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A2000" w14:textId="77777777" w:rsidR="001A25B9" w:rsidRDefault="001A25B9">
      <w:pPr>
        <w:spacing w:after="0" w:line="240" w:lineRule="auto"/>
        <w:rPr>
          <w:rFonts w:ascii="Times New Roman" w:eastAsia="Times New Roman" w:hAnsi="Times New Roman" w:cs="Times New Roman"/>
          <w:sz w:val="18"/>
          <w:szCs w:val="18"/>
        </w:rPr>
      </w:pPr>
    </w:p>
    <w:p w14:paraId="319A2001" w14:textId="77777777" w:rsidR="001A25B9" w:rsidRDefault="001A25B9">
      <w:pPr>
        <w:spacing w:after="0" w:line="240" w:lineRule="auto"/>
        <w:rPr>
          <w:rFonts w:ascii="Times New Roman" w:eastAsia="Times New Roman" w:hAnsi="Times New Roman" w:cs="Times New Roman"/>
          <w:sz w:val="18"/>
          <w:szCs w:val="18"/>
        </w:rPr>
      </w:pPr>
    </w:p>
    <w:p w14:paraId="319A2002" w14:textId="77777777" w:rsidR="001A25B9" w:rsidRDefault="001A25B9">
      <w:pPr>
        <w:spacing w:after="0" w:line="240" w:lineRule="auto"/>
        <w:rPr>
          <w:rFonts w:ascii="Times New Roman" w:eastAsia="Times New Roman" w:hAnsi="Times New Roman" w:cs="Times New Roman"/>
          <w:sz w:val="18"/>
          <w:szCs w:val="18"/>
        </w:rPr>
      </w:pPr>
    </w:p>
    <w:p w14:paraId="319A2003" w14:textId="77777777" w:rsidR="001A25B9" w:rsidRDefault="001A25B9">
      <w:pPr>
        <w:spacing w:after="0" w:line="240" w:lineRule="auto"/>
        <w:rPr>
          <w:rFonts w:ascii="Times New Roman" w:eastAsia="Times New Roman" w:hAnsi="Times New Roman" w:cs="Times New Roman"/>
          <w:sz w:val="18"/>
          <w:szCs w:val="18"/>
        </w:rPr>
      </w:pPr>
    </w:p>
    <w:p w14:paraId="319A2004" w14:textId="77777777" w:rsidR="001A25B9" w:rsidRDefault="001A25B9">
      <w:pPr>
        <w:spacing w:after="0" w:line="240" w:lineRule="auto"/>
        <w:rPr>
          <w:rFonts w:ascii="Times New Roman" w:eastAsia="Times New Roman" w:hAnsi="Times New Roman" w:cs="Times New Roman"/>
          <w:sz w:val="24"/>
          <w:szCs w:val="24"/>
        </w:rPr>
      </w:pPr>
    </w:p>
    <w:p w14:paraId="319A2005" w14:textId="77777777" w:rsidR="001A25B9" w:rsidRDefault="001A25B9">
      <w:pPr>
        <w:spacing w:after="0" w:line="240" w:lineRule="auto"/>
        <w:rPr>
          <w:rFonts w:ascii="Times New Roman" w:eastAsia="Times New Roman" w:hAnsi="Times New Roman" w:cs="Times New Roman"/>
          <w:sz w:val="24"/>
          <w:szCs w:val="24"/>
        </w:rPr>
      </w:pPr>
    </w:p>
    <w:p w14:paraId="319A2006" w14:textId="77777777" w:rsidR="001A25B9" w:rsidRDefault="001A25B9">
      <w:pPr>
        <w:rPr>
          <w:rFonts w:ascii="Times New Roman" w:eastAsia="Times New Roman" w:hAnsi="Times New Roman" w:cs="Times New Roman"/>
          <w:sz w:val="24"/>
          <w:szCs w:val="24"/>
        </w:rPr>
      </w:pPr>
    </w:p>
    <w:p w14:paraId="319A2007" w14:textId="77777777" w:rsidR="001A25B9" w:rsidRDefault="00D81B51">
      <w:pPr>
        <w:jc w:val="center"/>
        <w:rPr>
          <w:rFonts w:ascii="Times New Roman" w:eastAsia="Times New Roman" w:hAnsi="Times New Roman" w:cs="Times New Roman"/>
          <w:sz w:val="24"/>
          <w:szCs w:val="24"/>
        </w:rPr>
      </w:pPr>
      <w:r>
        <w:rPr>
          <w:rFonts w:ascii="Times New Roman" w:eastAsia="Times New Roman" w:hAnsi="Times New Roman" w:cs="Times New Roman"/>
          <w:b/>
          <w:noProof/>
          <w:sz w:val="24"/>
          <w:szCs w:val="24"/>
        </w:rPr>
        <w:drawing>
          <wp:inline distT="0" distB="0" distL="0" distR="0" wp14:anchorId="319A6F25" wp14:editId="319A6F26">
            <wp:extent cx="866775" cy="762000"/>
            <wp:effectExtent l="0" t="0" r="0" b="0"/>
            <wp:docPr id="4" name="image1.png" descr="7tepe logo 2004 - 05"/>
            <wp:cNvGraphicFramePr/>
            <a:graphic xmlns:a="http://schemas.openxmlformats.org/drawingml/2006/main">
              <a:graphicData uri="http://schemas.openxmlformats.org/drawingml/2006/picture">
                <pic:pic xmlns:pic="http://schemas.openxmlformats.org/drawingml/2006/picture">
                  <pic:nvPicPr>
                    <pic:cNvPr id="0" name="image1.png" descr="7tepe logo 2004 - 05"/>
                    <pic:cNvPicPr preferRelativeResize="0"/>
                  </pic:nvPicPr>
                  <pic:blipFill>
                    <a:blip r:embed="rId8"/>
                    <a:srcRect/>
                    <a:stretch>
                      <a:fillRect/>
                    </a:stretch>
                  </pic:blipFill>
                  <pic:spPr>
                    <a:xfrm>
                      <a:off x="0" y="0"/>
                      <a:ext cx="866775" cy="762000"/>
                    </a:xfrm>
                    <a:prstGeom prst="rect">
                      <a:avLst/>
                    </a:prstGeom>
                    <a:ln/>
                  </pic:spPr>
                </pic:pic>
              </a:graphicData>
            </a:graphic>
          </wp:inline>
        </w:drawing>
      </w:r>
    </w:p>
    <w:p w14:paraId="319A2008" w14:textId="77777777" w:rsidR="001A25B9" w:rsidRDefault="001A25B9">
      <w:pPr>
        <w:rPr>
          <w:rFonts w:ascii="Times New Roman" w:eastAsia="Times New Roman" w:hAnsi="Times New Roman" w:cs="Times New Roman"/>
          <w:sz w:val="24"/>
          <w:szCs w:val="24"/>
        </w:rPr>
      </w:pPr>
    </w:p>
    <w:p w14:paraId="319A2009" w14:textId="7862A9FD" w:rsidR="001A25B9" w:rsidRDefault="00D81B51">
      <w:pPr>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T.C. YEDITEPE UNIVERSITY</w:t>
      </w:r>
    </w:p>
    <w:p w14:paraId="319A200A" w14:textId="54C821A4" w:rsidR="001A25B9" w:rsidRDefault="00D81B51">
      <w:pPr>
        <w:ind w:firstLine="708"/>
        <w:jc w:val="center"/>
        <w:rPr>
          <w:rFonts w:ascii="Times New Roman" w:eastAsia="Times New Roman" w:hAnsi="Times New Roman" w:cs="Times New Roman"/>
          <w:b/>
          <w:sz w:val="28"/>
          <w:szCs w:val="28"/>
        </w:rPr>
      </w:pPr>
      <w:r w:rsidRPr="00D81B51">
        <w:rPr>
          <w:rFonts w:ascii="Times New Roman" w:eastAsia="Times New Roman" w:hAnsi="Times New Roman" w:cs="Times New Roman"/>
          <w:b/>
          <w:sz w:val="28"/>
          <w:szCs w:val="28"/>
        </w:rPr>
        <w:t>FACULTY OF HEALTH SCIENCES</w:t>
      </w:r>
    </w:p>
    <w:p w14:paraId="319A200B" w14:textId="77777777" w:rsidR="001A25B9" w:rsidRDefault="001A25B9">
      <w:pPr>
        <w:spacing w:line="240" w:lineRule="auto"/>
        <w:ind w:firstLine="709"/>
        <w:jc w:val="center"/>
        <w:rPr>
          <w:rFonts w:ascii="Times New Roman" w:eastAsia="Times New Roman" w:hAnsi="Times New Roman" w:cs="Times New Roman"/>
          <w:b/>
          <w:sz w:val="28"/>
          <w:szCs w:val="28"/>
        </w:rPr>
      </w:pPr>
    </w:p>
    <w:p w14:paraId="319A200C" w14:textId="77777777" w:rsidR="001A25B9" w:rsidRDefault="001A25B9">
      <w:pPr>
        <w:spacing w:line="240" w:lineRule="auto"/>
        <w:ind w:firstLine="709"/>
        <w:jc w:val="center"/>
        <w:rPr>
          <w:rFonts w:ascii="Times New Roman" w:eastAsia="Times New Roman" w:hAnsi="Times New Roman" w:cs="Times New Roman"/>
          <w:b/>
          <w:sz w:val="28"/>
          <w:szCs w:val="28"/>
        </w:rPr>
      </w:pPr>
    </w:p>
    <w:p w14:paraId="319A200D" w14:textId="1327A189" w:rsidR="001A25B9" w:rsidRDefault="00D81B51">
      <w:pPr>
        <w:spacing w:line="240" w:lineRule="auto"/>
        <w:ind w:firstLine="709"/>
        <w:jc w:val="center"/>
        <w:rPr>
          <w:rFonts w:ascii="Times New Roman" w:eastAsia="Times New Roman" w:hAnsi="Times New Roman" w:cs="Times New Roman"/>
          <w:b/>
          <w:sz w:val="28"/>
          <w:szCs w:val="28"/>
        </w:rPr>
      </w:pPr>
      <w:r w:rsidRPr="00D81B51">
        <w:rPr>
          <w:rFonts w:ascii="Times New Roman" w:eastAsia="Times New Roman" w:hAnsi="Times New Roman" w:cs="Times New Roman"/>
          <w:b/>
          <w:sz w:val="28"/>
          <w:szCs w:val="28"/>
        </w:rPr>
        <w:t>NURSING DEPARTMENT</w:t>
      </w:r>
    </w:p>
    <w:p w14:paraId="319A200E" w14:textId="16175E5B" w:rsidR="001A25B9" w:rsidRDefault="00D81B51">
      <w:pPr>
        <w:spacing w:line="240" w:lineRule="auto"/>
        <w:ind w:firstLine="709"/>
        <w:jc w:val="center"/>
        <w:rPr>
          <w:rFonts w:ascii="Times New Roman" w:eastAsia="Times New Roman" w:hAnsi="Times New Roman" w:cs="Times New Roman"/>
          <w:b/>
          <w:sz w:val="28"/>
          <w:szCs w:val="28"/>
        </w:rPr>
      </w:pPr>
      <w:r w:rsidRPr="00D81B51">
        <w:rPr>
          <w:rFonts w:ascii="Times New Roman" w:eastAsia="Times New Roman" w:hAnsi="Times New Roman" w:cs="Times New Roman"/>
          <w:b/>
          <w:sz w:val="28"/>
          <w:szCs w:val="28"/>
        </w:rPr>
        <w:t>PROGRAM INFORMATION BUNDLE</w:t>
      </w:r>
    </w:p>
    <w:p w14:paraId="319A200F" w14:textId="5EF33A6C" w:rsidR="001A25B9" w:rsidRDefault="00D81B51">
      <w:pPr>
        <w:spacing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(ENGLISH)</w:t>
      </w:r>
    </w:p>
    <w:p w14:paraId="319A2010" w14:textId="77777777" w:rsidR="001A25B9" w:rsidRDefault="001A25B9">
      <w:pPr>
        <w:spacing w:line="240" w:lineRule="auto"/>
        <w:ind w:firstLine="709"/>
        <w:jc w:val="center"/>
        <w:rPr>
          <w:rFonts w:ascii="Times New Roman" w:eastAsia="Times New Roman" w:hAnsi="Times New Roman" w:cs="Times New Roman"/>
          <w:b/>
          <w:sz w:val="36"/>
          <w:szCs w:val="36"/>
        </w:rPr>
      </w:pPr>
    </w:p>
    <w:p w14:paraId="319A2011" w14:textId="77777777" w:rsidR="001A25B9" w:rsidRDefault="001A25B9">
      <w:pPr>
        <w:spacing w:line="360" w:lineRule="auto"/>
        <w:ind w:firstLine="709"/>
        <w:jc w:val="center"/>
        <w:rPr>
          <w:rFonts w:ascii="Times New Roman" w:eastAsia="Times New Roman" w:hAnsi="Times New Roman" w:cs="Times New Roman"/>
          <w:b/>
          <w:sz w:val="36"/>
          <w:szCs w:val="36"/>
        </w:rPr>
      </w:pPr>
    </w:p>
    <w:p w14:paraId="319A2012" w14:textId="77777777" w:rsidR="001A25B9" w:rsidRDefault="001A25B9">
      <w:pPr>
        <w:spacing w:line="360" w:lineRule="auto"/>
        <w:jc w:val="center"/>
        <w:rPr>
          <w:rFonts w:ascii="Times New Roman" w:eastAsia="Times New Roman" w:hAnsi="Times New Roman" w:cs="Times New Roman"/>
          <w:b/>
          <w:sz w:val="24"/>
          <w:szCs w:val="24"/>
        </w:rPr>
      </w:pPr>
    </w:p>
    <w:p w14:paraId="319A2013" w14:textId="47881939" w:rsidR="001A25B9" w:rsidRDefault="00D81B51">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proofErr w:type="spellStart"/>
      <w:r>
        <w:rPr>
          <w:rFonts w:ascii="Times New Roman" w:eastAsia="Times New Roman" w:hAnsi="Times New Roman" w:cs="Times New Roman"/>
          <w:b/>
          <w:sz w:val="28"/>
          <w:szCs w:val="28"/>
        </w:rPr>
        <w:t>February</w:t>
      </w:r>
      <w:proofErr w:type="spellEnd"/>
      <w:r w:rsidR="002E2A2A">
        <w:rPr>
          <w:rFonts w:ascii="Times New Roman" w:eastAsia="Times New Roman" w:hAnsi="Times New Roman" w:cs="Times New Roman"/>
          <w:b/>
          <w:sz w:val="28"/>
          <w:szCs w:val="28"/>
        </w:rPr>
        <w:t>, 2024</w:t>
      </w:r>
    </w:p>
    <w:p w14:paraId="319A2014" w14:textId="77777777" w:rsidR="001A25B9" w:rsidRDefault="001A25B9">
      <w:pPr>
        <w:spacing w:after="0" w:line="240" w:lineRule="auto"/>
        <w:rPr>
          <w:rFonts w:ascii="Times New Roman" w:eastAsia="Times New Roman" w:hAnsi="Times New Roman" w:cs="Times New Roman"/>
          <w:sz w:val="24"/>
          <w:szCs w:val="24"/>
        </w:rPr>
      </w:pPr>
    </w:p>
    <w:p w14:paraId="319A2015" w14:textId="77777777" w:rsidR="001A25B9" w:rsidRDefault="001A25B9">
      <w:pPr>
        <w:spacing w:after="0" w:line="240" w:lineRule="auto"/>
        <w:rPr>
          <w:rFonts w:ascii="Times New Roman" w:eastAsia="Times New Roman" w:hAnsi="Times New Roman" w:cs="Times New Roman"/>
          <w:b/>
          <w:sz w:val="24"/>
          <w:szCs w:val="24"/>
        </w:rPr>
      </w:pPr>
    </w:p>
    <w:p w14:paraId="319A2016" w14:textId="77777777" w:rsidR="001A25B9" w:rsidRDefault="001A25B9">
      <w:pPr>
        <w:spacing w:after="0" w:line="240" w:lineRule="auto"/>
        <w:jc w:val="center"/>
        <w:rPr>
          <w:rFonts w:ascii="Times New Roman" w:eastAsia="Times New Roman" w:hAnsi="Times New Roman" w:cs="Times New Roman"/>
          <w:b/>
          <w:sz w:val="24"/>
          <w:szCs w:val="24"/>
        </w:rPr>
      </w:pPr>
    </w:p>
    <w:p w14:paraId="319A2017" w14:textId="77777777" w:rsidR="001A25B9" w:rsidRDefault="00D81B51">
      <w:pPr>
        <w:rPr>
          <w:rFonts w:ascii="Times New Roman" w:eastAsia="Times New Roman" w:hAnsi="Times New Roman" w:cs="Times New Roman"/>
          <w:b/>
          <w:sz w:val="24"/>
          <w:szCs w:val="24"/>
        </w:rPr>
      </w:pPr>
      <w:r>
        <w:br w:type="page"/>
      </w:r>
    </w:p>
    <w:p w14:paraId="67A28D18" w14:textId="77777777" w:rsidR="00D81B51" w:rsidRDefault="00D81B51">
      <w:pPr>
        <w:spacing w:after="0" w:line="240" w:lineRule="auto"/>
        <w:rPr>
          <w:rFonts w:ascii="Times New Roman" w:eastAsia="Times New Roman" w:hAnsi="Times New Roman" w:cs="Times New Roman"/>
          <w:b/>
          <w:sz w:val="24"/>
          <w:szCs w:val="24"/>
        </w:rPr>
      </w:pPr>
      <w:r w:rsidRPr="00D81B51">
        <w:rPr>
          <w:rFonts w:ascii="Times New Roman" w:eastAsia="Times New Roman" w:hAnsi="Times New Roman" w:cs="Times New Roman"/>
          <w:b/>
          <w:sz w:val="24"/>
          <w:szCs w:val="24"/>
        </w:rPr>
        <w:lastRenderedPageBreak/>
        <w:t>FACULTY OF HEALTH SCIENCES NURSING DEPARTMENT PROGRAM INFORMATION BUNDLE</w:t>
      </w:r>
    </w:p>
    <w:p w14:paraId="319A2019" w14:textId="13B37BD6" w:rsidR="001A25B9" w:rsidRDefault="00D81B5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19A201A" w14:textId="77777777" w:rsidR="001A25B9" w:rsidRDefault="001A25B9">
      <w:pPr>
        <w:spacing w:after="0" w:line="240" w:lineRule="auto"/>
        <w:rPr>
          <w:rFonts w:ascii="Times New Roman" w:eastAsia="Times New Roman" w:hAnsi="Times New Roman" w:cs="Times New Roman"/>
          <w:b/>
          <w:sz w:val="24"/>
          <w:szCs w:val="24"/>
        </w:rPr>
      </w:pPr>
    </w:p>
    <w:p w14:paraId="319A201C" w14:textId="5D640734" w:rsidR="001A25B9" w:rsidRDefault="001F501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HEAD OF DEPARTMENT AND E</w:t>
      </w:r>
      <w:r w:rsidR="00D81B51" w:rsidRPr="00D81B51">
        <w:rPr>
          <w:rFonts w:ascii="Times New Roman" w:eastAsia="Times New Roman" w:hAnsi="Times New Roman" w:cs="Times New Roman"/>
          <w:b/>
          <w:sz w:val="24"/>
          <w:szCs w:val="24"/>
        </w:rPr>
        <w:t>CTS COORDINATOR</w:t>
      </w:r>
    </w:p>
    <w:p w14:paraId="24604045" w14:textId="77777777" w:rsidR="00D81B51" w:rsidRDefault="00D81B51">
      <w:pPr>
        <w:spacing w:after="0" w:line="240" w:lineRule="auto"/>
        <w:rPr>
          <w:rFonts w:ascii="Times New Roman" w:eastAsia="Times New Roman" w:hAnsi="Times New Roman" w:cs="Times New Roman"/>
          <w:sz w:val="24"/>
          <w:szCs w:val="24"/>
        </w:rPr>
      </w:pPr>
    </w:p>
    <w:p w14:paraId="319A201D" w14:textId="77777777" w:rsidR="001A25B9" w:rsidRDefault="001A25B9">
      <w:pPr>
        <w:spacing w:after="0" w:line="240" w:lineRule="auto"/>
        <w:rPr>
          <w:rFonts w:ascii="Times New Roman" w:eastAsia="Times New Roman" w:hAnsi="Times New Roman" w:cs="Times New Roman"/>
          <w:b/>
          <w:sz w:val="24"/>
          <w:szCs w:val="24"/>
        </w:rPr>
      </w:pPr>
    </w:p>
    <w:p w14:paraId="319A201E" w14:textId="77777777" w:rsidR="001A25B9" w:rsidRDefault="00D81B51">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Prof. Dr. Hediye Arslan Özkan</w:t>
      </w:r>
    </w:p>
    <w:p w14:paraId="319A201F" w14:textId="77777777" w:rsidR="001A25B9" w:rsidRDefault="00D81B51">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 (0216) 578 0000-3170</w:t>
      </w:r>
    </w:p>
    <w:p w14:paraId="319A2020" w14:textId="77777777" w:rsidR="001A25B9" w:rsidRDefault="00D81B51">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Faks: (0216) 578 0496</w:t>
      </w:r>
    </w:p>
    <w:p w14:paraId="319A2021" w14:textId="77777777" w:rsidR="001A25B9" w:rsidRDefault="00D81B51">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9">
        <w:r>
          <w:rPr>
            <w:rFonts w:ascii="Times New Roman" w:eastAsia="Times New Roman" w:hAnsi="Times New Roman" w:cs="Times New Roman"/>
            <w:color w:val="0000FF"/>
            <w:sz w:val="24"/>
            <w:szCs w:val="24"/>
            <w:u w:val="single"/>
          </w:rPr>
          <w:t>hediye.ozkan@yeditepe.edu.tr</w:t>
        </w:r>
      </w:hyperlink>
    </w:p>
    <w:p w14:paraId="319A2022" w14:textId="77777777" w:rsidR="001A25B9" w:rsidRDefault="001A25B9">
      <w:pPr>
        <w:spacing w:after="0" w:line="240" w:lineRule="auto"/>
        <w:rPr>
          <w:rFonts w:ascii="Times New Roman" w:eastAsia="Times New Roman" w:hAnsi="Times New Roman" w:cs="Times New Roman"/>
          <w:sz w:val="24"/>
          <w:szCs w:val="24"/>
        </w:rPr>
      </w:pPr>
    </w:p>
    <w:p w14:paraId="319A2023" w14:textId="28D39E1A" w:rsidR="001A25B9" w:rsidRDefault="00D81B51">
      <w:pPr>
        <w:spacing w:after="0" w:line="36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Asst</w:t>
      </w:r>
      <w:proofErr w:type="spellEnd"/>
      <w:r>
        <w:rPr>
          <w:rFonts w:ascii="Times New Roman" w:eastAsia="Times New Roman" w:hAnsi="Times New Roman" w:cs="Times New Roman"/>
          <w:b/>
          <w:sz w:val="24"/>
          <w:szCs w:val="24"/>
        </w:rPr>
        <w:t xml:space="preserve">. Prof. </w:t>
      </w:r>
      <w:r w:rsidR="002E2A2A">
        <w:rPr>
          <w:rFonts w:ascii="Times New Roman" w:eastAsia="Times New Roman" w:hAnsi="Times New Roman" w:cs="Times New Roman"/>
          <w:b/>
          <w:sz w:val="24"/>
          <w:szCs w:val="24"/>
        </w:rPr>
        <w:t xml:space="preserve">İnci </w:t>
      </w:r>
      <w:proofErr w:type="spellStart"/>
      <w:r w:rsidR="002E2A2A">
        <w:rPr>
          <w:rFonts w:ascii="Times New Roman" w:eastAsia="Times New Roman" w:hAnsi="Times New Roman" w:cs="Times New Roman"/>
          <w:b/>
          <w:sz w:val="24"/>
          <w:szCs w:val="24"/>
        </w:rPr>
        <w:t>Kırtıl</w:t>
      </w:r>
      <w:proofErr w:type="spellEnd"/>
    </w:p>
    <w:p w14:paraId="319A2024" w14:textId="77777777" w:rsidR="001A25B9" w:rsidRDefault="00D81B51">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 (0216) 578 0000-3255</w:t>
      </w:r>
    </w:p>
    <w:p w14:paraId="319A2025" w14:textId="77777777" w:rsidR="001A25B9" w:rsidRDefault="00D81B51">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Faks: (0216) 578 0496</w:t>
      </w:r>
    </w:p>
    <w:p w14:paraId="319A2026" w14:textId="5BF6F070" w:rsidR="001A25B9" w:rsidRDefault="00D81B51">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10" w:history="1">
        <w:r w:rsidR="00941078" w:rsidRPr="005D2407">
          <w:rPr>
            <w:rStyle w:val="Kpr"/>
            <w:rFonts w:ascii="Times New Roman" w:eastAsia="Times New Roman" w:hAnsi="Times New Roman" w:cs="Times New Roman"/>
            <w:sz w:val="24"/>
            <w:szCs w:val="24"/>
          </w:rPr>
          <w:t>inci.kirtil@yeditepe.edu.tr</w:t>
        </w:r>
      </w:hyperlink>
      <w:r>
        <w:rPr>
          <w:rFonts w:ascii="Times New Roman" w:eastAsia="Times New Roman" w:hAnsi="Times New Roman" w:cs="Times New Roman"/>
          <w:sz w:val="24"/>
          <w:szCs w:val="24"/>
        </w:rPr>
        <w:t xml:space="preserve"> </w:t>
      </w:r>
    </w:p>
    <w:p w14:paraId="319A2027" w14:textId="77777777" w:rsidR="001A25B9" w:rsidRDefault="001A25B9">
      <w:pPr>
        <w:spacing w:after="0" w:line="240" w:lineRule="auto"/>
        <w:rPr>
          <w:rFonts w:ascii="Times New Roman" w:eastAsia="Times New Roman" w:hAnsi="Times New Roman" w:cs="Times New Roman"/>
          <w:sz w:val="24"/>
          <w:szCs w:val="24"/>
        </w:rPr>
      </w:pPr>
    </w:p>
    <w:p w14:paraId="319A2028" w14:textId="77777777" w:rsidR="001A25B9" w:rsidRDefault="001A25B9">
      <w:pPr>
        <w:spacing w:after="0" w:line="240" w:lineRule="auto"/>
        <w:rPr>
          <w:rFonts w:ascii="Times New Roman" w:eastAsia="Times New Roman" w:hAnsi="Times New Roman" w:cs="Times New Roman"/>
          <w:sz w:val="18"/>
          <w:szCs w:val="18"/>
        </w:rPr>
      </w:pPr>
    </w:p>
    <w:p w14:paraId="319A2029" w14:textId="77777777" w:rsidR="001A25B9" w:rsidRDefault="001A25B9">
      <w:pPr>
        <w:spacing w:after="0" w:line="240" w:lineRule="auto"/>
        <w:rPr>
          <w:rFonts w:ascii="Times New Roman" w:eastAsia="Times New Roman" w:hAnsi="Times New Roman" w:cs="Times New Roman"/>
          <w:sz w:val="18"/>
          <w:szCs w:val="18"/>
          <w:highlight w:val="yellow"/>
        </w:rPr>
      </w:pPr>
    </w:p>
    <w:p w14:paraId="319A202A" w14:textId="77777777" w:rsidR="001A25B9" w:rsidRDefault="001A25B9">
      <w:pPr>
        <w:spacing w:after="0" w:line="240" w:lineRule="auto"/>
        <w:rPr>
          <w:rFonts w:ascii="Times New Roman" w:eastAsia="Times New Roman" w:hAnsi="Times New Roman" w:cs="Times New Roman"/>
          <w:sz w:val="18"/>
          <w:szCs w:val="18"/>
          <w:highlight w:val="yellow"/>
        </w:rPr>
      </w:pPr>
    </w:p>
    <w:p w14:paraId="319A202B" w14:textId="77777777" w:rsidR="001A25B9" w:rsidRDefault="001A25B9">
      <w:pPr>
        <w:spacing w:after="0" w:line="240" w:lineRule="auto"/>
        <w:rPr>
          <w:rFonts w:ascii="Times New Roman" w:eastAsia="Times New Roman" w:hAnsi="Times New Roman" w:cs="Times New Roman"/>
          <w:sz w:val="18"/>
          <w:szCs w:val="18"/>
          <w:highlight w:val="yellow"/>
        </w:rPr>
      </w:pPr>
    </w:p>
    <w:p w14:paraId="319A202C" w14:textId="77777777" w:rsidR="001A25B9" w:rsidRDefault="001A25B9">
      <w:pPr>
        <w:spacing w:after="0" w:line="240" w:lineRule="auto"/>
        <w:rPr>
          <w:rFonts w:ascii="Times New Roman" w:eastAsia="Times New Roman" w:hAnsi="Times New Roman" w:cs="Times New Roman"/>
          <w:sz w:val="18"/>
          <w:szCs w:val="18"/>
          <w:highlight w:val="yellow"/>
        </w:rPr>
      </w:pPr>
    </w:p>
    <w:p w14:paraId="319A202D" w14:textId="77777777" w:rsidR="001A25B9" w:rsidRDefault="001A25B9">
      <w:pPr>
        <w:spacing w:after="0" w:line="240" w:lineRule="auto"/>
        <w:rPr>
          <w:rFonts w:ascii="Times New Roman" w:eastAsia="Times New Roman" w:hAnsi="Times New Roman" w:cs="Times New Roman"/>
          <w:sz w:val="18"/>
          <w:szCs w:val="18"/>
          <w:highlight w:val="yellow"/>
        </w:rPr>
      </w:pPr>
    </w:p>
    <w:p w14:paraId="319A202E" w14:textId="77777777" w:rsidR="001A25B9" w:rsidRDefault="001A25B9">
      <w:pPr>
        <w:spacing w:after="0" w:line="240" w:lineRule="auto"/>
        <w:rPr>
          <w:rFonts w:ascii="Times New Roman" w:eastAsia="Times New Roman" w:hAnsi="Times New Roman" w:cs="Times New Roman"/>
          <w:sz w:val="18"/>
          <w:szCs w:val="18"/>
          <w:highlight w:val="yellow"/>
        </w:rPr>
      </w:pPr>
    </w:p>
    <w:p w14:paraId="319A202F" w14:textId="77777777" w:rsidR="001A25B9" w:rsidRDefault="001A25B9">
      <w:pPr>
        <w:spacing w:after="0" w:line="240" w:lineRule="auto"/>
        <w:rPr>
          <w:rFonts w:ascii="Times New Roman" w:eastAsia="Times New Roman" w:hAnsi="Times New Roman" w:cs="Times New Roman"/>
          <w:sz w:val="18"/>
          <w:szCs w:val="18"/>
          <w:highlight w:val="yellow"/>
        </w:rPr>
      </w:pPr>
    </w:p>
    <w:p w14:paraId="319A2030" w14:textId="77777777" w:rsidR="001A25B9" w:rsidRDefault="001A25B9">
      <w:pPr>
        <w:spacing w:after="0" w:line="240" w:lineRule="auto"/>
        <w:rPr>
          <w:rFonts w:ascii="Times New Roman" w:eastAsia="Times New Roman" w:hAnsi="Times New Roman" w:cs="Times New Roman"/>
          <w:sz w:val="18"/>
          <w:szCs w:val="18"/>
          <w:highlight w:val="yellow"/>
        </w:rPr>
      </w:pPr>
    </w:p>
    <w:p w14:paraId="319A2031" w14:textId="77777777" w:rsidR="001A25B9" w:rsidRDefault="001A25B9">
      <w:pPr>
        <w:spacing w:after="0" w:line="240" w:lineRule="auto"/>
        <w:rPr>
          <w:rFonts w:ascii="Times New Roman" w:eastAsia="Times New Roman" w:hAnsi="Times New Roman" w:cs="Times New Roman"/>
          <w:sz w:val="18"/>
          <w:szCs w:val="18"/>
          <w:highlight w:val="yellow"/>
        </w:rPr>
      </w:pPr>
    </w:p>
    <w:p w14:paraId="319A2032" w14:textId="77777777" w:rsidR="001A25B9" w:rsidRDefault="001A25B9">
      <w:pPr>
        <w:spacing w:after="0" w:line="240" w:lineRule="auto"/>
        <w:rPr>
          <w:rFonts w:ascii="Times New Roman" w:eastAsia="Times New Roman" w:hAnsi="Times New Roman" w:cs="Times New Roman"/>
          <w:sz w:val="18"/>
          <w:szCs w:val="18"/>
          <w:highlight w:val="yellow"/>
        </w:rPr>
      </w:pPr>
    </w:p>
    <w:p w14:paraId="319A2033" w14:textId="77777777" w:rsidR="001A25B9" w:rsidRDefault="001A25B9">
      <w:pPr>
        <w:spacing w:after="0" w:line="240" w:lineRule="auto"/>
        <w:rPr>
          <w:rFonts w:ascii="Times New Roman" w:eastAsia="Times New Roman" w:hAnsi="Times New Roman" w:cs="Times New Roman"/>
          <w:sz w:val="18"/>
          <w:szCs w:val="18"/>
          <w:highlight w:val="yellow"/>
        </w:rPr>
      </w:pPr>
    </w:p>
    <w:p w14:paraId="319A2034" w14:textId="77777777" w:rsidR="001A25B9" w:rsidRDefault="001A25B9">
      <w:pPr>
        <w:spacing w:after="0" w:line="240" w:lineRule="auto"/>
        <w:rPr>
          <w:rFonts w:ascii="Times New Roman" w:eastAsia="Times New Roman" w:hAnsi="Times New Roman" w:cs="Times New Roman"/>
          <w:sz w:val="18"/>
          <w:szCs w:val="18"/>
          <w:highlight w:val="yellow"/>
        </w:rPr>
      </w:pPr>
    </w:p>
    <w:p w14:paraId="319A2035" w14:textId="77777777" w:rsidR="001A25B9" w:rsidRDefault="001A25B9">
      <w:pPr>
        <w:spacing w:after="0" w:line="240" w:lineRule="auto"/>
        <w:rPr>
          <w:rFonts w:ascii="Times New Roman" w:eastAsia="Times New Roman" w:hAnsi="Times New Roman" w:cs="Times New Roman"/>
          <w:sz w:val="18"/>
          <w:szCs w:val="18"/>
          <w:highlight w:val="yellow"/>
        </w:rPr>
      </w:pPr>
    </w:p>
    <w:p w14:paraId="319A2036" w14:textId="77777777" w:rsidR="001A25B9" w:rsidRDefault="001A25B9">
      <w:pPr>
        <w:spacing w:after="0" w:line="240" w:lineRule="auto"/>
        <w:rPr>
          <w:rFonts w:ascii="Times New Roman" w:eastAsia="Times New Roman" w:hAnsi="Times New Roman" w:cs="Times New Roman"/>
          <w:sz w:val="18"/>
          <w:szCs w:val="18"/>
          <w:highlight w:val="yellow"/>
        </w:rPr>
      </w:pPr>
    </w:p>
    <w:p w14:paraId="319A2037" w14:textId="77777777" w:rsidR="001A25B9" w:rsidRDefault="001A25B9">
      <w:pPr>
        <w:spacing w:after="0" w:line="240" w:lineRule="auto"/>
        <w:rPr>
          <w:rFonts w:ascii="Times New Roman" w:eastAsia="Times New Roman" w:hAnsi="Times New Roman" w:cs="Times New Roman"/>
          <w:sz w:val="18"/>
          <w:szCs w:val="18"/>
          <w:highlight w:val="yellow"/>
        </w:rPr>
      </w:pPr>
    </w:p>
    <w:p w14:paraId="319A2038" w14:textId="77777777" w:rsidR="001A25B9" w:rsidRDefault="001A25B9">
      <w:pPr>
        <w:spacing w:after="0" w:line="240" w:lineRule="auto"/>
        <w:rPr>
          <w:rFonts w:ascii="Times New Roman" w:eastAsia="Times New Roman" w:hAnsi="Times New Roman" w:cs="Times New Roman"/>
          <w:sz w:val="18"/>
          <w:szCs w:val="18"/>
          <w:highlight w:val="yellow"/>
        </w:rPr>
      </w:pPr>
    </w:p>
    <w:p w14:paraId="319A2039" w14:textId="77777777" w:rsidR="001A25B9" w:rsidRDefault="001A25B9">
      <w:pPr>
        <w:spacing w:after="0" w:line="240" w:lineRule="auto"/>
        <w:rPr>
          <w:rFonts w:ascii="Times New Roman" w:eastAsia="Times New Roman" w:hAnsi="Times New Roman" w:cs="Times New Roman"/>
          <w:sz w:val="18"/>
          <w:szCs w:val="18"/>
          <w:highlight w:val="yellow"/>
        </w:rPr>
      </w:pPr>
    </w:p>
    <w:p w14:paraId="319A203A" w14:textId="77777777" w:rsidR="001A25B9" w:rsidRDefault="001A25B9">
      <w:pPr>
        <w:spacing w:after="0" w:line="240" w:lineRule="auto"/>
        <w:rPr>
          <w:rFonts w:ascii="Times New Roman" w:eastAsia="Times New Roman" w:hAnsi="Times New Roman" w:cs="Times New Roman"/>
          <w:sz w:val="18"/>
          <w:szCs w:val="18"/>
          <w:highlight w:val="yellow"/>
        </w:rPr>
      </w:pPr>
    </w:p>
    <w:p w14:paraId="319A203B" w14:textId="77777777" w:rsidR="001A25B9" w:rsidRDefault="001A25B9">
      <w:pPr>
        <w:spacing w:after="0" w:line="240" w:lineRule="auto"/>
        <w:rPr>
          <w:rFonts w:ascii="Times New Roman" w:eastAsia="Times New Roman" w:hAnsi="Times New Roman" w:cs="Times New Roman"/>
          <w:sz w:val="18"/>
          <w:szCs w:val="18"/>
          <w:highlight w:val="yellow"/>
        </w:rPr>
      </w:pPr>
    </w:p>
    <w:p w14:paraId="319A203C" w14:textId="77777777" w:rsidR="001A25B9" w:rsidRDefault="001A25B9">
      <w:pPr>
        <w:spacing w:after="0" w:line="240" w:lineRule="auto"/>
        <w:rPr>
          <w:rFonts w:ascii="Times New Roman" w:eastAsia="Times New Roman" w:hAnsi="Times New Roman" w:cs="Times New Roman"/>
          <w:sz w:val="18"/>
          <w:szCs w:val="18"/>
          <w:highlight w:val="yellow"/>
        </w:rPr>
      </w:pPr>
    </w:p>
    <w:p w14:paraId="319A203D" w14:textId="77777777" w:rsidR="001A25B9" w:rsidRDefault="001A25B9">
      <w:pPr>
        <w:spacing w:after="0" w:line="240" w:lineRule="auto"/>
        <w:rPr>
          <w:rFonts w:ascii="Times New Roman" w:eastAsia="Times New Roman" w:hAnsi="Times New Roman" w:cs="Times New Roman"/>
          <w:sz w:val="18"/>
          <w:szCs w:val="18"/>
          <w:highlight w:val="yellow"/>
        </w:rPr>
      </w:pPr>
    </w:p>
    <w:p w14:paraId="319A203E" w14:textId="77777777" w:rsidR="001A25B9" w:rsidRDefault="001A25B9">
      <w:pPr>
        <w:spacing w:after="0" w:line="240" w:lineRule="auto"/>
        <w:rPr>
          <w:rFonts w:ascii="Times New Roman" w:eastAsia="Times New Roman" w:hAnsi="Times New Roman" w:cs="Times New Roman"/>
          <w:sz w:val="18"/>
          <w:szCs w:val="18"/>
          <w:highlight w:val="yellow"/>
        </w:rPr>
      </w:pPr>
    </w:p>
    <w:p w14:paraId="319A203F" w14:textId="77777777" w:rsidR="001A25B9" w:rsidRDefault="00D81B51">
      <w:pPr>
        <w:rPr>
          <w:rFonts w:ascii="Times New Roman" w:eastAsia="Times New Roman" w:hAnsi="Times New Roman" w:cs="Times New Roman"/>
          <w:sz w:val="18"/>
          <w:szCs w:val="18"/>
          <w:highlight w:val="yellow"/>
        </w:rPr>
      </w:pPr>
      <w:r>
        <w:br w:type="page"/>
      </w:r>
    </w:p>
    <w:p w14:paraId="319A2040" w14:textId="77777777" w:rsidR="001A25B9" w:rsidRDefault="001A25B9">
      <w:pPr>
        <w:spacing w:after="0" w:line="240" w:lineRule="auto"/>
        <w:rPr>
          <w:rFonts w:ascii="Times New Roman" w:eastAsia="Times New Roman" w:hAnsi="Times New Roman" w:cs="Times New Roman"/>
          <w:sz w:val="18"/>
          <w:szCs w:val="18"/>
          <w:highlight w:val="yellow"/>
        </w:rPr>
      </w:pPr>
    </w:p>
    <w:p w14:paraId="319A2041" w14:textId="77777777" w:rsidR="001A25B9" w:rsidRDefault="001A25B9">
      <w:pPr>
        <w:spacing w:after="0" w:line="240" w:lineRule="auto"/>
        <w:rPr>
          <w:rFonts w:ascii="Times New Roman" w:eastAsia="Times New Roman" w:hAnsi="Times New Roman" w:cs="Times New Roman"/>
          <w:sz w:val="18"/>
          <w:szCs w:val="18"/>
          <w:highlight w:val="yellow"/>
        </w:rPr>
      </w:pPr>
    </w:p>
    <w:p w14:paraId="319A2042" w14:textId="77777777" w:rsidR="001A25B9" w:rsidRDefault="001A25B9">
      <w:pPr>
        <w:spacing w:after="0" w:line="240" w:lineRule="auto"/>
        <w:rPr>
          <w:rFonts w:ascii="Times New Roman" w:eastAsia="Times New Roman" w:hAnsi="Times New Roman" w:cs="Times New Roman"/>
          <w:sz w:val="18"/>
          <w:szCs w:val="18"/>
          <w:highlight w:val="yellow"/>
        </w:rPr>
      </w:pPr>
    </w:p>
    <w:p w14:paraId="319A2044" w14:textId="4E8CCA6E" w:rsidR="001A25B9" w:rsidRDefault="00D81B51">
      <w:pPr>
        <w:spacing w:after="0" w:line="240" w:lineRule="auto"/>
        <w:rPr>
          <w:rFonts w:ascii="Times New Roman" w:eastAsia="Times New Roman" w:hAnsi="Times New Roman" w:cs="Times New Roman"/>
          <w:b/>
          <w:sz w:val="20"/>
          <w:szCs w:val="20"/>
        </w:rPr>
      </w:pPr>
      <w:r w:rsidRPr="00D81B51">
        <w:rPr>
          <w:rFonts w:ascii="Times New Roman" w:eastAsia="Times New Roman" w:hAnsi="Times New Roman" w:cs="Times New Roman"/>
          <w:b/>
          <w:sz w:val="20"/>
          <w:szCs w:val="20"/>
        </w:rPr>
        <w:t>PROGRAM INFORMATION</w:t>
      </w:r>
    </w:p>
    <w:p w14:paraId="0A3EC2BE" w14:textId="77777777" w:rsidR="00D81B51" w:rsidRDefault="00D81B51">
      <w:pPr>
        <w:spacing w:after="0" w:line="240" w:lineRule="auto"/>
        <w:rPr>
          <w:rFonts w:ascii="Times New Roman" w:eastAsia="Times New Roman" w:hAnsi="Times New Roman" w:cs="Times New Roman"/>
          <w:b/>
          <w:sz w:val="20"/>
          <w:szCs w:val="20"/>
        </w:rPr>
      </w:pPr>
    </w:p>
    <w:tbl>
      <w:tblPr>
        <w:tblStyle w:val="a"/>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1A25B9" w14:paraId="319A205B" w14:textId="77777777">
        <w:tc>
          <w:tcPr>
            <w:tcW w:w="9356" w:type="dxa"/>
            <w:shd w:val="clear" w:color="auto" w:fill="FFFFFF"/>
            <w:vAlign w:val="center"/>
          </w:tcPr>
          <w:p w14:paraId="319A2045" w14:textId="19D79EBD" w:rsidR="001A25B9" w:rsidRDefault="00D81B51">
            <w:pPr>
              <w:spacing w:after="50"/>
              <w:jc w:val="both"/>
              <w:rPr>
                <w:rFonts w:ascii="Times New Roman" w:eastAsia="Times New Roman" w:hAnsi="Times New Roman" w:cs="Times New Roman"/>
                <w:sz w:val="20"/>
                <w:szCs w:val="20"/>
              </w:rPr>
            </w:pPr>
            <w:r w:rsidRPr="00D81B51">
              <w:rPr>
                <w:rFonts w:ascii="Times New Roman" w:eastAsia="Times New Roman" w:hAnsi="Times New Roman" w:cs="Times New Roman"/>
                <w:sz w:val="20"/>
                <w:szCs w:val="20"/>
              </w:rPr>
              <w:t xml:space="preserve">Yeditepe </w:t>
            </w:r>
            <w:proofErr w:type="spellStart"/>
            <w:r w:rsidRPr="00D81B51">
              <w:rPr>
                <w:rFonts w:ascii="Times New Roman" w:eastAsia="Times New Roman" w:hAnsi="Times New Roman" w:cs="Times New Roman"/>
                <w:sz w:val="20"/>
                <w:szCs w:val="20"/>
              </w:rPr>
              <w:t>University</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Faculty</w:t>
            </w:r>
            <w:proofErr w:type="spellEnd"/>
            <w:r w:rsidRPr="00D81B51">
              <w:rPr>
                <w:rFonts w:ascii="Times New Roman" w:eastAsia="Times New Roman" w:hAnsi="Times New Roman" w:cs="Times New Roman"/>
                <w:sz w:val="20"/>
                <w:szCs w:val="20"/>
              </w:rPr>
              <w:t xml:space="preserve"> of </w:t>
            </w:r>
            <w:proofErr w:type="spellStart"/>
            <w:r w:rsidRPr="00D81B51">
              <w:rPr>
                <w:rFonts w:ascii="Times New Roman" w:eastAsia="Times New Roman" w:hAnsi="Times New Roman" w:cs="Times New Roman"/>
                <w:sz w:val="20"/>
                <w:szCs w:val="20"/>
              </w:rPr>
              <w:t>Health</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Sciences</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Department</w:t>
            </w:r>
            <w:proofErr w:type="spellEnd"/>
            <w:r w:rsidRPr="00D81B51">
              <w:rPr>
                <w:rFonts w:ascii="Times New Roman" w:eastAsia="Times New Roman" w:hAnsi="Times New Roman" w:cs="Times New Roman"/>
                <w:sz w:val="20"/>
                <w:szCs w:val="20"/>
              </w:rPr>
              <w:t xml:space="preserve"> of </w:t>
            </w:r>
            <w:proofErr w:type="spellStart"/>
            <w:r w:rsidRPr="00D81B51">
              <w:rPr>
                <w:rFonts w:ascii="Times New Roman" w:eastAsia="Times New Roman" w:hAnsi="Times New Roman" w:cs="Times New Roman"/>
                <w:sz w:val="20"/>
                <w:szCs w:val="20"/>
              </w:rPr>
              <w:t>Nursing</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started</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education</w:t>
            </w:r>
            <w:proofErr w:type="spellEnd"/>
            <w:r w:rsidRPr="00D81B51">
              <w:rPr>
                <w:rFonts w:ascii="Times New Roman" w:eastAsia="Times New Roman" w:hAnsi="Times New Roman" w:cs="Times New Roman"/>
                <w:sz w:val="20"/>
                <w:szCs w:val="20"/>
              </w:rPr>
              <w:t xml:space="preserve"> in 2008. </w:t>
            </w:r>
            <w:proofErr w:type="spellStart"/>
            <w:r w:rsidRPr="00D81B51">
              <w:rPr>
                <w:rFonts w:ascii="Times New Roman" w:eastAsia="Times New Roman" w:hAnsi="Times New Roman" w:cs="Times New Roman"/>
                <w:sz w:val="20"/>
                <w:szCs w:val="20"/>
              </w:rPr>
              <w:t>In</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addition</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to</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the</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undergraduate</w:t>
            </w:r>
            <w:proofErr w:type="spellEnd"/>
            <w:r w:rsidRPr="00D81B51">
              <w:rPr>
                <w:rFonts w:ascii="Times New Roman" w:eastAsia="Times New Roman" w:hAnsi="Times New Roman" w:cs="Times New Roman"/>
                <w:sz w:val="20"/>
                <w:szCs w:val="20"/>
              </w:rPr>
              <w:t xml:space="preserve"> program, </w:t>
            </w:r>
            <w:proofErr w:type="spellStart"/>
            <w:r w:rsidRPr="00D81B51">
              <w:rPr>
                <w:rFonts w:ascii="Times New Roman" w:eastAsia="Times New Roman" w:hAnsi="Times New Roman" w:cs="Times New Roman"/>
                <w:sz w:val="20"/>
                <w:szCs w:val="20"/>
              </w:rPr>
              <w:t>there</w:t>
            </w:r>
            <w:proofErr w:type="spellEnd"/>
            <w:r w:rsidRPr="00D81B51">
              <w:rPr>
                <w:rFonts w:ascii="Times New Roman" w:eastAsia="Times New Roman" w:hAnsi="Times New Roman" w:cs="Times New Roman"/>
                <w:sz w:val="20"/>
                <w:szCs w:val="20"/>
              </w:rPr>
              <w:t xml:space="preserve"> is a </w:t>
            </w:r>
            <w:proofErr w:type="spellStart"/>
            <w:r w:rsidRPr="00D81B51">
              <w:rPr>
                <w:rFonts w:ascii="Times New Roman" w:eastAsia="Times New Roman" w:hAnsi="Times New Roman" w:cs="Times New Roman"/>
                <w:sz w:val="20"/>
                <w:szCs w:val="20"/>
              </w:rPr>
              <w:t>Master's</w:t>
            </w:r>
            <w:proofErr w:type="spellEnd"/>
            <w:r w:rsidRPr="00D81B51">
              <w:rPr>
                <w:rFonts w:ascii="Times New Roman" w:eastAsia="Times New Roman" w:hAnsi="Times New Roman" w:cs="Times New Roman"/>
                <w:sz w:val="20"/>
                <w:szCs w:val="20"/>
              </w:rPr>
              <w:t xml:space="preserve"> Program in </w:t>
            </w:r>
            <w:proofErr w:type="spellStart"/>
            <w:r w:rsidRPr="00597361">
              <w:rPr>
                <w:rFonts w:ascii="Times New Roman" w:eastAsia="Times New Roman" w:hAnsi="Times New Roman" w:cs="Times New Roman"/>
                <w:sz w:val="20"/>
                <w:szCs w:val="20"/>
              </w:rPr>
              <w:t>Nursing</w:t>
            </w:r>
            <w:proofErr w:type="spellEnd"/>
            <w:r w:rsidRPr="00597361">
              <w:rPr>
                <w:rFonts w:ascii="Times New Roman" w:eastAsia="Times New Roman" w:hAnsi="Times New Roman" w:cs="Times New Roman"/>
                <w:sz w:val="20"/>
                <w:szCs w:val="20"/>
              </w:rPr>
              <w:t xml:space="preserve">. </w:t>
            </w:r>
            <w:proofErr w:type="spellStart"/>
            <w:r w:rsidRPr="00597361">
              <w:rPr>
                <w:rFonts w:ascii="Times New Roman" w:eastAsia="Times New Roman" w:hAnsi="Times New Roman" w:cs="Times New Roman"/>
                <w:sz w:val="20"/>
                <w:szCs w:val="20"/>
              </w:rPr>
              <w:t>The</w:t>
            </w:r>
            <w:proofErr w:type="spellEnd"/>
            <w:r w:rsidRPr="00597361">
              <w:rPr>
                <w:rFonts w:ascii="Times New Roman" w:eastAsia="Times New Roman" w:hAnsi="Times New Roman" w:cs="Times New Roman"/>
                <w:sz w:val="20"/>
                <w:szCs w:val="20"/>
              </w:rPr>
              <w:t xml:space="preserve"> </w:t>
            </w:r>
            <w:proofErr w:type="spellStart"/>
            <w:r w:rsidRPr="00597361">
              <w:rPr>
                <w:rFonts w:ascii="Times New Roman" w:eastAsia="Times New Roman" w:hAnsi="Times New Roman" w:cs="Times New Roman"/>
                <w:sz w:val="20"/>
                <w:szCs w:val="20"/>
              </w:rPr>
              <w:t>department</w:t>
            </w:r>
            <w:proofErr w:type="spellEnd"/>
            <w:r w:rsidRPr="00597361">
              <w:rPr>
                <w:rFonts w:ascii="Times New Roman" w:eastAsia="Times New Roman" w:hAnsi="Times New Roman" w:cs="Times New Roman"/>
                <w:sz w:val="20"/>
                <w:szCs w:val="20"/>
              </w:rPr>
              <w:t xml:space="preserve">, </w:t>
            </w:r>
            <w:proofErr w:type="spellStart"/>
            <w:r w:rsidRPr="00597361">
              <w:rPr>
                <w:rFonts w:ascii="Times New Roman" w:eastAsia="Times New Roman" w:hAnsi="Times New Roman" w:cs="Times New Roman"/>
                <w:sz w:val="20"/>
                <w:szCs w:val="20"/>
              </w:rPr>
              <w:t>which</w:t>
            </w:r>
            <w:proofErr w:type="spellEnd"/>
            <w:r w:rsidRPr="00597361">
              <w:rPr>
                <w:rFonts w:ascii="Times New Roman" w:eastAsia="Times New Roman" w:hAnsi="Times New Roman" w:cs="Times New Roman"/>
                <w:sz w:val="20"/>
                <w:szCs w:val="20"/>
              </w:rPr>
              <w:t xml:space="preserve"> is </w:t>
            </w:r>
            <w:proofErr w:type="spellStart"/>
            <w:r w:rsidRPr="00597361">
              <w:rPr>
                <w:rFonts w:ascii="Times New Roman" w:eastAsia="Times New Roman" w:hAnsi="Times New Roman" w:cs="Times New Roman"/>
                <w:sz w:val="20"/>
                <w:szCs w:val="20"/>
              </w:rPr>
              <w:t>the</w:t>
            </w:r>
            <w:proofErr w:type="spellEnd"/>
            <w:r w:rsidRPr="00597361">
              <w:rPr>
                <w:rFonts w:ascii="Times New Roman" w:eastAsia="Times New Roman" w:hAnsi="Times New Roman" w:cs="Times New Roman"/>
                <w:sz w:val="20"/>
                <w:szCs w:val="20"/>
              </w:rPr>
              <w:t xml:space="preserve"> </w:t>
            </w:r>
            <w:proofErr w:type="spellStart"/>
            <w:r w:rsidRPr="00597361">
              <w:rPr>
                <w:rFonts w:ascii="Times New Roman" w:eastAsia="Times New Roman" w:hAnsi="Times New Roman" w:cs="Times New Roman"/>
                <w:sz w:val="20"/>
                <w:szCs w:val="20"/>
              </w:rPr>
              <w:t>only</w:t>
            </w:r>
            <w:proofErr w:type="spellEnd"/>
            <w:r w:rsidRPr="00597361">
              <w:rPr>
                <w:rFonts w:ascii="Times New Roman" w:eastAsia="Times New Roman" w:hAnsi="Times New Roman" w:cs="Times New Roman"/>
                <w:sz w:val="20"/>
                <w:szCs w:val="20"/>
              </w:rPr>
              <w:t xml:space="preserve"> </w:t>
            </w:r>
            <w:proofErr w:type="spellStart"/>
            <w:r w:rsidRPr="00597361">
              <w:rPr>
                <w:rFonts w:ascii="Times New Roman" w:eastAsia="Times New Roman" w:hAnsi="Times New Roman" w:cs="Times New Roman"/>
                <w:sz w:val="20"/>
                <w:szCs w:val="20"/>
              </w:rPr>
              <w:t>nursing</w:t>
            </w:r>
            <w:proofErr w:type="spellEnd"/>
            <w:r w:rsidRPr="00597361">
              <w:rPr>
                <w:rFonts w:ascii="Times New Roman" w:eastAsia="Times New Roman" w:hAnsi="Times New Roman" w:cs="Times New Roman"/>
                <w:sz w:val="20"/>
                <w:szCs w:val="20"/>
              </w:rPr>
              <w:t xml:space="preserve"> program in </w:t>
            </w:r>
            <w:proofErr w:type="spellStart"/>
            <w:r w:rsidRPr="00597361">
              <w:rPr>
                <w:rFonts w:ascii="Times New Roman" w:eastAsia="Times New Roman" w:hAnsi="Times New Roman" w:cs="Times New Roman"/>
                <w:sz w:val="20"/>
                <w:szCs w:val="20"/>
              </w:rPr>
              <w:t>Turkey</w:t>
            </w:r>
            <w:proofErr w:type="spellEnd"/>
            <w:r w:rsidRPr="00597361">
              <w:rPr>
                <w:rFonts w:ascii="Times New Roman" w:eastAsia="Times New Roman" w:hAnsi="Times New Roman" w:cs="Times New Roman"/>
                <w:sz w:val="20"/>
                <w:szCs w:val="20"/>
              </w:rPr>
              <w:t xml:space="preserve"> </w:t>
            </w:r>
            <w:proofErr w:type="spellStart"/>
            <w:r w:rsidRPr="00597361">
              <w:rPr>
                <w:rFonts w:ascii="Times New Roman" w:eastAsia="Times New Roman" w:hAnsi="Times New Roman" w:cs="Times New Roman"/>
                <w:sz w:val="20"/>
                <w:szCs w:val="20"/>
              </w:rPr>
              <w:t>that</w:t>
            </w:r>
            <w:proofErr w:type="spellEnd"/>
            <w:r w:rsidRPr="00597361">
              <w:rPr>
                <w:rFonts w:ascii="Times New Roman" w:eastAsia="Times New Roman" w:hAnsi="Times New Roman" w:cs="Times New Roman"/>
                <w:sz w:val="20"/>
                <w:szCs w:val="20"/>
              </w:rPr>
              <w:t xml:space="preserve"> </w:t>
            </w:r>
            <w:proofErr w:type="spellStart"/>
            <w:r w:rsidRPr="00597361">
              <w:rPr>
                <w:rFonts w:ascii="Times New Roman" w:eastAsia="Times New Roman" w:hAnsi="Times New Roman" w:cs="Times New Roman"/>
                <w:sz w:val="20"/>
                <w:szCs w:val="20"/>
              </w:rPr>
              <w:t>offers</w:t>
            </w:r>
            <w:proofErr w:type="spellEnd"/>
            <w:r w:rsidRPr="00597361">
              <w:rPr>
                <w:rFonts w:ascii="Times New Roman" w:eastAsia="Times New Roman" w:hAnsi="Times New Roman" w:cs="Times New Roman"/>
                <w:sz w:val="20"/>
                <w:szCs w:val="20"/>
              </w:rPr>
              <w:t xml:space="preserve"> </w:t>
            </w:r>
            <w:proofErr w:type="spellStart"/>
            <w:r w:rsidRPr="00597361">
              <w:rPr>
                <w:rFonts w:ascii="Times New Roman" w:eastAsia="Times New Roman" w:hAnsi="Times New Roman" w:cs="Times New Roman"/>
                <w:sz w:val="20"/>
                <w:szCs w:val="20"/>
              </w:rPr>
              <w:t>education</w:t>
            </w:r>
            <w:proofErr w:type="spellEnd"/>
            <w:r w:rsidRPr="00597361">
              <w:rPr>
                <w:rFonts w:ascii="Times New Roman" w:eastAsia="Times New Roman" w:hAnsi="Times New Roman" w:cs="Times New Roman"/>
                <w:sz w:val="20"/>
                <w:szCs w:val="20"/>
              </w:rPr>
              <w:t xml:space="preserve"> in English, </w:t>
            </w:r>
            <w:proofErr w:type="spellStart"/>
            <w:r w:rsidRPr="00597361">
              <w:rPr>
                <w:rFonts w:ascii="Times New Roman" w:eastAsia="Times New Roman" w:hAnsi="Times New Roman" w:cs="Times New Roman"/>
                <w:sz w:val="20"/>
                <w:szCs w:val="20"/>
              </w:rPr>
              <w:t>offers</w:t>
            </w:r>
            <w:proofErr w:type="spellEnd"/>
            <w:r w:rsidRPr="00597361">
              <w:rPr>
                <w:rFonts w:ascii="Times New Roman" w:eastAsia="Times New Roman" w:hAnsi="Times New Roman" w:cs="Times New Roman"/>
                <w:sz w:val="20"/>
                <w:szCs w:val="20"/>
              </w:rPr>
              <w:t xml:space="preserve"> </w:t>
            </w:r>
            <w:proofErr w:type="spellStart"/>
            <w:r w:rsidRPr="00597361">
              <w:rPr>
                <w:rFonts w:ascii="Times New Roman" w:eastAsia="Times New Roman" w:hAnsi="Times New Roman" w:cs="Times New Roman"/>
                <w:sz w:val="20"/>
                <w:szCs w:val="20"/>
              </w:rPr>
              <w:t>courses</w:t>
            </w:r>
            <w:proofErr w:type="spellEnd"/>
            <w:r w:rsidRPr="00597361">
              <w:rPr>
                <w:rFonts w:ascii="Times New Roman" w:eastAsia="Times New Roman" w:hAnsi="Times New Roman" w:cs="Times New Roman"/>
                <w:sz w:val="20"/>
                <w:szCs w:val="20"/>
              </w:rPr>
              <w:t xml:space="preserve"> </w:t>
            </w:r>
            <w:proofErr w:type="spellStart"/>
            <w:r w:rsidRPr="00597361">
              <w:rPr>
                <w:rFonts w:ascii="Times New Roman" w:eastAsia="Times New Roman" w:hAnsi="Times New Roman" w:cs="Times New Roman"/>
                <w:sz w:val="20"/>
                <w:szCs w:val="20"/>
              </w:rPr>
              <w:t>such</w:t>
            </w:r>
            <w:proofErr w:type="spellEnd"/>
            <w:r w:rsidRPr="00597361">
              <w:rPr>
                <w:rFonts w:ascii="Times New Roman" w:eastAsia="Times New Roman" w:hAnsi="Times New Roman" w:cs="Times New Roman"/>
                <w:sz w:val="20"/>
                <w:szCs w:val="20"/>
              </w:rPr>
              <w:t xml:space="preserve"> as </w:t>
            </w:r>
            <w:proofErr w:type="spellStart"/>
            <w:r w:rsidRPr="00597361">
              <w:rPr>
                <w:rFonts w:ascii="Times New Roman" w:eastAsia="Times New Roman" w:hAnsi="Times New Roman" w:cs="Times New Roman"/>
                <w:sz w:val="20"/>
                <w:szCs w:val="20"/>
              </w:rPr>
              <w:t>Social</w:t>
            </w:r>
            <w:proofErr w:type="spellEnd"/>
            <w:r w:rsidRPr="00597361">
              <w:rPr>
                <w:rFonts w:ascii="Times New Roman" w:eastAsia="Times New Roman" w:hAnsi="Times New Roman" w:cs="Times New Roman"/>
                <w:sz w:val="20"/>
                <w:szCs w:val="20"/>
              </w:rPr>
              <w:t xml:space="preserve"> </w:t>
            </w:r>
            <w:proofErr w:type="spellStart"/>
            <w:r w:rsidRPr="00597361">
              <w:rPr>
                <w:rFonts w:ascii="Times New Roman" w:eastAsia="Times New Roman" w:hAnsi="Times New Roman" w:cs="Times New Roman"/>
                <w:sz w:val="20"/>
                <w:szCs w:val="20"/>
              </w:rPr>
              <w:t>Sensitivity</w:t>
            </w:r>
            <w:proofErr w:type="spellEnd"/>
            <w:r w:rsidRPr="00597361">
              <w:rPr>
                <w:rFonts w:ascii="Times New Roman" w:eastAsia="Times New Roman" w:hAnsi="Times New Roman" w:cs="Times New Roman"/>
                <w:sz w:val="20"/>
                <w:szCs w:val="20"/>
              </w:rPr>
              <w:t xml:space="preserve">, Critical </w:t>
            </w:r>
            <w:proofErr w:type="spellStart"/>
            <w:r w:rsidRPr="00597361">
              <w:rPr>
                <w:rFonts w:ascii="Times New Roman" w:eastAsia="Times New Roman" w:hAnsi="Times New Roman" w:cs="Times New Roman"/>
                <w:sz w:val="20"/>
                <w:szCs w:val="20"/>
              </w:rPr>
              <w:t>Thinking</w:t>
            </w:r>
            <w:proofErr w:type="spellEnd"/>
            <w:r w:rsidRPr="00597361">
              <w:rPr>
                <w:rFonts w:ascii="Times New Roman" w:eastAsia="Times New Roman" w:hAnsi="Times New Roman" w:cs="Times New Roman"/>
                <w:sz w:val="20"/>
                <w:szCs w:val="20"/>
              </w:rPr>
              <w:t xml:space="preserve">, </w:t>
            </w:r>
            <w:proofErr w:type="spellStart"/>
            <w:r w:rsidRPr="00597361">
              <w:rPr>
                <w:rFonts w:ascii="Times New Roman" w:eastAsia="Times New Roman" w:hAnsi="Times New Roman" w:cs="Times New Roman"/>
                <w:sz w:val="20"/>
                <w:szCs w:val="20"/>
              </w:rPr>
              <w:t>Article</w:t>
            </w:r>
            <w:proofErr w:type="spellEnd"/>
            <w:r w:rsidRPr="00597361">
              <w:rPr>
                <w:rFonts w:ascii="Times New Roman" w:eastAsia="Times New Roman" w:hAnsi="Times New Roman" w:cs="Times New Roman"/>
                <w:sz w:val="20"/>
                <w:szCs w:val="20"/>
              </w:rPr>
              <w:t xml:space="preserve"> Evaluation</w:t>
            </w:r>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History</w:t>
            </w:r>
            <w:proofErr w:type="spellEnd"/>
            <w:r w:rsidRPr="00D81B51">
              <w:rPr>
                <w:rFonts w:ascii="Times New Roman" w:eastAsia="Times New Roman" w:hAnsi="Times New Roman" w:cs="Times New Roman"/>
                <w:sz w:val="20"/>
                <w:szCs w:val="20"/>
              </w:rPr>
              <w:t xml:space="preserve"> of </w:t>
            </w:r>
            <w:proofErr w:type="spellStart"/>
            <w:r w:rsidRPr="00D81B51">
              <w:rPr>
                <w:rFonts w:ascii="Times New Roman" w:eastAsia="Times New Roman" w:hAnsi="Times New Roman" w:cs="Times New Roman"/>
                <w:sz w:val="20"/>
                <w:szCs w:val="20"/>
              </w:rPr>
              <w:t>Civilization</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and</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Research</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which</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aim</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to</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develop</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students</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intellectual</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abilities</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The</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department</w:t>
            </w:r>
            <w:proofErr w:type="spellEnd"/>
            <w:r w:rsidRPr="00D81B51">
              <w:rPr>
                <w:rFonts w:ascii="Times New Roman" w:eastAsia="Times New Roman" w:hAnsi="Times New Roman" w:cs="Times New Roman"/>
                <w:sz w:val="20"/>
                <w:szCs w:val="20"/>
              </w:rPr>
              <w:t xml:space="preserve"> has </w:t>
            </w:r>
            <w:proofErr w:type="spellStart"/>
            <w:r w:rsidRPr="00D81B51">
              <w:rPr>
                <w:rFonts w:ascii="Times New Roman" w:eastAsia="Times New Roman" w:hAnsi="Times New Roman" w:cs="Times New Roman"/>
                <w:sz w:val="20"/>
                <w:szCs w:val="20"/>
              </w:rPr>
              <w:t>double</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major</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agreements</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with</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the</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university's</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departments</w:t>
            </w:r>
            <w:proofErr w:type="spellEnd"/>
            <w:r w:rsidRPr="00D81B51">
              <w:rPr>
                <w:rFonts w:ascii="Times New Roman" w:eastAsia="Times New Roman" w:hAnsi="Times New Roman" w:cs="Times New Roman"/>
                <w:sz w:val="20"/>
                <w:szCs w:val="20"/>
              </w:rPr>
              <w:t xml:space="preserve"> of </w:t>
            </w:r>
            <w:proofErr w:type="spellStart"/>
            <w:r w:rsidRPr="00D81B51">
              <w:rPr>
                <w:rFonts w:ascii="Times New Roman" w:eastAsia="Times New Roman" w:hAnsi="Times New Roman" w:cs="Times New Roman"/>
                <w:sz w:val="20"/>
                <w:szCs w:val="20"/>
              </w:rPr>
              <w:t>Physiotherapy</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and</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Rehabilitation</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Nutrition</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and</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Dietetics</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Sociology</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Psychology</w:t>
            </w:r>
            <w:proofErr w:type="spellEnd"/>
            <w:r w:rsidRPr="00D81B51">
              <w:rPr>
                <w:rFonts w:ascii="Times New Roman" w:eastAsia="Times New Roman" w:hAnsi="Times New Roman" w:cs="Times New Roman"/>
                <w:sz w:val="20"/>
                <w:szCs w:val="20"/>
              </w:rPr>
              <w:t xml:space="preserve">, Theater </w:t>
            </w:r>
            <w:proofErr w:type="spellStart"/>
            <w:r w:rsidRPr="00D81B51">
              <w:rPr>
                <w:rFonts w:ascii="Times New Roman" w:eastAsia="Times New Roman" w:hAnsi="Times New Roman" w:cs="Times New Roman"/>
                <w:sz w:val="20"/>
                <w:szCs w:val="20"/>
              </w:rPr>
              <w:t>and</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Psychological</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Counseling</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and</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Guidance</w:t>
            </w:r>
            <w:proofErr w:type="spellEnd"/>
            <w:r w:rsidRPr="00D81B51">
              <w:rPr>
                <w:rFonts w:ascii="Times New Roman" w:eastAsia="Times New Roman" w:hAnsi="Times New Roman" w:cs="Times New Roman"/>
                <w:sz w:val="20"/>
                <w:szCs w:val="20"/>
              </w:rPr>
              <w:t xml:space="preserve">, as </w:t>
            </w:r>
            <w:proofErr w:type="spellStart"/>
            <w:r w:rsidRPr="00D81B51">
              <w:rPr>
                <w:rFonts w:ascii="Times New Roman" w:eastAsia="Times New Roman" w:hAnsi="Times New Roman" w:cs="Times New Roman"/>
                <w:sz w:val="20"/>
                <w:szCs w:val="20"/>
              </w:rPr>
              <w:t>well</w:t>
            </w:r>
            <w:proofErr w:type="spellEnd"/>
            <w:r w:rsidRPr="00D81B51">
              <w:rPr>
                <w:rFonts w:ascii="Times New Roman" w:eastAsia="Times New Roman" w:hAnsi="Times New Roman" w:cs="Times New Roman"/>
                <w:sz w:val="20"/>
                <w:szCs w:val="20"/>
              </w:rPr>
              <w:t xml:space="preserve"> as </w:t>
            </w:r>
            <w:proofErr w:type="spellStart"/>
            <w:r w:rsidRPr="00D81B51">
              <w:rPr>
                <w:rFonts w:ascii="Times New Roman" w:eastAsia="Times New Roman" w:hAnsi="Times New Roman" w:cs="Times New Roman"/>
                <w:sz w:val="20"/>
                <w:szCs w:val="20"/>
              </w:rPr>
              <w:t>opportunities</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to</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minor</w:t>
            </w:r>
            <w:proofErr w:type="spellEnd"/>
            <w:r w:rsidRPr="00D81B51">
              <w:rPr>
                <w:rFonts w:ascii="Times New Roman" w:eastAsia="Times New Roman" w:hAnsi="Times New Roman" w:cs="Times New Roman"/>
                <w:sz w:val="20"/>
                <w:szCs w:val="20"/>
              </w:rPr>
              <w:t xml:space="preserve"> in </w:t>
            </w:r>
            <w:proofErr w:type="spellStart"/>
            <w:r w:rsidRPr="00D81B51">
              <w:rPr>
                <w:rFonts w:ascii="Times New Roman" w:eastAsia="Times New Roman" w:hAnsi="Times New Roman" w:cs="Times New Roman"/>
                <w:sz w:val="20"/>
                <w:szCs w:val="20"/>
              </w:rPr>
              <w:t>appropriate</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departments</w:t>
            </w:r>
            <w:proofErr w:type="spellEnd"/>
            <w:r w:rsidRPr="00D81B51">
              <w:rPr>
                <w:rFonts w:ascii="Times New Roman" w:eastAsia="Times New Roman" w:hAnsi="Times New Roman" w:cs="Times New Roman"/>
                <w:sz w:val="20"/>
                <w:szCs w:val="20"/>
              </w:rPr>
              <w:t xml:space="preserve"> of </w:t>
            </w:r>
            <w:proofErr w:type="spellStart"/>
            <w:r w:rsidRPr="00D81B51">
              <w:rPr>
                <w:rFonts w:ascii="Times New Roman" w:eastAsia="Times New Roman" w:hAnsi="Times New Roman" w:cs="Times New Roman"/>
                <w:sz w:val="20"/>
                <w:szCs w:val="20"/>
              </w:rPr>
              <w:t>the</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university</w:t>
            </w:r>
            <w:proofErr w:type="spellEnd"/>
            <w:r w:rsidRPr="00D81B51">
              <w:rPr>
                <w:rFonts w:ascii="Times New Roman" w:eastAsia="Times New Roman" w:hAnsi="Times New Roman" w:cs="Times New Roman"/>
                <w:sz w:val="20"/>
                <w:szCs w:val="20"/>
              </w:rPr>
              <w:t>.</w:t>
            </w:r>
          </w:p>
          <w:p w14:paraId="319A2046" w14:textId="77777777" w:rsidR="001A25B9" w:rsidRDefault="001A25B9">
            <w:pPr>
              <w:spacing w:after="50"/>
              <w:jc w:val="both"/>
              <w:rPr>
                <w:rFonts w:ascii="Times New Roman" w:eastAsia="Times New Roman" w:hAnsi="Times New Roman" w:cs="Times New Roman"/>
                <w:b/>
                <w:sz w:val="20"/>
                <w:szCs w:val="20"/>
              </w:rPr>
            </w:pPr>
          </w:p>
          <w:p w14:paraId="319A2047" w14:textId="0B4CCB5C" w:rsidR="001A25B9" w:rsidRDefault="00D81B51">
            <w:pPr>
              <w:jc w:val="both"/>
              <w:rPr>
                <w:rFonts w:ascii="Times New Roman" w:eastAsia="Times New Roman" w:hAnsi="Times New Roman" w:cs="Times New Roman"/>
                <w:b/>
                <w:sz w:val="20"/>
                <w:szCs w:val="20"/>
              </w:rPr>
            </w:pPr>
            <w:r w:rsidRPr="00D81B51">
              <w:rPr>
                <w:rFonts w:ascii="Times New Roman" w:eastAsia="Times New Roman" w:hAnsi="Times New Roman" w:cs="Times New Roman"/>
                <w:b/>
                <w:sz w:val="20"/>
                <w:szCs w:val="20"/>
              </w:rPr>
              <w:t xml:space="preserve">Program </w:t>
            </w:r>
            <w:proofErr w:type="spellStart"/>
            <w:r w:rsidRPr="00D81B51">
              <w:rPr>
                <w:rFonts w:ascii="Times New Roman" w:eastAsia="Times New Roman" w:hAnsi="Times New Roman" w:cs="Times New Roman"/>
                <w:b/>
                <w:sz w:val="20"/>
                <w:szCs w:val="20"/>
              </w:rPr>
              <w:t>Goals</w:t>
            </w:r>
            <w:proofErr w:type="spellEnd"/>
          </w:p>
          <w:p w14:paraId="319A2048" w14:textId="42907DE9" w:rsidR="001A25B9" w:rsidRDefault="00D81B51" w:rsidP="00CA1E90">
            <w:pPr>
              <w:numPr>
                <w:ilvl w:val="0"/>
                <w:numId w:val="13"/>
              </w:numPr>
              <w:pBdr>
                <w:top w:val="nil"/>
                <w:left w:val="nil"/>
                <w:bottom w:val="nil"/>
                <w:right w:val="nil"/>
                <w:between w:val="nil"/>
              </w:pBdr>
              <w:spacing w:line="259" w:lineRule="auto"/>
              <w:jc w:val="both"/>
              <w:rPr>
                <w:rFonts w:ascii="Times New Roman" w:eastAsia="Times New Roman" w:hAnsi="Times New Roman" w:cs="Times New Roman"/>
                <w:color w:val="000000"/>
                <w:sz w:val="20"/>
                <w:szCs w:val="20"/>
              </w:rPr>
            </w:pPr>
            <w:proofErr w:type="spellStart"/>
            <w:r w:rsidRPr="00D81B51">
              <w:rPr>
                <w:rFonts w:ascii="Times New Roman" w:eastAsia="Times New Roman" w:hAnsi="Times New Roman" w:cs="Times New Roman"/>
                <w:color w:val="000000"/>
                <w:sz w:val="20"/>
                <w:szCs w:val="20"/>
              </w:rPr>
              <w:t>To</w:t>
            </w:r>
            <w:proofErr w:type="spellEnd"/>
            <w:r w:rsidRPr="00D81B51">
              <w:rPr>
                <w:rFonts w:ascii="Times New Roman" w:eastAsia="Times New Roman" w:hAnsi="Times New Roman" w:cs="Times New Roman"/>
                <w:color w:val="000000"/>
                <w:sz w:val="20"/>
                <w:szCs w:val="20"/>
              </w:rPr>
              <w:t xml:space="preserve"> be </w:t>
            </w:r>
            <w:proofErr w:type="spellStart"/>
            <w:r w:rsidRPr="00D81B51">
              <w:rPr>
                <w:rFonts w:ascii="Times New Roman" w:eastAsia="Times New Roman" w:hAnsi="Times New Roman" w:cs="Times New Roman"/>
                <w:color w:val="000000"/>
                <w:sz w:val="20"/>
                <w:szCs w:val="20"/>
              </w:rPr>
              <w:t>trained</w:t>
            </w:r>
            <w:proofErr w:type="spellEnd"/>
            <w:r w:rsidRPr="00D81B51">
              <w:rPr>
                <w:rFonts w:ascii="Times New Roman" w:eastAsia="Times New Roman" w:hAnsi="Times New Roman" w:cs="Times New Roman"/>
                <w:color w:val="000000"/>
                <w:sz w:val="20"/>
                <w:szCs w:val="20"/>
              </w:rPr>
              <w:t xml:space="preserve"> as </w:t>
            </w:r>
            <w:proofErr w:type="spellStart"/>
            <w:r w:rsidRPr="00D81B51">
              <w:rPr>
                <w:rFonts w:ascii="Times New Roman" w:eastAsia="Times New Roman" w:hAnsi="Times New Roman" w:cs="Times New Roman"/>
                <w:color w:val="000000"/>
                <w:sz w:val="20"/>
                <w:szCs w:val="20"/>
              </w:rPr>
              <w:t>nurses</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who</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have</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scientific</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perspective</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critical</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thinking</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and</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communication</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skills</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are</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open</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to</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innovations</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and</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are</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qualified</w:t>
            </w:r>
            <w:proofErr w:type="spellEnd"/>
            <w:r w:rsidRPr="00D81B51">
              <w:rPr>
                <w:rFonts w:ascii="Times New Roman" w:eastAsia="Times New Roman" w:hAnsi="Times New Roman" w:cs="Times New Roman"/>
                <w:color w:val="000000"/>
                <w:sz w:val="20"/>
                <w:szCs w:val="20"/>
              </w:rPr>
              <w:t xml:space="preserve"> at </w:t>
            </w:r>
            <w:proofErr w:type="spellStart"/>
            <w:r w:rsidRPr="00D81B51">
              <w:rPr>
                <w:rFonts w:ascii="Times New Roman" w:eastAsia="Times New Roman" w:hAnsi="Times New Roman" w:cs="Times New Roman"/>
                <w:color w:val="000000"/>
                <w:sz w:val="20"/>
                <w:szCs w:val="20"/>
              </w:rPr>
              <w:t>national</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and</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international</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level</w:t>
            </w:r>
            <w:proofErr w:type="spellEnd"/>
            <w:r w:rsidRPr="00D81B51">
              <w:rPr>
                <w:rFonts w:ascii="Times New Roman" w:eastAsia="Times New Roman" w:hAnsi="Times New Roman" w:cs="Times New Roman"/>
                <w:color w:val="000000"/>
                <w:sz w:val="20"/>
                <w:szCs w:val="20"/>
              </w:rPr>
              <w:t xml:space="preserve"> in </w:t>
            </w:r>
            <w:proofErr w:type="spellStart"/>
            <w:r w:rsidRPr="00D81B51">
              <w:rPr>
                <w:rFonts w:ascii="Times New Roman" w:eastAsia="Times New Roman" w:hAnsi="Times New Roman" w:cs="Times New Roman"/>
                <w:color w:val="000000"/>
                <w:sz w:val="20"/>
                <w:szCs w:val="20"/>
              </w:rPr>
              <w:t>health</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care</w:t>
            </w:r>
            <w:proofErr w:type="spellEnd"/>
            <w:r>
              <w:rPr>
                <w:rFonts w:ascii="Times New Roman" w:eastAsia="Times New Roman" w:hAnsi="Times New Roman" w:cs="Times New Roman"/>
                <w:color w:val="000000"/>
                <w:sz w:val="20"/>
                <w:szCs w:val="20"/>
              </w:rPr>
              <w:t>.</w:t>
            </w:r>
          </w:p>
          <w:p w14:paraId="319A2049" w14:textId="66E417FE" w:rsidR="001A25B9" w:rsidRDefault="00D81B51" w:rsidP="00CA1E90">
            <w:pPr>
              <w:numPr>
                <w:ilvl w:val="0"/>
                <w:numId w:val="13"/>
              </w:numPr>
              <w:pBdr>
                <w:top w:val="nil"/>
                <w:left w:val="nil"/>
                <w:bottom w:val="nil"/>
                <w:right w:val="nil"/>
                <w:between w:val="nil"/>
              </w:pBdr>
              <w:spacing w:line="259" w:lineRule="auto"/>
              <w:jc w:val="both"/>
              <w:rPr>
                <w:rFonts w:ascii="Times New Roman" w:eastAsia="Times New Roman" w:hAnsi="Times New Roman" w:cs="Times New Roman"/>
                <w:color w:val="000000"/>
                <w:sz w:val="20"/>
                <w:szCs w:val="20"/>
              </w:rPr>
            </w:pPr>
            <w:proofErr w:type="spellStart"/>
            <w:r w:rsidRPr="00D81B51">
              <w:rPr>
                <w:rFonts w:ascii="Times New Roman" w:eastAsia="Times New Roman" w:hAnsi="Times New Roman" w:cs="Times New Roman"/>
                <w:color w:val="000000"/>
                <w:sz w:val="20"/>
                <w:szCs w:val="20"/>
              </w:rPr>
              <w:t>Gains</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competence</w:t>
            </w:r>
            <w:proofErr w:type="spellEnd"/>
            <w:r w:rsidRPr="00D81B51">
              <w:rPr>
                <w:rFonts w:ascii="Times New Roman" w:eastAsia="Times New Roman" w:hAnsi="Times New Roman" w:cs="Times New Roman"/>
                <w:color w:val="000000"/>
                <w:sz w:val="20"/>
                <w:szCs w:val="20"/>
              </w:rPr>
              <w:t xml:space="preserve"> in </w:t>
            </w:r>
            <w:proofErr w:type="spellStart"/>
            <w:r w:rsidRPr="00D81B51">
              <w:rPr>
                <w:rFonts w:ascii="Times New Roman" w:eastAsia="Times New Roman" w:hAnsi="Times New Roman" w:cs="Times New Roman"/>
                <w:color w:val="000000"/>
                <w:sz w:val="20"/>
                <w:szCs w:val="20"/>
              </w:rPr>
              <w:t>nursing</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care</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education</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management</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and</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research</w:t>
            </w:r>
            <w:proofErr w:type="spellEnd"/>
            <w:r>
              <w:rPr>
                <w:rFonts w:ascii="Times New Roman" w:eastAsia="Times New Roman" w:hAnsi="Times New Roman" w:cs="Times New Roman"/>
                <w:color w:val="000000"/>
                <w:sz w:val="20"/>
                <w:szCs w:val="20"/>
              </w:rPr>
              <w:t xml:space="preserve">. </w:t>
            </w:r>
          </w:p>
          <w:p w14:paraId="319A204A" w14:textId="02AD981E" w:rsidR="001A25B9" w:rsidRDefault="00D81B51" w:rsidP="00CA1E90">
            <w:pPr>
              <w:numPr>
                <w:ilvl w:val="0"/>
                <w:numId w:val="13"/>
              </w:numPr>
              <w:pBdr>
                <w:top w:val="nil"/>
                <w:left w:val="nil"/>
                <w:bottom w:val="nil"/>
                <w:right w:val="nil"/>
                <w:between w:val="nil"/>
              </w:pBdr>
              <w:spacing w:line="259" w:lineRule="auto"/>
              <w:jc w:val="both"/>
              <w:rPr>
                <w:rFonts w:ascii="Times New Roman" w:eastAsia="Times New Roman" w:hAnsi="Times New Roman" w:cs="Times New Roman"/>
                <w:color w:val="000000"/>
                <w:sz w:val="20"/>
                <w:szCs w:val="20"/>
              </w:rPr>
            </w:pPr>
            <w:proofErr w:type="spellStart"/>
            <w:r w:rsidRPr="00D81B51">
              <w:rPr>
                <w:rFonts w:ascii="Times New Roman" w:eastAsia="Times New Roman" w:hAnsi="Times New Roman" w:cs="Times New Roman"/>
                <w:color w:val="000000"/>
                <w:sz w:val="20"/>
                <w:szCs w:val="20"/>
              </w:rPr>
              <w:t>With</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the</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awareness</w:t>
            </w:r>
            <w:proofErr w:type="spellEnd"/>
            <w:r w:rsidRPr="00D81B51">
              <w:rPr>
                <w:rFonts w:ascii="Times New Roman" w:eastAsia="Times New Roman" w:hAnsi="Times New Roman" w:cs="Times New Roman"/>
                <w:color w:val="000000"/>
                <w:sz w:val="20"/>
                <w:szCs w:val="20"/>
              </w:rPr>
              <w:t xml:space="preserve"> of </w:t>
            </w:r>
            <w:proofErr w:type="spellStart"/>
            <w:r w:rsidRPr="00D81B51">
              <w:rPr>
                <w:rFonts w:ascii="Times New Roman" w:eastAsia="Times New Roman" w:hAnsi="Times New Roman" w:cs="Times New Roman"/>
                <w:color w:val="000000"/>
                <w:sz w:val="20"/>
                <w:szCs w:val="20"/>
              </w:rPr>
              <w:t>professionalism</w:t>
            </w:r>
            <w:proofErr w:type="spellEnd"/>
            <w:r w:rsidRPr="00D81B51">
              <w:rPr>
                <w:rFonts w:ascii="Times New Roman" w:eastAsia="Times New Roman" w:hAnsi="Times New Roman" w:cs="Times New Roman"/>
                <w:color w:val="000000"/>
                <w:sz w:val="20"/>
                <w:szCs w:val="20"/>
              </w:rPr>
              <w:t xml:space="preserve">, can </w:t>
            </w:r>
            <w:proofErr w:type="spellStart"/>
            <w:r w:rsidRPr="00D81B51">
              <w:rPr>
                <w:rFonts w:ascii="Times New Roman" w:eastAsia="Times New Roman" w:hAnsi="Times New Roman" w:cs="Times New Roman"/>
                <w:color w:val="000000"/>
                <w:sz w:val="20"/>
                <w:szCs w:val="20"/>
              </w:rPr>
              <w:t>take</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responsibility</w:t>
            </w:r>
            <w:proofErr w:type="spellEnd"/>
            <w:r w:rsidRPr="00D81B51">
              <w:rPr>
                <w:rFonts w:ascii="Times New Roman" w:eastAsia="Times New Roman" w:hAnsi="Times New Roman" w:cs="Times New Roman"/>
                <w:color w:val="000000"/>
                <w:sz w:val="20"/>
                <w:szCs w:val="20"/>
              </w:rPr>
              <w:t xml:space="preserve"> in </w:t>
            </w:r>
            <w:proofErr w:type="spellStart"/>
            <w:r w:rsidRPr="00D81B51">
              <w:rPr>
                <w:rFonts w:ascii="Times New Roman" w:eastAsia="Times New Roman" w:hAnsi="Times New Roman" w:cs="Times New Roman"/>
                <w:color w:val="000000"/>
                <w:sz w:val="20"/>
                <w:szCs w:val="20"/>
              </w:rPr>
              <w:t>the</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protection</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development</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treatment</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and</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rehabilitation</w:t>
            </w:r>
            <w:proofErr w:type="spellEnd"/>
            <w:r w:rsidRPr="00D81B51">
              <w:rPr>
                <w:rFonts w:ascii="Times New Roman" w:eastAsia="Times New Roman" w:hAnsi="Times New Roman" w:cs="Times New Roman"/>
                <w:color w:val="000000"/>
                <w:sz w:val="20"/>
                <w:szCs w:val="20"/>
              </w:rPr>
              <w:t xml:space="preserve"> of </w:t>
            </w:r>
            <w:proofErr w:type="spellStart"/>
            <w:r w:rsidRPr="00D81B51">
              <w:rPr>
                <w:rFonts w:ascii="Times New Roman" w:eastAsia="Times New Roman" w:hAnsi="Times New Roman" w:cs="Times New Roman"/>
                <w:color w:val="000000"/>
                <w:sz w:val="20"/>
                <w:szCs w:val="20"/>
              </w:rPr>
              <w:t>the</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health</w:t>
            </w:r>
            <w:proofErr w:type="spellEnd"/>
            <w:r w:rsidRPr="00D81B51">
              <w:rPr>
                <w:rFonts w:ascii="Times New Roman" w:eastAsia="Times New Roman" w:hAnsi="Times New Roman" w:cs="Times New Roman"/>
                <w:color w:val="000000"/>
                <w:sz w:val="20"/>
                <w:szCs w:val="20"/>
              </w:rPr>
              <w:t xml:space="preserve"> of </w:t>
            </w:r>
            <w:proofErr w:type="spellStart"/>
            <w:r w:rsidRPr="00D81B51">
              <w:rPr>
                <w:rFonts w:ascii="Times New Roman" w:eastAsia="Times New Roman" w:hAnsi="Times New Roman" w:cs="Times New Roman"/>
                <w:color w:val="000000"/>
                <w:sz w:val="20"/>
                <w:szCs w:val="20"/>
              </w:rPr>
              <w:t>the</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individual</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family</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and</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society</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and</w:t>
            </w:r>
            <w:proofErr w:type="spellEnd"/>
            <w:r w:rsidRPr="00D81B51">
              <w:rPr>
                <w:rFonts w:ascii="Times New Roman" w:eastAsia="Times New Roman" w:hAnsi="Times New Roman" w:cs="Times New Roman"/>
                <w:color w:val="000000"/>
                <w:sz w:val="20"/>
                <w:szCs w:val="20"/>
              </w:rPr>
              <w:t xml:space="preserve"> can </w:t>
            </w:r>
            <w:proofErr w:type="spellStart"/>
            <w:r w:rsidRPr="00D81B51">
              <w:rPr>
                <w:rFonts w:ascii="Times New Roman" w:eastAsia="Times New Roman" w:hAnsi="Times New Roman" w:cs="Times New Roman"/>
                <w:color w:val="000000"/>
                <w:sz w:val="20"/>
                <w:szCs w:val="20"/>
              </w:rPr>
              <w:t>work</w:t>
            </w:r>
            <w:proofErr w:type="spellEnd"/>
            <w:r w:rsidRPr="00D81B51">
              <w:rPr>
                <w:rFonts w:ascii="Times New Roman" w:eastAsia="Times New Roman" w:hAnsi="Times New Roman" w:cs="Times New Roman"/>
                <w:color w:val="000000"/>
                <w:sz w:val="20"/>
                <w:szCs w:val="20"/>
              </w:rPr>
              <w:t xml:space="preserve"> in </w:t>
            </w:r>
            <w:proofErr w:type="spellStart"/>
            <w:r w:rsidRPr="00D81B51">
              <w:rPr>
                <w:rFonts w:ascii="Times New Roman" w:eastAsia="Times New Roman" w:hAnsi="Times New Roman" w:cs="Times New Roman"/>
                <w:color w:val="000000"/>
                <w:sz w:val="20"/>
                <w:szCs w:val="20"/>
              </w:rPr>
              <w:t>health</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institutions</w:t>
            </w:r>
            <w:proofErr w:type="spellEnd"/>
            <w:r w:rsidRPr="00D81B51">
              <w:rPr>
                <w:rFonts w:ascii="Times New Roman" w:eastAsia="Times New Roman" w:hAnsi="Times New Roman" w:cs="Times New Roman"/>
                <w:color w:val="000000"/>
                <w:sz w:val="20"/>
                <w:szCs w:val="20"/>
              </w:rPr>
              <w:t xml:space="preserve"> at </w:t>
            </w:r>
            <w:proofErr w:type="spellStart"/>
            <w:r w:rsidRPr="00D81B51">
              <w:rPr>
                <w:rFonts w:ascii="Times New Roman" w:eastAsia="Times New Roman" w:hAnsi="Times New Roman" w:cs="Times New Roman"/>
                <w:color w:val="000000"/>
                <w:sz w:val="20"/>
                <w:szCs w:val="20"/>
              </w:rPr>
              <w:t>all</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levels</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and</w:t>
            </w:r>
            <w:proofErr w:type="spellEnd"/>
            <w:r w:rsidRPr="00D81B51">
              <w:rPr>
                <w:rFonts w:ascii="Times New Roman" w:eastAsia="Times New Roman" w:hAnsi="Times New Roman" w:cs="Times New Roman"/>
                <w:color w:val="000000"/>
                <w:sz w:val="20"/>
                <w:szCs w:val="20"/>
              </w:rPr>
              <w:t xml:space="preserve"> in </w:t>
            </w:r>
            <w:proofErr w:type="spellStart"/>
            <w:r w:rsidRPr="00D81B51">
              <w:rPr>
                <w:rFonts w:ascii="Times New Roman" w:eastAsia="Times New Roman" w:hAnsi="Times New Roman" w:cs="Times New Roman"/>
                <w:color w:val="000000"/>
                <w:sz w:val="20"/>
                <w:szCs w:val="20"/>
              </w:rPr>
              <w:t>every</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environment</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where</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people</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live</w:t>
            </w:r>
            <w:proofErr w:type="spellEnd"/>
            <w:r>
              <w:rPr>
                <w:rFonts w:ascii="Times New Roman" w:eastAsia="Times New Roman" w:hAnsi="Times New Roman" w:cs="Times New Roman"/>
                <w:color w:val="000000"/>
                <w:sz w:val="20"/>
                <w:szCs w:val="20"/>
              </w:rPr>
              <w:t xml:space="preserve">. </w:t>
            </w:r>
          </w:p>
          <w:p w14:paraId="319A204B" w14:textId="0F954D81" w:rsidR="001A25B9" w:rsidRDefault="00D81B51" w:rsidP="00CA1E90">
            <w:pPr>
              <w:numPr>
                <w:ilvl w:val="0"/>
                <w:numId w:val="13"/>
              </w:numPr>
              <w:pBdr>
                <w:top w:val="nil"/>
                <w:left w:val="nil"/>
                <w:bottom w:val="nil"/>
                <w:right w:val="nil"/>
                <w:between w:val="nil"/>
              </w:pBdr>
              <w:spacing w:after="160" w:line="259" w:lineRule="auto"/>
              <w:jc w:val="both"/>
              <w:rPr>
                <w:rFonts w:ascii="Times New Roman" w:eastAsia="Times New Roman" w:hAnsi="Times New Roman" w:cs="Times New Roman"/>
                <w:color w:val="000000"/>
                <w:sz w:val="20"/>
                <w:szCs w:val="20"/>
              </w:rPr>
            </w:pPr>
            <w:proofErr w:type="spellStart"/>
            <w:r w:rsidRPr="00D81B51">
              <w:rPr>
                <w:rFonts w:ascii="Times New Roman" w:eastAsia="Times New Roman" w:hAnsi="Times New Roman" w:cs="Times New Roman"/>
                <w:color w:val="000000"/>
                <w:sz w:val="20"/>
                <w:szCs w:val="20"/>
              </w:rPr>
              <w:t>Maintain</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their</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professional</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and</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personal</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development</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by</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gaining</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awareness</w:t>
            </w:r>
            <w:proofErr w:type="spellEnd"/>
            <w:r w:rsidRPr="00D81B51">
              <w:rPr>
                <w:rFonts w:ascii="Times New Roman" w:eastAsia="Times New Roman" w:hAnsi="Times New Roman" w:cs="Times New Roman"/>
                <w:color w:val="000000"/>
                <w:sz w:val="20"/>
                <w:szCs w:val="20"/>
              </w:rPr>
              <w:t xml:space="preserve"> of </w:t>
            </w:r>
            <w:proofErr w:type="spellStart"/>
            <w:r w:rsidRPr="00D81B51">
              <w:rPr>
                <w:rFonts w:ascii="Times New Roman" w:eastAsia="Times New Roman" w:hAnsi="Times New Roman" w:cs="Times New Roman"/>
                <w:color w:val="000000"/>
                <w:sz w:val="20"/>
                <w:szCs w:val="20"/>
              </w:rPr>
              <w:t>lifelong</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learning</w:t>
            </w:r>
            <w:proofErr w:type="spellEnd"/>
            <w:r>
              <w:rPr>
                <w:rFonts w:ascii="Times New Roman" w:eastAsia="Times New Roman" w:hAnsi="Times New Roman" w:cs="Times New Roman"/>
                <w:color w:val="000000"/>
                <w:sz w:val="20"/>
                <w:szCs w:val="20"/>
              </w:rPr>
              <w:t xml:space="preserve">. </w:t>
            </w:r>
          </w:p>
          <w:p w14:paraId="3419A41E" w14:textId="49B9D7D2" w:rsidR="00D81B51" w:rsidRDefault="00D81B51">
            <w:pPr>
              <w:spacing w:after="50"/>
              <w:jc w:val="both"/>
              <w:rPr>
                <w:rFonts w:ascii="Times New Roman" w:eastAsia="Times New Roman" w:hAnsi="Times New Roman" w:cs="Times New Roman"/>
                <w:b/>
                <w:sz w:val="20"/>
                <w:szCs w:val="20"/>
              </w:rPr>
            </w:pPr>
            <w:proofErr w:type="spellStart"/>
            <w:r w:rsidRPr="00D81B51">
              <w:rPr>
                <w:rFonts w:ascii="Times New Roman" w:eastAsia="Times New Roman" w:hAnsi="Times New Roman" w:cs="Times New Roman"/>
                <w:b/>
                <w:sz w:val="20"/>
                <w:szCs w:val="20"/>
              </w:rPr>
              <w:t>Target</w:t>
            </w:r>
            <w:proofErr w:type="spellEnd"/>
          </w:p>
          <w:p w14:paraId="319A204C" w14:textId="516494EF" w:rsidR="001A25B9" w:rsidRDefault="00D81B51">
            <w:pPr>
              <w:spacing w:after="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br/>
            </w:r>
            <w:r w:rsidRPr="00D81B51">
              <w:rPr>
                <w:rFonts w:ascii="Times New Roman" w:eastAsia="Times New Roman" w:hAnsi="Times New Roman" w:cs="Times New Roman"/>
                <w:sz w:val="20"/>
                <w:szCs w:val="20"/>
              </w:rPr>
              <w:t xml:space="preserve">As </w:t>
            </w:r>
            <w:proofErr w:type="spellStart"/>
            <w:r w:rsidRPr="00D81B51">
              <w:rPr>
                <w:rFonts w:ascii="Times New Roman" w:eastAsia="Times New Roman" w:hAnsi="Times New Roman" w:cs="Times New Roman"/>
                <w:sz w:val="20"/>
                <w:szCs w:val="20"/>
              </w:rPr>
              <w:t>the</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Department</w:t>
            </w:r>
            <w:proofErr w:type="spellEnd"/>
            <w:r w:rsidRPr="00D81B51">
              <w:rPr>
                <w:rFonts w:ascii="Times New Roman" w:eastAsia="Times New Roman" w:hAnsi="Times New Roman" w:cs="Times New Roman"/>
                <w:sz w:val="20"/>
                <w:szCs w:val="20"/>
              </w:rPr>
              <w:t xml:space="preserve"> of </w:t>
            </w:r>
            <w:proofErr w:type="spellStart"/>
            <w:r w:rsidRPr="00D81B51">
              <w:rPr>
                <w:rFonts w:ascii="Times New Roman" w:eastAsia="Times New Roman" w:hAnsi="Times New Roman" w:cs="Times New Roman"/>
                <w:sz w:val="20"/>
                <w:szCs w:val="20"/>
              </w:rPr>
              <w:t>Nursing</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our</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goal</w:t>
            </w:r>
            <w:proofErr w:type="spellEnd"/>
            <w:r w:rsidRPr="00D81B51">
              <w:rPr>
                <w:rFonts w:ascii="Times New Roman" w:eastAsia="Times New Roman" w:hAnsi="Times New Roman" w:cs="Times New Roman"/>
                <w:sz w:val="20"/>
                <w:szCs w:val="20"/>
              </w:rPr>
              <w:t xml:space="preserve"> is </w:t>
            </w:r>
            <w:proofErr w:type="spellStart"/>
            <w:r w:rsidRPr="00D81B51">
              <w:rPr>
                <w:rFonts w:ascii="Times New Roman" w:eastAsia="Times New Roman" w:hAnsi="Times New Roman" w:cs="Times New Roman"/>
                <w:sz w:val="20"/>
                <w:szCs w:val="20"/>
              </w:rPr>
              <w:t>to</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educate</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productive</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and</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happy</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individuals</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who</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will</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respond</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to</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the</w:t>
            </w:r>
            <w:proofErr w:type="spellEnd"/>
            <w:r w:rsidRPr="00D81B51">
              <w:rPr>
                <w:rFonts w:ascii="Times New Roman" w:eastAsia="Times New Roman" w:hAnsi="Times New Roman" w:cs="Times New Roman"/>
                <w:sz w:val="20"/>
                <w:szCs w:val="20"/>
              </w:rPr>
              <w:t xml:space="preserve"> ever-</w:t>
            </w:r>
            <w:proofErr w:type="spellStart"/>
            <w:r w:rsidRPr="00D81B51">
              <w:rPr>
                <w:rFonts w:ascii="Times New Roman" w:eastAsia="Times New Roman" w:hAnsi="Times New Roman" w:cs="Times New Roman"/>
                <w:sz w:val="20"/>
                <w:szCs w:val="20"/>
              </w:rPr>
              <w:t>changing</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and</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developing</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nursing</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services</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needs</w:t>
            </w:r>
            <w:proofErr w:type="spellEnd"/>
            <w:r w:rsidRPr="00D81B51">
              <w:rPr>
                <w:rFonts w:ascii="Times New Roman" w:eastAsia="Times New Roman" w:hAnsi="Times New Roman" w:cs="Times New Roman"/>
                <w:sz w:val="20"/>
                <w:szCs w:val="20"/>
              </w:rPr>
              <w:t xml:space="preserve"> of </w:t>
            </w:r>
            <w:proofErr w:type="spellStart"/>
            <w:r w:rsidRPr="00D81B51">
              <w:rPr>
                <w:rFonts w:ascii="Times New Roman" w:eastAsia="Times New Roman" w:hAnsi="Times New Roman" w:cs="Times New Roman"/>
                <w:sz w:val="20"/>
                <w:szCs w:val="20"/>
              </w:rPr>
              <w:t>the</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society</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by</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maintaining</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nursing</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education</w:t>
            </w:r>
            <w:proofErr w:type="spellEnd"/>
            <w:r w:rsidRPr="00D81B51">
              <w:rPr>
                <w:rFonts w:ascii="Times New Roman" w:eastAsia="Times New Roman" w:hAnsi="Times New Roman" w:cs="Times New Roman"/>
                <w:sz w:val="20"/>
                <w:szCs w:val="20"/>
              </w:rPr>
              <w:t xml:space="preserve"> at </w:t>
            </w:r>
            <w:proofErr w:type="spellStart"/>
            <w:r w:rsidRPr="00D81B51">
              <w:rPr>
                <w:rFonts w:ascii="Times New Roman" w:eastAsia="Times New Roman" w:hAnsi="Times New Roman" w:cs="Times New Roman"/>
                <w:sz w:val="20"/>
                <w:szCs w:val="20"/>
              </w:rPr>
              <w:t>universal</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standards</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open</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to</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innovation</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change</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scientific</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developments</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and</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competition</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respectful</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to</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universal</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human</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rights</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and</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values</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who</w:t>
            </w:r>
            <w:proofErr w:type="spellEnd"/>
            <w:r w:rsidRPr="00D81B51">
              <w:rPr>
                <w:rFonts w:ascii="Times New Roman" w:eastAsia="Times New Roman" w:hAnsi="Times New Roman" w:cs="Times New Roman"/>
                <w:sz w:val="20"/>
                <w:szCs w:val="20"/>
              </w:rPr>
              <w:t xml:space="preserve"> can be </w:t>
            </w:r>
            <w:proofErr w:type="spellStart"/>
            <w:r w:rsidRPr="00D81B51">
              <w:rPr>
                <w:rFonts w:ascii="Times New Roman" w:eastAsia="Times New Roman" w:hAnsi="Times New Roman" w:cs="Times New Roman"/>
                <w:sz w:val="20"/>
                <w:szCs w:val="20"/>
              </w:rPr>
              <w:t>change</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agents</w:t>
            </w:r>
            <w:proofErr w:type="spellEnd"/>
            <w:r w:rsidRPr="00D81B51">
              <w:rPr>
                <w:rFonts w:ascii="Times New Roman" w:eastAsia="Times New Roman" w:hAnsi="Times New Roman" w:cs="Times New Roman"/>
                <w:sz w:val="20"/>
                <w:szCs w:val="20"/>
              </w:rPr>
              <w:t xml:space="preserve"> in </w:t>
            </w:r>
            <w:proofErr w:type="spellStart"/>
            <w:r w:rsidRPr="00D81B51">
              <w:rPr>
                <w:rFonts w:ascii="Times New Roman" w:eastAsia="Times New Roman" w:hAnsi="Times New Roman" w:cs="Times New Roman"/>
                <w:sz w:val="20"/>
                <w:szCs w:val="20"/>
              </w:rPr>
              <w:t>nursing</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care</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education</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research</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management</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and</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leadership</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who</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have</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scientific</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research</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knowledge</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and</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skills</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who</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are</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autonomous</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who</w:t>
            </w:r>
            <w:proofErr w:type="spellEnd"/>
            <w:r w:rsidRPr="00D81B51">
              <w:rPr>
                <w:rFonts w:ascii="Times New Roman" w:eastAsia="Times New Roman" w:hAnsi="Times New Roman" w:cs="Times New Roman"/>
                <w:sz w:val="20"/>
                <w:szCs w:val="20"/>
              </w:rPr>
              <w:t xml:space="preserve"> can </w:t>
            </w:r>
            <w:proofErr w:type="spellStart"/>
            <w:r w:rsidRPr="00D81B51">
              <w:rPr>
                <w:rFonts w:ascii="Times New Roman" w:eastAsia="Times New Roman" w:hAnsi="Times New Roman" w:cs="Times New Roman"/>
                <w:sz w:val="20"/>
                <w:szCs w:val="20"/>
              </w:rPr>
              <w:t>assume</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responsibility</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who</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have</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professional</w:t>
            </w:r>
            <w:proofErr w:type="spellEnd"/>
            <w:r w:rsidRPr="00D81B51">
              <w:rPr>
                <w:rFonts w:ascii="Times New Roman" w:eastAsia="Times New Roman" w:hAnsi="Times New Roman" w:cs="Times New Roman"/>
                <w:sz w:val="20"/>
                <w:szCs w:val="20"/>
              </w:rPr>
              <w:t xml:space="preserve"> self-</w:t>
            </w:r>
            <w:proofErr w:type="spellStart"/>
            <w:r w:rsidRPr="00D81B51">
              <w:rPr>
                <w:rFonts w:ascii="Times New Roman" w:eastAsia="Times New Roman" w:hAnsi="Times New Roman" w:cs="Times New Roman"/>
                <w:sz w:val="20"/>
                <w:szCs w:val="20"/>
              </w:rPr>
              <w:t>confidence</w:t>
            </w:r>
            <w:proofErr w:type="spellEnd"/>
            <w:r w:rsidRPr="00D81B51">
              <w:rPr>
                <w:rFonts w:ascii="Times New Roman" w:eastAsia="Times New Roman" w:hAnsi="Times New Roman" w:cs="Times New Roman"/>
                <w:sz w:val="20"/>
                <w:szCs w:val="20"/>
              </w:rPr>
              <w:t xml:space="preserve"> in </w:t>
            </w:r>
            <w:proofErr w:type="spellStart"/>
            <w:r w:rsidRPr="00D81B51">
              <w:rPr>
                <w:rFonts w:ascii="Times New Roman" w:eastAsia="Times New Roman" w:hAnsi="Times New Roman" w:cs="Times New Roman"/>
                <w:sz w:val="20"/>
                <w:szCs w:val="20"/>
              </w:rPr>
              <w:t>national</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and</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international</w:t>
            </w:r>
            <w:proofErr w:type="spellEnd"/>
            <w:r w:rsidRPr="00D81B51">
              <w:rPr>
                <w:rFonts w:ascii="Times New Roman" w:eastAsia="Times New Roman" w:hAnsi="Times New Roman" w:cs="Times New Roman"/>
                <w:sz w:val="20"/>
                <w:szCs w:val="20"/>
              </w:rPr>
              <w:t xml:space="preserve"> </w:t>
            </w:r>
            <w:proofErr w:type="spellStart"/>
            <w:r w:rsidRPr="00D81B51">
              <w:rPr>
                <w:rFonts w:ascii="Times New Roman" w:eastAsia="Times New Roman" w:hAnsi="Times New Roman" w:cs="Times New Roman"/>
                <w:sz w:val="20"/>
                <w:szCs w:val="20"/>
              </w:rPr>
              <w:t>environments</w:t>
            </w:r>
            <w:proofErr w:type="spellEnd"/>
            <w:r w:rsidRPr="00D81B51">
              <w:rPr>
                <w:rFonts w:ascii="Times New Roman" w:eastAsia="Times New Roman" w:hAnsi="Times New Roman" w:cs="Times New Roman"/>
                <w:sz w:val="20"/>
                <w:szCs w:val="20"/>
              </w:rPr>
              <w:t>.</w:t>
            </w:r>
          </w:p>
          <w:p w14:paraId="319A204D" w14:textId="77777777" w:rsidR="001A25B9" w:rsidRDefault="001A25B9">
            <w:pPr>
              <w:jc w:val="both"/>
              <w:rPr>
                <w:rFonts w:ascii="Times New Roman" w:eastAsia="Times New Roman" w:hAnsi="Times New Roman" w:cs="Times New Roman"/>
                <w:b/>
                <w:sz w:val="20"/>
                <w:szCs w:val="20"/>
              </w:rPr>
            </w:pPr>
          </w:p>
          <w:p w14:paraId="319A204E" w14:textId="7EAC5B09" w:rsidR="001A25B9" w:rsidRDefault="00D81B51">
            <w:pPr>
              <w:jc w:val="both"/>
              <w:rPr>
                <w:rFonts w:ascii="Times New Roman" w:eastAsia="Times New Roman" w:hAnsi="Times New Roman" w:cs="Times New Roman"/>
                <w:b/>
                <w:sz w:val="20"/>
                <w:szCs w:val="20"/>
              </w:rPr>
            </w:pPr>
            <w:r w:rsidRPr="00D81B51">
              <w:rPr>
                <w:rFonts w:ascii="Times New Roman" w:eastAsia="Times New Roman" w:hAnsi="Times New Roman" w:cs="Times New Roman"/>
                <w:b/>
                <w:sz w:val="20"/>
                <w:szCs w:val="20"/>
              </w:rPr>
              <w:t xml:space="preserve">Program </w:t>
            </w:r>
            <w:proofErr w:type="spellStart"/>
            <w:r w:rsidRPr="00D81B51">
              <w:rPr>
                <w:rFonts w:ascii="Times New Roman" w:eastAsia="Times New Roman" w:hAnsi="Times New Roman" w:cs="Times New Roman"/>
                <w:b/>
                <w:sz w:val="20"/>
                <w:szCs w:val="20"/>
              </w:rPr>
              <w:t>Outcomes</w:t>
            </w:r>
            <w:proofErr w:type="spellEnd"/>
          </w:p>
          <w:p w14:paraId="319A204F" w14:textId="25D6160F" w:rsidR="001A25B9" w:rsidRDefault="00D81B51" w:rsidP="00D81B51">
            <w:pPr>
              <w:numPr>
                <w:ilvl w:val="0"/>
                <w:numId w:val="1"/>
              </w:numPr>
              <w:pBdr>
                <w:top w:val="nil"/>
                <w:left w:val="nil"/>
                <w:bottom w:val="nil"/>
                <w:right w:val="nil"/>
                <w:between w:val="nil"/>
              </w:pBdr>
              <w:spacing w:line="259" w:lineRule="auto"/>
              <w:jc w:val="both"/>
              <w:rPr>
                <w:rFonts w:ascii="Times New Roman" w:eastAsia="Times New Roman" w:hAnsi="Times New Roman" w:cs="Times New Roman"/>
                <w:color w:val="000000"/>
                <w:sz w:val="20"/>
                <w:szCs w:val="20"/>
              </w:rPr>
            </w:pPr>
            <w:proofErr w:type="spellStart"/>
            <w:r w:rsidRPr="00D81B51">
              <w:rPr>
                <w:rFonts w:ascii="Times New Roman" w:eastAsia="Times New Roman" w:hAnsi="Times New Roman" w:cs="Times New Roman"/>
                <w:color w:val="000000"/>
                <w:sz w:val="20"/>
                <w:szCs w:val="20"/>
              </w:rPr>
              <w:t>Gains</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basic</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theoretical</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and</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practical</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knowledge</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skills</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and</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attitudes</w:t>
            </w:r>
            <w:proofErr w:type="spellEnd"/>
            <w:r w:rsidRPr="00D81B51">
              <w:rPr>
                <w:rFonts w:ascii="Times New Roman" w:eastAsia="Times New Roman" w:hAnsi="Times New Roman" w:cs="Times New Roman"/>
                <w:color w:val="000000"/>
                <w:sz w:val="20"/>
                <w:szCs w:val="20"/>
              </w:rPr>
              <w:t xml:space="preserve"> in </w:t>
            </w:r>
            <w:proofErr w:type="spellStart"/>
            <w:r w:rsidRPr="00D81B51">
              <w:rPr>
                <w:rFonts w:ascii="Times New Roman" w:eastAsia="Times New Roman" w:hAnsi="Times New Roman" w:cs="Times New Roman"/>
                <w:color w:val="000000"/>
                <w:sz w:val="20"/>
                <w:szCs w:val="20"/>
              </w:rPr>
              <w:t>nursing</w:t>
            </w:r>
            <w:proofErr w:type="spellEnd"/>
            <w:r w:rsidRPr="00D81B51">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p>
          <w:p w14:paraId="319A2050" w14:textId="1F4B111E" w:rsidR="001A25B9" w:rsidRDefault="00D81B51" w:rsidP="00D81B51">
            <w:pPr>
              <w:numPr>
                <w:ilvl w:val="0"/>
                <w:numId w:val="1"/>
              </w:numPr>
              <w:pBdr>
                <w:top w:val="nil"/>
                <w:left w:val="nil"/>
                <w:bottom w:val="nil"/>
                <w:right w:val="nil"/>
                <w:between w:val="nil"/>
              </w:pBdr>
              <w:spacing w:line="259" w:lineRule="auto"/>
              <w:jc w:val="both"/>
              <w:rPr>
                <w:rFonts w:ascii="Times New Roman" w:eastAsia="Times New Roman" w:hAnsi="Times New Roman" w:cs="Times New Roman"/>
                <w:color w:val="000000"/>
                <w:sz w:val="20"/>
                <w:szCs w:val="20"/>
              </w:rPr>
            </w:pPr>
            <w:proofErr w:type="spellStart"/>
            <w:r w:rsidRPr="00D81B51">
              <w:rPr>
                <w:rFonts w:ascii="Times New Roman" w:eastAsia="Times New Roman" w:hAnsi="Times New Roman" w:cs="Times New Roman"/>
                <w:color w:val="000000"/>
                <w:sz w:val="20"/>
                <w:szCs w:val="20"/>
              </w:rPr>
              <w:t>Meets</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the</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health</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care</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needs</w:t>
            </w:r>
            <w:proofErr w:type="spellEnd"/>
            <w:r w:rsidRPr="00D81B51">
              <w:rPr>
                <w:rFonts w:ascii="Times New Roman" w:eastAsia="Times New Roman" w:hAnsi="Times New Roman" w:cs="Times New Roman"/>
                <w:color w:val="000000"/>
                <w:sz w:val="20"/>
                <w:szCs w:val="20"/>
              </w:rPr>
              <w:t xml:space="preserve"> of </w:t>
            </w:r>
            <w:proofErr w:type="spellStart"/>
            <w:r w:rsidRPr="00D81B51">
              <w:rPr>
                <w:rFonts w:ascii="Times New Roman" w:eastAsia="Times New Roman" w:hAnsi="Times New Roman" w:cs="Times New Roman"/>
                <w:color w:val="000000"/>
                <w:sz w:val="20"/>
                <w:szCs w:val="20"/>
              </w:rPr>
              <w:t>the</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individual</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family</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and</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community</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with</w:t>
            </w:r>
            <w:proofErr w:type="spellEnd"/>
            <w:r w:rsidRPr="00D81B51">
              <w:rPr>
                <w:rFonts w:ascii="Times New Roman" w:eastAsia="Times New Roman" w:hAnsi="Times New Roman" w:cs="Times New Roman"/>
                <w:color w:val="000000"/>
                <w:sz w:val="20"/>
                <w:szCs w:val="20"/>
              </w:rPr>
              <w:t xml:space="preserve"> an </w:t>
            </w:r>
            <w:proofErr w:type="spellStart"/>
            <w:r w:rsidRPr="00D81B51">
              <w:rPr>
                <w:rFonts w:ascii="Times New Roman" w:eastAsia="Times New Roman" w:hAnsi="Times New Roman" w:cs="Times New Roman"/>
                <w:color w:val="000000"/>
                <w:sz w:val="20"/>
                <w:szCs w:val="20"/>
              </w:rPr>
              <w:t>evidence-based</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and</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holistic</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approach</w:t>
            </w:r>
            <w:proofErr w:type="spellEnd"/>
            <w:r w:rsidRPr="00D81B51">
              <w:rPr>
                <w:rFonts w:ascii="Times New Roman" w:eastAsia="Times New Roman" w:hAnsi="Times New Roman" w:cs="Times New Roman"/>
                <w:color w:val="000000"/>
                <w:sz w:val="20"/>
                <w:szCs w:val="20"/>
              </w:rPr>
              <w:t xml:space="preserve"> in </w:t>
            </w:r>
            <w:proofErr w:type="spellStart"/>
            <w:r w:rsidRPr="00D81B51">
              <w:rPr>
                <w:rFonts w:ascii="Times New Roman" w:eastAsia="Times New Roman" w:hAnsi="Times New Roman" w:cs="Times New Roman"/>
                <w:color w:val="000000"/>
                <w:sz w:val="20"/>
                <w:szCs w:val="20"/>
              </w:rPr>
              <w:t>line</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with</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the</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nursing</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process</w:t>
            </w:r>
            <w:proofErr w:type="spellEnd"/>
            <w:r>
              <w:rPr>
                <w:rFonts w:ascii="Times New Roman" w:eastAsia="Times New Roman" w:hAnsi="Times New Roman" w:cs="Times New Roman"/>
                <w:color w:val="000000"/>
                <w:sz w:val="20"/>
                <w:szCs w:val="20"/>
              </w:rPr>
              <w:t xml:space="preserve">. </w:t>
            </w:r>
          </w:p>
          <w:p w14:paraId="319A2051" w14:textId="2B2D2BBC" w:rsidR="001A25B9" w:rsidRDefault="00D81B51" w:rsidP="00D81B51">
            <w:pPr>
              <w:numPr>
                <w:ilvl w:val="0"/>
                <w:numId w:val="1"/>
              </w:numPr>
              <w:pBdr>
                <w:top w:val="nil"/>
                <w:left w:val="nil"/>
                <w:bottom w:val="nil"/>
                <w:right w:val="nil"/>
                <w:between w:val="nil"/>
              </w:pBdr>
              <w:spacing w:line="259" w:lineRule="auto"/>
              <w:jc w:val="both"/>
              <w:rPr>
                <w:rFonts w:ascii="Times New Roman" w:eastAsia="Times New Roman" w:hAnsi="Times New Roman" w:cs="Times New Roman"/>
                <w:color w:val="000000"/>
                <w:sz w:val="20"/>
                <w:szCs w:val="20"/>
              </w:rPr>
            </w:pPr>
            <w:proofErr w:type="spellStart"/>
            <w:r w:rsidRPr="00D81B51">
              <w:rPr>
                <w:rFonts w:ascii="Times New Roman" w:eastAsia="Times New Roman" w:hAnsi="Times New Roman" w:cs="Times New Roman"/>
                <w:color w:val="000000"/>
                <w:sz w:val="20"/>
                <w:szCs w:val="20"/>
              </w:rPr>
              <w:t>Takes</w:t>
            </w:r>
            <w:proofErr w:type="spellEnd"/>
            <w:r w:rsidRPr="00D81B51">
              <w:rPr>
                <w:rFonts w:ascii="Times New Roman" w:eastAsia="Times New Roman" w:hAnsi="Times New Roman" w:cs="Times New Roman"/>
                <w:color w:val="000000"/>
                <w:sz w:val="20"/>
                <w:szCs w:val="20"/>
              </w:rPr>
              <w:t xml:space="preserve"> an </w:t>
            </w:r>
            <w:proofErr w:type="spellStart"/>
            <w:r w:rsidRPr="00D81B51">
              <w:rPr>
                <w:rFonts w:ascii="Times New Roman" w:eastAsia="Times New Roman" w:hAnsi="Times New Roman" w:cs="Times New Roman"/>
                <w:color w:val="000000"/>
                <w:sz w:val="20"/>
                <w:szCs w:val="20"/>
              </w:rPr>
              <w:t>active</w:t>
            </w:r>
            <w:proofErr w:type="spellEnd"/>
            <w:r w:rsidRPr="00D81B51">
              <w:rPr>
                <w:rFonts w:ascii="Times New Roman" w:eastAsia="Times New Roman" w:hAnsi="Times New Roman" w:cs="Times New Roman"/>
                <w:color w:val="000000"/>
                <w:sz w:val="20"/>
                <w:szCs w:val="20"/>
              </w:rPr>
              <w:t xml:space="preserve"> role in </w:t>
            </w:r>
            <w:proofErr w:type="spellStart"/>
            <w:r w:rsidRPr="00D81B51">
              <w:rPr>
                <w:rFonts w:ascii="Times New Roman" w:eastAsia="Times New Roman" w:hAnsi="Times New Roman" w:cs="Times New Roman"/>
                <w:color w:val="000000"/>
                <w:sz w:val="20"/>
                <w:szCs w:val="20"/>
              </w:rPr>
              <w:t>the</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health</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care</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delivery</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team</w:t>
            </w:r>
            <w:proofErr w:type="spellEnd"/>
            <w:r>
              <w:rPr>
                <w:rFonts w:ascii="Times New Roman" w:eastAsia="Times New Roman" w:hAnsi="Times New Roman" w:cs="Times New Roman"/>
                <w:color w:val="000000"/>
                <w:sz w:val="20"/>
                <w:szCs w:val="20"/>
              </w:rPr>
              <w:t xml:space="preserve">. </w:t>
            </w:r>
          </w:p>
          <w:p w14:paraId="319A2052" w14:textId="254FA49E" w:rsidR="001A25B9" w:rsidRDefault="00D81B51" w:rsidP="00D81B51">
            <w:pPr>
              <w:numPr>
                <w:ilvl w:val="0"/>
                <w:numId w:val="1"/>
              </w:numPr>
              <w:pBdr>
                <w:top w:val="nil"/>
                <w:left w:val="nil"/>
                <w:bottom w:val="nil"/>
                <w:right w:val="nil"/>
                <w:between w:val="nil"/>
              </w:pBdr>
              <w:spacing w:line="259" w:lineRule="auto"/>
              <w:jc w:val="both"/>
              <w:rPr>
                <w:rFonts w:ascii="Times New Roman" w:eastAsia="Times New Roman" w:hAnsi="Times New Roman" w:cs="Times New Roman"/>
                <w:color w:val="000000"/>
                <w:sz w:val="20"/>
                <w:szCs w:val="20"/>
              </w:rPr>
            </w:pPr>
            <w:proofErr w:type="spellStart"/>
            <w:r w:rsidRPr="00D81B51">
              <w:rPr>
                <w:rFonts w:ascii="Times New Roman" w:eastAsia="Times New Roman" w:hAnsi="Times New Roman" w:cs="Times New Roman"/>
                <w:color w:val="000000"/>
                <w:sz w:val="20"/>
                <w:szCs w:val="20"/>
              </w:rPr>
              <w:t>Fulfills</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professional</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practices</w:t>
            </w:r>
            <w:proofErr w:type="spellEnd"/>
            <w:r w:rsidRPr="00D81B51">
              <w:rPr>
                <w:rFonts w:ascii="Times New Roman" w:eastAsia="Times New Roman" w:hAnsi="Times New Roman" w:cs="Times New Roman"/>
                <w:color w:val="000000"/>
                <w:sz w:val="20"/>
                <w:szCs w:val="20"/>
              </w:rPr>
              <w:t xml:space="preserve"> in </w:t>
            </w:r>
            <w:proofErr w:type="spellStart"/>
            <w:r w:rsidRPr="00D81B51">
              <w:rPr>
                <w:rFonts w:ascii="Times New Roman" w:eastAsia="Times New Roman" w:hAnsi="Times New Roman" w:cs="Times New Roman"/>
                <w:color w:val="000000"/>
                <w:sz w:val="20"/>
                <w:szCs w:val="20"/>
              </w:rPr>
              <w:t>line</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with</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nursing</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values</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ethical</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principles</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and</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relevant</w:t>
            </w:r>
            <w:proofErr w:type="spellEnd"/>
            <w:r w:rsidRPr="00D81B51">
              <w:rPr>
                <w:rFonts w:ascii="Times New Roman" w:eastAsia="Times New Roman" w:hAnsi="Times New Roman" w:cs="Times New Roman"/>
                <w:color w:val="000000"/>
                <w:sz w:val="20"/>
                <w:szCs w:val="20"/>
              </w:rPr>
              <w:t xml:space="preserve"> </w:t>
            </w:r>
            <w:proofErr w:type="spellStart"/>
            <w:r w:rsidRPr="00D81B51">
              <w:rPr>
                <w:rFonts w:ascii="Times New Roman" w:eastAsia="Times New Roman" w:hAnsi="Times New Roman" w:cs="Times New Roman"/>
                <w:color w:val="000000"/>
                <w:sz w:val="20"/>
                <w:szCs w:val="20"/>
              </w:rPr>
              <w:t>regulations</w:t>
            </w:r>
            <w:proofErr w:type="spellEnd"/>
            <w:r>
              <w:rPr>
                <w:rFonts w:ascii="Times New Roman" w:eastAsia="Times New Roman" w:hAnsi="Times New Roman" w:cs="Times New Roman"/>
                <w:color w:val="000000"/>
                <w:sz w:val="20"/>
                <w:szCs w:val="20"/>
              </w:rPr>
              <w:t xml:space="preserve">. </w:t>
            </w:r>
          </w:p>
          <w:p w14:paraId="319A2053" w14:textId="61C828D6" w:rsidR="001A25B9" w:rsidRDefault="001F5012" w:rsidP="001F5012">
            <w:pPr>
              <w:numPr>
                <w:ilvl w:val="0"/>
                <w:numId w:val="1"/>
              </w:numPr>
              <w:pBdr>
                <w:top w:val="nil"/>
                <w:left w:val="nil"/>
                <w:bottom w:val="nil"/>
                <w:right w:val="nil"/>
                <w:between w:val="nil"/>
              </w:pBdr>
              <w:spacing w:line="259" w:lineRule="auto"/>
              <w:jc w:val="both"/>
              <w:rPr>
                <w:rFonts w:ascii="Times New Roman" w:eastAsia="Times New Roman" w:hAnsi="Times New Roman" w:cs="Times New Roman"/>
                <w:color w:val="000000"/>
                <w:sz w:val="20"/>
                <w:szCs w:val="20"/>
              </w:rPr>
            </w:pPr>
            <w:proofErr w:type="spellStart"/>
            <w:r w:rsidRPr="001F5012">
              <w:rPr>
                <w:rFonts w:ascii="Times New Roman" w:eastAsia="Times New Roman" w:hAnsi="Times New Roman" w:cs="Times New Roman"/>
                <w:color w:val="000000"/>
                <w:sz w:val="20"/>
                <w:szCs w:val="20"/>
              </w:rPr>
              <w:t>Follows</w:t>
            </w:r>
            <w:proofErr w:type="spellEnd"/>
            <w:r w:rsidRPr="001F5012">
              <w:rPr>
                <w:rFonts w:ascii="Times New Roman" w:eastAsia="Times New Roman" w:hAnsi="Times New Roman" w:cs="Times New Roman"/>
                <w:color w:val="000000"/>
                <w:sz w:val="20"/>
                <w:szCs w:val="20"/>
              </w:rPr>
              <w:t xml:space="preserve"> </w:t>
            </w:r>
            <w:proofErr w:type="spellStart"/>
            <w:r w:rsidRPr="001F5012">
              <w:rPr>
                <w:rFonts w:ascii="Times New Roman" w:eastAsia="Times New Roman" w:hAnsi="Times New Roman" w:cs="Times New Roman"/>
                <w:color w:val="000000"/>
                <w:sz w:val="20"/>
                <w:szCs w:val="20"/>
              </w:rPr>
              <w:t>scientific</w:t>
            </w:r>
            <w:proofErr w:type="spellEnd"/>
            <w:r w:rsidRPr="001F5012">
              <w:rPr>
                <w:rFonts w:ascii="Times New Roman" w:eastAsia="Times New Roman" w:hAnsi="Times New Roman" w:cs="Times New Roman"/>
                <w:color w:val="000000"/>
                <w:sz w:val="20"/>
                <w:szCs w:val="20"/>
              </w:rPr>
              <w:t xml:space="preserve"> </w:t>
            </w:r>
            <w:proofErr w:type="spellStart"/>
            <w:r w:rsidRPr="001F5012">
              <w:rPr>
                <w:rFonts w:ascii="Times New Roman" w:eastAsia="Times New Roman" w:hAnsi="Times New Roman" w:cs="Times New Roman"/>
                <w:color w:val="000000"/>
                <w:sz w:val="20"/>
                <w:szCs w:val="20"/>
              </w:rPr>
              <w:t>developments</w:t>
            </w:r>
            <w:proofErr w:type="spellEnd"/>
            <w:r w:rsidRPr="001F5012">
              <w:rPr>
                <w:rFonts w:ascii="Times New Roman" w:eastAsia="Times New Roman" w:hAnsi="Times New Roman" w:cs="Times New Roman"/>
                <w:color w:val="000000"/>
                <w:sz w:val="20"/>
                <w:szCs w:val="20"/>
              </w:rPr>
              <w:t xml:space="preserve"> in </w:t>
            </w:r>
            <w:proofErr w:type="spellStart"/>
            <w:r w:rsidRPr="001F5012">
              <w:rPr>
                <w:rFonts w:ascii="Times New Roman" w:eastAsia="Times New Roman" w:hAnsi="Times New Roman" w:cs="Times New Roman"/>
                <w:color w:val="000000"/>
                <w:sz w:val="20"/>
                <w:szCs w:val="20"/>
              </w:rPr>
              <w:t>the</w:t>
            </w:r>
            <w:proofErr w:type="spellEnd"/>
            <w:r w:rsidRPr="001F5012">
              <w:rPr>
                <w:rFonts w:ascii="Times New Roman" w:eastAsia="Times New Roman" w:hAnsi="Times New Roman" w:cs="Times New Roman"/>
                <w:color w:val="000000"/>
                <w:sz w:val="20"/>
                <w:szCs w:val="20"/>
              </w:rPr>
              <w:t xml:space="preserve"> </w:t>
            </w:r>
            <w:proofErr w:type="spellStart"/>
            <w:r w:rsidRPr="001F5012">
              <w:rPr>
                <w:rFonts w:ascii="Times New Roman" w:eastAsia="Times New Roman" w:hAnsi="Times New Roman" w:cs="Times New Roman"/>
                <w:color w:val="000000"/>
                <w:sz w:val="20"/>
                <w:szCs w:val="20"/>
              </w:rPr>
              <w:t>field</w:t>
            </w:r>
            <w:proofErr w:type="spellEnd"/>
            <w:r w:rsidRPr="001F5012">
              <w:rPr>
                <w:rFonts w:ascii="Times New Roman" w:eastAsia="Times New Roman" w:hAnsi="Times New Roman" w:cs="Times New Roman"/>
                <w:color w:val="000000"/>
                <w:sz w:val="20"/>
                <w:szCs w:val="20"/>
              </w:rPr>
              <w:t xml:space="preserve"> </w:t>
            </w:r>
            <w:proofErr w:type="spellStart"/>
            <w:r w:rsidRPr="001F5012">
              <w:rPr>
                <w:rFonts w:ascii="Times New Roman" w:eastAsia="Times New Roman" w:hAnsi="Times New Roman" w:cs="Times New Roman"/>
                <w:color w:val="000000"/>
                <w:sz w:val="20"/>
                <w:szCs w:val="20"/>
              </w:rPr>
              <w:t>by</w:t>
            </w:r>
            <w:proofErr w:type="spellEnd"/>
            <w:r w:rsidRPr="001F5012">
              <w:rPr>
                <w:rFonts w:ascii="Times New Roman" w:eastAsia="Times New Roman" w:hAnsi="Times New Roman" w:cs="Times New Roman"/>
                <w:color w:val="000000"/>
                <w:sz w:val="20"/>
                <w:szCs w:val="20"/>
              </w:rPr>
              <w:t xml:space="preserve"> </w:t>
            </w:r>
            <w:proofErr w:type="spellStart"/>
            <w:r w:rsidRPr="001F5012">
              <w:rPr>
                <w:rFonts w:ascii="Times New Roman" w:eastAsia="Times New Roman" w:hAnsi="Times New Roman" w:cs="Times New Roman"/>
                <w:color w:val="000000"/>
                <w:sz w:val="20"/>
                <w:szCs w:val="20"/>
              </w:rPr>
              <w:t>using</w:t>
            </w:r>
            <w:proofErr w:type="spellEnd"/>
            <w:r w:rsidRPr="001F5012">
              <w:rPr>
                <w:rFonts w:ascii="Times New Roman" w:eastAsia="Times New Roman" w:hAnsi="Times New Roman" w:cs="Times New Roman"/>
                <w:color w:val="000000"/>
                <w:sz w:val="20"/>
                <w:szCs w:val="20"/>
              </w:rPr>
              <w:t xml:space="preserve"> at </w:t>
            </w:r>
            <w:proofErr w:type="spellStart"/>
            <w:r w:rsidRPr="001F5012">
              <w:rPr>
                <w:rFonts w:ascii="Times New Roman" w:eastAsia="Times New Roman" w:hAnsi="Times New Roman" w:cs="Times New Roman"/>
                <w:color w:val="000000"/>
                <w:sz w:val="20"/>
                <w:szCs w:val="20"/>
              </w:rPr>
              <w:t>least</w:t>
            </w:r>
            <w:proofErr w:type="spellEnd"/>
            <w:r w:rsidRPr="001F5012">
              <w:rPr>
                <w:rFonts w:ascii="Times New Roman" w:eastAsia="Times New Roman" w:hAnsi="Times New Roman" w:cs="Times New Roman"/>
                <w:color w:val="000000"/>
                <w:sz w:val="20"/>
                <w:szCs w:val="20"/>
              </w:rPr>
              <w:t xml:space="preserve"> </w:t>
            </w:r>
            <w:proofErr w:type="spellStart"/>
            <w:r w:rsidRPr="001F5012">
              <w:rPr>
                <w:rFonts w:ascii="Times New Roman" w:eastAsia="Times New Roman" w:hAnsi="Times New Roman" w:cs="Times New Roman"/>
                <w:color w:val="000000"/>
                <w:sz w:val="20"/>
                <w:szCs w:val="20"/>
              </w:rPr>
              <w:t>one</w:t>
            </w:r>
            <w:proofErr w:type="spellEnd"/>
            <w:r w:rsidRPr="001F5012">
              <w:rPr>
                <w:rFonts w:ascii="Times New Roman" w:eastAsia="Times New Roman" w:hAnsi="Times New Roman" w:cs="Times New Roman"/>
                <w:color w:val="000000"/>
                <w:sz w:val="20"/>
                <w:szCs w:val="20"/>
              </w:rPr>
              <w:t xml:space="preserve"> </w:t>
            </w:r>
            <w:proofErr w:type="spellStart"/>
            <w:r w:rsidRPr="001F5012">
              <w:rPr>
                <w:rFonts w:ascii="Times New Roman" w:eastAsia="Times New Roman" w:hAnsi="Times New Roman" w:cs="Times New Roman"/>
                <w:color w:val="000000"/>
                <w:sz w:val="20"/>
                <w:szCs w:val="20"/>
              </w:rPr>
              <w:t>foreign</w:t>
            </w:r>
            <w:proofErr w:type="spellEnd"/>
            <w:r w:rsidRPr="001F5012">
              <w:rPr>
                <w:rFonts w:ascii="Times New Roman" w:eastAsia="Times New Roman" w:hAnsi="Times New Roman" w:cs="Times New Roman"/>
                <w:color w:val="000000"/>
                <w:sz w:val="20"/>
                <w:szCs w:val="20"/>
              </w:rPr>
              <w:t xml:space="preserve"> </w:t>
            </w:r>
            <w:proofErr w:type="spellStart"/>
            <w:r w:rsidRPr="001F5012">
              <w:rPr>
                <w:rFonts w:ascii="Times New Roman" w:eastAsia="Times New Roman" w:hAnsi="Times New Roman" w:cs="Times New Roman"/>
                <w:color w:val="000000"/>
                <w:sz w:val="20"/>
                <w:szCs w:val="20"/>
              </w:rPr>
              <w:t>language</w:t>
            </w:r>
            <w:proofErr w:type="spellEnd"/>
            <w:r w:rsidRPr="001F5012">
              <w:rPr>
                <w:rFonts w:ascii="Times New Roman" w:eastAsia="Times New Roman" w:hAnsi="Times New Roman" w:cs="Times New Roman"/>
                <w:color w:val="000000"/>
                <w:sz w:val="20"/>
                <w:szCs w:val="20"/>
              </w:rPr>
              <w:t xml:space="preserve"> </w:t>
            </w:r>
            <w:proofErr w:type="spellStart"/>
            <w:r w:rsidRPr="001F5012">
              <w:rPr>
                <w:rFonts w:ascii="Times New Roman" w:eastAsia="Times New Roman" w:hAnsi="Times New Roman" w:cs="Times New Roman"/>
                <w:color w:val="000000"/>
                <w:sz w:val="20"/>
                <w:szCs w:val="20"/>
              </w:rPr>
              <w:t>effectively</w:t>
            </w:r>
            <w:proofErr w:type="spellEnd"/>
            <w:r w:rsidR="00D81B51">
              <w:rPr>
                <w:rFonts w:ascii="Times New Roman" w:eastAsia="Times New Roman" w:hAnsi="Times New Roman" w:cs="Times New Roman"/>
                <w:color w:val="000000"/>
                <w:sz w:val="20"/>
                <w:szCs w:val="20"/>
              </w:rPr>
              <w:t xml:space="preserve">. </w:t>
            </w:r>
          </w:p>
          <w:p w14:paraId="319A2054" w14:textId="1D25AC73" w:rsidR="001A25B9" w:rsidRDefault="001F5012" w:rsidP="001F5012">
            <w:pPr>
              <w:numPr>
                <w:ilvl w:val="0"/>
                <w:numId w:val="1"/>
              </w:numPr>
              <w:pBdr>
                <w:top w:val="nil"/>
                <w:left w:val="nil"/>
                <w:bottom w:val="nil"/>
                <w:right w:val="nil"/>
                <w:between w:val="nil"/>
              </w:pBdr>
              <w:spacing w:line="259" w:lineRule="auto"/>
              <w:jc w:val="both"/>
              <w:rPr>
                <w:rFonts w:ascii="Times New Roman" w:eastAsia="Times New Roman" w:hAnsi="Times New Roman" w:cs="Times New Roman"/>
                <w:color w:val="000000"/>
                <w:sz w:val="20"/>
                <w:szCs w:val="20"/>
              </w:rPr>
            </w:pPr>
            <w:proofErr w:type="spellStart"/>
            <w:r w:rsidRPr="001F5012">
              <w:rPr>
                <w:rFonts w:ascii="Times New Roman" w:eastAsia="Times New Roman" w:hAnsi="Times New Roman" w:cs="Times New Roman"/>
                <w:color w:val="000000"/>
                <w:sz w:val="20"/>
                <w:szCs w:val="20"/>
              </w:rPr>
              <w:t>Gains</w:t>
            </w:r>
            <w:proofErr w:type="spellEnd"/>
            <w:r w:rsidRPr="001F5012">
              <w:rPr>
                <w:rFonts w:ascii="Times New Roman" w:eastAsia="Times New Roman" w:hAnsi="Times New Roman" w:cs="Times New Roman"/>
                <w:color w:val="000000"/>
                <w:sz w:val="20"/>
                <w:szCs w:val="20"/>
              </w:rPr>
              <w:t xml:space="preserve"> </w:t>
            </w:r>
            <w:proofErr w:type="spellStart"/>
            <w:r w:rsidRPr="001F5012">
              <w:rPr>
                <w:rFonts w:ascii="Times New Roman" w:eastAsia="Times New Roman" w:hAnsi="Times New Roman" w:cs="Times New Roman"/>
                <w:color w:val="000000"/>
                <w:sz w:val="20"/>
                <w:szCs w:val="20"/>
              </w:rPr>
              <w:t>the</w:t>
            </w:r>
            <w:proofErr w:type="spellEnd"/>
            <w:r w:rsidRPr="001F5012">
              <w:rPr>
                <w:rFonts w:ascii="Times New Roman" w:eastAsia="Times New Roman" w:hAnsi="Times New Roman" w:cs="Times New Roman"/>
                <w:color w:val="000000"/>
                <w:sz w:val="20"/>
                <w:szCs w:val="20"/>
              </w:rPr>
              <w:t xml:space="preserve"> </w:t>
            </w:r>
            <w:proofErr w:type="spellStart"/>
            <w:r w:rsidRPr="001F5012">
              <w:rPr>
                <w:rFonts w:ascii="Times New Roman" w:eastAsia="Times New Roman" w:hAnsi="Times New Roman" w:cs="Times New Roman"/>
                <w:color w:val="000000"/>
                <w:sz w:val="20"/>
                <w:szCs w:val="20"/>
              </w:rPr>
              <w:t>ability</w:t>
            </w:r>
            <w:proofErr w:type="spellEnd"/>
            <w:r w:rsidRPr="001F5012">
              <w:rPr>
                <w:rFonts w:ascii="Times New Roman" w:eastAsia="Times New Roman" w:hAnsi="Times New Roman" w:cs="Times New Roman"/>
                <w:color w:val="000000"/>
                <w:sz w:val="20"/>
                <w:szCs w:val="20"/>
              </w:rPr>
              <w:t xml:space="preserve"> </w:t>
            </w:r>
            <w:proofErr w:type="spellStart"/>
            <w:r w:rsidRPr="001F5012">
              <w:rPr>
                <w:rFonts w:ascii="Times New Roman" w:eastAsia="Times New Roman" w:hAnsi="Times New Roman" w:cs="Times New Roman"/>
                <w:color w:val="000000"/>
                <w:sz w:val="20"/>
                <w:szCs w:val="20"/>
              </w:rPr>
              <w:t>to</w:t>
            </w:r>
            <w:proofErr w:type="spellEnd"/>
            <w:r w:rsidRPr="001F5012">
              <w:rPr>
                <w:rFonts w:ascii="Times New Roman" w:eastAsia="Times New Roman" w:hAnsi="Times New Roman" w:cs="Times New Roman"/>
                <w:color w:val="000000"/>
                <w:sz w:val="20"/>
                <w:szCs w:val="20"/>
              </w:rPr>
              <w:t xml:space="preserve"> </w:t>
            </w:r>
            <w:proofErr w:type="spellStart"/>
            <w:r w:rsidRPr="001F5012">
              <w:rPr>
                <w:rFonts w:ascii="Times New Roman" w:eastAsia="Times New Roman" w:hAnsi="Times New Roman" w:cs="Times New Roman"/>
                <w:color w:val="000000"/>
                <w:sz w:val="20"/>
                <w:szCs w:val="20"/>
              </w:rPr>
              <w:t>communicate</w:t>
            </w:r>
            <w:proofErr w:type="spellEnd"/>
            <w:r w:rsidRPr="001F5012">
              <w:rPr>
                <w:rFonts w:ascii="Times New Roman" w:eastAsia="Times New Roman" w:hAnsi="Times New Roman" w:cs="Times New Roman"/>
                <w:color w:val="000000"/>
                <w:sz w:val="20"/>
                <w:szCs w:val="20"/>
              </w:rPr>
              <w:t xml:space="preserve"> </w:t>
            </w:r>
            <w:proofErr w:type="spellStart"/>
            <w:r w:rsidRPr="001F5012">
              <w:rPr>
                <w:rFonts w:ascii="Times New Roman" w:eastAsia="Times New Roman" w:hAnsi="Times New Roman" w:cs="Times New Roman"/>
                <w:color w:val="000000"/>
                <w:sz w:val="20"/>
                <w:szCs w:val="20"/>
              </w:rPr>
              <w:t>effectively</w:t>
            </w:r>
            <w:proofErr w:type="spellEnd"/>
            <w:r w:rsidRPr="001F5012">
              <w:rPr>
                <w:rFonts w:ascii="Times New Roman" w:eastAsia="Times New Roman" w:hAnsi="Times New Roman" w:cs="Times New Roman"/>
                <w:color w:val="000000"/>
                <w:sz w:val="20"/>
                <w:szCs w:val="20"/>
              </w:rPr>
              <w:t xml:space="preserve">, </w:t>
            </w:r>
            <w:proofErr w:type="spellStart"/>
            <w:r w:rsidRPr="001F5012">
              <w:rPr>
                <w:rFonts w:ascii="Times New Roman" w:eastAsia="Times New Roman" w:hAnsi="Times New Roman" w:cs="Times New Roman"/>
                <w:color w:val="000000"/>
                <w:sz w:val="20"/>
                <w:szCs w:val="20"/>
              </w:rPr>
              <w:t>write</w:t>
            </w:r>
            <w:proofErr w:type="spellEnd"/>
            <w:r w:rsidRPr="001F5012">
              <w:rPr>
                <w:rFonts w:ascii="Times New Roman" w:eastAsia="Times New Roman" w:hAnsi="Times New Roman" w:cs="Times New Roman"/>
                <w:color w:val="000000"/>
                <w:sz w:val="20"/>
                <w:szCs w:val="20"/>
              </w:rPr>
              <w:t xml:space="preserve"> </w:t>
            </w:r>
            <w:proofErr w:type="spellStart"/>
            <w:r w:rsidRPr="001F5012">
              <w:rPr>
                <w:rFonts w:ascii="Times New Roman" w:eastAsia="Times New Roman" w:hAnsi="Times New Roman" w:cs="Times New Roman"/>
                <w:color w:val="000000"/>
                <w:sz w:val="20"/>
                <w:szCs w:val="20"/>
              </w:rPr>
              <w:t>reports</w:t>
            </w:r>
            <w:proofErr w:type="spellEnd"/>
            <w:r w:rsidRPr="001F5012">
              <w:rPr>
                <w:rFonts w:ascii="Times New Roman" w:eastAsia="Times New Roman" w:hAnsi="Times New Roman" w:cs="Times New Roman"/>
                <w:color w:val="000000"/>
                <w:sz w:val="20"/>
                <w:szCs w:val="20"/>
              </w:rPr>
              <w:t xml:space="preserve"> </w:t>
            </w:r>
            <w:proofErr w:type="spellStart"/>
            <w:r w:rsidRPr="001F5012">
              <w:rPr>
                <w:rFonts w:ascii="Times New Roman" w:eastAsia="Times New Roman" w:hAnsi="Times New Roman" w:cs="Times New Roman"/>
                <w:color w:val="000000"/>
                <w:sz w:val="20"/>
                <w:szCs w:val="20"/>
              </w:rPr>
              <w:t>and</w:t>
            </w:r>
            <w:proofErr w:type="spellEnd"/>
            <w:r w:rsidRPr="001F5012">
              <w:rPr>
                <w:rFonts w:ascii="Times New Roman" w:eastAsia="Times New Roman" w:hAnsi="Times New Roman" w:cs="Times New Roman"/>
                <w:color w:val="000000"/>
                <w:sz w:val="20"/>
                <w:szCs w:val="20"/>
              </w:rPr>
              <w:t xml:space="preserve"> </w:t>
            </w:r>
            <w:proofErr w:type="spellStart"/>
            <w:r w:rsidRPr="001F5012">
              <w:rPr>
                <w:rFonts w:ascii="Times New Roman" w:eastAsia="Times New Roman" w:hAnsi="Times New Roman" w:cs="Times New Roman"/>
                <w:color w:val="000000"/>
                <w:sz w:val="20"/>
                <w:szCs w:val="20"/>
              </w:rPr>
              <w:t>make</w:t>
            </w:r>
            <w:proofErr w:type="spellEnd"/>
            <w:r w:rsidRPr="001F5012">
              <w:rPr>
                <w:rFonts w:ascii="Times New Roman" w:eastAsia="Times New Roman" w:hAnsi="Times New Roman" w:cs="Times New Roman"/>
                <w:color w:val="000000"/>
                <w:sz w:val="20"/>
                <w:szCs w:val="20"/>
              </w:rPr>
              <w:t xml:space="preserve"> </w:t>
            </w:r>
            <w:proofErr w:type="spellStart"/>
            <w:r w:rsidRPr="001F5012">
              <w:rPr>
                <w:rFonts w:ascii="Times New Roman" w:eastAsia="Times New Roman" w:hAnsi="Times New Roman" w:cs="Times New Roman"/>
                <w:color w:val="000000"/>
                <w:sz w:val="20"/>
                <w:szCs w:val="20"/>
              </w:rPr>
              <w:t>presentations</w:t>
            </w:r>
            <w:proofErr w:type="spellEnd"/>
            <w:r w:rsidR="00D81B51">
              <w:rPr>
                <w:rFonts w:ascii="Times New Roman" w:eastAsia="Times New Roman" w:hAnsi="Times New Roman" w:cs="Times New Roman"/>
                <w:color w:val="000000"/>
                <w:sz w:val="20"/>
                <w:szCs w:val="20"/>
              </w:rPr>
              <w:t xml:space="preserve">. </w:t>
            </w:r>
          </w:p>
          <w:p w14:paraId="319A2055" w14:textId="6D8C48AE" w:rsidR="001A25B9" w:rsidRDefault="001F5012" w:rsidP="001F5012">
            <w:pPr>
              <w:numPr>
                <w:ilvl w:val="0"/>
                <w:numId w:val="1"/>
              </w:numPr>
              <w:pBdr>
                <w:top w:val="nil"/>
                <w:left w:val="nil"/>
                <w:bottom w:val="nil"/>
                <w:right w:val="nil"/>
                <w:between w:val="nil"/>
              </w:pBdr>
              <w:spacing w:line="259" w:lineRule="auto"/>
              <w:jc w:val="both"/>
              <w:rPr>
                <w:rFonts w:ascii="Times New Roman" w:eastAsia="Times New Roman" w:hAnsi="Times New Roman" w:cs="Times New Roman"/>
                <w:color w:val="000000"/>
                <w:sz w:val="20"/>
                <w:szCs w:val="20"/>
              </w:rPr>
            </w:pPr>
            <w:proofErr w:type="spellStart"/>
            <w:r w:rsidRPr="001F5012">
              <w:rPr>
                <w:rFonts w:ascii="Times New Roman" w:eastAsia="Times New Roman" w:hAnsi="Times New Roman" w:cs="Times New Roman"/>
                <w:color w:val="000000"/>
                <w:sz w:val="20"/>
                <w:szCs w:val="20"/>
              </w:rPr>
              <w:t>Gains</w:t>
            </w:r>
            <w:proofErr w:type="spellEnd"/>
            <w:r w:rsidRPr="001F5012">
              <w:rPr>
                <w:rFonts w:ascii="Times New Roman" w:eastAsia="Times New Roman" w:hAnsi="Times New Roman" w:cs="Times New Roman"/>
                <w:color w:val="000000"/>
                <w:sz w:val="20"/>
                <w:szCs w:val="20"/>
              </w:rPr>
              <w:t xml:space="preserve"> </w:t>
            </w:r>
            <w:proofErr w:type="spellStart"/>
            <w:r w:rsidRPr="001F5012">
              <w:rPr>
                <w:rFonts w:ascii="Times New Roman" w:eastAsia="Times New Roman" w:hAnsi="Times New Roman" w:cs="Times New Roman"/>
                <w:color w:val="000000"/>
                <w:sz w:val="20"/>
                <w:szCs w:val="20"/>
              </w:rPr>
              <w:t>the</w:t>
            </w:r>
            <w:proofErr w:type="spellEnd"/>
            <w:r w:rsidRPr="001F5012">
              <w:rPr>
                <w:rFonts w:ascii="Times New Roman" w:eastAsia="Times New Roman" w:hAnsi="Times New Roman" w:cs="Times New Roman"/>
                <w:color w:val="000000"/>
                <w:sz w:val="20"/>
                <w:szCs w:val="20"/>
              </w:rPr>
              <w:t xml:space="preserve"> </w:t>
            </w:r>
            <w:proofErr w:type="spellStart"/>
            <w:r w:rsidRPr="001F5012">
              <w:rPr>
                <w:rFonts w:ascii="Times New Roman" w:eastAsia="Times New Roman" w:hAnsi="Times New Roman" w:cs="Times New Roman"/>
                <w:color w:val="000000"/>
                <w:sz w:val="20"/>
                <w:szCs w:val="20"/>
              </w:rPr>
              <w:t>awareness</w:t>
            </w:r>
            <w:proofErr w:type="spellEnd"/>
            <w:r w:rsidRPr="001F5012">
              <w:rPr>
                <w:rFonts w:ascii="Times New Roman" w:eastAsia="Times New Roman" w:hAnsi="Times New Roman" w:cs="Times New Roman"/>
                <w:color w:val="000000"/>
                <w:sz w:val="20"/>
                <w:szCs w:val="20"/>
              </w:rPr>
              <w:t xml:space="preserve"> of </w:t>
            </w:r>
            <w:proofErr w:type="spellStart"/>
            <w:r w:rsidRPr="001F5012">
              <w:rPr>
                <w:rFonts w:ascii="Times New Roman" w:eastAsia="Times New Roman" w:hAnsi="Times New Roman" w:cs="Times New Roman"/>
                <w:color w:val="000000"/>
                <w:sz w:val="20"/>
                <w:szCs w:val="20"/>
              </w:rPr>
              <w:t>the</w:t>
            </w:r>
            <w:proofErr w:type="spellEnd"/>
            <w:r w:rsidRPr="001F5012">
              <w:rPr>
                <w:rFonts w:ascii="Times New Roman" w:eastAsia="Times New Roman" w:hAnsi="Times New Roman" w:cs="Times New Roman"/>
                <w:color w:val="000000"/>
                <w:sz w:val="20"/>
                <w:szCs w:val="20"/>
              </w:rPr>
              <w:t xml:space="preserve"> </w:t>
            </w:r>
            <w:proofErr w:type="spellStart"/>
            <w:r w:rsidRPr="001F5012">
              <w:rPr>
                <w:rFonts w:ascii="Times New Roman" w:eastAsia="Times New Roman" w:hAnsi="Times New Roman" w:cs="Times New Roman"/>
                <w:color w:val="000000"/>
                <w:sz w:val="20"/>
                <w:szCs w:val="20"/>
              </w:rPr>
              <w:t>necessity</w:t>
            </w:r>
            <w:proofErr w:type="spellEnd"/>
            <w:r w:rsidRPr="001F5012">
              <w:rPr>
                <w:rFonts w:ascii="Times New Roman" w:eastAsia="Times New Roman" w:hAnsi="Times New Roman" w:cs="Times New Roman"/>
                <w:color w:val="000000"/>
                <w:sz w:val="20"/>
                <w:szCs w:val="20"/>
              </w:rPr>
              <w:t xml:space="preserve"> of </w:t>
            </w:r>
            <w:proofErr w:type="spellStart"/>
            <w:r w:rsidRPr="001F5012">
              <w:rPr>
                <w:rFonts w:ascii="Times New Roman" w:eastAsia="Times New Roman" w:hAnsi="Times New Roman" w:cs="Times New Roman"/>
                <w:color w:val="000000"/>
                <w:sz w:val="20"/>
                <w:szCs w:val="20"/>
              </w:rPr>
              <w:t>lifelong</w:t>
            </w:r>
            <w:proofErr w:type="spellEnd"/>
            <w:r w:rsidRPr="001F5012">
              <w:rPr>
                <w:rFonts w:ascii="Times New Roman" w:eastAsia="Times New Roman" w:hAnsi="Times New Roman" w:cs="Times New Roman"/>
                <w:color w:val="000000"/>
                <w:sz w:val="20"/>
                <w:szCs w:val="20"/>
              </w:rPr>
              <w:t xml:space="preserve"> </w:t>
            </w:r>
            <w:proofErr w:type="spellStart"/>
            <w:r w:rsidRPr="001F5012">
              <w:rPr>
                <w:rFonts w:ascii="Times New Roman" w:eastAsia="Times New Roman" w:hAnsi="Times New Roman" w:cs="Times New Roman"/>
                <w:color w:val="000000"/>
                <w:sz w:val="20"/>
                <w:szCs w:val="20"/>
              </w:rPr>
              <w:t>learning</w:t>
            </w:r>
            <w:proofErr w:type="spellEnd"/>
            <w:r w:rsidR="00D81B51">
              <w:rPr>
                <w:rFonts w:ascii="Times New Roman" w:eastAsia="Times New Roman" w:hAnsi="Times New Roman" w:cs="Times New Roman"/>
                <w:color w:val="000000"/>
                <w:sz w:val="20"/>
                <w:szCs w:val="20"/>
              </w:rPr>
              <w:t xml:space="preserve">. </w:t>
            </w:r>
          </w:p>
          <w:p w14:paraId="319A2056" w14:textId="14C260CD" w:rsidR="001A25B9" w:rsidRDefault="001F5012" w:rsidP="001F5012">
            <w:pPr>
              <w:numPr>
                <w:ilvl w:val="0"/>
                <w:numId w:val="1"/>
              </w:numPr>
              <w:pBdr>
                <w:top w:val="nil"/>
                <w:left w:val="nil"/>
                <w:bottom w:val="nil"/>
                <w:right w:val="nil"/>
                <w:between w:val="nil"/>
              </w:pBdr>
              <w:spacing w:line="259" w:lineRule="auto"/>
              <w:jc w:val="both"/>
              <w:rPr>
                <w:rFonts w:ascii="Times New Roman" w:eastAsia="Times New Roman" w:hAnsi="Times New Roman" w:cs="Times New Roman"/>
                <w:color w:val="000000"/>
                <w:sz w:val="20"/>
                <w:szCs w:val="20"/>
              </w:rPr>
            </w:pPr>
            <w:proofErr w:type="spellStart"/>
            <w:r w:rsidRPr="001F5012">
              <w:rPr>
                <w:rFonts w:ascii="Times New Roman" w:eastAsia="Times New Roman" w:hAnsi="Times New Roman" w:cs="Times New Roman"/>
                <w:color w:val="000000"/>
                <w:sz w:val="20"/>
                <w:szCs w:val="20"/>
              </w:rPr>
              <w:t>Knows</w:t>
            </w:r>
            <w:proofErr w:type="spellEnd"/>
            <w:r w:rsidRPr="001F5012">
              <w:rPr>
                <w:rFonts w:ascii="Times New Roman" w:eastAsia="Times New Roman" w:hAnsi="Times New Roman" w:cs="Times New Roman"/>
                <w:color w:val="000000"/>
                <w:sz w:val="20"/>
                <w:szCs w:val="20"/>
              </w:rPr>
              <w:t xml:space="preserve"> </w:t>
            </w:r>
            <w:proofErr w:type="spellStart"/>
            <w:r w:rsidRPr="001F5012">
              <w:rPr>
                <w:rFonts w:ascii="Times New Roman" w:eastAsia="Times New Roman" w:hAnsi="Times New Roman" w:cs="Times New Roman"/>
                <w:color w:val="000000"/>
                <w:sz w:val="20"/>
                <w:szCs w:val="20"/>
              </w:rPr>
              <w:t>the</w:t>
            </w:r>
            <w:proofErr w:type="spellEnd"/>
            <w:r w:rsidRPr="001F5012">
              <w:rPr>
                <w:rFonts w:ascii="Times New Roman" w:eastAsia="Times New Roman" w:hAnsi="Times New Roman" w:cs="Times New Roman"/>
                <w:color w:val="000000"/>
                <w:sz w:val="20"/>
                <w:szCs w:val="20"/>
              </w:rPr>
              <w:t xml:space="preserve"> </w:t>
            </w:r>
            <w:proofErr w:type="spellStart"/>
            <w:r w:rsidRPr="001F5012">
              <w:rPr>
                <w:rFonts w:ascii="Times New Roman" w:eastAsia="Times New Roman" w:hAnsi="Times New Roman" w:cs="Times New Roman"/>
                <w:color w:val="000000"/>
                <w:sz w:val="20"/>
                <w:szCs w:val="20"/>
              </w:rPr>
              <w:t>research</w:t>
            </w:r>
            <w:proofErr w:type="spellEnd"/>
            <w:r w:rsidRPr="001F5012">
              <w:rPr>
                <w:rFonts w:ascii="Times New Roman" w:eastAsia="Times New Roman" w:hAnsi="Times New Roman" w:cs="Times New Roman"/>
                <w:color w:val="000000"/>
                <w:sz w:val="20"/>
                <w:szCs w:val="20"/>
              </w:rPr>
              <w:t xml:space="preserve"> </w:t>
            </w:r>
            <w:proofErr w:type="spellStart"/>
            <w:r w:rsidRPr="001F5012">
              <w:rPr>
                <w:rFonts w:ascii="Times New Roman" w:eastAsia="Times New Roman" w:hAnsi="Times New Roman" w:cs="Times New Roman"/>
                <w:color w:val="000000"/>
                <w:sz w:val="20"/>
                <w:szCs w:val="20"/>
              </w:rPr>
              <w:t>and</w:t>
            </w:r>
            <w:proofErr w:type="spellEnd"/>
            <w:r w:rsidRPr="001F5012">
              <w:rPr>
                <w:rFonts w:ascii="Times New Roman" w:eastAsia="Times New Roman" w:hAnsi="Times New Roman" w:cs="Times New Roman"/>
                <w:color w:val="000000"/>
                <w:sz w:val="20"/>
                <w:szCs w:val="20"/>
              </w:rPr>
              <w:t xml:space="preserve"> </w:t>
            </w:r>
            <w:proofErr w:type="spellStart"/>
            <w:r w:rsidRPr="001F5012">
              <w:rPr>
                <w:rFonts w:ascii="Times New Roman" w:eastAsia="Times New Roman" w:hAnsi="Times New Roman" w:cs="Times New Roman"/>
                <w:color w:val="000000"/>
                <w:sz w:val="20"/>
                <w:szCs w:val="20"/>
              </w:rPr>
              <w:t>publication</w:t>
            </w:r>
            <w:proofErr w:type="spellEnd"/>
            <w:r w:rsidRPr="001F5012">
              <w:rPr>
                <w:rFonts w:ascii="Times New Roman" w:eastAsia="Times New Roman" w:hAnsi="Times New Roman" w:cs="Times New Roman"/>
                <w:color w:val="000000"/>
                <w:sz w:val="20"/>
                <w:szCs w:val="20"/>
              </w:rPr>
              <w:t xml:space="preserve"> </w:t>
            </w:r>
            <w:proofErr w:type="spellStart"/>
            <w:r w:rsidRPr="001F5012">
              <w:rPr>
                <w:rFonts w:ascii="Times New Roman" w:eastAsia="Times New Roman" w:hAnsi="Times New Roman" w:cs="Times New Roman"/>
                <w:color w:val="000000"/>
                <w:sz w:val="20"/>
                <w:szCs w:val="20"/>
              </w:rPr>
              <w:t>process</w:t>
            </w:r>
            <w:proofErr w:type="spellEnd"/>
            <w:r w:rsidRPr="001F5012">
              <w:rPr>
                <w:rFonts w:ascii="Times New Roman" w:eastAsia="Times New Roman" w:hAnsi="Times New Roman" w:cs="Times New Roman"/>
                <w:color w:val="000000"/>
                <w:sz w:val="20"/>
                <w:szCs w:val="20"/>
              </w:rPr>
              <w:t xml:space="preserve"> </w:t>
            </w:r>
            <w:proofErr w:type="spellStart"/>
            <w:r w:rsidRPr="001F5012">
              <w:rPr>
                <w:rFonts w:ascii="Times New Roman" w:eastAsia="Times New Roman" w:hAnsi="Times New Roman" w:cs="Times New Roman"/>
                <w:color w:val="000000"/>
                <w:sz w:val="20"/>
                <w:szCs w:val="20"/>
              </w:rPr>
              <w:t>for</w:t>
            </w:r>
            <w:proofErr w:type="spellEnd"/>
            <w:r w:rsidRPr="001F5012">
              <w:rPr>
                <w:rFonts w:ascii="Times New Roman" w:eastAsia="Times New Roman" w:hAnsi="Times New Roman" w:cs="Times New Roman"/>
                <w:color w:val="000000"/>
                <w:sz w:val="20"/>
                <w:szCs w:val="20"/>
              </w:rPr>
              <w:t xml:space="preserve"> </w:t>
            </w:r>
            <w:proofErr w:type="spellStart"/>
            <w:r w:rsidRPr="001F5012">
              <w:rPr>
                <w:rFonts w:ascii="Times New Roman" w:eastAsia="Times New Roman" w:hAnsi="Times New Roman" w:cs="Times New Roman"/>
                <w:color w:val="000000"/>
                <w:sz w:val="20"/>
                <w:szCs w:val="20"/>
              </w:rPr>
              <w:t>the</w:t>
            </w:r>
            <w:proofErr w:type="spellEnd"/>
            <w:r w:rsidRPr="001F5012">
              <w:rPr>
                <w:rFonts w:ascii="Times New Roman" w:eastAsia="Times New Roman" w:hAnsi="Times New Roman" w:cs="Times New Roman"/>
                <w:color w:val="000000"/>
                <w:sz w:val="20"/>
                <w:szCs w:val="20"/>
              </w:rPr>
              <w:t xml:space="preserve"> </w:t>
            </w:r>
            <w:proofErr w:type="spellStart"/>
            <w:r w:rsidRPr="001F5012">
              <w:rPr>
                <w:rFonts w:ascii="Times New Roman" w:eastAsia="Times New Roman" w:hAnsi="Times New Roman" w:cs="Times New Roman"/>
                <w:color w:val="000000"/>
                <w:sz w:val="20"/>
                <w:szCs w:val="20"/>
              </w:rPr>
              <w:t>production</w:t>
            </w:r>
            <w:proofErr w:type="spellEnd"/>
            <w:r w:rsidRPr="001F5012">
              <w:rPr>
                <w:rFonts w:ascii="Times New Roman" w:eastAsia="Times New Roman" w:hAnsi="Times New Roman" w:cs="Times New Roman"/>
                <w:color w:val="000000"/>
                <w:sz w:val="20"/>
                <w:szCs w:val="20"/>
              </w:rPr>
              <w:t xml:space="preserve"> of </w:t>
            </w:r>
            <w:proofErr w:type="spellStart"/>
            <w:r w:rsidRPr="001F5012">
              <w:rPr>
                <w:rFonts w:ascii="Times New Roman" w:eastAsia="Times New Roman" w:hAnsi="Times New Roman" w:cs="Times New Roman"/>
                <w:color w:val="000000"/>
                <w:sz w:val="20"/>
                <w:szCs w:val="20"/>
              </w:rPr>
              <w:t>scientific</w:t>
            </w:r>
            <w:proofErr w:type="spellEnd"/>
            <w:r w:rsidRPr="001F5012">
              <w:rPr>
                <w:rFonts w:ascii="Times New Roman" w:eastAsia="Times New Roman" w:hAnsi="Times New Roman" w:cs="Times New Roman"/>
                <w:color w:val="000000"/>
                <w:sz w:val="20"/>
                <w:szCs w:val="20"/>
              </w:rPr>
              <w:t xml:space="preserve"> </w:t>
            </w:r>
            <w:proofErr w:type="spellStart"/>
            <w:r w:rsidRPr="001F5012">
              <w:rPr>
                <w:rFonts w:ascii="Times New Roman" w:eastAsia="Times New Roman" w:hAnsi="Times New Roman" w:cs="Times New Roman"/>
                <w:color w:val="000000"/>
                <w:sz w:val="20"/>
                <w:szCs w:val="20"/>
              </w:rPr>
              <w:t>knowledge</w:t>
            </w:r>
            <w:proofErr w:type="spellEnd"/>
            <w:r w:rsidRPr="001F5012">
              <w:rPr>
                <w:rFonts w:ascii="Times New Roman" w:eastAsia="Times New Roman" w:hAnsi="Times New Roman" w:cs="Times New Roman"/>
                <w:color w:val="000000"/>
                <w:sz w:val="20"/>
                <w:szCs w:val="20"/>
              </w:rPr>
              <w:t xml:space="preserve"> </w:t>
            </w:r>
            <w:proofErr w:type="spellStart"/>
            <w:r w:rsidRPr="001F5012">
              <w:rPr>
                <w:rFonts w:ascii="Times New Roman" w:eastAsia="Times New Roman" w:hAnsi="Times New Roman" w:cs="Times New Roman"/>
                <w:color w:val="000000"/>
                <w:sz w:val="20"/>
                <w:szCs w:val="20"/>
              </w:rPr>
              <w:t>specific</w:t>
            </w:r>
            <w:proofErr w:type="spellEnd"/>
            <w:r w:rsidRPr="001F5012">
              <w:rPr>
                <w:rFonts w:ascii="Times New Roman" w:eastAsia="Times New Roman" w:hAnsi="Times New Roman" w:cs="Times New Roman"/>
                <w:color w:val="000000"/>
                <w:sz w:val="20"/>
                <w:szCs w:val="20"/>
              </w:rPr>
              <w:t xml:space="preserve"> </w:t>
            </w:r>
            <w:proofErr w:type="spellStart"/>
            <w:r w:rsidRPr="001F5012">
              <w:rPr>
                <w:rFonts w:ascii="Times New Roman" w:eastAsia="Times New Roman" w:hAnsi="Times New Roman" w:cs="Times New Roman"/>
                <w:color w:val="000000"/>
                <w:sz w:val="20"/>
                <w:szCs w:val="20"/>
              </w:rPr>
              <w:t>to</w:t>
            </w:r>
            <w:proofErr w:type="spellEnd"/>
            <w:r w:rsidRPr="001F5012">
              <w:rPr>
                <w:rFonts w:ascii="Times New Roman" w:eastAsia="Times New Roman" w:hAnsi="Times New Roman" w:cs="Times New Roman"/>
                <w:color w:val="000000"/>
                <w:sz w:val="20"/>
                <w:szCs w:val="20"/>
              </w:rPr>
              <w:t xml:space="preserve"> </w:t>
            </w:r>
            <w:proofErr w:type="spellStart"/>
            <w:r w:rsidRPr="001F5012">
              <w:rPr>
                <w:rFonts w:ascii="Times New Roman" w:eastAsia="Times New Roman" w:hAnsi="Times New Roman" w:cs="Times New Roman"/>
                <w:color w:val="000000"/>
                <w:sz w:val="20"/>
                <w:szCs w:val="20"/>
              </w:rPr>
              <w:t>nursing</w:t>
            </w:r>
            <w:proofErr w:type="spellEnd"/>
            <w:r w:rsidRPr="001F5012">
              <w:rPr>
                <w:rFonts w:ascii="Times New Roman" w:eastAsia="Times New Roman" w:hAnsi="Times New Roman" w:cs="Times New Roman"/>
                <w:color w:val="000000"/>
                <w:sz w:val="20"/>
                <w:szCs w:val="20"/>
              </w:rPr>
              <w:t xml:space="preserve"> </w:t>
            </w:r>
            <w:proofErr w:type="spellStart"/>
            <w:r w:rsidRPr="001F5012">
              <w:rPr>
                <w:rFonts w:ascii="Times New Roman" w:eastAsia="Times New Roman" w:hAnsi="Times New Roman" w:cs="Times New Roman"/>
                <w:color w:val="000000"/>
                <w:sz w:val="20"/>
                <w:szCs w:val="20"/>
              </w:rPr>
              <w:t>and</w:t>
            </w:r>
            <w:proofErr w:type="spellEnd"/>
            <w:r w:rsidRPr="001F5012">
              <w:rPr>
                <w:rFonts w:ascii="Times New Roman" w:eastAsia="Times New Roman" w:hAnsi="Times New Roman" w:cs="Times New Roman"/>
                <w:color w:val="000000"/>
                <w:sz w:val="20"/>
                <w:szCs w:val="20"/>
              </w:rPr>
              <w:t xml:space="preserve"> </w:t>
            </w:r>
            <w:proofErr w:type="spellStart"/>
            <w:r w:rsidRPr="001F5012">
              <w:rPr>
                <w:rFonts w:ascii="Times New Roman" w:eastAsia="Times New Roman" w:hAnsi="Times New Roman" w:cs="Times New Roman"/>
                <w:color w:val="000000"/>
                <w:sz w:val="20"/>
                <w:szCs w:val="20"/>
              </w:rPr>
              <w:t>takes</w:t>
            </w:r>
            <w:proofErr w:type="spellEnd"/>
            <w:r w:rsidRPr="001F5012">
              <w:rPr>
                <w:rFonts w:ascii="Times New Roman" w:eastAsia="Times New Roman" w:hAnsi="Times New Roman" w:cs="Times New Roman"/>
                <w:color w:val="000000"/>
                <w:sz w:val="20"/>
                <w:szCs w:val="20"/>
              </w:rPr>
              <w:t xml:space="preserve"> </w:t>
            </w:r>
            <w:proofErr w:type="spellStart"/>
            <w:r w:rsidRPr="001F5012">
              <w:rPr>
                <w:rFonts w:ascii="Times New Roman" w:eastAsia="Times New Roman" w:hAnsi="Times New Roman" w:cs="Times New Roman"/>
                <w:color w:val="000000"/>
                <w:sz w:val="20"/>
                <w:szCs w:val="20"/>
              </w:rPr>
              <w:t>part</w:t>
            </w:r>
            <w:proofErr w:type="spellEnd"/>
            <w:r w:rsidRPr="001F5012">
              <w:rPr>
                <w:rFonts w:ascii="Times New Roman" w:eastAsia="Times New Roman" w:hAnsi="Times New Roman" w:cs="Times New Roman"/>
                <w:color w:val="000000"/>
                <w:sz w:val="20"/>
                <w:szCs w:val="20"/>
              </w:rPr>
              <w:t xml:space="preserve"> in </w:t>
            </w:r>
            <w:proofErr w:type="spellStart"/>
            <w:r w:rsidRPr="001F5012">
              <w:rPr>
                <w:rFonts w:ascii="Times New Roman" w:eastAsia="Times New Roman" w:hAnsi="Times New Roman" w:cs="Times New Roman"/>
                <w:color w:val="000000"/>
                <w:sz w:val="20"/>
                <w:szCs w:val="20"/>
              </w:rPr>
              <w:t>research</w:t>
            </w:r>
            <w:proofErr w:type="spellEnd"/>
            <w:r w:rsidR="00D81B51">
              <w:rPr>
                <w:rFonts w:ascii="Times New Roman" w:eastAsia="Times New Roman" w:hAnsi="Times New Roman" w:cs="Times New Roman"/>
                <w:color w:val="000000"/>
                <w:sz w:val="20"/>
                <w:szCs w:val="20"/>
              </w:rPr>
              <w:t xml:space="preserve">. </w:t>
            </w:r>
          </w:p>
          <w:p w14:paraId="319A2057" w14:textId="6FE3346A" w:rsidR="001A25B9" w:rsidRDefault="001F5012" w:rsidP="001F5012">
            <w:pPr>
              <w:numPr>
                <w:ilvl w:val="0"/>
                <w:numId w:val="1"/>
              </w:numPr>
              <w:pBdr>
                <w:top w:val="nil"/>
                <w:left w:val="nil"/>
                <w:bottom w:val="nil"/>
                <w:right w:val="nil"/>
                <w:between w:val="nil"/>
              </w:pBdr>
              <w:spacing w:line="259" w:lineRule="auto"/>
              <w:jc w:val="both"/>
              <w:rPr>
                <w:rFonts w:ascii="Times New Roman" w:eastAsia="Times New Roman" w:hAnsi="Times New Roman" w:cs="Times New Roman"/>
                <w:color w:val="000000"/>
                <w:sz w:val="20"/>
                <w:szCs w:val="20"/>
              </w:rPr>
            </w:pPr>
            <w:proofErr w:type="spellStart"/>
            <w:r w:rsidRPr="001F5012">
              <w:rPr>
                <w:rFonts w:ascii="Times New Roman" w:eastAsia="Times New Roman" w:hAnsi="Times New Roman" w:cs="Times New Roman"/>
                <w:color w:val="000000"/>
                <w:sz w:val="20"/>
                <w:szCs w:val="20"/>
              </w:rPr>
              <w:t>Uses</w:t>
            </w:r>
            <w:proofErr w:type="spellEnd"/>
            <w:r w:rsidRPr="001F5012">
              <w:rPr>
                <w:rFonts w:ascii="Times New Roman" w:eastAsia="Times New Roman" w:hAnsi="Times New Roman" w:cs="Times New Roman"/>
                <w:color w:val="000000"/>
                <w:sz w:val="20"/>
                <w:szCs w:val="20"/>
              </w:rPr>
              <w:t xml:space="preserve"> </w:t>
            </w:r>
            <w:proofErr w:type="spellStart"/>
            <w:r w:rsidRPr="001F5012">
              <w:rPr>
                <w:rFonts w:ascii="Times New Roman" w:eastAsia="Times New Roman" w:hAnsi="Times New Roman" w:cs="Times New Roman"/>
                <w:color w:val="000000"/>
                <w:sz w:val="20"/>
                <w:szCs w:val="20"/>
              </w:rPr>
              <w:t>critical</w:t>
            </w:r>
            <w:proofErr w:type="spellEnd"/>
            <w:r w:rsidRPr="001F5012">
              <w:rPr>
                <w:rFonts w:ascii="Times New Roman" w:eastAsia="Times New Roman" w:hAnsi="Times New Roman" w:cs="Times New Roman"/>
                <w:color w:val="000000"/>
                <w:sz w:val="20"/>
                <w:szCs w:val="20"/>
              </w:rPr>
              <w:t xml:space="preserve"> </w:t>
            </w:r>
            <w:proofErr w:type="spellStart"/>
            <w:r w:rsidRPr="001F5012">
              <w:rPr>
                <w:rFonts w:ascii="Times New Roman" w:eastAsia="Times New Roman" w:hAnsi="Times New Roman" w:cs="Times New Roman"/>
                <w:color w:val="000000"/>
                <w:sz w:val="20"/>
                <w:szCs w:val="20"/>
              </w:rPr>
              <w:t>thinking</w:t>
            </w:r>
            <w:proofErr w:type="spellEnd"/>
            <w:r w:rsidRPr="001F5012">
              <w:rPr>
                <w:rFonts w:ascii="Times New Roman" w:eastAsia="Times New Roman" w:hAnsi="Times New Roman" w:cs="Times New Roman"/>
                <w:color w:val="000000"/>
                <w:sz w:val="20"/>
                <w:szCs w:val="20"/>
              </w:rPr>
              <w:t xml:space="preserve"> </w:t>
            </w:r>
            <w:proofErr w:type="spellStart"/>
            <w:r w:rsidRPr="001F5012">
              <w:rPr>
                <w:rFonts w:ascii="Times New Roman" w:eastAsia="Times New Roman" w:hAnsi="Times New Roman" w:cs="Times New Roman"/>
                <w:color w:val="000000"/>
                <w:sz w:val="20"/>
                <w:szCs w:val="20"/>
              </w:rPr>
              <w:t>and</w:t>
            </w:r>
            <w:proofErr w:type="spellEnd"/>
            <w:r w:rsidRPr="001F5012">
              <w:rPr>
                <w:rFonts w:ascii="Times New Roman" w:eastAsia="Times New Roman" w:hAnsi="Times New Roman" w:cs="Times New Roman"/>
                <w:color w:val="000000"/>
                <w:sz w:val="20"/>
                <w:szCs w:val="20"/>
              </w:rPr>
              <w:t xml:space="preserve"> </w:t>
            </w:r>
            <w:proofErr w:type="spellStart"/>
            <w:r w:rsidRPr="001F5012">
              <w:rPr>
                <w:rFonts w:ascii="Times New Roman" w:eastAsia="Times New Roman" w:hAnsi="Times New Roman" w:cs="Times New Roman"/>
                <w:color w:val="000000"/>
                <w:sz w:val="20"/>
                <w:szCs w:val="20"/>
              </w:rPr>
              <w:t>clinical</w:t>
            </w:r>
            <w:proofErr w:type="spellEnd"/>
            <w:r w:rsidRPr="001F5012">
              <w:rPr>
                <w:rFonts w:ascii="Times New Roman" w:eastAsia="Times New Roman" w:hAnsi="Times New Roman" w:cs="Times New Roman"/>
                <w:color w:val="000000"/>
                <w:sz w:val="20"/>
                <w:szCs w:val="20"/>
              </w:rPr>
              <w:t xml:space="preserve"> </w:t>
            </w:r>
            <w:proofErr w:type="spellStart"/>
            <w:r w:rsidRPr="001F5012">
              <w:rPr>
                <w:rFonts w:ascii="Times New Roman" w:eastAsia="Times New Roman" w:hAnsi="Times New Roman" w:cs="Times New Roman"/>
                <w:color w:val="000000"/>
                <w:sz w:val="20"/>
                <w:szCs w:val="20"/>
              </w:rPr>
              <w:t>decision-making</w:t>
            </w:r>
            <w:proofErr w:type="spellEnd"/>
            <w:r w:rsidRPr="001F5012">
              <w:rPr>
                <w:rFonts w:ascii="Times New Roman" w:eastAsia="Times New Roman" w:hAnsi="Times New Roman" w:cs="Times New Roman"/>
                <w:color w:val="000000"/>
                <w:sz w:val="20"/>
                <w:szCs w:val="20"/>
              </w:rPr>
              <w:t xml:space="preserve"> </w:t>
            </w:r>
            <w:proofErr w:type="spellStart"/>
            <w:r w:rsidRPr="001F5012">
              <w:rPr>
                <w:rFonts w:ascii="Times New Roman" w:eastAsia="Times New Roman" w:hAnsi="Times New Roman" w:cs="Times New Roman"/>
                <w:color w:val="000000"/>
                <w:sz w:val="20"/>
                <w:szCs w:val="20"/>
              </w:rPr>
              <w:t>skills</w:t>
            </w:r>
            <w:proofErr w:type="spellEnd"/>
            <w:r w:rsidRPr="001F5012">
              <w:rPr>
                <w:rFonts w:ascii="Times New Roman" w:eastAsia="Times New Roman" w:hAnsi="Times New Roman" w:cs="Times New Roman"/>
                <w:color w:val="000000"/>
                <w:sz w:val="20"/>
                <w:szCs w:val="20"/>
              </w:rPr>
              <w:t xml:space="preserve"> in </w:t>
            </w:r>
            <w:proofErr w:type="spellStart"/>
            <w:r w:rsidRPr="001F5012">
              <w:rPr>
                <w:rFonts w:ascii="Times New Roman" w:eastAsia="Times New Roman" w:hAnsi="Times New Roman" w:cs="Times New Roman"/>
                <w:color w:val="000000"/>
                <w:sz w:val="20"/>
                <w:szCs w:val="20"/>
              </w:rPr>
              <w:t>professional</w:t>
            </w:r>
            <w:proofErr w:type="spellEnd"/>
            <w:r w:rsidRPr="001F5012">
              <w:rPr>
                <w:rFonts w:ascii="Times New Roman" w:eastAsia="Times New Roman" w:hAnsi="Times New Roman" w:cs="Times New Roman"/>
                <w:color w:val="000000"/>
                <w:sz w:val="20"/>
                <w:szCs w:val="20"/>
              </w:rPr>
              <w:t xml:space="preserve"> </w:t>
            </w:r>
            <w:proofErr w:type="spellStart"/>
            <w:r w:rsidRPr="001F5012">
              <w:rPr>
                <w:rFonts w:ascii="Times New Roman" w:eastAsia="Times New Roman" w:hAnsi="Times New Roman" w:cs="Times New Roman"/>
                <w:color w:val="000000"/>
                <w:sz w:val="20"/>
                <w:szCs w:val="20"/>
              </w:rPr>
              <w:t>practice</w:t>
            </w:r>
            <w:proofErr w:type="spellEnd"/>
            <w:r w:rsidRPr="001F5012">
              <w:rPr>
                <w:rFonts w:ascii="Times New Roman" w:eastAsia="Times New Roman" w:hAnsi="Times New Roman" w:cs="Times New Roman"/>
                <w:color w:val="000000"/>
                <w:sz w:val="20"/>
                <w:szCs w:val="20"/>
              </w:rPr>
              <w:t>.</w:t>
            </w:r>
            <w:r w:rsidR="00D81B51">
              <w:rPr>
                <w:rFonts w:ascii="Times New Roman" w:eastAsia="Times New Roman" w:hAnsi="Times New Roman" w:cs="Times New Roman"/>
                <w:color w:val="000000"/>
                <w:sz w:val="20"/>
                <w:szCs w:val="20"/>
              </w:rPr>
              <w:t xml:space="preserve"> </w:t>
            </w:r>
          </w:p>
          <w:p w14:paraId="319A2058" w14:textId="761DE42C" w:rsidR="001A25B9" w:rsidRDefault="001F5012" w:rsidP="001F5012">
            <w:pPr>
              <w:numPr>
                <w:ilvl w:val="0"/>
                <w:numId w:val="1"/>
              </w:numPr>
              <w:pBdr>
                <w:top w:val="nil"/>
                <w:left w:val="nil"/>
                <w:bottom w:val="nil"/>
                <w:right w:val="nil"/>
                <w:between w:val="nil"/>
              </w:pBdr>
              <w:spacing w:after="160" w:line="259" w:lineRule="auto"/>
              <w:jc w:val="both"/>
              <w:rPr>
                <w:rFonts w:ascii="Times New Roman" w:eastAsia="Times New Roman" w:hAnsi="Times New Roman" w:cs="Times New Roman"/>
                <w:color w:val="000000"/>
                <w:sz w:val="20"/>
                <w:szCs w:val="20"/>
              </w:rPr>
            </w:pPr>
            <w:proofErr w:type="spellStart"/>
            <w:r w:rsidRPr="001F5012">
              <w:rPr>
                <w:rFonts w:ascii="Times New Roman" w:eastAsia="Times New Roman" w:hAnsi="Times New Roman" w:cs="Times New Roman"/>
                <w:color w:val="000000"/>
                <w:sz w:val="20"/>
                <w:szCs w:val="20"/>
              </w:rPr>
              <w:t>Develops</w:t>
            </w:r>
            <w:proofErr w:type="spellEnd"/>
            <w:r w:rsidRPr="001F5012">
              <w:rPr>
                <w:rFonts w:ascii="Times New Roman" w:eastAsia="Times New Roman" w:hAnsi="Times New Roman" w:cs="Times New Roman"/>
                <w:color w:val="000000"/>
                <w:sz w:val="20"/>
                <w:szCs w:val="20"/>
              </w:rPr>
              <w:t xml:space="preserve"> </w:t>
            </w:r>
            <w:proofErr w:type="spellStart"/>
            <w:r w:rsidRPr="001F5012">
              <w:rPr>
                <w:rFonts w:ascii="Times New Roman" w:eastAsia="Times New Roman" w:hAnsi="Times New Roman" w:cs="Times New Roman"/>
                <w:color w:val="000000"/>
                <w:sz w:val="20"/>
                <w:szCs w:val="20"/>
              </w:rPr>
              <w:t>awareness</w:t>
            </w:r>
            <w:proofErr w:type="spellEnd"/>
            <w:r w:rsidRPr="001F5012">
              <w:rPr>
                <w:rFonts w:ascii="Times New Roman" w:eastAsia="Times New Roman" w:hAnsi="Times New Roman" w:cs="Times New Roman"/>
                <w:color w:val="000000"/>
                <w:sz w:val="20"/>
                <w:szCs w:val="20"/>
              </w:rPr>
              <w:t xml:space="preserve"> of </w:t>
            </w:r>
            <w:proofErr w:type="spellStart"/>
            <w:r w:rsidRPr="001F5012">
              <w:rPr>
                <w:rFonts w:ascii="Times New Roman" w:eastAsia="Times New Roman" w:hAnsi="Times New Roman" w:cs="Times New Roman"/>
                <w:color w:val="000000"/>
                <w:sz w:val="20"/>
                <w:szCs w:val="20"/>
              </w:rPr>
              <w:t>sensitivity</w:t>
            </w:r>
            <w:proofErr w:type="spellEnd"/>
            <w:r w:rsidRPr="001F5012">
              <w:rPr>
                <w:rFonts w:ascii="Times New Roman" w:eastAsia="Times New Roman" w:hAnsi="Times New Roman" w:cs="Times New Roman"/>
                <w:color w:val="000000"/>
                <w:sz w:val="20"/>
                <w:szCs w:val="20"/>
              </w:rPr>
              <w:t xml:space="preserve"> </w:t>
            </w:r>
            <w:proofErr w:type="spellStart"/>
            <w:r w:rsidRPr="001F5012">
              <w:rPr>
                <w:rFonts w:ascii="Times New Roman" w:eastAsia="Times New Roman" w:hAnsi="Times New Roman" w:cs="Times New Roman"/>
                <w:color w:val="000000"/>
                <w:sz w:val="20"/>
                <w:szCs w:val="20"/>
              </w:rPr>
              <w:t>to</w:t>
            </w:r>
            <w:proofErr w:type="spellEnd"/>
            <w:r w:rsidRPr="001F5012">
              <w:rPr>
                <w:rFonts w:ascii="Times New Roman" w:eastAsia="Times New Roman" w:hAnsi="Times New Roman" w:cs="Times New Roman"/>
                <w:color w:val="000000"/>
                <w:sz w:val="20"/>
                <w:szCs w:val="20"/>
              </w:rPr>
              <w:t xml:space="preserve"> </w:t>
            </w:r>
            <w:proofErr w:type="spellStart"/>
            <w:r w:rsidRPr="001F5012">
              <w:rPr>
                <w:rFonts w:ascii="Times New Roman" w:eastAsia="Times New Roman" w:hAnsi="Times New Roman" w:cs="Times New Roman"/>
                <w:color w:val="000000"/>
                <w:sz w:val="20"/>
                <w:szCs w:val="20"/>
              </w:rPr>
              <w:t>social</w:t>
            </w:r>
            <w:proofErr w:type="spellEnd"/>
            <w:r w:rsidRPr="001F5012">
              <w:rPr>
                <w:rFonts w:ascii="Times New Roman" w:eastAsia="Times New Roman" w:hAnsi="Times New Roman" w:cs="Times New Roman"/>
                <w:color w:val="000000"/>
                <w:sz w:val="20"/>
                <w:szCs w:val="20"/>
              </w:rPr>
              <w:t xml:space="preserve"> </w:t>
            </w:r>
            <w:proofErr w:type="spellStart"/>
            <w:r w:rsidRPr="001F5012">
              <w:rPr>
                <w:rFonts w:ascii="Times New Roman" w:eastAsia="Times New Roman" w:hAnsi="Times New Roman" w:cs="Times New Roman"/>
                <w:color w:val="000000"/>
                <w:sz w:val="20"/>
                <w:szCs w:val="20"/>
              </w:rPr>
              <w:t>and</w:t>
            </w:r>
            <w:proofErr w:type="spellEnd"/>
            <w:r w:rsidRPr="001F5012">
              <w:rPr>
                <w:rFonts w:ascii="Times New Roman" w:eastAsia="Times New Roman" w:hAnsi="Times New Roman" w:cs="Times New Roman"/>
                <w:color w:val="000000"/>
                <w:sz w:val="20"/>
                <w:szCs w:val="20"/>
              </w:rPr>
              <w:t xml:space="preserve"> </w:t>
            </w:r>
            <w:proofErr w:type="spellStart"/>
            <w:r w:rsidRPr="001F5012">
              <w:rPr>
                <w:rFonts w:ascii="Times New Roman" w:eastAsia="Times New Roman" w:hAnsi="Times New Roman" w:cs="Times New Roman"/>
                <w:color w:val="000000"/>
                <w:sz w:val="20"/>
                <w:szCs w:val="20"/>
              </w:rPr>
              <w:t>professional</w:t>
            </w:r>
            <w:proofErr w:type="spellEnd"/>
            <w:r w:rsidRPr="001F5012">
              <w:rPr>
                <w:rFonts w:ascii="Times New Roman" w:eastAsia="Times New Roman" w:hAnsi="Times New Roman" w:cs="Times New Roman"/>
                <w:color w:val="000000"/>
                <w:sz w:val="20"/>
                <w:szCs w:val="20"/>
              </w:rPr>
              <w:t xml:space="preserve"> </w:t>
            </w:r>
            <w:proofErr w:type="spellStart"/>
            <w:r w:rsidRPr="001F5012">
              <w:rPr>
                <w:rFonts w:ascii="Times New Roman" w:eastAsia="Times New Roman" w:hAnsi="Times New Roman" w:cs="Times New Roman"/>
                <w:color w:val="000000"/>
                <w:sz w:val="20"/>
                <w:szCs w:val="20"/>
              </w:rPr>
              <w:t>problems</w:t>
            </w:r>
            <w:proofErr w:type="spellEnd"/>
            <w:r>
              <w:rPr>
                <w:rFonts w:ascii="Times New Roman" w:eastAsia="Times New Roman" w:hAnsi="Times New Roman" w:cs="Times New Roman"/>
                <w:color w:val="000000"/>
                <w:sz w:val="20"/>
                <w:szCs w:val="20"/>
              </w:rPr>
              <w:t>.</w:t>
            </w:r>
            <w:r w:rsidR="00D81B51">
              <w:rPr>
                <w:rFonts w:ascii="Times New Roman" w:eastAsia="Times New Roman" w:hAnsi="Times New Roman" w:cs="Times New Roman"/>
                <w:color w:val="000000"/>
                <w:sz w:val="20"/>
                <w:szCs w:val="20"/>
              </w:rPr>
              <w:t xml:space="preserve"> </w:t>
            </w:r>
          </w:p>
          <w:p w14:paraId="319A2059" w14:textId="77777777" w:rsidR="001A25B9" w:rsidRDefault="00D81B51">
            <w:pPr>
              <w:spacing w:after="50"/>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yellow"/>
              </w:rPr>
              <w:br/>
            </w:r>
          </w:p>
          <w:p w14:paraId="319A205A" w14:textId="77777777" w:rsidR="001A25B9" w:rsidRDefault="001A25B9">
            <w:pPr>
              <w:spacing w:after="50"/>
              <w:jc w:val="both"/>
              <w:rPr>
                <w:rFonts w:ascii="Times New Roman" w:eastAsia="Times New Roman" w:hAnsi="Times New Roman" w:cs="Times New Roman"/>
                <w:sz w:val="20"/>
                <w:szCs w:val="20"/>
                <w:highlight w:val="yellow"/>
              </w:rPr>
            </w:pPr>
          </w:p>
        </w:tc>
      </w:tr>
    </w:tbl>
    <w:p w14:paraId="319A205C" w14:textId="77777777" w:rsidR="001A25B9" w:rsidRDefault="00D81B51">
      <w:pPr>
        <w:rPr>
          <w:rFonts w:ascii="Times New Roman" w:eastAsia="Times New Roman" w:hAnsi="Times New Roman" w:cs="Times New Roman"/>
          <w:b/>
          <w:sz w:val="18"/>
          <w:szCs w:val="18"/>
          <w:highlight w:val="yellow"/>
        </w:rPr>
      </w:pPr>
      <w:r>
        <w:br w:type="page"/>
      </w:r>
    </w:p>
    <w:tbl>
      <w:tblPr>
        <w:tblStyle w:val="a0"/>
        <w:tblW w:w="9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
        <w:gridCol w:w="634"/>
        <w:gridCol w:w="2835"/>
        <w:gridCol w:w="992"/>
        <w:gridCol w:w="641"/>
        <w:gridCol w:w="703"/>
        <w:gridCol w:w="701"/>
        <w:gridCol w:w="706"/>
        <w:gridCol w:w="1542"/>
      </w:tblGrid>
      <w:tr w:rsidR="001A25B9" w14:paraId="319A2060" w14:textId="77777777">
        <w:trPr>
          <w:trHeight w:val="1061"/>
        </w:trPr>
        <w:tc>
          <w:tcPr>
            <w:tcW w:w="9391" w:type="dxa"/>
            <w:gridSpan w:val="9"/>
            <w:vAlign w:val="center"/>
          </w:tcPr>
          <w:p w14:paraId="778A65DD" w14:textId="77777777" w:rsidR="001F5012" w:rsidRPr="001F5012" w:rsidRDefault="001F5012" w:rsidP="001F5012">
            <w:pPr>
              <w:jc w:val="center"/>
              <w:rPr>
                <w:rFonts w:ascii="Times New Roman" w:eastAsia="Times New Roman" w:hAnsi="Times New Roman" w:cs="Times New Roman"/>
                <w:b/>
                <w:sz w:val="18"/>
                <w:szCs w:val="18"/>
              </w:rPr>
            </w:pPr>
            <w:r w:rsidRPr="001F5012">
              <w:rPr>
                <w:rFonts w:ascii="Times New Roman" w:eastAsia="Times New Roman" w:hAnsi="Times New Roman" w:cs="Times New Roman"/>
                <w:b/>
                <w:sz w:val="18"/>
                <w:szCs w:val="18"/>
              </w:rPr>
              <w:lastRenderedPageBreak/>
              <w:t>YEDİTEPE UNIVERSITY</w:t>
            </w:r>
          </w:p>
          <w:p w14:paraId="1372BC16" w14:textId="77777777" w:rsidR="001F5012" w:rsidRPr="001F5012" w:rsidRDefault="001F5012" w:rsidP="001F5012">
            <w:pPr>
              <w:jc w:val="center"/>
              <w:rPr>
                <w:rFonts w:ascii="Times New Roman" w:eastAsia="Times New Roman" w:hAnsi="Times New Roman" w:cs="Times New Roman"/>
                <w:b/>
                <w:sz w:val="18"/>
                <w:szCs w:val="18"/>
              </w:rPr>
            </w:pPr>
            <w:r w:rsidRPr="001F5012">
              <w:rPr>
                <w:rFonts w:ascii="Times New Roman" w:eastAsia="Times New Roman" w:hAnsi="Times New Roman" w:cs="Times New Roman"/>
                <w:b/>
                <w:sz w:val="18"/>
                <w:szCs w:val="18"/>
              </w:rPr>
              <w:t>FACULTY OF HEALTH SCIENCES</w:t>
            </w:r>
          </w:p>
          <w:p w14:paraId="319A205F" w14:textId="33A64194" w:rsidR="001A25B9" w:rsidRDefault="001F5012" w:rsidP="001F5012">
            <w:pPr>
              <w:jc w:val="center"/>
              <w:rPr>
                <w:rFonts w:ascii="Times New Roman" w:eastAsia="Times New Roman" w:hAnsi="Times New Roman" w:cs="Times New Roman"/>
                <w:b/>
                <w:sz w:val="18"/>
                <w:szCs w:val="18"/>
              </w:rPr>
            </w:pPr>
            <w:r w:rsidRPr="001F5012">
              <w:rPr>
                <w:rFonts w:ascii="Times New Roman" w:eastAsia="Times New Roman" w:hAnsi="Times New Roman" w:cs="Times New Roman"/>
                <w:b/>
                <w:sz w:val="18"/>
                <w:szCs w:val="18"/>
              </w:rPr>
              <w:t>NURSING DEPARTMENT CURRICULUM PROGRAM</w:t>
            </w:r>
          </w:p>
        </w:tc>
      </w:tr>
      <w:tr w:rsidR="001A25B9" w14:paraId="319A2063" w14:textId="77777777">
        <w:trPr>
          <w:trHeight w:val="365"/>
        </w:trPr>
        <w:tc>
          <w:tcPr>
            <w:tcW w:w="7849" w:type="dxa"/>
            <w:gridSpan w:val="8"/>
          </w:tcPr>
          <w:p w14:paraId="319A2061" w14:textId="5A2F41DA" w:rsidR="001A25B9" w:rsidRDefault="001A25B9">
            <w:pPr>
              <w:jc w:val="right"/>
              <w:rPr>
                <w:rFonts w:ascii="Times New Roman" w:eastAsia="Times New Roman" w:hAnsi="Times New Roman" w:cs="Times New Roman"/>
                <w:b/>
                <w:sz w:val="18"/>
                <w:szCs w:val="18"/>
              </w:rPr>
            </w:pPr>
          </w:p>
        </w:tc>
        <w:tc>
          <w:tcPr>
            <w:tcW w:w="1542" w:type="dxa"/>
          </w:tcPr>
          <w:p w14:paraId="319A2062" w14:textId="7EF902EB" w:rsidR="001A25B9" w:rsidRDefault="001F5012">
            <w:pPr>
              <w:rPr>
                <w:rFonts w:ascii="Times New Roman" w:eastAsia="Times New Roman" w:hAnsi="Times New Roman" w:cs="Times New Roman"/>
                <w:b/>
                <w:sz w:val="18"/>
                <w:szCs w:val="18"/>
              </w:rPr>
            </w:pPr>
            <w:proofErr w:type="spellStart"/>
            <w:r>
              <w:rPr>
                <w:rFonts w:ascii="Times New Roman" w:eastAsia="Times New Roman" w:hAnsi="Times New Roman" w:cs="Times New Roman"/>
                <w:b/>
                <w:sz w:val="18"/>
                <w:szCs w:val="18"/>
              </w:rPr>
              <w:t>Date</w:t>
            </w:r>
            <w:proofErr w:type="spellEnd"/>
            <w:r w:rsidR="00DC1E71">
              <w:rPr>
                <w:rFonts w:ascii="Times New Roman" w:eastAsia="Times New Roman" w:hAnsi="Times New Roman" w:cs="Times New Roman"/>
                <w:b/>
                <w:sz w:val="18"/>
                <w:szCs w:val="18"/>
              </w:rPr>
              <w:t>: 01.02.2024</w:t>
            </w:r>
          </w:p>
        </w:tc>
      </w:tr>
      <w:tr w:rsidR="001A25B9" w14:paraId="319A2065" w14:textId="77777777">
        <w:trPr>
          <w:trHeight w:val="348"/>
        </w:trPr>
        <w:tc>
          <w:tcPr>
            <w:tcW w:w="9391" w:type="dxa"/>
            <w:gridSpan w:val="9"/>
            <w:vAlign w:val="center"/>
          </w:tcPr>
          <w:p w14:paraId="319A2064" w14:textId="4F73F864" w:rsidR="001A25B9" w:rsidRDefault="001F5012">
            <w:pPr>
              <w:jc w:val="center"/>
              <w:rPr>
                <w:rFonts w:ascii="Times New Roman" w:eastAsia="Times New Roman" w:hAnsi="Times New Roman" w:cs="Times New Roman"/>
                <w:sz w:val="18"/>
                <w:szCs w:val="18"/>
              </w:rPr>
            </w:pPr>
            <w:r w:rsidRPr="001F5012">
              <w:rPr>
                <w:rFonts w:ascii="Times New Roman" w:eastAsia="Times New Roman" w:hAnsi="Times New Roman" w:cs="Times New Roman"/>
                <w:sz w:val="18"/>
                <w:szCs w:val="18"/>
              </w:rPr>
              <w:t>FIRST SEMESTER (FALL)</w:t>
            </w:r>
          </w:p>
        </w:tc>
      </w:tr>
      <w:tr w:rsidR="001A25B9" w14:paraId="319A206E" w14:textId="77777777" w:rsidTr="001F5012">
        <w:trPr>
          <w:trHeight w:val="322"/>
        </w:trPr>
        <w:tc>
          <w:tcPr>
            <w:tcW w:w="1271" w:type="dxa"/>
            <w:gridSpan w:val="2"/>
            <w:vAlign w:val="center"/>
          </w:tcPr>
          <w:p w14:paraId="319A2066" w14:textId="41886030" w:rsidR="001A25B9" w:rsidRDefault="001F5012">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Code</w:t>
            </w:r>
            <w:proofErr w:type="spellEnd"/>
          </w:p>
        </w:tc>
        <w:tc>
          <w:tcPr>
            <w:tcW w:w="2835" w:type="dxa"/>
            <w:vAlign w:val="center"/>
          </w:tcPr>
          <w:p w14:paraId="319A2067" w14:textId="281FB4D5" w:rsidR="001A25B9" w:rsidRDefault="001F50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Course</w:t>
            </w:r>
          </w:p>
        </w:tc>
        <w:tc>
          <w:tcPr>
            <w:tcW w:w="992" w:type="dxa"/>
            <w:vAlign w:val="center"/>
          </w:tcPr>
          <w:p w14:paraId="319A2068" w14:textId="3AE308C6" w:rsidR="001A25B9" w:rsidRDefault="001F5012">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Precondition</w:t>
            </w:r>
            <w:proofErr w:type="spellEnd"/>
          </w:p>
        </w:tc>
        <w:tc>
          <w:tcPr>
            <w:tcW w:w="641" w:type="dxa"/>
            <w:vAlign w:val="center"/>
          </w:tcPr>
          <w:p w14:paraId="319A2069"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w:t>
            </w:r>
          </w:p>
        </w:tc>
        <w:tc>
          <w:tcPr>
            <w:tcW w:w="703" w:type="dxa"/>
            <w:vAlign w:val="center"/>
          </w:tcPr>
          <w:p w14:paraId="319A206A" w14:textId="6C539207" w:rsidR="001A25B9" w:rsidRDefault="001F50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w:t>
            </w:r>
          </w:p>
        </w:tc>
        <w:tc>
          <w:tcPr>
            <w:tcW w:w="701" w:type="dxa"/>
            <w:vAlign w:val="center"/>
          </w:tcPr>
          <w:p w14:paraId="319A206B"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L</w:t>
            </w:r>
          </w:p>
        </w:tc>
        <w:tc>
          <w:tcPr>
            <w:tcW w:w="706" w:type="dxa"/>
            <w:vAlign w:val="center"/>
          </w:tcPr>
          <w:p w14:paraId="319A206C" w14:textId="217EE0C3" w:rsidR="001A25B9" w:rsidRDefault="001F50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w:t>
            </w:r>
          </w:p>
        </w:tc>
        <w:tc>
          <w:tcPr>
            <w:tcW w:w="1542" w:type="dxa"/>
            <w:vAlign w:val="center"/>
          </w:tcPr>
          <w:p w14:paraId="319A206D" w14:textId="4DE44B68" w:rsidR="001A25B9" w:rsidRDefault="001F50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E</w:t>
            </w:r>
          </w:p>
        </w:tc>
      </w:tr>
      <w:tr w:rsidR="001A25B9" w14:paraId="319A2078" w14:textId="77777777" w:rsidTr="001F5012">
        <w:trPr>
          <w:trHeight w:val="348"/>
        </w:trPr>
        <w:tc>
          <w:tcPr>
            <w:tcW w:w="637" w:type="dxa"/>
            <w:vAlign w:val="center"/>
          </w:tcPr>
          <w:p w14:paraId="319A206F"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FHS</w:t>
            </w:r>
          </w:p>
        </w:tc>
        <w:tc>
          <w:tcPr>
            <w:tcW w:w="634" w:type="dxa"/>
            <w:vAlign w:val="center"/>
          </w:tcPr>
          <w:p w14:paraId="319A2070"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103</w:t>
            </w:r>
          </w:p>
        </w:tc>
        <w:tc>
          <w:tcPr>
            <w:tcW w:w="2835" w:type="dxa"/>
            <w:shd w:val="clear" w:color="auto" w:fill="auto"/>
            <w:vAlign w:val="center"/>
          </w:tcPr>
          <w:p w14:paraId="319A2071" w14:textId="2CC96A4A" w:rsidR="001A25B9" w:rsidRDefault="001F5012">
            <w:pPr>
              <w:rPr>
                <w:rFonts w:ascii="Times New Roman" w:eastAsia="Times New Roman" w:hAnsi="Times New Roman" w:cs="Times New Roman"/>
                <w:sz w:val="18"/>
                <w:szCs w:val="18"/>
              </w:rPr>
            </w:pPr>
            <w:proofErr w:type="spellStart"/>
            <w:r w:rsidRPr="00BC53E1">
              <w:rPr>
                <w:rFonts w:ascii="Times New Roman" w:eastAsia="Times New Roman" w:hAnsi="Times New Roman" w:cs="Times New Roman"/>
                <w:color w:val="000000"/>
                <w:sz w:val="18"/>
                <w:szCs w:val="18"/>
              </w:rPr>
              <w:t>Health</w:t>
            </w:r>
            <w:proofErr w:type="spellEnd"/>
            <w:r w:rsidRPr="00BC53E1">
              <w:rPr>
                <w:rFonts w:ascii="Times New Roman" w:eastAsia="Times New Roman" w:hAnsi="Times New Roman" w:cs="Times New Roman"/>
                <w:color w:val="000000"/>
                <w:sz w:val="18"/>
                <w:szCs w:val="18"/>
              </w:rPr>
              <w:t xml:space="preserve"> </w:t>
            </w:r>
            <w:proofErr w:type="spellStart"/>
            <w:r w:rsidRPr="00BC53E1">
              <w:rPr>
                <w:rFonts w:ascii="Times New Roman" w:eastAsia="Times New Roman" w:hAnsi="Times New Roman" w:cs="Times New Roman"/>
                <w:color w:val="000000"/>
                <w:sz w:val="18"/>
                <w:szCs w:val="18"/>
              </w:rPr>
              <w:t>Psychology</w:t>
            </w:r>
            <w:proofErr w:type="spellEnd"/>
            <w:r w:rsidRPr="00BC53E1">
              <w:rPr>
                <w:rFonts w:ascii="Times New Roman" w:eastAsia="Times New Roman" w:hAnsi="Times New Roman" w:cs="Times New Roman"/>
                <w:color w:val="000000"/>
                <w:sz w:val="18"/>
                <w:szCs w:val="18"/>
              </w:rPr>
              <w:t xml:space="preserve"> </w:t>
            </w:r>
            <w:proofErr w:type="spellStart"/>
            <w:r w:rsidRPr="00BC53E1">
              <w:rPr>
                <w:rFonts w:ascii="Times New Roman" w:eastAsia="Times New Roman" w:hAnsi="Times New Roman" w:cs="Times New Roman"/>
                <w:color w:val="000000"/>
                <w:sz w:val="18"/>
                <w:szCs w:val="18"/>
              </w:rPr>
              <w:t>and</w:t>
            </w:r>
            <w:proofErr w:type="spellEnd"/>
            <w:r w:rsidRPr="00BC53E1">
              <w:rPr>
                <w:rFonts w:ascii="Times New Roman" w:eastAsia="Times New Roman" w:hAnsi="Times New Roman" w:cs="Times New Roman"/>
                <w:color w:val="000000"/>
                <w:sz w:val="18"/>
                <w:szCs w:val="18"/>
              </w:rPr>
              <w:t xml:space="preserve"> </w:t>
            </w:r>
            <w:proofErr w:type="spellStart"/>
            <w:r w:rsidRPr="00BC53E1">
              <w:rPr>
                <w:rFonts w:ascii="Times New Roman" w:eastAsia="Times New Roman" w:hAnsi="Times New Roman" w:cs="Times New Roman"/>
                <w:color w:val="000000"/>
                <w:sz w:val="18"/>
                <w:szCs w:val="18"/>
              </w:rPr>
              <w:t>Interpersonal</w:t>
            </w:r>
            <w:proofErr w:type="spellEnd"/>
            <w:r w:rsidRPr="00BC53E1">
              <w:rPr>
                <w:rFonts w:ascii="Times New Roman" w:eastAsia="Times New Roman" w:hAnsi="Times New Roman" w:cs="Times New Roman"/>
                <w:color w:val="000000"/>
                <w:sz w:val="18"/>
                <w:szCs w:val="18"/>
              </w:rPr>
              <w:t xml:space="preserve"> </w:t>
            </w:r>
            <w:proofErr w:type="spellStart"/>
            <w:r w:rsidRPr="00BC53E1">
              <w:rPr>
                <w:rFonts w:ascii="Times New Roman" w:eastAsia="Times New Roman" w:hAnsi="Times New Roman" w:cs="Times New Roman"/>
                <w:color w:val="000000"/>
                <w:sz w:val="18"/>
                <w:szCs w:val="18"/>
              </w:rPr>
              <w:t>Relationship</w:t>
            </w:r>
            <w:proofErr w:type="spellEnd"/>
          </w:p>
        </w:tc>
        <w:tc>
          <w:tcPr>
            <w:tcW w:w="992" w:type="dxa"/>
            <w:shd w:val="clear" w:color="auto" w:fill="auto"/>
            <w:vAlign w:val="center"/>
          </w:tcPr>
          <w:p w14:paraId="319A2072" w14:textId="77777777" w:rsidR="001A25B9" w:rsidRDefault="001A25B9">
            <w:pPr>
              <w:rPr>
                <w:rFonts w:ascii="Times New Roman" w:eastAsia="Times New Roman" w:hAnsi="Times New Roman" w:cs="Times New Roman"/>
                <w:sz w:val="18"/>
                <w:szCs w:val="18"/>
              </w:rPr>
            </w:pPr>
          </w:p>
        </w:tc>
        <w:tc>
          <w:tcPr>
            <w:tcW w:w="641" w:type="dxa"/>
            <w:shd w:val="clear" w:color="auto" w:fill="auto"/>
            <w:vAlign w:val="center"/>
          </w:tcPr>
          <w:p w14:paraId="319A2073"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3</w:t>
            </w:r>
          </w:p>
        </w:tc>
        <w:tc>
          <w:tcPr>
            <w:tcW w:w="703" w:type="dxa"/>
            <w:shd w:val="clear" w:color="auto" w:fill="auto"/>
            <w:vAlign w:val="center"/>
          </w:tcPr>
          <w:p w14:paraId="319A2074"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0</w:t>
            </w:r>
          </w:p>
        </w:tc>
        <w:tc>
          <w:tcPr>
            <w:tcW w:w="701" w:type="dxa"/>
            <w:shd w:val="clear" w:color="auto" w:fill="auto"/>
            <w:vAlign w:val="center"/>
          </w:tcPr>
          <w:p w14:paraId="319A2075"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076"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3</w:t>
            </w:r>
          </w:p>
        </w:tc>
        <w:tc>
          <w:tcPr>
            <w:tcW w:w="1542" w:type="dxa"/>
            <w:shd w:val="clear" w:color="auto" w:fill="auto"/>
            <w:vAlign w:val="center"/>
          </w:tcPr>
          <w:p w14:paraId="319A2077" w14:textId="45C8813F" w:rsidR="001A25B9" w:rsidRDefault="005A211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6</w:t>
            </w:r>
          </w:p>
        </w:tc>
      </w:tr>
      <w:tr w:rsidR="001A25B9" w14:paraId="319A2082" w14:textId="77777777" w:rsidTr="001F5012">
        <w:trPr>
          <w:trHeight w:val="348"/>
        </w:trPr>
        <w:tc>
          <w:tcPr>
            <w:tcW w:w="637" w:type="dxa"/>
            <w:vAlign w:val="center"/>
          </w:tcPr>
          <w:p w14:paraId="319A2079"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FHS</w:t>
            </w:r>
          </w:p>
        </w:tc>
        <w:tc>
          <w:tcPr>
            <w:tcW w:w="634" w:type="dxa"/>
            <w:vAlign w:val="center"/>
          </w:tcPr>
          <w:p w14:paraId="319A207A"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121</w:t>
            </w:r>
          </w:p>
        </w:tc>
        <w:tc>
          <w:tcPr>
            <w:tcW w:w="2835" w:type="dxa"/>
          </w:tcPr>
          <w:p w14:paraId="319A207B" w14:textId="14D8F785" w:rsidR="001A25B9" w:rsidRDefault="001F5012">
            <w:pPr>
              <w:rPr>
                <w:rFonts w:ascii="Times New Roman" w:eastAsia="Times New Roman" w:hAnsi="Times New Roman" w:cs="Times New Roman"/>
                <w:sz w:val="18"/>
                <w:szCs w:val="18"/>
              </w:rPr>
            </w:pPr>
            <w:r w:rsidRPr="000E31AE">
              <w:rPr>
                <w:rFonts w:ascii="Times New Roman" w:hAnsi="Times New Roman" w:cs="Times New Roman"/>
                <w:sz w:val="18"/>
                <w:szCs w:val="18"/>
                <w:lang w:val="en-US"/>
              </w:rPr>
              <w:t>Anatomy</w:t>
            </w:r>
            <w:r w:rsidR="00D81B51">
              <w:rPr>
                <w:rFonts w:ascii="Times New Roman" w:eastAsia="Times New Roman" w:hAnsi="Times New Roman" w:cs="Times New Roman"/>
                <w:sz w:val="18"/>
                <w:szCs w:val="18"/>
              </w:rPr>
              <w:t xml:space="preserve"> I</w:t>
            </w:r>
          </w:p>
        </w:tc>
        <w:tc>
          <w:tcPr>
            <w:tcW w:w="992" w:type="dxa"/>
          </w:tcPr>
          <w:p w14:paraId="319A207C" w14:textId="77777777" w:rsidR="001A25B9" w:rsidRDefault="001A25B9">
            <w:pPr>
              <w:rPr>
                <w:rFonts w:ascii="Times New Roman" w:eastAsia="Times New Roman" w:hAnsi="Times New Roman" w:cs="Times New Roman"/>
                <w:sz w:val="18"/>
                <w:szCs w:val="18"/>
              </w:rPr>
            </w:pPr>
          </w:p>
        </w:tc>
        <w:tc>
          <w:tcPr>
            <w:tcW w:w="641" w:type="dxa"/>
            <w:shd w:val="clear" w:color="auto" w:fill="auto"/>
            <w:vAlign w:val="center"/>
          </w:tcPr>
          <w:p w14:paraId="319A207D"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2</w:t>
            </w:r>
          </w:p>
        </w:tc>
        <w:tc>
          <w:tcPr>
            <w:tcW w:w="703" w:type="dxa"/>
            <w:shd w:val="clear" w:color="auto" w:fill="auto"/>
            <w:vAlign w:val="center"/>
          </w:tcPr>
          <w:p w14:paraId="319A207E"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0</w:t>
            </w:r>
          </w:p>
        </w:tc>
        <w:tc>
          <w:tcPr>
            <w:tcW w:w="701" w:type="dxa"/>
            <w:shd w:val="clear" w:color="auto" w:fill="auto"/>
            <w:vAlign w:val="center"/>
          </w:tcPr>
          <w:p w14:paraId="319A207F"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2</w:t>
            </w:r>
          </w:p>
        </w:tc>
        <w:tc>
          <w:tcPr>
            <w:tcW w:w="706" w:type="dxa"/>
            <w:shd w:val="clear" w:color="auto" w:fill="auto"/>
            <w:vAlign w:val="center"/>
          </w:tcPr>
          <w:p w14:paraId="319A2080"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3</w:t>
            </w:r>
          </w:p>
        </w:tc>
        <w:tc>
          <w:tcPr>
            <w:tcW w:w="1542" w:type="dxa"/>
            <w:shd w:val="clear" w:color="auto" w:fill="auto"/>
            <w:vAlign w:val="center"/>
          </w:tcPr>
          <w:p w14:paraId="319A2081"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4</w:t>
            </w:r>
          </w:p>
        </w:tc>
      </w:tr>
      <w:tr w:rsidR="001A25B9" w14:paraId="319A208C" w14:textId="77777777" w:rsidTr="001F5012">
        <w:trPr>
          <w:trHeight w:val="348"/>
        </w:trPr>
        <w:tc>
          <w:tcPr>
            <w:tcW w:w="637" w:type="dxa"/>
            <w:vAlign w:val="center"/>
          </w:tcPr>
          <w:p w14:paraId="319A2083"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FHS</w:t>
            </w:r>
          </w:p>
        </w:tc>
        <w:tc>
          <w:tcPr>
            <w:tcW w:w="634" w:type="dxa"/>
            <w:vAlign w:val="center"/>
          </w:tcPr>
          <w:p w14:paraId="319A2084"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131</w:t>
            </w:r>
          </w:p>
        </w:tc>
        <w:tc>
          <w:tcPr>
            <w:tcW w:w="2835" w:type="dxa"/>
          </w:tcPr>
          <w:p w14:paraId="319A2085" w14:textId="6AF18E08" w:rsidR="001A25B9" w:rsidRDefault="001F5012">
            <w:pPr>
              <w:rPr>
                <w:rFonts w:ascii="Times New Roman" w:eastAsia="Times New Roman" w:hAnsi="Times New Roman" w:cs="Times New Roman"/>
                <w:sz w:val="18"/>
                <w:szCs w:val="18"/>
              </w:rPr>
            </w:pPr>
            <w:r w:rsidRPr="000E31AE">
              <w:rPr>
                <w:rFonts w:ascii="Times New Roman" w:hAnsi="Times New Roman" w:cs="Times New Roman"/>
                <w:sz w:val="18"/>
                <w:szCs w:val="18"/>
                <w:lang w:val="en-US"/>
              </w:rPr>
              <w:t>Physiology</w:t>
            </w:r>
            <w:r w:rsidR="00D81B51">
              <w:rPr>
                <w:rFonts w:ascii="Times New Roman" w:eastAsia="Times New Roman" w:hAnsi="Times New Roman" w:cs="Times New Roman"/>
                <w:sz w:val="18"/>
                <w:szCs w:val="18"/>
              </w:rPr>
              <w:t xml:space="preserve"> I </w:t>
            </w:r>
          </w:p>
        </w:tc>
        <w:tc>
          <w:tcPr>
            <w:tcW w:w="992" w:type="dxa"/>
          </w:tcPr>
          <w:p w14:paraId="319A2086" w14:textId="77777777" w:rsidR="001A25B9" w:rsidRDefault="001A25B9">
            <w:pPr>
              <w:rPr>
                <w:rFonts w:ascii="Times New Roman" w:eastAsia="Times New Roman" w:hAnsi="Times New Roman" w:cs="Times New Roman"/>
                <w:sz w:val="18"/>
                <w:szCs w:val="18"/>
              </w:rPr>
            </w:pPr>
          </w:p>
        </w:tc>
        <w:tc>
          <w:tcPr>
            <w:tcW w:w="641" w:type="dxa"/>
            <w:shd w:val="clear" w:color="auto" w:fill="auto"/>
            <w:vAlign w:val="center"/>
          </w:tcPr>
          <w:p w14:paraId="319A2087"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3</w:t>
            </w:r>
          </w:p>
        </w:tc>
        <w:tc>
          <w:tcPr>
            <w:tcW w:w="703" w:type="dxa"/>
            <w:shd w:val="clear" w:color="auto" w:fill="auto"/>
            <w:vAlign w:val="center"/>
          </w:tcPr>
          <w:p w14:paraId="319A2088"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0</w:t>
            </w:r>
          </w:p>
        </w:tc>
        <w:tc>
          <w:tcPr>
            <w:tcW w:w="701" w:type="dxa"/>
            <w:shd w:val="clear" w:color="auto" w:fill="auto"/>
            <w:vAlign w:val="center"/>
          </w:tcPr>
          <w:p w14:paraId="319A2089"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08A"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3</w:t>
            </w:r>
          </w:p>
        </w:tc>
        <w:tc>
          <w:tcPr>
            <w:tcW w:w="1542" w:type="dxa"/>
            <w:shd w:val="clear" w:color="auto" w:fill="auto"/>
            <w:vAlign w:val="center"/>
          </w:tcPr>
          <w:p w14:paraId="319A208B"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4</w:t>
            </w:r>
          </w:p>
        </w:tc>
      </w:tr>
      <w:tr w:rsidR="001A25B9" w14:paraId="319A2096" w14:textId="77777777" w:rsidTr="001F5012">
        <w:trPr>
          <w:trHeight w:val="365"/>
        </w:trPr>
        <w:tc>
          <w:tcPr>
            <w:tcW w:w="637" w:type="dxa"/>
            <w:vAlign w:val="center"/>
          </w:tcPr>
          <w:p w14:paraId="319A208D"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HUM</w:t>
            </w:r>
          </w:p>
        </w:tc>
        <w:tc>
          <w:tcPr>
            <w:tcW w:w="634" w:type="dxa"/>
            <w:vAlign w:val="center"/>
          </w:tcPr>
          <w:p w14:paraId="319A208E"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103</w:t>
            </w:r>
          </w:p>
        </w:tc>
        <w:tc>
          <w:tcPr>
            <w:tcW w:w="2835" w:type="dxa"/>
          </w:tcPr>
          <w:p w14:paraId="319A208F" w14:textId="62270A49" w:rsidR="001A25B9" w:rsidRDefault="001F5012">
            <w:pPr>
              <w:rPr>
                <w:rFonts w:ascii="Times New Roman" w:eastAsia="Times New Roman" w:hAnsi="Times New Roman" w:cs="Times New Roman"/>
                <w:sz w:val="18"/>
                <w:szCs w:val="18"/>
              </w:rPr>
            </w:pPr>
            <w:r w:rsidRPr="000E31AE">
              <w:rPr>
                <w:rFonts w:ascii="Times New Roman" w:hAnsi="Times New Roman" w:cs="Times New Roman"/>
                <w:sz w:val="18"/>
                <w:szCs w:val="18"/>
                <w:lang w:val="en-US"/>
              </w:rPr>
              <w:t>Humanities</w:t>
            </w:r>
          </w:p>
        </w:tc>
        <w:tc>
          <w:tcPr>
            <w:tcW w:w="992" w:type="dxa"/>
          </w:tcPr>
          <w:p w14:paraId="319A2090" w14:textId="77777777" w:rsidR="001A25B9" w:rsidRDefault="001A25B9">
            <w:pPr>
              <w:rPr>
                <w:rFonts w:ascii="Times New Roman" w:eastAsia="Times New Roman" w:hAnsi="Times New Roman" w:cs="Times New Roman"/>
                <w:sz w:val="18"/>
                <w:szCs w:val="18"/>
              </w:rPr>
            </w:pPr>
          </w:p>
        </w:tc>
        <w:tc>
          <w:tcPr>
            <w:tcW w:w="641" w:type="dxa"/>
            <w:shd w:val="clear" w:color="auto" w:fill="auto"/>
            <w:vAlign w:val="center"/>
          </w:tcPr>
          <w:p w14:paraId="319A2091"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2</w:t>
            </w:r>
          </w:p>
        </w:tc>
        <w:tc>
          <w:tcPr>
            <w:tcW w:w="703" w:type="dxa"/>
            <w:shd w:val="clear" w:color="auto" w:fill="auto"/>
            <w:vAlign w:val="center"/>
          </w:tcPr>
          <w:p w14:paraId="319A2092"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0</w:t>
            </w:r>
          </w:p>
        </w:tc>
        <w:tc>
          <w:tcPr>
            <w:tcW w:w="701" w:type="dxa"/>
            <w:shd w:val="clear" w:color="auto" w:fill="auto"/>
            <w:vAlign w:val="center"/>
          </w:tcPr>
          <w:p w14:paraId="319A2093"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094"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2</w:t>
            </w:r>
          </w:p>
        </w:tc>
        <w:tc>
          <w:tcPr>
            <w:tcW w:w="1542" w:type="dxa"/>
            <w:shd w:val="clear" w:color="auto" w:fill="auto"/>
            <w:vAlign w:val="center"/>
          </w:tcPr>
          <w:p w14:paraId="319A2095"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3</w:t>
            </w:r>
          </w:p>
        </w:tc>
      </w:tr>
      <w:tr w:rsidR="001A25B9" w14:paraId="319A20A0" w14:textId="77777777" w:rsidTr="001F5012">
        <w:trPr>
          <w:trHeight w:val="330"/>
        </w:trPr>
        <w:tc>
          <w:tcPr>
            <w:tcW w:w="637" w:type="dxa"/>
            <w:vAlign w:val="center"/>
          </w:tcPr>
          <w:p w14:paraId="319A2097"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w:t>
            </w:r>
          </w:p>
        </w:tc>
        <w:tc>
          <w:tcPr>
            <w:tcW w:w="634" w:type="dxa"/>
            <w:vAlign w:val="center"/>
          </w:tcPr>
          <w:p w14:paraId="319A2098"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101</w:t>
            </w:r>
          </w:p>
        </w:tc>
        <w:tc>
          <w:tcPr>
            <w:tcW w:w="2835" w:type="dxa"/>
          </w:tcPr>
          <w:p w14:paraId="319A2099" w14:textId="3C98B144" w:rsidR="001A25B9" w:rsidRDefault="001F5012">
            <w:pPr>
              <w:rPr>
                <w:rFonts w:ascii="Times New Roman" w:eastAsia="Times New Roman" w:hAnsi="Times New Roman" w:cs="Times New Roman"/>
                <w:sz w:val="18"/>
                <w:szCs w:val="18"/>
              </w:rPr>
            </w:pPr>
            <w:r w:rsidRPr="000E31AE">
              <w:rPr>
                <w:rFonts w:ascii="Times New Roman" w:hAnsi="Times New Roman" w:cs="Times New Roman"/>
                <w:sz w:val="18"/>
                <w:szCs w:val="18"/>
                <w:lang w:val="en-US"/>
              </w:rPr>
              <w:t>Introduction to Nursing</w:t>
            </w:r>
          </w:p>
        </w:tc>
        <w:tc>
          <w:tcPr>
            <w:tcW w:w="992" w:type="dxa"/>
          </w:tcPr>
          <w:p w14:paraId="319A209A" w14:textId="77777777" w:rsidR="001A25B9" w:rsidRDefault="001A25B9">
            <w:pPr>
              <w:rPr>
                <w:rFonts w:ascii="Times New Roman" w:eastAsia="Times New Roman" w:hAnsi="Times New Roman" w:cs="Times New Roman"/>
                <w:sz w:val="18"/>
                <w:szCs w:val="18"/>
              </w:rPr>
            </w:pPr>
          </w:p>
        </w:tc>
        <w:tc>
          <w:tcPr>
            <w:tcW w:w="641" w:type="dxa"/>
            <w:shd w:val="clear" w:color="auto" w:fill="auto"/>
            <w:vAlign w:val="center"/>
          </w:tcPr>
          <w:p w14:paraId="319A209B"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3</w:t>
            </w:r>
          </w:p>
        </w:tc>
        <w:tc>
          <w:tcPr>
            <w:tcW w:w="703" w:type="dxa"/>
            <w:shd w:val="clear" w:color="auto" w:fill="auto"/>
            <w:vAlign w:val="center"/>
          </w:tcPr>
          <w:p w14:paraId="319A209C"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2</w:t>
            </w:r>
          </w:p>
        </w:tc>
        <w:tc>
          <w:tcPr>
            <w:tcW w:w="701" w:type="dxa"/>
            <w:shd w:val="clear" w:color="auto" w:fill="auto"/>
            <w:vAlign w:val="center"/>
          </w:tcPr>
          <w:p w14:paraId="319A209D"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09E"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4</w:t>
            </w:r>
          </w:p>
        </w:tc>
        <w:tc>
          <w:tcPr>
            <w:tcW w:w="1542" w:type="dxa"/>
            <w:shd w:val="clear" w:color="auto" w:fill="auto"/>
            <w:vAlign w:val="center"/>
          </w:tcPr>
          <w:p w14:paraId="319A209F" w14:textId="74AF3C4F" w:rsidR="001A25B9" w:rsidRDefault="008536A1">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6</w:t>
            </w:r>
          </w:p>
        </w:tc>
      </w:tr>
      <w:tr w:rsidR="001A25B9" w14:paraId="319A20AA" w14:textId="77777777" w:rsidTr="001F5012">
        <w:trPr>
          <w:trHeight w:val="330"/>
        </w:trPr>
        <w:tc>
          <w:tcPr>
            <w:tcW w:w="637" w:type="dxa"/>
            <w:vAlign w:val="center"/>
          </w:tcPr>
          <w:p w14:paraId="319A20A1"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NUT</w:t>
            </w:r>
          </w:p>
        </w:tc>
        <w:tc>
          <w:tcPr>
            <w:tcW w:w="634" w:type="dxa"/>
            <w:vAlign w:val="center"/>
          </w:tcPr>
          <w:p w14:paraId="319A20A2"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109</w:t>
            </w:r>
          </w:p>
        </w:tc>
        <w:tc>
          <w:tcPr>
            <w:tcW w:w="2835" w:type="dxa"/>
          </w:tcPr>
          <w:p w14:paraId="319A20A3" w14:textId="5B2A7C21" w:rsidR="001A25B9" w:rsidRDefault="000C3645" w:rsidP="000C3645">
            <w:pPr>
              <w:rPr>
                <w:rFonts w:ascii="Times New Roman" w:eastAsia="Times New Roman" w:hAnsi="Times New Roman" w:cs="Times New Roman"/>
                <w:sz w:val="18"/>
                <w:szCs w:val="18"/>
              </w:rPr>
            </w:pPr>
            <w:r w:rsidRPr="000E31AE">
              <w:rPr>
                <w:rFonts w:ascii="Times New Roman" w:hAnsi="Times New Roman" w:cs="Times New Roman"/>
                <w:sz w:val="18"/>
                <w:szCs w:val="18"/>
                <w:lang w:val="en-US"/>
              </w:rPr>
              <w:t>Nutrition</w:t>
            </w:r>
            <w:r>
              <w:rPr>
                <w:rFonts w:ascii="Times New Roman" w:hAnsi="Times New Roman" w:cs="Times New Roman"/>
                <w:sz w:val="18"/>
                <w:szCs w:val="18"/>
                <w:lang w:val="en-US"/>
              </w:rPr>
              <w:t xml:space="preserve">al </w:t>
            </w:r>
            <w:r w:rsidR="001F5012" w:rsidRPr="000E31AE">
              <w:rPr>
                <w:rFonts w:ascii="Times New Roman" w:hAnsi="Times New Roman" w:cs="Times New Roman"/>
                <w:sz w:val="18"/>
                <w:szCs w:val="18"/>
                <w:lang w:val="en-US"/>
              </w:rPr>
              <w:t xml:space="preserve">Principles and </w:t>
            </w:r>
            <w:r w:rsidR="001F5012">
              <w:rPr>
                <w:rFonts w:ascii="Times New Roman" w:hAnsi="Times New Roman" w:cs="Times New Roman"/>
                <w:sz w:val="18"/>
                <w:szCs w:val="18"/>
                <w:lang w:val="en-US"/>
              </w:rPr>
              <w:t>Practices</w:t>
            </w:r>
            <w:r w:rsidR="001F5012" w:rsidRPr="000E31AE">
              <w:rPr>
                <w:rFonts w:ascii="Times New Roman" w:hAnsi="Times New Roman" w:cs="Times New Roman"/>
                <w:sz w:val="18"/>
                <w:szCs w:val="18"/>
                <w:lang w:val="en-US"/>
              </w:rPr>
              <w:t xml:space="preserve"> </w:t>
            </w:r>
            <w:r w:rsidR="001F5012">
              <w:rPr>
                <w:rFonts w:ascii="Times New Roman" w:hAnsi="Times New Roman" w:cs="Times New Roman"/>
                <w:sz w:val="18"/>
                <w:szCs w:val="18"/>
                <w:lang w:val="en-US"/>
              </w:rPr>
              <w:t>I</w:t>
            </w:r>
            <w:r w:rsidR="001F5012">
              <w:rPr>
                <w:rFonts w:ascii="Times New Roman" w:eastAsia="Times New Roman" w:hAnsi="Times New Roman" w:cs="Times New Roman"/>
                <w:sz w:val="18"/>
                <w:szCs w:val="18"/>
              </w:rPr>
              <w:t xml:space="preserve"> </w:t>
            </w:r>
          </w:p>
        </w:tc>
        <w:tc>
          <w:tcPr>
            <w:tcW w:w="992" w:type="dxa"/>
          </w:tcPr>
          <w:p w14:paraId="319A20A4" w14:textId="77777777" w:rsidR="001A25B9" w:rsidRDefault="001A25B9">
            <w:pPr>
              <w:rPr>
                <w:rFonts w:ascii="Times New Roman" w:eastAsia="Times New Roman" w:hAnsi="Times New Roman" w:cs="Times New Roman"/>
                <w:sz w:val="18"/>
                <w:szCs w:val="18"/>
              </w:rPr>
            </w:pPr>
          </w:p>
        </w:tc>
        <w:tc>
          <w:tcPr>
            <w:tcW w:w="641" w:type="dxa"/>
            <w:shd w:val="clear" w:color="auto" w:fill="auto"/>
            <w:vAlign w:val="center"/>
          </w:tcPr>
          <w:p w14:paraId="319A20A5"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703" w:type="dxa"/>
            <w:shd w:val="clear" w:color="auto" w:fill="auto"/>
            <w:vAlign w:val="center"/>
          </w:tcPr>
          <w:p w14:paraId="319A20A6"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1" w:type="dxa"/>
            <w:shd w:val="clear" w:color="auto" w:fill="auto"/>
            <w:vAlign w:val="center"/>
          </w:tcPr>
          <w:p w14:paraId="319A20A7"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706" w:type="dxa"/>
            <w:shd w:val="clear" w:color="auto" w:fill="auto"/>
            <w:vAlign w:val="center"/>
          </w:tcPr>
          <w:p w14:paraId="319A20A8"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542" w:type="dxa"/>
            <w:shd w:val="clear" w:color="auto" w:fill="auto"/>
            <w:vAlign w:val="center"/>
          </w:tcPr>
          <w:p w14:paraId="319A20A9"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r>
      <w:tr w:rsidR="001A25B9" w14:paraId="319A20B4" w14:textId="77777777" w:rsidTr="001F5012">
        <w:trPr>
          <w:trHeight w:val="330"/>
        </w:trPr>
        <w:tc>
          <w:tcPr>
            <w:tcW w:w="637" w:type="dxa"/>
            <w:vAlign w:val="center"/>
          </w:tcPr>
          <w:p w14:paraId="319A20AB" w14:textId="6AA80DAD" w:rsidR="001A25B9" w:rsidRDefault="008536A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TKL</w:t>
            </w:r>
          </w:p>
        </w:tc>
        <w:tc>
          <w:tcPr>
            <w:tcW w:w="634" w:type="dxa"/>
            <w:vAlign w:val="center"/>
          </w:tcPr>
          <w:p w14:paraId="319A20AC" w14:textId="36A65D6E" w:rsidR="001A25B9" w:rsidRDefault="008536A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201</w:t>
            </w:r>
          </w:p>
        </w:tc>
        <w:tc>
          <w:tcPr>
            <w:tcW w:w="2835" w:type="dxa"/>
          </w:tcPr>
          <w:p w14:paraId="319A20AD" w14:textId="36C67DA3" w:rsidR="001A25B9" w:rsidRDefault="001F5012">
            <w:pPr>
              <w:rPr>
                <w:rFonts w:ascii="Times New Roman" w:eastAsia="Times New Roman" w:hAnsi="Times New Roman" w:cs="Times New Roman"/>
                <w:sz w:val="18"/>
                <w:szCs w:val="18"/>
              </w:rPr>
            </w:pPr>
            <w:r w:rsidRPr="000E31AE">
              <w:rPr>
                <w:rFonts w:ascii="Times New Roman" w:hAnsi="Times New Roman" w:cs="Times New Roman"/>
                <w:sz w:val="18"/>
                <w:szCs w:val="18"/>
                <w:lang w:val="en-US"/>
              </w:rPr>
              <w:t>Turkish Language I</w:t>
            </w:r>
          </w:p>
        </w:tc>
        <w:tc>
          <w:tcPr>
            <w:tcW w:w="992" w:type="dxa"/>
          </w:tcPr>
          <w:p w14:paraId="319A20AE" w14:textId="77777777" w:rsidR="001A25B9" w:rsidRDefault="001A25B9">
            <w:pPr>
              <w:rPr>
                <w:rFonts w:ascii="Times New Roman" w:eastAsia="Times New Roman" w:hAnsi="Times New Roman" w:cs="Times New Roman"/>
                <w:sz w:val="18"/>
                <w:szCs w:val="18"/>
              </w:rPr>
            </w:pPr>
          </w:p>
        </w:tc>
        <w:tc>
          <w:tcPr>
            <w:tcW w:w="641" w:type="dxa"/>
            <w:shd w:val="clear" w:color="auto" w:fill="auto"/>
            <w:vAlign w:val="center"/>
          </w:tcPr>
          <w:p w14:paraId="319A20AF" w14:textId="04E1FB97" w:rsidR="001A25B9" w:rsidRDefault="008536A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703" w:type="dxa"/>
            <w:shd w:val="clear" w:color="auto" w:fill="auto"/>
            <w:vAlign w:val="center"/>
          </w:tcPr>
          <w:p w14:paraId="319A20B0" w14:textId="6C7D92D7" w:rsidR="001A25B9" w:rsidRDefault="008536A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1" w:type="dxa"/>
            <w:shd w:val="clear" w:color="auto" w:fill="auto"/>
            <w:vAlign w:val="center"/>
          </w:tcPr>
          <w:p w14:paraId="319A20B1" w14:textId="28772AC8" w:rsidR="001A25B9" w:rsidRDefault="008536A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0B2" w14:textId="7EB10B0D" w:rsidR="001A25B9" w:rsidRDefault="008536A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542" w:type="dxa"/>
            <w:shd w:val="clear" w:color="auto" w:fill="auto"/>
            <w:vAlign w:val="center"/>
          </w:tcPr>
          <w:p w14:paraId="319A20B3" w14:textId="6901EE1A" w:rsidR="001A25B9" w:rsidRDefault="008536A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r>
      <w:tr w:rsidR="001A25B9" w14:paraId="319A20BC" w14:textId="77777777" w:rsidTr="001F5012">
        <w:trPr>
          <w:trHeight w:val="330"/>
        </w:trPr>
        <w:tc>
          <w:tcPr>
            <w:tcW w:w="1271" w:type="dxa"/>
            <w:gridSpan w:val="2"/>
          </w:tcPr>
          <w:p w14:paraId="319A20B5" w14:textId="77777777" w:rsidR="001A25B9" w:rsidRDefault="001A25B9">
            <w:pPr>
              <w:rPr>
                <w:rFonts w:ascii="Times New Roman" w:eastAsia="Times New Roman" w:hAnsi="Times New Roman" w:cs="Times New Roman"/>
                <w:sz w:val="18"/>
                <w:szCs w:val="18"/>
              </w:rPr>
            </w:pPr>
          </w:p>
        </w:tc>
        <w:tc>
          <w:tcPr>
            <w:tcW w:w="3827" w:type="dxa"/>
            <w:gridSpan w:val="2"/>
          </w:tcPr>
          <w:p w14:paraId="319A20B6" w14:textId="7CB0055C" w:rsidR="001A25B9" w:rsidRDefault="001F5012">
            <w:pPr>
              <w:rPr>
                <w:rFonts w:ascii="Times New Roman" w:eastAsia="Times New Roman" w:hAnsi="Times New Roman" w:cs="Times New Roman"/>
                <w:sz w:val="18"/>
                <w:szCs w:val="18"/>
              </w:rPr>
            </w:pPr>
            <w:r>
              <w:rPr>
                <w:rFonts w:ascii="Times New Roman" w:eastAsia="Times New Roman" w:hAnsi="Times New Roman" w:cs="Times New Roman"/>
                <w:sz w:val="18"/>
                <w:szCs w:val="18"/>
              </w:rPr>
              <w:t>Total</w:t>
            </w:r>
          </w:p>
        </w:tc>
        <w:tc>
          <w:tcPr>
            <w:tcW w:w="641" w:type="dxa"/>
            <w:shd w:val="clear" w:color="auto" w:fill="auto"/>
            <w:vAlign w:val="center"/>
          </w:tcPr>
          <w:p w14:paraId="319A20B7" w14:textId="60C36088"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008536A1">
              <w:rPr>
                <w:rFonts w:ascii="Times New Roman" w:eastAsia="Times New Roman" w:hAnsi="Times New Roman" w:cs="Times New Roman"/>
                <w:color w:val="000000"/>
                <w:sz w:val="18"/>
                <w:szCs w:val="18"/>
              </w:rPr>
              <w:t>7</w:t>
            </w:r>
          </w:p>
        </w:tc>
        <w:tc>
          <w:tcPr>
            <w:tcW w:w="703" w:type="dxa"/>
            <w:shd w:val="clear" w:color="auto" w:fill="auto"/>
            <w:vAlign w:val="center"/>
          </w:tcPr>
          <w:p w14:paraId="319A20B8"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701" w:type="dxa"/>
            <w:shd w:val="clear" w:color="auto" w:fill="auto"/>
            <w:vAlign w:val="center"/>
          </w:tcPr>
          <w:p w14:paraId="319A20B9"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706" w:type="dxa"/>
            <w:shd w:val="clear" w:color="auto" w:fill="auto"/>
            <w:vAlign w:val="center"/>
          </w:tcPr>
          <w:p w14:paraId="319A20BA" w14:textId="3D56445E"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r w:rsidR="008536A1">
              <w:rPr>
                <w:rFonts w:ascii="Times New Roman" w:eastAsia="Times New Roman" w:hAnsi="Times New Roman" w:cs="Times New Roman"/>
                <w:color w:val="000000"/>
                <w:sz w:val="18"/>
                <w:szCs w:val="18"/>
              </w:rPr>
              <w:t>0</w:t>
            </w:r>
          </w:p>
        </w:tc>
        <w:tc>
          <w:tcPr>
            <w:tcW w:w="1542" w:type="dxa"/>
            <w:shd w:val="clear" w:color="auto" w:fill="auto"/>
            <w:vAlign w:val="center"/>
          </w:tcPr>
          <w:p w14:paraId="319A20BB"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w:t>
            </w:r>
          </w:p>
        </w:tc>
      </w:tr>
      <w:tr w:rsidR="001A25B9" w14:paraId="319A20BE" w14:textId="77777777">
        <w:trPr>
          <w:trHeight w:val="330"/>
        </w:trPr>
        <w:tc>
          <w:tcPr>
            <w:tcW w:w="9391" w:type="dxa"/>
            <w:gridSpan w:val="9"/>
            <w:vAlign w:val="center"/>
          </w:tcPr>
          <w:p w14:paraId="319A20BD" w14:textId="6FF861B0" w:rsidR="001A25B9" w:rsidRDefault="001F5012">
            <w:pPr>
              <w:jc w:val="center"/>
              <w:rPr>
                <w:rFonts w:ascii="Times New Roman" w:eastAsia="Times New Roman" w:hAnsi="Times New Roman" w:cs="Times New Roman"/>
                <w:color w:val="000000"/>
                <w:sz w:val="18"/>
                <w:szCs w:val="18"/>
              </w:rPr>
            </w:pPr>
            <w:r w:rsidRPr="001F5012">
              <w:rPr>
                <w:rFonts w:ascii="Times New Roman" w:eastAsia="Times New Roman" w:hAnsi="Times New Roman" w:cs="Times New Roman"/>
                <w:color w:val="000000"/>
                <w:sz w:val="18"/>
                <w:szCs w:val="18"/>
              </w:rPr>
              <w:t>SECOND SEMESTER (SPRING</w:t>
            </w:r>
            <w:r>
              <w:rPr>
                <w:rFonts w:ascii="Times New Roman" w:eastAsia="Times New Roman" w:hAnsi="Times New Roman" w:cs="Times New Roman"/>
                <w:color w:val="000000"/>
                <w:sz w:val="18"/>
                <w:szCs w:val="18"/>
              </w:rPr>
              <w:t>)</w:t>
            </w:r>
          </w:p>
        </w:tc>
      </w:tr>
      <w:tr w:rsidR="001F5012" w14:paraId="319A20C7" w14:textId="77777777" w:rsidTr="001F5012">
        <w:trPr>
          <w:trHeight w:val="330"/>
        </w:trPr>
        <w:tc>
          <w:tcPr>
            <w:tcW w:w="1271" w:type="dxa"/>
            <w:gridSpan w:val="2"/>
            <w:vAlign w:val="center"/>
          </w:tcPr>
          <w:p w14:paraId="319A20BF" w14:textId="22AFB47B" w:rsidR="001F5012" w:rsidRDefault="001F5012" w:rsidP="001F5012">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Code</w:t>
            </w:r>
            <w:proofErr w:type="spellEnd"/>
          </w:p>
        </w:tc>
        <w:tc>
          <w:tcPr>
            <w:tcW w:w="2835" w:type="dxa"/>
            <w:vAlign w:val="center"/>
          </w:tcPr>
          <w:p w14:paraId="319A20C0" w14:textId="56858AB3" w:rsidR="001F5012" w:rsidRDefault="001F5012" w:rsidP="001F50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Course</w:t>
            </w:r>
          </w:p>
        </w:tc>
        <w:tc>
          <w:tcPr>
            <w:tcW w:w="992" w:type="dxa"/>
            <w:vAlign w:val="center"/>
          </w:tcPr>
          <w:p w14:paraId="319A20C1" w14:textId="5AC08AF4" w:rsidR="001F5012" w:rsidRDefault="001F5012" w:rsidP="001F5012">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Precondition</w:t>
            </w:r>
            <w:proofErr w:type="spellEnd"/>
          </w:p>
        </w:tc>
        <w:tc>
          <w:tcPr>
            <w:tcW w:w="641" w:type="dxa"/>
            <w:vAlign w:val="center"/>
          </w:tcPr>
          <w:p w14:paraId="319A20C2" w14:textId="306F8A40" w:rsidR="001F5012" w:rsidRDefault="001F5012" w:rsidP="001F5012">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T</w:t>
            </w:r>
          </w:p>
        </w:tc>
        <w:tc>
          <w:tcPr>
            <w:tcW w:w="703" w:type="dxa"/>
            <w:vAlign w:val="center"/>
          </w:tcPr>
          <w:p w14:paraId="319A20C3" w14:textId="1D27EE64" w:rsidR="001F5012" w:rsidRDefault="001F5012" w:rsidP="001F5012">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P</w:t>
            </w:r>
          </w:p>
        </w:tc>
        <w:tc>
          <w:tcPr>
            <w:tcW w:w="701" w:type="dxa"/>
            <w:vAlign w:val="center"/>
          </w:tcPr>
          <w:p w14:paraId="319A20C4" w14:textId="05C1EDC8" w:rsidR="001F5012" w:rsidRDefault="001F5012" w:rsidP="001F5012">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L</w:t>
            </w:r>
          </w:p>
        </w:tc>
        <w:tc>
          <w:tcPr>
            <w:tcW w:w="706" w:type="dxa"/>
            <w:vAlign w:val="center"/>
          </w:tcPr>
          <w:p w14:paraId="319A20C5" w14:textId="537339BB" w:rsidR="001F5012" w:rsidRDefault="001F5012" w:rsidP="001F5012">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C</w:t>
            </w:r>
          </w:p>
        </w:tc>
        <w:tc>
          <w:tcPr>
            <w:tcW w:w="1542" w:type="dxa"/>
            <w:vAlign w:val="center"/>
          </w:tcPr>
          <w:p w14:paraId="319A20C6" w14:textId="272BC74B" w:rsidR="001F5012" w:rsidRDefault="001F5012" w:rsidP="001F5012">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E</w:t>
            </w:r>
          </w:p>
        </w:tc>
      </w:tr>
      <w:tr w:rsidR="001A25B9" w14:paraId="319A20D1" w14:textId="77777777" w:rsidTr="001F5012">
        <w:trPr>
          <w:trHeight w:val="330"/>
        </w:trPr>
        <w:tc>
          <w:tcPr>
            <w:tcW w:w="637" w:type="dxa"/>
            <w:vAlign w:val="center"/>
          </w:tcPr>
          <w:p w14:paraId="319A20C8" w14:textId="77777777" w:rsidR="001A25B9" w:rsidRDefault="00D81B51">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FHS</w:t>
            </w:r>
          </w:p>
        </w:tc>
        <w:tc>
          <w:tcPr>
            <w:tcW w:w="634" w:type="dxa"/>
            <w:vAlign w:val="center"/>
          </w:tcPr>
          <w:p w14:paraId="319A20C9"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132</w:t>
            </w:r>
          </w:p>
        </w:tc>
        <w:tc>
          <w:tcPr>
            <w:tcW w:w="2835" w:type="dxa"/>
            <w:shd w:val="clear" w:color="auto" w:fill="auto"/>
            <w:vAlign w:val="center"/>
          </w:tcPr>
          <w:p w14:paraId="319A20CA" w14:textId="33C3A492" w:rsidR="001A25B9" w:rsidRDefault="00082A06">
            <w:pPr>
              <w:rPr>
                <w:rFonts w:ascii="Times New Roman" w:eastAsia="Times New Roman" w:hAnsi="Times New Roman" w:cs="Times New Roman"/>
                <w:sz w:val="18"/>
                <w:szCs w:val="18"/>
              </w:rPr>
            </w:pPr>
            <w:r w:rsidRPr="000E31AE">
              <w:rPr>
                <w:rFonts w:ascii="Times New Roman" w:hAnsi="Times New Roman" w:cs="Times New Roman"/>
                <w:sz w:val="18"/>
                <w:szCs w:val="18"/>
                <w:lang w:val="en-US"/>
              </w:rPr>
              <w:t>Physiology</w:t>
            </w:r>
            <w:r w:rsidR="00D81B51">
              <w:rPr>
                <w:rFonts w:ascii="Times New Roman" w:eastAsia="Times New Roman" w:hAnsi="Times New Roman" w:cs="Times New Roman"/>
                <w:color w:val="000000"/>
                <w:sz w:val="18"/>
                <w:szCs w:val="18"/>
              </w:rPr>
              <w:t xml:space="preserve"> II</w:t>
            </w:r>
          </w:p>
        </w:tc>
        <w:tc>
          <w:tcPr>
            <w:tcW w:w="992" w:type="dxa"/>
          </w:tcPr>
          <w:p w14:paraId="319A20CB" w14:textId="77777777" w:rsidR="001A25B9" w:rsidRDefault="001A25B9">
            <w:pPr>
              <w:rPr>
                <w:rFonts w:ascii="Times New Roman" w:eastAsia="Times New Roman" w:hAnsi="Times New Roman" w:cs="Times New Roman"/>
                <w:sz w:val="18"/>
                <w:szCs w:val="18"/>
              </w:rPr>
            </w:pPr>
          </w:p>
        </w:tc>
        <w:tc>
          <w:tcPr>
            <w:tcW w:w="641" w:type="dxa"/>
            <w:shd w:val="clear" w:color="auto" w:fill="auto"/>
            <w:vAlign w:val="center"/>
          </w:tcPr>
          <w:p w14:paraId="319A20CC"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703" w:type="dxa"/>
            <w:shd w:val="clear" w:color="auto" w:fill="auto"/>
            <w:vAlign w:val="center"/>
          </w:tcPr>
          <w:p w14:paraId="319A20CD"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1" w:type="dxa"/>
            <w:shd w:val="clear" w:color="auto" w:fill="auto"/>
            <w:vAlign w:val="center"/>
          </w:tcPr>
          <w:p w14:paraId="319A20CE"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0CF"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542" w:type="dxa"/>
            <w:shd w:val="clear" w:color="auto" w:fill="auto"/>
            <w:vAlign w:val="center"/>
          </w:tcPr>
          <w:p w14:paraId="319A20D0"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r>
      <w:tr w:rsidR="001A25B9" w14:paraId="319A20DB" w14:textId="77777777" w:rsidTr="001F5012">
        <w:trPr>
          <w:trHeight w:val="330"/>
        </w:trPr>
        <w:tc>
          <w:tcPr>
            <w:tcW w:w="637" w:type="dxa"/>
            <w:vAlign w:val="center"/>
          </w:tcPr>
          <w:p w14:paraId="319A20D2" w14:textId="77777777" w:rsidR="001A25B9" w:rsidRDefault="00D81B51">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FHS</w:t>
            </w:r>
          </w:p>
        </w:tc>
        <w:tc>
          <w:tcPr>
            <w:tcW w:w="634" w:type="dxa"/>
            <w:vAlign w:val="center"/>
          </w:tcPr>
          <w:p w14:paraId="319A20D3"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104</w:t>
            </w:r>
          </w:p>
        </w:tc>
        <w:tc>
          <w:tcPr>
            <w:tcW w:w="2835" w:type="dxa"/>
            <w:shd w:val="clear" w:color="auto" w:fill="auto"/>
            <w:vAlign w:val="center"/>
          </w:tcPr>
          <w:p w14:paraId="319A20D4" w14:textId="5E2400B3" w:rsidR="001A25B9" w:rsidRDefault="00082A06">
            <w:pPr>
              <w:rPr>
                <w:rFonts w:ascii="Times New Roman" w:eastAsia="Times New Roman" w:hAnsi="Times New Roman" w:cs="Times New Roman"/>
                <w:sz w:val="18"/>
                <w:szCs w:val="18"/>
              </w:rPr>
            </w:pPr>
            <w:r w:rsidRPr="000E31AE">
              <w:rPr>
                <w:rFonts w:ascii="Times New Roman" w:hAnsi="Times New Roman" w:cs="Times New Roman"/>
                <w:sz w:val="18"/>
                <w:szCs w:val="18"/>
                <w:lang w:val="en-US"/>
              </w:rPr>
              <w:t>Microbiology</w:t>
            </w:r>
          </w:p>
        </w:tc>
        <w:tc>
          <w:tcPr>
            <w:tcW w:w="992" w:type="dxa"/>
          </w:tcPr>
          <w:p w14:paraId="319A20D5" w14:textId="77777777" w:rsidR="001A25B9" w:rsidRDefault="001A25B9">
            <w:pPr>
              <w:rPr>
                <w:rFonts w:ascii="Times New Roman" w:eastAsia="Times New Roman" w:hAnsi="Times New Roman" w:cs="Times New Roman"/>
                <w:sz w:val="18"/>
                <w:szCs w:val="18"/>
              </w:rPr>
            </w:pPr>
          </w:p>
        </w:tc>
        <w:tc>
          <w:tcPr>
            <w:tcW w:w="641" w:type="dxa"/>
            <w:shd w:val="clear" w:color="auto" w:fill="auto"/>
            <w:vAlign w:val="center"/>
          </w:tcPr>
          <w:p w14:paraId="319A20D6"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703" w:type="dxa"/>
            <w:shd w:val="clear" w:color="auto" w:fill="auto"/>
            <w:vAlign w:val="center"/>
          </w:tcPr>
          <w:p w14:paraId="319A20D7"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1" w:type="dxa"/>
            <w:shd w:val="clear" w:color="auto" w:fill="auto"/>
            <w:vAlign w:val="center"/>
          </w:tcPr>
          <w:p w14:paraId="319A20D8"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706" w:type="dxa"/>
            <w:shd w:val="clear" w:color="auto" w:fill="auto"/>
            <w:vAlign w:val="center"/>
          </w:tcPr>
          <w:p w14:paraId="319A20D9"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542" w:type="dxa"/>
            <w:shd w:val="clear" w:color="auto" w:fill="auto"/>
            <w:vAlign w:val="center"/>
          </w:tcPr>
          <w:p w14:paraId="319A20DA"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r>
      <w:tr w:rsidR="001A25B9" w14:paraId="319A20E5" w14:textId="77777777" w:rsidTr="001F5012">
        <w:trPr>
          <w:trHeight w:val="330"/>
        </w:trPr>
        <w:tc>
          <w:tcPr>
            <w:tcW w:w="637" w:type="dxa"/>
            <w:vAlign w:val="center"/>
          </w:tcPr>
          <w:p w14:paraId="319A20DC" w14:textId="77777777" w:rsidR="001A25B9" w:rsidRDefault="00D81B51">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FHS</w:t>
            </w:r>
          </w:p>
        </w:tc>
        <w:tc>
          <w:tcPr>
            <w:tcW w:w="634" w:type="dxa"/>
            <w:vAlign w:val="center"/>
          </w:tcPr>
          <w:p w14:paraId="319A20DD"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122</w:t>
            </w:r>
          </w:p>
        </w:tc>
        <w:tc>
          <w:tcPr>
            <w:tcW w:w="2835" w:type="dxa"/>
            <w:shd w:val="clear" w:color="auto" w:fill="auto"/>
            <w:vAlign w:val="center"/>
          </w:tcPr>
          <w:p w14:paraId="319A20DE" w14:textId="2327B237" w:rsidR="001A25B9" w:rsidRDefault="00082A06">
            <w:pPr>
              <w:rPr>
                <w:rFonts w:ascii="Times New Roman" w:eastAsia="Times New Roman" w:hAnsi="Times New Roman" w:cs="Times New Roman"/>
                <w:sz w:val="18"/>
                <w:szCs w:val="18"/>
              </w:rPr>
            </w:pPr>
            <w:r w:rsidRPr="000E31AE">
              <w:rPr>
                <w:rFonts w:ascii="Times New Roman" w:hAnsi="Times New Roman" w:cs="Times New Roman"/>
                <w:sz w:val="18"/>
                <w:szCs w:val="18"/>
                <w:lang w:val="en-US"/>
              </w:rPr>
              <w:t>Anatomy</w:t>
            </w:r>
            <w:r w:rsidR="00D81B51">
              <w:rPr>
                <w:rFonts w:ascii="Times New Roman" w:eastAsia="Times New Roman" w:hAnsi="Times New Roman" w:cs="Times New Roman"/>
                <w:color w:val="000000"/>
                <w:sz w:val="18"/>
                <w:szCs w:val="18"/>
              </w:rPr>
              <w:t xml:space="preserve"> II</w:t>
            </w:r>
          </w:p>
        </w:tc>
        <w:tc>
          <w:tcPr>
            <w:tcW w:w="992" w:type="dxa"/>
          </w:tcPr>
          <w:p w14:paraId="319A20DF" w14:textId="77777777" w:rsidR="001A25B9" w:rsidRDefault="001A25B9">
            <w:pPr>
              <w:rPr>
                <w:rFonts w:ascii="Times New Roman" w:eastAsia="Times New Roman" w:hAnsi="Times New Roman" w:cs="Times New Roman"/>
                <w:sz w:val="18"/>
                <w:szCs w:val="18"/>
              </w:rPr>
            </w:pPr>
          </w:p>
        </w:tc>
        <w:tc>
          <w:tcPr>
            <w:tcW w:w="641" w:type="dxa"/>
            <w:shd w:val="clear" w:color="auto" w:fill="auto"/>
            <w:vAlign w:val="center"/>
          </w:tcPr>
          <w:p w14:paraId="319A20E0"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703" w:type="dxa"/>
            <w:shd w:val="clear" w:color="auto" w:fill="auto"/>
            <w:vAlign w:val="center"/>
          </w:tcPr>
          <w:p w14:paraId="319A20E1"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1" w:type="dxa"/>
            <w:shd w:val="clear" w:color="auto" w:fill="auto"/>
            <w:vAlign w:val="center"/>
          </w:tcPr>
          <w:p w14:paraId="319A20E2"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706" w:type="dxa"/>
            <w:shd w:val="clear" w:color="auto" w:fill="auto"/>
            <w:vAlign w:val="center"/>
          </w:tcPr>
          <w:p w14:paraId="319A20E3"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542" w:type="dxa"/>
            <w:shd w:val="clear" w:color="auto" w:fill="auto"/>
            <w:vAlign w:val="center"/>
          </w:tcPr>
          <w:p w14:paraId="319A20E4"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r>
      <w:tr w:rsidR="001A25B9" w14:paraId="319A20EF" w14:textId="77777777" w:rsidTr="001F5012">
        <w:trPr>
          <w:trHeight w:val="330"/>
        </w:trPr>
        <w:tc>
          <w:tcPr>
            <w:tcW w:w="637" w:type="dxa"/>
            <w:vAlign w:val="center"/>
          </w:tcPr>
          <w:p w14:paraId="319A20E6" w14:textId="77777777" w:rsidR="001A25B9" w:rsidRDefault="00D81B51">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NHS</w:t>
            </w:r>
          </w:p>
        </w:tc>
        <w:tc>
          <w:tcPr>
            <w:tcW w:w="634" w:type="dxa"/>
            <w:vAlign w:val="center"/>
          </w:tcPr>
          <w:p w14:paraId="319A20E7"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102</w:t>
            </w:r>
          </w:p>
        </w:tc>
        <w:tc>
          <w:tcPr>
            <w:tcW w:w="2835" w:type="dxa"/>
            <w:shd w:val="clear" w:color="auto" w:fill="auto"/>
            <w:vAlign w:val="center"/>
          </w:tcPr>
          <w:p w14:paraId="319A20E8" w14:textId="09AB22BB" w:rsidR="001A25B9" w:rsidRDefault="00082A06">
            <w:pPr>
              <w:rPr>
                <w:rFonts w:ascii="Times New Roman" w:eastAsia="Times New Roman" w:hAnsi="Times New Roman" w:cs="Times New Roman"/>
                <w:sz w:val="18"/>
                <w:szCs w:val="18"/>
              </w:rPr>
            </w:pPr>
            <w:r w:rsidRPr="000E31AE">
              <w:rPr>
                <w:rFonts w:ascii="Times New Roman" w:hAnsi="Times New Roman" w:cs="Times New Roman"/>
                <w:sz w:val="18"/>
                <w:szCs w:val="18"/>
                <w:lang w:val="en-US"/>
              </w:rPr>
              <w:t>Fundamentals of Nursing I</w:t>
            </w:r>
          </w:p>
        </w:tc>
        <w:tc>
          <w:tcPr>
            <w:tcW w:w="992" w:type="dxa"/>
          </w:tcPr>
          <w:p w14:paraId="319A20E9" w14:textId="338EA294" w:rsidR="001A25B9" w:rsidRDefault="001A25B9" w:rsidP="002B1948">
            <w:pPr>
              <w:jc w:val="center"/>
              <w:rPr>
                <w:rFonts w:ascii="Times New Roman" w:eastAsia="Times New Roman" w:hAnsi="Times New Roman" w:cs="Times New Roman"/>
                <w:sz w:val="18"/>
                <w:szCs w:val="18"/>
              </w:rPr>
            </w:pPr>
          </w:p>
        </w:tc>
        <w:tc>
          <w:tcPr>
            <w:tcW w:w="641" w:type="dxa"/>
            <w:shd w:val="clear" w:color="auto" w:fill="auto"/>
            <w:vAlign w:val="center"/>
          </w:tcPr>
          <w:p w14:paraId="319A20EA"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703" w:type="dxa"/>
            <w:shd w:val="clear" w:color="auto" w:fill="auto"/>
            <w:vAlign w:val="center"/>
          </w:tcPr>
          <w:p w14:paraId="319A20EB"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1" w:type="dxa"/>
            <w:shd w:val="clear" w:color="auto" w:fill="auto"/>
            <w:vAlign w:val="center"/>
          </w:tcPr>
          <w:p w14:paraId="319A20EC"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p>
        </w:tc>
        <w:tc>
          <w:tcPr>
            <w:tcW w:w="706" w:type="dxa"/>
            <w:shd w:val="clear" w:color="auto" w:fill="auto"/>
            <w:vAlign w:val="center"/>
          </w:tcPr>
          <w:p w14:paraId="319A20ED"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w:t>
            </w:r>
          </w:p>
        </w:tc>
        <w:tc>
          <w:tcPr>
            <w:tcW w:w="1542" w:type="dxa"/>
            <w:shd w:val="clear" w:color="auto" w:fill="auto"/>
            <w:vAlign w:val="center"/>
          </w:tcPr>
          <w:p w14:paraId="319A20EE" w14:textId="0E5C961B" w:rsidR="001A25B9" w:rsidRDefault="0059726C">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w:t>
            </w:r>
          </w:p>
        </w:tc>
      </w:tr>
      <w:tr w:rsidR="00246AC0" w14:paraId="56B03446" w14:textId="77777777" w:rsidTr="001F5012">
        <w:trPr>
          <w:trHeight w:val="330"/>
        </w:trPr>
        <w:tc>
          <w:tcPr>
            <w:tcW w:w="637" w:type="dxa"/>
            <w:vAlign w:val="center"/>
          </w:tcPr>
          <w:p w14:paraId="4BBCC915" w14:textId="4DEFE611" w:rsidR="00246AC0" w:rsidRDefault="00246AC0" w:rsidP="00246AC0">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TKL</w:t>
            </w:r>
          </w:p>
        </w:tc>
        <w:tc>
          <w:tcPr>
            <w:tcW w:w="634" w:type="dxa"/>
            <w:vAlign w:val="center"/>
          </w:tcPr>
          <w:p w14:paraId="247B1195" w14:textId="1175283F" w:rsidR="00246AC0" w:rsidRDefault="00246AC0" w:rsidP="00246AC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202</w:t>
            </w:r>
          </w:p>
        </w:tc>
        <w:tc>
          <w:tcPr>
            <w:tcW w:w="2835" w:type="dxa"/>
            <w:shd w:val="clear" w:color="auto" w:fill="auto"/>
            <w:vAlign w:val="center"/>
          </w:tcPr>
          <w:p w14:paraId="205E4AA3" w14:textId="6A3583ED" w:rsidR="00246AC0" w:rsidRDefault="00082A06" w:rsidP="00246AC0">
            <w:pPr>
              <w:rPr>
                <w:rFonts w:ascii="Times New Roman" w:eastAsia="Times New Roman" w:hAnsi="Times New Roman" w:cs="Times New Roman"/>
                <w:color w:val="000000"/>
                <w:sz w:val="18"/>
                <w:szCs w:val="18"/>
              </w:rPr>
            </w:pPr>
            <w:r w:rsidRPr="000E31AE">
              <w:rPr>
                <w:rFonts w:ascii="Times New Roman" w:hAnsi="Times New Roman" w:cs="Times New Roman"/>
                <w:sz w:val="18"/>
                <w:szCs w:val="18"/>
                <w:lang w:val="en-US"/>
              </w:rPr>
              <w:t xml:space="preserve">Turkish Language </w:t>
            </w:r>
            <w:r w:rsidR="00246AC0">
              <w:rPr>
                <w:rFonts w:ascii="Times New Roman" w:eastAsia="Times New Roman" w:hAnsi="Times New Roman" w:cs="Times New Roman"/>
                <w:color w:val="000000"/>
                <w:sz w:val="18"/>
                <w:szCs w:val="18"/>
              </w:rPr>
              <w:t>II</w:t>
            </w:r>
          </w:p>
        </w:tc>
        <w:tc>
          <w:tcPr>
            <w:tcW w:w="992" w:type="dxa"/>
          </w:tcPr>
          <w:p w14:paraId="5C6209F5" w14:textId="77777777" w:rsidR="00246AC0" w:rsidRDefault="00246AC0" w:rsidP="00246AC0">
            <w:pPr>
              <w:rPr>
                <w:rFonts w:ascii="Times New Roman" w:eastAsia="Times New Roman" w:hAnsi="Times New Roman" w:cs="Times New Roman"/>
                <w:sz w:val="18"/>
                <w:szCs w:val="18"/>
              </w:rPr>
            </w:pPr>
          </w:p>
        </w:tc>
        <w:tc>
          <w:tcPr>
            <w:tcW w:w="641" w:type="dxa"/>
            <w:shd w:val="clear" w:color="auto" w:fill="auto"/>
            <w:vAlign w:val="center"/>
          </w:tcPr>
          <w:p w14:paraId="3824E56E" w14:textId="16579213" w:rsidR="00246AC0" w:rsidRPr="00246AC0" w:rsidRDefault="00246AC0" w:rsidP="00246AC0">
            <w:pPr>
              <w:jc w:val="center"/>
              <w:rPr>
                <w:rFonts w:ascii="Times New Roman" w:eastAsia="Times New Roman" w:hAnsi="Times New Roman" w:cs="Times New Roman"/>
                <w:color w:val="000000"/>
                <w:sz w:val="18"/>
                <w:szCs w:val="18"/>
              </w:rPr>
            </w:pPr>
            <w:r w:rsidRPr="00246AC0">
              <w:rPr>
                <w:rFonts w:ascii="Times New Roman" w:hAnsi="Times New Roman" w:cs="Times New Roman"/>
                <w:color w:val="000000"/>
                <w:sz w:val="18"/>
                <w:szCs w:val="18"/>
              </w:rPr>
              <w:t>2</w:t>
            </w:r>
          </w:p>
        </w:tc>
        <w:tc>
          <w:tcPr>
            <w:tcW w:w="703" w:type="dxa"/>
            <w:shd w:val="clear" w:color="auto" w:fill="auto"/>
            <w:vAlign w:val="center"/>
          </w:tcPr>
          <w:p w14:paraId="7A82763D" w14:textId="388B9A93" w:rsidR="00246AC0" w:rsidRPr="00246AC0" w:rsidRDefault="00246AC0" w:rsidP="00246AC0">
            <w:pPr>
              <w:jc w:val="center"/>
              <w:rPr>
                <w:rFonts w:ascii="Times New Roman" w:eastAsia="Times New Roman" w:hAnsi="Times New Roman" w:cs="Times New Roman"/>
                <w:color w:val="000000"/>
                <w:sz w:val="18"/>
                <w:szCs w:val="18"/>
              </w:rPr>
            </w:pPr>
            <w:r w:rsidRPr="00246AC0">
              <w:rPr>
                <w:rFonts w:ascii="Times New Roman" w:hAnsi="Times New Roman" w:cs="Times New Roman"/>
                <w:color w:val="000000"/>
                <w:sz w:val="18"/>
                <w:szCs w:val="18"/>
              </w:rPr>
              <w:t>0</w:t>
            </w:r>
          </w:p>
        </w:tc>
        <w:tc>
          <w:tcPr>
            <w:tcW w:w="701" w:type="dxa"/>
            <w:shd w:val="clear" w:color="auto" w:fill="auto"/>
            <w:vAlign w:val="center"/>
          </w:tcPr>
          <w:p w14:paraId="79FEF4B9" w14:textId="5EB5D1AB" w:rsidR="00246AC0" w:rsidRPr="00246AC0" w:rsidRDefault="00246AC0" w:rsidP="00246AC0">
            <w:pPr>
              <w:jc w:val="center"/>
              <w:rPr>
                <w:rFonts w:ascii="Times New Roman" w:eastAsia="Times New Roman" w:hAnsi="Times New Roman" w:cs="Times New Roman"/>
                <w:color w:val="000000"/>
                <w:sz w:val="18"/>
                <w:szCs w:val="18"/>
              </w:rPr>
            </w:pPr>
            <w:r w:rsidRPr="00246AC0">
              <w:rPr>
                <w:rFonts w:ascii="Times New Roman" w:hAnsi="Times New Roman" w:cs="Times New Roman"/>
                <w:color w:val="000000"/>
                <w:sz w:val="18"/>
                <w:szCs w:val="18"/>
              </w:rPr>
              <w:t>0</w:t>
            </w:r>
          </w:p>
        </w:tc>
        <w:tc>
          <w:tcPr>
            <w:tcW w:w="706" w:type="dxa"/>
            <w:shd w:val="clear" w:color="auto" w:fill="auto"/>
            <w:vAlign w:val="center"/>
          </w:tcPr>
          <w:p w14:paraId="44FF5312" w14:textId="003965EA" w:rsidR="00246AC0" w:rsidRPr="00246AC0" w:rsidRDefault="00246AC0" w:rsidP="00246AC0">
            <w:pPr>
              <w:jc w:val="center"/>
              <w:rPr>
                <w:rFonts w:ascii="Times New Roman" w:eastAsia="Times New Roman" w:hAnsi="Times New Roman" w:cs="Times New Roman"/>
                <w:color w:val="000000"/>
                <w:sz w:val="18"/>
                <w:szCs w:val="18"/>
              </w:rPr>
            </w:pPr>
            <w:r w:rsidRPr="00246AC0">
              <w:rPr>
                <w:rFonts w:ascii="Times New Roman" w:hAnsi="Times New Roman" w:cs="Times New Roman"/>
                <w:color w:val="000000"/>
                <w:sz w:val="18"/>
                <w:szCs w:val="18"/>
              </w:rPr>
              <w:t>2</w:t>
            </w:r>
          </w:p>
        </w:tc>
        <w:tc>
          <w:tcPr>
            <w:tcW w:w="1542" w:type="dxa"/>
            <w:shd w:val="clear" w:color="auto" w:fill="auto"/>
            <w:vAlign w:val="center"/>
          </w:tcPr>
          <w:p w14:paraId="1222A8BE" w14:textId="35077EDA" w:rsidR="00246AC0" w:rsidRPr="00246AC0" w:rsidRDefault="00246AC0" w:rsidP="00246AC0">
            <w:pPr>
              <w:jc w:val="center"/>
              <w:rPr>
                <w:rFonts w:ascii="Times New Roman" w:eastAsia="Times New Roman" w:hAnsi="Times New Roman" w:cs="Times New Roman"/>
                <w:color w:val="000000"/>
                <w:sz w:val="18"/>
                <w:szCs w:val="18"/>
              </w:rPr>
            </w:pPr>
            <w:r w:rsidRPr="00246AC0">
              <w:rPr>
                <w:rFonts w:ascii="Times New Roman" w:hAnsi="Times New Roman" w:cs="Times New Roman"/>
                <w:color w:val="000000"/>
                <w:sz w:val="18"/>
                <w:szCs w:val="18"/>
              </w:rPr>
              <w:t>2</w:t>
            </w:r>
          </w:p>
        </w:tc>
      </w:tr>
      <w:tr w:rsidR="001A25B9" w14:paraId="319A20F9" w14:textId="77777777" w:rsidTr="001F5012">
        <w:trPr>
          <w:trHeight w:val="330"/>
        </w:trPr>
        <w:tc>
          <w:tcPr>
            <w:tcW w:w="637" w:type="dxa"/>
            <w:vAlign w:val="center"/>
          </w:tcPr>
          <w:p w14:paraId="319A20F0" w14:textId="77777777" w:rsidR="001A25B9" w:rsidRDefault="00D81B51">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XXX</w:t>
            </w:r>
          </w:p>
        </w:tc>
        <w:tc>
          <w:tcPr>
            <w:tcW w:w="634" w:type="dxa"/>
            <w:vAlign w:val="center"/>
          </w:tcPr>
          <w:p w14:paraId="319A20F1"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XXX</w:t>
            </w:r>
          </w:p>
        </w:tc>
        <w:tc>
          <w:tcPr>
            <w:tcW w:w="2835" w:type="dxa"/>
            <w:shd w:val="clear" w:color="auto" w:fill="auto"/>
            <w:vAlign w:val="center"/>
          </w:tcPr>
          <w:p w14:paraId="319A20F2" w14:textId="7BE40091" w:rsidR="001A25B9" w:rsidRDefault="00082A06">
            <w:pPr>
              <w:rPr>
                <w:rFonts w:ascii="Times New Roman" w:eastAsia="Times New Roman" w:hAnsi="Times New Roman" w:cs="Times New Roman"/>
                <w:sz w:val="18"/>
                <w:szCs w:val="18"/>
              </w:rPr>
            </w:pPr>
            <w:proofErr w:type="spellStart"/>
            <w:r>
              <w:rPr>
                <w:rFonts w:ascii="Times New Roman" w:eastAsia="Times New Roman" w:hAnsi="Times New Roman" w:cs="Times New Roman"/>
                <w:color w:val="000000"/>
                <w:sz w:val="18"/>
                <w:szCs w:val="18"/>
              </w:rPr>
              <w:t>Elective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Area</w:t>
            </w:r>
            <w:proofErr w:type="spellEnd"/>
            <w:r>
              <w:rPr>
                <w:rFonts w:ascii="Times New Roman" w:eastAsia="Times New Roman" w:hAnsi="Times New Roman" w:cs="Times New Roman"/>
                <w:color w:val="000000"/>
                <w:sz w:val="18"/>
                <w:szCs w:val="18"/>
              </w:rPr>
              <w:t xml:space="preserve"> </w:t>
            </w:r>
            <w:r w:rsidR="002B1948">
              <w:rPr>
                <w:rFonts w:ascii="Times New Roman" w:eastAsia="Times New Roman" w:hAnsi="Times New Roman" w:cs="Times New Roman"/>
                <w:color w:val="000000"/>
                <w:sz w:val="18"/>
                <w:szCs w:val="18"/>
              </w:rPr>
              <w:t>1</w:t>
            </w:r>
          </w:p>
        </w:tc>
        <w:tc>
          <w:tcPr>
            <w:tcW w:w="992" w:type="dxa"/>
          </w:tcPr>
          <w:p w14:paraId="319A20F3" w14:textId="77777777" w:rsidR="001A25B9" w:rsidRDefault="001A25B9">
            <w:pPr>
              <w:rPr>
                <w:rFonts w:ascii="Times New Roman" w:eastAsia="Times New Roman" w:hAnsi="Times New Roman" w:cs="Times New Roman"/>
                <w:sz w:val="18"/>
                <w:szCs w:val="18"/>
              </w:rPr>
            </w:pPr>
          </w:p>
        </w:tc>
        <w:tc>
          <w:tcPr>
            <w:tcW w:w="641" w:type="dxa"/>
            <w:shd w:val="clear" w:color="auto" w:fill="auto"/>
            <w:vAlign w:val="center"/>
          </w:tcPr>
          <w:p w14:paraId="319A20F4"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2</w:t>
            </w:r>
          </w:p>
        </w:tc>
        <w:tc>
          <w:tcPr>
            <w:tcW w:w="703" w:type="dxa"/>
            <w:shd w:val="clear" w:color="auto" w:fill="auto"/>
            <w:vAlign w:val="center"/>
          </w:tcPr>
          <w:p w14:paraId="319A20F5"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701" w:type="dxa"/>
            <w:shd w:val="clear" w:color="auto" w:fill="auto"/>
            <w:vAlign w:val="center"/>
          </w:tcPr>
          <w:p w14:paraId="319A20F6"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0F7"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1542" w:type="dxa"/>
            <w:shd w:val="clear" w:color="auto" w:fill="auto"/>
            <w:vAlign w:val="center"/>
          </w:tcPr>
          <w:p w14:paraId="319A20F8" w14:textId="7AC2AAFC" w:rsidR="001A25B9" w:rsidRDefault="0059726C">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r>
      <w:tr w:rsidR="001A25B9" w14:paraId="319A2103" w14:textId="77777777" w:rsidTr="001F5012">
        <w:trPr>
          <w:trHeight w:val="330"/>
        </w:trPr>
        <w:tc>
          <w:tcPr>
            <w:tcW w:w="637" w:type="dxa"/>
            <w:vAlign w:val="center"/>
          </w:tcPr>
          <w:p w14:paraId="319A20FA" w14:textId="77777777" w:rsidR="001A25B9" w:rsidRDefault="00D81B51">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XXX</w:t>
            </w:r>
          </w:p>
        </w:tc>
        <w:tc>
          <w:tcPr>
            <w:tcW w:w="634" w:type="dxa"/>
            <w:vAlign w:val="center"/>
          </w:tcPr>
          <w:p w14:paraId="319A20FB"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XXX</w:t>
            </w:r>
          </w:p>
        </w:tc>
        <w:tc>
          <w:tcPr>
            <w:tcW w:w="2835" w:type="dxa"/>
            <w:vAlign w:val="center"/>
          </w:tcPr>
          <w:p w14:paraId="319A20FC" w14:textId="381D4AE8" w:rsidR="001A25B9" w:rsidRDefault="002B1948">
            <w:pPr>
              <w:rPr>
                <w:rFonts w:ascii="Times New Roman" w:eastAsia="Times New Roman" w:hAnsi="Times New Roman" w:cs="Times New Roman"/>
                <w:sz w:val="18"/>
                <w:szCs w:val="18"/>
              </w:rPr>
            </w:pPr>
            <w:proofErr w:type="spellStart"/>
            <w:r>
              <w:rPr>
                <w:rFonts w:ascii="Times New Roman" w:eastAsia="Times New Roman" w:hAnsi="Times New Roman" w:cs="Times New Roman"/>
                <w:color w:val="000000"/>
                <w:sz w:val="18"/>
                <w:szCs w:val="18"/>
              </w:rPr>
              <w:t>Elective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Free</w:t>
            </w:r>
            <w:proofErr w:type="spellEnd"/>
            <w:r w:rsidR="00D81B51">
              <w:rPr>
                <w:rFonts w:ascii="Times New Roman" w:eastAsia="Times New Roman" w:hAnsi="Times New Roman" w:cs="Times New Roman"/>
                <w:color w:val="000000"/>
                <w:sz w:val="18"/>
                <w:szCs w:val="18"/>
              </w:rPr>
              <w:t xml:space="preserve"> </w:t>
            </w:r>
            <w:r w:rsidR="0059726C">
              <w:rPr>
                <w:rFonts w:ascii="Times New Roman" w:eastAsia="Times New Roman" w:hAnsi="Times New Roman" w:cs="Times New Roman"/>
                <w:color w:val="000000"/>
                <w:sz w:val="18"/>
                <w:szCs w:val="18"/>
              </w:rPr>
              <w:t>1</w:t>
            </w:r>
          </w:p>
        </w:tc>
        <w:tc>
          <w:tcPr>
            <w:tcW w:w="992" w:type="dxa"/>
          </w:tcPr>
          <w:p w14:paraId="319A20FD" w14:textId="77777777" w:rsidR="001A25B9" w:rsidRDefault="001A25B9">
            <w:pPr>
              <w:rPr>
                <w:rFonts w:ascii="Times New Roman" w:eastAsia="Times New Roman" w:hAnsi="Times New Roman" w:cs="Times New Roman"/>
                <w:sz w:val="18"/>
                <w:szCs w:val="18"/>
              </w:rPr>
            </w:pPr>
          </w:p>
        </w:tc>
        <w:tc>
          <w:tcPr>
            <w:tcW w:w="641" w:type="dxa"/>
            <w:shd w:val="clear" w:color="auto" w:fill="auto"/>
            <w:vAlign w:val="center"/>
          </w:tcPr>
          <w:p w14:paraId="319A20FE"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703" w:type="dxa"/>
            <w:shd w:val="clear" w:color="auto" w:fill="auto"/>
            <w:vAlign w:val="center"/>
          </w:tcPr>
          <w:p w14:paraId="319A20FF"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1" w:type="dxa"/>
            <w:shd w:val="clear" w:color="auto" w:fill="auto"/>
            <w:vAlign w:val="center"/>
          </w:tcPr>
          <w:p w14:paraId="319A2100"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101"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542" w:type="dxa"/>
            <w:shd w:val="clear" w:color="auto" w:fill="auto"/>
            <w:vAlign w:val="center"/>
          </w:tcPr>
          <w:p w14:paraId="319A2102"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r>
      <w:tr w:rsidR="001A25B9" w14:paraId="319A210B" w14:textId="77777777" w:rsidTr="001F5012">
        <w:trPr>
          <w:trHeight w:val="330"/>
        </w:trPr>
        <w:tc>
          <w:tcPr>
            <w:tcW w:w="1271" w:type="dxa"/>
            <w:gridSpan w:val="2"/>
            <w:vAlign w:val="center"/>
          </w:tcPr>
          <w:p w14:paraId="319A2104" w14:textId="77777777" w:rsidR="001A25B9" w:rsidRDefault="001A25B9">
            <w:pPr>
              <w:rPr>
                <w:rFonts w:ascii="Times New Roman" w:eastAsia="Times New Roman" w:hAnsi="Times New Roman" w:cs="Times New Roman"/>
                <w:sz w:val="18"/>
                <w:szCs w:val="18"/>
              </w:rPr>
            </w:pPr>
          </w:p>
        </w:tc>
        <w:tc>
          <w:tcPr>
            <w:tcW w:w="3827" w:type="dxa"/>
            <w:gridSpan w:val="2"/>
            <w:vAlign w:val="center"/>
          </w:tcPr>
          <w:p w14:paraId="319A2105" w14:textId="36BB8CD9" w:rsidR="001A25B9" w:rsidRDefault="00D81B51">
            <w:pPr>
              <w:rPr>
                <w:rFonts w:ascii="Times New Roman" w:eastAsia="Times New Roman" w:hAnsi="Times New Roman" w:cs="Times New Roman"/>
                <w:sz w:val="18"/>
                <w:szCs w:val="18"/>
              </w:rPr>
            </w:pPr>
            <w:r>
              <w:rPr>
                <w:rFonts w:ascii="Times New Roman" w:eastAsia="Times New Roman" w:hAnsi="Times New Roman" w:cs="Times New Roman"/>
                <w:sz w:val="18"/>
                <w:szCs w:val="18"/>
              </w:rPr>
              <w:t>To</w:t>
            </w:r>
            <w:r w:rsidR="002B1948">
              <w:rPr>
                <w:rFonts w:ascii="Times New Roman" w:eastAsia="Times New Roman" w:hAnsi="Times New Roman" w:cs="Times New Roman"/>
                <w:sz w:val="18"/>
                <w:szCs w:val="18"/>
              </w:rPr>
              <w:t>tal</w:t>
            </w:r>
          </w:p>
        </w:tc>
        <w:tc>
          <w:tcPr>
            <w:tcW w:w="641" w:type="dxa"/>
            <w:shd w:val="clear" w:color="auto" w:fill="auto"/>
            <w:vAlign w:val="center"/>
          </w:tcPr>
          <w:p w14:paraId="319A2106" w14:textId="4BAF6FC4"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0059726C">
              <w:rPr>
                <w:rFonts w:ascii="Times New Roman" w:eastAsia="Times New Roman" w:hAnsi="Times New Roman" w:cs="Times New Roman"/>
                <w:color w:val="000000"/>
                <w:sz w:val="18"/>
                <w:szCs w:val="18"/>
              </w:rPr>
              <w:t>8</w:t>
            </w:r>
          </w:p>
        </w:tc>
        <w:tc>
          <w:tcPr>
            <w:tcW w:w="703" w:type="dxa"/>
            <w:shd w:val="clear" w:color="auto" w:fill="auto"/>
            <w:vAlign w:val="center"/>
          </w:tcPr>
          <w:p w14:paraId="319A2107"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701" w:type="dxa"/>
            <w:shd w:val="clear" w:color="auto" w:fill="auto"/>
            <w:vAlign w:val="center"/>
          </w:tcPr>
          <w:p w14:paraId="319A2108"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w:t>
            </w:r>
          </w:p>
        </w:tc>
        <w:tc>
          <w:tcPr>
            <w:tcW w:w="706" w:type="dxa"/>
            <w:shd w:val="clear" w:color="auto" w:fill="auto"/>
            <w:vAlign w:val="center"/>
          </w:tcPr>
          <w:p w14:paraId="319A2109" w14:textId="1BE33539"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r w:rsidR="0059726C">
              <w:rPr>
                <w:rFonts w:ascii="Times New Roman" w:eastAsia="Times New Roman" w:hAnsi="Times New Roman" w:cs="Times New Roman"/>
                <w:color w:val="000000"/>
                <w:sz w:val="18"/>
                <w:szCs w:val="18"/>
              </w:rPr>
              <w:t>5</w:t>
            </w:r>
          </w:p>
        </w:tc>
        <w:tc>
          <w:tcPr>
            <w:tcW w:w="1542" w:type="dxa"/>
            <w:shd w:val="clear" w:color="auto" w:fill="auto"/>
            <w:vAlign w:val="center"/>
          </w:tcPr>
          <w:p w14:paraId="319A210A"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w:t>
            </w:r>
          </w:p>
        </w:tc>
      </w:tr>
      <w:tr w:rsidR="001A25B9" w14:paraId="319A210D" w14:textId="77777777">
        <w:trPr>
          <w:trHeight w:val="330"/>
        </w:trPr>
        <w:tc>
          <w:tcPr>
            <w:tcW w:w="9391" w:type="dxa"/>
            <w:gridSpan w:val="9"/>
            <w:vAlign w:val="center"/>
          </w:tcPr>
          <w:p w14:paraId="319A210C" w14:textId="3D456C59" w:rsidR="001A25B9" w:rsidRDefault="002B1948">
            <w:pPr>
              <w:jc w:val="center"/>
              <w:rPr>
                <w:rFonts w:ascii="Times New Roman" w:eastAsia="Times New Roman" w:hAnsi="Times New Roman" w:cs="Times New Roman"/>
                <w:color w:val="000000"/>
                <w:sz w:val="18"/>
                <w:szCs w:val="18"/>
              </w:rPr>
            </w:pPr>
            <w:r w:rsidRPr="002B1948">
              <w:rPr>
                <w:rFonts w:ascii="Times New Roman" w:eastAsia="Times New Roman" w:hAnsi="Times New Roman" w:cs="Times New Roman"/>
                <w:color w:val="000000"/>
                <w:sz w:val="18"/>
                <w:szCs w:val="18"/>
              </w:rPr>
              <w:t>THIRD SEMESTER (FALL)</w:t>
            </w:r>
          </w:p>
        </w:tc>
      </w:tr>
      <w:tr w:rsidR="001F5012" w14:paraId="319A2116" w14:textId="77777777" w:rsidTr="001F5012">
        <w:trPr>
          <w:trHeight w:val="330"/>
        </w:trPr>
        <w:tc>
          <w:tcPr>
            <w:tcW w:w="1271" w:type="dxa"/>
            <w:gridSpan w:val="2"/>
            <w:vAlign w:val="center"/>
          </w:tcPr>
          <w:p w14:paraId="319A210E" w14:textId="46391942" w:rsidR="001F5012" w:rsidRDefault="001F5012" w:rsidP="001F5012">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Code</w:t>
            </w:r>
            <w:proofErr w:type="spellEnd"/>
          </w:p>
        </w:tc>
        <w:tc>
          <w:tcPr>
            <w:tcW w:w="2835" w:type="dxa"/>
            <w:vAlign w:val="center"/>
          </w:tcPr>
          <w:p w14:paraId="319A210F" w14:textId="432CA47B" w:rsidR="001F5012" w:rsidRDefault="001F5012" w:rsidP="001F50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Course</w:t>
            </w:r>
          </w:p>
        </w:tc>
        <w:tc>
          <w:tcPr>
            <w:tcW w:w="992" w:type="dxa"/>
            <w:vAlign w:val="center"/>
          </w:tcPr>
          <w:p w14:paraId="319A2110" w14:textId="2743A9E4" w:rsidR="001F5012" w:rsidRDefault="001F5012" w:rsidP="001F5012">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Precondition</w:t>
            </w:r>
            <w:proofErr w:type="spellEnd"/>
          </w:p>
        </w:tc>
        <w:tc>
          <w:tcPr>
            <w:tcW w:w="641" w:type="dxa"/>
            <w:vAlign w:val="center"/>
          </w:tcPr>
          <w:p w14:paraId="319A2111" w14:textId="52113550" w:rsidR="001F5012" w:rsidRDefault="001F5012" w:rsidP="001F5012">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T</w:t>
            </w:r>
          </w:p>
        </w:tc>
        <w:tc>
          <w:tcPr>
            <w:tcW w:w="703" w:type="dxa"/>
            <w:vAlign w:val="center"/>
          </w:tcPr>
          <w:p w14:paraId="319A2112" w14:textId="5390F416" w:rsidR="001F5012" w:rsidRDefault="001F5012" w:rsidP="001F5012">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P</w:t>
            </w:r>
          </w:p>
        </w:tc>
        <w:tc>
          <w:tcPr>
            <w:tcW w:w="701" w:type="dxa"/>
            <w:vAlign w:val="center"/>
          </w:tcPr>
          <w:p w14:paraId="319A2113" w14:textId="0430AE66" w:rsidR="001F5012" w:rsidRDefault="001F5012" w:rsidP="001F5012">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L</w:t>
            </w:r>
          </w:p>
        </w:tc>
        <w:tc>
          <w:tcPr>
            <w:tcW w:w="706" w:type="dxa"/>
            <w:vAlign w:val="center"/>
          </w:tcPr>
          <w:p w14:paraId="319A2114" w14:textId="2673F353" w:rsidR="001F5012" w:rsidRDefault="001F5012" w:rsidP="001F5012">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C</w:t>
            </w:r>
          </w:p>
        </w:tc>
        <w:tc>
          <w:tcPr>
            <w:tcW w:w="1542" w:type="dxa"/>
            <w:vAlign w:val="center"/>
          </w:tcPr>
          <w:p w14:paraId="319A2115" w14:textId="49959561" w:rsidR="001F5012" w:rsidRDefault="001F5012" w:rsidP="001F5012">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E</w:t>
            </w:r>
          </w:p>
        </w:tc>
      </w:tr>
      <w:tr w:rsidR="001A25B9" w14:paraId="319A2120" w14:textId="77777777" w:rsidTr="001F5012">
        <w:trPr>
          <w:trHeight w:val="330"/>
        </w:trPr>
        <w:tc>
          <w:tcPr>
            <w:tcW w:w="637" w:type="dxa"/>
            <w:shd w:val="clear" w:color="auto" w:fill="auto"/>
            <w:vAlign w:val="center"/>
          </w:tcPr>
          <w:p w14:paraId="319A2117"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NHS</w:t>
            </w:r>
          </w:p>
        </w:tc>
        <w:tc>
          <w:tcPr>
            <w:tcW w:w="634" w:type="dxa"/>
            <w:vAlign w:val="center"/>
          </w:tcPr>
          <w:p w14:paraId="319A2118"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206</w:t>
            </w:r>
          </w:p>
        </w:tc>
        <w:tc>
          <w:tcPr>
            <w:tcW w:w="2835" w:type="dxa"/>
            <w:shd w:val="clear" w:color="auto" w:fill="auto"/>
            <w:vAlign w:val="center"/>
          </w:tcPr>
          <w:p w14:paraId="319A2119" w14:textId="4B7BF7F1" w:rsidR="001A25B9" w:rsidRDefault="002B1948">
            <w:pPr>
              <w:rPr>
                <w:rFonts w:ascii="Times New Roman" w:eastAsia="Times New Roman" w:hAnsi="Times New Roman" w:cs="Times New Roman"/>
                <w:sz w:val="18"/>
                <w:szCs w:val="18"/>
              </w:rPr>
            </w:pPr>
            <w:r w:rsidRPr="000E31AE">
              <w:rPr>
                <w:rFonts w:ascii="Times New Roman" w:hAnsi="Times New Roman" w:cs="Times New Roman"/>
                <w:sz w:val="18"/>
                <w:szCs w:val="18"/>
                <w:lang w:val="en-US"/>
              </w:rPr>
              <w:t>Biochemistry</w:t>
            </w:r>
          </w:p>
        </w:tc>
        <w:tc>
          <w:tcPr>
            <w:tcW w:w="992" w:type="dxa"/>
          </w:tcPr>
          <w:p w14:paraId="319A211A" w14:textId="77777777" w:rsidR="001A25B9" w:rsidRDefault="001A25B9">
            <w:pPr>
              <w:rPr>
                <w:rFonts w:ascii="Times New Roman" w:eastAsia="Times New Roman" w:hAnsi="Times New Roman" w:cs="Times New Roman"/>
                <w:sz w:val="18"/>
                <w:szCs w:val="18"/>
              </w:rPr>
            </w:pPr>
          </w:p>
        </w:tc>
        <w:tc>
          <w:tcPr>
            <w:tcW w:w="641" w:type="dxa"/>
            <w:shd w:val="clear" w:color="auto" w:fill="auto"/>
            <w:vAlign w:val="center"/>
          </w:tcPr>
          <w:p w14:paraId="319A211B" w14:textId="70697967" w:rsidR="001A25B9" w:rsidRDefault="00622288">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703" w:type="dxa"/>
            <w:shd w:val="clear" w:color="auto" w:fill="auto"/>
            <w:vAlign w:val="center"/>
          </w:tcPr>
          <w:p w14:paraId="319A211C"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1" w:type="dxa"/>
            <w:shd w:val="clear" w:color="auto" w:fill="auto"/>
            <w:vAlign w:val="center"/>
          </w:tcPr>
          <w:p w14:paraId="319A211D"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11E" w14:textId="10A5ACBA" w:rsidR="001A25B9" w:rsidRDefault="00622288">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542" w:type="dxa"/>
            <w:shd w:val="clear" w:color="auto" w:fill="auto"/>
            <w:vAlign w:val="center"/>
          </w:tcPr>
          <w:p w14:paraId="319A211F"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r>
      <w:tr w:rsidR="001A25B9" w14:paraId="319A212A" w14:textId="77777777" w:rsidTr="001F5012">
        <w:trPr>
          <w:trHeight w:val="330"/>
        </w:trPr>
        <w:tc>
          <w:tcPr>
            <w:tcW w:w="637" w:type="dxa"/>
            <w:shd w:val="clear" w:color="auto" w:fill="auto"/>
            <w:vAlign w:val="center"/>
          </w:tcPr>
          <w:p w14:paraId="319A2121"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FHS</w:t>
            </w:r>
          </w:p>
        </w:tc>
        <w:tc>
          <w:tcPr>
            <w:tcW w:w="634" w:type="dxa"/>
            <w:vAlign w:val="center"/>
          </w:tcPr>
          <w:p w14:paraId="319A2122"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w:t>
            </w:r>
          </w:p>
        </w:tc>
        <w:tc>
          <w:tcPr>
            <w:tcW w:w="2835" w:type="dxa"/>
            <w:shd w:val="clear" w:color="auto" w:fill="auto"/>
            <w:vAlign w:val="center"/>
          </w:tcPr>
          <w:p w14:paraId="319A2123" w14:textId="152A8E13" w:rsidR="001A25B9" w:rsidRDefault="002B1948">
            <w:pPr>
              <w:rPr>
                <w:rFonts w:ascii="Times New Roman" w:eastAsia="Times New Roman" w:hAnsi="Times New Roman" w:cs="Times New Roman"/>
                <w:sz w:val="18"/>
                <w:szCs w:val="18"/>
              </w:rPr>
            </w:pPr>
            <w:r w:rsidRPr="000E31AE">
              <w:rPr>
                <w:rFonts w:ascii="Times New Roman" w:hAnsi="Times New Roman" w:cs="Times New Roman"/>
                <w:sz w:val="18"/>
                <w:szCs w:val="18"/>
                <w:lang w:val="en-US"/>
              </w:rPr>
              <w:t>Principles of Pharmacology</w:t>
            </w:r>
          </w:p>
        </w:tc>
        <w:tc>
          <w:tcPr>
            <w:tcW w:w="992" w:type="dxa"/>
          </w:tcPr>
          <w:p w14:paraId="319A2124" w14:textId="77777777" w:rsidR="001A25B9" w:rsidRDefault="001A25B9">
            <w:pPr>
              <w:rPr>
                <w:rFonts w:ascii="Times New Roman" w:eastAsia="Times New Roman" w:hAnsi="Times New Roman" w:cs="Times New Roman"/>
                <w:sz w:val="18"/>
                <w:szCs w:val="18"/>
              </w:rPr>
            </w:pPr>
          </w:p>
        </w:tc>
        <w:tc>
          <w:tcPr>
            <w:tcW w:w="641" w:type="dxa"/>
            <w:shd w:val="clear" w:color="auto" w:fill="auto"/>
            <w:vAlign w:val="center"/>
          </w:tcPr>
          <w:p w14:paraId="319A2125"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703" w:type="dxa"/>
            <w:shd w:val="clear" w:color="auto" w:fill="auto"/>
            <w:vAlign w:val="center"/>
          </w:tcPr>
          <w:p w14:paraId="319A2126"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1" w:type="dxa"/>
            <w:shd w:val="clear" w:color="auto" w:fill="auto"/>
            <w:vAlign w:val="center"/>
          </w:tcPr>
          <w:p w14:paraId="319A2127"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128"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542" w:type="dxa"/>
            <w:shd w:val="clear" w:color="auto" w:fill="auto"/>
            <w:vAlign w:val="center"/>
          </w:tcPr>
          <w:p w14:paraId="319A2129"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r>
      <w:tr w:rsidR="001A25B9" w14:paraId="319A2134" w14:textId="77777777" w:rsidTr="001F5012">
        <w:trPr>
          <w:trHeight w:val="330"/>
        </w:trPr>
        <w:tc>
          <w:tcPr>
            <w:tcW w:w="637" w:type="dxa"/>
            <w:shd w:val="clear" w:color="auto" w:fill="auto"/>
            <w:vAlign w:val="center"/>
          </w:tcPr>
          <w:p w14:paraId="319A212B"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NHS</w:t>
            </w:r>
          </w:p>
        </w:tc>
        <w:tc>
          <w:tcPr>
            <w:tcW w:w="634" w:type="dxa"/>
            <w:vAlign w:val="center"/>
          </w:tcPr>
          <w:p w14:paraId="319A212C"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201</w:t>
            </w:r>
          </w:p>
        </w:tc>
        <w:tc>
          <w:tcPr>
            <w:tcW w:w="2835" w:type="dxa"/>
            <w:shd w:val="clear" w:color="auto" w:fill="auto"/>
            <w:vAlign w:val="center"/>
          </w:tcPr>
          <w:p w14:paraId="319A212D" w14:textId="7E2058AC" w:rsidR="001A25B9" w:rsidRDefault="002B1948">
            <w:pPr>
              <w:rPr>
                <w:rFonts w:ascii="Times New Roman" w:eastAsia="Times New Roman" w:hAnsi="Times New Roman" w:cs="Times New Roman"/>
                <w:sz w:val="18"/>
                <w:szCs w:val="18"/>
              </w:rPr>
            </w:pPr>
            <w:r w:rsidRPr="000E31AE">
              <w:rPr>
                <w:rFonts w:ascii="Times New Roman" w:hAnsi="Times New Roman" w:cs="Times New Roman"/>
                <w:sz w:val="18"/>
                <w:szCs w:val="18"/>
                <w:lang w:val="en-US"/>
              </w:rPr>
              <w:t>Fundamentals of Nursing II</w:t>
            </w:r>
          </w:p>
        </w:tc>
        <w:tc>
          <w:tcPr>
            <w:tcW w:w="992" w:type="dxa"/>
            <w:vAlign w:val="center"/>
          </w:tcPr>
          <w:p w14:paraId="319A212E"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 102</w:t>
            </w:r>
          </w:p>
        </w:tc>
        <w:tc>
          <w:tcPr>
            <w:tcW w:w="641" w:type="dxa"/>
            <w:shd w:val="clear" w:color="auto" w:fill="auto"/>
            <w:vAlign w:val="center"/>
          </w:tcPr>
          <w:p w14:paraId="319A212F"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703" w:type="dxa"/>
            <w:shd w:val="clear" w:color="auto" w:fill="auto"/>
            <w:vAlign w:val="center"/>
          </w:tcPr>
          <w:p w14:paraId="319A2130"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701" w:type="dxa"/>
            <w:shd w:val="clear" w:color="auto" w:fill="auto"/>
            <w:vAlign w:val="center"/>
          </w:tcPr>
          <w:p w14:paraId="319A2131"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132"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1542" w:type="dxa"/>
            <w:shd w:val="clear" w:color="auto" w:fill="auto"/>
            <w:vAlign w:val="center"/>
          </w:tcPr>
          <w:p w14:paraId="319A2133"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w:t>
            </w:r>
          </w:p>
        </w:tc>
      </w:tr>
      <w:tr w:rsidR="001A25B9" w14:paraId="319A213E" w14:textId="77777777" w:rsidTr="001F5012">
        <w:trPr>
          <w:trHeight w:val="330"/>
        </w:trPr>
        <w:tc>
          <w:tcPr>
            <w:tcW w:w="637" w:type="dxa"/>
            <w:shd w:val="clear" w:color="auto" w:fill="auto"/>
            <w:vAlign w:val="center"/>
          </w:tcPr>
          <w:p w14:paraId="319A2135"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NHS</w:t>
            </w:r>
          </w:p>
        </w:tc>
        <w:tc>
          <w:tcPr>
            <w:tcW w:w="634" w:type="dxa"/>
            <w:vAlign w:val="center"/>
          </w:tcPr>
          <w:p w14:paraId="319A2136" w14:textId="2BA7451F" w:rsidR="001A25B9" w:rsidRDefault="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306</w:t>
            </w:r>
          </w:p>
        </w:tc>
        <w:tc>
          <w:tcPr>
            <w:tcW w:w="2835" w:type="dxa"/>
            <w:shd w:val="clear" w:color="auto" w:fill="auto"/>
            <w:vAlign w:val="center"/>
          </w:tcPr>
          <w:p w14:paraId="319A2137" w14:textId="5C0C7B38" w:rsidR="001A25B9" w:rsidRDefault="002B1948">
            <w:pPr>
              <w:rPr>
                <w:rFonts w:ascii="Times New Roman" w:eastAsia="Times New Roman" w:hAnsi="Times New Roman" w:cs="Times New Roman"/>
                <w:sz w:val="18"/>
                <w:szCs w:val="18"/>
              </w:rPr>
            </w:pPr>
            <w:r w:rsidRPr="000E31AE">
              <w:rPr>
                <w:rFonts w:ascii="Times New Roman" w:hAnsi="Times New Roman" w:cs="Times New Roman"/>
                <w:sz w:val="18"/>
                <w:szCs w:val="18"/>
                <w:lang w:val="en-US"/>
              </w:rPr>
              <w:t>Ethics in Nursing</w:t>
            </w:r>
          </w:p>
        </w:tc>
        <w:tc>
          <w:tcPr>
            <w:tcW w:w="992" w:type="dxa"/>
          </w:tcPr>
          <w:p w14:paraId="319A2138" w14:textId="77777777" w:rsidR="001A25B9" w:rsidRDefault="001A25B9">
            <w:pPr>
              <w:rPr>
                <w:rFonts w:ascii="Times New Roman" w:eastAsia="Times New Roman" w:hAnsi="Times New Roman" w:cs="Times New Roman"/>
                <w:sz w:val="18"/>
                <w:szCs w:val="18"/>
              </w:rPr>
            </w:pPr>
          </w:p>
        </w:tc>
        <w:tc>
          <w:tcPr>
            <w:tcW w:w="641" w:type="dxa"/>
            <w:shd w:val="clear" w:color="auto" w:fill="auto"/>
            <w:vAlign w:val="center"/>
          </w:tcPr>
          <w:p w14:paraId="319A2139"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703" w:type="dxa"/>
            <w:shd w:val="clear" w:color="auto" w:fill="auto"/>
            <w:vAlign w:val="center"/>
          </w:tcPr>
          <w:p w14:paraId="319A213A" w14:textId="472A7EF8" w:rsidR="001A25B9" w:rsidRDefault="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1" w:type="dxa"/>
            <w:shd w:val="clear" w:color="auto" w:fill="auto"/>
            <w:vAlign w:val="center"/>
          </w:tcPr>
          <w:p w14:paraId="319A213B"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13C" w14:textId="2A0E290D" w:rsidR="001A25B9" w:rsidRDefault="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542" w:type="dxa"/>
            <w:shd w:val="clear" w:color="auto" w:fill="auto"/>
            <w:vAlign w:val="center"/>
          </w:tcPr>
          <w:p w14:paraId="319A213D" w14:textId="2E0622D6" w:rsidR="001A25B9" w:rsidRDefault="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r>
      <w:tr w:rsidR="00BB287E" w14:paraId="319A2148" w14:textId="77777777" w:rsidTr="001F5012">
        <w:trPr>
          <w:trHeight w:val="330"/>
        </w:trPr>
        <w:tc>
          <w:tcPr>
            <w:tcW w:w="637" w:type="dxa"/>
            <w:shd w:val="clear" w:color="auto" w:fill="auto"/>
            <w:vAlign w:val="center"/>
          </w:tcPr>
          <w:p w14:paraId="319A213F" w14:textId="1C62929E" w:rsidR="00BB287E" w:rsidRDefault="00BB287E" w:rsidP="00BB287E">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XXX</w:t>
            </w:r>
          </w:p>
        </w:tc>
        <w:tc>
          <w:tcPr>
            <w:tcW w:w="634" w:type="dxa"/>
            <w:vAlign w:val="center"/>
          </w:tcPr>
          <w:p w14:paraId="319A2140" w14:textId="0C9F6EEC" w:rsidR="00BB287E" w:rsidRDefault="00BB287E" w:rsidP="00BB287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XXX</w:t>
            </w:r>
          </w:p>
        </w:tc>
        <w:tc>
          <w:tcPr>
            <w:tcW w:w="2835" w:type="dxa"/>
            <w:shd w:val="clear" w:color="auto" w:fill="auto"/>
            <w:vAlign w:val="center"/>
          </w:tcPr>
          <w:p w14:paraId="319A2141" w14:textId="68FC491F" w:rsidR="00BB287E" w:rsidRDefault="002B1948" w:rsidP="00BB287E">
            <w:pPr>
              <w:rPr>
                <w:rFonts w:ascii="Times New Roman" w:eastAsia="Times New Roman" w:hAnsi="Times New Roman" w:cs="Times New Roman"/>
                <w:sz w:val="18"/>
                <w:szCs w:val="18"/>
              </w:rPr>
            </w:pPr>
            <w:proofErr w:type="spellStart"/>
            <w:r>
              <w:rPr>
                <w:rFonts w:ascii="Times New Roman" w:eastAsia="Times New Roman" w:hAnsi="Times New Roman" w:cs="Times New Roman"/>
                <w:color w:val="000000"/>
                <w:sz w:val="18"/>
                <w:szCs w:val="18"/>
              </w:rPr>
              <w:t>Elective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Free</w:t>
            </w:r>
            <w:proofErr w:type="spellEnd"/>
            <w:r>
              <w:rPr>
                <w:rFonts w:ascii="Times New Roman" w:eastAsia="Times New Roman" w:hAnsi="Times New Roman" w:cs="Times New Roman"/>
                <w:color w:val="000000"/>
                <w:sz w:val="18"/>
                <w:szCs w:val="18"/>
              </w:rPr>
              <w:t xml:space="preserve"> </w:t>
            </w:r>
            <w:r w:rsidR="00BB287E">
              <w:rPr>
                <w:rFonts w:ascii="Times New Roman" w:eastAsia="Times New Roman" w:hAnsi="Times New Roman" w:cs="Times New Roman"/>
                <w:color w:val="000000"/>
                <w:sz w:val="18"/>
                <w:szCs w:val="18"/>
              </w:rPr>
              <w:t>2</w:t>
            </w:r>
          </w:p>
        </w:tc>
        <w:tc>
          <w:tcPr>
            <w:tcW w:w="992" w:type="dxa"/>
          </w:tcPr>
          <w:p w14:paraId="319A2142" w14:textId="77777777" w:rsidR="00BB287E" w:rsidRDefault="00BB287E" w:rsidP="00BB287E">
            <w:pPr>
              <w:rPr>
                <w:rFonts w:ascii="Times New Roman" w:eastAsia="Times New Roman" w:hAnsi="Times New Roman" w:cs="Times New Roman"/>
                <w:sz w:val="18"/>
                <w:szCs w:val="18"/>
              </w:rPr>
            </w:pPr>
          </w:p>
        </w:tc>
        <w:tc>
          <w:tcPr>
            <w:tcW w:w="641" w:type="dxa"/>
            <w:shd w:val="clear" w:color="auto" w:fill="auto"/>
            <w:vAlign w:val="center"/>
          </w:tcPr>
          <w:p w14:paraId="319A2143" w14:textId="28B5FF03" w:rsidR="00BB287E" w:rsidRPr="00F60F9A" w:rsidRDefault="00BB287E" w:rsidP="00BB287E">
            <w:pPr>
              <w:jc w:val="center"/>
              <w:rPr>
                <w:rFonts w:ascii="Times New Roman" w:eastAsia="Times New Roman" w:hAnsi="Times New Roman" w:cs="Times New Roman"/>
                <w:color w:val="000000"/>
                <w:sz w:val="18"/>
                <w:szCs w:val="18"/>
              </w:rPr>
            </w:pPr>
            <w:r w:rsidRPr="00F60F9A">
              <w:rPr>
                <w:rFonts w:ascii="Times New Roman" w:hAnsi="Times New Roman" w:cs="Times New Roman"/>
                <w:color w:val="000000"/>
                <w:sz w:val="18"/>
                <w:szCs w:val="18"/>
              </w:rPr>
              <w:t>3</w:t>
            </w:r>
          </w:p>
        </w:tc>
        <w:tc>
          <w:tcPr>
            <w:tcW w:w="703" w:type="dxa"/>
            <w:shd w:val="clear" w:color="auto" w:fill="auto"/>
            <w:vAlign w:val="center"/>
          </w:tcPr>
          <w:p w14:paraId="319A2144" w14:textId="7C55DC10" w:rsidR="00BB287E" w:rsidRPr="00F60F9A" w:rsidRDefault="00BB287E" w:rsidP="00BB287E">
            <w:pPr>
              <w:jc w:val="center"/>
              <w:rPr>
                <w:rFonts w:ascii="Times New Roman" w:eastAsia="Times New Roman" w:hAnsi="Times New Roman" w:cs="Times New Roman"/>
                <w:color w:val="000000"/>
                <w:sz w:val="18"/>
                <w:szCs w:val="18"/>
              </w:rPr>
            </w:pPr>
            <w:r w:rsidRPr="00F60F9A">
              <w:rPr>
                <w:rFonts w:ascii="Times New Roman" w:hAnsi="Times New Roman" w:cs="Times New Roman"/>
                <w:color w:val="000000"/>
                <w:sz w:val="18"/>
                <w:szCs w:val="18"/>
              </w:rPr>
              <w:t>0</w:t>
            </w:r>
          </w:p>
        </w:tc>
        <w:tc>
          <w:tcPr>
            <w:tcW w:w="701" w:type="dxa"/>
            <w:shd w:val="clear" w:color="auto" w:fill="auto"/>
            <w:vAlign w:val="center"/>
          </w:tcPr>
          <w:p w14:paraId="319A2145" w14:textId="5E12870C" w:rsidR="00BB287E" w:rsidRPr="00F60F9A" w:rsidRDefault="00BB287E" w:rsidP="00BB287E">
            <w:pPr>
              <w:jc w:val="center"/>
              <w:rPr>
                <w:rFonts w:ascii="Times New Roman" w:eastAsia="Times New Roman" w:hAnsi="Times New Roman" w:cs="Times New Roman"/>
                <w:color w:val="000000"/>
                <w:sz w:val="18"/>
                <w:szCs w:val="18"/>
              </w:rPr>
            </w:pPr>
            <w:r w:rsidRPr="00F60F9A">
              <w:rPr>
                <w:rFonts w:ascii="Times New Roman" w:hAnsi="Times New Roman" w:cs="Times New Roman"/>
                <w:color w:val="000000"/>
                <w:sz w:val="18"/>
                <w:szCs w:val="18"/>
              </w:rPr>
              <w:t>0</w:t>
            </w:r>
          </w:p>
        </w:tc>
        <w:tc>
          <w:tcPr>
            <w:tcW w:w="706" w:type="dxa"/>
            <w:shd w:val="clear" w:color="auto" w:fill="auto"/>
            <w:vAlign w:val="center"/>
          </w:tcPr>
          <w:p w14:paraId="319A2146" w14:textId="5F392396" w:rsidR="00BB287E" w:rsidRPr="00F60F9A" w:rsidRDefault="00BB287E" w:rsidP="00BB287E">
            <w:pPr>
              <w:jc w:val="center"/>
              <w:rPr>
                <w:rFonts w:ascii="Times New Roman" w:eastAsia="Times New Roman" w:hAnsi="Times New Roman" w:cs="Times New Roman"/>
                <w:color w:val="000000"/>
                <w:sz w:val="18"/>
                <w:szCs w:val="18"/>
              </w:rPr>
            </w:pPr>
            <w:r w:rsidRPr="00F60F9A">
              <w:rPr>
                <w:rFonts w:ascii="Times New Roman" w:hAnsi="Times New Roman" w:cs="Times New Roman"/>
                <w:color w:val="000000"/>
                <w:sz w:val="18"/>
                <w:szCs w:val="18"/>
              </w:rPr>
              <w:t>3</w:t>
            </w:r>
          </w:p>
        </w:tc>
        <w:tc>
          <w:tcPr>
            <w:tcW w:w="1542" w:type="dxa"/>
            <w:shd w:val="clear" w:color="auto" w:fill="auto"/>
            <w:vAlign w:val="center"/>
          </w:tcPr>
          <w:p w14:paraId="319A2147" w14:textId="46E398FD" w:rsidR="00BB287E" w:rsidRPr="00F60F9A" w:rsidRDefault="00BB287E" w:rsidP="00BB287E">
            <w:pPr>
              <w:jc w:val="center"/>
              <w:rPr>
                <w:rFonts w:ascii="Times New Roman" w:eastAsia="Times New Roman" w:hAnsi="Times New Roman" w:cs="Times New Roman"/>
                <w:color w:val="000000"/>
                <w:sz w:val="18"/>
                <w:szCs w:val="18"/>
              </w:rPr>
            </w:pPr>
            <w:r w:rsidRPr="00F60F9A">
              <w:rPr>
                <w:rFonts w:ascii="Times New Roman" w:hAnsi="Times New Roman" w:cs="Times New Roman"/>
                <w:color w:val="000000"/>
                <w:sz w:val="18"/>
                <w:szCs w:val="18"/>
              </w:rPr>
              <w:t>5</w:t>
            </w:r>
          </w:p>
        </w:tc>
      </w:tr>
      <w:tr w:rsidR="00360130" w14:paraId="319A2152" w14:textId="77777777" w:rsidTr="001F5012">
        <w:trPr>
          <w:trHeight w:val="330"/>
        </w:trPr>
        <w:tc>
          <w:tcPr>
            <w:tcW w:w="637" w:type="dxa"/>
            <w:shd w:val="clear" w:color="auto" w:fill="auto"/>
            <w:vAlign w:val="center"/>
          </w:tcPr>
          <w:p w14:paraId="319A2149"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XXX</w:t>
            </w:r>
          </w:p>
        </w:tc>
        <w:tc>
          <w:tcPr>
            <w:tcW w:w="634" w:type="dxa"/>
            <w:vAlign w:val="center"/>
          </w:tcPr>
          <w:p w14:paraId="319A214A"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XXX</w:t>
            </w:r>
          </w:p>
        </w:tc>
        <w:tc>
          <w:tcPr>
            <w:tcW w:w="2835" w:type="dxa"/>
            <w:shd w:val="clear" w:color="auto" w:fill="auto"/>
            <w:vAlign w:val="center"/>
          </w:tcPr>
          <w:p w14:paraId="319A214B" w14:textId="36B89B1F" w:rsidR="00360130" w:rsidRDefault="002B1948" w:rsidP="00360130">
            <w:pPr>
              <w:rPr>
                <w:rFonts w:ascii="Times New Roman" w:eastAsia="Times New Roman" w:hAnsi="Times New Roman" w:cs="Times New Roman"/>
                <w:sz w:val="18"/>
                <w:szCs w:val="18"/>
              </w:rPr>
            </w:pPr>
            <w:proofErr w:type="spellStart"/>
            <w:r>
              <w:rPr>
                <w:rFonts w:ascii="Times New Roman" w:eastAsia="Times New Roman" w:hAnsi="Times New Roman" w:cs="Times New Roman"/>
                <w:color w:val="000000"/>
                <w:sz w:val="18"/>
                <w:szCs w:val="18"/>
              </w:rPr>
              <w:t>Elective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Free</w:t>
            </w:r>
            <w:proofErr w:type="spellEnd"/>
            <w:r>
              <w:rPr>
                <w:rFonts w:ascii="Times New Roman" w:eastAsia="Times New Roman" w:hAnsi="Times New Roman" w:cs="Times New Roman"/>
                <w:color w:val="000000"/>
                <w:sz w:val="18"/>
                <w:szCs w:val="18"/>
              </w:rPr>
              <w:t xml:space="preserve"> </w:t>
            </w:r>
            <w:r w:rsidR="00360130">
              <w:rPr>
                <w:rFonts w:ascii="Times New Roman" w:eastAsia="Times New Roman" w:hAnsi="Times New Roman" w:cs="Times New Roman"/>
                <w:color w:val="000000"/>
                <w:sz w:val="18"/>
                <w:szCs w:val="18"/>
              </w:rPr>
              <w:t>3</w:t>
            </w:r>
          </w:p>
        </w:tc>
        <w:tc>
          <w:tcPr>
            <w:tcW w:w="992" w:type="dxa"/>
          </w:tcPr>
          <w:p w14:paraId="319A214C" w14:textId="77777777" w:rsidR="00360130" w:rsidRDefault="00360130" w:rsidP="00360130">
            <w:pPr>
              <w:rPr>
                <w:rFonts w:ascii="Times New Roman" w:eastAsia="Times New Roman" w:hAnsi="Times New Roman" w:cs="Times New Roman"/>
                <w:sz w:val="18"/>
                <w:szCs w:val="18"/>
              </w:rPr>
            </w:pPr>
          </w:p>
        </w:tc>
        <w:tc>
          <w:tcPr>
            <w:tcW w:w="641" w:type="dxa"/>
            <w:shd w:val="clear" w:color="auto" w:fill="auto"/>
            <w:vAlign w:val="center"/>
          </w:tcPr>
          <w:p w14:paraId="319A214D"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3</w:t>
            </w:r>
          </w:p>
        </w:tc>
        <w:tc>
          <w:tcPr>
            <w:tcW w:w="703" w:type="dxa"/>
            <w:shd w:val="clear" w:color="auto" w:fill="auto"/>
            <w:vAlign w:val="center"/>
          </w:tcPr>
          <w:p w14:paraId="319A214E"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1" w:type="dxa"/>
            <w:shd w:val="clear" w:color="auto" w:fill="auto"/>
            <w:vAlign w:val="center"/>
          </w:tcPr>
          <w:p w14:paraId="319A214F"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150"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542" w:type="dxa"/>
            <w:shd w:val="clear" w:color="auto" w:fill="auto"/>
            <w:vAlign w:val="center"/>
          </w:tcPr>
          <w:p w14:paraId="319A2151"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r>
      <w:tr w:rsidR="00360130" w14:paraId="319A215A" w14:textId="77777777" w:rsidTr="001F5012">
        <w:trPr>
          <w:trHeight w:val="330"/>
        </w:trPr>
        <w:tc>
          <w:tcPr>
            <w:tcW w:w="1271" w:type="dxa"/>
            <w:gridSpan w:val="2"/>
          </w:tcPr>
          <w:p w14:paraId="319A2153" w14:textId="77777777" w:rsidR="00360130" w:rsidRDefault="00360130" w:rsidP="00360130">
            <w:pPr>
              <w:rPr>
                <w:rFonts w:ascii="Times New Roman" w:eastAsia="Times New Roman" w:hAnsi="Times New Roman" w:cs="Times New Roman"/>
                <w:sz w:val="18"/>
                <w:szCs w:val="18"/>
              </w:rPr>
            </w:pPr>
          </w:p>
        </w:tc>
        <w:tc>
          <w:tcPr>
            <w:tcW w:w="3827" w:type="dxa"/>
            <w:gridSpan w:val="2"/>
          </w:tcPr>
          <w:p w14:paraId="319A2154" w14:textId="33552A99" w:rsidR="00360130" w:rsidRDefault="002B1948" w:rsidP="00360130">
            <w:pPr>
              <w:rPr>
                <w:rFonts w:ascii="Times New Roman" w:eastAsia="Times New Roman" w:hAnsi="Times New Roman" w:cs="Times New Roman"/>
                <w:sz w:val="18"/>
                <w:szCs w:val="18"/>
              </w:rPr>
            </w:pPr>
            <w:r>
              <w:rPr>
                <w:rFonts w:ascii="Times New Roman" w:eastAsia="Times New Roman" w:hAnsi="Times New Roman" w:cs="Times New Roman"/>
                <w:sz w:val="18"/>
                <w:szCs w:val="18"/>
              </w:rPr>
              <w:t>Total</w:t>
            </w:r>
          </w:p>
        </w:tc>
        <w:tc>
          <w:tcPr>
            <w:tcW w:w="641" w:type="dxa"/>
            <w:shd w:val="clear" w:color="auto" w:fill="auto"/>
            <w:vAlign w:val="center"/>
          </w:tcPr>
          <w:p w14:paraId="319A2155"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16</w:t>
            </w:r>
          </w:p>
        </w:tc>
        <w:tc>
          <w:tcPr>
            <w:tcW w:w="703" w:type="dxa"/>
            <w:shd w:val="clear" w:color="auto" w:fill="auto"/>
            <w:vAlign w:val="center"/>
          </w:tcPr>
          <w:p w14:paraId="319A2156" w14:textId="77FFA63A" w:rsidR="00360130" w:rsidRDefault="00BB287E"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701" w:type="dxa"/>
            <w:shd w:val="clear" w:color="auto" w:fill="auto"/>
            <w:vAlign w:val="center"/>
          </w:tcPr>
          <w:p w14:paraId="319A2157"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158" w14:textId="0854D444"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r w:rsidR="00BB287E">
              <w:rPr>
                <w:rFonts w:ascii="Times New Roman" w:eastAsia="Times New Roman" w:hAnsi="Times New Roman" w:cs="Times New Roman"/>
                <w:color w:val="000000"/>
                <w:sz w:val="18"/>
                <w:szCs w:val="18"/>
              </w:rPr>
              <w:t>0</w:t>
            </w:r>
          </w:p>
        </w:tc>
        <w:tc>
          <w:tcPr>
            <w:tcW w:w="1542" w:type="dxa"/>
            <w:shd w:val="clear" w:color="auto" w:fill="auto"/>
            <w:vAlign w:val="center"/>
          </w:tcPr>
          <w:p w14:paraId="319A2159"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w:t>
            </w:r>
          </w:p>
        </w:tc>
      </w:tr>
      <w:tr w:rsidR="00360130" w14:paraId="319A215C" w14:textId="77777777">
        <w:trPr>
          <w:trHeight w:val="330"/>
        </w:trPr>
        <w:tc>
          <w:tcPr>
            <w:tcW w:w="9391" w:type="dxa"/>
            <w:gridSpan w:val="9"/>
            <w:vAlign w:val="center"/>
          </w:tcPr>
          <w:p w14:paraId="319A215B"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DÖRDÜNCÜ YARIYIL (BAHAR)</w:t>
            </w:r>
          </w:p>
        </w:tc>
      </w:tr>
      <w:tr w:rsidR="001F5012" w14:paraId="319A2165" w14:textId="77777777" w:rsidTr="001F5012">
        <w:trPr>
          <w:trHeight w:val="330"/>
        </w:trPr>
        <w:tc>
          <w:tcPr>
            <w:tcW w:w="1271" w:type="dxa"/>
            <w:gridSpan w:val="2"/>
            <w:vAlign w:val="center"/>
          </w:tcPr>
          <w:p w14:paraId="319A215D" w14:textId="483AE472" w:rsidR="001F5012" w:rsidRDefault="001F5012" w:rsidP="001F5012">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Code</w:t>
            </w:r>
            <w:proofErr w:type="spellEnd"/>
          </w:p>
        </w:tc>
        <w:tc>
          <w:tcPr>
            <w:tcW w:w="2835" w:type="dxa"/>
            <w:vAlign w:val="center"/>
          </w:tcPr>
          <w:p w14:paraId="319A215E" w14:textId="33C7D45E" w:rsidR="001F5012" w:rsidRDefault="001F5012" w:rsidP="001F50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Course</w:t>
            </w:r>
          </w:p>
        </w:tc>
        <w:tc>
          <w:tcPr>
            <w:tcW w:w="992" w:type="dxa"/>
            <w:vAlign w:val="center"/>
          </w:tcPr>
          <w:p w14:paraId="319A215F" w14:textId="4B136E4B" w:rsidR="001F5012" w:rsidRDefault="001F5012" w:rsidP="001F5012">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Precondition</w:t>
            </w:r>
            <w:proofErr w:type="spellEnd"/>
          </w:p>
        </w:tc>
        <w:tc>
          <w:tcPr>
            <w:tcW w:w="641" w:type="dxa"/>
            <w:vAlign w:val="center"/>
          </w:tcPr>
          <w:p w14:paraId="319A2160" w14:textId="6466C301" w:rsidR="001F5012" w:rsidRDefault="001F5012" w:rsidP="001F5012">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T</w:t>
            </w:r>
          </w:p>
        </w:tc>
        <w:tc>
          <w:tcPr>
            <w:tcW w:w="703" w:type="dxa"/>
            <w:vAlign w:val="center"/>
          </w:tcPr>
          <w:p w14:paraId="319A2161" w14:textId="103F4BDB" w:rsidR="001F5012" w:rsidRDefault="001F5012" w:rsidP="001F5012">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P</w:t>
            </w:r>
          </w:p>
        </w:tc>
        <w:tc>
          <w:tcPr>
            <w:tcW w:w="701" w:type="dxa"/>
            <w:vAlign w:val="center"/>
          </w:tcPr>
          <w:p w14:paraId="319A2162" w14:textId="2B8EF427" w:rsidR="001F5012" w:rsidRDefault="001F5012" w:rsidP="001F5012">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L</w:t>
            </w:r>
          </w:p>
        </w:tc>
        <w:tc>
          <w:tcPr>
            <w:tcW w:w="706" w:type="dxa"/>
            <w:vAlign w:val="center"/>
          </w:tcPr>
          <w:p w14:paraId="319A2163" w14:textId="7E60B685" w:rsidR="001F5012" w:rsidRDefault="001F5012" w:rsidP="001F5012">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C</w:t>
            </w:r>
          </w:p>
        </w:tc>
        <w:tc>
          <w:tcPr>
            <w:tcW w:w="1542" w:type="dxa"/>
            <w:vAlign w:val="center"/>
          </w:tcPr>
          <w:p w14:paraId="319A2164" w14:textId="41EC30C1" w:rsidR="001F5012" w:rsidRDefault="001F5012" w:rsidP="001F5012">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E</w:t>
            </w:r>
          </w:p>
        </w:tc>
      </w:tr>
      <w:tr w:rsidR="00360130" w14:paraId="319A216F" w14:textId="77777777" w:rsidTr="001F5012">
        <w:trPr>
          <w:trHeight w:val="330"/>
        </w:trPr>
        <w:tc>
          <w:tcPr>
            <w:tcW w:w="637" w:type="dxa"/>
            <w:shd w:val="clear" w:color="auto" w:fill="auto"/>
            <w:vAlign w:val="center"/>
          </w:tcPr>
          <w:p w14:paraId="319A2166"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NHS</w:t>
            </w:r>
          </w:p>
        </w:tc>
        <w:tc>
          <w:tcPr>
            <w:tcW w:w="634" w:type="dxa"/>
            <w:vAlign w:val="center"/>
          </w:tcPr>
          <w:p w14:paraId="319A2167"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w:t>
            </w:r>
          </w:p>
        </w:tc>
        <w:tc>
          <w:tcPr>
            <w:tcW w:w="2835" w:type="dxa"/>
            <w:shd w:val="clear" w:color="auto" w:fill="auto"/>
            <w:vAlign w:val="center"/>
          </w:tcPr>
          <w:p w14:paraId="319A2168" w14:textId="39A1546D" w:rsidR="00360130" w:rsidRDefault="002B1948" w:rsidP="00360130">
            <w:pPr>
              <w:rPr>
                <w:rFonts w:ascii="Times New Roman" w:eastAsia="Times New Roman" w:hAnsi="Times New Roman" w:cs="Times New Roman"/>
                <w:sz w:val="18"/>
                <w:szCs w:val="18"/>
              </w:rPr>
            </w:pPr>
            <w:r w:rsidRPr="000E31AE">
              <w:rPr>
                <w:rFonts w:ascii="Times New Roman" w:hAnsi="Times New Roman" w:cs="Times New Roman"/>
                <w:sz w:val="18"/>
                <w:szCs w:val="18"/>
                <w:lang w:val="en-US"/>
              </w:rPr>
              <w:t>Medical Nursing</w:t>
            </w:r>
          </w:p>
        </w:tc>
        <w:tc>
          <w:tcPr>
            <w:tcW w:w="992" w:type="dxa"/>
            <w:vAlign w:val="center"/>
          </w:tcPr>
          <w:p w14:paraId="319A2169"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 201</w:t>
            </w:r>
          </w:p>
        </w:tc>
        <w:tc>
          <w:tcPr>
            <w:tcW w:w="641" w:type="dxa"/>
            <w:shd w:val="clear" w:color="auto" w:fill="auto"/>
            <w:vAlign w:val="center"/>
          </w:tcPr>
          <w:p w14:paraId="319A216A"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703" w:type="dxa"/>
            <w:shd w:val="clear" w:color="auto" w:fill="auto"/>
            <w:vAlign w:val="center"/>
          </w:tcPr>
          <w:p w14:paraId="319A216B"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701" w:type="dxa"/>
            <w:shd w:val="clear" w:color="auto" w:fill="auto"/>
            <w:vAlign w:val="center"/>
          </w:tcPr>
          <w:p w14:paraId="319A216C"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16D"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1542" w:type="dxa"/>
            <w:shd w:val="clear" w:color="auto" w:fill="auto"/>
            <w:vAlign w:val="center"/>
          </w:tcPr>
          <w:p w14:paraId="319A216E" w14:textId="1E6A31A8"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00D17673">
              <w:rPr>
                <w:rFonts w:ascii="Times New Roman" w:eastAsia="Times New Roman" w:hAnsi="Times New Roman" w:cs="Times New Roman"/>
                <w:color w:val="000000"/>
                <w:sz w:val="18"/>
                <w:szCs w:val="18"/>
              </w:rPr>
              <w:t>1</w:t>
            </w:r>
          </w:p>
        </w:tc>
      </w:tr>
      <w:tr w:rsidR="00360130" w14:paraId="319A2179" w14:textId="77777777" w:rsidTr="001F5012">
        <w:trPr>
          <w:trHeight w:val="330"/>
        </w:trPr>
        <w:tc>
          <w:tcPr>
            <w:tcW w:w="637" w:type="dxa"/>
            <w:shd w:val="clear" w:color="auto" w:fill="auto"/>
            <w:vAlign w:val="center"/>
          </w:tcPr>
          <w:p w14:paraId="319A2170"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NHS</w:t>
            </w:r>
          </w:p>
        </w:tc>
        <w:tc>
          <w:tcPr>
            <w:tcW w:w="634" w:type="dxa"/>
            <w:vAlign w:val="center"/>
          </w:tcPr>
          <w:p w14:paraId="319A2171"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204</w:t>
            </w:r>
          </w:p>
        </w:tc>
        <w:tc>
          <w:tcPr>
            <w:tcW w:w="2835" w:type="dxa"/>
            <w:shd w:val="clear" w:color="auto" w:fill="auto"/>
            <w:vAlign w:val="center"/>
          </w:tcPr>
          <w:p w14:paraId="319A2172" w14:textId="6683D216" w:rsidR="00360130" w:rsidRDefault="002B1948" w:rsidP="00360130">
            <w:pPr>
              <w:rPr>
                <w:rFonts w:ascii="Times New Roman" w:eastAsia="Times New Roman" w:hAnsi="Times New Roman" w:cs="Times New Roman"/>
                <w:sz w:val="18"/>
                <w:szCs w:val="18"/>
              </w:rPr>
            </w:pPr>
            <w:r w:rsidRPr="000E31AE">
              <w:rPr>
                <w:rFonts w:ascii="Times New Roman" w:hAnsi="Times New Roman" w:cs="Times New Roman"/>
                <w:sz w:val="18"/>
                <w:szCs w:val="18"/>
                <w:lang w:val="en-US"/>
              </w:rPr>
              <w:t>Surgical Nursing</w:t>
            </w:r>
          </w:p>
        </w:tc>
        <w:tc>
          <w:tcPr>
            <w:tcW w:w="992" w:type="dxa"/>
            <w:vAlign w:val="center"/>
          </w:tcPr>
          <w:p w14:paraId="319A2173"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 201</w:t>
            </w:r>
          </w:p>
        </w:tc>
        <w:tc>
          <w:tcPr>
            <w:tcW w:w="641" w:type="dxa"/>
            <w:shd w:val="clear" w:color="auto" w:fill="auto"/>
            <w:vAlign w:val="center"/>
          </w:tcPr>
          <w:p w14:paraId="319A2174"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703" w:type="dxa"/>
            <w:shd w:val="clear" w:color="auto" w:fill="auto"/>
            <w:vAlign w:val="center"/>
          </w:tcPr>
          <w:p w14:paraId="319A2175"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701" w:type="dxa"/>
            <w:shd w:val="clear" w:color="auto" w:fill="auto"/>
            <w:vAlign w:val="center"/>
          </w:tcPr>
          <w:p w14:paraId="319A2176"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177"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1542" w:type="dxa"/>
            <w:shd w:val="clear" w:color="auto" w:fill="auto"/>
            <w:vAlign w:val="center"/>
          </w:tcPr>
          <w:p w14:paraId="319A2178" w14:textId="6F0356A3"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00D17673">
              <w:rPr>
                <w:rFonts w:ascii="Times New Roman" w:eastAsia="Times New Roman" w:hAnsi="Times New Roman" w:cs="Times New Roman"/>
                <w:color w:val="000000"/>
                <w:sz w:val="18"/>
                <w:szCs w:val="18"/>
              </w:rPr>
              <w:t>1</w:t>
            </w:r>
          </w:p>
        </w:tc>
      </w:tr>
      <w:tr w:rsidR="00360130" w14:paraId="319A2183" w14:textId="77777777" w:rsidTr="001F5012">
        <w:trPr>
          <w:trHeight w:val="330"/>
        </w:trPr>
        <w:tc>
          <w:tcPr>
            <w:tcW w:w="637" w:type="dxa"/>
            <w:shd w:val="clear" w:color="auto" w:fill="auto"/>
            <w:vAlign w:val="center"/>
          </w:tcPr>
          <w:p w14:paraId="319A217A"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lastRenderedPageBreak/>
              <w:t>FHS</w:t>
            </w:r>
          </w:p>
        </w:tc>
        <w:tc>
          <w:tcPr>
            <w:tcW w:w="634" w:type="dxa"/>
            <w:vAlign w:val="center"/>
          </w:tcPr>
          <w:p w14:paraId="319A217B"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102</w:t>
            </w:r>
          </w:p>
        </w:tc>
        <w:tc>
          <w:tcPr>
            <w:tcW w:w="2835" w:type="dxa"/>
            <w:shd w:val="clear" w:color="auto" w:fill="auto"/>
            <w:vAlign w:val="center"/>
          </w:tcPr>
          <w:p w14:paraId="319A217C" w14:textId="2716F56B" w:rsidR="00360130" w:rsidRDefault="002B1948" w:rsidP="00360130">
            <w:pPr>
              <w:rPr>
                <w:rFonts w:ascii="Times New Roman" w:eastAsia="Times New Roman" w:hAnsi="Times New Roman" w:cs="Times New Roman"/>
                <w:sz w:val="18"/>
                <w:szCs w:val="18"/>
              </w:rPr>
            </w:pPr>
            <w:r>
              <w:rPr>
                <w:rFonts w:ascii="Times New Roman" w:hAnsi="Times New Roman" w:cs="Times New Roman"/>
                <w:sz w:val="18"/>
                <w:szCs w:val="18"/>
                <w:lang w:val="en-US"/>
              </w:rPr>
              <w:t xml:space="preserve">General </w:t>
            </w:r>
            <w:r w:rsidRPr="000E31AE">
              <w:rPr>
                <w:rFonts w:ascii="Times New Roman" w:hAnsi="Times New Roman" w:cs="Times New Roman"/>
                <w:sz w:val="18"/>
                <w:szCs w:val="18"/>
                <w:lang w:val="en-US"/>
              </w:rPr>
              <w:t>Pathology</w:t>
            </w:r>
          </w:p>
        </w:tc>
        <w:tc>
          <w:tcPr>
            <w:tcW w:w="992" w:type="dxa"/>
          </w:tcPr>
          <w:p w14:paraId="319A217D" w14:textId="77777777" w:rsidR="00360130" w:rsidRDefault="00360130" w:rsidP="00360130">
            <w:pPr>
              <w:rPr>
                <w:rFonts w:ascii="Times New Roman" w:eastAsia="Times New Roman" w:hAnsi="Times New Roman" w:cs="Times New Roman"/>
                <w:sz w:val="18"/>
                <w:szCs w:val="18"/>
              </w:rPr>
            </w:pPr>
          </w:p>
        </w:tc>
        <w:tc>
          <w:tcPr>
            <w:tcW w:w="641" w:type="dxa"/>
            <w:shd w:val="clear" w:color="auto" w:fill="auto"/>
            <w:vAlign w:val="center"/>
          </w:tcPr>
          <w:p w14:paraId="319A217E"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703" w:type="dxa"/>
            <w:shd w:val="clear" w:color="auto" w:fill="auto"/>
            <w:vAlign w:val="center"/>
          </w:tcPr>
          <w:p w14:paraId="319A217F"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1" w:type="dxa"/>
            <w:shd w:val="clear" w:color="auto" w:fill="auto"/>
            <w:vAlign w:val="center"/>
          </w:tcPr>
          <w:p w14:paraId="319A2180"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181"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542" w:type="dxa"/>
            <w:shd w:val="clear" w:color="auto" w:fill="auto"/>
            <w:vAlign w:val="center"/>
          </w:tcPr>
          <w:p w14:paraId="319A2182"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r>
      <w:tr w:rsidR="00360130" w14:paraId="319A2197" w14:textId="77777777" w:rsidTr="001F5012">
        <w:trPr>
          <w:trHeight w:val="330"/>
        </w:trPr>
        <w:tc>
          <w:tcPr>
            <w:tcW w:w="637" w:type="dxa"/>
            <w:shd w:val="clear" w:color="auto" w:fill="auto"/>
            <w:vAlign w:val="center"/>
          </w:tcPr>
          <w:p w14:paraId="319A218E"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XXX</w:t>
            </w:r>
          </w:p>
        </w:tc>
        <w:tc>
          <w:tcPr>
            <w:tcW w:w="634" w:type="dxa"/>
            <w:vAlign w:val="center"/>
          </w:tcPr>
          <w:p w14:paraId="319A218F"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XXX</w:t>
            </w:r>
          </w:p>
        </w:tc>
        <w:tc>
          <w:tcPr>
            <w:tcW w:w="2835" w:type="dxa"/>
            <w:shd w:val="clear" w:color="auto" w:fill="auto"/>
            <w:vAlign w:val="center"/>
          </w:tcPr>
          <w:p w14:paraId="319A2190" w14:textId="5A505F4E" w:rsidR="00360130" w:rsidRDefault="002B1948" w:rsidP="00360130">
            <w:pPr>
              <w:rPr>
                <w:rFonts w:ascii="Times New Roman" w:eastAsia="Times New Roman" w:hAnsi="Times New Roman" w:cs="Times New Roman"/>
                <w:sz w:val="18"/>
                <w:szCs w:val="18"/>
              </w:rPr>
            </w:pPr>
            <w:proofErr w:type="spellStart"/>
            <w:r>
              <w:rPr>
                <w:rFonts w:ascii="Times New Roman" w:eastAsia="Times New Roman" w:hAnsi="Times New Roman" w:cs="Times New Roman"/>
                <w:color w:val="000000"/>
                <w:sz w:val="18"/>
                <w:szCs w:val="18"/>
              </w:rPr>
              <w:t>Elective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Free</w:t>
            </w:r>
            <w:proofErr w:type="spellEnd"/>
            <w:r>
              <w:rPr>
                <w:rFonts w:ascii="Times New Roman" w:eastAsia="Times New Roman" w:hAnsi="Times New Roman" w:cs="Times New Roman"/>
                <w:color w:val="000000"/>
                <w:sz w:val="18"/>
                <w:szCs w:val="18"/>
              </w:rPr>
              <w:t xml:space="preserve"> </w:t>
            </w:r>
            <w:r w:rsidR="00360130">
              <w:rPr>
                <w:rFonts w:ascii="Times New Roman" w:eastAsia="Times New Roman" w:hAnsi="Times New Roman" w:cs="Times New Roman"/>
                <w:color w:val="000000"/>
                <w:sz w:val="18"/>
                <w:szCs w:val="18"/>
              </w:rPr>
              <w:t>4</w:t>
            </w:r>
          </w:p>
        </w:tc>
        <w:tc>
          <w:tcPr>
            <w:tcW w:w="992" w:type="dxa"/>
          </w:tcPr>
          <w:p w14:paraId="319A2191" w14:textId="77777777" w:rsidR="00360130" w:rsidRDefault="00360130" w:rsidP="00360130">
            <w:pPr>
              <w:rPr>
                <w:rFonts w:ascii="Times New Roman" w:eastAsia="Times New Roman" w:hAnsi="Times New Roman" w:cs="Times New Roman"/>
                <w:sz w:val="18"/>
                <w:szCs w:val="18"/>
              </w:rPr>
            </w:pPr>
          </w:p>
        </w:tc>
        <w:tc>
          <w:tcPr>
            <w:tcW w:w="641" w:type="dxa"/>
            <w:shd w:val="clear" w:color="auto" w:fill="auto"/>
            <w:vAlign w:val="center"/>
          </w:tcPr>
          <w:p w14:paraId="319A2192"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703" w:type="dxa"/>
            <w:shd w:val="clear" w:color="auto" w:fill="auto"/>
            <w:vAlign w:val="center"/>
          </w:tcPr>
          <w:p w14:paraId="319A2193"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1" w:type="dxa"/>
            <w:shd w:val="clear" w:color="auto" w:fill="auto"/>
            <w:vAlign w:val="center"/>
          </w:tcPr>
          <w:p w14:paraId="319A2194"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195"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542" w:type="dxa"/>
            <w:shd w:val="clear" w:color="auto" w:fill="auto"/>
            <w:vAlign w:val="center"/>
          </w:tcPr>
          <w:p w14:paraId="319A2196"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r>
      <w:tr w:rsidR="00360130" w14:paraId="319A219F" w14:textId="77777777" w:rsidTr="001F5012">
        <w:trPr>
          <w:trHeight w:val="330"/>
        </w:trPr>
        <w:tc>
          <w:tcPr>
            <w:tcW w:w="1271" w:type="dxa"/>
            <w:gridSpan w:val="2"/>
          </w:tcPr>
          <w:p w14:paraId="319A2198" w14:textId="77777777" w:rsidR="00360130" w:rsidRDefault="00360130" w:rsidP="00360130">
            <w:pPr>
              <w:rPr>
                <w:rFonts w:ascii="Times New Roman" w:eastAsia="Times New Roman" w:hAnsi="Times New Roman" w:cs="Times New Roman"/>
                <w:sz w:val="18"/>
                <w:szCs w:val="18"/>
              </w:rPr>
            </w:pPr>
          </w:p>
        </w:tc>
        <w:tc>
          <w:tcPr>
            <w:tcW w:w="3827" w:type="dxa"/>
            <w:gridSpan w:val="2"/>
          </w:tcPr>
          <w:p w14:paraId="319A2199" w14:textId="67CB8D91" w:rsidR="00360130" w:rsidRDefault="002B1948" w:rsidP="00360130">
            <w:pPr>
              <w:rPr>
                <w:rFonts w:ascii="Times New Roman" w:eastAsia="Times New Roman" w:hAnsi="Times New Roman" w:cs="Times New Roman"/>
                <w:sz w:val="18"/>
                <w:szCs w:val="18"/>
              </w:rPr>
            </w:pPr>
            <w:r>
              <w:rPr>
                <w:rFonts w:ascii="Times New Roman" w:eastAsia="Times New Roman" w:hAnsi="Times New Roman" w:cs="Times New Roman"/>
                <w:sz w:val="18"/>
                <w:szCs w:val="18"/>
              </w:rPr>
              <w:t>Total</w:t>
            </w:r>
          </w:p>
        </w:tc>
        <w:tc>
          <w:tcPr>
            <w:tcW w:w="641" w:type="dxa"/>
            <w:shd w:val="clear" w:color="auto" w:fill="auto"/>
            <w:vAlign w:val="center"/>
          </w:tcPr>
          <w:p w14:paraId="319A219A" w14:textId="75AC4B9D"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00E12F3A">
              <w:rPr>
                <w:rFonts w:ascii="Times New Roman" w:eastAsia="Times New Roman" w:hAnsi="Times New Roman" w:cs="Times New Roman"/>
                <w:color w:val="000000"/>
                <w:sz w:val="18"/>
                <w:szCs w:val="18"/>
              </w:rPr>
              <w:t>3</w:t>
            </w:r>
          </w:p>
        </w:tc>
        <w:tc>
          <w:tcPr>
            <w:tcW w:w="703" w:type="dxa"/>
            <w:shd w:val="clear" w:color="auto" w:fill="auto"/>
            <w:vAlign w:val="center"/>
          </w:tcPr>
          <w:p w14:paraId="319A219B"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w:t>
            </w:r>
          </w:p>
        </w:tc>
        <w:tc>
          <w:tcPr>
            <w:tcW w:w="701" w:type="dxa"/>
            <w:shd w:val="clear" w:color="auto" w:fill="auto"/>
            <w:vAlign w:val="center"/>
          </w:tcPr>
          <w:p w14:paraId="319A219C"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19D" w14:textId="6EF9D01E"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r w:rsidR="00E12F3A">
              <w:rPr>
                <w:rFonts w:ascii="Times New Roman" w:eastAsia="Times New Roman" w:hAnsi="Times New Roman" w:cs="Times New Roman"/>
                <w:color w:val="000000"/>
                <w:sz w:val="18"/>
                <w:szCs w:val="18"/>
              </w:rPr>
              <w:t>1</w:t>
            </w:r>
          </w:p>
        </w:tc>
        <w:tc>
          <w:tcPr>
            <w:tcW w:w="1542" w:type="dxa"/>
            <w:shd w:val="clear" w:color="auto" w:fill="auto"/>
            <w:vAlign w:val="center"/>
          </w:tcPr>
          <w:p w14:paraId="319A219E"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w:t>
            </w:r>
          </w:p>
        </w:tc>
      </w:tr>
      <w:tr w:rsidR="00360130" w14:paraId="319A21A1" w14:textId="77777777">
        <w:trPr>
          <w:trHeight w:val="330"/>
        </w:trPr>
        <w:tc>
          <w:tcPr>
            <w:tcW w:w="9391" w:type="dxa"/>
            <w:gridSpan w:val="9"/>
            <w:vAlign w:val="center"/>
          </w:tcPr>
          <w:p w14:paraId="319A21A0" w14:textId="6AC10191" w:rsidR="00360130" w:rsidRDefault="002B1948" w:rsidP="00360130">
            <w:pPr>
              <w:jc w:val="center"/>
              <w:rPr>
                <w:rFonts w:ascii="Times New Roman" w:eastAsia="Times New Roman" w:hAnsi="Times New Roman" w:cs="Times New Roman"/>
                <w:color w:val="000000"/>
                <w:sz w:val="18"/>
                <w:szCs w:val="18"/>
              </w:rPr>
            </w:pPr>
            <w:r w:rsidRPr="002B1948">
              <w:rPr>
                <w:rFonts w:ascii="Times New Roman" w:eastAsia="Times New Roman" w:hAnsi="Times New Roman" w:cs="Times New Roman"/>
                <w:color w:val="000000"/>
                <w:sz w:val="18"/>
                <w:szCs w:val="18"/>
              </w:rPr>
              <w:t>FIFTH SEMESTER (FALL)</w:t>
            </w:r>
          </w:p>
        </w:tc>
      </w:tr>
      <w:tr w:rsidR="001F5012" w14:paraId="319A21AA" w14:textId="77777777" w:rsidTr="001F5012">
        <w:trPr>
          <w:trHeight w:val="330"/>
        </w:trPr>
        <w:tc>
          <w:tcPr>
            <w:tcW w:w="1271" w:type="dxa"/>
            <w:gridSpan w:val="2"/>
            <w:vAlign w:val="center"/>
          </w:tcPr>
          <w:p w14:paraId="319A21A2" w14:textId="6B9F75B9" w:rsidR="001F5012" w:rsidRDefault="001F5012" w:rsidP="001F5012">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Code</w:t>
            </w:r>
            <w:proofErr w:type="spellEnd"/>
          </w:p>
        </w:tc>
        <w:tc>
          <w:tcPr>
            <w:tcW w:w="2835" w:type="dxa"/>
            <w:vAlign w:val="center"/>
          </w:tcPr>
          <w:p w14:paraId="319A21A3" w14:textId="088184DD" w:rsidR="001F5012" w:rsidRDefault="001F5012" w:rsidP="001F50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Course</w:t>
            </w:r>
          </w:p>
        </w:tc>
        <w:tc>
          <w:tcPr>
            <w:tcW w:w="992" w:type="dxa"/>
            <w:vAlign w:val="center"/>
          </w:tcPr>
          <w:p w14:paraId="319A21A4" w14:textId="10FF2FBF" w:rsidR="001F5012" w:rsidRDefault="001F5012" w:rsidP="001F5012">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Precondition</w:t>
            </w:r>
            <w:proofErr w:type="spellEnd"/>
          </w:p>
        </w:tc>
        <w:tc>
          <w:tcPr>
            <w:tcW w:w="641" w:type="dxa"/>
            <w:vAlign w:val="center"/>
          </w:tcPr>
          <w:p w14:paraId="319A21A5" w14:textId="6BA7D2BB" w:rsidR="001F5012" w:rsidRDefault="001F5012" w:rsidP="001F5012">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T</w:t>
            </w:r>
          </w:p>
        </w:tc>
        <w:tc>
          <w:tcPr>
            <w:tcW w:w="703" w:type="dxa"/>
            <w:vAlign w:val="center"/>
          </w:tcPr>
          <w:p w14:paraId="319A21A6" w14:textId="25E8574C" w:rsidR="001F5012" w:rsidRDefault="001F5012" w:rsidP="001F5012">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P</w:t>
            </w:r>
          </w:p>
        </w:tc>
        <w:tc>
          <w:tcPr>
            <w:tcW w:w="701" w:type="dxa"/>
            <w:vAlign w:val="center"/>
          </w:tcPr>
          <w:p w14:paraId="319A21A7" w14:textId="3F00B834" w:rsidR="001F5012" w:rsidRDefault="001F5012" w:rsidP="001F5012">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L</w:t>
            </w:r>
          </w:p>
        </w:tc>
        <w:tc>
          <w:tcPr>
            <w:tcW w:w="706" w:type="dxa"/>
            <w:vAlign w:val="center"/>
          </w:tcPr>
          <w:p w14:paraId="319A21A8" w14:textId="46E7E072" w:rsidR="001F5012" w:rsidRDefault="001F5012" w:rsidP="001F5012">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C</w:t>
            </w:r>
          </w:p>
        </w:tc>
        <w:tc>
          <w:tcPr>
            <w:tcW w:w="1542" w:type="dxa"/>
            <w:vAlign w:val="center"/>
          </w:tcPr>
          <w:p w14:paraId="319A21A9" w14:textId="628BE609" w:rsidR="001F5012" w:rsidRDefault="001F5012" w:rsidP="001F5012">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E</w:t>
            </w:r>
          </w:p>
        </w:tc>
      </w:tr>
      <w:tr w:rsidR="00360130" w14:paraId="319A21B4" w14:textId="77777777" w:rsidTr="001F5012">
        <w:trPr>
          <w:trHeight w:val="330"/>
        </w:trPr>
        <w:tc>
          <w:tcPr>
            <w:tcW w:w="637" w:type="dxa"/>
            <w:shd w:val="clear" w:color="auto" w:fill="auto"/>
            <w:vAlign w:val="center"/>
          </w:tcPr>
          <w:p w14:paraId="319A21AB"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FHS</w:t>
            </w:r>
          </w:p>
        </w:tc>
        <w:tc>
          <w:tcPr>
            <w:tcW w:w="634" w:type="dxa"/>
            <w:vAlign w:val="center"/>
          </w:tcPr>
          <w:p w14:paraId="319A21AC"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301</w:t>
            </w:r>
          </w:p>
        </w:tc>
        <w:tc>
          <w:tcPr>
            <w:tcW w:w="2835" w:type="dxa"/>
            <w:shd w:val="clear" w:color="auto" w:fill="auto"/>
            <w:vAlign w:val="center"/>
          </w:tcPr>
          <w:p w14:paraId="319A21AD" w14:textId="5A6CB92E" w:rsidR="00360130" w:rsidRDefault="002B1948" w:rsidP="00360130">
            <w:pPr>
              <w:rPr>
                <w:rFonts w:ascii="Times New Roman" w:eastAsia="Times New Roman" w:hAnsi="Times New Roman" w:cs="Times New Roman"/>
                <w:sz w:val="18"/>
                <w:szCs w:val="18"/>
              </w:rPr>
            </w:pPr>
            <w:r w:rsidRPr="000E31AE">
              <w:rPr>
                <w:rFonts w:ascii="Times New Roman" w:hAnsi="Times New Roman" w:cs="Times New Roman"/>
                <w:sz w:val="18"/>
                <w:szCs w:val="18"/>
                <w:lang w:val="en-US"/>
              </w:rPr>
              <w:t>Research Methodology in Health Sciences</w:t>
            </w:r>
          </w:p>
        </w:tc>
        <w:tc>
          <w:tcPr>
            <w:tcW w:w="992" w:type="dxa"/>
          </w:tcPr>
          <w:p w14:paraId="319A21AE" w14:textId="77777777" w:rsidR="00360130" w:rsidRDefault="00360130" w:rsidP="00360130">
            <w:pPr>
              <w:rPr>
                <w:rFonts w:ascii="Times New Roman" w:eastAsia="Times New Roman" w:hAnsi="Times New Roman" w:cs="Times New Roman"/>
                <w:sz w:val="18"/>
                <w:szCs w:val="18"/>
              </w:rPr>
            </w:pPr>
          </w:p>
        </w:tc>
        <w:tc>
          <w:tcPr>
            <w:tcW w:w="641" w:type="dxa"/>
            <w:shd w:val="clear" w:color="auto" w:fill="auto"/>
            <w:vAlign w:val="center"/>
          </w:tcPr>
          <w:p w14:paraId="319A21AF"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703" w:type="dxa"/>
            <w:shd w:val="clear" w:color="auto" w:fill="auto"/>
            <w:vAlign w:val="center"/>
          </w:tcPr>
          <w:p w14:paraId="319A21B0"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1" w:type="dxa"/>
            <w:shd w:val="clear" w:color="auto" w:fill="auto"/>
            <w:vAlign w:val="center"/>
          </w:tcPr>
          <w:p w14:paraId="319A21B1"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1B2"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542" w:type="dxa"/>
            <w:shd w:val="clear" w:color="auto" w:fill="auto"/>
            <w:vAlign w:val="center"/>
          </w:tcPr>
          <w:p w14:paraId="319A21B3"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r>
      <w:tr w:rsidR="00360130" w14:paraId="319A21BE" w14:textId="77777777" w:rsidTr="001F5012">
        <w:trPr>
          <w:trHeight w:val="330"/>
        </w:trPr>
        <w:tc>
          <w:tcPr>
            <w:tcW w:w="637" w:type="dxa"/>
            <w:shd w:val="clear" w:color="auto" w:fill="auto"/>
            <w:vAlign w:val="center"/>
          </w:tcPr>
          <w:p w14:paraId="319A21B5"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HTR</w:t>
            </w:r>
          </w:p>
        </w:tc>
        <w:tc>
          <w:tcPr>
            <w:tcW w:w="634" w:type="dxa"/>
            <w:vAlign w:val="center"/>
          </w:tcPr>
          <w:p w14:paraId="319A21B6"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301</w:t>
            </w:r>
          </w:p>
        </w:tc>
        <w:tc>
          <w:tcPr>
            <w:tcW w:w="2835" w:type="dxa"/>
            <w:shd w:val="clear" w:color="auto" w:fill="auto"/>
            <w:vAlign w:val="center"/>
          </w:tcPr>
          <w:p w14:paraId="319A21B7" w14:textId="6438336D" w:rsidR="00360130" w:rsidRDefault="002B1948" w:rsidP="00360130">
            <w:pPr>
              <w:rPr>
                <w:rFonts w:ascii="Times New Roman" w:eastAsia="Times New Roman" w:hAnsi="Times New Roman" w:cs="Times New Roman"/>
                <w:sz w:val="18"/>
                <w:szCs w:val="18"/>
              </w:rPr>
            </w:pPr>
            <w:r w:rsidRPr="000E31AE">
              <w:rPr>
                <w:rFonts w:ascii="Times New Roman" w:hAnsi="Times New Roman" w:cs="Times New Roman"/>
                <w:sz w:val="18"/>
                <w:szCs w:val="18"/>
                <w:lang w:val="en-US"/>
              </w:rPr>
              <w:t>History of Turkish Revolution I</w:t>
            </w:r>
          </w:p>
        </w:tc>
        <w:tc>
          <w:tcPr>
            <w:tcW w:w="992" w:type="dxa"/>
          </w:tcPr>
          <w:p w14:paraId="319A21B8" w14:textId="77777777" w:rsidR="00360130" w:rsidRDefault="00360130" w:rsidP="00360130">
            <w:pPr>
              <w:rPr>
                <w:rFonts w:ascii="Times New Roman" w:eastAsia="Times New Roman" w:hAnsi="Times New Roman" w:cs="Times New Roman"/>
                <w:sz w:val="18"/>
                <w:szCs w:val="18"/>
              </w:rPr>
            </w:pPr>
          </w:p>
        </w:tc>
        <w:tc>
          <w:tcPr>
            <w:tcW w:w="641" w:type="dxa"/>
            <w:shd w:val="clear" w:color="auto" w:fill="auto"/>
            <w:vAlign w:val="center"/>
          </w:tcPr>
          <w:p w14:paraId="319A21B9"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703" w:type="dxa"/>
            <w:shd w:val="clear" w:color="auto" w:fill="auto"/>
            <w:vAlign w:val="center"/>
          </w:tcPr>
          <w:p w14:paraId="319A21BA"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1" w:type="dxa"/>
            <w:shd w:val="clear" w:color="auto" w:fill="auto"/>
            <w:vAlign w:val="center"/>
          </w:tcPr>
          <w:p w14:paraId="319A21BB"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1BC"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542" w:type="dxa"/>
            <w:shd w:val="clear" w:color="auto" w:fill="auto"/>
            <w:vAlign w:val="center"/>
          </w:tcPr>
          <w:p w14:paraId="319A21BD"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r>
      <w:tr w:rsidR="00360130" w14:paraId="319A21C8" w14:textId="77777777" w:rsidTr="001F5012">
        <w:trPr>
          <w:trHeight w:val="330"/>
        </w:trPr>
        <w:tc>
          <w:tcPr>
            <w:tcW w:w="637" w:type="dxa"/>
            <w:shd w:val="clear" w:color="auto" w:fill="auto"/>
            <w:vAlign w:val="center"/>
          </w:tcPr>
          <w:p w14:paraId="319A21BF"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NHS</w:t>
            </w:r>
          </w:p>
        </w:tc>
        <w:tc>
          <w:tcPr>
            <w:tcW w:w="634" w:type="dxa"/>
            <w:vAlign w:val="center"/>
          </w:tcPr>
          <w:p w14:paraId="319A21C0"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301</w:t>
            </w:r>
          </w:p>
        </w:tc>
        <w:tc>
          <w:tcPr>
            <w:tcW w:w="2835" w:type="dxa"/>
            <w:shd w:val="clear" w:color="auto" w:fill="auto"/>
            <w:vAlign w:val="center"/>
          </w:tcPr>
          <w:p w14:paraId="319A21C1" w14:textId="0915F515" w:rsidR="00360130" w:rsidRDefault="002B1948" w:rsidP="00360130">
            <w:pPr>
              <w:rPr>
                <w:rFonts w:ascii="Times New Roman" w:eastAsia="Times New Roman" w:hAnsi="Times New Roman" w:cs="Times New Roman"/>
                <w:sz w:val="18"/>
                <w:szCs w:val="18"/>
              </w:rPr>
            </w:pPr>
            <w:r w:rsidRPr="000E31AE">
              <w:rPr>
                <w:rFonts w:ascii="Times New Roman" w:hAnsi="Times New Roman" w:cs="Times New Roman"/>
                <w:sz w:val="18"/>
                <w:szCs w:val="18"/>
                <w:lang w:val="en-US"/>
              </w:rPr>
              <w:t>Pediatric Nursing</w:t>
            </w:r>
          </w:p>
        </w:tc>
        <w:tc>
          <w:tcPr>
            <w:tcW w:w="992" w:type="dxa"/>
            <w:vAlign w:val="center"/>
          </w:tcPr>
          <w:p w14:paraId="319A21C2"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 201</w:t>
            </w:r>
          </w:p>
        </w:tc>
        <w:tc>
          <w:tcPr>
            <w:tcW w:w="641" w:type="dxa"/>
            <w:shd w:val="clear" w:color="auto" w:fill="auto"/>
            <w:vAlign w:val="center"/>
          </w:tcPr>
          <w:p w14:paraId="319A21C3"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703" w:type="dxa"/>
            <w:shd w:val="clear" w:color="auto" w:fill="auto"/>
            <w:vAlign w:val="center"/>
          </w:tcPr>
          <w:p w14:paraId="319A21C4"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701" w:type="dxa"/>
            <w:shd w:val="clear" w:color="auto" w:fill="auto"/>
            <w:vAlign w:val="center"/>
          </w:tcPr>
          <w:p w14:paraId="319A21C5"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1C6"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1542" w:type="dxa"/>
            <w:shd w:val="clear" w:color="auto" w:fill="auto"/>
            <w:vAlign w:val="center"/>
          </w:tcPr>
          <w:p w14:paraId="319A21C7"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w:t>
            </w:r>
          </w:p>
        </w:tc>
      </w:tr>
      <w:tr w:rsidR="00360130" w14:paraId="319A21D2" w14:textId="77777777" w:rsidTr="001F5012">
        <w:trPr>
          <w:trHeight w:val="330"/>
        </w:trPr>
        <w:tc>
          <w:tcPr>
            <w:tcW w:w="637" w:type="dxa"/>
            <w:shd w:val="clear" w:color="auto" w:fill="auto"/>
            <w:vAlign w:val="center"/>
          </w:tcPr>
          <w:p w14:paraId="319A21C9"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NHS</w:t>
            </w:r>
          </w:p>
        </w:tc>
        <w:tc>
          <w:tcPr>
            <w:tcW w:w="634" w:type="dxa"/>
            <w:vAlign w:val="center"/>
          </w:tcPr>
          <w:p w14:paraId="319A21CA"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303</w:t>
            </w:r>
          </w:p>
        </w:tc>
        <w:tc>
          <w:tcPr>
            <w:tcW w:w="2835" w:type="dxa"/>
            <w:shd w:val="clear" w:color="auto" w:fill="auto"/>
            <w:vAlign w:val="center"/>
          </w:tcPr>
          <w:p w14:paraId="319A21CB" w14:textId="3614AFF6" w:rsidR="00360130" w:rsidRDefault="002B1948" w:rsidP="00360130">
            <w:pPr>
              <w:rPr>
                <w:rFonts w:ascii="Times New Roman" w:eastAsia="Times New Roman" w:hAnsi="Times New Roman" w:cs="Times New Roman"/>
                <w:sz w:val="18"/>
                <w:szCs w:val="18"/>
              </w:rPr>
            </w:pPr>
            <w:r w:rsidRPr="000E31AE">
              <w:rPr>
                <w:rFonts w:ascii="Times New Roman" w:hAnsi="Times New Roman" w:cs="Times New Roman"/>
                <w:sz w:val="18"/>
                <w:szCs w:val="18"/>
                <w:lang w:val="en-US"/>
              </w:rPr>
              <w:t>Women Health Nursing</w:t>
            </w:r>
          </w:p>
        </w:tc>
        <w:tc>
          <w:tcPr>
            <w:tcW w:w="992" w:type="dxa"/>
            <w:vAlign w:val="center"/>
          </w:tcPr>
          <w:p w14:paraId="319A21CC"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 201</w:t>
            </w:r>
          </w:p>
        </w:tc>
        <w:tc>
          <w:tcPr>
            <w:tcW w:w="641" w:type="dxa"/>
            <w:shd w:val="clear" w:color="auto" w:fill="auto"/>
            <w:vAlign w:val="center"/>
          </w:tcPr>
          <w:p w14:paraId="319A21CD"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703" w:type="dxa"/>
            <w:shd w:val="clear" w:color="auto" w:fill="auto"/>
            <w:vAlign w:val="center"/>
          </w:tcPr>
          <w:p w14:paraId="319A21CE"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701" w:type="dxa"/>
            <w:shd w:val="clear" w:color="auto" w:fill="auto"/>
            <w:vAlign w:val="center"/>
          </w:tcPr>
          <w:p w14:paraId="319A21CF"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1D0"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1542" w:type="dxa"/>
            <w:shd w:val="clear" w:color="auto" w:fill="auto"/>
            <w:vAlign w:val="center"/>
          </w:tcPr>
          <w:p w14:paraId="319A21D1"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w:t>
            </w:r>
          </w:p>
        </w:tc>
      </w:tr>
      <w:tr w:rsidR="00360130" w14:paraId="319A21DC" w14:textId="77777777" w:rsidTr="001F5012">
        <w:trPr>
          <w:trHeight w:val="330"/>
        </w:trPr>
        <w:tc>
          <w:tcPr>
            <w:tcW w:w="637" w:type="dxa"/>
            <w:vAlign w:val="center"/>
          </w:tcPr>
          <w:p w14:paraId="319A21D3" w14:textId="77777777" w:rsidR="00360130" w:rsidRDefault="00360130" w:rsidP="00360130">
            <w:pPr>
              <w:rPr>
                <w:rFonts w:ascii="Times New Roman" w:eastAsia="Times New Roman" w:hAnsi="Times New Roman" w:cs="Times New Roman"/>
                <w:sz w:val="18"/>
                <w:szCs w:val="18"/>
              </w:rPr>
            </w:pPr>
            <w:r>
              <w:rPr>
                <w:rFonts w:ascii="Times New Roman" w:eastAsia="Times New Roman" w:hAnsi="Times New Roman" w:cs="Times New Roman"/>
                <w:sz w:val="18"/>
                <w:szCs w:val="18"/>
              </w:rPr>
              <w:t>XXX</w:t>
            </w:r>
          </w:p>
        </w:tc>
        <w:tc>
          <w:tcPr>
            <w:tcW w:w="634" w:type="dxa"/>
            <w:vAlign w:val="center"/>
          </w:tcPr>
          <w:p w14:paraId="319A21D4"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XXX</w:t>
            </w:r>
          </w:p>
        </w:tc>
        <w:tc>
          <w:tcPr>
            <w:tcW w:w="2835" w:type="dxa"/>
            <w:vAlign w:val="center"/>
          </w:tcPr>
          <w:p w14:paraId="319A21D5" w14:textId="546E0CCB" w:rsidR="00360130" w:rsidRDefault="002B1948" w:rsidP="00360130">
            <w:pPr>
              <w:rPr>
                <w:rFonts w:ascii="Times New Roman" w:eastAsia="Times New Roman" w:hAnsi="Times New Roman" w:cs="Times New Roman"/>
                <w:sz w:val="18"/>
                <w:szCs w:val="18"/>
              </w:rPr>
            </w:pPr>
            <w:proofErr w:type="spellStart"/>
            <w:r>
              <w:rPr>
                <w:rFonts w:ascii="Times New Roman" w:eastAsia="Times New Roman" w:hAnsi="Times New Roman" w:cs="Times New Roman"/>
                <w:color w:val="000000"/>
                <w:sz w:val="18"/>
                <w:szCs w:val="18"/>
              </w:rPr>
              <w:t>Elective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Area</w:t>
            </w:r>
            <w:proofErr w:type="spellEnd"/>
            <w:r w:rsidR="00360130">
              <w:rPr>
                <w:rFonts w:ascii="Times New Roman" w:eastAsia="Times New Roman" w:hAnsi="Times New Roman" w:cs="Times New Roman"/>
                <w:color w:val="000000"/>
                <w:sz w:val="18"/>
                <w:szCs w:val="18"/>
              </w:rPr>
              <w:t xml:space="preserve"> 2</w:t>
            </w:r>
          </w:p>
        </w:tc>
        <w:tc>
          <w:tcPr>
            <w:tcW w:w="992" w:type="dxa"/>
          </w:tcPr>
          <w:p w14:paraId="319A21D6" w14:textId="77777777" w:rsidR="00360130" w:rsidRDefault="00360130" w:rsidP="00360130">
            <w:pPr>
              <w:rPr>
                <w:rFonts w:ascii="Times New Roman" w:eastAsia="Times New Roman" w:hAnsi="Times New Roman" w:cs="Times New Roman"/>
                <w:sz w:val="18"/>
                <w:szCs w:val="18"/>
              </w:rPr>
            </w:pPr>
          </w:p>
        </w:tc>
        <w:tc>
          <w:tcPr>
            <w:tcW w:w="641" w:type="dxa"/>
            <w:vAlign w:val="center"/>
          </w:tcPr>
          <w:p w14:paraId="319A21D7" w14:textId="1C85113E" w:rsidR="00360130" w:rsidRDefault="00B84857"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703" w:type="dxa"/>
            <w:vAlign w:val="center"/>
          </w:tcPr>
          <w:p w14:paraId="319A21D8"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1" w:type="dxa"/>
            <w:vAlign w:val="center"/>
          </w:tcPr>
          <w:p w14:paraId="319A21D9"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1DA" w14:textId="0E2588EE" w:rsidR="00360130" w:rsidRDefault="00E12F3A"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542" w:type="dxa"/>
            <w:shd w:val="clear" w:color="auto" w:fill="auto"/>
            <w:vAlign w:val="center"/>
          </w:tcPr>
          <w:p w14:paraId="319A21DB"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r>
      <w:tr w:rsidR="00360130" w14:paraId="319A21E5" w14:textId="77777777" w:rsidTr="001F5012">
        <w:trPr>
          <w:trHeight w:val="330"/>
        </w:trPr>
        <w:tc>
          <w:tcPr>
            <w:tcW w:w="1271" w:type="dxa"/>
            <w:gridSpan w:val="2"/>
            <w:shd w:val="clear" w:color="auto" w:fill="auto"/>
            <w:vAlign w:val="center"/>
          </w:tcPr>
          <w:p w14:paraId="319A21DD" w14:textId="77777777" w:rsidR="00360130" w:rsidRDefault="00360130" w:rsidP="00360130">
            <w:pPr>
              <w:rPr>
                <w:rFonts w:ascii="Times New Roman" w:eastAsia="Times New Roman" w:hAnsi="Times New Roman" w:cs="Times New Roman"/>
                <w:sz w:val="18"/>
                <w:szCs w:val="18"/>
              </w:rPr>
            </w:pPr>
          </w:p>
        </w:tc>
        <w:tc>
          <w:tcPr>
            <w:tcW w:w="2835" w:type="dxa"/>
            <w:shd w:val="clear" w:color="auto" w:fill="auto"/>
            <w:vAlign w:val="center"/>
          </w:tcPr>
          <w:p w14:paraId="319A21DE" w14:textId="3B0C4BCE" w:rsidR="00360130" w:rsidRDefault="002B1948" w:rsidP="00360130">
            <w:pPr>
              <w:rPr>
                <w:rFonts w:ascii="Times New Roman" w:eastAsia="Times New Roman" w:hAnsi="Times New Roman" w:cs="Times New Roman"/>
                <w:sz w:val="18"/>
                <w:szCs w:val="18"/>
              </w:rPr>
            </w:pPr>
            <w:r>
              <w:rPr>
                <w:rFonts w:ascii="Times New Roman" w:eastAsia="Times New Roman" w:hAnsi="Times New Roman" w:cs="Times New Roman"/>
                <w:sz w:val="18"/>
                <w:szCs w:val="18"/>
              </w:rPr>
              <w:t>Total</w:t>
            </w:r>
            <w:r w:rsidR="00360130">
              <w:rPr>
                <w:rFonts w:ascii="Times New Roman" w:eastAsia="Times New Roman" w:hAnsi="Times New Roman" w:cs="Times New Roman"/>
                <w:sz w:val="18"/>
                <w:szCs w:val="18"/>
              </w:rPr>
              <w:t xml:space="preserve"> </w:t>
            </w:r>
          </w:p>
        </w:tc>
        <w:tc>
          <w:tcPr>
            <w:tcW w:w="992" w:type="dxa"/>
          </w:tcPr>
          <w:p w14:paraId="319A21DF" w14:textId="77777777" w:rsidR="00360130" w:rsidRDefault="00360130" w:rsidP="00360130">
            <w:pPr>
              <w:rPr>
                <w:rFonts w:ascii="Times New Roman" w:eastAsia="Times New Roman" w:hAnsi="Times New Roman" w:cs="Times New Roman"/>
                <w:sz w:val="18"/>
                <w:szCs w:val="18"/>
              </w:rPr>
            </w:pPr>
          </w:p>
        </w:tc>
        <w:tc>
          <w:tcPr>
            <w:tcW w:w="641" w:type="dxa"/>
            <w:shd w:val="clear" w:color="auto" w:fill="auto"/>
            <w:vAlign w:val="center"/>
          </w:tcPr>
          <w:p w14:paraId="319A21E0" w14:textId="4559DF79"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00E12F3A">
              <w:rPr>
                <w:rFonts w:ascii="Times New Roman" w:eastAsia="Times New Roman" w:hAnsi="Times New Roman" w:cs="Times New Roman"/>
                <w:color w:val="000000"/>
                <w:sz w:val="18"/>
                <w:szCs w:val="18"/>
              </w:rPr>
              <w:t>5</w:t>
            </w:r>
          </w:p>
        </w:tc>
        <w:tc>
          <w:tcPr>
            <w:tcW w:w="703" w:type="dxa"/>
            <w:shd w:val="clear" w:color="auto" w:fill="auto"/>
            <w:vAlign w:val="center"/>
          </w:tcPr>
          <w:p w14:paraId="319A21E1"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w:t>
            </w:r>
          </w:p>
        </w:tc>
        <w:tc>
          <w:tcPr>
            <w:tcW w:w="701" w:type="dxa"/>
            <w:shd w:val="clear" w:color="auto" w:fill="auto"/>
            <w:vAlign w:val="center"/>
          </w:tcPr>
          <w:p w14:paraId="319A21E2"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1E3" w14:textId="3F5738EC"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r w:rsidR="00E12F3A">
              <w:rPr>
                <w:rFonts w:ascii="Times New Roman" w:eastAsia="Times New Roman" w:hAnsi="Times New Roman" w:cs="Times New Roman"/>
                <w:color w:val="000000"/>
                <w:sz w:val="18"/>
                <w:szCs w:val="18"/>
              </w:rPr>
              <w:t>3</w:t>
            </w:r>
          </w:p>
        </w:tc>
        <w:tc>
          <w:tcPr>
            <w:tcW w:w="1542" w:type="dxa"/>
            <w:shd w:val="clear" w:color="auto" w:fill="auto"/>
            <w:vAlign w:val="center"/>
          </w:tcPr>
          <w:p w14:paraId="319A21E4"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w:t>
            </w:r>
          </w:p>
        </w:tc>
      </w:tr>
      <w:tr w:rsidR="00360130" w14:paraId="319A21E7" w14:textId="77777777">
        <w:trPr>
          <w:trHeight w:val="330"/>
        </w:trPr>
        <w:tc>
          <w:tcPr>
            <w:tcW w:w="9391" w:type="dxa"/>
            <w:gridSpan w:val="9"/>
            <w:vAlign w:val="center"/>
          </w:tcPr>
          <w:p w14:paraId="319A21E6" w14:textId="708794AC" w:rsidR="00360130" w:rsidRDefault="002B1948" w:rsidP="00360130">
            <w:pPr>
              <w:jc w:val="center"/>
              <w:rPr>
                <w:rFonts w:ascii="Times New Roman" w:eastAsia="Times New Roman" w:hAnsi="Times New Roman" w:cs="Times New Roman"/>
                <w:color w:val="000000"/>
                <w:sz w:val="18"/>
                <w:szCs w:val="18"/>
              </w:rPr>
            </w:pPr>
            <w:r w:rsidRPr="002B1948">
              <w:rPr>
                <w:rFonts w:ascii="Times New Roman" w:eastAsia="Times New Roman" w:hAnsi="Times New Roman" w:cs="Times New Roman"/>
                <w:color w:val="000000"/>
                <w:sz w:val="18"/>
                <w:szCs w:val="18"/>
              </w:rPr>
              <w:t>SIXTH SEMESTER (SPRING)</w:t>
            </w:r>
          </w:p>
        </w:tc>
      </w:tr>
      <w:tr w:rsidR="001F5012" w14:paraId="319A21F0" w14:textId="77777777" w:rsidTr="001F5012">
        <w:trPr>
          <w:trHeight w:val="330"/>
        </w:trPr>
        <w:tc>
          <w:tcPr>
            <w:tcW w:w="1271" w:type="dxa"/>
            <w:gridSpan w:val="2"/>
            <w:vAlign w:val="center"/>
          </w:tcPr>
          <w:p w14:paraId="319A21E8" w14:textId="2E789DFB" w:rsidR="001F5012" w:rsidRDefault="001F5012" w:rsidP="001F5012">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Code</w:t>
            </w:r>
            <w:proofErr w:type="spellEnd"/>
          </w:p>
        </w:tc>
        <w:tc>
          <w:tcPr>
            <w:tcW w:w="2835" w:type="dxa"/>
            <w:vAlign w:val="center"/>
          </w:tcPr>
          <w:p w14:paraId="319A21E9" w14:textId="2419A9D4" w:rsidR="001F5012" w:rsidRDefault="001F5012" w:rsidP="001F50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Course</w:t>
            </w:r>
          </w:p>
        </w:tc>
        <w:tc>
          <w:tcPr>
            <w:tcW w:w="992" w:type="dxa"/>
            <w:vAlign w:val="center"/>
          </w:tcPr>
          <w:p w14:paraId="319A21EA" w14:textId="7A4BDF88" w:rsidR="001F5012" w:rsidRDefault="001F5012" w:rsidP="001F5012">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Precondition</w:t>
            </w:r>
            <w:proofErr w:type="spellEnd"/>
          </w:p>
        </w:tc>
        <w:tc>
          <w:tcPr>
            <w:tcW w:w="641" w:type="dxa"/>
            <w:vAlign w:val="center"/>
          </w:tcPr>
          <w:p w14:paraId="319A21EB" w14:textId="51618E90" w:rsidR="001F5012" w:rsidRDefault="001F5012" w:rsidP="001F5012">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T</w:t>
            </w:r>
          </w:p>
        </w:tc>
        <w:tc>
          <w:tcPr>
            <w:tcW w:w="703" w:type="dxa"/>
            <w:vAlign w:val="center"/>
          </w:tcPr>
          <w:p w14:paraId="319A21EC" w14:textId="729EA395" w:rsidR="001F5012" w:rsidRDefault="001F5012" w:rsidP="001F5012">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P</w:t>
            </w:r>
          </w:p>
        </w:tc>
        <w:tc>
          <w:tcPr>
            <w:tcW w:w="701" w:type="dxa"/>
            <w:vAlign w:val="center"/>
          </w:tcPr>
          <w:p w14:paraId="319A21ED" w14:textId="70576185" w:rsidR="001F5012" w:rsidRDefault="001F5012" w:rsidP="001F5012">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L</w:t>
            </w:r>
          </w:p>
        </w:tc>
        <w:tc>
          <w:tcPr>
            <w:tcW w:w="706" w:type="dxa"/>
            <w:vAlign w:val="center"/>
          </w:tcPr>
          <w:p w14:paraId="319A21EE" w14:textId="6FA07F44" w:rsidR="001F5012" w:rsidRDefault="001F5012" w:rsidP="001F5012">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C</w:t>
            </w:r>
          </w:p>
        </w:tc>
        <w:tc>
          <w:tcPr>
            <w:tcW w:w="1542" w:type="dxa"/>
            <w:vAlign w:val="center"/>
          </w:tcPr>
          <w:p w14:paraId="319A21EF" w14:textId="446680ED" w:rsidR="001F5012" w:rsidRDefault="001F5012" w:rsidP="001F5012">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E</w:t>
            </w:r>
          </w:p>
        </w:tc>
      </w:tr>
      <w:tr w:rsidR="00360130" w14:paraId="319A21FA" w14:textId="77777777" w:rsidTr="001F5012">
        <w:trPr>
          <w:trHeight w:val="330"/>
        </w:trPr>
        <w:tc>
          <w:tcPr>
            <w:tcW w:w="637" w:type="dxa"/>
            <w:shd w:val="clear" w:color="auto" w:fill="auto"/>
            <w:vAlign w:val="center"/>
          </w:tcPr>
          <w:p w14:paraId="319A21F1"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FHS</w:t>
            </w:r>
          </w:p>
        </w:tc>
        <w:tc>
          <w:tcPr>
            <w:tcW w:w="634" w:type="dxa"/>
            <w:vAlign w:val="center"/>
          </w:tcPr>
          <w:p w14:paraId="319A21F2"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312</w:t>
            </w:r>
          </w:p>
        </w:tc>
        <w:tc>
          <w:tcPr>
            <w:tcW w:w="2835" w:type="dxa"/>
            <w:shd w:val="clear" w:color="auto" w:fill="auto"/>
            <w:vAlign w:val="center"/>
          </w:tcPr>
          <w:p w14:paraId="319A21F3" w14:textId="6DC2B7AC" w:rsidR="00360130" w:rsidRDefault="002B1948" w:rsidP="00360130">
            <w:pPr>
              <w:rPr>
                <w:rFonts w:ascii="Times New Roman" w:eastAsia="Times New Roman" w:hAnsi="Times New Roman" w:cs="Times New Roman"/>
                <w:sz w:val="18"/>
                <w:szCs w:val="18"/>
              </w:rPr>
            </w:pPr>
            <w:r w:rsidRPr="000E31AE">
              <w:rPr>
                <w:rFonts w:ascii="Times New Roman" w:hAnsi="Times New Roman" w:cs="Times New Roman"/>
                <w:sz w:val="18"/>
                <w:szCs w:val="18"/>
                <w:lang w:val="en-US"/>
              </w:rPr>
              <w:t>Biostatistics</w:t>
            </w:r>
          </w:p>
        </w:tc>
        <w:tc>
          <w:tcPr>
            <w:tcW w:w="992" w:type="dxa"/>
          </w:tcPr>
          <w:p w14:paraId="319A21F4" w14:textId="77777777" w:rsidR="00360130" w:rsidRDefault="00360130" w:rsidP="00360130">
            <w:pPr>
              <w:rPr>
                <w:rFonts w:ascii="Times New Roman" w:eastAsia="Times New Roman" w:hAnsi="Times New Roman" w:cs="Times New Roman"/>
                <w:sz w:val="18"/>
                <w:szCs w:val="18"/>
              </w:rPr>
            </w:pPr>
          </w:p>
        </w:tc>
        <w:tc>
          <w:tcPr>
            <w:tcW w:w="641" w:type="dxa"/>
            <w:shd w:val="clear" w:color="auto" w:fill="auto"/>
            <w:vAlign w:val="center"/>
          </w:tcPr>
          <w:p w14:paraId="319A21F5"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703" w:type="dxa"/>
            <w:shd w:val="clear" w:color="auto" w:fill="auto"/>
            <w:vAlign w:val="center"/>
          </w:tcPr>
          <w:p w14:paraId="319A21F6"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1" w:type="dxa"/>
            <w:shd w:val="clear" w:color="auto" w:fill="auto"/>
            <w:vAlign w:val="center"/>
          </w:tcPr>
          <w:p w14:paraId="319A21F7"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1F8"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542" w:type="dxa"/>
            <w:shd w:val="clear" w:color="auto" w:fill="auto"/>
            <w:vAlign w:val="center"/>
          </w:tcPr>
          <w:p w14:paraId="319A21F9"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r>
      <w:tr w:rsidR="00360130" w14:paraId="319A2204" w14:textId="77777777" w:rsidTr="001F5012">
        <w:trPr>
          <w:trHeight w:val="330"/>
        </w:trPr>
        <w:tc>
          <w:tcPr>
            <w:tcW w:w="637" w:type="dxa"/>
            <w:shd w:val="clear" w:color="auto" w:fill="auto"/>
            <w:vAlign w:val="center"/>
          </w:tcPr>
          <w:p w14:paraId="319A21FB"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HTR</w:t>
            </w:r>
          </w:p>
        </w:tc>
        <w:tc>
          <w:tcPr>
            <w:tcW w:w="634" w:type="dxa"/>
            <w:vAlign w:val="center"/>
          </w:tcPr>
          <w:p w14:paraId="319A21FC"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302</w:t>
            </w:r>
          </w:p>
        </w:tc>
        <w:tc>
          <w:tcPr>
            <w:tcW w:w="2835" w:type="dxa"/>
            <w:shd w:val="clear" w:color="auto" w:fill="auto"/>
            <w:vAlign w:val="center"/>
          </w:tcPr>
          <w:p w14:paraId="319A21FD" w14:textId="1AFACC3B" w:rsidR="00360130" w:rsidRDefault="002B1948" w:rsidP="00360130">
            <w:pPr>
              <w:rPr>
                <w:rFonts w:ascii="Times New Roman" w:eastAsia="Times New Roman" w:hAnsi="Times New Roman" w:cs="Times New Roman"/>
                <w:sz w:val="18"/>
                <w:szCs w:val="18"/>
              </w:rPr>
            </w:pPr>
            <w:r w:rsidRPr="000E31AE">
              <w:rPr>
                <w:rFonts w:ascii="Times New Roman" w:hAnsi="Times New Roman" w:cs="Times New Roman"/>
                <w:sz w:val="18"/>
                <w:szCs w:val="18"/>
                <w:lang w:val="en-US"/>
              </w:rPr>
              <w:t>History of Turkish Revolution II</w:t>
            </w:r>
          </w:p>
        </w:tc>
        <w:tc>
          <w:tcPr>
            <w:tcW w:w="992" w:type="dxa"/>
          </w:tcPr>
          <w:p w14:paraId="319A21FE" w14:textId="77777777" w:rsidR="00360130" w:rsidRDefault="00360130" w:rsidP="00360130">
            <w:pPr>
              <w:rPr>
                <w:rFonts w:ascii="Times New Roman" w:eastAsia="Times New Roman" w:hAnsi="Times New Roman" w:cs="Times New Roman"/>
                <w:sz w:val="18"/>
                <w:szCs w:val="18"/>
              </w:rPr>
            </w:pPr>
          </w:p>
        </w:tc>
        <w:tc>
          <w:tcPr>
            <w:tcW w:w="641" w:type="dxa"/>
            <w:shd w:val="clear" w:color="auto" w:fill="auto"/>
            <w:vAlign w:val="center"/>
          </w:tcPr>
          <w:p w14:paraId="319A21FF"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703" w:type="dxa"/>
            <w:shd w:val="clear" w:color="auto" w:fill="auto"/>
            <w:vAlign w:val="center"/>
          </w:tcPr>
          <w:p w14:paraId="319A2200"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1" w:type="dxa"/>
            <w:shd w:val="clear" w:color="auto" w:fill="auto"/>
            <w:vAlign w:val="center"/>
          </w:tcPr>
          <w:p w14:paraId="319A2201"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202"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542" w:type="dxa"/>
            <w:shd w:val="clear" w:color="auto" w:fill="auto"/>
            <w:vAlign w:val="center"/>
          </w:tcPr>
          <w:p w14:paraId="319A2203"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r>
      <w:tr w:rsidR="00360130" w14:paraId="319A220E" w14:textId="77777777" w:rsidTr="001F5012">
        <w:trPr>
          <w:trHeight w:val="330"/>
        </w:trPr>
        <w:tc>
          <w:tcPr>
            <w:tcW w:w="637" w:type="dxa"/>
            <w:shd w:val="clear" w:color="auto" w:fill="auto"/>
            <w:vAlign w:val="center"/>
          </w:tcPr>
          <w:p w14:paraId="319A2205"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NHS</w:t>
            </w:r>
          </w:p>
        </w:tc>
        <w:tc>
          <w:tcPr>
            <w:tcW w:w="634" w:type="dxa"/>
            <w:vAlign w:val="center"/>
          </w:tcPr>
          <w:p w14:paraId="319A2206"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302</w:t>
            </w:r>
          </w:p>
        </w:tc>
        <w:tc>
          <w:tcPr>
            <w:tcW w:w="2835" w:type="dxa"/>
            <w:shd w:val="clear" w:color="auto" w:fill="auto"/>
            <w:vAlign w:val="center"/>
          </w:tcPr>
          <w:p w14:paraId="319A2207" w14:textId="76E10FE0" w:rsidR="00360130" w:rsidRDefault="002B1948" w:rsidP="00360130">
            <w:pPr>
              <w:rPr>
                <w:rFonts w:ascii="Times New Roman" w:eastAsia="Times New Roman" w:hAnsi="Times New Roman" w:cs="Times New Roman"/>
                <w:sz w:val="18"/>
                <w:szCs w:val="18"/>
              </w:rPr>
            </w:pPr>
            <w:r w:rsidRPr="000E31AE">
              <w:rPr>
                <w:rFonts w:ascii="Times New Roman" w:hAnsi="Times New Roman" w:cs="Times New Roman"/>
                <w:sz w:val="18"/>
                <w:szCs w:val="18"/>
                <w:lang w:val="en-US"/>
              </w:rPr>
              <w:t>Psychiatric-Mental Health Nursing</w:t>
            </w:r>
          </w:p>
        </w:tc>
        <w:tc>
          <w:tcPr>
            <w:tcW w:w="992" w:type="dxa"/>
            <w:vAlign w:val="center"/>
          </w:tcPr>
          <w:p w14:paraId="319A2208"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 201</w:t>
            </w:r>
          </w:p>
        </w:tc>
        <w:tc>
          <w:tcPr>
            <w:tcW w:w="641" w:type="dxa"/>
            <w:shd w:val="clear" w:color="auto" w:fill="auto"/>
            <w:vAlign w:val="center"/>
          </w:tcPr>
          <w:p w14:paraId="319A2209"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703" w:type="dxa"/>
            <w:shd w:val="clear" w:color="auto" w:fill="auto"/>
            <w:vAlign w:val="center"/>
          </w:tcPr>
          <w:p w14:paraId="319A220A"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701" w:type="dxa"/>
            <w:shd w:val="clear" w:color="auto" w:fill="auto"/>
            <w:vAlign w:val="center"/>
          </w:tcPr>
          <w:p w14:paraId="319A220B"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20C"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1542" w:type="dxa"/>
            <w:shd w:val="clear" w:color="auto" w:fill="auto"/>
            <w:vAlign w:val="center"/>
          </w:tcPr>
          <w:p w14:paraId="319A220D"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w:t>
            </w:r>
          </w:p>
        </w:tc>
      </w:tr>
      <w:tr w:rsidR="00360130" w14:paraId="319A2218" w14:textId="77777777" w:rsidTr="001F5012">
        <w:trPr>
          <w:trHeight w:val="330"/>
        </w:trPr>
        <w:tc>
          <w:tcPr>
            <w:tcW w:w="637" w:type="dxa"/>
            <w:shd w:val="clear" w:color="auto" w:fill="auto"/>
            <w:vAlign w:val="center"/>
          </w:tcPr>
          <w:p w14:paraId="319A220F"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w:t>
            </w:r>
          </w:p>
        </w:tc>
        <w:tc>
          <w:tcPr>
            <w:tcW w:w="634" w:type="dxa"/>
            <w:vAlign w:val="center"/>
          </w:tcPr>
          <w:p w14:paraId="319A2210" w14:textId="3D82E497" w:rsidR="00360130" w:rsidRDefault="002F5B79" w:rsidP="002F5B79">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208</w:t>
            </w:r>
          </w:p>
        </w:tc>
        <w:tc>
          <w:tcPr>
            <w:tcW w:w="2835" w:type="dxa"/>
            <w:shd w:val="clear" w:color="auto" w:fill="auto"/>
            <w:vAlign w:val="center"/>
          </w:tcPr>
          <w:p w14:paraId="319A2211" w14:textId="524D0950" w:rsidR="00360130" w:rsidRDefault="002B1948" w:rsidP="00360130">
            <w:pPr>
              <w:rPr>
                <w:rFonts w:ascii="Times New Roman" w:eastAsia="Times New Roman" w:hAnsi="Times New Roman" w:cs="Times New Roman"/>
                <w:sz w:val="18"/>
                <w:szCs w:val="18"/>
              </w:rPr>
            </w:pPr>
            <w:r w:rsidRPr="000E31AE">
              <w:rPr>
                <w:rFonts w:ascii="Times New Roman" w:hAnsi="Times New Roman" w:cs="Times New Roman"/>
                <w:sz w:val="18"/>
                <w:szCs w:val="18"/>
                <w:lang w:val="en-US"/>
              </w:rPr>
              <w:t>Education in Nursing</w:t>
            </w:r>
          </w:p>
        </w:tc>
        <w:tc>
          <w:tcPr>
            <w:tcW w:w="992" w:type="dxa"/>
          </w:tcPr>
          <w:p w14:paraId="319A2212" w14:textId="77777777" w:rsidR="00360130" w:rsidRDefault="00360130" w:rsidP="00360130">
            <w:pPr>
              <w:rPr>
                <w:rFonts w:ascii="Times New Roman" w:eastAsia="Times New Roman" w:hAnsi="Times New Roman" w:cs="Times New Roman"/>
                <w:sz w:val="18"/>
                <w:szCs w:val="18"/>
              </w:rPr>
            </w:pPr>
          </w:p>
        </w:tc>
        <w:tc>
          <w:tcPr>
            <w:tcW w:w="641" w:type="dxa"/>
            <w:shd w:val="clear" w:color="auto" w:fill="auto"/>
            <w:vAlign w:val="center"/>
          </w:tcPr>
          <w:p w14:paraId="319A2213"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703" w:type="dxa"/>
            <w:shd w:val="clear" w:color="auto" w:fill="auto"/>
            <w:vAlign w:val="center"/>
          </w:tcPr>
          <w:p w14:paraId="319A2214" w14:textId="21B9C975" w:rsidR="00360130" w:rsidRDefault="00E11AFF"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701" w:type="dxa"/>
            <w:shd w:val="clear" w:color="auto" w:fill="auto"/>
            <w:vAlign w:val="center"/>
          </w:tcPr>
          <w:p w14:paraId="319A2215"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216" w14:textId="1124A177" w:rsidR="00360130" w:rsidRDefault="00E11AFF"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542" w:type="dxa"/>
            <w:shd w:val="clear" w:color="auto" w:fill="auto"/>
            <w:vAlign w:val="center"/>
          </w:tcPr>
          <w:p w14:paraId="319A2217" w14:textId="1EB26F8C" w:rsidR="00360130" w:rsidRDefault="00E11AFF"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r>
      <w:tr w:rsidR="00360130" w14:paraId="319A2222" w14:textId="77777777" w:rsidTr="001F5012">
        <w:trPr>
          <w:trHeight w:val="330"/>
        </w:trPr>
        <w:tc>
          <w:tcPr>
            <w:tcW w:w="637" w:type="dxa"/>
            <w:shd w:val="clear" w:color="auto" w:fill="auto"/>
            <w:vAlign w:val="center"/>
          </w:tcPr>
          <w:p w14:paraId="319A2219"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XXX</w:t>
            </w:r>
          </w:p>
        </w:tc>
        <w:tc>
          <w:tcPr>
            <w:tcW w:w="634" w:type="dxa"/>
            <w:vAlign w:val="center"/>
          </w:tcPr>
          <w:p w14:paraId="319A221A"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XXX</w:t>
            </w:r>
          </w:p>
        </w:tc>
        <w:tc>
          <w:tcPr>
            <w:tcW w:w="2835" w:type="dxa"/>
            <w:shd w:val="clear" w:color="auto" w:fill="auto"/>
            <w:vAlign w:val="center"/>
          </w:tcPr>
          <w:p w14:paraId="319A221B" w14:textId="525286DF" w:rsidR="00360130" w:rsidRDefault="002B1948" w:rsidP="00360130">
            <w:pPr>
              <w:rPr>
                <w:rFonts w:ascii="Times New Roman" w:eastAsia="Times New Roman" w:hAnsi="Times New Roman" w:cs="Times New Roman"/>
                <w:sz w:val="18"/>
                <w:szCs w:val="18"/>
              </w:rPr>
            </w:pPr>
            <w:proofErr w:type="spellStart"/>
            <w:r>
              <w:rPr>
                <w:rFonts w:ascii="Times New Roman" w:eastAsia="Times New Roman" w:hAnsi="Times New Roman" w:cs="Times New Roman"/>
                <w:color w:val="000000"/>
                <w:sz w:val="18"/>
                <w:szCs w:val="18"/>
              </w:rPr>
              <w:t>Elective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Area</w:t>
            </w:r>
            <w:proofErr w:type="spellEnd"/>
            <w:r>
              <w:rPr>
                <w:rFonts w:ascii="Times New Roman" w:eastAsia="Times New Roman" w:hAnsi="Times New Roman" w:cs="Times New Roman"/>
                <w:color w:val="000000"/>
                <w:sz w:val="18"/>
                <w:szCs w:val="18"/>
              </w:rPr>
              <w:t xml:space="preserve"> </w:t>
            </w:r>
            <w:r w:rsidR="00360130">
              <w:rPr>
                <w:rFonts w:ascii="Times New Roman" w:eastAsia="Times New Roman" w:hAnsi="Times New Roman" w:cs="Times New Roman"/>
                <w:sz w:val="18"/>
                <w:szCs w:val="18"/>
              </w:rPr>
              <w:t>3</w:t>
            </w:r>
          </w:p>
        </w:tc>
        <w:tc>
          <w:tcPr>
            <w:tcW w:w="992" w:type="dxa"/>
          </w:tcPr>
          <w:p w14:paraId="319A221C" w14:textId="77777777" w:rsidR="00360130" w:rsidRDefault="00360130" w:rsidP="00360130">
            <w:pPr>
              <w:rPr>
                <w:rFonts w:ascii="Times New Roman" w:eastAsia="Times New Roman" w:hAnsi="Times New Roman" w:cs="Times New Roman"/>
                <w:sz w:val="18"/>
                <w:szCs w:val="18"/>
              </w:rPr>
            </w:pPr>
          </w:p>
        </w:tc>
        <w:tc>
          <w:tcPr>
            <w:tcW w:w="641" w:type="dxa"/>
            <w:shd w:val="clear" w:color="auto" w:fill="auto"/>
            <w:vAlign w:val="center"/>
          </w:tcPr>
          <w:p w14:paraId="319A221D"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2</w:t>
            </w:r>
          </w:p>
        </w:tc>
        <w:tc>
          <w:tcPr>
            <w:tcW w:w="703" w:type="dxa"/>
            <w:shd w:val="clear" w:color="auto" w:fill="auto"/>
            <w:vAlign w:val="center"/>
          </w:tcPr>
          <w:p w14:paraId="319A221E"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701" w:type="dxa"/>
            <w:shd w:val="clear" w:color="auto" w:fill="auto"/>
            <w:vAlign w:val="center"/>
          </w:tcPr>
          <w:p w14:paraId="319A221F"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220"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1542" w:type="dxa"/>
            <w:shd w:val="clear" w:color="auto" w:fill="auto"/>
            <w:vAlign w:val="center"/>
          </w:tcPr>
          <w:p w14:paraId="319A2221"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r>
      <w:tr w:rsidR="00360130" w14:paraId="319A222C" w14:textId="77777777" w:rsidTr="001F5012">
        <w:trPr>
          <w:trHeight w:val="330"/>
        </w:trPr>
        <w:tc>
          <w:tcPr>
            <w:tcW w:w="637" w:type="dxa"/>
            <w:shd w:val="clear" w:color="auto" w:fill="auto"/>
            <w:vAlign w:val="center"/>
          </w:tcPr>
          <w:p w14:paraId="319A2223"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XXX</w:t>
            </w:r>
          </w:p>
        </w:tc>
        <w:tc>
          <w:tcPr>
            <w:tcW w:w="634" w:type="dxa"/>
            <w:vAlign w:val="center"/>
          </w:tcPr>
          <w:p w14:paraId="319A2224"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XXX</w:t>
            </w:r>
          </w:p>
        </w:tc>
        <w:tc>
          <w:tcPr>
            <w:tcW w:w="2835" w:type="dxa"/>
            <w:shd w:val="clear" w:color="auto" w:fill="auto"/>
            <w:vAlign w:val="center"/>
          </w:tcPr>
          <w:p w14:paraId="319A2225" w14:textId="6F879D6A" w:rsidR="00360130" w:rsidRDefault="002B1948" w:rsidP="00360130">
            <w:pPr>
              <w:rPr>
                <w:rFonts w:ascii="Times New Roman" w:eastAsia="Times New Roman" w:hAnsi="Times New Roman" w:cs="Times New Roman"/>
                <w:sz w:val="18"/>
                <w:szCs w:val="18"/>
              </w:rPr>
            </w:pPr>
            <w:proofErr w:type="spellStart"/>
            <w:r>
              <w:rPr>
                <w:rFonts w:ascii="Times New Roman" w:eastAsia="Times New Roman" w:hAnsi="Times New Roman" w:cs="Times New Roman"/>
                <w:color w:val="000000"/>
                <w:sz w:val="18"/>
                <w:szCs w:val="18"/>
              </w:rPr>
              <w:t>Elective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Area</w:t>
            </w:r>
            <w:proofErr w:type="spellEnd"/>
            <w:r>
              <w:rPr>
                <w:rFonts w:ascii="Times New Roman" w:eastAsia="Times New Roman" w:hAnsi="Times New Roman" w:cs="Times New Roman"/>
                <w:color w:val="000000"/>
                <w:sz w:val="18"/>
                <w:szCs w:val="18"/>
              </w:rPr>
              <w:t xml:space="preserve"> </w:t>
            </w:r>
            <w:r w:rsidR="00360130">
              <w:rPr>
                <w:rFonts w:ascii="Times New Roman" w:eastAsia="Times New Roman" w:hAnsi="Times New Roman" w:cs="Times New Roman"/>
                <w:color w:val="000000"/>
                <w:sz w:val="18"/>
                <w:szCs w:val="18"/>
              </w:rPr>
              <w:t>4</w:t>
            </w:r>
          </w:p>
        </w:tc>
        <w:tc>
          <w:tcPr>
            <w:tcW w:w="992" w:type="dxa"/>
          </w:tcPr>
          <w:p w14:paraId="319A2226" w14:textId="77777777" w:rsidR="00360130" w:rsidRDefault="00360130" w:rsidP="00360130">
            <w:pPr>
              <w:rPr>
                <w:rFonts w:ascii="Times New Roman" w:eastAsia="Times New Roman" w:hAnsi="Times New Roman" w:cs="Times New Roman"/>
                <w:sz w:val="18"/>
                <w:szCs w:val="18"/>
              </w:rPr>
            </w:pPr>
          </w:p>
        </w:tc>
        <w:tc>
          <w:tcPr>
            <w:tcW w:w="641" w:type="dxa"/>
            <w:shd w:val="clear" w:color="auto" w:fill="auto"/>
            <w:vAlign w:val="center"/>
          </w:tcPr>
          <w:p w14:paraId="319A2227" w14:textId="5A2007CB" w:rsidR="00360130" w:rsidRDefault="00C257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3</w:t>
            </w:r>
          </w:p>
        </w:tc>
        <w:tc>
          <w:tcPr>
            <w:tcW w:w="703" w:type="dxa"/>
            <w:shd w:val="clear" w:color="auto" w:fill="auto"/>
            <w:vAlign w:val="center"/>
          </w:tcPr>
          <w:p w14:paraId="319A2228"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1" w:type="dxa"/>
            <w:shd w:val="clear" w:color="auto" w:fill="auto"/>
            <w:vAlign w:val="center"/>
          </w:tcPr>
          <w:p w14:paraId="319A2229" w14:textId="07DCD6FF" w:rsidR="00360130" w:rsidRDefault="00C257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22A"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542" w:type="dxa"/>
            <w:shd w:val="clear" w:color="auto" w:fill="auto"/>
            <w:vAlign w:val="center"/>
          </w:tcPr>
          <w:p w14:paraId="319A222B" w14:textId="1EF67DBE" w:rsidR="00360130" w:rsidRDefault="00E11AFF"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r>
      <w:tr w:rsidR="00360130" w14:paraId="319A2234" w14:textId="77777777" w:rsidTr="001F5012">
        <w:trPr>
          <w:trHeight w:val="330"/>
        </w:trPr>
        <w:tc>
          <w:tcPr>
            <w:tcW w:w="1271" w:type="dxa"/>
            <w:gridSpan w:val="2"/>
          </w:tcPr>
          <w:p w14:paraId="319A222D" w14:textId="77777777" w:rsidR="00360130" w:rsidRDefault="00360130" w:rsidP="00360130">
            <w:pPr>
              <w:rPr>
                <w:rFonts w:ascii="Times New Roman" w:eastAsia="Times New Roman" w:hAnsi="Times New Roman" w:cs="Times New Roman"/>
                <w:sz w:val="18"/>
                <w:szCs w:val="18"/>
              </w:rPr>
            </w:pPr>
          </w:p>
        </w:tc>
        <w:tc>
          <w:tcPr>
            <w:tcW w:w="3827" w:type="dxa"/>
            <w:gridSpan w:val="2"/>
          </w:tcPr>
          <w:p w14:paraId="319A222E" w14:textId="35CCA1E5" w:rsidR="00360130" w:rsidRDefault="002B1948" w:rsidP="00360130">
            <w:pPr>
              <w:rPr>
                <w:rFonts w:ascii="Times New Roman" w:eastAsia="Times New Roman" w:hAnsi="Times New Roman" w:cs="Times New Roman"/>
                <w:sz w:val="18"/>
                <w:szCs w:val="18"/>
              </w:rPr>
            </w:pPr>
            <w:r>
              <w:rPr>
                <w:rFonts w:ascii="Times New Roman" w:eastAsia="Times New Roman" w:hAnsi="Times New Roman" w:cs="Times New Roman"/>
                <w:sz w:val="18"/>
                <w:szCs w:val="18"/>
              </w:rPr>
              <w:t>Total</w:t>
            </w:r>
          </w:p>
        </w:tc>
        <w:tc>
          <w:tcPr>
            <w:tcW w:w="641" w:type="dxa"/>
            <w:shd w:val="clear" w:color="auto" w:fill="auto"/>
            <w:vAlign w:val="center"/>
          </w:tcPr>
          <w:p w14:paraId="319A222F" w14:textId="69E806A3"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w:t>
            </w:r>
            <w:r w:rsidR="00C25730">
              <w:rPr>
                <w:rFonts w:ascii="Times New Roman" w:eastAsia="Times New Roman" w:hAnsi="Times New Roman" w:cs="Times New Roman"/>
                <w:sz w:val="18"/>
                <w:szCs w:val="18"/>
              </w:rPr>
              <w:t>5</w:t>
            </w:r>
          </w:p>
        </w:tc>
        <w:tc>
          <w:tcPr>
            <w:tcW w:w="703" w:type="dxa"/>
            <w:shd w:val="clear" w:color="auto" w:fill="auto"/>
            <w:vAlign w:val="center"/>
          </w:tcPr>
          <w:p w14:paraId="319A2230" w14:textId="23C151EA"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00E11AFF">
              <w:rPr>
                <w:rFonts w:ascii="Times New Roman" w:eastAsia="Times New Roman" w:hAnsi="Times New Roman" w:cs="Times New Roman"/>
                <w:color w:val="000000"/>
                <w:sz w:val="18"/>
                <w:szCs w:val="18"/>
              </w:rPr>
              <w:t>4</w:t>
            </w:r>
          </w:p>
        </w:tc>
        <w:tc>
          <w:tcPr>
            <w:tcW w:w="701" w:type="dxa"/>
            <w:shd w:val="clear" w:color="auto" w:fill="auto"/>
            <w:vAlign w:val="center"/>
          </w:tcPr>
          <w:p w14:paraId="319A2231" w14:textId="7344AC20" w:rsidR="00360130" w:rsidRDefault="00C257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232" w14:textId="4EF31F0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r w:rsidR="00E11AFF">
              <w:rPr>
                <w:rFonts w:ascii="Times New Roman" w:eastAsia="Times New Roman" w:hAnsi="Times New Roman" w:cs="Times New Roman"/>
                <w:color w:val="000000"/>
                <w:sz w:val="18"/>
                <w:szCs w:val="18"/>
              </w:rPr>
              <w:t>2</w:t>
            </w:r>
          </w:p>
        </w:tc>
        <w:tc>
          <w:tcPr>
            <w:tcW w:w="1542" w:type="dxa"/>
            <w:shd w:val="clear" w:color="auto" w:fill="auto"/>
            <w:vAlign w:val="center"/>
          </w:tcPr>
          <w:p w14:paraId="319A2233"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w:t>
            </w:r>
          </w:p>
        </w:tc>
      </w:tr>
      <w:tr w:rsidR="00360130" w14:paraId="319A2236" w14:textId="77777777">
        <w:trPr>
          <w:trHeight w:val="330"/>
        </w:trPr>
        <w:tc>
          <w:tcPr>
            <w:tcW w:w="9391" w:type="dxa"/>
            <w:gridSpan w:val="9"/>
            <w:vAlign w:val="center"/>
          </w:tcPr>
          <w:p w14:paraId="319A2235" w14:textId="17FE19F9" w:rsidR="00360130" w:rsidRDefault="002B1948" w:rsidP="00360130">
            <w:pPr>
              <w:jc w:val="center"/>
              <w:rPr>
                <w:rFonts w:ascii="Times New Roman" w:eastAsia="Times New Roman" w:hAnsi="Times New Roman" w:cs="Times New Roman"/>
                <w:color w:val="000000"/>
                <w:sz w:val="18"/>
                <w:szCs w:val="18"/>
              </w:rPr>
            </w:pPr>
            <w:r w:rsidRPr="002B1948">
              <w:rPr>
                <w:rFonts w:ascii="Times New Roman" w:eastAsia="Times New Roman" w:hAnsi="Times New Roman" w:cs="Times New Roman"/>
                <w:color w:val="000000"/>
                <w:sz w:val="18"/>
                <w:szCs w:val="18"/>
              </w:rPr>
              <w:t>SEVENTH SEMESTER (FALL)</w:t>
            </w:r>
          </w:p>
        </w:tc>
      </w:tr>
      <w:tr w:rsidR="001F5012" w14:paraId="319A223F" w14:textId="77777777" w:rsidTr="001F5012">
        <w:trPr>
          <w:trHeight w:val="330"/>
        </w:trPr>
        <w:tc>
          <w:tcPr>
            <w:tcW w:w="1271" w:type="dxa"/>
            <w:gridSpan w:val="2"/>
            <w:vAlign w:val="center"/>
          </w:tcPr>
          <w:p w14:paraId="319A2237" w14:textId="29FFF83A" w:rsidR="001F5012" w:rsidRDefault="001F5012" w:rsidP="001F5012">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Code</w:t>
            </w:r>
            <w:proofErr w:type="spellEnd"/>
          </w:p>
        </w:tc>
        <w:tc>
          <w:tcPr>
            <w:tcW w:w="2835" w:type="dxa"/>
            <w:vAlign w:val="center"/>
          </w:tcPr>
          <w:p w14:paraId="319A2238" w14:textId="1BEA8BDC" w:rsidR="001F5012" w:rsidRDefault="001F5012" w:rsidP="001F50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Course</w:t>
            </w:r>
          </w:p>
        </w:tc>
        <w:tc>
          <w:tcPr>
            <w:tcW w:w="992" w:type="dxa"/>
            <w:vAlign w:val="center"/>
          </w:tcPr>
          <w:p w14:paraId="319A2239" w14:textId="0D81BE36" w:rsidR="001F5012" w:rsidRDefault="001F5012" w:rsidP="001F5012">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Precondition</w:t>
            </w:r>
            <w:proofErr w:type="spellEnd"/>
          </w:p>
        </w:tc>
        <w:tc>
          <w:tcPr>
            <w:tcW w:w="641" w:type="dxa"/>
            <w:vAlign w:val="center"/>
          </w:tcPr>
          <w:p w14:paraId="319A223A" w14:textId="2BCDAF72" w:rsidR="001F5012" w:rsidRDefault="001F5012" w:rsidP="001F50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w:t>
            </w:r>
          </w:p>
        </w:tc>
        <w:tc>
          <w:tcPr>
            <w:tcW w:w="703" w:type="dxa"/>
            <w:vAlign w:val="center"/>
          </w:tcPr>
          <w:p w14:paraId="319A223B" w14:textId="35F3CB5B" w:rsidR="001F5012" w:rsidRDefault="001F5012" w:rsidP="001F5012">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P</w:t>
            </w:r>
          </w:p>
        </w:tc>
        <w:tc>
          <w:tcPr>
            <w:tcW w:w="701" w:type="dxa"/>
            <w:vAlign w:val="center"/>
          </w:tcPr>
          <w:p w14:paraId="319A223C" w14:textId="2ED08BA0" w:rsidR="001F5012" w:rsidRDefault="001F5012" w:rsidP="001F5012">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L</w:t>
            </w:r>
          </w:p>
        </w:tc>
        <w:tc>
          <w:tcPr>
            <w:tcW w:w="706" w:type="dxa"/>
            <w:vAlign w:val="center"/>
          </w:tcPr>
          <w:p w14:paraId="319A223D" w14:textId="5CD618AD" w:rsidR="001F5012" w:rsidRDefault="001F5012" w:rsidP="001F5012">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C</w:t>
            </w:r>
          </w:p>
        </w:tc>
        <w:tc>
          <w:tcPr>
            <w:tcW w:w="1542" w:type="dxa"/>
            <w:vAlign w:val="center"/>
          </w:tcPr>
          <w:p w14:paraId="319A223E" w14:textId="17C21CF9" w:rsidR="001F5012" w:rsidRDefault="001F5012" w:rsidP="001F5012">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E</w:t>
            </w:r>
          </w:p>
        </w:tc>
      </w:tr>
      <w:tr w:rsidR="00360130" w14:paraId="319A2249" w14:textId="77777777" w:rsidTr="001F5012">
        <w:trPr>
          <w:trHeight w:val="330"/>
        </w:trPr>
        <w:tc>
          <w:tcPr>
            <w:tcW w:w="637" w:type="dxa"/>
            <w:shd w:val="clear" w:color="auto" w:fill="auto"/>
            <w:vAlign w:val="center"/>
          </w:tcPr>
          <w:p w14:paraId="319A2240"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NHS</w:t>
            </w:r>
          </w:p>
        </w:tc>
        <w:tc>
          <w:tcPr>
            <w:tcW w:w="634" w:type="dxa"/>
            <w:vAlign w:val="center"/>
          </w:tcPr>
          <w:p w14:paraId="319A2241"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401</w:t>
            </w:r>
          </w:p>
        </w:tc>
        <w:tc>
          <w:tcPr>
            <w:tcW w:w="2835" w:type="dxa"/>
            <w:shd w:val="clear" w:color="auto" w:fill="auto"/>
            <w:vAlign w:val="center"/>
          </w:tcPr>
          <w:p w14:paraId="319A2242" w14:textId="01950291" w:rsidR="00360130" w:rsidRDefault="002B1948" w:rsidP="00360130">
            <w:pPr>
              <w:rPr>
                <w:rFonts w:ascii="Times New Roman" w:eastAsia="Times New Roman" w:hAnsi="Times New Roman" w:cs="Times New Roman"/>
                <w:sz w:val="18"/>
                <w:szCs w:val="18"/>
              </w:rPr>
            </w:pPr>
            <w:r w:rsidRPr="000E31AE">
              <w:rPr>
                <w:rFonts w:ascii="Times New Roman" w:hAnsi="Times New Roman" w:cs="Times New Roman"/>
                <w:sz w:val="18"/>
                <w:szCs w:val="18"/>
                <w:lang w:val="en-US"/>
              </w:rPr>
              <w:t>Public Health Nursing</w:t>
            </w:r>
          </w:p>
        </w:tc>
        <w:tc>
          <w:tcPr>
            <w:tcW w:w="992" w:type="dxa"/>
            <w:vAlign w:val="center"/>
          </w:tcPr>
          <w:p w14:paraId="319A2243"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 201</w:t>
            </w:r>
          </w:p>
        </w:tc>
        <w:tc>
          <w:tcPr>
            <w:tcW w:w="641" w:type="dxa"/>
            <w:shd w:val="clear" w:color="auto" w:fill="auto"/>
            <w:vAlign w:val="center"/>
          </w:tcPr>
          <w:p w14:paraId="319A2244"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4</w:t>
            </w:r>
          </w:p>
        </w:tc>
        <w:tc>
          <w:tcPr>
            <w:tcW w:w="703" w:type="dxa"/>
            <w:shd w:val="clear" w:color="auto" w:fill="auto"/>
            <w:vAlign w:val="center"/>
          </w:tcPr>
          <w:p w14:paraId="319A2245"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701" w:type="dxa"/>
            <w:shd w:val="clear" w:color="auto" w:fill="auto"/>
            <w:vAlign w:val="center"/>
          </w:tcPr>
          <w:p w14:paraId="319A2246"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247"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1542" w:type="dxa"/>
            <w:shd w:val="clear" w:color="auto" w:fill="auto"/>
            <w:vAlign w:val="center"/>
          </w:tcPr>
          <w:p w14:paraId="319A2248"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w:t>
            </w:r>
          </w:p>
        </w:tc>
      </w:tr>
      <w:tr w:rsidR="00360130" w14:paraId="319A2253" w14:textId="77777777" w:rsidTr="001F5012">
        <w:trPr>
          <w:trHeight w:val="330"/>
        </w:trPr>
        <w:tc>
          <w:tcPr>
            <w:tcW w:w="637" w:type="dxa"/>
            <w:shd w:val="clear" w:color="auto" w:fill="auto"/>
            <w:vAlign w:val="center"/>
          </w:tcPr>
          <w:p w14:paraId="319A224A"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NHS</w:t>
            </w:r>
          </w:p>
        </w:tc>
        <w:tc>
          <w:tcPr>
            <w:tcW w:w="634" w:type="dxa"/>
            <w:vAlign w:val="center"/>
          </w:tcPr>
          <w:p w14:paraId="319A224B"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403</w:t>
            </w:r>
          </w:p>
        </w:tc>
        <w:tc>
          <w:tcPr>
            <w:tcW w:w="2835" w:type="dxa"/>
            <w:shd w:val="clear" w:color="auto" w:fill="auto"/>
            <w:vAlign w:val="center"/>
          </w:tcPr>
          <w:p w14:paraId="319A224C" w14:textId="315FA5F1" w:rsidR="00360130" w:rsidRDefault="002B1948" w:rsidP="00360130">
            <w:pPr>
              <w:rPr>
                <w:rFonts w:ascii="Times New Roman" w:eastAsia="Times New Roman" w:hAnsi="Times New Roman" w:cs="Times New Roman"/>
                <w:sz w:val="18"/>
                <w:szCs w:val="18"/>
              </w:rPr>
            </w:pPr>
            <w:r w:rsidRPr="000E31AE">
              <w:rPr>
                <w:rFonts w:ascii="Times New Roman" w:hAnsi="Times New Roman" w:cs="Times New Roman"/>
                <w:sz w:val="18"/>
                <w:szCs w:val="18"/>
                <w:lang w:val="en-US"/>
              </w:rPr>
              <w:t>Leadership and Management in Nursing</w:t>
            </w:r>
          </w:p>
        </w:tc>
        <w:tc>
          <w:tcPr>
            <w:tcW w:w="992" w:type="dxa"/>
            <w:vAlign w:val="center"/>
          </w:tcPr>
          <w:p w14:paraId="319A224D"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 201</w:t>
            </w:r>
          </w:p>
        </w:tc>
        <w:tc>
          <w:tcPr>
            <w:tcW w:w="641" w:type="dxa"/>
            <w:shd w:val="clear" w:color="auto" w:fill="auto"/>
            <w:vAlign w:val="center"/>
          </w:tcPr>
          <w:p w14:paraId="319A224E"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3</w:t>
            </w:r>
          </w:p>
        </w:tc>
        <w:tc>
          <w:tcPr>
            <w:tcW w:w="703" w:type="dxa"/>
            <w:shd w:val="clear" w:color="auto" w:fill="auto"/>
            <w:vAlign w:val="center"/>
          </w:tcPr>
          <w:p w14:paraId="319A224F"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701" w:type="dxa"/>
            <w:shd w:val="clear" w:color="auto" w:fill="auto"/>
            <w:vAlign w:val="center"/>
          </w:tcPr>
          <w:p w14:paraId="319A2250"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251"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1542" w:type="dxa"/>
            <w:shd w:val="clear" w:color="auto" w:fill="auto"/>
            <w:vAlign w:val="center"/>
          </w:tcPr>
          <w:p w14:paraId="319A2252"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p>
        </w:tc>
      </w:tr>
      <w:tr w:rsidR="00360130" w14:paraId="319A225D" w14:textId="77777777" w:rsidTr="001F5012">
        <w:trPr>
          <w:trHeight w:val="330"/>
        </w:trPr>
        <w:tc>
          <w:tcPr>
            <w:tcW w:w="637" w:type="dxa"/>
            <w:shd w:val="clear" w:color="auto" w:fill="auto"/>
            <w:vAlign w:val="center"/>
          </w:tcPr>
          <w:p w14:paraId="319A2254"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NHS</w:t>
            </w:r>
          </w:p>
        </w:tc>
        <w:tc>
          <w:tcPr>
            <w:tcW w:w="634" w:type="dxa"/>
            <w:vAlign w:val="center"/>
          </w:tcPr>
          <w:p w14:paraId="319A2255"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409</w:t>
            </w:r>
          </w:p>
        </w:tc>
        <w:tc>
          <w:tcPr>
            <w:tcW w:w="2835" w:type="dxa"/>
            <w:shd w:val="clear" w:color="auto" w:fill="auto"/>
            <w:vAlign w:val="center"/>
          </w:tcPr>
          <w:p w14:paraId="319A2256" w14:textId="534870F4" w:rsidR="00360130" w:rsidRDefault="002B1948" w:rsidP="00360130">
            <w:pPr>
              <w:rPr>
                <w:rFonts w:ascii="Times New Roman" w:eastAsia="Times New Roman" w:hAnsi="Times New Roman" w:cs="Times New Roman"/>
                <w:sz w:val="18"/>
                <w:szCs w:val="18"/>
              </w:rPr>
            </w:pPr>
            <w:r w:rsidRPr="00BB053B">
              <w:rPr>
                <w:rFonts w:ascii="Times New Roman" w:hAnsi="Times New Roman" w:cs="Times New Roman"/>
                <w:sz w:val="18"/>
                <w:szCs w:val="18"/>
                <w:lang w:val="en-US"/>
              </w:rPr>
              <w:t>Planning Dissertation Study</w:t>
            </w:r>
          </w:p>
        </w:tc>
        <w:tc>
          <w:tcPr>
            <w:tcW w:w="992" w:type="dxa"/>
          </w:tcPr>
          <w:p w14:paraId="319A2257" w14:textId="77777777" w:rsidR="00360130" w:rsidRDefault="00360130" w:rsidP="00360130">
            <w:pPr>
              <w:rPr>
                <w:rFonts w:ascii="Times New Roman" w:eastAsia="Times New Roman" w:hAnsi="Times New Roman" w:cs="Times New Roman"/>
                <w:sz w:val="18"/>
                <w:szCs w:val="18"/>
              </w:rPr>
            </w:pPr>
          </w:p>
        </w:tc>
        <w:tc>
          <w:tcPr>
            <w:tcW w:w="641" w:type="dxa"/>
            <w:shd w:val="clear" w:color="auto" w:fill="auto"/>
            <w:vAlign w:val="center"/>
          </w:tcPr>
          <w:p w14:paraId="319A2258"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2</w:t>
            </w:r>
          </w:p>
        </w:tc>
        <w:tc>
          <w:tcPr>
            <w:tcW w:w="703" w:type="dxa"/>
            <w:shd w:val="clear" w:color="auto" w:fill="auto"/>
            <w:vAlign w:val="center"/>
          </w:tcPr>
          <w:p w14:paraId="319A2259"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1" w:type="dxa"/>
            <w:shd w:val="clear" w:color="auto" w:fill="auto"/>
            <w:vAlign w:val="center"/>
          </w:tcPr>
          <w:p w14:paraId="319A225A"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706" w:type="dxa"/>
            <w:shd w:val="clear" w:color="auto" w:fill="auto"/>
            <w:vAlign w:val="center"/>
          </w:tcPr>
          <w:p w14:paraId="319A225B"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542" w:type="dxa"/>
            <w:shd w:val="clear" w:color="auto" w:fill="auto"/>
            <w:vAlign w:val="center"/>
          </w:tcPr>
          <w:p w14:paraId="319A225C"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r>
      <w:tr w:rsidR="00360130" w14:paraId="319A2267" w14:textId="77777777" w:rsidTr="001F5012">
        <w:trPr>
          <w:trHeight w:val="330"/>
        </w:trPr>
        <w:tc>
          <w:tcPr>
            <w:tcW w:w="637" w:type="dxa"/>
            <w:shd w:val="clear" w:color="auto" w:fill="auto"/>
            <w:vAlign w:val="center"/>
          </w:tcPr>
          <w:p w14:paraId="319A225E"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NHS</w:t>
            </w:r>
          </w:p>
        </w:tc>
        <w:tc>
          <w:tcPr>
            <w:tcW w:w="634" w:type="dxa"/>
            <w:vAlign w:val="center"/>
          </w:tcPr>
          <w:p w14:paraId="319A225F"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405</w:t>
            </w:r>
          </w:p>
        </w:tc>
        <w:tc>
          <w:tcPr>
            <w:tcW w:w="2835" w:type="dxa"/>
            <w:shd w:val="clear" w:color="auto" w:fill="auto"/>
            <w:vAlign w:val="center"/>
          </w:tcPr>
          <w:p w14:paraId="319A2260" w14:textId="7EBDF92B" w:rsidR="00360130" w:rsidRDefault="002B1948" w:rsidP="00360130">
            <w:pPr>
              <w:rPr>
                <w:rFonts w:ascii="Times New Roman" w:eastAsia="Times New Roman" w:hAnsi="Times New Roman" w:cs="Times New Roman"/>
                <w:sz w:val="18"/>
                <w:szCs w:val="18"/>
              </w:rPr>
            </w:pPr>
            <w:r w:rsidRPr="00BB053B">
              <w:rPr>
                <w:rFonts w:ascii="Times New Roman" w:hAnsi="Times New Roman" w:cs="Times New Roman"/>
                <w:sz w:val="18"/>
                <w:szCs w:val="18"/>
                <w:lang w:val="en-US"/>
              </w:rPr>
              <w:t>Nursing Summer Practice*</w:t>
            </w:r>
          </w:p>
        </w:tc>
        <w:tc>
          <w:tcPr>
            <w:tcW w:w="992" w:type="dxa"/>
          </w:tcPr>
          <w:p w14:paraId="319A2261" w14:textId="77777777" w:rsidR="00360130" w:rsidRDefault="00360130" w:rsidP="00360130">
            <w:pPr>
              <w:rPr>
                <w:rFonts w:ascii="Times New Roman" w:eastAsia="Times New Roman" w:hAnsi="Times New Roman" w:cs="Times New Roman"/>
                <w:sz w:val="18"/>
                <w:szCs w:val="18"/>
              </w:rPr>
            </w:pPr>
          </w:p>
        </w:tc>
        <w:tc>
          <w:tcPr>
            <w:tcW w:w="641" w:type="dxa"/>
            <w:shd w:val="clear" w:color="auto" w:fill="auto"/>
            <w:vAlign w:val="center"/>
          </w:tcPr>
          <w:p w14:paraId="319A2262"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0</w:t>
            </w:r>
          </w:p>
        </w:tc>
        <w:tc>
          <w:tcPr>
            <w:tcW w:w="703" w:type="dxa"/>
            <w:shd w:val="clear" w:color="auto" w:fill="auto"/>
            <w:vAlign w:val="center"/>
          </w:tcPr>
          <w:p w14:paraId="319A2263"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701" w:type="dxa"/>
            <w:shd w:val="clear" w:color="auto" w:fill="auto"/>
            <w:vAlign w:val="center"/>
          </w:tcPr>
          <w:p w14:paraId="319A2264"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265"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1542" w:type="dxa"/>
            <w:shd w:val="clear" w:color="auto" w:fill="auto"/>
            <w:vAlign w:val="center"/>
          </w:tcPr>
          <w:p w14:paraId="319A2266"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p>
        </w:tc>
      </w:tr>
      <w:tr w:rsidR="00360130" w14:paraId="319A2271" w14:textId="77777777" w:rsidTr="001F5012">
        <w:trPr>
          <w:trHeight w:val="330"/>
        </w:trPr>
        <w:tc>
          <w:tcPr>
            <w:tcW w:w="637" w:type="dxa"/>
            <w:shd w:val="clear" w:color="auto" w:fill="auto"/>
            <w:vAlign w:val="center"/>
          </w:tcPr>
          <w:p w14:paraId="319A2268"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XXX</w:t>
            </w:r>
          </w:p>
        </w:tc>
        <w:tc>
          <w:tcPr>
            <w:tcW w:w="634" w:type="dxa"/>
            <w:vAlign w:val="center"/>
          </w:tcPr>
          <w:p w14:paraId="319A2269"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XXX</w:t>
            </w:r>
          </w:p>
        </w:tc>
        <w:tc>
          <w:tcPr>
            <w:tcW w:w="2835" w:type="dxa"/>
            <w:shd w:val="clear" w:color="auto" w:fill="auto"/>
            <w:vAlign w:val="center"/>
          </w:tcPr>
          <w:p w14:paraId="319A226A" w14:textId="31D0E14D" w:rsidR="00360130" w:rsidRDefault="002B1948" w:rsidP="00360130">
            <w:pPr>
              <w:rPr>
                <w:rFonts w:ascii="Times New Roman" w:eastAsia="Times New Roman" w:hAnsi="Times New Roman" w:cs="Times New Roman"/>
                <w:sz w:val="18"/>
                <w:szCs w:val="18"/>
              </w:rPr>
            </w:pPr>
            <w:proofErr w:type="spellStart"/>
            <w:r>
              <w:rPr>
                <w:rFonts w:ascii="Times New Roman" w:eastAsia="Times New Roman" w:hAnsi="Times New Roman" w:cs="Times New Roman"/>
                <w:color w:val="000000"/>
                <w:sz w:val="18"/>
                <w:szCs w:val="18"/>
              </w:rPr>
              <w:t>Elective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Free</w:t>
            </w:r>
            <w:proofErr w:type="spellEnd"/>
            <w:r w:rsidR="00360130">
              <w:rPr>
                <w:rFonts w:ascii="Times New Roman" w:eastAsia="Times New Roman" w:hAnsi="Times New Roman" w:cs="Times New Roman"/>
                <w:color w:val="000000"/>
                <w:sz w:val="18"/>
                <w:szCs w:val="18"/>
              </w:rPr>
              <w:t xml:space="preserve"> 5 </w:t>
            </w:r>
          </w:p>
        </w:tc>
        <w:tc>
          <w:tcPr>
            <w:tcW w:w="992" w:type="dxa"/>
          </w:tcPr>
          <w:p w14:paraId="319A226B" w14:textId="77777777" w:rsidR="00360130" w:rsidRDefault="00360130" w:rsidP="00360130">
            <w:pPr>
              <w:rPr>
                <w:rFonts w:ascii="Times New Roman" w:eastAsia="Times New Roman" w:hAnsi="Times New Roman" w:cs="Times New Roman"/>
                <w:sz w:val="18"/>
                <w:szCs w:val="18"/>
              </w:rPr>
            </w:pPr>
          </w:p>
        </w:tc>
        <w:tc>
          <w:tcPr>
            <w:tcW w:w="641" w:type="dxa"/>
            <w:shd w:val="clear" w:color="auto" w:fill="auto"/>
            <w:vAlign w:val="center"/>
          </w:tcPr>
          <w:p w14:paraId="319A226C"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3</w:t>
            </w:r>
          </w:p>
        </w:tc>
        <w:tc>
          <w:tcPr>
            <w:tcW w:w="703" w:type="dxa"/>
            <w:shd w:val="clear" w:color="auto" w:fill="auto"/>
            <w:vAlign w:val="center"/>
          </w:tcPr>
          <w:p w14:paraId="319A226D"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1" w:type="dxa"/>
            <w:shd w:val="clear" w:color="auto" w:fill="auto"/>
            <w:vAlign w:val="center"/>
          </w:tcPr>
          <w:p w14:paraId="319A226E"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26F"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542" w:type="dxa"/>
            <w:shd w:val="clear" w:color="auto" w:fill="auto"/>
            <w:vAlign w:val="center"/>
          </w:tcPr>
          <w:p w14:paraId="319A2270"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r>
      <w:tr w:rsidR="00360130" w14:paraId="319A2279" w14:textId="77777777" w:rsidTr="001F5012">
        <w:trPr>
          <w:trHeight w:val="330"/>
        </w:trPr>
        <w:tc>
          <w:tcPr>
            <w:tcW w:w="1271" w:type="dxa"/>
            <w:gridSpan w:val="2"/>
          </w:tcPr>
          <w:p w14:paraId="319A2272" w14:textId="77777777" w:rsidR="00360130" w:rsidRDefault="00360130" w:rsidP="00360130">
            <w:pPr>
              <w:rPr>
                <w:rFonts w:ascii="Times New Roman" w:eastAsia="Times New Roman" w:hAnsi="Times New Roman" w:cs="Times New Roman"/>
                <w:sz w:val="18"/>
                <w:szCs w:val="18"/>
              </w:rPr>
            </w:pPr>
          </w:p>
        </w:tc>
        <w:tc>
          <w:tcPr>
            <w:tcW w:w="3827" w:type="dxa"/>
            <w:gridSpan w:val="2"/>
          </w:tcPr>
          <w:p w14:paraId="319A2273" w14:textId="578DE7EA" w:rsidR="00360130" w:rsidRDefault="002B1948" w:rsidP="00360130">
            <w:pPr>
              <w:rPr>
                <w:rFonts w:ascii="Times New Roman" w:eastAsia="Times New Roman" w:hAnsi="Times New Roman" w:cs="Times New Roman"/>
                <w:sz w:val="18"/>
                <w:szCs w:val="18"/>
              </w:rPr>
            </w:pPr>
            <w:r>
              <w:rPr>
                <w:rFonts w:ascii="Times New Roman" w:eastAsia="Times New Roman" w:hAnsi="Times New Roman" w:cs="Times New Roman"/>
                <w:sz w:val="18"/>
                <w:szCs w:val="18"/>
              </w:rPr>
              <w:t>Total</w:t>
            </w:r>
          </w:p>
        </w:tc>
        <w:tc>
          <w:tcPr>
            <w:tcW w:w="641" w:type="dxa"/>
            <w:shd w:val="clear" w:color="auto" w:fill="auto"/>
            <w:vAlign w:val="center"/>
          </w:tcPr>
          <w:p w14:paraId="319A2274"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w:t>
            </w:r>
          </w:p>
        </w:tc>
        <w:tc>
          <w:tcPr>
            <w:tcW w:w="703" w:type="dxa"/>
            <w:shd w:val="clear" w:color="auto" w:fill="auto"/>
            <w:vAlign w:val="center"/>
          </w:tcPr>
          <w:p w14:paraId="319A2275"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w:t>
            </w:r>
          </w:p>
        </w:tc>
        <w:tc>
          <w:tcPr>
            <w:tcW w:w="701" w:type="dxa"/>
            <w:shd w:val="clear" w:color="auto" w:fill="auto"/>
            <w:vAlign w:val="center"/>
          </w:tcPr>
          <w:p w14:paraId="319A2276"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706" w:type="dxa"/>
            <w:shd w:val="clear" w:color="auto" w:fill="auto"/>
            <w:vAlign w:val="center"/>
          </w:tcPr>
          <w:p w14:paraId="319A2277"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23</w:t>
            </w:r>
          </w:p>
        </w:tc>
        <w:tc>
          <w:tcPr>
            <w:tcW w:w="1542" w:type="dxa"/>
            <w:shd w:val="clear" w:color="auto" w:fill="auto"/>
            <w:vAlign w:val="center"/>
          </w:tcPr>
          <w:p w14:paraId="319A2278"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w:t>
            </w:r>
          </w:p>
        </w:tc>
      </w:tr>
      <w:tr w:rsidR="00360130" w14:paraId="319A227B" w14:textId="77777777">
        <w:trPr>
          <w:trHeight w:val="330"/>
        </w:trPr>
        <w:tc>
          <w:tcPr>
            <w:tcW w:w="9391" w:type="dxa"/>
            <w:gridSpan w:val="9"/>
            <w:vAlign w:val="center"/>
          </w:tcPr>
          <w:p w14:paraId="319A227A" w14:textId="3830AD08" w:rsidR="00360130" w:rsidRDefault="002B1948" w:rsidP="00360130">
            <w:pPr>
              <w:jc w:val="center"/>
              <w:rPr>
                <w:rFonts w:ascii="Times New Roman" w:eastAsia="Times New Roman" w:hAnsi="Times New Roman" w:cs="Times New Roman"/>
                <w:color w:val="000000"/>
                <w:sz w:val="18"/>
                <w:szCs w:val="18"/>
              </w:rPr>
            </w:pPr>
            <w:r w:rsidRPr="002B1948">
              <w:rPr>
                <w:rFonts w:ascii="Times New Roman" w:eastAsia="Times New Roman" w:hAnsi="Times New Roman" w:cs="Times New Roman"/>
                <w:color w:val="000000"/>
                <w:sz w:val="18"/>
                <w:szCs w:val="18"/>
              </w:rPr>
              <w:t>EIGHTH SEMESTER (SPRING)</w:t>
            </w:r>
          </w:p>
        </w:tc>
      </w:tr>
      <w:tr w:rsidR="001F5012" w14:paraId="319A2284" w14:textId="77777777" w:rsidTr="001F5012">
        <w:trPr>
          <w:trHeight w:val="330"/>
        </w:trPr>
        <w:tc>
          <w:tcPr>
            <w:tcW w:w="1271" w:type="dxa"/>
            <w:gridSpan w:val="2"/>
            <w:vAlign w:val="center"/>
          </w:tcPr>
          <w:p w14:paraId="319A227C" w14:textId="092E3909" w:rsidR="001F5012" w:rsidRDefault="001F5012" w:rsidP="001F5012">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Code</w:t>
            </w:r>
            <w:proofErr w:type="spellEnd"/>
          </w:p>
        </w:tc>
        <w:tc>
          <w:tcPr>
            <w:tcW w:w="2835" w:type="dxa"/>
            <w:vAlign w:val="center"/>
          </w:tcPr>
          <w:p w14:paraId="319A227D" w14:textId="6082B888" w:rsidR="001F5012" w:rsidRDefault="001F5012" w:rsidP="001F50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Course</w:t>
            </w:r>
          </w:p>
        </w:tc>
        <w:tc>
          <w:tcPr>
            <w:tcW w:w="992" w:type="dxa"/>
            <w:vAlign w:val="center"/>
          </w:tcPr>
          <w:p w14:paraId="319A227E" w14:textId="795BDBE7" w:rsidR="001F5012" w:rsidRDefault="001F5012" w:rsidP="001F5012">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Precondition</w:t>
            </w:r>
            <w:proofErr w:type="spellEnd"/>
          </w:p>
        </w:tc>
        <w:tc>
          <w:tcPr>
            <w:tcW w:w="641" w:type="dxa"/>
            <w:vAlign w:val="center"/>
          </w:tcPr>
          <w:p w14:paraId="319A227F" w14:textId="0C046B8F" w:rsidR="001F5012" w:rsidRDefault="001F5012" w:rsidP="001F501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w:t>
            </w:r>
          </w:p>
        </w:tc>
        <w:tc>
          <w:tcPr>
            <w:tcW w:w="703" w:type="dxa"/>
            <w:vAlign w:val="center"/>
          </w:tcPr>
          <w:p w14:paraId="319A2280" w14:textId="12472016" w:rsidR="001F5012" w:rsidRDefault="001F5012" w:rsidP="001F5012">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P</w:t>
            </w:r>
          </w:p>
        </w:tc>
        <w:tc>
          <w:tcPr>
            <w:tcW w:w="701" w:type="dxa"/>
            <w:vAlign w:val="center"/>
          </w:tcPr>
          <w:p w14:paraId="319A2281" w14:textId="0EC7532C" w:rsidR="001F5012" w:rsidRDefault="001F5012" w:rsidP="001F5012">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L</w:t>
            </w:r>
          </w:p>
        </w:tc>
        <w:tc>
          <w:tcPr>
            <w:tcW w:w="706" w:type="dxa"/>
            <w:vAlign w:val="center"/>
          </w:tcPr>
          <w:p w14:paraId="319A2282" w14:textId="7CFE9690" w:rsidR="001F5012" w:rsidRDefault="001F5012" w:rsidP="001F5012">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C</w:t>
            </w:r>
          </w:p>
        </w:tc>
        <w:tc>
          <w:tcPr>
            <w:tcW w:w="1542" w:type="dxa"/>
            <w:vAlign w:val="center"/>
          </w:tcPr>
          <w:p w14:paraId="319A2283" w14:textId="1B2A850D" w:rsidR="001F5012" w:rsidRDefault="001F5012" w:rsidP="001F5012">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E</w:t>
            </w:r>
          </w:p>
        </w:tc>
      </w:tr>
      <w:tr w:rsidR="00360130" w14:paraId="319A228E" w14:textId="77777777" w:rsidTr="001F5012">
        <w:trPr>
          <w:trHeight w:val="330"/>
        </w:trPr>
        <w:tc>
          <w:tcPr>
            <w:tcW w:w="637" w:type="dxa"/>
            <w:vAlign w:val="center"/>
          </w:tcPr>
          <w:p w14:paraId="319A2285" w14:textId="77777777" w:rsidR="00360130" w:rsidRDefault="00360130" w:rsidP="00360130">
            <w:pPr>
              <w:rPr>
                <w:rFonts w:ascii="Times New Roman" w:eastAsia="Times New Roman" w:hAnsi="Times New Roman" w:cs="Times New Roman"/>
                <w:sz w:val="18"/>
                <w:szCs w:val="18"/>
              </w:rPr>
            </w:pPr>
            <w:r>
              <w:rPr>
                <w:rFonts w:ascii="Times New Roman" w:eastAsia="Times New Roman" w:hAnsi="Times New Roman" w:cs="Times New Roman"/>
                <w:sz w:val="18"/>
                <w:szCs w:val="18"/>
              </w:rPr>
              <w:t>NHS</w:t>
            </w:r>
          </w:p>
        </w:tc>
        <w:tc>
          <w:tcPr>
            <w:tcW w:w="634" w:type="dxa"/>
            <w:vAlign w:val="center"/>
          </w:tcPr>
          <w:p w14:paraId="319A2286" w14:textId="77777777" w:rsidR="00360130" w:rsidRDefault="00360130" w:rsidP="00360130">
            <w:pPr>
              <w:rPr>
                <w:rFonts w:ascii="Times New Roman" w:eastAsia="Times New Roman" w:hAnsi="Times New Roman" w:cs="Times New Roman"/>
                <w:sz w:val="18"/>
                <w:szCs w:val="18"/>
              </w:rPr>
            </w:pPr>
            <w:r>
              <w:rPr>
                <w:rFonts w:ascii="Times New Roman" w:eastAsia="Times New Roman" w:hAnsi="Times New Roman" w:cs="Times New Roman"/>
                <w:sz w:val="18"/>
                <w:szCs w:val="18"/>
              </w:rPr>
              <w:t>402</w:t>
            </w:r>
          </w:p>
        </w:tc>
        <w:tc>
          <w:tcPr>
            <w:tcW w:w="2835" w:type="dxa"/>
            <w:shd w:val="clear" w:color="auto" w:fill="auto"/>
            <w:vAlign w:val="center"/>
          </w:tcPr>
          <w:p w14:paraId="319A2287" w14:textId="51B220C5" w:rsidR="00360130" w:rsidRDefault="002B1948" w:rsidP="00360130">
            <w:pPr>
              <w:rPr>
                <w:rFonts w:ascii="Times New Roman" w:eastAsia="Times New Roman" w:hAnsi="Times New Roman" w:cs="Times New Roman"/>
                <w:sz w:val="18"/>
                <w:szCs w:val="18"/>
              </w:rPr>
            </w:pPr>
            <w:r w:rsidRPr="00BB053B">
              <w:rPr>
                <w:rFonts w:ascii="Times New Roman" w:hAnsi="Times New Roman" w:cs="Times New Roman"/>
                <w:sz w:val="18"/>
                <w:szCs w:val="18"/>
                <w:lang w:val="en-US"/>
              </w:rPr>
              <w:t>Clinical Study</w:t>
            </w:r>
          </w:p>
        </w:tc>
        <w:tc>
          <w:tcPr>
            <w:tcW w:w="992" w:type="dxa"/>
          </w:tcPr>
          <w:p w14:paraId="319A2288" w14:textId="77777777" w:rsidR="00360130" w:rsidRDefault="00360130" w:rsidP="00360130">
            <w:pPr>
              <w:rPr>
                <w:rFonts w:ascii="Times New Roman" w:eastAsia="Times New Roman" w:hAnsi="Times New Roman" w:cs="Times New Roman"/>
                <w:sz w:val="18"/>
                <w:szCs w:val="18"/>
              </w:rPr>
            </w:pPr>
          </w:p>
        </w:tc>
        <w:tc>
          <w:tcPr>
            <w:tcW w:w="641" w:type="dxa"/>
            <w:shd w:val="clear" w:color="auto" w:fill="auto"/>
            <w:vAlign w:val="center"/>
          </w:tcPr>
          <w:p w14:paraId="319A2289"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2</w:t>
            </w:r>
          </w:p>
        </w:tc>
        <w:tc>
          <w:tcPr>
            <w:tcW w:w="703" w:type="dxa"/>
            <w:shd w:val="clear" w:color="auto" w:fill="auto"/>
            <w:vAlign w:val="center"/>
          </w:tcPr>
          <w:p w14:paraId="319A228A"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24</w:t>
            </w:r>
          </w:p>
        </w:tc>
        <w:tc>
          <w:tcPr>
            <w:tcW w:w="701" w:type="dxa"/>
            <w:shd w:val="clear" w:color="auto" w:fill="auto"/>
            <w:vAlign w:val="center"/>
          </w:tcPr>
          <w:p w14:paraId="319A228B"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28C"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w:t>
            </w:r>
          </w:p>
        </w:tc>
        <w:tc>
          <w:tcPr>
            <w:tcW w:w="1542" w:type="dxa"/>
            <w:shd w:val="clear" w:color="auto" w:fill="auto"/>
            <w:vAlign w:val="center"/>
          </w:tcPr>
          <w:p w14:paraId="319A228D"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w:t>
            </w:r>
          </w:p>
        </w:tc>
      </w:tr>
      <w:tr w:rsidR="00360130" w14:paraId="319A2298" w14:textId="77777777" w:rsidTr="001F5012">
        <w:trPr>
          <w:trHeight w:val="330"/>
        </w:trPr>
        <w:tc>
          <w:tcPr>
            <w:tcW w:w="637" w:type="dxa"/>
            <w:vAlign w:val="center"/>
          </w:tcPr>
          <w:p w14:paraId="319A228F" w14:textId="77777777" w:rsidR="00360130" w:rsidRDefault="00360130" w:rsidP="00360130">
            <w:pPr>
              <w:rPr>
                <w:rFonts w:ascii="Times New Roman" w:eastAsia="Times New Roman" w:hAnsi="Times New Roman" w:cs="Times New Roman"/>
                <w:sz w:val="18"/>
                <w:szCs w:val="18"/>
              </w:rPr>
            </w:pPr>
            <w:r>
              <w:rPr>
                <w:rFonts w:ascii="Times New Roman" w:eastAsia="Times New Roman" w:hAnsi="Times New Roman" w:cs="Times New Roman"/>
                <w:sz w:val="18"/>
                <w:szCs w:val="18"/>
              </w:rPr>
              <w:t>NHS</w:t>
            </w:r>
          </w:p>
        </w:tc>
        <w:tc>
          <w:tcPr>
            <w:tcW w:w="634" w:type="dxa"/>
            <w:vAlign w:val="center"/>
          </w:tcPr>
          <w:p w14:paraId="319A2290" w14:textId="77777777" w:rsidR="00360130" w:rsidRDefault="00360130" w:rsidP="00360130">
            <w:pPr>
              <w:rPr>
                <w:rFonts w:ascii="Times New Roman" w:eastAsia="Times New Roman" w:hAnsi="Times New Roman" w:cs="Times New Roman"/>
                <w:sz w:val="18"/>
                <w:szCs w:val="18"/>
              </w:rPr>
            </w:pPr>
            <w:r>
              <w:rPr>
                <w:rFonts w:ascii="Times New Roman" w:eastAsia="Times New Roman" w:hAnsi="Times New Roman" w:cs="Times New Roman"/>
                <w:sz w:val="18"/>
                <w:szCs w:val="18"/>
              </w:rPr>
              <w:t>410</w:t>
            </w:r>
          </w:p>
        </w:tc>
        <w:tc>
          <w:tcPr>
            <w:tcW w:w="2835" w:type="dxa"/>
            <w:shd w:val="clear" w:color="auto" w:fill="auto"/>
            <w:vAlign w:val="center"/>
          </w:tcPr>
          <w:p w14:paraId="319A2291" w14:textId="28757217" w:rsidR="00360130" w:rsidRDefault="002B1948" w:rsidP="00360130">
            <w:pPr>
              <w:rPr>
                <w:rFonts w:ascii="Times New Roman" w:eastAsia="Times New Roman" w:hAnsi="Times New Roman" w:cs="Times New Roman"/>
                <w:sz w:val="18"/>
                <w:szCs w:val="18"/>
              </w:rPr>
            </w:pPr>
            <w:r w:rsidRPr="00BB053B">
              <w:rPr>
                <w:rFonts w:ascii="Times New Roman" w:hAnsi="Times New Roman" w:cs="Times New Roman"/>
                <w:sz w:val="18"/>
                <w:szCs w:val="18"/>
                <w:lang w:val="en-US"/>
              </w:rPr>
              <w:t>Implementing Dissertation Study</w:t>
            </w:r>
          </w:p>
        </w:tc>
        <w:tc>
          <w:tcPr>
            <w:tcW w:w="992" w:type="dxa"/>
          </w:tcPr>
          <w:p w14:paraId="319A2292" w14:textId="77777777" w:rsidR="00360130" w:rsidRDefault="00360130" w:rsidP="00360130">
            <w:pPr>
              <w:rPr>
                <w:rFonts w:ascii="Times New Roman" w:eastAsia="Times New Roman" w:hAnsi="Times New Roman" w:cs="Times New Roman"/>
                <w:sz w:val="18"/>
                <w:szCs w:val="18"/>
              </w:rPr>
            </w:pPr>
          </w:p>
        </w:tc>
        <w:tc>
          <w:tcPr>
            <w:tcW w:w="641" w:type="dxa"/>
            <w:shd w:val="clear" w:color="auto" w:fill="auto"/>
            <w:vAlign w:val="center"/>
          </w:tcPr>
          <w:p w14:paraId="319A2293"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2</w:t>
            </w:r>
          </w:p>
        </w:tc>
        <w:tc>
          <w:tcPr>
            <w:tcW w:w="703" w:type="dxa"/>
            <w:shd w:val="clear" w:color="auto" w:fill="auto"/>
            <w:vAlign w:val="center"/>
          </w:tcPr>
          <w:p w14:paraId="319A2294"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1" w:type="dxa"/>
            <w:shd w:val="clear" w:color="auto" w:fill="auto"/>
            <w:vAlign w:val="center"/>
          </w:tcPr>
          <w:p w14:paraId="319A2295"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706" w:type="dxa"/>
            <w:shd w:val="clear" w:color="auto" w:fill="auto"/>
            <w:vAlign w:val="center"/>
          </w:tcPr>
          <w:p w14:paraId="319A2296"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542" w:type="dxa"/>
            <w:shd w:val="clear" w:color="auto" w:fill="auto"/>
            <w:vAlign w:val="center"/>
          </w:tcPr>
          <w:p w14:paraId="319A2297"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r>
      <w:tr w:rsidR="00360130" w14:paraId="319A22A2" w14:textId="77777777" w:rsidTr="001F5012">
        <w:trPr>
          <w:trHeight w:val="330"/>
        </w:trPr>
        <w:tc>
          <w:tcPr>
            <w:tcW w:w="637" w:type="dxa"/>
            <w:vAlign w:val="center"/>
          </w:tcPr>
          <w:p w14:paraId="319A2299" w14:textId="77777777" w:rsidR="00360130" w:rsidRDefault="00360130" w:rsidP="00360130">
            <w:pPr>
              <w:rPr>
                <w:rFonts w:ascii="Times New Roman" w:eastAsia="Times New Roman" w:hAnsi="Times New Roman" w:cs="Times New Roman"/>
                <w:sz w:val="18"/>
                <w:szCs w:val="18"/>
              </w:rPr>
            </w:pPr>
            <w:r>
              <w:rPr>
                <w:rFonts w:ascii="Times New Roman" w:eastAsia="Times New Roman" w:hAnsi="Times New Roman" w:cs="Times New Roman"/>
                <w:sz w:val="18"/>
                <w:szCs w:val="18"/>
              </w:rPr>
              <w:t>XXX</w:t>
            </w:r>
          </w:p>
        </w:tc>
        <w:tc>
          <w:tcPr>
            <w:tcW w:w="634" w:type="dxa"/>
            <w:vAlign w:val="center"/>
          </w:tcPr>
          <w:p w14:paraId="319A229A" w14:textId="77777777" w:rsidR="00360130" w:rsidRDefault="00360130" w:rsidP="00360130">
            <w:pPr>
              <w:rPr>
                <w:rFonts w:ascii="Times New Roman" w:eastAsia="Times New Roman" w:hAnsi="Times New Roman" w:cs="Times New Roman"/>
                <w:sz w:val="18"/>
                <w:szCs w:val="18"/>
              </w:rPr>
            </w:pPr>
            <w:r>
              <w:rPr>
                <w:rFonts w:ascii="Times New Roman" w:eastAsia="Times New Roman" w:hAnsi="Times New Roman" w:cs="Times New Roman"/>
                <w:sz w:val="18"/>
                <w:szCs w:val="18"/>
              </w:rPr>
              <w:t>XXX</w:t>
            </w:r>
          </w:p>
        </w:tc>
        <w:tc>
          <w:tcPr>
            <w:tcW w:w="2835" w:type="dxa"/>
            <w:shd w:val="clear" w:color="auto" w:fill="auto"/>
            <w:vAlign w:val="center"/>
          </w:tcPr>
          <w:p w14:paraId="319A229B" w14:textId="38635311" w:rsidR="00360130" w:rsidRDefault="002B1948" w:rsidP="00360130">
            <w:pPr>
              <w:rPr>
                <w:rFonts w:ascii="Times New Roman" w:eastAsia="Times New Roman" w:hAnsi="Times New Roman" w:cs="Times New Roman"/>
                <w:sz w:val="18"/>
                <w:szCs w:val="18"/>
              </w:rPr>
            </w:pPr>
            <w:proofErr w:type="spellStart"/>
            <w:r>
              <w:rPr>
                <w:rFonts w:ascii="Times New Roman" w:eastAsia="Times New Roman" w:hAnsi="Times New Roman" w:cs="Times New Roman"/>
                <w:color w:val="000000"/>
                <w:sz w:val="18"/>
                <w:szCs w:val="18"/>
              </w:rPr>
              <w:t>Elective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Area</w:t>
            </w:r>
            <w:proofErr w:type="spellEnd"/>
            <w:r>
              <w:rPr>
                <w:rFonts w:ascii="Times New Roman" w:eastAsia="Times New Roman" w:hAnsi="Times New Roman" w:cs="Times New Roman"/>
                <w:color w:val="000000"/>
                <w:sz w:val="18"/>
                <w:szCs w:val="18"/>
              </w:rPr>
              <w:t xml:space="preserve"> </w:t>
            </w:r>
            <w:r w:rsidR="00360130">
              <w:rPr>
                <w:rFonts w:ascii="Times New Roman" w:eastAsia="Times New Roman" w:hAnsi="Times New Roman" w:cs="Times New Roman"/>
                <w:color w:val="000000"/>
                <w:sz w:val="18"/>
                <w:szCs w:val="18"/>
              </w:rPr>
              <w:t>5</w:t>
            </w:r>
          </w:p>
        </w:tc>
        <w:tc>
          <w:tcPr>
            <w:tcW w:w="992" w:type="dxa"/>
          </w:tcPr>
          <w:p w14:paraId="319A229C" w14:textId="77777777" w:rsidR="00360130" w:rsidRDefault="00360130" w:rsidP="00360130">
            <w:pPr>
              <w:rPr>
                <w:rFonts w:ascii="Times New Roman" w:eastAsia="Times New Roman" w:hAnsi="Times New Roman" w:cs="Times New Roman"/>
                <w:sz w:val="18"/>
                <w:szCs w:val="18"/>
              </w:rPr>
            </w:pPr>
          </w:p>
        </w:tc>
        <w:tc>
          <w:tcPr>
            <w:tcW w:w="641" w:type="dxa"/>
            <w:shd w:val="clear" w:color="auto" w:fill="auto"/>
            <w:vAlign w:val="center"/>
          </w:tcPr>
          <w:p w14:paraId="319A229D"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3</w:t>
            </w:r>
          </w:p>
        </w:tc>
        <w:tc>
          <w:tcPr>
            <w:tcW w:w="703" w:type="dxa"/>
            <w:shd w:val="clear" w:color="auto" w:fill="auto"/>
            <w:vAlign w:val="center"/>
          </w:tcPr>
          <w:p w14:paraId="319A229E"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1" w:type="dxa"/>
            <w:shd w:val="clear" w:color="auto" w:fill="auto"/>
            <w:vAlign w:val="center"/>
          </w:tcPr>
          <w:p w14:paraId="319A229F"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2A0"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542" w:type="dxa"/>
            <w:shd w:val="clear" w:color="auto" w:fill="auto"/>
            <w:vAlign w:val="center"/>
          </w:tcPr>
          <w:p w14:paraId="319A22A1"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r>
      <w:tr w:rsidR="00360130" w14:paraId="319A22AC" w14:textId="77777777" w:rsidTr="001F5012">
        <w:trPr>
          <w:trHeight w:val="330"/>
        </w:trPr>
        <w:tc>
          <w:tcPr>
            <w:tcW w:w="637" w:type="dxa"/>
            <w:vAlign w:val="center"/>
          </w:tcPr>
          <w:p w14:paraId="319A22A3" w14:textId="77777777" w:rsidR="00360130" w:rsidRDefault="00360130" w:rsidP="00360130">
            <w:pPr>
              <w:rPr>
                <w:rFonts w:ascii="Times New Roman" w:eastAsia="Times New Roman" w:hAnsi="Times New Roman" w:cs="Times New Roman"/>
                <w:sz w:val="18"/>
                <w:szCs w:val="18"/>
              </w:rPr>
            </w:pPr>
            <w:r>
              <w:rPr>
                <w:rFonts w:ascii="Times New Roman" w:eastAsia="Times New Roman" w:hAnsi="Times New Roman" w:cs="Times New Roman"/>
                <w:sz w:val="18"/>
                <w:szCs w:val="18"/>
              </w:rPr>
              <w:t>XXX</w:t>
            </w:r>
          </w:p>
        </w:tc>
        <w:tc>
          <w:tcPr>
            <w:tcW w:w="634" w:type="dxa"/>
            <w:vAlign w:val="center"/>
          </w:tcPr>
          <w:p w14:paraId="319A22A4" w14:textId="77777777" w:rsidR="00360130" w:rsidRDefault="00360130" w:rsidP="00360130">
            <w:pPr>
              <w:rPr>
                <w:rFonts w:ascii="Times New Roman" w:eastAsia="Times New Roman" w:hAnsi="Times New Roman" w:cs="Times New Roman"/>
                <w:sz w:val="18"/>
                <w:szCs w:val="18"/>
              </w:rPr>
            </w:pPr>
            <w:r>
              <w:rPr>
                <w:rFonts w:ascii="Times New Roman" w:eastAsia="Times New Roman" w:hAnsi="Times New Roman" w:cs="Times New Roman"/>
                <w:sz w:val="18"/>
                <w:szCs w:val="18"/>
              </w:rPr>
              <w:t>XXX</w:t>
            </w:r>
          </w:p>
        </w:tc>
        <w:tc>
          <w:tcPr>
            <w:tcW w:w="2835" w:type="dxa"/>
            <w:shd w:val="clear" w:color="auto" w:fill="auto"/>
            <w:vAlign w:val="center"/>
          </w:tcPr>
          <w:p w14:paraId="319A22A5" w14:textId="5C72881A" w:rsidR="00360130" w:rsidRDefault="002B1948" w:rsidP="00360130">
            <w:pPr>
              <w:rPr>
                <w:rFonts w:ascii="Times New Roman" w:eastAsia="Times New Roman" w:hAnsi="Times New Roman" w:cs="Times New Roman"/>
                <w:sz w:val="18"/>
                <w:szCs w:val="18"/>
              </w:rPr>
            </w:pPr>
            <w:proofErr w:type="spellStart"/>
            <w:r>
              <w:rPr>
                <w:rFonts w:ascii="Times New Roman" w:eastAsia="Times New Roman" w:hAnsi="Times New Roman" w:cs="Times New Roman"/>
                <w:color w:val="000000"/>
                <w:sz w:val="18"/>
                <w:szCs w:val="18"/>
              </w:rPr>
              <w:t>Elective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Free</w:t>
            </w:r>
            <w:proofErr w:type="spellEnd"/>
            <w:r>
              <w:rPr>
                <w:rFonts w:ascii="Times New Roman" w:eastAsia="Times New Roman" w:hAnsi="Times New Roman" w:cs="Times New Roman"/>
                <w:color w:val="000000"/>
                <w:sz w:val="18"/>
                <w:szCs w:val="18"/>
              </w:rPr>
              <w:t xml:space="preserve"> </w:t>
            </w:r>
            <w:r w:rsidR="00360130">
              <w:rPr>
                <w:rFonts w:ascii="Times New Roman" w:eastAsia="Times New Roman" w:hAnsi="Times New Roman" w:cs="Times New Roman"/>
                <w:color w:val="000000"/>
                <w:sz w:val="18"/>
                <w:szCs w:val="18"/>
              </w:rPr>
              <w:t>6</w:t>
            </w:r>
          </w:p>
        </w:tc>
        <w:tc>
          <w:tcPr>
            <w:tcW w:w="992" w:type="dxa"/>
          </w:tcPr>
          <w:p w14:paraId="319A22A6" w14:textId="77777777" w:rsidR="00360130" w:rsidRDefault="00360130" w:rsidP="00360130">
            <w:pPr>
              <w:rPr>
                <w:rFonts w:ascii="Times New Roman" w:eastAsia="Times New Roman" w:hAnsi="Times New Roman" w:cs="Times New Roman"/>
                <w:sz w:val="18"/>
                <w:szCs w:val="18"/>
              </w:rPr>
            </w:pPr>
          </w:p>
        </w:tc>
        <w:tc>
          <w:tcPr>
            <w:tcW w:w="641" w:type="dxa"/>
            <w:shd w:val="clear" w:color="auto" w:fill="auto"/>
            <w:vAlign w:val="center"/>
          </w:tcPr>
          <w:p w14:paraId="319A22A7" w14:textId="77777777" w:rsidR="00360130" w:rsidRDefault="00360130" w:rsidP="0036013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3</w:t>
            </w:r>
          </w:p>
        </w:tc>
        <w:tc>
          <w:tcPr>
            <w:tcW w:w="703" w:type="dxa"/>
            <w:shd w:val="clear" w:color="auto" w:fill="auto"/>
            <w:vAlign w:val="center"/>
          </w:tcPr>
          <w:p w14:paraId="319A22A8"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1" w:type="dxa"/>
            <w:shd w:val="clear" w:color="auto" w:fill="auto"/>
            <w:vAlign w:val="center"/>
          </w:tcPr>
          <w:p w14:paraId="319A22A9"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6" w:type="dxa"/>
            <w:shd w:val="clear" w:color="auto" w:fill="auto"/>
            <w:vAlign w:val="center"/>
          </w:tcPr>
          <w:p w14:paraId="319A22AA"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542" w:type="dxa"/>
            <w:shd w:val="clear" w:color="auto" w:fill="auto"/>
            <w:vAlign w:val="center"/>
          </w:tcPr>
          <w:p w14:paraId="319A22AB"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r>
      <w:tr w:rsidR="00360130" w14:paraId="319A22B4" w14:textId="77777777" w:rsidTr="001F5012">
        <w:trPr>
          <w:trHeight w:val="330"/>
        </w:trPr>
        <w:tc>
          <w:tcPr>
            <w:tcW w:w="1271" w:type="dxa"/>
            <w:gridSpan w:val="2"/>
          </w:tcPr>
          <w:p w14:paraId="319A22AD" w14:textId="77777777" w:rsidR="00360130" w:rsidRDefault="00360130" w:rsidP="00360130">
            <w:pPr>
              <w:rPr>
                <w:rFonts w:ascii="Times New Roman" w:eastAsia="Times New Roman" w:hAnsi="Times New Roman" w:cs="Times New Roman"/>
                <w:sz w:val="18"/>
                <w:szCs w:val="18"/>
              </w:rPr>
            </w:pPr>
          </w:p>
        </w:tc>
        <w:tc>
          <w:tcPr>
            <w:tcW w:w="3827" w:type="dxa"/>
            <w:gridSpan w:val="2"/>
            <w:shd w:val="clear" w:color="auto" w:fill="auto"/>
            <w:vAlign w:val="center"/>
          </w:tcPr>
          <w:p w14:paraId="319A22AE" w14:textId="25DD1B4C" w:rsidR="00360130" w:rsidRDefault="002B1948" w:rsidP="00360130">
            <w:pPr>
              <w:rPr>
                <w:rFonts w:ascii="Times New Roman" w:eastAsia="Times New Roman" w:hAnsi="Times New Roman" w:cs="Times New Roman"/>
                <w:sz w:val="18"/>
                <w:szCs w:val="18"/>
              </w:rPr>
            </w:pPr>
            <w:r>
              <w:rPr>
                <w:rFonts w:ascii="Times New Roman" w:eastAsia="Times New Roman" w:hAnsi="Times New Roman" w:cs="Times New Roman"/>
                <w:sz w:val="18"/>
                <w:szCs w:val="18"/>
              </w:rPr>
              <w:t>Total</w:t>
            </w:r>
          </w:p>
        </w:tc>
        <w:tc>
          <w:tcPr>
            <w:tcW w:w="641" w:type="dxa"/>
            <w:shd w:val="clear" w:color="auto" w:fill="auto"/>
            <w:vAlign w:val="center"/>
          </w:tcPr>
          <w:p w14:paraId="319A22AF"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w:t>
            </w:r>
          </w:p>
        </w:tc>
        <w:tc>
          <w:tcPr>
            <w:tcW w:w="703" w:type="dxa"/>
            <w:shd w:val="clear" w:color="auto" w:fill="auto"/>
            <w:vAlign w:val="center"/>
          </w:tcPr>
          <w:p w14:paraId="319A22B0"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24</w:t>
            </w:r>
          </w:p>
        </w:tc>
        <w:tc>
          <w:tcPr>
            <w:tcW w:w="701" w:type="dxa"/>
            <w:shd w:val="clear" w:color="auto" w:fill="auto"/>
            <w:vAlign w:val="center"/>
          </w:tcPr>
          <w:p w14:paraId="319A22B1"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706" w:type="dxa"/>
            <w:shd w:val="clear" w:color="auto" w:fill="auto"/>
            <w:vAlign w:val="center"/>
          </w:tcPr>
          <w:p w14:paraId="319A22B2"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23</w:t>
            </w:r>
          </w:p>
        </w:tc>
        <w:tc>
          <w:tcPr>
            <w:tcW w:w="1542" w:type="dxa"/>
            <w:shd w:val="clear" w:color="auto" w:fill="auto"/>
            <w:vAlign w:val="center"/>
          </w:tcPr>
          <w:p w14:paraId="319A22B3" w14:textId="77777777" w:rsidR="00360130" w:rsidRDefault="00360130" w:rsidP="0036013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w:t>
            </w:r>
          </w:p>
        </w:tc>
      </w:tr>
    </w:tbl>
    <w:p w14:paraId="319A22B5" w14:textId="43F2940A" w:rsidR="001A25B9" w:rsidRDefault="00D81B51">
      <w:pPr>
        <w:pBdr>
          <w:top w:val="nil"/>
          <w:left w:val="nil"/>
          <w:bottom w:val="nil"/>
          <w:right w:val="nil"/>
          <w:between w:val="nil"/>
        </w:pBdr>
        <w:ind w:left="7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002B1948" w:rsidRPr="002B1948">
        <w:t xml:space="preserve"> </w:t>
      </w:r>
      <w:proofErr w:type="spellStart"/>
      <w:r w:rsidR="002B1948" w:rsidRPr="002B1948">
        <w:rPr>
          <w:rFonts w:ascii="Times New Roman" w:eastAsia="Times New Roman" w:hAnsi="Times New Roman" w:cs="Times New Roman"/>
          <w:color w:val="000000"/>
          <w:sz w:val="18"/>
          <w:szCs w:val="18"/>
        </w:rPr>
        <w:t>This</w:t>
      </w:r>
      <w:proofErr w:type="spellEnd"/>
      <w:r w:rsidR="002B1948" w:rsidRPr="002B1948">
        <w:rPr>
          <w:rFonts w:ascii="Times New Roman" w:eastAsia="Times New Roman" w:hAnsi="Times New Roman" w:cs="Times New Roman"/>
          <w:color w:val="000000"/>
          <w:sz w:val="18"/>
          <w:szCs w:val="18"/>
        </w:rPr>
        <w:t xml:space="preserve"> </w:t>
      </w:r>
      <w:proofErr w:type="spellStart"/>
      <w:r w:rsidR="002B1948" w:rsidRPr="002B1948">
        <w:rPr>
          <w:rFonts w:ascii="Times New Roman" w:eastAsia="Times New Roman" w:hAnsi="Times New Roman" w:cs="Times New Roman"/>
          <w:color w:val="000000"/>
          <w:sz w:val="18"/>
          <w:szCs w:val="18"/>
        </w:rPr>
        <w:t>course</w:t>
      </w:r>
      <w:proofErr w:type="spellEnd"/>
      <w:r w:rsidR="002B1948" w:rsidRPr="002B1948">
        <w:rPr>
          <w:rFonts w:ascii="Times New Roman" w:eastAsia="Times New Roman" w:hAnsi="Times New Roman" w:cs="Times New Roman"/>
          <w:color w:val="000000"/>
          <w:sz w:val="18"/>
          <w:szCs w:val="18"/>
        </w:rPr>
        <w:t xml:space="preserve"> is </w:t>
      </w:r>
      <w:proofErr w:type="spellStart"/>
      <w:r w:rsidR="002B1948" w:rsidRPr="002B1948">
        <w:rPr>
          <w:rFonts w:ascii="Times New Roman" w:eastAsia="Times New Roman" w:hAnsi="Times New Roman" w:cs="Times New Roman"/>
          <w:color w:val="000000"/>
          <w:sz w:val="18"/>
          <w:szCs w:val="18"/>
        </w:rPr>
        <w:t>conducted</w:t>
      </w:r>
      <w:proofErr w:type="spellEnd"/>
      <w:r w:rsidR="002B1948" w:rsidRPr="002B1948">
        <w:rPr>
          <w:rFonts w:ascii="Times New Roman" w:eastAsia="Times New Roman" w:hAnsi="Times New Roman" w:cs="Times New Roman"/>
          <w:color w:val="000000"/>
          <w:sz w:val="18"/>
          <w:szCs w:val="18"/>
        </w:rPr>
        <w:t xml:space="preserve"> in 21 </w:t>
      </w:r>
      <w:proofErr w:type="spellStart"/>
      <w:r w:rsidR="002B1948" w:rsidRPr="002B1948">
        <w:rPr>
          <w:rFonts w:ascii="Times New Roman" w:eastAsia="Times New Roman" w:hAnsi="Times New Roman" w:cs="Times New Roman"/>
          <w:color w:val="000000"/>
          <w:sz w:val="18"/>
          <w:szCs w:val="18"/>
        </w:rPr>
        <w:t>working</w:t>
      </w:r>
      <w:proofErr w:type="spellEnd"/>
      <w:r w:rsidR="002B1948" w:rsidRPr="002B1948">
        <w:rPr>
          <w:rFonts w:ascii="Times New Roman" w:eastAsia="Times New Roman" w:hAnsi="Times New Roman" w:cs="Times New Roman"/>
          <w:color w:val="000000"/>
          <w:sz w:val="18"/>
          <w:szCs w:val="18"/>
        </w:rPr>
        <w:t xml:space="preserve"> </w:t>
      </w:r>
      <w:proofErr w:type="spellStart"/>
      <w:r w:rsidR="002B1948" w:rsidRPr="002B1948">
        <w:rPr>
          <w:rFonts w:ascii="Times New Roman" w:eastAsia="Times New Roman" w:hAnsi="Times New Roman" w:cs="Times New Roman"/>
          <w:color w:val="000000"/>
          <w:sz w:val="18"/>
          <w:szCs w:val="18"/>
        </w:rPr>
        <w:t>days</w:t>
      </w:r>
      <w:proofErr w:type="spellEnd"/>
      <w:r>
        <w:rPr>
          <w:rFonts w:ascii="Times New Roman" w:eastAsia="Times New Roman" w:hAnsi="Times New Roman" w:cs="Times New Roman"/>
          <w:color w:val="000000"/>
          <w:sz w:val="18"/>
          <w:szCs w:val="18"/>
        </w:rPr>
        <w:t xml:space="preserve">. </w:t>
      </w:r>
    </w:p>
    <w:tbl>
      <w:tblPr>
        <w:tblStyle w:val="a1"/>
        <w:tblW w:w="9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560"/>
        <w:gridCol w:w="1559"/>
        <w:gridCol w:w="1843"/>
        <w:gridCol w:w="1417"/>
        <w:gridCol w:w="851"/>
        <w:gridCol w:w="773"/>
      </w:tblGrid>
      <w:tr w:rsidR="001A25B9" w14:paraId="319A22BD" w14:textId="77777777">
        <w:trPr>
          <w:trHeight w:val="595"/>
        </w:trPr>
        <w:tc>
          <w:tcPr>
            <w:tcW w:w="1696" w:type="dxa"/>
            <w:vMerge w:val="restart"/>
            <w:shd w:val="clear" w:color="auto" w:fill="auto"/>
            <w:vAlign w:val="center"/>
          </w:tcPr>
          <w:p w14:paraId="319A22B6" w14:textId="3701E901" w:rsidR="001A25B9" w:rsidRDefault="002B1948" w:rsidP="00AC47A9">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lastRenderedPageBreak/>
              <w:t>TOTAL</w:t>
            </w:r>
          </w:p>
        </w:tc>
        <w:tc>
          <w:tcPr>
            <w:tcW w:w="1560" w:type="dxa"/>
            <w:shd w:val="clear" w:color="auto" w:fill="DDD9C4"/>
            <w:vAlign w:val="center"/>
          </w:tcPr>
          <w:p w14:paraId="319A22B7" w14:textId="0027CCE2" w:rsidR="001A25B9" w:rsidRDefault="002B1948">
            <w:pPr>
              <w:jc w:val="center"/>
              <w:rPr>
                <w:rFonts w:ascii="Times New Roman" w:eastAsia="Times New Roman" w:hAnsi="Times New Roman" w:cs="Times New Roman"/>
                <w:b/>
                <w:color w:val="000000"/>
                <w:sz w:val="18"/>
                <w:szCs w:val="18"/>
              </w:rPr>
            </w:pPr>
            <w:r w:rsidRPr="002B1948">
              <w:rPr>
                <w:rFonts w:ascii="Times New Roman" w:eastAsia="Times New Roman" w:hAnsi="Times New Roman" w:cs="Times New Roman"/>
                <w:b/>
                <w:color w:val="000000"/>
                <w:sz w:val="18"/>
                <w:szCs w:val="18"/>
              </w:rPr>
              <w:t xml:space="preserve">Total </w:t>
            </w:r>
            <w:proofErr w:type="spellStart"/>
            <w:r w:rsidRPr="002B1948">
              <w:rPr>
                <w:rFonts w:ascii="Times New Roman" w:eastAsia="Times New Roman" w:hAnsi="Times New Roman" w:cs="Times New Roman"/>
                <w:b/>
                <w:color w:val="000000"/>
                <w:sz w:val="18"/>
                <w:szCs w:val="18"/>
              </w:rPr>
              <w:t>Number</w:t>
            </w:r>
            <w:proofErr w:type="spellEnd"/>
            <w:r w:rsidRPr="002B1948">
              <w:rPr>
                <w:rFonts w:ascii="Times New Roman" w:eastAsia="Times New Roman" w:hAnsi="Times New Roman" w:cs="Times New Roman"/>
                <w:b/>
                <w:color w:val="000000"/>
                <w:sz w:val="18"/>
                <w:szCs w:val="18"/>
              </w:rPr>
              <w:t xml:space="preserve"> of Courses</w:t>
            </w:r>
          </w:p>
        </w:tc>
        <w:tc>
          <w:tcPr>
            <w:tcW w:w="1559" w:type="dxa"/>
            <w:shd w:val="clear" w:color="auto" w:fill="DDD9C4"/>
            <w:vAlign w:val="center"/>
          </w:tcPr>
          <w:p w14:paraId="319A22B8" w14:textId="16B7F12D" w:rsidR="001A25B9" w:rsidRDefault="00AC47A9">
            <w:pPr>
              <w:jc w:val="center"/>
              <w:rPr>
                <w:rFonts w:ascii="Times New Roman" w:eastAsia="Times New Roman" w:hAnsi="Times New Roman" w:cs="Times New Roman"/>
                <w:b/>
                <w:color w:val="000000"/>
                <w:sz w:val="18"/>
                <w:szCs w:val="18"/>
              </w:rPr>
            </w:pPr>
            <w:r w:rsidRPr="00AC47A9">
              <w:rPr>
                <w:rFonts w:ascii="Times New Roman" w:eastAsia="Times New Roman" w:hAnsi="Times New Roman" w:cs="Times New Roman"/>
                <w:b/>
                <w:color w:val="000000"/>
                <w:sz w:val="18"/>
                <w:szCs w:val="18"/>
              </w:rPr>
              <w:t xml:space="preserve">Total </w:t>
            </w:r>
            <w:proofErr w:type="spellStart"/>
            <w:r w:rsidRPr="00AC47A9">
              <w:rPr>
                <w:rFonts w:ascii="Times New Roman" w:eastAsia="Times New Roman" w:hAnsi="Times New Roman" w:cs="Times New Roman"/>
                <w:b/>
                <w:color w:val="000000"/>
                <w:sz w:val="18"/>
                <w:szCs w:val="18"/>
              </w:rPr>
              <w:t>Theoretical</w:t>
            </w:r>
            <w:proofErr w:type="spellEnd"/>
            <w:r w:rsidRPr="00AC47A9">
              <w:rPr>
                <w:rFonts w:ascii="Times New Roman" w:eastAsia="Times New Roman" w:hAnsi="Times New Roman" w:cs="Times New Roman"/>
                <w:b/>
                <w:color w:val="000000"/>
                <w:sz w:val="18"/>
                <w:szCs w:val="18"/>
              </w:rPr>
              <w:t xml:space="preserve"> </w:t>
            </w:r>
            <w:proofErr w:type="spellStart"/>
            <w:r w:rsidRPr="00AC47A9">
              <w:rPr>
                <w:rFonts w:ascii="Times New Roman" w:eastAsia="Times New Roman" w:hAnsi="Times New Roman" w:cs="Times New Roman"/>
                <w:b/>
                <w:color w:val="000000"/>
                <w:sz w:val="18"/>
                <w:szCs w:val="18"/>
              </w:rPr>
              <w:t>Hours</w:t>
            </w:r>
            <w:proofErr w:type="spellEnd"/>
          </w:p>
        </w:tc>
        <w:tc>
          <w:tcPr>
            <w:tcW w:w="1843" w:type="dxa"/>
            <w:shd w:val="clear" w:color="auto" w:fill="DDD9C4"/>
            <w:vAlign w:val="center"/>
          </w:tcPr>
          <w:p w14:paraId="319A22B9" w14:textId="20BC746C" w:rsidR="001A25B9" w:rsidRDefault="00AC47A9">
            <w:pPr>
              <w:jc w:val="center"/>
              <w:rPr>
                <w:rFonts w:ascii="Times New Roman" w:eastAsia="Times New Roman" w:hAnsi="Times New Roman" w:cs="Times New Roman"/>
                <w:b/>
                <w:color w:val="000000"/>
                <w:sz w:val="18"/>
                <w:szCs w:val="18"/>
              </w:rPr>
            </w:pPr>
            <w:r w:rsidRPr="00AC47A9">
              <w:rPr>
                <w:rFonts w:ascii="Times New Roman" w:eastAsia="Times New Roman" w:hAnsi="Times New Roman" w:cs="Times New Roman"/>
                <w:b/>
                <w:color w:val="000000"/>
                <w:sz w:val="18"/>
                <w:szCs w:val="18"/>
              </w:rPr>
              <w:t xml:space="preserve">Total </w:t>
            </w:r>
            <w:proofErr w:type="spellStart"/>
            <w:r w:rsidRPr="00AC47A9">
              <w:rPr>
                <w:rFonts w:ascii="Times New Roman" w:eastAsia="Times New Roman" w:hAnsi="Times New Roman" w:cs="Times New Roman"/>
                <w:b/>
                <w:color w:val="000000"/>
                <w:sz w:val="18"/>
                <w:szCs w:val="18"/>
              </w:rPr>
              <w:t>Practical</w:t>
            </w:r>
            <w:proofErr w:type="spellEnd"/>
            <w:r w:rsidRPr="00AC47A9">
              <w:rPr>
                <w:rFonts w:ascii="Times New Roman" w:eastAsia="Times New Roman" w:hAnsi="Times New Roman" w:cs="Times New Roman"/>
                <w:b/>
                <w:color w:val="000000"/>
                <w:sz w:val="18"/>
                <w:szCs w:val="18"/>
              </w:rPr>
              <w:t xml:space="preserve"> </w:t>
            </w:r>
            <w:proofErr w:type="spellStart"/>
            <w:r w:rsidRPr="00AC47A9">
              <w:rPr>
                <w:rFonts w:ascii="Times New Roman" w:eastAsia="Times New Roman" w:hAnsi="Times New Roman" w:cs="Times New Roman"/>
                <w:b/>
                <w:color w:val="000000"/>
                <w:sz w:val="18"/>
                <w:szCs w:val="18"/>
              </w:rPr>
              <w:t>Hours</w:t>
            </w:r>
            <w:proofErr w:type="spellEnd"/>
          </w:p>
        </w:tc>
        <w:tc>
          <w:tcPr>
            <w:tcW w:w="1417" w:type="dxa"/>
            <w:shd w:val="clear" w:color="auto" w:fill="DDD9C4"/>
            <w:vAlign w:val="center"/>
          </w:tcPr>
          <w:p w14:paraId="319A22BA" w14:textId="45DC1920" w:rsidR="001A25B9" w:rsidRDefault="00AC47A9">
            <w:pPr>
              <w:jc w:val="center"/>
              <w:rPr>
                <w:rFonts w:ascii="Times New Roman" w:eastAsia="Times New Roman" w:hAnsi="Times New Roman" w:cs="Times New Roman"/>
                <w:b/>
                <w:color w:val="000000"/>
                <w:sz w:val="18"/>
                <w:szCs w:val="18"/>
              </w:rPr>
            </w:pPr>
            <w:r w:rsidRPr="00AC47A9">
              <w:rPr>
                <w:rFonts w:ascii="Times New Roman" w:eastAsia="Times New Roman" w:hAnsi="Times New Roman" w:cs="Times New Roman"/>
                <w:b/>
                <w:color w:val="000000"/>
                <w:sz w:val="18"/>
                <w:szCs w:val="18"/>
              </w:rPr>
              <w:t xml:space="preserve">Total </w:t>
            </w:r>
            <w:proofErr w:type="spellStart"/>
            <w:r w:rsidRPr="00AC47A9">
              <w:rPr>
                <w:rFonts w:ascii="Times New Roman" w:eastAsia="Times New Roman" w:hAnsi="Times New Roman" w:cs="Times New Roman"/>
                <w:b/>
                <w:color w:val="000000"/>
                <w:sz w:val="18"/>
                <w:szCs w:val="18"/>
              </w:rPr>
              <w:t>Lab</w:t>
            </w:r>
            <w:proofErr w:type="spellEnd"/>
            <w:r w:rsidRPr="00AC47A9">
              <w:rPr>
                <w:rFonts w:ascii="Times New Roman" w:eastAsia="Times New Roman" w:hAnsi="Times New Roman" w:cs="Times New Roman"/>
                <w:b/>
                <w:color w:val="000000"/>
                <w:sz w:val="18"/>
                <w:szCs w:val="18"/>
              </w:rPr>
              <w:t xml:space="preserve"> </w:t>
            </w:r>
            <w:proofErr w:type="spellStart"/>
            <w:r w:rsidRPr="00AC47A9">
              <w:rPr>
                <w:rFonts w:ascii="Times New Roman" w:eastAsia="Times New Roman" w:hAnsi="Times New Roman" w:cs="Times New Roman"/>
                <w:b/>
                <w:color w:val="000000"/>
                <w:sz w:val="18"/>
                <w:szCs w:val="18"/>
              </w:rPr>
              <w:t>Hours</w:t>
            </w:r>
            <w:proofErr w:type="spellEnd"/>
          </w:p>
        </w:tc>
        <w:tc>
          <w:tcPr>
            <w:tcW w:w="851" w:type="dxa"/>
            <w:shd w:val="clear" w:color="auto" w:fill="DDD9C4"/>
            <w:vAlign w:val="center"/>
          </w:tcPr>
          <w:p w14:paraId="319A22BB" w14:textId="6BDB5B88" w:rsidR="001A25B9" w:rsidRDefault="002B1948">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w:t>
            </w:r>
          </w:p>
        </w:tc>
        <w:tc>
          <w:tcPr>
            <w:tcW w:w="773" w:type="dxa"/>
            <w:shd w:val="clear" w:color="auto" w:fill="DDD9C4"/>
            <w:vAlign w:val="center"/>
          </w:tcPr>
          <w:p w14:paraId="319A22BC" w14:textId="79A9385C" w:rsidR="001A25B9" w:rsidRDefault="002B1948">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E</w:t>
            </w:r>
          </w:p>
        </w:tc>
      </w:tr>
      <w:tr w:rsidR="001A25B9" w14:paraId="319A22C5" w14:textId="77777777">
        <w:trPr>
          <w:trHeight w:val="446"/>
        </w:trPr>
        <w:tc>
          <w:tcPr>
            <w:tcW w:w="1696" w:type="dxa"/>
            <w:vMerge/>
            <w:shd w:val="clear" w:color="auto" w:fill="auto"/>
            <w:vAlign w:val="center"/>
          </w:tcPr>
          <w:p w14:paraId="319A22BE" w14:textId="77777777" w:rsidR="001A25B9" w:rsidRDefault="001A25B9">
            <w:pPr>
              <w:widowControl w:val="0"/>
              <w:pBdr>
                <w:top w:val="nil"/>
                <w:left w:val="nil"/>
                <w:bottom w:val="nil"/>
                <w:right w:val="nil"/>
                <w:between w:val="nil"/>
              </w:pBdr>
              <w:spacing w:line="276" w:lineRule="auto"/>
              <w:rPr>
                <w:rFonts w:ascii="Times New Roman" w:eastAsia="Times New Roman" w:hAnsi="Times New Roman" w:cs="Times New Roman"/>
                <w:b/>
                <w:color w:val="000000"/>
                <w:sz w:val="18"/>
                <w:szCs w:val="18"/>
              </w:rPr>
            </w:pPr>
          </w:p>
        </w:tc>
        <w:tc>
          <w:tcPr>
            <w:tcW w:w="1560" w:type="dxa"/>
            <w:vAlign w:val="center"/>
          </w:tcPr>
          <w:p w14:paraId="319A22BF"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44</w:t>
            </w:r>
          </w:p>
        </w:tc>
        <w:tc>
          <w:tcPr>
            <w:tcW w:w="1559" w:type="dxa"/>
            <w:vAlign w:val="center"/>
          </w:tcPr>
          <w:p w14:paraId="319A22C0" w14:textId="40EA6EFB"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11</w:t>
            </w:r>
            <w:r w:rsidR="00962B31">
              <w:rPr>
                <w:rFonts w:ascii="Times New Roman" w:eastAsia="Times New Roman" w:hAnsi="Times New Roman" w:cs="Times New Roman"/>
                <w:sz w:val="18"/>
                <w:szCs w:val="18"/>
              </w:rPr>
              <w:t>6</w:t>
            </w:r>
          </w:p>
        </w:tc>
        <w:tc>
          <w:tcPr>
            <w:tcW w:w="1843" w:type="dxa"/>
            <w:shd w:val="clear" w:color="auto" w:fill="auto"/>
            <w:vAlign w:val="center"/>
          </w:tcPr>
          <w:p w14:paraId="319A22C1"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104</w:t>
            </w:r>
          </w:p>
        </w:tc>
        <w:tc>
          <w:tcPr>
            <w:tcW w:w="1417" w:type="dxa"/>
            <w:shd w:val="clear" w:color="auto" w:fill="auto"/>
            <w:vAlign w:val="center"/>
          </w:tcPr>
          <w:p w14:paraId="319A22C2" w14:textId="2BC27BF2" w:rsidR="001A25B9" w:rsidRDefault="00962B3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w:t>
            </w:r>
          </w:p>
        </w:tc>
        <w:tc>
          <w:tcPr>
            <w:tcW w:w="851" w:type="dxa"/>
            <w:shd w:val="clear" w:color="auto" w:fill="auto"/>
            <w:vAlign w:val="center"/>
          </w:tcPr>
          <w:p w14:paraId="319A22C3"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177</w:t>
            </w:r>
          </w:p>
        </w:tc>
        <w:tc>
          <w:tcPr>
            <w:tcW w:w="773" w:type="dxa"/>
            <w:shd w:val="clear" w:color="auto" w:fill="auto"/>
            <w:vAlign w:val="center"/>
          </w:tcPr>
          <w:p w14:paraId="319A22C4"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240</w:t>
            </w:r>
          </w:p>
        </w:tc>
      </w:tr>
    </w:tbl>
    <w:p w14:paraId="319A22C6" w14:textId="77777777" w:rsidR="001A25B9" w:rsidRDefault="001A25B9">
      <w:pPr>
        <w:rPr>
          <w:rFonts w:ascii="Times New Roman" w:eastAsia="Times New Roman" w:hAnsi="Times New Roman" w:cs="Times New Roman"/>
          <w:b/>
          <w:sz w:val="18"/>
          <w:szCs w:val="18"/>
        </w:rPr>
      </w:pPr>
    </w:p>
    <w:p w14:paraId="319A22C7" w14:textId="77777777" w:rsidR="001A25B9" w:rsidRDefault="001A25B9">
      <w:pPr>
        <w:rPr>
          <w:rFonts w:ascii="Times New Roman" w:eastAsia="Times New Roman" w:hAnsi="Times New Roman" w:cs="Times New Roman"/>
          <w:b/>
          <w:sz w:val="18"/>
          <w:szCs w:val="18"/>
        </w:rPr>
      </w:pPr>
    </w:p>
    <w:tbl>
      <w:tblPr>
        <w:tblStyle w:val="a2"/>
        <w:tblW w:w="940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
        <w:gridCol w:w="2680"/>
        <w:gridCol w:w="960"/>
        <w:gridCol w:w="960"/>
        <w:gridCol w:w="960"/>
        <w:gridCol w:w="960"/>
        <w:gridCol w:w="824"/>
        <w:gridCol w:w="1096"/>
      </w:tblGrid>
      <w:tr w:rsidR="001A25B9" w14:paraId="319A22C9" w14:textId="77777777">
        <w:trPr>
          <w:trHeight w:val="300"/>
        </w:trPr>
        <w:tc>
          <w:tcPr>
            <w:tcW w:w="9400" w:type="dxa"/>
            <w:gridSpan w:val="8"/>
            <w:tcBorders>
              <w:top w:val="single" w:sz="4" w:space="0" w:color="000000"/>
              <w:left w:val="single" w:sz="4" w:space="0" w:color="000000"/>
              <w:bottom w:val="single" w:sz="4" w:space="0" w:color="000000"/>
              <w:right w:val="single" w:sz="4" w:space="0" w:color="000000"/>
            </w:tcBorders>
            <w:shd w:val="clear" w:color="auto" w:fill="DDD9C4"/>
            <w:vAlign w:val="bottom"/>
          </w:tcPr>
          <w:p w14:paraId="319A22C8" w14:textId="2CD71A2D" w:rsidR="001A25B9" w:rsidRDefault="00AC47A9">
            <w:pPr>
              <w:rPr>
                <w:rFonts w:ascii="Times New Roman" w:eastAsia="Times New Roman" w:hAnsi="Times New Roman" w:cs="Times New Roman"/>
                <w:b/>
                <w:color w:val="000000"/>
                <w:sz w:val="18"/>
                <w:szCs w:val="18"/>
              </w:rPr>
            </w:pPr>
            <w:proofErr w:type="spellStart"/>
            <w:r w:rsidRPr="00AC47A9">
              <w:rPr>
                <w:rFonts w:ascii="Times New Roman" w:eastAsia="Times New Roman" w:hAnsi="Times New Roman" w:cs="Times New Roman"/>
                <w:b/>
                <w:color w:val="000000"/>
                <w:sz w:val="18"/>
                <w:szCs w:val="18"/>
              </w:rPr>
              <w:t>Elective</w:t>
            </w:r>
            <w:proofErr w:type="spellEnd"/>
            <w:r w:rsidRPr="00AC47A9">
              <w:rPr>
                <w:rFonts w:ascii="Times New Roman" w:eastAsia="Times New Roman" w:hAnsi="Times New Roman" w:cs="Times New Roman"/>
                <w:b/>
                <w:color w:val="000000"/>
                <w:sz w:val="18"/>
                <w:szCs w:val="18"/>
              </w:rPr>
              <w:t xml:space="preserve"> </w:t>
            </w:r>
            <w:proofErr w:type="spellStart"/>
            <w:r w:rsidRPr="00AC47A9">
              <w:rPr>
                <w:rFonts w:ascii="Times New Roman" w:eastAsia="Times New Roman" w:hAnsi="Times New Roman" w:cs="Times New Roman"/>
                <w:b/>
                <w:color w:val="000000"/>
                <w:sz w:val="18"/>
                <w:szCs w:val="18"/>
              </w:rPr>
              <w:t>Area</w:t>
            </w:r>
            <w:proofErr w:type="spellEnd"/>
            <w:r w:rsidRPr="00AC47A9">
              <w:rPr>
                <w:rFonts w:ascii="Times New Roman" w:eastAsia="Times New Roman" w:hAnsi="Times New Roman" w:cs="Times New Roman"/>
                <w:b/>
                <w:color w:val="000000"/>
                <w:sz w:val="18"/>
                <w:szCs w:val="18"/>
              </w:rPr>
              <w:t xml:space="preserve"> Courses</w:t>
            </w:r>
          </w:p>
        </w:tc>
      </w:tr>
      <w:tr w:rsidR="001A25B9" w14:paraId="319A22D2" w14:textId="77777777" w:rsidTr="00AC47A9">
        <w:trPr>
          <w:trHeight w:val="300"/>
        </w:trPr>
        <w:tc>
          <w:tcPr>
            <w:tcW w:w="960" w:type="dxa"/>
            <w:tcBorders>
              <w:top w:val="nil"/>
              <w:left w:val="single" w:sz="4" w:space="0" w:color="000000"/>
              <w:bottom w:val="single" w:sz="4" w:space="0" w:color="000000"/>
              <w:right w:val="single" w:sz="4" w:space="0" w:color="000000"/>
            </w:tcBorders>
            <w:shd w:val="clear" w:color="auto" w:fill="auto"/>
            <w:vAlign w:val="center"/>
          </w:tcPr>
          <w:p w14:paraId="319A22CA" w14:textId="29461C60" w:rsidR="001A25B9" w:rsidRDefault="00AC47A9">
            <w:pPr>
              <w:rPr>
                <w:rFonts w:ascii="Times New Roman" w:eastAsia="Times New Roman" w:hAnsi="Times New Roman" w:cs="Times New Roman"/>
                <w:b/>
                <w:color w:val="000000"/>
                <w:sz w:val="18"/>
                <w:szCs w:val="18"/>
              </w:rPr>
            </w:pPr>
            <w:proofErr w:type="spellStart"/>
            <w:r>
              <w:rPr>
                <w:rFonts w:ascii="Times New Roman" w:eastAsia="Times New Roman" w:hAnsi="Times New Roman" w:cs="Times New Roman"/>
                <w:b/>
                <w:color w:val="000000"/>
                <w:sz w:val="18"/>
                <w:szCs w:val="18"/>
              </w:rPr>
              <w:t>Code</w:t>
            </w:r>
            <w:proofErr w:type="spellEnd"/>
          </w:p>
        </w:tc>
        <w:tc>
          <w:tcPr>
            <w:tcW w:w="2680" w:type="dxa"/>
            <w:tcBorders>
              <w:top w:val="nil"/>
              <w:left w:val="nil"/>
              <w:bottom w:val="single" w:sz="4" w:space="0" w:color="000000"/>
              <w:right w:val="single" w:sz="4" w:space="0" w:color="000000"/>
            </w:tcBorders>
            <w:shd w:val="clear" w:color="auto" w:fill="auto"/>
            <w:vAlign w:val="center"/>
          </w:tcPr>
          <w:p w14:paraId="319A22CB" w14:textId="4E7394E4" w:rsidR="001A25B9" w:rsidRDefault="00AC47A9">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Course</w:t>
            </w:r>
          </w:p>
        </w:tc>
        <w:tc>
          <w:tcPr>
            <w:tcW w:w="960" w:type="dxa"/>
            <w:tcBorders>
              <w:top w:val="nil"/>
              <w:left w:val="nil"/>
              <w:bottom w:val="single" w:sz="4" w:space="0" w:color="000000"/>
              <w:right w:val="single" w:sz="4" w:space="0" w:color="000000"/>
            </w:tcBorders>
            <w:shd w:val="clear" w:color="auto" w:fill="auto"/>
            <w:vAlign w:val="center"/>
          </w:tcPr>
          <w:p w14:paraId="319A22CC" w14:textId="77777777" w:rsidR="001A25B9" w:rsidRDefault="00D81B51">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T</w:t>
            </w:r>
          </w:p>
        </w:tc>
        <w:tc>
          <w:tcPr>
            <w:tcW w:w="960" w:type="dxa"/>
            <w:tcBorders>
              <w:top w:val="nil"/>
              <w:left w:val="nil"/>
              <w:bottom w:val="single" w:sz="4" w:space="0" w:color="000000"/>
              <w:right w:val="single" w:sz="4" w:space="0" w:color="000000"/>
            </w:tcBorders>
            <w:shd w:val="clear" w:color="auto" w:fill="auto"/>
            <w:vAlign w:val="center"/>
          </w:tcPr>
          <w:p w14:paraId="319A22CD" w14:textId="2CF1D969" w:rsidR="001A25B9" w:rsidRDefault="00AC47A9">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P</w:t>
            </w:r>
          </w:p>
        </w:tc>
        <w:tc>
          <w:tcPr>
            <w:tcW w:w="960" w:type="dxa"/>
            <w:tcBorders>
              <w:top w:val="nil"/>
              <w:left w:val="nil"/>
              <w:bottom w:val="single" w:sz="4" w:space="0" w:color="000000"/>
              <w:right w:val="single" w:sz="4" w:space="0" w:color="000000"/>
            </w:tcBorders>
            <w:shd w:val="clear" w:color="auto" w:fill="auto"/>
            <w:vAlign w:val="center"/>
          </w:tcPr>
          <w:p w14:paraId="319A22CE" w14:textId="77777777" w:rsidR="001A25B9" w:rsidRDefault="00D81B51">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L</w:t>
            </w:r>
          </w:p>
        </w:tc>
        <w:tc>
          <w:tcPr>
            <w:tcW w:w="960" w:type="dxa"/>
            <w:tcBorders>
              <w:top w:val="nil"/>
              <w:left w:val="nil"/>
              <w:bottom w:val="single" w:sz="4" w:space="0" w:color="000000"/>
              <w:right w:val="single" w:sz="4" w:space="0" w:color="000000"/>
            </w:tcBorders>
            <w:shd w:val="clear" w:color="auto" w:fill="auto"/>
            <w:vAlign w:val="center"/>
          </w:tcPr>
          <w:p w14:paraId="319A22CF" w14:textId="1868A203" w:rsidR="001A25B9" w:rsidRDefault="00AC47A9">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w:t>
            </w:r>
          </w:p>
        </w:tc>
        <w:tc>
          <w:tcPr>
            <w:tcW w:w="824" w:type="dxa"/>
            <w:tcBorders>
              <w:top w:val="nil"/>
              <w:left w:val="nil"/>
              <w:bottom w:val="single" w:sz="4" w:space="0" w:color="000000"/>
              <w:right w:val="single" w:sz="4" w:space="0" w:color="000000"/>
            </w:tcBorders>
            <w:shd w:val="clear" w:color="auto" w:fill="E0E0E0"/>
            <w:vAlign w:val="center"/>
          </w:tcPr>
          <w:p w14:paraId="319A22D0" w14:textId="13CFEAE6" w:rsidR="001A25B9" w:rsidRDefault="00AC47A9">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E</w:t>
            </w:r>
          </w:p>
        </w:tc>
        <w:tc>
          <w:tcPr>
            <w:tcW w:w="1096" w:type="dxa"/>
            <w:tcBorders>
              <w:top w:val="nil"/>
              <w:left w:val="nil"/>
              <w:bottom w:val="single" w:sz="4" w:space="0" w:color="000000"/>
              <w:right w:val="single" w:sz="4" w:space="0" w:color="000000"/>
            </w:tcBorders>
            <w:shd w:val="clear" w:color="auto" w:fill="auto"/>
            <w:vAlign w:val="bottom"/>
          </w:tcPr>
          <w:p w14:paraId="319A22D1" w14:textId="0FC34895" w:rsidR="001A25B9" w:rsidRDefault="00AC47A9">
            <w:pPr>
              <w:jc w:val="center"/>
              <w:rPr>
                <w:rFonts w:ascii="Times New Roman" w:eastAsia="Times New Roman" w:hAnsi="Times New Roman" w:cs="Times New Roman"/>
                <w:b/>
                <w:color w:val="000000"/>
                <w:sz w:val="18"/>
                <w:szCs w:val="18"/>
              </w:rPr>
            </w:pPr>
            <w:proofErr w:type="spellStart"/>
            <w:r>
              <w:rPr>
                <w:rFonts w:ascii="Times New Roman" w:eastAsia="Times New Roman" w:hAnsi="Times New Roman" w:cs="Times New Roman"/>
                <w:b/>
                <w:color w:val="000000"/>
                <w:sz w:val="18"/>
                <w:szCs w:val="18"/>
              </w:rPr>
              <w:t>Semester</w:t>
            </w:r>
            <w:proofErr w:type="spellEnd"/>
          </w:p>
        </w:tc>
      </w:tr>
      <w:tr w:rsidR="001A25B9" w14:paraId="319A22DB" w14:textId="77777777" w:rsidTr="00AC47A9">
        <w:trPr>
          <w:trHeight w:val="300"/>
        </w:trPr>
        <w:tc>
          <w:tcPr>
            <w:tcW w:w="960" w:type="dxa"/>
            <w:tcBorders>
              <w:top w:val="nil"/>
              <w:left w:val="single" w:sz="4" w:space="0" w:color="000000"/>
              <w:bottom w:val="single" w:sz="4" w:space="0" w:color="000000"/>
              <w:right w:val="single" w:sz="4" w:space="0" w:color="000000"/>
            </w:tcBorders>
            <w:shd w:val="clear" w:color="auto" w:fill="auto"/>
            <w:vAlign w:val="center"/>
          </w:tcPr>
          <w:p w14:paraId="319A22D3" w14:textId="77777777" w:rsidR="001A25B9" w:rsidRDefault="00D81B51">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NHS104</w:t>
            </w:r>
          </w:p>
        </w:tc>
        <w:tc>
          <w:tcPr>
            <w:tcW w:w="2680" w:type="dxa"/>
            <w:tcBorders>
              <w:top w:val="nil"/>
              <w:left w:val="nil"/>
              <w:bottom w:val="single" w:sz="4" w:space="0" w:color="000000"/>
              <w:right w:val="single" w:sz="4" w:space="0" w:color="000000"/>
            </w:tcBorders>
            <w:shd w:val="clear" w:color="auto" w:fill="auto"/>
            <w:vAlign w:val="center"/>
          </w:tcPr>
          <w:p w14:paraId="319A22D4" w14:textId="357DE5AA" w:rsidR="001A25B9" w:rsidRDefault="00AC47A9">
            <w:pPr>
              <w:rPr>
                <w:rFonts w:ascii="Times New Roman" w:eastAsia="Times New Roman" w:hAnsi="Times New Roman" w:cs="Times New Roman"/>
                <w:color w:val="000000"/>
                <w:sz w:val="18"/>
                <w:szCs w:val="18"/>
              </w:rPr>
            </w:pPr>
            <w:r w:rsidRPr="000E31AE">
              <w:rPr>
                <w:rFonts w:ascii="Times New Roman" w:eastAsia="Times New Roman" w:hAnsi="Times New Roman" w:cs="Times New Roman"/>
                <w:color w:val="000000"/>
                <w:sz w:val="18"/>
                <w:szCs w:val="18"/>
                <w:lang w:val="en-US"/>
              </w:rPr>
              <w:t>Community Awareness</w:t>
            </w:r>
          </w:p>
        </w:tc>
        <w:tc>
          <w:tcPr>
            <w:tcW w:w="960" w:type="dxa"/>
            <w:tcBorders>
              <w:top w:val="nil"/>
              <w:left w:val="nil"/>
              <w:bottom w:val="single" w:sz="4" w:space="0" w:color="000000"/>
              <w:right w:val="single" w:sz="4" w:space="0" w:color="000000"/>
            </w:tcBorders>
            <w:shd w:val="clear" w:color="auto" w:fill="auto"/>
            <w:vAlign w:val="center"/>
          </w:tcPr>
          <w:p w14:paraId="319A22D5"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960" w:type="dxa"/>
            <w:tcBorders>
              <w:top w:val="nil"/>
              <w:left w:val="nil"/>
              <w:bottom w:val="single" w:sz="4" w:space="0" w:color="000000"/>
              <w:right w:val="single" w:sz="4" w:space="0" w:color="000000"/>
            </w:tcBorders>
            <w:shd w:val="clear" w:color="auto" w:fill="auto"/>
            <w:vAlign w:val="center"/>
          </w:tcPr>
          <w:p w14:paraId="319A22D6"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960" w:type="dxa"/>
            <w:tcBorders>
              <w:top w:val="nil"/>
              <w:left w:val="nil"/>
              <w:bottom w:val="single" w:sz="4" w:space="0" w:color="000000"/>
              <w:right w:val="single" w:sz="4" w:space="0" w:color="000000"/>
            </w:tcBorders>
            <w:shd w:val="clear" w:color="auto" w:fill="auto"/>
            <w:vAlign w:val="center"/>
          </w:tcPr>
          <w:p w14:paraId="319A22D7"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000000"/>
              <w:right w:val="single" w:sz="4" w:space="0" w:color="000000"/>
            </w:tcBorders>
            <w:shd w:val="clear" w:color="auto" w:fill="auto"/>
            <w:vAlign w:val="center"/>
          </w:tcPr>
          <w:p w14:paraId="319A22D8"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824" w:type="dxa"/>
            <w:tcBorders>
              <w:top w:val="nil"/>
              <w:left w:val="nil"/>
              <w:bottom w:val="single" w:sz="4" w:space="0" w:color="000000"/>
              <w:right w:val="single" w:sz="4" w:space="0" w:color="000000"/>
            </w:tcBorders>
            <w:shd w:val="clear" w:color="auto" w:fill="E0E0E0"/>
            <w:vAlign w:val="center"/>
          </w:tcPr>
          <w:p w14:paraId="319A22D9" w14:textId="5A86230F" w:rsidR="001A25B9" w:rsidRPr="00893DC3" w:rsidRDefault="00C20B60">
            <w:pPr>
              <w:jc w:val="center"/>
              <w:rPr>
                <w:rFonts w:ascii="Times New Roman" w:eastAsia="Times New Roman" w:hAnsi="Times New Roman" w:cs="Times New Roman"/>
                <w:b/>
                <w:bCs/>
                <w:color w:val="000000"/>
                <w:sz w:val="18"/>
                <w:szCs w:val="18"/>
              </w:rPr>
            </w:pPr>
            <w:r w:rsidRPr="00893DC3">
              <w:rPr>
                <w:rFonts w:ascii="Times New Roman" w:eastAsia="Times New Roman" w:hAnsi="Times New Roman" w:cs="Times New Roman"/>
                <w:b/>
                <w:bCs/>
                <w:color w:val="000000"/>
                <w:sz w:val="18"/>
                <w:szCs w:val="18"/>
              </w:rPr>
              <w:t>4</w:t>
            </w:r>
          </w:p>
        </w:tc>
        <w:tc>
          <w:tcPr>
            <w:tcW w:w="1096" w:type="dxa"/>
            <w:tcBorders>
              <w:top w:val="nil"/>
              <w:left w:val="nil"/>
              <w:bottom w:val="single" w:sz="4" w:space="0" w:color="000000"/>
              <w:right w:val="single" w:sz="4" w:space="0" w:color="000000"/>
            </w:tcBorders>
            <w:shd w:val="clear" w:color="auto" w:fill="auto"/>
            <w:vAlign w:val="bottom"/>
          </w:tcPr>
          <w:p w14:paraId="319A22DA"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r>
      <w:tr w:rsidR="001A25B9" w14:paraId="319A22E4" w14:textId="77777777" w:rsidTr="00AC47A9">
        <w:trPr>
          <w:trHeight w:val="300"/>
        </w:trPr>
        <w:tc>
          <w:tcPr>
            <w:tcW w:w="960" w:type="dxa"/>
            <w:tcBorders>
              <w:top w:val="nil"/>
              <w:left w:val="single" w:sz="4" w:space="0" w:color="000000"/>
              <w:bottom w:val="single" w:sz="4" w:space="0" w:color="000000"/>
              <w:right w:val="single" w:sz="4" w:space="0" w:color="000000"/>
            </w:tcBorders>
            <w:shd w:val="clear" w:color="auto" w:fill="auto"/>
            <w:vAlign w:val="center"/>
          </w:tcPr>
          <w:p w14:paraId="319A22DC" w14:textId="77777777" w:rsidR="001A25B9" w:rsidRDefault="00D81B51">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NHS310</w:t>
            </w:r>
          </w:p>
        </w:tc>
        <w:tc>
          <w:tcPr>
            <w:tcW w:w="2680" w:type="dxa"/>
            <w:tcBorders>
              <w:top w:val="nil"/>
              <w:left w:val="nil"/>
              <w:bottom w:val="single" w:sz="4" w:space="0" w:color="000000"/>
              <w:right w:val="single" w:sz="4" w:space="0" w:color="000000"/>
            </w:tcBorders>
            <w:shd w:val="clear" w:color="auto" w:fill="auto"/>
            <w:vAlign w:val="center"/>
          </w:tcPr>
          <w:p w14:paraId="319A22DD" w14:textId="02D3E9C4" w:rsidR="001A25B9" w:rsidRDefault="00AC47A9">
            <w:pPr>
              <w:rPr>
                <w:rFonts w:ascii="Times New Roman" w:eastAsia="Times New Roman" w:hAnsi="Times New Roman" w:cs="Times New Roman"/>
                <w:color w:val="000000"/>
                <w:sz w:val="18"/>
                <w:szCs w:val="18"/>
              </w:rPr>
            </w:pPr>
            <w:r w:rsidRPr="000E31AE">
              <w:rPr>
                <w:rFonts w:ascii="Times New Roman" w:eastAsia="Times New Roman" w:hAnsi="Times New Roman" w:cs="Times New Roman"/>
                <w:color w:val="000000"/>
                <w:sz w:val="18"/>
                <w:szCs w:val="18"/>
                <w:lang w:val="en-US"/>
              </w:rPr>
              <w:t>Emergency Care Nursing</w:t>
            </w:r>
          </w:p>
        </w:tc>
        <w:tc>
          <w:tcPr>
            <w:tcW w:w="960" w:type="dxa"/>
            <w:tcBorders>
              <w:top w:val="nil"/>
              <w:left w:val="nil"/>
              <w:bottom w:val="single" w:sz="4" w:space="0" w:color="000000"/>
              <w:right w:val="single" w:sz="4" w:space="0" w:color="000000"/>
            </w:tcBorders>
            <w:shd w:val="clear" w:color="auto" w:fill="auto"/>
            <w:vAlign w:val="center"/>
          </w:tcPr>
          <w:p w14:paraId="319A22DE"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960" w:type="dxa"/>
            <w:tcBorders>
              <w:top w:val="nil"/>
              <w:left w:val="nil"/>
              <w:bottom w:val="single" w:sz="4" w:space="0" w:color="000000"/>
              <w:right w:val="single" w:sz="4" w:space="0" w:color="000000"/>
            </w:tcBorders>
            <w:shd w:val="clear" w:color="auto" w:fill="auto"/>
            <w:vAlign w:val="center"/>
          </w:tcPr>
          <w:p w14:paraId="319A22DF"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000000"/>
              <w:right w:val="single" w:sz="4" w:space="0" w:color="000000"/>
            </w:tcBorders>
            <w:shd w:val="clear" w:color="auto" w:fill="auto"/>
            <w:vAlign w:val="center"/>
          </w:tcPr>
          <w:p w14:paraId="319A22E0"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960" w:type="dxa"/>
            <w:tcBorders>
              <w:top w:val="nil"/>
              <w:left w:val="nil"/>
              <w:bottom w:val="single" w:sz="4" w:space="0" w:color="000000"/>
              <w:right w:val="single" w:sz="4" w:space="0" w:color="000000"/>
            </w:tcBorders>
            <w:shd w:val="clear" w:color="auto" w:fill="auto"/>
            <w:vAlign w:val="center"/>
          </w:tcPr>
          <w:p w14:paraId="319A22E1"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824" w:type="dxa"/>
            <w:tcBorders>
              <w:top w:val="nil"/>
              <w:left w:val="nil"/>
              <w:bottom w:val="single" w:sz="4" w:space="0" w:color="000000"/>
              <w:right w:val="single" w:sz="4" w:space="0" w:color="000000"/>
            </w:tcBorders>
            <w:shd w:val="clear" w:color="auto" w:fill="D9D9D9"/>
            <w:vAlign w:val="center"/>
          </w:tcPr>
          <w:p w14:paraId="319A22E2" w14:textId="6AAF5A95" w:rsidR="001A25B9" w:rsidRPr="00893DC3" w:rsidRDefault="00893DC3">
            <w:pPr>
              <w:jc w:val="center"/>
              <w:rPr>
                <w:rFonts w:ascii="Times New Roman" w:eastAsia="Times New Roman" w:hAnsi="Times New Roman" w:cs="Times New Roman"/>
                <w:b/>
                <w:bCs/>
                <w:color w:val="000000"/>
                <w:sz w:val="18"/>
                <w:szCs w:val="18"/>
              </w:rPr>
            </w:pPr>
            <w:r w:rsidRPr="00893DC3">
              <w:rPr>
                <w:rFonts w:ascii="Times New Roman" w:eastAsia="Times New Roman" w:hAnsi="Times New Roman" w:cs="Times New Roman"/>
                <w:b/>
                <w:bCs/>
                <w:color w:val="000000"/>
                <w:sz w:val="18"/>
                <w:szCs w:val="18"/>
              </w:rPr>
              <w:t>4</w:t>
            </w:r>
          </w:p>
        </w:tc>
        <w:tc>
          <w:tcPr>
            <w:tcW w:w="1096" w:type="dxa"/>
            <w:tcBorders>
              <w:top w:val="nil"/>
              <w:left w:val="nil"/>
              <w:bottom w:val="single" w:sz="4" w:space="0" w:color="000000"/>
              <w:right w:val="single" w:sz="4" w:space="0" w:color="000000"/>
            </w:tcBorders>
            <w:shd w:val="clear" w:color="auto" w:fill="auto"/>
            <w:vAlign w:val="center"/>
          </w:tcPr>
          <w:p w14:paraId="319A22E3"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p>
        </w:tc>
      </w:tr>
      <w:tr w:rsidR="001A25B9" w14:paraId="319A22ED" w14:textId="77777777" w:rsidTr="00AC47A9">
        <w:trPr>
          <w:trHeight w:val="300"/>
        </w:trPr>
        <w:tc>
          <w:tcPr>
            <w:tcW w:w="960" w:type="dxa"/>
            <w:tcBorders>
              <w:top w:val="nil"/>
              <w:left w:val="single" w:sz="4" w:space="0" w:color="000000"/>
              <w:bottom w:val="single" w:sz="4" w:space="0" w:color="000000"/>
              <w:right w:val="single" w:sz="4" w:space="0" w:color="000000"/>
            </w:tcBorders>
            <w:shd w:val="clear" w:color="auto" w:fill="auto"/>
            <w:vAlign w:val="center"/>
          </w:tcPr>
          <w:p w14:paraId="319A22E5" w14:textId="77777777" w:rsidR="001A25B9" w:rsidRDefault="00D81B51">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NHS305</w:t>
            </w:r>
          </w:p>
        </w:tc>
        <w:tc>
          <w:tcPr>
            <w:tcW w:w="2680" w:type="dxa"/>
            <w:tcBorders>
              <w:top w:val="nil"/>
              <w:left w:val="nil"/>
              <w:bottom w:val="single" w:sz="4" w:space="0" w:color="000000"/>
              <w:right w:val="single" w:sz="4" w:space="0" w:color="000000"/>
            </w:tcBorders>
            <w:shd w:val="clear" w:color="auto" w:fill="auto"/>
            <w:vAlign w:val="center"/>
          </w:tcPr>
          <w:p w14:paraId="319A22E6" w14:textId="36184374" w:rsidR="001A25B9" w:rsidRDefault="00AC47A9">
            <w:pPr>
              <w:rPr>
                <w:rFonts w:ascii="Times New Roman" w:eastAsia="Times New Roman" w:hAnsi="Times New Roman" w:cs="Times New Roman"/>
                <w:color w:val="000000"/>
                <w:sz w:val="18"/>
                <w:szCs w:val="18"/>
              </w:rPr>
            </w:pPr>
            <w:r w:rsidRPr="000E31AE">
              <w:rPr>
                <w:rFonts w:ascii="Times New Roman" w:eastAsia="Times New Roman" w:hAnsi="Times New Roman" w:cs="Times New Roman"/>
                <w:color w:val="000000"/>
                <w:sz w:val="18"/>
                <w:szCs w:val="18"/>
                <w:lang w:val="en-US"/>
              </w:rPr>
              <w:t>Geriatric Nursing</w:t>
            </w:r>
          </w:p>
        </w:tc>
        <w:tc>
          <w:tcPr>
            <w:tcW w:w="960" w:type="dxa"/>
            <w:tcBorders>
              <w:top w:val="nil"/>
              <w:left w:val="nil"/>
              <w:bottom w:val="single" w:sz="4" w:space="0" w:color="000000"/>
              <w:right w:val="single" w:sz="4" w:space="0" w:color="000000"/>
            </w:tcBorders>
            <w:shd w:val="clear" w:color="auto" w:fill="auto"/>
            <w:vAlign w:val="center"/>
          </w:tcPr>
          <w:p w14:paraId="319A22E7"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960" w:type="dxa"/>
            <w:tcBorders>
              <w:top w:val="nil"/>
              <w:left w:val="nil"/>
              <w:bottom w:val="single" w:sz="4" w:space="0" w:color="000000"/>
              <w:right w:val="single" w:sz="4" w:space="0" w:color="000000"/>
            </w:tcBorders>
            <w:shd w:val="clear" w:color="auto" w:fill="auto"/>
            <w:vAlign w:val="center"/>
          </w:tcPr>
          <w:p w14:paraId="319A22E8"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960" w:type="dxa"/>
            <w:tcBorders>
              <w:top w:val="nil"/>
              <w:left w:val="nil"/>
              <w:bottom w:val="single" w:sz="4" w:space="0" w:color="000000"/>
              <w:right w:val="single" w:sz="4" w:space="0" w:color="000000"/>
            </w:tcBorders>
            <w:shd w:val="clear" w:color="auto" w:fill="auto"/>
            <w:vAlign w:val="center"/>
          </w:tcPr>
          <w:p w14:paraId="319A22E9"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000000"/>
              <w:right w:val="single" w:sz="4" w:space="0" w:color="000000"/>
            </w:tcBorders>
            <w:shd w:val="clear" w:color="auto" w:fill="auto"/>
            <w:vAlign w:val="center"/>
          </w:tcPr>
          <w:p w14:paraId="319A22EA"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824" w:type="dxa"/>
            <w:tcBorders>
              <w:top w:val="nil"/>
              <w:left w:val="nil"/>
              <w:bottom w:val="single" w:sz="4" w:space="0" w:color="000000"/>
              <w:right w:val="single" w:sz="4" w:space="0" w:color="000000"/>
            </w:tcBorders>
            <w:shd w:val="clear" w:color="auto" w:fill="D9D9D9"/>
            <w:vAlign w:val="center"/>
          </w:tcPr>
          <w:p w14:paraId="319A22EB" w14:textId="77777777" w:rsidR="001A25B9" w:rsidRPr="00893DC3" w:rsidRDefault="00D81B51">
            <w:pPr>
              <w:jc w:val="center"/>
              <w:rPr>
                <w:rFonts w:ascii="Times New Roman" w:eastAsia="Times New Roman" w:hAnsi="Times New Roman" w:cs="Times New Roman"/>
                <w:b/>
                <w:bCs/>
                <w:color w:val="000000"/>
                <w:sz w:val="18"/>
                <w:szCs w:val="18"/>
              </w:rPr>
            </w:pPr>
            <w:r w:rsidRPr="00893DC3">
              <w:rPr>
                <w:rFonts w:ascii="Times New Roman" w:eastAsia="Times New Roman" w:hAnsi="Times New Roman" w:cs="Times New Roman"/>
                <w:b/>
                <w:bCs/>
                <w:color w:val="000000"/>
                <w:sz w:val="18"/>
                <w:szCs w:val="18"/>
              </w:rPr>
              <w:t>5</w:t>
            </w:r>
          </w:p>
        </w:tc>
        <w:tc>
          <w:tcPr>
            <w:tcW w:w="1096" w:type="dxa"/>
            <w:tcBorders>
              <w:top w:val="nil"/>
              <w:left w:val="nil"/>
              <w:bottom w:val="single" w:sz="4" w:space="0" w:color="000000"/>
              <w:right w:val="single" w:sz="4" w:space="0" w:color="000000"/>
            </w:tcBorders>
            <w:shd w:val="clear" w:color="auto" w:fill="auto"/>
            <w:vAlign w:val="bottom"/>
          </w:tcPr>
          <w:p w14:paraId="319A22EC"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p>
        </w:tc>
      </w:tr>
      <w:tr w:rsidR="001A25B9" w14:paraId="319A22F6" w14:textId="77777777" w:rsidTr="00AC47A9">
        <w:trPr>
          <w:trHeight w:val="300"/>
        </w:trPr>
        <w:tc>
          <w:tcPr>
            <w:tcW w:w="960" w:type="dxa"/>
            <w:tcBorders>
              <w:top w:val="nil"/>
              <w:left w:val="single" w:sz="4" w:space="0" w:color="000000"/>
              <w:bottom w:val="single" w:sz="4" w:space="0" w:color="000000"/>
              <w:right w:val="single" w:sz="4" w:space="0" w:color="000000"/>
            </w:tcBorders>
            <w:shd w:val="clear" w:color="auto" w:fill="auto"/>
            <w:vAlign w:val="center"/>
          </w:tcPr>
          <w:p w14:paraId="319A22EE" w14:textId="77777777" w:rsidR="001A25B9" w:rsidRDefault="00D81B51">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NHS307</w:t>
            </w:r>
          </w:p>
        </w:tc>
        <w:tc>
          <w:tcPr>
            <w:tcW w:w="2680" w:type="dxa"/>
            <w:tcBorders>
              <w:top w:val="nil"/>
              <w:left w:val="nil"/>
              <w:bottom w:val="single" w:sz="4" w:space="0" w:color="000000"/>
              <w:right w:val="single" w:sz="4" w:space="0" w:color="000000"/>
            </w:tcBorders>
            <w:shd w:val="clear" w:color="auto" w:fill="auto"/>
            <w:vAlign w:val="center"/>
          </w:tcPr>
          <w:p w14:paraId="319A22EF" w14:textId="3B89FE63" w:rsidR="001A25B9" w:rsidRDefault="00AC47A9">
            <w:pPr>
              <w:rPr>
                <w:rFonts w:ascii="Times New Roman" w:eastAsia="Times New Roman" w:hAnsi="Times New Roman" w:cs="Times New Roman"/>
                <w:color w:val="000000"/>
                <w:sz w:val="18"/>
                <w:szCs w:val="18"/>
              </w:rPr>
            </w:pPr>
            <w:r w:rsidRPr="006C1DE4">
              <w:rPr>
                <w:rFonts w:ascii="Times New Roman" w:eastAsia="Times New Roman" w:hAnsi="Times New Roman" w:cs="Times New Roman"/>
                <w:color w:val="000000"/>
                <w:sz w:val="18"/>
                <w:szCs w:val="18"/>
                <w:lang w:val="en-US"/>
              </w:rPr>
              <w:t xml:space="preserve">Intensive Care Nursing  </w:t>
            </w:r>
          </w:p>
        </w:tc>
        <w:tc>
          <w:tcPr>
            <w:tcW w:w="960" w:type="dxa"/>
            <w:tcBorders>
              <w:top w:val="nil"/>
              <w:left w:val="nil"/>
              <w:bottom w:val="single" w:sz="4" w:space="0" w:color="000000"/>
              <w:right w:val="single" w:sz="4" w:space="0" w:color="000000"/>
            </w:tcBorders>
            <w:shd w:val="clear" w:color="auto" w:fill="auto"/>
            <w:vAlign w:val="center"/>
          </w:tcPr>
          <w:p w14:paraId="319A22F0" w14:textId="11594127" w:rsidR="001A25B9" w:rsidRDefault="00893DC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3</w:t>
            </w:r>
          </w:p>
        </w:tc>
        <w:tc>
          <w:tcPr>
            <w:tcW w:w="960" w:type="dxa"/>
            <w:tcBorders>
              <w:top w:val="nil"/>
              <w:left w:val="nil"/>
              <w:bottom w:val="single" w:sz="4" w:space="0" w:color="000000"/>
              <w:right w:val="single" w:sz="4" w:space="0" w:color="000000"/>
            </w:tcBorders>
            <w:shd w:val="clear" w:color="auto" w:fill="auto"/>
            <w:vAlign w:val="center"/>
          </w:tcPr>
          <w:p w14:paraId="319A22F1"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000000"/>
              <w:right w:val="single" w:sz="4" w:space="0" w:color="000000"/>
            </w:tcBorders>
            <w:shd w:val="clear" w:color="auto" w:fill="auto"/>
            <w:vAlign w:val="center"/>
          </w:tcPr>
          <w:p w14:paraId="319A22F2"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000000"/>
              <w:right w:val="single" w:sz="4" w:space="0" w:color="000000"/>
            </w:tcBorders>
            <w:shd w:val="clear" w:color="auto" w:fill="auto"/>
            <w:vAlign w:val="center"/>
          </w:tcPr>
          <w:p w14:paraId="319A22F3" w14:textId="36D119E1" w:rsidR="001A25B9" w:rsidRDefault="00893DC3">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824" w:type="dxa"/>
            <w:tcBorders>
              <w:top w:val="nil"/>
              <w:left w:val="nil"/>
              <w:bottom w:val="single" w:sz="4" w:space="0" w:color="000000"/>
              <w:right w:val="single" w:sz="4" w:space="0" w:color="000000"/>
            </w:tcBorders>
            <w:shd w:val="clear" w:color="auto" w:fill="D9D9D9"/>
            <w:vAlign w:val="center"/>
          </w:tcPr>
          <w:p w14:paraId="319A22F4" w14:textId="77777777" w:rsidR="001A25B9" w:rsidRPr="00893DC3" w:rsidRDefault="00D81B51">
            <w:pPr>
              <w:jc w:val="center"/>
              <w:rPr>
                <w:rFonts w:ascii="Times New Roman" w:eastAsia="Times New Roman" w:hAnsi="Times New Roman" w:cs="Times New Roman"/>
                <w:b/>
                <w:bCs/>
                <w:color w:val="000000"/>
                <w:sz w:val="18"/>
                <w:szCs w:val="18"/>
              </w:rPr>
            </w:pPr>
            <w:r w:rsidRPr="00893DC3">
              <w:rPr>
                <w:rFonts w:ascii="Times New Roman" w:eastAsia="Times New Roman" w:hAnsi="Times New Roman" w:cs="Times New Roman"/>
                <w:b/>
                <w:bCs/>
                <w:color w:val="000000"/>
                <w:sz w:val="18"/>
                <w:szCs w:val="18"/>
              </w:rPr>
              <w:t>3</w:t>
            </w:r>
          </w:p>
        </w:tc>
        <w:tc>
          <w:tcPr>
            <w:tcW w:w="1096" w:type="dxa"/>
            <w:tcBorders>
              <w:top w:val="nil"/>
              <w:left w:val="nil"/>
              <w:bottom w:val="single" w:sz="4" w:space="0" w:color="000000"/>
              <w:right w:val="single" w:sz="4" w:space="0" w:color="000000"/>
            </w:tcBorders>
            <w:shd w:val="clear" w:color="auto" w:fill="auto"/>
            <w:vAlign w:val="bottom"/>
          </w:tcPr>
          <w:p w14:paraId="319A22F5"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r>
      <w:tr w:rsidR="001A25B9" w14:paraId="319A22FF" w14:textId="77777777" w:rsidTr="00AC47A9">
        <w:trPr>
          <w:trHeight w:val="510"/>
        </w:trPr>
        <w:tc>
          <w:tcPr>
            <w:tcW w:w="960" w:type="dxa"/>
            <w:tcBorders>
              <w:top w:val="nil"/>
              <w:left w:val="single" w:sz="4" w:space="0" w:color="000000"/>
              <w:bottom w:val="single" w:sz="4" w:space="0" w:color="000000"/>
              <w:right w:val="single" w:sz="4" w:space="0" w:color="000000"/>
            </w:tcBorders>
            <w:shd w:val="clear" w:color="auto" w:fill="auto"/>
            <w:vAlign w:val="center"/>
          </w:tcPr>
          <w:p w14:paraId="319A22F7" w14:textId="77777777" w:rsidR="001A25B9" w:rsidRDefault="00D81B51">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FHS404</w:t>
            </w:r>
          </w:p>
        </w:tc>
        <w:tc>
          <w:tcPr>
            <w:tcW w:w="2680" w:type="dxa"/>
            <w:tcBorders>
              <w:top w:val="nil"/>
              <w:left w:val="nil"/>
              <w:bottom w:val="single" w:sz="4" w:space="0" w:color="000000"/>
              <w:right w:val="single" w:sz="4" w:space="0" w:color="000000"/>
            </w:tcBorders>
            <w:shd w:val="clear" w:color="auto" w:fill="auto"/>
            <w:vAlign w:val="center"/>
          </w:tcPr>
          <w:p w14:paraId="319A22F8" w14:textId="0DD5A1C5" w:rsidR="001A25B9" w:rsidRDefault="00AC47A9">
            <w:pPr>
              <w:rPr>
                <w:rFonts w:ascii="Times New Roman" w:eastAsia="Times New Roman" w:hAnsi="Times New Roman" w:cs="Times New Roman"/>
                <w:sz w:val="18"/>
                <w:szCs w:val="18"/>
              </w:rPr>
            </w:pPr>
            <w:r w:rsidRPr="000E31AE">
              <w:rPr>
                <w:rFonts w:ascii="Times New Roman" w:eastAsia="Times New Roman" w:hAnsi="Times New Roman" w:cs="Times New Roman"/>
                <w:color w:val="000000"/>
                <w:sz w:val="18"/>
                <w:szCs w:val="18"/>
                <w:bdr w:val="none" w:sz="0" w:space="0" w:color="auto" w:frame="1"/>
                <w:lang w:val="en-US"/>
              </w:rPr>
              <w:t>Methods of Article Critics in Health Sciences</w:t>
            </w:r>
          </w:p>
        </w:tc>
        <w:tc>
          <w:tcPr>
            <w:tcW w:w="960" w:type="dxa"/>
            <w:tcBorders>
              <w:top w:val="nil"/>
              <w:left w:val="nil"/>
              <w:bottom w:val="single" w:sz="4" w:space="0" w:color="000000"/>
              <w:right w:val="single" w:sz="4" w:space="0" w:color="000000"/>
            </w:tcBorders>
            <w:shd w:val="clear" w:color="auto" w:fill="auto"/>
            <w:vAlign w:val="center"/>
          </w:tcPr>
          <w:p w14:paraId="319A22F9"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960" w:type="dxa"/>
            <w:tcBorders>
              <w:top w:val="nil"/>
              <w:left w:val="nil"/>
              <w:bottom w:val="single" w:sz="4" w:space="0" w:color="000000"/>
              <w:right w:val="single" w:sz="4" w:space="0" w:color="000000"/>
            </w:tcBorders>
            <w:shd w:val="clear" w:color="auto" w:fill="auto"/>
            <w:vAlign w:val="center"/>
          </w:tcPr>
          <w:p w14:paraId="319A22FA"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000000"/>
              <w:right w:val="single" w:sz="4" w:space="0" w:color="000000"/>
            </w:tcBorders>
            <w:shd w:val="clear" w:color="auto" w:fill="auto"/>
            <w:vAlign w:val="center"/>
          </w:tcPr>
          <w:p w14:paraId="319A22FB"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000000"/>
              <w:right w:val="single" w:sz="4" w:space="0" w:color="000000"/>
            </w:tcBorders>
            <w:shd w:val="clear" w:color="auto" w:fill="auto"/>
            <w:vAlign w:val="center"/>
          </w:tcPr>
          <w:p w14:paraId="319A22FC"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824" w:type="dxa"/>
            <w:tcBorders>
              <w:top w:val="nil"/>
              <w:left w:val="nil"/>
              <w:bottom w:val="single" w:sz="4" w:space="0" w:color="000000"/>
              <w:right w:val="single" w:sz="4" w:space="0" w:color="000000"/>
            </w:tcBorders>
            <w:shd w:val="clear" w:color="auto" w:fill="D9D9D9"/>
            <w:vAlign w:val="center"/>
          </w:tcPr>
          <w:p w14:paraId="319A22FD" w14:textId="77777777" w:rsidR="001A25B9" w:rsidRPr="00893DC3" w:rsidRDefault="00D81B51">
            <w:pPr>
              <w:jc w:val="center"/>
              <w:rPr>
                <w:rFonts w:ascii="Times New Roman" w:eastAsia="Times New Roman" w:hAnsi="Times New Roman" w:cs="Times New Roman"/>
                <w:b/>
                <w:bCs/>
                <w:color w:val="000000"/>
                <w:sz w:val="18"/>
                <w:szCs w:val="18"/>
              </w:rPr>
            </w:pPr>
            <w:r w:rsidRPr="00893DC3">
              <w:rPr>
                <w:rFonts w:ascii="Times New Roman" w:eastAsia="Times New Roman" w:hAnsi="Times New Roman" w:cs="Times New Roman"/>
                <w:b/>
                <w:bCs/>
                <w:color w:val="000000"/>
                <w:sz w:val="18"/>
                <w:szCs w:val="18"/>
              </w:rPr>
              <w:t>5</w:t>
            </w:r>
          </w:p>
        </w:tc>
        <w:tc>
          <w:tcPr>
            <w:tcW w:w="1096" w:type="dxa"/>
            <w:tcBorders>
              <w:top w:val="nil"/>
              <w:left w:val="nil"/>
              <w:bottom w:val="single" w:sz="4" w:space="0" w:color="000000"/>
              <w:right w:val="single" w:sz="4" w:space="0" w:color="000000"/>
            </w:tcBorders>
            <w:shd w:val="clear" w:color="auto" w:fill="auto"/>
            <w:vAlign w:val="center"/>
          </w:tcPr>
          <w:p w14:paraId="319A22FE"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r>
      <w:tr w:rsidR="001A25B9" w14:paraId="319A2308" w14:textId="77777777" w:rsidTr="00AC47A9">
        <w:trPr>
          <w:trHeight w:val="300"/>
        </w:trPr>
        <w:tc>
          <w:tcPr>
            <w:tcW w:w="960" w:type="dxa"/>
            <w:tcBorders>
              <w:top w:val="nil"/>
              <w:left w:val="nil"/>
              <w:bottom w:val="nil"/>
              <w:right w:val="nil"/>
            </w:tcBorders>
            <w:shd w:val="clear" w:color="auto" w:fill="auto"/>
            <w:vAlign w:val="bottom"/>
          </w:tcPr>
          <w:p w14:paraId="319A2300" w14:textId="77777777" w:rsidR="001A25B9" w:rsidRDefault="001A25B9">
            <w:pPr>
              <w:rPr>
                <w:rFonts w:ascii="Times New Roman" w:eastAsia="Times New Roman" w:hAnsi="Times New Roman" w:cs="Times New Roman"/>
                <w:color w:val="000000"/>
                <w:sz w:val="18"/>
                <w:szCs w:val="18"/>
              </w:rPr>
            </w:pPr>
          </w:p>
        </w:tc>
        <w:tc>
          <w:tcPr>
            <w:tcW w:w="2680" w:type="dxa"/>
            <w:tcBorders>
              <w:top w:val="nil"/>
              <w:left w:val="nil"/>
              <w:bottom w:val="nil"/>
              <w:right w:val="nil"/>
            </w:tcBorders>
            <w:shd w:val="clear" w:color="auto" w:fill="auto"/>
            <w:vAlign w:val="bottom"/>
          </w:tcPr>
          <w:p w14:paraId="319A2301" w14:textId="77777777" w:rsidR="001A25B9" w:rsidRDefault="001A25B9">
            <w:pPr>
              <w:rPr>
                <w:rFonts w:ascii="Times New Roman" w:eastAsia="Times New Roman" w:hAnsi="Times New Roman" w:cs="Times New Roman"/>
                <w:color w:val="000000"/>
                <w:sz w:val="18"/>
                <w:szCs w:val="18"/>
              </w:rPr>
            </w:pPr>
          </w:p>
        </w:tc>
        <w:tc>
          <w:tcPr>
            <w:tcW w:w="960" w:type="dxa"/>
            <w:tcBorders>
              <w:top w:val="nil"/>
              <w:left w:val="nil"/>
              <w:bottom w:val="nil"/>
              <w:right w:val="nil"/>
            </w:tcBorders>
            <w:shd w:val="clear" w:color="auto" w:fill="auto"/>
            <w:vAlign w:val="bottom"/>
          </w:tcPr>
          <w:p w14:paraId="319A2302" w14:textId="77777777" w:rsidR="001A25B9" w:rsidRDefault="001A25B9">
            <w:pPr>
              <w:rPr>
                <w:rFonts w:ascii="Times New Roman" w:eastAsia="Times New Roman" w:hAnsi="Times New Roman" w:cs="Times New Roman"/>
                <w:color w:val="000000"/>
                <w:sz w:val="18"/>
                <w:szCs w:val="18"/>
              </w:rPr>
            </w:pPr>
          </w:p>
        </w:tc>
        <w:tc>
          <w:tcPr>
            <w:tcW w:w="960" w:type="dxa"/>
            <w:tcBorders>
              <w:top w:val="nil"/>
              <w:left w:val="nil"/>
              <w:bottom w:val="nil"/>
              <w:right w:val="nil"/>
            </w:tcBorders>
            <w:shd w:val="clear" w:color="auto" w:fill="auto"/>
            <w:vAlign w:val="bottom"/>
          </w:tcPr>
          <w:p w14:paraId="319A2303" w14:textId="77777777" w:rsidR="001A25B9" w:rsidRDefault="001A25B9">
            <w:pPr>
              <w:rPr>
                <w:rFonts w:ascii="Times New Roman" w:eastAsia="Times New Roman" w:hAnsi="Times New Roman" w:cs="Times New Roman"/>
                <w:color w:val="000000"/>
                <w:sz w:val="18"/>
                <w:szCs w:val="18"/>
              </w:rPr>
            </w:pPr>
          </w:p>
        </w:tc>
        <w:tc>
          <w:tcPr>
            <w:tcW w:w="960" w:type="dxa"/>
            <w:tcBorders>
              <w:top w:val="nil"/>
              <w:left w:val="nil"/>
              <w:bottom w:val="nil"/>
              <w:right w:val="nil"/>
            </w:tcBorders>
            <w:shd w:val="clear" w:color="auto" w:fill="auto"/>
            <w:vAlign w:val="bottom"/>
          </w:tcPr>
          <w:p w14:paraId="319A2304" w14:textId="77777777" w:rsidR="001A25B9" w:rsidRDefault="001A25B9">
            <w:pPr>
              <w:rPr>
                <w:rFonts w:ascii="Times New Roman" w:eastAsia="Times New Roman" w:hAnsi="Times New Roman" w:cs="Times New Roman"/>
                <w:color w:val="000000"/>
                <w:sz w:val="18"/>
                <w:szCs w:val="18"/>
              </w:rPr>
            </w:pPr>
          </w:p>
        </w:tc>
        <w:tc>
          <w:tcPr>
            <w:tcW w:w="960" w:type="dxa"/>
            <w:tcBorders>
              <w:top w:val="nil"/>
              <w:left w:val="nil"/>
              <w:bottom w:val="nil"/>
              <w:right w:val="nil"/>
            </w:tcBorders>
            <w:shd w:val="clear" w:color="auto" w:fill="auto"/>
            <w:vAlign w:val="bottom"/>
          </w:tcPr>
          <w:p w14:paraId="319A2305" w14:textId="77777777" w:rsidR="001A25B9" w:rsidRDefault="001A25B9">
            <w:pPr>
              <w:rPr>
                <w:rFonts w:ascii="Times New Roman" w:eastAsia="Times New Roman" w:hAnsi="Times New Roman" w:cs="Times New Roman"/>
                <w:color w:val="000000"/>
                <w:sz w:val="18"/>
                <w:szCs w:val="18"/>
              </w:rPr>
            </w:pPr>
          </w:p>
        </w:tc>
        <w:tc>
          <w:tcPr>
            <w:tcW w:w="824" w:type="dxa"/>
            <w:tcBorders>
              <w:top w:val="nil"/>
              <w:left w:val="nil"/>
              <w:bottom w:val="nil"/>
              <w:right w:val="nil"/>
            </w:tcBorders>
            <w:shd w:val="clear" w:color="auto" w:fill="auto"/>
            <w:vAlign w:val="bottom"/>
          </w:tcPr>
          <w:p w14:paraId="319A2306" w14:textId="77777777" w:rsidR="001A25B9" w:rsidRDefault="001A25B9">
            <w:pPr>
              <w:rPr>
                <w:rFonts w:ascii="Times New Roman" w:eastAsia="Times New Roman" w:hAnsi="Times New Roman" w:cs="Times New Roman"/>
                <w:color w:val="000000"/>
                <w:sz w:val="18"/>
                <w:szCs w:val="18"/>
              </w:rPr>
            </w:pPr>
          </w:p>
        </w:tc>
        <w:tc>
          <w:tcPr>
            <w:tcW w:w="1096" w:type="dxa"/>
            <w:tcBorders>
              <w:top w:val="nil"/>
              <w:left w:val="nil"/>
              <w:bottom w:val="nil"/>
              <w:right w:val="nil"/>
            </w:tcBorders>
            <w:shd w:val="clear" w:color="auto" w:fill="auto"/>
            <w:vAlign w:val="bottom"/>
          </w:tcPr>
          <w:p w14:paraId="319A2307" w14:textId="77777777" w:rsidR="001A25B9" w:rsidRDefault="001A25B9">
            <w:pPr>
              <w:rPr>
                <w:rFonts w:ascii="Times New Roman" w:eastAsia="Times New Roman" w:hAnsi="Times New Roman" w:cs="Times New Roman"/>
                <w:color w:val="000000"/>
                <w:sz w:val="18"/>
                <w:szCs w:val="18"/>
              </w:rPr>
            </w:pPr>
          </w:p>
        </w:tc>
      </w:tr>
      <w:tr w:rsidR="001A25B9" w14:paraId="319A2311" w14:textId="77777777" w:rsidTr="00AC47A9">
        <w:trPr>
          <w:trHeight w:val="300"/>
        </w:trPr>
        <w:tc>
          <w:tcPr>
            <w:tcW w:w="960" w:type="dxa"/>
            <w:tcBorders>
              <w:top w:val="nil"/>
              <w:left w:val="nil"/>
              <w:bottom w:val="nil"/>
              <w:right w:val="nil"/>
            </w:tcBorders>
            <w:shd w:val="clear" w:color="auto" w:fill="auto"/>
            <w:vAlign w:val="bottom"/>
          </w:tcPr>
          <w:p w14:paraId="319A2309" w14:textId="77777777" w:rsidR="001A25B9" w:rsidRDefault="001A25B9">
            <w:pPr>
              <w:rPr>
                <w:rFonts w:ascii="Times New Roman" w:eastAsia="Times New Roman" w:hAnsi="Times New Roman" w:cs="Times New Roman"/>
                <w:color w:val="000000"/>
                <w:sz w:val="18"/>
                <w:szCs w:val="18"/>
              </w:rPr>
            </w:pPr>
          </w:p>
        </w:tc>
        <w:tc>
          <w:tcPr>
            <w:tcW w:w="2680" w:type="dxa"/>
            <w:tcBorders>
              <w:top w:val="nil"/>
              <w:left w:val="nil"/>
              <w:bottom w:val="nil"/>
              <w:right w:val="nil"/>
            </w:tcBorders>
            <w:shd w:val="clear" w:color="auto" w:fill="auto"/>
            <w:vAlign w:val="bottom"/>
          </w:tcPr>
          <w:p w14:paraId="319A230A" w14:textId="77777777" w:rsidR="001A25B9" w:rsidRDefault="001A25B9">
            <w:pPr>
              <w:rPr>
                <w:rFonts w:ascii="Times New Roman" w:eastAsia="Times New Roman" w:hAnsi="Times New Roman" w:cs="Times New Roman"/>
                <w:color w:val="000000"/>
                <w:sz w:val="18"/>
                <w:szCs w:val="18"/>
              </w:rPr>
            </w:pPr>
          </w:p>
        </w:tc>
        <w:tc>
          <w:tcPr>
            <w:tcW w:w="960" w:type="dxa"/>
            <w:tcBorders>
              <w:top w:val="nil"/>
              <w:left w:val="nil"/>
              <w:bottom w:val="nil"/>
              <w:right w:val="nil"/>
            </w:tcBorders>
            <w:shd w:val="clear" w:color="auto" w:fill="auto"/>
            <w:vAlign w:val="bottom"/>
          </w:tcPr>
          <w:p w14:paraId="319A230B" w14:textId="77777777" w:rsidR="001A25B9" w:rsidRDefault="001A25B9">
            <w:pPr>
              <w:rPr>
                <w:rFonts w:ascii="Times New Roman" w:eastAsia="Times New Roman" w:hAnsi="Times New Roman" w:cs="Times New Roman"/>
                <w:color w:val="000000"/>
                <w:sz w:val="18"/>
                <w:szCs w:val="18"/>
              </w:rPr>
            </w:pPr>
          </w:p>
        </w:tc>
        <w:tc>
          <w:tcPr>
            <w:tcW w:w="960" w:type="dxa"/>
            <w:tcBorders>
              <w:top w:val="nil"/>
              <w:left w:val="nil"/>
              <w:bottom w:val="nil"/>
              <w:right w:val="nil"/>
            </w:tcBorders>
            <w:shd w:val="clear" w:color="auto" w:fill="auto"/>
            <w:vAlign w:val="bottom"/>
          </w:tcPr>
          <w:p w14:paraId="319A230C" w14:textId="77777777" w:rsidR="001A25B9" w:rsidRDefault="001A25B9">
            <w:pPr>
              <w:rPr>
                <w:rFonts w:ascii="Times New Roman" w:eastAsia="Times New Roman" w:hAnsi="Times New Roman" w:cs="Times New Roman"/>
                <w:color w:val="000000"/>
                <w:sz w:val="18"/>
                <w:szCs w:val="18"/>
              </w:rPr>
            </w:pPr>
          </w:p>
        </w:tc>
        <w:tc>
          <w:tcPr>
            <w:tcW w:w="960" w:type="dxa"/>
            <w:tcBorders>
              <w:top w:val="nil"/>
              <w:left w:val="nil"/>
              <w:bottom w:val="nil"/>
              <w:right w:val="nil"/>
            </w:tcBorders>
            <w:shd w:val="clear" w:color="auto" w:fill="auto"/>
            <w:vAlign w:val="bottom"/>
          </w:tcPr>
          <w:p w14:paraId="319A230D" w14:textId="77777777" w:rsidR="001A25B9" w:rsidRDefault="001A25B9">
            <w:pPr>
              <w:rPr>
                <w:rFonts w:ascii="Times New Roman" w:eastAsia="Times New Roman" w:hAnsi="Times New Roman" w:cs="Times New Roman"/>
                <w:color w:val="000000"/>
                <w:sz w:val="18"/>
                <w:szCs w:val="18"/>
              </w:rPr>
            </w:pPr>
          </w:p>
        </w:tc>
        <w:tc>
          <w:tcPr>
            <w:tcW w:w="960" w:type="dxa"/>
            <w:tcBorders>
              <w:top w:val="nil"/>
              <w:left w:val="nil"/>
              <w:bottom w:val="nil"/>
              <w:right w:val="nil"/>
            </w:tcBorders>
            <w:shd w:val="clear" w:color="auto" w:fill="auto"/>
            <w:vAlign w:val="bottom"/>
          </w:tcPr>
          <w:p w14:paraId="319A230E" w14:textId="77777777" w:rsidR="001A25B9" w:rsidRDefault="001A25B9">
            <w:pPr>
              <w:rPr>
                <w:rFonts w:ascii="Times New Roman" w:eastAsia="Times New Roman" w:hAnsi="Times New Roman" w:cs="Times New Roman"/>
                <w:color w:val="000000"/>
                <w:sz w:val="18"/>
                <w:szCs w:val="18"/>
              </w:rPr>
            </w:pPr>
          </w:p>
        </w:tc>
        <w:tc>
          <w:tcPr>
            <w:tcW w:w="824" w:type="dxa"/>
            <w:tcBorders>
              <w:top w:val="nil"/>
              <w:left w:val="nil"/>
              <w:bottom w:val="nil"/>
              <w:right w:val="nil"/>
            </w:tcBorders>
            <w:shd w:val="clear" w:color="auto" w:fill="auto"/>
            <w:vAlign w:val="bottom"/>
          </w:tcPr>
          <w:p w14:paraId="319A230F" w14:textId="77777777" w:rsidR="001A25B9" w:rsidRDefault="001A25B9">
            <w:pPr>
              <w:rPr>
                <w:rFonts w:ascii="Times New Roman" w:eastAsia="Times New Roman" w:hAnsi="Times New Roman" w:cs="Times New Roman"/>
                <w:color w:val="000000"/>
                <w:sz w:val="18"/>
                <w:szCs w:val="18"/>
              </w:rPr>
            </w:pPr>
          </w:p>
        </w:tc>
        <w:tc>
          <w:tcPr>
            <w:tcW w:w="1096" w:type="dxa"/>
            <w:tcBorders>
              <w:top w:val="nil"/>
              <w:left w:val="nil"/>
              <w:bottom w:val="nil"/>
              <w:right w:val="nil"/>
            </w:tcBorders>
            <w:shd w:val="clear" w:color="auto" w:fill="auto"/>
            <w:vAlign w:val="bottom"/>
          </w:tcPr>
          <w:p w14:paraId="319A2310" w14:textId="77777777" w:rsidR="001A25B9" w:rsidRDefault="001A25B9">
            <w:pPr>
              <w:rPr>
                <w:rFonts w:ascii="Times New Roman" w:eastAsia="Times New Roman" w:hAnsi="Times New Roman" w:cs="Times New Roman"/>
                <w:color w:val="000000"/>
                <w:sz w:val="18"/>
                <w:szCs w:val="18"/>
              </w:rPr>
            </w:pPr>
          </w:p>
        </w:tc>
      </w:tr>
      <w:tr w:rsidR="001A25B9" w14:paraId="319A2313" w14:textId="77777777">
        <w:trPr>
          <w:trHeight w:val="300"/>
        </w:trPr>
        <w:tc>
          <w:tcPr>
            <w:tcW w:w="9400" w:type="dxa"/>
            <w:gridSpan w:val="8"/>
            <w:tcBorders>
              <w:top w:val="single" w:sz="4" w:space="0" w:color="000000"/>
              <w:left w:val="single" w:sz="4" w:space="0" w:color="000000"/>
              <w:bottom w:val="single" w:sz="4" w:space="0" w:color="000000"/>
              <w:right w:val="single" w:sz="4" w:space="0" w:color="000000"/>
            </w:tcBorders>
            <w:shd w:val="clear" w:color="auto" w:fill="DDD9C4"/>
            <w:vAlign w:val="center"/>
          </w:tcPr>
          <w:p w14:paraId="319A2312" w14:textId="37ADC063" w:rsidR="001A25B9" w:rsidRDefault="00AC47A9" w:rsidP="00AC47A9">
            <w:pPr>
              <w:rPr>
                <w:rFonts w:ascii="Times New Roman" w:eastAsia="Times New Roman" w:hAnsi="Times New Roman" w:cs="Times New Roman"/>
                <w:b/>
                <w:color w:val="000000"/>
                <w:sz w:val="18"/>
                <w:szCs w:val="18"/>
              </w:rPr>
            </w:pPr>
            <w:proofErr w:type="spellStart"/>
            <w:r w:rsidRPr="00AC47A9">
              <w:rPr>
                <w:rFonts w:ascii="Times New Roman" w:eastAsia="Times New Roman" w:hAnsi="Times New Roman" w:cs="Times New Roman"/>
                <w:b/>
                <w:color w:val="000000"/>
                <w:sz w:val="18"/>
                <w:szCs w:val="18"/>
              </w:rPr>
              <w:t>Elective</w:t>
            </w:r>
            <w:proofErr w:type="spellEnd"/>
            <w:r w:rsidRPr="00AC47A9">
              <w:rPr>
                <w:rFonts w:ascii="Times New Roman" w:eastAsia="Times New Roman" w:hAnsi="Times New Roman" w:cs="Times New Roman"/>
                <w:b/>
                <w:color w:val="000000"/>
                <w:sz w:val="18"/>
                <w:szCs w:val="18"/>
              </w:rPr>
              <w:t xml:space="preserve"> </w:t>
            </w:r>
            <w:proofErr w:type="spellStart"/>
            <w:r>
              <w:rPr>
                <w:rFonts w:ascii="Times New Roman" w:eastAsia="Times New Roman" w:hAnsi="Times New Roman" w:cs="Times New Roman"/>
                <w:b/>
                <w:color w:val="000000"/>
                <w:sz w:val="18"/>
                <w:szCs w:val="18"/>
              </w:rPr>
              <w:t>Free</w:t>
            </w:r>
            <w:proofErr w:type="spellEnd"/>
            <w:r w:rsidRPr="00AC47A9">
              <w:rPr>
                <w:rFonts w:ascii="Times New Roman" w:eastAsia="Times New Roman" w:hAnsi="Times New Roman" w:cs="Times New Roman"/>
                <w:b/>
                <w:color w:val="000000"/>
                <w:sz w:val="18"/>
                <w:szCs w:val="18"/>
              </w:rPr>
              <w:t xml:space="preserve"> Courses</w:t>
            </w:r>
          </w:p>
        </w:tc>
      </w:tr>
      <w:tr w:rsidR="00AC47A9" w14:paraId="319A231C" w14:textId="77777777" w:rsidTr="00AC47A9">
        <w:trPr>
          <w:trHeight w:val="300"/>
        </w:trPr>
        <w:tc>
          <w:tcPr>
            <w:tcW w:w="960" w:type="dxa"/>
            <w:tcBorders>
              <w:top w:val="nil"/>
              <w:left w:val="single" w:sz="4" w:space="0" w:color="000000"/>
              <w:bottom w:val="single" w:sz="4" w:space="0" w:color="000000"/>
              <w:right w:val="single" w:sz="4" w:space="0" w:color="000000"/>
            </w:tcBorders>
            <w:shd w:val="clear" w:color="auto" w:fill="auto"/>
            <w:vAlign w:val="center"/>
          </w:tcPr>
          <w:p w14:paraId="319A2314" w14:textId="1D314B3F" w:rsidR="00AC47A9" w:rsidRDefault="00AC47A9" w:rsidP="00AC47A9">
            <w:pPr>
              <w:rPr>
                <w:rFonts w:ascii="Times New Roman" w:eastAsia="Times New Roman" w:hAnsi="Times New Roman" w:cs="Times New Roman"/>
                <w:b/>
                <w:color w:val="000000"/>
                <w:sz w:val="18"/>
                <w:szCs w:val="18"/>
              </w:rPr>
            </w:pPr>
            <w:proofErr w:type="spellStart"/>
            <w:r>
              <w:rPr>
                <w:rFonts w:ascii="Times New Roman" w:eastAsia="Times New Roman" w:hAnsi="Times New Roman" w:cs="Times New Roman"/>
                <w:b/>
                <w:color w:val="000000"/>
                <w:sz w:val="18"/>
                <w:szCs w:val="18"/>
              </w:rPr>
              <w:t>Code</w:t>
            </w:r>
            <w:proofErr w:type="spellEnd"/>
          </w:p>
        </w:tc>
        <w:tc>
          <w:tcPr>
            <w:tcW w:w="2680" w:type="dxa"/>
            <w:tcBorders>
              <w:top w:val="nil"/>
              <w:left w:val="nil"/>
              <w:bottom w:val="single" w:sz="4" w:space="0" w:color="000000"/>
              <w:right w:val="single" w:sz="4" w:space="0" w:color="000000"/>
            </w:tcBorders>
            <w:shd w:val="clear" w:color="auto" w:fill="auto"/>
            <w:vAlign w:val="center"/>
          </w:tcPr>
          <w:p w14:paraId="319A2315" w14:textId="04B568BD" w:rsidR="00AC47A9" w:rsidRDefault="00AC47A9" w:rsidP="00AC47A9">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Course</w:t>
            </w:r>
          </w:p>
        </w:tc>
        <w:tc>
          <w:tcPr>
            <w:tcW w:w="960" w:type="dxa"/>
            <w:tcBorders>
              <w:top w:val="nil"/>
              <w:left w:val="nil"/>
              <w:bottom w:val="single" w:sz="4" w:space="0" w:color="000000"/>
              <w:right w:val="single" w:sz="4" w:space="0" w:color="000000"/>
            </w:tcBorders>
            <w:shd w:val="clear" w:color="auto" w:fill="auto"/>
            <w:vAlign w:val="center"/>
          </w:tcPr>
          <w:p w14:paraId="319A2316" w14:textId="4A166F3D" w:rsidR="00AC47A9" w:rsidRDefault="00AC47A9" w:rsidP="00AC47A9">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T</w:t>
            </w:r>
          </w:p>
        </w:tc>
        <w:tc>
          <w:tcPr>
            <w:tcW w:w="960" w:type="dxa"/>
            <w:tcBorders>
              <w:top w:val="nil"/>
              <w:left w:val="nil"/>
              <w:bottom w:val="single" w:sz="4" w:space="0" w:color="000000"/>
              <w:right w:val="single" w:sz="4" w:space="0" w:color="000000"/>
            </w:tcBorders>
            <w:shd w:val="clear" w:color="auto" w:fill="auto"/>
            <w:vAlign w:val="center"/>
          </w:tcPr>
          <w:p w14:paraId="319A2317" w14:textId="40ECAE94" w:rsidR="00AC47A9" w:rsidRDefault="00AC47A9" w:rsidP="00AC47A9">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P</w:t>
            </w:r>
          </w:p>
        </w:tc>
        <w:tc>
          <w:tcPr>
            <w:tcW w:w="960" w:type="dxa"/>
            <w:tcBorders>
              <w:top w:val="nil"/>
              <w:left w:val="nil"/>
              <w:bottom w:val="single" w:sz="4" w:space="0" w:color="000000"/>
              <w:right w:val="single" w:sz="4" w:space="0" w:color="000000"/>
            </w:tcBorders>
            <w:shd w:val="clear" w:color="auto" w:fill="auto"/>
            <w:vAlign w:val="center"/>
          </w:tcPr>
          <w:p w14:paraId="319A2318" w14:textId="335A47A9" w:rsidR="00AC47A9" w:rsidRDefault="00AC47A9" w:rsidP="00AC47A9">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L</w:t>
            </w:r>
          </w:p>
        </w:tc>
        <w:tc>
          <w:tcPr>
            <w:tcW w:w="960" w:type="dxa"/>
            <w:tcBorders>
              <w:top w:val="nil"/>
              <w:left w:val="nil"/>
              <w:bottom w:val="single" w:sz="4" w:space="0" w:color="000000"/>
              <w:right w:val="single" w:sz="4" w:space="0" w:color="000000"/>
            </w:tcBorders>
            <w:shd w:val="clear" w:color="auto" w:fill="auto"/>
            <w:vAlign w:val="center"/>
          </w:tcPr>
          <w:p w14:paraId="319A2319" w14:textId="137ECC84" w:rsidR="00AC47A9" w:rsidRDefault="00AC47A9" w:rsidP="00AC47A9">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w:t>
            </w:r>
          </w:p>
        </w:tc>
        <w:tc>
          <w:tcPr>
            <w:tcW w:w="824" w:type="dxa"/>
            <w:tcBorders>
              <w:top w:val="nil"/>
              <w:left w:val="nil"/>
              <w:bottom w:val="single" w:sz="4" w:space="0" w:color="000000"/>
              <w:right w:val="single" w:sz="4" w:space="0" w:color="000000"/>
            </w:tcBorders>
            <w:shd w:val="clear" w:color="auto" w:fill="E0E0E0"/>
            <w:vAlign w:val="center"/>
          </w:tcPr>
          <w:p w14:paraId="319A231A" w14:textId="685BBCDD" w:rsidR="00AC47A9" w:rsidRDefault="00AC47A9" w:rsidP="00AC47A9">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E</w:t>
            </w:r>
          </w:p>
        </w:tc>
        <w:tc>
          <w:tcPr>
            <w:tcW w:w="1096" w:type="dxa"/>
            <w:tcBorders>
              <w:top w:val="nil"/>
              <w:left w:val="nil"/>
              <w:bottom w:val="single" w:sz="4" w:space="0" w:color="000000"/>
              <w:right w:val="single" w:sz="4" w:space="0" w:color="000000"/>
            </w:tcBorders>
            <w:shd w:val="clear" w:color="auto" w:fill="auto"/>
            <w:vAlign w:val="bottom"/>
          </w:tcPr>
          <w:p w14:paraId="319A231B" w14:textId="3CA0BA34" w:rsidR="00AC47A9" w:rsidRDefault="00AC47A9" w:rsidP="00AC47A9">
            <w:pPr>
              <w:jc w:val="center"/>
              <w:rPr>
                <w:rFonts w:ascii="Times New Roman" w:eastAsia="Times New Roman" w:hAnsi="Times New Roman" w:cs="Times New Roman"/>
                <w:b/>
                <w:color w:val="000000"/>
                <w:sz w:val="18"/>
                <w:szCs w:val="18"/>
              </w:rPr>
            </w:pPr>
            <w:proofErr w:type="spellStart"/>
            <w:r>
              <w:rPr>
                <w:rFonts w:ascii="Times New Roman" w:eastAsia="Times New Roman" w:hAnsi="Times New Roman" w:cs="Times New Roman"/>
                <w:b/>
                <w:color w:val="000000"/>
                <w:sz w:val="18"/>
                <w:szCs w:val="18"/>
              </w:rPr>
              <w:t>Semester</w:t>
            </w:r>
            <w:proofErr w:type="spellEnd"/>
          </w:p>
        </w:tc>
      </w:tr>
      <w:tr w:rsidR="001A25B9" w14:paraId="319A2325" w14:textId="77777777" w:rsidTr="00AC47A9">
        <w:trPr>
          <w:trHeight w:val="300"/>
        </w:trPr>
        <w:tc>
          <w:tcPr>
            <w:tcW w:w="960" w:type="dxa"/>
            <w:tcBorders>
              <w:top w:val="nil"/>
              <w:left w:val="single" w:sz="4" w:space="0" w:color="000000"/>
              <w:bottom w:val="single" w:sz="4" w:space="0" w:color="000000"/>
              <w:right w:val="single" w:sz="4" w:space="0" w:color="000000"/>
            </w:tcBorders>
            <w:shd w:val="clear" w:color="auto" w:fill="auto"/>
            <w:vAlign w:val="center"/>
          </w:tcPr>
          <w:p w14:paraId="319A231D" w14:textId="77777777" w:rsidR="001A25B9" w:rsidRDefault="00D81B51">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NHS355</w:t>
            </w:r>
          </w:p>
        </w:tc>
        <w:tc>
          <w:tcPr>
            <w:tcW w:w="2680" w:type="dxa"/>
            <w:tcBorders>
              <w:top w:val="nil"/>
              <w:left w:val="nil"/>
              <w:bottom w:val="single" w:sz="4" w:space="0" w:color="000000"/>
              <w:right w:val="single" w:sz="4" w:space="0" w:color="000000"/>
            </w:tcBorders>
            <w:shd w:val="clear" w:color="auto" w:fill="auto"/>
            <w:vAlign w:val="center"/>
          </w:tcPr>
          <w:p w14:paraId="319A231E" w14:textId="7093F48A" w:rsidR="001A25B9" w:rsidRDefault="00AC47A9">
            <w:pPr>
              <w:rPr>
                <w:rFonts w:ascii="Times New Roman" w:eastAsia="Times New Roman" w:hAnsi="Times New Roman" w:cs="Times New Roman"/>
                <w:color w:val="000000"/>
                <w:sz w:val="18"/>
                <w:szCs w:val="18"/>
              </w:rPr>
            </w:pPr>
            <w:r w:rsidRPr="000E31AE">
              <w:rPr>
                <w:rFonts w:ascii="Times New Roman" w:hAnsi="Times New Roman" w:cs="Times New Roman"/>
                <w:sz w:val="18"/>
                <w:szCs w:val="18"/>
                <w:lang w:val="en-US"/>
              </w:rPr>
              <w:t>Health Promotion</w:t>
            </w:r>
          </w:p>
        </w:tc>
        <w:tc>
          <w:tcPr>
            <w:tcW w:w="960" w:type="dxa"/>
            <w:tcBorders>
              <w:top w:val="nil"/>
              <w:left w:val="nil"/>
              <w:bottom w:val="single" w:sz="4" w:space="0" w:color="000000"/>
              <w:right w:val="single" w:sz="4" w:space="0" w:color="000000"/>
            </w:tcBorders>
            <w:shd w:val="clear" w:color="auto" w:fill="auto"/>
            <w:vAlign w:val="center"/>
          </w:tcPr>
          <w:p w14:paraId="319A231F"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960" w:type="dxa"/>
            <w:tcBorders>
              <w:top w:val="nil"/>
              <w:left w:val="nil"/>
              <w:bottom w:val="single" w:sz="4" w:space="0" w:color="000000"/>
              <w:right w:val="single" w:sz="4" w:space="0" w:color="000000"/>
            </w:tcBorders>
            <w:shd w:val="clear" w:color="auto" w:fill="auto"/>
            <w:vAlign w:val="center"/>
          </w:tcPr>
          <w:p w14:paraId="319A2320"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000000"/>
              <w:right w:val="single" w:sz="4" w:space="0" w:color="000000"/>
            </w:tcBorders>
            <w:shd w:val="clear" w:color="auto" w:fill="auto"/>
            <w:vAlign w:val="center"/>
          </w:tcPr>
          <w:p w14:paraId="319A2321"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000000"/>
              <w:right w:val="single" w:sz="4" w:space="0" w:color="000000"/>
            </w:tcBorders>
            <w:shd w:val="clear" w:color="auto" w:fill="auto"/>
            <w:vAlign w:val="center"/>
          </w:tcPr>
          <w:p w14:paraId="319A2322"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824" w:type="dxa"/>
            <w:tcBorders>
              <w:top w:val="nil"/>
              <w:left w:val="nil"/>
              <w:bottom w:val="single" w:sz="4" w:space="0" w:color="000000"/>
              <w:right w:val="single" w:sz="4" w:space="0" w:color="000000"/>
            </w:tcBorders>
            <w:shd w:val="clear" w:color="auto" w:fill="D9D9D9"/>
            <w:vAlign w:val="center"/>
          </w:tcPr>
          <w:p w14:paraId="319A2323"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1096" w:type="dxa"/>
            <w:tcBorders>
              <w:top w:val="nil"/>
              <w:left w:val="nil"/>
              <w:bottom w:val="single" w:sz="4" w:space="0" w:color="000000"/>
              <w:right w:val="single" w:sz="4" w:space="0" w:color="000000"/>
            </w:tcBorders>
            <w:shd w:val="clear" w:color="auto" w:fill="auto"/>
            <w:vAlign w:val="bottom"/>
          </w:tcPr>
          <w:p w14:paraId="319A2324" w14:textId="48567501" w:rsidR="001A25B9" w:rsidRDefault="00AC47A9">
            <w:pPr>
              <w:jc w:val="center"/>
              <w:rPr>
                <w:rFonts w:ascii="Times New Roman" w:eastAsia="Times New Roman" w:hAnsi="Times New Roman" w:cs="Times New Roman"/>
                <w:color w:val="000000"/>
                <w:sz w:val="18"/>
                <w:szCs w:val="18"/>
              </w:rPr>
            </w:pPr>
            <w:r w:rsidRPr="000E31AE">
              <w:rPr>
                <w:rFonts w:ascii="Times New Roman" w:eastAsia="Times New Roman" w:hAnsi="Times New Roman" w:cs="Times New Roman"/>
                <w:bCs/>
                <w:color w:val="26282A"/>
                <w:sz w:val="18"/>
                <w:szCs w:val="18"/>
                <w:lang w:val="en-US"/>
              </w:rPr>
              <w:t>Spring</w:t>
            </w:r>
          </w:p>
        </w:tc>
      </w:tr>
      <w:tr w:rsidR="001A25B9" w14:paraId="319A232E" w14:textId="77777777" w:rsidTr="00AC47A9">
        <w:trPr>
          <w:trHeight w:val="300"/>
        </w:trPr>
        <w:tc>
          <w:tcPr>
            <w:tcW w:w="960" w:type="dxa"/>
            <w:tcBorders>
              <w:top w:val="nil"/>
              <w:left w:val="single" w:sz="4" w:space="0" w:color="000000"/>
              <w:bottom w:val="single" w:sz="4" w:space="0" w:color="000000"/>
              <w:right w:val="single" w:sz="4" w:space="0" w:color="000000"/>
            </w:tcBorders>
            <w:shd w:val="clear" w:color="auto" w:fill="auto"/>
            <w:vAlign w:val="center"/>
          </w:tcPr>
          <w:p w14:paraId="319A2326" w14:textId="77777777" w:rsidR="001A25B9" w:rsidRDefault="00D81B51">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NHS358</w:t>
            </w:r>
          </w:p>
        </w:tc>
        <w:tc>
          <w:tcPr>
            <w:tcW w:w="2680" w:type="dxa"/>
            <w:tcBorders>
              <w:top w:val="nil"/>
              <w:left w:val="nil"/>
              <w:bottom w:val="single" w:sz="4" w:space="0" w:color="000000"/>
              <w:right w:val="single" w:sz="4" w:space="0" w:color="000000"/>
            </w:tcBorders>
            <w:shd w:val="clear" w:color="auto" w:fill="auto"/>
            <w:vAlign w:val="center"/>
          </w:tcPr>
          <w:p w14:paraId="319A2327" w14:textId="60AE9C68" w:rsidR="001A25B9" w:rsidRDefault="00AC47A9">
            <w:pPr>
              <w:rPr>
                <w:rFonts w:ascii="Times New Roman" w:eastAsia="Times New Roman" w:hAnsi="Times New Roman" w:cs="Times New Roman"/>
                <w:color w:val="000000"/>
                <w:sz w:val="18"/>
                <w:szCs w:val="18"/>
              </w:rPr>
            </w:pPr>
            <w:r w:rsidRPr="000E31AE">
              <w:rPr>
                <w:rFonts w:ascii="Times New Roman" w:hAnsi="Times New Roman" w:cs="Times New Roman"/>
                <w:sz w:val="18"/>
                <w:szCs w:val="18"/>
                <w:lang w:val="en-US"/>
              </w:rPr>
              <w:t>Health Policies</w:t>
            </w:r>
          </w:p>
        </w:tc>
        <w:tc>
          <w:tcPr>
            <w:tcW w:w="960" w:type="dxa"/>
            <w:tcBorders>
              <w:top w:val="nil"/>
              <w:left w:val="nil"/>
              <w:bottom w:val="single" w:sz="4" w:space="0" w:color="000000"/>
              <w:right w:val="single" w:sz="4" w:space="0" w:color="000000"/>
            </w:tcBorders>
            <w:shd w:val="clear" w:color="auto" w:fill="auto"/>
            <w:vAlign w:val="center"/>
          </w:tcPr>
          <w:p w14:paraId="319A2328"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960" w:type="dxa"/>
            <w:tcBorders>
              <w:top w:val="nil"/>
              <w:left w:val="nil"/>
              <w:bottom w:val="single" w:sz="4" w:space="0" w:color="000000"/>
              <w:right w:val="single" w:sz="4" w:space="0" w:color="000000"/>
            </w:tcBorders>
            <w:shd w:val="clear" w:color="auto" w:fill="auto"/>
            <w:vAlign w:val="center"/>
          </w:tcPr>
          <w:p w14:paraId="319A2329"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000000"/>
              <w:right w:val="single" w:sz="4" w:space="0" w:color="000000"/>
            </w:tcBorders>
            <w:shd w:val="clear" w:color="auto" w:fill="auto"/>
            <w:vAlign w:val="center"/>
          </w:tcPr>
          <w:p w14:paraId="319A232A"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000000"/>
              <w:right w:val="single" w:sz="4" w:space="0" w:color="000000"/>
            </w:tcBorders>
            <w:shd w:val="clear" w:color="auto" w:fill="auto"/>
            <w:vAlign w:val="center"/>
          </w:tcPr>
          <w:p w14:paraId="319A232B"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824" w:type="dxa"/>
            <w:tcBorders>
              <w:top w:val="nil"/>
              <w:left w:val="nil"/>
              <w:bottom w:val="single" w:sz="4" w:space="0" w:color="000000"/>
              <w:right w:val="single" w:sz="4" w:space="0" w:color="000000"/>
            </w:tcBorders>
            <w:shd w:val="clear" w:color="auto" w:fill="D9D9D9"/>
            <w:vAlign w:val="center"/>
          </w:tcPr>
          <w:p w14:paraId="319A232C"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1096" w:type="dxa"/>
            <w:tcBorders>
              <w:top w:val="nil"/>
              <w:left w:val="nil"/>
              <w:bottom w:val="single" w:sz="4" w:space="0" w:color="000000"/>
              <w:right w:val="single" w:sz="4" w:space="0" w:color="000000"/>
            </w:tcBorders>
            <w:shd w:val="clear" w:color="auto" w:fill="auto"/>
            <w:vAlign w:val="bottom"/>
          </w:tcPr>
          <w:p w14:paraId="319A232D" w14:textId="73FC118B" w:rsidR="001A25B9" w:rsidRDefault="00AC47A9">
            <w:pPr>
              <w:jc w:val="center"/>
              <w:rPr>
                <w:rFonts w:ascii="Times New Roman" w:eastAsia="Times New Roman" w:hAnsi="Times New Roman" w:cs="Times New Roman"/>
                <w:color w:val="000000"/>
                <w:sz w:val="18"/>
                <w:szCs w:val="18"/>
              </w:rPr>
            </w:pPr>
            <w:r w:rsidRPr="000E31AE">
              <w:rPr>
                <w:rFonts w:ascii="Times New Roman" w:eastAsia="Times New Roman" w:hAnsi="Times New Roman" w:cs="Times New Roman"/>
                <w:bCs/>
                <w:color w:val="26282A"/>
                <w:sz w:val="18"/>
                <w:szCs w:val="18"/>
                <w:lang w:val="en-US"/>
              </w:rPr>
              <w:t>Spring</w:t>
            </w:r>
          </w:p>
        </w:tc>
      </w:tr>
      <w:tr w:rsidR="00AC47A9" w14:paraId="319A2337" w14:textId="77777777" w:rsidTr="00AC47A9">
        <w:trPr>
          <w:trHeight w:val="300"/>
        </w:trPr>
        <w:tc>
          <w:tcPr>
            <w:tcW w:w="960" w:type="dxa"/>
            <w:tcBorders>
              <w:top w:val="nil"/>
              <w:left w:val="single" w:sz="4" w:space="0" w:color="000000"/>
              <w:bottom w:val="single" w:sz="4" w:space="0" w:color="000000"/>
              <w:right w:val="single" w:sz="4" w:space="0" w:color="000000"/>
            </w:tcBorders>
            <w:shd w:val="clear" w:color="auto" w:fill="auto"/>
            <w:vAlign w:val="center"/>
          </w:tcPr>
          <w:p w14:paraId="319A232F" w14:textId="77777777" w:rsidR="00AC47A9" w:rsidRDefault="00AC47A9" w:rsidP="00AC47A9">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NHS352</w:t>
            </w:r>
          </w:p>
        </w:tc>
        <w:tc>
          <w:tcPr>
            <w:tcW w:w="2680" w:type="dxa"/>
            <w:tcBorders>
              <w:top w:val="nil"/>
              <w:left w:val="nil"/>
              <w:bottom w:val="single" w:sz="4" w:space="0" w:color="000000"/>
              <w:right w:val="single" w:sz="4" w:space="0" w:color="000000"/>
            </w:tcBorders>
            <w:shd w:val="clear" w:color="auto" w:fill="auto"/>
            <w:vAlign w:val="center"/>
          </w:tcPr>
          <w:p w14:paraId="319A2330" w14:textId="2DA185BD" w:rsidR="00AC47A9" w:rsidRDefault="00AC47A9" w:rsidP="00AC47A9">
            <w:pPr>
              <w:rPr>
                <w:rFonts w:ascii="Times New Roman" w:eastAsia="Times New Roman" w:hAnsi="Times New Roman" w:cs="Times New Roman"/>
                <w:color w:val="000000"/>
                <w:sz w:val="18"/>
                <w:szCs w:val="18"/>
              </w:rPr>
            </w:pPr>
            <w:r w:rsidRPr="000E31AE">
              <w:rPr>
                <w:rFonts w:ascii="Times New Roman" w:hAnsi="Times New Roman" w:cs="Times New Roman"/>
                <w:sz w:val="18"/>
                <w:szCs w:val="18"/>
                <w:lang w:val="en-US"/>
              </w:rPr>
              <w:t>Occupational Health Nursing</w:t>
            </w:r>
          </w:p>
        </w:tc>
        <w:tc>
          <w:tcPr>
            <w:tcW w:w="960" w:type="dxa"/>
            <w:tcBorders>
              <w:top w:val="nil"/>
              <w:left w:val="nil"/>
              <w:bottom w:val="single" w:sz="4" w:space="0" w:color="000000"/>
              <w:right w:val="single" w:sz="4" w:space="0" w:color="000000"/>
            </w:tcBorders>
            <w:shd w:val="clear" w:color="auto" w:fill="auto"/>
            <w:vAlign w:val="center"/>
          </w:tcPr>
          <w:p w14:paraId="319A2331" w14:textId="77777777" w:rsidR="00AC47A9" w:rsidRDefault="00AC47A9" w:rsidP="00AC47A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960" w:type="dxa"/>
            <w:tcBorders>
              <w:top w:val="nil"/>
              <w:left w:val="nil"/>
              <w:bottom w:val="single" w:sz="4" w:space="0" w:color="000000"/>
              <w:right w:val="single" w:sz="4" w:space="0" w:color="000000"/>
            </w:tcBorders>
            <w:shd w:val="clear" w:color="auto" w:fill="auto"/>
            <w:vAlign w:val="center"/>
          </w:tcPr>
          <w:p w14:paraId="319A2332" w14:textId="77777777" w:rsidR="00AC47A9" w:rsidRDefault="00AC47A9" w:rsidP="00AC47A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000000"/>
              <w:right w:val="single" w:sz="4" w:space="0" w:color="000000"/>
            </w:tcBorders>
            <w:shd w:val="clear" w:color="auto" w:fill="auto"/>
            <w:vAlign w:val="center"/>
          </w:tcPr>
          <w:p w14:paraId="319A2333" w14:textId="77777777" w:rsidR="00AC47A9" w:rsidRDefault="00AC47A9" w:rsidP="00AC47A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000000"/>
              <w:right w:val="single" w:sz="4" w:space="0" w:color="000000"/>
            </w:tcBorders>
            <w:shd w:val="clear" w:color="auto" w:fill="auto"/>
            <w:vAlign w:val="center"/>
          </w:tcPr>
          <w:p w14:paraId="319A2334" w14:textId="77777777" w:rsidR="00AC47A9" w:rsidRDefault="00AC47A9" w:rsidP="00AC47A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824" w:type="dxa"/>
            <w:tcBorders>
              <w:top w:val="nil"/>
              <w:left w:val="nil"/>
              <w:bottom w:val="single" w:sz="4" w:space="0" w:color="000000"/>
              <w:right w:val="single" w:sz="4" w:space="0" w:color="000000"/>
            </w:tcBorders>
            <w:shd w:val="clear" w:color="auto" w:fill="D9D9D9"/>
            <w:vAlign w:val="center"/>
          </w:tcPr>
          <w:p w14:paraId="319A2335" w14:textId="77777777" w:rsidR="00AC47A9" w:rsidRDefault="00AC47A9" w:rsidP="00AC47A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1096" w:type="dxa"/>
            <w:tcBorders>
              <w:top w:val="nil"/>
              <w:left w:val="nil"/>
              <w:bottom w:val="single" w:sz="4" w:space="0" w:color="000000"/>
              <w:right w:val="single" w:sz="4" w:space="0" w:color="000000"/>
            </w:tcBorders>
            <w:shd w:val="clear" w:color="auto" w:fill="auto"/>
          </w:tcPr>
          <w:p w14:paraId="319A2336" w14:textId="64CF6AB2" w:rsidR="00AC47A9" w:rsidRDefault="00AC47A9" w:rsidP="00AC47A9">
            <w:pPr>
              <w:jc w:val="center"/>
              <w:rPr>
                <w:rFonts w:ascii="Times New Roman" w:eastAsia="Times New Roman" w:hAnsi="Times New Roman" w:cs="Times New Roman"/>
                <w:color w:val="000000"/>
                <w:sz w:val="18"/>
                <w:szCs w:val="18"/>
              </w:rPr>
            </w:pPr>
            <w:r w:rsidRPr="00046EB6">
              <w:rPr>
                <w:rFonts w:ascii="Times New Roman" w:eastAsia="Times New Roman" w:hAnsi="Times New Roman" w:cs="Times New Roman"/>
                <w:bCs/>
                <w:color w:val="26282A"/>
                <w:sz w:val="18"/>
                <w:szCs w:val="18"/>
                <w:lang w:val="en-US"/>
              </w:rPr>
              <w:t>Fall</w:t>
            </w:r>
          </w:p>
        </w:tc>
      </w:tr>
      <w:tr w:rsidR="00AC47A9" w14:paraId="319A2340" w14:textId="77777777" w:rsidTr="00AC47A9">
        <w:trPr>
          <w:trHeight w:val="300"/>
        </w:trPr>
        <w:tc>
          <w:tcPr>
            <w:tcW w:w="960" w:type="dxa"/>
            <w:tcBorders>
              <w:top w:val="nil"/>
              <w:left w:val="single" w:sz="4" w:space="0" w:color="000000"/>
              <w:bottom w:val="single" w:sz="4" w:space="0" w:color="000000"/>
              <w:right w:val="single" w:sz="4" w:space="0" w:color="000000"/>
            </w:tcBorders>
            <w:shd w:val="clear" w:color="auto" w:fill="auto"/>
            <w:vAlign w:val="center"/>
          </w:tcPr>
          <w:p w14:paraId="319A2338" w14:textId="77777777" w:rsidR="00AC47A9" w:rsidRDefault="00AC47A9" w:rsidP="00AC47A9">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NHS356</w:t>
            </w:r>
          </w:p>
        </w:tc>
        <w:tc>
          <w:tcPr>
            <w:tcW w:w="2680" w:type="dxa"/>
            <w:tcBorders>
              <w:top w:val="nil"/>
              <w:left w:val="nil"/>
              <w:bottom w:val="single" w:sz="4" w:space="0" w:color="000000"/>
              <w:right w:val="single" w:sz="4" w:space="0" w:color="000000"/>
            </w:tcBorders>
            <w:shd w:val="clear" w:color="auto" w:fill="auto"/>
            <w:vAlign w:val="center"/>
          </w:tcPr>
          <w:p w14:paraId="319A2339" w14:textId="140B4457" w:rsidR="00AC47A9" w:rsidRDefault="00AC47A9" w:rsidP="00AC47A9">
            <w:pPr>
              <w:rPr>
                <w:rFonts w:ascii="Times New Roman" w:eastAsia="Times New Roman" w:hAnsi="Times New Roman" w:cs="Times New Roman"/>
                <w:color w:val="000000"/>
                <w:sz w:val="18"/>
                <w:szCs w:val="18"/>
              </w:rPr>
            </w:pPr>
            <w:r w:rsidRPr="000E31AE">
              <w:rPr>
                <w:rFonts w:ascii="Times New Roman" w:hAnsi="Times New Roman" w:cs="Times New Roman"/>
                <w:sz w:val="18"/>
                <w:szCs w:val="18"/>
                <w:lang w:val="en-US"/>
              </w:rPr>
              <w:t>Forensic Nursing</w:t>
            </w:r>
          </w:p>
        </w:tc>
        <w:tc>
          <w:tcPr>
            <w:tcW w:w="960" w:type="dxa"/>
            <w:tcBorders>
              <w:top w:val="nil"/>
              <w:left w:val="nil"/>
              <w:bottom w:val="single" w:sz="4" w:space="0" w:color="000000"/>
              <w:right w:val="single" w:sz="4" w:space="0" w:color="000000"/>
            </w:tcBorders>
            <w:shd w:val="clear" w:color="auto" w:fill="auto"/>
            <w:vAlign w:val="center"/>
          </w:tcPr>
          <w:p w14:paraId="319A233A" w14:textId="77777777" w:rsidR="00AC47A9" w:rsidRDefault="00AC47A9" w:rsidP="00AC47A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960" w:type="dxa"/>
            <w:tcBorders>
              <w:top w:val="nil"/>
              <w:left w:val="nil"/>
              <w:bottom w:val="single" w:sz="4" w:space="0" w:color="000000"/>
              <w:right w:val="single" w:sz="4" w:space="0" w:color="000000"/>
            </w:tcBorders>
            <w:shd w:val="clear" w:color="auto" w:fill="auto"/>
            <w:vAlign w:val="center"/>
          </w:tcPr>
          <w:p w14:paraId="319A233B" w14:textId="77777777" w:rsidR="00AC47A9" w:rsidRDefault="00AC47A9" w:rsidP="00AC47A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000000"/>
              <w:right w:val="single" w:sz="4" w:space="0" w:color="000000"/>
            </w:tcBorders>
            <w:shd w:val="clear" w:color="auto" w:fill="auto"/>
            <w:vAlign w:val="center"/>
          </w:tcPr>
          <w:p w14:paraId="319A233C" w14:textId="77777777" w:rsidR="00AC47A9" w:rsidRDefault="00AC47A9" w:rsidP="00AC47A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000000"/>
              <w:right w:val="single" w:sz="4" w:space="0" w:color="000000"/>
            </w:tcBorders>
            <w:shd w:val="clear" w:color="auto" w:fill="auto"/>
            <w:vAlign w:val="center"/>
          </w:tcPr>
          <w:p w14:paraId="319A233D" w14:textId="77777777" w:rsidR="00AC47A9" w:rsidRDefault="00AC47A9" w:rsidP="00AC47A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824" w:type="dxa"/>
            <w:tcBorders>
              <w:top w:val="nil"/>
              <w:left w:val="nil"/>
              <w:bottom w:val="single" w:sz="4" w:space="0" w:color="000000"/>
              <w:right w:val="single" w:sz="4" w:space="0" w:color="000000"/>
            </w:tcBorders>
            <w:shd w:val="clear" w:color="auto" w:fill="D9D9D9"/>
            <w:vAlign w:val="center"/>
          </w:tcPr>
          <w:p w14:paraId="319A233E" w14:textId="77777777" w:rsidR="00AC47A9" w:rsidRDefault="00AC47A9" w:rsidP="00AC47A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1096" w:type="dxa"/>
            <w:tcBorders>
              <w:top w:val="nil"/>
              <w:left w:val="nil"/>
              <w:bottom w:val="single" w:sz="4" w:space="0" w:color="000000"/>
              <w:right w:val="single" w:sz="4" w:space="0" w:color="000000"/>
            </w:tcBorders>
            <w:shd w:val="clear" w:color="auto" w:fill="auto"/>
          </w:tcPr>
          <w:p w14:paraId="319A233F" w14:textId="38504270" w:rsidR="00AC47A9" w:rsidRDefault="00AC47A9" w:rsidP="00AC47A9">
            <w:pPr>
              <w:jc w:val="center"/>
              <w:rPr>
                <w:rFonts w:ascii="Times New Roman" w:eastAsia="Times New Roman" w:hAnsi="Times New Roman" w:cs="Times New Roman"/>
                <w:color w:val="000000"/>
                <w:sz w:val="18"/>
                <w:szCs w:val="18"/>
              </w:rPr>
            </w:pPr>
            <w:r w:rsidRPr="00046EB6">
              <w:rPr>
                <w:rFonts w:ascii="Times New Roman" w:eastAsia="Times New Roman" w:hAnsi="Times New Roman" w:cs="Times New Roman"/>
                <w:bCs/>
                <w:color w:val="26282A"/>
                <w:sz w:val="18"/>
                <w:szCs w:val="18"/>
                <w:lang w:val="en-US"/>
              </w:rPr>
              <w:t>Fall</w:t>
            </w:r>
          </w:p>
        </w:tc>
      </w:tr>
      <w:tr w:rsidR="001A25B9" w14:paraId="319A2349" w14:textId="77777777" w:rsidTr="00AC47A9">
        <w:trPr>
          <w:trHeight w:val="300"/>
        </w:trPr>
        <w:tc>
          <w:tcPr>
            <w:tcW w:w="960" w:type="dxa"/>
            <w:tcBorders>
              <w:top w:val="nil"/>
              <w:left w:val="single" w:sz="4" w:space="0" w:color="000000"/>
              <w:bottom w:val="single" w:sz="4" w:space="0" w:color="000000"/>
              <w:right w:val="single" w:sz="4" w:space="0" w:color="000000"/>
            </w:tcBorders>
            <w:shd w:val="clear" w:color="auto" w:fill="auto"/>
            <w:vAlign w:val="center"/>
          </w:tcPr>
          <w:p w14:paraId="319A2341" w14:textId="77777777" w:rsidR="001A25B9" w:rsidRDefault="00D81B51">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NHS354</w:t>
            </w:r>
          </w:p>
        </w:tc>
        <w:tc>
          <w:tcPr>
            <w:tcW w:w="2680" w:type="dxa"/>
            <w:tcBorders>
              <w:top w:val="nil"/>
              <w:left w:val="nil"/>
              <w:bottom w:val="single" w:sz="4" w:space="0" w:color="000000"/>
              <w:right w:val="single" w:sz="4" w:space="0" w:color="000000"/>
            </w:tcBorders>
            <w:shd w:val="clear" w:color="auto" w:fill="auto"/>
            <w:vAlign w:val="center"/>
          </w:tcPr>
          <w:p w14:paraId="319A2342" w14:textId="7CE26FA4" w:rsidR="001A25B9" w:rsidRDefault="00AC47A9">
            <w:pPr>
              <w:rPr>
                <w:rFonts w:ascii="Times New Roman" w:eastAsia="Times New Roman" w:hAnsi="Times New Roman" w:cs="Times New Roman"/>
                <w:color w:val="000000"/>
                <w:sz w:val="18"/>
                <w:szCs w:val="18"/>
              </w:rPr>
            </w:pPr>
            <w:r w:rsidRPr="000E31AE">
              <w:rPr>
                <w:rFonts w:ascii="Times New Roman" w:hAnsi="Times New Roman" w:cs="Times New Roman"/>
                <w:sz w:val="18"/>
                <w:szCs w:val="18"/>
                <w:lang w:val="en-US"/>
              </w:rPr>
              <w:t>Home Care Nursing</w:t>
            </w:r>
          </w:p>
        </w:tc>
        <w:tc>
          <w:tcPr>
            <w:tcW w:w="960" w:type="dxa"/>
            <w:tcBorders>
              <w:top w:val="nil"/>
              <w:left w:val="nil"/>
              <w:bottom w:val="single" w:sz="4" w:space="0" w:color="000000"/>
              <w:right w:val="single" w:sz="4" w:space="0" w:color="000000"/>
            </w:tcBorders>
            <w:shd w:val="clear" w:color="auto" w:fill="auto"/>
            <w:vAlign w:val="center"/>
          </w:tcPr>
          <w:p w14:paraId="319A2343"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960" w:type="dxa"/>
            <w:tcBorders>
              <w:top w:val="nil"/>
              <w:left w:val="nil"/>
              <w:bottom w:val="single" w:sz="4" w:space="0" w:color="000000"/>
              <w:right w:val="single" w:sz="4" w:space="0" w:color="000000"/>
            </w:tcBorders>
            <w:shd w:val="clear" w:color="auto" w:fill="auto"/>
            <w:vAlign w:val="center"/>
          </w:tcPr>
          <w:p w14:paraId="319A2344"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000000"/>
              <w:right w:val="single" w:sz="4" w:space="0" w:color="000000"/>
            </w:tcBorders>
            <w:shd w:val="clear" w:color="auto" w:fill="auto"/>
            <w:vAlign w:val="center"/>
          </w:tcPr>
          <w:p w14:paraId="319A2345"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000000"/>
              <w:right w:val="single" w:sz="4" w:space="0" w:color="000000"/>
            </w:tcBorders>
            <w:shd w:val="clear" w:color="auto" w:fill="auto"/>
            <w:vAlign w:val="center"/>
          </w:tcPr>
          <w:p w14:paraId="319A2346"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824" w:type="dxa"/>
            <w:tcBorders>
              <w:top w:val="nil"/>
              <w:left w:val="nil"/>
              <w:bottom w:val="single" w:sz="4" w:space="0" w:color="000000"/>
              <w:right w:val="single" w:sz="4" w:space="0" w:color="000000"/>
            </w:tcBorders>
            <w:shd w:val="clear" w:color="auto" w:fill="D9D9D9"/>
            <w:vAlign w:val="center"/>
          </w:tcPr>
          <w:p w14:paraId="319A2347"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1096" w:type="dxa"/>
            <w:tcBorders>
              <w:top w:val="nil"/>
              <w:left w:val="nil"/>
              <w:bottom w:val="single" w:sz="4" w:space="0" w:color="000000"/>
              <w:right w:val="single" w:sz="4" w:space="0" w:color="000000"/>
            </w:tcBorders>
            <w:shd w:val="clear" w:color="auto" w:fill="auto"/>
            <w:vAlign w:val="bottom"/>
          </w:tcPr>
          <w:p w14:paraId="319A2348" w14:textId="6090F57F" w:rsidR="001A25B9" w:rsidRDefault="00AC47A9">
            <w:pPr>
              <w:jc w:val="center"/>
              <w:rPr>
                <w:rFonts w:ascii="Times New Roman" w:eastAsia="Times New Roman" w:hAnsi="Times New Roman" w:cs="Times New Roman"/>
                <w:color w:val="000000"/>
                <w:sz w:val="18"/>
                <w:szCs w:val="18"/>
              </w:rPr>
            </w:pPr>
            <w:r w:rsidRPr="000E31AE">
              <w:rPr>
                <w:rFonts w:ascii="Times New Roman" w:eastAsia="Times New Roman" w:hAnsi="Times New Roman" w:cs="Times New Roman"/>
                <w:bCs/>
                <w:color w:val="26282A"/>
                <w:sz w:val="18"/>
                <w:szCs w:val="18"/>
                <w:lang w:val="en-US"/>
              </w:rPr>
              <w:t>Both Semesters</w:t>
            </w:r>
          </w:p>
        </w:tc>
      </w:tr>
      <w:tr w:rsidR="001A25B9" w14:paraId="319A2352" w14:textId="77777777" w:rsidTr="00AC47A9">
        <w:trPr>
          <w:trHeight w:val="300"/>
        </w:trPr>
        <w:tc>
          <w:tcPr>
            <w:tcW w:w="960" w:type="dxa"/>
            <w:tcBorders>
              <w:top w:val="nil"/>
              <w:left w:val="single" w:sz="4" w:space="0" w:color="000000"/>
              <w:bottom w:val="single" w:sz="4" w:space="0" w:color="000000"/>
              <w:right w:val="single" w:sz="4" w:space="0" w:color="000000"/>
            </w:tcBorders>
            <w:shd w:val="clear" w:color="auto" w:fill="auto"/>
            <w:vAlign w:val="center"/>
          </w:tcPr>
          <w:p w14:paraId="319A234A" w14:textId="77777777" w:rsidR="001A25B9" w:rsidRDefault="00D81B51">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NHS351</w:t>
            </w:r>
          </w:p>
        </w:tc>
        <w:tc>
          <w:tcPr>
            <w:tcW w:w="2680" w:type="dxa"/>
            <w:tcBorders>
              <w:top w:val="nil"/>
              <w:left w:val="nil"/>
              <w:bottom w:val="single" w:sz="4" w:space="0" w:color="000000"/>
              <w:right w:val="single" w:sz="4" w:space="0" w:color="000000"/>
            </w:tcBorders>
            <w:shd w:val="clear" w:color="auto" w:fill="auto"/>
            <w:vAlign w:val="center"/>
          </w:tcPr>
          <w:p w14:paraId="319A234B" w14:textId="44952285" w:rsidR="001A25B9" w:rsidRDefault="00AC47A9">
            <w:pPr>
              <w:rPr>
                <w:rFonts w:ascii="Times New Roman" w:eastAsia="Times New Roman" w:hAnsi="Times New Roman" w:cs="Times New Roman"/>
                <w:color w:val="000000"/>
                <w:sz w:val="18"/>
                <w:szCs w:val="18"/>
              </w:rPr>
            </w:pPr>
            <w:r w:rsidRPr="000E31AE">
              <w:rPr>
                <w:rFonts w:ascii="Times New Roman" w:hAnsi="Times New Roman" w:cs="Times New Roman"/>
                <w:sz w:val="18"/>
                <w:szCs w:val="18"/>
                <w:lang w:val="en-US"/>
              </w:rPr>
              <w:t>Health Tourism and Nursing</w:t>
            </w:r>
          </w:p>
        </w:tc>
        <w:tc>
          <w:tcPr>
            <w:tcW w:w="960" w:type="dxa"/>
            <w:tcBorders>
              <w:top w:val="nil"/>
              <w:left w:val="nil"/>
              <w:bottom w:val="single" w:sz="4" w:space="0" w:color="000000"/>
              <w:right w:val="single" w:sz="4" w:space="0" w:color="000000"/>
            </w:tcBorders>
            <w:shd w:val="clear" w:color="auto" w:fill="auto"/>
            <w:vAlign w:val="center"/>
          </w:tcPr>
          <w:p w14:paraId="319A234C"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960" w:type="dxa"/>
            <w:tcBorders>
              <w:top w:val="nil"/>
              <w:left w:val="nil"/>
              <w:bottom w:val="single" w:sz="4" w:space="0" w:color="000000"/>
              <w:right w:val="single" w:sz="4" w:space="0" w:color="000000"/>
            </w:tcBorders>
            <w:shd w:val="clear" w:color="auto" w:fill="auto"/>
            <w:vAlign w:val="center"/>
          </w:tcPr>
          <w:p w14:paraId="319A234D"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000000"/>
              <w:right w:val="single" w:sz="4" w:space="0" w:color="000000"/>
            </w:tcBorders>
            <w:shd w:val="clear" w:color="auto" w:fill="auto"/>
            <w:vAlign w:val="center"/>
          </w:tcPr>
          <w:p w14:paraId="319A234E"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000000"/>
              <w:right w:val="single" w:sz="4" w:space="0" w:color="000000"/>
            </w:tcBorders>
            <w:shd w:val="clear" w:color="auto" w:fill="auto"/>
            <w:vAlign w:val="center"/>
          </w:tcPr>
          <w:p w14:paraId="319A234F"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824" w:type="dxa"/>
            <w:tcBorders>
              <w:top w:val="nil"/>
              <w:left w:val="nil"/>
              <w:bottom w:val="single" w:sz="4" w:space="0" w:color="000000"/>
              <w:right w:val="single" w:sz="4" w:space="0" w:color="000000"/>
            </w:tcBorders>
            <w:shd w:val="clear" w:color="auto" w:fill="D9D9D9"/>
            <w:vAlign w:val="center"/>
          </w:tcPr>
          <w:p w14:paraId="319A2350"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1096" w:type="dxa"/>
            <w:tcBorders>
              <w:top w:val="nil"/>
              <w:left w:val="nil"/>
              <w:bottom w:val="single" w:sz="4" w:space="0" w:color="000000"/>
              <w:right w:val="single" w:sz="4" w:space="0" w:color="000000"/>
            </w:tcBorders>
            <w:shd w:val="clear" w:color="auto" w:fill="auto"/>
            <w:vAlign w:val="bottom"/>
          </w:tcPr>
          <w:p w14:paraId="319A2351" w14:textId="73FD09D0" w:rsidR="001A25B9" w:rsidRDefault="00AC47A9">
            <w:pPr>
              <w:jc w:val="center"/>
              <w:rPr>
                <w:rFonts w:ascii="Times New Roman" w:eastAsia="Times New Roman" w:hAnsi="Times New Roman" w:cs="Times New Roman"/>
                <w:color w:val="000000"/>
                <w:sz w:val="18"/>
                <w:szCs w:val="18"/>
              </w:rPr>
            </w:pPr>
            <w:r w:rsidRPr="000E31AE">
              <w:rPr>
                <w:rFonts w:ascii="Times New Roman" w:eastAsia="Times New Roman" w:hAnsi="Times New Roman" w:cs="Times New Roman"/>
                <w:bCs/>
                <w:color w:val="26282A"/>
                <w:sz w:val="18"/>
                <w:szCs w:val="18"/>
                <w:lang w:val="en-US"/>
              </w:rPr>
              <w:t>Fall</w:t>
            </w:r>
          </w:p>
        </w:tc>
      </w:tr>
      <w:tr w:rsidR="001A25B9" w14:paraId="319A235B" w14:textId="77777777" w:rsidTr="00AC47A9">
        <w:trPr>
          <w:trHeight w:val="300"/>
        </w:trPr>
        <w:tc>
          <w:tcPr>
            <w:tcW w:w="960" w:type="dxa"/>
            <w:tcBorders>
              <w:top w:val="nil"/>
              <w:left w:val="single" w:sz="4" w:space="0" w:color="000000"/>
              <w:bottom w:val="single" w:sz="4" w:space="0" w:color="000000"/>
              <w:right w:val="single" w:sz="4" w:space="0" w:color="000000"/>
            </w:tcBorders>
            <w:shd w:val="clear" w:color="auto" w:fill="auto"/>
            <w:vAlign w:val="center"/>
          </w:tcPr>
          <w:p w14:paraId="319A2353" w14:textId="77777777" w:rsidR="001A25B9" w:rsidRDefault="00D81B51">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NHS353</w:t>
            </w:r>
          </w:p>
        </w:tc>
        <w:tc>
          <w:tcPr>
            <w:tcW w:w="2680" w:type="dxa"/>
            <w:tcBorders>
              <w:top w:val="nil"/>
              <w:left w:val="nil"/>
              <w:bottom w:val="single" w:sz="4" w:space="0" w:color="000000"/>
              <w:right w:val="single" w:sz="4" w:space="0" w:color="000000"/>
            </w:tcBorders>
            <w:shd w:val="clear" w:color="auto" w:fill="auto"/>
            <w:vAlign w:val="center"/>
          </w:tcPr>
          <w:p w14:paraId="319A2354" w14:textId="3BA588FF" w:rsidR="001A25B9" w:rsidRDefault="00AC47A9">
            <w:pPr>
              <w:rPr>
                <w:rFonts w:ascii="Times New Roman" w:eastAsia="Times New Roman" w:hAnsi="Times New Roman" w:cs="Times New Roman"/>
                <w:color w:val="000000"/>
                <w:sz w:val="18"/>
                <w:szCs w:val="18"/>
              </w:rPr>
            </w:pPr>
            <w:r w:rsidRPr="000E31AE">
              <w:rPr>
                <w:rFonts w:ascii="Times New Roman" w:hAnsi="Times New Roman" w:cs="Times New Roman"/>
                <w:sz w:val="18"/>
                <w:szCs w:val="18"/>
                <w:lang w:val="en-US"/>
              </w:rPr>
              <w:t>Sexual Health</w:t>
            </w:r>
          </w:p>
        </w:tc>
        <w:tc>
          <w:tcPr>
            <w:tcW w:w="960" w:type="dxa"/>
            <w:tcBorders>
              <w:top w:val="nil"/>
              <w:left w:val="nil"/>
              <w:bottom w:val="single" w:sz="4" w:space="0" w:color="000000"/>
              <w:right w:val="single" w:sz="4" w:space="0" w:color="000000"/>
            </w:tcBorders>
            <w:shd w:val="clear" w:color="auto" w:fill="auto"/>
            <w:vAlign w:val="center"/>
          </w:tcPr>
          <w:p w14:paraId="319A2355"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960" w:type="dxa"/>
            <w:tcBorders>
              <w:top w:val="nil"/>
              <w:left w:val="nil"/>
              <w:bottom w:val="single" w:sz="4" w:space="0" w:color="000000"/>
              <w:right w:val="single" w:sz="4" w:space="0" w:color="000000"/>
            </w:tcBorders>
            <w:shd w:val="clear" w:color="auto" w:fill="auto"/>
            <w:vAlign w:val="center"/>
          </w:tcPr>
          <w:p w14:paraId="319A2356"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000000"/>
              <w:right w:val="single" w:sz="4" w:space="0" w:color="000000"/>
            </w:tcBorders>
            <w:shd w:val="clear" w:color="auto" w:fill="auto"/>
            <w:vAlign w:val="center"/>
          </w:tcPr>
          <w:p w14:paraId="319A2357"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000000"/>
              <w:right w:val="single" w:sz="4" w:space="0" w:color="000000"/>
            </w:tcBorders>
            <w:shd w:val="clear" w:color="auto" w:fill="auto"/>
            <w:vAlign w:val="center"/>
          </w:tcPr>
          <w:p w14:paraId="319A2358"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824" w:type="dxa"/>
            <w:tcBorders>
              <w:top w:val="nil"/>
              <w:left w:val="nil"/>
              <w:bottom w:val="single" w:sz="4" w:space="0" w:color="000000"/>
              <w:right w:val="single" w:sz="4" w:space="0" w:color="000000"/>
            </w:tcBorders>
            <w:shd w:val="clear" w:color="auto" w:fill="D9D9D9"/>
            <w:vAlign w:val="center"/>
          </w:tcPr>
          <w:p w14:paraId="319A2359"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1096" w:type="dxa"/>
            <w:tcBorders>
              <w:top w:val="nil"/>
              <w:left w:val="nil"/>
              <w:bottom w:val="single" w:sz="4" w:space="0" w:color="000000"/>
              <w:right w:val="single" w:sz="4" w:space="0" w:color="000000"/>
            </w:tcBorders>
            <w:shd w:val="clear" w:color="auto" w:fill="auto"/>
            <w:vAlign w:val="bottom"/>
          </w:tcPr>
          <w:p w14:paraId="319A235A" w14:textId="7FBE285C" w:rsidR="001A25B9" w:rsidRDefault="00AC47A9">
            <w:pPr>
              <w:jc w:val="center"/>
              <w:rPr>
                <w:rFonts w:ascii="Times New Roman" w:eastAsia="Times New Roman" w:hAnsi="Times New Roman" w:cs="Times New Roman"/>
                <w:color w:val="000000"/>
                <w:sz w:val="18"/>
                <w:szCs w:val="18"/>
              </w:rPr>
            </w:pPr>
            <w:r w:rsidRPr="000E31AE">
              <w:rPr>
                <w:rFonts w:ascii="Times New Roman" w:eastAsia="Times New Roman" w:hAnsi="Times New Roman" w:cs="Times New Roman"/>
                <w:bCs/>
                <w:color w:val="26282A"/>
                <w:sz w:val="18"/>
                <w:szCs w:val="18"/>
                <w:lang w:val="en-US"/>
              </w:rPr>
              <w:t>Spring</w:t>
            </w:r>
          </w:p>
        </w:tc>
      </w:tr>
      <w:tr w:rsidR="00AC47A9" w14:paraId="319A2364" w14:textId="77777777" w:rsidTr="00AC47A9">
        <w:trPr>
          <w:trHeight w:val="300"/>
        </w:trPr>
        <w:tc>
          <w:tcPr>
            <w:tcW w:w="960" w:type="dxa"/>
            <w:tcBorders>
              <w:top w:val="nil"/>
              <w:left w:val="single" w:sz="4" w:space="0" w:color="000000"/>
              <w:bottom w:val="single" w:sz="4" w:space="0" w:color="000000"/>
              <w:right w:val="single" w:sz="4" w:space="0" w:color="000000"/>
            </w:tcBorders>
            <w:shd w:val="clear" w:color="auto" w:fill="auto"/>
            <w:vAlign w:val="center"/>
          </w:tcPr>
          <w:p w14:paraId="319A235C" w14:textId="77777777" w:rsidR="00AC47A9" w:rsidRDefault="00AC47A9" w:rsidP="00AC47A9">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NHS304</w:t>
            </w:r>
          </w:p>
        </w:tc>
        <w:tc>
          <w:tcPr>
            <w:tcW w:w="2680" w:type="dxa"/>
            <w:tcBorders>
              <w:top w:val="nil"/>
              <w:left w:val="nil"/>
              <w:bottom w:val="single" w:sz="4" w:space="0" w:color="000000"/>
              <w:right w:val="single" w:sz="4" w:space="0" w:color="000000"/>
            </w:tcBorders>
            <w:shd w:val="clear" w:color="auto" w:fill="auto"/>
            <w:vAlign w:val="center"/>
          </w:tcPr>
          <w:p w14:paraId="319A235D" w14:textId="30BE1AF4" w:rsidR="00AC47A9" w:rsidRDefault="00AC47A9" w:rsidP="00AC47A9">
            <w:pPr>
              <w:rPr>
                <w:rFonts w:ascii="Times New Roman" w:eastAsia="Times New Roman" w:hAnsi="Times New Roman" w:cs="Times New Roman"/>
                <w:color w:val="000000"/>
                <w:sz w:val="18"/>
                <w:szCs w:val="18"/>
              </w:rPr>
            </w:pPr>
            <w:r w:rsidRPr="000E31AE">
              <w:rPr>
                <w:rFonts w:ascii="Times New Roman" w:hAnsi="Times New Roman" w:cs="Times New Roman"/>
                <w:sz w:val="18"/>
                <w:szCs w:val="18"/>
                <w:lang w:val="en-US"/>
              </w:rPr>
              <w:t>First Aid</w:t>
            </w:r>
          </w:p>
        </w:tc>
        <w:tc>
          <w:tcPr>
            <w:tcW w:w="960" w:type="dxa"/>
            <w:tcBorders>
              <w:top w:val="nil"/>
              <w:left w:val="nil"/>
              <w:bottom w:val="single" w:sz="4" w:space="0" w:color="000000"/>
              <w:right w:val="single" w:sz="4" w:space="0" w:color="000000"/>
            </w:tcBorders>
            <w:shd w:val="clear" w:color="auto" w:fill="auto"/>
            <w:vAlign w:val="center"/>
          </w:tcPr>
          <w:p w14:paraId="319A235E" w14:textId="77777777" w:rsidR="00AC47A9" w:rsidRDefault="00AC47A9" w:rsidP="00AC47A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960" w:type="dxa"/>
            <w:tcBorders>
              <w:top w:val="nil"/>
              <w:left w:val="nil"/>
              <w:bottom w:val="single" w:sz="4" w:space="0" w:color="000000"/>
              <w:right w:val="single" w:sz="4" w:space="0" w:color="000000"/>
            </w:tcBorders>
            <w:shd w:val="clear" w:color="auto" w:fill="auto"/>
            <w:vAlign w:val="center"/>
          </w:tcPr>
          <w:p w14:paraId="319A235F" w14:textId="77777777" w:rsidR="00AC47A9" w:rsidRDefault="00AC47A9" w:rsidP="00AC47A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000000"/>
              <w:right w:val="single" w:sz="4" w:space="0" w:color="000000"/>
            </w:tcBorders>
            <w:shd w:val="clear" w:color="auto" w:fill="auto"/>
            <w:vAlign w:val="center"/>
          </w:tcPr>
          <w:p w14:paraId="319A2360" w14:textId="77777777" w:rsidR="00AC47A9" w:rsidRDefault="00AC47A9" w:rsidP="00AC47A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000000"/>
              <w:right w:val="single" w:sz="4" w:space="0" w:color="000000"/>
            </w:tcBorders>
            <w:shd w:val="clear" w:color="auto" w:fill="auto"/>
            <w:vAlign w:val="center"/>
          </w:tcPr>
          <w:p w14:paraId="319A2361" w14:textId="77777777" w:rsidR="00AC47A9" w:rsidRDefault="00AC47A9" w:rsidP="00AC47A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824" w:type="dxa"/>
            <w:tcBorders>
              <w:top w:val="nil"/>
              <w:left w:val="nil"/>
              <w:bottom w:val="single" w:sz="4" w:space="0" w:color="000000"/>
              <w:right w:val="single" w:sz="4" w:space="0" w:color="000000"/>
            </w:tcBorders>
            <w:shd w:val="clear" w:color="auto" w:fill="D9D9D9"/>
            <w:vAlign w:val="center"/>
          </w:tcPr>
          <w:p w14:paraId="319A2362" w14:textId="77777777" w:rsidR="00AC47A9" w:rsidRDefault="00AC47A9" w:rsidP="00AC47A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1096" w:type="dxa"/>
            <w:tcBorders>
              <w:top w:val="nil"/>
              <w:left w:val="nil"/>
              <w:bottom w:val="single" w:sz="4" w:space="0" w:color="000000"/>
              <w:right w:val="single" w:sz="4" w:space="0" w:color="000000"/>
            </w:tcBorders>
            <w:shd w:val="clear" w:color="auto" w:fill="auto"/>
          </w:tcPr>
          <w:p w14:paraId="319A2363" w14:textId="167DE9F7" w:rsidR="00AC47A9" w:rsidRDefault="00AC47A9" w:rsidP="00AC47A9">
            <w:pPr>
              <w:jc w:val="center"/>
              <w:rPr>
                <w:rFonts w:ascii="Times New Roman" w:eastAsia="Times New Roman" w:hAnsi="Times New Roman" w:cs="Times New Roman"/>
                <w:color w:val="000000"/>
                <w:sz w:val="18"/>
                <w:szCs w:val="18"/>
              </w:rPr>
            </w:pPr>
            <w:r w:rsidRPr="00EC5BDF">
              <w:rPr>
                <w:rFonts w:ascii="Times New Roman" w:eastAsia="Times New Roman" w:hAnsi="Times New Roman" w:cs="Times New Roman"/>
                <w:bCs/>
                <w:color w:val="26282A"/>
                <w:sz w:val="18"/>
                <w:szCs w:val="18"/>
                <w:lang w:val="en-US"/>
              </w:rPr>
              <w:t>Both Semesters</w:t>
            </w:r>
          </w:p>
        </w:tc>
      </w:tr>
      <w:tr w:rsidR="00AC47A9" w14:paraId="319A236D" w14:textId="77777777" w:rsidTr="00AC47A9">
        <w:trPr>
          <w:trHeight w:val="300"/>
        </w:trPr>
        <w:tc>
          <w:tcPr>
            <w:tcW w:w="960" w:type="dxa"/>
            <w:tcBorders>
              <w:top w:val="nil"/>
              <w:left w:val="single" w:sz="4" w:space="0" w:color="000000"/>
              <w:bottom w:val="single" w:sz="4" w:space="0" w:color="000000"/>
              <w:right w:val="single" w:sz="4" w:space="0" w:color="000000"/>
            </w:tcBorders>
            <w:shd w:val="clear" w:color="auto" w:fill="auto"/>
            <w:vAlign w:val="center"/>
          </w:tcPr>
          <w:p w14:paraId="319A2365" w14:textId="77777777" w:rsidR="00AC47A9" w:rsidRDefault="00AC47A9" w:rsidP="00AC47A9">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FHS212</w:t>
            </w:r>
          </w:p>
        </w:tc>
        <w:tc>
          <w:tcPr>
            <w:tcW w:w="2680" w:type="dxa"/>
            <w:tcBorders>
              <w:top w:val="nil"/>
              <w:left w:val="nil"/>
              <w:bottom w:val="single" w:sz="4" w:space="0" w:color="000000"/>
              <w:right w:val="single" w:sz="4" w:space="0" w:color="000000"/>
            </w:tcBorders>
            <w:shd w:val="clear" w:color="auto" w:fill="auto"/>
            <w:vAlign w:val="center"/>
          </w:tcPr>
          <w:p w14:paraId="319A2366" w14:textId="233E60CC" w:rsidR="00AC47A9" w:rsidRDefault="00AC47A9" w:rsidP="00AC47A9">
            <w:pPr>
              <w:rPr>
                <w:rFonts w:ascii="Times New Roman" w:eastAsia="Times New Roman" w:hAnsi="Times New Roman" w:cs="Times New Roman"/>
                <w:color w:val="000000"/>
                <w:sz w:val="18"/>
                <w:szCs w:val="18"/>
              </w:rPr>
            </w:pPr>
            <w:r w:rsidRPr="000E31AE">
              <w:rPr>
                <w:rFonts w:ascii="Times New Roman" w:hAnsi="Times New Roman" w:cs="Times New Roman"/>
                <w:sz w:val="18"/>
                <w:szCs w:val="18"/>
                <w:lang w:val="en-US"/>
              </w:rPr>
              <w:t>Critical Thinking Strategies</w:t>
            </w:r>
          </w:p>
        </w:tc>
        <w:tc>
          <w:tcPr>
            <w:tcW w:w="960" w:type="dxa"/>
            <w:tcBorders>
              <w:top w:val="nil"/>
              <w:left w:val="nil"/>
              <w:bottom w:val="single" w:sz="4" w:space="0" w:color="000000"/>
              <w:right w:val="single" w:sz="4" w:space="0" w:color="000000"/>
            </w:tcBorders>
            <w:shd w:val="clear" w:color="auto" w:fill="auto"/>
            <w:vAlign w:val="center"/>
          </w:tcPr>
          <w:p w14:paraId="319A2367" w14:textId="77777777" w:rsidR="00AC47A9" w:rsidRDefault="00AC47A9" w:rsidP="00AC47A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960" w:type="dxa"/>
            <w:tcBorders>
              <w:top w:val="nil"/>
              <w:left w:val="nil"/>
              <w:bottom w:val="single" w:sz="4" w:space="0" w:color="000000"/>
              <w:right w:val="single" w:sz="4" w:space="0" w:color="000000"/>
            </w:tcBorders>
            <w:shd w:val="clear" w:color="auto" w:fill="auto"/>
            <w:vAlign w:val="center"/>
          </w:tcPr>
          <w:p w14:paraId="319A2368" w14:textId="77777777" w:rsidR="00AC47A9" w:rsidRDefault="00AC47A9" w:rsidP="00AC47A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000000"/>
              <w:right w:val="single" w:sz="4" w:space="0" w:color="000000"/>
            </w:tcBorders>
            <w:shd w:val="clear" w:color="auto" w:fill="auto"/>
            <w:vAlign w:val="center"/>
          </w:tcPr>
          <w:p w14:paraId="319A2369" w14:textId="77777777" w:rsidR="00AC47A9" w:rsidRDefault="00AC47A9" w:rsidP="00AC47A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000000"/>
              <w:right w:val="single" w:sz="4" w:space="0" w:color="000000"/>
            </w:tcBorders>
            <w:shd w:val="clear" w:color="auto" w:fill="auto"/>
            <w:vAlign w:val="center"/>
          </w:tcPr>
          <w:p w14:paraId="319A236A" w14:textId="77777777" w:rsidR="00AC47A9" w:rsidRDefault="00AC47A9" w:rsidP="00AC47A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824" w:type="dxa"/>
            <w:tcBorders>
              <w:top w:val="nil"/>
              <w:left w:val="nil"/>
              <w:bottom w:val="single" w:sz="4" w:space="0" w:color="000000"/>
              <w:right w:val="single" w:sz="4" w:space="0" w:color="000000"/>
            </w:tcBorders>
            <w:shd w:val="clear" w:color="auto" w:fill="D9D9D9"/>
            <w:vAlign w:val="center"/>
          </w:tcPr>
          <w:p w14:paraId="319A236B" w14:textId="77777777" w:rsidR="00AC47A9" w:rsidRDefault="00AC47A9" w:rsidP="00AC47A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1096" w:type="dxa"/>
            <w:tcBorders>
              <w:top w:val="nil"/>
              <w:left w:val="nil"/>
              <w:bottom w:val="single" w:sz="4" w:space="0" w:color="000000"/>
              <w:right w:val="single" w:sz="4" w:space="0" w:color="000000"/>
            </w:tcBorders>
            <w:shd w:val="clear" w:color="auto" w:fill="auto"/>
          </w:tcPr>
          <w:p w14:paraId="319A236C" w14:textId="520707BD" w:rsidR="00AC47A9" w:rsidRDefault="00AC47A9" w:rsidP="00AC47A9">
            <w:pPr>
              <w:jc w:val="center"/>
              <w:rPr>
                <w:rFonts w:ascii="Times New Roman" w:eastAsia="Times New Roman" w:hAnsi="Times New Roman" w:cs="Times New Roman"/>
                <w:color w:val="000000"/>
                <w:sz w:val="18"/>
                <w:szCs w:val="18"/>
              </w:rPr>
            </w:pPr>
            <w:r w:rsidRPr="00EC5BDF">
              <w:rPr>
                <w:rFonts w:ascii="Times New Roman" w:eastAsia="Times New Roman" w:hAnsi="Times New Roman" w:cs="Times New Roman"/>
                <w:bCs/>
                <w:color w:val="26282A"/>
                <w:sz w:val="18"/>
                <w:szCs w:val="18"/>
                <w:lang w:val="en-US"/>
              </w:rPr>
              <w:t>Both Semesters</w:t>
            </w:r>
          </w:p>
        </w:tc>
      </w:tr>
      <w:tr w:rsidR="00AC47A9" w14:paraId="319A2376" w14:textId="77777777" w:rsidTr="00AC47A9">
        <w:trPr>
          <w:trHeight w:val="300"/>
        </w:trPr>
        <w:tc>
          <w:tcPr>
            <w:tcW w:w="960" w:type="dxa"/>
            <w:tcBorders>
              <w:top w:val="nil"/>
              <w:left w:val="single" w:sz="4" w:space="0" w:color="000000"/>
              <w:bottom w:val="single" w:sz="4" w:space="0" w:color="000000"/>
              <w:right w:val="single" w:sz="4" w:space="0" w:color="000000"/>
            </w:tcBorders>
            <w:shd w:val="clear" w:color="auto" w:fill="auto"/>
            <w:vAlign w:val="center"/>
          </w:tcPr>
          <w:p w14:paraId="319A236E" w14:textId="77777777" w:rsidR="00AC47A9" w:rsidRDefault="00AC47A9" w:rsidP="00AC47A9">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NHS359</w:t>
            </w:r>
          </w:p>
        </w:tc>
        <w:tc>
          <w:tcPr>
            <w:tcW w:w="2680" w:type="dxa"/>
            <w:tcBorders>
              <w:top w:val="nil"/>
              <w:left w:val="nil"/>
              <w:bottom w:val="single" w:sz="4" w:space="0" w:color="000000"/>
              <w:right w:val="single" w:sz="4" w:space="0" w:color="000000"/>
            </w:tcBorders>
            <w:shd w:val="clear" w:color="auto" w:fill="auto"/>
            <w:vAlign w:val="center"/>
          </w:tcPr>
          <w:p w14:paraId="319A236F" w14:textId="726D09D6" w:rsidR="00AC47A9" w:rsidRDefault="00AC47A9" w:rsidP="00AC47A9">
            <w:pPr>
              <w:rPr>
                <w:rFonts w:ascii="Times New Roman" w:eastAsia="Times New Roman" w:hAnsi="Times New Roman" w:cs="Times New Roman"/>
                <w:color w:val="000000"/>
                <w:sz w:val="18"/>
                <w:szCs w:val="18"/>
              </w:rPr>
            </w:pPr>
            <w:r w:rsidRPr="000E31AE">
              <w:rPr>
                <w:rFonts w:ascii="Times New Roman" w:eastAsia="Times New Roman" w:hAnsi="Times New Roman" w:cs="Times New Roman"/>
                <w:color w:val="000000"/>
                <w:sz w:val="18"/>
                <w:szCs w:val="18"/>
                <w:lang w:val="en-US"/>
              </w:rPr>
              <w:t>Infection Control Nursing</w:t>
            </w:r>
          </w:p>
        </w:tc>
        <w:tc>
          <w:tcPr>
            <w:tcW w:w="960" w:type="dxa"/>
            <w:tcBorders>
              <w:top w:val="nil"/>
              <w:left w:val="nil"/>
              <w:bottom w:val="single" w:sz="4" w:space="0" w:color="000000"/>
              <w:right w:val="single" w:sz="4" w:space="0" w:color="000000"/>
            </w:tcBorders>
            <w:shd w:val="clear" w:color="auto" w:fill="auto"/>
            <w:vAlign w:val="center"/>
          </w:tcPr>
          <w:p w14:paraId="319A2370" w14:textId="77777777" w:rsidR="00AC47A9" w:rsidRDefault="00AC47A9" w:rsidP="00AC47A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960" w:type="dxa"/>
            <w:tcBorders>
              <w:top w:val="nil"/>
              <w:left w:val="nil"/>
              <w:bottom w:val="single" w:sz="4" w:space="0" w:color="000000"/>
              <w:right w:val="single" w:sz="4" w:space="0" w:color="000000"/>
            </w:tcBorders>
            <w:shd w:val="clear" w:color="auto" w:fill="auto"/>
            <w:vAlign w:val="center"/>
          </w:tcPr>
          <w:p w14:paraId="319A2371" w14:textId="77777777" w:rsidR="00AC47A9" w:rsidRDefault="00AC47A9" w:rsidP="00AC47A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000000"/>
              <w:right w:val="single" w:sz="4" w:space="0" w:color="000000"/>
            </w:tcBorders>
            <w:shd w:val="clear" w:color="auto" w:fill="auto"/>
            <w:vAlign w:val="center"/>
          </w:tcPr>
          <w:p w14:paraId="319A2372" w14:textId="77777777" w:rsidR="00AC47A9" w:rsidRDefault="00AC47A9" w:rsidP="00AC47A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000000"/>
              <w:right w:val="single" w:sz="4" w:space="0" w:color="000000"/>
            </w:tcBorders>
            <w:shd w:val="clear" w:color="auto" w:fill="auto"/>
            <w:vAlign w:val="center"/>
          </w:tcPr>
          <w:p w14:paraId="319A2373" w14:textId="77777777" w:rsidR="00AC47A9" w:rsidRDefault="00AC47A9" w:rsidP="00AC47A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824" w:type="dxa"/>
            <w:tcBorders>
              <w:top w:val="nil"/>
              <w:left w:val="nil"/>
              <w:bottom w:val="single" w:sz="4" w:space="0" w:color="000000"/>
              <w:right w:val="single" w:sz="4" w:space="0" w:color="000000"/>
            </w:tcBorders>
            <w:shd w:val="clear" w:color="auto" w:fill="D9D9D9"/>
            <w:vAlign w:val="center"/>
          </w:tcPr>
          <w:p w14:paraId="319A2374" w14:textId="77777777" w:rsidR="00AC47A9" w:rsidRDefault="00AC47A9" w:rsidP="00AC47A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1096" w:type="dxa"/>
            <w:tcBorders>
              <w:top w:val="nil"/>
              <w:left w:val="nil"/>
              <w:bottom w:val="single" w:sz="4" w:space="0" w:color="000000"/>
              <w:right w:val="single" w:sz="4" w:space="0" w:color="000000"/>
            </w:tcBorders>
            <w:shd w:val="clear" w:color="auto" w:fill="auto"/>
          </w:tcPr>
          <w:p w14:paraId="319A2375" w14:textId="7B441FE5" w:rsidR="00AC47A9" w:rsidRDefault="00AC47A9" w:rsidP="00AC47A9">
            <w:pPr>
              <w:jc w:val="center"/>
              <w:rPr>
                <w:rFonts w:ascii="Times New Roman" w:eastAsia="Times New Roman" w:hAnsi="Times New Roman" w:cs="Times New Roman"/>
                <w:color w:val="000000"/>
                <w:sz w:val="18"/>
                <w:szCs w:val="18"/>
              </w:rPr>
            </w:pPr>
            <w:r w:rsidRPr="00114E79">
              <w:rPr>
                <w:rFonts w:ascii="Times New Roman" w:eastAsia="Times New Roman" w:hAnsi="Times New Roman" w:cs="Times New Roman"/>
                <w:bCs/>
                <w:color w:val="26282A"/>
                <w:sz w:val="18"/>
                <w:szCs w:val="18"/>
                <w:lang w:val="en-US"/>
              </w:rPr>
              <w:t>Fall</w:t>
            </w:r>
          </w:p>
        </w:tc>
      </w:tr>
      <w:tr w:rsidR="00AC47A9" w14:paraId="319A237F" w14:textId="77777777" w:rsidTr="00AC47A9">
        <w:trPr>
          <w:trHeight w:val="300"/>
        </w:trPr>
        <w:tc>
          <w:tcPr>
            <w:tcW w:w="960" w:type="dxa"/>
            <w:tcBorders>
              <w:top w:val="nil"/>
              <w:left w:val="single" w:sz="4" w:space="0" w:color="000000"/>
              <w:bottom w:val="single" w:sz="4" w:space="0" w:color="000000"/>
              <w:right w:val="single" w:sz="4" w:space="0" w:color="000000"/>
            </w:tcBorders>
            <w:shd w:val="clear" w:color="auto" w:fill="auto"/>
            <w:vAlign w:val="center"/>
          </w:tcPr>
          <w:p w14:paraId="319A2377" w14:textId="77777777" w:rsidR="00AC47A9" w:rsidRDefault="00AC47A9" w:rsidP="00AC47A9">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NHS360</w:t>
            </w:r>
          </w:p>
        </w:tc>
        <w:tc>
          <w:tcPr>
            <w:tcW w:w="2680" w:type="dxa"/>
            <w:tcBorders>
              <w:top w:val="nil"/>
              <w:left w:val="nil"/>
              <w:bottom w:val="single" w:sz="4" w:space="0" w:color="000000"/>
              <w:right w:val="single" w:sz="4" w:space="0" w:color="000000"/>
            </w:tcBorders>
            <w:shd w:val="clear" w:color="auto" w:fill="auto"/>
            <w:vAlign w:val="center"/>
          </w:tcPr>
          <w:p w14:paraId="319A2378" w14:textId="048ABF00" w:rsidR="00AC47A9" w:rsidRDefault="00AC47A9" w:rsidP="00AC47A9">
            <w:pPr>
              <w:rPr>
                <w:rFonts w:ascii="Times New Roman" w:eastAsia="Times New Roman" w:hAnsi="Times New Roman" w:cs="Times New Roman"/>
                <w:color w:val="000000"/>
                <w:sz w:val="18"/>
                <w:szCs w:val="18"/>
              </w:rPr>
            </w:pPr>
            <w:r w:rsidRPr="000E31AE">
              <w:rPr>
                <w:rFonts w:ascii="Times New Roman" w:eastAsia="Times New Roman" w:hAnsi="Times New Roman" w:cs="Times New Roman"/>
                <w:color w:val="000000"/>
                <w:sz w:val="18"/>
                <w:szCs w:val="18"/>
                <w:lang w:val="en-US"/>
              </w:rPr>
              <w:t>Perioperative Nursing</w:t>
            </w:r>
          </w:p>
        </w:tc>
        <w:tc>
          <w:tcPr>
            <w:tcW w:w="960" w:type="dxa"/>
            <w:tcBorders>
              <w:top w:val="nil"/>
              <w:left w:val="nil"/>
              <w:bottom w:val="single" w:sz="4" w:space="0" w:color="000000"/>
              <w:right w:val="single" w:sz="4" w:space="0" w:color="000000"/>
            </w:tcBorders>
            <w:shd w:val="clear" w:color="auto" w:fill="auto"/>
            <w:vAlign w:val="center"/>
          </w:tcPr>
          <w:p w14:paraId="319A2379" w14:textId="77777777" w:rsidR="00AC47A9" w:rsidRDefault="00AC47A9" w:rsidP="00AC47A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960" w:type="dxa"/>
            <w:tcBorders>
              <w:top w:val="nil"/>
              <w:left w:val="nil"/>
              <w:bottom w:val="single" w:sz="4" w:space="0" w:color="000000"/>
              <w:right w:val="single" w:sz="4" w:space="0" w:color="000000"/>
            </w:tcBorders>
            <w:shd w:val="clear" w:color="auto" w:fill="auto"/>
            <w:vAlign w:val="center"/>
          </w:tcPr>
          <w:p w14:paraId="319A237A" w14:textId="77777777" w:rsidR="00AC47A9" w:rsidRDefault="00AC47A9" w:rsidP="00AC47A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000000"/>
              <w:right w:val="single" w:sz="4" w:space="0" w:color="000000"/>
            </w:tcBorders>
            <w:shd w:val="clear" w:color="auto" w:fill="auto"/>
            <w:vAlign w:val="center"/>
          </w:tcPr>
          <w:p w14:paraId="319A237B" w14:textId="77777777" w:rsidR="00AC47A9" w:rsidRDefault="00AC47A9" w:rsidP="00AC47A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000000"/>
              <w:right w:val="single" w:sz="4" w:space="0" w:color="000000"/>
            </w:tcBorders>
            <w:shd w:val="clear" w:color="auto" w:fill="auto"/>
            <w:vAlign w:val="center"/>
          </w:tcPr>
          <w:p w14:paraId="319A237C" w14:textId="77777777" w:rsidR="00AC47A9" w:rsidRDefault="00AC47A9" w:rsidP="00AC47A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824" w:type="dxa"/>
            <w:tcBorders>
              <w:top w:val="nil"/>
              <w:left w:val="nil"/>
              <w:bottom w:val="single" w:sz="4" w:space="0" w:color="000000"/>
              <w:right w:val="single" w:sz="4" w:space="0" w:color="000000"/>
            </w:tcBorders>
            <w:shd w:val="clear" w:color="auto" w:fill="D9D9D9"/>
            <w:vAlign w:val="center"/>
          </w:tcPr>
          <w:p w14:paraId="319A237D" w14:textId="77777777" w:rsidR="00AC47A9" w:rsidRDefault="00AC47A9" w:rsidP="00AC47A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1096" w:type="dxa"/>
            <w:tcBorders>
              <w:top w:val="nil"/>
              <w:left w:val="nil"/>
              <w:bottom w:val="single" w:sz="4" w:space="0" w:color="000000"/>
              <w:right w:val="single" w:sz="4" w:space="0" w:color="000000"/>
            </w:tcBorders>
            <w:shd w:val="clear" w:color="auto" w:fill="auto"/>
          </w:tcPr>
          <w:p w14:paraId="319A237E" w14:textId="35E8560F" w:rsidR="00AC47A9" w:rsidRDefault="00AC47A9" w:rsidP="00AC47A9">
            <w:pPr>
              <w:jc w:val="center"/>
              <w:rPr>
                <w:rFonts w:ascii="Times New Roman" w:eastAsia="Times New Roman" w:hAnsi="Times New Roman" w:cs="Times New Roman"/>
                <w:color w:val="000000"/>
                <w:sz w:val="18"/>
                <w:szCs w:val="18"/>
              </w:rPr>
            </w:pPr>
            <w:r w:rsidRPr="00114E79">
              <w:rPr>
                <w:rFonts w:ascii="Times New Roman" w:eastAsia="Times New Roman" w:hAnsi="Times New Roman" w:cs="Times New Roman"/>
                <w:bCs/>
                <w:color w:val="26282A"/>
                <w:sz w:val="18"/>
                <w:szCs w:val="18"/>
                <w:lang w:val="en-US"/>
              </w:rPr>
              <w:t>Fall</w:t>
            </w:r>
          </w:p>
        </w:tc>
      </w:tr>
      <w:tr w:rsidR="00AC47A9" w14:paraId="319A2388" w14:textId="77777777" w:rsidTr="00AC47A9">
        <w:trPr>
          <w:trHeight w:val="300"/>
        </w:trPr>
        <w:tc>
          <w:tcPr>
            <w:tcW w:w="960" w:type="dxa"/>
            <w:tcBorders>
              <w:top w:val="nil"/>
              <w:left w:val="single" w:sz="4" w:space="0" w:color="000000"/>
              <w:bottom w:val="single" w:sz="4" w:space="0" w:color="000000"/>
              <w:right w:val="single" w:sz="4" w:space="0" w:color="000000"/>
            </w:tcBorders>
            <w:shd w:val="clear" w:color="auto" w:fill="auto"/>
            <w:vAlign w:val="center"/>
          </w:tcPr>
          <w:p w14:paraId="319A2380" w14:textId="77777777" w:rsidR="00AC47A9" w:rsidRDefault="00AC47A9" w:rsidP="00AC47A9">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NHS361</w:t>
            </w:r>
          </w:p>
        </w:tc>
        <w:tc>
          <w:tcPr>
            <w:tcW w:w="2680" w:type="dxa"/>
            <w:tcBorders>
              <w:top w:val="nil"/>
              <w:left w:val="nil"/>
              <w:bottom w:val="single" w:sz="4" w:space="0" w:color="000000"/>
              <w:right w:val="single" w:sz="4" w:space="0" w:color="000000"/>
            </w:tcBorders>
            <w:shd w:val="clear" w:color="auto" w:fill="auto"/>
            <w:vAlign w:val="center"/>
          </w:tcPr>
          <w:p w14:paraId="319A2381" w14:textId="159A5817" w:rsidR="00AC47A9" w:rsidRDefault="00AC47A9" w:rsidP="00AC47A9">
            <w:pPr>
              <w:rPr>
                <w:rFonts w:ascii="Times New Roman" w:eastAsia="Times New Roman" w:hAnsi="Times New Roman" w:cs="Times New Roman"/>
                <w:color w:val="000000"/>
                <w:sz w:val="18"/>
                <w:szCs w:val="18"/>
              </w:rPr>
            </w:pPr>
            <w:r w:rsidRPr="000E31AE">
              <w:rPr>
                <w:rFonts w:ascii="Times New Roman" w:eastAsia="Times New Roman" w:hAnsi="Times New Roman" w:cs="Times New Roman"/>
                <w:color w:val="000000"/>
                <w:sz w:val="18"/>
                <w:szCs w:val="18"/>
                <w:lang w:val="en-US"/>
              </w:rPr>
              <w:t>Oncology Nursing</w:t>
            </w:r>
          </w:p>
        </w:tc>
        <w:tc>
          <w:tcPr>
            <w:tcW w:w="960" w:type="dxa"/>
            <w:tcBorders>
              <w:top w:val="nil"/>
              <w:left w:val="nil"/>
              <w:bottom w:val="single" w:sz="4" w:space="0" w:color="000000"/>
              <w:right w:val="single" w:sz="4" w:space="0" w:color="000000"/>
            </w:tcBorders>
            <w:shd w:val="clear" w:color="auto" w:fill="auto"/>
            <w:vAlign w:val="center"/>
          </w:tcPr>
          <w:p w14:paraId="319A2382" w14:textId="77777777" w:rsidR="00AC47A9" w:rsidRDefault="00AC47A9" w:rsidP="00AC47A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960" w:type="dxa"/>
            <w:tcBorders>
              <w:top w:val="nil"/>
              <w:left w:val="nil"/>
              <w:bottom w:val="single" w:sz="4" w:space="0" w:color="000000"/>
              <w:right w:val="single" w:sz="4" w:space="0" w:color="000000"/>
            </w:tcBorders>
            <w:shd w:val="clear" w:color="auto" w:fill="auto"/>
            <w:vAlign w:val="center"/>
          </w:tcPr>
          <w:p w14:paraId="319A2383" w14:textId="77777777" w:rsidR="00AC47A9" w:rsidRDefault="00AC47A9" w:rsidP="00AC47A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000000"/>
              <w:right w:val="single" w:sz="4" w:space="0" w:color="000000"/>
            </w:tcBorders>
            <w:shd w:val="clear" w:color="auto" w:fill="auto"/>
            <w:vAlign w:val="center"/>
          </w:tcPr>
          <w:p w14:paraId="319A2384" w14:textId="77777777" w:rsidR="00AC47A9" w:rsidRDefault="00AC47A9" w:rsidP="00AC47A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nil"/>
              <w:left w:val="nil"/>
              <w:bottom w:val="single" w:sz="4" w:space="0" w:color="000000"/>
              <w:right w:val="single" w:sz="4" w:space="0" w:color="000000"/>
            </w:tcBorders>
            <w:shd w:val="clear" w:color="auto" w:fill="auto"/>
            <w:vAlign w:val="center"/>
          </w:tcPr>
          <w:p w14:paraId="319A2385" w14:textId="77777777" w:rsidR="00AC47A9" w:rsidRDefault="00AC47A9" w:rsidP="00AC47A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824" w:type="dxa"/>
            <w:tcBorders>
              <w:top w:val="nil"/>
              <w:left w:val="nil"/>
              <w:bottom w:val="single" w:sz="4" w:space="0" w:color="000000"/>
              <w:right w:val="single" w:sz="4" w:space="0" w:color="000000"/>
            </w:tcBorders>
            <w:shd w:val="clear" w:color="auto" w:fill="D9D9D9"/>
            <w:vAlign w:val="center"/>
          </w:tcPr>
          <w:p w14:paraId="319A2386" w14:textId="77777777" w:rsidR="00AC47A9" w:rsidRDefault="00AC47A9" w:rsidP="00AC47A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1096" w:type="dxa"/>
            <w:tcBorders>
              <w:top w:val="nil"/>
              <w:left w:val="nil"/>
              <w:bottom w:val="single" w:sz="4" w:space="0" w:color="000000"/>
              <w:right w:val="single" w:sz="4" w:space="0" w:color="000000"/>
            </w:tcBorders>
            <w:shd w:val="clear" w:color="auto" w:fill="auto"/>
          </w:tcPr>
          <w:p w14:paraId="319A2387" w14:textId="2E3FB114" w:rsidR="00AC47A9" w:rsidRDefault="00AC47A9" w:rsidP="00AC47A9">
            <w:pPr>
              <w:jc w:val="center"/>
              <w:rPr>
                <w:rFonts w:ascii="Times New Roman" w:eastAsia="Times New Roman" w:hAnsi="Times New Roman" w:cs="Times New Roman"/>
                <w:color w:val="000000"/>
                <w:sz w:val="18"/>
                <w:szCs w:val="18"/>
              </w:rPr>
            </w:pPr>
            <w:r w:rsidRPr="00114E79">
              <w:rPr>
                <w:rFonts w:ascii="Times New Roman" w:eastAsia="Times New Roman" w:hAnsi="Times New Roman" w:cs="Times New Roman"/>
                <w:bCs/>
                <w:color w:val="26282A"/>
                <w:sz w:val="18"/>
                <w:szCs w:val="18"/>
                <w:lang w:val="en-US"/>
              </w:rPr>
              <w:t>Fall</w:t>
            </w:r>
          </w:p>
        </w:tc>
      </w:tr>
      <w:tr w:rsidR="00AC47A9" w14:paraId="319A2391" w14:textId="77777777" w:rsidTr="00AC47A9">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A2389" w14:textId="77777777" w:rsidR="00AC47A9" w:rsidRDefault="00AC47A9" w:rsidP="00AC47A9">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NHS362</w:t>
            </w:r>
          </w:p>
        </w:tc>
        <w:tc>
          <w:tcPr>
            <w:tcW w:w="2680" w:type="dxa"/>
            <w:tcBorders>
              <w:top w:val="single" w:sz="4" w:space="0" w:color="000000"/>
              <w:left w:val="nil"/>
              <w:bottom w:val="single" w:sz="4" w:space="0" w:color="000000"/>
              <w:right w:val="single" w:sz="4" w:space="0" w:color="000000"/>
            </w:tcBorders>
            <w:shd w:val="clear" w:color="auto" w:fill="auto"/>
            <w:vAlign w:val="center"/>
          </w:tcPr>
          <w:p w14:paraId="319A238A" w14:textId="75DD5530" w:rsidR="00AC47A9" w:rsidRDefault="00AC47A9" w:rsidP="00AC47A9">
            <w:pPr>
              <w:rPr>
                <w:rFonts w:ascii="Times New Roman" w:eastAsia="Times New Roman" w:hAnsi="Times New Roman" w:cs="Times New Roman"/>
                <w:color w:val="000000"/>
                <w:sz w:val="18"/>
                <w:szCs w:val="18"/>
              </w:rPr>
            </w:pPr>
            <w:r w:rsidRPr="000E31AE">
              <w:rPr>
                <w:rFonts w:ascii="Times New Roman" w:eastAsia="Times New Roman" w:hAnsi="Times New Roman" w:cs="Times New Roman"/>
                <w:color w:val="000000"/>
                <w:sz w:val="18"/>
                <w:szCs w:val="18"/>
                <w:lang w:val="en-US"/>
              </w:rPr>
              <w:t>Innovation in Nursing</w:t>
            </w:r>
          </w:p>
        </w:tc>
        <w:tc>
          <w:tcPr>
            <w:tcW w:w="960" w:type="dxa"/>
            <w:tcBorders>
              <w:top w:val="single" w:sz="4" w:space="0" w:color="000000"/>
              <w:left w:val="nil"/>
              <w:bottom w:val="single" w:sz="4" w:space="0" w:color="000000"/>
              <w:right w:val="single" w:sz="4" w:space="0" w:color="000000"/>
            </w:tcBorders>
            <w:shd w:val="clear" w:color="auto" w:fill="auto"/>
            <w:vAlign w:val="center"/>
          </w:tcPr>
          <w:p w14:paraId="319A238B" w14:textId="77777777" w:rsidR="00AC47A9" w:rsidRDefault="00AC47A9" w:rsidP="00AC47A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960" w:type="dxa"/>
            <w:tcBorders>
              <w:top w:val="single" w:sz="4" w:space="0" w:color="000000"/>
              <w:left w:val="nil"/>
              <w:bottom w:val="single" w:sz="4" w:space="0" w:color="000000"/>
              <w:right w:val="single" w:sz="4" w:space="0" w:color="000000"/>
            </w:tcBorders>
            <w:shd w:val="clear" w:color="auto" w:fill="auto"/>
            <w:vAlign w:val="center"/>
          </w:tcPr>
          <w:p w14:paraId="319A238C" w14:textId="77777777" w:rsidR="00AC47A9" w:rsidRDefault="00AC47A9" w:rsidP="00AC47A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single" w:sz="4" w:space="0" w:color="000000"/>
              <w:left w:val="nil"/>
              <w:bottom w:val="single" w:sz="4" w:space="0" w:color="000000"/>
              <w:right w:val="single" w:sz="4" w:space="0" w:color="000000"/>
            </w:tcBorders>
            <w:shd w:val="clear" w:color="auto" w:fill="auto"/>
            <w:vAlign w:val="center"/>
          </w:tcPr>
          <w:p w14:paraId="319A238D" w14:textId="77777777" w:rsidR="00AC47A9" w:rsidRDefault="00AC47A9" w:rsidP="00AC47A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single" w:sz="4" w:space="0" w:color="000000"/>
              <w:left w:val="nil"/>
              <w:bottom w:val="single" w:sz="4" w:space="0" w:color="000000"/>
              <w:right w:val="single" w:sz="4" w:space="0" w:color="000000"/>
            </w:tcBorders>
            <w:shd w:val="clear" w:color="auto" w:fill="auto"/>
            <w:vAlign w:val="center"/>
          </w:tcPr>
          <w:p w14:paraId="319A238E" w14:textId="77777777" w:rsidR="00AC47A9" w:rsidRDefault="00AC47A9" w:rsidP="00AC47A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824" w:type="dxa"/>
            <w:tcBorders>
              <w:top w:val="single" w:sz="4" w:space="0" w:color="000000"/>
              <w:left w:val="nil"/>
              <w:bottom w:val="single" w:sz="4" w:space="0" w:color="000000"/>
              <w:right w:val="single" w:sz="4" w:space="0" w:color="000000"/>
            </w:tcBorders>
            <w:shd w:val="clear" w:color="auto" w:fill="D9D9D9"/>
            <w:vAlign w:val="center"/>
          </w:tcPr>
          <w:p w14:paraId="319A238F" w14:textId="77777777" w:rsidR="00AC47A9" w:rsidRDefault="00AC47A9" w:rsidP="00AC47A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1096" w:type="dxa"/>
            <w:tcBorders>
              <w:top w:val="single" w:sz="4" w:space="0" w:color="000000"/>
              <w:left w:val="nil"/>
              <w:bottom w:val="single" w:sz="4" w:space="0" w:color="000000"/>
              <w:right w:val="single" w:sz="4" w:space="0" w:color="000000"/>
            </w:tcBorders>
            <w:shd w:val="clear" w:color="auto" w:fill="auto"/>
          </w:tcPr>
          <w:p w14:paraId="319A2390" w14:textId="2A9C9BD5" w:rsidR="00AC47A9" w:rsidRDefault="00AC47A9" w:rsidP="00AC47A9">
            <w:pPr>
              <w:jc w:val="center"/>
              <w:rPr>
                <w:rFonts w:ascii="Times New Roman" w:eastAsia="Times New Roman" w:hAnsi="Times New Roman" w:cs="Times New Roman"/>
                <w:color w:val="000000"/>
                <w:sz w:val="18"/>
                <w:szCs w:val="18"/>
              </w:rPr>
            </w:pPr>
            <w:r w:rsidRPr="00AA01AE">
              <w:rPr>
                <w:rFonts w:ascii="Times New Roman" w:eastAsia="Times New Roman" w:hAnsi="Times New Roman" w:cs="Times New Roman"/>
                <w:bCs/>
                <w:color w:val="26282A"/>
                <w:sz w:val="18"/>
                <w:szCs w:val="18"/>
                <w:lang w:val="en-US"/>
              </w:rPr>
              <w:t>Spring</w:t>
            </w:r>
          </w:p>
        </w:tc>
      </w:tr>
      <w:tr w:rsidR="00AC47A9" w14:paraId="319A239A" w14:textId="77777777" w:rsidTr="00AC47A9">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A2392" w14:textId="77777777" w:rsidR="00AC47A9" w:rsidRDefault="00AC47A9" w:rsidP="00AC47A9">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NHS 363 </w:t>
            </w:r>
          </w:p>
        </w:tc>
        <w:tc>
          <w:tcPr>
            <w:tcW w:w="2680" w:type="dxa"/>
            <w:tcBorders>
              <w:top w:val="single" w:sz="4" w:space="0" w:color="000000"/>
              <w:left w:val="nil"/>
              <w:bottom w:val="single" w:sz="4" w:space="0" w:color="000000"/>
              <w:right w:val="single" w:sz="4" w:space="0" w:color="000000"/>
            </w:tcBorders>
            <w:shd w:val="clear" w:color="auto" w:fill="auto"/>
            <w:vAlign w:val="center"/>
          </w:tcPr>
          <w:p w14:paraId="319A2393" w14:textId="6EAAA0A0" w:rsidR="00AC47A9" w:rsidRDefault="00AC47A9" w:rsidP="00AC47A9">
            <w:pPr>
              <w:rPr>
                <w:rFonts w:ascii="Times New Roman" w:eastAsia="Times New Roman" w:hAnsi="Times New Roman" w:cs="Times New Roman"/>
                <w:color w:val="000000"/>
                <w:sz w:val="18"/>
                <w:szCs w:val="18"/>
              </w:rPr>
            </w:pPr>
            <w:r w:rsidRPr="006C1DE4">
              <w:rPr>
                <w:rFonts w:ascii="Times New Roman" w:eastAsia="Times New Roman" w:hAnsi="Times New Roman" w:cs="Times New Roman"/>
                <w:color w:val="000000"/>
                <w:sz w:val="18"/>
                <w:szCs w:val="18"/>
                <w:lang w:val="en-US"/>
              </w:rPr>
              <w:t>Communication in Patient Care</w:t>
            </w:r>
          </w:p>
        </w:tc>
        <w:tc>
          <w:tcPr>
            <w:tcW w:w="960" w:type="dxa"/>
            <w:tcBorders>
              <w:top w:val="single" w:sz="4" w:space="0" w:color="000000"/>
              <w:left w:val="nil"/>
              <w:bottom w:val="single" w:sz="4" w:space="0" w:color="000000"/>
              <w:right w:val="single" w:sz="4" w:space="0" w:color="000000"/>
            </w:tcBorders>
            <w:shd w:val="clear" w:color="auto" w:fill="auto"/>
            <w:vAlign w:val="center"/>
          </w:tcPr>
          <w:p w14:paraId="319A2394" w14:textId="77777777" w:rsidR="00AC47A9" w:rsidRDefault="00AC47A9" w:rsidP="00AC47A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960" w:type="dxa"/>
            <w:tcBorders>
              <w:top w:val="single" w:sz="4" w:space="0" w:color="000000"/>
              <w:left w:val="nil"/>
              <w:bottom w:val="single" w:sz="4" w:space="0" w:color="000000"/>
              <w:right w:val="single" w:sz="4" w:space="0" w:color="000000"/>
            </w:tcBorders>
            <w:shd w:val="clear" w:color="auto" w:fill="auto"/>
            <w:vAlign w:val="center"/>
          </w:tcPr>
          <w:p w14:paraId="319A2395" w14:textId="77777777" w:rsidR="00AC47A9" w:rsidRDefault="00AC47A9" w:rsidP="00AC47A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single" w:sz="4" w:space="0" w:color="000000"/>
              <w:left w:val="nil"/>
              <w:bottom w:val="single" w:sz="4" w:space="0" w:color="000000"/>
              <w:right w:val="single" w:sz="4" w:space="0" w:color="000000"/>
            </w:tcBorders>
            <w:shd w:val="clear" w:color="auto" w:fill="auto"/>
            <w:vAlign w:val="center"/>
          </w:tcPr>
          <w:p w14:paraId="319A2396" w14:textId="77777777" w:rsidR="00AC47A9" w:rsidRDefault="00AC47A9" w:rsidP="00AC47A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single" w:sz="4" w:space="0" w:color="000000"/>
              <w:left w:val="nil"/>
              <w:bottom w:val="single" w:sz="4" w:space="0" w:color="000000"/>
              <w:right w:val="single" w:sz="4" w:space="0" w:color="000000"/>
            </w:tcBorders>
            <w:shd w:val="clear" w:color="auto" w:fill="auto"/>
            <w:vAlign w:val="center"/>
          </w:tcPr>
          <w:p w14:paraId="319A2397" w14:textId="77777777" w:rsidR="00AC47A9" w:rsidRDefault="00AC47A9" w:rsidP="00AC47A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824" w:type="dxa"/>
            <w:tcBorders>
              <w:top w:val="single" w:sz="4" w:space="0" w:color="000000"/>
              <w:left w:val="nil"/>
              <w:bottom w:val="single" w:sz="4" w:space="0" w:color="000000"/>
              <w:right w:val="single" w:sz="4" w:space="0" w:color="000000"/>
            </w:tcBorders>
            <w:shd w:val="clear" w:color="auto" w:fill="D9D9D9"/>
            <w:vAlign w:val="center"/>
          </w:tcPr>
          <w:p w14:paraId="319A2398" w14:textId="77777777" w:rsidR="00AC47A9" w:rsidRDefault="00AC47A9" w:rsidP="00AC47A9">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1096" w:type="dxa"/>
            <w:tcBorders>
              <w:top w:val="single" w:sz="4" w:space="0" w:color="000000"/>
              <w:left w:val="nil"/>
              <w:bottom w:val="single" w:sz="4" w:space="0" w:color="000000"/>
              <w:right w:val="single" w:sz="4" w:space="0" w:color="000000"/>
            </w:tcBorders>
            <w:shd w:val="clear" w:color="auto" w:fill="auto"/>
          </w:tcPr>
          <w:p w14:paraId="319A2399" w14:textId="52F973B2" w:rsidR="00AC47A9" w:rsidRDefault="00AC47A9" w:rsidP="00AC47A9">
            <w:pPr>
              <w:jc w:val="center"/>
              <w:rPr>
                <w:rFonts w:ascii="Times New Roman" w:eastAsia="Times New Roman" w:hAnsi="Times New Roman" w:cs="Times New Roman"/>
                <w:color w:val="000000"/>
                <w:sz w:val="18"/>
                <w:szCs w:val="18"/>
              </w:rPr>
            </w:pPr>
            <w:r w:rsidRPr="00AA01AE">
              <w:rPr>
                <w:rFonts w:ascii="Times New Roman" w:eastAsia="Times New Roman" w:hAnsi="Times New Roman" w:cs="Times New Roman"/>
                <w:bCs/>
                <w:color w:val="26282A"/>
                <w:sz w:val="18"/>
                <w:szCs w:val="18"/>
                <w:lang w:val="en-US"/>
              </w:rPr>
              <w:t>Spring</w:t>
            </w:r>
          </w:p>
        </w:tc>
      </w:tr>
      <w:tr w:rsidR="001A25B9" w14:paraId="319A23A3" w14:textId="77777777" w:rsidTr="00AC47A9">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A239B" w14:textId="77777777" w:rsidR="001A25B9" w:rsidRDefault="00D81B51">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NHS 364</w:t>
            </w:r>
          </w:p>
        </w:tc>
        <w:tc>
          <w:tcPr>
            <w:tcW w:w="2680" w:type="dxa"/>
            <w:tcBorders>
              <w:top w:val="single" w:sz="4" w:space="0" w:color="000000"/>
              <w:left w:val="nil"/>
              <w:bottom w:val="single" w:sz="4" w:space="0" w:color="000000"/>
              <w:right w:val="single" w:sz="4" w:space="0" w:color="000000"/>
            </w:tcBorders>
            <w:shd w:val="clear" w:color="auto" w:fill="auto"/>
            <w:vAlign w:val="center"/>
          </w:tcPr>
          <w:p w14:paraId="319A239C" w14:textId="462EDF4B" w:rsidR="001A25B9" w:rsidRDefault="00AC47A9">
            <w:pPr>
              <w:rPr>
                <w:rFonts w:ascii="Times New Roman" w:eastAsia="Times New Roman" w:hAnsi="Times New Roman" w:cs="Times New Roman"/>
                <w:color w:val="000000"/>
                <w:sz w:val="18"/>
                <w:szCs w:val="18"/>
              </w:rPr>
            </w:pPr>
            <w:r w:rsidRPr="006C1DE4">
              <w:rPr>
                <w:rFonts w:ascii="Times New Roman" w:eastAsia="Times New Roman" w:hAnsi="Times New Roman" w:cs="Times New Roman"/>
                <w:color w:val="000000"/>
                <w:sz w:val="18"/>
                <w:szCs w:val="18"/>
                <w:lang w:val="en-US"/>
              </w:rPr>
              <w:t>Nursing Informatics</w:t>
            </w:r>
          </w:p>
        </w:tc>
        <w:tc>
          <w:tcPr>
            <w:tcW w:w="960" w:type="dxa"/>
            <w:tcBorders>
              <w:top w:val="single" w:sz="4" w:space="0" w:color="000000"/>
              <w:left w:val="nil"/>
              <w:bottom w:val="single" w:sz="4" w:space="0" w:color="000000"/>
              <w:right w:val="single" w:sz="4" w:space="0" w:color="000000"/>
            </w:tcBorders>
            <w:shd w:val="clear" w:color="auto" w:fill="auto"/>
            <w:vAlign w:val="center"/>
          </w:tcPr>
          <w:p w14:paraId="319A239D"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960" w:type="dxa"/>
            <w:tcBorders>
              <w:top w:val="single" w:sz="4" w:space="0" w:color="000000"/>
              <w:left w:val="nil"/>
              <w:bottom w:val="single" w:sz="4" w:space="0" w:color="000000"/>
              <w:right w:val="single" w:sz="4" w:space="0" w:color="000000"/>
            </w:tcBorders>
            <w:shd w:val="clear" w:color="auto" w:fill="auto"/>
            <w:vAlign w:val="center"/>
          </w:tcPr>
          <w:p w14:paraId="319A239E"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single" w:sz="4" w:space="0" w:color="000000"/>
              <w:left w:val="nil"/>
              <w:bottom w:val="single" w:sz="4" w:space="0" w:color="000000"/>
              <w:right w:val="single" w:sz="4" w:space="0" w:color="000000"/>
            </w:tcBorders>
            <w:shd w:val="clear" w:color="auto" w:fill="auto"/>
            <w:vAlign w:val="center"/>
          </w:tcPr>
          <w:p w14:paraId="319A239F"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960" w:type="dxa"/>
            <w:tcBorders>
              <w:top w:val="single" w:sz="4" w:space="0" w:color="000000"/>
              <w:left w:val="nil"/>
              <w:bottom w:val="single" w:sz="4" w:space="0" w:color="000000"/>
              <w:right w:val="single" w:sz="4" w:space="0" w:color="000000"/>
            </w:tcBorders>
            <w:shd w:val="clear" w:color="auto" w:fill="auto"/>
            <w:vAlign w:val="center"/>
          </w:tcPr>
          <w:p w14:paraId="319A23A0"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824" w:type="dxa"/>
            <w:tcBorders>
              <w:top w:val="single" w:sz="4" w:space="0" w:color="000000"/>
              <w:left w:val="nil"/>
              <w:bottom w:val="single" w:sz="4" w:space="0" w:color="000000"/>
              <w:right w:val="single" w:sz="4" w:space="0" w:color="000000"/>
            </w:tcBorders>
            <w:shd w:val="clear" w:color="auto" w:fill="D9D9D9"/>
            <w:vAlign w:val="center"/>
          </w:tcPr>
          <w:p w14:paraId="319A23A1"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1096" w:type="dxa"/>
            <w:tcBorders>
              <w:top w:val="single" w:sz="4" w:space="0" w:color="000000"/>
              <w:left w:val="nil"/>
              <w:bottom w:val="single" w:sz="4" w:space="0" w:color="000000"/>
              <w:right w:val="single" w:sz="4" w:space="0" w:color="000000"/>
            </w:tcBorders>
            <w:shd w:val="clear" w:color="auto" w:fill="auto"/>
            <w:vAlign w:val="center"/>
          </w:tcPr>
          <w:p w14:paraId="319A23A2" w14:textId="616D4137" w:rsidR="001A25B9" w:rsidRDefault="00AC47A9">
            <w:pPr>
              <w:jc w:val="center"/>
              <w:rPr>
                <w:rFonts w:ascii="Times New Roman" w:eastAsia="Times New Roman" w:hAnsi="Times New Roman" w:cs="Times New Roman"/>
                <w:color w:val="000000"/>
                <w:sz w:val="18"/>
                <w:szCs w:val="18"/>
              </w:rPr>
            </w:pPr>
            <w:r w:rsidRPr="000E31AE">
              <w:rPr>
                <w:rFonts w:ascii="Times New Roman" w:eastAsia="Times New Roman" w:hAnsi="Times New Roman" w:cs="Times New Roman"/>
                <w:bCs/>
                <w:color w:val="26282A"/>
                <w:sz w:val="18"/>
                <w:szCs w:val="18"/>
                <w:lang w:val="en-US"/>
              </w:rPr>
              <w:t>Fall</w:t>
            </w:r>
            <w:r w:rsidR="00D81B51">
              <w:rPr>
                <w:rFonts w:ascii="Times New Roman" w:eastAsia="Times New Roman" w:hAnsi="Times New Roman" w:cs="Times New Roman"/>
                <w:color w:val="000000"/>
                <w:sz w:val="18"/>
                <w:szCs w:val="18"/>
              </w:rPr>
              <w:t xml:space="preserve"> </w:t>
            </w:r>
          </w:p>
        </w:tc>
      </w:tr>
    </w:tbl>
    <w:p w14:paraId="319A23A4" w14:textId="77777777" w:rsidR="001A25B9" w:rsidRDefault="001A25B9">
      <w:pPr>
        <w:rPr>
          <w:rFonts w:ascii="Times New Roman" w:eastAsia="Times New Roman" w:hAnsi="Times New Roman" w:cs="Times New Roman"/>
          <w:sz w:val="18"/>
          <w:szCs w:val="18"/>
        </w:rPr>
      </w:pPr>
    </w:p>
    <w:p w14:paraId="319A23A5" w14:textId="77777777" w:rsidR="001A25B9" w:rsidRDefault="001A25B9">
      <w:pPr>
        <w:spacing w:after="0" w:line="240" w:lineRule="auto"/>
        <w:rPr>
          <w:rFonts w:ascii="Times New Roman" w:eastAsia="Times New Roman" w:hAnsi="Times New Roman" w:cs="Times New Roman"/>
          <w:sz w:val="18"/>
          <w:szCs w:val="18"/>
        </w:rPr>
      </w:pPr>
    </w:p>
    <w:p w14:paraId="319A23A6" w14:textId="77777777" w:rsidR="001A25B9" w:rsidRDefault="001A25B9">
      <w:pPr>
        <w:spacing w:after="0" w:line="240" w:lineRule="auto"/>
        <w:rPr>
          <w:rFonts w:ascii="Times New Roman" w:eastAsia="Times New Roman" w:hAnsi="Times New Roman" w:cs="Times New Roman"/>
          <w:sz w:val="18"/>
          <w:szCs w:val="18"/>
        </w:rPr>
      </w:pPr>
    </w:p>
    <w:p w14:paraId="319A23A7" w14:textId="77777777" w:rsidR="001A25B9" w:rsidRDefault="001A25B9">
      <w:pPr>
        <w:spacing w:after="0" w:line="240" w:lineRule="auto"/>
        <w:rPr>
          <w:rFonts w:ascii="Times New Roman" w:eastAsia="Times New Roman" w:hAnsi="Times New Roman" w:cs="Times New Roman"/>
          <w:sz w:val="18"/>
          <w:szCs w:val="18"/>
        </w:rPr>
      </w:pPr>
    </w:p>
    <w:p w14:paraId="319A23A8" w14:textId="77777777" w:rsidR="001A25B9" w:rsidRDefault="001A25B9">
      <w:pPr>
        <w:spacing w:after="0" w:line="240" w:lineRule="auto"/>
        <w:rPr>
          <w:rFonts w:ascii="Times New Roman" w:eastAsia="Times New Roman" w:hAnsi="Times New Roman" w:cs="Times New Roman"/>
          <w:sz w:val="18"/>
          <w:szCs w:val="18"/>
        </w:rPr>
      </w:pPr>
    </w:p>
    <w:p w14:paraId="319A23A9" w14:textId="77777777" w:rsidR="001A25B9" w:rsidRDefault="001A25B9">
      <w:pPr>
        <w:spacing w:after="0" w:line="240" w:lineRule="auto"/>
        <w:rPr>
          <w:rFonts w:ascii="Times New Roman" w:eastAsia="Times New Roman" w:hAnsi="Times New Roman" w:cs="Times New Roman"/>
          <w:sz w:val="18"/>
          <w:szCs w:val="18"/>
        </w:rPr>
      </w:pPr>
    </w:p>
    <w:p w14:paraId="319A23B5" w14:textId="77777777" w:rsidR="001A25B9" w:rsidRDefault="001A25B9">
      <w:pPr>
        <w:spacing w:after="0" w:line="240" w:lineRule="auto"/>
        <w:rPr>
          <w:rFonts w:ascii="Times New Roman" w:eastAsia="Times New Roman" w:hAnsi="Times New Roman" w:cs="Times New Roman"/>
          <w:sz w:val="18"/>
          <w:szCs w:val="18"/>
        </w:rPr>
      </w:pPr>
    </w:p>
    <w:p w14:paraId="319A23B6" w14:textId="77777777" w:rsidR="001A25B9" w:rsidRDefault="001A25B9">
      <w:pPr>
        <w:spacing w:after="0" w:line="240" w:lineRule="auto"/>
        <w:rPr>
          <w:rFonts w:ascii="Times New Roman" w:eastAsia="Times New Roman" w:hAnsi="Times New Roman" w:cs="Times New Roman"/>
          <w:sz w:val="18"/>
          <w:szCs w:val="18"/>
        </w:rPr>
      </w:pPr>
    </w:p>
    <w:p w14:paraId="319A23B7" w14:textId="77777777" w:rsidR="001A25B9" w:rsidRDefault="001A25B9">
      <w:pPr>
        <w:spacing w:after="0" w:line="240" w:lineRule="auto"/>
        <w:rPr>
          <w:rFonts w:ascii="Times New Roman" w:eastAsia="Times New Roman" w:hAnsi="Times New Roman" w:cs="Times New Roman"/>
          <w:sz w:val="18"/>
          <w:szCs w:val="18"/>
        </w:rPr>
      </w:pPr>
    </w:p>
    <w:p w14:paraId="319A23B8" w14:textId="77777777" w:rsidR="001A25B9" w:rsidRDefault="001A25B9">
      <w:pPr>
        <w:spacing w:after="0" w:line="240" w:lineRule="auto"/>
        <w:rPr>
          <w:rFonts w:ascii="Times New Roman" w:eastAsia="Times New Roman" w:hAnsi="Times New Roman" w:cs="Times New Roman"/>
          <w:sz w:val="18"/>
          <w:szCs w:val="18"/>
        </w:rPr>
      </w:pPr>
    </w:p>
    <w:p w14:paraId="319A23B9" w14:textId="77777777" w:rsidR="001A25B9" w:rsidRDefault="001A25B9">
      <w:pPr>
        <w:spacing w:after="0" w:line="240" w:lineRule="auto"/>
        <w:rPr>
          <w:rFonts w:ascii="Times New Roman" w:eastAsia="Times New Roman" w:hAnsi="Times New Roman" w:cs="Times New Roman"/>
          <w:sz w:val="18"/>
          <w:szCs w:val="18"/>
        </w:rPr>
      </w:pPr>
    </w:p>
    <w:p w14:paraId="319A23BA" w14:textId="77777777" w:rsidR="001A25B9" w:rsidRDefault="001A25B9">
      <w:pPr>
        <w:rPr>
          <w:rFonts w:ascii="Times New Roman" w:eastAsia="Times New Roman" w:hAnsi="Times New Roman" w:cs="Times New Roman"/>
        </w:rPr>
      </w:pPr>
    </w:p>
    <w:tbl>
      <w:tblPr>
        <w:tblStyle w:val="a3"/>
        <w:tblW w:w="7792"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8"/>
        <w:gridCol w:w="425"/>
        <w:gridCol w:w="425"/>
        <w:gridCol w:w="425"/>
        <w:gridCol w:w="426"/>
        <w:gridCol w:w="425"/>
        <w:gridCol w:w="425"/>
        <w:gridCol w:w="425"/>
        <w:gridCol w:w="426"/>
        <w:gridCol w:w="425"/>
        <w:gridCol w:w="567"/>
      </w:tblGrid>
      <w:tr w:rsidR="001A25B9" w:rsidRPr="0039588E" w14:paraId="319A23BC" w14:textId="77777777" w:rsidTr="003E7546">
        <w:trPr>
          <w:trHeight w:val="380"/>
        </w:trPr>
        <w:tc>
          <w:tcPr>
            <w:tcW w:w="7792" w:type="dxa"/>
            <w:gridSpan w:val="11"/>
            <w:shd w:val="clear" w:color="auto" w:fill="auto"/>
            <w:tcMar>
              <w:top w:w="15" w:type="dxa"/>
              <w:left w:w="50" w:type="dxa"/>
              <w:bottom w:w="15" w:type="dxa"/>
              <w:right w:w="15" w:type="dxa"/>
            </w:tcMar>
            <w:vAlign w:val="bottom"/>
          </w:tcPr>
          <w:p w14:paraId="319A23BB" w14:textId="667EA4FD" w:rsidR="001A25B9" w:rsidRPr="0039588E" w:rsidRDefault="004359D6">
            <w:pPr>
              <w:rPr>
                <w:rFonts w:ascii="Times New Roman" w:eastAsia="Times New Roman" w:hAnsi="Times New Roman" w:cs="Times New Roman"/>
                <w:sz w:val="18"/>
                <w:szCs w:val="18"/>
                <w:highlight w:val="yellow"/>
              </w:rPr>
            </w:pPr>
            <w:r w:rsidRPr="004359D6">
              <w:rPr>
                <w:rFonts w:ascii="Times New Roman" w:eastAsia="Times New Roman" w:hAnsi="Times New Roman" w:cs="Times New Roman"/>
                <w:b/>
                <w:color w:val="000000"/>
                <w:sz w:val="18"/>
                <w:szCs w:val="18"/>
              </w:rPr>
              <w:lastRenderedPageBreak/>
              <w:t>RELATIONSHIP BETWEEN COURSES AND PROGRAM LEARNING OUTCOMES</w:t>
            </w:r>
          </w:p>
        </w:tc>
      </w:tr>
      <w:tr w:rsidR="001A25B9" w:rsidRPr="0039588E" w14:paraId="319A23C8" w14:textId="77777777">
        <w:trPr>
          <w:trHeight w:val="416"/>
        </w:trPr>
        <w:tc>
          <w:tcPr>
            <w:tcW w:w="3398" w:type="dxa"/>
            <w:shd w:val="clear" w:color="auto" w:fill="FFFFFF"/>
            <w:tcMar>
              <w:top w:w="15" w:type="dxa"/>
              <w:left w:w="50" w:type="dxa"/>
              <w:bottom w:w="15" w:type="dxa"/>
              <w:right w:w="15" w:type="dxa"/>
            </w:tcMar>
            <w:vAlign w:val="bottom"/>
          </w:tcPr>
          <w:p w14:paraId="319A23BD" w14:textId="130B32EE" w:rsidR="001A25B9" w:rsidRPr="00B80EAC" w:rsidRDefault="004359D6">
            <w:pPr>
              <w:rPr>
                <w:rFonts w:ascii="Times New Roman" w:eastAsia="Times New Roman" w:hAnsi="Times New Roman" w:cs="Times New Roman"/>
                <w:sz w:val="18"/>
                <w:szCs w:val="18"/>
              </w:rPr>
            </w:pPr>
            <w:r w:rsidRPr="00B80EAC">
              <w:rPr>
                <w:rFonts w:ascii="Times New Roman" w:eastAsia="Times New Roman" w:hAnsi="Times New Roman" w:cs="Times New Roman"/>
                <w:b/>
                <w:color w:val="000000"/>
                <w:sz w:val="18"/>
                <w:szCs w:val="18"/>
              </w:rPr>
              <w:t>Courses</w:t>
            </w:r>
          </w:p>
        </w:tc>
        <w:tc>
          <w:tcPr>
            <w:tcW w:w="425" w:type="dxa"/>
            <w:shd w:val="clear" w:color="auto" w:fill="FFFFFF"/>
            <w:tcMar>
              <w:top w:w="15" w:type="dxa"/>
              <w:left w:w="50" w:type="dxa"/>
              <w:bottom w:w="15" w:type="dxa"/>
              <w:right w:w="15" w:type="dxa"/>
            </w:tcMar>
            <w:vAlign w:val="bottom"/>
          </w:tcPr>
          <w:p w14:paraId="319A23BE" w14:textId="7991E4D2" w:rsidR="001A25B9" w:rsidRPr="00B80EAC" w:rsidRDefault="004359D6">
            <w:pPr>
              <w:rPr>
                <w:rFonts w:ascii="Times New Roman" w:eastAsia="Times New Roman" w:hAnsi="Times New Roman" w:cs="Times New Roman"/>
                <w:sz w:val="18"/>
                <w:szCs w:val="18"/>
              </w:rPr>
            </w:pPr>
            <w:r w:rsidRPr="00B80EAC">
              <w:rPr>
                <w:rFonts w:ascii="Times New Roman" w:eastAsia="Times New Roman" w:hAnsi="Times New Roman" w:cs="Times New Roman"/>
                <w:b/>
                <w:color w:val="000000"/>
                <w:sz w:val="18"/>
                <w:szCs w:val="18"/>
              </w:rPr>
              <w:t>PO</w:t>
            </w:r>
            <w:r w:rsidR="00D81B51" w:rsidRPr="00B80EAC">
              <w:rPr>
                <w:rFonts w:ascii="Times New Roman" w:eastAsia="Times New Roman" w:hAnsi="Times New Roman" w:cs="Times New Roman"/>
                <w:b/>
                <w:color w:val="000000"/>
                <w:sz w:val="18"/>
                <w:szCs w:val="18"/>
              </w:rPr>
              <w:t>1</w:t>
            </w:r>
          </w:p>
        </w:tc>
        <w:tc>
          <w:tcPr>
            <w:tcW w:w="425" w:type="dxa"/>
            <w:shd w:val="clear" w:color="auto" w:fill="FFFFFF"/>
            <w:tcMar>
              <w:top w:w="15" w:type="dxa"/>
              <w:left w:w="50" w:type="dxa"/>
              <w:bottom w:w="15" w:type="dxa"/>
              <w:right w:w="15" w:type="dxa"/>
            </w:tcMar>
            <w:vAlign w:val="bottom"/>
          </w:tcPr>
          <w:p w14:paraId="319A23BF" w14:textId="180F3C51" w:rsidR="001A25B9" w:rsidRPr="00B80EAC" w:rsidRDefault="004359D6">
            <w:pPr>
              <w:rPr>
                <w:rFonts w:ascii="Times New Roman" w:eastAsia="Times New Roman" w:hAnsi="Times New Roman" w:cs="Times New Roman"/>
                <w:sz w:val="18"/>
                <w:szCs w:val="18"/>
              </w:rPr>
            </w:pPr>
            <w:r w:rsidRPr="00B80EAC">
              <w:rPr>
                <w:rFonts w:ascii="Times New Roman" w:eastAsia="Times New Roman" w:hAnsi="Times New Roman" w:cs="Times New Roman"/>
                <w:b/>
                <w:color w:val="000000"/>
                <w:sz w:val="18"/>
                <w:szCs w:val="18"/>
              </w:rPr>
              <w:t>PO</w:t>
            </w:r>
            <w:r w:rsidR="00D81B51" w:rsidRPr="00B80EAC">
              <w:rPr>
                <w:rFonts w:ascii="Times New Roman" w:eastAsia="Times New Roman" w:hAnsi="Times New Roman" w:cs="Times New Roman"/>
                <w:b/>
                <w:color w:val="000000"/>
                <w:sz w:val="18"/>
                <w:szCs w:val="18"/>
              </w:rPr>
              <w:t>2</w:t>
            </w:r>
          </w:p>
        </w:tc>
        <w:tc>
          <w:tcPr>
            <w:tcW w:w="425" w:type="dxa"/>
            <w:shd w:val="clear" w:color="auto" w:fill="FFFFFF"/>
            <w:tcMar>
              <w:top w:w="15" w:type="dxa"/>
              <w:left w:w="50" w:type="dxa"/>
              <w:bottom w:w="15" w:type="dxa"/>
              <w:right w:w="15" w:type="dxa"/>
            </w:tcMar>
            <w:vAlign w:val="bottom"/>
          </w:tcPr>
          <w:p w14:paraId="319A23C0" w14:textId="15F762E2" w:rsidR="001A25B9" w:rsidRPr="00B80EAC" w:rsidRDefault="004359D6">
            <w:pPr>
              <w:rPr>
                <w:rFonts w:ascii="Times New Roman" w:eastAsia="Times New Roman" w:hAnsi="Times New Roman" w:cs="Times New Roman"/>
                <w:sz w:val="18"/>
                <w:szCs w:val="18"/>
              </w:rPr>
            </w:pPr>
            <w:r w:rsidRPr="00B80EAC">
              <w:rPr>
                <w:rFonts w:ascii="Times New Roman" w:eastAsia="Times New Roman" w:hAnsi="Times New Roman" w:cs="Times New Roman"/>
                <w:b/>
                <w:color w:val="000000"/>
                <w:sz w:val="18"/>
                <w:szCs w:val="18"/>
              </w:rPr>
              <w:t>PO</w:t>
            </w:r>
            <w:r w:rsidR="00D81B51" w:rsidRPr="00B80EAC">
              <w:rPr>
                <w:rFonts w:ascii="Times New Roman" w:eastAsia="Times New Roman" w:hAnsi="Times New Roman" w:cs="Times New Roman"/>
                <w:b/>
                <w:color w:val="000000"/>
                <w:sz w:val="18"/>
                <w:szCs w:val="18"/>
              </w:rPr>
              <w:t>3</w:t>
            </w:r>
          </w:p>
        </w:tc>
        <w:tc>
          <w:tcPr>
            <w:tcW w:w="426" w:type="dxa"/>
            <w:shd w:val="clear" w:color="auto" w:fill="FFFFFF"/>
            <w:tcMar>
              <w:top w:w="15" w:type="dxa"/>
              <w:left w:w="50" w:type="dxa"/>
              <w:bottom w:w="15" w:type="dxa"/>
              <w:right w:w="15" w:type="dxa"/>
            </w:tcMar>
            <w:vAlign w:val="bottom"/>
          </w:tcPr>
          <w:p w14:paraId="319A23C1" w14:textId="61C95A99" w:rsidR="001A25B9" w:rsidRPr="00B80EAC" w:rsidRDefault="004359D6">
            <w:pPr>
              <w:rPr>
                <w:rFonts w:ascii="Times New Roman" w:eastAsia="Times New Roman" w:hAnsi="Times New Roman" w:cs="Times New Roman"/>
                <w:sz w:val="18"/>
                <w:szCs w:val="18"/>
              </w:rPr>
            </w:pPr>
            <w:r w:rsidRPr="00B80EAC">
              <w:rPr>
                <w:rFonts w:ascii="Times New Roman" w:eastAsia="Times New Roman" w:hAnsi="Times New Roman" w:cs="Times New Roman"/>
                <w:b/>
                <w:color w:val="000000"/>
                <w:sz w:val="18"/>
                <w:szCs w:val="18"/>
              </w:rPr>
              <w:t>PO</w:t>
            </w:r>
            <w:r w:rsidR="00D81B51" w:rsidRPr="00B80EAC">
              <w:rPr>
                <w:rFonts w:ascii="Times New Roman" w:eastAsia="Times New Roman" w:hAnsi="Times New Roman" w:cs="Times New Roman"/>
                <w:b/>
                <w:color w:val="000000"/>
                <w:sz w:val="18"/>
                <w:szCs w:val="18"/>
              </w:rPr>
              <w:t>4</w:t>
            </w:r>
          </w:p>
        </w:tc>
        <w:tc>
          <w:tcPr>
            <w:tcW w:w="425" w:type="dxa"/>
            <w:shd w:val="clear" w:color="auto" w:fill="FFFFFF"/>
            <w:tcMar>
              <w:top w:w="15" w:type="dxa"/>
              <w:left w:w="50" w:type="dxa"/>
              <w:bottom w:w="15" w:type="dxa"/>
              <w:right w:w="15" w:type="dxa"/>
            </w:tcMar>
            <w:vAlign w:val="bottom"/>
          </w:tcPr>
          <w:p w14:paraId="319A23C2" w14:textId="33F1386E" w:rsidR="001A25B9" w:rsidRPr="00B80EAC" w:rsidRDefault="004359D6">
            <w:pPr>
              <w:rPr>
                <w:rFonts w:ascii="Times New Roman" w:eastAsia="Times New Roman" w:hAnsi="Times New Roman" w:cs="Times New Roman"/>
                <w:sz w:val="18"/>
                <w:szCs w:val="18"/>
              </w:rPr>
            </w:pPr>
            <w:r w:rsidRPr="00B80EAC">
              <w:rPr>
                <w:rFonts w:ascii="Times New Roman" w:eastAsia="Times New Roman" w:hAnsi="Times New Roman" w:cs="Times New Roman"/>
                <w:b/>
                <w:color w:val="000000"/>
                <w:sz w:val="18"/>
                <w:szCs w:val="18"/>
              </w:rPr>
              <w:t>PO</w:t>
            </w:r>
            <w:r w:rsidR="00D81B51" w:rsidRPr="00B80EAC">
              <w:rPr>
                <w:rFonts w:ascii="Times New Roman" w:eastAsia="Times New Roman" w:hAnsi="Times New Roman" w:cs="Times New Roman"/>
                <w:b/>
                <w:color w:val="000000"/>
                <w:sz w:val="18"/>
                <w:szCs w:val="18"/>
              </w:rPr>
              <w:t>5</w:t>
            </w:r>
          </w:p>
        </w:tc>
        <w:tc>
          <w:tcPr>
            <w:tcW w:w="425" w:type="dxa"/>
            <w:shd w:val="clear" w:color="auto" w:fill="FFFFFF"/>
            <w:tcMar>
              <w:top w:w="15" w:type="dxa"/>
              <w:left w:w="50" w:type="dxa"/>
              <w:bottom w:w="15" w:type="dxa"/>
              <w:right w:w="15" w:type="dxa"/>
            </w:tcMar>
            <w:vAlign w:val="bottom"/>
          </w:tcPr>
          <w:p w14:paraId="319A23C3" w14:textId="5072E86E" w:rsidR="001A25B9" w:rsidRPr="00B80EAC" w:rsidRDefault="004359D6">
            <w:pPr>
              <w:rPr>
                <w:rFonts w:ascii="Times New Roman" w:eastAsia="Times New Roman" w:hAnsi="Times New Roman" w:cs="Times New Roman"/>
                <w:sz w:val="18"/>
                <w:szCs w:val="18"/>
              </w:rPr>
            </w:pPr>
            <w:r w:rsidRPr="00B80EAC">
              <w:rPr>
                <w:rFonts w:ascii="Times New Roman" w:eastAsia="Times New Roman" w:hAnsi="Times New Roman" w:cs="Times New Roman"/>
                <w:b/>
                <w:color w:val="000000"/>
                <w:sz w:val="18"/>
                <w:szCs w:val="18"/>
              </w:rPr>
              <w:t>PO</w:t>
            </w:r>
            <w:r w:rsidR="00D81B51" w:rsidRPr="00B80EAC">
              <w:rPr>
                <w:rFonts w:ascii="Times New Roman" w:eastAsia="Times New Roman" w:hAnsi="Times New Roman" w:cs="Times New Roman"/>
                <w:b/>
                <w:color w:val="000000"/>
                <w:sz w:val="18"/>
                <w:szCs w:val="18"/>
              </w:rPr>
              <w:t>6</w:t>
            </w:r>
          </w:p>
        </w:tc>
        <w:tc>
          <w:tcPr>
            <w:tcW w:w="425" w:type="dxa"/>
            <w:shd w:val="clear" w:color="auto" w:fill="FFFFFF"/>
            <w:tcMar>
              <w:top w:w="15" w:type="dxa"/>
              <w:left w:w="50" w:type="dxa"/>
              <w:bottom w:w="15" w:type="dxa"/>
              <w:right w:w="15" w:type="dxa"/>
            </w:tcMar>
            <w:vAlign w:val="bottom"/>
          </w:tcPr>
          <w:p w14:paraId="319A23C4" w14:textId="60A93285" w:rsidR="001A25B9" w:rsidRPr="00B80EAC" w:rsidRDefault="004359D6">
            <w:pPr>
              <w:rPr>
                <w:rFonts w:ascii="Times New Roman" w:eastAsia="Times New Roman" w:hAnsi="Times New Roman" w:cs="Times New Roman"/>
                <w:sz w:val="18"/>
                <w:szCs w:val="18"/>
              </w:rPr>
            </w:pPr>
            <w:r w:rsidRPr="00B80EAC">
              <w:rPr>
                <w:rFonts w:ascii="Times New Roman" w:eastAsia="Times New Roman" w:hAnsi="Times New Roman" w:cs="Times New Roman"/>
                <w:b/>
                <w:color w:val="000000"/>
                <w:sz w:val="18"/>
                <w:szCs w:val="18"/>
              </w:rPr>
              <w:t>PO</w:t>
            </w:r>
            <w:r w:rsidR="00D81B51" w:rsidRPr="00B80EAC">
              <w:rPr>
                <w:rFonts w:ascii="Times New Roman" w:eastAsia="Times New Roman" w:hAnsi="Times New Roman" w:cs="Times New Roman"/>
                <w:b/>
                <w:color w:val="000000"/>
                <w:sz w:val="18"/>
                <w:szCs w:val="18"/>
              </w:rPr>
              <w:t>7</w:t>
            </w:r>
          </w:p>
        </w:tc>
        <w:tc>
          <w:tcPr>
            <w:tcW w:w="426" w:type="dxa"/>
            <w:shd w:val="clear" w:color="auto" w:fill="FFFFFF"/>
            <w:tcMar>
              <w:top w:w="15" w:type="dxa"/>
              <w:left w:w="50" w:type="dxa"/>
              <w:bottom w:w="15" w:type="dxa"/>
              <w:right w:w="15" w:type="dxa"/>
            </w:tcMar>
            <w:vAlign w:val="bottom"/>
          </w:tcPr>
          <w:p w14:paraId="319A23C5" w14:textId="7557D690" w:rsidR="001A25B9" w:rsidRPr="00B80EAC" w:rsidRDefault="004359D6">
            <w:pPr>
              <w:rPr>
                <w:rFonts w:ascii="Times New Roman" w:eastAsia="Times New Roman" w:hAnsi="Times New Roman" w:cs="Times New Roman"/>
                <w:sz w:val="18"/>
                <w:szCs w:val="18"/>
              </w:rPr>
            </w:pPr>
            <w:r w:rsidRPr="00B80EAC">
              <w:rPr>
                <w:rFonts w:ascii="Times New Roman" w:eastAsia="Times New Roman" w:hAnsi="Times New Roman" w:cs="Times New Roman"/>
                <w:b/>
                <w:color w:val="000000"/>
                <w:sz w:val="18"/>
                <w:szCs w:val="18"/>
              </w:rPr>
              <w:t>PO</w:t>
            </w:r>
            <w:r w:rsidR="00D81B51" w:rsidRPr="00B80EAC">
              <w:rPr>
                <w:rFonts w:ascii="Times New Roman" w:eastAsia="Times New Roman" w:hAnsi="Times New Roman" w:cs="Times New Roman"/>
                <w:b/>
                <w:color w:val="000000"/>
                <w:sz w:val="18"/>
                <w:szCs w:val="18"/>
              </w:rPr>
              <w:t>8</w:t>
            </w:r>
          </w:p>
        </w:tc>
        <w:tc>
          <w:tcPr>
            <w:tcW w:w="425" w:type="dxa"/>
            <w:shd w:val="clear" w:color="auto" w:fill="FFFFFF"/>
            <w:tcMar>
              <w:top w:w="15" w:type="dxa"/>
              <w:left w:w="50" w:type="dxa"/>
              <w:bottom w:w="15" w:type="dxa"/>
              <w:right w:w="15" w:type="dxa"/>
            </w:tcMar>
            <w:vAlign w:val="bottom"/>
          </w:tcPr>
          <w:p w14:paraId="319A23C6" w14:textId="6BFB5195" w:rsidR="001A25B9" w:rsidRPr="00B80EAC" w:rsidRDefault="004359D6">
            <w:pPr>
              <w:rPr>
                <w:rFonts w:ascii="Times New Roman" w:eastAsia="Times New Roman" w:hAnsi="Times New Roman" w:cs="Times New Roman"/>
                <w:sz w:val="18"/>
                <w:szCs w:val="18"/>
              </w:rPr>
            </w:pPr>
            <w:r w:rsidRPr="00B80EAC">
              <w:rPr>
                <w:rFonts w:ascii="Times New Roman" w:eastAsia="Times New Roman" w:hAnsi="Times New Roman" w:cs="Times New Roman"/>
                <w:b/>
                <w:color w:val="000000"/>
                <w:sz w:val="18"/>
                <w:szCs w:val="18"/>
              </w:rPr>
              <w:t>PO</w:t>
            </w:r>
            <w:r w:rsidR="00D81B51" w:rsidRPr="00B80EAC">
              <w:rPr>
                <w:rFonts w:ascii="Times New Roman" w:eastAsia="Times New Roman" w:hAnsi="Times New Roman" w:cs="Times New Roman"/>
                <w:b/>
                <w:color w:val="000000"/>
                <w:sz w:val="18"/>
                <w:szCs w:val="18"/>
              </w:rPr>
              <w:t>9</w:t>
            </w:r>
          </w:p>
        </w:tc>
        <w:tc>
          <w:tcPr>
            <w:tcW w:w="567" w:type="dxa"/>
            <w:shd w:val="clear" w:color="auto" w:fill="FFFFFF"/>
            <w:tcMar>
              <w:top w:w="15" w:type="dxa"/>
              <w:left w:w="50" w:type="dxa"/>
              <w:bottom w:w="15" w:type="dxa"/>
              <w:right w:w="15" w:type="dxa"/>
            </w:tcMar>
            <w:vAlign w:val="bottom"/>
          </w:tcPr>
          <w:p w14:paraId="319A23C7" w14:textId="20F41228" w:rsidR="001A25B9" w:rsidRPr="00B80EAC" w:rsidRDefault="004359D6">
            <w:pPr>
              <w:rPr>
                <w:rFonts w:ascii="Times New Roman" w:eastAsia="Times New Roman" w:hAnsi="Times New Roman" w:cs="Times New Roman"/>
                <w:sz w:val="18"/>
                <w:szCs w:val="18"/>
              </w:rPr>
            </w:pPr>
            <w:r w:rsidRPr="00B80EAC">
              <w:rPr>
                <w:rFonts w:ascii="Times New Roman" w:eastAsia="Times New Roman" w:hAnsi="Times New Roman" w:cs="Times New Roman"/>
                <w:b/>
                <w:color w:val="000000"/>
                <w:sz w:val="18"/>
                <w:szCs w:val="18"/>
              </w:rPr>
              <w:t>PO</w:t>
            </w:r>
            <w:r w:rsidR="00D81B51" w:rsidRPr="00B80EAC">
              <w:rPr>
                <w:rFonts w:ascii="Times New Roman" w:eastAsia="Times New Roman" w:hAnsi="Times New Roman" w:cs="Times New Roman"/>
                <w:b/>
                <w:color w:val="000000"/>
                <w:sz w:val="18"/>
                <w:szCs w:val="18"/>
              </w:rPr>
              <w:t>10</w:t>
            </w:r>
          </w:p>
        </w:tc>
      </w:tr>
      <w:tr w:rsidR="00846309" w:rsidRPr="0039588E" w14:paraId="319A23D4" w14:textId="77777777" w:rsidTr="0093034E">
        <w:trPr>
          <w:trHeight w:val="198"/>
        </w:trPr>
        <w:tc>
          <w:tcPr>
            <w:tcW w:w="3398" w:type="dxa"/>
            <w:shd w:val="clear" w:color="auto" w:fill="auto"/>
            <w:tcMar>
              <w:top w:w="15" w:type="dxa"/>
              <w:left w:w="50" w:type="dxa"/>
              <w:bottom w:w="15" w:type="dxa"/>
              <w:right w:w="15" w:type="dxa"/>
            </w:tcMar>
            <w:vAlign w:val="bottom"/>
          </w:tcPr>
          <w:p w14:paraId="319A23C9" w14:textId="548F47CF" w:rsidR="00846309" w:rsidRPr="00B80EAC" w:rsidRDefault="00846309" w:rsidP="00846309">
            <w:pPr>
              <w:rPr>
                <w:rFonts w:ascii="Times New Roman" w:eastAsia="Times New Roman" w:hAnsi="Times New Roman" w:cs="Times New Roman"/>
                <w:sz w:val="18"/>
                <w:szCs w:val="18"/>
              </w:rPr>
            </w:pPr>
            <w:proofErr w:type="spellStart"/>
            <w:r w:rsidRPr="00B80EAC">
              <w:rPr>
                <w:rFonts w:ascii="Times New Roman" w:eastAsia="Times New Roman" w:hAnsi="Times New Roman" w:cs="Times New Roman"/>
                <w:color w:val="000000"/>
                <w:sz w:val="18"/>
                <w:szCs w:val="18"/>
              </w:rPr>
              <w:t>Anatomy</w:t>
            </w:r>
            <w:proofErr w:type="spellEnd"/>
            <w:r>
              <w:rPr>
                <w:rFonts w:ascii="Times New Roman" w:eastAsia="Times New Roman" w:hAnsi="Times New Roman" w:cs="Times New Roman"/>
                <w:color w:val="000000"/>
                <w:sz w:val="18"/>
                <w:szCs w:val="18"/>
              </w:rPr>
              <w:t xml:space="preserve"> I</w:t>
            </w:r>
          </w:p>
        </w:tc>
        <w:tc>
          <w:tcPr>
            <w:tcW w:w="425" w:type="dxa"/>
            <w:shd w:val="clear" w:color="auto" w:fill="BFBFBF" w:themeFill="background1" w:themeFillShade="BF"/>
            <w:tcMar>
              <w:top w:w="15" w:type="dxa"/>
              <w:left w:w="50" w:type="dxa"/>
              <w:bottom w:w="15" w:type="dxa"/>
              <w:right w:w="15" w:type="dxa"/>
            </w:tcMar>
          </w:tcPr>
          <w:p w14:paraId="319A23CA" w14:textId="67C3CE94" w:rsidR="00846309" w:rsidRPr="00B80EAC" w:rsidRDefault="00846309" w:rsidP="00846309">
            <w:pP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425" w:type="dxa"/>
            <w:shd w:val="clear" w:color="auto" w:fill="auto"/>
            <w:tcMar>
              <w:top w:w="15" w:type="dxa"/>
              <w:left w:w="50" w:type="dxa"/>
              <w:bottom w:w="15" w:type="dxa"/>
              <w:right w:w="15" w:type="dxa"/>
            </w:tcMar>
          </w:tcPr>
          <w:p w14:paraId="319A23CB" w14:textId="69ADE770" w:rsidR="00846309" w:rsidRPr="00B80EAC" w:rsidRDefault="00846309" w:rsidP="00846309">
            <w:pP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425" w:type="dxa"/>
            <w:shd w:val="clear" w:color="auto" w:fill="BFBFBF" w:themeFill="background1" w:themeFillShade="BF"/>
            <w:tcMar>
              <w:top w:w="15" w:type="dxa"/>
              <w:left w:w="50" w:type="dxa"/>
              <w:bottom w:w="15" w:type="dxa"/>
              <w:right w:w="15" w:type="dxa"/>
            </w:tcMar>
          </w:tcPr>
          <w:p w14:paraId="319A23CC" w14:textId="15BAAF88" w:rsidR="00846309" w:rsidRPr="00B80EAC" w:rsidRDefault="00846309" w:rsidP="00846309">
            <w:pP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426" w:type="dxa"/>
            <w:shd w:val="clear" w:color="auto" w:fill="auto"/>
            <w:tcMar>
              <w:top w:w="15" w:type="dxa"/>
              <w:left w:w="50" w:type="dxa"/>
              <w:bottom w:w="15" w:type="dxa"/>
              <w:right w:w="15" w:type="dxa"/>
            </w:tcMar>
          </w:tcPr>
          <w:p w14:paraId="319A23CD" w14:textId="52D1BC32" w:rsidR="00846309" w:rsidRPr="00B80EAC" w:rsidRDefault="00846309" w:rsidP="00846309">
            <w:pP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425" w:type="dxa"/>
            <w:shd w:val="clear" w:color="auto" w:fill="BFBFBF" w:themeFill="background1" w:themeFillShade="BF"/>
            <w:tcMar>
              <w:top w:w="15" w:type="dxa"/>
              <w:left w:w="50" w:type="dxa"/>
              <w:bottom w:w="15" w:type="dxa"/>
              <w:right w:w="15" w:type="dxa"/>
            </w:tcMar>
          </w:tcPr>
          <w:p w14:paraId="319A23CE" w14:textId="19F3A0C9" w:rsidR="00846309" w:rsidRPr="00B80EAC" w:rsidRDefault="00846309" w:rsidP="00846309">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5" w:type="dxa"/>
            <w:shd w:val="clear" w:color="auto" w:fill="auto"/>
            <w:tcMar>
              <w:top w:w="15" w:type="dxa"/>
              <w:left w:w="50" w:type="dxa"/>
              <w:bottom w:w="15" w:type="dxa"/>
              <w:right w:w="15" w:type="dxa"/>
            </w:tcMar>
          </w:tcPr>
          <w:p w14:paraId="319A23CF" w14:textId="75F47942" w:rsidR="00846309" w:rsidRPr="00B80EAC" w:rsidRDefault="00846309" w:rsidP="00846309">
            <w:pP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425" w:type="dxa"/>
            <w:shd w:val="clear" w:color="auto" w:fill="BFBFBF" w:themeFill="background1" w:themeFillShade="BF"/>
            <w:tcMar>
              <w:top w:w="15" w:type="dxa"/>
              <w:left w:w="50" w:type="dxa"/>
              <w:bottom w:w="15" w:type="dxa"/>
              <w:right w:w="15" w:type="dxa"/>
            </w:tcMar>
          </w:tcPr>
          <w:p w14:paraId="319A23D0" w14:textId="377C42F1" w:rsidR="00846309" w:rsidRPr="00B80EAC" w:rsidRDefault="00846309" w:rsidP="00846309">
            <w:pP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426" w:type="dxa"/>
            <w:shd w:val="clear" w:color="auto" w:fill="auto"/>
            <w:tcMar>
              <w:top w:w="15" w:type="dxa"/>
              <w:left w:w="50" w:type="dxa"/>
              <w:bottom w:w="15" w:type="dxa"/>
              <w:right w:w="15" w:type="dxa"/>
            </w:tcMar>
          </w:tcPr>
          <w:p w14:paraId="319A23D1" w14:textId="4AAB8894" w:rsidR="00846309" w:rsidRPr="00B80EAC" w:rsidRDefault="00846309" w:rsidP="00846309">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5" w:type="dxa"/>
            <w:shd w:val="clear" w:color="auto" w:fill="BFBFBF" w:themeFill="background1" w:themeFillShade="BF"/>
            <w:tcMar>
              <w:top w:w="15" w:type="dxa"/>
              <w:left w:w="50" w:type="dxa"/>
              <w:bottom w:w="15" w:type="dxa"/>
              <w:right w:w="15" w:type="dxa"/>
            </w:tcMar>
          </w:tcPr>
          <w:p w14:paraId="319A23D2" w14:textId="67872D43" w:rsidR="00846309" w:rsidRPr="00B80EAC" w:rsidRDefault="00846309" w:rsidP="00846309">
            <w:pP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567" w:type="dxa"/>
            <w:shd w:val="clear" w:color="auto" w:fill="auto"/>
            <w:tcMar>
              <w:top w:w="15" w:type="dxa"/>
              <w:left w:w="50" w:type="dxa"/>
              <w:bottom w:w="15" w:type="dxa"/>
              <w:right w:w="15" w:type="dxa"/>
            </w:tcMar>
          </w:tcPr>
          <w:p w14:paraId="319A23D3" w14:textId="02276D69" w:rsidR="00846309" w:rsidRPr="00B80EAC" w:rsidRDefault="00846309" w:rsidP="00846309">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r w:rsidR="00BB307D" w:rsidRPr="0039588E" w14:paraId="59991A4E" w14:textId="77777777" w:rsidTr="006E2905">
        <w:trPr>
          <w:trHeight w:val="198"/>
        </w:trPr>
        <w:tc>
          <w:tcPr>
            <w:tcW w:w="3398" w:type="dxa"/>
            <w:shd w:val="clear" w:color="auto" w:fill="FFFFFF"/>
            <w:tcMar>
              <w:top w:w="15" w:type="dxa"/>
              <w:left w:w="50" w:type="dxa"/>
              <w:bottom w:w="15" w:type="dxa"/>
              <w:right w:w="15" w:type="dxa"/>
            </w:tcMar>
            <w:vAlign w:val="bottom"/>
          </w:tcPr>
          <w:p w14:paraId="32DC1D9D" w14:textId="2EF67A5F" w:rsidR="00BB307D" w:rsidRPr="00B80EAC" w:rsidRDefault="00BB307D" w:rsidP="00BB307D">
            <w:pP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Anatomy</w:t>
            </w:r>
            <w:proofErr w:type="spellEnd"/>
            <w:r>
              <w:rPr>
                <w:rFonts w:ascii="Times New Roman" w:eastAsia="Times New Roman" w:hAnsi="Times New Roman" w:cs="Times New Roman"/>
                <w:color w:val="000000"/>
                <w:sz w:val="18"/>
                <w:szCs w:val="18"/>
              </w:rPr>
              <w:t xml:space="preserve"> II</w:t>
            </w:r>
          </w:p>
        </w:tc>
        <w:tc>
          <w:tcPr>
            <w:tcW w:w="425" w:type="dxa"/>
            <w:shd w:val="clear" w:color="auto" w:fill="CCCCCC"/>
            <w:tcMar>
              <w:top w:w="15" w:type="dxa"/>
              <w:left w:w="50" w:type="dxa"/>
              <w:bottom w:w="15" w:type="dxa"/>
              <w:right w:w="15" w:type="dxa"/>
            </w:tcMar>
          </w:tcPr>
          <w:p w14:paraId="4168F065" w14:textId="60877C83" w:rsidR="00BB307D" w:rsidRPr="00B80EAC" w:rsidRDefault="00BB307D" w:rsidP="00BB307D">
            <w:pP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71DB1CCB" w14:textId="48C085C8" w:rsidR="00BB307D" w:rsidRPr="00B80EAC" w:rsidRDefault="00BB307D" w:rsidP="00BB307D">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425" w:type="dxa"/>
            <w:shd w:val="clear" w:color="auto" w:fill="CCCCCC"/>
            <w:tcMar>
              <w:top w:w="15" w:type="dxa"/>
              <w:left w:w="50" w:type="dxa"/>
              <w:bottom w:w="15" w:type="dxa"/>
              <w:right w:w="15" w:type="dxa"/>
            </w:tcMar>
          </w:tcPr>
          <w:p w14:paraId="7DEC8A3C" w14:textId="1CD91B7B" w:rsidR="00BB307D" w:rsidRPr="00B80EAC" w:rsidRDefault="00BB307D" w:rsidP="00BB307D">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426" w:type="dxa"/>
            <w:shd w:val="clear" w:color="auto" w:fill="FFFFFF"/>
            <w:tcMar>
              <w:top w:w="15" w:type="dxa"/>
              <w:left w:w="50" w:type="dxa"/>
              <w:bottom w:w="15" w:type="dxa"/>
              <w:right w:w="15" w:type="dxa"/>
            </w:tcMar>
          </w:tcPr>
          <w:p w14:paraId="76800E9D" w14:textId="4FFFFEA5" w:rsidR="00BB307D" w:rsidRPr="00B80EAC" w:rsidRDefault="00BB307D" w:rsidP="00BB307D">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425" w:type="dxa"/>
            <w:shd w:val="clear" w:color="auto" w:fill="CCCCCC"/>
            <w:tcMar>
              <w:top w:w="15" w:type="dxa"/>
              <w:left w:w="50" w:type="dxa"/>
              <w:bottom w:w="15" w:type="dxa"/>
              <w:right w:w="15" w:type="dxa"/>
            </w:tcMar>
          </w:tcPr>
          <w:p w14:paraId="29BD8FC1" w14:textId="2AD8EC4A" w:rsidR="00BB307D" w:rsidRPr="00B80EAC" w:rsidRDefault="00BB307D" w:rsidP="00BB307D">
            <w:pP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425" w:type="dxa"/>
            <w:shd w:val="clear" w:color="auto" w:fill="FFFFFF"/>
            <w:tcMar>
              <w:top w:w="15" w:type="dxa"/>
              <w:left w:w="50" w:type="dxa"/>
              <w:bottom w:w="15" w:type="dxa"/>
              <w:right w:w="15" w:type="dxa"/>
            </w:tcMar>
          </w:tcPr>
          <w:p w14:paraId="6840962F" w14:textId="5EED9F62" w:rsidR="00BB307D" w:rsidRPr="00B80EAC" w:rsidRDefault="00BB307D" w:rsidP="00BB307D">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425" w:type="dxa"/>
            <w:shd w:val="clear" w:color="auto" w:fill="CCCCCC"/>
            <w:tcMar>
              <w:top w:w="15" w:type="dxa"/>
              <w:left w:w="50" w:type="dxa"/>
              <w:bottom w:w="15" w:type="dxa"/>
              <w:right w:w="15" w:type="dxa"/>
            </w:tcMar>
          </w:tcPr>
          <w:p w14:paraId="10CE7653" w14:textId="5D085DE6" w:rsidR="00BB307D" w:rsidRPr="00B80EAC" w:rsidRDefault="00BB307D" w:rsidP="00BB307D">
            <w:pP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426" w:type="dxa"/>
            <w:shd w:val="clear" w:color="auto" w:fill="FFFFFF"/>
            <w:tcMar>
              <w:top w:w="15" w:type="dxa"/>
              <w:left w:w="50" w:type="dxa"/>
              <w:bottom w:w="15" w:type="dxa"/>
              <w:right w:w="15" w:type="dxa"/>
            </w:tcMar>
          </w:tcPr>
          <w:p w14:paraId="5B9DFB2F" w14:textId="25071E97" w:rsidR="00BB307D" w:rsidRPr="00B80EAC" w:rsidRDefault="00BB307D" w:rsidP="00BB307D">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425" w:type="dxa"/>
            <w:shd w:val="clear" w:color="auto" w:fill="CCCCCC"/>
            <w:tcMar>
              <w:top w:w="15" w:type="dxa"/>
              <w:left w:w="50" w:type="dxa"/>
              <w:bottom w:w="15" w:type="dxa"/>
              <w:right w:w="15" w:type="dxa"/>
            </w:tcMar>
          </w:tcPr>
          <w:p w14:paraId="56BA1A48" w14:textId="1D2D5F20" w:rsidR="00BB307D" w:rsidRPr="00B80EAC" w:rsidRDefault="00BB307D" w:rsidP="00BB307D">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67" w:type="dxa"/>
            <w:shd w:val="clear" w:color="auto" w:fill="FFFFFF"/>
            <w:tcMar>
              <w:top w:w="15" w:type="dxa"/>
              <w:left w:w="50" w:type="dxa"/>
              <w:bottom w:w="15" w:type="dxa"/>
              <w:right w:w="15" w:type="dxa"/>
            </w:tcMar>
          </w:tcPr>
          <w:p w14:paraId="3C8F1EB0" w14:textId="70A7010D" w:rsidR="00BB307D" w:rsidRPr="00B80EAC" w:rsidRDefault="00BB307D" w:rsidP="00BB307D">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1A25B9" w:rsidRPr="0039588E" w14:paraId="319A23E0" w14:textId="77777777" w:rsidTr="006E2905">
        <w:trPr>
          <w:trHeight w:val="198"/>
        </w:trPr>
        <w:tc>
          <w:tcPr>
            <w:tcW w:w="3398" w:type="dxa"/>
            <w:shd w:val="clear" w:color="auto" w:fill="FFFFFF"/>
            <w:tcMar>
              <w:top w:w="15" w:type="dxa"/>
              <w:left w:w="50" w:type="dxa"/>
              <w:bottom w:w="15" w:type="dxa"/>
              <w:right w:w="15" w:type="dxa"/>
            </w:tcMar>
            <w:vAlign w:val="bottom"/>
          </w:tcPr>
          <w:p w14:paraId="319A23D5" w14:textId="625E4117" w:rsidR="001A25B9" w:rsidRPr="00B80EAC" w:rsidRDefault="00E3336A">
            <w:pPr>
              <w:rPr>
                <w:rFonts w:ascii="Times New Roman" w:eastAsia="Times New Roman" w:hAnsi="Times New Roman" w:cs="Times New Roman"/>
                <w:sz w:val="18"/>
                <w:szCs w:val="18"/>
              </w:rPr>
            </w:pPr>
            <w:proofErr w:type="spellStart"/>
            <w:r w:rsidRPr="00B80EAC">
              <w:rPr>
                <w:rFonts w:ascii="Times New Roman" w:eastAsia="Times New Roman" w:hAnsi="Times New Roman" w:cs="Times New Roman"/>
                <w:color w:val="000000"/>
                <w:sz w:val="18"/>
                <w:szCs w:val="18"/>
              </w:rPr>
              <w:t>Physiology</w:t>
            </w:r>
            <w:proofErr w:type="spellEnd"/>
            <w:r w:rsidR="00D81B51" w:rsidRPr="00B80EAC">
              <w:rPr>
                <w:rFonts w:ascii="Times New Roman" w:eastAsia="Times New Roman" w:hAnsi="Times New Roman" w:cs="Times New Roman"/>
                <w:color w:val="000000"/>
                <w:sz w:val="18"/>
                <w:szCs w:val="18"/>
              </w:rPr>
              <w:t xml:space="preserve"> I-II</w:t>
            </w:r>
          </w:p>
        </w:tc>
        <w:tc>
          <w:tcPr>
            <w:tcW w:w="425" w:type="dxa"/>
            <w:shd w:val="clear" w:color="auto" w:fill="CCCCCC"/>
            <w:tcMar>
              <w:top w:w="15" w:type="dxa"/>
              <w:left w:w="50" w:type="dxa"/>
              <w:bottom w:w="15" w:type="dxa"/>
              <w:right w:w="15" w:type="dxa"/>
            </w:tcMar>
          </w:tcPr>
          <w:p w14:paraId="319A23D6"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3D7"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3D8"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3</w:t>
            </w:r>
          </w:p>
        </w:tc>
        <w:tc>
          <w:tcPr>
            <w:tcW w:w="426" w:type="dxa"/>
            <w:shd w:val="clear" w:color="auto" w:fill="FFFFFF"/>
            <w:tcMar>
              <w:top w:w="15" w:type="dxa"/>
              <w:left w:w="50" w:type="dxa"/>
              <w:bottom w:w="15" w:type="dxa"/>
              <w:right w:w="15" w:type="dxa"/>
            </w:tcMar>
          </w:tcPr>
          <w:p w14:paraId="319A23D9"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2</w:t>
            </w:r>
          </w:p>
        </w:tc>
        <w:tc>
          <w:tcPr>
            <w:tcW w:w="425" w:type="dxa"/>
            <w:shd w:val="clear" w:color="auto" w:fill="CCCCCC"/>
            <w:tcMar>
              <w:top w:w="15" w:type="dxa"/>
              <w:left w:w="50" w:type="dxa"/>
              <w:bottom w:w="15" w:type="dxa"/>
              <w:right w:w="15" w:type="dxa"/>
            </w:tcMar>
          </w:tcPr>
          <w:p w14:paraId="319A23DA"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2</w:t>
            </w:r>
          </w:p>
        </w:tc>
        <w:tc>
          <w:tcPr>
            <w:tcW w:w="425" w:type="dxa"/>
            <w:shd w:val="clear" w:color="auto" w:fill="FFFFFF"/>
            <w:tcMar>
              <w:top w:w="15" w:type="dxa"/>
              <w:left w:w="50" w:type="dxa"/>
              <w:bottom w:w="15" w:type="dxa"/>
              <w:right w:w="15" w:type="dxa"/>
            </w:tcMar>
          </w:tcPr>
          <w:p w14:paraId="319A23DB"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3DC"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4</w:t>
            </w:r>
          </w:p>
        </w:tc>
        <w:tc>
          <w:tcPr>
            <w:tcW w:w="426" w:type="dxa"/>
            <w:shd w:val="clear" w:color="auto" w:fill="FFFFFF"/>
            <w:tcMar>
              <w:top w:w="15" w:type="dxa"/>
              <w:left w:w="50" w:type="dxa"/>
              <w:bottom w:w="15" w:type="dxa"/>
              <w:right w:w="15" w:type="dxa"/>
            </w:tcMar>
          </w:tcPr>
          <w:p w14:paraId="319A23DD"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1</w:t>
            </w:r>
          </w:p>
        </w:tc>
        <w:tc>
          <w:tcPr>
            <w:tcW w:w="425" w:type="dxa"/>
            <w:shd w:val="clear" w:color="auto" w:fill="CCCCCC"/>
            <w:tcMar>
              <w:top w:w="15" w:type="dxa"/>
              <w:left w:w="50" w:type="dxa"/>
              <w:bottom w:w="15" w:type="dxa"/>
              <w:right w:w="15" w:type="dxa"/>
            </w:tcMar>
          </w:tcPr>
          <w:p w14:paraId="319A23DE"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3</w:t>
            </w:r>
          </w:p>
        </w:tc>
        <w:tc>
          <w:tcPr>
            <w:tcW w:w="567" w:type="dxa"/>
            <w:shd w:val="clear" w:color="auto" w:fill="FFFFFF"/>
            <w:tcMar>
              <w:top w:w="15" w:type="dxa"/>
              <w:left w:w="50" w:type="dxa"/>
              <w:bottom w:w="15" w:type="dxa"/>
              <w:right w:w="15" w:type="dxa"/>
            </w:tcMar>
          </w:tcPr>
          <w:p w14:paraId="319A23DF"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1</w:t>
            </w:r>
          </w:p>
        </w:tc>
      </w:tr>
      <w:tr w:rsidR="00880983" w:rsidRPr="0039588E" w14:paraId="319A23EC" w14:textId="77777777" w:rsidTr="006E2905">
        <w:trPr>
          <w:trHeight w:val="198"/>
        </w:trPr>
        <w:tc>
          <w:tcPr>
            <w:tcW w:w="3398" w:type="dxa"/>
            <w:shd w:val="clear" w:color="auto" w:fill="FFFFFF"/>
            <w:tcMar>
              <w:top w:w="15" w:type="dxa"/>
              <w:left w:w="50" w:type="dxa"/>
              <w:bottom w:w="15" w:type="dxa"/>
              <w:right w:w="15" w:type="dxa"/>
            </w:tcMar>
            <w:vAlign w:val="bottom"/>
          </w:tcPr>
          <w:p w14:paraId="319A23E1" w14:textId="5DE9E091" w:rsidR="00880983" w:rsidRPr="00B80EAC" w:rsidRDefault="00880983" w:rsidP="00880983">
            <w:pPr>
              <w:rPr>
                <w:rFonts w:ascii="Times New Roman" w:eastAsia="Times New Roman" w:hAnsi="Times New Roman" w:cs="Times New Roman"/>
                <w:sz w:val="18"/>
                <w:szCs w:val="18"/>
              </w:rPr>
            </w:pPr>
            <w:proofErr w:type="spellStart"/>
            <w:r w:rsidRPr="00B80EAC">
              <w:rPr>
                <w:rFonts w:ascii="Times New Roman" w:eastAsia="Times New Roman" w:hAnsi="Times New Roman" w:cs="Times New Roman"/>
                <w:color w:val="000000"/>
                <w:sz w:val="18"/>
                <w:szCs w:val="18"/>
              </w:rPr>
              <w:t>Microbiology</w:t>
            </w:r>
            <w:proofErr w:type="spellEnd"/>
          </w:p>
        </w:tc>
        <w:tc>
          <w:tcPr>
            <w:tcW w:w="425" w:type="dxa"/>
            <w:shd w:val="clear" w:color="auto" w:fill="CCCCCC"/>
            <w:tcMar>
              <w:top w:w="15" w:type="dxa"/>
              <w:left w:w="50" w:type="dxa"/>
              <w:bottom w:w="15" w:type="dxa"/>
              <w:right w:w="15" w:type="dxa"/>
            </w:tcMar>
          </w:tcPr>
          <w:p w14:paraId="319A23E2" w14:textId="58AD78A5" w:rsidR="00880983" w:rsidRPr="00B80EAC" w:rsidRDefault="00880983" w:rsidP="00880983">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3E3" w14:textId="47FAEBF9" w:rsidR="00880983" w:rsidRPr="00B80EAC" w:rsidRDefault="00880983" w:rsidP="00880983">
            <w:pP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425" w:type="dxa"/>
            <w:shd w:val="clear" w:color="auto" w:fill="CCCCCC"/>
            <w:tcMar>
              <w:top w:w="15" w:type="dxa"/>
              <w:left w:w="50" w:type="dxa"/>
              <w:bottom w:w="15" w:type="dxa"/>
              <w:right w:w="15" w:type="dxa"/>
            </w:tcMar>
          </w:tcPr>
          <w:p w14:paraId="319A23E4" w14:textId="04C7748A" w:rsidR="00880983" w:rsidRPr="00B80EAC" w:rsidRDefault="00880983" w:rsidP="00880983">
            <w:pP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426" w:type="dxa"/>
            <w:shd w:val="clear" w:color="auto" w:fill="FFFFFF"/>
            <w:tcMar>
              <w:top w:w="15" w:type="dxa"/>
              <w:left w:w="50" w:type="dxa"/>
              <w:bottom w:w="15" w:type="dxa"/>
              <w:right w:w="15" w:type="dxa"/>
            </w:tcMar>
          </w:tcPr>
          <w:p w14:paraId="319A23E5" w14:textId="76BABF4B" w:rsidR="00880983" w:rsidRPr="00B80EAC" w:rsidRDefault="00880983" w:rsidP="0088098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425" w:type="dxa"/>
            <w:shd w:val="clear" w:color="auto" w:fill="CCCCCC"/>
            <w:tcMar>
              <w:top w:w="15" w:type="dxa"/>
              <w:left w:w="50" w:type="dxa"/>
              <w:bottom w:w="15" w:type="dxa"/>
              <w:right w:w="15" w:type="dxa"/>
            </w:tcMar>
          </w:tcPr>
          <w:p w14:paraId="319A23E6" w14:textId="22024B88" w:rsidR="00880983" w:rsidRPr="00B80EAC" w:rsidRDefault="00880983" w:rsidP="0088098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425" w:type="dxa"/>
            <w:shd w:val="clear" w:color="auto" w:fill="FFFFFF"/>
            <w:tcMar>
              <w:top w:w="15" w:type="dxa"/>
              <w:left w:w="50" w:type="dxa"/>
              <w:bottom w:w="15" w:type="dxa"/>
              <w:right w:w="15" w:type="dxa"/>
            </w:tcMar>
          </w:tcPr>
          <w:p w14:paraId="319A23E7" w14:textId="39E0D091" w:rsidR="00880983" w:rsidRPr="00B80EAC" w:rsidRDefault="00880983" w:rsidP="00880983">
            <w:pP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425" w:type="dxa"/>
            <w:shd w:val="clear" w:color="auto" w:fill="CCCCCC"/>
            <w:tcMar>
              <w:top w:w="15" w:type="dxa"/>
              <w:left w:w="50" w:type="dxa"/>
              <w:bottom w:w="15" w:type="dxa"/>
              <w:right w:w="15" w:type="dxa"/>
            </w:tcMar>
          </w:tcPr>
          <w:p w14:paraId="319A23E8" w14:textId="32C478C0" w:rsidR="00880983" w:rsidRPr="00B80EAC" w:rsidRDefault="00880983" w:rsidP="00880983">
            <w:pP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26" w:type="dxa"/>
            <w:shd w:val="clear" w:color="auto" w:fill="FFFFFF"/>
            <w:tcMar>
              <w:top w:w="15" w:type="dxa"/>
              <w:left w:w="50" w:type="dxa"/>
              <w:bottom w:w="15" w:type="dxa"/>
              <w:right w:w="15" w:type="dxa"/>
            </w:tcMar>
          </w:tcPr>
          <w:p w14:paraId="319A23E9" w14:textId="13442C3F" w:rsidR="00880983" w:rsidRPr="00B80EAC" w:rsidRDefault="00880983" w:rsidP="00880983">
            <w:pP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3EA" w14:textId="03F9478A" w:rsidR="00880983" w:rsidRPr="00B80EAC" w:rsidRDefault="00880983" w:rsidP="00880983">
            <w:pP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567" w:type="dxa"/>
            <w:shd w:val="clear" w:color="auto" w:fill="FFFFFF"/>
            <w:tcMar>
              <w:top w:w="15" w:type="dxa"/>
              <w:left w:w="50" w:type="dxa"/>
              <w:bottom w:w="15" w:type="dxa"/>
              <w:right w:w="15" w:type="dxa"/>
            </w:tcMar>
          </w:tcPr>
          <w:p w14:paraId="319A23EB" w14:textId="0C04CBE4" w:rsidR="00880983" w:rsidRPr="00B80EAC" w:rsidRDefault="00880983" w:rsidP="00880983">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1A25B9" w:rsidRPr="0039588E" w14:paraId="319A23F8" w14:textId="77777777" w:rsidTr="006E2905">
        <w:trPr>
          <w:trHeight w:val="198"/>
        </w:trPr>
        <w:tc>
          <w:tcPr>
            <w:tcW w:w="3398" w:type="dxa"/>
            <w:shd w:val="clear" w:color="auto" w:fill="FFFFFF"/>
            <w:tcMar>
              <w:top w:w="15" w:type="dxa"/>
              <w:left w:w="50" w:type="dxa"/>
              <w:bottom w:w="15" w:type="dxa"/>
              <w:right w:w="15" w:type="dxa"/>
            </w:tcMar>
            <w:vAlign w:val="bottom"/>
          </w:tcPr>
          <w:p w14:paraId="319A23ED" w14:textId="3BFE6637" w:rsidR="001A25B9" w:rsidRPr="00B80EAC" w:rsidRDefault="00E3336A">
            <w:pPr>
              <w:rPr>
                <w:rFonts w:ascii="Times New Roman" w:eastAsia="Times New Roman" w:hAnsi="Times New Roman" w:cs="Times New Roman"/>
                <w:sz w:val="18"/>
                <w:szCs w:val="18"/>
              </w:rPr>
            </w:pPr>
            <w:proofErr w:type="spellStart"/>
            <w:r w:rsidRPr="00B80EAC">
              <w:rPr>
                <w:rFonts w:ascii="Times New Roman" w:eastAsia="Times New Roman" w:hAnsi="Times New Roman" w:cs="Times New Roman"/>
                <w:color w:val="000000"/>
                <w:sz w:val="18"/>
                <w:szCs w:val="18"/>
              </w:rPr>
              <w:t>Biochemistry</w:t>
            </w:r>
            <w:proofErr w:type="spellEnd"/>
          </w:p>
        </w:tc>
        <w:tc>
          <w:tcPr>
            <w:tcW w:w="425" w:type="dxa"/>
            <w:shd w:val="clear" w:color="auto" w:fill="CCCCCC"/>
            <w:tcMar>
              <w:top w:w="15" w:type="dxa"/>
              <w:left w:w="50" w:type="dxa"/>
              <w:bottom w:w="15" w:type="dxa"/>
              <w:right w:w="15" w:type="dxa"/>
            </w:tcMar>
          </w:tcPr>
          <w:p w14:paraId="319A23EE"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3EF"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3F0"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2</w:t>
            </w:r>
          </w:p>
        </w:tc>
        <w:tc>
          <w:tcPr>
            <w:tcW w:w="426" w:type="dxa"/>
            <w:shd w:val="clear" w:color="auto" w:fill="FFFFFF"/>
            <w:tcMar>
              <w:top w:w="15" w:type="dxa"/>
              <w:left w:w="50" w:type="dxa"/>
              <w:bottom w:w="15" w:type="dxa"/>
              <w:right w:w="15" w:type="dxa"/>
            </w:tcMar>
          </w:tcPr>
          <w:p w14:paraId="319A23F1"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1</w:t>
            </w:r>
          </w:p>
        </w:tc>
        <w:tc>
          <w:tcPr>
            <w:tcW w:w="425" w:type="dxa"/>
            <w:shd w:val="clear" w:color="auto" w:fill="CCCCCC"/>
            <w:tcMar>
              <w:top w:w="15" w:type="dxa"/>
              <w:left w:w="50" w:type="dxa"/>
              <w:bottom w:w="15" w:type="dxa"/>
              <w:right w:w="15" w:type="dxa"/>
            </w:tcMar>
          </w:tcPr>
          <w:p w14:paraId="319A23F2"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2</w:t>
            </w:r>
          </w:p>
        </w:tc>
        <w:tc>
          <w:tcPr>
            <w:tcW w:w="425" w:type="dxa"/>
            <w:shd w:val="clear" w:color="auto" w:fill="FFFFFF"/>
            <w:tcMar>
              <w:top w:w="15" w:type="dxa"/>
              <w:left w:w="50" w:type="dxa"/>
              <w:bottom w:w="15" w:type="dxa"/>
              <w:right w:w="15" w:type="dxa"/>
            </w:tcMar>
          </w:tcPr>
          <w:p w14:paraId="319A23F3"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3F4"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1</w:t>
            </w:r>
          </w:p>
        </w:tc>
        <w:tc>
          <w:tcPr>
            <w:tcW w:w="426" w:type="dxa"/>
            <w:shd w:val="clear" w:color="auto" w:fill="FFFFFF"/>
            <w:tcMar>
              <w:top w:w="15" w:type="dxa"/>
              <w:left w:w="50" w:type="dxa"/>
              <w:bottom w:w="15" w:type="dxa"/>
              <w:right w:w="15" w:type="dxa"/>
            </w:tcMar>
          </w:tcPr>
          <w:p w14:paraId="319A23F5"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3F6"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1</w:t>
            </w:r>
          </w:p>
        </w:tc>
        <w:tc>
          <w:tcPr>
            <w:tcW w:w="567" w:type="dxa"/>
            <w:shd w:val="clear" w:color="auto" w:fill="FFFFFF"/>
            <w:tcMar>
              <w:top w:w="15" w:type="dxa"/>
              <w:left w:w="50" w:type="dxa"/>
              <w:bottom w:w="15" w:type="dxa"/>
              <w:right w:w="15" w:type="dxa"/>
            </w:tcMar>
          </w:tcPr>
          <w:p w14:paraId="319A23F7"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1</w:t>
            </w:r>
          </w:p>
        </w:tc>
      </w:tr>
      <w:tr w:rsidR="00A94BD9" w:rsidRPr="0039588E" w14:paraId="319A2404" w14:textId="77777777" w:rsidTr="006E2905">
        <w:trPr>
          <w:trHeight w:val="198"/>
        </w:trPr>
        <w:tc>
          <w:tcPr>
            <w:tcW w:w="3398" w:type="dxa"/>
            <w:shd w:val="clear" w:color="auto" w:fill="FFFFFF"/>
            <w:tcMar>
              <w:top w:w="15" w:type="dxa"/>
              <w:left w:w="50" w:type="dxa"/>
              <w:bottom w:w="15" w:type="dxa"/>
              <w:right w:w="15" w:type="dxa"/>
            </w:tcMar>
            <w:vAlign w:val="bottom"/>
          </w:tcPr>
          <w:p w14:paraId="319A23F9" w14:textId="1A70B663" w:rsidR="00A94BD9" w:rsidRPr="00B80EAC" w:rsidRDefault="00A94BD9" w:rsidP="00A94BD9">
            <w:pPr>
              <w:rPr>
                <w:rFonts w:ascii="Times New Roman" w:eastAsia="Times New Roman" w:hAnsi="Times New Roman" w:cs="Times New Roman"/>
                <w:sz w:val="18"/>
                <w:szCs w:val="18"/>
              </w:rPr>
            </w:pPr>
            <w:r w:rsidRPr="00B80EAC">
              <w:rPr>
                <w:rFonts w:ascii="Times New Roman" w:eastAsia="Times New Roman" w:hAnsi="Times New Roman" w:cs="Times New Roman"/>
                <w:color w:val="000000"/>
                <w:sz w:val="18"/>
                <w:szCs w:val="18"/>
              </w:rPr>
              <w:t xml:space="preserve">General </w:t>
            </w:r>
            <w:proofErr w:type="spellStart"/>
            <w:r w:rsidRPr="00B80EAC">
              <w:rPr>
                <w:rFonts w:ascii="Times New Roman" w:eastAsia="Times New Roman" w:hAnsi="Times New Roman" w:cs="Times New Roman"/>
                <w:color w:val="000000"/>
                <w:sz w:val="18"/>
                <w:szCs w:val="18"/>
              </w:rPr>
              <w:t>Pathology</w:t>
            </w:r>
            <w:proofErr w:type="spellEnd"/>
          </w:p>
        </w:tc>
        <w:tc>
          <w:tcPr>
            <w:tcW w:w="425" w:type="dxa"/>
            <w:shd w:val="clear" w:color="auto" w:fill="CCCCCC"/>
            <w:tcMar>
              <w:top w:w="15" w:type="dxa"/>
              <w:left w:w="50" w:type="dxa"/>
              <w:bottom w:w="15" w:type="dxa"/>
              <w:right w:w="15" w:type="dxa"/>
            </w:tcMar>
          </w:tcPr>
          <w:p w14:paraId="319A23FA" w14:textId="7B2E5CEA" w:rsidR="00A94BD9" w:rsidRPr="00B80EAC" w:rsidRDefault="00A94BD9" w:rsidP="00A94BD9">
            <w:pP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3FB" w14:textId="3CAF6C17" w:rsidR="00A94BD9" w:rsidRPr="00B80EAC" w:rsidRDefault="00A94BD9" w:rsidP="00A94BD9">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3FC" w14:textId="30D27FF4" w:rsidR="00A94BD9" w:rsidRPr="00B80EAC" w:rsidRDefault="00A94BD9" w:rsidP="00A94BD9">
            <w:pP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26" w:type="dxa"/>
            <w:shd w:val="clear" w:color="auto" w:fill="FFFFFF"/>
            <w:tcMar>
              <w:top w:w="15" w:type="dxa"/>
              <w:left w:w="50" w:type="dxa"/>
              <w:bottom w:w="15" w:type="dxa"/>
              <w:right w:w="15" w:type="dxa"/>
            </w:tcMar>
          </w:tcPr>
          <w:p w14:paraId="319A23FD" w14:textId="16838611" w:rsidR="00A94BD9" w:rsidRPr="00B80EAC" w:rsidRDefault="00A94BD9" w:rsidP="00A94BD9">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3FE" w14:textId="4EBAE628" w:rsidR="00A94BD9" w:rsidRPr="00B80EAC" w:rsidRDefault="00A94BD9" w:rsidP="00A94BD9">
            <w:pP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25" w:type="dxa"/>
            <w:shd w:val="clear" w:color="auto" w:fill="FFFFFF"/>
            <w:tcMar>
              <w:top w:w="15" w:type="dxa"/>
              <w:left w:w="50" w:type="dxa"/>
              <w:bottom w:w="15" w:type="dxa"/>
              <w:right w:w="15" w:type="dxa"/>
            </w:tcMar>
          </w:tcPr>
          <w:p w14:paraId="319A23FF" w14:textId="731C7E45" w:rsidR="00A94BD9" w:rsidRPr="00B80EAC" w:rsidRDefault="00A94BD9" w:rsidP="00A94BD9">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400" w14:textId="272512EE" w:rsidR="00A94BD9" w:rsidRPr="00B80EAC" w:rsidRDefault="00A94BD9" w:rsidP="00A94BD9">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6" w:type="dxa"/>
            <w:shd w:val="clear" w:color="auto" w:fill="FFFFFF"/>
            <w:tcMar>
              <w:top w:w="15" w:type="dxa"/>
              <w:left w:w="50" w:type="dxa"/>
              <w:bottom w:w="15" w:type="dxa"/>
              <w:right w:w="15" w:type="dxa"/>
            </w:tcMar>
          </w:tcPr>
          <w:p w14:paraId="319A2401" w14:textId="545403A9" w:rsidR="00A94BD9" w:rsidRPr="00B80EAC" w:rsidRDefault="00A94BD9" w:rsidP="00A94BD9">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402" w14:textId="361D4402" w:rsidR="00A94BD9" w:rsidRPr="00B80EAC" w:rsidRDefault="00A94BD9" w:rsidP="00A94BD9">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567" w:type="dxa"/>
            <w:shd w:val="clear" w:color="auto" w:fill="FFFFFF"/>
            <w:tcMar>
              <w:top w:w="15" w:type="dxa"/>
              <w:left w:w="50" w:type="dxa"/>
              <w:bottom w:w="15" w:type="dxa"/>
              <w:right w:w="15" w:type="dxa"/>
            </w:tcMar>
          </w:tcPr>
          <w:p w14:paraId="319A2403" w14:textId="1BC6E3DC" w:rsidR="00A94BD9" w:rsidRPr="00B80EAC" w:rsidRDefault="00A94BD9" w:rsidP="00A94BD9">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r w:rsidR="001A25B9" w:rsidRPr="0039588E" w14:paraId="319A2410" w14:textId="77777777" w:rsidTr="006E2905">
        <w:trPr>
          <w:trHeight w:val="198"/>
        </w:trPr>
        <w:tc>
          <w:tcPr>
            <w:tcW w:w="3398" w:type="dxa"/>
            <w:shd w:val="clear" w:color="auto" w:fill="FFFFFF"/>
            <w:tcMar>
              <w:top w:w="15" w:type="dxa"/>
              <w:left w:w="50" w:type="dxa"/>
              <w:bottom w:w="15" w:type="dxa"/>
              <w:right w:w="15" w:type="dxa"/>
            </w:tcMar>
            <w:vAlign w:val="bottom"/>
          </w:tcPr>
          <w:p w14:paraId="319A2405" w14:textId="21B00729" w:rsidR="001A25B9" w:rsidRPr="00B80EAC" w:rsidRDefault="00E3336A">
            <w:pPr>
              <w:rPr>
                <w:rFonts w:ascii="Times New Roman" w:eastAsia="Times New Roman" w:hAnsi="Times New Roman" w:cs="Times New Roman"/>
                <w:sz w:val="18"/>
                <w:szCs w:val="18"/>
              </w:rPr>
            </w:pPr>
            <w:proofErr w:type="spellStart"/>
            <w:r w:rsidRPr="00B80EAC">
              <w:rPr>
                <w:rFonts w:ascii="Times New Roman" w:eastAsia="Times New Roman" w:hAnsi="Times New Roman" w:cs="Times New Roman"/>
                <w:color w:val="000000"/>
                <w:sz w:val="18"/>
                <w:szCs w:val="18"/>
              </w:rPr>
              <w:t>Principles</w:t>
            </w:r>
            <w:proofErr w:type="spellEnd"/>
            <w:r w:rsidRPr="00B80EAC">
              <w:rPr>
                <w:rFonts w:ascii="Times New Roman" w:eastAsia="Times New Roman" w:hAnsi="Times New Roman" w:cs="Times New Roman"/>
                <w:color w:val="000000"/>
                <w:sz w:val="18"/>
                <w:szCs w:val="18"/>
              </w:rPr>
              <w:t xml:space="preserve"> of </w:t>
            </w:r>
            <w:proofErr w:type="spellStart"/>
            <w:r w:rsidRPr="00B80EAC">
              <w:rPr>
                <w:rFonts w:ascii="Times New Roman" w:eastAsia="Times New Roman" w:hAnsi="Times New Roman" w:cs="Times New Roman"/>
                <w:color w:val="000000"/>
                <w:sz w:val="18"/>
                <w:szCs w:val="18"/>
              </w:rPr>
              <w:t>Pharmacology</w:t>
            </w:r>
            <w:proofErr w:type="spellEnd"/>
          </w:p>
        </w:tc>
        <w:tc>
          <w:tcPr>
            <w:tcW w:w="425" w:type="dxa"/>
            <w:shd w:val="clear" w:color="auto" w:fill="CCCCCC"/>
            <w:tcMar>
              <w:top w:w="15" w:type="dxa"/>
              <w:left w:w="50" w:type="dxa"/>
              <w:bottom w:w="15" w:type="dxa"/>
              <w:right w:w="15" w:type="dxa"/>
            </w:tcMar>
          </w:tcPr>
          <w:p w14:paraId="319A2406"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407"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08"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409"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2</w:t>
            </w:r>
          </w:p>
        </w:tc>
        <w:tc>
          <w:tcPr>
            <w:tcW w:w="425" w:type="dxa"/>
            <w:shd w:val="clear" w:color="auto" w:fill="CCCCCC"/>
            <w:tcMar>
              <w:top w:w="15" w:type="dxa"/>
              <w:left w:w="50" w:type="dxa"/>
              <w:bottom w:w="15" w:type="dxa"/>
              <w:right w:w="15" w:type="dxa"/>
            </w:tcMar>
          </w:tcPr>
          <w:p w14:paraId="319A240A"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2</w:t>
            </w:r>
          </w:p>
        </w:tc>
        <w:tc>
          <w:tcPr>
            <w:tcW w:w="425" w:type="dxa"/>
            <w:shd w:val="clear" w:color="auto" w:fill="FFFFFF"/>
            <w:tcMar>
              <w:top w:w="15" w:type="dxa"/>
              <w:left w:w="50" w:type="dxa"/>
              <w:bottom w:w="15" w:type="dxa"/>
              <w:right w:w="15" w:type="dxa"/>
            </w:tcMar>
          </w:tcPr>
          <w:p w14:paraId="319A240B"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40C"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4</w:t>
            </w:r>
          </w:p>
        </w:tc>
        <w:tc>
          <w:tcPr>
            <w:tcW w:w="426" w:type="dxa"/>
            <w:shd w:val="clear" w:color="auto" w:fill="FFFFFF"/>
            <w:tcMar>
              <w:top w:w="15" w:type="dxa"/>
              <w:left w:w="50" w:type="dxa"/>
              <w:bottom w:w="15" w:type="dxa"/>
              <w:right w:w="15" w:type="dxa"/>
            </w:tcMar>
          </w:tcPr>
          <w:p w14:paraId="319A240D"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40E"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3</w:t>
            </w:r>
          </w:p>
        </w:tc>
        <w:tc>
          <w:tcPr>
            <w:tcW w:w="567" w:type="dxa"/>
            <w:shd w:val="clear" w:color="auto" w:fill="FFFFFF"/>
            <w:tcMar>
              <w:top w:w="15" w:type="dxa"/>
              <w:left w:w="50" w:type="dxa"/>
              <w:bottom w:w="15" w:type="dxa"/>
              <w:right w:w="15" w:type="dxa"/>
            </w:tcMar>
          </w:tcPr>
          <w:p w14:paraId="319A240F"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1</w:t>
            </w:r>
          </w:p>
        </w:tc>
      </w:tr>
      <w:tr w:rsidR="001A25B9" w:rsidRPr="0039588E" w14:paraId="319A241C" w14:textId="77777777" w:rsidTr="006E2905">
        <w:trPr>
          <w:trHeight w:val="198"/>
        </w:trPr>
        <w:tc>
          <w:tcPr>
            <w:tcW w:w="3398" w:type="dxa"/>
            <w:shd w:val="clear" w:color="auto" w:fill="FFFFFF"/>
            <w:tcMar>
              <w:top w:w="15" w:type="dxa"/>
              <w:left w:w="50" w:type="dxa"/>
              <w:bottom w:w="15" w:type="dxa"/>
              <w:right w:w="15" w:type="dxa"/>
            </w:tcMar>
            <w:vAlign w:val="bottom"/>
          </w:tcPr>
          <w:p w14:paraId="319A2411" w14:textId="41C04055" w:rsidR="001A25B9" w:rsidRPr="00B80EAC" w:rsidRDefault="00A376B0">
            <w:pPr>
              <w:rPr>
                <w:rFonts w:ascii="Times New Roman" w:eastAsia="Times New Roman" w:hAnsi="Times New Roman" w:cs="Times New Roman"/>
                <w:sz w:val="18"/>
                <w:szCs w:val="18"/>
              </w:rPr>
            </w:pPr>
            <w:r w:rsidRPr="00B80EAC">
              <w:rPr>
                <w:rFonts w:ascii="Times New Roman" w:hAnsi="Times New Roman" w:cs="Times New Roman"/>
                <w:sz w:val="18"/>
                <w:szCs w:val="18"/>
                <w:lang w:val="en-US"/>
              </w:rPr>
              <w:t xml:space="preserve">Nutritional Principles and Practices </w:t>
            </w:r>
            <w:r w:rsidR="00D81B51" w:rsidRPr="00B80EAC">
              <w:rPr>
                <w:rFonts w:ascii="Times New Roman" w:eastAsia="Times New Roman" w:hAnsi="Times New Roman" w:cs="Times New Roman"/>
                <w:color w:val="000000"/>
                <w:sz w:val="18"/>
                <w:szCs w:val="18"/>
              </w:rPr>
              <w:t>I</w:t>
            </w:r>
          </w:p>
        </w:tc>
        <w:tc>
          <w:tcPr>
            <w:tcW w:w="425" w:type="dxa"/>
            <w:shd w:val="clear" w:color="auto" w:fill="CCCCCC"/>
            <w:tcMar>
              <w:top w:w="15" w:type="dxa"/>
              <w:left w:w="50" w:type="dxa"/>
              <w:bottom w:w="15" w:type="dxa"/>
              <w:right w:w="15" w:type="dxa"/>
            </w:tcMar>
          </w:tcPr>
          <w:p w14:paraId="319A2412"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413"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414"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4</w:t>
            </w:r>
          </w:p>
        </w:tc>
        <w:tc>
          <w:tcPr>
            <w:tcW w:w="426" w:type="dxa"/>
            <w:shd w:val="clear" w:color="auto" w:fill="FFFFFF"/>
            <w:tcMar>
              <w:top w:w="15" w:type="dxa"/>
              <w:left w:w="50" w:type="dxa"/>
              <w:bottom w:w="15" w:type="dxa"/>
              <w:right w:w="15" w:type="dxa"/>
            </w:tcMar>
          </w:tcPr>
          <w:p w14:paraId="319A2415"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1</w:t>
            </w:r>
          </w:p>
        </w:tc>
        <w:tc>
          <w:tcPr>
            <w:tcW w:w="425" w:type="dxa"/>
            <w:shd w:val="clear" w:color="auto" w:fill="CCCCCC"/>
            <w:tcMar>
              <w:top w:w="15" w:type="dxa"/>
              <w:left w:w="50" w:type="dxa"/>
              <w:bottom w:w="15" w:type="dxa"/>
              <w:right w:w="15" w:type="dxa"/>
            </w:tcMar>
          </w:tcPr>
          <w:p w14:paraId="319A2416"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1</w:t>
            </w:r>
          </w:p>
        </w:tc>
        <w:tc>
          <w:tcPr>
            <w:tcW w:w="425" w:type="dxa"/>
            <w:shd w:val="clear" w:color="auto" w:fill="FFFFFF"/>
            <w:tcMar>
              <w:top w:w="15" w:type="dxa"/>
              <w:left w:w="50" w:type="dxa"/>
              <w:bottom w:w="15" w:type="dxa"/>
              <w:right w:w="15" w:type="dxa"/>
            </w:tcMar>
          </w:tcPr>
          <w:p w14:paraId="319A2417"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418"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3</w:t>
            </w:r>
          </w:p>
        </w:tc>
        <w:tc>
          <w:tcPr>
            <w:tcW w:w="426" w:type="dxa"/>
            <w:shd w:val="clear" w:color="auto" w:fill="FFFFFF"/>
            <w:tcMar>
              <w:top w:w="15" w:type="dxa"/>
              <w:left w:w="50" w:type="dxa"/>
              <w:bottom w:w="15" w:type="dxa"/>
              <w:right w:w="15" w:type="dxa"/>
            </w:tcMar>
          </w:tcPr>
          <w:p w14:paraId="319A2419"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41A"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3</w:t>
            </w:r>
          </w:p>
        </w:tc>
        <w:tc>
          <w:tcPr>
            <w:tcW w:w="567" w:type="dxa"/>
            <w:shd w:val="clear" w:color="auto" w:fill="FFFFFF"/>
            <w:tcMar>
              <w:top w:w="15" w:type="dxa"/>
              <w:left w:w="50" w:type="dxa"/>
              <w:bottom w:w="15" w:type="dxa"/>
              <w:right w:w="15" w:type="dxa"/>
            </w:tcMar>
          </w:tcPr>
          <w:p w14:paraId="319A241B"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3</w:t>
            </w:r>
          </w:p>
        </w:tc>
      </w:tr>
      <w:tr w:rsidR="001A25B9" w:rsidRPr="0039588E" w14:paraId="319A2428" w14:textId="77777777" w:rsidTr="006E2905">
        <w:trPr>
          <w:trHeight w:val="198"/>
        </w:trPr>
        <w:tc>
          <w:tcPr>
            <w:tcW w:w="3398" w:type="dxa"/>
            <w:shd w:val="clear" w:color="auto" w:fill="FFFFFF"/>
            <w:tcMar>
              <w:top w:w="15" w:type="dxa"/>
              <w:left w:w="50" w:type="dxa"/>
              <w:bottom w:w="15" w:type="dxa"/>
              <w:right w:w="15" w:type="dxa"/>
            </w:tcMar>
            <w:vAlign w:val="bottom"/>
          </w:tcPr>
          <w:p w14:paraId="319A241D" w14:textId="2D8CA5A6" w:rsidR="001A25B9" w:rsidRPr="00B80EAC" w:rsidRDefault="00E3336A">
            <w:pPr>
              <w:rPr>
                <w:rFonts w:ascii="Times New Roman" w:eastAsia="Times New Roman" w:hAnsi="Times New Roman" w:cs="Times New Roman"/>
                <w:sz w:val="18"/>
                <w:szCs w:val="18"/>
              </w:rPr>
            </w:pPr>
            <w:r w:rsidRPr="00B80EAC">
              <w:rPr>
                <w:rFonts w:ascii="Times New Roman" w:hAnsi="Times New Roman" w:cs="Times New Roman"/>
                <w:sz w:val="18"/>
                <w:szCs w:val="18"/>
                <w:lang w:val="en-US"/>
              </w:rPr>
              <w:t xml:space="preserve">Fundamentals of Nursing </w:t>
            </w:r>
            <w:r w:rsidR="00D81B51" w:rsidRPr="00B80EAC">
              <w:rPr>
                <w:rFonts w:ascii="Times New Roman" w:eastAsia="Times New Roman" w:hAnsi="Times New Roman" w:cs="Times New Roman"/>
                <w:color w:val="000000"/>
                <w:sz w:val="18"/>
                <w:szCs w:val="18"/>
              </w:rPr>
              <w:t>I</w:t>
            </w:r>
          </w:p>
        </w:tc>
        <w:tc>
          <w:tcPr>
            <w:tcW w:w="425" w:type="dxa"/>
            <w:shd w:val="clear" w:color="auto" w:fill="CCCCCC"/>
            <w:tcMar>
              <w:top w:w="15" w:type="dxa"/>
              <w:left w:w="50" w:type="dxa"/>
              <w:bottom w:w="15" w:type="dxa"/>
              <w:right w:w="15" w:type="dxa"/>
            </w:tcMar>
          </w:tcPr>
          <w:p w14:paraId="319A241E"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41F"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20"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421"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22"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423"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24"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425"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426"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567" w:type="dxa"/>
            <w:shd w:val="clear" w:color="auto" w:fill="FFFFFF"/>
            <w:tcMar>
              <w:top w:w="15" w:type="dxa"/>
              <w:left w:w="50" w:type="dxa"/>
              <w:bottom w:w="15" w:type="dxa"/>
              <w:right w:w="15" w:type="dxa"/>
            </w:tcMar>
          </w:tcPr>
          <w:p w14:paraId="319A2427"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r>
      <w:tr w:rsidR="001A25B9" w:rsidRPr="0039588E" w14:paraId="319A2434" w14:textId="77777777" w:rsidTr="006E2905">
        <w:trPr>
          <w:trHeight w:val="198"/>
        </w:trPr>
        <w:tc>
          <w:tcPr>
            <w:tcW w:w="3398" w:type="dxa"/>
            <w:shd w:val="clear" w:color="auto" w:fill="FFFFFF"/>
            <w:tcMar>
              <w:top w:w="15" w:type="dxa"/>
              <w:left w:w="50" w:type="dxa"/>
              <w:bottom w:w="15" w:type="dxa"/>
              <w:right w:w="15" w:type="dxa"/>
            </w:tcMar>
            <w:vAlign w:val="bottom"/>
          </w:tcPr>
          <w:p w14:paraId="319A2429" w14:textId="0377604E" w:rsidR="001A25B9" w:rsidRPr="00B80EAC" w:rsidRDefault="00E3336A">
            <w:pPr>
              <w:rPr>
                <w:rFonts w:ascii="Times New Roman" w:eastAsia="Times New Roman" w:hAnsi="Times New Roman" w:cs="Times New Roman"/>
                <w:color w:val="000000"/>
                <w:sz w:val="18"/>
                <w:szCs w:val="18"/>
              </w:rPr>
            </w:pPr>
            <w:r w:rsidRPr="00B80EAC">
              <w:rPr>
                <w:rFonts w:ascii="Times New Roman" w:hAnsi="Times New Roman" w:cs="Times New Roman"/>
                <w:sz w:val="18"/>
                <w:szCs w:val="18"/>
                <w:lang w:val="en-US"/>
              </w:rPr>
              <w:t xml:space="preserve">Fundamentals of Nursing </w:t>
            </w:r>
            <w:r w:rsidR="00D81B51" w:rsidRPr="00B80EAC">
              <w:rPr>
                <w:rFonts w:ascii="Times New Roman" w:eastAsia="Times New Roman" w:hAnsi="Times New Roman" w:cs="Times New Roman"/>
                <w:color w:val="000000"/>
                <w:sz w:val="18"/>
                <w:szCs w:val="18"/>
              </w:rPr>
              <w:t>II</w:t>
            </w:r>
          </w:p>
        </w:tc>
        <w:tc>
          <w:tcPr>
            <w:tcW w:w="425" w:type="dxa"/>
            <w:shd w:val="clear" w:color="auto" w:fill="CCCCCC"/>
            <w:tcMar>
              <w:top w:w="15" w:type="dxa"/>
              <w:left w:w="50" w:type="dxa"/>
              <w:bottom w:w="15" w:type="dxa"/>
              <w:right w:w="15" w:type="dxa"/>
            </w:tcMar>
          </w:tcPr>
          <w:p w14:paraId="319A242A"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42B"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2C"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42D"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42E"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42F"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30"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4</w:t>
            </w:r>
          </w:p>
        </w:tc>
        <w:tc>
          <w:tcPr>
            <w:tcW w:w="426" w:type="dxa"/>
            <w:shd w:val="clear" w:color="auto" w:fill="FFFFFF"/>
            <w:tcMar>
              <w:top w:w="15" w:type="dxa"/>
              <w:left w:w="50" w:type="dxa"/>
              <w:bottom w:w="15" w:type="dxa"/>
              <w:right w:w="15" w:type="dxa"/>
            </w:tcMar>
          </w:tcPr>
          <w:p w14:paraId="319A2431"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32"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3</w:t>
            </w:r>
          </w:p>
        </w:tc>
        <w:tc>
          <w:tcPr>
            <w:tcW w:w="567" w:type="dxa"/>
            <w:shd w:val="clear" w:color="auto" w:fill="FFFFFF"/>
            <w:tcMar>
              <w:top w:w="15" w:type="dxa"/>
              <w:left w:w="50" w:type="dxa"/>
              <w:bottom w:w="15" w:type="dxa"/>
              <w:right w:w="15" w:type="dxa"/>
            </w:tcMar>
          </w:tcPr>
          <w:p w14:paraId="319A2433"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r>
      <w:tr w:rsidR="00B77326" w:rsidRPr="0039588E" w14:paraId="319A2440" w14:textId="77777777" w:rsidTr="006E2905">
        <w:trPr>
          <w:trHeight w:val="198"/>
        </w:trPr>
        <w:tc>
          <w:tcPr>
            <w:tcW w:w="3398" w:type="dxa"/>
            <w:shd w:val="clear" w:color="auto" w:fill="FFFFFF"/>
            <w:tcMar>
              <w:top w:w="15" w:type="dxa"/>
              <w:left w:w="50" w:type="dxa"/>
              <w:bottom w:w="15" w:type="dxa"/>
              <w:right w:w="15" w:type="dxa"/>
            </w:tcMar>
            <w:vAlign w:val="bottom"/>
          </w:tcPr>
          <w:p w14:paraId="319A2435" w14:textId="3A94DBFF" w:rsidR="00B77326" w:rsidRPr="0039588E" w:rsidRDefault="00B77326" w:rsidP="00B77326">
            <w:pPr>
              <w:rPr>
                <w:rFonts w:ascii="Times New Roman" w:eastAsia="Times New Roman" w:hAnsi="Times New Roman" w:cs="Times New Roman"/>
                <w:sz w:val="18"/>
                <w:szCs w:val="18"/>
                <w:highlight w:val="yellow"/>
              </w:rPr>
            </w:pPr>
            <w:r w:rsidRPr="000E31AE">
              <w:rPr>
                <w:rFonts w:ascii="Times New Roman" w:hAnsi="Times New Roman" w:cs="Times New Roman"/>
                <w:sz w:val="18"/>
                <w:szCs w:val="18"/>
                <w:lang w:val="en-US"/>
              </w:rPr>
              <w:t>Education in Nursing</w:t>
            </w:r>
          </w:p>
        </w:tc>
        <w:tc>
          <w:tcPr>
            <w:tcW w:w="425" w:type="dxa"/>
            <w:shd w:val="clear" w:color="auto" w:fill="CCCCCC"/>
            <w:tcMar>
              <w:top w:w="15" w:type="dxa"/>
              <w:left w:w="50" w:type="dxa"/>
              <w:bottom w:w="15" w:type="dxa"/>
              <w:right w:w="15" w:type="dxa"/>
            </w:tcMar>
          </w:tcPr>
          <w:p w14:paraId="319A2436" w14:textId="7A160827" w:rsidR="00B77326" w:rsidRPr="00B80EAC" w:rsidRDefault="00B77326" w:rsidP="00B77326">
            <w:pP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437" w14:textId="3A43BC66" w:rsidR="00B77326" w:rsidRPr="00B80EAC" w:rsidRDefault="00B77326" w:rsidP="00B77326">
            <w:pP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38" w14:textId="539F7530" w:rsidR="00B77326" w:rsidRPr="00B80EAC" w:rsidRDefault="00B77326" w:rsidP="00B77326">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6" w:type="dxa"/>
            <w:shd w:val="clear" w:color="auto" w:fill="FFFFFF"/>
            <w:tcMar>
              <w:top w:w="15" w:type="dxa"/>
              <w:left w:w="50" w:type="dxa"/>
              <w:bottom w:w="15" w:type="dxa"/>
              <w:right w:w="15" w:type="dxa"/>
            </w:tcMar>
          </w:tcPr>
          <w:p w14:paraId="319A2439" w14:textId="275F8E00" w:rsidR="00B77326" w:rsidRPr="00B80EAC" w:rsidRDefault="00B77326" w:rsidP="00B77326">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43A" w14:textId="17D76E7E" w:rsidR="00B77326" w:rsidRPr="00B80EAC" w:rsidRDefault="00B77326" w:rsidP="00B77326">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43B" w14:textId="3EB69F1B" w:rsidR="00B77326" w:rsidRPr="00B80EAC" w:rsidRDefault="00B77326" w:rsidP="00B77326">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43C" w14:textId="7F02A5A6" w:rsidR="00B77326" w:rsidRPr="00B80EAC" w:rsidRDefault="00B77326" w:rsidP="00B77326">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6" w:type="dxa"/>
            <w:shd w:val="clear" w:color="auto" w:fill="FFFFFF"/>
            <w:tcMar>
              <w:top w:w="15" w:type="dxa"/>
              <w:left w:w="50" w:type="dxa"/>
              <w:bottom w:w="15" w:type="dxa"/>
              <w:right w:w="15" w:type="dxa"/>
            </w:tcMar>
          </w:tcPr>
          <w:p w14:paraId="319A243D" w14:textId="2399BF27" w:rsidR="00B77326" w:rsidRPr="00B80EAC" w:rsidRDefault="00B77326" w:rsidP="00B77326">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43E" w14:textId="5C46F9BB" w:rsidR="00B77326" w:rsidRPr="00B80EAC" w:rsidRDefault="00B77326" w:rsidP="00B77326">
            <w:pP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567" w:type="dxa"/>
            <w:shd w:val="clear" w:color="auto" w:fill="FFFFFF"/>
            <w:tcMar>
              <w:top w:w="15" w:type="dxa"/>
              <w:left w:w="50" w:type="dxa"/>
              <w:bottom w:w="15" w:type="dxa"/>
              <w:right w:w="15" w:type="dxa"/>
            </w:tcMar>
          </w:tcPr>
          <w:p w14:paraId="319A243F" w14:textId="29E76E7A" w:rsidR="00B77326" w:rsidRPr="00B80EAC" w:rsidRDefault="00B77326" w:rsidP="00B77326">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r w:rsidR="00925354" w:rsidRPr="0039588E" w14:paraId="319A244C" w14:textId="77777777" w:rsidTr="006E2905">
        <w:trPr>
          <w:trHeight w:val="198"/>
        </w:trPr>
        <w:tc>
          <w:tcPr>
            <w:tcW w:w="3398" w:type="dxa"/>
            <w:shd w:val="clear" w:color="auto" w:fill="FFFFFF"/>
            <w:tcMar>
              <w:top w:w="15" w:type="dxa"/>
              <w:left w:w="50" w:type="dxa"/>
              <w:bottom w:w="15" w:type="dxa"/>
              <w:right w:w="15" w:type="dxa"/>
            </w:tcMar>
            <w:vAlign w:val="bottom"/>
          </w:tcPr>
          <w:p w14:paraId="319A2441" w14:textId="55B2FE8D" w:rsidR="00925354" w:rsidRPr="00E3336A" w:rsidRDefault="00925354" w:rsidP="00925354">
            <w:pPr>
              <w:rPr>
                <w:rFonts w:ascii="Times New Roman" w:eastAsia="Times New Roman" w:hAnsi="Times New Roman" w:cs="Times New Roman"/>
                <w:sz w:val="18"/>
                <w:szCs w:val="18"/>
              </w:rPr>
            </w:pPr>
            <w:proofErr w:type="spellStart"/>
            <w:r w:rsidRPr="00E3336A">
              <w:rPr>
                <w:rFonts w:ascii="Times New Roman" w:eastAsia="Times New Roman" w:hAnsi="Times New Roman" w:cs="Times New Roman"/>
                <w:color w:val="000000"/>
                <w:sz w:val="18"/>
                <w:szCs w:val="18"/>
              </w:rPr>
              <w:t>Medical</w:t>
            </w:r>
            <w:proofErr w:type="spellEnd"/>
            <w:r w:rsidRPr="00E3336A">
              <w:rPr>
                <w:rFonts w:ascii="Times New Roman" w:eastAsia="Times New Roman" w:hAnsi="Times New Roman" w:cs="Times New Roman"/>
                <w:color w:val="000000"/>
                <w:sz w:val="18"/>
                <w:szCs w:val="18"/>
              </w:rPr>
              <w:t xml:space="preserve"> </w:t>
            </w:r>
            <w:proofErr w:type="spellStart"/>
            <w:r w:rsidRPr="00E3336A">
              <w:rPr>
                <w:rFonts w:ascii="Times New Roman" w:eastAsia="Times New Roman" w:hAnsi="Times New Roman" w:cs="Times New Roman"/>
                <w:color w:val="000000"/>
                <w:sz w:val="18"/>
                <w:szCs w:val="18"/>
              </w:rPr>
              <w:t>Nursing</w:t>
            </w:r>
            <w:proofErr w:type="spellEnd"/>
          </w:p>
        </w:tc>
        <w:tc>
          <w:tcPr>
            <w:tcW w:w="425" w:type="dxa"/>
            <w:shd w:val="clear" w:color="auto" w:fill="CCCCCC"/>
            <w:tcMar>
              <w:top w:w="15" w:type="dxa"/>
              <w:left w:w="50" w:type="dxa"/>
              <w:bottom w:w="15" w:type="dxa"/>
              <w:right w:w="15" w:type="dxa"/>
            </w:tcMar>
          </w:tcPr>
          <w:p w14:paraId="319A2442" w14:textId="7EE45689" w:rsidR="00925354" w:rsidRPr="00B80EAC" w:rsidRDefault="00925354" w:rsidP="00925354">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443" w14:textId="5168D999" w:rsidR="00925354" w:rsidRPr="00B80EAC" w:rsidRDefault="00925354" w:rsidP="00925354">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44" w14:textId="009B1382" w:rsidR="00925354" w:rsidRPr="00B80EAC" w:rsidRDefault="00925354" w:rsidP="00925354">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445" w14:textId="5D64AF5E" w:rsidR="00925354" w:rsidRPr="00B80EAC" w:rsidRDefault="00925354" w:rsidP="00925354">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446" w14:textId="313C8CFA" w:rsidR="00925354" w:rsidRPr="00B80EAC" w:rsidRDefault="00925354" w:rsidP="00925354">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447" w14:textId="3FEED236" w:rsidR="00925354" w:rsidRPr="00B80EAC" w:rsidRDefault="00925354" w:rsidP="00925354">
            <w:pP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48" w14:textId="3DF8D597" w:rsidR="00925354" w:rsidRPr="00B80EAC" w:rsidRDefault="00925354" w:rsidP="00925354">
            <w:pP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449" w14:textId="0581B96C" w:rsidR="00925354" w:rsidRPr="00B80EAC" w:rsidRDefault="00925354" w:rsidP="00925354">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44A" w14:textId="6030D54D" w:rsidR="00925354" w:rsidRPr="00B80EAC" w:rsidRDefault="00925354" w:rsidP="00925354">
            <w:pP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567" w:type="dxa"/>
            <w:shd w:val="clear" w:color="auto" w:fill="FFFFFF"/>
            <w:tcMar>
              <w:top w:w="15" w:type="dxa"/>
              <w:left w:w="50" w:type="dxa"/>
              <w:bottom w:w="15" w:type="dxa"/>
              <w:right w:w="15" w:type="dxa"/>
            </w:tcMar>
          </w:tcPr>
          <w:p w14:paraId="319A244B" w14:textId="132C5063" w:rsidR="00925354" w:rsidRPr="00B80EAC" w:rsidRDefault="00925354" w:rsidP="00925354">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r w:rsidR="001A25B9" w:rsidRPr="0039588E" w14:paraId="319A2458" w14:textId="77777777" w:rsidTr="006E2905">
        <w:trPr>
          <w:trHeight w:val="198"/>
        </w:trPr>
        <w:tc>
          <w:tcPr>
            <w:tcW w:w="3398" w:type="dxa"/>
            <w:shd w:val="clear" w:color="auto" w:fill="FFFFFF"/>
            <w:tcMar>
              <w:top w:w="15" w:type="dxa"/>
              <w:left w:w="50" w:type="dxa"/>
              <w:bottom w:w="15" w:type="dxa"/>
              <w:right w:w="15" w:type="dxa"/>
            </w:tcMar>
            <w:vAlign w:val="bottom"/>
          </w:tcPr>
          <w:p w14:paraId="319A244D" w14:textId="0C528528" w:rsidR="001A25B9" w:rsidRPr="00E3336A" w:rsidRDefault="00E3336A">
            <w:pPr>
              <w:rPr>
                <w:rFonts w:ascii="Times New Roman" w:eastAsia="Times New Roman" w:hAnsi="Times New Roman" w:cs="Times New Roman"/>
                <w:sz w:val="18"/>
                <w:szCs w:val="18"/>
              </w:rPr>
            </w:pPr>
            <w:proofErr w:type="spellStart"/>
            <w:r w:rsidRPr="00E3336A">
              <w:rPr>
                <w:rFonts w:ascii="Times New Roman" w:eastAsia="Times New Roman" w:hAnsi="Times New Roman" w:cs="Times New Roman"/>
                <w:color w:val="000000"/>
                <w:sz w:val="18"/>
                <w:szCs w:val="18"/>
              </w:rPr>
              <w:t>Surgical</w:t>
            </w:r>
            <w:proofErr w:type="spellEnd"/>
            <w:r w:rsidRPr="00E3336A">
              <w:rPr>
                <w:rFonts w:ascii="Times New Roman" w:eastAsia="Times New Roman" w:hAnsi="Times New Roman" w:cs="Times New Roman"/>
                <w:color w:val="000000"/>
                <w:sz w:val="18"/>
                <w:szCs w:val="18"/>
              </w:rPr>
              <w:t xml:space="preserve"> </w:t>
            </w:r>
            <w:proofErr w:type="spellStart"/>
            <w:r w:rsidRPr="00E3336A">
              <w:rPr>
                <w:rFonts w:ascii="Times New Roman" w:eastAsia="Times New Roman" w:hAnsi="Times New Roman" w:cs="Times New Roman"/>
                <w:color w:val="000000"/>
                <w:sz w:val="18"/>
                <w:szCs w:val="18"/>
              </w:rPr>
              <w:t>Nursing</w:t>
            </w:r>
            <w:proofErr w:type="spellEnd"/>
          </w:p>
        </w:tc>
        <w:tc>
          <w:tcPr>
            <w:tcW w:w="425" w:type="dxa"/>
            <w:shd w:val="clear" w:color="auto" w:fill="CCCCCC"/>
            <w:tcMar>
              <w:top w:w="15" w:type="dxa"/>
              <w:left w:w="50" w:type="dxa"/>
              <w:bottom w:w="15" w:type="dxa"/>
              <w:right w:w="15" w:type="dxa"/>
            </w:tcMar>
          </w:tcPr>
          <w:p w14:paraId="319A244E" w14:textId="77777777" w:rsidR="001A25B9" w:rsidRPr="00B80EAC" w:rsidRDefault="00D81B51">
            <w:pPr>
              <w:rPr>
                <w:rFonts w:ascii="Times New Roman" w:eastAsia="Times New Roman" w:hAnsi="Times New Roman" w:cs="Times New Roman"/>
                <w:color w:val="000000"/>
                <w:sz w:val="18"/>
                <w:szCs w:val="18"/>
              </w:rPr>
            </w:pPr>
            <w:r w:rsidRPr="00B80EAC">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44F" w14:textId="77777777" w:rsidR="001A25B9" w:rsidRPr="00B80EAC" w:rsidRDefault="00D81B51">
            <w:pPr>
              <w:rPr>
                <w:rFonts w:ascii="Times New Roman" w:eastAsia="Times New Roman" w:hAnsi="Times New Roman" w:cs="Times New Roman"/>
                <w:color w:val="000000"/>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50" w14:textId="77777777" w:rsidR="001A25B9" w:rsidRPr="00B80EAC" w:rsidRDefault="00D81B51">
            <w:pPr>
              <w:rPr>
                <w:rFonts w:ascii="Times New Roman" w:eastAsia="Times New Roman" w:hAnsi="Times New Roman" w:cs="Times New Roman"/>
                <w:color w:val="000000"/>
                <w:sz w:val="18"/>
                <w:szCs w:val="18"/>
              </w:rPr>
            </w:pPr>
            <w:r w:rsidRPr="00B80EAC">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451" w14:textId="77777777" w:rsidR="001A25B9" w:rsidRPr="00B80EAC" w:rsidRDefault="00D81B51">
            <w:pPr>
              <w:rPr>
                <w:rFonts w:ascii="Times New Roman" w:eastAsia="Times New Roman" w:hAnsi="Times New Roman" w:cs="Times New Roman"/>
                <w:color w:val="000000"/>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52" w14:textId="77777777" w:rsidR="001A25B9" w:rsidRPr="00B80EAC" w:rsidRDefault="00D81B51">
            <w:pPr>
              <w:rPr>
                <w:rFonts w:ascii="Times New Roman" w:eastAsia="Times New Roman" w:hAnsi="Times New Roman" w:cs="Times New Roman"/>
                <w:color w:val="000000"/>
                <w:sz w:val="18"/>
                <w:szCs w:val="18"/>
              </w:rPr>
            </w:pPr>
            <w:r w:rsidRPr="00B80EAC">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453" w14:textId="77777777" w:rsidR="001A25B9" w:rsidRPr="00B80EAC" w:rsidRDefault="00D81B51">
            <w:pPr>
              <w:rPr>
                <w:rFonts w:ascii="Times New Roman" w:eastAsia="Times New Roman" w:hAnsi="Times New Roman" w:cs="Times New Roman"/>
                <w:color w:val="000000"/>
                <w:sz w:val="18"/>
                <w:szCs w:val="18"/>
              </w:rPr>
            </w:pPr>
            <w:r w:rsidRPr="00B80EAC">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454" w14:textId="77777777" w:rsidR="001A25B9" w:rsidRPr="00B80EAC" w:rsidRDefault="00D81B51">
            <w:pPr>
              <w:rPr>
                <w:rFonts w:ascii="Times New Roman" w:eastAsia="Times New Roman" w:hAnsi="Times New Roman" w:cs="Times New Roman"/>
                <w:color w:val="000000"/>
                <w:sz w:val="18"/>
                <w:szCs w:val="18"/>
              </w:rPr>
            </w:pPr>
            <w:r w:rsidRPr="00B80EAC">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455" w14:textId="77777777" w:rsidR="001A25B9" w:rsidRPr="00B80EAC" w:rsidRDefault="00D81B51">
            <w:pPr>
              <w:rPr>
                <w:rFonts w:ascii="Times New Roman" w:eastAsia="Times New Roman" w:hAnsi="Times New Roman" w:cs="Times New Roman"/>
                <w:color w:val="000000"/>
                <w:sz w:val="18"/>
                <w:szCs w:val="18"/>
              </w:rPr>
            </w:pPr>
            <w:r w:rsidRPr="00B80EAC">
              <w:rPr>
                <w:rFonts w:ascii="Times New Roman" w:eastAsia="Times New Roman" w:hAnsi="Times New Roman" w:cs="Times New Roman"/>
                <w:color w:val="000000"/>
                <w:sz w:val="18"/>
                <w:szCs w:val="18"/>
              </w:rPr>
              <w:t>3</w:t>
            </w:r>
          </w:p>
        </w:tc>
        <w:tc>
          <w:tcPr>
            <w:tcW w:w="425" w:type="dxa"/>
            <w:shd w:val="clear" w:color="auto" w:fill="CCCCCC"/>
            <w:tcMar>
              <w:top w:w="15" w:type="dxa"/>
              <w:left w:w="50" w:type="dxa"/>
              <w:bottom w:w="15" w:type="dxa"/>
              <w:right w:w="15" w:type="dxa"/>
            </w:tcMar>
          </w:tcPr>
          <w:p w14:paraId="319A2456" w14:textId="77777777" w:rsidR="001A25B9" w:rsidRPr="00B80EAC" w:rsidRDefault="00D81B51">
            <w:pPr>
              <w:rPr>
                <w:rFonts w:ascii="Times New Roman" w:eastAsia="Times New Roman" w:hAnsi="Times New Roman" w:cs="Times New Roman"/>
                <w:color w:val="000000"/>
                <w:sz w:val="18"/>
                <w:szCs w:val="18"/>
              </w:rPr>
            </w:pPr>
            <w:r w:rsidRPr="00B80EAC">
              <w:rPr>
                <w:rFonts w:ascii="Times New Roman" w:eastAsia="Times New Roman" w:hAnsi="Times New Roman" w:cs="Times New Roman"/>
                <w:color w:val="000000"/>
                <w:sz w:val="18"/>
                <w:szCs w:val="18"/>
              </w:rPr>
              <w:t>5</w:t>
            </w:r>
          </w:p>
        </w:tc>
        <w:tc>
          <w:tcPr>
            <w:tcW w:w="567" w:type="dxa"/>
            <w:shd w:val="clear" w:color="auto" w:fill="FFFFFF"/>
            <w:tcMar>
              <w:top w:w="15" w:type="dxa"/>
              <w:left w:w="50" w:type="dxa"/>
              <w:bottom w:w="15" w:type="dxa"/>
              <w:right w:w="15" w:type="dxa"/>
            </w:tcMar>
          </w:tcPr>
          <w:p w14:paraId="319A2457" w14:textId="77777777" w:rsidR="001A25B9" w:rsidRPr="00B80EAC" w:rsidRDefault="00D81B51">
            <w:pPr>
              <w:rPr>
                <w:rFonts w:ascii="Times New Roman" w:eastAsia="Times New Roman" w:hAnsi="Times New Roman" w:cs="Times New Roman"/>
                <w:color w:val="000000"/>
                <w:sz w:val="18"/>
                <w:szCs w:val="18"/>
              </w:rPr>
            </w:pPr>
            <w:r w:rsidRPr="00B80EAC">
              <w:rPr>
                <w:rFonts w:ascii="Times New Roman" w:eastAsia="Times New Roman" w:hAnsi="Times New Roman" w:cs="Times New Roman"/>
                <w:color w:val="000000"/>
                <w:sz w:val="18"/>
                <w:szCs w:val="18"/>
              </w:rPr>
              <w:t>4</w:t>
            </w:r>
          </w:p>
        </w:tc>
      </w:tr>
      <w:tr w:rsidR="001A25B9" w:rsidRPr="0039588E" w14:paraId="319A2464" w14:textId="77777777" w:rsidTr="006E2905">
        <w:trPr>
          <w:trHeight w:val="198"/>
        </w:trPr>
        <w:tc>
          <w:tcPr>
            <w:tcW w:w="3398" w:type="dxa"/>
            <w:shd w:val="clear" w:color="auto" w:fill="FFFFFF"/>
            <w:tcMar>
              <w:top w:w="15" w:type="dxa"/>
              <w:left w:w="50" w:type="dxa"/>
              <w:bottom w:w="15" w:type="dxa"/>
              <w:right w:w="15" w:type="dxa"/>
            </w:tcMar>
            <w:vAlign w:val="bottom"/>
          </w:tcPr>
          <w:p w14:paraId="319A2459" w14:textId="4C14E818" w:rsidR="001A25B9" w:rsidRPr="0039588E" w:rsidRDefault="00E3336A">
            <w:pPr>
              <w:rPr>
                <w:rFonts w:ascii="Times New Roman" w:eastAsia="Times New Roman" w:hAnsi="Times New Roman" w:cs="Times New Roman"/>
                <w:sz w:val="18"/>
                <w:szCs w:val="18"/>
                <w:highlight w:val="yellow"/>
              </w:rPr>
            </w:pPr>
            <w:r w:rsidRPr="000E31AE">
              <w:rPr>
                <w:rFonts w:ascii="Times New Roman" w:hAnsi="Times New Roman" w:cs="Times New Roman"/>
                <w:sz w:val="18"/>
                <w:szCs w:val="18"/>
                <w:lang w:val="en-US"/>
              </w:rPr>
              <w:t>Pediatric Nursing</w:t>
            </w:r>
          </w:p>
        </w:tc>
        <w:tc>
          <w:tcPr>
            <w:tcW w:w="425" w:type="dxa"/>
            <w:shd w:val="clear" w:color="auto" w:fill="CCCCCC"/>
            <w:tcMar>
              <w:top w:w="15" w:type="dxa"/>
              <w:left w:w="50" w:type="dxa"/>
              <w:bottom w:w="15" w:type="dxa"/>
              <w:right w:w="15" w:type="dxa"/>
            </w:tcMar>
          </w:tcPr>
          <w:p w14:paraId="319A245A"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45B"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5C"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45D"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5E"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45F"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460"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3</w:t>
            </w:r>
          </w:p>
        </w:tc>
        <w:tc>
          <w:tcPr>
            <w:tcW w:w="426" w:type="dxa"/>
            <w:shd w:val="clear" w:color="auto" w:fill="FFFFFF"/>
            <w:tcMar>
              <w:top w:w="15" w:type="dxa"/>
              <w:left w:w="50" w:type="dxa"/>
              <w:bottom w:w="15" w:type="dxa"/>
              <w:right w:w="15" w:type="dxa"/>
            </w:tcMar>
          </w:tcPr>
          <w:p w14:paraId="319A2461"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62"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567" w:type="dxa"/>
            <w:shd w:val="clear" w:color="auto" w:fill="FFFFFF"/>
            <w:tcMar>
              <w:top w:w="15" w:type="dxa"/>
              <w:left w:w="50" w:type="dxa"/>
              <w:bottom w:w="15" w:type="dxa"/>
              <w:right w:w="15" w:type="dxa"/>
            </w:tcMar>
          </w:tcPr>
          <w:p w14:paraId="319A2463"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4</w:t>
            </w:r>
          </w:p>
        </w:tc>
      </w:tr>
      <w:tr w:rsidR="001A25B9" w:rsidRPr="0039588E" w14:paraId="319A2470" w14:textId="77777777" w:rsidTr="006E2905">
        <w:trPr>
          <w:trHeight w:val="198"/>
        </w:trPr>
        <w:tc>
          <w:tcPr>
            <w:tcW w:w="3398" w:type="dxa"/>
            <w:shd w:val="clear" w:color="auto" w:fill="FFFFFF"/>
            <w:tcMar>
              <w:top w:w="15" w:type="dxa"/>
              <w:left w:w="50" w:type="dxa"/>
              <w:bottom w:w="15" w:type="dxa"/>
              <w:right w:w="15" w:type="dxa"/>
            </w:tcMar>
            <w:vAlign w:val="bottom"/>
          </w:tcPr>
          <w:p w14:paraId="319A2465" w14:textId="0E20E8E4" w:rsidR="001A25B9" w:rsidRPr="0039588E" w:rsidRDefault="00E3336A">
            <w:pPr>
              <w:rPr>
                <w:rFonts w:ascii="Times New Roman" w:eastAsia="Times New Roman" w:hAnsi="Times New Roman" w:cs="Times New Roman"/>
                <w:sz w:val="18"/>
                <w:szCs w:val="18"/>
                <w:highlight w:val="yellow"/>
              </w:rPr>
            </w:pPr>
            <w:r w:rsidRPr="000E31AE">
              <w:rPr>
                <w:rFonts w:ascii="Times New Roman" w:hAnsi="Times New Roman" w:cs="Times New Roman"/>
                <w:sz w:val="18"/>
                <w:szCs w:val="18"/>
                <w:lang w:val="en-US"/>
              </w:rPr>
              <w:t>Women Health Nursing</w:t>
            </w:r>
          </w:p>
        </w:tc>
        <w:tc>
          <w:tcPr>
            <w:tcW w:w="425" w:type="dxa"/>
            <w:shd w:val="clear" w:color="auto" w:fill="CCCCCC"/>
            <w:tcMar>
              <w:top w:w="15" w:type="dxa"/>
              <w:left w:w="50" w:type="dxa"/>
              <w:bottom w:w="15" w:type="dxa"/>
              <w:right w:w="15" w:type="dxa"/>
            </w:tcMar>
          </w:tcPr>
          <w:p w14:paraId="319A2466" w14:textId="6F03BE03" w:rsidR="001A25B9" w:rsidRPr="00B80EAC" w:rsidRDefault="009E6020">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467"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68" w14:textId="02EE92F4" w:rsidR="001A25B9" w:rsidRPr="00B80EAC" w:rsidRDefault="009E6020">
            <w:pP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469"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6A"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46B"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6C"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46D"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6E"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567" w:type="dxa"/>
            <w:shd w:val="clear" w:color="auto" w:fill="FFFFFF"/>
            <w:tcMar>
              <w:top w:w="15" w:type="dxa"/>
              <w:left w:w="50" w:type="dxa"/>
              <w:bottom w:w="15" w:type="dxa"/>
              <w:right w:w="15" w:type="dxa"/>
            </w:tcMar>
          </w:tcPr>
          <w:p w14:paraId="319A246F"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r>
      <w:tr w:rsidR="001A25B9" w:rsidRPr="0039588E" w14:paraId="319A247C" w14:textId="77777777" w:rsidTr="006E2905">
        <w:trPr>
          <w:trHeight w:val="198"/>
        </w:trPr>
        <w:tc>
          <w:tcPr>
            <w:tcW w:w="3398" w:type="dxa"/>
            <w:shd w:val="clear" w:color="auto" w:fill="FFFFFF"/>
            <w:tcMar>
              <w:top w:w="15" w:type="dxa"/>
              <w:left w:w="50" w:type="dxa"/>
              <w:bottom w:w="15" w:type="dxa"/>
              <w:right w:w="15" w:type="dxa"/>
            </w:tcMar>
            <w:vAlign w:val="bottom"/>
          </w:tcPr>
          <w:p w14:paraId="319A2471" w14:textId="5401E81D" w:rsidR="001A25B9" w:rsidRPr="0039588E" w:rsidRDefault="00E3336A">
            <w:pPr>
              <w:rPr>
                <w:rFonts w:ascii="Times New Roman" w:eastAsia="Times New Roman" w:hAnsi="Times New Roman" w:cs="Times New Roman"/>
                <w:sz w:val="18"/>
                <w:szCs w:val="18"/>
                <w:highlight w:val="yellow"/>
              </w:rPr>
            </w:pPr>
            <w:r w:rsidRPr="000E31AE">
              <w:rPr>
                <w:rFonts w:ascii="Times New Roman" w:hAnsi="Times New Roman" w:cs="Times New Roman"/>
                <w:sz w:val="18"/>
                <w:szCs w:val="18"/>
                <w:lang w:val="en-US"/>
              </w:rPr>
              <w:t>Psychiatric-Mental Health Nursing</w:t>
            </w:r>
          </w:p>
        </w:tc>
        <w:tc>
          <w:tcPr>
            <w:tcW w:w="425" w:type="dxa"/>
            <w:shd w:val="clear" w:color="auto" w:fill="CCCCCC"/>
            <w:tcMar>
              <w:top w:w="15" w:type="dxa"/>
              <w:left w:w="50" w:type="dxa"/>
              <w:bottom w:w="15" w:type="dxa"/>
              <w:right w:w="15" w:type="dxa"/>
            </w:tcMar>
          </w:tcPr>
          <w:p w14:paraId="319A2472"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473"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474"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2</w:t>
            </w:r>
          </w:p>
        </w:tc>
        <w:tc>
          <w:tcPr>
            <w:tcW w:w="426" w:type="dxa"/>
            <w:shd w:val="clear" w:color="auto" w:fill="FFFFFF"/>
            <w:tcMar>
              <w:top w:w="15" w:type="dxa"/>
              <w:left w:w="50" w:type="dxa"/>
              <w:bottom w:w="15" w:type="dxa"/>
              <w:right w:w="15" w:type="dxa"/>
            </w:tcMar>
          </w:tcPr>
          <w:p w14:paraId="319A2475"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2</w:t>
            </w:r>
          </w:p>
        </w:tc>
        <w:tc>
          <w:tcPr>
            <w:tcW w:w="425" w:type="dxa"/>
            <w:shd w:val="clear" w:color="auto" w:fill="CCCCCC"/>
            <w:tcMar>
              <w:top w:w="15" w:type="dxa"/>
              <w:left w:w="50" w:type="dxa"/>
              <w:bottom w:w="15" w:type="dxa"/>
              <w:right w:w="15" w:type="dxa"/>
            </w:tcMar>
          </w:tcPr>
          <w:p w14:paraId="319A2476"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2</w:t>
            </w:r>
          </w:p>
        </w:tc>
        <w:tc>
          <w:tcPr>
            <w:tcW w:w="425" w:type="dxa"/>
            <w:shd w:val="clear" w:color="auto" w:fill="FFFFFF"/>
            <w:tcMar>
              <w:top w:w="15" w:type="dxa"/>
              <w:left w:w="50" w:type="dxa"/>
              <w:bottom w:w="15" w:type="dxa"/>
              <w:right w:w="15" w:type="dxa"/>
            </w:tcMar>
          </w:tcPr>
          <w:p w14:paraId="319A2477"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478"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2</w:t>
            </w:r>
          </w:p>
        </w:tc>
        <w:tc>
          <w:tcPr>
            <w:tcW w:w="426" w:type="dxa"/>
            <w:shd w:val="clear" w:color="auto" w:fill="FFFFFF"/>
            <w:tcMar>
              <w:top w:w="15" w:type="dxa"/>
              <w:left w:w="50" w:type="dxa"/>
              <w:bottom w:w="15" w:type="dxa"/>
              <w:right w:w="15" w:type="dxa"/>
            </w:tcMar>
          </w:tcPr>
          <w:p w14:paraId="319A2479"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2</w:t>
            </w:r>
          </w:p>
        </w:tc>
        <w:tc>
          <w:tcPr>
            <w:tcW w:w="425" w:type="dxa"/>
            <w:shd w:val="clear" w:color="auto" w:fill="CCCCCC"/>
            <w:tcMar>
              <w:top w:w="15" w:type="dxa"/>
              <w:left w:w="50" w:type="dxa"/>
              <w:bottom w:w="15" w:type="dxa"/>
              <w:right w:w="15" w:type="dxa"/>
            </w:tcMar>
          </w:tcPr>
          <w:p w14:paraId="319A247A"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2</w:t>
            </w:r>
          </w:p>
        </w:tc>
        <w:tc>
          <w:tcPr>
            <w:tcW w:w="567" w:type="dxa"/>
            <w:shd w:val="clear" w:color="auto" w:fill="FFFFFF"/>
            <w:tcMar>
              <w:top w:w="15" w:type="dxa"/>
              <w:left w:w="50" w:type="dxa"/>
              <w:bottom w:w="15" w:type="dxa"/>
              <w:right w:w="15" w:type="dxa"/>
            </w:tcMar>
          </w:tcPr>
          <w:p w14:paraId="319A247B"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3</w:t>
            </w:r>
          </w:p>
        </w:tc>
      </w:tr>
      <w:tr w:rsidR="001A25B9" w:rsidRPr="0039588E" w14:paraId="319A2488" w14:textId="77777777" w:rsidTr="006E2905">
        <w:trPr>
          <w:trHeight w:val="198"/>
        </w:trPr>
        <w:tc>
          <w:tcPr>
            <w:tcW w:w="3398" w:type="dxa"/>
            <w:shd w:val="clear" w:color="auto" w:fill="FFFFFF"/>
            <w:tcMar>
              <w:top w:w="15" w:type="dxa"/>
              <w:left w:w="50" w:type="dxa"/>
              <w:bottom w:w="15" w:type="dxa"/>
              <w:right w:w="15" w:type="dxa"/>
            </w:tcMar>
            <w:vAlign w:val="bottom"/>
          </w:tcPr>
          <w:p w14:paraId="319A247D" w14:textId="01E67222" w:rsidR="001A25B9" w:rsidRPr="0039588E" w:rsidRDefault="00E3336A">
            <w:pPr>
              <w:rPr>
                <w:rFonts w:ascii="Times New Roman" w:eastAsia="Times New Roman" w:hAnsi="Times New Roman" w:cs="Times New Roman"/>
                <w:sz w:val="18"/>
                <w:szCs w:val="18"/>
                <w:highlight w:val="yellow"/>
              </w:rPr>
            </w:pPr>
            <w:r w:rsidRPr="000E31AE">
              <w:rPr>
                <w:rFonts w:ascii="Times New Roman" w:hAnsi="Times New Roman" w:cs="Times New Roman"/>
                <w:sz w:val="18"/>
                <w:szCs w:val="18"/>
                <w:lang w:val="en-US"/>
              </w:rPr>
              <w:t>Public Health Nursing</w:t>
            </w:r>
          </w:p>
        </w:tc>
        <w:tc>
          <w:tcPr>
            <w:tcW w:w="425" w:type="dxa"/>
            <w:shd w:val="clear" w:color="auto" w:fill="CCCCCC"/>
            <w:tcMar>
              <w:top w:w="15" w:type="dxa"/>
              <w:left w:w="50" w:type="dxa"/>
              <w:bottom w:w="15" w:type="dxa"/>
              <w:right w:w="15" w:type="dxa"/>
            </w:tcMar>
          </w:tcPr>
          <w:p w14:paraId="319A247E" w14:textId="0022BD2E" w:rsidR="001A25B9" w:rsidRPr="00B80EAC" w:rsidRDefault="00B80EAC">
            <w:pP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47F" w14:textId="3234E0B0" w:rsidR="001A25B9" w:rsidRPr="00B80EAC" w:rsidRDefault="00B80EAC">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480" w14:textId="45BED106" w:rsidR="001A25B9" w:rsidRPr="00B80EAC" w:rsidRDefault="00B80EAC">
            <w:pP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26" w:type="dxa"/>
            <w:shd w:val="clear" w:color="auto" w:fill="FFFFFF"/>
            <w:tcMar>
              <w:top w:w="15" w:type="dxa"/>
              <w:left w:w="50" w:type="dxa"/>
              <w:bottom w:w="15" w:type="dxa"/>
              <w:right w:w="15" w:type="dxa"/>
            </w:tcMar>
          </w:tcPr>
          <w:p w14:paraId="319A2481" w14:textId="242B5739" w:rsidR="001A25B9" w:rsidRPr="00B80EAC" w:rsidRDefault="00B80EAC">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482" w14:textId="15FC1DCE" w:rsidR="001A25B9" w:rsidRPr="00B80EAC" w:rsidRDefault="00B80EAC">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483" w14:textId="22A743C7" w:rsidR="001A25B9" w:rsidRPr="00B80EAC" w:rsidRDefault="00B80EAC">
            <w:pP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484" w14:textId="10CD092F" w:rsidR="001A25B9" w:rsidRPr="00B80EAC" w:rsidRDefault="00B80EAC">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6" w:type="dxa"/>
            <w:shd w:val="clear" w:color="auto" w:fill="FFFFFF"/>
            <w:tcMar>
              <w:top w:w="15" w:type="dxa"/>
              <w:left w:w="50" w:type="dxa"/>
              <w:bottom w:w="15" w:type="dxa"/>
              <w:right w:w="15" w:type="dxa"/>
            </w:tcMar>
          </w:tcPr>
          <w:p w14:paraId="319A2485" w14:textId="058D0377" w:rsidR="001A25B9" w:rsidRPr="00B80EAC" w:rsidRDefault="00B80EAC">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486" w14:textId="3A33AE9A" w:rsidR="001A25B9" w:rsidRPr="00B80EAC" w:rsidRDefault="00B80EAC">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567" w:type="dxa"/>
            <w:shd w:val="clear" w:color="auto" w:fill="FFFFFF"/>
            <w:tcMar>
              <w:top w:w="15" w:type="dxa"/>
              <w:left w:w="50" w:type="dxa"/>
              <w:bottom w:w="15" w:type="dxa"/>
              <w:right w:w="15" w:type="dxa"/>
            </w:tcMar>
          </w:tcPr>
          <w:p w14:paraId="319A2487" w14:textId="3165ABB0" w:rsidR="001A25B9" w:rsidRPr="00B80EAC" w:rsidRDefault="00B80EAC">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r w:rsidR="001A25B9" w:rsidRPr="0039588E" w14:paraId="319A2494" w14:textId="77777777" w:rsidTr="006E2905">
        <w:trPr>
          <w:trHeight w:val="198"/>
        </w:trPr>
        <w:tc>
          <w:tcPr>
            <w:tcW w:w="3398" w:type="dxa"/>
            <w:shd w:val="clear" w:color="auto" w:fill="FFFFFF"/>
            <w:tcMar>
              <w:top w:w="15" w:type="dxa"/>
              <w:left w:w="50" w:type="dxa"/>
              <w:bottom w:w="15" w:type="dxa"/>
              <w:right w:w="15" w:type="dxa"/>
            </w:tcMar>
            <w:vAlign w:val="bottom"/>
          </w:tcPr>
          <w:p w14:paraId="319A2489" w14:textId="55F22E43" w:rsidR="001A25B9" w:rsidRPr="0039588E" w:rsidRDefault="00E3336A">
            <w:pPr>
              <w:rPr>
                <w:rFonts w:ascii="Times New Roman" w:eastAsia="Times New Roman" w:hAnsi="Times New Roman" w:cs="Times New Roman"/>
                <w:sz w:val="18"/>
                <w:szCs w:val="18"/>
                <w:highlight w:val="yellow"/>
              </w:rPr>
            </w:pPr>
            <w:r w:rsidRPr="000E31AE">
              <w:rPr>
                <w:rFonts w:ascii="Times New Roman" w:hAnsi="Times New Roman" w:cs="Times New Roman"/>
                <w:sz w:val="18"/>
                <w:szCs w:val="18"/>
                <w:lang w:val="en-US"/>
              </w:rPr>
              <w:t>Leadership and Management in Nursing</w:t>
            </w:r>
          </w:p>
        </w:tc>
        <w:tc>
          <w:tcPr>
            <w:tcW w:w="425" w:type="dxa"/>
            <w:shd w:val="clear" w:color="auto" w:fill="CCCCCC"/>
            <w:tcMar>
              <w:top w:w="15" w:type="dxa"/>
              <w:left w:w="50" w:type="dxa"/>
              <w:bottom w:w="15" w:type="dxa"/>
              <w:right w:w="15" w:type="dxa"/>
            </w:tcMar>
          </w:tcPr>
          <w:p w14:paraId="319A248A"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48B"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48C"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48D"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8E"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48F"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490"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491"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492"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567" w:type="dxa"/>
            <w:shd w:val="clear" w:color="auto" w:fill="FFFFFF"/>
            <w:tcMar>
              <w:top w:w="15" w:type="dxa"/>
              <w:left w:w="50" w:type="dxa"/>
              <w:bottom w:w="15" w:type="dxa"/>
              <w:right w:w="15" w:type="dxa"/>
            </w:tcMar>
          </w:tcPr>
          <w:p w14:paraId="319A2493"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r>
      <w:tr w:rsidR="001A25B9" w:rsidRPr="0039588E" w14:paraId="319A24A0" w14:textId="77777777" w:rsidTr="006E2905">
        <w:trPr>
          <w:trHeight w:val="198"/>
        </w:trPr>
        <w:tc>
          <w:tcPr>
            <w:tcW w:w="3398" w:type="dxa"/>
            <w:shd w:val="clear" w:color="auto" w:fill="FFFFFF"/>
            <w:tcMar>
              <w:top w:w="15" w:type="dxa"/>
              <w:left w:w="50" w:type="dxa"/>
              <w:bottom w:w="15" w:type="dxa"/>
              <w:right w:w="15" w:type="dxa"/>
            </w:tcMar>
            <w:vAlign w:val="bottom"/>
          </w:tcPr>
          <w:p w14:paraId="319A2495" w14:textId="5892D2FC" w:rsidR="001A25B9" w:rsidRPr="0039588E" w:rsidRDefault="00E3336A">
            <w:pPr>
              <w:rPr>
                <w:rFonts w:ascii="Times New Roman" w:eastAsia="Times New Roman" w:hAnsi="Times New Roman" w:cs="Times New Roman"/>
                <w:sz w:val="18"/>
                <w:szCs w:val="18"/>
                <w:highlight w:val="yellow"/>
              </w:rPr>
            </w:pPr>
            <w:r w:rsidRPr="000E31AE">
              <w:rPr>
                <w:rFonts w:ascii="Times New Roman" w:hAnsi="Times New Roman" w:cs="Times New Roman"/>
                <w:sz w:val="18"/>
                <w:szCs w:val="18"/>
                <w:lang w:val="en-US"/>
              </w:rPr>
              <w:t>Introduction to Nursing</w:t>
            </w:r>
          </w:p>
        </w:tc>
        <w:tc>
          <w:tcPr>
            <w:tcW w:w="425" w:type="dxa"/>
            <w:shd w:val="clear" w:color="auto" w:fill="CCCCCC"/>
            <w:tcMar>
              <w:top w:w="15" w:type="dxa"/>
              <w:left w:w="50" w:type="dxa"/>
              <w:bottom w:w="15" w:type="dxa"/>
              <w:right w:w="15" w:type="dxa"/>
            </w:tcMar>
          </w:tcPr>
          <w:p w14:paraId="319A2496"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3</w:t>
            </w:r>
          </w:p>
        </w:tc>
        <w:tc>
          <w:tcPr>
            <w:tcW w:w="425" w:type="dxa"/>
            <w:shd w:val="clear" w:color="auto" w:fill="FFFFFF"/>
            <w:tcMar>
              <w:top w:w="15" w:type="dxa"/>
              <w:left w:w="50" w:type="dxa"/>
              <w:bottom w:w="15" w:type="dxa"/>
              <w:right w:w="15" w:type="dxa"/>
            </w:tcMar>
          </w:tcPr>
          <w:p w14:paraId="319A2497"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98"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2</w:t>
            </w:r>
          </w:p>
        </w:tc>
        <w:tc>
          <w:tcPr>
            <w:tcW w:w="426" w:type="dxa"/>
            <w:shd w:val="clear" w:color="auto" w:fill="FFFFFF"/>
            <w:tcMar>
              <w:top w:w="15" w:type="dxa"/>
              <w:left w:w="50" w:type="dxa"/>
              <w:bottom w:w="15" w:type="dxa"/>
              <w:right w:w="15" w:type="dxa"/>
            </w:tcMar>
          </w:tcPr>
          <w:p w14:paraId="319A2499"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9A"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49B"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9C"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49D"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9E"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567" w:type="dxa"/>
            <w:shd w:val="clear" w:color="auto" w:fill="FFFFFF"/>
            <w:tcMar>
              <w:top w:w="15" w:type="dxa"/>
              <w:left w:w="50" w:type="dxa"/>
              <w:bottom w:w="15" w:type="dxa"/>
              <w:right w:w="15" w:type="dxa"/>
            </w:tcMar>
          </w:tcPr>
          <w:p w14:paraId="319A249F"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r>
      <w:tr w:rsidR="001A25B9" w:rsidRPr="0039588E" w14:paraId="319A24AC" w14:textId="77777777" w:rsidTr="006E2905">
        <w:trPr>
          <w:trHeight w:val="198"/>
        </w:trPr>
        <w:tc>
          <w:tcPr>
            <w:tcW w:w="3398" w:type="dxa"/>
            <w:shd w:val="clear" w:color="auto" w:fill="FFFFFF"/>
            <w:tcMar>
              <w:top w:w="15" w:type="dxa"/>
              <w:left w:w="50" w:type="dxa"/>
              <w:bottom w:w="15" w:type="dxa"/>
              <w:right w:w="15" w:type="dxa"/>
            </w:tcMar>
            <w:vAlign w:val="bottom"/>
          </w:tcPr>
          <w:p w14:paraId="319A24A1" w14:textId="66354C04" w:rsidR="001A25B9" w:rsidRPr="0039588E" w:rsidRDefault="00E3336A">
            <w:pPr>
              <w:rPr>
                <w:rFonts w:ascii="Times New Roman" w:eastAsia="Times New Roman" w:hAnsi="Times New Roman" w:cs="Times New Roman"/>
                <w:sz w:val="18"/>
                <w:szCs w:val="18"/>
                <w:highlight w:val="yellow"/>
              </w:rPr>
            </w:pPr>
            <w:proofErr w:type="spellStart"/>
            <w:r w:rsidRPr="00BC53E1">
              <w:rPr>
                <w:rFonts w:ascii="Times New Roman" w:eastAsia="Times New Roman" w:hAnsi="Times New Roman" w:cs="Times New Roman"/>
                <w:color w:val="000000"/>
                <w:sz w:val="18"/>
                <w:szCs w:val="18"/>
              </w:rPr>
              <w:t>Health</w:t>
            </w:r>
            <w:proofErr w:type="spellEnd"/>
            <w:r w:rsidRPr="00BC53E1">
              <w:rPr>
                <w:rFonts w:ascii="Times New Roman" w:eastAsia="Times New Roman" w:hAnsi="Times New Roman" w:cs="Times New Roman"/>
                <w:color w:val="000000"/>
                <w:sz w:val="18"/>
                <w:szCs w:val="18"/>
              </w:rPr>
              <w:t xml:space="preserve"> </w:t>
            </w:r>
            <w:proofErr w:type="spellStart"/>
            <w:r w:rsidRPr="00BC53E1">
              <w:rPr>
                <w:rFonts w:ascii="Times New Roman" w:eastAsia="Times New Roman" w:hAnsi="Times New Roman" w:cs="Times New Roman"/>
                <w:color w:val="000000"/>
                <w:sz w:val="18"/>
                <w:szCs w:val="18"/>
              </w:rPr>
              <w:t>Psychology</w:t>
            </w:r>
            <w:proofErr w:type="spellEnd"/>
            <w:r w:rsidRPr="00BC53E1">
              <w:rPr>
                <w:rFonts w:ascii="Times New Roman" w:eastAsia="Times New Roman" w:hAnsi="Times New Roman" w:cs="Times New Roman"/>
                <w:color w:val="000000"/>
                <w:sz w:val="18"/>
                <w:szCs w:val="18"/>
              </w:rPr>
              <w:t xml:space="preserve"> </w:t>
            </w:r>
            <w:proofErr w:type="spellStart"/>
            <w:r w:rsidRPr="00BC53E1">
              <w:rPr>
                <w:rFonts w:ascii="Times New Roman" w:eastAsia="Times New Roman" w:hAnsi="Times New Roman" w:cs="Times New Roman"/>
                <w:color w:val="000000"/>
                <w:sz w:val="18"/>
                <w:szCs w:val="18"/>
              </w:rPr>
              <w:t>and</w:t>
            </w:r>
            <w:proofErr w:type="spellEnd"/>
            <w:r w:rsidRPr="00BC53E1">
              <w:rPr>
                <w:rFonts w:ascii="Times New Roman" w:eastAsia="Times New Roman" w:hAnsi="Times New Roman" w:cs="Times New Roman"/>
                <w:color w:val="000000"/>
                <w:sz w:val="18"/>
                <w:szCs w:val="18"/>
              </w:rPr>
              <w:t xml:space="preserve"> </w:t>
            </w:r>
            <w:proofErr w:type="spellStart"/>
            <w:r w:rsidRPr="00BC53E1">
              <w:rPr>
                <w:rFonts w:ascii="Times New Roman" w:eastAsia="Times New Roman" w:hAnsi="Times New Roman" w:cs="Times New Roman"/>
                <w:color w:val="000000"/>
                <w:sz w:val="18"/>
                <w:szCs w:val="18"/>
              </w:rPr>
              <w:t>Interpersonal</w:t>
            </w:r>
            <w:proofErr w:type="spellEnd"/>
            <w:r w:rsidRPr="00BC53E1">
              <w:rPr>
                <w:rFonts w:ascii="Times New Roman" w:eastAsia="Times New Roman" w:hAnsi="Times New Roman" w:cs="Times New Roman"/>
                <w:color w:val="000000"/>
                <w:sz w:val="18"/>
                <w:szCs w:val="18"/>
              </w:rPr>
              <w:t xml:space="preserve"> </w:t>
            </w:r>
            <w:proofErr w:type="spellStart"/>
            <w:r w:rsidRPr="00BC53E1">
              <w:rPr>
                <w:rFonts w:ascii="Times New Roman" w:eastAsia="Times New Roman" w:hAnsi="Times New Roman" w:cs="Times New Roman"/>
                <w:color w:val="000000"/>
                <w:sz w:val="18"/>
                <w:szCs w:val="18"/>
              </w:rPr>
              <w:t>Relationship</w:t>
            </w:r>
            <w:proofErr w:type="spellEnd"/>
          </w:p>
        </w:tc>
        <w:tc>
          <w:tcPr>
            <w:tcW w:w="425" w:type="dxa"/>
            <w:shd w:val="clear" w:color="auto" w:fill="CCCCCC"/>
            <w:tcMar>
              <w:top w:w="15" w:type="dxa"/>
              <w:left w:w="50" w:type="dxa"/>
              <w:bottom w:w="15" w:type="dxa"/>
              <w:right w:w="15" w:type="dxa"/>
            </w:tcMar>
          </w:tcPr>
          <w:p w14:paraId="319A24A2" w14:textId="32B2BC3D" w:rsidR="001A25B9" w:rsidRPr="00B80EAC" w:rsidRDefault="002C3D80">
            <w:pP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4A3" w14:textId="7BFFEAE4" w:rsidR="001A25B9" w:rsidRPr="00B80EAC" w:rsidRDefault="002C3D80">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425" w:type="dxa"/>
            <w:shd w:val="clear" w:color="auto" w:fill="CCCCCC"/>
            <w:tcMar>
              <w:top w:w="15" w:type="dxa"/>
              <w:left w:w="50" w:type="dxa"/>
              <w:bottom w:w="15" w:type="dxa"/>
              <w:right w:w="15" w:type="dxa"/>
            </w:tcMar>
          </w:tcPr>
          <w:p w14:paraId="319A24A4" w14:textId="031B4BE6" w:rsidR="001A25B9" w:rsidRPr="00B80EAC" w:rsidRDefault="002C3D80">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426" w:type="dxa"/>
            <w:shd w:val="clear" w:color="auto" w:fill="FFFFFF"/>
            <w:tcMar>
              <w:top w:w="15" w:type="dxa"/>
              <w:left w:w="50" w:type="dxa"/>
              <w:bottom w:w="15" w:type="dxa"/>
              <w:right w:w="15" w:type="dxa"/>
            </w:tcMar>
          </w:tcPr>
          <w:p w14:paraId="319A24A5" w14:textId="0F4ECDC1" w:rsidR="001A25B9" w:rsidRPr="00B80EAC" w:rsidRDefault="002C3D80">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425" w:type="dxa"/>
            <w:shd w:val="clear" w:color="auto" w:fill="CCCCCC"/>
            <w:tcMar>
              <w:top w:w="15" w:type="dxa"/>
              <w:left w:w="50" w:type="dxa"/>
              <w:bottom w:w="15" w:type="dxa"/>
              <w:right w:w="15" w:type="dxa"/>
            </w:tcMar>
          </w:tcPr>
          <w:p w14:paraId="319A24A6" w14:textId="0401483E" w:rsidR="001A25B9" w:rsidRPr="00B80EAC" w:rsidRDefault="002C3D80">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425" w:type="dxa"/>
            <w:shd w:val="clear" w:color="auto" w:fill="FFFFFF"/>
            <w:tcMar>
              <w:top w:w="15" w:type="dxa"/>
              <w:left w:w="50" w:type="dxa"/>
              <w:bottom w:w="15" w:type="dxa"/>
              <w:right w:w="15" w:type="dxa"/>
            </w:tcMar>
          </w:tcPr>
          <w:p w14:paraId="319A24A7" w14:textId="2FBF7186" w:rsidR="001A25B9" w:rsidRPr="00B80EAC" w:rsidRDefault="002C3D80">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4A8" w14:textId="20EC24DE" w:rsidR="001A25B9" w:rsidRPr="00B80EAC" w:rsidRDefault="002C3D80">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426" w:type="dxa"/>
            <w:shd w:val="clear" w:color="auto" w:fill="FFFFFF"/>
            <w:tcMar>
              <w:top w:w="15" w:type="dxa"/>
              <w:left w:w="50" w:type="dxa"/>
              <w:bottom w:w="15" w:type="dxa"/>
              <w:right w:w="15" w:type="dxa"/>
            </w:tcMar>
          </w:tcPr>
          <w:p w14:paraId="319A24A9" w14:textId="521A0DAF" w:rsidR="001A25B9" w:rsidRPr="00B80EAC" w:rsidRDefault="002C3D80">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425" w:type="dxa"/>
            <w:shd w:val="clear" w:color="auto" w:fill="CCCCCC"/>
            <w:tcMar>
              <w:top w:w="15" w:type="dxa"/>
              <w:left w:w="50" w:type="dxa"/>
              <w:bottom w:w="15" w:type="dxa"/>
              <w:right w:w="15" w:type="dxa"/>
            </w:tcMar>
          </w:tcPr>
          <w:p w14:paraId="319A24AA" w14:textId="719386DE" w:rsidR="001A25B9" w:rsidRPr="00B80EAC" w:rsidRDefault="002C3D80">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67" w:type="dxa"/>
            <w:shd w:val="clear" w:color="auto" w:fill="FFFFFF"/>
            <w:tcMar>
              <w:top w:w="15" w:type="dxa"/>
              <w:left w:w="50" w:type="dxa"/>
              <w:bottom w:w="15" w:type="dxa"/>
              <w:right w:w="15" w:type="dxa"/>
            </w:tcMar>
          </w:tcPr>
          <w:p w14:paraId="319A24AB" w14:textId="74E3458B" w:rsidR="001A25B9" w:rsidRPr="00B80EAC" w:rsidRDefault="002C3D80">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1A25B9" w:rsidRPr="0039588E" w14:paraId="319A24B8" w14:textId="77777777" w:rsidTr="006E2905">
        <w:trPr>
          <w:trHeight w:val="198"/>
        </w:trPr>
        <w:tc>
          <w:tcPr>
            <w:tcW w:w="3398" w:type="dxa"/>
            <w:shd w:val="clear" w:color="auto" w:fill="FFFFFF"/>
            <w:tcMar>
              <w:top w:w="15" w:type="dxa"/>
              <w:left w:w="50" w:type="dxa"/>
              <w:bottom w:w="15" w:type="dxa"/>
              <w:right w:w="15" w:type="dxa"/>
            </w:tcMar>
            <w:vAlign w:val="bottom"/>
          </w:tcPr>
          <w:p w14:paraId="319A24AD" w14:textId="34A44B05" w:rsidR="001A25B9" w:rsidRPr="0039588E" w:rsidRDefault="00E3336A">
            <w:pPr>
              <w:rPr>
                <w:rFonts w:ascii="Times New Roman" w:eastAsia="Times New Roman" w:hAnsi="Times New Roman" w:cs="Times New Roman"/>
                <w:sz w:val="18"/>
                <w:szCs w:val="18"/>
                <w:highlight w:val="yellow"/>
              </w:rPr>
            </w:pPr>
            <w:r w:rsidRPr="000E31AE">
              <w:rPr>
                <w:rFonts w:ascii="Times New Roman" w:hAnsi="Times New Roman" w:cs="Times New Roman"/>
                <w:sz w:val="18"/>
                <w:szCs w:val="18"/>
                <w:lang w:val="en-US"/>
              </w:rPr>
              <w:t>Ethics in Nursing</w:t>
            </w:r>
          </w:p>
        </w:tc>
        <w:tc>
          <w:tcPr>
            <w:tcW w:w="425" w:type="dxa"/>
            <w:shd w:val="clear" w:color="auto" w:fill="CCCCCC"/>
            <w:tcMar>
              <w:top w:w="15" w:type="dxa"/>
              <w:left w:w="50" w:type="dxa"/>
              <w:bottom w:w="15" w:type="dxa"/>
              <w:right w:w="15" w:type="dxa"/>
            </w:tcMar>
          </w:tcPr>
          <w:p w14:paraId="319A24AE"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4AF"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4B0"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4B1"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B2"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4B3"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4B4"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4B5"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B6"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567" w:type="dxa"/>
            <w:shd w:val="clear" w:color="auto" w:fill="FFFFFF"/>
            <w:tcMar>
              <w:top w:w="15" w:type="dxa"/>
              <w:left w:w="50" w:type="dxa"/>
              <w:bottom w:w="15" w:type="dxa"/>
              <w:right w:w="15" w:type="dxa"/>
            </w:tcMar>
          </w:tcPr>
          <w:p w14:paraId="319A24B7"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r>
      <w:tr w:rsidR="001A25B9" w:rsidRPr="0039588E" w14:paraId="319A24C4" w14:textId="77777777" w:rsidTr="006E2905">
        <w:trPr>
          <w:trHeight w:val="198"/>
        </w:trPr>
        <w:tc>
          <w:tcPr>
            <w:tcW w:w="3398" w:type="dxa"/>
            <w:shd w:val="clear" w:color="auto" w:fill="FFFFFF"/>
            <w:tcMar>
              <w:top w:w="15" w:type="dxa"/>
              <w:left w:w="50" w:type="dxa"/>
              <w:bottom w:w="15" w:type="dxa"/>
              <w:right w:w="15" w:type="dxa"/>
            </w:tcMar>
            <w:vAlign w:val="bottom"/>
          </w:tcPr>
          <w:p w14:paraId="319A24B9" w14:textId="2D17B4AB" w:rsidR="001A25B9" w:rsidRPr="0039588E" w:rsidRDefault="00E3336A">
            <w:pPr>
              <w:rPr>
                <w:rFonts w:ascii="Times New Roman" w:eastAsia="Times New Roman" w:hAnsi="Times New Roman" w:cs="Times New Roman"/>
                <w:sz w:val="18"/>
                <w:szCs w:val="18"/>
                <w:highlight w:val="yellow"/>
              </w:rPr>
            </w:pPr>
            <w:r w:rsidRPr="000E31AE">
              <w:rPr>
                <w:rFonts w:ascii="Times New Roman" w:hAnsi="Times New Roman" w:cs="Times New Roman"/>
                <w:sz w:val="18"/>
                <w:szCs w:val="18"/>
                <w:lang w:val="en-US"/>
              </w:rPr>
              <w:t>Research Methodology in Health Sciences</w:t>
            </w:r>
          </w:p>
        </w:tc>
        <w:tc>
          <w:tcPr>
            <w:tcW w:w="425" w:type="dxa"/>
            <w:shd w:val="clear" w:color="auto" w:fill="CCCCCC"/>
            <w:tcMar>
              <w:top w:w="15" w:type="dxa"/>
              <w:left w:w="50" w:type="dxa"/>
              <w:bottom w:w="15" w:type="dxa"/>
              <w:right w:w="15" w:type="dxa"/>
            </w:tcMar>
          </w:tcPr>
          <w:p w14:paraId="319A24BA"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4BB"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BC"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4BD"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BE"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4BF"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C0"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4C1"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C2"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567" w:type="dxa"/>
            <w:shd w:val="clear" w:color="auto" w:fill="FFFFFF"/>
            <w:tcMar>
              <w:top w:w="15" w:type="dxa"/>
              <w:left w:w="50" w:type="dxa"/>
              <w:bottom w:w="15" w:type="dxa"/>
              <w:right w:w="15" w:type="dxa"/>
            </w:tcMar>
          </w:tcPr>
          <w:p w14:paraId="319A24C3"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1</w:t>
            </w:r>
          </w:p>
        </w:tc>
      </w:tr>
      <w:tr w:rsidR="001A25B9" w:rsidRPr="0039588E" w14:paraId="319A24D0" w14:textId="77777777" w:rsidTr="006E2905">
        <w:trPr>
          <w:trHeight w:val="198"/>
        </w:trPr>
        <w:tc>
          <w:tcPr>
            <w:tcW w:w="3398" w:type="dxa"/>
            <w:shd w:val="clear" w:color="auto" w:fill="FFFFFF"/>
            <w:tcMar>
              <w:top w:w="15" w:type="dxa"/>
              <w:left w:w="50" w:type="dxa"/>
              <w:bottom w:w="15" w:type="dxa"/>
              <w:right w:w="15" w:type="dxa"/>
            </w:tcMar>
            <w:vAlign w:val="bottom"/>
          </w:tcPr>
          <w:p w14:paraId="319A24C5" w14:textId="33B45EF5" w:rsidR="001A25B9" w:rsidRPr="00B80EAC" w:rsidRDefault="00E3336A">
            <w:pPr>
              <w:rPr>
                <w:rFonts w:ascii="Times New Roman" w:eastAsia="Times New Roman" w:hAnsi="Times New Roman" w:cs="Times New Roman"/>
                <w:sz w:val="18"/>
                <w:szCs w:val="18"/>
              </w:rPr>
            </w:pPr>
            <w:r w:rsidRPr="00B80EAC">
              <w:rPr>
                <w:rFonts w:ascii="Times New Roman" w:hAnsi="Times New Roman" w:cs="Times New Roman"/>
                <w:sz w:val="18"/>
                <w:szCs w:val="18"/>
                <w:lang w:val="en-US"/>
              </w:rPr>
              <w:t>Biostatistics</w:t>
            </w:r>
          </w:p>
        </w:tc>
        <w:tc>
          <w:tcPr>
            <w:tcW w:w="425" w:type="dxa"/>
            <w:shd w:val="clear" w:color="auto" w:fill="CCCCCC"/>
            <w:tcMar>
              <w:top w:w="15" w:type="dxa"/>
              <w:left w:w="50" w:type="dxa"/>
              <w:bottom w:w="15" w:type="dxa"/>
              <w:right w:w="15" w:type="dxa"/>
            </w:tcMar>
          </w:tcPr>
          <w:p w14:paraId="319A24C6"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4C7"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C8"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1</w:t>
            </w:r>
          </w:p>
        </w:tc>
        <w:tc>
          <w:tcPr>
            <w:tcW w:w="426" w:type="dxa"/>
            <w:shd w:val="clear" w:color="auto" w:fill="FFFFFF"/>
            <w:tcMar>
              <w:top w:w="15" w:type="dxa"/>
              <w:left w:w="50" w:type="dxa"/>
              <w:bottom w:w="15" w:type="dxa"/>
              <w:right w:w="15" w:type="dxa"/>
            </w:tcMar>
          </w:tcPr>
          <w:p w14:paraId="319A24C9"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1</w:t>
            </w:r>
          </w:p>
        </w:tc>
        <w:tc>
          <w:tcPr>
            <w:tcW w:w="425" w:type="dxa"/>
            <w:shd w:val="clear" w:color="auto" w:fill="CCCCCC"/>
            <w:tcMar>
              <w:top w:w="15" w:type="dxa"/>
              <w:left w:w="50" w:type="dxa"/>
              <w:bottom w:w="15" w:type="dxa"/>
              <w:right w:w="15" w:type="dxa"/>
            </w:tcMar>
          </w:tcPr>
          <w:p w14:paraId="319A24CA"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1</w:t>
            </w:r>
          </w:p>
        </w:tc>
        <w:tc>
          <w:tcPr>
            <w:tcW w:w="425" w:type="dxa"/>
            <w:shd w:val="clear" w:color="auto" w:fill="FFFFFF"/>
            <w:tcMar>
              <w:top w:w="15" w:type="dxa"/>
              <w:left w:w="50" w:type="dxa"/>
              <w:bottom w:w="15" w:type="dxa"/>
              <w:right w:w="15" w:type="dxa"/>
            </w:tcMar>
          </w:tcPr>
          <w:p w14:paraId="319A24CB"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4CC"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1</w:t>
            </w:r>
          </w:p>
        </w:tc>
        <w:tc>
          <w:tcPr>
            <w:tcW w:w="426" w:type="dxa"/>
            <w:shd w:val="clear" w:color="auto" w:fill="FFFFFF"/>
            <w:tcMar>
              <w:top w:w="15" w:type="dxa"/>
              <w:left w:w="50" w:type="dxa"/>
              <w:bottom w:w="15" w:type="dxa"/>
              <w:right w:w="15" w:type="dxa"/>
            </w:tcMar>
          </w:tcPr>
          <w:p w14:paraId="319A24CD"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CE"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1</w:t>
            </w:r>
          </w:p>
        </w:tc>
        <w:tc>
          <w:tcPr>
            <w:tcW w:w="567" w:type="dxa"/>
            <w:shd w:val="clear" w:color="auto" w:fill="FFFFFF"/>
            <w:tcMar>
              <w:top w:w="15" w:type="dxa"/>
              <w:left w:w="50" w:type="dxa"/>
              <w:bottom w:w="15" w:type="dxa"/>
              <w:right w:w="15" w:type="dxa"/>
            </w:tcMar>
          </w:tcPr>
          <w:p w14:paraId="319A24CF"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1</w:t>
            </w:r>
          </w:p>
        </w:tc>
      </w:tr>
      <w:tr w:rsidR="001A25B9" w:rsidRPr="0039588E" w14:paraId="319A24DC" w14:textId="77777777" w:rsidTr="006E2905">
        <w:trPr>
          <w:trHeight w:val="198"/>
        </w:trPr>
        <w:tc>
          <w:tcPr>
            <w:tcW w:w="3398" w:type="dxa"/>
            <w:shd w:val="clear" w:color="auto" w:fill="FFFFFF"/>
            <w:tcMar>
              <w:top w:w="15" w:type="dxa"/>
              <w:left w:w="50" w:type="dxa"/>
              <w:bottom w:w="15" w:type="dxa"/>
              <w:right w:w="15" w:type="dxa"/>
            </w:tcMar>
            <w:vAlign w:val="bottom"/>
          </w:tcPr>
          <w:p w14:paraId="319A24D1" w14:textId="170D5C15" w:rsidR="001A25B9" w:rsidRPr="00B80EAC" w:rsidRDefault="00E3336A">
            <w:pPr>
              <w:rPr>
                <w:rFonts w:ascii="Times New Roman" w:eastAsia="Times New Roman" w:hAnsi="Times New Roman" w:cs="Times New Roman"/>
                <w:sz w:val="18"/>
                <w:szCs w:val="18"/>
              </w:rPr>
            </w:pPr>
            <w:r w:rsidRPr="00B80EAC">
              <w:rPr>
                <w:rFonts w:ascii="Times New Roman" w:hAnsi="Times New Roman" w:cs="Times New Roman"/>
                <w:sz w:val="18"/>
                <w:szCs w:val="18"/>
                <w:lang w:val="en-US"/>
              </w:rPr>
              <w:t>Planning Dissertation Study</w:t>
            </w:r>
          </w:p>
        </w:tc>
        <w:tc>
          <w:tcPr>
            <w:tcW w:w="425" w:type="dxa"/>
            <w:shd w:val="clear" w:color="auto" w:fill="CCCCCC"/>
            <w:tcMar>
              <w:top w:w="15" w:type="dxa"/>
              <w:left w:w="50" w:type="dxa"/>
              <w:bottom w:w="15" w:type="dxa"/>
              <w:right w:w="15" w:type="dxa"/>
            </w:tcMar>
          </w:tcPr>
          <w:p w14:paraId="319A24D2"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4D3"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D4"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4D5"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D6"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4D7"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D8"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4</w:t>
            </w:r>
          </w:p>
        </w:tc>
        <w:tc>
          <w:tcPr>
            <w:tcW w:w="426" w:type="dxa"/>
            <w:shd w:val="clear" w:color="auto" w:fill="FFFFFF"/>
            <w:tcMar>
              <w:top w:w="15" w:type="dxa"/>
              <w:left w:w="50" w:type="dxa"/>
              <w:bottom w:w="15" w:type="dxa"/>
              <w:right w:w="15" w:type="dxa"/>
            </w:tcMar>
          </w:tcPr>
          <w:p w14:paraId="319A24D9"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DA"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567" w:type="dxa"/>
            <w:shd w:val="clear" w:color="auto" w:fill="FFFFFF"/>
            <w:tcMar>
              <w:top w:w="15" w:type="dxa"/>
              <w:left w:w="50" w:type="dxa"/>
              <w:bottom w:w="15" w:type="dxa"/>
              <w:right w:w="15" w:type="dxa"/>
            </w:tcMar>
          </w:tcPr>
          <w:p w14:paraId="319A24DB"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r>
      <w:tr w:rsidR="001A25B9" w:rsidRPr="0039588E" w14:paraId="319A24E8" w14:textId="77777777" w:rsidTr="006E2905">
        <w:trPr>
          <w:trHeight w:val="198"/>
        </w:trPr>
        <w:tc>
          <w:tcPr>
            <w:tcW w:w="3398" w:type="dxa"/>
            <w:shd w:val="clear" w:color="auto" w:fill="FFFFFF"/>
            <w:tcMar>
              <w:top w:w="15" w:type="dxa"/>
              <w:left w:w="50" w:type="dxa"/>
              <w:bottom w:w="15" w:type="dxa"/>
              <w:right w:w="15" w:type="dxa"/>
            </w:tcMar>
            <w:vAlign w:val="bottom"/>
          </w:tcPr>
          <w:p w14:paraId="319A24DD" w14:textId="13D7DB28" w:rsidR="001A25B9" w:rsidRPr="00B80EAC" w:rsidRDefault="00E3336A">
            <w:pPr>
              <w:rPr>
                <w:rFonts w:ascii="Times New Roman" w:eastAsia="Times New Roman" w:hAnsi="Times New Roman" w:cs="Times New Roman"/>
                <w:sz w:val="18"/>
                <w:szCs w:val="18"/>
              </w:rPr>
            </w:pPr>
            <w:r w:rsidRPr="00B80EAC">
              <w:rPr>
                <w:rFonts w:ascii="Times New Roman" w:hAnsi="Times New Roman" w:cs="Times New Roman"/>
                <w:sz w:val="18"/>
                <w:szCs w:val="18"/>
                <w:lang w:val="en-US"/>
              </w:rPr>
              <w:t>Implementing Dissertation Study</w:t>
            </w:r>
          </w:p>
        </w:tc>
        <w:tc>
          <w:tcPr>
            <w:tcW w:w="425" w:type="dxa"/>
            <w:shd w:val="clear" w:color="auto" w:fill="CCCCCC"/>
            <w:tcMar>
              <w:top w:w="15" w:type="dxa"/>
              <w:left w:w="50" w:type="dxa"/>
              <w:bottom w:w="15" w:type="dxa"/>
              <w:right w:w="15" w:type="dxa"/>
            </w:tcMar>
          </w:tcPr>
          <w:p w14:paraId="319A24DE"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4DF"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E0"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4E1"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E2"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4E3"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E4"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4</w:t>
            </w:r>
          </w:p>
        </w:tc>
        <w:tc>
          <w:tcPr>
            <w:tcW w:w="426" w:type="dxa"/>
            <w:shd w:val="clear" w:color="auto" w:fill="FFFFFF"/>
            <w:tcMar>
              <w:top w:w="15" w:type="dxa"/>
              <w:left w:w="50" w:type="dxa"/>
              <w:bottom w:w="15" w:type="dxa"/>
              <w:right w:w="15" w:type="dxa"/>
            </w:tcMar>
          </w:tcPr>
          <w:p w14:paraId="319A24E5"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E6"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567" w:type="dxa"/>
            <w:shd w:val="clear" w:color="auto" w:fill="FFFFFF"/>
            <w:tcMar>
              <w:top w:w="15" w:type="dxa"/>
              <w:left w:w="50" w:type="dxa"/>
              <w:bottom w:w="15" w:type="dxa"/>
              <w:right w:w="15" w:type="dxa"/>
            </w:tcMar>
          </w:tcPr>
          <w:p w14:paraId="319A24E7"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r>
      <w:tr w:rsidR="001A25B9" w:rsidRPr="0039588E" w14:paraId="319A24F4" w14:textId="77777777" w:rsidTr="006E2905">
        <w:trPr>
          <w:trHeight w:val="198"/>
        </w:trPr>
        <w:tc>
          <w:tcPr>
            <w:tcW w:w="3398" w:type="dxa"/>
            <w:shd w:val="clear" w:color="auto" w:fill="FFFFFF"/>
            <w:tcMar>
              <w:top w:w="15" w:type="dxa"/>
              <w:left w:w="50" w:type="dxa"/>
              <w:bottom w:w="15" w:type="dxa"/>
              <w:right w:w="15" w:type="dxa"/>
            </w:tcMar>
            <w:vAlign w:val="bottom"/>
          </w:tcPr>
          <w:p w14:paraId="319A24E9" w14:textId="4CB34F19" w:rsidR="001A25B9" w:rsidRPr="00B80EAC" w:rsidRDefault="00E3336A">
            <w:pPr>
              <w:rPr>
                <w:rFonts w:ascii="Times New Roman" w:eastAsia="Times New Roman" w:hAnsi="Times New Roman" w:cs="Times New Roman"/>
                <w:sz w:val="18"/>
                <w:szCs w:val="18"/>
              </w:rPr>
            </w:pPr>
            <w:r w:rsidRPr="00B80EAC">
              <w:rPr>
                <w:rFonts w:ascii="Times New Roman" w:hAnsi="Times New Roman" w:cs="Times New Roman"/>
                <w:sz w:val="18"/>
                <w:szCs w:val="18"/>
                <w:lang w:val="en-US"/>
              </w:rPr>
              <w:t>Clinical Study</w:t>
            </w:r>
          </w:p>
        </w:tc>
        <w:tc>
          <w:tcPr>
            <w:tcW w:w="425" w:type="dxa"/>
            <w:shd w:val="clear" w:color="auto" w:fill="CCCCCC"/>
            <w:tcMar>
              <w:top w:w="15" w:type="dxa"/>
              <w:left w:w="50" w:type="dxa"/>
              <w:bottom w:w="15" w:type="dxa"/>
              <w:right w:w="15" w:type="dxa"/>
            </w:tcMar>
          </w:tcPr>
          <w:p w14:paraId="319A24EA"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4EB"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EC"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4ED"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EE"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4EF"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F0"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4</w:t>
            </w:r>
          </w:p>
        </w:tc>
        <w:tc>
          <w:tcPr>
            <w:tcW w:w="426" w:type="dxa"/>
            <w:shd w:val="clear" w:color="auto" w:fill="FFFFFF"/>
            <w:tcMar>
              <w:top w:w="15" w:type="dxa"/>
              <w:left w:w="50" w:type="dxa"/>
              <w:bottom w:w="15" w:type="dxa"/>
              <w:right w:w="15" w:type="dxa"/>
            </w:tcMar>
          </w:tcPr>
          <w:p w14:paraId="319A24F1"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4F2"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567" w:type="dxa"/>
            <w:shd w:val="clear" w:color="auto" w:fill="FFFFFF"/>
            <w:tcMar>
              <w:top w:w="15" w:type="dxa"/>
              <w:left w:w="50" w:type="dxa"/>
              <w:bottom w:w="15" w:type="dxa"/>
              <w:right w:w="15" w:type="dxa"/>
            </w:tcMar>
          </w:tcPr>
          <w:p w14:paraId="319A24F3"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r>
      <w:tr w:rsidR="001A25B9" w:rsidRPr="0039588E" w14:paraId="319A2500" w14:textId="77777777" w:rsidTr="006E2905">
        <w:trPr>
          <w:trHeight w:val="198"/>
        </w:trPr>
        <w:tc>
          <w:tcPr>
            <w:tcW w:w="3398" w:type="dxa"/>
            <w:shd w:val="clear" w:color="auto" w:fill="FFFFFF"/>
            <w:tcMar>
              <w:top w:w="15" w:type="dxa"/>
              <w:left w:w="50" w:type="dxa"/>
              <w:bottom w:w="15" w:type="dxa"/>
              <w:right w:w="15" w:type="dxa"/>
            </w:tcMar>
            <w:vAlign w:val="bottom"/>
          </w:tcPr>
          <w:p w14:paraId="319A24F5" w14:textId="3FEE4545" w:rsidR="001A25B9" w:rsidRPr="00B80EAC" w:rsidRDefault="00E3336A">
            <w:pPr>
              <w:rPr>
                <w:rFonts w:ascii="Times New Roman" w:eastAsia="Times New Roman" w:hAnsi="Times New Roman" w:cs="Times New Roman"/>
                <w:sz w:val="18"/>
                <w:szCs w:val="18"/>
              </w:rPr>
            </w:pPr>
            <w:proofErr w:type="spellStart"/>
            <w:r w:rsidRPr="00B80EAC">
              <w:rPr>
                <w:rFonts w:ascii="Times New Roman" w:eastAsia="Times New Roman" w:hAnsi="Times New Roman" w:cs="Times New Roman"/>
                <w:color w:val="000000"/>
                <w:sz w:val="18"/>
                <w:szCs w:val="18"/>
              </w:rPr>
              <w:t>Turkish</w:t>
            </w:r>
            <w:proofErr w:type="spellEnd"/>
            <w:r w:rsidRPr="00B80EAC">
              <w:rPr>
                <w:rFonts w:ascii="Times New Roman" w:eastAsia="Times New Roman" w:hAnsi="Times New Roman" w:cs="Times New Roman"/>
                <w:color w:val="000000"/>
                <w:sz w:val="18"/>
                <w:szCs w:val="18"/>
              </w:rPr>
              <w:t xml:space="preserve"> Language </w:t>
            </w:r>
            <w:r w:rsidR="00D81B51" w:rsidRPr="00B80EAC">
              <w:rPr>
                <w:rFonts w:ascii="Times New Roman" w:eastAsia="Times New Roman" w:hAnsi="Times New Roman" w:cs="Times New Roman"/>
                <w:color w:val="000000"/>
                <w:sz w:val="18"/>
                <w:szCs w:val="18"/>
              </w:rPr>
              <w:t>I-II</w:t>
            </w:r>
          </w:p>
        </w:tc>
        <w:tc>
          <w:tcPr>
            <w:tcW w:w="425" w:type="dxa"/>
            <w:shd w:val="clear" w:color="auto" w:fill="CCCCCC"/>
            <w:tcMar>
              <w:top w:w="15" w:type="dxa"/>
              <w:left w:w="50" w:type="dxa"/>
              <w:bottom w:w="15" w:type="dxa"/>
              <w:right w:w="15" w:type="dxa"/>
            </w:tcMar>
            <w:vAlign w:val="bottom"/>
          </w:tcPr>
          <w:p w14:paraId="319A24F6" w14:textId="77777777" w:rsidR="001A25B9" w:rsidRPr="00B80EAC" w:rsidRDefault="001A25B9">
            <w:pPr>
              <w:rPr>
                <w:rFonts w:ascii="Times New Roman" w:eastAsia="Times New Roman" w:hAnsi="Times New Roman" w:cs="Times New Roman"/>
                <w:sz w:val="18"/>
                <w:szCs w:val="18"/>
              </w:rPr>
            </w:pPr>
          </w:p>
        </w:tc>
        <w:tc>
          <w:tcPr>
            <w:tcW w:w="425" w:type="dxa"/>
            <w:shd w:val="clear" w:color="auto" w:fill="FFFFFF"/>
            <w:tcMar>
              <w:top w:w="15" w:type="dxa"/>
              <w:left w:w="50" w:type="dxa"/>
              <w:bottom w:w="15" w:type="dxa"/>
              <w:right w:w="15" w:type="dxa"/>
            </w:tcMar>
            <w:vAlign w:val="bottom"/>
          </w:tcPr>
          <w:p w14:paraId="319A24F7" w14:textId="77777777" w:rsidR="001A25B9" w:rsidRPr="00B80EAC" w:rsidRDefault="001A25B9">
            <w:pPr>
              <w:rPr>
                <w:rFonts w:ascii="Times New Roman" w:eastAsia="Times New Roman" w:hAnsi="Times New Roman" w:cs="Times New Roman"/>
                <w:sz w:val="18"/>
                <w:szCs w:val="18"/>
              </w:rPr>
            </w:pPr>
          </w:p>
        </w:tc>
        <w:tc>
          <w:tcPr>
            <w:tcW w:w="425" w:type="dxa"/>
            <w:shd w:val="clear" w:color="auto" w:fill="CCCCCC"/>
            <w:tcMar>
              <w:top w:w="15" w:type="dxa"/>
              <w:left w:w="50" w:type="dxa"/>
              <w:bottom w:w="15" w:type="dxa"/>
              <w:right w:w="15" w:type="dxa"/>
            </w:tcMar>
            <w:vAlign w:val="bottom"/>
          </w:tcPr>
          <w:p w14:paraId="319A24F8" w14:textId="77777777" w:rsidR="001A25B9" w:rsidRPr="00B80EAC" w:rsidRDefault="001A25B9">
            <w:pPr>
              <w:rPr>
                <w:rFonts w:ascii="Times New Roman" w:eastAsia="Times New Roman" w:hAnsi="Times New Roman" w:cs="Times New Roman"/>
                <w:sz w:val="18"/>
                <w:szCs w:val="18"/>
              </w:rPr>
            </w:pPr>
          </w:p>
        </w:tc>
        <w:tc>
          <w:tcPr>
            <w:tcW w:w="426" w:type="dxa"/>
            <w:shd w:val="clear" w:color="auto" w:fill="FFFFFF"/>
            <w:tcMar>
              <w:top w:w="15" w:type="dxa"/>
              <w:left w:w="50" w:type="dxa"/>
              <w:bottom w:w="15" w:type="dxa"/>
              <w:right w:w="15" w:type="dxa"/>
            </w:tcMar>
            <w:vAlign w:val="bottom"/>
          </w:tcPr>
          <w:p w14:paraId="319A24F9" w14:textId="77777777" w:rsidR="001A25B9" w:rsidRPr="00B80EAC" w:rsidRDefault="001A25B9">
            <w:pPr>
              <w:rPr>
                <w:rFonts w:ascii="Times New Roman" w:eastAsia="Times New Roman" w:hAnsi="Times New Roman" w:cs="Times New Roman"/>
                <w:sz w:val="18"/>
                <w:szCs w:val="18"/>
              </w:rPr>
            </w:pPr>
          </w:p>
        </w:tc>
        <w:tc>
          <w:tcPr>
            <w:tcW w:w="425" w:type="dxa"/>
            <w:shd w:val="clear" w:color="auto" w:fill="CCCCCC"/>
            <w:tcMar>
              <w:top w:w="15" w:type="dxa"/>
              <w:left w:w="50" w:type="dxa"/>
              <w:bottom w:w="15" w:type="dxa"/>
              <w:right w:w="15" w:type="dxa"/>
            </w:tcMar>
            <w:vAlign w:val="bottom"/>
          </w:tcPr>
          <w:p w14:paraId="319A24FA" w14:textId="77777777" w:rsidR="001A25B9" w:rsidRPr="00B80EAC" w:rsidRDefault="001A25B9">
            <w:pPr>
              <w:rPr>
                <w:rFonts w:ascii="Times New Roman" w:eastAsia="Times New Roman" w:hAnsi="Times New Roman" w:cs="Times New Roman"/>
                <w:sz w:val="18"/>
                <w:szCs w:val="18"/>
              </w:rPr>
            </w:pPr>
          </w:p>
        </w:tc>
        <w:tc>
          <w:tcPr>
            <w:tcW w:w="425" w:type="dxa"/>
            <w:shd w:val="clear" w:color="auto" w:fill="FFFFFF"/>
            <w:tcMar>
              <w:top w:w="15" w:type="dxa"/>
              <w:left w:w="50" w:type="dxa"/>
              <w:bottom w:w="15" w:type="dxa"/>
              <w:right w:w="15" w:type="dxa"/>
            </w:tcMar>
            <w:vAlign w:val="bottom"/>
          </w:tcPr>
          <w:p w14:paraId="319A24FB" w14:textId="77777777" w:rsidR="001A25B9" w:rsidRPr="00B80EAC" w:rsidRDefault="001A25B9">
            <w:pPr>
              <w:rPr>
                <w:rFonts w:ascii="Times New Roman" w:eastAsia="Times New Roman" w:hAnsi="Times New Roman" w:cs="Times New Roman"/>
                <w:sz w:val="18"/>
                <w:szCs w:val="18"/>
              </w:rPr>
            </w:pPr>
          </w:p>
        </w:tc>
        <w:tc>
          <w:tcPr>
            <w:tcW w:w="425" w:type="dxa"/>
            <w:shd w:val="clear" w:color="auto" w:fill="CCCCCC"/>
            <w:tcMar>
              <w:top w:w="15" w:type="dxa"/>
              <w:left w:w="50" w:type="dxa"/>
              <w:bottom w:w="15" w:type="dxa"/>
              <w:right w:w="15" w:type="dxa"/>
            </w:tcMar>
            <w:vAlign w:val="bottom"/>
          </w:tcPr>
          <w:p w14:paraId="319A24FC" w14:textId="77777777" w:rsidR="001A25B9" w:rsidRPr="00B80EAC" w:rsidRDefault="001A25B9">
            <w:pPr>
              <w:rPr>
                <w:rFonts w:ascii="Times New Roman" w:eastAsia="Times New Roman" w:hAnsi="Times New Roman" w:cs="Times New Roman"/>
                <w:sz w:val="18"/>
                <w:szCs w:val="18"/>
              </w:rPr>
            </w:pPr>
          </w:p>
        </w:tc>
        <w:tc>
          <w:tcPr>
            <w:tcW w:w="426" w:type="dxa"/>
            <w:shd w:val="clear" w:color="auto" w:fill="FFFFFF"/>
            <w:tcMar>
              <w:top w:w="15" w:type="dxa"/>
              <w:left w:w="50" w:type="dxa"/>
              <w:bottom w:w="15" w:type="dxa"/>
              <w:right w:w="15" w:type="dxa"/>
            </w:tcMar>
            <w:vAlign w:val="bottom"/>
          </w:tcPr>
          <w:p w14:paraId="319A24FD" w14:textId="77777777" w:rsidR="001A25B9" w:rsidRPr="00B80EAC" w:rsidRDefault="001A25B9">
            <w:pPr>
              <w:rPr>
                <w:rFonts w:ascii="Times New Roman" w:eastAsia="Times New Roman" w:hAnsi="Times New Roman" w:cs="Times New Roman"/>
                <w:sz w:val="18"/>
                <w:szCs w:val="18"/>
              </w:rPr>
            </w:pPr>
          </w:p>
        </w:tc>
        <w:tc>
          <w:tcPr>
            <w:tcW w:w="425" w:type="dxa"/>
            <w:shd w:val="clear" w:color="auto" w:fill="CCCCCC"/>
            <w:tcMar>
              <w:top w:w="15" w:type="dxa"/>
              <w:left w:w="50" w:type="dxa"/>
              <w:bottom w:w="15" w:type="dxa"/>
              <w:right w:w="15" w:type="dxa"/>
            </w:tcMar>
            <w:vAlign w:val="bottom"/>
          </w:tcPr>
          <w:p w14:paraId="319A24FE" w14:textId="77777777" w:rsidR="001A25B9" w:rsidRPr="00B80EAC" w:rsidRDefault="001A25B9">
            <w:pPr>
              <w:rPr>
                <w:rFonts w:ascii="Times New Roman" w:eastAsia="Times New Roman" w:hAnsi="Times New Roman" w:cs="Times New Roman"/>
                <w:sz w:val="18"/>
                <w:szCs w:val="18"/>
              </w:rPr>
            </w:pPr>
          </w:p>
        </w:tc>
        <w:tc>
          <w:tcPr>
            <w:tcW w:w="567" w:type="dxa"/>
            <w:shd w:val="clear" w:color="auto" w:fill="FFFFFF"/>
            <w:tcMar>
              <w:top w:w="15" w:type="dxa"/>
              <w:left w:w="50" w:type="dxa"/>
              <w:bottom w:w="15" w:type="dxa"/>
              <w:right w:w="15" w:type="dxa"/>
            </w:tcMar>
            <w:vAlign w:val="bottom"/>
          </w:tcPr>
          <w:p w14:paraId="319A24FF" w14:textId="77777777" w:rsidR="001A25B9" w:rsidRPr="00B80EAC" w:rsidRDefault="001A25B9">
            <w:pPr>
              <w:rPr>
                <w:rFonts w:ascii="Times New Roman" w:eastAsia="Times New Roman" w:hAnsi="Times New Roman" w:cs="Times New Roman"/>
                <w:sz w:val="18"/>
                <w:szCs w:val="18"/>
              </w:rPr>
            </w:pPr>
          </w:p>
        </w:tc>
      </w:tr>
      <w:tr w:rsidR="001A25B9" w:rsidRPr="0039588E" w14:paraId="319A250C" w14:textId="77777777" w:rsidTr="006E2905">
        <w:trPr>
          <w:trHeight w:val="198"/>
        </w:trPr>
        <w:tc>
          <w:tcPr>
            <w:tcW w:w="3398" w:type="dxa"/>
            <w:shd w:val="clear" w:color="auto" w:fill="FFFFFF"/>
            <w:tcMar>
              <w:top w:w="15" w:type="dxa"/>
              <w:left w:w="50" w:type="dxa"/>
              <w:bottom w:w="15" w:type="dxa"/>
              <w:right w:w="15" w:type="dxa"/>
            </w:tcMar>
            <w:vAlign w:val="bottom"/>
          </w:tcPr>
          <w:p w14:paraId="319A2501" w14:textId="2168481B" w:rsidR="001A25B9" w:rsidRPr="00B80EAC" w:rsidRDefault="00E3336A">
            <w:pPr>
              <w:rPr>
                <w:rFonts w:ascii="Times New Roman" w:eastAsia="Times New Roman" w:hAnsi="Times New Roman" w:cs="Times New Roman"/>
                <w:sz w:val="18"/>
                <w:szCs w:val="18"/>
              </w:rPr>
            </w:pPr>
            <w:r w:rsidRPr="00B80EAC">
              <w:rPr>
                <w:rFonts w:ascii="Times New Roman" w:hAnsi="Times New Roman" w:cs="Times New Roman"/>
                <w:sz w:val="18"/>
                <w:szCs w:val="18"/>
                <w:lang w:val="en-US"/>
              </w:rPr>
              <w:t>History of Turkish Revolution</w:t>
            </w:r>
            <w:r w:rsidRPr="00B80EAC">
              <w:rPr>
                <w:rFonts w:ascii="Times New Roman" w:eastAsia="Times New Roman" w:hAnsi="Times New Roman" w:cs="Times New Roman"/>
                <w:color w:val="000000"/>
                <w:sz w:val="18"/>
                <w:szCs w:val="18"/>
              </w:rPr>
              <w:t xml:space="preserve"> </w:t>
            </w:r>
            <w:r w:rsidR="00D81B51" w:rsidRPr="00B80EAC">
              <w:rPr>
                <w:rFonts w:ascii="Times New Roman" w:eastAsia="Times New Roman" w:hAnsi="Times New Roman" w:cs="Times New Roman"/>
                <w:color w:val="000000"/>
                <w:sz w:val="18"/>
                <w:szCs w:val="18"/>
              </w:rPr>
              <w:t>I-II</w:t>
            </w:r>
          </w:p>
        </w:tc>
        <w:tc>
          <w:tcPr>
            <w:tcW w:w="425" w:type="dxa"/>
            <w:shd w:val="clear" w:color="auto" w:fill="CCCCCC"/>
            <w:tcMar>
              <w:top w:w="15" w:type="dxa"/>
              <w:left w:w="50" w:type="dxa"/>
              <w:bottom w:w="15" w:type="dxa"/>
              <w:right w:w="15" w:type="dxa"/>
            </w:tcMar>
            <w:vAlign w:val="bottom"/>
          </w:tcPr>
          <w:p w14:paraId="319A2502" w14:textId="77777777" w:rsidR="001A25B9" w:rsidRPr="00B80EAC" w:rsidRDefault="001A25B9">
            <w:pPr>
              <w:rPr>
                <w:rFonts w:ascii="Times New Roman" w:eastAsia="Times New Roman" w:hAnsi="Times New Roman" w:cs="Times New Roman"/>
                <w:sz w:val="18"/>
                <w:szCs w:val="18"/>
              </w:rPr>
            </w:pPr>
          </w:p>
        </w:tc>
        <w:tc>
          <w:tcPr>
            <w:tcW w:w="425" w:type="dxa"/>
            <w:shd w:val="clear" w:color="auto" w:fill="FFFFFF"/>
            <w:tcMar>
              <w:top w:w="15" w:type="dxa"/>
              <w:left w:w="50" w:type="dxa"/>
              <w:bottom w:w="15" w:type="dxa"/>
              <w:right w:w="15" w:type="dxa"/>
            </w:tcMar>
            <w:vAlign w:val="bottom"/>
          </w:tcPr>
          <w:p w14:paraId="319A2503" w14:textId="77777777" w:rsidR="001A25B9" w:rsidRPr="00B80EAC" w:rsidRDefault="001A25B9">
            <w:pPr>
              <w:rPr>
                <w:rFonts w:ascii="Times New Roman" w:eastAsia="Times New Roman" w:hAnsi="Times New Roman" w:cs="Times New Roman"/>
                <w:sz w:val="18"/>
                <w:szCs w:val="18"/>
              </w:rPr>
            </w:pPr>
          </w:p>
        </w:tc>
        <w:tc>
          <w:tcPr>
            <w:tcW w:w="425" w:type="dxa"/>
            <w:shd w:val="clear" w:color="auto" w:fill="CCCCCC"/>
            <w:tcMar>
              <w:top w:w="15" w:type="dxa"/>
              <w:left w:w="50" w:type="dxa"/>
              <w:bottom w:w="15" w:type="dxa"/>
              <w:right w:w="15" w:type="dxa"/>
            </w:tcMar>
            <w:vAlign w:val="bottom"/>
          </w:tcPr>
          <w:p w14:paraId="319A2504" w14:textId="77777777" w:rsidR="001A25B9" w:rsidRPr="00B80EAC" w:rsidRDefault="001A25B9">
            <w:pPr>
              <w:rPr>
                <w:rFonts w:ascii="Times New Roman" w:eastAsia="Times New Roman" w:hAnsi="Times New Roman" w:cs="Times New Roman"/>
                <w:sz w:val="18"/>
                <w:szCs w:val="18"/>
              </w:rPr>
            </w:pPr>
          </w:p>
        </w:tc>
        <w:tc>
          <w:tcPr>
            <w:tcW w:w="426" w:type="dxa"/>
            <w:shd w:val="clear" w:color="auto" w:fill="FFFFFF"/>
            <w:tcMar>
              <w:top w:w="15" w:type="dxa"/>
              <w:left w:w="50" w:type="dxa"/>
              <w:bottom w:w="15" w:type="dxa"/>
              <w:right w:w="15" w:type="dxa"/>
            </w:tcMar>
            <w:vAlign w:val="bottom"/>
          </w:tcPr>
          <w:p w14:paraId="319A2505" w14:textId="77777777" w:rsidR="001A25B9" w:rsidRPr="00B80EAC" w:rsidRDefault="001A25B9">
            <w:pPr>
              <w:rPr>
                <w:rFonts w:ascii="Times New Roman" w:eastAsia="Times New Roman" w:hAnsi="Times New Roman" w:cs="Times New Roman"/>
                <w:sz w:val="18"/>
                <w:szCs w:val="18"/>
              </w:rPr>
            </w:pPr>
          </w:p>
        </w:tc>
        <w:tc>
          <w:tcPr>
            <w:tcW w:w="425" w:type="dxa"/>
            <w:shd w:val="clear" w:color="auto" w:fill="CCCCCC"/>
            <w:tcMar>
              <w:top w:w="15" w:type="dxa"/>
              <w:left w:w="50" w:type="dxa"/>
              <w:bottom w:w="15" w:type="dxa"/>
              <w:right w:w="15" w:type="dxa"/>
            </w:tcMar>
            <w:vAlign w:val="bottom"/>
          </w:tcPr>
          <w:p w14:paraId="319A2506" w14:textId="77777777" w:rsidR="001A25B9" w:rsidRPr="00B80EAC" w:rsidRDefault="001A25B9">
            <w:pPr>
              <w:rPr>
                <w:rFonts w:ascii="Times New Roman" w:eastAsia="Times New Roman" w:hAnsi="Times New Roman" w:cs="Times New Roman"/>
                <w:sz w:val="18"/>
                <w:szCs w:val="18"/>
              </w:rPr>
            </w:pPr>
          </w:p>
        </w:tc>
        <w:tc>
          <w:tcPr>
            <w:tcW w:w="425" w:type="dxa"/>
            <w:shd w:val="clear" w:color="auto" w:fill="FFFFFF"/>
            <w:tcMar>
              <w:top w:w="15" w:type="dxa"/>
              <w:left w:w="50" w:type="dxa"/>
              <w:bottom w:w="15" w:type="dxa"/>
              <w:right w:w="15" w:type="dxa"/>
            </w:tcMar>
            <w:vAlign w:val="bottom"/>
          </w:tcPr>
          <w:p w14:paraId="319A2507" w14:textId="77777777" w:rsidR="001A25B9" w:rsidRPr="00B80EAC" w:rsidRDefault="001A25B9">
            <w:pPr>
              <w:rPr>
                <w:rFonts w:ascii="Times New Roman" w:eastAsia="Times New Roman" w:hAnsi="Times New Roman" w:cs="Times New Roman"/>
                <w:sz w:val="18"/>
                <w:szCs w:val="18"/>
              </w:rPr>
            </w:pPr>
          </w:p>
        </w:tc>
        <w:tc>
          <w:tcPr>
            <w:tcW w:w="425" w:type="dxa"/>
            <w:shd w:val="clear" w:color="auto" w:fill="CCCCCC"/>
            <w:tcMar>
              <w:top w:w="15" w:type="dxa"/>
              <w:left w:w="50" w:type="dxa"/>
              <w:bottom w:w="15" w:type="dxa"/>
              <w:right w:w="15" w:type="dxa"/>
            </w:tcMar>
            <w:vAlign w:val="bottom"/>
          </w:tcPr>
          <w:p w14:paraId="319A2508" w14:textId="77777777" w:rsidR="001A25B9" w:rsidRPr="00B80EAC" w:rsidRDefault="001A25B9">
            <w:pPr>
              <w:rPr>
                <w:rFonts w:ascii="Times New Roman" w:eastAsia="Times New Roman" w:hAnsi="Times New Roman" w:cs="Times New Roman"/>
                <w:sz w:val="18"/>
                <w:szCs w:val="18"/>
              </w:rPr>
            </w:pPr>
          </w:p>
        </w:tc>
        <w:tc>
          <w:tcPr>
            <w:tcW w:w="426" w:type="dxa"/>
            <w:shd w:val="clear" w:color="auto" w:fill="FFFFFF"/>
            <w:tcMar>
              <w:top w:w="15" w:type="dxa"/>
              <w:left w:w="50" w:type="dxa"/>
              <w:bottom w:w="15" w:type="dxa"/>
              <w:right w:w="15" w:type="dxa"/>
            </w:tcMar>
            <w:vAlign w:val="bottom"/>
          </w:tcPr>
          <w:p w14:paraId="319A2509" w14:textId="77777777" w:rsidR="001A25B9" w:rsidRPr="00B80EAC" w:rsidRDefault="001A25B9">
            <w:pPr>
              <w:rPr>
                <w:rFonts w:ascii="Times New Roman" w:eastAsia="Times New Roman" w:hAnsi="Times New Roman" w:cs="Times New Roman"/>
                <w:sz w:val="18"/>
                <w:szCs w:val="18"/>
              </w:rPr>
            </w:pPr>
          </w:p>
        </w:tc>
        <w:tc>
          <w:tcPr>
            <w:tcW w:w="425" w:type="dxa"/>
            <w:shd w:val="clear" w:color="auto" w:fill="CCCCCC"/>
            <w:tcMar>
              <w:top w:w="15" w:type="dxa"/>
              <w:left w:w="50" w:type="dxa"/>
              <w:bottom w:w="15" w:type="dxa"/>
              <w:right w:w="15" w:type="dxa"/>
            </w:tcMar>
            <w:vAlign w:val="bottom"/>
          </w:tcPr>
          <w:p w14:paraId="319A250A" w14:textId="77777777" w:rsidR="001A25B9" w:rsidRPr="00B80EAC" w:rsidRDefault="001A25B9">
            <w:pPr>
              <w:rPr>
                <w:rFonts w:ascii="Times New Roman" w:eastAsia="Times New Roman" w:hAnsi="Times New Roman" w:cs="Times New Roman"/>
                <w:sz w:val="18"/>
                <w:szCs w:val="18"/>
              </w:rPr>
            </w:pPr>
          </w:p>
        </w:tc>
        <w:tc>
          <w:tcPr>
            <w:tcW w:w="567" w:type="dxa"/>
            <w:shd w:val="clear" w:color="auto" w:fill="FFFFFF"/>
            <w:tcMar>
              <w:top w:w="15" w:type="dxa"/>
              <w:left w:w="50" w:type="dxa"/>
              <w:bottom w:w="15" w:type="dxa"/>
              <w:right w:w="15" w:type="dxa"/>
            </w:tcMar>
            <w:vAlign w:val="bottom"/>
          </w:tcPr>
          <w:p w14:paraId="319A250B" w14:textId="77777777" w:rsidR="001A25B9" w:rsidRPr="00B80EAC" w:rsidRDefault="001A25B9">
            <w:pPr>
              <w:rPr>
                <w:rFonts w:ascii="Times New Roman" w:eastAsia="Times New Roman" w:hAnsi="Times New Roman" w:cs="Times New Roman"/>
                <w:sz w:val="18"/>
                <w:szCs w:val="18"/>
              </w:rPr>
            </w:pPr>
          </w:p>
        </w:tc>
      </w:tr>
      <w:tr w:rsidR="001A25B9" w:rsidRPr="0039588E" w14:paraId="319A2518" w14:textId="77777777" w:rsidTr="006E2905">
        <w:trPr>
          <w:trHeight w:val="198"/>
        </w:trPr>
        <w:tc>
          <w:tcPr>
            <w:tcW w:w="3398" w:type="dxa"/>
            <w:shd w:val="clear" w:color="auto" w:fill="FFFFFF"/>
            <w:tcMar>
              <w:top w:w="15" w:type="dxa"/>
              <w:left w:w="50" w:type="dxa"/>
              <w:bottom w:w="15" w:type="dxa"/>
              <w:right w:w="15" w:type="dxa"/>
            </w:tcMar>
            <w:vAlign w:val="bottom"/>
          </w:tcPr>
          <w:p w14:paraId="319A250D" w14:textId="6235824E" w:rsidR="001A25B9" w:rsidRPr="00B80EAC" w:rsidRDefault="00E3336A">
            <w:pPr>
              <w:rPr>
                <w:rFonts w:ascii="Times New Roman" w:eastAsia="Times New Roman" w:hAnsi="Times New Roman" w:cs="Times New Roman"/>
                <w:sz w:val="18"/>
                <w:szCs w:val="18"/>
              </w:rPr>
            </w:pPr>
            <w:proofErr w:type="spellStart"/>
            <w:r w:rsidRPr="00B80EAC">
              <w:rPr>
                <w:rFonts w:ascii="Times New Roman" w:eastAsia="Times New Roman" w:hAnsi="Times New Roman" w:cs="Times New Roman"/>
                <w:color w:val="000000"/>
                <w:sz w:val="18"/>
                <w:szCs w:val="18"/>
              </w:rPr>
              <w:t>Humanities</w:t>
            </w:r>
            <w:proofErr w:type="spellEnd"/>
            <w:r w:rsidR="00D81B51" w:rsidRPr="00B80EAC">
              <w:rPr>
                <w:rFonts w:ascii="Times New Roman" w:eastAsia="Times New Roman" w:hAnsi="Times New Roman" w:cs="Times New Roman"/>
                <w:color w:val="000000"/>
                <w:sz w:val="18"/>
                <w:szCs w:val="18"/>
              </w:rPr>
              <w:t xml:space="preserve"> </w:t>
            </w:r>
          </w:p>
        </w:tc>
        <w:tc>
          <w:tcPr>
            <w:tcW w:w="425" w:type="dxa"/>
            <w:shd w:val="clear" w:color="auto" w:fill="CCCCCC"/>
            <w:tcMar>
              <w:top w:w="15" w:type="dxa"/>
              <w:left w:w="50" w:type="dxa"/>
              <w:bottom w:w="15" w:type="dxa"/>
              <w:right w:w="15" w:type="dxa"/>
            </w:tcMar>
            <w:vAlign w:val="bottom"/>
          </w:tcPr>
          <w:p w14:paraId="319A250E" w14:textId="77777777" w:rsidR="001A25B9" w:rsidRPr="00B80EAC" w:rsidRDefault="001A25B9">
            <w:pPr>
              <w:rPr>
                <w:rFonts w:ascii="Times New Roman" w:eastAsia="Times New Roman" w:hAnsi="Times New Roman" w:cs="Times New Roman"/>
                <w:sz w:val="18"/>
                <w:szCs w:val="18"/>
              </w:rPr>
            </w:pPr>
          </w:p>
        </w:tc>
        <w:tc>
          <w:tcPr>
            <w:tcW w:w="425" w:type="dxa"/>
            <w:shd w:val="clear" w:color="auto" w:fill="FFFFFF"/>
            <w:tcMar>
              <w:top w:w="15" w:type="dxa"/>
              <w:left w:w="50" w:type="dxa"/>
              <w:bottom w:w="15" w:type="dxa"/>
              <w:right w:w="15" w:type="dxa"/>
            </w:tcMar>
            <w:vAlign w:val="bottom"/>
          </w:tcPr>
          <w:p w14:paraId="319A250F" w14:textId="77777777" w:rsidR="001A25B9" w:rsidRPr="00B80EAC" w:rsidRDefault="001A25B9">
            <w:pPr>
              <w:rPr>
                <w:rFonts w:ascii="Times New Roman" w:eastAsia="Times New Roman" w:hAnsi="Times New Roman" w:cs="Times New Roman"/>
                <w:sz w:val="18"/>
                <w:szCs w:val="18"/>
              </w:rPr>
            </w:pPr>
          </w:p>
        </w:tc>
        <w:tc>
          <w:tcPr>
            <w:tcW w:w="425" w:type="dxa"/>
            <w:shd w:val="clear" w:color="auto" w:fill="CCCCCC"/>
            <w:tcMar>
              <w:top w:w="15" w:type="dxa"/>
              <w:left w:w="50" w:type="dxa"/>
              <w:bottom w:w="15" w:type="dxa"/>
              <w:right w:w="15" w:type="dxa"/>
            </w:tcMar>
            <w:vAlign w:val="bottom"/>
          </w:tcPr>
          <w:p w14:paraId="319A2510" w14:textId="77777777" w:rsidR="001A25B9" w:rsidRPr="00B80EAC" w:rsidRDefault="001A25B9">
            <w:pPr>
              <w:rPr>
                <w:rFonts w:ascii="Times New Roman" w:eastAsia="Times New Roman" w:hAnsi="Times New Roman" w:cs="Times New Roman"/>
                <w:sz w:val="18"/>
                <w:szCs w:val="18"/>
              </w:rPr>
            </w:pPr>
          </w:p>
        </w:tc>
        <w:tc>
          <w:tcPr>
            <w:tcW w:w="426" w:type="dxa"/>
            <w:shd w:val="clear" w:color="auto" w:fill="FFFFFF"/>
            <w:tcMar>
              <w:top w:w="15" w:type="dxa"/>
              <w:left w:w="50" w:type="dxa"/>
              <w:bottom w:w="15" w:type="dxa"/>
              <w:right w:w="15" w:type="dxa"/>
            </w:tcMar>
            <w:vAlign w:val="bottom"/>
          </w:tcPr>
          <w:p w14:paraId="319A2511" w14:textId="77777777" w:rsidR="001A25B9" w:rsidRPr="00B80EAC" w:rsidRDefault="001A25B9">
            <w:pPr>
              <w:rPr>
                <w:rFonts w:ascii="Times New Roman" w:eastAsia="Times New Roman" w:hAnsi="Times New Roman" w:cs="Times New Roman"/>
                <w:sz w:val="18"/>
                <w:szCs w:val="18"/>
              </w:rPr>
            </w:pPr>
          </w:p>
        </w:tc>
        <w:tc>
          <w:tcPr>
            <w:tcW w:w="425" w:type="dxa"/>
            <w:shd w:val="clear" w:color="auto" w:fill="CCCCCC"/>
            <w:tcMar>
              <w:top w:w="15" w:type="dxa"/>
              <w:left w:w="50" w:type="dxa"/>
              <w:bottom w:w="15" w:type="dxa"/>
              <w:right w:w="15" w:type="dxa"/>
            </w:tcMar>
            <w:vAlign w:val="bottom"/>
          </w:tcPr>
          <w:p w14:paraId="319A2512" w14:textId="77777777" w:rsidR="001A25B9" w:rsidRPr="00B80EAC" w:rsidRDefault="001A25B9">
            <w:pPr>
              <w:rPr>
                <w:rFonts w:ascii="Times New Roman" w:eastAsia="Times New Roman" w:hAnsi="Times New Roman" w:cs="Times New Roman"/>
                <w:sz w:val="18"/>
                <w:szCs w:val="18"/>
              </w:rPr>
            </w:pPr>
          </w:p>
        </w:tc>
        <w:tc>
          <w:tcPr>
            <w:tcW w:w="425" w:type="dxa"/>
            <w:shd w:val="clear" w:color="auto" w:fill="FFFFFF"/>
            <w:tcMar>
              <w:top w:w="15" w:type="dxa"/>
              <w:left w:w="50" w:type="dxa"/>
              <w:bottom w:w="15" w:type="dxa"/>
              <w:right w:w="15" w:type="dxa"/>
            </w:tcMar>
            <w:vAlign w:val="bottom"/>
          </w:tcPr>
          <w:p w14:paraId="319A2513" w14:textId="77777777" w:rsidR="001A25B9" w:rsidRPr="00B80EAC" w:rsidRDefault="001A25B9">
            <w:pPr>
              <w:rPr>
                <w:rFonts w:ascii="Times New Roman" w:eastAsia="Times New Roman" w:hAnsi="Times New Roman" w:cs="Times New Roman"/>
                <w:sz w:val="18"/>
                <w:szCs w:val="18"/>
              </w:rPr>
            </w:pPr>
          </w:p>
        </w:tc>
        <w:tc>
          <w:tcPr>
            <w:tcW w:w="425" w:type="dxa"/>
            <w:shd w:val="clear" w:color="auto" w:fill="CCCCCC"/>
            <w:tcMar>
              <w:top w:w="15" w:type="dxa"/>
              <w:left w:w="50" w:type="dxa"/>
              <w:bottom w:w="15" w:type="dxa"/>
              <w:right w:w="15" w:type="dxa"/>
            </w:tcMar>
            <w:vAlign w:val="bottom"/>
          </w:tcPr>
          <w:p w14:paraId="319A2514" w14:textId="77777777" w:rsidR="001A25B9" w:rsidRPr="00B80EAC" w:rsidRDefault="001A25B9">
            <w:pPr>
              <w:rPr>
                <w:rFonts w:ascii="Times New Roman" w:eastAsia="Times New Roman" w:hAnsi="Times New Roman" w:cs="Times New Roman"/>
                <w:sz w:val="18"/>
                <w:szCs w:val="18"/>
              </w:rPr>
            </w:pPr>
          </w:p>
        </w:tc>
        <w:tc>
          <w:tcPr>
            <w:tcW w:w="426" w:type="dxa"/>
            <w:shd w:val="clear" w:color="auto" w:fill="FFFFFF"/>
            <w:tcMar>
              <w:top w:w="15" w:type="dxa"/>
              <w:left w:w="50" w:type="dxa"/>
              <w:bottom w:w="15" w:type="dxa"/>
              <w:right w:w="15" w:type="dxa"/>
            </w:tcMar>
            <w:vAlign w:val="bottom"/>
          </w:tcPr>
          <w:p w14:paraId="319A2515" w14:textId="77777777" w:rsidR="001A25B9" w:rsidRPr="00B80EAC" w:rsidRDefault="001A25B9">
            <w:pPr>
              <w:rPr>
                <w:rFonts w:ascii="Times New Roman" w:eastAsia="Times New Roman" w:hAnsi="Times New Roman" w:cs="Times New Roman"/>
                <w:sz w:val="18"/>
                <w:szCs w:val="18"/>
              </w:rPr>
            </w:pPr>
          </w:p>
        </w:tc>
        <w:tc>
          <w:tcPr>
            <w:tcW w:w="425" w:type="dxa"/>
            <w:shd w:val="clear" w:color="auto" w:fill="CCCCCC"/>
            <w:tcMar>
              <w:top w:w="15" w:type="dxa"/>
              <w:left w:w="50" w:type="dxa"/>
              <w:bottom w:w="15" w:type="dxa"/>
              <w:right w:w="15" w:type="dxa"/>
            </w:tcMar>
            <w:vAlign w:val="bottom"/>
          </w:tcPr>
          <w:p w14:paraId="319A2516" w14:textId="77777777" w:rsidR="001A25B9" w:rsidRPr="00B80EAC" w:rsidRDefault="001A25B9">
            <w:pPr>
              <w:rPr>
                <w:rFonts w:ascii="Times New Roman" w:eastAsia="Times New Roman" w:hAnsi="Times New Roman" w:cs="Times New Roman"/>
                <w:sz w:val="18"/>
                <w:szCs w:val="18"/>
              </w:rPr>
            </w:pPr>
          </w:p>
        </w:tc>
        <w:tc>
          <w:tcPr>
            <w:tcW w:w="567" w:type="dxa"/>
            <w:shd w:val="clear" w:color="auto" w:fill="FFFFFF"/>
            <w:tcMar>
              <w:top w:w="15" w:type="dxa"/>
              <w:left w:w="50" w:type="dxa"/>
              <w:bottom w:w="15" w:type="dxa"/>
              <w:right w:w="15" w:type="dxa"/>
            </w:tcMar>
            <w:vAlign w:val="bottom"/>
          </w:tcPr>
          <w:p w14:paraId="319A2517" w14:textId="77777777" w:rsidR="001A25B9" w:rsidRPr="00B80EAC" w:rsidRDefault="001A25B9">
            <w:pPr>
              <w:rPr>
                <w:rFonts w:ascii="Times New Roman" w:eastAsia="Times New Roman" w:hAnsi="Times New Roman" w:cs="Times New Roman"/>
                <w:sz w:val="18"/>
                <w:szCs w:val="18"/>
              </w:rPr>
            </w:pPr>
          </w:p>
        </w:tc>
      </w:tr>
      <w:tr w:rsidR="001A25B9" w:rsidRPr="0039588E" w14:paraId="319A2524" w14:textId="77777777" w:rsidTr="006E2905">
        <w:trPr>
          <w:trHeight w:val="198"/>
        </w:trPr>
        <w:tc>
          <w:tcPr>
            <w:tcW w:w="3398" w:type="dxa"/>
            <w:shd w:val="clear" w:color="auto" w:fill="FFFFFF"/>
            <w:tcMar>
              <w:top w:w="15" w:type="dxa"/>
              <w:left w:w="50" w:type="dxa"/>
              <w:bottom w:w="15" w:type="dxa"/>
              <w:right w:w="15" w:type="dxa"/>
            </w:tcMar>
            <w:vAlign w:val="bottom"/>
          </w:tcPr>
          <w:p w14:paraId="319A2519" w14:textId="0AD0DD4F" w:rsidR="001A25B9" w:rsidRPr="00B80EAC" w:rsidRDefault="00E3336A">
            <w:pPr>
              <w:rPr>
                <w:rFonts w:ascii="Times New Roman" w:eastAsia="Times New Roman" w:hAnsi="Times New Roman" w:cs="Times New Roman"/>
                <w:sz w:val="18"/>
                <w:szCs w:val="18"/>
              </w:rPr>
            </w:pPr>
            <w:r w:rsidRPr="00B80EAC">
              <w:rPr>
                <w:rFonts w:ascii="Times New Roman" w:hAnsi="Times New Roman" w:cs="Times New Roman"/>
                <w:sz w:val="18"/>
                <w:szCs w:val="18"/>
                <w:lang w:val="en-US"/>
              </w:rPr>
              <w:t>Nursing Summer Practice</w:t>
            </w:r>
          </w:p>
        </w:tc>
        <w:tc>
          <w:tcPr>
            <w:tcW w:w="425" w:type="dxa"/>
            <w:shd w:val="clear" w:color="auto" w:fill="CCCCCC"/>
            <w:tcMar>
              <w:top w:w="15" w:type="dxa"/>
              <w:left w:w="50" w:type="dxa"/>
              <w:bottom w:w="15" w:type="dxa"/>
              <w:right w:w="15" w:type="dxa"/>
            </w:tcMar>
          </w:tcPr>
          <w:p w14:paraId="319A251A"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51B"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1C"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51D"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1E"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51F"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20"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3</w:t>
            </w:r>
          </w:p>
        </w:tc>
        <w:tc>
          <w:tcPr>
            <w:tcW w:w="426" w:type="dxa"/>
            <w:shd w:val="clear" w:color="auto" w:fill="FFFFFF"/>
            <w:tcMar>
              <w:top w:w="15" w:type="dxa"/>
              <w:left w:w="50" w:type="dxa"/>
              <w:bottom w:w="15" w:type="dxa"/>
              <w:right w:w="15" w:type="dxa"/>
            </w:tcMar>
          </w:tcPr>
          <w:p w14:paraId="319A2521"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522"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4</w:t>
            </w:r>
          </w:p>
        </w:tc>
        <w:tc>
          <w:tcPr>
            <w:tcW w:w="567" w:type="dxa"/>
            <w:shd w:val="clear" w:color="auto" w:fill="FFFFFF"/>
            <w:tcMar>
              <w:top w:w="15" w:type="dxa"/>
              <w:left w:w="50" w:type="dxa"/>
              <w:bottom w:w="15" w:type="dxa"/>
              <w:right w:w="15" w:type="dxa"/>
            </w:tcMar>
          </w:tcPr>
          <w:p w14:paraId="319A2523"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3</w:t>
            </w:r>
          </w:p>
        </w:tc>
      </w:tr>
      <w:tr w:rsidR="001A25B9" w:rsidRPr="0039588E" w14:paraId="319A2527" w14:textId="77777777" w:rsidTr="006E2905">
        <w:trPr>
          <w:trHeight w:val="198"/>
        </w:trPr>
        <w:tc>
          <w:tcPr>
            <w:tcW w:w="3398" w:type="dxa"/>
            <w:shd w:val="clear" w:color="auto" w:fill="auto"/>
            <w:tcMar>
              <w:top w:w="15" w:type="dxa"/>
              <w:left w:w="50" w:type="dxa"/>
              <w:bottom w:w="15" w:type="dxa"/>
              <w:right w:w="15" w:type="dxa"/>
            </w:tcMar>
            <w:vAlign w:val="bottom"/>
          </w:tcPr>
          <w:p w14:paraId="319A2525" w14:textId="7BEB065A" w:rsidR="001A25B9" w:rsidRPr="00B80EAC" w:rsidRDefault="00E3336A">
            <w:pPr>
              <w:rPr>
                <w:rFonts w:ascii="Times New Roman" w:eastAsia="Times New Roman" w:hAnsi="Times New Roman" w:cs="Times New Roman"/>
                <w:b/>
                <w:sz w:val="18"/>
                <w:szCs w:val="18"/>
              </w:rPr>
            </w:pPr>
            <w:r w:rsidRPr="00B80EAC">
              <w:rPr>
                <w:rFonts w:ascii="Times New Roman" w:eastAsia="Times New Roman" w:hAnsi="Times New Roman" w:cs="Times New Roman"/>
                <w:b/>
                <w:color w:val="000000"/>
                <w:sz w:val="18"/>
                <w:szCs w:val="18"/>
              </w:rPr>
              <w:t>ELECTIVE AREA COURSES</w:t>
            </w:r>
          </w:p>
        </w:tc>
        <w:tc>
          <w:tcPr>
            <w:tcW w:w="4394" w:type="dxa"/>
            <w:gridSpan w:val="10"/>
            <w:shd w:val="clear" w:color="auto" w:fill="CCCCCC"/>
            <w:tcMar>
              <w:top w:w="15" w:type="dxa"/>
              <w:left w:w="50" w:type="dxa"/>
              <w:bottom w:w="15" w:type="dxa"/>
              <w:right w:w="15" w:type="dxa"/>
            </w:tcMar>
            <w:vAlign w:val="bottom"/>
          </w:tcPr>
          <w:p w14:paraId="319A2526" w14:textId="77777777" w:rsidR="001A25B9" w:rsidRPr="00B80EAC" w:rsidRDefault="001A25B9">
            <w:pPr>
              <w:rPr>
                <w:rFonts w:ascii="Times New Roman" w:eastAsia="Times New Roman" w:hAnsi="Times New Roman" w:cs="Times New Roman"/>
                <w:sz w:val="18"/>
                <w:szCs w:val="18"/>
              </w:rPr>
            </w:pPr>
          </w:p>
        </w:tc>
      </w:tr>
      <w:tr w:rsidR="001A25B9" w:rsidRPr="0039588E" w14:paraId="319A2533" w14:textId="77777777" w:rsidTr="006E2905">
        <w:trPr>
          <w:trHeight w:val="198"/>
        </w:trPr>
        <w:tc>
          <w:tcPr>
            <w:tcW w:w="3398" w:type="dxa"/>
            <w:shd w:val="clear" w:color="auto" w:fill="FFFFFF"/>
            <w:tcMar>
              <w:top w:w="15" w:type="dxa"/>
              <w:left w:w="50" w:type="dxa"/>
              <w:bottom w:w="15" w:type="dxa"/>
              <w:right w:w="15" w:type="dxa"/>
            </w:tcMar>
            <w:vAlign w:val="bottom"/>
          </w:tcPr>
          <w:p w14:paraId="319A2528" w14:textId="0422738A" w:rsidR="001A25B9" w:rsidRPr="00B80EAC" w:rsidRDefault="00E3336A">
            <w:pPr>
              <w:rPr>
                <w:rFonts w:ascii="Times New Roman" w:eastAsia="Times New Roman" w:hAnsi="Times New Roman" w:cs="Times New Roman"/>
                <w:sz w:val="18"/>
                <w:szCs w:val="18"/>
              </w:rPr>
            </w:pPr>
            <w:proofErr w:type="spellStart"/>
            <w:r w:rsidRPr="00B80EAC">
              <w:rPr>
                <w:rFonts w:ascii="Times New Roman" w:eastAsia="Times New Roman" w:hAnsi="Times New Roman" w:cs="Times New Roman"/>
                <w:color w:val="000000"/>
                <w:sz w:val="18"/>
                <w:szCs w:val="18"/>
              </w:rPr>
              <w:t>Intensive</w:t>
            </w:r>
            <w:proofErr w:type="spellEnd"/>
            <w:r w:rsidRPr="00B80EAC">
              <w:rPr>
                <w:rFonts w:ascii="Times New Roman" w:eastAsia="Times New Roman" w:hAnsi="Times New Roman" w:cs="Times New Roman"/>
                <w:color w:val="000000"/>
                <w:sz w:val="18"/>
                <w:szCs w:val="18"/>
              </w:rPr>
              <w:t xml:space="preserve"> </w:t>
            </w:r>
            <w:proofErr w:type="spellStart"/>
            <w:r w:rsidRPr="00B80EAC">
              <w:rPr>
                <w:rFonts w:ascii="Times New Roman" w:eastAsia="Times New Roman" w:hAnsi="Times New Roman" w:cs="Times New Roman"/>
                <w:color w:val="000000"/>
                <w:sz w:val="18"/>
                <w:szCs w:val="18"/>
              </w:rPr>
              <w:t>Care</w:t>
            </w:r>
            <w:proofErr w:type="spellEnd"/>
            <w:r w:rsidRPr="00B80EAC">
              <w:rPr>
                <w:rFonts w:ascii="Times New Roman" w:eastAsia="Times New Roman" w:hAnsi="Times New Roman" w:cs="Times New Roman"/>
                <w:color w:val="000000"/>
                <w:sz w:val="18"/>
                <w:szCs w:val="18"/>
              </w:rPr>
              <w:t xml:space="preserve"> </w:t>
            </w:r>
            <w:proofErr w:type="spellStart"/>
            <w:r w:rsidRPr="00B80EAC">
              <w:rPr>
                <w:rFonts w:ascii="Times New Roman" w:eastAsia="Times New Roman" w:hAnsi="Times New Roman" w:cs="Times New Roman"/>
                <w:color w:val="000000"/>
                <w:sz w:val="18"/>
                <w:szCs w:val="18"/>
              </w:rPr>
              <w:t>Nursing</w:t>
            </w:r>
            <w:proofErr w:type="spellEnd"/>
          </w:p>
        </w:tc>
        <w:tc>
          <w:tcPr>
            <w:tcW w:w="425" w:type="dxa"/>
            <w:shd w:val="clear" w:color="auto" w:fill="CCCCCC"/>
            <w:tcMar>
              <w:top w:w="15" w:type="dxa"/>
              <w:left w:w="50" w:type="dxa"/>
              <w:bottom w:w="15" w:type="dxa"/>
              <w:right w:w="15" w:type="dxa"/>
            </w:tcMar>
          </w:tcPr>
          <w:p w14:paraId="319A2529" w14:textId="77777777" w:rsidR="001A25B9" w:rsidRPr="00B80EAC" w:rsidRDefault="00D81B51">
            <w:pPr>
              <w:rPr>
                <w:rFonts w:ascii="Times New Roman" w:eastAsia="Times New Roman" w:hAnsi="Times New Roman" w:cs="Times New Roman"/>
                <w:color w:val="000000"/>
                <w:sz w:val="18"/>
                <w:szCs w:val="18"/>
              </w:rPr>
            </w:pPr>
            <w:r w:rsidRPr="00B80EAC">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52A" w14:textId="77777777" w:rsidR="001A25B9" w:rsidRPr="00B80EAC" w:rsidRDefault="00D81B51">
            <w:pPr>
              <w:rPr>
                <w:rFonts w:ascii="Times New Roman" w:eastAsia="Times New Roman" w:hAnsi="Times New Roman" w:cs="Times New Roman"/>
                <w:color w:val="000000"/>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2B" w14:textId="77777777" w:rsidR="001A25B9" w:rsidRPr="00B80EAC" w:rsidRDefault="00D81B51">
            <w:pPr>
              <w:rPr>
                <w:rFonts w:ascii="Times New Roman" w:eastAsia="Times New Roman" w:hAnsi="Times New Roman" w:cs="Times New Roman"/>
                <w:color w:val="000000"/>
                <w:sz w:val="18"/>
                <w:szCs w:val="18"/>
              </w:rPr>
            </w:pPr>
            <w:r w:rsidRPr="00B80EAC">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52C" w14:textId="77777777" w:rsidR="001A25B9" w:rsidRPr="00B80EAC" w:rsidRDefault="00D81B51">
            <w:pPr>
              <w:rPr>
                <w:rFonts w:ascii="Times New Roman" w:eastAsia="Times New Roman" w:hAnsi="Times New Roman" w:cs="Times New Roman"/>
                <w:color w:val="000000"/>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2D" w14:textId="77777777" w:rsidR="001A25B9" w:rsidRPr="00B80EAC" w:rsidRDefault="00D81B51">
            <w:pPr>
              <w:rPr>
                <w:rFonts w:ascii="Times New Roman" w:eastAsia="Times New Roman" w:hAnsi="Times New Roman" w:cs="Times New Roman"/>
                <w:color w:val="000000"/>
                <w:sz w:val="18"/>
                <w:szCs w:val="18"/>
              </w:rPr>
            </w:pPr>
            <w:r w:rsidRPr="00B80EAC">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52E" w14:textId="77777777" w:rsidR="001A25B9" w:rsidRPr="00B80EAC" w:rsidRDefault="00D81B51">
            <w:pPr>
              <w:rPr>
                <w:rFonts w:ascii="Times New Roman" w:eastAsia="Times New Roman" w:hAnsi="Times New Roman" w:cs="Times New Roman"/>
                <w:color w:val="000000"/>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2F" w14:textId="77777777" w:rsidR="001A25B9" w:rsidRPr="00B80EAC" w:rsidRDefault="00D81B51">
            <w:pPr>
              <w:rPr>
                <w:rFonts w:ascii="Times New Roman" w:eastAsia="Times New Roman" w:hAnsi="Times New Roman" w:cs="Times New Roman"/>
                <w:color w:val="000000"/>
                <w:sz w:val="18"/>
                <w:szCs w:val="18"/>
              </w:rPr>
            </w:pPr>
            <w:r w:rsidRPr="00B80EAC">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530" w14:textId="77777777" w:rsidR="001A25B9" w:rsidRPr="00B80EAC" w:rsidRDefault="00D81B51">
            <w:pPr>
              <w:rPr>
                <w:rFonts w:ascii="Times New Roman" w:eastAsia="Times New Roman" w:hAnsi="Times New Roman" w:cs="Times New Roman"/>
                <w:color w:val="000000"/>
                <w:sz w:val="18"/>
                <w:szCs w:val="18"/>
              </w:rPr>
            </w:pPr>
            <w:r w:rsidRPr="00B80EAC">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31" w14:textId="77777777" w:rsidR="001A25B9" w:rsidRPr="00B80EAC" w:rsidRDefault="00D81B51">
            <w:pPr>
              <w:rPr>
                <w:rFonts w:ascii="Times New Roman" w:eastAsia="Times New Roman" w:hAnsi="Times New Roman" w:cs="Times New Roman"/>
                <w:color w:val="000000"/>
                <w:sz w:val="18"/>
                <w:szCs w:val="18"/>
              </w:rPr>
            </w:pPr>
            <w:r w:rsidRPr="00B80EAC">
              <w:rPr>
                <w:rFonts w:ascii="Times New Roman" w:eastAsia="Times New Roman" w:hAnsi="Times New Roman" w:cs="Times New Roman"/>
                <w:sz w:val="18"/>
                <w:szCs w:val="18"/>
              </w:rPr>
              <w:t>5</w:t>
            </w:r>
          </w:p>
        </w:tc>
        <w:tc>
          <w:tcPr>
            <w:tcW w:w="567" w:type="dxa"/>
            <w:shd w:val="clear" w:color="auto" w:fill="FFFFFF"/>
            <w:tcMar>
              <w:top w:w="15" w:type="dxa"/>
              <w:left w:w="50" w:type="dxa"/>
              <w:bottom w:w="15" w:type="dxa"/>
              <w:right w:w="15" w:type="dxa"/>
            </w:tcMar>
          </w:tcPr>
          <w:p w14:paraId="319A2532" w14:textId="77777777" w:rsidR="001A25B9" w:rsidRPr="00B80EAC" w:rsidRDefault="00D81B51">
            <w:pPr>
              <w:rPr>
                <w:rFonts w:ascii="Times New Roman" w:eastAsia="Times New Roman" w:hAnsi="Times New Roman" w:cs="Times New Roman"/>
                <w:color w:val="000000"/>
                <w:sz w:val="18"/>
                <w:szCs w:val="18"/>
              </w:rPr>
            </w:pPr>
            <w:r w:rsidRPr="00B80EAC">
              <w:rPr>
                <w:rFonts w:ascii="Times New Roman" w:eastAsia="Times New Roman" w:hAnsi="Times New Roman" w:cs="Times New Roman"/>
                <w:sz w:val="18"/>
                <w:szCs w:val="18"/>
              </w:rPr>
              <w:t>4</w:t>
            </w:r>
          </w:p>
        </w:tc>
      </w:tr>
      <w:tr w:rsidR="001A25B9" w:rsidRPr="0039588E" w14:paraId="319A253F" w14:textId="77777777" w:rsidTr="006E2905">
        <w:trPr>
          <w:trHeight w:val="198"/>
        </w:trPr>
        <w:tc>
          <w:tcPr>
            <w:tcW w:w="3398" w:type="dxa"/>
            <w:shd w:val="clear" w:color="auto" w:fill="FFFFFF"/>
            <w:tcMar>
              <w:top w:w="15" w:type="dxa"/>
              <w:left w:w="50" w:type="dxa"/>
              <w:bottom w:w="15" w:type="dxa"/>
              <w:right w:w="15" w:type="dxa"/>
            </w:tcMar>
            <w:vAlign w:val="bottom"/>
          </w:tcPr>
          <w:p w14:paraId="319A2534" w14:textId="2A6B6823" w:rsidR="001A25B9" w:rsidRPr="00B80EAC" w:rsidRDefault="00E3336A">
            <w:pPr>
              <w:rPr>
                <w:rFonts w:ascii="Times New Roman" w:eastAsia="Times New Roman" w:hAnsi="Times New Roman" w:cs="Times New Roman"/>
                <w:sz w:val="18"/>
                <w:szCs w:val="18"/>
              </w:rPr>
            </w:pPr>
            <w:proofErr w:type="spellStart"/>
            <w:r w:rsidRPr="00B80EAC">
              <w:rPr>
                <w:rFonts w:ascii="Times New Roman" w:eastAsia="Times New Roman" w:hAnsi="Times New Roman" w:cs="Times New Roman"/>
                <w:color w:val="000000"/>
                <w:sz w:val="18"/>
                <w:szCs w:val="18"/>
              </w:rPr>
              <w:t>Emergency</w:t>
            </w:r>
            <w:proofErr w:type="spellEnd"/>
            <w:r w:rsidRPr="00B80EAC">
              <w:rPr>
                <w:rFonts w:ascii="Times New Roman" w:eastAsia="Times New Roman" w:hAnsi="Times New Roman" w:cs="Times New Roman"/>
                <w:color w:val="000000"/>
                <w:sz w:val="18"/>
                <w:szCs w:val="18"/>
              </w:rPr>
              <w:t xml:space="preserve"> </w:t>
            </w:r>
            <w:proofErr w:type="spellStart"/>
            <w:r w:rsidRPr="00B80EAC">
              <w:rPr>
                <w:rFonts w:ascii="Times New Roman" w:eastAsia="Times New Roman" w:hAnsi="Times New Roman" w:cs="Times New Roman"/>
                <w:color w:val="000000"/>
                <w:sz w:val="18"/>
                <w:szCs w:val="18"/>
              </w:rPr>
              <w:t>Care</w:t>
            </w:r>
            <w:proofErr w:type="spellEnd"/>
            <w:r w:rsidRPr="00B80EAC">
              <w:rPr>
                <w:rFonts w:ascii="Times New Roman" w:eastAsia="Times New Roman" w:hAnsi="Times New Roman" w:cs="Times New Roman"/>
                <w:color w:val="000000"/>
                <w:sz w:val="18"/>
                <w:szCs w:val="18"/>
              </w:rPr>
              <w:t xml:space="preserve"> </w:t>
            </w:r>
            <w:proofErr w:type="spellStart"/>
            <w:r w:rsidRPr="00B80EAC">
              <w:rPr>
                <w:rFonts w:ascii="Times New Roman" w:eastAsia="Times New Roman" w:hAnsi="Times New Roman" w:cs="Times New Roman"/>
                <w:color w:val="000000"/>
                <w:sz w:val="18"/>
                <w:szCs w:val="18"/>
              </w:rPr>
              <w:t>Nursing</w:t>
            </w:r>
            <w:proofErr w:type="spellEnd"/>
          </w:p>
        </w:tc>
        <w:tc>
          <w:tcPr>
            <w:tcW w:w="425" w:type="dxa"/>
            <w:shd w:val="clear" w:color="auto" w:fill="CCCCCC"/>
            <w:tcMar>
              <w:top w:w="15" w:type="dxa"/>
              <w:left w:w="50" w:type="dxa"/>
              <w:bottom w:w="15" w:type="dxa"/>
              <w:right w:w="15" w:type="dxa"/>
            </w:tcMar>
          </w:tcPr>
          <w:p w14:paraId="319A2535" w14:textId="77777777" w:rsidR="001A25B9" w:rsidRPr="00B80EAC" w:rsidRDefault="00D81B51">
            <w:pPr>
              <w:rPr>
                <w:rFonts w:ascii="Times New Roman" w:eastAsia="Times New Roman" w:hAnsi="Times New Roman" w:cs="Times New Roman"/>
                <w:color w:val="000000"/>
                <w:sz w:val="18"/>
                <w:szCs w:val="18"/>
              </w:rPr>
            </w:pPr>
            <w:r w:rsidRPr="00B80EAC">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536" w14:textId="77777777" w:rsidR="001A25B9" w:rsidRPr="00B80EAC" w:rsidRDefault="00D81B51">
            <w:pPr>
              <w:rPr>
                <w:rFonts w:ascii="Times New Roman" w:eastAsia="Times New Roman" w:hAnsi="Times New Roman" w:cs="Times New Roman"/>
                <w:color w:val="000000"/>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37" w14:textId="77777777" w:rsidR="001A25B9" w:rsidRPr="00B80EAC" w:rsidRDefault="00D81B51">
            <w:pPr>
              <w:rPr>
                <w:rFonts w:ascii="Times New Roman" w:eastAsia="Times New Roman" w:hAnsi="Times New Roman" w:cs="Times New Roman"/>
                <w:color w:val="000000"/>
                <w:sz w:val="18"/>
                <w:szCs w:val="18"/>
              </w:rPr>
            </w:pPr>
            <w:r w:rsidRPr="00B80EAC">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538" w14:textId="77777777" w:rsidR="001A25B9" w:rsidRPr="00B80EAC" w:rsidRDefault="00D81B51">
            <w:pPr>
              <w:rPr>
                <w:rFonts w:ascii="Times New Roman" w:eastAsia="Times New Roman" w:hAnsi="Times New Roman" w:cs="Times New Roman"/>
                <w:color w:val="000000"/>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39" w14:textId="77777777" w:rsidR="001A25B9" w:rsidRPr="00B80EAC" w:rsidRDefault="00D81B51">
            <w:pPr>
              <w:rPr>
                <w:rFonts w:ascii="Times New Roman" w:eastAsia="Times New Roman" w:hAnsi="Times New Roman" w:cs="Times New Roman"/>
                <w:color w:val="000000"/>
                <w:sz w:val="18"/>
                <w:szCs w:val="18"/>
              </w:rPr>
            </w:pPr>
            <w:r w:rsidRPr="00B80EAC">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53A" w14:textId="77777777" w:rsidR="001A25B9" w:rsidRPr="00B80EAC" w:rsidRDefault="00D81B51">
            <w:pPr>
              <w:rPr>
                <w:rFonts w:ascii="Times New Roman" w:eastAsia="Times New Roman" w:hAnsi="Times New Roman" w:cs="Times New Roman"/>
                <w:color w:val="000000"/>
                <w:sz w:val="18"/>
                <w:szCs w:val="18"/>
              </w:rPr>
            </w:pPr>
            <w:r w:rsidRPr="00B80EAC">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53B" w14:textId="77777777" w:rsidR="001A25B9" w:rsidRPr="00B80EAC" w:rsidRDefault="00D81B51">
            <w:pPr>
              <w:rPr>
                <w:rFonts w:ascii="Times New Roman" w:eastAsia="Times New Roman" w:hAnsi="Times New Roman" w:cs="Times New Roman"/>
                <w:color w:val="000000"/>
                <w:sz w:val="18"/>
                <w:szCs w:val="18"/>
              </w:rPr>
            </w:pPr>
            <w:r w:rsidRPr="00B80EAC">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53C" w14:textId="77777777" w:rsidR="001A25B9" w:rsidRPr="00B80EAC" w:rsidRDefault="00D81B51">
            <w:pPr>
              <w:rPr>
                <w:rFonts w:ascii="Times New Roman" w:eastAsia="Times New Roman" w:hAnsi="Times New Roman" w:cs="Times New Roman"/>
                <w:color w:val="000000"/>
                <w:sz w:val="18"/>
                <w:szCs w:val="18"/>
              </w:rPr>
            </w:pPr>
            <w:r w:rsidRPr="00B80EAC">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3D" w14:textId="77777777" w:rsidR="001A25B9" w:rsidRPr="00B80EAC" w:rsidRDefault="00D81B51">
            <w:pPr>
              <w:rPr>
                <w:rFonts w:ascii="Times New Roman" w:eastAsia="Times New Roman" w:hAnsi="Times New Roman" w:cs="Times New Roman"/>
                <w:color w:val="000000"/>
                <w:sz w:val="18"/>
                <w:szCs w:val="18"/>
              </w:rPr>
            </w:pPr>
            <w:r w:rsidRPr="00B80EAC">
              <w:rPr>
                <w:rFonts w:ascii="Times New Roman" w:eastAsia="Times New Roman" w:hAnsi="Times New Roman" w:cs="Times New Roman"/>
                <w:sz w:val="18"/>
                <w:szCs w:val="18"/>
              </w:rPr>
              <w:t>5</w:t>
            </w:r>
          </w:p>
        </w:tc>
        <w:tc>
          <w:tcPr>
            <w:tcW w:w="567" w:type="dxa"/>
            <w:shd w:val="clear" w:color="auto" w:fill="FFFFFF"/>
            <w:tcMar>
              <w:top w:w="15" w:type="dxa"/>
              <w:left w:w="50" w:type="dxa"/>
              <w:bottom w:w="15" w:type="dxa"/>
              <w:right w:w="15" w:type="dxa"/>
            </w:tcMar>
          </w:tcPr>
          <w:p w14:paraId="319A253E" w14:textId="77777777" w:rsidR="001A25B9" w:rsidRPr="00B80EAC" w:rsidRDefault="00D81B51">
            <w:pPr>
              <w:rPr>
                <w:rFonts w:ascii="Times New Roman" w:eastAsia="Times New Roman" w:hAnsi="Times New Roman" w:cs="Times New Roman"/>
                <w:color w:val="000000"/>
                <w:sz w:val="18"/>
                <w:szCs w:val="18"/>
              </w:rPr>
            </w:pPr>
            <w:r w:rsidRPr="00B80EAC">
              <w:rPr>
                <w:rFonts w:ascii="Times New Roman" w:eastAsia="Times New Roman" w:hAnsi="Times New Roman" w:cs="Times New Roman"/>
                <w:sz w:val="18"/>
                <w:szCs w:val="18"/>
              </w:rPr>
              <w:t>4</w:t>
            </w:r>
          </w:p>
        </w:tc>
      </w:tr>
      <w:tr w:rsidR="001A25B9" w:rsidRPr="0039588E" w14:paraId="319A254B" w14:textId="77777777" w:rsidTr="006E2905">
        <w:trPr>
          <w:trHeight w:val="198"/>
        </w:trPr>
        <w:tc>
          <w:tcPr>
            <w:tcW w:w="3398" w:type="dxa"/>
            <w:shd w:val="clear" w:color="auto" w:fill="FFFFFF"/>
            <w:tcMar>
              <w:top w:w="15" w:type="dxa"/>
              <w:left w:w="50" w:type="dxa"/>
              <w:bottom w:w="15" w:type="dxa"/>
              <w:right w:w="15" w:type="dxa"/>
            </w:tcMar>
            <w:vAlign w:val="bottom"/>
          </w:tcPr>
          <w:p w14:paraId="319A2540" w14:textId="79D7341C" w:rsidR="001A25B9" w:rsidRPr="00B80EAC" w:rsidRDefault="00E3336A">
            <w:pPr>
              <w:rPr>
                <w:rFonts w:ascii="Times New Roman" w:eastAsia="Times New Roman" w:hAnsi="Times New Roman" w:cs="Times New Roman"/>
                <w:sz w:val="18"/>
                <w:szCs w:val="18"/>
              </w:rPr>
            </w:pPr>
            <w:r w:rsidRPr="00B80EAC">
              <w:rPr>
                <w:rFonts w:ascii="Times New Roman" w:eastAsia="Times New Roman" w:hAnsi="Times New Roman" w:cs="Times New Roman"/>
                <w:color w:val="000000"/>
                <w:sz w:val="18"/>
                <w:szCs w:val="18"/>
                <w:lang w:val="en-US"/>
              </w:rPr>
              <w:t>Community Awareness</w:t>
            </w:r>
          </w:p>
        </w:tc>
        <w:tc>
          <w:tcPr>
            <w:tcW w:w="425" w:type="dxa"/>
            <w:shd w:val="clear" w:color="auto" w:fill="CCCCCC"/>
            <w:tcMar>
              <w:top w:w="15" w:type="dxa"/>
              <w:left w:w="50" w:type="dxa"/>
              <w:bottom w:w="15" w:type="dxa"/>
              <w:right w:w="15" w:type="dxa"/>
            </w:tcMar>
          </w:tcPr>
          <w:p w14:paraId="319A2541"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3</w:t>
            </w:r>
          </w:p>
        </w:tc>
        <w:tc>
          <w:tcPr>
            <w:tcW w:w="425" w:type="dxa"/>
            <w:shd w:val="clear" w:color="auto" w:fill="FFFFFF"/>
            <w:tcMar>
              <w:top w:w="15" w:type="dxa"/>
              <w:left w:w="50" w:type="dxa"/>
              <w:bottom w:w="15" w:type="dxa"/>
              <w:right w:w="15" w:type="dxa"/>
            </w:tcMar>
          </w:tcPr>
          <w:p w14:paraId="319A2542"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43"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2</w:t>
            </w:r>
          </w:p>
        </w:tc>
        <w:tc>
          <w:tcPr>
            <w:tcW w:w="426" w:type="dxa"/>
            <w:shd w:val="clear" w:color="auto" w:fill="FFFFFF"/>
            <w:tcMar>
              <w:top w:w="15" w:type="dxa"/>
              <w:left w:w="50" w:type="dxa"/>
              <w:bottom w:w="15" w:type="dxa"/>
              <w:right w:w="15" w:type="dxa"/>
            </w:tcMar>
          </w:tcPr>
          <w:p w14:paraId="319A2544"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45"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546"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47"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548"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49"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567" w:type="dxa"/>
            <w:shd w:val="clear" w:color="auto" w:fill="FFFFFF"/>
            <w:tcMar>
              <w:top w:w="15" w:type="dxa"/>
              <w:left w:w="50" w:type="dxa"/>
              <w:bottom w:w="15" w:type="dxa"/>
              <w:right w:w="15" w:type="dxa"/>
            </w:tcMar>
          </w:tcPr>
          <w:p w14:paraId="319A254A"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r>
      <w:tr w:rsidR="001A25B9" w:rsidRPr="0039588E" w14:paraId="319A2557" w14:textId="77777777" w:rsidTr="006E2905">
        <w:trPr>
          <w:trHeight w:val="198"/>
        </w:trPr>
        <w:tc>
          <w:tcPr>
            <w:tcW w:w="3398" w:type="dxa"/>
            <w:shd w:val="clear" w:color="auto" w:fill="FFFFFF"/>
            <w:tcMar>
              <w:top w:w="15" w:type="dxa"/>
              <w:left w:w="50" w:type="dxa"/>
              <w:bottom w:w="15" w:type="dxa"/>
              <w:right w:w="15" w:type="dxa"/>
            </w:tcMar>
            <w:vAlign w:val="bottom"/>
          </w:tcPr>
          <w:p w14:paraId="319A254C" w14:textId="4324345E" w:rsidR="001A25B9" w:rsidRPr="00B80EAC" w:rsidRDefault="00E3336A">
            <w:pPr>
              <w:rPr>
                <w:rFonts w:ascii="Times New Roman" w:eastAsia="Times New Roman" w:hAnsi="Times New Roman" w:cs="Times New Roman"/>
                <w:color w:val="000000"/>
                <w:sz w:val="18"/>
                <w:szCs w:val="18"/>
              </w:rPr>
            </w:pPr>
            <w:r w:rsidRPr="00B80EAC">
              <w:rPr>
                <w:rFonts w:ascii="Times New Roman" w:eastAsia="Times New Roman" w:hAnsi="Times New Roman" w:cs="Times New Roman"/>
                <w:color w:val="000000"/>
                <w:sz w:val="18"/>
                <w:szCs w:val="18"/>
                <w:bdr w:val="none" w:sz="0" w:space="0" w:color="auto" w:frame="1"/>
                <w:lang w:val="en-US"/>
              </w:rPr>
              <w:t>Methods of Article Critics in Health Sciences</w:t>
            </w:r>
          </w:p>
        </w:tc>
        <w:tc>
          <w:tcPr>
            <w:tcW w:w="425" w:type="dxa"/>
            <w:shd w:val="clear" w:color="auto" w:fill="CCCCCC"/>
            <w:tcMar>
              <w:top w:w="15" w:type="dxa"/>
              <w:left w:w="50" w:type="dxa"/>
              <w:bottom w:w="15" w:type="dxa"/>
              <w:right w:w="15" w:type="dxa"/>
            </w:tcMar>
          </w:tcPr>
          <w:p w14:paraId="319A254D"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2</w:t>
            </w:r>
          </w:p>
        </w:tc>
        <w:tc>
          <w:tcPr>
            <w:tcW w:w="425" w:type="dxa"/>
            <w:shd w:val="clear" w:color="auto" w:fill="FFFFFF"/>
            <w:tcMar>
              <w:top w:w="15" w:type="dxa"/>
              <w:left w:w="50" w:type="dxa"/>
              <w:bottom w:w="15" w:type="dxa"/>
              <w:right w:w="15" w:type="dxa"/>
            </w:tcMar>
          </w:tcPr>
          <w:p w14:paraId="319A254E"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2</w:t>
            </w:r>
          </w:p>
        </w:tc>
        <w:tc>
          <w:tcPr>
            <w:tcW w:w="425" w:type="dxa"/>
            <w:shd w:val="clear" w:color="auto" w:fill="CCCCCC"/>
            <w:tcMar>
              <w:top w:w="15" w:type="dxa"/>
              <w:left w:w="50" w:type="dxa"/>
              <w:bottom w:w="15" w:type="dxa"/>
              <w:right w:w="15" w:type="dxa"/>
            </w:tcMar>
          </w:tcPr>
          <w:p w14:paraId="319A254F"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2</w:t>
            </w:r>
          </w:p>
        </w:tc>
        <w:tc>
          <w:tcPr>
            <w:tcW w:w="426" w:type="dxa"/>
            <w:shd w:val="clear" w:color="auto" w:fill="FFFFFF"/>
            <w:tcMar>
              <w:top w:w="15" w:type="dxa"/>
              <w:left w:w="50" w:type="dxa"/>
              <w:bottom w:w="15" w:type="dxa"/>
              <w:right w:w="15" w:type="dxa"/>
            </w:tcMar>
          </w:tcPr>
          <w:p w14:paraId="319A2550"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2</w:t>
            </w:r>
          </w:p>
        </w:tc>
        <w:tc>
          <w:tcPr>
            <w:tcW w:w="425" w:type="dxa"/>
            <w:shd w:val="clear" w:color="auto" w:fill="CCCCCC"/>
            <w:tcMar>
              <w:top w:w="15" w:type="dxa"/>
              <w:left w:w="50" w:type="dxa"/>
              <w:bottom w:w="15" w:type="dxa"/>
              <w:right w:w="15" w:type="dxa"/>
            </w:tcMar>
          </w:tcPr>
          <w:p w14:paraId="319A2551"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2</w:t>
            </w:r>
          </w:p>
        </w:tc>
        <w:tc>
          <w:tcPr>
            <w:tcW w:w="425" w:type="dxa"/>
            <w:shd w:val="clear" w:color="auto" w:fill="FFFFFF"/>
            <w:tcMar>
              <w:top w:w="15" w:type="dxa"/>
              <w:left w:w="50" w:type="dxa"/>
              <w:bottom w:w="15" w:type="dxa"/>
              <w:right w:w="15" w:type="dxa"/>
            </w:tcMar>
          </w:tcPr>
          <w:p w14:paraId="319A2552"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53"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554"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55"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567" w:type="dxa"/>
            <w:shd w:val="clear" w:color="auto" w:fill="FFFFFF"/>
            <w:tcMar>
              <w:top w:w="15" w:type="dxa"/>
              <w:left w:w="50" w:type="dxa"/>
              <w:bottom w:w="15" w:type="dxa"/>
              <w:right w:w="15" w:type="dxa"/>
            </w:tcMar>
          </w:tcPr>
          <w:p w14:paraId="319A2556" w14:textId="586C88CD" w:rsidR="001A25B9" w:rsidRPr="00B80EAC" w:rsidRDefault="0095574C">
            <w:pP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r>
      <w:tr w:rsidR="001A25B9" w:rsidRPr="0039588E" w14:paraId="319A2563" w14:textId="77777777" w:rsidTr="006E2905">
        <w:trPr>
          <w:trHeight w:val="198"/>
        </w:trPr>
        <w:tc>
          <w:tcPr>
            <w:tcW w:w="3398" w:type="dxa"/>
            <w:shd w:val="clear" w:color="auto" w:fill="FFFFFF"/>
            <w:tcMar>
              <w:top w:w="15" w:type="dxa"/>
              <w:left w:w="50" w:type="dxa"/>
              <w:bottom w:w="15" w:type="dxa"/>
              <w:right w:w="15" w:type="dxa"/>
            </w:tcMar>
            <w:vAlign w:val="bottom"/>
          </w:tcPr>
          <w:p w14:paraId="319A2558" w14:textId="2C6D7452" w:rsidR="001A25B9" w:rsidRPr="00B80EAC" w:rsidRDefault="00E3336A">
            <w:pPr>
              <w:rPr>
                <w:rFonts w:ascii="Times New Roman" w:eastAsia="Times New Roman" w:hAnsi="Times New Roman" w:cs="Times New Roman"/>
                <w:color w:val="000000"/>
                <w:sz w:val="18"/>
                <w:szCs w:val="18"/>
              </w:rPr>
            </w:pPr>
            <w:r w:rsidRPr="00B80EAC">
              <w:rPr>
                <w:rFonts w:ascii="Times New Roman" w:eastAsia="Times New Roman" w:hAnsi="Times New Roman" w:cs="Times New Roman"/>
                <w:color w:val="000000"/>
                <w:sz w:val="18"/>
                <w:szCs w:val="18"/>
                <w:lang w:val="en-US"/>
              </w:rPr>
              <w:t>Geriatric Nursing</w:t>
            </w:r>
          </w:p>
        </w:tc>
        <w:tc>
          <w:tcPr>
            <w:tcW w:w="425" w:type="dxa"/>
            <w:shd w:val="clear" w:color="auto" w:fill="CCCCCC"/>
            <w:tcMar>
              <w:top w:w="15" w:type="dxa"/>
              <w:left w:w="50" w:type="dxa"/>
              <w:bottom w:w="15" w:type="dxa"/>
              <w:right w:w="15" w:type="dxa"/>
            </w:tcMar>
          </w:tcPr>
          <w:p w14:paraId="319A2559"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55A"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5B"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55C"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5D"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55E"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5F"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560"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61"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567" w:type="dxa"/>
            <w:shd w:val="clear" w:color="auto" w:fill="FFFFFF"/>
            <w:tcMar>
              <w:top w:w="15" w:type="dxa"/>
              <w:left w:w="50" w:type="dxa"/>
              <w:bottom w:w="15" w:type="dxa"/>
              <w:right w:w="15" w:type="dxa"/>
            </w:tcMar>
          </w:tcPr>
          <w:p w14:paraId="319A2562" w14:textId="51832C55" w:rsidR="001A25B9" w:rsidRPr="00B80EAC" w:rsidRDefault="00644D1B">
            <w:pP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r w:rsidR="001A25B9" w:rsidRPr="0039588E" w14:paraId="319A2566" w14:textId="77777777" w:rsidTr="006E2905">
        <w:trPr>
          <w:trHeight w:val="198"/>
        </w:trPr>
        <w:tc>
          <w:tcPr>
            <w:tcW w:w="3398" w:type="dxa"/>
            <w:shd w:val="clear" w:color="auto" w:fill="FFFFFF"/>
            <w:tcMar>
              <w:top w:w="15" w:type="dxa"/>
              <w:left w:w="50" w:type="dxa"/>
              <w:bottom w:w="15" w:type="dxa"/>
              <w:right w:w="15" w:type="dxa"/>
            </w:tcMar>
            <w:vAlign w:val="bottom"/>
          </w:tcPr>
          <w:p w14:paraId="319A2564" w14:textId="1437876D" w:rsidR="001A25B9" w:rsidRPr="00B80EAC" w:rsidRDefault="00E3336A" w:rsidP="00E3336A">
            <w:pPr>
              <w:rPr>
                <w:rFonts w:ascii="Times New Roman" w:eastAsia="Times New Roman" w:hAnsi="Times New Roman" w:cs="Times New Roman"/>
                <w:sz w:val="18"/>
                <w:szCs w:val="18"/>
              </w:rPr>
            </w:pPr>
            <w:r w:rsidRPr="00B80EAC">
              <w:rPr>
                <w:rFonts w:ascii="Times New Roman" w:eastAsia="Times New Roman" w:hAnsi="Times New Roman" w:cs="Times New Roman"/>
                <w:b/>
                <w:color w:val="000000"/>
                <w:sz w:val="18"/>
                <w:szCs w:val="18"/>
              </w:rPr>
              <w:t>ELECTIVE FREE COURSES</w:t>
            </w:r>
          </w:p>
        </w:tc>
        <w:tc>
          <w:tcPr>
            <w:tcW w:w="4394" w:type="dxa"/>
            <w:gridSpan w:val="10"/>
            <w:shd w:val="clear" w:color="auto" w:fill="CCCCCC"/>
            <w:tcMar>
              <w:top w:w="15" w:type="dxa"/>
              <w:left w:w="50" w:type="dxa"/>
              <w:bottom w:w="15" w:type="dxa"/>
              <w:right w:w="15" w:type="dxa"/>
            </w:tcMar>
            <w:vAlign w:val="bottom"/>
          </w:tcPr>
          <w:p w14:paraId="319A2565" w14:textId="77777777" w:rsidR="001A25B9" w:rsidRPr="00B80EAC" w:rsidRDefault="001A25B9">
            <w:pPr>
              <w:rPr>
                <w:rFonts w:ascii="Times New Roman" w:eastAsia="Times New Roman" w:hAnsi="Times New Roman" w:cs="Times New Roman"/>
                <w:sz w:val="18"/>
                <w:szCs w:val="18"/>
              </w:rPr>
            </w:pPr>
          </w:p>
        </w:tc>
      </w:tr>
      <w:tr w:rsidR="00052FB4" w:rsidRPr="0039588E" w14:paraId="319A2572" w14:textId="77777777" w:rsidTr="006E2905">
        <w:trPr>
          <w:trHeight w:val="198"/>
        </w:trPr>
        <w:tc>
          <w:tcPr>
            <w:tcW w:w="3398" w:type="dxa"/>
            <w:shd w:val="clear" w:color="auto" w:fill="FFFFFF"/>
            <w:tcMar>
              <w:top w:w="15" w:type="dxa"/>
              <w:left w:w="50" w:type="dxa"/>
              <w:bottom w:w="15" w:type="dxa"/>
              <w:right w:w="15" w:type="dxa"/>
            </w:tcMar>
            <w:vAlign w:val="bottom"/>
          </w:tcPr>
          <w:p w14:paraId="319A2567" w14:textId="5F6B56E2" w:rsidR="00052FB4" w:rsidRPr="00B80EAC" w:rsidRDefault="00052FB4" w:rsidP="00052FB4">
            <w:pPr>
              <w:rPr>
                <w:rFonts w:ascii="Times New Roman" w:eastAsia="Times New Roman" w:hAnsi="Times New Roman" w:cs="Times New Roman"/>
                <w:sz w:val="18"/>
                <w:szCs w:val="18"/>
              </w:rPr>
            </w:pPr>
            <w:r w:rsidRPr="00B80EAC">
              <w:rPr>
                <w:rFonts w:ascii="Times New Roman" w:hAnsi="Times New Roman" w:cs="Times New Roman"/>
                <w:sz w:val="18"/>
                <w:szCs w:val="18"/>
                <w:lang w:val="en-US"/>
              </w:rPr>
              <w:t>Home Care Nursing</w:t>
            </w:r>
          </w:p>
        </w:tc>
        <w:tc>
          <w:tcPr>
            <w:tcW w:w="425" w:type="dxa"/>
            <w:shd w:val="clear" w:color="auto" w:fill="CCCCCC"/>
            <w:tcMar>
              <w:top w:w="15" w:type="dxa"/>
              <w:left w:w="50" w:type="dxa"/>
              <w:bottom w:w="15" w:type="dxa"/>
              <w:right w:w="15" w:type="dxa"/>
            </w:tcMar>
          </w:tcPr>
          <w:p w14:paraId="319A2568" w14:textId="1229B8FB" w:rsidR="00052FB4" w:rsidRPr="00B80EAC" w:rsidRDefault="00052FB4" w:rsidP="00052FB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425" w:type="dxa"/>
            <w:shd w:val="clear" w:color="auto" w:fill="FFFFFF"/>
            <w:tcMar>
              <w:top w:w="15" w:type="dxa"/>
              <w:left w:w="50" w:type="dxa"/>
              <w:bottom w:w="15" w:type="dxa"/>
              <w:right w:w="15" w:type="dxa"/>
            </w:tcMar>
          </w:tcPr>
          <w:p w14:paraId="319A2569" w14:textId="4F87234B" w:rsidR="00052FB4" w:rsidRPr="00B80EAC" w:rsidRDefault="00052FB4" w:rsidP="00052FB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425" w:type="dxa"/>
            <w:shd w:val="clear" w:color="auto" w:fill="CCCCCC"/>
            <w:tcMar>
              <w:top w:w="15" w:type="dxa"/>
              <w:left w:w="50" w:type="dxa"/>
              <w:bottom w:w="15" w:type="dxa"/>
              <w:right w:w="15" w:type="dxa"/>
            </w:tcMar>
          </w:tcPr>
          <w:p w14:paraId="319A256A" w14:textId="5AD84065" w:rsidR="00052FB4" w:rsidRPr="00B80EAC" w:rsidRDefault="00052FB4" w:rsidP="00052FB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426" w:type="dxa"/>
            <w:shd w:val="clear" w:color="auto" w:fill="FFFFFF"/>
            <w:tcMar>
              <w:top w:w="15" w:type="dxa"/>
              <w:left w:w="50" w:type="dxa"/>
              <w:bottom w:w="15" w:type="dxa"/>
              <w:right w:w="15" w:type="dxa"/>
            </w:tcMar>
          </w:tcPr>
          <w:p w14:paraId="319A256B" w14:textId="56A4203E" w:rsidR="00052FB4" w:rsidRPr="00B80EAC" w:rsidRDefault="00052FB4" w:rsidP="00052FB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425" w:type="dxa"/>
            <w:shd w:val="clear" w:color="auto" w:fill="CCCCCC"/>
            <w:tcMar>
              <w:top w:w="15" w:type="dxa"/>
              <w:left w:w="50" w:type="dxa"/>
              <w:bottom w:w="15" w:type="dxa"/>
              <w:right w:w="15" w:type="dxa"/>
            </w:tcMar>
          </w:tcPr>
          <w:p w14:paraId="319A256C" w14:textId="4DB8D86E" w:rsidR="00052FB4" w:rsidRPr="00B80EAC" w:rsidRDefault="00052FB4" w:rsidP="00052FB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425" w:type="dxa"/>
            <w:shd w:val="clear" w:color="auto" w:fill="FFFFFF"/>
            <w:tcMar>
              <w:top w:w="15" w:type="dxa"/>
              <w:left w:w="50" w:type="dxa"/>
              <w:bottom w:w="15" w:type="dxa"/>
              <w:right w:w="15" w:type="dxa"/>
            </w:tcMar>
          </w:tcPr>
          <w:p w14:paraId="319A256D" w14:textId="77B1649F" w:rsidR="00052FB4" w:rsidRPr="00B80EAC" w:rsidRDefault="00052FB4" w:rsidP="00052FB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425" w:type="dxa"/>
            <w:shd w:val="clear" w:color="auto" w:fill="CCCCCC"/>
            <w:tcMar>
              <w:top w:w="15" w:type="dxa"/>
              <w:left w:w="50" w:type="dxa"/>
              <w:bottom w:w="15" w:type="dxa"/>
              <w:right w:w="15" w:type="dxa"/>
            </w:tcMar>
          </w:tcPr>
          <w:p w14:paraId="319A256E" w14:textId="79E95887" w:rsidR="00052FB4" w:rsidRPr="00B80EAC" w:rsidRDefault="00052FB4" w:rsidP="00052FB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426" w:type="dxa"/>
            <w:shd w:val="clear" w:color="auto" w:fill="FFFFFF"/>
            <w:tcMar>
              <w:top w:w="15" w:type="dxa"/>
              <w:left w:w="50" w:type="dxa"/>
              <w:bottom w:w="15" w:type="dxa"/>
              <w:right w:w="15" w:type="dxa"/>
            </w:tcMar>
          </w:tcPr>
          <w:p w14:paraId="319A256F" w14:textId="0BF8FF8D" w:rsidR="00052FB4" w:rsidRPr="00B80EAC" w:rsidRDefault="00052FB4" w:rsidP="00052FB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425" w:type="dxa"/>
            <w:shd w:val="clear" w:color="auto" w:fill="CCCCCC"/>
            <w:tcMar>
              <w:top w:w="15" w:type="dxa"/>
              <w:left w:w="50" w:type="dxa"/>
              <w:bottom w:w="15" w:type="dxa"/>
              <w:right w:w="15" w:type="dxa"/>
            </w:tcMar>
          </w:tcPr>
          <w:p w14:paraId="319A2570" w14:textId="76794D89" w:rsidR="00052FB4" w:rsidRPr="00B80EAC" w:rsidRDefault="00052FB4" w:rsidP="00052FB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567" w:type="dxa"/>
            <w:shd w:val="clear" w:color="auto" w:fill="FFFFFF"/>
            <w:tcMar>
              <w:top w:w="15" w:type="dxa"/>
              <w:left w:w="50" w:type="dxa"/>
              <w:bottom w:w="15" w:type="dxa"/>
              <w:right w:w="15" w:type="dxa"/>
            </w:tcMar>
          </w:tcPr>
          <w:p w14:paraId="319A2571" w14:textId="7386E48C" w:rsidR="00052FB4" w:rsidRPr="00B80EAC" w:rsidRDefault="00052FB4" w:rsidP="00052FB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r>
      <w:tr w:rsidR="001A25B9" w:rsidRPr="0039588E" w14:paraId="319A257E" w14:textId="77777777" w:rsidTr="006E2905">
        <w:trPr>
          <w:trHeight w:val="198"/>
        </w:trPr>
        <w:tc>
          <w:tcPr>
            <w:tcW w:w="3398" w:type="dxa"/>
            <w:shd w:val="clear" w:color="auto" w:fill="FFFFFF"/>
            <w:tcMar>
              <w:top w:w="15" w:type="dxa"/>
              <w:left w:w="50" w:type="dxa"/>
              <w:bottom w:w="15" w:type="dxa"/>
              <w:right w:w="15" w:type="dxa"/>
            </w:tcMar>
            <w:vAlign w:val="bottom"/>
          </w:tcPr>
          <w:p w14:paraId="319A2573" w14:textId="49FA3F1E" w:rsidR="001A25B9" w:rsidRPr="00B80EAC" w:rsidRDefault="00606842">
            <w:pPr>
              <w:rPr>
                <w:rFonts w:ascii="Times New Roman" w:eastAsia="Times New Roman" w:hAnsi="Times New Roman" w:cs="Times New Roman"/>
                <w:sz w:val="18"/>
                <w:szCs w:val="18"/>
              </w:rPr>
            </w:pPr>
            <w:r w:rsidRPr="00B80EAC">
              <w:rPr>
                <w:rFonts w:ascii="Times New Roman" w:hAnsi="Times New Roman" w:cs="Times New Roman"/>
                <w:sz w:val="18"/>
                <w:szCs w:val="18"/>
                <w:lang w:val="en-US"/>
              </w:rPr>
              <w:t>Health Promotion</w:t>
            </w:r>
          </w:p>
        </w:tc>
        <w:tc>
          <w:tcPr>
            <w:tcW w:w="425" w:type="dxa"/>
            <w:shd w:val="clear" w:color="auto" w:fill="CCCCCC"/>
            <w:tcMar>
              <w:top w:w="15" w:type="dxa"/>
              <w:left w:w="50" w:type="dxa"/>
              <w:bottom w:w="15" w:type="dxa"/>
              <w:right w:w="15" w:type="dxa"/>
            </w:tcMar>
          </w:tcPr>
          <w:p w14:paraId="319A2574"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3</w:t>
            </w:r>
          </w:p>
        </w:tc>
        <w:tc>
          <w:tcPr>
            <w:tcW w:w="425" w:type="dxa"/>
            <w:shd w:val="clear" w:color="auto" w:fill="FFFFFF"/>
            <w:tcMar>
              <w:top w:w="15" w:type="dxa"/>
              <w:left w:w="50" w:type="dxa"/>
              <w:bottom w:w="15" w:type="dxa"/>
              <w:right w:w="15" w:type="dxa"/>
            </w:tcMar>
          </w:tcPr>
          <w:p w14:paraId="319A2575"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576"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2</w:t>
            </w:r>
          </w:p>
        </w:tc>
        <w:tc>
          <w:tcPr>
            <w:tcW w:w="426" w:type="dxa"/>
            <w:shd w:val="clear" w:color="auto" w:fill="FFFFFF"/>
            <w:tcMar>
              <w:top w:w="15" w:type="dxa"/>
              <w:left w:w="50" w:type="dxa"/>
              <w:bottom w:w="15" w:type="dxa"/>
              <w:right w:w="15" w:type="dxa"/>
            </w:tcMar>
          </w:tcPr>
          <w:p w14:paraId="319A2577"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78"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3</w:t>
            </w:r>
          </w:p>
        </w:tc>
        <w:tc>
          <w:tcPr>
            <w:tcW w:w="425" w:type="dxa"/>
            <w:shd w:val="clear" w:color="auto" w:fill="FFFFFF"/>
            <w:tcMar>
              <w:top w:w="15" w:type="dxa"/>
              <w:left w:w="50" w:type="dxa"/>
              <w:bottom w:w="15" w:type="dxa"/>
              <w:right w:w="15" w:type="dxa"/>
            </w:tcMar>
          </w:tcPr>
          <w:p w14:paraId="319A2579"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7A"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3</w:t>
            </w:r>
          </w:p>
        </w:tc>
        <w:tc>
          <w:tcPr>
            <w:tcW w:w="426" w:type="dxa"/>
            <w:shd w:val="clear" w:color="auto" w:fill="FFFFFF"/>
            <w:tcMar>
              <w:top w:w="15" w:type="dxa"/>
              <w:left w:w="50" w:type="dxa"/>
              <w:bottom w:w="15" w:type="dxa"/>
              <w:right w:w="15" w:type="dxa"/>
            </w:tcMar>
          </w:tcPr>
          <w:p w14:paraId="319A257B"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2</w:t>
            </w:r>
          </w:p>
        </w:tc>
        <w:tc>
          <w:tcPr>
            <w:tcW w:w="425" w:type="dxa"/>
            <w:shd w:val="clear" w:color="auto" w:fill="CCCCCC"/>
            <w:tcMar>
              <w:top w:w="15" w:type="dxa"/>
              <w:left w:w="50" w:type="dxa"/>
              <w:bottom w:w="15" w:type="dxa"/>
              <w:right w:w="15" w:type="dxa"/>
            </w:tcMar>
          </w:tcPr>
          <w:p w14:paraId="319A257C"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4</w:t>
            </w:r>
          </w:p>
        </w:tc>
        <w:tc>
          <w:tcPr>
            <w:tcW w:w="567" w:type="dxa"/>
            <w:shd w:val="clear" w:color="auto" w:fill="FFFFFF"/>
            <w:tcMar>
              <w:top w:w="15" w:type="dxa"/>
              <w:left w:w="50" w:type="dxa"/>
              <w:bottom w:w="15" w:type="dxa"/>
              <w:right w:w="15" w:type="dxa"/>
            </w:tcMar>
          </w:tcPr>
          <w:p w14:paraId="319A257D"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r>
      <w:tr w:rsidR="001A25B9" w:rsidRPr="0039588E" w14:paraId="319A258A" w14:textId="77777777" w:rsidTr="006E2905">
        <w:trPr>
          <w:trHeight w:val="198"/>
        </w:trPr>
        <w:tc>
          <w:tcPr>
            <w:tcW w:w="3398" w:type="dxa"/>
            <w:shd w:val="clear" w:color="auto" w:fill="FFFFFF"/>
            <w:tcMar>
              <w:top w:w="15" w:type="dxa"/>
              <w:left w:w="50" w:type="dxa"/>
              <w:bottom w:w="15" w:type="dxa"/>
              <w:right w:w="15" w:type="dxa"/>
            </w:tcMar>
            <w:vAlign w:val="bottom"/>
          </w:tcPr>
          <w:p w14:paraId="319A257F" w14:textId="6D1D2A15" w:rsidR="001A25B9" w:rsidRPr="00B80EAC" w:rsidRDefault="00606842">
            <w:pPr>
              <w:rPr>
                <w:rFonts w:ascii="Times New Roman" w:eastAsia="Times New Roman" w:hAnsi="Times New Roman" w:cs="Times New Roman"/>
                <w:sz w:val="18"/>
                <w:szCs w:val="18"/>
              </w:rPr>
            </w:pPr>
            <w:r w:rsidRPr="00B80EAC">
              <w:rPr>
                <w:rFonts w:ascii="Times New Roman" w:hAnsi="Times New Roman" w:cs="Times New Roman"/>
                <w:sz w:val="18"/>
                <w:szCs w:val="18"/>
                <w:lang w:val="en-US"/>
              </w:rPr>
              <w:t>Health Tourism and Nursing</w:t>
            </w:r>
          </w:p>
        </w:tc>
        <w:tc>
          <w:tcPr>
            <w:tcW w:w="425" w:type="dxa"/>
            <w:shd w:val="clear" w:color="auto" w:fill="CCCCCC"/>
            <w:tcMar>
              <w:top w:w="15" w:type="dxa"/>
              <w:left w:w="50" w:type="dxa"/>
              <w:bottom w:w="15" w:type="dxa"/>
              <w:right w:w="15" w:type="dxa"/>
            </w:tcMar>
          </w:tcPr>
          <w:p w14:paraId="319A2580" w14:textId="464BC4CE" w:rsidR="001A25B9" w:rsidRPr="00B80EAC" w:rsidRDefault="003D2A2C">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425" w:type="dxa"/>
            <w:shd w:val="clear" w:color="auto" w:fill="FFFFFF"/>
            <w:tcMar>
              <w:top w:w="15" w:type="dxa"/>
              <w:left w:w="50" w:type="dxa"/>
              <w:bottom w:w="15" w:type="dxa"/>
              <w:right w:w="15" w:type="dxa"/>
            </w:tcMar>
          </w:tcPr>
          <w:p w14:paraId="319A2581" w14:textId="1647EBCB" w:rsidR="001A25B9" w:rsidRPr="00B80EAC" w:rsidRDefault="003D2A2C">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425" w:type="dxa"/>
            <w:shd w:val="clear" w:color="auto" w:fill="CCCCCC"/>
            <w:tcMar>
              <w:top w:w="15" w:type="dxa"/>
              <w:left w:w="50" w:type="dxa"/>
              <w:bottom w:w="15" w:type="dxa"/>
              <w:right w:w="15" w:type="dxa"/>
            </w:tcMar>
          </w:tcPr>
          <w:p w14:paraId="319A2582" w14:textId="5820FF31" w:rsidR="001A25B9" w:rsidRPr="00B80EAC" w:rsidRDefault="003D2A2C">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426" w:type="dxa"/>
            <w:shd w:val="clear" w:color="auto" w:fill="FFFFFF"/>
            <w:tcMar>
              <w:top w:w="15" w:type="dxa"/>
              <w:left w:w="50" w:type="dxa"/>
              <w:bottom w:w="15" w:type="dxa"/>
              <w:right w:w="15" w:type="dxa"/>
            </w:tcMar>
          </w:tcPr>
          <w:p w14:paraId="319A2583" w14:textId="73EBF038" w:rsidR="001A25B9" w:rsidRPr="00B80EAC" w:rsidRDefault="003D2A2C">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425" w:type="dxa"/>
            <w:shd w:val="clear" w:color="auto" w:fill="CCCCCC"/>
            <w:tcMar>
              <w:top w:w="15" w:type="dxa"/>
              <w:left w:w="50" w:type="dxa"/>
              <w:bottom w:w="15" w:type="dxa"/>
              <w:right w:w="15" w:type="dxa"/>
            </w:tcMar>
          </w:tcPr>
          <w:p w14:paraId="319A2584" w14:textId="1A77BCBE" w:rsidR="001A25B9" w:rsidRPr="00B80EAC" w:rsidRDefault="003D2A2C">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425" w:type="dxa"/>
            <w:shd w:val="clear" w:color="auto" w:fill="FFFFFF"/>
            <w:tcMar>
              <w:top w:w="15" w:type="dxa"/>
              <w:left w:w="50" w:type="dxa"/>
              <w:bottom w:w="15" w:type="dxa"/>
              <w:right w:w="15" w:type="dxa"/>
            </w:tcMar>
          </w:tcPr>
          <w:p w14:paraId="319A2585" w14:textId="1E834E45" w:rsidR="001A25B9" w:rsidRPr="00B80EAC" w:rsidRDefault="003D2A2C">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425" w:type="dxa"/>
            <w:shd w:val="clear" w:color="auto" w:fill="CCCCCC"/>
            <w:tcMar>
              <w:top w:w="15" w:type="dxa"/>
              <w:left w:w="50" w:type="dxa"/>
              <w:bottom w:w="15" w:type="dxa"/>
              <w:right w:w="15" w:type="dxa"/>
            </w:tcMar>
          </w:tcPr>
          <w:p w14:paraId="319A2586" w14:textId="7D9D6BD2" w:rsidR="001A25B9" w:rsidRPr="00B80EAC" w:rsidRDefault="003D2A2C">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426" w:type="dxa"/>
            <w:shd w:val="clear" w:color="auto" w:fill="FFFFFF"/>
            <w:tcMar>
              <w:top w:w="15" w:type="dxa"/>
              <w:left w:w="50" w:type="dxa"/>
              <w:bottom w:w="15" w:type="dxa"/>
              <w:right w:w="15" w:type="dxa"/>
            </w:tcMar>
          </w:tcPr>
          <w:p w14:paraId="319A2587" w14:textId="7AE599B0" w:rsidR="001A25B9" w:rsidRPr="00B80EAC" w:rsidRDefault="003D2A2C">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425" w:type="dxa"/>
            <w:shd w:val="clear" w:color="auto" w:fill="CCCCCC"/>
            <w:tcMar>
              <w:top w:w="15" w:type="dxa"/>
              <w:left w:w="50" w:type="dxa"/>
              <w:bottom w:w="15" w:type="dxa"/>
              <w:right w:w="15" w:type="dxa"/>
            </w:tcMar>
          </w:tcPr>
          <w:p w14:paraId="319A2588" w14:textId="062C268E" w:rsidR="001A25B9" w:rsidRPr="00B80EAC" w:rsidRDefault="003D2A2C">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567" w:type="dxa"/>
            <w:shd w:val="clear" w:color="auto" w:fill="FFFFFF"/>
            <w:tcMar>
              <w:top w:w="15" w:type="dxa"/>
              <w:left w:w="50" w:type="dxa"/>
              <w:bottom w:w="15" w:type="dxa"/>
              <w:right w:w="15" w:type="dxa"/>
            </w:tcMar>
          </w:tcPr>
          <w:p w14:paraId="319A2589" w14:textId="593D0772" w:rsidR="001A25B9" w:rsidRPr="00B80EAC" w:rsidRDefault="003D2A2C">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r>
      <w:tr w:rsidR="00F43836" w:rsidRPr="0039588E" w14:paraId="319A2596" w14:textId="77777777" w:rsidTr="006E2905">
        <w:trPr>
          <w:trHeight w:val="198"/>
        </w:trPr>
        <w:tc>
          <w:tcPr>
            <w:tcW w:w="3398" w:type="dxa"/>
            <w:shd w:val="clear" w:color="auto" w:fill="FFFFFF"/>
            <w:tcMar>
              <w:top w:w="15" w:type="dxa"/>
              <w:left w:w="50" w:type="dxa"/>
              <w:bottom w:w="15" w:type="dxa"/>
              <w:right w:w="15" w:type="dxa"/>
            </w:tcMar>
            <w:vAlign w:val="bottom"/>
          </w:tcPr>
          <w:p w14:paraId="319A258B" w14:textId="73FD3D54" w:rsidR="00F43836" w:rsidRPr="00B80EAC" w:rsidRDefault="00F43836" w:rsidP="00F43836">
            <w:pPr>
              <w:rPr>
                <w:rFonts w:ascii="Times New Roman" w:eastAsia="Times New Roman" w:hAnsi="Times New Roman" w:cs="Times New Roman"/>
                <w:sz w:val="18"/>
                <w:szCs w:val="18"/>
              </w:rPr>
            </w:pPr>
            <w:r w:rsidRPr="00B80EAC">
              <w:rPr>
                <w:rFonts w:ascii="Times New Roman" w:hAnsi="Times New Roman" w:cs="Times New Roman"/>
                <w:sz w:val="18"/>
                <w:szCs w:val="18"/>
                <w:lang w:val="en-US"/>
              </w:rPr>
              <w:t>Occupational Health Nursing</w:t>
            </w:r>
          </w:p>
        </w:tc>
        <w:tc>
          <w:tcPr>
            <w:tcW w:w="425" w:type="dxa"/>
            <w:shd w:val="clear" w:color="auto" w:fill="CCCCCC"/>
            <w:tcMar>
              <w:top w:w="15" w:type="dxa"/>
              <w:left w:w="50" w:type="dxa"/>
              <w:bottom w:w="15" w:type="dxa"/>
              <w:right w:w="15" w:type="dxa"/>
            </w:tcMar>
          </w:tcPr>
          <w:p w14:paraId="319A258C" w14:textId="080D5F95" w:rsidR="00F43836" w:rsidRPr="00B80EAC" w:rsidRDefault="00F43836" w:rsidP="00F43836">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58D" w14:textId="3D7023A3" w:rsidR="00F43836" w:rsidRPr="00B80EAC" w:rsidRDefault="00F43836" w:rsidP="00F43836">
            <w:pPr>
              <w:rPr>
                <w:rFonts w:ascii="Times New Roman" w:eastAsia="Times New Roman" w:hAnsi="Times New Roman" w:cs="Times New Roman"/>
                <w:sz w:val="18"/>
                <w:szCs w:val="18"/>
              </w:rPr>
            </w:pPr>
            <w:r w:rsidRPr="005E09F3">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8E" w14:textId="208B18DA" w:rsidR="00F43836" w:rsidRPr="00B80EAC" w:rsidRDefault="00F43836" w:rsidP="00F43836">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6" w:type="dxa"/>
            <w:shd w:val="clear" w:color="auto" w:fill="FFFFFF"/>
            <w:tcMar>
              <w:top w:w="15" w:type="dxa"/>
              <w:left w:w="50" w:type="dxa"/>
              <w:bottom w:w="15" w:type="dxa"/>
              <w:right w:w="15" w:type="dxa"/>
            </w:tcMar>
          </w:tcPr>
          <w:p w14:paraId="319A258F" w14:textId="5E2D0304" w:rsidR="00F43836" w:rsidRPr="00B80EAC" w:rsidRDefault="00F43836" w:rsidP="00F43836">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90" w14:textId="581F6AF8" w:rsidR="00F43836" w:rsidRPr="00B80EAC" w:rsidRDefault="00F43836" w:rsidP="00F43836">
            <w:pP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25" w:type="dxa"/>
            <w:shd w:val="clear" w:color="auto" w:fill="FFFFFF"/>
            <w:tcMar>
              <w:top w:w="15" w:type="dxa"/>
              <w:left w:w="50" w:type="dxa"/>
              <w:bottom w:w="15" w:type="dxa"/>
              <w:right w:w="15" w:type="dxa"/>
            </w:tcMar>
          </w:tcPr>
          <w:p w14:paraId="319A2591" w14:textId="60FEF064" w:rsidR="00F43836" w:rsidRPr="00B80EAC" w:rsidRDefault="00F43836" w:rsidP="00F43836">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92" w14:textId="07AA1623" w:rsidR="00F43836" w:rsidRPr="00B80EAC" w:rsidRDefault="00F43836" w:rsidP="00F43836">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6" w:type="dxa"/>
            <w:shd w:val="clear" w:color="auto" w:fill="FFFFFF"/>
            <w:tcMar>
              <w:top w:w="15" w:type="dxa"/>
              <w:left w:w="50" w:type="dxa"/>
              <w:bottom w:w="15" w:type="dxa"/>
              <w:right w:w="15" w:type="dxa"/>
            </w:tcMar>
          </w:tcPr>
          <w:p w14:paraId="319A2593" w14:textId="1DC6BD06" w:rsidR="00F43836" w:rsidRPr="00B80EAC" w:rsidRDefault="00F43836" w:rsidP="00F43836">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94" w14:textId="136B212B" w:rsidR="00F43836" w:rsidRPr="00B80EAC" w:rsidRDefault="00F43836" w:rsidP="00F43836">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567" w:type="dxa"/>
            <w:shd w:val="clear" w:color="auto" w:fill="FFFFFF"/>
            <w:tcMar>
              <w:top w:w="15" w:type="dxa"/>
              <w:left w:w="50" w:type="dxa"/>
              <w:bottom w:w="15" w:type="dxa"/>
              <w:right w:w="15" w:type="dxa"/>
            </w:tcMar>
          </w:tcPr>
          <w:p w14:paraId="319A2595" w14:textId="4080CDC9" w:rsidR="00F43836" w:rsidRPr="00B80EAC" w:rsidRDefault="00F43836" w:rsidP="00F43836">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r w:rsidR="001A25B9" w:rsidRPr="0039588E" w14:paraId="319A25A2" w14:textId="77777777" w:rsidTr="006E2905">
        <w:trPr>
          <w:trHeight w:val="198"/>
        </w:trPr>
        <w:tc>
          <w:tcPr>
            <w:tcW w:w="3398" w:type="dxa"/>
            <w:shd w:val="clear" w:color="auto" w:fill="FFFFFF"/>
            <w:tcMar>
              <w:top w:w="15" w:type="dxa"/>
              <w:left w:w="50" w:type="dxa"/>
              <w:bottom w:w="15" w:type="dxa"/>
              <w:right w:w="15" w:type="dxa"/>
            </w:tcMar>
            <w:vAlign w:val="bottom"/>
          </w:tcPr>
          <w:p w14:paraId="319A2597" w14:textId="2D1C99AE" w:rsidR="001A25B9" w:rsidRPr="00B80EAC" w:rsidRDefault="00606842">
            <w:pPr>
              <w:rPr>
                <w:rFonts w:ascii="Times New Roman" w:eastAsia="Times New Roman" w:hAnsi="Times New Roman" w:cs="Times New Roman"/>
                <w:sz w:val="18"/>
                <w:szCs w:val="18"/>
              </w:rPr>
            </w:pPr>
            <w:r w:rsidRPr="00B80EAC">
              <w:rPr>
                <w:rFonts w:ascii="Times New Roman" w:hAnsi="Times New Roman" w:cs="Times New Roman"/>
                <w:sz w:val="18"/>
                <w:szCs w:val="18"/>
                <w:lang w:val="en-US"/>
              </w:rPr>
              <w:t>Sexual Health</w:t>
            </w:r>
          </w:p>
        </w:tc>
        <w:tc>
          <w:tcPr>
            <w:tcW w:w="425" w:type="dxa"/>
            <w:shd w:val="clear" w:color="auto" w:fill="CCCCCC"/>
            <w:tcMar>
              <w:top w:w="15" w:type="dxa"/>
              <w:left w:w="50" w:type="dxa"/>
              <w:bottom w:w="15" w:type="dxa"/>
              <w:right w:w="15" w:type="dxa"/>
            </w:tcMar>
          </w:tcPr>
          <w:p w14:paraId="319A2598" w14:textId="756F401D" w:rsidR="001A25B9" w:rsidRPr="00B80EAC" w:rsidRDefault="003D2A2C">
            <w:pP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599" w14:textId="727F5163" w:rsidR="001A25B9" w:rsidRPr="00B80EAC" w:rsidRDefault="003D2A2C">
            <w:pP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9A" w14:textId="738C5815" w:rsidR="001A25B9" w:rsidRPr="00B80EAC" w:rsidRDefault="003D2A2C">
            <w:pP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59B" w14:textId="64CE3DD9" w:rsidR="001A25B9" w:rsidRPr="00B80EAC" w:rsidRDefault="003D2A2C">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9C" w14:textId="6E811F16" w:rsidR="001A25B9" w:rsidRPr="00B80EAC" w:rsidRDefault="003D2A2C">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59D" w14:textId="05AC410E" w:rsidR="001A25B9" w:rsidRPr="00B80EAC" w:rsidRDefault="003D2A2C">
            <w:pP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9E" w14:textId="6AFE0A23" w:rsidR="001A25B9" w:rsidRPr="00B80EAC" w:rsidRDefault="003D2A2C">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6" w:type="dxa"/>
            <w:shd w:val="clear" w:color="auto" w:fill="FFFFFF"/>
            <w:tcMar>
              <w:top w:w="15" w:type="dxa"/>
              <w:left w:w="50" w:type="dxa"/>
              <w:bottom w:w="15" w:type="dxa"/>
              <w:right w:w="15" w:type="dxa"/>
            </w:tcMar>
          </w:tcPr>
          <w:p w14:paraId="319A259F" w14:textId="1D3E5933" w:rsidR="001A25B9" w:rsidRPr="00B80EAC" w:rsidRDefault="003D2A2C">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A0" w14:textId="1D671526" w:rsidR="001A25B9" w:rsidRPr="00B80EAC" w:rsidRDefault="003D2A2C">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567" w:type="dxa"/>
            <w:shd w:val="clear" w:color="auto" w:fill="FFFFFF"/>
            <w:tcMar>
              <w:top w:w="15" w:type="dxa"/>
              <w:left w:w="50" w:type="dxa"/>
              <w:bottom w:w="15" w:type="dxa"/>
              <w:right w:w="15" w:type="dxa"/>
            </w:tcMar>
          </w:tcPr>
          <w:p w14:paraId="319A25A1" w14:textId="4031DBBC" w:rsidR="001A25B9" w:rsidRPr="00B80EAC" w:rsidRDefault="003D2A2C">
            <w:pP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r w:rsidR="001A25B9" w:rsidRPr="0039588E" w14:paraId="319A25AE" w14:textId="77777777" w:rsidTr="006E2905">
        <w:trPr>
          <w:trHeight w:val="198"/>
        </w:trPr>
        <w:tc>
          <w:tcPr>
            <w:tcW w:w="3398" w:type="dxa"/>
            <w:shd w:val="clear" w:color="auto" w:fill="FFFFFF"/>
            <w:tcMar>
              <w:top w:w="15" w:type="dxa"/>
              <w:left w:w="50" w:type="dxa"/>
              <w:bottom w:w="15" w:type="dxa"/>
              <w:right w:w="15" w:type="dxa"/>
            </w:tcMar>
            <w:vAlign w:val="bottom"/>
          </w:tcPr>
          <w:p w14:paraId="319A25A3" w14:textId="13EAAD65" w:rsidR="001A25B9" w:rsidRPr="0039588E" w:rsidRDefault="00606842">
            <w:pPr>
              <w:rPr>
                <w:rFonts w:ascii="Times New Roman" w:eastAsia="Times New Roman" w:hAnsi="Times New Roman" w:cs="Times New Roman"/>
                <w:sz w:val="18"/>
                <w:szCs w:val="18"/>
                <w:highlight w:val="yellow"/>
              </w:rPr>
            </w:pPr>
            <w:r w:rsidRPr="000E31AE">
              <w:rPr>
                <w:rFonts w:ascii="Times New Roman" w:hAnsi="Times New Roman" w:cs="Times New Roman"/>
                <w:sz w:val="18"/>
                <w:szCs w:val="18"/>
                <w:lang w:val="en-US"/>
              </w:rPr>
              <w:t>Health Policies</w:t>
            </w:r>
          </w:p>
        </w:tc>
        <w:tc>
          <w:tcPr>
            <w:tcW w:w="425" w:type="dxa"/>
            <w:shd w:val="clear" w:color="auto" w:fill="CCCCCC"/>
            <w:tcMar>
              <w:top w:w="15" w:type="dxa"/>
              <w:left w:w="50" w:type="dxa"/>
              <w:bottom w:w="15" w:type="dxa"/>
              <w:right w:w="15" w:type="dxa"/>
            </w:tcMar>
          </w:tcPr>
          <w:p w14:paraId="319A25A4"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5A5"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A6"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5A7" w14:textId="27A8486B" w:rsidR="001A25B9" w:rsidRPr="00B80EAC" w:rsidRDefault="00F5538C">
            <w:pP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5A8" w14:textId="7D47DF0D" w:rsidR="001A25B9" w:rsidRPr="00B80EAC" w:rsidRDefault="00F5538C">
            <w:pP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25" w:type="dxa"/>
            <w:shd w:val="clear" w:color="auto" w:fill="FFFFFF"/>
            <w:tcMar>
              <w:top w:w="15" w:type="dxa"/>
              <w:left w:w="50" w:type="dxa"/>
              <w:bottom w:w="15" w:type="dxa"/>
              <w:right w:w="15" w:type="dxa"/>
            </w:tcMar>
          </w:tcPr>
          <w:p w14:paraId="319A25A9" w14:textId="2680AF61" w:rsidR="001A25B9" w:rsidRPr="00B80EAC" w:rsidRDefault="00F5538C">
            <w:pP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5AA" w14:textId="1A7355AD" w:rsidR="001A25B9" w:rsidRPr="00B80EAC" w:rsidRDefault="00F5538C">
            <w:pP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26" w:type="dxa"/>
            <w:shd w:val="clear" w:color="auto" w:fill="FFFFFF"/>
            <w:tcMar>
              <w:top w:w="15" w:type="dxa"/>
              <w:left w:w="50" w:type="dxa"/>
              <w:bottom w:w="15" w:type="dxa"/>
              <w:right w:w="15" w:type="dxa"/>
            </w:tcMar>
          </w:tcPr>
          <w:p w14:paraId="319A25AB" w14:textId="388EE1CB" w:rsidR="001A25B9" w:rsidRPr="00B80EAC" w:rsidRDefault="00F5538C">
            <w:pP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5AC" w14:textId="2A330F20" w:rsidR="001A25B9" w:rsidRPr="00B80EAC" w:rsidRDefault="00F5538C">
            <w:pP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567" w:type="dxa"/>
            <w:shd w:val="clear" w:color="auto" w:fill="FFFFFF"/>
            <w:tcMar>
              <w:top w:w="15" w:type="dxa"/>
              <w:left w:w="50" w:type="dxa"/>
              <w:bottom w:w="15" w:type="dxa"/>
              <w:right w:w="15" w:type="dxa"/>
            </w:tcMar>
          </w:tcPr>
          <w:p w14:paraId="319A25AD" w14:textId="0B2931E8" w:rsidR="001A25B9" w:rsidRPr="00B80EAC" w:rsidRDefault="00F5538C">
            <w:pP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r>
      <w:tr w:rsidR="001A25B9" w:rsidRPr="0039588E" w14:paraId="319A25BA" w14:textId="77777777" w:rsidTr="006E2905">
        <w:trPr>
          <w:trHeight w:val="198"/>
        </w:trPr>
        <w:tc>
          <w:tcPr>
            <w:tcW w:w="3398" w:type="dxa"/>
            <w:shd w:val="clear" w:color="auto" w:fill="FFFFFF"/>
            <w:tcMar>
              <w:top w:w="15" w:type="dxa"/>
              <w:left w:w="50" w:type="dxa"/>
              <w:bottom w:w="15" w:type="dxa"/>
              <w:right w:w="15" w:type="dxa"/>
            </w:tcMar>
            <w:vAlign w:val="bottom"/>
          </w:tcPr>
          <w:p w14:paraId="319A25AF" w14:textId="10A65EFF" w:rsidR="001A25B9" w:rsidRPr="0039588E" w:rsidRDefault="00606842">
            <w:pPr>
              <w:rPr>
                <w:rFonts w:ascii="Times New Roman" w:eastAsia="Times New Roman" w:hAnsi="Times New Roman" w:cs="Times New Roman"/>
                <w:sz w:val="18"/>
                <w:szCs w:val="18"/>
                <w:highlight w:val="yellow"/>
              </w:rPr>
            </w:pPr>
            <w:proofErr w:type="spellStart"/>
            <w:r w:rsidRPr="00606842">
              <w:rPr>
                <w:rFonts w:ascii="Times New Roman" w:eastAsia="Times New Roman" w:hAnsi="Times New Roman" w:cs="Times New Roman"/>
                <w:color w:val="000000"/>
                <w:sz w:val="18"/>
                <w:szCs w:val="18"/>
              </w:rPr>
              <w:t>Forensic</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Nursing</w:t>
            </w:r>
            <w:proofErr w:type="spellEnd"/>
          </w:p>
        </w:tc>
        <w:tc>
          <w:tcPr>
            <w:tcW w:w="425" w:type="dxa"/>
            <w:shd w:val="clear" w:color="auto" w:fill="CCCCCC"/>
            <w:tcMar>
              <w:top w:w="15" w:type="dxa"/>
              <w:left w:w="50" w:type="dxa"/>
              <w:bottom w:w="15" w:type="dxa"/>
              <w:right w:w="15" w:type="dxa"/>
            </w:tcMar>
          </w:tcPr>
          <w:p w14:paraId="319A25B0"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5B1"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B2"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5B3"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B4"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3</w:t>
            </w:r>
          </w:p>
        </w:tc>
        <w:tc>
          <w:tcPr>
            <w:tcW w:w="425" w:type="dxa"/>
            <w:shd w:val="clear" w:color="auto" w:fill="FFFFFF"/>
            <w:tcMar>
              <w:top w:w="15" w:type="dxa"/>
              <w:left w:w="50" w:type="dxa"/>
              <w:bottom w:w="15" w:type="dxa"/>
              <w:right w:w="15" w:type="dxa"/>
            </w:tcMar>
          </w:tcPr>
          <w:p w14:paraId="319A25B5"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B6"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5B7"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B8"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567" w:type="dxa"/>
            <w:shd w:val="clear" w:color="auto" w:fill="FFFFFF"/>
            <w:tcMar>
              <w:top w:w="15" w:type="dxa"/>
              <w:left w:w="50" w:type="dxa"/>
              <w:bottom w:w="15" w:type="dxa"/>
              <w:right w:w="15" w:type="dxa"/>
            </w:tcMar>
          </w:tcPr>
          <w:p w14:paraId="319A25B9"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r>
      <w:tr w:rsidR="001A25B9" w:rsidRPr="0039588E" w14:paraId="319A25C6" w14:textId="77777777" w:rsidTr="006E2905">
        <w:trPr>
          <w:trHeight w:val="198"/>
        </w:trPr>
        <w:tc>
          <w:tcPr>
            <w:tcW w:w="3398" w:type="dxa"/>
            <w:shd w:val="clear" w:color="auto" w:fill="FFFFFF"/>
            <w:tcMar>
              <w:top w:w="15" w:type="dxa"/>
              <w:left w:w="50" w:type="dxa"/>
              <w:bottom w:w="15" w:type="dxa"/>
              <w:right w:w="15" w:type="dxa"/>
            </w:tcMar>
            <w:vAlign w:val="bottom"/>
          </w:tcPr>
          <w:p w14:paraId="319A25BB" w14:textId="5F86D045" w:rsidR="001A25B9" w:rsidRPr="0039588E" w:rsidRDefault="00606842">
            <w:pPr>
              <w:rPr>
                <w:rFonts w:ascii="Times New Roman" w:eastAsia="Times New Roman" w:hAnsi="Times New Roman" w:cs="Times New Roman"/>
                <w:sz w:val="18"/>
                <w:szCs w:val="18"/>
                <w:highlight w:val="yellow"/>
              </w:rPr>
            </w:pPr>
            <w:r>
              <w:rPr>
                <w:rFonts w:ascii="Times New Roman" w:eastAsia="Times New Roman" w:hAnsi="Times New Roman" w:cs="Times New Roman"/>
                <w:color w:val="000000"/>
                <w:sz w:val="18"/>
                <w:szCs w:val="18"/>
              </w:rPr>
              <w:t xml:space="preserve">First </w:t>
            </w:r>
            <w:proofErr w:type="spellStart"/>
            <w:r>
              <w:rPr>
                <w:rFonts w:ascii="Times New Roman" w:eastAsia="Times New Roman" w:hAnsi="Times New Roman" w:cs="Times New Roman"/>
                <w:color w:val="000000"/>
                <w:sz w:val="18"/>
                <w:szCs w:val="18"/>
              </w:rPr>
              <w:t>Aid</w:t>
            </w:r>
            <w:proofErr w:type="spellEnd"/>
          </w:p>
        </w:tc>
        <w:tc>
          <w:tcPr>
            <w:tcW w:w="425" w:type="dxa"/>
            <w:shd w:val="clear" w:color="auto" w:fill="CCCCCC"/>
            <w:tcMar>
              <w:top w:w="15" w:type="dxa"/>
              <w:left w:w="50" w:type="dxa"/>
              <w:bottom w:w="15" w:type="dxa"/>
              <w:right w:w="15" w:type="dxa"/>
            </w:tcMar>
          </w:tcPr>
          <w:p w14:paraId="319A25BC"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5BD"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BE"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5BF"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C0"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3</w:t>
            </w:r>
          </w:p>
        </w:tc>
        <w:tc>
          <w:tcPr>
            <w:tcW w:w="425" w:type="dxa"/>
            <w:shd w:val="clear" w:color="auto" w:fill="FFFFFF"/>
            <w:tcMar>
              <w:top w:w="15" w:type="dxa"/>
              <w:left w:w="50" w:type="dxa"/>
              <w:bottom w:w="15" w:type="dxa"/>
              <w:right w:w="15" w:type="dxa"/>
            </w:tcMar>
          </w:tcPr>
          <w:p w14:paraId="319A25C1"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1</w:t>
            </w:r>
          </w:p>
        </w:tc>
        <w:tc>
          <w:tcPr>
            <w:tcW w:w="425" w:type="dxa"/>
            <w:shd w:val="clear" w:color="auto" w:fill="CCCCCC"/>
            <w:tcMar>
              <w:top w:w="15" w:type="dxa"/>
              <w:left w:w="50" w:type="dxa"/>
              <w:bottom w:w="15" w:type="dxa"/>
              <w:right w:w="15" w:type="dxa"/>
            </w:tcMar>
          </w:tcPr>
          <w:p w14:paraId="319A25C2"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3</w:t>
            </w:r>
          </w:p>
        </w:tc>
        <w:tc>
          <w:tcPr>
            <w:tcW w:w="426" w:type="dxa"/>
            <w:shd w:val="clear" w:color="auto" w:fill="FFFFFF"/>
            <w:tcMar>
              <w:top w:w="15" w:type="dxa"/>
              <w:left w:w="50" w:type="dxa"/>
              <w:bottom w:w="15" w:type="dxa"/>
              <w:right w:w="15" w:type="dxa"/>
            </w:tcMar>
          </w:tcPr>
          <w:p w14:paraId="319A25C3"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1</w:t>
            </w:r>
          </w:p>
        </w:tc>
        <w:tc>
          <w:tcPr>
            <w:tcW w:w="425" w:type="dxa"/>
            <w:shd w:val="clear" w:color="auto" w:fill="CCCCCC"/>
            <w:tcMar>
              <w:top w:w="15" w:type="dxa"/>
              <w:left w:w="50" w:type="dxa"/>
              <w:bottom w:w="15" w:type="dxa"/>
              <w:right w:w="15" w:type="dxa"/>
            </w:tcMar>
          </w:tcPr>
          <w:p w14:paraId="319A25C4"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1</w:t>
            </w:r>
          </w:p>
        </w:tc>
        <w:tc>
          <w:tcPr>
            <w:tcW w:w="567" w:type="dxa"/>
            <w:shd w:val="clear" w:color="auto" w:fill="FFFFFF"/>
            <w:tcMar>
              <w:top w:w="15" w:type="dxa"/>
              <w:left w:w="50" w:type="dxa"/>
              <w:bottom w:w="15" w:type="dxa"/>
              <w:right w:w="15" w:type="dxa"/>
            </w:tcMar>
          </w:tcPr>
          <w:p w14:paraId="319A25C5"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1</w:t>
            </w:r>
          </w:p>
        </w:tc>
      </w:tr>
      <w:tr w:rsidR="001A25B9" w:rsidRPr="0039588E" w14:paraId="319A25D2" w14:textId="77777777" w:rsidTr="006E2905">
        <w:trPr>
          <w:trHeight w:val="198"/>
        </w:trPr>
        <w:tc>
          <w:tcPr>
            <w:tcW w:w="3398" w:type="dxa"/>
            <w:shd w:val="clear" w:color="auto" w:fill="FFFFFF"/>
            <w:tcMar>
              <w:top w:w="15" w:type="dxa"/>
              <w:left w:w="50" w:type="dxa"/>
              <w:bottom w:w="15" w:type="dxa"/>
              <w:right w:w="15" w:type="dxa"/>
            </w:tcMar>
            <w:vAlign w:val="bottom"/>
          </w:tcPr>
          <w:p w14:paraId="319A25C7" w14:textId="4565E5F4" w:rsidR="001A25B9" w:rsidRPr="0039588E" w:rsidRDefault="00606842">
            <w:pPr>
              <w:rPr>
                <w:rFonts w:ascii="Times New Roman" w:eastAsia="Times New Roman" w:hAnsi="Times New Roman" w:cs="Times New Roman"/>
                <w:sz w:val="18"/>
                <w:szCs w:val="18"/>
                <w:highlight w:val="yellow"/>
              </w:rPr>
            </w:pPr>
            <w:r w:rsidRPr="000E31AE">
              <w:rPr>
                <w:rFonts w:ascii="Times New Roman" w:hAnsi="Times New Roman" w:cs="Times New Roman"/>
                <w:sz w:val="18"/>
                <w:szCs w:val="18"/>
                <w:lang w:val="en-US"/>
              </w:rPr>
              <w:t>Critical Thinking Strategies</w:t>
            </w:r>
          </w:p>
        </w:tc>
        <w:tc>
          <w:tcPr>
            <w:tcW w:w="425" w:type="dxa"/>
            <w:shd w:val="clear" w:color="auto" w:fill="CCCCCC"/>
            <w:tcMar>
              <w:top w:w="15" w:type="dxa"/>
              <w:left w:w="50" w:type="dxa"/>
              <w:bottom w:w="15" w:type="dxa"/>
              <w:right w:w="15" w:type="dxa"/>
            </w:tcMar>
          </w:tcPr>
          <w:p w14:paraId="319A25C8"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5C9"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CA"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5CB"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2</w:t>
            </w:r>
          </w:p>
        </w:tc>
        <w:tc>
          <w:tcPr>
            <w:tcW w:w="425" w:type="dxa"/>
            <w:shd w:val="clear" w:color="auto" w:fill="CCCCCC"/>
            <w:tcMar>
              <w:top w:w="15" w:type="dxa"/>
              <w:left w:w="50" w:type="dxa"/>
              <w:bottom w:w="15" w:type="dxa"/>
              <w:right w:w="15" w:type="dxa"/>
            </w:tcMar>
          </w:tcPr>
          <w:p w14:paraId="319A25CC"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2</w:t>
            </w:r>
          </w:p>
        </w:tc>
        <w:tc>
          <w:tcPr>
            <w:tcW w:w="425" w:type="dxa"/>
            <w:shd w:val="clear" w:color="auto" w:fill="FFFFFF"/>
            <w:tcMar>
              <w:top w:w="15" w:type="dxa"/>
              <w:left w:w="50" w:type="dxa"/>
              <w:bottom w:w="15" w:type="dxa"/>
              <w:right w:w="15" w:type="dxa"/>
            </w:tcMar>
          </w:tcPr>
          <w:p w14:paraId="319A25CD"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CE"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4</w:t>
            </w:r>
          </w:p>
        </w:tc>
        <w:tc>
          <w:tcPr>
            <w:tcW w:w="426" w:type="dxa"/>
            <w:shd w:val="clear" w:color="auto" w:fill="FFFFFF"/>
            <w:tcMar>
              <w:top w:w="15" w:type="dxa"/>
              <w:left w:w="50" w:type="dxa"/>
              <w:bottom w:w="15" w:type="dxa"/>
              <w:right w:w="15" w:type="dxa"/>
            </w:tcMar>
          </w:tcPr>
          <w:p w14:paraId="319A25CF"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D0"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567" w:type="dxa"/>
            <w:shd w:val="clear" w:color="auto" w:fill="FFFFFF"/>
            <w:tcMar>
              <w:top w:w="15" w:type="dxa"/>
              <w:left w:w="50" w:type="dxa"/>
              <w:bottom w:w="15" w:type="dxa"/>
              <w:right w:w="15" w:type="dxa"/>
            </w:tcMar>
          </w:tcPr>
          <w:p w14:paraId="319A25D1"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2</w:t>
            </w:r>
          </w:p>
        </w:tc>
      </w:tr>
      <w:tr w:rsidR="001A25B9" w:rsidRPr="0039588E" w14:paraId="319A25DE" w14:textId="77777777" w:rsidTr="006E2905">
        <w:trPr>
          <w:trHeight w:val="198"/>
        </w:trPr>
        <w:tc>
          <w:tcPr>
            <w:tcW w:w="3398" w:type="dxa"/>
            <w:shd w:val="clear" w:color="auto" w:fill="FFFFFF"/>
            <w:tcMar>
              <w:top w:w="15" w:type="dxa"/>
              <w:left w:w="50" w:type="dxa"/>
              <w:bottom w:w="15" w:type="dxa"/>
              <w:right w:w="15" w:type="dxa"/>
            </w:tcMar>
            <w:vAlign w:val="bottom"/>
          </w:tcPr>
          <w:p w14:paraId="319A25D3" w14:textId="707FD1AB" w:rsidR="001A25B9" w:rsidRPr="0039588E" w:rsidRDefault="00606842">
            <w:pPr>
              <w:rPr>
                <w:rFonts w:ascii="Times New Roman" w:eastAsia="Times New Roman" w:hAnsi="Times New Roman" w:cs="Times New Roman"/>
                <w:color w:val="000000"/>
                <w:sz w:val="18"/>
                <w:szCs w:val="18"/>
                <w:highlight w:val="yellow"/>
              </w:rPr>
            </w:pPr>
            <w:proofErr w:type="spellStart"/>
            <w:r w:rsidRPr="00606842">
              <w:rPr>
                <w:rFonts w:ascii="Times New Roman" w:eastAsia="Times New Roman" w:hAnsi="Times New Roman" w:cs="Times New Roman"/>
                <w:color w:val="000000"/>
                <w:sz w:val="18"/>
                <w:szCs w:val="18"/>
              </w:rPr>
              <w:t>Infection</w:t>
            </w:r>
            <w:proofErr w:type="spellEnd"/>
            <w:r w:rsidRPr="00606842">
              <w:rPr>
                <w:rFonts w:ascii="Times New Roman" w:eastAsia="Times New Roman" w:hAnsi="Times New Roman" w:cs="Times New Roman"/>
                <w:color w:val="000000"/>
                <w:sz w:val="18"/>
                <w:szCs w:val="18"/>
              </w:rPr>
              <w:t xml:space="preserve"> Control </w:t>
            </w:r>
            <w:proofErr w:type="spellStart"/>
            <w:r w:rsidRPr="00606842">
              <w:rPr>
                <w:rFonts w:ascii="Times New Roman" w:eastAsia="Times New Roman" w:hAnsi="Times New Roman" w:cs="Times New Roman"/>
                <w:color w:val="000000"/>
                <w:sz w:val="18"/>
                <w:szCs w:val="18"/>
              </w:rPr>
              <w:t>Nursing</w:t>
            </w:r>
            <w:proofErr w:type="spellEnd"/>
          </w:p>
        </w:tc>
        <w:tc>
          <w:tcPr>
            <w:tcW w:w="425" w:type="dxa"/>
            <w:shd w:val="clear" w:color="auto" w:fill="CCCCCC"/>
            <w:tcMar>
              <w:top w:w="15" w:type="dxa"/>
              <w:left w:w="50" w:type="dxa"/>
              <w:bottom w:w="15" w:type="dxa"/>
              <w:right w:w="15" w:type="dxa"/>
            </w:tcMar>
          </w:tcPr>
          <w:p w14:paraId="319A25D4"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5D5"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D6"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5D7"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D8"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5D9"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5DA"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5DB"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DC"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4</w:t>
            </w:r>
          </w:p>
        </w:tc>
        <w:tc>
          <w:tcPr>
            <w:tcW w:w="567" w:type="dxa"/>
            <w:shd w:val="clear" w:color="auto" w:fill="FFFFFF"/>
            <w:tcMar>
              <w:top w:w="15" w:type="dxa"/>
              <w:left w:w="50" w:type="dxa"/>
              <w:bottom w:w="15" w:type="dxa"/>
              <w:right w:w="15" w:type="dxa"/>
            </w:tcMar>
          </w:tcPr>
          <w:p w14:paraId="319A25DD"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r>
      <w:tr w:rsidR="001A25B9" w:rsidRPr="0039588E" w14:paraId="319A25EA" w14:textId="77777777" w:rsidTr="006E2905">
        <w:trPr>
          <w:trHeight w:val="198"/>
        </w:trPr>
        <w:tc>
          <w:tcPr>
            <w:tcW w:w="3398" w:type="dxa"/>
            <w:shd w:val="clear" w:color="auto" w:fill="FFFFFF"/>
            <w:tcMar>
              <w:top w:w="15" w:type="dxa"/>
              <w:left w:w="50" w:type="dxa"/>
              <w:bottom w:w="15" w:type="dxa"/>
              <w:right w:w="15" w:type="dxa"/>
            </w:tcMar>
            <w:vAlign w:val="bottom"/>
          </w:tcPr>
          <w:p w14:paraId="319A25DF" w14:textId="1FC8DF3F" w:rsidR="001A25B9" w:rsidRPr="0039588E" w:rsidRDefault="00606842">
            <w:pPr>
              <w:rPr>
                <w:rFonts w:ascii="Times New Roman" w:eastAsia="Times New Roman" w:hAnsi="Times New Roman" w:cs="Times New Roman"/>
                <w:color w:val="000000"/>
                <w:sz w:val="18"/>
                <w:szCs w:val="18"/>
                <w:highlight w:val="yellow"/>
              </w:rPr>
            </w:pPr>
            <w:proofErr w:type="spellStart"/>
            <w:r w:rsidRPr="00606842">
              <w:rPr>
                <w:rFonts w:ascii="Times New Roman" w:eastAsia="Times New Roman" w:hAnsi="Times New Roman" w:cs="Times New Roman"/>
                <w:color w:val="000000"/>
                <w:sz w:val="18"/>
                <w:szCs w:val="18"/>
              </w:rPr>
              <w:t>Perioperative</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Nursing</w:t>
            </w:r>
            <w:proofErr w:type="spellEnd"/>
          </w:p>
        </w:tc>
        <w:tc>
          <w:tcPr>
            <w:tcW w:w="425" w:type="dxa"/>
            <w:shd w:val="clear" w:color="auto" w:fill="CCCCCC"/>
            <w:tcMar>
              <w:top w:w="15" w:type="dxa"/>
              <w:left w:w="50" w:type="dxa"/>
              <w:bottom w:w="15" w:type="dxa"/>
              <w:right w:w="15" w:type="dxa"/>
            </w:tcMar>
          </w:tcPr>
          <w:p w14:paraId="319A25E0"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5E1"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E2"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5E3"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E4"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5E5"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5E6"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5E7"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5E8"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567" w:type="dxa"/>
            <w:shd w:val="clear" w:color="auto" w:fill="FFFFFF"/>
            <w:tcMar>
              <w:top w:w="15" w:type="dxa"/>
              <w:left w:w="50" w:type="dxa"/>
              <w:bottom w:w="15" w:type="dxa"/>
              <w:right w:w="15" w:type="dxa"/>
            </w:tcMar>
          </w:tcPr>
          <w:p w14:paraId="319A25E9" w14:textId="77777777" w:rsidR="001A25B9" w:rsidRPr="00B80EAC" w:rsidRDefault="00D81B51">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4</w:t>
            </w:r>
          </w:p>
        </w:tc>
      </w:tr>
      <w:tr w:rsidR="001A25B9" w:rsidRPr="0039588E" w14:paraId="319A25F6" w14:textId="77777777" w:rsidTr="006E2905">
        <w:trPr>
          <w:trHeight w:val="198"/>
        </w:trPr>
        <w:tc>
          <w:tcPr>
            <w:tcW w:w="3398" w:type="dxa"/>
            <w:shd w:val="clear" w:color="auto" w:fill="FFFFFF"/>
            <w:tcMar>
              <w:top w:w="15" w:type="dxa"/>
              <w:left w:w="50" w:type="dxa"/>
              <w:bottom w:w="15" w:type="dxa"/>
              <w:right w:w="15" w:type="dxa"/>
            </w:tcMar>
            <w:vAlign w:val="bottom"/>
          </w:tcPr>
          <w:p w14:paraId="319A25EB" w14:textId="1C0DC976" w:rsidR="001A25B9" w:rsidRPr="0039588E" w:rsidRDefault="00606842">
            <w:pPr>
              <w:rPr>
                <w:rFonts w:ascii="Times New Roman" w:eastAsia="Times New Roman" w:hAnsi="Times New Roman" w:cs="Times New Roman"/>
                <w:color w:val="000000"/>
                <w:sz w:val="18"/>
                <w:szCs w:val="18"/>
                <w:highlight w:val="yellow"/>
              </w:rPr>
            </w:pPr>
            <w:proofErr w:type="spellStart"/>
            <w:r w:rsidRPr="00606842">
              <w:rPr>
                <w:rFonts w:ascii="Times New Roman" w:eastAsia="Times New Roman" w:hAnsi="Times New Roman" w:cs="Times New Roman"/>
                <w:color w:val="000000"/>
                <w:sz w:val="18"/>
                <w:szCs w:val="18"/>
              </w:rPr>
              <w:t>Oncology</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Nursing</w:t>
            </w:r>
            <w:proofErr w:type="spellEnd"/>
          </w:p>
        </w:tc>
        <w:tc>
          <w:tcPr>
            <w:tcW w:w="425" w:type="dxa"/>
            <w:shd w:val="clear" w:color="auto" w:fill="CCCCCC"/>
            <w:tcMar>
              <w:top w:w="15" w:type="dxa"/>
              <w:left w:w="50" w:type="dxa"/>
              <w:bottom w:w="15" w:type="dxa"/>
              <w:right w:w="15" w:type="dxa"/>
            </w:tcMar>
          </w:tcPr>
          <w:p w14:paraId="319A25EC" w14:textId="5DD7F7D5" w:rsidR="001A25B9" w:rsidRPr="00B80EAC" w:rsidRDefault="003871FA">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5ED" w14:textId="0AD885E6" w:rsidR="001A25B9" w:rsidRPr="00B80EAC" w:rsidRDefault="003871FA">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EE" w14:textId="7012F88F" w:rsidR="001A25B9" w:rsidRPr="00B80EAC" w:rsidRDefault="003871FA">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6" w:type="dxa"/>
            <w:shd w:val="clear" w:color="auto" w:fill="FFFFFF"/>
            <w:tcMar>
              <w:top w:w="15" w:type="dxa"/>
              <w:left w:w="50" w:type="dxa"/>
              <w:bottom w:w="15" w:type="dxa"/>
              <w:right w:w="15" w:type="dxa"/>
            </w:tcMar>
          </w:tcPr>
          <w:p w14:paraId="319A25EF" w14:textId="0E6C8B1B" w:rsidR="001A25B9" w:rsidRPr="00B80EAC" w:rsidRDefault="003871FA">
            <w:pP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425" w:type="dxa"/>
            <w:shd w:val="clear" w:color="auto" w:fill="CCCCCC"/>
            <w:tcMar>
              <w:top w:w="15" w:type="dxa"/>
              <w:left w:w="50" w:type="dxa"/>
              <w:bottom w:w="15" w:type="dxa"/>
              <w:right w:w="15" w:type="dxa"/>
            </w:tcMar>
          </w:tcPr>
          <w:p w14:paraId="319A25F0" w14:textId="1F15846A" w:rsidR="001A25B9" w:rsidRPr="00B80EAC" w:rsidRDefault="003871FA">
            <w:pP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25" w:type="dxa"/>
            <w:shd w:val="clear" w:color="auto" w:fill="FFFFFF"/>
            <w:tcMar>
              <w:top w:w="15" w:type="dxa"/>
              <w:left w:w="50" w:type="dxa"/>
              <w:bottom w:w="15" w:type="dxa"/>
              <w:right w:w="15" w:type="dxa"/>
            </w:tcMar>
          </w:tcPr>
          <w:p w14:paraId="319A25F1" w14:textId="5E17867D" w:rsidR="001A25B9" w:rsidRPr="00B80EAC" w:rsidRDefault="003871FA">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425" w:type="dxa"/>
            <w:shd w:val="clear" w:color="auto" w:fill="CCCCCC"/>
            <w:tcMar>
              <w:top w:w="15" w:type="dxa"/>
              <w:left w:w="50" w:type="dxa"/>
              <w:bottom w:w="15" w:type="dxa"/>
              <w:right w:w="15" w:type="dxa"/>
            </w:tcMar>
          </w:tcPr>
          <w:p w14:paraId="319A25F2" w14:textId="06F06FA1" w:rsidR="001A25B9" w:rsidRPr="00B80EAC" w:rsidRDefault="003871FA">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6" w:type="dxa"/>
            <w:shd w:val="clear" w:color="auto" w:fill="FFFFFF"/>
            <w:tcMar>
              <w:top w:w="15" w:type="dxa"/>
              <w:left w:w="50" w:type="dxa"/>
              <w:bottom w:w="15" w:type="dxa"/>
              <w:right w:w="15" w:type="dxa"/>
            </w:tcMar>
          </w:tcPr>
          <w:p w14:paraId="319A25F3" w14:textId="689857E8" w:rsidR="001A25B9" w:rsidRPr="00B80EAC" w:rsidRDefault="003871FA">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F4" w14:textId="5E29DD79" w:rsidR="001A25B9" w:rsidRPr="00B80EAC" w:rsidRDefault="003871FA">
            <w:pP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567" w:type="dxa"/>
            <w:shd w:val="clear" w:color="auto" w:fill="FFFFFF"/>
            <w:tcMar>
              <w:top w:w="15" w:type="dxa"/>
              <w:left w:w="50" w:type="dxa"/>
              <w:bottom w:w="15" w:type="dxa"/>
              <w:right w:w="15" w:type="dxa"/>
            </w:tcMar>
          </w:tcPr>
          <w:p w14:paraId="319A25F5" w14:textId="0E9899E1" w:rsidR="001A25B9" w:rsidRPr="00B80EAC" w:rsidRDefault="003871FA">
            <w:pP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r w:rsidR="00606842" w:rsidRPr="0039588E" w14:paraId="319A2602" w14:textId="77777777" w:rsidTr="00B85035">
        <w:trPr>
          <w:trHeight w:val="198"/>
        </w:trPr>
        <w:tc>
          <w:tcPr>
            <w:tcW w:w="3398" w:type="dxa"/>
            <w:shd w:val="clear" w:color="auto" w:fill="FFFFFF"/>
            <w:tcMar>
              <w:top w:w="15" w:type="dxa"/>
              <w:left w:w="50" w:type="dxa"/>
              <w:bottom w:w="15" w:type="dxa"/>
              <w:right w:w="15" w:type="dxa"/>
            </w:tcMar>
            <w:vAlign w:val="center"/>
          </w:tcPr>
          <w:p w14:paraId="319A25F7" w14:textId="3523A135" w:rsidR="00606842" w:rsidRPr="0039588E" w:rsidRDefault="00606842" w:rsidP="00606842">
            <w:pPr>
              <w:rPr>
                <w:rFonts w:ascii="Times New Roman" w:eastAsia="Times New Roman" w:hAnsi="Times New Roman" w:cs="Times New Roman"/>
                <w:color w:val="000000"/>
                <w:sz w:val="18"/>
                <w:szCs w:val="18"/>
                <w:highlight w:val="yellow"/>
              </w:rPr>
            </w:pPr>
            <w:r w:rsidRPr="000E31AE">
              <w:rPr>
                <w:rFonts w:ascii="Times New Roman" w:eastAsia="Times New Roman" w:hAnsi="Times New Roman" w:cs="Times New Roman"/>
                <w:color w:val="000000"/>
                <w:sz w:val="18"/>
                <w:szCs w:val="18"/>
                <w:lang w:val="en-US"/>
              </w:rPr>
              <w:t>Innovation in Nursing</w:t>
            </w:r>
          </w:p>
        </w:tc>
        <w:tc>
          <w:tcPr>
            <w:tcW w:w="425" w:type="dxa"/>
            <w:shd w:val="clear" w:color="auto" w:fill="CCCCCC"/>
            <w:tcMar>
              <w:top w:w="15" w:type="dxa"/>
              <w:left w:w="50" w:type="dxa"/>
              <w:bottom w:w="15" w:type="dxa"/>
              <w:right w:w="15" w:type="dxa"/>
            </w:tcMar>
          </w:tcPr>
          <w:p w14:paraId="319A25F8" w14:textId="77777777" w:rsidR="00606842" w:rsidRPr="00B80EAC" w:rsidRDefault="00606842" w:rsidP="00606842">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5F9" w14:textId="77777777" w:rsidR="00606842" w:rsidRPr="00B80EAC" w:rsidRDefault="00606842" w:rsidP="00606842">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5FA" w14:textId="77777777" w:rsidR="00606842" w:rsidRPr="00B80EAC" w:rsidRDefault="00606842" w:rsidP="00606842">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5FB" w14:textId="77777777" w:rsidR="00606842" w:rsidRPr="00B80EAC" w:rsidRDefault="00606842" w:rsidP="00606842">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FC" w14:textId="77777777" w:rsidR="00606842" w:rsidRPr="00B80EAC" w:rsidRDefault="00606842" w:rsidP="00606842">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4</w:t>
            </w:r>
          </w:p>
        </w:tc>
        <w:tc>
          <w:tcPr>
            <w:tcW w:w="425" w:type="dxa"/>
            <w:shd w:val="clear" w:color="auto" w:fill="FFFFFF"/>
            <w:tcMar>
              <w:top w:w="15" w:type="dxa"/>
              <w:left w:w="50" w:type="dxa"/>
              <w:bottom w:w="15" w:type="dxa"/>
              <w:right w:w="15" w:type="dxa"/>
            </w:tcMar>
          </w:tcPr>
          <w:p w14:paraId="319A25FD" w14:textId="77777777" w:rsidR="00606842" w:rsidRPr="00B80EAC" w:rsidRDefault="00606842" w:rsidP="00606842">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5FE" w14:textId="77777777" w:rsidR="00606842" w:rsidRPr="00B80EAC" w:rsidRDefault="00606842" w:rsidP="00606842">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5FF" w14:textId="77777777" w:rsidR="00606842" w:rsidRPr="00B80EAC" w:rsidRDefault="00606842" w:rsidP="00606842">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600" w14:textId="77777777" w:rsidR="00606842" w:rsidRPr="00B80EAC" w:rsidRDefault="00606842" w:rsidP="00606842">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4</w:t>
            </w:r>
          </w:p>
        </w:tc>
        <w:tc>
          <w:tcPr>
            <w:tcW w:w="567" w:type="dxa"/>
            <w:shd w:val="clear" w:color="auto" w:fill="FFFFFF"/>
            <w:tcMar>
              <w:top w:w="15" w:type="dxa"/>
              <w:left w:w="50" w:type="dxa"/>
              <w:bottom w:w="15" w:type="dxa"/>
              <w:right w:w="15" w:type="dxa"/>
            </w:tcMar>
          </w:tcPr>
          <w:p w14:paraId="319A2601" w14:textId="77777777" w:rsidR="00606842" w:rsidRPr="00B80EAC" w:rsidRDefault="00606842" w:rsidP="00606842">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4</w:t>
            </w:r>
          </w:p>
        </w:tc>
      </w:tr>
      <w:tr w:rsidR="00606842" w:rsidRPr="0039588E" w14:paraId="319A260E" w14:textId="77777777" w:rsidTr="00B85035">
        <w:trPr>
          <w:trHeight w:val="198"/>
        </w:trPr>
        <w:tc>
          <w:tcPr>
            <w:tcW w:w="3398" w:type="dxa"/>
            <w:shd w:val="clear" w:color="auto" w:fill="FFFFFF"/>
            <w:tcMar>
              <w:top w:w="15" w:type="dxa"/>
              <w:left w:w="50" w:type="dxa"/>
              <w:bottom w:w="15" w:type="dxa"/>
              <w:right w:w="15" w:type="dxa"/>
            </w:tcMar>
            <w:vAlign w:val="center"/>
          </w:tcPr>
          <w:p w14:paraId="319A2603" w14:textId="29B3FF24" w:rsidR="00606842" w:rsidRPr="0039588E" w:rsidRDefault="00606842" w:rsidP="00606842">
            <w:pPr>
              <w:rPr>
                <w:rFonts w:ascii="Times New Roman" w:eastAsia="Times New Roman" w:hAnsi="Times New Roman" w:cs="Times New Roman"/>
                <w:color w:val="000000"/>
                <w:sz w:val="18"/>
                <w:szCs w:val="18"/>
                <w:highlight w:val="yellow"/>
              </w:rPr>
            </w:pPr>
            <w:bookmarkStart w:id="0" w:name="_heading=h.gjdgxs" w:colFirst="0" w:colLast="0"/>
            <w:bookmarkEnd w:id="0"/>
            <w:r w:rsidRPr="006C1DE4">
              <w:rPr>
                <w:rFonts w:ascii="Times New Roman" w:eastAsia="Times New Roman" w:hAnsi="Times New Roman" w:cs="Times New Roman"/>
                <w:color w:val="000000"/>
                <w:sz w:val="18"/>
                <w:szCs w:val="18"/>
                <w:lang w:val="en-US"/>
              </w:rPr>
              <w:t>Communication in Patient Care</w:t>
            </w:r>
          </w:p>
        </w:tc>
        <w:tc>
          <w:tcPr>
            <w:tcW w:w="425" w:type="dxa"/>
            <w:shd w:val="clear" w:color="auto" w:fill="CCCCCC"/>
            <w:tcMar>
              <w:top w:w="15" w:type="dxa"/>
              <w:left w:w="50" w:type="dxa"/>
              <w:bottom w:w="15" w:type="dxa"/>
              <w:right w:w="15" w:type="dxa"/>
            </w:tcMar>
          </w:tcPr>
          <w:p w14:paraId="319A2604" w14:textId="77777777" w:rsidR="00606842" w:rsidRPr="00B80EAC" w:rsidRDefault="00606842" w:rsidP="00606842">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605" w14:textId="77777777" w:rsidR="00606842" w:rsidRPr="00B80EAC" w:rsidRDefault="00606842" w:rsidP="00606842">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606" w14:textId="77777777" w:rsidR="00606842" w:rsidRPr="00B80EAC" w:rsidRDefault="00606842" w:rsidP="00606842">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6" w:type="dxa"/>
            <w:shd w:val="clear" w:color="auto" w:fill="FFFFFF"/>
            <w:tcMar>
              <w:top w:w="15" w:type="dxa"/>
              <w:left w:w="50" w:type="dxa"/>
              <w:bottom w:w="15" w:type="dxa"/>
              <w:right w:w="15" w:type="dxa"/>
            </w:tcMar>
          </w:tcPr>
          <w:p w14:paraId="319A2607" w14:textId="77777777" w:rsidR="00606842" w:rsidRPr="00B80EAC" w:rsidRDefault="00606842" w:rsidP="00606842">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608" w14:textId="77777777" w:rsidR="00606842" w:rsidRPr="00B80EAC" w:rsidRDefault="00606842" w:rsidP="00606842">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FFFFFF"/>
            <w:tcMar>
              <w:top w:w="15" w:type="dxa"/>
              <w:left w:w="50" w:type="dxa"/>
              <w:bottom w:w="15" w:type="dxa"/>
              <w:right w:w="15" w:type="dxa"/>
            </w:tcMar>
          </w:tcPr>
          <w:p w14:paraId="319A2609" w14:textId="77777777" w:rsidR="00606842" w:rsidRPr="00B80EAC" w:rsidRDefault="00606842" w:rsidP="00606842">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5</w:t>
            </w:r>
          </w:p>
        </w:tc>
        <w:tc>
          <w:tcPr>
            <w:tcW w:w="425" w:type="dxa"/>
            <w:shd w:val="clear" w:color="auto" w:fill="CCCCCC"/>
            <w:tcMar>
              <w:top w:w="15" w:type="dxa"/>
              <w:left w:w="50" w:type="dxa"/>
              <w:bottom w:w="15" w:type="dxa"/>
              <w:right w:w="15" w:type="dxa"/>
            </w:tcMar>
          </w:tcPr>
          <w:p w14:paraId="319A260A" w14:textId="77777777" w:rsidR="00606842" w:rsidRPr="00B80EAC" w:rsidRDefault="00606842" w:rsidP="00606842">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3</w:t>
            </w:r>
          </w:p>
        </w:tc>
        <w:tc>
          <w:tcPr>
            <w:tcW w:w="426" w:type="dxa"/>
            <w:shd w:val="clear" w:color="auto" w:fill="FFFFFF"/>
            <w:tcMar>
              <w:top w:w="15" w:type="dxa"/>
              <w:left w:w="50" w:type="dxa"/>
              <w:bottom w:w="15" w:type="dxa"/>
              <w:right w:w="15" w:type="dxa"/>
            </w:tcMar>
          </w:tcPr>
          <w:p w14:paraId="319A260B" w14:textId="77777777" w:rsidR="00606842" w:rsidRPr="00B80EAC" w:rsidRDefault="00606842" w:rsidP="00606842">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2</w:t>
            </w:r>
          </w:p>
        </w:tc>
        <w:tc>
          <w:tcPr>
            <w:tcW w:w="425" w:type="dxa"/>
            <w:shd w:val="clear" w:color="auto" w:fill="CCCCCC"/>
            <w:tcMar>
              <w:top w:w="15" w:type="dxa"/>
              <w:left w:w="50" w:type="dxa"/>
              <w:bottom w:w="15" w:type="dxa"/>
              <w:right w:w="15" w:type="dxa"/>
            </w:tcMar>
          </w:tcPr>
          <w:p w14:paraId="319A260C" w14:textId="77777777" w:rsidR="00606842" w:rsidRPr="00B80EAC" w:rsidRDefault="00606842" w:rsidP="00606842">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4</w:t>
            </w:r>
          </w:p>
        </w:tc>
        <w:tc>
          <w:tcPr>
            <w:tcW w:w="567" w:type="dxa"/>
            <w:shd w:val="clear" w:color="auto" w:fill="FFFFFF"/>
            <w:tcMar>
              <w:top w:w="15" w:type="dxa"/>
              <w:left w:w="50" w:type="dxa"/>
              <w:bottom w:w="15" w:type="dxa"/>
              <w:right w:w="15" w:type="dxa"/>
            </w:tcMar>
          </w:tcPr>
          <w:p w14:paraId="319A260D" w14:textId="77777777" w:rsidR="00606842" w:rsidRPr="00B80EAC" w:rsidRDefault="00606842" w:rsidP="00606842">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3</w:t>
            </w:r>
          </w:p>
        </w:tc>
      </w:tr>
      <w:tr w:rsidR="00606842" w14:paraId="319A261A" w14:textId="77777777" w:rsidTr="00B85035">
        <w:trPr>
          <w:trHeight w:val="198"/>
        </w:trPr>
        <w:tc>
          <w:tcPr>
            <w:tcW w:w="3398" w:type="dxa"/>
            <w:shd w:val="clear" w:color="auto" w:fill="FFFFFF"/>
            <w:tcMar>
              <w:top w:w="15" w:type="dxa"/>
              <w:left w:w="50" w:type="dxa"/>
              <w:bottom w:w="15" w:type="dxa"/>
              <w:right w:w="15" w:type="dxa"/>
            </w:tcMar>
            <w:vAlign w:val="center"/>
          </w:tcPr>
          <w:p w14:paraId="319A260F" w14:textId="03C0FDEA" w:rsidR="00606842" w:rsidRPr="0039588E" w:rsidRDefault="00606842" w:rsidP="00606842">
            <w:pPr>
              <w:rPr>
                <w:rFonts w:ascii="Times New Roman" w:eastAsia="Times New Roman" w:hAnsi="Times New Roman" w:cs="Times New Roman"/>
                <w:color w:val="000000"/>
                <w:sz w:val="18"/>
                <w:szCs w:val="18"/>
                <w:highlight w:val="yellow"/>
              </w:rPr>
            </w:pPr>
            <w:r w:rsidRPr="006C1DE4">
              <w:rPr>
                <w:rFonts w:ascii="Times New Roman" w:eastAsia="Times New Roman" w:hAnsi="Times New Roman" w:cs="Times New Roman"/>
                <w:color w:val="000000"/>
                <w:sz w:val="18"/>
                <w:szCs w:val="18"/>
                <w:lang w:val="en-US"/>
              </w:rPr>
              <w:t>Nursing Informatics</w:t>
            </w:r>
          </w:p>
        </w:tc>
        <w:tc>
          <w:tcPr>
            <w:tcW w:w="425" w:type="dxa"/>
            <w:shd w:val="clear" w:color="auto" w:fill="CCCCCC"/>
            <w:tcMar>
              <w:top w:w="15" w:type="dxa"/>
              <w:left w:w="50" w:type="dxa"/>
              <w:bottom w:w="15" w:type="dxa"/>
              <w:right w:w="15" w:type="dxa"/>
            </w:tcMar>
          </w:tcPr>
          <w:p w14:paraId="319A2610" w14:textId="77777777" w:rsidR="00606842" w:rsidRPr="00B80EAC" w:rsidRDefault="00606842" w:rsidP="00606842">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3</w:t>
            </w:r>
          </w:p>
        </w:tc>
        <w:tc>
          <w:tcPr>
            <w:tcW w:w="425" w:type="dxa"/>
            <w:shd w:val="clear" w:color="auto" w:fill="FFFFFF"/>
            <w:tcMar>
              <w:top w:w="15" w:type="dxa"/>
              <w:left w:w="50" w:type="dxa"/>
              <w:bottom w:w="15" w:type="dxa"/>
              <w:right w:w="15" w:type="dxa"/>
            </w:tcMar>
          </w:tcPr>
          <w:p w14:paraId="319A2611" w14:textId="77777777" w:rsidR="00606842" w:rsidRPr="00B80EAC" w:rsidRDefault="00606842" w:rsidP="00606842">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612" w14:textId="77777777" w:rsidR="00606842" w:rsidRPr="00B80EAC" w:rsidRDefault="00606842" w:rsidP="00606842">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2</w:t>
            </w:r>
          </w:p>
        </w:tc>
        <w:tc>
          <w:tcPr>
            <w:tcW w:w="426" w:type="dxa"/>
            <w:shd w:val="clear" w:color="auto" w:fill="FFFFFF"/>
            <w:tcMar>
              <w:top w:w="15" w:type="dxa"/>
              <w:left w:w="50" w:type="dxa"/>
              <w:bottom w:w="15" w:type="dxa"/>
              <w:right w:w="15" w:type="dxa"/>
            </w:tcMar>
          </w:tcPr>
          <w:p w14:paraId="319A2613" w14:textId="77777777" w:rsidR="00606842" w:rsidRPr="00B80EAC" w:rsidRDefault="00606842" w:rsidP="00606842">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4</w:t>
            </w:r>
          </w:p>
        </w:tc>
        <w:tc>
          <w:tcPr>
            <w:tcW w:w="425" w:type="dxa"/>
            <w:shd w:val="clear" w:color="auto" w:fill="CCCCCC"/>
            <w:tcMar>
              <w:top w:w="15" w:type="dxa"/>
              <w:left w:w="50" w:type="dxa"/>
              <w:bottom w:w="15" w:type="dxa"/>
              <w:right w:w="15" w:type="dxa"/>
            </w:tcMar>
          </w:tcPr>
          <w:p w14:paraId="319A2614" w14:textId="77777777" w:rsidR="00606842" w:rsidRPr="00B80EAC" w:rsidRDefault="00606842" w:rsidP="00606842">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3</w:t>
            </w:r>
          </w:p>
        </w:tc>
        <w:tc>
          <w:tcPr>
            <w:tcW w:w="425" w:type="dxa"/>
            <w:shd w:val="clear" w:color="auto" w:fill="FFFFFF"/>
            <w:tcMar>
              <w:top w:w="15" w:type="dxa"/>
              <w:left w:w="50" w:type="dxa"/>
              <w:bottom w:w="15" w:type="dxa"/>
              <w:right w:w="15" w:type="dxa"/>
            </w:tcMar>
          </w:tcPr>
          <w:p w14:paraId="319A2615" w14:textId="77777777" w:rsidR="00606842" w:rsidRPr="00B80EAC" w:rsidRDefault="00606842" w:rsidP="00606842">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616" w14:textId="77777777" w:rsidR="00606842" w:rsidRPr="00B80EAC" w:rsidRDefault="00606842" w:rsidP="00606842">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3</w:t>
            </w:r>
          </w:p>
        </w:tc>
        <w:tc>
          <w:tcPr>
            <w:tcW w:w="426" w:type="dxa"/>
            <w:shd w:val="clear" w:color="auto" w:fill="FFFFFF"/>
            <w:tcMar>
              <w:top w:w="15" w:type="dxa"/>
              <w:left w:w="50" w:type="dxa"/>
              <w:bottom w:w="15" w:type="dxa"/>
              <w:right w:w="15" w:type="dxa"/>
            </w:tcMar>
          </w:tcPr>
          <w:p w14:paraId="319A2617" w14:textId="77777777" w:rsidR="00606842" w:rsidRPr="00B80EAC" w:rsidRDefault="00606842" w:rsidP="00606842">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3</w:t>
            </w:r>
          </w:p>
        </w:tc>
        <w:tc>
          <w:tcPr>
            <w:tcW w:w="425" w:type="dxa"/>
            <w:shd w:val="clear" w:color="auto" w:fill="CCCCCC"/>
            <w:tcMar>
              <w:top w:w="15" w:type="dxa"/>
              <w:left w:w="50" w:type="dxa"/>
              <w:bottom w:w="15" w:type="dxa"/>
              <w:right w:w="15" w:type="dxa"/>
            </w:tcMar>
          </w:tcPr>
          <w:p w14:paraId="319A2618" w14:textId="77777777" w:rsidR="00606842" w:rsidRPr="00B80EAC" w:rsidRDefault="00606842" w:rsidP="00606842">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4</w:t>
            </w:r>
          </w:p>
        </w:tc>
        <w:tc>
          <w:tcPr>
            <w:tcW w:w="567" w:type="dxa"/>
            <w:shd w:val="clear" w:color="auto" w:fill="FFFFFF"/>
            <w:tcMar>
              <w:top w:w="15" w:type="dxa"/>
              <w:left w:w="50" w:type="dxa"/>
              <w:bottom w:w="15" w:type="dxa"/>
              <w:right w:w="15" w:type="dxa"/>
            </w:tcMar>
          </w:tcPr>
          <w:p w14:paraId="319A2619" w14:textId="77777777" w:rsidR="00606842" w:rsidRPr="00B80EAC" w:rsidRDefault="00606842" w:rsidP="00606842">
            <w:pPr>
              <w:rPr>
                <w:rFonts w:ascii="Times New Roman" w:eastAsia="Times New Roman" w:hAnsi="Times New Roman" w:cs="Times New Roman"/>
                <w:sz w:val="18"/>
                <w:szCs w:val="18"/>
              </w:rPr>
            </w:pPr>
            <w:r w:rsidRPr="00B80EAC">
              <w:rPr>
                <w:rFonts w:ascii="Times New Roman" w:eastAsia="Times New Roman" w:hAnsi="Times New Roman" w:cs="Times New Roman"/>
                <w:sz w:val="18"/>
                <w:szCs w:val="18"/>
              </w:rPr>
              <w:t>3</w:t>
            </w:r>
          </w:p>
        </w:tc>
      </w:tr>
    </w:tbl>
    <w:p w14:paraId="319A261B" w14:textId="77777777" w:rsidR="001A25B9" w:rsidRDefault="001A25B9">
      <w:pPr>
        <w:spacing w:after="0" w:line="240" w:lineRule="auto"/>
        <w:rPr>
          <w:rFonts w:ascii="Times New Roman" w:eastAsia="Times New Roman" w:hAnsi="Times New Roman" w:cs="Times New Roman"/>
          <w:sz w:val="24"/>
          <w:szCs w:val="24"/>
        </w:rPr>
      </w:pPr>
    </w:p>
    <w:p w14:paraId="319A261C" w14:textId="7F0E3196" w:rsidR="001A25B9" w:rsidRDefault="00606842">
      <w:pPr>
        <w:spacing w:after="0" w:line="240" w:lineRule="auto"/>
        <w:rPr>
          <w:rFonts w:ascii="Times New Roman" w:eastAsia="Times New Roman" w:hAnsi="Times New Roman" w:cs="Times New Roman"/>
          <w:sz w:val="24"/>
          <w:szCs w:val="24"/>
        </w:rPr>
      </w:pPr>
      <w:proofErr w:type="spellStart"/>
      <w:r w:rsidRPr="00606842">
        <w:rPr>
          <w:rFonts w:ascii="Times New Roman" w:eastAsia="Times New Roman" w:hAnsi="Times New Roman" w:cs="Times New Roman"/>
          <w:color w:val="000000"/>
          <w:sz w:val="18"/>
          <w:szCs w:val="18"/>
        </w:rPr>
        <w:t>Contribution</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level</w:t>
      </w:r>
      <w:proofErr w:type="spellEnd"/>
      <w:r w:rsidRPr="00606842">
        <w:rPr>
          <w:rFonts w:ascii="Times New Roman" w:eastAsia="Times New Roman" w:hAnsi="Times New Roman" w:cs="Times New Roman"/>
          <w:color w:val="000000"/>
          <w:sz w:val="18"/>
          <w:szCs w:val="18"/>
        </w:rPr>
        <w:t>:</w:t>
      </w:r>
      <w:r w:rsidR="00D81B51">
        <w:rPr>
          <w:rFonts w:ascii="Times New Roman" w:eastAsia="Times New Roman" w:hAnsi="Times New Roman" w:cs="Times New Roman"/>
          <w:color w:val="000000"/>
          <w:sz w:val="18"/>
          <w:szCs w:val="18"/>
        </w:rPr>
        <w:t xml:space="preserve"> (1) </w:t>
      </w:r>
      <w:proofErr w:type="spellStart"/>
      <w:r w:rsidRPr="00606842">
        <w:rPr>
          <w:rFonts w:ascii="Times New Roman" w:eastAsia="Times New Roman" w:hAnsi="Times New Roman" w:cs="Times New Roman"/>
          <w:color w:val="000000"/>
          <w:sz w:val="18"/>
          <w:szCs w:val="18"/>
        </w:rPr>
        <w:t>Very</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Low</w:t>
      </w:r>
      <w:proofErr w:type="spellEnd"/>
      <w:r w:rsidR="00D81B51">
        <w:rPr>
          <w:rFonts w:ascii="Times New Roman" w:eastAsia="Times New Roman" w:hAnsi="Times New Roman" w:cs="Times New Roman"/>
          <w:color w:val="000000"/>
          <w:sz w:val="18"/>
          <w:szCs w:val="18"/>
        </w:rPr>
        <w:t>       (2) </w:t>
      </w:r>
      <w:proofErr w:type="spellStart"/>
      <w:r>
        <w:rPr>
          <w:rFonts w:ascii="Times New Roman" w:eastAsia="Times New Roman" w:hAnsi="Times New Roman" w:cs="Times New Roman"/>
          <w:color w:val="000000"/>
          <w:sz w:val="18"/>
          <w:szCs w:val="18"/>
        </w:rPr>
        <w:t>Low</w:t>
      </w:r>
      <w:proofErr w:type="spellEnd"/>
      <w:r w:rsidR="00D81B51">
        <w:rPr>
          <w:rFonts w:ascii="Times New Roman" w:eastAsia="Times New Roman" w:hAnsi="Times New Roman" w:cs="Times New Roman"/>
          <w:color w:val="000000"/>
          <w:sz w:val="18"/>
          <w:szCs w:val="18"/>
        </w:rPr>
        <w:t>        (3) </w:t>
      </w:r>
      <w:proofErr w:type="spellStart"/>
      <w:r w:rsidRPr="00606842">
        <w:rPr>
          <w:rFonts w:ascii="Times New Roman" w:eastAsia="Times New Roman" w:hAnsi="Times New Roman" w:cs="Times New Roman"/>
          <w:color w:val="000000"/>
          <w:sz w:val="18"/>
          <w:szCs w:val="18"/>
        </w:rPr>
        <w:t>Medium</w:t>
      </w:r>
      <w:proofErr w:type="spellEnd"/>
      <w:r>
        <w:rPr>
          <w:rFonts w:ascii="Times New Roman" w:eastAsia="Times New Roman" w:hAnsi="Times New Roman" w:cs="Times New Roman"/>
          <w:color w:val="000000"/>
          <w:sz w:val="18"/>
          <w:szCs w:val="18"/>
        </w:rPr>
        <w:t>       (4) High</w:t>
      </w:r>
      <w:r w:rsidR="00D81B51">
        <w:rPr>
          <w:rFonts w:ascii="Times New Roman" w:eastAsia="Times New Roman" w:hAnsi="Times New Roman" w:cs="Times New Roman"/>
          <w:color w:val="000000"/>
          <w:sz w:val="18"/>
          <w:szCs w:val="18"/>
        </w:rPr>
        <w:t xml:space="preserve">      (5) </w:t>
      </w:r>
      <w:proofErr w:type="spellStart"/>
      <w:r>
        <w:rPr>
          <w:rFonts w:ascii="Times New Roman" w:eastAsia="Times New Roman" w:hAnsi="Times New Roman" w:cs="Times New Roman"/>
          <w:color w:val="000000"/>
          <w:sz w:val="18"/>
          <w:szCs w:val="18"/>
        </w:rPr>
        <w:t>Very</w:t>
      </w:r>
      <w:proofErr w:type="spellEnd"/>
      <w:r>
        <w:rPr>
          <w:rFonts w:ascii="Times New Roman" w:eastAsia="Times New Roman" w:hAnsi="Times New Roman" w:cs="Times New Roman"/>
          <w:color w:val="000000"/>
          <w:sz w:val="18"/>
          <w:szCs w:val="18"/>
        </w:rPr>
        <w:t xml:space="preserve"> High</w:t>
      </w:r>
    </w:p>
    <w:p w14:paraId="319A261D" w14:textId="1382576B" w:rsidR="001A25B9" w:rsidRDefault="00606842">
      <w:pPr>
        <w:spacing w:after="0" w:line="240" w:lineRule="auto"/>
        <w:rPr>
          <w:rFonts w:ascii="Times New Roman" w:eastAsia="Times New Roman" w:hAnsi="Times New Roman" w:cs="Times New Roman"/>
          <w:sz w:val="18"/>
          <w:szCs w:val="18"/>
          <w:highlight w:val="white"/>
        </w:rPr>
      </w:pPr>
      <w:proofErr w:type="spellStart"/>
      <w:r w:rsidRPr="00606842">
        <w:rPr>
          <w:rFonts w:ascii="Times New Roman" w:eastAsia="Times New Roman" w:hAnsi="Times New Roman" w:cs="Times New Roman"/>
          <w:sz w:val="18"/>
          <w:szCs w:val="18"/>
        </w:rPr>
        <w:t>This</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department</w:t>
      </w:r>
      <w:proofErr w:type="spellEnd"/>
      <w:r w:rsidRPr="00606842">
        <w:rPr>
          <w:rFonts w:ascii="Times New Roman" w:eastAsia="Times New Roman" w:hAnsi="Times New Roman" w:cs="Times New Roman"/>
          <w:sz w:val="18"/>
          <w:szCs w:val="18"/>
        </w:rPr>
        <w:t xml:space="preserve"> is </w:t>
      </w:r>
      <w:proofErr w:type="spellStart"/>
      <w:r w:rsidRPr="00606842">
        <w:rPr>
          <w:rFonts w:ascii="Times New Roman" w:eastAsia="Times New Roman" w:hAnsi="Times New Roman" w:cs="Times New Roman"/>
          <w:sz w:val="18"/>
          <w:szCs w:val="18"/>
        </w:rPr>
        <w:t>subordinate</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to</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the</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first</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stage</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degree</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system</w:t>
      </w:r>
      <w:proofErr w:type="spellEnd"/>
      <w:r w:rsidRPr="00606842">
        <w:rPr>
          <w:rFonts w:ascii="Times New Roman" w:eastAsia="Times New Roman" w:hAnsi="Times New Roman" w:cs="Times New Roman"/>
          <w:sz w:val="18"/>
          <w:szCs w:val="18"/>
        </w:rPr>
        <w:t xml:space="preserve"> of 240 ECTS </w:t>
      </w:r>
      <w:proofErr w:type="spellStart"/>
      <w:r w:rsidRPr="00606842">
        <w:rPr>
          <w:rFonts w:ascii="Times New Roman" w:eastAsia="Times New Roman" w:hAnsi="Times New Roman" w:cs="Times New Roman"/>
          <w:sz w:val="18"/>
          <w:szCs w:val="18"/>
        </w:rPr>
        <w:t>credits</w:t>
      </w:r>
      <w:proofErr w:type="spellEnd"/>
      <w:r w:rsidRPr="00606842">
        <w:rPr>
          <w:rFonts w:ascii="Times New Roman" w:eastAsia="Times New Roman" w:hAnsi="Times New Roman" w:cs="Times New Roman"/>
          <w:sz w:val="18"/>
          <w:szCs w:val="18"/>
        </w:rPr>
        <w:t xml:space="preserve"> in </w:t>
      </w:r>
      <w:proofErr w:type="spellStart"/>
      <w:r w:rsidRPr="00606842">
        <w:rPr>
          <w:rFonts w:ascii="Times New Roman" w:eastAsia="Times New Roman" w:hAnsi="Times New Roman" w:cs="Times New Roman"/>
          <w:sz w:val="18"/>
          <w:szCs w:val="18"/>
        </w:rPr>
        <w:t>the</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field</w:t>
      </w:r>
      <w:proofErr w:type="spellEnd"/>
      <w:r w:rsidRPr="00606842">
        <w:rPr>
          <w:rFonts w:ascii="Times New Roman" w:eastAsia="Times New Roman" w:hAnsi="Times New Roman" w:cs="Times New Roman"/>
          <w:sz w:val="18"/>
          <w:szCs w:val="18"/>
        </w:rPr>
        <w:t xml:space="preserve"> of </w:t>
      </w:r>
      <w:proofErr w:type="spellStart"/>
      <w:r w:rsidRPr="00606842">
        <w:rPr>
          <w:rFonts w:ascii="Times New Roman" w:eastAsia="Times New Roman" w:hAnsi="Times New Roman" w:cs="Times New Roman"/>
          <w:sz w:val="18"/>
          <w:szCs w:val="18"/>
        </w:rPr>
        <w:t>Nursing</w:t>
      </w:r>
      <w:proofErr w:type="spellEnd"/>
      <w:r w:rsidRPr="00606842">
        <w:rPr>
          <w:rFonts w:ascii="Times New Roman" w:eastAsia="Times New Roman" w:hAnsi="Times New Roman" w:cs="Times New Roman"/>
          <w:sz w:val="18"/>
          <w:szCs w:val="18"/>
        </w:rPr>
        <w:t xml:space="preserve"> in </w:t>
      </w:r>
      <w:proofErr w:type="spellStart"/>
      <w:r w:rsidRPr="00606842">
        <w:rPr>
          <w:rFonts w:ascii="Times New Roman" w:eastAsia="Times New Roman" w:hAnsi="Times New Roman" w:cs="Times New Roman"/>
          <w:sz w:val="18"/>
          <w:szCs w:val="18"/>
        </w:rPr>
        <w:t>higher</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education</w:t>
      </w:r>
      <w:proofErr w:type="spellEnd"/>
      <w:r w:rsidR="00D81B51">
        <w:rPr>
          <w:rFonts w:ascii="Times New Roman" w:eastAsia="Times New Roman" w:hAnsi="Times New Roman" w:cs="Times New Roman"/>
          <w:sz w:val="18"/>
          <w:szCs w:val="18"/>
          <w:highlight w:val="white"/>
        </w:rPr>
        <w:t xml:space="preserve">. </w:t>
      </w:r>
    </w:p>
    <w:p w14:paraId="319A261E" w14:textId="77777777" w:rsidR="001A25B9" w:rsidRDefault="001A25B9">
      <w:pPr>
        <w:spacing w:after="0" w:line="240" w:lineRule="auto"/>
        <w:rPr>
          <w:rFonts w:ascii="Times New Roman" w:eastAsia="Times New Roman" w:hAnsi="Times New Roman" w:cs="Times New Roman"/>
          <w:sz w:val="18"/>
          <w:szCs w:val="18"/>
          <w:highlight w:val="white"/>
        </w:rPr>
      </w:pPr>
    </w:p>
    <w:p w14:paraId="319A261F" w14:textId="27D79312" w:rsidR="001A25B9" w:rsidRDefault="00606842">
      <w:pPr>
        <w:spacing w:after="0" w:line="240" w:lineRule="auto"/>
        <w:rPr>
          <w:rFonts w:ascii="Times New Roman" w:eastAsia="Times New Roman" w:hAnsi="Times New Roman" w:cs="Times New Roman"/>
          <w:sz w:val="18"/>
          <w:szCs w:val="18"/>
          <w:highlight w:val="white"/>
        </w:rPr>
      </w:pPr>
      <w:proofErr w:type="spellStart"/>
      <w:r w:rsidRPr="00606842">
        <w:rPr>
          <w:rFonts w:ascii="Times New Roman" w:eastAsia="Times New Roman" w:hAnsi="Times New Roman" w:cs="Times New Roman"/>
          <w:sz w:val="18"/>
          <w:szCs w:val="18"/>
        </w:rPr>
        <w:t>When</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the</w:t>
      </w:r>
      <w:proofErr w:type="spellEnd"/>
      <w:r w:rsidRPr="00606842">
        <w:rPr>
          <w:rFonts w:ascii="Times New Roman" w:eastAsia="Times New Roman" w:hAnsi="Times New Roman" w:cs="Times New Roman"/>
          <w:sz w:val="18"/>
          <w:szCs w:val="18"/>
        </w:rPr>
        <w:t xml:space="preserve"> program is </w:t>
      </w:r>
      <w:proofErr w:type="spellStart"/>
      <w:r w:rsidRPr="00606842">
        <w:rPr>
          <w:rFonts w:ascii="Times New Roman" w:eastAsia="Times New Roman" w:hAnsi="Times New Roman" w:cs="Times New Roman"/>
          <w:sz w:val="18"/>
          <w:szCs w:val="18"/>
        </w:rPr>
        <w:t>successfully</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completed</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and</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the</w:t>
      </w:r>
      <w:proofErr w:type="spellEnd"/>
      <w:r w:rsidRPr="00606842">
        <w:rPr>
          <w:rFonts w:ascii="Times New Roman" w:eastAsia="Times New Roman" w:hAnsi="Times New Roman" w:cs="Times New Roman"/>
          <w:sz w:val="18"/>
          <w:szCs w:val="18"/>
        </w:rPr>
        <w:t xml:space="preserve"> program </w:t>
      </w:r>
      <w:proofErr w:type="spellStart"/>
      <w:r w:rsidRPr="00606842">
        <w:rPr>
          <w:rFonts w:ascii="Times New Roman" w:eastAsia="Times New Roman" w:hAnsi="Times New Roman" w:cs="Times New Roman"/>
          <w:sz w:val="18"/>
          <w:szCs w:val="18"/>
        </w:rPr>
        <w:t>qualifications</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are</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provided</w:t>
      </w:r>
      <w:proofErr w:type="spellEnd"/>
      <w:r w:rsidRPr="00606842">
        <w:rPr>
          <w:rFonts w:ascii="Times New Roman" w:eastAsia="Times New Roman" w:hAnsi="Times New Roman" w:cs="Times New Roman"/>
          <w:sz w:val="18"/>
          <w:szCs w:val="18"/>
        </w:rPr>
        <w:t xml:space="preserve">, a </w:t>
      </w:r>
      <w:proofErr w:type="spellStart"/>
      <w:r w:rsidRPr="00606842">
        <w:rPr>
          <w:rFonts w:ascii="Times New Roman" w:eastAsia="Times New Roman" w:hAnsi="Times New Roman" w:cs="Times New Roman"/>
          <w:sz w:val="18"/>
          <w:szCs w:val="18"/>
        </w:rPr>
        <w:t>Bachelor's</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degree</w:t>
      </w:r>
      <w:proofErr w:type="spellEnd"/>
      <w:r w:rsidRPr="00606842">
        <w:rPr>
          <w:rFonts w:ascii="Times New Roman" w:eastAsia="Times New Roman" w:hAnsi="Times New Roman" w:cs="Times New Roman"/>
          <w:sz w:val="18"/>
          <w:szCs w:val="18"/>
        </w:rPr>
        <w:t xml:space="preserve"> in </w:t>
      </w:r>
      <w:proofErr w:type="spellStart"/>
      <w:r w:rsidRPr="00606842">
        <w:rPr>
          <w:rFonts w:ascii="Times New Roman" w:eastAsia="Times New Roman" w:hAnsi="Times New Roman" w:cs="Times New Roman"/>
          <w:sz w:val="18"/>
          <w:szCs w:val="18"/>
        </w:rPr>
        <w:t>the</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field</w:t>
      </w:r>
      <w:proofErr w:type="spellEnd"/>
      <w:r w:rsidRPr="00606842">
        <w:rPr>
          <w:rFonts w:ascii="Times New Roman" w:eastAsia="Times New Roman" w:hAnsi="Times New Roman" w:cs="Times New Roman"/>
          <w:sz w:val="18"/>
          <w:szCs w:val="18"/>
        </w:rPr>
        <w:t xml:space="preserve"> of "</w:t>
      </w:r>
      <w:proofErr w:type="spellStart"/>
      <w:r w:rsidRPr="00606842">
        <w:rPr>
          <w:rFonts w:ascii="Times New Roman" w:eastAsia="Times New Roman" w:hAnsi="Times New Roman" w:cs="Times New Roman"/>
          <w:sz w:val="18"/>
          <w:szCs w:val="18"/>
        </w:rPr>
        <w:t>Nurse</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title</w:t>
      </w:r>
      <w:proofErr w:type="spellEnd"/>
      <w:r w:rsidRPr="00606842">
        <w:rPr>
          <w:rFonts w:ascii="Times New Roman" w:eastAsia="Times New Roman" w:hAnsi="Times New Roman" w:cs="Times New Roman"/>
          <w:sz w:val="18"/>
          <w:szCs w:val="18"/>
        </w:rPr>
        <w:t xml:space="preserve"> is </w:t>
      </w:r>
      <w:proofErr w:type="spellStart"/>
      <w:r w:rsidRPr="00606842">
        <w:rPr>
          <w:rFonts w:ascii="Times New Roman" w:eastAsia="Times New Roman" w:hAnsi="Times New Roman" w:cs="Times New Roman"/>
          <w:sz w:val="18"/>
          <w:szCs w:val="18"/>
        </w:rPr>
        <w:t>obtained</w:t>
      </w:r>
      <w:proofErr w:type="spellEnd"/>
      <w:r w:rsidR="00D81B51">
        <w:rPr>
          <w:rFonts w:ascii="Times New Roman" w:eastAsia="Times New Roman" w:hAnsi="Times New Roman" w:cs="Times New Roman"/>
          <w:sz w:val="18"/>
          <w:szCs w:val="18"/>
          <w:highlight w:val="white"/>
        </w:rPr>
        <w:t>.</w:t>
      </w:r>
    </w:p>
    <w:p w14:paraId="319A2620" w14:textId="77777777" w:rsidR="001A25B9" w:rsidRDefault="001A25B9">
      <w:pPr>
        <w:spacing w:after="0" w:line="240" w:lineRule="auto"/>
        <w:rPr>
          <w:rFonts w:ascii="Times New Roman" w:eastAsia="Times New Roman" w:hAnsi="Times New Roman" w:cs="Times New Roman"/>
          <w:sz w:val="18"/>
          <w:szCs w:val="18"/>
          <w:highlight w:val="white"/>
        </w:rPr>
      </w:pPr>
    </w:p>
    <w:p w14:paraId="4F7A7E5C" w14:textId="30C1877D" w:rsidR="00606842" w:rsidRDefault="00606842" w:rsidP="00606842">
      <w:pPr>
        <w:spacing w:after="0" w:line="240" w:lineRule="auto"/>
        <w:jc w:val="both"/>
        <w:rPr>
          <w:rFonts w:ascii="Times New Roman" w:eastAsia="Times New Roman" w:hAnsi="Times New Roman" w:cs="Times New Roman"/>
          <w:b/>
          <w:bCs/>
          <w:color w:val="000000"/>
          <w:sz w:val="18"/>
          <w:szCs w:val="18"/>
        </w:rPr>
      </w:pPr>
      <w:proofErr w:type="spellStart"/>
      <w:r>
        <w:rPr>
          <w:rFonts w:ascii="Times New Roman" w:eastAsia="Times New Roman" w:hAnsi="Times New Roman" w:cs="Times New Roman"/>
          <w:b/>
          <w:bCs/>
          <w:color w:val="000000"/>
          <w:sz w:val="18"/>
          <w:szCs w:val="18"/>
        </w:rPr>
        <w:t>Admission</w:t>
      </w:r>
      <w:proofErr w:type="spellEnd"/>
      <w:r>
        <w:rPr>
          <w:rFonts w:ascii="Times New Roman" w:eastAsia="Times New Roman" w:hAnsi="Times New Roman" w:cs="Times New Roman"/>
          <w:b/>
          <w:bCs/>
          <w:color w:val="000000"/>
          <w:sz w:val="18"/>
          <w:szCs w:val="18"/>
        </w:rPr>
        <w:t xml:space="preserve"> </w:t>
      </w:r>
      <w:proofErr w:type="spellStart"/>
      <w:r>
        <w:rPr>
          <w:rFonts w:ascii="Times New Roman" w:eastAsia="Times New Roman" w:hAnsi="Times New Roman" w:cs="Times New Roman"/>
          <w:b/>
          <w:bCs/>
          <w:color w:val="000000"/>
          <w:sz w:val="18"/>
          <w:szCs w:val="18"/>
        </w:rPr>
        <w:t>Requirements</w:t>
      </w:r>
      <w:proofErr w:type="spellEnd"/>
    </w:p>
    <w:p w14:paraId="0B779E4E" w14:textId="77777777" w:rsidR="00606842" w:rsidRPr="00606842" w:rsidRDefault="00606842" w:rsidP="00606842">
      <w:pPr>
        <w:spacing w:after="0" w:line="240" w:lineRule="auto"/>
        <w:jc w:val="both"/>
        <w:rPr>
          <w:rFonts w:ascii="Times New Roman" w:eastAsia="Times New Roman" w:hAnsi="Times New Roman" w:cs="Times New Roman"/>
          <w:sz w:val="24"/>
          <w:szCs w:val="24"/>
        </w:rPr>
      </w:pPr>
    </w:p>
    <w:p w14:paraId="294E6A3D" w14:textId="77777777" w:rsidR="00606842" w:rsidRPr="00606842" w:rsidRDefault="00606842" w:rsidP="00606842">
      <w:pPr>
        <w:spacing w:after="0" w:line="240" w:lineRule="auto"/>
        <w:jc w:val="both"/>
        <w:rPr>
          <w:rFonts w:ascii="Times New Roman" w:eastAsia="Times New Roman" w:hAnsi="Times New Roman" w:cs="Times New Roman"/>
          <w:sz w:val="24"/>
          <w:szCs w:val="24"/>
        </w:rPr>
      </w:pPr>
      <w:proofErr w:type="spellStart"/>
      <w:r w:rsidRPr="00606842">
        <w:rPr>
          <w:rFonts w:ascii="Times New Roman" w:eastAsia="Times New Roman" w:hAnsi="Times New Roman" w:cs="Times New Roman"/>
          <w:color w:val="000000"/>
          <w:sz w:val="18"/>
          <w:szCs w:val="18"/>
        </w:rPr>
        <w:t>Students</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who</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wish</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to</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enroll</w:t>
      </w:r>
      <w:proofErr w:type="spellEnd"/>
      <w:r w:rsidRPr="00606842">
        <w:rPr>
          <w:rFonts w:ascii="Times New Roman" w:eastAsia="Times New Roman" w:hAnsi="Times New Roman" w:cs="Times New Roman"/>
          <w:color w:val="000000"/>
          <w:sz w:val="18"/>
          <w:szCs w:val="18"/>
        </w:rPr>
        <w:t xml:space="preserve"> in </w:t>
      </w:r>
      <w:proofErr w:type="spellStart"/>
      <w:r w:rsidRPr="00606842">
        <w:rPr>
          <w:rFonts w:ascii="Times New Roman" w:eastAsia="Times New Roman" w:hAnsi="Times New Roman" w:cs="Times New Roman"/>
          <w:color w:val="000000"/>
          <w:sz w:val="18"/>
          <w:szCs w:val="18"/>
        </w:rPr>
        <w:t>the</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department</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must</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complete</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the</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exams</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determined</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by</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The</w:t>
      </w:r>
      <w:proofErr w:type="spellEnd"/>
      <w:r w:rsidRPr="00606842">
        <w:rPr>
          <w:rFonts w:ascii="Times New Roman" w:eastAsia="Times New Roman" w:hAnsi="Times New Roman" w:cs="Times New Roman"/>
          <w:color w:val="000000"/>
          <w:sz w:val="18"/>
          <w:szCs w:val="18"/>
        </w:rPr>
        <w:t xml:space="preserve"> Central </w:t>
      </w:r>
      <w:proofErr w:type="spellStart"/>
      <w:r w:rsidRPr="00606842">
        <w:rPr>
          <w:rFonts w:ascii="Times New Roman" w:eastAsia="Times New Roman" w:hAnsi="Times New Roman" w:cs="Times New Roman"/>
          <w:color w:val="000000"/>
          <w:sz w:val="18"/>
          <w:szCs w:val="18"/>
        </w:rPr>
        <w:t>Election</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System</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for</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Higher</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Education</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within</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the</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framework</w:t>
      </w:r>
      <w:proofErr w:type="spellEnd"/>
      <w:r w:rsidRPr="00606842">
        <w:rPr>
          <w:rFonts w:ascii="Times New Roman" w:eastAsia="Times New Roman" w:hAnsi="Times New Roman" w:cs="Times New Roman"/>
          <w:color w:val="000000"/>
          <w:sz w:val="18"/>
          <w:szCs w:val="18"/>
        </w:rPr>
        <w:t xml:space="preserve"> of </w:t>
      </w:r>
      <w:proofErr w:type="spellStart"/>
      <w:r w:rsidRPr="00606842">
        <w:rPr>
          <w:rFonts w:ascii="Times New Roman" w:eastAsia="Times New Roman" w:hAnsi="Times New Roman" w:cs="Times New Roman"/>
          <w:color w:val="000000"/>
          <w:sz w:val="18"/>
          <w:szCs w:val="18"/>
        </w:rPr>
        <w:t>the</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academic</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and</w:t>
      </w:r>
      <w:proofErr w:type="spellEnd"/>
      <w:r w:rsidRPr="00606842">
        <w:rPr>
          <w:rFonts w:ascii="Times New Roman" w:eastAsia="Times New Roman" w:hAnsi="Times New Roman" w:cs="Times New Roman"/>
          <w:color w:val="000000"/>
          <w:sz w:val="18"/>
          <w:szCs w:val="18"/>
        </w:rPr>
        <w:t xml:space="preserve"> legal </w:t>
      </w:r>
      <w:proofErr w:type="spellStart"/>
      <w:r w:rsidRPr="00606842">
        <w:rPr>
          <w:rFonts w:ascii="Times New Roman" w:eastAsia="Times New Roman" w:hAnsi="Times New Roman" w:cs="Times New Roman"/>
          <w:color w:val="000000"/>
          <w:sz w:val="18"/>
          <w:szCs w:val="18"/>
        </w:rPr>
        <w:t>regulations</w:t>
      </w:r>
      <w:proofErr w:type="spellEnd"/>
      <w:r w:rsidRPr="00606842">
        <w:rPr>
          <w:rFonts w:ascii="Times New Roman" w:eastAsia="Times New Roman" w:hAnsi="Times New Roman" w:cs="Times New Roman"/>
          <w:color w:val="000000"/>
          <w:sz w:val="18"/>
          <w:szCs w:val="18"/>
        </w:rPr>
        <w:t xml:space="preserve"> of </w:t>
      </w:r>
      <w:proofErr w:type="spellStart"/>
      <w:r w:rsidRPr="00606842">
        <w:rPr>
          <w:rFonts w:ascii="Times New Roman" w:eastAsia="Times New Roman" w:hAnsi="Times New Roman" w:cs="Times New Roman"/>
          <w:color w:val="000000"/>
          <w:sz w:val="18"/>
          <w:szCs w:val="18"/>
        </w:rPr>
        <w:t>the</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university</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Numerical</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score</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maths</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primarily</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type</w:t>
      </w:r>
      <w:proofErr w:type="spellEnd"/>
      <w:r w:rsidRPr="00606842">
        <w:rPr>
          <w:rFonts w:ascii="Times New Roman" w:eastAsia="Times New Roman" w:hAnsi="Times New Roman" w:cs="Times New Roman"/>
          <w:color w:val="000000"/>
          <w:sz w:val="18"/>
          <w:szCs w:val="18"/>
        </w:rPr>
        <w:t xml:space="preserve"> is </w:t>
      </w:r>
      <w:proofErr w:type="spellStart"/>
      <w:r w:rsidRPr="00606842">
        <w:rPr>
          <w:rFonts w:ascii="Times New Roman" w:eastAsia="Times New Roman" w:hAnsi="Times New Roman" w:cs="Times New Roman"/>
          <w:color w:val="000000"/>
          <w:sz w:val="18"/>
          <w:szCs w:val="18"/>
        </w:rPr>
        <w:t>accepted</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to</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this</w:t>
      </w:r>
      <w:proofErr w:type="spellEnd"/>
      <w:r w:rsidRPr="00606842">
        <w:rPr>
          <w:rFonts w:ascii="Times New Roman" w:eastAsia="Times New Roman" w:hAnsi="Times New Roman" w:cs="Times New Roman"/>
          <w:color w:val="000000"/>
          <w:sz w:val="18"/>
          <w:szCs w:val="18"/>
        </w:rPr>
        <w:t xml:space="preserve"> program. A </w:t>
      </w:r>
      <w:proofErr w:type="spellStart"/>
      <w:r w:rsidRPr="00606842">
        <w:rPr>
          <w:rFonts w:ascii="Times New Roman" w:eastAsia="Times New Roman" w:hAnsi="Times New Roman" w:cs="Times New Roman"/>
          <w:color w:val="000000"/>
          <w:sz w:val="18"/>
          <w:szCs w:val="18"/>
        </w:rPr>
        <w:t>student</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who</w:t>
      </w:r>
      <w:proofErr w:type="spellEnd"/>
      <w:r w:rsidRPr="00606842">
        <w:rPr>
          <w:rFonts w:ascii="Times New Roman" w:eastAsia="Times New Roman" w:hAnsi="Times New Roman" w:cs="Times New Roman"/>
          <w:color w:val="000000"/>
          <w:sz w:val="18"/>
          <w:szCs w:val="18"/>
        </w:rPr>
        <w:t xml:space="preserve"> has </w:t>
      </w:r>
      <w:proofErr w:type="spellStart"/>
      <w:r w:rsidRPr="00606842">
        <w:rPr>
          <w:rFonts w:ascii="Times New Roman" w:eastAsia="Times New Roman" w:hAnsi="Times New Roman" w:cs="Times New Roman"/>
          <w:color w:val="000000"/>
          <w:sz w:val="18"/>
          <w:szCs w:val="18"/>
        </w:rPr>
        <w:t>started</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to</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study</w:t>
      </w:r>
      <w:proofErr w:type="spellEnd"/>
      <w:r w:rsidRPr="00606842">
        <w:rPr>
          <w:rFonts w:ascii="Times New Roman" w:eastAsia="Times New Roman" w:hAnsi="Times New Roman" w:cs="Times New Roman"/>
          <w:color w:val="000000"/>
          <w:sz w:val="18"/>
          <w:szCs w:val="18"/>
        </w:rPr>
        <w:t xml:space="preserve"> in an </w:t>
      </w:r>
      <w:proofErr w:type="spellStart"/>
      <w:r w:rsidRPr="00606842">
        <w:rPr>
          <w:rFonts w:ascii="Times New Roman" w:eastAsia="Times New Roman" w:hAnsi="Times New Roman" w:cs="Times New Roman"/>
          <w:color w:val="000000"/>
          <w:sz w:val="18"/>
          <w:szCs w:val="18"/>
        </w:rPr>
        <w:t>equivalent</w:t>
      </w:r>
      <w:proofErr w:type="spellEnd"/>
      <w:r w:rsidRPr="00606842">
        <w:rPr>
          <w:rFonts w:ascii="Times New Roman" w:eastAsia="Times New Roman" w:hAnsi="Times New Roman" w:cs="Times New Roman"/>
          <w:color w:val="000000"/>
          <w:sz w:val="18"/>
          <w:szCs w:val="18"/>
        </w:rPr>
        <w:t xml:space="preserve"> program in </w:t>
      </w:r>
      <w:proofErr w:type="spellStart"/>
      <w:r w:rsidRPr="00606842">
        <w:rPr>
          <w:rFonts w:ascii="Times New Roman" w:eastAsia="Times New Roman" w:hAnsi="Times New Roman" w:cs="Times New Roman"/>
          <w:color w:val="000000"/>
          <w:sz w:val="18"/>
          <w:szCs w:val="18"/>
        </w:rPr>
        <w:t>Turkey</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or</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abroad</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may</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apply</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for</w:t>
      </w:r>
      <w:proofErr w:type="spellEnd"/>
      <w:r w:rsidRPr="00606842">
        <w:rPr>
          <w:rFonts w:ascii="Times New Roman" w:eastAsia="Times New Roman" w:hAnsi="Times New Roman" w:cs="Times New Roman"/>
          <w:color w:val="000000"/>
          <w:sz w:val="18"/>
          <w:szCs w:val="18"/>
        </w:rPr>
        <w:t xml:space="preserve"> transfer of </w:t>
      </w:r>
      <w:proofErr w:type="spellStart"/>
      <w:r w:rsidRPr="00606842">
        <w:rPr>
          <w:rFonts w:ascii="Times New Roman" w:eastAsia="Times New Roman" w:hAnsi="Times New Roman" w:cs="Times New Roman"/>
          <w:color w:val="000000"/>
          <w:sz w:val="18"/>
          <w:szCs w:val="18"/>
        </w:rPr>
        <w:t>credits</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The</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students</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enrollment</w:t>
      </w:r>
      <w:proofErr w:type="spellEnd"/>
      <w:r w:rsidRPr="00606842">
        <w:rPr>
          <w:rFonts w:ascii="Times New Roman" w:eastAsia="Times New Roman" w:hAnsi="Times New Roman" w:cs="Times New Roman"/>
          <w:color w:val="000000"/>
          <w:sz w:val="18"/>
          <w:szCs w:val="18"/>
        </w:rPr>
        <w:t xml:space="preserve"> is </w:t>
      </w:r>
      <w:proofErr w:type="spellStart"/>
      <w:r w:rsidRPr="00606842">
        <w:rPr>
          <w:rFonts w:ascii="Times New Roman" w:eastAsia="Times New Roman" w:hAnsi="Times New Roman" w:cs="Times New Roman"/>
          <w:color w:val="000000"/>
          <w:sz w:val="18"/>
          <w:szCs w:val="18"/>
        </w:rPr>
        <w:t>determined</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by</w:t>
      </w:r>
      <w:proofErr w:type="spellEnd"/>
      <w:r w:rsidRPr="00606842">
        <w:rPr>
          <w:rFonts w:ascii="Times New Roman" w:eastAsia="Times New Roman" w:hAnsi="Times New Roman" w:cs="Times New Roman"/>
          <w:color w:val="000000"/>
          <w:sz w:val="18"/>
          <w:szCs w:val="18"/>
        </w:rPr>
        <w:t xml:space="preserve"> an </w:t>
      </w:r>
      <w:proofErr w:type="spellStart"/>
      <w:r w:rsidRPr="00606842">
        <w:rPr>
          <w:rFonts w:ascii="Times New Roman" w:eastAsia="Times New Roman" w:hAnsi="Times New Roman" w:cs="Times New Roman"/>
          <w:color w:val="000000"/>
          <w:sz w:val="18"/>
          <w:szCs w:val="18"/>
        </w:rPr>
        <w:t>examination</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for</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their</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previous</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credits</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before</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the</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beginning</w:t>
      </w:r>
      <w:proofErr w:type="spellEnd"/>
      <w:r w:rsidRPr="00606842">
        <w:rPr>
          <w:rFonts w:ascii="Times New Roman" w:eastAsia="Times New Roman" w:hAnsi="Times New Roman" w:cs="Times New Roman"/>
          <w:color w:val="000000"/>
          <w:sz w:val="18"/>
          <w:szCs w:val="18"/>
        </w:rPr>
        <w:t xml:space="preserve"> of </w:t>
      </w:r>
      <w:proofErr w:type="spellStart"/>
      <w:r w:rsidRPr="00606842">
        <w:rPr>
          <w:rFonts w:ascii="Times New Roman" w:eastAsia="Times New Roman" w:hAnsi="Times New Roman" w:cs="Times New Roman"/>
          <w:color w:val="000000"/>
          <w:sz w:val="18"/>
          <w:szCs w:val="18"/>
        </w:rPr>
        <w:t>the</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semester</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applied</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taking</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into</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consideration</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the</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conditions</w:t>
      </w:r>
      <w:proofErr w:type="spellEnd"/>
      <w:r w:rsidRPr="00606842">
        <w:rPr>
          <w:rFonts w:ascii="Times New Roman" w:eastAsia="Times New Roman" w:hAnsi="Times New Roman" w:cs="Times New Roman"/>
          <w:color w:val="000000"/>
          <w:sz w:val="18"/>
          <w:szCs w:val="18"/>
        </w:rPr>
        <w:t xml:space="preserve"> of </w:t>
      </w:r>
      <w:proofErr w:type="spellStart"/>
      <w:r w:rsidRPr="00606842">
        <w:rPr>
          <w:rFonts w:ascii="Times New Roman" w:eastAsia="Times New Roman" w:hAnsi="Times New Roman" w:cs="Times New Roman"/>
          <w:color w:val="000000"/>
          <w:sz w:val="18"/>
          <w:szCs w:val="18"/>
        </w:rPr>
        <w:t>each</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student</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and</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the</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degree</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to</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which</w:t>
      </w:r>
      <w:proofErr w:type="spellEnd"/>
      <w:r w:rsidRPr="00606842">
        <w:rPr>
          <w:rFonts w:ascii="Times New Roman" w:eastAsia="Times New Roman" w:hAnsi="Times New Roman" w:cs="Times New Roman"/>
          <w:color w:val="000000"/>
          <w:sz w:val="18"/>
          <w:szCs w:val="18"/>
        </w:rPr>
        <w:t xml:space="preserve"> they </w:t>
      </w:r>
      <w:proofErr w:type="spellStart"/>
      <w:r w:rsidRPr="00606842">
        <w:rPr>
          <w:rFonts w:ascii="Times New Roman" w:eastAsia="Times New Roman" w:hAnsi="Times New Roman" w:cs="Times New Roman"/>
          <w:color w:val="000000"/>
          <w:sz w:val="18"/>
          <w:szCs w:val="18"/>
        </w:rPr>
        <w:t>were</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admitted</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Further</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information</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about</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university</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enrollment</w:t>
      </w:r>
      <w:proofErr w:type="spellEnd"/>
      <w:r w:rsidRPr="00606842">
        <w:rPr>
          <w:rFonts w:ascii="Times New Roman" w:eastAsia="Times New Roman" w:hAnsi="Times New Roman" w:cs="Times New Roman"/>
          <w:color w:val="000000"/>
          <w:sz w:val="18"/>
          <w:szCs w:val="18"/>
        </w:rPr>
        <w:t xml:space="preserve"> is </w:t>
      </w:r>
      <w:proofErr w:type="spellStart"/>
      <w:r w:rsidRPr="00606842">
        <w:rPr>
          <w:rFonts w:ascii="Times New Roman" w:eastAsia="Times New Roman" w:hAnsi="Times New Roman" w:cs="Times New Roman"/>
          <w:color w:val="000000"/>
          <w:sz w:val="18"/>
          <w:szCs w:val="18"/>
        </w:rPr>
        <w:t>available</w:t>
      </w:r>
      <w:proofErr w:type="spellEnd"/>
      <w:r w:rsidRPr="00606842">
        <w:rPr>
          <w:rFonts w:ascii="Times New Roman" w:eastAsia="Times New Roman" w:hAnsi="Times New Roman" w:cs="Times New Roman"/>
          <w:color w:val="000000"/>
          <w:sz w:val="18"/>
          <w:szCs w:val="18"/>
        </w:rPr>
        <w:t xml:space="preserve"> in </w:t>
      </w:r>
      <w:proofErr w:type="spellStart"/>
      <w:r w:rsidRPr="00606842">
        <w:rPr>
          <w:rFonts w:ascii="Times New Roman" w:eastAsia="Times New Roman" w:hAnsi="Times New Roman" w:cs="Times New Roman"/>
          <w:color w:val="000000"/>
          <w:sz w:val="18"/>
          <w:szCs w:val="18"/>
        </w:rPr>
        <w:t>the</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university’s</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Corporate</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Promotion</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Catalog</w:t>
      </w:r>
      <w:proofErr w:type="spellEnd"/>
      <w:r w:rsidRPr="00606842">
        <w:rPr>
          <w:rFonts w:ascii="Times New Roman" w:eastAsia="Times New Roman" w:hAnsi="Times New Roman" w:cs="Times New Roman"/>
          <w:color w:val="000000"/>
          <w:sz w:val="18"/>
          <w:szCs w:val="18"/>
        </w:rPr>
        <w:t>.</w:t>
      </w:r>
    </w:p>
    <w:p w14:paraId="404E5F55" w14:textId="77777777" w:rsidR="00606842" w:rsidRPr="00606842" w:rsidRDefault="00606842" w:rsidP="00606842">
      <w:pPr>
        <w:spacing w:after="0" w:line="240" w:lineRule="auto"/>
        <w:rPr>
          <w:rFonts w:ascii="Times New Roman" w:eastAsia="Times New Roman" w:hAnsi="Times New Roman" w:cs="Times New Roman"/>
          <w:sz w:val="24"/>
          <w:szCs w:val="24"/>
        </w:rPr>
      </w:pPr>
    </w:p>
    <w:p w14:paraId="319A2624" w14:textId="14F6788F" w:rsidR="001A25B9" w:rsidRPr="00606842" w:rsidRDefault="00606842">
      <w:pPr>
        <w:spacing w:after="0" w:line="240" w:lineRule="auto"/>
        <w:jc w:val="both"/>
        <w:rPr>
          <w:rFonts w:ascii="Times New Roman" w:eastAsia="Times New Roman" w:hAnsi="Times New Roman" w:cs="Times New Roman"/>
          <w:sz w:val="24"/>
          <w:szCs w:val="24"/>
        </w:rPr>
      </w:pPr>
      <w:r w:rsidRPr="00606842">
        <w:rPr>
          <w:rFonts w:ascii="Times New Roman" w:eastAsia="Times New Roman" w:hAnsi="Times New Roman" w:cs="Times New Roman"/>
          <w:color w:val="000000"/>
          <w:sz w:val="18"/>
          <w:szCs w:val="18"/>
        </w:rPr>
        <w:t xml:space="preserve">International </w:t>
      </w:r>
      <w:proofErr w:type="spellStart"/>
      <w:r w:rsidRPr="00606842">
        <w:rPr>
          <w:rFonts w:ascii="Times New Roman" w:eastAsia="Times New Roman" w:hAnsi="Times New Roman" w:cs="Times New Roman"/>
          <w:color w:val="000000"/>
          <w:sz w:val="18"/>
          <w:szCs w:val="18"/>
        </w:rPr>
        <w:t>students</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who</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have</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been</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approved</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by</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the</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University</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within</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the</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scope</w:t>
      </w:r>
      <w:proofErr w:type="spellEnd"/>
      <w:r w:rsidRPr="00606842">
        <w:rPr>
          <w:rFonts w:ascii="Times New Roman" w:eastAsia="Times New Roman" w:hAnsi="Times New Roman" w:cs="Times New Roman"/>
          <w:color w:val="000000"/>
          <w:sz w:val="18"/>
          <w:szCs w:val="18"/>
        </w:rPr>
        <w:t xml:space="preserve"> of an </w:t>
      </w:r>
      <w:proofErr w:type="spellStart"/>
      <w:r w:rsidRPr="00606842">
        <w:rPr>
          <w:rFonts w:ascii="Times New Roman" w:eastAsia="Times New Roman" w:hAnsi="Times New Roman" w:cs="Times New Roman"/>
          <w:color w:val="000000"/>
          <w:sz w:val="18"/>
          <w:szCs w:val="18"/>
        </w:rPr>
        <w:t>exchange</w:t>
      </w:r>
      <w:proofErr w:type="spellEnd"/>
      <w:r w:rsidRPr="00606842">
        <w:rPr>
          <w:rFonts w:ascii="Times New Roman" w:eastAsia="Times New Roman" w:hAnsi="Times New Roman" w:cs="Times New Roman"/>
          <w:color w:val="000000"/>
          <w:sz w:val="18"/>
          <w:szCs w:val="18"/>
        </w:rPr>
        <w:t xml:space="preserve"> program can </w:t>
      </w:r>
      <w:proofErr w:type="spellStart"/>
      <w:r w:rsidRPr="00606842">
        <w:rPr>
          <w:rFonts w:ascii="Times New Roman" w:eastAsia="Times New Roman" w:hAnsi="Times New Roman" w:cs="Times New Roman"/>
          <w:color w:val="000000"/>
          <w:sz w:val="18"/>
          <w:szCs w:val="18"/>
        </w:rPr>
        <w:t>take</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the</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courses</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provided</w:t>
      </w:r>
      <w:proofErr w:type="spellEnd"/>
      <w:r w:rsidRPr="00606842">
        <w:rPr>
          <w:rFonts w:ascii="Times New Roman" w:eastAsia="Times New Roman" w:hAnsi="Times New Roman" w:cs="Times New Roman"/>
          <w:color w:val="000000"/>
          <w:sz w:val="18"/>
          <w:szCs w:val="18"/>
        </w:rPr>
        <w:t xml:space="preserve"> in English. They can </w:t>
      </w:r>
      <w:proofErr w:type="spellStart"/>
      <w:r w:rsidRPr="00606842">
        <w:rPr>
          <w:rFonts w:ascii="Times New Roman" w:eastAsia="Times New Roman" w:hAnsi="Times New Roman" w:cs="Times New Roman"/>
          <w:color w:val="000000"/>
          <w:sz w:val="18"/>
          <w:szCs w:val="18"/>
        </w:rPr>
        <w:t>register</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for</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any</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Turkish</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courses</w:t>
      </w:r>
      <w:proofErr w:type="spellEnd"/>
      <w:r w:rsidRPr="00606842">
        <w:rPr>
          <w:rFonts w:ascii="Times New Roman" w:eastAsia="Times New Roman" w:hAnsi="Times New Roman" w:cs="Times New Roman"/>
          <w:color w:val="000000"/>
          <w:sz w:val="18"/>
          <w:szCs w:val="18"/>
        </w:rPr>
        <w:t xml:space="preserve"> in </w:t>
      </w:r>
      <w:proofErr w:type="spellStart"/>
      <w:r w:rsidRPr="00606842">
        <w:rPr>
          <w:rFonts w:ascii="Times New Roman" w:eastAsia="Times New Roman" w:hAnsi="Times New Roman" w:cs="Times New Roman"/>
          <w:color w:val="000000"/>
          <w:sz w:val="18"/>
          <w:szCs w:val="18"/>
        </w:rPr>
        <w:t>the</w:t>
      </w:r>
      <w:proofErr w:type="spellEnd"/>
      <w:r w:rsidRPr="00606842">
        <w:rPr>
          <w:rFonts w:ascii="Times New Roman" w:eastAsia="Times New Roman" w:hAnsi="Times New Roman" w:cs="Times New Roman"/>
          <w:color w:val="000000"/>
          <w:sz w:val="18"/>
          <w:szCs w:val="18"/>
        </w:rPr>
        <w:t xml:space="preserve"> Course Plan in </w:t>
      </w:r>
      <w:proofErr w:type="spellStart"/>
      <w:r w:rsidRPr="00606842">
        <w:rPr>
          <w:rFonts w:ascii="Times New Roman" w:eastAsia="Times New Roman" w:hAnsi="Times New Roman" w:cs="Times New Roman"/>
          <w:color w:val="000000"/>
          <w:sz w:val="18"/>
          <w:szCs w:val="18"/>
        </w:rPr>
        <w:t>condition</w:t>
      </w:r>
      <w:proofErr w:type="spellEnd"/>
      <w:r w:rsidRPr="00606842">
        <w:rPr>
          <w:rFonts w:ascii="Times New Roman" w:eastAsia="Times New Roman" w:hAnsi="Times New Roman" w:cs="Times New Roman"/>
          <w:color w:val="000000"/>
          <w:sz w:val="18"/>
          <w:szCs w:val="18"/>
        </w:rPr>
        <w:t xml:space="preserve"> of </w:t>
      </w:r>
      <w:proofErr w:type="spellStart"/>
      <w:r w:rsidRPr="00606842">
        <w:rPr>
          <w:rFonts w:ascii="Times New Roman" w:eastAsia="Times New Roman" w:hAnsi="Times New Roman" w:cs="Times New Roman"/>
          <w:color w:val="000000"/>
          <w:sz w:val="18"/>
          <w:szCs w:val="18"/>
        </w:rPr>
        <w:t>provision</w:t>
      </w:r>
      <w:proofErr w:type="spellEnd"/>
      <w:r w:rsidRPr="00606842">
        <w:rPr>
          <w:rFonts w:ascii="Times New Roman" w:eastAsia="Times New Roman" w:hAnsi="Times New Roman" w:cs="Times New Roman"/>
          <w:color w:val="000000"/>
          <w:sz w:val="18"/>
          <w:szCs w:val="18"/>
        </w:rPr>
        <w:t xml:space="preserve"> of </w:t>
      </w:r>
      <w:proofErr w:type="spellStart"/>
      <w:r w:rsidRPr="00606842">
        <w:rPr>
          <w:rFonts w:ascii="Times New Roman" w:eastAsia="Times New Roman" w:hAnsi="Times New Roman" w:cs="Times New Roman"/>
          <w:color w:val="000000"/>
          <w:sz w:val="18"/>
          <w:szCs w:val="18"/>
        </w:rPr>
        <w:t>Turkish</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language</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proficiency</w:t>
      </w:r>
      <w:proofErr w:type="spellEnd"/>
      <w:r w:rsidRPr="00606842">
        <w:rPr>
          <w:rFonts w:ascii="Times New Roman" w:eastAsia="Times New Roman" w:hAnsi="Times New Roman" w:cs="Times New Roman"/>
          <w:color w:val="000000"/>
          <w:sz w:val="18"/>
          <w:szCs w:val="18"/>
        </w:rPr>
        <w:t>. </w:t>
      </w:r>
    </w:p>
    <w:p w14:paraId="319A2625" w14:textId="77777777" w:rsidR="001A25B9" w:rsidRDefault="001A25B9">
      <w:pPr>
        <w:spacing w:after="0" w:line="240" w:lineRule="auto"/>
        <w:jc w:val="both"/>
        <w:rPr>
          <w:rFonts w:ascii="Times New Roman" w:eastAsia="Times New Roman" w:hAnsi="Times New Roman" w:cs="Times New Roman"/>
          <w:sz w:val="18"/>
          <w:szCs w:val="18"/>
          <w:highlight w:val="white"/>
        </w:rPr>
      </w:pPr>
    </w:p>
    <w:p w14:paraId="319A2626" w14:textId="42037583" w:rsidR="001A25B9" w:rsidRDefault="00606842">
      <w:pPr>
        <w:spacing w:after="0" w:line="240" w:lineRule="auto"/>
        <w:jc w:val="both"/>
        <w:rPr>
          <w:rFonts w:ascii="Times New Roman" w:eastAsia="Times New Roman" w:hAnsi="Times New Roman" w:cs="Times New Roman"/>
          <w:b/>
          <w:sz w:val="18"/>
          <w:szCs w:val="18"/>
        </w:rPr>
      </w:pPr>
      <w:proofErr w:type="spellStart"/>
      <w:r w:rsidRPr="00606842">
        <w:rPr>
          <w:rFonts w:ascii="Times New Roman" w:eastAsia="Times New Roman" w:hAnsi="Times New Roman" w:cs="Times New Roman"/>
          <w:b/>
          <w:sz w:val="18"/>
          <w:szCs w:val="18"/>
        </w:rPr>
        <w:t>Employment</w:t>
      </w:r>
      <w:proofErr w:type="spellEnd"/>
      <w:r w:rsidRPr="00606842">
        <w:rPr>
          <w:rFonts w:ascii="Times New Roman" w:eastAsia="Times New Roman" w:hAnsi="Times New Roman" w:cs="Times New Roman"/>
          <w:b/>
          <w:sz w:val="18"/>
          <w:szCs w:val="18"/>
        </w:rPr>
        <w:t xml:space="preserve"> </w:t>
      </w:r>
      <w:proofErr w:type="spellStart"/>
      <w:r w:rsidRPr="00606842">
        <w:rPr>
          <w:rFonts w:ascii="Times New Roman" w:eastAsia="Times New Roman" w:hAnsi="Times New Roman" w:cs="Times New Roman"/>
          <w:b/>
          <w:sz w:val="18"/>
          <w:szCs w:val="18"/>
        </w:rPr>
        <w:t>Opportunities</w:t>
      </w:r>
      <w:proofErr w:type="spellEnd"/>
      <w:r w:rsidRPr="00606842">
        <w:rPr>
          <w:rFonts w:ascii="Times New Roman" w:eastAsia="Times New Roman" w:hAnsi="Times New Roman" w:cs="Times New Roman"/>
          <w:b/>
          <w:sz w:val="18"/>
          <w:szCs w:val="18"/>
        </w:rPr>
        <w:t xml:space="preserve"> of </w:t>
      </w:r>
      <w:proofErr w:type="spellStart"/>
      <w:r w:rsidRPr="00606842">
        <w:rPr>
          <w:rFonts w:ascii="Times New Roman" w:eastAsia="Times New Roman" w:hAnsi="Times New Roman" w:cs="Times New Roman"/>
          <w:b/>
          <w:sz w:val="18"/>
          <w:szCs w:val="18"/>
        </w:rPr>
        <w:t>Graduates</w:t>
      </w:r>
      <w:proofErr w:type="spellEnd"/>
    </w:p>
    <w:p w14:paraId="19BFEC66" w14:textId="77777777" w:rsidR="00606842" w:rsidRDefault="00606842">
      <w:pPr>
        <w:spacing w:after="0" w:line="240" w:lineRule="auto"/>
        <w:jc w:val="both"/>
        <w:rPr>
          <w:rFonts w:ascii="Times New Roman" w:eastAsia="Times New Roman" w:hAnsi="Times New Roman" w:cs="Times New Roman"/>
          <w:b/>
          <w:sz w:val="18"/>
          <w:szCs w:val="18"/>
        </w:rPr>
      </w:pPr>
    </w:p>
    <w:p w14:paraId="319A2628" w14:textId="32DC3823" w:rsidR="001A25B9" w:rsidRDefault="00606842">
      <w:pPr>
        <w:spacing w:after="0" w:line="240" w:lineRule="auto"/>
        <w:jc w:val="both"/>
        <w:rPr>
          <w:rFonts w:ascii="Times New Roman" w:eastAsia="Times New Roman" w:hAnsi="Times New Roman" w:cs="Times New Roman"/>
          <w:color w:val="000000"/>
          <w:sz w:val="18"/>
          <w:szCs w:val="18"/>
          <w:highlight w:val="white"/>
        </w:rPr>
      </w:pPr>
      <w:proofErr w:type="spellStart"/>
      <w:r w:rsidRPr="00606842">
        <w:rPr>
          <w:rFonts w:ascii="Times New Roman" w:eastAsia="Times New Roman" w:hAnsi="Times New Roman" w:cs="Times New Roman"/>
          <w:color w:val="000000"/>
          <w:sz w:val="18"/>
          <w:szCs w:val="18"/>
        </w:rPr>
        <w:t>Our</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graduates</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find</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employment</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opportunities</w:t>
      </w:r>
      <w:proofErr w:type="spellEnd"/>
      <w:r w:rsidRPr="00606842">
        <w:rPr>
          <w:rFonts w:ascii="Times New Roman" w:eastAsia="Times New Roman" w:hAnsi="Times New Roman" w:cs="Times New Roman"/>
          <w:color w:val="000000"/>
          <w:sz w:val="18"/>
          <w:szCs w:val="18"/>
        </w:rPr>
        <w:t xml:space="preserve"> in </w:t>
      </w:r>
      <w:proofErr w:type="spellStart"/>
      <w:r w:rsidRPr="00606842">
        <w:rPr>
          <w:rFonts w:ascii="Times New Roman" w:eastAsia="Times New Roman" w:hAnsi="Times New Roman" w:cs="Times New Roman"/>
          <w:color w:val="000000"/>
          <w:sz w:val="18"/>
          <w:szCs w:val="18"/>
        </w:rPr>
        <w:t>many</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fields</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such</w:t>
      </w:r>
      <w:proofErr w:type="spellEnd"/>
      <w:r w:rsidRPr="00606842">
        <w:rPr>
          <w:rFonts w:ascii="Times New Roman" w:eastAsia="Times New Roman" w:hAnsi="Times New Roman" w:cs="Times New Roman"/>
          <w:color w:val="000000"/>
          <w:sz w:val="18"/>
          <w:szCs w:val="18"/>
        </w:rPr>
        <w:t xml:space="preserve"> as </w:t>
      </w:r>
      <w:proofErr w:type="spellStart"/>
      <w:r w:rsidRPr="00606842">
        <w:rPr>
          <w:rFonts w:ascii="Times New Roman" w:eastAsia="Times New Roman" w:hAnsi="Times New Roman" w:cs="Times New Roman"/>
          <w:color w:val="000000"/>
          <w:sz w:val="18"/>
          <w:szCs w:val="18"/>
        </w:rPr>
        <w:t>public</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or</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private</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sector</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inpatient</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treatment</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institutions</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rehabilitation</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centers</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outpatient</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diagnosis</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and</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treatment</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centers</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centers</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providing</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training</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and</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consultancy</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services</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universities</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provincial</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health</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directorates</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health</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education</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companies</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ministry</w:t>
      </w:r>
      <w:proofErr w:type="spellEnd"/>
      <w:r w:rsidRPr="00606842">
        <w:rPr>
          <w:rFonts w:ascii="Times New Roman" w:eastAsia="Times New Roman" w:hAnsi="Times New Roman" w:cs="Times New Roman"/>
          <w:color w:val="000000"/>
          <w:sz w:val="18"/>
          <w:szCs w:val="18"/>
        </w:rPr>
        <w:t xml:space="preserve"> of </w:t>
      </w:r>
      <w:proofErr w:type="spellStart"/>
      <w:r w:rsidRPr="00606842">
        <w:rPr>
          <w:rFonts w:ascii="Times New Roman" w:eastAsia="Times New Roman" w:hAnsi="Times New Roman" w:cs="Times New Roman"/>
          <w:color w:val="000000"/>
          <w:sz w:val="18"/>
          <w:szCs w:val="18"/>
        </w:rPr>
        <w:t>health</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organizations</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providing</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home</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care</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services</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care</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and</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rehabilitation</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centers</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for</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elderly-child-disabled</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individuals</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emergency</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health</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services</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non-governmental</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organizations</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carrying</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out</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health</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projects</w:t>
      </w:r>
      <w:proofErr w:type="spellEnd"/>
      <w:r w:rsidR="00D81B51">
        <w:rPr>
          <w:rFonts w:ascii="Times New Roman" w:eastAsia="Times New Roman" w:hAnsi="Times New Roman" w:cs="Times New Roman"/>
          <w:color w:val="000000"/>
          <w:sz w:val="18"/>
          <w:szCs w:val="18"/>
          <w:highlight w:val="white"/>
        </w:rPr>
        <w:t>.</w:t>
      </w:r>
      <w:r>
        <w:rPr>
          <w:rFonts w:ascii="Times New Roman" w:eastAsia="Times New Roman" w:hAnsi="Times New Roman" w:cs="Times New Roman"/>
          <w:color w:val="000000"/>
          <w:sz w:val="18"/>
          <w:szCs w:val="18"/>
          <w:highlight w:val="white"/>
        </w:rPr>
        <w:t xml:space="preserve"> </w:t>
      </w:r>
      <w:r w:rsidRPr="00606842">
        <w:rPr>
          <w:rFonts w:ascii="Times New Roman" w:eastAsia="Times New Roman" w:hAnsi="Times New Roman" w:cs="Times New Roman"/>
          <w:color w:val="000000"/>
          <w:sz w:val="18"/>
          <w:szCs w:val="18"/>
        </w:rPr>
        <w:t xml:space="preserve">Since it is </w:t>
      </w:r>
      <w:proofErr w:type="spellStart"/>
      <w:r w:rsidRPr="00606842">
        <w:rPr>
          <w:rFonts w:ascii="Times New Roman" w:eastAsia="Times New Roman" w:hAnsi="Times New Roman" w:cs="Times New Roman"/>
          <w:color w:val="000000"/>
          <w:sz w:val="18"/>
          <w:szCs w:val="18"/>
        </w:rPr>
        <w:t>the</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only</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nursing</w:t>
      </w:r>
      <w:proofErr w:type="spellEnd"/>
      <w:r w:rsidRPr="00606842">
        <w:rPr>
          <w:rFonts w:ascii="Times New Roman" w:eastAsia="Times New Roman" w:hAnsi="Times New Roman" w:cs="Times New Roman"/>
          <w:color w:val="000000"/>
          <w:sz w:val="18"/>
          <w:szCs w:val="18"/>
        </w:rPr>
        <w:t xml:space="preserve"> program in </w:t>
      </w:r>
      <w:proofErr w:type="spellStart"/>
      <w:r w:rsidRPr="00606842">
        <w:rPr>
          <w:rFonts w:ascii="Times New Roman" w:eastAsia="Times New Roman" w:hAnsi="Times New Roman" w:cs="Times New Roman"/>
          <w:color w:val="000000"/>
          <w:sz w:val="18"/>
          <w:szCs w:val="18"/>
        </w:rPr>
        <w:t>Turkey</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that</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provides</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education</w:t>
      </w:r>
      <w:proofErr w:type="spellEnd"/>
      <w:r w:rsidRPr="00606842">
        <w:rPr>
          <w:rFonts w:ascii="Times New Roman" w:eastAsia="Times New Roman" w:hAnsi="Times New Roman" w:cs="Times New Roman"/>
          <w:color w:val="000000"/>
          <w:sz w:val="18"/>
          <w:szCs w:val="18"/>
        </w:rPr>
        <w:t xml:space="preserve"> in English, it can </w:t>
      </w:r>
      <w:proofErr w:type="spellStart"/>
      <w:r w:rsidRPr="00606842">
        <w:rPr>
          <w:rFonts w:ascii="Times New Roman" w:eastAsia="Times New Roman" w:hAnsi="Times New Roman" w:cs="Times New Roman"/>
          <w:color w:val="000000"/>
          <w:sz w:val="18"/>
          <w:szCs w:val="18"/>
        </w:rPr>
        <w:t>also</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create</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opportunities</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to</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work</w:t>
      </w:r>
      <w:proofErr w:type="spellEnd"/>
      <w:r w:rsidRPr="00606842">
        <w:rPr>
          <w:rFonts w:ascii="Times New Roman" w:eastAsia="Times New Roman" w:hAnsi="Times New Roman" w:cs="Times New Roman"/>
          <w:color w:val="000000"/>
          <w:sz w:val="18"/>
          <w:szCs w:val="18"/>
        </w:rPr>
        <w:t xml:space="preserve"> in </w:t>
      </w:r>
      <w:proofErr w:type="spellStart"/>
      <w:r w:rsidRPr="00606842">
        <w:rPr>
          <w:rFonts w:ascii="Times New Roman" w:eastAsia="Times New Roman" w:hAnsi="Times New Roman" w:cs="Times New Roman"/>
          <w:color w:val="000000"/>
          <w:sz w:val="18"/>
          <w:szCs w:val="18"/>
        </w:rPr>
        <w:t>international</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institutions</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and</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organizations</w:t>
      </w:r>
      <w:proofErr w:type="spellEnd"/>
      <w:r w:rsidR="00D81B51">
        <w:rPr>
          <w:rFonts w:ascii="Times New Roman" w:eastAsia="Times New Roman" w:hAnsi="Times New Roman" w:cs="Times New Roman"/>
          <w:color w:val="000000"/>
          <w:sz w:val="18"/>
          <w:szCs w:val="18"/>
          <w:highlight w:val="white"/>
        </w:rPr>
        <w:t>.</w:t>
      </w:r>
    </w:p>
    <w:p w14:paraId="319A2629" w14:textId="77777777" w:rsidR="001A25B9" w:rsidRDefault="00D81B51">
      <w:pPr>
        <w:spacing w:after="0" w:line="240" w:lineRule="auto"/>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 xml:space="preserve"> </w:t>
      </w:r>
    </w:p>
    <w:p w14:paraId="319A262A" w14:textId="7A06C720" w:rsidR="001A25B9" w:rsidRDefault="00606842">
      <w:pPr>
        <w:spacing w:after="0" w:line="240" w:lineRule="auto"/>
        <w:jc w:val="both"/>
        <w:rPr>
          <w:rFonts w:ascii="Times New Roman" w:eastAsia="Times New Roman" w:hAnsi="Times New Roman" w:cs="Times New Roman"/>
          <w:b/>
          <w:sz w:val="18"/>
          <w:szCs w:val="18"/>
          <w:highlight w:val="yellow"/>
        </w:rPr>
      </w:pPr>
      <w:proofErr w:type="spellStart"/>
      <w:r w:rsidRPr="00606842">
        <w:rPr>
          <w:rFonts w:ascii="Times New Roman" w:eastAsia="Times New Roman" w:hAnsi="Times New Roman" w:cs="Times New Roman"/>
          <w:color w:val="000000"/>
          <w:sz w:val="18"/>
          <w:szCs w:val="18"/>
        </w:rPr>
        <w:t>Our</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department</w:t>
      </w:r>
      <w:proofErr w:type="spellEnd"/>
      <w:r w:rsidRPr="00606842">
        <w:rPr>
          <w:rFonts w:ascii="Times New Roman" w:eastAsia="Times New Roman" w:hAnsi="Times New Roman" w:cs="Times New Roman"/>
          <w:color w:val="000000"/>
          <w:sz w:val="18"/>
          <w:szCs w:val="18"/>
        </w:rPr>
        <w:t xml:space="preserve"> has </w:t>
      </w:r>
      <w:proofErr w:type="spellStart"/>
      <w:r w:rsidRPr="00606842">
        <w:rPr>
          <w:rFonts w:ascii="Times New Roman" w:eastAsia="Times New Roman" w:hAnsi="Times New Roman" w:cs="Times New Roman"/>
          <w:color w:val="000000"/>
          <w:sz w:val="18"/>
          <w:szCs w:val="18"/>
        </w:rPr>
        <w:t>double</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major</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and</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minor</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agreements</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with</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the</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departments</w:t>
      </w:r>
      <w:proofErr w:type="spellEnd"/>
      <w:r w:rsidRPr="00606842">
        <w:rPr>
          <w:rFonts w:ascii="Times New Roman" w:eastAsia="Times New Roman" w:hAnsi="Times New Roman" w:cs="Times New Roman"/>
          <w:color w:val="000000"/>
          <w:sz w:val="18"/>
          <w:szCs w:val="18"/>
        </w:rPr>
        <w:t xml:space="preserve"> of </w:t>
      </w:r>
      <w:proofErr w:type="spellStart"/>
      <w:r w:rsidRPr="00606842">
        <w:rPr>
          <w:rFonts w:ascii="Times New Roman" w:eastAsia="Times New Roman" w:hAnsi="Times New Roman" w:cs="Times New Roman"/>
          <w:color w:val="000000"/>
          <w:sz w:val="18"/>
          <w:szCs w:val="18"/>
        </w:rPr>
        <w:t>Physiotherapy</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and</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Rehabilitation</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Nutrition</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and</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Dietetics</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Sociology</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Psychology</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and</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Psychological</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Counseling</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and</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Guidance</w:t>
      </w:r>
      <w:proofErr w:type="spellEnd"/>
      <w:r w:rsidRPr="00606842">
        <w:rPr>
          <w:rFonts w:ascii="Times New Roman" w:eastAsia="Times New Roman" w:hAnsi="Times New Roman" w:cs="Times New Roman"/>
          <w:color w:val="000000"/>
          <w:sz w:val="18"/>
          <w:szCs w:val="18"/>
        </w:rPr>
        <w:t xml:space="preserve"> of </w:t>
      </w:r>
      <w:proofErr w:type="spellStart"/>
      <w:r w:rsidRPr="00606842">
        <w:rPr>
          <w:rFonts w:ascii="Times New Roman" w:eastAsia="Times New Roman" w:hAnsi="Times New Roman" w:cs="Times New Roman"/>
          <w:color w:val="000000"/>
          <w:sz w:val="18"/>
          <w:szCs w:val="18"/>
        </w:rPr>
        <w:t>our</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university</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and</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students</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with</w:t>
      </w:r>
      <w:proofErr w:type="spellEnd"/>
      <w:r w:rsidRPr="00606842">
        <w:rPr>
          <w:rFonts w:ascii="Times New Roman" w:eastAsia="Times New Roman" w:hAnsi="Times New Roman" w:cs="Times New Roman"/>
          <w:color w:val="000000"/>
          <w:sz w:val="18"/>
          <w:szCs w:val="18"/>
        </w:rPr>
        <w:t xml:space="preserve"> a </w:t>
      </w:r>
      <w:proofErr w:type="spellStart"/>
      <w:r w:rsidRPr="00606842">
        <w:rPr>
          <w:rFonts w:ascii="Times New Roman" w:eastAsia="Times New Roman" w:hAnsi="Times New Roman" w:cs="Times New Roman"/>
          <w:color w:val="000000"/>
          <w:sz w:val="18"/>
          <w:szCs w:val="18"/>
        </w:rPr>
        <w:t>certain</w:t>
      </w:r>
      <w:proofErr w:type="spellEnd"/>
      <w:r w:rsidRPr="00606842">
        <w:rPr>
          <w:rFonts w:ascii="Times New Roman" w:eastAsia="Times New Roman" w:hAnsi="Times New Roman" w:cs="Times New Roman"/>
          <w:color w:val="000000"/>
          <w:sz w:val="18"/>
          <w:szCs w:val="18"/>
        </w:rPr>
        <w:t xml:space="preserve"> GPA </w:t>
      </w:r>
      <w:proofErr w:type="spellStart"/>
      <w:r w:rsidRPr="00606842">
        <w:rPr>
          <w:rFonts w:ascii="Times New Roman" w:eastAsia="Times New Roman" w:hAnsi="Times New Roman" w:cs="Times New Roman"/>
          <w:color w:val="000000"/>
          <w:sz w:val="18"/>
          <w:szCs w:val="18"/>
        </w:rPr>
        <w:t>have</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the</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opportunity</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to</w:t>
      </w:r>
      <w:proofErr w:type="spellEnd"/>
      <w:r w:rsidRPr="00606842">
        <w:rPr>
          <w:rFonts w:ascii="Times New Roman" w:eastAsia="Times New Roman" w:hAnsi="Times New Roman" w:cs="Times New Roman"/>
          <w:color w:val="000000"/>
          <w:sz w:val="18"/>
          <w:szCs w:val="18"/>
        </w:rPr>
        <w:t xml:space="preserve"> </w:t>
      </w:r>
      <w:proofErr w:type="spellStart"/>
      <w:r w:rsidRPr="00606842">
        <w:rPr>
          <w:rFonts w:ascii="Times New Roman" w:eastAsia="Times New Roman" w:hAnsi="Times New Roman" w:cs="Times New Roman"/>
          <w:color w:val="000000"/>
          <w:sz w:val="18"/>
          <w:szCs w:val="18"/>
        </w:rPr>
        <w:t>receive</w:t>
      </w:r>
      <w:proofErr w:type="spellEnd"/>
      <w:r w:rsidRPr="00606842">
        <w:rPr>
          <w:rFonts w:ascii="Times New Roman" w:eastAsia="Times New Roman" w:hAnsi="Times New Roman" w:cs="Times New Roman"/>
          <w:color w:val="000000"/>
          <w:sz w:val="18"/>
          <w:szCs w:val="18"/>
        </w:rPr>
        <w:t xml:space="preserve"> a </w:t>
      </w:r>
      <w:proofErr w:type="spellStart"/>
      <w:r w:rsidRPr="00606842">
        <w:rPr>
          <w:rFonts w:ascii="Times New Roman" w:eastAsia="Times New Roman" w:hAnsi="Times New Roman" w:cs="Times New Roman"/>
          <w:color w:val="000000"/>
          <w:sz w:val="18"/>
          <w:szCs w:val="18"/>
        </w:rPr>
        <w:t>second</w:t>
      </w:r>
      <w:proofErr w:type="spellEnd"/>
      <w:r w:rsidRPr="00606842">
        <w:rPr>
          <w:rFonts w:ascii="Times New Roman" w:eastAsia="Times New Roman" w:hAnsi="Times New Roman" w:cs="Times New Roman"/>
          <w:color w:val="000000"/>
          <w:sz w:val="18"/>
          <w:szCs w:val="18"/>
        </w:rPr>
        <w:t xml:space="preserve"> diploma.</w:t>
      </w:r>
    </w:p>
    <w:p w14:paraId="319A262B" w14:textId="77777777" w:rsidR="001A25B9" w:rsidRDefault="001A25B9">
      <w:pPr>
        <w:spacing w:after="0" w:line="240" w:lineRule="auto"/>
        <w:jc w:val="both"/>
        <w:rPr>
          <w:rFonts w:ascii="Times New Roman" w:eastAsia="Times New Roman" w:hAnsi="Times New Roman" w:cs="Times New Roman"/>
          <w:b/>
          <w:sz w:val="18"/>
          <w:szCs w:val="18"/>
          <w:highlight w:val="white"/>
        </w:rPr>
      </w:pPr>
    </w:p>
    <w:p w14:paraId="319A262C" w14:textId="74392E76" w:rsidR="001A25B9" w:rsidRDefault="00606842">
      <w:pPr>
        <w:spacing w:after="0" w:line="240" w:lineRule="auto"/>
        <w:jc w:val="both"/>
        <w:rPr>
          <w:rFonts w:ascii="Times New Roman" w:eastAsia="Times New Roman" w:hAnsi="Times New Roman" w:cs="Times New Roman"/>
          <w:sz w:val="18"/>
          <w:szCs w:val="18"/>
        </w:rPr>
      </w:pPr>
      <w:proofErr w:type="spellStart"/>
      <w:r w:rsidRPr="00606842">
        <w:rPr>
          <w:rFonts w:ascii="Times New Roman" w:eastAsia="Times New Roman" w:hAnsi="Times New Roman" w:cs="Times New Roman"/>
          <w:b/>
          <w:sz w:val="18"/>
          <w:szCs w:val="18"/>
        </w:rPr>
        <w:t>Graduation</w:t>
      </w:r>
      <w:proofErr w:type="spellEnd"/>
      <w:r w:rsidRPr="00606842">
        <w:rPr>
          <w:rFonts w:ascii="Times New Roman" w:eastAsia="Times New Roman" w:hAnsi="Times New Roman" w:cs="Times New Roman"/>
          <w:b/>
          <w:sz w:val="18"/>
          <w:szCs w:val="18"/>
        </w:rPr>
        <w:t xml:space="preserve"> </w:t>
      </w:r>
      <w:proofErr w:type="spellStart"/>
      <w:r w:rsidRPr="00606842">
        <w:rPr>
          <w:rFonts w:ascii="Times New Roman" w:eastAsia="Times New Roman" w:hAnsi="Times New Roman" w:cs="Times New Roman"/>
          <w:b/>
          <w:sz w:val="18"/>
          <w:szCs w:val="18"/>
        </w:rPr>
        <w:t>Requirements</w:t>
      </w:r>
      <w:proofErr w:type="spellEnd"/>
    </w:p>
    <w:p w14:paraId="319A262D" w14:textId="77777777" w:rsidR="001A25B9" w:rsidRDefault="001A25B9">
      <w:pPr>
        <w:spacing w:after="0" w:line="240" w:lineRule="auto"/>
        <w:jc w:val="both"/>
        <w:rPr>
          <w:rFonts w:ascii="Times New Roman" w:eastAsia="Times New Roman" w:hAnsi="Times New Roman" w:cs="Times New Roman"/>
          <w:sz w:val="18"/>
          <w:szCs w:val="18"/>
        </w:rPr>
      </w:pPr>
    </w:p>
    <w:p w14:paraId="319A262E" w14:textId="6272354E" w:rsidR="001A25B9" w:rsidRDefault="00606842">
      <w:pPr>
        <w:jc w:val="both"/>
        <w:rPr>
          <w:rFonts w:ascii="Times New Roman" w:eastAsia="Times New Roman" w:hAnsi="Times New Roman" w:cs="Times New Roman"/>
          <w:sz w:val="18"/>
          <w:szCs w:val="18"/>
        </w:rPr>
      </w:pPr>
      <w:proofErr w:type="spellStart"/>
      <w:r w:rsidRPr="00606842">
        <w:rPr>
          <w:rFonts w:ascii="Times New Roman" w:eastAsia="Times New Roman" w:hAnsi="Times New Roman" w:cs="Times New Roman"/>
          <w:sz w:val="18"/>
          <w:szCs w:val="18"/>
        </w:rPr>
        <w:t>There</w:t>
      </w:r>
      <w:proofErr w:type="spellEnd"/>
      <w:r w:rsidRPr="00606842">
        <w:rPr>
          <w:rFonts w:ascii="Times New Roman" w:eastAsia="Times New Roman" w:hAnsi="Times New Roman" w:cs="Times New Roman"/>
          <w:sz w:val="18"/>
          <w:szCs w:val="18"/>
        </w:rPr>
        <w:t xml:space="preserve"> is </w:t>
      </w:r>
      <w:proofErr w:type="spellStart"/>
      <w:r w:rsidRPr="00606842">
        <w:rPr>
          <w:rFonts w:ascii="Times New Roman" w:eastAsia="Times New Roman" w:hAnsi="Times New Roman" w:cs="Times New Roman"/>
          <w:sz w:val="18"/>
          <w:szCs w:val="18"/>
        </w:rPr>
        <w:t>no</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specific</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end</w:t>
      </w:r>
      <w:proofErr w:type="spellEnd"/>
      <w:r w:rsidRPr="00606842">
        <w:rPr>
          <w:rFonts w:ascii="Times New Roman" w:eastAsia="Times New Roman" w:hAnsi="Times New Roman" w:cs="Times New Roman"/>
          <w:sz w:val="18"/>
          <w:szCs w:val="18"/>
        </w:rPr>
        <w:t>-of-</w:t>
      </w:r>
      <w:proofErr w:type="spellStart"/>
      <w:r w:rsidRPr="00606842">
        <w:rPr>
          <w:rFonts w:ascii="Times New Roman" w:eastAsia="Times New Roman" w:hAnsi="Times New Roman" w:cs="Times New Roman"/>
          <w:sz w:val="18"/>
          <w:szCs w:val="18"/>
        </w:rPr>
        <w:t>semester</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exam</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or</w:t>
      </w:r>
      <w:proofErr w:type="spellEnd"/>
      <w:r w:rsidRPr="00606842">
        <w:rPr>
          <w:rFonts w:ascii="Times New Roman" w:eastAsia="Times New Roman" w:hAnsi="Times New Roman" w:cs="Times New Roman"/>
          <w:sz w:val="18"/>
          <w:szCs w:val="18"/>
        </w:rPr>
        <w:t xml:space="preserve"> final </w:t>
      </w:r>
      <w:proofErr w:type="spellStart"/>
      <w:r w:rsidRPr="00606842">
        <w:rPr>
          <w:rFonts w:ascii="Times New Roman" w:eastAsia="Times New Roman" w:hAnsi="Times New Roman" w:cs="Times New Roman"/>
          <w:sz w:val="18"/>
          <w:szCs w:val="18"/>
        </w:rPr>
        <w:t>exam</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period</w:t>
      </w:r>
      <w:proofErr w:type="spellEnd"/>
      <w:r w:rsidRPr="00606842">
        <w:rPr>
          <w:rFonts w:ascii="Times New Roman" w:eastAsia="Times New Roman" w:hAnsi="Times New Roman" w:cs="Times New Roman"/>
          <w:sz w:val="18"/>
          <w:szCs w:val="18"/>
        </w:rPr>
        <w:t xml:space="preserve"> at </w:t>
      </w:r>
      <w:proofErr w:type="spellStart"/>
      <w:r w:rsidRPr="00606842">
        <w:rPr>
          <w:rFonts w:ascii="Times New Roman" w:eastAsia="Times New Roman" w:hAnsi="Times New Roman" w:cs="Times New Roman"/>
          <w:sz w:val="18"/>
          <w:szCs w:val="18"/>
        </w:rPr>
        <w:t>the</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end</w:t>
      </w:r>
      <w:proofErr w:type="spellEnd"/>
      <w:r w:rsidRPr="00606842">
        <w:rPr>
          <w:rFonts w:ascii="Times New Roman" w:eastAsia="Times New Roman" w:hAnsi="Times New Roman" w:cs="Times New Roman"/>
          <w:sz w:val="18"/>
          <w:szCs w:val="18"/>
        </w:rPr>
        <w:t xml:space="preserve"> of </w:t>
      </w:r>
      <w:proofErr w:type="spellStart"/>
      <w:r w:rsidRPr="00606842">
        <w:rPr>
          <w:rFonts w:ascii="Times New Roman" w:eastAsia="Times New Roman" w:hAnsi="Times New Roman" w:cs="Times New Roman"/>
          <w:sz w:val="18"/>
          <w:szCs w:val="18"/>
        </w:rPr>
        <w:t>the</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academic</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year</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or</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following</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the</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completion</w:t>
      </w:r>
      <w:proofErr w:type="spellEnd"/>
      <w:r w:rsidRPr="00606842">
        <w:rPr>
          <w:rFonts w:ascii="Times New Roman" w:eastAsia="Times New Roman" w:hAnsi="Times New Roman" w:cs="Times New Roman"/>
          <w:sz w:val="18"/>
          <w:szCs w:val="18"/>
        </w:rPr>
        <w:t xml:space="preserve"> of </w:t>
      </w:r>
      <w:proofErr w:type="spellStart"/>
      <w:r w:rsidRPr="00606842">
        <w:rPr>
          <w:rFonts w:ascii="Times New Roman" w:eastAsia="Times New Roman" w:hAnsi="Times New Roman" w:cs="Times New Roman"/>
          <w:sz w:val="18"/>
          <w:szCs w:val="18"/>
        </w:rPr>
        <w:t>the</w:t>
      </w:r>
      <w:proofErr w:type="spellEnd"/>
      <w:r w:rsidRPr="00606842">
        <w:rPr>
          <w:rFonts w:ascii="Times New Roman" w:eastAsia="Times New Roman" w:hAnsi="Times New Roman" w:cs="Times New Roman"/>
          <w:sz w:val="18"/>
          <w:szCs w:val="18"/>
        </w:rPr>
        <w:t xml:space="preserve"> program in </w:t>
      </w:r>
      <w:proofErr w:type="spellStart"/>
      <w:r w:rsidRPr="00606842">
        <w:rPr>
          <w:rFonts w:ascii="Times New Roman" w:eastAsia="Times New Roman" w:hAnsi="Times New Roman" w:cs="Times New Roman"/>
          <w:sz w:val="18"/>
          <w:szCs w:val="18"/>
        </w:rPr>
        <w:t>order</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to</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obtain</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the</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degree</w:t>
      </w:r>
      <w:proofErr w:type="spellEnd"/>
      <w:r w:rsidRPr="00606842">
        <w:rPr>
          <w:rFonts w:ascii="Times New Roman" w:eastAsia="Times New Roman" w:hAnsi="Times New Roman" w:cs="Times New Roman"/>
          <w:sz w:val="18"/>
          <w:szCs w:val="18"/>
        </w:rPr>
        <w:t>/</w:t>
      </w:r>
      <w:proofErr w:type="spellStart"/>
      <w:r w:rsidRPr="00606842">
        <w:rPr>
          <w:rFonts w:ascii="Times New Roman" w:eastAsia="Times New Roman" w:hAnsi="Times New Roman" w:cs="Times New Roman"/>
          <w:sz w:val="18"/>
          <w:szCs w:val="18"/>
        </w:rPr>
        <w:t>complete</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the</w:t>
      </w:r>
      <w:proofErr w:type="spellEnd"/>
      <w:r w:rsidRPr="00606842">
        <w:rPr>
          <w:rFonts w:ascii="Times New Roman" w:eastAsia="Times New Roman" w:hAnsi="Times New Roman" w:cs="Times New Roman"/>
          <w:sz w:val="18"/>
          <w:szCs w:val="18"/>
        </w:rPr>
        <w:t xml:space="preserve"> program. </w:t>
      </w:r>
      <w:proofErr w:type="spellStart"/>
      <w:r w:rsidRPr="00606842">
        <w:rPr>
          <w:rFonts w:ascii="Times New Roman" w:eastAsia="Times New Roman" w:hAnsi="Times New Roman" w:cs="Times New Roman"/>
          <w:sz w:val="18"/>
          <w:szCs w:val="18"/>
        </w:rPr>
        <w:t>However</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there</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are</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end</w:t>
      </w:r>
      <w:proofErr w:type="spellEnd"/>
      <w:r w:rsidRPr="00606842">
        <w:rPr>
          <w:rFonts w:ascii="Times New Roman" w:eastAsia="Times New Roman" w:hAnsi="Times New Roman" w:cs="Times New Roman"/>
          <w:sz w:val="18"/>
          <w:szCs w:val="18"/>
        </w:rPr>
        <w:t>-of-</w:t>
      </w:r>
      <w:proofErr w:type="spellStart"/>
      <w:r w:rsidRPr="00606842">
        <w:rPr>
          <w:rFonts w:ascii="Times New Roman" w:eastAsia="Times New Roman" w:hAnsi="Times New Roman" w:cs="Times New Roman"/>
          <w:sz w:val="18"/>
          <w:szCs w:val="18"/>
        </w:rPr>
        <w:t>semester</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exams</w:t>
      </w:r>
      <w:proofErr w:type="spellEnd"/>
      <w:r w:rsidRPr="00606842">
        <w:rPr>
          <w:rFonts w:ascii="Times New Roman" w:eastAsia="Times New Roman" w:hAnsi="Times New Roman" w:cs="Times New Roman"/>
          <w:sz w:val="18"/>
          <w:szCs w:val="18"/>
        </w:rPr>
        <w:t xml:space="preserve"> at </w:t>
      </w:r>
      <w:proofErr w:type="spellStart"/>
      <w:r w:rsidRPr="00606842">
        <w:rPr>
          <w:rFonts w:ascii="Times New Roman" w:eastAsia="Times New Roman" w:hAnsi="Times New Roman" w:cs="Times New Roman"/>
          <w:sz w:val="18"/>
          <w:szCs w:val="18"/>
        </w:rPr>
        <w:t>the</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end</w:t>
      </w:r>
      <w:proofErr w:type="spellEnd"/>
      <w:r w:rsidRPr="00606842">
        <w:rPr>
          <w:rFonts w:ascii="Times New Roman" w:eastAsia="Times New Roman" w:hAnsi="Times New Roman" w:cs="Times New Roman"/>
          <w:sz w:val="18"/>
          <w:szCs w:val="18"/>
        </w:rPr>
        <w:t xml:space="preserve"> of </w:t>
      </w:r>
      <w:proofErr w:type="spellStart"/>
      <w:r w:rsidRPr="00606842">
        <w:rPr>
          <w:rFonts w:ascii="Times New Roman" w:eastAsia="Times New Roman" w:hAnsi="Times New Roman" w:cs="Times New Roman"/>
          <w:sz w:val="18"/>
          <w:szCs w:val="18"/>
        </w:rPr>
        <w:t>each</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semester</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usually</w:t>
      </w:r>
      <w:proofErr w:type="spellEnd"/>
      <w:r w:rsidRPr="00606842">
        <w:rPr>
          <w:rFonts w:ascii="Times New Roman" w:eastAsia="Times New Roman" w:hAnsi="Times New Roman" w:cs="Times New Roman"/>
          <w:sz w:val="18"/>
          <w:szCs w:val="18"/>
        </w:rPr>
        <w:t xml:space="preserve"> two </w:t>
      </w:r>
      <w:proofErr w:type="spellStart"/>
      <w:r w:rsidRPr="00606842">
        <w:rPr>
          <w:rFonts w:ascii="Times New Roman" w:eastAsia="Times New Roman" w:hAnsi="Times New Roman" w:cs="Times New Roman"/>
          <w:sz w:val="18"/>
          <w:szCs w:val="18"/>
        </w:rPr>
        <w:t>weeks</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immediately</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following</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the</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end</w:t>
      </w:r>
      <w:proofErr w:type="spellEnd"/>
      <w:r w:rsidRPr="00606842">
        <w:rPr>
          <w:rFonts w:ascii="Times New Roman" w:eastAsia="Times New Roman" w:hAnsi="Times New Roman" w:cs="Times New Roman"/>
          <w:sz w:val="18"/>
          <w:szCs w:val="18"/>
        </w:rPr>
        <w:t xml:space="preserve"> of </w:t>
      </w:r>
      <w:proofErr w:type="spellStart"/>
      <w:r w:rsidRPr="00606842">
        <w:rPr>
          <w:rFonts w:ascii="Times New Roman" w:eastAsia="Times New Roman" w:hAnsi="Times New Roman" w:cs="Times New Roman"/>
          <w:sz w:val="18"/>
          <w:szCs w:val="18"/>
        </w:rPr>
        <w:t>the</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semester</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Nursing</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practical</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training</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courses</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are</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carried</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out</w:t>
      </w:r>
      <w:proofErr w:type="spellEnd"/>
      <w:r w:rsidRPr="00606842">
        <w:rPr>
          <w:rFonts w:ascii="Times New Roman" w:eastAsia="Times New Roman" w:hAnsi="Times New Roman" w:cs="Times New Roman"/>
          <w:sz w:val="18"/>
          <w:szCs w:val="18"/>
        </w:rPr>
        <w:t xml:space="preserve"> in </w:t>
      </w:r>
      <w:proofErr w:type="spellStart"/>
      <w:r w:rsidRPr="00606842">
        <w:rPr>
          <w:rFonts w:ascii="Times New Roman" w:eastAsia="Times New Roman" w:hAnsi="Times New Roman" w:cs="Times New Roman"/>
          <w:sz w:val="18"/>
          <w:szCs w:val="18"/>
        </w:rPr>
        <w:t>various</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preventive</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and</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therapeutic</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health</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institutions</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community</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health</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centers</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schools</w:t>
      </w:r>
      <w:proofErr w:type="spellEnd"/>
      <w:r w:rsidRPr="00606842">
        <w:rPr>
          <w:rFonts w:ascii="Times New Roman" w:eastAsia="Times New Roman" w:hAnsi="Times New Roman" w:cs="Times New Roman"/>
          <w:sz w:val="18"/>
          <w:szCs w:val="18"/>
        </w:rPr>
        <w:t xml:space="preserve">, </w:t>
      </w:r>
      <w:proofErr w:type="spellStart"/>
      <w:r w:rsidR="007F2FC4">
        <w:rPr>
          <w:rFonts w:ascii="Times New Roman" w:eastAsia="Times New Roman" w:hAnsi="Times New Roman" w:cs="Times New Roman"/>
          <w:sz w:val="18"/>
          <w:szCs w:val="18"/>
        </w:rPr>
        <w:t>geriatric</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care</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homes</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workplaces</w:t>
      </w:r>
      <w:proofErr w:type="spellEnd"/>
      <w:r w:rsidRPr="00606842">
        <w:rPr>
          <w:rFonts w:ascii="Times New Roman" w:eastAsia="Times New Roman" w:hAnsi="Times New Roman" w:cs="Times New Roman"/>
          <w:sz w:val="18"/>
          <w:szCs w:val="18"/>
        </w:rPr>
        <w:t xml:space="preserve">, </w:t>
      </w:r>
      <w:proofErr w:type="spellStart"/>
      <w:r w:rsidRPr="00606842">
        <w:rPr>
          <w:rFonts w:ascii="Times New Roman" w:eastAsia="Times New Roman" w:hAnsi="Times New Roman" w:cs="Times New Roman"/>
          <w:sz w:val="18"/>
          <w:szCs w:val="18"/>
        </w:rPr>
        <w:t>etc</w:t>
      </w:r>
      <w:proofErr w:type="spellEnd"/>
      <w:r w:rsidR="00D81B51">
        <w:rPr>
          <w:rFonts w:ascii="Times New Roman" w:eastAsia="Times New Roman" w:hAnsi="Times New Roman" w:cs="Times New Roman"/>
          <w:sz w:val="18"/>
          <w:szCs w:val="18"/>
        </w:rPr>
        <w:t>.</w:t>
      </w:r>
    </w:p>
    <w:p w14:paraId="319A262F" w14:textId="77777777" w:rsidR="001A25B9" w:rsidRDefault="001A25B9">
      <w:pPr>
        <w:jc w:val="both"/>
        <w:rPr>
          <w:rFonts w:ascii="Times New Roman" w:eastAsia="Times New Roman" w:hAnsi="Times New Roman" w:cs="Times New Roman"/>
          <w:sz w:val="18"/>
          <w:szCs w:val="18"/>
        </w:rPr>
      </w:pPr>
    </w:p>
    <w:tbl>
      <w:tblPr>
        <w:tblStyle w:val="a4"/>
        <w:tblW w:w="7140" w:type="dxa"/>
        <w:tblBorders>
          <w:top w:val="nil"/>
          <w:left w:val="nil"/>
          <w:bottom w:val="nil"/>
          <w:right w:val="nil"/>
          <w:insideH w:val="nil"/>
          <w:insideV w:val="nil"/>
        </w:tblBorders>
        <w:tblLayout w:type="fixed"/>
        <w:tblLook w:val="0600" w:firstRow="0" w:lastRow="0" w:firstColumn="0" w:lastColumn="0" w:noHBand="1" w:noVBand="1"/>
      </w:tblPr>
      <w:tblGrid>
        <w:gridCol w:w="6144"/>
        <w:gridCol w:w="996"/>
      </w:tblGrid>
      <w:tr w:rsidR="001A25B9" w14:paraId="319A2632" w14:textId="77777777" w:rsidTr="007F2FC4">
        <w:trPr>
          <w:cantSplit/>
        </w:trPr>
        <w:tc>
          <w:tcPr>
            <w:tcW w:w="6144" w:type="dxa"/>
            <w:tcBorders>
              <w:top w:val="single" w:sz="8" w:space="0" w:color="888888"/>
              <w:left w:val="single" w:sz="8" w:space="0" w:color="888888"/>
              <w:bottom w:val="single" w:sz="8" w:space="0" w:color="CCCCCC"/>
              <w:right w:val="single" w:sz="8" w:space="0" w:color="000000"/>
            </w:tcBorders>
            <w:shd w:val="clear" w:color="auto" w:fill="FFFFFF"/>
            <w:tcMar>
              <w:top w:w="20" w:type="dxa"/>
              <w:left w:w="60" w:type="dxa"/>
              <w:bottom w:w="20" w:type="dxa"/>
              <w:right w:w="20" w:type="dxa"/>
            </w:tcMar>
          </w:tcPr>
          <w:p w14:paraId="319A2630" w14:textId="7E4CFF8D" w:rsidR="001A25B9" w:rsidRDefault="007F2FC4">
            <w:pPr>
              <w:spacing w:before="240" w:after="0" w:line="240" w:lineRule="auto"/>
              <w:jc w:val="center"/>
              <w:rPr>
                <w:rFonts w:ascii="Times New Roman" w:eastAsia="Times New Roman" w:hAnsi="Times New Roman" w:cs="Times New Roman"/>
                <w:b/>
                <w:sz w:val="18"/>
                <w:szCs w:val="18"/>
              </w:rPr>
            </w:pPr>
            <w:r w:rsidRPr="007F2FC4">
              <w:rPr>
                <w:rFonts w:ascii="Times New Roman" w:eastAsia="Times New Roman" w:hAnsi="Times New Roman" w:cs="Times New Roman"/>
                <w:b/>
                <w:sz w:val="18"/>
                <w:szCs w:val="18"/>
              </w:rPr>
              <w:t xml:space="preserve">Course </w:t>
            </w:r>
            <w:proofErr w:type="spellStart"/>
            <w:r w:rsidRPr="007F2FC4">
              <w:rPr>
                <w:rFonts w:ascii="Times New Roman" w:eastAsia="Times New Roman" w:hAnsi="Times New Roman" w:cs="Times New Roman"/>
                <w:b/>
                <w:sz w:val="18"/>
                <w:szCs w:val="18"/>
              </w:rPr>
              <w:t>Category</w:t>
            </w:r>
            <w:proofErr w:type="spellEnd"/>
            <w:r w:rsidRPr="007F2FC4">
              <w:rPr>
                <w:rFonts w:ascii="Times New Roman" w:eastAsia="Times New Roman" w:hAnsi="Times New Roman" w:cs="Times New Roman"/>
                <w:b/>
                <w:sz w:val="18"/>
                <w:szCs w:val="18"/>
              </w:rPr>
              <w:t xml:space="preserve"> </w:t>
            </w:r>
            <w:proofErr w:type="spellStart"/>
            <w:r w:rsidRPr="007F2FC4">
              <w:rPr>
                <w:rFonts w:ascii="Times New Roman" w:eastAsia="Times New Roman" w:hAnsi="Times New Roman" w:cs="Times New Roman"/>
                <w:b/>
                <w:sz w:val="18"/>
                <w:szCs w:val="18"/>
              </w:rPr>
              <w:t>List</w:t>
            </w:r>
            <w:proofErr w:type="spellEnd"/>
          </w:p>
        </w:tc>
        <w:tc>
          <w:tcPr>
            <w:tcW w:w="996" w:type="dxa"/>
            <w:tcBorders>
              <w:top w:val="single" w:sz="8" w:space="0" w:color="888888"/>
              <w:left w:val="nil"/>
              <w:bottom w:val="single" w:sz="8" w:space="0" w:color="CCCCCC"/>
              <w:right w:val="single" w:sz="8" w:space="0" w:color="000000"/>
            </w:tcBorders>
            <w:shd w:val="clear" w:color="auto" w:fill="FFFFFF"/>
            <w:tcMar>
              <w:top w:w="20" w:type="dxa"/>
              <w:left w:w="60" w:type="dxa"/>
              <w:bottom w:w="20" w:type="dxa"/>
              <w:right w:w="20" w:type="dxa"/>
            </w:tcMar>
          </w:tcPr>
          <w:p w14:paraId="319A2631" w14:textId="15A892F0" w:rsidR="001A25B9" w:rsidRDefault="007F2FC4">
            <w:pPr>
              <w:spacing w:before="240"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EC</w:t>
            </w:r>
            <w:r w:rsidR="00D81B51">
              <w:rPr>
                <w:rFonts w:ascii="Times New Roman" w:eastAsia="Times New Roman" w:hAnsi="Times New Roman" w:cs="Times New Roman"/>
                <w:b/>
                <w:sz w:val="18"/>
                <w:szCs w:val="18"/>
              </w:rPr>
              <w:t>TS</w:t>
            </w:r>
          </w:p>
        </w:tc>
      </w:tr>
      <w:tr w:rsidR="001A25B9" w14:paraId="319A2635"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tcPr>
          <w:p w14:paraId="319A2633" w14:textId="1EFA1BC4" w:rsidR="001A25B9" w:rsidRDefault="007F2FC4">
            <w:pPr>
              <w:spacing w:before="240" w:after="0" w:line="240" w:lineRule="auto"/>
              <w:jc w:val="both"/>
              <w:rPr>
                <w:rFonts w:ascii="Times New Roman" w:eastAsia="Times New Roman" w:hAnsi="Times New Roman" w:cs="Times New Roman"/>
                <w:b/>
                <w:sz w:val="18"/>
                <w:szCs w:val="18"/>
              </w:rPr>
            </w:pPr>
            <w:proofErr w:type="spellStart"/>
            <w:r w:rsidRPr="007F2FC4">
              <w:rPr>
                <w:rFonts w:ascii="Times New Roman" w:eastAsia="Times New Roman" w:hAnsi="Times New Roman" w:cs="Times New Roman"/>
                <w:b/>
                <w:sz w:val="18"/>
                <w:szCs w:val="18"/>
              </w:rPr>
              <w:t>Essential</w:t>
            </w:r>
            <w:proofErr w:type="spellEnd"/>
            <w:r w:rsidRPr="007F2FC4">
              <w:rPr>
                <w:rFonts w:ascii="Times New Roman" w:eastAsia="Times New Roman" w:hAnsi="Times New Roman" w:cs="Times New Roman"/>
                <w:b/>
                <w:sz w:val="18"/>
                <w:szCs w:val="18"/>
              </w:rPr>
              <w:t xml:space="preserve"> </w:t>
            </w:r>
            <w:proofErr w:type="spellStart"/>
            <w:r w:rsidRPr="007F2FC4">
              <w:rPr>
                <w:rFonts w:ascii="Times New Roman" w:eastAsia="Times New Roman" w:hAnsi="Times New Roman" w:cs="Times New Roman"/>
                <w:b/>
                <w:sz w:val="18"/>
                <w:szCs w:val="18"/>
              </w:rPr>
              <w:t>Health</w:t>
            </w:r>
            <w:proofErr w:type="spellEnd"/>
            <w:r w:rsidRPr="007F2FC4">
              <w:rPr>
                <w:rFonts w:ascii="Times New Roman" w:eastAsia="Times New Roman" w:hAnsi="Times New Roman" w:cs="Times New Roman"/>
                <w:b/>
                <w:sz w:val="18"/>
                <w:szCs w:val="18"/>
              </w:rPr>
              <w:t xml:space="preserve"> </w:t>
            </w:r>
            <w:proofErr w:type="spellStart"/>
            <w:r w:rsidRPr="007F2FC4">
              <w:rPr>
                <w:rFonts w:ascii="Times New Roman" w:eastAsia="Times New Roman" w:hAnsi="Times New Roman" w:cs="Times New Roman"/>
                <w:b/>
                <w:sz w:val="18"/>
                <w:szCs w:val="18"/>
              </w:rPr>
              <w:t>Sciences</w:t>
            </w:r>
            <w:proofErr w:type="spellEnd"/>
            <w:r w:rsidRPr="007F2FC4">
              <w:rPr>
                <w:rFonts w:ascii="Times New Roman" w:eastAsia="Times New Roman" w:hAnsi="Times New Roman" w:cs="Times New Roman"/>
                <w:b/>
                <w:sz w:val="18"/>
                <w:szCs w:val="18"/>
              </w:rPr>
              <w:t xml:space="preserve"> Courses</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tcPr>
          <w:p w14:paraId="319A2634" w14:textId="77777777" w:rsidR="001A25B9" w:rsidRDefault="001A25B9">
            <w:pPr>
              <w:spacing w:line="240" w:lineRule="auto"/>
              <w:jc w:val="both"/>
              <w:rPr>
                <w:rFonts w:ascii="Times New Roman" w:eastAsia="Times New Roman" w:hAnsi="Times New Roman" w:cs="Times New Roman"/>
                <w:sz w:val="18"/>
                <w:szCs w:val="18"/>
              </w:rPr>
            </w:pPr>
          </w:p>
        </w:tc>
      </w:tr>
      <w:tr w:rsidR="001A25B9" w14:paraId="319A2638" w14:textId="77777777" w:rsidTr="007F2FC4">
        <w:trPr>
          <w:cantSplit/>
        </w:trPr>
        <w:tc>
          <w:tcPr>
            <w:tcW w:w="6144" w:type="dxa"/>
            <w:tcBorders>
              <w:top w:val="nil"/>
              <w:left w:val="single" w:sz="8" w:space="0" w:color="888888"/>
              <w:bottom w:val="single" w:sz="8" w:space="0" w:color="D9D9D9"/>
              <w:right w:val="single" w:sz="8" w:space="0" w:color="000000"/>
            </w:tcBorders>
            <w:shd w:val="clear" w:color="auto" w:fill="FFFFFF"/>
            <w:tcMar>
              <w:top w:w="20" w:type="dxa"/>
              <w:left w:w="60" w:type="dxa"/>
              <w:bottom w:w="20" w:type="dxa"/>
              <w:right w:w="20" w:type="dxa"/>
            </w:tcMar>
            <w:vAlign w:val="bottom"/>
          </w:tcPr>
          <w:p w14:paraId="319A2636" w14:textId="4430338E" w:rsidR="001A25B9" w:rsidRDefault="007F2FC4">
            <w:pPr>
              <w:spacing w:before="240" w:after="0" w:line="240" w:lineRule="auto"/>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Anatomy</w:t>
            </w:r>
            <w:proofErr w:type="spellEnd"/>
            <w:r w:rsidR="00D81B51">
              <w:rPr>
                <w:rFonts w:ascii="Times New Roman" w:eastAsia="Times New Roman" w:hAnsi="Times New Roman" w:cs="Times New Roman"/>
                <w:sz w:val="18"/>
                <w:szCs w:val="18"/>
              </w:rPr>
              <w:t xml:space="preserve"> I </w:t>
            </w:r>
          </w:p>
        </w:tc>
        <w:tc>
          <w:tcPr>
            <w:tcW w:w="996" w:type="dxa"/>
            <w:tcBorders>
              <w:top w:val="nil"/>
              <w:left w:val="nil"/>
              <w:bottom w:val="single" w:sz="8" w:space="0" w:color="D9D9D9"/>
              <w:right w:val="single" w:sz="8" w:space="0" w:color="000000"/>
            </w:tcBorders>
            <w:shd w:val="clear" w:color="auto" w:fill="FFFFFF"/>
            <w:tcMar>
              <w:top w:w="20" w:type="dxa"/>
              <w:left w:w="60" w:type="dxa"/>
              <w:bottom w:w="20" w:type="dxa"/>
              <w:right w:w="20" w:type="dxa"/>
            </w:tcMar>
            <w:vAlign w:val="bottom"/>
          </w:tcPr>
          <w:p w14:paraId="319A2637" w14:textId="77777777" w:rsidR="001A25B9" w:rsidRDefault="00D81B51">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r w:rsidR="001A25B9" w14:paraId="319A263B"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39" w14:textId="38A41AF5" w:rsidR="001A25B9" w:rsidRDefault="007F2FC4">
            <w:pPr>
              <w:spacing w:before="240" w:after="0" w:line="240" w:lineRule="auto"/>
              <w:jc w:val="both"/>
              <w:rPr>
                <w:rFonts w:ascii="Times New Roman" w:eastAsia="Times New Roman" w:hAnsi="Times New Roman" w:cs="Times New Roman"/>
                <w:sz w:val="18"/>
                <w:szCs w:val="18"/>
              </w:rPr>
            </w:pPr>
            <w:proofErr w:type="spellStart"/>
            <w:r w:rsidRPr="007F2FC4">
              <w:rPr>
                <w:rFonts w:ascii="Times New Roman" w:eastAsia="Times New Roman" w:hAnsi="Times New Roman" w:cs="Times New Roman"/>
                <w:sz w:val="18"/>
                <w:szCs w:val="18"/>
              </w:rPr>
              <w:t>Physiology</w:t>
            </w:r>
            <w:proofErr w:type="spellEnd"/>
            <w:r w:rsidR="00D81B51">
              <w:rPr>
                <w:rFonts w:ascii="Times New Roman" w:eastAsia="Times New Roman" w:hAnsi="Times New Roman" w:cs="Times New Roman"/>
                <w:sz w:val="18"/>
                <w:szCs w:val="18"/>
              </w:rPr>
              <w:t xml:space="preserve"> I</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3A" w14:textId="77777777" w:rsidR="001A25B9" w:rsidRDefault="00D81B51">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r w:rsidR="001A25B9" w14:paraId="319A263E" w14:textId="77777777" w:rsidTr="007F2FC4">
        <w:trPr>
          <w:cantSplit/>
        </w:trPr>
        <w:tc>
          <w:tcPr>
            <w:tcW w:w="6144" w:type="dxa"/>
            <w:tcBorders>
              <w:top w:val="nil"/>
              <w:left w:val="single" w:sz="8" w:space="0" w:color="888888"/>
              <w:bottom w:val="single" w:sz="8" w:space="0" w:color="D9D9D9"/>
              <w:right w:val="single" w:sz="8" w:space="0" w:color="000000"/>
            </w:tcBorders>
            <w:shd w:val="clear" w:color="auto" w:fill="FFFFFF"/>
            <w:tcMar>
              <w:top w:w="20" w:type="dxa"/>
              <w:left w:w="60" w:type="dxa"/>
              <w:bottom w:w="20" w:type="dxa"/>
              <w:right w:w="20" w:type="dxa"/>
            </w:tcMar>
            <w:vAlign w:val="bottom"/>
          </w:tcPr>
          <w:p w14:paraId="319A263C" w14:textId="7AD1AB60" w:rsidR="001A25B9" w:rsidRDefault="007F2FC4">
            <w:pPr>
              <w:spacing w:before="240" w:after="0" w:line="240" w:lineRule="auto"/>
              <w:jc w:val="both"/>
              <w:rPr>
                <w:rFonts w:ascii="Times New Roman" w:eastAsia="Times New Roman" w:hAnsi="Times New Roman" w:cs="Times New Roman"/>
                <w:sz w:val="18"/>
                <w:szCs w:val="18"/>
              </w:rPr>
            </w:pPr>
            <w:proofErr w:type="spellStart"/>
            <w:r w:rsidRPr="00BC53E1">
              <w:rPr>
                <w:rFonts w:ascii="Times New Roman" w:eastAsia="Times New Roman" w:hAnsi="Times New Roman" w:cs="Times New Roman"/>
                <w:color w:val="000000"/>
                <w:sz w:val="18"/>
                <w:szCs w:val="18"/>
              </w:rPr>
              <w:t>Health</w:t>
            </w:r>
            <w:proofErr w:type="spellEnd"/>
            <w:r w:rsidRPr="00BC53E1">
              <w:rPr>
                <w:rFonts w:ascii="Times New Roman" w:eastAsia="Times New Roman" w:hAnsi="Times New Roman" w:cs="Times New Roman"/>
                <w:color w:val="000000"/>
                <w:sz w:val="18"/>
                <w:szCs w:val="18"/>
              </w:rPr>
              <w:t xml:space="preserve"> </w:t>
            </w:r>
            <w:proofErr w:type="spellStart"/>
            <w:r w:rsidRPr="00BC53E1">
              <w:rPr>
                <w:rFonts w:ascii="Times New Roman" w:eastAsia="Times New Roman" w:hAnsi="Times New Roman" w:cs="Times New Roman"/>
                <w:color w:val="000000"/>
                <w:sz w:val="18"/>
                <w:szCs w:val="18"/>
              </w:rPr>
              <w:t>Psychology</w:t>
            </w:r>
            <w:proofErr w:type="spellEnd"/>
            <w:r w:rsidRPr="00BC53E1">
              <w:rPr>
                <w:rFonts w:ascii="Times New Roman" w:eastAsia="Times New Roman" w:hAnsi="Times New Roman" w:cs="Times New Roman"/>
                <w:color w:val="000000"/>
                <w:sz w:val="18"/>
                <w:szCs w:val="18"/>
              </w:rPr>
              <w:t xml:space="preserve"> </w:t>
            </w:r>
            <w:proofErr w:type="spellStart"/>
            <w:r w:rsidRPr="00BC53E1">
              <w:rPr>
                <w:rFonts w:ascii="Times New Roman" w:eastAsia="Times New Roman" w:hAnsi="Times New Roman" w:cs="Times New Roman"/>
                <w:color w:val="000000"/>
                <w:sz w:val="18"/>
                <w:szCs w:val="18"/>
              </w:rPr>
              <w:t>and</w:t>
            </w:r>
            <w:proofErr w:type="spellEnd"/>
            <w:r w:rsidRPr="00BC53E1">
              <w:rPr>
                <w:rFonts w:ascii="Times New Roman" w:eastAsia="Times New Roman" w:hAnsi="Times New Roman" w:cs="Times New Roman"/>
                <w:color w:val="000000"/>
                <w:sz w:val="18"/>
                <w:szCs w:val="18"/>
              </w:rPr>
              <w:t xml:space="preserve"> </w:t>
            </w:r>
            <w:proofErr w:type="spellStart"/>
            <w:r w:rsidRPr="00BC53E1">
              <w:rPr>
                <w:rFonts w:ascii="Times New Roman" w:eastAsia="Times New Roman" w:hAnsi="Times New Roman" w:cs="Times New Roman"/>
                <w:color w:val="000000"/>
                <w:sz w:val="18"/>
                <w:szCs w:val="18"/>
              </w:rPr>
              <w:t>Interpersonal</w:t>
            </w:r>
            <w:proofErr w:type="spellEnd"/>
            <w:r w:rsidRPr="00BC53E1">
              <w:rPr>
                <w:rFonts w:ascii="Times New Roman" w:eastAsia="Times New Roman" w:hAnsi="Times New Roman" w:cs="Times New Roman"/>
                <w:color w:val="000000"/>
                <w:sz w:val="18"/>
                <w:szCs w:val="18"/>
              </w:rPr>
              <w:t xml:space="preserve"> </w:t>
            </w:r>
            <w:proofErr w:type="spellStart"/>
            <w:r w:rsidRPr="00BC53E1">
              <w:rPr>
                <w:rFonts w:ascii="Times New Roman" w:eastAsia="Times New Roman" w:hAnsi="Times New Roman" w:cs="Times New Roman"/>
                <w:color w:val="000000"/>
                <w:sz w:val="18"/>
                <w:szCs w:val="18"/>
              </w:rPr>
              <w:t>Relationship</w:t>
            </w:r>
            <w:proofErr w:type="spellEnd"/>
          </w:p>
        </w:tc>
        <w:tc>
          <w:tcPr>
            <w:tcW w:w="996" w:type="dxa"/>
            <w:tcBorders>
              <w:top w:val="nil"/>
              <w:left w:val="nil"/>
              <w:bottom w:val="single" w:sz="8" w:space="0" w:color="D9D9D9"/>
              <w:right w:val="single" w:sz="8" w:space="0" w:color="000000"/>
            </w:tcBorders>
            <w:shd w:val="clear" w:color="auto" w:fill="FFFFFF"/>
            <w:tcMar>
              <w:top w:w="20" w:type="dxa"/>
              <w:left w:w="60" w:type="dxa"/>
              <w:bottom w:w="20" w:type="dxa"/>
              <w:right w:w="20" w:type="dxa"/>
            </w:tcMar>
            <w:vAlign w:val="bottom"/>
          </w:tcPr>
          <w:p w14:paraId="319A263D" w14:textId="29B67E84" w:rsidR="001A25B9" w:rsidRDefault="004C52B5">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r>
      <w:tr w:rsidR="001A25B9" w14:paraId="319A2641"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3F" w14:textId="2CF3E0F5" w:rsidR="001A25B9" w:rsidRDefault="007F2FC4">
            <w:pPr>
              <w:spacing w:before="240" w:after="0" w:line="240" w:lineRule="auto"/>
              <w:jc w:val="both"/>
              <w:rPr>
                <w:rFonts w:ascii="Times New Roman" w:eastAsia="Times New Roman" w:hAnsi="Times New Roman" w:cs="Times New Roman"/>
                <w:sz w:val="18"/>
                <w:szCs w:val="18"/>
              </w:rPr>
            </w:pPr>
            <w:proofErr w:type="spellStart"/>
            <w:r w:rsidRPr="007F2FC4">
              <w:rPr>
                <w:rFonts w:ascii="Times New Roman" w:eastAsia="Times New Roman" w:hAnsi="Times New Roman" w:cs="Times New Roman"/>
                <w:sz w:val="18"/>
                <w:szCs w:val="18"/>
              </w:rPr>
              <w:t>Biochemistry</w:t>
            </w:r>
            <w:proofErr w:type="spellEnd"/>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40" w14:textId="77777777" w:rsidR="001A25B9" w:rsidRDefault="00D81B51">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r>
      <w:tr w:rsidR="001A25B9" w14:paraId="319A2644"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42" w14:textId="1050578C" w:rsidR="001A25B9" w:rsidRDefault="007F2FC4">
            <w:pPr>
              <w:spacing w:before="240" w:after="0" w:line="240" w:lineRule="auto"/>
              <w:jc w:val="both"/>
              <w:rPr>
                <w:rFonts w:ascii="Times New Roman" w:eastAsia="Times New Roman" w:hAnsi="Times New Roman" w:cs="Times New Roman"/>
                <w:sz w:val="18"/>
                <w:szCs w:val="18"/>
              </w:rPr>
            </w:pPr>
            <w:proofErr w:type="spellStart"/>
            <w:r w:rsidRPr="007F2FC4">
              <w:rPr>
                <w:rFonts w:ascii="Times New Roman" w:eastAsia="Times New Roman" w:hAnsi="Times New Roman" w:cs="Times New Roman"/>
                <w:sz w:val="18"/>
                <w:szCs w:val="18"/>
              </w:rPr>
              <w:t>Physiology</w:t>
            </w:r>
            <w:proofErr w:type="spellEnd"/>
            <w:r w:rsidR="00D81B51">
              <w:rPr>
                <w:rFonts w:ascii="Times New Roman" w:eastAsia="Times New Roman" w:hAnsi="Times New Roman" w:cs="Times New Roman"/>
                <w:sz w:val="18"/>
                <w:szCs w:val="18"/>
              </w:rPr>
              <w:t xml:space="preserve"> II</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43" w14:textId="77777777" w:rsidR="001A25B9" w:rsidRDefault="00D81B51">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r w:rsidR="001A25B9" w14:paraId="319A2647"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45" w14:textId="20B1224F" w:rsidR="001A25B9" w:rsidRDefault="007F2FC4">
            <w:pPr>
              <w:spacing w:before="240" w:after="0" w:line="240" w:lineRule="auto"/>
              <w:jc w:val="both"/>
              <w:rPr>
                <w:rFonts w:ascii="Times New Roman" w:eastAsia="Times New Roman" w:hAnsi="Times New Roman" w:cs="Times New Roman"/>
                <w:sz w:val="18"/>
                <w:szCs w:val="18"/>
              </w:rPr>
            </w:pPr>
            <w:proofErr w:type="spellStart"/>
            <w:r w:rsidRPr="007F2FC4">
              <w:rPr>
                <w:rFonts w:ascii="Times New Roman" w:eastAsia="Times New Roman" w:hAnsi="Times New Roman" w:cs="Times New Roman"/>
                <w:sz w:val="18"/>
                <w:szCs w:val="18"/>
              </w:rPr>
              <w:t>Microbiology</w:t>
            </w:r>
            <w:proofErr w:type="spellEnd"/>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46" w14:textId="77777777" w:rsidR="001A25B9" w:rsidRDefault="00D81B51">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r w:rsidR="001A25B9" w14:paraId="319A264A" w14:textId="77777777" w:rsidTr="007F2FC4">
        <w:trPr>
          <w:cantSplit/>
        </w:trPr>
        <w:tc>
          <w:tcPr>
            <w:tcW w:w="6144" w:type="dxa"/>
            <w:tcBorders>
              <w:top w:val="nil"/>
              <w:left w:val="single" w:sz="8" w:space="0" w:color="888888"/>
              <w:bottom w:val="single" w:sz="8" w:space="0" w:color="D9D9D9"/>
              <w:right w:val="single" w:sz="8" w:space="0" w:color="000000"/>
            </w:tcBorders>
            <w:shd w:val="clear" w:color="auto" w:fill="FFFFFF"/>
            <w:tcMar>
              <w:top w:w="20" w:type="dxa"/>
              <w:left w:w="60" w:type="dxa"/>
              <w:bottom w:w="20" w:type="dxa"/>
              <w:right w:w="20" w:type="dxa"/>
            </w:tcMar>
            <w:vAlign w:val="bottom"/>
          </w:tcPr>
          <w:p w14:paraId="319A2648" w14:textId="52D0BFAD" w:rsidR="001A25B9" w:rsidRDefault="007F2FC4">
            <w:pPr>
              <w:spacing w:before="240" w:after="0" w:line="240" w:lineRule="auto"/>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Anatomy</w:t>
            </w:r>
            <w:proofErr w:type="spellEnd"/>
            <w:r w:rsidR="00D81B51">
              <w:rPr>
                <w:rFonts w:ascii="Times New Roman" w:eastAsia="Times New Roman" w:hAnsi="Times New Roman" w:cs="Times New Roman"/>
                <w:sz w:val="18"/>
                <w:szCs w:val="18"/>
              </w:rPr>
              <w:t xml:space="preserve"> II</w:t>
            </w:r>
          </w:p>
        </w:tc>
        <w:tc>
          <w:tcPr>
            <w:tcW w:w="996" w:type="dxa"/>
            <w:tcBorders>
              <w:top w:val="nil"/>
              <w:left w:val="nil"/>
              <w:bottom w:val="single" w:sz="8" w:space="0" w:color="D9D9D9"/>
              <w:right w:val="single" w:sz="8" w:space="0" w:color="000000"/>
            </w:tcBorders>
            <w:shd w:val="clear" w:color="auto" w:fill="FFFFFF"/>
            <w:tcMar>
              <w:top w:w="20" w:type="dxa"/>
              <w:left w:w="60" w:type="dxa"/>
              <w:bottom w:w="20" w:type="dxa"/>
              <w:right w:w="20" w:type="dxa"/>
            </w:tcMar>
            <w:vAlign w:val="bottom"/>
          </w:tcPr>
          <w:p w14:paraId="319A2649" w14:textId="77777777" w:rsidR="001A25B9" w:rsidRDefault="00D81B51">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r w:rsidR="001A25B9" w14:paraId="319A264D" w14:textId="77777777" w:rsidTr="007F2FC4">
        <w:trPr>
          <w:cantSplit/>
        </w:trPr>
        <w:tc>
          <w:tcPr>
            <w:tcW w:w="6144" w:type="dxa"/>
            <w:tcBorders>
              <w:top w:val="nil"/>
              <w:left w:val="single" w:sz="8" w:space="0" w:color="888888"/>
              <w:bottom w:val="single" w:sz="8" w:space="0" w:color="D9D9D9"/>
              <w:right w:val="single" w:sz="8" w:space="0" w:color="000000"/>
            </w:tcBorders>
            <w:shd w:val="clear" w:color="auto" w:fill="FFFFFF"/>
            <w:tcMar>
              <w:top w:w="20" w:type="dxa"/>
              <w:left w:w="60" w:type="dxa"/>
              <w:bottom w:w="20" w:type="dxa"/>
              <w:right w:w="20" w:type="dxa"/>
            </w:tcMar>
            <w:vAlign w:val="bottom"/>
          </w:tcPr>
          <w:p w14:paraId="319A264B" w14:textId="39A890D4" w:rsidR="001A25B9" w:rsidRDefault="007F2FC4">
            <w:pPr>
              <w:spacing w:before="240" w:after="0" w:line="240" w:lineRule="auto"/>
              <w:jc w:val="both"/>
              <w:rPr>
                <w:rFonts w:ascii="Times New Roman" w:eastAsia="Times New Roman" w:hAnsi="Times New Roman" w:cs="Times New Roman"/>
                <w:sz w:val="18"/>
                <w:szCs w:val="18"/>
              </w:rPr>
            </w:pPr>
            <w:r w:rsidRPr="007F2FC4">
              <w:rPr>
                <w:rFonts w:ascii="Times New Roman" w:eastAsia="Times New Roman" w:hAnsi="Times New Roman" w:cs="Times New Roman"/>
                <w:sz w:val="18"/>
                <w:szCs w:val="18"/>
              </w:rPr>
              <w:t xml:space="preserve">General </w:t>
            </w:r>
            <w:proofErr w:type="spellStart"/>
            <w:r w:rsidRPr="007F2FC4">
              <w:rPr>
                <w:rFonts w:ascii="Times New Roman" w:eastAsia="Times New Roman" w:hAnsi="Times New Roman" w:cs="Times New Roman"/>
                <w:sz w:val="18"/>
                <w:szCs w:val="18"/>
              </w:rPr>
              <w:t>Pathology</w:t>
            </w:r>
            <w:proofErr w:type="spellEnd"/>
          </w:p>
        </w:tc>
        <w:tc>
          <w:tcPr>
            <w:tcW w:w="996" w:type="dxa"/>
            <w:tcBorders>
              <w:top w:val="nil"/>
              <w:left w:val="nil"/>
              <w:bottom w:val="single" w:sz="8" w:space="0" w:color="D9D9D9"/>
              <w:right w:val="single" w:sz="8" w:space="0" w:color="000000"/>
            </w:tcBorders>
            <w:shd w:val="clear" w:color="auto" w:fill="FFFFFF"/>
            <w:tcMar>
              <w:top w:w="20" w:type="dxa"/>
              <w:left w:w="60" w:type="dxa"/>
              <w:bottom w:w="20" w:type="dxa"/>
              <w:right w:w="20" w:type="dxa"/>
            </w:tcMar>
            <w:vAlign w:val="bottom"/>
          </w:tcPr>
          <w:p w14:paraId="319A264C" w14:textId="77777777" w:rsidR="001A25B9" w:rsidRDefault="00D81B51">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r>
      <w:tr w:rsidR="001A25B9" w14:paraId="319A2650"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4E" w14:textId="596C5D6C" w:rsidR="001A25B9" w:rsidRDefault="007F2FC4">
            <w:pPr>
              <w:spacing w:before="240" w:after="0" w:line="240" w:lineRule="auto"/>
              <w:jc w:val="both"/>
              <w:rPr>
                <w:rFonts w:ascii="Times New Roman" w:eastAsia="Times New Roman" w:hAnsi="Times New Roman" w:cs="Times New Roman"/>
                <w:sz w:val="18"/>
                <w:szCs w:val="18"/>
              </w:rPr>
            </w:pPr>
            <w:proofErr w:type="spellStart"/>
            <w:r w:rsidRPr="007F2FC4">
              <w:rPr>
                <w:rFonts w:ascii="Times New Roman" w:eastAsia="Times New Roman" w:hAnsi="Times New Roman" w:cs="Times New Roman"/>
                <w:sz w:val="18"/>
                <w:szCs w:val="18"/>
              </w:rPr>
              <w:lastRenderedPageBreak/>
              <w:t>Principles</w:t>
            </w:r>
            <w:proofErr w:type="spellEnd"/>
            <w:r w:rsidRPr="007F2FC4">
              <w:rPr>
                <w:rFonts w:ascii="Times New Roman" w:eastAsia="Times New Roman" w:hAnsi="Times New Roman" w:cs="Times New Roman"/>
                <w:sz w:val="18"/>
                <w:szCs w:val="18"/>
              </w:rPr>
              <w:t xml:space="preserve"> of </w:t>
            </w:r>
            <w:proofErr w:type="spellStart"/>
            <w:r w:rsidRPr="007F2FC4">
              <w:rPr>
                <w:rFonts w:ascii="Times New Roman" w:eastAsia="Times New Roman" w:hAnsi="Times New Roman" w:cs="Times New Roman"/>
                <w:sz w:val="18"/>
                <w:szCs w:val="18"/>
              </w:rPr>
              <w:t>Pharmacology</w:t>
            </w:r>
            <w:proofErr w:type="spellEnd"/>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4F" w14:textId="77777777" w:rsidR="001A25B9" w:rsidRDefault="00D81B51">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r>
      <w:tr w:rsidR="001A25B9" w14:paraId="319A2653"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51" w14:textId="05569810" w:rsidR="001A25B9" w:rsidRDefault="00A376B0">
            <w:pPr>
              <w:spacing w:before="240" w:after="0" w:line="240" w:lineRule="auto"/>
              <w:jc w:val="both"/>
              <w:rPr>
                <w:rFonts w:ascii="Times New Roman" w:eastAsia="Times New Roman" w:hAnsi="Times New Roman" w:cs="Times New Roman"/>
                <w:sz w:val="18"/>
                <w:szCs w:val="18"/>
              </w:rPr>
            </w:pPr>
            <w:r w:rsidRPr="000E31AE">
              <w:rPr>
                <w:rFonts w:ascii="Times New Roman" w:hAnsi="Times New Roman" w:cs="Times New Roman"/>
                <w:sz w:val="18"/>
                <w:szCs w:val="18"/>
                <w:lang w:val="en-US"/>
              </w:rPr>
              <w:t>Nutrition</w:t>
            </w:r>
            <w:r>
              <w:rPr>
                <w:rFonts w:ascii="Times New Roman" w:hAnsi="Times New Roman" w:cs="Times New Roman"/>
                <w:sz w:val="18"/>
                <w:szCs w:val="18"/>
                <w:lang w:val="en-US"/>
              </w:rPr>
              <w:t xml:space="preserve">al </w:t>
            </w:r>
            <w:r w:rsidRPr="000E31AE">
              <w:rPr>
                <w:rFonts w:ascii="Times New Roman" w:hAnsi="Times New Roman" w:cs="Times New Roman"/>
                <w:sz w:val="18"/>
                <w:szCs w:val="18"/>
                <w:lang w:val="en-US"/>
              </w:rPr>
              <w:t xml:space="preserve">Principles and </w:t>
            </w:r>
            <w:r>
              <w:rPr>
                <w:rFonts w:ascii="Times New Roman" w:hAnsi="Times New Roman" w:cs="Times New Roman"/>
                <w:sz w:val="18"/>
                <w:szCs w:val="18"/>
                <w:lang w:val="en-US"/>
              </w:rPr>
              <w:t>Practices</w:t>
            </w:r>
            <w:r w:rsidRPr="000E31AE">
              <w:rPr>
                <w:rFonts w:ascii="Times New Roman" w:hAnsi="Times New Roman" w:cs="Times New Roman"/>
                <w:sz w:val="18"/>
                <w:szCs w:val="18"/>
                <w:lang w:val="en-US"/>
              </w:rPr>
              <w:t xml:space="preserve"> </w:t>
            </w:r>
            <w:r>
              <w:rPr>
                <w:rFonts w:ascii="Times New Roman" w:hAnsi="Times New Roman" w:cs="Times New Roman"/>
                <w:sz w:val="18"/>
                <w:szCs w:val="18"/>
                <w:lang w:val="en-US"/>
              </w:rPr>
              <w:t>I</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52" w14:textId="77777777" w:rsidR="001A25B9" w:rsidRDefault="00D81B51">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r w:rsidR="001A25B9" w14:paraId="319A2656"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54" w14:textId="405B4EF1" w:rsidR="001A25B9" w:rsidRDefault="007F2FC4">
            <w:pPr>
              <w:spacing w:before="240" w:after="0" w:line="240" w:lineRule="auto"/>
              <w:jc w:val="both"/>
              <w:rPr>
                <w:rFonts w:ascii="Times New Roman" w:eastAsia="Times New Roman" w:hAnsi="Times New Roman" w:cs="Times New Roman"/>
                <w:sz w:val="18"/>
                <w:szCs w:val="18"/>
              </w:rPr>
            </w:pPr>
            <w:proofErr w:type="spellStart"/>
            <w:r w:rsidRPr="007F2FC4">
              <w:rPr>
                <w:rFonts w:ascii="Times New Roman" w:eastAsia="Times New Roman" w:hAnsi="Times New Roman" w:cs="Times New Roman"/>
                <w:sz w:val="18"/>
                <w:szCs w:val="18"/>
              </w:rPr>
              <w:t>Ethics</w:t>
            </w:r>
            <w:proofErr w:type="spellEnd"/>
            <w:r w:rsidRPr="007F2FC4">
              <w:rPr>
                <w:rFonts w:ascii="Times New Roman" w:eastAsia="Times New Roman" w:hAnsi="Times New Roman" w:cs="Times New Roman"/>
                <w:sz w:val="18"/>
                <w:szCs w:val="18"/>
              </w:rPr>
              <w:t xml:space="preserve"> in </w:t>
            </w:r>
            <w:proofErr w:type="spellStart"/>
            <w:r w:rsidRPr="007F2FC4">
              <w:rPr>
                <w:rFonts w:ascii="Times New Roman" w:eastAsia="Times New Roman" w:hAnsi="Times New Roman" w:cs="Times New Roman"/>
                <w:sz w:val="18"/>
                <w:szCs w:val="18"/>
              </w:rPr>
              <w:t>Nursing</w:t>
            </w:r>
            <w:proofErr w:type="spellEnd"/>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55" w14:textId="78A0B07E" w:rsidR="001A25B9" w:rsidRDefault="007B48A3">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r w:rsidR="001A25B9" w14:paraId="319A2659"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57" w14:textId="10523F94" w:rsidR="001A25B9" w:rsidRDefault="007F2FC4">
            <w:pPr>
              <w:spacing w:before="240" w:after="0" w:line="240" w:lineRule="auto"/>
              <w:jc w:val="both"/>
              <w:rPr>
                <w:rFonts w:ascii="Times New Roman" w:eastAsia="Times New Roman" w:hAnsi="Times New Roman" w:cs="Times New Roman"/>
                <w:sz w:val="18"/>
                <w:szCs w:val="18"/>
              </w:rPr>
            </w:pPr>
            <w:proofErr w:type="spellStart"/>
            <w:r w:rsidRPr="007F2FC4">
              <w:rPr>
                <w:rFonts w:ascii="Times New Roman" w:eastAsia="Times New Roman" w:hAnsi="Times New Roman" w:cs="Times New Roman"/>
                <w:sz w:val="18"/>
                <w:szCs w:val="18"/>
              </w:rPr>
              <w:t>Biostatistics</w:t>
            </w:r>
            <w:proofErr w:type="spellEnd"/>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58" w14:textId="77777777" w:rsidR="001A25B9" w:rsidRDefault="00D81B51">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r w:rsidR="001A25B9" w14:paraId="319A265C"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5A" w14:textId="4EC2042A" w:rsidR="001A25B9" w:rsidRDefault="007F2FC4">
            <w:pPr>
              <w:spacing w:before="240" w:after="0" w:line="240" w:lineRule="auto"/>
              <w:jc w:val="both"/>
              <w:rPr>
                <w:rFonts w:ascii="Times New Roman" w:eastAsia="Times New Roman" w:hAnsi="Times New Roman" w:cs="Times New Roman"/>
                <w:sz w:val="18"/>
                <w:szCs w:val="18"/>
              </w:rPr>
            </w:pPr>
            <w:r w:rsidRPr="000E31AE">
              <w:rPr>
                <w:rFonts w:ascii="Times New Roman" w:hAnsi="Times New Roman" w:cs="Times New Roman"/>
                <w:sz w:val="18"/>
                <w:szCs w:val="18"/>
                <w:lang w:val="en-US"/>
              </w:rPr>
              <w:t>Research Methodology in Health Sciences</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5B" w14:textId="77777777" w:rsidR="001A25B9" w:rsidRDefault="00D81B51">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r>
      <w:tr w:rsidR="001A25B9" w14:paraId="319A265F"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tcPr>
          <w:p w14:paraId="319A265D" w14:textId="1DD02E15" w:rsidR="001A25B9" w:rsidRDefault="007F2FC4">
            <w:pPr>
              <w:spacing w:before="240"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Total</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tcPr>
          <w:p w14:paraId="319A265E" w14:textId="4508BEB7" w:rsidR="001A25B9" w:rsidRDefault="00897B11">
            <w:pPr>
              <w:spacing w:before="240"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53</w:t>
            </w:r>
          </w:p>
        </w:tc>
      </w:tr>
      <w:tr w:rsidR="001A25B9" w14:paraId="319A2662"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tcPr>
          <w:p w14:paraId="319A2660" w14:textId="5BFA1E87" w:rsidR="001A25B9" w:rsidRDefault="007F2FC4">
            <w:pPr>
              <w:spacing w:before="240" w:after="0" w:line="240" w:lineRule="auto"/>
              <w:jc w:val="both"/>
              <w:rPr>
                <w:rFonts w:ascii="Times New Roman" w:eastAsia="Times New Roman" w:hAnsi="Times New Roman" w:cs="Times New Roman"/>
                <w:b/>
                <w:sz w:val="18"/>
                <w:szCs w:val="18"/>
              </w:rPr>
            </w:pPr>
            <w:r w:rsidRPr="007F2FC4">
              <w:rPr>
                <w:rFonts w:ascii="Times New Roman" w:eastAsia="Times New Roman" w:hAnsi="Times New Roman" w:cs="Times New Roman"/>
                <w:b/>
                <w:sz w:val="18"/>
                <w:szCs w:val="18"/>
              </w:rPr>
              <w:t xml:space="preserve">Professional  / </w:t>
            </w:r>
            <w:proofErr w:type="spellStart"/>
            <w:r w:rsidRPr="007F2FC4">
              <w:rPr>
                <w:rFonts w:ascii="Times New Roman" w:eastAsia="Times New Roman" w:hAnsi="Times New Roman" w:cs="Times New Roman"/>
                <w:b/>
                <w:sz w:val="18"/>
                <w:szCs w:val="18"/>
              </w:rPr>
              <w:t>Field</w:t>
            </w:r>
            <w:proofErr w:type="spellEnd"/>
            <w:r w:rsidRPr="007F2FC4">
              <w:rPr>
                <w:rFonts w:ascii="Times New Roman" w:eastAsia="Times New Roman" w:hAnsi="Times New Roman" w:cs="Times New Roman"/>
                <w:b/>
                <w:sz w:val="18"/>
                <w:szCs w:val="18"/>
              </w:rPr>
              <w:t xml:space="preserve"> Courses</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tcPr>
          <w:p w14:paraId="319A2661" w14:textId="77777777" w:rsidR="001A25B9" w:rsidRDefault="001A25B9">
            <w:pPr>
              <w:spacing w:line="240" w:lineRule="auto"/>
              <w:jc w:val="both"/>
              <w:rPr>
                <w:rFonts w:ascii="Times New Roman" w:eastAsia="Times New Roman" w:hAnsi="Times New Roman" w:cs="Times New Roman"/>
                <w:sz w:val="18"/>
                <w:szCs w:val="18"/>
              </w:rPr>
            </w:pPr>
          </w:p>
        </w:tc>
      </w:tr>
      <w:tr w:rsidR="001A25B9" w14:paraId="319A2665"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63" w14:textId="1D69F055" w:rsidR="001A25B9" w:rsidRDefault="007F2FC4">
            <w:pPr>
              <w:spacing w:before="240" w:after="0" w:line="240" w:lineRule="auto"/>
              <w:jc w:val="both"/>
              <w:rPr>
                <w:rFonts w:ascii="Times New Roman" w:eastAsia="Times New Roman" w:hAnsi="Times New Roman" w:cs="Times New Roman"/>
                <w:sz w:val="18"/>
                <w:szCs w:val="18"/>
              </w:rPr>
            </w:pPr>
            <w:r w:rsidRPr="000E31AE">
              <w:rPr>
                <w:rFonts w:ascii="Times New Roman" w:hAnsi="Times New Roman" w:cs="Times New Roman"/>
                <w:sz w:val="18"/>
                <w:szCs w:val="18"/>
                <w:lang w:val="en-US"/>
              </w:rPr>
              <w:t>Introduction to Nursing</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64" w14:textId="7313CD0F" w:rsidR="001A25B9" w:rsidRDefault="008C737A">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r>
      <w:tr w:rsidR="001A25B9" w14:paraId="319A2668"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66" w14:textId="3CA220CB" w:rsidR="001A25B9" w:rsidRDefault="007F2FC4">
            <w:pPr>
              <w:spacing w:before="240" w:after="0" w:line="240" w:lineRule="auto"/>
              <w:jc w:val="both"/>
              <w:rPr>
                <w:rFonts w:ascii="Times New Roman" w:eastAsia="Times New Roman" w:hAnsi="Times New Roman" w:cs="Times New Roman"/>
                <w:sz w:val="18"/>
                <w:szCs w:val="18"/>
              </w:rPr>
            </w:pPr>
            <w:r w:rsidRPr="000E31AE">
              <w:rPr>
                <w:rFonts w:ascii="Times New Roman" w:hAnsi="Times New Roman" w:cs="Times New Roman"/>
                <w:sz w:val="18"/>
                <w:szCs w:val="18"/>
                <w:lang w:val="en-US"/>
              </w:rPr>
              <w:t xml:space="preserve">Fundamentals of Nursing </w:t>
            </w:r>
            <w:r w:rsidR="00D81B51">
              <w:rPr>
                <w:rFonts w:ascii="Times New Roman" w:eastAsia="Times New Roman" w:hAnsi="Times New Roman" w:cs="Times New Roman"/>
                <w:sz w:val="18"/>
                <w:szCs w:val="18"/>
              </w:rPr>
              <w:t>I</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67" w14:textId="1FD1C646" w:rsidR="001A25B9" w:rsidRDefault="008C737A">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r>
      <w:tr w:rsidR="001A25B9" w14:paraId="319A266B"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69" w14:textId="39AECD16" w:rsidR="001A25B9" w:rsidRDefault="007F2FC4">
            <w:pPr>
              <w:spacing w:before="240" w:after="0" w:line="240" w:lineRule="auto"/>
              <w:jc w:val="both"/>
              <w:rPr>
                <w:rFonts w:ascii="Times New Roman" w:eastAsia="Times New Roman" w:hAnsi="Times New Roman" w:cs="Times New Roman"/>
                <w:sz w:val="18"/>
                <w:szCs w:val="18"/>
              </w:rPr>
            </w:pPr>
            <w:r w:rsidRPr="000E31AE">
              <w:rPr>
                <w:rFonts w:ascii="Times New Roman" w:hAnsi="Times New Roman" w:cs="Times New Roman"/>
                <w:sz w:val="18"/>
                <w:szCs w:val="18"/>
                <w:lang w:val="en-US"/>
              </w:rPr>
              <w:t xml:space="preserve">Fundamentals of Nursing </w:t>
            </w:r>
            <w:r w:rsidR="00D81B51">
              <w:rPr>
                <w:rFonts w:ascii="Times New Roman" w:eastAsia="Times New Roman" w:hAnsi="Times New Roman" w:cs="Times New Roman"/>
                <w:sz w:val="18"/>
                <w:szCs w:val="18"/>
              </w:rPr>
              <w:t>II</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6A" w14:textId="77777777" w:rsidR="001A25B9" w:rsidRDefault="00D81B51">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r>
      <w:tr w:rsidR="001A25B9" w14:paraId="319A266E"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6C" w14:textId="7987ACD4" w:rsidR="001A25B9" w:rsidRDefault="007F2FC4">
            <w:pPr>
              <w:spacing w:before="240" w:after="0" w:line="240" w:lineRule="auto"/>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Medical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Nursing</w:t>
            </w:r>
            <w:proofErr w:type="spellEnd"/>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6D" w14:textId="7D97E2A9" w:rsidR="001A25B9" w:rsidRDefault="00D81B51">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008C737A">
              <w:rPr>
                <w:rFonts w:ascii="Times New Roman" w:eastAsia="Times New Roman" w:hAnsi="Times New Roman" w:cs="Times New Roman"/>
                <w:sz w:val="18"/>
                <w:szCs w:val="18"/>
              </w:rPr>
              <w:t>1</w:t>
            </w:r>
          </w:p>
        </w:tc>
      </w:tr>
      <w:tr w:rsidR="001A25B9" w14:paraId="319A2671"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6F" w14:textId="5B900019" w:rsidR="001A25B9" w:rsidRDefault="007F2FC4">
            <w:pPr>
              <w:spacing w:before="240" w:after="0" w:line="240" w:lineRule="auto"/>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Surgical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Nursing</w:t>
            </w:r>
            <w:proofErr w:type="spellEnd"/>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70" w14:textId="0109DFF6" w:rsidR="001A25B9" w:rsidRDefault="00D81B51">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008C737A">
              <w:rPr>
                <w:rFonts w:ascii="Times New Roman" w:eastAsia="Times New Roman" w:hAnsi="Times New Roman" w:cs="Times New Roman"/>
                <w:sz w:val="18"/>
                <w:szCs w:val="18"/>
              </w:rPr>
              <w:t>1</w:t>
            </w:r>
          </w:p>
        </w:tc>
      </w:tr>
      <w:tr w:rsidR="001A25B9" w14:paraId="319A2674"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72" w14:textId="2A676CA8" w:rsidR="001A25B9" w:rsidRDefault="007F2FC4">
            <w:pPr>
              <w:spacing w:before="240" w:after="0" w:line="240" w:lineRule="auto"/>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Education</w:t>
            </w:r>
            <w:proofErr w:type="spellEnd"/>
            <w:r>
              <w:rPr>
                <w:rFonts w:ascii="Times New Roman" w:eastAsia="Times New Roman" w:hAnsi="Times New Roman" w:cs="Times New Roman"/>
                <w:sz w:val="18"/>
                <w:szCs w:val="18"/>
              </w:rPr>
              <w:t xml:space="preserve"> in </w:t>
            </w:r>
            <w:proofErr w:type="spellStart"/>
            <w:r>
              <w:rPr>
                <w:rFonts w:ascii="Times New Roman" w:eastAsia="Times New Roman" w:hAnsi="Times New Roman" w:cs="Times New Roman"/>
                <w:sz w:val="18"/>
                <w:szCs w:val="18"/>
              </w:rPr>
              <w:t>Nursing</w:t>
            </w:r>
            <w:proofErr w:type="spellEnd"/>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73" w14:textId="52C0B957" w:rsidR="001A25B9" w:rsidRDefault="008C737A">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r w:rsidR="001A25B9" w14:paraId="319A2677"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75" w14:textId="06272400" w:rsidR="001A25B9" w:rsidRDefault="007F2FC4">
            <w:pPr>
              <w:spacing w:before="240" w:after="0" w:line="240" w:lineRule="auto"/>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Pediatric</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Nursing</w:t>
            </w:r>
            <w:proofErr w:type="spellEnd"/>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76" w14:textId="77777777" w:rsidR="001A25B9" w:rsidRDefault="00D81B51">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r>
      <w:tr w:rsidR="001A25B9" w14:paraId="319A267A"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78" w14:textId="388929D4" w:rsidR="001A25B9" w:rsidRDefault="007F2FC4">
            <w:pPr>
              <w:spacing w:before="240" w:after="0" w:line="240" w:lineRule="auto"/>
              <w:jc w:val="both"/>
              <w:rPr>
                <w:rFonts w:ascii="Times New Roman" w:eastAsia="Times New Roman" w:hAnsi="Times New Roman" w:cs="Times New Roman"/>
                <w:sz w:val="18"/>
                <w:szCs w:val="18"/>
              </w:rPr>
            </w:pPr>
            <w:r w:rsidRPr="000E31AE">
              <w:rPr>
                <w:rFonts w:ascii="Times New Roman" w:hAnsi="Times New Roman" w:cs="Times New Roman"/>
                <w:sz w:val="18"/>
                <w:szCs w:val="18"/>
                <w:lang w:val="en-US"/>
              </w:rPr>
              <w:t>Women Health Nursing</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79" w14:textId="77777777" w:rsidR="001A25B9" w:rsidRDefault="00D81B51">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r>
      <w:tr w:rsidR="001A25B9" w14:paraId="319A267D"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7B" w14:textId="26A5B9D3" w:rsidR="001A25B9" w:rsidRDefault="007F2FC4">
            <w:pPr>
              <w:spacing w:before="240" w:after="0" w:line="240" w:lineRule="auto"/>
              <w:jc w:val="both"/>
              <w:rPr>
                <w:rFonts w:ascii="Times New Roman" w:eastAsia="Times New Roman" w:hAnsi="Times New Roman" w:cs="Times New Roman"/>
                <w:sz w:val="18"/>
                <w:szCs w:val="18"/>
              </w:rPr>
            </w:pPr>
            <w:r w:rsidRPr="000E31AE">
              <w:rPr>
                <w:rFonts w:ascii="Times New Roman" w:hAnsi="Times New Roman" w:cs="Times New Roman"/>
                <w:sz w:val="18"/>
                <w:szCs w:val="18"/>
                <w:lang w:val="en-US"/>
              </w:rPr>
              <w:t>Psychiatric-Mental Health Nursing</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7C" w14:textId="77777777" w:rsidR="001A25B9" w:rsidRDefault="00D81B51">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r>
      <w:tr w:rsidR="001A25B9" w14:paraId="319A2680"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7E" w14:textId="16E5333C" w:rsidR="001A25B9" w:rsidRDefault="007F2FC4">
            <w:pPr>
              <w:spacing w:before="240" w:after="0" w:line="240" w:lineRule="auto"/>
              <w:jc w:val="both"/>
              <w:rPr>
                <w:rFonts w:ascii="Times New Roman" w:eastAsia="Times New Roman" w:hAnsi="Times New Roman" w:cs="Times New Roman"/>
                <w:sz w:val="18"/>
                <w:szCs w:val="18"/>
              </w:rPr>
            </w:pPr>
            <w:r>
              <w:rPr>
                <w:rFonts w:ascii="Times New Roman" w:hAnsi="Times New Roman" w:cs="Times New Roman"/>
                <w:sz w:val="18"/>
                <w:szCs w:val="18"/>
                <w:lang w:val="en-US"/>
              </w:rPr>
              <w:t>Public</w:t>
            </w:r>
            <w:r w:rsidRPr="000E31AE">
              <w:rPr>
                <w:rFonts w:ascii="Times New Roman" w:hAnsi="Times New Roman" w:cs="Times New Roman"/>
                <w:sz w:val="18"/>
                <w:szCs w:val="18"/>
                <w:lang w:val="en-US"/>
              </w:rPr>
              <w:t xml:space="preserve"> Health Nursing</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7F" w14:textId="77777777" w:rsidR="001A25B9" w:rsidRDefault="00D81B51">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r>
      <w:tr w:rsidR="001A25B9" w14:paraId="319A2683"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81" w14:textId="76BE043E" w:rsidR="001A25B9" w:rsidRDefault="007F2FC4">
            <w:pPr>
              <w:spacing w:before="240" w:after="0" w:line="240" w:lineRule="auto"/>
              <w:jc w:val="both"/>
              <w:rPr>
                <w:rFonts w:ascii="Times New Roman" w:eastAsia="Times New Roman" w:hAnsi="Times New Roman" w:cs="Times New Roman"/>
                <w:sz w:val="18"/>
                <w:szCs w:val="18"/>
              </w:rPr>
            </w:pPr>
            <w:r w:rsidRPr="000E31AE">
              <w:rPr>
                <w:rFonts w:ascii="Times New Roman" w:hAnsi="Times New Roman" w:cs="Times New Roman"/>
                <w:sz w:val="18"/>
                <w:szCs w:val="18"/>
                <w:lang w:val="en-US"/>
              </w:rPr>
              <w:t>Leadership and Management in Nursing</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82" w14:textId="77777777" w:rsidR="001A25B9" w:rsidRDefault="00D81B51">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r>
      <w:tr w:rsidR="007F2FC4" w14:paraId="319A2686"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84" w14:textId="580F5DC9" w:rsidR="007F2FC4" w:rsidRDefault="007F2FC4" w:rsidP="007F2FC4">
            <w:pPr>
              <w:spacing w:before="240" w:after="0" w:line="240" w:lineRule="auto"/>
              <w:jc w:val="both"/>
              <w:rPr>
                <w:rFonts w:ascii="Times New Roman" w:eastAsia="Times New Roman" w:hAnsi="Times New Roman" w:cs="Times New Roman"/>
                <w:sz w:val="18"/>
                <w:szCs w:val="18"/>
              </w:rPr>
            </w:pPr>
            <w:r w:rsidRPr="00BB053B">
              <w:rPr>
                <w:rFonts w:ascii="Times New Roman" w:hAnsi="Times New Roman" w:cs="Times New Roman"/>
                <w:sz w:val="18"/>
                <w:szCs w:val="18"/>
                <w:lang w:val="en-US"/>
              </w:rPr>
              <w:t>Planning Dissertation Study</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85" w14:textId="77777777" w:rsidR="007F2FC4" w:rsidRDefault="007F2FC4" w:rsidP="007F2FC4">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r>
      <w:tr w:rsidR="007F2FC4" w14:paraId="319A2689"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87" w14:textId="3CCB1EA2" w:rsidR="007F2FC4" w:rsidRDefault="007F2FC4" w:rsidP="007F2FC4">
            <w:pPr>
              <w:spacing w:before="240" w:after="0" w:line="240" w:lineRule="auto"/>
              <w:jc w:val="both"/>
              <w:rPr>
                <w:rFonts w:ascii="Times New Roman" w:eastAsia="Times New Roman" w:hAnsi="Times New Roman" w:cs="Times New Roman"/>
                <w:sz w:val="18"/>
                <w:szCs w:val="18"/>
              </w:rPr>
            </w:pPr>
            <w:r w:rsidRPr="00BB053B">
              <w:rPr>
                <w:rFonts w:ascii="Times New Roman" w:hAnsi="Times New Roman" w:cs="Times New Roman"/>
                <w:sz w:val="18"/>
                <w:szCs w:val="18"/>
                <w:lang w:val="en-US"/>
              </w:rPr>
              <w:t>Implementing Dissertation Study</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88" w14:textId="77777777" w:rsidR="007F2FC4" w:rsidRDefault="007F2FC4" w:rsidP="007F2FC4">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r w:rsidR="001A25B9" w14:paraId="319A268C"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8A" w14:textId="2E3A47AB" w:rsidR="001A25B9" w:rsidRDefault="007F2FC4">
            <w:pPr>
              <w:spacing w:before="240" w:after="0" w:line="240" w:lineRule="auto"/>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Clinical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Study</w:t>
            </w:r>
            <w:proofErr w:type="spellEnd"/>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8B" w14:textId="77777777" w:rsidR="001A25B9" w:rsidRDefault="00D81B51">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w:t>
            </w:r>
          </w:p>
        </w:tc>
      </w:tr>
      <w:tr w:rsidR="001A25B9" w14:paraId="319A268F"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8D" w14:textId="248F4422" w:rsidR="001A25B9" w:rsidRDefault="007F2FC4">
            <w:pPr>
              <w:spacing w:before="240" w:after="0" w:line="240" w:lineRule="auto"/>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Nursing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Summer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Practice</w:t>
            </w:r>
            <w:proofErr w:type="spellEnd"/>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8E" w14:textId="60850A1E" w:rsidR="001A25B9" w:rsidRDefault="000B00E5">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r>
      <w:tr w:rsidR="001A25B9" w14:paraId="319A2692"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90" w14:textId="4EC0DE69" w:rsidR="001A25B9" w:rsidRDefault="007F2FC4">
            <w:pPr>
              <w:spacing w:before="240" w:after="0" w:line="240" w:lineRule="auto"/>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Elective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Area</w:t>
            </w:r>
            <w:proofErr w:type="spellEnd"/>
            <w:r w:rsidR="00D81B51">
              <w:rPr>
                <w:rFonts w:ascii="Times New Roman" w:eastAsia="Times New Roman" w:hAnsi="Times New Roman" w:cs="Times New Roman"/>
                <w:sz w:val="18"/>
                <w:szCs w:val="18"/>
              </w:rPr>
              <w:t xml:space="preserve"> I</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91" w14:textId="7DD4E3B7" w:rsidR="001A25B9" w:rsidRDefault="00285B43">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r w:rsidR="001A25B9" w14:paraId="319A2695"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tcPr>
          <w:p w14:paraId="319A2693" w14:textId="65B6B98D" w:rsidR="001A25B9" w:rsidRDefault="007F2FC4">
            <w:pPr>
              <w:spacing w:before="240" w:after="0" w:line="240" w:lineRule="auto"/>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Elective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Area</w:t>
            </w:r>
            <w:proofErr w:type="spellEnd"/>
            <w:r>
              <w:rPr>
                <w:rFonts w:ascii="Times New Roman" w:eastAsia="Times New Roman" w:hAnsi="Times New Roman" w:cs="Times New Roman"/>
                <w:sz w:val="18"/>
                <w:szCs w:val="18"/>
              </w:rPr>
              <w:t xml:space="preserve"> </w:t>
            </w:r>
            <w:r w:rsidR="00D81B51">
              <w:rPr>
                <w:rFonts w:ascii="Times New Roman" w:eastAsia="Times New Roman" w:hAnsi="Times New Roman" w:cs="Times New Roman"/>
                <w:sz w:val="18"/>
                <w:szCs w:val="18"/>
              </w:rPr>
              <w:t>II</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94" w14:textId="77777777" w:rsidR="001A25B9" w:rsidRDefault="00D81B51">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r>
      <w:tr w:rsidR="001A25B9" w14:paraId="319A2698"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tcPr>
          <w:p w14:paraId="319A2696" w14:textId="1312AF29" w:rsidR="001A25B9" w:rsidRDefault="007F2FC4">
            <w:pPr>
              <w:spacing w:before="240" w:after="0" w:line="240" w:lineRule="auto"/>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Elective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Area</w:t>
            </w:r>
            <w:proofErr w:type="spellEnd"/>
            <w:r>
              <w:rPr>
                <w:rFonts w:ascii="Times New Roman" w:eastAsia="Times New Roman" w:hAnsi="Times New Roman" w:cs="Times New Roman"/>
                <w:sz w:val="18"/>
                <w:szCs w:val="18"/>
              </w:rPr>
              <w:t xml:space="preserve"> </w:t>
            </w:r>
            <w:r w:rsidR="00D81B51">
              <w:rPr>
                <w:rFonts w:ascii="Times New Roman" w:eastAsia="Times New Roman" w:hAnsi="Times New Roman" w:cs="Times New Roman"/>
                <w:sz w:val="18"/>
                <w:szCs w:val="18"/>
              </w:rPr>
              <w:t>III</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97" w14:textId="77777777" w:rsidR="001A25B9" w:rsidRDefault="00D81B51">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r w:rsidR="001A25B9" w14:paraId="319A269B"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tcPr>
          <w:p w14:paraId="319A2699" w14:textId="18053707" w:rsidR="001A25B9" w:rsidRDefault="007F2FC4">
            <w:pPr>
              <w:spacing w:before="240" w:after="0" w:line="240" w:lineRule="auto"/>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Elective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Area</w:t>
            </w:r>
            <w:proofErr w:type="spellEnd"/>
            <w:r>
              <w:rPr>
                <w:rFonts w:ascii="Times New Roman" w:eastAsia="Times New Roman" w:hAnsi="Times New Roman" w:cs="Times New Roman"/>
                <w:sz w:val="18"/>
                <w:szCs w:val="18"/>
              </w:rPr>
              <w:t xml:space="preserve"> </w:t>
            </w:r>
            <w:r w:rsidR="00D81B51">
              <w:rPr>
                <w:rFonts w:ascii="Times New Roman" w:eastAsia="Times New Roman" w:hAnsi="Times New Roman" w:cs="Times New Roman"/>
                <w:sz w:val="18"/>
                <w:szCs w:val="18"/>
              </w:rPr>
              <w:t>IV</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9A" w14:textId="4DFA5DFA" w:rsidR="001A25B9" w:rsidRDefault="00285B43">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r w:rsidR="001A25B9" w14:paraId="319A269E"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tcPr>
          <w:p w14:paraId="319A269C" w14:textId="434CEAF2" w:rsidR="001A25B9" w:rsidRDefault="007F2FC4">
            <w:pPr>
              <w:spacing w:before="240" w:after="0" w:line="240" w:lineRule="auto"/>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Elective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Area</w:t>
            </w:r>
            <w:proofErr w:type="spellEnd"/>
            <w:r>
              <w:rPr>
                <w:rFonts w:ascii="Times New Roman" w:eastAsia="Times New Roman" w:hAnsi="Times New Roman" w:cs="Times New Roman"/>
                <w:sz w:val="18"/>
                <w:szCs w:val="18"/>
              </w:rPr>
              <w:t xml:space="preserve"> </w:t>
            </w:r>
            <w:r w:rsidR="00D81B51">
              <w:rPr>
                <w:rFonts w:ascii="Times New Roman" w:eastAsia="Times New Roman" w:hAnsi="Times New Roman" w:cs="Times New Roman"/>
                <w:sz w:val="18"/>
                <w:szCs w:val="18"/>
              </w:rPr>
              <w:t>V</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9D" w14:textId="77777777" w:rsidR="001A25B9" w:rsidRDefault="00D81B51">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r w:rsidR="001A25B9" w14:paraId="319A26A1"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tcPr>
          <w:p w14:paraId="319A269F" w14:textId="6679C83F" w:rsidR="001A25B9" w:rsidRDefault="007F2FC4">
            <w:pPr>
              <w:spacing w:before="240" w:after="0" w:line="240" w:lineRule="auto"/>
              <w:jc w:val="both"/>
              <w:rPr>
                <w:rFonts w:ascii="Times New Roman" w:eastAsia="Times New Roman" w:hAnsi="Times New Roman" w:cs="Times New Roman"/>
                <w:b/>
                <w:sz w:val="18"/>
                <w:szCs w:val="18"/>
              </w:rPr>
            </w:pPr>
            <w:proofErr w:type="spellStart"/>
            <w:r>
              <w:rPr>
                <w:rFonts w:ascii="Times New Roman" w:eastAsia="Times New Roman" w:hAnsi="Times New Roman" w:cs="Times New Roman"/>
                <w:b/>
                <w:sz w:val="18"/>
                <w:szCs w:val="18"/>
              </w:rPr>
              <w:t>Elective</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Free</w:t>
            </w:r>
            <w:proofErr w:type="spellEnd"/>
            <w:r>
              <w:rPr>
                <w:rFonts w:ascii="Times New Roman" w:eastAsia="Times New Roman" w:hAnsi="Times New Roman" w:cs="Times New Roman"/>
                <w:b/>
                <w:sz w:val="18"/>
                <w:szCs w:val="18"/>
              </w:rPr>
              <w:t xml:space="preserve"> Courses</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A0" w14:textId="77777777" w:rsidR="001A25B9" w:rsidRDefault="001A25B9">
            <w:pPr>
              <w:spacing w:line="240" w:lineRule="auto"/>
              <w:jc w:val="both"/>
              <w:rPr>
                <w:rFonts w:ascii="Times New Roman" w:eastAsia="Times New Roman" w:hAnsi="Times New Roman" w:cs="Times New Roman"/>
                <w:sz w:val="18"/>
                <w:szCs w:val="18"/>
              </w:rPr>
            </w:pPr>
          </w:p>
        </w:tc>
      </w:tr>
      <w:tr w:rsidR="001A25B9" w14:paraId="319A26A4"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A2" w14:textId="65D768C3" w:rsidR="001A25B9" w:rsidRDefault="007F2FC4" w:rsidP="007F2FC4">
            <w:pPr>
              <w:spacing w:before="240" w:after="0" w:line="240" w:lineRule="auto"/>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lastRenderedPageBreak/>
              <w:t>Elective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Free</w:t>
            </w:r>
            <w:proofErr w:type="spellEnd"/>
            <w:r>
              <w:rPr>
                <w:rFonts w:ascii="Times New Roman" w:eastAsia="Times New Roman" w:hAnsi="Times New Roman" w:cs="Times New Roman"/>
                <w:sz w:val="18"/>
                <w:szCs w:val="18"/>
              </w:rPr>
              <w:t xml:space="preserve"> </w:t>
            </w:r>
            <w:r w:rsidR="00D81B51">
              <w:rPr>
                <w:rFonts w:ascii="Times New Roman" w:eastAsia="Times New Roman" w:hAnsi="Times New Roman" w:cs="Times New Roman"/>
                <w:sz w:val="18"/>
                <w:szCs w:val="18"/>
              </w:rPr>
              <w:t>I</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A3" w14:textId="77777777" w:rsidR="001A25B9" w:rsidRDefault="00D81B51">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r w:rsidR="001A25B9" w14:paraId="319A26A7"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A5" w14:textId="3571B059" w:rsidR="001A25B9" w:rsidRDefault="007F2FC4">
            <w:pPr>
              <w:spacing w:before="240" w:after="0" w:line="240" w:lineRule="auto"/>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Elective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Free</w:t>
            </w:r>
            <w:proofErr w:type="spellEnd"/>
            <w:r>
              <w:rPr>
                <w:rFonts w:ascii="Times New Roman" w:eastAsia="Times New Roman" w:hAnsi="Times New Roman" w:cs="Times New Roman"/>
                <w:sz w:val="18"/>
                <w:szCs w:val="18"/>
              </w:rPr>
              <w:t xml:space="preserve"> </w:t>
            </w:r>
            <w:r w:rsidR="00D81B51">
              <w:rPr>
                <w:rFonts w:ascii="Times New Roman" w:eastAsia="Times New Roman" w:hAnsi="Times New Roman" w:cs="Times New Roman"/>
                <w:sz w:val="18"/>
                <w:szCs w:val="18"/>
              </w:rPr>
              <w:t>II</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A6" w14:textId="77777777" w:rsidR="001A25B9" w:rsidRDefault="00D81B51">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r w:rsidR="001A25B9" w14:paraId="319A26AA"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A8" w14:textId="62A8B444" w:rsidR="001A25B9" w:rsidRDefault="007F2FC4">
            <w:pPr>
              <w:spacing w:before="240" w:after="0" w:line="240" w:lineRule="auto"/>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Elective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Free</w:t>
            </w:r>
            <w:proofErr w:type="spellEnd"/>
            <w:r>
              <w:rPr>
                <w:rFonts w:ascii="Times New Roman" w:eastAsia="Times New Roman" w:hAnsi="Times New Roman" w:cs="Times New Roman"/>
                <w:sz w:val="18"/>
                <w:szCs w:val="18"/>
              </w:rPr>
              <w:t xml:space="preserve"> </w:t>
            </w:r>
            <w:r w:rsidR="00D81B51">
              <w:rPr>
                <w:rFonts w:ascii="Times New Roman" w:eastAsia="Times New Roman" w:hAnsi="Times New Roman" w:cs="Times New Roman"/>
                <w:sz w:val="18"/>
                <w:szCs w:val="18"/>
              </w:rPr>
              <w:t>III</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A9" w14:textId="77777777" w:rsidR="001A25B9" w:rsidRDefault="00D81B51">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r w:rsidR="001A25B9" w14:paraId="319A26AD"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AB" w14:textId="7CDD0AB3" w:rsidR="001A25B9" w:rsidRDefault="007F2FC4">
            <w:pPr>
              <w:spacing w:before="240" w:after="0" w:line="240" w:lineRule="auto"/>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Elective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Free</w:t>
            </w:r>
            <w:proofErr w:type="spellEnd"/>
            <w:r>
              <w:rPr>
                <w:rFonts w:ascii="Times New Roman" w:eastAsia="Times New Roman" w:hAnsi="Times New Roman" w:cs="Times New Roman"/>
                <w:sz w:val="18"/>
                <w:szCs w:val="18"/>
              </w:rPr>
              <w:t xml:space="preserve"> </w:t>
            </w:r>
            <w:r w:rsidR="00D81B51">
              <w:rPr>
                <w:rFonts w:ascii="Times New Roman" w:eastAsia="Times New Roman" w:hAnsi="Times New Roman" w:cs="Times New Roman"/>
                <w:sz w:val="18"/>
                <w:szCs w:val="18"/>
              </w:rPr>
              <w:t>IV</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AC" w14:textId="77777777" w:rsidR="001A25B9" w:rsidRDefault="00D81B51">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r w:rsidR="001A25B9" w14:paraId="319A26B0"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AE" w14:textId="02531054" w:rsidR="001A25B9" w:rsidRDefault="007F2FC4">
            <w:pPr>
              <w:spacing w:before="240" w:after="0" w:line="240" w:lineRule="auto"/>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Elective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Free</w:t>
            </w:r>
            <w:proofErr w:type="spellEnd"/>
            <w:r>
              <w:rPr>
                <w:rFonts w:ascii="Times New Roman" w:eastAsia="Times New Roman" w:hAnsi="Times New Roman" w:cs="Times New Roman"/>
                <w:sz w:val="18"/>
                <w:szCs w:val="18"/>
              </w:rPr>
              <w:t xml:space="preserve"> </w:t>
            </w:r>
            <w:r w:rsidR="00D81B51">
              <w:rPr>
                <w:rFonts w:ascii="Times New Roman" w:eastAsia="Times New Roman" w:hAnsi="Times New Roman" w:cs="Times New Roman"/>
                <w:sz w:val="18"/>
                <w:szCs w:val="18"/>
              </w:rPr>
              <w:t>V</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AF" w14:textId="77777777" w:rsidR="001A25B9" w:rsidRDefault="00D81B51">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r w:rsidR="001A25B9" w14:paraId="319A26B3"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B1" w14:textId="632FF58B" w:rsidR="001A25B9" w:rsidRDefault="007F2FC4">
            <w:pPr>
              <w:spacing w:before="240" w:after="0" w:line="240" w:lineRule="auto"/>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Elective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Free</w:t>
            </w:r>
            <w:proofErr w:type="spellEnd"/>
            <w:r>
              <w:rPr>
                <w:rFonts w:ascii="Times New Roman" w:eastAsia="Times New Roman" w:hAnsi="Times New Roman" w:cs="Times New Roman"/>
                <w:sz w:val="18"/>
                <w:szCs w:val="18"/>
              </w:rPr>
              <w:t xml:space="preserve"> </w:t>
            </w:r>
            <w:r w:rsidR="00D81B51">
              <w:rPr>
                <w:rFonts w:ascii="Times New Roman" w:eastAsia="Times New Roman" w:hAnsi="Times New Roman" w:cs="Times New Roman"/>
                <w:sz w:val="18"/>
                <w:szCs w:val="18"/>
              </w:rPr>
              <w:t>VI</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B2" w14:textId="77777777" w:rsidR="001A25B9" w:rsidRDefault="00D81B51">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r w:rsidR="001A25B9" w14:paraId="319A26B6"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B4" w14:textId="03A80D18" w:rsidR="001A25B9" w:rsidRDefault="007F2FC4">
            <w:pPr>
              <w:spacing w:before="240" w:after="0" w:line="240" w:lineRule="auto"/>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Elective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Free</w:t>
            </w:r>
            <w:proofErr w:type="spellEnd"/>
            <w:r>
              <w:rPr>
                <w:rFonts w:ascii="Times New Roman" w:eastAsia="Times New Roman" w:hAnsi="Times New Roman" w:cs="Times New Roman"/>
                <w:sz w:val="18"/>
                <w:szCs w:val="18"/>
              </w:rPr>
              <w:t xml:space="preserve"> </w:t>
            </w:r>
            <w:r w:rsidR="00D81B51">
              <w:rPr>
                <w:rFonts w:ascii="Times New Roman" w:eastAsia="Times New Roman" w:hAnsi="Times New Roman" w:cs="Times New Roman"/>
                <w:sz w:val="18"/>
                <w:szCs w:val="18"/>
              </w:rPr>
              <w:t>VII</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B5" w14:textId="77777777" w:rsidR="001A25B9" w:rsidRDefault="00D81B51">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r w:rsidR="001A25B9" w14:paraId="319A26B9"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B7" w14:textId="711306E3" w:rsidR="001A25B9" w:rsidRDefault="007F2FC4">
            <w:pPr>
              <w:spacing w:before="240" w:after="0" w:line="240" w:lineRule="auto"/>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Elective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Free</w:t>
            </w:r>
            <w:proofErr w:type="spellEnd"/>
            <w:r>
              <w:rPr>
                <w:rFonts w:ascii="Times New Roman" w:eastAsia="Times New Roman" w:hAnsi="Times New Roman" w:cs="Times New Roman"/>
                <w:sz w:val="18"/>
                <w:szCs w:val="18"/>
              </w:rPr>
              <w:t xml:space="preserve"> </w:t>
            </w:r>
            <w:r w:rsidR="00D81B51">
              <w:rPr>
                <w:rFonts w:ascii="Times New Roman" w:eastAsia="Times New Roman" w:hAnsi="Times New Roman" w:cs="Times New Roman"/>
                <w:sz w:val="18"/>
                <w:szCs w:val="18"/>
              </w:rPr>
              <w:t>VIII</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B8" w14:textId="77777777" w:rsidR="001A25B9" w:rsidRDefault="00D81B51">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r w:rsidR="001A25B9" w14:paraId="319A26BC"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vAlign w:val="bottom"/>
          </w:tcPr>
          <w:p w14:paraId="319A26BA" w14:textId="0A2E1780" w:rsidR="001A25B9" w:rsidRDefault="007F2FC4">
            <w:pPr>
              <w:spacing w:before="240"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Total</w:t>
            </w:r>
          </w:p>
        </w:tc>
        <w:tc>
          <w:tcPr>
            <w:tcW w:w="996" w:type="dxa"/>
            <w:tcBorders>
              <w:top w:val="nil"/>
              <w:left w:val="nil"/>
              <w:bottom w:val="single" w:sz="8" w:space="0" w:color="CCCCCC"/>
              <w:right w:val="single" w:sz="8" w:space="0" w:color="000000"/>
            </w:tcBorders>
            <w:shd w:val="clear" w:color="auto" w:fill="FFFFFF"/>
            <w:tcMar>
              <w:top w:w="20" w:type="dxa"/>
              <w:left w:w="60" w:type="dxa"/>
              <w:bottom w:w="20" w:type="dxa"/>
              <w:right w:w="20" w:type="dxa"/>
            </w:tcMar>
            <w:vAlign w:val="bottom"/>
          </w:tcPr>
          <w:p w14:paraId="319A26BB" w14:textId="68CBAB9F" w:rsidR="001A25B9" w:rsidRDefault="00D81B51">
            <w:pPr>
              <w:spacing w:before="240"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18</w:t>
            </w:r>
            <w:r w:rsidR="003D068A">
              <w:rPr>
                <w:rFonts w:ascii="Times New Roman" w:eastAsia="Times New Roman" w:hAnsi="Times New Roman" w:cs="Times New Roman"/>
                <w:b/>
                <w:sz w:val="18"/>
                <w:szCs w:val="18"/>
              </w:rPr>
              <w:t>7</w:t>
            </w:r>
          </w:p>
        </w:tc>
      </w:tr>
      <w:tr w:rsidR="001A25B9" w14:paraId="319A26BF" w14:textId="77777777" w:rsidTr="007F2FC4">
        <w:trPr>
          <w:cantSplit/>
        </w:trPr>
        <w:tc>
          <w:tcPr>
            <w:tcW w:w="6144" w:type="dxa"/>
            <w:tcBorders>
              <w:top w:val="nil"/>
              <w:left w:val="single" w:sz="8" w:space="0" w:color="888888"/>
              <w:bottom w:val="single" w:sz="8" w:space="0" w:color="D9D9D9"/>
              <w:right w:val="single" w:sz="8" w:space="0" w:color="000000"/>
            </w:tcBorders>
            <w:shd w:val="clear" w:color="auto" w:fill="FFFFFF"/>
            <w:tcMar>
              <w:top w:w="20" w:type="dxa"/>
              <w:left w:w="60" w:type="dxa"/>
              <w:bottom w:w="20" w:type="dxa"/>
              <w:right w:w="20" w:type="dxa"/>
            </w:tcMar>
          </w:tcPr>
          <w:p w14:paraId="319A26BD" w14:textId="35D1A55C" w:rsidR="001A25B9" w:rsidRDefault="007F2FC4">
            <w:pPr>
              <w:spacing w:before="240" w:after="0" w:line="240" w:lineRule="auto"/>
              <w:jc w:val="both"/>
              <w:rPr>
                <w:rFonts w:ascii="Times New Roman" w:eastAsia="Times New Roman" w:hAnsi="Times New Roman" w:cs="Times New Roman"/>
                <w:b/>
                <w:sz w:val="18"/>
                <w:szCs w:val="18"/>
              </w:rPr>
            </w:pPr>
            <w:proofErr w:type="spellStart"/>
            <w:r w:rsidRPr="007F2FC4">
              <w:rPr>
                <w:rFonts w:ascii="Times New Roman" w:eastAsia="Times New Roman" w:hAnsi="Times New Roman" w:cs="Times New Roman"/>
                <w:b/>
                <w:sz w:val="18"/>
                <w:szCs w:val="18"/>
              </w:rPr>
              <w:t>Humanities</w:t>
            </w:r>
            <w:proofErr w:type="spellEnd"/>
            <w:r w:rsidRPr="007F2FC4">
              <w:rPr>
                <w:rFonts w:ascii="Times New Roman" w:eastAsia="Times New Roman" w:hAnsi="Times New Roman" w:cs="Times New Roman"/>
                <w:b/>
                <w:sz w:val="18"/>
                <w:szCs w:val="18"/>
              </w:rPr>
              <w:t xml:space="preserve">, </w:t>
            </w:r>
            <w:proofErr w:type="spellStart"/>
            <w:r w:rsidRPr="007F2FC4">
              <w:rPr>
                <w:rFonts w:ascii="Times New Roman" w:eastAsia="Times New Roman" w:hAnsi="Times New Roman" w:cs="Times New Roman"/>
                <w:b/>
                <w:sz w:val="18"/>
                <w:szCs w:val="18"/>
              </w:rPr>
              <w:t>Communicative</w:t>
            </w:r>
            <w:proofErr w:type="spellEnd"/>
            <w:r w:rsidRPr="007F2FC4">
              <w:rPr>
                <w:rFonts w:ascii="Times New Roman" w:eastAsia="Times New Roman" w:hAnsi="Times New Roman" w:cs="Times New Roman"/>
                <w:b/>
                <w:sz w:val="18"/>
                <w:szCs w:val="18"/>
              </w:rPr>
              <w:t xml:space="preserve"> </w:t>
            </w:r>
            <w:proofErr w:type="spellStart"/>
            <w:r w:rsidRPr="007F2FC4">
              <w:rPr>
                <w:rFonts w:ascii="Times New Roman" w:eastAsia="Times New Roman" w:hAnsi="Times New Roman" w:cs="Times New Roman"/>
                <w:b/>
                <w:sz w:val="18"/>
                <w:szCs w:val="18"/>
              </w:rPr>
              <w:t>and</w:t>
            </w:r>
            <w:proofErr w:type="spellEnd"/>
            <w:r w:rsidRPr="007F2FC4">
              <w:rPr>
                <w:rFonts w:ascii="Times New Roman" w:eastAsia="Times New Roman" w:hAnsi="Times New Roman" w:cs="Times New Roman"/>
                <w:b/>
                <w:sz w:val="18"/>
                <w:szCs w:val="18"/>
              </w:rPr>
              <w:t xml:space="preserve"> </w:t>
            </w:r>
            <w:proofErr w:type="spellStart"/>
            <w:r w:rsidRPr="007F2FC4">
              <w:rPr>
                <w:rFonts w:ascii="Times New Roman" w:eastAsia="Times New Roman" w:hAnsi="Times New Roman" w:cs="Times New Roman"/>
                <w:b/>
                <w:sz w:val="18"/>
                <w:szCs w:val="18"/>
              </w:rPr>
              <w:t>Administrative</w:t>
            </w:r>
            <w:proofErr w:type="spellEnd"/>
            <w:r w:rsidRPr="007F2FC4">
              <w:rPr>
                <w:rFonts w:ascii="Times New Roman" w:eastAsia="Times New Roman" w:hAnsi="Times New Roman" w:cs="Times New Roman"/>
                <w:b/>
                <w:sz w:val="18"/>
                <w:szCs w:val="18"/>
              </w:rPr>
              <w:t xml:space="preserve"> </w:t>
            </w:r>
            <w:proofErr w:type="spellStart"/>
            <w:r w:rsidRPr="007F2FC4">
              <w:rPr>
                <w:rFonts w:ascii="Times New Roman" w:eastAsia="Times New Roman" w:hAnsi="Times New Roman" w:cs="Times New Roman"/>
                <w:b/>
                <w:sz w:val="18"/>
                <w:szCs w:val="18"/>
              </w:rPr>
              <w:t>Skills</w:t>
            </w:r>
            <w:proofErr w:type="spellEnd"/>
            <w:r w:rsidRPr="007F2FC4">
              <w:rPr>
                <w:rFonts w:ascii="Times New Roman" w:eastAsia="Times New Roman" w:hAnsi="Times New Roman" w:cs="Times New Roman"/>
                <w:b/>
                <w:sz w:val="18"/>
                <w:szCs w:val="18"/>
              </w:rPr>
              <w:t xml:space="preserve"> Courses</w:t>
            </w:r>
          </w:p>
        </w:tc>
        <w:tc>
          <w:tcPr>
            <w:tcW w:w="996" w:type="dxa"/>
            <w:tcBorders>
              <w:top w:val="nil"/>
              <w:left w:val="nil"/>
              <w:bottom w:val="single" w:sz="8" w:space="0" w:color="D9D9D9"/>
              <w:right w:val="single" w:sz="8" w:space="0" w:color="888888"/>
            </w:tcBorders>
            <w:shd w:val="clear" w:color="auto" w:fill="FFFFFF"/>
            <w:tcMar>
              <w:top w:w="20" w:type="dxa"/>
              <w:left w:w="60" w:type="dxa"/>
              <w:bottom w:w="20" w:type="dxa"/>
              <w:right w:w="20" w:type="dxa"/>
            </w:tcMar>
          </w:tcPr>
          <w:p w14:paraId="319A26BE" w14:textId="77777777" w:rsidR="001A25B9" w:rsidRDefault="001A25B9">
            <w:pPr>
              <w:spacing w:line="240" w:lineRule="auto"/>
              <w:jc w:val="both"/>
              <w:rPr>
                <w:rFonts w:ascii="Times New Roman" w:eastAsia="Times New Roman" w:hAnsi="Times New Roman" w:cs="Times New Roman"/>
                <w:sz w:val="18"/>
                <w:szCs w:val="18"/>
              </w:rPr>
            </w:pPr>
          </w:p>
        </w:tc>
      </w:tr>
      <w:tr w:rsidR="001A25B9" w14:paraId="319A26C2" w14:textId="77777777" w:rsidTr="007F2FC4">
        <w:trPr>
          <w:cantSplit/>
        </w:trPr>
        <w:tc>
          <w:tcPr>
            <w:tcW w:w="6144" w:type="dxa"/>
            <w:tcBorders>
              <w:top w:val="nil"/>
              <w:left w:val="single" w:sz="8" w:space="0" w:color="888888"/>
              <w:bottom w:val="single" w:sz="8" w:space="0" w:color="D9D9D9"/>
              <w:right w:val="single" w:sz="8" w:space="0" w:color="000000"/>
            </w:tcBorders>
            <w:shd w:val="clear" w:color="auto" w:fill="FFFFFF"/>
            <w:tcMar>
              <w:top w:w="20" w:type="dxa"/>
              <w:left w:w="60" w:type="dxa"/>
              <w:bottom w:w="20" w:type="dxa"/>
              <w:right w:w="20" w:type="dxa"/>
            </w:tcMar>
          </w:tcPr>
          <w:p w14:paraId="319A26C0" w14:textId="6E8BEB43" w:rsidR="001A25B9" w:rsidRDefault="007F2FC4">
            <w:pPr>
              <w:spacing w:before="240" w:after="0" w:line="240" w:lineRule="auto"/>
              <w:jc w:val="both"/>
              <w:rPr>
                <w:rFonts w:ascii="Times New Roman" w:eastAsia="Times New Roman" w:hAnsi="Times New Roman" w:cs="Times New Roman"/>
                <w:sz w:val="18"/>
                <w:szCs w:val="18"/>
              </w:rPr>
            </w:pPr>
            <w:r w:rsidRPr="000E31AE">
              <w:rPr>
                <w:rFonts w:ascii="Times New Roman" w:hAnsi="Times New Roman" w:cs="Times New Roman"/>
                <w:sz w:val="18"/>
                <w:szCs w:val="18"/>
                <w:lang w:val="en-US"/>
              </w:rPr>
              <w:t>History of Turkish Revolution</w:t>
            </w:r>
            <w:r w:rsidRPr="007F2FC4">
              <w:rPr>
                <w:rFonts w:ascii="Times New Roman" w:eastAsia="Times New Roman" w:hAnsi="Times New Roman" w:cs="Times New Roman"/>
                <w:color w:val="000000"/>
                <w:sz w:val="18"/>
                <w:szCs w:val="18"/>
              </w:rPr>
              <w:t xml:space="preserve"> </w:t>
            </w:r>
            <w:r w:rsidR="00D81B51">
              <w:rPr>
                <w:rFonts w:ascii="Times New Roman" w:eastAsia="Times New Roman" w:hAnsi="Times New Roman" w:cs="Times New Roman"/>
                <w:sz w:val="18"/>
                <w:szCs w:val="18"/>
              </w:rPr>
              <w:t>I</w:t>
            </w:r>
          </w:p>
        </w:tc>
        <w:tc>
          <w:tcPr>
            <w:tcW w:w="996" w:type="dxa"/>
            <w:tcBorders>
              <w:top w:val="nil"/>
              <w:left w:val="nil"/>
              <w:bottom w:val="single" w:sz="8" w:space="0" w:color="D9D9D9"/>
              <w:right w:val="single" w:sz="8" w:space="0" w:color="888888"/>
            </w:tcBorders>
            <w:shd w:val="clear" w:color="auto" w:fill="FFFFFF"/>
            <w:tcMar>
              <w:top w:w="20" w:type="dxa"/>
              <w:left w:w="60" w:type="dxa"/>
              <w:bottom w:w="20" w:type="dxa"/>
              <w:right w:w="20" w:type="dxa"/>
            </w:tcMar>
          </w:tcPr>
          <w:p w14:paraId="319A26C1" w14:textId="77777777" w:rsidR="001A25B9" w:rsidRDefault="00D81B51">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26C5"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tcPr>
          <w:p w14:paraId="319A26C3" w14:textId="33775CFC" w:rsidR="001A25B9" w:rsidRDefault="007F2FC4">
            <w:pPr>
              <w:spacing w:before="240" w:after="0" w:line="240" w:lineRule="auto"/>
              <w:jc w:val="both"/>
              <w:rPr>
                <w:rFonts w:ascii="Times New Roman" w:eastAsia="Times New Roman" w:hAnsi="Times New Roman" w:cs="Times New Roman"/>
                <w:sz w:val="18"/>
                <w:szCs w:val="18"/>
              </w:rPr>
            </w:pPr>
            <w:r w:rsidRPr="000E31AE">
              <w:rPr>
                <w:rFonts w:ascii="Times New Roman" w:hAnsi="Times New Roman" w:cs="Times New Roman"/>
                <w:sz w:val="18"/>
                <w:szCs w:val="18"/>
                <w:lang w:val="en-US"/>
              </w:rPr>
              <w:t>History of Turkish Revolution</w:t>
            </w:r>
            <w:r w:rsidRPr="007F2FC4">
              <w:rPr>
                <w:rFonts w:ascii="Times New Roman" w:eastAsia="Times New Roman" w:hAnsi="Times New Roman" w:cs="Times New Roman"/>
                <w:color w:val="000000"/>
                <w:sz w:val="18"/>
                <w:szCs w:val="18"/>
              </w:rPr>
              <w:t xml:space="preserve"> </w:t>
            </w:r>
            <w:r w:rsidR="00D81B51">
              <w:rPr>
                <w:rFonts w:ascii="Times New Roman" w:eastAsia="Times New Roman" w:hAnsi="Times New Roman" w:cs="Times New Roman"/>
                <w:sz w:val="18"/>
                <w:szCs w:val="18"/>
              </w:rPr>
              <w:t>I</w:t>
            </w:r>
          </w:p>
        </w:tc>
        <w:tc>
          <w:tcPr>
            <w:tcW w:w="996" w:type="dxa"/>
            <w:tcBorders>
              <w:top w:val="nil"/>
              <w:left w:val="nil"/>
              <w:bottom w:val="single" w:sz="8" w:space="0" w:color="CCCCCC"/>
              <w:right w:val="single" w:sz="8" w:space="0" w:color="888888"/>
            </w:tcBorders>
            <w:shd w:val="clear" w:color="auto" w:fill="FFFFFF"/>
            <w:tcMar>
              <w:top w:w="20" w:type="dxa"/>
              <w:left w:w="60" w:type="dxa"/>
              <w:bottom w:w="20" w:type="dxa"/>
              <w:right w:w="20" w:type="dxa"/>
            </w:tcMar>
          </w:tcPr>
          <w:p w14:paraId="319A26C4" w14:textId="77777777" w:rsidR="001A25B9" w:rsidRDefault="00D81B51">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26C8" w14:textId="77777777" w:rsidTr="007F2FC4">
        <w:trPr>
          <w:cantSplit/>
        </w:trPr>
        <w:tc>
          <w:tcPr>
            <w:tcW w:w="6144" w:type="dxa"/>
            <w:tcBorders>
              <w:top w:val="nil"/>
              <w:left w:val="single" w:sz="8" w:space="0" w:color="888888"/>
              <w:bottom w:val="single" w:sz="8" w:space="0" w:color="D9D9D9"/>
              <w:right w:val="single" w:sz="8" w:space="0" w:color="000000"/>
            </w:tcBorders>
            <w:shd w:val="clear" w:color="auto" w:fill="FFFFFF"/>
            <w:tcMar>
              <w:top w:w="20" w:type="dxa"/>
              <w:left w:w="60" w:type="dxa"/>
              <w:bottom w:w="20" w:type="dxa"/>
              <w:right w:w="20" w:type="dxa"/>
            </w:tcMar>
          </w:tcPr>
          <w:p w14:paraId="319A26C6" w14:textId="08BA8B33" w:rsidR="001A25B9" w:rsidRDefault="007F2FC4">
            <w:pPr>
              <w:spacing w:before="240" w:after="0" w:line="240" w:lineRule="auto"/>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Turkish</w:t>
            </w:r>
            <w:proofErr w:type="spellEnd"/>
            <w:r>
              <w:rPr>
                <w:rFonts w:ascii="Times New Roman" w:eastAsia="Times New Roman" w:hAnsi="Times New Roman" w:cs="Times New Roman"/>
                <w:sz w:val="18"/>
                <w:szCs w:val="18"/>
              </w:rPr>
              <w:t xml:space="preserve"> Language</w:t>
            </w:r>
            <w:r w:rsidR="00D81B51">
              <w:rPr>
                <w:rFonts w:ascii="Times New Roman" w:eastAsia="Times New Roman" w:hAnsi="Times New Roman" w:cs="Times New Roman"/>
                <w:sz w:val="18"/>
                <w:szCs w:val="18"/>
              </w:rPr>
              <w:t xml:space="preserve"> I</w:t>
            </w:r>
          </w:p>
        </w:tc>
        <w:tc>
          <w:tcPr>
            <w:tcW w:w="996" w:type="dxa"/>
            <w:tcBorders>
              <w:top w:val="nil"/>
              <w:left w:val="nil"/>
              <w:bottom w:val="single" w:sz="8" w:space="0" w:color="D9D9D9"/>
              <w:right w:val="single" w:sz="8" w:space="0" w:color="888888"/>
            </w:tcBorders>
            <w:shd w:val="clear" w:color="auto" w:fill="FFFFFF"/>
            <w:tcMar>
              <w:top w:w="20" w:type="dxa"/>
              <w:left w:w="60" w:type="dxa"/>
              <w:bottom w:w="20" w:type="dxa"/>
              <w:right w:w="20" w:type="dxa"/>
            </w:tcMar>
          </w:tcPr>
          <w:p w14:paraId="319A26C7" w14:textId="77777777" w:rsidR="001A25B9" w:rsidRDefault="00D81B51">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26CB" w14:textId="77777777" w:rsidTr="007F2FC4">
        <w:trPr>
          <w:cantSplit/>
        </w:trPr>
        <w:tc>
          <w:tcPr>
            <w:tcW w:w="6144" w:type="dxa"/>
            <w:tcBorders>
              <w:top w:val="nil"/>
              <w:left w:val="single" w:sz="8" w:space="0" w:color="888888"/>
              <w:bottom w:val="single" w:sz="8" w:space="0" w:color="D9D9D9"/>
              <w:right w:val="single" w:sz="8" w:space="0" w:color="000000"/>
            </w:tcBorders>
            <w:shd w:val="clear" w:color="auto" w:fill="FFFFFF"/>
            <w:tcMar>
              <w:top w:w="20" w:type="dxa"/>
              <w:left w:w="60" w:type="dxa"/>
              <w:bottom w:w="20" w:type="dxa"/>
              <w:right w:w="20" w:type="dxa"/>
            </w:tcMar>
          </w:tcPr>
          <w:p w14:paraId="319A26C9" w14:textId="12E5B784" w:rsidR="001A25B9" w:rsidRDefault="007F2FC4">
            <w:pPr>
              <w:spacing w:before="240" w:after="0" w:line="240" w:lineRule="auto"/>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Turkish</w:t>
            </w:r>
            <w:proofErr w:type="spellEnd"/>
            <w:r>
              <w:rPr>
                <w:rFonts w:ascii="Times New Roman" w:eastAsia="Times New Roman" w:hAnsi="Times New Roman" w:cs="Times New Roman"/>
                <w:sz w:val="18"/>
                <w:szCs w:val="18"/>
              </w:rPr>
              <w:t xml:space="preserve"> Language </w:t>
            </w:r>
            <w:r w:rsidR="00D81B51">
              <w:rPr>
                <w:rFonts w:ascii="Times New Roman" w:eastAsia="Times New Roman" w:hAnsi="Times New Roman" w:cs="Times New Roman"/>
                <w:sz w:val="18"/>
                <w:szCs w:val="18"/>
              </w:rPr>
              <w:t>II</w:t>
            </w:r>
          </w:p>
        </w:tc>
        <w:tc>
          <w:tcPr>
            <w:tcW w:w="996" w:type="dxa"/>
            <w:tcBorders>
              <w:top w:val="nil"/>
              <w:left w:val="nil"/>
              <w:bottom w:val="single" w:sz="8" w:space="0" w:color="D9D9D9"/>
              <w:right w:val="single" w:sz="8" w:space="0" w:color="888888"/>
            </w:tcBorders>
            <w:shd w:val="clear" w:color="auto" w:fill="FFFFFF"/>
            <w:tcMar>
              <w:top w:w="20" w:type="dxa"/>
              <w:left w:w="60" w:type="dxa"/>
              <w:bottom w:w="20" w:type="dxa"/>
              <w:right w:w="20" w:type="dxa"/>
            </w:tcMar>
          </w:tcPr>
          <w:p w14:paraId="319A26CA" w14:textId="77777777" w:rsidR="001A25B9" w:rsidRDefault="00D81B51">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1A25B9" w14:paraId="319A26CE"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tcPr>
          <w:p w14:paraId="319A26CC" w14:textId="5101B46E" w:rsidR="001A25B9" w:rsidRDefault="007F2FC4">
            <w:pPr>
              <w:spacing w:before="240" w:after="0" w:line="240" w:lineRule="auto"/>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Humanities</w:t>
            </w:r>
            <w:proofErr w:type="spellEnd"/>
          </w:p>
        </w:tc>
        <w:tc>
          <w:tcPr>
            <w:tcW w:w="996" w:type="dxa"/>
            <w:tcBorders>
              <w:top w:val="nil"/>
              <w:left w:val="nil"/>
              <w:bottom w:val="single" w:sz="8" w:space="0" w:color="CCCCCC"/>
              <w:right w:val="single" w:sz="8" w:space="0" w:color="888888"/>
            </w:tcBorders>
            <w:shd w:val="clear" w:color="auto" w:fill="FFFFFF"/>
            <w:tcMar>
              <w:top w:w="20" w:type="dxa"/>
              <w:left w:w="60" w:type="dxa"/>
              <w:bottom w:w="20" w:type="dxa"/>
              <w:right w:w="20" w:type="dxa"/>
            </w:tcMar>
          </w:tcPr>
          <w:p w14:paraId="319A26CD" w14:textId="77777777" w:rsidR="001A25B9" w:rsidRDefault="00D81B51">
            <w:pPr>
              <w:spacing w:before="240"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r>
      <w:tr w:rsidR="001A25B9" w14:paraId="319A26D1" w14:textId="77777777" w:rsidTr="007F2FC4">
        <w:trPr>
          <w:cantSplit/>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tcPr>
          <w:p w14:paraId="319A26CF" w14:textId="02913146" w:rsidR="001A25B9" w:rsidRDefault="007F2FC4">
            <w:pPr>
              <w:spacing w:before="240"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Total</w:t>
            </w:r>
          </w:p>
        </w:tc>
        <w:tc>
          <w:tcPr>
            <w:tcW w:w="996" w:type="dxa"/>
            <w:tcBorders>
              <w:top w:val="nil"/>
              <w:left w:val="nil"/>
              <w:bottom w:val="single" w:sz="8" w:space="0" w:color="CCCCCC"/>
              <w:right w:val="single" w:sz="8" w:space="0" w:color="888888"/>
            </w:tcBorders>
            <w:shd w:val="clear" w:color="auto" w:fill="FFFFFF"/>
            <w:tcMar>
              <w:top w:w="20" w:type="dxa"/>
              <w:left w:w="60" w:type="dxa"/>
              <w:bottom w:w="20" w:type="dxa"/>
              <w:right w:w="20" w:type="dxa"/>
            </w:tcMar>
          </w:tcPr>
          <w:p w14:paraId="319A26D0" w14:textId="77777777" w:rsidR="001A25B9" w:rsidRDefault="00D81B51">
            <w:pPr>
              <w:spacing w:before="240"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r>
      <w:tr w:rsidR="001A25B9" w14:paraId="319A26D4" w14:textId="77777777" w:rsidTr="007F2FC4">
        <w:trPr>
          <w:cantSplit/>
          <w:trHeight w:val="133"/>
        </w:trPr>
        <w:tc>
          <w:tcPr>
            <w:tcW w:w="6144" w:type="dxa"/>
            <w:tcBorders>
              <w:top w:val="nil"/>
              <w:left w:val="single" w:sz="8" w:space="0" w:color="888888"/>
              <w:bottom w:val="single" w:sz="8" w:space="0" w:color="CCCCCC"/>
              <w:right w:val="single" w:sz="8" w:space="0" w:color="000000"/>
            </w:tcBorders>
            <w:shd w:val="clear" w:color="auto" w:fill="FFFFFF"/>
            <w:tcMar>
              <w:top w:w="20" w:type="dxa"/>
              <w:left w:w="60" w:type="dxa"/>
              <w:bottom w:w="20" w:type="dxa"/>
              <w:right w:w="20" w:type="dxa"/>
            </w:tcMar>
          </w:tcPr>
          <w:p w14:paraId="319A26D2" w14:textId="437D295D" w:rsidR="001A25B9" w:rsidRDefault="007F2FC4">
            <w:pPr>
              <w:spacing w:before="240" w:after="0" w:line="240" w:lineRule="auto"/>
              <w:jc w:val="both"/>
              <w:rPr>
                <w:rFonts w:ascii="Times New Roman" w:eastAsia="Times New Roman" w:hAnsi="Times New Roman" w:cs="Times New Roman"/>
                <w:b/>
                <w:sz w:val="18"/>
                <w:szCs w:val="18"/>
              </w:rPr>
            </w:pPr>
            <w:r w:rsidRPr="007F2FC4">
              <w:rPr>
                <w:rFonts w:ascii="Times New Roman" w:eastAsia="Times New Roman" w:hAnsi="Times New Roman" w:cs="Times New Roman"/>
                <w:b/>
                <w:sz w:val="18"/>
                <w:szCs w:val="18"/>
              </w:rPr>
              <w:t xml:space="preserve">Total ECTS of </w:t>
            </w:r>
            <w:proofErr w:type="spellStart"/>
            <w:r w:rsidRPr="007F2FC4">
              <w:rPr>
                <w:rFonts w:ascii="Times New Roman" w:eastAsia="Times New Roman" w:hAnsi="Times New Roman" w:cs="Times New Roman"/>
                <w:b/>
                <w:sz w:val="18"/>
                <w:szCs w:val="18"/>
              </w:rPr>
              <w:t>All</w:t>
            </w:r>
            <w:proofErr w:type="spellEnd"/>
            <w:r w:rsidRPr="007F2FC4">
              <w:rPr>
                <w:rFonts w:ascii="Times New Roman" w:eastAsia="Times New Roman" w:hAnsi="Times New Roman" w:cs="Times New Roman"/>
                <w:b/>
                <w:sz w:val="18"/>
                <w:szCs w:val="18"/>
              </w:rPr>
              <w:t xml:space="preserve"> Courses</w:t>
            </w:r>
          </w:p>
        </w:tc>
        <w:tc>
          <w:tcPr>
            <w:tcW w:w="996" w:type="dxa"/>
            <w:tcBorders>
              <w:top w:val="nil"/>
              <w:left w:val="nil"/>
              <w:bottom w:val="single" w:sz="8" w:space="0" w:color="CCCCCC"/>
              <w:right w:val="single" w:sz="8" w:space="0" w:color="888888"/>
            </w:tcBorders>
            <w:shd w:val="clear" w:color="auto" w:fill="FFFFFF"/>
            <w:tcMar>
              <w:top w:w="20" w:type="dxa"/>
              <w:left w:w="60" w:type="dxa"/>
              <w:bottom w:w="20" w:type="dxa"/>
              <w:right w:w="20" w:type="dxa"/>
            </w:tcMar>
          </w:tcPr>
          <w:p w14:paraId="319A26D3" w14:textId="77777777" w:rsidR="001A25B9" w:rsidRDefault="00D81B51">
            <w:pPr>
              <w:spacing w:before="240"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240</w:t>
            </w:r>
          </w:p>
        </w:tc>
      </w:tr>
    </w:tbl>
    <w:p w14:paraId="319A26D7" w14:textId="25C82152" w:rsidR="001A25B9" w:rsidRDefault="001A25B9" w:rsidP="00620695">
      <w:pPr>
        <w:rPr>
          <w:rFonts w:ascii="Times New Roman" w:eastAsia="Times New Roman" w:hAnsi="Times New Roman" w:cs="Times New Roman"/>
          <w:sz w:val="18"/>
          <w:szCs w:val="18"/>
          <w:highlight w:val="yellow"/>
        </w:rPr>
      </w:pPr>
    </w:p>
    <w:tbl>
      <w:tblPr>
        <w:tblStyle w:val="a5"/>
        <w:tblW w:w="8982"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4500"/>
        <w:gridCol w:w="994"/>
        <w:gridCol w:w="842"/>
        <w:gridCol w:w="1155"/>
        <w:gridCol w:w="731"/>
        <w:gridCol w:w="760"/>
      </w:tblGrid>
      <w:tr w:rsidR="001A25B9" w14:paraId="319A26D9" w14:textId="77777777">
        <w:trPr>
          <w:trHeight w:val="267"/>
          <w:jc w:val="center"/>
        </w:trPr>
        <w:tc>
          <w:tcPr>
            <w:tcW w:w="8982" w:type="dxa"/>
            <w:gridSpan w:val="6"/>
            <w:tcBorders>
              <w:top w:val="nil"/>
              <w:left w:val="nil"/>
              <w:bottom w:val="nil"/>
              <w:right w:val="nil"/>
            </w:tcBorders>
            <w:shd w:val="clear" w:color="auto" w:fill="ECEBEB"/>
            <w:tcMar>
              <w:top w:w="15" w:type="dxa"/>
              <w:left w:w="15" w:type="dxa"/>
              <w:bottom w:w="15" w:type="dxa"/>
              <w:right w:w="15" w:type="dxa"/>
            </w:tcMar>
            <w:vAlign w:val="bottom"/>
          </w:tcPr>
          <w:p w14:paraId="319A26D8" w14:textId="5CC674C8" w:rsidR="001A25B9" w:rsidRDefault="00B85035">
            <w:pPr>
              <w:jc w:val="center"/>
              <w:rPr>
                <w:rFonts w:ascii="Times New Roman" w:eastAsia="Times New Roman" w:hAnsi="Times New Roman" w:cs="Times New Roman"/>
                <w:sz w:val="18"/>
                <w:szCs w:val="18"/>
              </w:rPr>
            </w:pPr>
            <w:r w:rsidRPr="00B85035">
              <w:rPr>
                <w:rFonts w:ascii="Times New Roman" w:eastAsia="Times New Roman" w:hAnsi="Times New Roman" w:cs="Times New Roman"/>
                <w:b/>
                <w:sz w:val="18"/>
                <w:szCs w:val="18"/>
              </w:rPr>
              <w:t>COURSE INFORMATION</w:t>
            </w:r>
          </w:p>
        </w:tc>
      </w:tr>
      <w:tr w:rsidR="001A25B9" w14:paraId="319A26E0" w14:textId="77777777">
        <w:trPr>
          <w:trHeight w:val="229"/>
          <w:jc w:val="center"/>
        </w:trPr>
        <w:tc>
          <w:tcPr>
            <w:tcW w:w="45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DA" w14:textId="62B4BF5C" w:rsidR="001A25B9" w:rsidRDefault="00B85035">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w:t>
            </w:r>
          </w:p>
        </w:tc>
        <w:tc>
          <w:tcPr>
            <w:tcW w:w="99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DB" w14:textId="4A036AAA" w:rsidR="001A25B9" w:rsidRDefault="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Code</w:t>
            </w:r>
            <w:proofErr w:type="spellEnd"/>
          </w:p>
        </w:tc>
        <w:tc>
          <w:tcPr>
            <w:tcW w:w="84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DC" w14:textId="0C9F681C" w:rsidR="001A25B9" w:rsidRDefault="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Semester</w:t>
            </w:r>
            <w:proofErr w:type="spellEnd"/>
          </w:p>
        </w:tc>
        <w:tc>
          <w:tcPr>
            <w:tcW w:w="11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DD" w14:textId="242981F5" w:rsidR="001A25B9" w:rsidRDefault="00B85035" w:rsidP="00B85035">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T+L+P</w:t>
            </w:r>
            <w:r w:rsidR="00D81B51">
              <w:rPr>
                <w:rFonts w:ascii="Times New Roman" w:eastAsia="Times New Roman" w:hAnsi="Times New Roman" w:cs="Times New Roman"/>
                <w:b/>
                <w:i/>
                <w:sz w:val="18"/>
                <w:szCs w:val="18"/>
              </w:rPr>
              <w:t xml:space="preserve"> </w:t>
            </w:r>
            <w:proofErr w:type="spellStart"/>
            <w:r>
              <w:rPr>
                <w:rFonts w:ascii="Times New Roman" w:eastAsia="Times New Roman" w:hAnsi="Times New Roman" w:cs="Times New Roman"/>
                <w:b/>
                <w:i/>
                <w:sz w:val="18"/>
                <w:szCs w:val="18"/>
              </w:rPr>
              <w:t>Hours</w:t>
            </w:r>
            <w:proofErr w:type="spellEnd"/>
          </w:p>
        </w:tc>
        <w:tc>
          <w:tcPr>
            <w:tcW w:w="73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DE" w14:textId="3818E24C" w:rsidR="001A25B9" w:rsidRDefault="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Credits</w:t>
            </w:r>
            <w:proofErr w:type="spellEnd"/>
          </w:p>
        </w:tc>
        <w:tc>
          <w:tcPr>
            <w:tcW w:w="7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DF" w14:textId="08F4976B" w:rsidR="001A25B9" w:rsidRDefault="00B85035">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EC</w:t>
            </w:r>
            <w:r w:rsidR="00D81B51">
              <w:rPr>
                <w:rFonts w:ascii="Times New Roman" w:eastAsia="Times New Roman" w:hAnsi="Times New Roman" w:cs="Times New Roman"/>
                <w:b/>
                <w:i/>
                <w:sz w:val="18"/>
                <w:szCs w:val="18"/>
              </w:rPr>
              <w:t>TS</w:t>
            </w:r>
          </w:p>
        </w:tc>
      </w:tr>
      <w:tr w:rsidR="001A25B9" w14:paraId="319A26E7" w14:textId="77777777">
        <w:trPr>
          <w:trHeight w:val="191"/>
          <w:jc w:val="center"/>
        </w:trPr>
        <w:tc>
          <w:tcPr>
            <w:tcW w:w="45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E1" w14:textId="6A77122A" w:rsidR="001A25B9" w:rsidRDefault="007B20A6">
            <w:pPr>
              <w:rPr>
                <w:rFonts w:ascii="Times New Roman" w:eastAsia="Times New Roman" w:hAnsi="Times New Roman" w:cs="Times New Roman"/>
                <w:sz w:val="18"/>
                <w:szCs w:val="18"/>
              </w:rPr>
            </w:pPr>
            <w:proofErr w:type="spellStart"/>
            <w:r w:rsidRPr="00BC53E1">
              <w:rPr>
                <w:rFonts w:ascii="Times New Roman" w:eastAsia="Times New Roman" w:hAnsi="Times New Roman" w:cs="Times New Roman"/>
                <w:color w:val="000000"/>
                <w:sz w:val="18"/>
                <w:szCs w:val="18"/>
              </w:rPr>
              <w:t>Health</w:t>
            </w:r>
            <w:proofErr w:type="spellEnd"/>
            <w:r w:rsidRPr="00BC53E1">
              <w:rPr>
                <w:rFonts w:ascii="Times New Roman" w:eastAsia="Times New Roman" w:hAnsi="Times New Roman" w:cs="Times New Roman"/>
                <w:color w:val="000000"/>
                <w:sz w:val="18"/>
                <w:szCs w:val="18"/>
              </w:rPr>
              <w:t xml:space="preserve"> </w:t>
            </w:r>
            <w:proofErr w:type="spellStart"/>
            <w:r w:rsidRPr="00BC53E1">
              <w:rPr>
                <w:rFonts w:ascii="Times New Roman" w:eastAsia="Times New Roman" w:hAnsi="Times New Roman" w:cs="Times New Roman"/>
                <w:color w:val="000000"/>
                <w:sz w:val="18"/>
                <w:szCs w:val="18"/>
              </w:rPr>
              <w:t>Psychology</w:t>
            </w:r>
            <w:proofErr w:type="spellEnd"/>
            <w:r w:rsidRPr="00BC53E1">
              <w:rPr>
                <w:rFonts w:ascii="Times New Roman" w:eastAsia="Times New Roman" w:hAnsi="Times New Roman" w:cs="Times New Roman"/>
                <w:color w:val="000000"/>
                <w:sz w:val="18"/>
                <w:szCs w:val="18"/>
              </w:rPr>
              <w:t xml:space="preserve"> </w:t>
            </w:r>
            <w:proofErr w:type="spellStart"/>
            <w:r w:rsidRPr="00BC53E1">
              <w:rPr>
                <w:rFonts w:ascii="Times New Roman" w:eastAsia="Times New Roman" w:hAnsi="Times New Roman" w:cs="Times New Roman"/>
                <w:color w:val="000000"/>
                <w:sz w:val="18"/>
                <w:szCs w:val="18"/>
              </w:rPr>
              <w:t>and</w:t>
            </w:r>
            <w:proofErr w:type="spellEnd"/>
            <w:r w:rsidRPr="00BC53E1">
              <w:rPr>
                <w:rFonts w:ascii="Times New Roman" w:eastAsia="Times New Roman" w:hAnsi="Times New Roman" w:cs="Times New Roman"/>
                <w:color w:val="000000"/>
                <w:sz w:val="18"/>
                <w:szCs w:val="18"/>
              </w:rPr>
              <w:t xml:space="preserve"> </w:t>
            </w:r>
            <w:proofErr w:type="spellStart"/>
            <w:r w:rsidRPr="00BC53E1">
              <w:rPr>
                <w:rFonts w:ascii="Times New Roman" w:eastAsia="Times New Roman" w:hAnsi="Times New Roman" w:cs="Times New Roman"/>
                <w:color w:val="000000"/>
                <w:sz w:val="18"/>
                <w:szCs w:val="18"/>
              </w:rPr>
              <w:t>Interpersonal</w:t>
            </w:r>
            <w:proofErr w:type="spellEnd"/>
            <w:r w:rsidRPr="00BC53E1">
              <w:rPr>
                <w:rFonts w:ascii="Times New Roman" w:eastAsia="Times New Roman" w:hAnsi="Times New Roman" w:cs="Times New Roman"/>
                <w:color w:val="000000"/>
                <w:sz w:val="18"/>
                <w:szCs w:val="18"/>
              </w:rPr>
              <w:t xml:space="preserve"> </w:t>
            </w:r>
            <w:proofErr w:type="spellStart"/>
            <w:r w:rsidRPr="00BC53E1">
              <w:rPr>
                <w:rFonts w:ascii="Times New Roman" w:eastAsia="Times New Roman" w:hAnsi="Times New Roman" w:cs="Times New Roman"/>
                <w:color w:val="000000"/>
                <w:sz w:val="18"/>
                <w:szCs w:val="18"/>
              </w:rPr>
              <w:t>Relationship</w:t>
            </w:r>
            <w:proofErr w:type="spellEnd"/>
          </w:p>
        </w:tc>
        <w:tc>
          <w:tcPr>
            <w:tcW w:w="99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E2"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FHS103</w:t>
            </w:r>
          </w:p>
        </w:tc>
        <w:tc>
          <w:tcPr>
            <w:tcW w:w="84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E3"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1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E4"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3+0+0</w:t>
            </w:r>
          </w:p>
        </w:tc>
        <w:tc>
          <w:tcPr>
            <w:tcW w:w="73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E5"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76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E6" w14:textId="142E7A9C" w:rsidR="001A25B9" w:rsidRDefault="0089345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r>
    </w:tbl>
    <w:p w14:paraId="319A26E8" w14:textId="77777777" w:rsidR="001A25B9" w:rsidRDefault="00D81B51">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6"/>
        <w:tblW w:w="8982"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179"/>
        <w:gridCol w:w="6803"/>
      </w:tblGrid>
      <w:tr w:rsidR="001A25B9" w14:paraId="319A26EB" w14:textId="77777777">
        <w:trPr>
          <w:trHeight w:val="219"/>
          <w:jc w:val="center"/>
        </w:trPr>
        <w:tc>
          <w:tcPr>
            <w:tcW w:w="217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E9" w14:textId="62A3CA33" w:rsidR="001A25B9" w:rsidRDefault="007B20A6">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Precondition</w:t>
            </w:r>
            <w:proofErr w:type="spellEnd"/>
          </w:p>
        </w:tc>
        <w:tc>
          <w:tcPr>
            <w:tcW w:w="680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EA" w14:textId="77777777" w:rsidR="001A25B9" w:rsidRDefault="00D81B51">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26EC" w14:textId="77777777" w:rsidR="001A25B9" w:rsidRDefault="00D81B51">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7"/>
        <w:tblW w:w="89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065"/>
        <w:gridCol w:w="6900"/>
      </w:tblGrid>
      <w:tr w:rsidR="001A25B9" w14:paraId="319A26EF" w14:textId="77777777">
        <w:trPr>
          <w:trHeight w:val="180"/>
          <w:jc w:val="center"/>
        </w:trPr>
        <w:tc>
          <w:tcPr>
            <w:tcW w:w="206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ED" w14:textId="4687E4ED" w:rsidR="001A25B9" w:rsidRDefault="007B20A6">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w:t>
            </w:r>
            <w:r w:rsidR="00CB420A">
              <w:rPr>
                <w:rFonts w:ascii="Times New Roman" w:eastAsia="Times New Roman" w:hAnsi="Times New Roman" w:cs="Times New Roman"/>
                <w:b/>
                <w:sz w:val="18"/>
                <w:szCs w:val="18"/>
              </w:rPr>
              <w:t xml:space="preserve"> Language</w:t>
            </w:r>
          </w:p>
        </w:tc>
        <w:tc>
          <w:tcPr>
            <w:tcW w:w="69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EE" w14:textId="604CEDC4" w:rsidR="001A25B9" w:rsidRDefault="007B20A6">
            <w:pPr>
              <w:rPr>
                <w:rFonts w:ascii="Times New Roman" w:eastAsia="Times New Roman" w:hAnsi="Times New Roman" w:cs="Times New Roman"/>
                <w:sz w:val="18"/>
                <w:szCs w:val="18"/>
              </w:rPr>
            </w:pPr>
            <w:r>
              <w:rPr>
                <w:rFonts w:ascii="Times New Roman" w:eastAsia="Times New Roman" w:hAnsi="Times New Roman" w:cs="Times New Roman"/>
                <w:sz w:val="18"/>
                <w:szCs w:val="18"/>
              </w:rPr>
              <w:t>English</w:t>
            </w:r>
          </w:p>
        </w:tc>
      </w:tr>
      <w:tr w:rsidR="001A25B9" w14:paraId="319A26F2" w14:textId="77777777">
        <w:trPr>
          <w:trHeight w:val="180"/>
          <w:jc w:val="center"/>
        </w:trPr>
        <w:tc>
          <w:tcPr>
            <w:tcW w:w="206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F0" w14:textId="60162C99" w:rsidR="001A25B9" w:rsidRDefault="007B20A6" w:rsidP="007B20A6">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Level</w:t>
            </w:r>
          </w:p>
        </w:tc>
        <w:tc>
          <w:tcPr>
            <w:tcW w:w="69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F1" w14:textId="5E79446B" w:rsidR="001A25B9" w:rsidRPr="007B20A6" w:rsidRDefault="007B20A6">
            <w:pPr>
              <w:rPr>
                <w:rFonts w:ascii="Times New Roman" w:eastAsia="Times New Roman" w:hAnsi="Times New Roman" w:cs="Times New Roman"/>
                <w:sz w:val="18"/>
                <w:szCs w:val="18"/>
              </w:rPr>
            </w:pPr>
            <w:proofErr w:type="spellStart"/>
            <w:r w:rsidRPr="007B20A6">
              <w:rPr>
                <w:rFonts w:ascii="Times New Roman" w:hAnsi="Times New Roman" w:cs="Times New Roman"/>
                <w:color w:val="000000"/>
                <w:sz w:val="18"/>
                <w:szCs w:val="18"/>
              </w:rPr>
              <w:t>Bachelor's</w:t>
            </w:r>
            <w:proofErr w:type="spellEnd"/>
            <w:r w:rsidRPr="007B20A6">
              <w:rPr>
                <w:rFonts w:ascii="Times New Roman" w:hAnsi="Times New Roman" w:cs="Times New Roman"/>
                <w:color w:val="000000"/>
                <w:sz w:val="18"/>
                <w:szCs w:val="18"/>
              </w:rPr>
              <w:t xml:space="preserve"> </w:t>
            </w:r>
            <w:proofErr w:type="spellStart"/>
            <w:r w:rsidRPr="007B20A6">
              <w:rPr>
                <w:rFonts w:ascii="Times New Roman" w:hAnsi="Times New Roman" w:cs="Times New Roman"/>
                <w:color w:val="000000"/>
                <w:sz w:val="18"/>
                <w:szCs w:val="18"/>
              </w:rPr>
              <w:t>Degree</w:t>
            </w:r>
            <w:proofErr w:type="spellEnd"/>
            <w:r w:rsidRPr="007B20A6">
              <w:rPr>
                <w:rFonts w:ascii="Times New Roman" w:hAnsi="Times New Roman" w:cs="Times New Roman"/>
                <w:color w:val="000000"/>
                <w:sz w:val="18"/>
                <w:szCs w:val="18"/>
              </w:rPr>
              <w:t xml:space="preserve"> (First </w:t>
            </w:r>
            <w:proofErr w:type="spellStart"/>
            <w:r w:rsidRPr="007B20A6">
              <w:rPr>
                <w:rFonts w:ascii="Times New Roman" w:hAnsi="Times New Roman" w:cs="Times New Roman"/>
                <w:color w:val="000000"/>
                <w:sz w:val="18"/>
                <w:szCs w:val="18"/>
              </w:rPr>
              <w:t>Cycle</w:t>
            </w:r>
            <w:proofErr w:type="spellEnd"/>
            <w:r w:rsidRPr="007B20A6">
              <w:rPr>
                <w:rFonts w:ascii="Times New Roman" w:hAnsi="Times New Roman" w:cs="Times New Roman"/>
                <w:color w:val="000000"/>
                <w:sz w:val="18"/>
                <w:szCs w:val="18"/>
              </w:rPr>
              <w:t xml:space="preserve"> </w:t>
            </w:r>
            <w:proofErr w:type="spellStart"/>
            <w:r w:rsidRPr="007B20A6">
              <w:rPr>
                <w:rFonts w:ascii="Times New Roman" w:hAnsi="Times New Roman" w:cs="Times New Roman"/>
                <w:color w:val="000000"/>
                <w:sz w:val="18"/>
                <w:szCs w:val="18"/>
              </w:rPr>
              <w:t>Programmes</w:t>
            </w:r>
            <w:proofErr w:type="spellEnd"/>
            <w:r w:rsidRPr="007B20A6">
              <w:rPr>
                <w:rFonts w:ascii="Times New Roman" w:hAnsi="Times New Roman" w:cs="Times New Roman"/>
                <w:color w:val="000000"/>
                <w:sz w:val="18"/>
                <w:szCs w:val="18"/>
              </w:rPr>
              <w:t>)</w:t>
            </w:r>
          </w:p>
        </w:tc>
      </w:tr>
      <w:tr w:rsidR="001A25B9" w14:paraId="319A26F5" w14:textId="77777777">
        <w:trPr>
          <w:trHeight w:val="180"/>
          <w:jc w:val="center"/>
        </w:trPr>
        <w:tc>
          <w:tcPr>
            <w:tcW w:w="206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F3" w14:textId="40B79194" w:rsidR="001A25B9" w:rsidRDefault="007B20A6">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Type</w:t>
            </w:r>
            <w:proofErr w:type="spellEnd"/>
          </w:p>
        </w:tc>
        <w:tc>
          <w:tcPr>
            <w:tcW w:w="69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F4" w14:textId="34B5A921" w:rsidR="001A25B9" w:rsidRDefault="007B20A6">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Compulsory</w:t>
            </w:r>
            <w:proofErr w:type="spellEnd"/>
          </w:p>
        </w:tc>
      </w:tr>
      <w:tr w:rsidR="001A25B9" w14:paraId="319A26F8" w14:textId="77777777">
        <w:trPr>
          <w:trHeight w:val="180"/>
          <w:jc w:val="center"/>
        </w:trPr>
        <w:tc>
          <w:tcPr>
            <w:tcW w:w="206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F6" w14:textId="05EDCDF7" w:rsidR="001A25B9" w:rsidRDefault="007B20A6">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Coordinator</w:t>
            </w:r>
            <w:proofErr w:type="spellEnd"/>
          </w:p>
        </w:tc>
        <w:tc>
          <w:tcPr>
            <w:tcW w:w="69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F7" w14:textId="4DEA1259" w:rsidR="001A25B9" w:rsidRDefault="007B20A6">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Assoc</w:t>
            </w:r>
            <w:proofErr w:type="spellEnd"/>
            <w:r>
              <w:rPr>
                <w:rFonts w:ascii="Times New Roman" w:eastAsia="Times New Roman" w:hAnsi="Times New Roman" w:cs="Times New Roman"/>
                <w:sz w:val="18"/>
                <w:szCs w:val="18"/>
              </w:rPr>
              <w:t>. Prof.</w:t>
            </w:r>
            <w:r w:rsidR="00D81B51">
              <w:rPr>
                <w:rFonts w:ascii="Times New Roman" w:eastAsia="Times New Roman" w:hAnsi="Times New Roman" w:cs="Times New Roman"/>
                <w:sz w:val="18"/>
                <w:szCs w:val="18"/>
              </w:rPr>
              <w:t xml:space="preserve"> Işıl Işık</w:t>
            </w:r>
          </w:p>
        </w:tc>
      </w:tr>
      <w:tr w:rsidR="001A25B9" w14:paraId="319A26FB" w14:textId="77777777">
        <w:trPr>
          <w:trHeight w:val="180"/>
          <w:jc w:val="center"/>
        </w:trPr>
        <w:tc>
          <w:tcPr>
            <w:tcW w:w="206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F9" w14:textId="40247AC1" w:rsidR="001A25B9" w:rsidRDefault="007B20A6">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Instructors</w:t>
            </w:r>
            <w:proofErr w:type="spellEnd"/>
          </w:p>
        </w:tc>
        <w:tc>
          <w:tcPr>
            <w:tcW w:w="69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FA" w14:textId="1F5BB573" w:rsidR="001A25B9" w:rsidRDefault="007B20A6">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Assoc</w:t>
            </w:r>
            <w:proofErr w:type="spellEnd"/>
            <w:r>
              <w:rPr>
                <w:rFonts w:ascii="Times New Roman" w:eastAsia="Times New Roman" w:hAnsi="Times New Roman" w:cs="Times New Roman"/>
                <w:sz w:val="18"/>
                <w:szCs w:val="18"/>
              </w:rPr>
              <w:t xml:space="preserve">. Prof. </w:t>
            </w:r>
            <w:r w:rsidR="00D81B51">
              <w:rPr>
                <w:rFonts w:ascii="Times New Roman" w:eastAsia="Times New Roman" w:hAnsi="Times New Roman" w:cs="Times New Roman"/>
                <w:sz w:val="18"/>
                <w:szCs w:val="18"/>
              </w:rPr>
              <w:t>Işıl Işık</w:t>
            </w:r>
          </w:p>
        </w:tc>
      </w:tr>
      <w:tr w:rsidR="001A25B9" w14:paraId="319A26FE" w14:textId="77777777">
        <w:trPr>
          <w:trHeight w:val="180"/>
          <w:jc w:val="center"/>
        </w:trPr>
        <w:tc>
          <w:tcPr>
            <w:tcW w:w="206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FC" w14:textId="72533027" w:rsidR="001A25B9" w:rsidRDefault="007B20A6">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Assistants</w:t>
            </w:r>
            <w:proofErr w:type="spellEnd"/>
          </w:p>
        </w:tc>
        <w:tc>
          <w:tcPr>
            <w:tcW w:w="69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FD" w14:textId="77777777" w:rsidR="001A25B9" w:rsidRDefault="00D81B51">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2701" w14:textId="77777777">
        <w:trPr>
          <w:trHeight w:val="180"/>
          <w:jc w:val="center"/>
        </w:trPr>
        <w:tc>
          <w:tcPr>
            <w:tcW w:w="206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6FF" w14:textId="689F2E9C" w:rsidR="001A25B9" w:rsidRDefault="007B20A6">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Goals</w:t>
            </w:r>
            <w:proofErr w:type="spellEnd"/>
          </w:p>
        </w:tc>
        <w:tc>
          <w:tcPr>
            <w:tcW w:w="69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00" w14:textId="6A2E7D54" w:rsidR="001A25B9" w:rsidRPr="007B20A6" w:rsidRDefault="007B20A6" w:rsidP="007B20A6">
            <w:pPr>
              <w:jc w:val="both"/>
              <w:rPr>
                <w:rFonts w:ascii="Times New Roman" w:eastAsia="Times New Roman" w:hAnsi="Times New Roman" w:cs="Times New Roman"/>
                <w:sz w:val="18"/>
                <w:szCs w:val="18"/>
              </w:rPr>
            </w:pPr>
            <w:proofErr w:type="spellStart"/>
            <w:r w:rsidRPr="007B20A6">
              <w:rPr>
                <w:rFonts w:ascii="Times New Roman" w:hAnsi="Times New Roman" w:cs="Times New Roman"/>
                <w:color w:val="000000"/>
                <w:sz w:val="18"/>
                <w:szCs w:val="18"/>
              </w:rPr>
              <w:t>The</w:t>
            </w:r>
            <w:proofErr w:type="spellEnd"/>
            <w:r w:rsidRPr="007B20A6">
              <w:rPr>
                <w:rFonts w:ascii="Times New Roman" w:hAnsi="Times New Roman" w:cs="Times New Roman"/>
                <w:color w:val="000000"/>
                <w:sz w:val="18"/>
                <w:szCs w:val="18"/>
              </w:rPr>
              <w:t xml:space="preserve"> </w:t>
            </w:r>
            <w:proofErr w:type="spellStart"/>
            <w:r w:rsidRPr="007B20A6">
              <w:rPr>
                <w:rFonts w:ascii="Times New Roman" w:hAnsi="Times New Roman" w:cs="Times New Roman"/>
                <w:color w:val="000000"/>
                <w:sz w:val="18"/>
                <w:szCs w:val="18"/>
              </w:rPr>
              <w:t>objective</w:t>
            </w:r>
            <w:proofErr w:type="spellEnd"/>
            <w:r w:rsidRPr="007B20A6">
              <w:rPr>
                <w:rFonts w:ascii="Times New Roman" w:hAnsi="Times New Roman" w:cs="Times New Roman"/>
                <w:color w:val="000000"/>
                <w:sz w:val="18"/>
                <w:szCs w:val="18"/>
              </w:rPr>
              <w:t xml:space="preserve"> of </w:t>
            </w:r>
            <w:proofErr w:type="spellStart"/>
            <w:r w:rsidRPr="007B20A6">
              <w:rPr>
                <w:rFonts w:ascii="Times New Roman" w:hAnsi="Times New Roman" w:cs="Times New Roman"/>
                <w:color w:val="000000"/>
                <w:sz w:val="18"/>
                <w:szCs w:val="18"/>
              </w:rPr>
              <w:t>the</w:t>
            </w:r>
            <w:proofErr w:type="spellEnd"/>
            <w:r w:rsidRPr="007B20A6">
              <w:rPr>
                <w:rFonts w:ascii="Times New Roman" w:hAnsi="Times New Roman" w:cs="Times New Roman"/>
                <w:color w:val="000000"/>
                <w:sz w:val="18"/>
                <w:szCs w:val="18"/>
              </w:rPr>
              <w:t xml:space="preserve"> </w:t>
            </w:r>
            <w:proofErr w:type="spellStart"/>
            <w:r w:rsidRPr="007B20A6">
              <w:rPr>
                <w:rFonts w:ascii="Times New Roman" w:hAnsi="Times New Roman" w:cs="Times New Roman"/>
                <w:color w:val="000000"/>
                <w:sz w:val="18"/>
                <w:szCs w:val="18"/>
              </w:rPr>
              <w:t>course</w:t>
            </w:r>
            <w:proofErr w:type="spellEnd"/>
            <w:r w:rsidRPr="007B20A6">
              <w:rPr>
                <w:rFonts w:ascii="Times New Roman" w:hAnsi="Times New Roman" w:cs="Times New Roman"/>
                <w:color w:val="000000"/>
                <w:sz w:val="18"/>
                <w:szCs w:val="18"/>
              </w:rPr>
              <w:t xml:space="preserve"> is </w:t>
            </w:r>
            <w:proofErr w:type="spellStart"/>
            <w:r w:rsidRPr="007B20A6">
              <w:rPr>
                <w:rFonts w:ascii="Times New Roman" w:hAnsi="Times New Roman" w:cs="Times New Roman"/>
                <w:color w:val="000000"/>
                <w:sz w:val="18"/>
                <w:szCs w:val="18"/>
              </w:rPr>
              <w:t>to</w:t>
            </w:r>
            <w:proofErr w:type="spellEnd"/>
            <w:r w:rsidRPr="007B20A6">
              <w:rPr>
                <w:rFonts w:ascii="Times New Roman" w:hAnsi="Times New Roman" w:cs="Times New Roman"/>
                <w:color w:val="000000"/>
                <w:sz w:val="18"/>
                <w:szCs w:val="18"/>
              </w:rPr>
              <w:t xml:space="preserve"> </w:t>
            </w:r>
            <w:proofErr w:type="spellStart"/>
            <w:r w:rsidRPr="007B20A6">
              <w:rPr>
                <w:rFonts w:ascii="Times New Roman" w:hAnsi="Times New Roman" w:cs="Times New Roman"/>
                <w:color w:val="000000"/>
                <w:sz w:val="18"/>
                <w:szCs w:val="18"/>
              </w:rPr>
              <w:t>provide</w:t>
            </w:r>
            <w:proofErr w:type="spellEnd"/>
            <w:r w:rsidRPr="007B20A6">
              <w:rPr>
                <w:rFonts w:ascii="Times New Roman" w:hAnsi="Times New Roman" w:cs="Times New Roman"/>
                <w:color w:val="000000"/>
                <w:sz w:val="18"/>
                <w:szCs w:val="18"/>
              </w:rPr>
              <w:t xml:space="preserve"> </w:t>
            </w:r>
            <w:proofErr w:type="spellStart"/>
            <w:r w:rsidRPr="007B20A6">
              <w:rPr>
                <w:rFonts w:ascii="Times New Roman" w:hAnsi="Times New Roman" w:cs="Times New Roman"/>
                <w:color w:val="000000"/>
                <w:sz w:val="18"/>
                <w:szCs w:val="18"/>
              </w:rPr>
              <w:t>the</w:t>
            </w:r>
            <w:proofErr w:type="spellEnd"/>
            <w:r w:rsidRPr="007B20A6">
              <w:rPr>
                <w:rFonts w:ascii="Times New Roman" w:hAnsi="Times New Roman" w:cs="Times New Roman"/>
                <w:color w:val="000000"/>
                <w:sz w:val="18"/>
                <w:szCs w:val="18"/>
              </w:rPr>
              <w:t xml:space="preserve"> </w:t>
            </w:r>
            <w:proofErr w:type="spellStart"/>
            <w:r w:rsidRPr="007B20A6">
              <w:rPr>
                <w:rFonts w:ascii="Times New Roman" w:hAnsi="Times New Roman" w:cs="Times New Roman"/>
                <w:color w:val="000000"/>
                <w:sz w:val="18"/>
                <w:szCs w:val="18"/>
              </w:rPr>
              <w:t>necessary</w:t>
            </w:r>
            <w:proofErr w:type="spellEnd"/>
            <w:r w:rsidRPr="007B20A6">
              <w:rPr>
                <w:rFonts w:ascii="Times New Roman" w:hAnsi="Times New Roman" w:cs="Times New Roman"/>
                <w:color w:val="000000"/>
                <w:sz w:val="18"/>
                <w:szCs w:val="18"/>
              </w:rPr>
              <w:t xml:space="preserve"> </w:t>
            </w:r>
            <w:proofErr w:type="spellStart"/>
            <w:r w:rsidRPr="007B20A6">
              <w:rPr>
                <w:rFonts w:ascii="Times New Roman" w:hAnsi="Times New Roman" w:cs="Times New Roman"/>
                <w:color w:val="000000"/>
                <w:sz w:val="18"/>
                <w:szCs w:val="18"/>
              </w:rPr>
              <w:t>knowledge</w:t>
            </w:r>
            <w:proofErr w:type="spellEnd"/>
            <w:r w:rsidRPr="007B20A6">
              <w:rPr>
                <w:rFonts w:ascii="Times New Roman" w:hAnsi="Times New Roman" w:cs="Times New Roman"/>
                <w:color w:val="000000"/>
                <w:sz w:val="18"/>
                <w:szCs w:val="18"/>
              </w:rPr>
              <w:t xml:space="preserve"> </w:t>
            </w:r>
            <w:proofErr w:type="spellStart"/>
            <w:r w:rsidRPr="007B20A6">
              <w:rPr>
                <w:rFonts w:ascii="Times New Roman" w:hAnsi="Times New Roman" w:cs="Times New Roman"/>
                <w:color w:val="000000"/>
                <w:sz w:val="18"/>
                <w:szCs w:val="18"/>
              </w:rPr>
              <w:t>and</w:t>
            </w:r>
            <w:proofErr w:type="spellEnd"/>
            <w:r w:rsidRPr="007B20A6">
              <w:rPr>
                <w:rFonts w:ascii="Times New Roman" w:hAnsi="Times New Roman" w:cs="Times New Roman"/>
                <w:color w:val="000000"/>
                <w:sz w:val="18"/>
                <w:szCs w:val="18"/>
              </w:rPr>
              <w:t xml:space="preserve"> </w:t>
            </w:r>
            <w:proofErr w:type="spellStart"/>
            <w:r w:rsidRPr="007B20A6">
              <w:rPr>
                <w:rFonts w:ascii="Times New Roman" w:hAnsi="Times New Roman" w:cs="Times New Roman"/>
                <w:color w:val="000000"/>
                <w:sz w:val="18"/>
                <w:szCs w:val="18"/>
              </w:rPr>
              <w:t>skills</w:t>
            </w:r>
            <w:proofErr w:type="spellEnd"/>
            <w:r w:rsidRPr="007B20A6">
              <w:rPr>
                <w:rFonts w:ascii="Times New Roman" w:hAnsi="Times New Roman" w:cs="Times New Roman"/>
                <w:color w:val="000000"/>
                <w:sz w:val="18"/>
                <w:szCs w:val="18"/>
              </w:rPr>
              <w:t xml:space="preserve"> on </w:t>
            </w:r>
            <w:proofErr w:type="spellStart"/>
            <w:r w:rsidRPr="007B20A6">
              <w:rPr>
                <w:rFonts w:ascii="Times New Roman" w:hAnsi="Times New Roman" w:cs="Times New Roman"/>
                <w:color w:val="000000"/>
                <w:sz w:val="18"/>
                <w:szCs w:val="18"/>
              </w:rPr>
              <w:t>health</w:t>
            </w:r>
            <w:proofErr w:type="spellEnd"/>
            <w:r w:rsidRPr="007B20A6">
              <w:rPr>
                <w:rFonts w:ascii="Times New Roman" w:hAnsi="Times New Roman" w:cs="Times New Roman"/>
                <w:color w:val="000000"/>
                <w:sz w:val="18"/>
                <w:szCs w:val="18"/>
              </w:rPr>
              <w:t xml:space="preserve"> </w:t>
            </w:r>
            <w:proofErr w:type="spellStart"/>
            <w:r w:rsidRPr="007B20A6">
              <w:rPr>
                <w:rFonts w:ascii="Times New Roman" w:hAnsi="Times New Roman" w:cs="Times New Roman"/>
                <w:color w:val="000000"/>
                <w:sz w:val="18"/>
                <w:szCs w:val="18"/>
              </w:rPr>
              <w:t>psychology</w:t>
            </w:r>
            <w:proofErr w:type="spellEnd"/>
            <w:r w:rsidRPr="007B20A6">
              <w:rPr>
                <w:rFonts w:ascii="Times New Roman" w:hAnsi="Times New Roman" w:cs="Times New Roman"/>
                <w:color w:val="000000"/>
                <w:sz w:val="18"/>
                <w:szCs w:val="18"/>
              </w:rPr>
              <w:t xml:space="preserve"> </w:t>
            </w:r>
            <w:proofErr w:type="spellStart"/>
            <w:r w:rsidRPr="007B20A6">
              <w:rPr>
                <w:rFonts w:ascii="Times New Roman" w:hAnsi="Times New Roman" w:cs="Times New Roman"/>
                <w:color w:val="000000"/>
                <w:sz w:val="18"/>
                <w:szCs w:val="18"/>
              </w:rPr>
              <w:t>and</w:t>
            </w:r>
            <w:proofErr w:type="spellEnd"/>
            <w:r w:rsidRPr="007B20A6">
              <w:rPr>
                <w:rFonts w:ascii="Times New Roman" w:hAnsi="Times New Roman" w:cs="Times New Roman"/>
                <w:color w:val="000000"/>
                <w:sz w:val="18"/>
                <w:szCs w:val="18"/>
              </w:rPr>
              <w:t xml:space="preserve"> interpersonal </w:t>
            </w:r>
            <w:proofErr w:type="spellStart"/>
            <w:r w:rsidRPr="007B20A6">
              <w:rPr>
                <w:rFonts w:ascii="Times New Roman" w:hAnsi="Times New Roman" w:cs="Times New Roman"/>
                <w:color w:val="000000"/>
                <w:sz w:val="18"/>
                <w:szCs w:val="18"/>
              </w:rPr>
              <w:t>relationships</w:t>
            </w:r>
            <w:proofErr w:type="spellEnd"/>
            <w:r w:rsidRPr="007B20A6">
              <w:rPr>
                <w:rFonts w:ascii="Times New Roman" w:hAnsi="Times New Roman" w:cs="Times New Roman"/>
                <w:color w:val="000000"/>
                <w:sz w:val="18"/>
                <w:szCs w:val="18"/>
              </w:rPr>
              <w:t>.</w:t>
            </w:r>
          </w:p>
        </w:tc>
      </w:tr>
      <w:tr w:rsidR="001A25B9" w14:paraId="319A2704" w14:textId="77777777">
        <w:trPr>
          <w:trHeight w:val="180"/>
          <w:jc w:val="center"/>
        </w:trPr>
        <w:tc>
          <w:tcPr>
            <w:tcW w:w="206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02" w14:textId="769101EB" w:rsidR="001A25B9" w:rsidRDefault="007B20A6">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Content</w:t>
            </w:r>
          </w:p>
        </w:tc>
        <w:tc>
          <w:tcPr>
            <w:tcW w:w="69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03" w14:textId="698D079F" w:rsidR="001A25B9" w:rsidRPr="00CB420A" w:rsidRDefault="007B20A6" w:rsidP="007B20A6">
            <w:pPr>
              <w:jc w:val="both"/>
              <w:rPr>
                <w:rFonts w:ascii="Times New Roman" w:eastAsia="Times New Roman" w:hAnsi="Times New Roman" w:cs="Times New Roman"/>
                <w:sz w:val="18"/>
                <w:szCs w:val="18"/>
              </w:rPr>
            </w:pPr>
            <w:proofErr w:type="spellStart"/>
            <w:r w:rsidRPr="00CB420A">
              <w:rPr>
                <w:rFonts w:ascii="Times New Roman" w:hAnsi="Times New Roman" w:cs="Times New Roman"/>
                <w:color w:val="000000"/>
                <w:sz w:val="18"/>
                <w:szCs w:val="18"/>
              </w:rPr>
              <w:t>The</w:t>
            </w:r>
            <w:proofErr w:type="spellEnd"/>
            <w:r w:rsidRPr="00CB420A">
              <w:rPr>
                <w:rFonts w:ascii="Times New Roman" w:hAnsi="Times New Roman" w:cs="Times New Roman"/>
                <w:color w:val="000000"/>
                <w:sz w:val="18"/>
                <w:szCs w:val="18"/>
              </w:rPr>
              <w:t xml:space="preserve"> </w:t>
            </w:r>
            <w:proofErr w:type="spellStart"/>
            <w:r w:rsidRPr="00CB420A">
              <w:rPr>
                <w:rFonts w:ascii="Times New Roman" w:hAnsi="Times New Roman" w:cs="Times New Roman"/>
                <w:color w:val="000000"/>
                <w:sz w:val="18"/>
                <w:szCs w:val="18"/>
              </w:rPr>
              <w:t>course</w:t>
            </w:r>
            <w:proofErr w:type="spellEnd"/>
            <w:r w:rsidRPr="00CB420A">
              <w:rPr>
                <w:rFonts w:ascii="Times New Roman" w:hAnsi="Times New Roman" w:cs="Times New Roman"/>
                <w:color w:val="000000"/>
                <w:sz w:val="18"/>
                <w:szCs w:val="18"/>
              </w:rPr>
              <w:t xml:space="preserve"> </w:t>
            </w:r>
            <w:proofErr w:type="spellStart"/>
            <w:r w:rsidRPr="00CB420A">
              <w:rPr>
                <w:rFonts w:ascii="Times New Roman" w:hAnsi="Times New Roman" w:cs="Times New Roman"/>
                <w:color w:val="000000"/>
                <w:sz w:val="18"/>
                <w:szCs w:val="18"/>
              </w:rPr>
              <w:t>includes</w:t>
            </w:r>
            <w:proofErr w:type="spellEnd"/>
            <w:r w:rsidRPr="00CB420A">
              <w:rPr>
                <w:rFonts w:ascii="Times New Roman" w:hAnsi="Times New Roman" w:cs="Times New Roman"/>
                <w:color w:val="000000"/>
                <w:sz w:val="18"/>
                <w:szCs w:val="18"/>
              </w:rPr>
              <w:t xml:space="preserve"> </w:t>
            </w:r>
            <w:proofErr w:type="spellStart"/>
            <w:r w:rsidRPr="00CB420A">
              <w:rPr>
                <w:rFonts w:ascii="Times New Roman" w:hAnsi="Times New Roman" w:cs="Times New Roman"/>
                <w:color w:val="000000"/>
                <w:sz w:val="18"/>
                <w:szCs w:val="18"/>
              </w:rPr>
              <w:t>lectures</w:t>
            </w:r>
            <w:proofErr w:type="spellEnd"/>
            <w:r w:rsidRPr="00CB420A">
              <w:rPr>
                <w:rFonts w:ascii="Times New Roman" w:hAnsi="Times New Roman" w:cs="Times New Roman"/>
                <w:color w:val="000000"/>
                <w:sz w:val="18"/>
                <w:szCs w:val="18"/>
              </w:rPr>
              <w:t xml:space="preserve"> on </w:t>
            </w:r>
            <w:proofErr w:type="spellStart"/>
            <w:r w:rsidRPr="00CB420A">
              <w:rPr>
                <w:rFonts w:ascii="Times New Roman" w:hAnsi="Times New Roman" w:cs="Times New Roman"/>
                <w:color w:val="000000"/>
                <w:sz w:val="18"/>
                <w:szCs w:val="18"/>
              </w:rPr>
              <w:t>communication</w:t>
            </w:r>
            <w:proofErr w:type="spellEnd"/>
            <w:r w:rsidRPr="00CB420A">
              <w:rPr>
                <w:rFonts w:ascii="Times New Roman" w:hAnsi="Times New Roman" w:cs="Times New Roman"/>
                <w:color w:val="000000"/>
                <w:sz w:val="18"/>
                <w:szCs w:val="18"/>
              </w:rPr>
              <w:t xml:space="preserve"> </w:t>
            </w:r>
            <w:proofErr w:type="spellStart"/>
            <w:r w:rsidRPr="00CB420A">
              <w:rPr>
                <w:rFonts w:ascii="Times New Roman" w:hAnsi="Times New Roman" w:cs="Times New Roman"/>
                <w:color w:val="000000"/>
                <w:sz w:val="18"/>
                <w:szCs w:val="18"/>
              </w:rPr>
              <w:t>concept</w:t>
            </w:r>
            <w:proofErr w:type="spellEnd"/>
            <w:r w:rsidRPr="00CB420A">
              <w:rPr>
                <w:rFonts w:ascii="Times New Roman" w:hAnsi="Times New Roman" w:cs="Times New Roman"/>
                <w:color w:val="000000"/>
                <w:sz w:val="18"/>
                <w:szCs w:val="18"/>
              </w:rPr>
              <w:t xml:space="preserve">, </w:t>
            </w:r>
            <w:proofErr w:type="spellStart"/>
            <w:r w:rsidRPr="00CB420A">
              <w:rPr>
                <w:rFonts w:ascii="Times New Roman" w:hAnsi="Times New Roman" w:cs="Times New Roman"/>
                <w:color w:val="000000"/>
                <w:sz w:val="18"/>
                <w:szCs w:val="18"/>
              </w:rPr>
              <w:t>types</w:t>
            </w:r>
            <w:proofErr w:type="spellEnd"/>
            <w:r w:rsidRPr="00CB420A">
              <w:rPr>
                <w:rFonts w:ascii="Times New Roman" w:hAnsi="Times New Roman" w:cs="Times New Roman"/>
                <w:color w:val="000000"/>
                <w:sz w:val="18"/>
                <w:szCs w:val="18"/>
              </w:rPr>
              <w:t xml:space="preserve"> of </w:t>
            </w:r>
            <w:proofErr w:type="spellStart"/>
            <w:r w:rsidRPr="00CB420A">
              <w:rPr>
                <w:rFonts w:ascii="Times New Roman" w:hAnsi="Times New Roman" w:cs="Times New Roman"/>
                <w:color w:val="000000"/>
                <w:sz w:val="18"/>
                <w:szCs w:val="18"/>
              </w:rPr>
              <w:t>communication</w:t>
            </w:r>
            <w:proofErr w:type="spellEnd"/>
            <w:r w:rsidRPr="00CB420A">
              <w:rPr>
                <w:rFonts w:ascii="Times New Roman" w:hAnsi="Times New Roman" w:cs="Times New Roman"/>
                <w:color w:val="000000"/>
                <w:sz w:val="18"/>
                <w:szCs w:val="18"/>
              </w:rPr>
              <w:t xml:space="preserve">, </w:t>
            </w:r>
            <w:proofErr w:type="spellStart"/>
            <w:r w:rsidRPr="00CB420A">
              <w:rPr>
                <w:rFonts w:ascii="Times New Roman" w:hAnsi="Times New Roman" w:cs="Times New Roman"/>
                <w:color w:val="000000"/>
                <w:sz w:val="18"/>
                <w:szCs w:val="18"/>
              </w:rPr>
              <w:t>and</w:t>
            </w:r>
            <w:proofErr w:type="spellEnd"/>
            <w:r w:rsidRPr="00CB420A">
              <w:rPr>
                <w:rFonts w:ascii="Times New Roman" w:hAnsi="Times New Roman" w:cs="Times New Roman"/>
                <w:color w:val="000000"/>
                <w:sz w:val="18"/>
                <w:szCs w:val="18"/>
              </w:rPr>
              <w:t xml:space="preserve"> </w:t>
            </w:r>
            <w:proofErr w:type="spellStart"/>
            <w:r w:rsidRPr="00CB420A">
              <w:rPr>
                <w:rFonts w:ascii="Times New Roman" w:hAnsi="Times New Roman" w:cs="Times New Roman"/>
                <w:color w:val="000000"/>
                <w:sz w:val="18"/>
                <w:szCs w:val="18"/>
              </w:rPr>
              <w:t>communication</w:t>
            </w:r>
            <w:proofErr w:type="spellEnd"/>
            <w:r w:rsidRPr="00CB420A">
              <w:rPr>
                <w:rFonts w:ascii="Times New Roman" w:hAnsi="Times New Roman" w:cs="Times New Roman"/>
                <w:color w:val="000000"/>
                <w:sz w:val="18"/>
                <w:szCs w:val="18"/>
              </w:rPr>
              <w:t xml:space="preserve"> </w:t>
            </w:r>
            <w:proofErr w:type="spellStart"/>
            <w:r w:rsidRPr="00CB420A">
              <w:rPr>
                <w:rFonts w:ascii="Times New Roman" w:hAnsi="Times New Roman" w:cs="Times New Roman"/>
                <w:color w:val="000000"/>
                <w:sz w:val="18"/>
                <w:szCs w:val="18"/>
              </w:rPr>
              <w:t>process</w:t>
            </w:r>
            <w:proofErr w:type="spellEnd"/>
            <w:r w:rsidRPr="00CB420A">
              <w:rPr>
                <w:rFonts w:ascii="Times New Roman" w:hAnsi="Times New Roman" w:cs="Times New Roman"/>
                <w:color w:val="000000"/>
                <w:sz w:val="18"/>
                <w:szCs w:val="18"/>
              </w:rPr>
              <w:t xml:space="preserve">, </w:t>
            </w:r>
            <w:proofErr w:type="spellStart"/>
            <w:r w:rsidRPr="00CB420A">
              <w:rPr>
                <w:rFonts w:ascii="Times New Roman" w:hAnsi="Times New Roman" w:cs="Times New Roman"/>
                <w:color w:val="000000"/>
                <w:sz w:val="18"/>
                <w:szCs w:val="18"/>
              </w:rPr>
              <w:t>effecting</w:t>
            </w:r>
            <w:proofErr w:type="spellEnd"/>
            <w:r w:rsidRPr="00CB420A">
              <w:rPr>
                <w:rFonts w:ascii="Times New Roman" w:hAnsi="Times New Roman" w:cs="Times New Roman"/>
                <w:color w:val="000000"/>
                <w:sz w:val="18"/>
                <w:szCs w:val="18"/>
              </w:rPr>
              <w:t xml:space="preserve"> </w:t>
            </w:r>
            <w:proofErr w:type="spellStart"/>
            <w:r w:rsidRPr="00CB420A">
              <w:rPr>
                <w:rFonts w:ascii="Times New Roman" w:hAnsi="Times New Roman" w:cs="Times New Roman"/>
                <w:color w:val="000000"/>
                <w:sz w:val="18"/>
                <w:szCs w:val="18"/>
              </w:rPr>
              <w:t>factors</w:t>
            </w:r>
            <w:proofErr w:type="spellEnd"/>
            <w:r w:rsidRPr="00CB420A">
              <w:rPr>
                <w:rFonts w:ascii="Times New Roman" w:hAnsi="Times New Roman" w:cs="Times New Roman"/>
                <w:color w:val="000000"/>
                <w:sz w:val="18"/>
                <w:szCs w:val="18"/>
              </w:rPr>
              <w:t xml:space="preserve"> on </w:t>
            </w:r>
            <w:proofErr w:type="spellStart"/>
            <w:r w:rsidRPr="00CB420A">
              <w:rPr>
                <w:rFonts w:ascii="Times New Roman" w:hAnsi="Times New Roman" w:cs="Times New Roman"/>
                <w:color w:val="000000"/>
                <w:sz w:val="18"/>
                <w:szCs w:val="18"/>
              </w:rPr>
              <w:t>communication</w:t>
            </w:r>
            <w:proofErr w:type="spellEnd"/>
            <w:r w:rsidRPr="00CB420A">
              <w:rPr>
                <w:rFonts w:ascii="Times New Roman" w:hAnsi="Times New Roman" w:cs="Times New Roman"/>
                <w:color w:val="000000"/>
                <w:sz w:val="18"/>
                <w:szCs w:val="18"/>
              </w:rPr>
              <w:t xml:space="preserve">, </w:t>
            </w:r>
            <w:proofErr w:type="spellStart"/>
            <w:r w:rsidRPr="00CB420A">
              <w:rPr>
                <w:rFonts w:ascii="Times New Roman" w:hAnsi="Times New Roman" w:cs="Times New Roman"/>
                <w:color w:val="000000"/>
                <w:sz w:val="18"/>
                <w:szCs w:val="18"/>
              </w:rPr>
              <w:t>behaviours</w:t>
            </w:r>
            <w:proofErr w:type="spellEnd"/>
            <w:r w:rsidRPr="00CB420A">
              <w:rPr>
                <w:rFonts w:ascii="Times New Roman" w:hAnsi="Times New Roman" w:cs="Times New Roman"/>
                <w:color w:val="000000"/>
                <w:sz w:val="18"/>
                <w:szCs w:val="18"/>
              </w:rPr>
              <w:t xml:space="preserve"> on </w:t>
            </w:r>
            <w:proofErr w:type="spellStart"/>
            <w:r w:rsidRPr="00CB420A">
              <w:rPr>
                <w:rFonts w:ascii="Times New Roman" w:hAnsi="Times New Roman" w:cs="Times New Roman"/>
                <w:color w:val="000000"/>
                <w:sz w:val="18"/>
                <w:szCs w:val="18"/>
              </w:rPr>
              <w:t>communication</w:t>
            </w:r>
            <w:proofErr w:type="spellEnd"/>
            <w:r w:rsidRPr="00CB420A">
              <w:rPr>
                <w:rFonts w:ascii="Times New Roman" w:hAnsi="Times New Roman" w:cs="Times New Roman"/>
                <w:color w:val="000000"/>
                <w:sz w:val="18"/>
                <w:szCs w:val="18"/>
              </w:rPr>
              <w:t>, self-</w:t>
            </w:r>
            <w:proofErr w:type="spellStart"/>
            <w:r w:rsidRPr="00CB420A">
              <w:rPr>
                <w:rFonts w:ascii="Times New Roman" w:hAnsi="Times New Roman" w:cs="Times New Roman"/>
                <w:color w:val="000000"/>
                <w:sz w:val="18"/>
                <w:szCs w:val="18"/>
              </w:rPr>
              <w:t>concept</w:t>
            </w:r>
            <w:proofErr w:type="spellEnd"/>
            <w:r w:rsidRPr="00CB420A">
              <w:rPr>
                <w:rFonts w:ascii="Times New Roman" w:hAnsi="Times New Roman" w:cs="Times New Roman"/>
                <w:color w:val="000000"/>
                <w:sz w:val="18"/>
                <w:szCs w:val="18"/>
              </w:rPr>
              <w:t xml:space="preserve">, self </w:t>
            </w:r>
            <w:proofErr w:type="spellStart"/>
            <w:r w:rsidRPr="00CB420A">
              <w:rPr>
                <w:rFonts w:ascii="Times New Roman" w:hAnsi="Times New Roman" w:cs="Times New Roman"/>
                <w:color w:val="000000"/>
                <w:sz w:val="18"/>
                <w:szCs w:val="18"/>
              </w:rPr>
              <w:t>esteem</w:t>
            </w:r>
            <w:proofErr w:type="spellEnd"/>
            <w:r w:rsidRPr="00CB420A">
              <w:rPr>
                <w:rFonts w:ascii="Times New Roman" w:hAnsi="Times New Roman" w:cs="Times New Roman"/>
                <w:color w:val="000000"/>
                <w:sz w:val="18"/>
                <w:szCs w:val="18"/>
              </w:rPr>
              <w:t xml:space="preserve">, body </w:t>
            </w:r>
            <w:proofErr w:type="spellStart"/>
            <w:r w:rsidRPr="00CB420A">
              <w:rPr>
                <w:rFonts w:ascii="Times New Roman" w:hAnsi="Times New Roman" w:cs="Times New Roman"/>
                <w:color w:val="000000"/>
                <w:sz w:val="18"/>
                <w:szCs w:val="18"/>
              </w:rPr>
              <w:t>image</w:t>
            </w:r>
            <w:proofErr w:type="spellEnd"/>
            <w:r w:rsidRPr="00CB420A">
              <w:rPr>
                <w:rFonts w:ascii="Times New Roman" w:hAnsi="Times New Roman" w:cs="Times New Roman"/>
                <w:color w:val="000000"/>
                <w:sz w:val="18"/>
                <w:szCs w:val="18"/>
              </w:rPr>
              <w:t xml:space="preserve">, </w:t>
            </w:r>
            <w:proofErr w:type="spellStart"/>
            <w:r w:rsidRPr="00CB420A">
              <w:rPr>
                <w:rFonts w:ascii="Times New Roman" w:hAnsi="Times New Roman" w:cs="Times New Roman"/>
                <w:color w:val="000000"/>
                <w:sz w:val="18"/>
                <w:szCs w:val="18"/>
              </w:rPr>
              <w:t>nonverbal</w:t>
            </w:r>
            <w:proofErr w:type="spellEnd"/>
            <w:r w:rsidRPr="00CB420A">
              <w:rPr>
                <w:rFonts w:ascii="Times New Roman" w:hAnsi="Times New Roman" w:cs="Times New Roman"/>
                <w:color w:val="000000"/>
                <w:sz w:val="18"/>
                <w:szCs w:val="18"/>
              </w:rPr>
              <w:t xml:space="preserve"> </w:t>
            </w:r>
            <w:proofErr w:type="spellStart"/>
            <w:r w:rsidRPr="00CB420A">
              <w:rPr>
                <w:rFonts w:ascii="Times New Roman" w:hAnsi="Times New Roman" w:cs="Times New Roman"/>
                <w:color w:val="000000"/>
                <w:sz w:val="18"/>
                <w:szCs w:val="18"/>
              </w:rPr>
              <w:t>asstertiveness</w:t>
            </w:r>
            <w:proofErr w:type="spellEnd"/>
            <w:r w:rsidRPr="00CB420A">
              <w:rPr>
                <w:rFonts w:ascii="Times New Roman" w:hAnsi="Times New Roman" w:cs="Times New Roman"/>
                <w:color w:val="000000"/>
                <w:sz w:val="18"/>
                <w:szCs w:val="18"/>
              </w:rPr>
              <w:t xml:space="preserve">, </w:t>
            </w:r>
            <w:proofErr w:type="spellStart"/>
            <w:r w:rsidRPr="00CB420A">
              <w:rPr>
                <w:rFonts w:ascii="Times New Roman" w:hAnsi="Times New Roman" w:cs="Times New Roman"/>
                <w:color w:val="000000"/>
                <w:sz w:val="18"/>
                <w:szCs w:val="18"/>
              </w:rPr>
              <w:t>empathy</w:t>
            </w:r>
            <w:proofErr w:type="spellEnd"/>
            <w:r w:rsidRPr="00CB420A">
              <w:rPr>
                <w:rFonts w:ascii="Times New Roman" w:hAnsi="Times New Roman" w:cs="Times New Roman"/>
                <w:color w:val="000000"/>
                <w:sz w:val="18"/>
                <w:szCs w:val="18"/>
              </w:rPr>
              <w:t xml:space="preserve">, I </w:t>
            </w:r>
            <w:proofErr w:type="spellStart"/>
            <w:r w:rsidRPr="00CB420A">
              <w:rPr>
                <w:rFonts w:ascii="Times New Roman" w:hAnsi="Times New Roman" w:cs="Times New Roman"/>
                <w:color w:val="000000"/>
                <w:sz w:val="18"/>
                <w:szCs w:val="18"/>
              </w:rPr>
              <w:t>language</w:t>
            </w:r>
            <w:proofErr w:type="spellEnd"/>
            <w:r w:rsidRPr="00CB420A">
              <w:rPr>
                <w:rFonts w:ascii="Times New Roman" w:hAnsi="Times New Roman" w:cs="Times New Roman"/>
                <w:color w:val="000000"/>
                <w:sz w:val="18"/>
                <w:szCs w:val="18"/>
              </w:rPr>
              <w:t xml:space="preserve"> </w:t>
            </w:r>
            <w:proofErr w:type="spellStart"/>
            <w:r w:rsidRPr="00CB420A">
              <w:rPr>
                <w:rFonts w:ascii="Times New Roman" w:hAnsi="Times New Roman" w:cs="Times New Roman"/>
                <w:color w:val="000000"/>
                <w:sz w:val="18"/>
                <w:szCs w:val="18"/>
              </w:rPr>
              <w:t>and</w:t>
            </w:r>
            <w:proofErr w:type="spellEnd"/>
            <w:r w:rsidRPr="00CB420A">
              <w:rPr>
                <w:rFonts w:ascii="Times New Roman" w:hAnsi="Times New Roman" w:cs="Times New Roman"/>
                <w:color w:val="000000"/>
                <w:sz w:val="18"/>
                <w:szCs w:val="18"/>
              </w:rPr>
              <w:t xml:space="preserve"> </w:t>
            </w:r>
            <w:proofErr w:type="spellStart"/>
            <w:r w:rsidRPr="00CB420A">
              <w:rPr>
                <w:rFonts w:ascii="Times New Roman" w:hAnsi="Times New Roman" w:cs="Times New Roman"/>
                <w:color w:val="000000"/>
                <w:sz w:val="18"/>
                <w:szCs w:val="18"/>
              </w:rPr>
              <w:t>feedback</w:t>
            </w:r>
            <w:proofErr w:type="spellEnd"/>
            <w:r w:rsidRPr="00CB420A">
              <w:rPr>
                <w:rFonts w:ascii="Times New Roman" w:hAnsi="Times New Roman" w:cs="Times New Roman"/>
                <w:color w:val="000000"/>
                <w:sz w:val="18"/>
                <w:szCs w:val="18"/>
              </w:rPr>
              <w:t xml:space="preserve"> on </w:t>
            </w:r>
            <w:proofErr w:type="spellStart"/>
            <w:r w:rsidRPr="00CB420A">
              <w:rPr>
                <w:rFonts w:ascii="Times New Roman" w:hAnsi="Times New Roman" w:cs="Times New Roman"/>
                <w:color w:val="000000"/>
                <w:sz w:val="18"/>
                <w:szCs w:val="18"/>
              </w:rPr>
              <w:t>communication</w:t>
            </w:r>
            <w:proofErr w:type="spellEnd"/>
            <w:r w:rsidRPr="00CB420A">
              <w:rPr>
                <w:rFonts w:ascii="Times New Roman" w:hAnsi="Times New Roman" w:cs="Times New Roman"/>
                <w:color w:val="000000"/>
                <w:sz w:val="18"/>
                <w:szCs w:val="18"/>
              </w:rPr>
              <w:t xml:space="preserve">, </w:t>
            </w:r>
            <w:proofErr w:type="spellStart"/>
            <w:r w:rsidRPr="00CB420A">
              <w:rPr>
                <w:rFonts w:ascii="Times New Roman" w:hAnsi="Times New Roman" w:cs="Times New Roman"/>
                <w:color w:val="000000"/>
                <w:sz w:val="18"/>
                <w:szCs w:val="18"/>
              </w:rPr>
              <w:t>hope-hopelesness</w:t>
            </w:r>
            <w:proofErr w:type="spellEnd"/>
            <w:r w:rsidRPr="00CB420A">
              <w:rPr>
                <w:rFonts w:ascii="Times New Roman" w:hAnsi="Times New Roman" w:cs="Times New Roman"/>
                <w:color w:val="000000"/>
                <w:sz w:val="18"/>
                <w:szCs w:val="18"/>
              </w:rPr>
              <w:t xml:space="preserve"> </w:t>
            </w:r>
            <w:proofErr w:type="spellStart"/>
            <w:r w:rsidRPr="00CB420A">
              <w:rPr>
                <w:rFonts w:ascii="Times New Roman" w:hAnsi="Times New Roman" w:cs="Times New Roman"/>
                <w:color w:val="000000"/>
                <w:sz w:val="18"/>
                <w:szCs w:val="18"/>
              </w:rPr>
              <w:t>and</w:t>
            </w:r>
            <w:proofErr w:type="spellEnd"/>
            <w:r w:rsidRPr="00CB420A">
              <w:rPr>
                <w:rFonts w:ascii="Times New Roman" w:hAnsi="Times New Roman" w:cs="Times New Roman"/>
                <w:color w:val="000000"/>
                <w:sz w:val="18"/>
                <w:szCs w:val="18"/>
              </w:rPr>
              <w:t xml:space="preserve"> </w:t>
            </w:r>
            <w:proofErr w:type="spellStart"/>
            <w:r w:rsidRPr="00CB420A">
              <w:rPr>
                <w:rFonts w:ascii="Times New Roman" w:hAnsi="Times New Roman" w:cs="Times New Roman"/>
                <w:color w:val="000000"/>
                <w:sz w:val="18"/>
                <w:szCs w:val="18"/>
              </w:rPr>
              <w:t>anger</w:t>
            </w:r>
            <w:proofErr w:type="spellEnd"/>
            <w:r w:rsidRPr="00CB420A">
              <w:rPr>
                <w:rFonts w:ascii="Times New Roman" w:hAnsi="Times New Roman" w:cs="Times New Roman"/>
                <w:color w:val="000000"/>
                <w:sz w:val="18"/>
                <w:szCs w:val="18"/>
              </w:rPr>
              <w:t xml:space="preserve"> </w:t>
            </w:r>
            <w:proofErr w:type="spellStart"/>
            <w:r w:rsidRPr="00CB420A">
              <w:rPr>
                <w:rFonts w:ascii="Times New Roman" w:hAnsi="Times New Roman" w:cs="Times New Roman"/>
                <w:color w:val="000000"/>
                <w:sz w:val="18"/>
                <w:szCs w:val="18"/>
              </w:rPr>
              <w:t>management</w:t>
            </w:r>
            <w:proofErr w:type="spellEnd"/>
            <w:r w:rsidRPr="00CB420A">
              <w:rPr>
                <w:rFonts w:ascii="Times New Roman" w:hAnsi="Times New Roman" w:cs="Times New Roman"/>
                <w:color w:val="000000"/>
                <w:sz w:val="18"/>
                <w:szCs w:val="18"/>
              </w:rPr>
              <w:t xml:space="preserve">, </w:t>
            </w:r>
            <w:proofErr w:type="spellStart"/>
            <w:r w:rsidRPr="00CB420A">
              <w:rPr>
                <w:rFonts w:ascii="Times New Roman" w:hAnsi="Times New Roman" w:cs="Times New Roman"/>
                <w:color w:val="000000"/>
                <w:sz w:val="18"/>
                <w:szCs w:val="18"/>
              </w:rPr>
              <w:t>conflict</w:t>
            </w:r>
            <w:proofErr w:type="spellEnd"/>
            <w:r w:rsidRPr="00CB420A">
              <w:rPr>
                <w:rFonts w:ascii="Times New Roman" w:hAnsi="Times New Roman" w:cs="Times New Roman"/>
                <w:color w:val="000000"/>
                <w:sz w:val="18"/>
                <w:szCs w:val="18"/>
              </w:rPr>
              <w:t xml:space="preserve"> </w:t>
            </w:r>
            <w:proofErr w:type="spellStart"/>
            <w:r w:rsidRPr="00CB420A">
              <w:rPr>
                <w:rFonts w:ascii="Times New Roman" w:hAnsi="Times New Roman" w:cs="Times New Roman"/>
                <w:color w:val="000000"/>
                <w:sz w:val="18"/>
                <w:szCs w:val="18"/>
              </w:rPr>
              <w:t>management</w:t>
            </w:r>
            <w:proofErr w:type="spellEnd"/>
            <w:r w:rsidRPr="00CB420A">
              <w:rPr>
                <w:rFonts w:ascii="Times New Roman" w:hAnsi="Times New Roman" w:cs="Times New Roman"/>
                <w:color w:val="000000"/>
                <w:sz w:val="18"/>
                <w:szCs w:val="18"/>
              </w:rPr>
              <w:t xml:space="preserve"> </w:t>
            </w:r>
            <w:proofErr w:type="spellStart"/>
            <w:r w:rsidRPr="00CB420A">
              <w:rPr>
                <w:rFonts w:ascii="Times New Roman" w:hAnsi="Times New Roman" w:cs="Times New Roman"/>
                <w:color w:val="000000"/>
                <w:sz w:val="18"/>
                <w:szCs w:val="18"/>
              </w:rPr>
              <w:t>and</w:t>
            </w:r>
            <w:proofErr w:type="spellEnd"/>
            <w:r w:rsidRPr="00CB420A">
              <w:rPr>
                <w:rFonts w:ascii="Times New Roman" w:hAnsi="Times New Roman" w:cs="Times New Roman"/>
                <w:color w:val="000000"/>
                <w:sz w:val="18"/>
                <w:szCs w:val="18"/>
              </w:rPr>
              <w:t xml:space="preserve"> </w:t>
            </w:r>
            <w:proofErr w:type="spellStart"/>
            <w:r w:rsidRPr="00CB420A">
              <w:rPr>
                <w:rFonts w:ascii="Times New Roman" w:hAnsi="Times New Roman" w:cs="Times New Roman"/>
                <w:color w:val="000000"/>
                <w:sz w:val="18"/>
                <w:szCs w:val="18"/>
              </w:rPr>
              <w:t>the</w:t>
            </w:r>
            <w:proofErr w:type="spellEnd"/>
            <w:r w:rsidRPr="00CB420A">
              <w:rPr>
                <w:rFonts w:ascii="Times New Roman" w:hAnsi="Times New Roman" w:cs="Times New Roman"/>
                <w:color w:val="000000"/>
                <w:sz w:val="18"/>
                <w:szCs w:val="18"/>
              </w:rPr>
              <w:t xml:space="preserve"> </w:t>
            </w:r>
            <w:proofErr w:type="spellStart"/>
            <w:r w:rsidRPr="00CB420A">
              <w:rPr>
                <w:rFonts w:ascii="Times New Roman" w:hAnsi="Times New Roman" w:cs="Times New Roman"/>
                <w:color w:val="000000"/>
                <w:sz w:val="18"/>
                <w:szCs w:val="18"/>
              </w:rPr>
              <w:t>approach</w:t>
            </w:r>
            <w:proofErr w:type="spellEnd"/>
            <w:r w:rsidRPr="00CB420A">
              <w:rPr>
                <w:rFonts w:ascii="Times New Roman" w:hAnsi="Times New Roman" w:cs="Times New Roman"/>
                <w:color w:val="000000"/>
                <w:sz w:val="18"/>
                <w:szCs w:val="18"/>
              </w:rPr>
              <w:t xml:space="preserve"> </w:t>
            </w:r>
            <w:proofErr w:type="spellStart"/>
            <w:r w:rsidRPr="00CB420A">
              <w:rPr>
                <w:rFonts w:ascii="Times New Roman" w:hAnsi="Times New Roman" w:cs="Times New Roman"/>
                <w:color w:val="000000"/>
                <w:sz w:val="18"/>
                <w:szCs w:val="18"/>
              </w:rPr>
              <w:t>to</w:t>
            </w:r>
            <w:proofErr w:type="spellEnd"/>
            <w:r w:rsidRPr="00CB420A">
              <w:rPr>
                <w:rFonts w:ascii="Times New Roman" w:hAnsi="Times New Roman" w:cs="Times New Roman"/>
                <w:color w:val="000000"/>
                <w:sz w:val="18"/>
                <w:szCs w:val="18"/>
              </w:rPr>
              <w:t xml:space="preserve"> </w:t>
            </w:r>
            <w:proofErr w:type="spellStart"/>
            <w:r w:rsidRPr="00CB420A">
              <w:rPr>
                <w:rFonts w:ascii="Times New Roman" w:hAnsi="Times New Roman" w:cs="Times New Roman"/>
                <w:color w:val="000000"/>
                <w:sz w:val="18"/>
                <w:szCs w:val="18"/>
              </w:rPr>
              <w:t>the</w:t>
            </w:r>
            <w:proofErr w:type="spellEnd"/>
            <w:r w:rsidRPr="00CB420A">
              <w:rPr>
                <w:rFonts w:ascii="Times New Roman" w:hAnsi="Times New Roman" w:cs="Times New Roman"/>
                <w:color w:val="000000"/>
                <w:sz w:val="18"/>
                <w:szCs w:val="18"/>
              </w:rPr>
              <w:t xml:space="preserve"> </w:t>
            </w:r>
            <w:proofErr w:type="spellStart"/>
            <w:r w:rsidRPr="00CB420A">
              <w:rPr>
                <w:rFonts w:ascii="Times New Roman" w:hAnsi="Times New Roman" w:cs="Times New Roman"/>
                <w:color w:val="000000"/>
                <w:sz w:val="18"/>
                <w:szCs w:val="18"/>
              </w:rPr>
              <w:t>principle</w:t>
            </w:r>
            <w:proofErr w:type="spellEnd"/>
            <w:r w:rsidRPr="00CB420A">
              <w:rPr>
                <w:rFonts w:ascii="Times New Roman" w:hAnsi="Times New Roman" w:cs="Times New Roman"/>
                <w:color w:val="000000"/>
                <w:sz w:val="18"/>
                <w:szCs w:val="18"/>
              </w:rPr>
              <w:t xml:space="preserve"> of </w:t>
            </w:r>
            <w:proofErr w:type="spellStart"/>
            <w:r w:rsidRPr="00CB420A">
              <w:rPr>
                <w:rFonts w:ascii="Times New Roman" w:hAnsi="Times New Roman" w:cs="Times New Roman"/>
                <w:color w:val="000000"/>
                <w:sz w:val="18"/>
                <w:szCs w:val="18"/>
              </w:rPr>
              <w:t>patients</w:t>
            </w:r>
            <w:proofErr w:type="spellEnd"/>
            <w:r w:rsidRPr="00CB420A">
              <w:rPr>
                <w:rFonts w:ascii="Times New Roman" w:hAnsi="Times New Roman" w:cs="Times New Roman"/>
                <w:color w:val="000000"/>
                <w:sz w:val="18"/>
                <w:szCs w:val="18"/>
              </w:rPr>
              <w:t xml:space="preserve"> in </w:t>
            </w:r>
            <w:proofErr w:type="spellStart"/>
            <w:r w:rsidRPr="00CB420A">
              <w:rPr>
                <w:rFonts w:ascii="Times New Roman" w:hAnsi="Times New Roman" w:cs="Times New Roman"/>
                <w:color w:val="000000"/>
                <w:sz w:val="18"/>
                <w:szCs w:val="18"/>
              </w:rPr>
              <w:t>special</w:t>
            </w:r>
            <w:proofErr w:type="spellEnd"/>
            <w:r w:rsidRPr="00CB420A">
              <w:rPr>
                <w:rFonts w:ascii="Times New Roman" w:hAnsi="Times New Roman" w:cs="Times New Roman"/>
                <w:color w:val="000000"/>
                <w:sz w:val="18"/>
                <w:szCs w:val="18"/>
              </w:rPr>
              <w:t xml:space="preserve"> </w:t>
            </w:r>
            <w:proofErr w:type="spellStart"/>
            <w:r w:rsidRPr="00CB420A">
              <w:rPr>
                <w:rFonts w:ascii="Times New Roman" w:hAnsi="Times New Roman" w:cs="Times New Roman"/>
                <w:color w:val="000000"/>
                <w:sz w:val="18"/>
                <w:szCs w:val="18"/>
              </w:rPr>
              <w:t>situations</w:t>
            </w:r>
            <w:proofErr w:type="spellEnd"/>
            <w:r w:rsidR="0057037E" w:rsidRPr="00CB420A">
              <w:rPr>
                <w:rFonts w:ascii="Times New Roman" w:eastAsia="Times New Roman" w:hAnsi="Times New Roman" w:cs="Times New Roman"/>
                <w:sz w:val="18"/>
                <w:szCs w:val="18"/>
              </w:rPr>
              <w:t xml:space="preserve">. </w:t>
            </w:r>
          </w:p>
        </w:tc>
      </w:tr>
    </w:tbl>
    <w:p w14:paraId="319A2705" w14:textId="77777777" w:rsidR="001A25B9" w:rsidRDefault="00D81B51">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p w14:paraId="319A2706" w14:textId="77777777" w:rsidR="001A25B9" w:rsidRDefault="001A25B9">
      <w:pPr>
        <w:shd w:val="clear" w:color="auto" w:fill="FFFFFF"/>
        <w:spacing w:after="0" w:line="240" w:lineRule="auto"/>
        <w:rPr>
          <w:rFonts w:ascii="Times New Roman" w:eastAsia="Times New Roman" w:hAnsi="Times New Roman" w:cs="Times New Roman"/>
          <w:color w:val="000000"/>
          <w:sz w:val="18"/>
          <w:szCs w:val="18"/>
        </w:rPr>
      </w:pPr>
    </w:p>
    <w:tbl>
      <w:tblPr>
        <w:tblStyle w:val="a8"/>
        <w:tblW w:w="8982"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3841"/>
        <w:gridCol w:w="128"/>
        <w:gridCol w:w="1423"/>
        <w:gridCol w:w="2580"/>
        <w:gridCol w:w="1010"/>
      </w:tblGrid>
      <w:tr w:rsidR="001A25B9" w14:paraId="319A270B" w14:textId="77777777">
        <w:trPr>
          <w:trHeight w:val="195"/>
          <w:jc w:val="center"/>
        </w:trPr>
        <w:tc>
          <w:tcPr>
            <w:tcW w:w="384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707" w14:textId="3172E476" w:rsidR="001A25B9" w:rsidRDefault="007B20A6">
            <w:pPr>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L</w:t>
            </w:r>
            <w:r w:rsidRPr="007B20A6">
              <w:rPr>
                <w:rFonts w:ascii="Times New Roman" w:eastAsia="Times New Roman" w:hAnsi="Times New Roman" w:cs="Times New Roman"/>
                <w:b/>
                <w:sz w:val="18"/>
                <w:szCs w:val="18"/>
              </w:rPr>
              <w:t xml:space="preserve">earning </w:t>
            </w:r>
            <w:proofErr w:type="spellStart"/>
            <w:r w:rsidRPr="007B20A6">
              <w:rPr>
                <w:rFonts w:ascii="Times New Roman" w:eastAsia="Times New Roman" w:hAnsi="Times New Roman" w:cs="Times New Roman"/>
                <w:b/>
                <w:sz w:val="18"/>
                <w:szCs w:val="18"/>
              </w:rPr>
              <w:t>Outcomes</w:t>
            </w:r>
            <w:proofErr w:type="spellEnd"/>
          </w:p>
        </w:tc>
        <w:tc>
          <w:tcPr>
            <w:tcW w:w="1551" w:type="dxa"/>
            <w:gridSpan w:val="2"/>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708" w14:textId="31F22595" w:rsidR="001A25B9" w:rsidRDefault="00D81B51" w:rsidP="007B20A6">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Program </w:t>
            </w:r>
            <w:proofErr w:type="spellStart"/>
            <w:r w:rsidR="007B20A6">
              <w:rPr>
                <w:rFonts w:ascii="Times New Roman" w:eastAsia="Times New Roman" w:hAnsi="Times New Roman" w:cs="Times New Roman"/>
                <w:b/>
                <w:sz w:val="18"/>
                <w:szCs w:val="18"/>
              </w:rPr>
              <w:t>Outcomes</w:t>
            </w:r>
            <w:proofErr w:type="spellEnd"/>
          </w:p>
        </w:tc>
        <w:tc>
          <w:tcPr>
            <w:tcW w:w="2580" w:type="dxa"/>
            <w:tcBorders>
              <w:top w:val="nil"/>
              <w:left w:val="nil"/>
              <w:bottom w:val="single" w:sz="8" w:space="0" w:color="CCCCCC"/>
              <w:right w:val="nil"/>
            </w:tcBorders>
            <w:shd w:val="clear" w:color="auto" w:fill="auto"/>
            <w:tcMar>
              <w:top w:w="15" w:type="dxa"/>
              <w:left w:w="15" w:type="dxa"/>
              <w:bottom w:w="15" w:type="dxa"/>
              <w:right w:w="15" w:type="dxa"/>
            </w:tcMar>
            <w:vAlign w:val="bottom"/>
          </w:tcPr>
          <w:p w14:paraId="319A2709" w14:textId="0D4FB84F" w:rsidR="001A25B9" w:rsidRDefault="007B20A6">
            <w:pPr>
              <w:jc w:val="center"/>
              <w:rPr>
                <w:rFonts w:ascii="Times New Roman" w:eastAsia="Times New Roman" w:hAnsi="Times New Roman" w:cs="Times New Roman"/>
                <w:sz w:val="18"/>
                <w:szCs w:val="18"/>
              </w:rPr>
            </w:pPr>
            <w:proofErr w:type="spellStart"/>
            <w:r w:rsidRPr="007B20A6">
              <w:rPr>
                <w:rFonts w:ascii="Times New Roman" w:eastAsia="Times New Roman" w:hAnsi="Times New Roman" w:cs="Times New Roman"/>
                <w:b/>
                <w:sz w:val="18"/>
                <w:szCs w:val="18"/>
              </w:rPr>
              <w:t>Teaching</w:t>
            </w:r>
            <w:proofErr w:type="spellEnd"/>
            <w:r w:rsidRPr="007B20A6">
              <w:rPr>
                <w:rFonts w:ascii="Times New Roman" w:eastAsia="Times New Roman" w:hAnsi="Times New Roman" w:cs="Times New Roman"/>
                <w:b/>
                <w:sz w:val="18"/>
                <w:szCs w:val="18"/>
              </w:rPr>
              <w:t xml:space="preserve"> </w:t>
            </w:r>
            <w:proofErr w:type="spellStart"/>
            <w:r w:rsidRPr="007B20A6">
              <w:rPr>
                <w:rFonts w:ascii="Times New Roman" w:eastAsia="Times New Roman" w:hAnsi="Times New Roman" w:cs="Times New Roman"/>
                <w:b/>
                <w:sz w:val="18"/>
                <w:szCs w:val="18"/>
              </w:rPr>
              <w:t>Methods</w:t>
            </w:r>
            <w:proofErr w:type="spellEnd"/>
          </w:p>
        </w:tc>
        <w:tc>
          <w:tcPr>
            <w:tcW w:w="1010"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70A" w14:textId="1767F110" w:rsidR="001A25B9" w:rsidRDefault="007B20A6">
            <w:pPr>
              <w:jc w:val="center"/>
              <w:rPr>
                <w:rFonts w:ascii="Times New Roman" w:eastAsia="Times New Roman" w:hAnsi="Times New Roman" w:cs="Times New Roman"/>
                <w:sz w:val="18"/>
                <w:szCs w:val="18"/>
              </w:rPr>
            </w:pPr>
            <w:r w:rsidRPr="007B20A6">
              <w:rPr>
                <w:rFonts w:ascii="Times New Roman" w:eastAsia="Times New Roman" w:hAnsi="Times New Roman" w:cs="Times New Roman"/>
                <w:b/>
                <w:sz w:val="18"/>
                <w:szCs w:val="18"/>
              </w:rPr>
              <w:t xml:space="preserve">Evaluation </w:t>
            </w:r>
            <w:proofErr w:type="spellStart"/>
            <w:r w:rsidRPr="007B20A6">
              <w:rPr>
                <w:rFonts w:ascii="Times New Roman" w:eastAsia="Times New Roman" w:hAnsi="Times New Roman" w:cs="Times New Roman"/>
                <w:b/>
                <w:sz w:val="18"/>
                <w:szCs w:val="18"/>
              </w:rPr>
              <w:t>Methods</w:t>
            </w:r>
            <w:proofErr w:type="spellEnd"/>
          </w:p>
        </w:tc>
      </w:tr>
      <w:tr w:rsidR="00CB420A" w14:paraId="319A2710" w14:textId="77777777" w:rsidTr="00CB420A">
        <w:trPr>
          <w:trHeight w:val="195"/>
          <w:jc w:val="center"/>
        </w:trPr>
        <w:tc>
          <w:tcPr>
            <w:tcW w:w="3969" w:type="dxa"/>
            <w:gridSpan w:val="2"/>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70C" w14:textId="38E52744" w:rsidR="00CB420A" w:rsidRPr="00CB420A" w:rsidRDefault="00CB420A" w:rsidP="00CB420A">
            <w:pPr>
              <w:rPr>
                <w:rFonts w:ascii="Times New Roman" w:eastAsia="Times New Roman" w:hAnsi="Times New Roman" w:cs="Times New Roman"/>
                <w:sz w:val="18"/>
                <w:szCs w:val="18"/>
              </w:rPr>
            </w:pPr>
            <w:proofErr w:type="spellStart"/>
            <w:r w:rsidRPr="00CB420A">
              <w:rPr>
                <w:rFonts w:ascii="Times New Roman" w:hAnsi="Times New Roman" w:cs="Times New Roman"/>
                <w:color w:val="000000"/>
                <w:sz w:val="18"/>
                <w:szCs w:val="18"/>
              </w:rPr>
              <w:t>To</w:t>
            </w:r>
            <w:proofErr w:type="spellEnd"/>
            <w:r w:rsidRPr="00CB420A">
              <w:rPr>
                <w:rFonts w:ascii="Times New Roman" w:hAnsi="Times New Roman" w:cs="Times New Roman"/>
                <w:color w:val="000000"/>
                <w:sz w:val="18"/>
                <w:szCs w:val="18"/>
              </w:rPr>
              <w:t xml:space="preserve"> </w:t>
            </w:r>
            <w:proofErr w:type="spellStart"/>
            <w:r w:rsidRPr="00CB420A">
              <w:rPr>
                <w:rFonts w:ascii="Times New Roman" w:hAnsi="Times New Roman" w:cs="Times New Roman"/>
                <w:color w:val="000000"/>
                <w:sz w:val="18"/>
                <w:szCs w:val="18"/>
              </w:rPr>
              <w:t>demonstrate</w:t>
            </w:r>
            <w:proofErr w:type="spellEnd"/>
            <w:r w:rsidRPr="00CB420A">
              <w:rPr>
                <w:rFonts w:ascii="Times New Roman" w:hAnsi="Times New Roman" w:cs="Times New Roman"/>
                <w:color w:val="000000"/>
                <w:sz w:val="18"/>
                <w:szCs w:val="18"/>
              </w:rPr>
              <w:t xml:space="preserve"> an </w:t>
            </w:r>
            <w:proofErr w:type="spellStart"/>
            <w:r w:rsidRPr="00CB420A">
              <w:rPr>
                <w:rFonts w:ascii="Times New Roman" w:hAnsi="Times New Roman" w:cs="Times New Roman"/>
                <w:color w:val="000000"/>
                <w:sz w:val="18"/>
                <w:szCs w:val="18"/>
              </w:rPr>
              <w:t>understanding</w:t>
            </w:r>
            <w:proofErr w:type="spellEnd"/>
            <w:r w:rsidRPr="00CB420A">
              <w:rPr>
                <w:rFonts w:ascii="Times New Roman" w:hAnsi="Times New Roman" w:cs="Times New Roman"/>
                <w:color w:val="000000"/>
                <w:sz w:val="18"/>
                <w:szCs w:val="18"/>
              </w:rPr>
              <w:t xml:space="preserve"> of </w:t>
            </w:r>
            <w:proofErr w:type="spellStart"/>
            <w:r w:rsidRPr="00CB420A">
              <w:rPr>
                <w:rFonts w:ascii="Times New Roman" w:hAnsi="Times New Roman" w:cs="Times New Roman"/>
                <w:color w:val="000000"/>
                <w:sz w:val="18"/>
                <w:szCs w:val="18"/>
              </w:rPr>
              <w:t>communication</w:t>
            </w:r>
            <w:proofErr w:type="spellEnd"/>
            <w:r w:rsidRPr="00CB420A">
              <w:rPr>
                <w:rFonts w:ascii="Times New Roman" w:hAnsi="Times New Roman" w:cs="Times New Roman"/>
                <w:color w:val="000000"/>
                <w:sz w:val="18"/>
                <w:szCs w:val="18"/>
              </w:rPr>
              <w:t xml:space="preserve"> </w:t>
            </w:r>
            <w:proofErr w:type="spellStart"/>
            <w:r w:rsidRPr="00CB420A">
              <w:rPr>
                <w:rFonts w:ascii="Times New Roman" w:hAnsi="Times New Roman" w:cs="Times New Roman"/>
                <w:color w:val="000000"/>
                <w:sz w:val="18"/>
                <w:szCs w:val="18"/>
              </w:rPr>
              <w:t>concept</w:t>
            </w:r>
            <w:proofErr w:type="spellEnd"/>
            <w:r w:rsidRPr="00CB420A">
              <w:rPr>
                <w:rFonts w:ascii="Times New Roman" w:hAnsi="Times New Roman" w:cs="Times New Roman"/>
                <w:color w:val="000000"/>
                <w:sz w:val="18"/>
                <w:szCs w:val="18"/>
              </w:rPr>
              <w:t xml:space="preserve">, </w:t>
            </w:r>
            <w:proofErr w:type="spellStart"/>
            <w:r w:rsidRPr="00CB420A">
              <w:rPr>
                <w:rFonts w:ascii="Times New Roman" w:hAnsi="Times New Roman" w:cs="Times New Roman"/>
                <w:color w:val="000000"/>
                <w:sz w:val="18"/>
                <w:szCs w:val="18"/>
              </w:rPr>
              <w:t>types</w:t>
            </w:r>
            <w:proofErr w:type="spellEnd"/>
            <w:r w:rsidRPr="00CB420A">
              <w:rPr>
                <w:rFonts w:ascii="Times New Roman" w:hAnsi="Times New Roman" w:cs="Times New Roman"/>
                <w:color w:val="000000"/>
                <w:sz w:val="18"/>
                <w:szCs w:val="18"/>
              </w:rPr>
              <w:t xml:space="preserve"> of </w:t>
            </w:r>
            <w:proofErr w:type="spellStart"/>
            <w:r w:rsidRPr="00CB420A">
              <w:rPr>
                <w:rFonts w:ascii="Times New Roman" w:hAnsi="Times New Roman" w:cs="Times New Roman"/>
                <w:color w:val="000000"/>
                <w:sz w:val="18"/>
                <w:szCs w:val="18"/>
              </w:rPr>
              <w:t>communication</w:t>
            </w:r>
            <w:proofErr w:type="spellEnd"/>
            <w:r w:rsidRPr="00CB420A">
              <w:rPr>
                <w:rFonts w:ascii="Times New Roman" w:hAnsi="Times New Roman" w:cs="Times New Roman"/>
                <w:color w:val="000000"/>
                <w:sz w:val="18"/>
                <w:szCs w:val="18"/>
              </w:rPr>
              <w:t xml:space="preserve">, </w:t>
            </w:r>
            <w:proofErr w:type="spellStart"/>
            <w:r w:rsidRPr="00CB420A">
              <w:rPr>
                <w:rFonts w:ascii="Times New Roman" w:hAnsi="Times New Roman" w:cs="Times New Roman"/>
                <w:color w:val="000000"/>
                <w:sz w:val="18"/>
                <w:szCs w:val="18"/>
              </w:rPr>
              <w:t>and</w:t>
            </w:r>
            <w:proofErr w:type="spellEnd"/>
            <w:r w:rsidRPr="00CB420A">
              <w:rPr>
                <w:rFonts w:ascii="Times New Roman" w:hAnsi="Times New Roman" w:cs="Times New Roman"/>
                <w:color w:val="000000"/>
                <w:sz w:val="18"/>
                <w:szCs w:val="18"/>
              </w:rPr>
              <w:t xml:space="preserve"> </w:t>
            </w:r>
            <w:proofErr w:type="spellStart"/>
            <w:r w:rsidRPr="00CB420A">
              <w:rPr>
                <w:rFonts w:ascii="Times New Roman" w:hAnsi="Times New Roman" w:cs="Times New Roman"/>
                <w:color w:val="000000"/>
                <w:sz w:val="18"/>
                <w:szCs w:val="18"/>
              </w:rPr>
              <w:t>communication</w:t>
            </w:r>
            <w:proofErr w:type="spellEnd"/>
            <w:r w:rsidRPr="00CB420A">
              <w:rPr>
                <w:rFonts w:ascii="Times New Roman" w:hAnsi="Times New Roman" w:cs="Times New Roman"/>
                <w:color w:val="000000"/>
                <w:sz w:val="18"/>
                <w:szCs w:val="18"/>
              </w:rPr>
              <w:t xml:space="preserve"> </w:t>
            </w:r>
            <w:proofErr w:type="spellStart"/>
            <w:r w:rsidRPr="00CB420A">
              <w:rPr>
                <w:rFonts w:ascii="Times New Roman" w:hAnsi="Times New Roman" w:cs="Times New Roman"/>
                <w:color w:val="000000"/>
                <w:sz w:val="18"/>
                <w:szCs w:val="18"/>
              </w:rPr>
              <w:t>process</w:t>
            </w:r>
            <w:proofErr w:type="spellEnd"/>
            <w:r w:rsidRPr="00CB420A">
              <w:rPr>
                <w:rFonts w:ascii="Times New Roman" w:hAnsi="Times New Roman" w:cs="Times New Roman"/>
                <w:color w:val="000000"/>
                <w:sz w:val="18"/>
                <w:szCs w:val="18"/>
              </w:rPr>
              <w:t xml:space="preserve">, </w:t>
            </w:r>
            <w:proofErr w:type="spellStart"/>
            <w:r w:rsidRPr="00CB420A">
              <w:rPr>
                <w:rFonts w:ascii="Times New Roman" w:hAnsi="Times New Roman" w:cs="Times New Roman"/>
                <w:color w:val="000000"/>
                <w:sz w:val="18"/>
                <w:szCs w:val="18"/>
              </w:rPr>
              <w:t>effecting</w:t>
            </w:r>
            <w:proofErr w:type="spellEnd"/>
            <w:r w:rsidRPr="00CB420A">
              <w:rPr>
                <w:rFonts w:ascii="Times New Roman" w:hAnsi="Times New Roman" w:cs="Times New Roman"/>
                <w:color w:val="000000"/>
                <w:sz w:val="18"/>
                <w:szCs w:val="18"/>
              </w:rPr>
              <w:t xml:space="preserve"> </w:t>
            </w:r>
            <w:proofErr w:type="spellStart"/>
            <w:r w:rsidRPr="00CB420A">
              <w:rPr>
                <w:rFonts w:ascii="Times New Roman" w:hAnsi="Times New Roman" w:cs="Times New Roman"/>
                <w:color w:val="000000"/>
                <w:sz w:val="18"/>
                <w:szCs w:val="18"/>
              </w:rPr>
              <w:t>factors</w:t>
            </w:r>
            <w:proofErr w:type="spellEnd"/>
            <w:r w:rsidRPr="00CB420A">
              <w:rPr>
                <w:rFonts w:ascii="Times New Roman" w:hAnsi="Times New Roman" w:cs="Times New Roman"/>
                <w:color w:val="000000"/>
                <w:sz w:val="18"/>
                <w:szCs w:val="18"/>
              </w:rPr>
              <w:t xml:space="preserve"> on </w:t>
            </w:r>
            <w:proofErr w:type="spellStart"/>
            <w:r w:rsidRPr="00CB420A">
              <w:rPr>
                <w:rFonts w:ascii="Times New Roman" w:hAnsi="Times New Roman" w:cs="Times New Roman"/>
                <w:color w:val="000000"/>
                <w:sz w:val="18"/>
                <w:szCs w:val="18"/>
              </w:rPr>
              <w:t>communication</w:t>
            </w:r>
            <w:proofErr w:type="spellEnd"/>
          </w:p>
        </w:tc>
        <w:tc>
          <w:tcPr>
            <w:tcW w:w="1423"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319A270D" w14:textId="77777777" w:rsidR="00CB420A" w:rsidRDefault="00CB420A" w:rsidP="00CB420A">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1,2,3,6,7</w:t>
            </w:r>
          </w:p>
        </w:tc>
        <w:tc>
          <w:tcPr>
            <w:tcW w:w="2580" w:type="dxa"/>
            <w:tcBorders>
              <w:top w:val="nil"/>
              <w:left w:val="nil"/>
              <w:bottom w:val="single" w:sz="8" w:space="0" w:color="CCCCCC"/>
              <w:right w:val="nil"/>
            </w:tcBorders>
            <w:shd w:val="clear" w:color="auto" w:fill="auto"/>
            <w:tcMar>
              <w:top w:w="15" w:type="dxa"/>
              <w:left w:w="15" w:type="dxa"/>
              <w:bottom w:w="15" w:type="dxa"/>
              <w:right w:w="15" w:type="dxa"/>
            </w:tcMar>
            <w:vAlign w:val="center"/>
          </w:tcPr>
          <w:p w14:paraId="319A270E" w14:textId="090780B3" w:rsidR="00CB420A" w:rsidRDefault="00CB420A" w:rsidP="00CB420A">
            <w:pPr>
              <w:rPr>
                <w:rFonts w:ascii="Times New Roman" w:eastAsia="Times New Roman" w:hAnsi="Times New Roman" w:cs="Times New Roman"/>
                <w:sz w:val="18"/>
                <w:szCs w:val="18"/>
              </w:rPr>
            </w:pPr>
            <w:r w:rsidRPr="006645A0">
              <w:rPr>
                <w:rFonts w:ascii="Times New Roman" w:eastAsia="Times New Roman" w:hAnsi="Times New Roman" w:cs="Times New Roman"/>
                <w:sz w:val="18"/>
                <w:szCs w:val="18"/>
              </w:rPr>
              <w:t>1,2,3,9,10,11,14,24,25,26,31,32,33</w:t>
            </w:r>
          </w:p>
        </w:tc>
        <w:tc>
          <w:tcPr>
            <w:tcW w:w="1010"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319A270F" w14:textId="77777777" w:rsidR="00CB420A" w:rsidRDefault="00CB420A" w:rsidP="00CB420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CB420A" w14:paraId="319A2715" w14:textId="77777777" w:rsidTr="00CB420A">
        <w:trPr>
          <w:trHeight w:val="255"/>
          <w:jc w:val="center"/>
        </w:trPr>
        <w:tc>
          <w:tcPr>
            <w:tcW w:w="3969" w:type="dxa"/>
            <w:gridSpan w:val="2"/>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711" w14:textId="4D3AAF21" w:rsidR="00CB420A" w:rsidRPr="00CB420A" w:rsidRDefault="00CB420A" w:rsidP="00CB420A">
            <w:pPr>
              <w:rPr>
                <w:rFonts w:ascii="Times New Roman" w:eastAsia="Times New Roman" w:hAnsi="Times New Roman" w:cs="Times New Roman"/>
                <w:sz w:val="18"/>
                <w:szCs w:val="18"/>
              </w:rPr>
            </w:pPr>
            <w:r w:rsidRPr="00CB420A">
              <w:rPr>
                <w:rFonts w:ascii="Times New Roman" w:hAnsi="Times New Roman" w:cs="Times New Roman"/>
                <w:color w:val="000000"/>
                <w:sz w:val="18"/>
                <w:szCs w:val="18"/>
              </w:rPr>
              <w:t xml:space="preserve">Be </w:t>
            </w:r>
            <w:proofErr w:type="spellStart"/>
            <w:r w:rsidRPr="00CB420A">
              <w:rPr>
                <w:rFonts w:ascii="Times New Roman" w:hAnsi="Times New Roman" w:cs="Times New Roman"/>
                <w:color w:val="000000"/>
                <w:sz w:val="18"/>
                <w:szCs w:val="18"/>
              </w:rPr>
              <w:t>aware</w:t>
            </w:r>
            <w:proofErr w:type="spellEnd"/>
            <w:r w:rsidRPr="00CB420A">
              <w:rPr>
                <w:rFonts w:ascii="Times New Roman" w:hAnsi="Times New Roman" w:cs="Times New Roman"/>
                <w:color w:val="000000"/>
                <w:sz w:val="18"/>
                <w:szCs w:val="18"/>
              </w:rPr>
              <w:t xml:space="preserve"> of </w:t>
            </w:r>
            <w:proofErr w:type="spellStart"/>
            <w:r w:rsidRPr="00CB420A">
              <w:rPr>
                <w:rFonts w:ascii="Times New Roman" w:hAnsi="Times New Roman" w:cs="Times New Roman"/>
                <w:color w:val="000000"/>
                <w:sz w:val="18"/>
                <w:szCs w:val="18"/>
              </w:rPr>
              <w:t>the</w:t>
            </w:r>
            <w:proofErr w:type="spellEnd"/>
            <w:r w:rsidRPr="00CB420A">
              <w:rPr>
                <w:rFonts w:ascii="Times New Roman" w:hAnsi="Times New Roman" w:cs="Times New Roman"/>
                <w:color w:val="000000"/>
                <w:sz w:val="18"/>
                <w:szCs w:val="18"/>
              </w:rPr>
              <w:t xml:space="preserve"> </w:t>
            </w:r>
            <w:proofErr w:type="spellStart"/>
            <w:r w:rsidRPr="00CB420A">
              <w:rPr>
                <w:rFonts w:ascii="Times New Roman" w:hAnsi="Times New Roman" w:cs="Times New Roman"/>
                <w:color w:val="000000"/>
                <w:sz w:val="18"/>
                <w:szCs w:val="18"/>
              </w:rPr>
              <w:t>impact</w:t>
            </w:r>
            <w:proofErr w:type="spellEnd"/>
            <w:r w:rsidRPr="00CB420A">
              <w:rPr>
                <w:rFonts w:ascii="Times New Roman" w:hAnsi="Times New Roman" w:cs="Times New Roman"/>
                <w:color w:val="000000"/>
                <w:sz w:val="18"/>
                <w:szCs w:val="18"/>
              </w:rPr>
              <w:t xml:space="preserve"> on </w:t>
            </w:r>
            <w:proofErr w:type="spellStart"/>
            <w:r w:rsidRPr="00CB420A">
              <w:rPr>
                <w:rFonts w:ascii="Times New Roman" w:hAnsi="Times New Roman" w:cs="Times New Roman"/>
                <w:color w:val="000000"/>
                <w:sz w:val="18"/>
                <w:szCs w:val="18"/>
              </w:rPr>
              <w:t>the</w:t>
            </w:r>
            <w:proofErr w:type="spellEnd"/>
            <w:r w:rsidRPr="00CB420A">
              <w:rPr>
                <w:rFonts w:ascii="Times New Roman" w:hAnsi="Times New Roman" w:cs="Times New Roman"/>
                <w:color w:val="000000"/>
                <w:sz w:val="18"/>
                <w:szCs w:val="18"/>
              </w:rPr>
              <w:t xml:space="preserve"> </w:t>
            </w:r>
            <w:proofErr w:type="spellStart"/>
            <w:r w:rsidRPr="00CB420A">
              <w:rPr>
                <w:rFonts w:ascii="Times New Roman" w:hAnsi="Times New Roman" w:cs="Times New Roman"/>
                <w:color w:val="000000"/>
                <w:sz w:val="18"/>
                <w:szCs w:val="18"/>
              </w:rPr>
              <w:t>behaviours</w:t>
            </w:r>
            <w:proofErr w:type="spellEnd"/>
            <w:r w:rsidRPr="00CB420A">
              <w:rPr>
                <w:rFonts w:ascii="Times New Roman" w:hAnsi="Times New Roman" w:cs="Times New Roman"/>
                <w:color w:val="000000"/>
                <w:sz w:val="18"/>
                <w:szCs w:val="18"/>
              </w:rPr>
              <w:t xml:space="preserve"> on </w:t>
            </w:r>
            <w:proofErr w:type="spellStart"/>
            <w:r w:rsidRPr="00CB420A">
              <w:rPr>
                <w:rFonts w:ascii="Times New Roman" w:hAnsi="Times New Roman" w:cs="Times New Roman"/>
                <w:color w:val="000000"/>
                <w:sz w:val="18"/>
                <w:szCs w:val="18"/>
              </w:rPr>
              <w:t>communication</w:t>
            </w:r>
            <w:proofErr w:type="spellEnd"/>
          </w:p>
        </w:tc>
        <w:tc>
          <w:tcPr>
            <w:tcW w:w="1423"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319A2712" w14:textId="77777777" w:rsidR="00CB420A" w:rsidRDefault="00CB420A" w:rsidP="00CB420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1,2,3,6,7</w:t>
            </w:r>
          </w:p>
        </w:tc>
        <w:tc>
          <w:tcPr>
            <w:tcW w:w="2580" w:type="dxa"/>
            <w:tcBorders>
              <w:top w:val="nil"/>
              <w:left w:val="nil"/>
              <w:bottom w:val="single" w:sz="8" w:space="0" w:color="CCCCCC"/>
              <w:right w:val="nil"/>
            </w:tcBorders>
            <w:shd w:val="clear" w:color="auto" w:fill="auto"/>
            <w:tcMar>
              <w:top w:w="15" w:type="dxa"/>
              <w:left w:w="15" w:type="dxa"/>
              <w:bottom w:w="15" w:type="dxa"/>
              <w:right w:w="15" w:type="dxa"/>
            </w:tcMar>
            <w:vAlign w:val="center"/>
          </w:tcPr>
          <w:p w14:paraId="319A2713" w14:textId="79B9ED91" w:rsidR="00CB420A" w:rsidRDefault="00CB420A" w:rsidP="00CB420A">
            <w:pPr>
              <w:rPr>
                <w:rFonts w:ascii="Times New Roman" w:eastAsia="Times New Roman" w:hAnsi="Times New Roman" w:cs="Times New Roman"/>
                <w:sz w:val="18"/>
                <w:szCs w:val="18"/>
              </w:rPr>
            </w:pPr>
            <w:r w:rsidRPr="006645A0">
              <w:rPr>
                <w:rFonts w:ascii="Times New Roman" w:eastAsia="Times New Roman" w:hAnsi="Times New Roman" w:cs="Times New Roman"/>
                <w:sz w:val="18"/>
                <w:szCs w:val="18"/>
              </w:rPr>
              <w:t>1,2,3,9,10,11,14,24,25,26,31,32,33</w:t>
            </w:r>
          </w:p>
        </w:tc>
        <w:tc>
          <w:tcPr>
            <w:tcW w:w="1010"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319A2714" w14:textId="77777777" w:rsidR="00CB420A" w:rsidRDefault="00CB420A" w:rsidP="00CB420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CB420A" w14:paraId="319A271A" w14:textId="77777777" w:rsidTr="00CB420A">
        <w:trPr>
          <w:trHeight w:val="307"/>
          <w:jc w:val="center"/>
        </w:trPr>
        <w:tc>
          <w:tcPr>
            <w:tcW w:w="3969" w:type="dxa"/>
            <w:gridSpan w:val="2"/>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716" w14:textId="1D1710AA" w:rsidR="00CB420A" w:rsidRPr="00CB420A" w:rsidRDefault="00CB420A" w:rsidP="00CB420A">
            <w:pPr>
              <w:rPr>
                <w:rFonts w:ascii="Times New Roman" w:eastAsia="Times New Roman" w:hAnsi="Times New Roman" w:cs="Times New Roman"/>
                <w:sz w:val="18"/>
                <w:szCs w:val="18"/>
              </w:rPr>
            </w:pPr>
            <w:proofErr w:type="spellStart"/>
            <w:r w:rsidRPr="00CB420A">
              <w:rPr>
                <w:rFonts w:ascii="Times New Roman" w:hAnsi="Times New Roman" w:cs="Times New Roman"/>
                <w:color w:val="000000"/>
                <w:sz w:val="18"/>
                <w:szCs w:val="18"/>
              </w:rPr>
              <w:t>To</w:t>
            </w:r>
            <w:proofErr w:type="spellEnd"/>
            <w:r w:rsidRPr="00CB420A">
              <w:rPr>
                <w:rFonts w:ascii="Times New Roman" w:hAnsi="Times New Roman" w:cs="Times New Roman"/>
                <w:color w:val="000000"/>
                <w:sz w:val="18"/>
                <w:szCs w:val="18"/>
              </w:rPr>
              <w:t xml:space="preserve"> define </w:t>
            </w:r>
            <w:proofErr w:type="spellStart"/>
            <w:r w:rsidRPr="00CB420A">
              <w:rPr>
                <w:rFonts w:ascii="Times New Roman" w:hAnsi="Times New Roman" w:cs="Times New Roman"/>
                <w:color w:val="000000"/>
                <w:sz w:val="18"/>
                <w:szCs w:val="18"/>
              </w:rPr>
              <w:t>the</w:t>
            </w:r>
            <w:proofErr w:type="spellEnd"/>
            <w:r w:rsidRPr="00CB420A">
              <w:rPr>
                <w:rFonts w:ascii="Times New Roman" w:hAnsi="Times New Roman" w:cs="Times New Roman"/>
                <w:color w:val="000000"/>
                <w:sz w:val="18"/>
                <w:szCs w:val="18"/>
              </w:rPr>
              <w:t xml:space="preserve"> self-</w:t>
            </w:r>
            <w:proofErr w:type="spellStart"/>
            <w:r w:rsidRPr="00CB420A">
              <w:rPr>
                <w:rFonts w:ascii="Times New Roman" w:hAnsi="Times New Roman" w:cs="Times New Roman"/>
                <w:color w:val="000000"/>
                <w:sz w:val="18"/>
                <w:szCs w:val="18"/>
              </w:rPr>
              <w:t>concept</w:t>
            </w:r>
            <w:proofErr w:type="spellEnd"/>
            <w:r w:rsidRPr="00CB420A">
              <w:rPr>
                <w:rFonts w:ascii="Times New Roman" w:hAnsi="Times New Roman" w:cs="Times New Roman"/>
                <w:color w:val="000000"/>
                <w:sz w:val="18"/>
                <w:szCs w:val="18"/>
              </w:rPr>
              <w:t xml:space="preserve">, self </w:t>
            </w:r>
            <w:proofErr w:type="spellStart"/>
            <w:r w:rsidRPr="00CB420A">
              <w:rPr>
                <w:rFonts w:ascii="Times New Roman" w:hAnsi="Times New Roman" w:cs="Times New Roman"/>
                <w:color w:val="000000"/>
                <w:sz w:val="18"/>
                <w:szCs w:val="18"/>
              </w:rPr>
              <w:t>esteem</w:t>
            </w:r>
            <w:proofErr w:type="spellEnd"/>
            <w:r w:rsidRPr="00CB420A">
              <w:rPr>
                <w:rFonts w:ascii="Times New Roman" w:hAnsi="Times New Roman" w:cs="Times New Roman"/>
                <w:color w:val="000000"/>
                <w:sz w:val="18"/>
                <w:szCs w:val="18"/>
              </w:rPr>
              <w:t xml:space="preserve"> </w:t>
            </w:r>
            <w:proofErr w:type="spellStart"/>
            <w:r w:rsidRPr="00CB420A">
              <w:rPr>
                <w:rFonts w:ascii="Times New Roman" w:hAnsi="Times New Roman" w:cs="Times New Roman"/>
                <w:color w:val="000000"/>
                <w:sz w:val="18"/>
                <w:szCs w:val="18"/>
              </w:rPr>
              <w:t>and</w:t>
            </w:r>
            <w:proofErr w:type="spellEnd"/>
            <w:r w:rsidRPr="00CB420A">
              <w:rPr>
                <w:rFonts w:ascii="Times New Roman" w:hAnsi="Times New Roman" w:cs="Times New Roman"/>
                <w:color w:val="000000"/>
                <w:sz w:val="18"/>
                <w:szCs w:val="18"/>
              </w:rPr>
              <w:t xml:space="preserve"> body </w:t>
            </w:r>
            <w:proofErr w:type="spellStart"/>
            <w:r w:rsidRPr="00CB420A">
              <w:rPr>
                <w:rFonts w:ascii="Times New Roman" w:hAnsi="Times New Roman" w:cs="Times New Roman"/>
                <w:color w:val="000000"/>
                <w:sz w:val="18"/>
                <w:szCs w:val="18"/>
              </w:rPr>
              <w:t>image</w:t>
            </w:r>
            <w:proofErr w:type="spellEnd"/>
          </w:p>
        </w:tc>
        <w:tc>
          <w:tcPr>
            <w:tcW w:w="1423"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319A2717" w14:textId="77777777" w:rsidR="00CB420A" w:rsidRDefault="00CB420A" w:rsidP="00CB420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1,2,3,6,7</w:t>
            </w:r>
          </w:p>
        </w:tc>
        <w:tc>
          <w:tcPr>
            <w:tcW w:w="2580" w:type="dxa"/>
            <w:tcBorders>
              <w:top w:val="nil"/>
              <w:left w:val="nil"/>
              <w:bottom w:val="single" w:sz="8" w:space="0" w:color="CCCCCC"/>
              <w:right w:val="nil"/>
            </w:tcBorders>
            <w:shd w:val="clear" w:color="auto" w:fill="auto"/>
            <w:tcMar>
              <w:top w:w="15" w:type="dxa"/>
              <w:left w:w="15" w:type="dxa"/>
              <w:bottom w:w="15" w:type="dxa"/>
              <w:right w:w="15" w:type="dxa"/>
            </w:tcMar>
            <w:vAlign w:val="center"/>
          </w:tcPr>
          <w:p w14:paraId="319A2718" w14:textId="690E4C41" w:rsidR="00CB420A" w:rsidRDefault="00CB420A" w:rsidP="00CB420A">
            <w:pPr>
              <w:rPr>
                <w:rFonts w:ascii="Times New Roman" w:eastAsia="Times New Roman" w:hAnsi="Times New Roman" w:cs="Times New Roman"/>
                <w:sz w:val="18"/>
                <w:szCs w:val="18"/>
              </w:rPr>
            </w:pPr>
            <w:r w:rsidRPr="006645A0">
              <w:rPr>
                <w:rFonts w:ascii="Times New Roman" w:eastAsia="Times New Roman" w:hAnsi="Times New Roman" w:cs="Times New Roman"/>
                <w:sz w:val="18"/>
                <w:szCs w:val="18"/>
              </w:rPr>
              <w:t>1,2,3,9,10,11,14,24,25,26,31,32,33</w:t>
            </w:r>
          </w:p>
        </w:tc>
        <w:tc>
          <w:tcPr>
            <w:tcW w:w="1010"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319A2719" w14:textId="77777777" w:rsidR="00CB420A" w:rsidRDefault="00CB420A" w:rsidP="00CB420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CB420A" w14:paraId="319A271F" w14:textId="77777777" w:rsidTr="00CB420A">
        <w:trPr>
          <w:trHeight w:val="358"/>
          <w:jc w:val="center"/>
        </w:trPr>
        <w:tc>
          <w:tcPr>
            <w:tcW w:w="3969" w:type="dxa"/>
            <w:gridSpan w:val="2"/>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71B" w14:textId="708AD898" w:rsidR="00CB420A" w:rsidRPr="00CB420A" w:rsidRDefault="00CB420A" w:rsidP="00CB420A">
            <w:pPr>
              <w:rPr>
                <w:rFonts w:ascii="Times New Roman" w:eastAsia="Times New Roman" w:hAnsi="Times New Roman" w:cs="Times New Roman"/>
                <w:sz w:val="18"/>
                <w:szCs w:val="18"/>
              </w:rPr>
            </w:pPr>
            <w:proofErr w:type="spellStart"/>
            <w:r w:rsidRPr="00CB420A">
              <w:rPr>
                <w:rFonts w:ascii="Times New Roman" w:hAnsi="Times New Roman" w:cs="Times New Roman"/>
                <w:color w:val="000000"/>
                <w:sz w:val="18"/>
                <w:szCs w:val="18"/>
              </w:rPr>
              <w:t>To</w:t>
            </w:r>
            <w:proofErr w:type="spellEnd"/>
            <w:r w:rsidRPr="00CB420A">
              <w:rPr>
                <w:rFonts w:ascii="Times New Roman" w:hAnsi="Times New Roman" w:cs="Times New Roman"/>
                <w:color w:val="000000"/>
                <w:sz w:val="18"/>
                <w:szCs w:val="18"/>
              </w:rPr>
              <w:t xml:space="preserve"> </w:t>
            </w:r>
            <w:proofErr w:type="spellStart"/>
            <w:r w:rsidRPr="00CB420A">
              <w:rPr>
                <w:rFonts w:ascii="Times New Roman" w:hAnsi="Times New Roman" w:cs="Times New Roman"/>
                <w:color w:val="000000"/>
                <w:sz w:val="18"/>
                <w:szCs w:val="18"/>
              </w:rPr>
              <w:t>discuss</w:t>
            </w:r>
            <w:proofErr w:type="spellEnd"/>
            <w:r w:rsidRPr="00CB420A">
              <w:rPr>
                <w:rFonts w:ascii="Times New Roman" w:hAnsi="Times New Roman" w:cs="Times New Roman"/>
                <w:color w:val="000000"/>
                <w:sz w:val="18"/>
                <w:szCs w:val="18"/>
              </w:rPr>
              <w:t xml:space="preserve"> </w:t>
            </w:r>
            <w:proofErr w:type="spellStart"/>
            <w:r w:rsidRPr="00CB420A">
              <w:rPr>
                <w:rFonts w:ascii="Times New Roman" w:hAnsi="Times New Roman" w:cs="Times New Roman"/>
                <w:color w:val="000000"/>
                <w:sz w:val="18"/>
                <w:szCs w:val="18"/>
              </w:rPr>
              <w:t>the</w:t>
            </w:r>
            <w:proofErr w:type="spellEnd"/>
            <w:r w:rsidRPr="00CB420A">
              <w:rPr>
                <w:rFonts w:ascii="Times New Roman" w:hAnsi="Times New Roman" w:cs="Times New Roman"/>
                <w:color w:val="000000"/>
                <w:sz w:val="18"/>
                <w:szCs w:val="18"/>
              </w:rPr>
              <w:t xml:space="preserve"> </w:t>
            </w:r>
            <w:proofErr w:type="spellStart"/>
            <w:r w:rsidRPr="00CB420A">
              <w:rPr>
                <w:rFonts w:ascii="Times New Roman" w:hAnsi="Times New Roman" w:cs="Times New Roman"/>
                <w:color w:val="000000"/>
                <w:sz w:val="18"/>
                <w:szCs w:val="18"/>
              </w:rPr>
              <w:t>importancy</w:t>
            </w:r>
            <w:proofErr w:type="spellEnd"/>
            <w:r w:rsidRPr="00CB420A">
              <w:rPr>
                <w:rFonts w:ascii="Times New Roman" w:hAnsi="Times New Roman" w:cs="Times New Roman"/>
                <w:color w:val="000000"/>
                <w:sz w:val="18"/>
                <w:szCs w:val="18"/>
              </w:rPr>
              <w:t xml:space="preserve"> of </w:t>
            </w:r>
            <w:proofErr w:type="spellStart"/>
            <w:r w:rsidRPr="00CB420A">
              <w:rPr>
                <w:rFonts w:ascii="Times New Roman" w:hAnsi="Times New Roman" w:cs="Times New Roman"/>
                <w:color w:val="000000"/>
                <w:sz w:val="18"/>
                <w:szCs w:val="18"/>
              </w:rPr>
              <w:t>nonverbal</w:t>
            </w:r>
            <w:proofErr w:type="spellEnd"/>
            <w:r w:rsidRPr="00CB420A">
              <w:rPr>
                <w:rFonts w:ascii="Times New Roman" w:hAnsi="Times New Roman" w:cs="Times New Roman"/>
                <w:color w:val="000000"/>
                <w:sz w:val="18"/>
                <w:szCs w:val="18"/>
              </w:rPr>
              <w:t xml:space="preserve"> </w:t>
            </w:r>
            <w:proofErr w:type="spellStart"/>
            <w:r w:rsidRPr="00CB420A">
              <w:rPr>
                <w:rFonts w:ascii="Times New Roman" w:hAnsi="Times New Roman" w:cs="Times New Roman"/>
                <w:color w:val="000000"/>
                <w:sz w:val="18"/>
                <w:szCs w:val="18"/>
              </w:rPr>
              <w:t>asstertiveness</w:t>
            </w:r>
            <w:proofErr w:type="spellEnd"/>
          </w:p>
        </w:tc>
        <w:tc>
          <w:tcPr>
            <w:tcW w:w="1423"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319A271C" w14:textId="77777777" w:rsidR="00CB420A" w:rsidRDefault="00CB420A" w:rsidP="00CB420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1,2,3,6,7</w:t>
            </w:r>
          </w:p>
        </w:tc>
        <w:tc>
          <w:tcPr>
            <w:tcW w:w="2580" w:type="dxa"/>
            <w:tcBorders>
              <w:top w:val="nil"/>
              <w:left w:val="nil"/>
              <w:bottom w:val="single" w:sz="8" w:space="0" w:color="CCCCCC"/>
              <w:right w:val="nil"/>
            </w:tcBorders>
            <w:shd w:val="clear" w:color="auto" w:fill="auto"/>
            <w:tcMar>
              <w:top w:w="15" w:type="dxa"/>
              <w:left w:w="15" w:type="dxa"/>
              <w:bottom w:w="15" w:type="dxa"/>
              <w:right w:w="15" w:type="dxa"/>
            </w:tcMar>
            <w:vAlign w:val="center"/>
          </w:tcPr>
          <w:p w14:paraId="319A271D" w14:textId="28C67454" w:rsidR="00CB420A" w:rsidRDefault="00CB420A" w:rsidP="00CB420A">
            <w:pPr>
              <w:rPr>
                <w:rFonts w:ascii="Times New Roman" w:eastAsia="Times New Roman" w:hAnsi="Times New Roman" w:cs="Times New Roman"/>
                <w:sz w:val="18"/>
                <w:szCs w:val="18"/>
              </w:rPr>
            </w:pPr>
            <w:r w:rsidRPr="006645A0">
              <w:rPr>
                <w:rFonts w:ascii="Times New Roman" w:eastAsia="Times New Roman" w:hAnsi="Times New Roman" w:cs="Times New Roman"/>
                <w:sz w:val="18"/>
                <w:szCs w:val="18"/>
              </w:rPr>
              <w:t>1,2,3,9,10,11,14,24,25,26,31,32,33</w:t>
            </w:r>
          </w:p>
        </w:tc>
        <w:tc>
          <w:tcPr>
            <w:tcW w:w="1010"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319A271E" w14:textId="77777777" w:rsidR="00CB420A" w:rsidRDefault="00CB420A" w:rsidP="00CB420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CB420A" w14:paraId="319A2724" w14:textId="77777777" w:rsidTr="00CB420A">
        <w:trPr>
          <w:trHeight w:val="308"/>
          <w:jc w:val="center"/>
        </w:trPr>
        <w:tc>
          <w:tcPr>
            <w:tcW w:w="3969" w:type="dxa"/>
            <w:gridSpan w:val="2"/>
            <w:tcBorders>
              <w:top w:val="nil"/>
              <w:left w:val="nil"/>
              <w:bottom w:val="nil"/>
              <w:right w:val="nil"/>
            </w:tcBorders>
            <w:shd w:val="clear" w:color="auto" w:fill="auto"/>
            <w:tcMar>
              <w:top w:w="15" w:type="dxa"/>
              <w:left w:w="80" w:type="dxa"/>
              <w:bottom w:w="15" w:type="dxa"/>
              <w:right w:w="15" w:type="dxa"/>
            </w:tcMar>
            <w:vAlign w:val="bottom"/>
          </w:tcPr>
          <w:p w14:paraId="319A2720" w14:textId="4DAEBD92" w:rsidR="00CB420A" w:rsidRPr="00CB420A" w:rsidRDefault="00CB420A" w:rsidP="00CB420A">
            <w:pPr>
              <w:rPr>
                <w:rFonts w:ascii="Times New Roman" w:eastAsia="Times New Roman" w:hAnsi="Times New Roman" w:cs="Times New Roman"/>
                <w:sz w:val="18"/>
                <w:szCs w:val="18"/>
              </w:rPr>
            </w:pPr>
            <w:proofErr w:type="spellStart"/>
            <w:r w:rsidRPr="00CB420A">
              <w:rPr>
                <w:rFonts w:ascii="Times New Roman" w:hAnsi="Times New Roman" w:cs="Times New Roman"/>
                <w:color w:val="000000"/>
                <w:sz w:val="18"/>
                <w:szCs w:val="18"/>
              </w:rPr>
              <w:t>To</w:t>
            </w:r>
            <w:proofErr w:type="spellEnd"/>
            <w:r w:rsidRPr="00CB420A">
              <w:rPr>
                <w:rFonts w:ascii="Times New Roman" w:hAnsi="Times New Roman" w:cs="Times New Roman"/>
                <w:color w:val="000000"/>
                <w:sz w:val="18"/>
                <w:szCs w:val="18"/>
              </w:rPr>
              <w:t xml:space="preserve"> define </w:t>
            </w:r>
            <w:proofErr w:type="spellStart"/>
            <w:r w:rsidRPr="00CB420A">
              <w:rPr>
                <w:rFonts w:ascii="Times New Roman" w:hAnsi="Times New Roman" w:cs="Times New Roman"/>
                <w:color w:val="000000"/>
                <w:sz w:val="18"/>
                <w:szCs w:val="18"/>
              </w:rPr>
              <w:t>the</w:t>
            </w:r>
            <w:proofErr w:type="spellEnd"/>
            <w:r w:rsidRPr="00CB420A">
              <w:rPr>
                <w:rFonts w:ascii="Times New Roman" w:hAnsi="Times New Roman" w:cs="Times New Roman"/>
                <w:color w:val="000000"/>
                <w:sz w:val="18"/>
                <w:szCs w:val="18"/>
              </w:rPr>
              <w:t xml:space="preserve"> </w:t>
            </w:r>
            <w:proofErr w:type="spellStart"/>
            <w:r w:rsidRPr="00CB420A">
              <w:rPr>
                <w:rFonts w:ascii="Times New Roman" w:hAnsi="Times New Roman" w:cs="Times New Roman"/>
                <w:color w:val="000000"/>
                <w:sz w:val="18"/>
                <w:szCs w:val="18"/>
              </w:rPr>
              <w:t>importancy</w:t>
            </w:r>
            <w:proofErr w:type="spellEnd"/>
            <w:r w:rsidRPr="00CB420A">
              <w:rPr>
                <w:rFonts w:ascii="Times New Roman" w:hAnsi="Times New Roman" w:cs="Times New Roman"/>
                <w:color w:val="000000"/>
                <w:sz w:val="18"/>
                <w:szCs w:val="18"/>
              </w:rPr>
              <w:t xml:space="preserve"> of </w:t>
            </w:r>
            <w:proofErr w:type="spellStart"/>
            <w:r w:rsidRPr="00CB420A">
              <w:rPr>
                <w:rFonts w:ascii="Times New Roman" w:hAnsi="Times New Roman" w:cs="Times New Roman"/>
                <w:color w:val="000000"/>
                <w:sz w:val="18"/>
                <w:szCs w:val="18"/>
              </w:rPr>
              <w:t>empathy</w:t>
            </w:r>
            <w:proofErr w:type="spellEnd"/>
            <w:r w:rsidRPr="00CB420A">
              <w:rPr>
                <w:rFonts w:ascii="Times New Roman" w:hAnsi="Times New Roman" w:cs="Times New Roman"/>
                <w:color w:val="000000"/>
                <w:sz w:val="18"/>
                <w:szCs w:val="18"/>
              </w:rPr>
              <w:t xml:space="preserve">, ı </w:t>
            </w:r>
            <w:proofErr w:type="spellStart"/>
            <w:r w:rsidRPr="00CB420A">
              <w:rPr>
                <w:rFonts w:ascii="Times New Roman" w:hAnsi="Times New Roman" w:cs="Times New Roman"/>
                <w:color w:val="000000"/>
                <w:sz w:val="18"/>
                <w:szCs w:val="18"/>
              </w:rPr>
              <w:t>language</w:t>
            </w:r>
            <w:proofErr w:type="spellEnd"/>
            <w:r w:rsidRPr="00CB420A">
              <w:rPr>
                <w:rFonts w:ascii="Times New Roman" w:hAnsi="Times New Roman" w:cs="Times New Roman"/>
                <w:color w:val="000000"/>
                <w:sz w:val="18"/>
                <w:szCs w:val="18"/>
              </w:rPr>
              <w:t xml:space="preserve"> </w:t>
            </w:r>
            <w:proofErr w:type="spellStart"/>
            <w:r w:rsidRPr="00CB420A">
              <w:rPr>
                <w:rFonts w:ascii="Times New Roman" w:hAnsi="Times New Roman" w:cs="Times New Roman"/>
                <w:color w:val="000000"/>
                <w:sz w:val="18"/>
                <w:szCs w:val="18"/>
              </w:rPr>
              <w:t>and</w:t>
            </w:r>
            <w:proofErr w:type="spellEnd"/>
            <w:r w:rsidRPr="00CB420A">
              <w:rPr>
                <w:rFonts w:ascii="Times New Roman" w:hAnsi="Times New Roman" w:cs="Times New Roman"/>
                <w:color w:val="000000"/>
                <w:sz w:val="18"/>
                <w:szCs w:val="18"/>
              </w:rPr>
              <w:t xml:space="preserve"> </w:t>
            </w:r>
            <w:proofErr w:type="spellStart"/>
            <w:r w:rsidRPr="00CB420A">
              <w:rPr>
                <w:rFonts w:ascii="Times New Roman" w:hAnsi="Times New Roman" w:cs="Times New Roman"/>
                <w:color w:val="000000"/>
                <w:sz w:val="18"/>
                <w:szCs w:val="18"/>
              </w:rPr>
              <w:t>feedback</w:t>
            </w:r>
            <w:proofErr w:type="spellEnd"/>
            <w:r w:rsidRPr="00CB420A">
              <w:rPr>
                <w:rFonts w:ascii="Times New Roman" w:hAnsi="Times New Roman" w:cs="Times New Roman"/>
                <w:color w:val="000000"/>
                <w:sz w:val="18"/>
                <w:szCs w:val="18"/>
              </w:rPr>
              <w:t xml:space="preserve"> on </w:t>
            </w:r>
            <w:proofErr w:type="spellStart"/>
            <w:r w:rsidRPr="00CB420A">
              <w:rPr>
                <w:rFonts w:ascii="Times New Roman" w:hAnsi="Times New Roman" w:cs="Times New Roman"/>
                <w:color w:val="000000"/>
                <w:sz w:val="18"/>
                <w:szCs w:val="18"/>
              </w:rPr>
              <w:t>communication</w:t>
            </w:r>
            <w:proofErr w:type="spellEnd"/>
          </w:p>
        </w:tc>
        <w:tc>
          <w:tcPr>
            <w:tcW w:w="1423" w:type="dxa"/>
            <w:tcBorders>
              <w:top w:val="nil"/>
              <w:left w:val="nil"/>
              <w:bottom w:val="nil"/>
              <w:right w:val="nil"/>
            </w:tcBorders>
            <w:shd w:val="clear" w:color="auto" w:fill="auto"/>
            <w:tcMar>
              <w:top w:w="15" w:type="dxa"/>
              <w:left w:w="80" w:type="dxa"/>
              <w:bottom w:w="15" w:type="dxa"/>
              <w:right w:w="15" w:type="dxa"/>
            </w:tcMar>
            <w:vAlign w:val="center"/>
          </w:tcPr>
          <w:p w14:paraId="319A2721" w14:textId="77777777" w:rsidR="00CB420A" w:rsidRDefault="00CB420A" w:rsidP="00CB420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1,2,3,6,7</w:t>
            </w:r>
          </w:p>
        </w:tc>
        <w:tc>
          <w:tcPr>
            <w:tcW w:w="2580" w:type="dxa"/>
            <w:tcBorders>
              <w:top w:val="nil"/>
              <w:left w:val="nil"/>
              <w:bottom w:val="nil"/>
              <w:right w:val="nil"/>
            </w:tcBorders>
            <w:shd w:val="clear" w:color="auto" w:fill="auto"/>
            <w:tcMar>
              <w:top w:w="15" w:type="dxa"/>
              <w:left w:w="15" w:type="dxa"/>
              <w:bottom w:w="15" w:type="dxa"/>
              <w:right w:w="15" w:type="dxa"/>
            </w:tcMar>
            <w:vAlign w:val="center"/>
          </w:tcPr>
          <w:p w14:paraId="319A2722" w14:textId="01EE0CEC" w:rsidR="00CB420A" w:rsidRPr="006645A0" w:rsidRDefault="00CB420A" w:rsidP="00CB420A">
            <w:pPr>
              <w:rPr>
                <w:rFonts w:ascii="Times New Roman" w:eastAsia="Times New Roman" w:hAnsi="Times New Roman" w:cs="Times New Roman"/>
                <w:sz w:val="18"/>
                <w:szCs w:val="18"/>
              </w:rPr>
            </w:pPr>
            <w:r w:rsidRPr="006645A0">
              <w:rPr>
                <w:rFonts w:ascii="Times New Roman" w:hAnsi="Times New Roman" w:cs="Times New Roman"/>
                <w:sz w:val="18"/>
                <w:szCs w:val="18"/>
              </w:rPr>
              <w:t>1,2,3,9,10,11,14,24,25,26,31,32,33</w:t>
            </w:r>
          </w:p>
        </w:tc>
        <w:tc>
          <w:tcPr>
            <w:tcW w:w="1010" w:type="dxa"/>
            <w:tcBorders>
              <w:top w:val="nil"/>
              <w:left w:val="nil"/>
              <w:bottom w:val="nil"/>
              <w:right w:val="nil"/>
            </w:tcBorders>
            <w:shd w:val="clear" w:color="auto" w:fill="auto"/>
            <w:tcMar>
              <w:top w:w="15" w:type="dxa"/>
              <w:left w:w="80" w:type="dxa"/>
              <w:bottom w:w="15" w:type="dxa"/>
              <w:right w:w="15" w:type="dxa"/>
            </w:tcMar>
            <w:vAlign w:val="center"/>
          </w:tcPr>
          <w:p w14:paraId="319A2723" w14:textId="77777777" w:rsidR="00CB420A" w:rsidRDefault="00CB420A" w:rsidP="00CB420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CB420A" w14:paraId="319A2729" w14:textId="77777777" w:rsidTr="00CB420A">
        <w:trPr>
          <w:trHeight w:val="277"/>
          <w:jc w:val="center"/>
        </w:trPr>
        <w:tc>
          <w:tcPr>
            <w:tcW w:w="3969" w:type="dxa"/>
            <w:gridSpan w:val="2"/>
            <w:tcBorders>
              <w:top w:val="nil"/>
              <w:left w:val="nil"/>
              <w:bottom w:val="nil"/>
              <w:right w:val="nil"/>
            </w:tcBorders>
            <w:shd w:val="clear" w:color="auto" w:fill="auto"/>
            <w:tcMar>
              <w:top w:w="15" w:type="dxa"/>
              <w:left w:w="80" w:type="dxa"/>
              <w:bottom w:w="15" w:type="dxa"/>
              <w:right w:w="15" w:type="dxa"/>
            </w:tcMar>
            <w:vAlign w:val="bottom"/>
          </w:tcPr>
          <w:p w14:paraId="319A2725" w14:textId="1F8E32A6" w:rsidR="00CB420A" w:rsidRPr="00CB420A" w:rsidRDefault="00CB420A" w:rsidP="00CB420A">
            <w:pPr>
              <w:rPr>
                <w:rFonts w:ascii="Times New Roman" w:eastAsia="Times New Roman" w:hAnsi="Times New Roman" w:cs="Times New Roman"/>
                <w:sz w:val="18"/>
                <w:szCs w:val="18"/>
              </w:rPr>
            </w:pPr>
            <w:proofErr w:type="spellStart"/>
            <w:r w:rsidRPr="00CB420A">
              <w:rPr>
                <w:rFonts w:ascii="Times New Roman" w:hAnsi="Times New Roman" w:cs="Times New Roman"/>
                <w:color w:val="000000"/>
                <w:sz w:val="18"/>
                <w:szCs w:val="18"/>
              </w:rPr>
              <w:t>To</w:t>
            </w:r>
            <w:proofErr w:type="spellEnd"/>
            <w:r w:rsidRPr="00CB420A">
              <w:rPr>
                <w:rFonts w:ascii="Times New Roman" w:hAnsi="Times New Roman" w:cs="Times New Roman"/>
                <w:color w:val="000000"/>
                <w:sz w:val="18"/>
                <w:szCs w:val="18"/>
              </w:rPr>
              <w:t xml:space="preserve"> </w:t>
            </w:r>
            <w:proofErr w:type="spellStart"/>
            <w:r w:rsidRPr="00CB420A">
              <w:rPr>
                <w:rFonts w:ascii="Times New Roman" w:hAnsi="Times New Roman" w:cs="Times New Roman"/>
                <w:color w:val="000000"/>
                <w:sz w:val="18"/>
                <w:szCs w:val="18"/>
              </w:rPr>
              <w:t>tell</w:t>
            </w:r>
            <w:proofErr w:type="spellEnd"/>
            <w:r w:rsidRPr="00CB420A">
              <w:rPr>
                <w:rFonts w:ascii="Times New Roman" w:hAnsi="Times New Roman" w:cs="Times New Roman"/>
                <w:color w:val="000000"/>
                <w:sz w:val="18"/>
                <w:szCs w:val="18"/>
              </w:rPr>
              <w:t xml:space="preserve"> </w:t>
            </w:r>
            <w:proofErr w:type="spellStart"/>
            <w:r w:rsidRPr="00CB420A">
              <w:rPr>
                <w:rFonts w:ascii="Times New Roman" w:hAnsi="Times New Roman" w:cs="Times New Roman"/>
                <w:color w:val="000000"/>
                <w:sz w:val="18"/>
                <w:szCs w:val="18"/>
              </w:rPr>
              <w:t>the</w:t>
            </w:r>
            <w:proofErr w:type="spellEnd"/>
            <w:r w:rsidRPr="00CB420A">
              <w:rPr>
                <w:rFonts w:ascii="Times New Roman" w:hAnsi="Times New Roman" w:cs="Times New Roman"/>
                <w:color w:val="000000"/>
                <w:sz w:val="18"/>
                <w:szCs w:val="18"/>
              </w:rPr>
              <w:t xml:space="preserve"> </w:t>
            </w:r>
            <w:proofErr w:type="spellStart"/>
            <w:r w:rsidRPr="00CB420A">
              <w:rPr>
                <w:rFonts w:ascii="Times New Roman" w:hAnsi="Times New Roman" w:cs="Times New Roman"/>
                <w:color w:val="000000"/>
                <w:sz w:val="18"/>
                <w:szCs w:val="18"/>
              </w:rPr>
              <w:t>importancy</w:t>
            </w:r>
            <w:proofErr w:type="spellEnd"/>
            <w:r w:rsidRPr="00CB420A">
              <w:rPr>
                <w:rFonts w:ascii="Times New Roman" w:hAnsi="Times New Roman" w:cs="Times New Roman"/>
                <w:color w:val="000000"/>
                <w:sz w:val="18"/>
                <w:szCs w:val="18"/>
              </w:rPr>
              <w:t xml:space="preserve"> of </w:t>
            </w:r>
            <w:proofErr w:type="spellStart"/>
            <w:r w:rsidRPr="00CB420A">
              <w:rPr>
                <w:rFonts w:ascii="Times New Roman" w:hAnsi="Times New Roman" w:cs="Times New Roman"/>
                <w:color w:val="000000"/>
                <w:sz w:val="18"/>
                <w:szCs w:val="18"/>
              </w:rPr>
              <w:t>hope</w:t>
            </w:r>
            <w:proofErr w:type="spellEnd"/>
            <w:r w:rsidRPr="00CB420A">
              <w:rPr>
                <w:rFonts w:ascii="Times New Roman" w:hAnsi="Times New Roman" w:cs="Times New Roman"/>
                <w:color w:val="000000"/>
                <w:sz w:val="18"/>
                <w:szCs w:val="18"/>
              </w:rPr>
              <w:t xml:space="preserve">- </w:t>
            </w:r>
            <w:proofErr w:type="spellStart"/>
            <w:r w:rsidRPr="00CB420A">
              <w:rPr>
                <w:rFonts w:ascii="Times New Roman" w:hAnsi="Times New Roman" w:cs="Times New Roman"/>
                <w:color w:val="000000"/>
                <w:sz w:val="18"/>
                <w:szCs w:val="18"/>
              </w:rPr>
              <w:t>hopelesness</w:t>
            </w:r>
            <w:proofErr w:type="spellEnd"/>
            <w:r w:rsidRPr="00CB420A">
              <w:rPr>
                <w:rFonts w:ascii="Times New Roman" w:hAnsi="Times New Roman" w:cs="Times New Roman"/>
                <w:color w:val="000000"/>
                <w:sz w:val="18"/>
                <w:szCs w:val="18"/>
              </w:rPr>
              <w:t xml:space="preserve"> </w:t>
            </w:r>
            <w:proofErr w:type="spellStart"/>
            <w:r w:rsidRPr="00CB420A">
              <w:rPr>
                <w:rFonts w:ascii="Times New Roman" w:hAnsi="Times New Roman" w:cs="Times New Roman"/>
                <w:color w:val="000000"/>
                <w:sz w:val="18"/>
                <w:szCs w:val="18"/>
              </w:rPr>
              <w:t>and</w:t>
            </w:r>
            <w:proofErr w:type="spellEnd"/>
            <w:r w:rsidRPr="00CB420A">
              <w:rPr>
                <w:rFonts w:ascii="Times New Roman" w:hAnsi="Times New Roman" w:cs="Times New Roman"/>
                <w:color w:val="000000"/>
                <w:sz w:val="18"/>
                <w:szCs w:val="18"/>
              </w:rPr>
              <w:t xml:space="preserve"> </w:t>
            </w:r>
            <w:proofErr w:type="spellStart"/>
            <w:r w:rsidRPr="00CB420A">
              <w:rPr>
                <w:rFonts w:ascii="Times New Roman" w:hAnsi="Times New Roman" w:cs="Times New Roman"/>
                <w:color w:val="000000"/>
                <w:sz w:val="18"/>
                <w:szCs w:val="18"/>
              </w:rPr>
              <w:t>anger</w:t>
            </w:r>
            <w:proofErr w:type="spellEnd"/>
            <w:r w:rsidRPr="00CB420A">
              <w:rPr>
                <w:rFonts w:ascii="Times New Roman" w:hAnsi="Times New Roman" w:cs="Times New Roman"/>
                <w:color w:val="000000"/>
                <w:sz w:val="18"/>
                <w:szCs w:val="18"/>
              </w:rPr>
              <w:t xml:space="preserve"> </w:t>
            </w:r>
            <w:proofErr w:type="spellStart"/>
            <w:r w:rsidRPr="00CB420A">
              <w:rPr>
                <w:rFonts w:ascii="Times New Roman" w:hAnsi="Times New Roman" w:cs="Times New Roman"/>
                <w:color w:val="000000"/>
                <w:sz w:val="18"/>
                <w:szCs w:val="18"/>
              </w:rPr>
              <w:t>management</w:t>
            </w:r>
            <w:proofErr w:type="spellEnd"/>
          </w:p>
        </w:tc>
        <w:tc>
          <w:tcPr>
            <w:tcW w:w="1423" w:type="dxa"/>
            <w:tcBorders>
              <w:top w:val="nil"/>
              <w:left w:val="nil"/>
              <w:bottom w:val="nil"/>
              <w:right w:val="nil"/>
            </w:tcBorders>
            <w:shd w:val="clear" w:color="auto" w:fill="auto"/>
            <w:tcMar>
              <w:top w:w="15" w:type="dxa"/>
              <w:left w:w="80" w:type="dxa"/>
              <w:bottom w:w="15" w:type="dxa"/>
              <w:right w:w="15" w:type="dxa"/>
            </w:tcMar>
            <w:vAlign w:val="center"/>
          </w:tcPr>
          <w:p w14:paraId="319A2726" w14:textId="77777777" w:rsidR="00CB420A" w:rsidRDefault="00CB420A" w:rsidP="00CB420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1,2,3,6,7</w:t>
            </w:r>
          </w:p>
        </w:tc>
        <w:tc>
          <w:tcPr>
            <w:tcW w:w="2580" w:type="dxa"/>
            <w:tcBorders>
              <w:top w:val="nil"/>
              <w:left w:val="nil"/>
              <w:bottom w:val="nil"/>
              <w:right w:val="nil"/>
            </w:tcBorders>
            <w:shd w:val="clear" w:color="auto" w:fill="auto"/>
            <w:tcMar>
              <w:top w:w="15" w:type="dxa"/>
              <w:left w:w="15" w:type="dxa"/>
              <w:bottom w:w="15" w:type="dxa"/>
              <w:right w:w="15" w:type="dxa"/>
            </w:tcMar>
            <w:vAlign w:val="center"/>
          </w:tcPr>
          <w:p w14:paraId="319A2727" w14:textId="3D6927DA" w:rsidR="00CB420A" w:rsidRDefault="00CB420A" w:rsidP="00CB420A">
            <w:pPr>
              <w:rPr>
                <w:rFonts w:ascii="Times New Roman" w:eastAsia="Times New Roman" w:hAnsi="Times New Roman" w:cs="Times New Roman"/>
                <w:sz w:val="18"/>
                <w:szCs w:val="18"/>
              </w:rPr>
            </w:pPr>
            <w:r w:rsidRPr="006645A0">
              <w:rPr>
                <w:rFonts w:ascii="Times New Roman" w:eastAsia="Times New Roman" w:hAnsi="Times New Roman" w:cs="Times New Roman"/>
                <w:sz w:val="18"/>
                <w:szCs w:val="18"/>
              </w:rPr>
              <w:t>1,2,3,9,10,11,14,24,25,26,31,32,33</w:t>
            </w:r>
          </w:p>
        </w:tc>
        <w:tc>
          <w:tcPr>
            <w:tcW w:w="1010" w:type="dxa"/>
            <w:tcBorders>
              <w:top w:val="nil"/>
              <w:left w:val="nil"/>
              <w:bottom w:val="nil"/>
              <w:right w:val="nil"/>
            </w:tcBorders>
            <w:shd w:val="clear" w:color="auto" w:fill="auto"/>
            <w:tcMar>
              <w:top w:w="15" w:type="dxa"/>
              <w:left w:w="80" w:type="dxa"/>
              <w:bottom w:w="15" w:type="dxa"/>
              <w:right w:w="15" w:type="dxa"/>
            </w:tcMar>
            <w:vAlign w:val="center"/>
          </w:tcPr>
          <w:p w14:paraId="319A2728" w14:textId="77777777" w:rsidR="00CB420A" w:rsidRDefault="00CB420A" w:rsidP="00CB420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CB420A" w14:paraId="319A272E" w14:textId="77777777" w:rsidTr="00CB420A">
        <w:trPr>
          <w:trHeight w:val="279"/>
          <w:jc w:val="center"/>
        </w:trPr>
        <w:tc>
          <w:tcPr>
            <w:tcW w:w="3969" w:type="dxa"/>
            <w:gridSpan w:val="2"/>
            <w:tcBorders>
              <w:top w:val="nil"/>
              <w:left w:val="nil"/>
              <w:bottom w:val="nil"/>
              <w:right w:val="nil"/>
            </w:tcBorders>
            <w:shd w:val="clear" w:color="auto" w:fill="auto"/>
            <w:tcMar>
              <w:top w:w="15" w:type="dxa"/>
              <w:left w:w="80" w:type="dxa"/>
              <w:bottom w:w="15" w:type="dxa"/>
              <w:right w:w="15" w:type="dxa"/>
            </w:tcMar>
            <w:vAlign w:val="bottom"/>
          </w:tcPr>
          <w:p w14:paraId="319A272A" w14:textId="1BF8CA68" w:rsidR="00CB420A" w:rsidRPr="00CB420A" w:rsidRDefault="00CB420A" w:rsidP="00CB420A">
            <w:pPr>
              <w:rPr>
                <w:rFonts w:ascii="Times New Roman" w:eastAsia="Times New Roman" w:hAnsi="Times New Roman" w:cs="Times New Roman"/>
                <w:sz w:val="18"/>
                <w:szCs w:val="18"/>
              </w:rPr>
            </w:pPr>
            <w:proofErr w:type="spellStart"/>
            <w:r w:rsidRPr="00CB420A">
              <w:rPr>
                <w:rFonts w:ascii="Times New Roman" w:hAnsi="Times New Roman" w:cs="Times New Roman"/>
                <w:color w:val="000000"/>
                <w:sz w:val="18"/>
                <w:szCs w:val="18"/>
              </w:rPr>
              <w:t>To</w:t>
            </w:r>
            <w:proofErr w:type="spellEnd"/>
            <w:r w:rsidRPr="00CB420A">
              <w:rPr>
                <w:rFonts w:ascii="Times New Roman" w:hAnsi="Times New Roman" w:cs="Times New Roman"/>
                <w:color w:val="000000"/>
                <w:sz w:val="18"/>
                <w:szCs w:val="18"/>
              </w:rPr>
              <w:t xml:space="preserve"> </w:t>
            </w:r>
            <w:proofErr w:type="spellStart"/>
            <w:r w:rsidRPr="00CB420A">
              <w:rPr>
                <w:rFonts w:ascii="Times New Roman" w:hAnsi="Times New Roman" w:cs="Times New Roman"/>
                <w:color w:val="000000"/>
                <w:sz w:val="18"/>
                <w:szCs w:val="18"/>
              </w:rPr>
              <w:t>make</w:t>
            </w:r>
            <w:proofErr w:type="spellEnd"/>
            <w:r w:rsidRPr="00CB420A">
              <w:rPr>
                <w:rFonts w:ascii="Times New Roman" w:hAnsi="Times New Roman" w:cs="Times New Roman"/>
                <w:color w:val="000000"/>
                <w:sz w:val="18"/>
                <w:szCs w:val="18"/>
              </w:rPr>
              <w:t xml:space="preserve"> </w:t>
            </w:r>
            <w:proofErr w:type="spellStart"/>
            <w:r w:rsidRPr="00CB420A">
              <w:rPr>
                <w:rFonts w:ascii="Times New Roman" w:hAnsi="Times New Roman" w:cs="Times New Roman"/>
                <w:color w:val="000000"/>
                <w:sz w:val="18"/>
                <w:szCs w:val="18"/>
              </w:rPr>
              <w:t>conflict</w:t>
            </w:r>
            <w:proofErr w:type="spellEnd"/>
            <w:r w:rsidRPr="00CB420A">
              <w:rPr>
                <w:rFonts w:ascii="Times New Roman" w:hAnsi="Times New Roman" w:cs="Times New Roman"/>
                <w:color w:val="000000"/>
                <w:sz w:val="18"/>
                <w:szCs w:val="18"/>
              </w:rPr>
              <w:t xml:space="preserve"> </w:t>
            </w:r>
            <w:proofErr w:type="spellStart"/>
            <w:r w:rsidRPr="00CB420A">
              <w:rPr>
                <w:rFonts w:ascii="Times New Roman" w:hAnsi="Times New Roman" w:cs="Times New Roman"/>
                <w:color w:val="000000"/>
                <w:sz w:val="18"/>
                <w:szCs w:val="18"/>
              </w:rPr>
              <w:t>management</w:t>
            </w:r>
            <w:proofErr w:type="spellEnd"/>
          </w:p>
        </w:tc>
        <w:tc>
          <w:tcPr>
            <w:tcW w:w="1423" w:type="dxa"/>
            <w:tcBorders>
              <w:top w:val="nil"/>
              <w:left w:val="nil"/>
              <w:bottom w:val="nil"/>
              <w:right w:val="nil"/>
            </w:tcBorders>
            <w:shd w:val="clear" w:color="auto" w:fill="auto"/>
            <w:tcMar>
              <w:top w:w="15" w:type="dxa"/>
              <w:left w:w="80" w:type="dxa"/>
              <w:bottom w:w="15" w:type="dxa"/>
              <w:right w:w="15" w:type="dxa"/>
            </w:tcMar>
            <w:vAlign w:val="center"/>
          </w:tcPr>
          <w:p w14:paraId="319A272B" w14:textId="77777777" w:rsidR="00CB420A" w:rsidRDefault="00CB420A" w:rsidP="00CB420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1,2,3,6,7</w:t>
            </w:r>
          </w:p>
        </w:tc>
        <w:tc>
          <w:tcPr>
            <w:tcW w:w="2580" w:type="dxa"/>
            <w:tcBorders>
              <w:top w:val="nil"/>
              <w:left w:val="nil"/>
              <w:bottom w:val="nil"/>
              <w:right w:val="nil"/>
            </w:tcBorders>
            <w:shd w:val="clear" w:color="auto" w:fill="auto"/>
            <w:tcMar>
              <w:top w:w="15" w:type="dxa"/>
              <w:left w:w="15" w:type="dxa"/>
              <w:bottom w:w="15" w:type="dxa"/>
              <w:right w:w="15" w:type="dxa"/>
            </w:tcMar>
            <w:vAlign w:val="center"/>
          </w:tcPr>
          <w:p w14:paraId="319A272C" w14:textId="34DC084A" w:rsidR="00CB420A" w:rsidRPr="006645A0" w:rsidRDefault="00CB420A" w:rsidP="00CB420A">
            <w:pPr>
              <w:jc w:val="center"/>
              <w:rPr>
                <w:rFonts w:ascii="Times New Roman" w:eastAsia="Times New Roman" w:hAnsi="Times New Roman" w:cs="Times New Roman"/>
                <w:sz w:val="18"/>
                <w:szCs w:val="18"/>
              </w:rPr>
            </w:pPr>
            <w:r w:rsidRPr="006645A0">
              <w:rPr>
                <w:rFonts w:ascii="Times New Roman" w:hAnsi="Times New Roman" w:cs="Times New Roman"/>
                <w:sz w:val="18"/>
                <w:szCs w:val="18"/>
              </w:rPr>
              <w:t>1,2,3,9,10,11,14,24,25,26,31,32,33</w:t>
            </w:r>
          </w:p>
        </w:tc>
        <w:tc>
          <w:tcPr>
            <w:tcW w:w="1010" w:type="dxa"/>
            <w:tcBorders>
              <w:top w:val="nil"/>
              <w:left w:val="nil"/>
              <w:bottom w:val="nil"/>
              <w:right w:val="nil"/>
            </w:tcBorders>
            <w:shd w:val="clear" w:color="auto" w:fill="auto"/>
            <w:tcMar>
              <w:top w:w="15" w:type="dxa"/>
              <w:left w:w="80" w:type="dxa"/>
              <w:bottom w:w="15" w:type="dxa"/>
              <w:right w:w="15" w:type="dxa"/>
            </w:tcMar>
            <w:vAlign w:val="center"/>
          </w:tcPr>
          <w:p w14:paraId="319A272D" w14:textId="77777777" w:rsidR="00CB420A" w:rsidRDefault="00CB420A" w:rsidP="00CB420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CB420A" w14:paraId="319A2733" w14:textId="77777777" w:rsidTr="00CB420A">
        <w:trPr>
          <w:trHeight w:val="279"/>
          <w:jc w:val="center"/>
        </w:trPr>
        <w:tc>
          <w:tcPr>
            <w:tcW w:w="3969" w:type="dxa"/>
            <w:gridSpan w:val="2"/>
            <w:tcBorders>
              <w:top w:val="nil"/>
              <w:left w:val="nil"/>
              <w:bottom w:val="nil"/>
              <w:right w:val="nil"/>
            </w:tcBorders>
            <w:shd w:val="clear" w:color="auto" w:fill="auto"/>
            <w:tcMar>
              <w:top w:w="15" w:type="dxa"/>
              <w:left w:w="80" w:type="dxa"/>
              <w:bottom w:w="15" w:type="dxa"/>
              <w:right w:w="15" w:type="dxa"/>
            </w:tcMar>
            <w:vAlign w:val="bottom"/>
          </w:tcPr>
          <w:p w14:paraId="319A272F" w14:textId="03FBCE80" w:rsidR="00CB420A" w:rsidRPr="00CB420A" w:rsidRDefault="00CB420A" w:rsidP="00CB420A">
            <w:pPr>
              <w:rPr>
                <w:rFonts w:ascii="Times New Roman" w:eastAsia="Times New Roman" w:hAnsi="Times New Roman" w:cs="Times New Roman"/>
                <w:sz w:val="18"/>
                <w:szCs w:val="18"/>
              </w:rPr>
            </w:pPr>
            <w:proofErr w:type="spellStart"/>
            <w:r w:rsidRPr="00CB420A">
              <w:rPr>
                <w:rFonts w:ascii="Times New Roman" w:hAnsi="Times New Roman" w:cs="Times New Roman"/>
                <w:color w:val="000000"/>
                <w:sz w:val="18"/>
                <w:szCs w:val="18"/>
              </w:rPr>
              <w:t>To</w:t>
            </w:r>
            <w:proofErr w:type="spellEnd"/>
            <w:r w:rsidRPr="00CB420A">
              <w:rPr>
                <w:rFonts w:ascii="Times New Roman" w:hAnsi="Times New Roman" w:cs="Times New Roman"/>
                <w:color w:val="000000"/>
                <w:sz w:val="18"/>
                <w:szCs w:val="18"/>
              </w:rPr>
              <w:t xml:space="preserve"> </w:t>
            </w:r>
            <w:proofErr w:type="spellStart"/>
            <w:r w:rsidRPr="00CB420A">
              <w:rPr>
                <w:rFonts w:ascii="Times New Roman" w:hAnsi="Times New Roman" w:cs="Times New Roman"/>
                <w:color w:val="000000"/>
                <w:sz w:val="18"/>
                <w:szCs w:val="18"/>
              </w:rPr>
              <w:t>sort</w:t>
            </w:r>
            <w:proofErr w:type="spellEnd"/>
            <w:r w:rsidRPr="00CB420A">
              <w:rPr>
                <w:rFonts w:ascii="Times New Roman" w:hAnsi="Times New Roman" w:cs="Times New Roman"/>
                <w:color w:val="000000"/>
                <w:sz w:val="18"/>
                <w:szCs w:val="18"/>
              </w:rPr>
              <w:t xml:space="preserve"> </w:t>
            </w:r>
            <w:proofErr w:type="spellStart"/>
            <w:r w:rsidRPr="00CB420A">
              <w:rPr>
                <w:rFonts w:ascii="Times New Roman" w:hAnsi="Times New Roman" w:cs="Times New Roman"/>
                <w:color w:val="000000"/>
                <w:sz w:val="18"/>
                <w:szCs w:val="18"/>
              </w:rPr>
              <w:t>the</w:t>
            </w:r>
            <w:proofErr w:type="spellEnd"/>
            <w:r w:rsidRPr="00CB420A">
              <w:rPr>
                <w:rFonts w:ascii="Times New Roman" w:hAnsi="Times New Roman" w:cs="Times New Roman"/>
                <w:color w:val="000000"/>
                <w:sz w:val="18"/>
                <w:szCs w:val="18"/>
              </w:rPr>
              <w:t xml:space="preserve"> </w:t>
            </w:r>
            <w:proofErr w:type="spellStart"/>
            <w:r w:rsidRPr="00CB420A">
              <w:rPr>
                <w:rFonts w:ascii="Times New Roman" w:hAnsi="Times New Roman" w:cs="Times New Roman"/>
                <w:color w:val="000000"/>
                <w:sz w:val="18"/>
                <w:szCs w:val="18"/>
              </w:rPr>
              <w:t>approach</w:t>
            </w:r>
            <w:proofErr w:type="spellEnd"/>
            <w:r w:rsidRPr="00CB420A">
              <w:rPr>
                <w:rFonts w:ascii="Times New Roman" w:hAnsi="Times New Roman" w:cs="Times New Roman"/>
                <w:color w:val="000000"/>
                <w:sz w:val="18"/>
                <w:szCs w:val="18"/>
              </w:rPr>
              <w:t xml:space="preserve"> </w:t>
            </w:r>
            <w:proofErr w:type="spellStart"/>
            <w:r w:rsidRPr="00CB420A">
              <w:rPr>
                <w:rFonts w:ascii="Times New Roman" w:hAnsi="Times New Roman" w:cs="Times New Roman"/>
                <w:color w:val="000000"/>
                <w:sz w:val="18"/>
                <w:szCs w:val="18"/>
              </w:rPr>
              <w:t>to</w:t>
            </w:r>
            <w:proofErr w:type="spellEnd"/>
            <w:r w:rsidRPr="00CB420A">
              <w:rPr>
                <w:rFonts w:ascii="Times New Roman" w:hAnsi="Times New Roman" w:cs="Times New Roman"/>
                <w:color w:val="000000"/>
                <w:sz w:val="18"/>
                <w:szCs w:val="18"/>
              </w:rPr>
              <w:t xml:space="preserve"> </w:t>
            </w:r>
            <w:proofErr w:type="spellStart"/>
            <w:r w:rsidRPr="00CB420A">
              <w:rPr>
                <w:rFonts w:ascii="Times New Roman" w:hAnsi="Times New Roman" w:cs="Times New Roman"/>
                <w:color w:val="000000"/>
                <w:sz w:val="18"/>
                <w:szCs w:val="18"/>
              </w:rPr>
              <w:t>the</w:t>
            </w:r>
            <w:proofErr w:type="spellEnd"/>
            <w:r w:rsidRPr="00CB420A">
              <w:rPr>
                <w:rFonts w:ascii="Times New Roman" w:hAnsi="Times New Roman" w:cs="Times New Roman"/>
                <w:color w:val="000000"/>
                <w:sz w:val="18"/>
                <w:szCs w:val="18"/>
              </w:rPr>
              <w:t xml:space="preserve"> </w:t>
            </w:r>
            <w:proofErr w:type="spellStart"/>
            <w:r w:rsidRPr="00CB420A">
              <w:rPr>
                <w:rFonts w:ascii="Times New Roman" w:hAnsi="Times New Roman" w:cs="Times New Roman"/>
                <w:color w:val="000000"/>
                <w:sz w:val="18"/>
                <w:szCs w:val="18"/>
              </w:rPr>
              <w:t>principle</w:t>
            </w:r>
            <w:proofErr w:type="spellEnd"/>
            <w:r w:rsidRPr="00CB420A">
              <w:rPr>
                <w:rFonts w:ascii="Times New Roman" w:hAnsi="Times New Roman" w:cs="Times New Roman"/>
                <w:color w:val="000000"/>
                <w:sz w:val="18"/>
                <w:szCs w:val="18"/>
              </w:rPr>
              <w:t xml:space="preserve"> of </w:t>
            </w:r>
            <w:proofErr w:type="spellStart"/>
            <w:r w:rsidRPr="00CB420A">
              <w:rPr>
                <w:rFonts w:ascii="Times New Roman" w:hAnsi="Times New Roman" w:cs="Times New Roman"/>
                <w:color w:val="000000"/>
                <w:sz w:val="18"/>
                <w:szCs w:val="18"/>
              </w:rPr>
              <w:t>patients</w:t>
            </w:r>
            <w:proofErr w:type="spellEnd"/>
            <w:r w:rsidRPr="00CB420A">
              <w:rPr>
                <w:rFonts w:ascii="Times New Roman" w:hAnsi="Times New Roman" w:cs="Times New Roman"/>
                <w:color w:val="000000"/>
                <w:sz w:val="18"/>
                <w:szCs w:val="18"/>
              </w:rPr>
              <w:t xml:space="preserve"> in </w:t>
            </w:r>
            <w:proofErr w:type="spellStart"/>
            <w:r w:rsidRPr="00CB420A">
              <w:rPr>
                <w:rFonts w:ascii="Times New Roman" w:hAnsi="Times New Roman" w:cs="Times New Roman"/>
                <w:color w:val="000000"/>
                <w:sz w:val="18"/>
                <w:szCs w:val="18"/>
              </w:rPr>
              <w:t>special</w:t>
            </w:r>
            <w:proofErr w:type="spellEnd"/>
            <w:r w:rsidRPr="00CB420A">
              <w:rPr>
                <w:rFonts w:ascii="Times New Roman" w:hAnsi="Times New Roman" w:cs="Times New Roman"/>
                <w:color w:val="000000"/>
                <w:sz w:val="18"/>
                <w:szCs w:val="18"/>
              </w:rPr>
              <w:t xml:space="preserve"> </w:t>
            </w:r>
            <w:proofErr w:type="spellStart"/>
            <w:r w:rsidRPr="00CB420A">
              <w:rPr>
                <w:rFonts w:ascii="Times New Roman" w:hAnsi="Times New Roman" w:cs="Times New Roman"/>
                <w:color w:val="000000"/>
                <w:sz w:val="18"/>
                <w:szCs w:val="18"/>
              </w:rPr>
              <w:t>situations</w:t>
            </w:r>
            <w:proofErr w:type="spellEnd"/>
          </w:p>
        </w:tc>
        <w:tc>
          <w:tcPr>
            <w:tcW w:w="1423" w:type="dxa"/>
            <w:tcBorders>
              <w:top w:val="nil"/>
              <w:left w:val="nil"/>
              <w:bottom w:val="nil"/>
              <w:right w:val="nil"/>
            </w:tcBorders>
            <w:shd w:val="clear" w:color="auto" w:fill="auto"/>
            <w:tcMar>
              <w:top w:w="15" w:type="dxa"/>
              <w:left w:w="80" w:type="dxa"/>
              <w:bottom w:w="15" w:type="dxa"/>
              <w:right w:w="15" w:type="dxa"/>
            </w:tcMar>
            <w:vAlign w:val="center"/>
          </w:tcPr>
          <w:p w14:paraId="319A2730" w14:textId="77777777" w:rsidR="00CB420A" w:rsidRDefault="00CB420A" w:rsidP="00CB420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1,2,3,6,7</w:t>
            </w:r>
          </w:p>
        </w:tc>
        <w:tc>
          <w:tcPr>
            <w:tcW w:w="2580" w:type="dxa"/>
            <w:tcBorders>
              <w:top w:val="nil"/>
              <w:left w:val="nil"/>
              <w:bottom w:val="nil"/>
              <w:right w:val="nil"/>
            </w:tcBorders>
            <w:shd w:val="clear" w:color="auto" w:fill="auto"/>
            <w:tcMar>
              <w:top w:w="15" w:type="dxa"/>
              <w:left w:w="15" w:type="dxa"/>
              <w:bottom w:w="15" w:type="dxa"/>
              <w:right w:w="15" w:type="dxa"/>
            </w:tcMar>
            <w:vAlign w:val="center"/>
          </w:tcPr>
          <w:p w14:paraId="319A2731" w14:textId="779D71B4" w:rsidR="00CB420A" w:rsidRDefault="00CB420A" w:rsidP="00CB420A">
            <w:pPr>
              <w:jc w:val="center"/>
              <w:rPr>
                <w:rFonts w:ascii="Times New Roman" w:eastAsia="Times New Roman" w:hAnsi="Times New Roman" w:cs="Times New Roman"/>
                <w:sz w:val="18"/>
                <w:szCs w:val="18"/>
              </w:rPr>
            </w:pPr>
            <w:r w:rsidRPr="006645A0">
              <w:rPr>
                <w:rFonts w:ascii="Times New Roman" w:eastAsia="Times New Roman" w:hAnsi="Times New Roman" w:cs="Times New Roman"/>
                <w:sz w:val="18"/>
                <w:szCs w:val="18"/>
              </w:rPr>
              <w:t>1,2,3,9,10,11,14,24,25,26,31,32,33</w:t>
            </w:r>
          </w:p>
        </w:tc>
        <w:tc>
          <w:tcPr>
            <w:tcW w:w="1010" w:type="dxa"/>
            <w:tcBorders>
              <w:top w:val="nil"/>
              <w:left w:val="nil"/>
              <w:bottom w:val="nil"/>
              <w:right w:val="nil"/>
            </w:tcBorders>
            <w:shd w:val="clear" w:color="auto" w:fill="auto"/>
            <w:tcMar>
              <w:top w:w="15" w:type="dxa"/>
              <w:left w:w="80" w:type="dxa"/>
              <w:bottom w:w="15" w:type="dxa"/>
              <w:right w:w="15" w:type="dxa"/>
            </w:tcMar>
            <w:vAlign w:val="center"/>
          </w:tcPr>
          <w:p w14:paraId="319A2732" w14:textId="77777777" w:rsidR="00CB420A" w:rsidRDefault="00CB420A" w:rsidP="00CB420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bl>
    <w:p w14:paraId="319A2734" w14:textId="77777777" w:rsidR="001A25B9" w:rsidRDefault="00D81B51">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p w14:paraId="319A2735" w14:textId="77777777" w:rsidR="001A25B9" w:rsidRDefault="001A25B9">
      <w:pPr>
        <w:shd w:val="clear" w:color="auto" w:fill="FFFFFF"/>
        <w:spacing w:after="0" w:line="240" w:lineRule="auto"/>
        <w:rPr>
          <w:rFonts w:ascii="Times New Roman" w:eastAsia="Times New Roman" w:hAnsi="Times New Roman" w:cs="Times New Roman"/>
          <w:color w:val="000000"/>
          <w:sz w:val="18"/>
          <w:szCs w:val="18"/>
        </w:rPr>
      </w:pPr>
    </w:p>
    <w:tbl>
      <w:tblPr>
        <w:tblStyle w:val="a9"/>
        <w:tblW w:w="907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153"/>
        <w:gridCol w:w="6922"/>
      </w:tblGrid>
      <w:tr w:rsidR="001A25B9" w14:paraId="319A2738" w14:textId="77777777">
        <w:trPr>
          <w:trHeight w:val="214"/>
          <w:jc w:val="center"/>
        </w:trPr>
        <w:tc>
          <w:tcPr>
            <w:tcW w:w="215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36" w14:textId="51D624F3" w:rsidR="001A25B9" w:rsidRDefault="00CB420A">
            <w:pPr>
              <w:rPr>
                <w:rFonts w:ascii="Times New Roman" w:eastAsia="Times New Roman" w:hAnsi="Times New Roman" w:cs="Times New Roman"/>
                <w:sz w:val="18"/>
                <w:szCs w:val="18"/>
              </w:rPr>
            </w:pPr>
            <w:proofErr w:type="spellStart"/>
            <w:r w:rsidRPr="007B20A6">
              <w:rPr>
                <w:rFonts w:ascii="Times New Roman" w:eastAsia="Times New Roman" w:hAnsi="Times New Roman" w:cs="Times New Roman"/>
                <w:b/>
                <w:sz w:val="18"/>
                <w:szCs w:val="18"/>
              </w:rPr>
              <w:t>Teaching</w:t>
            </w:r>
            <w:proofErr w:type="spellEnd"/>
            <w:r w:rsidRPr="007B20A6">
              <w:rPr>
                <w:rFonts w:ascii="Times New Roman" w:eastAsia="Times New Roman" w:hAnsi="Times New Roman" w:cs="Times New Roman"/>
                <w:b/>
                <w:sz w:val="18"/>
                <w:szCs w:val="18"/>
              </w:rPr>
              <w:t xml:space="preserve"> </w:t>
            </w:r>
            <w:proofErr w:type="spellStart"/>
            <w:r w:rsidRPr="007B20A6">
              <w:rPr>
                <w:rFonts w:ascii="Times New Roman" w:eastAsia="Times New Roman" w:hAnsi="Times New Roman" w:cs="Times New Roman"/>
                <w:b/>
                <w:sz w:val="18"/>
                <w:szCs w:val="18"/>
              </w:rPr>
              <w:t>Methods</w:t>
            </w:r>
            <w:proofErr w:type="spellEnd"/>
            <w:r w:rsidR="00D81B51">
              <w:rPr>
                <w:rFonts w:ascii="Times New Roman" w:eastAsia="Times New Roman" w:hAnsi="Times New Roman" w:cs="Times New Roman"/>
                <w:b/>
                <w:sz w:val="18"/>
                <w:szCs w:val="18"/>
              </w:rPr>
              <w:t>:</w:t>
            </w:r>
          </w:p>
        </w:tc>
        <w:tc>
          <w:tcPr>
            <w:tcW w:w="692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37" w14:textId="72F4D670" w:rsidR="001A25B9" w:rsidRPr="00CB420A" w:rsidRDefault="00CB420A" w:rsidP="00CB420A">
            <w:pPr>
              <w:pStyle w:val="NormalWeb"/>
              <w:shd w:val="clear" w:color="auto" w:fill="FFFFFF"/>
              <w:spacing w:before="0" w:beforeAutospacing="0" w:after="0" w:afterAutospacing="0"/>
              <w:jc w:val="both"/>
            </w:pPr>
            <w:r>
              <w:rPr>
                <w:color w:val="000000"/>
                <w:sz w:val="18"/>
                <w:szCs w:val="18"/>
              </w:rPr>
              <w:t xml:space="preserve">1. </w:t>
            </w:r>
            <w:proofErr w:type="spellStart"/>
            <w:r>
              <w:rPr>
                <w:color w:val="000000"/>
                <w:sz w:val="18"/>
                <w:szCs w:val="18"/>
              </w:rPr>
              <w:t>Lecture</w:t>
            </w:r>
            <w:proofErr w:type="spellEnd"/>
            <w:r>
              <w:rPr>
                <w:color w:val="000000"/>
                <w:sz w:val="18"/>
                <w:szCs w:val="18"/>
              </w:rPr>
              <w:t xml:space="preserve">         2. </w:t>
            </w:r>
            <w:proofErr w:type="spellStart"/>
            <w:r>
              <w:rPr>
                <w:color w:val="000000"/>
                <w:sz w:val="18"/>
                <w:szCs w:val="18"/>
              </w:rPr>
              <w:t>Question-answer</w:t>
            </w:r>
            <w:proofErr w:type="spellEnd"/>
            <w:r>
              <w:rPr>
                <w:color w:val="000000"/>
                <w:sz w:val="18"/>
                <w:szCs w:val="18"/>
              </w:rPr>
              <w:t xml:space="preserve">     3. </w:t>
            </w:r>
            <w:proofErr w:type="spellStart"/>
            <w:r>
              <w:rPr>
                <w:color w:val="000000"/>
                <w:sz w:val="18"/>
                <w:szCs w:val="18"/>
              </w:rPr>
              <w:t>Discussion</w:t>
            </w:r>
            <w:proofErr w:type="spellEnd"/>
            <w:r>
              <w:rPr>
                <w:color w:val="000000"/>
                <w:sz w:val="18"/>
                <w:szCs w:val="18"/>
              </w:rPr>
              <w:t xml:space="preserve">    4. </w:t>
            </w:r>
            <w:proofErr w:type="spellStart"/>
            <w:r>
              <w:rPr>
                <w:color w:val="000000"/>
                <w:sz w:val="18"/>
                <w:szCs w:val="18"/>
              </w:rPr>
              <w:t>Laboratory</w:t>
            </w:r>
            <w:proofErr w:type="spellEnd"/>
            <w:r>
              <w:rPr>
                <w:color w:val="000000"/>
                <w:sz w:val="18"/>
                <w:szCs w:val="18"/>
              </w:rPr>
              <w:t xml:space="preserve"> </w:t>
            </w:r>
            <w:proofErr w:type="spellStart"/>
            <w:r>
              <w:rPr>
                <w:color w:val="000000"/>
                <w:sz w:val="18"/>
                <w:szCs w:val="18"/>
              </w:rPr>
              <w:t>study</w:t>
            </w:r>
            <w:proofErr w:type="spellEnd"/>
            <w:r>
              <w:rPr>
                <w:color w:val="000000"/>
                <w:sz w:val="18"/>
                <w:szCs w:val="18"/>
              </w:rPr>
              <w:t xml:space="preserve">  5. </w:t>
            </w:r>
            <w:proofErr w:type="spellStart"/>
            <w:r>
              <w:rPr>
                <w:color w:val="000000"/>
                <w:sz w:val="18"/>
                <w:szCs w:val="18"/>
              </w:rPr>
              <w:t>Field</w:t>
            </w:r>
            <w:proofErr w:type="spellEnd"/>
            <w:r>
              <w:rPr>
                <w:color w:val="000000"/>
                <w:sz w:val="18"/>
                <w:szCs w:val="18"/>
              </w:rPr>
              <w:t xml:space="preserve"> </w:t>
            </w:r>
            <w:proofErr w:type="spellStart"/>
            <w:r>
              <w:rPr>
                <w:color w:val="000000"/>
                <w:sz w:val="18"/>
                <w:szCs w:val="18"/>
              </w:rPr>
              <w:t>work</w:t>
            </w:r>
            <w:proofErr w:type="spellEnd"/>
            <w:r>
              <w:rPr>
                <w:color w:val="000000"/>
                <w:sz w:val="18"/>
                <w:szCs w:val="18"/>
              </w:rPr>
              <w:t xml:space="preserve"> 6. </w:t>
            </w:r>
            <w:proofErr w:type="spellStart"/>
            <w:r>
              <w:rPr>
                <w:color w:val="000000"/>
                <w:sz w:val="18"/>
                <w:szCs w:val="18"/>
              </w:rPr>
              <w:t>Interview</w:t>
            </w:r>
            <w:proofErr w:type="spellEnd"/>
            <w:r>
              <w:rPr>
                <w:color w:val="000000"/>
                <w:sz w:val="18"/>
                <w:szCs w:val="18"/>
              </w:rPr>
              <w:t xml:space="preserve">    7. </w:t>
            </w:r>
            <w:proofErr w:type="spellStart"/>
            <w:r>
              <w:rPr>
                <w:color w:val="000000"/>
                <w:sz w:val="18"/>
                <w:szCs w:val="18"/>
              </w:rPr>
              <w:t>Projects</w:t>
            </w:r>
            <w:proofErr w:type="spellEnd"/>
            <w:r>
              <w:rPr>
                <w:color w:val="000000"/>
                <w:sz w:val="18"/>
                <w:szCs w:val="18"/>
              </w:rPr>
              <w:t xml:space="preserve">         8. </w:t>
            </w:r>
            <w:proofErr w:type="spellStart"/>
            <w:r>
              <w:rPr>
                <w:color w:val="000000"/>
                <w:sz w:val="18"/>
                <w:szCs w:val="18"/>
              </w:rPr>
              <w:t>Assesment</w:t>
            </w:r>
            <w:proofErr w:type="spellEnd"/>
            <w:r>
              <w:rPr>
                <w:color w:val="000000"/>
                <w:sz w:val="18"/>
                <w:szCs w:val="18"/>
              </w:rPr>
              <w:t>/</w:t>
            </w:r>
            <w:proofErr w:type="spellStart"/>
            <w:r>
              <w:rPr>
                <w:color w:val="000000"/>
                <w:sz w:val="18"/>
                <w:szCs w:val="18"/>
              </w:rPr>
              <w:t>survey</w:t>
            </w:r>
            <w:proofErr w:type="spellEnd"/>
            <w:r>
              <w:rPr>
                <w:color w:val="000000"/>
                <w:sz w:val="18"/>
                <w:szCs w:val="18"/>
              </w:rPr>
              <w:t xml:space="preserve">       9. Role </w:t>
            </w:r>
            <w:proofErr w:type="spellStart"/>
            <w:r>
              <w:rPr>
                <w:color w:val="000000"/>
                <w:sz w:val="18"/>
                <w:szCs w:val="18"/>
              </w:rPr>
              <w:t>playing</w:t>
            </w:r>
            <w:proofErr w:type="spellEnd"/>
            <w:r>
              <w:rPr>
                <w:color w:val="000000"/>
                <w:sz w:val="18"/>
                <w:szCs w:val="18"/>
              </w:rPr>
              <w:t xml:space="preserve">    10. </w:t>
            </w:r>
            <w:proofErr w:type="spellStart"/>
            <w:r>
              <w:rPr>
                <w:color w:val="000000"/>
                <w:sz w:val="18"/>
                <w:szCs w:val="18"/>
              </w:rPr>
              <w:t>Demonstration</w:t>
            </w:r>
            <w:proofErr w:type="spellEnd"/>
            <w:r>
              <w:rPr>
                <w:color w:val="000000"/>
                <w:sz w:val="18"/>
                <w:szCs w:val="18"/>
              </w:rPr>
              <w:t xml:space="preserve">    11. Brain </w:t>
            </w:r>
            <w:proofErr w:type="spellStart"/>
            <w:r>
              <w:rPr>
                <w:color w:val="000000"/>
                <w:sz w:val="18"/>
                <w:szCs w:val="18"/>
              </w:rPr>
              <w:t>storming</w:t>
            </w:r>
            <w:proofErr w:type="spellEnd"/>
            <w:r>
              <w:rPr>
                <w:color w:val="000000"/>
                <w:sz w:val="18"/>
                <w:szCs w:val="18"/>
              </w:rPr>
              <w:t xml:space="preserve">       12. Home </w:t>
            </w:r>
            <w:proofErr w:type="spellStart"/>
            <w:r>
              <w:rPr>
                <w:color w:val="000000"/>
                <w:sz w:val="18"/>
                <w:szCs w:val="18"/>
              </w:rPr>
              <w:t>work</w:t>
            </w:r>
            <w:proofErr w:type="spellEnd"/>
            <w:r>
              <w:rPr>
                <w:color w:val="000000"/>
                <w:sz w:val="18"/>
                <w:szCs w:val="18"/>
              </w:rPr>
              <w:t xml:space="preserve">   13. Case </w:t>
            </w:r>
            <w:proofErr w:type="spellStart"/>
            <w:r>
              <w:rPr>
                <w:color w:val="000000"/>
                <w:sz w:val="18"/>
                <w:szCs w:val="18"/>
              </w:rPr>
              <w:t>study</w:t>
            </w:r>
            <w:proofErr w:type="spellEnd"/>
            <w:r>
              <w:rPr>
                <w:color w:val="000000"/>
                <w:sz w:val="18"/>
                <w:szCs w:val="18"/>
              </w:rPr>
              <w:t xml:space="preserve"> /</w:t>
            </w:r>
            <w:proofErr w:type="spellStart"/>
            <w:r>
              <w:rPr>
                <w:color w:val="000000"/>
                <w:sz w:val="18"/>
                <w:szCs w:val="18"/>
              </w:rPr>
              <w:t>reports</w:t>
            </w:r>
            <w:proofErr w:type="spellEnd"/>
            <w:r>
              <w:rPr>
                <w:color w:val="000000"/>
                <w:sz w:val="18"/>
                <w:szCs w:val="18"/>
              </w:rPr>
              <w:t xml:space="preserve">  14. </w:t>
            </w:r>
            <w:proofErr w:type="spellStart"/>
            <w:r>
              <w:rPr>
                <w:color w:val="000000"/>
                <w:sz w:val="18"/>
                <w:szCs w:val="18"/>
              </w:rPr>
              <w:t>Group</w:t>
            </w:r>
            <w:proofErr w:type="spellEnd"/>
            <w:r>
              <w:rPr>
                <w:color w:val="000000"/>
                <w:sz w:val="18"/>
                <w:szCs w:val="18"/>
              </w:rPr>
              <w:t xml:space="preserve"> </w:t>
            </w:r>
            <w:proofErr w:type="spellStart"/>
            <w:r>
              <w:rPr>
                <w:color w:val="000000"/>
                <w:sz w:val="18"/>
                <w:szCs w:val="18"/>
              </w:rPr>
              <w:t>work</w:t>
            </w:r>
            <w:proofErr w:type="spellEnd"/>
            <w:r>
              <w:rPr>
                <w:color w:val="000000"/>
                <w:sz w:val="18"/>
                <w:szCs w:val="18"/>
              </w:rPr>
              <w:t xml:space="preserve">          15. Panel </w:t>
            </w:r>
            <w:proofErr w:type="spellStart"/>
            <w:r>
              <w:rPr>
                <w:color w:val="000000"/>
                <w:sz w:val="18"/>
                <w:szCs w:val="18"/>
              </w:rPr>
              <w:t>discussion</w:t>
            </w:r>
            <w:proofErr w:type="spellEnd"/>
            <w:r>
              <w:rPr>
                <w:color w:val="000000"/>
                <w:sz w:val="18"/>
                <w:szCs w:val="18"/>
              </w:rPr>
              <w:t xml:space="preserve">    16. </w:t>
            </w:r>
            <w:proofErr w:type="spellStart"/>
            <w:r>
              <w:rPr>
                <w:color w:val="000000"/>
                <w:sz w:val="18"/>
                <w:szCs w:val="18"/>
              </w:rPr>
              <w:t>Seminary</w:t>
            </w:r>
            <w:proofErr w:type="spellEnd"/>
            <w:r>
              <w:rPr>
                <w:color w:val="000000"/>
                <w:sz w:val="18"/>
                <w:szCs w:val="18"/>
              </w:rPr>
              <w:t xml:space="preserve">         17. Learning </w:t>
            </w:r>
            <w:proofErr w:type="spellStart"/>
            <w:r>
              <w:rPr>
                <w:color w:val="000000"/>
                <w:sz w:val="18"/>
                <w:szCs w:val="18"/>
              </w:rPr>
              <w:t>diaries</w:t>
            </w:r>
            <w:proofErr w:type="spellEnd"/>
            <w:r>
              <w:rPr>
                <w:color w:val="000000"/>
                <w:sz w:val="18"/>
                <w:szCs w:val="18"/>
              </w:rPr>
              <w:t xml:space="preserve">     18. </w:t>
            </w:r>
            <w:proofErr w:type="spellStart"/>
            <w:r>
              <w:rPr>
                <w:color w:val="000000"/>
                <w:sz w:val="18"/>
                <w:szCs w:val="18"/>
              </w:rPr>
              <w:t>Term</w:t>
            </w:r>
            <w:proofErr w:type="spellEnd"/>
            <w:r>
              <w:rPr>
                <w:color w:val="000000"/>
                <w:sz w:val="18"/>
                <w:szCs w:val="18"/>
              </w:rPr>
              <w:t xml:space="preserve"> </w:t>
            </w:r>
            <w:proofErr w:type="spellStart"/>
            <w:r>
              <w:rPr>
                <w:color w:val="000000"/>
                <w:sz w:val="18"/>
                <w:szCs w:val="18"/>
              </w:rPr>
              <w:t>paper</w:t>
            </w:r>
            <w:proofErr w:type="spellEnd"/>
            <w:r>
              <w:rPr>
                <w:color w:val="000000"/>
                <w:sz w:val="18"/>
                <w:szCs w:val="18"/>
              </w:rPr>
              <w:t xml:space="preserve">     19. </w:t>
            </w:r>
            <w:proofErr w:type="spellStart"/>
            <w:r>
              <w:rPr>
                <w:color w:val="000000"/>
                <w:sz w:val="18"/>
                <w:szCs w:val="18"/>
              </w:rPr>
              <w:t>Thesis</w:t>
            </w:r>
            <w:proofErr w:type="spellEnd"/>
            <w:r>
              <w:rPr>
                <w:color w:val="000000"/>
                <w:sz w:val="18"/>
                <w:szCs w:val="18"/>
              </w:rPr>
              <w:t xml:space="preserve">      20. </w:t>
            </w:r>
            <w:proofErr w:type="spellStart"/>
            <w:r>
              <w:rPr>
                <w:color w:val="000000"/>
                <w:sz w:val="18"/>
                <w:szCs w:val="18"/>
              </w:rPr>
              <w:t>Progress</w:t>
            </w:r>
            <w:proofErr w:type="spellEnd"/>
            <w:r>
              <w:rPr>
                <w:color w:val="000000"/>
                <w:sz w:val="18"/>
                <w:szCs w:val="18"/>
              </w:rPr>
              <w:t xml:space="preserve"> </w:t>
            </w:r>
            <w:proofErr w:type="spellStart"/>
            <w:r>
              <w:rPr>
                <w:color w:val="000000"/>
                <w:sz w:val="18"/>
                <w:szCs w:val="18"/>
              </w:rPr>
              <w:t>reports</w:t>
            </w:r>
            <w:proofErr w:type="spellEnd"/>
            <w:r>
              <w:rPr>
                <w:color w:val="000000"/>
                <w:sz w:val="18"/>
                <w:szCs w:val="18"/>
              </w:rPr>
              <w:t xml:space="preserve">     21. Presentation   22. Virtual </w:t>
            </w:r>
            <w:proofErr w:type="spellStart"/>
            <w:r>
              <w:rPr>
                <w:color w:val="000000"/>
                <w:sz w:val="18"/>
                <w:szCs w:val="18"/>
              </w:rPr>
              <w:t>game</w:t>
            </w:r>
            <w:proofErr w:type="spellEnd"/>
            <w:r>
              <w:rPr>
                <w:color w:val="000000"/>
                <w:sz w:val="18"/>
                <w:szCs w:val="18"/>
              </w:rPr>
              <w:t xml:space="preserve"> </w:t>
            </w:r>
            <w:proofErr w:type="spellStart"/>
            <w:r>
              <w:rPr>
                <w:color w:val="000000"/>
                <w:sz w:val="18"/>
                <w:szCs w:val="18"/>
              </w:rPr>
              <w:t>simulation</w:t>
            </w:r>
            <w:proofErr w:type="spellEnd"/>
            <w:r>
              <w:rPr>
                <w:color w:val="000000"/>
                <w:sz w:val="18"/>
                <w:szCs w:val="18"/>
              </w:rPr>
              <w:t xml:space="preserve">   23. Team-</w:t>
            </w:r>
            <w:proofErr w:type="spellStart"/>
            <w:r>
              <w:rPr>
                <w:color w:val="000000"/>
                <w:sz w:val="18"/>
                <w:szCs w:val="18"/>
              </w:rPr>
              <w:t>based</w:t>
            </w:r>
            <w:proofErr w:type="spellEnd"/>
            <w:r>
              <w:rPr>
                <w:color w:val="000000"/>
                <w:sz w:val="18"/>
                <w:szCs w:val="18"/>
              </w:rPr>
              <w:t xml:space="preserve"> </w:t>
            </w:r>
            <w:proofErr w:type="spellStart"/>
            <w:r>
              <w:rPr>
                <w:color w:val="000000"/>
                <w:sz w:val="18"/>
                <w:szCs w:val="18"/>
              </w:rPr>
              <w:t>work</w:t>
            </w:r>
            <w:proofErr w:type="spellEnd"/>
            <w:r>
              <w:rPr>
                <w:color w:val="000000"/>
                <w:sz w:val="18"/>
                <w:szCs w:val="18"/>
              </w:rPr>
              <w:t xml:space="preserve">   24. Video </w:t>
            </w:r>
            <w:proofErr w:type="spellStart"/>
            <w:r>
              <w:rPr>
                <w:color w:val="000000"/>
                <w:sz w:val="18"/>
                <w:szCs w:val="18"/>
              </w:rPr>
              <w:t>demonstration</w:t>
            </w:r>
            <w:proofErr w:type="spellEnd"/>
            <w:r>
              <w:rPr>
                <w:color w:val="000000"/>
                <w:sz w:val="18"/>
                <w:szCs w:val="18"/>
              </w:rPr>
              <w:t xml:space="preserve">   25. </w:t>
            </w:r>
            <w:proofErr w:type="spellStart"/>
            <w:r>
              <w:rPr>
                <w:color w:val="000000"/>
                <w:sz w:val="18"/>
                <w:szCs w:val="18"/>
              </w:rPr>
              <w:t>Book</w:t>
            </w:r>
            <w:proofErr w:type="spellEnd"/>
            <w:r>
              <w:rPr>
                <w:color w:val="000000"/>
                <w:sz w:val="18"/>
                <w:szCs w:val="18"/>
              </w:rPr>
              <w:t xml:space="preserve"> </w:t>
            </w:r>
            <w:proofErr w:type="spellStart"/>
            <w:r>
              <w:rPr>
                <w:color w:val="000000"/>
                <w:sz w:val="18"/>
                <w:szCs w:val="18"/>
              </w:rPr>
              <w:t>and</w:t>
            </w:r>
            <w:proofErr w:type="spellEnd"/>
            <w:r>
              <w:rPr>
                <w:color w:val="000000"/>
                <w:sz w:val="18"/>
                <w:szCs w:val="18"/>
              </w:rPr>
              <w:t xml:space="preserve"> </w:t>
            </w:r>
            <w:proofErr w:type="spellStart"/>
            <w:r>
              <w:rPr>
                <w:color w:val="000000"/>
                <w:sz w:val="18"/>
                <w:szCs w:val="18"/>
              </w:rPr>
              <w:t>resource</w:t>
            </w:r>
            <w:proofErr w:type="spellEnd"/>
            <w:r>
              <w:rPr>
                <w:color w:val="000000"/>
                <w:sz w:val="18"/>
                <w:szCs w:val="18"/>
              </w:rPr>
              <w:t xml:space="preserve"> </w:t>
            </w:r>
            <w:proofErr w:type="spellStart"/>
            <w:r>
              <w:rPr>
                <w:color w:val="000000"/>
                <w:sz w:val="18"/>
                <w:szCs w:val="18"/>
              </w:rPr>
              <w:t>sharing</w:t>
            </w:r>
            <w:proofErr w:type="spellEnd"/>
            <w:r>
              <w:rPr>
                <w:color w:val="000000"/>
                <w:sz w:val="18"/>
                <w:szCs w:val="18"/>
              </w:rPr>
              <w:t xml:space="preserve">   26. Small </w:t>
            </w:r>
            <w:proofErr w:type="spellStart"/>
            <w:r>
              <w:rPr>
                <w:color w:val="000000"/>
                <w:sz w:val="18"/>
                <w:szCs w:val="18"/>
              </w:rPr>
              <w:t>and</w:t>
            </w:r>
            <w:proofErr w:type="spellEnd"/>
            <w:r>
              <w:rPr>
                <w:color w:val="000000"/>
                <w:sz w:val="18"/>
                <w:szCs w:val="18"/>
              </w:rPr>
              <w:t xml:space="preserve"> </w:t>
            </w:r>
            <w:proofErr w:type="spellStart"/>
            <w:r>
              <w:rPr>
                <w:color w:val="000000"/>
                <w:sz w:val="18"/>
                <w:szCs w:val="18"/>
              </w:rPr>
              <w:t>large</w:t>
            </w:r>
            <w:proofErr w:type="spellEnd"/>
            <w:r>
              <w:rPr>
                <w:color w:val="000000"/>
                <w:sz w:val="18"/>
                <w:szCs w:val="18"/>
              </w:rPr>
              <w:t xml:space="preserve"> </w:t>
            </w:r>
            <w:proofErr w:type="spellStart"/>
            <w:r>
              <w:rPr>
                <w:color w:val="000000"/>
                <w:sz w:val="18"/>
                <w:szCs w:val="18"/>
              </w:rPr>
              <w:t>group</w:t>
            </w:r>
            <w:proofErr w:type="spellEnd"/>
            <w:r>
              <w:rPr>
                <w:color w:val="000000"/>
                <w:sz w:val="18"/>
                <w:szCs w:val="18"/>
              </w:rPr>
              <w:t xml:space="preserve"> </w:t>
            </w:r>
            <w:proofErr w:type="spellStart"/>
            <w:r>
              <w:rPr>
                <w:color w:val="000000"/>
                <w:sz w:val="18"/>
                <w:szCs w:val="18"/>
              </w:rPr>
              <w:t>discussion</w:t>
            </w:r>
            <w:proofErr w:type="spellEnd"/>
            <w:r>
              <w:rPr>
                <w:color w:val="000000"/>
                <w:sz w:val="18"/>
                <w:szCs w:val="18"/>
              </w:rPr>
              <w:t xml:space="preserve">   27. </w:t>
            </w:r>
            <w:proofErr w:type="spellStart"/>
            <w:r>
              <w:rPr>
                <w:color w:val="000000"/>
                <w:sz w:val="18"/>
                <w:szCs w:val="18"/>
              </w:rPr>
              <w:t>Preparing</w:t>
            </w:r>
            <w:proofErr w:type="spellEnd"/>
            <w:r>
              <w:rPr>
                <w:color w:val="000000"/>
                <w:sz w:val="18"/>
                <w:szCs w:val="18"/>
              </w:rPr>
              <w:t xml:space="preserve"> </w:t>
            </w:r>
            <w:proofErr w:type="spellStart"/>
            <w:r>
              <w:rPr>
                <w:color w:val="000000"/>
                <w:sz w:val="18"/>
                <w:szCs w:val="18"/>
              </w:rPr>
              <w:t>and</w:t>
            </w:r>
            <w:proofErr w:type="spellEnd"/>
            <w:r>
              <w:rPr>
                <w:color w:val="000000"/>
                <w:sz w:val="18"/>
                <w:szCs w:val="18"/>
              </w:rPr>
              <w:t xml:space="preserve"> </w:t>
            </w:r>
            <w:proofErr w:type="spellStart"/>
            <w:r>
              <w:rPr>
                <w:color w:val="000000"/>
                <w:sz w:val="18"/>
                <w:szCs w:val="18"/>
              </w:rPr>
              <w:t>implementing</w:t>
            </w:r>
            <w:proofErr w:type="spellEnd"/>
            <w:r>
              <w:rPr>
                <w:color w:val="000000"/>
                <w:sz w:val="18"/>
                <w:szCs w:val="18"/>
              </w:rPr>
              <w:t xml:space="preserve"> a </w:t>
            </w:r>
            <w:proofErr w:type="spellStart"/>
            <w:r>
              <w:rPr>
                <w:color w:val="000000"/>
                <w:sz w:val="18"/>
                <w:szCs w:val="18"/>
              </w:rPr>
              <w:t>training</w:t>
            </w:r>
            <w:proofErr w:type="spellEnd"/>
            <w:r>
              <w:rPr>
                <w:color w:val="000000"/>
                <w:sz w:val="18"/>
                <w:szCs w:val="18"/>
              </w:rPr>
              <w:t xml:space="preserve"> plan   28. </w:t>
            </w:r>
            <w:proofErr w:type="spellStart"/>
            <w:r>
              <w:rPr>
                <w:color w:val="000000"/>
                <w:sz w:val="18"/>
                <w:szCs w:val="18"/>
              </w:rPr>
              <w:t>Simulation</w:t>
            </w:r>
            <w:proofErr w:type="spellEnd"/>
            <w:r>
              <w:rPr>
                <w:color w:val="000000"/>
                <w:sz w:val="18"/>
                <w:szCs w:val="18"/>
              </w:rPr>
              <w:t xml:space="preserve">    29. Case </w:t>
            </w:r>
            <w:proofErr w:type="spellStart"/>
            <w:r>
              <w:rPr>
                <w:color w:val="000000"/>
                <w:sz w:val="18"/>
                <w:szCs w:val="18"/>
              </w:rPr>
              <w:t>analysis</w:t>
            </w:r>
            <w:proofErr w:type="spellEnd"/>
            <w:r>
              <w:rPr>
                <w:color w:val="000000"/>
                <w:sz w:val="18"/>
                <w:szCs w:val="18"/>
              </w:rPr>
              <w:t xml:space="preserve"> </w:t>
            </w:r>
            <w:proofErr w:type="spellStart"/>
            <w:r>
              <w:rPr>
                <w:color w:val="000000"/>
                <w:sz w:val="18"/>
                <w:szCs w:val="18"/>
              </w:rPr>
              <w:t>with</w:t>
            </w:r>
            <w:proofErr w:type="spellEnd"/>
            <w:r>
              <w:rPr>
                <w:color w:val="000000"/>
                <w:sz w:val="18"/>
                <w:szCs w:val="18"/>
              </w:rPr>
              <w:t xml:space="preserve"> video </w:t>
            </w:r>
            <w:proofErr w:type="spellStart"/>
            <w:r>
              <w:rPr>
                <w:color w:val="000000"/>
                <w:sz w:val="18"/>
                <w:szCs w:val="18"/>
              </w:rPr>
              <w:t>footage</w:t>
            </w:r>
            <w:proofErr w:type="spellEnd"/>
            <w:r>
              <w:rPr>
                <w:color w:val="000000"/>
                <w:sz w:val="18"/>
                <w:szCs w:val="18"/>
              </w:rPr>
              <w:t xml:space="preserve">  30. </w:t>
            </w:r>
            <w:proofErr w:type="spellStart"/>
            <w:r>
              <w:rPr>
                <w:color w:val="000000"/>
                <w:sz w:val="18"/>
                <w:szCs w:val="18"/>
              </w:rPr>
              <w:t>Museum</w:t>
            </w:r>
            <w:proofErr w:type="spellEnd"/>
            <w:r>
              <w:rPr>
                <w:color w:val="000000"/>
                <w:sz w:val="18"/>
                <w:szCs w:val="18"/>
              </w:rPr>
              <w:t xml:space="preserve"> </w:t>
            </w:r>
            <w:proofErr w:type="spellStart"/>
            <w:r>
              <w:rPr>
                <w:color w:val="000000"/>
                <w:sz w:val="18"/>
                <w:szCs w:val="18"/>
              </w:rPr>
              <w:t>tour</w:t>
            </w:r>
            <w:proofErr w:type="spellEnd"/>
            <w:r>
              <w:rPr>
                <w:color w:val="000000"/>
                <w:sz w:val="18"/>
                <w:szCs w:val="18"/>
              </w:rPr>
              <w:t xml:space="preserve">   31. Film/</w:t>
            </w:r>
            <w:proofErr w:type="spellStart"/>
            <w:r>
              <w:rPr>
                <w:color w:val="000000"/>
                <w:sz w:val="18"/>
                <w:szCs w:val="18"/>
              </w:rPr>
              <w:t>documentary</w:t>
            </w:r>
            <w:proofErr w:type="spellEnd"/>
            <w:r>
              <w:rPr>
                <w:color w:val="000000"/>
                <w:sz w:val="18"/>
                <w:szCs w:val="18"/>
              </w:rPr>
              <w:t xml:space="preserve"> </w:t>
            </w:r>
            <w:proofErr w:type="spellStart"/>
            <w:r>
              <w:rPr>
                <w:color w:val="000000"/>
                <w:sz w:val="18"/>
                <w:szCs w:val="18"/>
              </w:rPr>
              <w:t>screening</w:t>
            </w:r>
            <w:proofErr w:type="spellEnd"/>
            <w:r>
              <w:rPr>
                <w:color w:val="000000"/>
                <w:sz w:val="18"/>
                <w:szCs w:val="18"/>
              </w:rPr>
              <w:t xml:space="preserve">     32. </w:t>
            </w:r>
            <w:proofErr w:type="spellStart"/>
            <w:r>
              <w:rPr>
                <w:color w:val="000000"/>
                <w:sz w:val="18"/>
                <w:szCs w:val="18"/>
              </w:rPr>
              <w:t>Warm-up</w:t>
            </w:r>
            <w:proofErr w:type="spellEnd"/>
            <w:r>
              <w:rPr>
                <w:color w:val="000000"/>
                <w:sz w:val="18"/>
                <w:szCs w:val="18"/>
              </w:rPr>
              <w:t xml:space="preserve"> </w:t>
            </w:r>
            <w:proofErr w:type="spellStart"/>
            <w:r>
              <w:rPr>
                <w:color w:val="000000"/>
                <w:sz w:val="18"/>
                <w:szCs w:val="18"/>
              </w:rPr>
              <w:t>exercises</w:t>
            </w:r>
            <w:proofErr w:type="spellEnd"/>
            <w:r>
              <w:rPr>
                <w:color w:val="000000"/>
                <w:sz w:val="18"/>
                <w:szCs w:val="18"/>
              </w:rPr>
              <w:t xml:space="preserve">     33. Case </w:t>
            </w:r>
            <w:proofErr w:type="spellStart"/>
            <w:r>
              <w:rPr>
                <w:color w:val="000000"/>
                <w:sz w:val="18"/>
                <w:szCs w:val="18"/>
              </w:rPr>
              <w:t>study</w:t>
            </w:r>
            <w:proofErr w:type="spellEnd"/>
          </w:p>
        </w:tc>
      </w:tr>
      <w:tr w:rsidR="001A25B9" w14:paraId="319A273C" w14:textId="77777777">
        <w:trPr>
          <w:trHeight w:val="223"/>
          <w:jc w:val="center"/>
        </w:trPr>
        <w:tc>
          <w:tcPr>
            <w:tcW w:w="215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39" w14:textId="5991A626" w:rsidR="001A25B9" w:rsidRDefault="00CB420A">
            <w:pPr>
              <w:rPr>
                <w:rFonts w:ascii="Times New Roman" w:eastAsia="Times New Roman" w:hAnsi="Times New Roman" w:cs="Times New Roman"/>
                <w:b/>
                <w:sz w:val="18"/>
                <w:szCs w:val="18"/>
              </w:rPr>
            </w:pPr>
            <w:r w:rsidRPr="007B20A6">
              <w:rPr>
                <w:rFonts w:ascii="Times New Roman" w:eastAsia="Times New Roman" w:hAnsi="Times New Roman" w:cs="Times New Roman"/>
                <w:b/>
                <w:sz w:val="18"/>
                <w:szCs w:val="18"/>
              </w:rPr>
              <w:t xml:space="preserve">Evaluation </w:t>
            </w:r>
            <w:proofErr w:type="spellStart"/>
            <w:r w:rsidRPr="007B20A6">
              <w:rPr>
                <w:rFonts w:ascii="Times New Roman" w:eastAsia="Times New Roman" w:hAnsi="Times New Roman" w:cs="Times New Roman"/>
                <w:b/>
                <w:sz w:val="18"/>
                <w:szCs w:val="18"/>
              </w:rPr>
              <w:t>Methods</w:t>
            </w:r>
            <w:proofErr w:type="spellEnd"/>
            <w:r w:rsidR="00D81B51">
              <w:rPr>
                <w:rFonts w:ascii="Times New Roman" w:eastAsia="Times New Roman" w:hAnsi="Times New Roman" w:cs="Times New Roman"/>
                <w:b/>
                <w:sz w:val="18"/>
                <w:szCs w:val="18"/>
              </w:rPr>
              <w:t>:</w:t>
            </w:r>
          </w:p>
        </w:tc>
        <w:tc>
          <w:tcPr>
            <w:tcW w:w="692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3B" w14:textId="6B14C5E0" w:rsidR="001A25B9" w:rsidRPr="00CB420A" w:rsidRDefault="00CB420A" w:rsidP="00CB420A">
            <w:pPr>
              <w:pStyle w:val="NormalWeb"/>
              <w:spacing w:before="0" w:beforeAutospacing="0" w:after="0" w:afterAutospacing="0"/>
              <w:jc w:val="both"/>
            </w:pPr>
            <w:r>
              <w:rPr>
                <w:color w:val="000000"/>
                <w:sz w:val="18"/>
                <w:szCs w:val="18"/>
              </w:rPr>
              <w:t xml:space="preserve">1. </w:t>
            </w:r>
            <w:proofErr w:type="spellStart"/>
            <w:r>
              <w:rPr>
                <w:color w:val="000000"/>
                <w:sz w:val="18"/>
                <w:szCs w:val="18"/>
              </w:rPr>
              <w:t>Midterm</w:t>
            </w:r>
            <w:proofErr w:type="spellEnd"/>
            <w:r>
              <w:rPr>
                <w:color w:val="000000"/>
                <w:sz w:val="18"/>
                <w:szCs w:val="18"/>
              </w:rPr>
              <w:t xml:space="preserve">        2. Final </w:t>
            </w:r>
            <w:proofErr w:type="spellStart"/>
            <w:r>
              <w:rPr>
                <w:color w:val="000000"/>
                <w:sz w:val="18"/>
                <w:szCs w:val="18"/>
              </w:rPr>
              <w:t>exam</w:t>
            </w:r>
            <w:proofErr w:type="spellEnd"/>
            <w:r>
              <w:rPr>
                <w:color w:val="000000"/>
                <w:sz w:val="18"/>
                <w:szCs w:val="18"/>
              </w:rPr>
              <w:t xml:space="preserve">         3. </w:t>
            </w:r>
            <w:proofErr w:type="spellStart"/>
            <w:r>
              <w:rPr>
                <w:color w:val="000000"/>
                <w:sz w:val="18"/>
                <w:szCs w:val="18"/>
              </w:rPr>
              <w:t>Laboratory</w:t>
            </w:r>
            <w:proofErr w:type="spellEnd"/>
            <w:r>
              <w:rPr>
                <w:color w:val="000000"/>
                <w:sz w:val="18"/>
                <w:szCs w:val="18"/>
              </w:rPr>
              <w:t xml:space="preserve"> </w:t>
            </w:r>
            <w:proofErr w:type="spellStart"/>
            <w:r>
              <w:rPr>
                <w:color w:val="000000"/>
                <w:sz w:val="18"/>
                <w:szCs w:val="18"/>
              </w:rPr>
              <w:t>work</w:t>
            </w:r>
            <w:proofErr w:type="spellEnd"/>
            <w:r>
              <w:rPr>
                <w:color w:val="000000"/>
                <w:sz w:val="18"/>
                <w:szCs w:val="18"/>
              </w:rPr>
              <w:t xml:space="preserve"> </w:t>
            </w:r>
            <w:proofErr w:type="spellStart"/>
            <w:r>
              <w:rPr>
                <w:color w:val="000000"/>
                <w:sz w:val="18"/>
                <w:szCs w:val="18"/>
              </w:rPr>
              <w:t>assessment</w:t>
            </w:r>
            <w:proofErr w:type="spellEnd"/>
            <w:r>
              <w:rPr>
                <w:color w:val="000000"/>
                <w:sz w:val="18"/>
                <w:szCs w:val="18"/>
              </w:rPr>
              <w:t xml:space="preserve">   4. Project </w:t>
            </w:r>
            <w:proofErr w:type="spellStart"/>
            <w:r>
              <w:rPr>
                <w:color w:val="000000"/>
                <w:sz w:val="18"/>
                <w:szCs w:val="18"/>
              </w:rPr>
              <w:t>study</w:t>
            </w:r>
            <w:proofErr w:type="spellEnd"/>
            <w:r>
              <w:rPr>
                <w:color w:val="000000"/>
                <w:sz w:val="18"/>
                <w:szCs w:val="18"/>
              </w:rPr>
              <w:t xml:space="preserve"> </w:t>
            </w:r>
            <w:proofErr w:type="spellStart"/>
            <w:r>
              <w:rPr>
                <w:color w:val="000000"/>
                <w:sz w:val="18"/>
                <w:szCs w:val="18"/>
              </w:rPr>
              <w:t>evaluation</w:t>
            </w:r>
            <w:proofErr w:type="spellEnd"/>
            <w:r>
              <w:rPr>
                <w:color w:val="000000"/>
                <w:sz w:val="18"/>
                <w:szCs w:val="18"/>
              </w:rPr>
              <w:t xml:space="preserve">     5. </w:t>
            </w:r>
            <w:proofErr w:type="spellStart"/>
            <w:r>
              <w:rPr>
                <w:color w:val="000000"/>
                <w:sz w:val="18"/>
                <w:szCs w:val="18"/>
              </w:rPr>
              <w:t>Field</w:t>
            </w:r>
            <w:proofErr w:type="spellEnd"/>
            <w:r>
              <w:rPr>
                <w:color w:val="000000"/>
                <w:sz w:val="18"/>
                <w:szCs w:val="18"/>
              </w:rPr>
              <w:t xml:space="preserve"> </w:t>
            </w:r>
            <w:proofErr w:type="spellStart"/>
            <w:r>
              <w:rPr>
                <w:color w:val="000000"/>
                <w:sz w:val="18"/>
                <w:szCs w:val="18"/>
              </w:rPr>
              <w:t>work</w:t>
            </w:r>
            <w:proofErr w:type="spellEnd"/>
            <w:r>
              <w:rPr>
                <w:color w:val="000000"/>
                <w:sz w:val="18"/>
                <w:szCs w:val="18"/>
              </w:rPr>
              <w:t xml:space="preserve"> </w:t>
            </w:r>
            <w:proofErr w:type="spellStart"/>
            <w:r>
              <w:rPr>
                <w:color w:val="000000"/>
                <w:sz w:val="18"/>
                <w:szCs w:val="18"/>
              </w:rPr>
              <w:t>evaluation</w:t>
            </w:r>
            <w:proofErr w:type="spellEnd"/>
            <w:r>
              <w:rPr>
                <w:color w:val="000000"/>
                <w:sz w:val="18"/>
                <w:szCs w:val="18"/>
              </w:rPr>
              <w:t xml:space="preserve">   6. </w:t>
            </w:r>
            <w:proofErr w:type="spellStart"/>
            <w:r>
              <w:rPr>
                <w:color w:val="000000"/>
                <w:sz w:val="18"/>
                <w:szCs w:val="18"/>
              </w:rPr>
              <w:t>Clinical</w:t>
            </w:r>
            <w:proofErr w:type="spellEnd"/>
            <w:r>
              <w:rPr>
                <w:color w:val="000000"/>
                <w:sz w:val="18"/>
                <w:szCs w:val="18"/>
              </w:rPr>
              <w:t xml:space="preserve"> </w:t>
            </w:r>
            <w:proofErr w:type="spellStart"/>
            <w:r>
              <w:rPr>
                <w:color w:val="000000"/>
                <w:sz w:val="18"/>
                <w:szCs w:val="18"/>
              </w:rPr>
              <w:t>practice</w:t>
            </w:r>
            <w:proofErr w:type="spellEnd"/>
            <w:r>
              <w:rPr>
                <w:color w:val="000000"/>
                <w:sz w:val="18"/>
                <w:szCs w:val="18"/>
              </w:rPr>
              <w:t xml:space="preserve"> </w:t>
            </w:r>
            <w:proofErr w:type="spellStart"/>
            <w:r>
              <w:rPr>
                <w:color w:val="000000"/>
                <w:sz w:val="18"/>
                <w:szCs w:val="18"/>
              </w:rPr>
              <w:t>evaluation</w:t>
            </w:r>
            <w:proofErr w:type="spellEnd"/>
            <w:r>
              <w:rPr>
                <w:color w:val="000000"/>
                <w:sz w:val="18"/>
                <w:szCs w:val="18"/>
              </w:rPr>
              <w:t>      7.Assignment/</w:t>
            </w:r>
            <w:proofErr w:type="spellStart"/>
            <w:r>
              <w:rPr>
                <w:color w:val="000000"/>
                <w:sz w:val="18"/>
                <w:szCs w:val="18"/>
              </w:rPr>
              <w:t>reports</w:t>
            </w:r>
            <w:proofErr w:type="spellEnd"/>
            <w:r>
              <w:rPr>
                <w:color w:val="000000"/>
                <w:sz w:val="18"/>
                <w:szCs w:val="18"/>
              </w:rPr>
              <w:t xml:space="preserve"> </w:t>
            </w:r>
            <w:proofErr w:type="spellStart"/>
            <w:r>
              <w:rPr>
                <w:color w:val="000000"/>
                <w:sz w:val="18"/>
                <w:szCs w:val="18"/>
              </w:rPr>
              <w:t>evaluation</w:t>
            </w:r>
            <w:proofErr w:type="spellEnd"/>
            <w:r>
              <w:rPr>
                <w:color w:val="000000"/>
                <w:sz w:val="18"/>
                <w:szCs w:val="18"/>
              </w:rPr>
              <w:t xml:space="preserve">   8. </w:t>
            </w:r>
            <w:proofErr w:type="spellStart"/>
            <w:r>
              <w:rPr>
                <w:color w:val="000000"/>
                <w:sz w:val="18"/>
                <w:szCs w:val="18"/>
              </w:rPr>
              <w:t>Seminary</w:t>
            </w:r>
            <w:proofErr w:type="spellEnd"/>
            <w:r>
              <w:rPr>
                <w:color w:val="000000"/>
                <w:sz w:val="18"/>
                <w:szCs w:val="18"/>
              </w:rPr>
              <w:t xml:space="preserve"> </w:t>
            </w:r>
            <w:proofErr w:type="spellStart"/>
            <w:r>
              <w:rPr>
                <w:color w:val="000000"/>
                <w:sz w:val="18"/>
                <w:szCs w:val="18"/>
              </w:rPr>
              <w:t>evaluation</w:t>
            </w:r>
            <w:proofErr w:type="spellEnd"/>
            <w:r>
              <w:rPr>
                <w:color w:val="000000"/>
                <w:sz w:val="18"/>
                <w:szCs w:val="18"/>
              </w:rPr>
              <w:t xml:space="preserve">   9. Learning </w:t>
            </w:r>
            <w:proofErr w:type="spellStart"/>
            <w:r>
              <w:rPr>
                <w:color w:val="000000"/>
                <w:sz w:val="18"/>
                <w:szCs w:val="18"/>
              </w:rPr>
              <w:t>diary</w:t>
            </w:r>
            <w:proofErr w:type="spellEnd"/>
            <w:r>
              <w:rPr>
                <w:color w:val="000000"/>
                <w:sz w:val="18"/>
                <w:szCs w:val="18"/>
              </w:rPr>
              <w:t xml:space="preserve">    10. </w:t>
            </w:r>
            <w:proofErr w:type="spellStart"/>
            <w:r>
              <w:rPr>
                <w:color w:val="000000"/>
                <w:sz w:val="18"/>
                <w:szCs w:val="18"/>
              </w:rPr>
              <w:t>Term</w:t>
            </w:r>
            <w:proofErr w:type="spellEnd"/>
            <w:r>
              <w:rPr>
                <w:color w:val="000000"/>
                <w:sz w:val="18"/>
                <w:szCs w:val="18"/>
              </w:rPr>
              <w:t xml:space="preserve"> </w:t>
            </w:r>
            <w:proofErr w:type="spellStart"/>
            <w:r>
              <w:rPr>
                <w:color w:val="000000"/>
                <w:sz w:val="18"/>
                <w:szCs w:val="18"/>
              </w:rPr>
              <w:t>paper</w:t>
            </w:r>
            <w:proofErr w:type="spellEnd"/>
            <w:r>
              <w:rPr>
                <w:color w:val="000000"/>
                <w:sz w:val="18"/>
                <w:szCs w:val="18"/>
              </w:rPr>
              <w:t xml:space="preserve"> </w:t>
            </w:r>
            <w:proofErr w:type="spellStart"/>
            <w:r>
              <w:rPr>
                <w:color w:val="000000"/>
                <w:sz w:val="18"/>
                <w:szCs w:val="18"/>
              </w:rPr>
              <w:t>evaluation</w:t>
            </w:r>
            <w:proofErr w:type="spellEnd"/>
            <w:r>
              <w:rPr>
                <w:color w:val="000000"/>
                <w:sz w:val="18"/>
                <w:szCs w:val="18"/>
              </w:rPr>
              <w:t xml:space="preserve">      11. </w:t>
            </w:r>
            <w:proofErr w:type="spellStart"/>
            <w:r>
              <w:rPr>
                <w:color w:val="000000"/>
                <w:sz w:val="18"/>
                <w:szCs w:val="18"/>
              </w:rPr>
              <w:t>Thesis</w:t>
            </w:r>
            <w:proofErr w:type="spellEnd"/>
            <w:r>
              <w:rPr>
                <w:color w:val="000000"/>
                <w:sz w:val="18"/>
                <w:szCs w:val="18"/>
              </w:rPr>
              <w:t xml:space="preserve"> </w:t>
            </w:r>
            <w:proofErr w:type="spellStart"/>
            <w:r>
              <w:rPr>
                <w:color w:val="000000"/>
                <w:sz w:val="18"/>
                <w:szCs w:val="18"/>
              </w:rPr>
              <w:t>evaluation</w:t>
            </w:r>
            <w:proofErr w:type="spellEnd"/>
            <w:r>
              <w:rPr>
                <w:color w:val="000000"/>
                <w:sz w:val="18"/>
                <w:szCs w:val="18"/>
              </w:rPr>
              <w:t xml:space="preserve">    12.Quiz    13. Presentation </w:t>
            </w:r>
            <w:proofErr w:type="spellStart"/>
            <w:r>
              <w:rPr>
                <w:color w:val="000000"/>
                <w:sz w:val="18"/>
                <w:szCs w:val="18"/>
              </w:rPr>
              <w:t>evaluation</w:t>
            </w:r>
            <w:proofErr w:type="spellEnd"/>
            <w:r>
              <w:rPr>
                <w:color w:val="000000"/>
                <w:sz w:val="18"/>
                <w:szCs w:val="18"/>
              </w:rPr>
              <w:t xml:space="preserve">   14. </w:t>
            </w:r>
            <w:proofErr w:type="spellStart"/>
            <w:r>
              <w:rPr>
                <w:color w:val="000000"/>
                <w:sz w:val="18"/>
                <w:szCs w:val="18"/>
              </w:rPr>
              <w:t>Performance</w:t>
            </w:r>
            <w:proofErr w:type="spellEnd"/>
            <w:r>
              <w:rPr>
                <w:color w:val="000000"/>
                <w:sz w:val="18"/>
                <w:szCs w:val="18"/>
              </w:rPr>
              <w:t xml:space="preserve"> </w:t>
            </w:r>
            <w:proofErr w:type="spellStart"/>
            <w:r>
              <w:rPr>
                <w:color w:val="000000"/>
                <w:sz w:val="18"/>
                <w:szCs w:val="18"/>
              </w:rPr>
              <w:t>evaluation</w:t>
            </w:r>
            <w:proofErr w:type="spellEnd"/>
            <w:r>
              <w:rPr>
                <w:color w:val="000000"/>
                <w:sz w:val="18"/>
                <w:szCs w:val="18"/>
              </w:rPr>
              <w:t xml:space="preserve">  15-Practice </w:t>
            </w:r>
            <w:proofErr w:type="spellStart"/>
            <w:r>
              <w:rPr>
                <w:color w:val="000000"/>
                <w:sz w:val="18"/>
                <w:szCs w:val="18"/>
              </w:rPr>
              <w:t>Exam</w:t>
            </w:r>
            <w:proofErr w:type="spellEnd"/>
            <w:r>
              <w:rPr>
                <w:color w:val="000000"/>
                <w:sz w:val="18"/>
                <w:szCs w:val="18"/>
              </w:rPr>
              <w:t xml:space="preserve">  16. Video </w:t>
            </w:r>
            <w:proofErr w:type="spellStart"/>
            <w:r>
              <w:rPr>
                <w:color w:val="000000"/>
                <w:sz w:val="18"/>
                <w:szCs w:val="18"/>
              </w:rPr>
              <w:t>screening</w:t>
            </w:r>
            <w:proofErr w:type="spellEnd"/>
            <w:r>
              <w:rPr>
                <w:color w:val="000000"/>
                <w:sz w:val="18"/>
                <w:szCs w:val="18"/>
              </w:rPr>
              <w:t xml:space="preserve"> </w:t>
            </w:r>
            <w:proofErr w:type="spellStart"/>
            <w:r>
              <w:rPr>
                <w:color w:val="000000"/>
                <w:sz w:val="18"/>
                <w:szCs w:val="18"/>
              </w:rPr>
              <w:t>evaluation</w:t>
            </w:r>
            <w:proofErr w:type="spellEnd"/>
            <w:r>
              <w:rPr>
                <w:color w:val="000000"/>
                <w:sz w:val="18"/>
                <w:szCs w:val="18"/>
              </w:rPr>
              <w:t xml:space="preserve"> 17. Video </w:t>
            </w:r>
            <w:proofErr w:type="spellStart"/>
            <w:r>
              <w:rPr>
                <w:color w:val="000000"/>
                <w:sz w:val="18"/>
                <w:szCs w:val="18"/>
              </w:rPr>
              <w:t>case</w:t>
            </w:r>
            <w:proofErr w:type="spellEnd"/>
            <w:r>
              <w:rPr>
                <w:color w:val="000000"/>
                <w:sz w:val="18"/>
                <w:szCs w:val="18"/>
              </w:rPr>
              <w:t xml:space="preserve"> </w:t>
            </w:r>
            <w:proofErr w:type="spellStart"/>
            <w:r>
              <w:rPr>
                <w:color w:val="000000"/>
                <w:sz w:val="18"/>
                <w:szCs w:val="18"/>
              </w:rPr>
              <w:t>analysis</w:t>
            </w:r>
            <w:proofErr w:type="spellEnd"/>
            <w:r>
              <w:rPr>
                <w:color w:val="000000"/>
                <w:sz w:val="18"/>
                <w:szCs w:val="18"/>
              </w:rPr>
              <w:t xml:space="preserve"> </w:t>
            </w:r>
            <w:proofErr w:type="spellStart"/>
            <w:r>
              <w:rPr>
                <w:color w:val="000000"/>
                <w:sz w:val="18"/>
                <w:szCs w:val="18"/>
              </w:rPr>
              <w:t>evaluation</w:t>
            </w:r>
            <w:proofErr w:type="spellEnd"/>
            <w:r>
              <w:rPr>
                <w:color w:val="000000"/>
                <w:sz w:val="18"/>
                <w:szCs w:val="18"/>
              </w:rPr>
              <w:t xml:space="preserve"> 18. </w:t>
            </w:r>
            <w:proofErr w:type="spellStart"/>
            <w:r>
              <w:rPr>
                <w:color w:val="000000"/>
                <w:sz w:val="18"/>
                <w:szCs w:val="18"/>
              </w:rPr>
              <w:t>Observation</w:t>
            </w:r>
            <w:proofErr w:type="spellEnd"/>
            <w:r>
              <w:rPr>
                <w:color w:val="000000"/>
                <w:sz w:val="18"/>
                <w:szCs w:val="18"/>
              </w:rPr>
              <w:t xml:space="preserve"> </w:t>
            </w:r>
            <w:proofErr w:type="spellStart"/>
            <w:r>
              <w:rPr>
                <w:color w:val="000000"/>
                <w:sz w:val="18"/>
                <w:szCs w:val="18"/>
              </w:rPr>
              <w:t>evaluation</w:t>
            </w:r>
            <w:proofErr w:type="spellEnd"/>
            <w:r>
              <w:rPr>
                <w:color w:val="000000"/>
                <w:sz w:val="18"/>
                <w:szCs w:val="18"/>
              </w:rPr>
              <w:t xml:space="preserve"> 19. </w:t>
            </w:r>
            <w:proofErr w:type="spellStart"/>
            <w:r>
              <w:rPr>
                <w:color w:val="000000"/>
                <w:sz w:val="18"/>
                <w:szCs w:val="18"/>
              </w:rPr>
              <w:t>Interview</w:t>
            </w:r>
            <w:proofErr w:type="spellEnd"/>
            <w:r>
              <w:rPr>
                <w:color w:val="000000"/>
                <w:sz w:val="18"/>
                <w:szCs w:val="18"/>
              </w:rPr>
              <w:t xml:space="preserve"> </w:t>
            </w:r>
            <w:proofErr w:type="spellStart"/>
            <w:r>
              <w:rPr>
                <w:color w:val="000000"/>
                <w:sz w:val="18"/>
                <w:szCs w:val="18"/>
              </w:rPr>
              <w:t>evaluation</w:t>
            </w:r>
            <w:proofErr w:type="spellEnd"/>
            <w:r>
              <w:rPr>
                <w:color w:val="000000"/>
                <w:sz w:val="18"/>
                <w:szCs w:val="18"/>
              </w:rPr>
              <w:t xml:space="preserve"> 20. </w:t>
            </w:r>
            <w:proofErr w:type="spellStart"/>
            <w:r>
              <w:rPr>
                <w:color w:val="000000"/>
                <w:sz w:val="18"/>
                <w:szCs w:val="18"/>
              </w:rPr>
              <w:t>Nursing</w:t>
            </w:r>
            <w:proofErr w:type="spellEnd"/>
            <w:r>
              <w:rPr>
                <w:color w:val="000000"/>
                <w:sz w:val="18"/>
                <w:szCs w:val="18"/>
              </w:rPr>
              <w:t xml:space="preserve"> </w:t>
            </w:r>
            <w:proofErr w:type="spellStart"/>
            <w:r>
              <w:rPr>
                <w:color w:val="000000"/>
                <w:sz w:val="18"/>
                <w:szCs w:val="18"/>
              </w:rPr>
              <w:t>process</w:t>
            </w:r>
            <w:proofErr w:type="spellEnd"/>
            <w:r>
              <w:rPr>
                <w:color w:val="000000"/>
                <w:sz w:val="18"/>
                <w:szCs w:val="18"/>
              </w:rPr>
              <w:t xml:space="preserve"> </w:t>
            </w:r>
            <w:proofErr w:type="spellStart"/>
            <w:r>
              <w:rPr>
                <w:color w:val="000000"/>
                <w:sz w:val="18"/>
                <w:szCs w:val="18"/>
              </w:rPr>
              <w:t>evaluation</w:t>
            </w:r>
            <w:proofErr w:type="spellEnd"/>
            <w:r>
              <w:rPr>
                <w:color w:val="000000"/>
                <w:sz w:val="18"/>
                <w:szCs w:val="18"/>
              </w:rPr>
              <w:t xml:space="preserve"> 21. </w:t>
            </w:r>
            <w:proofErr w:type="spellStart"/>
            <w:r>
              <w:rPr>
                <w:color w:val="000000"/>
                <w:sz w:val="18"/>
                <w:szCs w:val="18"/>
              </w:rPr>
              <w:t>Group</w:t>
            </w:r>
            <w:proofErr w:type="spellEnd"/>
            <w:r>
              <w:rPr>
                <w:color w:val="000000"/>
                <w:sz w:val="18"/>
                <w:szCs w:val="18"/>
              </w:rPr>
              <w:t xml:space="preserve"> </w:t>
            </w:r>
            <w:proofErr w:type="spellStart"/>
            <w:r>
              <w:rPr>
                <w:color w:val="000000"/>
                <w:sz w:val="18"/>
                <w:szCs w:val="18"/>
              </w:rPr>
              <w:t>work</w:t>
            </w:r>
            <w:proofErr w:type="spellEnd"/>
            <w:r>
              <w:rPr>
                <w:color w:val="000000"/>
                <w:sz w:val="18"/>
                <w:szCs w:val="18"/>
              </w:rPr>
              <w:t xml:space="preserve"> </w:t>
            </w:r>
            <w:proofErr w:type="spellStart"/>
            <w:r>
              <w:rPr>
                <w:color w:val="000000"/>
                <w:sz w:val="18"/>
                <w:szCs w:val="18"/>
              </w:rPr>
              <w:t>evaluation</w:t>
            </w:r>
            <w:proofErr w:type="spellEnd"/>
            <w:r>
              <w:rPr>
                <w:color w:val="000000"/>
                <w:sz w:val="18"/>
                <w:szCs w:val="18"/>
              </w:rPr>
              <w:t xml:space="preserve"> 22. Case </w:t>
            </w:r>
            <w:proofErr w:type="spellStart"/>
            <w:r>
              <w:rPr>
                <w:color w:val="000000"/>
                <w:sz w:val="18"/>
                <w:szCs w:val="18"/>
              </w:rPr>
              <w:t>evaluation</w:t>
            </w:r>
            <w:proofErr w:type="spellEnd"/>
            <w:r>
              <w:rPr>
                <w:color w:val="000000"/>
                <w:sz w:val="18"/>
                <w:szCs w:val="18"/>
              </w:rPr>
              <w:t xml:space="preserve"> 23. </w:t>
            </w:r>
            <w:proofErr w:type="spellStart"/>
            <w:r>
              <w:rPr>
                <w:color w:val="000000"/>
                <w:sz w:val="18"/>
                <w:szCs w:val="18"/>
              </w:rPr>
              <w:t>Care</w:t>
            </w:r>
            <w:proofErr w:type="spellEnd"/>
            <w:r>
              <w:rPr>
                <w:color w:val="000000"/>
                <w:sz w:val="18"/>
                <w:szCs w:val="18"/>
              </w:rPr>
              <w:t xml:space="preserve"> plan </w:t>
            </w:r>
            <w:proofErr w:type="spellStart"/>
            <w:r>
              <w:rPr>
                <w:color w:val="000000"/>
                <w:sz w:val="18"/>
                <w:szCs w:val="18"/>
              </w:rPr>
              <w:t>evaluation</w:t>
            </w:r>
            <w:proofErr w:type="spellEnd"/>
          </w:p>
        </w:tc>
      </w:tr>
    </w:tbl>
    <w:p w14:paraId="319A273D" w14:textId="77777777" w:rsidR="001A25B9" w:rsidRDefault="00D81B51">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p w14:paraId="319A273E" w14:textId="77777777" w:rsidR="001A25B9" w:rsidRDefault="001A25B9">
      <w:pPr>
        <w:shd w:val="clear" w:color="auto" w:fill="FFFFFF"/>
        <w:spacing w:after="0" w:line="240" w:lineRule="auto"/>
        <w:rPr>
          <w:rFonts w:ascii="Times New Roman" w:eastAsia="Times New Roman" w:hAnsi="Times New Roman" w:cs="Times New Roman"/>
          <w:color w:val="000000"/>
          <w:sz w:val="18"/>
          <w:szCs w:val="18"/>
        </w:rPr>
      </w:pPr>
    </w:p>
    <w:tbl>
      <w:tblPr>
        <w:tblStyle w:val="aa"/>
        <w:tblW w:w="9244"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74"/>
        <w:gridCol w:w="6399"/>
        <w:gridCol w:w="2171"/>
      </w:tblGrid>
      <w:tr w:rsidR="001A25B9" w14:paraId="319A2742" w14:textId="77777777">
        <w:trPr>
          <w:trHeight w:val="358"/>
          <w:jc w:val="center"/>
        </w:trPr>
        <w:tc>
          <w:tcPr>
            <w:tcW w:w="9244"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41" w14:textId="2E69CAEC" w:rsidR="001A25B9" w:rsidRDefault="00DD2542">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WEEKLY COURSE CONTENT</w:t>
            </w:r>
          </w:p>
        </w:tc>
      </w:tr>
      <w:tr w:rsidR="001A25B9" w14:paraId="319A2746" w14:textId="77777777">
        <w:trPr>
          <w:trHeight w:val="307"/>
          <w:jc w:val="center"/>
        </w:trPr>
        <w:tc>
          <w:tcPr>
            <w:tcW w:w="6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43" w14:textId="2633223E" w:rsidR="001A25B9" w:rsidRDefault="00DD2542">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Week</w:t>
            </w:r>
            <w:proofErr w:type="spellEnd"/>
          </w:p>
        </w:tc>
        <w:tc>
          <w:tcPr>
            <w:tcW w:w="63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44" w14:textId="7CDABA66" w:rsidR="001A25B9" w:rsidRDefault="00DD2542">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Topics</w:t>
            </w:r>
            <w:proofErr w:type="spellEnd"/>
          </w:p>
        </w:tc>
        <w:tc>
          <w:tcPr>
            <w:tcW w:w="217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45" w14:textId="41418299" w:rsidR="001A25B9" w:rsidRDefault="00DD2542">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Study</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Materials</w:t>
            </w:r>
            <w:proofErr w:type="spellEnd"/>
          </w:p>
        </w:tc>
      </w:tr>
      <w:tr w:rsidR="001A25B9" w14:paraId="319A274A" w14:textId="77777777">
        <w:trPr>
          <w:trHeight w:val="326"/>
          <w:jc w:val="center"/>
        </w:trPr>
        <w:tc>
          <w:tcPr>
            <w:tcW w:w="674"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747" w14:textId="77777777" w:rsidR="001A25B9" w:rsidRDefault="00D81B5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63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48" w14:textId="47C86B37" w:rsidR="001A25B9" w:rsidRPr="00DD2542" w:rsidRDefault="00DD2542" w:rsidP="00475817">
            <w:pPr>
              <w:rPr>
                <w:rFonts w:ascii="Times New Roman" w:eastAsia="Times New Roman" w:hAnsi="Times New Roman" w:cs="Times New Roman"/>
                <w:sz w:val="18"/>
                <w:szCs w:val="18"/>
              </w:rPr>
            </w:pPr>
            <w:proofErr w:type="spellStart"/>
            <w:r w:rsidRPr="00DD2542">
              <w:rPr>
                <w:rFonts w:ascii="Times New Roman" w:hAnsi="Times New Roman" w:cs="Times New Roman"/>
                <w:color w:val="000000"/>
                <w:sz w:val="18"/>
                <w:szCs w:val="18"/>
              </w:rPr>
              <w:t>Sharing</w:t>
            </w:r>
            <w:proofErr w:type="spellEnd"/>
            <w:r w:rsidRPr="00DD2542">
              <w:rPr>
                <w:rFonts w:ascii="Times New Roman" w:hAnsi="Times New Roman" w:cs="Times New Roman"/>
                <w:color w:val="000000"/>
                <w:sz w:val="18"/>
                <w:szCs w:val="18"/>
              </w:rPr>
              <w:t xml:space="preserve"> </w:t>
            </w:r>
            <w:proofErr w:type="spellStart"/>
            <w:r w:rsidRPr="00DD2542">
              <w:rPr>
                <w:rFonts w:ascii="Times New Roman" w:hAnsi="Times New Roman" w:cs="Times New Roman"/>
                <w:color w:val="000000"/>
                <w:sz w:val="18"/>
                <w:szCs w:val="18"/>
              </w:rPr>
              <w:t>the</w:t>
            </w:r>
            <w:proofErr w:type="spellEnd"/>
            <w:r w:rsidRPr="00DD2542">
              <w:rPr>
                <w:rFonts w:ascii="Times New Roman" w:hAnsi="Times New Roman" w:cs="Times New Roman"/>
                <w:color w:val="000000"/>
                <w:sz w:val="18"/>
                <w:szCs w:val="18"/>
              </w:rPr>
              <w:t xml:space="preserve"> </w:t>
            </w:r>
            <w:proofErr w:type="spellStart"/>
            <w:r w:rsidRPr="00DD2542">
              <w:rPr>
                <w:rFonts w:ascii="Times New Roman" w:hAnsi="Times New Roman" w:cs="Times New Roman"/>
                <w:color w:val="000000"/>
                <w:sz w:val="18"/>
                <w:szCs w:val="18"/>
              </w:rPr>
              <w:t>course</w:t>
            </w:r>
            <w:proofErr w:type="spellEnd"/>
            <w:r w:rsidRPr="00DD2542">
              <w:rPr>
                <w:rFonts w:ascii="Times New Roman" w:hAnsi="Times New Roman" w:cs="Times New Roman"/>
                <w:color w:val="000000"/>
                <w:sz w:val="18"/>
                <w:szCs w:val="18"/>
              </w:rPr>
              <w:t xml:space="preserve"> </w:t>
            </w:r>
            <w:proofErr w:type="spellStart"/>
            <w:r w:rsidRPr="00DD2542">
              <w:rPr>
                <w:rFonts w:ascii="Times New Roman" w:hAnsi="Times New Roman" w:cs="Times New Roman"/>
                <w:color w:val="000000"/>
                <w:sz w:val="18"/>
                <w:szCs w:val="18"/>
              </w:rPr>
              <w:t>objectives</w:t>
            </w:r>
            <w:proofErr w:type="spellEnd"/>
            <w:r w:rsidRPr="00DD2542">
              <w:rPr>
                <w:rFonts w:ascii="Times New Roman" w:hAnsi="Times New Roman" w:cs="Times New Roman"/>
                <w:color w:val="000000"/>
                <w:sz w:val="18"/>
                <w:szCs w:val="18"/>
              </w:rPr>
              <w:t xml:space="preserve"> </w:t>
            </w:r>
            <w:proofErr w:type="spellStart"/>
            <w:r w:rsidRPr="00DD2542">
              <w:rPr>
                <w:rFonts w:ascii="Times New Roman" w:hAnsi="Times New Roman" w:cs="Times New Roman"/>
                <w:color w:val="000000"/>
                <w:sz w:val="18"/>
                <w:szCs w:val="18"/>
              </w:rPr>
              <w:t>and</w:t>
            </w:r>
            <w:proofErr w:type="spellEnd"/>
            <w:r w:rsidRPr="00DD2542">
              <w:rPr>
                <w:rFonts w:ascii="Times New Roman" w:hAnsi="Times New Roman" w:cs="Times New Roman"/>
                <w:color w:val="000000"/>
                <w:sz w:val="18"/>
                <w:szCs w:val="18"/>
              </w:rPr>
              <w:t xml:space="preserve"> </w:t>
            </w:r>
            <w:proofErr w:type="spellStart"/>
            <w:r w:rsidRPr="00DD2542">
              <w:rPr>
                <w:rFonts w:ascii="Times New Roman" w:hAnsi="Times New Roman" w:cs="Times New Roman"/>
                <w:color w:val="000000"/>
                <w:sz w:val="18"/>
                <w:szCs w:val="18"/>
              </w:rPr>
              <w:t>expectations</w:t>
            </w:r>
            <w:proofErr w:type="spellEnd"/>
          </w:p>
        </w:tc>
        <w:tc>
          <w:tcPr>
            <w:tcW w:w="2171"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319A2749" w14:textId="22B23337" w:rsidR="001A25B9" w:rsidRPr="00DD2542" w:rsidRDefault="00DD2542">
            <w:pPr>
              <w:jc w:val="center"/>
              <w:rPr>
                <w:rFonts w:ascii="Times New Roman" w:eastAsia="Times New Roman" w:hAnsi="Times New Roman" w:cs="Times New Roman"/>
                <w:sz w:val="18"/>
                <w:szCs w:val="18"/>
              </w:rPr>
            </w:pPr>
            <w:proofErr w:type="spellStart"/>
            <w:r w:rsidRPr="00DD2542">
              <w:rPr>
                <w:rFonts w:ascii="Times New Roman" w:hAnsi="Times New Roman" w:cs="Times New Roman"/>
                <w:color w:val="000000"/>
                <w:sz w:val="18"/>
                <w:szCs w:val="18"/>
              </w:rPr>
              <w:t>Related</w:t>
            </w:r>
            <w:proofErr w:type="spellEnd"/>
            <w:r w:rsidRPr="00DD2542">
              <w:rPr>
                <w:rFonts w:ascii="Times New Roman" w:hAnsi="Times New Roman" w:cs="Times New Roman"/>
                <w:color w:val="000000"/>
                <w:sz w:val="18"/>
                <w:szCs w:val="18"/>
              </w:rPr>
              <w:t xml:space="preserve"> </w:t>
            </w:r>
            <w:proofErr w:type="spellStart"/>
            <w:r w:rsidRPr="00DD2542">
              <w:rPr>
                <w:rFonts w:ascii="Times New Roman" w:hAnsi="Times New Roman" w:cs="Times New Roman"/>
                <w:color w:val="000000"/>
                <w:sz w:val="18"/>
                <w:szCs w:val="18"/>
              </w:rPr>
              <w:t>literature</w:t>
            </w:r>
            <w:proofErr w:type="spellEnd"/>
          </w:p>
        </w:tc>
      </w:tr>
      <w:tr w:rsidR="00DD2542" w14:paraId="319A274E" w14:textId="77777777" w:rsidTr="003841C5">
        <w:trPr>
          <w:trHeight w:val="256"/>
          <w:jc w:val="center"/>
        </w:trPr>
        <w:tc>
          <w:tcPr>
            <w:tcW w:w="6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4B" w14:textId="77777777" w:rsidR="00DD2542" w:rsidRDefault="00DD2542" w:rsidP="00DD254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63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4C" w14:textId="723D7C39" w:rsidR="00DD2542" w:rsidRPr="00DD2542" w:rsidRDefault="00DD2542" w:rsidP="00DD2542">
            <w:pPr>
              <w:rPr>
                <w:rFonts w:ascii="Times New Roman" w:eastAsia="Times New Roman" w:hAnsi="Times New Roman" w:cs="Times New Roman"/>
                <w:sz w:val="18"/>
                <w:szCs w:val="18"/>
              </w:rPr>
            </w:pPr>
            <w:proofErr w:type="spellStart"/>
            <w:r w:rsidRPr="00DD2542">
              <w:rPr>
                <w:rFonts w:ascii="Times New Roman" w:hAnsi="Times New Roman" w:cs="Times New Roman"/>
                <w:color w:val="000000"/>
                <w:sz w:val="18"/>
                <w:szCs w:val="18"/>
              </w:rPr>
              <w:t>Psychology</w:t>
            </w:r>
            <w:proofErr w:type="spellEnd"/>
            <w:r w:rsidRPr="00DD2542">
              <w:rPr>
                <w:rFonts w:ascii="Times New Roman" w:hAnsi="Times New Roman" w:cs="Times New Roman"/>
                <w:color w:val="000000"/>
                <w:sz w:val="18"/>
                <w:szCs w:val="18"/>
              </w:rPr>
              <w:t xml:space="preserve"> </w:t>
            </w:r>
            <w:proofErr w:type="spellStart"/>
            <w:r w:rsidRPr="00DD2542">
              <w:rPr>
                <w:rFonts w:ascii="Times New Roman" w:hAnsi="Times New Roman" w:cs="Times New Roman"/>
                <w:color w:val="000000"/>
                <w:sz w:val="18"/>
                <w:szCs w:val="18"/>
              </w:rPr>
              <w:t>and</w:t>
            </w:r>
            <w:proofErr w:type="spellEnd"/>
            <w:r w:rsidRPr="00DD2542">
              <w:rPr>
                <w:rFonts w:ascii="Times New Roman" w:hAnsi="Times New Roman" w:cs="Times New Roman"/>
                <w:color w:val="000000"/>
                <w:sz w:val="18"/>
                <w:szCs w:val="18"/>
              </w:rPr>
              <w:t xml:space="preserve"> </w:t>
            </w:r>
            <w:proofErr w:type="spellStart"/>
            <w:r w:rsidRPr="00DD2542">
              <w:rPr>
                <w:rFonts w:ascii="Times New Roman" w:hAnsi="Times New Roman" w:cs="Times New Roman"/>
                <w:color w:val="000000"/>
                <w:sz w:val="18"/>
                <w:szCs w:val="18"/>
              </w:rPr>
              <w:t>Intoruction</w:t>
            </w:r>
            <w:proofErr w:type="spellEnd"/>
            <w:r w:rsidRPr="00DD2542">
              <w:rPr>
                <w:rFonts w:ascii="Times New Roman" w:hAnsi="Times New Roman" w:cs="Times New Roman"/>
                <w:color w:val="000000"/>
                <w:sz w:val="18"/>
                <w:szCs w:val="18"/>
              </w:rPr>
              <w:t xml:space="preserve"> </w:t>
            </w:r>
            <w:proofErr w:type="spellStart"/>
            <w:r w:rsidRPr="00DD2542">
              <w:rPr>
                <w:rFonts w:ascii="Times New Roman" w:hAnsi="Times New Roman" w:cs="Times New Roman"/>
                <w:color w:val="000000"/>
                <w:sz w:val="18"/>
                <w:szCs w:val="18"/>
              </w:rPr>
              <w:t>to</w:t>
            </w:r>
            <w:proofErr w:type="spellEnd"/>
            <w:r w:rsidRPr="00DD2542">
              <w:rPr>
                <w:rFonts w:ascii="Times New Roman" w:hAnsi="Times New Roman" w:cs="Times New Roman"/>
                <w:color w:val="000000"/>
                <w:sz w:val="18"/>
                <w:szCs w:val="18"/>
              </w:rPr>
              <w:t xml:space="preserve"> </w:t>
            </w:r>
            <w:proofErr w:type="spellStart"/>
            <w:r w:rsidRPr="00DD2542">
              <w:rPr>
                <w:rFonts w:ascii="Times New Roman" w:hAnsi="Times New Roman" w:cs="Times New Roman"/>
                <w:color w:val="000000"/>
                <w:sz w:val="18"/>
                <w:szCs w:val="18"/>
              </w:rPr>
              <w:t>Health</w:t>
            </w:r>
            <w:proofErr w:type="spellEnd"/>
            <w:r w:rsidRPr="00DD2542">
              <w:rPr>
                <w:rFonts w:ascii="Times New Roman" w:hAnsi="Times New Roman" w:cs="Times New Roman"/>
                <w:color w:val="000000"/>
                <w:sz w:val="18"/>
                <w:szCs w:val="18"/>
              </w:rPr>
              <w:t xml:space="preserve"> </w:t>
            </w:r>
            <w:proofErr w:type="spellStart"/>
            <w:r w:rsidRPr="00DD2542">
              <w:rPr>
                <w:rFonts w:ascii="Times New Roman" w:hAnsi="Times New Roman" w:cs="Times New Roman"/>
                <w:color w:val="000000"/>
                <w:sz w:val="18"/>
                <w:szCs w:val="18"/>
              </w:rPr>
              <w:t>Psychology</w:t>
            </w:r>
            <w:proofErr w:type="spellEnd"/>
          </w:p>
        </w:tc>
        <w:tc>
          <w:tcPr>
            <w:tcW w:w="2171" w:type="dxa"/>
            <w:tcBorders>
              <w:top w:val="nil"/>
              <w:left w:val="nil"/>
              <w:bottom w:val="single" w:sz="8" w:space="0" w:color="CCCCCC"/>
              <w:right w:val="nil"/>
            </w:tcBorders>
            <w:shd w:val="clear" w:color="auto" w:fill="FFFFFF"/>
            <w:tcMar>
              <w:top w:w="15" w:type="dxa"/>
              <w:left w:w="80" w:type="dxa"/>
              <w:bottom w:w="15" w:type="dxa"/>
              <w:right w:w="15" w:type="dxa"/>
            </w:tcMar>
          </w:tcPr>
          <w:p w14:paraId="319A274D" w14:textId="7EA286EA" w:rsidR="00DD2542" w:rsidRDefault="00DD2542" w:rsidP="00DD2542">
            <w:pPr>
              <w:jc w:val="center"/>
              <w:rPr>
                <w:rFonts w:ascii="Times New Roman" w:eastAsia="Times New Roman" w:hAnsi="Times New Roman" w:cs="Times New Roman"/>
                <w:sz w:val="18"/>
                <w:szCs w:val="18"/>
              </w:rPr>
            </w:pPr>
            <w:proofErr w:type="spellStart"/>
            <w:r w:rsidRPr="000C494B">
              <w:rPr>
                <w:rFonts w:ascii="Times New Roman" w:hAnsi="Times New Roman" w:cs="Times New Roman"/>
                <w:color w:val="000000"/>
                <w:sz w:val="18"/>
                <w:szCs w:val="18"/>
              </w:rPr>
              <w:t>Related</w:t>
            </w:r>
            <w:proofErr w:type="spellEnd"/>
            <w:r w:rsidRPr="000C494B">
              <w:rPr>
                <w:rFonts w:ascii="Times New Roman" w:hAnsi="Times New Roman" w:cs="Times New Roman"/>
                <w:color w:val="000000"/>
                <w:sz w:val="18"/>
                <w:szCs w:val="18"/>
              </w:rPr>
              <w:t xml:space="preserve"> </w:t>
            </w:r>
            <w:proofErr w:type="spellStart"/>
            <w:r w:rsidRPr="000C494B">
              <w:rPr>
                <w:rFonts w:ascii="Times New Roman" w:hAnsi="Times New Roman" w:cs="Times New Roman"/>
                <w:color w:val="000000"/>
                <w:sz w:val="18"/>
                <w:szCs w:val="18"/>
              </w:rPr>
              <w:t>literature</w:t>
            </w:r>
            <w:proofErr w:type="spellEnd"/>
          </w:p>
        </w:tc>
      </w:tr>
      <w:tr w:rsidR="00DD2542" w14:paraId="319A2752" w14:textId="77777777" w:rsidTr="003841C5">
        <w:trPr>
          <w:trHeight w:val="256"/>
          <w:jc w:val="center"/>
        </w:trPr>
        <w:tc>
          <w:tcPr>
            <w:tcW w:w="6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4F" w14:textId="77777777" w:rsidR="00DD2542" w:rsidRDefault="00DD2542" w:rsidP="00DD254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63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6F1DCF8" w14:textId="77777777" w:rsidR="00DD2542" w:rsidRPr="00DD2542" w:rsidRDefault="00DD2542" w:rsidP="00DD2542">
            <w:pPr>
              <w:pStyle w:val="NormalWeb"/>
              <w:spacing w:before="0" w:beforeAutospacing="0" w:after="0" w:afterAutospacing="0"/>
            </w:pPr>
            <w:proofErr w:type="spellStart"/>
            <w:r w:rsidRPr="00DD2542">
              <w:rPr>
                <w:color w:val="000000"/>
                <w:sz w:val="18"/>
                <w:szCs w:val="18"/>
              </w:rPr>
              <w:t>Health</w:t>
            </w:r>
            <w:proofErr w:type="spellEnd"/>
            <w:r w:rsidRPr="00DD2542">
              <w:rPr>
                <w:color w:val="000000"/>
                <w:sz w:val="18"/>
                <w:szCs w:val="18"/>
              </w:rPr>
              <w:t xml:space="preserve"> </w:t>
            </w:r>
            <w:proofErr w:type="spellStart"/>
            <w:r w:rsidRPr="00DD2542">
              <w:rPr>
                <w:color w:val="000000"/>
                <w:sz w:val="18"/>
                <w:szCs w:val="18"/>
              </w:rPr>
              <w:t>Psychology</w:t>
            </w:r>
            <w:proofErr w:type="spellEnd"/>
          </w:p>
          <w:p w14:paraId="57B6DBB3" w14:textId="77777777" w:rsidR="00DD2542" w:rsidRPr="00DD2542" w:rsidRDefault="00DD2542" w:rsidP="00DD2542">
            <w:pPr>
              <w:pStyle w:val="NormalWeb"/>
              <w:spacing w:before="0" w:beforeAutospacing="0" w:after="0" w:afterAutospacing="0"/>
            </w:pPr>
            <w:proofErr w:type="spellStart"/>
            <w:r w:rsidRPr="00DD2542">
              <w:rPr>
                <w:color w:val="000000"/>
                <w:sz w:val="18"/>
                <w:szCs w:val="18"/>
              </w:rPr>
              <w:t>Psychological</w:t>
            </w:r>
            <w:proofErr w:type="spellEnd"/>
            <w:r w:rsidRPr="00DD2542">
              <w:rPr>
                <w:color w:val="000000"/>
                <w:sz w:val="18"/>
                <w:szCs w:val="18"/>
              </w:rPr>
              <w:t xml:space="preserve"> </w:t>
            </w:r>
            <w:proofErr w:type="spellStart"/>
            <w:r w:rsidRPr="00DD2542">
              <w:rPr>
                <w:color w:val="000000"/>
                <w:sz w:val="18"/>
                <w:szCs w:val="18"/>
              </w:rPr>
              <w:t>Well-being</w:t>
            </w:r>
            <w:proofErr w:type="spellEnd"/>
          </w:p>
          <w:p w14:paraId="319A2750" w14:textId="71260C94" w:rsidR="00DD2542" w:rsidRPr="00DD2542" w:rsidRDefault="00DD2542" w:rsidP="00DD2542">
            <w:pPr>
              <w:pStyle w:val="NormalWeb"/>
              <w:spacing w:before="0" w:beforeAutospacing="0" w:after="0" w:afterAutospacing="0"/>
            </w:pPr>
            <w:r w:rsidRPr="00DD2542">
              <w:rPr>
                <w:color w:val="000000"/>
                <w:sz w:val="18"/>
                <w:szCs w:val="18"/>
              </w:rPr>
              <w:t xml:space="preserve">Basic </w:t>
            </w:r>
            <w:proofErr w:type="spellStart"/>
            <w:r w:rsidRPr="00DD2542">
              <w:rPr>
                <w:color w:val="000000"/>
                <w:sz w:val="18"/>
                <w:szCs w:val="18"/>
              </w:rPr>
              <w:t>Concepts</w:t>
            </w:r>
            <w:proofErr w:type="spellEnd"/>
            <w:r w:rsidRPr="00DD2542">
              <w:rPr>
                <w:color w:val="000000"/>
                <w:sz w:val="18"/>
                <w:szCs w:val="18"/>
              </w:rPr>
              <w:t xml:space="preserve"> in </w:t>
            </w:r>
            <w:proofErr w:type="spellStart"/>
            <w:r w:rsidRPr="00DD2542">
              <w:rPr>
                <w:color w:val="000000"/>
                <w:sz w:val="18"/>
                <w:szCs w:val="18"/>
              </w:rPr>
              <w:t>Health</w:t>
            </w:r>
            <w:proofErr w:type="spellEnd"/>
            <w:r w:rsidRPr="00DD2542">
              <w:rPr>
                <w:color w:val="000000"/>
                <w:sz w:val="18"/>
                <w:szCs w:val="18"/>
              </w:rPr>
              <w:t xml:space="preserve"> </w:t>
            </w:r>
            <w:proofErr w:type="spellStart"/>
            <w:r w:rsidRPr="00DD2542">
              <w:rPr>
                <w:color w:val="000000"/>
                <w:sz w:val="18"/>
                <w:szCs w:val="18"/>
              </w:rPr>
              <w:t>Psychology</w:t>
            </w:r>
            <w:proofErr w:type="spellEnd"/>
            <w:r w:rsidRPr="00DD2542">
              <w:rPr>
                <w:color w:val="000000"/>
                <w:sz w:val="18"/>
                <w:szCs w:val="18"/>
              </w:rPr>
              <w:t xml:space="preserve">: </w:t>
            </w:r>
            <w:proofErr w:type="spellStart"/>
            <w:r w:rsidRPr="00DD2542">
              <w:rPr>
                <w:color w:val="000000"/>
                <w:sz w:val="18"/>
                <w:szCs w:val="18"/>
              </w:rPr>
              <w:t>Health</w:t>
            </w:r>
            <w:proofErr w:type="spellEnd"/>
            <w:r w:rsidRPr="00DD2542">
              <w:rPr>
                <w:color w:val="000000"/>
                <w:sz w:val="18"/>
                <w:szCs w:val="18"/>
              </w:rPr>
              <w:t xml:space="preserve">, </w:t>
            </w:r>
            <w:proofErr w:type="spellStart"/>
            <w:r w:rsidRPr="00DD2542">
              <w:rPr>
                <w:color w:val="000000"/>
                <w:sz w:val="18"/>
                <w:szCs w:val="18"/>
              </w:rPr>
              <w:t>Illness</w:t>
            </w:r>
            <w:proofErr w:type="spellEnd"/>
            <w:r w:rsidRPr="00DD2542">
              <w:rPr>
                <w:color w:val="000000"/>
                <w:sz w:val="18"/>
                <w:szCs w:val="18"/>
              </w:rPr>
              <w:t xml:space="preserve">, </w:t>
            </w:r>
            <w:proofErr w:type="spellStart"/>
            <w:r w:rsidRPr="00DD2542">
              <w:rPr>
                <w:color w:val="000000"/>
                <w:sz w:val="18"/>
                <w:szCs w:val="18"/>
              </w:rPr>
              <w:t>Stress</w:t>
            </w:r>
            <w:proofErr w:type="spellEnd"/>
          </w:p>
        </w:tc>
        <w:tc>
          <w:tcPr>
            <w:tcW w:w="2171" w:type="dxa"/>
            <w:tcBorders>
              <w:top w:val="nil"/>
              <w:left w:val="nil"/>
              <w:bottom w:val="single" w:sz="8" w:space="0" w:color="CCCCCC"/>
              <w:right w:val="nil"/>
            </w:tcBorders>
            <w:shd w:val="clear" w:color="auto" w:fill="FFFFFF"/>
            <w:tcMar>
              <w:top w:w="15" w:type="dxa"/>
              <w:left w:w="80" w:type="dxa"/>
              <w:bottom w:w="15" w:type="dxa"/>
              <w:right w:w="15" w:type="dxa"/>
            </w:tcMar>
          </w:tcPr>
          <w:p w14:paraId="319A2751" w14:textId="0488B620" w:rsidR="00DD2542" w:rsidRDefault="00DD2542" w:rsidP="00DD2542">
            <w:pPr>
              <w:jc w:val="center"/>
              <w:rPr>
                <w:rFonts w:ascii="Times New Roman" w:eastAsia="Times New Roman" w:hAnsi="Times New Roman" w:cs="Times New Roman"/>
                <w:sz w:val="18"/>
                <w:szCs w:val="18"/>
              </w:rPr>
            </w:pPr>
            <w:proofErr w:type="spellStart"/>
            <w:r w:rsidRPr="000C494B">
              <w:rPr>
                <w:rFonts w:ascii="Times New Roman" w:hAnsi="Times New Roman" w:cs="Times New Roman"/>
                <w:color w:val="000000"/>
                <w:sz w:val="18"/>
                <w:szCs w:val="18"/>
              </w:rPr>
              <w:t>Related</w:t>
            </w:r>
            <w:proofErr w:type="spellEnd"/>
            <w:r w:rsidRPr="000C494B">
              <w:rPr>
                <w:rFonts w:ascii="Times New Roman" w:hAnsi="Times New Roman" w:cs="Times New Roman"/>
                <w:color w:val="000000"/>
                <w:sz w:val="18"/>
                <w:szCs w:val="18"/>
              </w:rPr>
              <w:t xml:space="preserve"> </w:t>
            </w:r>
            <w:proofErr w:type="spellStart"/>
            <w:r w:rsidRPr="000C494B">
              <w:rPr>
                <w:rFonts w:ascii="Times New Roman" w:hAnsi="Times New Roman" w:cs="Times New Roman"/>
                <w:color w:val="000000"/>
                <w:sz w:val="18"/>
                <w:szCs w:val="18"/>
              </w:rPr>
              <w:t>literature</w:t>
            </w:r>
            <w:proofErr w:type="spellEnd"/>
          </w:p>
        </w:tc>
      </w:tr>
      <w:tr w:rsidR="00DD2542" w14:paraId="319A2756" w14:textId="77777777" w:rsidTr="003841C5">
        <w:trPr>
          <w:trHeight w:val="256"/>
          <w:jc w:val="center"/>
        </w:trPr>
        <w:tc>
          <w:tcPr>
            <w:tcW w:w="6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53" w14:textId="77777777" w:rsidR="00DD2542" w:rsidRDefault="00DD2542" w:rsidP="00DD254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63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54" w14:textId="45891BF5" w:rsidR="00DD2542" w:rsidRPr="00DD2542" w:rsidRDefault="00227204" w:rsidP="00DD2542">
            <w:pPr>
              <w:rPr>
                <w:rFonts w:ascii="Times New Roman" w:eastAsia="Times New Roman" w:hAnsi="Times New Roman" w:cs="Times New Roman"/>
                <w:sz w:val="18"/>
                <w:szCs w:val="18"/>
              </w:rPr>
            </w:pPr>
            <w:r w:rsidRPr="00227204">
              <w:rPr>
                <w:rFonts w:ascii="Times New Roman" w:eastAsia="Times New Roman" w:hAnsi="Times New Roman" w:cs="Times New Roman"/>
                <w:sz w:val="18"/>
                <w:szCs w:val="18"/>
              </w:rPr>
              <w:t xml:space="preserve">Basic </w:t>
            </w:r>
            <w:proofErr w:type="spellStart"/>
            <w:r w:rsidRPr="00227204">
              <w:rPr>
                <w:rFonts w:ascii="Times New Roman" w:eastAsia="Times New Roman" w:hAnsi="Times New Roman" w:cs="Times New Roman"/>
                <w:sz w:val="18"/>
                <w:szCs w:val="18"/>
              </w:rPr>
              <w:t>concepts</w:t>
            </w:r>
            <w:proofErr w:type="spellEnd"/>
            <w:r w:rsidRPr="00227204">
              <w:rPr>
                <w:rFonts w:ascii="Times New Roman" w:eastAsia="Times New Roman" w:hAnsi="Times New Roman" w:cs="Times New Roman"/>
                <w:sz w:val="18"/>
                <w:szCs w:val="18"/>
              </w:rPr>
              <w:t xml:space="preserve"> of </w:t>
            </w:r>
            <w:proofErr w:type="spellStart"/>
            <w:r w:rsidRPr="00227204">
              <w:rPr>
                <w:rFonts w:ascii="Times New Roman" w:eastAsia="Times New Roman" w:hAnsi="Times New Roman" w:cs="Times New Roman"/>
                <w:sz w:val="18"/>
                <w:szCs w:val="18"/>
              </w:rPr>
              <w:t>Health</w:t>
            </w:r>
            <w:proofErr w:type="spellEnd"/>
            <w:r w:rsidRPr="00227204">
              <w:rPr>
                <w:rFonts w:ascii="Times New Roman" w:eastAsia="Times New Roman" w:hAnsi="Times New Roman" w:cs="Times New Roman"/>
                <w:sz w:val="18"/>
                <w:szCs w:val="18"/>
              </w:rPr>
              <w:t xml:space="preserve"> </w:t>
            </w:r>
            <w:proofErr w:type="spellStart"/>
            <w:r w:rsidRPr="00227204">
              <w:rPr>
                <w:rFonts w:ascii="Times New Roman" w:eastAsia="Times New Roman" w:hAnsi="Times New Roman" w:cs="Times New Roman"/>
                <w:sz w:val="18"/>
                <w:szCs w:val="18"/>
              </w:rPr>
              <w:t>Psychology</w:t>
            </w:r>
            <w:proofErr w:type="spellEnd"/>
            <w:r>
              <w:rPr>
                <w:rFonts w:ascii="Times New Roman" w:eastAsia="Times New Roman" w:hAnsi="Times New Roman" w:cs="Times New Roman"/>
                <w:sz w:val="18"/>
                <w:szCs w:val="18"/>
              </w:rPr>
              <w:t>:</w:t>
            </w:r>
            <w:r w:rsidRPr="00227204">
              <w:rPr>
                <w:rFonts w:ascii="Times New Roman" w:eastAsia="Times New Roman" w:hAnsi="Times New Roman" w:cs="Times New Roman"/>
                <w:sz w:val="18"/>
                <w:szCs w:val="18"/>
              </w:rPr>
              <w:t xml:space="preserve"> </w:t>
            </w:r>
            <w:proofErr w:type="spellStart"/>
            <w:r w:rsidRPr="00227204">
              <w:rPr>
                <w:rFonts w:ascii="Times New Roman" w:eastAsia="Times New Roman" w:hAnsi="Times New Roman" w:cs="Times New Roman"/>
                <w:sz w:val="18"/>
                <w:szCs w:val="18"/>
              </w:rPr>
              <w:t>Health</w:t>
            </w:r>
            <w:proofErr w:type="spellEnd"/>
            <w:r w:rsidRPr="00227204">
              <w:rPr>
                <w:rFonts w:ascii="Times New Roman" w:eastAsia="Times New Roman" w:hAnsi="Times New Roman" w:cs="Times New Roman"/>
                <w:sz w:val="18"/>
                <w:szCs w:val="18"/>
              </w:rPr>
              <w:t xml:space="preserve">, </w:t>
            </w:r>
            <w:proofErr w:type="spellStart"/>
            <w:r w:rsidRPr="00227204">
              <w:rPr>
                <w:rFonts w:ascii="Times New Roman" w:eastAsia="Times New Roman" w:hAnsi="Times New Roman" w:cs="Times New Roman"/>
                <w:sz w:val="18"/>
                <w:szCs w:val="18"/>
              </w:rPr>
              <w:t>Disease</w:t>
            </w:r>
            <w:proofErr w:type="spellEnd"/>
            <w:r w:rsidRPr="00227204">
              <w:rPr>
                <w:rFonts w:ascii="Times New Roman" w:eastAsia="Times New Roman" w:hAnsi="Times New Roman" w:cs="Times New Roman"/>
                <w:sz w:val="18"/>
                <w:szCs w:val="18"/>
              </w:rPr>
              <w:t xml:space="preserve">, </w:t>
            </w:r>
            <w:proofErr w:type="spellStart"/>
            <w:r w:rsidRPr="00227204">
              <w:rPr>
                <w:rFonts w:ascii="Times New Roman" w:eastAsia="Times New Roman" w:hAnsi="Times New Roman" w:cs="Times New Roman"/>
                <w:sz w:val="18"/>
                <w:szCs w:val="18"/>
              </w:rPr>
              <w:t>Stress</w:t>
            </w:r>
            <w:proofErr w:type="spellEnd"/>
            <w:r w:rsidRPr="00227204">
              <w:rPr>
                <w:rFonts w:ascii="Times New Roman" w:eastAsia="Times New Roman" w:hAnsi="Times New Roman" w:cs="Times New Roman"/>
                <w:sz w:val="18"/>
                <w:szCs w:val="18"/>
              </w:rPr>
              <w:t xml:space="preserve"> </w:t>
            </w:r>
            <w:proofErr w:type="spellStart"/>
            <w:r w:rsidRPr="00227204">
              <w:rPr>
                <w:rFonts w:ascii="Times New Roman" w:eastAsia="Times New Roman" w:hAnsi="Times New Roman" w:cs="Times New Roman"/>
                <w:sz w:val="18"/>
                <w:szCs w:val="18"/>
              </w:rPr>
              <w:t>and</w:t>
            </w:r>
            <w:proofErr w:type="spellEnd"/>
            <w:r w:rsidRPr="00227204">
              <w:rPr>
                <w:rFonts w:ascii="Times New Roman" w:eastAsia="Times New Roman" w:hAnsi="Times New Roman" w:cs="Times New Roman"/>
                <w:sz w:val="18"/>
                <w:szCs w:val="18"/>
              </w:rPr>
              <w:t xml:space="preserve"> </w:t>
            </w:r>
            <w:proofErr w:type="spellStart"/>
            <w:r w:rsidRPr="00227204">
              <w:rPr>
                <w:rFonts w:ascii="Times New Roman" w:eastAsia="Times New Roman" w:hAnsi="Times New Roman" w:cs="Times New Roman"/>
                <w:sz w:val="18"/>
                <w:szCs w:val="18"/>
              </w:rPr>
              <w:t>Affecting</w:t>
            </w:r>
            <w:proofErr w:type="spellEnd"/>
            <w:r w:rsidRPr="00227204">
              <w:rPr>
                <w:rFonts w:ascii="Times New Roman" w:eastAsia="Times New Roman" w:hAnsi="Times New Roman" w:cs="Times New Roman"/>
                <w:sz w:val="18"/>
                <w:szCs w:val="18"/>
              </w:rPr>
              <w:t xml:space="preserve"> </w:t>
            </w:r>
            <w:proofErr w:type="spellStart"/>
            <w:r w:rsidRPr="00227204">
              <w:rPr>
                <w:rFonts w:ascii="Times New Roman" w:eastAsia="Times New Roman" w:hAnsi="Times New Roman" w:cs="Times New Roman"/>
                <w:sz w:val="18"/>
                <w:szCs w:val="18"/>
              </w:rPr>
              <w:t>Factors</w:t>
            </w:r>
            <w:proofErr w:type="spellEnd"/>
          </w:p>
        </w:tc>
        <w:tc>
          <w:tcPr>
            <w:tcW w:w="2171" w:type="dxa"/>
            <w:tcBorders>
              <w:top w:val="nil"/>
              <w:left w:val="nil"/>
              <w:bottom w:val="single" w:sz="8" w:space="0" w:color="CCCCCC"/>
              <w:right w:val="nil"/>
            </w:tcBorders>
            <w:shd w:val="clear" w:color="auto" w:fill="FFFFFF"/>
            <w:tcMar>
              <w:top w:w="15" w:type="dxa"/>
              <w:left w:w="80" w:type="dxa"/>
              <w:bottom w:w="15" w:type="dxa"/>
              <w:right w:w="15" w:type="dxa"/>
            </w:tcMar>
          </w:tcPr>
          <w:p w14:paraId="319A2755" w14:textId="4F37746C" w:rsidR="00DD2542" w:rsidRDefault="00DD2542" w:rsidP="00DD2542">
            <w:pPr>
              <w:jc w:val="center"/>
              <w:rPr>
                <w:rFonts w:ascii="Times New Roman" w:eastAsia="Times New Roman" w:hAnsi="Times New Roman" w:cs="Times New Roman"/>
                <w:sz w:val="18"/>
                <w:szCs w:val="18"/>
              </w:rPr>
            </w:pPr>
            <w:proofErr w:type="spellStart"/>
            <w:r w:rsidRPr="000C494B">
              <w:rPr>
                <w:rFonts w:ascii="Times New Roman" w:hAnsi="Times New Roman" w:cs="Times New Roman"/>
                <w:color w:val="000000"/>
                <w:sz w:val="18"/>
                <w:szCs w:val="18"/>
              </w:rPr>
              <w:t>Related</w:t>
            </w:r>
            <w:proofErr w:type="spellEnd"/>
            <w:r w:rsidRPr="000C494B">
              <w:rPr>
                <w:rFonts w:ascii="Times New Roman" w:hAnsi="Times New Roman" w:cs="Times New Roman"/>
                <w:color w:val="000000"/>
                <w:sz w:val="18"/>
                <w:szCs w:val="18"/>
              </w:rPr>
              <w:t xml:space="preserve"> </w:t>
            </w:r>
            <w:proofErr w:type="spellStart"/>
            <w:r w:rsidRPr="000C494B">
              <w:rPr>
                <w:rFonts w:ascii="Times New Roman" w:hAnsi="Times New Roman" w:cs="Times New Roman"/>
                <w:color w:val="000000"/>
                <w:sz w:val="18"/>
                <w:szCs w:val="18"/>
              </w:rPr>
              <w:t>literature</w:t>
            </w:r>
            <w:proofErr w:type="spellEnd"/>
          </w:p>
        </w:tc>
      </w:tr>
      <w:tr w:rsidR="00DD2542" w14:paraId="319A275A" w14:textId="77777777" w:rsidTr="003841C5">
        <w:trPr>
          <w:trHeight w:val="256"/>
          <w:jc w:val="center"/>
        </w:trPr>
        <w:tc>
          <w:tcPr>
            <w:tcW w:w="6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57" w14:textId="77777777" w:rsidR="00DD2542" w:rsidRDefault="00DD2542" w:rsidP="00DD254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63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58" w14:textId="113002AB" w:rsidR="00DD2542" w:rsidRPr="00DD2542" w:rsidRDefault="00DD2542" w:rsidP="00DD2542">
            <w:pPr>
              <w:rPr>
                <w:rFonts w:ascii="Times New Roman" w:eastAsia="Times New Roman" w:hAnsi="Times New Roman" w:cs="Times New Roman"/>
                <w:sz w:val="18"/>
                <w:szCs w:val="18"/>
              </w:rPr>
            </w:pPr>
            <w:proofErr w:type="spellStart"/>
            <w:r w:rsidRPr="00DD2542">
              <w:rPr>
                <w:rFonts w:ascii="Times New Roman" w:hAnsi="Times New Roman" w:cs="Times New Roman"/>
                <w:color w:val="000000"/>
                <w:sz w:val="18"/>
                <w:szCs w:val="18"/>
              </w:rPr>
              <w:t>Interpersonal</w:t>
            </w:r>
            <w:proofErr w:type="spellEnd"/>
            <w:r w:rsidRPr="00DD2542">
              <w:rPr>
                <w:rFonts w:ascii="Times New Roman" w:hAnsi="Times New Roman" w:cs="Times New Roman"/>
                <w:color w:val="000000"/>
                <w:sz w:val="18"/>
                <w:szCs w:val="18"/>
              </w:rPr>
              <w:t xml:space="preserve"> </w:t>
            </w:r>
            <w:proofErr w:type="spellStart"/>
            <w:r w:rsidRPr="00DD2542">
              <w:rPr>
                <w:rFonts w:ascii="Times New Roman" w:hAnsi="Times New Roman" w:cs="Times New Roman"/>
                <w:color w:val="000000"/>
                <w:sz w:val="18"/>
                <w:szCs w:val="18"/>
              </w:rPr>
              <w:t>Behavior</w:t>
            </w:r>
            <w:proofErr w:type="spellEnd"/>
            <w:r w:rsidRPr="00DD2542">
              <w:rPr>
                <w:rFonts w:ascii="Times New Roman" w:hAnsi="Times New Roman" w:cs="Times New Roman"/>
                <w:color w:val="000000"/>
                <w:sz w:val="18"/>
                <w:szCs w:val="18"/>
              </w:rPr>
              <w:t xml:space="preserve">: </w:t>
            </w:r>
            <w:proofErr w:type="spellStart"/>
            <w:r w:rsidRPr="00DD2542">
              <w:rPr>
                <w:rFonts w:ascii="Times New Roman" w:hAnsi="Times New Roman" w:cs="Times New Roman"/>
                <w:color w:val="000000"/>
                <w:sz w:val="18"/>
                <w:szCs w:val="18"/>
              </w:rPr>
              <w:t>Passive</w:t>
            </w:r>
            <w:proofErr w:type="spellEnd"/>
            <w:r w:rsidRPr="00DD2542">
              <w:rPr>
                <w:rFonts w:ascii="Times New Roman" w:hAnsi="Times New Roman" w:cs="Times New Roman"/>
                <w:color w:val="000000"/>
                <w:sz w:val="18"/>
                <w:szCs w:val="18"/>
              </w:rPr>
              <w:t xml:space="preserve">, </w:t>
            </w:r>
            <w:proofErr w:type="spellStart"/>
            <w:r w:rsidRPr="00DD2542">
              <w:rPr>
                <w:rFonts w:ascii="Times New Roman" w:hAnsi="Times New Roman" w:cs="Times New Roman"/>
                <w:color w:val="000000"/>
                <w:sz w:val="18"/>
                <w:szCs w:val="18"/>
              </w:rPr>
              <w:t>Aggressive</w:t>
            </w:r>
            <w:proofErr w:type="spellEnd"/>
            <w:r w:rsidRPr="00DD2542">
              <w:rPr>
                <w:rFonts w:ascii="Times New Roman" w:hAnsi="Times New Roman" w:cs="Times New Roman"/>
                <w:color w:val="000000"/>
                <w:sz w:val="18"/>
                <w:szCs w:val="18"/>
              </w:rPr>
              <w:t xml:space="preserve">, </w:t>
            </w:r>
            <w:proofErr w:type="spellStart"/>
            <w:r w:rsidRPr="00DD2542">
              <w:rPr>
                <w:rFonts w:ascii="Times New Roman" w:hAnsi="Times New Roman" w:cs="Times New Roman"/>
                <w:color w:val="000000"/>
                <w:sz w:val="18"/>
                <w:szCs w:val="18"/>
              </w:rPr>
              <w:t>Assertive</w:t>
            </w:r>
            <w:proofErr w:type="spellEnd"/>
          </w:p>
        </w:tc>
        <w:tc>
          <w:tcPr>
            <w:tcW w:w="2171" w:type="dxa"/>
            <w:tcBorders>
              <w:top w:val="nil"/>
              <w:left w:val="nil"/>
              <w:bottom w:val="single" w:sz="8" w:space="0" w:color="CCCCCC"/>
              <w:right w:val="nil"/>
            </w:tcBorders>
            <w:shd w:val="clear" w:color="auto" w:fill="FFFFFF"/>
            <w:tcMar>
              <w:top w:w="15" w:type="dxa"/>
              <w:left w:w="80" w:type="dxa"/>
              <w:bottom w:w="15" w:type="dxa"/>
              <w:right w:w="15" w:type="dxa"/>
            </w:tcMar>
          </w:tcPr>
          <w:p w14:paraId="319A2759" w14:textId="72486D45" w:rsidR="00DD2542" w:rsidRDefault="00DD2542" w:rsidP="00DD2542">
            <w:pPr>
              <w:jc w:val="center"/>
              <w:rPr>
                <w:rFonts w:ascii="Times New Roman" w:eastAsia="Times New Roman" w:hAnsi="Times New Roman" w:cs="Times New Roman"/>
                <w:sz w:val="18"/>
                <w:szCs w:val="18"/>
              </w:rPr>
            </w:pPr>
            <w:proofErr w:type="spellStart"/>
            <w:r w:rsidRPr="000C494B">
              <w:rPr>
                <w:rFonts w:ascii="Times New Roman" w:hAnsi="Times New Roman" w:cs="Times New Roman"/>
                <w:color w:val="000000"/>
                <w:sz w:val="18"/>
                <w:szCs w:val="18"/>
              </w:rPr>
              <w:t>Related</w:t>
            </w:r>
            <w:proofErr w:type="spellEnd"/>
            <w:r w:rsidRPr="000C494B">
              <w:rPr>
                <w:rFonts w:ascii="Times New Roman" w:hAnsi="Times New Roman" w:cs="Times New Roman"/>
                <w:color w:val="000000"/>
                <w:sz w:val="18"/>
                <w:szCs w:val="18"/>
              </w:rPr>
              <w:t xml:space="preserve"> </w:t>
            </w:r>
            <w:proofErr w:type="spellStart"/>
            <w:r w:rsidRPr="000C494B">
              <w:rPr>
                <w:rFonts w:ascii="Times New Roman" w:hAnsi="Times New Roman" w:cs="Times New Roman"/>
                <w:color w:val="000000"/>
                <w:sz w:val="18"/>
                <w:szCs w:val="18"/>
              </w:rPr>
              <w:t>literature</w:t>
            </w:r>
            <w:proofErr w:type="spellEnd"/>
          </w:p>
        </w:tc>
      </w:tr>
      <w:tr w:rsidR="00DD2542" w14:paraId="319A275E" w14:textId="77777777" w:rsidTr="003841C5">
        <w:trPr>
          <w:trHeight w:val="256"/>
          <w:jc w:val="center"/>
        </w:trPr>
        <w:tc>
          <w:tcPr>
            <w:tcW w:w="6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5B" w14:textId="77777777" w:rsidR="00DD2542" w:rsidRDefault="00DD2542" w:rsidP="00DD254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63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5C" w14:textId="49BEF739" w:rsidR="00DD2542" w:rsidRPr="00DD2542" w:rsidRDefault="00DD2542" w:rsidP="00DD2542">
            <w:pPr>
              <w:pStyle w:val="NormalWeb"/>
              <w:spacing w:before="0" w:beforeAutospacing="0" w:after="0" w:afterAutospacing="0"/>
            </w:pPr>
            <w:r w:rsidRPr="00DD2542">
              <w:rPr>
                <w:color w:val="000000"/>
                <w:sz w:val="18"/>
                <w:szCs w:val="18"/>
              </w:rPr>
              <w:t>Self-</w:t>
            </w:r>
            <w:proofErr w:type="spellStart"/>
            <w:r w:rsidRPr="00DD2542">
              <w:rPr>
                <w:color w:val="000000"/>
                <w:sz w:val="18"/>
                <w:szCs w:val="18"/>
              </w:rPr>
              <w:t>concept</w:t>
            </w:r>
            <w:proofErr w:type="spellEnd"/>
            <w:r w:rsidRPr="00DD2542">
              <w:rPr>
                <w:color w:val="000000"/>
                <w:sz w:val="18"/>
                <w:szCs w:val="18"/>
              </w:rPr>
              <w:t>, Self-</w:t>
            </w:r>
            <w:proofErr w:type="spellStart"/>
            <w:r w:rsidRPr="00DD2542">
              <w:rPr>
                <w:color w:val="000000"/>
                <w:sz w:val="18"/>
                <w:szCs w:val="18"/>
              </w:rPr>
              <w:t>Esteem</w:t>
            </w:r>
            <w:proofErr w:type="spellEnd"/>
            <w:r w:rsidRPr="00DD2542">
              <w:rPr>
                <w:color w:val="000000"/>
                <w:sz w:val="18"/>
                <w:szCs w:val="18"/>
              </w:rPr>
              <w:t xml:space="preserve"> </w:t>
            </w:r>
            <w:proofErr w:type="spellStart"/>
            <w:r w:rsidRPr="00DD2542">
              <w:rPr>
                <w:color w:val="000000"/>
                <w:sz w:val="18"/>
                <w:szCs w:val="18"/>
              </w:rPr>
              <w:t>and</w:t>
            </w:r>
            <w:proofErr w:type="spellEnd"/>
            <w:r w:rsidRPr="00DD2542">
              <w:rPr>
                <w:color w:val="000000"/>
                <w:sz w:val="18"/>
                <w:szCs w:val="18"/>
              </w:rPr>
              <w:t xml:space="preserve"> Body Image</w:t>
            </w:r>
          </w:p>
        </w:tc>
        <w:tc>
          <w:tcPr>
            <w:tcW w:w="2171" w:type="dxa"/>
            <w:tcBorders>
              <w:top w:val="nil"/>
              <w:left w:val="nil"/>
              <w:bottom w:val="single" w:sz="8" w:space="0" w:color="CCCCCC"/>
              <w:right w:val="nil"/>
            </w:tcBorders>
            <w:shd w:val="clear" w:color="auto" w:fill="FFFFFF"/>
            <w:tcMar>
              <w:top w:w="15" w:type="dxa"/>
              <w:left w:w="80" w:type="dxa"/>
              <w:bottom w:w="15" w:type="dxa"/>
              <w:right w:w="15" w:type="dxa"/>
            </w:tcMar>
          </w:tcPr>
          <w:p w14:paraId="319A275D" w14:textId="701475E9" w:rsidR="00DD2542" w:rsidRDefault="00DD2542" w:rsidP="00DD2542">
            <w:pPr>
              <w:jc w:val="center"/>
              <w:rPr>
                <w:rFonts w:ascii="Times New Roman" w:eastAsia="Times New Roman" w:hAnsi="Times New Roman" w:cs="Times New Roman"/>
                <w:sz w:val="18"/>
                <w:szCs w:val="18"/>
              </w:rPr>
            </w:pPr>
            <w:proofErr w:type="spellStart"/>
            <w:r w:rsidRPr="000C494B">
              <w:rPr>
                <w:rFonts w:ascii="Times New Roman" w:hAnsi="Times New Roman" w:cs="Times New Roman"/>
                <w:color w:val="000000"/>
                <w:sz w:val="18"/>
                <w:szCs w:val="18"/>
              </w:rPr>
              <w:t>Related</w:t>
            </w:r>
            <w:proofErr w:type="spellEnd"/>
            <w:r w:rsidRPr="000C494B">
              <w:rPr>
                <w:rFonts w:ascii="Times New Roman" w:hAnsi="Times New Roman" w:cs="Times New Roman"/>
                <w:color w:val="000000"/>
                <w:sz w:val="18"/>
                <w:szCs w:val="18"/>
              </w:rPr>
              <w:t xml:space="preserve"> </w:t>
            </w:r>
            <w:proofErr w:type="spellStart"/>
            <w:r w:rsidRPr="000C494B">
              <w:rPr>
                <w:rFonts w:ascii="Times New Roman" w:hAnsi="Times New Roman" w:cs="Times New Roman"/>
                <w:color w:val="000000"/>
                <w:sz w:val="18"/>
                <w:szCs w:val="18"/>
              </w:rPr>
              <w:t>literature</w:t>
            </w:r>
            <w:proofErr w:type="spellEnd"/>
          </w:p>
        </w:tc>
      </w:tr>
      <w:tr w:rsidR="00DD2542" w14:paraId="319A2762" w14:textId="77777777" w:rsidTr="003841C5">
        <w:trPr>
          <w:trHeight w:val="256"/>
          <w:jc w:val="center"/>
        </w:trPr>
        <w:tc>
          <w:tcPr>
            <w:tcW w:w="6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5F" w14:textId="77777777" w:rsidR="00DD2542" w:rsidRDefault="00DD2542" w:rsidP="00DD254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63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7D4FB30" w14:textId="77777777" w:rsidR="00DD2542" w:rsidRPr="00DD2542" w:rsidRDefault="00DD2542" w:rsidP="00DD2542">
            <w:pPr>
              <w:pStyle w:val="NormalWeb"/>
              <w:spacing w:before="0" w:beforeAutospacing="0" w:after="0" w:afterAutospacing="0"/>
            </w:pPr>
            <w:proofErr w:type="spellStart"/>
            <w:r w:rsidRPr="00DD2542">
              <w:rPr>
                <w:color w:val="000000"/>
                <w:sz w:val="18"/>
                <w:szCs w:val="18"/>
              </w:rPr>
              <w:t>Nonverbal</w:t>
            </w:r>
            <w:proofErr w:type="spellEnd"/>
            <w:r w:rsidRPr="00DD2542">
              <w:rPr>
                <w:color w:val="000000"/>
                <w:sz w:val="18"/>
                <w:szCs w:val="18"/>
              </w:rPr>
              <w:t xml:space="preserve"> </w:t>
            </w:r>
            <w:proofErr w:type="spellStart"/>
            <w:r w:rsidRPr="00DD2542">
              <w:rPr>
                <w:color w:val="000000"/>
                <w:sz w:val="18"/>
                <w:szCs w:val="18"/>
              </w:rPr>
              <w:t>Assertiveness</w:t>
            </w:r>
            <w:proofErr w:type="spellEnd"/>
            <w:r w:rsidRPr="00DD2542">
              <w:rPr>
                <w:color w:val="000000"/>
                <w:sz w:val="18"/>
                <w:szCs w:val="18"/>
              </w:rPr>
              <w:t xml:space="preserve"> </w:t>
            </w:r>
            <w:proofErr w:type="spellStart"/>
            <w:r w:rsidRPr="00DD2542">
              <w:rPr>
                <w:color w:val="000000"/>
                <w:sz w:val="18"/>
                <w:szCs w:val="18"/>
              </w:rPr>
              <w:t>Skills</w:t>
            </w:r>
            <w:proofErr w:type="spellEnd"/>
          </w:p>
          <w:p w14:paraId="40B56AC1" w14:textId="77777777" w:rsidR="00DD2542" w:rsidRPr="00DD2542" w:rsidRDefault="00DD2542" w:rsidP="00DD2542">
            <w:pPr>
              <w:pStyle w:val="NormalWeb"/>
              <w:spacing w:before="0" w:beforeAutospacing="0" w:after="0" w:afterAutospacing="0"/>
            </w:pPr>
            <w:r w:rsidRPr="00DD2542">
              <w:rPr>
                <w:color w:val="000000"/>
                <w:sz w:val="18"/>
                <w:szCs w:val="18"/>
              </w:rPr>
              <w:t xml:space="preserve">I </w:t>
            </w:r>
            <w:proofErr w:type="spellStart"/>
            <w:r w:rsidRPr="00DD2542">
              <w:rPr>
                <w:color w:val="000000"/>
                <w:sz w:val="18"/>
                <w:szCs w:val="18"/>
              </w:rPr>
              <w:t>language</w:t>
            </w:r>
            <w:proofErr w:type="spellEnd"/>
          </w:p>
          <w:p w14:paraId="319A2760" w14:textId="0B588A21" w:rsidR="00DD2542" w:rsidRPr="00DD2542" w:rsidRDefault="00DD2542" w:rsidP="00DD2542">
            <w:pPr>
              <w:pStyle w:val="NormalWeb"/>
              <w:spacing w:before="0" w:beforeAutospacing="0" w:after="0" w:afterAutospacing="0"/>
            </w:pPr>
            <w:proofErr w:type="spellStart"/>
            <w:r w:rsidRPr="00DD2542">
              <w:rPr>
                <w:color w:val="000000"/>
                <w:sz w:val="18"/>
                <w:szCs w:val="18"/>
              </w:rPr>
              <w:t>Emphaty</w:t>
            </w:r>
            <w:proofErr w:type="spellEnd"/>
          </w:p>
        </w:tc>
        <w:tc>
          <w:tcPr>
            <w:tcW w:w="2171" w:type="dxa"/>
            <w:tcBorders>
              <w:top w:val="nil"/>
              <w:left w:val="nil"/>
              <w:bottom w:val="single" w:sz="8" w:space="0" w:color="CCCCCC"/>
              <w:right w:val="nil"/>
            </w:tcBorders>
            <w:shd w:val="clear" w:color="auto" w:fill="FFFFFF"/>
            <w:tcMar>
              <w:top w:w="15" w:type="dxa"/>
              <w:left w:w="80" w:type="dxa"/>
              <w:bottom w:w="15" w:type="dxa"/>
              <w:right w:w="15" w:type="dxa"/>
            </w:tcMar>
          </w:tcPr>
          <w:p w14:paraId="319A2761" w14:textId="7D12DD8A" w:rsidR="00DD2542" w:rsidRDefault="00DD2542" w:rsidP="00DD2542">
            <w:pPr>
              <w:jc w:val="center"/>
              <w:rPr>
                <w:rFonts w:ascii="Times New Roman" w:eastAsia="Times New Roman" w:hAnsi="Times New Roman" w:cs="Times New Roman"/>
                <w:sz w:val="18"/>
                <w:szCs w:val="18"/>
              </w:rPr>
            </w:pPr>
            <w:proofErr w:type="spellStart"/>
            <w:r w:rsidRPr="000C494B">
              <w:rPr>
                <w:rFonts w:ascii="Times New Roman" w:hAnsi="Times New Roman" w:cs="Times New Roman"/>
                <w:color w:val="000000"/>
                <w:sz w:val="18"/>
                <w:szCs w:val="18"/>
              </w:rPr>
              <w:t>Related</w:t>
            </w:r>
            <w:proofErr w:type="spellEnd"/>
            <w:r w:rsidRPr="000C494B">
              <w:rPr>
                <w:rFonts w:ascii="Times New Roman" w:hAnsi="Times New Roman" w:cs="Times New Roman"/>
                <w:color w:val="000000"/>
                <w:sz w:val="18"/>
                <w:szCs w:val="18"/>
              </w:rPr>
              <w:t xml:space="preserve"> </w:t>
            </w:r>
            <w:proofErr w:type="spellStart"/>
            <w:r w:rsidRPr="000C494B">
              <w:rPr>
                <w:rFonts w:ascii="Times New Roman" w:hAnsi="Times New Roman" w:cs="Times New Roman"/>
                <w:color w:val="000000"/>
                <w:sz w:val="18"/>
                <w:szCs w:val="18"/>
              </w:rPr>
              <w:t>literature</w:t>
            </w:r>
            <w:proofErr w:type="spellEnd"/>
          </w:p>
        </w:tc>
      </w:tr>
      <w:tr w:rsidR="00DD2542" w14:paraId="319A2766" w14:textId="77777777" w:rsidTr="003841C5">
        <w:trPr>
          <w:trHeight w:val="256"/>
          <w:jc w:val="center"/>
        </w:trPr>
        <w:tc>
          <w:tcPr>
            <w:tcW w:w="6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63" w14:textId="77777777" w:rsidR="00DD2542" w:rsidRDefault="00DD2542" w:rsidP="00DD254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63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64" w14:textId="02849B5E" w:rsidR="00DD2542" w:rsidRPr="00DD2542" w:rsidRDefault="00DD2542" w:rsidP="00DD2542">
            <w:pPr>
              <w:rPr>
                <w:rFonts w:ascii="Times New Roman" w:eastAsia="Times New Roman" w:hAnsi="Times New Roman" w:cs="Times New Roman"/>
                <w:sz w:val="18"/>
                <w:szCs w:val="18"/>
              </w:rPr>
            </w:pPr>
            <w:proofErr w:type="spellStart"/>
            <w:r>
              <w:rPr>
                <w:rFonts w:ascii="Times New Roman" w:hAnsi="Times New Roman" w:cs="Times New Roman"/>
                <w:color w:val="000000"/>
                <w:sz w:val="18"/>
                <w:szCs w:val="18"/>
              </w:rPr>
              <w:t>Mid</w:t>
            </w:r>
            <w:r w:rsidRPr="00DD2542">
              <w:rPr>
                <w:rFonts w:ascii="Times New Roman" w:hAnsi="Times New Roman" w:cs="Times New Roman"/>
                <w:color w:val="000000"/>
                <w:sz w:val="18"/>
                <w:szCs w:val="18"/>
              </w:rPr>
              <w:t>term</w:t>
            </w:r>
            <w:proofErr w:type="spellEnd"/>
            <w:r w:rsidRPr="00DD2542">
              <w:rPr>
                <w:rFonts w:ascii="Times New Roman" w:hAnsi="Times New Roman" w:cs="Times New Roman"/>
                <w:color w:val="000000"/>
                <w:sz w:val="18"/>
                <w:szCs w:val="18"/>
              </w:rPr>
              <w:t xml:space="preserve"> </w:t>
            </w:r>
            <w:proofErr w:type="spellStart"/>
            <w:r w:rsidRPr="00DD2542">
              <w:rPr>
                <w:rFonts w:ascii="Times New Roman" w:hAnsi="Times New Roman" w:cs="Times New Roman"/>
                <w:color w:val="000000"/>
                <w:sz w:val="18"/>
                <w:szCs w:val="18"/>
              </w:rPr>
              <w:t>exam</w:t>
            </w:r>
            <w:proofErr w:type="spellEnd"/>
          </w:p>
        </w:tc>
        <w:tc>
          <w:tcPr>
            <w:tcW w:w="2171" w:type="dxa"/>
            <w:tcBorders>
              <w:top w:val="nil"/>
              <w:left w:val="nil"/>
              <w:bottom w:val="single" w:sz="8" w:space="0" w:color="CCCCCC"/>
              <w:right w:val="nil"/>
            </w:tcBorders>
            <w:shd w:val="clear" w:color="auto" w:fill="FFFFFF"/>
            <w:tcMar>
              <w:top w:w="15" w:type="dxa"/>
              <w:left w:w="80" w:type="dxa"/>
              <w:bottom w:w="15" w:type="dxa"/>
              <w:right w:w="15" w:type="dxa"/>
            </w:tcMar>
          </w:tcPr>
          <w:p w14:paraId="319A2765" w14:textId="57C9F3AA" w:rsidR="00DD2542" w:rsidRDefault="00DD2542" w:rsidP="00DD2542">
            <w:pPr>
              <w:jc w:val="center"/>
              <w:rPr>
                <w:rFonts w:ascii="Times New Roman" w:eastAsia="Times New Roman" w:hAnsi="Times New Roman" w:cs="Times New Roman"/>
                <w:sz w:val="18"/>
                <w:szCs w:val="18"/>
              </w:rPr>
            </w:pPr>
            <w:proofErr w:type="spellStart"/>
            <w:r w:rsidRPr="000C494B">
              <w:rPr>
                <w:rFonts w:ascii="Times New Roman" w:hAnsi="Times New Roman" w:cs="Times New Roman"/>
                <w:color w:val="000000"/>
                <w:sz w:val="18"/>
                <w:szCs w:val="18"/>
              </w:rPr>
              <w:t>Related</w:t>
            </w:r>
            <w:proofErr w:type="spellEnd"/>
            <w:r w:rsidRPr="000C494B">
              <w:rPr>
                <w:rFonts w:ascii="Times New Roman" w:hAnsi="Times New Roman" w:cs="Times New Roman"/>
                <w:color w:val="000000"/>
                <w:sz w:val="18"/>
                <w:szCs w:val="18"/>
              </w:rPr>
              <w:t xml:space="preserve"> </w:t>
            </w:r>
            <w:proofErr w:type="spellStart"/>
            <w:r w:rsidRPr="000C494B">
              <w:rPr>
                <w:rFonts w:ascii="Times New Roman" w:hAnsi="Times New Roman" w:cs="Times New Roman"/>
                <w:color w:val="000000"/>
                <w:sz w:val="18"/>
                <w:szCs w:val="18"/>
              </w:rPr>
              <w:t>literature</w:t>
            </w:r>
            <w:proofErr w:type="spellEnd"/>
          </w:p>
        </w:tc>
      </w:tr>
      <w:tr w:rsidR="00DD2542" w14:paraId="319A276B" w14:textId="77777777" w:rsidTr="003841C5">
        <w:trPr>
          <w:trHeight w:val="256"/>
          <w:jc w:val="center"/>
        </w:trPr>
        <w:tc>
          <w:tcPr>
            <w:tcW w:w="6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67" w14:textId="77777777" w:rsidR="00DD2542" w:rsidRDefault="00DD2542" w:rsidP="00DD254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6399" w:type="dxa"/>
            <w:tcBorders>
              <w:top w:val="nil"/>
              <w:left w:val="nil"/>
              <w:bottom w:val="single" w:sz="8" w:space="0" w:color="CCCCCC"/>
              <w:right w:val="nil"/>
            </w:tcBorders>
            <w:shd w:val="clear" w:color="auto" w:fill="FFFFFF"/>
            <w:tcMar>
              <w:top w:w="15" w:type="dxa"/>
              <w:left w:w="80" w:type="dxa"/>
              <w:bottom w:w="15" w:type="dxa"/>
              <w:right w:w="15" w:type="dxa"/>
            </w:tcMar>
          </w:tcPr>
          <w:p w14:paraId="193D5BE8" w14:textId="7438695E" w:rsidR="00227204" w:rsidRDefault="00227204" w:rsidP="00DD2542">
            <w:pPr>
              <w:rPr>
                <w:rFonts w:ascii="Times New Roman" w:hAnsi="Times New Roman" w:cs="Times New Roman"/>
                <w:color w:val="000000"/>
                <w:sz w:val="18"/>
                <w:szCs w:val="18"/>
              </w:rPr>
            </w:pPr>
            <w:proofErr w:type="spellStart"/>
            <w:r w:rsidRPr="00227204">
              <w:rPr>
                <w:rFonts w:ascii="Times New Roman" w:hAnsi="Times New Roman" w:cs="Times New Roman"/>
                <w:color w:val="000000"/>
                <w:sz w:val="18"/>
                <w:szCs w:val="18"/>
              </w:rPr>
              <w:t>Midterm</w:t>
            </w:r>
            <w:proofErr w:type="spellEnd"/>
            <w:r w:rsidRPr="00227204">
              <w:rPr>
                <w:rFonts w:ascii="Times New Roman" w:hAnsi="Times New Roman" w:cs="Times New Roman"/>
                <w:color w:val="000000"/>
                <w:sz w:val="18"/>
                <w:szCs w:val="18"/>
              </w:rPr>
              <w:t xml:space="preserve"> </w:t>
            </w:r>
            <w:proofErr w:type="spellStart"/>
            <w:r w:rsidRPr="00227204">
              <w:rPr>
                <w:rFonts w:ascii="Times New Roman" w:hAnsi="Times New Roman" w:cs="Times New Roman"/>
                <w:color w:val="000000"/>
                <w:sz w:val="18"/>
                <w:szCs w:val="18"/>
              </w:rPr>
              <w:t>exam</w:t>
            </w:r>
            <w:proofErr w:type="spellEnd"/>
            <w:r w:rsidRPr="00227204">
              <w:rPr>
                <w:rFonts w:ascii="Times New Roman" w:hAnsi="Times New Roman" w:cs="Times New Roman"/>
                <w:color w:val="000000"/>
                <w:sz w:val="18"/>
                <w:szCs w:val="18"/>
              </w:rPr>
              <w:t xml:space="preserve"> </w:t>
            </w:r>
            <w:proofErr w:type="spellStart"/>
            <w:r w:rsidRPr="00227204">
              <w:rPr>
                <w:rFonts w:ascii="Times New Roman" w:hAnsi="Times New Roman" w:cs="Times New Roman"/>
                <w:color w:val="000000"/>
                <w:sz w:val="18"/>
                <w:szCs w:val="18"/>
              </w:rPr>
              <w:t>evaluation</w:t>
            </w:r>
            <w:proofErr w:type="spellEnd"/>
          </w:p>
          <w:p w14:paraId="319A2769" w14:textId="395F549A" w:rsidR="00DD2542" w:rsidRPr="00DD2542" w:rsidRDefault="00DD2542" w:rsidP="00DD2542">
            <w:pPr>
              <w:rPr>
                <w:rFonts w:ascii="Times New Roman" w:hAnsi="Times New Roman" w:cs="Times New Roman"/>
                <w:color w:val="000000"/>
                <w:sz w:val="18"/>
                <w:szCs w:val="18"/>
              </w:rPr>
            </w:pPr>
            <w:r w:rsidRPr="00DD2542">
              <w:rPr>
                <w:rFonts w:ascii="Times New Roman" w:hAnsi="Times New Roman" w:cs="Times New Roman"/>
                <w:color w:val="000000"/>
                <w:sz w:val="18"/>
                <w:szCs w:val="18"/>
              </w:rPr>
              <w:t xml:space="preserve">Feedback, Critical </w:t>
            </w:r>
            <w:proofErr w:type="spellStart"/>
            <w:r w:rsidRPr="00DD2542">
              <w:rPr>
                <w:rFonts w:ascii="Times New Roman" w:hAnsi="Times New Roman" w:cs="Times New Roman"/>
                <w:color w:val="000000"/>
                <w:sz w:val="18"/>
                <w:szCs w:val="18"/>
              </w:rPr>
              <w:t>Thinking</w:t>
            </w:r>
            <w:proofErr w:type="spellEnd"/>
          </w:p>
        </w:tc>
        <w:tc>
          <w:tcPr>
            <w:tcW w:w="2171" w:type="dxa"/>
            <w:tcBorders>
              <w:top w:val="nil"/>
              <w:left w:val="nil"/>
              <w:bottom w:val="single" w:sz="8" w:space="0" w:color="CCCCCC"/>
              <w:right w:val="nil"/>
            </w:tcBorders>
            <w:shd w:val="clear" w:color="auto" w:fill="FFFFFF"/>
            <w:tcMar>
              <w:top w:w="15" w:type="dxa"/>
              <w:left w:w="80" w:type="dxa"/>
              <w:bottom w:w="15" w:type="dxa"/>
              <w:right w:w="15" w:type="dxa"/>
            </w:tcMar>
          </w:tcPr>
          <w:p w14:paraId="319A276A" w14:textId="7AB7B87E" w:rsidR="00DD2542" w:rsidRDefault="00DD2542" w:rsidP="00DD2542">
            <w:pPr>
              <w:jc w:val="center"/>
              <w:rPr>
                <w:rFonts w:ascii="Times New Roman" w:eastAsia="Times New Roman" w:hAnsi="Times New Roman" w:cs="Times New Roman"/>
                <w:sz w:val="18"/>
                <w:szCs w:val="18"/>
              </w:rPr>
            </w:pPr>
            <w:proofErr w:type="spellStart"/>
            <w:r w:rsidRPr="000C494B">
              <w:rPr>
                <w:rFonts w:ascii="Times New Roman" w:hAnsi="Times New Roman" w:cs="Times New Roman"/>
                <w:color w:val="000000"/>
                <w:sz w:val="18"/>
                <w:szCs w:val="18"/>
              </w:rPr>
              <w:t>Related</w:t>
            </w:r>
            <w:proofErr w:type="spellEnd"/>
            <w:r w:rsidRPr="000C494B">
              <w:rPr>
                <w:rFonts w:ascii="Times New Roman" w:hAnsi="Times New Roman" w:cs="Times New Roman"/>
                <w:color w:val="000000"/>
                <w:sz w:val="18"/>
                <w:szCs w:val="18"/>
              </w:rPr>
              <w:t xml:space="preserve"> </w:t>
            </w:r>
            <w:proofErr w:type="spellStart"/>
            <w:r w:rsidRPr="000C494B">
              <w:rPr>
                <w:rFonts w:ascii="Times New Roman" w:hAnsi="Times New Roman" w:cs="Times New Roman"/>
                <w:color w:val="000000"/>
                <w:sz w:val="18"/>
                <w:szCs w:val="18"/>
              </w:rPr>
              <w:t>literature</w:t>
            </w:r>
            <w:proofErr w:type="spellEnd"/>
          </w:p>
        </w:tc>
      </w:tr>
      <w:tr w:rsidR="00DD2542" w14:paraId="319A276F" w14:textId="77777777" w:rsidTr="003841C5">
        <w:trPr>
          <w:trHeight w:val="256"/>
          <w:jc w:val="center"/>
        </w:trPr>
        <w:tc>
          <w:tcPr>
            <w:tcW w:w="6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6C" w14:textId="77777777" w:rsidR="00DD2542" w:rsidRDefault="00DD2542" w:rsidP="00DD254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6399" w:type="dxa"/>
            <w:tcBorders>
              <w:top w:val="nil"/>
              <w:left w:val="nil"/>
              <w:bottom w:val="single" w:sz="8" w:space="0" w:color="CCCCCC"/>
              <w:right w:val="nil"/>
            </w:tcBorders>
            <w:shd w:val="clear" w:color="auto" w:fill="FFFFFF"/>
            <w:tcMar>
              <w:top w:w="15" w:type="dxa"/>
              <w:left w:w="80" w:type="dxa"/>
              <w:bottom w:w="15" w:type="dxa"/>
              <w:right w:w="15" w:type="dxa"/>
            </w:tcMar>
          </w:tcPr>
          <w:p w14:paraId="319A276D" w14:textId="7394F38C" w:rsidR="00DD2542" w:rsidRPr="00DD2542" w:rsidRDefault="00DD2542" w:rsidP="00DD2542">
            <w:pPr>
              <w:rPr>
                <w:rFonts w:ascii="Times New Roman" w:eastAsia="Times New Roman" w:hAnsi="Times New Roman" w:cs="Times New Roman"/>
                <w:sz w:val="18"/>
                <w:szCs w:val="18"/>
              </w:rPr>
            </w:pPr>
            <w:r w:rsidRPr="00DD2542">
              <w:rPr>
                <w:rFonts w:ascii="Times New Roman" w:hAnsi="Times New Roman" w:cs="Times New Roman"/>
                <w:color w:val="000000"/>
                <w:sz w:val="18"/>
                <w:szCs w:val="18"/>
              </w:rPr>
              <w:t xml:space="preserve">Active </w:t>
            </w:r>
            <w:proofErr w:type="spellStart"/>
            <w:r w:rsidRPr="00DD2542">
              <w:rPr>
                <w:rFonts w:ascii="Times New Roman" w:hAnsi="Times New Roman" w:cs="Times New Roman"/>
                <w:color w:val="000000"/>
                <w:sz w:val="18"/>
                <w:szCs w:val="18"/>
              </w:rPr>
              <w:t>listening</w:t>
            </w:r>
            <w:proofErr w:type="spellEnd"/>
            <w:r w:rsidRPr="00DD2542">
              <w:rPr>
                <w:rFonts w:ascii="Times New Roman" w:hAnsi="Times New Roman" w:cs="Times New Roman"/>
                <w:color w:val="000000"/>
                <w:sz w:val="18"/>
                <w:szCs w:val="18"/>
              </w:rPr>
              <w:t xml:space="preserve">, </w:t>
            </w:r>
            <w:proofErr w:type="spellStart"/>
            <w:r w:rsidRPr="00DD2542">
              <w:rPr>
                <w:rFonts w:ascii="Times New Roman" w:hAnsi="Times New Roman" w:cs="Times New Roman"/>
                <w:color w:val="000000"/>
                <w:sz w:val="18"/>
                <w:szCs w:val="18"/>
              </w:rPr>
              <w:t>asking</w:t>
            </w:r>
            <w:proofErr w:type="spellEnd"/>
          </w:p>
        </w:tc>
        <w:tc>
          <w:tcPr>
            <w:tcW w:w="2171" w:type="dxa"/>
            <w:tcBorders>
              <w:top w:val="nil"/>
              <w:left w:val="nil"/>
              <w:bottom w:val="single" w:sz="8" w:space="0" w:color="CCCCCC"/>
              <w:right w:val="nil"/>
            </w:tcBorders>
            <w:shd w:val="clear" w:color="auto" w:fill="FFFFFF"/>
            <w:tcMar>
              <w:top w:w="15" w:type="dxa"/>
              <w:left w:w="80" w:type="dxa"/>
              <w:bottom w:w="15" w:type="dxa"/>
              <w:right w:w="15" w:type="dxa"/>
            </w:tcMar>
          </w:tcPr>
          <w:p w14:paraId="319A276E" w14:textId="764FFD0C" w:rsidR="00DD2542" w:rsidRDefault="00DD2542" w:rsidP="00DD2542">
            <w:pPr>
              <w:jc w:val="center"/>
              <w:rPr>
                <w:rFonts w:ascii="Times New Roman" w:eastAsia="Times New Roman" w:hAnsi="Times New Roman" w:cs="Times New Roman"/>
                <w:sz w:val="18"/>
                <w:szCs w:val="18"/>
              </w:rPr>
            </w:pPr>
            <w:proofErr w:type="spellStart"/>
            <w:r w:rsidRPr="000C494B">
              <w:rPr>
                <w:rFonts w:ascii="Times New Roman" w:hAnsi="Times New Roman" w:cs="Times New Roman"/>
                <w:color w:val="000000"/>
                <w:sz w:val="18"/>
                <w:szCs w:val="18"/>
              </w:rPr>
              <w:t>Related</w:t>
            </w:r>
            <w:proofErr w:type="spellEnd"/>
            <w:r w:rsidRPr="000C494B">
              <w:rPr>
                <w:rFonts w:ascii="Times New Roman" w:hAnsi="Times New Roman" w:cs="Times New Roman"/>
                <w:color w:val="000000"/>
                <w:sz w:val="18"/>
                <w:szCs w:val="18"/>
              </w:rPr>
              <w:t xml:space="preserve"> </w:t>
            </w:r>
            <w:proofErr w:type="spellStart"/>
            <w:r w:rsidRPr="000C494B">
              <w:rPr>
                <w:rFonts w:ascii="Times New Roman" w:hAnsi="Times New Roman" w:cs="Times New Roman"/>
                <w:color w:val="000000"/>
                <w:sz w:val="18"/>
                <w:szCs w:val="18"/>
              </w:rPr>
              <w:t>literature</w:t>
            </w:r>
            <w:proofErr w:type="spellEnd"/>
          </w:p>
        </w:tc>
      </w:tr>
      <w:tr w:rsidR="00DD2542" w14:paraId="319A2773" w14:textId="77777777" w:rsidTr="003841C5">
        <w:trPr>
          <w:trHeight w:val="256"/>
          <w:jc w:val="center"/>
        </w:trPr>
        <w:tc>
          <w:tcPr>
            <w:tcW w:w="6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70" w14:textId="77777777" w:rsidR="00DD2542" w:rsidRDefault="00DD2542" w:rsidP="00DD254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6399" w:type="dxa"/>
            <w:tcBorders>
              <w:top w:val="nil"/>
              <w:left w:val="nil"/>
              <w:bottom w:val="single" w:sz="8" w:space="0" w:color="CCCCCC"/>
              <w:right w:val="nil"/>
            </w:tcBorders>
            <w:shd w:val="clear" w:color="auto" w:fill="FFFFFF"/>
            <w:tcMar>
              <w:top w:w="15" w:type="dxa"/>
              <w:left w:w="80" w:type="dxa"/>
              <w:bottom w:w="15" w:type="dxa"/>
              <w:right w:w="15" w:type="dxa"/>
            </w:tcMar>
          </w:tcPr>
          <w:p w14:paraId="319A2771" w14:textId="031D92EE" w:rsidR="00DD2542" w:rsidRPr="00DD2542" w:rsidRDefault="00DD2542" w:rsidP="00DD2542">
            <w:pPr>
              <w:rPr>
                <w:rFonts w:ascii="Times New Roman" w:eastAsia="Times New Roman" w:hAnsi="Times New Roman" w:cs="Times New Roman"/>
                <w:sz w:val="18"/>
                <w:szCs w:val="18"/>
              </w:rPr>
            </w:pPr>
            <w:proofErr w:type="spellStart"/>
            <w:r w:rsidRPr="00DD2542">
              <w:rPr>
                <w:rFonts w:ascii="Times New Roman" w:hAnsi="Times New Roman" w:cs="Times New Roman"/>
                <w:color w:val="000000"/>
                <w:sz w:val="18"/>
                <w:szCs w:val="18"/>
              </w:rPr>
              <w:t>Hope</w:t>
            </w:r>
            <w:proofErr w:type="spellEnd"/>
            <w:r w:rsidRPr="00DD2542">
              <w:rPr>
                <w:rFonts w:ascii="Times New Roman" w:hAnsi="Times New Roman" w:cs="Times New Roman"/>
                <w:color w:val="000000"/>
                <w:sz w:val="18"/>
                <w:szCs w:val="18"/>
              </w:rPr>
              <w:t xml:space="preserve">- </w:t>
            </w:r>
            <w:proofErr w:type="spellStart"/>
            <w:r w:rsidRPr="00DD2542">
              <w:rPr>
                <w:rFonts w:ascii="Times New Roman" w:hAnsi="Times New Roman" w:cs="Times New Roman"/>
                <w:color w:val="000000"/>
                <w:sz w:val="18"/>
                <w:szCs w:val="18"/>
              </w:rPr>
              <w:t>hopelesness</w:t>
            </w:r>
            <w:proofErr w:type="spellEnd"/>
          </w:p>
        </w:tc>
        <w:tc>
          <w:tcPr>
            <w:tcW w:w="2171" w:type="dxa"/>
            <w:tcBorders>
              <w:top w:val="nil"/>
              <w:left w:val="nil"/>
              <w:bottom w:val="single" w:sz="8" w:space="0" w:color="CCCCCC"/>
              <w:right w:val="nil"/>
            </w:tcBorders>
            <w:shd w:val="clear" w:color="auto" w:fill="FFFFFF"/>
            <w:tcMar>
              <w:top w:w="15" w:type="dxa"/>
              <w:left w:w="80" w:type="dxa"/>
              <w:bottom w:w="15" w:type="dxa"/>
              <w:right w:w="15" w:type="dxa"/>
            </w:tcMar>
          </w:tcPr>
          <w:p w14:paraId="319A2772" w14:textId="02118C0C" w:rsidR="00DD2542" w:rsidRDefault="00DD2542" w:rsidP="00DD2542">
            <w:pPr>
              <w:jc w:val="center"/>
              <w:rPr>
                <w:rFonts w:ascii="Times New Roman" w:eastAsia="Times New Roman" w:hAnsi="Times New Roman" w:cs="Times New Roman"/>
                <w:sz w:val="18"/>
                <w:szCs w:val="18"/>
              </w:rPr>
            </w:pPr>
            <w:proofErr w:type="spellStart"/>
            <w:r w:rsidRPr="00F40051">
              <w:rPr>
                <w:rFonts w:ascii="Times New Roman" w:hAnsi="Times New Roman" w:cs="Times New Roman"/>
                <w:color w:val="000000"/>
                <w:sz w:val="18"/>
                <w:szCs w:val="18"/>
              </w:rPr>
              <w:t>Related</w:t>
            </w:r>
            <w:proofErr w:type="spellEnd"/>
            <w:r w:rsidRPr="00F40051">
              <w:rPr>
                <w:rFonts w:ascii="Times New Roman" w:hAnsi="Times New Roman" w:cs="Times New Roman"/>
                <w:color w:val="000000"/>
                <w:sz w:val="18"/>
                <w:szCs w:val="18"/>
              </w:rPr>
              <w:t xml:space="preserve"> </w:t>
            </w:r>
            <w:proofErr w:type="spellStart"/>
            <w:r w:rsidRPr="00F40051">
              <w:rPr>
                <w:rFonts w:ascii="Times New Roman" w:hAnsi="Times New Roman" w:cs="Times New Roman"/>
                <w:color w:val="000000"/>
                <w:sz w:val="18"/>
                <w:szCs w:val="18"/>
              </w:rPr>
              <w:t>literature</w:t>
            </w:r>
            <w:proofErr w:type="spellEnd"/>
          </w:p>
        </w:tc>
      </w:tr>
      <w:tr w:rsidR="00DD2542" w14:paraId="319A2777" w14:textId="77777777" w:rsidTr="003841C5">
        <w:trPr>
          <w:trHeight w:val="256"/>
          <w:jc w:val="center"/>
        </w:trPr>
        <w:tc>
          <w:tcPr>
            <w:tcW w:w="6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74" w14:textId="77777777" w:rsidR="00DD2542" w:rsidRDefault="00DD2542" w:rsidP="00DD254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6399" w:type="dxa"/>
            <w:tcBorders>
              <w:top w:val="nil"/>
              <w:left w:val="nil"/>
              <w:bottom w:val="single" w:sz="8" w:space="0" w:color="CCCCCC"/>
              <w:right w:val="nil"/>
            </w:tcBorders>
            <w:shd w:val="clear" w:color="auto" w:fill="FFFFFF"/>
            <w:tcMar>
              <w:top w:w="15" w:type="dxa"/>
              <w:left w:w="80" w:type="dxa"/>
              <w:bottom w:w="15" w:type="dxa"/>
              <w:right w:w="15" w:type="dxa"/>
            </w:tcMar>
          </w:tcPr>
          <w:p w14:paraId="319A2775" w14:textId="5DE89B7E" w:rsidR="00DD2542" w:rsidRPr="00DD2542" w:rsidRDefault="00DD2542" w:rsidP="00DD2542">
            <w:pPr>
              <w:rPr>
                <w:rFonts w:ascii="Times New Roman" w:eastAsia="Times New Roman" w:hAnsi="Times New Roman" w:cs="Times New Roman"/>
                <w:sz w:val="18"/>
                <w:szCs w:val="18"/>
              </w:rPr>
            </w:pPr>
            <w:proofErr w:type="spellStart"/>
            <w:r w:rsidRPr="00DD2542">
              <w:rPr>
                <w:rFonts w:ascii="Times New Roman" w:hAnsi="Times New Roman" w:cs="Times New Roman"/>
                <w:color w:val="000000"/>
                <w:sz w:val="18"/>
                <w:szCs w:val="18"/>
              </w:rPr>
              <w:t>Anger</w:t>
            </w:r>
            <w:proofErr w:type="spellEnd"/>
            <w:r w:rsidRPr="00DD2542">
              <w:rPr>
                <w:rFonts w:ascii="Times New Roman" w:hAnsi="Times New Roman" w:cs="Times New Roman"/>
                <w:color w:val="000000"/>
                <w:sz w:val="18"/>
                <w:szCs w:val="18"/>
              </w:rPr>
              <w:t xml:space="preserve"> Management </w:t>
            </w:r>
            <w:proofErr w:type="spellStart"/>
            <w:r w:rsidRPr="00DD2542">
              <w:rPr>
                <w:rFonts w:ascii="Times New Roman" w:hAnsi="Times New Roman" w:cs="Times New Roman"/>
                <w:color w:val="000000"/>
                <w:sz w:val="18"/>
                <w:szCs w:val="18"/>
              </w:rPr>
              <w:t>Conflict</w:t>
            </w:r>
            <w:proofErr w:type="spellEnd"/>
            <w:r w:rsidRPr="00DD2542">
              <w:rPr>
                <w:rFonts w:ascii="Times New Roman" w:hAnsi="Times New Roman" w:cs="Times New Roman"/>
                <w:color w:val="000000"/>
                <w:sz w:val="18"/>
                <w:szCs w:val="18"/>
              </w:rPr>
              <w:t xml:space="preserve"> </w:t>
            </w:r>
            <w:proofErr w:type="spellStart"/>
            <w:r w:rsidRPr="00DD2542">
              <w:rPr>
                <w:rFonts w:ascii="Times New Roman" w:hAnsi="Times New Roman" w:cs="Times New Roman"/>
                <w:color w:val="000000"/>
                <w:sz w:val="18"/>
                <w:szCs w:val="18"/>
              </w:rPr>
              <w:t>management</w:t>
            </w:r>
            <w:proofErr w:type="spellEnd"/>
          </w:p>
        </w:tc>
        <w:tc>
          <w:tcPr>
            <w:tcW w:w="2171" w:type="dxa"/>
            <w:tcBorders>
              <w:top w:val="nil"/>
              <w:left w:val="nil"/>
              <w:bottom w:val="single" w:sz="8" w:space="0" w:color="CCCCCC"/>
              <w:right w:val="nil"/>
            </w:tcBorders>
            <w:shd w:val="clear" w:color="auto" w:fill="FFFFFF"/>
            <w:tcMar>
              <w:top w:w="15" w:type="dxa"/>
              <w:left w:w="80" w:type="dxa"/>
              <w:bottom w:w="15" w:type="dxa"/>
              <w:right w:w="15" w:type="dxa"/>
            </w:tcMar>
          </w:tcPr>
          <w:p w14:paraId="319A2776" w14:textId="1BE72F84" w:rsidR="00DD2542" w:rsidRDefault="00DD2542" w:rsidP="00DD2542">
            <w:pPr>
              <w:jc w:val="center"/>
              <w:rPr>
                <w:rFonts w:ascii="Times New Roman" w:eastAsia="Times New Roman" w:hAnsi="Times New Roman" w:cs="Times New Roman"/>
                <w:sz w:val="18"/>
                <w:szCs w:val="18"/>
              </w:rPr>
            </w:pPr>
            <w:proofErr w:type="spellStart"/>
            <w:r w:rsidRPr="00F40051">
              <w:rPr>
                <w:rFonts w:ascii="Times New Roman" w:hAnsi="Times New Roman" w:cs="Times New Roman"/>
                <w:color w:val="000000"/>
                <w:sz w:val="18"/>
                <w:szCs w:val="18"/>
              </w:rPr>
              <w:t>Related</w:t>
            </w:r>
            <w:proofErr w:type="spellEnd"/>
            <w:r w:rsidRPr="00F40051">
              <w:rPr>
                <w:rFonts w:ascii="Times New Roman" w:hAnsi="Times New Roman" w:cs="Times New Roman"/>
                <w:color w:val="000000"/>
                <w:sz w:val="18"/>
                <w:szCs w:val="18"/>
              </w:rPr>
              <w:t xml:space="preserve"> </w:t>
            </w:r>
            <w:proofErr w:type="spellStart"/>
            <w:r w:rsidRPr="00F40051">
              <w:rPr>
                <w:rFonts w:ascii="Times New Roman" w:hAnsi="Times New Roman" w:cs="Times New Roman"/>
                <w:color w:val="000000"/>
                <w:sz w:val="18"/>
                <w:szCs w:val="18"/>
              </w:rPr>
              <w:t>literature</w:t>
            </w:r>
            <w:proofErr w:type="spellEnd"/>
          </w:p>
        </w:tc>
      </w:tr>
      <w:tr w:rsidR="00DD2542" w14:paraId="319A277B" w14:textId="77777777" w:rsidTr="003841C5">
        <w:trPr>
          <w:trHeight w:val="102"/>
          <w:jc w:val="center"/>
        </w:trPr>
        <w:tc>
          <w:tcPr>
            <w:tcW w:w="6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78" w14:textId="77777777" w:rsidR="00DD2542" w:rsidRDefault="00DD2542" w:rsidP="00DD254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6399" w:type="dxa"/>
            <w:tcBorders>
              <w:top w:val="nil"/>
              <w:left w:val="nil"/>
              <w:bottom w:val="single" w:sz="8" w:space="0" w:color="CCCCCC"/>
              <w:right w:val="nil"/>
            </w:tcBorders>
            <w:shd w:val="clear" w:color="auto" w:fill="FFFFFF"/>
            <w:tcMar>
              <w:top w:w="15" w:type="dxa"/>
              <w:left w:w="80" w:type="dxa"/>
              <w:bottom w:w="15" w:type="dxa"/>
              <w:right w:w="15" w:type="dxa"/>
            </w:tcMar>
          </w:tcPr>
          <w:p w14:paraId="319A2779" w14:textId="4610BF9F" w:rsidR="00DD2542" w:rsidRPr="00DD2542" w:rsidRDefault="00DD2542" w:rsidP="00DD2542">
            <w:pPr>
              <w:rPr>
                <w:rFonts w:ascii="Times New Roman" w:eastAsia="Times New Roman" w:hAnsi="Times New Roman" w:cs="Times New Roman"/>
                <w:sz w:val="18"/>
                <w:szCs w:val="18"/>
              </w:rPr>
            </w:pPr>
            <w:r w:rsidRPr="00DD2542">
              <w:rPr>
                <w:rFonts w:ascii="Times New Roman" w:hAnsi="Times New Roman" w:cs="Times New Roman"/>
                <w:color w:val="000000"/>
                <w:sz w:val="18"/>
                <w:szCs w:val="18"/>
              </w:rPr>
              <w:t xml:space="preserve">Problem </w:t>
            </w:r>
            <w:proofErr w:type="spellStart"/>
            <w:r w:rsidRPr="00DD2542">
              <w:rPr>
                <w:rFonts w:ascii="Times New Roman" w:hAnsi="Times New Roman" w:cs="Times New Roman"/>
                <w:color w:val="000000"/>
                <w:sz w:val="18"/>
                <w:szCs w:val="18"/>
              </w:rPr>
              <w:t>Solving</w:t>
            </w:r>
            <w:proofErr w:type="spellEnd"/>
          </w:p>
        </w:tc>
        <w:tc>
          <w:tcPr>
            <w:tcW w:w="2171" w:type="dxa"/>
            <w:tcBorders>
              <w:top w:val="nil"/>
              <w:left w:val="nil"/>
              <w:bottom w:val="single" w:sz="8" w:space="0" w:color="CCCCCC"/>
              <w:right w:val="nil"/>
            </w:tcBorders>
            <w:shd w:val="clear" w:color="auto" w:fill="FFFFFF"/>
            <w:tcMar>
              <w:top w:w="15" w:type="dxa"/>
              <w:left w:w="80" w:type="dxa"/>
              <w:bottom w:w="15" w:type="dxa"/>
              <w:right w:w="15" w:type="dxa"/>
            </w:tcMar>
          </w:tcPr>
          <w:p w14:paraId="319A277A" w14:textId="73BE3174" w:rsidR="00DD2542" w:rsidRDefault="00DD2542" w:rsidP="00DD2542">
            <w:pPr>
              <w:jc w:val="center"/>
              <w:rPr>
                <w:rFonts w:ascii="Times New Roman" w:eastAsia="Times New Roman" w:hAnsi="Times New Roman" w:cs="Times New Roman"/>
                <w:sz w:val="18"/>
                <w:szCs w:val="18"/>
              </w:rPr>
            </w:pPr>
            <w:proofErr w:type="spellStart"/>
            <w:r w:rsidRPr="00F40051">
              <w:rPr>
                <w:rFonts w:ascii="Times New Roman" w:hAnsi="Times New Roman" w:cs="Times New Roman"/>
                <w:color w:val="000000"/>
                <w:sz w:val="18"/>
                <w:szCs w:val="18"/>
              </w:rPr>
              <w:t>Related</w:t>
            </w:r>
            <w:proofErr w:type="spellEnd"/>
            <w:r w:rsidRPr="00F40051">
              <w:rPr>
                <w:rFonts w:ascii="Times New Roman" w:hAnsi="Times New Roman" w:cs="Times New Roman"/>
                <w:color w:val="000000"/>
                <w:sz w:val="18"/>
                <w:szCs w:val="18"/>
              </w:rPr>
              <w:t xml:space="preserve"> </w:t>
            </w:r>
            <w:proofErr w:type="spellStart"/>
            <w:r w:rsidRPr="00F40051">
              <w:rPr>
                <w:rFonts w:ascii="Times New Roman" w:hAnsi="Times New Roman" w:cs="Times New Roman"/>
                <w:color w:val="000000"/>
                <w:sz w:val="18"/>
                <w:szCs w:val="18"/>
              </w:rPr>
              <w:t>literature</w:t>
            </w:r>
            <w:proofErr w:type="spellEnd"/>
          </w:p>
        </w:tc>
      </w:tr>
      <w:tr w:rsidR="00DD2542" w14:paraId="319A277F" w14:textId="77777777" w:rsidTr="003841C5">
        <w:trPr>
          <w:trHeight w:val="137"/>
          <w:jc w:val="center"/>
        </w:trPr>
        <w:tc>
          <w:tcPr>
            <w:tcW w:w="674" w:type="dxa"/>
            <w:tcBorders>
              <w:top w:val="nil"/>
              <w:left w:val="nil"/>
              <w:bottom w:val="nil"/>
              <w:right w:val="nil"/>
            </w:tcBorders>
            <w:shd w:val="clear" w:color="auto" w:fill="FFFFFF"/>
            <w:tcMar>
              <w:top w:w="15" w:type="dxa"/>
              <w:left w:w="80" w:type="dxa"/>
              <w:bottom w:w="15" w:type="dxa"/>
              <w:right w:w="15" w:type="dxa"/>
            </w:tcMar>
            <w:vAlign w:val="bottom"/>
          </w:tcPr>
          <w:p w14:paraId="319A277C" w14:textId="77777777" w:rsidR="00DD2542" w:rsidRDefault="00DD2542" w:rsidP="00DD254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14</w:t>
            </w:r>
          </w:p>
        </w:tc>
        <w:tc>
          <w:tcPr>
            <w:tcW w:w="6399" w:type="dxa"/>
            <w:tcBorders>
              <w:top w:val="nil"/>
              <w:left w:val="nil"/>
              <w:bottom w:val="nil"/>
              <w:right w:val="nil"/>
            </w:tcBorders>
            <w:shd w:val="clear" w:color="auto" w:fill="FFFFFF"/>
            <w:tcMar>
              <w:top w:w="15" w:type="dxa"/>
              <w:left w:w="80" w:type="dxa"/>
              <w:bottom w:w="15" w:type="dxa"/>
              <w:right w:w="15" w:type="dxa"/>
            </w:tcMar>
          </w:tcPr>
          <w:p w14:paraId="319A277D" w14:textId="4AB530F6" w:rsidR="00DD2542" w:rsidRPr="00DD2542" w:rsidRDefault="00DD2542" w:rsidP="00DD2542">
            <w:pPr>
              <w:rPr>
                <w:rFonts w:ascii="Times New Roman" w:eastAsia="Times New Roman" w:hAnsi="Times New Roman" w:cs="Times New Roman"/>
                <w:sz w:val="18"/>
                <w:szCs w:val="18"/>
              </w:rPr>
            </w:pPr>
            <w:r w:rsidRPr="00DD2542">
              <w:rPr>
                <w:rFonts w:ascii="Times New Roman" w:hAnsi="Times New Roman" w:cs="Times New Roman"/>
                <w:color w:val="000000"/>
                <w:sz w:val="18"/>
                <w:szCs w:val="18"/>
              </w:rPr>
              <w:t>Course Evaluation</w:t>
            </w:r>
          </w:p>
        </w:tc>
        <w:tc>
          <w:tcPr>
            <w:tcW w:w="2171" w:type="dxa"/>
            <w:tcBorders>
              <w:top w:val="nil"/>
              <w:left w:val="nil"/>
              <w:bottom w:val="nil"/>
              <w:right w:val="nil"/>
            </w:tcBorders>
            <w:shd w:val="clear" w:color="auto" w:fill="FFFFFF"/>
            <w:tcMar>
              <w:top w:w="15" w:type="dxa"/>
              <w:left w:w="80" w:type="dxa"/>
              <w:bottom w:w="15" w:type="dxa"/>
              <w:right w:w="15" w:type="dxa"/>
            </w:tcMar>
            <w:vAlign w:val="center"/>
          </w:tcPr>
          <w:p w14:paraId="319A277E" w14:textId="77777777" w:rsidR="00DD2542" w:rsidRDefault="00DD2542" w:rsidP="00DD2542">
            <w:pPr>
              <w:jc w:val="center"/>
              <w:rPr>
                <w:rFonts w:ascii="Times New Roman" w:eastAsia="Times New Roman" w:hAnsi="Times New Roman" w:cs="Times New Roman"/>
                <w:sz w:val="18"/>
                <w:szCs w:val="18"/>
              </w:rPr>
            </w:pPr>
          </w:p>
        </w:tc>
      </w:tr>
      <w:tr w:rsidR="00BE5BEE" w14:paraId="319A2783" w14:textId="77777777">
        <w:trPr>
          <w:trHeight w:val="137"/>
          <w:jc w:val="center"/>
        </w:trPr>
        <w:tc>
          <w:tcPr>
            <w:tcW w:w="6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80" w14:textId="77777777" w:rsidR="00BE5BEE" w:rsidRDefault="00BE5BEE" w:rsidP="00BE5BE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63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81" w14:textId="570C91E8" w:rsidR="00BE5BEE" w:rsidRPr="00DD2542" w:rsidRDefault="00BE5BEE" w:rsidP="00DD2542">
            <w:pPr>
              <w:rPr>
                <w:rFonts w:ascii="Times New Roman" w:eastAsia="Times New Roman" w:hAnsi="Times New Roman" w:cs="Times New Roman"/>
                <w:sz w:val="18"/>
                <w:szCs w:val="18"/>
              </w:rPr>
            </w:pPr>
            <w:r w:rsidRPr="00DD2542">
              <w:rPr>
                <w:rFonts w:ascii="Times New Roman" w:eastAsia="Times New Roman" w:hAnsi="Times New Roman" w:cs="Times New Roman"/>
                <w:sz w:val="18"/>
                <w:szCs w:val="18"/>
              </w:rPr>
              <w:t xml:space="preserve">Final </w:t>
            </w:r>
            <w:proofErr w:type="spellStart"/>
            <w:r w:rsidR="00DD2542">
              <w:rPr>
                <w:rFonts w:ascii="Times New Roman" w:eastAsia="Times New Roman" w:hAnsi="Times New Roman" w:cs="Times New Roman"/>
                <w:sz w:val="18"/>
                <w:szCs w:val="18"/>
              </w:rPr>
              <w:t>exam</w:t>
            </w:r>
            <w:proofErr w:type="spellEnd"/>
          </w:p>
        </w:tc>
        <w:tc>
          <w:tcPr>
            <w:tcW w:w="217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82" w14:textId="77777777" w:rsidR="00BE5BEE" w:rsidRDefault="00BE5BEE" w:rsidP="00BE5BEE">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bl>
    <w:p w14:paraId="319A2784" w14:textId="77777777" w:rsidR="001A25B9" w:rsidRDefault="00D81B51">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p w14:paraId="319A2785" w14:textId="77777777" w:rsidR="001A25B9" w:rsidRDefault="001A25B9">
      <w:pPr>
        <w:shd w:val="clear" w:color="auto" w:fill="FFFFFF"/>
        <w:spacing w:after="0" w:line="240" w:lineRule="auto"/>
        <w:rPr>
          <w:rFonts w:ascii="Times New Roman" w:eastAsia="Times New Roman" w:hAnsi="Times New Roman" w:cs="Times New Roman"/>
          <w:color w:val="000000"/>
          <w:sz w:val="18"/>
          <w:szCs w:val="18"/>
        </w:rPr>
      </w:pPr>
    </w:p>
    <w:tbl>
      <w:tblPr>
        <w:tblStyle w:val="ab"/>
        <w:tblW w:w="907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1843"/>
        <w:gridCol w:w="7232"/>
      </w:tblGrid>
      <w:tr w:rsidR="001A25B9" w14:paraId="319A2787" w14:textId="77777777">
        <w:trPr>
          <w:trHeight w:val="380"/>
          <w:jc w:val="center"/>
        </w:trPr>
        <w:tc>
          <w:tcPr>
            <w:tcW w:w="9075" w:type="dxa"/>
            <w:gridSpan w:val="2"/>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86" w14:textId="573F77AB" w:rsidR="001A25B9" w:rsidRPr="00DD2542" w:rsidRDefault="00DD2542">
            <w:pPr>
              <w:jc w:val="center"/>
              <w:rPr>
                <w:rFonts w:ascii="Times New Roman" w:eastAsia="Times New Roman" w:hAnsi="Times New Roman" w:cs="Times New Roman"/>
                <w:sz w:val="18"/>
                <w:szCs w:val="18"/>
              </w:rPr>
            </w:pPr>
            <w:r w:rsidRPr="00DD2542">
              <w:rPr>
                <w:rFonts w:ascii="Times New Roman" w:hAnsi="Times New Roman" w:cs="Times New Roman"/>
                <w:b/>
                <w:bCs/>
                <w:color w:val="000000"/>
                <w:sz w:val="18"/>
                <w:szCs w:val="18"/>
              </w:rPr>
              <w:t>RECOMMENDED SOURCES</w:t>
            </w:r>
          </w:p>
        </w:tc>
      </w:tr>
      <w:tr w:rsidR="001A25B9" w14:paraId="319A2791" w14:textId="77777777" w:rsidTr="00DD2542">
        <w:trPr>
          <w:trHeight w:val="450"/>
          <w:jc w:val="center"/>
        </w:trPr>
        <w:tc>
          <w:tcPr>
            <w:tcW w:w="184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788" w14:textId="70C8786A" w:rsidR="001A25B9" w:rsidRDefault="00DD2542">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Textbook</w:t>
            </w:r>
            <w:proofErr w:type="spellEnd"/>
          </w:p>
        </w:tc>
        <w:tc>
          <w:tcPr>
            <w:tcW w:w="723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65F4498" w14:textId="77777777" w:rsidR="00DD2542" w:rsidRPr="00DD2542" w:rsidRDefault="00DD2542" w:rsidP="003B2569">
            <w:pPr>
              <w:numPr>
                <w:ilvl w:val="0"/>
                <w:numId w:val="39"/>
              </w:numPr>
              <w:textAlignment w:val="baseline"/>
              <w:rPr>
                <w:rFonts w:ascii="Times New Roman" w:eastAsia="Times New Roman" w:hAnsi="Times New Roman" w:cs="Times New Roman"/>
                <w:color w:val="000000"/>
                <w:sz w:val="18"/>
                <w:szCs w:val="18"/>
              </w:rPr>
            </w:pPr>
            <w:r w:rsidRPr="00DD2542">
              <w:rPr>
                <w:rFonts w:ascii="Times New Roman" w:eastAsia="Times New Roman" w:hAnsi="Times New Roman" w:cs="Times New Roman"/>
                <w:color w:val="000000"/>
                <w:sz w:val="18"/>
                <w:szCs w:val="18"/>
              </w:rPr>
              <w:t xml:space="preserve">Arnold E, </w:t>
            </w:r>
            <w:proofErr w:type="spellStart"/>
            <w:r w:rsidRPr="00DD2542">
              <w:rPr>
                <w:rFonts w:ascii="Times New Roman" w:eastAsia="Times New Roman" w:hAnsi="Times New Roman" w:cs="Times New Roman"/>
                <w:color w:val="000000"/>
                <w:sz w:val="18"/>
                <w:szCs w:val="18"/>
              </w:rPr>
              <w:t>Boggs</w:t>
            </w:r>
            <w:proofErr w:type="spellEnd"/>
            <w:r w:rsidRPr="00DD2542">
              <w:rPr>
                <w:rFonts w:ascii="Times New Roman" w:eastAsia="Times New Roman" w:hAnsi="Times New Roman" w:cs="Times New Roman"/>
                <w:color w:val="000000"/>
                <w:sz w:val="18"/>
                <w:szCs w:val="18"/>
              </w:rPr>
              <w:t xml:space="preserve"> KU (1999). </w:t>
            </w:r>
            <w:proofErr w:type="spellStart"/>
            <w:r w:rsidRPr="00DD2542">
              <w:rPr>
                <w:rFonts w:ascii="Times New Roman" w:eastAsia="Times New Roman" w:hAnsi="Times New Roman" w:cs="Times New Roman"/>
                <w:color w:val="000000"/>
                <w:sz w:val="18"/>
                <w:szCs w:val="18"/>
              </w:rPr>
              <w:t>Interpersonal</w:t>
            </w:r>
            <w:proofErr w:type="spellEnd"/>
            <w:r w:rsidRPr="00DD2542">
              <w:rPr>
                <w:rFonts w:ascii="Times New Roman" w:eastAsia="Times New Roman" w:hAnsi="Times New Roman" w:cs="Times New Roman"/>
                <w:color w:val="000000"/>
                <w:sz w:val="18"/>
                <w:szCs w:val="18"/>
              </w:rPr>
              <w:t xml:space="preserve"> </w:t>
            </w:r>
            <w:proofErr w:type="spellStart"/>
            <w:r w:rsidRPr="00DD2542">
              <w:rPr>
                <w:rFonts w:ascii="Times New Roman" w:eastAsia="Times New Roman" w:hAnsi="Times New Roman" w:cs="Times New Roman"/>
                <w:color w:val="000000"/>
                <w:sz w:val="18"/>
                <w:szCs w:val="18"/>
              </w:rPr>
              <w:t>Relationships</w:t>
            </w:r>
            <w:proofErr w:type="spellEnd"/>
            <w:r w:rsidRPr="00DD2542">
              <w:rPr>
                <w:rFonts w:ascii="Times New Roman" w:eastAsia="Times New Roman" w:hAnsi="Times New Roman" w:cs="Times New Roman"/>
                <w:color w:val="000000"/>
                <w:sz w:val="18"/>
                <w:szCs w:val="18"/>
              </w:rPr>
              <w:t xml:space="preserve">: Professional </w:t>
            </w:r>
            <w:proofErr w:type="spellStart"/>
            <w:r w:rsidRPr="00DD2542">
              <w:rPr>
                <w:rFonts w:ascii="Times New Roman" w:eastAsia="Times New Roman" w:hAnsi="Times New Roman" w:cs="Times New Roman"/>
                <w:color w:val="000000"/>
                <w:sz w:val="18"/>
                <w:szCs w:val="18"/>
              </w:rPr>
              <w:t>Communication</w:t>
            </w:r>
            <w:proofErr w:type="spellEnd"/>
            <w:r w:rsidRPr="00DD2542">
              <w:rPr>
                <w:rFonts w:ascii="Times New Roman" w:eastAsia="Times New Roman" w:hAnsi="Times New Roman" w:cs="Times New Roman"/>
                <w:color w:val="000000"/>
                <w:sz w:val="18"/>
                <w:szCs w:val="18"/>
              </w:rPr>
              <w:t xml:space="preserve"> </w:t>
            </w:r>
            <w:proofErr w:type="spellStart"/>
            <w:r w:rsidRPr="00DD2542">
              <w:rPr>
                <w:rFonts w:ascii="Times New Roman" w:eastAsia="Times New Roman" w:hAnsi="Times New Roman" w:cs="Times New Roman"/>
                <w:color w:val="000000"/>
                <w:sz w:val="18"/>
                <w:szCs w:val="18"/>
              </w:rPr>
              <w:t>Skills</w:t>
            </w:r>
            <w:proofErr w:type="spellEnd"/>
            <w:r w:rsidRPr="00DD2542">
              <w:rPr>
                <w:rFonts w:ascii="Times New Roman" w:eastAsia="Times New Roman" w:hAnsi="Times New Roman" w:cs="Times New Roman"/>
                <w:color w:val="000000"/>
                <w:sz w:val="18"/>
                <w:szCs w:val="18"/>
              </w:rPr>
              <w:t xml:space="preserve"> </w:t>
            </w:r>
            <w:proofErr w:type="spellStart"/>
            <w:r w:rsidRPr="00DD2542">
              <w:rPr>
                <w:rFonts w:ascii="Times New Roman" w:eastAsia="Times New Roman" w:hAnsi="Times New Roman" w:cs="Times New Roman"/>
                <w:color w:val="000000"/>
                <w:sz w:val="18"/>
                <w:szCs w:val="18"/>
              </w:rPr>
              <w:t>for</w:t>
            </w:r>
            <w:proofErr w:type="spellEnd"/>
            <w:r w:rsidRPr="00DD2542">
              <w:rPr>
                <w:rFonts w:ascii="Times New Roman" w:eastAsia="Times New Roman" w:hAnsi="Times New Roman" w:cs="Times New Roman"/>
                <w:color w:val="000000"/>
                <w:sz w:val="18"/>
                <w:szCs w:val="18"/>
              </w:rPr>
              <w:t xml:space="preserve"> </w:t>
            </w:r>
            <w:proofErr w:type="spellStart"/>
            <w:r w:rsidRPr="00DD2542">
              <w:rPr>
                <w:rFonts w:ascii="Times New Roman" w:eastAsia="Times New Roman" w:hAnsi="Times New Roman" w:cs="Times New Roman"/>
                <w:color w:val="000000"/>
                <w:sz w:val="18"/>
                <w:szCs w:val="18"/>
              </w:rPr>
              <w:t>Nurses</w:t>
            </w:r>
            <w:proofErr w:type="spellEnd"/>
            <w:r w:rsidRPr="00DD2542">
              <w:rPr>
                <w:rFonts w:ascii="Times New Roman" w:eastAsia="Times New Roman" w:hAnsi="Times New Roman" w:cs="Times New Roman"/>
                <w:color w:val="000000"/>
                <w:sz w:val="18"/>
                <w:szCs w:val="18"/>
              </w:rPr>
              <w:t xml:space="preserve">. 3 </w:t>
            </w:r>
            <w:proofErr w:type="spellStart"/>
            <w:r w:rsidRPr="00DD2542">
              <w:rPr>
                <w:rFonts w:ascii="Times New Roman" w:eastAsia="Times New Roman" w:hAnsi="Times New Roman" w:cs="Times New Roman"/>
                <w:color w:val="000000"/>
                <w:sz w:val="18"/>
                <w:szCs w:val="18"/>
              </w:rPr>
              <w:t>rd</w:t>
            </w:r>
            <w:proofErr w:type="spellEnd"/>
            <w:r w:rsidRPr="00DD2542">
              <w:rPr>
                <w:rFonts w:ascii="Times New Roman" w:eastAsia="Times New Roman" w:hAnsi="Times New Roman" w:cs="Times New Roman"/>
                <w:color w:val="000000"/>
                <w:sz w:val="18"/>
                <w:szCs w:val="18"/>
              </w:rPr>
              <w:t xml:space="preserve"> </w:t>
            </w:r>
            <w:proofErr w:type="spellStart"/>
            <w:r w:rsidRPr="00DD2542">
              <w:rPr>
                <w:rFonts w:ascii="Times New Roman" w:eastAsia="Times New Roman" w:hAnsi="Times New Roman" w:cs="Times New Roman"/>
                <w:color w:val="000000"/>
                <w:sz w:val="18"/>
                <w:szCs w:val="18"/>
              </w:rPr>
              <w:t>ed</w:t>
            </w:r>
            <w:proofErr w:type="spellEnd"/>
            <w:r w:rsidRPr="00DD2542">
              <w:rPr>
                <w:rFonts w:ascii="Times New Roman" w:eastAsia="Times New Roman" w:hAnsi="Times New Roman" w:cs="Times New Roman"/>
                <w:color w:val="000000"/>
                <w:sz w:val="18"/>
                <w:szCs w:val="18"/>
              </w:rPr>
              <w:t xml:space="preserve">, W.B Saunders </w:t>
            </w:r>
            <w:proofErr w:type="spellStart"/>
            <w:r w:rsidRPr="00DD2542">
              <w:rPr>
                <w:rFonts w:ascii="Times New Roman" w:eastAsia="Times New Roman" w:hAnsi="Times New Roman" w:cs="Times New Roman"/>
                <w:color w:val="000000"/>
                <w:sz w:val="18"/>
                <w:szCs w:val="18"/>
              </w:rPr>
              <w:t>Company</w:t>
            </w:r>
            <w:proofErr w:type="spellEnd"/>
            <w:r w:rsidRPr="00DD2542">
              <w:rPr>
                <w:rFonts w:ascii="Times New Roman" w:eastAsia="Times New Roman" w:hAnsi="Times New Roman" w:cs="Times New Roman"/>
                <w:color w:val="000000"/>
                <w:sz w:val="18"/>
                <w:szCs w:val="18"/>
              </w:rPr>
              <w:t xml:space="preserve">, </w:t>
            </w:r>
            <w:proofErr w:type="spellStart"/>
            <w:r w:rsidRPr="00DD2542">
              <w:rPr>
                <w:rFonts w:ascii="Times New Roman" w:eastAsia="Times New Roman" w:hAnsi="Times New Roman" w:cs="Times New Roman"/>
                <w:color w:val="000000"/>
                <w:sz w:val="18"/>
                <w:szCs w:val="18"/>
              </w:rPr>
              <w:t>Philadelphia</w:t>
            </w:r>
            <w:proofErr w:type="spellEnd"/>
            <w:r w:rsidRPr="00DD2542">
              <w:rPr>
                <w:rFonts w:ascii="Times New Roman" w:eastAsia="Times New Roman" w:hAnsi="Times New Roman" w:cs="Times New Roman"/>
                <w:color w:val="000000"/>
                <w:sz w:val="18"/>
                <w:szCs w:val="18"/>
              </w:rPr>
              <w:t>.</w:t>
            </w:r>
          </w:p>
          <w:p w14:paraId="4FD76398" w14:textId="77777777" w:rsidR="00DD2542" w:rsidRPr="00DD2542" w:rsidRDefault="00DD2542" w:rsidP="003B2569">
            <w:pPr>
              <w:numPr>
                <w:ilvl w:val="0"/>
                <w:numId w:val="39"/>
              </w:numPr>
              <w:textAlignment w:val="baseline"/>
              <w:rPr>
                <w:rFonts w:ascii="Times New Roman" w:eastAsia="Times New Roman" w:hAnsi="Times New Roman" w:cs="Times New Roman"/>
                <w:color w:val="000000"/>
                <w:sz w:val="18"/>
                <w:szCs w:val="18"/>
              </w:rPr>
            </w:pPr>
            <w:r w:rsidRPr="00DD2542">
              <w:rPr>
                <w:rFonts w:ascii="Times New Roman" w:eastAsia="Times New Roman" w:hAnsi="Times New Roman" w:cs="Times New Roman"/>
                <w:color w:val="000000"/>
                <w:sz w:val="18"/>
                <w:szCs w:val="18"/>
              </w:rPr>
              <w:t xml:space="preserve">Bebe SA, Bebe SJ, </w:t>
            </w:r>
            <w:proofErr w:type="spellStart"/>
            <w:r w:rsidRPr="00DD2542">
              <w:rPr>
                <w:rFonts w:ascii="Times New Roman" w:eastAsia="Times New Roman" w:hAnsi="Times New Roman" w:cs="Times New Roman"/>
                <w:color w:val="000000"/>
                <w:sz w:val="18"/>
                <w:szCs w:val="18"/>
              </w:rPr>
              <w:t>Redmond</w:t>
            </w:r>
            <w:proofErr w:type="spellEnd"/>
            <w:r w:rsidRPr="00DD2542">
              <w:rPr>
                <w:rFonts w:ascii="Times New Roman" w:eastAsia="Times New Roman" w:hAnsi="Times New Roman" w:cs="Times New Roman"/>
                <w:color w:val="000000"/>
                <w:sz w:val="18"/>
                <w:szCs w:val="18"/>
              </w:rPr>
              <w:t xml:space="preserve"> MV. (1999). </w:t>
            </w:r>
            <w:proofErr w:type="spellStart"/>
            <w:r w:rsidRPr="00DD2542">
              <w:rPr>
                <w:rFonts w:ascii="Times New Roman" w:eastAsia="Times New Roman" w:hAnsi="Times New Roman" w:cs="Times New Roman"/>
                <w:color w:val="000000"/>
                <w:sz w:val="18"/>
                <w:szCs w:val="18"/>
              </w:rPr>
              <w:t>Interpersonal</w:t>
            </w:r>
            <w:proofErr w:type="spellEnd"/>
            <w:r w:rsidRPr="00DD2542">
              <w:rPr>
                <w:rFonts w:ascii="Times New Roman" w:eastAsia="Times New Roman" w:hAnsi="Times New Roman" w:cs="Times New Roman"/>
                <w:color w:val="000000"/>
                <w:sz w:val="18"/>
                <w:szCs w:val="18"/>
              </w:rPr>
              <w:t xml:space="preserve"> </w:t>
            </w:r>
            <w:proofErr w:type="spellStart"/>
            <w:r w:rsidRPr="00DD2542">
              <w:rPr>
                <w:rFonts w:ascii="Times New Roman" w:eastAsia="Times New Roman" w:hAnsi="Times New Roman" w:cs="Times New Roman"/>
                <w:color w:val="000000"/>
                <w:sz w:val="18"/>
                <w:szCs w:val="18"/>
              </w:rPr>
              <w:t>Communication</w:t>
            </w:r>
            <w:proofErr w:type="spellEnd"/>
            <w:r w:rsidRPr="00DD2542">
              <w:rPr>
                <w:rFonts w:ascii="Times New Roman" w:eastAsia="Times New Roman" w:hAnsi="Times New Roman" w:cs="Times New Roman"/>
                <w:color w:val="000000"/>
                <w:sz w:val="18"/>
                <w:szCs w:val="18"/>
              </w:rPr>
              <w:t xml:space="preserve">: </w:t>
            </w:r>
            <w:proofErr w:type="spellStart"/>
            <w:r w:rsidRPr="00DD2542">
              <w:rPr>
                <w:rFonts w:ascii="Times New Roman" w:eastAsia="Times New Roman" w:hAnsi="Times New Roman" w:cs="Times New Roman"/>
                <w:color w:val="000000"/>
                <w:sz w:val="18"/>
                <w:szCs w:val="18"/>
              </w:rPr>
              <w:t>Relating</w:t>
            </w:r>
            <w:proofErr w:type="spellEnd"/>
            <w:r w:rsidRPr="00DD2542">
              <w:rPr>
                <w:rFonts w:ascii="Times New Roman" w:eastAsia="Times New Roman" w:hAnsi="Times New Roman" w:cs="Times New Roman"/>
                <w:color w:val="000000"/>
                <w:sz w:val="18"/>
                <w:szCs w:val="18"/>
              </w:rPr>
              <w:t xml:space="preserve"> </w:t>
            </w:r>
            <w:proofErr w:type="spellStart"/>
            <w:r w:rsidRPr="00DD2542">
              <w:rPr>
                <w:rFonts w:ascii="Times New Roman" w:eastAsia="Times New Roman" w:hAnsi="Times New Roman" w:cs="Times New Roman"/>
                <w:color w:val="000000"/>
                <w:sz w:val="18"/>
                <w:szCs w:val="18"/>
              </w:rPr>
              <w:t>to</w:t>
            </w:r>
            <w:proofErr w:type="spellEnd"/>
            <w:r w:rsidRPr="00DD2542">
              <w:rPr>
                <w:rFonts w:ascii="Times New Roman" w:eastAsia="Times New Roman" w:hAnsi="Times New Roman" w:cs="Times New Roman"/>
                <w:color w:val="000000"/>
                <w:sz w:val="18"/>
                <w:szCs w:val="18"/>
              </w:rPr>
              <w:t xml:space="preserve"> </w:t>
            </w:r>
            <w:proofErr w:type="spellStart"/>
            <w:r w:rsidRPr="00DD2542">
              <w:rPr>
                <w:rFonts w:ascii="Times New Roman" w:eastAsia="Times New Roman" w:hAnsi="Times New Roman" w:cs="Times New Roman"/>
                <w:color w:val="000000"/>
                <w:sz w:val="18"/>
                <w:szCs w:val="18"/>
              </w:rPr>
              <w:t>the</w:t>
            </w:r>
            <w:proofErr w:type="spellEnd"/>
            <w:r w:rsidRPr="00DD2542">
              <w:rPr>
                <w:rFonts w:ascii="Times New Roman" w:eastAsia="Times New Roman" w:hAnsi="Times New Roman" w:cs="Times New Roman"/>
                <w:color w:val="000000"/>
                <w:sz w:val="18"/>
                <w:szCs w:val="18"/>
              </w:rPr>
              <w:t xml:space="preserve"> </w:t>
            </w:r>
            <w:proofErr w:type="spellStart"/>
            <w:r w:rsidRPr="00DD2542">
              <w:rPr>
                <w:rFonts w:ascii="Times New Roman" w:eastAsia="Times New Roman" w:hAnsi="Times New Roman" w:cs="Times New Roman"/>
                <w:color w:val="000000"/>
                <w:sz w:val="18"/>
                <w:szCs w:val="18"/>
              </w:rPr>
              <w:t>Others</w:t>
            </w:r>
            <w:proofErr w:type="spellEnd"/>
            <w:r w:rsidRPr="00DD2542">
              <w:rPr>
                <w:rFonts w:ascii="Times New Roman" w:eastAsia="Times New Roman" w:hAnsi="Times New Roman" w:cs="Times New Roman"/>
                <w:color w:val="000000"/>
                <w:sz w:val="18"/>
                <w:szCs w:val="18"/>
              </w:rPr>
              <w:t xml:space="preserve">. 2 </w:t>
            </w:r>
            <w:proofErr w:type="spellStart"/>
            <w:r w:rsidRPr="00DD2542">
              <w:rPr>
                <w:rFonts w:ascii="Times New Roman" w:eastAsia="Times New Roman" w:hAnsi="Times New Roman" w:cs="Times New Roman"/>
                <w:color w:val="000000"/>
                <w:sz w:val="18"/>
                <w:szCs w:val="18"/>
              </w:rPr>
              <w:t>nd</w:t>
            </w:r>
            <w:proofErr w:type="spellEnd"/>
            <w:r w:rsidRPr="00DD2542">
              <w:rPr>
                <w:rFonts w:ascii="Times New Roman" w:eastAsia="Times New Roman" w:hAnsi="Times New Roman" w:cs="Times New Roman"/>
                <w:color w:val="000000"/>
                <w:sz w:val="18"/>
                <w:szCs w:val="18"/>
              </w:rPr>
              <w:t xml:space="preserve"> </w:t>
            </w:r>
            <w:proofErr w:type="spellStart"/>
            <w:r w:rsidRPr="00DD2542">
              <w:rPr>
                <w:rFonts w:ascii="Times New Roman" w:eastAsia="Times New Roman" w:hAnsi="Times New Roman" w:cs="Times New Roman"/>
                <w:color w:val="000000"/>
                <w:sz w:val="18"/>
                <w:szCs w:val="18"/>
              </w:rPr>
              <w:t>ed</w:t>
            </w:r>
            <w:proofErr w:type="spellEnd"/>
            <w:r w:rsidRPr="00DD2542">
              <w:rPr>
                <w:rFonts w:ascii="Times New Roman" w:eastAsia="Times New Roman" w:hAnsi="Times New Roman" w:cs="Times New Roman"/>
                <w:color w:val="000000"/>
                <w:sz w:val="18"/>
                <w:szCs w:val="18"/>
              </w:rPr>
              <w:t xml:space="preserve">, </w:t>
            </w:r>
            <w:proofErr w:type="spellStart"/>
            <w:r w:rsidRPr="00DD2542">
              <w:rPr>
                <w:rFonts w:ascii="Times New Roman" w:eastAsia="Times New Roman" w:hAnsi="Times New Roman" w:cs="Times New Roman"/>
                <w:color w:val="000000"/>
                <w:sz w:val="18"/>
                <w:szCs w:val="18"/>
              </w:rPr>
              <w:t>Allyn</w:t>
            </w:r>
            <w:proofErr w:type="spellEnd"/>
            <w:r w:rsidRPr="00DD2542">
              <w:rPr>
                <w:rFonts w:ascii="Times New Roman" w:eastAsia="Times New Roman" w:hAnsi="Times New Roman" w:cs="Times New Roman"/>
                <w:color w:val="000000"/>
                <w:sz w:val="18"/>
                <w:szCs w:val="18"/>
              </w:rPr>
              <w:t xml:space="preserve"> </w:t>
            </w:r>
            <w:proofErr w:type="spellStart"/>
            <w:r w:rsidRPr="00DD2542">
              <w:rPr>
                <w:rFonts w:ascii="Times New Roman" w:eastAsia="Times New Roman" w:hAnsi="Times New Roman" w:cs="Times New Roman"/>
                <w:color w:val="000000"/>
                <w:sz w:val="18"/>
                <w:szCs w:val="18"/>
              </w:rPr>
              <w:t>and</w:t>
            </w:r>
            <w:proofErr w:type="spellEnd"/>
            <w:r w:rsidRPr="00DD2542">
              <w:rPr>
                <w:rFonts w:ascii="Times New Roman" w:eastAsia="Times New Roman" w:hAnsi="Times New Roman" w:cs="Times New Roman"/>
                <w:color w:val="000000"/>
                <w:sz w:val="18"/>
                <w:szCs w:val="18"/>
              </w:rPr>
              <w:t xml:space="preserve"> Bacon, Boston.</w:t>
            </w:r>
          </w:p>
          <w:p w14:paraId="15149909" w14:textId="77777777" w:rsidR="00DD2542" w:rsidRPr="00DD2542" w:rsidRDefault="00DD2542" w:rsidP="003B2569">
            <w:pPr>
              <w:numPr>
                <w:ilvl w:val="0"/>
                <w:numId w:val="39"/>
              </w:numPr>
              <w:textAlignment w:val="baseline"/>
              <w:rPr>
                <w:rFonts w:ascii="Times New Roman" w:eastAsia="Times New Roman" w:hAnsi="Times New Roman" w:cs="Times New Roman"/>
                <w:color w:val="000000"/>
                <w:sz w:val="18"/>
                <w:szCs w:val="18"/>
              </w:rPr>
            </w:pPr>
            <w:r w:rsidRPr="00DD2542">
              <w:rPr>
                <w:rFonts w:ascii="Times New Roman" w:eastAsia="Times New Roman" w:hAnsi="Times New Roman" w:cs="Times New Roman"/>
                <w:color w:val="000000"/>
                <w:sz w:val="18"/>
                <w:szCs w:val="18"/>
              </w:rPr>
              <w:t>Cüceloğlu D. (2008). İnsan ve Davranışı: Psikolojinin Temel Kavramları. 17. basım, Remzi Kitapevi, İstanbul.</w:t>
            </w:r>
          </w:p>
          <w:p w14:paraId="523FA770" w14:textId="77777777" w:rsidR="00DD2542" w:rsidRPr="00DD2542" w:rsidRDefault="00DD2542" w:rsidP="003B2569">
            <w:pPr>
              <w:numPr>
                <w:ilvl w:val="0"/>
                <w:numId w:val="39"/>
              </w:numPr>
              <w:textAlignment w:val="baseline"/>
              <w:rPr>
                <w:rFonts w:ascii="Times New Roman" w:eastAsia="Times New Roman" w:hAnsi="Times New Roman" w:cs="Times New Roman"/>
                <w:color w:val="000000"/>
                <w:sz w:val="18"/>
                <w:szCs w:val="18"/>
              </w:rPr>
            </w:pPr>
            <w:r w:rsidRPr="00DD2542">
              <w:rPr>
                <w:rFonts w:ascii="Times New Roman" w:eastAsia="Times New Roman" w:hAnsi="Times New Roman" w:cs="Times New Roman"/>
                <w:color w:val="000000"/>
                <w:sz w:val="18"/>
                <w:szCs w:val="18"/>
              </w:rPr>
              <w:t xml:space="preserve">Cüceloğlu D. (2003). </w:t>
            </w:r>
            <w:proofErr w:type="spellStart"/>
            <w:r w:rsidRPr="00DD2542">
              <w:rPr>
                <w:rFonts w:ascii="Times New Roman" w:eastAsia="Times New Roman" w:hAnsi="Times New Roman" w:cs="Times New Roman"/>
                <w:color w:val="000000"/>
                <w:sz w:val="18"/>
                <w:szCs w:val="18"/>
              </w:rPr>
              <w:t>Keşke’siz</w:t>
            </w:r>
            <w:proofErr w:type="spellEnd"/>
            <w:r w:rsidRPr="00DD2542">
              <w:rPr>
                <w:rFonts w:ascii="Times New Roman" w:eastAsia="Times New Roman" w:hAnsi="Times New Roman" w:cs="Times New Roman"/>
                <w:color w:val="000000"/>
                <w:sz w:val="18"/>
                <w:szCs w:val="18"/>
              </w:rPr>
              <w:t xml:space="preserve"> Bir Yaşam İçin İletişim Donanımları. 15. basım, Remzi Kitapevi, İstanbul.</w:t>
            </w:r>
          </w:p>
          <w:p w14:paraId="6F07643A" w14:textId="77777777" w:rsidR="00DD2542" w:rsidRPr="00DD2542" w:rsidRDefault="00DD2542" w:rsidP="003B2569">
            <w:pPr>
              <w:numPr>
                <w:ilvl w:val="0"/>
                <w:numId w:val="39"/>
              </w:numPr>
              <w:textAlignment w:val="baseline"/>
              <w:rPr>
                <w:rFonts w:ascii="Times New Roman" w:eastAsia="Times New Roman" w:hAnsi="Times New Roman" w:cs="Times New Roman"/>
                <w:color w:val="000000"/>
                <w:sz w:val="18"/>
                <w:szCs w:val="18"/>
              </w:rPr>
            </w:pPr>
            <w:proofErr w:type="spellStart"/>
            <w:r w:rsidRPr="00DD2542">
              <w:rPr>
                <w:rFonts w:ascii="Times New Roman" w:eastAsia="Times New Roman" w:hAnsi="Times New Roman" w:cs="Times New Roman"/>
                <w:color w:val="000000"/>
                <w:sz w:val="18"/>
                <w:szCs w:val="18"/>
              </w:rPr>
              <w:t>DeFleur</w:t>
            </w:r>
            <w:proofErr w:type="spellEnd"/>
            <w:r w:rsidRPr="00DD2542">
              <w:rPr>
                <w:rFonts w:ascii="Times New Roman" w:eastAsia="Times New Roman" w:hAnsi="Times New Roman" w:cs="Times New Roman"/>
                <w:color w:val="000000"/>
                <w:sz w:val="18"/>
                <w:szCs w:val="18"/>
              </w:rPr>
              <w:t xml:space="preserve"> ML, </w:t>
            </w:r>
            <w:proofErr w:type="spellStart"/>
            <w:r w:rsidRPr="00DD2542">
              <w:rPr>
                <w:rFonts w:ascii="Times New Roman" w:eastAsia="Times New Roman" w:hAnsi="Times New Roman" w:cs="Times New Roman"/>
                <w:color w:val="000000"/>
                <w:sz w:val="18"/>
                <w:szCs w:val="18"/>
              </w:rPr>
              <w:t>Kearney</w:t>
            </w:r>
            <w:proofErr w:type="spellEnd"/>
            <w:r w:rsidRPr="00DD2542">
              <w:rPr>
                <w:rFonts w:ascii="Times New Roman" w:eastAsia="Times New Roman" w:hAnsi="Times New Roman" w:cs="Times New Roman"/>
                <w:color w:val="000000"/>
                <w:sz w:val="18"/>
                <w:szCs w:val="18"/>
              </w:rPr>
              <w:t xml:space="preserve"> P, </w:t>
            </w:r>
            <w:proofErr w:type="spellStart"/>
            <w:r w:rsidRPr="00DD2542">
              <w:rPr>
                <w:rFonts w:ascii="Times New Roman" w:eastAsia="Times New Roman" w:hAnsi="Times New Roman" w:cs="Times New Roman"/>
                <w:color w:val="000000"/>
                <w:sz w:val="18"/>
                <w:szCs w:val="18"/>
              </w:rPr>
              <w:t>Plax</w:t>
            </w:r>
            <w:proofErr w:type="spellEnd"/>
            <w:r w:rsidRPr="00DD2542">
              <w:rPr>
                <w:rFonts w:ascii="Times New Roman" w:eastAsia="Times New Roman" w:hAnsi="Times New Roman" w:cs="Times New Roman"/>
                <w:color w:val="000000"/>
                <w:sz w:val="18"/>
                <w:szCs w:val="18"/>
              </w:rPr>
              <w:t xml:space="preserve"> TG. (1998). Fundamentals of Human </w:t>
            </w:r>
            <w:proofErr w:type="spellStart"/>
            <w:r w:rsidRPr="00DD2542">
              <w:rPr>
                <w:rFonts w:ascii="Times New Roman" w:eastAsia="Times New Roman" w:hAnsi="Times New Roman" w:cs="Times New Roman"/>
                <w:color w:val="000000"/>
                <w:sz w:val="18"/>
                <w:szCs w:val="18"/>
              </w:rPr>
              <w:t>Communication</w:t>
            </w:r>
            <w:proofErr w:type="spellEnd"/>
            <w:r w:rsidRPr="00DD2542">
              <w:rPr>
                <w:rFonts w:ascii="Times New Roman" w:eastAsia="Times New Roman" w:hAnsi="Times New Roman" w:cs="Times New Roman"/>
                <w:color w:val="000000"/>
                <w:sz w:val="18"/>
                <w:szCs w:val="18"/>
              </w:rPr>
              <w:t xml:space="preserve">. </w:t>
            </w:r>
            <w:proofErr w:type="spellStart"/>
            <w:r w:rsidRPr="00DD2542">
              <w:rPr>
                <w:rFonts w:ascii="Times New Roman" w:eastAsia="Times New Roman" w:hAnsi="Times New Roman" w:cs="Times New Roman"/>
                <w:color w:val="000000"/>
                <w:sz w:val="18"/>
                <w:szCs w:val="18"/>
              </w:rPr>
              <w:t>Mayfield</w:t>
            </w:r>
            <w:proofErr w:type="spellEnd"/>
            <w:r w:rsidRPr="00DD2542">
              <w:rPr>
                <w:rFonts w:ascii="Times New Roman" w:eastAsia="Times New Roman" w:hAnsi="Times New Roman" w:cs="Times New Roman"/>
                <w:color w:val="000000"/>
                <w:sz w:val="18"/>
                <w:szCs w:val="18"/>
              </w:rPr>
              <w:t xml:space="preserve"> Publishing </w:t>
            </w:r>
            <w:proofErr w:type="spellStart"/>
            <w:r w:rsidRPr="00DD2542">
              <w:rPr>
                <w:rFonts w:ascii="Times New Roman" w:eastAsia="Times New Roman" w:hAnsi="Times New Roman" w:cs="Times New Roman"/>
                <w:color w:val="000000"/>
                <w:sz w:val="18"/>
                <w:szCs w:val="18"/>
              </w:rPr>
              <w:t>Company</w:t>
            </w:r>
            <w:proofErr w:type="spellEnd"/>
            <w:r w:rsidRPr="00DD2542">
              <w:rPr>
                <w:rFonts w:ascii="Times New Roman" w:eastAsia="Times New Roman" w:hAnsi="Times New Roman" w:cs="Times New Roman"/>
                <w:color w:val="000000"/>
                <w:sz w:val="18"/>
                <w:szCs w:val="18"/>
              </w:rPr>
              <w:t xml:space="preserve">, </w:t>
            </w:r>
            <w:proofErr w:type="spellStart"/>
            <w:r w:rsidRPr="00DD2542">
              <w:rPr>
                <w:rFonts w:ascii="Times New Roman" w:eastAsia="Times New Roman" w:hAnsi="Times New Roman" w:cs="Times New Roman"/>
                <w:color w:val="000000"/>
                <w:sz w:val="18"/>
                <w:szCs w:val="18"/>
              </w:rPr>
              <w:t>London</w:t>
            </w:r>
            <w:proofErr w:type="spellEnd"/>
            <w:r w:rsidRPr="00DD2542">
              <w:rPr>
                <w:rFonts w:ascii="Times New Roman" w:eastAsia="Times New Roman" w:hAnsi="Times New Roman" w:cs="Times New Roman"/>
                <w:color w:val="000000"/>
                <w:sz w:val="18"/>
                <w:szCs w:val="18"/>
              </w:rPr>
              <w:t>.</w:t>
            </w:r>
          </w:p>
          <w:p w14:paraId="099CFE88" w14:textId="77777777" w:rsidR="00DD2542" w:rsidRPr="00DD2542" w:rsidRDefault="00DD2542" w:rsidP="003B2569">
            <w:pPr>
              <w:numPr>
                <w:ilvl w:val="0"/>
                <w:numId w:val="39"/>
              </w:numPr>
              <w:textAlignment w:val="baseline"/>
              <w:rPr>
                <w:rFonts w:ascii="Times New Roman" w:eastAsia="Times New Roman" w:hAnsi="Times New Roman" w:cs="Times New Roman"/>
                <w:color w:val="000000"/>
                <w:sz w:val="18"/>
                <w:szCs w:val="18"/>
              </w:rPr>
            </w:pPr>
            <w:proofErr w:type="spellStart"/>
            <w:r w:rsidRPr="00DD2542">
              <w:rPr>
                <w:rFonts w:ascii="Times New Roman" w:eastAsia="Times New Roman" w:hAnsi="Times New Roman" w:cs="Times New Roman"/>
                <w:color w:val="000000"/>
                <w:sz w:val="18"/>
                <w:szCs w:val="18"/>
              </w:rPr>
              <w:t>Devito</w:t>
            </w:r>
            <w:proofErr w:type="spellEnd"/>
            <w:r w:rsidRPr="00DD2542">
              <w:rPr>
                <w:rFonts w:ascii="Times New Roman" w:eastAsia="Times New Roman" w:hAnsi="Times New Roman" w:cs="Times New Roman"/>
                <w:color w:val="000000"/>
                <w:sz w:val="18"/>
                <w:szCs w:val="18"/>
              </w:rPr>
              <w:t xml:space="preserve"> JA. (2007). </w:t>
            </w:r>
            <w:proofErr w:type="spellStart"/>
            <w:r w:rsidRPr="00DD2542">
              <w:rPr>
                <w:rFonts w:ascii="Times New Roman" w:eastAsia="Times New Roman" w:hAnsi="Times New Roman" w:cs="Times New Roman"/>
                <w:color w:val="000000"/>
                <w:sz w:val="18"/>
                <w:szCs w:val="18"/>
              </w:rPr>
              <w:t>The</w:t>
            </w:r>
            <w:proofErr w:type="spellEnd"/>
            <w:r w:rsidRPr="00DD2542">
              <w:rPr>
                <w:rFonts w:ascii="Times New Roman" w:eastAsia="Times New Roman" w:hAnsi="Times New Roman" w:cs="Times New Roman"/>
                <w:color w:val="000000"/>
                <w:sz w:val="18"/>
                <w:szCs w:val="18"/>
              </w:rPr>
              <w:t xml:space="preserve"> </w:t>
            </w:r>
            <w:proofErr w:type="spellStart"/>
            <w:r w:rsidRPr="00DD2542">
              <w:rPr>
                <w:rFonts w:ascii="Times New Roman" w:eastAsia="Times New Roman" w:hAnsi="Times New Roman" w:cs="Times New Roman"/>
                <w:color w:val="000000"/>
                <w:sz w:val="18"/>
                <w:szCs w:val="18"/>
              </w:rPr>
              <w:t>Interpersonal</w:t>
            </w:r>
            <w:proofErr w:type="spellEnd"/>
            <w:r w:rsidRPr="00DD2542">
              <w:rPr>
                <w:rFonts w:ascii="Times New Roman" w:eastAsia="Times New Roman" w:hAnsi="Times New Roman" w:cs="Times New Roman"/>
                <w:color w:val="000000"/>
                <w:sz w:val="18"/>
                <w:szCs w:val="18"/>
              </w:rPr>
              <w:t xml:space="preserve"> </w:t>
            </w:r>
            <w:proofErr w:type="spellStart"/>
            <w:r w:rsidRPr="00DD2542">
              <w:rPr>
                <w:rFonts w:ascii="Times New Roman" w:eastAsia="Times New Roman" w:hAnsi="Times New Roman" w:cs="Times New Roman"/>
                <w:color w:val="000000"/>
                <w:sz w:val="18"/>
                <w:szCs w:val="18"/>
              </w:rPr>
              <w:t>Communication</w:t>
            </w:r>
            <w:proofErr w:type="spellEnd"/>
            <w:r w:rsidRPr="00DD2542">
              <w:rPr>
                <w:rFonts w:ascii="Times New Roman" w:eastAsia="Times New Roman" w:hAnsi="Times New Roman" w:cs="Times New Roman"/>
                <w:color w:val="000000"/>
                <w:sz w:val="18"/>
                <w:szCs w:val="18"/>
              </w:rPr>
              <w:t xml:space="preserve">. 11th </w:t>
            </w:r>
            <w:proofErr w:type="spellStart"/>
            <w:r w:rsidRPr="00DD2542">
              <w:rPr>
                <w:rFonts w:ascii="Times New Roman" w:eastAsia="Times New Roman" w:hAnsi="Times New Roman" w:cs="Times New Roman"/>
                <w:color w:val="000000"/>
                <w:sz w:val="18"/>
                <w:szCs w:val="18"/>
              </w:rPr>
              <w:t>ed</w:t>
            </w:r>
            <w:proofErr w:type="spellEnd"/>
            <w:r w:rsidRPr="00DD2542">
              <w:rPr>
                <w:rFonts w:ascii="Times New Roman" w:eastAsia="Times New Roman" w:hAnsi="Times New Roman" w:cs="Times New Roman"/>
                <w:color w:val="000000"/>
                <w:sz w:val="18"/>
                <w:szCs w:val="18"/>
              </w:rPr>
              <w:t xml:space="preserve">, </w:t>
            </w:r>
            <w:proofErr w:type="spellStart"/>
            <w:r w:rsidRPr="00DD2542">
              <w:rPr>
                <w:rFonts w:ascii="Times New Roman" w:eastAsia="Times New Roman" w:hAnsi="Times New Roman" w:cs="Times New Roman"/>
                <w:color w:val="000000"/>
                <w:sz w:val="18"/>
                <w:szCs w:val="18"/>
              </w:rPr>
              <w:t>Pearson</w:t>
            </w:r>
            <w:proofErr w:type="spellEnd"/>
            <w:r w:rsidRPr="00DD2542">
              <w:rPr>
                <w:rFonts w:ascii="Times New Roman" w:eastAsia="Times New Roman" w:hAnsi="Times New Roman" w:cs="Times New Roman"/>
                <w:color w:val="000000"/>
                <w:sz w:val="18"/>
                <w:szCs w:val="18"/>
              </w:rPr>
              <w:t xml:space="preserve"> </w:t>
            </w:r>
            <w:proofErr w:type="spellStart"/>
            <w:r w:rsidRPr="00DD2542">
              <w:rPr>
                <w:rFonts w:ascii="Times New Roman" w:eastAsia="Times New Roman" w:hAnsi="Times New Roman" w:cs="Times New Roman"/>
                <w:color w:val="000000"/>
                <w:sz w:val="18"/>
                <w:szCs w:val="18"/>
              </w:rPr>
              <w:t>Education</w:t>
            </w:r>
            <w:proofErr w:type="spellEnd"/>
            <w:r w:rsidRPr="00DD2542">
              <w:rPr>
                <w:rFonts w:ascii="Times New Roman" w:eastAsia="Times New Roman" w:hAnsi="Times New Roman" w:cs="Times New Roman"/>
                <w:color w:val="000000"/>
                <w:sz w:val="18"/>
                <w:szCs w:val="18"/>
              </w:rPr>
              <w:t xml:space="preserve"> </w:t>
            </w:r>
            <w:proofErr w:type="spellStart"/>
            <w:r w:rsidRPr="00DD2542">
              <w:rPr>
                <w:rFonts w:ascii="Times New Roman" w:eastAsia="Times New Roman" w:hAnsi="Times New Roman" w:cs="Times New Roman"/>
                <w:color w:val="000000"/>
                <w:sz w:val="18"/>
                <w:szCs w:val="18"/>
              </w:rPr>
              <w:t>Inc</w:t>
            </w:r>
            <w:proofErr w:type="spellEnd"/>
            <w:r w:rsidRPr="00DD2542">
              <w:rPr>
                <w:rFonts w:ascii="Times New Roman" w:eastAsia="Times New Roman" w:hAnsi="Times New Roman" w:cs="Times New Roman"/>
                <w:color w:val="000000"/>
                <w:sz w:val="18"/>
                <w:szCs w:val="18"/>
              </w:rPr>
              <w:t>, Boston, 2007.</w:t>
            </w:r>
          </w:p>
          <w:p w14:paraId="66DD6BD0" w14:textId="77777777" w:rsidR="00DD2542" w:rsidRPr="00DD2542" w:rsidRDefault="00DD2542" w:rsidP="003B2569">
            <w:pPr>
              <w:numPr>
                <w:ilvl w:val="0"/>
                <w:numId w:val="39"/>
              </w:numPr>
              <w:textAlignment w:val="baseline"/>
              <w:rPr>
                <w:rFonts w:ascii="Times New Roman" w:eastAsia="Times New Roman" w:hAnsi="Times New Roman" w:cs="Times New Roman"/>
                <w:color w:val="000000"/>
                <w:sz w:val="18"/>
                <w:szCs w:val="18"/>
              </w:rPr>
            </w:pPr>
            <w:proofErr w:type="spellStart"/>
            <w:r w:rsidRPr="00DD2542">
              <w:rPr>
                <w:rFonts w:ascii="Times New Roman" w:eastAsia="Times New Roman" w:hAnsi="Times New Roman" w:cs="Times New Roman"/>
                <w:color w:val="000000"/>
                <w:sz w:val="18"/>
                <w:szCs w:val="18"/>
              </w:rPr>
              <w:t>Lumsden</w:t>
            </w:r>
            <w:proofErr w:type="spellEnd"/>
            <w:r w:rsidRPr="00DD2542">
              <w:rPr>
                <w:rFonts w:ascii="Times New Roman" w:eastAsia="Times New Roman" w:hAnsi="Times New Roman" w:cs="Times New Roman"/>
                <w:color w:val="000000"/>
                <w:sz w:val="18"/>
                <w:szCs w:val="18"/>
              </w:rPr>
              <w:t xml:space="preserve"> G, </w:t>
            </w:r>
            <w:proofErr w:type="spellStart"/>
            <w:r w:rsidRPr="00DD2542">
              <w:rPr>
                <w:rFonts w:ascii="Times New Roman" w:eastAsia="Times New Roman" w:hAnsi="Times New Roman" w:cs="Times New Roman"/>
                <w:color w:val="000000"/>
                <w:sz w:val="18"/>
                <w:szCs w:val="18"/>
              </w:rPr>
              <w:t>Lumsden</w:t>
            </w:r>
            <w:proofErr w:type="spellEnd"/>
            <w:r w:rsidRPr="00DD2542">
              <w:rPr>
                <w:rFonts w:ascii="Times New Roman" w:eastAsia="Times New Roman" w:hAnsi="Times New Roman" w:cs="Times New Roman"/>
                <w:color w:val="000000"/>
                <w:sz w:val="18"/>
                <w:szCs w:val="18"/>
              </w:rPr>
              <w:t xml:space="preserve"> D. (2003). </w:t>
            </w:r>
            <w:proofErr w:type="spellStart"/>
            <w:r w:rsidRPr="00DD2542">
              <w:rPr>
                <w:rFonts w:ascii="Times New Roman" w:eastAsia="Times New Roman" w:hAnsi="Times New Roman" w:cs="Times New Roman"/>
                <w:color w:val="000000"/>
                <w:sz w:val="18"/>
                <w:szCs w:val="18"/>
              </w:rPr>
              <w:t>Communicating</w:t>
            </w:r>
            <w:proofErr w:type="spellEnd"/>
            <w:r w:rsidRPr="00DD2542">
              <w:rPr>
                <w:rFonts w:ascii="Times New Roman" w:eastAsia="Times New Roman" w:hAnsi="Times New Roman" w:cs="Times New Roman"/>
                <w:color w:val="000000"/>
                <w:sz w:val="18"/>
                <w:szCs w:val="18"/>
              </w:rPr>
              <w:t xml:space="preserve"> </w:t>
            </w:r>
            <w:proofErr w:type="spellStart"/>
            <w:r w:rsidRPr="00DD2542">
              <w:rPr>
                <w:rFonts w:ascii="Times New Roman" w:eastAsia="Times New Roman" w:hAnsi="Times New Roman" w:cs="Times New Roman"/>
                <w:color w:val="000000"/>
                <w:sz w:val="18"/>
                <w:szCs w:val="18"/>
              </w:rPr>
              <w:t>with</w:t>
            </w:r>
            <w:proofErr w:type="spellEnd"/>
            <w:r w:rsidRPr="00DD2542">
              <w:rPr>
                <w:rFonts w:ascii="Times New Roman" w:eastAsia="Times New Roman" w:hAnsi="Times New Roman" w:cs="Times New Roman"/>
                <w:color w:val="000000"/>
                <w:sz w:val="18"/>
                <w:szCs w:val="18"/>
              </w:rPr>
              <w:t xml:space="preserve"> </w:t>
            </w:r>
            <w:proofErr w:type="spellStart"/>
            <w:r w:rsidRPr="00DD2542">
              <w:rPr>
                <w:rFonts w:ascii="Times New Roman" w:eastAsia="Times New Roman" w:hAnsi="Times New Roman" w:cs="Times New Roman"/>
                <w:color w:val="000000"/>
                <w:sz w:val="18"/>
                <w:szCs w:val="18"/>
              </w:rPr>
              <w:t>Credibility</w:t>
            </w:r>
            <w:proofErr w:type="spellEnd"/>
            <w:r w:rsidRPr="00DD2542">
              <w:rPr>
                <w:rFonts w:ascii="Times New Roman" w:eastAsia="Times New Roman" w:hAnsi="Times New Roman" w:cs="Times New Roman"/>
                <w:color w:val="000000"/>
                <w:sz w:val="18"/>
                <w:szCs w:val="18"/>
              </w:rPr>
              <w:t xml:space="preserve"> </w:t>
            </w:r>
            <w:proofErr w:type="spellStart"/>
            <w:r w:rsidRPr="00DD2542">
              <w:rPr>
                <w:rFonts w:ascii="Times New Roman" w:eastAsia="Times New Roman" w:hAnsi="Times New Roman" w:cs="Times New Roman"/>
                <w:color w:val="000000"/>
                <w:sz w:val="18"/>
                <w:szCs w:val="18"/>
              </w:rPr>
              <w:t>and</w:t>
            </w:r>
            <w:proofErr w:type="spellEnd"/>
            <w:r w:rsidRPr="00DD2542">
              <w:rPr>
                <w:rFonts w:ascii="Times New Roman" w:eastAsia="Times New Roman" w:hAnsi="Times New Roman" w:cs="Times New Roman"/>
                <w:color w:val="000000"/>
                <w:sz w:val="18"/>
                <w:szCs w:val="18"/>
              </w:rPr>
              <w:t xml:space="preserve"> </w:t>
            </w:r>
            <w:proofErr w:type="spellStart"/>
            <w:r w:rsidRPr="00DD2542">
              <w:rPr>
                <w:rFonts w:ascii="Times New Roman" w:eastAsia="Times New Roman" w:hAnsi="Times New Roman" w:cs="Times New Roman"/>
                <w:color w:val="000000"/>
                <w:sz w:val="18"/>
                <w:szCs w:val="18"/>
              </w:rPr>
              <w:t>Confidence</w:t>
            </w:r>
            <w:proofErr w:type="spellEnd"/>
            <w:r w:rsidRPr="00DD2542">
              <w:rPr>
                <w:rFonts w:ascii="Times New Roman" w:eastAsia="Times New Roman" w:hAnsi="Times New Roman" w:cs="Times New Roman"/>
                <w:color w:val="000000"/>
                <w:sz w:val="18"/>
                <w:szCs w:val="18"/>
              </w:rPr>
              <w:t xml:space="preserve">. 2 </w:t>
            </w:r>
            <w:proofErr w:type="spellStart"/>
            <w:r w:rsidRPr="00DD2542">
              <w:rPr>
                <w:rFonts w:ascii="Times New Roman" w:eastAsia="Times New Roman" w:hAnsi="Times New Roman" w:cs="Times New Roman"/>
                <w:color w:val="000000"/>
                <w:sz w:val="18"/>
                <w:szCs w:val="18"/>
              </w:rPr>
              <w:t>nd</w:t>
            </w:r>
            <w:proofErr w:type="spellEnd"/>
            <w:r w:rsidRPr="00DD2542">
              <w:rPr>
                <w:rFonts w:ascii="Times New Roman" w:eastAsia="Times New Roman" w:hAnsi="Times New Roman" w:cs="Times New Roman"/>
                <w:color w:val="000000"/>
                <w:sz w:val="18"/>
                <w:szCs w:val="18"/>
              </w:rPr>
              <w:t xml:space="preserve"> </w:t>
            </w:r>
            <w:proofErr w:type="spellStart"/>
            <w:r w:rsidRPr="00DD2542">
              <w:rPr>
                <w:rFonts w:ascii="Times New Roman" w:eastAsia="Times New Roman" w:hAnsi="Times New Roman" w:cs="Times New Roman"/>
                <w:color w:val="000000"/>
                <w:sz w:val="18"/>
                <w:szCs w:val="18"/>
              </w:rPr>
              <w:t>ed</w:t>
            </w:r>
            <w:proofErr w:type="spellEnd"/>
            <w:r w:rsidRPr="00DD2542">
              <w:rPr>
                <w:rFonts w:ascii="Times New Roman" w:eastAsia="Times New Roman" w:hAnsi="Times New Roman" w:cs="Times New Roman"/>
                <w:color w:val="000000"/>
                <w:sz w:val="18"/>
                <w:szCs w:val="18"/>
              </w:rPr>
              <w:t xml:space="preserve">, Thomson </w:t>
            </w:r>
            <w:proofErr w:type="spellStart"/>
            <w:r w:rsidRPr="00DD2542">
              <w:rPr>
                <w:rFonts w:ascii="Times New Roman" w:eastAsia="Times New Roman" w:hAnsi="Times New Roman" w:cs="Times New Roman"/>
                <w:color w:val="000000"/>
                <w:sz w:val="18"/>
                <w:szCs w:val="18"/>
              </w:rPr>
              <w:t>Wadsworth</w:t>
            </w:r>
            <w:proofErr w:type="spellEnd"/>
            <w:r w:rsidRPr="00DD2542">
              <w:rPr>
                <w:rFonts w:ascii="Times New Roman" w:eastAsia="Times New Roman" w:hAnsi="Times New Roman" w:cs="Times New Roman"/>
                <w:color w:val="000000"/>
                <w:sz w:val="18"/>
                <w:szCs w:val="18"/>
              </w:rPr>
              <w:t xml:space="preserve">, </w:t>
            </w:r>
            <w:proofErr w:type="spellStart"/>
            <w:r w:rsidRPr="00DD2542">
              <w:rPr>
                <w:rFonts w:ascii="Times New Roman" w:eastAsia="Times New Roman" w:hAnsi="Times New Roman" w:cs="Times New Roman"/>
                <w:color w:val="000000"/>
                <w:sz w:val="18"/>
                <w:szCs w:val="18"/>
              </w:rPr>
              <w:t>Belmont</w:t>
            </w:r>
            <w:proofErr w:type="spellEnd"/>
            <w:r w:rsidRPr="00DD2542">
              <w:rPr>
                <w:rFonts w:ascii="Times New Roman" w:eastAsia="Times New Roman" w:hAnsi="Times New Roman" w:cs="Times New Roman"/>
                <w:color w:val="000000"/>
                <w:sz w:val="18"/>
                <w:szCs w:val="18"/>
              </w:rPr>
              <w:t>.</w:t>
            </w:r>
          </w:p>
          <w:p w14:paraId="577E048B" w14:textId="77777777" w:rsidR="00DD2542" w:rsidRPr="00DD2542" w:rsidRDefault="00DD2542" w:rsidP="003B2569">
            <w:pPr>
              <w:numPr>
                <w:ilvl w:val="0"/>
                <w:numId w:val="39"/>
              </w:numPr>
              <w:textAlignment w:val="baseline"/>
              <w:rPr>
                <w:rFonts w:ascii="Times New Roman" w:eastAsia="Times New Roman" w:hAnsi="Times New Roman" w:cs="Times New Roman"/>
                <w:color w:val="000000"/>
                <w:sz w:val="18"/>
                <w:szCs w:val="18"/>
              </w:rPr>
            </w:pPr>
            <w:proofErr w:type="spellStart"/>
            <w:r w:rsidRPr="00DD2542">
              <w:rPr>
                <w:rFonts w:ascii="Times New Roman" w:eastAsia="Times New Roman" w:hAnsi="Times New Roman" w:cs="Times New Roman"/>
                <w:color w:val="000000"/>
                <w:sz w:val="18"/>
                <w:szCs w:val="18"/>
              </w:rPr>
              <w:t>McKay</w:t>
            </w:r>
            <w:proofErr w:type="spellEnd"/>
            <w:r w:rsidRPr="00DD2542">
              <w:rPr>
                <w:rFonts w:ascii="Times New Roman" w:eastAsia="Times New Roman" w:hAnsi="Times New Roman" w:cs="Times New Roman"/>
                <w:color w:val="000000"/>
                <w:sz w:val="18"/>
                <w:szCs w:val="18"/>
              </w:rPr>
              <w:t xml:space="preserve"> M, Davis M, </w:t>
            </w:r>
            <w:proofErr w:type="spellStart"/>
            <w:r w:rsidRPr="00DD2542">
              <w:rPr>
                <w:rFonts w:ascii="Times New Roman" w:eastAsia="Times New Roman" w:hAnsi="Times New Roman" w:cs="Times New Roman"/>
                <w:color w:val="000000"/>
                <w:sz w:val="18"/>
                <w:szCs w:val="18"/>
              </w:rPr>
              <w:t>Fanning</w:t>
            </w:r>
            <w:proofErr w:type="spellEnd"/>
            <w:r w:rsidRPr="00DD2542">
              <w:rPr>
                <w:rFonts w:ascii="Times New Roman" w:eastAsia="Times New Roman" w:hAnsi="Times New Roman" w:cs="Times New Roman"/>
                <w:color w:val="000000"/>
                <w:sz w:val="18"/>
                <w:szCs w:val="18"/>
              </w:rPr>
              <w:t xml:space="preserve"> P. (2006). İletişim Becerileri. Çev. Ö </w:t>
            </w:r>
            <w:proofErr w:type="spellStart"/>
            <w:r w:rsidRPr="00DD2542">
              <w:rPr>
                <w:rFonts w:ascii="Times New Roman" w:eastAsia="Times New Roman" w:hAnsi="Times New Roman" w:cs="Times New Roman"/>
                <w:color w:val="000000"/>
                <w:sz w:val="18"/>
                <w:szCs w:val="18"/>
              </w:rPr>
              <w:t>Gelbak</w:t>
            </w:r>
            <w:proofErr w:type="spellEnd"/>
            <w:r w:rsidRPr="00DD2542">
              <w:rPr>
                <w:rFonts w:ascii="Times New Roman" w:eastAsia="Times New Roman" w:hAnsi="Times New Roman" w:cs="Times New Roman"/>
                <w:color w:val="000000"/>
                <w:sz w:val="18"/>
                <w:szCs w:val="18"/>
              </w:rPr>
              <w:t>, HYB Yayıncılık, Ankara.</w:t>
            </w:r>
          </w:p>
          <w:p w14:paraId="18813D9D" w14:textId="77777777" w:rsidR="00DD2542" w:rsidRPr="00DD2542" w:rsidRDefault="00DD2542" w:rsidP="003B2569">
            <w:pPr>
              <w:numPr>
                <w:ilvl w:val="0"/>
                <w:numId w:val="39"/>
              </w:numPr>
              <w:textAlignment w:val="baseline"/>
              <w:rPr>
                <w:rFonts w:ascii="Times New Roman" w:eastAsia="Times New Roman" w:hAnsi="Times New Roman" w:cs="Times New Roman"/>
                <w:color w:val="000000"/>
                <w:sz w:val="18"/>
                <w:szCs w:val="18"/>
              </w:rPr>
            </w:pPr>
            <w:r w:rsidRPr="00DD2542">
              <w:rPr>
                <w:rFonts w:ascii="Times New Roman" w:eastAsia="Times New Roman" w:hAnsi="Times New Roman" w:cs="Times New Roman"/>
                <w:color w:val="000000"/>
                <w:sz w:val="18"/>
                <w:szCs w:val="18"/>
              </w:rPr>
              <w:t xml:space="preserve">Norton BA. (1986). </w:t>
            </w:r>
            <w:proofErr w:type="spellStart"/>
            <w:r w:rsidRPr="00DD2542">
              <w:rPr>
                <w:rFonts w:ascii="Times New Roman" w:eastAsia="Times New Roman" w:hAnsi="Times New Roman" w:cs="Times New Roman"/>
                <w:color w:val="000000"/>
                <w:sz w:val="18"/>
                <w:szCs w:val="18"/>
              </w:rPr>
              <w:t>Skills</w:t>
            </w:r>
            <w:proofErr w:type="spellEnd"/>
            <w:r w:rsidRPr="00DD2542">
              <w:rPr>
                <w:rFonts w:ascii="Times New Roman" w:eastAsia="Times New Roman" w:hAnsi="Times New Roman" w:cs="Times New Roman"/>
                <w:color w:val="000000"/>
                <w:sz w:val="18"/>
                <w:szCs w:val="18"/>
              </w:rPr>
              <w:t xml:space="preserve"> </w:t>
            </w:r>
            <w:proofErr w:type="spellStart"/>
            <w:r w:rsidRPr="00DD2542">
              <w:rPr>
                <w:rFonts w:ascii="Times New Roman" w:eastAsia="Times New Roman" w:hAnsi="Times New Roman" w:cs="Times New Roman"/>
                <w:color w:val="000000"/>
                <w:sz w:val="18"/>
                <w:szCs w:val="18"/>
              </w:rPr>
              <w:t>for</w:t>
            </w:r>
            <w:proofErr w:type="spellEnd"/>
            <w:r w:rsidRPr="00DD2542">
              <w:rPr>
                <w:rFonts w:ascii="Times New Roman" w:eastAsia="Times New Roman" w:hAnsi="Times New Roman" w:cs="Times New Roman"/>
                <w:color w:val="000000"/>
                <w:sz w:val="18"/>
                <w:szCs w:val="18"/>
              </w:rPr>
              <w:t xml:space="preserve"> Professional </w:t>
            </w:r>
            <w:proofErr w:type="spellStart"/>
            <w:r w:rsidRPr="00DD2542">
              <w:rPr>
                <w:rFonts w:ascii="Times New Roman" w:eastAsia="Times New Roman" w:hAnsi="Times New Roman" w:cs="Times New Roman"/>
                <w:color w:val="000000"/>
                <w:sz w:val="18"/>
                <w:szCs w:val="18"/>
              </w:rPr>
              <w:t>Nursing</w:t>
            </w:r>
            <w:proofErr w:type="spellEnd"/>
            <w:r w:rsidRPr="00DD2542">
              <w:rPr>
                <w:rFonts w:ascii="Times New Roman" w:eastAsia="Times New Roman" w:hAnsi="Times New Roman" w:cs="Times New Roman"/>
                <w:color w:val="000000"/>
                <w:sz w:val="18"/>
                <w:szCs w:val="18"/>
              </w:rPr>
              <w:t xml:space="preserve"> </w:t>
            </w:r>
            <w:proofErr w:type="spellStart"/>
            <w:r w:rsidRPr="00DD2542">
              <w:rPr>
                <w:rFonts w:ascii="Times New Roman" w:eastAsia="Times New Roman" w:hAnsi="Times New Roman" w:cs="Times New Roman"/>
                <w:color w:val="000000"/>
                <w:sz w:val="18"/>
                <w:szCs w:val="18"/>
              </w:rPr>
              <w:t>Practice</w:t>
            </w:r>
            <w:proofErr w:type="spellEnd"/>
            <w:r w:rsidRPr="00DD2542">
              <w:rPr>
                <w:rFonts w:ascii="Times New Roman" w:eastAsia="Times New Roman" w:hAnsi="Times New Roman" w:cs="Times New Roman"/>
                <w:color w:val="000000"/>
                <w:sz w:val="18"/>
                <w:szCs w:val="18"/>
              </w:rPr>
              <w:t xml:space="preserve">: </w:t>
            </w:r>
            <w:proofErr w:type="spellStart"/>
            <w:r w:rsidRPr="00DD2542">
              <w:rPr>
                <w:rFonts w:ascii="Times New Roman" w:eastAsia="Times New Roman" w:hAnsi="Times New Roman" w:cs="Times New Roman"/>
                <w:color w:val="000000"/>
                <w:sz w:val="18"/>
                <w:szCs w:val="18"/>
              </w:rPr>
              <w:t>Communication</w:t>
            </w:r>
            <w:proofErr w:type="spellEnd"/>
            <w:r w:rsidRPr="00DD2542">
              <w:rPr>
                <w:rFonts w:ascii="Times New Roman" w:eastAsia="Times New Roman" w:hAnsi="Times New Roman" w:cs="Times New Roman"/>
                <w:color w:val="000000"/>
                <w:sz w:val="18"/>
                <w:szCs w:val="18"/>
              </w:rPr>
              <w:t xml:space="preserve">, </w:t>
            </w:r>
            <w:proofErr w:type="spellStart"/>
            <w:r w:rsidRPr="00DD2542">
              <w:rPr>
                <w:rFonts w:ascii="Times New Roman" w:eastAsia="Times New Roman" w:hAnsi="Times New Roman" w:cs="Times New Roman"/>
                <w:color w:val="000000"/>
                <w:sz w:val="18"/>
                <w:szCs w:val="18"/>
              </w:rPr>
              <w:t>Clinical</w:t>
            </w:r>
            <w:proofErr w:type="spellEnd"/>
            <w:r w:rsidRPr="00DD2542">
              <w:rPr>
                <w:rFonts w:ascii="Times New Roman" w:eastAsia="Times New Roman" w:hAnsi="Times New Roman" w:cs="Times New Roman"/>
                <w:color w:val="000000"/>
                <w:sz w:val="18"/>
                <w:szCs w:val="18"/>
              </w:rPr>
              <w:t xml:space="preserve"> </w:t>
            </w:r>
            <w:proofErr w:type="spellStart"/>
            <w:r w:rsidRPr="00DD2542">
              <w:rPr>
                <w:rFonts w:ascii="Times New Roman" w:eastAsia="Times New Roman" w:hAnsi="Times New Roman" w:cs="Times New Roman"/>
                <w:color w:val="000000"/>
                <w:sz w:val="18"/>
                <w:szCs w:val="18"/>
              </w:rPr>
              <w:t>Appraisal</w:t>
            </w:r>
            <w:proofErr w:type="spellEnd"/>
            <w:r w:rsidRPr="00DD2542">
              <w:rPr>
                <w:rFonts w:ascii="Times New Roman" w:eastAsia="Times New Roman" w:hAnsi="Times New Roman" w:cs="Times New Roman"/>
                <w:color w:val="000000"/>
                <w:sz w:val="18"/>
                <w:szCs w:val="18"/>
              </w:rPr>
              <w:t xml:space="preserve">, </w:t>
            </w:r>
            <w:proofErr w:type="spellStart"/>
            <w:r w:rsidRPr="00DD2542">
              <w:rPr>
                <w:rFonts w:ascii="Times New Roman" w:eastAsia="Times New Roman" w:hAnsi="Times New Roman" w:cs="Times New Roman"/>
                <w:color w:val="000000"/>
                <w:sz w:val="18"/>
                <w:szCs w:val="18"/>
              </w:rPr>
              <w:t>and</w:t>
            </w:r>
            <w:proofErr w:type="spellEnd"/>
            <w:r w:rsidRPr="00DD2542">
              <w:rPr>
                <w:rFonts w:ascii="Times New Roman" w:eastAsia="Times New Roman" w:hAnsi="Times New Roman" w:cs="Times New Roman"/>
                <w:color w:val="000000"/>
                <w:sz w:val="18"/>
                <w:szCs w:val="18"/>
              </w:rPr>
              <w:t xml:space="preserve"> </w:t>
            </w:r>
            <w:proofErr w:type="spellStart"/>
            <w:r w:rsidRPr="00DD2542">
              <w:rPr>
                <w:rFonts w:ascii="Times New Roman" w:eastAsia="Times New Roman" w:hAnsi="Times New Roman" w:cs="Times New Roman"/>
                <w:color w:val="000000"/>
                <w:sz w:val="18"/>
                <w:szCs w:val="18"/>
              </w:rPr>
              <w:t>Clinical</w:t>
            </w:r>
            <w:proofErr w:type="spellEnd"/>
            <w:r w:rsidRPr="00DD2542">
              <w:rPr>
                <w:rFonts w:ascii="Times New Roman" w:eastAsia="Times New Roman" w:hAnsi="Times New Roman" w:cs="Times New Roman"/>
                <w:color w:val="000000"/>
                <w:sz w:val="18"/>
                <w:szCs w:val="18"/>
              </w:rPr>
              <w:t xml:space="preserve"> </w:t>
            </w:r>
            <w:proofErr w:type="spellStart"/>
            <w:r w:rsidRPr="00DD2542">
              <w:rPr>
                <w:rFonts w:ascii="Times New Roman" w:eastAsia="Times New Roman" w:hAnsi="Times New Roman" w:cs="Times New Roman"/>
                <w:color w:val="000000"/>
                <w:sz w:val="18"/>
                <w:szCs w:val="18"/>
              </w:rPr>
              <w:t>Techniques</w:t>
            </w:r>
            <w:proofErr w:type="spellEnd"/>
            <w:r w:rsidRPr="00DD2542">
              <w:rPr>
                <w:rFonts w:ascii="Times New Roman" w:eastAsia="Times New Roman" w:hAnsi="Times New Roman" w:cs="Times New Roman"/>
                <w:color w:val="000000"/>
                <w:sz w:val="18"/>
                <w:szCs w:val="18"/>
              </w:rPr>
              <w:t xml:space="preserve">. </w:t>
            </w:r>
            <w:proofErr w:type="spellStart"/>
            <w:r w:rsidRPr="00DD2542">
              <w:rPr>
                <w:rFonts w:ascii="Times New Roman" w:eastAsia="Times New Roman" w:hAnsi="Times New Roman" w:cs="Times New Roman"/>
                <w:color w:val="000000"/>
                <w:sz w:val="18"/>
                <w:szCs w:val="18"/>
              </w:rPr>
              <w:t>Appleton</w:t>
            </w:r>
            <w:proofErr w:type="spellEnd"/>
            <w:r w:rsidRPr="00DD2542">
              <w:rPr>
                <w:rFonts w:ascii="Times New Roman" w:eastAsia="Times New Roman" w:hAnsi="Times New Roman" w:cs="Times New Roman"/>
                <w:color w:val="000000"/>
                <w:sz w:val="18"/>
                <w:szCs w:val="18"/>
              </w:rPr>
              <w:t>-Century-</w:t>
            </w:r>
            <w:proofErr w:type="spellStart"/>
            <w:r w:rsidRPr="00DD2542">
              <w:rPr>
                <w:rFonts w:ascii="Times New Roman" w:eastAsia="Times New Roman" w:hAnsi="Times New Roman" w:cs="Times New Roman"/>
                <w:color w:val="000000"/>
                <w:sz w:val="18"/>
                <w:szCs w:val="18"/>
              </w:rPr>
              <w:t>Crofts</w:t>
            </w:r>
            <w:proofErr w:type="spellEnd"/>
            <w:r w:rsidRPr="00DD2542">
              <w:rPr>
                <w:rFonts w:ascii="Times New Roman" w:eastAsia="Times New Roman" w:hAnsi="Times New Roman" w:cs="Times New Roman"/>
                <w:color w:val="000000"/>
                <w:sz w:val="18"/>
                <w:szCs w:val="18"/>
              </w:rPr>
              <w:t xml:space="preserve">, </w:t>
            </w:r>
            <w:proofErr w:type="spellStart"/>
            <w:r w:rsidRPr="00DD2542">
              <w:rPr>
                <w:rFonts w:ascii="Times New Roman" w:eastAsia="Times New Roman" w:hAnsi="Times New Roman" w:cs="Times New Roman"/>
                <w:color w:val="000000"/>
                <w:sz w:val="18"/>
                <w:szCs w:val="18"/>
              </w:rPr>
              <w:t>Norwalk</w:t>
            </w:r>
            <w:proofErr w:type="spellEnd"/>
            <w:r w:rsidRPr="00DD2542">
              <w:rPr>
                <w:rFonts w:ascii="Times New Roman" w:eastAsia="Times New Roman" w:hAnsi="Times New Roman" w:cs="Times New Roman"/>
                <w:color w:val="000000"/>
                <w:sz w:val="18"/>
                <w:szCs w:val="18"/>
              </w:rPr>
              <w:t>.</w:t>
            </w:r>
          </w:p>
          <w:p w14:paraId="319A2790" w14:textId="1FB33226" w:rsidR="001A25B9" w:rsidRPr="00DD2542" w:rsidRDefault="00DD2542" w:rsidP="003B2569">
            <w:pPr>
              <w:numPr>
                <w:ilvl w:val="0"/>
                <w:numId w:val="39"/>
              </w:numPr>
              <w:jc w:val="both"/>
              <w:textAlignment w:val="baseline"/>
              <w:rPr>
                <w:rFonts w:ascii="Times New Roman" w:eastAsia="Times New Roman" w:hAnsi="Times New Roman" w:cs="Times New Roman"/>
                <w:color w:val="000000"/>
                <w:sz w:val="18"/>
                <w:szCs w:val="18"/>
              </w:rPr>
            </w:pPr>
            <w:proofErr w:type="spellStart"/>
            <w:r w:rsidRPr="00DD2542">
              <w:rPr>
                <w:rFonts w:ascii="Times New Roman" w:eastAsia="Times New Roman" w:hAnsi="Times New Roman" w:cs="Times New Roman"/>
                <w:color w:val="000000"/>
                <w:sz w:val="18"/>
                <w:szCs w:val="18"/>
              </w:rPr>
              <w:t>Wood</w:t>
            </w:r>
            <w:proofErr w:type="spellEnd"/>
            <w:r w:rsidRPr="00DD2542">
              <w:rPr>
                <w:rFonts w:ascii="Times New Roman" w:eastAsia="Times New Roman" w:hAnsi="Times New Roman" w:cs="Times New Roman"/>
                <w:color w:val="000000"/>
                <w:sz w:val="18"/>
                <w:szCs w:val="18"/>
              </w:rPr>
              <w:t xml:space="preserve"> JT. (2004). </w:t>
            </w:r>
            <w:proofErr w:type="spellStart"/>
            <w:r w:rsidRPr="00DD2542">
              <w:rPr>
                <w:rFonts w:ascii="Times New Roman" w:eastAsia="Times New Roman" w:hAnsi="Times New Roman" w:cs="Times New Roman"/>
                <w:color w:val="000000"/>
                <w:sz w:val="18"/>
                <w:szCs w:val="18"/>
              </w:rPr>
              <w:t>Interpersonal</w:t>
            </w:r>
            <w:proofErr w:type="spellEnd"/>
            <w:r w:rsidRPr="00DD2542">
              <w:rPr>
                <w:rFonts w:ascii="Times New Roman" w:eastAsia="Times New Roman" w:hAnsi="Times New Roman" w:cs="Times New Roman"/>
                <w:color w:val="000000"/>
                <w:sz w:val="18"/>
                <w:szCs w:val="18"/>
              </w:rPr>
              <w:t xml:space="preserve"> </w:t>
            </w:r>
            <w:proofErr w:type="spellStart"/>
            <w:r w:rsidRPr="00DD2542">
              <w:rPr>
                <w:rFonts w:ascii="Times New Roman" w:eastAsia="Times New Roman" w:hAnsi="Times New Roman" w:cs="Times New Roman"/>
                <w:color w:val="000000"/>
                <w:sz w:val="18"/>
                <w:szCs w:val="18"/>
              </w:rPr>
              <w:t>Communication</w:t>
            </w:r>
            <w:proofErr w:type="spellEnd"/>
            <w:r w:rsidRPr="00DD2542">
              <w:rPr>
                <w:rFonts w:ascii="Times New Roman" w:eastAsia="Times New Roman" w:hAnsi="Times New Roman" w:cs="Times New Roman"/>
                <w:color w:val="000000"/>
                <w:sz w:val="18"/>
                <w:szCs w:val="18"/>
              </w:rPr>
              <w:t xml:space="preserve">: </w:t>
            </w:r>
            <w:proofErr w:type="spellStart"/>
            <w:r w:rsidRPr="00DD2542">
              <w:rPr>
                <w:rFonts w:ascii="Times New Roman" w:eastAsia="Times New Roman" w:hAnsi="Times New Roman" w:cs="Times New Roman"/>
                <w:color w:val="000000"/>
                <w:sz w:val="18"/>
                <w:szCs w:val="18"/>
              </w:rPr>
              <w:t>Everyday</w:t>
            </w:r>
            <w:proofErr w:type="spellEnd"/>
            <w:r w:rsidRPr="00DD2542">
              <w:rPr>
                <w:rFonts w:ascii="Times New Roman" w:eastAsia="Times New Roman" w:hAnsi="Times New Roman" w:cs="Times New Roman"/>
                <w:color w:val="000000"/>
                <w:sz w:val="18"/>
                <w:szCs w:val="18"/>
              </w:rPr>
              <w:t xml:space="preserve"> </w:t>
            </w:r>
            <w:proofErr w:type="spellStart"/>
            <w:r w:rsidRPr="00DD2542">
              <w:rPr>
                <w:rFonts w:ascii="Times New Roman" w:eastAsia="Times New Roman" w:hAnsi="Times New Roman" w:cs="Times New Roman"/>
                <w:color w:val="000000"/>
                <w:sz w:val="18"/>
                <w:szCs w:val="18"/>
              </w:rPr>
              <w:t>Encounters</w:t>
            </w:r>
            <w:proofErr w:type="spellEnd"/>
            <w:r w:rsidRPr="00DD2542">
              <w:rPr>
                <w:rFonts w:ascii="Times New Roman" w:eastAsia="Times New Roman" w:hAnsi="Times New Roman" w:cs="Times New Roman"/>
                <w:color w:val="000000"/>
                <w:sz w:val="18"/>
                <w:szCs w:val="18"/>
              </w:rPr>
              <w:t>. 4th</w:t>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ed</w:t>
            </w:r>
            <w:proofErr w:type="spellEnd"/>
            <w:r>
              <w:rPr>
                <w:rFonts w:ascii="Times New Roman" w:eastAsia="Times New Roman" w:hAnsi="Times New Roman" w:cs="Times New Roman"/>
                <w:color w:val="000000"/>
                <w:sz w:val="18"/>
                <w:szCs w:val="18"/>
              </w:rPr>
              <w:t xml:space="preserve">, Thomson </w:t>
            </w:r>
            <w:proofErr w:type="spellStart"/>
            <w:r>
              <w:rPr>
                <w:rFonts w:ascii="Times New Roman" w:eastAsia="Times New Roman" w:hAnsi="Times New Roman" w:cs="Times New Roman"/>
                <w:color w:val="000000"/>
                <w:sz w:val="18"/>
                <w:szCs w:val="18"/>
              </w:rPr>
              <w:t>Wadsworth</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Belmont</w:t>
            </w:r>
            <w:proofErr w:type="spellEnd"/>
            <w:r>
              <w:rPr>
                <w:rFonts w:ascii="Times New Roman" w:eastAsia="Times New Roman" w:hAnsi="Times New Roman" w:cs="Times New Roman"/>
                <w:color w:val="000000"/>
                <w:sz w:val="18"/>
                <w:szCs w:val="18"/>
              </w:rPr>
              <w:t>.</w:t>
            </w:r>
          </w:p>
        </w:tc>
      </w:tr>
      <w:tr w:rsidR="001A25B9" w14:paraId="319A2794" w14:textId="77777777" w:rsidTr="00DD2542">
        <w:trPr>
          <w:trHeight w:val="198"/>
          <w:jc w:val="center"/>
        </w:trPr>
        <w:tc>
          <w:tcPr>
            <w:tcW w:w="184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92" w14:textId="27AEA58C" w:rsidR="001A25B9" w:rsidRPr="00DD2542" w:rsidRDefault="00DD2542">
            <w:pPr>
              <w:rPr>
                <w:rFonts w:ascii="Times New Roman" w:eastAsia="Times New Roman" w:hAnsi="Times New Roman" w:cs="Times New Roman"/>
                <w:sz w:val="18"/>
                <w:szCs w:val="18"/>
              </w:rPr>
            </w:pPr>
            <w:proofErr w:type="spellStart"/>
            <w:r w:rsidRPr="00DD2542">
              <w:rPr>
                <w:rFonts w:ascii="Times New Roman" w:hAnsi="Times New Roman" w:cs="Times New Roman"/>
                <w:b/>
                <w:bCs/>
                <w:color w:val="000000"/>
                <w:sz w:val="18"/>
                <w:szCs w:val="18"/>
              </w:rPr>
              <w:t>Additional</w:t>
            </w:r>
            <w:proofErr w:type="spellEnd"/>
            <w:r w:rsidRPr="00DD2542">
              <w:rPr>
                <w:rFonts w:ascii="Times New Roman" w:hAnsi="Times New Roman" w:cs="Times New Roman"/>
                <w:b/>
                <w:bCs/>
                <w:color w:val="000000"/>
                <w:sz w:val="18"/>
                <w:szCs w:val="18"/>
              </w:rPr>
              <w:t xml:space="preserve"> </w:t>
            </w:r>
            <w:proofErr w:type="spellStart"/>
            <w:r w:rsidRPr="00DD2542">
              <w:rPr>
                <w:rFonts w:ascii="Times New Roman" w:hAnsi="Times New Roman" w:cs="Times New Roman"/>
                <w:b/>
                <w:bCs/>
                <w:color w:val="000000"/>
                <w:sz w:val="18"/>
                <w:szCs w:val="18"/>
              </w:rPr>
              <w:t>Resources</w:t>
            </w:r>
            <w:proofErr w:type="spellEnd"/>
          </w:p>
        </w:tc>
        <w:tc>
          <w:tcPr>
            <w:tcW w:w="723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93" w14:textId="77777777" w:rsidR="001A25B9" w:rsidRDefault="00D81B51">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2795" w14:textId="77777777" w:rsidR="001A25B9" w:rsidRDefault="00D81B51">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c"/>
        <w:tblW w:w="8982"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1717"/>
        <w:gridCol w:w="7265"/>
      </w:tblGrid>
      <w:tr w:rsidR="001A25B9" w14:paraId="319A2797" w14:textId="77777777">
        <w:trPr>
          <w:trHeight w:val="302"/>
          <w:jc w:val="center"/>
        </w:trPr>
        <w:tc>
          <w:tcPr>
            <w:tcW w:w="8982" w:type="dxa"/>
            <w:gridSpan w:val="2"/>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96" w14:textId="5CF8F9BC" w:rsidR="001A25B9" w:rsidRDefault="003841C5" w:rsidP="003841C5">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MATERIAL SHARING</w:t>
            </w:r>
            <w:r w:rsidR="00D81B51">
              <w:rPr>
                <w:rFonts w:ascii="Times New Roman" w:eastAsia="Times New Roman" w:hAnsi="Times New Roman" w:cs="Times New Roman"/>
                <w:b/>
                <w:sz w:val="18"/>
                <w:szCs w:val="18"/>
              </w:rPr>
              <w:t> </w:t>
            </w:r>
          </w:p>
        </w:tc>
      </w:tr>
      <w:tr w:rsidR="003841C5" w14:paraId="319A279A" w14:textId="77777777">
        <w:trPr>
          <w:trHeight w:val="216"/>
          <w:jc w:val="center"/>
        </w:trPr>
        <w:tc>
          <w:tcPr>
            <w:tcW w:w="171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98" w14:textId="130B3826" w:rsidR="003841C5" w:rsidRPr="003841C5" w:rsidRDefault="003841C5" w:rsidP="003841C5">
            <w:pPr>
              <w:rPr>
                <w:rFonts w:ascii="Times New Roman" w:eastAsia="Times New Roman" w:hAnsi="Times New Roman" w:cs="Times New Roman"/>
                <w:sz w:val="18"/>
                <w:szCs w:val="18"/>
              </w:rPr>
            </w:pPr>
            <w:proofErr w:type="spellStart"/>
            <w:r w:rsidRPr="003841C5">
              <w:rPr>
                <w:rFonts w:ascii="Times New Roman" w:hAnsi="Times New Roman" w:cs="Times New Roman"/>
                <w:b/>
                <w:bCs/>
                <w:color w:val="000000"/>
                <w:sz w:val="18"/>
                <w:szCs w:val="18"/>
              </w:rPr>
              <w:t>Documents</w:t>
            </w:r>
            <w:proofErr w:type="spellEnd"/>
          </w:p>
        </w:tc>
        <w:tc>
          <w:tcPr>
            <w:tcW w:w="726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99" w14:textId="7BE4DF92" w:rsidR="003841C5" w:rsidRPr="003841C5" w:rsidRDefault="000F765F" w:rsidP="003B2569">
            <w:pPr>
              <w:rPr>
                <w:rFonts w:ascii="Times New Roman" w:eastAsia="Times New Roman" w:hAnsi="Times New Roman" w:cs="Times New Roman"/>
                <w:sz w:val="18"/>
                <w:szCs w:val="18"/>
              </w:rPr>
            </w:pPr>
            <w:r>
              <w:rPr>
                <w:rFonts w:ascii="Times New Roman" w:hAnsi="Times New Roman" w:cs="Times New Roman"/>
                <w:color w:val="000000"/>
                <w:sz w:val="18"/>
                <w:szCs w:val="18"/>
              </w:rPr>
              <w:t xml:space="preserve">Yeditepe </w:t>
            </w:r>
            <w:proofErr w:type="spellStart"/>
            <w:r>
              <w:rPr>
                <w:rFonts w:ascii="Times New Roman" w:hAnsi="Times New Roman" w:cs="Times New Roman"/>
                <w:color w:val="000000"/>
                <w:sz w:val="18"/>
                <w:szCs w:val="18"/>
              </w:rPr>
              <w:t>Uni</w:t>
            </w:r>
            <w:r w:rsidR="003841C5" w:rsidRPr="003841C5">
              <w:rPr>
                <w:rFonts w:ascii="Times New Roman" w:hAnsi="Times New Roman" w:cs="Times New Roman"/>
                <w:color w:val="000000"/>
                <w:sz w:val="18"/>
                <w:szCs w:val="18"/>
              </w:rPr>
              <w:t>versity</w:t>
            </w:r>
            <w:proofErr w:type="spellEnd"/>
            <w:r w:rsidR="003841C5" w:rsidRPr="003841C5">
              <w:rPr>
                <w:rFonts w:ascii="Times New Roman" w:hAnsi="Times New Roman" w:cs="Times New Roman"/>
                <w:color w:val="000000"/>
                <w:sz w:val="18"/>
                <w:szCs w:val="18"/>
              </w:rPr>
              <w:t xml:space="preserve"> </w:t>
            </w:r>
            <w:proofErr w:type="spellStart"/>
            <w:r w:rsidR="003B2569">
              <w:rPr>
                <w:rFonts w:ascii="Times New Roman" w:eastAsia="Times New Roman" w:hAnsi="Times New Roman" w:cs="Times New Roman"/>
                <w:sz w:val="18"/>
                <w:szCs w:val="18"/>
              </w:rPr>
              <w:t>YuLearn</w:t>
            </w:r>
            <w:proofErr w:type="spellEnd"/>
          </w:p>
        </w:tc>
      </w:tr>
      <w:tr w:rsidR="003841C5" w14:paraId="4688274A" w14:textId="77777777">
        <w:trPr>
          <w:trHeight w:val="216"/>
          <w:jc w:val="center"/>
        </w:trPr>
        <w:tc>
          <w:tcPr>
            <w:tcW w:w="171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AAB288A" w14:textId="3075D496" w:rsidR="003841C5" w:rsidRPr="003841C5" w:rsidRDefault="003841C5" w:rsidP="003841C5">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Assignments</w:t>
            </w:r>
            <w:proofErr w:type="spellEnd"/>
          </w:p>
        </w:tc>
        <w:tc>
          <w:tcPr>
            <w:tcW w:w="726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33F17FE" w14:textId="760B0DFA" w:rsidR="003841C5" w:rsidRPr="003841C5" w:rsidRDefault="003B2569" w:rsidP="003841C5">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3841C5" w14:paraId="319A279D" w14:textId="77777777">
        <w:trPr>
          <w:trHeight w:val="216"/>
          <w:jc w:val="center"/>
        </w:trPr>
        <w:tc>
          <w:tcPr>
            <w:tcW w:w="171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9B" w14:textId="6746F666" w:rsidR="003841C5" w:rsidRPr="003841C5" w:rsidRDefault="003841C5" w:rsidP="003841C5">
            <w:pPr>
              <w:rPr>
                <w:rFonts w:ascii="Times New Roman" w:eastAsia="Times New Roman" w:hAnsi="Times New Roman" w:cs="Times New Roman"/>
                <w:sz w:val="18"/>
                <w:szCs w:val="18"/>
              </w:rPr>
            </w:pPr>
            <w:proofErr w:type="spellStart"/>
            <w:r w:rsidRPr="003841C5">
              <w:rPr>
                <w:rFonts w:ascii="Times New Roman" w:hAnsi="Times New Roman" w:cs="Times New Roman"/>
                <w:b/>
                <w:bCs/>
                <w:color w:val="000000"/>
                <w:sz w:val="18"/>
                <w:szCs w:val="18"/>
              </w:rPr>
              <w:t>Exams</w:t>
            </w:r>
            <w:proofErr w:type="spellEnd"/>
          </w:p>
        </w:tc>
        <w:tc>
          <w:tcPr>
            <w:tcW w:w="726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9C" w14:textId="033CB19E" w:rsidR="003841C5" w:rsidRPr="003841C5" w:rsidRDefault="003841C5" w:rsidP="003841C5">
            <w:pPr>
              <w:rPr>
                <w:rFonts w:ascii="Times New Roman" w:eastAsia="Times New Roman" w:hAnsi="Times New Roman" w:cs="Times New Roman"/>
                <w:sz w:val="18"/>
                <w:szCs w:val="18"/>
              </w:rPr>
            </w:pPr>
            <w:proofErr w:type="spellStart"/>
            <w:r>
              <w:rPr>
                <w:rFonts w:ascii="Times New Roman" w:hAnsi="Times New Roman" w:cs="Times New Roman"/>
                <w:color w:val="000000"/>
                <w:sz w:val="18"/>
                <w:szCs w:val="18"/>
              </w:rPr>
              <w:t>Midterm</w:t>
            </w:r>
            <w:proofErr w:type="spellEnd"/>
            <w:r w:rsidR="003B2569">
              <w:rPr>
                <w:rFonts w:ascii="Times New Roman" w:hAnsi="Times New Roman" w:cs="Times New Roman"/>
                <w:color w:val="000000"/>
                <w:sz w:val="18"/>
                <w:szCs w:val="18"/>
              </w:rPr>
              <w:t xml:space="preserve"> </w:t>
            </w:r>
            <w:proofErr w:type="spellStart"/>
            <w:r w:rsidR="003B2569">
              <w:rPr>
                <w:rFonts w:ascii="Times New Roman" w:hAnsi="Times New Roman" w:cs="Times New Roman"/>
                <w:color w:val="000000"/>
                <w:sz w:val="18"/>
                <w:szCs w:val="18"/>
              </w:rPr>
              <w:t>exam</w:t>
            </w:r>
            <w:proofErr w:type="spellEnd"/>
            <w:r>
              <w:rPr>
                <w:rFonts w:ascii="Times New Roman" w:hAnsi="Times New Roman" w:cs="Times New Roman"/>
                <w:color w:val="000000"/>
                <w:sz w:val="18"/>
                <w:szCs w:val="18"/>
              </w:rPr>
              <w:t>, Final</w:t>
            </w:r>
            <w:r w:rsidR="003B2569">
              <w:rPr>
                <w:rFonts w:ascii="Times New Roman" w:hAnsi="Times New Roman" w:cs="Times New Roman"/>
                <w:color w:val="000000"/>
                <w:sz w:val="18"/>
                <w:szCs w:val="18"/>
              </w:rPr>
              <w:t xml:space="preserve"> </w:t>
            </w:r>
            <w:proofErr w:type="spellStart"/>
            <w:r w:rsidR="003B2569">
              <w:rPr>
                <w:rFonts w:ascii="Times New Roman" w:hAnsi="Times New Roman" w:cs="Times New Roman"/>
                <w:color w:val="000000"/>
                <w:sz w:val="18"/>
                <w:szCs w:val="18"/>
              </w:rPr>
              <w:t>exam</w:t>
            </w:r>
            <w:proofErr w:type="spellEnd"/>
          </w:p>
        </w:tc>
      </w:tr>
    </w:tbl>
    <w:p w14:paraId="319A279F" w14:textId="6655392F" w:rsidR="001A25B9" w:rsidRDefault="00D81B51">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1A25B9" w14:paraId="319A27A1" w14:textId="77777777">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A0" w14:textId="6FFE6E2F" w:rsidR="001A25B9" w:rsidRDefault="003841C5">
            <w:pPr>
              <w:jc w:val="cente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EVALUATION SYSTEM</w:t>
            </w:r>
          </w:p>
        </w:tc>
      </w:tr>
      <w:tr w:rsidR="001A25B9" w14:paraId="319A27A5" w14:textId="77777777" w:rsidTr="003841C5">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A2" w14:textId="5D3CF0FE" w:rsidR="001A25B9" w:rsidRDefault="003841C5">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A3" w14:textId="14C7E54F" w:rsidR="001A25B9" w:rsidRDefault="003841C5">
            <w:pPr>
              <w:rPr>
                <w:rFonts w:ascii="Times New Roman" w:eastAsia="Times New Roman" w:hAnsi="Times New Roman" w:cs="Times New Roman"/>
                <w:sz w:val="18"/>
                <w:szCs w:val="18"/>
              </w:rPr>
            </w:pPr>
            <w:proofErr w:type="spellStart"/>
            <w:r w:rsidRPr="003841C5">
              <w:rPr>
                <w:rFonts w:ascii="Times New Roman" w:eastAsia="Times New Roman" w:hAnsi="Times New Roman" w:cs="Times New Roman"/>
                <w:b/>
                <w:sz w:val="18"/>
                <w:szCs w:val="18"/>
              </w:rPr>
              <w:t>Number</w:t>
            </w:r>
            <w:proofErr w:type="spellEnd"/>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A4" w14:textId="1CD021CE" w:rsidR="001A25B9" w:rsidRDefault="003841C5">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PERCENTAGE</w:t>
            </w:r>
          </w:p>
        </w:tc>
      </w:tr>
      <w:tr w:rsidR="001A25B9" w14:paraId="319A27A9" w14:textId="77777777" w:rsidTr="003841C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A6" w14:textId="71729DAD" w:rsidR="001A25B9" w:rsidRDefault="003841C5">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Midterm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exam</w:t>
            </w:r>
            <w:proofErr w:type="spellEnd"/>
            <w:r>
              <w:rPr>
                <w:rFonts w:ascii="Times New Roman" w:eastAsia="Times New Roman" w:hAnsi="Times New Roman" w:cs="Times New Roman"/>
                <w:sz w:val="18"/>
                <w:szCs w:val="18"/>
              </w:rPr>
              <w:t>/s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A7" w14:textId="77777777" w:rsidR="001A25B9" w:rsidRDefault="00D81B51">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A8" w14:textId="77777777" w:rsidR="001A25B9" w:rsidRDefault="00D81B51">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A25B9" w14:paraId="319A27AD" w14:textId="77777777" w:rsidTr="003841C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AA" w14:textId="59A4C695" w:rsidR="001A25B9" w:rsidRDefault="003841C5">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Active </w:t>
            </w:r>
            <w:proofErr w:type="spellStart"/>
            <w:r>
              <w:rPr>
                <w:rFonts w:ascii="Times New Roman" w:eastAsia="Times New Roman" w:hAnsi="Times New Roman" w:cs="Times New Roman"/>
                <w:sz w:val="18"/>
                <w:szCs w:val="18"/>
              </w:rPr>
              <w:t>participation</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AB" w14:textId="77777777" w:rsidR="001A25B9" w:rsidRDefault="00D81B51">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AC" w14:textId="5C74EF53" w:rsidR="001A25B9" w:rsidRDefault="003841C5">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000E267C">
              <w:rPr>
                <w:rFonts w:ascii="Times New Roman" w:eastAsia="Times New Roman" w:hAnsi="Times New Roman" w:cs="Times New Roman"/>
                <w:sz w:val="18"/>
                <w:szCs w:val="18"/>
              </w:rPr>
              <w:t>0</w:t>
            </w:r>
          </w:p>
        </w:tc>
      </w:tr>
      <w:tr w:rsidR="000E267C" w14:paraId="5CC48730" w14:textId="77777777" w:rsidTr="003841C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8AE34EF" w14:textId="35C9F302" w:rsidR="000E267C" w:rsidRDefault="003841C5">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Final </w:t>
            </w:r>
            <w:proofErr w:type="spellStart"/>
            <w:r>
              <w:rPr>
                <w:rFonts w:ascii="Times New Roman" w:eastAsia="Times New Roman" w:hAnsi="Times New Roman" w:cs="Times New Roman"/>
                <w:sz w:val="18"/>
                <w:szCs w:val="18"/>
              </w:rPr>
              <w:t>exam</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E3184B3" w14:textId="1B484ABD" w:rsidR="000E267C" w:rsidRDefault="000E267C">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CBCA9A2" w14:textId="36FE106C" w:rsidR="000E267C" w:rsidRDefault="003841C5">
            <w:pP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r w:rsidR="000E267C">
              <w:rPr>
                <w:rFonts w:ascii="Times New Roman" w:eastAsia="Times New Roman" w:hAnsi="Times New Roman" w:cs="Times New Roman"/>
                <w:sz w:val="18"/>
                <w:szCs w:val="18"/>
              </w:rPr>
              <w:t>0</w:t>
            </w:r>
          </w:p>
        </w:tc>
      </w:tr>
      <w:tr w:rsidR="001A25B9" w14:paraId="319A27B1" w14:textId="77777777" w:rsidTr="003841C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AE" w14:textId="0382A855" w:rsidR="001A25B9" w:rsidRDefault="003841C5" w:rsidP="003841C5">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AF" w14:textId="6B56CE91" w:rsidR="001A25B9" w:rsidRDefault="000E267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B0" w14:textId="77777777" w:rsidR="001A25B9" w:rsidRDefault="00D81B51">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1A25B9" w14:paraId="319A27B5" w14:textId="77777777" w:rsidTr="003841C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B2" w14:textId="0064407C" w:rsidR="001A25B9" w:rsidRPr="003841C5" w:rsidRDefault="003841C5" w:rsidP="003841C5">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B3" w14:textId="77777777" w:rsidR="001A25B9" w:rsidRDefault="00D81B51">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B4" w14:textId="7011D3F7" w:rsidR="001A25B9" w:rsidRDefault="000E267C">
            <w:pPr>
              <w:rPr>
                <w:rFonts w:ascii="Times New Roman" w:eastAsia="Times New Roman" w:hAnsi="Times New Roman" w:cs="Times New Roman"/>
                <w:sz w:val="18"/>
                <w:szCs w:val="18"/>
              </w:rPr>
            </w:pPr>
            <w:r>
              <w:rPr>
                <w:rFonts w:ascii="Times New Roman" w:eastAsia="Times New Roman" w:hAnsi="Times New Roman" w:cs="Times New Roman"/>
                <w:sz w:val="18"/>
                <w:szCs w:val="18"/>
              </w:rPr>
              <w:t>50</w:t>
            </w:r>
          </w:p>
        </w:tc>
      </w:tr>
      <w:tr w:rsidR="001A25B9" w14:paraId="319A27B9" w14:textId="77777777" w:rsidTr="003841C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B6" w14:textId="37F1C5C2" w:rsidR="001A25B9" w:rsidRPr="003841C5" w:rsidRDefault="003841C5">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B7" w14:textId="77777777" w:rsidR="001A25B9" w:rsidRDefault="00D81B51">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B8" w14:textId="63F6DCFD" w:rsidR="001A25B9" w:rsidRDefault="000E267C">
            <w:pPr>
              <w:rPr>
                <w:rFonts w:ascii="Times New Roman" w:eastAsia="Times New Roman" w:hAnsi="Times New Roman" w:cs="Times New Roman"/>
                <w:sz w:val="18"/>
                <w:szCs w:val="18"/>
              </w:rPr>
            </w:pPr>
            <w:r>
              <w:rPr>
                <w:rFonts w:ascii="Times New Roman" w:eastAsia="Times New Roman" w:hAnsi="Times New Roman" w:cs="Times New Roman"/>
                <w:sz w:val="18"/>
                <w:szCs w:val="18"/>
              </w:rPr>
              <w:t>50</w:t>
            </w:r>
          </w:p>
        </w:tc>
      </w:tr>
      <w:tr w:rsidR="001A25B9" w14:paraId="319A27BD" w14:textId="77777777" w:rsidTr="003841C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BA" w14:textId="78AE1820" w:rsidR="001A25B9" w:rsidRDefault="003841C5" w:rsidP="003841C5">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BB" w14:textId="77777777" w:rsidR="001A25B9" w:rsidRDefault="00D81B51">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7BC" w14:textId="77777777" w:rsidR="001A25B9" w:rsidRDefault="00D81B51">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27C7" w14:textId="3085A6D2" w:rsidR="001A25B9" w:rsidRDefault="00D81B51" w:rsidP="00194072">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00227204">
        <w:rPr>
          <w:rFonts w:ascii="Times New Roman" w:eastAsia="Times New Roman" w:hAnsi="Times New Roman" w:cs="Times New Roman"/>
          <w:color w:val="000000"/>
          <w:sz w:val="18"/>
          <w:szCs w:val="18"/>
        </w:rPr>
        <w:tab/>
      </w:r>
    </w:p>
    <w:p w14:paraId="3D68D423" w14:textId="77777777" w:rsidR="00227204" w:rsidRDefault="00227204" w:rsidP="00227204">
      <w:pPr>
        <w:shd w:val="clear" w:color="auto" w:fill="FFFFFF"/>
        <w:tabs>
          <w:tab w:val="left" w:pos="5915"/>
        </w:tabs>
        <w:spacing w:after="0" w:line="240" w:lineRule="auto"/>
        <w:rPr>
          <w:rFonts w:ascii="Times New Roman" w:eastAsia="Times New Roman" w:hAnsi="Times New Roman" w:cs="Times New Roman"/>
          <w:color w:val="000000"/>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1A25B9" w14:paraId="319A27C9" w14:textId="77777777">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319A27C8" w14:textId="3BF3922C" w:rsidR="001A25B9" w:rsidRPr="00CE1D2D" w:rsidRDefault="003841C5">
            <w:pPr>
              <w:jc w:val="center"/>
              <w:rPr>
                <w:rFonts w:ascii="Times New Roman" w:eastAsia="Times New Roman" w:hAnsi="Times New Roman" w:cs="Times New Roman"/>
                <w:b/>
                <w:sz w:val="18"/>
                <w:szCs w:val="18"/>
              </w:rPr>
            </w:pPr>
            <w:r w:rsidRPr="00CE1D2D">
              <w:rPr>
                <w:rFonts w:ascii="Times New Roman" w:hAnsi="Times New Roman" w:cs="Times New Roman"/>
                <w:b/>
                <w:bCs/>
                <w:color w:val="000000"/>
                <w:sz w:val="18"/>
                <w:szCs w:val="18"/>
              </w:rPr>
              <w:t>COURSE'S CONTRIBUTION TO PROGRAM OUTCOMES</w:t>
            </w:r>
          </w:p>
        </w:tc>
      </w:tr>
      <w:tr w:rsidR="001A25B9" w14:paraId="319A27CD" w14:textId="77777777">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319A27CA" w14:textId="77777777" w:rsidR="001A25B9" w:rsidRDefault="00D81B5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319A27CB" w14:textId="58AF6122" w:rsidR="001A25B9" w:rsidRPr="00CE1D2D" w:rsidRDefault="00D81B51" w:rsidP="003841C5">
            <w:pPr>
              <w:rPr>
                <w:rFonts w:ascii="Times New Roman" w:eastAsia="Times New Roman" w:hAnsi="Times New Roman" w:cs="Times New Roman"/>
                <w:b/>
                <w:sz w:val="18"/>
                <w:szCs w:val="18"/>
              </w:rPr>
            </w:pPr>
            <w:r w:rsidRPr="00CE1D2D">
              <w:rPr>
                <w:rFonts w:ascii="Times New Roman" w:eastAsia="Times New Roman" w:hAnsi="Times New Roman" w:cs="Times New Roman"/>
                <w:b/>
                <w:sz w:val="18"/>
                <w:szCs w:val="18"/>
              </w:rPr>
              <w:t xml:space="preserve">Program </w:t>
            </w:r>
            <w:r w:rsidR="003841C5" w:rsidRPr="00CE1D2D">
              <w:rPr>
                <w:rFonts w:ascii="Times New Roman" w:eastAsia="Times New Roman" w:hAnsi="Times New Roman" w:cs="Times New Roman"/>
                <w:b/>
                <w:sz w:val="18"/>
                <w:szCs w:val="18"/>
              </w:rPr>
              <w:t xml:space="preserve">Learning </w:t>
            </w:r>
            <w:proofErr w:type="spellStart"/>
            <w:r w:rsidR="003841C5" w:rsidRPr="00CE1D2D">
              <w:rPr>
                <w:rFonts w:ascii="Times New Roman" w:eastAsia="Times New Roman" w:hAnsi="Times New Roman" w:cs="Times New Roman"/>
                <w:b/>
                <w:sz w:val="18"/>
                <w:szCs w:val="18"/>
              </w:rPr>
              <w:t>Outcomes</w:t>
            </w:r>
            <w:proofErr w:type="spellEnd"/>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319A27CC" w14:textId="241EF57A" w:rsidR="001A25B9" w:rsidRPr="00CE1D2D" w:rsidRDefault="003841C5">
            <w:pPr>
              <w:jc w:val="center"/>
              <w:rPr>
                <w:rFonts w:ascii="Times New Roman" w:eastAsia="Times New Roman" w:hAnsi="Times New Roman" w:cs="Times New Roman"/>
                <w:b/>
                <w:sz w:val="18"/>
                <w:szCs w:val="18"/>
              </w:rPr>
            </w:pPr>
            <w:proofErr w:type="spellStart"/>
            <w:r w:rsidRPr="00CE1D2D">
              <w:rPr>
                <w:rFonts w:ascii="Times New Roman" w:eastAsia="Times New Roman" w:hAnsi="Times New Roman" w:cs="Times New Roman"/>
                <w:b/>
                <w:sz w:val="18"/>
                <w:szCs w:val="18"/>
              </w:rPr>
              <w:t>Contribution</w:t>
            </w:r>
            <w:proofErr w:type="spellEnd"/>
          </w:p>
        </w:tc>
      </w:tr>
      <w:tr w:rsidR="000E267C" w14:paraId="319A27D6" w14:textId="77777777" w:rsidTr="00D81B51">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319A27CE" w14:textId="77777777" w:rsidR="000E267C" w:rsidRDefault="000E267C">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319A27CF" w14:textId="77777777" w:rsidR="000E267C" w:rsidRPr="00CE1D2D" w:rsidRDefault="000E267C">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7D0" w14:textId="77777777" w:rsidR="000E267C" w:rsidRPr="00CE1D2D" w:rsidRDefault="000E267C">
            <w:pPr>
              <w:jc w:val="center"/>
              <w:rPr>
                <w:rFonts w:ascii="Times New Roman" w:eastAsia="Times New Roman" w:hAnsi="Times New Roman" w:cs="Times New Roman"/>
                <w:sz w:val="18"/>
                <w:szCs w:val="18"/>
              </w:rPr>
            </w:pPr>
            <w:r w:rsidRPr="00CE1D2D">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27D1" w14:textId="77777777" w:rsidR="000E267C" w:rsidRPr="00CE1D2D" w:rsidRDefault="000E267C">
            <w:pPr>
              <w:jc w:val="center"/>
              <w:rPr>
                <w:rFonts w:ascii="Times New Roman" w:eastAsia="Times New Roman" w:hAnsi="Times New Roman" w:cs="Times New Roman"/>
                <w:sz w:val="18"/>
                <w:szCs w:val="18"/>
              </w:rPr>
            </w:pPr>
            <w:r w:rsidRPr="00CE1D2D">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7D2" w14:textId="77777777" w:rsidR="000E267C" w:rsidRPr="00CE1D2D" w:rsidRDefault="000E267C">
            <w:pPr>
              <w:jc w:val="center"/>
              <w:rPr>
                <w:rFonts w:ascii="Times New Roman" w:eastAsia="Times New Roman" w:hAnsi="Times New Roman" w:cs="Times New Roman"/>
                <w:sz w:val="18"/>
                <w:szCs w:val="18"/>
              </w:rPr>
            </w:pPr>
            <w:r w:rsidRPr="00CE1D2D">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7D3" w14:textId="77777777" w:rsidR="000E267C" w:rsidRPr="00CE1D2D" w:rsidRDefault="000E267C">
            <w:pPr>
              <w:jc w:val="center"/>
              <w:rPr>
                <w:rFonts w:ascii="Times New Roman" w:eastAsia="Times New Roman" w:hAnsi="Times New Roman" w:cs="Times New Roman"/>
                <w:sz w:val="18"/>
                <w:szCs w:val="18"/>
              </w:rPr>
            </w:pPr>
            <w:r w:rsidRPr="00CE1D2D">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319A27D5" w14:textId="3A659C04" w:rsidR="000E267C" w:rsidRPr="00CE1D2D" w:rsidRDefault="000E267C">
            <w:pPr>
              <w:rPr>
                <w:rFonts w:ascii="Times New Roman" w:eastAsia="Times New Roman" w:hAnsi="Times New Roman" w:cs="Times New Roman"/>
                <w:sz w:val="18"/>
                <w:szCs w:val="18"/>
              </w:rPr>
            </w:pPr>
            <w:r w:rsidRPr="00CE1D2D">
              <w:rPr>
                <w:rFonts w:ascii="Times New Roman" w:eastAsia="Times New Roman" w:hAnsi="Times New Roman" w:cs="Times New Roman"/>
                <w:sz w:val="18"/>
                <w:szCs w:val="18"/>
              </w:rPr>
              <w:t>5</w:t>
            </w:r>
          </w:p>
        </w:tc>
      </w:tr>
      <w:tr w:rsidR="003841C5" w14:paraId="319A27DF" w14:textId="77777777" w:rsidTr="00D81B5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7D7" w14:textId="77777777" w:rsidR="003841C5" w:rsidRDefault="003841C5" w:rsidP="003841C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319A27D8" w14:textId="648DD0FC" w:rsidR="003841C5" w:rsidRPr="00CE1D2D" w:rsidRDefault="003841C5" w:rsidP="003841C5">
            <w:pPr>
              <w:rPr>
                <w:rFonts w:ascii="Times New Roman" w:eastAsia="Times New Roman" w:hAnsi="Times New Roman" w:cs="Times New Roman"/>
                <w:sz w:val="18"/>
                <w:szCs w:val="18"/>
              </w:rPr>
            </w:pPr>
            <w:proofErr w:type="spellStart"/>
            <w:r w:rsidRPr="00CE1D2D">
              <w:rPr>
                <w:rFonts w:ascii="Times New Roman" w:hAnsi="Times New Roman" w:cs="Times New Roman"/>
                <w:color w:val="000000"/>
                <w:sz w:val="18"/>
                <w:szCs w:val="18"/>
              </w:rPr>
              <w:t>Gains</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theoretical</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and</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practical</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basic</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knowledge</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skills</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and</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attitudes</w:t>
            </w:r>
            <w:proofErr w:type="spellEnd"/>
            <w:r w:rsidRPr="00CE1D2D">
              <w:rPr>
                <w:rFonts w:ascii="Times New Roman" w:hAnsi="Times New Roman" w:cs="Times New Roman"/>
                <w:color w:val="000000"/>
                <w:sz w:val="18"/>
                <w:szCs w:val="18"/>
              </w:rPr>
              <w:t xml:space="preserve"> in </w:t>
            </w:r>
            <w:proofErr w:type="spellStart"/>
            <w:r w:rsidRPr="00CE1D2D">
              <w:rPr>
                <w:rFonts w:ascii="Times New Roman" w:hAnsi="Times New Roman" w:cs="Times New Roman"/>
                <w:color w:val="000000"/>
                <w:sz w:val="18"/>
                <w:szCs w:val="18"/>
              </w:rPr>
              <w:t>nursing</w:t>
            </w:r>
            <w:proofErr w:type="spellEnd"/>
            <w:r w:rsidRPr="00CE1D2D">
              <w:rPr>
                <w:rFonts w:ascii="Times New Roman" w:hAnsi="Times New Roman" w:cs="Times New Roman"/>
                <w:color w:val="000000"/>
                <w:sz w:val="18"/>
                <w:szCs w:val="18"/>
              </w:rPr>
              <w:t>. </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7D9" w14:textId="77777777" w:rsidR="003841C5" w:rsidRPr="00CE1D2D" w:rsidRDefault="003841C5" w:rsidP="003841C5">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27DA" w14:textId="77777777" w:rsidR="003841C5" w:rsidRPr="00CE1D2D" w:rsidRDefault="003841C5" w:rsidP="003841C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7DB" w14:textId="77777777" w:rsidR="003841C5" w:rsidRPr="00CE1D2D" w:rsidRDefault="003841C5" w:rsidP="003841C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7DC" w14:textId="77777777" w:rsidR="003841C5" w:rsidRPr="00CE1D2D" w:rsidRDefault="003841C5" w:rsidP="003841C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19A27DE" w14:textId="3C34510E" w:rsidR="003841C5" w:rsidRPr="00CE1D2D" w:rsidRDefault="002C3D80" w:rsidP="003841C5">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3841C5" w14:paraId="319A27E8" w14:textId="77777777" w:rsidTr="00D81B5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7E0" w14:textId="77777777" w:rsidR="003841C5" w:rsidRDefault="003841C5" w:rsidP="003841C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319A27E1" w14:textId="5A6C4A52" w:rsidR="003841C5" w:rsidRPr="00CE1D2D" w:rsidRDefault="003841C5" w:rsidP="003841C5">
            <w:pPr>
              <w:rPr>
                <w:rFonts w:ascii="Times New Roman" w:eastAsia="Times New Roman" w:hAnsi="Times New Roman" w:cs="Times New Roman"/>
                <w:sz w:val="18"/>
                <w:szCs w:val="18"/>
              </w:rPr>
            </w:pPr>
            <w:proofErr w:type="spellStart"/>
            <w:r w:rsidRPr="00CE1D2D">
              <w:rPr>
                <w:rFonts w:ascii="Times New Roman" w:hAnsi="Times New Roman" w:cs="Times New Roman"/>
                <w:color w:val="000000"/>
                <w:sz w:val="18"/>
                <w:szCs w:val="18"/>
              </w:rPr>
              <w:t>It</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meets</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the</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health</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care</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needs</w:t>
            </w:r>
            <w:proofErr w:type="spellEnd"/>
            <w:r w:rsidRPr="00CE1D2D">
              <w:rPr>
                <w:rFonts w:ascii="Times New Roman" w:hAnsi="Times New Roman" w:cs="Times New Roman"/>
                <w:color w:val="000000"/>
                <w:sz w:val="18"/>
                <w:szCs w:val="18"/>
              </w:rPr>
              <w:t xml:space="preserve"> of </w:t>
            </w:r>
            <w:proofErr w:type="spellStart"/>
            <w:r w:rsidRPr="00CE1D2D">
              <w:rPr>
                <w:rFonts w:ascii="Times New Roman" w:hAnsi="Times New Roman" w:cs="Times New Roman"/>
                <w:color w:val="000000"/>
                <w:sz w:val="18"/>
                <w:szCs w:val="18"/>
              </w:rPr>
              <w:t>the</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individual</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family</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and</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society</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with</w:t>
            </w:r>
            <w:proofErr w:type="spellEnd"/>
            <w:r w:rsidRPr="00CE1D2D">
              <w:rPr>
                <w:rFonts w:ascii="Times New Roman" w:hAnsi="Times New Roman" w:cs="Times New Roman"/>
                <w:color w:val="000000"/>
                <w:sz w:val="18"/>
                <w:szCs w:val="18"/>
              </w:rPr>
              <w:t xml:space="preserve"> an </w:t>
            </w:r>
            <w:proofErr w:type="spellStart"/>
            <w:r w:rsidRPr="00CE1D2D">
              <w:rPr>
                <w:rFonts w:ascii="Times New Roman" w:hAnsi="Times New Roman" w:cs="Times New Roman"/>
                <w:color w:val="000000"/>
                <w:sz w:val="18"/>
                <w:szCs w:val="18"/>
              </w:rPr>
              <w:t>evidence-based</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and</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holistic</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approach</w:t>
            </w:r>
            <w:proofErr w:type="spellEnd"/>
            <w:r w:rsidRPr="00CE1D2D">
              <w:rPr>
                <w:rFonts w:ascii="Times New Roman" w:hAnsi="Times New Roman" w:cs="Times New Roman"/>
                <w:color w:val="000000"/>
                <w:sz w:val="18"/>
                <w:szCs w:val="18"/>
              </w:rPr>
              <w:t xml:space="preserve">, in </w:t>
            </w:r>
            <w:proofErr w:type="spellStart"/>
            <w:r w:rsidRPr="00CE1D2D">
              <w:rPr>
                <w:rFonts w:ascii="Times New Roman" w:hAnsi="Times New Roman" w:cs="Times New Roman"/>
                <w:color w:val="000000"/>
                <w:sz w:val="18"/>
                <w:szCs w:val="18"/>
              </w:rPr>
              <w:t>line</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with</w:t>
            </w:r>
            <w:proofErr w:type="spellEnd"/>
            <w:r w:rsidRPr="00CE1D2D">
              <w:rPr>
                <w:rFonts w:ascii="Times New Roman" w:hAnsi="Times New Roman" w:cs="Times New Roman"/>
                <w:color w:val="000000"/>
                <w:sz w:val="18"/>
                <w:szCs w:val="18"/>
              </w:rPr>
              <w:t xml:space="preserve"> the </w:t>
            </w:r>
            <w:proofErr w:type="spellStart"/>
            <w:r w:rsidRPr="00CE1D2D">
              <w:rPr>
                <w:rFonts w:ascii="Times New Roman" w:hAnsi="Times New Roman" w:cs="Times New Roman"/>
                <w:color w:val="000000"/>
                <w:sz w:val="18"/>
                <w:szCs w:val="18"/>
              </w:rPr>
              <w:t>nursing</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process</w:t>
            </w:r>
            <w:proofErr w:type="spellEnd"/>
            <w:r w:rsidRPr="00CE1D2D">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7E2" w14:textId="43CA49F9" w:rsidR="003841C5" w:rsidRPr="00CE1D2D" w:rsidRDefault="002C3D80" w:rsidP="003841C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27E3" w14:textId="77777777" w:rsidR="003841C5" w:rsidRPr="00CE1D2D" w:rsidRDefault="003841C5" w:rsidP="003841C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7E4" w14:textId="1088B6B9" w:rsidR="003841C5" w:rsidRPr="00CE1D2D" w:rsidRDefault="003841C5" w:rsidP="003841C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7E5" w14:textId="77777777" w:rsidR="003841C5" w:rsidRPr="00CE1D2D" w:rsidRDefault="003841C5" w:rsidP="003841C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19A27E7" w14:textId="71E570E9" w:rsidR="003841C5" w:rsidRPr="00CE1D2D" w:rsidRDefault="003841C5" w:rsidP="003841C5">
            <w:pPr>
              <w:rPr>
                <w:rFonts w:ascii="Times New Roman" w:eastAsia="Times New Roman" w:hAnsi="Times New Roman" w:cs="Times New Roman"/>
                <w:sz w:val="18"/>
                <w:szCs w:val="18"/>
              </w:rPr>
            </w:pPr>
          </w:p>
        </w:tc>
      </w:tr>
      <w:tr w:rsidR="003841C5" w14:paraId="319A27F1" w14:textId="77777777" w:rsidTr="00D81B5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7E9" w14:textId="77777777" w:rsidR="003841C5" w:rsidRDefault="003841C5" w:rsidP="003841C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319A27EA" w14:textId="55630BB2" w:rsidR="003841C5" w:rsidRPr="00CE1D2D" w:rsidRDefault="003841C5" w:rsidP="003841C5">
            <w:pPr>
              <w:rPr>
                <w:rFonts w:ascii="Times New Roman" w:eastAsia="Times New Roman" w:hAnsi="Times New Roman" w:cs="Times New Roman"/>
                <w:sz w:val="18"/>
                <w:szCs w:val="18"/>
              </w:rPr>
            </w:pPr>
            <w:proofErr w:type="spellStart"/>
            <w:r w:rsidRPr="00CE1D2D">
              <w:rPr>
                <w:rFonts w:ascii="Times New Roman" w:hAnsi="Times New Roman" w:cs="Times New Roman"/>
                <w:color w:val="000000"/>
                <w:sz w:val="18"/>
                <w:szCs w:val="18"/>
              </w:rPr>
              <w:t>Takes</w:t>
            </w:r>
            <w:proofErr w:type="spellEnd"/>
            <w:r w:rsidRPr="00CE1D2D">
              <w:rPr>
                <w:rFonts w:ascii="Times New Roman" w:hAnsi="Times New Roman" w:cs="Times New Roman"/>
                <w:color w:val="000000"/>
                <w:sz w:val="18"/>
                <w:szCs w:val="18"/>
              </w:rPr>
              <w:t xml:space="preserve"> an </w:t>
            </w:r>
            <w:proofErr w:type="spellStart"/>
            <w:r w:rsidRPr="00CE1D2D">
              <w:rPr>
                <w:rFonts w:ascii="Times New Roman" w:hAnsi="Times New Roman" w:cs="Times New Roman"/>
                <w:color w:val="000000"/>
                <w:sz w:val="18"/>
                <w:szCs w:val="18"/>
              </w:rPr>
              <w:t>active</w:t>
            </w:r>
            <w:proofErr w:type="spellEnd"/>
            <w:r w:rsidRPr="00CE1D2D">
              <w:rPr>
                <w:rFonts w:ascii="Times New Roman" w:hAnsi="Times New Roman" w:cs="Times New Roman"/>
                <w:color w:val="000000"/>
                <w:sz w:val="18"/>
                <w:szCs w:val="18"/>
              </w:rPr>
              <w:t xml:space="preserve"> role in </w:t>
            </w:r>
            <w:proofErr w:type="spellStart"/>
            <w:r w:rsidRPr="00CE1D2D">
              <w:rPr>
                <w:rFonts w:ascii="Times New Roman" w:hAnsi="Times New Roman" w:cs="Times New Roman"/>
                <w:color w:val="000000"/>
                <w:sz w:val="18"/>
                <w:szCs w:val="18"/>
              </w:rPr>
              <w:t>the</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health</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care</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delivery</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team</w:t>
            </w:r>
            <w:proofErr w:type="spellEnd"/>
            <w:r w:rsidRPr="00CE1D2D">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7EB" w14:textId="5AD55355" w:rsidR="003841C5" w:rsidRPr="00CE1D2D" w:rsidRDefault="002C3D80" w:rsidP="003841C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27EC" w14:textId="67D67E64" w:rsidR="003841C5" w:rsidRPr="00CE1D2D" w:rsidRDefault="003841C5" w:rsidP="003841C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7ED" w14:textId="77777777" w:rsidR="003841C5" w:rsidRPr="00CE1D2D" w:rsidRDefault="003841C5" w:rsidP="003841C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7EE" w14:textId="77777777" w:rsidR="003841C5" w:rsidRPr="00CE1D2D" w:rsidRDefault="003841C5" w:rsidP="003841C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19A27F0" w14:textId="0A2999CD" w:rsidR="003841C5" w:rsidRPr="00CE1D2D" w:rsidRDefault="003841C5" w:rsidP="003841C5">
            <w:pPr>
              <w:rPr>
                <w:rFonts w:ascii="Times New Roman" w:eastAsia="Times New Roman" w:hAnsi="Times New Roman" w:cs="Times New Roman"/>
                <w:sz w:val="18"/>
                <w:szCs w:val="18"/>
              </w:rPr>
            </w:pPr>
          </w:p>
        </w:tc>
      </w:tr>
      <w:tr w:rsidR="003841C5" w14:paraId="319A27FA" w14:textId="77777777" w:rsidTr="00D81B5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7F2" w14:textId="77777777" w:rsidR="003841C5" w:rsidRDefault="003841C5" w:rsidP="003841C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319A27F3" w14:textId="35B5725D" w:rsidR="003841C5" w:rsidRPr="00CE1D2D" w:rsidRDefault="003841C5" w:rsidP="003841C5">
            <w:pPr>
              <w:rPr>
                <w:rFonts w:ascii="Times New Roman" w:eastAsia="Times New Roman" w:hAnsi="Times New Roman" w:cs="Times New Roman"/>
                <w:sz w:val="18"/>
                <w:szCs w:val="18"/>
              </w:rPr>
            </w:pPr>
            <w:proofErr w:type="spellStart"/>
            <w:r w:rsidRPr="00CE1D2D">
              <w:rPr>
                <w:rFonts w:ascii="Times New Roman" w:hAnsi="Times New Roman" w:cs="Times New Roman"/>
                <w:color w:val="000000"/>
                <w:sz w:val="18"/>
                <w:szCs w:val="18"/>
              </w:rPr>
              <w:t>Performs</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professional</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practices</w:t>
            </w:r>
            <w:proofErr w:type="spellEnd"/>
            <w:r w:rsidRPr="00CE1D2D">
              <w:rPr>
                <w:rFonts w:ascii="Times New Roman" w:hAnsi="Times New Roman" w:cs="Times New Roman"/>
                <w:color w:val="000000"/>
                <w:sz w:val="18"/>
                <w:szCs w:val="18"/>
              </w:rPr>
              <w:t xml:space="preserve"> in </w:t>
            </w:r>
            <w:proofErr w:type="spellStart"/>
            <w:r w:rsidRPr="00CE1D2D">
              <w:rPr>
                <w:rFonts w:ascii="Times New Roman" w:hAnsi="Times New Roman" w:cs="Times New Roman"/>
                <w:color w:val="000000"/>
                <w:sz w:val="18"/>
                <w:szCs w:val="18"/>
              </w:rPr>
              <w:t>line</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with</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nursing</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values</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ethical</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principles</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and</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relevant</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legislation</w:t>
            </w:r>
            <w:proofErr w:type="spellEnd"/>
            <w:r w:rsidRPr="00CE1D2D">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7F4" w14:textId="4BB56010" w:rsidR="003841C5" w:rsidRPr="00CE1D2D" w:rsidRDefault="002C3D80" w:rsidP="003841C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27F5" w14:textId="2ABBC275" w:rsidR="003841C5" w:rsidRPr="00CE1D2D" w:rsidRDefault="003841C5" w:rsidP="003841C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7F6" w14:textId="77777777" w:rsidR="003841C5" w:rsidRPr="00CE1D2D" w:rsidRDefault="003841C5" w:rsidP="003841C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7F7" w14:textId="78FE0A63" w:rsidR="003841C5" w:rsidRPr="00CE1D2D" w:rsidRDefault="003841C5" w:rsidP="003841C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19A27F9" w14:textId="77777777" w:rsidR="003841C5" w:rsidRPr="00CE1D2D" w:rsidRDefault="003841C5" w:rsidP="003841C5">
            <w:pPr>
              <w:rPr>
                <w:rFonts w:ascii="Times New Roman" w:eastAsia="Times New Roman" w:hAnsi="Times New Roman" w:cs="Times New Roman"/>
                <w:sz w:val="18"/>
                <w:szCs w:val="18"/>
              </w:rPr>
            </w:pPr>
          </w:p>
        </w:tc>
      </w:tr>
      <w:tr w:rsidR="003841C5" w14:paraId="319A2803" w14:textId="77777777" w:rsidTr="00D81B5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7FB" w14:textId="77777777" w:rsidR="003841C5" w:rsidRDefault="003841C5" w:rsidP="003841C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319A27FC" w14:textId="1A90273C" w:rsidR="003841C5" w:rsidRPr="00CE1D2D" w:rsidRDefault="003841C5" w:rsidP="003841C5">
            <w:pPr>
              <w:rPr>
                <w:rFonts w:ascii="Times New Roman" w:eastAsia="Times New Roman" w:hAnsi="Times New Roman" w:cs="Times New Roman"/>
                <w:sz w:val="18"/>
                <w:szCs w:val="18"/>
              </w:rPr>
            </w:pPr>
            <w:proofErr w:type="spellStart"/>
            <w:r w:rsidRPr="00CE1D2D">
              <w:rPr>
                <w:rFonts w:ascii="Times New Roman" w:hAnsi="Times New Roman" w:cs="Times New Roman"/>
                <w:color w:val="000000"/>
                <w:sz w:val="18"/>
                <w:szCs w:val="18"/>
              </w:rPr>
              <w:t>Follows</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scientific</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developments</w:t>
            </w:r>
            <w:proofErr w:type="spellEnd"/>
            <w:r w:rsidRPr="00CE1D2D">
              <w:rPr>
                <w:rFonts w:ascii="Times New Roman" w:hAnsi="Times New Roman" w:cs="Times New Roman"/>
                <w:color w:val="000000"/>
                <w:sz w:val="18"/>
                <w:szCs w:val="18"/>
              </w:rPr>
              <w:t xml:space="preserve"> in </w:t>
            </w:r>
            <w:proofErr w:type="spellStart"/>
            <w:r w:rsidRPr="00CE1D2D">
              <w:rPr>
                <w:rFonts w:ascii="Times New Roman" w:hAnsi="Times New Roman" w:cs="Times New Roman"/>
                <w:color w:val="000000"/>
                <w:sz w:val="18"/>
                <w:szCs w:val="18"/>
              </w:rPr>
              <w:t>the</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field</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by</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using</w:t>
            </w:r>
            <w:proofErr w:type="spellEnd"/>
            <w:r w:rsidRPr="00CE1D2D">
              <w:rPr>
                <w:rFonts w:ascii="Times New Roman" w:hAnsi="Times New Roman" w:cs="Times New Roman"/>
                <w:color w:val="000000"/>
                <w:sz w:val="18"/>
                <w:szCs w:val="18"/>
              </w:rPr>
              <w:t xml:space="preserve"> at </w:t>
            </w:r>
            <w:proofErr w:type="spellStart"/>
            <w:r w:rsidRPr="00CE1D2D">
              <w:rPr>
                <w:rFonts w:ascii="Times New Roman" w:hAnsi="Times New Roman" w:cs="Times New Roman"/>
                <w:color w:val="000000"/>
                <w:sz w:val="18"/>
                <w:szCs w:val="18"/>
              </w:rPr>
              <w:t>least</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one</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foreign</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language</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effectively</w:t>
            </w:r>
            <w:proofErr w:type="spellEnd"/>
            <w:r w:rsidRPr="00CE1D2D">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7FD" w14:textId="24991914" w:rsidR="003841C5" w:rsidRPr="00CE1D2D" w:rsidRDefault="002C3D80" w:rsidP="003841C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27FE" w14:textId="001FCD36" w:rsidR="003841C5" w:rsidRPr="00CE1D2D" w:rsidRDefault="003841C5" w:rsidP="003841C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7FF" w14:textId="77777777" w:rsidR="003841C5" w:rsidRPr="00CE1D2D" w:rsidRDefault="003841C5" w:rsidP="003841C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800" w14:textId="77777777" w:rsidR="003841C5" w:rsidRPr="00CE1D2D" w:rsidRDefault="003841C5" w:rsidP="003841C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19A2802" w14:textId="44E16BA7" w:rsidR="003841C5" w:rsidRPr="00CE1D2D" w:rsidRDefault="003841C5" w:rsidP="003841C5">
            <w:pPr>
              <w:rPr>
                <w:rFonts w:ascii="Times New Roman" w:eastAsia="Times New Roman" w:hAnsi="Times New Roman" w:cs="Times New Roman"/>
                <w:sz w:val="18"/>
                <w:szCs w:val="18"/>
              </w:rPr>
            </w:pPr>
          </w:p>
        </w:tc>
      </w:tr>
      <w:tr w:rsidR="003841C5" w14:paraId="319A280C" w14:textId="77777777" w:rsidTr="00D81B5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804" w14:textId="77777777" w:rsidR="003841C5" w:rsidRDefault="003841C5" w:rsidP="003841C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319A2805" w14:textId="0AFEBDB1" w:rsidR="003841C5" w:rsidRPr="00CE1D2D" w:rsidRDefault="003841C5" w:rsidP="003841C5">
            <w:pPr>
              <w:rPr>
                <w:rFonts w:ascii="Times New Roman" w:eastAsia="Times New Roman" w:hAnsi="Times New Roman" w:cs="Times New Roman"/>
                <w:sz w:val="18"/>
                <w:szCs w:val="18"/>
              </w:rPr>
            </w:pPr>
            <w:proofErr w:type="spellStart"/>
            <w:r w:rsidRPr="00CE1D2D">
              <w:rPr>
                <w:rFonts w:ascii="Times New Roman" w:hAnsi="Times New Roman" w:cs="Times New Roman"/>
                <w:color w:val="000000"/>
                <w:sz w:val="18"/>
                <w:szCs w:val="18"/>
              </w:rPr>
              <w:t>Gain</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the</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ability</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to</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communicate</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effectively</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write</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reports</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and</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make</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presentations</w:t>
            </w:r>
            <w:proofErr w:type="spellEnd"/>
            <w:r w:rsidRPr="00CE1D2D">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806" w14:textId="77777777" w:rsidR="003841C5" w:rsidRPr="00CE1D2D" w:rsidRDefault="003841C5" w:rsidP="003841C5">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2807" w14:textId="77777777" w:rsidR="003841C5" w:rsidRPr="00CE1D2D" w:rsidRDefault="003841C5" w:rsidP="003841C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808" w14:textId="77777777" w:rsidR="003841C5" w:rsidRPr="00CE1D2D" w:rsidRDefault="003841C5" w:rsidP="003841C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809" w14:textId="6B6FFF46" w:rsidR="003841C5" w:rsidRPr="00CE1D2D" w:rsidRDefault="002C3D80" w:rsidP="003841C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319A280B" w14:textId="16EBD0E5" w:rsidR="003841C5" w:rsidRPr="00CE1D2D" w:rsidRDefault="003841C5" w:rsidP="003841C5">
            <w:pPr>
              <w:rPr>
                <w:rFonts w:ascii="Times New Roman" w:eastAsia="Times New Roman" w:hAnsi="Times New Roman" w:cs="Times New Roman"/>
                <w:sz w:val="18"/>
                <w:szCs w:val="18"/>
              </w:rPr>
            </w:pPr>
          </w:p>
        </w:tc>
      </w:tr>
      <w:tr w:rsidR="003841C5" w14:paraId="319A2815" w14:textId="77777777" w:rsidTr="00D81B5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80D" w14:textId="77777777" w:rsidR="003841C5" w:rsidRDefault="003841C5" w:rsidP="003841C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319A280E" w14:textId="0234F4EB" w:rsidR="003841C5" w:rsidRPr="00CE1D2D" w:rsidRDefault="003841C5" w:rsidP="003841C5">
            <w:pPr>
              <w:rPr>
                <w:rFonts w:ascii="Times New Roman" w:eastAsia="Times New Roman" w:hAnsi="Times New Roman" w:cs="Times New Roman"/>
                <w:sz w:val="18"/>
                <w:szCs w:val="18"/>
              </w:rPr>
            </w:pPr>
            <w:proofErr w:type="spellStart"/>
            <w:r w:rsidRPr="00CE1D2D">
              <w:rPr>
                <w:rFonts w:ascii="Times New Roman" w:hAnsi="Times New Roman" w:cs="Times New Roman"/>
                <w:color w:val="000000"/>
                <w:sz w:val="18"/>
                <w:szCs w:val="18"/>
              </w:rPr>
              <w:t>Gains</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the</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awareness</w:t>
            </w:r>
            <w:proofErr w:type="spellEnd"/>
            <w:r w:rsidRPr="00CE1D2D">
              <w:rPr>
                <w:rFonts w:ascii="Times New Roman" w:hAnsi="Times New Roman" w:cs="Times New Roman"/>
                <w:color w:val="000000"/>
                <w:sz w:val="18"/>
                <w:szCs w:val="18"/>
              </w:rPr>
              <w:t xml:space="preserve"> of </w:t>
            </w:r>
            <w:proofErr w:type="spellStart"/>
            <w:r w:rsidRPr="00CE1D2D">
              <w:rPr>
                <w:rFonts w:ascii="Times New Roman" w:hAnsi="Times New Roman" w:cs="Times New Roman"/>
                <w:color w:val="000000"/>
                <w:sz w:val="18"/>
                <w:szCs w:val="18"/>
              </w:rPr>
              <w:t>the</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necessity</w:t>
            </w:r>
            <w:proofErr w:type="spellEnd"/>
            <w:r w:rsidRPr="00CE1D2D">
              <w:rPr>
                <w:rFonts w:ascii="Times New Roman" w:hAnsi="Times New Roman" w:cs="Times New Roman"/>
                <w:color w:val="000000"/>
                <w:sz w:val="18"/>
                <w:szCs w:val="18"/>
              </w:rPr>
              <w:t xml:space="preserve"> of </w:t>
            </w:r>
            <w:proofErr w:type="spellStart"/>
            <w:r w:rsidRPr="00CE1D2D">
              <w:rPr>
                <w:rFonts w:ascii="Times New Roman" w:hAnsi="Times New Roman" w:cs="Times New Roman"/>
                <w:color w:val="000000"/>
                <w:sz w:val="18"/>
                <w:szCs w:val="18"/>
              </w:rPr>
              <w:t>lifelong</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learning</w:t>
            </w:r>
            <w:proofErr w:type="spellEnd"/>
            <w:r w:rsidRPr="00CE1D2D">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80F" w14:textId="66E2A460" w:rsidR="003841C5" w:rsidRPr="00CE1D2D" w:rsidRDefault="002C3D80" w:rsidP="003841C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2810" w14:textId="77777777" w:rsidR="003841C5" w:rsidRPr="00CE1D2D" w:rsidRDefault="003841C5" w:rsidP="003841C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811" w14:textId="6FB991E4" w:rsidR="003841C5" w:rsidRPr="00CE1D2D" w:rsidRDefault="003841C5" w:rsidP="003841C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812" w14:textId="77777777" w:rsidR="003841C5" w:rsidRPr="00CE1D2D" w:rsidRDefault="003841C5" w:rsidP="003841C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19A2814" w14:textId="77777777" w:rsidR="003841C5" w:rsidRPr="00CE1D2D" w:rsidRDefault="003841C5" w:rsidP="003841C5">
            <w:pPr>
              <w:rPr>
                <w:rFonts w:ascii="Times New Roman" w:eastAsia="Times New Roman" w:hAnsi="Times New Roman" w:cs="Times New Roman"/>
                <w:sz w:val="18"/>
                <w:szCs w:val="18"/>
              </w:rPr>
            </w:pPr>
          </w:p>
        </w:tc>
      </w:tr>
      <w:tr w:rsidR="003841C5" w14:paraId="319A281E" w14:textId="77777777" w:rsidTr="00D81B5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816" w14:textId="77777777" w:rsidR="003841C5" w:rsidRDefault="003841C5" w:rsidP="003841C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319A2817" w14:textId="74FB0FAE" w:rsidR="003841C5" w:rsidRPr="00CE1D2D" w:rsidRDefault="003841C5" w:rsidP="003841C5">
            <w:pPr>
              <w:rPr>
                <w:rFonts w:ascii="Times New Roman" w:eastAsia="Times New Roman" w:hAnsi="Times New Roman" w:cs="Times New Roman"/>
                <w:sz w:val="18"/>
                <w:szCs w:val="18"/>
              </w:rPr>
            </w:pPr>
            <w:proofErr w:type="spellStart"/>
            <w:r w:rsidRPr="00CE1D2D">
              <w:rPr>
                <w:rFonts w:ascii="Times New Roman" w:hAnsi="Times New Roman" w:cs="Times New Roman"/>
                <w:color w:val="000000"/>
                <w:sz w:val="18"/>
                <w:szCs w:val="18"/>
              </w:rPr>
              <w:t>Knows</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the</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research</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and</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publication</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process</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for</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the</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production</w:t>
            </w:r>
            <w:proofErr w:type="spellEnd"/>
            <w:r w:rsidRPr="00CE1D2D">
              <w:rPr>
                <w:rFonts w:ascii="Times New Roman" w:hAnsi="Times New Roman" w:cs="Times New Roman"/>
                <w:color w:val="000000"/>
                <w:sz w:val="18"/>
                <w:szCs w:val="18"/>
              </w:rPr>
              <w:t xml:space="preserve"> of </w:t>
            </w:r>
            <w:proofErr w:type="spellStart"/>
            <w:r w:rsidRPr="00CE1D2D">
              <w:rPr>
                <w:rFonts w:ascii="Times New Roman" w:hAnsi="Times New Roman" w:cs="Times New Roman"/>
                <w:color w:val="000000"/>
                <w:sz w:val="18"/>
                <w:szCs w:val="18"/>
              </w:rPr>
              <w:t>scientific</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knowledge</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specific</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to</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nursing</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and</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takes</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part</w:t>
            </w:r>
            <w:proofErr w:type="spellEnd"/>
            <w:r w:rsidRPr="00CE1D2D">
              <w:rPr>
                <w:rFonts w:ascii="Times New Roman" w:hAnsi="Times New Roman" w:cs="Times New Roman"/>
                <w:color w:val="000000"/>
                <w:sz w:val="18"/>
                <w:szCs w:val="18"/>
              </w:rPr>
              <w:t xml:space="preserve"> in </w:t>
            </w:r>
            <w:proofErr w:type="spellStart"/>
            <w:r w:rsidRPr="00CE1D2D">
              <w:rPr>
                <w:rFonts w:ascii="Times New Roman" w:hAnsi="Times New Roman" w:cs="Times New Roman"/>
                <w:color w:val="000000"/>
                <w:sz w:val="18"/>
                <w:szCs w:val="18"/>
              </w:rPr>
              <w:t>research</w:t>
            </w:r>
            <w:proofErr w:type="spellEnd"/>
            <w:r w:rsidRPr="00CE1D2D">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818" w14:textId="1F58B9B1" w:rsidR="003841C5" w:rsidRPr="00CE1D2D" w:rsidRDefault="002C3D80" w:rsidP="003841C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2819" w14:textId="5D420EBF" w:rsidR="003841C5" w:rsidRPr="00CE1D2D" w:rsidRDefault="003841C5" w:rsidP="003841C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81A" w14:textId="3D1EDA94" w:rsidR="003841C5" w:rsidRPr="00CE1D2D" w:rsidRDefault="003841C5" w:rsidP="003841C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81B" w14:textId="77777777" w:rsidR="003841C5" w:rsidRPr="00CE1D2D" w:rsidRDefault="003841C5" w:rsidP="003841C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19A281D" w14:textId="77777777" w:rsidR="003841C5" w:rsidRPr="00CE1D2D" w:rsidRDefault="003841C5" w:rsidP="003841C5">
            <w:pPr>
              <w:rPr>
                <w:rFonts w:ascii="Times New Roman" w:eastAsia="Times New Roman" w:hAnsi="Times New Roman" w:cs="Times New Roman"/>
                <w:sz w:val="18"/>
                <w:szCs w:val="18"/>
              </w:rPr>
            </w:pPr>
          </w:p>
        </w:tc>
      </w:tr>
      <w:tr w:rsidR="003841C5" w14:paraId="319A2827" w14:textId="77777777" w:rsidTr="00D81B5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81F" w14:textId="77777777" w:rsidR="003841C5" w:rsidRDefault="003841C5" w:rsidP="003841C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319A2820" w14:textId="2835CEFC" w:rsidR="003841C5" w:rsidRPr="00CE1D2D" w:rsidRDefault="003841C5" w:rsidP="003841C5">
            <w:pPr>
              <w:rPr>
                <w:rFonts w:ascii="Times New Roman" w:eastAsia="Times New Roman" w:hAnsi="Times New Roman" w:cs="Times New Roman"/>
                <w:sz w:val="18"/>
                <w:szCs w:val="18"/>
              </w:rPr>
            </w:pPr>
            <w:proofErr w:type="spellStart"/>
            <w:r w:rsidRPr="00CE1D2D">
              <w:rPr>
                <w:rFonts w:ascii="Times New Roman" w:hAnsi="Times New Roman" w:cs="Times New Roman"/>
                <w:color w:val="000000"/>
                <w:sz w:val="18"/>
                <w:szCs w:val="18"/>
              </w:rPr>
              <w:t>Uses</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critical</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thinking</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and</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clinical</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decision</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making</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skills</w:t>
            </w:r>
            <w:proofErr w:type="spellEnd"/>
            <w:r w:rsidRPr="00CE1D2D">
              <w:rPr>
                <w:rFonts w:ascii="Times New Roman" w:hAnsi="Times New Roman" w:cs="Times New Roman"/>
                <w:color w:val="000000"/>
                <w:sz w:val="18"/>
                <w:szCs w:val="18"/>
              </w:rPr>
              <w:t xml:space="preserve"> in </w:t>
            </w:r>
            <w:proofErr w:type="spellStart"/>
            <w:r w:rsidRPr="00CE1D2D">
              <w:rPr>
                <w:rFonts w:ascii="Times New Roman" w:hAnsi="Times New Roman" w:cs="Times New Roman"/>
                <w:color w:val="000000"/>
                <w:sz w:val="18"/>
                <w:szCs w:val="18"/>
              </w:rPr>
              <w:t>professional</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practice</w:t>
            </w:r>
            <w:proofErr w:type="spellEnd"/>
            <w:r w:rsidRPr="00CE1D2D">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821" w14:textId="44C07E16" w:rsidR="003841C5" w:rsidRPr="00CE1D2D" w:rsidRDefault="002C3D80" w:rsidP="003841C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2822" w14:textId="77777777" w:rsidR="003841C5" w:rsidRPr="00CE1D2D" w:rsidRDefault="003841C5" w:rsidP="003841C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823" w14:textId="33CF7D02" w:rsidR="003841C5" w:rsidRPr="00CE1D2D" w:rsidRDefault="003841C5" w:rsidP="003841C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824" w14:textId="77777777" w:rsidR="003841C5" w:rsidRPr="00CE1D2D" w:rsidRDefault="003841C5" w:rsidP="003841C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19A2826" w14:textId="63B43841" w:rsidR="003841C5" w:rsidRPr="00CE1D2D" w:rsidRDefault="003841C5" w:rsidP="003841C5">
            <w:pPr>
              <w:rPr>
                <w:rFonts w:ascii="Times New Roman" w:eastAsia="Times New Roman" w:hAnsi="Times New Roman" w:cs="Times New Roman"/>
                <w:sz w:val="18"/>
                <w:szCs w:val="18"/>
              </w:rPr>
            </w:pPr>
          </w:p>
        </w:tc>
      </w:tr>
      <w:tr w:rsidR="003841C5" w14:paraId="319A2830" w14:textId="77777777" w:rsidTr="00D81B5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9A2828" w14:textId="77777777" w:rsidR="003841C5" w:rsidRDefault="003841C5" w:rsidP="003841C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319A2829" w14:textId="7AF6A798" w:rsidR="003841C5" w:rsidRPr="00CE1D2D" w:rsidRDefault="003841C5" w:rsidP="003841C5">
            <w:pPr>
              <w:rPr>
                <w:rFonts w:ascii="Times New Roman" w:eastAsia="Times New Roman" w:hAnsi="Times New Roman" w:cs="Times New Roman"/>
                <w:sz w:val="18"/>
                <w:szCs w:val="18"/>
              </w:rPr>
            </w:pPr>
            <w:proofErr w:type="spellStart"/>
            <w:r w:rsidRPr="00CE1D2D">
              <w:rPr>
                <w:rFonts w:ascii="Times New Roman" w:hAnsi="Times New Roman" w:cs="Times New Roman"/>
                <w:color w:val="000000"/>
                <w:sz w:val="18"/>
                <w:szCs w:val="18"/>
              </w:rPr>
              <w:t>Develops</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awareness</w:t>
            </w:r>
            <w:proofErr w:type="spellEnd"/>
            <w:r w:rsidRPr="00CE1D2D">
              <w:rPr>
                <w:rFonts w:ascii="Times New Roman" w:hAnsi="Times New Roman" w:cs="Times New Roman"/>
                <w:color w:val="000000"/>
                <w:sz w:val="18"/>
                <w:szCs w:val="18"/>
              </w:rPr>
              <w:t xml:space="preserve"> of </w:t>
            </w:r>
            <w:proofErr w:type="spellStart"/>
            <w:r w:rsidRPr="00CE1D2D">
              <w:rPr>
                <w:rFonts w:ascii="Times New Roman" w:hAnsi="Times New Roman" w:cs="Times New Roman"/>
                <w:color w:val="000000"/>
                <w:sz w:val="18"/>
                <w:szCs w:val="18"/>
              </w:rPr>
              <w:t>sensitivity</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to</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social</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and</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professional</w:t>
            </w:r>
            <w:proofErr w:type="spellEnd"/>
            <w:r w:rsidRPr="00CE1D2D">
              <w:rPr>
                <w:rFonts w:ascii="Times New Roman" w:hAnsi="Times New Roman" w:cs="Times New Roman"/>
                <w:color w:val="000000"/>
                <w:sz w:val="18"/>
                <w:szCs w:val="18"/>
              </w:rPr>
              <w:t xml:space="preserve"> </w:t>
            </w:r>
            <w:proofErr w:type="spellStart"/>
            <w:r w:rsidRPr="00CE1D2D">
              <w:rPr>
                <w:rFonts w:ascii="Times New Roman" w:hAnsi="Times New Roman" w:cs="Times New Roman"/>
                <w:color w:val="000000"/>
                <w:sz w:val="18"/>
                <w:szCs w:val="18"/>
              </w:rPr>
              <w:t>problems</w:t>
            </w:r>
            <w:proofErr w:type="spellEnd"/>
            <w:r w:rsidRPr="00CE1D2D">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82A" w14:textId="5FF82040" w:rsidR="003841C5" w:rsidRPr="00CE1D2D" w:rsidRDefault="002C3D80" w:rsidP="003841C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319A282B" w14:textId="77777777" w:rsidR="003841C5" w:rsidRPr="00CE1D2D" w:rsidRDefault="003841C5" w:rsidP="003841C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82C" w14:textId="77777777" w:rsidR="003841C5" w:rsidRPr="00CE1D2D" w:rsidRDefault="003841C5" w:rsidP="003841C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A282D" w14:textId="13DF0350" w:rsidR="003841C5" w:rsidRPr="00CE1D2D" w:rsidRDefault="003841C5" w:rsidP="003841C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19A282F" w14:textId="77777777" w:rsidR="003841C5" w:rsidRPr="00CE1D2D" w:rsidRDefault="003841C5" w:rsidP="003841C5">
            <w:pPr>
              <w:rPr>
                <w:rFonts w:ascii="Times New Roman" w:eastAsia="Times New Roman" w:hAnsi="Times New Roman" w:cs="Times New Roman"/>
                <w:sz w:val="18"/>
                <w:szCs w:val="18"/>
              </w:rPr>
            </w:pPr>
          </w:p>
        </w:tc>
      </w:tr>
    </w:tbl>
    <w:p w14:paraId="319A2831" w14:textId="77777777" w:rsidR="001A25B9" w:rsidRDefault="001A25B9">
      <w:pPr>
        <w:widowControl w:val="0"/>
        <w:pBdr>
          <w:top w:val="nil"/>
          <w:left w:val="nil"/>
          <w:bottom w:val="nil"/>
          <w:right w:val="nil"/>
          <w:between w:val="nil"/>
        </w:pBdr>
        <w:spacing w:after="0"/>
        <w:rPr>
          <w:rFonts w:ascii="Times New Roman" w:eastAsia="Times New Roman" w:hAnsi="Times New Roman" w:cs="Times New Roman"/>
          <w:sz w:val="18"/>
          <w:szCs w:val="18"/>
        </w:rPr>
      </w:pPr>
    </w:p>
    <w:tbl>
      <w:tblPr>
        <w:tblStyle w:val="af0"/>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1A25B9" w14:paraId="319A2836" w14:textId="77777777">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834" w14:textId="77777777" w:rsidR="001A25B9" w:rsidRDefault="001A25B9">
            <w:pPr>
              <w:jc w:val="center"/>
              <w:rPr>
                <w:rFonts w:ascii="Times New Roman" w:eastAsia="Times New Roman" w:hAnsi="Times New Roman" w:cs="Times New Roman"/>
                <w:b/>
                <w:sz w:val="18"/>
                <w:szCs w:val="18"/>
              </w:rPr>
            </w:pPr>
          </w:p>
          <w:p w14:paraId="319A2835" w14:textId="5E08CB9A" w:rsidR="001A25B9" w:rsidRPr="003841C5" w:rsidRDefault="003841C5">
            <w:pPr>
              <w:jc w:val="cente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ECTS ALLOCATED BASED ON STUDENT WORKLOAD BY THE COURSE DESCRIPTION</w:t>
            </w:r>
          </w:p>
        </w:tc>
      </w:tr>
      <w:tr w:rsidR="00201E6C" w14:paraId="319A283B" w14:textId="77777777">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837" w14:textId="6948F485" w:rsidR="00201E6C" w:rsidRPr="000F765F" w:rsidRDefault="00201E6C" w:rsidP="00201E6C">
            <w:pP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Activities</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838" w14:textId="535D6F66" w:rsidR="00201E6C" w:rsidRPr="000F765F" w:rsidRDefault="00201E6C" w:rsidP="00201E6C">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Quantity</w:t>
            </w:r>
            <w:proofErr w:type="spellEnd"/>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839" w14:textId="42876CE7" w:rsidR="00201E6C" w:rsidRPr="000F765F" w:rsidRDefault="00201E6C" w:rsidP="00201E6C">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Duration</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83A" w14:textId="6069B361" w:rsidR="00201E6C" w:rsidRPr="000F765F" w:rsidRDefault="00201E6C" w:rsidP="00201E6C">
            <w:pPr>
              <w:jc w:val="center"/>
              <w:rPr>
                <w:rFonts w:ascii="Times New Roman" w:eastAsia="Times New Roman" w:hAnsi="Times New Roman" w:cs="Times New Roman"/>
                <w:b/>
                <w:sz w:val="18"/>
                <w:szCs w:val="18"/>
              </w:rPr>
            </w:pPr>
            <w:r w:rsidRPr="000F765F">
              <w:rPr>
                <w:rFonts w:ascii="Times New Roman" w:hAnsi="Times New Roman" w:cs="Times New Roman"/>
                <w:b/>
                <w:color w:val="000000"/>
                <w:sz w:val="18"/>
                <w:szCs w:val="18"/>
              </w:rPr>
              <w:t>Total</w:t>
            </w:r>
            <w:r w:rsidRPr="000F765F">
              <w:rPr>
                <w:rFonts w:ascii="Times New Roman" w:hAnsi="Times New Roman" w:cs="Times New Roman"/>
                <w:b/>
                <w:color w:val="000000"/>
                <w:sz w:val="18"/>
                <w:szCs w:val="18"/>
              </w:rPr>
              <w:br/>
            </w:r>
            <w:proofErr w:type="spellStart"/>
            <w:r w:rsidRPr="000F765F">
              <w:rPr>
                <w:rFonts w:ascii="Times New Roman" w:hAnsi="Times New Roman" w:cs="Times New Roman"/>
                <w:b/>
                <w:color w:val="000000"/>
                <w:sz w:val="18"/>
                <w:szCs w:val="18"/>
              </w:rPr>
              <w:t>Workload</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r>
      <w:tr w:rsidR="00201E6C" w14:paraId="319A2840" w14:textId="77777777" w:rsidTr="00CE1D2D">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83C" w14:textId="66986662" w:rsidR="00201E6C" w:rsidRPr="003B2569" w:rsidRDefault="00201E6C" w:rsidP="00201E6C">
            <w:pPr>
              <w:rPr>
                <w:rFonts w:ascii="Times New Roman" w:eastAsia="Times New Roman" w:hAnsi="Times New Roman" w:cs="Times New Roman"/>
                <w:sz w:val="18"/>
                <w:szCs w:val="18"/>
              </w:rPr>
            </w:pPr>
            <w:r w:rsidRPr="003B2569">
              <w:rPr>
                <w:rFonts w:ascii="Times New Roman" w:hAnsi="Times New Roman" w:cs="Times New Roman"/>
                <w:color w:val="000000"/>
                <w:sz w:val="18"/>
                <w:szCs w:val="18"/>
              </w:rPr>
              <w:t xml:space="preserve">Course </w:t>
            </w:r>
            <w:proofErr w:type="spellStart"/>
            <w:r w:rsidRPr="003B2569">
              <w:rPr>
                <w:rFonts w:ascii="Times New Roman" w:hAnsi="Times New Roman" w:cs="Times New Roman"/>
                <w:color w:val="000000"/>
                <w:sz w:val="18"/>
                <w:szCs w:val="18"/>
              </w:rPr>
              <w:t>Duration</w:t>
            </w:r>
            <w:proofErr w:type="spellEnd"/>
            <w:r w:rsidRPr="003B2569">
              <w:rPr>
                <w:rFonts w:ascii="Times New Roman" w:hAnsi="Times New Roman" w:cs="Times New Roman"/>
                <w:color w:val="000000"/>
                <w:sz w:val="18"/>
                <w:szCs w:val="18"/>
              </w:rPr>
              <w:t xml:space="preserve"> (</w:t>
            </w:r>
            <w:proofErr w:type="spellStart"/>
            <w:r w:rsidRPr="003B2569">
              <w:rPr>
                <w:rFonts w:ascii="Times New Roman" w:hAnsi="Times New Roman" w:cs="Times New Roman"/>
                <w:color w:val="000000"/>
                <w:sz w:val="18"/>
                <w:szCs w:val="18"/>
              </w:rPr>
              <w:t>Including</w:t>
            </w:r>
            <w:proofErr w:type="spellEnd"/>
            <w:r w:rsidRPr="003B2569">
              <w:rPr>
                <w:rFonts w:ascii="Times New Roman" w:hAnsi="Times New Roman" w:cs="Times New Roman"/>
                <w:color w:val="000000"/>
                <w:sz w:val="18"/>
                <w:szCs w:val="18"/>
              </w:rPr>
              <w:t xml:space="preserve"> </w:t>
            </w:r>
            <w:proofErr w:type="spellStart"/>
            <w:r w:rsidRPr="003B2569">
              <w:rPr>
                <w:rFonts w:ascii="Times New Roman" w:hAnsi="Times New Roman" w:cs="Times New Roman"/>
                <w:color w:val="000000"/>
                <w:sz w:val="18"/>
                <w:szCs w:val="18"/>
              </w:rPr>
              <w:t>the</w:t>
            </w:r>
            <w:proofErr w:type="spellEnd"/>
            <w:r w:rsidRPr="003B2569">
              <w:rPr>
                <w:rFonts w:ascii="Times New Roman" w:hAnsi="Times New Roman" w:cs="Times New Roman"/>
                <w:color w:val="000000"/>
                <w:sz w:val="18"/>
                <w:szCs w:val="18"/>
              </w:rPr>
              <w:t xml:space="preserve"> </w:t>
            </w:r>
            <w:proofErr w:type="spellStart"/>
            <w:r w:rsidRPr="003B2569">
              <w:rPr>
                <w:rFonts w:ascii="Times New Roman" w:hAnsi="Times New Roman" w:cs="Times New Roman"/>
                <w:color w:val="000000"/>
                <w:sz w:val="18"/>
                <w:szCs w:val="18"/>
              </w:rPr>
              <w:t>exam</w:t>
            </w:r>
            <w:proofErr w:type="spellEnd"/>
            <w:r w:rsidRPr="003B2569">
              <w:rPr>
                <w:rFonts w:ascii="Times New Roman" w:hAnsi="Times New Roman" w:cs="Times New Roman"/>
                <w:color w:val="000000"/>
                <w:sz w:val="18"/>
                <w:szCs w:val="18"/>
              </w:rPr>
              <w:t xml:space="preserve"> </w:t>
            </w:r>
            <w:proofErr w:type="spellStart"/>
            <w:r w:rsidRPr="003B2569">
              <w:rPr>
                <w:rFonts w:ascii="Times New Roman" w:hAnsi="Times New Roman" w:cs="Times New Roman"/>
                <w:color w:val="000000"/>
                <w:sz w:val="18"/>
                <w:szCs w:val="18"/>
              </w:rPr>
              <w:t>week</w:t>
            </w:r>
            <w:proofErr w:type="spellEnd"/>
            <w:r w:rsidRPr="003B2569">
              <w:rPr>
                <w:rFonts w:ascii="Times New Roman" w:hAnsi="Times New Roman" w:cs="Times New Roman"/>
                <w:color w:val="000000"/>
                <w:sz w:val="18"/>
                <w:szCs w:val="18"/>
              </w:rPr>
              <w:t xml:space="preserve">: 15x Total </w:t>
            </w:r>
            <w:proofErr w:type="spellStart"/>
            <w:r w:rsidRPr="003B2569">
              <w:rPr>
                <w:rFonts w:ascii="Times New Roman" w:hAnsi="Times New Roman" w:cs="Times New Roman"/>
                <w:color w:val="000000"/>
                <w:sz w:val="18"/>
                <w:szCs w:val="18"/>
              </w:rPr>
              <w:t>course</w:t>
            </w:r>
            <w:proofErr w:type="spellEnd"/>
            <w:r w:rsidRPr="003B2569">
              <w:rPr>
                <w:rFonts w:ascii="Times New Roman" w:hAnsi="Times New Roman" w:cs="Times New Roman"/>
                <w:color w:val="000000"/>
                <w:sz w:val="18"/>
                <w:szCs w:val="18"/>
              </w:rPr>
              <w:t xml:space="preserve"> </w:t>
            </w:r>
            <w:proofErr w:type="spellStart"/>
            <w:r w:rsidRPr="003B2569">
              <w:rPr>
                <w:rFonts w:ascii="Times New Roman" w:hAnsi="Times New Roman" w:cs="Times New Roman"/>
                <w:color w:val="000000"/>
                <w:sz w:val="18"/>
                <w:szCs w:val="18"/>
              </w:rPr>
              <w:t>hours</w:t>
            </w:r>
            <w:proofErr w:type="spellEnd"/>
            <w:r w:rsidRPr="003B2569">
              <w:rPr>
                <w:rFonts w:ascii="Times New Roman" w:hAnsi="Times New Roman" w:cs="Times New Roman"/>
                <w:color w:val="000000"/>
                <w:sz w:val="18"/>
                <w:szCs w:val="18"/>
              </w:rPr>
              <w:t>)</w:t>
            </w:r>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83D" w14:textId="7B381E7B" w:rsidR="00201E6C" w:rsidRPr="003B2569" w:rsidRDefault="00201E6C" w:rsidP="00201E6C">
            <w:pPr>
              <w:jc w:val="center"/>
              <w:rPr>
                <w:rFonts w:ascii="Times New Roman" w:eastAsia="Times New Roman" w:hAnsi="Times New Roman" w:cs="Times New Roman"/>
                <w:sz w:val="18"/>
                <w:szCs w:val="18"/>
              </w:rPr>
            </w:pPr>
            <w:r w:rsidRPr="003B2569">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83E" w14:textId="32F65616" w:rsidR="00201E6C" w:rsidRPr="003B2569" w:rsidRDefault="00201E6C" w:rsidP="00201E6C">
            <w:pPr>
              <w:jc w:val="center"/>
              <w:rPr>
                <w:rFonts w:ascii="Times New Roman" w:eastAsia="Times New Roman" w:hAnsi="Times New Roman" w:cs="Times New Roman"/>
                <w:sz w:val="18"/>
                <w:szCs w:val="18"/>
              </w:rPr>
            </w:pPr>
            <w:r w:rsidRPr="003B2569">
              <w:rPr>
                <w:rFonts w:ascii="Times New Roman" w:hAnsi="Times New Roman" w:cs="Times New Roman"/>
                <w:color w:val="000000"/>
                <w:sz w:val="18"/>
                <w:szCs w:val="18"/>
              </w:rPr>
              <w:t>3</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83F" w14:textId="21BB1DBB" w:rsidR="00201E6C" w:rsidRPr="003B2569" w:rsidRDefault="003B2569" w:rsidP="00201E6C">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45</w:t>
            </w:r>
          </w:p>
        </w:tc>
      </w:tr>
      <w:tr w:rsidR="00CE1D2D" w14:paraId="319A2845" w14:textId="77777777" w:rsidTr="00CE1D2D">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841" w14:textId="364DB182" w:rsidR="00CE1D2D" w:rsidRPr="003841C5" w:rsidRDefault="00CE1D2D" w:rsidP="00CE1D2D">
            <w:pPr>
              <w:rPr>
                <w:rFonts w:ascii="Times New Roman" w:eastAsia="Times New Roman" w:hAnsi="Times New Roman" w:cs="Times New Roman"/>
                <w:sz w:val="18"/>
                <w:szCs w:val="18"/>
              </w:rPr>
            </w:pPr>
            <w:proofErr w:type="spellStart"/>
            <w:r w:rsidRPr="003841C5">
              <w:rPr>
                <w:rFonts w:ascii="Times New Roman" w:hAnsi="Times New Roman" w:cs="Times New Roman"/>
                <w:color w:val="000000"/>
                <w:sz w:val="18"/>
                <w:szCs w:val="18"/>
              </w:rPr>
              <w:t>Hours</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for</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off-the-classroom</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study</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Pre-study</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practice</w:t>
            </w:r>
            <w:proofErr w:type="spellEnd"/>
            <w:r w:rsidRPr="003841C5">
              <w:rPr>
                <w:rFonts w:ascii="Times New Roman" w:hAnsi="Times New Roman" w:cs="Times New Roman"/>
                <w:color w:val="000000"/>
                <w:sz w:val="18"/>
                <w:szCs w:val="18"/>
              </w:rPr>
              <w:t>)</w:t>
            </w:r>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842" w14:textId="3DC14F5D" w:rsidR="00CE1D2D" w:rsidRPr="003841C5" w:rsidRDefault="00CE1D2D" w:rsidP="00CE1D2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843" w14:textId="3C0E6BC4" w:rsidR="00CE1D2D" w:rsidRPr="003841C5" w:rsidRDefault="00CE1D2D" w:rsidP="00CE1D2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844" w14:textId="104914E6" w:rsidR="00CE1D2D" w:rsidRPr="003841C5" w:rsidRDefault="00CE1D2D" w:rsidP="00CE1D2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105</w:t>
            </w:r>
          </w:p>
        </w:tc>
      </w:tr>
      <w:tr w:rsidR="00CE1D2D" w14:paraId="319A284A" w14:textId="77777777" w:rsidTr="00CE1D2D">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846" w14:textId="1D6A7253" w:rsidR="00CE1D2D" w:rsidRPr="003841C5" w:rsidRDefault="00CE1D2D" w:rsidP="00CE1D2D">
            <w:pPr>
              <w:rPr>
                <w:rFonts w:ascii="Times New Roman" w:eastAsia="Times New Roman" w:hAnsi="Times New Roman" w:cs="Times New Roman"/>
                <w:sz w:val="18"/>
                <w:szCs w:val="18"/>
              </w:rPr>
            </w:pPr>
            <w:proofErr w:type="spellStart"/>
            <w:r>
              <w:rPr>
                <w:rFonts w:ascii="Times New Roman" w:hAnsi="Times New Roman" w:cs="Times New Roman"/>
                <w:color w:val="000000"/>
                <w:sz w:val="18"/>
                <w:szCs w:val="18"/>
              </w:rPr>
              <w:t>Mid</w:t>
            </w:r>
            <w:r w:rsidRPr="003841C5">
              <w:rPr>
                <w:rFonts w:ascii="Times New Roman" w:hAnsi="Times New Roman" w:cs="Times New Roman"/>
                <w:color w:val="000000"/>
                <w:sz w:val="18"/>
                <w:szCs w:val="18"/>
              </w:rPr>
              <w:t>term</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exam</w:t>
            </w:r>
            <w:proofErr w:type="spellEnd"/>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847" w14:textId="25A02D1B" w:rsidR="00CE1D2D" w:rsidRPr="003841C5" w:rsidRDefault="00CE1D2D" w:rsidP="00CE1D2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848" w14:textId="0CEF234D" w:rsidR="00CE1D2D" w:rsidRPr="003841C5" w:rsidRDefault="00CE1D2D" w:rsidP="00CE1D2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849" w14:textId="4D2A072E" w:rsidR="00CE1D2D" w:rsidRPr="003841C5" w:rsidRDefault="00CE1D2D" w:rsidP="00CE1D2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CE1D2D" w14:paraId="319A284F" w14:textId="77777777" w:rsidTr="00CE1D2D">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84B" w14:textId="291B8128" w:rsidR="00CE1D2D" w:rsidRPr="003841C5" w:rsidRDefault="00CE1D2D" w:rsidP="00CE1D2D">
            <w:pPr>
              <w:rPr>
                <w:rFonts w:ascii="Times New Roman" w:eastAsia="Times New Roman" w:hAnsi="Times New Roman" w:cs="Times New Roman"/>
                <w:sz w:val="18"/>
                <w:szCs w:val="18"/>
              </w:rPr>
            </w:pPr>
            <w:r>
              <w:rPr>
                <w:rFonts w:ascii="Times New Roman" w:hAnsi="Times New Roman" w:cs="Times New Roman"/>
                <w:color w:val="000000"/>
                <w:sz w:val="18"/>
                <w:szCs w:val="18"/>
              </w:rPr>
              <w:t xml:space="preserve">Final </w:t>
            </w:r>
            <w:proofErr w:type="spellStart"/>
            <w:r>
              <w:rPr>
                <w:rFonts w:ascii="Times New Roman" w:hAnsi="Times New Roman" w:cs="Times New Roman"/>
                <w:color w:val="000000"/>
                <w:sz w:val="18"/>
                <w:szCs w:val="18"/>
              </w:rPr>
              <w:t>exam</w:t>
            </w:r>
            <w:proofErr w:type="spellEnd"/>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84C" w14:textId="36CECAD5" w:rsidR="00CE1D2D" w:rsidRPr="003841C5" w:rsidRDefault="00CE1D2D" w:rsidP="00CE1D2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84D" w14:textId="36482C8A" w:rsidR="00CE1D2D" w:rsidRPr="003841C5" w:rsidRDefault="00CE1D2D" w:rsidP="00CE1D2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84E" w14:textId="09E177D6" w:rsidR="00CE1D2D" w:rsidRPr="003841C5" w:rsidRDefault="00CE1D2D" w:rsidP="00CE1D2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CE1D2D" w14:paraId="319A2854" w14:textId="77777777">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850" w14:textId="4E6FA156" w:rsidR="00CE1D2D" w:rsidRPr="003841C5" w:rsidRDefault="00CE1D2D" w:rsidP="00CE1D2D">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Total </w:t>
            </w:r>
            <w:proofErr w:type="spellStart"/>
            <w:r w:rsidRPr="003841C5">
              <w:rPr>
                <w:rFonts w:ascii="Times New Roman" w:hAnsi="Times New Roman" w:cs="Times New Roman"/>
                <w:b/>
                <w:bCs/>
                <w:color w:val="000000"/>
                <w:sz w:val="18"/>
                <w:szCs w:val="18"/>
              </w:rPr>
              <w:t>Work</w:t>
            </w:r>
            <w:proofErr w:type="spellEnd"/>
            <w:r w:rsidRPr="003841C5">
              <w:rPr>
                <w:rFonts w:ascii="Times New Roman" w:hAnsi="Times New Roman" w:cs="Times New Roman"/>
                <w:b/>
                <w:bCs/>
                <w:color w:val="000000"/>
                <w:sz w:val="18"/>
                <w:szCs w:val="18"/>
              </w:rPr>
              <w:t xml:space="preserve"> </w:t>
            </w:r>
            <w:proofErr w:type="spellStart"/>
            <w:r w:rsidRPr="003841C5">
              <w:rPr>
                <w:rFonts w:ascii="Times New Roman" w:hAnsi="Times New Roman" w:cs="Times New Roman"/>
                <w:b/>
                <w:bCs/>
                <w:color w:val="000000"/>
                <w:sz w:val="18"/>
                <w:szCs w:val="18"/>
              </w:rPr>
              <w:t>Load</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851" w14:textId="29BF0E15" w:rsidR="00CE1D2D" w:rsidRPr="003841C5" w:rsidRDefault="00CE1D2D" w:rsidP="00CE1D2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852" w14:textId="218BFE18" w:rsidR="00CE1D2D" w:rsidRPr="003841C5" w:rsidRDefault="00CE1D2D" w:rsidP="00CE1D2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853" w14:textId="129F969E" w:rsidR="00CE1D2D" w:rsidRPr="003841C5" w:rsidRDefault="00CE1D2D" w:rsidP="00CE1D2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154</w:t>
            </w:r>
          </w:p>
        </w:tc>
      </w:tr>
      <w:tr w:rsidR="00CE1D2D" w14:paraId="319A2859" w14:textId="77777777">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855" w14:textId="564E1B52" w:rsidR="00CE1D2D" w:rsidRPr="003841C5" w:rsidRDefault="00CE1D2D" w:rsidP="00CE1D2D">
            <w:pPr>
              <w:jc w:val="right"/>
              <w:rPr>
                <w:rFonts w:ascii="Times New Roman" w:eastAsia="Times New Roman" w:hAnsi="Times New Roman" w:cs="Times New Roman"/>
                <w:sz w:val="18"/>
                <w:szCs w:val="18"/>
              </w:rPr>
            </w:pPr>
            <w:r>
              <w:rPr>
                <w:rFonts w:ascii="Times New Roman" w:hAnsi="Times New Roman" w:cs="Times New Roman"/>
                <w:b/>
                <w:bCs/>
                <w:color w:val="000000"/>
                <w:sz w:val="18"/>
                <w:szCs w:val="18"/>
              </w:rPr>
              <w:t xml:space="preserve">Total </w:t>
            </w:r>
            <w:proofErr w:type="spellStart"/>
            <w:r>
              <w:rPr>
                <w:rFonts w:ascii="Times New Roman" w:hAnsi="Times New Roman" w:cs="Times New Roman"/>
                <w:b/>
                <w:bCs/>
                <w:color w:val="000000"/>
                <w:sz w:val="18"/>
                <w:szCs w:val="18"/>
              </w:rPr>
              <w:t>Work</w:t>
            </w:r>
            <w:proofErr w:type="spellEnd"/>
            <w:r>
              <w:rPr>
                <w:rFonts w:ascii="Times New Roman" w:hAnsi="Times New Roman" w:cs="Times New Roman"/>
                <w:b/>
                <w:bCs/>
                <w:color w:val="000000"/>
                <w:sz w:val="18"/>
                <w:szCs w:val="18"/>
              </w:rPr>
              <w:t xml:space="preserve"> </w:t>
            </w:r>
            <w:proofErr w:type="spellStart"/>
            <w:r>
              <w:rPr>
                <w:rFonts w:ascii="Times New Roman" w:hAnsi="Times New Roman" w:cs="Times New Roman"/>
                <w:b/>
                <w:bCs/>
                <w:color w:val="000000"/>
                <w:sz w:val="18"/>
                <w:szCs w:val="18"/>
              </w:rPr>
              <w:t>Load</w:t>
            </w:r>
            <w:proofErr w:type="spellEnd"/>
            <w:r>
              <w:rPr>
                <w:rFonts w:ascii="Times New Roman" w:hAnsi="Times New Roman" w:cs="Times New Roman"/>
                <w:b/>
                <w:bCs/>
                <w:color w:val="000000"/>
                <w:sz w:val="18"/>
                <w:szCs w:val="18"/>
              </w:rPr>
              <w:t xml:space="preserve"> / 25</w:t>
            </w:r>
            <w:r w:rsidRPr="003841C5">
              <w:rPr>
                <w:rFonts w:ascii="Times New Roman" w:hAnsi="Times New Roman" w:cs="Times New Roman"/>
                <w:b/>
                <w:bCs/>
                <w:color w:val="000000"/>
                <w:sz w:val="18"/>
                <w:szCs w:val="18"/>
              </w:rPr>
              <w:t xml:space="preserve">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856" w14:textId="0F61F235" w:rsidR="00CE1D2D" w:rsidRPr="003841C5" w:rsidRDefault="00CE1D2D" w:rsidP="00CE1D2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857" w14:textId="3B95A7AE" w:rsidR="00CE1D2D" w:rsidRPr="003841C5" w:rsidRDefault="00CE1D2D" w:rsidP="00CE1D2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858" w14:textId="774EA289" w:rsidR="00CE1D2D" w:rsidRPr="003841C5" w:rsidRDefault="00CE1D2D" w:rsidP="00CE1D2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6.16</w:t>
            </w:r>
          </w:p>
        </w:tc>
      </w:tr>
      <w:tr w:rsidR="00CE1D2D" w14:paraId="319A285E" w14:textId="77777777">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85A" w14:textId="5482BC5A" w:rsidR="00CE1D2D" w:rsidRPr="003841C5" w:rsidRDefault="00CE1D2D" w:rsidP="00CE1D2D">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ECTS </w:t>
            </w:r>
            <w:proofErr w:type="spellStart"/>
            <w:r w:rsidRPr="003841C5">
              <w:rPr>
                <w:rFonts w:ascii="Times New Roman" w:hAnsi="Times New Roman" w:cs="Times New Roman"/>
                <w:b/>
                <w:bCs/>
                <w:color w:val="000000"/>
                <w:sz w:val="18"/>
                <w:szCs w:val="18"/>
              </w:rPr>
              <w:t>Credit</w:t>
            </w:r>
            <w:proofErr w:type="spellEnd"/>
            <w:r w:rsidRPr="003841C5">
              <w:rPr>
                <w:rFonts w:ascii="Times New Roman" w:hAnsi="Times New Roman" w:cs="Times New Roman"/>
                <w:b/>
                <w:bCs/>
                <w:color w:val="000000"/>
                <w:sz w:val="18"/>
                <w:szCs w:val="18"/>
              </w:rPr>
              <w:t xml:space="preserve"> of </w:t>
            </w:r>
            <w:proofErr w:type="spellStart"/>
            <w:r w:rsidRPr="003841C5">
              <w:rPr>
                <w:rFonts w:ascii="Times New Roman" w:hAnsi="Times New Roman" w:cs="Times New Roman"/>
                <w:b/>
                <w:bCs/>
                <w:color w:val="000000"/>
                <w:sz w:val="18"/>
                <w:szCs w:val="18"/>
              </w:rPr>
              <w:t>the</w:t>
            </w:r>
            <w:proofErr w:type="spellEnd"/>
            <w:r w:rsidRPr="003841C5">
              <w:rPr>
                <w:rFonts w:ascii="Times New Roman" w:hAnsi="Times New Roman" w:cs="Times New Roman"/>
                <w:b/>
                <w:bCs/>
                <w:color w:val="000000"/>
                <w:sz w:val="18"/>
                <w:szCs w:val="18"/>
              </w:rPr>
              <w:t xml:space="preserv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85B" w14:textId="1EBE6A4B" w:rsidR="00CE1D2D" w:rsidRPr="003841C5" w:rsidRDefault="00CE1D2D" w:rsidP="00CE1D2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85C" w14:textId="0A0070ED" w:rsidR="00CE1D2D" w:rsidRPr="003841C5" w:rsidRDefault="00CE1D2D" w:rsidP="00CE1D2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85D" w14:textId="4DF8F7FB" w:rsidR="00CE1D2D" w:rsidRPr="003841C5" w:rsidRDefault="00CE1D2D" w:rsidP="00CE1D2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r>
    </w:tbl>
    <w:p w14:paraId="319A285F" w14:textId="77777777" w:rsidR="001A25B9" w:rsidRDefault="001A25B9">
      <w:pPr>
        <w:rPr>
          <w:rFonts w:ascii="Times New Roman" w:eastAsia="Times New Roman" w:hAnsi="Times New Roman" w:cs="Times New Roman"/>
          <w:sz w:val="18"/>
          <w:szCs w:val="18"/>
          <w:highlight w:val="yellow"/>
        </w:rPr>
      </w:pPr>
    </w:p>
    <w:tbl>
      <w:tblPr>
        <w:tblStyle w:val="af1"/>
        <w:tblW w:w="9247"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917"/>
        <w:gridCol w:w="1688"/>
        <w:gridCol w:w="1345"/>
        <w:gridCol w:w="1844"/>
        <w:gridCol w:w="1170"/>
        <w:gridCol w:w="1283"/>
      </w:tblGrid>
      <w:tr w:rsidR="001A25B9" w14:paraId="319A2861" w14:textId="77777777">
        <w:trPr>
          <w:trHeight w:val="267"/>
          <w:jc w:val="center"/>
        </w:trPr>
        <w:tc>
          <w:tcPr>
            <w:tcW w:w="9247" w:type="dxa"/>
            <w:gridSpan w:val="6"/>
            <w:shd w:val="clear" w:color="auto" w:fill="ECEBEB"/>
            <w:vAlign w:val="center"/>
          </w:tcPr>
          <w:p w14:paraId="319A2860" w14:textId="187ED9C1" w:rsidR="001A25B9" w:rsidRDefault="003841C5">
            <w:pPr>
              <w:jc w:val="center"/>
              <w:rPr>
                <w:rFonts w:ascii="Times New Roman" w:eastAsia="Times New Roman" w:hAnsi="Times New Roman" w:cs="Times New Roman"/>
                <w:b/>
                <w:sz w:val="18"/>
                <w:szCs w:val="18"/>
              </w:rPr>
            </w:pPr>
            <w:r w:rsidRPr="00B85035">
              <w:rPr>
                <w:rFonts w:ascii="Times New Roman" w:eastAsia="Times New Roman" w:hAnsi="Times New Roman" w:cs="Times New Roman"/>
                <w:b/>
                <w:sz w:val="18"/>
                <w:szCs w:val="18"/>
              </w:rPr>
              <w:t>COURSE INFORMATION</w:t>
            </w:r>
          </w:p>
        </w:tc>
      </w:tr>
      <w:tr w:rsidR="00B85035" w14:paraId="319A2868" w14:textId="77777777" w:rsidTr="00B85035">
        <w:trPr>
          <w:trHeight w:val="229"/>
          <w:jc w:val="center"/>
        </w:trPr>
        <w:tc>
          <w:tcPr>
            <w:tcW w:w="1917" w:type="dxa"/>
            <w:tcBorders>
              <w:bottom w:val="single" w:sz="6" w:space="0" w:color="CCCCCC"/>
            </w:tcBorders>
            <w:shd w:val="clear" w:color="auto" w:fill="FFFFFF"/>
            <w:tcMar>
              <w:top w:w="15" w:type="dxa"/>
              <w:left w:w="80" w:type="dxa"/>
              <w:bottom w:w="15" w:type="dxa"/>
              <w:right w:w="15" w:type="dxa"/>
            </w:tcMar>
            <w:vAlign w:val="bottom"/>
          </w:tcPr>
          <w:p w14:paraId="319A2862" w14:textId="55B35736" w:rsidR="00B85035" w:rsidRDefault="00B85035" w:rsidP="00B85035">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w:t>
            </w:r>
          </w:p>
        </w:tc>
        <w:tc>
          <w:tcPr>
            <w:tcW w:w="1688" w:type="dxa"/>
            <w:tcBorders>
              <w:bottom w:val="single" w:sz="6" w:space="0" w:color="CCCCCC"/>
            </w:tcBorders>
            <w:shd w:val="clear" w:color="auto" w:fill="FFFFFF"/>
            <w:tcMar>
              <w:top w:w="15" w:type="dxa"/>
              <w:left w:w="80" w:type="dxa"/>
              <w:bottom w:w="15" w:type="dxa"/>
              <w:right w:w="15" w:type="dxa"/>
            </w:tcMar>
            <w:vAlign w:val="bottom"/>
          </w:tcPr>
          <w:p w14:paraId="319A2863" w14:textId="2B5B8A35"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Code</w:t>
            </w:r>
            <w:proofErr w:type="spellEnd"/>
          </w:p>
        </w:tc>
        <w:tc>
          <w:tcPr>
            <w:tcW w:w="1345" w:type="dxa"/>
            <w:tcBorders>
              <w:bottom w:val="single" w:sz="6" w:space="0" w:color="CCCCCC"/>
            </w:tcBorders>
            <w:shd w:val="clear" w:color="auto" w:fill="FFFFFF"/>
            <w:tcMar>
              <w:top w:w="15" w:type="dxa"/>
              <w:left w:w="80" w:type="dxa"/>
              <w:bottom w:w="15" w:type="dxa"/>
              <w:right w:w="15" w:type="dxa"/>
            </w:tcMar>
            <w:vAlign w:val="bottom"/>
          </w:tcPr>
          <w:p w14:paraId="319A2864" w14:textId="1A6DE6D4"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Semester</w:t>
            </w:r>
            <w:proofErr w:type="spellEnd"/>
          </w:p>
        </w:tc>
        <w:tc>
          <w:tcPr>
            <w:tcW w:w="1844" w:type="dxa"/>
            <w:tcBorders>
              <w:bottom w:val="single" w:sz="6" w:space="0" w:color="CCCCCC"/>
            </w:tcBorders>
            <w:shd w:val="clear" w:color="auto" w:fill="FFFFFF"/>
            <w:tcMar>
              <w:top w:w="15" w:type="dxa"/>
              <w:left w:w="80" w:type="dxa"/>
              <w:bottom w:w="15" w:type="dxa"/>
              <w:right w:w="15" w:type="dxa"/>
            </w:tcMar>
            <w:vAlign w:val="bottom"/>
          </w:tcPr>
          <w:p w14:paraId="319A2865" w14:textId="139BC584" w:rsidR="00B85035" w:rsidRDefault="00B85035" w:rsidP="00B85035">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 xml:space="preserve">T+L+P </w:t>
            </w:r>
            <w:proofErr w:type="spellStart"/>
            <w:r>
              <w:rPr>
                <w:rFonts w:ascii="Times New Roman" w:eastAsia="Times New Roman" w:hAnsi="Times New Roman" w:cs="Times New Roman"/>
                <w:b/>
                <w:i/>
                <w:sz w:val="18"/>
                <w:szCs w:val="18"/>
              </w:rPr>
              <w:t>Hours</w:t>
            </w:r>
            <w:proofErr w:type="spellEnd"/>
          </w:p>
        </w:tc>
        <w:tc>
          <w:tcPr>
            <w:tcW w:w="1170" w:type="dxa"/>
            <w:tcBorders>
              <w:bottom w:val="single" w:sz="6" w:space="0" w:color="CCCCCC"/>
            </w:tcBorders>
            <w:shd w:val="clear" w:color="auto" w:fill="FFFFFF"/>
            <w:tcMar>
              <w:top w:w="15" w:type="dxa"/>
              <w:left w:w="80" w:type="dxa"/>
              <w:bottom w:w="15" w:type="dxa"/>
              <w:right w:w="15" w:type="dxa"/>
            </w:tcMar>
            <w:vAlign w:val="bottom"/>
          </w:tcPr>
          <w:p w14:paraId="319A2866" w14:textId="27AE77DC"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Credits</w:t>
            </w:r>
            <w:proofErr w:type="spellEnd"/>
          </w:p>
        </w:tc>
        <w:tc>
          <w:tcPr>
            <w:tcW w:w="1283" w:type="dxa"/>
            <w:tcBorders>
              <w:bottom w:val="single" w:sz="6" w:space="0" w:color="CCCCCC"/>
            </w:tcBorders>
            <w:shd w:val="clear" w:color="auto" w:fill="FFFFFF"/>
            <w:tcMar>
              <w:top w:w="15" w:type="dxa"/>
              <w:left w:w="80" w:type="dxa"/>
              <w:bottom w:w="15" w:type="dxa"/>
              <w:right w:w="15" w:type="dxa"/>
            </w:tcMar>
            <w:vAlign w:val="bottom"/>
          </w:tcPr>
          <w:p w14:paraId="319A2867" w14:textId="058BF373" w:rsidR="00B85035" w:rsidRDefault="00B85035" w:rsidP="00B85035">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ECTS</w:t>
            </w:r>
          </w:p>
        </w:tc>
      </w:tr>
      <w:tr w:rsidR="001A25B9" w14:paraId="319A286F" w14:textId="77777777">
        <w:trPr>
          <w:trHeight w:val="191"/>
          <w:jc w:val="center"/>
        </w:trPr>
        <w:tc>
          <w:tcPr>
            <w:tcW w:w="1917" w:type="dxa"/>
            <w:tcBorders>
              <w:bottom w:val="single" w:sz="6" w:space="0" w:color="CCCCCC"/>
            </w:tcBorders>
            <w:shd w:val="clear" w:color="auto" w:fill="FFFFFF"/>
            <w:tcMar>
              <w:top w:w="15" w:type="dxa"/>
              <w:left w:w="80" w:type="dxa"/>
              <w:bottom w:w="15" w:type="dxa"/>
              <w:right w:w="15" w:type="dxa"/>
            </w:tcMar>
            <w:vAlign w:val="center"/>
          </w:tcPr>
          <w:p w14:paraId="319A2869" w14:textId="1D82CD4E" w:rsidR="001A25B9" w:rsidRDefault="003841C5">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Anatomy</w:t>
            </w:r>
            <w:proofErr w:type="spellEnd"/>
            <w:r w:rsidR="00D81B51">
              <w:rPr>
                <w:rFonts w:ascii="Times New Roman" w:eastAsia="Times New Roman" w:hAnsi="Times New Roman" w:cs="Times New Roman"/>
                <w:sz w:val="18"/>
                <w:szCs w:val="18"/>
              </w:rPr>
              <w:t xml:space="preserve"> I</w:t>
            </w:r>
          </w:p>
        </w:tc>
        <w:tc>
          <w:tcPr>
            <w:tcW w:w="1688" w:type="dxa"/>
            <w:tcBorders>
              <w:bottom w:val="single" w:sz="6" w:space="0" w:color="CCCCCC"/>
            </w:tcBorders>
            <w:shd w:val="clear" w:color="auto" w:fill="FFFFFF"/>
            <w:tcMar>
              <w:top w:w="15" w:type="dxa"/>
              <w:left w:w="80" w:type="dxa"/>
              <w:bottom w:w="15" w:type="dxa"/>
              <w:right w:w="15" w:type="dxa"/>
            </w:tcMar>
            <w:vAlign w:val="center"/>
          </w:tcPr>
          <w:p w14:paraId="319A286A" w14:textId="2CA74BC7" w:rsidR="001A25B9" w:rsidRDefault="00D0507F">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FHS</w:t>
            </w:r>
            <w:r w:rsidR="00D81B51">
              <w:rPr>
                <w:rFonts w:ascii="Times New Roman" w:eastAsia="Times New Roman" w:hAnsi="Times New Roman" w:cs="Times New Roman"/>
                <w:sz w:val="18"/>
                <w:szCs w:val="18"/>
              </w:rPr>
              <w:t>121</w:t>
            </w:r>
          </w:p>
        </w:tc>
        <w:tc>
          <w:tcPr>
            <w:tcW w:w="1345" w:type="dxa"/>
            <w:tcBorders>
              <w:bottom w:val="single" w:sz="6" w:space="0" w:color="CCCCCC"/>
            </w:tcBorders>
            <w:shd w:val="clear" w:color="auto" w:fill="FFFFFF"/>
            <w:tcMar>
              <w:top w:w="15" w:type="dxa"/>
              <w:left w:w="80" w:type="dxa"/>
              <w:bottom w:w="15" w:type="dxa"/>
              <w:right w:w="15" w:type="dxa"/>
            </w:tcMar>
            <w:vAlign w:val="center"/>
          </w:tcPr>
          <w:p w14:paraId="319A286B"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844" w:type="dxa"/>
            <w:tcBorders>
              <w:bottom w:val="single" w:sz="6" w:space="0" w:color="CCCCCC"/>
            </w:tcBorders>
            <w:shd w:val="clear" w:color="auto" w:fill="FFFFFF"/>
            <w:tcMar>
              <w:top w:w="15" w:type="dxa"/>
              <w:left w:w="80" w:type="dxa"/>
              <w:bottom w:w="15" w:type="dxa"/>
              <w:right w:w="15" w:type="dxa"/>
            </w:tcMar>
            <w:vAlign w:val="center"/>
          </w:tcPr>
          <w:p w14:paraId="319A286C"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2+2+0</w:t>
            </w:r>
          </w:p>
        </w:tc>
        <w:tc>
          <w:tcPr>
            <w:tcW w:w="1170" w:type="dxa"/>
            <w:tcBorders>
              <w:bottom w:val="single" w:sz="6" w:space="0" w:color="CCCCCC"/>
            </w:tcBorders>
            <w:shd w:val="clear" w:color="auto" w:fill="FFFFFF"/>
            <w:tcMar>
              <w:top w:w="15" w:type="dxa"/>
              <w:left w:w="80" w:type="dxa"/>
              <w:bottom w:w="15" w:type="dxa"/>
              <w:right w:w="15" w:type="dxa"/>
            </w:tcMar>
            <w:vAlign w:val="center"/>
          </w:tcPr>
          <w:p w14:paraId="319A286D"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283" w:type="dxa"/>
            <w:tcBorders>
              <w:bottom w:val="single" w:sz="6" w:space="0" w:color="CCCCCC"/>
            </w:tcBorders>
            <w:shd w:val="clear" w:color="auto" w:fill="FFFFFF"/>
            <w:tcMar>
              <w:top w:w="15" w:type="dxa"/>
              <w:left w:w="80" w:type="dxa"/>
              <w:bottom w:w="15" w:type="dxa"/>
              <w:right w:w="15" w:type="dxa"/>
            </w:tcMar>
            <w:vAlign w:val="center"/>
          </w:tcPr>
          <w:p w14:paraId="319A286E"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bl>
    <w:p w14:paraId="319A2870" w14:textId="77777777" w:rsidR="001A25B9" w:rsidRDefault="001A25B9">
      <w:pPr>
        <w:spacing w:after="0" w:line="240" w:lineRule="auto"/>
        <w:rPr>
          <w:rFonts w:ascii="Times New Roman" w:eastAsia="Times New Roman" w:hAnsi="Times New Roman" w:cs="Times New Roman"/>
          <w:sz w:val="18"/>
          <w:szCs w:val="18"/>
        </w:rPr>
      </w:pPr>
    </w:p>
    <w:tbl>
      <w:tblPr>
        <w:tblStyle w:val="af2"/>
        <w:tblW w:w="922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86"/>
        <w:gridCol w:w="6937"/>
      </w:tblGrid>
      <w:tr w:rsidR="001A25B9" w14:paraId="319A2873" w14:textId="77777777">
        <w:trPr>
          <w:trHeight w:val="219"/>
          <w:jc w:val="center"/>
        </w:trPr>
        <w:tc>
          <w:tcPr>
            <w:tcW w:w="2286" w:type="dxa"/>
            <w:tcBorders>
              <w:bottom w:val="single" w:sz="6" w:space="0" w:color="CCCCCC"/>
            </w:tcBorders>
            <w:shd w:val="clear" w:color="auto" w:fill="FFFFFF"/>
            <w:tcMar>
              <w:top w:w="15" w:type="dxa"/>
              <w:left w:w="80" w:type="dxa"/>
              <w:bottom w:w="15" w:type="dxa"/>
              <w:right w:w="15" w:type="dxa"/>
            </w:tcMar>
            <w:vAlign w:val="center"/>
          </w:tcPr>
          <w:p w14:paraId="319A2871" w14:textId="293E620B" w:rsidR="001A25B9" w:rsidRDefault="00DD2542">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Precondition</w:t>
            </w:r>
            <w:proofErr w:type="spellEnd"/>
          </w:p>
        </w:tc>
        <w:tc>
          <w:tcPr>
            <w:tcW w:w="6937" w:type="dxa"/>
            <w:tcBorders>
              <w:bottom w:val="single" w:sz="6" w:space="0" w:color="CCCCCC"/>
            </w:tcBorders>
            <w:shd w:val="clear" w:color="auto" w:fill="FFFFFF"/>
            <w:tcMar>
              <w:top w:w="15" w:type="dxa"/>
              <w:left w:w="80" w:type="dxa"/>
              <w:bottom w:w="15" w:type="dxa"/>
              <w:right w:w="15" w:type="dxa"/>
            </w:tcMar>
            <w:vAlign w:val="center"/>
          </w:tcPr>
          <w:p w14:paraId="319A2872" w14:textId="77777777" w:rsidR="001A25B9" w:rsidRDefault="00D81B51">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2874" w14:textId="77777777" w:rsidR="001A25B9" w:rsidRDefault="001A25B9">
      <w:pPr>
        <w:spacing w:after="0" w:line="240" w:lineRule="auto"/>
        <w:rPr>
          <w:rFonts w:ascii="Times New Roman" w:eastAsia="Times New Roman" w:hAnsi="Times New Roman" w:cs="Times New Roman"/>
          <w:sz w:val="18"/>
          <w:szCs w:val="18"/>
        </w:rPr>
      </w:pPr>
    </w:p>
    <w:tbl>
      <w:tblPr>
        <w:tblStyle w:val="af3"/>
        <w:tblW w:w="929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396"/>
        <w:gridCol w:w="6898"/>
      </w:tblGrid>
      <w:tr w:rsidR="00DD2542" w14:paraId="319A2877" w14:textId="77777777" w:rsidTr="003841C5">
        <w:trPr>
          <w:trHeight w:val="200"/>
          <w:jc w:val="center"/>
        </w:trPr>
        <w:tc>
          <w:tcPr>
            <w:tcW w:w="2396" w:type="dxa"/>
            <w:tcBorders>
              <w:bottom w:val="single" w:sz="6" w:space="0" w:color="CCCCCC"/>
            </w:tcBorders>
            <w:shd w:val="clear" w:color="auto" w:fill="FFFFFF"/>
            <w:tcMar>
              <w:top w:w="15" w:type="dxa"/>
              <w:left w:w="80" w:type="dxa"/>
              <w:bottom w:w="15" w:type="dxa"/>
              <w:right w:w="15" w:type="dxa"/>
            </w:tcMar>
          </w:tcPr>
          <w:p w14:paraId="319A2875" w14:textId="14A8B9BC" w:rsidR="00DD2542" w:rsidRPr="00DD2542" w:rsidRDefault="00DD2542" w:rsidP="00DD2542">
            <w:pPr>
              <w:rPr>
                <w:rFonts w:ascii="Times New Roman" w:eastAsia="Times New Roman" w:hAnsi="Times New Roman" w:cs="Times New Roman"/>
                <w:b/>
                <w:sz w:val="18"/>
                <w:szCs w:val="18"/>
              </w:rPr>
            </w:pPr>
            <w:r w:rsidRPr="00DD2542">
              <w:rPr>
                <w:rFonts w:ascii="Times New Roman" w:hAnsi="Times New Roman" w:cs="Times New Roman"/>
                <w:b/>
                <w:sz w:val="18"/>
              </w:rPr>
              <w:t>Course Language</w:t>
            </w:r>
          </w:p>
        </w:tc>
        <w:tc>
          <w:tcPr>
            <w:tcW w:w="6898" w:type="dxa"/>
            <w:tcBorders>
              <w:bottom w:val="single" w:sz="6" w:space="0" w:color="CCCCCC"/>
            </w:tcBorders>
            <w:shd w:val="clear" w:color="auto" w:fill="FFFFFF"/>
            <w:tcMar>
              <w:top w:w="15" w:type="dxa"/>
              <w:left w:w="80" w:type="dxa"/>
              <w:bottom w:w="15" w:type="dxa"/>
              <w:right w:w="15" w:type="dxa"/>
            </w:tcMar>
            <w:vAlign w:val="center"/>
          </w:tcPr>
          <w:p w14:paraId="319A2876" w14:textId="1FD6131F" w:rsidR="00DD2542" w:rsidRDefault="00D0507F" w:rsidP="00DD2542">
            <w:pPr>
              <w:rPr>
                <w:rFonts w:ascii="Times New Roman" w:eastAsia="Times New Roman" w:hAnsi="Times New Roman" w:cs="Times New Roman"/>
                <w:sz w:val="18"/>
                <w:szCs w:val="18"/>
              </w:rPr>
            </w:pPr>
            <w:r>
              <w:rPr>
                <w:rFonts w:ascii="Times New Roman" w:eastAsia="Times New Roman" w:hAnsi="Times New Roman" w:cs="Times New Roman"/>
                <w:sz w:val="18"/>
                <w:szCs w:val="18"/>
              </w:rPr>
              <w:t>English</w:t>
            </w:r>
          </w:p>
        </w:tc>
      </w:tr>
      <w:tr w:rsidR="00D0507F" w14:paraId="319A287A" w14:textId="77777777" w:rsidTr="002F01F8">
        <w:trPr>
          <w:trHeight w:val="200"/>
          <w:jc w:val="center"/>
        </w:trPr>
        <w:tc>
          <w:tcPr>
            <w:tcW w:w="2396" w:type="dxa"/>
            <w:tcBorders>
              <w:bottom w:val="single" w:sz="6" w:space="0" w:color="CCCCCC"/>
            </w:tcBorders>
            <w:shd w:val="clear" w:color="auto" w:fill="FFFFFF"/>
            <w:tcMar>
              <w:top w:w="15" w:type="dxa"/>
              <w:left w:w="80" w:type="dxa"/>
              <w:bottom w:w="15" w:type="dxa"/>
              <w:right w:w="15" w:type="dxa"/>
            </w:tcMar>
          </w:tcPr>
          <w:p w14:paraId="319A2878" w14:textId="5C7352D9" w:rsidR="00D0507F" w:rsidRPr="00DD2542" w:rsidRDefault="00D0507F" w:rsidP="00D0507F">
            <w:pPr>
              <w:rPr>
                <w:rFonts w:ascii="Times New Roman" w:eastAsia="Times New Roman" w:hAnsi="Times New Roman" w:cs="Times New Roman"/>
                <w:b/>
                <w:sz w:val="18"/>
                <w:szCs w:val="18"/>
              </w:rPr>
            </w:pPr>
            <w:r w:rsidRPr="00DD2542">
              <w:rPr>
                <w:rFonts w:ascii="Times New Roman" w:hAnsi="Times New Roman" w:cs="Times New Roman"/>
                <w:b/>
                <w:sz w:val="18"/>
              </w:rPr>
              <w:t>Course Level</w:t>
            </w:r>
          </w:p>
        </w:tc>
        <w:tc>
          <w:tcPr>
            <w:tcW w:w="6898" w:type="dxa"/>
            <w:tcBorders>
              <w:bottom w:val="single" w:sz="6" w:space="0" w:color="CCCCCC"/>
            </w:tcBorders>
            <w:shd w:val="clear" w:color="auto" w:fill="FFFFFF"/>
            <w:tcMar>
              <w:top w:w="15" w:type="dxa"/>
              <w:left w:w="80" w:type="dxa"/>
              <w:bottom w:w="15" w:type="dxa"/>
              <w:right w:w="15" w:type="dxa"/>
            </w:tcMar>
            <w:vAlign w:val="bottom"/>
          </w:tcPr>
          <w:p w14:paraId="319A2879" w14:textId="09811310" w:rsidR="00D0507F" w:rsidRDefault="00D0507F" w:rsidP="00D0507F">
            <w:pPr>
              <w:rPr>
                <w:rFonts w:ascii="Times New Roman" w:eastAsia="Times New Roman" w:hAnsi="Times New Roman" w:cs="Times New Roman"/>
                <w:sz w:val="18"/>
                <w:szCs w:val="18"/>
              </w:rPr>
            </w:pPr>
            <w:proofErr w:type="spellStart"/>
            <w:r w:rsidRPr="007B20A6">
              <w:rPr>
                <w:rFonts w:ascii="Times New Roman" w:hAnsi="Times New Roman" w:cs="Times New Roman"/>
                <w:color w:val="000000"/>
                <w:sz w:val="18"/>
                <w:szCs w:val="18"/>
              </w:rPr>
              <w:t>Bachelor's</w:t>
            </w:r>
            <w:proofErr w:type="spellEnd"/>
            <w:r w:rsidRPr="007B20A6">
              <w:rPr>
                <w:rFonts w:ascii="Times New Roman" w:hAnsi="Times New Roman" w:cs="Times New Roman"/>
                <w:color w:val="000000"/>
                <w:sz w:val="18"/>
                <w:szCs w:val="18"/>
              </w:rPr>
              <w:t xml:space="preserve"> </w:t>
            </w:r>
            <w:proofErr w:type="spellStart"/>
            <w:r w:rsidRPr="007B20A6">
              <w:rPr>
                <w:rFonts w:ascii="Times New Roman" w:hAnsi="Times New Roman" w:cs="Times New Roman"/>
                <w:color w:val="000000"/>
                <w:sz w:val="18"/>
                <w:szCs w:val="18"/>
              </w:rPr>
              <w:t>Degree</w:t>
            </w:r>
            <w:proofErr w:type="spellEnd"/>
            <w:r w:rsidRPr="007B20A6">
              <w:rPr>
                <w:rFonts w:ascii="Times New Roman" w:hAnsi="Times New Roman" w:cs="Times New Roman"/>
                <w:color w:val="000000"/>
                <w:sz w:val="18"/>
                <w:szCs w:val="18"/>
              </w:rPr>
              <w:t xml:space="preserve"> (First </w:t>
            </w:r>
            <w:proofErr w:type="spellStart"/>
            <w:r w:rsidRPr="007B20A6">
              <w:rPr>
                <w:rFonts w:ascii="Times New Roman" w:hAnsi="Times New Roman" w:cs="Times New Roman"/>
                <w:color w:val="000000"/>
                <w:sz w:val="18"/>
                <w:szCs w:val="18"/>
              </w:rPr>
              <w:t>Cycle</w:t>
            </w:r>
            <w:proofErr w:type="spellEnd"/>
            <w:r w:rsidRPr="007B20A6">
              <w:rPr>
                <w:rFonts w:ascii="Times New Roman" w:hAnsi="Times New Roman" w:cs="Times New Roman"/>
                <w:color w:val="000000"/>
                <w:sz w:val="18"/>
                <w:szCs w:val="18"/>
              </w:rPr>
              <w:t xml:space="preserve"> </w:t>
            </w:r>
            <w:proofErr w:type="spellStart"/>
            <w:r w:rsidRPr="007B20A6">
              <w:rPr>
                <w:rFonts w:ascii="Times New Roman" w:hAnsi="Times New Roman" w:cs="Times New Roman"/>
                <w:color w:val="000000"/>
                <w:sz w:val="18"/>
                <w:szCs w:val="18"/>
              </w:rPr>
              <w:t>Programmes</w:t>
            </w:r>
            <w:proofErr w:type="spellEnd"/>
            <w:r w:rsidRPr="007B20A6">
              <w:rPr>
                <w:rFonts w:ascii="Times New Roman" w:hAnsi="Times New Roman" w:cs="Times New Roman"/>
                <w:color w:val="000000"/>
                <w:sz w:val="18"/>
                <w:szCs w:val="18"/>
              </w:rPr>
              <w:t>)</w:t>
            </w:r>
          </w:p>
        </w:tc>
      </w:tr>
      <w:tr w:rsidR="00D0507F" w14:paraId="319A287D" w14:textId="77777777" w:rsidTr="002F01F8">
        <w:trPr>
          <w:trHeight w:val="200"/>
          <w:jc w:val="center"/>
        </w:trPr>
        <w:tc>
          <w:tcPr>
            <w:tcW w:w="2396" w:type="dxa"/>
            <w:tcBorders>
              <w:bottom w:val="single" w:sz="6" w:space="0" w:color="CCCCCC"/>
            </w:tcBorders>
            <w:shd w:val="clear" w:color="auto" w:fill="FFFFFF"/>
            <w:tcMar>
              <w:top w:w="15" w:type="dxa"/>
              <w:left w:w="80" w:type="dxa"/>
              <w:bottom w:w="15" w:type="dxa"/>
              <w:right w:w="15" w:type="dxa"/>
            </w:tcMar>
          </w:tcPr>
          <w:p w14:paraId="319A287B" w14:textId="21E86ACF" w:rsidR="00D0507F" w:rsidRPr="00DD2542" w:rsidRDefault="00D0507F" w:rsidP="00D0507F">
            <w:pPr>
              <w:rPr>
                <w:rFonts w:ascii="Times New Roman" w:eastAsia="Times New Roman" w:hAnsi="Times New Roman" w:cs="Times New Roman"/>
                <w:b/>
                <w:sz w:val="18"/>
                <w:szCs w:val="18"/>
              </w:rPr>
            </w:pPr>
            <w:r w:rsidRPr="00DD2542">
              <w:rPr>
                <w:rFonts w:ascii="Times New Roman" w:hAnsi="Times New Roman" w:cs="Times New Roman"/>
                <w:b/>
                <w:sz w:val="18"/>
              </w:rPr>
              <w:t xml:space="preserve">Course </w:t>
            </w:r>
            <w:proofErr w:type="spellStart"/>
            <w:r w:rsidRPr="00DD2542">
              <w:rPr>
                <w:rFonts w:ascii="Times New Roman" w:hAnsi="Times New Roman" w:cs="Times New Roman"/>
                <w:b/>
                <w:sz w:val="18"/>
              </w:rPr>
              <w:t>Type</w:t>
            </w:r>
            <w:proofErr w:type="spellEnd"/>
          </w:p>
        </w:tc>
        <w:tc>
          <w:tcPr>
            <w:tcW w:w="6898" w:type="dxa"/>
            <w:tcBorders>
              <w:bottom w:val="single" w:sz="6" w:space="0" w:color="CCCCCC"/>
            </w:tcBorders>
            <w:shd w:val="clear" w:color="auto" w:fill="FFFFFF"/>
            <w:tcMar>
              <w:top w:w="15" w:type="dxa"/>
              <w:left w:w="80" w:type="dxa"/>
              <w:bottom w:w="15" w:type="dxa"/>
              <w:right w:w="15" w:type="dxa"/>
            </w:tcMar>
            <w:vAlign w:val="bottom"/>
          </w:tcPr>
          <w:p w14:paraId="319A287C" w14:textId="1CFC194C" w:rsidR="00D0507F" w:rsidRDefault="00D0507F" w:rsidP="00D0507F">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Compulsory</w:t>
            </w:r>
            <w:proofErr w:type="spellEnd"/>
          </w:p>
        </w:tc>
      </w:tr>
      <w:tr w:rsidR="00DD2542" w14:paraId="319A2880" w14:textId="77777777" w:rsidTr="003841C5">
        <w:trPr>
          <w:trHeight w:val="200"/>
          <w:jc w:val="center"/>
        </w:trPr>
        <w:tc>
          <w:tcPr>
            <w:tcW w:w="2396" w:type="dxa"/>
            <w:tcBorders>
              <w:bottom w:val="single" w:sz="6" w:space="0" w:color="CCCCCC"/>
            </w:tcBorders>
            <w:shd w:val="clear" w:color="auto" w:fill="FFFFFF"/>
            <w:tcMar>
              <w:top w:w="15" w:type="dxa"/>
              <w:left w:w="80" w:type="dxa"/>
              <w:bottom w:w="15" w:type="dxa"/>
              <w:right w:w="15" w:type="dxa"/>
            </w:tcMar>
          </w:tcPr>
          <w:p w14:paraId="319A287E" w14:textId="484B9483" w:rsidR="00DD2542" w:rsidRPr="00DD2542" w:rsidRDefault="00DD2542" w:rsidP="00DD2542">
            <w:pPr>
              <w:rPr>
                <w:rFonts w:ascii="Times New Roman" w:eastAsia="Times New Roman" w:hAnsi="Times New Roman" w:cs="Times New Roman"/>
                <w:b/>
                <w:sz w:val="18"/>
                <w:szCs w:val="18"/>
              </w:rPr>
            </w:pPr>
            <w:r w:rsidRPr="00DD2542">
              <w:rPr>
                <w:rFonts w:ascii="Times New Roman" w:hAnsi="Times New Roman" w:cs="Times New Roman"/>
                <w:b/>
                <w:sz w:val="18"/>
              </w:rPr>
              <w:t xml:space="preserve">Course </w:t>
            </w:r>
            <w:proofErr w:type="spellStart"/>
            <w:r w:rsidRPr="00DD2542">
              <w:rPr>
                <w:rFonts w:ascii="Times New Roman" w:hAnsi="Times New Roman" w:cs="Times New Roman"/>
                <w:b/>
                <w:sz w:val="18"/>
              </w:rPr>
              <w:t>Coordinator</w:t>
            </w:r>
            <w:proofErr w:type="spellEnd"/>
          </w:p>
        </w:tc>
        <w:tc>
          <w:tcPr>
            <w:tcW w:w="6898" w:type="dxa"/>
            <w:tcBorders>
              <w:bottom w:val="single" w:sz="6" w:space="0" w:color="CCCCCC"/>
            </w:tcBorders>
            <w:shd w:val="clear" w:color="auto" w:fill="FFFFFF"/>
            <w:tcMar>
              <w:top w:w="15" w:type="dxa"/>
              <w:left w:w="80" w:type="dxa"/>
              <w:bottom w:w="15" w:type="dxa"/>
              <w:right w:w="15" w:type="dxa"/>
            </w:tcMar>
            <w:vAlign w:val="center"/>
          </w:tcPr>
          <w:p w14:paraId="319A287F" w14:textId="37E1DCA6" w:rsidR="00DD2542" w:rsidRDefault="00D0507F" w:rsidP="00DD2542">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Asst</w:t>
            </w:r>
            <w:proofErr w:type="spellEnd"/>
            <w:r>
              <w:rPr>
                <w:rFonts w:ascii="Times New Roman" w:eastAsia="Times New Roman" w:hAnsi="Times New Roman" w:cs="Times New Roman"/>
                <w:sz w:val="18"/>
                <w:szCs w:val="18"/>
              </w:rPr>
              <w:t>. Prof.</w:t>
            </w:r>
            <w:r w:rsidR="00DD2542">
              <w:rPr>
                <w:rFonts w:ascii="Times New Roman" w:eastAsia="Times New Roman" w:hAnsi="Times New Roman" w:cs="Times New Roman"/>
                <w:sz w:val="18"/>
                <w:szCs w:val="18"/>
              </w:rPr>
              <w:t xml:space="preserve"> </w:t>
            </w:r>
            <w:proofErr w:type="spellStart"/>
            <w:r w:rsidR="00DD2542">
              <w:rPr>
                <w:rFonts w:ascii="Times New Roman" w:eastAsia="Times New Roman" w:hAnsi="Times New Roman" w:cs="Times New Roman"/>
                <w:sz w:val="18"/>
                <w:szCs w:val="18"/>
              </w:rPr>
              <w:t>Aikaterini</w:t>
            </w:r>
            <w:proofErr w:type="spellEnd"/>
            <w:r w:rsidR="00DD2542">
              <w:rPr>
                <w:rFonts w:ascii="Times New Roman" w:eastAsia="Times New Roman" w:hAnsi="Times New Roman" w:cs="Times New Roman"/>
                <w:sz w:val="18"/>
                <w:szCs w:val="18"/>
              </w:rPr>
              <w:t xml:space="preserve"> PANTELI</w:t>
            </w:r>
          </w:p>
        </w:tc>
      </w:tr>
      <w:tr w:rsidR="00DD2542" w14:paraId="319A2883" w14:textId="77777777" w:rsidTr="003841C5">
        <w:trPr>
          <w:trHeight w:val="200"/>
          <w:jc w:val="center"/>
        </w:trPr>
        <w:tc>
          <w:tcPr>
            <w:tcW w:w="2396" w:type="dxa"/>
            <w:tcBorders>
              <w:bottom w:val="single" w:sz="6" w:space="0" w:color="CCCCCC"/>
            </w:tcBorders>
            <w:shd w:val="clear" w:color="auto" w:fill="FFFFFF"/>
            <w:tcMar>
              <w:top w:w="15" w:type="dxa"/>
              <w:left w:w="80" w:type="dxa"/>
              <w:bottom w:w="15" w:type="dxa"/>
              <w:right w:w="15" w:type="dxa"/>
            </w:tcMar>
          </w:tcPr>
          <w:p w14:paraId="319A2881" w14:textId="44A1A6CE" w:rsidR="00DD2542" w:rsidRPr="00DD2542" w:rsidRDefault="00DD2542" w:rsidP="00DD2542">
            <w:pPr>
              <w:rPr>
                <w:rFonts w:ascii="Times New Roman" w:eastAsia="Times New Roman" w:hAnsi="Times New Roman" w:cs="Times New Roman"/>
                <w:b/>
                <w:sz w:val="18"/>
                <w:szCs w:val="18"/>
              </w:rPr>
            </w:pPr>
            <w:proofErr w:type="spellStart"/>
            <w:r w:rsidRPr="00DD2542">
              <w:rPr>
                <w:rFonts w:ascii="Times New Roman" w:hAnsi="Times New Roman" w:cs="Times New Roman"/>
                <w:b/>
                <w:sz w:val="18"/>
              </w:rPr>
              <w:t>Instructors</w:t>
            </w:r>
            <w:proofErr w:type="spellEnd"/>
          </w:p>
        </w:tc>
        <w:tc>
          <w:tcPr>
            <w:tcW w:w="6898" w:type="dxa"/>
            <w:tcBorders>
              <w:bottom w:val="single" w:sz="6" w:space="0" w:color="CCCCCC"/>
            </w:tcBorders>
            <w:shd w:val="clear" w:color="auto" w:fill="FFFFFF"/>
            <w:tcMar>
              <w:top w:w="15" w:type="dxa"/>
              <w:left w:w="80" w:type="dxa"/>
              <w:bottom w:w="15" w:type="dxa"/>
              <w:right w:w="15" w:type="dxa"/>
            </w:tcMar>
            <w:vAlign w:val="center"/>
          </w:tcPr>
          <w:p w14:paraId="319A2882" w14:textId="5D725EC5" w:rsidR="00DD2542" w:rsidRDefault="00D0507F" w:rsidP="00D0507F">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Asst</w:t>
            </w:r>
            <w:proofErr w:type="spellEnd"/>
            <w:r>
              <w:rPr>
                <w:rFonts w:ascii="Times New Roman" w:eastAsia="Times New Roman" w:hAnsi="Times New Roman" w:cs="Times New Roman"/>
                <w:sz w:val="18"/>
                <w:szCs w:val="18"/>
              </w:rPr>
              <w:t>. Prof.</w:t>
            </w:r>
            <w:r w:rsidR="00DD2542">
              <w:rPr>
                <w:rFonts w:ascii="Times New Roman" w:eastAsia="Times New Roman" w:hAnsi="Times New Roman" w:cs="Times New Roman"/>
                <w:sz w:val="18"/>
                <w:szCs w:val="18"/>
              </w:rPr>
              <w:t xml:space="preserve"> </w:t>
            </w:r>
            <w:proofErr w:type="spellStart"/>
            <w:r w:rsidR="00DD2542">
              <w:rPr>
                <w:rFonts w:ascii="Times New Roman" w:eastAsia="Times New Roman" w:hAnsi="Times New Roman" w:cs="Times New Roman"/>
                <w:sz w:val="18"/>
                <w:szCs w:val="18"/>
              </w:rPr>
              <w:t>Aikaterini</w:t>
            </w:r>
            <w:proofErr w:type="spellEnd"/>
            <w:r w:rsidR="00DD2542">
              <w:rPr>
                <w:rFonts w:ascii="Times New Roman" w:eastAsia="Times New Roman" w:hAnsi="Times New Roman" w:cs="Times New Roman"/>
                <w:sz w:val="18"/>
                <w:szCs w:val="18"/>
              </w:rPr>
              <w:t xml:space="preserve"> PANTELI, </w:t>
            </w:r>
            <w:proofErr w:type="spellStart"/>
            <w:r>
              <w:rPr>
                <w:rFonts w:ascii="Times New Roman" w:eastAsia="Times New Roman" w:hAnsi="Times New Roman" w:cs="Times New Roman"/>
                <w:sz w:val="18"/>
                <w:szCs w:val="18"/>
              </w:rPr>
              <w:t>Lec</w:t>
            </w:r>
            <w:proofErr w:type="spellEnd"/>
            <w:r>
              <w:rPr>
                <w:rFonts w:ascii="Times New Roman" w:eastAsia="Times New Roman" w:hAnsi="Times New Roman" w:cs="Times New Roman"/>
                <w:sz w:val="18"/>
                <w:szCs w:val="18"/>
              </w:rPr>
              <w:t>.</w:t>
            </w:r>
            <w:r w:rsidR="00DD2542">
              <w:rPr>
                <w:rFonts w:ascii="Times New Roman" w:eastAsia="Times New Roman" w:hAnsi="Times New Roman" w:cs="Times New Roman"/>
                <w:sz w:val="18"/>
                <w:szCs w:val="18"/>
              </w:rPr>
              <w:t xml:space="preserve"> Edibe </w:t>
            </w:r>
            <w:proofErr w:type="spellStart"/>
            <w:r w:rsidR="00DD2542">
              <w:rPr>
                <w:rFonts w:ascii="Times New Roman" w:eastAsia="Times New Roman" w:hAnsi="Times New Roman" w:cs="Times New Roman"/>
                <w:sz w:val="18"/>
                <w:szCs w:val="18"/>
              </w:rPr>
              <w:t>Bilişli</w:t>
            </w:r>
            <w:proofErr w:type="spellEnd"/>
          </w:p>
        </w:tc>
      </w:tr>
      <w:tr w:rsidR="00DD2542" w14:paraId="319A2886" w14:textId="77777777" w:rsidTr="003841C5">
        <w:trPr>
          <w:trHeight w:val="200"/>
          <w:jc w:val="center"/>
        </w:trPr>
        <w:tc>
          <w:tcPr>
            <w:tcW w:w="2396" w:type="dxa"/>
            <w:tcBorders>
              <w:bottom w:val="single" w:sz="6" w:space="0" w:color="CCCCCC"/>
            </w:tcBorders>
            <w:shd w:val="clear" w:color="auto" w:fill="FFFFFF"/>
            <w:tcMar>
              <w:top w:w="15" w:type="dxa"/>
              <w:left w:w="80" w:type="dxa"/>
              <w:bottom w:w="15" w:type="dxa"/>
              <w:right w:w="15" w:type="dxa"/>
            </w:tcMar>
          </w:tcPr>
          <w:p w14:paraId="319A2884" w14:textId="0ACF382A" w:rsidR="00DD2542" w:rsidRPr="00DD2542" w:rsidRDefault="00DD2542" w:rsidP="00DD2542">
            <w:pPr>
              <w:rPr>
                <w:rFonts w:ascii="Times New Roman" w:eastAsia="Times New Roman" w:hAnsi="Times New Roman" w:cs="Times New Roman"/>
                <w:b/>
                <w:sz w:val="18"/>
                <w:szCs w:val="18"/>
              </w:rPr>
            </w:pPr>
            <w:proofErr w:type="spellStart"/>
            <w:r w:rsidRPr="00DD2542">
              <w:rPr>
                <w:rFonts w:ascii="Times New Roman" w:hAnsi="Times New Roman" w:cs="Times New Roman"/>
                <w:b/>
                <w:sz w:val="18"/>
              </w:rPr>
              <w:t>Assistants</w:t>
            </w:r>
            <w:proofErr w:type="spellEnd"/>
          </w:p>
        </w:tc>
        <w:tc>
          <w:tcPr>
            <w:tcW w:w="6898" w:type="dxa"/>
            <w:tcBorders>
              <w:bottom w:val="single" w:sz="6" w:space="0" w:color="CCCCCC"/>
            </w:tcBorders>
            <w:shd w:val="clear" w:color="auto" w:fill="FFFFFF"/>
            <w:tcMar>
              <w:top w:w="15" w:type="dxa"/>
              <w:left w:w="80" w:type="dxa"/>
              <w:bottom w:w="15" w:type="dxa"/>
              <w:right w:w="15" w:type="dxa"/>
            </w:tcMar>
            <w:vAlign w:val="center"/>
          </w:tcPr>
          <w:p w14:paraId="319A2885" w14:textId="77777777" w:rsidR="00DD2542" w:rsidRDefault="00DD2542" w:rsidP="00DD2542">
            <w:pPr>
              <w:rPr>
                <w:rFonts w:ascii="Times New Roman" w:eastAsia="Times New Roman" w:hAnsi="Times New Roman" w:cs="Times New Roman"/>
                <w:sz w:val="18"/>
                <w:szCs w:val="18"/>
              </w:rPr>
            </w:pPr>
            <w:r>
              <w:rPr>
                <w:rFonts w:ascii="Times New Roman" w:eastAsia="Times New Roman" w:hAnsi="Times New Roman" w:cs="Times New Roman"/>
                <w:sz w:val="18"/>
                <w:szCs w:val="18"/>
              </w:rPr>
              <w:t>Dr. Ahmet Saç</w:t>
            </w:r>
          </w:p>
        </w:tc>
      </w:tr>
      <w:tr w:rsidR="00DD2542" w14:paraId="319A2889" w14:textId="77777777" w:rsidTr="003841C5">
        <w:trPr>
          <w:trHeight w:val="827"/>
          <w:jc w:val="center"/>
        </w:trPr>
        <w:tc>
          <w:tcPr>
            <w:tcW w:w="2396" w:type="dxa"/>
            <w:tcBorders>
              <w:bottom w:val="single" w:sz="6" w:space="0" w:color="CCCCCC"/>
            </w:tcBorders>
            <w:shd w:val="clear" w:color="auto" w:fill="FFFFFF"/>
            <w:tcMar>
              <w:top w:w="15" w:type="dxa"/>
              <w:left w:w="80" w:type="dxa"/>
              <w:bottom w:w="15" w:type="dxa"/>
              <w:right w:w="15" w:type="dxa"/>
            </w:tcMar>
          </w:tcPr>
          <w:p w14:paraId="319A2887" w14:textId="01D452BC" w:rsidR="00DD2542" w:rsidRPr="00DD2542" w:rsidRDefault="00DD2542" w:rsidP="00DD2542">
            <w:pPr>
              <w:rPr>
                <w:rFonts w:ascii="Times New Roman" w:eastAsia="Times New Roman" w:hAnsi="Times New Roman" w:cs="Times New Roman"/>
                <w:b/>
                <w:sz w:val="18"/>
                <w:szCs w:val="18"/>
              </w:rPr>
            </w:pPr>
            <w:proofErr w:type="spellStart"/>
            <w:r w:rsidRPr="00DD2542">
              <w:rPr>
                <w:rFonts w:ascii="Times New Roman" w:hAnsi="Times New Roman" w:cs="Times New Roman"/>
                <w:b/>
                <w:sz w:val="18"/>
              </w:rPr>
              <w:t>Goals</w:t>
            </w:r>
            <w:proofErr w:type="spellEnd"/>
          </w:p>
        </w:tc>
        <w:tc>
          <w:tcPr>
            <w:tcW w:w="6898" w:type="dxa"/>
            <w:tcMar>
              <w:top w:w="15" w:type="dxa"/>
              <w:left w:w="80" w:type="dxa"/>
              <w:bottom w:w="15" w:type="dxa"/>
              <w:right w:w="15" w:type="dxa"/>
            </w:tcMar>
            <w:vAlign w:val="center"/>
          </w:tcPr>
          <w:p w14:paraId="319A2888" w14:textId="6C1D7478" w:rsidR="00DD2542" w:rsidRPr="00D0507F" w:rsidRDefault="00D0507F" w:rsidP="00D0507F">
            <w:pPr>
              <w:pStyle w:val="NormalWeb"/>
              <w:spacing w:before="0" w:beforeAutospacing="0" w:after="0" w:afterAutospacing="0"/>
              <w:jc w:val="both"/>
            </w:pPr>
            <w:proofErr w:type="spellStart"/>
            <w:r w:rsidRPr="00D0507F">
              <w:rPr>
                <w:color w:val="000000"/>
                <w:sz w:val="18"/>
                <w:szCs w:val="20"/>
              </w:rPr>
              <w:t>To</w:t>
            </w:r>
            <w:proofErr w:type="spellEnd"/>
            <w:r w:rsidRPr="00D0507F">
              <w:rPr>
                <w:color w:val="000000"/>
                <w:sz w:val="18"/>
                <w:szCs w:val="20"/>
              </w:rPr>
              <w:t xml:space="preserve"> define </w:t>
            </w:r>
            <w:proofErr w:type="spellStart"/>
            <w:r w:rsidRPr="00D0507F">
              <w:rPr>
                <w:color w:val="000000"/>
                <w:sz w:val="18"/>
                <w:szCs w:val="20"/>
              </w:rPr>
              <w:t>the</w:t>
            </w:r>
            <w:proofErr w:type="spellEnd"/>
            <w:r w:rsidRPr="00D0507F">
              <w:rPr>
                <w:color w:val="000000"/>
                <w:sz w:val="18"/>
                <w:szCs w:val="20"/>
              </w:rPr>
              <w:t xml:space="preserve"> </w:t>
            </w:r>
            <w:proofErr w:type="spellStart"/>
            <w:r w:rsidRPr="00D0507F">
              <w:rPr>
                <w:color w:val="000000"/>
                <w:sz w:val="18"/>
                <w:szCs w:val="20"/>
              </w:rPr>
              <w:t>anatomy</w:t>
            </w:r>
            <w:proofErr w:type="spellEnd"/>
            <w:r w:rsidRPr="00D0507F">
              <w:rPr>
                <w:color w:val="000000"/>
                <w:sz w:val="18"/>
                <w:szCs w:val="20"/>
              </w:rPr>
              <w:t xml:space="preserve"> of </w:t>
            </w:r>
            <w:proofErr w:type="spellStart"/>
            <w:r w:rsidRPr="00D0507F">
              <w:rPr>
                <w:color w:val="000000"/>
                <w:sz w:val="18"/>
                <w:szCs w:val="20"/>
              </w:rPr>
              <w:t>the</w:t>
            </w:r>
            <w:proofErr w:type="spellEnd"/>
            <w:r w:rsidRPr="00D0507F">
              <w:rPr>
                <w:color w:val="000000"/>
                <w:sz w:val="18"/>
                <w:szCs w:val="20"/>
              </w:rPr>
              <w:t xml:space="preserve"> </w:t>
            </w:r>
            <w:proofErr w:type="spellStart"/>
            <w:r w:rsidRPr="00D0507F">
              <w:rPr>
                <w:color w:val="000000"/>
                <w:sz w:val="18"/>
                <w:szCs w:val="20"/>
              </w:rPr>
              <w:t>structures</w:t>
            </w:r>
            <w:proofErr w:type="spellEnd"/>
            <w:r w:rsidRPr="00D0507F">
              <w:rPr>
                <w:color w:val="000000"/>
                <w:sz w:val="18"/>
                <w:szCs w:val="20"/>
              </w:rPr>
              <w:t xml:space="preserve"> in </w:t>
            </w:r>
            <w:proofErr w:type="spellStart"/>
            <w:r w:rsidRPr="00D0507F">
              <w:rPr>
                <w:color w:val="000000"/>
                <w:sz w:val="18"/>
                <w:szCs w:val="20"/>
              </w:rPr>
              <w:t>the</w:t>
            </w:r>
            <w:proofErr w:type="spellEnd"/>
            <w:r w:rsidRPr="00D0507F">
              <w:rPr>
                <w:color w:val="000000"/>
                <w:sz w:val="18"/>
                <w:szCs w:val="20"/>
              </w:rPr>
              <w:t xml:space="preserve"> </w:t>
            </w:r>
            <w:proofErr w:type="spellStart"/>
            <w:r w:rsidRPr="00D0507F">
              <w:rPr>
                <w:color w:val="000000"/>
                <w:sz w:val="18"/>
                <w:szCs w:val="20"/>
              </w:rPr>
              <w:t>human</w:t>
            </w:r>
            <w:proofErr w:type="spellEnd"/>
            <w:r w:rsidRPr="00D0507F">
              <w:rPr>
                <w:color w:val="000000"/>
                <w:sz w:val="18"/>
                <w:szCs w:val="20"/>
              </w:rPr>
              <w:t xml:space="preserve"> body </w:t>
            </w:r>
            <w:proofErr w:type="spellStart"/>
            <w:r w:rsidRPr="00D0507F">
              <w:rPr>
                <w:color w:val="000000"/>
                <w:sz w:val="18"/>
                <w:szCs w:val="20"/>
              </w:rPr>
              <w:t>and</w:t>
            </w:r>
            <w:proofErr w:type="spellEnd"/>
            <w:r w:rsidRPr="00D0507F">
              <w:rPr>
                <w:color w:val="000000"/>
                <w:sz w:val="18"/>
                <w:szCs w:val="20"/>
              </w:rPr>
              <w:t xml:space="preserve"> </w:t>
            </w:r>
            <w:proofErr w:type="spellStart"/>
            <w:r w:rsidRPr="00D0507F">
              <w:rPr>
                <w:color w:val="000000"/>
                <w:sz w:val="18"/>
                <w:szCs w:val="20"/>
              </w:rPr>
              <w:t>to</w:t>
            </w:r>
            <w:proofErr w:type="spellEnd"/>
            <w:r w:rsidRPr="00D0507F">
              <w:rPr>
                <w:color w:val="000000"/>
                <w:sz w:val="18"/>
                <w:szCs w:val="20"/>
              </w:rPr>
              <w:t xml:space="preserve"> </w:t>
            </w:r>
            <w:proofErr w:type="spellStart"/>
            <w:r w:rsidRPr="00D0507F">
              <w:rPr>
                <w:color w:val="000000"/>
                <w:sz w:val="18"/>
                <w:szCs w:val="20"/>
              </w:rPr>
              <w:t>understand</w:t>
            </w:r>
            <w:proofErr w:type="spellEnd"/>
            <w:r w:rsidRPr="00D0507F">
              <w:rPr>
                <w:color w:val="000000"/>
                <w:sz w:val="18"/>
                <w:szCs w:val="20"/>
              </w:rPr>
              <w:t xml:space="preserve"> </w:t>
            </w:r>
            <w:proofErr w:type="spellStart"/>
            <w:r w:rsidRPr="00D0507F">
              <w:rPr>
                <w:color w:val="000000"/>
                <w:sz w:val="18"/>
                <w:szCs w:val="20"/>
              </w:rPr>
              <w:t>the</w:t>
            </w:r>
            <w:proofErr w:type="spellEnd"/>
            <w:r w:rsidRPr="00D0507F">
              <w:rPr>
                <w:color w:val="000000"/>
                <w:sz w:val="18"/>
                <w:szCs w:val="20"/>
              </w:rPr>
              <w:t xml:space="preserve"> </w:t>
            </w:r>
            <w:proofErr w:type="spellStart"/>
            <w:r w:rsidRPr="00D0507F">
              <w:rPr>
                <w:color w:val="000000"/>
                <w:sz w:val="18"/>
                <w:szCs w:val="20"/>
              </w:rPr>
              <w:t>tissues</w:t>
            </w:r>
            <w:proofErr w:type="spellEnd"/>
            <w:r w:rsidRPr="00D0507F">
              <w:rPr>
                <w:color w:val="000000"/>
                <w:sz w:val="18"/>
                <w:szCs w:val="20"/>
              </w:rPr>
              <w:t xml:space="preserve"> </w:t>
            </w:r>
            <w:proofErr w:type="spellStart"/>
            <w:r w:rsidRPr="00D0507F">
              <w:rPr>
                <w:color w:val="000000"/>
                <w:sz w:val="18"/>
                <w:szCs w:val="20"/>
              </w:rPr>
              <w:t>and</w:t>
            </w:r>
            <w:proofErr w:type="spellEnd"/>
            <w:r w:rsidRPr="00D0507F">
              <w:rPr>
                <w:color w:val="000000"/>
                <w:sz w:val="18"/>
                <w:szCs w:val="20"/>
              </w:rPr>
              <w:t xml:space="preserve"> organ </w:t>
            </w:r>
            <w:proofErr w:type="spellStart"/>
            <w:r w:rsidRPr="00D0507F">
              <w:rPr>
                <w:color w:val="000000"/>
                <w:sz w:val="18"/>
                <w:szCs w:val="20"/>
              </w:rPr>
              <w:t>systems</w:t>
            </w:r>
            <w:proofErr w:type="spellEnd"/>
            <w:r w:rsidRPr="00D0507F">
              <w:rPr>
                <w:color w:val="000000"/>
                <w:sz w:val="18"/>
                <w:szCs w:val="20"/>
              </w:rPr>
              <w:t xml:space="preserve"> in </w:t>
            </w:r>
            <w:proofErr w:type="spellStart"/>
            <w:r w:rsidRPr="00D0507F">
              <w:rPr>
                <w:color w:val="000000"/>
                <w:sz w:val="18"/>
                <w:szCs w:val="20"/>
              </w:rPr>
              <w:t>the</w:t>
            </w:r>
            <w:proofErr w:type="spellEnd"/>
            <w:r w:rsidRPr="00D0507F">
              <w:rPr>
                <w:color w:val="000000"/>
                <w:sz w:val="18"/>
                <w:szCs w:val="20"/>
              </w:rPr>
              <w:t xml:space="preserve"> </w:t>
            </w:r>
            <w:proofErr w:type="spellStart"/>
            <w:r w:rsidRPr="00D0507F">
              <w:rPr>
                <w:color w:val="000000"/>
                <w:sz w:val="18"/>
                <w:szCs w:val="20"/>
              </w:rPr>
              <w:t>human</w:t>
            </w:r>
            <w:proofErr w:type="spellEnd"/>
            <w:r w:rsidRPr="00D0507F">
              <w:rPr>
                <w:color w:val="000000"/>
                <w:sz w:val="18"/>
                <w:szCs w:val="20"/>
              </w:rPr>
              <w:t xml:space="preserve"> body </w:t>
            </w:r>
            <w:proofErr w:type="spellStart"/>
            <w:r w:rsidRPr="00D0507F">
              <w:rPr>
                <w:color w:val="000000"/>
                <w:sz w:val="18"/>
                <w:szCs w:val="20"/>
              </w:rPr>
              <w:t>anatomically</w:t>
            </w:r>
            <w:proofErr w:type="spellEnd"/>
            <w:r w:rsidRPr="00D0507F">
              <w:rPr>
                <w:color w:val="000000"/>
                <w:sz w:val="18"/>
                <w:szCs w:val="20"/>
              </w:rPr>
              <w:t xml:space="preserve">. </w:t>
            </w:r>
            <w:proofErr w:type="spellStart"/>
            <w:r w:rsidRPr="00D0507F">
              <w:rPr>
                <w:color w:val="000000"/>
                <w:sz w:val="18"/>
                <w:szCs w:val="20"/>
              </w:rPr>
              <w:t>To</w:t>
            </w:r>
            <w:proofErr w:type="spellEnd"/>
            <w:r w:rsidRPr="00D0507F">
              <w:rPr>
                <w:color w:val="000000"/>
                <w:sz w:val="18"/>
                <w:szCs w:val="20"/>
              </w:rPr>
              <w:t xml:space="preserve"> </w:t>
            </w:r>
            <w:proofErr w:type="spellStart"/>
            <w:r w:rsidRPr="00D0507F">
              <w:rPr>
                <w:color w:val="000000"/>
                <w:sz w:val="18"/>
                <w:szCs w:val="20"/>
              </w:rPr>
              <w:t>learn</w:t>
            </w:r>
            <w:proofErr w:type="spellEnd"/>
            <w:r w:rsidRPr="00D0507F">
              <w:rPr>
                <w:color w:val="000000"/>
                <w:sz w:val="18"/>
                <w:szCs w:val="20"/>
              </w:rPr>
              <w:t xml:space="preserve"> </w:t>
            </w:r>
            <w:proofErr w:type="spellStart"/>
            <w:r w:rsidRPr="00D0507F">
              <w:rPr>
                <w:color w:val="000000"/>
                <w:sz w:val="18"/>
                <w:szCs w:val="20"/>
              </w:rPr>
              <w:t>the</w:t>
            </w:r>
            <w:proofErr w:type="spellEnd"/>
            <w:r w:rsidRPr="00D0507F">
              <w:rPr>
                <w:color w:val="000000"/>
                <w:sz w:val="18"/>
                <w:szCs w:val="20"/>
              </w:rPr>
              <w:t xml:space="preserve"> </w:t>
            </w:r>
            <w:proofErr w:type="spellStart"/>
            <w:r w:rsidRPr="00D0507F">
              <w:rPr>
                <w:color w:val="000000"/>
                <w:sz w:val="18"/>
                <w:szCs w:val="20"/>
              </w:rPr>
              <w:t>detailed</w:t>
            </w:r>
            <w:proofErr w:type="spellEnd"/>
            <w:r w:rsidRPr="00D0507F">
              <w:rPr>
                <w:color w:val="000000"/>
                <w:sz w:val="18"/>
                <w:szCs w:val="20"/>
              </w:rPr>
              <w:t xml:space="preserve"> </w:t>
            </w:r>
            <w:proofErr w:type="spellStart"/>
            <w:r w:rsidRPr="00D0507F">
              <w:rPr>
                <w:color w:val="000000"/>
                <w:sz w:val="18"/>
                <w:szCs w:val="20"/>
              </w:rPr>
              <w:t>structure</w:t>
            </w:r>
            <w:proofErr w:type="spellEnd"/>
            <w:r w:rsidRPr="00D0507F">
              <w:rPr>
                <w:color w:val="000000"/>
                <w:sz w:val="18"/>
                <w:szCs w:val="20"/>
              </w:rPr>
              <w:t xml:space="preserve"> of </w:t>
            </w:r>
            <w:proofErr w:type="spellStart"/>
            <w:r w:rsidRPr="00D0507F">
              <w:rPr>
                <w:color w:val="000000"/>
                <w:sz w:val="18"/>
                <w:szCs w:val="20"/>
              </w:rPr>
              <w:t>all</w:t>
            </w:r>
            <w:proofErr w:type="spellEnd"/>
            <w:r w:rsidRPr="00D0507F">
              <w:rPr>
                <w:color w:val="000000"/>
                <w:sz w:val="18"/>
                <w:szCs w:val="20"/>
              </w:rPr>
              <w:t xml:space="preserve"> </w:t>
            </w:r>
            <w:proofErr w:type="spellStart"/>
            <w:r w:rsidRPr="00D0507F">
              <w:rPr>
                <w:color w:val="000000"/>
                <w:sz w:val="18"/>
                <w:szCs w:val="20"/>
              </w:rPr>
              <w:t>systems</w:t>
            </w:r>
            <w:proofErr w:type="spellEnd"/>
            <w:r w:rsidRPr="00D0507F">
              <w:rPr>
                <w:color w:val="000000"/>
                <w:sz w:val="18"/>
                <w:szCs w:val="20"/>
              </w:rPr>
              <w:t xml:space="preserve">, </w:t>
            </w:r>
            <w:proofErr w:type="spellStart"/>
            <w:r w:rsidRPr="00D0507F">
              <w:rPr>
                <w:color w:val="000000"/>
                <w:sz w:val="18"/>
                <w:szCs w:val="20"/>
              </w:rPr>
              <w:t>tissues</w:t>
            </w:r>
            <w:proofErr w:type="spellEnd"/>
            <w:r w:rsidRPr="00D0507F">
              <w:rPr>
                <w:color w:val="000000"/>
                <w:sz w:val="18"/>
                <w:szCs w:val="20"/>
              </w:rPr>
              <w:t xml:space="preserve"> </w:t>
            </w:r>
            <w:proofErr w:type="spellStart"/>
            <w:r w:rsidRPr="00D0507F">
              <w:rPr>
                <w:color w:val="000000"/>
                <w:sz w:val="18"/>
                <w:szCs w:val="20"/>
              </w:rPr>
              <w:t>and</w:t>
            </w:r>
            <w:proofErr w:type="spellEnd"/>
            <w:r w:rsidRPr="00D0507F">
              <w:rPr>
                <w:color w:val="000000"/>
                <w:sz w:val="18"/>
                <w:szCs w:val="20"/>
              </w:rPr>
              <w:t xml:space="preserve"> </w:t>
            </w:r>
            <w:proofErr w:type="spellStart"/>
            <w:r w:rsidRPr="00D0507F">
              <w:rPr>
                <w:color w:val="000000"/>
                <w:sz w:val="18"/>
                <w:szCs w:val="20"/>
              </w:rPr>
              <w:t>organs</w:t>
            </w:r>
            <w:proofErr w:type="spellEnd"/>
            <w:r w:rsidRPr="00D0507F">
              <w:rPr>
                <w:color w:val="000000"/>
                <w:sz w:val="18"/>
                <w:szCs w:val="20"/>
              </w:rPr>
              <w:t>.</w:t>
            </w:r>
          </w:p>
        </w:tc>
      </w:tr>
      <w:tr w:rsidR="00DD2542" w14:paraId="319A288C" w14:textId="77777777" w:rsidTr="003841C5">
        <w:trPr>
          <w:trHeight w:val="200"/>
          <w:jc w:val="center"/>
        </w:trPr>
        <w:tc>
          <w:tcPr>
            <w:tcW w:w="2396" w:type="dxa"/>
            <w:tcBorders>
              <w:bottom w:val="single" w:sz="6" w:space="0" w:color="CCCCCC"/>
            </w:tcBorders>
            <w:shd w:val="clear" w:color="auto" w:fill="FFFFFF"/>
            <w:tcMar>
              <w:top w:w="15" w:type="dxa"/>
              <w:left w:w="80" w:type="dxa"/>
              <w:bottom w:w="15" w:type="dxa"/>
              <w:right w:w="15" w:type="dxa"/>
            </w:tcMar>
          </w:tcPr>
          <w:p w14:paraId="319A288A" w14:textId="67C0A996" w:rsidR="00DD2542" w:rsidRPr="00DD2542" w:rsidRDefault="00DD2542" w:rsidP="00DD2542">
            <w:pPr>
              <w:rPr>
                <w:rFonts w:ascii="Times New Roman" w:eastAsia="Times New Roman" w:hAnsi="Times New Roman" w:cs="Times New Roman"/>
                <w:b/>
                <w:sz w:val="18"/>
                <w:szCs w:val="18"/>
              </w:rPr>
            </w:pPr>
            <w:r w:rsidRPr="00DD2542">
              <w:rPr>
                <w:rFonts w:ascii="Times New Roman" w:hAnsi="Times New Roman" w:cs="Times New Roman"/>
                <w:b/>
                <w:sz w:val="18"/>
              </w:rPr>
              <w:t>Content</w:t>
            </w:r>
          </w:p>
        </w:tc>
        <w:tc>
          <w:tcPr>
            <w:tcW w:w="6898" w:type="dxa"/>
            <w:tcBorders>
              <w:bottom w:val="single" w:sz="6" w:space="0" w:color="CCCCCC"/>
            </w:tcBorders>
            <w:shd w:val="clear" w:color="auto" w:fill="FFFFFF"/>
            <w:tcMar>
              <w:top w:w="15" w:type="dxa"/>
              <w:left w:w="80" w:type="dxa"/>
              <w:bottom w:w="15" w:type="dxa"/>
              <w:right w:w="15" w:type="dxa"/>
            </w:tcMar>
            <w:vAlign w:val="center"/>
          </w:tcPr>
          <w:p w14:paraId="319A288B" w14:textId="4E76E0FE" w:rsidR="00DD2542" w:rsidRPr="00D0507F" w:rsidRDefault="00D0507F" w:rsidP="00D0507F">
            <w:pPr>
              <w:jc w:val="both"/>
              <w:rPr>
                <w:rFonts w:ascii="Times New Roman" w:eastAsia="Times New Roman" w:hAnsi="Times New Roman" w:cs="Times New Roman"/>
                <w:sz w:val="18"/>
                <w:szCs w:val="18"/>
              </w:rPr>
            </w:pPr>
            <w:r w:rsidRPr="00D0507F">
              <w:rPr>
                <w:rFonts w:ascii="Times New Roman" w:hAnsi="Times New Roman" w:cs="Times New Roman"/>
                <w:color w:val="000000"/>
                <w:sz w:val="18"/>
                <w:szCs w:val="18"/>
              </w:rPr>
              <w:t xml:space="preserve">Human Body </w:t>
            </w:r>
            <w:proofErr w:type="spellStart"/>
            <w:r w:rsidRPr="00D0507F">
              <w:rPr>
                <w:rFonts w:ascii="Times New Roman" w:hAnsi="Times New Roman" w:cs="Times New Roman"/>
                <w:color w:val="000000"/>
                <w:sz w:val="18"/>
                <w:szCs w:val="18"/>
              </w:rPr>
              <w:t>Anatomy</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Cells</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tissues</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and</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organs</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Muscular</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and</w:t>
            </w:r>
            <w:proofErr w:type="spellEnd"/>
            <w:r w:rsidRPr="00D0507F">
              <w:rPr>
                <w:rFonts w:ascii="Times New Roman" w:hAnsi="Times New Roman" w:cs="Times New Roman"/>
                <w:color w:val="000000"/>
                <w:sz w:val="18"/>
                <w:szCs w:val="18"/>
              </w:rPr>
              <w:t xml:space="preserve"> skeletal </w:t>
            </w:r>
            <w:proofErr w:type="spellStart"/>
            <w:r w:rsidRPr="00D0507F">
              <w:rPr>
                <w:rFonts w:ascii="Times New Roman" w:hAnsi="Times New Roman" w:cs="Times New Roman"/>
                <w:color w:val="000000"/>
                <w:sz w:val="18"/>
                <w:szCs w:val="18"/>
              </w:rPr>
              <w:t>system</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anatomy</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bones</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muscles</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and</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joints</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Circulatory</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system</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blood</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heart</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and</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circulatory</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system</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anatomy</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Lymphatic</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System</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anatomy</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Respiratory</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system</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anatomy</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upper</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and</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lower</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respiratory</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organs</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anatomy</w:t>
            </w:r>
            <w:proofErr w:type="spellEnd"/>
            <w:r w:rsidR="00DD2542" w:rsidRPr="00D0507F">
              <w:rPr>
                <w:rFonts w:ascii="Times New Roman" w:eastAsia="Times New Roman" w:hAnsi="Times New Roman" w:cs="Times New Roman"/>
                <w:color w:val="000000"/>
                <w:sz w:val="18"/>
                <w:szCs w:val="18"/>
              </w:rPr>
              <w:t>.</w:t>
            </w:r>
          </w:p>
        </w:tc>
      </w:tr>
    </w:tbl>
    <w:p w14:paraId="319A288D" w14:textId="77777777" w:rsidR="001A25B9" w:rsidRDefault="001A25B9">
      <w:pPr>
        <w:spacing w:after="0" w:line="240" w:lineRule="auto"/>
        <w:rPr>
          <w:rFonts w:ascii="Times New Roman" w:eastAsia="Times New Roman" w:hAnsi="Times New Roman" w:cs="Times New Roman"/>
          <w:sz w:val="18"/>
          <w:szCs w:val="18"/>
        </w:rPr>
      </w:pPr>
    </w:p>
    <w:tbl>
      <w:tblPr>
        <w:tblStyle w:val="af4"/>
        <w:tblW w:w="9307"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017"/>
        <w:gridCol w:w="1717"/>
        <w:gridCol w:w="1387"/>
        <w:gridCol w:w="1186"/>
      </w:tblGrid>
      <w:tr w:rsidR="00D0507F" w14:paraId="319A2892" w14:textId="77777777" w:rsidTr="002F01F8">
        <w:trPr>
          <w:trHeight w:val="180"/>
          <w:jc w:val="center"/>
        </w:trPr>
        <w:tc>
          <w:tcPr>
            <w:tcW w:w="5017" w:type="dxa"/>
            <w:tcBorders>
              <w:bottom w:val="single" w:sz="6" w:space="0" w:color="CCCCCC"/>
            </w:tcBorders>
            <w:shd w:val="clear" w:color="auto" w:fill="FFFFFF"/>
            <w:tcMar>
              <w:top w:w="15" w:type="dxa"/>
              <w:left w:w="80" w:type="dxa"/>
              <w:bottom w:w="15" w:type="dxa"/>
              <w:right w:w="15" w:type="dxa"/>
            </w:tcMar>
            <w:vAlign w:val="bottom"/>
          </w:tcPr>
          <w:p w14:paraId="319A288E" w14:textId="1C8D5257" w:rsidR="00D0507F" w:rsidRDefault="00D0507F" w:rsidP="00D0507F">
            <w:pPr>
              <w:rPr>
                <w:rFonts w:ascii="Times New Roman" w:eastAsia="Times New Roman" w:hAnsi="Times New Roman" w:cs="Times New Roman"/>
                <w:sz w:val="18"/>
                <w:szCs w:val="18"/>
              </w:rPr>
            </w:pPr>
            <w:r>
              <w:rPr>
                <w:rFonts w:ascii="Times New Roman" w:eastAsia="Times New Roman" w:hAnsi="Times New Roman" w:cs="Times New Roman"/>
                <w:b/>
                <w:sz w:val="18"/>
                <w:szCs w:val="18"/>
              </w:rPr>
              <w:t>L</w:t>
            </w:r>
            <w:r w:rsidRPr="007B20A6">
              <w:rPr>
                <w:rFonts w:ascii="Times New Roman" w:eastAsia="Times New Roman" w:hAnsi="Times New Roman" w:cs="Times New Roman"/>
                <w:b/>
                <w:sz w:val="18"/>
                <w:szCs w:val="18"/>
              </w:rPr>
              <w:t xml:space="preserve">earning </w:t>
            </w:r>
            <w:proofErr w:type="spellStart"/>
            <w:r w:rsidRPr="007B20A6">
              <w:rPr>
                <w:rFonts w:ascii="Times New Roman" w:eastAsia="Times New Roman" w:hAnsi="Times New Roman" w:cs="Times New Roman"/>
                <w:b/>
                <w:sz w:val="18"/>
                <w:szCs w:val="18"/>
              </w:rPr>
              <w:t>Outcomes</w:t>
            </w:r>
            <w:proofErr w:type="spellEnd"/>
          </w:p>
        </w:tc>
        <w:tc>
          <w:tcPr>
            <w:tcW w:w="1717" w:type="dxa"/>
            <w:tcBorders>
              <w:bottom w:val="single" w:sz="6" w:space="0" w:color="CCCCCC"/>
            </w:tcBorders>
            <w:shd w:val="clear" w:color="auto" w:fill="FFFFFF"/>
            <w:tcMar>
              <w:top w:w="15" w:type="dxa"/>
              <w:left w:w="80" w:type="dxa"/>
              <w:bottom w:w="15" w:type="dxa"/>
              <w:right w:w="15" w:type="dxa"/>
            </w:tcMar>
            <w:vAlign w:val="bottom"/>
          </w:tcPr>
          <w:p w14:paraId="319A288F" w14:textId="38B40BBA" w:rsidR="00D0507F" w:rsidRDefault="00D0507F" w:rsidP="00D0507F">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Program </w:t>
            </w:r>
            <w:proofErr w:type="spellStart"/>
            <w:r>
              <w:rPr>
                <w:rFonts w:ascii="Times New Roman" w:eastAsia="Times New Roman" w:hAnsi="Times New Roman" w:cs="Times New Roman"/>
                <w:b/>
                <w:sz w:val="18"/>
                <w:szCs w:val="18"/>
              </w:rPr>
              <w:t>Outcomes</w:t>
            </w:r>
            <w:proofErr w:type="spellEnd"/>
          </w:p>
        </w:tc>
        <w:tc>
          <w:tcPr>
            <w:tcW w:w="1387" w:type="dxa"/>
            <w:tcBorders>
              <w:bottom w:val="single" w:sz="6" w:space="0" w:color="CCCCCC"/>
            </w:tcBorders>
            <w:shd w:val="clear" w:color="auto" w:fill="FFFFFF"/>
            <w:vAlign w:val="bottom"/>
          </w:tcPr>
          <w:p w14:paraId="319A2890" w14:textId="28DF7C94" w:rsidR="00D0507F" w:rsidRDefault="00D0507F" w:rsidP="00D0507F">
            <w:pPr>
              <w:jc w:val="center"/>
              <w:rPr>
                <w:rFonts w:ascii="Times New Roman" w:eastAsia="Times New Roman" w:hAnsi="Times New Roman" w:cs="Times New Roman"/>
                <w:sz w:val="18"/>
                <w:szCs w:val="18"/>
              </w:rPr>
            </w:pPr>
            <w:proofErr w:type="spellStart"/>
            <w:r w:rsidRPr="007B20A6">
              <w:rPr>
                <w:rFonts w:ascii="Times New Roman" w:eastAsia="Times New Roman" w:hAnsi="Times New Roman" w:cs="Times New Roman"/>
                <w:b/>
                <w:sz w:val="18"/>
                <w:szCs w:val="18"/>
              </w:rPr>
              <w:t>Teaching</w:t>
            </w:r>
            <w:proofErr w:type="spellEnd"/>
            <w:r w:rsidRPr="007B20A6">
              <w:rPr>
                <w:rFonts w:ascii="Times New Roman" w:eastAsia="Times New Roman" w:hAnsi="Times New Roman" w:cs="Times New Roman"/>
                <w:b/>
                <w:sz w:val="18"/>
                <w:szCs w:val="18"/>
              </w:rPr>
              <w:t xml:space="preserve"> </w:t>
            </w:r>
            <w:proofErr w:type="spellStart"/>
            <w:r w:rsidRPr="007B20A6">
              <w:rPr>
                <w:rFonts w:ascii="Times New Roman" w:eastAsia="Times New Roman" w:hAnsi="Times New Roman" w:cs="Times New Roman"/>
                <w:b/>
                <w:sz w:val="18"/>
                <w:szCs w:val="18"/>
              </w:rPr>
              <w:t>Methods</w:t>
            </w:r>
            <w:proofErr w:type="spellEnd"/>
          </w:p>
        </w:tc>
        <w:tc>
          <w:tcPr>
            <w:tcW w:w="1186" w:type="dxa"/>
            <w:tcBorders>
              <w:bottom w:val="single" w:sz="6" w:space="0" w:color="CCCCCC"/>
            </w:tcBorders>
            <w:shd w:val="clear" w:color="auto" w:fill="FFFFFF"/>
            <w:tcMar>
              <w:top w:w="15" w:type="dxa"/>
              <w:left w:w="80" w:type="dxa"/>
              <w:bottom w:w="15" w:type="dxa"/>
              <w:right w:w="15" w:type="dxa"/>
            </w:tcMar>
            <w:vAlign w:val="bottom"/>
          </w:tcPr>
          <w:p w14:paraId="319A2891" w14:textId="435679B5" w:rsidR="00D0507F" w:rsidRDefault="00D0507F" w:rsidP="00D0507F">
            <w:pPr>
              <w:jc w:val="center"/>
              <w:rPr>
                <w:rFonts w:ascii="Times New Roman" w:eastAsia="Times New Roman" w:hAnsi="Times New Roman" w:cs="Times New Roman"/>
                <w:sz w:val="18"/>
                <w:szCs w:val="18"/>
              </w:rPr>
            </w:pPr>
            <w:r w:rsidRPr="007B20A6">
              <w:rPr>
                <w:rFonts w:ascii="Times New Roman" w:eastAsia="Times New Roman" w:hAnsi="Times New Roman" w:cs="Times New Roman"/>
                <w:b/>
                <w:sz w:val="18"/>
                <w:szCs w:val="18"/>
              </w:rPr>
              <w:t xml:space="preserve">Evaluation </w:t>
            </w:r>
            <w:proofErr w:type="spellStart"/>
            <w:r w:rsidRPr="007B20A6">
              <w:rPr>
                <w:rFonts w:ascii="Times New Roman" w:eastAsia="Times New Roman" w:hAnsi="Times New Roman" w:cs="Times New Roman"/>
                <w:b/>
                <w:sz w:val="18"/>
                <w:szCs w:val="18"/>
              </w:rPr>
              <w:t>Methods</w:t>
            </w:r>
            <w:proofErr w:type="spellEnd"/>
          </w:p>
        </w:tc>
      </w:tr>
      <w:tr w:rsidR="001A25B9" w14:paraId="319A2897" w14:textId="77777777">
        <w:trPr>
          <w:trHeight w:val="216"/>
          <w:jc w:val="center"/>
        </w:trPr>
        <w:tc>
          <w:tcPr>
            <w:tcW w:w="5017" w:type="dxa"/>
            <w:tcMar>
              <w:top w:w="15" w:type="dxa"/>
              <w:left w:w="80" w:type="dxa"/>
              <w:bottom w:w="15" w:type="dxa"/>
              <w:right w:w="15" w:type="dxa"/>
            </w:tcMar>
            <w:vAlign w:val="center"/>
          </w:tcPr>
          <w:p w14:paraId="319A2893" w14:textId="30440F8D" w:rsidR="001A25B9" w:rsidRPr="00D0507F" w:rsidRDefault="00D0507F">
            <w:pPr>
              <w:rPr>
                <w:rFonts w:ascii="Times New Roman" w:eastAsia="Times New Roman" w:hAnsi="Times New Roman" w:cs="Times New Roman"/>
                <w:sz w:val="18"/>
                <w:szCs w:val="18"/>
              </w:rPr>
            </w:pPr>
            <w:proofErr w:type="spellStart"/>
            <w:r w:rsidRPr="00D0507F">
              <w:rPr>
                <w:rFonts w:ascii="Times New Roman" w:hAnsi="Times New Roman" w:cs="Times New Roman"/>
                <w:color w:val="000000"/>
                <w:sz w:val="18"/>
                <w:szCs w:val="18"/>
              </w:rPr>
              <w:t>Explains</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human</w:t>
            </w:r>
            <w:proofErr w:type="spellEnd"/>
            <w:r w:rsidRPr="00D0507F">
              <w:rPr>
                <w:rFonts w:ascii="Times New Roman" w:hAnsi="Times New Roman" w:cs="Times New Roman"/>
                <w:color w:val="000000"/>
                <w:sz w:val="18"/>
                <w:szCs w:val="18"/>
              </w:rPr>
              <w:t xml:space="preserve"> body </w:t>
            </w:r>
            <w:proofErr w:type="spellStart"/>
            <w:r w:rsidRPr="00D0507F">
              <w:rPr>
                <w:rFonts w:ascii="Times New Roman" w:hAnsi="Times New Roman" w:cs="Times New Roman"/>
                <w:color w:val="000000"/>
                <w:sz w:val="18"/>
                <w:szCs w:val="18"/>
              </w:rPr>
              <w:t>anatomy</w:t>
            </w:r>
            <w:proofErr w:type="spellEnd"/>
            <w:r w:rsidRPr="00D0507F">
              <w:rPr>
                <w:rFonts w:ascii="Times New Roman" w:hAnsi="Times New Roman" w:cs="Times New Roman"/>
                <w:color w:val="000000"/>
                <w:sz w:val="18"/>
                <w:szCs w:val="18"/>
              </w:rPr>
              <w:t xml:space="preserve"> at </w:t>
            </w:r>
            <w:proofErr w:type="spellStart"/>
            <w:r w:rsidRPr="00D0507F">
              <w:rPr>
                <w:rFonts w:ascii="Times New Roman" w:hAnsi="Times New Roman" w:cs="Times New Roman"/>
                <w:color w:val="000000"/>
                <w:sz w:val="18"/>
                <w:szCs w:val="18"/>
              </w:rPr>
              <w:t>the</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level</w:t>
            </w:r>
            <w:proofErr w:type="spellEnd"/>
            <w:r w:rsidRPr="00D0507F">
              <w:rPr>
                <w:rFonts w:ascii="Times New Roman" w:hAnsi="Times New Roman" w:cs="Times New Roman"/>
                <w:color w:val="000000"/>
                <w:sz w:val="18"/>
                <w:szCs w:val="18"/>
              </w:rPr>
              <w:t xml:space="preserve"> of </w:t>
            </w:r>
            <w:proofErr w:type="spellStart"/>
            <w:r w:rsidRPr="00D0507F">
              <w:rPr>
                <w:rFonts w:ascii="Times New Roman" w:hAnsi="Times New Roman" w:cs="Times New Roman"/>
                <w:color w:val="000000"/>
                <w:sz w:val="18"/>
                <w:szCs w:val="18"/>
              </w:rPr>
              <w:t>system</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cell</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tissue</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and</w:t>
            </w:r>
            <w:proofErr w:type="spellEnd"/>
            <w:r w:rsidRPr="00D0507F">
              <w:rPr>
                <w:rFonts w:ascii="Times New Roman" w:hAnsi="Times New Roman" w:cs="Times New Roman"/>
                <w:color w:val="000000"/>
                <w:sz w:val="18"/>
                <w:szCs w:val="18"/>
              </w:rPr>
              <w:t xml:space="preserve"> organ</w:t>
            </w:r>
            <w:r w:rsidR="00BD408E" w:rsidRPr="00D0507F">
              <w:rPr>
                <w:rFonts w:ascii="Times New Roman" w:eastAsia="Times New Roman" w:hAnsi="Times New Roman" w:cs="Times New Roman"/>
                <w:color w:val="000000"/>
                <w:sz w:val="18"/>
                <w:szCs w:val="18"/>
              </w:rPr>
              <w:t>.</w:t>
            </w:r>
          </w:p>
        </w:tc>
        <w:tc>
          <w:tcPr>
            <w:tcW w:w="1717" w:type="dxa"/>
            <w:tcBorders>
              <w:bottom w:val="single" w:sz="6" w:space="0" w:color="CCCCCC"/>
            </w:tcBorders>
            <w:shd w:val="clear" w:color="auto" w:fill="FFFFFF"/>
            <w:tcMar>
              <w:top w:w="15" w:type="dxa"/>
              <w:left w:w="80" w:type="dxa"/>
              <w:bottom w:w="15" w:type="dxa"/>
              <w:right w:w="15" w:type="dxa"/>
            </w:tcMar>
            <w:vAlign w:val="center"/>
          </w:tcPr>
          <w:p w14:paraId="319A2894"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387" w:type="dxa"/>
            <w:tcBorders>
              <w:bottom w:val="single" w:sz="6" w:space="0" w:color="CCCCCC"/>
            </w:tcBorders>
            <w:shd w:val="clear" w:color="auto" w:fill="FFFFFF"/>
            <w:vAlign w:val="center"/>
          </w:tcPr>
          <w:p w14:paraId="319A2895"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w:t>
            </w:r>
          </w:p>
        </w:tc>
        <w:tc>
          <w:tcPr>
            <w:tcW w:w="1186" w:type="dxa"/>
            <w:tcBorders>
              <w:bottom w:val="single" w:sz="6" w:space="0" w:color="CCCCCC"/>
            </w:tcBorders>
            <w:shd w:val="clear" w:color="auto" w:fill="FFFFFF"/>
            <w:tcMar>
              <w:top w:w="15" w:type="dxa"/>
              <w:left w:w="80" w:type="dxa"/>
              <w:bottom w:w="15" w:type="dxa"/>
              <w:right w:w="15" w:type="dxa"/>
            </w:tcMar>
            <w:vAlign w:val="center"/>
          </w:tcPr>
          <w:p w14:paraId="319A2896"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1A25B9" w14:paraId="319A289C" w14:textId="77777777">
        <w:trPr>
          <w:trHeight w:val="384"/>
          <w:jc w:val="center"/>
        </w:trPr>
        <w:tc>
          <w:tcPr>
            <w:tcW w:w="5017" w:type="dxa"/>
            <w:tcMar>
              <w:top w:w="15" w:type="dxa"/>
              <w:left w:w="80" w:type="dxa"/>
              <w:bottom w:w="15" w:type="dxa"/>
              <w:right w:w="15" w:type="dxa"/>
            </w:tcMar>
            <w:vAlign w:val="center"/>
          </w:tcPr>
          <w:p w14:paraId="319A2898" w14:textId="1C089489" w:rsidR="001A25B9" w:rsidRPr="00D0507F" w:rsidRDefault="00D0507F">
            <w:pPr>
              <w:rPr>
                <w:rFonts w:ascii="Times New Roman" w:eastAsia="Times New Roman" w:hAnsi="Times New Roman" w:cs="Times New Roman"/>
                <w:sz w:val="18"/>
                <w:szCs w:val="18"/>
              </w:rPr>
            </w:pPr>
            <w:proofErr w:type="spellStart"/>
            <w:r w:rsidRPr="00D0507F">
              <w:rPr>
                <w:rFonts w:ascii="Times New Roman" w:hAnsi="Times New Roman" w:cs="Times New Roman"/>
                <w:color w:val="000000"/>
                <w:sz w:val="18"/>
                <w:szCs w:val="18"/>
              </w:rPr>
              <w:t>Introduction</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to</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anatomical</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terminology</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Explains</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anatomical</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terms</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used</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for</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anatomical</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plans</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location</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direction</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and</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movements</w:t>
            </w:r>
            <w:proofErr w:type="spellEnd"/>
            <w:r w:rsidR="00BD408E" w:rsidRPr="00D0507F">
              <w:rPr>
                <w:rFonts w:ascii="Times New Roman" w:eastAsia="Times New Roman" w:hAnsi="Times New Roman" w:cs="Times New Roman"/>
                <w:color w:val="000000"/>
                <w:sz w:val="18"/>
                <w:szCs w:val="18"/>
              </w:rPr>
              <w:t>.</w:t>
            </w:r>
          </w:p>
        </w:tc>
        <w:tc>
          <w:tcPr>
            <w:tcW w:w="1717" w:type="dxa"/>
            <w:tcBorders>
              <w:bottom w:val="single" w:sz="6" w:space="0" w:color="CCCCCC"/>
            </w:tcBorders>
            <w:shd w:val="clear" w:color="auto" w:fill="FFFFFF"/>
            <w:tcMar>
              <w:top w:w="15" w:type="dxa"/>
              <w:left w:w="80" w:type="dxa"/>
              <w:bottom w:w="15" w:type="dxa"/>
              <w:right w:w="15" w:type="dxa"/>
            </w:tcMar>
            <w:vAlign w:val="center"/>
          </w:tcPr>
          <w:p w14:paraId="319A2899"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387" w:type="dxa"/>
            <w:tcBorders>
              <w:bottom w:val="single" w:sz="6" w:space="0" w:color="CCCCCC"/>
            </w:tcBorders>
            <w:shd w:val="clear" w:color="auto" w:fill="FFFFFF"/>
            <w:vAlign w:val="center"/>
          </w:tcPr>
          <w:p w14:paraId="319A289A"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w:t>
            </w:r>
          </w:p>
        </w:tc>
        <w:tc>
          <w:tcPr>
            <w:tcW w:w="1186" w:type="dxa"/>
            <w:tcBorders>
              <w:bottom w:val="single" w:sz="6" w:space="0" w:color="CCCCCC"/>
            </w:tcBorders>
            <w:shd w:val="clear" w:color="auto" w:fill="FFFFFF"/>
            <w:tcMar>
              <w:top w:w="15" w:type="dxa"/>
              <w:left w:w="80" w:type="dxa"/>
              <w:bottom w:w="15" w:type="dxa"/>
              <w:right w:w="15" w:type="dxa"/>
            </w:tcMar>
            <w:vAlign w:val="center"/>
          </w:tcPr>
          <w:p w14:paraId="319A289B"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1A25B9" w14:paraId="319A28A1" w14:textId="77777777">
        <w:trPr>
          <w:trHeight w:val="338"/>
          <w:jc w:val="center"/>
        </w:trPr>
        <w:tc>
          <w:tcPr>
            <w:tcW w:w="5017" w:type="dxa"/>
            <w:tcMar>
              <w:top w:w="15" w:type="dxa"/>
              <w:left w:w="80" w:type="dxa"/>
              <w:bottom w:w="15" w:type="dxa"/>
              <w:right w:w="15" w:type="dxa"/>
            </w:tcMar>
            <w:vAlign w:val="center"/>
          </w:tcPr>
          <w:p w14:paraId="319A289D" w14:textId="1DE9F916" w:rsidR="001A25B9" w:rsidRPr="00D0507F" w:rsidRDefault="00D0507F">
            <w:pPr>
              <w:tabs>
                <w:tab w:val="left" w:pos="322"/>
              </w:tabs>
              <w:jc w:val="both"/>
              <w:rPr>
                <w:rFonts w:ascii="Times New Roman" w:eastAsia="Times New Roman" w:hAnsi="Times New Roman" w:cs="Times New Roman"/>
                <w:sz w:val="18"/>
                <w:szCs w:val="18"/>
              </w:rPr>
            </w:pPr>
            <w:proofErr w:type="spellStart"/>
            <w:r>
              <w:rPr>
                <w:rFonts w:ascii="Times New Roman" w:hAnsi="Times New Roman" w:cs="Times New Roman"/>
                <w:color w:val="000000"/>
                <w:sz w:val="18"/>
                <w:szCs w:val="18"/>
              </w:rPr>
              <w:t>Explains</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the</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anatomy</w:t>
            </w:r>
            <w:proofErr w:type="spellEnd"/>
            <w:r>
              <w:rPr>
                <w:rFonts w:ascii="Times New Roman" w:hAnsi="Times New Roman" w:cs="Times New Roman"/>
                <w:color w:val="000000"/>
                <w:sz w:val="18"/>
                <w:szCs w:val="18"/>
              </w:rPr>
              <w:t xml:space="preserve"> of </w:t>
            </w:r>
            <w:proofErr w:type="spellStart"/>
            <w:r>
              <w:rPr>
                <w:rFonts w:ascii="Times New Roman" w:hAnsi="Times New Roman" w:cs="Times New Roman"/>
                <w:color w:val="000000"/>
                <w:sz w:val="18"/>
                <w:szCs w:val="18"/>
              </w:rPr>
              <w:t>axial</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and</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a</w:t>
            </w:r>
            <w:r w:rsidRPr="00D0507F">
              <w:rPr>
                <w:rFonts w:ascii="Times New Roman" w:hAnsi="Times New Roman" w:cs="Times New Roman"/>
                <w:color w:val="000000"/>
                <w:sz w:val="18"/>
                <w:szCs w:val="18"/>
              </w:rPr>
              <w:t>ppendicular</w:t>
            </w:r>
            <w:proofErr w:type="spellEnd"/>
            <w:r w:rsidRPr="00D0507F">
              <w:rPr>
                <w:rFonts w:ascii="Times New Roman" w:hAnsi="Times New Roman" w:cs="Times New Roman"/>
                <w:color w:val="000000"/>
                <w:sz w:val="18"/>
                <w:szCs w:val="18"/>
              </w:rPr>
              <w:t xml:space="preserve"> Skeletal </w:t>
            </w:r>
            <w:proofErr w:type="spellStart"/>
            <w:r w:rsidRPr="00D0507F">
              <w:rPr>
                <w:rFonts w:ascii="Times New Roman" w:hAnsi="Times New Roman" w:cs="Times New Roman"/>
                <w:color w:val="000000"/>
                <w:sz w:val="18"/>
                <w:szCs w:val="18"/>
              </w:rPr>
              <w:t>systems</w:t>
            </w:r>
            <w:proofErr w:type="spellEnd"/>
            <w:r w:rsidR="009D3C86" w:rsidRPr="00D0507F">
              <w:rPr>
                <w:rFonts w:ascii="Times New Roman" w:eastAsia="Times New Roman" w:hAnsi="Times New Roman" w:cs="Times New Roman"/>
                <w:color w:val="000000"/>
                <w:sz w:val="18"/>
                <w:szCs w:val="18"/>
              </w:rPr>
              <w:t>.</w:t>
            </w:r>
          </w:p>
        </w:tc>
        <w:tc>
          <w:tcPr>
            <w:tcW w:w="1717" w:type="dxa"/>
            <w:tcBorders>
              <w:bottom w:val="single" w:sz="6" w:space="0" w:color="CCCCCC"/>
            </w:tcBorders>
            <w:shd w:val="clear" w:color="auto" w:fill="FFFFFF"/>
            <w:tcMar>
              <w:top w:w="15" w:type="dxa"/>
              <w:left w:w="80" w:type="dxa"/>
              <w:bottom w:w="15" w:type="dxa"/>
              <w:right w:w="15" w:type="dxa"/>
            </w:tcMar>
            <w:vAlign w:val="center"/>
          </w:tcPr>
          <w:p w14:paraId="319A289E"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387" w:type="dxa"/>
            <w:tcBorders>
              <w:bottom w:val="single" w:sz="6" w:space="0" w:color="CCCCCC"/>
            </w:tcBorders>
            <w:shd w:val="clear" w:color="auto" w:fill="FFFFFF"/>
            <w:vAlign w:val="center"/>
          </w:tcPr>
          <w:p w14:paraId="319A289F"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w:t>
            </w:r>
          </w:p>
        </w:tc>
        <w:tc>
          <w:tcPr>
            <w:tcW w:w="1186" w:type="dxa"/>
            <w:tcBorders>
              <w:bottom w:val="single" w:sz="6" w:space="0" w:color="CCCCCC"/>
            </w:tcBorders>
            <w:shd w:val="clear" w:color="auto" w:fill="FFFFFF"/>
            <w:tcMar>
              <w:top w:w="15" w:type="dxa"/>
              <w:left w:w="80" w:type="dxa"/>
              <w:bottom w:w="15" w:type="dxa"/>
              <w:right w:w="15" w:type="dxa"/>
            </w:tcMar>
            <w:vAlign w:val="center"/>
          </w:tcPr>
          <w:p w14:paraId="319A28A0"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1A25B9" w14:paraId="319A28A6" w14:textId="77777777">
        <w:trPr>
          <w:trHeight w:val="216"/>
          <w:jc w:val="center"/>
        </w:trPr>
        <w:tc>
          <w:tcPr>
            <w:tcW w:w="5017" w:type="dxa"/>
            <w:tcMar>
              <w:top w:w="15" w:type="dxa"/>
              <w:left w:w="80" w:type="dxa"/>
              <w:bottom w:w="15" w:type="dxa"/>
              <w:right w:w="15" w:type="dxa"/>
            </w:tcMar>
            <w:vAlign w:val="center"/>
          </w:tcPr>
          <w:p w14:paraId="319A28A2" w14:textId="2308DF3B" w:rsidR="001A25B9" w:rsidRPr="00D0507F" w:rsidRDefault="00D0507F">
            <w:pPr>
              <w:tabs>
                <w:tab w:val="left" w:pos="322"/>
              </w:tabs>
              <w:jc w:val="both"/>
              <w:rPr>
                <w:rFonts w:ascii="Times New Roman" w:eastAsia="Times New Roman" w:hAnsi="Times New Roman" w:cs="Times New Roman"/>
                <w:sz w:val="18"/>
                <w:szCs w:val="18"/>
              </w:rPr>
            </w:pPr>
            <w:proofErr w:type="spellStart"/>
            <w:r w:rsidRPr="00D0507F">
              <w:rPr>
                <w:rFonts w:ascii="Times New Roman" w:hAnsi="Times New Roman" w:cs="Times New Roman"/>
                <w:color w:val="000000"/>
                <w:sz w:val="18"/>
                <w:szCs w:val="18"/>
              </w:rPr>
              <w:t>Explains</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the</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anatomy</w:t>
            </w:r>
            <w:proofErr w:type="spellEnd"/>
            <w:r w:rsidRPr="00D0507F">
              <w:rPr>
                <w:rFonts w:ascii="Times New Roman" w:hAnsi="Times New Roman" w:cs="Times New Roman"/>
                <w:color w:val="000000"/>
                <w:sz w:val="18"/>
                <w:szCs w:val="18"/>
              </w:rPr>
              <w:t xml:space="preserve"> of </w:t>
            </w:r>
            <w:proofErr w:type="spellStart"/>
            <w:r w:rsidRPr="00D0507F">
              <w:rPr>
                <w:rFonts w:ascii="Times New Roman" w:hAnsi="Times New Roman" w:cs="Times New Roman"/>
                <w:color w:val="000000"/>
                <w:sz w:val="18"/>
                <w:szCs w:val="18"/>
              </w:rPr>
              <w:t>the</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muscular</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system</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regionally</w:t>
            </w:r>
            <w:proofErr w:type="spellEnd"/>
            <w:r w:rsidR="00D81B51" w:rsidRPr="00D0507F">
              <w:rPr>
                <w:rFonts w:ascii="Times New Roman" w:eastAsia="Times New Roman" w:hAnsi="Times New Roman" w:cs="Times New Roman"/>
                <w:color w:val="000000"/>
                <w:sz w:val="18"/>
                <w:szCs w:val="18"/>
                <w:highlight w:val="white"/>
              </w:rPr>
              <w:t>.</w:t>
            </w:r>
          </w:p>
        </w:tc>
        <w:tc>
          <w:tcPr>
            <w:tcW w:w="1717" w:type="dxa"/>
            <w:tcBorders>
              <w:bottom w:val="single" w:sz="6" w:space="0" w:color="CCCCCC"/>
            </w:tcBorders>
            <w:shd w:val="clear" w:color="auto" w:fill="FFFFFF"/>
            <w:tcMar>
              <w:top w:w="15" w:type="dxa"/>
              <w:left w:w="80" w:type="dxa"/>
              <w:bottom w:w="15" w:type="dxa"/>
              <w:right w:w="15" w:type="dxa"/>
            </w:tcMar>
            <w:vAlign w:val="center"/>
          </w:tcPr>
          <w:p w14:paraId="319A28A3"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387" w:type="dxa"/>
            <w:tcBorders>
              <w:bottom w:val="single" w:sz="6" w:space="0" w:color="CCCCCC"/>
            </w:tcBorders>
            <w:shd w:val="clear" w:color="auto" w:fill="FFFFFF"/>
            <w:vAlign w:val="center"/>
          </w:tcPr>
          <w:p w14:paraId="319A28A4"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w:t>
            </w:r>
          </w:p>
        </w:tc>
        <w:tc>
          <w:tcPr>
            <w:tcW w:w="1186" w:type="dxa"/>
            <w:tcBorders>
              <w:bottom w:val="single" w:sz="6" w:space="0" w:color="CCCCCC"/>
            </w:tcBorders>
            <w:shd w:val="clear" w:color="auto" w:fill="FFFFFF"/>
            <w:tcMar>
              <w:top w:w="15" w:type="dxa"/>
              <w:left w:w="80" w:type="dxa"/>
              <w:bottom w:w="15" w:type="dxa"/>
              <w:right w:w="15" w:type="dxa"/>
            </w:tcMar>
            <w:vAlign w:val="center"/>
          </w:tcPr>
          <w:p w14:paraId="319A28A5"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1A25B9" w14:paraId="319A28AB" w14:textId="77777777">
        <w:trPr>
          <w:trHeight w:val="216"/>
          <w:jc w:val="center"/>
        </w:trPr>
        <w:tc>
          <w:tcPr>
            <w:tcW w:w="5017" w:type="dxa"/>
            <w:tcMar>
              <w:top w:w="15" w:type="dxa"/>
              <w:left w:w="80" w:type="dxa"/>
              <w:bottom w:w="15" w:type="dxa"/>
              <w:right w:w="15" w:type="dxa"/>
            </w:tcMar>
            <w:vAlign w:val="center"/>
          </w:tcPr>
          <w:p w14:paraId="319A28A7" w14:textId="5E957907" w:rsidR="001A25B9" w:rsidRPr="00D0507F" w:rsidRDefault="00D0507F">
            <w:pPr>
              <w:tabs>
                <w:tab w:val="left" w:pos="322"/>
              </w:tabs>
              <w:jc w:val="both"/>
              <w:rPr>
                <w:rFonts w:ascii="Times New Roman" w:eastAsia="Times New Roman" w:hAnsi="Times New Roman" w:cs="Times New Roman"/>
                <w:sz w:val="18"/>
                <w:szCs w:val="18"/>
              </w:rPr>
            </w:pPr>
            <w:proofErr w:type="spellStart"/>
            <w:r w:rsidRPr="00D0507F">
              <w:rPr>
                <w:rFonts w:ascii="Times New Roman" w:hAnsi="Times New Roman" w:cs="Times New Roman"/>
                <w:color w:val="000000"/>
                <w:sz w:val="18"/>
                <w:szCs w:val="18"/>
              </w:rPr>
              <w:t>Explains</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the</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anatomy</w:t>
            </w:r>
            <w:proofErr w:type="spellEnd"/>
            <w:r w:rsidRPr="00D0507F">
              <w:rPr>
                <w:rFonts w:ascii="Times New Roman" w:hAnsi="Times New Roman" w:cs="Times New Roman"/>
                <w:color w:val="000000"/>
                <w:sz w:val="18"/>
                <w:szCs w:val="18"/>
              </w:rPr>
              <w:t xml:space="preserve"> of </w:t>
            </w:r>
            <w:proofErr w:type="spellStart"/>
            <w:r w:rsidRPr="00D0507F">
              <w:rPr>
                <w:rFonts w:ascii="Times New Roman" w:hAnsi="Times New Roman" w:cs="Times New Roman"/>
                <w:color w:val="000000"/>
                <w:sz w:val="18"/>
                <w:szCs w:val="18"/>
              </w:rPr>
              <w:t>the</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structures</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and</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organs</w:t>
            </w:r>
            <w:proofErr w:type="spellEnd"/>
            <w:r w:rsidRPr="00D0507F">
              <w:rPr>
                <w:rFonts w:ascii="Times New Roman" w:hAnsi="Times New Roman" w:cs="Times New Roman"/>
                <w:color w:val="000000"/>
                <w:sz w:val="18"/>
                <w:szCs w:val="18"/>
              </w:rPr>
              <w:t xml:space="preserve"> of </w:t>
            </w:r>
            <w:proofErr w:type="spellStart"/>
            <w:r w:rsidRPr="00D0507F">
              <w:rPr>
                <w:rFonts w:ascii="Times New Roman" w:hAnsi="Times New Roman" w:cs="Times New Roman"/>
                <w:color w:val="000000"/>
                <w:sz w:val="18"/>
                <w:szCs w:val="18"/>
              </w:rPr>
              <w:t>the</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cardiovascular</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system</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and</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their</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relationship</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with</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other</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systems</w:t>
            </w:r>
            <w:proofErr w:type="spellEnd"/>
            <w:r w:rsidR="00D81B51" w:rsidRPr="00D0507F">
              <w:rPr>
                <w:rFonts w:ascii="Times New Roman" w:eastAsia="Times New Roman" w:hAnsi="Times New Roman" w:cs="Times New Roman"/>
                <w:color w:val="000000"/>
                <w:sz w:val="18"/>
                <w:szCs w:val="18"/>
                <w:highlight w:val="white"/>
              </w:rPr>
              <w:t>.</w:t>
            </w:r>
          </w:p>
        </w:tc>
        <w:tc>
          <w:tcPr>
            <w:tcW w:w="1717" w:type="dxa"/>
            <w:shd w:val="clear" w:color="auto" w:fill="FFFFFF"/>
            <w:tcMar>
              <w:top w:w="15" w:type="dxa"/>
              <w:left w:w="80" w:type="dxa"/>
              <w:bottom w:w="15" w:type="dxa"/>
              <w:right w:w="15" w:type="dxa"/>
            </w:tcMar>
            <w:vAlign w:val="center"/>
          </w:tcPr>
          <w:p w14:paraId="319A28A8"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387" w:type="dxa"/>
            <w:shd w:val="clear" w:color="auto" w:fill="FFFFFF"/>
            <w:vAlign w:val="center"/>
          </w:tcPr>
          <w:p w14:paraId="319A28A9"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w:t>
            </w:r>
          </w:p>
        </w:tc>
        <w:tc>
          <w:tcPr>
            <w:tcW w:w="1186" w:type="dxa"/>
            <w:shd w:val="clear" w:color="auto" w:fill="FFFFFF"/>
            <w:tcMar>
              <w:top w:w="15" w:type="dxa"/>
              <w:left w:w="80" w:type="dxa"/>
              <w:bottom w:w="15" w:type="dxa"/>
              <w:right w:w="15" w:type="dxa"/>
            </w:tcMar>
            <w:vAlign w:val="center"/>
          </w:tcPr>
          <w:p w14:paraId="319A28AA"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9D3C86" w14:paraId="29A965C0" w14:textId="77777777">
        <w:trPr>
          <w:trHeight w:val="216"/>
          <w:jc w:val="center"/>
        </w:trPr>
        <w:tc>
          <w:tcPr>
            <w:tcW w:w="5017" w:type="dxa"/>
            <w:tcMar>
              <w:top w:w="15" w:type="dxa"/>
              <w:left w:w="80" w:type="dxa"/>
              <w:bottom w:w="15" w:type="dxa"/>
              <w:right w:w="15" w:type="dxa"/>
            </w:tcMar>
            <w:vAlign w:val="center"/>
          </w:tcPr>
          <w:p w14:paraId="1A2E6599" w14:textId="01E3680F" w:rsidR="009D3C86" w:rsidRPr="00D0507F" w:rsidRDefault="00D0507F" w:rsidP="009D3C86">
            <w:pPr>
              <w:tabs>
                <w:tab w:val="left" w:pos="322"/>
              </w:tabs>
              <w:jc w:val="both"/>
              <w:rPr>
                <w:rFonts w:ascii="Times New Roman" w:eastAsia="Times New Roman" w:hAnsi="Times New Roman" w:cs="Times New Roman"/>
                <w:color w:val="000000"/>
                <w:sz w:val="18"/>
                <w:szCs w:val="18"/>
                <w:highlight w:val="white"/>
              </w:rPr>
            </w:pPr>
            <w:proofErr w:type="spellStart"/>
            <w:r w:rsidRPr="00D0507F">
              <w:rPr>
                <w:rFonts w:ascii="Times New Roman" w:hAnsi="Times New Roman" w:cs="Times New Roman"/>
                <w:color w:val="000000"/>
                <w:sz w:val="18"/>
                <w:szCs w:val="18"/>
              </w:rPr>
              <w:t>Explains</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the</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anatomy</w:t>
            </w:r>
            <w:proofErr w:type="spellEnd"/>
            <w:r w:rsidRPr="00D0507F">
              <w:rPr>
                <w:rFonts w:ascii="Times New Roman" w:hAnsi="Times New Roman" w:cs="Times New Roman"/>
                <w:color w:val="000000"/>
                <w:sz w:val="18"/>
                <w:szCs w:val="18"/>
              </w:rPr>
              <w:t xml:space="preserve"> of </w:t>
            </w:r>
            <w:proofErr w:type="spellStart"/>
            <w:r w:rsidRPr="00D0507F">
              <w:rPr>
                <w:rFonts w:ascii="Times New Roman" w:hAnsi="Times New Roman" w:cs="Times New Roman"/>
                <w:color w:val="000000"/>
                <w:sz w:val="18"/>
                <w:szCs w:val="18"/>
              </w:rPr>
              <w:t>the</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structures</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and</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organs</w:t>
            </w:r>
            <w:proofErr w:type="spellEnd"/>
            <w:r w:rsidRPr="00D0507F">
              <w:rPr>
                <w:rFonts w:ascii="Times New Roman" w:hAnsi="Times New Roman" w:cs="Times New Roman"/>
                <w:color w:val="000000"/>
                <w:sz w:val="18"/>
                <w:szCs w:val="18"/>
              </w:rPr>
              <w:t xml:space="preserve"> of </w:t>
            </w:r>
            <w:proofErr w:type="spellStart"/>
            <w:r w:rsidRPr="00D0507F">
              <w:rPr>
                <w:rFonts w:ascii="Times New Roman" w:hAnsi="Times New Roman" w:cs="Times New Roman"/>
                <w:color w:val="000000"/>
                <w:sz w:val="18"/>
                <w:szCs w:val="18"/>
              </w:rPr>
              <w:t>the</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respiratory</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system</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and</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their</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relationship</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with</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other</w:t>
            </w:r>
            <w:proofErr w:type="spellEnd"/>
            <w:r w:rsidRPr="00D0507F">
              <w:rPr>
                <w:rFonts w:ascii="Times New Roman" w:hAnsi="Times New Roman" w:cs="Times New Roman"/>
                <w:color w:val="000000"/>
                <w:sz w:val="18"/>
                <w:szCs w:val="18"/>
              </w:rPr>
              <w:t xml:space="preserve"> </w:t>
            </w:r>
            <w:proofErr w:type="spellStart"/>
            <w:r w:rsidRPr="00D0507F">
              <w:rPr>
                <w:rFonts w:ascii="Times New Roman" w:hAnsi="Times New Roman" w:cs="Times New Roman"/>
                <w:color w:val="000000"/>
                <w:sz w:val="18"/>
                <w:szCs w:val="18"/>
              </w:rPr>
              <w:t>systems</w:t>
            </w:r>
            <w:proofErr w:type="spellEnd"/>
            <w:r w:rsidR="009D3C86" w:rsidRPr="00D0507F">
              <w:rPr>
                <w:rFonts w:ascii="Times New Roman" w:eastAsia="Times New Roman" w:hAnsi="Times New Roman" w:cs="Times New Roman"/>
                <w:color w:val="000000"/>
                <w:sz w:val="18"/>
                <w:szCs w:val="18"/>
              </w:rPr>
              <w:t>.</w:t>
            </w:r>
          </w:p>
        </w:tc>
        <w:tc>
          <w:tcPr>
            <w:tcW w:w="1717" w:type="dxa"/>
            <w:shd w:val="clear" w:color="auto" w:fill="FFFFFF"/>
            <w:tcMar>
              <w:top w:w="15" w:type="dxa"/>
              <w:left w:w="80" w:type="dxa"/>
              <w:bottom w:w="15" w:type="dxa"/>
              <w:right w:w="15" w:type="dxa"/>
            </w:tcMar>
            <w:vAlign w:val="center"/>
          </w:tcPr>
          <w:p w14:paraId="00FC6E3C" w14:textId="2F33D8F7" w:rsidR="009D3C86" w:rsidRDefault="009D3C86" w:rsidP="009D3C8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387" w:type="dxa"/>
            <w:shd w:val="clear" w:color="auto" w:fill="FFFFFF"/>
            <w:vAlign w:val="center"/>
          </w:tcPr>
          <w:p w14:paraId="6F1DAA7E" w14:textId="73174981" w:rsidR="009D3C86" w:rsidRDefault="009D3C86" w:rsidP="009D3C8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w:t>
            </w:r>
          </w:p>
        </w:tc>
        <w:tc>
          <w:tcPr>
            <w:tcW w:w="1186" w:type="dxa"/>
            <w:shd w:val="clear" w:color="auto" w:fill="FFFFFF"/>
            <w:tcMar>
              <w:top w:w="15" w:type="dxa"/>
              <w:left w:w="80" w:type="dxa"/>
              <w:bottom w:w="15" w:type="dxa"/>
              <w:right w:w="15" w:type="dxa"/>
            </w:tcMar>
            <w:vAlign w:val="center"/>
          </w:tcPr>
          <w:p w14:paraId="6022948A" w14:textId="5F6BC888" w:rsidR="009D3C86" w:rsidRDefault="009D3C86" w:rsidP="009D3C8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bl>
    <w:p w14:paraId="319A28AC" w14:textId="77777777" w:rsidR="001A25B9" w:rsidRDefault="001A25B9">
      <w:pPr>
        <w:spacing w:after="0" w:line="240" w:lineRule="auto"/>
        <w:rPr>
          <w:rFonts w:ascii="Times New Roman" w:eastAsia="Times New Roman" w:hAnsi="Times New Roman" w:cs="Times New Roman"/>
          <w:sz w:val="18"/>
          <w:szCs w:val="18"/>
        </w:rPr>
      </w:pPr>
    </w:p>
    <w:tbl>
      <w:tblPr>
        <w:tblStyle w:val="af5"/>
        <w:tblW w:w="944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177"/>
        <w:gridCol w:w="7263"/>
      </w:tblGrid>
      <w:tr w:rsidR="00CB420A" w14:paraId="319A28AF" w14:textId="77777777" w:rsidTr="00CB420A">
        <w:trPr>
          <w:trHeight w:val="226"/>
          <w:jc w:val="center"/>
        </w:trPr>
        <w:tc>
          <w:tcPr>
            <w:tcW w:w="2177" w:type="dxa"/>
            <w:tcBorders>
              <w:bottom w:val="single" w:sz="6" w:space="0" w:color="CCCCCC"/>
            </w:tcBorders>
            <w:shd w:val="clear" w:color="auto" w:fill="FFFFFF"/>
            <w:tcMar>
              <w:top w:w="15" w:type="dxa"/>
              <w:left w:w="80" w:type="dxa"/>
              <w:bottom w:w="15" w:type="dxa"/>
              <w:right w:w="15" w:type="dxa"/>
            </w:tcMar>
            <w:vAlign w:val="bottom"/>
          </w:tcPr>
          <w:p w14:paraId="319A28AD" w14:textId="5FAA40CF" w:rsidR="00CB420A" w:rsidRPr="00CB420A" w:rsidRDefault="00CB420A" w:rsidP="00CB420A">
            <w:pPr>
              <w:jc w:val="both"/>
              <w:rPr>
                <w:rFonts w:ascii="Times New Roman" w:eastAsia="Times New Roman" w:hAnsi="Times New Roman" w:cs="Times New Roman"/>
                <w:sz w:val="18"/>
                <w:szCs w:val="18"/>
              </w:rPr>
            </w:pPr>
            <w:proofErr w:type="spellStart"/>
            <w:r w:rsidRPr="00CB420A">
              <w:rPr>
                <w:rFonts w:ascii="Times New Roman" w:eastAsia="Times New Roman" w:hAnsi="Times New Roman" w:cs="Times New Roman"/>
                <w:b/>
                <w:sz w:val="18"/>
                <w:szCs w:val="18"/>
              </w:rPr>
              <w:t>Teaching</w:t>
            </w:r>
            <w:proofErr w:type="spellEnd"/>
            <w:r w:rsidRPr="00CB420A">
              <w:rPr>
                <w:rFonts w:ascii="Times New Roman" w:eastAsia="Times New Roman" w:hAnsi="Times New Roman" w:cs="Times New Roman"/>
                <w:b/>
                <w:sz w:val="18"/>
                <w:szCs w:val="18"/>
              </w:rPr>
              <w:t xml:space="preserve">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263" w:type="dxa"/>
            <w:tcBorders>
              <w:bottom w:val="single" w:sz="6" w:space="0" w:color="CCCCCC"/>
            </w:tcBorders>
            <w:shd w:val="clear" w:color="auto" w:fill="FFFFFF"/>
            <w:tcMar>
              <w:top w:w="15" w:type="dxa"/>
              <w:left w:w="80" w:type="dxa"/>
              <w:bottom w:w="15" w:type="dxa"/>
              <w:right w:w="15" w:type="dxa"/>
            </w:tcMar>
            <w:vAlign w:val="bottom"/>
          </w:tcPr>
          <w:p w14:paraId="319A28AE" w14:textId="4382B954" w:rsidR="00CB420A" w:rsidRPr="00D0507F" w:rsidRDefault="00CB420A" w:rsidP="00D0507F">
            <w:pPr>
              <w:pStyle w:val="NormalWeb"/>
              <w:shd w:val="clear" w:color="auto" w:fill="FFFFFF"/>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Lecture</w:t>
            </w:r>
            <w:proofErr w:type="spellEnd"/>
            <w:r w:rsidRPr="00CB420A">
              <w:rPr>
                <w:color w:val="000000"/>
                <w:sz w:val="18"/>
                <w:szCs w:val="18"/>
              </w:rPr>
              <w:t xml:space="preserve">         2. </w:t>
            </w:r>
            <w:proofErr w:type="spellStart"/>
            <w:r w:rsidRPr="00CB420A">
              <w:rPr>
                <w:color w:val="000000"/>
                <w:sz w:val="18"/>
                <w:szCs w:val="18"/>
              </w:rPr>
              <w:t>Question-answer</w:t>
            </w:r>
            <w:proofErr w:type="spellEnd"/>
            <w:r w:rsidRPr="00CB420A">
              <w:rPr>
                <w:color w:val="000000"/>
                <w:sz w:val="18"/>
                <w:szCs w:val="18"/>
              </w:rPr>
              <w:t xml:space="preserve">     3. </w:t>
            </w:r>
            <w:proofErr w:type="spellStart"/>
            <w:r w:rsidRPr="00CB420A">
              <w:rPr>
                <w:color w:val="000000"/>
                <w:sz w:val="18"/>
                <w:szCs w:val="18"/>
              </w:rPr>
              <w:t>Discussion</w:t>
            </w:r>
            <w:proofErr w:type="spellEnd"/>
            <w:r w:rsidRPr="00CB420A">
              <w:rPr>
                <w:color w:val="000000"/>
                <w:sz w:val="18"/>
                <w:szCs w:val="18"/>
              </w:rPr>
              <w:t xml:space="preserve">    4.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study</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6. </w:t>
            </w:r>
            <w:proofErr w:type="spellStart"/>
            <w:r w:rsidRPr="00CB420A">
              <w:rPr>
                <w:color w:val="000000"/>
                <w:sz w:val="18"/>
                <w:szCs w:val="18"/>
              </w:rPr>
              <w:t>Interview</w:t>
            </w:r>
            <w:proofErr w:type="spellEnd"/>
            <w:r w:rsidRPr="00CB420A">
              <w:rPr>
                <w:color w:val="000000"/>
                <w:sz w:val="18"/>
                <w:szCs w:val="18"/>
              </w:rPr>
              <w:t xml:space="preserve">    7. </w:t>
            </w:r>
            <w:proofErr w:type="spellStart"/>
            <w:r w:rsidRPr="00CB420A">
              <w:rPr>
                <w:color w:val="000000"/>
                <w:sz w:val="18"/>
                <w:szCs w:val="18"/>
              </w:rPr>
              <w:t>Projects</w:t>
            </w:r>
            <w:proofErr w:type="spellEnd"/>
            <w:r w:rsidRPr="00CB420A">
              <w:rPr>
                <w:color w:val="000000"/>
                <w:sz w:val="18"/>
                <w:szCs w:val="18"/>
              </w:rPr>
              <w:t xml:space="preserve">         8. </w:t>
            </w:r>
            <w:proofErr w:type="spellStart"/>
            <w:r w:rsidRPr="00CB420A">
              <w:rPr>
                <w:color w:val="000000"/>
                <w:sz w:val="18"/>
                <w:szCs w:val="18"/>
              </w:rPr>
              <w:t>Assesment</w:t>
            </w:r>
            <w:proofErr w:type="spellEnd"/>
            <w:r w:rsidRPr="00CB420A">
              <w:rPr>
                <w:color w:val="000000"/>
                <w:sz w:val="18"/>
                <w:szCs w:val="18"/>
              </w:rPr>
              <w:t>/</w:t>
            </w:r>
            <w:proofErr w:type="spellStart"/>
            <w:r w:rsidRPr="00CB420A">
              <w:rPr>
                <w:color w:val="000000"/>
                <w:sz w:val="18"/>
                <w:szCs w:val="18"/>
              </w:rPr>
              <w:t>survey</w:t>
            </w:r>
            <w:proofErr w:type="spellEnd"/>
            <w:r w:rsidRPr="00CB420A">
              <w:rPr>
                <w:color w:val="000000"/>
                <w:sz w:val="18"/>
                <w:szCs w:val="18"/>
              </w:rPr>
              <w:t xml:space="preserve">       9. Role </w:t>
            </w:r>
            <w:proofErr w:type="spellStart"/>
            <w:r w:rsidRPr="00CB420A">
              <w:rPr>
                <w:color w:val="000000"/>
                <w:sz w:val="18"/>
                <w:szCs w:val="18"/>
              </w:rPr>
              <w:t>playing</w:t>
            </w:r>
            <w:proofErr w:type="spellEnd"/>
            <w:r w:rsidRPr="00CB420A">
              <w:rPr>
                <w:color w:val="000000"/>
                <w:sz w:val="18"/>
                <w:szCs w:val="18"/>
              </w:rPr>
              <w:t xml:space="preserve">    10. </w:t>
            </w:r>
            <w:proofErr w:type="spellStart"/>
            <w:r w:rsidRPr="00CB420A">
              <w:rPr>
                <w:color w:val="000000"/>
                <w:sz w:val="18"/>
                <w:szCs w:val="18"/>
              </w:rPr>
              <w:t>Demonstration</w:t>
            </w:r>
            <w:proofErr w:type="spellEnd"/>
            <w:r w:rsidRPr="00CB420A">
              <w:rPr>
                <w:color w:val="000000"/>
                <w:sz w:val="18"/>
                <w:szCs w:val="18"/>
              </w:rPr>
              <w:t xml:space="preserve">    11. Brain </w:t>
            </w:r>
            <w:proofErr w:type="spellStart"/>
            <w:r w:rsidRPr="00CB420A">
              <w:rPr>
                <w:color w:val="000000"/>
                <w:sz w:val="18"/>
                <w:szCs w:val="18"/>
              </w:rPr>
              <w:t>storming</w:t>
            </w:r>
            <w:proofErr w:type="spellEnd"/>
            <w:r w:rsidRPr="00CB420A">
              <w:rPr>
                <w:color w:val="000000"/>
                <w:sz w:val="18"/>
                <w:szCs w:val="18"/>
              </w:rPr>
              <w:t xml:space="preserve">       12. Home </w:t>
            </w:r>
            <w:proofErr w:type="spellStart"/>
            <w:r w:rsidRPr="00CB420A">
              <w:rPr>
                <w:color w:val="000000"/>
                <w:sz w:val="18"/>
                <w:szCs w:val="18"/>
              </w:rPr>
              <w:t>work</w:t>
            </w:r>
            <w:proofErr w:type="spellEnd"/>
            <w:r w:rsidRPr="00CB420A">
              <w:rPr>
                <w:color w:val="000000"/>
                <w:sz w:val="18"/>
                <w:szCs w:val="18"/>
              </w:rPr>
              <w:t xml:space="preserve">   13. Case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14.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15. Panel </w:t>
            </w:r>
            <w:proofErr w:type="spellStart"/>
            <w:r w:rsidRPr="00CB420A">
              <w:rPr>
                <w:color w:val="000000"/>
                <w:sz w:val="18"/>
                <w:szCs w:val="18"/>
              </w:rPr>
              <w:t>discussion</w:t>
            </w:r>
            <w:proofErr w:type="spellEnd"/>
            <w:r w:rsidRPr="00CB420A">
              <w:rPr>
                <w:color w:val="000000"/>
                <w:sz w:val="18"/>
                <w:szCs w:val="18"/>
              </w:rPr>
              <w:t xml:space="preserve">    16. </w:t>
            </w:r>
            <w:proofErr w:type="spellStart"/>
            <w:r w:rsidRPr="00CB420A">
              <w:rPr>
                <w:color w:val="000000"/>
                <w:sz w:val="18"/>
                <w:szCs w:val="18"/>
              </w:rPr>
              <w:t>Seminary</w:t>
            </w:r>
            <w:proofErr w:type="spellEnd"/>
            <w:r w:rsidRPr="00CB420A">
              <w:rPr>
                <w:color w:val="000000"/>
                <w:sz w:val="18"/>
                <w:szCs w:val="18"/>
              </w:rPr>
              <w:t xml:space="preserve">         17. Learning </w:t>
            </w:r>
            <w:proofErr w:type="spellStart"/>
            <w:r w:rsidRPr="00CB420A">
              <w:rPr>
                <w:color w:val="000000"/>
                <w:sz w:val="18"/>
                <w:szCs w:val="18"/>
              </w:rPr>
              <w:t>diaries</w:t>
            </w:r>
            <w:proofErr w:type="spellEnd"/>
            <w:r w:rsidRPr="00CB420A">
              <w:rPr>
                <w:color w:val="000000"/>
                <w:sz w:val="18"/>
                <w:szCs w:val="18"/>
              </w:rPr>
              <w:t xml:space="preserve">     18.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19. </w:t>
            </w:r>
            <w:proofErr w:type="spellStart"/>
            <w:r w:rsidRPr="00CB420A">
              <w:rPr>
                <w:color w:val="000000"/>
                <w:sz w:val="18"/>
                <w:szCs w:val="18"/>
              </w:rPr>
              <w:t>Thesis</w:t>
            </w:r>
            <w:proofErr w:type="spellEnd"/>
            <w:r w:rsidRPr="00CB420A">
              <w:rPr>
                <w:color w:val="000000"/>
                <w:sz w:val="18"/>
                <w:szCs w:val="18"/>
              </w:rPr>
              <w:t xml:space="preserve">      20. </w:t>
            </w:r>
            <w:proofErr w:type="spellStart"/>
            <w:r w:rsidRPr="00CB420A">
              <w:rPr>
                <w:color w:val="000000"/>
                <w:sz w:val="18"/>
                <w:szCs w:val="18"/>
              </w:rPr>
              <w:t>Progress</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21. Presentation   22. Virtual </w:t>
            </w:r>
            <w:proofErr w:type="spellStart"/>
            <w:r w:rsidRPr="00CB420A">
              <w:rPr>
                <w:color w:val="000000"/>
                <w:sz w:val="18"/>
                <w:szCs w:val="18"/>
              </w:rPr>
              <w:t>game</w:t>
            </w:r>
            <w:proofErr w:type="spellEnd"/>
            <w:r w:rsidRPr="00CB420A">
              <w:rPr>
                <w:color w:val="000000"/>
                <w:sz w:val="18"/>
                <w:szCs w:val="18"/>
              </w:rPr>
              <w:t xml:space="preserve"> </w:t>
            </w:r>
            <w:proofErr w:type="spellStart"/>
            <w:r w:rsidRPr="00CB420A">
              <w:rPr>
                <w:color w:val="000000"/>
                <w:sz w:val="18"/>
                <w:szCs w:val="18"/>
              </w:rPr>
              <w:t>simulation</w:t>
            </w:r>
            <w:proofErr w:type="spellEnd"/>
            <w:r w:rsidRPr="00CB420A">
              <w:rPr>
                <w:color w:val="000000"/>
                <w:sz w:val="18"/>
                <w:szCs w:val="18"/>
              </w:rPr>
              <w:t xml:space="preserve">   23. Team-</w:t>
            </w:r>
            <w:proofErr w:type="spellStart"/>
            <w:r w:rsidRPr="00CB420A">
              <w:rPr>
                <w:color w:val="000000"/>
                <w:sz w:val="18"/>
                <w:szCs w:val="18"/>
              </w:rPr>
              <w:t>based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24. Video </w:t>
            </w:r>
            <w:proofErr w:type="spellStart"/>
            <w:r w:rsidRPr="00CB420A">
              <w:rPr>
                <w:color w:val="000000"/>
                <w:sz w:val="18"/>
                <w:szCs w:val="18"/>
              </w:rPr>
              <w:t>demonstration</w:t>
            </w:r>
            <w:proofErr w:type="spellEnd"/>
            <w:r w:rsidRPr="00CB420A">
              <w:rPr>
                <w:color w:val="000000"/>
                <w:sz w:val="18"/>
                <w:szCs w:val="18"/>
              </w:rPr>
              <w:t xml:space="preserve">   25. </w:t>
            </w:r>
            <w:proofErr w:type="spellStart"/>
            <w:r w:rsidRPr="00CB420A">
              <w:rPr>
                <w:color w:val="000000"/>
                <w:sz w:val="18"/>
                <w:szCs w:val="18"/>
              </w:rPr>
              <w:t>Book</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resource</w:t>
            </w:r>
            <w:proofErr w:type="spellEnd"/>
            <w:r w:rsidRPr="00CB420A">
              <w:rPr>
                <w:color w:val="000000"/>
                <w:sz w:val="18"/>
                <w:szCs w:val="18"/>
              </w:rPr>
              <w:t xml:space="preserve"> </w:t>
            </w:r>
            <w:proofErr w:type="spellStart"/>
            <w:r w:rsidRPr="00CB420A">
              <w:rPr>
                <w:color w:val="000000"/>
                <w:sz w:val="18"/>
                <w:szCs w:val="18"/>
              </w:rPr>
              <w:t>sharing</w:t>
            </w:r>
            <w:proofErr w:type="spellEnd"/>
            <w:r w:rsidRPr="00CB420A">
              <w:rPr>
                <w:color w:val="000000"/>
                <w:sz w:val="18"/>
                <w:szCs w:val="18"/>
              </w:rPr>
              <w:t xml:space="preserve">   26. Small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large</w:t>
            </w:r>
            <w:proofErr w:type="spellEnd"/>
            <w:r w:rsidRPr="00CB420A">
              <w:rPr>
                <w:color w:val="000000"/>
                <w:sz w:val="18"/>
                <w:szCs w:val="18"/>
              </w:rPr>
              <w:t xml:space="preserve">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discussion</w:t>
            </w:r>
            <w:proofErr w:type="spellEnd"/>
            <w:r w:rsidRPr="00CB420A">
              <w:rPr>
                <w:color w:val="000000"/>
                <w:sz w:val="18"/>
                <w:szCs w:val="18"/>
              </w:rPr>
              <w:t xml:space="preserve">   27. </w:t>
            </w:r>
            <w:proofErr w:type="spellStart"/>
            <w:r w:rsidRPr="00CB420A">
              <w:rPr>
                <w:color w:val="000000"/>
                <w:sz w:val="18"/>
                <w:szCs w:val="18"/>
              </w:rPr>
              <w:t>Preparing</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implementing</w:t>
            </w:r>
            <w:proofErr w:type="spellEnd"/>
            <w:r w:rsidRPr="00CB420A">
              <w:rPr>
                <w:color w:val="000000"/>
                <w:sz w:val="18"/>
                <w:szCs w:val="18"/>
              </w:rPr>
              <w:t xml:space="preserve"> a </w:t>
            </w:r>
            <w:proofErr w:type="spellStart"/>
            <w:r w:rsidRPr="00CB420A">
              <w:rPr>
                <w:color w:val="000000"/>
                <w:sz w:val="18"/>
                <w:szCs w:val="18"/>
              </w:rPr>
              <w:t>training</w:t>
            </w:r>
            <w:proofErr w:type="spellEnd"/>
            <w:r w:rsidRPr="00CB420A">
              <w:rPr>
                <w:color w:val="000000"/>
                <w:sz w:val="18"/>
                <w:szCs w:val="18"/>
              </w:rPr>
              <w:t xml:space="preserve"> plan   28. </w:t>
            </w:r>
            <w:proofErr w:type="spellStart"/>
            <w:r w:rsidRPr="00CB420A">
              <w:rPr>
                <w:color w:val="000000"/>
                <w:sz w:val="18"/>
                <w:szCs w:val="18"/>
              </w:rPr>
              <w:t>Simulation</w:t>
            </w:r>
            <w:proofErr w:type="spellEnd"/>
            <w:r w:rsidRPr="00CB420A">
              <w:rPr>
                <w:color w:val="000000"/>
                <w:sz w:val="18"/>
                <w:szCs w:val="18"/>
              </w:rPr>
              <w:t xml:space="preserve">    29. Case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with</w:t>
            </w:r>
            <w:proofErr w:type="spellEnd"/>
            <w:r w:rsidRPr="00CB420A">
              <w:rPr>
                <w:color w:val="000000"/>
                <w:sz w:val="18"/>
                <w:szCs w:val="18"/>
              </w:rPr>
              <w:t xml:space="preserve"> video </w:t>
            </w:r>
            <w:proofErr w:type="spellStart"/>
            <w:r w:rsidRPr="00CB420A">
              <w:rPr>
                <w:color w:val="000000"/>
                <w:sz w:val="18"/>
                <w:szCs w:val="18"/>
              </w:rPr>
              <w:t>footage</w:t>
            </w:r>
            <w:proofErr w:type="spellEnd"/>
            <w:r w:rsidRPr="00CB420A">
              <w:rPr>
                <w:color w:val="000000"/>
                <w:sz w:val="18"/>
                <w:szCs w:val="18"/>
              </w:rPr>
              <w:t xml:space="preserve">  30. </w:t>
            </w:r>
            <w:proofErr w:type="spellStart"/>
            <w:r w:rsidRPr="00CB420A">
              <w:rPr>
                <w:color w:val="000000"/>
                <w:sz w:val="18"/>
                <w:szCs w:val="18"/>
              </w:rPr>
              <w:t>Museum</w:t>
            </w:r>
            <w:proofErr w:type="spellEnd"/>
            <w:r w:rsidRPr="00CB420A">
              <w:rPr>
                <w:color w:val="000000"/>
                <w:sz w:val="18"/>
                <w:szCs w:val="18"/>
              </w:rPr>
              <w:t xml:space="preserve"> </w:t>
            </w:r>
            <w:proofErr w:type="spellStart"/>
            <w:r w:rsidRPr="00CB420A">
              <w:rPr>
                <w:color w:val="000000"/>
                <w:sz w:val="18"/>
                <w:szCs w:val="18"/>
              </w:rPr>
              <w:t>tour</w:t>
            </w:r>
            <w:proofErr w:type="spellEnd"/>
            <w:r w:rsidRPr="00CB420A">
              <w:rPr>
                <w:color w:val="000000"/>
                <w:sz w:val="18"/>
                <w:szCs w:val="18"/>
              </w:rPr>
              <w:t xml:space="preserve">   31. Film/</w:t>
            </w:r>
            <w:proofErr w:type="spellStart"/>
            <w:r w:rsidRPr="00CB420A">
              <w:rPr>
                <w:color w:val="000000"/>
                <w:sz w:val="18"/>
                <w:szCs w:val="18"/>
              </w:rPr>
              <w:t>documentary</w:t>
            </w:r>
            <w:proofErr w:type="spellEnd"/>
            <w:r w:rsidRPr="00CB420A">
              <w:rPr>
                <w:color w:val="000000"/>
                <w:sz w:val="18"/>
                <w:szCs w:val="18"/>
              </w:rPr>
              <w:t xml:space="preserve"> </w:t>
            </w:r>
            <w:proofErr w:type="spellStart"/>
            <w:r w:rsidRPr="00CB420A">
              <w:rPr>
                <w:color w:val="000000"/>
                <w:sz w:val="18"/>
                <w:szCs w:val="18"/>
              </w:rPr>
              <w:t>screening</w:t>
            </w:r>
            <w:proofErr w:type="spellEnd"/>
            <w:r w:rsidRPr="00CB420A">
              <w:rPr>
                <w:color w:val="000000"/>
                <w:sz w:val="18"/>
                <w:szCs w:val="18"/>
              </w:rPr>
              <w:t xml:space="preserve">     32. </w:t>
            </w:r>
            <w:proofErr w:type="spellStart"/>
            <w:r w:rsidRPr="00CB420A">
              <w:rPr>
                <w:color w:val="000000"/>
                <w:sz w:val="18"/>
                <w:szCs w:val="18"/>
              </w:rPr>
              <w:t>Warm-up</w:t>
            </w:r>
            <w:proofErr w:type="spellEnd"/>
            <w:r w:rsidRPr="00CB420A">
              <w:rPr>
                <w:color w:val="000000"/>
                <w:sz w:val="18"/>
                <w:szCs w:val="18"/>
              </w:rPr>
              <w:t xml:space="preserve"> </w:t>
            </w:r>
            <w:proofErr w:type="spellStart"/>
            <w:r w:rsidRPr="00CB420A">
              <w:rPr>
                <w:color w:val="000000"/>
                <w:sz w:val="18"/>
                <w:szCs w:val="18"/>
              </w:rPr>
              <w:t>exercises</w:t>
            </w:r>
            <w:proofErr w:type="spellEnd"/>
            <w:r w:rsidRPr="00CB420A">
              <w:rPr>
                <w:color w:val="000000"/>
                <w:sz w:val="18"/>
                <w:szCs w:val="18"/>
              </w:rPr>
              <w:t xml:space="preserve">     33. Case </w:t>
            </w:r>
            <w:proofErr w:type="spellStart"/>
            <w:r w:rsidRPr="00CB420A">
              <w:rPr>
                <w:color w:val="000000"/>
                <w:sz w:val="18"/>
                <w:szCs w:val="18"/>
              </w:rPr>
              <w:t>study</w:t>
            </w:r>
            <w:proofErr w:type="spellEnd"/>
          </w:p>
        </w:tc>
      </w:tr>
      <w:tr w:rsidR="00CB420A" w14:paraId="319A28B3" w14:textId="77777777" w:rsidTr="00CB420A">
        <w:trPr>
          <w:trHeight w:val="272"/>
          <w:jc w:val="center"/>
        </w:trPr>
        <w:tc>
          <w:tcPr>
            <w:tcW w:w="2177" w:type="dxa"/>
            <w:tcBorders>
              <w:bottom w:val="single" w:sz="6" w:space="0" w:color="CCCCCC"/>
            </w:tcBorders>
            <w:shd w:val="clear" w:color="auto" w:fill="FFFFFF"/>
            <w:tcMar>
              <w:top w:w="15" w:type="dxa"/>
              <w:left w:w="80" w:type="dxa"/>
              <w:bottom w:w="15" w:type="dxa"/>
              <w:right w:w="15" w:type="dxa"/>
            </w:tcMar>
            <w:vAlign w:val="bottom"/>
          </w:tcPr>
          <w:p w14:paraId="319A28B0" w14:textId="3979D042" w:rsidR="00CB420A" w:rsidRPr="00CB420A" w:rsidRDefault="00CB420A" w:rsidP="00CB420A">
            <w:pPr>
              <w:jc w:val="both"/>
              <w:rPr>
                <w:rFonts w:ascii="Times New Roman" w:eastAsia="Times New Roman" w:hAnsi="Times New Roman" w:cs="Times New Roman"/>
                <w:sz w:val="18"/>
                <w:szCs w:val="18"/>
              </w:rPr>
            </w:pPr>
            <w:r w:rsidRPr="00CB420A">
              <w:rPr>
                <w:rFonts w:ascii="Times New Roman" w:eastAsia="Times New Roman" w:hAnsi="Times New Roman" w:cs="Times New Roman"/>
                <w:b/>
                <w:sz w:val="18"/>
                <w:szCs w:val="18"/>
              </w:rPr>
              <w:t xml:space="preserve">Evaluation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263" w:type="dxa"/>
            <w:tcBorders>
              <w:bottom w:val="single" w:sz="6" w:space="0" w:color="CCCCCC"/>
            </w:tcBorders>
            <w:shd w:val="clear" w:color="auto" w:fill="FFFFFF"/>
            <w:tcMar>
              <w:top w:w="15" w:type="dxa"/>
              <w:left w:w="80" w:type="dxa"/>
              <w:bottom w:w="15" w:type="dxa"/>
              <w:right w:w="15" w:type="dxa"/>
            </w:tcMar>
            <w:vAlign w:val="bottom"/>
          </w:tcPr>
          <w:p w14:paraId="319A28B2" w14:textId="5A0A1CC5" w:rsidR="00CB420A" w:rsidRPr="00D0507F" w:rsidRDefault="00CB420A" w:rsidP="00D0507F">
            <w:pPr>
              <w:pStyle w:val="NormalWeb"/>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Midterm</w:t>
            </w:r>
            <w:proofErr w:type="spellEnd"/>
            <w:r w:rsidRPr="00CB420A">
              <w:rPr>
                <w:color w:val="000000"/>
                <w:sz w:val="18"/>
                <w:szCs w:val="18"/>
              </w:rPr>
              <w:t xml:space="preserve">        2. Final </w:t>
            </w:r>
            <w:proofErr w:type="spellStart"/>
            <w:r w:rsidRPr="00CB420A">
              <w:rPr>
                <w:color w:val="000000"/>
                <w:sz w:val="18"/>
                <w:szCs w:val="18"/>
              </w:rPr>
              <w:t>exam</w:t>
            </w:r>
            <w:proofErr w:type="spellEnd"/>
            <w:r w:rsidRPr="00CB420A">
              <w:rPr>
                <w:color w:val="000000"/>
                <w:sz w:val="18"/>
                <w:szCs w:val="18"/>
              </w:rPr>
              <w:t xml:space="preserve">         3.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assessment</w:t>
            </w:r>
            <w:proofErr w:type="spellEnd"/>
            <w:r w:rsidRPr="00CB420A">
              <w:rPr>
                <w:color w:val="000000"/>
                <w:sz w:val="18"/>
                <w:szCs w:val="18"/>
              </w:rPr>
              <w:t xml:space="preserve">   4. Project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6. </w:t>
            </w:r>
            <w:proofErr w:type="spellStart"/>
            <w:r w:rsidRPr="00CB420A">
              <w:rPr>
                <w:color w:val="000000"/>
                <w:sz w:val="18"/>
                <w:szCs w:val="18"/>
              </w:rPr>
              <w:t>Clinical</w:t>
            </w:r>
            <w:proofErr w:type="spellEnd"/>
            <w:r w:rsidRPr="00CB420A">
              <w:rPr>
                <w:color w:val="000000"/>
                <w:sz w:val="18"/>
                <w:szCs w:val="18"/>
              </w:rPr>
              <w:t xml:space="preserve"> </w:t>
            </w:r>
            <w:proofErr w:type="spellStart"/>
            <w:r w:rsidRPr="00CB420A">
              <w:rPr>
                <w:color w:val="000000"/>
                <w:sz w:val="18"/>
                <w:szCs w:val="18"/>
              </w:rPr>
              <w:t>practice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7.Assignment/</w:t>
            </w:r>
            <w:proofErr w:type="spellStart"/>
            <w:r w:rsidRPr="00CB420A">
              <w:rPr>
                <w:color w:val="000000"/>
                <w:sz w:val="18"/>
                <w:szCs w:val="18"/>
              </w:rPr>
              <w:t>reports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8. </w:t>
            </w:r>
            <w:proofErr w:type="spellStart"/>
            <w:r w:rsidRPr="00CB420A">
              <w:rPr>
                <w:color w:val="000000"/>
                <w:sz w:val="18"/>
                <w:szCs w:val="18"/>
              </w:rPr>
              <w:t>Seminary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9. Learning </w:t>
            </w:r>
            <w:proofErr w:type="spellStart"/>
            <w:r w:rsidRPr="00CB420A">
              <w:rPr>
                <w:color w:val="000000"/>
                <w:sz w:val="18"/>
                <w:szCs w:val="18"/>
              </w:rPr>
              <w:t>diary</w:t>
            </w:r>
            <w:proofErr w:type="spellEnd"/>
            <w:r w:rsidRPr="00CB420A">
              <w:rPr>
                <w:color w:val="000000"/>
                <w:sz w:val="18"/>
                <w:szCs w:val="18"/>
              </w:rPr>
              <w:t xml:space="preserve">    10.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11. </w:t>
            </w:r>
            <w:proofErr w:type="spellStart"/>
            <w:r w:rsidRPr="00CB420A">
              <w:rPr>
                <w:color w:val="000000"/>
                <w:sz w:val="18"/>
                <w:szCs w:val="18"/>
              </w:rPr>
              <w:t>Thesis</w:t>
            </w:r>
            <w:proofErr w:type="spellEnd"/>
            <w:r w:rsidRPr="00CB420A">
              <w:rPr>
                <w:color w:val="000000"/>
                <w:sz w:val="18"/>
                <w:szCs w:val="18"/>
              </w:rPr>
              <w:t xml:space="preserve"> </w:t>
            </w:r>
            <w:proofErr w:type="spellStart"/>
            <w:r w:rsidRPr="00CB420A">
              <w:rPr>
                <w:color w:val="000000"/>
                <w:sz w:val="18"/>
                <w:szCs w:val="18"/>
              </w:rPr>
              <w:lastRenderedPageBreak/>
              <w:t>evaluation</w:t>
            </w:r>
            <w:proofErr w:type="spellEnd"/>
            <w:r w:rsidRPr="00CB420A">
              <w:rPr>
                <w:color w:val="000000"/>
                <w:sz w:val="18"/>
                <w:szCs w:val="18"/>
              </w:rPr>
              <w:t xml:space="preserve">    12.Quiz    13. Presentation </w:t>
            </w:r>
            <w:proofErr w:type="spellStart"/>
            <w:r w:rsidRPr="00CB420A">
              <w:rPr>
                <w:color w:val="000000"/>
                <w:sz w:val="18"/>
                <w:szCs w:val="18"/>
              </w:rPr>
              <w:t>evaluation</w:t>
            </w:r>
            <w:proofErr w:type="spellEnd"/>
            <w:r w:rsidRPr="00CB420A">
              <w:rPr>
                <w:color w:val="000000"/>
                <w:sz w:val="18"/>
                <w:szCs w:val="18"/>
              </w:rPr>
              <w:t xml:space="preserve">   14. </w:t>
            </w:r>
            <w:proofErr w:type="spellStart"/>
            <w:r w:rsidRPr="00CB420A">
              <w:rPr>
                <w:color w:val="000000"/>
                <w:sz w:val="18"/>
                <w:szCs w:val="18"/>
              </w:rPr>
              <w:t>Performance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15-Practice </w:t>
            </w:r>
            <w:proofErr w:type="spellStart"/>
            <w:r w:rsidRPr="00CB420A">
              <w:rPr>
                <w:color w:val="000000"/>
                <w:sz w:val="18"/>
                <w:szCs w:val="18"/>
              </w:rPr>
              <w:t>Exam</w:t>
            </w:r>
            <w:proofErr w:type="spellEnd"/>
            <w:r w:rsidRPr="00CB420A">
              <w:rPr>
                <w:color w:val="000000"/>
                <w:sz w:val="18"/>
                <w:szCs w:val="18"/>
              </w:rPr>
              <w:t xml:space="preserve">  16. Video </w:t>
            </w:r>
            <w:proofErr w:type="spellStart"/>
            <w:r w:rsidRPr="00CB420A">
              <w:rPr>
                <w:color w:val="000000"/>
                <w:sz w:val="18"/>
                <w:szCs w:val="18"/>
              </w:rPr>
              <w:t>screening</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17. Video </w:t>
            </w:r>
            <w:proofErr w:type="spellStart"/>
            <w:r w:rsidRPr="00CB420A">
              <w:rPr>
                <w:color w:val="000000"/>
                <w:sz w:val="18"/>
                <w:szCs w:val="18"/>
              </w:rPr>
              <w:t>case</w:t>
            </w:r>
            <w:proofErr w:type="spellEnd"/>
            <w:r w:rsidRPr="00CB420A">
              <w:rPr>
                <w:color w:val="000000"/>
                <w:sz w:val="18"/>
                <w:szCs w:val="18"/>
              </w:rPr>
              <w:t xml:space="preserv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18. </w:t>
            </w:r>
            <w:proofErr w:type="spellStart"/>
            <w:r w:rsidRPr="00CB420A">
              <w:rPr>
                <w:color w:val="000000"/>
                <w:sz w:val="18"/>
                <w:szCs w:val="18"/>
              </w:rPr>
              <w:t>Observation</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19. </w:t>
            </w:r>
            <w:proofErr w:type="spellStart"/>
            <w:r w:rsidRPr="00CB420A">
              <w:rPr>
                <w:color w:val="000000"/>
                <w:sz w:val="18"/>
                <w:szCs w:val="18"/>
              </w:rPr>
              <w:t>Interview</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20. </w:t>
            </w:r>
            <w:proofErr w:type="spellStart"/>
            <w:r w:rsidRPr="00CB420A">
              <w:rPr>
                <w:color w:val="000000"/>
                <w:sz w:val="18"/>
                <w:szCs w:val="18"/>
              </w:rPr>
              <w:t>Nursing</w:t>
            </w:r>
            <w:proofErr w:type="spellEnd"/>
            <w:r w:rsidRPr="00CB420A">
              <w:rPr>
                <w:color w:val="000000"/>
                <w:sz w:val="18"/>
                <w:szCs w:val="18"/>
              </w:rPr>
              <w:t xml:space="preserve"> </w:t>
            </w:r>
            <w:proofErr w:type="spellStart"/>
            <w:r w:rsidRPr="00CB420A">
              <w:rPr>
                <w:color w:val="000000"/>
                <w:sz w:val="18"/>
                <w:szCs w:val="18"/>
              </w:rPr>
              <w:t>process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21.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22. Case </w:t>
            </w:r>
            <w:proofErr w:type="spellStart"/>
            <w:r w:rsidRPr="00CB420A">
              <w:rPr>
                <w:color w:val="000000"/>
                <w:sz w:val="18"/>
                <w:szCs w:val="18"/>
              </w:rPr>
              <w:t>evaluation</w:t>
            </w:r>
            <w:proofErr w:type="spellEnd"/>
            <w:r w:rsidRPr="00CB420A">
              <w:rPr>
                <w:color w:val="000000"/>
                <w:sz w:val="18"/>
                <w:szCs w:val="18"/>
              </w:rPr>
              <w:t xml:space="preserve"> 23. </w:t>
            </w:r>
            <w:proofErr w:type="spellStart"/>
            <w:r w:rsidRPr="00CB420A">
              <w:rPr>
                <w:color w:val="000000"/>
                <w:sz w:val="18"/>
                <w:szCs w:val="18"/>
              </w:rPr>
              <w:t>Care</w:t>
            </w:r>
            <w:proofErr w:type="spellEnd"/>
            <w:r w:rsidRPr="00CB420A">
              <w:rPr>
                <w:color w:val="000000"/>
                <w:sz w:val="18"/>
                <w:szCs w:val="18"/>
              </w:rPr>
              <w:t xml:space="preserve"> plan </w:t>
            </w:r>
            <w:proofErr w:type="spellStart"/>
            <w:r w:rsidRPr="00CB420A">
              <w:rPr>
                <w:color w:val="000000"/>
                <w:sz w:val="18"/>
                <w:szCs w:val="18"/>
              </w:rPr>
              <w:t>evaluation</w:t>
            </w:r>
            <w:proofErr w:type="spellEnd"/>
          </w:p>
        </w:tc>
      </w:tr>
    </w:tbl>
    <w:p w14:paraId="319A28B4" w14:textId="77777777" w:rsidR="001A25B9" w:rsidRDefault="001A25B9">
      <w:pPr>
        <w:spacing w:after="0" w:line="240" w:lineRule="auto"/>
        <w:rPr>
          <w:rFonts w:ascii="Times New Roman" w:eastAsia="Times New Roman" w:hAnsi="Times New Roman" w:cs="Times New Roman"/>
          <w:sz w:val="18"/>
          <w:szCs w:val="18"/>
        </w:rPr>
      </w:pPr>
    </w:p>
    <w:tbl>
      <w:tblPr>
        <w:tblStyle w:val="af6"/>
        <w:tblW w:w="932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48"/>
        <w:gridCol w:w="6119"/>
        <w:gridCol w:w="2553"/>
      </w:tblGrid>
      <w:tr w:rsidR="001A25B9" w14:paraId="319A28B6" w14:textId="77777777">
        <w:trPr>
          <w:trHeight w:val="220"/>
          <w:jc w:val="center"/>
        </w:trPr>
        <w:tc>
          <w:tcPr>
            <w:tcW w:w="9320" w:type="dxa"/>
            <w:gridSpan w:val="3"/>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B5" w14:textId="47E8589A" w:rsidR="001A25B9" w:rsidRDefault="00D0507F">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WEEKLY COURSE CONTENT</w:t>
            </w:r>
          </w:p>
        </w:tc>
      </w:tr>
      <w:tr w:rsidR="00D0507F" w14:paraId="319A28BA" w14:textId="77777777" w:rsidTr="002F01F8">
        <w:trPr>
          <w:trHeight w:val="189"/>
          <w:jc w:val="center"/>
        </w:trPr>
        <w:tc>
          <w:tcPr>
            <w:tcW w:w="648"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28B7" w14:textId="0750DF93" w:rsidR="00D0507F" w:rsidRDefault="00D0507F" w:rsidP="00D0507F">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Week</w:t>
            </w:r>
            <w:proofErr w:type="spellEnd"/>
          </w:p>
        </w:tc>
        <w:tc>
          <w:tcPr>
            <w:tcW w:w="6119"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28B8" w14:textId="71BB3BB8" w:rsidR="00D0507F" w:rsidRDefault="00D0507F" w:rsidP="00D0507F">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Topics</w:t>
            </w:r>
            <w:proofErr w:type="spellEnd"/>
          </w:p>
        </w:tc>
        <w:tc>
          <w:tcPr>
            <w:tcW w:w="2553"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28B9" w14:textId="08962A79" w:rsidR="00D0507F" w:rsidRDefault="00D0507F" w:rsidP="00D0507F">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Study</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Materials</w:t>
            </w:r>
            <w:proofErr w:type="spellEnd"/>
          </w:p>
        </w:tc>
      </w:tr>
      <w:tr w:rsidR="00D0507F" w14:paraId="319A28BE" w14:textId="77777777" w:rsidTr="002F01F8">
        <w:trPr>
          <w:trHeight w:val="403"/>
          <w:jc w:val="center"/>
        </w:trPr>
        <w:tc>
          <w:tcPr>
            <w:tcW w:w="64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BB" w14:textId="77777777" w:rsidR="00D0507F" w:rsidRDefault="00D0507F" w:rsidP="00D0507F">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611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BC" w14:textId="6E0AC8A2" w:rsidR="00D0507F" w:rsidRPr="000F765F" w:rsidRDefault="00D0507F" w:rsidP="00D0507F">
            <w:pPr>
              <w:rPr>
                <w:rFonts w:ascii="Times New Roman" w:eastAsia="Times New Roman" w:hAnsi="Times New Roman" w:cs="Times New Roman"/>
                <w:sz w:val="18"/>
                <w:szCs w:val="18"/>
              </w:rPr>
            </w:pPr>
            <w:proofErr w:type="spellStart"/>
            <w:r w:rsidRPr="000F765F">
              <w:rPr>
                <w:rFonts w:ascii="Times New Roman" w:hAnsi="Times New Roman" w:cs="Times New Roman"/>
                <w:bCs/>
                <w:color w:val="000000"/>
                <w:sz w:val="18"/>
                <w:szCs w:val="18"/>
              </w:rPr>
              <w:t>Introduction</w:t>
            </w:r>
            <w:proofErr w:type="spellEnd"/>
            <w:r w:rsidRPr="000F765F">
              <w:rPr>
                <w:rFonts w:ascii="Times New Roman" w:hAnsi="Times New Roman" w:cs="Times New Roman"/>
                <w:bCs/>
                <w:color w:val="000000"/>
                <w:sz w:val="18"/>
                <w:szCs w:val="18"/>
              </w:rPr>
              <w:t xml:space="preserve"> </w:t>
            </w:r>
            <w:proofErr w:type="spellStart"/>
            <w:r w:rsidRPr="000F765F">
              <w:rPr>
                <w:rFonts w:ascii="Times New Roman" w:hAnsi="Times New Roman" w:cs="Times New Roman"/>
                <w:bCs/>
                <w:color w:val="000000"/>
                <w:sz w:val="18"/>
                <w:szCs w:val="18"/>
              </w:rPr>
              <w:t>to</w:t>
            </w:r>
            <w:proofErr w:type="spellEnd"/>
            <w:r w:rsidRPr="000F765F">
              <w:rPr>
                <w:rFonts w:ascii="Times New Roman" w:hAnsi="Times New Roman" w:cs="Times New Roman"/>
                <w:bCs/>
                <w:color w:val="000000"/>
                <w:sz w:val="18"/>
                <w:szCs w:val="18"/>
              </w:rPr>
              <w:t xml:space="preserve"> Human </w:t>
            </w:r>
            <w:proofErr w:type="spellStart"/>
            <w:r w:rsidRPr="000F765F">
              <w:rPr>
                <w:rFonts w:ascii="Times New Roman" w:hAnsi="Times New Roman" w:cs="Times New Roman"/>
                <w:bCs/>
                <w:color w:val="000000"/>
                <w:sz w:val="18"/>
                <w:szCs w:val="18"/>
              </w:rPr>
              <w:t>Anatomy</w:t>
            </w:r>
            <w:proofErr w:type="spellEnd"/>
            <w:r w:rsidRPr="000F765F">
              <w:rPr>
                <w:rFonts w:ascii="Times New Roman" w:hAnsi="Times New Roman" w:cs="Times New Roman"/>
                <w:bCs/>
                <w:color w:val="000000"/>
                <w:sz w:val="18"/>
                <w:szCs w:val="18"/>
              </w:rPr>
              <w:t xml:space="preserve">, </w:t>
            </w:r>
            <w:proofErr w:type="spellStart"/>
            <w:r w:rsidRPr="000F765F">
              <w:rPr>
                <w:rFonts w:ascii="Times New Roman" w:hAnsi="Times New Roman" w:cs="Times New Roman"/>
                <w:bCs/>
                <w:color w:val="000000"/>
                <w:sz w:val="18"/>
                <w:szCs w:val="18"/>
              </w:rPr>
              <w:t>plans</w:t>
            </w:r>
            <w:proofErr w:type="spellEnd"/>
            <w:r w:rsidRPr="000F765F">
              <w:rPr>
                <w:rFonts w:ascii="Times New Roman" w:hAnsi="Times New Roman" w:cs="Times New Roman"/>
                <w:bCs/>
                <w:color w:val="000000"/>
                <w:sz w:val="18"/>
                <w:szCs w:val="18"/>
              </w:rPr>
              <w:t xml:space="preserve">, </w:t>
            </w:r>
            <w:proofErr w:type="spellStart"/>
            <w:r w:rsidRPr="000F765F">
              <w:rPr>
                <w:rFonts w:ascii="Times New Roman" w:hAnsi="Times New Roman" w:cs="Times New Roman"/>
                <w:bCs/>
                <w:color w:val="000000"/>
                <w:sz w:val="18"/>
                <w:szCs w:val="18"/>
              </w:rPr>
              <w:t>movements</w:t>
            </w:r>
            <w:proofErr w:type="spellEnd"/>
            <w:r w:rsidRPr="000F765F">
              <w:rPr>
                <w:rFonts w:ascii="Times New Roman" w:hAnsi="Times New Roman" w:cs="Times New Roman"/>
                <w:bCs/>
                <w:color w:val="000000"/>
                <w:sz w:val="18"/>
                <w:szCs w:val="18"/>
              </w:rPr>
              <w:t xml:space="preserve"> </w:t>
            </w:r>
            <w:proofErr w:type="spellStart"/>
            <w:r w:rsidRPr="000F765F">
              <w:rPr>
                <w:rFonts w:ascii="Times New Roman" w:hAnsi="Times New Roman" w:cs="Times New Roman"/>
                <w:bCs/>
                <w:color w:val="000000"/>
                <w:sz w:val="18"/>
                <w:szCs w:val="18"/>
              </w:rPr>
              <w:t>and</w:t>
            </w:r>
            <w:proofErr w:type="spellEnd"/>
            <w:r w:rsidRPr="000F765F">
              <w:rPr>
                <w:rFonts w:ascii="Times New Roman" w:hAnsi="Times New Roman" w:cs="Times New Roman"/>
                <w:bCs/>
                <w:color w:val="000000"/>
                <w:sz w:val="18"/>
                <w:szCs w:val="18"/>
              </w:rPr>
              <w:t xml:space="preserve"> </w:t>
            </w:r>
            <w:proofErr w:type="spellStart"/>
            <w:r w:rsidRPr="000F765F">
              <w:rPr>
                <w:rFonts w:ascii="Times New Roman" w:hAnsi="Times New Roman" w:cs="Times New Roman"/>
                <w:bCs/>
                <w:color w:val="000000"/>
                <w:sz w:val="18"/>
                <w:szCs w:val="18"/>
              </w:rPr>
              <w:t>Anatomical</w:t>
            </w:r>
            <w:proofErr w:type="spellEnd"/>
            <w:r w:rsidRPr="000F765F">
              <w:rPr>
                <w:rFonts w:ascii="Times New Roman" w:hAnsi="Times New Roman" w:cs="Times New Roman"/>
                <w:bCs/>
                <w:color w:val="000000"/>
                <w:sz w:val="18"/>
                <w:szCs w:val="18"/>
              </w:rPr>
              <w:t xml:space="preserve"> </w:t>
            </w:r>
            <w:proofErr w:type="spellStart"/>
            <w:r w:rsidRPr="000F765F">
              <w:rPr>
                <w:rFonts w:ascii="Times New Roman" w:hAnsi="Times New Roman" w:cs="Times New Roman"/>
                <w:bCs/>
                <w:color w:val="000000"/>
                <w:sz w:val="18"/>
                <w:szCs w:val="18"/>
              </w:rPr>
              <w:t>terminology</w:t>
            </w:r>
            <w:proofErr w:type="spellEnd"/>
          </w:p>
        </w:tc>
        <w:tc>
          <w:tcPr>
            <w:tcW w:w="2553" w:type="dxa"/>
            <w:tcBorders>
              <w:top w:val="nil"/>
              <w:left w:val="nil"/>
              <w:bottom w:val="single" w:sz="6" w:space="0" w:color="CCCCCC"/>
              <w:right w:val="nil"/>
            </w:tcBorders>
            <w:shd w:val="clear" w:color="auto" w:fill="FFFFFF"/>
            <w:tcMar>
              <w:top w:w="15" w:type="dxa"/>
              <w:left w:w="80" w:type="dxa"/>
              <w:bottom w:w="15" w:type="dxa"/>
              <w:right w:w="15" w:type="dxa"/>
            </w:tcMar>
          </w:tcPr>
          <w:p w14:paraId="319A28BD" w14:textId="5817F176" w:rsidR="00D0507F" w:rsidRDefault="00D0507F" w:rsidP="00D0507F">
            <w:pPr>
              <w:jc w:val="center"/>
              <w:rPr>
                <w:rFonts w:ascii="Times New Roman" w:eastAsia="Times New Roman" w:hAnsi="Times New Roman" w:cs="Times New Roman"/>
                <w:sz w:val="18"/>
                <w:szCs w:val="18"/>
              </w:rPr>
            </w:pPr>
            <w:proofErr w:type="spellStart"/>
            <w:r w:rsidRPr="00ED3731">
              <w:rPr>
                <w:rFonts w:ascii="Times New Roman" w:hAnsi="Times New Roman" w:cs="Times New Roman"/>
                <w:color w:val="000000"/>
                <w:sz w:val="18"/>
                <w:szCs w:val="18"/>
              </w:rPr>
              <w:t>Related</w:t>
            </w:r>
            <w:proofErr w:type="spellEnd"/>
            <w:r w:rsidRPr="00ED3731">
              <w:rPr>
                <w:rFonts w:ascii="Times New Roman" w:hAnsi="Times New Roman" w:cs="Times New Roman"/>
                <w:color w:val="000000"/>
                <w:sz w:val="18"/>
                <w:szCs w:val="18"/>
              </w:rPr>
              <w:t xml:space="preserve"> </w:t>
            </w:r>
            <w:proofErr w:type="spellStart"/>
            <w:r w:rsidRPr="00ED3731">
              <w:rPr>
                <w:rFonts w:ascii="Times New Roman" w:hAnsi="Times New Roman" w:cs="Times New Roman"/>
                <w:color w:val="000000"/>
                <w:sz w:val="18"/>
                <w:szCs w:val="18"/>
              </w:rPr>
              <w:t>literature</w:t>
            </w:r>
            <w:proofErr w:type="spellEnd"/>
          </w:p>
        </w:tc>
      </w:tr>
      <w:tr w:rsidR="00D0507F" w14:paraId="319A28C2" w14:textId="77777777" w:rsidTr="002F01F8">
        <w:trPr>
          <w:trHeight w:val="157"/>
          <w:jc w:val="center"/>
        </w:trPr>
        <w:tc>
          <w:tcPr>
            <w:tcW w:w="64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BF" w14:textId="77777777" w:rsidR="00D0507F" w:rsidRDefault="00D0507F" w:rsidP="00D0507F">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611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C0" w14:textId="09DB3405" w:rsidR="00D0507F" w:rsidRPr="000F765F" w:rsidRDefault="00D0507F" w:rsidP="00D0507F">
            <w:pPr>
              <w:rPr>
                <w:rFonts w:ascii="Times New Roman" w:eastAsia="Times New Roman" w:hAnsi="Times New Roman" w:cs="Times New Roman"/>
                <w:sz w:val="18"/>
                <w:szCs w:val="18"/>
              </w:rPr>
            </w:pPr>
            <w:proofErr w:type="spellStart"/>
            <w:r w:rsidRPr="000F765F">
              <w:rPr>
                <w:rFonts w:ascii="Times New Roman" w:hAnsi="Times New Roman" w:cs="Times New Roman"/>
                <w:bCs/>
                <w:iCs/>
                <w:color w:val="000000"/>
                <w:sz w:val="18"/>
                <w:szCs w:val="18"/>
              </w:rPr>
              <w:t>Axial</w:t>
            </w:r>
            <w:proofErr w:type="spellEnd"/>
            <w:r w:rsidRPr="000F765F">
              <w:rPr>
                <w:rFonts w:ascii="Times New Roman" w:hAnsi="Times New Roman" w:cs="Times New Roman"/>
                <w:bCs/>
                <w:iCs/>
                <w:color w:val="000000"/>
                <w:sz w:val="18"/>
                <w:szCs w:val="18"/>
              </w:rPr>
              <w:t xml:space="preserve"> Skeletal </w:t>
            </w:r>
            <w:proofErr w:type="spellStart"/>
            <w:r w:rsidRPr="000F765F">
              <w:rPr>
                <w:rFonts w:ascii="Times New Roman" w:hAnsi="Times New Roman" w:cs="Times New Roman"/>
                <w:bCs/>
                <w:iCs/>
                <w:color w:val="000000"/>
                <w:sz w:val="18"/>
                <w:szCs w:val="18"/>
              </w:rPr>
              <w:t>System</w:t>
            </w:r>
            <w:proofErr w:type="spellEnd"/>
            <w:r w:rsidRPr="000F765F">
              <w:rPr>
                <w:rFonts w:ascii="Times New Roman" w:hAnsi="Times New Roman" w:cs="Times New Roman"/>
                <w:bCs/>
                <w:iCs/>
                <w:color w:val="000000"/>
                <w:sz w:val="18"/>
                <w:szCs w:val="18"/>
              </w:rPr>
              <w:t xml:space="preserve">: </w:t>
            </w:r>
            <w:proofErr w:type="spellStart"/>
            <w:r w:rsidRPr="000F765F">
              <w:rPr>
                <w:rFonts w:ascii="Times New Roman" w:hAnsi="Times New Roman" w:cs="Times New Roman"/>
                <w:bCs/>
                <w:iCs/>
                <w:color w:val="000000"/>
                <w:sz w:val="18"/>
                <w:szCs w:val="18"/>
              </w:rPr>
              <w:t>Skull</w:t>
            </w:r>
            <w:proofErr w:type="spellEnd"/>
            <w:r w:rsidRPr="000F765F">
              <w:rPr>
                <w:rFonts w:ascii="Times New Roman" w:hAnsi="Times New Roman" w:cs="Times New Roman"/>
                <w:bCs/>
                <w:iCs/>
                <w:color w:val="000000"/>
                <w:sz w:val="18"/>
                <w:szCs w:val="18"/>
              </w:rPr>
              <w:t xml:space="preserve">, </w:t>
            </w:r>
            <w:proofErr w:type="spellStart"/>
            <w:r w:rsidRPr="000F765F">
              <w:rPr>
                <w:rFonts w:ascii="Times New Roman" w:hAnsi="Times New Roman" w:cs="Times New Roman"/>
                <w:bCs/>
                <w:iCs/>
                <w:color w:val="000000"/>
                <w:sz w:val="18"/>
                <w:szCs w:val="18"/>
              </w:rPr>
              <w:t>vertebrae</w:t>
            </w:r>
            <w:proofErr w:type="spellEnd"/>
            <w:r w:rsidRPr="000F765F">
              <w:rPr>
                <w:rFonts w:ascii="Times New Roman" w:hAnsi="Times New Roman" w:cs="Times New Roman"/>
                <w:bCs/>
                <w:iCs/>
                <w:color w:val="000000"/>
                <w:sz w:val="18"/>
                <w:szCs w:val="18"/>
              </w:rPr>
              <w:t xml:space="preserve">, sternum, </w:t>
            </w:r>
            <w:proofErr w:type="spellStart"/>
            <w:r w:rsidRPr="000F765F">
              <w:rPr>
                <w:rFonts w:ascii="Times New Roman" w:hAnsi="Times New Roman" w:cs="Times New Roman"/>
                <w:bCs/>
                <w:iCs/>
                <w:color w:val="000000"/>
                <w:sz w:val="18"/>
                <w:szCs w:val="18"/>
              </w:rPr>
              <w:t>ribs</w:t>
            </w:r>
            <w:proofErr w:type="spellEnd"/>
            <w:r w:rsidRPr="000F765F">
              <w:rPr>
                <w:rFonts w:ascii="Times New Roman" w:hAnsi="Times New Roman" w:cs="Times New Roman"/>
                <w:bCs/>
                <w:iCs/>
                <w:color w:val="000000"/>
                <w:sz w:val="18"/>
                <w:szCs w:val="18"/>
              </w:rPr>
              <w:t xml:space="preserve"> </w:t>
            </w:r>
            <w:proofErr w:type="spellStart"/>
            <w:r w:rsidRPr="000F765F">
              <w:rPr>
                <w:rFonts w:ascii="Times New Roman" w:hAnsi="Times New Roman" w:cs="Times New Roman"/>
                <w:bCs/>
                <w:iCs/>
                <w:color w:val="000000"/>
                <w:sz w:val="18"/>
                <w:szCs w:val="18"/>
              </w:rPr>
              <w:t>and</w:t>
            </w:r>
            <w:proofErr w:type="spellEnd"/>
            <w:r w:rsidRPr="000F765F">
              <w:rPr>
                <w:rFonts w:ascii="Times New Roman" w:hAnsi="Times New Roman" w:cs="Times New Roman"/>
                <w:bCs/>
                <w:iCs/>
                <w:color w:val="000000"/>
                <w:sz w:val="18"/>
                <w:szCs w:val="18"/>
              </w:rPr>
              <w:t xml:space="preserve"> </w:t>
            </w:r>
            <w:proofErr w:type="spellStart"/>
            <w:r w:rsidRPr="000F765F">
              <w:rPr>
                <w:rFonts w:ascii="Times New Roman" w:hAnsi="Times New Roman" w:cs="Times New Roman"/>
                <w:bCs/>
                <w:iCs/>
                <w:color w:val="000000"/>
                <w:sz w:val="18"/>
                <w:szCs w:val="18"/>
              </w:rPr>
              <w:t>joints</w:t>
            </w:r>
            <w:proofErr w:type="spellEnd"/>
          </w:p>
        </w:tc>
        <w:tc>
          <w:tcPr>
            <w:tcW w:w="2553" w:type="dxa"/>
            <w:tcBorders>
              <w:top w:val="nil"/>
              <w:left w:val="nil"/>
              <w:bottom w:val="single" w:sz="6" w:space="0" w:color="CCCCCC"/>
              <w:right w:val="nil"/>
            </w:tcBorders>
            <w:shd w:val="clear" w:color="auto" w:fill="FFFFFF"/>
            <w:tcMar>
              <w:top w:w="15" w:type="dxa"/>
              <w:left w:w="80" w:type="dxa"/>
              <w:bottom w:w="15" w:type="dxa"/>
              <w:right w:w="15" w:type="dxa"/>
            </w:tcMar>
          </w:tcPr>
          <w:p w14:paraId="319A28C1" w14:textId="23FA947F" w:rsidR="00D0507F" w:rsidRDefault="00D0507F" w:rsidP="00D0507F">
            <w:pPr>
              <w:jc w:val="center"/>
              <w:rPr>
                <w:rFonts w:ascii="Times New Roman" w:eastAsia="Times New Roman" w:hAnsi="Times New Roman" w:cs="Times New Roman"/>
                <w:sz w:val="18"/>
                <w:szCs w:val="18"/>
              </w:rPr>
            </w:pPr>
            <w:proofErr w:type="spellStart"/>
            <w:r w:rsidRPr="00ED3731">
              <w:rPr>
                <w:rFonts w:ascii="Times New Roman" w:hAnsi="Times New Roman" w:cs="Times New Roman"/>
                <w:color w:val="000000"/>
                <w:sz w:val="18"/>
                <w:szCs w:val="18"/>
              </w:rPr>
              <w:t>Related</w:t>
            </w:r>
            <w:proofErr w:type="spellEnd"/>
            <w:r w:rsidRPr="00ED3731">
              <w:rPr>
                <w:rFonts w:ascii="Times New Roman" w:hAnsi="Times New Roman" w:cs="Times New Roman"/>
                <w:color w:val="000000"/>
                <w:sz w:val="18"/>
                <w:szCs w:val="18"/>
              </w:rPr>
              <w:t xml:space="preserve"> </w:t>
            </w:r>
            <w:proofErr w:type="spellStart"/>
            <w:r w:rsidRPr="00ED3731">
              <w:rPr>
                <w:rFonts w:ascii="Times New Roman" w:hAnsi="Times New Roman" w:cs="Times New Roman"/>
                <w:color w:val="000000"/>
                <w:sz w:val="18"/>
                <w:szCs w:val="18"/>
              </w:rPr>
              <w:t>literature</w:t>
            </w:r>
            <w:proofErr w:type="spellEnd"/>
          </w:p>
        </w:tc>
      </w:tr>
      <w:tr w:rsidR="00D0507F" w14:paraId="319A28C6" w14:textId="77777777" w:rsidTr="002F01F8">
        <w:trPr>
          <w:trHeight w:val="157"/>
          <w:jc w:val="center"/>
        </w:trPr>
        <w:tc>
          <w:tcPr>
            <w:tcW w:w="64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C3" w14:textId="77777777" w:rsidR="00D0507F" w:rsidRDefault="00D0507F" w:rsidP="00D0507F">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611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C4" w14:textId="7DA0B7B3" w:rsidR="00D0507F" w:rsidRPr="000F765F" w:rsidRDefault="00D0507F" w:rsidP="00D0507F">
            <w:pPr>
              <w:rPr>
                <w:rFonts w:ascii="Times New Roman" w:eastAsia="Times New Roman" w:hAnsi="Times New Roman" w:cs="Times New Roman"/>
                <w:sz w:val="18"/>
                <w:szCs w:val="18"/>
              </w:rPr>
            </w:pPr>
            <w:proofErr w:type="spellStart"/>
            <w:r w:rsidRPr="000F765F">
              <w:rPr>
                <w:rFonts w:ascii="Times New Roman" w:hAnsi="Times New Roman" w:cs="Times New Roman"/>
                <w:bCs/>
                <w:iCs/>
                <w:color w:val="000000"/>
                <w:sz w:val="18"/>
                <w:szCs w:val="18"/>
              </w:rPr>
              <w:t>Appendicular</w:t>
            </w:r>
            <w:proofErr w:type="spellEnd"/>
            <w:r w:rsidRPr="000F765F">
              <w:rPr>
                <w:rFonts w:ascii="Times New Roman" w:hAnsi="Times New Roman" w:cs="Times New Roman"/>
                <w:bCs/>
                <w:iCs/>
                <w:color w:val="000000"/>
                <w:sz w:val="18"/>
                <w:szCs w:val="18"/>
              </w:rPr>
              <w:t xml:space="preserve"> Skeletal </w:t>
            </w:r>
            <w:proofErr w:type="spellStart"/>
            <w:r w:rsidRPr="000F765F">
              <w:rPr>
                <w:rFonts w:ascii="Times New Roman" w:hAnsi="Times New Roman" w:cs="Times New Roman"/>
                <w:bCs/>
                <w:iCs/>
                <w:color w:val="000000"/>
                <w:sz w:val="18"/>
                <w:szCs w:val="18"/>
              </w:rPr>
              <w:t>System</w:t>
            </w:r>
            <w:proofErr w:type="spellEnd"/>
            <w:r w:rsidRPr="000F765F">
              <w:rPr>
                <w:rFonts w:ascii="Times New Roman" w:hAnsi="Times New Roman" w:cs="Times New Roman"/>
                <w:bCs/>
                <w:iCs/>
                <w:color w:val="000000"/>
                <w:sz w:val="18"/>
                <w:szCs w:val="18"/>
              </w:rPr>
              <w:t xml:space="preserve">: </w:t>
            </w:r>
            <w:proofErr w:type="spellStart"/>
            <w:r w:rsidRPr="000F765F">
              <w:rPr>
                <w:rFonts w:ascii="Times New Roman" w:hAnsi="Times New Roman" w:cs="Times New Roman"/>
                <w:bCs/>
                <w:iCs/>
                <w:color w:val="000000"/>
                <w:sz w:val="18"/>
                <w:szCs w:val="18"/>
              </w:rPr>
              <w:t>Bones</w:t>
            </w:r>
            <w:proofErr w:type="spellEnd"/>
            <w:r w:rsidRPr="000F765F">
              <w:rPr>
                <w:rFonts w:ascii="Times New Roman" w:hAnsi="Times New Roman" w:cs="Times New Roman"/>
                <w:bCs/>
                <w:iCs/>
                <w:color w:val="000000"/>
                <w:sz w:val="18"/>
                <w:szCs w:val="18"/>
              </w:rPr>
              <w:t xml:space="preserve"> </w:t>
            </w:r>
            <w:proofErr w:type="spellStart"/>
            <w:r w:rsidRPr="000F765F">
              <w:rPr>
                <w:rFonts w:ascii="Times New Roman" w:hAnsi="Times New Roman" w:cs="Times New Roman"/>
                <w:bCs/>
                <w:iCs/>
                <w:color w:val="000000"/>
                <w:sz w:val="18"/>
                <w:szCs w:val="18"/>
              </w:rPr>
              <w:t>and</w:t>
            </w:r>
            <w:proofErr w:type="spellEnd"/>
            <w:r w:rsidRPr="000F765F">
              <w:rPr>
                <w:rFonts w:ascii="Times New Roman" w:hAnsi="Times New Roman" w:cs="Times New Roman"/>
                <w:bCs/>
                <w:iCs/>
                <w:color w:val="000000"/>
                <w:sz w:val="18"/>
                <w:szCs w:val="18"/>
              </w:rPr>
              <w:t xml:space="preserve"> </w:t>
            </w:r>
            <w:proofErr w:type="spellStart"/>
            <w:r w:rsidRPr="000F765F">
              <w:rPr>
                <w:rFonts w:ascii="Times New Roman" w:hAnsi="Times New Roman" w:cs="Times New Roman"/>
                <w:bCs/>
                <w:iCs/>
                <w:color w:val="000000"/>
                <w:sz w:val="18"/>
                <w:szCs w:val="18"/>
              </w:rPr>
              <w:t>joints</w:t>
            </w:r>
            <w:proofErr w:type="spellEnd"/>
            <w:r w:rsidRPr="000F765F">
              <w:rPr>
                <w:rFonts w:ascii="Times New Roman" w:hAnsi="Times New Roman" w:cs="Times New Roman"/>
                <w:bCs/>
                <w:iCs/>
                <w:color w:val="000000"/>
                <w:sz w:val="18"/>
                <w:szCs w:val="18"/>
              </w:rPr>
              <w:t xml:space="preserve"> of </w:t>
            </w:r>
            <w:proofErr w:type="spellStart"/>
            <w:r w:rsidRPr="000F765F">
              <w:rPr>
                <w:rFonts w:ascii="Times New Roman" w:hAnsi="Times New Roman" w:cs="Times New Roman"/>
                <w:bCs/>
                <w:iCs/>
                <w:color w:val="000000"/>
                <w:sz w:val="18"/>
                <w:szCs w:val="18"/>
              </w:rPr>
              <w:t>the</w:t>
            </w:r>
            <w:proofErr w:type="spellEnd"/>
            <w:r w:rsidRPr="000F765F">
              <w:rPr>
                <w:rFonts w:ascii="Times New Roman" w:hAnsi="Times New Roman" w:cs="Times New Roman"/>
                <w:bCs/>
                <w:iCs/>
                <w:color w:val="000000"/>
                <w:sz w:val="18"/>
                <w:szCs w:val="18"/>
              </w:rPr>
              <w:t xml:space="preserve"> </w:t>
            </w:r>
            <w:proofErr w:type="spellStart"/>
            <w:r w:rsidRPr="000F765F">
              <w:rPr>
                <w:rFonts w:ascii="Times New Roman" w:hAnsi="Times New Roman" w:cs="Times New Roman"/>
                <w:bCs/>
                <w:iCs/>
                <w:color w:val="000000"/>
                <w:sz w:val="18"/>
                <w:szCs w:val="18"/>
              </w:rPr>
              <w:t>upper</w:t>
            </w:r>
            <w:proofErr w:type="spellEnd"/>
            <w:r w:rsidRPr="000F765F">
              <w:rPr>
                <w:rFonts w:ascii="Times New Roman" w:hAnsi="Times New Roman" w:cs="Times New Roman"/>
                <w:bCs/>
                <w:iCs/>
                <w:color w:val="000000"/>
                <w:sz w:val="18"/>
                <w:szCs w:val="18"/>
              </w:rPr>
              <w:t xml:space="preserve"> </w:t>
            </w:r>
            <w:proofErr w:type="spellStart"/>
            <w:r w:rsidRPr="000F765F">
              <w:rPr>
                <w:rFonts w:ascii="Times New Roman" w:hAnsi="Times New Roman" w:cs="Times New Roman"/>
                <w:bCs/>
                <w:iCs/>
                <w:color w:val="000000"/>
                <w:sz w:val="18"/>
                <w:szCs w:val="18"/>
              </w:rPr>
              <w:t>and</w:t>
            </w:r>
            <w:proofErr w:type="spellEnd"/>
            <w:r w:rsidRPr="000F765F">
              <w:rPr>
                <w:rFonts w:ascii="Times New Roman" w:hAnsi="Times New Roman" w:cs="Times New Roman"/>
                <w:bCs/>
                <w:iCs/>
                <w:color w:val="000000"/>
                <w:sz w:val="18"/>
                <w:szCs w:val="18"/>
              </w:rPr>
              <w:t xml:space="preserve"> </w:t>
            </w:r>
            <w:proofErr w:type="spellStart"/>
            <w:r w:rsidRPr="000F765F">
              <w:rPr>
                <w:rFonts w:ascii="Times New Roman" w:hAnsi="Times New Roman" w:cs="Times New Roman"/>
                <w:bCs/>
                <w:iCs/>
                <w:color w:val="000000"/>
                <w:sz w:val="18"/>
                <w:szCs w:val="18"/>
              </w:rPr>
              <w:t>lower</w:t>
            </w:r>
            <w:proofErr w:type="spellEnd"/>
            <w:r w:rsidRPr="000F765F">
              <w:rPr>
                <w:rFonts w:ascii="Times New Roman" w:hAnsi="Times New Roman" w:cs="Times New Roman"/>
                <w:bCs/>
                <w:iCs/>
                <w:color w:val="000000"/>
                <w:sz w:val="18"/>
                <w:szCs w:val="18"/>
              </w:rPr>
              <w:t xml:space="preserve"> </w:t>
            </w:r>
            <w:proofErr w:type="spellStart"/>
            <w:r w:rsidRPr="000F765F">
              <w:rPr>
                <w:rFonts w:ascii="Times New Roman" w:hAnsi="Times New Roman" w:cs="Times New Roman"/>
                <w:bCs/>
                <w:iCs/>
                <w:color w:val="000000"/>
                <w:sz w:val="18"/>
                <w:szCs w:val="18"/>
              </w:rPr>
              <w:t>extremities</w:t>
            </w:r>
            <w:proofErr w:type="spellEnd"/>
          </w:p>
        </w:tc>
        <w:tc>
          <w:tcPr>
            <w:tcW w:w="2553" w:type="dxa"/>
            <w:tcBorders>
              <w:top w:val="nil"/>
              <w:left w:val="nil"/>
              <w:bottom w:val="single" w:sz="6" w:space="0" w:color="CCCCCC"/>
              <w:right w:val="nil"/>
            </w:tcBorders>
            <w:shd w:val="clear" w:color="auto" w:fill="FFFFFF"/>
            <w:tcMar>
              <w:top w:w="15" w:type="dxa"/>
              <w:left w:w="80" w:type="dxa"/>
              <w:bottom w:w="15" w:type="dxa"/>
              <w:right w:w="15" w:type="dxa"/>
            </w:tcMar>
          </w:tcPr>
          <w:p w14:paraId="319A28C5" w14:textId="5A800CE4" w:rsidR="00D0507F" w:rsidRDefault="00D0507F" w:rsidP="00D0507F">
            <w:pPr>
              <w:jc w:val="center"/>
              <w:rPr>
                <w:rFonts w:ascii="Times New Roman" w:eastAsia="Times New Roman" w:hAnsi="Times New Roman" w:cs="Times New Roman"/>
                <w:sz w:val="18"/>
                <w:szCs w:val="18"/>
              </w:rPr>
            </w:pPr>
            <w:proofErr w:type="spellStart"/>
            <w:r w:rsidRPr="00ED3731">
              <w:rPr>
                <w:rFonts w:ascii="Times New Roman" w:hAnsi="Times New Roman" w:cs="Times New Roman"/>
                <w:color w:val="000000"/>
                <w:sz w:val="18"/>
                <w:szCs w:val="18"/>
              </w:rPr>
              <w:t>Related</w:t>
            </w:r>
            <w:proofErr w:type="spellEnd"/>
            <w:r w:rsidRPr="00ED3731">
              <w:rPr>
                <w:rFonts w:ascii="Times New Roman" w:hAnsi="Times New Roman" w:cs="Times New Roman"/>
                <w:color w:val="000000"/>
                <w:sz w:val="18"/>
                <w:szCs w:val="18"/>
              </w:rPr>
              <w:t xml:space="preserve"> </w:t>
            </w:r>
            <w:proofErr w:type="spellStart"/>
            <w:r w:rsidRPr="00ED3731">
              <w:rPr>
                <w:rFonts w:ascii="Times New Roman" w:hAnsi="Times New Roman" w:cs="Times New Roman"/>
                <w:color w:val="000000"/>
                <w:sz w:val="18"/>
                <w:szCs w:val="18"/>
              </w:rPr>
              <w:t>literature</w:t>
            </w:r>
            <w:proofErr w:type="spellEnd"/>
          </w:p>
        </w:tc>
      </w:tr>
      <w:tr w:rsidR="00D0507F" w14:paraId="319A28CA" w14:textId="77777777" w:rsidTr="002F01F8">
        <w:trPr>
          <w:trHeight w:val="157"/>
          <w:jc w:val="center"/>
        </w:trPr>
        <w:tc>
          <w:tcPr>
            <w:tcW w:w="64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C7" w14:textId="77777777" w:rsidR="00D0507F" w:rsidRDefault="00D0507F" w:rsidP="00D0507F">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611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5CF29954" w14:textId="77777777" w:rsidR="00D0507F" w:rsidRPr="000F765F" w:rsidRDefault="00D0507F" w:rsidP="00D0507F">
            <w:pPr>
              <w:pStyle w:val="NormalWeb"/>
              <w:spacing w:before="0" w:beforeAutospacing="0" w:after="0" w:afterAutospacing="0"/>
              <w:ind w:left="31"/>
              <w:rPr>
                <w:color w:val="000000"/>
                <w:sz w:val="18"/>
                <w:szCs w:val="18"/>
              </w:rPr>
            </w:pPr>
            <w:proofErr w:type="spellStart"/>
            <w:r w:rsidRPr="000F765F">
              <w:rPr>
                <w:bCs/>
                <w:iCs/>
                <w:color w:val="000000"/>
                <w:sz w:val="18"/>
                <w:szCs w:val="18"/>
              </w:rPr>
              <w:t>Introduction</w:t>
            </w:r>
            <w:proofErr w:type="spellEnd"/>
            <w:r w:rsidRPr="000F765F">
              <w:rPr>
                <w:bCs/>
                <w:iCs/>
                <w:color w:val="000000"/>
                <w:sz w:val="18"/>
                <w:szCs w:val="18"/>
              </w:rPr>
              <w:t xml:space="preserve"> </w:t>
            </w:r>
            <w:proofErr w:type="spellStart"/>
            <w:r w:rsidRPr="000F765F">
              <w:rPr>
                <w:bCs/>
                <w:iCs/>
                <w:color w:val="000000"/>
                <w:sz w:val="18"/>
                <w:szCs w:val="18"/>
              </w:rPr>
              <w:t>to</w:t>
            </w:r>
            <w:proofErr w:type="spellEnd"/>
            <w:r w:rsidRPr="000F765F">
              <w:rPr>
                <w:bCs/>
                <w:iCs/>
                <w:color w:val="000000"/>
                <w:sz w:val="18"/>
                <w:szCs w:val="18"/>
              </w:rPr>
              <w:t xml:space="preserve"> </w:t>
            </w:r>
            <w:proofErr w:type="spellStart"/>
            <w:r w:rsidRPr="000F765F">
              <w:rPr>
                <w:bCs/>
                <w:iCs/>
                <w:color w:val="000000"/>
                <w:sz w:val="18"/>
                <w:szCs w:val="18"/>
              </w:rPr>
              <w:t>the</w:t>
            </w:r>
            <w:proofErr w:type="spellEnd"/>
            <w:r w:rsidRPr="000F765F">
              <w:rPr>
                <w:bCs/>
                <w:iCs/>
                <w:color w:val="000000"/>
                <w:sz w:val="18"/>
                <w:szCs w:val="18"/>
              </w:rPr>
              <w:t xml:space="preserve"> </w:t>
            </w:r>
            <w:proofErr w:type="spellStart"/>
            <w:r w:rsidRPr="000F765F">
              <w:rPr>
                <w:bCs/>
                <w:iCs/>
                <w:color w:val="000000"/>
                <w:sz w:val="18"/>
                <w:szCs w:val="18"/>
              </w:rPr>
              <w:t>Muscular</w:t>
            </w:r>
            <w:proofErr w:type="spellEnd"/>
            <w:r w:rsidRPr="000F765F">
              <w:rPr>
                <w:bCs/>
                <w:iCs/>
                <w:color w:val="000000"/>
                <w:sz w:val="18"/>
                <w:szCs w:val="18"/>
              </w:rPr>
              <w:t xml:space="preserve"> </w:t>
            </w:r>
            <w:proofErr w:type="spellStart"/>
            <w:r w:rsidRPr="000F765F">
              <w:rPr>
                <w:bCs/>
                <w:iCs/>
                <w:color w:val="000000"/>
                <w:sz w:val="18"/>
                <w:szCs w:val="18"/>
              </w:rPr>
              <w:t>System</w:t>
            </w:r>
            <w:proofErr w:type="spellEnd"/>
            <w:r w:rsidRPr="000F765F">
              <w:rPr>
                <w:bCs/>
                <w:iCs/>
                <w:color w:val="000000"/>
                <w:sz w:val="18"/>
                <w:szCs w:val="18"/>
              </w:rPr>
              <w:t xml:space="preserve">: </w:t>
            </w:r>
            <w:proofErr w:type="spellStart"/>
            <w:r w:rsidRPr="000F765F">
              <w:rPr>
                <w:bCs/>
                <w:iCs/>
                <w:color w:val="000000"/>
                <w:sz w:val="18"/>
                <w:szCs w:val="18"/>
              </w:rPr>
              <w:t>Head</w:t>
            </w:r>
            <w:proofErr w:type="spellEnd"/>
            <w:r w:rsidRPr="000F765F">
              <w:rPr>
                <w:bCs/>
                <w:iCs/>
                <w:color w:val="000000"/>
                <w:sz w:val="18"/>
                <w:szCs w:val="18"/>
              </w:rPr>
              <w:t xml:space="preserve">, </w:t>
            </w:r>
            <w:proofErr w:type="spellStart"/>
            <w:r w:rsidRPr="000F765F">
              <w:rPr>
                <w:bCs/>
                <w:iCs/>
                <w:color w:val="000000"/>
                <w:sz w:val="18"/>
                <w:szCs w:val="18"/>
              </w:rPr>
              <w:t>neck</w:t>
            </w:r>
            <w:proofErr w:type="spellEnd"/>
            <w:r w:rsidRPr="000F765F">
              <w:rPr>
                <w:bCs/>
                <w:iCs/>
                <w:color w:val="000000"/>
                <w:sz w:val="18"/>
                <w:szCs w:val="18"/>
              </w:rPr>
              <w:t xml:space="preserve"> </w:t>
            </w:r>
            <w:proofErr w:type="spellStart"/>
            <w:r w:rsidRPr="000F765F">
              <w:rPr>
                <w:bCs/>
                <w:iCs/>
                <w:color w:val="000000"/>
                <w:sz w:val="18"/>
                <w:szCs w:val="18"/>
              </w:rPr>
              <w:t>and</w:t>
            </w:r>
            <w:proofErr w:type="spellEnd"/>
            <w:r w:rsidRPr="000F765F">
              <w:rPr>
                <w:bCs/>
                <w:iCs/>
                <w:color w:val="000000"/>
                <w:sz w:val="18"/>
                <w:szCs w:val="18"/>
              </w:rPr>
              <w:t xml:space="preserve"> </w:t>
            </w:r>
            <w:proofErr w:type="spellStart"/>
            <w:r w:rsidRPr="000F765F">
              <w:rPr>
                <w:bCs/>
                <w:iCs/>
                <w:color w:val="000000"/>
                <w:sz w:val="18"/>
                <w:szCs w:val="18"/>
              </w:rPr>
              <w:t>trunk</w:t>
            </w:r>
            <w:proofErr w:type="spellEnd"/>
            <w:r w:rsidRPr="000F765F">
              <w:rPr>
                <w:bCs/>
                <w:iCs/>
                <w:color w:val="000000"/>
                <w:sz w:val="18"/>
                <w:szCs w:val="18"/>
              </w:rPr>
              <w:t xml:space="preserve"> </w:t>
            </w:r>
            <w:proofErr w:type="spellStart"/>
            <w:r w:rsidRPr="000F765F">
              <w:rPr>
                <w:bCs/>
                <w:iCs/>
                <w:color w:val="000000"/>
                <w:sz w:val="18"/>
                <w:szCs w:val="18"/>
              </w:rPr>
              <w:t>muscles</w:t>
            </w:r>
            <w:proofErr w:type="spellEnd"/>
            <w:r w:rsidRPr="000F765F">
              <w:rPr>
                <w:color w:val="000000"/>
                <w:sz w:val="18"/>
                <w:szCs w:val="18"/>
              </w:rPr>
              <w:t xml:space="preserve"> </w:t>
            </w:r>
          </w:p>
          <w:p w14:paraId="319A28C8" w14:textId="40D8A8A8" w:rsidR="00D0507F" w:rsidRPr="000F765F" w:rsidRDefault="00D0507F" w:rsidP="004C1E7A">
            <w:pPr>
              <w:pStyle w:val="NormalWeb"/>
              <w:spacing w:before="0" w:beforeAutospacing="0" w:after="0" w:afterAutospacing="0"/>
              <w:ind w:left="31"/>
              <w:rPr>
                <w:sz w:val="18"/>
                <w:szCs w:val="18"/>
              </w:rPr>
            </w:pPr>
            <w:proofErr w:type="spellStart"/>
            <w:r w:rsidRPr="000F765F">
              <w:rPr>
                <w:bCs/>
                <w:color w:val="000000"/>
                <w:sz w:val="18"/>
                <w:szCs w:val="18"/>
              </w:rPr>
              <w:t>Laboratory</w:t>
            </w:r>
            <w:proofErr w:type="spellEnd"/>
            <w:r w:rsidRPr="000F765F">
              <w:rPr>
                <w:bCs/>
                <w:color w:val="000000"/>
                <w:sz w:val="18"/>
                <w:szCs w:val="18"/>
              </w:rPr>
              <w:t xml:space="preserve"> </w:t>
            </w:r>
            <w:proofErr w:type="spellStart"/>
            <w:r w:rsidR="004C1E7A">
              <w:rPr>
                <w:bCs/>
                <w:color w:val="000000"/>
                <w:sz w:val="18"/>
                <w:szCs w:val="18"/>
              </w:rPr>
              <w:t>practice</w:t>
            </w:r>
            <w:proofErr w:type="spellEnd"/>
            <w:r w:rsidRPr="000F765F">
              <w:rPr>
                <w:bCs/>
                <w:color w:val="000000"/>
                <w:sz w:val="18"/>
                <w:szCs w:val="18"/>
              </w:rPr>
              <w:t xml:space="preserve">: </w:t>
            </w:r>
            <w:proofErr w:type="spellStart"/>
            <w:r w:rsidRPr="000F765F">
              <w:rPr>
                <w:bCs/>
                <w:color w:val="000000"/>
                <w:sz w:val="18"/>
                <w:szCs w:val="18"/>
              </w:rPr>
              <w:t>Musculoskeletal</w:t>
            </w:r>
            <w:proofErr w:type="spellEnd"/>
            <w:r w:rsidRPr="000F765F">
              <w:rPr>
                <w:bCs/>
                <w:color w:val="000000"/>
                <w:sz w:val="18"/>
                <w:szCs w:val="18"/>
              </w:rPr>
              <w:t xml:space="preserve"> </w:t>
            </w:r>
            <w:proofErr w:type="spellStart"/>
            <w:r w:rsidRPr="000F765F">
              <w:rPr>
                <w:bCs/>
                <w:color w:val="000000"/>
                <w:sz w:val="18"/>
                <w:szCs w:val="18"/>
              </w:rPr>
              <w:t>System</w:t>
            </w:r>
            <w:proofErr w:type="spellEnd"/>
          </w:p>
        </w:tc>
        <w:tc>
          <w:tcPr>
            <w:tcW w:w="2553" w:type="dxa"/>
            <w:tcBorders>
              <w:top w:val="nil"/>
              <w:left w:val="nil"/>
              <w:bottom w:val="single" w:sz="6" w:space="0" w:color="CCCCCC"/>
              <w:right w:val="nil"/>
            </w:tcBorders>
            <w:shd w:val="clear" w:color="auto" w:fill="FFFFFF"/>
            <w:tcMar>
              <w:top w:w="15" w:type="dxa"/>
              <w:left w:w="80" w:type="dxa"/>
              <w:bottom w:w="15" w:type="dxa"/>
              <w:right w:w="15" w:type="dxa"/>
            </w:tcMar>
          </w:tcPr>
          <w:p w14:paraId="319A28C9" w14:textId="01CDCB12" w:rsidR="00D0507F" w:rsidRDefault="00D0507F" w:rsidP="00D0507F">
            <w:pPr>
              <w:jc w:val="center"/>
              <w:rPr>
                <w:rFonts w:ascii="Times New Roman" w:eastAsia="Times New Roman" w:hAnsi="Times New Roman" w:cs="Times New Roman"/>
                <w:sz w:val="18"/>
                <w:szCs w:val="18"/>
              </w:rPr>
            </w:pPr>
            <w:proofErr w:type="spellStart"/>
            <w:r w:rsidRPr="00ED3731">
              <w:rPr>
                <w:rFonts w:ascii="Times New Roman" w:hAnsi="Times New Roman" w:cs="Times New Roman"/>
                <w:color w:val="000000"/>
                <w:sz w:val="18"/>
                <w:szCs w:val="18"/>
              </w:rPr>
              <w:t>Related</w:t>
            </w:r>
            <w:proofErr w:type="spellEnd"/>
            <w:r w:rsidRPr="00ED3731">
              <w:rPr>
                <w:rFonts w:ascii="Times New Roman" w:hAnsi="Times New Roman" w:cs="Times New Roman"/>
                <w:color w:val="000000"/>
                <w:sz w:val="18"/>
                <w:szCs w:val="18"/>
              </w:rPr>
              <w:t xml:space="preserve"> </w:t>
            </w:r>
            <w:proofErr w:type="spellStart"/>
            <w:r w:rsidRPr="00ED3731">
              <w:rPr>
                <w:rFonts w:ascii="Times New Roman" w:hAnsi="Times New Roman" w:cs="Times New Roman"/>
                <w:color w:val="000000"/>
                <w:sz w:val="18"/>
                <w:szCs w:val="18"/>
              </w:rPr>
              <w:t>literature</w:t>
            </w:r>
            <w:proofErr w:type="spellEnd"/>
          </w:p>
        </w:tc>
      </w:tr>
      <w:tr w:rsidR="00D0507F" w14:paraId="319A28CE" w14:textId="77777777" w:rsidTr="002F01F8">
        <w:trPr>
          <w:trHeight w:val="157"/>
          <w:jc w:val="center"/>
        </w:trPr>
        <w:tc>
          <w:tcPr>
            <w:tcW w:w="64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CB" w14:textId="77777777" w:rsidR="00D0507F" w:rsidRDefault="00D0507F" w:rsidP="00D0507F">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611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CC" w14:textId="2DDE3DE4" w:rsidR="00D0507F" w:rsidRPr="000F765F" w:rsidRDefault="00D0507F" w:rsidP="00D0507F">
            <w:pPr>
              <w:rPr>
                <w:rFonts w:ascii="Times New Roman" w:eastAsia="Times New Roman" w:hAnsi="Times New Roman" w:cs="Times New Roman"/>
                <w:sz w:val="18"/>
                <w:szCs w:val="18"/>
              </w:rPr>
            </w:pPr>
            <w:proofErr w:type="spellStart"/>
            <w:r w:rsidRPr="000F765F">
              <w:rPr>
                <w:rFonts w:ascii="Times New Roman" w:hAnsi="Times New Roman" w:cs="Times New Roman"/>
                <w:bCs/>
                <w:iCs/>
                <w:color w:val="000000"/>
                <w:sz w:val="18"/>
                <w:szCs w:val="18"/>
              </w:rPr>
              <w:t>Muscles</w:t>
            </w:r>
            <w:proofErr w:type="spellEnd"/>
            <w:r w:rsidRPr="000F765F">
              <w:rPr>
                <w:rFonts w:ascii="Times New Roman" w:hAnsi="Times New Roman" w:cs="Times New Roman"/>
                <w:bCs/>
                <w:iCs/>
                <w:color w:val="000000"/>
                <w:sz w:val="18"/>
                <w:szCs w:val="18"/>
              </w:rPr>
              <w:t xml:space="preserve"> of </w:t>
            </w:r>
            <w:proofErr w:type="spellStart"/>
            <w:r w:rsidRPr="000F765F">
              <w:rPr>
                <w:rFonts w:ascii="Times New Roman" w:hAnsi="Times New Roman" w:cs="Times New Roman"/>
                <w:bCs/>
                <w:iCs/>
                <w:color w:val="000000"/>
                <w:sz w:val="18"/>
                <w:szCs w:val="18"/>
              </w:rPr>
              <w:t>the</w:t>
            </w:r>
            <w:proofErr w:type="spellEnd"/>
            <w:r w:rsidRPr="000F765F">
              <w:rPr>
                <w:rFonts w:ascii="Times New Roman" w:hAnsi="Times New Roman" w:cs="Times New Roman"/>
                <w:bCs/>
                <w:iCs/>
                <w:color w:val="000000"/>
                <w:sz w:val="18"/>
                <w:szCs w:val="18"/>
              </w:rPr>
              <w:t xml:space="preserve"> </w:t>
            </w:r>
            <w:proofErr w:type="spellStart"/>
            <w:r w:rsidRPr="000F765F">
              <w:rPr>
                <w:rFonts w:ascii="Times New Roman" w:hAnsi="Times New Roman" w:cs="Times New Roman"/>
                <w:bCs/>
                <w:iCs/>
                <w:color w:val="000000"/>
                <w:sz w:val="18"/>
                <w:szCs w:val="18"/>
              </w:rPr>
              <w:t>back</w:t>
            </w:r>
            <w:proofErr w:type="spellEnd"/>
            <w:r w:rsidRPr="000F765F">
              <w:rPr>
                <w:rFonts w:ascii="Times New Roman" w:hAnsi="Times New Roman" w:cs="Times New Roman"/>
                <w:bCs/>
                <w:iCs/>
                <w:color w:val="000000"/>
                <w:sz w:val="18"/>
                <w:szCs w:val="18"/>
              </w:rPr>
              <w:t xml:space="preserve">, </w:t>
            </w:r>
            <w:proofErr w:type="spellStart"/>
            <w:r w:rsidRPr="000F765F">
              <w:rPr>
                <w:rFonts w:ascii="Times New Roman" w:hAnsi="Times New Roman" w:cs="Times New Roman"/>
                <w:bCs/>
                <w:iCs/>
                <w:color w:val="000000"/>
                <w:sz w:val="18"/>
                <w:szCs w:val="18"/>
              </w:rPr>
              <w:t>upper</w:t>
            </w:r>
            <w:proofErr w:type="spellEnd"/>
            <w:r w:rsidRPr="000F765F">
              <w:rPr>
                <w:rFonts w:ascii="Times New Roman" w:hAnsi="Times New Roman" w:cs="Times New Roman"/>
                <w:bCs/>
                <w:iCs/>
                <w:color w:val="000000"/>
                <w:sz w:val="18"/>
                <w:szCs w:val="18"/>
              </w:rPr>
              <w:t xml:space="preserve"> </w:t>
            </w:r>
            <w:proofErr w:type="spellStart"/>
            <w:r w:rsidRPr="000F765F">
              <w:rPr>
                <w:rFonts w:ascii="Times New Roman" w:hAnsi="Times New Roman" w:cs="Times New Roman"/>
                <w:bCs/>
                <w:iCs/>
                <w:color w:val="000000"/>
                <w:sz w:val="18"/>
                <w:szCs w:val="18"/>
              </w:rPr>
              <w:t>and</w:t>
            </w:r>
            <w:proofErr w:type="spellEnd"/>
            <w:r w:rsidRPr="000F765F">
              <w:rPr>
                <w:rFonts w:ascii="Times New Roman" w:hAnsi="Times New Roman" w:cs="Times New Roman"/>
                <w:bCs/>
                <w:iCs/>
                <w:color w:val="000000"/>
                <w:sz w:val="18"/>
                <w:szCs w:val="18"/>
              </w:rPr>
              <w:t xml:space="preserve"> </w:t>
            </w:r>
            <w:proofErr w:type="spellStart"/>
            <w:r w:rsidRPr="000F765F">
              <w:rPr>
                <w:rFonts w:ascii="Times New Roman" w:hAnsi="Times New Roman" w:cs="Times New Roman"/>
                <w:bCs/>
                <w:iCs/>
                <w:color w:val="000000"/>
                <w:sz w:val="18"/>
                <w:szCs w:val="18"/>
              </w:rPr>
              <w:t>lower</w:t>
            </w:r>
            <w:proofErr w:type="spellEnd"/>
            <w:r w:rsidRPr="000F765F">
              <w:rPr>
                <w:rFonts w:ascii="Times New Roman" w:hAnsi="Times New Roman" w:cs="Times New Roman"/>
                <w:bCs/>
                <w:iCs/>
                <w:color w:val="000000"/>
                <w:sz w:val="18"/>
                <w:szCs w:val="18"/>
              </w:rPr>
              <w:t xml:space="preserve"> </w:t>
            </w:r>
            <w:proofErr w:type="spellStart"/>
            <w:r w:rsidRPr="000F765F">
              <w:rPr>
                <w:rFonts w:ascii="Times New Roman" w:hAnsi="Times New Roman" w:cs="Times New Roman"/>
                <w:bCs/>
                <w:iCs/>
                <w:color w:val="000000"/>
                <w:sz w:val="18"/>
                <w:szCs w:val="18"/>
              </w:rPr>
              <w:t>extremities</w:t>
            </w:r>
            <w:proofErr w:type="spellEnd"/>
          </w:p>
        </w:tc>
        <w:tc>
          <w:tcPr>
            <w:tcW w:w="2553" w:type="dxa"/>
            <w:tcBorders>
              <w:top w:val="nil"/>
              <w:left w:val="nil"/>
              <w:bottom w:val="single" w:sz="6" w:space="0" w:color="CCCCCC"/>
              <w:right w:val="nil"/>
            </w:tcBorders>
            <w:shd w:val="clear" w:color="auto" w:fill="FFFFFF"/>
            <w:tcMar>
              <w:top w:w="15" w:type="dxa"/>
              <w:left w:w="80" w:type="dxa"/>
              <w:bottom w:w="15" w:type="dxa"/>
              <w:right w:w="15" w:type="dxa"/>
            </w:tcMar>
          </w:tcPr>
          <w:p w14:paraId="319A28CD" w14:textId="0992C13B" w:rsidR="00D0507F" w:rsidRDefault="00D0507F" w:rsidP="00D0507F">
            <w:pPr>
              <w:jc w:val="center"/>
              <w:rPr>
                <w:rFonts w:ascii="Times New Roman" w:eastAsia="Times New Roman" w:hAnsi="Times New Roman" w:cs="Times New Roman"/>
                <w:sz w:val="18"/>
                <w:szCs w:val="18"/>
              </w:rPr>
            </w:pPr>
            <w:proofErr w:type="spellStart"/>
            <w:r w:rsidRPr="00ED3731">
              <w:rPr>
                <w:rFonts w:ascii="Times New Roman" w:hAnsi="Times New Roman" w:cs="Times New Roman"/>
                <w:color w:val="000000"/>
                <w:sz w:val="18"/>
                <w:szCs w:val="18"/>
              </w:rPr>
              <w:t>Related</w:t>
            </w:r>
            <w:proofErr w:type="spellEnd"/>
            <w:r w:rsidRPr="00ED3731">
              <w:rPr>
                <w:rFonts w:ascii="Times New Roman" w:hAnsi="Times New Roman" w:cs="Times New Roman"/>
                <w:color w:val="000000"/>
                <w:sz w:val="18"/>
                <w:szCs w:val="18"/>
              </w:rPr>
              <w:t xml:space="preserve"> </w:t>
            </w:r>
            <w:proofErr w:type="spellStart"/>
            <w:r w:rsidRPr="00ED3731">
              <w:rPr>
                <w:rFonts w:ascii="Times New Roman" w:hAnsi="Times New Roman" w:cs="Times New Roman"/>
                <w:color w:val="000000"/>
                <w:sz w:val="18"/>
                <w:szCs w:val="18"/>
              </w:rPr>
              <w:t>literature</w:t>
            </w:r>
            <w:proofErr w:type="spellEnd"/>
          </w:p>
        </w:tc>
      </w:tr>
      <w:tr w:rsidR="00D0507F" w14:paraId="319A28D2" w14:textId="77777777" w:rsidTr="002F01F8">
        <w:trPr>
          <w:trHeight w:val="157"/>
          <w:jc w:val="center"/>
        </w:trPr>
        <w:tc>
          <w:tcPr>
            <w:tcW w:w="64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CF" w14:textId="77777777" w:rsidR="00D0507F" w:rsidRDefault="00D0507F" w:rsidP="00D0507F">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611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D0" w14:textId="1EAEAB5E" w:rsidR="00D0507F" w:rsidRPr="000F765F" w:rsidRDefault="00D0507F" w:rsidP="004C1E7A">
            <w:pPr>
              <w:rPr>
                <w:rFonts w:ascii="Times New Roman" w:eastAsia="Times New Roman" w:hAnsi="Times New Roman" w:cs="Times New Roman"/>
                <w:sz w:val="18"/>
                <w:szCs w:val="18"/>
              </w:rPr>
            </w:pPr>
            <w:proofErr w:type="spellStart"/>
            <w:r w:rsidRPr="000F765F">
              <w:rPr>
                <w:rFonts w:ascii="Times New Roman" w:hAnsi="Times New Roman" w:cs="Times New Roman"/>
                <w:bCs/>
                <w:color w:val="000000"/>
                <w:sz w:val="18"/>
                <w:szCs w:val="18"/>
              </w:rPr>
              <w:t>Laboratory</w:t>
            </w:r>
            <w:proofErr w:type="spellEnd"/>
            <w:r w:rsidRPr="000F765F">
              <w:rPr>
                <w:rFonts w:ascii="Times New Roman" w:hAnsi="Times New Roman" w:cs="Times New Roman"/>
                <w:bCs/>
                <w:color w:val="000000"/>
                <w:sz w:val="18"/>
                <w:szCs w:val="18"/>
              </w:rPr>
              <w:t xml:space="preserve"> </w:t>
            </w:r>
            <w:proofErr w:type="spellStart"/>
            <w:r w:rsidR="004C1E7A">
              <w:rPr>
                <w:rFonts w:ascii="Times New Roman" w:hAnsi="Times New Roman" w:cs="Times New Roman"/>
                <w:bCs/>
                <w:color w:val="000000"/>
                <w:sz w:val="18"/>
                <w:szCs w:val="18"/>
              </w:rPr>
              <w:t>practice</w:t>
            </w:r>
            <w:proofErr w:type="spellEnd"/>
            <w:r w:rsidRPr="000F765F">
              <w:rPr>
                <w:rFonts w:ascii="Times New Roman" w:hAnsi="Times New Roman" w:cs="Times New Roman"/>
                <w:bCs/>
                <w:color w:val="000000"/>
                <w:sz w:val="18"/>
                <w:szCs w:val="18"/>
              </w:rPr>
              <w:t xml:space="preserve">: </w:t>
            </w:r>
            <w:proofErr w:type="spellStart"/>
            <w:r w:rsidRPr="000F765F">
              <w:rPr>
                <w:rFonts w:ascii="Times New Roman" w:hAnsi="Times New Roman" w:cs="Times New Roman"/>
                <w:bCs/>
                <w:color w:val="000000"/>
                <w:sz w:val="18"/>
                <w:szCs w:val="18"/>
              </w:rPr>
              <w:t>Musculoskeletal</w:t>
            </w:r>
            <w:proofErr w:type="spellEnd"/>
            <w:r w:rsidRPr="000F765F">
              <w:rPr>
                <w:rFonts w:ascii="Times New Roman" w:hAnsi="Times New Roman" w:cs="Times New Roman"/>
                <w:bCs/>
                <w:color w:val="000000"/>
                <w:sz w:val="18"/>
                <w:szCs w:val="18"/>
              </w:rPr>
              <w:t xml:space="preserve"> </w:t>
            </w:r>
            <w:proofErr w:type="spellStart"/>
            <w:r w:rsidRPr="000F765F">
              <w:rPr>
                <w:rFonts w:ascii="Times New Roman" w:hAnsi="Times New Roman" w:cs="Times New Roman"/>
                <w:bCs/>
                <w:color w:val="000000"/>
                <w:sz w:val="18"/>
                <w:szCs w:val="18"/>
              </w:rPr>
              <w:t>System</w:t>
            </w:r>
            <w:proofErr w:type="spellEnd"/>
          </w:p>
        </w:tc>
        <w:tc>
          <w:tcPr>
            <w:tcW w:w="2553" w:type="dxa"/>
            <w:tcBorders>
              <w:top w:val="nil"/>
              <w:left w:val="nil"/>
              <w:bottom w:val="single" w:sz="6" w:space="0" w:color="CCCCCC"/>
              <w:right w:val="nil"/>
            </w:tcBorders>
            <w:shd w:val="clear" w:color="auto" w:fill="FFFFFF"/>
            <w:tcMar>
              <w:top w:w="15" w:type="dxa"/>
              <w:left w:w="80" w:type="dxa"/>
              <w:bottom w:w="15" w:type="dxa"/>
              <w:right w:w="15" w:type="dxa"/>
            </w:tcMar>
          </w:tcPr>
          <w:p w14:paraId="319A28D1" w14:textId="019CB728" w:rsidR="00D0507F" w:rsidRDefault="00D0507F" w:rsidP="00D0507F">
            <w:pPr>
              <w:jc w:val="center"/>
              <w:rPr>
                <w:rFonts w:ascii="Times New Roman" w:eastAsia="Times New Roman" w:hAnsi="Times New Roman" w:cs="Times New Roman"/>
                <w:sz w:val="18"/>
                <w:szCs w:val="18"/>
              </w:rPr>
            </w:pPr>
            <w:proofErr w:type="spellStart"/>
            <w:r w:rsidRPr="00ED3731">
              <w:rPr>
                <w:rFonts w:ascii="Times New Roman" w:hAnsi="Times New Roman" w:cs="Times New Roman"/>
                <w:color w:val="000000"/>
                <w:sz w:val="18"/>
                <w:szCs w:val="18"/>
              </w:rPr>
              <w:t>Related</w:t>
            </w:r>
            <w:proofErr w:type="spellEnd"/>
            <w:r w:rsidRPr="00ED3731">
              <w:rPr>
                <w:rFonts w:ascii="Times New Roman" w:hAnsi="Times New Roman" w:cs="Times New Roman"/>
                <w:color w:val="000000"/>
                <w:sz w:val="18"/>
                <w:szCs w:val="18"/>
              </w:rPr>
              <w:t xml:space="preserve"> </w:t>
            </w:r>
            <w:proofErr w:type="spellStart"/>
            <w:r w:rsidRPr="00ED3731">
              <w:rPr>
                <w:rFonts w:ascii="Times New Roman" w:hAnsi="Times New Roman" w:cs="Times New Roman"/>
                <w:color w:val="000000"/>
                <w:sz w:val="18"/>
                <w:szCs w:val="18"/>
              </w:rPr>
              <w:t>literature</w:t>
            </w:r>
            <w:proofErr w:type="spellEnd"/>
          </w:p>
        </w:tc>
      </w:tr>
      <w:tr w:rsidR="00D0507F" w14:paraId="319A28D6" w14:textId="77777777" w:rsidTr="002F01F8">
        <w:trPr>
          <w:trHeight w:val="157"/>
          <w:jc w:val="center"/>
        </w:trPr>
        <w:tc>
          <w:tcPr>
            <w:tcW w:w="64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D3" w14:textId="77777777" w:rsidR="00D0507F" w:rsidRDefault="00D0507F" w:rsidP="00D0507F">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611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D4" w14:textId="41ACE494" w:rsidR="00D0507F" w:rsidRPr="000F765F" w:rsidRDefault="00D0507F" w:rsidP="00D0507F">
            <w:pPr>
              <w:rPr>
                <w:rFonts w:ascii="Times New Roman" w:eastAsia="Times New Roman" w:hAnsi="Times New Roman" w:cs="Times New Roman"/>
                <w:bCs/>
                <w:sz w:val="18"/>
                <w:szCs w:val="18"/>
              </w:rPr>
            </w:pPr>
            <w:proofErr w:type="spellStart"/>
            <w:r w:rsidRPr="000F765F">
              <w:rPr>
                <w:rFonts w:ascii="Times New Roman" w:eastAsia="Times New Roman" w:hAnsi="Times New Roman" w:cs="Times New Roman"/>
                <w:bCs/>
                <w:sz w:val="18"/>
                <w:szCs w:val="18"/>
              </w:rPr>
              <w:t>Midterm</w:t>
            </w:r>
            <w:proofErr w:type="spellEnd"/>
            <w:r w:rsidRPr="000F765F">
              <w:rPr>
                <w:rFonts w:ascii="Times New Roman" w:eastAsia="Times New Roman" w:hAnsi="Times New Roman" w:cs="Times New Roman"/>
                <w:bCs/>
                <w:sz w:val="18"/>
                <w:szCs w:val="18"/>
              </w:rPr>
              <w:t xml:space="preserve"> </w:t>
            </w:r>
            <w:proofErr w:type="spellStart"/>
            <w:r w:rsidRPr="000F765F">
              <w:rPr>
                <w:rFonts w:ascii="Times New Roman" w:eastAsia="Times New Roman" w:hAnsi="Times New Roman" w:cs="Times New Roman"/>
                <w:bCs/>
                <w:sz w:val="18"/>
                <w:szCs w:val="18"/>
              </w:rPr>
              <w:t>exam</w:t>
            </w:r>
            <w:proofErr w:type="spellEnd"/>
          </w:p>
        </w:tc>
        <w:tc>
          <w:tcPr>
            <w:tcW w:w="2553" w:type="dxa"/>
            <w:tcBorders>
              <w:top w:val="nil"/>
              <w:left w:val="nil"/>
              <w:bottom w:val="single" w:sz="6" w:space="0" w:color="CCCCCC"/>
              <w:right w:val="nil"/>
            </w:tcBorders>
            <w:shd w:val="clear" w:color="auto" w:fill="FFFFFF"/>
            <w:tcMar>
              <w:top w:w="15" w:type="dxa"/>
              <w:left w:w="80" w:type="dxa"/>
              <w:bottom w:w="15" w:type="dxa"/>
              <w:right w:w="15" w:type="dxa"/>
            </w:tcMar>
          </w:tcPr>
          <w:p w14:paraId="319A28D5" w14:textId="4A7C9B96" w:rsidR="00D0507F" w:rsidRDefault="00D0507F" w:rsidP="00D0507F">
            <w:pPr>
              <w:jc w:val="center"/>
              <w:rPr>
                <w:rFonts w:ascii="Times New Roman" w:eastAsia="Times New Roman" w:hAnsi="Times New Roman" w:cs="Times New Roman"/>
                <w:sz w:val="18"/>
                <w:szCs w:val="18"/>
              </w:rPr>
            </w:pPr>
          </w:p>
        </w:tc>
      </w:tr>
      <w:tr w:rsidR="00D0507F" w14:paraId="319A28DB" w14:textId="77777777" w:rsidTr="002F01F8">
        <w:trPr>
          <w:trHeight w:val="157"/>
          <w:jc w:val="center"/>
        </w:trPr>
        <w:tc>
          <w:tcPr>
            <w:tcW w:w="64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D7" w14:textId="77777777" w:rsidR="00D0507F" w:rsidRDefault="00D0507F" w:rsidP="00D0507F">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611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D9" w14:textId="7A19E9E8" w:rsidR="00D0507F" w:rsidRPr="000F765F" w:rsidRDefault="00D0507F" w:rsidP="00D0507F">
            <w:pPr>
              <w:rPr>
                <w:rFonts w:ascii="Times New Roman" w:eastAsia="Times New Roman" w:hAnsi="Times New Roman" w:cs="Times New Roman"/>
                <w:sz w:val="18"/>
                <w:szCs w:val="18"/>
              </w:rPr>
            </w:pPr>
            <w:proofErr w:type="spellStart"/>
            <w:r w:rsidRPr="000F765F">
              <w:rPr>
                <w:rFonts w:ascii="Times New Roman" w:hAnsi="Times New Roman" w:cs="Times New Roman"/>
                <w:bCs/>
                <w:color w:val="000000"/>
                <w:sz w:val="18"/>
                <w:szCs w:val="18"/>
              </w:rPr>
              <w:t>Cardiovascular</w:t>
            </w:r>
            <w:proofErr w:type="spellEnd"/>
            <w:r w:rsidRPr="000F765F">
              <w:rPr>
                <w:rFonts w:ascii="Times New Roman" w:hAnsi="Times New Roman" w:cs="Times New Roman"/>
                <w:bCs/>
                <w:color w:val="000000"/>
                <w:sz w:val="18"/>
                <w:szCs w:val="18"/>
              </w:rPr>
              <w:t xml:space="preserve"> </w:t>
            </w:r>
            <w:proofErr w:type="spellStart"/>
            <w:r w:rsidRPr="000F765F">
              <w:rPr>
                <w:rFonts w:ascii="Times New Roman" w:hAnsi="Times New Roman" w:cs="Times New Roman"/>
                <w:bCs/>
                <w:color w:val="000000"/>
                <w:sz w:val="18"/>
                <w:szCs w:val="18"/>
              </w:rPr>
              <w:t>System</w:t>
            </w:r>
            <w:proofErr w:type="spellEnd"/>
            <w:r w:rsidRPr="000F765F">
              <w:rPr>
                <w:rFonts w:ascii="Times New Roman" w:hAnsi="Times New Roman" w:cs="Times New Roman"/>
                <w:bCs/>
                <w:color w:val="000000"/>
                <w:sz w:val="18"/>
                <w:szCs w:val="18"/>
              </w:rPr>
              <w:t xml:space="preserve">: </w:t>
            </w:r>
            <w:proofErr w:type="spellStart"/>
            <w:r w:rsidRPr="000F765F">
              <w:rPr>
                <w:rFonts w:ascii="Times New Roman" w:hAnsi="Times New Roman" w:cs="Times New Roman"/>
                <w:bCs/>
                <w:color w:val="000000"/>
                <w:sz w:val="18"/>
                <w:szCs w:val="18"/>
              </w:rPr>
              <w:t>surface</w:t>
            </w:r>
            <w:proofErr w:type="spellEnd"/>
            <w:r w:rsidRPr="000F765F">
              <w:rPr>
                <w:rFonts w:ascii="Times New Roman" w:hAnsi="Times New Roman" w:cs="Times New Roman"/>
                <w:bCs/>
                <w:color w:val="000000"/>
                <w:sz w:val="18"/>
                <w:szCs w:val="18"/>
              </w:rPr>
              <w:t xml:space="preserve"> </w:t>
            </w:r>
            <w:proofErr w:type="spellStart"/>
            <w:r w:rsidRPr="000F765F">
              <w:rPr>
                <w:rFonts w:ascii="Times New Roman" w:hAnsi="Times New Roman" w:cs="Times New Roman"/>
                <w:bCs/>
                <w:color w:val="000000"/>
                <w:sz w:val="18"/>
                <w:szCs w:val="18"/>
              </w:rPr>
              <w:t>anatomy</w:t>
            </w:r>
            <w:proofErr w:type="spellEnd"/>
            <w:r w:rsidRPr="000F765F">
              <w:rPr>
                <w:rFonts w:ascii="Times New Roman" w:hAnsi="Times New Roman" w:cs="Times New Roman"/>
                <w:bCs/>
                <w:color w:val="000000"/>
                <w:sz w:val="18"/>
                <w:szCs w:val="18"/>
              </w:rPr>
              <w:t xml:space="preserve"> of </w:t>
            </w:r>
            <w:proofErr w:type="spellStart"/>
            <w:r w:rsidRPr="000F765F">
              <w:rPr>
                <w:rFonts w:ascii="Times New Roman" w:hAnsi="Times New Roman" w:cs="Times New Roman"/>
                <w:bCs/>
                <w:color w:val="000000"/>
                <w:sz w:val="18"/>
                <w:szCs w:val="18"/>
              </w:rPr>
              <w:t>the</w:t>
            </w:r>
            <w:proofErr w:type="spellEnd"/>
            <w:r w:rsidRPr="000F765F">
              <w:rPr>
                <w:rFonts w:ascii="Times New Roman" w:hAnsi="Times New Roman" w:cs="Times New Roman"/>
                <w:bCs/>
                <w:color w:val="000000"/>
                <w:sz w:val="18"/>
                <w:szCs w:val="18"/>
              </w:rPr>
              <w:t xml:space="preserve"> </w:t>
            </w:r>
            <w:proofErr w:type="spellStart"/>
            <w:r w:rsidRPr="000F765F">
              <w:rPr>
                <w:rFonts w:ascii="Times New Roman" w:hAnsi="Times New Roman" w:cs="Times New Roman"/>
                <w:bCs/>
                <w:color w:val="000000"/>
                <w:sz w:val="18"/>
                <w:szCs w:val="18"/>
              </w:rPr>
              <w:t>heart</w:t>
            </w:r>
            <w:proofErr w:type="spellEnd"/>
            <w:r w:rsidRPr="000F765F">
              <w:rPr>
                <w:rFonts w:ascii="Times New Roman" w:hAnsi="Times New Roman" w:cs="Times New Roman"/>
                <w:bCs/>
                <w:color w:val="000000"/>
                <w:sz w:val="18"/>
                <w:szCs w:val="18"/>
              </w:rPr>
              <w:t xml:space="preserve">, </w:t>
            </w:r>
            <w:proofErr w:type="spellStart"/>
            <w:r w:rsidRPr="000F765F">
              <w:rPr>
                <w:rFonts w:ascii="Times New Roman" w:hAnsi="Times New Roman" w:cs="Times New Roman"/>
                <w:bCs/>
                <w:color w:val="000000"/>
                <w:sz w:val="18"/>
                <w:szCs w:val="18"/>
              </w:rPr>
              <w:t>chambers</w:t>
            </w:r>
            <w:proofErr w:type="spellEnd"/>
            <w:r w:rsidRPr="000F765F">
              <w:rPr>
                <w:rFonts w:ascii="Times New Roman" w:hAnsi="Times New Roman" w:cs="Times New Roman"/>
                <w:bCs/>
                <w:color w:val="000000"/>
                <w:sz w:val="18"/>
                <w:szCs w:val="18"/>
              </w:rPr>
              <w:t xml:space="preserve">, </w:t>
            </w:r>
            <w:proofErr w:type="spellStart"/>
            <w:r w:rsidRPr="000F765F">
              <w:rPr>
                <w:rFonts w:ascii="Times New Roman" w:hAnsi="Times New Roman" w:cs="Times New Roman"/>
                <w:bCs/>
                <w:color w:val="000000"/>
                <w:sz w:val="18"/>
                <w:szCs w:val="18"/>
              </w:rPr>
              <w:t>conduction</w:t>
            </w:r>
            <w:proofErr w:type="spellEnd"/>
            <w:r w:rsidRPr="000F765F">
              <w:rPr>
                <w:rFonts w:ascii="Times New Roman" w:hAnsi="Times New Roman" w:cs="Times New Roman"/>
                <w:bCs/>
                <w:color w:val="000000"/>
                <w:sz w:val="18"/>
                <w:szCs w:val="18"/>
              </w:rPr>
              <w:t xml:space="preserve"> </w:t>
            </w:r>
            <w:proofErr w:type="spellStart"/>
            <w:r w:rsidRPr="000F765F">
              <w:rPr>
                <w:rFonts w:ascii="Times New Roman" w:hAnsi="Times New Roman" w:cs="Times New Roman"/>
                <w:bCs/>
                <w:color w:val="000000"/>
                <w:sz w:val="18"/>
                <w:szCs w:val="18"/>
              </w:rPr>
              <w:t>system</w:t>
            </w:r>
            <w:proofErr w:type="spellEnd"/>
            <w:r w:rsidRPr="000F765F">
              <w:rPr>
                <w:rFonts w:ascii="Times New Roman" w:hAnsi="Times New Roman" w:cs="Times New Roman"/>
                <w:bCs/>
                <w:color w:val="000000"/>
                <w:sz w:val="18"/>
                <w:szCs w:val="18"/>
              </w:rPr>
              <w:t xml:space="preserve"> of </w:t>
            </w:r>
            <w:proofErr w:type="spellStart"/>
            <w:r w:rsidRPr="000F765F">
              <w:rPr>
                <w:rFonts w:ascii="Times New Roman" w:hAnsi="Times New Roman" w:cs="Times New Roman"/>
                <w:bCs/>
                <w:color w:val="000000"/>
                <w:sz w:val="18"/>
                <w:szCs w:val="18"/>
              </w:rPr>
              <w:t>the</w:t>
            </w:r>
            <w:proofErr w:type="spellEnd"/>
            <w:r w:rsidRPr="000F765F">
              <w:rPr>
                <w:rFonts w:ascii="Times New Roman" w:hAnsi="Times New Roman" w:cs="Times New Roman"/>
                <w:bCs/>
                <w:color w:val="000000"/>
                <w:sz w:val="18"/>
                <w:szCs w:val="18"/>
              </w:rPr>
              <w:t xml:space="preserve"> </w:t>
            </w:r>
            <w:proofErr w:type="spellStart"/>
            <w:r w:rsidRPr="000F765F">
              <w:rPr>
                <w:rFonts w:ascii="Times New Roman" w:hAnsi="Times New Roman" w:cs="Times New Roman"/>
                <w:bCs/>
                <w:color w:val="000000"/>
                <w:sz w:val="18"/>
                <w:szCs w:val="18"/>
              </w:rPr>
              <w:t>heart</w:t>
            </w:r>
            <w:proofErr w:type="spellEnd"/>
          </w:p>
        </w:tc>
        <w:tc>
          <w:tcPr>
            <w:tcW w:w="2553" w:type="dxa"/>
            <w:tcBorders>
              <w:top w:val="nil"/>
              <w:left w:val="nil"/>
              <w:bottom w:val="single" w:sz="6" w:space="0" w:color="CCCCCC"/>
              <w:right w:val="nil"/>
            </w:tcBorders>
            <w:shd w:val="clear" w:color="auto" w:fill="FFFFFF"/>
            <w:tcMar>
              <w:top w:w="15" w:type="dxa"/>
              <w:left w:w="80" w:type="dxa"/>
              <w:bottom w:w="15" w:type="dxa"/>
              <w:right w:w="15" w:type="dxa"/>
            </w:tcMar>
          </w:tcPr>
          <w:p w14:paraId="319A28DA" w14:textId="1E9057A9" w:rsidR="00D0507F" w:rsidRDefault="00D0507F" w:rsidP="00D0507F">
            <w:pPr>
              <w:jc w:val="center"/>
              <w:rPr>
                <w:rFonts w:ascii="Times New Roman" w:eastAsia="Times New Roman" w:hAnsi="Times New Roman" w:cs="Times New Roman"/>
                <w:sz w:val="18"/>
                <w:szCs w:val="18"/>
              </w:rPr>
            </w:pPr>
            <w:proofErr w:type="spellStart"/>
            <w:r w:rsidRPr="00ED3731">
              <w:rPr>
                <w:rFonts w:ascii="Times New Roman" w:hAnsi="Times New Roman" w:cs="Times New Roman"/>
                <w:color w:val="000000"/>
                <w:sz w:val="18"/>
                <w:szCs w:val="18"/>
              </w:rPr>
              <w:t>Related</w:t>
            </w:r>
            <w:proofErr w:type="spellEnd"/>
            <w:r w:rsidRPr="00ED3731">
              <w:rPr>
                <w:rFonts w:ascii="Times New Roman" w:hAnsi="Times New Roman" w:cs="Times New Roman"/>
                <w:color w:val="000000"/>
                <w:sz w:val="18"/>
                <w:szCs w:val="18"/>
              </w:rPr>
              <w:t xml:space="preserve"> </w:t>
            </w:r>
            <w:proofErr w:type="spellStart"/>
            <w:r w:rsidRPr="00ED3731">
              <w:rPr>
                <w:rFonts w:ascii="Times New Roman" w:hAnsi="Times New Roman" w:cs="Times New Roman"/>
                <w:color w:val="000000"/>
                <w:sz w:val="18"/>
                <w:szCs w:val="18"/>
              </w:rPr>
              <w:t>literature</w:t>
            </w:r>
            <w:proofErr w:type="spellEnd"/>
          </w:p>
        </w:tc>
      </w:tr>
      <w:tr w:rsidR="00D0507F" w14:paraId="319A28DF" w14:textId="77777777" w:rsidTr="002F01F8">
        <w:trPr>
          <w:trHeight w:val="157"/>
          <w:jc w:val="center"/>
        </w:trPr>
        <w:tc>
          <w:tcPr>
            <w:tcW w:w="64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DC" w14:textId="77777777" w:rsidR="00D0507F" w:rsidRDefault="00D0507F" w:rsidP="00D0507F">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611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DD" w14:textId="69FD621A" w:rsidR="00D0507F" w:rsidRPr="000F765F" w:rsidRDefault="00D0507F" w:rsidP="00D0507F">
            <w:pPr>
              <w:rPr>
                <w:rFonts w:ascii="Times New Roman" w:eastAsia="Times New Roman" w:hAnsi="Times New Roman" w:cs="Times New Roman"/>
                <w:sz w:val="18"/>
                <w:szCs w:val="18"/>
              </w:rPr>
            </w:pPr>
            <w:proofErr w:type="spellStart"/>
            <w:r w:rsidRPr="000F765F">
              <w:rPr>
                <w:rFonts w:ascii="Times New Roman" w:hAnsi="Times New Roman" w:cs="Times New Roman"/>
                <w:bCs/>
                <w:color w:val="000000"/>
                <w:sz w:val="18"/>
                <w:szCs w:val="18"/>
              </w:rPr>
              <w:t>Circulation</w:t>
            </w:r>
            <w:proofErr w:type="spellEnd"/>
            <w:r w:rsidRPr="000F765F">
              <w:rPr>
                <w:rFonts w:ascii="Times New Roman" w:hAnsi="Times New Roman" w:cs="Times New Roman"/>
                <w:bCs/>
                <w:color w:val="000000"/>
                <w:sz w:val="18"/>
                <w:szCs w:val="18"/>
              </w:rPr>
              <w:t xml:space="preserve"> of </w:t>
            </w:r>
            <w:proofErr w:type="spellStart"/>
            <w:r w:rsidRPr="000F765F">
              <w:rPr>
                <w:rFonts w:ascii="Times New Roman" w:hAnsi="Times New Roman" w:cs="Times New Roman"/>
                <w:bCs/>
                <w:color w:val="000000"/>
                <w:sz w:val="18"/>
                <w:szCs w:val="18"/>
              </w:rPr>
              <w:t>the</w:t>
            </w:r>
            <w:proofErr w:type="spellEnd"/>
            <w:r w:rsidRPr="000F765F">
              <w:rPr>
                <w:rFonts w:ascii="Times New Roman" w:hAnsi="Times New Roman" w:cs="Times New Roman"/>
                <w:bCs/>
                <w:color w:val="000000"/>
                <w:sz w:val="18"/>
                <w:szCs w:val="18"/>
              </w:rPr>
              <w:t xml:space="preserve"> </w:t>
            </w:r>
            <w:proofErr w:type="spellStart"/>
            <w:r w:rsidRPr="000F765F">
              <w:rPr>
                <w:rFonts w:ascii="Times New Roman" w:hAnsi="Times New Roman" w:cs="Times New Roman"/>
                <w:bCs/>
                <w:color w:val="000000"/>
                <w:sz w:val="18"/>
                <w:szCs w:val="18"/>
              </w:rPr>
              <w:t>heart</w:t>
            </w:r>
            <w:proofErr w:type="spellEnd"/>
            <w:r w:rsidRPr="000F765F">
              <w:rPr>
                <w:rFonts w:ascii="Times New Roman" w:hAnsi="Times New Roman" w:cs="Times New Roman"/>
                <w:bCs/>
                <w:color w:val="000000"/>
                <w:sz w:val="18"/>
                <w:szCs w:val="18"/>
              </w:rPr>
              <w:t xml:space="preserve">, </w:t>
            </w:r>
            <w:proofErr w:type="spellStart"/>
            <w:r w:rsidRPr="000F765F">
              <w:rPr>
                <w:rFonts w:ascii="Times New Roman" w:hAnsi="Times New Roman" w:cs="Times New Roman"/>
                <w:bCs/>
                <w:color w:val="000000"/>
                <w:sz w:val="18"/>
                <w:szCs w:val="18"/>
              </w:rPr>
              <w:t>vascular</w:t>
            </w:r>
            <w:proofErr w:type="spellEnd"/>
            <w:r w:rsidRPr="000F765F">
              <w:rPr>
                <w:rFonts w:ascii="Times New Roman" w:hAnsi="Times New Roman" w:cs="Times New Roman"/>
                <w:bCs/>
                <w:color w:val="000000"/>
                <w:sz w:val="18"/>
                <w:szCs w:val="18"/>
              </w:rPr>
              <w:t xml:space="preserve"> </w:t>
            </w:r>
            <w:proofErr w:type="spellStart"/>
            <w:r w:rsidRPr="000F765F">
              <w:rPr>
                <w:rFonts w:ascii="Times New Roman" w:hAnsi="Times New Roman" w:cs="Times New Roman"/>
                <w:bCs/>
                <w:color w:val="000000"/>
                <w:sz w:val="18"/>
                <w:szCs w:val="18"/>
              </w:rPr>
              <w:t>system</w:t>
            </w:r>
            <w:proofErr w:type="spellEnd"/>
            <w:r w:rsidRPr="000F765F">
              <w:rPr>
                <w:rFonts w:ascii="Times New Roman" w:hAnsi="Times New Roman" w:cs="Times New Roman"/>
                <w:bCs/>
                <w:color w:val="000000"/>
                <w:sz w:val="18"/>
                <w:szCs w:val="18"/>
              </w:rPr>
              <w:t xml:space="preserve"> of </w:t>
            </w:r>
            <w:proofErr w:type="spellStart"/>
            <w:r w:rsidRPr="000F765F">
              <w:rPr>
                <w:rFonts w:ascii="Times New Roman" w:hAnsi="Times New Roman" w:cs="Times New Roman"/>
                <w:bCs/>
                <w:color w:val="000000"/>
                <w:sz w:val="18"/>
                <w:szCs w:val="18"/>
              </w:rPr>
              <w:t>the</w:t>
            </w:r>
            <w:proofErr w:type="spellEnd"/>
            <w:r w:rsidRPr="000F765F">
              <w:rPr>
                <w:rFonts w:ascii="Times New Roman" w:hAnsi="Times New Roman" w:cs="Times New Roman"/>
                <w:bCs/>
                <w:color w:val="000000"/>
                <w:sz w:val="18"/>
                <w:szCs w:val="18"/>
              </w:rPr>
              <w:t xml:space="preserve"> </w:t>
            </w:r>
            <w:proofErr w:type="spellStart"/>
            <w:r w:rsidRPr="000F765F">
              <w:rPr>
                <w:rFonts w:ascii="Times New Roman" w:hAnsi="Times New Roman" w:cs="Times New Roman"/>
                <w:bCs/>
                <w:color w:val="000000"/>
                <w:sz w:val="18"/>
                <w:szCs w:val="18"/>
              </w:rPr>
              <w:t>whole</w:t>
            </w:r>
            <w:proofErr w:type="spellEnd"/>
            <w:r w:rsidRPr="000F765F">
              <w:rPr>
                <w:rFonts w:ascii="Times New Roman" w:hAnsi="Times New Roman" w:cs="Times New Roman"/>
                <w:bCs/>
                <w:color w:val="000000"/>
                <w:sz w:val="18"/>
                <w:szCs w:val="18"/>
              </w:rPr>
              <w:t xml:space="preserve"> body </w:t>
            </w:r>
            <w:proofErr w:type="spellStart"/>
            <w:r w:rsidRPr="000F765F">
              <w:rPr>
                <w:rFonts w:ascii="Times New Roman" w:hAnsi="Times New Roman" w:cs="Times New Roman"/>
                <w:bCs/>
                <w:color w:val="000000"/>
                <w:sz w:val="18"/>
                <w:szCs w:val="18"/>
              </w:rPr>
              <w:t>and</w:t>
            </w:r>
            <w:proofErr w:type="spellEnd"/>
            <w:r w:rsidRPr="000F765F">
              <w:rPr>
                <w:rFonts w:ascii="Times New Roman" w:hAnsi="Times New Roman" w:cs="Times New Roman"/>
                <w:bCs/>
                <w:color w:val="000000"/>
                <w:sz w:val="18"/>
                <w:szCs w:val="18"/>
              </w:rPr>
              <w:t xml:space="preserve"> </w:t>
            </w:r>
            <w:proofErr w:type="spellStart"/>
            <w:r w:rsidRPr="000F765F">
              <w:rPr>
                <w:rFonts w:ascii="Times New Roman" w:hAnsi="Times New Roman" w:cs="Times New Roman"/>
                <w:bCs/>
                <w:color w:val="000000"/>
                <w:sz w:val="18"/>
                <w:szCs w:val="18"/>
              </w:rPr>
              <w:t>lymphatic</w:t>
            </w:r>
            <w:proofErr w:type="spellEnd"/>
            <w:r w:rsidRPr="000F765F">
              <w:rPr>
                <w:rFonts w:ascii="Times New Roman" w:hAnsi="Times New Roman" w:cs="Times New Roman"/>
                <w:bCs/>
                <w:color w:val="000000"/>
                <w:sz w:val="18"/>
                <w:szCs w:val="18"/>
              </w:rPr>
              <w:t xml:space="preserve"> </w:t>
            </w:r>
            <w:proofErr w:type="spellStart"/>
            <w:r w:rsidRPr="000F765F">
              <w:rPr>
                <w:rFonts w:ascii="Times New Roman" w:hAnsi="Times New Roman" w:cs="Times New Roman"/>
                <w:bCs/>
                <w:color w:val="000000"/>
                <w:sz w:val="18"/>
                <w:szCs w:val="18"/>
              </w:rPr>
              <w:t>system</w:t>
            </w:r>
            <w:proofErr w:type="spellEnd"/>
          </w:p>
        </w:tc>
        <w:tc>
          <w:tcPr>
            <w:tcW w:w="2553" w:type="dxa"/>
            <w:tcBorders>
              <w:top w:val="nil"/>
              <w:left w:val="nil"/>
              <w:bottom w:val="single" w:sz="6" w:space="0" w:color="CCCCCC"/>
              <w:right w:val="nil"/>
            </w:tcBorders>
            <w:shd w:val="clear" w:color="auto" w:fill="FFFFFF"/>
            <w:tcMar>
              <w:top w:w="15" w:type="dxa"/>
              <w:left w:w="80" w:type="dxa"/>
              <w:bottom w:w="15" w:type="dxa"/>
              <w:right w:w="15" w:type="dxa"/>
            </w:tcMar>
          </w:tcPr>
          <w:p w14:paraId="319A28DE" w14:textId="1934AE5D" w:rsidR="00D0507F" w:rsidRDefault="00D0507F" w:rsidP="00D0507F">
            <w:pPr>
              <w:jc w:val="center"/>
              <w:rPr>
                <w:rFonts w:ascii="Times New Roman" w:eastAsia="Times New Roman" w:hAnsi="Times New Roman" w:cs="Times New Roman"/>
                <w:sz w:val="18"/>
                <w:szCs w:val="18"/>
              </w:rPr>
            </w:pPr>
            <w:proofErr w:type="spellStart"/>
            <w:r w:rsidRPr="00ED3731">
              <w:rPr>
                <w:rFonts w:ascii="Times New Roman" w:hAnsi="Times New Roman" w:cs="Times New Roman"/>
                <w:color w:val="000000"/>
                <w:sz w:val="18"/>
                <w:szCs w:val="18"/>
              </w:rPr>
              <w:t>Related</w:t>
            </w:r>
            <w:proofErr w:type="spellEnd"/>
            <w:r w:rsidRPr="00ED3731">
              <w:rPr>
                <w:rFonts w:ascii="Times New Roman" w:hAnsi="Times New Roman" w:cs="Times New Roman"/>
                <w:color w:val="000000"/>
                <w:sz w:val="18"/>
                <w:szCs w:val="18"/>
              </w:rPr>
              <w:t xml:space="preserve"> </w:t>
            </w:r>
            <w:proofErr w:type="spellStart"/>
            <w:r w:rsidRPr="00ED3731">
              <w:rPr>
                <w:rFonts w:ascii="Times New Roman" w:hAnsi="Times New Roman" w:cs="Times New Roman"/>
                <w:color w:val="000000"/>
                <w:sz w:val="18"/>
                <w:szCs w:val="18"/>
              </w:rPr>
              <w:t>literature</w:t>
            </w:r>
            <w:proofErr w:type="spellEnd"/>
          </w:p>
        </w:tc>
      </w:tr>
      <w:tr w:rsidR="00D0507F" w14:paraId="319A28E3" w14:textId="77777777" w:rsidTr="002F01F8">
        <w:trPr>
          <w:trHeight w:val="157"/>
          <w:jc w:val="center"/>
        </w:trPr>
        <w:tc>
          <w:tcPr>
            <w:tcW w:w="64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E0" w14:textId="77777777" w:rsidR="00D0507F" w:rsidRDefault="00D0507F" w:rsidP="00D0507F">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611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E1" w14:textId="0471974F" w:rsidR="00D0507F" w:rsidRPr="000F765F" w:rsidRDefault="00D0507F" w:rsidP="004C1E7A">
            <w:pPr>
              <w:rPr>
                <w:rFonts w:ascii="Times New Roman" w:eastAsia="Times New Roman" w:hAnsi="Times New Roman" w:cs="Times New Roman"/>
                <w:sz w:val="18"/>
                <w:szCs w:val="18"/>
              </w:rPr>
            </w:pPr>
            <w:proofErr w:type="spellStart"/>
            <w:r w:rsidRPr="000F765F">
              <w:rPr>
                <w:rFonts w:ascii="Times New Roman" w:hAnsi="Times New Roman" w:cs="Times New Roman"/>
                <w:bCs/>
                <w:color w:val="000000"/>
                <w:sz w:val="18"/>
                <w:szCs w:val="18"/>
              </w:rPr>
              <w:t>Laboratory</w:t>
            </w:r>
            <w:proofErr w:type="spellEnd"/>
            <w:r w:rsidRPr="000F765F">
              <w:rPr>
                <w:rFonts w:ascii="Times New Roman" w:hAnsi="Times New Roman" w:cs="Times New Roman"/>
                <w:bCs/>
                <w:color w:val="000000"/>
                <w:sz w:val="18"/>
                <w:szCs w:val="18"/>
              </w:rPr>
              <w:t xml:space="preserve"> </w:t>
            </w:r>
            <w:proofErr w:type="spellStart"/>
            <w:r w:rsidR="004C1E7A">
              <w:rPr>
                <w:rFonts w:ascii="Times New Roman" w:hAnsi="Times New Roman" w:cs="Times New Roman"/>
                <w:bCs/>
                <w:color w:val="000000"/>
                <w:sz w:val="18"/>
                <w:szCs w:val="18"/>
              </w:rPr>
              <w:t>practice</w:t>
            </w:r>
            <w:proofErr w:type="spellEnd"/>
            <w:r w:rsidRPr="000F765F">
              <w:rPr>
                <w:rFonts w:ascii="Times New Roman" w:hAnsi="Times New Roman" w:cs="Times New Roman"/>
                <w:bCs/>
                <w:color w:val="000000"/>
                <w:sz w:val="18"/>
                <w:szCs w:val="18"/>
              </w:rPr>
              <w:t xml:space="preserve">: </w:t>
            </w:r>
            <w:proofErr w:type="spellStart"/>
            <w:r w:rsidRPr="000F765F">
              <w:rPr>
                <w:rFonts w:ascii="Times New Roman" w:hAnsi="Times New Roman" w:cs="Times New Roman"/>
                <w:bCs/>
                <w:color w:val="000000"/>
                <w:sz w:val="18"/>
                <w:szCs w:val="18"/>
              </w:rPr>
              <w:t>Cardiovascular</w:t>
            </w:r>
            <w:proofErr w:type="spellEnd"/>
            <w:r w:rsidRPr="000F765F">
              <w:rPr>
                <w:rFonts w:ascii="Times New Roman" w:hAnsi="Times New Roman" w:cs="Times New Roman"/>
                <w:bCs/>
                <w:color w:val="000000"/>
                <w:sz w:val="18"/>
                <w:szCs w:val="18"/>
              </w:rPr>
              <w:t xml:space="preserve"> </w:t>
            </w:r>
            <w:proofErr w:type="spellStart"/>
            <w:r w:rsidRPr="000F765F">
              <w:rPr>
                <w:rFonts w:ascii="Times New Roman" w:hAnsi="Times New Roman" w:cs="Times New Roman"/>
                <w:bCs/>
                <w:color w:val="000000"/>
                <w:sz w:val="18"/>
                <w:szCs w:val="18"/>
              </w:rPr>
              <w:t>System</w:t>
            </w:r>
            <w:proofErr w:type="spellEnd"/>
          </w:p>
        </w:tc>
        <w:tc>
          <w:tcPr>
            <w:tcW w:w="2553" w:type="dxa"/>
            <w:tcBorders>
              <w:top w:val="nil"/>
              <w:left w:val="nil"/>
              <w:bottom w:val="single" w:sz="6" w:space="0" w:color="CCCCCC"/>
              <w:right w:val="nil"/>
            </w:tcBorders>
            <w:shd w:val="clear" w:color="auto" w:fill="FFFFFF"/>
            <w:tcMar>
              <w:top w:w="15" w:type="dxa"/>
              <w:left w:w="80" w:type="dxa"/>
              <w:bottom w:w="15" w:type="dxa"/>
              <w:right w:w="15" w:type="dxa"/>
            </w:tcMar>
          </w:tcPr>
          <w:p w14:paraId="319A28E2" w14:textId="68CB90E1" w:rsidR="00D0507F" w:rsidRDefault="00D0507F" w:rsidP="00D0507F">
            <w:pPr>
              <w:jc w:val="center"/>
              <w:rPr>
                <w:rFonts w:ascii="Times New Roman" w:eastAsia="Times New Roman" w:hAnsi="Times New Roman" w:cs="Times New Roman"/>
                <w:sz w:val="18"/>
                <w:szCs w:val="18"/>
              </w:rPr>
            </w:pPr>
            <w:proofErr w:type="spellStart"/>
            <w:r w:rsidRPr="00ED3731">
              <w:rPr>
                <w:rFonts w:ascii="Times New Roman" w:hAnsi="Times New Roman" w:cs="Times New Roman"/>
                <w:color w:val="000000"/>
                <w:sz w:val="18"/>
                <w:szCs w:val="18"/>
              </w:rPr>
              <w:t>Related</w:t>
            </w:r>
            <w:proofErr w:type="spellEnd"/>
            <w:r w:rsidRPr="00ED3731">
              <w:rPr>
                <w:rFonts w:ascii="Times New Roman" w:hAnsi="Times New Roman" w:cs="Times New Roman"/>
                <w:color w:val="000000"/>
                <w:sz w:val="18"/>
                <w:szCs w:val="18"/>
              </w:rPr>
              <w:t xml:space="preserve"> </w:t>
            </w:r>
            <w:proofErr w:type="spellStart"/>
            <w:r w:rsidRPr="00ED3731">
              <w:rPr>
                <w:rFonts w:ascii="Times New Roman" w:hAnsi="Times New Roman" w:cs="Times New Roman"/>
                <w:color w:val="000000"/>
                <w:sz w:val="18"/>
                <w:szCs w:val="18"/>
              </w:rPr>
              <w:t>literature</w:t>
            </w:r>
            <w:proofErr w:type="spellEnd"/>
          </w:p>
        </w:tc>
      </w:tr>
      <w:tr w:rsidR="00D0507F" w14:paraId="319A28E7" w14:textId="77777777" w:rsidTr="002F01F8">
        <w:trPr>
          <w:trHeight w:val="157"/>
          <w:jc w:val="center"/>
        </w:trPr>
        <w:tc>
          <w:tcPr>
            <w:tcW w:w="64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E4" w14:textId="77777777" w:rsidR="00D0507F" w:rsidRDefault="00D0507F" w:rsidP="00D0507F">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611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E5" w14:textId="7C1EB1C9" w:rsidR="00D0507F" w:rsidRPr="000F765F" w:rsidRDefault="00D0507F" w:rsidP="00D0507F">
            <w:pPr>
              <w:rPr>
                <w:rFonts w:ascii="Times New Roman" w:eastAsia="Times New Roman" w:hAnsi="Times New Roman" w:cs="Times New Roman"/>
                <w:sz w:val="18"/>
                <w:szCs w:val="18"/>
              </w:rPr>
            </w:pPr>
            <w:proofErr w:type="spellStart"/>
            <w:r w:rsidRPr="000F765F">
              <w:rPr>
                <w:rFonts w:ascii="Times New Roman" w:hAnsi="Times New Roman" w:cs="Times New Roman"/>
                <w:bCs/>
                <w:color w:val="000000"/>
                <w:sz w:val="18"/>
                <w:szCs w:val="18"/>
              </w:rPr>
              <w:t>Respiratory</w:t>
            </w:r>
            <w:proofErr w:type="spellEnd"/>
            <w:r w:rsidRPr="000F765F">
              <w:rPr>
                <w:rFonts w:ascii="Times New Roman" w:hAnsi="Times New Roman" w:cs="Times New Roman"/>
                <w:bCs/>
                <w:color w:val="000000"/>
                <w:sz w:val="18"/>
                <w:szCs w:val="18"/>
              </w:rPr>
              <w:t xml:space="preserve"> </w:t>
            </w:r>
            <w:proofErr w:type="spellStart"/>
            <w:r w:rsidRPr="000F765F">
              <w:rPr>
                <w:rFonts w:ascii="Times New Roman" w:hAnsi="Times New Roman" w:cs="Times New Roman"/>
                <w:bCs/>
                <w:color w:val="000000"/>
                <w:sz w:val="18"/>
                <w:szCs w:val="18"/>
              </w:rPr>
              <w:t>System</w:t>
            </w:r>
            <w:proofErr w:type="spellEnd"/>
            <w:r w:rsidRPr="000F765F">
              <w:rPr>
                <w:rFonts w:ascii="Times New Roman" w:hAnsi="Times New Roman" w:cs="Times New Roman"/>
                <w:bCs/>
                <w:color w:val="000000"/>
                <w:sz w:val="18"/>
                <w:szCs w:val="18"/>
              </w:rPr>
              <w:t xml:space="preserve">: </w:t>
            </w:r>
            <w:proofErr w:type="spellStart"/>
            <w:r w:rsidRPr="000F765F">
              <w:rPr>
                <w:rFonts w:ascii="Times New Roman" w:hAnsi="Times New Roman" w:cs="Times New Roman"/>
                <w:bCs/>
                <w:color w:val="000000"/>
                <w:sz w:val="18"/>
                <w:szCs w:val="18"/>
              </w:rPr>
              <w:t>Upper</w:t>
            </w:r>
            <w:proofErr w:type="spellEnd"/>
            <w:r w:rsidRPr="000F765F">
              <w:rPr>
                <w:rFonts w:ascii="Times New Roman" w:hAnsi="Times New Roman" w:cs="Times New Roman"/>
                <w:bCs/>
                <w:color w:val="000000"/>
                <w:sz w:val="18"/>
                <w:szCs w:val="18"/>
              </w:rPr>
              <w:t xml:space="preserve"> </w:t>
            </w:r>
            <w:proofErr w:type="spellStart"/>
            <w:r w:rsidRPr="000F765F">
              <w:rPr>
                <w:rFonts w:ascii="Times New Roman" w:hAnsi="Times New Roman" w:cs="Times New Roman"/>
                <w:bCs/>
                <w:color w:val="000000"/>
                <w:sz w:val="18"/>
                <w:szCs w:val="18"/>
              </w:rPr>
              <w:t>respiratory</w:t>
            </w:r>
            <w:proofErr w:type="spellEnd"/>
            <w:r w:rsidRPr="000F765F">
              <w:rPr>
                <w:rFonts w:ascii="Times New Roman" w:hAnsi="Times New Roman" w:cs="Times New Roman"/>
                <w:bCs/>
                <w:color w:val="000000"/>
                <w:sz w:val="18"/>
                <w:szCs w:val="18"/>
              </w:rPr>
              <w:t xml:space="preserve"> </w:t>
            </w:r>
            <w:proofErr w:type="spellStart"/>
            <w:r w:rsidRPr="000F765F">
              <w:rPr>
                <w:rFonts w:ascii="Times New Roman" w:hAnsi="Times New Roman" w:cs="Times New Roman"/>
                <w:bCs/>
                <w:color w:val="000000"/>
                <w:sz w:val="18"/>
                <w:szCs w:val="18"/>
              </w:rPr>
              <w:t>tract</w:t>
            </w:r>
            <w:proofErr w:type="spellEnd"/>
            <w:r w:rsidRPr="000F765F">
              <w:rPr>
                <w:rFonts w:ascii="Times New Roman" w:hAnsi="Times New Roman" w:cs="Times New Roman"/>
                <w:bCs/>
                <w:color w:val="000000"/>
                <w:sz w:val="18"/>
                <w:szCs w:val="18"/>
              </w:rPr>
              <w:t xml:space="preserve"> </w:t>
            </w:r>
            <w:proofErr w:type="spellStart"/>
            <w:r w:rsidRPr="000F765F">
              <w:rPr>
                <w:rFonts w:ascii="Times New Roman" w:hAnsi="Times New Roman" w:cs="Times New Roman"/>
                <w:bCs/>
                <w:color w:val="000000"/>
                <w:sz w:val="18"/>
                <w:szCs w:val="18"/>
              </w:rPr>
              <w:t>structures</w:t>
            </w:r>
            <w:proofErr w:type="spellEnd"/>
            <w:r w:rsidRPr="000F765F">
              <w:rPr>
                <w:rFonts w:ascii="Times New Roman" w:hAnsi="Times New Roman" w:cs="Times New Roman"/>
                <w:bCs/>
                <w:color w:val="000000"/>
                <w:sz w:val="18"/>
                <w:szCs w:val="18"/>
              </w:rPr>
              <w:t xml:space="preserve"> </w:t>
            </w:r>
            <w:proofErr w:type="spellStart"/>
            <w:r w:rsidRPr="000F765F">
              <w:rPr>
                <w:rFonts w:ascii="Times New Roman" w:hAnsi="Times New Roman" w:cs="Times New Roman"/>
                <w:bCs/>
                <w:color w:val="000000"/>
                <w:sz w:val="18"/>
                <w:szCs w:val="18"/>
              </w:rPr>
              <w:t>and</w:t>
            </w:r>
            <w:proofErr w:type="spellEnd"/>
            <w:r w:rsidRPr="000F765F">
              <w:rPr>
                <w:rFonts w:ascii="Times New Roman" w:hAnsi="Times New Roman" w:cs="Times New Roman"/>
                <w:bCs/>
                <w:color w:val="000000"/>
                <w:sz w:val="18"/>
                <w:szCs w:val="18"/>
              </w:rPr>
              <w:t xml:space="preserve"> </w:t>
            </w:r>
            <w:proofErr w:type="spellStart"/>
            <w:r w:rsidRPr="000F765F">
              <w:rPr>
                <w:rFonts w:ascii="Times New Roman" w:hAnsi="Times New Roman" w:cs="Times New Roman"/>
                <w:bCs/>
                <w:color w:val="000000"/>
                <w:sz w:val="18"/>
                <w:szCs w:val="18"/>
              </w:rPr>
              <w:t>organs</w:t>
            </w:r>
            <w:proofErr w:type="spellEnd"/>
          </w:p>
        </w:tc>
        <w:tc>
          <w:tcPr>
            <w:tcW w:w="2553" w:type="dxa"/>
            <w:tcBorders>
              <w:top w:val="nil"/>
              <w:left w:val="nil"/>
              <w:bottom w:val="single" w:sz="6" w:space="0" w:color="CCCCCC"/>
              <w:right w:val="nil"/>
            </w:tcBorders>
            <w:shd w:val="clear" w:color="auto" w:fill="FFFFFF"/>
            <w:tcMar>
              <w:top w:w="15" w:type="dxa"/>
              <w:left w:w="80" w:type="dxa"/>
              <w:bottom w:w="15" w:type="dxa"/>
              <w:right w:w="15" w:type="dxa"/>
            </w:tcMar>
          </w:tcPr>
          <w:p w14:paraId="319A28E6" w14:textId="6AC8221C" w:rsidR="00D0507F" w:rsidRDefault="00D0507F" w:rsidP="00D0507F">
            <w:pPr>
              <w:jc w:val="center"/>
              <w:rPr>
                <w:rFonts w:ascii="Times New Roman" w:eastAsia="Times New Roman" w:hAnsi="Times New Roman" w:cs="Times New Roman"/>
                <w:sz w:val="18"/>
                <w:szCs w:val="18"/>
              </w:rPr>
            </w:pPr>
            <w:proofErr w:type="spellStart"/>
            <w:r w:rsidRPr="00ED3731">
              <w:rPr>
                <w:rFonts w:ascii="Times New Roman" w:hAnsi="Times New Roman" w:cs="Times New Roman"/>
                <w:color w:val="000000"/>
                <w:sz w:val="18"/>
                <w:szCs w:val="18"/>
              </w:rPr>
              <w:t>Related</w:t>
            </w:r>
            <w:proofErr w:type="spellEnd"/>
            <w:r w:rsidRPr="00ED3731">
              <w:rPr>
                <w:rFonts w:ascii="Times New Roman" w:hAnsi="Times New Roman" w:cs="Times New Roman"/>
                <w:color w:val="000000"/>
                <w:sz w:val="18"/>
                <w:szCs w:val="18"/>
              </w:rPr>
              <w:t xml:space="preserve"> </w:t>
            </w:r>
            <w:proofErr w:type="spellStart"/>
            <w:r w:rsidRPr="00ED3731">
              <w:rPr>
                <w:rFonts w:ascii="Times New Roman" w:hAnsi="Times New Roman" w:cs="Times New Roman"/>
                <w:color w:val="000000"/>
                <w:sz w:val="18"/>
                <w:szCs w:val="18"/>
              </w:rPr>
              <w:t>literature</w:t>
            </w:r>
            <w:proofErr w:type="spellEnd"/>
          </w:p>
        </w:tc>
      </w:tr>
      <w:tr w:rsidR="00D0507F" w14:paraId="319A28EB" w14:textId="77777777" w:rsidTr="002F01F8">
        <w:trPr>
          <w:trHeight w:val="157"/>
          <w:jc w:val="center"/>
        </w:trPr>
        <w:tc>
          <w:tcPr>
            <w:tcW w:w="64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E8" w14:textId="77777777" w:rsidR="00D0507F" w:rsidRDefault="00D0507F" w:rsidP="00D0507F">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611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E9" w14:textId="062F539A" w:rsidR="00D0507F" w:rsidRPr="000F765F" w:rsidRDefault="000F765F" w:rsidP="00D0507F">
            <w:pPr>
              <w:rPr>
                <w:rFonts w:ascii="Times New Roman" w:eastAsia="Times New Roman" w:hAnsi="Times New Roman" w:cs="Times New Roman"/>
                <w:sz w:val="18"/>
                <w:szCs w:val="18"/>
              </w:rPr>
            </w:pPr>
            <w:proofErr w:type="spellStart"/>
            <w:r w:rsidRPr="000F765F">
              <w:rPr>
                <w:rFonts w:ascii="Times New Roman" w:hAnsi="Times New Roman" w:cs="Times New Roman"/>
                <w:bCs/>
                <w:color w:val="000000"/>
                <w:sz w:val="18"/>
                <w:szCs w:val="18"/>
              </w:rPr>
              <w:t>Lower</w:t>
            </w:r>
            <w:proofErr w:type="spellEnd"/>
            <w:r w:rsidRPr="000F765F">
              <w:rPr>
                <w:rFonts w:ascii="Times New Roman" w:hAnsi="Times New Roman" w:cs="Times New Roman"/>
                <w:bCs/>
                <w:color w:val="000000"/>
                <w:sz w:val="18"/>
                <w:szCs w:val="18"/>
              </w:rPr>
              <w:t xml:space="preserve"> </w:t>
            </w:r>
            <w:proofErr w:type="spellStart"/>
            <w:r w:rsidRPr="000F765F">
              <w:rPr>
                <w:rFonts w:ascii="Times New Roman" w:hAnsi="Times New Roman" w:cs="Times New Roman"/>
                <w:bCs/>
                <w:color w:val="000000"/>
                <w:sz w:val="18"/>
                <w:szCs w:val="18"/>
              </w:rPr>
              <w:t>respiratory</w:t>
            </w:r>
            <w:proofErr w:type="spellEnd"/>
            <w:r w:rsidRPr="000F765F">
              <w:rPr>
                <w:rFonts w:ascii="Times New Roman" w:hAnsi="Times New Roman" w:cs="Times New Roman"/>
                <w:bCs/>
                <w:color w:val="000000"/>
                <w:sz w:val="18"/>
                <w:szCs w:val="18"/>
              </w:rPr>
              <w:t xml:space="preserve"> </w:t>
            </w:r>
            <w:proofErr w:type="spellStart"/>
            <w:r w:rsidRPr="000F765F">
              <w:rPr>
                <w:rFonts w:ascii="Times New Roman" w:hAnsi="Times New Roman" w:cs="Times New Roman"/>
                <w:bCs/>
                <w:color w:val="000000"/>
                <w:sz w:val="18"/>
                <w:szCs w:val="18"/>
              </w:rPr>
              <w:t>tract</w:t>
            </w:r>
            <w:proofErr w:type="spellEnd"/>
            <w:r w:rsidRPr="000F765F">
              <w:rPr>
                <w:rFonts w:ascii="Times New Roman" w:hAnsi="Times New Roman" w:cs="Times New Roman"/>
                <w:bCs/>
                <w:color w:val="000000"/>
                <w:sz w:val="18"/>
                <w:szCs w:val="18"/>
              </w:rPr>
              <w:t xml:space="preserve"> </w:t>
            </w:r>
            <w:proofErr w:type="spellStart"/>
            <w:r w:rsidRPr="000F765F">
              <w:rPr>
                <w:rFonts w:ascii="Times New Roman" w:hAnsi="Times New Roman" w:cs="Times New Roman"/>
                <w:bCs/>
                <w:color w:val="000000"/>
                <w:sz w:val="18"/>
                <w:szCs w:val="18"/>
              </w:rPr>
              <w:t>structures</w:t>
            </w:r>
            <w:proofErr w:type="spellEnd"/>
            <w:r w:rsidRPr="000F765F">
              <w:rPr>
                <w:rFonts w:ascii="Times New Roman" w:hAnsi="Times New Roman" w:cs="Times New Roman"/>
                <w:bCs/>
                <w:color w:val="000000"/>
                <w:sz w:val="18"/>
                <w:szCs w:val="18"/>
              </w:rPr>
              <w:t xml:space="preserve"> </w:t>
            </w:r>
            <w:proofErr w:type="spellStart"/>
            <w:r w:rsidRPr="000F765F">
              <w:rPr>
                <w:rFonts w:ascii="Times New Roman" w:hAnsi="Times New Roman" w:cs="Times New Roman"/>
                <w:bCs/>
                <w:color w:val="000000"/>
                <w:sz w:val="18"/>
                <w:szCs w:val="18"/>
              </w:rPr>
              <w:t>and</w:t>
            </w:r>
            <w:proofErr w:type="spellEnd"/>
            <w:r w:rsidRPr="000F765F">
              <w:rPr>
                <w:rFonts w:ascii="Times New Roman" w:hAnsi="Times New Roman" w:cs="Times New Roman"/>
                <w:bCs/>
                <w:color w:val="000000"/>
                <w:sz w:val="18"/>
                <w:szCs w:val="18"/>
              </w:rPr>
              <w:t xml:space="preserve"> </w:t>
            </w:r>
            <w:proofErr w:type="spellStart"/>
            <w:r w:rsidRPr="000F765F">
              <w:rPr>
                <w:rFonts w:ascii="Times New Roman" w:hAnsi="Times New Roman" w:cs="Times New Roman"/>
                <w:bCs/>
                <w:color w:val="000000"/>
                <w:sz w:val="18"/>
                <w:szCs w:val="18"/>
              </w:rPr>
              <w:t>organs</w:t>
            </w:r>
            <w:proofErr w:type="spellEnd"/>
          </w:p>
        </w:tc>
        <w:tc>
          <w:tcPr>
            <w:tcW w:w="2553" w:type="dxa"/>
            <w:tcBorders>
              <w:top w:val="nil"/>
              <w:left w:val="nil"/>
              <w:bottom w:val="single" w:sz="6" w:space="0" w:color="CCCCCC"/>
              <w:right w:val="nil"/>
            </w:tcBorders>
            <w:shd w:val="clear" w:color="auto" w:fill="FFFFFF"/>
            <w:tcMar>
              <w:top w:w="15" w:type="dxa"/>
              <w:left w:w="80" w:type="dxa"/>
              <w:bottom w:w="15" w:type="dxa"/>
              <w:right w:w="15" w:type="dxa"/>
            </w:tcMar>
          </w:tcPr>
          <w:p w14:paraId="319A28EA" w14:textId="715F8EF0" w:rsidR="00D0507F" w:rsidRDefault="00D0507F" w:rsidP="00D0507F">
            <w:pPr>
              <w:jc w:val="center"/>
              <w:rPr>
                <w:rFonts w:ascii="Times New Roman" w:eastAsia="Times New Roman" w:hAnsi="Times New Roman" w:cs="Times New Roman"/>
                <w:sz w:val="18"/>
                <w:szCs w:val="18"/>
              </w:rPr>
            </w:pPr>
            <w:proofErr w:type="spellStart"/>
            <w:r w:rsidRPr="00ED3731">
              <w:rPr>
                <w:rFonts w:ascii="Times New Roman" w:hAnsi="Times New Roman" w:cs="Times New Roman"/>
                <w:color w:val="000000"/>
                <w:sz w:val="18"/>
                <w:szCs w:val="18"/>
              </w:rPr>
              <w:t>Related</w:t>
            </w:r>
            <w:proofErr w:type="spellEnd"/>
            <w:r w:rsidRPr="00ED3731">
              <w:rPr>
                <w:rFonts w:ascii="Times New Roman" w:hAnsi="Times New Roman" w:cs="Times New Roman"/>
                <w:color w:val="000000"/>
                <w:sz w:val="18"/>
                <w:szCs w:val="18"/>
              </w:rPr>
              <w:t xml:space="preserve"> </w:t>
            </w:r>
            <w:proofErr w:type="spellStart"/>
            <w:r w:rsidRPr="00ED3731">
              <w:rPr>
                <w:rFonts w:ascii="Times New Roman" w:hAnsi="Times New Roman" w:cs="Times New Roman"/>
                <w:color w:val="000000"/>
                <w:sz w:val="18"/>
                <w:szCs w:val="18"/>
              </w:rPr>
              <w:t>literature</w:t>
            </w:r>
            <w:proofErr w:type="spellEnd"/>
          </w:p>
        </w:tc>
      </w:tr>
      <w:tr w:rsidR="00D0507F" w14:paraId="319A28EF" w14:textId="77777777" w:rsidTr="002F01F8">
        <w:trPr>
          <w:trHeight w:val="157"/>
          <w:jc w:val="center"/>
        </w:trPr>
        <w:tc>
          <w:tcPr>
            <w:tcW w:w="64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EC" w14:textId="77777777" w:rsidR="00D0507F" w:rsidRDefault="00D0507F" w:rsidP="00D0507F">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6119" w:type="dxa"/>
            <w:tcBorders>
              <w:top w:val="single" w:sz="6" w:space="0" w:color="CCCCCC"/>
              <w:left w:val="nil"/>
              <w:bottom w:val="single" w:sz="6" w:space="0" w:color="CCCCCC"/>
              <w:right w:val="nil"/>
            </w:tcBorders>
            <w:shd w:val="clear" w:color="auto" w:fill="FFFFFF"/>
            <w:tcMar>
              <w:top w:w="15" w:type="dxa"/>
              <w:left w:w="80" w:type="dxa"/>
              <w:bottom w:w="15" w:type="dxa"/>
              <w:right w:w="15" w:type="dxa"/>
            </w:tcMar>
            <w:vAlign w:val="center"/>
          </w:tcPr>
          <w:p w14:paraId="319A28ED" w14:textId="7021213A" w:rsidR="00D0507F" w:rsidRPr="000F765F" w:rsidRDefault="000F765F" w:rsidP="004C1E7A">
            <w:pPr>
              <w:rPr>
                <w:rFonts w:ascii="Times New Roman" w:eastAsia="Times New Roman" w:hAnsi="Times New Roman" w:cs="Times New Roman"/>
                <w:sz w:val="18"/>
                <w:szCs w:val="18"/>
              </w:rPr>
            </w:pPr>
            <w:proofErr w:type="spellStart"/>
            <w:r w:rsidRPr="000F765F">
              <w:rPr>
                <w:rFonts w:ascii="Times New Roman" w:hAnsi="Times New Roman" w:cs="Times New Roman"/>
                <w:bCs/>
                <w:color w:val="000000"/>
                <w:sz w:val="18"/>
                <w:szCs w:val="18"/>
              </w:rPr>
              <w:t>Laboratory</w:t>
            </w:r>
            <w:proofErr w:type="spellEnd"/>
            <w:r w:rsidRPr="000F765F">
              <w:rPr>
                <w:rFonts w:ascii="Times New Roman" w:hAnsi="Times New Roman" w:cs="Times New Roman"/>
                <w:bCs/>
                <w:color w:val="000000"/>
                <w:sz w:val="18"/>
                <w:szCs w:val="18"/>
              </w:rPr>
              <w:t xml:space="preserve"> </w:t>
            </w:r>
            <w:proofErr w:type="spellStart"/>
            <w:r w:rsidR="004C1E7A">
              <w:rPr>
                <w:rFonts w:ascii="Times New Roman" w:hAnsi="Times New Roman" w:cs="Times New Roman"/>
                <w:bCs/>
                <w:color w:val="000000"/>
                <w:sz w:val="18"/>
                <w:szCs w:val="18"/>
              </w:rPr>
              <w:t>practice</w:t>
            </w:r>
            <w:proofErr w:type="spellEnd"/>
            <w:r w:rsidRPr="000F765F">
              <w:rPr>
                <w:rFonts w:ascii="Times New Roman" w:hAnsi="Times New Roman" w:cs="Times New Roman"/>
                <w:bCs/>
                <w:color w:val="000000"/>
                <w:sz w:val="18"/>
                <w:szCs w:val="18"/>
              </w:rPr>
              <w:t xml:space="preserve">: </w:t>
            </w:r>
            <w:proofErr w:type="spellStart"/>
            <w:r w:rsidRPr="000F765F">
              <w:rPr>
                <w:rFonts w:ascii="Times New Roman" w:hAnsi="Times New Roman" w:cs="Times New Roman"/>
                <w:bCs/>
                <w:color w:val="000000"/>
                <w:sz w:val="18"/>
                <w:szCs w:val="18"/>
              </w:rPr>
              <w:t>Respiratory</w:t>
            </w:r>
            <w:proofErr w:type="spellEnd"/>
            <w:r w:rsidRPr="000F765F">
              <w:rPr>
                <w:rFonts w:ascii="Times New Roman" w:hAnsi="Times New Roman" w:cs="Times New Roman"/>
                <w:bCs/>
                <w:color w:val="000000"/>
                <w:sz w:val="18"/>
                <w:szCs w:val="18"/>
              </w:rPr>
              <w:t xml:space="preserve"> </w:t>
            </w:r>
            <w:proofErr w:type="spellStart"/>
            <w:r w:rsidRPr="000F765F">
              <w:rPr>
                <w:rFonts w:ascii="Times New Roman" w:hAnsi="Times New Roman" w:cs="Times New Roman"/>
                <w:bCs/>
                <w:color w:val="000000"/>
                <w:sz w:val="18"/>
                <w:szCs w:val="18"/>
              </w:rPr>
              <w:t>System</w:t>
            </w:r>
            <w:proofErr w:type="spellEnd"/>
          </w:p>
        </w:tc>
        <w:tc>
          <w:tcPr>
            <w:tcW w:w="2553" w:type="dxa"/>
            <w:tcBorders>
              <w:top w:val="single" w:sz="6" w:space="0" w:color="CCCCCC"/>
              <w:left w:val="nil"/>
              <w:bottom w:val="single" w:sz="6" w:space="0" w:color="CCCCCC"/>
              <w:right w:val="nil"/>
            </w:tcBorders>
            <w:shd w:val="clear" w:color="auto" w:fill="FFFFFF"/>
            <w:tcMar>
              <w:top w:w="15" w:type="dxa"/>
              <w:left w:w="80" w:type="dxa"/>
              <w:bottom w:w="15" w:type="dxa"/>
              <w:right w:w="15" w:type="dxa"/>
            </w:tcMar>
          </w:tcPr>
          <w:p w14:paraId="319A28EE" w14:textId="3E0259FA" w:rsidR="00D0507F" w:rsidRDefault="00D0507F" w:rsidP="00D0507F">
            <w:pPr>
              <w:jc w:val="center"/>
              <w:rPr>
                <w:rFonts w:ascii="Times New Roman" w:eastAsia="Times New Roman" w:hAnsi="Times New Roman" w:cs="Times New Roman"/>
                <w:sz w:val="18"/>
                <w:szCs w:val="18"/>
              </w:rPr>
            </w:pPr>
            <w:proofErr w:type="spellStart"/>
            <w:r w:rsidRPr="00ED3731">
              <w:rPr>
                <w:rFonts w:ascii="Times New Roman" w:hAnsi="Times New Roman" w:cs="Times New Roman"/>
                <w:color w:val="000000"/>
                <w:sz w:val="18"/>
                <w:szCs w:val="18"/>
              </w:rPr>
              <w:t>Related</w:t>
            </w:r>
            <w:proofErr w:type="spellEnd"/>
            <w:r w:rsidRPr="00ED3731">
              <w:rPr>
                <w:rFonts w:ascii="Times New Roman" w:hAnsi="Times New Roman" w:cs="Times New Roman"/>
                <w:color w:val="000000"/>
                <w:sz w:val="18"/>
                <w:szCs w:val="18"/>
              </w:rPr>
              <w:t xml:space="preserve"> </w:t>
            </w:r>
            <w:proofErr w:type="spellStart"/>
            <w:r w:rsidRPr="00ED3731">
              <w:rPr>
                <w:rFonts w:ascii="Times New Roman" w:hAnsi="Times New Roman" w:cs="Times New Roman"/>
                <w:color w:val="000000"/>
                <w:sz w:val="18"/>
                <w:szCs w:val="18"/>
              </w:rPr>
              <w:t>literature</w:t>
            </w:r>
            <w:proofErr w:type="spellEnd"/>
          </w:p>
        </w:tc>
      </w:tr>
      <w:tr w:rsidR="00D0507F" w14:paraId="319A28F3" w14:textId="77777777" w:rsidTr="002F01F8">
        <w:trPr>
          <w:trHeight w:val="157"/>
          <w:jc w:val="center"/>
        </w:trPr>
        <w:tc>
          <w:tcPr>
            <w:tcW w:w="648" w:type="dxa"/>
            <w:tcBorders>
              <w:top w:val="nil"/>
              <w:left w:val="nil"/>
              <w:bottom w:val="nil"/>
              <w:right w:val="nil"/>
            </w:tcBorders>
            <w:shd w:val="clear" w:color="auto" w:fill="FFFFFF"/>
            <w:tcMar>
              <w:top w:w="15" w:type="dxa"/>
              <w:left w:w="80" w:type="dxa"/>
              <w:bottom w:w="15" w:type="dxa"/>
              <w:right w:w="15" w:type="dxa"/>
            </w:tcMar>
            <w:vAlign w:val="center"/>
          </w:tcPr>
          <w:p w14:paraId="319A28F0" w14:textId="77777777" w:rsidR="00D0507F" w:rsidRDefault="00D0507F" w:rsidP="00D0507F">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6119" w:type="dxa"/>
            <w:tcBorders>
              <w:top w:val="nil"/>
              <w:left w:val="nil"/>
              <w:bottom w:val="nil"/>
              <w:right w:val="nil"/>
            </w:tcBorders>
            <w:shd w:val="clear" w:color="auto" w:fill="FFFFFF"/>
            <w:tcMar>
              <w:top w:w="15" w:type="dxa"/>
              <w:left w:w="80" w:type="dxa"/>
              <w:bottom w:w="15" w:type="dxa"/>
              <w:right w:w="15" w:type="dxa"/>
            </w:tcMar>
            <w:vAlign w:val="center"/>
          </w:tcPr>
          <w:p w14:paraId="319A28F1" w14:textId="69BD8167" w:rsidR="00D0507F" w:rsidRPr="000F765F" w:rsidRDefault="000F765F" w:rsidP="00D0507F">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Course </w:t>
            </w:r>
            <w:proofErr w:type="spellStart"/>
            <w:r>
              <w:rPr>
                <w:rFonts w:ascii="Times New Roman" w:eastAsia="Times New Roman" w:hAnsi="Times New Roman" w:cs="Times New Roman"/>
                <w:color w:val="000000"/>
                <w:sz w:val="18"/>
                <w:szCs w:val="18"/>
              </w:rPr>
              <w:t>evaluation</w:t>
            </w:r>
            <w:proofErr w:type="spellEnd"/>
          </w:p>
        </w:tc>
        <w:tc>
          <w:tcPr>
            <w:tcW w:w="2553" w:type="dxa"/>
            <w:tcBorders>
              <w:top w:val="nil"/>
              <w:left w:val="nil"/>
              <w:bottom w:val="single" w:sz="6" w:space="0" w:color="CCCCCC"/>
              <w:right w:val="nil"/>
            </w:tcBorders>
            <w:shd w:val="clear" w:color="auto" w:fill="FFFFFF"/>
            <w:tcMar>
              <w:top w:w="15" w:type="dxa"/>
              <w:left w:w="80" w:type="dxa"/>
              <w:bottom w:w="15" w:type="dxa"/>
              <w:right w:w="15" w:type="dxa"/>
            </w:tcMar>
          </w:tcPr>
          <w:p w14:paraId="319A28F2" w14:textId="4461B285" w:rsidR="00D0507F" w:rsidRDefault="00D0507F" w:rsidP="00D0507F">
            <w:pPr>
              <w:jc w:val="center"/>
              <w:rPr>
                <w:rFonts w:ascii="Times New Roman" w:eastAsia="Times New Roman" w:hAnsi="Times New Roman" w:cs="Times New Roman"/>
                <w:sz w:val="18"/>
                <w:szCs w:val="18"/>
              </w:rPr>
            </w:pPr>
            <w:proofErr w:type="spellStart"/>
            <w:r w:rsidRPr="00ED3731">
              <w:rPr>
                <w:rFonts w:ascii="Times New Roman" w:hAnsi="Times New Roman" w:cs="Times New Roman"/>
                <w:color w:val="000000"/>
                <w:sz w:val="18"/>
                <w:szCs w:val="18"/>
              </w:rPr>
              <w:t>Related</w:t>
            </w:r>
            <w:proofErr w:type="spellEnd"/>
            <w:r w:rsidRPr="00ED3731">
              <w:rPr>
                <w:rFonts w:ascii="Times New Roman" w:hAnsi="Times New Roman" w:cs="Times New Roman"/>
                <w:color w:val="000000"/>
                <w:sz w:val="18"/>
                <w:szCs w:val="18"/>
              </w:rPr>
              <w:t xml:space="preserve"> </w:t>
            </w:r>
            <w:proofErr w:type="spellStart"/>
            <w:r w:rsidRPr="00ED3731">
              <w:rPr>
                <w:rFonts w:ascii="Times New Roman" w:hAnsi="Times New Roman" w:cs="Times New Roman"/>
                <w:color w:val="000000"/>
                <w:sz w:val="18"/>
                <w:szCs w:val="18"/>
              </w:rPr>
              <w:t>literature</w:t>
            </w:r>
            <w:proofErr w:type="spellEnd"/>
          </w:p>
        </w:tc>
      </w:tr>
      <w:tr w:rsidR="00CF7F40" w14:paraId="319A28F8" w14:textId="77777777" w:rsidTr="00E51D61">
        <w:trPr>
          <w:trHeight w:val="157"/>
          <w:jc w:val="center"/>
        </w:trPr>
        <w:tc>
          <w:tcPr>
            <w:tcW w:w="64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28F4" w14:textId="77777777" w:rsidR="00CF7F40" w:rsidRDefault="00CF7F40" w:rsidP="00CF7F40">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6119" w:type="dxa"/>
            <w:tcBorders>
              <w:top w:val="nil"/>
              <w:left w:val="nil"/>
              <w:bottom w:val="single" w:sz="4" w:space="0" w:color="auto"/>
              <w:right w:val="nil"/>
            </w:tcBorders>
            <w:shd w:val="clear" w:color="auto" w:fill="FFFFFF"/>
            <w:tcMar>
              <w:top w:w="15" w:type="dxa"/>
              <w:left w:w="80" w:type="dxa"/>
              <w:bottom w:w="15" w:type="dxa"/>
              <w:right w:w="15" w:type="dxa"/>
            </w:tcMar>
            <w:vAlign w:val="center"/>
          </w:tcPr>
          <w:p w14:paraId="319A28F6" w14:textId="5A3E7539" w:rsidR="00CF7F40" w:rsidRPr="000F765F" w:rsidRDefault="00CF7F40" w:rsidP="000F765F">
            <w:pPr>
              <w:rPr>
                <w:rFonts w:ascii="Times New Roman" w:eastAsia="Times New Roman" w:hAnsi="Times New Roman" w:cs="Times New Roman"/>
                <w:sz w:val="18"/>
                <w:szCs w:val="18"/>
              </w:rPr>
            </w:pPr>
            <w:r w:rsidRPr="000F765F">
              <w:rPr>
                <w:rFonts w:ascii="Times New Roman" w:eastAsia="Times New Roman" w:hAnsi="Times New Roman" w:cs="Times New Roman"/>
                <w:color w:val="000000"/>
                <w:sz w:val="18"/>
                <w:szCs w:val="18"/>
              </w:rPr>
              <w:t xml:space="preserve">Final </w:t>
            </w:r>
            <w:proofErr w:type="spellStart"/>
            <w:r w:rsidR="000F765F">
              <w:rPr>
                <w:rFonts w:ascii="Times New Roman" w:eastAsia="Times New Roman" w:hAnsi="Times New Roman" w:cs="Times New Roman"/>
                <w:color w:val="000000"/>
                <w:sz w:val="18"/>
                <w:szCs w:val="18"/>
              </w:rPr>
              <w:t>exam</w:t>
            </w:r>
            <w:proofErr w:type="spellEnd"/>
          </w:p>
        </w:tc>
        <w:tc>
          <w:tcPr>
            <w:tcW w:w="2553" w:type="dxa"/>
            <w:tcBorders>
              <w:top w:val="nil"/>
              <w:left w:val="nil"/>
              <w:bottom w:val="single" w:sz="4" w:space="0" w:color="auto"/>
              <w:right w:val="nil"/>
            </w:tcBorders>
            <w:shd w:val="clear" w:color="auto" w:fill="FFFFFF"/>
            <w:tcMar>
              <w:top w:w="15" w:type="dxa"/>
              <w:left w:w="80" w:type="dxa"/>
              <w:bottom w:w="15" w:type="dxa"/>
              <w:right w:w="15" w:type="dxa"/>
            </w:tcMar>
            <w:vAlign w:val="center"/>
          </w:tcPr>
          <w:p w14:paraId="319A28F7" w14:textId="5777A886" w:rsidR="00CF7F40" w:rsidRDefault="00CF7F40" w:rsidP="00CF7F40">
            <w:pPr>
              <w:jc w:val="center"/>
              <w:rPr>
                <w:rFonts w:ascii="Times New Roman" w:eastAsia="Times New Roman" w:hAnsi="Times New Roman" w:cs="Times New Roman"/>
                <w:sz w:val="18"/>
                <w:szCs w:val="18"/>
              </w:rPr>
            </w:pPr>
          </w:p>
        </w:tc>
      </w:tr>
    </w:tbl>
    <w:p w14:paraId="319A28F9" w14:textId="77777777" w:rsidR="001A25B9" w:rsidRDefault="001A25B9">
      <w:pPr>
        <w:spacing w:after="0" w:line="240" w:lineRule="auto"/>
        <w:rPr>
          <w:rFonts w:ascii="Times New Roman" w:eastAsia="Times New Roman" w:hAnsi="Times New Roman" w:cs="Times New Roman"/>
          <w:sz w:val="18"/>
          <w:szCs w:val="18"/>
        </w:rPr>
      </w:pPr>
    </w:p>
    <w:p w14:paraId="319A28FA" w14:textId="77777777" w:rsidR="001A25B9" w:rsidRDefault="001A25B9">
      <w:pPr>
        <w:spacing w:after="0" w:line="240" w:lineRule="auto"/>
        <w:rPr>
          <w:rFonts w:ascii="Times New Roman" w:eastAsia="Times New Roman" w:hAnsi="Times New Roman" w:cs="Times New Roman"/>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1A25B9" w14:paraId="319A28FC" w14:textId="77777777">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319A28FB" w14:textId="1A59481D" w:rsidR="001A25B9" w:rsidRDefault="000F765F">
            <w:pPr>
              <w:jc w:val="center"/>
              <w:rPr>
                <w:rFonts w:ascii="Times New Roman" w:eastAsia="Times New Roman" w:hAnsi="Times New Roman" w:cs="Times New Roman"/>
                <w:sz w:val="18"/>
                <w:szCs w:val="18"/>
              </w:rPr>
            </w:pPr>
            <w:r w:rsidRPr="00DD2542">
              <w:rPr>
                <w:rFonts w:ascii="Times New Roman" w:hAnsi="Times New Roman" w:cs="Times New Roman"/>
                <w:b/>
                <w:bCs/>
                <w:color w:val="000000"/>
                <w:sz w:val="18"/>
                <w:szCs w:val="18"/>
              </w:rPr>
              <w:t>RECOMMENDED SOURCES</w:t>
            </w:r>
          </w:p>
        </w:tc>
      </w:tr>
      <w:tr w:rsidR="001A25B9" w14:paraId="319A2901" w14:textId="77777777" w:rsidTr="000F765F">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319A28FD" w14:textId="2EFD9D80" w:rsidR="001A25B9" w:rsidRDefault="000F765F">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Textbook</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center"/>
          </w:tcPr>
          <w:p w14:paraId="319A28FE" w14:textId="639A13F7" w:rsidR="001A25B9" w:rsidRDefault="00D81B51">
            <w:pPr>
              <w:pBdr>
                <w:top w:val="nil"/>
                <w:left w:val="nil"/>
                <w:bottom w:val="nil"/>
                <w:right w:val="nil"/>
                <w:between w:val="nil"/>
              </w:pBdr>
              <w:spacing w:after="20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Ross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Wilson, </w:t>
            </w:r>
            <w:proofErr w:type="spellStart"/>
            <w:r>
              <w:rPr>
                <w:rFonts w:ascii="Times New Roman" w:eastAsia="Times New Roman" w:hAnsi="Times New Roman" w:cs="Times New Roman"/>
                <w:color w:val="000000"/>
                <w:sz w:val="18"/>
                <w:szCs w:val="18"/>
              </w:rPr>
              <w:t>Anatomy</w:t>
            </w:r>
            <w:proofErr w:type="spellEnd"/>
            <w:r>
              <w:rPr>
                <w:rFonts w:ascii="Times New Roman" w:eastAsia="Times New Roman" w:hAnsi="Times New Roman" w:cs="Times New Roman"/>
                <w:color w:val="000000"/>
                <w:sz w:val="18"/>
                <w:szCs w:val="18"/>
              </w:rPr>
              <w:t xml:space="preserve"> &amp; </w:t>
            </w:r>
            <w:proofErr w:type="spellStart"/>
            <w:r>
              <w:rPr>
                <w:rFonts w:ascii="Times New Roman" w:eastAsia="Times New Roman" w:hAnsi="Times New Roman" w:cs="Times New Roman"/>
                <w:color w:val="000000"/>
                <w:sz w:val="18"/>
                <w:szCs w:val="18"/>
              </w:rPr>
              <w:t>Ph</w:t>
            </w:r>
            <w:r w:rsidR="000F765F">
              <w:rPr>
                <w:rFonts w:ascii="Times New Roman" w:eastAsia="Times New Roman" w:hAnsi="Times New Roman" w:cs="Times New Roman"/>
                <w:color w:val="000000"/>
                <w:sz w:val="18"/>
                <w:szCs w:val="18"/>
              </w:rPr>
              <w:t>ysiology</w:t>
            </w:r>
            <w:proofErr w:type="spellEnd"/>
            <w:r w:rsidR="000F765F">
              <w:rPr>
                <w:rFonts w:ascii="Times New Roman" w:eastAsia="Times New Roman" w:hAnsi="Times New Roman" w:cs="Times New Roman"/>
                <w:color w:val="000000"/>
                <w:sz w:val="18"/>
                <w:szCs w:val="18"/>
              </w:rPr>
              <w:t xml:space="preserve"> in </w:t>
            </w:r>
            <w:proofErr w:type="spellStart"/>
            <w:r w:rsidR="000F765F">
              <w:rPr>
                <w:rFonts w:ascii="Times New Roman" w:eastAsia="Times New Roman" w:hAnsi="Times New Roman" w:cs="Times New Roman"/>
                <w:color w:val="000000"/>
                <w:sz w:val="18"/>
                <w:szCs w:val="18"/>
              </w:rPr>
              <w:t>Health</w:t>
            </w:r>
            <w:proofErr w:type="spellEnd"/>
            <w:r w:rsidR="000F765F">
              <w:rPr>
                <w:rFonts w:ascii="Times New Roman" w:eastAsia="Times New Roman" w:hAnsi="Times New Roman" w:cs="Times New Roman"/>
                <w:color w:val="000000"/>
                <w:sz w:val="18"/>
                <w:szCs w:val="18"/>
              </w:rPr>
              <w:t xml:space="preserve"> </w:t>
            </w:r>
            <w:proofErr w:type="spellStart"/>
            <w:r w:rsidR="000F765F">
              <w:rPr>
                <w:rFonts w:ascii="Times New Roman" w:eastAsia="Times New Roman" w:hAnsi="Times New Roman" w:cs="Times New Roman"/>
                <w:color w:val="000000"/>
                <w:sz w:val="18"/>
                <w:szCs w:val="18"/>
              </w:rPr>
              <w:t>and</w:t>
            </w:r>
            <w:proofErr w:type="spellEnd"/>
            <w:r w:rsidR="000F765F">
              <w:rPr>
                <w:rFonts w:ascii="Times New Roman" w:eastAsia="Times New Roman" w:hAnsi="Times New Roman" w:cs="Times New Roman"/>
                <w:color w:val="000000"/>
                <w:sz w:val="18"/>
                <w:szCs w:val="18"/>
              </w:rPr>
              <w:t xml:space="preserve"> </w:t>
            </w:r>
            <w:proofErr w:type="spellStart"/>
            <w:r w:rsidR="000F765F">
              <w:rPr>
                <w:rFonts w:ascii="Times New Roman" w:eastAsia="Times New Roman" w:hAnsi="Times New Roman" w:cs="Times New Roman"/>
                <w:color w:val="000000"/>
                <w:sz w:val="18"/>
                <w:szCs w:val="18"/>
              </w:rPr>
              <w:t>Illness</w:t>
            </w:r>
            <w:proofErr w:type="spellEnd"/>
          </w:p>
          <w:p w14:paraId="319A28FF" w14:textId="77777777" w:rsidR="001A25B9" w:rsidRDefault="00D81B51">
            <w:pPr>
              <w:pBdr>
                <w:top w:val="nil"/>
                <w:left w:val="nil"/>
                <w:bottom w:val="nil"/>
                <w:right w:val="nil"/>
                <w:between w:val="nil"/>
              </w:pBdr>
              <w:spacing w:after="20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Fundamentals of </w:t>
            </w:r>
            <w:proofErr w:type="spellStart"/>
            <w:r>
              <w:rPr>
                <w:rFonts w:ascii="Times New Roman" w:eastAsia="Times New Roman" w:hAnsi="Times New Roman" w:cs="Times New Roman"/>
                <w:color w:val="000000"/>
                <w:sz w:val="18"/>
                <w:szCs w:val="18"/>
              </w:rPr>
              <w:t>Anatomy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Physiology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for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Healthcare </w:t>
            </w:r>
            <w:proofErr w:type="spellStart"/>
            <w:r>
              <w:rPr>
                <w:rFonts w:ascii="Times New Roman" w:eastAsia="Times New Roman" w:hAnsi="Times New Roman" w:cs="Times New Roman"/>
                <w:color w:val="000000"/>
                <w:sz w:val="18"/>
                <w:szCs w:val="18"/>
              </w:rPr>
              <w:t>Students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by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Ian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Peate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Muralitharan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Nair</w:t>
            </w:r>
            <w:proofErr w:type="spellEnd"/>
          </w:p>
          <w:p w14:paraId="319A2900" w14:textId="77777777" w:rsidR="001A25B9" w:rsidRDefault="00D81B51">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Atlas of Human </w:t>
            </w:r>
            <w:proofErr w:type="spellStart"/>
            <w:r>
              <w:rPr>
                <w:rFonts w:ascii="Times New Roman" w:eastAsia="Times New Roman" w:hAnsi="Times New Roman" w:cs="Times New Roman"/>
                <w:color w:val="000000"/>
                <w:sz w:val="18"/>
                <w:szCs w:val="18"/>
              </w:rPr>
              <w:t>Anatomy</w:t>
            </w:r>
            <w:proofErr w:type="spellEnd"/>
            <w:r>
              <w:rPr>
                <w:rFonts w:ascii="Times New Roman" w:eastAsia="Times New Roman" w:hAnsi="Times New Roman" w:cs="Times New Roman"/>
                <w:color w:val="000000"/>
                <w:sz w:val="18"/>
                <w:szCs w:val="18"/>
              </w:rPr>
              <w:t xml:space="preserve"> F. </w:t>
            </w:r>
            <w:proofErr w:type="spellStart"/>
            <w:r>
              <w:rPr>
                <w:rFonts w:ascii="Times New Roman" w:eastAsia="Times New Roman" w:hAnsi="Times New Roman" w:cs="Times New Roman"/>
                <w:color w:val="000000"/>
                <w:sz w:val="18"/>
                <w:szCs w:val="18"/>
              </w:rPr>
              <w:t>Netter</w:t>
            </w:r>
            <w:proofErr w:type="spellEnd"/>
          </w:p>
        </w:tc>
      </w:tr>
      <w:tr w:rsidR="001A25B9" w14:paraId="319A2904" w14:textId="77777777" w:rsidTr="000F765F">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319A2902" w14:textId="5DE0A2BF" w:rsidR="001A25B9" w:rsidRDefault="000F765F">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Additional</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Resources</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center"/>
          </w:tcPr>
          <w:p w14:paraId="319A2903" w14:textId="77777777" w:rsidR="001A25B9" w:rsidRDefault="00D81B51">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xml:space="preserve">Database – Complete </w:t>
            </w:r>
            <w:proofErr w:type="spellStart"/>
            <w:r>
              <w:rPr>
                <w:rFonts w:ascii="Times New Roman" w:eastAsia="Times New Roman" w:hAnsi="Times New Roman" w:cs="Times New Roman"/>
                <w:color w:val="000000"/>
                <w:sz w:val="18"/>
                <w:szCs w:val="18"/>
              </w:rPr>
              <w:t>Anatomy</w:t>
            </w:r>
            <w:proofErr w:type="spellEnd"/>
          </w:p>
        </w:tc>
      </w:tr>
    </w:tbl>
    <w:p w14:paraId="319A2905" w14:textId="77777777" w:rsidR="001A25B9" w:rsidRDefault="001A25B9">
      <w:pPr>
        <w:spacing w:after="0" w:line="240" w:lineRule="auto"/>
        <w:rPr>
          <w:rFonts w:ascii="Times New Roman" w:eastAsia="Times New Roman" w:hAnsi="Times New Roman" w:cs="Times New Roman"/>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1A25B9" w14:paraId="319A2907" w14:textId="77777777">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319A2906" w14:textId="0841904D" w:rsidR="001A25B9" w:rsidRDefault="000F765F" w:rsidP="000F765F">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MATERIAL SHARING</w:t>
            </w:r>
            <w:r w:rsidR="00D81B51">
              <w:rPr>
                <w:rFonts w:ascii="Times New Roman" w:eastAsia="Times New Roman" w:hAnsi="Times New Roman" w:cs="Times New Roman"/>
                <w:b/>
                <w:sz w:val="18"/>
                <w:szCs w:val="18"/>
              </w:rPr>
              <w:t> </w:t>
            </w:r>
          </w:p>
        </w:tc>
      </w:tr>
      <w:tr w:rsidR="000F765F" w14:paraId="7B340DB1" w14:textId="77777777" w:rsidTr="002F01F8">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63643F04" w14:textId="1FE44106" w:rsidR="000F765F" w:rsidRDefault="000F765F" w:rsidP="000F765F">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Documents</w:t>
            </w:r>
            <w:proofErr w:type="spellEnd"/>
          </w:p>
        </w:tc>
        <w:tc>
          <w:tcPr>
            <w:tcW w:w="7311" w:type="dxa"/>
            <w:tcBorders>
              <w:bottom w:val="single" w:sz="6" w:space="0" w:color="CCCCCC"/>
            </w:tcBorders>
            <w:shd w:val="clear" w:color="auto" w:fill="FFFFFF"/>
            <w:tcMar>
              <w:top w:w="15" w:type="dxa"/>
              <w:left w:w="80" w:type="dxa"/>
              <w:bottom w:w="15" w:type="dxa"/>
              <w:right w:w="15" w:type="dxa"/>
            </w:tcMar>
            <w:vAlign w:val="bottom"/>
          </w:tcPr>
          <w:p w14:paraId="17D255D8" w14:textId="29A4F8C7" w:rsidR="000F765F" w:rsidRDefault="000F765F" w:rsidP="000F765F">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Üniversitesi </w:t>
            </w:r>
            <w:proofErr w:type="spellStart"/>
            <w:r>
              <w:rPr>
                <w:rFonts w:ascii="Times New Roman" w:eastAsia="Times New Roman" w:hAnsi="Times New Roman" w:cs="Times New Roman"/>
                <w:sz w:val="18"/>
                <w:szCs w:val="18"/>
              </w:rPr>
              <w:t>YULearn</w:t>
            </w:r>
            <w:proofErr w:type="spellEnd"/>
            <w:r>
              <w:rPr>
                <w:rFonts w:ascii="Times New Roman" w:eastAsia="Times New Roman" w:hAnsi="Times New Roman" w:cs="Times New Roman"/>
                <w:sz w:val="18"/>
                <w:szCs w:val="18"/>
              </w:rPr>
              <w:t xml:space="preserve">, </w:t>
            </w:r>
            <w:r>
              <w:rPr>
                <w:rFonts w:ascii="Times New Roman" w:eastAsia="Times New Roman" w:hAnsi="Times New Roman" w:cs="Times New Roman"/>
                <w:color w:val="000000"/>
                <w:sz w:val="18"/>
                <w:szCs w:val="18"/>
              </w:rPr>
              <w:t xml:space="preserve">Google </w:t>
            </w:r>
            <w:proofErr w:type="spellStart"/>
            <w:r>
              <w:rPr>
                <w:rFonts w:ascii="Times New Roman" w:eastAsia="Times New Roman" w:hAnsi="Times New Roman" w:cs="Times New Roman"/>
                <w:color w:val="000000"/>
                <w:sz w:val="18"/>
                <w:szCs w:val="18"/>
              </w:rPr>
              <w:t>Classroom</w:t>
            </w:r>
            <w:proofErr w:type="spellEnd"/>
          </w:p>
        </w:tc>
      </w:tr>
      <w:tr w:rsidR="000F765F" w14:paraId="44242649" w14:textId="77777777" w:rsidTr="002F01F8">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63C46242" w14:textId="04EEAF71" w:rsidR="000F765F" w:rsidRDefault="000F765F" w:rsidP="000F765F">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Assignments</w:t>
            </w:r>
            <w:proofErr w:type="spellEnd"/>
          </w:p>
        </w:tc>
        <w:tc>
          <w:tcPr>
            <w:tcW w:w="7311" w:type="dxa"/>
            <w:tcBorders>
              <w:bottom w:val="single" w:sz="6" w:space="0" w:color="CCCCCC"/>
            </w:tcBorders>
            <w:shd w:val="clear" w:color="auto" w:fill="FFFFFF"/>
            <w:tcMar>
              <w:top w:w="15" w:type="dxa"/>
              <w:left w:w="80" w:type="dxa"/>
              <w:bottom w:w="15" w:type="dxa"/>
              <w:right w:w="15" w:type="dxa"/>
            </w:tcMar>
            <w:vAlign w:val="bottom"/>
          </w:tcPr>
          <w:p w14:paraId="7FFA65E6" w14:textId="16197D3A" w:rsidR="000F765F" w:rsidRDefault="000F765F" w:rsidP="000F765F">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0F765F" w14:paraId="2F93401F" w14:textId="77777777" w:rsidTr="002F01F8">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66713792" w14:textId="53CD4483" w:rsidR="000F765F" w:rsidRDefault="000F765F" w:rsidP="000F765F">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Exams</w:t>
            </w:r>
            <w:proofErr w:type="spellEnd"/>
          </w:p>
        </w:tc>
        <w:tc>
          <w:tcPr>
            <w:tcW w:w="7311" w:type="dxa"/>
            <w:tcBorders>
              <w:bottom w:val="single" w:sz="6" w:space="0" w:color="CCCCCC"/>
            </w:tcBorders>
            <w:shd w:val="clear" w:color="auto" w:fill="FFFFFF"/>
            <w:tcMar>
              <w:top w:w="15" w:type="dxa"/>
              <w:left w:w="80" w:type="dxa"/>
              <w:bottom w:w="15" w:type="dxa"/>
              <w:right w:w="15" w:type="dxa"/>
            </w:tcMar>
            <w:vAlign w:val="bottom"/>
          </w:tcPr>
          <w:p w14:paraId="206DCE62" w14:textId="064B21A5" w:rsidR="000F765F" w:rsidRDefault="000F765F" w:rsidP="000F765F">
            <w:pPr>
              <w:rPr>
                <w:rFonts w:ascii="Times New Roman" w:eastAsia="Times New Roman" w:hAnsi="Times New Roman" w:cs="Times New Roman"/>
                <w:sz w:val="18"/>
                <w:szCs w:val="18"/>
              </w:rPr>
            </w:pPr>
            <w:proofErr w:type="spellStart"/>
            <w:r>
              <w:rPr>
                <w:rFonts w:ascii="Times New Roman" w:hAnsi="Times New Roman" w:cs="Times New Roman"/>
                <w:color w:val="000000"/>
                <w:sz w:val="18"/>
                <w:szCs w:val="18"/>
              </w:rPr>
              <w:t>Midterm</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exam</w:t>
            </w:r>
            <w:proofErr w:type="spellEnd"/>
            <w:r>
              <w:rPr>
                <w:rFonts w:ascii="Times New Roman" w:hAnsi="Times New Roman" w:cs="Times New Roman"/>
                <w:color w:val="000000"/>
                <w:sz w:val="18"/>
                <w:szCs w:val="18"/>
              </w:rPr>
              <w:t xml:space="preserve">, Final </w:t>
            </w:r>
            <w:proofErr w:type="spellStart"/>
            <w:r>
              <w:rPr>
                <w:rFonts w:ascii="Times New Roman" w:hAnsi="Times New Roman" w:cs="Times New Roman"/>
                <w:color w:val="000000"/>
                <w:sz w:val="18"/>
                <w:szCs w:val="18"/>
              </w:rPr>
              <w:t>exam</w:t>
            </w:r>
            <w:proofErr w:type="spellEnd"/>
          </w:p>
        </w:tc>
      </w:tr>
    </w:tbl>
    <w:p w14:paraId="319A292E" w14:textId="59556D12" w:rsidR="001A25B9" w:rsidRDefault="001A25B9">
      <w:pPr>
        <w:spacing w:after="0" w:line="240" w:lineRule="auto"/>
        <w:rPr>
          <w:rFonts w:ascii="Times New Roman" w:eastAsia="Times New Roman" w:hAnsi="Times New Roman" w:cs="Times New Roman"/>
          <w:sz w:val="18"/>
          <w:szCs w:val="18"/>
        </w:rPr>
      </w:pP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0F765F" w14:paraId="10E2E3AE" w14:textId="77777777" w:rsidTr="002F01F8">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4801644" w14:textId="77777777" w:rsidR="000F765F" w:rsidRDefault="000F765F" w:rsidP="002F01F8">
            <w:pPr>
              <w:jc w:val="cente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EVALUATION SYSTEM</w:t>
            </w:r>
          </w:p>
        </w:tc>
      </w:tr>
      <w:tr w:rsidR="000F765F" w14:paraId="63E32B80" w14:textId="77777777" w:rsidTr="002F01F8">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B454DCB" w14:textId="77777777" w:rsidR="000F765F" w:rsidRDefault="000F765F" w:rsidP="002F01F8">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CC65ECE" w14:textId="77777777" w:rsidR="000F765F" w:rsidRDefault="000F765F" w:rsidP="002F01F8">
            <w:pPr>
              <w:rPr>
                <w:rFonts w:ascii="Times New Roman" w:eastAsia="Times New Roman" w:hAnsi="Times New Roman" w:cs="Times New Roman"/>
                <w:sz w:val="18"/>
                <w:szCs w:val="18"/>
              </w:rPr>
            </w:pPr>
            <w:proofErr w:type="spellStart"/>
            <w:r w:rsidRPr="003841C5">
              <w:rPr>
                <w:rFonts w:ascii="Times New Roman" w:eastAsia="Times New Roman" w:hAnsi="Times New Roman" w:cs="Times New Roman"/>
                <w:b/>
                <w:sz w:val="18"/>
                <w:szCs w:val="18"/>
              </w:rPr>
              <w:t>Number</w:t>
            </w:r>
            <w:proofErr w:type="spellEnd"/>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12FDAA1" w14:textId="77777777" w:rsidR="000F765F" w:rsidRDefault="000F765F" w:rsidP="002F01F8">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PERCENTAGE</w:t>
            </w:r>
          </w:p>
        </w:tc>
      </w:tr>
      <w:tr w:rsidR="000F765F" w14:paraId="5F380A4A" w14:textId="77777777" w:rsidTr="002F01F8">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D08C59D" w14:textId="77777777" w:rsidR="000F765F" w:rsidRDefault="000F765F" w:rsidP="002F01F8">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Midterm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exam</w:t>
            </w:r>
            <w:proofErr w:type="spellEnd"/>
            <w:r>
              <w:rPr>
                <w:rFonts w:ascii="Times New Roman" w:eastAsia="Times New Roman" w:hAnsi="Times New Roman" w:cs="Times New Roman"/>
                <w:sz w:val="18"/>
                <w:szCs w:val="18"/>
              </w:rPr>
              <w:t>/s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491D207" w14:textId="77777777" w:rsidR="000F765F" w:rsidRDefault="000F765F" w:rsidP="002F01F8">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9334703" w14:textId="77777777" w:rsidR="000F765F" w:rsidRDefault="000F765F" w:rsidP="002F01F8">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0F765F" w14:paraId="763821C4" w14:textId="77777777" w:rsidTr="002F01F8">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EED535E" w14:textId="77777777" w:rsidR="000F765F" w:rsidRDefault="000F765F" w:rsidP="002F01F8">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Final </w:t>
            </w:r>
            <w:proofErr w:type="spellStart"/>
            <w:r>
              <w:rPr>
                <w:rFonts w:ascii="Times New Roman" w:eastAsia="Times New Roman" w:hAnsi="Times New Roman" w:cs="Times New Roman"/>
                <w:sz w:val="18"/>
                <w:szCs w:val="18"/>
              </w:rPr>
              <w:t>exam</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1A42261" w14:textId="77777777" w:rsidR="000F765F" w:rsidRDefault="000F765F" w:rsidP="002F01F8">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0C7A600" w14:textId="13B0F3C1" w:rsidR="000F765F" w:rsidRDefault="000F765F" w:rsidP="002F01F8">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0F765F" w14:paraId="1FF69B3B" w14:textId="77777777" w:rsidTr="002F01F8">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2745F40" w14:textId="77777777" w:rsidR="000F765F" w:rsidRDefault="000F765F" w:rsidP="002F01F8">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5770E9E" w14:textId="2AE70F86" w:rsidR="000F765F" w:rsidRDefault="000F765F" w:rsidP="002F01F8">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3787A3E" w14:textId="77777777" w:rsidR="000F765F" w:rsidRDefault="000F765F" w:rsidP="002F01F8">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0F765F" w14:paraId="5168452B" w14:textId="77777777" w:rsidTr="002F01F8">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2ADDFD4" w14:textId="77777777" w:rsidR="000F765F" w:rsidRPr="003841C5" w:rsidRDefault="000F765F" w:rsidP="002F01F8">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370A719" w14:textId="77777777" w:rsidR="000F765F" w:rsidRDefault="000F765F" w:rsidP="002F01F8">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3C7572D" w14:textId="6A7D349C" w:rsidR="000F765F" w:rsidRDefault="000F765F" w:rsidP="002F01F8">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0F765F" w14:paraId="37C85172" w14:textId="77777777" w:rsidTr="002F01F8">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8326B13" w14:textId="77777777" w:rsidR="000F765F" w:rsidRPr="003841C5" w:rsidRDefault="000F765F" w:rsidP="002F01F8">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427352" w14:textId="77777777" w:rsidR="000F765F" w:rsidRDefault="000F765F" w:rsidP="002F01F8">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D4EEC33" w14:textId="317883CF" w:rsidR="000F765F" w:rsidRDefault="000F765F" w:rsidP="002F01F8">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0F765F" w14:paraId="7E8AE516" w14:textId="77777777" w:rsidTr="002F01F8">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AE951FE" w14:textId="77777777" w:rsidR="000F765F" w:rsidRDefault="000F765F" w:rsidP="002F01F8">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3FB2D02" w14:textId="77777777" w:rsidR="000F765F" w:rsidRDefault="000F765F" w:rsidP="002F01F8">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5FA4DE3" w14:textId="77777777" w:rsidR="000F765F" w:rsidRDefault="000F765F" w:rsidP="002F01F8">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EBE1091" w14:textId="77777777" w:rsidR="000F765F" w:rsidRDefault="000F765F">
      <w:pPr>
        <w:spacing w:after="0" w:line="240" w:lineRule="auto"/>
        <w:rPr>
          <w:rFonts w:ascii="Times New Roman" w:eastAsia="Times New Roman" w:hAnsi="Times New Roman" w:cs="Times New Roman"/>
          <w:sz w:val="18"/>
          <w:szCs w:val="18"/>
        </w:rPr>
      </w:pPr>
    </w:p>
    <w:p w14:paraId="319A2933" w14:textId="43398BDB" w:rsidR="001A25B9" w:rsidRDefault="001A25B9">
      <w:pPr>
        <w:spacing w:after="0" w:line="240" w:lineRule="auto"/>
        <w:rPr>
          <w:rFonts w:ascii="Times New Roman" w:eastAsia="Times New Roman" w:hAnsi="Times New Roman" w:cs="Times New Roman"/>
          <w:sz w:val="18"/>
          <w:szCs w:val="18"/>
        </w:rPr>
      </w:pPr>
    </w:p>
    <w:p w14:paraId="03C13B26" w14:textId="77777777" w:rsidR="00227204" w:rsidRDefault="00227204">
      <w:pPr>
        <w:spacing w:after="0" w:line="240" w:lineRule="auto"/>
        <w:rPr>
          <w:rFonts w:ascii="Times New Roman" w:eastAsia="Times New Roman" w:hAnsi="Times New Roman" w:cs="Times New Roman"/>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0F765F" w14:paraId="078B85F5" w14:textId="77777777" w:rsidTr="002F01F8">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0ED474A5" w14:textId="77777777" w:rsidR="000F765F" w:rsidRPr="006B2EC3" w:rsidRDefault="000F765F" w:rsidP="002F01F8">
            <w:pPr>
              <w:jc w:val="center"/>
              <w:rPr>
                <w:rFonts w:ascii="Times New Roman" w:eastAsia="Times New Roman" w:hAnsi="Times New Roman" w:cs="Times New Roman"/>
                <w:b/>
                <w:sz w:val="18"/>
                <w:szCs w:val="18"/>
              </w:rPr>
            </w:pPr>
            <w:r w:rsidRPr="006B2EC3">
              <w:rPr>
                <w:rFonts w:ascii="Times New Roman" w:hAnsi="Times New Roman" w:cs="Times New Roman"/>
                <w:b/>
                <w:bCs/>
                <w:color w:val="000000"/>
                <w:sz w:val="18"/>
                <w:szCs w:val="18"/>
              </w:rPr>
              <w:t>COURSE'S CONTRIBUTION TO PROGRAM OUTCOMES</w:t>
            </w:r>
          </w:p>
        </w:tc>
      </w:tr>
      <w:tr w:rsidR="000F765F" w14:paraId="65875CAB" w14:textId="77777777" w:rsidTr="002F01F8">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0E9EBB55" w14:textId="77777777" w:rsidR="000F765F" w:rsidRDefault="000F765F" w:rsidP="002F01F8">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7A856F9C" w14:textId="77777777" w:rsidR="000F765F" w:rsidRPr="006B2EC3" w:rsidRDefault="000F765F" w:rsidP="002F01F8">
            <w:pPr>
              <w:rPr>
                <w:rFonts w:ascii="Times New Roman" w:eastAsia="Times New Roman" w:hAnsi="Times New Roman" w:cs="Times New Roman"/>
                <w:b/>
                <w:sz w:val="18"/>
                <w:szCs w:val="18"/>
              </w:rPr>
            </w:pPr>
            <w:r w:rsidRPr="006B2EC3">
              <w:rPr>
                <w:rFonts w:ascii="Times New Roman" w:eastAsia="Times New Roman" w:hAnsi="Times New Roman" w:cs="Times New Roman"/>
                <w:b/>
                <w:sz w:val="18"/>
                <w:szCs w:val="18"/>
              </w:rPr>
              <w:t xml:space="preserve">Program Learning </w:t>
            </w:r>
            <w:proofErr w:type="spellStart"/>
            <w:r w:rsidRPr="006B2EC3">
              <w:rPr>
                <w:rFonts w:ascii="Times New Roman" w:eastAsia="Times New Roman" w:hAnsi="Times New Roman" w:cs="Times New Roman"/>
                <w:b/>
                <w:sz w:val="18"/>
                <w:szCs w:val="18"/>
              </w:rPr>
              <w:t>Outcomes</w:t>
            </w:r>
            <w:proofErr w:type="spellEnd"/>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6C17BBAA" w14:textId="77777777" w:rsidR="000F765F" w:rsidRPr="006B2EC3" w:rsidRDefault="000F765F" w:rsidP="002F01F8">
            <w:pPr>
              <w:jc w:val="center"/>
              <w:rPr>
                <w:rFonts w:ascii="Times New Roman" w:eastAsia="Times New Roman" w:hAnsi="Times New Roman" w:cs="Times New Roman"/>
                <w:b/>
                <w:sz w:val="18"/>
                <w:szCs w:val="18"/>
              </w:rPr>
            </w:pPr>
            <w:proofErr w:type="spellStart"/>
            <w:r w:rsidRPr="006B2EC3">
              <w:rPr>
                <w:rFonts w:ascii="Times New Roman" w:eastAsia="Times New Roman" w:hAnsi="Times New Roman" w:cs="Times New Roman"/>
                <w:b/>
                <w:sz w:val="18"/>
                <w:szCs w:val="18"/>
              </w:rPr>
              <w:t>Contribution</w:t>
            </w:r>
            <w:proofErr w:type="spellEnd"/>
          </w:p>
        </w:tc>
      </w:tr>
      <w:tr w:rsidR="000F765F" w14:paraId="78095EAC" w14:textId="77777777" w:rsidTr="002F01F8">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14FB0C54" w14:textId="77777777" w:rsidR="000F765F" w:rsidRDefault="000F765F" w:rsidP="002F01F8">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7E149DD2" w14:textId="77777777" w:rsidR="000F765F" w:rsidRPr="006B2EC3" w:rsidRDefault="000F765F" w:rsidP="002F01F8">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7F7810A" w14:textId="77777777" w:rsidR="000F765F" w:rsidRPr="006B2EC3" w:rsidRDefault="000F765F" w:rsidP="002F01F8">
            <w:pPr>
              <w:jc w:val="center"/>
              <w:rPr>
                <w:rFonts w:ascii="Times New Roman" w:eastAsia="Times New Roman" w:hAnsi="Times New Roman" w:cs="Times New Roman"/>
                <w:sz w:val="18"/>
                <w:szCs w:val="18"/>
              </w:rPr>
            </w:pPr>
            <w:r w:rsidRPr="006B2EC3">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6D1E514B" w14:textId="77777777" w:rsidR="000F765F" w:rsidRPr="006B2EC3" w:rsidRDefault="000F765F" w:rsidP="002F01F8">
            <w:pPr>
              <w:jc w:val="center"/>
              <w:rPr>
                <w:rFonts w:ascii="Times New Roman" w:eastAsia="Times New Roman" w:hAnsi="Times New Roman" w:cs="Times New Roman"/>
                <w:sz w:val="18"/>
                <w:szCs w:val="18"/>
              </w:rPr>
            </w:pPr>
            <w:r w:rsidRPr="006B2EC3">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F21A368" w14:textId="77777777" w:rsidR="000F765F" w:rsidRPr="006B2EC3" w:rsidRDefault="000F765F" w:rsidP="002F01F8">
            <w:pPr>
              <w:jc w:val="center"/>
              <w:rPr>
                <w:rFonts w:ascii="Times New Roman" w:eastAsia="Times New Roman" w:hAnsi="Times New Roman" w:cs="Times New Roman"/>
                <w:sz w:val="18"/>
                <w:szCs w:val="18"/>
              </w:rPr>
            </w:pPr>
            <w:r w:rsidRPr="006B2EC3">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8869BAF" w14:textId="77777777" w:rsidR="000F765F" w:rsidRPr="006B2EC3" w:rsidRDefault="000F765F" w:rsidP="002F01F8">
            <w:pPr>
              <w:jc w:val="center"/>
              <w:rPr>
                <w:rFonts w:ascii="Times New Roman" w:eastAsia="Times New Roman" w:hAnsi="Times New Roman" w:cs="Times New Roman"/>
                <w:sz w:val="18"/>
                <w:szCs w:val="18"/>
              </w:rPr>
            </w:pPr>
            <w:r w:rsidRPr="006B2EC3">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2F0F4651" w14:textId="77777777" w:rsidR="000F765F" w:rsidRPr="006B2EC3" w:rsidRDefault="000F765F" w:rsidP="002F01F8">
            <w:pPr>
              <w:rPr>
                <w:rFonts w:ascii="Times New Roman" w:eastAsia="Times New Roman" w:hAnsi="Times New Roman" w:cs="Times New Roman"/>
                <w:sz w:val="18"/>
                <w:szCs w:val="18"/>
              </w:rPr>
            </w:pPr>
            <w:r w:rsidRPr="006B2EC3">
              <w:rPr>
                <w:rFonts w:ascii="Times New Roman" w:eastAsia="Times New Roman" w:hAnsi="Times New Roman" w:cs="Times New Roman"/>
                <w:sz w:val="18"/>
                <w:szCs w:val="18"/>
              </w:rPr>
              <w:t>5</w:t>
            </w:r>
          </w:p>
        </w:tc>
      </w:tr>
      <w:tr w:rsidR="000F765F" w14:paraId="619B9CAA" w14:textId="77777777" w:rsidTr="002F01F8">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A81F71B" w14:textId="77777777" w:rsidR="000F765F" w:rsidRDefault="000F765F" w:rsidP="002F01F8">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06F17BC9" w14:textId="77777777" w:rsidR="000F765F" w:rsidRPr="006B2EC3" w:rsidRDefault="000F765F" w:rsidP="002F01F8">
            <w:pPr>
              <w:rPr>
                <w:rFonts w:ascii="Times New Roman" w:eastAsia="Times New Roman" w:hAnsi="Times New Roman" w:cs="Times New Roman"/>
                <w:sz w:val="18"/>
                <w:szCs w:val="18"/>
              </w:rPr>
            </w:pPr>
            <w:proofErr w:type="spellStart"/>
            <w:r w:rsidRPr="006B2EC3">
              <w:rPr>
                <w:rFonts w:ascii="Times New Roman" w:hAnsi="Times New Roman" w:cs="Times New Roman"/>
                <w:color w:val="000000"/>
                <w:sz w:val="18"/>
                <w:szCs w:val="18"/>
              </w:rPr>
              <w:t>Gains</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theoretical</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and</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practical</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basic</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knowledge</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skills</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and</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attitudes</w:t>
            </w:r>
            <w:proofErr w:type="spellEnd"/>
            <w:r w:rsidRPr="006B2EC3">
              <w:rPr>
                <w:rFonts w:ascii="Times New Roman" w:hAnsi="Times New Roman" w:cs="Times New Roman"/>
                <w:color w:val="000000"/>
                <w:sz w:val="18"/>
                <w:szCs w:val="18"/>
              </w:rPr>
              <w:t xml:space="preserve"> in </w:t>
            </w:r>
            <w:proofErr w:type="spellStart"/>
            <w:r w:rsidRPr="006B2EC3">
              <w:rPr>
                <w:rFonts w:ascii="Times New Roman" w:hAnsi="Times New Roman" w:cs="Times New Roman"/>
                <w:color w:val="000000"/>
                <w:sz w:val="18"/>
                <w:szCs w:val="18"/>
              </w:rPr>
              <w:t>nursing</w:t>
            </w:r>
            <w:proofErr w:type="spellEnd"/>
            <w:r w:rsidRPr="006B2EC3">
              <w:rPr>
                <w:rFonts w:ascii="Times New Roman" w:hAnsi="Times New Roman" w:cs="Times New Roman"/>
                <w:color w:val="000000"/>
                <w:sz w:val="18"/>
                <w:szCs w:val="18"/>
              </w:rPr>
              <w:t>. </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926919A" w14:textId="77777777" w:rsidR="000F765F" w:rsidRPr="006B2EC3" w:rsidRDefault="000F765F" w:rsidP="002F01F8">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7ACBB01" w14:textId="77777777" w:rsidR="000F765F" w:rsidRPr="006B2EC3" w:rsidRDefault="000F765F" w:rsidP="002F01F8">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88EEB29" w14:textId="77777777" w:rsidR="000F765F" w:rsidRPr="006B2EC3" w:rsidRDefault="000F765F" w:rsidP="002F01F8">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DE0368C" w14:textId="77777777" w:rsidR="000F765F" w:rsidRPr="006B2EC3" w:rsidRDefault="000F765F" w:rsidP="002F01F8">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5D996A9B" w14:textId="6175432B" w:rsidR="000F765F" w:rsidRPr="006B2EC3" w:rsidRDefault="00846309" w:rsidP="002F01F8">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0F765F" w14:paraId="32F4FB24" w14:textId="77777777" w:rsidTr="002F01F8">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9D6163A" w14:textId="77777777" w:rsidR="000F765F" w:rsidRDefault="000F765F" w:rsidP="002F01F8">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151F7B33" w14:textId="77777777" w:rsidR="000F765F" w:rsidRPr="006B2EC3" w:rsidRDefault="000F765F" w:rsidP="002F01F8">
            <w:pPr>
              <w:rPr>
                <w:rFonts w:ascii="Times New Roman" w:eastAsia="Times New Roman" w:hAnsi="Times New Roman" w:cs="Times New Roman"/>
                <w:sz w:val="18"/>
                <w:szCs w:val="18"/>
              </w:rPr>
            </w:pPr>
            <w:proofErr w:type="spellStart"/>
            <w:r w:rsidRPr="006B2EC3">
              <w:rPr>
                <w:rFonts w:ascii="Times New Roman" w:hAnsi="Times New Roman" w:cs="Times New Roman"/>
                <w:color w:val="000000"/>
                <w:sz w:val="18"/>
                <w:szCs w:val="18"/>
              </w:rPr>
              <w:t>It</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meets</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the</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health</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care</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needs</w:t>
            </w:r>
            <w:proofErr w:type="spellEnd"/>
            <w:r w:rsidRPr="006B2EC3">
              <w:rPr>
                <w:rFonts w:ascii="Times New Roman" w:hAnsi="Times New Roman" w:cs="Times New Roman"/>
                <w:color w:val="000000"/>
                <w:sz w:val="18"/>
                <w:szCs w:val="18"/>
              </w:rPr>
              <w:t xml:space="preserve"> of </w:t>
            </w:r>
            <w:proofErr w:type="spellStart"/>
            <w:r w:rsidRPr="006B2EC3">
              <w:rPr>
                <w:rFonts w:ascii="Times New Roman" w:hAnsi="Times New Roman" w:cs="Times New Roman"/>
                <w:color w:val="000000"/>
                <w:sz w:val="18"/>
                <w:szCs w:val="18"/>
              </w:rPr>
              <w:t>the</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individual</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family</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and</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society</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with</w:t>
            </w:r>
            <w:proofErr w:type="spellEnd"/>
            <w:r w:rsidRPr="006B2EC3">
              <w:rPr>
                <w:rFonts w:ascii="Times New Roman" w:hAnsi="Times New Roman" w:cs="Times New Roman"/>
                <w:color w:val="000000"/>
                <w:sz w:val="18"/>
                <w:szCs w:val="18"/>
              </w:rPr>
              <w:t xml:space="preserve"> an </w:t>
            </w:r>
            <w:proofErr w:type="spellStart"/>
            <w:r w:rsidRPr="006B2EC3">
              <w:rPr>
                <w:rFonts w:ascii="Times New Roman" w:hAnsi="Times New Roman" w:cs="Times New Roman"/>
                <w:color w:val="000000"/>
                <w:sz w:val="18"/>
                <w:szCs w:val="18"/>
              </w:rPr>
              <w:t>evidence-based</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and</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holistic</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approach</w:t>
            </w:r>
            <w:proofErr w:type="spellEnd"/>
            <w:r w:rsidRPr="006B2EC3">
              <w:rPr>
                <w:rFonts w:ascii="Times New Roman" w:hAnsi="Times New Roman" w:cs="Times New Roman"/>
                <w:color w:val="000000"/>
                <w:sz w:val="18"/>
                <w:szCs w:val="18"/>
              </w:rPr>
              <w:t xml:space="preserve">, in </w:t>
            </w:r>
            <w:proofErr w:type="spellStart"/>
            <w:r w:rsidRPr="006B2EC3">
              <w:rPr>
                <w:rFonts w:ascii="Times New Roman" w:hAnsi="Times New Roman" w:cs="Times New Roman"/>
                <w:color w:val="000000"/>
                <w:sz w:val="18"/>
                <w:szCs w:val="18"/>
              </w:rPr>
              <w:t>line</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with</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the</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nursing</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process</w:t>
            </w:r>
            <w:proofErr w:type="spellEnd"/>
            <w:r w:rsidRPr="006B2EC3">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3C61BFB" w14:textId="77777777" w:rsidR="000F765F" w:rsidRPr="006B2EC3" w:rsidRDefault="000F765F" w:rsidP="002F01F8">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22C5ED4" w14:textId="77777777" w:rsidR="000F765F" w:rsidRPr="006B2EC3" w:rsidRDefault="000F765F" w:rsidP="002F01F8">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B3E9B32" w14:textId="77777777" w:rsidR="000F765F" w:rsidRPr="006B2EC3" w:rsidRDefault="000F765F" w:rsidP="002F01F8">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BD49F23" w14:textId="77777777" w:rsidR="000F765F" w:rsidRPr="006B2EC3" w:rsidRDefault="000F765F" w:rsidP="002F01F8">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66E9D09D" w14:textId="0DF5D8AB" w:rsidR="000F765F" w:rsidRPr="006B2EC3" w:rsidRDefault="00846309" w:rsidP="002F01F8">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0F765F" w14:paraId="244F61D2" w14:textId="77777777" w:rsidTr="002F01F8">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B536153" w14:textId="77777777" w:rsidR="000F765F" w:rsidRDefault="000F765F" w:rsidP="002F01F8">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48C9B7C5" w14:textId="77777777" w:rsidR="000F765F" w:rsidRPr="006B2EC3" w:rsidRDefault="000F765F" w:rsidP="002F01F8">
            <w:pPr>
              <w:rPr>
                <w:rFonts w:ascii="Times New Roman" w:eastAsia="Times New Roman" w:hAnsi="Times New Roman" w:cs="Times New Roman"/>
                <w:sz w:val="18"/>
                <w:szCs w:val="18"/>
              </w:rPr>
            </w:pPr>
            <w:proofErr w:type="spellStart"/>
            <w:r w:rsidRPr="006B2EC3">
              <w:rPr>
                <w:rFonts w:ascii="Times New Roman" w:hAnsi="Times New Roman" w:cs="Times New Roman"/>
                <w:color w:val="000000"/>
                <w:sz w:val="18"/>
                <w:szCs w:val="18"/>
              </w:rPr>
              <w:t>Takes</w:t>
            </w:r>
            <w:proofErr w:type="spellEnd"/>
            <w:r w:rsidRPr="006B2EC3">
              <w:rPr>
                <w:rFonts w:ascii="Times New Roman" w:hAnsi="Times New Roman" w:cs="Times New Roman"/>
                <w:color w:val="000000"/>
                <w:sz w:val="18"/>
                <w:szCs w:val="18"/>
              </w:rPr>
              <w:t xml:space="preserve"> an </w:t>
            </w:r>
            <w:proofErr w:type="spellStart"/>
            <w:r w:rsidRPr="006B2EC3">
              <w:rPr>
                <w:rFonts w:ascii="Times New Roman" w:hAnsi="Times New Roman" w:cs="Times New Roman"/>
                <w:color w:val="000000"/>
                <w:sz w:val="18"/>
                <w:szCs w:val="18"/>
              </w:rPr>
              <w:t>active</w:t>
            </w:r>
            <w:proofErr w:type="spellEnd"/>
            <w:r w:rsidRPr="006B2EC3">
              <w:rPr>
                <w:rFonts w:ascii="Times New Roman" w:hAnsi="Times New Roman" w:cs="Times New Roman"/>
                <w:color w:val="000000"/>
                <w:sz w:val="18"/>
                <w:szCs w:val="18"/>
              </w:rPr>
              <w:t xml:space="preserve"> role in </w:t>
            </w:r>
            <w:proofErr w:type="spellStart"/>
            <w:r w:rsidRPr="006B2EC3">
              <w:rPr>
                <w:rFonts w:ascii="Times New Roman" w:hAnsi="Times New Roman" w:cs="Times New Roman"/>
                <w:color w:val="000000"/>
                <w:sz w:val="18"/>
                <w:szCs w:val="18"/>
              </w:rPr>
              <w:t>the</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health</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care</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delivery</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team</w:t>
            </w:r>
            <w:proofErr w:type="spellEnd"/>
            <w:r w:rsidRPr="006B2EC3">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D9BDBE7" w14:textId="77777777" w:rsidR="000F765F" w:rsidRPr="006B2EC3" w:rsidRDefault="000F765F" w:rsidP="002F01F8">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F5016DD" w14:textId="77777777" w:rsidR="000F765F" w:rsidRPr="006B2EC3" w:rsidRDefault="000F765F" w:rsidP="002F01F8">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E8A167F" w14:textId="3163F289" w:rsidR="000F765F" w:rsidRPr="006B2EC3" w:rsidRDefault="000F765F" w:rsidP="002F01F8">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28DC36E" w14:textId="77777777" w:rsidR="000F765F" w:rsidRPr="006B2EC3" w:rsidRDefault="000F765F" w:rsidP="002F01F8">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38F1CC5" w14:textId="4EBFD152" w:rsidR="000F765F" w:rsidRPr="006B2EC3" w:rsidRDefault="00846309" w:rsidP="002F01F8">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0F765F" w14:paraId="1F72FF0A" w14:textId="77777777" w:rsidTr="002F01F8">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4688E3B" w14:textId="77777777" w:rsidR="000F765F" w:rsidRDefault="000F765F" w:rsidP="002F01F8">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4</w:t>
            </w:r>
          </w:p>
        </w:tc>
        <w:tc>
          <w:tcPr>
            <w:tcW w:w="7809" w:type="dxa"/>
            <w:tcBorders>
              <w:bottom w:val="single" w:sz="6" w:space="0" w:color="CCCCCC"/>
            </w:tcBorders>
            <w:shd w:val="clear" w:color="auto" w:fill="FFFFFF"/>
            <w:tcMar>
              <w:top w:w="15" w:type="dxa"/>
              <w:left w:w="80" w:type="dxa"/>
              <w:bottom w:w="15" w:type="dxa"/>
              <w:right w:w="15" w:type="dxa"/>
            </w:tcMar>
          </w:tcPr>
          <w:p w14:paraId="0A253837" w14:textId="77777777" w:rsidR="000F765F" w:rsidRPr="006B2EC3" w:rsidRDefault="000F765F" w:rsidP="002F01F8">
            <w:pPr>
              <w:rPr>
                <w:rFonts w:ascii="Times New Roman" w:eastAsia="Times New Roman" w:hAnsi="Times New Roman" w:cs="Times New Roman"/>
                <w:sz w:val="18"/>
                <w:szCs w:val="18"/>
              </w:rPr>
            </w:pPr>
            <w:proofErr w:type="spellStart"/>
            <w:r w:rsidRPr="006B2EC3">
              <w:rPr>
                <w:rFonts w:ascii="Times New Roman" w:hAnsi="Times New Roman" w:cs="Times New Roman"/>
                <w:color w:val="000000"/>
                <w:sz w:val="18"/>
                <w:szCs w:val="18"/>
              </w:rPr>
              <w:t>Performs</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professional</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practices</w:t>
            </w:r>
            <w:proofErr w:type="spellEnd"/>
            <w:r w:rsidRPr="006B2EC3">
              <w:rPr>
                <w:rFonts w:ascii="Times New Roman" w:hAnsi="Times New Roman" w:cs="Times New Roman"/>
                <w:color w:val="000000"/>
                <w:sz w:val="18"/>
                <w:szCs w:val="18"/>
              </w:rPr>
              <w:t xml:space="preserve"> in </w:t>
            </w:r>
            <w:proofErr w:type="spellStart"/>
            <w:r w:rsidRPr="006B2EC3">
              <w:rPr>
                <w:rFonts w:ascii="Times New Roman" w:hAnsi="Times New Roman" w:cs="Times New Roman"/>
                <w:color w:val="000000"/>
                <w:sz w:val="18"/>
                <w:szCs w:val="18"/>
              </w:rPr>
              <w:t>line</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with</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nursing</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values</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ethical</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principles</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and</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relevant</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legislation</w:t>
            </w:r>
            <w:proofErr w:type="spellEnd"/>
            <w:r w:rsidRPr="006B2EC3">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0EA5418" w14:textId="77777777" w:rsidR="000F765F" w:rsidRPr="006B2EC3" w:rsidRDefault="000F765F" w:rsidP="002F01F8">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48A90CD0" w14:textId="625C2ED6" w:rsidR="000F765F" w:rsidRPr="006B2EC3" w:rsidRDefault="000F765F" w:rsidP="002F01F8">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85D5737" w14:textId="77777777" w:rsidR="000F765F" w:rsidRPr="006B2EC3" w:rsidRDefault="000F765F" w:rsidP="002F01F8">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FE78FAD" w14:textId="6F4F7B7A" w:rsidR="000F765F" w:rsidRPr="006B2EC3" w:rsidRDefault="000F765F" w:rsidP="002F01F8">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17FD09E" w14:textId="439DFD6C" w:rsidR="000F765F" w:rsidRPr="006B2EC3" w:rsidRDefault="00846309" w:rsidP="002F01F8">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0F765F" w14:paraId="5B488C7B" w14:textId="77777777" w:rsidTr="002F01F8">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9AEDA9C" w14:textId="77777777" w:rsidR="000F765F" w:rsidRDefault="000F765F" w:rsidP="002F01F8">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64054595" w14:textId="77777777" w:rsidR="000F765F" w:rsidRPr="006B2EC3" w:rsidRDefault="000F765F" w:rsidP="002F01F8">
            <w:pPr>
              <w:rPr>
                <w:rFonts w:ascii="Times New Roman" w:eastAsia="Times New Roman" w:hAnsi="Times New Roman" w:cs="Times New Roman"/>
                <w:sz w:val="18"/>
                <w:szCs w:val="18"/>
              </w:rPr>
            </w:pPr>
            <w:proofErr w:type="spellStart"/>
            <w:r w:rsidRPr="006B2EC3">
              <w:rPr>
                <w:rFonts w:ascii="Times New Roman" w:hAnsi="Times New Roman" w:cs="Times New Roman"/>
                <w:color w:val="000000"/>
                <w:sz w:val="18"/>
                <w:szCs w:val="18"/>
              </w:rPr>
              <w:t>Follows</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scientific</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developments</w:t>
            </w:r>
            <w:proofErr w:type="spellEnd"/>
            <w:r w:rsidRPr="006B2EC3">
              <w:rPr>
                <w:rFonts w:ascii="Times New Roman" w:hAnsi="Times New Roman" w:cs="Times New Roman"/>
                <w:color w:val="000000"/>
                <w:sz w:val="18"/>
                <w:szCs w:val="18"/>
              </w:rPr>
              <w:t xml:space="preserve"> in </w:t>
            </w:r>
            <w:proofErr w:type="spellStart"/>
            <w:r w:rsidRPr="006B2EC3">
              <w:rPr>
                <w:rFonts w:ascii="Times New Roman" w:hAnsi="Times New Roman" w:cs="Times New Roman"/>
                <w:color w:val="000000"/>
                <w:sz w:val="18"/>
                <w:szCs w:val="18"/>
              </w:rPr>
              <w:t>the</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field</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by</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using</w:t>
            </w:r>
            <w:proofErr w:type="spellEnd"/>
            <w:r w:rsidRPr="006B2EC3">
              <w:rPr>
                <w:rFonts w:ascii="Times New Roman" w:hAnsi="Times New Roman" w:cs="Times New Roman"/>
                <w:color w:val="000000"/>
                <w:sz w:val="18"/>
                <w:szCs w:val="18"/>
              </w:rPr>
              <w:t xml:space="preserve"> at </w:t>
            </w:r>
            <w:proofErr w:type="spellStart"/>
            <w:r w:rsidRPr="006B2EC3">
              <w:rPr>
                <w:rFonts w:ascii="Times New Roman" w:hAnsi="Times New Roman" w:cs="Times New Roman"/>
                <w:color w:val="000000"/>
                <w:sz w:val="18"/>
                <w:szCs w:val="18"/>
              </w:rPr>
              <w:t>least</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one</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foreign</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language</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effectively</w:t>
            </w:r>
            <w:proofErr w:type="spellEnd"/>
            <w:r w:rsidRPr="006B2EC3">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94B6272" w14:textId="77777777" w:rsidR="000F765F" w:rsidRPr="006B2EC3" w:rsidRDefault="000F765F" w:rsidP="002F01F8">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C0C9492" w14:textId="057DA302" w:rsidR="000F765F" w:rsidRPr="006B2EC3" w:rsidRDefault="000F765F" w:rsidP="002F01F8">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9AC60C2" w14:textId="77777777" w:rsidR="000F765F" w:rsidRPr="006B2EC3" w:rsidRDefault="000F765F" w:rsidP="002F01F8">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508C366" w14:textId="79A92105" w:rsidR="000F765F" w:rsidRPr="006B2EC3" w:rsidRDefault="00846309" w:rsidP="002F01F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4C3D007D" w14:textId="5740F80C" w:rsidR="000F765F" w:rsidRPr="006B2EC3" w:rsidRDefault="000F765F" w:rsidP="002F01F8">
            <w:pPr>
              <w:rPr>
                <w:rFonts w:ascii="Times New Roman" w:eastAsia="Times New Roman" w:hAnsi="Times New Roman" w:cs="Times New Roman"/>
                <w:sz w:val="18"/>
                <w:szCs w:val="18"/>
              </w:rPr>
            </w:pPr>
          </w:p>
        </w:tc>
      </w:tr>
      <w:tr w:rsidR="000F765F" w14:paraId="15699B55" w14:textId="77777777" w:rsidTr="002F01F8">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942390E" w14:textId="77777777" w:rsidR="000F765F" w:rsidRDefault="000F765F" w:rsidP="002F01F8">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4C9396EA" w14:textId="77777777" w:rsidR="000F765F" w:rsidRPr="006B2EC3" w:rsidRDefault="000F765F" w:rsidP="002F01F8">
            <w:pPr>
              <w:rPr>
                <w:rFonts w:ascii="Times New Roman" w:eastAsia="Times New Roman" w:hAnsi="Times New Roman" w:cs="Times New Roman"/>
                <w:sz w:val="18"/>
                <w:szCs w:val="18"/>
              </w:rPr>
            </w:pPr>
            <w:proofErr w:type="spellStart"/>
            <w:r w:rsidRPr="006B2EC3">
              <w:rPr>
                <w:rFonts w:ascii="Times New Roman" w:hAnsi="Times New Roman" w:cs="Times New Roman"/>
                <w:color w:val="000000"/>
                <w:sz w:val="18"/>
                <w:szCs w:val="18"/>
              </w:rPr>
              <w:t>Gain</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the</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ability</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to</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communicate</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effectively</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write</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reports</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and</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make</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presentations</w:t>
            </w:r>
            <w:proofErr w:type="spellEnd"/>
            <w:r w:rsidRPr="006B2EC3">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5117E20" w14:textId="77777777" w:rsidR="000F765F" w:rsidRPr="006B2EC3" w:rsidRDefault="000F765F" w:rsidP="002F01F8">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B2079C7" w14:textId="77777777" w:rsidR="000F765F" w:rsidRPr="006B2EC3" w:rsidRDefault="000F765F" w:rsidP="002F01F8">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7EC8D33" w14:textId="77777777" w:rsidR="000F765F" w:rsidRPr="006B2EC3" w:rsidRDefault="000F765F" w:rsidP="002F01F8">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8F1C96C" w14:textId="3FE34058" w:rsidR="000F765F" w:rsidRPr="006B2EC3" w:rsidRDefault="000F765F" w:rsidP="002F01F8">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4EC923A7" w14:textId="680AAF64" w:rsidR="000F765F" w:rsidRPr="006B2EC3" w:rsidRDefault="00846309" w:rsidP="002F01F8">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0F765F" w14:paraId="41FC84DF" w14:textId="77777777" w:rsidTr="002F01F8">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F78C14E" w14:textId="77777777" w:rsidR="000F765F" w:rsidRDefault="000F765F" w:rsidP="002F01F8">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269C945F" w14:textId="77777777" w:rsidR="000F765F" w:rsidRPr="006B2EC3" w:rsidRDefault="000F765F" w:rsidP="002F01F8">
            <w:pPr>
              <w:rPr>
                <w:rFonts w:ascii="Times New Roman" w:eastAsia="Times New Roman" w:hAnsi="Times New Roman" w:cs="Times New Roman"/>
                <w:sz w:val="18"/>
                <w:szCs w:val="18"/>
              </w:rPr>
            </w:pPr>
            <w:proofErr w:type="spellStart"/>
            <w:r w:rsidRPr="006B2EC3">
              <w:rPr>
                <w:rFonts w:ascii="Times New Roman" w:hAnsi="Times New Roman" w:cs="Times New Roman"/>
                <w:color w:val="000000"/>
                <w:sz w:val="18"/>
                <w:szCs w:val="18"/>
              </w:rPr>
              <w:t>Gains</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the</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awareness</w:t>
            </w:r>
            <w:proofErr w:type="spellEnd"/>
            <w:r w:rsidRPr="006B2EC3">
              <w:rPr>
                <w:rFonts w:ascii="Times New Roman" w:hAnsi="Times New Roman" w:cs="Times New Roman"/>
                <w:color w:val="000000"/>
                <w:sz w:val="18"/>
                <w:szCs w:val="18"/>
              </w:rPr>
              <w:t xml:space="preserve"> of </w:t>
            </w:r>
            <w:proofErr w:type="spellStart"/>
            <w:r w:rsidRPr="006B2EC3">
              <w:rPr>
                <w:rFonts w:ascii="Times New Roman" w:hAnsi="Times New Roman" w:cs="Times New Roman"/>
                <w:color w:val="000000"/>
                <w:sz w:val="18"/>
                <w:szCs w:val="18"/>
              </w:rPr>
              <w:t>the</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necessity</w:t>
            </w:r>
            <w:proofErr w:type="spellEnd"/>
            <w:r w:rsidRPr="006B2EC3">
              <w:rPr>
                <w:rFonts w:ascii="Times New Roman" w:hAnsi="Times New Roman" w:cs="Times New Roman"/>
                <w:color w:val="000000"/>
                <w:sz w:val="18"/>
                <w:szCs w:val="18"/>
              </w:rPr>
              <w:t xml:space="preserve"> of </w:t>
            </w:r>
            <w:proofErr w:type="spellStart"/>
            <w:r w:rsidRPr="006B2EC3">
              <w:rPr>
                <w:rFonts w:ascii="Times New Roman" w:hAnsi="Times New Roman" w:cs="Times New Roman"/>
                <w:color w:val="000000"/>
                <w:sz w:val="18"/>
                <w:szCs w:val="18"/>
              </w:rPr>
              <w:t>lifelong</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learning</w:t>
            </w:r>
            <w:proofErr w:type="spellEnd"/>
            <w:r w:rsidRPr="006B2EC3">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FF4BB7B" w14:textId="77777777" w:rsidR="000F765F" w:rsidRPr="006B2EC3" w:rsidRDefault="000F765F" w:rsidP="002F01F8">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4AC935A6" w14:textId="77777777" w:rsidR="000F765F" w:rsidRPr="006B2EC3" w:rsidRDefault="000F765F" w:rsidP="002F01F8">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41C0496" w14:textId="1D817810" w:rsidR="000F765F" w:rsidRPr="006B2EC3" w:rsidRDefault="000F765F" w:rsidP="002F01F8">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1E8BBD1" w14:textId="0C2847CA" w:rsidR="000F765F" w:rsidRPr="006B2EC3" w:rsidRDefault="000F765F" w:rsidP="002F01F8">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87A2C26" w14:textId="2D528BFB" w:rsidR="000F765F" w:rsidRPr="006B2EC3" w:rsidRDefault="00846309" w:rsidP="002F01F8">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0F765F" w14:paraId="24D7B528" w14:textId="77777777" w:rsidTr="002F01F8">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F823B67" w14:textId="77777777" w:rsidR="000F765F" w:rsidRDefault="000F765F" w:rsidP="002F01F8">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122D9079" w14:textId="77777777" w:rsidR="000F765F" w:rsidRPr="006B2EC3" w:rsidRDefault="000F765F" w:rsidP="002F01F8">
            <w:pPr>
              <w:rPr>
                <w:rFonts w:ascii="Times New Roman" w:eastAsia="Times New Roman" w:hAnsi="Times New Roman" w:cs="Times New Roman"/>
                <w:sz w:val="18"/>
                <w:szCs w:val="18"/>
              </w:rPr>
            </w:pPr>
            <w:proofErr w:type="spellStart"/>
            <w:r w:rsidRPr="006B2EC3">
              <w:rPr>
                <w:rFonts w:ascii="Times New Roman" w:hAnsi="Times New Roman" w:cs="Times New Roman"/>
                <w:color w:val="000000"/>
                <w:sz w:val="18"/>
                <w:szCs w:val="18"/>
              </w:rPr>
              <w:t>Knows</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the</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research</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and</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publication</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process</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for</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the</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production</w:t>
            </w:r>
            <w:proofErr w:type="spellEnd"/>
            <w:r w:rsidRPr="006B2EC3">
              <w:rPr>
                <w:rFonts w:ascii="Times New Roman" w:hAnsi="Times New Roman" w:cs="Times New Roman"/>
                <w:color w:val="000000"/>
                <w:sz w:val="18"/>
                <w:szCs w:val="18"/>
              </w:rPr>
              <w:t xml:space="preserve"> of </w:t>
            </w:r>
            <w:proofErr w:type="spellStart"/>
            <w:r w:rsidRPr="006B2EC3">
              <w:rPr>
                <w:rFonts w:ascii="Times New Roman" w:hAnsi="Times New Roman" w:cs="Times New Roman"/>
                <w:color w:val="000000"/>
                <w:sz w:val="18"/>
                <w:szCs w:val="18"/>
              </w:rPr>
              <w:t>scientific</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knowledge</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specific</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to</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nursing</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and</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takes</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part</w:t>
            </w:r>
            <w:proofErr w:type="spellEnd"/>
            <w:r w:rsidRPr="006B2EC3">
              <w:rPr>
                <w:rFonts w:ascii="Times New Roman" w:hAnsi="Times New Roman" w:cs="Times New Roman"/>
                <w:color w:val="000000"/>
                <w:sz w:val="18"/>
                <w:szCs w:val="18"/>
              </w:rPr>
              <w:t xml:space="preserve"> in </w:t>
            </w:r>
            <w:proofErr w:type="spellStart"/>
            <w:r w:rsidRPr="006B2EC3">
              <w:rPr>
                <w:rFonts w:ascii="Times New Roman" w:hAnsi="Times New Roman" w:cs="Times New Roman"/>
                <w:color w:val="000000"/>
                <w:sz w:val="18"/>
                <w:szCs w:val="18"/>
              </w:rPr>
              <w:t>research</w:t>
            </w:r>
            <w:proofErr w:type="spellEnd"/>
            <w:r w:rsidRPr="006B2EC3">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90C3251" w14:textId="0056BF5E" w:rsidR="000F765F" w:rsidRPr="006B2EC3" w:rsidRDefault="000F765F" w:rsidP="002F01F8">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63F34EC0" w14:textId="77777777" w:rsidR="000F765F" w:rsidRPr="006B2EC3" w:rsidRDefault="000F765F" w:rsidP="002F01F8">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8210960" w14:textId="0AE7C692" w:rsidR="000F765F" w:rsidRPr="006B2EC3" w:rsidRDefault="000F765F" w:rsidP="002F01F8">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6715162" w14:textId="0A2069DA" w:rsidR="000F765F" w:rsidRPr="006B2EC3" w:rsidRDefault="00846309" w:rsidP="002F01F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744C0E91" w14:textId="77777777" w:rsidR="000F765F" w:rsidRPr="006B2EC3" w:rsidRDefault="000F765F" w:rsidP="002F01F8">
            <w:pPr>
              <w:rPr>
                <w:rFonts w:ascii="Times New Roman" w:eastAsia="Times New Roman" w:hAnsi="Times New Roman" w:cs="Times New Roman"/>
                <w:sz w:val="18"/>
                <w:szCs w:val="18"/>
              </w:rPr>
            </w:pPr>
          </w:p>
        </w:tc>
      </w:tr>
      <w:tr w:rsidR="000F765F" w14:paraId="16ECABCF" w14:textId="77777777" w:rsidTr="002F01F8">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24D8957" w14:textId="77777777" w:rsidR="000F765F" w:rsidRDefault="000F765F" w:rsidP="002F01F8">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739A7EDB" w14:textId="77777777" w:rsidR="000F765F" w:rsidRPr="006B2EC3" w:rsidRDefault="000F765F" w:rsidP="002F01F8">
            <w:pPr>
              <w:rPr>
                <w:rFonts w:ascii="Times New Roman" w:eastAsia="Times New Roman" w:hAnsi="Times New Roman" w:cs="Times New Roman"/>
                <w:sz w:val="18"/>
                <w:szCs w:val="18"/>
              </w:rPr>
            </w:pPr>
            <w:proofErr w:type="spellStart"/>
            <w:r w:rsidRPr="006B2EC3">
              <w:rPr>
                <w:rFonts w:ascii="Times New Roman" w:hAnsi="Times New Roman" w:cs="Times New Roman"/>
                <w:color w:val="000000"/>
                <w:sz w:val="18"/>
                <w:szCs w:val="18"/>
              </w:rPr>
              <w:t>Uses</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critical</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thinking</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and</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clinical</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decision</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making</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skills</w:t>
            </w:r>
            <w:proofErr w:type="spellEnd"/>
            <w:r w:rsidRPr="006B2EC3">
              <w:rPr>
                <w:rFonts w:ascii="Times New Roman" w:hAnsi="Times New Roman" w:cs="Times New Roman"/>
                <w:color w:val="000000"/>
                <w:sz w:val="18"/>
                <w:szCs w:val="18"/>
              </w:rPr>
              <w:t xml:space="preserve"> in </w:t>
            </w:r>
            <w:proofErr w:type="spellStart"/>
            <w:r w:rsidRPr="006B2EC3">
              <w:rPr>
                <w:rFonts w:ascii="Times New Roman" w:hAnsi="Times New Roman" w:cs="Times New Roman"/>
                <w:color w:val="000000"/>
                <w:sz w:val="18"/>
                <w:szCs w:val="18"/>
              </w:rPr>
              <w:t>professional</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practice</w:t>
            </w:r>
            <w:proofErr w:type="spellEnd"/>
            <w:r w:rsidRPr="006B2EC3">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90196DE" w14:textId="77777777" w:rsidR="000F765F" w:rsidRPr="006B2EC3" w:rsidRDefault="000F765F" w:rsidP="002F01F8">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D057E12" w14:textId="77777777" w:rsidR="000F765F" w:rsidRPr="006B2EC3" w:rsidRDefault="000F765F" w:rsidP="002F01F8">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6C22D96" w14:textId="1AF8285B" w:rsidR="000F765F" w:rsidRPr="006B2EC3" w:rsidRDefault="000F765F" w:rsidP="002F01F8">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25BC46A" w14:textId="77777777" w:rsidR="000F765F" w:rsidRPr="006B2EC3" w:rsidRDefault="000F765F" w:rsidP="002F01F8">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658ABFCB" w14:textId="7579DD98" w:rsidR="000F765F" w:rsidRPr="006B2EC3" w:rsidRDefault="00846309" w:rsidP="002F01F8">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0F765F" w14:paraId="64DFF424" w14:textId="77777777" w:rsidTr="002F01F8">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087EE9B" w14:textId="77777777" w:rsidR="000F765F" w:rsidRDefault="000F765F" w:rsidP="002F01F8">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49D971F2" w14:textId="77777777" w:rsidR="000F765F" w:rsidRPr="006B2EC3" w:rsidRDefault="000F765F" w:rsidP="002F01F8">
            <w:pPr>
              <w:rPr>
                <w:rFonts w:ascii="Times New Roman" w:eastAsia="Times New Roman" w:hAnsi="Times New Roman" w:cs="Times New Roman"/>
                <w:sz w:val="18"/>
                <w:szCs w:val="18"/>
              </w:rPr>
            </w:pPr>
            <w:proofErr w:type="spellStart"/>
            <w:r w:rsidRPr="006B2EC3">
              <w:rPr>
                <w:rFonts w:ascii="Times New Roman" w:hAnsi="Times New Roman" w:cs="Times New Roman"/>
                <w:color w:val="000000"/>
                <w:sz w:val="18"/>
                <w:szCs w:val="18"/>
              </w:rPr>
              <w:t>Develops</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awareness</w:t>
            </w:r>
            <w:proofErr w:type="spellEnd"/>
            <w:r w:rsidRPr="006B2EC3">
              <w:rPr>
                <w:rFonts w:ascii="Times New Roman" w:hAnsi="Times New Roman" w:cs="Times New Roman"/>
                <w:color w:val="000000"/>
                <w:sz w:val="18"/>
                <w:szCs w:val="18"/>
              </w:rPr>
              <w:t xml:space="preserve"> of </w:t>
            </w:r>
            <w:proofErr w:type="spellStart"/>
            <w:r w:rsidRPr="006B2EC3">
              <w:rPr>
                <w:rFonts w:ascii="Times New Roman" w:hAnsi="Times New Roman" w:cs="Times New Roman"/>
                <w:color w:val="000000"/>
                <w:sz w:val="18"/>
                <w:szCs w:val="18"/>
              </w:rPr>
              <w:t>sensitivity</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to</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social</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and</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professional</w:t>
            </w:r>
            <w:proofErr w:type="spellEnd"/>
            <w:r w:rsidRPr="006B2EC3">
              <w:rPr>
                <w:rFonts w:ascii="Times New Roman" w:hAnsi="Times New Roman" w:cs="Times New Roman"/>
                <w:color w:val="000000"/>
                <w:sz w:val="18"/>
                <w:szCs w:val="18"/>
              </w:rPr>
              <w:t xml:space="preserve"> </w:t>
            </w:r>
            <w:proofErr w:type="spellStart"/>
            <w:r w:rsidRPr="006B2EC3">
              <w:rPr>
                <w:rFonts w:ascii="Times New Roman" w:hAnsi="Times New Roman" w:cs="Times New Roman"/>
                <w:color w:val="000000"/>
                <w:sz w:val="18"/>
                <w:szCs w:val="18"/>
              </w:rPr>
              <w:t>problems</w:t>
            </w:r>
            <w:proofErr w:type="spellEnd"/>
            <w:r w:rsidRPr="006B2EC3">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5F52F40" w14:textId="3D30EF2C" w:rsidR="000F765F" w:rsidRPr="006B2EC3" w:rsidRDefault="000F765F" w:rsidP="002F01F8">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A227807" w14:textId="77777777" w:rsidR="000F765F" w:rsidRPr="006B2EC3" w:rsidRDefault="000F765F" w:rsidP="002F01F8">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7636CDA" w14:textId="77777777" w:rsidR="000F765F" w:rsidRPr="006B2EC3" w:rsidRDefault="000F765F" w:rsidP="002F01F8">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C53A588" w14:textId="15CDDB80" w:rsidR="000F765F" w:rsidRPr="006B2EC3" w:rsidRDefault="00846309" w:rsidP="002F01F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30025768" w14:textId="77777777" w:rsidR="000F765F" w:rsidRPr="006B2EC3" w:rsidRDefault="000F765F" w:rsidP="002F01F8">
            <w:pPr>
              <w:rPr>
                <w:rFonts w:ascii="Times New Roman" w:eastAsia="Times New Roman" w:hAnsi="Times New Roman" w:cs="Times New Roman"/>
                <w:sz w:val="18"/>
                <w:szCs w:val="18"/>
              </w:rPr>
            </w:pPr>
          </w:p>
        </w:tc>
      </w:tr>
    </w:tbl>
    <w:p w14:paraId="11B732A5" w14:textId="1A5B9CF6" w:rsidR="000F765F" w:rsidRDefault="000F765F">
      <w:pPr>
        <w:spacing w:after="0" w:line="240" w:lineRule="auto"/>
        <w:rPr>
          <w:rFonts w:ascii="Times New Roman" w:eastAsia="Times New Roman" w:hAnsi="Times New Roman" w:cs="Times New Roman"/>
          <w:sz w:val="18"/>
          <w:szCs w:val="18"/>
        </w:rPr>
      </w:pPr>
    </w:p>
    <w:tbl>
      <w:tblPr>
        <w:tblStyle w:val="af0"/>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0F765F" w:rsidRPr="0092048F" w14:paraId="77C226BF" w14:textId="77777777" w:rsidTr="0092048F">
        <w:trPr>
          <w:trHeight w:val="293"/>
          <w:jc w:val="center"/>
        </w:trPr>
        <w:tc>
          <w:tcPr>
            <w:tcW w:w="9247" w:type="dxa"/>
            <w:gridSpan w:val="4"/>
            <w:tcBorders>
              <w:top w:val="nil"/>
              <w:left w:val="nil"/>
              <w:bottom w:val="single" w:sz="8" w:space="0" w:color="CCCCCC"/>
              <w:right w:val="nil"/>
            </w:tcBorders>
            <w:shd w:val="clear" w:color="auto" w:fill="auto"/>
            <w:tcMar>
              <w:top w:w="15" w:type="dxa"/>
              <w:left w:w="80" w:type="dxa"/>
              <w:bottom w:w="15" w:type="dxa"/>
              <w:right w:w="15" w:type="dxa"/>
            </w:tcMar>
            <w:vAlign w:val="bottom"/>
          </w:tcPr>
          <w:p w14:paraId="01DB0FEB" w14:textId="77777777" w:rsidR="000F765F" w:rsidRDefault="000F765F" w:rsidP="002F01F8">
            <w:pPr>
              <w:jc w:val="center"/>
              <w:rPr>
                <w:rFonts w:ascii="Times New Roman" w:eastAsia="Times New Roman" w:hAnsi="Times New Roman" w:cs="Times New Roman"/>
                <w:b/>
                <w:sz w:val="18"/>
                <w:szCs w:val="18"/>
              </w:rPr>
            </w:pPr>
          </w:p>
          <w:p w14:paraId="4BFE59A7" w14:textId="77777777" w:rsidR="000F765F" w:rsidRPr="0092048F" w:rsidRDefault="000F765F" w:rsidP="002F01F8">
            <w:pPr>
              <w:jc w:val="center"/>
              <w:rPr>
                <w:rFonts w:ascii="Times New Roman" w:eastAsia="Times New Roman" w:hAnsi="Times New Roman" w:cs="Times New Roman"/>
                <w:sz w:val="18"/>
                <w:szCs w:val="18"/>
              </w:rPr>
            </w:pPr>
            <w:r w:rsidRPr="0092048F">
              <w:rPr>
                <w:rFonts w:ascii="Times New Roman" w:hAnsi="Times New Roman" w:cs="Times New Roman"/>
                <w:b/>
                <w:bCs/>
                <w:color w:val="000000"/>
                <w:sz w:val="18"/>
                <w:szCs w:val="18"/>
              </w:rPr>
              <w:t>ECTS ALLOCATED BASED ON STUDENT WORKLOAD BY THE COURSE DESCRIPTION</w:t>
            </w:r>
          </w:p>
        </w:tc>
      </w:tr>
      <w:tr w:rsidR="000F765F" w:rsidRPr="0092048F" w14:paraId="664629F5" w14:textId="77777777" w:rsidTr="0092048F">
        <w:trPr>
          <w:trHeight w:val="251"/>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6E555E60" w14:textId="77777777" w:rsidR="000F765F" w:rsidRPr="0092048F" w:rsidRDefault="000F765F" w:rsidP="002F01F8">
            <w:pPr>
              <w:rPr>
                <w:rFonts w:ascii="Times New Roman" w:eastAsia="Times New Roman" w:hAnsi="Times New Roman" w:cs="Times New Roman"/>
                <w:b/>
                <w:sz w:val="18"/>
                <w:szCs w:val="18"/>
              </w:rPr>
            </w:pPr>
            <w:proofErr w:type="spellStart"/>
            <w:r w:rsidRPr="0092048F">
              <w:rPr>
                <w:rFonts w:ascii="Times New Roman" w:hAnsi="Times New Roman" w:cs="Times New Roman"/>
                <w:b/>
                <w:color w:val="000000"/>
                <w:sz w:val="18"/>
                <w:szCs w:val="18"/>
              </w:rPr>
              <w:t>Activities</w:t>
            </w:r>
            <w:proofErr w:type="spellEnd"/>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5C1285C7" w14:textId="77777777" w:rsidR="000F765F" w:rsidRPr="0092048F" w:rsidRDefault="000F765F" w:rsidP="002F01F8">
            <w:pPr>
              <w:jc w:val="center"/>
              <w:rPr>
                <w:rFonts w:ascii="Times New Roman" w:eastAsia="Times New Roman" w:hAnsi="Times New Roman" w:cs="Times New Roman"/>
                <w:b/>
                <w:sz w:val="18"/>
                <w:szCs w:val="18"/>
              </w:rPr>
            </w:pPr>
            <w:proofErr w:type="spellStart"/>
            <w:r w:rsidRPr="0092048F">
              <w:rPr>
                <w:rFonts w:ascii="Times New Roman" w:hAnsi="Times New Roman" w:cs="Times New Roman"/>
                <w:b/>
                <w:color w:val="000000"/>
                <w:sz w:val="18"/>
                <w:szCs w:val="18"/>
              </w:rPr>
              <w:t>Quantity</w:t>
            </w:r>
            <w:proofErr w:type="spellEnd"/>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4DA31BB4" w14:textId="77777777" w:rsidR="000F765F" w:rsidRPr="0092048F" w:rsidRDefault="000F765F" w:rsidP="002F01F8">
            <w:pPr>
              <w:jc w:val="center"/>
              <w:rPr>
                <w:rFonts w:ascii="Times New Roman" w:eastAsia="Times New Roman" w:hAnsi="Times New Roman" w:cs="Times New Roman"/>
                <w:b/>
                <w:sz w:val="18"/>
                <w:szCs w:val="18"/>
              </w:rPr>
            </w:pPr>
            <w:proofErr w:type="spellStart"/>
            <w:r w:rsidRPr="0092048F">
              <w:rPr>
                <w:rFonts w:ascii="Times New Roman" w:hAnsi="Times New Roman" w:cs="Times New Roman"/>
                <w:b/>
                <w:color w:val="000000"/>
                <w:sz w:val="18"/>
                <w:szCs w:val="18"/>
              </w:rPr>
              <w:t>Duration</w:t>
            </w:r>
            <w:proofErr w:type="spellEnd"/>
            <w:r w:rsidRPr="0092048F">
              <w:rPr>
                <w:rFonts w:ascii="Times New Roman" w:hAnsi="Times New Roman" w:cs="Times New Roman"/>
                <w:b/>
                <w:color w:val="000000"/>
                <w:sz w:val="18"/>
                <w:szCs w:val="18"/>
              </w:rPr>
              <w:br/>
              <w:t>(</w:t>
            </w:r>
            <w:proofErr w:type="spellStart"/>
            <w:r w:rsidRPr="0092048F">
              <w:rPr>
                <w:rFonts w:ascii="Times New Roman" w:hAnsi="Times New Roman" w:cs="Times New Roman"/>
                <w:b/>
                <w:color w:val="000000"/>
                <w:sz w:val="18"/>
                <w:szCs w:val="18"/>
              </w:rPr>
              <w:t>Hour</w:t>
            </w:r>
            <w:proofErr w:type="spellEnd"/>
            <w:r w:rsidRPr="0092048F">
              <w:rPr>
                <w:rFonts w:ascii="Times New Roman" w:hAnsi="Times New Roman" w:cs="Times New Roman"/>
                <w:b/>
                <w:color w:val="000000"/>
                <w:sz w:val="18"/>
                <w:szCs w:val="18"/>
              </w:rPr>
              <w:t>)</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056A9E43" w14:textId="77777777" w:rsidR="000F765F" w:rsidRPr="0092048F" w:rsidRDefault="000F765F" w:rsidP="002F01F8">
            <w:pPr>
              <w:jc w:val="center"/>
              <w:rPr>
                <w:rFonts w:ascii="Times New Roman" w:eastAsia="Times New Roman" w:hAnsi="Times New Roman" w:cs="Times New Roman"/>
                <w:b/>
                <w:sz w:val="18"/>
                <w:szCs w:val="18"/>
              </w:rPr>
            </w:pPr>
            <w:r w:rsidRPr="0092048F">
              <w:rPr>
                <w:rFonts w:ascii="Times New Roman" w:hAnsi="Times New Roman" w:cs="Times New Roman"/>
                <w:b/>
                <w:color w:val="000000"/>
                <w:sz w:val="18"/>
                <w:szCs w:val="18"/>
              </w:rPr>
              <w:t>Total</w:t>
            </w:r>
            <w:r w:rsidRPr="0092048F">
              <w:rPr>
                <w:rFonts w:ascii="Times New Roman" w:hAnsi="Times New Roman" w:cs="Times New Roman"/>
                <w:b/>
                <w:color w:val="000000"/>
                <w:sz w:val="18"/>
                <w:szCs w:val="18"/>
              </w:rPr>
              <w:br/>
            </w:r>
            <w:proofErr w:type="spellStart"/>
            <w:r w:rsidRPr="0092048F">
              <w:rPr>
                <w:rFonts w:ascii="Times New Roman" w:hAnsi="Times New Roman" w:cs="Times New Roman"/>
                <w:b/>
                <w:color w:val="000000"/>
                <w:sz w:val="18"/>
                <w:szCs w:val="18"/>
              </w:rPr>
              <w:t>Workload</w:t>
            </w:r>
            <w:proofErr w:type="spellEnd"/>
            <w:r w:rsidRPr="0092048F">
              <w:rPr>
                <w:rFonts w:ascii="Times New Roman" w:hAnsi="Times New Roman" w:cs="Times New Roman"/>
                <w:b/>
                <w:color w:val="000000"/>
                <w:sz w:val="18"/>
                <w:szCs w:val="18"/>
              </w:rPr>
              <w:br/>
              <w:t>(</w:t>
            </w:r>
            <w:proofErr w:type="spellStart"/>
            <w:r w:rsidRPr="0092048F">
              <w:rPr>
                <w:rFonts w:ascii="Times New Roman" w:hAnsi="Times New Roman" w:cs="Times New Roman"/>
                <w:b/>
                <w:color w:val="000000"/>
                <w:sz w:val="18"/>
                <w:szCs w:val="18"/>
              </w:rPr>
              <w:t>Hour</w:t>
            </w:r>
            <w:proofErr w:type="spellEnd"/>
            <w:r w:rsidRPr="0092048F">
              <w:rPr>
                <w:rFonts w:ascii="Times New Roman" w:hAnsi="Times New Roman" w:cs="Times New Roman"/>
                <w:b/>
                <w:color w:val="000000"/>
                <w:sz w:val="18"/>
                <w:szCs w:val="18"/>
              </w:rPr>
              <w:t>)</w:t>
            </w:r>
          </w:p>
        </w:tc>
      </w:tr>
      <w:tr w:rsidR="000F765F" w:rsidRPr="0092048F" w14:paraId="286807D3" w14:textId="77777777" w:rsidTr="0092048F">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2CC48FFF" w14:textId="77777777" w:rsidR="000F765F" w:rsidRPr="0092048F" w:rsidRDefault="000F765F" w:rsidP="002F01F8">
            <w:pPr>
              <w:rPr>
                <w:rFonts w:ascii="Times New Roman" w:eastAsia="Times New Roman" w:hAnsi="Times New Roman" w:cs="Times New Roman"/>
                <w:sz w:val="18"/>
                <w:szCs w:val="18"/>
              </w:rPr>
            </w:pPr>
            <w:r w:rsidRPr="0092048F">
              <w:rPr>
                <w:rFonts w:ascii="Times New Roman" w:hAnsi="Times New Roman" w:cs="Times New Roman"/>
                <w:color w:val="000000"/>
                <w:sz w:val="18"/>
                <w:szCs w:val="18"/>
              </w:rPr>
              <w:t xml:space="preserve">Course </w:t>
            </w:r>
            <w:proofErr w:type="spellStart"/>
            <w:r w:rsidRPr="0092048F">
              <w:rPr>
                <w:rFonts w:ascii="Times New Roman" w:hAnsi="Times New Roman" w:cs="Times New Roman"/>
                <w:color w:val="000000"/>
                <w:sz w:val="18"/>
                <w:szCs w:val="18"/>
              </w:rPr>
              <w:t>Duration</w:t>
            </w:r>
            <w:proofErr w:type="spellEnd"/>
            <w:r w:rsidRPr="0092048F">
              <w:rPr>
                <w:rFonts w:ascii="Times New Roman" w:hAnsi="Times New Roman" w:cs="Times New Roman"/>
                <w:color w:val="000000"/>
                <w:sz w:val="18"/>
                <w:szCs w:val="18"/>
              </w:rPr>
              <w:t xml:space="preserve"> (</w:t>
            </w:r>
            <w:proofErr w:type="spellStart"/>
            <w:r w:rsidRPr="0092048F">
              <w:rPr>
                <w:rFonts w:ascii="Times New Roman" w:hAnsi="Times New Roman" w:cs="Times New Roman"/>
                <w:color w:val="000000"/>
                <w:sz w:val="18"/>
                <w:szCs w:val="18"/>
              </w:rPr>
              <w:t>Including</w:t>
            </w:r>
            <w:proofErr w:type="spellEnd"/>
            <w:r w:rsidRPr="0092048F">
              <w:rPr>
                <w:rFonts w:ascii="Times New Roman" w:hAnsi="Times New Roman" w:cs="Times New Roman"/>
                <w:color w:val="000000"/>
                <w:sz w:val="18"/>
                <w:szCs w:val="18"/>
              </w:rPr>
              <w:t xml:space="preserve"> </w:t>
            </w:r>
            <w:proofErr w:type="spellStart"/>
            <w:r w:rsidRPr="0092048F">
              <w:rPr>
                <w:rFonts w:ascii="Times New Roman" w:hAnsi="Times New Roman" w:cs="Times New Roman"/>
                <w:color w:val="000000"/>
                <w:sz w:val="18"/>
                <w:szCs w:val="18"/>
              </w:rPr>
              <w:t>the</w:t>
            </w:r>
            <w:proofErr w:type="spellEnd"/>
            <w:r w:rsidRPr="0092048F">
              <w:rPr>
                <w:rFonts w:ascii="Times New Roman" w:hAnsi="Times New Roman" w:cs="Times New Roman"/>
                <w:color w:val="000000"/>
                <w:sz w:val="18"/>
                <w:szCs w:val="18"/>
              </w:rPr>
              <w:t xml:space="preserve"> </w:t>
            </w:r>
            <w:proofErr w:type="spellStart"/>
            <w:r w:rsidRPr="0092048F">
              <w:rPr>
                <w:rFonts w:ascii="Times New Roman" w:hAnsi="Times New Roman" w:cs="Times New Roman"/>
                <w:color w:val="000000"/>
                <w:sz w:val="18"/>
                <w:szCs w:val="18"/>
              </w:rPr>
              <w:t>exam</w:t>
            </w:r>
            <w:proofErr w:type="spellEnd"/>
            <w:r w:rsidRPr="0092048F">
              <w:rPr>
                <w:rFonts w:ascii="Times New Roman" w:hAnsi="Times New Roman" w:cs="Times New Roman"/>
                <w:color w:val="000000"/>
                <w:sz w:val="18"/>
                <w:szCs w:val="18"/>
              </w:rPr>
              <w:t xml:space="preserve"> </w:t>
            </w:r>
            <w:proofErr w:type="spellStart"/>
            <w:r w:rsidRPr="0092048F">
              <w:rPr>
                <w:rFonts w:ascii="Times New Roman" w:hAnsi="Times New Roman" w:cs="Times New Roman"/>
                <w:color w:val="000000"/>
                <w:sz w:val="18"/>
                <w:szCs w:val="18"/>
              </w:rPr>
              <w:t>week</w:t>
            </w:r>
            <w:proofErr w:type="spellEnd"/>
            <w:r w:rsidRPr="0092048F">
              <w:rPr>
                <w:rFonts w:ascii="Times New Roman" w:hAnsi="Times New Roman" w:cs="Times New Roman"/>
                <w:color w:val="000000"/>
                <w:sz w:val="18"/>
                <w:szCs w:val="18"/>
              </w:rPr>
              <w:t xml:space="preserve">: 15x Total </w:t>
            </w:r>
            <w:proofErr w:type="spellStart"/>
            <w:r w:rsidRPr="0092048F">
              <w:rPr>
                <w:rFonts w:ascii="Times New Roman" w:hAnsi="Times New Roman" w:cs="Times New Roman"/>
                <w:color w:val="000000"/>
                <w:sz w:val="18"/>
                <w:szCs w:val="18"/>
              </w:rPr>
              <w:t>course</w:t>
            </w:r>
            <w:proofErr w:type="spellEnd"/>
            <w:r w:rsidRPr="0092048F">
              <w:rPr>
                <w:rFonts w:ascii="Times New Roman" w:hAnsi="Times New Roman" w:cs="Times New Roman"/>
                <w:color w:val="000000"/>
                <w:sz w:val="18"/>
                <w:szCs w:val="18"/>
              </w:rPr>
              <w:t xml:space="preserve"> </w:t>
            </w:r>
            <w:proofErr w:type="spellStart"/>
            <w:r w:rsidRPr="0092048F">
              <w:rPr>
                <w:rFonts w:ascii="Times New Roman" w:hAnsi="Times New Roman" w:cs="Times New Roman"/>
                <w:color w:val="000000"/>
                <w:sz w:val="18"/>
                <w:szCs w:val="18"/>
              </w:rPr>
              <w:t>hours</w:t>
            </w:r>
            <w:proofErr w:type="spellEnd"/>
            <w:r w:rsidRPr="0092048F">
              <w:rPr>
                <w:rFonts w:ascii="Times New Roman" w:hAnsi="Times New Roman" w:cs="Times New Roman"/>
                <w:color w:val="000000"/>
                <w:sz w:val="18"/>
                <w:szCs w:val="18"/>
              </w:rPr>
              <w:t>)</w:t>
            </w:r>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0BD4E402" w14:textId="77777777" w:rsidR="000F765F" w:rsidRPr="0092048F" w:rsidRDefault="000F765F" w:rsidP="002F01F8">
            <w:pPr>
              <w:jc w:val="center"/>
              <w:rPr>
                <w:rFonts w:ascii="Times New Roman" w:eastAsia="Times New Roman" w:hAnsi="Times New Roman" w:cs="Times New Roman"/>
                <w:sz w:val="18"/>
                <w:szCs w:val="18"/>
              </w:rPr>
            </w:pPr>
            <w:r w:rsidRPr="0092048F">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013BE750" w14:textId="5287727B" w:rsidR="000F765F" w:rsidRPr="0092048F" w:rsidRDefault="000F765F" w:rsidP="002F01F8">
            <w:pPr>
              <w:jc w:val="center"/>
              <w:rPr>
                <w:rFonts w:ascii="Times New Roman" w:eastAsia="Times New Roman" w:hAnsi="Times New Roman" w:cs="Times New Roman"/>
                <w:sz w:val="18"/>
                <w:szCs w:val="18"/>
              </w:rPr>
            </w:pPr>
            <w:r w:rsidRPr="0092048F">
              <w:rPr>
                <w:rFonts w:ascii="Times New Roman" w:hAnsi="Times New Roman" w:cs="Times New Roman"/>
                <w:color w:val="000000"/>
                <w:sz w:val="18"/>
                <w:szCs w:val="18"/>
              </w:rPr>
              <w:t>4</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72259F95" w14:textId="1540397B" w:rsidR="000F765F" w:rsidRPr="0092048F" w:rsidRDefault="000F765F" w:rsidP="002F01F8">
            <w:pPr>
              <w:jc w:val="center"/>
              <w:rPr>
                <w:rFonts w:ascii="Times New Roman" w:eastAsia="Times New Roman" w:hAnsi="Times New Roman" w:cs="Times New Roman"/>
                <w:sz w:val="18"/>
                <w:szCs w:val="18"/>
              </w:rPr>
            </w:pPr>
            <w:r w:rsidRPr="0092048F">
              <w:rPr>
                <w:rFonts w:ascii="Times New Roman" w:hAnsi="Times New Roman" w:cs="Times New Roman"/>
                <w:color w:val="000000"/>
                <w:sz w:val="18"/>
                <w:szCs w:val="18"/>
              </w:rPr>
              <w:t>60</w:t>
            </w:r>
          </w:p>
        </w:tc>
      </w:tr>
      <w:tr w:rsidR="000F765F" w:rsidRPr="0092048F" w14:paraId="19B36FE4" w14:textId="77777777" w:rsidTr="0092048F">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A00EFDC" w14:textId="77777777" w:rsidR="000F765F" w:rsidRPr="0092048F" w:rsidRDefault="000F765F" w:rsidP="002F01F8">
            <w:pPr>
              <w:rPr>
                <w:rFonts w:ascii="Times New Roman" w:eastAsia="Times New Roman" w:hAnsi="Times New Roman" w:cs="Times New Roman"/>
                <w:sz w:val="18"/>
                <w:szCs w:val="18"/>
              </w:rPr>
            </w:pPr>
            <w:proofErr w:type="spellStart"/>
            <w:r w:rsidRPr="0092048F">
              <w:rPr>
                <w:rFonts w:ascii="Times New Roman" w:hAnsi="Times New Roman" w:cs="Times New Roman"/>
                <w:color w:val="000000"/>
                <w:sz w:val="18"/>
                <w:szCs w:val="18"/>
              </w:rPr>
              <w:t>Hours</w:t>
            </w:r>
            <w:proofErr w:type="spellEnd"/>
            <w:r w:rsidRPr="0092048F">
              <w:rPr>
                <w:rFonts w:ascii="Times New Roman" w:hAnsi="Times New Roman" w:cs="Times New Roman"/>
                <w:color w:val="000000"/>
                <w:sz w:val="18"/>
                <w:szCs w:val="18"/>
              </w:rPr>
              <w:t xml:space="preserve"> </w:t>
            </w:r>
            <w:proofErr w:type="spellStart"/>
            <w:r w:rsidRPr="0092048F">
              <w:rPr>
                <w:rFonts w:ascii="Times New Roman" w:hAnsi="Times New Roman" w:cs="Times New Roman"/>
                <w:color w:val="000000"/>
                <w:sz w:val="18"/>
                <w:szCs w:val="18"/>
              </w:rPr>
              <w:t>for</w:t>
            </w:r>
            <w:proofErr w:type="spellEnd"/>
            <w:r w:rsidRPr="0092048F">
              <w:rPr>
                <w:rFonts w:ascii="Times New Roman" w:hAnsi="Times New Roman" w:cs="Times New Roman"/>
                <w:color w:val="000000"/>
                <w:sz w:val="18"/>
                <w:szCs w:val="18"/>
              </w:rPr>
              <w:t xml:space="preserve"> </w:t>
            </w:r>
            <w:proofErr w:type="spellStart"/>
            <w:r w:rsidRPr="0092048F">
              <w:rPr>
                <w:rFonts w:ascii="Times New Roman" w:hAnsi="Times New Roman" w:cs="Times New Roman"/>
                <w:color w:val="000000"/>
                <w:sz w:val="18"/>
                <w:szCs w:val="18"/>
              </w:rPr>
              <w:t>off-the-classroom</w:t>
            </w:r>
            <w:proofErr w:type="spellEnd"/>
            <w:r w:rsidRPr="0092048F">
              <w:rPr>
                <w:rFonts w:ascii="Times New Roman" w:hAnsi="Times New Roman" w:cs="Times New Roman"/>
                <w:color w:val="000000"/>
                <w:sz w:val="18"/>
                <w:szCs w:val="18"/>
              </w:rPr>
              <w:t xml:space="preserve"> </w:t>
            </w:r>
            <w:proofErr w:type="spellStart"/>
            <w:r w:rsidRPr="0092048F">
              <w:rPr>
                <w:rFonts w:ascii="Times New Roman" w:hAnsi="Times New Roman" w:cs="Times New Roman"/>
                <w:color w:val="000000"/>
                <w:sz w:val="18"/>
                <w:szCs w:val="18"/>
              </w:rPr>
              <w:t>study</w:t>
            </w:r>
            <w:proofErr w:type="spellEnd"/>
            <w:r w:rsidRPr="0092048F">
              <w:rPr>
                <w:rFonts w:ascii="Times New Roman" w:hAnsi="Times New Roman" w:cs="Times New Roman"/>
                <w:color w:val="000000"/>
                <w:sz w:val="18"/>
                <w:szCs w:val="18"/>
              </w:rPr>
              <w:t xml:space="preserve"> (</w:t>
            </w:r>
            <w:proofErr w:type="spellStart"/>
            <w:r w:rsidRPr="0092048F">
              <w:rPr>
                <w:rFonts w:ascii="Times New Roman" w:hAnsi="Times New Roman" w:cs="Times New Roman"/>
                <w:color w:val="000000"/>
                <w:sz w:val="18"/>
                <w:szCs w:val="18"/>
              </w:rPr>
              <w:t>Pre-study</w:t>
            </w:r>
            <w:proofErr w:type="spellEnd"/>
            <w:r w:rsidRPr="0092048F">
              <w:rPr>
                <w:rFonts w:ascii="Times New Roman" w:hAnsi="Times New Roman" w:cs="Times New Roman"/>
                <w:color w:val="000000"/>
                <w:sz w:val="18"/>
                <w:szCs w:val="18"/>
              </w:rPr>
              <w:t xml:space="preserve">, </w:t>
            </w:r>
            <w:proofErr w:type="spellStart"/>
            <w:r w:rsidRPr="0092048F">
              <w:rPr>
                <w:rFonts w:ascii="Times New Roman" w:hAnsi="Times New Roman" w:cs="Times New Roman"/>
                <w:color w:val="000000"/>
                <w:sz w:val="18"/>
                <w:szCs w:val="18"/>
              </w:rPr>
              <w:t>practice</w:t>
            </w:r>
            <w:proofErr w:type="spellEnd"/>
            <w:r w:rsidRPr="0092048F">
              <w:rPr>
                <w:rFonts w:ascii="Times New Roman" w:hAnsi="Times New Roman" w:cs="Times New Roman"/>
                <w:color w:val="000000"/>
                <w:sz w:val="18"/>
                <w:szCs w:val="18"/>
              </w:rPr>
              <w:t>)</w:t>
            </w:r>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50FEAC54" w14:textId="77777777" w:rsidR="000F765F" w:rsidRPr="0092048F" w:rsidRDefault="000F765F" w:rsidP="002F01F8">
            <w:pPr>
              <w:jc w:val="center"/>
              <w:rPr>
                <w:rFonts w:ascii="Times New Roman" w:eastAsia="Times New Roman" w:hAnsi="Times New Roman" w:cs="Times New Roman"/>
                <w:sz w:val="18"/>
                <w:szCs w:val="18"/>
              </w:rPr>
            </w:pPr>
            <w:r w:rsidRPr="0092048F">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5525F173" w14:textId="6626AEAB" w:rsidR="000F765F" w:rsidRPr="0092048F" w:rsidRDefault="006F46D5" w:rsidP="002F01F8">
            <w:pPr>
              <w:jc w:val="center"/>
              <w:rPr>
                <w:rFonts w:ascii="Times New Roman" w:eastAsia="Times New Roman" w:hAnsi="Times New Roman" w:cs="Times New Roman"/>
                <w:sz w:val="18"/>
                <w:szCs w:val="18"/>
              </w:rPr>
            </w:pPr>
            <w:r w:rsidRPr="0092048F">
              <w:rPr>
                <w:rFonts w:ascii="Times New Roman" w:hAnsi="Times New Roman" w:cs="Times New Roman"/>
                <w:color w:val="000000"/>
                <w:sz w:val="18"/>
                <w:szCs w:val="18"/>
              </w:rPr>
              <w:t>1</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2BACA7F0" w14:textId="42A455A4" w:rsidR="000F765F" w:rsidRPr="0092048F" w:rsidRDefault="002F30BF" w:rsidP="002F01F8">
            <w:pPr>
              <w:jc w:val="center"/>
              <w:rPr>
                <w:rFonts w:ascii="Times New Roman" w:eastAsia="Times New Roman" w:hAnsi="Times New Roman" w:cs="Times New Roman"/>
                <w:sz w:val="18"/>
                <w:szCs w:val="18"/>
              </w:rPr>
            </w:pPr>
            <w:r w:rsidRPr="0092048F">
              <w:rPr>
                <w:rFonts w:ascii="Times New Roman" w:hAnsi="Times New Roman" w:cs="Times New Roman"/>
                <w:color w:val="000000"/>
                <w:sz w:val="18"/>
                <w:szCs w:val="18"/>
              </w:rPr>
              <w:t>15</w:t>
            </w:r>
          </w:p>
        </w:tc>
      </w:tr>
      <w:tr w:rsidR="002F30BF" w:rsidRPr="0092048F" w14:paraId="4765B693" w14:textId="77777777" w:rsidTr="0092048F">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192E100A" w14:textId="489FF898" w:rsidR="002F30BF" w:rsidRPr="0092048F" w:rsidRDefault="002F30BF" w:rsidP="002F01F8">
            <w:pPr>
              <w:rPr>
                <w:rFonts w:ascii="Times New Roman" w:hAnsi="Times New Roman" w:cs="Times New Roman"/>
                <w:color w:val="000000"/>
                <w:sz w:val="18"/>
                <w:szCs w:val="18"/>
              </w:rPr>
            </w:pPr>
            <w:proofErr w:type="spellStart"/>
            <w:r w:rsidRPr="0092048F">
              <w:rPr>
                <w:rFonts w:ascii="Times New Roman" w:hAnsi="Times New Roman" w:cs="Times New Roman"/>
                <w:color w:val="000000"/>
                <w:sz w:val="18"/>
                <w:szCs w:val="18"/>
              </w:rPr>
              <w:t>Laboratory</w:t>
            </w:r>
            <w:proofErr w:type="spellEnd"/>
            <w:r w:rsidRPr="0092048F">
              <w:rPr>
                <w:rFonts w:ascii="Times New Roman" w:hAnsi="Times New Roman" w:cs="Times New Roman"/>
                <w:color w:val="000000"/>
                <w:sz w:val="18"/>
                <w:szCs w:val="18"/>
              </w:rPr>
              <w:t xml:space="preserve"> </w:t>
            </w:r>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172A1EFC" w14:textId="68AC6537" w:rsidR="002F30BF" w:rsidRPr="0092048F" w:rsidRDefault="002F30BF" w:rsidP="002F01F8">
            <w:pPr>
              <w:jc w:val="center"/>
              <w:rPr>
                <w:rFonts w:ascii="Times New Roman" w:hAnsi="Times New Roman" w:cs="Times New Roman"/>
                <w:color w:val="000000"/>
                <w:sz w:val="18"/>
                <w:szCs w:val="18"/>
              </w:rPr>
            </w:pPr>
            <w:r w:rsidRPr="0092048F">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45F36ABC" w14:textId="38B3D1E3" w:rsidR="002F30BF" w:rsidRPr="0092048F" w:rsidRDefault="002F30BF" w:rsidP="002F01F8">
            <w:pPr>
              <w:jc w:val="center"/>
              <w:rPr>
                <w:rFonts w:ascii="Times New Roman" w:hAnsi="Times New Roman" w:cs="Times New Roman"/>
                <w:color w:val="000000"/>
                <w:sz w:val="18"/>
                <w:szCs w:val="18"/>
              </w:rPr>
            </w:pPr>
            <w:r w:rsidRPr="0092048F">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26528930" w14:textId="24365087" w:rsidR="002F30BF" w:rsidRPr="0092048F" w:rsidRDefault="002F30BF" w:rsidP="002F01F8">
            <w:pPr>
              <w:jc w:val="center"/>
              <w:rPr>
                <w:rFonts w:ascii="Times New Roman" w:hAnsi="Times New Roman" w:cs="Times New Roman"/>
                <w:color w:val="000000"/>
                <w:sz w:val="18"/>
                <w:szCs w:val="18"/>
              </w:rPr>
            </w:pPr>
            <w:r w:rsidRPr="0092048F">
              <w:rPr>
                <w:rFonts w:ascii="Times New Roman" w:hAnsi="Times New Roman" w:cs="Times New Roman"/>
                <w:color w:val="000000"/>
                <w:sz w:val="18"/>
                <w:szCs w:val="18"/>
              </w:rPr>
              <w:t>30</w:t>
            </w:r>
          </w:p>
        </w:tc>
      </w:tr>
      <w:tr w:rsidR="000F765F" w:rsidRPr="0092048F" w14:paraId="3AA694A4" w14:textId="77777777" w:rsidTr="0092048F">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13D83F2B" w14:textId="60A0AEC9" w:rsidR="000F765F" w:rsidRPr="0092048F" w:rsidRDefault="000F765F" w:rsidP="002F01F8">
            <w:pPr>
              <w:rPr>
                <w:rFonts w:ascii="Times New Roman" w:eastAsia="Times New Roman" w:hAnsi="Times New Roman" w:cs="Times New Roman"/>
                <w:sz w:val="18"/>
                <w:szCs w:val="18"/>
              </w:rPr>
            </w:pPr>
            <w:proofErr w:type="spellStart"/>
            <w:r w:rsidRPr="0092048F">
              <w:rPr>
                <w:rFonts w:ascii="Times New Roman" w:hAnsi="Times New Roman" w:cs="Times New Roman"/>
                <w:color w:val="000000"/>
                <w:sz w:val="18"/>
                <w:szCs w:val="18"/>
              </w:rPr>
              <w:t>Midterm</w:t>
            </w:r>
            <w:proofErr w:type="spellEnd"/>
            <w:r w:rsidRPr="0092048F">
              <w:rPr>
                <w:rFonts w:ascii="Times New Roman" w:hAnsi="Times New Roman" w:cs="Times New Roman"/>
                <w:color w:val="000000"/>
                <w:sz w:val="18"/>
                <w:szCs w:val="18"/>
              </w:rPr>
              <w:t xml:space="preserve"> </w:t>
            </w:r>
            <w:proofErr w:type="spellStart"/>
            <w:r w:rsidRPr="0092048F">
              <w:rPr>
                <w:rFonts w:ascii="Times New Roman" w:hAnsi="Times New Roman" w:cs="Times New Roman"/>
                <w:color w:val="000000"/>
                <w:sz w:val="18"/>
                <w:szCs w:val="18"/>
              </w:rPr>
              <w:t>exam</w:t>
            </w:r>
            <w:proofErr w:type="spellEnd"/>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69FC1715" w14:textId="77777777" w:rsidR="000F765F" w:rsidRPr="0092048F" w:rsidRDefault="000F765F" w:rsidP="002F01F8">
            <w:pPr>
              <w:jc w:val="center"/>
              <w:rPr>
                <w:rFonts w:ascii="Times New Roman" w:eastAsia="Times New Roman" w:hAnsi="Times New Roman" w:cs="Times New Roman"/>
                <w:sz w:val="18"/>
                <w:szCs w:val="18"/>
              </w:rPr>
            </w:pPr>
            <w:r w:rsidRPr="0092048F">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070E5EE4" w14:textId="77777777" w:rsidR="000F765F" w:rsidRPr="0092048F" w:rsidRDefault="000F765F" w:rsidP="002F01F8">
            <w:pPr>
              <w:jc w:val="center"/>
              <w:rPr>
                <w:rFonts w:ascii="Times New Roman" w:eastAsia="Times New Roman" w:hAnsi="Times New Roman" w:cs="Times New Roman"/>
                <w:sz w:val="18"/>
                <w:szCs w:val="18"/>
              </w:rPr>
            </w:pPr>
            <w:r w:rsidRPr="0092048F">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4D5B17A3" w14:textId="77777777" w:rsidR="000F765F" w:rsidRPr="0092048F" w:rsidRDefault="000F765F" w:rsidP="002F01F8">
            <w:pPr>
              <w:jc w:val="center"/>
              <w:rPr>
                <w:rFonts w:ascii="Times New Roman" w:eastAsia="Times New Roman" w:hAnsi="Times New Roman" w:cs="Times New Roman"/>
                <w:sz w:val="18"/>
                <w:szCs w:val="18"/>
              </w:rPr>
            </w:pPr>
            <w:r w:rsidRPr="0092048F">
              <w:rPr>
                <w:rFonts w:ascii="Times New Roman" w:hAnsi="Times New Roman" w:cs="Times New Roman"/>
                <w:color w:val="000000"/>
                <w:sz w:val="18"/>
                <w:szCs w:val="18"/>
              </w:rPr>
              <w:t>2</w:t>
            </w:r>
          </w:p>
        </w:tc>
      </w:tr>
      <w:tr w:rsidR="000F765F" w:rsidRPr="0092048F" w14:paraId="1CA85B96" w14:textId="77777777" w:rsidTr="0092048F">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23A13BE9" w14:textId="537A4BFB" w:rsidR="000F765F" w:rsidRPr="0092048F" w:rsidRDefault="000F765F" w:rsidP="002F01F8">
            <w:pPr>
              <w:rPr>
                <w:rFonts w:ascii="Times New Roman" w:eastAsia="Times New Roman" w:hAnsi="Times New Roman" w:cs="Times New Roman"/>
                <w:sz w:val="18"/>
                <w:szCs w:val="18"/>
              </w:rPr>
            </w:pPr>
            <w:r w:rsidRPr="0092048F">
              <w:rPr>
                <w:rFonts w:ascii="Times New Roman" w:hAnsi="Times New Roman" w:cs="Times New Roman"/>
                <w:color w:val="000000"/>
                <w:sz w:val="18"/>
                <w:szCs w:val="18"/>
              </w:rPr>
              <w:t xml:space="preserve">Final </w:t>
            </w:r>
            <w:proofErr w:type="spellStart"/>
            <w:r w:rsidRPr="0092048F">
              <w:rPr>
                <w:rFonts w:ascii="Times New Roman" w:hAnsi="Times New Roman" w:cs="Times New Roman"/>
                <w:color w:val="000000"/>
                <w:sz w:val="18"/>
                <w:szCs w:val="18"/>
              </w:rPr>
              <w:t>exam</w:t>
            </w:r>
            <w:proofErr w:type="spellEnd"/>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7B84156F" w14:textId="77777777" w:rsidR="000F765F" w:rsidRPr="0092048F" w:rsidRDefault="000F765F" w:rsidP="002F01F8">
            <w:pPr>
              <w:jc w:val="center"/>
              <w:rPr>
                <w:rFonts w:ascii="Times New Roman" w:eastAsia="Times New Roman" w:hAnsi="Times New Roman" w:cs="Times New Roman"/>
                <w:sz w:val="18"/>
                <w:szCs w:val="18"/>
              </w:rPr>
            </w:pPr>
            <w:r w:rsidRPr="0092048F">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15374195" w14:textId="77777777" w:rsidR="000F765F" w:rsidRPr="0092048F" w:rsidRDefault="000F765F" w:rsidP="002F01F8">
            <w:pPr>
              <w:jc w:val="center"/>
              <w:rPr>
                <w:rFonts w:ascii="Times New Roman" w:eastAsia="Times New Roman" w:hAnsi="Times New Roman" w:cs="Times New Roman"/>
                <w:sz w:val="18"/>
                <w:szCs w:val="18"/>
              </w:rPr>
            </w:pPr>
            <w:r w:rsidRPr="0092048F">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03DBA728" w14:textId="77777777" w:rsidR="000F765F" w:rsidRPr="0092048F" w:rsidRDefault="000F765F" w:rsidP="002F01F8">
            <w:pPr>
              <w:jc w:val="center"/>
              <w:rPr>
                <w:rFonts w:ascii="Times New Roman" w:eastAsia="Times New Roman" w:hAnsi="Times New Roman" w:cs="Times New Roman"/>
                <w:sz w:val="18"/>
                <w:szCs w:val="18"/>
              </w:rPr>
            </w:pPr>
            <w:r w:rsidRPr="0092048F">
              <w:rPr>
                <w:rFonts w:ascii="Times New Roman" w:hAnsi="Times New Roman" w:cs="Times New Roman"/>
                <w:color w:val="000000"/>
                <w:sz w:val="18"/>
                <w:szCs w:val="18"/>
              </w:rPr>
              <w:t>2</w:t>
            </w:r>
          </w:p>
        </w:tc>
      </w:tr>
      <w:tr w:rsidR="0092048F" w:rsidRPr="0092048F" w14:paraId="66BF0901" w14:textId="77777777" w:rsidTr="0092048F">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01CE49DC" w14:textId="77777777" w:rsidR="0092048F" w:rsidRPr="0092048F" w:rsidRDefault="0092048F" w:rsidP="0092048F">
            <w:pPr>
              <w:jc w:val="right"/>
              <w:rPr>
                <w:rFonts w:ascii="Times New Roman" w:eastAsia="Times New Roman" w:hAnsi="Times New Roman" w:cs="Times New Roman"/>
                <w:sz w:val="18"/>
                <w:szCs w:val="18"/>
              </w:rPr>
            </w:pPr>
            <w:r w:rsidRPr="0092048F">
              <w:rPr>
                <w:rFonts w:ascii="Times New Roman" w:hAnsi="Times New Roman" w:cs="Times New Roman"/>
                <w:b/>
                <w:bCs/>
                <w:color w:val="000000"/>
                <w:sz w:val="18"/>
                <w:szCs w:val="18"/>
              </w:rPr>
              <w:t xml:space="preserve">Total </w:t>
            </w:r>
            <w:proofErr w:type="spellStart"/>
            <w:r w:rsidRPr="0092048F">
              <w:rPr>
                <w:rFonts w:ascii="Times New Roman" w:hAnsi="Times New Roman" w:cs="Times New Roman"/>
                <w:b/>
                <w:bCs/>
                <w:color w:val="000000"/>
                <w:sz w:val="18"/>
                <w:szCs w:val="18"/>
              </w:rPr>
              <w:t>Work</w:t>
            </w:r>
            <w:proofErr w:type="spellEnd"/>
            <w:r w:rsidRPr="0092048F">
              <w:rPr>
                <w:rFonts w:ascii="Times New Roman" w:hAnsi="Times New Roman" w:cs="Times New Roman"/>
                <w:b/>
                <w:bCs/>
                <w:color w:val="000000"/>
                <w:sz w:val="18"/>
                <w:szCs w:val="18"/>
              </w:rPr>
              <w:t xml:space="preserve"> </w:t>
            </w:r>
            <w:proofErr w:type="spellStart"/>
            <w:r w:rsidRPr="0092048F">
              <w:rPr>
                <w:rFonts w:ascii="Times New Roman" w:hAnsi="Times New Roman" w:cs="Times New Roman"/>
                <w:b/>
                <w:bCs/>
                <w:color w:val="000000"/>
                <w:sz w:val="18"/>
                <w:szCs w:val="18"/>
              </w:rPr>
              <w:t>Load</w:t>
            </w:r>
            <w:proofErr w:type="spellEnd"/>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61F43185" w14:textId="77777777" w:rsidR="0092048F" w:rsidRPr="0092048F" w:rsidRDefault="0092048F" w:rsidP="0092048F">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701CA8C9" w14:textId="77777777" w:rsidR="0092048F" w:rsidRPr="0092048F" w:rsidRDefault="0092048F" w:rsidP="0092048F">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16842653" w14:textId="16364486" w:rsidR="0092048F" w:rsidRPr="0092048F" w:rsidRDefault="0092048F" w:rsidP="0092048F">
            <w:pPr>
              <w:jc w:val="center"/>
              <w:rPr>
                <w:rFonts w:ascii="Times New Roman" w:eastAsia="Times New Roman" w:hAnsi="Times New Roman" w:cs="Times New Roman"/>
                <w:sz w:val="18"/>
                <w:szCs w:val="18"/>
              </w:rPr>
            </w:pPr>
            <w:r w:rsidRPr="0092048F">
              <w:rPr>
                <w:rFonts w:ascii="Times New Roman" w:eastAsia="Times New Roman" w:hAnsi="Times New Roman" w:cs="Times New Roman"/>
                <w:sz w:val="18"/>
                <w:szCs w:val="18"/>
              </w:rPr>
              <w:t>109</w:t>
            </w:r>
          </w:p>
        </w:tc>
      </w:tr>
      <w:tr w:rsidR="0092048F" w:rsidRPr="0092048F" w14:paraId="0EA36DDE" w14:textId="77777777" w:rsidTr="0092048F">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49C956CF" w14:textId="355CDD5C" w:rsidR="0092048F" w:rsidRPr="0092048F" w:rsidRDefault="0092048F" w:rsidP="0092048F">
            <w:pPr>
              <w:jc w:val="right"/>
              <w:rPr>
                <w:rFonts w:ascii="Times New Roman" w:eastAsia="Times New Roman" w:hAnsi="Times New Roman" w:cs="Times New Roman"/>
                <w:sz w:val="18"/>
                <w:szCs w:val="18"/>
              </w:rPr>
            </w:pPr>
            <w:r w:rsidRPr="0092048F">
              <w:rPr>
                <w:rFonts w:ascii="Times New Roman" w:hAnsi="Times New Roman" w:cs="Times New Roman"/>
                <w:b/>
                <w:bCs/>
                <w:color w:val="000000"/>
                <w:sz w:val="18"/>
                <w:szCs w:val="18"/>
              </w:rPr>
              <w:t xml:space="preserve">Total </w:t>
            </w:r>
            <w:proofErr w:type="spellStart"/>
            <w:r w:rsidRPr="0092048F">
              <w:rPr>
                <w:rFonts w:ascii="Times New Roman" w:hAnsi="Times New Roman" w:cs="Times New Roman"/>
                <w:b/>
                <w:bCs/>
                <w:color w:val="000000"/>
                <w:sz w:val="18"/>
                <w:szCs w:val="18"/>
              </w:rPr>
              <w:t>Work</w:t>
            </w:r>
            <w:proofErr w:type="spellEnd"/>
            <w:r w:rsidRPr="0092048F">
              <w:rPr>
                <w:rFonts w:ascii="Times New Roman" w:hAnsi="Times New Roman" w:cs="Times New Roman"/>
                <w:b/>
                <w:bCs/>
                <w:color w:val="000000"/>
                <w:sz w:val="18"/>
                <w:szCs w:val="18"/>
              </w:rPr>
              <w:t xml:space="preserve"> </w:t>
            </w:r>
            <w:proofErr w:type="spellStart"/>
            <w:r w:rsidRPr="0092048F">
              <w:rPr>
                <w:rFonts w:ascii="Times New Roman" w:hAnsi="Times New Roman" w:cs="Times New Roman"/>
                <w:b/>
                <w:bCs/>
                <w:color w:val="000000"/>
                <w:sz w:val="18"/>
                <w:szCs w:val="18"/>
              </w:rPr>
              <w:t>Load</w:t>
            </w:r>
            <w:proofErr w:type="spellEnd"/>
            <w:r w:rsidRPr="0092048F">
              <w:rPr>
                <w:rFonts w:ascii="Times New Roman" w:hAnsi="Times New Roman" w:cs="Times New Roman"/>
                <w:b/>
                <w:bCs/>
                <w:color w:val="000000"/>
                <w:sz w:val="18"/>
                <w:szCs w:val="18"/>
              </w:rPr>
              <w:t xml:space="preserve"> / 25 (h)</w:t>
            </w:r>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4C142F2C" w14:textId="77777777" w:rsidR="0092048F" w:rsidRPr="0092048F" w:rsidRDefault="0092048F" w:rsidP="0092048F">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D627B02" w14:textId="77777777" w:rsidR="0092048F" w:rsidRPr="0092048F" w:rsidRDefault="0092048F" w:rsidP="0092048F">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0615D545" w14:textId="0FE562EE" w:rsidR="0092048F" w:rsidRPr="0092048F" w:rsidRDefault="0092048F" w:rsidP="0092048F">
            <w:pPr>
              <w:jc w:val="center"/>
              <w:rPr>
                <w:rFonts w:ascii="Times New Roman" w:eastAsia="Times New Roman" w:hAnsi="Times New Roman" w:cs="Times New Roman"/>
                <w:sz w:val="18"/>
                <w:szCs w:val="18"/>
              </w:rPr>
            </w:pPr>
            <w:r w:rsidRPr="0092048F">
              <w:rPr>
                <w:rFonts w:ascii="Times New Roman" w:eastAsia="Times New Roman" w:hAnsi="Times New Roman" w:cs="Times New Roman"/>
                <w:sz w:val="18"/>
                <w:szCs w:val="18"/>
              </w:rPr>
              <w:t>4,36</w:t>
            </w:r>
          </w:p>
        </w:tc>
      </w:tr>
      <w:tr w:rsidR="0092048F" w14:paraId="157CB2CA" w14:textId="77777777" w:rsidTr="0092048F">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2EBAA129" w14:textId="77777777" w:rsidR="0092048F" w:rsidRPr="0092048F" w:rsidRDefault="0092048F" w:rsidP="0092048F">
            <w:pPr>
              <w:jc w:val="right"/>
              <w:rPr>
                <w:rFonts w:ascii="Times New Roman" w:eastAsia="Times New Roman" w:hAnsi="Times New Roman" w:cs="Times New Roman"/>
                <w:sz w:val="18"/>
                <w:szCs w:val="18"/>
              </w:rPr>
            </w:pPr>
            <w:r w:rsidRPr="0092048F">
              <w:rPr>
                <w:rFonts w:ascii="Times New Roman" w:hAnsi="Times New Roman" w:cs="Times New Roman"/>
                <w:b/>
                <w:bCs/>
                <w:color w:val="000000"/>
                <w:sz w:val="18"/>
                <w:szCs w:val="18"/>
              </w:rPr>
              <w:t xml:space="preserve">ECTS </w:t>
            </w:r>
            <w:proofErr w:type="spellStart"/>
            <w:r w:rsidRPr="0092048F">
              <w:rPr>
                <w:rFonts w:ascii="Times New Roman" w:hAnsi="Times New Roman" w:cs="Times New Roman"/>
                <w:b/>
                <w:bCs/>
                <w:color w:val="000000"/>
                <w:sz w:val="18"/>
                <w:szCs w:val="18"/>
              </w:rPr>
              <w:t>Credit</w:t>
            </w:r>
            <w:proofErr w:type="spellEnd"/>
            <w:r w:rsidRPr="0092048F">
              <w:rPr>
                <w:rFonts w:ascii="Times New Roman" w:hAnsi="Times New Roman" w:cs="Times New Roman"/>
                <w:b/>
                <w:bCs/>
                <w:color w:val="000000"/>
                <w:sz w:val="18"/>
                <w:szCs w:val="18"/>
              </w:rPr>
              <w:t xml:space="preserve"> of </w:t>
            </w:r>
            <w:proofErr w:type="spellStart"/>
            <w:r w:rsidRPr="0092048F">
              <w:rPr>
                <w:rFonts w:ascii="Times New Roman" w:hAnsi="Times New Roman" w:cs="Times New Roman"/>
                <w:b/>
                <w:bCs/>
                <w:color w:val="000000"/>
                <w:sz w:val="18"/>
                <w:szCs w:val="18"/>
              </w:rPr>
              <w:t>the</w:t>
            </w:r>
            <w:proofErr w:type="spellEnd"/>
            <w:r w:rsidRPr="0092048F">
              <w:rPr>
                <w:rFonts w:ascii="Times New Roman" w:hAnsi="Times New Roman" w:cs="Times New Roman"/>
                <w:b/>
                <w:bCs/>
                <w:color w:val="000000"/>
                <w:sz w:val="18"/>
                <w:szCs w:val="18"/>
              </w:rPr>
              <w:t xml:space="preserve"> Course</w:t>
            </w:r>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48C56E9F" w14:textId="77777777" w:rsidR="0092048F" w:rsidRPr="0092048F" w:rsidRDefault="0092048F" w:rsidP="0092048F">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5931A399" w14:textId="77777777" w:rsidR="0092048F" w:rsidRPr="0092048F" w:rsidRDefault="0092048F" w:rsidP="0092048F">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605E1C9E" w14:textId="1F519DD7" w:rsidR="0092048F" w:rsidRPr="003841C5" w:rsidRDefault="0092048F" w:rsidP="0092048F">
            <w:pPr>
              <w:jc w:val="center"/>
              <w:rPr>
                <w:rFonts w:ascii="Times New Roman" w:eastAsia="Times New Roman" w:hAnsi="Times New Roman" w:cs="Times New Roman"/>
                <w:sz w:val="18"/>
                <w:szCs w:val="18"/>
              </w:rPr>
            </w:pPr>
            <w:r w:rsidRPr="0092048F">
              <w:rPr>
                <w:rFonts w:ascii="Times New Roman" w:eastAsia="Times New Roman" w:hAnsi="Times New Roman" w:cs="Times New Roman"/>
                <w:sz w:val="18"/>
                <w:szCs w:val="18"/>
              </w:rPr>
              <w:t>4</w:t>
            </w:r>
          </w:p>
        </w:tc>
      </w:tr>
    </w:tbl>
    <w:p w14:paraId="319A299D" w14:textId="0D2615D4" w:rsidR="001A25B9" w:rsidRDefault="001A25B9">
      <w:pPr>
        <w:spacing w:after="0" w:line="240" w:lineRule="auto"/>
        <w:rPr>
          <w:rFonts w:ascii="Times New Roman" w:eastAsia="Times New Roman" w:hAnsi="Times New Roman" w:cs="Times New Roman"/>
          <w:sz w:val="18"/>
          <w:szCs w:val="18"/>
        </w:rPr>
      </w:pPr>
    </w:p>
    <w:p w14:paraId="319A29C8" w14:textId="3AB88752" w:rsidR="001A25B9" w:rsidRDefault="001A25B9">
      <w:pPr>
        <w:spacing w:after="0" w:line="240" w:lineRule="auto"/>
        <w:rPr>
          <w:rFonts w:ascii="Times New Roman" w:eastAsia="Times New Roman" w:hAnsi="Times New Roman" w:cs="Times New Roman"/>
          <w:sz w:val="18"/>
          <w:szCs w:val="18"/>
        </w:rPr>
      </w:pPr>
    </w:p>
    <w:tbl>
      <w:tblPr>
        <w:tblStyle w:val="afd"/>
        <w:tblW w:w="900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978"/>
        <w:gridCol w:w="1595"/>
        <w:gridCol w:w="1311"/>
        <w:gridCol w:w="1804"/>
        <w:gridCol w:w="1136"/>
        <w:gridCol w:w="1184"/>
      </w:tblGrid>
      <w:tr w:rsidR="001A25B9" w14:paraId="319A29CA" w14:textId="77777777">
        <w:trPr>
          <w:trHeight w:val="267"/>
          <w:jc w:val="center"/>
        </w:trPr>
        <w:tc>
          <w:tcPr>
            <w:tcW w:w="9008" w:type="dxa"/>
            <w:gridSpan w:val="6"/>
            <w:shd w:val="clear" w:color="auto" w:fill="ECEBEB"/>
            <w:vAlign w:val="center"/>
          </w:tcPr>
          <w:p w14:paraId="319A29C9" w14:textId="12A335A3" w:rsidR="001A25B9" w:rsidRDefault="005C218A">
            <w:pPr>
              <w:jc w:val="center"/>
              <w:rPr>
                <w:rFonts w:ascii="Times New Roman" w:eastAsia="Times New Roman" w:hAnsi="Times New Roman" w:cs="Times New Roman"/>
                <w:b/>
                <w:sz w:val="18"/>
                <w:szCs w:val="18"/>
              </w:rPr>
            </w:pPr>
            <w:r w:rsidRPr="00B85035">
              <w:rPr>
                <w:rFonts w:ascii="Times New Roman" w:eastAsia="Times New Roman" w:hAnsi="Times New Roman" w:cs="Times New Roman"/>
                <w:b/>
                <w:sz w:val="18"/>
                <w:szCs w:val="18"/>
              </w:rPr>
              <w:t>COURSE INFORMATION</w:t>
            </w:r>
          </w:p>
        </w:tc>
      </w:tr>
      <w:tr w:rsidR="00B85035" w14:paraId="319A29D1" w14:textId="77777777" w:rsidTr="00B85035">
        <w:trPr>
          <w:trHeight w:val="229"/>
          <w:jc w:val="center"/>
        </w:trPr>
        <w:tc>
          <w:tcPr>
            <w:tcW w:w="1978" w:type="dxa"/>
            <w:tcBorders>
              <w:bottom w:val="single" w:sz="6" w:space="0" w:color="CCCCCC"/>
            </w:tcBorders>
            <w:shd w:val="clear" w:color="auto" w:fill="FFFFFF"/>
            <w:tcMar>
              <w:top w:w="15" w:type="dxa"/>
              <w:left w:w="80" w:type="dxa"/>
              <w:bottom w:w="15" w:type="dxa"/>
              <w:right w:w="15" w:type="dxa"/>
            </w:tcMar>
            <w:vAlign w:val="bottom"/>
          </w:tcPr>
          <w:p w14:paraId="319A29CB" w14:textId="07C27BCC" w:rsidR="00B85035" w:rsidRDefault="00B85035" w:rsidP="00B85035">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w:t>
            </w:r>
          </w:p>
        </w:tc>
        <w:tc>
          <w:tcPr>
            <w:tcW w:w="1595" w:type="dxa"/>
            <w:tcBorders>
              <w:bottom w:val="single" w:sz="6" w:space="0" w:color="CCCCCC"/>
            </w:tcBorders>
            <w:shd w:val="clear" w:color="auto" w:fill="FFFFFF"/>
            <w:tcMar>
              <w:top w:w="15" w:type="dxa"/>
              <w:left w:w="80" w:type="dxa"/>
              <w:bottom w:w="15" w:type="dxa"/>
              <w:right w:w="15" w:type="dxa"/>
            </w:tcMar>
            <w:vAlign w:val="bottom"/>
          </w:tcPr>
          <w:p w14:paraId="319A29CC" w14:textId="5A6C6FB4"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Code</w:t>
            </w:r>
            <w:proofErr w:type="spellEnd"/>
          </w:p>
        </w:tc>
        <w:tc>
          <w:tcPr>
            <w:tcW w:w="1311" w:type="dxa"/>
            <w:tcBorders>
              <w:bottom w:val="single" w:sz="6" w:space="0" w:color="CCCCCC"/>
            </w:tcBorders>
            <w:shd w:val="clear" w:color="auto" w:fill="FFFFFF"/>
            <w:tcMar>
              <w:top w:w="15" w:type="dxa"/>
              <w:left w:w="80" w:type="dxa"/>
              <w:bottom w:w="15" w:type="dxa"/>
              <w:right w:w="15" w:type="dxa"/>
            </w:tcMar>
            <w:vAlign w:val="bottom"/>
          </w:tcPr>
          <w:p w14:paraId="319A29CD" w14:textId="401AD56D"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Semester</w:t>
            </w:r>
            <w:proofErr w:type="spellEnd"/>
          </w:p>
        </w:tc>
        <w:tc>
          <w:tcPr>
            <w:tcW w:w="1804" w:type="dxa"/>
            <w:tcBorders>
              <w:bottom w:val="single" w:sz="6" w:space="0" w:color="CCCCCC"/>
            </w:tcBorders>
            <w:shd w:val="clear" w:color="auto" w:fill="FFFFFF"/>
            <w:tcMar>
              <w:top w:w="15" w:type="dxa"/>
              <w:left w:w="80" w:type="dxa"/>
              <w:bottom w:w="15" w:type="dxa"/>
              <w:right w:w="15" w:type="dxa"/>
            </w:tcMar>
            <w:vAlign w:val="bottom"/>
          </w:tcPr>
          <w:p w14:paraId="319A29CE" w14:textId="56AB2563" w:rsidR="00B85035" w:rsidRDefault="00B85035" w:rsidP="00B85035">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 xml:space="preserve">T+L+P </w:t>
            </w:r>
            <w:proofErr w:type="spellStart"/>
            <w:r>
              <w:rPr>
                <w:rFonts w:ascii="Times New Roman" w:eastAsia="Times New Roman" w:hAnsi="Times New Roman" w:cs="Times New Roman"/>
                <w:b/>
                <w:i/>
                <w:sz w:val="18"/>
                <w:szCs w:val="18"/>
              </w:rPr>
              <w:t>Hours</w:t>
            </w:r>
            <w:proofErr w:type="spellEnd"/>
          </w:p>
        </w:tc>
        <w:tc>
          <w:tcPr>
            <w:tcW w:w="1136" w:type="dxa"/>
            <w:tcBorders>
              <w:bottom w:val="single" w:sz="6" w:space="0" w:color="CCCCCC"/>
            </w:tcBorders>
            <w:shd w:val="clear" w:color="auto" w:fill="FFFFFF"/>
            <w:tcMar>
              <w:top w:w="15" w:type="dxa"/>
              <w:left w:w="80" w:type="dxa"/>
              <w:bottom w:w="15" w:type="dxa"/>
              <w:right w:w="15" w:type="dxa"/>
            </w:tcMar>
            <w:vAlign w:val="bottom"/>
          </w:tcPr>
          <w:p w14:paraId="319A29CF" w14:textId="146C136A"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Credits</w:t>
            </w:r>
            <w:proofErr w:type="spellEnd"/>
          </w:p>
        </w:tc>
        <w:tc>
          <w:tcPr>
            <w:tcW w:w="1184" w:type="dxa"/>
            <w:tcBorders>
              <w:bottom w:val="single" w:sz="6" w:space="0" w:color="CCCCCC"/>
            </w:tcBorders>
            <w:shd w:val="clear" w:color="auto" w:fill="FFFFFF"/>
            <w:tcMar>
              <w:top w:w="15" w:type="dxa"/>
              <w:left w:w="80" w:type="dxa"/>
              <w:bottom w:w="15" w:type="dxa"/>
              <w:right w:w="15" w:type="dxa"/>
            </w:tcMar>
            <w:vAlign w:val="bottom"/>
          </w:tcPr>
          <w:p w14:paraId="319A29D0" w14:textId="318C2D1E" w:rsidR="00B85035" w:rsidRDefault="00B85035" w:rsidP="00B85035">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ECTS</w:t>
            </w:r>
          </w:p>
        </w:tc>
      </w:tr>
      <w:tr w:rsidR="001A25B9" w14:paraId="319A29D8" w14:textId="77777777">
        <w:trPr>
          <w:trHeight w:val="191"/>
          <w:jc w:val="center"/>
        </w:trPr>
        <w:tc>
          <w:tcPr>
            <w:tcW w:w="1978" w:type="dxa"/>
            <w:tcBorders>
              <w:bottom w:val="single" w:sz="6" w:space="0" w:color="CCCCCC"/>
            </w:tcBorders>
            <w:shd w:val="clear" w:color="auto" w:fill="FFFFFF"/>
            <w:tcMar>
              <w:top w:w="15" w:type="dxa"/>
              <w:left w:w="80" w:type="dxa"/>
              <w:bottom w:w="15" w:type="dxa"/>
              <w:right w:w="15" w:type="dxa"/>
            </w:tcMar>
            <w:vAlign w:val="center"/>
          </w:tcPr>
          <w:p w14:paraId="319A29D2" w14:textId="04D66599" w:rsidR="001A25B9" w:rsidRDefault="001A662F">
            <w:pPr>
              <w:rPr>
                <w:rFonts w:ascii="Times New Roman" w:eastAsia="Times New Roman" w:hAnsi="Times New Roman" w:cs="Times New Roman"/>
                <w:sz w:val="18"/>
                <w:szCs w:val="18"/>
              </w:rPr>
            </w:pPr>
            <w:proofErr w:type="spellStart"/>
            <w:r w:rsidRPr="001A662F">
              <w:rPr>
                <w:rFonts w:ascii="Times New Roman" w:eastAsia="Times New Roman" w:hAnsi="Times New Roman" w:cs="Times New Roman"/>
                <w:sz w:val="18"/>
                <w:szCs w:val="18"/>
              </w:rPr>
              <w:t>Physiology</w:t>
            </w:r>
            <w:proofErr w:type="spellEnd"/>
            <w:r w:rsidR="00D81B51">
              <w:rPr>
                <w:rFonts w:ascii="Times New Roman" w:eastAsia="Times New Roman" w:hAnsi="Times New Roman" w:cs="Times New Roman"/>
                <w:sz w:val="18"/>
                <w:szCs w:val="18"/>
              </w:rPr>
              <w:t xml:space="preserve"> I</w:t>
            </w:r>
          </w:p>
        </w:tc>
        <w:tc>
          <w:tcPr>
            <w:tcW w:w="1595" w:type="dxa"/>
            <w:tcBorders>
              <w:bottom w:val="single" w:sz="6" w:space="0" w:color="CCCCCC"/>
            </w:tcBorders>
            <w:shd w:val="clear" w:color="auto" w:fill="FFFFFF"/>
            <w:tcMar>
              <w:top w:w="15" w:type="dxa"/>
              <w:left w:w="80" w:type="dxa"/>
              <w:bottom w:w="15" w:type="dxa"/>
              <w:right w:w="15" w:type="dxa"/>
            </w:tcMar>
            <w:vAlign w:val="center"/>
          </w:tcPr>
          <w:p w14:paraId="319A29D3"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FHS131</w:t>
            </w:r>
          </w:p>
        </w:tc>
        <w:tc>
          <w:tcPr>
            <w:tcW w:w="1311" w:type="dxa"/>
            <w:tcBorders>
              <w:bottom w:val="single" w:sz="6" w:space="0" w:color="CCCCCC"/>
            </w:tcBorders>
            <w:shd w:val="clear" w:color="auto" w:fill="FFFFFF"/>
            <w:tcMar>
              <w:top w:w="15" w:type="dxa"/>
              <w:left w:w="80" w:type="dxa"/>
              <w:bottom w:w="15" w:type="dxa"/>
              <w:right w:w="15" w:type="dxa"/>
            </w:tcMar>
            <w:vAlign w:val="center"/>
          </w:tcPr>
          <w:p w14:paraId="319A29D4"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804" w:type="dxa"/>
            <w:tcBorders>
              <w:bottom w:val="single" w:sz="6" w:space="0" w:color="CCCCCC"/>
            </w:tcBorders>
            <w:shd w:val="clear" w:color="auto" w:fill="FFFFFF"/>
            <w:tcMar>
              <w:top w:w="15" w:type="dxa"/>
              <w:left w:w="80" w:type="dxa"/>
              <w:bottom w:w="15" w:type="dxa"/>
              <w:right w:w="15" w:type="dxa"/>
            </w:tcMar>
            <w:vAlign w:val="center"/>
          </w:tcPr>
          <w:p w14:paraId="319A29D5"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 + 0 + 0</w:t>
            </w:r>
          </w:p>
        </w:tc>
        <w:tc>
          <w:tcPr>
            <w:tcW w:w="1136" w:type="dxa"/>
            <w:tcBorders>
              <w:bottom w:val="single" w:sz="6" w:space="0" w:color="CCCCCC"/>
            </w:tcBorders>
            <w:shd w:val="clear" w:color="auto" w:fill="FFFFFF"/>
            <w:tcMar>
              <w:top w:w="15" w:type="dxa"/>
              <w:left w:w="80" w:type="dxa"/>
              <w:bottom w:w="15" w:type="dxa"/>
              <w:right w:w="15" w:type="dxa"/>
            </w:tcMar>
            <w:vAlign w:val="center"/>
          </w:tcPr>
          <w:p w14:paraId="319A29D6"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184" w:type="dxa"/>
            <w:tcBorders>
              <w:bottom w:val="single" w:sz="6" w:space="0" w:color="CCCCCC"/>
            </w:tcBorders>
            <w:shd w:val="clear" w:color="auto" w:fill="FFFFFF"/>
            <w:tcMar>
              <w:top w:w="15" w:type="dxa"/>
              <w:left w:w="80" w:type="dxa"/>
              <w:bottom w:w="15" w:type="dxa"/>
              <w:right w:w="15" w:type="dxa"/>
            </w:tcMar>
            <w:vAlign w:val="center"/>
          </w:tcPr>
          <w:p w14:paraId="319A29D7"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bl>
    <w:p w14:paraId="319A29D9" w14:textId="77777777" w:rsidR="001A25B9" w:rsidRDefault="001A25B9">
      <w:pPr>
        <w:spacing w:after="0" w:line="240" w:lineRule="auto"/>
        <w:rPr>
          <w:rFonts w:ascii="Times New Roman" w:eastAsia="Times New Roman" w:hAnsi="Times New Roman" w:cs="Times New Roman"/>
          <w:sz w:val="18"/>
          <w:szCs w:val="18"/>
        </w:rPr>
      </w:pPr>
    </w:p>
    <w:tbl>
      <w:tblPr>
        <w:tblStyle w:val="afe"/>
        <w:tblW w:w="902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55"/>
        <w:gridCol w:w="6768"/>
      </w:tblGrid>
      <w:tr w:rsidR="001A25B9" w14:paraId="319A29DC" w14:textId="77777777">
        <w:trPr>
          <w:trHeight w:val="219"/>
          <w:jc w:val="center"/>
        </w:trPr>
        <w:tc>
          <w:tcPr>
            <w:tcW w:w="2255" w:type="dxa"/>
            <w:tcBorders>
              <w:bottom w:val="single" w:sz="6" w:space="0" w:color="CCCCCC"/>
            </w:tcBorders>
            <w:shd w:val="clear" w:color="auto" w:fill="FFFFFF"/>
            <w:tcMar>
              <w:top w:w="15" w:type="dxa"/>
              <w:left w:w="80" w:type="dxa"/>
              <w:bottom w:w="15" w:type="dxa"/>
              <w:right w:w="15" w:type="dxa"/>
            </w:tcMar>
            <w:vAlign w:val="center"/>
          </w:tcPr>
          <w:p w14:paraId="319A29DA" w14:textId="6B7A7B68" w:rsidR="001A25B9" w:rsidRDefault="00620695">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Precondition</w:t>
            </w:r>
            <w:proofErr w:type="spellEnd"/>
          </w:p>
        </w:tc>
        <w:tc>
          <w:tcPr>
            <w:tcW w:w="6768" w:type="dxa"/>
            <w:tcBorders>
              <w:bottom w:val="single" w:sz="6" w:space="0" w:color="CCCCCC"/>
            </w:tcBorders>
            <w:shd w:val="clear" w:color="auto" w:fill="FFFFFF"/>
            <w:tcMar>
              <w:top w:w="15" w:type="dxa"/>
              <w:left w:w="80" w:type="dxa"/>
              <w:bottom w:w="15" w:type="dxa"/>
              <w:right w:w="15" w:type="dxa"/>
            </w:tcMar>
            <w:vAlign w:val="center"/>
          </w:tcPr>
          <w:p w14:paraId="319A29DB" w14:textId="77777777" w:rsidR="001A25B9" w:rsidRDefault="00D81B51">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29DD" w14:textId="77777777" w:rsidR="001A25B9" w:rsidRDefault="001A25B9">
      <w:pPr>
        <w:spacing w:after="0" w:line="240" w:lineRule="auto"/>
        <w:rPr>
          <w:rFonts w:ascii="Times New Roman" w:eastAsia="Times New Roman" w:hAnsi="Times New Roman" w:cs="Times New Roman"/>
          <w:sz w:val="18"/>
          <w:szCs w:val="18"/>
        </w:rPr>
      </w:pPr>
    </w:p>
    <w:tbl>
      <w:tblPr>
        <w:tblStyle w:val="aff"/>
        <w:tblW w:w="903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37"/>
        <w:gridCol w:w="6801"/>
      </w:tblGrid>
      <w:tr w:rsidR="001A662F" w14:paraId="319A29E0" w14:textId="77777777" w:rsidTr="00EA4EA4">
        <w:trPr>
          <w:trHeight w:val="217"/>
          <w:jc w:val="center"/>
        </w:trPr>
        <w:tc>
          <w:tcPr>
            <w:tcW w:w="2237" w:type="dxa"/>
            <w:tcBorders>
              <w:bottom w:val="single" w:sz="6" w:space="0" w:color="CCCCCC"/>
            </w:tcBorders>
            <w:shd w:val="clear" w:color="auto" w:fill="FFFFFF"/>
            <w:tcMar>
              <w:top w:w="15" w:type="dxa"/>
              <w:left w:w="80" w:type="dxa"/>
              <w:bottom w:w="15" w:type="dxa"/>
              <w:right w:w="15" w:type="dxa"/>
            </w:tcMar>
          </w:tcPr>
          <w:p w14:paraId="319A29DE" w14:textId="33FA34C0" w:rsidR="001A662F" w:rsidRPr="00620695" w:rsidRDefault="001A662F" w:rsidP="001A662F">
            <w:pPr>
              <w:rPr>
                <w:rFonts w:ascii="Times New Roman" w:eastAsia="Times New Roman" w:hAnsi="Times New Roman" w:cs="Times New Roman"/>
                <w:b/>
                <w:sz w:val="18"/>
                <w:szCs w:val="18"/>
              </w:rPr>
            </w:pPr>
            <w:r w:rsidRPr="00620695">
              <w:rPr>
                <w:rFonts w:ascii="Times New Roman" w:hAnsi="Times New Roman" w:cs="Times New Roman"/>
                <w:b/>
                <w:sz w:val="18"/>
              </w:rPr>
              <w:t>Course Language</w:t>
            </w:r>
          </w:p>
        </w:tc>
        <w:tc>
          <w:tcPr>
            <w:tcW w:w="6801" w:type="dxa"/>
            <w:tcBorders>
              <w:bottom w:val="single" w:sz="6" w:space="0" w:color="CCCCCC"/>
            </w:tcBorders>
            <w:shd w:val="clear" w:color="auto" w:fill="FFFFFF"/>
            <w:tcMar>
              <w:top w:w="15" w:type="dxa"/>
              <w:left w:w="80" w:type="dxa"/>
              <w:bottom w:w="15" w:type="dxa"/>
              <w:right w:w="15" w:type="dxa"/>
            </w:tcMar>
            <w:vAlign w:val="center"/>
          </w:tcPr>
          <w:p w14:paraId="319A29DF" w14:textId="7E3C2F38" w:rsidR="001A662F" w:rsidRDefault="001A662F" w:rsidP="001A662F">
            <w:pPr>
              <w:rPr>
                <w:rFonts w:ascii="Times New Roman" w:eastAsia="Times New Roman" w:hAnsi="Times New Roman" w:cs="Times New Roman"/>
                <w:sz w:val="18"/>
                <w:szCs w:val="18"/>
              </w:rPr>
            </w:pPr>
            <w:r>
              <w:rPr>
                <w:rFonts w:ascii="Times New Roman" w:eastAsia="Times New Roman" w:hAnsi="Times New Roman" w:cs="Times New Roman"/>
                <w:sz w:val="18"/>
                <w:szCs w:val="18"/>
              </w:rPr>
              <w:t>English</w:t>
            </w:r>
          </w:p>
        </w:tc>
      </w:tr>
      <w:tr w:rsidR="001A662F" w14:paraId="319A29E3" w14:textId="77777777" w:rsidTr="002F01F8">
        <w:trPr>
          <w:trHeight w:val="217"/>
          <w:jc w:val="center"/>
        </w:trPr>
        <w:tc>
          <w:tcPr>
            <w:tcW w:w="2237" w:type="dxa"/>
            <w:tcBorders>
              <w:bottom w:val="single" w:sz="6" w:space="0" w:color="CCCCCC"/>
            </w:tcBorders>
            <w:shd w:val="clear" w:color="auto" w:fill="FFFFFF"/>
            <w:tcMar>
              <w:top w:w="15" w:type="dxa"/>
              <w:left w:w="80" w:type="dxa"/>
              <w:bottom w:w="15" w:type="dxa"/>
              <w:right w:w="15" w:type="dxa"/>
            </w:tcMar>
          </w:tcPr>
          <w:p w14:paraId="319A29E1" w14:textId="774EF095" w:rsidR="001A662F" w:rsidRPr="00620695" w:rsidRDefault="001A662F" w:rsidP="001A662F">
            <w:pPr>
              <w:rPr>
                <w:rFonts w:ascii="Times New Roman" w:eastAsia="Times New Roman" w:hAnsi="Times New Roman" w:cs="Times New Roman"/>
                <w:b/>
                <w:sz w:val="18"/>
                <w:szCs w:val="18"/>
              </w:rPr>
            </w:pPr>
            <w:r w:rsidRPr="00620695">
              <w:rPr>
                <w:rFonts w:ascii="Times New Roman" w:hAnsi="Times New Roman" w:cs="Times New Roman"/>
                <w:b/>
                <w:sz w:val="18"/>
              </w:rPr>
              <w:t>Course Level</w:t>
            </w:r>
          </w:p>
        </w:tc>
        <w:tc>
          <w:tcPr>
            <w:tcW w:w="6801" w:type="dxa"/>
            <w:tcBorders>
              <w:bottom w:val="single" w:sz="6" w:space="0" w:color="CCCCCC"/>
            </w:tcBorders>
            <w:shd w:val="clear" w:color="auto" w:fill="FFFFFF"/>
            <w:tcMar>
              <w:top w:w="15" w:type="dxa"/>
              <w:left w:w="80" w:type="dxa"/>
              <w:bottom w:w="15" w:type="dxa"/>
              <w:right w:w="15" w:type="dxa"/>
            </w:tcMar>
            <w:vAlign w:val="bottom"/>
          </w:tcPr>
          <w:p w14:paraId="319A29E2" w14:textId="3C4880E2" w:rsidR="001A662F" w:rsidRDefault="001A662F" w:rsidP="001A662F">
            <w:pPr>
              <w:rPr>
                <w:rFonts w:ascii="Times New Roman" w:eastAsia="Times New Roman" w:hAnsi="Times New Roman" w:cs="Times New Roman"/>
                <w:sz w:val="18"/>
                <w:szCs w:val="18"/>
              </w:rPr>
            </w:pPr>
            <w:proofErr w:type="spellStart"/>
            <w:r w:rsidRPr="007B20A6">
              <w:rPr>
                <w:rFonts w:ascii="Times New Roman" w:hAnsi="Times New Roman" w:cs="Times New Roman"/>
                <w:color w:val="000000"/>
                <w:sz w:val="18"/>
                <w:szCs w:val="18"/>
              </w:rPr>
              <w:t>Bachelor's</w:t>
            </w:r>
            <w:proofErr w:type="spellEnd"/>
            <w:r w:rsidRPr="007B20A6">
              <w:rPr>
                <w:rFonts w:ascii="Times New Roman" w:hAnsi="Times New Roman" w:cs="Times New Roman"/>
                <w:color w:val="000000"/>
                <w:sz w:val="18"/>
                <w:szCs w:val="18"/>
              </w:rPr>
              <w:t xml:space="preserve"> </w:t>
            </w:r>
            <w:proofErr w:type="spellStart"/>
            <w:r w:rsidRPr="007B20A6">
              <w:rPr>
                <w:rFonts w:ascii="Times New Roman" w:hAnsi="Times New Roman" w:cs="Times New Roman"/>
                <w:color w:val="000000"/>
                <w:sz w:val="18"/>
                <w:szCs w:val="18"/>
              </w:rPr>
              <w:t>Degree</w:t>
            </w:r>
            <w:proofErr w:type="spellEnd"/>
            <w:r w:rsidRPr="007B20A6">
              <w:rPr>
                <w:rFonts w:ascii="Times New Roman" w:hAnsi="Times New Roman" w:cs="Times New Roman"/>
                <w:color w:val="000000"/>
                <w:sz w:val="18"/>
                <w:szCs w:val="18"/>
              </w:rPr>
              <w:t xml:space="preserve"> (First </w:t>
            </w:r>
            <w:proofErr w:type="spellStart"/>
            <w:r w:rsidRPr="007B20A6">
              <w:rPr>
                <w:rFonts w:ascii="Times New Roman" w:hAnsi="Times New Roman" w:cs="Times New Roman"/>
                <w:color w:val="000000"/>
                <w:sz w:val="18"/>
                <w:szCs w:val="18"/>
              </w:rPr>
              <w:t>Cycle</w:t>
            </w:r>
            <w:proofErr w:type="spellEnd"/>
            <w:r w:rsidRPr="007B20A6">
              <w:rPr>
                <w:rFonts w:ascii="Times New Roman" w:hAnsi="Times New Roman" w:cs="Times New Roman"/>
                <w:color w:val="000000"/>
                <w:sz w:val="18"/>
                <w:szCs w:val="18"/>
              </w:rPr>
              <w:t xml:space="preserve"> </w:t>
            </w:r>
            <w:proofErr w:type="spellStart"/>
            <w:r w:rsidRPr="007B20A6">
              <w:rPr>
                <w:rFonts w:ascii="Times New Roman" w:hAnsi="Times New Roman" w:cs="Times New Roman"/>
                <w:color w:val="000000"/>
                <w:sz w:val="18"/>
                <w:szCs w:val="18"/>
              </w:rPr>
              <w:t>Programmes</w:t>
            </w:r>
            <w:proofErr w:type="spellEnd"/>
            <w:r w:rsidRPr="007B20A6">
              <w:rPr>
                <w:rFonts w:ascii="Times New Roman" w:hAnsi="Times New Roman" w:cs="Times New Roman"/>
                <w:color w:val="000000"/>
                <w:sz w:val="18"/>
                <w:szCs w:val="18"/>
              </w:rPr>
              <w:t>)</w:t>
            </w:r>
          </w:p>
        </w:tc>
      </w:tr>
      <w:tr w:rsidR="001A662F" w14:paraId="319A29E6" w14:textId="77777777" w:rsidTr="002F01F8">
        <w:trPr>
          <w:trHeight w:val="217"/>
          <w:jc w:val="center"/>
        </w:trPr>
        <w:tc>
          <w:tcPr>
            <w:tcW w:w="2237" w:type="dxa"/>
            <w:tcBorders>
              <w:bottom w:val="single" w:sz="6" w:space="0" w:color="CCCCCC"/>
            </w:tcBorders>
            <w:shd w:val="clear" w:color="auto" w:fill="FFFFFF"/>
            <w:tcMar>
              <w:top w:w="15" w:type="dxa"/>
              <w:left w:w="80" w:type="dxa"/>
              <w:bottom w:w="15" w:type="dxa"/>
              <w:right w:w="15" w:type="dxa"/>
            </w:tcMar>
          </w:tcPr>
          <w:p w14:paraId="319A29E4" w14:textId="364A2864" w:rsidR="001A662F" w:rsidRPr="00620695" w:rsidRDefault="001A662F" w:rsidP="001A662F">
            <w:pPr>
              <w:rPr>
                <w:rFonts w:ascii="Times New Roman" w:eastAsia="Times New Roman" w:hAnsi="Times New Roman" w:cs="Times New Roman"/>
                <w:b/>
                <w:sz w:val="18"/>
                <w:szCs w:val="18"/>
              </w:rPr>
            </w:pPr>
            <w:r w:rsidRPr="00620695">
              <w:rPr>
                <w:rFonts w:ascii="Times New Roman" w:hAnsi="Times New Roman" w:cs="Times New Roman"/>
                <w:b/>
                <w:sz w:val="18"/>
              </w:rPr>
              <w:t xml:space="preserve">Course </w:t>
            </w:r>
            <w:proofErr w:type="spellStart"/>
            <w:r w:rsidRPr="00620695">
              <w:rPr>
                <w:rFonts w:ascii="Times New Roman" w:hAnsi="Times New Roman" w:cs="Times New Roman"/>
                <w:b/>
                <w:sz w:val="18"/>
              </w:rPr>
              <w:t>Type</w:t>
            </w:r>
            <w:proofErr w:type="spellEnd"/>
          </w:p>
        </w:tc>
        <w:tc>
          <w:tcPr>
            <w:tcW w:w="6801" w:type="dxa"/>
            <w:tcBorders>
              <w:bottom w:val="single" w:sz="6" w:space="0" w:color="CCCCCC"/>
            </w:tcBorders>
            <w:shd w:val="clear" w:color="auto" w:fill="FFFFFF"/>
            <w:tcMar>
              <w:top w:w="15" w:type="dxa"/>
              <w:left w:w="80" w:type="dxa"/>
              <w:bottom w:w="15" w:type="dxa"/>
              <w:right w:w="15" w:type="dxa"/>
            </w:tcMar>
            <w:vAlign w:val="bottom"/>
          </w:tcPr>
          <w:p w14:paraId="319A29E5" w14:textId="435BA5C5" w:rsidR="001A662F" w:rsidRDefault="001A662F" w:rsidP="001A662F">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Compulsory</w:t>
            </w:r>
            <w:proofErr w:type="spellEnd"/>
          </w:p>
        </w:tc>
      </w:tr>
      <w:tr w:rsidR="00620695" w14:paraId="319A29E9" w14:textId="77777777" w:rsidTr="00EA4EA4">
        <w:trPr>
          <w:trHeight w:val="217"/>
          <w:jc w:val="center"/>
        </w:trPr>
        <w:tc>
          <w:tcPr>
            <w:tcW w:w="2237" w:type="dxa"/>
            <w:tcBorders>
              <w:bottom w:val="single" w:sz="6" w:space="0" w:color="CCCCCC"/>
            </w:tcBorders>
            <w:shd w:val="clear" w:color="auto" w:fill="FFFFFF"/>
            <w:tcMar>
              <w:top w:w="15" w:type="dxa"/>
              <w:left w:w="80" w:type="dxa"/>
              <w:bottom w:w="15" w:type="dxa"/>
              <w:right w:w="15" w:type="dxa"/>
            </w:tcMar>
          </w:tcPr>
          <w:p w14:paraId="319A29E7" w14:textId="4B0C27F1" w:rsidR="00620695" w:rsidRPr="00620695" w:rsidRDefault="00620695" w:rsidP="00620695">
            <w:pPr>
              <w:rPr>
                <w:rFonts w:ascii="Times New Roman" w:eastAsia="Times New Roman" w:hAnsi="Times New Roman" w:cs="Times New Roman"/>
                <w:b/>
                <w:sz w:val="18"/>
                <w:szCs w:val="18"/>
              </w:rPr>
            </w:pPr>
            <w:r w:rsidRPr="00620695">
              <w:rPr>
                <w:rFonts w:ascii="Times New Roman" w:hAnsi="Times New Roman" w:cs="Times New Roman"/>
                <w:b/>
                <w:sz w:val="18"/>
              </w:rPr>
              <w:t xml:space="preserve">Course </w:t>
            </w:r>
            <w:proofErr w:type="spellStart"/>
            <w:r w:rsidRPr="00620695">
              <w:rPr>
                <w:rFonts w:ascii="Times New Roman" w:hAnsi="Times New Roman" w:cs="Times New Roman"/>
                <w:b/>
                <w:sz w:val="18"/>
              </w:rPr>
              <w:t>Coordinator</w:t>
            </w:r>
            <w:proofErr w:type="spellEnd"/>
          </w:p>
        </w:tc>
        <w:tc>
          <w:tcPr>
            <w:tcW w:w="6801" w:type="dxa"/>
            <w:tcBorders>
              <w:bottom w:val="single" w:sz="6" w:space="0" w:color="CCCCCC"/>
            </w:tcBorders>
            <w:shd w:val="clear" w:color="auto" w:fill="FFFFFF"/>
            <w:tcMar>
              <w:top w:w="15" w:type="dxa"/>
              <w:left w:w="80" w:type="dxa"/>
              <w:bottom w:w="15" w:type="dxa"/>
              <w:right w:w="15" w:type="dxa"/>
            </w:tcMar>
            <w:vAlign w:val="center"/>
          </w:tcPr>
          <w:p w14:paraId="319A29E8" w14:textId="1EE9B9F9" w:rsidR="00620695" w:rsidRDefault="00620695" w:rsidP="00620695">
            <w:pPr>
              <w:rPr>
                <w:rFonts w:ascii="Times New Roman" w:eastAsia="Times New Roman" w:hAnsi="Times New Roman" w:cs="Times New Roman"/>
                <w:sz w:val="18"/>
                <w:szCs w:val="18"/>
              </w:rPr>
            </w:pPr>
            <w:r>
              <w:rPr>
                <w:rFonts w:ascii="Times New Roman" w:eastAsia="Times New Roman" w:hAnsi="Times New Roman" w:cs="Times New Roman"/>
                <w:sz w:val="18"/>
                <w:szCs w:val="18"/>
              </w:rPr>
              <w:t>Prof. Dr. Burcu Gemici Başol</w:t>
            </w:r>
          </w:p>
        </w:tc>
      </w:tr>
      <w:tr w:rsidR="00620695" w14:paraId="319A29EC" w14:textId="77777777" w:rsidTr="00EA4EA4">
        <w:trPr>
          <w:trHeight w:val="217"/>
          <w:jc w:val="center"/>
        </w:trPr>
        <w:tc>
          <w:tcPr>
            <w:tcW w:w="2237" w:type="dxa"/>
            <w:tcBorders>
              <w:bottom w:val="single" w:sz="6" w:space="0" w:color="CCCCCC"/>
            </w:tcBorders>
            <w:shd w:val="clear" w:color="auto" w:fill="FFFFFF"/>
            <w:tcMar>
              <w:top w:w="15" w:type="dxa"/>
              <w:left w:w="80" w:type="dxa"/>
              <w:bottom w:w="15" w:type="dxa"/>
              <w:right w:w="15" w:type="dxa"/>
            </w:tcMar>
          </w:tcPr>
          <w:p w14:paraId="319A29EA" w14:textId="41776A62" w:rsidR="00620695" w:rsidRPr="00620695" w:rsidRDefault="00620695" w:rsidP="00620695">
            <w:pPr>
              <w:rPr>
                <w:rFonts w:ascii="Times New Roman" w:eastAsia="Times New Roman" w:hAnsi="Times New Roman" w:cs="Times New Roman"/>
                <w:b/>
                <w:sz w:val="18"/>
                <w:szCs w:val="18"/>
              </w:rPr>
            </w:pPr>
            <w:proofErr w:type="spellStart"/>
            <w:r w:rsidRPr="00620695">
              <w:rPr>
                <w:rFonts w:ascii="Times New Roman" w:hAnsi="Times New Roman" w:cs="Times New Roman"/>
                <w:b/>
                <w:sz w:val="18"/>
              </w:rPr>
              <w:t>Instructors</w:t>
            </w:r>
            <w:proofErr w:type="spellEnd"/>
          </w:p>
        </w:tc>
        <w:tc>
          <w:tcPr>
            <w:tcW w:w="6801" w:type="dxa"/>
            <w:tcBorders>
              <w:bottom w:val="single" w:sz="6" w:space="0" w:color="CCCCCC"/>
            </w:tcBorders>
            <w:shd w:val="clear" w:color="auto" w:fill="FFFFFF"/>
            <w:tcMar>
              <w:top w:w="15" w:type="dxa"/>
              <w:left w:w="80" w:type="dxa"/>
              <w:bottom w:w="15" w:type="dxa"/>
              <w:right w:w="15" w:type="dxa"/>
            </w:tcMar>
            <w:vAlign w:val="center"/>
          </w:tcPr>
          <w:p w14:paraId="319A29EB" w14:textId="13E71794" w:rsidR="00620695" w:rsidRDefault="00620695" w:rsidP="00620695">
            <w:pPr>
              <w:rPr>
                <w:rFonts w:ascii="Times New Roman" w:eastAsia="Times New Roman" w:hAnsi="Times New Roman" w:cs="Times New Roman"/>
                <w:sz w:val="18"/>
                <w:szCs w:val="18"/>
              </w:rPr>
            </w:pPr>
            <w:r>
              <w:rPr>
                <w:rFonts w:ascii="Times New Roman" w:eastAsia="Times New Roman" w:hAnsi="Times New Roman" w:cs="Times New Roman"/>
                <w:sz w:val="18"/>
                <w:szCs w:val="18"/>
              </w:rPr>
              <w:t>Prof. Dr. Burcu Gemici Başol</w:t>
            </w:r>
          </w:p>
        </w:tc>
      </w:tr>
      <w:tr w:rsidR="00620695" w14:paraId="319A29EF" w14:textId="77777777" w:rsidTr="00EA4EA4">
        <w:trPr>
          <w:trHeight w:val="217"/>
          <w:jc w:val="center"/>
        </w:trPr>
        <w:tc>
          <w:tcPr>
            <w:tcW w:w="2237" w:type="dxa"/>
            <w:tcBorders>
              <w:bottom w:val="single" w:sz="6" w:space="0" w:color="CCCCCC"/>
            </w:tcBorders>
            <w:shd w:val="clear" w:color="auto" w:fill="FFFFFF"/>
            <w:tcMar>
              <w:top w:w="15" w:type="dxa"/>
              <w:left w:w="80" w:type="dxa"/>
              <w:bottom w:w="15" w:type="dxa"/>
              <w:right w:w="15" w:type="dxa"/>
            </w:tcMar>
          </w:tcPr>
          <w:p w14:paraId="319A29ED" w14:textId="32B4C5FD" w:rsidR="00620695" w:rsidRPr="00620695" w:rsidRDefault="00620695" w:rsidP="00620695">
            <w:pPr>
              <w:rPr>
                <w:rFonts w:ascii="Times New Roman" w:eastAsia="Times New Roman" w:hAnsi="Times New Roman" w:cs="Times New Roman"/>
                <w:b/>
                <w:sz w:val="18"/>
                <w:szCs w:val="18"/>
              </w:rPr>
            </w:pPr>
            <w:proofErr w:type="spellStart"/>
            <w:r w:rsidRPr="00620695">
              <w:rPr>
                <w:rFonts w:ascii="Times New Roman" w:hAnsi="Times New Roman" w:cs="Times New Roman"/>
                <w:b/>
                <w:sz w:val="18"/>
              </w:rPr>
              <w:t>Assistants</w:t>
            </w:r>
            <w:proofErr w:type="spellEnd"/>
          </w:p>
        </w:tc>
        <w:tc>
          <w:tcPr>
            <w:tcW w:w="6801" w:type="dxa"/>
            <w:tcBorders>
              <w:bottom w:val="single" w:sz="6" w:space="0" w:color="CCCCCC"/>
            </w:tcBorders>
            <w:shd w:val="clear" w:color="auto" w:fill="FFFFFF"/>
            <w:tcMar>
              <w:top w:w="15" w:type="dxa"/>
              <w:left w:w="80" w:type="dxa"/>
              <w:bottom w:w="15" w:type="dxa"/>
              <w:right w:w="15" w:type="dxa"/>
            </w:tcMar>
            <w:vAlign w:val="center"/>
          </w:tcPr>
          <w:p w14:paraId="319A29EE" w14:textId="77777777" w:rsidR="00620695" w:rsidRDefault="00620695" w:rsidP="00620695">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620695" w14:paraId="319A29F2" w14:textId="77777777" w:rsidTr="00EA4EA4">
        <w:trPr>
          <w:trHeight w:val="217"/>
          <w:jc w:val="center"/>
        </w:trPr>
        <w:tc>
          <w:tcPr>
            <w:tcW w:w="2237" w:type="dxa"/>
            <w:tcBorders>
              <w:bottom w:val="single" w:sz="6" w:space="0" w:color="CCCCCC"/>
            </w:tcBorders>
            <w:shd w:val="clear" w:color="auto" w:fill="FFFFFF"/>
            <w:tcMar>
              <w:top w:w="15" w:type="dxa"/>
              <w:left w:w="80" w:type="dxa"/>
              <w:bottom w:w="15" w:type="dxa"/>
              <w:right w:w="15" w:type="dxa"/>
            </w:tcMar>
          </w:tcPr>
          <w:p w14:paraId="319A29F0" w14:textId="43B01528" w:rsidR="00620695" w:rsidRPr="00620695" w:rsidRDefault="00620695" w:rsidP="00620695">
            <w:pPr>
              <w:rPr>
                <w:rFonts w:ascii="Times New Roman" w:eastAsia="Times New Roman" w:hAnsi="Times New Roman" w:cs="Times New Roman"/>
                <w:b/>
                <w:sz w:val="18"/>
                <w:szCs w:val="18"/>
              </w:rPr>
            </w:pPr>
            <w:proofErr w:type="spellStart"/>
            <w:r w:rsidRPr="00620695">
              <w:rPr>
                <w:rFonts w:ascii="Times New Roman" w:hAnsi="Times New Roman" w:cs="Times New Roman"/>
                <w:b/>
                <w:sz w:val="18"/>
              </w:rPr>
              <w:t>Goals</w:t>
            </w:r>
            <w:proofErr w:type="spellEnd"/>
          </w:p>
        </w:tc>
        <w:tc>
          <w:tcPr>
            <w:tcW w:w="6801" w:type="dxa"/>
            <w:tcBorders>
              <w:bottom w:val="single" w:sz="6" w:space="0" w:color="CCCCCC"/>
            </w:tcBorders>
            <w:shd w:val="clear" w:color="auto" w:fill="FFFFFF"/>
            <w:tcMar>
              <w:top w:w="15" w:type="dxa"/>
              <w:left w:w="80" w:type="dxa"/>
              <w:bottom w:w="15" w:type="dxa"/>
              <w:right w:w="15" w:type="dxa"/>
            </w:tcMar>
            <w:vAlign w:val="center"/>
          </w:tcPr>
          <w:p w14:paraId="319A29F1" w14:textId="0449FBD5" w:rsidR="00620695" w:rsidRPr="00D857DF" w:rsidRDefault="00D857DF" w:rsidP="00D857DF">
            <w:pPr>
              <w:rPr>
                <w:rFonts w:ascii="Times New Roman" w:eastAsia="Times New Roman" w:hAnsi="Times New Roman" w:cs="Times New Roman"/>
                <w:sz w:val="18"/>
                <w:szCs w:val="18"/>
              </w:rPr>
            </w:pPr>
            <w:proofErr w:type="spellStart"/>
            <w:r w:rsidRPr="00D857DF">
              <w:rPr>
                <w:rFonts w:ascii="Times New Roman" w:hAnsi="Times New Roman" w:cs="Times New Roman"/>
                <w:color w:val="000000"/>
                <w:sz w:val="18"/>
                <w:szCs w:val="18"/>
              </w:rPr>
              <w:t>The</w:t>
            </w:r>
            <w:proofErr w:type="spellEnd"/>
            <w:r w:rsidRPr="00D857DF">
              <w:rPr>
                <w:rFonts w:ascii="Times New Roman" w:hAnsi="Times New Roman" w:cs="Times New Roman"/>
                <w:color w:val="000000"/>
                <w:sz w:val="18"/>
                <w:szCs w:val="18"/>
              </w:rPr>
              <w:t xml:space="preserve"> </w:t>
            </w:r>
            <w:proofErr w:type="spellStart"/>
            <w:r w:rsidRPr="00D857DF">
              <w:rPr>
                <w:rFonts w:ascii="Times New Roman" w:hAnsi="Times New Roman" w:cs="Times New Roman"/>
                <w:color w:val="000000"/>
                <w:sz w:val="18"/>
                <w:szCs w:val="18"/>
              </w:rPr>
              <w:t>aim</w:t>
            </w:r>
            <w:proofErr w:type="spellEnd"/>
            <w:r w:rsidRPr="00D857DF">
              <w:rPr>
                <w:rFonts w:ascii="Times New Roman" w:hAnsi="Times New Roman" w:cs="Times New Roman"/>
                <w:color w:val="000000"/>
                <w:sz w:val="18"/>
                <w:szCs w:val="18"/>
              </w:rPr>
              <w:t xml:space="preserve"> of </w:t>
            </w:r>
            <w:proofErr w:type="spellStart"/>
            <w:r w:rsidRPr="00D857DF">
              <w:rPr>
                <w:rFonts w:ascii="Times New Roman" w:hAnsi="Times New Roman" w:cs="Times New Roman"/>
                <w:color w:val="000000"/>
                <w:sz w:val="18"/>
                <w:szCs w:val="18"/>
              </w:rPr>
              <w:t>this</w:t>
            </w:r>
            <w:proofErr w:type="spellEnd"/>
            <w:r w:rsidRPr="00D857DF">
              <w:rPr>
                <w:rFonts w:ascii="Times New Roman" w:hAnsi="Times New Roman" w:cs="Times New Roman"/>
                <w:color w:val="000000"/>
                <w:sz w:val="18"/>
                <w:szCs w:val="18"/>
              </w:rPr>
              <w:t xml:space="preserve"> </w:t>
            </w:r>
            <w:proofErr w:type="spellStart"/>
            <w:r w:rsidRPr="00D857DF">
              <w:rPr>
                <w:rFonts w:ascii="Times New Roman" w:hAnsi="Times New Roman" w:cs="Times New Roman"/>
                <w:color w:val="000000"/>
                <w:sz w:val="18"/>
                <w:szCs w:val="18"/>
              </w:rPr>
              <w:t>course</w:t>
            </w:r>
            <w:proofErr w:type="spellEnd"/>
            <w:r w:rsidRPr="00D857DF">
              <w:rPr>
                <w:rFonts w:ascii="Times New Roman" w:hAnsi="Times New Roman" w:cs="Times New Roman"/>
                <w:color w:val="000000"/>
                <w:sz w:val="18"/>
                <w:szCs w:val="18"/>
              </w:rPr>
              <w:t xml:space="preserve"> is </w:t>
            </w:r>
            <w:proofErr w:type="spellStart"/>
            <w:r w:rsidRPr="00D857DF">
              <w:rPr>
                <w:rFonts w:ascii="Times New Roman" w:hAnsi="Times New Roman" w:cs="Times New Roman"/>
                <w:color w:val="000000"/>
                <w:sz w:val="18"/>
                <w:szCs w:val="18"/>
              </w:rPr>
              <w:t>to</w:t>
            </w:r>
            <w:proofErr w:type="spellEnd"/>
            <w:r w:rsidRPr="00D857DF">
              <w:rPr>
                <w:rFonts w:ascii="Times New Roman" w:hAnsi="Times New Roman" w:cs="Times New Roman"/>
                <w:color w:val="000000"/>
                <w:sz w:val="18"/>
                <w:szCs w:val="18"/>
              </w:rPr>
              <w:t xml:space="preserve"> </w:t>
            </w:r>
            <w:proofErr w:type="spellStart"/>
            <w:r w:rsidRPr="00D857DF">
              <w:rPr>
                <w:rFonts w:ascii="Times New Roman" w:hAnsi="Times New Roman" w:cs="Times New Roman"/>
                <w:color w:val="000000"/>
                <w:sz w:val="18"/>
                <w:szCs w:val="18"/>
              </w:rPr>
              <w:t>teach</w:t>
            </w:r>
            <w:proofErr w:type="spellEnd"/>
            <w:r w:rsidRPr="00D857DF">
              <w:rPr>
                <w:rFonts w:ascii="Times New Roman" w:hAnsi="Times New Roman" w:cs="Times New Roman"/>
                <w:color w:val="000000"/>
                <w:sz w:val="18"/>
                <w:szCs w:val="18"/>
              </w:rPr>
              <w:t xml:space="preserve"> </w:t>
            </w:r>
            <w:proofErr w:type="spellStart"/>
            <w:r w:rsidRPr="00D857DF">
              <w:rPr>
                <w:rFonts w:ascii="Times New Roman" w:hAnsi="Times New Roman" w:cs="Times New Roman"/>
                <w:color w:val="000000"/>
                <w:sz w:val="18"/>
                <w:szCs w:val="18"/>
              </w:rPr>
              <w:t>students</w:t>
            </w:r>
            <w:proofErr w:type="spellEnd"/>
            <w:r w:rsidRPr="00D857DF">
              <w:rPr>
                <w:rFonts w:ascii="Times New Roman" w:hAnsi="Times New Roman" w:cs="Times New Roman"/>
                <w:color w:val="000000"/>
                <w:sz w:val="18"/>
                <w:szCs w:val="18"/>
              </w:rPr>
              <w:t xml:space="preserve"> </w:t>
            </w:r>
            <w:proofErr w:type="spellStart"/>
            <w:r w:rsidRPr="00D857DF">
              <w:rPr>
                <w:rFonts w:ascii="Times New Roman" w:hAnsi="Times New Roman" w:cs="Times New Roman"/>
                <w:color w:val="000000"/>
                <w:sz w:val="18"/>
                <w:szCs w:val="18"/>
              </w:rPr>
              <w:t>about</w:t>
            </w:r>
            <w:proofErr w:type="spellEnd"/>
            <w:r w:rsidRPr="00D857DF">
              <w:rPr>
                <w:rFonts w:ascii="Times New Roman" w:hAnsi="Times New Roman" w:cs="Times New Roman"/>
                <w:color w:val="000000"/>
                <w:sz w:val="18"/>
                <w:szCs w:val="18"/>
              </w:rPr>
              <w:t xml:space="preserve"> </w:t>
            </w:r>
            <w:proofErr w:type="spellStart"/>
            <w:r w:rsidRPr="00D857DF">
              <w:rPr>
                <w:rFonts w:ascii="Times New Roman" w:hAnsi="Times New Roman" w:cs="Times New Roman"/>
                <w:color w:val="000000"/>
                <w:sz w:val="18"/>
                <w:szCs w:val="18"/>
              </w:rPr>
              <w:t>cells</w:t>
            </w:r>
            <w:proofErr w:type="spellEnd"/>
            <w:r w:rsidRPr="00D857DF">
              <w:rPr>
                <w:rFonts w:ascii="Times New Roman" w:hAnsi="Times New Roman" w:cs="Times New Roman"/>
                <w:color w:val="000000"/>
                <w:sz w:val="18"/>
                <w:szCs w:val="18"/>
              </w:rPr>
              <w:t xml:space="preserve">, </w:t>
            </w:r>
            <w:proofErr w:type="spellStart"/>
            <w:r w:rsidRPr="00D857DF">
              <w:rPr>
                <w:rFonts w:ascii="Times New Roman" w:hAnsi="Times New Roman" w:cs="Times New Roman"/>
                <w:color w:val="000000"/>
                <w:sz w:val="18"/>
                <w:szCs w:val="18"/>
              </w:rPr>
              <w:t>tissues</w:t>
            </w:r>
            <w:proofErr w:type="spellEnd"/>
            <w:r w:rsidRPr="00D857DF">
              <w:rPr>
                <w:rFonts w:ascii="Times New Roman" w:hAnsi="Times New Roman" w:cs="Times New Roman"/>
                <w:color w:val="000000"/>
                <w:sz w:val="18"/>
                <w:szCs w:val="18"/>
              </w:rPr>
              <w:t xml:space="preserve">, </w:t>
            </w:r>
            <w:proofErr w:type="spellStart"/>
            <w:r w:rsidRPr="00D857DF">
              <w:rPr>
                <w:rFonts w:ascii="Times New Roman" w:hAnsi="Times New Roman" w:cs="Times New Roman"/>
                <w:color w:val="000000"/>
                <w:sz w:val="18"/>
                <w:szCs w:val="18"/>
              </w:rPr>
              <w:t>systems</w:t>
            </w:r>
            <w:proofErr w:type="spellEnd"/>
            <w:r w:rsidRPr="00D857DF">
              <w:rPr>
                <w:rFonts w:ascii="Times New Roman" w:hAnsi="Times New Roman" w:cs="Times New Roman"/>
                <w:color w:val="000000"/>
                <w:sz w:val="18"/>
                <w:szCs w:val="18"/>
              </w:rPr>
              <w:t xml:space="preserve"> </w:t>
            </w:r>
            <w:proofErr w:type="spellStart"/>
            <w:r w:rsidRPr="00D857DF">
              <w:rPr>
                <w:rFonts w:ascii="Times New Roman" w:hAnsi="Times New Roman" w:cs="Times New Roman"/>
                <w:color w:val="000000"/>
                <w:sz w:val="18"/>
                <w:szCs w:val="18"/>
              </w:rPr>
              <w:t>and</w:t>
            </w:r>
            <w:proofErr w:type="spellEnd"/>
            <w:r w:rsidRPr="00D857DF">
              <w:rPr>
                <w:rFonts w:ascii="Times New Roman" w:hAnsi="Times New Roman" w:cs="Times New Roman"/>
                <w:color w:val="000000"/>
                <w:sz w:val="18"/>
                <w:szCs w:val="18"/>
              </w:rPr>
              <w:t xml:space="preserve"> </w:t>
            </w:r>
            <w:proofErr w:type="spellStart"/>
            <w:r w:rsidRPr="00D857DF">
              <w:rPr>
                <w:rFonts w:ascii="Times New Roman" w:hAnsi="Times New Roman" w:cs="Times New Roman"/>
                <w:color w:val="000000"/>
                <w:sz w:val="18"/>
                <w:szCs w:val="18"/>
              </w:rPr>
              <w:t>organisms</w:t>
            </w:r>
            <w:proofErr w:type="spellEnd"/>
            <w:r w:rsidRPr="00D857DF">
              <w:rPr>
                <w:rFonts w:ascii="Times New Roman" w:hAnsi="Times New Roman" w:cs="Times New Roman"/>
                <w:color w:val="000000"/>
                <w:sz w:val="18"/>
                <w:szCs w:val="18"/>
              </w:rPr>
              <w:t xml:space="preserve">, </w:t>
            </w:r>
            <w:proofErr w:type="spellStart"/>
            <w:r w:rsidRPr="00D857DF">
              <w:rPr>
                <w:rFonts w:ascii="Times New Roman" w:hAnsi="Times New Roman" w:cs="Times New Roman"/>
                <w:color w:val="000000"/>
                <w:sz w:val="18"/>
                <w:szCs w:val="18"/>
              </w:rPr>
              <w:t>musculoskeletal</w:t>
            </w:r>
            <w:proofErr w:type="spellEnd"/>
            <w:r w:rsidRPr="00D857DF">
              <w:rPr>
                <w:rFonts w:ascii="Times New Roman" w:hAnsi="Times New Roman" w:cs="Times New Roman"/>
                <w:color w:val="000000"/>
                <w:sz w:val="18"/>
                <w:szCs w:val="18"/>
              </w:rPr>
              <w:t xml:space="preserve"> </w:t>
            </w:r>
            <w:proofErr w:type="spellStart"/>
            <w:r w:rsidRPr="00D857DF">
              <w:rPr>
                <w:rFonts w:ascii="Times New Roman" w:hAnsi="Times New Roman" w:cs="Times New Roman"/>
                <w:color w:val="000000"/>
                <w:sz w:val="18"/>
                <w:szCs w:val="18"/>
              </w:rPr>
              <w:t>system</w:t>
            </w:r>
            <w:proofErr w:type="spellEnd"/>
            <w:r w:rsidRPr="00D857DF">
              <w:rPr>
                <w:rFonts w:ascii="Times New Roman" w:hAnsi="Times New Roman" w:cs="Times New Roman"/>
                <w:color w:val="000000"/>
                <w:sz w:val="18"/>
                <w:szCs w:val="18"/>
              </w:rPr>
              <w:t xml:space="preserve"> </w:t>
            </w:r>
            <w:proofErr w:type="spellStart"/>
            <w:r w:rsidRPr="00D857DF">
              <w:rPr>
                <w:rFonts w:ascii="Times New Roman" w:hAnsi="Times New Roman" w:cs="Times New Roman"/>
                <w:color w:val="000000"/>
                <w:sz w:val="18"/>
                <w:szCs w:val="18"/>
              </w:rPr>
              <w:t>physiology</w:t>
            </w:r>
            <w:proofErr w:type="spellEnd"/>
            <w:r w:rsidRPr="00D857DF">
              <w:rPr>
                <w:rFonts w:ascii="Times New Roman" w:hAnsi="Times New Roman" w:cs="Times New Roman"/>
                <w:color w:val="000000"/>
                <w:sz w:val="18"/>
                <w:szCs w:val="18"/>
              </w:rPr>
              <w:t xml:space="preserve">, </w:t>
            </w:r>
            <w:proofErr w:type="spellStart"/>
            <w:r w:rsidRPr="00D857DF">
              <w:rPr>
                <w:rFonts w:ascii="Times New Roman" w:hAnsi="Times New Roman" w:cs="Times New Roman"/>
                <w:color w:val="000000"/>
                <w:sz w:val="18"/>
                <w:szCs w:val="18"/>
              </w:rPr>
              <w:t>cardiovascular</w:t>
            </w:r>
            <w:proofErr w:type="spellEnd"/>
            <w:r w:rsidRPr="00D857DF">
              <w:rPr>
                <w:rFonts w:ascii="Times New Roman" w:hAnsi="Times New Roman" w:cs="Times New Roman"/>
                <w:color w:val="000000"/>
                <w:sz w:val="18"/>
                <w:szCs w:val="18"/>
              </w:rPr>
              <w:t xml:space="preserve"> </w:t>
            </w:r>
            <w:proofErr w:type="spellStart"/>
            <w:r w:rsidRPr="00D857DF">
              <w:rPr>
                <w:rFonts w:ascii="Times New Roman" w:hAnsi="Times New Roman" w:cs="Times New Roman"/>
                <w:color w:val="000000"/>
                <w:sz w:val="18"/>
                <w:szCs w:val="18"/>
              </w:rPr>
              <w:t>system</w:t>
            </w:r>
            <w:proofErr w:type="spellEnd"/>
            <w:r w:rsidRPr="00D857DF">
              <w:rPr>
                <w:rFonts w:ascii="Times New Roman" w:hAnsi="Times New Roman" w:cs="Times New Roman"/>
                <w:color w:val="000000"/>
                <w:sz w:val="18"/>
                <w:szCs w:val="18"/>
              </w:rPr>
              <w:t xml:space="preserve"> </w:t>
            </w:r>
            <w:proofErr w:type="spellStart"/>
            <w:r w:rsidRPr="00D857DF">
              <w:rPr>
                <w:rFonts w:ascii="Times New Roman" w:hAnsi="Times New Roman" w:cs="Times New Roman"/>
                <w:color w:val="000000"/>
                <w:sz w:val="18"/>
                <w:szCs w:val="18"/>
              </w:rPr>
              <w:t>physiology</w:t>
            </w:r>
            <w:proofErr w:type="spellEnd"/>
            <w:r w:rsidRPr="00D857DF">
              <w:rPr>
                <w:rFonts w:ascii="Times New Roman" w:hAnsi="Times New Roman" w:cs="Times New Roman"/>
                <w:color w:val="000000"/>
                <w:sz w:val="18"/>
                <w:szCs w:val="18"/>
              </w:rPr>
              <w:t xml:space="preserve">, </w:t>
            </w:r>
            <w:proofErr w:type="spellStart"/>
            <w:r w:rsidRPr="00D857DF">
              <w:rPr>
                <w:rFonts w:ascii="Times New Roman" w:hAnsi="Times New Roman" w:cs="Times New Roman"/>
                <w:color w:val="000000"/>
                <w:sz w:val="18"/>
                <w:szCs w:val="18"/>
              </w:rPr>
              <w:t>respiratory</w:t>
            </w:r>
            <w:proofErr w:type="spellEnd"/>
            <w:r w:rsidRPr="00D857DF">
              <w:rPr>
                <w:rFonts w:ascii="Times New Roman" w:hAnsi="Times New Roman" w:cs="Times New Roman"/>
                <w:color w:val="000000"/>
                <w:sz w:val="18"/>
                <w:szCs w:val="18"/>
              </w:rPr>
              <w:t xml:space="preserve"> </w:t>
            </w:r>
            <w:proofErr w:type="spellStart"/>
            <w:r w:rsidRPr="00D857DF">
              <w:rPr>
                <w:rFonts w:ascii="Times New Roman" w:hAnsi="Times New Roman" w:cs="Times New Roman"/>
                <w:color w:val="000000"/>
                <w:sz w:val="18"/>
                <w:szCs w:val="18"/>
              </w:rPr>
              <w:t>system</w:t>
            </w:r>
            <w:proofErr w:type="spellEnd"/>
            <w:r w:rsidRPr="00D857DF">
              <w:rPr>
                <w:rFonts w:ascii="Times New Roman" w:hAnsi="Times New Roman" w:cs="Times New Roman"/>
                <w:color w:val="000000"/>
                <w:sz w:val="18"/>
                <w:szCs w:val="18"/>
              </w:rPr>
              <w:t xml:space="preserve"> </w:t>
            </w:r>
            <w:proofErr w:type="spellStart"/>
            <w:r w:rsidRPr="00D857DF">
              <w:rPr>
                <w:rFonts w:ascii="Times New Roman" w:hAnsi="Times New Roman" w:cs="Times New Roman"/>
                <w:color w:val="000000"/>
                <w:sz w:val="18"/>
                <w:szCs w:val="18"/>
              </w:rPr>
              <w:t>physiology</w:t>
            </w:r>
            <w:proofErr w:type="spellEnd"/>
            <w:r w:rsidRPr="00D857DF">
              <w:rPr>
                <w:rFonts w:ascii="Times New Roman" w:hAnsi="Times New Roman" w:cs="Times New Roman"/>
                <w:color w:val="000000"/>
                <w:sz w:val="18"/>
                <w:szCs w:val="18"/>
              </w:rPr>
              <w:t xml:space="preserve">, </w:t>
            </w:r>
            <w:proofErr w:type="spellStart"/>
            <w:r w:rsidRPr="00D857DF">
              <w:rPr>
                <w:rFonts w:ascii="Times New Roman" w:hAnsi="Times New Roman" w:cs="Times New Roman"/>
                <w:color w:val="000000"/>
                <w:sz w:val="18"/>
                <w:szCs w:val="18"/>
              </w:rPr>
              <w:t>and</w:t>
            </w:r>
            <w:proofErr w:type="spellEnd"/>
            <w:r w:rsidRPr="00D857DF">
              <w:rPr>
                <w:rFonts w:ascii="Times New Roman" w:hAnsi="Times New Roman" w:cs="Times New Roman"/>
                <w:color w:val="000000"/>
                <w:sz w:val="18"/>
                <w:szCs w:val="18"/>
              </w:rPr>
              <w:t xml:space="preserve"> </w:t>
            </w:r>
            <w:proofErr w:type="spellStart"/>
            <w:r w:rsidRPr="00D857DF">
              <w:rPr>
                <w:rFonts w:ascii="Times New Roman" w:hAnsi="Times New Roman" w:cs="Times New Roman"/>
                <w:color w:val="000000"/>
                <w:sz w:val="18"/>
                <w:szCs w:val="18"/>
              </w:rPr>
              <w:t>urinary</w:t>
            </w:r>
            <w:proofErr w:type="spellEnd"/>
            <w:r w:rsidRPr="00D857DF">
              <w:rPr>
                <w:rFonts w:ascii="Times New Roman" w:hAnsi="Times New Roman" w:cs="Times New Roman"/>
                <w:color w:val="000000"/>
                <w:sz w:val="18"/>
                <w:szCs w:val="18"/>
              </w:rPr>
              <w:t xml:space="preserve"> </w:t>
            </w:r>
            <w:proofErr w:type="spellStart"/>
            <w:r w:rsidRPr="00D857DF">
              <w:rPr>
                <w:rFonts w:ascii="Times New Roman" w:hAnsi="Times New Roman" w:cs="Times New Roman"/>
                <w:color w:val="000000"/>
                <w:sz w:val="18"/>
                <w:szCs w:val="18"/>
              </w:rPr>
              <w:t>system</w:t>
            </w:r>
            <w:proofErr w:type="spellEnd"/>
            <w:r w:rsidRPr="00D857DF">
              <w:rPr>
                <w:rFonts w:ascii="Times New Roman" w:hAnsi="Times New Roman" w:cs="Times New Roman"/>
                <w:color w:val="000000"/>
                <w:sz w:val="18"/>
                <w:szCs w:val="18"/>
              </w:rPr>
              <w:t xml:space="preserve"> </w:t>
            </w:r>
            <w:proofErr w:type="spellStart"/>
            <w:r w:rsidRPr="00D857DF">
              <w:rPr>
                <w:rFonts w:ascii="Times New Roman" w:hAnsi="Times New Roman" w:cs="Times New Roman"/>
                <w:color w:val="000000"/>
                <w:sz w:val="18"/>
                <w:szCs w:val="18"/>
              </w:rPr>
              <w:t>physiology</w:t>
            </w:r>
            <w:proofErr w:type="spellEnd"/>
            <w:r w:rsidRPr="00D857DF">
              <w:rPr>
                <w:rFonts w:ascii="Times New Roman" w:hAnsi="Times New Roman" w:cs="Times New Roman"/>
                <w:color w:val="000000"/>
                <w:sz w:val="18"/>
                <w:szCs w:val="18"/>
              </w:rPr>
              <w:t>.</w:t>
            </w:r>
          </w:p>
        </w:tc>
      </w:tr>
      <w:tr w:rsidR="00620695" w14:paraId="319A29F5" w14:textId="77777777" w:rsidTr="00EA4EA4">
        <w:trPr>
          <w:trHeight w:val="217"/>
          <w:jc w:val="center"/>
        </w:trPr>
        <w:tc>
          <w:tcPr>
            <w:tcW w:w="2237" w:type="dxa"/>
            <w:tcBorders>
              <w:bottom w:val="single" w:sz="6" w:space="0" w:color="CCCCCC"/>
            </w:tcBorders>
            <w:shd w:val="clear" w:color="auto" w:fill="FFFFFF"/>
            <w:tcMar>
              <w:top w:w="15" w:type="dxa"/>
              <w:left w:w="80" w:type="dxa"/>
              <w:bottom w:w="15" w:type="dxa"/>
              <w:right w:w="15" w:type="dxa"/>
            </w:tcMar>
          </w:tcPr>
          <w:p w14:paraId="319A29F3" w14:textId="0EDE8B01" w:rsidR="00620695" w:rsidRPr="00620695" w:rsidRDefault="00620695" w:rsidP="00620695">
            <w:pPr>
              <w:rPr>
                <w:rFonts w:ascii="Times New Roman" w:eastAsia="Times New Roman" w:hAnsi="Times New Roman" w:cs="Times New Roman"/>
                <w:b/>
                <w:sz w:val="18"/>
                <w:szCs w:val="18"/>
              </w:rPr>
            </w:pPr>
            <w:r w:rsidRPr="00620695">
              <w:rPr>
                <w:rFonts w:ascii="Times New Roman" w:hAnsi="Times New Roman" w:cs="Times New Roman"/>
                <w:b/>
                <w:sz w:val="18"/>
              </w:rPr>
              <w:t>Content</w:t>
            </w:r>
          </w:p>
        </w:tc>
        <w:tc>
          <w:tcPr>
            <w:tcW w:w="6801" w:type="dxa"/>
            <w:tcBorders>
              <w:bottom w:val="single" w:sz="6" w:space="0" w:color="CCCCCC"/>
            </w:tcBorders>
            <w:shd w:val="clear" w:color="auto" w:fill="FFFFFF"/>
            <w:tcMar>
              <w:top w:w="15" w:type="dxa"/>
              <w:left w:w="80" w:type="dxa"/>
              <w:bottom w:w="15" w:type="dxa"/>
              <w:right w:w="15" w:type="dxa"/>
            </w:tcMar>
            <w:vAlign w:val="center"/>
          </w:tcPr>
          <w:p w14:paraId="319A29F4" w14:textId="6A36CAB9" w:rsidR="00620695" w:rsidRPr="00D857DF" w:rsidRDefault="00D857DF" w:rsidP="00620695">
            <w:pPr>
              <w:rPr>
                <w:rFonts w:ascii="Times New Roman" w:eastAsia="Times New Roman" w:hAnsi="Times New Roman" w:cs="Times New Roman"/>
                <w:sz w:val="18"/>
                <w:szCs w:val="18"/>
              </w:rPr>
            </w:pPr>
            <w:proofErr w:type="spellStart"/>
            <w:r w:rsidRPr="00D857DF">
              <w:rPr>
                <w:rFonts w:ascii="Times New Roman" w:hAnsi="Times New Roman" w:cs="Times New Roman"/>
                <w:color w:val="000000"/>
                <w:sz w:val="18"/>
                <w:szCs w:val="18"/>
              </w:rPr>
              <w:t>Parts</w:t>
            </w:r>
            <w:proofErr w:type="spellEnd"/>
            <w:r w:rsidRPr="00D857DF">
              <w:rPr>
                <w:rFonts w:ascii="Times New Roman" w:hAnsi="Times New Roman" w:cs="Times New Roman"/>
                <w:color w:val="000000"/>
                <w:sz w:val="18"/>
                <w:szCs w:val="18"/>
              </w:rPr>
              <w:t xml:space="preserve"> of </w:t>
            </w:r>
            <w:proofErr w:type="spellStart"/>
            <w:r w:rsidRPr="00D857DF">
              <w:rPr>
                <w:rFonts w:ascii="Times New Roman" w:hAnsi="Times New Roman" w:cs="Times New Roman"/>
                <w:color w:val="000000"/>
                <w:sz w:val="18"/>
                <w:szCs w:val="18"/>
              </w:rPr>
              <w:t>the</w:t>
            </w:r>
            <w:proofErr w:type="spellEnd"/>
            <w:r w:rsidRPr="00D857DF">
              <w:rPr>
                <w:rFonts w:ascii="Times New Roman" w:hAnsi="Times New Roman" w:cs="Times New Roman"/>
                <w:color w:val="000000"/>
                <w:sz w:val="18"/>
                <w:szCs w:val="18"/>
              </w:rPr>
              <w:t xml:space="preserve"> </w:t>
            </w:r>
            <w:proofErr w:type="spellStart"/>
            <w:r w:rsidRPr="00D857DF">
              <w:rPr>
                <w:rFonts w:ascii="Times New Roman" w:hAnsi="Times New Roman" w:cs="Times New Roman"/>
                <w:color w:val="000000"/>
                <w:sz w:val="18"/>
                <w:szCs w:val="18"/>
              </w:rPr>
              <w:t>organism</w:t>
            </w:r>
            <w:proofErr w:type="spellEnd"/>
            <w:r w:rsidRPr="00D857DF">
              <w:rPr>
                <w:rFonts w:ascii="Times New Roman" w:hAnsi="Times New Roman" w:cs="Times New Roman"/>
                <w:color w:val="000000"/>
                <w:sz w:val="18"/>
                <w:szCs w:val="18"/>
              </w:rPr>
              <w:t xml:space="preserve"> (</w:t>
            </w:r>
            <w:proofErr w:type="spellStart"/>
            <w:r w:rsidRPr="00D857DF">
              <w:rPr>
                <w:rFonts w:ascii="Times New Roman" w:hAnsi="Times New Roman" w:cs="Times New Roman"/>
                <w:color w:val="000000"/>
                <w:sz w:val="18"/>
                <w:szCs w:val="18"/>
              </w:rPr>
              <w:t>cell</w:t>
            </w:r>
            <w:proofErr w:type="spellEnd"/>
            <w:r w:rsidRPr="00D857DF">
              <w:rPr>
                <w:rFonts w:ascii="Times New Roman" w:hAnsi="Times New Roman" w:cs="Times New Roman"/>
                <w:color w:val="000000"/>
                <w:sz w:val="18"/>
                <w:szCs w:val="18"/>
              </w:rPr>
              <w:t xml:space="preserve">, </w:t>
            </w:r>
            <w:proofErr w:type="spellStart"/>
            <w:r w:rsidRPr="00D857DF">
              <w:rPr>
                <w:rFonts w:ascii="Times New Roman" w:hAnsi="Times New Roman" w:cs="Times New Roman"/>
                <w:color w:val="000000"/>
                <w:sz w:val="18"/>
                <w:szCs w:val="18"/>
              </w:rPr>
              <w:t>tissue</w:t>
            </w:r>
            <w:proofErr w:type="spellEnd"/>
            <w:r w:rsidRPr="00D857DF">
              <w:rPr>
                <w:rFonts w:ascii="Times New Roman" w:hAnsi="Times New Roman" w:cs="Times New Roman"/>
                <w:color w:val="000000"/>
                <w:sz w:val="18"/>
                <w:szCs w:val="18"/>
              </w:rPr>
              <w:t xml:space="preserve">, organ, </w:t>
            </w:r>
            <w:proofErr w:type="spellStart"/>
            <w:r w:rsidRPr="00D857DF">
              <w:rPr>
                <w:rFonts w:ascii="Times New Roman" w:hAnsi="Times New Roman" w:cs="Times New Roman"/>
                <w:color w:val="000000"/>
                <w:sz w:val="18"/>
                <w:szCs w:val="18"/>
              </w:rPr>
              <w:t>system</w:t>
            </w:r>
            <w:proofErr w:type="spellEnd"/>
            <w:r w:rsidRPr="00D857DF">
              <w:rPr>
                <w:rFonts w:ascii="Times New Roman" w:hAnsi="Times New Roman" w:cs="Times New Roman"/>
                <w:color w:val="000000"/>
                <w:sz w:val="18"/>
                <w:szCs w:val="18"/>
              </w:rPr>
              <w:t xml:space="preserve">) </w:t>
            </w:r>
            <w:proofErr w:type="spellStart"/>
            <w:r w:rsidRPr="00D857DF">
              <w:rPr>
                <w:rFonts w:ascii="Times New Roman" w:hAnsi="Times New Roman" w:cs="Times New Roman"/>
                <w:color w:val="000000"/>
                <w:sz w:val="18"/>
                <w:szCs w:val="18"/>
              </w:rPr>
              <w:t>and</w:t>
            </w:r>
            <w:proofErr w:type="spellEnd"/>
            <w:r w:rsidRPr="00D857DF">
              <w:rPr>
                <w:rFonts w:ascii="Times New Roman" w:hAnsi="Times New Roman" w:cs="Times New Roman"/>
                <w:color w:val="000000"/>
                <w:sz w:val="18"/>
                <w:szCs w:val="18"/>
              </w:rPr>
              <w:t xml:space="preserve"> </w:t>
            </w:r>
            <w:proofErr w:type="spellStart"/>
            <w:r w:rsidRPr="00D857DF">
              <w:rPr>
                <w:rFonts w:ascii="Times New Roman" w:hAnsi="Times New Roman" w:cs="Times New Roman"/>
                <w:color w:val="000000"/>
                <w:sz w:val="18"/>
                <w:szCs w:val="18"/>
              </w:rPr>
              <w:t>interactions</w:t>
            </w:r>
            <w:proofErr w:type="spellEnd"/>
            <w:r w:rsidRPr="00D857DF">
              <w:rPr>
                <w:rFonts w:ascii="Times New Roman" w:hAnsi="Times New Roman" w:cs="Times New Roman"/>
                <w:color w:val="000000"/>
                <w:sz w:val="18"/>
                <w:szCs w:val="18"/>
              </w:rPr>
              <w:t xml:space="preserve"> </w:t>
            </w:r>
            <w:proofErr w:type="spellStart"/>
            <w:r w:rsidRPr="00D857DF">
              <w:rPr>
                <w:rFonts w:ascii="Times New Roman" w:hAnsi="Times New Roman" w:cs="Times New Roman"/>
                <w:color w:val="000000"/>
                <w:sz w:val="18"/>
                <w:szCs w:val="18"/>
              </w:rPr>
              <w:t>between</w:t>
            </w:r>
            <w:proofErr w:type="spellEnd"/>
            <w:r w:rsidRPr="00D857DF">
              <w:rPr>
                <w:rFonts w:ascii="Times New Roman" w:hAnsi="Times New Roman" w:cs="Times New Roman"/>
                <w:color w:val="000000"/>
                <w:sz w:val="18"/>
                <w:szCs w:val="18"/>
              </w:rPr>
              <w:t xml:space="preserve"> </w:t>
            </w:r>
            <w:proofErr w:type="spellStart"/>
            <w:r w:rsidRPr="00D857DF">
              <w:rPr>
                <w:rFonts w:ascii="Times New Roman" w:hAnsi="Times New Roman" w:cs="Times New Roman"/>
                <w:color w:val="000000"/>
                <w:sz w:val="18"/>
                <w:szCs w:val="18"/>
              </w:rPr>
              <w:t>these</w:t>
            </w:r>
            <w:proofErr w:type="spellEnd"/>
            <w:r w:rsidRPr="00D857DF">
              <w:rPr>
                <w:rFonts w:ascii="Times New Roman" w:hAnsi="Times New Roman" w:cs="Times New Roman"/>
                <w:color w:val="000000"/>
                <w:sz w:val="18"/>
                <w:szCs w:val="18"/>
              </w:rPr>
              <w:t xml:space="preserve"> </w:t>
            </w:r>
            <w:proofErr w:type="spellStart"/>
            <w:r w:rsidRPr="00D857DF">
              <w:rPr>
                <w:rFonts w:ascii="Times New Roman" w:hAnsi="Times New Roman" w:cs="Times New Roman"/>
                <w:color w:val="000000"/>
                <w:sz w:val="18"/>
                <w:szCs w:val="18"/>
              </w:rPr>
              <w:t>parts</w:t>
            </w:r>
            <w:proofErr w:type="spellEnd"/>
            <w:r w:rsidRPr="00D857DF">
              <w:rPr>
                <w:rFonts w:ascii="Times New Roman" w:hAnsi="Times New Roman" w:cs="Times New Roman"/>
                <w:color w:val="000000"/>
                <w:sz w:val="18"/>
                <w:szCs w:val="18"/>
              </w:rPr>
              <w:t xml:space="preserve">, </w:t>
            </w:r>
            <w:proofErr w:type="spellStart"/>
            <w:r w:rsidRPr="00D857DF">
              <w:rPr>
                <w:rFonts w:ascii="Times New Roman" w:hAnsi="Times New Roman" w:cs="Times New Roman"/>
                <w:color w:val="000000"/>
                <w:sz w:val="18"/>
                <w:szCs w:val="18"/>
              </w:rPr>
              <w:t>relation</w:t>
            </w:r>
            <w:proofErr w:type="spellEnd"/>
            <w:r w:rsidRPr="00D857DF">
              <w:rPr>
                <w:rFonts w:ascii="Times New Roman" w:hAnsi="Times New Roman" w:cs="Times New Roman"/>
                <w:color w:val="000000"/>
                <w:sz w:val="18"/>
                <w:szCs w:val="18"/>
              </w:rPr>
              <w:t xml:space="preserve"> of </w:t>
            </w:r>
            <w:proofErr w:type="spellStart"/>
            <w:r w:rsidRPr="00D857DF">
              <w:rPr>
                <w:rFonts w:ascii="Times New Roman" w:hAnsi="Times New Roman" w:cs="Times New Roman"/>
                <w:color w:val="000000"/>
                <w:sz w:val="18"/>
                <w:szCs w:val="18"/>
              </w:rPr>
              <w:t>organism</w:t>
            </w:r>
            <w:proofErr w:type="spellEnd"/>
            <w:r w:rsidRPr="00D857DF">
              <w:rPr>
                <w:rFonts w:ascii="Times New Roman" w:hAnsi="Times New Roman" w:cs="Times New Roman"/>
                <w:color w:val="000000"/>
                <w:sz w:val="18"/>
                <w:szCs w:val="18"/>
              </w:rPr>
              <w:t xml:space="preserve"> </w:t>
            </w:r>
            <w:proofErr w:type="spellStart"/>
            <w:r w:rsidRPr="00D857DF">
              <w:rPr>
                <w:rFonts w:ascii="Times New Roman" w:hAnsi="Times New Roman" w:cs="Times New Roman"/>
                <w:color w:val="000000"/>
                <w:sz w:val="18"/>
                <w:szCs w:val="18"/>
              </w:rPr>
              <w:t>with</w:t>
            </w:r>
            <w:proofErr w:type="spellEnd"/>
            <w:r w:rsidRPr="00D857DF">
              <w:rPr>
                <w:rFonts w:ascii="Times New Roman" w:hAnsi="Times New Roman" w:cs="Times New Roman"/>
                <w:color w:val="000000"/>
                <w:sz w:val="18"/>
                <w:szCs w:val="18"/>
              </w:rPr>
              <w:t xml:space="preserve"> </w:t>
            </w:r>
            <w:proofErr w:type="spellStart"/>
            <w:r w:rsidRPr="00D857DF">
              <w:rPr>
                <w:rFonts w:ascii="Times New Roman" w:hAnsi="Times New Roman" w:cs="Times New Roman"/>
                <w:color w:val="000000"/>
                <w:sz w:val="18"/>
                <w:szCs w:val="18"/>
              </w:rPr>
              <w:t>the</w:t>
            </w:r>
            <w:proofErr w:type="spellEnd"/>
            <w:r w:rsidRPr="00D857DF">
              <w:rPr>
                <w:rFonts w:ascii="Times New Roman" w:hAnsi="Times New Roman" w:cs="Times New Roman"/>
                <w:color w:val="000000"/>
                <w:sz w:val="18"/>
                <w:szCs w:val="18"/>
              </w:rPr>
              <w:t xml:space="preserve"> </w:t>
            </w:r>
            <w:proofErr w:type="spellStart"/>
            <w:r w:rsidRPr="00D857DF">
              <w:rPr>
                <w:rFonts w:ascii="Times New Roman" w:hAnsi="Times New Roman" w:cs="Times New Roman"/>
                <w:color w:val="000000"/>
                <w:sz w:val="18"/>
                <w:szCs w:val="18"/>
              </w:rPr>
              <w:t>environment</w:t>
            </w:r>
            <w:proofErr w:type="spellEnd"/>
            <w:r w:rsidRPr="00D857DF">
              <w:rPr>
                <w:rFonts w:ascii="Times New Roman" w:hAnsi="Times New Roman" w:cs="Times New Roman"/>
                <w:color w:val="000000"/>
                <w:sz w:val="18"/>
                <w:szCs w:val="18"/>
              </w:rPr>
              <w:t xml:space="preserve">, </w:t>
            </w:r>
            <w:proofErr w:type="spellStart"/>
            <w:r w:rsidRPr="00D857DF">
              <w:rPr>
                <w:rFonts w:ascii="Times New Roman" w:hAnsi="Times New Roman" w:cs="Times New Roman"/>
                <w:color w:val="000000"/>
                <w:sz w:val="18"/>
                <w:szCs w:val="18"/>
              </w:rPr>
              <w:t>physical</w:t>
            </w:r>
            <w:proofErr w:type="spellEnd"/>
            <w:r w:rsidRPr="00D857DF">
              <w:rPr>
                <w:rFonts w:ascii="Times New Roman" w:hAnsi="Times New Roman" w:cs="Times New Roman"/>
                <w:color w:val="000000"/>
                <w:sz w:val="18"/>
                <w:szCs w:val="18"/>
              </w:rPr>
              <w:t xml:space="preserve"> </w:t>
            </w:r>
            <w:proofErr w:type="spellStart"/>
            <w:r w:rsidRPr="00D857DF">
              <w:rPr>
                <w:rFonts w:ascii="Times New Roman" w:hAnsi="Times New Roman" w:cs="Times New Roman"/>
                <w:color w:val="000000"/>
                <w:sz w:val="18"/>
                <w:szCs w:val="18"/>
              </w:rPr>
              <w:t>and</w:t>
            </w:r>
            <w:proofErr w:type="spellEnd"/>
            <w:r w:rsidRPr="00D857DF">
              <w:rPr>
                <w:rFonts w:ascii="Times New Roman" w:hAnsi="Times New Roman" w:cs="Times New Roman"/>
                <w:color w:val="000000"/>
                <w:sz w:val="18"/>
                <w:szCs w:val="18"/>
              </w:rPr>
              <w:t xml:space="preserve"> </w:t>
            </w:r>
            <w:proofErr w:type="spellStart"/>
            <w:r w:rsidRPr="00D857DF">
              <w:rPr>
                <w:rFonts w:ascii="Times New Roman" w:hAnsi="Times New Roman" w:cs="Times New Roman"/>
                <w:color w:val="000000"/>
                <w:sz w:val="18"/>
                <w:szCs w:val="18"/>
              </w:rPr>
              <w:t>chemical</w:t>
            </w:r>
            <w:proofErr w:type="spellEnd"/>
            <w:r w:rsidRPr="00D857DF">
              <w:rPr>
                <w:rFonts w:ascii="Times New Roman" w:hAnsi="Times New Roman" w:cs="Times New Roman"/>
                <w:color w:val="000000"/>
                <w:sz w:val="18"/>
                <w:szCs w:val="18"/>
              </w:rPr>
              <w:t xml:space="preserve"> </w:t>
            </w:r>
            <w:proofErr w:type="spellStart"/>
            <w:r w:rsidRPr="00D857DF">
              <w:rPr>
                <w:rFonts w:ascii="Times New Roman" w:hAnsi="Times New Roman" w:cs="Times New Roman"/>
                <w:color w:val="000000"/>
                <w:sz w:val="18"/>
                <w:szCs w:val="18"/>
              </w:rPr>
              <w:t>factors</w:t>
            </w:r>
            <w:proofErr w:type="spellEnd"/>
            <w:r w:rsidRPr="00D857DF">
              <w:rPr>
                <w:rFonts w:ascii="Times New Roman" w:hAnsi="Times New Roman" w:cs="Times New Roman"/>
                <w:color w:val="000000"/>
                <w:sz w:val="18"/>
                <w:szCs w:val="18"/>
              </w:rPr>
              <w:t xml:space="preserve"> </w:t>
            </w:r>
            <w:proofErr w:type="spellStart"/>
            <w:r w:rsidRPr="00D857DF">
              <w:rPr>
                <w:rFonts w:ascii="Times New Roman" w:hAnsi="Times New Roman" w:cs="Times New Roman"/>
                <w:color w:val="000000"/>
                <w:sz w:val="18"/>
                <w:szCs w:val="18"/>
              </w:rPr>
              <w:t>that</w:t>
            </w:r>
            <w:proofErr w:type="spellEnd"/>
            <w:r w:rsidRPr="00D857DF">
              <w:rPr>
                <w:rFonts w:ascii="Times New Roman" w:hAnsi="Times New Roman" w:cs="Times New Roman"/>
                <w:color w:val="000000"/>
                <w:sz w:val="18"/>
                <w:szCs w:val="18"/>
              </w:rPr>
              <w:t xml:space="preserve"> </w:t>
            </w:r>
            <w:proofErr w:type="spellStart"/>
            <w:r w:rsidRPr="00D857DF">
              <w:rPr>
                <w:rFonts w:ascii="Times New Roman" w:hAnsi="Times New Roman" w:cs="Times New Roman"/>
                <w:color w:val="000000"/>
                <w:sz w:val="18"/>
                <w:szCs w:val="18"/>
              </w:rPr>
              <w:t>provide</w:t>
            </w:r>
            <w:proofErr w:type="spellEnd"/>
            <w:r w:rsidRPr="00D857DF">
              <w:rPr>
                <w:rFonts w:ascii="Times New Roman" w:hAnsi="Times New Roman" w:cs="Times New Roman"/>
                <w:color w:val="000000"/>
                <w:sz w:val="18"/>
                <w:szCs w:val="18"/>
              </w:rPr>
              <w:t xml:space="preserve"> </w:t>
            </w:r>
            <w:proofErr w:type="spellStart"/>
            <w:r w:rsidRPr="00D857DF">
              <w:rPr>
                <w:rFonts w:ascii="Times New Roman" w:hAnsi="Times New Roman" w:cs="Times New Roman"/>
                <w:color w:val="000000"/>
                <w:sz w:val="18"/>
                <w:szCs w:val="18"/>
              </w:rPr>
              <w:t>development</w:t>
            </w:r>
            <w:proofErr w:type="spellEnd"/>
            <w:r w:rsidRPr="00D857DF">
              <w:rPr>
                <w:rFonts w:ascii="Times New Roman" w:hAnsi="Times New Roman" w:cs="Times New Roman"/>
                <w:color w:val="000000"/>
                <w:sz w:val="18"/>
                <w:szCs w:val="18"/>
              </w:rPr>
              <w:t xml:space="preserve"> </w:t>
            </w:r>
            <w:proofErr w:type="spellStart"/>
            <w:r w:rsidRPr="00D857DF">
              <w:rPr>
                <w:rFonts w:ascii="Times New Roman" w:hAnsi="Times New Roman" w:cs="Times New Roman"/>
                <w:color w:val="000000"/>
                <w:sz w:val="18"/>
                <w:szCs w:val="18"/>
              </w:rPr>
              <w:t>from</w:t>
            </w:r>
            <w:proofErr w:type="spellEnd"/>
            <w:r w:rsidRPr="00D857DF">
              <w:rPr>
                <w:rFonts w:ascii="Times New Roman" w:hAnsi="Times New Roman" w:cs="Times New Roman"/>
                <w:color w:val="000000"/>
                <w:sz w:val="18"/>
                <w:szCs w:val="18"/>
              </w:rPr>
              <w:t xml:space="preserve"> </w:t>
            </w:r>
            <w:proofErr w:type="spellStart"/>
            <w:r w:rsidRPr="00D857DF">
              <w:rPr>
                <w:rFonts w:ascii="Times New Roman" w:hAnsi="Times New Roman" w:cs="Times New Roman"/>
                <w:color w:val="000000"/>
                <w:sz w:val="18"/>
                <w:szCs w:val="18"/>
              </w:rPr>
              <w:t>the</w:t>
            </w:r>
            <w:proofErr w:type="spellEnd"/>
            <w:r w:rsidRPr="00D857DF">
              <w:rPr>
                <w:rFonts w:ascii="Times New Roman" w:hAnsi="Times New Roman" w:cs="Times New Roman"/>
                <w:color w:val="000000"/>
                <w:sz w:val="18"/>
                <w:szCs w:val="18"/>
              </w:rPr>
              <w:t xml:space="preserve"> </w:t>
            </w:r>
            <w:proofErr w:type="spellStart"/>
            <w:r w:rsidRPr="00D857DF">
              <w:rPr>
                <w:rFonts w:ascii="Times New Roman" w:hAnsi="Times New Roman" w:cs="Times New Roman"/>
                <w:color w:val="000000"/>
                <w:sz w:val="18"/>
                <w:szCs w:val="18"/>
              </w:rPr>
              <w:t>beginning</w:t>
            </w:r>
            <w:proofErr w:type="spellEnd"/>
            <w:r w:rsidRPr="00D857DF">
              <w:rPr>
                <w:rFonts w:ascii="Times New Roman" w:hAnsi="Times New Roman" w:cs="Times New Roman"/>
                <w:color w:val="000000"/>
                <w:sz w:val="18"/>
                <w:szCs w:val="18"/>
              </w:rPr>
              <w:t xml:space="preserve"> of life</w:t>
            </w:r>
            <w:r w:rsidR="00620695" w:rsidRPr="00D857DF">
              <w:rPr>
                <w:rFonts w:ascii="Times New Roman" w:eastAsia="Times New Roman" w:hAnsi="Times New Roman" w:cs="Times New Roman"/>
                <w:sz w:val="18"/>
                <w:szCs w:val="18"/>
              </w:rPr>
              <w:t>.</w:t>
            </w:r>
          </w:p>
        </w:tc>
      </w:tr>
    </w:tbl>
    <w:p w14:paraId="319A29F6" w14:textId="77777777" w:rsidR="001A25B9" w:rsidRDefault="001A25B9">
      <w:pPr>
        <w:spacing w:after="0" w:line="240" w:lineRule="auto"/>
        <w:rPr>
          <w:rFonts w:ascii="Times New Roman" w:eastAsia="Times New Roman" w:hAnsi="Times New Roman" w:cs="Times New Roman"/>
          <w:sz w:val="18"/>
          <w:szCs w:val="18"/>
        </w:rPr>
      </w:pPr>
    </w:p>
    <w:tbl>
      <w:tblPr>
        <w:tblStyle w:val="aff0"/>
        <w:tblW w:w="923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319"/>
        <w:gridCol w:w="1400"/>
        <w:gridCol w:w="1216"/>
        <w:gridCol w:w="1299"/>
      </w:tblGrid>
      <w:tr w:rsidR="002F01F8" w14:paraId="319A29FB" w14:textId="77777777" w:rsidTr="002F01F8">
        <w:trPr>
          <w:trHeight w:val="260"/>
          <w:jc w:val="center"/>
        </w:trPr>
        <w:tc>
          <w:tcPr>
            <w:tcW w:w="5319" w:type="dxa"/>
            <w:tcBorders>
              <w:bottom w:val="single" w:sz="6" w:space="0" w:color="CCCCCC"/>
            </w:tcBorders>
            <w:shd w:val="clear" w:color="auto" w:fill="FFFFFF"/>
            <w:tcMar>
              <w:top w:w="15" w:type="dxa"/>
              <w:left w:w="80" w:type="dxa"/>
              <w:bottom w:w="15" w:type="dxa"/>
              <w:right w:w="15" w:type="dxa"/>
            </w:tcMar>
            <w:vAlign w:val="bottom"/>
          </w:tcPr>
          <w:p w14:paraId="319A29F7" w14:textId="7A862171" w:rsidR="002F01F8" w:rsidRDefault="002F01F8" w:rsidP="002F01F8">
            <w:pPr>
              <w:rPr>
                <w:rFonts w:ascii="Times New Roman" w:eastAsia="Times New Roman" w:hAnsi="Times New Roman" w:cs="Times New Roman"/>
                <w:sz w:val="18"/>
                <w:szCs w:val="18"/>
              </w:rPr>
            </w:pPr>
            <w:r>
              <w:rPr>
                <w:rFonts w:ascii="Times New Roman" w:eastAsia="Times New Roman" w:hAnsi="Times New Roman" w:cs="Times New Roman"/>
                <w:b/>
                <w:sz w:val="18"/>
                <w:szCs w:val="18"/>
              </w:rPr>
              <w:t>L</w:t>
            </w:r>
            <w:r w:rsidRPr="007B20A6">
              <w:rPr>
                <w:rFonts w:ascii="Times New Roman" w:eastAsia="Times New Roman" w:hAnsi="Times New Roman" w:cs="Times New Roman"/>
                <w:b/>
                <w:sz w:val="18"/>
                <w:szCs w:val="18"/>
              </w:rPr>
              <w:t xml:space="preserve">earning </w:t>
            </w:r>
            <w:proofErr w:type="spellStart"/>
            <w:r w:rsidRPr="007B20A6">
              <w:rPr>
                <w:rFonts w:ascii="Times New Roman" w:eastAsia="Times New Roman" w:hAnsi="Times New Roman" w:cs="Times New Roman"/>
                <w:b/>
                <w:sz w:val="18"/>
                <w:szCs w:val="18"/>
              </w:rPr>
              <w:t>Outcomes</w:t>
            </w:r>
            <w:proofErr w:type="spellEnd"/>
          </w:p>
        </w:tc>
        <w:tc>
          <w:tcPr>
            <w:tcW w:w="1400" w:type="dxa"/>
            <w:tcBorders>
              <w:bottom w:val="single" w:sz="6" w:space="0" w:color="CCCCCC"/>
            </w:tcBorders>
            <w:shd w:val="clear" w:color="auto" w:fill="FFFFFF"/>
            <w:tcMar>
              <w:top w:w="15" w:type="dxa"/>
              <w:left w:w="80" w:type="dxa"/>
              <w:bottom w:w="15" w:type="dxa"/>
              <w:right w:w="15" w:type="dxa"/>
            </w:tcMar>
            <w:vAlign w:val="bottom"/>
          </w:tcPr>
          <w:p w14:paraId="319A29F8" w14:textId="404B1DB5" w:rsidR="002F01F8" w:rsidRDefault="002F01F8" w:rsidP="002F01F8">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Program </w:t>
            </w:r>
            <w:proofErr w:type="spellStart"/>
            <w:r>
              <w:rPr>
                <w:rFonts w:ascii="Times New Roman" w:eastAsia="Times New Roman" w:hAnsi="Times New Roman" w:cs="Times New Roman"/>
                <w:b/>
                <w:sz w:val="18"/>
                <w:szCs w:val="18"/>
              </w:rPr>
              <w:t>Outcomes</w:t>
            </w:r>
            <w:proofErr w:type="spellEnd"/>
          </w:p>
        </w:tc>
        <w:tc>
          <w:tcPr>
            <w:tcW w:w="1216" w:type="dxa"/>
            <w:tcBorders>
              <w:bottom w:val="single" w:sz="6" w:space="0" w:color="CCCCCC"/>
            </w:tcBorders>
            <w:shd w:val="clear" w:color="auto" w:fill="FFFFFF"/>
            <w:vAlign w:val="bottom"/>
          </w:tcPr>
          <w:p w14:paraId="319A29F9" w14:textId="78558628" w:rsidR="002F01F8" w:rsidRDefault="002F01F8" w:rsidP="002F01F8">
            <w:pPr>
              <w:jc w:val="center"/>
              <w:rPr>
                <w:rFonts w:ascii="Times New Roman" w:eastAsia="Times New Roman" w:hAnsi="Times New Roman" w:cs="Times New Roman"/>
                <w:sz w:val="18"/>
                <w:szCs w:val="18"/>
              </w:rPr>
            </w:pPr>
            <w:proofErr w:type="spellStart"/>
            <w:r w:rsidRPr="007B20A6">
              <w:rPr>
                <w:rFonts w:ascii="Times New Roman" w:eastAsia="Times New Roman" w:hAnsi="Times New Roman" w:cs="Times New Roman"/>
                <w:b/>
                <w:sz w:val="18"/>
                <w:szCs w:val="18"/>
              </w:rPr>
              <w:t>Teaching</w:t>
            </w:r>
            <w:proofErr w:type="spellEnd"/>
            <w:r w:rsidRPr="007B20A6">
              <w:rPr>
                <w:rFonts w:ascii="Times New Roman" w:eastAsia="Times New Roman" w:hAnsi="Times New Roman" w:cs="Times New Roman"/>
                <w:b/>
                <w:sz w:val="18"/>
                <w:szCs w:val="18"/>
              </w:rPr>
              <w:t xml:space="preserve"> </w:t>
            </w:r>
            <w:proofErr w:type="spellStart"/>
            <w:r w:rsidRPr="007B20A6">
              <w:rPr>
                <w:rFonts w:ascii="Times New Roman" w:eastAsia="Times New Roman" w:hAnsi="Times New Roman" w:cs="Times New Roman"/>
                <w:b/>
                <w:sz w:val="18"/>
                <w:szCs w:val="18"/>
              </w:rPr>
              <w:t>Methods</w:t>
            </w:r>
            <w:proofErr w:type="spellEnd"/>
          </w:p>
        </w:tc>
        <w:tc>
          <w:tcPr>
            <w:tcW w:w="1299" w:type="dxa"/>
            <w:tcBorders>
              <w:bottom w:val="single" w:sz="6" w:space="0" w:color="CCCCCC"/>
            </w:tcBorders>
            <w:shd w:val="clear" w:color="auto" w:fill="FFFFFF"/>
            <w:tcMar>
              <w:top w:w="15" w:type="dxa"/>
              <w:left w:w="80" w:type="dxa"/>
              <w:bottom w:w="15" w:type="dxa"/>
              <w:right w:w="15" w:type="dxa"/>
            </w:tcMar>
            <w:vAlign w:val="bottom"/>
          </w:tcPr>
          <w:p w14:paraId="319A29FA" w14:textId="5BCEDA5B" w:rsidR="002F01F8" w:rsidRDefault="002F01F8" w:rsidP="002F01F8">
            <w:pPr>
              <w:jc w:val="center"/>
              <w:rPr>
                <w:rFonts w:ascii="Times New Roman" w:eastAsia="Times New Roman" w:hAnsi="Times New Roman" w:cs="Times New Roman"/>
                <w:sz w:val="18"/>
                <w:szCs w:val="18"/>
              </w:rPr>
            </w:pPr>
            <w:r w:rsidRPr="007B20A6">
              <w:rPr>
                <w:rFonts w:ascii="Times New Roman" w:eastAsia="Times New Roman" w:hAnsi="Times New Roman" w:cs="Times New Roman"/>
                <w:b/>
                <w:sz w:val="18"/>
                <w:szCs w:val="18"/>
              </w:rPr>
              <w:t xml:space="preserve">Evaluation </w:t>
            </w:r>
            <w:proofErr w:type="spellStart"/>
            <w:r w:rsidRPr="007B20A6">
              <w:rPr>
                <w:rFonts w:ascii="Times New Roman" w:eastAsia="Times New Roman" w:hAnsi="Times New Roman" w:cs="Times New Roman"/>
                <w:b/>
                <w:sz w:val="18"/>
                <w:szCs w:val="18"/>
              </w:rPr>
              <w:t>Methods</w:t>
            </w:r>
            <w:proofErr w:type="spellEnd"/>
          </w:p>
        </w:tc>
      </w:tr>
      <w:tr w:rsidR="001A25B9" w14:paraId="319A2A00" w14:textId="77777777">
        <w:trPr>
          <w:trHeight w:val="398"/>
          <w:jc w:val="center"/>
        </w:trPr>
        <w:tc>
          <w:tcPr>
            <w:tcW w:w="5319" w:type="dxa"/>
            <w:tcBorders>
              <w:bottom w:val="single" w:sz="6" w:space="0" w:color="CCCCCC"/>
            </w:tcBorders>
            <w:shd w:val="clear" w:color="auto" w:fill="FFFFFF"/>
            <w:tcMar>
              <w:top w:w="15" w:type="dxa"/>
              <w:left w:w="80" w:type="dxa"/>
              <w:bottom w:w="15" w:type="dxa"/>
              <w:right w:w="15" w:type="dxa"/>
            </w:tcMar>
            <w:vAlign w:val="center"/>
          </w:tcPr>
          <w:p w14:paraId="319A29FC" w14:textId="741E71C5" w:rsidR="001A25B9" w:rsidRPr="00D857DF" w:rsidRDefault="00D857DF">
            <w:pPr>
              <w:rPr>
                <w:rFonts w:ascii="Times New Roman" w:eastAsia="Times New Roman" w:hAnsi="Times New Roman" w:cs="Times New Roman"/>
                <w:sz w:val="18"/>
                <w:szCs w:val="18"/>
              </w:rPr>
            </w:pPr>
            <w:proofErr w:type="spellStart"/>
            <w:r w:rsidRPr="00D857DF">
              <w:rPr>
                <w:rFonts w:ascii="Times New Roman" w:hAnsi="Times New Roman" w:cs="Times New Roman"/>
                <w:color w:val="000000"/>
                <w:sz w:val="18"/>
                <w:szCs w:val="18"/>
              </w:rPr>
              <w:t>Explain</w:t>
            </w:r>
            <w:proofErr w:type="spellEnd"/>
            <w:r w:rsidRPr="00D857DF">
              <w:rPr>
                <w:rFonts w:ascii="Times New Roman" w:hAnsi="Times New Roman" w:cs="Times New Roman"/>
                <w:color w:val="000000"/>
                <w:sz w:val="18"/>
                <w:szCs w:val="18"/>
              </w:rPr>
              <w:t xml:space="preserve"> </w:t>
            </w:r>
            <w:proofErr w:type="spellStart"/>
            <w:r w:rsidRPr="00D857DF">
              <w:rPr>
                <w:rFonts w:ascii="Times New Roman" w:hAnsi="Times New Roman" w:cs="Times New Roman"/>
                <w:color w:val="000000"/>
                <w:sz w:val="18"/>
                <w:szCs w:val="18"/>
              </w:rPr>
              <w:t>the</w:t>
            </w:r>
            <w:proofErr w:type="spellEnd"/>
            <w:r w:rsidRPr="00D857DF">
              <w:rPr>
                <w:rFonts w:ascii="Times New Roman" w:hAnsi="Times New Roman" w:cs="Times New Roman"/>
                <w:color w:val="000000"/>
                <w:sz w:val="18"/>
                <w:szCs w:val="18"/>
              </w:rPr>
              <w:t xml:space="preserve"> </w:t>
            </w:r>
            <w:proofErr w:type="spellStart"/>
            <w:r w:rsidRPr="00D857DF">
              <w:rPr>
                <w:rFonts w:ascii="Times New Roman" w:hAnsi="Times New Roman" w:cs="Times New Roman"/>
                <w:color w:val="000000"/>
                <w:sz w:val="18"/>
                <w:szCs w:val="18"/>
              </w:rPr>
              <w:t>definitions</w:t>
            </w:r>
            <w:proofErr w:type="spellEnd"/>
            <w:r w:rsidRPr="00D857DF">
              <w:rPr>
                <w:rFonts w:ascii="Times New Roman" w:hAnsi="Times New Roman" w:cs="Times New Roman"/>
                <w:color w:val="000000"/>
                <w:sz w:val="18"/>
                <w:szCs w:val="18"/>
              </w:rPr>
              <w:t xml:space="preserve"> of </w:t>
            </w:r>
            <w:proofErr w:type="spellStart"/>
            <w:r w:rsidRPr="00D857DF">
              <w:rPr>
                <w:rFonts w:ascii="Times New Roman" w:hAnsi="Times New Roman" w:cs="Times New Roman"/>
                <w:color w:val="000000"/>
                <w:sz w:val="18"/>
                <w:szCs w:val="18"/>
              </w:rPr>
              <w:t>human</w:t>
            </w:r>
            <w:proofErr w:type="spellEnd"/>
            <w:r w:rsidRPr="00D857DF">
              <w:rPr>
                <w:rFonts w:ascii="Times New Roman" w:hAnsi="Times New Roman" w:cs="Times New Roman"/>
                <w:color w:val="000000"/>
                <w:sz w:val="18"/>
                <w:szCs w:val="18"/>
              </w:rPr>
              <w:t xml:space="preserve"> </w:t>
            </w:r>
            <w:proofErr w:type="spellStart"/>
            <w:r w:rsidRPr="00D857DF">
              <w:rPr>
                <w:rFonts w:ascii="Times New Roman" w:hAnsi="Times New Roman" w:cs="Times New Roman"/>
                <w:color w:val="000000"/>
                <w:sz w:val="18"/>
                <w:szCs w:val="18"/>
              </w:rPr>
              <w:t>physiology</w:t>
            </w:r>
            <w:proofErr w:type="spellEnd"/>
            <w:r w:rsidR="00D81B51" w:rsidRPr="00D857DF">
              <w:rPr>
                <w:rFonts w:ascii="Times New Roman" w:eastAsia="Times New Roman" w:hAnsi="Times New Roman" w:cs="Times New Roman"/>
                <w:sz w:val="18"/>
                <w:szCs w:val="18"/>
              </w:rPr>
              <w:t>.</w:t>
            </w:r>
          </w:p>
        </w:tc>
        <w:tc>
          <w:tcPr>
            <w:tcW w:w="1400" w:type="dxa"/>
            <w:tcBorders>
              <w:bottom w:val="single" w:sz="6" w:space="0" w:color="CCCCCC"/>
            </w:tcBorders>
            <w:shd w:val="clear" w:color="auto" w:fill="FFFFFF"/>
            <w:tcMar>
              <w:top w:w="15" w:type="dxa"/>
              <w:left w:w="80" w:type="dxa"/>
              <w:bottom w:w="15" w:type="dxa"/>
              <w:right w:w="15" w:type="dxa"/>
            </w:tcMar>
            <w:vAlign w:val="center"/>
          </w:tcPr>
          <w:p w14:paraId="319A29FD"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w:t>
            </w:r>
          </w:p>
        </w:tc>
        <w:tc>
          <w:tcPr>
            <w:tcW w:w="1216" w:type="dxa"/>
            <w:tcBorders>
              <w:bottom w:val="single" w:sz="6" w:space="0" w:color="CCCCCC"/>
            </w:tcBorders>
            <w:shd w:val="clear" w:color="auto" w:fill="FFFFFF"/>
            <w:vAlign w:val="center"/>
          </w:tcPr>
          <w:p w14:paraId="319A29FE"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1,2,3,25</w:t>
            </w:r>
          </w:p>
        </w:tc>
        <w:tc>
          <w:tcPr>
            <w:tcW w:w="1299" w:type="dxa"/>
            <w:tcBorders>
              <w:bottom w:val="single" w:sz="6" w:space="0" w:color="CCCCCC"/>
            </w:tcBorders>
            <w:shd w:val="clear" w:color="auto" w:fill="FFFFFF"/>
            <w:tcMar>
              <w:top w:w="15" w:type="dxa"/>
              <w:left w:w="80" w:type="dxa"/>
              <w:bottom w:w="15" w:type="dxa"/>
              <w:right w:w="15" w:type="dxa"/>
            </w:tcMar>
            <w:vAlign w:val="center"/>
          </w:tcPr>
          <w:p w14:paraId="319A29FF"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1A25B9" w14:paraId="319A2A05" w14:textId="77777777">
        <w:trPr>
          <w:trHeight w:val="293"/>
          <w:jc w:val="center"/>
        </w:trPr>
        <w:tc>
          <w:tcPr>
            <w:tcW w:w="5319" w:type="dxa"/>
            <w:tcBorders>
              <w:bottom w:val="single" w:sz="6" w:space="0" w:color="CCCCCC"/>
            </w:tcBorders>
            <w:shd w:val="clear" w:color="auto" w:fill="FFFFFF"/>
            <w:tcMar>
              <w:top w:w="15" w:type="dxa"/>
              <w:left w:w="80" w:type="dxa"/>
              <w:bottom w:w="15" w:type="dxa"/>
              <w:right w:w="15" w:type="dxa"/>
            </w:tcMar>
            <w:vAlign w:val="center"/>
          </w:tcPr>
          <w:p w14:paraId="319A2A01" w14:textId="78AC8416" w:rsidR="001A25B9" w:rsidRPr="00D857DF" w:rsidRDefault="00D857DF">
            <w:pPr>
              <w:rPr>
                <w:rFonts w:ascii="Times New Roman" w:eastAsia="Times New Roman" w:hAnsi="Times New Roman" w:cs="Times New Roman"/>
                <w:sz w:val="18"/>
                <w:szCs w:val="18"/>
              </w:rPr>
            </w:pPr>
            <w:proofErr w:type="spellStart"/>
            <w:r w:rsidRPr="00D857DF">
              <w:rPr>
                <w:rFonts w:ascii="Times New Roman" w:hAnsi="Times New Roman" w:cs="Times New Roman"/>
                <w:color w:val="000000"/>
                <w:sz w:val="18"/>
                <w:szCs w:val="18"/>
              </w:rPr>
              <w:t>Explain</w:t>
            </w:r>
            <w:proofErr w:type="spellEnd"/>
            <w:r w:rsidRPr="00D857DF">
              <w:rPr>
                <w:rFonts w:ascii="Times New Roman" w:hAnsi="Times New Roman" w:cs="Times New Roman"/>
                <w:color w:val="000000"/>
                <w:sz w:val="18"/>
                <w:szCs w:val="18"/>
              </w:rPr>
              <w:t xml:space="preserve"> </w:t>
            </w:r>
            <w:proofErr w:type="spellStart"/>
            <w:r w:rsidRPr="00D857DF">
              <w:rPr>
                <w:rFonts w:ascii="Times New Roman" w:hAnsi="Times New Roman" w:cs="Times New Roman"/>
                <w:color w:val="000000"/>
                <w:sz w:val="18"/>
                <w:szCs w:val="18"/>
              </w:rPr>
              <w:t>the</w:t>
            </w:r>
            <w:proofErr w:type="spellEnd"/>
            <w:r w:rsidRPr="00D857DF">
              <w:rPr>
                <w:rFonts w:ascii="Times New Roman" w:hAnsi="Times New Roman" w:cs="Times New Roman"/>
                <w:color w:val="000000"/>
                <w:sz w:val="18"/>
                <w:szCs w:val="18"/>
              </w:rPr>
              <w:t xml:space="preserve"> </w:t>
            </w:r>
            <w:proofErr w:type="spellStart"/>
            <w:r w:rsidRPr="00D857DF">
              <w:rPr>
                <w:rFonts w:ascii="Times New Roman" w:hAnsi="Times New Roman" w:cs="Times New Roman"/>
                <w:color w:val="000000"/>
                <w:sz w:val="18"/>
                <w:szCs w:val="18"/>
              </w:rPr>
              <w:t>musculoskeletal</w:t>
            </w:r>
            <w:proofErr w:type="spellEnd"/>
            <w:r w:rsidRPr="00D857DF">
              <w:rPr>
                <w:rFonts w:ascii="Times New Roman" w:hAnsi="Times New Roman" w:cs="Times New Roman"/>
                <w:color w:val="000000"/>
                <w:sz w:val="18"/>
                <w:szCs w:val="18"/>
              </w:rPr>
              <w:t xml:space="preserve"> </w:t>
            </w:r>
            <w:proofErr w:type="spellStart"/>
            <w:r w:rsidRPr="00D857DF">
              <w:rPr>
                <w:rFonts w:ascii="Times New Roman" w:hAnsi="Times New Roman" w:cs="Times New Roman"/>
                <w:color w:val="000000"/>
                <w:sz w:val="18"/>
                <w:szCs w:val="18"/>
              </w:rPr>
              <w:t>system</w:t>
            </w:r>
            <w:proofErr w:type="spellEnd"/>
            <w:r w:rsidRPr="00D857DF">
              <w:rPr>
                <w:rFonts w:ascii="Times New Roman" w:hAnsi="Times New Roman" w:cs="Times New Roman"/>
                <w:color w:val="000000"/>
                <w:sz w:val="18"/>
                <w:szCs w:val="18"/>
              </w:rPr>
              <w:t xml:space="preserve"> </w:t>
            </w:r>
            <w:proofErr w:type="spellStart"/>
            <w:r w:rsidRPr="00D857DF">
              <w:rPr>
                <w:rFonts w:ascii="Times New Roman" w:hAnsi="Times New Roman" w:cs="Times New Roman"/>
                <w:color w:val="000000"/>
                <w:sz w:val="18"/>
                <w:szCs w:val="18"/>
              </w:rPr>
              <w:t>physiology</w:t>
            </w:r>
            <w:proofErr w:type="spellEnd"/>
            <w:r w:rsidR="00D81B51" w:rsidRPr="00D857DF">
              <w:rPr>
                <w:rFonts w:ascii="Times New Roman" w:eastAsia="Times New Roman" w:hAnsi="Times New Roman" w:cs="Times New Roman"/>
                <w:sz w:val="18"/>
                <w:szCs w:val="18"/>
              </w:rPr>
              <w:t>.</w:t>
            </w:r>
          </w:p>
        </w:tc>
        <w:tc>
          <w:tcPr>
            <w:tcW w:w="1400" w:type="dxa"/>
            <w:tcBorders>
              <w:bottom w:val="single" w:sz="6" w:space="0" w:color="CCCCCC"/>
            </w:tcBorders>
            <w:shd w:val="clear" w:color="auto" w:fill="FFFFFF"/>
            <w:tcMar>
              <w:top w:w="15" w:type="dxa"/>
              <w:left w:w="80" w:type="dxa"/>
              <w:bottom w:w="15" w:type="dxa"/>
              <w:right w:w="15" w:type="dxa"/>
            </w:tcMar>
            <w:vAlign w:val="center"/>
          </w:tcPr>
          <w:p w14:paraId="319A2A02"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w:t>
            </w:r>
          </w:p>
        </w:tc>
        <w:tc>
          <w:tcPr>
            <w:tcW w:w="1216" w:type="dxa"/>
            <w:tcBorders>
              <w:bottom w:val="single" w:sz="6" w:space="0" w:color="CCCCCC"/>
            </w:tcBorders>
            <w:shd w:val="clear" w:color="auto" w:fill="FFFFFF"/>
          </w:tcPr>
          <w:p w14:paraId="319A2A03"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1,2,3,25</w:t>
            </w:r>
          </w:p>
        </w:tc>
        <w:tc>
          <w:tcPr>
            <w:tcW w:w="1299" w:type="dxa"/>
            <w:tcBorders>
              <w:bottom w:val="single" w:sz="6" w:space="0" w:color="CCCCCC"/>
            </w:tcBorders>
            <w:shd w:val="clear" w:color="auto" w:fill="FFFFFF"/>
            <w:tcMar>
              <w:top w:w="15" w:type="dxa"/>
              <w:left w:w="80" w:type="dxa"/>
              <w:bottom w:w="15" w:type="dxa"/>
              <w:right w:w="15" w:type="dxa"/>
            </w:tcMar>
            <w:vAlign w:val="center"/>
          </w:tcPr>
          <w:p w14:paraId="319A2A04"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1A25B9" w14:paraId="319A2A0A" w14:textId="77777777">
        <w:trPr>
          <w:trHeight w:val="321"/>
          <w:jc w:val="center"/>
        </w:trPr>
        <w:tc>
          <w:tcPr>
            <w:tcW w:w="5319" w:type="dxa"/>
            <w:tcBorders>
              <w:bottom w:val="single" w:sz="6" w:space="0" w:color="CCCCCC"/>
            </w:tcBorders>
            <w:shd w:val="clear" w:color="auto" w:fill="FFFFFF"/>
            <w:tcMar>
              <w:top w:w="15" w:type="dxa"/>
              <w:left w:w="80" w:type="dxa"/>
              <w:bottom w:w="15" w:type="dxa"/>
              <w:right w:w="15" w:type="dxa"/>
            </w:tcMar>
            <w:vAlign w:val="center"/>
          </w:tcPr>
          <w:p w14:paraId="319A2A06" w14:textId="32F713C0" w:rsidR="001A25B9" w:rsidRPr="00D857DF" w:rsidRDefault="00D857DF">
            <w:pPr>
              <w:rPr>
                <w:rFonts w:ascii="Times New Roman" w:eastAsia="Times New Roman" w:hAnsi="Times New Roman" w:cs="Times New Roman"/>
                <w:sz w:val="18"/>
                <w:szCs w:val="18"/>
              </w:rPr>
            </w:pPr>
            <w:proofErr w:type="spellStart"/>
            <w:r w:rsidRPr="00D857DF">
              <w:rPr>
                <w:rFonts w:ascii="Times New Roman" w:hAnsi="Times New Roman" w:cs="Times New Roman"/>
                <w:color w:val="000000"/>
                <w:sz w:val="18"/>
                <w:szCs w:val="18"/>
              </w:rPr>
              <w:t>Explain</w:t>
            </w:r>
            <w:proofErr w:type="spellEnd"/>
            <w:r w:rsidRPr="00D857DF">
              <w:rPr>
                <w:rFonts w:ascii="Times New Roman" w:hAnsi="Times New Roman" w:cs="Times New Roman"/>
                <w:color w:val="000000"/>
                <w:sz w:val="18"/>
                <w:szCs w:val="18"/>
              </w:rPr>
              <w:t xml:space="preserve"> </w:t>
            </w:r>
            <w:proofErr w:type="spellStart"/>
            <w:r w:rsidRPr="00D857DF">
              <w:rPr>
                <w:rFonts w:ascii="Times New Roman" w:hAnsi="Times New Roman" w:cs="Times New Roman"/>
                <w:color w:val="000000"/>
                <w:sz w:val="18"/>
                <w:szCs w:val="18"/>
              </w:rPr>
              <w:t>the</w:t>
            </w:r>
            <w:proofErr w:type="spellEnd"/>
            <w:r w:rsidRPr="00D857DF">
              <w:rPr>
                <w:rFonts w:ascii="Times New Roman" w:hAnsi="Times New Roman" w:cs="Times New Roman"/>
                <w:color w:val="000000"/>
                <w:sz w:val="18"/>
                <w:szCs w:val="18"/>
              </w:rPr>
              <w:t xml:space="preserve"> </w:t>
            </w:r>
            <w:proofErr w:type="spellStart"/>
            <w:r w:rsidRPr="00D857DF">
              <w:rPr>
                <w:rFonts w:ascii="Times New Roman" w:hAnsi="Times New Roman" w:cs="Times New Roman"/>
                <w:color w:val="000000"/>
                <w:sz w:val="18"/>
                <w:szCs w:val="18"/>
              </w:rPr>
              <w:t>cardiovascular</w:t>
            </w:r>
            <w:proofErr w:type="spellEnd"/>
            <w:r w:rsidRPr="00D857DF">
              <w:rPr>
                <w:rFonts w:ascii="Times New Roman" w:hAnsi="Times New Roman" w:cs="Times New Roman"/>
                <w:color w:val="000000"/>
                <w:sz w:val="18"/>
                <w:szCs w:val="18"/>
              </w:rPr>
              <w:t xml:space="preserve"> </w:t>
            </w:r>
            <w:proofErr w:type="spellStart"/>
            <w:r w:rsidRPr="00D857DF">
              <w:rPr>
                <w:rFonts w:ascii="Times New Roman" w:hAnsi="Times New Roman" w:cs="Times New Roman"/>
                <w:color w:val="000000"/>
                <w:sz w:val="18"/>
                <w:szCs w:val="18"/>
              </w:rPr>
              <w:t>system</w:t>
            </w:r>
            <w:proofErr w:type="spellEnd"/>
            <w:r w:rsidRPr="00D857DF">
              <w:rPr>
                <w:rFonts w:ascii="Times New Roman" w:hAnsi="Times New Roman" w:cs="Times New Roman"/>
                <w:color w:val="000000"/>
                <w:sz w:val="18"/>
                <w:szCs w:val="18"/>
              </w:rPr>
              <w:t xml:space="preserve"> </w:t>
            </w:r>
            <w:proofErr w:type="spellStart"/>
            <w:r w:rsidRPr="00D857DF">
              <w:rPr>
                <w:rFonts w:ascii="Times New Roman" w:hAnsi="Times New Roman" w:cs="Times New Roman"/>
                <w:color w:val="000000"/>
                <w:sz w:val="18"/>
                <w:szCs w:val="18"/>
              </w:rPr>
              <w:t>physiology</w:t>
            </w:r>
            <w:proofErr w:type="spellEnd"/>
            <w:r w:rsidR="00BB278C" w:rsidRPr="00D857DF">
              <w:rPr>
                <w:rFonts w:ascii="Times New Roman" w:eastAsia="Times New Roman" w:hAnsi="Times New Roman" w:cs="Times New Roman"/>
                <w:sz w:val="18"/>
                <w:szCs w:val="18"/>
              </w:rPr>
              <w:t>.</w:t>
            </w:r>
          </w:p>
        </w:tc>
        <w:tc>
          <w:tcPr>
            <w:tcW w:w="1400" w:type="dxa"/>
            <w:tcBorders>
              <w:bottom w:val="single" w:sz="6" w:space="0" w:color="CCCCCC"/>
            </w:tcBorders>
            <w:shd w:val="clear" w:color="auto" w:fill="FFFFFF"/>
            <w:tcMar>
              <w:top w:w="15" w:type="dxa"/>
              <w:left w:w="80" w:type="dxa"/>
              <w:bottom w:w="15" w:type="dxa"/>
              <w:right w:w="15" w:type="dxa"/>
            </w:tcMar>
            <w:vAlign w:val="center"/>
          </w:tcPr>
          <w:p w14:paraId="319A2A07"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w:t>
            </w:r>
          </w:p>
        </w:tc>
        <w:tc>
          <w:tcPr>
            <w:tcW w:w="1216" w:type="dxa"/>
            <w:tcBorders>
              <w:bottom w:val="single" w:sz="6" w:space="0" w:color="CCCCCC"/>
            </w:tcBorders>
            <w:shd w:val="clear" w:color="auto" w:fill="FFFFFF"/>
          </w:tcPr>
          <w:p w14:paraId="319A2A08"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1,2,3,25</w:t>
            </w:r>
          </w:p>
        </w:tc>
        <w:tc>
          <w:tcPr>
            <w:tcW w:w="1299" w:type="dxa"/>
            <w:tcBorders>
              <w:bottom w:val="single" w:sz="6" w:space="0" w:color="CCCCCC"/>
            </w:tcBorders>
            <w:shd w:val="clear" w:color="auto" w:fill="FFFFFF"/>
            <w:tcMar>
              <w:top w:w="15" w:type="dxa"/>
              <w:left w:w="80" w:type="dxa"/>
              <w:bottom w:w="15" w:type="dxa"/>
              <w:right w:w="15" w:type="dxa"/>
            </w:tcMar>
            <w:vAlign w:val="center"/>
          </w:tcPr>
          <w:p w14:paraId="319A2A09"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BB278C" w14:paraId="319A2A0F" w14:textId="77777777">
        <w:trPr>
          <w:trHeight w:val="205"/>
          <w:jc w:val="center"/>
        </w:trPr>
        <w:tc>
          <w:tcPr>
            <w:tcW w:w="5319" w:type="dxa"/>
            <w:tcBorders>
              <w:bottom w:val="single" w:sz="6" w:space="0" w:color="CCCCCC"/>
            </w:tcBorders>
            <w:shd w:val="clear" w:color="auto" w:fill="FFFFFF"/>
            <w:tcMar>
              <w:top w:w="15" w:type="dxa"/>
              <w:left w:w="80" w:type="dxa"/>
              <w:bottom w:w="15" w:type="dxa"/>
              <w:right w:w="15" w:type="dxa"/>
            </w:tcMar>
            <w:vAlign w:val="center"/>
          </w:tcPr>
          <w:p w14:paraId="319A2A0B" w14:textId="6C5AFA14" w:rsidR="00BB278C" w:rsidRPr="00D857DF" w:rsidRDefault="00D857DF" w:rsidP="00BB278C">
            <w:pPr>
              <w:rPr>
                <w:rFonts w:ascii="Times New Roman" w:eastAsia="Times New Roman" w:hAnsi="Times New Roman" w:cs="Times New Roman"/>
                <w:sz w:val="18"/>
                <w:szCs w:val="18"/>
              </w:rPr>
            </w:pPr>
            <w:proofErr w:type="spellStart"/>
            <w:r w:rsidRPr="00D857DF">
              <w:rPr>
                <w:rFonts w:ascii="Times New Roman" w:hAnsi="Times New Roman" w:cs="Times New Roman"/>
                <w:color w:val="000000"/>
                <w:sz w:val="18"/>
                <w:szCs w:val="18"/>
              </w:rPr>
              <w:t>Explain</w:t>
            </w:r>
            <w:proofErr w:type="spellEnd"/>
            <w:r w:rsidRPr="00D857DF">
              <w:rPr>
                <w:rFonts w:ascii="Times New Roman" w:hAnsi="Times New Roman" w:cs="Times New Roman"/>
                <w:color w:val="000000"/>
                <w:sz w:val="18"/>
                <w:szCs w:val="18"/>
              </w:rPr>
              <w:t xml:space="preserve"> </w:t>
            </w:r>
            <w:proofErr w:type="spellStart"/>
            <w:r w:rsidRPr="00D857DF">
              <w:rPr>
                <w:rFonts w:ascii="Times New Roman" w:hAnsi="Times New Roman" w:cs="Times New Roman"/>
                <w:color w:val="000000"/>
                <w:sz w:val="18"/>
                <w:szCs w:val="18"/>
              </w:rPr>
              <w:t>the</w:t>
            </w:r>
            <w:proofErr w:type="spellEnd"/>
            <w:r w:rsidRPr="00D857DF">
              <w:rPr>
                <w:rFonts w:ascii="Times New Roman" w:hAnsi="Times New Roman" w:cs="Times New Roman"/>
                <w:color w:val="000000"/>
                <w:sz w:val="18"/>
                <w:szCs w:val="18"/>
              </w:rPr>
              <w:t xml:space="preserve"> </w:t>
            </w:r>
            <w:proofErr w:type="spellStart"/>
            <w:r w:rsidRPr="00D857DF">
              <w:rPr>
                <w:rFonts w:ascii="Times New Roman" w:hAnsi="Times New Roman" w:cs="Times New Roman"/>
                <w:color w:val="000000"/>
                <w:sz w:val="18"/>
                <w:szCs w:val="18"/>
              </w:rPr>
              <w:t>respiratory</w:t>
            </w:r>
            <w:proofErr w:type="spellEnd"/>
            <w:r w:rsidRPr="00D857DF">
              <w:rPr>
                <w:rFonts w:ascii="Times New Roman" w:hAnsi="Times New Roman" w:cs="Times New Roman"/>
                <w:color w:val="000000"/>
                <w:sz w:val="18"/>
                <w:szCs w:val="18"/>
              </w:rPr>
              <w:t xml:space="preserve"> </w:t>
            </w:r>
            <w:proofErr w:type="spellStart"/>
            <w:r w:rsidRPr="00D857DF">
              <w:rPr>
                <w:rFonts w:ascii="Times New Roman" w:hAnsi="Times New Roman" w:cs="Times New Roman"/>
                <w:color w:val="000000"/>
                <w:sz w:val="18"/>
                <w:szCs w:val="18"/>
              </w:rPr>
              <w:t>system</w:t>
            </w:r>
            <w:proofErr w:type="spellEnd"/>
            <w:r w:rsidRPr="00D857DF">
              <w:rPr>
                <w:rFonts w:ascii="Times New Roman" w:hAnsi="Times New Roman" w:cs="Times New Roman"/>
                <w:color w:val="000000"/>
                <w:sz w:val="18"/>
                <w:szCs w:val="18"/>
              </w:rPr>
              <w:t xml:space="preserve"> </w:t>
            </w:r>
            <w:proofErr w:type="spellStart"/>
            <w:r w:rsidRPr="00D857DF">
              <w:rPr>
                <w:rFonts w:ascii="Times New Roman" w:hAnsi="Times New Roman" w:cs="Times New Roman"/>
                <w:color w:val="000000"/>
                <w:sz w:val="18"/>
                <w:szCs w:val="18"/>
              </w:rPr>
              <w:t>physiology</w:t>
            </w:r>
            <w:proofErr w:type="spellEnd"/>
            <w:r w:rsidR="00BB278C" w:rsidRPr="00D857DF">
              <w:rPr>
                <w:rFonts w:ascii="Times New Roman" w:eastAsia="Times New Roman" w:hAnsi="Times New Roman" w:cs="Times New Roman"/>
                <w:sz w:val="18"/>
                <w:szCs w:val="18"/>
              </w:rPr>
              <w:t>.</w:t>
            </w:r>
          </w:p>
        </w:tc>
        <w:tc>
          <w:tcPr>
            <w:tcW w:w="1400" w:type="dxa"/>
            <w:tcBorders>
              <w:bottom w:val="single" w:sz="6" w:space="0" w:color="CCCCCC"/>
            </w:tcBorders>
            <w:shd w:val="clear" w:color="auto" w:fill="FFFFFF"/>
            <w:tcMar>
              <w:top w:w="15" w:type="dxa"/>
              <w:left w:w="80" w:type="dxa"/>
              <w:bottom w:w="15" w:type="dxa"/>
              <w:right w:w="15" w:type="dxa"/>
            </w:tcMar>
            <w:vAlign w:val="center"/>
          </w:tcPr>
          <w:p w14:paraId="319A2A0C" w14:textId="77777777" w:rsidR="00BB278C" w:rsidRDefault="00BB278C" w:rsidP="00BB278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w:t>
            </w:r>
          </w:p>
        </w:tc>
        <w:tc>
          <w:tcPr>
            <w:tcW w:w="1216" w:type="dxa"/>
            <w:tcBorders>
              <w:bottom w:val="single" w:sz="6" w:space="0" w:color="CCCCCC"/>
            </w:tcBorders>
            <w:shd w:val="clear" w:color="auto" w:fill="FFFFFF"/>
          </w:tcPr>
          <w:p w14:paraId="319A2A0D" w14:textId="77777777" w:rsidR="00BB278C" w:rsidRDefault="00BB278C" w:rsidP="00BB278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1,2,3,25</w:t>
            </w:r>
          </w:p>
        </w:tc>
        <w:tc>
          <w:tcPr>
            <w:tcW w:w="1299" w:type="dxa"/>
            <w:tcBorders>
              <w:bottom w:val="single" w:sz="6" w:space="0" w:color="CCCCCC"/>
            </w:tcBorders>
            <w:shd w:val="clear" w:color="auto" w:fill="FFFFFF"/>
            <w:tcMar>
              <w:top w:w="15" w:type="dxa"/>
              <w:left w:w="80" w:type="dxa"/>
              <w:bottom w:w="15" w:type="dxa"/>
              <w:right w:w="15" w:type="dxa"/>
            </w:tcMar>
            <w:vAlign w:val="center"/>
          </w:tcPr>
          <w:p w14:paraId="319A2A0E" w14:textId="77777777" w:rsidR="00BB278C" w:rsidRDefault="00BB278C" w:rsidP="00BB278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BB278C" w14:paraId="319A2A14" w14:textId="77777777">
        <w:trPr>
          <w:trHeight w:val="205"/>
          <w:jc w:val="center"/>
        </w:trPr>
        <w:tc>
          <w:tcPr>
            <w:tcW w:w="5319" w:type="dxa"/>
            <w:tcBorders>
              <w:bottom w:val="single" w:sz="6" w:space="0" w:color="CCCCCC"/>
            </w:tcBorders>
            <w:shd w:val="clear" w:color="auto" w:fill="FFFFFF"/>
            <w:tcMar>
              <w:top w:w="15" w:type="dxa"/>
              <w:left w:w="80" w:type="dxa"/>
              <w:bottom w:w="15" w:type="dxa"/>
              <w:right w:w="15" w:type="dxa"/>
            </w:tcMar>
            <w:vAlign w:val="center"/>
          </w:tcPr>
          <w:p w14:paraId="319A2A10" w14:textId="284EC464" w:rsidR="00BB278C" w:rsidRPr="00D857DF" w:rsidRDefault="00D857DF" w:rsidP="00D857DF">
            <w:pPr>
              <w:pStyle w:val="NormalWeb"/>
              <w:spacing w:before="0" w:beforeAutospacing="0" w:after="0" w:afterAutospacing="0"/>
              <w:jc w:val="both"/>
              <w:textAlignment w:val="baseline"/>
              <w:rPr>
                <w:color w:val="000000"/>
                <w:sz w:val="18"/>
                <w:szCs w:val="18"/>
              </w:rPr>
            </w:pPr>
            <w:proofErr w:type="spellStart"/>
            <w:r w:rsidRPr="00D857DF">
              <w:rPr>
                <w:color w:val="000000"/>
                <w:sz w:val="18"/>
                <w:szCs w:val="18"/>
              </w:rPr>
              <w:t>Explain</w:t>
            </w:r>
            <w:proofErr w:type="spellEnd"/>
            <w:r w:rsidRPr="00D857DF">
              <w:rPr>
                <w:color w:val="000000"/>
                <w:sz w:val="18"/>
                <w:szCs w:val="18"/>
              </w:rPr>
              <w:t xml:space="preserve"> </w:t>
            </w:r>
            <w:proofErr w:type="spellStart"/>
            <w:r w:rsidRPr="00D857DF">
              <w:rPr>
                <w:color w:val="000000"/>
                <w:sz w:val="18"/>
                <w:szCs w:val="18"/>
              </w:rPr>
              <w:t>the</w:t>
            </w:r>
            <w:proofErr w:type="spellEnd"/>
            <w:r w:rsidRPr="00D857DF">
              <w:rPr>
                <w:color w:val="000000"/>
                <w:sz w:val="18"/>
                <w:szCs w:val="18"/>
              </w:rPr>
              <w:t xml:space="preserve"> </w:t>
            </w:r>
            <w:proofErr w:type="spellStart"/>
            <w:r w:rsidRPr="00D857DF">
              <w:rPr>
                <w:color w:val="000000"/>
                <w:sz w:val="18"/>
                <w:szCs w:val="18"/>
              </w:rPr>
              <w:t>urinary</w:t>
            </w:r>
            <w:proofErr w:type="spellEnd"/>
            <w:r w:rsidRPr="00D857DF">
              <w:rPr>
                <w:color w:val="000000"/>
                <w:sz w:val="18"/>
                <w:szCs w:val="18"/>
              </w:rPr>
              <w:t xml:space="preserve"> </w:t>
            </w:r>
            <w:proofErr w:type="spellStart"/>
            <w:r w:rsidRPr="00D857DF">
              <w:rPr>
                <w:color w:val="000000"/>
                <w:sz w:val="18"/>
                <w:szCs w:val="18"/>
              </w:rPr>
              <w:t>system</w:t>
            </w:r>
            <w:proofErr w:type="spellEnd"/>
            <w:r w:rsidRPr="00D857DF">
              <w:rPr>
                <w:color w:val="000000"/>
                <w:sz w:val="18"/>
                <w:szCs w:val="18"/>
              </w:rPr>
              <w:t xml:space="preserve"> </w:t>
            </w:r>
            <w:proofErr w:type="spellStart"/>
            <w:r w:rsidRPr="00D857DF">
              <w:rPr>
                <w:color w:val="000000"/>
                <w:sz w:val="18"/>
                <w:szCs w:val="18"/>
              </w:rPr>
              <w:t>physiology</w:t>
            </w:r>
            <w:proofErr w:type="spellEnd"/>
            <w:r w:rsidRPr="00D857DF">
              <w:rPr>
                <w:color w:val="000000"/>
                <w:sz w:val="18"/>
                <w:szCs w:val="18"/>
              </w:rPr>
              <w:t>.</w:t>
            </w:r>
          </w:p>
        </w:tc>
        <w:tc>
          <w:tcPr>
            <w:tcW w:w="1400" w:type="dxa"/>
            <w:tcBorders>
              <w:bottom w:val="single" w:sz="6" w:space="0" w:color="CCCCCC"/>
            </w:tcBorders>
            <w:shd w:val="clear" w:color="auto" w:fill="FFFFFF"/>
            <w:tcMar>
              <w:top w:w="15" w:type="dxa"/>
              <w:left w:w="80" w:type="dxa"/>
              <w:bottom w:w="15" w:type="dxa"/>
              <w:right w:w="15" w:type="dxa"/>
            </w:tcMar>
            <w:vAlign w:val="center"/>
          </w:tcPr>
          <w:p w14:paraId="319A2A11" w14:textId="77777777" w:rsidR="00BB278C" w:rsidRDefault="00BB278C" w:rsidP="00BB278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w:t>
            </w:r>
          </w:p>
        </w:tc>
        <w:tc>
          <w:tcPr>
            <w:tcW w:w="1216" w:type="dxa"/>
            <w:tcBorders>
              <w:bottom w:val="single" w:sz="6" w:space="0" w:color="CCCCCC"/>
            </w:tcBorders>
            <w:shd w:val="clear" w:color="auto" w:fill="FFFFFF"/>
          </w:tcPr>
          <w:p w14:paraId="319A2A12" w14:textId="77777777" w:rsidR="00BB278C" w:rsidRDefault="00BB278C" w:rsidP="00BB278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1,2,3,25</w:t>
            </w:r>
          </w:p>
        </w:tc>
        <w:tc>
          <w:tcPr>
            <w:tcW w:w="1299" w:type="dxa"/>
            <w:tcBorders>
              <w:bottom w:val="single" w:sz="6" w:space="0" w:color="CCCCCC"/>
            </w:tcBorders>
            <w:shd w:val="clear" w:color="auto" w:fill="FFFFFF"/>
            <w:tcMar>
              <w:top w:w="15" w:type="dxa"/>
              <w:left w:w="80" w:type="dxa"/>
              <w:bottom w:w="15" w:type="dxa"/>
              <w:right w:w="15" w:type="dxa"/>
            </w:tcMar>
            <w:vAlign w:val="center"/>
          </w:tcPr>
          <w:p w14:paraId="319A2A13" w14:textId="77777777" w:rsidR="00BB278C" w:rsidRDefault="00BB278C" w:rsidP="00BB278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bl>
    <w:p w14:paraId="319A2A1A" w14:textId="77777777" w:rsidR="001A25B9" w:rsidRDefault="001A25B9">
      <w:pPr>
        <w:spacing w:after="0" w:line="240" w:lineRule="auto"/>
        <w:rPr>
          <w:rFonts w:ascii="Times New Roman" w:eastAsia="Times New Roman" w:hAnsi="Times New Roman" w:cs="Times New Roman"/>
          <w:sz w:val="18"/>
          <w:szCs w:val="18"/>
        </w:rPr>
      </w:pPr>
    </w:p>
    <w:tbl>
      <w:tblPr>
        <w:tblStyle w:val="aff1"/>
        <w:tblW w:w="937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187"/>
        <w:gridCol w:w="7184"/>
      </w:tblGrid>
      <w:tr w:rsidR="00CB420A" w14:paraId="319A2A1D" w14:textId="77777777" w:rsidTr="00CB420A">
        <w:trPr>
          <w:trHeight w:val="223"/>
          <w:jc w:val="center"/>
        </w:trPr>
        <w:tc>
          <w:tcPr>
            <w:tcW w:w="2187" w:type="dxa"/>
            <w:tcBorders>
              <w:top w:val="single" w:sz="4" w:space="0" w:color="888888"/>
              <w:left w:val="single" w:sz="4" w:space="0" w:color="888888"/>
              <w:bottom w:val="single" w:sz="6" w:space="0" w:color="CCCCCC"/>
            </w:tcBorders>
            <w:shd w:val="clear" w:color="auto" w:fill="FFFFFF"/>
            <w:tcMar>
              <w:top w:w="15" w:type="dxa"/>
              <w:left w:w="80" w:type="dxa"/>
              <w:bottom w:w="15" w:type="dxa"/>
              <w:right w:w="15" w:type="dxa"/>
            </w:tcMar>
            <w:vAlign w:val="bottom"/>
          </w:tcPr>
          <w:p w14:paraId="319A2A1B" w14:textId="6573FED0" w:rsidR="00CB420A" w:rsidRPr="00CB420A" w:rsidRDefault="00CB420A" w:rsidP="00CB420A">
            <w:pPr>
              <w:jc w:val="both"/>
              <w:rPr>
                <w:rFonts w:ascii="Times New Roman" w:eastAsia="Times New Roman" w:hAnsi="Times New Roman" w:cs="Times New Roman"/>
                <w:b/>
                <w:sz w:val="18"/>
                <w:szCs w:val="18"/>
              </w:rPr>
            </w:pPr>
            <w:proofErr w:type="spellStart"/>
            <w:r w:rsidRPr="00CB420A">
              <w:rPr>
                <w:rFonts w:ascii="Times New Roman" w:eastAsia="Times New Roman" w:hAnsi="Times New Roman" w:cs="Times New Roman"/>
                <w:b/>
                <w:sz w:val="18"/>
                <w:szCs w:val="18"/>
              </w:rPr>
              <w:t>Teaching</w:t>
            </w:r>
            <w:proofErr w:type="spellEnd"/>
            <w:r w:rsidRPr="00CB420A">
              <w:rPr>
                <w:rFonts w:ascii="Times New Roman" w:eastAsia="Times New Roman" w:hAnsi="Times New Roman" w:cs="Times New Roman"/>
                <w:b/>
                <w:sz w:val="18"/>
                <w:szCs w:val="18"/>
              </w:rPr>
              <w:t xml:space="preserve">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184" w:type="dxa"/>
            <w:tcBorders>
              <w:top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bottom"/>
          </w:tcPr>
          <w:p w14:paraId="319A2A1C" w14:textId="352778BE" w:rsidR="00CB420A" w:rsidRPr="001A662F" w:rsidRDefault="00CB420A" w:rsidP="001A662F">
            <w:pPr>
              <w:pStyle w:val="NormalWeb"/>
              <w:shd w:val="clear" w:color="auto" w:fill="FFFFFF"/>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Lecture</w:t>
            </w:r>
            <w:proofErr w:type="spellEnd"/>
            <w:r w:rsidRPr="00CB420A">
              <w:rPr>
                <w:color w:val="000000"/>
                <w:sz w:val="18"/>
                <w:szCs w:val="18"/>
              </w:rPr>
              <w:t xml:space="preserve">         2. </w:t>
            </w:r>
            <w:proofErr w:type="spellStart"/>
            <w:r w:rsidRPr="00CB420A">
              <w:rPr>
                <w:color w:val="000000"/>
                <w:sz w:val="18"/>
                <w:szCs w:val="18"/>
              </w:rPr>
              <w:t>Question-answer</w:t>
            </w:r>
            <w:proofErr w:type="spellEnd"/>
            <w:r w:rsidRPr="00CB420A">
              <w:rPr>
                <w:color w:val="000000"/>
                <w:sz w:val="18"/>
                <w:szCs w:val="18"/>
              </w:rPr>
              <w:t xml:space="preserve">     3. </w:t>
            </w:r>
            <w:proofErr w:type="spellStart"/>
            <w:r w:rsidRPr="00CB420A">
              <w:rPr>
                <w:color w:val="000000"/>
                <w:sz w:val="18"/>
                <w:szCs w:val="18"/>
              </w:rPr>
              <w:t>Discussion</w:t>
            </w:r>
            <w:proofErr w:type="spellEnd"/>
            <w:r w:rsidRPr="00CB420A">
              <w:rPr>
                <w:color w:val="000000"/>
                <w:sz w:val="18"/>
                <w:szCs w:val="18"/>
              </w:rPr>
              <w:t xml:space="preserve">    4.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study</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6. </w:t>
            </w:r>
            <w:proofErr w:type="spellStart"/>
            <w:r w:rsidRPr="00CB420A">
              <w:rPr>
                <w:color w:val="000000"/>
                <w:sz w:val="18"/>
                <w:szCs w:val="18"/>
              </w:rPr>
              <w:t>Interview</w:t>
            </w:r>
            <w:proofErr w:type="spellEnd"/>
            <w:r w:rsidRPr="00CB420A">
              <w:rPr>
                <w:color w:val="000000"/>
                <w:sz w:val="18"/>
                <w:szCs w:val="18"/>
              </w:rPr>
              <w:t xml:space="preserve">    7. </w:t>
            </w:r>
            <w:proofErr w:type="spellStart"/>
            <w:r w:rsidRPr="00CB420A">
              <w:rPr>
                <w:color w:val="000000"/>
                <w:sz w:val="18"/>
                <w:szCs w:val="18"/>
              </w:rPr>
              <w:t>Projects</w:t>
            </w:r>
            <w:proofErr w:type="spellEnd"/>
            <w:r w:rsidRPr="00CB420A">
              <w:rPr>
                <w:color w:val="000000"/>
                <w:sz w:val="18"/>
                <w:szCs w:val="18"/>
              </w:rPr>
              <w:t xml:space="preserve">         8. </w:t>
            </w:r>
            <w:proofErr w:type="spellStart"/>
            <w:r w:rsidRPr="00CB420A">
              <w:rPr>
                <w:color w:val="000000"/>
                <w:sz w:val="18"/>
                <w:szCs w:val="18"/>
              </w:rPr>
              <w:t>Assesment</w:t>
            </w:r>
            <w:proofErr w:type="spellEnd"/>
            <w:r w:rsidRPr="00CB420A">
              <w:rPr>
                <w:color w:val="000000"/>
                <w:sz w:val="18"/>
                <w:szCs w:val="18"/>
              </w:rPr>
              <w:t>/</w:t>
            </w:r>
            <w:proofErr w:type="spellStart"/>
            <w:r w:rsidRPr="00CB420A">
              <w:rPr>
                <w:color w:val="000000"/>
                <w:sz w:val="18"/>
                <w:szCs w:val="18"/>
              </w:rPr>
              <w:t>survey</w:t>
            </w:r>
            <w:proofErr w:type="spellEnd"/>
            <w:r w:rsidRPr="00CB420A">
              <w:rPr>
                <w:color w:val="000000"/>
                <w:sz w:val="18"/>
                <w:szCs w:val="18"/>
              </w:rPr>
              <w:t xml:space="preserve">       9. Role </w:t>
            </w:r>
            <w:proofErr w:type="spellStart"/>
            <w:r w:rsidRPr="00CB420A">
              <w:rPr>
                <w:color w:val="000000"/>
                <w:sz w:val="18"/>
                <w:szCs w:val="18"/>
              </w:rPr>
              <w:t>playing</w:t>
            </w:r>
            <w:proofErr w:type="spellEnd"/>
            <w:r w:rsidRPr="00CB420A">
              <w:rPr>
                <w:color w:val="000000"/>
                <w:sz w:val="18"/>
                <w:szCs w:val="18"/>
              </w:rPr>
              <w:t xml:space="preserve">    10. </w:t>
            </w:r>
            <w:proofErr w:type="spellStart"/>
            <w:r w:rsidRPr="00CB420A">
              <w:rPr>
                <w:color w:val="000000"/>
                <w:sz w:val="18"/>
                <w:szCs w:val="18"/>
              </w:rPr>
              <w:t>Demonstration</w:t>
            </w:r>
            <w:proofErr w:type="spellEnd"/>
            <w:r w:rsidRPr="00CB420A">
              <w:rPr>
                <w:color w:val="000000"/>
                <w:sz w:val="18"/>
                <w:szCs w:val="18"/>
              </w:rPr>
              <w:t xml:space="preserve">    11. Brain </w:t>
            </w:r>
            <w:proofErr w:type="spellStart"/>
            <w:r w:rsidRPr="00CB420A">
              <w:rPr>
                <w:color w:val="000000"/>
                <w:sz w:val="18"/>
                <w:szCs w:val="18"/>
              </w:rPr>
              <w:t>storming</w:t>
            </w:r>
            <w:proofErr w:type="spellEnd"/>
            <w:r w:rsidRPr="00CB420A">
              <w:rPr>
                <w:color w:val="000000"/>
                <w:sz w:val="18"/>
                <w:szCs w:val="18"/>
              </w:rPr>
              <w:t xml:space="preserve">       12. Home </w:t>
            </w:r>
            <w:proofErr w:type="spellStart"/>
            <w:r w:rsidRPr="00CB420A">
              <w:rPr>
                <w:color w:val="000000"/>
                <w:sz w:val="18"/>
                <w:szCs w:val="18"/>
              </w:rPr>
              <w:t>work</w:t>
            </w:r>
            <w:proofErr w:type="spellEnd"/>
            <w:r w:rsidRPr="00CB420A">
              <w:rPr>
                <w:color w:val="000000"/>
                <w:sz w:val="18"/>
                <w:szCs w:val="18"/>
              </w:rPr>
              <w:t xml:space="preserve">   13. Case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14.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15. Panel </w:t>
            </w:r>
            <w:proofErr w:type="spellStart"/>
            <w:r w:rsidRPr="00CB420A">
              <w:rPr>
                <w:color w:val="000000"/>
                <w:sz w:val="18"/>
                <w:szCs w:val="18"/>
              </w:rPr>
              <w:t>discussion</w:t>
            </w:r>
            <w:proofErr w:type="spellEnd"/>
            <w:r w:rsidRPr="00CB420A">
              <w:rPr>
                <w:color w:val="000000"/>
                <w:sz w:val="18"/>
                <w:szCs w:val="18"/>
              </w:rPr>
              <w:t xml:space="preserve">    16. </w:t>
            </w:r>
            <w:proofErr w:type="spellStart"/>
            <w:r w:rsidRPr="00CB420A">
              <w:rPr>
                <w:color w:val="000000"/>
                <w:sz w:val="18"/>
                <w:szCs w:val="18"/>
              </w:rPr>
              <w:t>Seminary</w:t>
            </w:r>
            <w:proofErr w:type="spellEnd"/>
            <w:r w:rsidRPr="00CB420A">
              <w:rPr>
                <w:color w:val="000000"/>
                <w:sz w:val="18"/>
                <w:szCs w:val="18"/>
              </w:rPr>
              <w:t xml:space="preserve">         17. Learning </w:t>
            </w:r>
            <w:proofErr w:type="spellStart"/>
            <w:r w:rsidRPr="00CB420A">
              <w:rPr>
                <w:color w:val="000000"/>
                <w:sz w:val="18"/>
                <w:szCs w:val="18"/>
              </w:rPr>
              <w:t>diaries</w:t>
            </w:r>
            <w:proofErr w:type="spellEnd"/>
            <w:r w:rsidRPr="00CB420A">
              <w:rPr>
                <w:color w:val="000000"/>
                <w:sz w:val="18"/>
                <w:szCs w:val="18"/>
              </w:rPr>
              <w:t xml:space="preserve">     18.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19. </w:t>
            </w:r>
            <w:proofErr w:type="spellStart"/>
            <w:r w:rsidRPr="00CB420A">
              <w:rPr>
                <w:color w:val="000000"/>
                <w:sz w:val="18"/>
                <w:szCs w:val="18"/>
              </w:rPr>
              <w:t>Thesis</w:t>
            </w:r>
            <w:proofErr w:type="spellEnd"/>
            <w:r w:rsidRPr="00CB420A">
              <w:rPr>
                <w:color w:val="000000"/>
                <w:sz w:val="18"/>
                <w:szCs w:val="18"/>
              </w:rPr>
              <w:t xml:space="preserve">      20. </w:t>
            </w:r>
            <w:proofErr w:type="spellStart"/>
            <w:r w:rsidRPr="00CB420A">
              <w:rPr>
                <w:color w:val="000000"/>
                <w:sz w:val="18"/>
                <w:szCs w:val="18"/>
              </w:rPr>
              <w:t>Progress</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21. Presentation   22. Virtual </w:t>
            </w:r>
            <w:proofErr w:type="spellStart"/>
            <w:r w:rsidRPr="00CB420A">
              <w:rPr>
                <w:color w:val="000000"/>
                <w:sz w:val="18"/>
                <w:szCs w:val="18"/>
              </w:rPr>
              <w:t>game</w:t>
            </w:r>
            <w:proofErr w:type="spellEnd"/>
            <w:r w:rsidRPr="00CB420A">
              <w:rPr>
                <w:color w:val="000000"/>
                <w:sz w:val="18"/>
                <w:szCs w:val="18"/>
              </w:rPr>
              <w:t xml:space="preserve"> </w:t>
            </w:r>
            <w:proofErr w:type="spellStart"/>
            <w:r w:rsidRPr="00CB420A">
              <w:rPr>
                <w:color w:val="000000"/>
                <w:sz w:val="18"/>
                <w:szCs w:val="18"/>
              </w:rPr>
              <w:t>simulation</w:t>
            </w:r>
            <w:proofErr w:type="spellEnd"/>
            <w:r w:rsidRPr="00CB420A">
              <w:rPr>
                <w:color w:val="000000"/>
                <w:sz w:val="18"/>
                <w:szCs w:val="18"/>
              </w:rPr>
              <w:t xml:space="preserve">   23. Team-</w:t>
            </w:r>
            <w:proofErr w:type="spellStart"/>
            <w:r w:rsidRPr="00CB420A">
              <w:rPr>
                <w:color w:val="000000"/>
                <w:sz w:val="18"/>
                <w:szCs w:val="18"/>
              </w:rPr>
              <w:t>based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24. Video </w:t>
            </w:r>
            <w:proofErr w:type="spellStart"/>
            <w:r w:rsidRPr="00CB420A">
              <w:rPr>
                <w:color w:val="000000"/>
                <w:sz w:val="18"/>
                <w:szCs w:val="18"/>
              </w:rPr>
              <w:t>demonstration</w:t>
            </w:r>
            <w:proofErr w:type="spellEnd"/>
            <w:r w:rsidRPr="00CB420A">
              <w:rPr>
                <w:color w:val="000000"/>
                <w:sz w:val="18"/>
                <w:szCs w:val="18"/>
              </w:rPr>
              <w:t xml:space="preserve">   25. </w:t>
            </w:r>
            <w:proofErr w:type="spellStart"/>
            <w:r w:rsidRPr="00CB420A">
              <w:rPr>
                <w:color w:val="000000"/>
                <w:sz w:val="18"/>
                <w:szCs w:val="18"/>
              </w:rPr>
              <w:t>Book</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resource</w:t>
            </w:r>
            <w:proofErr w:type="spellEnd"/>
            <w:r w:rsidRPr="00CB420A">
              <w:rPr>
                <w:color w:val="000000"/>
                <w:sz w:val="18"/>
                <w:szCs w:val="18"/>
              </w:rPr>
              <w:t xml:space="preserve"> </w:t>
            </w:r>
            <w:proofErr w:type="spellStart"/>
            <w:r w:rsidRPr="00CB420A">
              <w:rPr>
                <w:color w:val="000000"/>
                <w:sz w:val="18"/>
                <w:szCs w:val="18"/>
              </w:rPr>
              <w:t>sharing</w:t>
            </w:r>
            <w:proofErr w:type="spellEnd"/>
            <w:r w:rsidRPr="00CB420A">
              <w:rPr>
                <w:color w:val="000000"/>
                <w:sz w:val="18"/>
                <w:szCs w:val="18"/>
              </w:rPr>
              <w:t xml:space="preserve">   26. Small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large</w:t>
            </w:r>
            <w:proofErr w:type="spellEnd"/>
            <w:r w:rsidRPr="00CB420A">
              <w:rPr>
                <w:color w:val="000000"/>
                <w:sz w:val="18"/>
                <w:szCs w:val="18"/>
              </w:rPr>
              <w:t xml:space="preserve">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discussion</w:t>
            </w:r>
            <w:proofErr w:type="spellEnd"/>
            <w:r w:rsidRPr="00CB420A">
              <w:rPr>
                <w:color w:val="000000"/>
                <w:sz w:val="18"/>
                <w:szCs w:val="18"/>
              </w:rPr>
              <w:t xml:space="preserve">   27. </w:t>
            </w:r>
            <w:proofErr w:type="spellStart"/>
            <w:r w:rsidRPr="00CB420A">
              <w:rPr>
                <w:color w:val="000000"/>
                <w:sz w:val="18"/>
                <w:szCs w:val="18"/>
              </w:rPr>
              <w:t>Preparing</w:t>
            </w:r>
            <w:proofErr w:type="spellEnd"/>
            <w:r w:rsidRPr="00CB420A">
              <w:rPr>
                <w:color w:val="000000"/>
                <w:sz w:val="18"/>
                <w:szCs w:val="18"/>
              </w:rPr>
              <w:t xml:space="preserve"> </w:t>
            </w:r>
            <w:proofErr w:type="spellStart"/>
            <w:r w:rsidRPr="00CB420A">
              <w:rPr>
                <w:color w:val="000000"/>
                <w:sz w:val="18"/>
                <w:szCs w:val="18"/>
              </w:rPr>
              <w:lastRenderedPageBreak/>
              <w:t>and</w:t>
            </w:r>
            <w:proofErr w:type="spellEnd"/>
            <w:r w:rsidRPr="00CB420A">
              <w:rPr>
                <w:color w:val="000000"/>
                <w:sz w:val="18"/>
                <w:szCs w:val="18"/>
              </w:rPr>
              <w:t xml:space="preserve"> </w:t>
            </w:r>
            <w:proofErr w:type="spellStart"/>
            <w:r w:rsidRPr="00CB420A">
              <w:rPr>
                <w:color w:val="000000"/>
                <w:sz w:val="18"/>
                <w:szCs w:val="18"/>
              </w:rPr>
              <w:t>implementing</w:t>
            </w:r>
            <w:proofErr w:type="spellEnd"/>
            <w:r w:rsidRPr="00CB420A">
              <w:rPr>
                <w:color w:val="000000"/>
                <w:sz w:val="18"/>
                <w:szCs w:val="18"/>
              </w:rPr>
              <w:t xml:space="preserve"> a </w:t>
            </w:r>
            <w:proofErr w:type="spellStart"/>
            <w:r w:rsidRPr="00CB420A">
              <w:rPr>
                <w:color w:val="000000"/>
                <w:sz w:val="18"/>
                <w:szCs w:val="18"/>
              </w:rPr>
              <w:t>training</w:t>
            </w:r>
            <w:proofErr w:type="spellEnd"/>
            <w:r w:rsidRPr="00CB420A">
              <w:rPr>
                <w:color w:val="000000"/>
                <w:sz w:val="18"/>
                <w:szCs w:val="18"/>
              </w:rPr>
              <w:t xml:space="preserve"> plan   28. </w:t>
            </w:r>
            <w:proofErr w:type="spellStart"/>
            <w:r w:rsidRPr="00CB420A">
              <w:rPr>
                <w:color w:val="000000"/>
                <w:sz w:val="18"/>
                <w:szCs w:val="18"/>
              </w:rPr>
              <w:t>Simulation</w:t>
            </w:r>
            <w:proofErr w:type="spellEnd"/>
            <w:r w:rsidRPr="00CB420A">
              <w:rPr>
                <w:color w:val="000000"/>
                <w:sz w:val="18"/>
                <w:szCs w:val="18"/>
              </w:rPr>
              <w:t xml:space="preserve">    29. Case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with</w:t>
            </w:r>
            <w:proofErr w:type="spellEnd"/>
            <w:r w:rsidRPr="00CB420A">
              <w:rPr>
                <w:color w:val="000000"/>
                <w:sz w:val="18"/>
                <w:szCs w:val="18"/>
              </w:rPr>
              <w:t xml:space="preserve"> video </w:t>
            </w:r>
            <w:proofErr w:type="spellStart"/>
            <w:r w:rsidRPr="00CB420A">
              <w:rPr>
                <w:color w:val="000000"/>
                <w:sz w:val="18"/>
                <w:szCs w:val="18"/>
              </w:rPr>
              <w:t>footage</w:t>
            </w:r>
            <w:proofErr w:type="spellEnd"/>
            <w:r w:rsidRPr="00CB420A">
              <w:rPr>
                <w:color w:val="000000"/>
                <w:sz w:val="18"/>
                <w:szCs w:val="18"/>
              </w:rPr>
              <w:t xml:space="preserve">  30. </w:t>
            </w:r>
            <w:proofErr w:type="spellStart"/>
            <w:r w:rsidRPr="00CB420A">
              <w:rPr>
                <w:color w:val="000000"/>
                <w:sz w:val="18"/>
                <w:szCs w:val="18"/>
              </w:rPr>
              <w:t>Museum</w:t>
            </w:r>
            <w:proofErr w:type="spellEnd"/>
            <w:r w:rsidRPr="00CB420A">
              <w:rPr>
                <w:color w:val="000000"/>
                <w:sz w:val="18"/>
                <w:szCs w:val="18"/>
              </w:rPr>
              <w:t xml:space="preserve"> </w:t>
            </w:r>
            <w:proofErr w:type="spellStart"/>
            <w:r w:rsidRPr="00CB420A">
              <w:rPr>
                <w:color w:val="000000"/>
                <w:sz w:val="18"/>
                <w:szCs w:val="18"/>
              </w:rPr>
              <w:t>tour</w:t>
            </w:r>
            <w:proofErr w:type="spellEnd"/>
            <w:r w:rsidRPr="00CB420A">
              <w:rPr>
                <w:color w:val="000000"/>
                <w:sz w:val="18"/>
                <w:szCs w:val="18"/>
              </w:rPr>
              <w:t xml:space="preserve">   31. Film/</w:t>
            </w:r>
            <w:proofErr w:type="spellStart"/>
            <w:r w:rsidRPr="00CB420A">
              <w:rPr>
                <w:color w:val="000000"/>
                <w:sz w:val="18"/>
                <w:szCs w:val="18"/>
              </w:rPr>
              <w:t>documentary</w:t>
            </w:r>
            <w:proofErr w:type="spellEnd"/>
            <w:r w:rsidRPr="00CB420A">
              <w:rPr>
                <w:color w:val="000000"/>
                <w:sz w:val="18"/>
                <w:szCs w:val="18"/>
              </w:rPr>
              <w:t xml:space="preserve"> </w:t>
            </w:r>
            <w:proofErr w:type="spellStart"/>
            <w:r w:rsidRPr="00CB420A">
              <w:rPr>
                <w:color w:val="000000"/>
                <w:sz w:val="18"/>
                <w:szCs w:val="18"/>
              </w:rPr>
              <w:t>screening</w:t>
            </w:r>
            <w:proofErr w:type="spellEnd"/>
            <w:r w:rsidRPr="00CB420A">
              <w:rPr>
                <w:color w:val="000000"/>
                <w:sz w:val="18"/>
                <w:szCs w:val="18"/>
              </w:rPr>
              <w:t xml:space="preserve">     32. </w:t>
            </w:r>
            <w:proofErr w:type="spellStart"/>
            <w:r w:rsidRPr="00CB420A">
              <w:rPr>
                <w:color w:val="000000"/>
                <w:sz w:val="18"/>
                <w:szCs w:val="18"/>
              </w:rPr>
              <w:t>Warm-up</w:t>
            </w:r>
            <w:proofErr w:type="spellEnd"/>
            <w:r w:rsidRPr="00CB420A">
              <w:rPr>
                <w:color w:val="000000"/>
                <w:sz w:val="18"/>
                <w:szCs w:val="18"/>
              </w:rPr>
              <w:t xml:space="preserve"> </w:t>
            </w:r>
            <w:proofErr w:type="spellStart"/>
            <w:r w:rsidRPr="00CB420A">
              <w:rPr>
                <w:color w:val="000000"/>
                <w:sz w:val="18"/>
                <w:szCs w:val="18"/>
              </w:rPr>
              <w:t>exercises</w:t>
            </w:r>
            <w:proofErr w:type="spellEnd"/>
            <w:r w:rsidRPr="00CB420A">
              <w:rPr>
                <w:color w:val="000000"/>
                <w:sz w:val="18"/>
                <w:szCs w:val="18"/>
              </w:rPr>
              <w:t xml:space="preserve">     33. Case </w:t>
            </w:r>
            <w:proofErr w:type="spellStart"/>
            <w:r w:rsidRPr="00CB420A">
              <w:rPr>
                <w:color w:val="000000"/>
                <w:sz w:val="18"/>
                <w:szCs w:val="18"/>
              </w:rPr>
              <w:t>study</w:t>
            </w:r>
            <w:proofErr w:type="spellEnd"/>
          </w:p>
        </w:tc>
      </w:tr>
      <w:tr w:rsidR="00CB420A" w14:paraId="319A2A21" w14:textId="77777777" w:rsidTr="00CB420A">
        <w:trPr>
          <w:trHeight w:val="272"/>
          <w:jc w:val="center"/>
        </w:trPr>
        <w:tc>
          <w:tcPr>
            <w:tcW w:w="2187"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319A2A1E" w14:textId="1AA62EA2" w:rsidR="00CB420A" w:rsidRPr="00CB420A" w:rsidRDefault="00CB420A" w:rsidP="00CB420A">
            <w:pPr>
              <w:jc w:val="both"/>
              <w:rPr>
                <w:rFonts w:ascii="Times New Roman" w:eastAsia="Times New Roman" w:hAnsi="Times New Roman" w:cs="Times New Roman"/>
                <w:b/>
                <w:sz w:val="18"/>
                <w:szCs w:val="18"/>
              </w:rPr>
            </w:pPr>
            <w:r w:rsidRPr="00CB420A">
              <w:rPr>
                <w:rFonts w:ascii="Times New Roman" w:eastAsia="Times New Roman" w:hAnsi="Times New Roman" w:cs="Times New Roman"/>
                <w:b/>
                <w:sz w:val="18"/>
                <w:szCs w:val="18"/>
              </w:rPr>
              <w:lastRenderedPageBreak/>
              <w:t xml:space="preserve">Evaluation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184" w:type="dxa"/>
            <w:tcBorders>
              <w:bottom w:val="single" w:sz="6" w:space="0" w:color="CCCCCC"/>
              <w:right w:val="single" w:sz="4" w:space="0" w:color="888888"/>
            </w:tcBorders>
            <w:shd w:val="clear" w:color="auto" w:fill="FFFFFF"/>
            <w:tcMar>
              <w:top w:w="15" w:type="dxa"/>
              <w:left w:w="80" w:type="dxa"/>
              <w:bottom w:w="15" w:type="dxa"/>
              <w:right w:w="15" w:type="dxa"/>
            </w:tcMar>
            <w:vAlign w:val="bottom"/>
          </w:tcPr>
          <w:p w14:paraId="319A2A20" w14:textId="7CF59ADB" w:rsidR="00CB420A" w:rsidRPr="001A662F" w:rsidRDefault="00CB420A" w:rsidP="001A662F">
            <w:pPr>
              <w:pStyle w:val="NormalWeb"/>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Midterm</w:t>
            </w:r>
            <w:proofErr w:type="spellEnd"/>
            <w:r w:rsidRPr="00CB420A">
              <w:rPr>
                <w:color w:val="000000"/>
                <w:sz w:val="18"/>
                <w:szCs w:val="18"/>
              </w:rPr>
              <w:t xml:space="preserve">        2. Final </w:t>
            </w:r>
            <w:proofErr w:type="spellStart"/>
            <w:r w:rsidRPr="00CB420A">
              <w:rPr>
                <w:color w:val="000000"/>
                <w:sz w:val="18"/>
                <w:szCs w:val="18"/>
              </w:rPr>
              <w:t>exam</w:t>
            </w:r>
            <w:proofErr w:type="spellEnd"/>
            <w:r w:rsidRPr="00CB420A">
              <w:rPr>
                <w:color w:val="000000"/>
                <w:sz w:val="18"/>
                <w:szCs w:val="18"/>
              </w:rPr>
              <w:t xml:space="preserve">         3.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assessment</w:t>
            </w:r>
            <w:proofErr w:type="spellEnd"/>
            <w:r w:rsidRPr="00CB420A">
              <w:rPr>
                <w:color w:val="000000"/>
                <w:sz w:val="18"/>
                <w:szCs w:val="18"/>
              </w:rPr>
              <w:t xml:space="preserve">   4. Project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6. </w:t>
            </w:r>
            <w:proofErr w:type="spellStart"/>
            <w:r w:rsidRPr="00CB420A">
              <w:rPr>
                <w:color w:val="000000"/>
                <w:sz w:val="18"/>
                <w:szCs w:val="18"/>
              </w:rPr>
              <w:t>Clinical</w:t>
            </w:r>
            <w:proofErr w:type="spellEnd"/>
            <w:r w:rsidRPr="00CB420A">
              <w:rPr>
                <w:color w:val="000000"/>
                <w:sz w:val="18"/>
                <w:szCs w:val="18"/>
              </w:rPr>
              <w:t xml:space="preserve"> </w:t>
            </w:r>
            <w:proofErr w:type="spellStart"/>
            <w:r w:rsidRPr="00CB420A">
              <w:rPr>
                <w:color w:val="000000"/>
                <w:sz w:val="18"/>
                <w:szCs w:val="18"/>
              </w:rPr>
              <w:t>practice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7.Assignment/</w:t>
            </w:r>
            <w:proofErr w:type="spellStart"/>
            <w:r w:rsidRPr="00CB420A">
              <w:rPr>
                <w:color w:val="000000"/>
                <w:sz w:val="18"/>
                <w:szCs w:val="18"/>
              </w:rPr>
              <w:t>reports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8. </w:t>
            </w:r>
            <w:proofErr w:type="spellStart"/>
            <w:r w:rsidRPr="00CB420A">
              <w:rPr>
                <w:color w:val="000000"/>
                <w:sz w:val="18"/>
                <w:szCs w:val="18"/>
              </w:rPr>
              <w:t>Seminary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9. Learning </w:t>
            </w:r>
            <w:proofErr w:type="spellStart"/>
            <w:r w:rsidRPr="00CB420A">
              <w:rPr>
                <w:color w:val="000000"/>
                <w:sz w:val="18"/>
                <w:szCs w:val="18"/>
              </w:rPr>
              <w:t>diary</w:t>
            </w:r>
            <w:proofErr w:type="spellEnd"/>
            <w:r w:rsidRPr="00CB420A">
              <w:rPr>
                <w:color w:val="000000"/>
                <w:sz w:val="18"/>
                <w:szCs w:val="18"/>
              </w:rPr>
              <w:t xml:space="preserve">    10.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11. </w:t>
            </w:r>
            <w:proofErr w:type="spellStart"/>
            <w:r w:rsidRPr="00CB420A">
              <w:rPr>
                <w:color w:val="000000"/>
                <w:sz w:val="18"/>
                <w:szCs w:val="18"/>
              </w:rPr>
              <w:t>Thesis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12.Quiz    13. Presentation </w:t>
            </w:r>
            <w:proofErr w:type="spellStart"/>
            <w:r w:rsidRPr="00CB420A">
              <w:rPr>
                <w:color w:val="000000"/>
                <w:sz w:val="18"/>
                <w:szCs w:val="18"/>
              </w:rPr>
              <w:t>evaluation</w:t>
            </w:r>
            <w:proofErr w:type="spellEnd"/>
            <w:r w:rsidRPr="00CB420A">
              <w:rPr>
                <w:color w:val="000000"/>
                <w:sz w:val="18"/>
                <w:szCs w:val="18"/>
              </w:rPr>
              <w:t xml:space="preserve">   14. </w:t>
            </w:r>
            <w:proofErr w:type="spellStart"/>
            <w:r w:rsidRPr="00CB420A">
              <w:rPr>
                <w:color w:val="000000"/>
                <w:sz w:val="18"/>
                <w:szCs w:val="18"/>
              </w:rPr>
              <w:t>Performance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15-Practice </w:t>
            </w:r>
            <w:proofErr w:type="spellStart"/>
            <w:r w:rsidRPr="00CB420A">
              <w:rPr>
                <w:color w:val="000000"/>
                <w:sz w:val="18"/>
                <w:szCs w:val="18"/>
              </w:rPr>
              <w:t>Exam</w:t>
            </w:r>
            <w:proofErr w:type="spellEnd"/>
            <w:r w:rsidRPr="00CB420A">
              <w:rPr>
                <w:color w:val="000000"/>
                <w:sz w:val="18"/>
                <w:szCs w:val="18"/>
              </w:rPr>
              <w:t xml:space="preserve">  16. Video </w:t>
            </w:r>
            <w:proofErr w:type="spellStart"/>
            <w:r w:rsidRPr="00CB420A">
              <w:rPr>
                <w:color w:val="000000"/>
                <w:sz w:val="18"/>
                <w:szCs w:val="18"/>
              </w:rPr>
              <w:t>screening</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17. Video </w:t>
            </w:r>
            <w:proofErr w:type="spellStart"/>
            <w:r w:rsidRPr="00CB420A">
              <w:rPr>
                <w:color w:val="000000"/>
                <w:sz w:val="18"/>
                <w:szCs w:val="18"/>
              </w:rPr>
              <w:t>case</w:t>
            </w:r>
            <w:proofErr w:type="spellEnd"/>
            <w:r w:rsidRPr="00CB420A">
              <w:rPr>
                <w:color w:val="000000"/>
                <w:sz w:val="18"/>
                <w:szCs w:val="18"/>
              </w:rPr>
              <w:t xml:space="preserv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18. </w:t>
            </w:r>
            <w:proofErr w:type="spellStart"/>
            <w:r w:rsidRPr="00CB420A">
              <w:rPr>
                <w:color w:val="000000"/>
                <w:sz w:val="18"/>
                <w:szCs w:val="18"/>
              </w:rPr>
              <w:t>Observation</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19. </w:t>
            </w:r>
            <w:proofErr w:type="spellStart"/>
            <w:r w:rsidRPr="00CB420A">
              <w:rPr>
                <w:color w:val="000000"/>
                <w:sz w:val="18"/>
                <w:szCs w:val="18"/>
              </w:rPr>
              <w:t>Interview</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20. </w:t>
            </w:r>
            <w:proofErr w:type="spellStart"/>
            <w:r w:rsidRPr="00CB420A">
              <w:rPr>
                <w:color w:val="000000"/>
                <w:sz w:val="18"/>
                <w:szCs w:val="18"/>
              </w:rPr>
              <w:t>Nursing</w:t>
            </w:r>
            <w:proofErr w:type="spellEnd"/>
            <w:r w:rsidRPr="00CB420A">
              <w:rPr>
                <w:color w:val="000000"/>
                <w:sz w:val="18"/>
                <w:szCs w:val="18"/>
              </w:rPr>
              <w:t xml:space="preserve"> </w:t>
            </w:r>
            <w:proofErr w:type="spellStart"/>
            <w:r w:rsidRPr="00CB420A">
              <w:rPr>
                <w:color w:val="000000"/>
                <w:sz w:val="18"/>
                <w:szCs w:val="18"/>
              </w:rPr>
              <w:t>process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21.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22. Case </w:t>
            </w:r>
            <w:proofErr w:type="spellStart"/>
            <w:r w:rsidRPr="00CB420A">
              <w:rPr>
                <w:color w:val="000000"/>
                <w:sz w:val="18"/>
                <w:szCs w:val="18"/>
              </w:rPr>
              <w:t>evaluation</w:t>
            </w:r>
            <w:proofErr w:type="spellEnd"/>
            <w:r w:rsidRPr="00CB420A">
              <w:rPr>
                <w:color w:val="000000"/>
                <w:sz w:val="18"/>
                <w:szCs w:val="18"/>
              </w:rPr>
              <w:t xml:space="preserve"> 23. </w:t>
            </w:r>
            <w:proofErr w:type="spellStart"/>
            <w:r w:rsidRPr="00CB420A">
              <w:rPr>
                <w:color w:val="000000"/>
                <w:sz w:val="18"/>
                <w:szCs w:val="18"/>
              </w:rPr>
              <w:t>Care</w:t>
            </w:r>
            <w:proofErr w:type="spellEnd"/>
            <w:r w:rsidRPr="00CB420A">
              <w:rPr>
                <w:color w:val="000000"/>
                <w:sz w:val="18"/>
                <w:szCs w:val="18"/>
              </w:rPr>
              <w:t xml:space="preserve"> plan </w:t>
            </w:r>
            <w:proofErr w:type="spellStart"/>
            <w:r w:rsidRPr="00CB420A">
              <w:rPr>
                <w:color w:val="000000"/>
                <w:sz w:val="18"/>
                <w:szCs w:val="18"/>
              </w:rPr>
              <w:t>evaluation</w:t>
            </w:r>
            <w:proofErr w:type="spellEnd"/>
          </w:p>
        </w:tc>
      </w:tr>
    </w:tbl>
    <w:p w14:paraId="319A2A22" w14:textId="77777777" w:rsidR="001A25B9" w:rsidRDefault="001A25B9">
      <w:pPr>
        <w:spacing w:after="0" w:line="240" w:lineRule="auto"/>
        <w:rPr>
          <w:rFonts w:ascii="Times New Roman" w:eastAsia="Times New Roman" w:hAnsi="Times New Roman" w:cs="Times New Roman"/>
          <w:sz w:val="18"/>
          <w:szCs w:val="18"/>
        </w:rPr>
      </w:pPr>
    </w:p>
    <w:tbl>
      <w:tblPr>
        <w:tblStyle w:val="aff2"/>
        <w:tblW w:w="937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708"/>
        <w:gridCol w:w="6622"/>
        <w:gridCol w:w="2049"/>
      </w:tblGrid>
      <w:tr w:rsidR="001A25B9" w14:paraId="319A2A24" w14:textId="77777777">
        <w:trPr>
          <w:trHeight w:val="284"/>
          <w:jc w:val="center"/>
        </w:trPr>
        <w:tc>
          <w:tcPr>
            <w:tcW w:w="9379" w:type="dxa"/>
            <w:gridSpan w:val="3"/>
            <w:tcBorders>
              <w:bottom w:val="single" w:sz="6" w:space="0" w:color="CCCCCC"/>
            </w:tcBorders>
            <w:shd w:val="clear" w:color="auto" w:fill="FFFFFF"/>
            <w:tcMar>
              <w:top w:w="15" w:type="dxa"/>
              <w:left w:w="80" w:type="dxa"/>
              <w:bottom w:w="15" w:type="dxa"/>
              <w:right w:w="15" w:type="dxa"/>
            </w:tcMar>
            <w:vAlign w:val="center"/>
          </w:tcPr>
          <w:p w14:paraId="319A2A23" w14:textId="61E6307F" w:rsidR="001A25B9" w:rsidRDefault="001A662F">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WEEKLY COURSE CONTENT</w:t>
            </w:r>
          </w:p>
        </w:tc>
      </w:tr>
      <w:tr w:rsidR="001A662F" w14:paraId="319A2A28" w14:textId="77777777" w:rsidTr="002F01F8">
        <w:trPr>
          <w:trHeight w:val="284"/>
          <w:jc w:val="center"/>
        </w:trPr>
        <w:tc>
          <w:tcPr>
            <w:tcW w:w="708" w:type="dxa"/>
            <w:tcBorders>
              <w:bottom w:val="single" w:sz="6" w:space="0" w:color="CCCCCC"/>
            </w:tcBorders>
            <w:shd w:val="clear" w:color="auto" w:fill="FFFFFF"/>
            <w:tcMar>
              <w:top w:w="15" w:type="dxa"/>
              <w:left w:w="80" w:type="dxa"/>
              <w:bottom w:w="15" w:type="dxa"/>
              <w:right w:w="15" w:type="dxa"/>
            </w:tcMar>
            <w:vAlign w:val="bottom"/>
          </w:tcPr>
          <w:p w14:paraId="319A2A25" w14:textId="37017D70" w:rsidR="001A662F" w:rsidRDefault="001A662F" w:rsidP="001A662F">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Week</w:t>
            </w:r>
            <w:proofErr w:type="spellEnd"/>
          </w:p>
        </w:tc>
        <w:tc>
          <w:tcPr>
            <w:tcW w:w="6622" w:type="dxa"/>
            <w:tcBorders>
              <w:bottom w:val="single" w:sz="6" w:space="0" w:color="CCCCCC"/>
            </w:tcBorders>
            <w:shd w:val="clear" w:color="auto" w:fill="FFFFFF"/>
            <w:tcMar>
              <w:top w:w="15" w:type="dxa"/>
              <w:left w:w="80" w:type="dxa"/>
              <w:bottom w:w="15" w:type="dxa"/>
              <w:right w:w="15" w:type="dxa"/>
            </w:tcMar>
            <w:vAlign w:val="bottom"/>
          </w:tcPr>
          <w:p w14:paraId="319A2A26" w14:textId="67428D44" w:rsidR="001A662F" w:rsidRDefault="001A662F" w:rsidP="001A662F">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Topics</w:t>
            </w:r>
            <w:proofErr w:type="spellEnd"/>
          </w:p>
        </w:tc>
        <w:tc>
          <w:tcPr>
            <w:tcW w:w="2049" w:type="dxa"/>
            <w:tcBorders>
              <w:bottom w:val="single" w:sz="6" w:space="0" w:color="CCCCCC"/>
            </w:tcBorders>
            <w:shd w:val="clear" w:color="auto" w:fill="FFFFFF"/>
            <w:tcMar>
              <w:top w:w="15" w:type="dxa"/>
              <w:left w:w="80" w:type="dxa"/>
              <w:bottom w:w="15" w:type="dxa"/>
              <w:right w:w="15" w:type="dxa"/>
            </w:tcMar>
            <w:vAlign w:val="bottom"/>
          </w:tcPr>
          <w:p w14:paraId="319A2A27" w14:textId="47EE2ACE" w:rsidR="001A662F" w:rsidRDefault="001A662F" w:rsidP="001A662F">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Study</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Materials</w:t>
            </w:r>
            <w:proofErr w:type="spellEnd"/>
          </w:p>
        </w:tc>
      </w:tr>
      <w:tr w:rsidR="001A25B9" w14:paraId="319A2A2C" w14:textId="77777777" w:rsidTr="005E2BA9">
        <w:trPr>
          <w:trHeight w:val="244"/>
          <w:jc w:val="center"/>
        </w:trPr>
        <w:tc>
          <w:tcPr>
            <w:tcW w:w="708" w:type="dxa"/>
            <w:tcBorders>
              <w:bottom w:val="single" w:sz="6" w:space="0" w:color="CCCCCC"/>
            </w:tcBorders>
            <w:shd w:val="clear" w:color="auto" w:fill="FFFFFF"/>
            <w:tcMar>
              <w:top w:w="15" w:type="dxa"/>
              <w:left w:w="80" w:type="dxa"/>
              <w:bottom w:w="15" w:type="dxa"/>
              <w:right w:w="15" w:type="dxa"/>
            </w:tcMar>
            <w:vAlign w:val="center"/>
          </w:tcPr>
          <w:p w14:paraId="319A2A29" w14:textId="77777777" w:rsidR="001A25B9" w:rsidRDefault="00D81B5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6622" w:type="dxa"/>
            <w:tcBorders>
              <w:bottom w:val="single" w:sz="6" w:space="0" w:color="CCCCCC"/>
            </w:tcBorders>
            <w:shd w:val="clear" w:color="auto" w:fill="FFFFFF"/>
            <w:tcMar>
              <w:top w:w="15" w:type="dxa"/>
              <w:left w:w="80" w:type="dxa"/>
              <w:bottom w:w="15" w:type="dxa"/>
              <w:right w:w="15" w:type="dxa"/>
            </w:tcMar>
            <w:vAlign w:val="center"/>
          </w:tcPr>
          <w:p w14:paraId="756F2C5A" w14:textId="77777777" w:rsidR="00D857DF" w:rsidRPr="00D857DF" w:rsidRDefault="00D857DF" w:rsidP="00D857DF">
            <w:pPr>
              <w:pStyle w:val="NormalWeb"/>
              <w:spacing w:before="0" w:beforeAutospacing="0" w:after="0" w:afterAutospacing="0"/>
              <w:jc w:val="both"/>
              <w:textAlignment w:val="baseline"/>
              <w:rPr>
                <w:bCs/>
                <w:iCs/>
                <w:color w:val="000000"/>
                <w:sz w:val="18"/>
                <w:szCs w:val="18"/>
              </w:rPr>
            </w:pPr>
            <w:proofErr w:type="spellStart"/>
            <w:r w:rsidRPr="00D857DF">
              <w:rPr>
                <w:bCs/>
                <w:iCs/>
                <w:color w:val="000000"/>
                <w:sz w:val="18"/>
                <w:szCs w:val="18"/>
              </w:rPr>
              <w:t>Principles</w:t>
            </w:r>
            <w:proofErr w:type="spellEnd"/>
            <w:r w:rsidRPr="00D857DF">
              <w:rPr>
                <w:bCs/>
                <w:iCs/>
                <w:color w:val="000000"/>
                <w:sz w:val="18"/>
                <w:szCs w:val="18"/>
              </w:rPr>
              <w:t xml:space="preserve"> Of </w:t>
            </w:r>
            <w:proofErr w:type="spellStart"/>
            <w:r w:rsidRPr="00D857DF">
              <w:rPr>
                <w:bCs/>
                <w:iCs/>
                <w:color w:val="000000"/>
                <w:sz w:val="18"/>
                <w:szCs w:val="18"/>
              </w:rPr>
              <w:t>Physiologic</w:t>
            </w:r>
            <w:proofErr w:type="spellEnd"/>
            <w:r w:rsidRPr="00D857DF">
              <w:rPr>
                <w:bCs/>
                <w:iCs/>
                <w:color w:val="000000"/>
                <w:sz w:val="18"/>
                <w:szCs w:val="18"/>
              </w:rPr>
              <w:t xml:space="preserve"> </w:t>
            </w:r>
            <w:proofErr w:type="spellStart"/>
            <w:r w:rsidRPr="00D857DF">
              <w:rPr>
                <w:bCs/>
                <w:iCs/>
                <w:color w:val="000000"/>
                <w:sz w:val="18"/>
                <w:szCs w:val="18"/>
              </w:rPr>
              <w:t>Function</w:t>
            </w:r>
            <w:proofErr w:type="spellEnd"/>
          </w:p>
          <w:p w14:paraId="45056C76" w14:textId="77777777" w:rsidR="00D857DF" w:rsidRPr="00D857DF" w:rsidRDefault="00D857DF" w:rsidP="00D857DF">
            <w:pPr>
              <w:pStyle w:val="NormalWeb"/>
              <w:spacing w:before="0" w:beforeAutospacing="0" w:after="0" w:afterAutospacing="0"/>
              <w:jc w:val="both"/>
              <w:rPr>
                <w:sz w:val="18"/>
                <w:szCs w:val="18"/>
              </w:rPr>
            </w:pPr>
            <w:proofErr w:type="spellStart"/>
            <w:r w:rsidRPr="00D857DF">
              <w:rPr>
                <w:bCs/>
                <w:iCs/>
                <w:color w:val="000000"/>
                <w:sz w:val="18"/>
                <w:szCs w:val="18"/>
              </w:rPr>
              <w:t>Introduction</w:t>
            </w:r>
            <w:proofErr w:type="spellEnd"/>
            <w:r w:rsidRPr="00D857DF">
              <w:rPr>
                <w:bCs/>
                <w:iCs/>
                <w:color w:val="000000"/>
                <w:sz w:val="18"/>
                <w:szCs w:val="18"/>
              </w:rPr>
              <w:t xml:space="preserve"> </w:t>
            </w:r>
            <w:proofErr w:type="spellStart"/>
            <w:r w:rsidRPr="00D857DF">
              <w:rPr>
                <w:bCs/>
                <w:iCs/>
                <w:color w:val="000000"/>
                <w:sz w:val="18"/>
                <w:szCs w:val="18"/>
              </w:rPr>
              <w:t>to</w:t>
            </w:r>
            <w:proofErr w:type="spellEnd"/>
            <w:r w:rsidRPr="00D857DF">
              <w:rPr>
                <w:bCs/>
                <w:iCs/>
                <w:color w:val="000000"/>
                <w:sz w:val="18"/>
                <w:szCs w:val="18"/>
              </w:rPr>
              <w:t xml:space="preserve"> </w:t>
            </w:r>
            <w:proofErr w:type="spellStart"/>
            <w:r w:rsidRPr="00D857DF">
              <w:rPr>
                <w:bCs/>
                <w:iCs/>
                <w:color w:val="000000"/>
                <w:sz w:val="18"/>
                <w:szCs w:val="18"/>
              </w:rPr>
              <w:t>Physiology</w:t>
            </w:r>
            <w:proofErr w:type="spellEnd"/>
          </w:p>
          <w:p w14:paraId="319A2A2A" w14:textId="21443A0B" w:rsidR="001A25B9" w:rsidRPr="00D857DF" w:rsidRDefault="00D857DF" w:rsidP="00D857DF">
            <w:pPr>
              <w:pStyle w:val="NormalWeb"/>
              <w:spacing w:before="0" w:beforeAutospacing="0" w:after="0" w:afterAutospacing="0"/>
              <w:jc w:val="both"/>
              <w:rPr>
                <w:sz w:val="18"/>
                <w:szCs w:val="18"/>
              </w:rPr>
            </w:pPr>
            <w:proofErr w:type="spellStart"/>
            <w:r w:rsidRPr="00D857DF">
              <w:rPr>
                <w:bCs/>
                <w:iCs/>
                <w:color w:val="000000"/>
                <w:sz w:val="18"/>
                <w:szCs w:val="18"/>
              </w:rPr>
              <w:t>Homeostasis</w:t>
            </w:r>
            <w:proofErr w:type="spellEnd"/>
            <w:r>
              <w:rPr>
                <w:sz w:val="18"/>
                <w:szCs w:val="18"/>
              </w:rPr>
              <w:t xml:space="preserve">, </w:t>
            </w:r>
            <w:proofErr w:type="spellStart"/>
            <w:r w:rsidRPr="00D857DF">
              <w:rPr>
                <w:bCs/>
                <w:iCs/>
                <w:color w:val="000000"/>
                <w:sz w:val="18"/>
                <w:szCs w:val="18"/>
              </w:rPr>
              <w:t>Osmosis</w:t>
            </w:r>
            <w:proofErr w:type="spellEnd"/>
            <w:r w:rsidRPr="00D857DF">
              <w:rPr>
                <w:bCs/>
                <w:iCs/>
                <w:color w:val="000000"/>
                <w:sz w:val="18"/>
                <w:szCs w:val="18"/>
              </w:rPr>
              <w:t xml:space="preserve"> </w:t>
            </w:r>
            <w:proofErr w:type="spellStart"/>
            <w:r w:rsidRPr="00D857DF">
              <w:rPr>
                <w:bCs/>
                <w:iCs/>
                <w:color w:val="000000"/>
                <w:sz w:val="18"/>
                <w:szCs w:val="18"/>
              </w:rPr>
              <w:t>and</w:t>
            </w:r>
            <w:proofErr w:type="spellEnd"/>
            <w:r w:rsidRPr="00D857DF">
              <w:rPr>
                <w:bCs/>
                <w:iCs/>
                <w:color w:val="000000"/>
                <w:sz w:val="18"/>
                <w:szCs w:val="18"/>
              </w:rPr>
              <w:t xml:space="preserve"> Body </w:t>
            </w:r>
            <w:proofErr w:type="spellStart"/>
            <w:r w:rsidRPr="00D857DF">
              <w:rPr>
                <w:bCs/>
                <w:iCs/>
                <w:color w:val="000000"/>
                <w:sz w:val="18"/>
                <w:szCs w:val="18"/>
              </w:rPr>
              <w:t>Fluids</w:t>
            </w:r>
            <w:proofErr w:type="spellEnd"/>
          </w:p>
        </w:tc>
        <w:tc>
          <w:tcPr>
            <w:tcW w:w="2049" w:type="dxa"/>
            <w:tcBorders>
              <w:bottom w:val="single" w:sz="6" w:space="0" w:color="CCCCCC"/>
            </w:tcBorders>
            <w:shd w:val="clear" w:color="auto" w:fill="FFFFFF"/>
            <w:tcMar>
              <w:top w:w="15" w:type="dxa"/>
              <w:left w:w="80" w:type="dxa"/>
              <w:bottom w:w="15" w:type="dxa"/>
              <w:right w:w="15" w:type="dxa"/>
            </w:tcMar>
            <w:vAlign w:val="center"/>
          </w:tcPr>
          <w:p w14:paraId="319A2A2B" w14:textId="16277BC7" w:rsidR="001A25B9" w:rsidRDefault="001A662F">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Related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literature</w:t>
            </w:r>
            <w:proofErr w:type="spellEnd"/>
          </w:p>
        </w:tc>
      </w:tr>
      <w:tr w:rsidR="001A662F" w14:paraId="319A2A30" w14:textId="77777777" w:rsidTr="002F01F8">
        <w:trPr>
          <w:trHeight w:val="244"/>
          <w:jc w:val="center"/>
        </w:trPr>
        <w:tc>
          <w:tcPr>
            <w:tcW w:w="708" w:type="dxa"/>
            <w:tcBorders>
              <w:bottom w:val="single" w:sz="6" w:space="0" w:color="CCCCCC"/>
            </w:tcBorders>
            <w:shd w:val="clear" w:color="auto" w:fill="FFFFFF"/>
            <w:tcMar>
              <w:top w:w="15" w:type="dxa"/>
              <w:left w:w="80" w:type="dxa"/>
              <w:bottom w:w="15" w:type="dxa"/>
              <w:right w:w="15" w:type="dxa"/>
            </w:tcMar>
            <w:vAlign w:val="center"/>
          </w:tcPr>
          <w:p w14:paraId="319A2A2D" w14:textId="77777777" w:rsidR="001A662F" w:rsidRDefault="001A662F" w:rsidP="001A662F">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6622" w:type="dxa"/>
            <w:tcBorders>
              <w:bottom w:val="single" w:sz="6" w:space="0" w:color="CCCCCC"/>
            </w:tcBorders>
            <w:shd w:val="clear" w:color="auto" w:fill="FFFFFF"/>
            <w:tcMar>
              <w:top w:w="15" w:type="dxa"/>
              <w:left w:w="80" w:type="dxa"/>
              <w:bottom w:w="15" w:type="dxa"/>
              <w:right w:w="15" w:type="dxa"/>
            </w:tcMar>
            <w:vAlign w:val="center"/>
          </w:tcPr>
          <w:p w14:paraId="78946AAD" w14:textId="77777777" w:rsidR="00D857DF" w:rsidRPr="00D857DF" w:rsidRDefault="00D857DF" w:rsidP="00D857DF">
            <w:pPr>
              <w:pStyle w:val="NormalWeb"/>
              <w:spacing w:before="0" w:beforeAutospacing="0" w:after="0" w:afterAutospacing="0"/>
              <w:jc w:val="both"/>
              <w:textAlignment w:val="baseline"/>
              <w:rPr>
                <w:bCs/>
                <w:iCs/>
                <w:color w:val="000000"/>
                <w:sz w:val="18"/>
                <w:szCs w:val="18"/>
              </w:rPr>
            </w:pPr>
            <w:proofErr w:type="spellStart"/>
            <w:r w:rsidRPr="00D857DF">
              <w:rPr>
                <w:bCs/>
                <w:iCs/>
                <w:color w:val="000000"/>
                <w:sz w:val="18"/>
                <w:szCs w:val="18"/>
              </w:rPr>
              <w:t>Principles</w:t>
            </w:r>
            <w:proofErr w:type="spellEnd"/>
            <w:r w:rsidRPr="00D857DF">
              <w:rPr>
                <w:bCs/>
                <w:iCs/>
                <w:color w:val="000000"/>
                <w:sz w:val="18"/>
                <w:szCs w:val="18"/>
              </w:rPr>
              <w:t xml:space="preserve"> Of </w:t>
            </w:r>
            <w:proofErr w:type="spellStart"/>
            <w:r w:rsidRPr="00D857DF">
              <w:rPr>
                <w:bCs/>
                <w:iCs/>
                <w:color w:val="000000"/>
                <w:sz w:val="18"/>
                <w:szCs w:val="18"/>
              </w:rPr>
              <w:t>Physiologic</w:t>
            </w:r>
            <w:proofErr w:type="spellEnd"/>
            <w:r w:rsidRPr="00D857DF">
              <w:rPr>
                <w:bCs/>
                <w:iCs/>
                <w:color w:val="000000"/>
                <w:sz w:val="18"/>
                <w:szCs w:val="18"/>
              </w:rPr>
              <w:t xml:space="preserve"> </w:t>
            </w:r>
            <w:proofErr w:type="spellStart"/>
            <w:r w:rsidRPr="00D857DF">
              <w:rPr>
                <w:bCs/>
                <w:iCs/>
                <w:color w:val="000000"/>
                <w:sz w:val="18"/>
                <w:szCs w:val="18"/>
              </w:rPr>
              <w:t>Function</w:t>
            </w:r>
            <w:proofErr w:type="spellEnd"/>
          </w:p>
          <w:p w14:paraId="319A2A2E" w14:textId="446DB55C" w:rsidR="001A662F" w:rsidRPr="00D857DF" w:rsidRDefault="00D857DF" w:rsidP="00D857DF">
            <w:pPr>
              <w:pStyle w:val="NormalWeb"/>
              <w:spacing w:before="0" w:beforeAutospacing="0" w:after="0" w:afterAutospacing="0"/>
              <w:jc w:val="both"/>
              <w:rPr>
                <w:sz w:val="18"/>
                <w:szCs w:val="18"/>
              </w:rPr>
            </w:pPr>
            <w:r w:rsidRPr="00D857DF">
              <w:rPr>
                <w:bCs/>
                <w:iCs/>
                <w:color w:val="000000"/>
                <w:sz w:val="18"/>
                <w:szCs w:val="18"/>
              </w:rPr>
              <w:t xml:space="preserve">Cell </w:t>
            </w:r>
            <w:proofErr w:type="spellStart"/>
            <w:r w:rsidRPr="00D857DF">
              <w:rPr>
                <w:bCs/>
                <w:iCs/>
                <w:color w:val="000000"/>
                <w:sz w:val="18"/>
                <w:szCs w:val="18"/>
              </w:rPr>
              <w:t>and</w:t>
            </w:r>
            <w:proofErr w:type="spellEnd"/>
            <w:r w:rsidRPr="00D857DF">
              <w:rPr>
                <w:bCs/>
                <w:iCs/>
                <w:color w:val="000000"/>
                <w:sz w:val="18"/>
                <w:szCs w:val="18"/>
              </w:rPr>
              <w:t xml:space="preserve"> </w:t>
            </w:r>
            <w:proofErr w:type="spellStart"/>
            <w:r w:rsidRPr="00D857DF">
              <w:rPr>
                <w:bCs/>
                <w:iCs/>
                <w:color w:val="000000"/>
                <w:sz w:val="18"/>
                <w:szCs w:val="18"/>
              </w:rPr>
              <w:t>Membrane</w:t>
            </w:r>
            <w:proofErr w:type="spellEnd"/>
            <w:r w:rsidRPr="00D857DF">
              <w:rPr>
                <w:bCs/>
                <w:iCs/>
                <w:color w:val="000000"/>
                <w:sz w:val="18"/>
                <w:szCs w:val="18"/>
              </w:rPr>
              <w:t xml:space="preserve"> </w:t>
            </w:r>
            <w:proofErr w:type="spellStart"/>
            <w:r w:rsidRPr="00D857DF">
              <w:rPr>
                <w:bCs/>
                <w:iCs/>
                <w:color w:val="000000"/>
                <w:sz w:val="18"/>
                <w:szCs w:val="18"/>
              </w:rPr>
              <w:t>Physiology</w:t>
            </w:r>
            <w:proofErr w:type="spellEnd"/>
            <w:r w:rsidRPr="00D857DF">
              <w:rPr>
                <w:bCs/>
                <w:iCs/>
                <w:color w:val="000000"/>
                <w:sz w:val="18"/>
                <w:szCs w:val="18"/>
              </w:rPr>
              <w:t xml:space="preserve"> </w:t>
            </w:r>
            <w:proofErr w:type="spellStart"/>
            <w:r w:rsidRPr="00D857DF">
              <w:rPr>
                <w:bCs/>
                <w:iCs/>
                <w:color w:val="000000"/>
                <w:sz w:val="18"/>
                <w:szCs w:val="18"/>
              </w:rPr>
              <w:t>Membrane</w:t>
            </w:r>
            <w:proofErr w:type="spellEnd"/>
            <w:r w:rsidRPr="00D857DF">
              <w:rPr>
                <w:bCs/>
                <w:iCs/>
                <w:color w:val="000000"/>
                <w:sz w:val="18"/>
                <w:szCs w:val="18"/>
              </w:rPr>
              <w:t xml:space="preserve"> </w:t>
            </w:r>
            <w:proofErr w:type="spellStart"/>
            <w:r w:rsidRPr="00D857DF">
              <w:rPr>
                <w:bCs/>
                <w:iCs/>
                <w:color w:val="000000"/>
                <w:sz w:val="18"/>
                <w:szCs w:val="18"/>
              </w:rPr>
              <w:t>Excitability</w:t>
            </w:r>
            <w:proofErr w:type="spellEnd"/>
          </w:p>
        </w:tc>
        <w:tc>
          <w:tcPr>
            <w:tcW w:w="2049" w:type="dxa"/>
            <w:tcBorders>
              <w:bottom w:val="single" w:sz="6" w:space="0" w:color="CCCCCC"/>
            </w:tcBorders>
            <w:shd w:val="clear" w:color="auto" w:fill="FFFFFF"/>
            <w:tcMar>
              <w:top w:w="15" w:type="dxa"/>
              <w:left w:w="80" w:type="dxa"/>
              <w:bottom w:w="15" w:type="dxa"/>
              <w:right w:w="15" w:type="dxa"/>
            </w:tcMar>
          </w:tcPr>
          <w:p w14:paraId="319A2A2F" w14:textId="04824F4C" w:rsidR="001A662F" w:rsidRDefault="001A662F" w:rsidP="001A662F">
            <w:pPr>
              <w:jc w:val="center"/>
              <w:rPr>
                <w:rFonts w:ascii="Times New Roman" w:eastAsia="Times New Roman" w:hAnsi="Times New Roman" w:cs="Times New Roman"/>
                <w:sz w:val="18"/>
                <w:szCs w:val="18"/>
              </w:rPr>
            </w:pPr>
            <w:proofErr w:type="spellStart"/>
            <w:r w:rsidRPr="00E214CD">
              <w:rPr>
                <w:rFonts w:ascii="Times New Roman" w:eastAsia="Times New Roman" w:hAnsi="Times New Roman" w:cs="Times New Roman"/>
                <w:sz w:val="18"/>
                <w:szCs w:val="18"/>
              </w:rPr>
              <w:t>Related</w:t>
            </w:r>
            <w:proofErr w:type="spellEnd"/>
            <w:r w:rsidRPr="00E214CD">
              <w:rPr>
                <w:rFonts w:ascii="Times New Roman" w:eastAsia="Times New Roman" w:hAnsi="Times New Roman" w:cs="Times New Roman"/>
                <w:sz w:val="18"/>
                <w:szCs w:val="18"/>
              </w:rPr>
              <w:t xml:space="preserve"> </w:t>
            </w:r>
            <w:proofErr w:type="spellStart"/>
            <w:r w:rsidRPr="00E214CD">
              <w:rPr>
                <w:rFonts w:ascii="Times New Roman" w:eastAsia="Times New Roman" w:hAnsi="Times New Roman" w:cs="Times New Roman"/>
                <w:sz w:val="18"/>
                <w:szCs w:val="18"/>
              </w:rPr>
              <w:t>literature</w:t>
            </w:r>
            <w:proofErr w:type="spellEnd"/>
          </w:p>
        </w:tc>
      </w:tr>
      <w:tr w:rsidR="001A662F" w14:paraId="319A2A34" w14:textId="77777777" w:rsidTr="002F01F8">
        <w:trPr>
          <w:trHeight w:val="244"/>
          <w:jc w:val="center"/>
        </w:trPr>
        <w:tc>
          <w:tcPr>
            <w:tcW w:w="708" w:type="dxa"/>
            <w:tcBorders>
              <w:bottom w:val="single" w:sz="6" w:space="0" w:color="CCCCCC"/>
            </w:tcBorders>
            <w:shd w:val="clear" w:color="auto" w:fill="FFFFFF"/>
            <w:tcMar>
              <w:top w:w="15" w:type="dxa"/>
              <w:left w:w="80" w:type="dxa"/>
              <w:bottom w:w="15" w:type="dxa"/>
              <w:right w:w="15" w:type="dxa"/>
            </w:tcMar>
            <w:vAlign w:val="center"/>
          </w:tcPr>
          <w:p w14:paraId="319A2A31" w14:textId="77777777" w:rsidR="001A662F" w:rsidRDefault="001A662F" w:rsidP="001A662F">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6622" w:type="dxa"/>
            <w:tcBorders>
              <w:bottom w:val="single" w:sz="6" w:space="0" w:color="CCCCCC"/>
            </w:tcBorders>
            <w:shd w:val="clear" w:color="auto" w:fill="FFFFFF"/>
            <w:tcMar>
              <w:top w:w="15" w:type="dxa"/>
              <w:left w:w="80" w:type="dxa"/>
              <w:bottom w:w="15" w:type="dxa"/>
              <w:right w:w="15" w:type="dxa"/>
            </w:tcMar>
            <w:vAlign w:val="center"/>
          </w:tcPr>
          <w:p w14:paraId="4ED5A503" w14:textId="77777777" w:rsidR="00D857DF" w:rsidRPr="00D857DF" w:rsidRDefault="00D857DF" w:rsidP="00D857DF">
            <w:pPr>
              <w:pStyle w:val="NormalWeb"/>
              <w:spacing w:before="0" w:beforeAutospacing="0" w:after="0" w:afterAutospacing="0"/>
              <w:jc w:val="both"/>
              <w:textAlignment w:val="baseline"/>
              <w:rPr>
                <w:bCs/>
                <w:iCs/>
                <w:color w:val="000000"/>
                <w:sz w:val="18"/>
                <w:szCs w:val="18"/>
              </w:rPr>
            </w:pPr>
            <w:proofErr w:type="spellStart"/>
            <w:r w:rsidRPr="00D857DF">
              <w:rPr>
                <w:bCs/>
                <w:iCs/>
                <w:color w:val="000000"/>
                <w:sz w:val="18"/>
                <w:szCs w:val="18"/>
              </w:rPr>
              <w:t>Musculoscletal</w:t>
            </w:r>
            <w:proofErr w:type="spellEnd"/>
            <w:r w:rsidRPr="00D857DF">
              <w:rPr>
                <w:bCs/>
                <w:iCs/>
                <w:color w:val="000000"/>
                <w:sz w:val="18"/>
                <w:szCs w:val="18"/>
              </w:rPr>
              <w:t xml:space="preserve"> </w:t>
            </w:r>
            <w:proofErr w:type="spellStart"/>
            <w:r w:rsidRPr="00D857DF">
              <w:rPr>
                <w:bCs/>
                <w:iCs/>
                <w:color w:val="000000"/>
                <w:sz w:val="18"/>
                <w:szCs w:val="18"/>
              </w:rPr>
              <w:t>Physiology</w:t>
            </w:r>
            <w:proofErr w:type="spellEnd"/>
          </w:p>
          <w:p w14:paraId="752840B3" w14:textId="77777777" w:rsidR="00D857DF" w:rsidRPr="00D857DF" w:rsidRDefault="00D857DF" w:rsidP="00D857DF">
            <w:pPr>
              <w:pStyle w:val="NormalWeb"/>
              <w:spacing w:before="0" w:beforeAutospacing="0" w:after="0" w:afterAutospacing="0"/>
              <w:jc w:val="both"/>
              <w:rPr>
                <w:sz w:val="18"/>
                <w:szCs w:val="18"/>
              </w:rPr>
            </w:pPr>
            <w:r w:rsidRPr="00D857DF">
              <w:rPr>
                <w:bCs/>
                <w:iCs/>
                <w:color w:val="000000"/>
                <w:sz w:val="18"/>
                <w:szCs w:val="18"/>
              </w:rPr>
              <w:t xml:space="preserve">Skeletal </w:t>
            </w:r>
            <w:proofErr w:type="spellStart"/>
            <w:r w:rsidRPr="00D857DF">
              <w:rPr>
                <w:bCs/>
                <w:iCs/>
                <w:color w:val="000000"/>
                <w:sz w:val="18"/>
                <w:szCs w:val="18"/>
              </w:rPr>
              <w:t>Muscle</w:t>
            </w:r>
            <w:proofErr w:type="spellEnd"/>
            <w:r w:rsidRPr="00D857DF">
              <w:rPr>
                <w:bCs/>
                <w:iCs/>
                <w:color w:val="000000"/>
                <w:sz w:val="18"/>
                <w:szCs w:val="18"/>
              </w:rPr>
              <w:t xml:space="preserve"> </w:t>
            </w:r>
            <w:proofErr w:type="spellStart"/>
            <w:r w:rsidRPr="00D857DF">
              <w:rPr>
                <w:bCs/>
                <w:iCs/>
                <w:color w:val="000000"/>
                <w:sz w:val="18"/>
                <w:szCs w:val="18"/>
              </w:rPr>
              <w:t>Physiology</w:t>
            </w:r>
            <w:proofErr w:type="spellEnd"/>
          </w:p>
          <w:p w14:paraId="319A2A32" w14:textId="41B219F0" w:rsidR="001A662F" w:rsidRPr="00D857DF" w:rsidRDefault="00D857DF" w:rsidP="00D857DF">
            <w:pPr>
              <w:pStyle w:val="NormalWeb"/>
              <w:spacing w:before="0" w:beforeAutospacing="0" w:after="0" w:afterAutospacing="0"/>
              <w:jc w:val="both"/>
              <w:rPr>
                <w:sz w:val="18"/>
                <w:szCs w:val="18"/>
              </w:rPr>
            </w:pPr>
            <w:proofErr w:type="spellStart"/>
            <w:r w:rsidRPr="00D857DF">
              <w:rPr>
                <w:bCs/>
                <w:iCs/>
                <w:color w:val="000000"/>
                <w:sz w:val="18"/>
                <w:szCs w:val="18"/>
              </w:rPr>
              <w:t>Cardiac</w:t>
            </w:r>
            <w:proofErr w:type="spellEnd"/>
            <w:r w:rsidRPr="00D857DF">
              <w:rPr>
                <w:bCs/>
                <w:iCs/>
                <w:color w:val="000000"/>
                <w:sz w:val="18"/>
                <w:szCs w:val="18"/>
              </w:rPr>
              <w:t xml:space="preserve"> </w:t>
            </w:r>
            <w:proofErr w:type="spellStart"/>
            <w:r w:rsidRPr="00D857DF">
              <w:rPr>
                <w:bCs/>
                <w:iCs/>
                <w:color w:val="000000"/>
                <w:sz w:val="18"/>
                <w:szCs w:val="18"/>
              </w:rPr>
              <w:t>Muscle</w:t>
            </w:r>
            <w:proofErr w:type="spellEnd"/>
            <w:r w:rsidRPr="00D857DF">
              <w:rPr>
                <w:bCs/>
                <w:iCs/>
                <w:color w:val="000000"/>
                <w:sz w:val="18"/>
                <w:szCs w:val="18"/>
              </w:rPr>
              <w:t xml:space="preserve"> </w:t>
            </w:r>
            <w:proofErr w:type="spellStart"/>
            <w:r w:rsidRPr="00D857DF">
              <w:rPr>
                <w:bCs/>
                <w:iCs/>
                <w:color w:val="000000"/>
                <w:sz w:val="18"/>
                <w:szCs w:val="18"/>
              </w:rPr>
              <w:t>Physiology</w:t>
            </w:r>
            <w:proofErr w:type="spellEnd"/>
          </w:p>
        </w:tc>
        <w:tc>
          <w:tcPr>
            <w:tcW w:w="2049" w:type="dxa"/>
            <w:tcBorders>
              <w:bottom w:val="single" w:sz="6" w:space="0" w:color="CCCCCC"/>
            </w:tcBorders>
            <w:shd w:val="clear" w:color="auto" w:fill="FFFFFF"/>
            <w:tcMar>
              <w:top w:w="15" w:type="dxa"/>
              <w:left w:w="80" w:type="dxa"/>
              <w:bottom w:w="15" w:type="dxa"/>
              <w:right w:w="15" w:type="dxa"/>
            </w:tcMar>
          </w:tcPr>
          <w:p w14:paraId="319A2A33" w14:textId="377B6D0B" w:rsidR="001A662F" w:rsidRDefault="001A662F" w:rsidP="001A662F">
            <w:pPr>
              <w:jc w:val="center"/>
              <w:rPr>
                <w:rFonts w:ascii="Times New Roman" w:eastAsia="Times New Roman" w:hAnsi="Times New Roman" w:cs="Times New Roman"/>
                <w:sz w:val="18"/>
                <w:szCs w:val="18"/>
              </w:rPr>
            </w:pPr>
            <w:proofErr w:type="spellStart"/>
            <w:r w:rsidRPr="00E214CD">
              <w:rPr>
                <w:rFonts w:ascii="Times New Roman" w:eastAsia="Times New Roman" w:hAnsi="Times New Roman" w:cs="Times New Roman"/>
                <w:sz w:val="18"/>
                <w:szCs w:val="18"/>
              </w:rPr>
              <w:t>Related</w:t>
            </w:r>
            <w:proofErr w:type="spellEnd"/>
            <w:r w:rsidRPr="00E214CD">
              <w:rPr>
                <w:rFonts w:ascii="Times New Roman" w:eastAsia="Times New Roman" w:hAnsi="Times New Roman" w:cs="Times New Roman"/>
                <w:sz w:val="18"/>
                <w:szCs w:val="18"/>
              </w:rPr>
              <w:t xml:space="preserve"> </w:t>
            </w:r>
            <w:proofErr w:type="spellStart"/>
            <w:r w:rsidRPr="00E214CD">
              <w:rPr>
                <w:rFonts w:ascii="Times New Roman" w:eastAsia="Times New Roman" w:hAnsi="Times New Roman" w:cs="Times New Roman"/>
                <w:sz w:val="18"/>
                <w:szCs w:val="18"/>
              </w:rPr>
              <w:t>literature</w:t>
            </w:r>
            <w:proofErr w:type="spellEnd"/>
          </w:p>
        </w:tc>
      </w:tr>
      <w:tr w:rsidR="001A662F" w14:paraId="319A2A38" w14:textId="77777777" w:rsidTr="002F01F8">
        <w:trPr>
          <w:trHeight w:val="244"/>
          <w:jc w:val="center"/>
        </w:trPr>
        <w:tc>
          <w:tcPr>
            <w:tcW w:w="708" w:type="dxa"/>
            <w:tcBorders>
              <w:bottom w:val="single" w:sz="6" w:space="0" w:color="CCCCCC"/>
            </w:tcBorders>
            <w:shd w:val="clear" w:color="auto" w:fill="FFFFFF"/>
            <w:tcMar>
              <w:top w:w="15" w:type="dxa"/>
              <w:left w:w="80" w:type="dxa"/>
              <w:bottom w:w="15" w:type="dxa"/>
              <w:right w:w="15" w:type="dxa"/>
            </w:tcMar>
            <w:vAlign w:val="center"/>
          </w:tcPr>
          <w:p w14:paraId="319A2A35" w14:textId="77777777" w:rsidR="001A662F" w:rsidRDefault="001A662F" w:rsidP="001A662F">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6622" w:type="dxa"/>
            <w:tcBorders>
              <w:bottom w:val="single" w:sz="6" w:space="0" w:color="CCCCCC"/>
            </w:tcBorders>
            <w:shd w:val="clear" w:color="auto" w:fill="FFFFFF"/>
            <w:tcMar>
              <w:top w:w="15" w:type="dxa"/>
              <w:left w:w="80" w:type="dxa"/>
              <w:bottom w:w="15" w:type="dxa"/>
              <w:right w:w="15" w:type="dxa"/>
            </w:tcMar>
            <w:vAlign w:val="center"/>
          </w:tcPr>
          <w:p w14:paraId="11482CFE" w14:textId="77777777" w:rsidR="00D857DF" w:rsidRPr="00D857DF" w:rsidRDefault="00D857DF" w:rsidP="00D857DF">
            <w:pPr>
              <w:pStyle w:val="NormalWeb"/>
              <w:spacing w:before="0" w:beforeAutospacing="0" w:after="0" w:afterAutospacing="0"/>
              <w:jc w:val="both"/>
              <w:textAlignment w:val="baseline"/>
              <w:rPr>
                <w:bCs/>
                <w:iCs/>
                <w:color w:val="000000"/>
                <w:sz w:val="18"/>
                <w:szCs w:val="18"/>
              </w:rPr>
            </w:pPr>
            <w:proofErr w:type="spellStart"/>
            <w:r w:rsidRPr="00D857DF">
              <w:rPr>
                <w:bCs/>
                <w:iCs/>
                <w:color w:val="000000"/>
                <w:sz w:val="18"/>
                <w:szCs w:val="18"/>
              </w:rPr>
              <w:t>Musculoskletal</w:t>
            </w:r>
            <w:proofErr w:type="spellEnd"/>
            <w:r w:rsidRPr="00D857DF">
              <w:rPr>
                <w:bCs/>
                <w:iCs/>
                <w:color w:val="000000"/>
                <w:sz w:val="18"/>
                <w:szCs w:val="18"/>
              </w:rPr>
              <w:t xml:space="preserve"> </w:t>
            </w:r>
            <w:proofErr w:type="spellStart"/>
            <w:r w:rsidRPr="00D857DF">
              <w:rPr>
                <w:bCs/>
                <w:iCs/>
                <w:color w:val="000000"/>
                <w:sz w:val="18"/>
                <w:szCs w:val="18"/>
              </w:rPr>
              <w:t>Physiology</w:t>
            </w:r>
            <w:proofErr w:type="spellEnd"/>
          </w:p>
          <w:p w14:paraId="18F2D6D4" w14:textId="77777777" w:rsidR="00D857DF" w:rsidRPr="00D857DF" w:rsidRDefault="00D857DF" w:rsidP="00D857DF">
            <w:pPr>
              <w:pStyle w:val="NormalWeb"/>
              <w:spacing w:before="0" w:beforeAutospacing="0" w:after="0" w:afterAutospacing="0"/>
              <w:jc w:val="both"/>
              <w:rPr>
                <w:sz w:val="18"/>
                <w:szCs w:val="18"/>
              </w:rPr>
            </w:pPr>
            <w:proofErr w:type="spellStart"/>
            <w:r w:rsidRPr="00D857DF">
              <w:rPr>
                <w:bCs/>
                <w:iCs/>
                <w:color w:val="000000"/>
                <w:sz w:val="18"/>
                <w:szCs w:val="18"/>
              </w:rPr>
              <w:t>Smooth</w:t>
            </w:r>
            <w:proofErr w:type="spellEnd"/>
            <w:r w:rsidRPr="00D857DF">
              <w:rPr>
                <w:bCs/>
                <w:iCs/>
                <w:color w:val="000000"/>
                <w:sz w:val="18"/>
                <w:szCs w:val="18"/>
              </w:rPr>
              <w:t xml:space="preserve"> </w:t>
            </w:r>
            <w:proofErr w:type="spellStart"/>
            <w:r w:rsidRPr="00D857DF">
              <w:rPr>
                <w:bCs/>
                <w:iCs/>
                <w:color w:val="000000"/>
                <w:sz w:val="18"/>
                <w:szCs w:val="18"/>
              </w:rPr>
              <w:t>Muscle</w:t>
            </w:r>
            <w:proofErr w:type="spellEnd"/>
            <w:r w:rsidRPr="00D857DF">
              <w:rPr>
                <w:bCs/>
                <w:iCs/>
                <w:color w:val="000000"/>
                <w:sz w:val="18"/>
                <w:szCs w:val="18"/>
              </w:rPr>
              <w:t xml:space="preserve"> </w:t>
            </w:r>
            <w:proofErr w:type="spellStart"/>
            <w:r w:rsidRPr="00D857DF">
              <w:rPr>
                <w:bCs/>
                <w:iCs/>
                <w:color w:val="000000"/>
                <w:sz w:val="18"/>
                <w:szCs w:val="18"/>
              </w:rPr>
              <w:t>Physiology</w:t>
            </w:r>
            <w:proofErr w:type="spellEnd"/>
          </w:p>
          <w:p w14:paraId="319A2A36" w14:textId="1B2F5763" w:rsidR="001A662F" w:rsidRPr="00D857DF" w:rsidRDefault="00D857DF" w:rsidP="00D857DF">
            <w:pPr>
              <w:pStyle w:val="NormalWeb"/>
              <w:spacing w:before="0" w:beforeAutospacing="0" w:after="0" w:afterAutospacing="0"/>
              <w:jc w:val="both"/>
              <w:rPr>
                <w:sz w:val="18"/>
                <w:szCs w:val="18"/>
              </w:rPr>
            </w:pPr>
            <w:r w:rsidRPr="00D857DF">
              <w:rPr>
                <w:bCs/>
                <w:iCs/>
                <w:color w:val="000000"/>
                <w:sz w:val="18"/>
                <w:szCs w:val="18"/>
              </w:rPr>
              <w:t xml:space="preserve">Bone </w:t>
            </w:r>
            <w:proofErr w:type="spellStart"/>
            <w:r w:rsidRPr="00D857DF">
              <w:rPr>
                <w:bCs/>
                <w:iCs/>
                <w:color w:val="000000"/>
                <w:sz w:val="18"/>
                <w:szCs w:val="18"/>
              </w:rPr>
              <w:t>and</w:t>
            </w:r>
            <w:proofErr w:type="spellEnd"/>
            <w:r w:rsidRPr="00D857DF">
              <w:rPr>
                <w:bCs/>
                <w:iCs/>
                <w:color w:val="000000"/>
                <w:sz w:val="18"/>
                <w:szCs w:val="18"/>
              </w:rPr>
              <w:t xml:space="preserve"> Skin</w:t>
            </w:r>
          </w:p>
        </w:tc>
        <w:tc>
          <w:tcPr>
            <w:tcW w:w="2049" w:type="dxa"/>
            <w:tcBorders>
              <w:bottom w:val="single" w:sz="6" w:space="0" w:color="CCCCCC"/>
            </w:tcBorders>
            <w:shd w:val="clear" w:color="auto" w:fill="FFFFFF"/>
            <w:tcMar>
              <w:top w:w="15" w:type="dxa"/>
              <w:left w:w="80" w:type="dxa"/>
              <w:bottom w:w="15" w:type="dxa"/>
              <w:right w:w="15" w:type="dxa"/>
            </w:tcMar>
          </w:tcPr>
          <w:p w14:paraId="319A2A37" w14:textId="15E97B3B" w:rsidR="001A662F" w:rsidRDefault="001A662F" w:rsidP="001A662F">
            <w:pPr>
              <w:jc w:val="center"/>
              <w:rPr>
                <w:rFonts w:ascii="Times New Roman" w:eastAsia="Times New Roman" w:hAnsi="Times New Roman" w:cs="Times New Roman"/>
                <w:sz w:val="18"/>
                <w:szCs w:val="18"/>
              </w:rPr>
            </w:pPr>
            <w:proofErr w:type="spellStart"/>
            <w:r w:rsidRPr="00E214CD">
              <w:rPr>
                <w:rFonts w:ascii="Times New Roman" w:eastAsia="Times New Roman" w:hAnsi="Times New Roman" w:cs="Times New Roman"/>
                <w:sz w:val="18"/>
                <w:szCs w:val="18"/>
              </w:rPr>
              <w:t>Related</w:t>
            </w:r>
            <w:proofErr w:type="spellEnd"/>
            <w:r w:rsidRPr="00E214CD">
              <w:rPr>
                <w:rFonts w:ascii="Times New Roman" w:eastAsia="Times New Roman" w:hAnsi="Times New Roman" w:cs="Times New Roman"/>
                <w:sz w:val="18"/>
                <w:szCs w:val="18"/>
              </w:rPr>
              <w:t xml:space="preserve"> </w:t>
            </w:r>
            <w:proofErr w:type="spellStart"/>
            <w:r w:rsidRPr="00E214CD">
              <w:rPr>
                <w:rFonts w:ascii="Times New Roman" w:eastAsia="Times New Roman" w:hAnsi="Times New Roman" w:cs="Times New Roman"/>
                <w:sz w:val="18"/>
                <w:szCs w:val="18"/>
              </w:rPr>
              <w:t>literature</w:t>
            </w:r>
            <w:proofErr w:type="spellEnd"/>
          </w:p>
        </w:tc>
      </w:tr>
      <w:tr w:rsidR="001A662F" w14:paraId="319A2A3C" w14:textId="77777777" w:rsidTr="002F01F8">
        <w:trPr>
          <w:trHeight w:val="244"/>
          <w:jc w:val="center"/>
        </w:trPr>
        <w:tc>
          <w:tcPr>
            <w:tcW w:w="708" w:type="dxa"/>
            <w:tcBorders>
              <w:bottom w:val="single" w:sz="6" w:space="0" w:color="CCCCCC"/>
            </w:tcBorders>
            <w:shd w:val="clear" w:color="auto" w:fill="FFFFFF"/>
            <w:tcMar>
              <w:top w:w="15" w:type="dxa"/>
              <w:left w:w="80" w:type="dxa"/>
              <w:bottom w:w="15" w:type="dxa"/>
              <w:right w:w="15" w:type="dxa"/>
            </w:tcMar>
            <w:vAlign w:val="center"/>
          </w:tcPr>
          <w:p w14:paraId="319A2A39" w14:textId="77777777" w:rsidR="001A662F" w:rsidRDefault="001A662F" w:rsidP="001A662F">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6622" w:type="dxa"/>
            <w:tcBorders>
              <w:bottom w:val="single" w:sz="6" w:space="0" w:color="CCCCCC"/>
            </w:tcBorders>
            <w:shd w:val="clear" w:color="auto" w:fill="FFFFFF"/>
            <w:tcMar>
              <w:top w:w="15" w:type="dxa"/>
              <w:left w:w="80" w:type="dxa"/>
              <w:bottom w:w="15" w:type="dxa"/>
              <w:right w:w="15" w:type="dxa"/>
            </w:tcMar>
            <w:vAlign w:val="center"/>
          </w:tcPr>
          <w:p w14:paraId="5E6D5508" w14:textId="1C7AA9C0" w:rsidR="00D857DF" w:rsidRPr="00D857DF" w:rsidRDefault="00D857DF" w:rsidP="00D857DF">
            <w:pPr>
              <w:pStyle w:val="NormalWeb"/>
              <w:spacing w:before="0" w:beforeAutospacing="0" w:after="0" w:afterAutospacing="0"/>
              <w:jc w:val="both"/>
              <w:textAlignment w:val="baseline"/>
              <w:rPr>
                <w:bCs/>
                <w:iCs/>
                <w:color w:val="000000"/>
                <w:sz w:val="18"/>
                <w:szCs w:val="18"/>
              </w:rPr>
            </w:pPr>
            <w:proofErr w:type="spellStart"/>
            <w:r w:rsidRPr="00D857DF">
              <w:rPr>
                <w:bCs/>
                <w:iCs/>
                <w:color w:val="000000"/>
                <w:sz w:val="18"/>
                <w:szCs w:val="18"/>
              </w:rPr>
              <w:t>Cardiovascular</w:t>
            </w:r>
            <w:proofErr w:type="spellEnd"/>
            <w:r w:rsidRPr="00D857DF">
              <w:rPr>
                <w:bCs/>
                <w:iCs/>
                <w:color w:val="000000"/>
                <w:sz w:val="18"/>
                <w:szCs w:val="18"/>
              </w:rPr>
              <w:t xml:space="preserve"> </w:t>
            </w:r>
            <w:proofErr w:type="spellStart"/>
            <w:r w:rsidRPr="00D857DF">
              <w:rPr>
                <w:bCs/>
                <w:iCs/>
                <w:color w:val="000000"/>
                <w:sz w:val="18"/>
                <w:szCs w:val="18"/>
              </w:rPr>
              <w:t>System</w:t>
            </w:r>
            <w:proofErr w:type="spellEnd"/>
          </w:p>
          <w:p w14:paraId="319A2A3A" w14:textId="32F6D447" w:rsidR="001A662F" w:rsidRPr="00D857DF" w:rsidRDefault="00D857DF" w:rsidP="00D857DF">
            <w:pPr>
              <w:pStyle w:val="NormalWeb"/>
              <w:spacing w:before="0" w:beforeAutospacing="0" w:after="0" w:afterAutospacing="0"/>
              <w:jc w:val="both"/>
              <w:rPr>
                <w:sz w:val="18"/>
                <w:szCs w:val="18"/>
              </w:rPr>
            </w:pPr>
            <w:proofErr w:type="spellStart"/>
            <w:r w:rsidRPr="00D857DF">
              <w:rPr>
                <w:bCs/>
                <w:iCs/>
                <w:color w:val="000000"/>
                <w:sz w:val="18"/>
                <w:szCs w:val="18"/>
              </w:rPr>
              <w:t>Cardiac</w:t>
            </w:r>
            <w:proofErr w:type="spellEnd"/>
            <w:r w:rsidRPr="00D857DF">
              <w:rPr>
                <w:bCs/>
                <w:iCs/>
                <w:color w:val="000000"/>
                <w:sz w:val="18"/>
                <w:szCs w:val="18"/>
              </w:rPr>
              <w:t xml:space="preserve"> </w:t>
            </w:r>
            <w:proofErr w:type="spellStart"/>
            <w:r w:rsidRPr="00D857DF">
              <w:rPr>
                <w:bCs/>
                <w:iCs/>
                <w:color w:val="000000"/>
                <w:sz w:val="18"/>
                <w:szCs w:val="18"/>
              </w:rPr>
              <w:t>Excitation</w:t>
            </w:r>
            <w:proofErr w:type="spellEnd"/>
            <w:r>
              <w:rPr>
                <w:sz w:val="18"/>
                <w:szCs w:val="18"/>
              </w:rPr>
              <w:t xml:space="preserve">, </w:t>
            </w:r>
            <w:proofErr w:type="spellStart"/>
            <w:r w:rsidRPr="00D857DF">
              <w:rPr>
                <w:bCs/>
                <w:iCs/>
                <w:color w:val="000000"/>
                <w:sz w:val="18"/>
                <w:szCs w:val="18"/>
              </w:rPr>
              <w:t>Cardiac</w:t>
            </w:r>
            <w:proofErr w:type="spellEnd"/>
            <w:r w:rsidRPr="00D857DF">
              <w:rPr>
                <w:bCs/>
                <w:iCs/>
                <w:color w:val="000000"/>
                <w:sz w:val="18"/>
                <w:szCs w:val="18"/>
              </w:rPr>
              <w:t xml:space="preserve"> </w:t>
            </w:r>
            <w:proofErr w:type="spellStart"/>
            <w:r w:rsidRPr="00D857DF">
              <w:rPr>
                <w:bCs/>
                <w:iCs/>
                <w:color w:val="000000"/>
                <w:sz w:val="18"/>
                <w:szCs w:val="18"/>
              </w:rPr>
              <w:t>Mechanics</w:t>
            </w:r>
            <w:proofErr w:type="spellEnd"/>
          </w:p>
        </w:tc>
        <w:tc>
          <w:tcPr>
            <w:tcW w:w="2049" w:type="dxa"/>
            <w:tcBorders>
              <w:bottom w:val="single" w:sz="6" w:space="0" w:color="CCCCCC"/>
            </w:tcBorders>
            <w:shd w:val="clear" w:color="auto" w:fill="FFFFFF"/>
            <w:tcMar>
              <w:top w:w="15" w:type="dxa"/>
              <w:left w:w="80" w:type="dxa"/>
              <w:bottom w:w="15" w:type="dxa"/>
              <w:right w:w="15" w:type="dxa"/>
            </w:tcMar>
          </w:tcPr>
          <w:p w14:paraId="319A2A3B" w14:textId="0000D5E7" w:rsidR="001A662F" w:rsidRDefault="001A662F" w:rsidP="001A662F">
            <w:pPr>
              <w:jc w:val="center"/>
              <w:rPr>
                <w:rFonts w:ascii="Times New Roman" w:eastAsia="Times New Roman" w:hAnsi="Times New Roman" w:cs="Times New Roman"/>
                <w:sz w:val="18"/>
                <w:szCs w:val="18"/>
              </w:rPr>
            </w:pPr>
            <w:proofErr w:type="spellStart"/>
            <w:r w:rsidRPr="00E214CD">
              <w:rPr>
                <w:rFonts w:ascii="Times New Roman" w:eastAsia="Times New Roman" w:hAnsi="Times New Roman" w:cs="Times New Roman"/>
                <w:sz w:val="18"/>
                <w:szCs w:val="18"/>
              </w:rPr>
              <w:t>Related</w:t>
            </w:r>
            <w:proofErr w:type="spellEnd"/>
            <w:r w:rsidRPr="00E214CD">
              <w:rPr>
                <w:rFonts w:ascii="Times New Roman" w:eastAsia="Times New Roman" w:hAnsi="Times New Roman" w:cs="Times New Roman"/>
                <w:sz w:val="18"/>
                <w:szCs w:val="18"/>
              </w:rPr>
              <w:t xml:space="preserve"> </w:t>
            </w:r>
            <w:proofErr w:type="spellStart"/>
            <w:r w:rsidRPr="00E214CD">
              <w:rPr>
                <w:rFonts w:ascii="Times New Roman" w:eastAsia="Times New Roman" w:hAnsi="Times New Roman" w:cs="Times New Roman"/>
                <w:sz w:val="18"/>
                <w:szCs w:val="18"/>
              </w:rPr>
              <w:t>literature</w:t>
            </w:r>
            <w:proofErr w:type="spellEnd"/>
          </w:p>
        </w:tc>
      </w:tr>
      <w:tr w:rsidR="001A662F" w14:paraId="319A2A40" w14:textId="77777777" w:rsidTr="002F01F8">
        <w:trPr>
          <w:trHeight w:val="244"/>
          <w:jc w:val="center"/>
        </w:trPr>
        <w:tc>
          <w:tcPr>
            <w:tcW w:w="708" w:type="dxa"/>
            <w:tcBorders>
              <w:bottom w:val="single" w:sz="6" w:space="0" w:color="CCCCCC"/>
            </w:tcBorders>
            <w:shd w:val="clear" w:color="auto" w:fill="FFFFFF"/>
            <w:tcMar>
              <w:top w:w="15" w:type="dxa"/>
              <w:left w:w="80" w:type="dxa"/>
              <w:bottom w:w="15" w:type="dxa"/>
              <w:right w:w="15" w:type="dxa"/>
            </w:tcMar>
            <w:vAlign w:val="center"/>
          </w:tcPr>
          <w:p w14:paraId="319A2A3D" w14:textId="77777777" w:rsidR="001A662F" w:rsidRDefault="001A662F" w:rsidP="001A662F">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6622" w:type="dxa"/>
            <w:tcBorders>
              <w:bottom w:val="single" w:sz="6" w:space="0" w:color="CCCCCC"/>
            </w:tcBorders>
            <w:shd w:val="clear" w:color="auto" w:fill="FFFFFF"/>
            <w:tcMar>
              <w:top w:w="15" w:type="dxa"/>
              <w:left w:w="80" w:type="dxa"/>
              <w:bottom w:w="15" w:type="dxa"/>
              <w:right w:w="15" w:type="dxa"/>
            </w:tcMar>
            <w:vAlign w:val="center"/>
          </w:tcPr>
          <w:p w14:paraId="73513A37" w14:textId="77777777" w:rsidR="00D857DF" w:rsidRPr="00D857DF" w:rsidRDefault="00D857DF" w:rsidP="00D857DF">
            <w:pPr>
              <w:pStyle w:val="NormalWeb"/>
              <w:spacing w:before="0" w:beforeAutospacing="0" w:after="0" w:afterAutospacing="0"/>
              <w:jc w:val="both"/>
              <w:textAlignment w:val="baseline"/>
              <w:rPr>
                <w:bCs/>
                <w:color w:val="000000"/>
                <w:sz w:val="18"/>
                <w:szCs w:val="18"/>
              </w:rPr>
            </w:pPr>
            <w:proofErr w:type="spellStart"/>
            <w:r w:rsidRPr="00D857DF">
              <w:rPr>
                <w:bCs/>
                <w:color w:val="000000"/>
                <w:sz w:val="18"/>
                <w:szCs w:val="18"/>
              </w:rPr>
              <w:t>Cardiovascular</w:t>
            </w:r>
            <w:proofErr w:type="spellEnd"/>
            <w:r w:rsidRPr="00D857DF">
              <w:rPr>
                <w:bCs/>
                <w:color w:val="000000"/>
                <w:sz w:val="18"/>
                <w:szCs w:val="18"/>
              </w:rPr>
              <w:t xml:space="preserve"> </w:t>
            </w:r>
            <w:proofErr w:type="spellStart"/>
            <w:r w:rsidRPr="00D857DF">
              <w:rPr>
                <w:bCs/>
                <w:color w:val="000000"/>
                <w:sz w:val="18"/>
                <w:szCs w:val="18"/>
              </w:rPr>
              <w:t>System</w:t>
            </w:r>
            <w:proofErr w:type="spellEnd"/>
          </w:p>
          <w:p w14:paraId="319A2A3E" w14:textId="3DD32AB7" w:rsidR="001A662F" w:rsidRPr="00D857DF" w:rsidRDefault="00D857DF" w:rsidP="00D857DF">
            <w:pPr>
              <w:pStyle w:val="NormalWeb"/>
              <w:spacing w:before="0" w:beforeAutospacing="0" w:after="0" w:afterAutospacing="0"/>
              <w:jc w:val="both"/>
              <w:rPr>
                <w:sz w:val="18"/>
                <w:szCs w:val="18"/>
              </w:rPr>
            </w:pPr>
            <w:r w:rsidRPr="00D857DF">
              <w:rPr>
                <w:bCs/>
                <w:iCs/>
                <w:color w:val="000000"/>
                <w:sz w:val="18"/>
                <w:szCs w:val="18"/>
              </w:rPr>
              <w:t xml:space="preserve">Blood </w:t>
            </w:r>
            <w:proofErr w:type="spellStart"/>
            <w:r w:rsidRPr="00D857DF">
              <w:rPr>
                <w:bCs/>
                <w:iCs/>
                <w:color w:val="000000"/>
                <w:sz w:val="18"/>
                <w:szCs w:val="18"/>
              </w:rPr>
              <w:t>and</w:t>
            </w:r>
            <w:proofErr w:type="spellEnd"/>
            <w:r w:rsidRPr="00D857DF">
              <w:rPr>
                <w:bCs/>
                <w:iCs/>
                <w:color w:val="000000"/>
                <w:sz w:val="18"/>
                <w:szCs w:val="18"/>
              </w:rPr>
              <w:t xml:space="preserve"> </w:t>
            </w:r>
            <w:proofErr w:type="spellStart"/>
            <w:r w:rsidRPr="00D857DF">
              <w:rPr>
                <w:bCs/>
                <w:iCs/>
                <w:color w:val="000000"/>
                <w:sz w:val="18"/>
                <w:szCs w:val="18"/>
              </w:rPr>
              <w:t>Vasculature</w:t>
            </w:r>
            <w:proofErr w:type="spellEnd"/>
          </w:p>
        </w:tc>
        <w:tc>
          <w:tcPr>
            <w:tcW w:w="2049" w:type="dxa"/>
            <w:tcBorders>
              <w:bottom w:val="single" w:sz="6" w:space="0" w:color="CCCCCC"/>
            </w:tcBorders>
            <w:shd w:val="clear" w:color="auto" w:fill="FFFFFF"/>
            <w:tcMar>
              <w:top w:w="15" w:type="dxa"/>
              <w:left w:w="80" w:type="dxa"/>
              <w:bottom w:w="15" w:type="dxa"/>
              <w:right w:w="15" w:type="dxa"/>
            </w:tcMar>
          </w:tcPr>
          <w:p w14:paraId="319A2A3F" w14:textId="0B76D024" w:rsidR="001A662F" w:rsidRDefault="001A662F" w:rsidP="001A662F">
            <w:pPr>
              <w:jc w:val="center"/>
              <w:rPr>
                <w:rFonts w:ascii="Times New Roman" w:eastAsia="Times New Roman" w:hAnsi="Times New Roman" w:cs="Times New Roman"/>
                <w:sz w:val="18"/>
                <w:szCs w:val="18"/>
              </w:rPr>
            </w:pPr>
            <w:proofErr w:type="spellStart"/>
            <w:r w:rsidRPr="00E214CD">
              <w:rPr>
                <w:rFonts w:ascii="Times New Roman" w:eastAsia="Times New Roman" w:hAnsi="Times New Roman" w:cs="Times New Roman"/>
                <w:sz w:val="18"/>
                <w:szCs w:val="18"/>
              </w:rPr>
              <w:t>Related</w:t>
            </w:r>
            <w:proofErr w:type="spellEnd"/>
            <w:r w:rsidRPr="00E214CD">
              <w:rPr>
                <w:rFonts w:ascii="Times New Roman" w:eastAsia="Times New Roman" w:hAnsi="Times New Roman" w:cs="Times New Roman"/>
                <w:sz w:val="18"/>
                <w:szCs w:val="18"/>
              </w:rPr>
              <w:t xml:space="preserve"> </w:t>
            </w:r>
            <w:proofErr w:type="spellStart"/>
            <w:r w:rsidRPr="00E214CD">
              <w:rPr>
                <w:rFonts w:ascii="Times New Roman" w:eastAsia="Times New Roman" w:hAnsi="Times New Roman" w:cs="Times New Roman"/>
                <w:sz w:val="18"/>
                <w:szCs w:val="18"/>
              </w:rPr>
              <w:t>literature</w:t>
            </w:r>
            <w:proofErr w:type="spellEnd"/>
          </w:p>
        </w:tc>
      </w:tr>
      <w:tr w:rsidR="001A662F" w14:paraId="319A2A44" w14:textId="77777777" w:rsidTr="002F01F8">
        <w:trPr>
          <w:trHeight w:val="244"/>
          <w:jc w:val="center"/>
        </w:trPr>
        <w:tc>
          <w:tcPr>
            <w:tcW w:w="708" w:type="dxa"/>
            <w:tcBorders>
              <w:bottom w:val="single" w:sz="6" w:space="0" w:color="CCCCCC"/>
            </w:tcBorders>
            <w:shd w:val="clear" w:color="auto" w:fill="FFFFFF"/>
            <w:tcMar>
              <w:top w:w="15" w:type="dxa"/>
              <w:left w:w="80" w:type="dxa"/>
              <w:bottom w:w="15" w:type="dxa"/>
              <w:right w:w="15" w:type="dxa"/>
            </w:tcMar>
            <w:vAlign w:val="center"/>
          </w:tcPr>
          <w:p w14:paraId="319A2A41" w14:textId="77777777" w:rsidR="001A662F" w:rsidRDefault="001A662F" w:rsidP="001A662F">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6622" w:type="dxa"/>
            <w:tcBorders>
              <w:bottom w:val="single" w:sz="6" w:space="0" w:color="CCCCCC"/>
            </w:tcBorders>
            <w:shd w:val="clear" w:color="auto" w:fill="FFFFFF"/>
            <w:tcMar>
              <w:top w:w="15" w:type="dxa"/>
              <w:left w:w="80" w:type="dxa"/>
              <w:bottom w:w="15" w:type="dxa"/>
              <w:right w:w="15" w:type="dxa"/>
            </w:tcMar>
            <w:vAlign w:val="center"/>
          </w:tcPr>
          <w:p w14:paraId="319A2A42" w14:textId="3B2AD793" w:rsidR="001A662F" w:rsidRPr="00D857DF" w:rsidRDefault="001A662F" w:rsidP="001A662F">
            <w:pPr>
              <w:rPr>
                <w:rFonts w:ascii="Times New Roman" w:eastAsia="Times New Roman" w:hAnsi="Times New Roman" w:cs="Times New Roman"/>
                <w:sz w:val="18"/>
                <w:szCs w:val="18"/>
              </w:rPr>
            </w:pPr>
            <w:proofErr w:type="spellStart"/>
            <w:r w:rsidRPr="00D857DF">
              <w:rPr>
                <w:rFonts w:ascii="Times New Roman" w:eastAsia="Times New Roman" w:hAnsi="Times New Roman" w:cs="Times New Roman"/>
                <w:sz w:val="18"/>
                <w:szCs w:val="18"/>
              </w:rPr>
              <w:t>Midterm</w:t>
            </w:r>
            <w:proofErr w:type="spellEnd"/>
            <w:r w:rsidRPr="00D857DF">
              <w:rPr>
                <w:rFonts w:ascii="Times New Roman" w:eastAsia="Times New Roman" w:hAnsi="Times New Roman" w:cs="Times New Roman"/>
                <w:sz w:val="18"/>
                <w:szCs w:val="18"/>
              </w:rPr>
              <w:t xml:space="preserve"> </w:t>
            </w:r>
            <w:proofErr w:type="spellStart"/>
            <w:r w:rsidRPr="00D857DF">
              <w:rPr>
                <w:rFonts w:ascii="Times New Roman" w:eastAsia="Times New Roman" w:hAnsi="Times New Roman" w:cs="Times New Roman"/>
                <w:sz w:val="18"/>
                <w:szCs w:val="18"/>
              </w:rPr>
              <w:t>exam</w:t>
            </w:r>
            <w:proofErr w:type="spellEnd"/>
          </w:p>
        </w:tc>
        <w:tc>
          <w:tcPr>
            <w:tcW w:w="2049" w:type="dxa"/>
            <w:tcBorders>
              <w:bottom w:val="single" w:sz="6" w:space="0" w:color="CCCCCC"/>
            </w:tcBorders>
            <w:shd w:val="clear" w:color="auto" w:fill="FFFFFF"/>
            <w:tcMar>
              <w:top w:w="15" w:type="dxa"/>
              <w:left w:w="80" w:type="dxa"/>
              <w:bottom w:w="15" w:type="dxa"/>
              <w:right w:w="15" w:type="dxa"/>
            </w:tcMar>
          </w:tcPr>
          <w:p w14:paraId="319A2A43" w14:textId="3F62C543" w:rsidR="001A662F" w:rsidRDefault="001A662F" w:rsidP="001A662F">
            <w:pPr>
              <w:jc w:val="center"/>
              <w:rPr>
                <w:rFonts w:ascii="Times New Roman" w:eastAsia="Times New Roman" w:hAnsi="Times New Roman" w:cs="Times New Roman"/>
                <w:sz w:val="18"/>
                <w:szCs w:val="18"/>
              </w:rPr>
            </w:pPr>
          </w:p>
        </w:tc>
      </w:tr>
      <w:tr w:rsidR="001A662F" w14:paraId="319A2A48" w14:textId="77777777" w:rsidTr="002F01F8">
        <w:trPr>
          <w:trHeight w:val="244"/>
          <w:jc w:val="center"/>
        </w:trPr>
        <w:tc>
          <w:tcPr>
            <w:tcW w:w="708" w:type="dxa"/>
            <w:tcBorders>
              <w:bottom w:val="single" w:sz="6" w:space="0" w:color="CCCCCC"/>
            </w:tcBorders>
            <w:shd w:val="clear" w:color="auto" w:fill="FFFFFF"/>
            <w:tcMar>
              <w:top w:w="15" w:type="dxa"/>
              <w:left w:w="80" w:type="dxa"/>
              <w:bottom w:w="15" w:type="dxa"/>
              <w:right w:w="15" w:type="dxa"/>
            </w:tcMar>
            <w:vAlign w:val="center"/>
          </w:tcPr>
          <w:p w14:paraId="319A2A45" w14:textId="77777777" w:rsidR="001A662F" w:rsidRDefault="001A662F" w:rsidP="001A662F">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6622" w:type="dxa"/>
            <w:tcBorders>
              <w:bottom w:val="single" w:sz="6" w:space="0" w:color="CCCCCC"/>
            </w:tcBorders>
            <w:shd w:val="clear" w:color="auto" w:fill="FFFFFF"/>
            <w:tcMar>
              <w:top w:w="15" w:type="dxa"/>
              <w:left w:w="80" w:type="dxa"/>
              <w:bottom w:w="15" w:type="dxa"/>
              <w:right w:w="15" w:type="dxa"/>
            </w:tcMar>
            <w:vAlign w:val="center"/>
          </w:tcPr>
          <w:p w14:paraId="0B974C4E" w14:textId="77777777" w:rsidR="00D857DF" w:rsidRPr="00D857DF" w:rsidRDefault="00D857DF" w:rsidP="00D857DF">
            <w:pPr>
              <w:pStyle w:val="NormalWeb"/>
              <w:spacing w:before="0" w:beforeAutospacing="0" w:after="0" w:afterAutospacing="0"/>
              <w:jc w:val="both"/>
              <w:textAlignment w:val="baseline"/>
              <w:rPr>
                <w:bCs/>
                <w:color w:val="000000"/>
                <w:sz w:val="18"/>
                <w:szCs w:val="18"/>
              </w:rPr>
            </w:pPr>
            <w:proofErr w:type="spellStart"/>
            <w:r w:rsidRPr="00D857DF">
              <w:rPr>
                <w:bCs/>
                <w:color w:val="000000"/>
                <w:sz w:val="18"/>
                <w:szCs w:val="18"/>
              </w:rPr>
              <w:t>Cardiovascular</w:t>
            </w:r>
            <w:proofErr w:type="spellEnd"/>
            <w:r w:rsidRPr="00D857DF">
              <w:rPr>
                <w:bCs/>
                <w:color w:val="000000"/>
                <w:sz w:val="18"/>
                <w:szCs w:val="18"/>
              </w:rPr>
              <w:t xml:space="preserve"> </w:t>
            </w:r>
            <w:proofErr w:type="spellStart"/>
            <w:r w:rsidRPr="00D857DF">
              <w:rPr>
                <w:bCs/>
                <w:color w:val="000000"/>
                <w:sz w:val="18"/>
                <w:szCs w:val="18"/>
              </w:rPr>
              <w:t>System</w:t>
            </w:r>
            <w:proofErr w:type="spellEnd"/>
          </w:p>
          <w:p w14:paraId="319A2A46" w14:textId="7D236044" w:rsidR="001A662F" w:rsidRPr="00D857DF" w:rsidRDefault="00D857DF" w:rsidP="00D857DF">
            <w:pPr>
              <w:pStyle w:val="NormalWeb"/>
              <w:spacing w:before="0" w:beforeAutospacing="0" w:after="0" w:afterAutospacing="0"/>
              <w:jc w:val="both"/>
              <w:rPr>
                <w:sz w:val="18"/>
                <w:szCs w:val="18"/>
              </w:rPr>
            </w:pPr>
            <w:proofErr w:type="spellStart"/>
            <w:r w:rsidRPr="00D857DF">
              <w:rPr>
                <w:bCs/>
                <w:iCs/>
                <w:color w:val="000000"/>
                <w:sz w:val="18"/>
                <w:szCs w:val="18"/>
              </w:rPr>
              <w:t>Cardiovascular</w:t>
            </w:r>
            <w:proofErr w:type="spellEnd"/>
            <w:r w:rsidRPr="00D857DF">
              <w:rPr>
                <w:bCs/>
                <w:iCs/>
                <w:color w:val="000000"/>
                <w:sz w:val="18"/>
                <w:szCs w:val="18"/>
              </w:rPr>
              <w:t xml:space="preserve"> </w:t>
            </w:r>
            <w:proofErr w:type="spellStart"/>
            <w:r w:rsidRPr="00D857DF">
              <w:rPr>
                <w:bCs/>
                <w:iCs/>
                <w:color w:val="000000"/>
                <w:sz w:val="18"/>
                <w:szCs w:val="18"/>
              </w:rPr>
              <w:t>Regulation</w:t>
            </w:r>
            <w:proofErr w:type="spellEnd"/>
          </w:p>
        </w:tc>
        <w:tc>
          <w:tcPr>
            <w:tcW w:w="2049" w:type="dxa"/>
            <w:tcBorders>
              <w:bottom w:val="single" w:sz="6" w:space="0" w:color="CCCCCC"/>
            </w:tcBorders>
            <w:shd w:val="clear" w:color="auto" w:fill="FFFFFF"/>
            <w:tcMar>
              <w:top w:w="15" w:type="dxa"/>
              <w:left w:w="80" w:type="dxa"/>
              <w:bottom w:w="15" w:type="dxa"/>
              <w:right w:w="15" w:type="dxa"/>
            </w:tcMar>
          </w:tcPr>
          <w:p w14:paraId="319A2A47" w14:textId="31BF3CA1" w:rsidR="001A662F" w:rsidRDefault="001A662F" w:rsidP="001A662F">
            <w:pPr>
              <w:jc w:val="center"/>
              <w:rPr>
                <w:rFonts w:ascii="Times New Roman" w:eastAsia="Times New Roman" w:hAnsi="Times New Roman" w:cs="Times New Roman"/>
                <w:sz w:val="18"/>
                <w:szCs w:val="18"/>
              </w:rPr>
            </w:pPr>
            <w:proofErr w:type="spellStart"/>
            <w:r w:rsidRPr="00E214CD">
              <w:rPr>
                <w:rFonts w:ascii="Times New Roman" w:eastAsia="Times New Roman" w:hAnsi="Times New Roman" w:cs="Times New Roman"/>
                <w:sz w:val="18"/>
                <w:szCs w:val="18"/>
              </w:rPr>
              <w:t>Related</w:t>
            </w:r>
            <w:proofErr w:type="spellEnd"/>
            <w:r w:rsidRPr="00E214CD">
              <w:rPr>
                <w:rFonts w:ascii="Times New Roman" w:eastAsia="Times New Roman" w:hAnsi="Times New Roman" w:cs="Times New Roman"/>
                <w:sz w:val="18"/>
                <w:szCs w:val="18"/>
              </w:rPr>
              <w:t xml:space="preserve"> </w:t>
            </w:r>
            <w:proofErr w:type="spellStart"/>
            <w:r w:rsidRPr="00E214CD">
              <w:rPr>
                <w:rFonts w:ascii="Times New Roman" w:eastAsia="Times New Roman" w:hAnsi="Times New Roman" w:cs="Times New Roman"/>
                <w:sz w:val="18"/>
                <w:szCs w:val="18"/>
              </w:rPr>
              <w:t>literature</w:t>
            </w:r>
            <w:proofErr w:type="spellEnd"/>
          </w:p>
        </w:tc>
      </w:tr>
      <w:tr w:rsidR="001A662F" w14:paraId="319A2A4C" w14:textId="77777777" w:rsidTr="002F01F8">
        <w:trPr>
          <w:trHeight w:val="244"/>
          <w:jc w:val="center"/>
        </w:trPr>
        <w:tc>
          <w:tcPr>
            <w:tcW w:w="708" w:type="dxa"/>
            <w:tcBorders>
              <w:bottom w:val="single" w:sz="6" w:space="0" w:color="CCCCCC"/>
            </w:tcBorders>
            <w:shd w:val="clear" w:color="auto" w:fill="FFFFFF"/>
            <w:tcMar>
              <w:top w:w="15" w:type="dxa"/>
              <w:left w:w="80" w:type="dxa"/>
              <w:bottom w:w="15" w:type="dxa"/>
              <w:right w:w="15" w:type="dxa"/>
            </w:tcMar>
            <w:vAlign w:val="center"/>
          </w:tcPr>
          <w:p w14:paraId="319A2A49" w14:textId="77777777" w:rsidR="001A662F" w:rsidRDefault="001A662F" w:rsidP="001A662F">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6622" w:type="dxa"/>
            <w:tcBorders>
              <w:bottom w:val="single" w:sz="6" w:space="0" w:color="CCCCCC"/>
            </w:tcBorders>
            <w:shd w:val="clear" w:color="auto" w:fill="FFFFFF"/>
            <w:tcMar>
              <w:top w:w="15" w:type="dxa"/>
              <w:left w:w="80" w:type="dxa"/>
              <w:bottom w:w="15" w:type="dxa"/>
              <w:right w:w="15" w:type="dxa"/>
            </w:tcMar>
            <w:vAlign w:val="center"/>
          </w:tcPr>
          <w:p w14:paraId="0B16C8C6" w14:textId="77777777" w:rsidR="001A662F" w:rsidRPr="00D857DF" w:rsidRDefault="00D857DF" w:rsidP="001A662F">
            <w:pPr>
              <w:rPr>
                <w:rFonts w:ascii="Times New Roman" w:hAnsi="Times New Roman" w:cs="Times New Roman"/>
                <w:bCs/>
                <w:color w:val="000000"/>
                <w:sz w:val="18"/>
                <w:szCs w:val="18"/>
              </w:rPr>
            </w:pPr>
            <w:proofErr w:type="spellStart"/>
            <w:r w:rsidRPr="00D857DF">
              <w:rPr>
                <w:rFonts w:ascii="Times New Roman" w:hAnsi="Times New Roman" w:cs="Times New Roman"/>
                <w:bCs/>
                <w:color w:val="000000"/>
                <w:sz w:val="18"/>
                <w:szCs w:val="18"/>
              </w:rPr>
              <w:t>Cardiovascular</w:t>
            </w:r>
            <w:proofErr w:type="spellEnd"/>
            <w:r w:rsidRPr="00D857DF">
              <w:rPr>
                <w:rFonts w:ascii="Times New Roman" w:hAnsi="Times New Roman" w:cs="Times New Roman"/>
                <w:bCs/>
                <w:color w:val="000000"/>
                <w:sz w:val="18"/>
                <w:szCs w:val="18"/>
              </w:rPr>
              <w:t xml:space="preserve"> </w:t>
            </w:r>
            <w:proofErr w:type="spellStart"/>
            <w:r w:rsidRPr="00D857DF">
              <w:rPr>
                <w:rFonts w:ascii="Times New Roman" w:hAnsi="Times New Roman" w:cs="Times New Roman"/>
                <w:bCs/>
                <w:color w:val="000000"/>
                <w:sz w:val="18"/>
                <w:szCs w:val="18"/>
              </w:rPr>
              <w:t>System</w:t>
            </w:r>
            <w:proofErr w:type="spellEnd"/>
          </w:p>
          <w:p w14:paraId="319A2A4A" w14:textId="142032A2" w:rsidR="00D857DF" w:rsidRPr="00D857DF" w:rsidRDefault="00D857DF" w:rsidP="00D857DF">
            <w:pPr>
              <w:jc w:val="both"/>
              <w:rPr>
                <w:rFonts w:ascii="Times New Roman" w:eastAsia="Times New Roman" w:hAnsi="Times New Roman" w:cs="Times New Roman"/>
                <w:sz w:val="18"/>
                <w:szCs w:val="18"/>
              </w:rPr>
            </w:pPr>
            <w:r w:rsidRPr="00D857DF">
              <w:rPr>
                <w:rFonts w:ascii="Times New Roman" w:eastAsia="Times New Roman" w:hAnsi="Times New Roman" w:cs="Times New Roman"/>
                <w:bCs/>
                <w:iCs/>
                <w:color w:val="000000"/>
                <w:sz w:val="18"/>
                <w:szCs w:val="18"/>
              </w:rPr>
              <w:t xml:space="preserve">Special </w:t>
            </w:r>
            <w:proofErr w:type="spellStart"/>
            <w:r w:rsidRPr="00D857DF">
              <w:rPr>
                <w:rFonts w:ascii="Times New Roman" w:eastAsia="Times New Roman" w:hAnsi="Times New Roman" w:cs="Times New Roman"/>
                <w:bCs/>
                <w:iCs/>
                <w:color w:val="000000"/>
                <w:sz w:val="18"/>
                <w:szCs w:val="18"/>
              </w:rPr>
              <w:t>Circulations</w:t>
            </w:r>
            <w:proofErr w:type="spellEnd"/>
          </w:p>
        </w:tc>
        <w:tc>
          <w:tcPr>
            <w:tcW w:w="2049" w:type="dxa"/>
            <w:tcBorders>
              <w:bottom w:val="single" w:sz="6" w:space="0" w:color="CCCCCC"/>
            </w:tcBorders>
            <w:shd w:val="clear" w:color="auto" w:fill="FFFFFF"/>
            <w:tcMar>
              <w:top w:w="15" w:type="dxa"/>
              <w:left w:w="80" w:type="dxa"/>
              <w:bottom w:w="15" w:type="dxa"/>
              <w:right w:w="15" w:type="dxa"/>
            </w:tcMar>
          </w:tcPr>
          <w:p w14:paraId="319A2A4B" w14:textId="735EE0FE" w:rsidR="001A662F" w:rsidRDefault="001A662F" w:rsidP="001A662F">
            <w:pPr>
              <w:jc w:val="center"/>
              <w:rPr>
                <w:rFonts w:ascii="Times New Roman" w:eastAsia="Times New Roman" w:hAnsi="Times New Roman" w:cs="Times New Roman"/>
                <w:sz w:val="18"/>
                <w:szCs w:val="18"/>
              </w:rPr>
            </w:pPr>
            <w:proofErr w:type="spellStart"/>
            <w:r w:rsidRPr="00E214CD">
              <w:rPr>
                <w:rFonts w:ascii="Times New Roman" w:eastAsia="Times New Roman" w:hAnsi="Times New Roman" w:cs="Times New Roman"/>
                <w:sz w:val="18"/>
                <w:szCs w:val="18"/>
              </w:rPr>
              <w:t>Related</w:t>
            </w:r>
            <w:proofErr w:type="spellEnd"/>
            <w:r w:rsidRPr="00E214CD">
              <w:rPr>
                <w:rFonts w:ascii="Times New Roman" w:eastAsia="Times New Roman" w:hAnsi="Times New Roman" w:cs="Times New Roman"/>
                <w:sz w:val="18"/>
                <w:szCs w:val="18"/>
              </w:rPr>
              <w:t xml:space="preserve"> </w:t>
            </w:r>
            <w:proofErr w:type="spellStart"/>
            <w:r w:rsidRPr="00E214CD">
              <w:rPr>
                <w:rFonts w:ascii="Times New Roman" w:eastAsia="Times New Roman" w:hAnsi="Times New Roman" w:cs="Times New Roman"/>
                <w:sz w:val="18"/>
                <w:szCs w:val="18"/>
              </w:rPr>
              <w:t>literature</w:t>
            </w:r>
            <w:proofErr w:type="spellEnd"/>
          </w:p>
        </w:tc>
      </w:tr>
      <w:tr w:rsidR="001A662F" w14:paraId="319A2A50" w14:textId="77777777" w:rsidTr="002F01F8">
        <w:trPr>
          <w:trHeight w:val="244"/>
          <w:jc w:val="center"/>
        </w:trPr>
        <w:tc>
          <w:tcPr>
            <w:tcW w:w="708" w:type="dxa"/>
            <w:tcBorders>
              <w:bottom w:val="single" w:sz="6" w:space="0" w:color="CCCCCC"/>
            </w:tcBorders>
            <w:shd w:val="clear" w:color="auto" w:fill="FFFFFF"/>
            <w:tcMar>
              <w:top w:w="15" w:type="dxa"/>
              <w:left w:w="80" w:type="dxa"/>
              <w:bottom w:w="15" w:type="dxa"/>
              <w:right w:w="15" w:type="dxa"/>
            </w:tcMar>
            <w:vAlign w:val="center"/>
          </w:tcPr>
          <w:p w14:paraId="319A2A4D" w14:textId="77777777" w:rsidR="001A662F" w:rsidRDefault="001A662F" w:rsidP="001A662F">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6622" w:type="dxa"/>
            <w:tcBorders>
              <w:bottom w:val="single" w:sz="6" w:space="0" w:color="CCCCCC"/>
            </w:tcBorders>
            <w:shd w:val="clear" w:color="auto" w:fill="FFFFFF"/>
            <w:tcMar>
              <w:top w:w="15" w:type="dxa"/>
              <w:left w:w="80" w:type="dxa"/>
              <w:bottom w:w="15" w:type="dxa"/>
              <w:right w:w="15" w:type="dxa"/>
            </w:tcMar>
            <w:vAlign w:val="center"/>
          </w:tcPr>
          <w:p w14:paraId="07ADBC9D" w14:textId="77777777" w:rsidR="00D857DF" w:rsidRPr="00D857DF" w:rsidRDefault="00D857DF" w:rsidP="00D857DF">
            <w:pPr>
              <w:pStyle w:val="NormalWeb"/>
              <w:spacing w:before="0" w:beforeAutospacing="0" w:after="0" w:afterAutospacing="0"/>
              <w:jc w:val="both"/>
              <w:textAlignment w:val="baseline"/>
              <w:rPr>
                <w:bCs/>
                <w:color w:val="000000"/>
                <w:sz w:val="18"/>
                <w:szCs w:val="18"/>
              </w:rPr>
            </w:pPr>
            <w:proofErr w:type="spellStart"/>
            <w:r w:rsidRPr="00D857DF">
              <w:rPr>
                <w:bCs/>
                <w:color w:val="000000"/>
                <w:sz w:val="18"/>
                <w:szCs w:val="18"/>
              </w:rPr>
              <w:t>Respiratory</w:t>
            </w:r>
            <w:proofErr w:type="spellEnd"/>
            <w:r w:rsidRPr="00D857DF">
              <w:rPr>
                <w:bCs/>
                <w:color w:val="000000"/>
                <w:sz w:val="18"/>
                <w:szCs w:val="18"/>
              </w:rPr>
              <w:t xml:space="preserve"> </w:t>
            </w:r>
            <w:proofErr w:type="spellStart"/>
            <w:r w:rsidRPr="00D857DF">
              <w:rPr>
                <w:bCs/>
                <w:color w:val="000000"/>
                <w:sz w:val="18"/>
                <w:szCs w:val="18"/>
              </w:rPr>
              <w:t>System</w:t>
            </w:r>
            <w:proofErr w:type="spellEnd"/>
          </w:p>
          <w:p w14:paraId="319A2A4E" w14:textId="4C11808B" w:rsidR="001A662F" w:rsidRPr="00D857DF" w:rsidRDefault="00D857DF" w:rsidP="00D857DF">
            <w:pPr>
              <w:pStyle w:val="NormalWeb"/>
              <w:spacing w:before="0" w:beforeAutospacing="0" w:after="0" w:afterAutospacing="0"/>
              <w:jc w:val="both"/>
              <w:rPr>
                <w:sz w:val="18"/>
                <w:szCs w:val="18"/>
              </w:rPr>
            </w:pPr>
            <w:proofErr w:type="spellStart"/>
            <w:r w:rsidRPr="00D857DF">
              <w:rPr>
                <w:bCs/>
                <w:iCs/>
                <w:color w:val="000000"/>
                <w:sz w:val="18"/>
                <w:szCs w:val="18"/>
              </w:rPr>
              <w:t>Lung</w:t>
            </w:r>
            <w:proofErr w:type="spellEnd"/>
            <w:r w:rsidRPr="00D857DF">
              <w:rPr>
                <w:bCs/>
                <w:iCs/>
                <w:color w:val="000000"/>
                <w:sz w:val="18"/>
                <w:szCs w:val="18"/>
              </w:rPr>
              <w:t xml:space="preserve"> </w:t>
            </w:r>
            <w:proofErr w:type="spellStart"/>
            <w:r w:rsidRPr="00D857DF">
              <w:rPr>
                <w:bCs/>
                <w:iCs/>
                <w:color w:val="000000"/>
                <w:sz w:val="18"/>
                <w:szCs w:val="18"/>
              </w:rPr>
              <w:t>Mechanics</w:t>
            </w:r>
            <w:proofErr w:type="spellEnd"/>
            <w:r>
              <w:rPr>
                <w:sz w:val="18"/>
                <w:szCs w:val="18"/>
              </w:rPr>
              <w:t xml:space="preserve">, </w:t>
            </w:r>
            <w:proofErr w:type="spellStart"/>
            <w:r w:rsidRPr="00D857DF">
              <w:rPr>
                <w:bCs/>
                <w:iCs/>
                <w:color w:val="000000"/>
                <w:sz w:val="18"/>
                <w:szCs w:val="18"/>
              </w:rPr>
              <w:t>Gas</w:t>
            </w:r>
            <w:proofErr w:type="spellEnd"/>
            <w:r w:rsidRPr="00D857DF">
              <w:rPr>
                <w:bCs/>
                <w:iCs/>
                <w:color w:val="000000"/>
                <w:sz w:val="18"/>
                <w:szCs w:val="18"/>
              </w:rPr>
              <w:t xml:space="preserve"> Exchange</w:t>
            </w:r>
          </w:p>
        </w:tc>
        <w:tc>
          <w:tcPr>
            <w:tcW w:w="2049" w:type="dxa"/>
            <w:tcBorders>
              <w:bottom w:val="single" w:sz="6" w:space="0" w:color="CCCCCC"/>
            </w:tcBorders>
            <w:shd w:val="clear" w:color="auto" w:fill="FFFFFF"/>
            <w:tcMar>
              <w:top w:w="15" w:type="dxa"/>
              <w:left w:w="80" w:type="dxa"/>
              <w:bottom w:w="15" w:type="dxa"/>
              <w:right w:w="15" w:type="dxa"/>
            </w:tcMar>
          </w:tcPr>
          <w:p w14:paraId="319A2A4F" w14:textId="4F4C0846" w:rsidR="001A662F" w:rsidRDefault="001A662F" w:rsidP="001A662F">
            <w:pPr>
              <w:jc w:val="center"/>
              <w:rPr>
                <w:rFonts w:ascii="Times New Roman" w:eastAsia="Times New Roman" w:hAnsi="Times New Roman" w:cs="Times New Roman"/>
                <w:sz w:val="18"/>
                <w:szCs w:val="18"/>
              </w:rPr>
            </w:pPr>
            <w:proofErr w:type="spellStart"/>
            <w:r w:rsidRPr="00E214CD">
              <w:rPr>
                <w:rFonts w:ascii="Times New Roman" w:eastAsia="Times New Roman" w:hAnsi="Times New Roman" w:cs="Times New Roman"/>
                <w:sz w:val="18"/>
                <w:szCs w:val="18"/>
              </w:rPr>
              <w:t>Related</w:t>
            </w:r>
            <w:proofErr w:type="spellEnd"/>
            <w:r w:rsidRPr="00E214CD">
              <w:rPr>
                <w:rFonts w:ascii="Times New Roman" w:eastAsia="Times New Roman" w:hAnsi="Times New Roman" w:cs="Times New Roman"/>
                <w:sz w:val="18"/>
                <w:szCs w:val="18"/>
              </w:rPr>
              <w:t xml:space="preserve"> </w:t>
            </w:r>
            <w:proofErr w:type="spellStart"/>
            <w:r w:rsidRPr="00E214CD">
              <w:rPr>
                <w:rFonts w:ascii="Times New Roman" w:eastAsia="Times New Roman" w:hAnsi="Times New Roman" w:cs="Times New Roman"/>
                <w:sz w:val="18"/>
                <w:szCs w:val="18"/>
              </w:rPr>
              <w:t>literature</w:t>
            </w:r>
            <w:proofErr w:type="spellEnd"/>
          </w:p>
        </w:tc>
      </w:tr>
      <w:tr w:rsidR="001A662F" w14:paraId="319A2A54" w14:textId="77777777" w:rsidTr="002F01F8">
        <w:trPr>
          <w:trHeight w:val="244"/>
          <w:jc w:val="center"/>
        </w:trPr>
        <w:tc>
          <w:tcPr>
            <w:tcW w:w="708" w:type="dxa"/>
            <w:tcBorders>
              <w:bottom w:val="single" w:sz="6" w:space="0" w:color="CCCCCC"/>
            </w:tcBorders>
            <w:shd w:val="clear" w:color="auto" w:fill="FFFFFF"/>
            <w:tcMar>
              <w:top w:w="15" w:type="dxa"/>
              <w:left w:w="80" w:type="dxa"/>
              <w:bottom w:w="15" w:type="dxa"/>
              <w:right w:w="15" w:type="dxa"/>
            </w:tcMar>
            <w:vAlign w:val="center"/>
          </w:tcPr>
          <w:p w14:paraId="319A2A51" w14:textId="77777777" w:rsidR="001A662F" w:rsidRDefault="001A662F" w:rsidP="001A662F">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6622" w:type="dxa"/>
            <w:tcBorders>
              <w:bottom w:val="single" w:sz="6" w:space="0" w:color="CCCCCC"/>
            </w:tcBorders>
            <w:shd w:val="clear" w:color="auto" w:fill="FFFFFF"/>
            <w:tcMar>
              <w:top w:w="15" w:type="dxa"/>
              <w:left w:w="80" w:type="dxa"/>
              <w:bottom w:w="15" w:type="dxa"/>
              <w:right w:w="15" w:type="dxa"/>
            </w:tcMar>
            <w:vAlign w:val="center"/>
          </w:tcPr>
          <w:p w14:paraId="7CC41447" w14:textId="77777777" w:rsidR="00D857DF" w:rsidRPr="00D857DF" w:rsidRDefault="00D857DF" w:rsidP="00D857DF">
            <w:pPr>
              <w:pStyle w:val="NormalWeb"/>
              <w:spacing w:before="0" w:beforeAutospacing="0" w:after="0" w:afterAutospacing="0"/>
              <w:jc w:val="both"/>
              <w:textAlignment w:val="baseline"/>
              <w:rPr>
                <w:bCs/>
                <w:color w:val="000000"/>
                <w:sz w:val="18"/>
                <w:szCs w:val="18"/>
              </w:rPr>
            </w:pPr>
            <w:proofErr w:type="spellStart"/>
            <w:r w:rsidRPr="00D857DF">
              <w:rPr>
                <w:bCs/>
                <w:color w:val="000000"/>
                <w:sz w:val="18"/>
                <w:szCs w:val="18"/>
              </w:rPr>
              <w:t>Respiratory</w:t>
            </w:r>
            <w:proofErr w:type="spellEnd"/>
            <w:r w:rsidRPr="00D857DF">
              <w:rPr>
                <w:bCs/>
                <w:color w:val="000000"/>
                <w:sz w:val="18"/>
                <w:szCs w:val="18"/>
              </w:rPr>
              <w:t xml:space="preserve"> </w:t>
            </w:r>
            <w:proofErr w:type="spellStart"/>
            <w:r w:rsidRPr="00D857DF">
              <w:rPr>
                <w:bCs/>
                <w:color w:val="000000"/>
                <w:sz w:val="18"/>
                <w:szCs w:val="18"/>
              </w:rPr>
              <w:t>System</w:t>
            </w:r>
            <w:proofErr w:type="spellEnd"/>
          </w:p>
          <w:p w14:paraId="319A2A52" w14:textId="383A8690" w:rsidR="001A662F" w:rsidRPr="00D857DF" w:rsidRDefault="00D857DF" w:rsidP="00D857DF">
            <w:pPr>
              <w:pStyle w:val="NormalWeb"/>
              <w:spacing w:before="0" w:beforeAutospacing="0" w:after="0" w:afterAutospacing="0"/>
              <w:jc w:val="both"/>
              <w:rPr>
                <w:sz w:val="18"/>
                <w:szCs w:val="18"/>
              </w:rPr>
            </w:pPr>
            <w:proofErr w:type="spellStart"/>
            <w:r w:rsidRPr="00D857DF">
              <w:rPr>
                <w:bCs/>
                <w:iCs/>
                <w:color w:val="000000"/>
                <w:sz w:val="18"/>
                <w:szCs w:val="18"/>
              </w:rPr>
              <w:t>Respiratory</w:t>
            </w:r>
            <w:proofErr w:type="spellEnd"/>
            <w:r w:rsidRPr="00D857DF">
              <w:rPr>
                <w:bCs/>
                <w:iCs/>
                <w:color w:val="000000"/>
                <w:sz w:val="18"/>
                <w:szCs w:val="18"/>
              </w:rPr>
              <w:t xml:space="preserve"> </w:t>
            </w:r>
            <w:proofErr w:type="spellStart"/>
            <w:r w:rsidRPr="00D857DF">
              <w:rPr>
                <w:bCs/>
                <w:iCs/>
                <w:color w:val="000000"/>
                <w:sz w:val="18"/>
                <w:szCs w:val="18"/>
              </w:rPr>
              <w:t>Regulation</w:t>
            </w:r>
            <w:proofErr w:type="spellEnd"/>
          </w:p>
        </w:tc>
        <w:tc>
          <w:tcPr>
            <w:tcW w:w="2049" w:type="dxa"/>
            <w:tcBorders>
              <w:bottom w:val="single" w:sz="6" w:space="0" w:color="CCCCCC"/>
            </w:tcBorders>
            <w:shd w:val="clear" w:color="auto" w:fill="FFFFFF"/>
            <w:tcMar>
              <w:top w:w="15" w:type="dxa"/>
              <w:left w:w="80" w:type="dxa"/>
              <w:bottom w:w="15" w:type="dxa"/>
              <w:right w:w="15" w:type="dxa"/>
            </w:tcMar>
          </w:tcPr>
          <w:p w14:paraId="319A2A53" w14:textId="48469285" w:rsidR="001A662F" w:rsidRDefault="001A662F" w:rsidP="001A662F">
            <w:pPr>
              <w:jc w:val="center"/>
              <w:rPr>
                <w:rFonts w:ascii="Times New Roman" w:eastAsia="Times New Roman" w:hAnsi="Times New Roman" w:cs="Times New Roman"/>
                <w:sz w:val="18"/>
                <w:szCs w:val="18"/>
              </w:rPr>
            </w:pPr>
            <w:proofErr w:type="spellStart"/>
            <w:r w:rsidRPr="00E214CD">
              <w:rPr>
                <w:rFonts w:ascii="Times New Roman" w:eastAsia="Times New Roman" w:hAnsi="Times New Roman" w:cs="Times New Roman"/>
                <w:sz w:val="18"/>
                <w:szCs w:val="18"/>
              </w:rPr>
              <w:t>Related</w:t>
            </w:r>
            <w:proofErr w:type="spellEnd"/>
            <w:r w:rsidRPr="00E214CD">
              <w:rPr>
                <w:rFonts w:ascii="Times New Roman" w:eastAsia="Times New Roman" w:hAnsi="Times New Roman" w:cs="Times New Roman"/>
                <w:sz w:val="18"/>
                <w:szCs w:val="18"/>
              </w:rPr>
              <w:t xml:space="preserve"> </w:t>
            </w:r>
            <w:proofErr w:type="spellStart"/>
            <w:r w:rsidRPr="00E214CD">
              <w:rPr>
                <w:rFonts w:ascii="Times New Roman" w:eastAsia="Times New Roman" w:hAnsi="Times New Roman" w:cs="Times New Roman"/>
                <w:sz w:val="18"/>
                <w:szCs w:val="18"/>
              </w:rPr>
              <w:t>literature</w:t>
            </w:r>
            <w:proofErr w:type="spellEnd"/>
          </w:p>
        </w:tc>
      </w:tr>
      <w:tr w:rsidR="001A662F" w14:paraId="319A2A58" w14:textId="77777777" w:rsidTr="002F01F8">
        <w:trPr>
          <w:trHeight w:val="244"/>
          <w:jc w:val="center"/>
        </w:trPr>
        <w:tc>
          <w:tcPr>
            <w:tcW w:w="708" w:type="dxa"/>
            <w:tcBorders>
              <w:bottom w:val="single" w:sz="6" w:space="0" w:color="CCCCCC"/>
            </w:tcBorders>
            <w:shd w:val="clear" w:color="auto" w:fill="FFFFFF"/>
            <w:tcMar>
              <w:top w:w="15" w:type="dxa"/>
              <w:left w:w="80" w:type="dxa"/>
              <w:bottom w:w="15" w:type="dxa"/>
              <w:right w:w="15" w:type="dxa"/>
            </w:tcMar>
            <w:vAlign w:val="center"/>
          </w:tcPr>
          <w:p w14:paraId="319A2A55" w14:textId="77777777" w:rsidR="001A662F" w:rsidRDefault="001A662F" w:rsidP="001A662F">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6622" w:type="dxa"/>
            <w:tcBorders>
              <w:bottom w:val="single" w:sz="6" w:space="0" w:color="CCCCCC"/>
            </w:tcBorders>
            <w:shd w:val="clear" w:color="auto" w:fill="FFFFFF"/>
            <w:tcMar>
              <w:top w:w="15" w:type="dxa"/>
              <w:left w:w="80" w:type="dxa"/>
              <w:bottom w:w="15" w:type="dxa"/>
              <w:right w:w="15" w:type="dxa"/>
            </w:tcMar>
            <w:vAlign w:val="center"/>
          </w:tcPr>
          <w:p w14:paraId="32EC1482" w14:textId="77777777" w:rsidR="00D857DF" w:rsidRPr="00D857DF" w:rsidRDefault="00D857DF" w:rsidP="00D857DF">
            <w:pPr>
              <w:pStyle w:val="NormalWeb"/>
              <w:spacing w:before="0" w:beforeAutospacing="0" w:after="0" w:afterAutospacing="0"/>
              <w:jc w:val="both"/>
              <w:textAlignment w:val="baseline"/>
              <w:rPr>
                <w:bCs/>
                <w:color w:val="000000"/>
                <w:sz w:val="18"/>
                <w:szCs w:val="18"/>
              </w:rPr>
            </w:pPr>
            <w:proofErr w:type="spellStart"/>
            <w:r w:rsidRPr="00D857DF">
              <w:rPr>
                <w:bCs/>
                <w:color w:val="000000"/>
                <w:sz w:val="18"/>
                <w:szCs w:val="18"/>
              </w:rPr>
              <w:t>Urinary</w:t>
            </w:r>
            <w:proofErr w:type="spellEnd"/>
            <w:r w:rsidRPr="00D857DF">
              <w:rPr>
                <w:bCs/>
                <w:color w:val="000000"/>
                <w:sz w:val="18"/>
                <w:szCs w:val="18"/>
              </w:rPr>
              <w:t xml:space="preserve"> </w:t>
            </w:r>
            <w:proofErr w:type="spellStart"/>
            <w:r w:rsidRPr="00D857DF">
              <w:rPr>
                <w:bCs/>
                <w:color w:val="000000"/>
                <w:sz w:val="18"/>
                <w:szCs w:val="18"/>
              </w:rPr>
              <w:t>System</w:t>
            </w:r>
            <w:proofErr w:type="spellEnd"/>
          </w:p>
          <w:p w14:paraId="319A2A56" w14:textId="3A6E0E00" w:rsidR="001A662F" w:rsidRPr="00D857DF" w:rsidRDefault="00D857DF" w:rsidP="00D857DF">
            <w:pPr>
              <w:pStyle w:val="NormalWeb"/>
              <w:spacing w:before="0" w:beforeAutospacing="0" w:after="0" w:afterAutospacing="0"/>
              <w:jc w:val="both"/>
              <w:rPr>
                <w:sz w:val="18"/>
                <w:szCs w:val="18"/>
              </w:rPr>
            </w:pPr>
            <w:proofErr w:type="spellStart"/>
            <w:r w:rsidRPr="00D857DF">
              <w:rPr>
                <w:bCs/>
                <w:iCs/>
                <w:color w:val="000000"/>
                <w:sz w:val="18"/>
                <w:szCs w:val="18"/>
              </w:rPr>
              <w:t>Filtration</w:t>
            </w:r>
            <w:proofErr w:type="spellEnd"/>
            <w:r w:rsidRPr="00D857DF">
              <w:rPr>
                <w:bCs/>
                <w:iCs/>
                <w:color w:val="000000"/>
                <w:sz w:val="18"/>
                <w:szCs w:val="18"/>
              </w:rPr>
              <w:t xml:space="preserve"> </w:t>
            </w:r>
            <w:proofErr w:type="spellStart"/>
            <w:r w:rsidRPr="00D857DF">
              <w:rPr>
                <w:bCs/>
                <w:iCs/>
                <w:color w:val="000000"/>
                <w:sz w:val="18"/>
                <w:szCs w:val="18"/>
              </w:rPr>
              <w:t>and</w:t>
            </w:r>
            <w:proofErr w:type="spellEnd"/>
            <w:r w:rsidRPr="00D857DF">
              <w:rPr>
                <w:bCs/>
                <w:iCs/>
                <w:color w:val="000000"/>
                <w:sz w:val="18"/>
                <w:szCs w:val="18"/>
              </w:rPr>
              <w:t xml:space="preserve"> </w:t>
            </w:r>
            <w:proofErr w:type="spellStart"/>
            <w:r w:rsidRPr="00D857DF">
              <w:rPr>
                <w:bCs/>
                <w:iCs/>
                <w:color w:val="000000"/>
                <w:sz w:val="18"/>
                <w:szCs w:val="18"/>
              </w:rPr>
              <w:t>Microturtion</w:t>
            </w:r>
            <w:proofErr w:type="spellEnd"/>
            <w:r>
              <w:rPr>
                <w:sz w:val="18"/>
                <w:szCs w:val="18"/>
              </w:rPr>
              <w:t xml:space="preserve">, </w:t>
            </w:r>
            <w:proofErr w:type="spellStart"/>
            <w:r w:rsidRPr="00D857DF">
              <w:rPr>
                <w:bCs/>
                <w:iCs/>
                <w:color w:val="000000"/>
                <w:sz w:val="18"/>
                <w:szCs w:val="18"/>
              </w:rPr>
              <w:t>Reabsorption</w:t>
            </w:r>
            <w:proofErr w:type="spellEnd"/>
            <w:r w:rsidRPr="00D857DF">
              <w:rPr>
                <w:bCs/>
                <w:iCs/>
                <w:color w:val="000000"/>
                <w:sz w:val="18"/>
                <w:szCs w:val="18"/>
              </w:rPr>
              <w:t xml:space="preserve"> </w:t>
            </w:r>
            <w:proofErr w:type="spellStart"/>
            <w:r w:rsidRPr="00D857DF">
              <w:rPr>
                <w:bCs/>
                <w:iCs/>
                <w:color w:val="000000"/>
                <w:sz w:val="18"/>
                <w:szCs w:val="18"/>
              </w:rPr>
              <w:t>and</w:t>
            </w:r>
            <w:proofErr w:type="spellEnd"/>
            <w:r w:rsidRPr="00D857DF">
              <w:rPr>
                <w:bCs/>
                <w:iCs/>
                <w:color w:val="000000"/>
                <w:sz w:val="18"/>
                <w:szCs w:val="18"/>
              </w:rPr>
              <w:t xml:space="preserve"> </w:t>
            </w:r>
            <w:proofErr w:type="spellStart"/>
            <w:r w:rsidRPr="00D857DF">
              <w:rPr>
                <w:bCs/>
                <w:iCs/>
                <w:color w:val="000000"/>
                <w:sz w:val="18"/>
                <w:szCs w:val="18"/>
              </w:rPr>
              <w:t>Secretion</w:t>
            </w:r>
            <w:proofErr w:type="spellEnd"/>
          </w:p>
        </w:tc>
        <w:tc>
          <w:tcPr>
            <w:tcW w:w="2049" w:type="dxa"/>
            <w:tcBorders>
              <w:bottom w:val="single" w:sz="6" w:space="0" w:color="CCCCCC"/>
            </w:tcBorders>
            <w:shd w:val="clear" w:color="auto" w:fill="FFFFFF"/>
            <w:tcMar>
              <w:top w:w="15" w:type="dxa"/>
              <w:left w:w="80" w:type="dxa"/>
              <w:bottom w:w="15" w:type="dxa"/>
              <w:right w:w="15" w:type="dxa"/>
            </w:tcMar>
          </w:tcPr>
          <w:p w14:paraId="319A2A57" w14:textId="1B1A777D" w:rsidR="001A662F" w:rsidRDefault="001A662F" w:rsidP="001A662F">
            <w:pPr>
              <w:jc w:val="center"/>
              <w:rPr>
                <w:rFonts w:ascii="Times New Roman" w:eastAsia="Times New Roman" w:hAnsi="Times New Roman" w:cs="Times New Roman"/>
                <w:sz w:val="18"/>
                <w:szCs w:val="18"/>
              </w:rPr>
            </w:pPr>
            <w:proofErr w:type="spellStart"/>
            <w:r w:rsidRPr="00E214CD">
              <w:rPr>
                <w:rFonts w:ascii="Times New Roman" w:eastAsia="Times New Roman" w:hAnsi="Times New Roman" w:cs="Times New Roman"/>
                <w:sz w:val="18"/>
                <w:szCs w:val="18"/>
              </w:rPr>
              <w:t>Related</w:t>
            </w:r>
            <w:proofErr w:type="spellEnd"/>
            <w:r w:rsidRPr="00E214CD">
              <w:rPr>
                <w:rFonts w:ascii="Times New Roman" w:eastAsia="Times New Roman" w:hAnsi="Times New Roman" w:cs="Times New Roman"/>
                <w:sz w:val="18"/>
                <w:szCs w:val="18"/>
              </w:rPr>
              <w:t xml:space="preserve"> </w:t>
            </w:r>
            <w:proofErr w:type="spellStart"/>
            <w:r w:rsidRPr="00E214CD">
              <w:rPr>
                <w:rFonts w:ascii="Times New Roman" w:eastAsia="Times New Roman" w:hAnsi="Times New Roman" w:cs="Times New Roman"/>
                <w:sz w:val="18"/>
                <w:szCs w:val="18"/>
              </w:rPr>
              <w:t>literature</w:t>
            </w:r>
            <w:proofErr w:type="spellEnd"/>
          </w:p>
        </w:tc>
      </w:tr>
      <w:tr w:rsidR="001A662F" w14:paraId="319A2A5C" w14:textId="77777777" w:rsidTr="002F01F8">
        <w:trPr>
          <w:trHeight w:val="244"/>
          <w:jc w:val="center"/>
        </w:trPr>
        <w:tc>
          <w:tcPr>
            <w:tcW w:w="708" w:type="dxa"/>
            <w:tcBorders>
              <w:bottom w:val="single" w:sz="6" w:space="0" w:color="CCCCCC"/>
            </w:tcBorders>
            <w:shd w:val="clear" w:color="auto" w:fill="FFFFFF"/>
            <w:tcMar>
              <w:top w:w="15" w:type="dxa"/>
              <w:left w:w="80" w:type="dxa"/>
              <w:bottom w:w="15" w:type="dxa"/>
              <w:right w:w="15" w:type="dxa"/>
            </w:tcMar>
            <w:vAlign w:val="center"/>
          </w:tcPr>
          <w:p w14:paraId="319A2A59" w14:textId="77777777" w:rsidR="001A662F" w:rsidRDefault="001A662F" w:rsidP="001A662F">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6622" w:type="dxa"/>
            <w:tcBorders>
              <w:bottom w:val="single" w:sz="6" w:space="0" w:color="CCCCCC"/>
            </w:tcBorders>
            <w:shd w:val="clear" w:color="auto" w:fill="FFFFFF"/>
            <w:tcMar>
              <w:top w:w="15" w:type="dxa"/>
              <w:left w:w="80" w:type="dxa"/>
              <w:bottom w:w="15" w:type="dxa"/>
              <w:right w:w="15" w:type="dxa"/>
            </w:tcMar>
            <w:vAlign w:val="center"/>
          </w:tcPr>
          <w:p w14:paraId="0EFAA8CB" w14:textId="77777777" w:rsidR="00D857DF" w:rsidRPr="00D857DF" w:rsidRDefault="00D857DF" w:rsidP="00D857DF">
            <w:pPr>
              <w:pStyle w:val="NormalWeb"/>
              <w:spacing w:before="0" w:beforeAutospacing="0" w:after="0" w:afterAutospacing="0"/>
              <w:jc w:val="both"/>
              <w:textAlignment w:val="baseline"/>
              <w:rPr>
                <w:bCs/>
                <w:color w:val="000000"/>
                <w:sz w:val="18"/>
                <w:szCs w:val="18"/>
              </w:rPr>
            </w:pPr>
            <w:proofErr w:type="spellStart"/>
            <w:r w:rsidRPr="00D857DF">
              <w:rPr>
                <w:bCs/>
                <w:color w:val="000000"/>
                <w:sz w:val="18"/>
                <w:szCs w:val="18"/>
              </w:rPr>
              <w:t>Urinary</w:t>
            </w:r>
            <w:proofErr w:type="spellEnd"/>
            <w:r w:rsidRPr="00D857DF">
              <w:rPr>
                <w:bCs/>
                <w:color w:val="000000"/>
                <w:sz w:val="18"/>
                <w:szCs w:val="18"/>
              </w:rPr>
              <w:t xml:space="preserve"> </w:t>
            </w:r>
            <w:proofErr w:type="spellStart"/>
            <w:r w:rsidRPr="00D857DF">
              <w:rPr>
                <w:bCs/>
                <w:color w:val="000000"/>
                <w:sz w:val="18"/>
                <w:szCs w:val="18"/>
              </w:rPr>
              <w:t>System</w:t>
            </w:r>
            <w:proofErr w:type="spellEnd"/>
          </w:p>
          <w:p w14:paraId="319A2A5A" w14:textId="10DBCB5B" w:rsidR="001A662F" w:rsidRPr="00D857DF" w:rsidRDefault="00D857DF" w:rsidP="00D857DF">
            <w:pPr>
              <w:pStyle w:val="NormalWeb"/>
              <w:spacing w:before="0" w:beforeAutospacing="0" w:after="0" w:afterAutospacing="0"/>
              <w:jc w:val="both"/>
              <w:rPr>
                <w:sz w:val="18"/>
                <w:szCs w:val="18"/>
              </w:rPr>
            </w:pPr>
            <w:proofErr w:type="spellStart"/>
            <w:r w:rsidRPr="00D857DF">
              <w:rPr>
                <w:bCs/>
                <w:iCs/>
                <w:color w:val="000000"/>
                <w:sz w:val="18"/>
                <w:szCs w:val="18"/>
              </w:rPr>
              <w:t>Urine</w:t>
            </w:r>
            <w:proofErr w:type="spellEnd"/>
            <w:r w:rsidRPr="00D857DF">
              <w:rPr>
                <w:bCs/>
                <w:iCs/>
                <w:color w:val="000000"/>
                <w:sz w:val="18"/>
                <w:szCs w:val="18"/>
              </w:rPr>
              <w:t xml:space="preserve"> </w:t>
            </w:r>
            <w:proofErr w:type="spellStart"/>
            <w:r w:rsidRPr="00D857DF">
              <w:rPr>
                <w:bCs/>
                <w:iCs/>
                <w:color w:val="000000"/>
                <w:sz w:val="18"/>
                <w:szCs w:val="18"/>
              </w:rPr>
              <w:t>Formation</w:t>
            </w:r>
            <w:proofErr w:type="spellEnd"/>
            <w:r>
              <w:rPr>
                <w:sz w:val="18"/>
                <w:szCs w:val="18"/>
              </w:rPr>
              <w:t xml:space="preserve">, </w:t>
            </w:r>
            <w:proofErr w:type="spellStart"/>
            <w:r w:rsidRPr="00D857DF">
              <w:rPr>
                <w:bCs/>
                <w:iCs/>
                <w:color w:val="000000"/>
                <w:sz w:val="18"/>
                <w:szCs w:val="18"/>
              </w:rPr>
              <w:t>Water</w:t>
            </w:r>
            <w:proofErr w:type="spellEnd"/>
            <w:r w:rsidRPr="00D857DF">
              <w:rPr>
                <w:bCs/>
                <w:iCs/>
                <w:color w:val="000000"/>
                <w:sz w:val="18"/>
                <w:szCs w:val="18"/>
              </w:rPr>
              <w:t xml:space="preserve"> </w:t>
            </w:r>
            <w:proofErr w:type="spellStart"/>
            <w:r w:rsidRPr="00D857DF">
              <w:rPr>
                <w:bCs/>
                <w:iCs/>
                <w:color w:val="000000"/>
                <w:sz w:val="18"/>
                <w:szCs w:val="18"/>
              </w:rPr>
              <w:t>and</w:t>
            </w:r>
            <w:proofErr w:type="spellEnd"/>
            <w:r w:rsidRPr="00D857DF">
              <w:rPr>
                <w:bCs/>
                <w:iCs/>
                <w:color w:val="000000"/>
                <w:sz w:val="18"/>
                <w:szCs w:val="18"/>
              </w:rPr>
              <w:t xml:space="preserve"> </w:t>
            </w:r>
            <w:proofErr w:type="spellStart"/>
            <w:r w:rsidRPr="00D857DF">
              <w:rPr>
                <w:bCs/>
                <w:iCs/>
                <w:color w:val="000000"/>
                <w:sz w:val="18"/>
                <w:szCs w:val="18"/>
              </w:rPr>
              <w:t>Electrolyte</w:t>
            </w:r>
            <w:proofErr w:type="spellEnd"/>
            <w:r w:rsidRPr="00D857DF">
              <w:rPr>
                <w:bCs/>
                <w:iCs/>
                <w:color w:val="000000"/>
                <w:sz w:val="18"/>
                <w:szCs w:val="18"/>
              </w:rPr>
              <w:t xml:space="preserve"> </w:t>
            </w:r>
            <w:proofErr w:type="spellStart"/>
            <w:r w:rsidRPr="00D857DF">
              <w:rPr>
                <w:bCs/>
                <w:iCs/>
                <w:color w:val="000000"/>
                <w:sz w:val="18"/>
                <w:szCs w:val="18"/>
              </w:rPr>
              <w:t>Balance</w:t>
            </w:r>
            <w:proofErr w:type="spellEnd"/>
          </w:p>
        </w:tc>
        <w:tc>
          <w:tcPr>
            <w:tcW w:w="2049" w:type="dxa"/>
            <w:tcBorders>
              <w:bottom w:val="single" w:sz="6" w:space="0" w:color="CCCCCC"/>
            </w:tcBorders>
            <w:shd w:val="clear" w:color="auto" w:fill="FFFFFF"/>
            <w:tcMar>
              <w:top w:w="15" w:type="dxa"/>
              <w:left w:w="80" w:type="dxa"/>
              <w:bottom w:w="15" w:type="dxa"/>
              <w:right w:w="15" w:type="dxa"/>
            </w:tcMar>
          </w:tcPr>
          <w:p w14:paraId="319A2A5B" w14:textId="3EC62AA4" w:rsidR="001A662F" w:rsidRDefault="001A662F" w:rsidP="001A662F">
            <w:pPr>
              <w:jc w:val="center"/>
              <w:rPr>
                <w:rFonts w:ascii="Times New Roman" w:eastAsia="Times New Roman" w:hAnsi="Times New Roman" w:cs="Times New Roman"/>
                <w:sz w:val="18"/>
                <w:szCs w:val="18"/>
              </w:rPr>
            </w:pPr>
            <w:proofErr w:type="spellStart"/>
            <w:r w:rsidRPr="00E214CD">
              <w:rPr>
                <w:rFonts w:ascii="Times New Roman" w:eastAsia="Times New Roman" w:hAnsi="Times New Roman" w:cs="Times New Roman"/>
                <w:sz w:val="18"/>
                <w:szCs w:val="18"/>
              </w:rPr>
              <w:t>Related</w:t>
            </w:r>
            <w:proofErr w:type="spellEnd"/>
            <w:r w:rsidRPr="00E214CD">
              <w:rPr>
                <w:rFonts w:ascii="Times New Roman" w:eastAsia="Times New Roman" w:hAnsi="Times New Roman" w:cs="Times New Roman"/>
                <w:sz w:val="18"/>
                <w:szCs w:val="18"/>
              </w:rPr>
              <w:t xml:space="preserve"> </w:t>
            </w:r>
            <w:proofErr w:type="spellStart"/>
            <w:r w:rsidRPr="00E214CD">
              <w:rPr>
                <w:rFonts w:ascii="Times New Roman" w:eastAsia="Times New Roman" w:hAnsi="Times New Roman" w:cs="Times New Roman"/>
                <w:sz w:val="18"/>
                <w:szCs w:val="18"/>
              </w:rPr>
              <w:t>literature</w:t>
            </w:r>
            <w:proofErr w:type="spellEnd"/>
          </w:p>
        </w:tc>
      </w:tr>
      <w:tr w:rsidR="001A662F" w14:paraId="319A2A60" w14:textId="77777777" w:rsidTr="002F01F8">
        <w:trPr>
          <w:trHeight w:val="244"/>
          <w:jc w:val="center"/>
        </w:trPr>
        <w:tc>
          <w:tcPr>
            <w:tcW w:w="708" w:type="dxa"/>
            <w:shd w:val="clear" w:color="auto" w:fill="FFFFFF"/>
            <w:tcMar>
              <w:top w:w="15" w:type="dxa"/>
              <w:left w:w="80" w:type="dxa"/>
              <w:bottom w:w="15" w:type="dxa"/>
              <w:right w:w="15" w:type="dxa"/>
            </w:tcMar>
            <w:vAlign w:val="center"/>
          </w:tcPr>
          <w:p w14:paraId="319A2A5D" w14:textId="77777777" w:rsidR="001A662F" w:rsidRDefault="001A662F" w:rsidP="001A662F">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6622" w:type="dxa"/>
            <w:shd w:val="clear" w:color="auto" w:fill="FFFFFF"/>
            <w:tcMar>
              <w:top w:w="15" w:type="dxa"/>
              <w:left w:w="80" w:type="dxa"/>
              <w:bottom w:w="15" w:type="dxa"/>
              <w:right w:w="15" w:type="dxa"/>
            </w:tcMar>
            <w:vAlign w:val="center"/>
          </w:tcPr>
          <w:p w14:paraId="319A2A5E" w14:textId="3C8EAD9B" w:rsidR="001A662F" w:rsidRDefault="00D857DF" w:rsidP="004C1E7A">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General </w:t>
            </w:r>
            <w:proofErr w:type="spellStart"/>
            <w:r>
              <w:rPr>
                <w:rFonts w:ascii="Times New Roman" w:eastAsia="Times New Roman" w:hAnsi="Times New Roman" w:cs="Times New Roman"/>
                <w:sz w:val="18"/>
                <w:szCs w:val="18"/>
              </w:rPr>
              <w:t>Review</w:t>
            </w:r>
            <w:proofErr w:type="spellEnd"/>
          </w:p>
        </w:tc>
        <w:tc>
          <w:tcPr>
            <w:tcW w:w="2049" w:type="dxa"/>
            <w:shd w:val="clear" w:color="auto" w:fill="FFFFFF"/>
            <w:tcMar>
              <w:top w:w="15" w:type="dxa"/>
              <w:left w:w="80" w:type="dxa"/>
              <w:bottom w:w="15" w:type="dxa"/>
              <w:right w:w="15" w:type="dxa"/>
            </w:tcMar>
          </w:tcPr>
          <w:p w14:paraId="319A2A5F" w14:textId="70CA6112" w:rsidR="001A662F" w:rsidRDefault="001A662F" w:rsidP="001A662F">
            <w:pPr>
              <w:jc w:val="center"/>
              <w:rPr>
                <w:rFonts w:ascii="Times New Roman" w:eastAsia="Times New Roman" w:hAnsi="Times New Roman" w:cs="Times New Roman"/>
                <w:sz w:val="18"/>
                <w:szCs w:val="18"/>
              </w:rPr>
            </w:pPr>
            <w:proofErr w:type="spellStart"/>
            <w:r w:rsidRPr="00E214CD">
              <w:rPr>
                <w:rFonts w:ascii="Times New Roman" w:eastAsia="Times New Roman" w:hAnsi="Times New Roman" w:cs="Times New Roman"/>
                <w:sz w:val="18"/>
                <w:szCs w:val="18"/>
              </w:rPr>
              <w:t>Related</w:t>
            </w:r>
            <w:proofErr w:type="spellEnd"/>
            <w:r w:rsidRPr="00E214CD">
              <w:rPr>
                <w:rFonts w:ascii="Times New Roman" w:eastAsia="Times New Roman" w:hAnsi="Times New Roman" w:cs="Times New Roman"/>
                <w:sz w:val="18"/>
                <w:szCs w:val="18"/>
              </w:rPr>
              <w:t xml:space="preserve"> </w:t>
            </w:r>
            <w:proofErr w:type="spellStart"/>
            <w:r w:rsidRPr="00E214CD">
              <w:rPr>
                <w:rFonts w:ascii="Times New Roman" w:eastAsia="Times New Roman" w:hAnsi="Times New Roman" w:cs="Times New Roman"/>
                <w:sz w:val="18"/>
                <w:szCs w:val="18"/>
              </w:rPr>
              <w:t>literature</w:t>
            </w:r>
            <w:proofErr w:type="spellEnd"/>
          </w:p>
        </w:tc>
      </w:tr>
      <w:tr w:rsidR="005E2BA9" w14:paraId="319A2A65" w14:textId="77777777" w:rsidTr="005E2BA9">
        <w:trPr>
          <w:trHeight w:val="244"/>
          <w:jc w:val="center"/>
        </w:trPr>
        <w:tc>
          <w:tcPr>
            <w:tcW w:w="708" w:type="dxa"/>
            <w:tcBorders>
              <w:bottom w:val="single" w:sz="6" w:space="0" w:color="CCCCCC"/>
            </w:tcBorders>
            <w:shd w:val="clear" w:color="auto" w:fill="FFFFFF"/>
            <w:tcMar>
              <w:top w:w="15" w:type="dxa"/>
              <w:left w:w="80" w:type="dxa"/>
              <w:bottom w:w="15" w:type="dxa"/>
              <w:right w:w="15" w:type="dxa"/>
            </w:tcMar>
            <w:vAlign w:val="center"/>
          </w:tcPr>
          <w:p w14:paraId="319A2A61" w14:textId="77777777" w:rsidR="005E2BA9" w:rsidRDefault="005E2BA9" w:rsidP="005E2BA9">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6622" w:type="dxa"/>
            <w:tcBorders>
              <w:bottom w:val="single" w:sz="6" w:space="0" w:color="CCCCCC"/>
            </w:tcBorders>
            <w:shd w:val="clear" w:color="auto" w:fill="FFFFFF"/>
            <w:tcMar>
              <w:top w:w="15" w:type="dxa"/>
              <w:left w:w="80" w:type="dxa"/>
              <w:bottom w:w="15" w:type="dxa"/>
              <w:right w:w="15" w:type="dxa"/>
            </w:tcMar>
            <w:vAlign w:val="center"/>
          </w:tcPr>
          <w:p w14:paraId="319A2A63" w14:textId="4FD3961B" w:rsidR="005E2BA9" w:rsidRDefault="005E2BA9" w:rsidP="001A662F">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Final </w:t>
            </w:r>
            <w:proofErr w:type="spellStart"/>
            <w:r w:rsidR="001A662F">
              <w:rPr>
                <w:rFonts w:ascii="Times New Roman" w:eastAsia="Times New Roman" w:hAnsi="Times New Roman" w:cs="Times New Roman"/>
                <w:sz w:val="18"/>
                <w:szCs w:val="18"/>
              </w:rPr>
              <w:t>exam</w:t>
            </w:r>
            <w:proofErr w:type="spellEnd"/>
          </w:p>
        </w:tc>
        <w:tc>
          <w:tcPr>
            <w:tcW w:w="2049" w:type="dxa"/>
            <w:tcBorders>
              <w:bottom w:val="single" w:sz="6" w:space="0" w:color="CCCCCC"/>
            </w:tcBorders>
            <w:shd w:val="clear" w:color="auto" w:fill="FFFFFF"/>
            <w:tcMar>
              <w:top w:w="15" w:type="dxa"/>
              <w:left w:w="80" w:type="dxa"/>
              <w:bottom w:w="15" w:type="dxa"/>
              <w:right w:w="15" w:type="dxa"/>
            </w:tcMar>
            <w:vAlign w:val="center"/>
          </w:tcPr>
          <w:p w14:paraId="319A2A64" w14:textId="77777777" w:rsidR="005E2BA9" w:rsidRDefault="005E2BA9" w:rsidP="005E2BA9">
            <w:pPr>
              <w:rPr>
                <w:rFonts w:ascii="Times New Roman" w:eastAsia="Times New Roman" w:hAnsi="Times New Roman" w:cs="Times New Roman"/>
                <w:sz w:val="18"/>
                <w:szCs w:val="18"/>
              </w:rPr>
            </w:pPr>
          </w:p>
        </w:tc>
      </w:tr>
    </w:tbl>
    <w:p w14:paraId="319A2A66" w14:textId="108DCB00" w:rsidR="001A25B9" w:rsidRDefault="001A25B9">
      <w:pPr>
        <w:spacing w:after="0" w:line="240" w:lineRule="auto"/>
        <w:rPr>
          <w:rFonts w:ascii="Times New Roman" w:eastAsia="Times New Roman" w:hAnsi="Times New Roman" w:cs="Times New Roman"/>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D857DF" w14:paraId="12B22C6A" w14:textId="77777777" w:rsidTr="00B11DBB">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4E9058F9" w14:textId="77777777" w:rsidR="00D857DF" w:rsidRDefault="00D857DF" w:rsidP="00B11DBB">
            <w:pPr>
              <w:jc w:val="center"/>
              <w:rPr>
                <w:rFonts w:ascii="Times New Roman" w:eastAsia="Times New Roman" w:hAnsi="Times New Roman" w:cs="Times New Roman"/>
                <w:sz w:val="18"/>
                <w:szCs w:val="18"/>
              </w:rPr>
            </w:pPr>
            <w:r w:rsidRPr="00DD2542">
              <w:rPr>
                <w:rFonts w:ascii="Times New Roman" w:hAnsi="Times New Roman" w:cs="Times New Roman"/>
                <w:b/>
                <w:bCs/>
                <w:color w:val="000000"/>
                <w:sz w:val="18"/>
                <w:szCs w:val="18"/>
              </w:rPr>
              <w:t>RECOMMENDED SOURCES</w:t>
            </w:r>
          </w:p>
        </w:tc>
      </w:tr>
      <w:tr w:rsidR="00D857DF" w14:paraId="470ACDE2" w14:textId="77777777" w:rsidTr="00B11DBB">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585E9DD2" w14:textId="77777777" w:rsidR="00D857DF" w:rsidRDefault="00D857DF" w:rsidP="00B11DBB">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Textbook</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center"/>
          </w:tcPr>
          <w:p w14:paraId="1DE07590" w14:textId="19C53F8E" w:rsidR="00D857DF" w:rsidRDefault="00D857DF" w:rsidP="00D857DF">
            <w:pPr>
              <w:rPr>
                <w:rFonts w:ascii="Times New Roman" w:eastAsia="Times New Roman" w:hAnsi="Times New Roman" w:cs="Times New Roman"/>
                <w:color w:val="000000"/>
                <w:sz w:val="18"/>
                <w:szCs w:val="18"/>
              </w:rPr>
            </w:pPr>
            <w:proofErr w:type="spellStart"/>
            <w:r w:rsidRPr="00D857DF">
              <w:rPr>
                <w:rFonts w:ascii="Times New Roman" w:eastAsia="Times New Roman" w:hAnsi="Times New Roman" w:cs="Times New Roman"/>
                <w:color w:val="000000"/>
                <w:sz w:val="18"/>
                <w:szCs w:val="18"/>
              </w:rPr>
              <w:t>Physiology</w:t>
            </w:r>
            <w:proofErr w:type="spellEnd"/>
            <w:r w:rsidRPr="00D857DF">
              <w:rPr>
                <w:rFonts w:ascii="Times New Roman" w:eastAsia="Times New Roman" w:hAnsi="Times New Roman" w:cs="Times New Roman"/>
                <w:color w:val="000000"/>
                <w:sz w:val="18"/>
                <w:szCs w:val="18"/>
              </w:rPr>
              <w:t xml:space="preserve"> Linda S. </w:t>
            </w:r>
            <w:proofErr w:type="spellStart"/>
            <w:r w:rsidRPr="00D857DF">
              <w:rPr>
                <w:rFonts w:ascii="Times New Roman" w:eastAsia="Times New Roman" w:hAnsi="Times New Roman" w:cs="Times New Roman"/>
                <w:color w:val="000000"/>
                <w:sz w:val="18"/>
                <w:szCs w:val="18"/>
              </w:rPr>
              <w:t>Costanzo</w:t>
            </w:r>
            <w:proofErr w:type="spellEnd"/>
            <w:r w:rsidRPr="00D857DF">
              <w:rPr>
                <w:rFonts w:ascii="Times New Roman" w:eastAsia="Times New Roman" w:hAnsi="Times New Roman" w:cs="Times New Roman"/>
                <w:color w:val="000000"/>
                <w:sz w:val="18"/>
                <w:szCs w:val="18"/>
              </w:rPr>
              <w:t xml:space="preserve">, </w:t>
            </w:r>
            <w:proofErr w:type="spellStart"/>
            <w:r w:rsidRPr="00D857DF">
              <w:rPr>
                <w:rFonts w:ascii="Times New Roman" w:eastAsia="Times New Roman" w:hAnsi="Times New Roman" w:cs="Times New Roman"/>
                <w:color w:val="000000"/>
                <w:sz w:val="18"/>
                <w:szCs w:val="18"/>
              </w:rPr>
              <w:t>Guyton</w:t>
            </w:r>
            <w:proofErr w:type="spellEnd"/>
            <w:r w:rsidRPr="00D857DF">
              <w:rPr>
                <w:rFonts w:ascii="Times New Roman" w:eastAsia="Times New Roman" w:hAnsi="Times New Roman" w:cs="Times New Roman"/>
                <w:color w:val="000000"/>
                <w:sz w:val="18"/>
                <w:szCs w:val="18"/>
              </w:rPr>
              <w:t xml:space="preserve"> </w:t>
            </w:r>
            <w:proofErr w:type="spellStart"/>
            <w:r w:rsidRPr="00D857DF">
              <w:rPr>
                <w:rFonts w:ascii="Times New Roman" w:eastAsia="Times New Roman" w:hAnsi="Times New Roman" w:cs="Times New Roman"/>
                <w:color w:val="000000"/>
                <w:sz w:val="18"/>
                <w:szCs w:val="18"/>
              </w:rPr>
              <w:t>Physiology</w:t>
            </w:r>
            <w:proofErr w:type="spellEnd"/>
            <w:r w:rsidRPr="00D857DF">
              <w:rPr>
                <w:rFonts w:ascii="Times New Roman" w:eastAsia="Times New Roman" w:hAnsi="Times New Roman" w:cs="Times New Roman"/>
                <w:color w:val="000000"/>
                <w:sz w:val="18"/>
                <w:szCs w:val="18"/>
              </w:rPr>
              <w:t xml:space="preserve">, </w:t>
            </w:r>
            <w:proofErr w:type="spellStart"/>
            <w:r w:rsidRPr="00D857DF">
              <w:rPr>
                <w:rFonts w:ascii="Times New Roman" w:eastAsia="Times New Roman" w:hAnsi="Times New Roman" w:cs="Times New Roman"/>
                <w:color w:val="000000"/>
                <w:sz w:val="18"/>
                <w:szCs w:val="18"/>
              </w:rPr>
              <w:t>Lippincott</w:t>
            </w:r>
            <w:proofErr w:type="spellEnd"/>
            <w:r w:rsidRPr="00D857DF">
              <w:rPr>
                <w:rFonts w:ascii="Times New Roman" w:eastAsia="Times New Roman" w:hAnsi="Times New Roman" w:cs="Times New Roman"/>
                <w:color w:val="000000"/>
                <w:sz w:val="18"/>
                <w:szCs w:val="18"/>
              </w:rPr>
              <w:t xml:space="preserve"> </w:t>
            </w:r>
            <w:proofErr w:type="spellStart"/>
            <w:r w:rsidRPr="00D857DF">
              <w:rPr>
                <w:rFonts w:ascii="Times New Roman" w:eastAsia="Times New Roman" w:hAnsi="Times New Roman" w:cs="Times New Roman"/>
                <w:color w:val="000000"/>
                <w:sz w:val="18"/>
                <w:szCs w:val="18"/>
              </w:rPr>
              <w:t>Physiology</w:t>
            </w:r>
            <w:proofErr w:type="spellEnd"/>
          </w:p>
        </w:tc>
      </w:tr>
      <w:tr w:rsidR="00D857DF" w14:paraId="7D044555" w14:textId="77777777" w:rsidTr="00B11DBB">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04893644" w14:textId="77777777" w:rsidR="00D857DF" w:rsidRDefault="00D857DF" w:rsidP="00B11DBB">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Additional</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Resources</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center"/>
          </w:tcPr>
          <w:p w14:paraId="1EF3760B" w14:textId="74A42603" w:rsidR="00D857DF" w:rsidRDefault="005347B1" w:rsidP="00B11DBB">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w:t>
            </w:r>
          </w:p>
        </w:tc>
      </w:tr>
    </w:tbl>
    <w:p w14:paraId="2AB17241" w14:textId="77777777" w:rsidR="00D857DF" w:rsidRDefault="00D857DF">
      <w:pPr>
        <w:spacing w:after="0" w:line="240" w:lineRule="auto"/>
        <w:rPr>
          <w:rFonts w:ascii="Times New Roman" w:eastAsia="Times New Roman" w:hAnsi="Times New Roman" w:cs="Times New Roman"/>
          <w:sz w:val="18"/>
          <w:szCs w:val="18"/>
        </w:rPr>
      </w:pPr>
    </w:p>
    <w:p w14:paraId="319A2A70" w14:textId="54BDF3A3" w:rsidR="001A25B9" w:rsidRDefault="001A25B9">
      <w:pPr>
        <w:spacing w:after="0" w:line="240" w:lineRule="auto"/>
        <w:rPr>
          <w:rFonts w:ascii="Times New Roman" w:eastAsia="Times New Roman" w:hAnsi="Times New Roman" w:cs="Times New Roman"/>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5A4590" w14:paraId="3E93D3B2" w14:textId="77777777" w:rsidTr="00B11DBB">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5CA4EFE4" w14:textId="77777777" w:rsidR="005A4590" w:rsidRDefault="005A4590" w:rsidP="00B11DBB">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MATERIAL SHARING </w:t>
            </w:r>
          </w:p>
        </w:tc>
      </w:tr>
      <w:tr w:rsidR="005A4590" w14:paraId="26B26F32" w14:textId="77777777" w:rsidTr="00B11DBB">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482D33A6" w14:textId="77777777" w:rsidR="005A4590" w:rsidRDefault="005A4590" w:rsidP="00B11DBB">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Documents</w:t>
            </w:r>
            <w:proofErr w:type="spellEnd"/>
          </w:p>
        </w:tc>
        <w:tc>
          <w:tcPr>
            <w:tcW w:w="7311" w:type="dxa"/>
            <w:tcBorders>
              <w:bottom w:val="single" w:sz="6" w:space="0" w:color="CCCCCC"/>
            </w:tcBorders>
            <w:shd w:val="clear" w:color="auto" w:fill="FFFFFF"/>
            <w:tcMar>
              <w:top w:w="15" w:type="dxa"/>
              <w:left w:w="80" w:type="dxa"/>
              <w:bottom w:w="15" w:type="dxa"/>
              <w:right w:w="15" w:type="dxa"/>
            </w:tcMar>
            <w:vAlign w:val="bottom"/>
          </w:tcPr>
          <w:p w14:paraId="092334EF" w14:textId="5013169C" w:rsidR="005A4590" w:rsidRDefault="005A4590" w:rsidP="00B11DBB">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xml:space="preserve">Google </w:t>
            </w:r>
            <w:proofErr w:type="spellStart"/>
            <w:r>
              <w:rPr>
                <w:rFonts w:ascii="Times New Roman" w:eastAsia="Times New Roman" w:hAnsi="Times New Roman" w:cs="Times New Roman"/>
                <w:color w:val="000000"/>
                <w:sz w:val="18"/>
                <w:szCs w:val="18"/>
              </w:rPr>
              <w:t>Classroom</w:t>
            </w:r>
            <w:proofErr w:type="spellEnd"/>
          </w:p>
        </w:tc>
      </w:tr>
      <w:tr w:rsidR="005A4590" w14:paraId="3C093FC2" w14:textId="77777777" w:rsidTr="00B11DBB">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266097C0" w14:textId="77777777" w:rsidR="005A4590" w:rsidRDefault="005A4590" w:rsidP="00B11DBB">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Assignments</w:t>
            </w:r>
            <w:proofErr w:type="spellEnd"/>
          </w:p>
        </w:tc>
        <w:tc>
          <w:tcPr>
            <w:tcW w:w="7311" w:type="dxa"/>
            <w:tcBorders>
              <w:bottom w:val="single" w:sz="6" w:space="0" w:color="CCCCCC"/>
            </w:tcBorders>
            <w:shd w:val="clear" w:color="auto" w:fill="FFFFFF"/>
            <w:tcMar>
              <w:top w:w="15" w:type="dxa"/>
              <w:left w:w="80" w:type="dxa"/>
              <w:bottom w:w="15" w:type="dxa"/>
              <w:right w:w="15" w:type="dxa"/>
            </w:tcMar>
            <w:vAlign w:val="bottom"/>
          </w:tcPr>
          <w:p w14:paraId="62AA5845" w14:textId="77777777" w:rsidR="005A4590" w:rsidRDefault="005A4590" w:rsidP="00B11DBB">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5A4590" w14:paraId="2F73D5FA" w14:textId="77777777" w:rsidTr="00B11DBB">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49DFD682" w14:textId="77777777" w:rsidR="005A4590" w:rsidRDefault="005A4590" w:rsidP="00B11DBB">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Exams</w:t>
            </w:r>
            <w:proofErr w:type="spellEnd"/>
          </w:p>
        </w:tc>
        <w:tc>
          <w:tcPr>
            <w:tcW w:w="7311" w:type="dxa"/>
            <w:tcBorders>
              <w:bottom w:val="single" w:sz="6" w:space="0" w:color="CCCCCC"/>
            </w:tcBorders>
            <w:shd w:val="clear" w:color="auto" w:fill="FFFFFF"/>
            <w:tcMar>
              <w:top w:w="15" w:type="dxa"/>
              <w:left w:w="80" w:type="dxa"/>
              <w:bottom w:w="15" w:type="dxa"/>
              <w:right w:w="15" w:type="dxa"/>
            </w:tcMar>
            <w:vAlign w:val="bottom"/>
          </w:tcPr>
          <w:p w14:paraId="2B351BAF" w14:textId="77777777" w:rsidR="005A4590" w:rsidRDefault="005A4590" w:rsidP="00B11DBB">
            <w:pPr>
              <w:rPr>
                <w:rFonts w:ascii="Times New Roman" w:eastAsia="Times New Roman" w:hAnsi="Times New Roman" w:cs="Times New Roman"/>
                <w:sz w:val="18"/>
                <w:szCs w:val="18"/>
              </w:rPr>
            </w:pPr>
            <w:proofErr w:type="spellStart"/>
            <w:r>
              <w:rPr>
                <w:rFonts w:ascii="Times New Roman" w:hAnsi="Times New Roman" w:cs="Times New Roman"/>
                <w:color w:val="000000"/>
                <w:sz w:val="18"/>
                <w:szCs w:val="18"/>
              </w:rPr>
              <w:t>Midterm</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exam</w:t>
            </w:r>
            <w:proofErr w:type="spellEnd"/>
            <w:r>
              <w:rPr>
                <w:rFonts w:ascii="Times New Roman" w:hAnsi="Times New Roman" w:cs="Times New Roman"/>
                <w:color w:val="000000"/>
                <w:sz w:val="18"/>
                <w:szCs w:val="18"/>
              </w:rPr>
              <w:t xml:space="preserve">, Final </w:t>
            </w:r>
            <w:proofErr w:type="spellStart"/>
            <w:r>
              <w:rPr>
                <w:rFonts w:ascii="Times New Roman" w:hAnsi="Times New Roman" w:cs="Times New Roman"/>
                <w:color w:val="000000"/>
                <w:sz w:val="18"/>
                <w:szCs w:val="18"/>
              </w:rPr>
              <w:t>exam</w:t>
            </w:r>
            <w:proofErr w:type="spellEnd"/>
          </w:p>
        </w:tc>
      </w:tr>
    </w:tbl>
    <w:p w14:paraId="319A2A7D" w14:textId="2C8F2DC0" w:rsidR="001A25B9" w:rsidRDefault="001A25B9">
      <w:pPr>
        <w:spacing w:after="0" w:line="240" w:lineRule="auto"/>
        <w:rPr>
          <w:rFonts w:ascii="Times New Roman" w:eastAsia="Times New Roman" w:hAnsi="Times New Roman" w:cs="Times New Roman"/>
          <w:sz w:val="18"/>
          <w:szCs w:val="18"/>
        </w:rPr>
      </w:pP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5A4590" w14:paraId="0F92FA57" w14:textId="77777777" w:rsidTr="00B11DBB">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B3807E0" w14:textId="77777777" w:rsidR="005A4590" w:rsidRDefault="005A4590" w:rsidP="00B11DBB">
            <w:pPr>
              <w:jc w:val="cente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EVALUATION SYSTEM</w:t>
            </w:r>
          </w:p>
        </w:tc>
      </w:tr>
      <w:tr w:rsidR="005A4590" w14:paraId="6F4DB7E4" w14:textId="77777777" w:rsidTr="00B11DBB">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49A868B" w14:textId="77777777" w:rsidR="005A4590" w:rsidRDefault="005A4590" w:rsidP="00B11DBB">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728390C" w14:textId="77777777" w:rsidR="005A4590" w:rsidRDefault="005A4590" w:rsidP="00B11DBB">
            <w:pPr>
              <w:rPr>
                <w:rFonts w:ascii="Times New Roman" w:eastAsia="Times New Roman" w:hAnsi="Times New Roman" w:cs="Times New Roman"/>
                <w:sz w:val="18"/>
                <w:szCs w:val="18"/>
              </w:rPr>
            </w:pPr>
            <w:proofErr w:type="spellStart"/>
            <w:r w:rsidRPr="003841C5">
              <w:rPr>
                <w:rFonts w:ascii="Times New Roman" w:eastAsia="Times New Roman" w:hAnsi="Times New Roman" w:cs="Times New Roman"/>
                <w:b/>
                <w:sz w:val="18"/>
                <w:szCs w:val="18"/>
              </w:rPr>
              <w:t>Number</w:t>
            </w:r>
            <w:proofErr w:type="spellEnd"/>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D213DD4" w14:textId="77777777" w:rsidR="005A4590" w:rsidRDefault="005A4590" w:rsidP="00B11DBB">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PERCENTAGE</w:t>
            </w:r>
          </w:p>
        </w:tc>
      </w:tr>
      <w:tr w:rsidR="005A4590" w14:paraId="2590CDCA" w14:textId="77777777" w:rsidTr="00B11DB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394A9C8" w14:textId="77777777" w:rsidR="005A4590" w:rsidRDefault="005A4590" w:rsidP="00B11DBB">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Midterm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exam</w:t>
            </w:r>
            <w:proofErr w:type="spellEnd"/>
            <w:r>
              <w:rPr>
                <w:rFonts w:ascii="Times New Roman" w:eastAsia="Times New Roman" w:hAnsi="Times New Roman" w:cs="Times New Roman"/>
                <w:sz w:val="18"/>
                <w:szCs w:val="18"/>
              </w:rPr>
              <w:t>/s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9420C30" w14:textId="77777777" w:rsidR="005A4590" w:rsidRDefault="005A4590" w:rsidP="00B11DBB">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5DA5F90" w14:textId="77777777" w:rsidR="005A4590" w:rsidRDefault="005A4590" w:rsidP="00B11DBB">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5A4590" w14:paraId="4482CA5F" w14:textId="77777777" w:rsidTr="00B11DB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F3373E2" w14:textId="77777777" w:rsidR="005A4590" w:rsidRDefault="005A4590" w:rsidP="00B11DBB">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Final </w:t>
            </w:r>
            <w:proofErr w:type="spellStart"/>
            <w:r>
              <w:rPr>
                <w:rFonts w:ascii="Times New Roman" w:eastAsia="Times New Roman" w:hAnsi="Times New Roman" w:cs="Times New Roman"/>
                <w:sz w:val="18"/>
                <w:szCs w:val="18"/>
              </w:rPr>
              <w:t>exam</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3F1731A" w14:textId="77777777" w:rsidR="005A4590" w:rsidRDefault="005A4590" w:rsidP="00B11DBB">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0D989A8" w14:textId="77777777" w:rsidR="005A4590" w:rsidRDefault="005A4590" w:rsidP="00B11DBB">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5A4590" w14:paraId="7DF2A55F" w14:textId="77777777" w:rsidTr="00B11DB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89A7E45" w14:textId="77777777" w:rsidR="005A4590" w:rsidRDefault="005A4590" w:rsidP="00B11DBB">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9EAFC27" w14:textId="77777777" w:rsidR="005A4590" w:rsidRDefault="005A4590" w:rsidP="00B11DB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6D82AE7" w14:textId="77777777" w:rsidR="005A4590" w:rsidRDefault="005A4590" w:rsidP="00B11DBB">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5A4590" w14:paraId="3723037F" w14:textId="77777777" w:rsidTr="00B11DB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0BF3C53" w14:textId="77777777" w:rsidR="005A4590" w:rsidRPr="003841C5" w:rsidRDefault="005A4590" w:rsidP="00B11DBB">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lastRenderedPageBreak/>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37A1E16" w14:textId="77777777" w:rsidR="005A4590" w:rsidRDefault="005A4590" w:rsidP="00B11DBB">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EE0F4FB" w14:textId="77777777" w:rsidR="005A4590" w:rsidRDefault="005A4590" w:rsidP="00B11DBB">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5A4590" w14:paraId="16549EBC" w14:textId="77777777" w:rsidTr="00B11DB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549EF75" w14:textId="77777777" w:rsidR="005A4590" w:rsidRPr="003841C5" w:rsidRDefault="005A4590" w:rsidP="00B11DBB">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07450EB" w14:textId="77777777" w:rsidR="005A4590" w:rsidRDefault="005A4590" w:rsidP="00B11DBB">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951130C" w14:textId="77777777" w:rsidR="005A4590" w:rsidRDefault="005A4590" w:rsidP="00B11DBB">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5A4590" w14:paraId="770FF6D4" w14:textId="77777777" w:rsidTr="00B11DB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75A50F0" w14:textId="77777777" w:rsidR="005A4590" w:rsidRDefault="005A4590" w:rsidP="00B11DBB">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EDFDB54" w14:textId="77777777" w:rsidR="005A4590" w:rsidRDefault="005A4590" w:rsidP="00B11DBB">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CEE250C" w14:textId="77777777" w:rsidR="005A4590" w:rsidRDefault="005A4590" w:rsidP="00B11DBB">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2A7E" w14:textId="377FECAC" w:rsidR="001A25B9" w:rsidRDefault="001A25B9">
      <w:pPr>
        <w:spacing w:after="0" w:line="240" w:lineRule="auto"/>
        <w:rPr>
          <w:rFonts w:ascii="Times New Roman" w:eastAsia="Times New Roman" w:hAnsi="Times New Roman" w:cs="Times New Roman"/>
          <w:sz w:val="18"/>
          <w:szCs w:val="18"/>
        </w:rPr>
      </w:pPr>
    </w:p>
    <w:p w14:paraId="2E11CBBB" w14:textId="77777777" w:rsidR="00991B9B" w:rsidRDefault="00991B9B">
      <w:pPr>
        <w:spacing w:after="0" w:line="240" w:lineRule="auto"/>
        <w:rPr>
          <w:rFonts w:ascii="Times New Roman" w:eastAsia="Times New Roman" w:hAnsi="Times New Roman" w:cs="Times New Roman"/>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5A4590" w:rsidRPr="005347B1" w14:paraId="3C4705D6" w14:textId="77777777" w:rsidTr="00B11DBB">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2713C3B0" w14:textId="77777777" w:rsidR="005A4590" w:rsidRPr="005347B1" w:rsidRDefault="005A4590" w:rsidP="00B11DBB">
            <w:pPr>
              <w:jc w:val="center"/>
              <w:rPr>
                <w:rFonts w:ascii="Times New Roman" w:eastAsia="Times New Roman" w:hAnsi="Times New Roman" w:cs="Times New Roman"/>
                <w:b/>
                <w:sz w:val="18"/>
                <w:szCs w:val="18"/>
              </w:rPr>
            </w:pPr>
            <w:r w:rsidRPr="005347B1">
              <w:rPr>
                <w:rFonts w:ascii="Times New Roman" w:hAnsi="Times New Roman" w:cs="Times New Roman"/>
                <w:b/>
                <w:bCs/>
                <w:color w:val="000000"/>
                <w:sz w:val="18"/>
                <w:szCs w:val="18"/>
              </w:rPr>
              <w:t>COURSE'S CONTRIBUTION TO PROGRAM OUTCOMES</w:t>
            </w:r>
          </w:p>
        </w:tc>
      </w:tr>
      <w:tr w:rsidR="005A4590" w:rsidRPr="005347B1" w14:paraId="4ABE3E4A" w14:textId="77777777" w:rsidTr="00B11DBB">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0BB7C6DA" w14:textId="77777777" w:rsidR="005A4590" w:rsidRPr="005347B1" w:rsidRDefault="005A4590" w:rsidP="00B11DBB">
            <w:pPr>
              <w:rPr>
                <w:rFonts w:ascii="Times New Roman" w:eastAsia="Times New Roman" w:hAnsi="Times New Roman" w:cs="Times New Roman"/>
                <w:b/>
                <w:sz w:val="18"/>
                <w:szCs w:val="18"/>
              </w:rPr>
            </w:pPr>
            <w:r w:rsidRPr="005347B1">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24544016" w14:textId="77777777" w:rsidR="005A4590" w:rsidRPr="005347B1" w:rsidRDefault="005A4590" w:rsidP="00B11DBB">
            <w:pPr>
              <w:rPr>
                <w:rFonts w:ascii="Times New Roman" w:eastAsia="Times New Roman" w:hAnsi="Times New Roman" w:cs="Times New Roman"/>
                <w:b/>
                <w:sz w:val="18"/>
                <w:szCs w:val="18"/>
              </w:rPr>
            </w:pPr>
            <w:r w:rsidRPr="005347B1">
              <w:rPr>
                <w:rFonts w:ascii="Times New Roman" w:eastAsia="Times New Roman" w:hAnsi="Times New Roman" w:cs="Times New Roman"/>
                <w:b/>
                <w:sz w:val="18"/>
                <w:szCs w:val="18"/>
              </w:rPr>
              <w:t xml:space="preserve">Program Learning </w:t>
            </w:r>
            <w:proofErr w:type="spellStart"/>
            <w:r w:rsidRPr="005347B1">
              <w:rPr>
                <w:rFonts w:ascii="Times New Roman" w:eastAsia="Times New Roman" w:hAnsi="Times New Roman" w:cs="Times New Roman"/>
                <w:b/>
                <w:sz w:val="18"/>
                <w:szCs w:val="18"/>
              </w:rPr>
              <w:t>Outcomes</w:t>
            </w:r>
            <w:proofErr w:type="spellEnd"/>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4F2B49E2" w14:textId="77777777" w:rsidR="005A4590" w:rsidRPr="005347B1" w:rsidRDefault="005A4590" w:rsidP="00B11DBB">
            <w:pPr>
              <w:jc w:val="center"/>
              <w:rPr>
                <w:rFonts w:ascii="Times New Roman" w:eastAsia="Times New Roman" w:hAnsi="Times New Roman" w:cs="Times New Roman"/>
                <w:b/>
                <w:sz w:val="18"/>
                <w:szCs w:val="18"/>
              </w:rPr>
            </w:pPr>
            <w:proofErr w:type="spellStart"/>
            <w:r w:rsidRPr="005347B1">
              <w:rPr>
                <w:rFonts w:ascii="Times New Roman" w:eastAsia="Times New Roman" w:hAnsi="Times New Roman" w:cs="Times New Roman"/>
                <w:b/>
                <w:sz w:val="18"/>
                <w:szCs w:val="18"/>
              </w:rPr>
              <w:t>Contribution</w:t>
            </w:r>
            <w:proofErr w:type="spellEnd"/>
          </w:p>
        </w:tc>
      </w:tr>
      <w:tr w:rsidR="005A4590" w:rsidRPr="005347B1" w14:paraId="50D1DB42" w14:textId="77777777" w:rsidTr="00B11DBB">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7F6878E4" w14:textId="77777777" w:rsidR="005A4590" w:rsidRPr="005347B1" w:rsidRDefault="005A4590" w:rsidP="00B11DBB">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65F2C520" w14:textId="77777777" w:rsidR="005A4590" w:rsidRPr="005347B1" w:rsidRDefault="005A4590" w:rsidP="00B11DBB">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D815809" w14:textId="77777777" w:rsidR="005A4590" w:rsidRPr="005347B1" w:rsidRDefault="005A4590" w:rsidP="00B11DBB">
            <w:pPr>
              <w:jc w:val="center"/>
              <w:rPr>
                <w:rFonts w:ascii="Times New Roman" w:eastAsia="Times New Roman" w:hAnsi="Times New Roman" w:cs="Times New Roman"/>
                <w:sz w:val="18"/>
                <w:szCs w:val="18"/>
              </w:rPr>
            </w:pPr>
            <w:r w:rsidRPr="005347B1">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561B0AF7" w14:textId="77777777" w:rsidR="005A4590" w:rsidRPr="005347B1" w:rsidRDefault="005A4590" w:rsidP="00B11DBB">
            <w:pPr>
              <w:jc w:val="center"/>
              <w:rPr>
                <w:rFonts w:ascii="Times New Roman" w:eastAsia="Times New Roman" w:hAnsi="Times New Roman" w:cs="Times New Roman"/>
                <w:sz w:val="18"/>
                <w:szCs w:val="18"/>
              </w:rPr>
            </w:pPr>
            <w:r w:rsidRPr="005347B1">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6807A53" w14:textId="77777777" w:rsidR="005A4590" w:rsidRPr="005347B1" w:rsidRDefault="005A4590" w:rsidP="00B11DBB">
            <w:pPr>
              <w:jc w:val="center"/>
              <w:rPr>
                <w:rFonts w:ascii="Times New Roman" w:eastAsia="Times New Roman" w:hAnsi="Times New Roman" w:cs="Times New Roman"/>
                <w:sz w:val="18"/>
                <w:szCs w:val="18"/>
              </w:rPr>
            </w:pPr>
            <w:r w:rsidRPr="005347B1">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9E19EC3" w14:textId="77777777" w:rsidR="005A4590" w:rsidRPr="005347B1" w:rsidRDefault="005A4590" w:rsidP="00B11DBB">
            <w:pPr>
              <w:jc w:val="center"/>
              <w:rPr>
                <w:rFonts w:ascii="Times New Roman" w:eastAsia="Times New Roman" w:hAnsi="Times New Roman" w:cs="Times New Roman"/>
                <w:sz w:val="18"/>
                <w:szCs w:val="18"/>
              </w:rPr>
            </w:pPr>
            <w:r w:rsidRPr="005347B1">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0F948C2A" w14:textId="77777777" w:rsidR="005A4590" w:rsidRPr="005347B1" w:rsidRDefault="005A4590" w:rsidP="00B11DBB">
            <w:pPr>
              <w:rPr>
                <w:rFonts w:ascii="Times New Roman" w:eastAsia="Times New Roman" w:hAnsi="Times New Roman" w:cs="Times New Roman"/>
                <w:sz w:val="18"/>
                <w:szCs w:val="18"/>
              </w:rPr>
            </w:pPr>
            <w:r w:rsidRPr="005347B1">
              <w:rPr>
                <w:rFonts w:ascii="Times New Roman" w:eastAsia="Times New Roman" w:hAnsi="Times New Roman" w:cs="Times New Roman"/>
                <w:sz w:val="18"/>
                <w:szCs w:val="18"/>
              </w:rPr>
              <w:t>5</w:t>
            </w:r>
          </w:p>
        </w:tc>
      </w:tr>
      <w:tr w:rsidR="005A4590" w:rsidRPr="005347B1" w14:paraId="4C7A3D3E" w14:textId="77777777" w:rsidTr="00B11DB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DD54F11" w14:textId="77777777" w:rsidR="005A4590" w:rsidRPr="005347B1" w:rsidRDefault="005A4590" w:rsidP="00B11DBB">
            <w:pPr>
              <w:rPr>
                <w:rFonts w:ascii="Times New Roman" w:eastAsia="Times New Roman" w:hAnsi="Times New Roman" w:cs="Times New Roman"/>
                <w:b/>
                <w:sz w:val="18"/>
                <w:szCs w:val="18"/>
              </w:rPr>
            </w:pPr>
            <w:r w:rsidRPr="005347B1">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1B46FBB8" w14:textId="77777777" w:rsidR="005A4590" w:rsidRPr="005347B1" w:rsidRDefault="005A4590" w:rsidP="00B11DBB">
            <w:pPr>
              <w:rPr>
                <w:rFonts w:ascii="Times New Roman" w:eastAsia="Times New Roman" w:hAnsi="Times New Roman" w:cs="Times New Roman"/>
                <w:sz w:val="18"/>
                <w:szCs w:val="18"/>
              </w:rPr>
            </w:pPr>
            <w:proofErr w:type="spellStart"/>
            <w:r w:rsidRPr="005347B1">
              <w:rPr>
                <w:rFonts w:ascii="Times New Roman" w:hAnsi="Times New Roman" w:cs="Times New Roman"/>
                <w:color w:val="000000"/>
                <w:sz w:val="18"/>
                <w:szCs w:val="18"/>
              </w:rPr>
              <w:t>Gains</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theoretical</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and</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practical</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basic</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knowledge</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skills</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and</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attitudes</w:t>
            </w:r>
            <w:proofErr w:type="spellEnd"/>
            <w:r w:rsidRPr="005347B1">
              <w:rPr>
                <w:rFonts w:ascii="Times New Roman" w:hAnsi="Times New Roman" w:cs="Times New Roman"/>
                <w:color w:val="000000"/>
                <w:sz w:val="18"/>
                <w:szCs w:val="18"/>
              </w:rPr>
              <w:t xml:space="preserve"> in </w:t>
            </w:r>
            <w:proofErr w:type="spellStart"/>
            <w:r w:rsidRPr="005347B1">
              <w:rPr>
                <w:rFonts w:ascii="Times New Roman" w:hAnsi="Times New Roman" w:cs="Times New Roman"/>
                <w:color w:val="000000"/>
                <w:sz w:val="18"/>
                <w:szCs w:val="18"/>
              </w:rPr>
              <w:t>nursing</w:t>
            </w:r>
            <w:proofErr w:type="spellEnd"/>
            <w:r w:rsidRPr="005347B1">
              <w:rPr>
                <w:rFonts w:ascii="Times New Roman" w:hAnsi="Times New Roman" w:cs="Times New Roman"/>
                <w:color w:val="000000"/>
                <w:sz w:val="18"/>
                <w:szCs w:val="18"/>
              </w:rPr>
              <w:t>. </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D3392B2" w14:textId="77777777" w:rsidR="005A4590" w:rsidRPr="005347B1" w:rsidRDefault="005A4590" w:rsidP="00B11DB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E8F69C5" w14:textId="77777777" w:rsidR="005A4590" w:rsidRPr="005347B1" w:rsidRDefault="005A4590" w:rsidP="00B11DB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ED95966" w14:textId="77777777" w:rsidR="005A4590" w:rsidRPr="005347B1" w:rsidRDefault="005A4590" w:rsidP="00B11DB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34765AF" w14:textId="77777777" w:rsidR="005A4590" w:rsidRPr="005347B1" w:rsidRDefault="005A4590" w:rsidP="00B11DB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4514DD4A" w14:textId="77777777" w:rsidR="005A4590" w:rsidRPr="005347B1" w:rsidRDefault="005A4590" w:rsidP="00B11DBB">
            <w:pPr>
              <w:rPr>
                <w:rFonts w:ascii="Times New Roman" w:eastAsia="Times New Roman" w:hAnsi="Times New Roman" w:cs="Times New Roman"/>
                <w:sz w:val="18"/>
                <w:szCs w:val="18"/>
              </w:rPr>
            </w:pPr>
            <w:r w:rsidRPr="005347B1">
              <w:rPr>
                <w:rFonts w:ascii="Times New Roman" w:eastAsia="Times New Roman" w:hAnsi="Times New Roman" w:cs="Times New Roman"/>
                <w:sz w:val="18"/>
                <w:szCs w:val="18"/>
              </w:rPr>
              <w:t>X</w:t>
            </w:r>
          </w:p>
        </w:tc>
      </w:tr>
      <w:tr w:rsidR="005A4590" w:rsidRPr="005347B1" w14:paraId="18FC5A59" w14:textId="77777777" w:rsidTr="00B11DB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88C59CE" w14:textId="77777777" w:rsidR="005A4590" w:rsidRPr="005347B1" w:rsidRDefault="005A4590" w:rsidP="00B11DBB">
            <w:pPr>
              <w:rPr>
                <w:rFonts w:ascii="Times New Roman" w:eastAsia="Times New Roman" w:hAnsi="Times New Roman" w:cs="Times New Roman"/>
                <w:b/>
                <w:sz w:val="18"/>
                <w:szCs w:val="18"/>
              </w:rPr>
            </w:pPr>
            <w:r w:rsidRPr="005347B1">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0B5DE4FE" w14:textId="77777777" w:rsidR="005A4590" w:rsidRPr="005347B1" w:rsidRDefault="005A4590" w:rsidP="00B11DBB">
            <w:pPr>
              <w:rPr>
                <w:rFonts w:ascii="Times New Roman" w:eastAsia="Times New Roman" w:hAnsi="Times New Roman" w:cs="Times New Roman"/>
                <w:sz w:val="18"/>
                <w:szCs w:val="18"/>
              </w:rPr>
            </w:pPr>
            <w:proofErr w:type="spellStart"/>
            <w:r w:rsidRPr="005347B1">
              <w:rPr>
                <w:rFonts w:ascii="Times New Roman" w:hAnsi="Times New Roman" w:cs="Times New Roman"/>
                <w:color w:val="000000"/>
                <w:sz w:val="18"/>
                <w:szCs w:val="18"/>
              </w:rPr>
              <w:t>It</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meets</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the</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health</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care</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needs</w:t>
            </w:r>
            <w:proofErr w:type="spellEnd"/>
            <w:r w:rsidRPr="005347B1">
              <w:rPr>
                <w:rFonts w:ascii="Times New Roman" w:hAnsi="Times New Roman" w:cs="Times New Roman"/>
                <w:color w:val="000000"/>
                <w:sz w:val="18"/>
                <w:szCs w:val="18"/>
              </w:rPr>
              <w:t xml:space="preserve"> of </w:t>
            </w:r>
            <w:proofErr w:type="spellStart"/>
            <w:r w:rsidRPr="005347B1">
              <w:rPr>
                <w:rFonts w:ascii="Times New Roman" w:hAnsi="Times New Roman" w:cs="Times New Roman"/>
                <w:color w:val="000000"/>
                <w:sz w:val="18"/>
                <w:szCs w:val="18"/>
              </w:rPr>
              <w:t>the</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individual</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family</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and</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society</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with</w:t>
            </w:r>
            <w:proofErr w:type="spellEnd"/>
            <w:r w:rsidRPr="005347B1">
              <w:rPr>
                <w:rFonts w:ascii="Times New Roman" w:hAnsi="Times New Roman" w:cs="Times New Roman"/>
                <w:color w:val="000000"/>
                <w:sz w:val="18"/>
                <w:szCs w:val="18"/>
              </w:rPr>
              <w:t xml:space="preserve"> an </w:t>
            </w:r>
            <w:proofErr w:type="spellStart"/>
            <w:r w:rsidRPr="005347B1">
              <w:rPr>
                <w:rFonts w:ascii="Times New Roman" w:hAnsi="Times New Roman" w:cs="Times New Roman"/>
                <w:color w:val="000000"/>
                <w:sz w:val="18"/>
                <w:szCs w:val="18"/>
              </w:rPr>
              <w:t>evidence-based</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and</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holistic</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approach</w:t>
            </w:r>
            <w:proofErr w:type="spellEnd"/>
            <w:r w:rsidRPr="005347B1">
              <w:rPr>
                <w:rFonts w:ascii="Times New Roman" w:hAnsi="Times New Roman" w:cs="Times New Roman"/>
                <w:color w:val="000000"/>
                <w:sz w:val="18"/>
                <w:szCs w:val="18"/>
              </w:rPr>
              <w:t xml:space="preserve">, in </w:t>
            </w:r>
            <w:proofErr w:type="spellStart"/>
            <w:r w:rsidRPr="005347B1">
              <w:rPr>
                <w:rFonts w:ascii="Times New Roman" w:hAnsi="Times New Roman" w:cs="Times New Roman"/>
                <w:color w:val="000000"/>
                <w:sz w:val="18"/>
                <w:szCs w:val="18"/>
              </w:rPr>
              <w:t>line</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with</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the</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nursing</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process</w:t>
            </w:r>
            <w:proofErr w:type="spellEnd"/>
            <w:r w:rsidRPr="005347B1">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C269DBF" w14:textId="77777777" w:rsidR="005A4590" w:rsidRPr="005347B1" w:rsidRDefault="005A4590" w:rsidP="00B11DB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607E6813" w14:textId="77777777" w:rsidR="005A4590" w:rsidRPr="005347B1" w:rsidRDefault="005A4590" w:rsidP="00B11DB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C6B89E0" w14:textId="77777777" w:rsidR="005A4590" w:rsidRPr="005347B1" w:rsidRDefault="005A4590" w:rsidP="00B11DB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4954292" w14:textId="77777777" w:rsidR="005A4590" w:rsidRPr="005347B1" w:rsidRDefault="005A4590" w:rsidP="00B11DB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1D27BFF8" w14:textId="77777777" w:rsidR="005A4590" w:rsidRPr="005347B1" w:rsidRDefault="005A4590" w:rsidP="00B11DBB">
            <w:pPr>
              <w:rPr>
                <w:rFonts w:ascii="Times New Roman" w:eastAsia="Times New Roman" w:hAnsi="Times New Roman" w:cs="Times New Roman"/>
                <w:sz w:val="18"/>
                <w:szCs w:val="18"/>
              </w:rPr>
            </w:pPr>
            <w:r w:rsidRPr="005347B1">
              <w:rPr>
                <w:rFonts w:ascii="Times New Roman" w:eastAsia="Times New Roman" w:hAnsi="Times New Roman" w:cs="Times New Roman"/>
                <w:sz w:val="18"/>
                <w:szCs w:val="18"/>
              </w:rPr>
              <w:t>X</w:t>
            </w:r>
          </w:p>
        </w:tc>
      </w:tr>
      <w:tr w:rsidR="005A4590" w:rsidRPr="005347B1" w14:paraId="35510E5A" w14:textId="77777777" w:rsidTr="00B11DB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422C63A" w14:textId="77777777" w:rsidR="005A4590" w:rsidRPr="005347B1" w:rsidRDefault="005A4590" w:rsidP="00B11DBB">
            <w:pPr>
              <w:rPr>
                <w:rFonts w:ascii="Times New Roman" w:eastAsia="Times New Roman" w:hAnsi="Times New Roman" w:cs="Times New Roman"/>
                <w:b/>
                <w:sz w:val="18"/>
                <w:szCs w:val="18"/>
              </w:rPr>
            </w:pPr>
            <w:r w:rsidRPr="005347B1">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651B53E5" w14:textId="77777777" w:rsidR="005A4590" w:rsidRPr="005347B1" w:rsidRDefault="005A4590" w:rsidP="00B11DBB">
            <w:pPr>
              <w:rPr>
                <w:rFonts w:ascii="Times New Roman" w:eastAsia="Times New Roman" w:hAnsi="Times New Roman" w:cs="Times New Roman"/>
                <w:sz w:val="18"/>
                <w:szCs w:val="18"/>
              </w:rPr>
            </w:pPr>
            <w:proofErr w:type="spellStart"/>
            <w:r w:rsidRPr="005347B1">
              <w:rPr>
                <w:rFonts w:ascii="Times New Roman" w:hAnsi="Times New Roman" w:cs="Times New Roman"/>
                <w:color w:val="000000"/>
                <w:sz w:val="18"/>
                <w:szCs w:val="18"/>
              </w:rPr>
              <w:t>Takes</w:t>
            </w:r>
            <w:proofErr w:type="spellEnd"/>
            <w:r w:rsidRPr="005347B1">
              <w:rPr>
                <w:rFonts w:ascii="Times New Roman" w:hAnsi="Times New Roman" w:cs="Times New Roman"/>
                <w:color w:val="000000"/>
                <w:sz w:val="18"/>
                <w:szCs w:val="18"/>
              </w:rPr>
              <w:t xml:space="preserve"> an </w:t>
            </w:r>
            <w:proofErr w:type="spellStart"/>
            <w:r w:rsidRPr="005347B1">
              <w:rPr>
                <w:rFonts w:ascii="Times New Roman" w:hAnsi="Times New Roman" w:cs="Times New Roman"/>
                <w:color w:val="000000"/>
                <w:sz w:val="18"/>
                <w:szCs w:val="18"/>
              </w:rPr>
              <w:t>active</w:t>
            </w:r>
            <w:proofErr w:type="spellEnd"/>
            <w:r w:rsidRPr="005347B1">
              <w:rPr>
                <w:rFonts w:ascii="Times New Roman" w:hAnsi="Times New Roman" w:cs="Times New Roman"/>
                <w:color w:val="000000"/>
                <w:sz w:val="18"/>
                <w:szCs w:val="18"/>
              </w:rPr>
              <w:t xml:space="preserve"> role in </w:t>
            </w:r>
            <w:proofErr w:type="spellStart"/>
            <w:r w:rsidRPr="005347B1">
              <w:rPr>
                <w:rFonts w:ascii="Times New Roman" w:hAnsi="Times New Roman" w:cs="Times New Roman"/>
                <w:color w:val="000000"/>
                <w:sz w:val="18"/>
                <w:szCs w:val="18"/>
              </w:rPr>
              <w:t>the</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health</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care</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delivery</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team</w:t>
            </w:r>
            <w:proofErr w:type="spellEnd"/>
            <w:r w:rsidRPr="005347B1">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46E5434" w14:textId="77777777" w:rsidR="005A4590" w:rsidRPr="005347B1" w:rsidRDefault="005A4590" w:rsidP="00B11DB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7A12AD3" w14:textId="77777777" w:rsidR="005A4590" w:rsidRPr="005347B1" w:rsidRDefault="005A4590" w:rsidP="00B11DB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CF4DBFB" w14:textId="0A0EAEA0" w:rsidR="005A4590" w:rsidRPr="005347B1" w:rsidRDefault="005A4590" w:rsidP="00B11DBB">
            <w:pPr>
              <w:jc w:val="center"/>
              <w:rPr>
                <w:rFonts w:ascii="Times New Roman" w:eastAsia="Times New Roman" w:hAnsi="Times New Roman" w:cs="Times New Roman"/>
                <w:sz w:val="18"/>
                <w:szCs w:val="18"/>
              </w:rPr>
            </w:pPr>
            <w:r w:rsidRPr="005347B1">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8A82BC9" w14:textId="77777777" w:rsidR="005A4590" w:rsidRPr="005347B1" w:rsidRDefault="005A4590" w:rsidP="00B11DB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46A4A4BF" w14:textId="581FB963" w:rsidR="005A4590" w:rsidRPr="005347B1" w:rsidRDefault="005A4590" w:rsidP="00B11DBB">
            <w:pPr>
              <w:rPr>
                <w:rFonts w:ascii="Times New Roman" w:eastAsia="Times New Roman" w:hAnsi="Times New Roman" w:cs="Times New Roman"/>
                <w:sz w:val="18"/>
                <w:szCs w:val="18"/>
              </w:rPr>
            </w:pPr>
          </w:p>
        </w:tc>
      </w:tr>
      <w:tr w:rsidR="005A4590" w:rsidRPr="005347B1" w14:paraId="692AE30F" w14:textId="77777777" w:rsidTr="00B11DB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1A059CE" w14:textId="77777777" w:rsidR="005A4590" w:rsidRPr="005347B1" w:rsidRDefault="005A4590" w:rsidP="00B11DBB">
            <w:pPr>
              <w:rPr>
                <w:rFonts w:ascii="Times New Roman" w:eastAsia="Times New Roman" w:hAnsi="Times New Roman" w:cs="Times New Roman"/>
                <w:b/>
                <w:sz w:val="18"/>
                <w:szCs w:val="18"/>
              </w:rPr>
            </w:pPr>
            <w:r w:rsidRPr="005347B1">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7FA1F5C5" w14:textId="77777777" w:rsidR="005A4590" w:rsidRPr="005347B1" w:rsidRDefault="005A4590" w:rsidP="00B11DBB">
            <w:pPr>
              <w:rPr>
                <w:rFonts w:ascii="Times New Roman" w:eastAsia="Times New Roman" w:hAnsi="Times New Roman" w:cs="Times New Roman"/>
                <w:sz w:val="18"/>
                <w:szCs w:val="18"/>
              </w:rPr>
            </w:pPr>
            <w:proofErr w:type="spellStart"/>
            <w:r w:rsidRPr="005347B1">
              <w:rPr>
                <w:rFonts w:ascii="Times New Roman" w:hAnsi="Times New Roman" w:cs="Times New Roman"/>
                <w:color w:val="000000"/>
                <w:sz w:val="18"/>
                <w:szCs w:val="18"/>
              </w:rPr>
              <w:t>Performs</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professional</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practices</w:t>
            </w:r>
            <w:proofErr w:type="spellEnd"/>
            <w:r w:rsidRPr="005347B1">
              <w:rPr>
                <w:rFonts w:ascii="Times New Roman" w:hAnsi="Times New Roman" w:cs="Times New Roman"/>
                <w:color w:val="000000"/>
                <w:sz w:val="18"/>
                <w:szCs w:val="18"/>
              </w:rPr>
              <w:t xml:space="preserve"> in </w:t>
            </w:r>
            <w:proofErr w:type="spellStart"/>
            <w:r w:rsidRPr="005347B1">
              <w:rPr>
                <w:rFonts w:ascii="Times New Roman" w:hAnsi="Times New Roman" w:cs="Times New Roman"/>
                <w:color w:val="000000"/>
                <w:sz w:val="18"/>
                <w:szCs w:val="18"/>
              </w:rPr>
              <w:t>line</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with</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nursing</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values</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ethical</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principles</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and</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relevant</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legislation</w:t>
            </w:r>
            <w:proofErr w:type="spellEnd"/>
            <w:r w:rsidRPr="005347B1">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35E80C8" w14:textId="77777777" w:rsidR="005A4590" w:rsidRPr="005347B1" w:rsidRDefault="005A4590" w:rsidP="00B11DB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B7F1B32" w14:textId="4CB1F16E" w:rsidR="005A4590" w:rsidRPr="005347B1" w:rsidRDefault="005A4590" w:rsidP="00B11DBB">
            <w:pPr>
              <w:jc w:val="center"/>
              <w:rPr>
                <w:rFonts w:ascii="Times New Roman" w:eastAsia="Times New Roman" w:hAnsi="Times New Roman" w:cs="Times New Roman"/>
                <w:sz w:val="18"/>
                <w:szCs w:val="18"/>
              </w:rPr>
            </w:pPr>
            <w:r w:rsidRPr="005347B1">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6434341" w14:textId="77777777" w:rsidR="005A4590" w:rsidRPr="005347B1" w:rsidRDefault="005A4590" w:rsidP="00B11DB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D77D247" w14:textId="5915D5AF" w:rsidR="005A4590" w:rsidRPr="005347B1" w:rsidRDefault="005A4590" w:rsidP="00B11DB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8CADA71" w14:textId="77777777" w:rsidR="005A4590" w:rsidRPr="005347B1" w:rsidRDefault="005A4590" w:rsidP="00B11DBB">
            <w:pPr>
              <w:rPr>
                <w:rFonts w:ascii="Times New Roman" w:eastAsia="Times New Roman" w:hAnsi="Times New Roman" w:cs="Times New Roman"/>
                <w:sz w:val="18"/>
                <w:szCs w:val="18"/>
              </w:rPr>
            </w:pPr>
          </w:p>
        </w:tc>
      </w:tr>
      <w:tr w:rsidR="005A4590" w:rsidRPr="005347B1" w14:paraId="67A17A1B" w14:textId="77777777" w:rsidTr="00B11DB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D55B7A1" w14:textId="77777777" w:rsidR="005A4590" w:rsidRPr="005347B1" w:rsidRDefault="005A4590" w:rsidP="00B11DBB">
            <w:pPr>
              <w:rPr>
                <w:rFonts w:ascii="Times New Roman" w:eastAsia="Times New Roman" w:hAnsi="Times New Roman" w:cs="Times New Roman"/>
                <w:b/>
                <w:sz w:val="18"/>
                <w:szCs w:val="18"/>
              </w:rPr>
            </w:pPr>
            <w:r w:rsidRPr="005347B1">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4C7254A8" w14:textId="77777777" w:rsidR="005A4590" w:rsidRPr="005347B1" w:rsidRDefault="005A4590" w:rsidP="00B11DBB">
            <w:pPr>
              <w:rPr>
                <w:rFonts w:ascii="Times New Roman" w:eastAsia="Times New Roman" w:hAnsi="Times New Roman" w:cs="Times New Roman"/>
                <w:sz w:val="18"/>
                <w:szCs w:val="18"/>
              </w:rPr>
            </w:pPr>
            <w:proofErr w:type="spellStart"/>
            <w:r w:rsidRPr="005347B1">
              <w:rPr>
                <w:rFonts w:ascii="Times New Roman" w:hAnsi="Times New Roman" w:cs="Times New Roman"/>
                <w:color w:val="000000"/>
                <w:sz w:val="18"/>
                <w:szCs w:val="18"/>
              </w:rPr>
              <w:t>Follows</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scientific</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developments</w:t>
            </w:r>
            <w:proofErr w:type="spellEnd"/>
            <w:r w:rsidRPr="005347B1">
              <w:rPr>
                <w:rFonts w:ascii="Times New Roman" w:hAnsi="Times New Roman" w:cs="Times New Roman"/>
                <w:color w:val="000000"/>
                <w:sz w:val="18"/>
                <w:szCs w:val="18"/>
              </w:rPr>
              <w:t xml:space="preserve"> in </w:t>
            </w:r>
            <w:proofErr w:type="spellStart"/>
            <w:r w:rsidRPr="005347B1">
              <w:rPr>
                <w:rFonts w:ascii="Times New Roman" w:hAnsi="Times New Roman" w:cs="Times New Roman"/>
                <w:color w:val="000000"/>
                <w:sz w:val="18"/>
                <w:szCs w:val="18"/>
              </w:rPr>
              <w:t>the</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field</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by</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using</w:t>
            </w:r>
            <w:proofErr w:type="spellEnd"/>
            <w:r w:rsidRPr="005347B1">
              <w:rPr>
                <w:rFonts w:ascii="Times New Roman" w:hAnsi="Times New Roman" w:cs="Times New Roman"/>
                <w:color w:val="000000"/>
                <w:sz w:val="18"/>
                <w:szCs w:val="18"/>
              </w:rPr>
              <w:t xml:space="preserve"> at </w:t>
            </w:r>
            <w:proofErr w:type="spellStart"/>
            <w:r w:rsidRPr="005347B1">
              <w:rPr>
                <w:rFonts w:ascii="Times New Roman" w:hAnsi="Times New Roman" w:cs="Times New Roman"/>
                <w:color w:val="000000"/>
                <w:sz w:val="18"/>
                <w:szCs w:val="18"/>
              </w:rPr>
              <w:t>least</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one</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foreign</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language</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effectively</w:t>
            </w:r>
            <w:proofErr w:type="spellEnd"/>
            <w:r w:rsidRPr="005347B1">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926A193" w14:textId="77777777" w:rsidR="005A4590" w:rsidRPr="005347B1" w:rsidRDefault="005A4590" w:rsidP="00B11DB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A115780" w14:textId="3F982695" w:rsidR="005A4590" w:rsidRPr="005347B1" w:rsidRDefault="005A4590" w:rsidP="00B11DBB">
            <w:pPr>
              <w:jc w:val="center"/>
              <w:rPr>
                <w:rFonts w:ascii="Times New Roman" w:eastAsia="Times New Roman" w:hAnsi="Times New Roman" w:cs="Times New Roman"/>
                <w:sz w:val="18"/>
                <w:szCs w:val="18"/>
              </w:rPr>
            </w:pPr>
            <w:r w:rsidRPr="005347B1">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6568DD6" w14:textId="77777777" w:rsidR="005A4590" w:rsidRPr="005347B1" w:rsidRDefault="005A4590" w:rsidP="00B11DB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18C1766" w14:textId="77777777" w:rsidR="005A4590" w:rsidRPr="005347B1" w:rsidRDefault="005A4590" w:rsidP="00B11DB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66A508F" w14:textId="4DBAA5B8" w:rsidR="005A4590" w:rsidRPr="005347B1" w:rsidRDefault="005A4590" w:rsidP="00B11DBB">
            <w:pPr>
              <w:rPr>
                <w:rFonts w:ascii="Times New Roman" w:eastAsia="Times New Roman" w:hAnsi="Times New Roman" w:cs="Times New Roman"/>
                <w:sz w:val="18"/>
                <w:szCs w:val="18"/>
              </w:rPr>
            </w:pPr>
          </w:p>
        </w:tc>
      </w:tr>
      <w:tr w:rsidR="005A4590" w:rsidRPr="005347B1" w14:paraId="40803D06" w14:textId="77777777" w:rsidTr="00B11DB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8D64270" w14:textId="77777777" w:rsidR="005A4590" w:rsidRPr="005347B1" w:rsidRDefault="005A4590" w:rsidP="00B11DBB">
            <w:pPr>
              <w:rPr>
                <w:rFonts w:ascii="Times New Roman" w:eastAsia="Times New Roman" w:hAnsi="Times New Roman" w:cs="Times New Roman"/>
                <w:b/>
                <w:sz w:val="18"/>
                <w:szCs w:val="18"/>
              </w:rPr>
            </w:pPr>
            <w:r w:rsidRPr="005347B1">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0EBF9A5B" w14:textId="77777777" w:rsidR="005A4590" w:rsidRPr="005347B1" w:rsidRDefault="005A4590" w:rsidP="00B11DBB">
            <w:pPr>
              <w:rPr>
                <w:rFonts w:ascii="Times New Roman" w:eastAsia="Times New Roman" w:hAnsi="Times New Roman" w:cs="Times New Roman"/>
                <w:sz w:val="18"/>
                <w:szCs w:val="18"/>
              </w:rPr>
            </w:pPr>
            <w:proofErr w:type="spellStart"/>
            <w:r w:rsidRPr="005347B1">
              <w:rPr>
                <w:rFonts w:ascii="Times New Roman" w:hAnsi="Times New Roman" w:cs="Times New Roman"/>
                <w:color w:val="000000"/>
                <w:sz w:val="18"/>
                <w:szCs w:val="18"/>
              </w:rPr>
              <w:t>Gain</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the</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ability</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to</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communicate</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effectively</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write</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reports</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and</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make</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presentations</w:t>
            </w:r>
            <w:proofErr w:type="spellEnd"/>
            <w:r w:rsidRPr="005347B1">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7915C77" w14:textId="77777777" w:rsidR="005A4590" w:rsidRPr="005347B1" w:rsidRDefault="005A4590" w:rsidP="00B11DB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4E951F0A" w14:textId="77777777" w:rsidR="005A4590" w:rsidRPr="005347B1" w:rsidRDefault="005A4590" w:rsidP="00B11DB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9D4AC5B" w14:textId="77777777" w:rsidR="005A4590" w:rsidRPr="005347B1" w:rsidRDefault="005A4590" w:rsidP="00B11DB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EE50435" w14:textId="3021AF57" w:rsidR="005A4590" w:rsidRPr="005347B1" w:rsidRDefault="005A4590" w:rsidP="00B11DBB">
            <w:pPr>
              <w:jc w:val="center"/>
              <w:rPr>
                <w:rFonts w:ascii="Times New Roman" w:eastAsia="Times New Roman" w:hAnsi="Times New Roman" w:cs="Times New Roman"/>
                <w:sz w:val="18"/>
                <w:szCs w:val="18"/>
              </w:rPr>
            </w:pPr>
            <w:r w:rsidRPr="005347B1">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32DF6DB3" w14:textId="3606697E" w:rsidR="005A4590" w:rsidRPr="005347B1" w:rsidRDefault="005A4590" w:rsidP="00B11DBB">
            <w:pPr>
              <w:rPr>
                <w:rFonts w:ascii="Times New Roman" w:eastAsia="Times New Roman" w:hAnsi="Times New Roman" w:cs="Times New Roman"/>
                <w:sz w:val="18"/>
                <w:szCs w:val="18"/>
              </w:rPr>
            </w:pPr>
          </w:p>
        </w:tc>
      </w:tr>
      <w:tr w:rsidR="005A4590" w:rsidRPr="005347B1" w14:paraId="2B0618E6" w14:textId="77777777" w:rsidTr="00B11DB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2B1F695" w14:textId="77777777" w:rsidR="005A4590" w:rsidRPr="005347B1" w:rsidRDefault="005A4590" w:rsidP="00B11DBB">
            <w:pPr>
              <w:rPr>
                <w:rFonts w:ascii="Times New Roman" w:eastAsia="Times New Roman" w:hAnsi="Times New Roman" w:cs="Times New Roman"/>
                <w:b/>
                <w:sz w:val="18"/>
                <w:szCs w:val="18"/>
              </w:rPr>
            </w:pPr>
            <w:r w:rsidRPr="005347B1">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504D7F14" w14:textId="77777777" w:rsidR="005A4590" w:rsidRPr="005347B1" w:rsidRDefault="005A4590" w:rsidP="00B11DBB">
            <w:pPr>
              <w:rPr>
                <w:rFonts w:ascii="Times New Roman" w:eastAsia="Times New Roman" w:hAnsi="Times New Roman" w:cs="Times New Roman"/>
                <w:sz w:val="18"/>
                <w:szCs w:val="18"/>
              </w:rPr>
            </w:pPr>
            <w:proofErr w:type="spellStart"/>
            <w:r w:rsidRPr="005347B1">
              <w:rPr>
                <w:rFonts w:ascii="Times New Roman" w:hAnsi="Times New Roman" w:cs="Times New Roman"/>
                <w:color w:val="000000"/>
                <w:sz w:val="18"/>
                <w:szCs w:val="18"/>
              </w:rPr>
              <w:t>Gains</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the</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awareness</w:t>
            </w:r>
            <w:proofErr w:type="spellEnd"/>
            <w:r w:rsidRPr="005347B1">
              <w:rPr>
                <w:rFonts w:ascii="Times New Roman" w:hAnsi="Times New Roman" w:cs="Times New Roman"/>
                <w:color w:val="000000"/>
                <w:sz w:val="18"/>
                <w:szCs w:val="18"/>
              </w:rPr>
              <w:t xml:space="preserve"> of </w:t>
            </w:r>
            <w:proofErr w:type="spellStart"/>
            <w:r w:rsidRPr="005347B1">
              <w:rPr>
                <w:rFonts w:ascii="Times New Roman" w:hAnsi="Times New Roman" w:cs="Times New Roman"/>
                <w:color w:val="000000"/>
                <w:sz w:val="18"/>
                <w:szCs w:val="18"/>
              </w:rPr>
              <w:t>the</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necessity</w:t>
            </w:r>
            <w:proofErr w:type="spellEnd"/>
            <w:r w:rsidRPr="005347B1">
              <w:rPr>
                <w:rFonts w:ascii="Times New Roman" w:hAnsi="Times New Roman" w:cs="Times New Roman"/>
                <w:color w:val="000000"/>
                <w:sz w:val="18"/>
                <w:szCs w:val="18"/>
              </w:rPr>
              <w:t xml:space="preserve"> of </w:t>
            </w:r>
            <w:proofErr w:type="spellStart"/>
            <w:r w:rsidRPr="005347B1">
              <w:rPr>
                <w:rFonts w:ascii="Times New Roman" w:hAnsi="Times New Roman" w:cs="Times New Roman"/>
                <w:color w:val="000000"/>
                <w:sz w:val="18"/>
                <w:szCs w:val="18"/>
              </w:rPr>
              <w:t>lifelong</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learning</w:t>
            </w:r>
            <w:proofErr w:type="spellEnd"/>
            <w:r w:rsidRPr="005347B1">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8111102" w14:textId="77777777" w:rsidR="005A4590" w:rsidRPr="005347B1" w:rsidRDefault="005A4590" w:rsidP="00B11DB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1C66566" w14:textId="77777777" w:rsidR="005A4590" w:rsidRPr="005347B1" w:rsidRDefault="005A4590" w:rsidP="00B11DB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32CD491" w14:textId="3C566CEC" w:rsidR="005A4590" w:rsidRPr="005347B1" w:rsidRDefault="005A4590" w:rsidP="00B11DB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9E3A8B3" w14:textId="043CF914" w:rsidR="005A4590" w:rsidRPr="005347B1" w:rsidRDefault="005A4590" w:rsidP="00B11DBB">
            <w:pPr>
              <w:jc w:val="center"/>
              <w:rPr>
                <w:rFonts w:ascii="Times New Roman" w:eastAsia="Times New Roman" w:hAnsi="Times New Roman" w:cs="Times New Roman"/>
                <w:sz w:val="18"/>
                <w:szCs w:val="18"/>
              </w:rPr>
            </w:pPr>
            <w:r w:rsidRPr="005347B1">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1DCBB5B1" w14:textId="77777777" w:rsidR="005A4590" w:rsidRPr="005347B1" w:rsidRDefault="005A4590" w:rsidP="00B11DBB">
            <w:pPr>
              <w:rPr>
                <w:rFonts w:ascii="Times New Roman" w:eastAsia="Times New Roman" w:hAnsi="Times New Roman" w:cs="Times New Roman"/>
                <w:sz w:val="18"/>
                <w:szCs w:val="18"/>
              </w:rPr>
            </w:pPr>
          </w:p>
        </w:tc>
      </w:tr>
      <w:tr w:rsidR="005A4590" w:rsidRPr="005347B1" w14:paraId="12753E4F" w14:textId="77777777" w:rsidTr="00B11DB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3F601FA" w14:textId="77777777" w:rsidR="005A4590" w:rsidRPr="005347B1" w:rsidRDefault="005A4590" w:rsidP="00B11DBB">
            <w:pPr>
              <w:rPr>
                <w:rFonts w:ascii="Times New Roman" w:eastAsia="Times New Roman" w:hAnsi="Times New Roman" w:cs="Times New Roman"/>
                <w:b/>
                <w:sz w:val="18"/>
                <w:szCs w:val="18"/>
              </w:rPr>
            </w:pPr>
            <w:r w:rsidRPr="005347B1">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2FB6A62B" w14:textId="77777777" w:rsidR="005A4590" w:rsidRPr="005347B1" w:rsidRDefault="005A4590" w:rsidP="00B11DBB">
            <w:pPr>
              <w:rPr>
                <w:rFonts w:ascii="Times New Roman" w:eastAsia="Times New Roman" w:hAnsi="Times New Roman" w:cs="Times New Roman"/>
                <w:sz w:val="18"/>
                <w:szCs w:val="18"/>
              </w:rPr>
            </w:pPr>
            <w:proofErr w:type="spellStart"/>
            <w:r w:rsidRPr="005347B1">
              <w:rPr>
                <w:rFonts w:ascii="Times New Roman" w:hAnsi="Times New Roman" w:cs="Times New Roman"/>
                <w:color w:val="000000"/>
                <w:sz w:val="18"/>
                <w:szCs w:val="18"/>
              </w:rPr>
              <w:t>Knows</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the</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research</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and</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publication</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process</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for</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the</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production</w:t>
            </w:r>
            <w:proofErr w:type="spellEnd"/>
            <w:r w:rsidRPr="005347B1">
              <w:rPr>
                <w:rFonts w:ascii="Times New Roman" w:hAnsi="Times New Roman" w:cs="Times New Roman"/>
                <w:color w:val="000000"/>
                <w:sz w:val="18"/>
                <w:szCs w:val="18"/>
              </w:rPr>
              <w:t xml:space="preserve"> of </w:t>
            </w:r>
            <w:proofErr w:type="spellStart"/>
            <w:r w:rsidRPr="005347B1">
              <w:rPr>
                <w:rFonts w:ascii="Times New Roman" w:hAnsi="Times New Roman" w:cs="Times New Roman"/>
                <w:color w:val="000000"/>
                <w:sz w:val="18"/>
                <w:szCs w:val="18"/>
              </w:rPr>
              <w:t>scientific</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knowledge</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specific</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to</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nursing</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and</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takes</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part</w:t>
            </w:r>
            <w:proofErr w:type="spellEnd"/>
            <w:r w:rsidRPr="005347B1">
              <w:rPr>
                <w:rFonts w:ascii="Times New Roman" w:hAnsi="Times New Roman" w:cs="Times New Roman"/>
                <w:color w:val="000000"/>
                <w:sz w:val="18"/>
                <w:szCs w:val="18"/>
              </w:rPr>
              <w:t xml:space="preserve"> in </w:t>
            </w:r>
            <w:proofErr w:type="spellStart"/>
            <w:r w:rsidRPr="005347B1">
              <w:rPr>
                <w:rFonts w:ascii="Times New Roman" w:hAnsi="Times New Roman" w:cs="Times New Roman"/>
                <w:color w:val="000000"/>
                <w:sz w:val="18"/>
                <w:szCs w:val="18"/>
              </w:rPr>
              <w:t>research</w:t>
            </w:r>
            <w:proofErr w:type="spellEnd"/>
            <w:r w:rsidRPr="005347B1">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D118B01" w14:textId="1A181EFB" w:rsidR="005A4590" w:rsidRPr="005347B1" w:rsidRDefault="005A4590" w:rsidP="00B11DBB">
            <w:pPr>
              <w:jc w:val="center"/>
              <w:rPr>
                <w:rFonts w:ascii="Times New Roman" w:eastAsia="Times New Roman" w:hAnsi="Times New Roman" w:cs="Times New Roman"/>
                <w:sz w:val="18"/>
                <w:szCs w:val="18"/>
              </w:rPr>
            </w:pPr>
            <w:r w:rsidRPr="005347B1">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750E4E7F" w14:textId="77777777" w:rsidR="005A4590" w:rsidRPr="005347B1" w:rsidRDefault="005A4590" w:rsidP="00B11DB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0E653A0" w14:textId="0D67667E" w:rsidR="005A4590" w:rsidRPr="005347B1" w:rsidRDefault="005A4590" w:rsidP="00B11DB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F22F3C5" w14:textId="77777777" w:rsidR="005A4590" w:rsidRPr="005347B1" w:rsidRDefault="005A4590" w:rsidP="00B11DB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5AEEB3D1" w14:textId="77777777" w:rsidR="005A4590" w:rsidRPr="005347B1" w:rsidRDefault="005A4590" w:rsidP="00B11DBB">
            <w:pPr>
              <w:rPr>
                <w:rFonts w:ascii="Times New Roman" w:eastAsia="Times New Roman" w:hAnsi="Times New Roman" w:cs="Times New Roman"/>
                <w:sz w:val="18"/>
                <w:szCs w:val="18"/>
              </w:rPr>
            </w:pPr>
          </w:p>
        </w:tc>
      </w:tr>
      <w:tr w:rsidR="005A4590" w:rsidRPr="005347B1" w14:paraId="769B4E8D" w14:textId="77777777" w:rsidTr="00B11DB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6E406F6" w14:textId="77777777" w:rsidR="005A4590" w:rsidRPr="005347B1" w:rsidRDefault="005A4590" w:rsidP="00B11DBB">
            <w:pPr>
              <w:rPr>
                <w:rFonts w:ascii="Times New Roman" w:eastAsia="Times New Roman" w:hAnsi="Times New Roman" w:cs="Times New Roman"/>
                <w:b/>
                <w:sz w:val="18"/>
                <w:szCs w:val="18"/>
              </w:rPr>
            </w:pPr>
            <w:r w:rsidRPr="005347B1">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64EBCFED" w14:textId="77777777" w:rsidR="005A4590" w:rsidRPr="005347B1" w:rsidRDefault="005A4590" w:rsidP="00B11DBB">
            <w:pPr>
              <w:rPr>
                <w:rFonts w:ascii="Times New Roman" w:eastAsia="Times New Roman" w:hAnsi="Times New Roman" w:cs="Times New Roman"/>
                <w:sz w:val="18"/>
                <w:szCs w:val="18"/>
              </w:rPr>
            </w:pPr>
            <w:proofErr w:type="spellStart"/>
            <w:r w:rsidRPr="005347B1">
              <w:rPr>
                <w:rFonts w:ascii="Times New Roman" w:hAnsi="Times New Roman" w:cs="Times New Roman"/>
                <w:color w:val="000000"/>
                <w:sz w:val="18"/>
                <w:szCs w:val="18"/>
              </w:rPr>
              <w:t>Uses</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critical</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thinking</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and</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clinical</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decision</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making</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skills</w:t>
            </w:r>
            <w:proofErr w:type="spellEnd"/>
            <w:r w:rsidRPr="005347B1">
              <w:rPr>
                <w:rFonts w:ascii="Times New Roman" w:hAnsi="Times New Roman" w:cs="Times New Roman"/>
                <w:color w:val="000000"/>
                <w:sz w:val="18"/>
                <w:szCs w:val="18"/>
              </w:rPr>
              <w:t xml:space="preserve"> in </w:t>
            </w:r>
            <w:proofErr w:type="spellStart"/>
            <w:r w:rsidRPr="005347B1">
              <w:rPr>
                <w:rFonts w:ascii="Times New Roman" w:hAnsi="Times New Roman" w:cs="Times New Roman"/>
                <w:color w:val="000000"/>
                <w:sz w:val="18"/>
                <w:szCs w:val="18"/>
              </w:rPr>
              <w:t>professional</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practice</w:t>
            </w:r>
            <w:proofErr w:type="spellEnd"/>
            <w:r w:rsidRPr="005347B1">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59498A7" w14:textId="77777777" w:rsidR="005A4590" w:rsidRPr="005347B1" w:rsidRDefault="005A4590" w:rsidP="00B11DB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0B12B89" w14:textId="77777777" w:rsidR="005A4590" w:rsidRPr="005347B1" w:rsidRDefault="005A4590" w:rsidP="00B11DB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7E0240C" w14:textId="6F8663C2" w:rsidR="005A4590" w:rsidRPr="005347B1" w:rsidRDefault="005A4590" w:rsidP="00B11DBB">
            <w:pPr>
              <w:jc w:val="center"/>
              <w:rPr>
                <w:rFonts w:ascii="Times New Roman" w:eastAsia="Times New Roman" w:hAnsi="Times New Roman" w:cs="Times New Roman"/>
                <w:sz w:val="18"/>
                <w:szCs w:val="18"/>
              </w:rPr>
            </w:pPr>
            <w:r w:rsidRPr="005347B1">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CD3D52C" w14:textId="77777777" w:rsidR="005A4590" w:rsidRPr="005347B1" w:rsidRDefault="005A4590" w:rsidP="00B11DB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5A5D9A4" w14:textId="6B9A7B50" w:rsidR="005A4590" w:rsidRPr="005347B1" w:rsidRDefault="005A4590" w:rsidP="00B11DBB">
            <w:pPr>
              <w:rPr>
                <w:rFonts w:ascii="Times New Roman" w:eastAsia="Times New Roman" w:hAnsi="Times New Roman" w:cs="Times New Roman"/>
                <w:sz w:val="18"/>
                <w:szCs w:val="18"/>
              </w:rPr>
            </w:pPr>
          </w:p>
        </w:tc>
      </w:tr>
      <w:tr w:rsidR="005A4590" w14:paraId="375ED84B" w14:textId="77777777" w:rsidTr="00B11DB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F217FAB" w14:textId="77777777" w:rsidR="005A4590" w:rsidRPr="005347B1" w:rsidRDefault="005A4590" w:rsidP="00B11DBB">
            <w:pPr>
              <w:rPr>
                <w:rFonts w:ascii="Times New Roman" w:eastAsia="Times New Roman" w:hAnsi="Times New Roman" w:cs="Times New Roman"/>
                <w:b/>
                <w:sz w:val="18"/>
                <w:szCs w:val="18"/>
              </w:rPr>
            </w:pPr>
            <w:r w:rsidRPr="005347B1">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032B941F" w14:textId="77777777" w:rsidR="005A4590" w:rsidRPr="005347B1" w:rsidRDefault="005A4590" w:rsidP="00B11DBB">
            <w:pPr>
              <w:rPr>
                <w:rFonts w:ascii="Times New Roman" w:eastAsia="Times New Roman" w:hAnsi="Times New Roman" w:cs="Times New Roman"/>
                <w:sz w:val="18"/>
                <w:szCs w:val="18"/>
              </w:rPr>
            </w:pPr>
            <w:proofErr w:type="spellStart"/>
            <w:r w:rsidRPr="005347B1">
              <w:rPr>
                <w:rFonts w:ascii="Times New Roman" w:hAnsi="Times New Roman" w:cs="Times New Roman"/>
                <w:color w:val="000000"/>
                <w:sz w:val="18"/>
                <w:szCs w:val="18"/>
              </w:rPr>
              <w:t>Develops</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awareness</w:t>
            </w:r>
            <w:proofErr w:type="spellEnd"/>
            <w:r w:rsidRPr="005347B1">
              <w:rPr>
                <w:rFonts w:ascii="Times New Roman" w:hAnsi="Times New Roman" w:cs="Times New Roman"/>
                <w:color w:val="000000"/>
                <w:sz w:val="18"/>
                <w:szCs w:val="18"/>
              </w:rPr>
              <w:t xml:space="preserve"> of </w:t>
            </w:r>
            <w:proofErr w:type="spellStart"/>
            <w:r w:rsidRPr="005347B1">
              <w:rPr>
                <w:rFonts w:ascii="Times New Roman" w:hAnsi="Times New Roman" w:cs="Times New Roman"/>
                <w:color w:val="000000"/>
                <w:sz w:val="18"/>
                <w:szCs w:val="18"/>
              </w:rPr>
              <w:t>sensitivity</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to</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social</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and</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professional</w:t>
            </w:r>
            <w:proofErr w:type="spellEnd"/>
            <w:r w:rsidRPr="005347B1">
              <w:rPr>
                <w:rFonts w:ascii="Times New Roman" w:hAnsi="Times New Roman" w:cs="Times New Roman"/>
                <w:color w:val="000000"/>
                <w:sz w:val="18"/>
                <w:szCs w:val="18"/>
              </w:rPr>
              <w:t xml:space="preserve"> </w:t>
            </w:r>
            <w:proofErr w:type="spellStart"/>
            <w:r w:rsidRPr="005347B1">
              <w:rPr>
                <w:rFonts w:ascii="Times New Roman" w:hAnsi="Times New Roman" w:cs="Times New Roman"/>
                <w:color w:val="000000"/>
                <w:sz w:val="18"/>
                <w:szCs w:val="18"/>
              </w:rPr>
              <w:t>problems</w:t>
            </w:r>
            <w:proofErr w:type="spellEnd"/>
            <w:r w:rsidRPr="005347B1">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9DE2A4D" w14:textId="12632B52" w:rsidR="005A4590" w:rsidRPr="005347B1" w:rsidRDefault="005A4590" w:rsidP="00B11DBB">
            <w:pPr>
              <w:jc w:val="center"/>
              <w:rPr>
                <w:rFonts w:ascii="Times New Roman" w:eastAsia="Times New Roman" w:hAnsi="Times New Roman" w:cs="Times New Roman"/>
                <w:sz w:val="18"/>
                <w:szCs w:val="18"/>
              </w:rPr>
            </w:pPr>
            <w:r w:rsidRPr="005347B1">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1B0998EE" w14:textId="77777777" w:rsidR="005A4590" w:rsidRPr="005347B1" w:rsidRDefault="005A4590" w:rsidP="00B11DB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A3C9B7B" w14:textId="77777777" w:rsidR="005A4590" w:rsidRPr="005347B1" w:rsidRDefault="005A4590" w:rsidP="00B11DB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225A04A" w14:textId="0604031E" w:rsidR="005A4590" w:rsidRPr="005347B1" w:rsidRDefault="005A4590" w:rsidP="00B11DB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58831238" w14:textId="77777777" w:rsidR="005A4590" w:rsidRPr="005347B1" w:rsidRDefault="005A4590" w:rsidP="00B11DBB">
            <w:pPr>
              <w:rPr>
                <w:rFonts w:ascii="Times New Roman" w:eastAsia="Times New Roman" w:hAnsi="Times New Roman" w:cs="Times New Roman"/>
                <w:sz w:val="18"/>
                <w:szCs w:val="18"/>
              </w:rPr>
            </w:pPr>
          </w:p>
        </w:tc>
      </w:tr>
    </w:tbl>
    <w:p w14:paraId="319A2AA2" w14:textId="6D9810F2" w:rsidR="001A25B9" w:rsidRDefault="001A25B9">
      <w:pPr>
        <w:spacing w:after="0" w:line="240" w:lineRule="auto"/>
        <w:rPr>
          <w:rFonts w:ascii="Times New Roman" w:eastAsia="Times New Roman" w:hAnsi="Times New Roman" w:cs="Times New Roman"/>
          <w:sz w:val="18"/>
          <w:szCs w:val="18"/>
        </w:rPr>
      </w:pPr>
    </w:p>
    <w:tbl>
      <w:tblPr>
        <w:tblStyle w:val="af0"/>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5A4590" w14:paraId="75BCADDB" w14:textId="77777777" w:rsidTr="00B11DBB">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00D7C50" w14:textId="77777777" w:rsidR="005A4590" w:rsidRDefault="005A4590" w:rsidP="00B11DBB">
            <w:pPr>
              <w:jc w:val="center"/>
              <w:rPr>
                <w:rFonts w:ascii="Times New Roman" w:eastAsia="Times New Roman" w:hAnsi="Times New Roman" w:cs="Times New Roman"/>
                <w:b/>
                <w:sz w:val="18"/>
                <w:szCs w:val="18"/>
              </w:rPr>
            </w:pPr>
          </w:p>
          <w:p w14:paraId="3066E06E" w14:textId="77777777" w:rsidR="005A4590" w:rsidRPr="003841C5" w:rsidRDefault="005A4590" w:rsidP="00B11DBB">
            <w:pPr>
              <w:jc w:val="cente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ECTS ALLOCATED BASED ON STUDENT WORKLOAD BY THE COURSE DESCRIPTION</w:t>
            </w:r>
          </w:p>
        </w:tc>
      </w:tr>
      <w:tr w:rsidR="005A4590" w14:paraId="16911BB6" w14:textId="77777777" w:rsidTr="00B11DBB">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26698DA" w14:textId="77777777" w:rsidR="005A4590" w:rsidRPr="000F765F" w:rsidRDefault="005A4590" w:rsidP="00B11DBB">
            <w:pP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Activities</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502CB6C" w14:textId="77777777" w:rsidR="005A4590" w:rsidRPr="000F765F" w:rsidRDefault="005A4590" w:rsidP="00B11DBB">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Quantity</w:t>
            </w:r>
            <w:proofErr w:type="spellEnd"/>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742BB1D" w14:textId="77777777" w:rsidR="005A4590" w:rsidRPr="000F765F" w:rsidRDefault="005A4590" w:rsidP="00B11DBB">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Duration</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61108F3" w14:textId="77777777" w:rsidR="005A4590" w:rsidRPr="000F765F" w:rsidRDefault="005A4590" w:rsidP="00B11DBB">
            <w:pPr>
              <w:jc w:val="center"/>
              <w:rPr>
                <w:rFonts w:ascii="Times New Roman" w:eastAsia="Times New Roman" w:hAnsi="Times New Roman" w:cs="Times New Roman"/>
                <w:b/>
                <w:sz w:val="18"/>
                <w:szCs w:val="18"/>
              </w:rPr>
            </w:pPr>
            <w:r w:rsidRPr="000F765F">
              <w:rPr>
                <w:rFonts w:ascii="Times New Roman" w:hAnsi="Times New Roman" w:cs="Times New Roman"/>
                <w:b/>
                <w:color w:val="000000"/>
                <w:sz w:val="18"/>
                <w:szCs w:val="18"/>
              </w:rPr>
              <w:t>Total</w:t>
            </w:r>
            <w:r w:rsidRPr="000F765F">
              <w:rPr>
                <w:rFonts w:ascii="Times New Roman" w:hAnsi="Times New Roman" w:cs="Times New Roman"/>
                <w:b/>
                <w:color w:val="000000"/>
                <w:sz w:val="18"/>
                <w:szCs w:val="18"/>
              </w:rPr>
              <w:br/>
            </w:r>
            <w:proofErr w:type="spellStart"/>
            <w:r w:rsidRPr="000F765F">
              <w:rPr>
                <w:rFonts w:ascii="Times New Roman" w:hAnsi="Times New Roman" w:cs="Times New Roman"/>
                <w:b/>
                <w:color w:val="000000"/>
                <w:sz w:val="18"/>
                <w:szCs w:val="18"/>
              </w:rPr>
              <w:t>Workload</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r>
      <w:tr w:rsidR="005A4590" w14:paraId="09109845" w14:textId="77777777" w:rsidTr="00B11DB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7E0C8E4" w14:textId="77777777" w:rsidR="005A4590" w:rsidRPr="003841C5" w:rsidRDefault="005A4590" w:rsidP="00B11DBB">
            <w:pP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 xml:space="preserve">Course </w:t>
            </w:r>
            <w:proofErr w:type="spellStart"/>
            <w:r w:rsidRPr="003841C5">
              <w:rPr>
                <w:rFonts w:ascii="Times New Roman" w:hAnsi="Times New Roman" w:cs="Times New Roman"/>
                <w:color w:val="000000"/>
                <w:sz w:val="18"/>
                <w:szCs w:val="18"/>
              </w:rPr>
              <w:t>Duration</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Including</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the</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exam</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week</w:t>
            </w:r>
            <w:proofErr w:type="spellEnd"/>
            <w:r w:rsidRPr="003841C5">
              <w:rPr>
                <w:rFonts w:ascii="Times New Roman" w:hAnsi="Times New Roman" w:cs="Times New Roman"/>
                <w:color w:val="000000"/>
                <w:sz w:val="18"/>
                <w:szCs w:val="18"/>
              </w:rPr>
              <w:t xml:space="preserve">: 15x Total </w:t>
            </w:r>
            <w:proofErr w:type="spellStart"/>
            <w:r w:rsidRPr="003841C5">
              <w:rPr>
                <w:rFonts w:ascii="Times New Roman" w:hAnsi="Times New Roman" w:cs="Times New Roman"/>
                <w:color w:val="000000"/>
                <w:sz w:val="18"/>
                <w:szCs w:val="18"/>
              </w:rPr>
              <w:t>course</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hours</w:t>
            </w:r>
            <w:proofErr w:type="spellEnd"/>
            <w:r w:rsidRPr="003841C5">
              <w:rPr>
                <w:rFonts w:ascii="Times New Roman" w:hAnsi="Times New Roman" w:cs="Times New Roman"/>
                <w:color w:val="000000"/>
                <w:sz w:val="18"/>
                <w:szCs w:val="18"/>
              </w:rPr>
              <w:t>)</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587C05F" w14:textId="77777777" w:rsidR="005A4590" w:rsidRPr="003841C5" w:rsidRDefault="005A4590" w:rsidP="00B11DBB">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3EBEBC8" w14:textId="0AC38666" w:rsidR="005A4590" w:rsidRPr="003841C5" w:rsidRDefault="005A4590" w:rsidP="00B11DBB">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3</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CC12762" w14:textId="51D8C840" w:rsidR="005A4590" w:rsidRPr="003841C5" w:rsidRDefault="005A4590" w:rsidP="00B11DBB">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45</w:t>
            </w:r>
          </w:p>
        </w:tc>
      </w:tr>
      <w:tr w:rsidR="005A4590" w14:paraId="05F1B8CD" w14:textId="77777777" w:rsidTr="00B11DB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CAE5559" w14:textId="77777777" w:rsidR="005A4590" w:rsidRPr="003841C5" w:rsidRDefault="005A4590" w:rsidP="00B11DBB">
            <w:pPr>
              <w:rPr>
                <w:rFonts w:ascii="Times New Roman" w:eastAsia="Times New Roman" w:hAnsi="Times New Roman" w:cs="Times New Roman"/>
                <w:sz w:val="18"/>
                <w:szCs w:val="18"/>
              </w:rPr>
            </w:pPr>
            <w:proofErr w:type="spellStart"/>
            <w:r w:rsidRPr="003841C5">
              <w:rPr>
                <w:rFonts w:ascii="Times New Roman" w:hAnsi="Times New Roman" w:cs="Times New Roman"/>
                <w:color w:val="000000"/>
                <w:sz w:val="18"/>
                <w:szCs w:val="18"/>
              </w:rPr>
              <w:t>Hours</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for</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off-the-classroom</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study</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Pre-study</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practice</w:t>
            </w:r>
            <w:proofErr w:type="spellEnd"/>
            <w:r w:rsidRPr="003841C5">
              <w:rPr>
                <w:rFonts w:ascii="Times New Roman" w:hAnsi="Times New Roman" w:cs="Times New Roman"/>
                <w:color w:val="000000"/>
                <w:sz w:val="18"/>
                <w:szCs w:val="18"/>
              </w:rPr>
              <w:t>)</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70D1FB6" w14:textId="77777777" w:rsidR="005A4590" w:rsidRPr="003841C5" w:rsidRDefault="005A4590" w:rsidP="00B11DBB">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D863D91" w14:textId="42B69F36" w:rsidR="005A4590" w:rsidRPr="003841C5" w:rsidRDefault="005A4590" w:rsidP="00B11DBB">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4</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1F4C335" w14:textId="7BCE1159" w:rsidR="005A4590" w:rsidRPr="003841C5" w:rsidRDefault="005A4590" w:rsidP="00B11DBB">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6</w:t>
            </w:r>
            <w:r w:rsidRPr="003841C5">
              <w:rPr>
                <w:rFonts w:ascii="Times New Roman" w:hAnsi="Times New Roman" w:cs="Times New Roman"/>
                <w:color w:val="000000"/>
                <w:sz w:val="18"/>
                <w:szCs w:val="18"/>
              </w:rPr>
              <w:t>0</w:t>
            </w:r>
          </w:p>
        </w:tc>
      </w:tr>
      <w:tr w:rsidR="005A4590" w14:paraId="4671D5E0" w14:textId="77777777" w:rsidTr="00B11DB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54B3D35" w14:textId="77777777" w:rsidR="005A4590" w:rsidRPr="003841C5" w:rsidRDefault="005A4590" w:rsidP="00B11DBB">
            <w:pPr>
              <w:rPr>
                <w:rFonts w:ascii="Times New Roman" w:eastAsia="Times New Roman" w:hAnsi="Times New Roman" w:cs="Times New Roman"/>
                <w:sz w:val="18"/>
                <w:szCs w:val="18"/>
              </w:rPr>
            </w:pPr>
            <w:proofErr w:type="spellStart"/>
            <w:r>
              <w:rPr>
                <w:rFonts w:ascii="Times New Roman" w:hAnsi="Times New Roman" w:cs="Times New Roman"/>
                <w:color w:val="000000"/>
                <w:sz w:val="18"/>
                <w:szCs w:val="18"/>
              </w:rPr>
              <w:t>Mid</w:t>
            </w:r>
            <w:r w:rsidRPr="003841C5">
              <w:rPr>
                <w:rFonts w:ascii="Times New Roman" w:hAnsi="Times New Roman" w:cs="Times New Roman"/>
                <w:color w:val="000000"/>
                <w:sz w:val="18"/>
                <w:szCs w:val="18"/>
              </w:rPr>
              <w:t>term</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exam</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277DE96" w14:textId="77777777" w:rsidR="005A4590" w:rsidRPr="003841C5" w:rsidRDefault="005A4590" w:rsidP="00B11DBB">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BA31381" w14:textId="77777777" w:rsidR="005A4590" w:rsidRPr="003841C5" w:rsidRDefault="005A4590" w:rsidP="00B11DBB">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A30351A" w14:textId="77777777" w:rsidR="005A4590" w:rsidRPr="003841C5" w:rsidRDefault="005A4590" w:rsidP="00B11DBB">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2</w:t>
            </w:r>
          </w:p>
        </w:tc>
      </w:tr>
      <w:tr w:rsidR="005A4590" w14:paraId="75A1E78A" w14:textId="77777777" w:rsidTr="00B11DB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826CB64" w14:textId="77777777" w:rsidR="005A4590" w:rsidRPr="003841C5" w:rsidRDefault="005A4590" w:rsidP="00B11DBB">
            <w:pPr>
              <w:rPr>
                <w:rFonts w:ascii="Times New Roman" w:eastAsia="Times New Roman" w:hAnsi="Times New Roman" w:cs="Times New Roman"/>
                <w:sz w:val="18"/>
                <w:szCs w:val="18"/>
              </w:rPr>
            </w:pPr>
            <w:r>
              <w:rPr>
                <w:rFonts w:ascii="Times New Roman" w:hAnsi="Times New Roman" w:cs="Times New Roman"/>
                <w:color w:val="000000"/>
                <w:sz w:val="18"/>
                <w:szCs w:val="18"/>
              </w:rPr>
              <w:t xml:space="preserve">Final </w:t>
            </w:r>
            <w:proofErr w:type="spellStart"/>
            <w:r>
              <w:rPr>
                <w:rFonts w:ascii="Times New Roman" w:hAnsi="Times New Roman" w:cs="Times New Roman"/>
                <w:color w:val="000000"/>
                <w:sz w:val="18"/>
                <w:szCs w:val="18"/>
              </w:rPr>
              <w:t>exam</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3558D14" w14:textId="77777777" w:rsidR="005A4590" w:rsidRPr="003841C5" w:rsidRDefault="005A4590" w:rsidP="00B11DBB">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411F243" w14:textId="77777777" w:rsidR="005A4590" w:rsidRPr="003841C5" w:rsidRDefault="005A4590" w:rsidP="00B11DBB">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F87BE71" w14:textId="77777777" w:rsidR="005A4590" w:rsidRPr="003841C5" w:rsidRDefault="005A4590" w:rsidP="00B11DBB">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2</w:t>
            </w:r>
          </w:p>
        </w:tc>
      </w:tr>
      <w:tr w:rsidR="005A4590" w14:paraId="29C83A95" w14:textId="77777777" w:rsidTr="00B11DB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F3C87F3" w14:textId="77777777" w:rsidR="005A4590" w:rsidRPr="003841C5" w:rsidRDefault="005A4590" w:rsidP="00B11DBB">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Total </w:t>
            </w:r>
            <w:proofErr w:type="spellStart"/>
            <w:r w:rsidRPr="003841C5">
              <w:rPr>
                <w:rFonts w:ascii="Times New Roman" w:hAnsi="Times New Roman" w:cs="Times New Roman"/>
                <w:b/>
                <w:bCs/>
                <w:color w:val="000000"/>
                <w:sz w:val="18"/>
                <w:szCs w:val="18"/>
              </w:rPr>
              <w:t>Work</w:t>
            </w:r>
            <w:proofErr w:type="spellEnd"/>
            <w:r w:rsidRPr="003841C5">
              <w:rPr>
                <w:rFonts w:ascii="Times New Roman" w:hAnsi="Times New Roman" w:cs="Times New Roman"/>
                <w:b/>
                <w:bCs/>
                <w:color w:val="000000"/>
                <w:sz w:val="18"/>
                <w:szCs w:val="18"/>
              </w:rPr>
              <w:t xml:space="preserve"> </w:t>
            </w:r>
            <w:proofErr w:type="spellStart"/>
            <w:r w:rsidRPr="003841C5">
              <w:rPr>
                <w:rFonts w:ascii="Times New Roman" w:hAnsi="Times New Roman" w:cs="Times New Roman"/>
                <w:b/>
                <w:bCs/>
                <w:color w:val="000000"/>
                <w:sz w:val="18"/>
                <w:szCs w:val="18"/>
              </w:rPr>
              <w:t>Load</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03867FE" w14:textId="77777777" w:rsidR="005A4590" w:rsidRPr="003841C5" w:rsidRDefault="005A4590" w:rsidP="00B11DBB">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EFA58A1" w14:textId="77777777" w:rsidR="005A4590" w:rsidRPr="003841C5" w:rsidRDefault="005A4590" w:rsidP="00B11DBB">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5272520" w14:textId="4036392F" w:rsidR="005A4590" w:rsidRPr="003841C5" w:rsidRDefault="005A4590" w:rsidP="00B11DBB">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109</w:t>
            </w:r>
          </w:p>
        </w:tc>
      </w:tr>
      <w:tr w:rsidR="005A4590" w14:paraId="4A3D5A43" w14:textId="77777777" w:rsidTr="00B11DB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17C2692" w14:textId="583D2C0D" w:rsidR="005A4590" w:rsidRPr="003841C5" w:rsidRDefault="00B46347" w:rsidP="00B11DBB">
            <w:pPr>
              <w:jc w:val="right"/>
              <w:rPr>
                <w:rFonts w:ascii="Times New Roman" w:eastAsia="Times New Roman" w:hAnsi="Times New Roman" w:cs="Times New Roman"/>
                <w:sz w:val="18"/>
                <w:szCs w:val="18"/>
              </w:rPr>
            </w:pPr>
            <w:r>
              <w:rPr>
                <w:rFonts w:ascii="Times New Roman" w:hAnsi="Times New Roman" w:cs="Times New Roman"/>
                <w:b/>
                <w:bCs/>
                <w:color w:val="000000"/>
                <w:sz w:val="18"/>
                <w:szCs w:val="18"/>
              </w:rPr>
              <w:t xml:space="preserve">Total </w:t>
            </w:r>
            <w:proofErr w:type="spellStart"/>
            <w:r>
              <w:rPr>
                <w:rFonts w:ascii="Times New Roman" w:hAnsi="Times New Roman" w:cs="Times New Roman"/>
                <w:b/>
                <w:bCs/>
                <w:color w:val="000000"/>
                <w:sz w:val="18"/>
                <w:szCs w:val="18"/>
              </w:rPr>
              <w:t>Work</w:t>
            </w:r>
            <w:proofErr w:type="spellEnd"/>
            <w:r>
              <w:rPr>
                <w:rFonts w:ascii="Times New Roman" w:hAnsi="Times New Roman" w:cs="Times New Roman"/>
                <w:b/>
                <w:bCs/>
                <w:color w:val="000000"/>
                <w:sz w:val="18"/>
                <w:szCs w:val="18"/>
              </w:rPr>
              <w:t xml:space="preserve"> </w:t>
            </w:r>
            <w:proofErr w:type="spellStart"/>
            <w:r>
              <w:rPr>
                <w:rFonts w:ascii="Times New Roman" w:hAnsi="Times New Roman" w:cs="Times New Roman"/>
                <w:b/>
                <w:bCs/>
                <w:color w:val="000000"/>
                <w:sz w:val="18"/>
                <w:szCs w:val="18"/>
              </w:rPr>
              <w:t>Load</w:t>
            </w:r>
            <w:proofErr w:type="spellEnd"/>
            <w:r>
              <w:rPr>
                <w:rFonts w:ascii="Times New Roman" w:hAnsi="Times New Roman" w:cs="Times New Roman"/>
                <w:b/>
                <w:bCs/>
                <w:color w:val="000000"/>
                <w:sz w:val="18"/>
                <w:szCs w:val="18"/>
              </w:rPr>
              <w:t xml:space="preserve"> / 25</w:t>
            </w:r>
            <w:r w:rsidR="005A4590" w:rsidRPr="003841C5">
              <w:rPr>
                <w:rFonts w:ascii="Times New Roman" w:hAnsi="Times New Roman" w:cs="Times New Roman"/>
                <w:b/>
                <w:bCs/>
                <w:color w:val="000000"/>
                <w:sz w:val="18"/>
                <w:szCs w:val="18"/>
              </w:rPr>
              <w:t xml:space="preserve">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2E06A9C" w14:textId="77777777" w:rsidR="005A4590" w:rsidRPr="003841C5" w:rsidRDefault="005A4590" w:rsidP="00B11DBB">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666A5A9" w14:textId="77777777" w:rsidR="005A4590" w:rsidRPr="003841C5" w:rsidRDefault="005A4590" w:rsidP="00B11DBB">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AEE1235" w14:textId="61B3BBF1" w:rsidR="005A4590" w:rsidRPr="003841C5" w:rsidRDefault="005A4590" w:rsidP="00B11DBB">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4.3</w:t>
            </w:r>
            <w:r w:rsidRPr="003841C5">
              <w:rPr>
                <w:rFonts w:ascii="Times New Roman" w:hAnsi="Times New Roman" w:cs="Times New Roman"/>
                <w:color w:val="000000"/>
                <w:sz w:val="18"/>
                <w:szCs w:val="18"/>
              </w:rPr>
              <w:t>6</w:t>
            </w:r>
          </w:p>
        </w:tc>
      </w:tr>
      <w:tr w:rsidR="005A4590" w14:paraId="148164C5" w14:textId="77777777" w:rsidTr="00B11DB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EBCA278" w14:textId="77777777" w:rsidR="005A4590" w:rsidRPr="003841C5" w:rsidRDefault="005A4590" w:rsidP="00B11DBB">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ECTS </w:t>
            </w:r>
            <w:proofErr w:type="spellStart"/>
            <w:r w:rsidRPr="003841C5">
              <w:rPr>
                <w:rFonts w:ascii="Times New Roman" w:hAnsi="Times New Roman" w:cs="Times New Roman"/>
                <w:b/>
                <w:bCs/>
                <w:color w:val="000000"/>
                <w:sz w:val="18"/>
                <w:szCs w:val="18"/>
              </w:rPr>
              <w:t>Credit</w:t>
            </w:r>
            <w:proofErr w:type="spellEnd"/>
            <w:r w:rsidRPr="003841C5">
              <w:rPr>
                <w:rFonts w:ascii="Times New Roman" w:hAnsi="Times New Roman" w:cs="Times New Roman"/>
                <w:b/>
                <w:bCs/>
                <w:color w:val="000000"/>
                <w:sz w:val="18"/>
                <w:szCs w:val="18"/>
              </w:rPr>
              <w:t xml:space="preserve"> of </w:t>
            </w:r>
            <w:proofErr w:type="spellStart"/>
            <w:r w:rsidRPr="003841C5">
              <w:rPr>
                <w:rFonts w:ascii="Times New Roman" w:hAnsi="Times New Roman" w:cs="Times New Roman"/>
                <w:b/>
                <w:bCs/>
                <w:color w:val="000000"/>
                <w:sz w:val="18"/>
                <w:szCs w:val="18"/>
              </w:rPr>
              <w:t>the</w:t>
            </w:r>
            <w:proofErr w:type="spellEnd"/>
            <w:r w:rsidRPr="003841C5">
              <w:rPr>
                <w:rFonts w:ascii="Times New Roman" w:hAnsi="Times New Roman" w:cs="Times New Roman"/>
                <w:b/>
                <w:bCs/>
                <w:color w:val="000000"/>
                <w:sz w:val="18"/>
                <w:szCs w:val="18"/>
              </w:rPr>
              <w:t xml:space="preserv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5B19F2D" w14:textId="77777777" w:rsidR="005A4590" w:rsidRPr="003841C5" w:rsidRDefault="005A4590" w:rsidP="00B11DBB">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A34430F" w14:textId="77777777" w:rsidR="005A4590" w:rsidRPr="003841C5" w:rsidRDefault="005A4590" w:rsidP="00B11DBB">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1FD7BC1" w14:textId="77777777" w:rsidR="005A4590" w:rsidRPr="003841C5" w:rsidRDefault="005A4590" w:rsidP="00B11DB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bl>
    <w:p w14:paraId="319A2B38" w14:textId="30A7A189" w:rsidR="001A25B9" w:rsidRDefault="001A25B9">
      <w:pPr>
        <w:spacing w:after="0" w:line="240" w:lineRule="auto"/>
        <w:rPr>
          <w:rFonts w:ascii="Times New Roman" w:eastAsia="Times New Roman" w:hAnsi="Times New Roman" w:cs="Times New Roman"/>
          <w:sz w:val="18"/>
          <w:szCs w:val="18"/>
        </w:rPr>
      </w:pPr>
    </w:p>
    <w:p w14:paraId="319A2B39" w14:textId="77777777" w:rsidR="001A25B9" w:rsidRDefault="001A25B9">
      <w:pPr>
        <w:spacing w:after="0" w:line="240" w:lineRule="auto"/>
        <w:rPr>
          <w:rFonts w:ascii="Times New Roman" w:eastAsia="Times New Roman" w:hAnsi="Times New Roman" w:cs="Times New Roman"/>
          <w:sz w:val="18"/>
          <w:szCs w:val="18"/>
        </w:rPr>
      </w:pPr>
    </w:p>
    <w:tbl>
      <w:tblPr>
        <w:tblStyle w:val="aff9"/>
        <w:tblW w:w="9184"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939"/>
        <w:gridCol w:w="1447"/>
        <w:gridCol w:w="1159"/>
        <w:gridCol w:w="1595"/>
        <w:gridCol w:w="1005"/>
        <w:gridCol w:w="1039"/>
      </w:tblGrid>
      <w:tr w:rsidR="001A25B9" w14:paraId="319A2B3B" w14:textId="77777777">
        <w:trPr>
          <w:trHeight w:val="260"/>
          <w:jc w:val="center"/>
        </w:trPr>
        <w:tc>
          <w:tcPr>
            <w:tcW w:w="9184" w:type="dxa"/>
            <w:gridSpan w:val="6"/>
            <w:tcBorders>
              <w:top w:val="nil"/>
              <w:left w:val="nil"/>
              <w:bottom w:val="nil"/>
              <w:right w:val="nil"/>
            </w:tcBorders>
            <w:shd w:val="clear" w:color="auto" w:fill="ECEBEB"/>
            <w:tcMar>
              <w:top w:w="15" w:type="dxa"/>
              <w:left w:w="15" w:type="dxa"/>
              <w:bottom w:w="15" w:type="dxa"/>
              <w:right w:w="15" w:type="dxa"/>
            </w:tcMar>
            <w:vAlign w:val="bottom"/>
          </w:tcPr>
          <w:p w14:paraId="319A2B3A" w14:textId="20BB1A15" w:rsidR="001A25B9" w:rsidRDefault="005C218A">
            <w:pPr>
              <w:jc w:val="center"/>
              <w:rPr>
                <w:rFonts w:ascii="Times New Roman" w:eastAsia="Times New Roman" w:hAnsi="Times New Roman" w:cs="Times New Roman"/>
                <w:sz w:val="18"/>
                <w:szCs w:val="18"/>
              </w:rPr>
            </w:pPr>
            <w:r w:rsidRPr="00B85035">
              <w:rPr>
                <w:rFonts w:ascii="Times New Roman" w:eastAsia="Times New Roman" w:hAnsi="Times New Roman" w:cs="Times New Roman"/>
                <w:b/>
                <w:sz w:val="18"/>
                <w:szCs w:val="18"/>
              </w:rPr>
              <w:t>COURSE INFORMATION</w:t>
            </w:r>
          </w:p>
        </w:tc>
      </w:tr>
      <w:tr w:rsidR="00B85035" w14:paraId="319A2B42" w14:textId="77777777">
        <w:trPr>
          <w:trHeight w:val="223"/>
          <w:jc w:val="center"/>
        </w:trPr>
        <w:tc>
          <w:tcPr>
            <w:tcW w:w="293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3C" w14:textId="36450899" w:rsidR="00B85035" w:rsidRDefault="00B85035" w:rsidP="00B85035">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w:t>
            </w:r>
          </w:p>
        </w:tc>
        <w:tc>
          <w:tcPr>
            <w:tcW w:w="14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3D" w14:textId="4DB6C277"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Code</w:t>
            </w:r>
            <w:proofErr w:type="spellEnd"/>
          </w:p>
        </w:tc>
        <w:tc>
          <w:tcPr>
            <w:tcW w:w="115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3E" w14:textId="30F33FB7"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Semester</w:t>
            </w:r>
            <w:proofErr w:type="spellEnd"/>
          </w:p>
        </w:tc>
        <w:tc>
          <w:tcPr>
            <w:tcW w:w="15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3F" w14:textId="76C695AB" w:rsidR="00B85035" w:rsidRDefault="00B85035" w:rsidP="00B85035">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 xml:space="preserve">T+L+P </w:t>
            </w:r>
            <w:proofErr w:type="spellStart"/>
            <w:r>
              <w:rPr>
                <w:rFonts w:ascii="Times New Roman" w:eastAsia="Times New Roman" w:hAnsi="Times New Roman" w:cs="Times New Roman"/>
                <w:b/>
                <w:i/>
                <w:sz w:val="18"/>
                <w:szCs w:val="18"/>
              </w:rPr>
              <w:t>Hours</w:t>
            </w:r>
            <w:proofErr w:type="spellEnd"/>
          </w:p>
        </w:tc>
        <w:tc>
          <w:tcPr>
            <w:tcW w:w="100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40" w14:textId="3A8E78C4"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Credits</w:t>
            </w:r>
            <w:proofErr w:type="spellEnd"/>
          </w:p>
        </w:tc>
        <w:tc>
          <w:tcPr>
            <w:tcW w:w="103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41" w14:textId="6C529B8E" w:rsidR="00B85035" w:rsidRDefault="00B85035" w:rsidP="00B85035">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ECTS</w:t>
            </w:r>
          </w:p>
        </w:tc>
      </w:tr>
      <w:tr w:rsidR="001A25B9" w14:paraId="319A2B49" w14:textId="77777777">
        <w:trPr>
          <w:trHeight w:val="186"/>
          <w:jc w:val="center"/>
        </w:trPr>
        <w:tc>
          <w:tcPr>
            <w:tcW w:w="293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43" w14:textId="0E4491BB" w:rsidR="001A25B9" w:rsidRPr="005A4590" w:rsidRDefault="005A4590">
            <w:pPr>
              <w:rPr>
                <w:rFonts w:ascii="Times New Roman" w:eastAsia="Times New Roman" w:hAnsi="Times New Roman" w:cs="Times New Roman"/>
                <w:sz w:val="18"/>
                <w:szCs w:val="18"/>
              </w:rPr>
            </w:pPr>
            <w:proofErr w:type="spellStart"/>
            <w:r w:rsidRPr="005A4590">
              <w:rPr>
                <w:rFonts w:ascii="Times New Roman" w:hAnsi="Times New Roman" w:cs="Times New Roman"/>
                <w:color w:val="000000"/>
                <w:sz w:val="18"/>
                <w:szCs w:val="18"/>
              </w:rPr>
              <w:t>Introduction</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to</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Nursing</w:t>
            </w:r>
            <w:proofErr w:type="spellEnd"/>
          </w:p>
        </w:tc>
        <w:tc>
          <w:tcPr>
            <w:tcW w:w="14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44"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NHS101</w:t>
            </w:r>
          </w:p>
        </w:tc>
        <w:tc>
          <w:tcPr>
            <w:tcW w:w="115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45"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5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46"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 + 0 + 2</w:t>
            </w:r>
          </w:p>
        </w:tc>
        <w:tc>
          <w:tcPr>
            <w:tcW w:w="100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47"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03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48" w14:textId="402D47B8" w:rsidR="001A25B9" w:rsidRDefault="001B2A49">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r>
    </w:tbl>
    <w:p w14:paraId="319A2B4A" w14:textId="77777777" w:rsidR="001A25B9" w:rsidRDefault="00D81B51">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a"/>
        <w:tblW w:w="9073"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269"/>
        <w:gridCol w:w="6804"/>
      </w:tblGrid>
      <w:tr w:rsidR="001A25B9" w14:paraId="319A2B4D" w14:textId="77777777">
        <w:trPr>
          <w:trHeight w:val="207"/>
          <w:jc w:val="center"/>
        </w:trPr>
        <w:tc>
          <w:tcPr>
            <w:tcW w:w="226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4B" w14:textId="4F0712A9" w:rsidR="001A25B9" w:rsidRDefault="00620695">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Precondition</w:t>
            </w:r>
            <w:proofErr w:type="spellEnd"/>
          </w:p>
        </w:tc>
        <w:tc>
          <w:tcPr>
            <w:tcW w:w="680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4C" w14:textId="77777777" w:rsidR="001A25B9" w:rsidRDefault="00D81B51">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2B4E" w14:textId="77777777" w:rsidR="001A25B9" w:rsidRDefault="00D81B51">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b"/>
        <w:tblW w:w="9169"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175"/>
        <w:gridCol w:w="6994"/>
      </w:tblGrid>
      <w:tr w:rsidR="005A4590" w14:paraId="319A2B51" w14:textId="77777777" w:rsidTr="00B11DBB">
        <w:trPr>
          <w:trHeight w:val="220"/>
          <w:jc w:val="center"/>
        </w:trPr>
        <w:tc>
          <w:tcPr>
            <w:tcW w:w="2175" w:type="dxa"/>
            <w:tcBorders>
              <w:top w:val="nil"/>
              <w:left w:val="nil"/>
              <w:bottom w:val="single" w:sz="8" w:space="0" w:color="CCCCCC"/>
              <w:right w:val="nil"/>
            </w:tcBorders>
            <w:shd w:val="clear" w:color="auto" w:fill="FFFFFF"/>
            <w:tcMar>
              <w:top w:w="15" w:type="dxa"/>
              <w:left w:w="80" w:type="dxa"/>
              <w:bottom w:w="15" w:type="dxa"/>
              <w:right w:w="15" w:type="dxa"/>
            </w:tcMar>
          </w:tcPr>
          <w:p w14:paraId="319A2B4F" w14:textId="3FE99B69" w:rsidR="005A4590" w:rsidRPr="00620695" w:rsidRDefault="005A4590" w:rsidP="005A4590">
            <w:pPr>
              <w:rPr>
                <w:rFonts w:ascii="Times New Roman" w:eastAsia="Times New Roman" w:hAnsi="Times New Roman" w:cs="Times New Roman"/>
                <w:b/>
                <w:sz w:val="18"/>
                <w:szCs w:val="18"/>
              </w:rPr>
            </w:pPr>
            <w:r w:rsidRPr="00620695">
              <w:rPr>
                <w:rFonts w:ascii="Times New Roman" w:hAnsi="Times New Roman" w:cs="Times New Roman"/>
                <w:b/>
                <w:sz w:val="18"/>
              </w:rPr>
              <w:t>Course Language</w:t>
            </w:r>
          </w:p>
        </w:tc>
        <w:tc>
          <w:tcPr>
            <w:tcW w:w="699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B50" w14:textId="0AEEC36E" w:rsidR="005A4590" w:rsidRDefault="005A4590" w:rsidP="005A4590">
            <w:pPr>
              <w:rPr>
                <w:rFonts w:ascii="Times New Roman" w:eastAsia="Times New Roman" w:hAnsi="Times New Roman" w:cs="Times New Roman"/>
                <w:sz w:val="18"/>
                <w:szCs w:val="18"/>
              </w:rPr>
            </w:pPr>
            <w:r>
              <w:rPr>
                <w:rFonts w:ascii="Times New Roman" w:eastAsia="Times New Roman" w:hAnsi="Times New Roman" w:cs="Times New Roman"/>
                <w:sz w:val="18"/>
                <w:szCs w:val="18"/>
              </w:rPr>
              <w:t>English</w:t>
            </w:r>
          </w:p>
        </w:tc>
      </w:tr>
      <w:tr w:rsidR="005A4590" w14:paraId="319A2B54" w14:textId="77777777" w:rsidTr="00EA4EA4">
        <w:trPr>
          <w:trHeight w:val="220"/>
          <w:jc w:val="center"/>
        </w:trPr>
        <w:tc>
          <w:tcPr>
            <w:tcW w:w="2175" w:type="dxa"/>
            <w:tcBorders>
              <w:top w:val="nil"/>
              <w:left w:val="nil"/>
              <w:bottom w:val="single" w:sz="8" w:space="0" w:color="CCCCCC"/>
              <w:right w:val="nil"/>
            </w:tcBorders>
            <w:shd w:val="clear" w:color="auto" w:fill="FFFFFF"/>
            <w:tcMar>
              <w:top w:w="15" w:type="dxa"/>
              <w:left w:w="80" w:type="dxa"/>
              <w:bottom w:w="15" w:type="dxa"/>
              <w:right w:w="15" w:type="dxa"/>
            </w:tcMar>
          </w:tcPr>
          <w:p w14:paraId="319A2B52" w14:textId="7C8F7499" w:rsidR="005A4590" w:rsidRPr="00620695" w:rsidRDefault="005A4590" w:rsidP="005A4590">
            <w:pPr>
              <w:rPr>
                <w:rFonts w:ascii="Times New Roman" w:eastAsia="Times New Roman" w:hAnsi="Times New Roman" w:cs="Times New Roman"/>
                <w:b/>
                <w:sz w:val="18"/>
                <w:szCs w:val="18"/>
              </w:rPr>
            </w:pPr>
            <w:r w:rsidRPr="00620695">
              <w:rPr>
                <w:rFonts w:ascii="Times New Roman" w:hAnsi="Times New Roman" w:cs="Times New Roman"/>
                <w:b/>
                <w:sz w:val="18"/>
              </w:rPr>
              <w:t>Course Level</w:t>
            </w:r>
          </w:p>
        </w:tc>
        <w:tc>
          <w:tcPr>
            <w:tcW w:w="699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53" w14:textId="20D2575D" w:rsidR="005A4590" w:rsidRPr="00194072" w:rsidRDefault="005A4590" w:rsidP="005A4590">
            <w:pPr>
              <w:rPr>
                <w:rFonts w:ascii="Times New Roman" w:eastAsia="Times New Roman" w:hAnsi="Times New Roman" w:cs="Times New Roman"/>
                <w:sz w:val="18"/>
                <w:szCs w:val="18"/>
                <w:highlight w:val="yellow"/>
              </w:rPr>
            </w:pPr>
            <w:proofErr w:type="spellStart"/>
            <w:r w:rsidRPr="00076490">
              <w:rPr>
                <w:rFonts w:ascii="Times New Roman" w:hAnsi="Times New Roman" w:cs="Times New Roman"/>
                <w:color w:val="000000"/>
                <w:sz w:val="18"/>
                <w:szCs w:val="18"/>
              </w:rPr>
              <w:t>Bachelor's</w:t>
            </w:r>
            <w:proofErr w:type="spellEnd"/>
            <w:r w:rsidRPr="00076490">
              <w:rPr>
                <w:rFonts w:ascii="Times New Roman" w:hAnsi="Times New Roman" w:cs="Times New Roman"/>
                <w:color w:val="000000"/>
                <w:sz w:val="18"/>
                <w:szCs w:val="18"/>
              </w:rPr>
              <w:t xml:space="preserve"> </w:t>
            </w:r>
            <w:proofErr w:type="spellStart"/>
            <w:r w:rsidRPr="00076490">
              <w:rPr>
                <w:rFonts w:ascii="Times New Roman" w:hAnsi="Times New Roman" w:cs="Times New Roman"/>
                <w:color w:val="000000"/>
                <w:sz w:val="18"/>
                <w:szCs w:val="18"/>
              </w:rPr>
              <w:t>Degree</w:t>
            </w:r>
            <w:proofErr w:type="spellEnd"/>
            <w:r w:rsidRPr="00076490">
              <w:rPr>
                <w:rFonts w:ascii="Times New Roman" w:hAnsi="Times New Roman" w:cs="Times New Roman"/>
                <w:color w:val="000000"/>
                <w:sz w:val="18"/>
                <w:szCs w:val="18"/>
              </w:rPr>
              <w:t xml:space="preserve"> (First </w:t>
            </w:r>
            <w:proofErr w:type="spellStart"/>
            <w:r w:rsidRPr="00076490">
              <w:rPr>
                <w:rFonts w:ascii="Times New Roman" w:hAnsi="Times New Roman" w:cs="Times New Roman"/>
                <w:color w:val="000000"/>
                <w:sz w:val="18"/>
                <w:szCs w:val="18"/>
              </w:rPr>
              <w:t>Cycle</w:t>
            </w:r>
            <w:proofErr w:type="spellEnd"/>
            <w:r w:rsidRPr="00076490">
              <w:rPr>
                <w:rFonts w:ascii="Times New Roman" w:hAnsi="Times New Roman" w:cs="Times New Roman"/>
                <w:color w:val="000000"/>
                <w:sz w:val="18"/>
                <w:szCs w:val="18"/>
              </w:rPr>
              <w:t xml:space="preserve"> </w:t>
            </w:r>
            <w:proofErr w:type="spellStart"/>
            <w:r w:rsidRPr="00076490">
              <w:rPr>
                <w:rFonts w:ascii="Times New Roman" w:hAnsi="Times New Roman" w:cs="Times New Roman"/>
                <w:color w:val="000000"/>
                <w:sz w:val="18"/>
                <w:szCs w:val="18"/>
              </w:rPr>
              <w:t>Programmes</w:t>
            </w:r>
            <w:proofErr w:type="spellEnd"/>
            <w:r w:rsidRPr="00076490">
              <w:rPr>
                <w:rFonts w:ascii="Times New Roman" w:hAnsi="Times New Roman" w:cs="Times New Roman"/>
                <w:color w:val="000000"/>
                <w:sz w:val="18"/>
                <w:szCs w:val="18"/>
              </w:rPr>
              <w:t>)</w:t>
            </w:r>
          </w:p>
        </w:tc>
      </w:tr>
      <w:tr w:rsidR="005A4590" w14:paraId="319A2B57" w14:textId="77777777" w:rsidTr="00EA4EA4">
        <w:trPr>
          <w:trHeight w:val="220"/>
          <w:jc w:val="center"/>
        </w:trPr>
        <w:tc>
          <w:tcPr>
            <w:tcW w:w="2175" w:type="dxa"/>
            <w:tcBorders>
              <w:top w:val="nil"/>
              <w:left w:val="nil"/>
              <w:bottom w:val="single" w:sz="8" w:space="0" w:color="CCCCCC"/>
              <w:right w:val="nil"/>
            </w:tcBorders>
            <w:shd w:val="clear" w:color="auto" w:fill="FFFFFF"/>
            <w:tcMar>
              <w:top w:w="15" w:type="dxa"/>
              <w:left w:w="80" w:type="dxa"/>
              <w:bottom w:w="15" w:type="dxa"/>
              <w:right w:w="15" w:type="dxa"/>
            </w:tcMar>
          </w:tcPr>
          <w:p w14:paraId="319A2B55" w14:textId="0A7BC280" w:rsidR="005A4590" w:rsidRPr="00620695" w:rsidRDefault="005A4590" w:rsidP="005A4590">
            <w:pPr>
              <w:rPr>
                <w:rFonts w:ascii="Times New Roman" w:eastAsia="Times New Roman" w:hAnsi="Times New Roman" w:cs="Times New Roman"/>
                <w:b/>
                <w:sz w:val="18"/>
                <w:szCs w:val="18"/>
              </w:rPr>
            </w:pPr>
            <w:r w:rsidRPr="00620695">
              <w:rPr>
                <w:rFonts w:ascii="Times New Roman" w:hAnsi="Times New Roman" w:cs="Times New Roman"/>
                <w:b/>
                <w:sz w:val="18"/>
              </w:rPr>
              <w:t xml:space="preserve">Course </w:t>
            </w:r>
            <w:proofErr w:type="spellStart"/>
            <w:r w:rsidRPr="00620695">
              <w:rPr>
                <w:rFonts w:ascii="Times New Roman" w:hAnsi="Times New Roman" w:cs="Times New Roman"/>
                <w:b/>
                <w:sz w:val="18"/>
              </w:rPr>
              <w:t>Type</w:t>
            </w:r>
            <w:proofErr w:type="spellEnd"/>
          </w:p>
        </w:tc>
        <w:tc>
          <w:tcPr>
            <w:tcW w:w="699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56" w14:textId="62EC8444" w:rsidR="005A4590" w:rsidRDefault="005A4590" w:rsidP="005A4590">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Compulsory</w:t>
            </w:r>
            <w:proofErr w:type="spellEnd"/>
          </w:p>
        </w:tc>
      </w:tr>
      <w:tr w:rsidR="00620695" w14:paraId="319A2B5A" w14:textId="77777777" w:rsidTr="00EA4EA4">
        <w:trPr>
          <w:trHeight w:val="220"/>
          <w:jc w:val="center"/>
        </w:trPr>
        <w:tc>
          <w:tcPr>
            <w:tcW w:w="2175" w:type="dxa"/>
            <w:tcBorders>
              <w:top w:val="nil"/>
              <w:left w:val="nil"/>
              <w:bottom w:val="single" w:sz="8" w:space="0" w:color="CCCCCC"/>
              <w:right w:val="nil"/>
            </w:tcBorders>
            <w:shd w:val="clear" w:color="auto" w:fill="FFFFFF"/>
            <w:tcMar>
              <w:top w:w="15" w:type="dxa"/>
              <w:left w:w="80" w:type="dxa"/>
              <w:bottom w:w="15" w:type="dxa"/>
              <w:right w:w="15" w:type="dxa"/>
            </w:tcMar>
          </w:tcPr>
          <w:p w14:paraId="319A2B58" w14:textId="06B80CD6" w:rsidR="00620695" w:rsidRPr="00620695" w:rsidRDefault="00620695" w:rsidP="00620695">
            <w:pPr>
              <w:rPr>
                <w:rFonts w:ascii="Times New Roman" w:eastAsia="Times New Roman" w:hAnsi="Times New Roman" w:cs="Times New Roman"/>
                <w:b/>
                <w:sz w:val="18"/>
                <w:szCs w:val="18"/>
              </w:rPr>
            </w:pPr>
            <w:r w:rsidRPr="00620695">
              <w:rPr>
                <w:rFonts w:ascii="Times New Roman" w:hAnsi="Times New Roman" w:cs="Times New Roman"/>
                <w:b/>
                <w:sz w:val="18"/>
              </w:rPr>
              <w:t xml:space="preserve">Course </w:t>
            </w:r>
            <w:proofErr w:type="spellStart"/>
            <w:r w:rsidRPr="00620695">
              <w:rPr>
                <w:rFonts w:ascii="Times New Roman" w:hAnsi="Times New Roman" w:cs="Times New Roman"/>
                <w:b/>
                <w:sz w:val="18"/>
              </w:rPr>
              <w:t>Coordinator</w:t>
            </w:r>
            <w:proofErr w:type="spellEnd"/>
          </w:p>
        </w:tc>
        <w:tc>
          <w:tcPr>
            <w:tcW w:w="699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59" w14:textId="77777777" w:rsidR="00620695" w:rsidRDefault="00620695" w:rsidP="00620695">
            <w:pPr>
              <w:rPr>
                <w:rFonts w:ascii="Times New Roman" w:eastAsia="Times New Roman" w:hAnsi="Times New Roman" w:cs="Times New Roman"/>
                <w:sz w:val="18"/>
                <w:szCs w:val="18"/>
              </w:rPr>
            </w:pPr>
            <w:r>
              <w:rPr>
                <w:rFonts w:ascii="Times New Roman" w:eastAsia="Times New Roman" w:hAnsi="Times New Roman" w:cs="Times New Roman"/>
                <w:sz w:val="18"/>
                <w:szCs w:val="18"/>
              </w:rPr>
              <w:t>Prof. Dr. Hediye Arslan Özkan</w:t>
            </w:r>
          </w:p>
        </w:tc>
      </w:tr>
      <w:tr w:rsidR="00620695" w14:paraId="319A2B5D" w14:textId="77777777" w:rsidTr="00EA4EA4">
        <w:trPr>
          <w:trHeight w:val="220"/>
          <w:jc w:val="center"/>
        </w:trPr>
        <w:tc>
          <w:tcPr>
            <w:tcW w:w="2175" w:type="dxa"/>
            <w:tcBorders>
              <w:top w:val="nil"/>
              <w:left w:val="nil"/>
              <w:bottom w:val="single" w:sz="8" w:space="0" w:color="CCCCCC"/>
              <w:right w:val="nil"/>
            </w:tcBorders>
            <w:shd w:val="clear" w:color="auto" w:fill="FFFFFF"/>
            <w:tcMar>
              <w:top w:w="15" w:type="dxa"/>
              <w:left w:w="80" w:type="dxa"/>
              <w:bottom w:w="15" w:type="dxa"/>
              <w:right w:w="15" w:type="dxa"/>
            </w:tcMar>
          </w:tcPr>
          <w:p w14:paraId="319A2B5B" w14:textId="394DA607" w:rsidR="00620695" w:rsidRPr="00620695" w:rsidRDefault="00620695" w:rsidP="00620695">
            <w:pPr>
              <w:rPr>
                <w:rFonts w:ascii="Times New Roman" w:eastAsia="Times New Roman" w:hAnsi="Times New Roman" w:cs="Times New Roman"/>
                <w:b/>
                <w:sz w:val="18"/>
                <w:szCs w:val="18"/>
              </w:rPr>
            </w:pPr>
            <w:proofErr w:type="spellStart"/>
            <w:r w:rsidRPr="00620695">
              <w:rPr>
                <w:rFonts w:ascii="Times New Roman" w:hAnsi="Times New Roman" w:cs="Times New Roman"/>
                <w:b/>
                <w:sz w:val="18"/>
              </w:rPr>
              <w:t>Instructors</w:t>
            </w:r>
            <w:proofErr w:type="spellEnd"/>
          </w:p>
        </w:tc>
        <w:tc>
          <w:tcPr>
            <w:tcW w:w="699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5C" w14:textId="77777777" w:rsidR="00620695" w:rsidRDefault="00620695" w:rsidP="00620695">
            <w:pPr>
              <w:rPr>
                <w:rFonts w:ascii="Times New Roman" w:eastAsia="Times New Roman" w:hAnsi="Times New Roman" w:cs="Times New Roman"/>
                <w:sz w:val="18"/>
                <w:szCs w:val="18"/>
              </w:rPr>
            </w:pPr>
            <w:r>
              <w:rPr>
                <w:rFonts w:ascii="Times New Roman" w:eastAsia="Times New Roman" w:hAnsi="Times New Roman" w:cs="Times New Roman"/>
                <w:sz w:val="18"/>
                <w:szCs w:val="18"/>
              </w:rPr>
              <w:t>Prof. Dr. Hediye Arslan Özkan</w:t>
            </w:r>
          </w:p>
        </w:tc>
      </w:tr>
      <w:tr w:rsidR="00620695" w14:paraId="319A2B60" w14:textId="77777777" w:rsidTr="00EA4EA4">
        <w:trPr>
          <w:trHeight w:val="220"/>
          <w:jc w:val="center"/>
        </w:trPr>
        <w:tc>
          <w:tcPr>
            <w:tcW w:w="2175" w:type="dxa"/>
            <w:tcBorders>
              <w:top w:val="nil"/>
              <w:left w:val="nil"/>
              <w:bottom w:val="single" w:sz="8" w:space="0" w:color="CCCCCC"/>
              <w:right w:val="nil"/>
            </w:tcBorders>
            <w:shd w:val="clear" w:color="auto" w:fill="FFFFFF"/>
            <w:tcMar>
              <w:top w:w="15" w:type="dxa"/>
              <w:left w:w="80" w:type="dxa"/>
              <w:bottom w:w="15" w:type="dxa"/>
              <w:right w:w="15" w:type="dxa"/>
            </w:tcMar>
          </w:tcPr>
          <w:p w14:paraId="319A2B5E" w14:textId="298C93E4" w:rsidR="00620695" w:rsidRPr="00620695" w:rsidRDefault="00620695" w:rsidP="00620695">
            <w:pPr>
              <w:rPr>
                <w:rFonts w:ascii="Times New Roman" w:eastAsia="Times New Roman" w:hAnsi="Times New Roman" w:cs="Times New Roman"/>
                <w:b/>
                <w:sz w:val="18"/>
                <w:szCs w:val="18"/>
              </w:rPr>
            </w:pPr>
            <w:proofErr w:type="spellStart"/>
            <w:r w:rsidRPr="00620695">
              <w:rPr>
                <w:rFonts w:ascii="Times New Roman" w:hAnsi="Times New Roman" w:cs="Times New Roman"/>
                <w:b/>
                <w:sz w:val="18"/>
              </w:rPr>
              <w:t>Assistants</w:t>
            </w:r>
            <w:proofErr w:type="spellEnd"/>
          </w:p>
        </w:tc>
        <w:tc>
          <w:tcPr>
            <w:tcW w:w="699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5F" w14:textId="77777777" w:rsidR="00620695" w:rsidRDefault="00620695" w:rsidP="00620695">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5A4590" w14:paraId="319A2B63" w14:textId="77777777" w:rsidTr="00EA4EA4">
        <w:trPr>
          <w:trHeight w:val="220"/>
          <w:jc w:val="center"/>
        </w:trPr>
        <w:tc>
          <w:tcPr>
            <w:tcW w:w="2175" w:type="dxa"/>
            <w:tcBorders>
              <w:top w:val="nil"/>
              <w:left w:val="nil"/>
              <w:bottom w:val="single" w:sz="8" w:space="0" w:color="CCCCCC"/>
              <w:right w:val="nil"/>
            </w:tcBorders>
            <w:shd w:val="clear" w:color="auto" w:fill="FFFFFF"/>
            <w:tcMar>
              <w:top w:w="15" w:type="dxa"/>
              <w:left w:w="80" w:type="dxa"/>
              <w:bottom w:w="15" w:type="dxa"/>
              <w:right w:w="15" w:type="dxa"/>
            </w:tcMar>
          </w:tcPr>
          <w:p w14:paraId="319A2B61" w14:textId="05B74A7A" w:rsidR="005A4590" w:rsidRPr="00620695" w:rsidRDefault="005A4590" w:rsidP="005A4590">
            <w:pPr>
              <w:rPr>
                <w:rFonts w:ascii="Times New Roman" w:eastAsia="Times New Roman" w:hAnsi="Times New Roman" w:cs="Times New Roman"/>
                <w:b/>
                <w:sz w:val="18"/>
                <w:szCs w:val="18"/>
              </w:rPr>
            </w:pPr>
            <w:proofErr w:type="spellStart"/>
            <w:r w:rsidRPr="00620695">
              <w:rPr>
                <w:rFonts w:ascii="Times New Roman" w:hAnsi="Times New Roman" w:cs="Times New Roman"/>
                <w:b/>
                <w:sz w:val="18"/>
              </w:rPr>
              <w:t>Goals</w:t>
            </w:r>
            <w:proofErr w:type="spellEnd"/>
          </w:p>
        </w:tc>
        <w:tc>
          <w:tcPr>
            <w:tcW w:w="699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62" w14:textId="40F5E806" w:rsidR="005A4590" w:rsidRPr="005A4590" w:rsidRDefault="005A4590" w:rsidP="005A4590">
            <w:pPr>
              <w:rPr>
                <w:rFonts w:ascii="Times New Roman" w:eastAsia="Times New Roman" w:hAnsi="Times New Roman" w:cs="Times New Roman"/>
                <w:sz w:val="18"/>
                <w:szCs w:val="18"/>
              </w:rPr>
            </w:pPr>
            <w:proofErr w:type="spellStart"/>
            <w:r w:rsidRPr="005A4590">
              <w:rPr>
                <w:rFonts w:ascii="Times New Roman" w:hAnsi="Times New Roman" w:cs="Times New Roman"/>
                <w:color w:val="000000"/>
                <w:sz w:val="18"/>
                <w:szCs w:val="18"/>
              </w:rPr>
              <w:t>The</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aim</w:t>
            </w:r>
            <w:proofErr w:type="spellEnd"/>
            <w:r w:rsidRPr="005A4590">
              <w:rPr>
                <w:rFonts w:ascii="Times New Roman" w:hAnsi="Times New Roman" w:cs="Times New Roman"/>
                <w:color w:val="000000"/>
                <w:sz w:val="18"/>
                <w:szCs w:val="18"/>
              </w:rPr>
              <w:t xml:space="preserve"> of </w:t>
            </w:r>
            <w:proofErr w:type="spellStart"/>
            <w:r w:rsidRPr="005A4590">
              <w:rPr>
                <w:rFonts w:ascii="Times New Roman" w:hAnsi="Times New Roman" w:cs="Times New Roman"/>
                <w:color w:val="000000"/>
                <w:sz w:val="18"/>
                <w:szCs w:val="18"/>
              </w:rPr>
              <w:t>the</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course</w:t>
            </w:r>
            <w:proofErr w:type="spellEnd"/>
            <w:r w:rsidRPr="005A4590">
              <w:rPr>
                <w:rFonts w:ascii="Times New Roman" w:hAnsi="Times New Roman" w:cs="Times New Roman"/>
                <w:color w:val="000000"/>
                <w:sz w:val="18"/>
                <w:szCs w:val="18"/>
              </w:rPr>
              <w:t xml:space="preserve"> is </w:t>
            </w:r>
            <w:proofErr w:type="spellStart"/>
            <w:r w:rsidRPr="005A4590">
              <w:rPr>
                <w:rFonts w:ascii="Times New Roman" w:hAnsi="Times New Roman" w:cs="Times New Roman"/>
                <w:color w:val="000000"/>
                <w:sz w:val="18"/>
                <w:szCs w:val="18"/>
              </w:rPr>
              <w:t>to</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introduce</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the</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nursing</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profession</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to</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nursing</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students</w:t>
            </w:r>
            <w:proofErr w:type="spellEnd"/>
            <w:r w:rsidRPr="005A4590">
              <w:rPr>
                <w:rFonts w:ascii="Times New Roman" w:hAnsi="Times New Roman" w:cs="Times New Roman"/>
                <w:color w:val="000000"/>
                <w:sz w:val="18"/>
                <w:szCs w:val="18"/>
              </w:rPr>
              <w:t>.</w:t>
            </w:r>
          </w:p>
        </w:tc>
      </w:tr>
      <w:tr w:rsidR="005A4590" w14:paraId="319A2B66" w14:textId="77777777" w:rsidTr="00EA4EA4">
        <w:trPr>
          <w:trHeight w:val="220"/>
          <w:jc w:val="center"/>
        </w:trPr>
        <w:tc>
          <w:tcPr>
            <w:tcW w:w="2175" w:type="dxa"/>
            <w:tcBorders>
              <w:top w:val="nil"/>
              <w:left w:val="nil"/>
              <w:bottom w:val="single" w:sz="8" w:space="0" w:color="CCCCCC"/>
              <w:right w:val="nil"/>
            </w:tcBorders>
            <w:shd w:val="clear" w:color="auto" w:fill="FFFFFF"/>
            <w:tcMar>
              <w:top w:w="15" w:type="dxa"/>
              <w:left w:w="80" w:type="dxa"/>
              <w:bottom w:w="15" w:type="dxa"/>
              <w:right w:w="15" w:type="dxa"/>
            </w:tcMar>
          </w:tcPr>
          <w:p w14:paraId="319A2B64" w14:textId="12A43382" w:rsidR="005A4590" w:rsidRPr="00620695" w:rsidRDefault="005A4590" w:rsidP="005A4590">
            <w:pPr>
              <w:rPr>
                <w:rFonts w:ascii="Times New Roman" w:eastAsia="Times New Roman" w:hAnsi="Times New Roman" w:cs="Times New Roman"/>
                <w:b/>
                <w:sz w:val="18"/>
                <w:szCs w:val="18"/>
              </w:rPr>
            </w:pPr>
            <w:r w:rsidRPr="00620695">
              <w:rPr>
                <w:rFonts w:ascii="Times New Roman" w:hAnsi="Times New Roman" w:cs="Times New Roman"/>
                <w:b/>
                <w:sz w:val="18"/>
              </w:rPr>
              <w:t>Content</w:t>
            </w:r>
          </w:p>
        </w:tc>
        <w:tc>
          <w:tcPr>
            <w:tcW w:w="699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65" w14:textId="2079E763" w:rsidR="005A4590" w:rsidRPr="005A4590" w:rsidRDefault="005A4590" w:rsidP="005A4590">
            <w:pPr>
              <w:jc w:val="both"/>
              <w:rPr>
                <w:rFonts w:ascii="Times New Roman" w:eastAsia="Times New Roman" w:hAnsi="Times New Roman" w:cs="Times New Roman"/>
                <w:color w:val="000000"/>
                <w:sz w:val="18"/>
                <w:szCs w:val="18"/>
              </w:rPr>
            </w:pPr>
            <w:proofErr w:type="spellStart"/>
            <w:r w:rsidRPr="005A4590">
              <w:rPr>
                <w:rFonts w:ascii="Times New Roman" w:hAnsi="Times New Roman" w:cs="Times New Roman"/>
                <w:color w:val="000000"/>
                <w:sz w:val="18"/>
                <w:szCs w:val="18"/>
              </w:rPr>
              <w:t>The</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content</w:t>
            </w:r>
            <w:proofErr w:type="spellEnd"/>
            <w:r w:rsidRPr="005A4590">
              <w:rPr>
                <w:rFonts w:ascii="Times New Roman" w:hAnsi="Times New Roman" w:cs="Times New Roman"/>
                <w:color w:val="000000"/>
                <w:sz w:val="18"/>
                <w:szCs w:val="18"/>
              </w:rPr>
              <w:t xml:space="preserve"> of </w:t>
            </w:r>
            <w:proofErr w:type="spellStart"/>
            <w:r w:rsidRPr="005A4590">
              <w:rPr>
                <w:rFonts w:ascii="Times New Roman" w:hAnsi="Times New Roman" w:cs="Times New Roman"/>
                <w:color w:val="000000"/>
                <w:sz w:val="18"/>
                <w:szCs w:val="18"/>
              </w:rPr>
              <w:t>this</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course</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includes</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the</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definition</w:t>
            </w:r>
            <w:proofErr w:type="spellEnd"/>
            <w:r w:rsidRPr="005A4590">
              <w:rPr>
                <w:rFonts w:ascii="Times New Roman" w:hAnsi="Times New Roman" w:cs="Times New Roman"/>
                <w:color w:val="000000"/>
                <w:sz w:val="18"/>
                <w:szCs w:val="18"/>
              </w:rPr>
              <w:t xml:space="preserve"> of </w:t>
            </w:r>
            <w:proofErr w:type="spellStart"/>
            <w:r w:rsidRPr="005A4590">
              <w:rPr>
                <w:rFonts w:ascii="Times New Roman" w:hAnsi="Times New Roman" w:cs="Times New Roman"/>
                <w:color w:val="000000"/>
                <w:sz w:val="18"/>
                <w:szCs w:val="18"/>
              </w:rPr>
              <w:t>the</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nursing</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profession</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the</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roles</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and</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responsibilities</w:t>
            </w:r>
            <w:proofErr w:type="spellEnd"/>
            <w:r w:rsidRPr="005A4590">
              <w:rPr>
                <w:rFonts w:ascii="Times New Roman" w:hAnsi="Times New Roman" w:cs="Times New Roman"/>
                <w:color w:val="000000"/>
                <w:sz w:val="18"/>
                <w:szCs w:val="18"/>
              </w:rPr>
              <w:t xml:space="preserve"> of </w:t>
            </w:r>
            <w:proofErr w:type="spellStart"/>
            <w:r w:rsidRPr="005A4590">
              <w:rPr>
                <w:rFonts w:ascii="Times New Roman" w:hAnsi="Times New Roman" w:cs="Times New Roman"/>
                <w:color w:val="000000"/>
                <w:sz w:val="18"/>
                <w:szCs w:val="18"/>
              </w:rPr>
              <w:t>nurses</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nursing</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education</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basic</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nursing</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concepts</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such</w:t>
            </w:r>
            <w:proofErr w:type="spellEnd"/>
            <w:r w:rsidRPr="005A4590">
              <w:rPr>
                <w:rFonts w:ascii="Times New Roman" w:hAnsi="Times New Roman" w:cs="Times New Roman"/>
                <w:color w:val="000000"/>
                <w:sz w:val="18"/>
                <w:szCs w:val="18"/>
              </w:rPr>
              <w:t xml:space="preserve"> as </w:t>
            </w:r>
            <w:proofErr w:type="spellStart"/>
            <w:r w:rsidRPr="005A4590">
              <w:rPr>
                <w:rFonts w:ascii="Times New Roman" w:hAnsi="Times New Roman" w:cs="Times New Roman"/>
                <w:color w:val="000000"/>
                <w:sz w:val="18"/>
                <w:szCs w:val="18"/>
              </w:rPr>
              <w:t>human</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environment</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disease</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health</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communication</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problems</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and</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ethics</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patient</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rights</w:t>
            </w:r>
            <w:proofErr w:type="spellEnd"/>
            <w:r w:rsidRPr="005A4590">
              <w:rPr>
                <w:rFonts w:ascii="Times New Roman" w:hAnsi="Times New Roman" w:cs="Times New Roman"/>
                <w:color w:val="000000"/>
                <w:sz w:val="18"/>
                <w:szCs w:val="18"/>
              </w:rPr>
              <w:t xml:space="preserve"> in </w:t>
            </w:r>
            <w:proofErr w:type="spellStart"/>
            <w:r w:rsidRPr="005A4590">
              <w:rPr>
                <w:rFonts w:ascii="Times New Roman" w:hAnsi="Times New Roman" w:cs="Times New Roman"/>
                <w:color w:val="000000"/>
                <w:sz w:val="18"/>
                <w:szCs w:val="18"/>
              </w:rPr>
              <w:t>the</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world</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and</w:t>
            </w:r>
            <w:proofErr w:type="spellEnd"/>
            <w:r w:rsidRPr="005A4590">
              <w:rPr>
                <w:rFonts w:ascii="Times New Roman" w:hAnsi="Times New Roman" w:cs="Times New Roman"/>
                <w:color w:val="000000"/>
                <w:sz w:val="18"/>
                <w:szCs w:val="18"/>
              </w:rPr>
              <w:t xml:space="preserve"> in </w:t>
            </w:r>
            <w:proofErr w:type="spellStart"/>
            <w:r w:rsidRPr="005A4590">
              <w:rPr>
                <w:rFonts w:ascii="Times New Roman" w:hAnsi="Times New Roman" w:cs="Times New Roman"/>
                <w:color w:val="000000"/>
                <w:sz w:val="18"/>
                <w:szCs w:val="18"/>
              </w:rPr>
              <w:t>our</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country</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and</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changing</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and</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developing</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nursing</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roles</w:t>
            </w:r>
            <w:proofErr w:type="spellEnd"/>
            <w:r w:rsidRPr="005A4590">
              <w:rPr>
                <w:rFonts w:ascii="Times New Roman" w:hAnsi="Times New Roman" w:cs="Times New Roman"/>
                <w:color w:val="000000"/>
                <w:sz w:val="18"/>
                <w:szCs w:val="18"/>
              </w:rPr>
              <w:t>.</w:t>
            </w:r>
          </w:p>
        </w:tc>
      </w:tr>
    </w:tbl>
    <w:p w14:paraId="319A2B67" w14:textId="77777777" w:rsidR="001A25B9" w:rsidRDefault="00D81B51">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c"/>
        <w:tblW w:w="8952"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4678"/>
        <w:gridCol w:w="1673"/>
        <w:gridCol w:w="1468"/>
        <w:gridCol w:w="1133"/>
      </w:tblGrid>
      <w:tr w:rsidR="002F01F8" w14:paraId="319A2B6C" w14:textId="77777777">
        <w:trPr>
          <w:trHeight w:val="297"/>
          <w:jc w:val="center"/>
        </w:trPr>
        <w:tc>
          <w:tcPr>
            <w:tcW w:w="467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68" w14:textId="0F8BC7B1" w:rsidR="002F01F8" w:rsidRDefault="002F01F8" w:rsidP="002F01F8">
            <w:pPr>
              <w:rPr>
                <w:rFonts w:ascii="Times New Roman" w:eastAsia="Times New Roman" w:hAnsi="Times New Roman" w:cs="Times New Roman"/>
                <w:sz w:val="18"/>
                <w:szCs w:val="18"/>
              </w:rPr>
            </w:pPr>
            <w:r>
              <w:rPr>
                <w:rFonts w:ascii="Times New Roman" w:eastAsia="Times New Roman" w:hAnsi="Times New Roman" w:cs="Times New Roman"/>
                <w:b/>
                <w:sz w:val="18"/>
                <w:szCs w:val="18"/>
              </w:rPr>
              <w:t>L</w:t>
            </w:r>
            <w:r w:rsidRPr="007B20A6">
              <w:rPr>
                <w:rFonts w:ascii="Times New Roman" w:eastAsia="Times New Roman" w:hAnsi="Times New Roman" w:cs="Times New Roman"/>
                <w:b/>
                <w:sz w:val="18"/>
                <w:szCs w:val="18"/>
              </w:rPr>
              <w:t xml:space="preserve">earning </w:t>
            </w:r>
            <w:proofErr w:type="spellStart"/>
            <w:r w:rsidRPr="007B20A6">
              <w:rPr>
                <w:rFonts w:ascii="Times New Roman" w:eastAsia="Times New Roman" w:hAnsi="Times New Roman" w:cs="Times New Roman"/>
                <w:b/>
                <w:sz w:val="18"/>
                <w:szCs w:val="18"/>
              </w:rPr>
              <w:t>Outcomes</w:t>
            </w:r>
            <w:proofErr w:type="spellEnd"/>
          </w:p>
        </w:tc>
        <w:tc>
          <w:tcPr>
            <w:tcW w:w="167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69" w14:textId="2E396D8C" w:rsidR="002F01F8" w:rsidRDefault="002F01F8" w:rsidP="002F01F8">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Program </w:t>
            </w:r>
            <w:proofErr w:type="spellStart"/>
            <w:r>
              <w:rPr>
                <w:rFonts w:ascii="Times New Roman" w:eastAsia="Times New Roman" w:hAnsi="Times New Roman" w:cs="Times New Roman"/>
                <w:b/>
                <w:sz w:val="18"/>
                <w:szCs w:val="18"/>
              </w:rPr>
              <w:t>Outcomes</w:t>
            </w:r>
            <w:proofErr w:type="spellEnd"/>
          </w:p>
        </w:tc>
        <w:tc>
          <w:tcPr>
            <w:tcW w:w="1468" w:type="dxa"/>
            <w:tcBorders>
              <w:top w:val="nil"/>
              <w:left w:val="nil"/>
              <w:bottom w:val="single" w:sz="8" w:space="0" w:color="CCCCCC"/>
              <w:right w:val="nil"/>
            </w:tcBorders>
            <w:shd w:val="clear" w:color="auto" w:fill="FFFFFF"/>
            <w:tcMar>
              <w:top w:w="15" w:type="dxa"/>
              <w:left w:w="15" w:type="dxa"/>
              <w:bottom w:w="15" w:type="dxa"/>
              <w:right w:w="15" w:type="dxa"/>
            </w:tcMar>
            <w:vAlign w:val="bottom"/>
          </w:tcPr>
          <w:p w14:paraId="319A2B6A" w14:textId="7E0F197E" w:rsidR="002F01F8" w:rsidRDefault="002F01F8" w:rsidP="002F01F8">
            <w:pPr>
              <w:jc w:val="center"/>
              <w:rPr>
                <w:rFonts w:ascii="Times New Roman" w:eastAsia="Times New Roman" w:hAnsi="Times New Roman" w:cs="Times New Roman"/>
                <w:sz w:val="18"/>
                <w:szCs w:val="18"/>
              </w:rPr>
            </w:pPr>
            <w:proofErr w:type="spellStart"/>
            <w:r w:rsidRPr="007B20A6">
              <w:rPr>
                <w:rFonts w:ascii="Times New Roman" w:eastAsia="Times New Roman" w:hAnsi="Times New Roman" w:cs="Times New Roman"/>
                <w:b/>
                <w:sz w:val="18"/>
                <w:szCs w:val="18"/>
              </w:rPr>
              <w:t>Teaching</w:t>
            </w:r>
            <w:proofErr w:type="spellEnd"/>
            <w:r w:rsidRPr="007B20A6">
              <w:rPr>
                <w:rFonts w:ascii="Times New Roman" w:eastAsia="Times New Roman" w:hAnsi="Times New Roman" w:cs="Times New Roman"/>
                <w:b/>
                <w:sz w:val="18"/>
                <w:szCs w:val="18"/>
              </w:rPr>
              <w:t xml:space="preserve"> </w:t>
            </w:r>
            <w:proofErr w:type="spellStart"/>
            <w:r w:rsidRPr="007B20A6">
              <w:rPr>
                <w:rFonts w:ascii="Times New Roman" w:eastAsia="Times New Roman" w:hAnsi="Times New Roman" w:cs="Times New Roman"/>
                <w:b/>
                <w:sz w:val="18"/>
                <w:szCs w:val="18"/>
              </w:rPr>
              <w:t>Methods</w:t>
            </w:r>
            <w:proofErr w:type="spellEnd"/>
          </w:p>
        </w:tc>
        <w:tc>
          <w:tcPr>
            <w:tcW w:w="113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6B" w14:textId="76F2ACC6" w:rsidR="002F01F8" w:rsidRDefault="002F01F8" w:rsidP="002F01F8">
            <w:pPr>
              <w:jc w:val="center"/>
              <w:rPr>
                <w:rFonts w:ascii="Times New Roman" w:eastAsia="Times New Roman" w:hAnsi="Times New Roman" w:cs="Times New Roman"/>
                <w:sz w:val="18"/>
                <w:szCs w:val="18"/>
              </w:rPr>
            </w:pPr>
            <w:r w:rsidRPr="007B20A6">
              <w:rPr>
                <w:rFonts w:ascii="Times New Roman" w:eastAsia="Times New Roman" w:hAnsi="Times New Roman" w:cs="Times New Roman"/>
                <w:b/>
                <w:sz w:val="18"/>
                <w:szCs w:val="18"/>
              </w:rPr>
              <w:t xml:space="preserve">Evaluation </w:t>
            </w:r>
            <w:proofErr w:type="spellStart"/>
            <w:r w:rsidRPr="007B20A6">
              <w:rPr>
                <w:rFonts w:ascii="Times New Roman" w:eastAsia="Times New Roman" w:hAnsi="Times New Roman" w:cs="Times New Roman"/>
                <w:b/>
                <w:sz w:val="18"/>
                <w:szCs w:val="18"/>
              </w:rPr>
              <w:t>Methods</w:t>
            </w:r>
            <w:proofErr w:type="spellEnd"/>
          </w:p>
        </w:tc>
      </w:tr>
      <w:tr w:rsidR="001A25B9" w14:paraId="319A2B71" w14:textId="77777777">
        <w:trPr>
          <w:trHeight w:val="223"/>
          <w:jc w:val="center"/>
        </w:trPr>
        <w:tc>
          <w:tcPr>
            <w:tcW w:w="467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6D" w14:textId="1641E212" w:rsidR="001A25B9" w:rsidRPr="005A4590" w:rsidRDefault="005A4590">
            <w:pPr>
              <w:rPr>
                <w:rFonts w:ascii="Times New Roman" w:eastAsia="Times New Roman" w:hAnsi="Times New Roman" w:cs="Times New Roman"/>
                <w:sz w:val="18"/>
                <w:szCs w:val="18"/>
              </w:rPr>
            </w:pPr>
            <w:proofErr w:type="spellStart"/>
            <w:r w:rsidRPr="005A4590">
              <w:rPr>
                <w:rFonts w:ascii="Times New Roman" w:hAnsi="Times New Roman" w:cs="Times New Roman"/>
                <w:color w:val="000000"/>
                <w:sz w:val="18"/>
                <w:szCs w:val="18"/>
              </w:rPr>
              <w:t>Explains</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the</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nursing</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education</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process</w:t>
            </w:r>
            <w:proofErr w:type="spellEnd"/>
            <w:r w:rsidRPr="005A4590">
              <w:rPr>
                <w:rFonts w:ascii="Times New Roman" w:hAnsi="Times New Roman" w:cs="Times New Roman"/>
                <w:color w:val="000000"/>
                <w:sz w:val="18"/>
                <w:szCs w:val="18"/>
              </w:rPr>
              <w:t xml:space="preserve"> in </w:t>
            </w:r>
            <w:proofErr w:type="spellStart"/>
            <w:r w:rsidRPr="005A4590">
              <w:rPr>
                <w:rFonts w:ascii="Times New Roman" w:hAnsi="Times New Roman" w:cs="Times New Roman"/>
                <w:color w:val="000000"/>
                <w:sz w:val="18"/>
                <w:szCs w:val="18"/>
              </w:rPr>
              <w:t>Turkey</w:t>
            </w:r>
            <w:proofErr w:type="spellEnd"/>
            <w:r w:rsidR="00D81B51" w:rsidRPr="005A4590">
              <w:rPr>
                <w:rFonts w:ascii="Times New Roman" w:eastAsia="Times New Roman" w:hAnsi="Times New Roman" w:cs="Times New Roman"/>
                <w:sz w:val="18"/>
                <w:szCs w:val="18"/>
              </w:rPr>
              <w:t>.</w:t>
            </w:r>
          </w:p>
        </w:tc>
        <w:tc>
          <w:tcPr>
            <w:tcW w:w="167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B6E"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1,2,5,6,7,10</w:t>
            </w:r>
          </w:p>
        </w:tc>
        <w:tc>
          <w:tcPr>
            <w:tcW w:w="1468"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2B6F" w14:textId="77777777" w:rsidR="001A25B9" w:rsidRPr="00714561" w:rsidRDefault="00D81B51">
            <w:pPr>
              <w:jc w:val="center"/>
              <w:rPr>
                <w:rFonts w:ascii="Times New Roman" w:eastAsia="Times New Roman" w:hAnsi="Times New Roman" w:cs="Times New Roman"/>
                <w:sz w:val="18"/>
                <w:szCs w:val="18"/>
              </w:rPr>
            </w:pPr>
            <w:r w:rsidRPr="00714561">
              <w:rPr>
                <w:rFonts w:ascii="Times New Roman" w:eastAsia="Times New Roman" w:hAnsi="Times New Roman" w:cs="Times New Roman"/>
                <w:color w:val="000000"/>
                <w:sz w:val="18"/>
                <w:szCs w:val="18"/>
              </w:rPr>
              <w:t>2, 6, 21, 26</w:t>
            </w:r>
          </w:p>
        </w:tc>
        <w:tc>
          <w:tcPr>
            <w:tcW w:w="113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B70"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1,7,13</w:t>
            </w:r>
          </w:p>
        </w:tc>
      </w:tr>
      <w:tr w:rsidR="001A25B9" w14:paraId="319A2B76" w14:textId="77777777">
        <w:trPr>
          <w:trHeight w:val="223"/>
          <w:jc w:val="center"/>
        </w:trPr>
        <w:tc>
          <w:tcPr>
            <w:tcW w:w="467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72" w14:textId="5033C1FD" w:rsidR="001A25B9" w:rsidRPr="005A4590" w:rsidRDefault="005A4590">
            <w:pPr>
              <w:rPr>
                <w:rFonts w:ascii="Times New Roman" w:eastAsia="Times New Roman" w:hAnsi="Times New Roman" w:cs="Times New Roman"/>
                <w:sz w:val="18"/>
                <w:szCs w:val="18"/>
              </w:rPr>
            </w:pPr>
            <w:proofErr w:type="spellStart"/>
            <w:r w:rsidRPr="005A4590">
              <w:rPr>
                <w:rFonts w:ascii="Times New Roman" w:hAnsi="Times New Roman" w:cs="Times New Roman"/>
                <w:color w:val="000000"/>
                <w:sz w:val="18"/>
                <w:szCs w:val="18"/>
              </w:rPr>
              <w:t>Defines</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the</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roles</w:t>
            </w:r>
            <w:proofErr w:type="spellEnd"/>
            <w:r w:rsidRPr="005A4590">
              <w:rPr>
                <w:rFonts w:ascii="Times New Roman" w:hAnsi="Times New Roman" w:cs="Times New Roman"/>
                <w:color w:val="000000"/>
                <w:sz w:val="18"/>
                <w:szCs w:val="18"/>
              </w:rPr>
              <w:t xml:space="preserve"> of </w:t>
            </w:r>
            <w:proofErr w:type="spellStart"/>
            <w:r w:rsidRPr="005A4590">
              <w:rPr>
                <w:rFonts w:ascii="Times New Roman" w:hAnsi="Times New Roman" w:cs="Times New Roman"/>
                <w:color w:val="000000"/>
                <w:sz w:val="18"/>
                <w:szCs w:val="18"/>
              </w:rPr>
              <w:t>the</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nurse</w:t>
            </w:r>
            <w:proofErr w:type="spellEnd"/>
            <w:r w:rsidRPr="005A4590">
              <w:rPr>
                <w:rFonts w:ascii="Times New Roman" w:hAnsi="Times New Roman" w:cs="Times New Roman"/>
                <w:color w:val="000000"/>
                <w:sz w:val="18"/>
                <w:szCs w:val="18"/>
              </w:rPr>
              <w:t xml:space="preserve"> as a </w:t>
            </w:r>
            <w:proofErr w:type="spellStart"/>
            <w:r w:rsidRPr="005A4590">
              <w:rPr>
                <w:rFonts w:ascii="Times New Roman" w:hAnsi="Times New Roman" w:cs="Times New Roman"/>
                <w:color w:val="000000"/>
                <w:sz w:val="18"/>
                <w:szCs w:val="18"/>
              </w:rPr>
              <w:t>member</w:t>
            </w:r>
            <w:proofErr w:type="spellEnd"/>
            <w:r w:rsidRPr="005A4590">
              <w:rPr>
                <w:rFonts w:ascii="Times New Roman" w:hAnsi="Times New Roman" w:cs="Times New Roman"/>
                <w:color w:val="000000"/>
                <w:sz w:val="18"/>
                <w:szCs w:val="18"/>
              </w:rPr>
              <w:t xml:space="preserve"> of </w:t>
            </w:r>
            <w:proofErr w:type="spellStart"/>
            <w:r w:rsidRPr="005A4590">
              <w:rPr>
                <w:rFonts w:ascii="Times New Roman" w:hAnsi="Times New Roman" w:cs="Times New Roman"/>
                <w:color w:val="000000"/>
                <w:sz w:val="18"/>
                <w:szCs w:val="18"/>
              </w:rPr>
              <w:t>the</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healthcare</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team</w:t>
            </w:r>
            <w:proofErr w:type="spellEnd"/>
            <w:r w:rsidR="00D81B51" w:rsidRPr="005A4590">
              <w:rPr>
                <w:rFonts w:ascii="Times New Roman" w:eastAsia="Times New Roman" w:hAnsi="Times New Roman" w:cs="Times New Roman"/>
                <w:sz w:val="18"/>
                <w:szCs w:val="18"/>
              </w:rPr>
              <w:t>.</w:t>
            </w:r>
          </w:p>
        </w:tc>
        <w:tc>
          <w:tcPr>
            <w:tcW w:w="167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B73"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1,2,3,4,6</w:t>
            </w:r>
          </w:p>
        </w:tc>
        <w:tc>
          <w:tcPr>
            <w:tcW w:w="1468"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2B74" w14:textId="77777777" w:rsidR="001A25B9" w:rsidRPr="00714561" w:rsidRDefault="00D81B51">
            <w:pPr>
              <w:jc w:val="center"/>
              <w:rPr>
                <w:rFonts w:ascii="Times New Roman" w:eastAsia="Times New Roman" w:hAnsi="Times New Roman" w:cs="Times New Roman"/>
                <w:sz w:val="18"/>
                <w:szCs w:val="18"/>
              </w:rPr>
            </w:pPr>
            <w:r w:rsidRPr="00714561">
              <w:rPr>
                <w:rFonts w:ascii="Times New Roman" w:eastAsia="Times New Roman" w:hAnsi="Times New Roman" w:cs="Times New Roman"/>
                <w:color w:val="000000"/>
                <w:sz w:val="18"/>
                <w:szCs w:val="18"/>
              </w:rPr>
              <w:t>2, 6, 21, 26</w:t>
            </w:r>
          </w:p>
        </w:tc>
        <w:tc>
          <w:tcPr>
            <w:tcW w:w="113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B75"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1,7,12,13,15</w:t>
            </w:r>
          </w:p>
        </w:tc>
      </w:tr>
      <w:tr w:rsidR="001A25B9" w14:paraId="319A2B7B" w14:textId="77777777">
        <w:trPr>
          <w:trHeight w:val="456"/>
          <w:jc w:val="center"/>
        </w:trPr>
        <w:tc>
          <w:tcPr>
            <w:tcW w:w="4678"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19A2B77" w14:textId="2C036D0F" w:rsidR="001A25B9" w:rsidRPr="005A4590" w:rsidRDefault="005A4590">
            <w:pPr>
              <w:rPr>
                <w:rFonts w:ascii="Times New Roman" w:eastAsia="Times New Roman" w:hAnsi="Times New Roman" w:cs="Times New Roman"/>
                <w:sz w:val="18"/>
                <w:szCs w:val="18"/>
              </w:rPr>
            </w:pPr>
            <w:proofErr w:type="spellStart"/>
            <w:r w:rsidRPr="005A4590">
              <w:rPr>
                <w:rFonts w:ascii="Times New Roman" w:hAnsi="Times New Roman" w:cs="Times New Roman"/>
                <w:color w:val="000000"/>
                <w:sz w:val="18"/>
                <w:szCs w:val="18"/>
              </w:rPr>
              <w:lastRenderedPageBreak/>
              <w:t>Explains</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the</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basic</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concepts</w:t>
            </w:r>
            <w:proofErr w:type="spellEnd"/>
            <w:r w:rsidRPr="005A4590">
              <w:rPr>
                <w:rFonts w:ascii="Times New Roman" w:hAnsi="Times New Roman" w:cs="Times New Roman"/>
                <w:color w:val="000000"/>
                <w:sz w:val="18"/>
                <w:szCs w:val="18"/>
              </w:rPr>
              <w:t xml:space="preserve"> of </w:t>
            </w:r>
            <w:proofErr w:type="spellStart"/>
            <w:r w:rsidRPr="005A4590">
              <w:rPr>
                <w:rFonts w:ascii="Times New Roman" w:hAnsi="Times New Roman" w:cs="Times New Roman"/>
                <w:color w:val="000000"/>
                <w:sz w:val="18"/>
                <w:szCs w:val="18"/>
              </w:rPr>
              <w:t>nursing</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such</w:t>
            </w:r>
            <w:proofErr w:type="spellEnd"/>
            <w:r w:rsidRPr="005A4590">
              <w:rPr>
                <w:rFonts w:ascii="Times New Roman" w:hAnsi="Times New Roman" w:cs="Times New Roman"/>
                <w:color w:val="000000"/>
                <w:sz w:val="18"/>
                <w:szCs w:val="18"/>
              </w:rPr>
              <w:t xml:space="preserve"> as </w:t>
            </w:r>
            <w:proofErr w:type="spellStart"/>
            <w:r w:rsidRPr="005A4590">
              <w:rPr>
                <w:rFonts w:ascii="Times New Roman" w:hAnsi="Times New Roman" w:cs="Times New Roman"/>
                <w:color w:val="000000"/>
                <w:sz w:val="18"/>
                <w:szCs w:val="18"/>
              </w:rPr>
              <w:t>human</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nursing</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health</w:t>
            </w:r>
            <w:proofErr w:type="spellEnd"/>
            <w:r w:rsidRPr="005A4590">
              <w:rPr>
                <w:rFonts w:ascii="Times New Roman" w:hAnsi="Times New Roman" w:cs="Times New Roman"/>
                <w:color w:val="000000"/>
                <w:sz w:val="18"/>
                <w:szCs w:val="18"/>
              </w:rPr>
              <w:t xml:space="preserve"> / </w:t>
            </w:r>
            <w:proofErr w:type="spellStart"/>
            <w:r w:rsidRPr="005A4590">
              <w:rPr>
                <w:rFonts w:ascii="Times New Roman" w:hAnsi="Times New Roman" w:cs="Times New Roman"/>
                <w:color w:val="000000"/>
                <w:sz w:val="18"/>
                <w:szCs w:val="18"/>
              </w:rPr>
              <w:t>illness</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environment</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communication</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ethics</w:t>
            </w:r>
            <w:proofErr w:type="spellEnd"/>
            <w:r w:rsidR="00D81B51" w:rsidRPr="005A4590">
              <w:rPr>
                <w:rFonts w:ascii="Times New Roman" w:eastAsia="Times New Roman" w:hAnsi="Times New Roman" w:cs="Times New Roman"/>
                <w:sz w:val="18"/>
                <w:szCs w:val="18"/>
              </w:rPr>
              <w:t>.</w:t>
            </w:r>
          </w:p>
        </w:tc>
        <w:tc>
          <w:tcPr>
            <w:tcW w:w="167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B78"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1,2,4</w:t>
            </w:r>
          </w:p>
        </w:tc>
        <w:tc>
          <w:tcPr>
            <w:tcW w:w="1468"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2B79" w14:textId="03EEFA98" w:rsidR="001A25B9" w:rsidRPr="00714561" w:rsidRDefault="00714561">
            <w:pPr>
              <w:jc w:val="center"/>
              <w:rPr>
                <w:rFonts w:ascii="Times New Roman" w:eastAsia="Times New Roman" w:hAnsi="Times New Roman" w:cs="Times New Roman"/>
                <w:sz w:val="18"/>
                <w:szCs w:val="18"/>
              </w:rPr>
            </w:pPr>
            <w:r w:rsidRPr="00714561">
              <w:rPr>
                <w:rFonts w:ascii="Times New Roman" w:eastAsia="Times New Roman" w:hAnsi="Times New Roman" w:cs="Times New Roman"/>
                <w:color w:val="000000"/>
                <w:sz w:val="18"/>
                <w:szCs w:val="18"/>
              </w:rPr>
              <w:t>2, 6, 21, 26</w:t>
            </w:r>
          </w:p>
        </w:tc>
        <w:tc>
          <w:tcPr>
            <w:tcW w:w="113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B7A"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1,7,12,13</w:t>
            </w:r>
          </w:p>
        </w:tc>
      </w:tr>
      <w:tr w:rsidR="001A25B9" w14:paraId="319A2B80" w14:textId="77777777">
        <w:trPr>
          <w:trHeight w:val="223"/>
          <w:jc w:val="center"/>
        </w:trPr>
        <w:tc>
          <w:tcPr>
            <w:tcW w:w="467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7C" w14:textId="0ED87AAA" w:rsidR="001A25B9" w:rsidRPr="005A4590" w:rsidRDefault="005A4590">
            <w:pPr>
              <w:rPr>
                <w:rFonts w:ascii="Times New Roman" w:eastAsia="Times New Roman" w:hAnsi="Times New Roman" w:cs="Times New Roman"/>
                <w:sz w:val="18"/>
                <w:szCs w:val="18"/>
              </w:rPr>
            </w:pPr>
            <w:proofErr w:type="spellStart"/>
            <w:r w:rsidRPr="005A4590">
              <w:rPr>
                <w:rFonts w:ascii="Times New Roman" w:hAnsi="Times New Roman" w:cs="Times New Roman"/>
                <w:color w:val="000000"/>
                <w:sz w:val="18"/>
                <w:szCs w:val="18"/>
              </w:rPr>
              <w:t>Discusses</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the</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professional</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roles</w:t>
            </w:r>
            <w:proofErr w:type="spellEnd"/>
            <w:r w:rsidRPr="005A4590">
              <w:rPr>
                <w:rFonts w:ascii="Times New Roman" w:hAnsi="Times New Roman" w:cs="Times New Roman"/>
                <w:color w:val="000000"/>
                <w:sz w:val="18"/>
                <w:szCs w:val="18"/>
              </w:rPr>
              <w:t xml:space="preserve"> of </w:t>
            </w:r>
            <w:proofErr w:type="spellStart"/>
            <w:r w:rsidRPr="005A4590">
              <w:rPr>
                <w:rFonts w:ascii="Times New Roman" w:hAnsi="Times New Roman" w:cs="Times New Roman"/>
                <w:color w:val="000000"/>
                <w:sz w:val="18"/>
                <w:szCs w:val="18"/>
              </w:rPr>
              <w:t>nurses</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and</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differentiated</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nursing</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roles</w:t>
            </w:r>
            <w:proofErr w:type="spellEnd"/>
            <w:r w:rsidR="00D81B51" w:rsidRPr="005A4590">
              <w:rPr>
                <w:rFonts w:ascii="Times New Roman" w:eastAsia="Times New Roman" w:hAnsi="Times New Roman" w:cs="Times New Roman"/>
                <w:sz w:val="18"/>
                <w:szCs w:val="18"/>
              </w:rPr>
              <w:t>.</w:t>
            </w:r>
          </w:p>
        </w:tc>
        <w:tc>
          <w:tcPr>
            <w:tcW w:w="167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B7D"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1,2,6,7</w:t>
            </w:r>
          </w:p>
        </w:tc>
        <w:tc>
          <w:tcPr>
            <w:tcW w:w="1468"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2B7E" w14:textId="77777777" w:rsidR="001A25B9" w:rsidRPr="00714561" w:rsidRDefault="00D81B51">
            <w:pPr>
              <w:jc w:val="center"/>
              <w:rPr>
                <w:rFonts w:ascii="Times New Roman" w:eastAsia="Times New Roman" w:hAnsi="Times New Roman" w:cs="Times New Roman"/>
                <w:sz w:val="18"/>
                <w:szCs w:val="18"/>
              </w:rPr>
            </w:pPr>
            <w:r w:rsidRPr="00714561">
              <w:rPr>
                <w:rFonts w:ascii="Times New Roman" w:eastAsia="Times New Roman" w:hAnsi="Times New Roman" w:cs="Times New Roman"/>
                <w:color w:val="000000"/>
                <w:sz w:val="18"/>
                <w:szCs w:val="18"/>
              </w:rPr>
              <w:t>2, 6, 21, 26</w:t>
            </w:r>
          </w:p>
        </w:tc>
        <w:tc>
          <w:tcPr>
            <w:tcW w:w="113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B7F"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1,7,13,15,21</w:t>
            </w:r>
          </w:p>
        </w:tc>
      </w:tr>
      <w:tr w:rsidR="001A25B9" w14:paraId="319A2B85" w14:textId="77777777">
        <w:trPr>
          <w:trHeight w:val="223"/>
          <w:jc w:val="center"/>
        </w:trPr>
        <w:tc>
          <w:tcPr>
            <w:tcW w:w="4678" w:type="dxa"/>
            <w:tcBorders>
              <w:top w:val="nil"/>
              <w:left w:val="nil"/>
              <w:bottom w:val="nil"/>
              <w:right w:val="nil"/>
            </w:tcBorders>
            <w:shd w:val="clear" w:color="auto" w:fill="FFFFFF"/>
            <w:tcMar>
              <w:top w:w="15" w:type="dxa"/>
              <w:left w:w="80" w:type="dxa"/>
              <w:bottom w:w="15" w:type="dxa"/>
              <w:right w:w="15" w:type="dxa"/>
            </w:tcMar>
            <w:vAlign w:val="bottom"/>
          </w:tcPr>
          <w:p w14:paraId="319A2B81" w14:textId="158A4FE2" w:rsidR="001A25B9" w:rsidRPr="005A4590" w:rsidRDefault="005A4590">
            <w:pPr>
              <w:rPr>
                <w:rFonts w:ascii="Times New Roman" w:eastAsia="Times New Roman" w:hAnsi="Times New Roman" w:cs="Times New Roman"/>
                <w:sz w:val="18"/>
                <w:szCs w:val="18"/>
              </w:rPr>
            </w:pPr>
            <w:proofErr w:type="spellStart"/>
            <w:r w:rsidRPr="005A4590">
              <w:rPr>
                <w:rFonts w:ascii="Times New Roman" w:hAnsi="Times New Roman" w:cs="Times New Roman"/>
                <w:color w:val="000000"/>
                <w:sz w:val="18"/>
                <w:szCs w:val="18"/>
              </w:rPr>
              <w:t>Discusses</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the</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current</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situation</w:t>
            </w:r>
            <w:proofErr w:type="spellEnd"/>
            <w:r w:rsidRPr="005A4590">
              <w:rPr>
                <w:rFonts w:ascii="Times New Roman" w:hAnsi="Times New Roman" w:cs="Times New Roman"/>
                <w:color w:val="000000"/>
                <w:sz w:val="18"/>
                <w:szCs w:val="18"/>
              </w:rPr>
              <w:t xml:space="preserve"> of </w:t>
            </w:r>
            <w:proofErr w:type="spellStart"/>
            <w:r w:rsidRPr="005A4590">
              <w:rPr>
                <w:rFonts w:ascii="Times New Roman" w:hAnsi="Times New Roman" w:cs="Times New Roman"/>
                <w:color w:val="000000"/>
                <w:sz w:val="18"/>
                <w:szCs w:val="18"/>
              </w:rPr>
              <w:t>nursing</w:t>
            </w:r>
            <w:proofErr w:type="spellEnd"/>
            <w:r w:rsidRPr="005A4590">
              <w:rPr>
                <w:rFonts w:ascii="Times New Roman" w:hAnsi="Times New Roman" w:cs="Times New Roman"/>
                <w:color w:val="000000"/>
                <w:sz w:val="18"/>
                <w:szCs w:val="18"/>
              </w:rPr>
              <w:t xml:space="preserve"> in </w:t>
            </w:r>
            <w:proofErr w:type="spellStart"/>
            <w:r w:rsidRPr="005A4590">
              <w:rPr>
                <w:rFonts w:ascii="Times New Roman" w:hAnsi="Times New Roman" w:cs="Times New Roman"/>
                <w:color w:val="000000"/>
                <w:sz w:val="18"/>
                <w:szCs w:val="18"/>
              </w:rPr>
              <w:t>the</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world</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and</w:t>
            </w:r>
            <w:proofErr w:type="spellEnd"/>
            <w:r w:rsidRPr="005A4590">
              <w:rPr>
                <w:rFonts w:ascii="Times New Roman" w:hAnsi="Times New Roman" w:cs="Times New Roman"/>
                <w:color w:val="000000"/>
                <w:sz w:val="18"/>
                <w:szCs w:val="18"/>
              </w:rPr>
              <w:t xml:space="preserve"> in </w:t>
            </w:r>
            <w:proofErr w:type="spellStart"/>
            <w:r w:rsidRPr="005A4590">
              <w:rPr>
                <w:rFonts w:ascii="Times New Roman" w:hAnsi="Times New Roman" w:cs="Times New Roman"/>
                <w:color w:val="000000"/>
                <w:sz w:val="18"/>
                <w:szCs w:val="18"/>
              </w:rPr>
              <w:t>Turkey</w:t>
            </w:r>
            <w:proofErr w:type="spellEnd"/>
            <w:r w:rsidR="00D81B51" w:rsidRPr="005A4590">
              <w:rPr>
                <w:rFonts w:ascii="Times New Roman" w:eastAsia="Times New Roman" w:hAnsi="Times New Roman" w:cs="Times New Roman"/>
                <w:sz w:val="18"/>
                <w:szCs w:val="18"/>
              </w:rPr>
              <w:t>.</w:t>
            </w:r>
          </w:p>
        </w:tc>
        <w:tc>
          <w:tcPr>
            <w:tcW w:w="1673" w:type="dxa"/>
            <w:tcBorders>
              <w:top w:val="nil"/>
              <w:left w:val="nil"/>
              <w:bottom w:val="nil"/>
              <w:right w:val="nil"/>
            </w:tcBorders>
            <w:shd w:val="clear" w:color="auto" w:fill="FFFFFF"/>
            <w:tcMar>
              <w:top w:w="15" w:type="dxa"/>
              <w:left w:w="80" w:type="dxa"/>
              <w:bottom w:w="15" w:type="dxa"/>
              <w:right w:w="15" w:type="dxa"/>
            </w:tcMar>
            <w:vAlign w:val="center"/>
          </w:tcPr>
          <w:p w14:paraId="319A2B82"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1,2,4,5,6</w:t>
            </w:r>
          </w:p>
        </w:tc>
        <w:tc>
          <w:tcPr>
            <w:tcW w:w="1468" w:type="dxa"/>
            <w:tcBorders>
              <w:top w:val="nil"/>
              <w:left w:val="nil"/>
              <w:bottom w:val="nil"/>
              <w:right w:val="nil"/>
            </w:tcBorders>
            <w:shd w:val="clear" w:color="auto" w:fill="FFFFFF"/>
            <w:tcMar>
              <w:top w:w="15" w:type="dxa"/>
              <w:left w:w="15" w:type="dxa"/>
              <w:bottom w:w="15" w:type="dxa"/>
              <w:right w:w="15" w:type="dxa"/>
            </w:tcMar>
            <w:vAlign w:val="center"/>
          </w:tcPr>
          <w:p w14:paraId="319A2B83" w14:textId="77777777" w:rsidR="001A25B9" w:rsidRPr="00714561" w:rsidRDefault="00D81B51">
            <w:pPr>
              <w:jc w:val="center"/>
              <w:rPr>
                <w:rFonts w:ascii="Times New Roman" w:eastAsia="Times New Roman" w:hAnsi="Times New Roman" w:cs="Times New Roman"/>
                <w:sz w:val="18"/>
                <w:szCs w:val="18"/>
              </w:rPr>
            </w:pPr>
            <w:r w:rsidRPr="00714561">
              <w:rPr>
                <w:rFonts w:ascii="Times New Roman" w:eastAsia="Times New Roman" w:hAnsi="Times New Roman" w:cs="Times New Roman"/>
                <w:color w:val="000000"/>
                <w:sz w:val="18"/>
                <w:szCs w:val="18"/>
              </w:rPr>
              <w:t>2, 6, 21, 26</w:t>
            </w:r>
          </w:p>
        </w:tc>
        <w:tc>
          <w:tcPr>
            <w:tcW w:w="1133" w:type="dxa"/>
            <w:tcBorders>
              <w:top w:val="nil"/>
              <w:left w:val="nil"/>
              <w:bottom w:val="nil"/>
              <w:right w:val="nil"/>
            </w:tcBorders>
            <w:shd w:val="clear" w:color="auto" w:fill="FFFFFF"/>
            <w:tcMar>
              <w:top w:w="15" w:type="dxa"/>
              <w:left w:w="80" w:type="dxa"/>
              <w:bottom w:w="15" w:type="dxa"/>
              <w:right w:w="15" w:type="dxa"/>
            </w:tcMar>
            <w:vAlign w:val="center"/>
          </w:tcPr>
          <w:p w14:paraId="319A2B84"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1,7,13</w:t>
            </w:r>
          </w:p>
        </w:tc>
      </w:tr>
      <w:tr w:rsidR="001A25B9" w14:paraId="319A2B8A" w14:textId="77777777">
        <w:trPr>
          <w:trHeight w:val="223"/>
          <w:jc w:val="center"/>
        </w:trPr>
        <w:tc>
          <w:tcPr>
            <w:tcW w:w="4678" w:type="dxa"/>
            <w:tcBorders>
              <w:top w:val="nil"/>
              <w:left w:val="nil"/>
              <w:bottom w:val="nil"/>
              <w:right w:val="nil"/>
            </w:tcBorders>
            <w:shd w:val="clear" w:color="auto" w:fill="FFFFFF"/>
            <w:tcMar>
              <w:top w:w="15" w:type="dxa"/>
              <w:left w:w="80" w:type="dxa"/>
              <w:bottom w:w="15" w:type="dxa"/>
              <w:right w:w="15" w:type="dxa"/>
            </w:tcMar>
            <w:vAlign w:val="bottom"/>
          </w:tcPr>
          <w:p w14:paraId="319A2B86" w14:textId="7611E267" w:rsidR="001A25B9" w:rsidRPr="005A4590" w:rsidRDefault="005A4590" w:rsidP="005A4590">
            <w:pPr>
              <w:jc w:val="both"/>
              <w:rPr>
                <w:rFonts w:ascii="Times New Roman" w:eastAsia="Times New Roman" w:hAnsi="Times New Roman" w:cs="Times New Roman"/>
                <w:sz w:val="18"/>
                <w:szCs w:val="18"/>
              </w:rPr>
            </w:pPr>
            <w:proofErr w:type="spellStart"/>
            <w:r w:rsidRPr="005A4590">
              <w:rPr>
                <w:rFonts w:ascii="Times New Roman" w:hAnsi="Times New Roman" w:cs="Times New Roman"/>
                <w:color w:val="000000"/>
                <w:sz w:val="18"/>
                <w:szCs w:val="18"/>
              </w:rPr>
              <w:t>Understands</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the</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necessity</w:t>
            </w:r>
            <w:proofErr w:type="spellEnd"/>
            <w:r w:rsidRPr="005A4590">
              <w:rPr>
                <w:rFonts w:ascii="Times New Roman" w:hAnsi="Times New Roman" w:cs="Times New Roman"/>
                <w:color w:val="000000"/>
                <w:sz w:val="18"/>
                <w:szCs w:val="18"/>
              </w:rPr>
              <w:t xml:space="preserve"> of </w:t>
            </w:r>
            <w:proofErr w:type="spellStart"/>
            <w:r w:rsidRPr="005A4590">
              <w:rPr>
                <w:rFonts w:ascii="Times New Roman" w:hAnsi="Times New Roman" w:cs="Times New Roman"/>
                <w:color w:val="000000"/>
                <w:sz w:val="18"/>
                <w:szCs w:val="18"/>
              </w:rPr>
              <w:t>nursing</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undergraduate</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education</w:t>
            </w:r>
            <w:proofErr w:type="spellEnd"/>
            <w:r w:rsidR="00D81B51" w:rsidRPr="005A4590">
              <w:rPr>
                <w:rFonts w:ascii="Times New Roman" w:eastAsia="Times New Roman" w:hAnsi="Times New Roman" w:cs="Times New Roman"/>
                <w:sz w:val="18"/>
                <w:szCs w:val="18"/>
              </w:rPr>
              <w:t>.</w:t>
            </w:r>
          </w:p>
        </w:tc>
        <w:tc>
          <w:tcPr>
            <w:tcW w:w="1673" w:type="dxa"/>
            <w:tcBorders>
              <w:top w:val="nil"/>
              <w:left w:val="nil"/>
              <w:bottom w:val="nil"/>
              <w:right w:val="nil"/>
            </w:tcBorders>
            <w:shd w:val="clear" w:color="auto" w:fill="FFFFFF"/>
            <w:tcMar>
              <w:top w:w="15" w:type="dxa"/>
              <w:left w:w="80" w:type="dxa"/>
              <w:bottom w:w="15" w:type="dxa"/>
              <w:right w:w="15" w:type="dxa"/>
            </w:tcMar>
            <w:vAlign w:val="center"/>
          </w:tcPr>
          <w:p w14:paraId="319A2B87"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1,2,4,5,6</w:t>
            </w:r>
          </w:p>
        </w:tc>
        <w:tc>
          <w:tcPr>
            <w:tcW w:w="1468" w:type="dxa"/>
            <w:tcBorders>
              <w:top w:val="nil"/>
              <w:left w:val="nil"/>
              <w:bottom w:val="nil"/>
              <w:right w:val="nil"/>
            </w:tcBorders>
            <w:shd w:val="clear" w:color="auto" w:fill="FFFFFF"/>
            <w:tcMar>
              <w:top w:w="15" w:type="dxa"/>
              <w:left w:w="15" w:type="dxa"/>
              <w:bottom w:w="15" w:type="dxa"/>
              <w:right w:w="15" w:type="dxa"/>
            </w:tcMar>
            <w:vAlign w:val="center"/>
          </w:tcPr>
          <w:p w14:paraId="319A2B88" w14:textId="77777777" w:rsidR="001A25B9" w:rsidRPr="00714561" w:rsidRDefault="00D81B51">
            <w:pPr>
              <w:jc w:val="center"/>
              <w:rPr>
                <w:rFonts w:ascii="Times New Roman" w:eastAsia="Times New Roman" w:hAnsi="Times New Roman" w:cs="Times New Roman"/>
                <w:sz w:val="18"/>
                <w:szCs w:val="18"/>
              </w:rPr>
            </w:pPr>
            <w:r w:rsidRPr="00714561">
              <w:rPr>
                <w:rFonts w:ascii="Times New Roman" w:eastAsia="Times New Roman" w:hAnsi="Times New Roman" w:cs="Times New Roman"/>
                <w:color w:val="000000"/>
                <w:sz w:val="18"/>
                <w:szCs w:val="18"/>
              </w:rPr>
              <w:t>2, 6, 21, 26</w:t>
            </w:r>
          </w:p>
        </w:tc>
        <w:tc>
          <w:tcPr>
            <w:tcW w:w="1133" w:type="dxa"/>
            <w:tcBorders>
              <w:top w:val="nil"/>
              <w:left w:val="nil"/>
              <w:bottom w:val="nil"/>
              <w:right w:val="nil"/>
            </w:tcBorders>
            <w:shd w:val="clear" w:color="auto" w:fill="FFFFFF"/>
            <w:tcMar>
              <w:top w:w="15" w:type="dxa"/>
              <w:left w:w="80" w:type="dxa"/>
              <w:bottom w:w="15" w:type="dxa"/>
              <w:right w:w="15" w:type="dxa"/>
            </w:tcMar>
            <w:vAlign w:val="center"/>
          </w:tcPr>
          <w:p w14:paraId="319A2B89"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1,7,12</w:t>
            </w:r>
          </w:p>
        </w:tc>
      </w:tr>
      <w:tr w:rsidR="001A25B9" w14:paraId="319A2B8F" w14:textId="77777777">
        <w:trPr>
          <w:trHeight w:val="223"/>
          <w:jc w:val="center"/>
        </w:trPr>
        <w:tc>
          <w:tcPr>
            <w:tcW w:w="4678" w:type="dxa"/>
            <w:tcBorders>
              <w:top w:val="nil"/>
              <w:left w:val="nil"/>
              <w:bottom w:val="nil"/>
              <w:right w:val="nil"/>
            </w:tcBorders>
            <w:shd w:val="clear" w:color="auto" w:fill="FFFFFF"/>
            <w:tcMar>
              <w:top w:w="15" w:type="dxa"/>
              <w:left w:w="80" w:type="dxa"/>
              <w:bottom w:w="15" w:type="dxa"/>
              <w:right w:w="15" w:type="dxa"/>
            </w:tcMar>
            <w:vAlign w:val="bottom"/>
          </w:tcPr>
          <w:p w14:paraId="319A2B8B" w14:textId="07309E94" w:rsidR="001A25B9" w:rsidRPr="005A4590" w:rsidRDefault="005A4590">
            <w:pPr>
              <w:rPr>
                <w:rFonts w:ascii="Times New Roman" w:eastAsia="Times New Roman" w:hAnsi="Times New Roman" w:cs="Times New Roman"/>
                <w:sz w:val="18"/>
                <w:szCs w:val="18"/>
              </w:rPr>
            </w:pPr>
            <w:proofErr w:type="spellStart"/>
            <w:r w:rsidRPr="005A4590">
              <w:rPr>
                <w:rFonts w:ascii="Times New Roman" w:hAnsi="Times New Roman" w:cs="Times New Roman"/>
                <w:color w:val="000000"/>
                <w:sz w:val="18"/>
                <w:szCs w:val="18"/>
              </w:rPr>
              <w:t>Understands</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the</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basic</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competency</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criteria</w:t>
            </w:r>
            <w:proofErr w:type="spellEnd"/>
            <w:r w:rsidRPr="005A4590">
              <w:rPr>
                <w:rFonts w:ascii="Times New Roman" w:hAnsi="Times New Roman" w:cs="Times New Roman"/>
                <w:color w:val="000000"/>
                <w:sz w:val="18"/>
                <w:szCs w:val="18"/>
              </w:rPr>
              <w:t xml:space="preserve"> in </w:t>
            </w:r>
            <w:proofErr w:type="spellStart"/>
            <w:r w:rsidRPr="005A4590">
              <w:rPr>
                <w:rFonts w:ascii="Times New Roman" w:hAnsi="Times New Roman" w:cs="Times New Roman"/>
                <w:color w:val="000000"/>
                <w:sz w:val="18"/>
                <w:szCs w:val="18"/>
              </w:rPr>
              <w:t>nursing</w:t>
            </w:r>
            <w:proofErr w:type="spellEnd"/>
            <w:r w:rsidR="00D81B51" w:rsidRPr="005A4590">
              <w:rPr>
                <w:rFonts w:ascii="Times New Roman" w:eastAsia="Times New Roman" w:hAnsi="Times New Roman" w:cs="Times New Roman"/>
                <w:sz w:val="18"/>
                <w:szCs w:val="18"/>
              </w:rPr>
              <w:t>.</w:t>
            </w:r>
          </w:p>
        </w:tc>
        <w:tc>
          <w:tcPr>
            <w:tcW w:w="1673" w:type="dxa"/>
            <w:tcBorders>
              <w:top w:val="nil"/>
              <w:left w:val="nil"/>
              <w:bottom w:val="nil"/>
              <w:right w:val="nil"/>
            </w:tcBorders>
            <w:shd w:val="clear" w:color="auto" w:fill="FFFFFF"/>
            <w:tcMar>
              <w:top w:w="15" w:type="dxa"/>
              <w:left w:w="80" w:type="dxa"/>
              <w:bottom w:w="15" w:type="dxa"/>
              <w:right w:w="15" w:type="dxa"/>
            </w:tcMar>
            <w:vAlign w:val="center"/>
          </w:tcPr>
          <w:p w14:paraId="319A2B8C"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1,2,5,7</w:t>
            </w:r>
          </w:p>
        </w:tc>
        <w:tc>
          <w:tcPr>
            <w:tcW w:w="1468" w:type="dxa"/>
            <w:tcBorders>
              <w:top w:val="nil"/>
              <w:left w:val="nil"/>
              <w:bottom w:val="nil"/>
              <w:right w:val="nil"/>
            </w:tcBorders>
            <w:shd w:val="clear" w:color="auto" w:fill="FFFFFF"/>
            <w:tcMar>
              <w:top w:w="15" w:type="dxa"/>
              <w:left w:w="15" w:type="dxa"/>
              <w:bottom w:w="15" w:type="dxa"/>
              <w:right w:w="15" w:type="dxa"/>
            </w:tcMar>
            <w:vAlign w:val="center"/>
          </w:tcPr>
          <w:p w14:paraId="319A2B8D" w14:textId="77777777" w:rsidR="001A25B9" w:rsidRPr="00714561" w:rsidRDefault="00D81B51">
            <w:pPr>
              <w:jc w:val="center"/>
              <w:rPr>
                <w:rFonts w:ascii="Times New Roman" w:eastAsia="Times New Roman" w:hAnsi="Times New Roman" w:cs="Times New Roman"/>
                <w:sz w:val="18"/>
                <w:szCs w:val="18"/>
              </w:rPr>
            </w:pPr>
            <w:r w:rsidRPr="00714561">
              <w:rPr>
                <w:rFonts w:ascii="Times New Roman" w:eastAsia="Times New Roman" w:hAnsi="Times New Roman" w:cs="Times New Roman"/>
                <w:color w:val="000000"/>
                <w:sz w:val="18"/>
                <w:szCs w:val="18"/>
              </w:rPr>
              <w:t>2, 6, 21, 26</w:t>
            </w:r>
          </w:p>
        </w:tc>
        <w:tc>
          <w:tcPr>
            <w:tcW w:w="1133" w:type="dxa"/>
            <w:tcBorders>
              <w:top w:val="nil"/>
              <w:left w:val="nil"/>
              <w:bottom w:val="nil"/>
              <w:right w:val="nil"/>
            </w:tcBorders>
            <w:shd w:val="clear" w:color="auto" w:fill="FFFFFF"/>
            <w:tcMar>
              <w:top w:w="15" w:type="dxa"/>
              <w:left w:w="80" w:type="dxa"/>
              <w:bottom w:w="15" w:type="dxa"/>
              <w:right w:w="15" w:type="dxa"/>
            </w:tcMar>
            <w:vAlign w:val="center"/>
          </w:tcPr>
          <w:p w14:paraId="319A2B8E"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1,7,13,15</w:t>
            </w:r>
          </w:p>
        </w:tc>
      </w:tr>
      <w:tr w:rsidR="005A4590" w14:paraId="319A2B94" w14:textId="77777777" w:rsidTr="00B11DBB">
        <w:trPr>
          <w:trHeight w:val="223"/>
          <w:jc w:val="center"/>
        </w:trPr>
        <w:tc>
          <w:tcPr>
            <w:tcW w:w="4678" w:type="dxa"/>
            <w:tcBorders>
              <w:top w:val="nil"/>
              <w:left w:val="nil"/>
              <w:bottom w:val="nil"/>
              <w:right w:val="nil"/>
            </w:tcBorders>
            <w:shd w:val="clear" w:color="auto" w:fill="FFFFFF"/>
            <w:tcMar>
              <w:top w:w="15" w:type="dxa"/>
              <w:left w:w="80" w:type="dxa"/>
              <w:bottom w:w="15" w:type="dxa"/>
              <w:right w:w="15" w:type="dxa"/>
            </w:tcMar>
          </w:tcPr>
          <w:p w14:paraId="319A2B90" w14:textId="744EF7C2" w:rsidR="005A4590" w:rsidRPr="005A4590" w:rsidRDefault="005A4590" w:rsidP="005A4590">
            <w:pPr>
              <w:rPr>
                <w:rFonts w:ascii="Times New Roman" w:eastAsia="Times New Roman" w:hAnsi="Times New Roman" w:cs="Times New Roman"/>
                <w:color w:val="000000"/>
                <w:sz w:val="18"/>
                <w:szCs w:val="18"/>
              </w:rPr>
            </w:pPr>
            <w:proofErr w:type="spellStart"/>
            <w:r w:rsidRPr="005A4590">
              <w:rPr>
                <w:rFonts w:ascii="Times New Roman" w:hAnsi="Times New Roman" w:cs="Times New Roman"/>
                <w:color w:val="000000"/>
                <w:sz w:val="18"/>
                <w:szCs w:val="18"/>
              </w:rPr>
              <w:t>Recognizes</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evidence-based</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practices</w:t>
            </w:r>
            <w:proofErr w:type="spellEnd"/>
            <w:r w:rsidRPr="005A4590">
              <w:rPr>
                <w:rFonts w:ascii="Times New Roman" w:hAnsi="Times New Roman" w:cs="Times New Roman"/>
                <w:color w:val="000000"/>
                <w:sz w:val="18"/>
                <w:szCs w:val="18"/>
              </w:rPr>
              <w:t>.</w:t>
            </w:r>
          </w:p>
        </w:tc>
        <w:tc>
          <w:tcPr>
            <w:tcW w:w="1673" w:type="dxa"/>
            <w:tcBorders>
              <w:top w:val="nil"/>
              <w:left w:val="nil"/>
              <w:bottom w:val="nil"/>
              <w:right w:val="nil"/>
            </w:tcBorders>
            <w:shd w:val="clear" w:color="auto" w:fill="FFFFFF"/>
            <w:tcMar>
              <w:top w:w="15" w:type="dxa"/>
              <w:left w:w="80" w:type="dxa"/>
              <w:bottom w:w="15" w:type="dxa"/>
              <w:right w:w="15" w:type="dxa"/>
            </w:tcMar>
            <w:vAlign w:val="center"/>
          </w:tcPr>
          <w:p w14:paraId="319A2B91" w14:textId="77777777" w:rsidR="005A4590" w:rsidRDefault="005A4590" w:rsidP="005A459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1,2,5,7</w:t>
            </w:r>
          </w:p>
        </w:tc>
        <w:tc>
          <w:tcPr>
            <w:tcW w:w="1468" w:type="dxa"/>
            <w:tcBorders>
              <w:top w:val="nil"/>
              <w:left w:val="nil"/>
              <w:bottom w:val="nil"/>
              <w:right w:val="nil"/>
            </w:tcBorders>
            <w:shd w:val="clear" w:color="auto" w:fill="FFFFFF"/>
            <w:tcMar>
              <w:top w:w="15" w:type="dxa"/>
              <w:left w:w="15" w:type="dxa"/>
              <w:bottom w:w="15" w:type="dxa"/>
              <w:right w:w="15" w:type="dxa"/>
            </w:tcMar>
            <w:vAlign w:val="center"/>
          </w:tcPr>
          <w:p w14:paraId="319A2B92" w14:textId="77777777" w:rsidR="005A4590" w:rsidRPr="00714561" w:rsidRDefault="005A4590" w:rsidP="005A4590">
            <w:pPr>
              <w:jc w:val="center"/>
              <w:rPr>
                <w:rFonts w:ascii="Times New Roman" w:eastAsia="Times New Roman" w:hAnsi="Times New Roman" w:cs="Times New Roman"/>
                <w:sz w:val="18"/>
                <w:szCs w:val="18"/>
              </w:rPr>
            </w:pPr>
            <w:r w:rsidRPr="00714561">
              <w:rPr>
                <w:rFonts w:ascii="Times New Roman" w:eastAsia="Times New Roman" w:hAnsi="Times New Roman" w:cs="Times New Roman"/>
                <w:color w:val="000000"/>
                <w:sz w:val="18"/>
                <w:szCs w:val="18"/>
              </w:rPr>
              <w:t>2, 6, 21, 26</w:t>
            </w:r>
          </w:p>
        </w:tc>
        <w:tc>
          <w:tcPr>
            <w:tcW w:w="1133" w:type="dxa"/>
            <w:tcBorders>
              <w:top w:val="nil"/>
              <w:left w:val="nil"/>
              <w:bottom w:val="nil"/>
              <w:right w:val="nil"/>
            </w:tcBorders>
            <w:shd w:val="clear" w:color="auto" w:fill="FFFFFF"/>
            <w:tcMar>
              <w:top w:w="15" w:type="dxa"/>
              <w:left w:w="80" w:type="dxa"/>
              <w:bottom w:w="15" w:type="dxa"/>
              <w:right w:w="15" w:type="dxa"/>
            </w:tcMar>
            <w:vAlign w:val="center"/>
          </w:tcPr>
          <w:p w14:paraId="319A2B93" w14:textId="77777777" w:rsidR="005A4590" w:rsidRDefault="005A4590" w:rsidP="005A459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1,7,13,15</w:t>
            </w:r>
          </w:p>
        </w:tc>
      </w:tr>
      <w:tr w:rsidR="005A4590" w14:paraId="319A2B99" w14:textId="77777777" w:rsidTr="00B11DBB">
        <w:trPr>
          <w:trHeight w:val="223"/>
          <w:jc w:val="center"/>
        </w:trPr>
        <w:tc>
          <w:tcPr>
            <w:tcW w:w="4678" w:type="dxa"/>
            <w:tcBorders>
              <w:top w:val="nil"/>
              <w:left w:val="nil"/>
              <w:bottom w:val="nil"/>
              <w:right w:val="nil"/>
            </w:tcBorders>
            <w:shd w:val="clear" w:color="auto" w:fill="FFFFFF"/>
            <w:tcMar>
              <w:top w:w="15" w:type="dxa"/>
              <w:left w:w="80" w:type="dxa"/>
              <w:bottom w:w="15" w:type="dxa"/>
              <w:right w:w="15" w:type="dxa"/>
            </w:tcMar>
          </w:tcPr>
          <w:p w14:paraId="319A2B95" w14:textId="307B91C5" w:rsidR="005A4590" w:rsidRPr="005A4590" w:rsidRDefault="005A4590" w:rsidP="005A4590">
            <w:pPr>
              <w:rPr>
                <w:rFonts w:ascii="Times New Roman" w:eastAsia="Times New Roman" w:hAnsi="Times New Roman" w:cs="Times New Roman"/>
                <w:sz w:val="18"/>
                <w:szCs w:val="18"/>
              </w:rPr>
            </w:pPr>
            <w:proofErr w:type="spellStart"/>
            <w:r w:rsidRPr="005A4590">
              <w:rPr>
                <w:rFonts w:ascii="Times New Roman" w:hAnsi="Times New Roman" w:cs="Times New Roman"/>
                <w:color w:val="000000"/>
                <w:sz w:val="18"/>
                <w:szCs w:val="18"/>
              </w:rPr>
              <w:t>Understands</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the</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importance</w:t>
            </w:r>
            <w:proofErr w:type="spellEnd"/>
            <w:r w:rsidRPr="005A4590">
              <w:rPr>
                <w:rFonts w:ascii="Times New Roman" w:hAnsi="Times New Roman" w:cs="Times New Roman"/>
                <w:color w:val="000000"/>
                <w:sz w:val="18"/>
                <w:szCs w:val="18"/>
              </w:rPr>
              <w:t xml:space="preserve"> of </w:t>
            </w:r>
            <w:proofErr w:type="spellStart"/>
            <w:r w:rsidRPr="005A4590">
              <w:rPr>
                <w:rFonts w:ascii="Times New Roman" w:hAnsi="Times New Roman" w:cs="Times New Roman"/>
                <w:color w:val="000000"/>
                <w:sz w:val="18"/>
                <w:szCs w:val="18"/>
              </w:rPr>
              <w:t>career</w:t>
            </w:r>
            <w:proofErr w:type="spellEnd"/>
            <w:r w:rsidRPr="005A4590">
              <w:rPr>
                <w:rFonts w:ascii="Times New Roman" w:hAnsi="Times New Roman" w:cs="Times New Roman"/>
                <w:color w:val="000000"/>
                <w:sz w:val="18"/>
                <w:szCs w:val="18"/>
              </w:rPr>
              <w:t xml:space="preserve"> </w:t>
            </w:r>
            <w:proofErr w:type="spellStart"/>
            <w:r w:rsidRPr="005A4590">
              <w:rPr>
                <w:rFonts w:ascii="Times New Roman" w:hAnsi="Times New Roman" w:cs="Times New Roman"/>
                <w:color w:val="000000"/>
                <w:sz w:val="18"/>
                <w:szCs w:val="18"/>
              </w:rPr>
              <w:t>planning</w:t>
            </w:r>
            <w:proofErr w:type="spellEnd"/>
            <w:r w:rsidRPr="005A4590">
              <w:rPr>
                <w:rFonts w:ascii="Times New Roman" w:hAnsi="Times New Roman" w:cs="Times New Roman"/>
                <w:color w:val="000000"/>
                <w:sz w:val="18"/>
                <w:szCs w:val="18"/>
              </w:rPr>
              <w:t>.</w:t>
            </w:r>
          </w:p>
        </w:tc>
        <w:tc>
          <w:tcPr>
            <w:tcW w:w="1673" w:type="dxa"/>
            <w:tcBorders>
              <w:top w:val="nil"/>
              <w:left w:val="nil"/>
              <w:bottom w:val="nil"/>
              <w:right w:val="nil"/>
            </w:tcBorders>
            <w:shd w:val="clear" w:color="auto" w:fill="FFFFFF"/>
            <w:tcMar>
              <w:top w:w="15" w:type="dxa"/>
              <w:left w:w="80" w:type="dxa"/>
              <w:bottom w:w="15" w:type="dxa"/>
              <w:right w:w="15" w:type="dxa"/>
            </w:tcMar>
            <w:vAlign w:val="center"/>
          </w:tcPr>
          <w:p w14:paraId="319A2B96" w14:textId="77777777" w:rsidR="005A4590" w:rsidRDefault="005A4590" w:rsidP="005A459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1,5,6</w:t>
            </w:r>
          </w:p>
        </w:tc>
        <w:tc>
          <w:tcPr>
            <w:tcW w:w="1468" w:type="dxa"/>
            <w:tcBorders>
              <w:top w:val="nil"/>
              <w:left w:val="nil"/>
              <w:bottom w:val="nil"/>
              <w:right w:val="nil"/>
            </w:tcBorders>
            <w:shd w:val="clear" w:color="auto" w:fill="FFFFFF"/>
            <w:tcMar>
              <w:top w:w="15" w:type="dxa"/>
              <w:left w:w="15" w:type="dxa"/>
              <w:bottom w:w="15" w:type="dxa"/>
              <w:right w:w="15" w:type="dxa"/>
            </w:tcMar>
            <w:vAlign w:val="center"/>
          </w:tcPr>
          <w:p w14:paraId="319A2B97" w14:textId="77777777" w:rsidR="005A4590" w:rsidRDefault="005A4590" w:rsidP="005A459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2, 6, 21, 26</w:t>
            </w:r>
          </w:p>
        </w:tc>
        <w:tc>
          <w:tcPr>
            <w:tcW w:w="1133" w:type="dxa"/>
            <w:tcBorders>
              <w:top w:val="nil"/>
              <w:left w:val="nil"/>
              <w:bottom w:val="nil"/>
              <w:right w:val="nil"/>
            </w:tcBorders>
            <w:shd w:val="clear" w:color="auto" w:fill="FFFFFF"/>
            <w:tcMar>
              <w:top w:w="15" w:type="dxa"/>
              <w:left w:w="80" w:type="dxa"/>
              <w:bottom w:w="15" w:type="dxa"/>
              <w:right w:w="15" w:type="dxa"/>
            </w:tcMar>
            <w:vAlign w:val="center"/>
          </w:tcPr>
          <w:p w14:paraId="319A2B98" w14:textId="77777777" w:rsidR="005A4590" w:rsidRDefault="005A4590" w:rsidP="005A4590">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13,15,21</w:t>
            </w:r>
          </w:p>
        </w:tc>
      </w:tr>
    </w:tbl>
    <w:p w14:paraId="319A2B9A" w14:textId="77777777" w:rsidR="001A25B9" w:rsidRDefault="00D81B51">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d"/>
        <w:tblW w:w="9242"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194"/>
        <w:gridCol w:w="7048"/>
      </w:tblGrid>
      <w:tr w:rsidR="00CB420A" w14:paraId="319A2B9D" w14:textId="77777777" w:rsidTr="00CB420A">
        <w:trPr>
          <w:trHeight w:val="225"/>
          <w:jc w:val="center"/>
        </w:trPr>
        <w:tc>
          <w:tcPr>
            <w:tcW w:w="219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9B" w14:textId="62905831" w:rsidR="00CB420A" w:rsidRPr="00CB420A" w:rsidRDefault="00CB420A" w:rsidP="00CB420A">
            <w:pPr>
              <w:jc w:val="both"/>
              <w:rPr>
                <w:rFonts w:ascii="Times New Roman" w:eastAsia="Times New Roman" w:hAnsi="Times New Roman" w:cs="Times New Roman"/>
                <w:sz w:val="18"/>
                <w:szCs w:val="18"/>
              </w:rPr>
            </w:pPr>
            <w:proofErr w:type="spellStart"/>
            <w:r w:rsidRPr="00CB420A">
              <w:rPr>
                <w:rFonts w:ascii="Times New Roman" w:eastAsia="Times New Roman" w:hAnsi="Times New Roman" w:cs="Times New Roman"/>
                <w:b/>
                <w:sz w:val="18"/>
                <w:szCs w:val="18"/>
              </w:rPr>
              <w:t>Teaching</w:t>
            </w:r>
            <w:proofErr w:type="spellEnd"/>
            <w:r w:rsidRPr="00CB420A">
              <w:rPr>
                <w:rFonts w:ascii="Times New Roman" w:eastAsia="Times New Roman" w:hAnsi="Times New Roman" w:cs="Times New Roman"/>
                <w:b/>
                <w:sz w:val="18"/>
                <w:szCs w:val="18"/>
              </w:rPr>
              <w:t xml:space="preserve">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4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9C" w14:textId="6D17DB85" w:rsidR="00CB420A" w:rsidRPr="005C218A" w:rsidRDefault="00CB420A" w:rsidP="005C218A">
            <w:pPr>
              <w:pStyle w:val="NormalWeb"/>
              <w:shd w:val="clear" w:color="auto" w:fill="FFFFFF"/>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Lecture</w:t>
            </w:r>
            <w:proofErr w:type="spellEnd"/>
            <w:r w:rsidRPr="00CB420A">
              <w:rPr>
                <w:color w:val="000000"/>
                <w:sz w:val="18"/>
                <w:szCs w:val="18"/>
              </w:rPr>
              <w:t xml:space="preserve">         2. </w:t>
            </w:r>
            <w:proofErr w:type="spellStart"/>
            <w:r w:rsidRPr="00CB420A">
              <w:rPr>
                <w:color w:val="000000"/>
                <w:sz w:val="18"/>
                <w:szCs w:val="18"/>
              </w:rPr>
              <w:t>Question-answer</w:t>
            </w:r>
            <w:proofErr w:type="spellEnd"/>
            <w:r w:rsidRPr="00CB420A">
              <w:rPr>
                <w:color w:val="000000"/>
                <w:sz w:val="18"/>
                <w:szCs w:val="18"/>
              </w:rPr>
              <w:t xml:space="preserve">     3. </w:t>
            </w:r>
            <w:proofErr w:type="spellStart"/>
            <w:r w:rsidRPr="00CB420A">
              <w:rPr>
                <w:color w:val="000000"/>
                <w:sz w:val="18"/>
                <w:szCs w:val="18"/>
              </w:rPr>
              <w:t>Discussion</w:t>
            </w:r>
            <w:proofErr w:type="spellEnd"/>
            <w:r w:rsidRPr="00CB420A">
              <w:rPr>
                <w:color w:val="000000"/>
                <w:sz w:val="18"/>
                <w:szCs w:val="18"/>
              </w:rPr>
              <w:t xml:space="preserve">    4.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study</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6. </w:t>
            </w:r>
            <w:proofErr w:type="spellStart"/>
            <w:r w:rsidRPr="00CB420A">
              <w:rPr>
                <w:color w:val="000000"/>
                <w:sz w:val="18"/>
                <w:szCs w:val="18"/>
              </w:rPr>
              <w:t>Interview</w:t>
            </w:r>
            <w:proofErr w:type="spellEnd"/>
            <w:r w:rsidRPr="00CB420A">
              <w:rPr>
                <w:color w:val="000000"/>
                <w:sz w:val="18"/>
                <w:szCs w:val="18"/>
              </w:rPr>
              <w:t xml:space="preserve">    7. </w:t>
            </w:r>
            <w:proofErr w:type="spellStart"/>
            <w:r w:rsidRPr="00CB420A">
              <w:rPr>
                <w:color w:val="000000"/>
                <w:sz w:val="18"/>
                <w:szCs w:val="18"/>
              </w:rPr>
              <w:t>Projects</w:t>
            </w:r>
            <w:proofErr w:type="spellEnd"/>
            <w:r w:rsidRPr="00CB420A">
              <w:rPr>
                <w:color w:val="000000"/>
                <w:sz w:val="18"/>
                <w:szCs w:val="18"/>
              </w:rPr>
              <w:t xml:space="preserve">         8. </w:t>
            </w:r>
            <w:proofErr w:type="spellStart"/>
            <w:r w:rsidRPr="00CB420A">
              <w:rPr>
                <w:color w:val="000000"/>
                <w:sz w:val="18"/>
                <w:szCs w:val="18"/>
              </w:rPr>
              <w:t>Assesment</w:t>
            </w:r>
            <w:proofErr w:type="spellEnd"/>
            <w:r w:rsidRPr="00CB420A">
              <w:rPr>
                <w:color w:val="000000"/>
                <w:sz w:val="18"/>
                <w:szCs w:val="18"/>
              </w:rPr>
              <w:t>/</w:t>
            </w:r>
            <w:proofErr w:type="spellStart"/>
            <w:r w:rsidRPr="00CB420A">
              <w:rPr>
                <w:color w:val="000000"/>
                <w:sz w:val="18"/>
                <w:szCs w:val="18"/>
              </w:rPr>
              <w:t>survey</w:t>
            </w:r>
            <w:proofErr w:type="spellEnd"/>
            <w:r w:rsidRPr="00CB420A">
              <w:rPr>
                <w:color w:val="000000"/>
                <w:sz w:val="18"/>
                <w:szCs w:val="18"/>
              </w:rPr>
              <w:t xml:space="preserve">       9. Role </w:t>
            </w:r>
            <w:proofErr w:type="spellStart"/>
            <w:r w:rsidRPr="00CB420A">
              <w:rPr>
                <w:color w:val="000000"/>
                <w:sz w:val="18"/>
                <w:szCs w:val="18"/>
              </w:rPr>
              <w:t>playing</w:t>
            </w:r>
            <w:proofErr w:type="spellEnd"/>
            <w:r w:rsidRPr="00CB420A">
              <w:rPr>
                <w:color w:val="000000"/>
                <w:sz w:val="18"/>
                <w:szCs w:val="18"/>
              </w:rPr>
              <w:t xml:space="preserve">    10. </w:t>
            </w:r>
            <w:proofErr w:type="spellStart"/>
            <w:r w:rsidRPr="00CB420A">
              <w:rPr>
                <w:color w:val="000000"/>
                <w:sz w:val="18"/>
                <w:szCs w:val="18"/>
              </w:rPr>
              <w:t>Demonstration</w:t>
            </w:r>
            <w:proofErr w:type="spellEnd"/>
            <w:r w:rsidRPr="00CB420A">
              <w:rPr>
                <w:color w:val="000000"/>
                <w:sz w:val="18"/>
                <w:szCs w:val="18"/>
              </w:rPr>
              <w:t xml:space="preserve">    11. Brain </w:t>
            </w:r>
            <w:proofErr w:type="spellStart"/>
            <w:r w:rsidRPr="00CB420A">
              <w:rPr>
                <w:color w:val="000000"/>
                <w:sz w:val="18"/>
                <w:szCs w:val="18"/>
              </w:rPr>
              <w:t>storming</w:t>
            </w:r>
            <w:proofErr w:type="spellEnd"/>
            <w:r w:rsidRPr="00CB420A">
              <w:rPr>
                <w:color w:val="000000"/>
                <w:sz w:val="18"/>
                <w:szCs w:val="18"/>
              </w:rPr>
              <w:t xml:space="preserve">       12. Home </w:t>
            </w:r>
            <w:proofErr w:type="spellStart"/>
            <w:r w:rsidRPr="00CB420A">
              <w:rPr>
                <w:color w:val="000000"/>
                <w:sz w:val="18"/>
                <w:szCs w:val="18"/>
              </w:rPr>
              <w:t>work</w:t>
            </w:r>
            <w:proofErr w:type="spellEnd"/>
            <w:r w:rsidRPr="00CB420A">
              <w:rPr>
                <w:color w:val="000000"/>
                <w:sz w:val="18"/>
                <w:szCs w:val="18"/>
              </w:rPr>
              <w:t xml:space="preserve">   13. Case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14.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15. Panel </w:t>
            </w:r>
            <w:proofErr w:type="spellStart"/>
            <w:r w:rsidRPr="00CB420A">
              <w:rPr>
                <w:color w:val="000000"/>
                <w:sz w:val="18"/>
                <w:szCs w:val="18"/>
              </w:rPr>
              <w:t>discussion</w:t>
            </w:r>
            <w:proofErr w:type="spellEnd"/>
            <w:r w:rsidRPr="00CB420A">
              <w:rPr>
                <w:color w:val="000000"/>
                <w:sz w:val="18"/>
                <w:szCs w:val="18"/>
              </w:rPr>
              <w:t xml:space="preserve">    16. </w:t>
            </w:r>
            <w:proofErr w:type="spellStart"/>
            <w:r w:rsidRPr="00CB420A">
              <w:rPr>
                <w:color w:val="000000"/>
                <w:sz w:val="18"/>
                <w:szCs w:val="18"/>
              </w:rPr>
              <w:t>Seminary</w:t>
            </w:r>
            <w:proofErr w:type="spellEnd"/>
            <w:r w:rsidRPr="00CB420A">
              <w:rPr>
                <w:color w:val="000000"/>
                <w:sz w:val="18"/>
                <w:szCs w:val="18"/>
              </w:rPr>
              <w:t xml:space="preserve">         17. Learning </w:t>
            </w:r>
            <w:proofErr w:type="spellStart"/>
            <w:r w:rsidRPr="00CB420A">
              <w:rPr>
                <w:color w:val="000000"/>
                <w:sz w:val="18"/>
                <w:szCs w:val="18"/>
              </w:rPr>
              <w:t>diaries</w:t>
            </w:r>
            <w:proofErr w:type="spellEnd"/>
            <w:r w:rsidRPr="00CB420A">
              <w:rPr>
                <w:color w:val="000000"/>
                <w:sz w:val="18"/>
                <w:szCs w:val="18"/>
              </w:rPr>
              <w:t xml:space="preserve">     18.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19. </w:t>
            </w:r>
            <w:proofErr w:type="spellStart"/>
            <w:r w:rsidRPr="00CB420A">
              <w:rPr>
                <w:color w:val="000000"/>
                <w:sz w:val="18"/>
                <w:szCs w:val="18"/>
              </w:rPr>
              <w:t>Thesis</w:t>
            </w:r>
            <w:proofErr w:type="spellEnd"/>
            <w:r w:rsidRPr="00CB420A">
              <w:rPr>
                <w:color w:val="000000"/>
                <w:sz w:val="18"/>
                <w:szCs w:val="18"/>
              </w:rPr>
              <w:t xml:space="preserve">      20. </w:t>
            </w:r>
            <w:proofErr w:type="spellStart"/>
            <w:r w:rsidRPr="00CB420A">
              <w:rPr>
                <w:color w:val="000000"/>
                <w:sz w:val="18"/>
                <w:szCs w:val="18"/>
              </w:rPr>
              <w:t>Progress</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21. Presentation   22. Virtual </w:t>
            </w:r>
            <w:proofErr w:type="spellStart"/>
            <w:r w:rsidRPr="00CB420A">
              <w:rPr>
                <w:color w:val="000000"/>
                <w:sz w:val="18"/>
                <w:szCs w:val="18"/>
              </w:rPr>
              <w:t>game</w:t>
            </w:r>
            <w:proofErr w:type="spellEnd"/>
            <w:r w:rsidRPr="00CB420A">
              <w:rPr>
                <w:color w:val="000000"/>
                <w:sz w:val="18"/>
                <w:szCs w:val="18"/>
              </w:rPr>
              <w:t xml:space="preserve"> </w:t>
            </w:r>
            <w:proofErr w:type="spellStart"/>
            <w:r w:rsidRPr="00CB420A">
              <w:rPr>
                <w:color w:val="000000"/>
                <w:sz w:val="18"/>
                <w:szCs w:val="18"/>
              </w:rPr>
              <w:t>simulation</w:t>
            </w:r>
            <w:proofErr w:type="spellEnd"/>
            <w:r w:rsidRPr="00CB420A">
              <w:rPr>
                <w:color w:val="000000"/>
                <w:sz w:val="18"/>
                <w:szCs w:val="18"/>
              </w:rPr>
              <w:t xml:space="preserve">   23. Team-</w:t>
            </w:r>
            <w:proofErr w:type="spellStart"/>
            <w:r w:rsidRPr="00CB420A">
              <w:rPr>
                <w:color w:val="000000"/>
                <w:sz w:val="18"/>
                <w:szCs w:val="18"/>
              </w:rPr>
              <w:t>based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24. Video </w:t>
            </w:r>
            <w:proofErr w:type="spellStart"/>
            <w:r w:rsidRPr="00CB420A">
              <w:rPr>
                <w:color w:val="000000"/>
                <w:sz w:val="18"/>
                <w:szCs w:val="18"/>
              </w:rPr>
              <w:t>demonstration</w:t>
            </w:r>
            <w:proofErr w:type="spellEnd"/>
            <w:r w:rsidRPr="00CB420A">
              <w:rPr>
                <w:color w:val="000000"/>
                <w:sz w:val="18"/>
                <w:szCs w:val="18"/>
              </w:rPr>
              <w:t xml:space="preserve">   25. </w:t>
            </w:r>
            <w:proofErr w:type="spellStart"/>
            <w:r w:rsidRPr="00CB420A">
              <w:rPr>
                <w:color w:val="000000"/>
                <w:sz w:val="18"/>
                <w:szCs w:val="18"/>
              </w:rPr>
              <w:t>Book</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resource</w:t>
            </w:r>
            <w:proofErr w:type="spellEnd"/>
            <w:r w:rsidRPr="00CB420A">
              <w:rPr>
                <w:color w:val="000000"/>
                <w:sz w:val="18"/>
                <w:szCs w:val="18"/>
              </w:rPr>
              <w:t xml:space="preserve"> </w:t>
            </w:r>
            <w:proofErr w:type="spellStart"/>
            <w:r w:rsidRPr="00CB420A">
              <w:rPr>
                <w:color w:val="000000"/>
                <w:sz w:val="18"/>
                <w:szCs w:val="18"/>
              </w:rPr>
              <w:t>sharing</w:t>
            </w:r>
            <w:proofErr w:type="spellEnd"/>
            <w:r w:rsidRPr="00CB420A">
              <w:rPr>
                <w:color w:val="000000"/>
                <w:sz w:val="18"/>
                <w:szCs w:val="18"/>
              </w:rPr>
              <w:t xml:space="preserve">   26. Small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large</w:t>
            </w:r>
            <w:proofErr w:type="spellEnd"/>
            <w:r w:rsidRPr="00CB420A">
              <w:rPr>
                <w:color w:val="000000"/>
                <w:sz w:val="18"/>
                <w:szCs w:val="18"/>
              </w:rPr>
              <w:t xml:space="preserve">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discussion</w:t>
            </w:r>
            <w:proofErr w:type="spellEnd"/>
            <w:r w:rsidRPr="00CB420A">
              <w:rPr>
                <w:color w:val="000000"/>
                <w:sz w:val="18"/>
                <w:szCs w:val="18"/>
              </w:rPr>
              <w:t xml:space="preserve">   27. </w:t>
            </w:r>
            <w:proofErr w:type="spellStart"/>
            <w:r w:rsidRPr="00CB420A">
              <w:rPr>
                <w:color w:val="000000"/>
                <w:sz w:val="18"/>
                <w:szCs w:val="18"/>
              </w:rPr>
              <w:t>Preparing</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implementing</w:t>
            </w:r>
            <w:proofErr w:type="spellEnd"/>
            <w:r w:rsidRPr="00CB420A">
              <w:rPr>
                <w:color w:val="000000"/>
                <w:sz w:val="18"/>
                <w:szCs w:val="18"/>
              </w:rPr>
              <w:t xml:space="preserve"> a </w:t>
            </w:r>
            <w:proofErr w:type="spellStart"/>
            <w:r w:rsidRPr="00CB420A">
              <w:rPr>
                <w:color w:val="000000"/>
                <w:sz w:val="18"/>
                <w:szCs w:val="18"/>
              </w:rPr>
              <w:t>training</w:t>
            </w:r>
            <w:proofErr w:type="spellEnd"/>
            <w:r w:rsidRPr="00CB420A">
              <w:rPr>
                <w:color w:val="000000"/>
                <w:sz w:val="18"/>
                <w:szCs w:val="18"/>
              </w:rPr>
              <w:t xml:space="preserve"> plan   28. </w:t>
            </w:r>
            <w:proofErr w:type="spellStart"/>
            <w:r w:rsidRPr="00CB420A">
              <w:rPr>
                <w:color w:val="000000"/>
                <w:sz w:val="18"/>
                <w:szCs w:val="18"/>
              </w:rPr>
              <w:t>Simulation</w:t>
            </w:r>
            <w:proofErr w:type="spellEnd"/>
            <w:r w:rsidRPr="00CB420A">
              <w:rPr>
                <w:color w:val="000000"/>
                <w:sz w:val="18"/>
                <w:szCs w:val="18"/>
              </w:rPr>
              <w:t xml:space="preserve">    29. Case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with</w:t>
            </w:r>
            <w:proofErr w:type="spellEnd"/>
            <w:r w:rsidRPr="00CB420A">
              <w:rPr>
                <w:color w:val="000000"/>
                <w:sz w:val="18"/>
                <w:szCs w:val="18"/>
              </w:rPr>
              <w:t xml:space="preserve"> video </w:t>
            </w:r>
            <w:proofErr w:type="spellStart"/>
            <w:r w:rsidRPr="00CB420A">
              <w:rPr>
                <w:color w:val="000000"/>
                <w:sz w:val="18"/>
                <w:szCs w:val="18"/>
              </w:rPr>
              <w:t>footage</w:t>
            </w:r>
            <w:proofErr w:type="spellEnd"/>
            <w:r w:rsidRPr="00CB420A">
              <w:rPr>
                <w:color w:val="000000"/>
                <w:sz w:val="18"/>
                <w:szCs w:val="18"/>
              </w:rPr>
              <w:t xml:space="preserve">  30. </w:t>
            </w:r>
            <w:proofErr w:type="spellStart"/>
            <w:r w:rsidRPr="00CB420A">
              <w:rPr>
                <w:color w:val="000000"/>
                <w:sz w:val="18"/>
                <w:szCs w:val="18"/>
              </w:rPr>
              <w:t>Museum</w:t>
            </w:r>
            <w:proofErr w:type="spellEnd"/>
            <w:r w:rsidRPr="00CB420A">
              <w:rPr>
                <w:color w:val="000000"/>
                <w:sz w:val="18"/>
                <w:szCs w:val="18"/>
              </w:rPr>
              <w:t xml:space="preserve"> </w:t>
            </w:r>
            <w:proofErr w:type="spellStart"/>
            <w:r w:rsidRPr="00CB420A">
              <w:rPr>
                <w:color w:val="000000"/>
                <w:sz w:val="18"/>
                <w:szCs w:val="18"/>
              </w:rPr>
              <w:t>tour</w:t>
            </w:r>
            <w:proofErr w:type="spellEnd"/>
            <w:r w:rsidRPr="00CB420A">
              <w:rPr>
                <w:color w:val="000000"/>
                <w:sz w:val="18"/>
                <w:szCs w:val="18"/>
              </w:rPr>
              <w:t xml:space="preserve">   31. Film/</w:t>
            </w:r>
            <w:proofErr w:type="spellStart"/>
            <w:r w:rsidRPr="00CB420A">
              <w:rPr>
                <w:color w:val="000000"/>
                <w:sz w:val="18"/>
                <w:szCs w:val="18"/>
              </w:rPr>
              <w:t>documentary</w:t>
            </w:r>
            <w:proofErr w:type="spellEnd"/>
            <w:r w:rsidRPr="00CB420A">
              <w:rPr>
                <w:color w:val="000000"/>
                <w:sz w:val="18"/>
                <w:szCs w:val="18"/>
              </w:rPr>
              <w:t xml:space="preserve"> </w:t>
            </w:r>
            <w:proofErr w:type="spellStart"/>
            <w:r w:rsidRPr="00CB420A">
              <w:rPr>
                <w:color w:val="000000"/>
                <w:sz w:val="18"/>
                <w:szCs w:val="18"/>
              </w:rPr>
              <w:t>screening</w:t>
            </w:r>
            <w:proofErr w:type="spellEnd"/>
            <w:r w:rsidRPr="00CB420A">
              <w:rPr>
                <w:color w:val="000000"/>
                <w:sz w:val="18"/>
                <w:szCs w:val="18"/>
              </w:rPr>
              <w:t xml:space="preserve">     32. </w:t>
            </w:r>
            <w:proofErr w:type="spellStart"/>
            <w:r w:rsidRPr="00CB420A">
              <w:rPr>
                <w:color w:val="000000"/>
                <w:sz w:val="18"/>
                <w:szCs w:val="18"/>
              </w:rPr>
              <w:t>Warm-up</w:t>
            </w:r>
            <w:proofErr w:type="spellEnd"/>
            <w:r w:rsidRPr="00CB420A">
              <w:rPr>
                <w:color w:val="000000"/>
                <w:sz w:val="18"/>
                <w:szCs w:val="18"/>
              </w:rPr>
              <w:t xml:space="preserve"> </w:t>
            </w:r>
            <w:proofErr w:type="spellStart"/>
            <w:r w:rsidRPr="00CB420A">
              <w:rPr>
                <w:color w:val="000000"/>
                <w:sz w:val="18"/>
                <w:szCs w:val="18"/>
              </w:rPr>
              <w:t>exercises</w:t>
            </w:r>
            <w:proofErr w:type="spellEnd"/>
            <w:r w:rsidRPr="00CB420A">
              <w:rPr>
                <w:color w:val="000000"/>
                <w:sz w:val="18"/>
                <w:szCs w:val="18"/>
              </w:rPr>
              <w:t xml:space="preserve">     33. Case </w:t>
            </w:r>
            <w:proofErr w:type="spellStart"/>
            <w:r w:rsidRPr="00CB420A">
              <w:rPr>
                <w:color w:val="000000"/>
                <w:sz w:val="18"/>
                <w:szCs w:val="18"/>
              </w:rPr>
              <w:t>study</w:t>
            </w:r>
            <w:proofErr w:type="spellEnd"/>
          </w:p>
        </w:tc>
      </w:tr>
      <w:tr w:rsidR="00CB420A" w14:paraId="319A2BA0" w14:textId="77777777" w:rsidTr="00CB420A">
        <w:trPr>
          <w:trHeight w:val="270"/>
          <w:jc w:val="center"/>
        </w:trPr>
        <w:tc>
          <w:tcPr>
            <w:tcW w:w="219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9E" w14:textId="21C88BA3" w:rsidR="00CB420A" w:rsidRPr="00CB420A" w:rsidRDefault="00CB420A" w:rsidP="00CB420A">
            <w:pPr>
              <w:jc w:val="both"/>
              <w:rPr>
                <w:rFonts w:ascii="Times New Roman" w:eastAsia="Times New Roman" w:hAnsi="Times New Roman" w:cs="Times New Roman"/>
                <w:sz w:val="18"/>
                <w:szCs w:val="18"/>
              </w:rPr>
            </w:pPr>
            <w:r w:rsidRPr="00CB420A">
              <w:rPr>
                <w:rFonts w:ascii="Times New Roman" w:eastAsia="Times New Roman" w:hAnsi="Times New Roman" w:cs="Times New Roman"/>
                <w:b/>
                <w:sz w:val="18"/>
                <w:szCs w:val="18"/>
              </w:rPr>
              <w:t xml:space="preserve">Evaluation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4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9F" w14:textId="5C3D0EF8" w:rsidR="00CB420A" w:rsidRPr="005C218A" w:rsidRDefault="00CB420A" w:rsidP="005C218A">
            <w:pPr>
              <w:pStyle w:val="NormalWeb"/>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Midterm</w:t>
            </w:r>
            <w:proofErr w:type="spellEnd"/>
            <w:r w:rsidRPr="00CB420A">
              <w:rPr>
                <w:color w:val="000000"/>
                <w:sz w:val="18"/>
                <w:szCs w:val="18"/>
              </w:rPr>
              <w:t xml:space="preserve">        2. Final </w:t>
            </w:r>
            <w:proofErr w:type="spellStart"/>
            <w:r w:rsidRPr="00CB420A">
              <w:rPr>
                <w:color w:val="000000"/>
                <w:sz w:val="18"/>
                <w:szCs w:val="18"/>
              </w:rPr>
              <w:t>exam</w:t>
            </w:r>
            <w:proofErr w:type="spellEnd"/>
            <w:r w:rsidRPr="00CB420A">
              <w:rPr>
                <w:color w:val="000000"/>
                <w:sz w:val="18"/>
                <w:szCs w:val="18"/>
              </w:rPr>
              <w:t xml:space="preserve">         3.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assessment</w:t>
            </w:r>
            <w:proofErr w:type="spellEnd"/>
            <w:r w:rsidRPr="00CB420A">
              <w:rPr>
                <w:color w:val="000000"/>
                <w:sz w:val="18"/>
                <w:szCs w:val="18"/>
              </w:rPr>
              <w:t xml:space="preserve">   4. Project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6. </w:t>
            </w:r>
            <w:proofErr w:type="spellStart"/>
            <w:r w:rsidRPr="00CB420A">
              <w:rPr>
                <w:color w:val="000000"/>
                <w:sz w:val="18"/>
                <w:szCs w:val="18"/>
              </w:rPr>
              <w:t>Clinical</w:t>
            </w:r>
            <w:proofErr w:type="spellEnd"/>
            <w:r w:rsidRPr="00CB420A">
              <w:rPr>
                <w:color w:val="000000"/>
                <w:sz w:val="18"/>
                <w:szCs w:val="18"/>
              </w:rPr>
              <w:t xml:space="preserve"> </w:t>
            </w:r>
            <w:proofErr w:type="spellStart"/>
            <w:r w:rsidRPr="00CB420A">
              <w:rPr>
                <w:color w:val="000000"/>
                <w:sz w:val="18"/>
                <w:szCs w:val="18"/>
              </w:rPr>
              <w:t>practice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7.Assignment/</w:t>
            </w:r>
            <w:proofErr w:type="spellStart"/>
            <w:r w:rsidRPr="00CB420A">
              <w:rPr>
                <w:color w:val="000000"/>
                <w:sz w:val="18"/>
                <w:szCs w:val="18"/>
              </w:rPr>
              <w:t>reports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8. </w:t>
            </w:r>
            <w:proofErr w:type="spellStart"/>
            <w:r w:rsidRPr="00CB420A">
              <w:rPr>
                <w:color w:val="000000"/>
                <w:sz w:val="18"/>
                <w:szCs w:val="18"/>
              </w:rPr>
              <w:t>Seminary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9. Learning </w:t>
            </w:r>
            <w:proofErr w:type="spellStart"/>
            <w:r w:rsidRPr="00CB420A">
              <w:rPr>
                <w:color w:val="000000"/>
                <w:sz w:val="18"/>
                <w:szCs w:val="18"/>
              </w:rPr>
              <w:t>diary</w:t>
            </w:r>
            <w:proofErr w:type="spellEnd"/>
            <w:r w:rsidRPr="00CB420A">
              <w:rPr>
                <w:color w:val="000000"/>
                <w:sz w:val="18"/>
                <w:szCs w:val="18"/>
              </w:rPr>
              <w:t xml:space="preserve">    10.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11. </w:t>
            </w:r>
            <w:proofErr w:type="spellStart"/>
            <w:r w:rsidRPr="00CB420A">
              <w:rPr>
                <w:color w:val="000000"/>
                <w:sz w:val="18"/>
                <w:szCs w:val="18"/>
              </w:rPr>
              <w:t>Thesis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12.Quiz    13. Presentation </w:t>
            </w:r>
            <w:proofErr w:type="spellStart"/>
            <w:r w:rsidRPr="00CB420A">
              <w:rPr>
                <w:color w:val="000000"/>
                <w:sz w:val="18"/>
                <w:szCs w:val="18"/>
              </w:rPr>
              <w:t>evaluation</w:t>
            </w:r>
            <w:proofErr w:type="spellEnd"/>
            <w:r w:rsidRPr="00CB420A">
              <w:rPr>
                <w:color w:val="000000"/>
                <w:sz w:val="18"/>
                <w:szCs w:val="18"/>
              </w:rPr>
              <w:t xml:space="preserve">   14. </w:t>
            </w:r>
            <w:proofErr w:type="spellStart"/>
            <w:r w:rsidRPr="00CB420A">
              <w:rPr>
                <w:color w:val="000000"/>
                <w:sz w:val="18"/>
                <w:szCs w:val="18"/>
              </w:rPr>
              <w:t>Performance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15-Practice </w:t>
            </w:r>
            <w:proofErr w:type="spellStart"/>
            <w:r w:rsidRPr="00CB420A">
              <w:rPr>
                <w:color w:val="000000"/>
                <w:sz w:val="18"/>
                <w:szCs w:val="18"/>
              </w:rPr>
              <w:t>Exam</w:t>
            </w:r>
            <w:proofErr w:type="spellEnd"/>
            <w:r w:rsidRPr="00CB420A">
              <w:rPr>
                <w:color w:val="000000"/>
                <w:sz w:val="18"/>
                <w:szCs w:val="18"/>
              </w:rPr>
              <w:t xml:space="preserve">  16. Video </w:t>
            </w:r>
            <w:proofErr w:type="spellStart"/>
            <w:r w:rsidRPr="00CB420A">
              <w:rPr>
                <w:color w:val="000000"/>
                <w:sz w:val="18"/>
                <w:szCs w:val="18"/>
              </w:rPr>
              <w:t>screening</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17. Video </w:t>
            </w:r>
            <w:proofErr w:type="spellStart"/>
            <w:r w:rsidRPr="00CB420A">
              <w:rPr>
                <w:color w:val="000000"/>
                <w:sz w:val="18"/>
                <w:szCs w:val="18"/>
              </w:rPr>
              <w:t>case</w:t>
            </w:r>
            <w:proofErr w:type="spellEnd"/>
            <w:r w:rsidRPr="00CB420A">
              <w:rPr>
                <w:color w:val="000000"/>
                <w:sz w:val="18"/>
                <w:szCs w:val="18"/>
              </w:rPr>
              <w:t xml:space="preserv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18. </w:t>
            </w:r>
            <w:proofErr w:type="spellStart"/>
            <w:r w:rsidRPr="00CB420A">
              <w:rPr>
                <w:color w:val="000000"/>
                <w:sz w:val="18"/>
                <w:szCs w:val="18"/>
              </w:rPr>
              <w:t>Observation</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19. </w:t>
            </w:r>
            <w:proofErr w:type="spellStart"/>
            <w:r w:rsidRPr="00CB420A">
              <w:rPr>
                <w:color w:val="000000"/>
                <w:sz w:val="18"/>
                <w:szCs w:val="18"/>
              </w:rPr>
              <w:t>Interview</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20. </w:t>
            </w:r>
            <w:proofErr w:type="spellStart"/>
            <w:r w:rsidRPr="00CB420A">
              <w:rPr>
                <w:color w:val="000000"/>
                <w:sz w:val="18"/>
                <w:szCs w:val="18"/>
              </w:rPr>
              <w:t>Nursing</w:t>
            </w:r>
            <w:proofErr w:type="spellEnd"/>
            <w:r w:rsidRPr="00CB420A">
              <w:rPr>
                <w:color w:val="000000"/>
                <w:sz w:val="18"/>
                <w:szCs w:val="18"/>
              </w:rPr>
              <w:t xml:space="preserve"> </w:t>
            </w:r>
            <w:proofErr w:type="spellStart"/>
            <w:r w:rsidRPr="00CB420A">
              <w:rPr>
                <w:color w:val="000000"/>
                <w:sz w:val="18"/>
                <w:szCs w:val="18"/>
              </w:rPr>
              <w:t>process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21.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22. Case </w:t>
            </w:r>
            <w:proofErr w:type="spellStart"/>
            <w:r w:rsidRPr="00CB420A">
              <w:rPr>
                <w:color w:val="000000"/>
                <w:sz w:val="18"/>
                <w:szCs w:val="18"/>
              </w:rPr>
              <w:t>evaluation</w:t>
            </w:r>
            <w:proofErr w:type="spellEnd"/>
            <w:r w:rsidRPr="00CB420A">
              <w:rPr>
                <w:color w:val="000000"/>
                <w:sz w:val="18"/>
                <w:szCs w:val="18"/>
              </w:rPr>
              <w:t xml:space="preserve"> 23. </w:t>
            </w:r>
            <w:proofErr w:type="spellStart"/>
            <w:r w:rsidRPr="00CB420A">
              <w:rPr>
                <w:color w:val="000000"/>
                <w:sz w:val="18"/>
                <w:szCs w:val="18"/>
              </w:rPr>
              <w:t>Care</w:t>
            </w:r>
            <w:proofErr w:type="spellEnd"/>
            <w:r w:rsidRPr="00CB420A">
              <w:rPr>
                <w:color w:val="000000"/>
                <w:sz w:val="18"/>
                <w:szCs w:val="18"/>
              </w:rPr>
              <w:t xml:space="preserve"> plan </w:t>
            </w:r>
            <w:proofErr w:type="spellStart"/>
            <w:r w:rsidRPr="00CB420A">
              <w:rPr>
                <w:color w:val="000000"/>
                <w:sz w:val="18"/>
                <w:szCs w:val="18"/>
              </w:rPr>
              <w:t>evaluation</w:t>
            </w:r>
            <w:proofErr w:type="spellEnd"/>
          </w:p>
        </w:tc>
      </w:tr>
    </w:tbl>
    <w:p w14:paraId="319A2BA1" w14:textId="77777777" w:rsidR="001A25B9" w:rsidRDefault="00D81B51">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p w14:paraId="319A2BA2" w14:textId="77777777" w:rsidR="001A25B9" w:rsidRDefault="001A25B9">
      <w:pPr>
        <w:shd w:val="clear" w:color="auto" w:fill="FFFFFF"/>
        <w:spacing w:after="0" w:line="240" w:lineRule="auto"/>
        <w:rPr>
          <w:rFonts w:ascii="Times New Roman" w:eastAsia="Times New Roman" w:hAnsi="Times New Roman" w:cs="Times New Roman"/>
          <w:color w:val="000000"/>
          <w:sz w:val="18"/>
          <w:szCs w:val="18"/>
        </w:rPr>
      </w:pPr>
    </w:p>
    <w:tbl>
      <w:tblPr>
        <w:tblStyle w:val="affe"/>
        <w:tblW w:w="9150"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99"/>
        <w:gridCol w:w="6730"/>
        <w:gridCol w:w="1721"/>
      </w:tblGrid>
      <w:tr w:rsidR="001B1C22" w14:paraId="319A2BA4" w14:textId="77777777" w:rsidTr="00B11DBB">
        <w:trPr>
          <w:trHeight w:val="198"/>
          <w:jc w:val="center"/>
        </w:trPr>
        <w:tc>
          <w:tcPr>
            <w:tcW w:w="9150"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BA3" w14:textId="128AF8AE" w:rsidR="001B1C22" w:rsidRDefault="001B1C22" w:rsidP="001B1C22">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WEEKLY COURSE CONTENT</w:t>
            </w:r>
          </w:p>
        </w:tc>
      </w:tr>
      <w:tr w:rsidR="001B1C22" w14:paraId="319A2BA8" w14:textId="77777777">
        <w:trPr>
          <w:trHeight w:val="169"/>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A5" w14:textId="2E6A8D05" w:rsidR="001B1C22" w:rsidRPr="001B1C22" w:rsidRDefault="001B1C22" w:rsidP="001B1C22">
            <w:pPr>
              <w:rPr>
                <w:rFonts w:ascii="Times New Roman" w:eastAsia="Times New Roman" w:hAnsi="Times New Roman" w:cs="Times New Roman"/>
                <w:b/>
                <w:sz w:val="18"/>
                <w:szCs w:val="18"/>
              </w:rPr>
            </w:pPr>
            <w:proofErr w:type="spellStart"/>
            <w:r w:rsidRPr="001B1C22">
              <w:rPr>
                <w:rFonts w:ascii="Times New Roman" w:eastAsia="Times New Roman" w:hAnsi="Times New Roman" w:cs="Times New Roman"/>
                <w:b/>
                <w:sz w:val="18"/>
                <w:szCs w:val="18"/>
              </w:rPr>
              <w:t>Week</w:t>
            </w:r>
            <w:proofErr w:type="spellEnd"/>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A6" w14:textId="05D9FA1C" w:rsidR="001B1C22" w:rsidRDefault="001B1C22" w:rsidP="001B1C22">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Topics</w:t>
            </w:r>
            <w:proofErr w:type="spellEnd"/>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A7" w14:textId="0A31BEDD" w:rsidR="001B1C22" w:rsidRDefault="001B1C22" w:rsidP="001B1C22">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Study</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Materials</w:t>
            </w:r>
            <w:proofErr w:type="spellEnd"/>
          </w:p>
        </w:tc>
      </w:tr>
      <w:tr w:rsidR="001B1C22" w14:paraId="319A2BAF" w14:textId="77777777">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BA9" w14:textId="77777777" w:rsidR="001B1C22" w:rsidRDefault="001B1C22" w:rsidP="001B1C22">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69C8D32" w14:textId="35C1587D" w:rsidR="001B1C22" w:rsidRPr="001B1C22" w:rsidRDefault="001B1C22" w:rsidP="001B1C22">
            <w:pPr>
              <w:rPr>
                <w:rFonts w:ascii="Times New Roman" w:eastAsia="Times New Roman" w:hAnsi="Times New Roman" w:cs="Times New Roman"/>
                <w:sz w:val="24"/>
                <w:szCs w:val="24"/>
              </w:rPr>
            </w:pPr>
            <w:proofErr w:type="spellStart"/>
            <w:r w:rsidRPr="001B1C22">
              <w:rPr>
                <w:rFonts w:ascii="Times New Roman" w:eastAsia="Times New Roman" w:hAnsi="Times New Roman" w:cs="Times New Roman"/>
                <w:color w:val="000000"/>
                <w:sz w:val="18"/>
                <w:szCs w:val="18"/>
              </w:rPr>
              <w:t>Introduction</w:t>
            </w:r>
            <w:proofErr w:type="spellEnd"/>
            <w:r w:rsidRPr="001B1C22">
              <w:rPr>
                <w:rFonts w:ascii="Times New Roman" w:eastAsia="Times New Roman" w:hAnsi="Times New Roman" w:cs="Times New Roman"/>
                <w:color w:val="000000"/>
                <w:sz w:val="18"/>
                <w:szCs w:val="18"/>
              </w:rPr>
              <w:t xml:space="preserve"> of </w:t>
            </w:r>
            <w:proofErr w:type="spellStart"/>
            <w:r w:rsidRPr="001B1C22">
              <w:rPr>
                <w:rFonts w:ascii="Times New Roman" w:eastAsia="Times New Roman" w:hAnsi="Times New Roman" w:cs="Times New Roman"/>
                <w:color w:val="000000"/>
                <w:sz w:val="18"/>
                <w:szCs w:val="18"/>
              </w:rPr>
              <w:t>academic</w:t>
            </w:r>
            <w:proofErr w:type="spellEnd"/>
            <w:r w:rsidRPr="001B1C22">
              <w:rPr>
                <w:rFonts w:ascii="Times New Roman" w:eastAsia="Times New Roman" w:hAnsi="Times New Roman" w:cs="Times New Roman"/>
                <w:color w:val="000000"/>
                <w:sz w:val="18"/>
                <w:szCs w:val="18"/>
              </w:rPr>
              <w:t xml:space="preserve"> </w:t>
            </w:r>
            <w:proofErr w:type="spellStart"/>
            <w:r w:rsidRPr="001B1C22">
              <w:rPr>
                <w:rFonts w:ascii="Times New Roman" w:eastAsia="Times New Roman" w:hAnsi="Times New Roman" w:cs="Times New Roman"/>
                <w:color w:val="000000"/>
                <w:sz w:val="18"/>
                <w:szCs w:val="18"/>
              </w:rPr>
              <w:t>staff</w:t>
            </w:r>
            <w:proofErr w:type="spellEnd"/>
          </w:p>
          <w:p w14:paraId="0EE17A4E" w14:textId="77777777" w:rsidR="001B1C22" w:rsidRPr="001B1C22" w:rsidRDefault="001B1C22" w:rsidP="001B1C22">
            <w:pPr>
              <w:rPr>
                <w:rFonts w:ascii="Times New Roman" w:eastAsia="Times New Roman" w:hAnsi="Times New Roman" w:cs="Times New Roman"/>
                <w:sz w:val="24"/>
                <w:szCs w:val="24"/>
              </w:rPr>
            </w:pPr>
            <w:proofErr w:type="spellStart"/>
            <w:r w:rsidRPr="001B1C22">
              <w:rPr>
                <w:rFonts w:ascii="Times New Roman" w:eastAsia="Times New Roman" w:hAnsi="Times New Roman" w:cs="Times New Roman"/>
                <w:color w:val="000000"/>
                <w:sz w:val="18"/>
                <w:szCs w:val="18"/>
              </w:rPr>
              <w:t>Explanation</w:t>
            </w:r>
            <w:proofErr w:type="spellEnd"/>
            <w:r w:rsidRPr="001B1C22">
              <w:rPr>
                <w:rFonts w:ascii="Times New Roman" w:eastAsia="Times New Roman" w:hAnsi="Times New Roman" w:cs="Times New Roman"/>
                <w:color w:val="000000"/>
                <w:sz w:val="18"/>
                <w:szCs w:val="18"/>
              </w:rPr>
              <w:t xml:space="preserve"> of </w:t>
            </w:r>
            <w:proofErr w:type="spellStart"/>
            <w:r w:rsidRPr="001B1C22">
              <w:rPr>
                <w:rFonts w:ascii="Times New Roman" w:eastAsia="Times New Roman" w:hAnsi="Times New Roman" w:cs="Times New Roman"/>
                <w:color w:val="000000"/>
                <w:sz w:val="18"/>
                <w:szCs w:val="18"/>
              </w:rPr>
              <w:t>accreditation</w:t>
            </w:r>
            <w:proofErr w:type="spellEnd"/>
            <w:r w:rsidRPr="001B1C22">
              <w:rPr>
                <w:rFonts w:ascii="Times New Roman" w:eastAsia="Times New Roman" w:hAnsi="Times New Roman" w:cs="Times New Roman"/>
                <w:color w:val="000000"/>
                <w:sz w:val="18"/>
                <w:szCs w:val="18"/>
              </w:rPr>
              <w:t xml:space="preserve"> </w:t>
            </w:r>
            <w:proofErr w:type="spellStart"/>
            <w:r w:rsidRPr="001B1C22">
              <w:rPr>
                <w:rFonts w:ascii="Times New Roman" w:eastAsia="Times New Roman" w:hAnsi="Times New Roman" w:cs="Times New Roman"/>
                <w:color w:val="000000"/>
                <w:sz w:val="18"/>
                <w:szCs w:val="18"/>
              </w:rPr>
              <w:t>studies</w:t>
            </w:r>
            <w:proofErr w:type="spellEnd"/>
            <w:r w:rsidRPr="001B1C22">
              <w:rPr>
                <w:rFonts w:ascii="Times New Roman" w:eastAsia="Times New Roman" w:hAnsi="Times New Roman" w:cs="Times New Roman"/>
                <w:color w:val="000000"/>
                <w:sz w:val="18"/>
                <w:szCs w:val="18"/>
              </w:rPr>
              <w:t xml:space="preserve"> in </w:t>
            </w:r>
            <w:proofErr w:type="spellStart"/>
            <w:r w:rsidRPr="001B1C22">
              <w:rPr>
                <w:rFonts w:ascii="Times New Roman" w:eastAsia="Times New Roman" w:hAnsi="Times New Roman" w:cs="Times New Roman"/>
                <w:color w:val="000000"/>
                <w:sz w:val="18"/>
                <w:szCs w:val="18"/>
              </w:rPr>
              <w:t>our</w:t>
            </w:r>
            <w:proofErr w:type="spellEnd"/>
            <w:r w:rsidRPr="001B1C22">
              <w:rPr>
                <w:rFonts w:ascii="Times New Roman" w:eastAsia="Times New Roman" w:hAnsi="Times New Roman" w:cs="Times New Roman"/>
                <w:color w:val="000000"/>
                <w:sz w:val="18"/>
                <w:szCs w:val="18"/>
              </w:rPr>
              <w:t xml:space="preserve"> </w:t>
            </w:r>
            <w:proofErr w:type="spellStart"/>
            <w:r w:rsidRPr="001B1C22">
              <w:rPr>
                <w:rFonts w:ascii="Times New Roman" w:eastAsia="Times New Roman" w:hAnsi="Times New Roman" w:cs="Times New Roman"/>
                <w:color w:val="000000"/>
                <w:sz w:val="18"/>
                <w:szCs w:val="18"/>
              </w:rPr>
              <w:t>department</w:t>
            </w:r>
            <w:proofErr w:type="spellEnd"/>
          </w:p>
          <w:p w14:paraId="7B1DAC38" w14:textId="02FE201B" w:rsidR="001B1C22" w:rsidRPr="001B1C22" w:rsidRDefault="001B1C22" w:rsidP="001B1C22">
            <w:pPr>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18"/>
                <w:szCs w:val="18"/>
              </w:rPr>
              <w:t>Explanation</w:t>
            </w:r>
            <w:proofErr w:type="spellEnd"/>
            <w:r>
              <w:rPr>
                <w:rFonts w:ascii="Times New Roman" w:eastAsia="Times New Roman" w:hAnsi="Times New Roman" w:cs="Times New Roman"/>
                <w:color w:val="000000"/>
                <w:sz w:val="18"/>
                <w:szCs w:val="18"/>
              </w:rPr>
              <w:t xml:space="preserve"> of </w:t>
            </w:r>
            <w:proofErr w:type="spellStart"/>
            <w:r>
              <w:rPr>
                <w:rFonts w:ascii="Times New Roman" w:eastAsia="Times New Roman" w:hAnsi="Times New Roman" w:cs="Times New Roman"/>
                <w:color w:val="000000"/>
                <w:sz w:val="18"/>
                <w:szCs w:val="18"/>
              </w:rPr>
              <w:t>course</w:t>
            </w:r>
            <w:proofErr w:type="spellEnd"/>
            <w:r>
              <w:rPr>
                <w:rFonts w:ascii="Times New Roman" w:eastAsia="Times New Roman" w:hAnsi="Times New Roman" w:cs="Times New Roman"/>
                <w:color w:val="000000"/>
                <w:sz w:val="18"/>
                <w:szCs w:val="18"/>
              </w:rPr>
              <w:t xml:space="preserve"> f</w:t>
            </w:r>
            <w:r w:rsidRPr="001B1C22">
              <w:rPr>
                <w:rFonts w:ascii="Times New Roman" w:eastAsia="Times New Roman" w:hAnsi="Times New Roman" w:cs="Times New Roman"/>
                <w:color w:val="000000"/>
                <w:sz w:val="18"/>
                <w:szCs w:val="18"/>
              </w:rPr>
              <w:t>ormat</w:t>
            </w:r>
          </w:p>
          <w:p w14:paraId="319A2BAD" w14:textId="2618B4B1" w:rsidR="001B1C22" w:rsidRPr="001B1C22" w:rsidRDefault="001B1C22" w:rsidP="001B1C22">
            <w:pPr>
              <w:rPr>
                <w:rFonts w:ascii="Times New Roman" w:eastAsia="Times New Roman" w:hAnsi="Times New Roman" w:cs="Times New Roman"/>
                <w:sz w:val="24"/>
                <w:szCs w:val="24"/>
              </w:rPr>
            </w:pPr>
            <w:proofErr w:type="spellStart"/>
            <w:r w:rsidRPr="001B1C22">
              <w:rPr>
                <w:rFonts w:ascii="Times New Roman" w:eastAsia="Times New Roman" w:hAnsi="Times New Roman" w:cs="Times New Roman"/>
                <w:color w:val="000000"/>
                <w:sz w:val="18"/>
                <w:szCs w:val="18"/>
              </w:rPr>
              <w:t>Explanation</w:t>
            </w:r>
            <w:proofErr w:type="spellEnd"/>
            <w:r w:rsidRPr="001B1C22">
              <w:rPr>
                <w:rFonts w:ascii="Times New Roman" w:eastAsia="Times New Roman" w:hAnsi="Times New Roman" w:cs="Times New Roman"/>
                <w:color w:val="000000"/>
                <w:sz w:val="18"/>
                <w:szCs w:val="18"/>
              </w:rPr>
              <w:t xml:space="preserve"> of </w:t>
            </w:r>
            <w:proofErr w:type="spellStart"/>
            <w:r w:rsidRPr="001B1C22">
              <w:rPr>
                <w:rFonts w:ascii="Times New Roman" w:eastAsia="Times New Roman" w:hAnsi="Times New Roman" w:cs="Times New Roman"/>
                <w:color w:val="000000"/>
                <w:sz w:val="18"/>
                <w:szCs w:val="18"/>
              </w:rPr>
              <w:t>individual</w:t>
            </w:r>
            <w:proofErr w:type="spellEnd"/>
            <w:r w:rsidRPr="001B1C22">
              <w:rPr>
                <w:rFonts w:ascii="Times New Roman" w:eastAsia="Times New Roman" w:hAnsi="Times New Roman" w:cs="Times New Roman"/>
                <w:color w:val="000000"/>
                <w:sz w:val="18"/>
                <w:szCs w:val="18"/>
              </w:rPr>
              <w:t xml:space="preserve"> </w:t>
            </w:r>
            <w:proofErr w:type="spellStart"/>
            <w:r w:rsidRPr="001B1C22">
              <w:rPr>
                <w:rFonts w:ascii="Times New Roman" w:eastAsia="Times New Roman" w:hAnsi="Times New Roman" w:cs="Times New Roman"/>
                <w:color w:val="000000"/>
                <w:sz w:val="18"/>
                <w:szCs w:val="18"/>
              </w:rPr>
              <w:t>assignments</w:t>
            </w:r>
            <w:proofErr w:type="spellEnd"/>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BAE" w14:textId="44B31F4E" w:rsidR="001B1C22" w:rsidRDefault="001B1C22" w:rsidP="001B1C22">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Related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literature</w:t>
            </w:r>
            <w:proofErr w:type="spellEnd"/>
          </w:p>
        </w:tc>
      </w:tr>
      <w:tr w:rsidR="001A25B9" w14:paraId="319A2BB4" w14:textId="77777777">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BB0" w14:textId="77777777" w:rsidR="001A25B9" w:rsidRDefault="00D81B51">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D200A98" w14:textId="77777777" w:rsidR="001B1C22" w:rsidRPr="001B1C22" w:rsidRDefault="001B1C22" w:rsidP="001B1C22">
            <w:pPr>
              <w:rPr>
                <w:rFonts w:ascii="Times New Roman" w:eastAsia="Times New Roman" w:hAnsi="Times New Roman" w:cs="Times New Roman"/>
                <w:sz w:val="24"/>
                <w:szCs w:val="24"/>
              </w:rPr>
            </w:pPr>
            <w:proofErr w:type="spellStart"/>
            <w:r w:rsidRPr="001B1C22">
              <w:rPr>
                <w:rFonts w:ascii="Times New Roman" w:eastAsia="Times New Roman" w:hAnsi="Times New Roman" w:cs="Times New Roman"/>
                <w:color w:val="000000"/>
                <w:sz w:val="18"/>
                <w:szCs w:val="18"/>
              </w:rPr>
              <w:t>History</w:t>
            </w:r>
            <w:proofErr w:type="spellEnd"/>
            <w:r w:rsidRPr="001B1C22">
              <w:rPr>
                <w:rFonts w:ascii="Times New Roman" w:eastAsia="Times New Roman" w:hAnsi="Times New Roman" w:cs="Times New Roman"/>
                <w:color w:val="000000"/>
                <w:sz w:val="18"/>
                <w:szCs w:val="18"/>
              </w:rPr>
              <w:t xml:space="preserve"> of </w:t>
            </w:r>
            <w:proofErr w:type="spellStart"/>
            <w:r w:rsidRPr="001B1C22">
              <w:rPr>
                <w:rFonts w:ascii="Times New Roman" w:eastAsia="Times New Roman" w:hAnsi="Times New Roman" w:cs="Times New Roman"/>
                <w:color w:val="000000"/>
                <w:sz w:val="18"/>
                <w:szCs w:val="18"/>
              </w:rPr>
              <w:t>nursing</w:t>
            </w:r>
            <w:proofErr w:type="spellEnd"/>
            <w:r w:rsidRPr="001B1C22">
              <w:rPr>
                <w:rFonts w:ascii="Times New Roman" w:eastAsia="Times New Roman" w:hAnsi="Times New Roman" w:cs="Times New Roman"/>
                <w:color w:val="000000"/>
                <w:sz w:val="18"/>
                <w:szCs w:val="18"/>
              </w:rPr>
              <w:t xml:space="preserve"> </w:t>
            </w:r>
            <w:proofErr w:type="spellStart"/>
            <w:r w:rsidRPr="001B1C22">
              <w:rPr>
                <w:rFonts w:ascii="Times New Roman" w:eastAsia="Times New Roman" w:hAnsi="Times New Roman" w:cs="Times New Roman"/>
                <w:color w:val="000000"/>
                <w:sz w:val="18"/>
                <w:szCs w:val="18"/>
              </w:rPr>
              <w:t>care</w:t>
            </w:r>
            <w:proofErr w:type="spellEnd"/>
            <w:r w:rsidRPr="001B1C22">
              <w:rPr>
                <w:rFonts w:ascii="Times New Roman" w:eastAsia="Times New Roman" w:hAnsi="Times New Roman" w:cs="Times New Roman"/>
                <w:color w:val="000000"/>
                <w:sz w:val="18"/>
                <w:szCs w:val="18"/>
              </w:rPr>
              <w:t xml:space="preserve">: </w:t>
            </w:r>
            <w:proofErr w:type="spellStart"/>
            <w:r w:rsidRPr="001B1C22">
              <w:rPr>
                <w:rFonts w:ascii="Times New Roman" w:eastAsia="Times New Roman" w:hAnsi="Times New Roman" w:cs="Times New Roman"/>
                <w:color w:val="000000"/>
                <w:sz w:val="18"/>
                <w:szCs w:val="18"/>
              </w:rPr>
              <w:t>from</w:t>
            </w:r>
            <w:proofErr w:type="spellEnd"/>
            <w:r w:rsidRPr="001B1C22">
              <w:rPr>
                <w:rFonts w:ascii="Times New Roman" w:eastAsia="Times New Roman" w:hAnsi="Times New Roman" w:cs="Times New Roman"/>
                <w:color w:val="000000"/>
                <w:sz w:val="18"/>
                <w:szCs w:val="18"/>
              </w:rPr>
              <w:t xml:space="preserve"> </w:t>
            </w:r>
            <w:proofErr w:type="spellStart"/>
            <w:r w:rsidRPr="001B1C22">
              <w:rPr>
                <w:rFonts w:ascii="Times New Roman" w:eastAsia="Times New Roman" w:hAnsi="Times New Roman" w:cs="Times New Roman"/>
                <w:color w:val="000000"/>
                <w:sz w:val="18"/>
                <w:szCs w:val="18"/>
              </w:rPr>
              <w:t>past</w:t>
            </w:r>
            <w:proofErr w:type="spellEnd"/>
            <w:r w:rsidRPr="001B1C22">
              <w:rPr>
                <w:rFonts w:ascii="Times New Roman" w:eastAsia="Times New Roman" w:hAnsi="Times New Roman" w:cs="Times New Roman"/>
                <w:color w:val="000000"/>
                <w:sz w:val="18"/>
                <w:szCs w:val="18"/>
              </w:rPr>
              <w:t xml:space="preserve"> </w:t>
            </w:r>
            <w:proofErr w:type="spellStart"/>
            <w:r w:rsidRPr="001B1C22">
              <w:rPr>
                <w:rFonts w:ascii="Times New Roman" w:eastAsia="Times New Roman" w:hAnsi="Times New Roman" w:cs="Times New Roman"/>
                <w:color w:val="000000"/>
                <w:sz w:val="18"/>
                <w:szCs w:val="18"/>
              </w:rPr>
              <w:t>to</w:t>
            </w:r>
            <w:proofErr w:type="spellEnd"/>
            <w:r w:rsidRPr="001B1C22">
              <w:rPr>
                <w:rFonts w:ascii="Times New Roman" w:eastAsia="Times New Roman" w:hAnsi="Times New Roman" w:cs="Times New Roman"/>
                <w:color w:val="000000"/>
                <w:sz w:val="18"/>
                <w:szCs w:val="18"/>
              </w:rPr>
              <w:t xml:space="preserve"> </w:t>
            </w:r>
            <w:proofErr w:type="spellStart"/>
            <w:r w:rsidRPr="001B1C22">
              <w:rPr>
                <w:rFonts w:ascii="Times New Roman" w:eastAsia="Times New Roman" w:hAnsi="Times New Roman" w:cs="Times New Roman"/>
                <w:color w:val="000000"/>
                <w:sz w:val="18"/>
                <w:szCs w:val="18"/>
              </w:rPr>
              <w:t>present</w:t>
            </w:r>
            <w:proofErr w:type="spellEnd"/>
          </w:p>
          <w:p w14:paraId="319A2BB2" w14:textId="359C8D98" w:rsidR="001A25B9" w:rsidRPr="001B1C22" w:rsidRDefault="001B1C22" w:rsidP="001B1C22">
            <w:pPr>
              <w:rPr>
                <w:rFonts w:ascii="Times New Roman" w:eastAsia="Times New Roman" w:hAnsi="Times New Roman" w:cs="Times New Roman"/>
                <w:sz w:val="24"/>
                <w:szCs w:val="24"/>
              </w:rPr>
            </w:pPr>
            <w:proofErr w:type="spellStart"/>
            <w:r w:rsidRPr="001B1C22">
              <w:rPr>
                <w:rFonts w:ascii="Times New Roman" w:eastAsia="Times New Roman" w:hAnsi="Times New Roman" w:cs="Times New Roman"/>
                <w:color w:val="000000"/>
                <w:sz w:val="18"/>
                <w:szCs w:val="18"/>
              </w:rPr>
              <w:t>History</w:t>
            </w:r>
            <w:proofErr w:type="spellEnd"/>
            <w:r w:rsidRPr="001B1C22">
              <w:rPr>
                <w:rFonts w:ascii="Times New Roman" w:eastAsia="Times New Roman" w:hAnsi="Times New Roman" w:cs="Times New Roman"/>
                <w:color w:val="000000"/>
                <w:sz w:val="18"/>
                <w:szCs w:val="18"/>
              </w:rPr>
              <w:t xml:space="preserve"> of </w:t>
            </w:r>
            <w:proofErr w:type="spellStart"/>
            <w:r w:rsidRPr="001B1C22">
              <w:rPr>
                <w:rFonts w:ascii="Times New Roman" w:eastAsia="Times New Roman" w:hAnsi="Times New Roman" w:cs="Times New Roman"/>
                <w:color w:val="000000"/>
                <w:sz w:val="18"/>
                <w:szCs w:val="18"/>
              </w:rPr>
              <w:t>nursing</w:t>
            </w:r>
            <w:proofErr w:type="spellEnd"/>
            <w:r w:rsidRPr="001B1C22">
              <w:rPr>
                <w:rFonts w:ascii="Times New Roman" w:eastAsia="Times New Roman" w:hAnsi="Times New Roman" w:cs="Times New Roman"/>
                <w:color w:val="000000"/>
                <w:sz w:val="18"/>
                <w:szCs w:val="18"/>
              </w:rPr>
              <w:t xml:space="preserve"> </w:t>
            </w:r>
            <w:proofErr w:type="spellStart"/>
            <w:r w:rsidRPr="001B1C22">
              <w:rPr>
                <w:rFonts w:ascii="Times New Roman" w:eastAsia="Times New Roman" w:hAnsi="Times New Roman" w:cs="Times New Roman"/>
                <w:color w:val="000000"/>
                <w:sz w:val="18"/>
                <w:szCs w:val="18"/>
              </w:rPr>
              <w:t>education</w:t>
            </w:r>
            <w:proofErr w:type="spellEnd"/>
            <w:r w:rsidRPr="001B1C22">
              <w:rPr>
                <w:rFonts w:ascii="Times New Roman" w:eastAsia="Times New Roman" w:hAnsi="Times New Roman" w:cs="Times New Roman"/>
                <w:color w:val="000000"/>
                <w:sz w:val="18"/>
                <w:szCs w:val="18"/>
              </w:rPr>
              <w:t xml:space="preserve"> in </w:t>
            </w:r>
            <w:proofErr w:type="spellStart"/>
            <w:r w:rsidRPr="001B1C22">
              <w:rPr>
                <w:rFonts w:ascii="Times New Roman" w:eastAsia="Times New Roman" w:hAnsi="Times New Roman" w:cs="Times New Roman"/>
                <w:color w:val="000000"/>
                <w:sz w:val="18"/>
                <w:szCs w:val="18"/>
              </w:rPr>
              <w:t>Turkey</w:t>
            </w:r>
            <w:proofErr w:type="spellEnd"/>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BB3" w14:textId="01556DBE" w:rsidR="001A25B9" w:rsidRDefault="001B1C22">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Related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literature</w:t>
            </w:r>
            <w:proofErr w:type="spellEnd"/>
          </w:p>
        </w:tc>
      </w:tr>
      <w:tr w:rsidR="001B1C22" w14:paraId="319A2BB8" w14:textId="77777777" w:rsidTr="00B11DBB">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BB5" w14:textId="77777777" w:rsidR="001B1C22" w:rsidRDefault="001B1C22" w:rsidP="001B1C22">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B6" w14:textId="7FC5720E" w:rsidR="001B1C22" w:rsidRPr="001B1C22" w:rsidRDefault="001B1C22" w:rsidP="001B1C22">
            <w:pPr>
              <w:rPr>
                <w:rFonts w:ascii="Times New Roman" w:eastAsia="Times New Roman" w:hAnsi="Times New Roman" w:cs="Times New Roman"/>
                <w:sz w:val="18"/>
                <w:szCs w:val="18"/>
              </w:rPr>
            </w:pPr>
            <w:r w:rsidRPr="001B1C22">
              <w:rPr>
                <w:rFonts w:ascii="Times New Roman" w:hAnsi="Times New Roman" w:cs="Times New Roman"/>
                <w:color w:val="000000"/>
                <w:sz w:val="18"/>
                <w:szCs w:val="18"/>
              </w:rPr>
              <w:t xml:space="preserve">Basic </w:t>
            </w:r>
            <w:proofErr w:type="spellStart"/>
            <w:r w:rsidRPr="001B1C22">
              <w:rPr>
                <w:rFonts w:ascii="Times New Roman" w:hAnsi="Times New Roman" w:cs="Times New Roman"/>
                <w:color w:val="000000"/>
                <w:sz w:val="18"/>
                <w:szCs w:val="18"/>
              </w:rPr>
              <w:t>nursing</w:t>
            </w:r>
            <w:proofErr w:type="spellEnd"/>
            <w:r w:rsidRPr="001B1C22">
              <w:rPr>
                <w:rFonts w:ascii="Times New Roman" w:hAnsi="Times New Roman" w:cs="Times New Roman"/>
                <w:color w:val="000000"/>
                <w:sz w:val="18"/>
                <w:szCs w:val="18"/>
              </w:rPr>
              <w:t xml:space="preserve"> </w:t>
            </w:r>
            <w:proofErr w:type="spellStart"/>
            <w:r w:rsidRPr="001B1C22">
              <w:rPr>
                <w:rFonts w:ascii="Times New Roman" w:hAnsi="Times New Roman" w:cs="Times New Roman"/>
                <w:color w:val="000000"/>
                <w:sz w:val="18"/>
                <w:szCs w:val="18"/>
              </w:rPr>
              <w:t>concepts</w:t>
            </w:r>
            <w:proofErr w:type="spellEnd"/>
            <w:r w:rsidRPr="001B1C22">
              <w:rPr>
                <w:rFonts w:ascii="Times New Roman" w:hAnsi="Times New Roman" w:cs="Times New Roman"/>
                <w:color w:val="000000"/>
                <w:sz w:val="18"/>
                <w:szCs w:val="18"/>
              </w:rPr>
              <w:t>: Human</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tcPr>
          <w:p w14:paraId="319A2BB7" w14:textId="754C5A4D" w:rsidR="001B1C22" w:rsidRDefault="001B1C22" w:rsidP="001B1C22">
            <w:pPr>
              <w:jc w:val="center"/>
              <w:rPr>
                <w:rFonts w:ascii="Times New Roman" w:eastAsia="Times New Roman" w:hAnsi="Times New Roman" w:cs="Times New Roman"/>
                <w:sz w:val="18"/>
                <w:szCs w:val="18"/>
              </w:rPr>
            </w:pPr>
            <w:proofErr w:type="spellStart"/>
            <w:r w:rsidRPr="00C01A95">
              <w:rPr>
                <w:rFonts w:ascii="Times New Roman" w:eastAsia="Times New Roman" w:hAnsi="Times New Roman" w:cs="Times New Roman"/>
                <w:sz w:val="18"/>
                <w:szCs w:val="18"/>
              </w:rPr>
              <w:t>Related</w:t>
            </w:r>
            <w:proofErr w:type="spellEnd"/>
            <w:r w:rsidRPr="00C01A95">
              <w:rPr>
                <w:rFonts w:ascii="Times New Roman" w:eastAsia="Times New Roman" w:hAnsi="Times New Roman" w:cs="Times New Roman"/>
                <w:sz w:val="18"/>
                <w:szCs w:val="18"/>
              </w:rPr>
              <w:t xml:space="preserve"> </w:t>
            </w:r>
            <w:proofErr w:type="spellStart"/>
            <w:r w:rsidRPr="00C01A95">
              <w:rPr>
                <w:rFonts w:ascii="Times New Roman" w:eastAsia="Times New Roman" w:hAnsi="Times New Roman" w:cs="Times New Roman"/>
                <w:sz w:val="18"/>
                <w:szCs w:val="18"/>
              </w:rPr>
              <w:t>literature</w:t>
            </w:r>
            <w:proofErr w:type="spellEnd"/>
          </w:p>
        </w:tc>
      </w:tr>
      <w:tr w:rsidR="001B1C22" w14:paraId="319A2BBD" w14:textId="77777777" w:rsidTr="00B11DBB">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BB9" w14:textId="77777777" w:rsidR="001B1C22" w:rsidRDefault="001B1C22" w:rsidP="001B1C22">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0837630" w14:textId="77777777" w:rsidR="001B1C22" w:rsidRPr="001B1C22" w:rsidRDefault="001B1C22" w:rsidP="001B1C22">
            <w:pPr>
              <w:pStyle w:val="NormalWeb"/>
              <w:spacing w:before="0" w:beforeAutospacing="0" w:after="0" w:afterAutospacing="0"/>
            </w:pPr>
            <w:r w:rsidRPr="001B1C22">
              <w:rPr>
                <w:color w:val="000000"/>
                <w:sz w:val="18"/>
                <w:szCs w:val="18"/>
              </w:rPr>
              <w:t xml:space="preserve">Basic </w:t>
            </w:r>
            <w:proofErr w:type="spellStart"/>
            <w:r w:rsidRPr="001B1C22">
              <w:rPr>
                <w:color w:val="000000"/>
                <w:sz w:val="18"/>
                <w:szCs w:val="18"/>
              </w:rPr>
              <w:t>nursing</w:t>
            </w:r>
            <w:proofErr w:type="spellEnd"/>
            <w:r w:rsidRPr="001B1C22">
              <w:rPr>
                <w:color w:val="000000"/>
                <w:sz w:val="18"/>
                <w:szCs w:val="18"/>
              </w:rPr>
              <w:t xml:space="preserve"> </w:t>
            </w:r>
            <w:proofErr w:type="spellStart"/>
            <w:r w:rsidRPr="001B1C22">
              <w:rPr>
                <w:color w:val="000000"/>
                <w:sz w:val="18"/>
                <w:szCs w:val="18"/>
              </w:rPr>
              <w:t>concepts</w:t>
            </w:r>
            <w:proofErr w:type="spellEnd"/>
            <w:r w:rsidRPr="001B1C22">
              <w:rPr>
                <w:color w:val="000000"/>
                <w:sz w:val="18"/>
                <w:szCs w:val="18"/>
              </w:rPr>
              <w:t>: Environment</w:t>
            </w:r>
          </w:p>
          <w:p w14:paraId="319A2BBB" w14:textId="5E59E11C" w:rsidR="001B1C22" w:rsidRPr="001B1C22" w:rsidRDefault="001B1C22" w:rsidP="001B1C22">
            <w:pPr>
              <w:rPr>
                <w:rFonts w:ascii="Times New Roman" w:eastAsia="Times New Roman" w:hAnsi="Times New Roman" w:cs="Times New Roman"/>
                <w:sz w:val="18"/>
                <w:szCs w:val="18"/>
              </w:rPr>
            </w:pPr>
            <w:r w:rsidRPr="001B1C22">
              <w:rPr>
                <w:rFonts w:ascii="Times New Roman" w:hAnsi="Times New Roman" w:cs="Times New Roman"/>
                <w:color w:val="000000"/>
                <w:sz w:val="18"/>
                <w:szCs w:val="18"/>
              </w:rPr>
              <w:t xml:space="preserve">Basic </w:t>
            </w:r>
            <w:proofErr w:type="spellStart"/>
            <w:r w:rsidRPr="001B1C22">
              <w:rPr>
                <w:rFonts w:ascii="Times New Roman" w:hAnsi="Times New Roman" w:cs="Times New Roman"/>
                <w:color w:val="000000"/>
                <w:sz w:val="18"/>
                <w:szCs w:val="18"/>
              </w:rPr>
              <w:t>nursing</w:t>
            </w:r>
            <w:proofErr w:type="spellEnd"/>
            <w:r w:rsidRPr="001B1C22">
              <w:rPr>
                <w:rFonts w:ascii="Times New Roman" w:hAnsi="Times New Roman" w:cs="Times New Roman"/>
                <w:color w:val="000000"/>
                <w:sz w:val="18"/>
                <w:szCs w:val="18"/>
              </w:rPr>
              <w:t xml:space="preserve"> </w:t>
            </w:r>
            <w:proofErr w:type="spellStart"/>
            <w:r w:rsidRPr="001B1C22">
              <w:rPr>
                <w:rFonts w:ascii="Times New Roman" w:hAnsi="Times New Roman" w:cs="Times New Roman"/>
                <w:color w:val="000000"/>
                <w:sz w:val="18"/>
                <w:szCs w:val="18"/>
              </w:rPr>
              <w:t>concepts</w:t>
            </w:r>
            <w:proofErr w:type="spellEnd"/>
            <w:r w:rsidRPr="001B1C22">
              <w:rPr>
                <w:rFonts w:ascii="Times New Roman" w:hAnsi="Times New Roman" w:cs="Times New Roman"/>
                <w:color w:val="000000"/>
                <w:sz w:val="18"/>
                <w:szCs w:val="18"/>
              </w:rPr>
              <w:t xml:space="preserve">: </w:t>
            </w:r>
            <w:proofErr w:type="spellStart"/>
            <w:r w:rsidRPr="001B1C22">
              <w:rPr>
                <w:rFonts w:ascii="Times New Roman" w:hAnsi="Times New Roman" w:cs="Times New Roman"/>
                <w:color w:val="000000"/>
                <w:sz w:val="18"/>
                <w:szCs w:val="18"/>
              </w:rPr>
              <w:t>Health</w:t>
            </w:r>
            <w:proofErr w:type="spellEnd"/>
            <w:r w:rsidRPr="001B1C22">
              <w:rPr>
                <w:rFonts w:ascii="Times New Roman" w:hAnsi="Times New Roman" w:cs="Times New Roman"/>
                <w:color w:val="000000"/>
                <w:sz w:val="18"/>
                <w:szCs w:val="18"/>
              </w:rPr>
              <w:t xml:space="preserve"> &amp; </w:t>
            </w:r>
            <w:proofErr w:type="spellStart"/>
            <w:r w:rsidRPr="001B1C22">
              <w:rPr>
                <w:rFonts w:ascii="Times New Roman" w:hAnsi="Times New Roman" w:cs="Times New Roman"/>
                <w:color w:val="000000"/>
                <w:sz w:val="18"/>
                <w:szCs w:val="18"/>
              </w:rPr>
              <w:t>Disease</w:t>
            </w:r>
            <w:proofErr w:type="spellEnd"/>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tcPr>
          <w:p w14:paraId="319A2BBC" w14:textId="343D6356" w:rsidR="001B1C22" w:rsidRDefault="001B1C22" w:rsidP="001B1C22">
            <w:pPr>
              <w:jc w:val="center"/>
              <w:rPr>
                <w:rFonts w:ascii="Times New Roman" w:eastAsia="Times New Roman" w:hAnsi="Times New Roman" w:cs="Times New Roman"/>
                <w:sz w:val="18"/>
                <w:szCs w:val="18"/>
              </w:rPr>
            </w:pPr>
            <w:proofErr w:type="spellStart"/>
            <w:r w:rsidRPr="00C01A95">
              <w:rPr>
                <w:rFonts w:ascii="Times New Roman" w:eastAsia="Times New Roman" w:hAnsi="Times New Roman" w:cs="Times New Roman"/>
                <w:sz w:val="18"/>
                <w:szCs w:val="18"/>
              </w:rPr>
              <w:t>Related</w:t>
            </w:r>
            <w:proofErr w:type="spellEnd"/>
            <w:r w:rsidRPr="00C01A95">
              <w:rPr>
                <w:rFonts w:ascii="Times New Roman" w:eastAsia="Times New Roman" w:hAnsi="Times New Roman" w:cs="Times New Roman"/>
                <w:sz w:val="18"/>
                <w:szCs w:val="18"/>
              </w:rPr>
              <w:t xml:space="preserve"> </w:t>
            </w:r>
            <w:proofErr w:type="spellStart"/>
            <w:r w:rsidRPr="00C01A95">
              <w:rPr>
                <w:rFonts w:ascii="Times New Roman" w:eastAsia="Times New Roman" w:hAnsi="Times New Roman" w:cs="Times New Roman"/>
                <w:sz w:val="18"/>
                <w:szCs w:val="18"/>
              </w:rPr>
              <w:t>literature</w:t>
            </w:r>
            <w:proofErr w:type="spellEnd"/>
          </w:p>
        </w:tc>
      </w:tr>
      <w:tr w:rsidR="001B1C22" w14:paraId="319A2BC1" w14:textId="77777777" w:rsidTr="00B11DBB">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BBE" w14:textId="77777777" w:rsidR="001B1C22" w:rsidRDefault="001B1C22" w:rsidP="001B1C22">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BF" w14:textId="64090A8D" w:rsidR="001B1C22" w:rsidRPr="001B1C22" w:rsidRDefault="001B1C22" w:rsidP="001B1C22">
            <w:pPr>
              <w:rPr>
                <w:rFonts w:ascii="Times New Roman" w:eastAsia="Times New Roman" w:hAnsi="Times New Roman" w:cs="Times New Roman"/>
                <w:sz w:val="18"/>
                <w:szCs w:val="18"/>
              </w:rPr>
            </w:pPr>
            <w:r w:rsidRPr="001B1C22">
              <w:rPr>
                <w:rFonts w:ascii="Times New Roman" w:hAnsi="Times New Roman" w:cs="Times New Roman"/>
                <w:color w:val="000000"/>
                <w:sz w:val="18"/>
                <w:szCs w:val="18"/>
              </w:rPr>
              <w:t xml:space="preserve">Basic </w:t>
            </w:r>
            <w:proofErr w:type="spellStart"/>
            <w:r w:rsidRPr="001B1C22">
              <w:rPr>
                <w:rFonts w:ascii="Times New Roman" w:hAnsi="Times New Roman" w:cs="Times New Roman"/>
                <w:color w:val="000000"/>
                <w:sz w:val="18"/>
                <w:szCs w:val="18"/>
              </w:rPr>
              <w:t>nursing</w:t>
            </w:r>
            <w:proofErr w:type="spellEnd"/>
            <w:r w:rsidRPr="001B1C22">
              <w:rPr>
                <w:rFonts w:ascii="Times New Roman" w:hAnsi="Times New Roman" w:cs="Times New Roman"/>
                <w:color w:val="000000"/>
                <w:sz w:val="18"/>
                <w:szCs w:val="18"/>
              </w:rPr>
              <w:t xml:space="preserve"> </w:t>
            </w:r>
            <w:proofErr w:type="spellStart"/>
            <w:r w:rsidRPr="001B1C22">
              <w:rPr>
                <w:rFonts w:ascii="Times New Roman" w:hAnsi="Times New Roman" w:cs="Times New Roman"/>
                <w:color w:val="000000"/>
                <w:sz w:val="18"/>
                <w:szCs w:val="18"/>
              </w:rPr>
              <w:t>concept</w:t>
            </w:r>
            <w:proofErr w:type="spellEnd"/>
            <w:r w:rsidRPr="001B1C22">
              <w:rPr>
                <w:rFonts w:ascii="Times New Roman" w:hAnsi="Times New Roman" w:cs="Times New Roman"/>
                <w:color w:val="000000"/>
                <w:sz w:val="18"/>
                <w:szCs w:val="18"/>
              </w:rPr>
              <w:t xml:space="preserve">: </w:t>
            </w:r>
            <w:proofErr w:type="spellStart"/>
            <w:r w:rsidRPr="001B1C22">
              <w:rPr>
                <w:rFonts w:ascii="Times New Roman" w:hAnsi="Times New Roman" w:cs="Times New Roman"/>
                <w:color w:val="000000"/>
                <w:sz w:val="18"/>
                <w:szCs w:val="18"/>
              </w:rPr>
              <w:t>Nursing</w:t>
            </w:r>
            <w:proofErr w:type="spellEnd"/>
            <w:r w:rsidRPr="001B1C22">
              <w:rPr>
                <w:rFonts w:ascii="Times New Roman" w:hAnsi="Times New Roman" w:cs="Times New Roman"/>
                <w:color w:val="000000"/>
                <w:sz w:val="18"/>
                <w:szCs w:val="18"/>
              </w:rPr>
              <w:t xml:space="preserve"> </w:t>
            </w:r>
            <w:proofErr w:type="spellStart"/>
            <w:r w:rsidRPr="001B1C22">
              <w:rPr>
                <w:rFonts w:ascii="Times New Roman" w:hAnsi="Times New Roman" w:cs="Times New Roman"/>
                <w:color w:val="000000"/>
                <w:sz w:val="18"/>
                <w:szCs w:val="18"/>
              </w:rPr>
              <w:t>Care</w:t>
            </w:r>
            <w:proofErr w:type="spellEnd"/>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tcPr>
          <w:p w14:paraId="319A2BC0" w14:textId="79D26F03" w:rsidR="001B1C22" w:rsidRDefault="001B1C22" w:rsidP="001B1C22">
            <w:pPr>
              <w:jc w:val="center"/>
              <w:rPr>
                <w:rFonts w:ascii="Times New Roman" w:eastAsia="Times New Roman" w:hAnsi="Times New Roman" w:cs="Times New Roman"/>
                <w:sz w:val="18"/>
                <w:szCs w:val="18"/>
              </w:rPr>
            </w:pPr>
            <w:proofErr w:type="spellStart"/>
            <w:r w:rsidRPr="00C01A95">
              <w:rPr>
                <w:rFonts w:ascii="Times New Roman" w:eastAsia="Times New Roman" w:hAnsi="Times New Roman" w:cs="Times New Roman"/>
                <w:sz w:val="18"/>
                <w:szCs w:val="18"/>
              </w:rPr>
              <w:t>Related</w:t>
            </w:r>
            <w:proofErr w:type="spellEnd"/>
            <w:r w:rsidRPr="00C01A95">
              <w:rPr>
                <w:rFonts w:ascii="Times New Roman" w:eastAsia="Times New Roman" w:hAnsi="Times New Roman" w:cs="Times New Roman"/>
                <w:sz w:val="18"/>
                <w:szCs w:val="18"/>
              </w:rPr>
              <w:t xml:space="preserve"> </w:t>
            </w:r>
            <w:proofErr w:type="spellStart"/>
            <w:r w:rsidRPr="00C01A95">
              <w:rPr>
                <w:rFonts w:ascii="Times New Roman" w:eastAsia="Times New Roman" w:hAnsi="Times New Roman" w:cs="Times New Roman"/>
                <w:sz w:val="18"/>
                <w:szCs w:val="18"/>
              </w:rPr>
              <w:t>literature</w:t>
            </w:r>
            <w:proofErr w:type="spellEnd"/>
          </w:p>
        </w:tc>
      </w:tr>
      <w:tr w:rsidR="001B1C22" w14:paraId="319A2BC6" w14:textId="77777777" w:rsidTr="00B11DBB">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BC2" w14:textId="77777777" w:rsidR="001B1C22" w:rsidRDefault="001B1C22" w:rsidP="001B1C22">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2ADB7BF" w14:textId="77777777" w:rsidR="001B1C22" w:rsidRPr="001B1C22" w:rsidRDefault="001B1C22" w:rsidP="001B1C22">
            <w:pPr>
              <w:pStyle w:val="NormalWeb"/>
              <w:spacing w:before="0" w:beforeAutospacing="0" w:after="0" w:afterAutospacing="0"/>
            </w:pPr>
            <w:r w:rsidRPr="001B1C22">
              <w:rPr>
                <w:color w:val="000000"/>
                <w:sz w:val="18"/>
                <w:szCs w:val="18"/>
              </w:rPr>
              <w:t xml:space="preserve">Basic </w:t>
            </w:r>
            <w:proofErr w:type="spellStart"/>
            <w:r w:rsidRPr="001B1C22">
              <w:rPr>
                <w:color w:val="000000"/>
                <w:sz w:val="18"/>
                <w:szCs w:val="18"/>
              </w:rPr>
              <w:t>nursing</w:t>
            </w:r>
            <w:proofErr w:type="spellEnd"/>
            <w:r w:rsidRPr="001B1C22">
              <w:rPr>
                <w:color w:val="000000"/>
                <w:sz w:val="18"/>
                <w:szCs w:val="18"/>
              </w:rPr>
              <w:t xml:space="preserve"> </w:t>
            </w:r>
            <w:proofErr w:type="spellStart"/>
            <w:r w:rsidRPr="001B1C22">
              <w:rPr>
                <w:color w:val="000000"/>
                <w:sz w:val="18"/>
                <w:szCs w:val="18"/>
              </w:rPr>
              <w:t>concepts</w:t>
            </w:r>
            <w:proofErr w:type="spellEnd"/>
            <w:r w:rsidRPr="001B1C22">
              <w:rPr>
                <w:color w:val="000000"/>
                <w:sz w:val="18"/>
                <w:szCs w:val="18"/>
              </w:rPr>
              <w:t xml:space="preserve">: </w:t>
            </w:r>
            <w:proofErr w:type="spellStart"/>
            <w:r w:rsidRPr="001B1C22">
              <w:rPr>
                <w:color w:val="000000"/>
                <w:sz w:val="18"/>
                <w:szCs w:val="18"/>
              </w:rPr>
              <w:t>Communication</w:t>
            </w:r>
            <w:proofErr w:type="spellEnd"/>
          </w:p>
          <w:p w14:paraId="319A2BC4" w14:textId="4D6EF9FF" w:rsidR="001B1C22" w:rsidRPr="001B1C22" w:rsidRDefault="001B1C22" w:rsidP="001B1C22">
            <w:pPr>
              <w:rPr>
                <w:rFonts w:ascii="Times New Roman" w:eastAsia="Times New Roman" w:hAnsi="Times New Roman" w:cs="Times New Roman"/>
                <w:sz w:val="18"/>
                <w:szCs w:val="18"/>
              </w:rPr>
            </w:pPr>
            <w:r w:rsidRPr="001B1C22">
              <w:rPr>
                <w:rFonts w:ascii="Times New Roman" w:hAnsi="Times New Roman" w:cs="Times New Roman"/>
                <w:color w:val="000000"/>
                <w:sz w:val="18"/>
                <w:szCs w:val="18"/>
              </w:rPr>
              <w:t xml:space="preserve">Basic </w:t>
            </w:r>
            <w:proofErr w:type="spellStart"/>
            <w:r w:rsidRPr="001B1C22">
              <w:rPr>
                <w:rFonts w:ascii="Times New Roman" w:hAnsi="Times New Roman" w:cs="Times New Roman"/>
                <w:color w:val="000000"/>
                <w:sz w:val="18"/>
                <w:szCs w:val="18"/>
              </w:rPr>
              <w:t>nursing</w:t>
            </w:r>
            <w:proofErr w:type="spellEnd"/>
            <w:r w:rsidRPr="001B1C22">
              <w:rPr>
                <w:rFonts w:ascii="Times New Roman" w:hAnsi="Times New Roman" w:cs="Times New Roman"/>
                <w:color w:val="000000"/>
                <w:sz w:val="18"/>
                <w:szCs w:val="18"/>
              </w:rPr>
              <w:t xml:space="preserve"> </w:t>
            </w:r>
            <w:proofErr w:type="spellStart"/>
            <w:r w:rsidRPr="001B1C22">
              <w:rPr>
                <w:rFonts w:ascii="Times New Roman" w:hAnsi="Times New Roman" w:cs="Times New Roman"/>
                <w:color w:val="000000"/>
                <w:sz w:val="18"/>
                <w:szCs w:val="18"/>
              </w:rPr>
              <w:t>concepts</w:t>
            </w:r>
            <w:proofErr w:type="spellEnd"/>
            <w:r w:rsidRPr="001B1C22">
              <w:rPr>
                <w:rFonts w:ascii="Times New Roman" w:hAnsi="Times New Roman" w:cs="Times New Roman"/>
                <w:color w:val="000000"/>
                <w:sz w:val="18"/>
                <w:szCs w:val="18"/>
              </w:rPr>
              <w:t xml:space="preserve">: </w:t>
            </w:r>
            <w:proofErr w:type="spellStart"/>
            <w:r w:rsidRPr="001B1C22">
              <w:rPr>
                <w:rFonts w:ascii="Times New Roman" w:hAnsi="Times New Roman" w:cs="Times New Roman"/>
                <w:color w:val="000000"/>
                <w:sz w:val="18"/>
                <w:szCs w:val="18"/>
              </w:rPr>
              <w:t>Ethics</w:t>
            </w:r>
            <w:proofErr w:type="spellEnd"/>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tcPr>
          <w:p w14:paraId="319A2BC5" w14:textId="3FF9EB46" w:rsidR="001B1C22" w:rsidRDefault="001B1C22" w:rsidP="001B1C22">
            <w:pPr>
              <w:jc w:val="center"/>
              <w:rPr>
                <w:rFonts w:ascii="Times New Roman" w:eastAsia="Times New Roman" w:hAnsi="Times New Roman" w:cs="Times New Roman"/>
                <w:sz w:val="18"/>
                <w:szCs w:val="18"/>
              </w:rPr>
            </w:pPr>
            <w:proofErr w:type="spellStart"/>
            <w:r w:rsidRPr="00C01A95">
              <w:rPr>
                <w:rFonts w:ascii="Times New Roman" w:eastAsia="Times New Roman" w:hAnsi="Times New Roman" w:cs="Times New Roman"/>
                <w:sz w:val="18"/>
                <w:szCs w:val="18"/>
              </w:rPr>
              <w:t>Related</w:t>
            </w:r>
            <w:proofErr w:type="spellEnd"/>
            <w:r w:rsidRPr="00C01A95">
              <w:rPr>
                <w:rFonts w:ascii="Times New Roman" w:eastAsia="Times New Roman" w:hAnsi="Times New Roman" w:cs="Times New Roman"/>
                <w:sz w:val="18"/>
                <w:szCs w:val="18"/>
              </w:rPr>
              <w:t xml:space="preserve"> </w:t>
            </w:r>
            <w:proofErr w:type="spellStart"/>
            <w:r w:rsidRPr="00C01A95">
              <w:rPr>
                <w:rFonts w:ascii="Times New Roman" w:eastAsia="Times New Roman" w:hAnsi="Times New Roman" w:cs="Times New Roman"/>
                <w:sz w:val="18"/>
                <w:szCs w:val="18"/>
              </w:rPr>
              <w:t>literature</w:t>
            </w:r>
            <w:proofErr w:type="spellEnd"/>
          </w:p>
        </w:tc>
      </w:tr>
      <w:tr w:rsidR="001B1C22" w14:paraId="319A2BCB" w14:textId="77777777" w:rsidTr="00B11DBB">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BC7" w14:textId="77777777" w:rsidR="001B1C22" w:rsidRDefault="001B1C22" w:rsidP="001B1C22">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B08F4F1" w14:textId="77777777" w:rsidR="001B1C22" w:rsidRPr="001B1C22" w:rsidRDefault="001B1C22" w:rsidP="001B1C22">
            <w:pPr>
              <w:rPr>
                <w:rFonts w:ascii="Times New Roman" w:eastAsia="Times New Roman" w:hAnsi="Times New Roman" w:cs="Times New Roman"/>
                <w:sz w:val="24"/>
                <w:szCs w:val="24"/>
              </w:rPr>
            </w:pPr>
            <w:proofErr w:type="spellStart"/>
            <w:r w:rsidRPr="001B1C22">
              <w:rPr>
                <w:rFonts w:ascii="Times New Roman" w:eastAsia="Times New Roman" w:hAnsi="Times New Roman" w:cs="Times New Roman"/>
                <w:color w:val="000000"/>
                <w:sz w:val="18"/>
                <w:szCs w:val="18"/>
              </w:rPr>
              <w:t>Contemporary</w:t>
            </w:r>
            <w:proofErr w:type="spellEnd"/>
            <w:r w:rsidRPr="001B1C22">
              <w:rPr>
                <w:rFonts w:ascii="Times New Roman" w:eastAsia="Times New Roman" w:hAnsi="Times New Roman" w:cs="Times New Roman"/>
                <w:color w:val="000000"/>
                <w:sz w:val="18"/>
                <w:szCs w:val="18"/>
              </w:rPr>
              <w:t xml:space="preserve"> </w:t>
            </w:r>
            <w:proofErr w:type="spellStart"/>
            <w:r w:rsidRPr="001B1C22">
              <w:rPr>
                <w:rFonts w:ascii="Times New Roman" w:eastAsia="Times New Roman" w:hAnsi="Times New Roman" w:cs="Times New Roman"/>
                <w:color w:val="000000"/>
                <w:sz w:val="18"/>
                <w:szCs w:val="18"/>
              </w:rPr>
              <w:t>roles</w:t>
            </w:r>
            <w:proofErr w:type="spellEnd"/>
            <w:r w:rsidRPr="001B1C22">
              <w:rPr>
                <w:rFonts w:ascii="Times New Roman" w:eastAsia="Times New Roman" w:hAnsi="Times New Roman" w:cs="Times New Roman"/>
                <w:color w:val="000000"/>
                <w:sz w:val="18"/>
                <w:szCs w:val="18"/>
              </w:rPr>
              <w:t xml:space="preserve"> of </w:t>
            </w:r>
            <w:proofErr w:type="spellStart"/>
            <w:r w:rsidRPr="001B1C22">
              <w:rPr>
                <w:rFonts w:ascii="Times New Roman" w:eastAsia="Times New Roman" w:hAnsi="Times New Roman" w:cs="Times New Roman"/>
                <w:color w:val="000000"/>
                <w:sz w:val="18"/>
                <w:szCs w:val="18"/>
              </w:rPr>
              <w:t>nurses</w:t>
            </w:r>
            <w:proofErr w:type="spellEnd"/>
          </w:p>
          <w:p w14:paraId="319A2BC9" w14:textId="3CB2DB8F" w:rsidR="001B1C22" w:rsidRPr="001B1C22" w:rsidRDefault="001B1C22" w:rsidP="001B1C22">
            <w:pPr>
              <w:rPr>
                <w:rFonts w:ascii="Times New Roman" w:eastAsia="Times New Roman" w:hAnsi="Times New Roman" w:cs="Times New Roman"/>
                <w:sz w:val="24"/>
                <w:szCs w:val="24"/>
              </w:rPr>
            </w:pPr>
            <w:proofErr w:type="spellStart"/>
            <w:r w:rsidRPr="001B1C22">
              <w:rPr>
                <w:rFonts w:ascii="Times New Roman" w:eastAsia="Times New Roman" w:hAnsi="Times New Roman" w:cs="Times New Roman"/>
                <w:color w:val="000000"/>
                <w:sz w:val="18"/>
                <w:szCs w:val="18"/>
              </w:rPr>
              <w:t>Nursing</w:t>
            </w:r>
            <w:proofErr w:type="spellEnd"/>
            <w:r w:rsidRPr="001B1C22">
              <w:rPr>
                <w:rFonts w:ascii="Times New Roman" w:eastAsia="Times New Roman" w:hAnsi="Times New Roman" w:cs="Times New Roman"/>
                <w:color w:val="000000"/>
                <w:sz w:val="18"/>
                <w:szCs w:val="18"/>
              </w:rPr>
              <w:t xml:space="preserve"> </w:t>
            </w:r>
            <w:proofErr w:type="spellStart"/>
            <w:r w:rsidRPr="001B1C22">
              <w:rPr>
                <w:rFonts w:ascii="Times New Roman" w:eastAsia="Times New Roman" w:hAnsi="Times New Roman" w:cs="Times New Roman"/>
                <w:color w:val="000000"/>
                <w:sz w:val="18"/>
                <w:szCs w:val="18"/>
              </w:rPr>
              <w:t>theories</w:t>
            </w:r>
            <w:proofErr w:type="spellEnd"/>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tcPr>
          <w:p w14:paraId="319A2BCA" w14:textId="7BB2EC8E" w:rsidR="001B1C22" w:rsidRDefault="001B1C22" w:rsidP="001B1C22">
            <w:pPr>
              <w:jc w:val="center"/>
              <w:rPr>
                <w:rFonts w:ascii="Times New Roman" w:eastAsia="Times New Roman" w:hAnsi="Times New Roman" w:cs="Times New Roman"/>
                <w:sz w:val="18"/>
                <w:szCs w:val="18"/>
              </w:rPr>
            </w:pPr>
            <w:proofErr w:type="spellStart"/>
            <w:r w:rsidRPr="00C01A95">
              <w:rPr>
                <w:rFonts w:ascii="Times New Roman" w:eastAsia="Times New Roman" w:hAnsi="Times New Roman" w:cs="Times New Roman"/>
                <w:sz w:val="18"/>
                <w:szCs w:val="18"/>
              </w:rPr>
              <w:t>Related</w:t>
            </w:r>
            <w:proofErr w:type="spellEnd"/>
            <w:r w:rsidRPr="00C01A95">
              <w:rPr>
                <w:rFonts w:ascii="Times New Roman" w:eastAsia="Times New Roman" w:hAnsi="Times New Roman" w:cs="Times New Roman"/>
                <w:sz w:val="18"/>
                <w:szCs w:val="18"/>
              </w:rPr>
              <w:t xml:space="preserve"> </w:t>
            </w:r>
            <w:proofErr w:type="spellStart"/>
            <w:r w:rsidRPr="00C01A95">
              <w:rPr>
                <w:rFonts w:ascii="Times New Roman" w:eastAsia="Times New Roman" w:hAnsi="Times New Roman" w:cs="Times New Roman"/>
                <w:sz w:val="18"/>
                <w:szCs w:val="18"/>
              </w:rPr>
              <w:t>literature</w:t>
            </w:r>
            <w:proofErr w:type="spellEnd"/>
          </w:p>
        </w:tc>
      </w:tr>
      <w:tr w:rsidR="001B1C22" w14:paraId="319A2BCF" w14:textId="77777777" w:rsidTr="00B11DBB">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BCC" w14:textId="77777777" w:rsidR="001B1C22" w:rsidRDefault="001B1C22" w:rsidP="001B1C22">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24FA2F7" w14:textId="77777777" w:rsidR="001B1C22" w:rsidRPr="005347B1" w:rsidRDefault="001B1C22" w:rsidP="001B1C22">
            <w:pPr>
              <w:rPr>
                <w:rFonts w:ascii="Times New Roman" w:hAnsi="Times New Roman" w:cs="Times New Roman"/>
                <w:sz w:val="18"/>
                <w:szCs w:val="18"/>
              </w:rPr>
            </w:pPr>
            <w:proofErr w:type="spellStart"/>
            <w:r w:rsidRPr="005347B1">
              <w:rPr>
                <w:rFonts w:ascii="Times New Roman" w:hAnsi="Times New Roman" w:cs="Times New Roman"/>
                <w:sz w:val="18"/>
                <w:szCs w:val="18"/>
              </w:rPr>
              <w:t>Conducting</w:t>
            </w:r>
            <w:proofErr w:type="spellEnd"/>
            <w:r w:rsidRPr="005347B1">
              <w:rPr>
                <w:rFonts w:ascii="Times New Roman" w:hAnsi="Times New Roman" w:cs="Times New Roman"/>
                <w:sz w:val="18"/>
                <w:szCs w:val="18"/>
              </w:rPr>
              <w:t xml:space="preserve"> </w:t>
            </w:r>
            <w:proofErr w:type="spellStart"/>
            <w:r w:rsidRPr="005347B1">
              <w:rPr>
                <w:rFonts w:ascii="Times New Roman" w:hAnsi="Times New Roman" w:cs="Times New Roman"/>
                <w:sz w:val="18"/>
                <w:szCs w:val="18"/>
              </w:rPr>
              <w:t>clinical</w:t>
            </w:r>
            <w:proofErr w:type="spellEnd"/>
            <w:r w:rsidRPr="005347B1">
              <w:rPr>
                <w:rFonts w:ascii="Times New Roman" w:hAnsi="Times New Roman" w:cs="Times New Roman"/>
                <w:sz w:val="18"/>
                <w:szCs w:val="18"/>
              </w:rPr>
              <w:t xml:space="preserve"> site </w:t>
            </w:r>
            <w:proofErr w:type="spellStart"/>
            <w:r w:rsidRPr="005347B1">
              <w:rPr>
                <w:rFonts w:ascii="Times New Roman" w:hAnsi="Times New Roman" w:cs="Times New Roman"/>
                <w:sz w:val="18"/>
                <w:szCs w:val="18"/>
              </w:rPr>
              <w:t>visits</w:t>
            </w:r>
            <w:proofErr w:type="spellEnd"/>
          </w:p>
          <w:p w14:paraId="319A2BCD" w14:textId="7A4233D1" w:rsidR="001B1C22" w:rsidRPr="001B1C22" w:rsidRDefault="001B1C22" w:rsidP="001B1C22">
            <w:pPr>
              <w:rPr>
                <w:rFonts w:ascii="Times New Roman" w:hAnsi="Times New Roman" w:cs="Times New Roman"/>
                <w:sz w:val="18"/>
                <w:szCs w:val="18"/>
                <w:highlight w:val="yellow"/>
              </w:rPr>
            </w:pPr>
            <w:proofErr w:type="spellStart"/>
            <w:r w:rsidRPr="005347B1">
              <w:rPr>
                <w:rFonts w:ascii="Times New Roman" w:hAnsi="Times New Roman" w:cs="Times New Roman"/>
                <w:sz w:val="18"/>
                <w:szCs w:val="18"/>
              </w:rPr>
              <w:t>Preparing</w:t>
            </w:r>
            <w:proofErr w:type="spellEnd"/>
            <w:r w:rsidRPr="005347B1">
              <w:rPr>
                <w:rFonts w:ascii="Times New Roman" w:hAnsi="Times New Roman" w:cs="Times New Roman"/>
                <w:sz w:val="18"/>
                <w:szCs w:val="18"/>
              </w:rPr>
              <w:t xml:space="preserve"> </w:t>
            </w:r>
            <w:proofErr w:type="spellStart"/>
            <w:r w:rsidRPr="005347B1">
              <w:rPr>
                <w:rFonts w:ascii="Times New Roman" w:hAnsi="Times New Roman" w:cs="Times New Roman"/>
                <w:sz w:val="18"/>
                <w:szCs w:val="18"/>
              </w:rPr>
              <w:t>Interviews</w:t>
            </w:r>
            <w:proofErr w:type="spellEnd"/>
            <w:r w:rsidRPr="005347B1">
              <w:rPr>
                <w:rFonts w:ascii="Times New Roman" w:hAnsi="Times New Roman" w:cs="Times New Roman"/>
                <w:sz w:val="18"/>
                <w:szCs w:val="18"/>
              </w:rPr>
              <w:t xml:space="preserve"> in </w:t>
            </w:r>
            <w:proofErr w:type="spellStart"/>
            <w:r w:rsidRPr="005347B1">
              <w:rPr>
                <w:rFonts w:ascii="Times New Roman" w:hAnsi="Times New Roman" w:cs="Times New Roman"/>
                <w:sz w:val="18"/>
                <w:szCs w:val="18"/>
              </w:rPr>
              <w:t>Nursing</w:t>
            </w:r>
            <w:proofErr w:type="spellEnd"/>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tcPr>
          <w:p w14:paraId="319A2BCE" w14:textId="57DD79C5" w:rsidR="001B1C22" w:rsidRDefault="001B1C22" w:rsidP="001B1C22">
            <w:pPr>
              <w:jc w:val="center"/>
              <w:rPr>
                <w:rFonts w:ascii="Times New Roman" w:eastAsia="Times New Roman" w:hAnsi="Times New Roman" w:cs="Times New Roman"/>
                <w:sz w:val="18"/>
                <w:szCs w:val="18"/>
              </w:rPr>
            </w:pPr>
            <w:proofErr w:type="spellStart"/>
            <w:r w:rsidRPr="00C01A95">
              <w:rPr>
                <w:rFonts w:ascii="Times New Roman" w:eastAsia="Times New Roman" w:hAnsi="Times New Roman" w:cs="Times New Roman"/>
                <w:sz w:val="18"/>
                <w:szCs w:val="18"/>
              </w:rPr>
              <w:t>Related</w:t>
            </w:r>
            <w:proofErr w:type="spellEnd"/>
            <w:r w:rsidRPr="00C01A95">
              <w:rPr>
                <w:rFonts w:ascii="Times New Roman" w:eastAsia="Times New Roman" w:hAnsi="Times New Roman" w:cs="Times New Roman"/>
                <w:sz w:val="18"/>
                <w:szCs w:val="18"/>
              </w:rPr>
              <w:t xml:space="preserve"> </w:t>
            </w:r>
            <w:proofErr w:type="spellStart"/>
            <w:r w:rsidRPr="00C01A95">
              <w:rPr>
                <w:rFonts w:ascii="Times New Roman" w:eastAsia="Times New Roman" w:hAnsi="Times New Roman" w:cs="Times New Roman"/>
                <w:sz w:val="18"/>
                <w:szCs w:val="18"/>
              </w:rPr>
              <w:t>literature</w:t>
            </w:r>
            <w:proofErr w:type="spellEnd"/>
          </w:p>
        </w:tc>
      </w:tr>
      <w:tr w:rsidR="001B1C22" w14:paraId="319A2BD5" w14:textId="77777777" w:rsidTr="00B11DBB">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BD0" w14:textId="77777777" w:rsidR="001B1C22" w:rsidRDefault="001B1C22" w:rsidP="001B1C22">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499D173" w14:textId="7F6EAFCB" w:rsidR="001B1C22" w:rsidRPr="001B1C22" w:rsidRDefault="001B1C22" w:rsidP="001B1C22">
            <w:pPr>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18"/>
                <w:szCs w:val="18"/>
              </w:rPr>
              <w:t>Evidence</w:t>
            </w:r>
            <w:proofErr w:type="spellEnd"/>
            <w:r>
              <w:rPr>
                <w:rFonts w:ascii="Times New Roman" w:eastAsia="Times New Roman" w:hAnsi="Times New Roman" w:cs="Times New Roman"/>
                <w:color w:val="000000"/>
                <w:sz w:val="18"/>
                <w:szCs w:val="18"/>
              </w:rPr>
              <w:t>–</w:t>
            </w:r>
            <w:proofErr w:type="spellStart"/>
            <w:r>
              <w:rPr>
                <w:rFonts w:ascii="Times New Roman" w:eastAsia="Times New Roman" w:hAnsi="Times New Roman" w:cs="Times New Roman"/>
                <w:color w:val="000000"/>
                <w:sz w:val="18"/>
                <w:szCs w:val="18"/>
              </w:rPr>
              <w:t>based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approach</w:t>
            </w:r>
            <w:proofErr w:type="spellEnd"/>
            <w:r>
              <w:rPr>
                <w:rFonts w:ascii="Times New Roman" w:eastAsia="Times New Roman" w:hAnsi="Times New Roman" w:cs="Times New Roman"/>
                <w:color w:val="000000"/>
                <w:sz w:val="18"/>
                <w:szCs w:val="18"/>
              </w:rPr>
              <w:t xml:space="preserve"> in </w:t>
            </w:r>
            <w:proofErr w:type="spellStart"/>
            <w:r>
              <w:rPr>
                <w:rFonts w:ascii="Times New Roman" w:eastAsia="Times New Roman" w:hAnsi="Times New Roman" w:cs="Times New Roman"/>
                <w:color w:val="000000"/>
                <w:sz w:val="18"/>
                <w:szCs w:val="18"/>
              </w:rPr>
              <w:t>n</w:t>
            </w:r>
            <w:r w:rsidRPr="001B1C22">
              <w:rPr>
                <w:rFonts w:ascii="Times New Roman" w:eastAsia="Times New Roman" w:hAnsi="Times New Roman" w:cs="Times New Roman"/>
                <w:color w:val="000000"/>
                <w:sz w:val="18"/>
                <w:szCs w:val="18"/>
              </w:rPr>
              <w:t>ursing</w:t>
            </w:r>
            <w:proofErr w:type="spellEnd"/>
          </w:p>
          <w:p w14:paraId="2C050E75" w14:textId="77777777" w:rsidR="001B1C22" w:rsidRPr="001B1C22" w:rsidRDefault="001B1C22" w:rsidP="001B1C22">
            <w:pPr>
              <w:rPr>
                <w:rFonts w:ascii="Times New Roman" w:eastAsia="Times New Roman" w:hAnsi="Times New Roman" w:cs="Times New Roman"/>
                <w:sz w:val="24"/>
                <w:szCs w:val="24"/>
              </w:rPr>
            </w:pPr>
            <w:r w:rsidRPr="001B1C22">
              <w:rPr>
                <w:rFonts w:ascii="Times New Roman" w:eastAsia="Times New Roman" w:hAnsi="Times New Roman" w:cs="Times New Roman"/>
                <w:color w:val="000000"/>
                <w:sz w:val="18"/>
                <w:szCs w:val="18"/>
              </w:rPr>
              <w:t xml:space="preserve">International </w:t>
            </w:r>
            <w:proofErr w:type="spellStart"/>
            <w:r w:rsidRPr="001B1C22">
              <w:rPr>
                <w:rFonts w:ascii="Times New Roman" w:eastAsia="Times New Roman" w:hAnsi="Times New Roman" w:cs="Times New Roman"/>
                <w:color w:val="000000"/>
                <w:sz w:val="18"/>
                <w:szCs w:val="18"/>
              </w:rPr>
              <w:t>Nursing</w:t>
            </w:r>
            <w:proofErr w:type="spellEnd"/>
            <w:r w:rsidRPr="001B1C22">
              <w:rPr>
                <w:rFonts w:ascii="Times New Roman" w:eastAsia="Times New Roman" w:hAnsi="Times New Roman" w:cs="Times New Roman"/>
                <w:color w:val="000000"/>
                <w:sz w:val="18"/>
                <w:szCs w:val="18"/>
              </w:rPr>
              <w:t xml:space="preserve"> </w:t>
            </w:r>
            <w:proofErr w:type="spellStart"/>
            <w:r w:rsidRPr="001B1C22">
              <w:rPr>
                <w:rFonts w:ascii="Times New Roman" w:eastAsia="Times New Roman" w:hAnsi="Times New Roman" w:cs="Times New Roman"/>
                <w:color w:val="000000"/>
                <w:sz w:val="18"/>
                <w:szCs w:val="18"/>
              </w:rPr>
              <w:t>Examples</w:t>
            </w:r>
            <w:proofErr w:type="spellEnd"/>
          </w:p>
          <w:p w14:paraId="319A2BD3" w14:textId="2167C1FA" w:rsidR="001B1C22" w:rsidRPr="001B1C22" w:rsidRDefault="001B1C22" w:rsidP="001B1C22">
            <w:pPr>
              <w:rPr>
                <w:rFonts w:ascii="Times New Roman" w:eastAsia="Times New Roman" w:hAnsi="Times New Roman" w:cs="Times New Roman"/>
                <w:sz w:val="24"/>
                <w:szCs w:val="24"/>
              </w:rPr>
            </w:pPr>
            <w:r w:rsidRPr="001B1C22">
              <w:rPr>
                <w:rFonts w:ascii="Times New Roman" w:eastAsia="Times New Roman" w:hAnsi="Times New Roman" w:cs="Times New Roman"/>
                <w:color w:val="000000"/>
                <w:sz w:val="18"/>
                <w:szCs w:val="18"/>
              </w:rPr>
              <w:t xml:space="preserve">Planning </w:t>
            </w:r>
            <w:proofErr w:type="spellStart"/>
            <w:r w:rsidRPr="001B1C22">
              <w:rPr>
                <w:rFonts w:ascii="Times New Roman" w:eastAsia="Times New Roman" w:hAnsi="Times New Roman" w:cs="Times New Roman"/>
                <w:color w:val="000000"/>
                <w:sz w:val="18"/>
                <w:szCs w:val="18"/>
              </w:rPr>
              <w:t>the</w:t>
            </w:r>
            <w:proofErr w:type="spellEnd"/>
            <w:r w:rsidRPr="001B1C22">
              <w:rPr>
                <w:rFonts w:ascii="Times New Roman" w:eastAsia="Times New Roman" w:hAnsi="Times New Roman" w:cs="Times New Roman"/>
                <w:color w:val="000000"/>
                <w:sz w:val="18"/>
                <w:szCs w:val="18"/>
              </w:rPr>
              <w:t xml:space="preserve"> </w:t>
            </w:r>
            <w:proofErr w:type="spellStart"/>
            <w:r w:rsidRPr="001B1C22">
              <w:rPr>
                <w:rFonts w:ascii="Times New Roman" w:eastAsia="Times New Roman" w:hAnsi="Times New Roman" w:cs="Times New Roman"/>
                <w:color w:val="000000"/>
                <w:sz w:val="18"/>
                <w:szCs w:val="18"/>
              </w:rPr>
              <w:t>Future</w:t>
            </w:r>
            <w:proofErr w:type="spellEnd"/>
            <w:r w:rsidRPr="001B1C22">
              <w:rPr>
                <w:rFonts w:ascii="Times New Roman" w:eastAsia="Times New Roman" w:hAnsi="Times New Roman" w:cs="Times New Roman"/>
                <w:color w:val="000000"/>
                <w:sz w:val="18"/>
                <w:szCs w:val="18"/>
              </w:rPr>
              <w:t>/</w:t>
            </w:r>
            <w:proofErr w:type="spellStart"/>
            <w:r w:rsidRPr="001B1C22">
              <w:rPr>
                <w:rFonts w:ascii="Times New Roman" w:eastAsia="Times New Roman" w:hAnsi="Times New Roman" w:cs="Times New Roman"/>
                <w:color w:val="000000"/>
                <w:sz w:val="18"/>
                <w:szCs w:val="18"/>
              </w:rPr>
              <w:t>Career</w:t>
            </w:r>
            <w:proofErr w:type="spellEnd"/>
            <w:r w:rsidRPr="001B1C22">
              <w:rPr>
                <w:rFonts w:ascii="Times New Roman" w:eastAsia="Times New Roman" w:hAnsi="Times New Roman" w:cs="Times New Roman"/>
                <w:color w:val="000000"/>
                <w:sz w:val="18"/>
                <w:szCs w:val="18"/>
              </w:rPr>
              <w:t xml:space="preserve"> </w:t>
            </w:r>
            <w:proofErr w:type="spellStart"/>
            <w:r w:rsidRPr="001B1C22">
              <w:rPr>
                <w:rFonts w:ascii="Times New Roman" w:eastAsia="Times New Roman" w:hAnsi="Times New Roman" w:cs="Times New Roman"/>
                <w:color w:val="000000"/>
                <w:sz w:val="18"/>
                <w:szCs w:val="18"/>
              </w:rPr>
              <w:t>Building</w:t>
            </w:r>
            <w:proofErr w:type="spellEnd"/>
            <w:r w:rsidRPr="001B1C22">
              <w:rPr>
                <w:rFonts w:ascii="Times New Roman" w:eastAsia="Times New Roman" w:hAnsi="Times New Roman" w:cs="Times New Roman"/>
                <w:color w:val="000000"/>
                <w:sz w:val="18"/>
                <w:szCs w:val="18"/>
              </w:rPr>
              <w:t xml:space="preserve"> in </w:t>
            </w:r>
            <w:proofErr w:type="spellStart"/>
            <w:r w:rsidRPr="001B1C22">
              <w:rPr>
                <w:rFonts w:ascii="Times New Roman" w:eastAsia="Times New Roman" w:hAnsi="Times New Roman" w:cs="Times New Roman"/>
                <w:color w:val="000000"/>
                <w:sz w:val="18"/>
                <w:szCs w:val="18"/>
              </w:rPr>
              <w:t>Nursing</w:t>
            </w:r>
            <w:proofErr w:type="spellEnd"/>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tcPr>
          <w:p w14:paraId="319A2BD4" w14:textId="08E55631" w:rsidR="001B1C22" w:rsidRDefault="001B1C22" w:rsidP="001B1C22">
            <w:pPr>
              <w:jc w:val="center"/>
              <w:rPr>
                <w:rFonts w:ascii="Times New Roman" w:eastAsia="Times New Roman" w:hAnsi="Times New Roman" w:cs="Times New Roman"/>
                <w:sz w:val="18"/>
                <w:szCs w:val="18"/>
              </w:rPr>
            </w:pPr>
            <w:proofErr w:type="spellStart"/>
            <w:r w:rsidRPr="00C01A95">
              <w:rPr>
                <w:rFonts w:ascii="Times New Roman" w:eastAsia="Times New Roman" w:hAnsi="Times New Roman" w:cs="Times New Roman"/>
                <w:sz w:val="18"/>
                <w:szCs w:val="18"/>
              </w:rPr>
              <w:t>Related</w:t>
            </w:r>
            <w:proofErr w:type="spellEnd"/>
            <w:r w:rsidRPr="00C01A95">
              <w:rPr>
                <w:rFonts w:ascii="Times New Roman" w:eastAsia="Times New Roman" w:hAnsi="Times New Roman" w:cs="Times New Roman"/>
                <w:sz w:val="18"/>
                <w:szCs w:val="18"/>
              </w:rPr>
              <w:t xml:space="preserve"> </w:t>
            </w:r>
            <w:proofErr w:type="spellStart"/>
            <w:r w:rsidRPr="00C01A95">
              <w:rPr>
                <w:rFonts w:ascii="Times New Roman" w:eastAsia="Times New Roman" w:hAnsi="Times New Roman" w:cs="Times New Roman"/>
                <w:sz w:val="18"/>
                <w:szCs w:val="18"/>
              </w:rPr>
              <w:t>literature</w:t>
            </w:r>
            <w:proofErr w:type="spellEnd"/>
          </w:p>
        </w:tc>
      </w:tr>
      <w:tr w:rsidR="001B1C22" w14:paraId="319A2BD9" w14:textId="77777777" w:rsidTr="00B11DBB">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BD6" w14:textId="77777777" w:rsidR="001B1C22" w:rsidRDefault="001B1C22" w:rsidP="001B1C22">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D7" w14:textId="2588455D" w:rsidR="001B1C22" w:rsidRPr="001B1C22" w:rsidRDefault="001B1C22" w:rsidP="001B1C22">
            <w:pPr>
              <w:rPr>
                <w:rFonts w:ascii="Times New Roman" w:eastAsia="Times New Roman" w:hAnsi="Times New Roman" w:cs="Times New Roman"/>
                <w:sz w:val="18"/>
                <w:szCs w:val="18"/>
              </w:rPr>
            </w:pPr>
            <w:proofErr w:type="spellStart"/>
            <w:r w:rsidRPr="001B1C22">
              <w:rPr>
                <w:rFonts w:ascii="Times New Roman" w:hAnsi="Times New Roman" w:cs="Times New Roman"/>
                <w:color w:val="000000"/>
                <w:sz w:val="18"/>
                <w:szCs w:val="18"/>
              </w:rPr>
              <w:t>Presentations</w:t>
            </w:r>
            <w:proofErr w:type="spellEnd"/>
            <w:r w:rsidRPr="001B1C22">
              <w:rPr>
                <w:rFonts w:ascii="Times New Roman" w:hAnsi="Times New Roman" w:cs="Times New Roman"/>
                <w:color w:val="000000"/>
                <w:sz w:val="18"/>
                <w:szCs w:val="18"/>
              </w:rPr>
              <w:t xml:space="preserve"> </w:t>
            </w:r>
            <w:proofErr w:type="spellStart"/>
            <w:r w:rsidRPr="001B1C22">
              <w:rPr>
                <w:rFonts w:ascii="Times New Roman" w:hAnsi="Times New Roman" w:cs="Times New Roman"/>
                <w:color w:val="000000"/>
                <w:sz w:val="18"/>
                <w:szCs w:val="18"/>
              </w:rPr>
              <w:t>and</w:t>
            </w:r>
            <w:proofErr w:type="spellEnd"/>
            <w:r w:rsidRPr="001B1C22">
              <w:rPr>
                <w:rFonts w:ascii="Times New Roman" w:hAnsi="Times New Roman" w:cs="Times New Roman"/>
                <w:color w:val="000000"/>
                <w:sz w:val="18"/>
                <w:szCs w:val="18"/>
              </w:rPr>
              <w:t xml:space="preserve"> </w:t>
            </w:r>
            <w:proofErr w:type="spellStart"/>
            <w:r w:rsidRPr="001B1C22">
              <w:rPr>
                <w:rFonts w:ascii="Times New Roman" w:hAnsi="Times New Roman" w:cs="Times New Roman"/>
                <w:color w:val="000000"/>
                <w:sz w:val="18"/>
                <w:szCs w:val="18"/>
              </w:rPr>
              <w:t>discussions</w:t>
            </w:r>
            <w:proofErr w:type="spellEnd"/>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tcPr>
          <w:p w14:paraId="319A2BD8" w14:textId="610320CD" w:rsidR="001B1C22" w:rsidRDefault="001B1C22" w:rsidP="001B1C22">
            <w:pPr>
              <w:jc w:val="center"/>
              <w:rPr>
                <w:rFonts w:ascii="Times New Roman" w:eastAsia="Times New Roman" w:hAnsi="Times New Roman" w:cs="Times New Roman"/>
                <w:sz w:val="18"/>
                <w:szCs w:val="18"/>
              </w:rPr>
            </w:pPr>
            <w:proofErr w:type="spellStart"/>
            <w:r w:rsidRPr="00C01A95">
              <w:rPr>
                <w:rFonts w:ascii="Times New Roman" w:eastAsia="Times New Roman" w:hAnsi="Times New Roman" w:cs="Times New Roman"/>
                <w:sz w:val="18"/>
                <w:szCs w:val="18"/>
              </w:rPr>
              <w:t>Related</w:t>
            </w:r>
            <w:proofErr w:type="spellEnd"/>
            <w:r w:rsidRPr="00C01A95">
              <w:rPr>
                <w:rFonts w:ascii="Times New Roman" w:eastAsia="Times New Roman" w:hAnsi="Times New Roman" w:cs="Times New Roman"/>
                <w:sz w:val="18"/>
                <w:szCs w:val="18"/>
              </w:rPr>
              <w:t xml:space="preserve"> </w:t>
            </w:r>
            <w:proofErr w:type="spellStart"/>
            <w:r w:rsidRPr="00C01A95">
              <w:rPr>
                <w:rFonts w:ascii="Times New Roman" w:eastAsia="Times New Roman" w:hAnsi="Times New Roman" w:cs="Times New Roman"/>
                <w:sz w:val="18"/>
                <w:szCs w:val="18"/>
              </w:rPr>
              <w:t>literature</w:t>
            </w:r>
            <w:proofErr w:type="spellEnd"/>
          </w:p>
        </w:tc>
      </w:tr>
      <w:tr w:rsidR="001B1C22" w14:paraId="319A2BDD" w14:textId="77777777" w:rsidTr="00B11DBB">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BDA" w14:textId="77777777" w:rsidR="001B1C22" w:rsidRDefault="001B1C22" w:rsidP="001B1C22">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tcPr>
          <w:p w14:paraId="319A2BDB" w14:textId="514C2DE1" w:rsidR="001B1C22" w:rsidRPr="001B1C22" w:rsidRDefault="001B1C22" w:rsidP="001B1C22">
            <w:pPr>
              <w:rPr>
                <w:rFonts w:ascii="Times New Roman" w:eastAsia="Times New Roman" w:hAnsi="Times New Roman" w:cs="Times New Roman"/>
                <w:sz w:val="18"/>
                <w:szCs w:val="18"/>
              </w:rPr>
            </w:pPr>
            <w:proofErr w:type="spellStart"/>
            <w:r w:rsidRPr="001B1C22">
              <w:rPr>
                <w:rFonts w:ascii="Times New Roman" w:hAnsi="Times New Roman" w:cs="Times New Roman"/>
                <w:color w:val="000000"/>
                <w:sz w:val="18"/>
                <w:szCs w:val="18"/>
              </w:rPr>
              <w:t>Presentations</w:t>
            </w:r>
            <w:proofErr w:type="spellEnd"/>
            <w:r w:rsidRPr="001B1C22">
              <w:rPr>
                <w:rFonts w:ascii="Times New Roman" w:hAnsi="Times New Roman" w:cs="Times New Roman"/>
                <w:color w:val="000000"/>
                <w:sz w:val="18"/>
                <w:szCs w:val="18"/>
              </w:rPr>
              <w:t xml:space="preserve"> </w:t>
            </w:r>
            <w:proofErr w:type="spellStart"/>
            <w:r w:rsidRPr="001B1C22">
              <w:rPr>
                <w:rFonts w:ascii="Times New Roman" w:hAnsi="Times New Roman" w:cs="Times New Roman"/>
                <w:color w:val="000000"/>
                <w:sz w:val="18"/>
                <w:szCs w:val="18"/>
              </w:rPr>
              <w:t>and</w:t>
            </w:r>
            <w:proofErr w:type="spellEnd"/>
            <w:r w:rsidRPr="001B1C22">
              <w:rPr>
                <w:rFonts w:ascii="Times New Roman" w:hAnsi="Times New Roman" w:cs="Times New Roman"/>
                <w:color w:val="000000"/>
                <w:sz w:val="18"/>
                <w:szCs w:val="18"/>
              </w:rPr>
              <w:t xml:space="preserve"> </w:t>
            </w:r>
            <w:proofErr w:type="spellStart"/>
            <w:r w:rsidRPr="001B1C22">
              <w:rPr>
                <w:rFonts w:ascii="Times New Roman" w:hAnsi="Times New Roman" w:cs="Times New Roman"/>
                <w:color w:val="000000"/>
                <w:sz w:val="18"/>
                <w:szCs w:val="18"/>
              </w:rPr>
              <w:t>discussions</w:t>
            </w:r>
            <w:proofErr w:type="spellEnd"/>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tcPr>
          <w:p w14:paraId="319A2BDC" w14:textId="4D1FC80D" w:rsidR="001B1C22" w:rsidRDefault="001B1C22" w:rsidP="001B1C22">
            <w:pPr>
              <w:jc w:val="center"/>
              <w:rPr>
                <w:rFonts w:ascii="Times New Roman" w:eastAsia="Times New Roman" w:hAnsi="Times New Roman" w:cs="Times New Roman"/>
                <w:sz w:val="18"/>
                <w:szCs w:val="18"/>
              </w:rPr>
            </w:pPr>
            <w:proofErr w:type="spellStart"/>
            <w:r w:rsidRPr="00C01A95">
              <w:rPr>
                <w:rFonts w:ascii="Times New Roman" w:eastAsia="Times New Roman" w:hAnsi="Times New Roman" w:cs="Times New Roman"/>
                <w:sz w:val="18"/>
                <w:szCs w:val="18"/>
              </w:rPr>
              <w:t>Related</w:t>
            </w:r>
            <w:proofErr w:type="spellEnd"/>
            <w:r w:rsidRPr="00C01A95">
              <w:rPr>
                <w:rFonts w:ascii="Times New Roman" w:eastAsia="Times New Roman" w:hAnsi="Times New Roman" w:cs="Times New Roman"/>
                <w:sz w:val="18"/>
                <w:szCs w:val="18"/>
              </w:rPr>
              <w:t xml:space="preserve"> </w:t>
            </w:r>
            <w:proofErr w:type="spellStart"/>
            <w:r w:rsidRPr="00C01A95">
              <w:rPr>
                <w:rFonts w:ascii="Times New Roman" w:eastAsia="Times New Roman" w:hAnsi="Times New Roman" w:cs="Times New Roman"/>
                <w:sz w:val="18"/>
                <w:szCs w:val="18"/>
              </w:rPr>
              <w:t>literature</w:t>
            </w:r>
            <w:proofErr w:type="spellEnd"/>
          </w:p>
        </w:tc>
      </w:tr>
      <w:tr w:rsidR="001B1C22" w14:paraId="319A2BE1" w14:textId="77777777" w:rsidTr="00B11DBB">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BDE" w14:textId="77777777" w:rsidR="001B1C22" w:rsidRDefault="001B1C22" w:rsidP="001B1C22">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tcPr>
          <w:p w14:paraId="319A2BDF" w14:textId="0B9E8A4B" w:rsidR="001B1C22" w:rsidRPr="001B1C22" w:rsidRDefault="001B1C22" w:rsidP="001B1C22">
            <w:pPr>
              <w:rPr>
                <w:rFonts w:ascii="Times New Roman" w:eastAsia="Times New Roman" w:hAnsi="Times New Roman" w:cs="Times New Roman"/>
                <w:sz w:val="18"/>
                <w:szCs w:val="18"/>
              </w:rPr>
            </w:pPr>
            <w:proofErr w:type="spellStart"/>
            <w:r w:rsidRPr="001B1C22">
              <w:rPr>
                <w:rFonts w:ascii="Times New Roman" w:hAnsi="Times New Roman" w:cs="Times New Roman"/>
                <w:color w:val="000000"/>
                <w:sz w:val="18"/>
                <w:szCs w:val="18"/>
              </w:rPr>
              <w:t>Presentations</w:t>
            </w:r>
            <w:proofErr w:type="spellEnd"/>
            <w:r w:rsidRPr="001B1C22">
              <w:rPr>
                <w:rFonts w:ascii="Times New Roman" w:hAnsi="Times New Roman" w:cs="Times New Roman"/>
                <w:color w:val="000000"/>
                <w:sz w:val="18"/>
                <w:szCs w:val="18"/>
              </w:rPr>
              <w:t xml:space="preserve"> </w:t>
            </w:r>
            <w:proofErr w:type="spellStart"/>
            <w:r w:rsidRPr="001B1C22">
              <w:rPr>
                <w:rFonts w:ascii="Times New Roman" w:hAnsi="Times New Roman" w:cs="Times New Roman"/>
                <w:color w:val="000000"/>
                <w:sz w:val="18"/>
                <w:szCs w:val="18"/>
              </w:rPr>
              <w:t>and</w:t>
            </w:r>
            <w:proofErr w:type="spellEnd"/>
            <w:r w:rsidRPr="001B1C22">
              <w:rPr>
                <w:rFonts w:ascii="Times New Roman" w:hAnsi="Times New Roman" w:cs="Times New Roman"/>
                <w:color w:val="000000"/>
                <w:sz w:val="18"/>
                <w:szCs w:val="18"/>
              </w:rPr>
              <w:t xml:space="preserve"> </w:t>
            </w:r>
            <w:proofErr w:type="spellStart"/>
            <w:r w:rsidRPr="001B1C22">
              <w:rPr>
                <w:rFonts w:ascii="Times New Roman" w:hAnsi="Times New Roman" w:cs="Times New Roman"/>
                <w:color w:val="000000"/>
                <w:sz w:val="18"/>
                <w:szCs w:val="18"/>
              </w:rPr>
              <w:t>discussions</w:t>
            </w:r>
            <w:proofErr w:type="spellEnd"/>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tcPr>
          <w:p w14:paraId="319A2BE0" w14:textId="5F272151" w:rsidR="001B1C22" w:rsidRDefault="001B1C22" w:rsidP="001B1C22">
            <w:pPr>
              <w:jc w:val="center"/>
              <w:rPr>
                <w:rFonts w:ascii="Times New Roman" w:eastAsia="Times New Roman" w:hAnsi="Times New Roman" w:cs="Times New Roman"/>
                <w:sz w:val="18"/>
                <w:szCs w:val="18"/>
              </w:rPr>
            </w:pPr>
            <w:proofErr w:type="spellStart"/>
            <w:r w:rsidRPr="00C01A95">
              <w:rPr>
                <w:rFonts w:ascii="Times New Roman" w:eastAsia="Times New Roman" w:hAnsi="Times New Roman" w:cs="Times New Roman"/>
                <w:sz w:val="18"/>
                <w:szCs w:val="18"/>
              </w:rPr>
              <w:t>Related</w:t>
            </w:r>
            <w:proofErr w:type="spellEnd"/>
            <w:r w:rsidRPr="00C01A95">
              <w:rPr>
                <w:rFonts w:ascii="Times New Roman" w:eastAsia="Times New Roman" w:hAnsi="Times New Roman" w:cs="Times New Roman"/>
                <w:sz w:val="18"/>
                <w:szCs w:val="18"/>
              </w:rPr>
              <w:t xml:space="preserve"> </w:t>
            </w:r>
            <w:proofErr w:type="spellStart"/>
            <w:r w:rsidRPr="00C01A95">
              <w:rPr>
                <w:rFonts w:ascii="Times New Roman" w:eastAsia="Times New Roman" w:hAnsi="Times New Roman" w:cs="Times New Roman"/>
                <w:sz w:val="18"/>
                <w:szCs w:val="18"/>
              </w:rPr>
              <w:t>literature</w:t>
            </w:r>
            <w:proofErr w:type="spellEnd"/>
          </w:p>
        </w:tc>
      </w:tr>
      <w:tr w:rsidR="001B1C22" w14:paraId="319A2BE5" w14:textId="77777777" w:rsidTr="00B11DBB">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BE2" w14:textId="77777777" w:rsidR="001B1C22" w:rsidRDefault="001B1C22" w:rsidP="001B1C22">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tcPr>
          <w:p w14:paraId="319A2BE3" w14:textId="207864A9" w:rsidR="001B1C22" w:rsidRPr="001B1C22" w:rsidRDefault="001B1C22" w:rsidP="001B1C22">
            <w:pPr>
              <w:rPr>
                <w:rFonts w:ascii="Times New Roman" w:eastAsia="Times New Roman" w:hAnsi="Times New Roman" w:cs="Times New Roman"/>
                <w:sz w:val="18"/>
                <w:szCs w:val="18"/>
              </w:rPr>
            </w:pPr>
            <w:proofErr w:type="spellStart"/>
            <w:r w:rsidRPr="001B1C22">
              <w:rPr>
                <w:rFonts w:ascii="Times New Roman" w:hAnsi="Times New Roman" w:cs="Times New Roman"/>
                <w:color w:val="000000"/>
                <w:sz w:val="18"/>
                <w:szCs w:val="18"/>
              </w:rPr>
              <w:t>Presentations</w:t>
            </w:r>
            <w:proofErr w:type="spellEnd"/>
            <w:r w:rsidRPr="001B1C22">
              <w:rPr>
                <w:rFonts w:ascii="Times New Roman" w:hAnsi="Times New Roman" w:cs="Times New Roman"/>
                <w:color w:val="000000"/>
                <w:sz w:val="18"/>
                <w:szCs w:val="18"/>
              </w:rPr>
              <w:t xml:space="preserve"> </w:t>
            </w:r>
            <w:proofErr w:type="spellStart"/>
            <w:r w:rsidRPr="001B1C22">
              <w:rPr>
                <w:rFonts w:ascii="Times New Roman" w:hAnsi="Times New Roman" w:cs="Times New Roman"/>
                <w:color w:val="000000"/>
                <w:sz w:val="18"/>
                <w:szCs w:val="18"/>
              </w:rPr>
              <w:t>and</w:t>
            </w:r>
            <w:proofErr w:type="spellEnd"/>
            <w:r w:rsidRPr="001B1C22">
              <w:rPr>
                <w:rFonts w:ascii="Times New Roman" w:hAnsi="Times New Roman" w:cs="Times New Roman"/>
                <w:color w:val="000000"/>
                <w:sz w:val="18"/>
                <w:szCs w:val="18"/>
              </w:rPr>
              <w:t xml:space="preserve"> </w:t>
            </w:r>
            <w:proofErr w:type="spellStart"/>
            <w:r w:rsidRPr="001B1C22">
              <w:rPr>
                <w:rFonts w:ascii="Times New Roman" w:hAnsi="Times New Roman" w:cs="Times New Roman"/>
                <w:color w:val="000000"/>
                <w:sz w:val="18"/>
                <w:szCs w:val="18"/>
              </w:rPr>
              <w:t>discussions</w:t>
            </w:r>
            <w:proofErr w:type="spellEnd"/>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tcPr>
          <w:p w14:paraId="319A2BE4" w14:textId="655AFFFF" w:rsidR="001B1C22" w:rsidRDefault="001B1C22" w:rsidP="001B1C22">
            <w:pPr>
              <w:jc w:val="center"/>
              <w:rPr>
                <w:rFonts w:ascii="Times New Roman" w:eastAsia="Times New Roman" w:hAnsi="Times New Roman" w:cs="Times New Roman"/>
                <w:sz w:val="18"/>
                <w:szCs w:val="18"/>
              </w:rPr>
            </w:pPr>
            <w:proofErr w:type="spellStart"/>
            <w:r w:rsidRPr="00C01A95">
              <w:rPr>
                <w:rFonts w:ascii="Times New Roman" w:eastAsia="Times New Roman" w:hAnsi="Times New Roman" w:cs="Times New Roman"/>
                <w:sz w:val="18"/>
                <w:szCs w:val="18"/>
              </w:rPr>
              <w:t>Related</w:t>
            </w:r>
            <w:proofErr w:type="spellEnd"/>
            <w:r w:rsidRPr="00C01A95">
              <w:rPr>
                <w:rFonts w:ascii="Times New Roman" w:eastAsia="Times New Roman" w:hAnsi="Times New Roman" w:cs="Times New Roman"/>
                <w:sz w:val="18"/>
                <w:szCs w:val="18"/>
              </w:rPr>
              <w:t xml:space="preserve"> </w:t>
            </w:r>
            <w:proofErr w:type="spellStart"/>
            <w:r w:rsidRPr="00C01A95">
              <w:rPr>
                <w:rFonts w:ascii="Times New Roman" w:eastAsia="Times New Roman" w:hAnsi="Times New Roman" w:cs="Times New Roman"/>
                <w:sz w:val="18"/>
                <w:szCs w:val="18"/>
              </w:rPr>
              <w:t>literature</w:t>
            </w:r>
            <w:proofErr w:type="spellEnd"/>
          </w:p>
        </w:tc>
      </w:tr>
      <w:tr w:rsidR="001B1C22" w14:paraId="319A2BE9" w14:textId="77777777" w:rsidTr="00B11DBB">
        <w:trPr>
          <w:trHeight w:val="141"/>
          <w:jc w:val="center"/>
        </w:trPr>
        <w:tc>
          <w:tcPr>
            <w:tcW w:w="699" w:type="dxa"/>
            <w:tcBorders>
              <w:top w:val="nil"/>
              <w:left w:val="nil"/>
              <w:bottom w:val="nil"/>
              <w:right w:val="nil"/>
            </w:tcBorders>
            <w:shd w:val="clear" w:color="auto" w:fill="FFFFFF"/>
            <w:tcMar>
              <w:top w:w="15" w:type="dxa"/>
              <w:left w:w="80" w:type="dxa"/>
              <w:bottom w:w="15" w:type="dxa"/>
              <w:right w:w="15" w:type="dxa"/>
            </w:tcMar>
            <w:vAlign w:val="center"/>
          </w:tcPr>
          <w:p w14:paraId="319A2BE6" w14:textId="77777777" w:rsidR="001B1C22" w:rsidRDefault="001B1C22" w:rsidP="001B1C22">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6730" w:type="dxa"/>
            <w:tcBorders>
              <w:top w:val="nil"/>
              <w:left w:val="nil"/>
              <w:bottom w:val="nil"/>
              <w:right w:val="nil"/>
            </w:tcBorders>
            <w:shd w:val="clear" w:color="auto" w:fill="FFFFFF"/>
            <w:tcMar>
              <w:top w:w="15" w:type="dxa"/>
              <w:left w:w="80" w:type="dxa"/>
              <w:bottom w:w="15" w:type="dxa"/>
              <w:right w:w="15" w:type="dxa"/>
            </w:tcMar>
          </w:tcPr>
          <w:p w14:paraId="319A2BE7" w14:textId="19C6E87B" w:rsidR="001B1C22" w:rsidRPr="001B1C22" w:rsidRDefault="001B1C22" w:rsidP="001B1C22">
            <w:pPr>
              <w:rPr>
                <w:rFonts w:ascii="Times New Roman" w:eastAsia="Times New Roman" w:hAnsi="Times New Roman" w:cs="Times New Roman"/>
                <w:sz w:val="18"/>
                <w:szCs w:val="18"/>
              </w:rPr>
            </w:pPr>
            <w:proofErr w:type="spellStart"/>
            <w:r w:rsidRPr="001B1C22">
              <w:rPr>
                <w:rFonts w:ascii="Times New Roman" w:hAnsi="Times New Roman" w:cs="Times New Roman"/>
                <w:color w:val="000000"/>
                <w:sz w:val="18"/>
                <w:szCs w:val="18"/>
              </w:rPr>
              <w:t>Presentations</w:t>
            </w:r>
            <w:proofErr w:type="spellEnd"/>
            <w:r w:rsidRPr="001B1C22">
              <w:rPr>
                <w:rFonts w:ascii="Times New Roman" w:hAnsi="Times New Roman" w:cs="Times New Roman"/>
                <w:color w:val="000000"/>
                <w:sz w:val="18"/>
                <w:szCs w:val="18"/>
              </w:rPr>
              <w:t xml:space="preserve"> </w:t>
            </w:r>
            <w:proofErr w:type="spellStart"/>
            <w:r w:rsidRPr="001B1C22">
              <w:rPr>
                <w:rFonts w:ascii="Times New Roman" w:hAnsi="Times New Roman" w:cs="Times New Roman"/>
                <w:color w:val="000000"/>
                <w:sz w:val="18"/>
                <w:szCs w:val="18"/>
              </w:rPr>
              <w:t>and</w:t>
            </w:r>
            <w:proofErr w:type="spellEnd"/>
            <w:r w:rsidRPr="001B1C22">
              <w:rPr>
                <w:rFonts w:ascii="Times New Roman" w:hAnsi="Times New Roman" w:cs="Times New Roman"/>
                <w:color w:val="000000"/>
                <w:sz w:val="18"/>
                <w:szCs w:val="18"/>
              </w:rPr>
              <w:t xml:space="preserve"> </w:t>
            </w:r>
            <w:proofErr w:type="spellStart"/>
            <w:r w:rsidRPr="001B1C22">
              <w:rPr>
                <w:rFonts w:ascii="Times New Roman" w:hAnsi="Times New Roman" w:cs="Times New Roman"/>
                <w:color w:val="000000"/>
                <w:sz w:val="18"/>
                <w:szCs w:val="18"/>
              </w:rPr>
              <w:t>discussions</w:t>
            </w:r>
            <w:proofErr w:type="spellEnd"/>
          </w:p>
        </w:tc>
        <w:tc>
          <w:tcPr>
            <w:tcW w:w="1721" w:type="dxa"/>
            <w:tcBorders>
              <w:top w:val="nil"/>
              <w:left w:val="nil"/>
              <w:bottom w:val="nil"/>
              <w:right w:val="nil"/>
            </w:tcBorders>
            <w:shd w:val="clear" w:color="auto" w:fill="FFFFFF"/>
            <w:tcMar>
              <w:top w:w="15" w:type="dxa"/>
              <w:left w:w="80" w:type="dxa"/>
              <w:bottom w:w="15" w:type="dxa"/>
              <w:right w:w="15" w:type="dxa"/>
            </w:tcMar>
            <w:vAlign w:val="center"/>
          </w:tcPr>
          <w:p w14:paraId="319A2BE8" w14:textId="7DDFA732" w:rsidR="001B1C22" w:rsidRDefault="001B1C22" w:rsidP="001B1C22">
            <w:pPr>
              <w:jc w:val="center"/>
              <w:rPr>
                <w:rFonts w:ascii="Times New Roman" w:eastAsia="Times New Roman" w:hAnsi="Times New Roman" w:cs="Times New Roman"/>
                <w:sz w:val="18"/>
                <w:szCs w:val="18"/>
              </w:rPr>
            </w:pPr>
            <w:proofErr w:type="spellStart"/>
            <w:r w:rsidRPr="00C01A95">
              <w:rPr>
                <w:rFonts w:ascii="Times New Roman" w:eastAsia="Times New Roman" w:hAnsi="Times New Roman" w:cs="Times New Roman"/>
                <w:sz w:val="18"/>
                <w:szCs w:val="18"/>
              </w:rPr>
              <w:t>Related</w:t>
            </w:r>
            <w:proofErr w:type="spellEnd"/>
            <w:r w:rsidRPr="00C01A95">
              <w:rPr>
                <w:rFonts w:ascii="Times New Roman" w:eastAsia="Times New Roman" w:hAnsi="Times New Roman" w:cs="Times New Roman"/>
                <w:sz w:val="18"/>
                <w:szCs w:val="18"/>
              </w:rPr>
              <w:t xml:space="preserve"> </w:t>
            </w:r>
            <w:proofErr w:type="spellStart"/>
            <w:r w:rsidRPr="00C01A95">
              <w:rPr>
                <w:rFonts w:ascii="Times New Roman" w:eastAsia="Times New Roman" w:hAnsi="Times New Roman" w:cs="Times New Roman"/>
                <w:sz w:val="18"/>
                <w:szCs w:val="18"/>
              </w:rPr>
              <w:t>literature</w:t>
            </w:r>
            <w:proofErr w:type="spellEnd"/>
          </w:p>
        </w:tc>
      </w:tr>
      <w:tr w:rsidR="001A25B9" w14:paraId="319A2BEE" w14:textId="77777777">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BEA" w14:textId="77777777" w:rsidR="001A25B9" w:rsidRDefault="00D81B51">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EC" w14:textId="242004C8" w:rsidR="001A25B9" w:rsidRPr="001B1C22" w:rsidRDefault="001B1C22">
            <w:pPr>
              <w:rPr>
                <w:rFonts w:ascii="Times New Roman" w:eastAsia="Times New Roman" w:hAnsi="Times New Roman" w:cs="Times New Roman"/>
                <w:sz w:val="18"/>
                <w:szCs w:val="18"/>
              </w:rPr>
            </w:pPr>
            <w:r w:rsidRPr="001B1C22">
              <w:rPr>
                <w:rFonts w:ascii="Times New Roman" w:hAnsi="Times New Roman" w:cs="Times New Roman"/>
                <w:color w:val="000000"/>
                <w:sz w:val="18"/>
                <w:szCs w:val="18"/>
              </w:rPr>
              <w:t>Course Evaluation</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BED" w14:textId="77777777" w:rsidR="001A25B9" w:rsidRDefault="001A25B9">
            <w:pPr>
              <w:rPr>
                <w:rFonts w:ascii="Times New Roman" w:eastAsia="Times New Roman" w:hAnsi="Times New Roman" w:cs="Times New Roman"/>
                <w:sz w:val="18"/>
                <w:szCs w:val="18"/>
              </w:rPr>
            </w:pPr>
          </w:p>
        </w:tc>
      </w:tr>
    </w:tbl>
    <w:p w14:paraId="319A2BEF" w14:textId="77777777" w:rsidR="001A25B9" w:rsidRDefault="00D81B51">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p w14:paraId="023504EB" w14:textId="77777777" w:rsidR="00194072" w:rsidRDefault="00194072">
      <w:pPr>
        <w:shd w:val="clear" w:color="auto" w:fill="FFFFFF"/>
        <w:spacing w:after="0" w:line="240" w:lineRule="auto"/>
        <w:rPr>
          <w:rFonts w:ascii="Times New Roman" w:eastAsia="Times New Roman" w:hAnsi="Times New Roman" w:cs="Times New Roman"/>
          <w:color w:val="000000"/>
          <w:sz w:val="18"/>
          <w:szCs w:val="18"/>
        </w:rPr>
      </w:pPr>
    </w:p>
    <w:p w14:paraId="723EEF84" w14:textId="77777777" w:rsidR="00194072" w:rsidRDefault="00194072">
      <w:pPr>
        <w:shd w:val="clear" w:color="auto" w:fill="FFFFFF"/>
        <w:spacing w:after="0" w:line="240" w:lineRule="auto"/>
        <w:rPr>
          <w:rFonts w:ascii="Times New Roman" w:eastAsia="Times New Roman" w:hAnsi="Times New Roman" w:cs="Times New Roman"/>
          <w:color w:val="000000"/>
          <w:sz w:val="18"/>
          <w:szCs w:val="18"/>
        </w:rPr>
      </w:pPr>
    </w:p>
    <w:p w14:paraId="4AF60867" w14:textId="77777777" w:rsidR="00194072" w:rsidRDefault="00194072">
      <w:pPr>
        <w:shd w:val="clear" w:color="auto" w:fill="FFFFFF"/>
        <w:spacing w:after="0" w:line="240" w:lineRule="auto"/>
        <w:rPr>
          <w:rFonts w:ascii="Times New Roman" w:eastAsia="Times New Roman" w:hAnsi="Times New Roman" w:cs="Times New Roman"/>
          <w:color w:val="000000"/>
          <w:sz w:val="18"/>
          <w:szCs w:val="18"/>
        </w:rPr>
      </w:pPr>
    </w:p>
    <w:p w14:paraId="20302CAA" w14:textId="77777777" w:rsidR="00194072" w:rsidRDefault="00194072">
      <w:pPr>
        <w:shd w:val="clear" w:color="auto" w:fill="FFFFFF"/>
        <w:spacing w:after="0" w:line="240" w:lineRule="auto"/>
        <w:rPr>
          <w:rFonts w:ascii="Times New Roman" w:eastAsia="Times New Roman" w:hAnsi="Times New Roman" w:cs="Times New Roman"/>
          <w:color w:val="000000"/>
          <w:sz w:val="18"/>
          <w:szCs w:val="18"/>
        </w:rPr>
      </w:pPr>
    </w:p>
    <w:p w14:paraId="511E045C" w14:textId="77777777" w:rsidR="00194072" w:rsidRDefault="00194072">
      <w:pPr>
        <w:shd w:val="clear" w:color="auto" w:fill="FFFFFF"/>
        <w:spacing w:after="0" w:line="240" w:lineRule="auto"/>
        <w:rPr>
          <w:rFonts w:ascii="Times New Roman" w:eastAsia="Times New Roman" w:hAnsi="Times New Roman" w:cs="Times New Roman"/>
          <w:color w:val="000000"/>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1B1C22" w14:paraId="5CC73CF4" w14:textId="77777777" w:rsidTr="00B11DBB">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45AEC4F8" w14:textId="77777777" w:rsidR="001B1C22" w:rsidRDefault="001B1C22" w:rsidP="00B11DBB">
            <w:pPr>
              <w:jc w:val="center"/>
              <w:rPr>
                <w:rFonts w:ascii="Times New Roman" w:eastAsia="Times New Roman" w:hAnsi="Times New Roman" w:cs="Times New Roman"/>
                <w:sz w:val="18"/>
                <w:szCs w:val="18"/>
              </w:rPr>
            </w:pPr>
            <w:r w:rsidRPr="00DD2542">
              <w:rPr>
                <w:rFonts w:ascii="Times New Roman" w:hAnsi="Times New Roman" w:cs="Times New Roman"/>
                <w:b/>
                <w:bCs/>
                <w:color w:val="000000"/>
                <w:sz w:val="18"/>
                <w:szCs w:val="18"/>
              </w:rPr>
              <w:lastRenderedPageBreak/>
              <w:t>RECOMMENDED SOURCES</w:t>
            </w:r>
          </w:p>
        </w:tc>
      </w:tr>
      <w:tr w:rsidR="001B1C22" w14:paraId="74BA08DA" w14:textId="77777777" w:rsidTr="005347B1">
        <w:trPr>
          <w:trHeight w:val="2669"/>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627A34D4" w14:textId="77777777" w:rsidR="001B1C22" w:rsidRDefault="001B1C22" w:rsidP="00B11DBB">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Textbook</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center"/>
          </w:tcPr>
          <w:p w14:paraId="1E3E9530" w14:textId="77777777" w:rsidR="001B1C22" w:rsidRDefault="001B1C22" w:rsidP="003C69EC">
            <w:pPr>
              <w:pStyle w:val="NormalWeb"/>
              <w:numPr>
                <w:ilvl w:val="0"/>
                <w:numId w:val="24"/>
              </w:numPr>
              <w:spacing w:before="0" w:beforeAutospacing="0" w:after="0" w:afterAutospacing="0"/>
              <w:ind w:left="413"/>
              <w:textAlignment w:val="baseline"/>
              <w:rPr>
                <w:color w:val="000000"/>
                <w:sz w:val="18"/>
                <w:szCs w:val="18"/>
              </w:rPr>
            </w:pPr>
            <w:r>
              <w:rPr>
                <w:color w:val="000000"/>
                <w:sz w:val="18"/>
                <w:szCs w:val="18"/>
              </w:rPr>
              <w:t>Şentürk S. (2012) Hemşirelik Tarihi Nobel Tıp Kitabevi, İstanbul.</w:t>
            </w:r>
          </w:p>
          <w:p w14:paraId="61EE029D" w14:textId="470061E7" w:rsidR="001B1C22" w:rsidRDefault="001B1C22" w:rsidP="003C69EC">
            <w:pPr>
              <w:pStyle w:val="NormalWeb"/>
              <w:numPr>
                <w:ilvl w:val="0"/>
                <w:numId w:val="24"/>
              </w:numPr>
              <w:spacing w:before="0" w:beforeAutospacing="0" w:after="0" w:afterAutospacing="0"/>
              <w:ind w:left="413"/>
              <w:textAlignment w:val="baseline"/>
              <w:rPr>
                <w:color w:val="000000"/>
                <w:sz w:val="18"/>
                <w:szCs w:val="18"/>
              </w:rPr>
            </w:pPr>
            <w:r>
              <w:rPr>
                <w:color w:val="000000"/>
                <w:sz w:val="18"/>
                <w:szCs w:val="18"/>
              </w:rPr>
              <w:t>Velioğlu P. (2012) Hemşirelikte Kavram ve Kuramlar. Akademi Basın ve Yayıncılık, İstanbul. </w:t>
            </w:r>
          </w:p>
          <w:p w14:paraId="02E73960" w14:textId="6987F985" w:rsidR="001B1C22" w:rsidRDefault="001B1C22" w:rsidP="003C69EC">
            <w:pPr>
              <w:pStyle w:val="NormalWeb"/>
              <w:numPr>
                <w:ilvl w:val="0"/>
                <w:numId w:val="24"/>
              </w:numPr>
              <w:spacing w:before="0" w:beforeAutospacing="0" w:after="0" w:afterAutospacing="0"/>
              <w:ind w:left="413"/>
              <w:textAlignment w:val="baseline"/>
              <w:rPr>
                <w:color w:val="000000"/>
                <w:sz w:val="18"/>
                <w:szCs w:val="18"/>
              </w:rPr>
            </w:pPr>
            <w:proofErr w:type="spellStart"/>
            <w:r>
              <w:rPr>
                <w:color w:val="000000"/>
                <w:sz w:val="18"/>
                <w:szCs w:val="18"/>
              </w:rPr>
              <w:t>Burkhardt</w:t>
            </w:r>
            <w:proofErr w:type="spellEnd"/>
            <w:r>
              <w:rPr>
                <w:color w:val="000000"/>
                <w:sz w:val="18"/>
                <w:szCs w:val="18"/>
              </w:rPr>
              <w:t xml:space="preserve"> MA, </w:t>
            </w:r>
            <w:proofErr w:type="spellStart"/>
            <w:r>
              <w:rPr>
                <w:color w:val="000000"/>
                <w:sz w:val="18"/>
                <w:szCs w:val="18"/>
              </w:rPr>
              <w:t>Nathaniel</w:t>
            </w:r>
            <w:proofErr w:type="spellEnd"/>
            <w:r>
              <w:rPr>
                <w:color w:val="000000"/>
                <w:sz w:val="18"/>
                <w:szCs w:val="18"/>
              </w:rPr>
              <w:t xml:space="preserve"> AK. (2013) Çağdaş Hemşirelikte Etik. </w:t>
            </w:r>
            <w:proofErr w:type="spellStart"/>
            <w:r>
              <w:rPr>
                <w:color w:val="000000"/>
                <w:sz w:val="18"/>
                <w:szCs w:val="18"/>
              </w:rPr>
              <w:t>Çev</w:t>
            </w:r>
            <w:proofErr w:type="spellEnd"/>
            <w:r>
              <w:rPr>
                <w:color w:val="000000"/>
                <w:sz w:val="18"/>
                <w:szCs w:val="18"/>
              </w:rPr>
              <w:t xml:space="preserve"> </w:t>
            </w:r>
            <w:proofErr w:type="spellStart"/>
            <w:r>
              <w:rPr>
                <w:color w:val="000000"/>
                <w:sz w:val="18"/>
                <w:szCs w:val="18"/>
              </w:rPr>
              <w:t>Eds</w:t>
            </w:r>
            <w:proofErr w:type="spellEnd"/>
            <w:r>
              <w:rPr>
                <w:color w:val="000000"/>
                <w:sz w:val="18"/>
                <w:szCs w:val="18"/>
              </w:rPr>
              <w:t xml:space="preserve">. </w:t>
            </w:r>
            <w:proofErr w:type="spellStart"/>
            <w:r>
              <w:rPr>
                <w:color w:val="000000"/>
                <w:sz w:val="18"/>
                <w:szCs w:val="18"/>
              </w:rPr>
              <w:t>Ş.Ecevit</w:t>
            </w:r>
            <w:proofErr w:type="spellEnd"/>
            <w:r>
              <w:rPr>
                <w:color w:val="000000"/>
                <w:sz w:val="18"/>
                <w:szCs w:val="18"/>
              </w:rPr>
              <w:t xml:space="preserve"> Alpar, N. Bahçecik, Ü. Karabacak, İstanbul Tıp Kitabevi, İstanbul.</w:t>
            </w:r>
          </w:p>
          <w:p w14:paraId="7B90C068" w14:textId="19D0A5FC" w:rsidR="001B1C22" w:rsidRDefault="001B1C22" w:rsidP="003C69EC">
            <w:pPr>
              <w:pStyle w:val="NormalWeb"/>
              <w:numPr>
                <w:ilvl w:val="0"/>
                <w:numId w:val="24"/>
              </w:numPr>
              <w:spacing w:before="0" w:beforeAutospacing="0" w:after="0" w:afterAutospacing="0"/>
              <w:ind w:left="413"/>
              <w:textAlignment w:val="baseline"/>
              <w:rPr>
                <w:color w:val="000000"/>
                <w:sz w:val="18"/>
                <w:szCs w:val="18"/>
              </w:rPr>
            </w:pPr>
            <w:r>
              <w:rPr>
                <w:color w:val="000000"/>
                <w:sz w:val="18"/>
                <w:szCs w:val="18"/>
              </w:rPr>
              <w:t xml:space="preserve">Hemşirelik Esasları (2013) </w:t>
            </w:r>
            <w:proofErr w:type="spellStart"/>
            <w:r>
              <w:rPr>
                <w:color w:val="000000"/>
                <w:sz w:val="18"/>
                <w:szCs w:val="18"/>
              </w:rPr>
              <w:t>Eds</w:t>
            </w:r>
            <w:proofErr w:type="spellEnd"/>
            <w:r>
              <w:rPr>
                <w:color w:val="000000"/>
                <w:sz w:val="18"/>
                <w:szCs w:val="18"/>
              </w:rPr>
              <w:t xml:space="preserve">. T. Atabek Aştı ve </w:t>
            </w:r>
            <w:proofErr w:type="spellStart"/>
            <w:r>
              <w:rPr>
                <w:color w:val="000000"/>
                <w:sz w:val="18"/>
                <w:szCs w:val="18"/>
              </w:rPr>
              <w:t>Ayişe</w:t>
            </w:r>
            <w:proofErr w:type="spellEnd"/>
            <w:r>
              <w:rPr>
                <w:color w:val="000000"/>
                <w:sz w:val="18"/>
                <w:szCs w:val="18"/>
              </w:rPr>
              <w:t xml:space="preserve"> Karadağ, Akademi basın Yayıncılık, İstanbul.</w:t>
            </w:r>
          </w:p>
          <w:p w14:paraId="7B32603F" w14:textId="5A1BDB47" w:rsidR="001B1C22" w:rsidRDefault="001B1C22" w:rsidP="003C69EC">
            <w:pPr>
              <w:pStyle w:val="NormalWeb"/>
              <w:numPr>
                <w:ilvl w:val="0"/>
                <w:numId w:val="24"/>
              </w:numPr>
              <w:spacing w:before="0" w:beforeAutospacing="0" w:after="0" w:afterAutospacing="0"/>
              <w:ind w:left="413"/>
              <w:textAlignment w:val="baseline"/>
              <w:rPr>
                <w:color w:val="000000"/>
                <w:sz w:val="18"/>
                <w:szCs w:val="18"/>
              </w:rPr>
            </w:pPr>
            <w:proofErr w:type="spellStart"/>
            <w:r>
              <w:rPr>
                <w:color w:val="000000"/>
                <w:sz w:val="18"/>
                <w:szCs w:val="18"/>
              </w:rPr>
              <w:t>Pektekin</w:t>
            </w:r>
            <w:proofErr w:type="spellEnd"/>
            <w:r>
              <w:rPr>
                <w:color w:val="000000"/>
                <w:sz w:val="18"/>
                <w:szCs w:val="18"/>
              </w:rPr>
              <w:t xml:space="preserve"> Ç. (2013) Hemşirelik Felsefesi Kuramlar-Bakım Modelleri ve Politik Yaklaşımlar. İstanbul Tıp Kitabevi, İstanbul.</w:t>
            </w:r>
          </w:p>
          <w:p w14:paraId="56A35B94" w14:textId="77777777" w:rsidR="001B1C22" w:rsidRDefault="001B1C22" w:rsidP="003C69EC">
            <w:pPr>
              <w:pStyle w:val="NormalWeb"/>
              <w:numPr>
                <w:ilvl w:val="0"/>
                <w:numId w:val="24"/>
              </w:numPr>
              <w:spacing w:before="0" w:beforeAutospacing="0" w:after="0" w:afterAutospacing="0"/>
              <w:ind w:left="413"/>
              <w:textAlignment w:val="baseline"/>
              <w:rPr>
                <w:color w:val="000000"/>
                <w:sz w:val="18"/>
                <w:szCs w:val="18"/>
              </w:rPr>
            </w:pPr>
            <w:r>
              <w:rPr>
                <w:color w:val="000000"/>
                <w:sz w:val="18"/>
                <w:szCs w:val="18"/>
              </w:rPr>
              <w:t>Arslan Özkan H.(2014) Hemşirelikte Bilim, Felsefe ve Bakımın Temelleri, Akademi Basın  ve Yayıncılık, İstanbul</w:t>
            </w:r>
          </w:p>
          <w:p w14:paraId="0549A134" w14:textId="1C96AEE8" w:rsidR="001B1C22" w:rsidRPr="001B1C22" w:rsidRDefault="001B1C22" w:rsidP="003C69EC">
            <w:pPr>
              <w:pStyle w:val="NormalWeb"/>
              <w:numPr>
                <w:ilvl w:val="0"/>
                <w:numId w:val="24"/>
              </w:numPr>
              <w:spacing w:before="0" w:beforeAutospacing="0" w:after="0"/>
              <w:ind w:left="413"/>
              <w:textAlignment w:val="baseline"/>
              <w:rPr>
                <w:color w:val="000000"/>
                <w:sz w:val="18"/>
                <w:szCs w:val="18"/>
              </w:rPr>
            </w:pPr>
            <w:r>
              <w:rPr>
                <w:color w:val="000000"/>
                <w:sz w:val="18"/>
                <w:szCs w:val="18"/>
              </w:rPr>
              <w:t xml:space="preserve">Hemşirelik Hizmetleri Yönetimi (2014) </w:t>
            </w:r>
            <w:proofErr w:type="spellStart"/>
            <w:r>
              <w:rPr>
                <w:color w:val="000000"/>
                <w:sz w:val="18"/>
                <w:szCs w:val="18"/>
              </w:rPr>
              <w:t>Eds</w:t>
            </w:r>
            <w:proofErr w:type="spellEnd"/>
            <w:r>
              <w:rPr>
                <w:color w:val="000000"/>
                <w:sz w:val="18"/>
                <w:szCs w:val="18"/>
              </w:rPr>
              <w:t xml:space="preserve">. Ü. Tatar Baykal ve </w:t>
            </w:r>
            <w:proofErr w:type="spellStart"/>
            <w:r>
              <w:rPr>
                <w:color w:val="000000"/>
                <w:sz w:val="18"/>
                <w:szCs w:val="18"/>
              </w:rPr>
              <w:t>E.Ercan</w:t>
            </w:r>
            <w:proofErr w:type="spellEnd"/>
            <w:r>
              <w:rPr>
                <w:color w:val="000000"/>
                <w:sz w:val="18"/>
                <w:szCs w:val="18"/>
              </w:rPr>
              <w:t xml:space="preserve"> Türkmen. Akademi Basın Yayıncılık, İstanbul.</w:t>
            </w:r>
          </w:p>
        </w:tc>
      </w:tr>
      <w:tr w:rsidR="001B1C22" w14:paraId="5258B8AD" w14:textId="77777777" w:rsidTr="00B11DBB">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1FF27F8B" w14:textId="77777777" w:rsidR="001B1C22" w:rsidRDefault="001B1C22" w:rsidP="00B11DBB">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Additional</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Resources</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center"/>
          </w:tcPr>
          <w:p w14:paraId="621951F5" w14:textId="77777777" w:rsidR="001B1C22" w:rsidRPr="001B1C22" w:rsidRDefault="001B1C22" w:rsidP="001B1C22">
            <w:pPr>
              <w:rPr>
                <w:rFonts w:ascii="Times New Roman" w:eastAsia="Times New Roman" w:hAnsi="Times New Roman" w:cs="Times New Roman"/>
                <w:sz w:val="24"/>
                <w:szCs w:val="24"/>
              </w:rPr>
            </w:pPr>
            <w:r w:rsidRPr="001B1C22">
              <w:rPr>
                <w:rFonts w:ascii="Times New Roman" w:eastAsia="Times New Roman" w:hAnsi="Times New Roman" w:cs="Times New Roman"/>
                <w:color w:val="000000"/>
                <w:sz w:val="18"/>
                <w:szCs w:val="18"/>
              </w:rPr>
              <w:t xml:space="preserve">Database - </w:t>
            </w:r>
            <w:proofErr w:type="spellStart"/>
            <w:r w:rsidRPr="001B1C22">
              <w:rPr>
                <w:rFonts w:ascii="Times New Roman" w:eastAsia="Times New Roman" w:hAnsi="Times New Roman" w:cs="Times New Roman"/>
                <w:color w:val="000000"/>
                <w:sz w:val="18"/>
                <w:szCs w:val="18"/>
              </w:rPr>
              <w:t>Clinical</w:t>
            </w:r>
            <w:proofErr w:type="spellEnd"/>
            <w:r w:rsidRPr="001B1C22">
              <w:rPr>
                <w:rFonts w:ascii="Times New Roman" w:eastAsia="Times New Roman" w:hAnsi="Times New Roman" w:cs="Times New Roman"/>
                <w:color w:val="000000"/>
                <w:sz w:val="18"/>
                <w:szCs w:val="18"/>
              </w:rPr>
              <w:t xml:space="preserve"> </w:t>
            </w:r>
            <w:proofErr w:type="spellStart"/>
            <w:r w:rsidRPr="001B1C22">
              <w:rPr>
                <w:rFonts w:ascii="Times New Roman" w:eastAsia="Times New Roman" w:hAnsi="Times New Roman" w:cs="Times New Roman"/>
                <w:color w:val="000000"/>
                <w:sz w:val="18"/>
                <w:szCs w:val="18"/>
              </w:rPr>
              <w:t>Key</w:t>
            </w:r>
            <w:proofErr w:type="spellEnd"/>
            <w:r w:rsidRPr="001B1C22">
              <w:rPr>
                <w:rFonts w:ascii="Times New Roman" w:eastAsia="Times New Roman" w:hAnsi="Times New Roman" w:cs="Times New Roman"/>
                <w:color w:val="000000"/>
                <w:sz w:val="18"/>
                <w:szCs w:val="18"/>
              </w:rPr>
              <w:t xml:space="preserve"> </w:t>
            </w:r>
            <w:proofErr w:type="spellStart"/>
            <w:r w:rsidRPr="001B1C22">
              <w:rPr>
                <w:rFonts w:ascii="Times New Roman" w:eastAsia="Times New Roman" w:hAnsi="Times New Roman" w:cs="Times New Roman"/>
                <w:color w:val="000000"/>
                <w:sz w:val="18"/>
                <w:szCs w:val="18"/>
              </w:rPr>
              <w:t>Student</w:t>
            </w:r>
            <w:proofErr w:type="spellEnd"/>
            <w:r w:rsidRPr="001B1C22">
              <w:rPr>
                <w:rFonts w:ascii="Times New Roman" w:eastAsia="Times New Roman" w:hAnsi="Times New Roman" w:cs="Times New Roman"/>
                <w:color w:val="000000"/>
                <w:sz w:val="18"/>
                <w:szCs w:val="18"/>
              </w:rPr>
              <w:t xml:space="preserve"> Foundation</w:t>
            </w:r>
          </w:p>
          <w:p w14:paraId="3513C426" w14:textId="7AEB869D" w:rsidR="001B1C22" w:rsidRPr="001B1C22" w:rsidRDefault="001B1C22" w:rsidP="001B1C22">
            <w:pPr>
              <w:rPr>
                <w:rFonts w:ascii="Times New Roman" w:eastAsia="Times New Roman" w:hAnsi="Times New Roman" w:cs="Times New Roman"/>
                <w:sz w:val="24"/>
                <w:szCs w:val="24"/>
              </w:rPr>
            </w:pPr>
            <w:r w:rsidRPr="001B1C22">
              <w:rPr>
                <w:rFonts w:ascii="Times New Roman" w:eastAsia="Times New Roman" w:hAnsi="Times New Roman" w:cs="Times New Roman"/>
                <w:color w:val="000000"/>
                <w:sz w:val="18"/>
                <w:szCs w:val="18"/>
              </w:rPr>
              <w:t xml:space="preserve">Database - </w:t>
            </w:r>
            <w:proofErr w:type="spellStart"/>
            <w:r w:rsidRPr="001B1C22">
              <w:rPr>
                <w:rFonts w:ascii="Times New Roman" w:eastAsia="Times New Roman" w:hAnsi="Times New Roman" w:cs="Times New Roman"/>
                <w:color w:val="000000"/>
                <w:sz w:val="18"/>
                <w:szCs w:val="18"/>
              </w:rPr>
              <w:t>Nursing</w:t>
            </w:r>
            <w:proofErr w:type="spellEnd"/>
            <w:r w:rsidRPr="001B1C22">
              <w:rPr>
                <w:rFonts w:ascii="Times New Roman" w:eastAsia="Times New Roman" w:hAnsi="Times New Roman" w:cs="Times New Roman"/>
                <w:color w:val="000000"/>
                <w:sz w:val="18"/>
                <w:szCs w:val="18"/>
              </w:rPr>
              <w:t xml:space="preserve"> Reference Center</w:t>
            </w:r>
          </w:p>
        </w:tc>
      </w:tr>
    </w:tbl>
    <w:p w14:paraId="319A2BF0" w14:textId="6872D235" w:rsidR="001A25B9" w:rsidRDefault="001A25B9">
      <w:pPr>
        <w:shd w:val="clear" w:color="auto" w:fill="FFFFFF"/>
        <w:spacing w:after="0" w:line="240" w:lineRule="auto"/>
        <w:rPr>
          <w:rFonts w:ascii="Times New Roman" w:eastAsia="Times New Roman" w:hAnsi="Times New Roman" w:cs="Times New Roman"/>
          <w:color w:val="000000"/>
          <w:sz w:val="18"/>
          <w:szCs w:val="18"/>
        </w:rPr>
      </w:pPr>
    </w:p>
    <w:p w14:paraId="3A40243A" w14:textId="3C31A0B3" w:rsidR="001B1C22" w:rsidRDefault="001B1C22">
      <w:pPr>
        <w:shd w:val="clear" w:color="auto" w:fill="FFFFFF"/>
        <w:spacing w:after="0" w:line="240" w:lineRule="auto"/>
        <w:rPr>
          <w:rFonts w:ascii="Times New Roman" w:eastAsia="Times New Roman" w:hAnsi="Times New Roman" w:cs="Times New Roman"/>
          <w:color w:val="000000"/>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1B1C22" w14:paraId="16A8CB3E" w14:textId="77777777" w:rsidTr="00B11DBB">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49BA99BD" w14:textId="77777777" w:rsidR="001B1C22" w:rsidRDefault="001B1C22" w:rsidP="00B11DBB">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MATERIAL SHARING </w:t>
            </w:r>
          </w:p>
        </w:tc>
      </w:tr>
      <w:tr w:rsidR="001B1C22" w14:paraId="47E5BD76" w14:textId="77777777" w:rsidTr="00B11DBB">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6489CC5C" w14:textId="77777777" w:rsidR="001B1C22" w:rsidRDefault="001B1C22" w:rsidP="00B11DBB">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Documents</w:t>
            </w:r>
            <w:proofErr w:type="spellEnd"/>
          </w:p>
        </w:tc>
        <w:tc>
          <w:tcPr>
            <w:tcW w:w="7311" w:type="dxa"/>
            <w:tcBorders>
              <w:bottom w:val="single" w:sz="6" w:space="0" w:color="CCCCCC"/>
            </w:tcBorders>
            <w:shd w:val="clear" w:color="auto" w:fill="FFFFFF"/>
            <w:tcMar>
              <w:top w:w="15" w:type="dxa"/>
              <w:left w:w="80" w:type="dxa"/>
              <w:bottom w:w="15" w:type="dxa"/>
              <w:right w:w="15" w:type="dxa"/>
            </w:tcMar>
            <w:vAlign w:val="bottom"/>
          </w:tcPr>
          <w:p w14:paraId="1571C02A" w14:textId="4F87D905" w:rsidR="001B1C22" w:rsidRDefault="001B1C22" w:rsidP="00B11DBB">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w:t>
            </w:r>
            <w:proofErr w:type="spellStart"/>
            <w:r>
              <w:rPr>
                <w:rFonts w:ascii="Times New Roman" w:eastAsia="Times New Roman" w:hAnsi="Times New Roman" w:cs="Times New Roman"/>
                <w:sz w:val="18"/>
                <w:szCs w:val="18"/>
              </w:rPr>
              <w:t>University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YULearn</w:t>
            </w:r>
            <w:proofErr w:type="spellEnd"/>
          </w:p>
        </w:tc>
      </w:tr>
      <w:tr w:rsidR="001B1C22" w14:paraId="078F81D4" w14:textId="77777777" w:rsidTr="00B11DBB">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53A2262B" w14:textId="77777777" w:rsidR="001B1C22" w:rsidRDefault="001B1C22" w:rsidP="00B11DBB">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Assignments</w:t>
            </w:r>
            <w:proofErr w:type="spellEnd"/>
          </w:p>
        </w:tc>
        <w:tc>
          <w:tcPr>
            <w:tcW w:w="7311" w:type="dxa"/>
            <w:tcBorders>
              <w:bottom w:val="single" w:sz="6" w:space="0" w:color="CCCCCC"/>
            </w:tcBorders>
            <w:shd w:val="clear" w:color="auto" w:fill="FFFFFF"/>
            <w:tcMar>
              <w:top w:w="15" w:type="dxa"/>
              <w:left w:w="80" w:type="dxa"/>
              <w:bottom w:w="15" w:type="dxa"/>
              <w:right w:w="15" w:type="dxa"/>
            </w:tcMar>
            <w:vAlign w:val="bottom"/>
          </w:tcPr>
          <w:p w14:paraId="0E9F1258" w14:textId="433F06CC" w:rsidR="001B1C22" w:rsidRPr="001B1C22" w:rsidRDefault="001B1C22" w:rsidP="00B11DBB">
            <w:pPr>
              <w:rPr>
                <w:rFonts w:ascii="Times New Roman" w:eastAsia="Times New Roman" w:hAnsi="Times New Roman" w:cs="Times New Roman"/>
                <w:sz w:val="18"/>
                <w:szCs w:val="18"/>
              </w:rPr>
            </w:pPr>
            <w:proofErr w:type="spellStart"/>
            <w:r w:rsidRPr="001B1C22">
              <w:rPr>
                <w:rFonts w:ascii="Times New Roman" w:hAnsi="Times New Roman" w:cs="Times New Roman"/>
                <w:color w:val="000000"/>
                <w:sz w:val="18"/>
                <w:szCs w:val="18"/>
              </w:rPr>
              <w:t>Interview</w:t>
            </w:r>
            <w:proofErr w:type="spellEnd"/>
            <w:r w:rsidRPr="001B1C22">
              <w:rPr>
                <w:rFonts w:ascii="Times New Roman" w:hAnsi="Times New Roman" w:cs="Times New Roman"/>
                <w:color w:val="000000"/>
                <w:sz w:val="18"/>
                <w:szCs w:val="18"/>
              </w:rPr>
              <w:t>, Presentation</w:t>
            </w:r>
          </w:p>
        </w:tc>
      </w:tr>
      <w:tr w:rsidR="001B1C22" w14:paraId="1786A5FB" w14:textId="77777777" w:rsidTr="00B11DBB">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27745CE9" w14:textId="77777777" w:rsidR="001B1C22" w:rsidRDefault="001B1C22" w:rsidP="00B11DBB">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Exams</w:t>
            </w:r>
            <w:proofErr w:type="spellEnd"/>
          </w:p>
        </w:tc>
        <w:tc>
          <w:tcPr>
            <w:tcW w:w="7311" w:type="dxa"/>
            <w:tcBorders>
              <w:bottom w:val="single" w:sz="6" w:space="0" w:color="CCCCCC"/>
            </w:tcBorders>
            <w:shd w:val="clear" w:color="auto" w:fill="FFFFFF"/>
            <w:tcMar>
              <w:top w:w="15" w:type="dxa"/>
              <w:left w:w="80" w:type="dxa"/>
              <w:bottom w:w="15" w:type="dxa"/>
              <w:right w:w="15" w:type="dxa"/>
            </w:tcMar>
            <w:vAlign w:val="bottom"/>
          </w:tcPr>
          <w:p w14:paraId="361D27A5" w14:textId="6B85D0E5" w:rsidR="001B1C22" w:rsidRPr="001B1C22" w:rsidRDefault="001B1C22" w:rsidP="00B11DBB">
            <w:pPr>
              <w:rPr>
                <w:rFonts w:ascii="Times New Roman" w:eastAsia="Times New Roman" w:hAnsi="Times New Roman" w:cs="Times New Roman"/>
                <w:sz w:val="18"/>
                <w:szCs w:val="18"/>
              </w:rPr>
            </w:pPr>
            <w:proofErr w:type="spellStart"/>
            <w:r w:rsidRPr="001B1C22">
              <w:rPr>
                <w:rFonts w:ascii="Times New Roman" w:hAnsi="Times New Roman" w:cs="Times New Roman"/>
                <w:color w:val="000000"/>
                <w:sz w:val="18"/>
                <w:szCs w:val="18"/>
              </w:rPr>
              <w:t>Midterm</w:t>
            </w:r>
            <w:proofErr w:type="spellEnd"/>
            <w:r w:rsidR="005347B1">
              <w:rPr>
                <w:rFonts w:ascii="Times New Roman" w:hAnsi="Times New Roman" w:cs="Times New Roman"/>
                <w:color w:val="000000"/>
                <w:sz w:val="18"/>
                <w:szCs w:val="18"/>
              </w:rPr>
              <w:t xml:space="preserve"> </w:t>
            </w:r>
            <w:proofErr w:type="spellStart"/>
            <w:r w:rsidR="005347B1">
              <w:rPr>
                <w:rFonts w:ascii="Times New Roman" w:hAnsi="Times New Roman" w:cs="Times New Roman"/>
                <w:color w:val="000000"/>
                <w:sz w:val="18"/>
                <w:szCs w:val="18"/>
              </w:rPr>
              <w:t>evaluation</w:t>
            </w:r>
            <w:proofErr w:type="spellEnd"/>
            <w:r w:rsidRPr="001B1C22">
              <w:rPr>
                <w:rFonts w:ascii="Times New Roman" w:hAnsi="Times New Roman" w:cs="Times New Roman"/>
                <w:color w:val="000000"/>
                <w:sz w:val="18"/>
                <w:szCs w:val="18"/>
              </w:rPr>
              <w:t xml:space="preserve">, </w:t>
            </w:r>
            <w:proofErr w:type="spellStart"/>
            <w:r w:rsidRPr="001B1C22">
              <w:rPr>
                <w:rFonts w:ascii="Times New Roman" w:hAnsi="Times New Roman" w:cs="Times New Roman"/>
                <w:color w:val="000000"/>
                <w:sz w:val="18"/>
                <w:szCs w:val="18"/>
              </w:rPr>
              <w:t>Assisgnment</w:t>
            </w:r>
            <w:proofErr w:type="spellEnd"/>
            <w:r w:rsidRPr="001B1C22">
              <w:rPr>
                <w:rFonts w:ascii="Times New Roman" w:hAnsi="Times New Roman" w:cs="Times New Roman"/>
                <w:color w:val="000000"/>
                <w:sz w:val="18"/>
                <w:szCs w:val="18"/>
              </w:rPr>
              <w:t xml:space="preserve"> </w:t>
            </w:r>
            <w:proofErr w:type="spellStart"/>
            <w:r w:rsidR="005347B1">
              <w:rPr>
                <w:rFonts w:ascii="Times New Roman" w:hAnsi="Times New Roman" w:cs="Times New Roman"/>
                <w:color w:val="000000"/>
                <w:sz w:val="18"/>
                <w:szCs w:val="18"/>
              </w:rPr>
              <w:t>evaluation</w:t>
            </w:r>
            <w:proofErr w:type="spellEnd"/>
          </w:p>
        </w:tc>
      </w:tr>
    </w:tbl>
    <w:p w14:paraId="319A2C00" w14:textId="24F7E42B" w:rsidR="001A25B9" w:rsidRDefault="001A25B9">
      <w:pPr>
        <w:shd w:val="clear" w:color="auto" w:fill="FFFFFF"/>
        <w:spacing w:after="0" w:line="240" w:lineRule="auto"/>
        <w:rPr>
          <w:rFonts w:ascii="Times New Roman" w:eastAsia="Times New Roman" w:hAnsi="Times New Roman" w:cs="Times New Roman"/>
          <w:color w:val="000000"/>
          <w:sz w:val="18"/>
          <w:szCs w:val="18"/>
        </w:rPr>
      </w:pP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B46347" w14:paraId="7EDC2276" w14:textId="77777777" w:rsidTr="00B11DBB">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9CC54C1" w14:textId="77777777" w:rsidR="00B46347" w:rsidRDefault="00B46347" w:rsidP="00B11DBB">
            <w:pPr>
              <w:jc w:val="cente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EVALUATION SYSTEM</w:t>
            </w:r>
          </w:p>
        </w:tc>
      </w:tr>
      <w:tr w:rsidR="00B46347" w14:paraId="3598E955" w14:textId="77777777" w:rsidTr="00B11DBB">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E230B77" w14:textId="77777777" w:rsidR="00B46347" w:rsidRDefault="00B46347" w:rsidP="00B11DBB">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17BC527" w14:textId="77777777" w:rsidR="00B46347" w:rsidRDefault="00B46347" w:rsidP="00B11DBB">
            <w:pPr>
              <w:rPr>
                <w:rFonts w:ascii="Times New Roman" w:eastAsia="Times New Roman" w:hAnsi="Times New Roman" w:cs="Times New Roman"/>
                <w:sz w:val="18"/>
                <w:szCs w:val="18"/>
              </w:rPr>
            </w:pPr>
            <w:proofErr w:type="spellStart"/>
            <w:r w:rsidRPr="003841C5">
              <w:rPr>
                <w:rFonts w:ascii="Times New Roman" w:eastAsia="Times New Roman" w:hAnsi="Times New Roman" w:cs="Times New Roman"/>
                <w:b/>
                <w:sz w:val="18"/>
                <w:szCs w:val="18"/>
              </w:rPr>
              <w:t>Number</w:t>
            </w:r>
            <w:proofErr w:type="spellEnd"/>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4471262" w14:textId="77777777" w:rsidR="00B46347" w:rsidRDefault="00B46347" w:rsidP="00B11DBB">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PERCENTAGE</w:t>
            </w:r>
          </w:p>
        </w:tc>
      </w:tr>
      <w:tr w:rsidR="00B46347" w14:paraId="1F2A2AC8" w14:textId="77777777" w:rsidTr="00B11DB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63C3BE7" w14:textId="41CADF21" w:rsidR="00B46347" w:rsidRPr="005347B1" w:rsidRDefault="005347B1" w:rsidP="00B11DBB">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Midterm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evaluation</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FD2D53A" w14:textId="4841C128" w:rsidR="00B46347" w:rsidRDefault="00B46347" w:rsidP="00B11DBB">
            <w:pP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64AD06A" w14:textId="3A9E095D" w:rsidR="00B46347" w:rsidRDefault="00B46347" w:rsidP="00B11DBB">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B46347" w14:paraId="0CBB8D0D" w14:textId="77777777" w:rsidTr="00B11DB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FB7FDF1" w14:textId="0DF2E0DB" w:rsidR="00B46347" w:rsidRPr="00B46347" w:rsidRDefault="00B46347" w:rsidP="00B11DBB">
            <w:pPr>
              <w:rPr>
                <w:rFonts w:ascii="Times New Roman" w:eastAsia="Times New Roman" w:hAnsi="Times New Roman" w:cs="Times New Roman"/>
                <w:sz w:val="18"/>
                <w:szCs w:val="18"/>
              </w:rPr>
            </w:pPr>
            <w:r w:rsidRPr="00B46347">
              <w:rPr>
                <w:rFonts w:ascii="Times New Roman" w:hAnsi="Times New Roman" w:cs="Times New Roman"/>
                <w:color w:val="000000"/>
                <w:sz w:val="18"/>
                <w:szCs w:val="18"/>
              </w:rPr>
              <w:t xml:space="preserve">Evaluation of </w:t>
            </w:r>
            <w:proofErr w:type="spellStart"/>
            <w:r w:rsidRPr="00B46347">
              <w:rPr>
                <w:rFonts w:ascii="Times New Roman" w:hAnsi="Times New Roman" w:cs="Times New Roman"/>
                <w:color w:val="000000"/>
                <w:sz w:val="18"/>
                <w:szCs w:val="18"/>
              </w:rPr>
              <w:t>group</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assignments</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and</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presentations</w:t>
            </w:r>
            <w:proofErr w:type="spellEnd"/>
            <w:r w:rsidRPr="00B46347">
              <w:rPr>
                <w:rFonts w:ascii="Times New Roman" w:hAnsi="Times New Roman" w:cs="Times New Roman"/>
                <w:color w:val="000000"/>
                <w:sz w:val="18"/>
                <w:szCs w:val="18"/>
              </w:rPr>
              <w:t xml:space="preserve"> (Final)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095E4BC" w14:textId="77777777" w:rsidR="00B46347" w:rsidRDefault="00B46347" w:rsidP="00B11DBB">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174E680" w14:textId="144C4271" w:rsidR="00B46347" w:rsidRDefault="00B46347" w:rsidP="00B11DBB">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B46347" w14:paraId="676EBAF8" w14:textId="77777777" w:rsidTr="00B11DB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21EE951" w14:textId="77777777" w:rsidR="00B46347" w:rsidRDefault="00B46347" w:rsidP="00B11DBB">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6E987BD" w14:textId="6704A702" w:rsidR="00B46347" w:rsidRDefault="00B46347" w:rsidP="00B11DB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8094A29" w14:textId="77777777" w:rsidR="00B46347" w:rsidRDefault="00B46347" w:rsidP="00B11DBB">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B46347" w14:paraId="371D6A36" w14:textId="77777777" w:rsidTr="00B11DB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E079F27" w14:textId="77777777" w:rsidR="00B46347" w:rsidRPr="003841C5" w:rsidRDefault="00B46347" w:rsidP="00B11DBB">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5715397" w14:textId="77777777" w:rsidR="00B46347" w:rsidRDefault="00B46347" w:rsidP="00B11DBB">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7A09915" w14:textId="7FB682DC" w:rsidR="00B46347" w:rsidRDefault="00B46347" w:rsidP="00B11DBB">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B46347" w14:paraId="76DF306C" w14:textId="77777777" w:rsidTr="00B11DB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E805A34" w14:textId="77777777" w:rsidR="00B46347" w:rsidRPr="003841C5" w:rsidRDefault="00B46347" w:rsidP="00B11DBB">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D116CC3" w14:textId="77777777" w:rsidR="00B46347" w:rsidRDefault="00B46347" w:rsidP="00B11DBB">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0862FA9" w14:textId="203F3D7B" w:rsidR="00B46347" w:rsidRDefault="00B46347" w:rsidP="00B11DBB">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B46347" w14:paraId="3CA7AA96" w14:textId="77777777" w:rsidTr="00B11DB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B518AC1" w14:textId="77777777" w:rsidR="00B46347" w:rsidRDefault="00B46347" w:rsidP="00B11DBB">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2450121" w14:textId="77777777" w:rsidR="00B46347" w:rsidRDefault="00B46347" w:rsidP="00B11DBB">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C4921F0" w14:textId="77777777" w:rsidR="00B46347" w:rsidRDefault="00B46347" w:rsidP="00B11DBB">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54F91D96" w14:textId="77777777" w:rsidR="00B46347" w:rsidRDefault="00B46347">
      <w:pPr>
        <w:shd w:val="clear" w:color="auto" w:fill="FFFFFF"/>
        <w:spacing w:after="0" w:line="240" w:lineRule="auto"/>
        <w:rPr>
          <w:rFonts w:ascii="Times New Roman" w:eastAsia="Times New Roman" w:hAnsi="Times New Roman" w:cs="Times New Roman"/>
          <w:color w:val="000000"/>
          <w:sz w:val="18"/>
          <w:szCs w:val="18"/>
        </w:rPr>
      </w:pPr>
    </w:p>
    <w:p w14:paraId="06DF0D95" w14:textId="77777777" w:rsidR="00B46347" w:rsidRDefault="00D81B51">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B46347" w14:paraId="6C0CA9B9" w14:textId="77777777" w:rsidTr="00B11DBB">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3618AF5F" w14:textId="77777777" w:rsidR="00B46347" w:rsidRPr="003841C5" w:rsidRDefault="00B46347" w:rsidP="00B11DBB">
            <w:pPr>
              <w:jc w:val="center"/>
              <w:rPr>
                <w:rFonts w:ascii="Times New Roman" w:eastAsia="Times New Roman" w:hAnsi="Times New Roman" w:cs="Times New Roman"/>
                <w:b/>
                <w:sz w:val="18"/>
                <w:szCs w:val="18"/>
              </w:rPr>
            </w:pPr>
            <w:r w:rsidRPr="003841C5">
              <w:rPr>
                <w:rFonts w:ascii="Times New Roman" w:hAnsi="Times New Roman" w:cs="Times New Roman"/>
                <w:b/>
                <w:bCs/>
                <w:color w:val="000000"/>
                <w:sz w:val="18"/>
                <w:szCs w:val="18"/>
              </w:rPr>
              <w:t>COURSE'S CONTRIBUTION TO PROGRAM OUTCOMES</w:t>
            </w:r>
          </w:p>
        </w:tc>
      </w:tr>
      <w:tr w:rsidR="00B46347" w14:paraId="467865E9" w14:textId="77777777" w:rsidTr="00B11DBB">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3CD812B9" w14:textId="77777777" w:rsidR="00B46347" w:rsidRDefault="00B46347" w:rsidP="00B11DB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48530811" w14:textId="77777777" w:rsidR="00B46347" w:rsidRPr="00B46347" w:rsidRDefault="00B46347" w:rsidP="00B11DBB">
            <w:pPr>
              <w:rPr>
                <w:rFonts w:ascii="Times New Roman" w:eastAsia="Times New Roman" w:hAnsi="Times New Roman" w:cs="Times New Roman"/>
                <w:b/>
                <w:sz w:val="18"/>
                <w:szCs w:val="18"/>
              </w:rPr>
            </w:pPr>
            <w:r w:rsidRPr="00B46347">
              <w:rPr>
                <w:rFonts w:ascii="Times New Roman" w:eastAsia="Times New Roman" w:hAnsi="Times New Roman" w:cs="Times New Roman"/>
                <w:b/>
                <w:sz w:val="18"/>
                <w:szCs w:val="18"/>
              </w:rPr>
              <w:t xml:space="preserve">Program Learning </w:t>
            </w:r>
            <w:proofErr w:type="spellStart"/>
            <w:r w:rsidRPr="00B46347">
              <w:rPr>
                <w:rFonts w:ascii="Times New Roman" w:eastAsia="Times New Roman" w:hAnsi="Times New Roman" w:cs="Times New Roman"/>
                <w:b/>
                <w:sz w:val="18"/>
                <w:szCs w:val="18"/>
              </w:rPr>
              <w:t>Outcomes</w:t>
            </w:r>
            <w:proofErr w:type="spellEnd"/>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34694B3E" w14:textId="77777777" w:rsidR="00B46347" w:rsidRPr="00B46347" w:rsidRDefault="00B46347" w:rsidP="00B11DBB">
            <w:pPr>
              <w:jc w:val="center"/>
              <w:rPr>
                <w:rFonts w:ascii="Times New Roman" w:eastAsia="Times New Roman" w:hAnsi="Times New Roman" w:cs="Times New Roman"/>
                <w:b/>
                <w:sz w:val="18"/>
                <w:szCs w:val="18"/>
              </w:rPr>
            </w:pPr>
            <w:proofErr w:type="spellStart"/>
            <w:r w:rsidRPr="00B46347">
              <w:rPr>
                <w:rFonts w:ascii="Times New Roman" w:eastAsia="Times New Roman" w:hAnsi="Times New Roman" w:cs="Times New Roman"/>
                <w:b/>
                <w:sz w:val="18"/>
                <w:szCs w:val="18"/>
              </w:rPr>
              <w:t>Contribution</w:t>
            </w:r>
            <w:proofErr w:type="spellEnd"/>
          </w:p>
        </w:tc>
      </w:tr>
      <w:tr w:rsidR="00B46347" w14:paraId="618F8F51" w14:textId="77777777" w:rsidTr="00B11DBB">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13EA7410" w14:textId="77777777" w:rsidR="00B46347" w:rsidRDefault="00B46347" w:rsidP="00B11DBB">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24734A2E" w14:textId="77777777" w:rsidR="00B46347" w:rsidRPr="00B46347" w:rsidRDefault="00B46347" w:rsidP="00B11DBB">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5F17B4F" w14:textId="77777777" w:rsidR="00B46347" w:rsidRPr="00B46347" w:rsidRDefault="00B46347" w:rsidP="00B11DBB">
            <w:pPr>
              <w:jc w:val="center"/>
              <w:rPr>
                <w:rFonts w:ascii="Times New Roman" w:eastAsia="Times New Roman" w:hAnsi="Times New Roman" w:cs="Times New Roman"/>
                <w:sz w:val="18"/>
                <w:szCs w:val="18"/>
              </w:rPr>
            </w:pPr>
            <w:r w:rsidRPr="00B46347">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4C14732B" w14:textId="77777777" w:rsidR="00B46347" w:rsidRPr="00B46347" w:rsidRDefault="00B46347" w:rsidP="00B11DBB">
            <w:pPr>
              <w:jc w:val="center"/>
              <w:rPr>
                <w:rFonts w:ascii="Times New Roman" w:eastAsia="Times New Roman" w:hAnsi="Times New Roman" w:cs="Times New Roman"/>
                <w:sz w:val="18"/>
                <w:szCs w:val="18"/>
              </w:rPr>
            </w:pPr>
            <w:r w:rsidRPr="00B46347">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79320FF" w14:textId="77777777" w:rsidR="00B46347" w:rsidRPr="00B46347" w:rsidRDefault="00B46347" w:rsidP="00B11DBB">
            <w:pPr>
              <w:jc w:val="center"/>
              <w:rPr>
                <w:rFonts w:ascii="Times New Roman" w:eastAsia="Times New Roman" w:hAnsi="Times New Roman" w:cs="Times New Roman"/>
                <w:sz w:val="18"/>
                <w:szCs w:val="18"/>
              </w:rPr>
            </w:pPr>
            <w:r w:rsidRPr="00B46347">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265B172" w14:textId="77777777" w:rsidR="00B46347" w:rsidRPr="00B46347" w:rsidRDefault="00B46347" w:rsidP="00B11DBB">
            <w:pPr>
              <w:jc w:val="center"/>
              <w:rPr>
                <w:rFonts w:ascii="Times New Roman" w:eastAsia="Times New Roman" w:hAnsi="Times New Roman" w:cs="Times New Roman"/>
                <w:sz w:val="18"/>
                <w:szCs w:val="18"/>
              </w:rPr>
            </w:pPr>
            <w:r w:rsidRPr="00B46347">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42556850" w14:textId="77777777" w:rsidR="00B46347" w:rsidRPr="00B46347" w:rsidRDefault="00B46347" w:rsidP="00B11DBB">
            <w:pPr>
              <w:rPr>
                <w:rFonts w:ascii="Times New Roman" w:eastAsia="Times New Roman" w:hAnsi="Times New Roman" w:cs="Times New Roman"/>
                <w:sz w:val="18"/>
                <w:szCs w:val="18"/>
              </w:rPr>
            </w:pPr>
            <w:r w:rsidRPr="00B46347">
              <w:rPr>
                <w:rFonts w:ascii="Times New Roman" w:eastAsia="Times New Roman" w:hAnsi="Times New Roman" w:cs="Times New Roman"/>
                <w:sz w:val="18"/>
                <w:szCs w:val="18"/>
              </w:rPr>
              <w:t>5</w:t>
            </w:r>
          </w:p>
        </w:tc>
      </w:tr>
      <w:tr w:rsidR="00B46347" w14:paraId="6347C59F" w14:textId="77777777" w:rsidTr="00B11DB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B79F07D" w14:textId="77777777" w:rsidR="00B46347" w:rsidRDefault="00B46347" w:rsidP="00B11DB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700BD1FC" w14:textId="77777777" w:rsidR="00B46347" w:rsidRPr="00B46347" w:rsidRDefault="00B46347" w:rsidP="00B11DBB">
            <w:pPr>
              <w:rPr>
                <w:rFonts w:ascii="Times New Roman" w:eastAsia="Times New Roman" w:hAnsi="Times New Roman" w:cs="Times New Roman"/>
                <w:sz w:val="18"/>
                <w:szCs w:val="18"/>
              </w:rPr>
            </w:pPr>
            <w:proofErr w:type="spellStart"/>
            <w:r w:rsidRPr="00B46347">
              <w:rPr>
                <w:rFonts w:ascii="Times New Roman" w:hAnsi="Times New Roman" w:cs="Times New Roman"/>
                <w:color w:val="000000"/>
                <w:sz w:val="18"/>
                <w:szCs w:val="18"/>
              </w:rPr>
              <w:t>Gains</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theoretical</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and</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practical</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basic</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knowledge</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skills</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and</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attitudes</w:t>
            </w:r>
            <w:proofErr w:type="spellEnd"/>
            <w:r w:rsidRPr="00B46347">
              <w:rPr>
                <w:rFonts w:ascii="Times New Roman" w:hAnsi="Times New Roman" w:cs="Times New Roman"/>
                <w:color w:val="000000"/>
                <w:sz w:val="18"/>
                <w:szCs w:val="18"/>
              </w:rPr>
              <w:t xml:space="preserve"> in </w:t>
            </w:r>
            <w:proofErr w:type="spellStart"/>
            <w:r w:rsidRPr="00B46347">
              <w:rPr>
                <w:rFonts w:ascii="Times New Roman" w:hAnsi="Times New Roman" w:cs="Times New Roman"/>
                <w:color w:val="000000"/>
                <w:sz w:val="18"/>
                <w:szCs w:val="18"/>
              </w:rPr>
              <w:t>nursing</w:t>
            </w:r>
            <w:proofErr w:type="spellEnd"/>
            <w:r w:rsidRPr="00B46347">
              <w:rPr>
                <w:rFonts w:ascii="Times New Roman" w:hAnsi="Times New Roman" w:cs="Times New Roman"/>
                <w:color w:val="000000"/>
                <w:sz w:val="18"/>
                <w:szCs w:val="18"/>
              </w:rPr>
              <w:t>. </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083A3F1" w14:textId="77777777" w:rsidR="00B46347" w:rsidRPr="00B46347" w:rsidRDefault="00B46347" w:rsidP="00B11DB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2534FD8A" w14:textId="77777777" w:rsidR="00B46347" w:rsidRPr="00B46347" w:rsidRDefault="00B46347" w:rsidP="00B11DB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CEF5851" w14:textId="3A18F9F5" w:rsidR="00B46347" w:rsidRPr="00B46347" w:rsidRDefault="00B46347" w:rsidP="00B11DB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51C1CAE" w14:textId="77777777" w:rsidR="00B46347" w:rsidRPr="00B46347" w:rsidRDefault="00B46347" w:rsidP="00B11DB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2284FF6D" w14:textId="58D18F4B" w:rsidR="00B46347" w:rsidRPr="00B46347" w:rsidRDefault="00B46347" w:rsidP="00B11DBB">
            <w:pPr>
              <w:rPr>
                <w:rFonts w:ascii="Times New Roman" w:eastAsia="Times New Roman" w:hAnsi="Times New Roman" w:cs="Times New Roman"/>
                <w:sz w:val="18"/>
                <w:szCs w:val="18"/>
              </w:rPr>
            </w:pPr>
          </w:p>
        </w:tc>
      </w:tr>
      <w:tr w:rsidR="00B46347" w14:paraId="6AA71D6E" w14:textId="77777777" w:rsidTr="00B11DB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3755A79" w14:textId="77777777" w:rsidR="00B46347" w:rsidRDefault="00B46347" w:rsidP="00B11DB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581CBB82" w14:textId="77777777" w:rsidR="00B46347" w:rsidRPr="00B46347" w:rsidRDefault="00B46347" w:rsidP="00B11DBB">
            <w:pPr>
              <w:rPr>
                <w:rFonts w:ascii="Times New Roman" w:eastAsia="Times New Roman" w:hAnsi="Times New Roman" w:cs="Times New Roman"/>
                <w:sz w:val="18"/>
                <w:szCs w:val="18"/>
              </w:rPr>
            </w:pPr>
            <w:proofErr w:type="spellStart"/>
            <w:r w:rsidRPr="00B46347">
              <w:rPr>
                <w:rFonts w:ascii="Times New Roman" w:hAnsi="Times New Roman" w:cs="Times New Roman"/>
                <w:color w:val="000000"/>
                <w:sz w:val="18"/>
                <w:szCs w:val="18"/>
              </w:rPr>
              <w:t>It</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meets</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the</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health</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care</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needs</w:t>
            </w:r>
            <w:proofErr w:type="spellEnd"/>
            <w:r w:rsidRPr="00B46347">
              <w:rPr>
                <w:rFonts w:ascii="Times New Roman" w:hAnsi="Times New Roman" w:cs="Times New Roman"/>
                <w:color w:val="000000"/>
                <w:sz w:val="18"/>
                <w:szCs w:val="18"/>
              </w:rPr>
              <w:t xml:space="preserve"> of </w:t>
            </w:r>
            <w:proofErr w:type="spellStart"/>
            <w:r w:rsidRPr="00B46347">
              <w:rPr>
                <w:rFonts w:ascii="Times New Roman" w:hAnsi="Times New Roman" w:cs="Times New Roman"/>
                <w:color w:val="000000"/>
                <w:sz w:val="18"/>
                <w:szCs w:val="18"/>
              </w:rPr>
              <w:t>the</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individual</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family</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and</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society</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with</w:t>
            </w:r>
            <w:proofErr w:type="spellEnd"/>
            <w:r w:rsidRPr="00B46347">
              <w:rPr>
                <w:rFonts w:ascii="Times New Roman" w:hAnsi="Times New Roman" w:cs="Times New Roman"/>
                <w:color w:val="000000"/>
                <w:sz w:val="18"/>
                <w:szCs w:val="18"/>
              </w:rPr>
              <w:t xml:space="preserve"> an </w:t>
            </w:r>
            <w:proofErr w:type="spellStart"/>
            <w:r w:rsidRPr="00B46347">
              <w:rPr>
                <w:rFonts w:ascii="Times New Roman" w:hAnsi="Times New Roman" w:cs="Times New Roman"/>
                <w:color w:val="000000"/>
                <w:sz w:val="18"/>
                <w:szCs w:val="18"/>
              </w:rPr>
              <w:t>evidence-based</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and</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holistic</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approach</w:t>
            </w:r>
            <w:proofErr w:type="spellEnd"/>
            <w:r w:rsidRPr="00B46347">
              <w:rPr>
                <w:rFonts w:ascii="Times New Roman" w:hAnsi="Times New Roman" w:cs="Times New Roman"/>
                <w:color w:val="000000"/>
                <w:sz w:val="18"/>
                <w:szCs w:val="18"/>
              </w:rPr>
              <w:t xml:space="preserve">, in </w:t>
            </w:r>
            <w:proofErr w:type="spellStart"/>
            <w:r w:rsidRPr="00B46347">
              <w:rPr>
                <w:rFonts w:ascii="Times New Roman" w:hAnsi="Times New Roman" w:cs="Times New Roman"/>
                <w:color w:val="000000"/>
                <w:sz w:val="18"/>
                <w:szCs w:val="18"/>
              </w:rPr>
              <w:t>line</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with</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the</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nursing</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process</w:t>
            </w:r>
            <w:proofErr w:type="spellEnd"/>
            <w:r w:rsidRPr="00B46347">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152451D" w14:textId="77777777" w:rsidR="00B46347" w:rsidRPr="00B46347" w:rsidRDefault="00B46347" w:rsidP="00B11DB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2C32500A" w14:textId="77777777" w:rsidR="00B46347" w:rsidRPr="00B46347" w:rsidRDefault="00B46347" w:rsidP="00B11DB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13555B1" w14:textId="77777777" w:rsidR="00B46347" w:rsidRPr="00B46347" w:rsidRDefault="00B46347" w:rsidP="00B11DB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6253AC6" w14:textId="77777777" w:rsidR="00B46347" w:rsidRPr="00B46347" w:rsidRDefault="00B46347" w:rsidP="00B11DB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2D4C7EBE" w14:textId="0A66C41B" w:rsidR="00B46347" w:rsidRPr="00B46347" w:rsidRDefault="00B46347" w:rsidP="00B11DBB">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B46347" w14:paraId="3413A115" w14:textId="77777777" w:rsidTr="00B11DB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8210012" w14:textId="77777777" w:rsidR="00B46347" w:rsidRDefault="00B46347" w:rsidP="00B11DB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150C76BA" w14:textId="77777777" w:rsidR="00B46347" w:rsidRPr="00B46347" w:rsidRDefault="00B46347" w:rsidP="00B11DBB">
            <w:pPr>
              <w:rPr>
                <w:rFonts w:ascii="Times New Roman" w:eastAsia="Times New Roman" w:hAnsi="Times New Roman" w:cs="Times New Roman"/>
                <w:sz w:val="18"/>
                <w:szCs w:val="18"/>
              </w:rPr>
            </w:pPr>
            <w:proofErr w:type="spellStart"/>
            <w:r w:rsidRPr="00B46347">
              <w:rPr>
                <w:rFonts w:ascii="Times New Roman" w:hAnsi="Times New Roman" w:cs="Times New Roman"/>
                <w:color w:val="000000"/>
                <w:sz w:val="18"/>
                <w:szCs w:val="18"/>
              </w:rPr>
              <w:t>Takes</w:t>
            </w:r>
            <w:proofErr w:type="spellEnd"/>
            <w:r w:rsidRPr="00B46347">
              <w:rPr>
                <w:rFonts w:ascii="Times New Roman" w:hAnsi="Times New Roman" w:cs="Times New Roman"/>
                <w:color w:val="000000"/>
                <w:sz w:val="18"/>
                <w:szCs w:val="18"/>
              </w:rPr>
              <w:t xml:space="preserve"> an </w:t>
            </w:r>
            <w:proofErr w:type="spellStart"/>
            <w:r w:rsidRPr="00B46347">
              <w:rPr>
                <w:rFonts w:ascii="Times New Roman" w:hAnsi="Times New Roman" w:cs="Times New Roman"/>
                <w:color w:val="000000"/>
                <w:sz w:val="18"/>
                <w:szCs w:val="18"/>
              </w:rPr>
              <w:t>active</w:t>
            </w:r>
            <w:proofErr w:type="spellEnd"/>
            <w:r w:rsidRPr="00B46347">
              <w:rPr>
                <w:rFonts w:ascii="Times New Roman" w:hAnsi="Times New Roman" w:cs="Times New Roman"/>
                <w:color w:val="000000"/>
                <w:sz w:val="18"/>
                <w:szCs w:val="18"/>
              </w:rPr>
              <w:t xml:space="preserve"> role in </w:t>
            </w:r>
            <w:proofErr w:type="spellStart"/>
            <w:r w:rsidRPr="00B46347">
              <w:rPr>
                <w:rFonts w:ascii="Times New Roman" w:hAnsi="Times New Roman" w:cs="Times New Roman"/>
                <w:color w:val="000000"/>
                <w:sz w:val="18"/>
                <w:szCs w:val="18"/>
              </w:rPr>
              <w:t>the</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health</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care</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delivery</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team</w:t>
            </w:r>
            <w:proofErr w:type="spellEnd"/>
            <w:r w:rsidRPr="00B46347">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A337C4A" w14:textId="77777777" w:rsidR="00B46347" w:rsidRPr="00B46347" w:rsidRDefault="00B46347" w:rsidP="00B11DB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4433D7A2" w14:textId="35B5998B" w:rsidR="00B46347" w:rsidRPr="00B46347" w:rsidRDefault="00B46347" w:rsidP="00B11DB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3E436E6" w14:textId="6E93D00E" w:rsidR="00B46347" w:rsidRPr="00B46347" w:rsidRDefault="00B46347" w:rsidP="00B11DB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51ACF40" w14:textId="77777777" w:rsidR="00B46347" w:rsidRPr="00B46347" w:rsidRDefault="00B46347" w:rsidP="00B11DB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608D9ED8" w14:textId="77777777" w:rsidR="00B46347" w:rsidRPr="00B46347" w:rsidRDefault="00B46347" w:rsidP="00B11DBB">
            <w:pPr>
              <w:rPr>
                <w:rFonts w:ascii="Times New Roman" w:eastAsia="Times New Roman" w:hAnsi="Times New Roman" w:cs="Times New Roman"/>
                <w:sz w:val="18"/>
                <w:szCs w:val="18"/>
              </w:rPr>
            </w:pPr>
          </w:p>
        </w:tc>
      </w:tr>
      <w:tr w:rsidR="00B46347" w14:paraId="6CA4B870" w14:textId="77777777" w:rsidTr="00B11DB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0176995" w14:textId="77777777" w:rsidR="00B46347" w:rsidRDefault="00B46347" w:rsidP="00B11DB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4D3A79DB" w14:textId="77777777" w:rsidR="00B46347" w:rsidRPr="00B46347" w:rsidRDefault="00B46347" w:rsidP="00B11DBB">
            <w:pPr>
              <w:rPr>
                <w:rFonts w:ascii="Times New Roman" w:eastAsia="Times New Roman" w:hAnsi="Times New Roman" w:cs="Times New Roman"/>
                <w:sz w:val="18"/>
                <w:szCs w:val="18"/>
              </w:rPr>
            </w:pPr>
            <w:proofErr w:type="spellStart"/>
            <w:r w:rsidRPr="00B46347">
              <w:rPr>
                <w:rFonts w:ascii="Times New Roman" w:hAnsi="Times New Roman" w:cs="Times New Roman"/>
                <w:color w:val="000000"/>
                <w:sz w:val="18"/>
                <w:szCs w:val="18"/>
              </w:rPr>
              <w:t>Performs</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professional</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practices</w:t>
            </w:r>
            <w:proofErr w:type="spellEnd"/>
            <w:r w:rsidRPr="00B46347">
              <w:rPr>
                <w:rFonts w:ascii="Times New Roman" w:hAnsi="Times New Roman" w:cs="Times New Roman"/>
                <w:color w:val="000000"/>
                <w:sz w:val="18"/>
                <w:szCs w:val="18"/>
              </w:rPr>
              <w:t xml:space="preserve"> in </w:t>
            </w:r>
            <w:proofErr w:type="spellStart"/>
            <w:r w:rsidRPr="00B46347">
              <w:rPr>
                <w:rFonts w:ascii="Times New Roman" w:hAnsi="Times New Roman" w:cs="Times New Roman"/>
                <w:color w:val="000000"/>
                <w:sz w:val="18"/>
                <w:szCs w:val="18"/>
              </w:rPr>
              <w:t>line</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with</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nursing</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values</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ethical</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principles</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and</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relevant</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legislation</w:t>
            </w:r>
            <w:proofErr w:type="spellEnd"/>
            <w:r w:rsidRPr="00B46347">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761A2CB" w14:textId="77777777" w:rsidR="00B46347" w:rsidRPr="00B46347" w:rsidRDefault="00B46347" w:rsidP="00B11DB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7AF3696" w14:textId="1EC882A1" w:rsidR="00B46347" w:rsidRPr="00B46347" w:rsidRDefault="00B46347" w:rsidP="00B11DB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7CE0775" w14:textId="77777777" w:rsidR="00B46347" w:rsidRPr="00B46347" w:rsidRDefault="00B46347" w:rsidP="00B11DB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6011415" w14:textId="77777777" w:rsidR="00B46347" w:rsidRPr="00B46347" w:rsidRDefault="00B46347" w:rsidP="00B11DB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626C37C7" w14:textId="25280DA9" w:rsidR="00B46347" w:rsidRPr="00B46347" w:rsidRDefault="00B46347" w:rsidP="00B11DBB">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B46347" w14:paraId="61A8BC34" w14:textId="77777777" w:rsidTr="00B11DB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6449727" w14:textId="77777777" w:rsidR="00B46347" w:rsidRDefault="00B46347" w:rsidP="00B11DB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10676D64" w14:textId="77777777" w:rsidR="00B46347" w:rsidRPr="00B46347" w:rsidRDefault="00B46347" w:rsidP="00B11DBB">
            <w:pPr>
              <w:rPr>
                <w:rFonts w:ascii="Times New Roman" w:eastAsia="Times New Roman" w:hAnsi="Times New Roman" w:cs="Times New Roman"/>
                <w:sz w:val="18"/>
                <w:szCs w:val="18"/>
              </w:rPr>
            </w:pPr>
            <w:proofErr w:type="spellStart"/>
            <w:r w:rsidRPr="00B46347">
              <w:rPr>
                <w:rFonts w:ascii="Times New Roman" w:hAnsi="Times New Roman" w:cs="Times New Roman"/>
                <w:color w:val="000000"/>
                <w:sz w:val="18"/>
                <w:szCs w:val="18"/>
              </w:rPr>
              <w:t>Follows</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scientific</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developments</w:t>
            </w:r>
            <w:proofErr w:type="spellEnd"/>
            <w:r w:rsidRPr="00B46347">
              <w:rPr>
                <w:rFonts w:ascii="Times New Roman" w:hAnsi="Times New Roman" w:cs="Times New Roman"/>
                <w:color w:val="000000"/>
                <w:sz w:val="18"/>
                <w:szCs w:val="18"/>
              </w:rPr>
              <w:t xml:space="preserve"> in </w:t>
            </w:r>
            <w:proofErr w:type="spellStart"/>
            <w:r w:rsidRPr="00B46347">
              <w:rPr>
                <w:rFonts w:ascii="Times New Roman" w:hAnsi="Times New Roman" w:cs="Times New Roman"/>
                <w:color w:val="000000"/>
                <w:sz w:val="18"/>
                <w:szCs w:val="18"/>
              </w:rPr>
              <w:t>the</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field</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by</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using</w:t>
            </w:r>
            <w:proofErr w:type="spellEnd"/>
            <w:r w:rsidRPr="00B46347">
              <w:rPr>
                <w:rFonts w:ascii="Times New Roman" w:hAnsi="Times New Roman" w:cs="Times New Roman"/>
                <w:color w:val="000000"/>
                <w:sz w:val="18"/>
                <w:szCs w:val="18"/>
              </w:rPr>
              <w:t xml:space="preserve"> at </w:t>
            </w:r>
            <w:proofErr w:type="spellStart"/>
            <w:r w:rsidRPr="00B46347">
              <w:rPr>
                <w:rFonts w:ascii="Times New Roman" w:hAnsi="Times New Roman" w:cs="Times New Roman"/>
                <w:color w:val="000000"/>
                <w:sz w:val="18"/>
                <w:szCs w:val="18"/>
              </w:rPr>
              <w:t>least</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one</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foreign</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language</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effectively</w:t>
            </w:r>
            <w:proofErr w:type="spellEnd"/>
            <w:r w:rsidRPr="00B46347">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ADC4DF9" w14:textId="77777777" w:rsidR="00B46347" w:rsidRPr="00B46347" w:rsidRDefault="00B46347" w:rsidP="00B11DB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20A82F96" w14:textId="156D9196" w:rsidR="00B46347" w:rsidRPr="00B46347" w:rsidRDefault="00B46347" w:rsidP="00B11DB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F365725" w14:textId="77777777" w:rsidR="00B46347" w:rsidRPr="00B46347" w:rsidRDefault="00B46347" w:rsidP="00B11DB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2BA157D" w14:textId="77777777" w:rsidR="00B46347" w:rsidRPr="00B46347" w:rsidRDefault="00B46347" w:rsidP="00B11DB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7D71762" w14:textId="7D895083" w:rsidR="00B46347" w:rsidRPr="00B46347" w:rsidRDefault="00B46347" w:rsidP="00B11DBB">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B46347" w14:paraId="596CBE21" w14:textId="77777777" w:rsidTr="00B11DB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148FA2C" w14:textId="77777777" w:rsidR="00B46347" w:rsidRDefault="00B46347" w:rsidP="00B11DB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07B23750" w14:textId="77777777" w:rsidR="00B46347" w:rsidRPr="00B46347" w:rsidRDefault="00B46347" w:rsidP="00B11DBB">
            <w:pPr>
              <w:rPr>
                <w:rFonts w:ascii="Times New Roman" w:eastAsia="Times New Roman" w:hAnsi="Times New Roman" w:cs="Times New Roman"/>
                <w:sz w:val="18"/>
                <w:szCs w:val="18"/>
              </w:rPr>
            </w:pPr>
            <w:proofErr w:type="spellStart"/>
            <w:r w:rsidRPr="00B46347">
              <w:rPr>
                <w:rFonts w:ascii="Times New Roman" w:hAnsi="Times New Roman" w:cs="Times New Roman"/>
                <w:color w:val="000000"/>
                <w:sz w:val="18"/>
                <w:szCs w:val="18"/>
              </w:rPr>
              <w:t>Gain</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the</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ability</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to</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communicate</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effectively</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write</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reports</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and</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make</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presentations</w:t>
            </w:r>
            <w:proofErr w:type="spellEnd"/>
            <w:r w:rsidRPr="00B46347">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B00BCEC" w14:textId="77777777" w:rsidR="00B46347" w:rsidRPr="00B46347" w:rsidRDefault="00B46347" w:rsidP="00B11DB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465C80CD" w14:textId="77777777" w:rsidR="00B46347" w:rsidRPr="00B46347" w:rsidRDefault="00B46347" w:rsidP="00B11DB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5C614DB" w14:textId="77777777" w:rsidR="00B46347" w:rsidRPr="00B46347" w:rsidRDefault="00B46347" w:rsidP="00B11DB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B1B1455" w14:textId="1C37AAE4" w:rsidR="00B46347" w:rsidRPr="00B46347" w:rsidRDefault="00B46347" w:rsidP="00B11DB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58E80DF8" w14:textId="40A138A9" w:rsidR="00B46347" w:rsidRPr="00B46347" w:rsidRDefault="00B46347" w:rsidP="00B11DBB">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B46347" w14:paraId="10BC9B80" w14:textId="77777777" w:rsidTr="00B11DB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BC6EC6D" w14:textId="77777777" w:rsidR="00B46347" w:rsidRDefault="00B46347" w:rsidP="00B11DB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5968F5C7" w14:textId="77777777" w:rsidR="00B46347" w:rsidRPr="00B46347" w:rsidRDefault="00B46347" w:rsidP="00B11DBB">
            <w:pPr>
              <w:rPr>
                <w:rFonts w:ascii="Times New Roman" w:eastAsia="Times New Roman" w:hAnsi="Times New Roman" w:cs="Times New Roman"/>
                <w:sz w:val="18"/>
                <w:szCs w:val="18"/>
              </w:rPr>
            </w:pPr>
            <w:proofErr w:type="spellStart"/>
            <w:r w:rsidRPr="00B46347">
              <w:rPr>
                <w:rFonts w:ascii="Times New Roman" w:hAnsi="Times New Roman" w:cs="Times New Roman"/>
                <w:color w:val="000000"/>
                <w:sz w:val="18"/>
                <w:szCs w:val="18"/>
              </w:rPr>
              <w:t>Gains</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the</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awareness</w:t>
            </w:r>
            <w:proofErr w:type="spellEnd"/>
            <w:r w:rsidRPr="00B46347">
              <w:rPr>
                <w:rFonts w:ascii="Times New Roman" w:hAnsi="Times New Roman" w:cs="Times New Roman"/>
                <w:color w:val="000000"/>
                <w:sz w:val="18"/>
                <w:szCs w:val="18"/>
              </w:rPr>
              <w:t xml:space="preserve"> of </w:t>
            </w:r>
            <w:proofErr w:type="spellStart"/>
            <w:r w:rsidRPr="00B46347">
              <w:rPr>
                <w:rFonts w:ascii="Times New Roman" w:hAnsi="Times New Roman" w:cs="Times New Roman"/>
                <w:color w:val="000000"/>
                <w:sz w:val="18"/>
                <w:szCs w:val="18"/>
              </w:rPr>
              <w:t>the</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necessity</w:t>
            </w:r>
            <w:proofErr w:type="spellEnd"/>
            <w:r w:rsidRPr="00B46347">
              <w:rPr>
                <w:rFonts w:ascii="Times New Roman" w:hAnsi="Times New Roman" w:cs="Times New Roman"/>
                <w:color w:val="000000"/>
                <w:sz w:val="18"/>
                <w:szCs w:val="18"/>
              </w:rPr>
              <w:t xml:space="preserve"> of </w:t>
            </w:r>
            <w:proofErr w:type="spellStart"/>
            <w:r w:rsidRPr="00B46347">
              <w:rPr>
                <w:rFonts w:ascii="Times New Roman" w:hAnsi="Times New Roman" w:cs="Times New Roman"/>
                <w:color w:val="000000"/>
                <w:sz w:val="18"/>
                <w:szCs w:val="18"/>
              </w:rPr>
              <w:t>lifelong</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learning</w:t>
            </w:r>
            <w:proofErr w:type="spellEnd"/>
            <w:r w:rsidRPr="00B46347">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AA9A784" w14:textId="77777777" w:rsidR="00B46347" w:rsidRPr="00B46347" w:rsidRDefault="00B46347" w:rsidP="00B11DB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498C2CB9" w14:textId="77777777" w:rsidR="00B46347" w:rsidRPr="00B46347" w:rsidRDefault="00B46347" w:rsidP="00B11DB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19C90C6" w14:textId="77777777" w:rsidR="00B46347" w:rsidRPr="00B46347" w:rsidRDefault="00B46347" w:rsidP="00B11DB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E6AAE0F" w14:textId="39E09008" w:rsidR="00B46347" w:rsidRPr="00B46347" w:rsidRDefault="00B46347" w:rsidP="00B11DB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2DA43CC8" w14:textId="024A9D12" w:rsidR="00B46347" w:rsidRPr="00B46347" w:rsidRDefault="00B46347" w:rsidP="00B11DBB">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B46347" w14:paraId="4708B262" w14:textId="77777777" w:rsidTr="00B11DB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EA644FC" w14:textId="77777777" w:rsidR="00B46347" w:rsidRDefault="00B46347" w:rsidP="00B11DB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3BB135F6" w14:textId="77777777" w:rsidR="00B46347" w:rsidRPr="00B46347" w:rsidRDefault="00B46347" w:rsidP="00B11DBB">
            <w:pPr>
              <w:rPr>
                <w:rFonts w:ascii="Times New Roman" w:eastAsia="Times New Roman" w:hAnsi="Times New Roman" w:cs="Times New Roman"/>
                <w:sz w:val="18"/>
                <w:szCs w:val="18"/>
              </w:rPr>
            </w:pPr>
            <w:proofErr w:type="spellStart"/>
            <w:r w:rsidRPr="00B46347">
              <w:rPr>
                <w:rFonts w:ascii="Times New Roman" w:hAnsi="Times New Roman" w:cs="Times New Roman"/>
                <w:color w:val="000000"/>
                <w:sz w:val="18"/>
                <w:szCs w:val="18"/>
              </w:rPr>
              <w:t>Knows</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the</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research</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and</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publication</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process</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for</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the</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production</w:t>
            </w:r>
            <w:proofErr w:type="spellEnd"/>
            <w:r w:rsidRPr="00B46347">
              <w:rPr>
                <w:rFonts w:ascii="Times New Roman" w:hAnsi="Times New Roman" w:cs="Times New Roman"/>
                <w:color w:val="000000"/>
                <w:sz w:val="18"/>
                <w:szCs w:val="18"/>
              </w:rPr>
              <w:t xml:space="preserve"> of </w:t>
            </w:r>
            <w:proofErr w:type="spellStart"/>
            <w:r w:rsidRPr="00B46347">
              <w:rPr>
                <w:rFonts w:ascii="Times New Roman" w:hAnsi="Times New Roman" w:cs="Times New Roman"/>
                <w:color w:val="000000"/>
                <w:sz w:val="18"/>
                <w:szCs w:val="18"/>
              </w:rPr>
              <w:t>scientific</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knowledge</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specific</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to</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nursing</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and</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takes</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part</w:t>
            </w:r>
            <w:proofErr w:type="spellEnd"/>
            <w:r w:rsidRPr="00B46347">
              <w:rPr>
                <w:rFonts w:ascii="Times New Roman" w:hAnsi="Times New Roman" w:cs="Times New Roman"/>
                <w:color w:val="000000"/>
                <w:sz w:val="18"/>
                <w:szCs w:val="18"/>
              </w:rPr>
              <w:t xml:space="preserve"> in </w:t>
            </w:r>
            <w:proofErr w:type="spellStart"/>
            <w:r w:rsidRPr="00B46347">
              <w:rPr>
                <w:rFonts w:ascii="Times New Roman" w:hAnsi="Times New Roman" w:cs="Times New Roman"/>
                <w:color w:val="000000"/>
                <w:sz w:val="18"/>
                <w:szCs w:val="18"/>
              </w:rPr>
              <w:t>research</w:t>
            </w:r>
            <w:proofErr w:type="spellEnd"/>
            <w:r w:rsidRPr="00B46347">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87003F9" w14:textId="01988B03" w:rsidR="00B46347" w:rsidRPr="00B46347" w:rsidRDefault="00B46347" w:rsidP="00B11DB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C5526A0" w14:textId="77777777" w:rsidR="00B46347" w:rsidRPr="00B46347" w:rsidRDefault="00B46347" w:rsidP="00B11DB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9B78053" w14:textId="77777777" w:rsidR="00B46347" w:rsidRPr="00B46347" w:rsidRDefault="00B46347" w:rsidP="00B11DB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FC2AC78" w14:textId="77777777" w:rsidR="00B46347" w:rsidRPr="00B46347" w:rsidRDefault="00B46347" w:rsidP="00B11DB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4A5F59E6" w14:textId="240FFF47" w:rsidR="00B46347" w:rsidRPr="00B46347" w:rsidRDefault="00B46347" w:rsidP="00B11DBB">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B46347" w14:paraId="385F519E" w14:textId="77777777" w:rsidTr="00B11DB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3B02DAC" w14:textId="77777777" w:rsidR="00B46347" w:rsidRDefault="00B46347" w:rsidP="00B11DB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08D4F1AF" w14:textId="77777777" w:rsidR="00B46347" w:rsidRPr="00B46347" w:rsidRDefault="00B46347" w:rsidP="00B11DBB">
            <w:pPr>
              <w:rPr>
                <w:rFonts w:ascii="Times New Roman" w:eastAsia="Times New Roman" w:hAnsi="Times New Roman" w:cs="Times New Roman"/>
                <w:sz w:val="18"/>
                <w:szCs w:val="18"/>
              </w:rPr>
            </w:pPr>
            <w:proofErr w:type="spellStart"/>
            <w:r w:rsidRPr="00B46347">
              <w:rPr>
                <w:rFonts w:ascii="Times New Roman" w:hAnsi="Times New Roman" w:cs="Times New Roman"/>
                <w:color w:val="000000"/>
                <w:sz w:val="18"/>
                <w:szCs w:val="18"/>
              </w:rPr>
              <w:t>Uses</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critical</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thinking</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and</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clinical</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decision</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making</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skills</w:t>
            </w:r>
            <w:proofErr w:type="spellEnd"/>
            <w:r w:rsidRPr="00B46347">
              <w:rPr>
                <w:rFonts w:ascii="Times New Roman" w:hAnsi="Times New Roman" w:cs="Times New Roman"/>
                <w:color w:val="000000"/>
                <w:sz w:val="18"/>
                <w:szCs w:val="18"/>
              </w:rPr>
              <w:t xml:space="preserve"> in </w:t>
            </w:r>
            <w:proofErr w:type="spellStart"/>
            <w:r w:rsidRPr="00B46347">
              <w:rPr>
                <w:rFonts w:ascii="Times New Roman" w:hAnsi="Times New Roman" w:cs="Times New Roman"/>
                <w:color w:val="000000"/>
                <w:sz w:val="18"/>
                <w:szCs w:val="18"/>
              </w:rPr>
              <w:t>professional</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practice</w:t>
            </w:r>
            <w:proofErr w:type="spellEnd"/>
            <w:r w:rsidRPr="00B46347">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C488403" w14:textId="77777777" w:rsidR="00B46347" w:rsidRPr="00B46347" w:rsidRDefault="00B46347" w:rsidP="00B11DB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4FD6532" w14:textId="77777777" w:rsidR="00B46347" w:rsidRPr="00B46347" w:rsidRDefault="00B46347" w:rsidP="00B11DB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81FFD9C" w14:textId="67F96530" w:rsidR="00B46347" w:rsidRPr="00B46347" w:rsidRDefault="00B46347" w:rsidP="00B11DB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E5150B0" w14:textId="77777777" w:rsidR="00B46347" w:rsidRPr="00B46347" w:rsidRDefault="00B46347" w:rsidP="00B11DB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10917C6E" w14:textId="3DD7D2EE" w:rsidR="00B46347" w:rsidRPr="00B46347" w:rsidRDefault="00B46347" w:rsidP="00B11DBB">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B46347" w14:paraId="216F5A05" w14:textId="77777777" w:rsidTr="00B11DB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BCAE314" w14:textId="77777777" w:rsidR="00B46347" w:rsidRDefault="00B46347" w:rsidP="00B11DB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71765772" w14:textId="77777777" w:rsidR="00B46347" w:rsidRPr="00B46347" w:rsidRDefault="00B46347" w:rsidP="00B11DBB">
            <w:pPr>
              <w:rPr>
                <w:rFonts w:ascii="Times New Roman" w:eastAsia="Times New Roman" w:hAnsi="Times New Roman" w:cs="Times New Roman"/>
                <w:sz w:val="18"/>
                <w:szCs w:val="18"/>
              </w:rPr>
            </w:pPr>
            <w:proofErr w:type="spellStart"/>
            <w:r w:rsidRPr="00B46347">
              <w:rPr>
                <w:rFonts w:ascii="Times New Roman" w:hAnsi="Times New Roman" w:cs="Times New Roman"/>
                <w:color w:val="000000"/>
                <w:sz w:val="18"/>
                <w:szCs w:val="18"/>
              </w:rPr>
              <w:t>Develops</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awareness</w:t>
            </w:r>
            <w:proofErr w:type="spellEnd"/>
            <w:r w:rsidRPr="00B46347">
              <w:rPr>
                <w:rFonts w:ascii="Times New Roman" w:hAnsi="Times New Roman" w:cs="Times New Roman"/>
                <w:color w:val="000000"/>
                <w:sz w:val="18"/>
                <w:szCs w:val="18"/>
              </w:rPr>
              <w:t xml:space="preserve"> of </w:t>
            </w:r>
            <w:proofErr w:type="spellStart"/>
            <w:r w:rsidRPr="00B46347">
              <w:rPr>
                <w:rFonts w:ascii="Times New Roman" w:hAnsi="Times New Roman" w:cs="Times New Roman"/>
                <w:color w:val="000000"/>
                <w:sz w:val="18"/>
                <w:szCs w:val="18"/>
              </w:rPr>
              <w:t>sensitivity</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to</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social</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and</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professional</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problems</w:t>
            </w:r>
            <w:proofErr w:type="spellEnd"/>
            <w:r w:rsidRPr="00B46347">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405A0CE" w14:textId="57857F77" w:rsidR="00B46347" w:rsidRPr="00B46347" w:rsidRDefault="00B46347" w:rsidP="00B11DB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46F6EA5C" w14:textId="77777777" w:rsidR="00B46347" w:rsidRPr="00B46347" w:rsidRDefault="00B46347" w:rsidP="00B11DB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9899801" w14:textId="77777777" w:rsidR="00B46347" w:rsidRPr="00B46347" w:rsidRDefault="00B46347" w:rsidP="00B11DB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E9903E6" w14:textId="77777777" w:rsidR="00B46347" w:rsidRPr="00B46347" w:rsidRDefault="00B46347" w:rsidP="00B11DB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4F378ED5" w14:textId="6ECA7C2A" w:rsidR="00B46347" w:rsidRPr="00B46347" w:rsidRDefault="00B46347" w:rsidP="00B11DBB">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bl>
    <w:p w14:paraId="319A2C0D" w14:textId="481FCBED" w:rsidR="001A25B9" w:rsidRDefault="001A25B9">
      <w:pPr>
        <w:shd w:val="clear" w:color="auto" w:fill="FFFFFF"/>
        <w:spacing w:after="0" w:line="240" w:lineRule="auto"/>
        <w:rPr>
          <w:rFonts w:ascii="Times New Roman" w:eastAsia="Times New Roman" w:hAnsi="Times New Roman" w:cs="Times New Roman"/>
          <w:color w:val="000000"/>
          <w:sz w:val="18"/>
          <w:szCs w:val="18"/>
        </w:rPr>
      </w:pPr>
    </w:p>
    <w:tbl>
      <w:tblPr>
        <w:tblStyle w:val="af0"/>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B46347" w14:paraId="35931723" w14:textId="77777777" w:rsidTr="00B11DBB">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09B3B51" w14:textId="77777777" w:rsidR="00B46347" w:rsidRDefault="00B46347" w:rsidP="00B11DBB">
            <w:pPr>
              <w:jc w:val="center"/>
              <w:rPr>
                <w:rFonts w:ascii="Times New Roman" w:eastAsia="Times New Roman" w:hAnsi="Times New Roman" w:cs="Times New Roman"/>
                <w:b/>
                <w:sz w:val="18"/>
                <w:szCs w:val="18"/>
              </w:rPr>
            </w:pPr>
          </w:p>
          <w:p w14:paraId="0E3F830C" w14:textId="77777777" w:rsidR="00B46347" w:rsidRPr="003841C5" w:rsidRDefault="00B46347" w:rsidP="00B11DBB">
            <w:pPr>
              <w:jc w:val="cente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ECTS ALLOCATED BASED ON STUDENT WORKLOAD BY THE COURSE DESCRIPTION</w:t>
            </w:r>
          </w:p>
        </w:tc>
      </w:tr>
      <w:tr w:rsidR="00B46347" w14:paraId="785A4CBF" w14:textId="77777777" w:rsidTr="00B11DBB">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6EB60E5" w14:textId="77777777" w:rsidR="00B46347" w:rsidRPr="000F765F" w:rsidRDefault="00B46347" w:rsidP="00B11DBB">
            <w:pP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Activities</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EF12075" w14:textId="77777777" w:rsidR="00B46347" w:rsidRPr="000F765F" w:rsidRDefault="00B46347" w:rsidP="00B11DBB">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Quantity</w:t>
            </w:r>
            <w:proofErr w:type="spellEnd"/>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3771E98" w14:textId="77777777" w:rsidR="00B46347" w:rsidRPr="000F765F" w:rsidRDefault="00B46347" w:rsidP="00B11DBB">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Duration</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BDD6AE2" w14:textId="77777777" w:rsidR="00B46347" w:rsidRPr="000F765F" w:rsidRDefault="00B46347" w:rsidP="00B11DBB">
            <w:pPr>
              <w:jc w:val="center"/>
              <w:rPr>
                <w:rFonts w:ascii="Times New Roman" w:eastAsia="Times New Roman" w:hAnsi="Times New Roman" w:cs="Times New Roman"/>
                <w:b/>
                <w:sz w:val="18"/>
                <w:szCs w:val="18"/>
              </w:rPr>
            </w:pPr>
            <w:r w:rsidRPr="000F765F">
              <w:rPr>
                <w:rFonts w:ascii="Times New Roman" w:hAnsi="Times New Roman" w:cs="Times New Roman"/>
                <w:b/>
                <w:color w:val="000000"/>
                <w:sz w:val="18"/>
                <w:szCs w:val="18"/>
              </w:rPr>
              <w:t>Total</w:t>
            </w:r>
            <w:r w:rsidRPr="000F765F">
              <w:rPr>
                <w:rFonts w:ascii="Times New Roman" w:hAnsi="Times New Roman" w:cs="Times New Roman"/>
                <w:b/>
                <w:color w:val="000000"/>
                <w:sz w:val="18"/>
                <w:szCs w:val="18"/>
              </w:rPr>
              <w:br/>
            </w:r>
            <w:proofErr w:type="spellStart"/>
            <w:r w:rsidRPr="000F765F">
              <w:rPr>
                <w:rFonts w:ascii="Times New Roman" w:hAnsi="Times New Roman" w:cs="Times New Roman"/>
                <w:b/>
                <w:color w:val="000000"/>
                <w:sz w:val="18"/>
                <w:szCs w:val="18"/>
              </w:rPr>
              <w:t>Workload</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r>
      <w:tr w:rsidR="00B46347" w14:paraId="2B103BF7" w14:textId="77777777" w:rsidTr="00B11DB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B3F23EA" w14:textId="77777777" w:rsidR="00B46347" w:rsidRPr="003841C5" w:rsidRDefault="00B46347" w:rsidP="00B11DBB">
            <w:pP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 xml:space="preserve">Course </w:t>
            </w:r>
            <w:proofErr w:type="spellStart"/>
            <w:r w:rsidRPr="003841C5">
              <w:rPr>
                <w:rFonts w:ascii="Times New Roman" w:hAnsi="Times New Roman" w:cs="Times New Roman"/>
                <w:color w:val="000000"/>
                <w:sz w:val="18"/>
                <w:szCs w:val="18"/>
              </w:rPr>
              <w:t>Duration</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Including</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the</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exam</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week</w:t>
            </w:r>
            <w:proofErr w:type="spellEnd"/>
            <w:r w:rsidRPr="003841C5">
              <w:rPr>
                <w:rFonts w:ascii="Times New Roman" w:hAnsi="Times New Roman" w:cs="Times New Roman"/>
                <w:color w:val="000000"/>
                <w:sz w:val="18"/>
                <w:szCs w:val="18"/>
              </w:rPr>
              <w:t xml:space="preserve">: 15x Total </w:t>
            </w:r>
            <w:proofErr w:type="spellStart"/>
            <w:r w:rsidRPr="003841C5">
              <w:rPr>
                <w:rFonts w:ascii="Times New Roman" w:hAnsi="Times New Roman" w:cs="Times New Roman"/>
                <w:color w:val="000000"/>
                <w:sz w:val="18"/>
                <w:szCs w:val="18"/>
              </w:rPr>
              <w:t>course</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hours</w:t>
            </w:r>
            <w:proofErr w:type="spellEnd"/>
            <w:r w:rsidRPr="003841C5">
              <w:rPr>
                <w:rFonts w:ascii="Times New Roman" w:hAnsi="Times New Roman" w:cs="Times New Roman"/>
                <w:color w:val="000000"/>
                <w:sz w:val="18"/>
                <w:szCs w:val="18"/>
              </w:rPr>
              <w:t>)</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0518A79" w14:textId="77777777" w:rsidR="00B46347" w:rsidRPr="003841C5" w:rsidRDefault="00B46347" w:rsidP="00B11DBB">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339FBDA" w14:textId="77777777" w:rsidR="00B46347" w:rsidRPr="003841C5" w:rsidRDefault="00B46347" w:rsidP="00B11DBB">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3</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27FC75D" w14:textId="77777777" w:rsidR="00B46347" w:rsidRPr="003841C5" w:rsidRDefault="00B46347" w:rsidP="00B11DBB">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45</w:t>
            </w:r>
          </w:p>
        </w:tc>
      </w:tr>
      <w:tr w:rsidR="00B46347" w14:paraId="28DBC304" w14:textId="77777777" w:rsidTr="00B11DB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8D92BE7" w14:textId="798AC5CD" w:rsidR="00B46347" w:rsidRPr="00B46347" w:rsidRDefault="00B46347" w:rsidP="00B11DBB">
            <w:pPr>
              <w:rPr>
                <w:rFonts w:ascii="Times New Roman" w:eastAsia="Times New Roman" w:hAnsi="Times New Roman" w:cs="Times New Roman"/>
                <w:sz w:val="18"/>
                <w:szCs w:val="18"/>
              </w:rPr>
            </w:pPr>
            <w:proofErr w:type="spellStart"/>
            <w:r w:rsidRPr="00B46347">
              <w:rPr>
                <w:rFonts w:ascii="Times New Roman" w:hAnsi="Times New Roman" w:cs="Times New Roman"/>
                <w:color w:val="000000"/>
                <w:sz w:val="18"/>
                <w:szCs w:val="18"/>
              </w:rPr>
              <w:t>Laboratory</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Practice</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Hour</w:t>
            </w:r>
            <w:r w:rsidR="005347B1">
              <w:rPr>
                <w:rFonts w:ascii="Times New Roman" w:hAnsi="Times New Roman" w:cs="Times New Roman"/>
                <w:color w:val="000000"/>
                <w:sz w:val="18"/>
                <w:szCs w:val="18"/>
              </w:rPr>
              <w:t>s</w:t>
            </w:r>
            <w:proofErr w:type="spellEnd"/>
            <w:r w:rsidRPr="00B46347">
              <w:rPr>
                <w:rFonts w:ascii="Times New Roman" w:hAnsi="Times New Roman" w:cs="Times New Roman"/>
                <w:color w:val="000000"/>
                <w:sz w:val="18"/>
                <w:szCs w:val="18"/>
              </w:rPr>
              <w:t>)</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E760719" w14:textId="77777777" w:rsidR="00B46347" w:rsidRPr="003841C5" w:rsidRDefault="00B46347" w:rsidP="00B11DBB">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0FB1D2F" w14:textId="158C37DC" w:rsidR="00B46347" w:rsidRPr="003841C5" w:rsidRDefault="00B46347" w:rsidP="00B11DBB">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C9B320C" w14:textId="5BF3EFC6" w:rsidR="00B46347" w:rsidRPr="003841C5" w:rsidRDefault="00B46347" w:rsidP="00B11DBB">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3</w:t>
            </w:r>
            <w:r w:rsidRPr="003841C5">
              <w:rPr>
                <w:rFonts w:ascii="Times New Roman" w:hAnsi="Times New Roman" w:cs="Times New Roman"/>
                <w:color w:val="000000"/>
                <w:sz w:val="18"/>
                <w:szCs w:val="18"/>
              </w:rPr>
              <w:t>0</w:t>
            </w:r>
          </w:p>
        </w:tc>
      </w:tr>
      <w:tr w:rsidR="00B46347" w14:paraId="3F0CC24D" w14:textId="77777777" w:rsidTr="00B11DB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5FBD343" w14:textId="4F894329" w:rsidR="00B46347" w:rsidRPr="00B46347" w:rsidRDefault="00B46347" w:rsidP="00B11DBB">
            <w:pPr>
              <w:rPr>
                <w:rFonts w:ascii="Times New Roman" w:hAnsi="Times New Roman" w:cs="Times New Roman"/>
                <w:color w:val="000000"/>
                <w:sz w:val="18"/>
                <w:szCs w:val="18"/>
              </w:rPr>
            </w:pPr>
            <w:proofErr w:type="spellStart"/>
            <w:r w:rsidRPr="00B46347">
              <w:rPr>
                <w:rFonts w:ascii="Times New Roman" w:hAnsi="Times New Roman" w:cs="Times New Roman"/>
                <w:color w:val="000000"/>
                <w:sz w:val="18"/>
                <w:szCs w:val="18"/>
              </w:rPr>
              <w:t>Hours</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for</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off-the-classroom</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study</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Pre-study</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practice</w:t>
            </w:r>
            <w:proofErr w:type="spellEnd"/>
            <w:r w:rsidRPr="00B46347">
              <w:rPr>
                <w:rFonts w:ascii="Times New Roman" w:hAnsi="Times New Roman" w:cs="Times New Roman"/>
                <w:color w:val="000000"/>
                <w:sz w:val="18"/>
                <w:szCs w:val="18"/>
              </w:rPr>
              <w:t>)</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8E490A5" w14:textId="304DDBC7" w:rsidR="00B46347" w:rsidRPr="005347B1" w:rsidRDefault="00B46347" w:rsidP="00B11DBB">
            <w:pPr>
              <w:jc w:val="center"/>
              <w:rPr>
                <w:rFonts w:ascii="Times New Roman" w:hAnsi="Times New Roman" w:cs="Times New Roman"/>
                <w:color w:val="000000"/>
                <w:sz w:val="18"/>
                <w:szCs w:val="18"/>
              </w:rPr>
            </w:pPr>
            <w:r w:rsidRPr="005347B1">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38E0BF2" w14:textId="4E969E4C" w:rsidR="00B46347" w:rsidRPr="005347B1" w:rsidRDefault="00B46347" w:rsidP="00B11DBB">
            <w:pPr>
              <w:jc w:val="center"/>
              <w:rPr>
                <w:rFonts w:ascii="Times New Roman" w:hAnsi="Times New Roman" w:cs="Times New Roman"/>
                <w:color w:val="000000"/>
                <w:sz w:val="18"/>
                <w:szCs w:val="18"/>
              </w:rPr>
            </w:pPr>
            <w:r w:rsidRPr="005347B1">
              <w:rPr>
                <w:rFonts w:ascii="Times New Roman" w:hAnsi="Times New Roman" w:cs="Times New Roman"/>
                <w:color w:val="000000"/>
                <w:sz w:val="18"/>
                <w:szCs w:val="18"/>
              </w:rPr>
              <w:t>4</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B6CFC03" w14:textId="1A134C78" w:rsidR="00B46347" w:rsidRPr="005347B1" w:rsidRDefault="00B46347" w:rsidP="00B11DBB">
            <w:pPr>
              <w:jc w:val="center"/>
              <w:rPr>
                <w:rFonts w:ascii="Times New Roman" w:hAnsi="Times New Roman" w:cs="Times New Roman"/>
                <w:color w:val="000000"/>
                <w:sz w:val="18"/>
                <w:szCs w:val="18"/>
              </w:rPr>
            </w:pPr>
            <w:r w:rsidRPr="005347B1">
              <w:rPr>
                <w:rFonts w:ascii="Times New Roman" w:hAnsi="Times New Roman" w:cs="Times New Roman"/>
                <w:color w:val="000000"/>
                <w:sz w:val="18"/>
                <w:szCs w:val="18"/>
              </w:rPr>
              <w:t>60</w:t>
            </w:r>
          </w:p>
        </w:tc>
      </w:tr>
      <w:tr w:rsidR="00B46347" w14:paraId="433DE024" w14:textId="77777777" w:rsidTr="00B11DB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1D5286D" w14:textId="6F72EBA4" w:rsidR="00B46347" w:rsidRPr="00B46347" w:rsidRDefault="005347B1" w:rsidP="00B11DBB">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Midterm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evaluation</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97CAB60" w14:textId="1EF16A64" w:rsidR="00B46347" w:rsidRPr="005347B1" w:rsidRDefault="00B46347" w:rsidP="00B11DBB">
            <w:pPr>
              <w:jc w:val="center"/>
              <w:rPr>
                <w:rFonts w:ascii="Times New Roman" w:eastAsia="Times New Roman" w:hAnsi="Times New Roman" w:cs="Times New Roman"/>
                <w:sz w:val="18"/>
                <w:szCs w:val="18"/>
              </w:rPr>
            </w:pPr>
            <w:r w:rsidRPr="005347B1">
              <w:rPr>
                <w:rFonts w:ascii="Times New Roman" w:hAnsi="Times New Roman" w:cs="Times New Roman"/>
                <w:color w:val="000000"/>
                <w:sz w:val="18"/>
                <w:szCs w:val="18"/>
              </w:rPr>
              <w:t>3</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EC74A2D" w14:textId="77777777" w:rsidR="00B46347" w:rsidRPr="005347B1" w:rsidRDefault="00B46347" w:rsidP="00B11DBB">
            <w:pPr>
              <w:jc w:val="center"/>
              <w:rPr>
                <w:rFonts w:ascii="Times New Roman" w:eastAsia="Times New Roman" w:hAnsi="Times New Roman" w:cs="Times New Roman"/>
                <w:sz w:val="18"/>
                <w:szCs w:val="18"/>
              </w:rPr>
            </w:pPr>
            <w:r w:rsidRPr="005347B1">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E75AB6A" w14:textId="725F5F2C" w:rsidR="00B46347" w:rsidRPr="005347B1" w:rsidRDefault="00B46347" w:rsidP="00B11DBB">
            <w:pPr>
              <w:jc w:val="center"/>
              <w:rPr>
                <w:rFonts w:ascii="Times New Roman" w:eastAsia="Times New Roman" w:hAnsi="Times New Roman" w:cs="Times New Roman"/>
                <w:sz w:val="18"/>
                <w:szCs w:val="18"/>
              </w:rPr>
            </w:pPr>
            <w:r w:rsidRPr="005347B1">
              <w:rPr>
                <w:rFonts w:ascii="Times New Roman" w:hAnsi="Times New Roman" w:cs="Times New Roman"/>
                <w:color w:val="000000"/>
                <w:sz w:val="18"/>
                <w:szCs w:val="18"/>
              </w:rPr>
              <w:t>6</w:t>
            </w:r>
          </w:p>
        </w:tc>
      </w:tr>
      <w:tr w:rsidR="00B46347" w14:paraId="53C41C69" w14:textId="77777777" w:rsidTr="00B11DB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7CCAEBA" w14:textId="671A3DA0" w:rsidR="00B46347" w:rsidRPr="00B46347" w:rsidRDefault="00B46347" w:rsidP="00B11DBB">
            <w:pPr>
              <w:rPr>
                <w:rFonts w:ascii="Times New Roman" w:eastAsia="Times New Roman" w:hAnsi="Times New Roman" w:cs="Times New Roman"/>
                <w:sz w:val="18"/>
                <w:szCs w:val="18"/>
              </w:rPr>
            </w:pPr>
            <w:proofErr w:type="spellStart"/>
            <w:r w:rsidRPr="00B46347">
              <w:rPr>
                <w:rFonts w:ascii="Times New Roman" w:hAnsi="Times New Roman" w:cs="Times New Roman"/>
                <w:color w:val="000000"/>
                <w:sz w:val="18"/>
                <w:szCs w:val="18"/>
              </w:rPr>
              <w:lastRenderedPageBreak/>
              <w:t>Group</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assignments</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and</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presentations</w:t>
            </w:r>
            <w:proofErr w:type="spellEnd"/>
            <w:r w:rsidRPr="00B46347">
              <w:rPr>
                <w:rFonts w:ascii="Times New Roman" w:hAnsi="Times New Roman" w:cs="Times New Roman"/>
                <w:color w:val="000000"/>
                <w:sz w:val="18"/>
                <w:szCs w:val="18"/>
              </w:rPr>
              <w:t xml:space="preserve"> (final </w:t>
            </w:r>
            <w:proofErr w:type="spellStart"/>
            <w:r w:rsidRPr="00B46347">
              <w:rPr>
                <w:rFonts w:ascii="Times New Roman" w:hAnsi="Times New Roman" w:cs="Times New Roman"/>
                <w:color w:val="000000"/>
                <w:sz w:val="18"/>
                <w:szCs w:val="18"/>
              </w:rPr>
              <w:t>evaluation</w:t>
            </w:r>
            <w:proofErr w:type="spellEnd"/>
            <w:r w:rsidRPr="00B46347">
              <w:rPr>
                <w:rFonts w:ascii="Times New Roman" w:hAnsi="Times New Roman" w:cs="Times New Roman"/>
                <w:color w:val="000000"/>
                <w:sz w:val="18"/>
                <w:szCs w:val="18"/>
              </w:rPr>
              <w:t>)</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257F3C1" w14:textId="77777777" w:rsidR="00B46347" w:rsidRPr="005347B1" w:rsidRDefault="00B46347" w:rsidP="00B11DBB">
            <w:pPr>
              <w:jc w:val="center"/>
              <w:rPr>
                <w:rFonts w:ascii="Times New Roman" w:eastAsia="Times New Roman" w:hAnsi="Times New Roman" w:cs="Times New Roman"/>
                <w:sz w:val="18"/>
                <w:szCs w:val="18"/>
              </w:rPr>
            </w:pPr>
            <w:r w:rsidRPr="005347B1">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32F1951" w14:textId="77777777" w:rsidR="00B46347" w:rsidRPr="005347B1" w:rsidRDefault="00B46347" w:rsidP="00B11DBB">
            <w:pPr>
              <w:jc w:val="center"/>
              <w:rPr>
                <w:rFonts w:ascii="Times New Roman" w:eastAsia="Times New Roman" w:hAnsi="Times New Roman" w:cs="Times New Roman"/>
                <w:sz w:val="18"/>
                <w:szCs w:val="18"/>
              </w:rPr>
            </w:pPr>
            <w:r w:rsidRPr="005347B1">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0EB08FA" w14:textId="77777777" w:rsidR="00B46347" w:rsidRPr="005347B1" w:rsidRDefault="00B46347" w:rsidP="00B11DBB">
            <w:pPr>
              <w:jc w:val="center"/>
              <w:rPr>
                <w:rFonts w:ascii="Times New Roman" w:eastAsia="Times New Roman" w:hAnsi="Times New Roman" w:cs="Times New Roman"/>
                <w:sz w:val="18"/>
                <w:szCs w:val="18"/>
              </w:rPr>
            </w:pPr>
            <w:r w:rsidRPr="005347B1">
              <w:rPr>
                <w:rFonts w:ascii="Times New Roman" w:hAnsi="Times New Roman" w:cs="Times New Roman"/>
                <w:color w:val="000000"/>
                <w:sz w:val="18"/>
                <w:szCs w:val="18"/>
              </w:rPr>
              <w:t>2</w:t>
            </w:r>
          </w:p>
        </w:tc>
      </w:tr>
      <w:tr w:rsidR="00B46347" w14:paraId="4981ECC2" w14:textId="77777777" w:rsidTr="00B11DB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582CDD3" w14:textId="77777777" w:rsidR="00B46347" w:rsidRPr="003841C5" w:rsidRDefault="00B46347" w:rsidP="00B11DBB">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Total </w:t>
            </w:r>
            <w:proofErr w:type="spellStart"/>
            <w:r w:rsidRPr="003841C5">
              <w:rPr>
                <w:rFonts w:ascii="Times New Roman" w:hAnsi="Times New Roman" w:cs="Times New Roman"/>
                <w:b/>
                <w:bCs/>
                <w:color w:val="000000"/>
                <w:sz w:val="18"/>
                <w:szCs w:val="18"/>
              </w:rPr>
              <w:t>Work</w:t>
            </w:r>
            <w:proofErr w:type="spellEnd"/>
            <w:r w:rsidRPr="003841C5">
              <w:rPr>
                <w:rFonts w:ascii="Times New Roman" w:hAnsi="Times New Roman" w:cs="Times New Roman"/>
                <w:b/>
                <w:bCs/>
                <w:color w:val="000000"/>
                <w:sz w:val="18"/>
                <w:szCs w:val="18"/>
              </w:rPr>
              <w:t xml:space="preserve"> </w:t>
            </w:r>
            <w:proofErr w:type="spellStart"/>
            <w:r w:rsidRPr="003841C5">
              <w:rPr>
                <w:rFonts w:ascii="Times New Roman" w:hAnsi="Times New Roman" w:cs="Times New Roman"/>
                <w:b/>
                <w:bCs/>
                <w:color w:val="000000"/>
                <w:sz w:val="18"/>
                <w:szCs w:val="18"/>
              </w:rPr>
              <w:t>Load</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61EE940" w14:textId="77777777" w:rsidR="00B46347" w:rsidRPr="003841C5" w:rsidRDefault="00B46347" w:rsidP="00B11DBB">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AE70EAD" w14:textId="77777777" w:rsidR="00B46347" w:rsidRPr="003841C5" w:rsidRDefault="00B46347" w:rsidP="00B11DBB">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D2AAED4" w14:textId="5DE770FD" w:rsidR="00B46347" w:rsidRPr="003841C5" w:rsidRDefault="00B46347" w:rsidP="00B11DBB">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143</w:t>
            </w:r>
          </w:p>
        </w:tc>
      </w:tr>
      <w:tr w:rsidR="00B46347" w14:paraId="422636E8" w14:textId="77777777" w:rsidTr="00B11DB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8649DFA" w14:textId="5F4E3B48" w:rsidR="00B46347" w:rsidRPr="003841C5" w:rsidRDefault="00B46347" w:rsidP="00B11DBB">
            <w:pPr>
              <w:jc w:val="right"/>
              <w:rPr>
                <w:rFonts w:ascii="Times New Roman" w:eastAsia="Times New Roman" w:hAnsi="Times New Roman" w:cs="Times New Roman"/>
                <w:sz w:val="18"/>
                <w:szCs w:val="18"/>
              </w:rPr>
            </w:pPr>
            <w:r>
              <w:rPr>
                <w:rFonts w:ascii="Times New Roman" w:hAnsi="Times New Roman" w:cs="Times New Roman"/>
                <w:b/>
                <w:bCs/>
                <w:color w:val="000000"/>
                <w:sz w:val="18"/>
                <w:szCs w:val="18"/>
              </w:rPr>
              <w:t xml:space="preserve">Total </w:t>
            </w:r>
            <w:proofErr w:type="spellStart"/>
            <w:r>
              <w:rPr>
                <w:rFonts w:ascii="Times New Roman" w:hAnsi="Times New Roman" w:cs="Times New Roman"/>
                <w:b/>
                <w:bCs/>
                <w:color w:val="000000"/>
                <w:sz w:val="18"/>
                <w:szCs w:val="18"/>
              </w:rPr>
              <w:t>Work</w:t>
            </w:r>
            <w:proofErr w:type="spellEnd"/>
            <w:r>
              <w:rPr>
                <w:rFonts w:ascii="Times New Roman" w:hAnsi="Times New Roman" w:cs="Times New Roman"/>
                <w:b/>
                <w:bCs/>
                <w:color w:val="000000"/>
                <w:sz w:val="18"/>
                <w:szCs w:val="18"/>
              </w:rPr>
              <w:t xml:space="preserve"> </w:t>
            </w:r>
            <w:proofErr w:type="spellStart"/>
            <w:r>
              <w:rPr>
                <w:rFonts w:ascii="Times New Roman" w:hAnsi="Times New Roman" w:cs="Times New Roman"/>
                <w:b/>
                <w:bCs/>
                <w:color w:val="000000"/>
                <w:sz w:val="18"/>
                <w:szCs w:val="18"/>
              </w:rPr>
              <w:t>Load</w:t>
            </w:r>
            <w:proofErr w:type="spellEnd"/>
            <w:r>
              <w:rPr>
                <w:rFonts w:ascii="Times New Roman" w:hAnsi="Times New Roman" w:cs="Times New Roman"/>
                <w:b/>
                <w:bCs/>
                <w:color w:val="000000"/>
                <w:sz w:val="18"/>
                <w:szCs w:val="18"/>
              </w:rPr>
              <w:t xml:space="preserve"> / 25</w:t>
            </w:r>
            <w:r w:rsidRPr="003841C5">
              <w:rPr>
                <w:rFonts w:ascii="Times New Roman" w:hAnsi="Times New Roman" w:cs="Times New Roman"/>
                <w:b/>
                <w:bCs/>
                <w:color w:val="000000"/>
                <w:sz w:val="18"/>
                <w:szCs w:val="18"/>
              </w:rPr>
              <w:t xml:space="preserve">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70D4EF1" w14:textId="77777777" w:rsidR="00B46347" w:rsidRPr="003841C5" w:rsidRDefault="00B46347" w:rsidP="00B11DBB">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49A6C90" w14:textId="77777777" w:rsidR="00B46347" w:rsidRPr="003841C5" w:rsidRDefault="00B46347" w:rsidP="00B11DBB">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3439134" w14:textId="3A762362" w:rsidR="00B46347" w:rsidRPr="003841C5" w:rsidRDefault="00B46347" w:rsidP="00B11DBB">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5.72</w:t>
            </w:r>
          </w:p>
        </w:tc>
      </w:tr>
      <w:tr w:rsidR="00B46347" w14:paraId="07F9225D" w14:textId="77777777" w:rsidTr="00B11DB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F1532E7" w14:textId="77777777" w:rsidR="00B46347" w:rsidRPr="003841C5" w:rsidRDefault="00B46347" w:rsidP="00B11DBB">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ECTS </w:t>
            </w:r>
            <w:proofErr w:type="spellStart"/>
            <w:r w:rsidRPr="003841C5">
              <w:rPr>
                <w:rFonts w:ascii="Times New Roman" w:hAnsi="Times New Roman" w:cs="Times New Roman"/>
                <w:b/>
                <w:bCs/>
                <w:color w:val="000000"/>
                <w:sz w:val="18"/>
                <w:szCs w:val="18"/>
              </w:rPr>
              <w:t>Credit</w:t>
            </w:r>
            <w:proofErr w:type="spellEnd"/>
            <w:r w:rsidRPr="003841C5">
              <w:rPr>
                <w:rFonts w:ascii="Times New Roman" w:hAnsi="Times New Roman" w:cs="Times New Roman"/>
                <w:b/>
                <w:bCs/>
                <w:color w:val="000000"/>
                <w:sz w:val="18"/>
                <w:szCs w:val="18"/>
              </w:rPr>
              <w:t xml:space="preserve"> of </w:t>
            </w:r>
            <w:proofErr w:type="spellStart"/>
            <w:r w:rsidRPr="003841C5">
              <w:rPr>
                <w:rFonts w:ascii="Times New Roman" w:hAnsi="Times New Roman" w:cs="Times New Roman"/>
                <w:b/>
                <w:bCs/>
                <w:color w:val="000000"/>
                <w:sz w:val="18"/>
                <w:szCs w:val="18"/>
              </w:rPr>
              <w:t>the</w:t>
            </w:r>
            <w:proofErr w:type="spellEnd"/>
            <w:r w:rsidRPr="003841C5">
              <w:rPr>
                <w:rFonts w:ascii="Times New Roman" w:hAnsi="Times New Roman" w:cs="Times New Roman"/>
                <w:b/>
                <w:bCs/>
                <w:color w:val="000000"/>
                <w:sz w:val="18"/>
                <w:szCs w:val="18"/>
              </w:rPr>
              <w:t xml:space="preserv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B4EB2D6" w14:textId="77777777" w:rsidR="00B46347" w:rsidRPr="003841C5" w:rsidRDefault="00B46347" w:rsidP="00B11DBB">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52FC3AA" w14:textId="77777777" w:rsidR="00B46347" w:rsidRPr="003841C5" w:rsidRDefault="00B46347" w:rsidP="00B11DBB">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472176A" w14:textId="6B2382E4" w:rsidR="00B46347" w:rsidRPr="003841C5" w:rsidRDefault="00B46347" w:rsidP="00B11DB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r>
    </w:tbl>
    <w:p w14:paraId="37FF9BC5" w14:textId="5CD5B93B" w:rsidR="00B46347" w:rsidRPr="00B46347" w:rsidRDefault="00D81B51" w:rsidP="00B46347">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p w14:paraId="319A2CCD" w14:textId="77777777" w:rsidR="001A25B9" w:rsidRDefault="001A25B9">
      <w:pPr>
        <w:spacing w:after="0" w:line="240" w:lineRule="auto"/>
        <w:rPr>
          <w:rFonts w:ascii="Times New Roman" w:eastAsia="Times New Roman" w:hAnsi="Times New Roman" w:cs="Times New Roman"/>
          <w:sz w:val="18"/>
          <w:szCs w:val="18"/>
        </w:rPr>
      </w:pPr>
    </w:p>
    <w:tbl>
      <w:tblPr>
        <w:tblStyle w:val="afff5"/>
        <w:tblW w:w="9902"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3074"/>
        <w:gridCol w:w="1524"/>
        <w:gridCol w:w="1158"/>
        <w:gridCol w:w="2106"/>
        <w:gridCol w:w="1003"/>
        <w:gridCol w:w="1037"/>
      </w:tblGrid>
      <w:tr w:rsidR="001A25B9" w14:paraId="319A2CCF" w14:textId="77777777">
        <w:trPr>
          <w:trHeight w:val="235"/>
          <w:jc w:val="center"/>
        </w:trPr>
        <w:tc>
          <w:tcPr>
            <w:tcW w:w="9902" w:type="dxa"/>
            <w:gridSpan w:val="6"/>
            <w:tcBorders>
              <w:top w:val="nil"/>
              <w:left w:val="nil"/>
              <w:bottom w:val="nil"/>
              <w:right w:val="nil"/>
            </w:tcBorders>
            <w:shd w:val="clear" w:color="auto" w:fill="ECEBEB"/>
            <w:tcMar>
              <w:top w:w="15" w:type="dxa"/>
              <w:left w:w="15" w:type="dxa"/>
              <w:bottom w:w="15" w:type="dxa"/>
              <w:right w:w="15" w:type="dxa"/>
            </w:tcMar>
            <w:vAlign w:val="bottom"/>
          </w:tcPr>
          <w:p w14:paraId="319A2CCE" w14:textId="6C86194F" w:rsidR="001A25B9" w:rsidRDefault="005C218A">
            <w:pPr>
              <w:jc w:val="center"/>
              <w:rPr>
                <w:rFonts w:ascii="Times New Roman" w:eastAsia="Times New Roman" w:hAnsi="Times New Roman" w:cs="Times New Roman"/>
                <w:sz w:val="18"/>
                <w:szCs w:val="18"/>
              </w:rPr>
            </w:pPr>
            <w:r w:rsidRPr="00B85035">
              <w:rPr>
                <w:rFonts w:ascii="Times New Roman" w:eastAsia="Times New Roman" w:hAnsi="Times New Roman" w:cs="Times New Roman"/>
                <w:b/>
                <w:sz w:val="18"/>
                <w:szCs w:val="18"/>
              </w:rPr>
              <w:t>COURSE INFORMATION</w:t>
            </w:r>
          </w:p>
        </w:tc>
      </w:tr>
      <w:tr w:rsidR="00B85035" w:rsidRPr="000C3645" w14:paraId="319A2CD6" w14:textId="77777777">
        <w:trPr>
          <w:trHeight w:val="202"/>
          <w:jc w:val="center"/>
        </w:trPr>
        <w:tc>
          <w:tcPr>
            <w:tcW w:w="30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D0" w14:textId="5C928ED1" w:rsidR="00B85035" w:rsidRPr="000C3645" w:rsidRDefault="00B85035" w:rsidP="00B85035">
            <w:pPr>
              <w:rPr>
                <w:rFonts w:ascii="Times New Roman" w:eastAsia="Times New Roman" w:hAnsi="Times New Roman" w:cs="Times New Roman"/>
                <w:sz w:val="18"/>
                <w:szCs w:val="18"/>
              </w:rPr>
            </w:pPr>
            <w:r w:rsidRPr="000C3645">
              <w:rPr>
                <w:rFonts w:ascii="Times New Roman" w:eastAsia="Times New Roman" w:hAnsi="Times New Roman" w:cs="Times New Roman"/>
                <w:b/>
                <w:sz w:val="18"/>
                <w:szCs w:val="18"/>
              </w:rPr>
              <w:t>Course</w:t>
            </w:r>
          </w:p>
        </w:tc>
        <w:tc>
          <w:tcPr>
            <w:tcW w:w="152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D1" w14:textId="5F53AD49" w:rsidR="00B85035" w:rsidRPr="000C3645" w:rsidRDefault="00B85035" w:rsidP="00B85035">
            <w:pPr>
              <w:jc w:val="center"/>
              <w:rPr>
                <w:rFonts w:ascii="Times New Roman" w:eastAsia="Times New Roman" w:hAnsi="Times New Roman" w:cs="Times New Roman"/>
                <w:b/>
                <w:sz w:val="18"/>
                <w:szCs w:val="18"/>
              </w:rPr>
            </w:pPr>
            <w:proofErr w:type="spellStart"/>
            <w:r w:rsidRPr="000C3645">
              <w:rPr>
                <w:rFonts w:ascii="Times New Roman" w:eastAsia="Times New Roman" w:hAnsi="Times New Roman" w:cs="Times New Roman"/>
                <w:b/>
                <w:i/>
                <w:sz w:val="18"/>
                <w:szCs w:val="18"/>
              </w:rPr>
              <w:t>Code</w:t>
            </w:r>
            <w:proofErr w:type="spellEnd"/>
          </w:p>
        </w:tc>
        <w:tc>
          <w:tcPr>
            <w:tcW w:w="115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D2" w14:textId="2CB3D745" w:rsidR="00B85035" w:rsidRPr="000C3645" w:rsidRDefault="00B85035" w:rsidP="00B85035">
            <w:pPr>
              <w:jc w:val="center"/>
              <w:rPr>
                <w:rFonts w:ascii="Times New Roman" w:eastAsia="Times New Roman" w:hAnsi="Times New Roman" w:cs="Times New Roman"/>
                <w:b/>
                <w:sz w:val="18"/>
                <w:szCs w:val="18"/>
              </w:rPr>
            </w:pPr>
            <w:proofErr w:type="spellStart"/>
            <w:r w:rsidRPr="000C3645">
              <w:rPr>
                <w:rFonts w:ascii="Times New Roman" w:eastAsia="Times New Roman" w:hAnsi="Times New Roman" w:cs="Times New Roman"/>
                <w:b/>
                <w:i/>
                <w:sz w:val="18"/>
                <w:szCs w:val="18"/>
              </w:rPr>
              <w:t>Semester</w:t>
            </w:r>
            <w:proofErr w:type="spellEnd"/>
          </w:p>
        </w:tc>
        <w:tc>
          <w:tcPr>
            <w:tcW w:w="210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D3" w14:textId="278EC44A" w:rsidR="00B85035" w:rsidRPr="000C3645" w:rsidRDefault="00B85035" w:rsidP="00B85035">
            <w:pPr>
              <w:jc w:val="center"/>
              <w:rPr>
                <w:rFonts w:ascii="Times New Roman" w:eastAsia="Times New Roman" w:hAnsi="Times New Roman" w:cs="Times New Roman"/>
                <w:b/>
                <w:sz w:val="18"/>
                <w:szCs w:val="18"/>
              </w:rPr>
            </w:pPr>
            <w:r w:rsidRPr="000C3645">
              <w:rPr>
                <w:rFonts w:ascii="Times New Roman" w:eastAsia="Times New Roman" w:hAnsi="Times New Roman" w:cs="Times New Roman"/>
                <w:b/>
                <w:i/>
                <w:sz w:val="18"/>
                <w:szCs w:val="18"/>
              </w:rPr>
              <w:t xml:space="preserve">T+L+P </w:t>
            </w:r>
            <w:proofErr w:type="spellStart"/>
            <w:r w:rsidRPr="000C3645">
              <w:rPr>
                <w:rFonts w:ascii="Times New Roman" w:eastAsia="Times New Roman" w:hAnsi="Times New Roman" w:cs="Times New Roman"/>
                <w:b/>
                <w:i/>
                <w:sz w:val="18"/>
                <w:szCs w:val="18"/>
              </w:rPr>
              <w:t>Hours</w:t>
            </w:r>
            <w:proofErr w:type="spellEnd"/>
          </w:p>
        </w:tc>
        <w:tc>
          <w:tcPr>
            <w:tcW w:w="100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D4" w14:textId="2E474CEC" w:rsidR="00B85035" w:rsidRPr="000C3645" w:rsidRDefault="00B85035" w:rsidP="00B85035">
            <w:pPr>
              <w:jc w:val="center"/>
              <w:rPr>
                <w:rFonts w:ascii="Times New Roman" w:eastAsia="Times New Roman" w:hAnsi="Times New Roman" w:cs="Times New Roman"/>
                <w:b/>
                <w:sz w:val="18"/>
                <w:szCs w:val="18"/>
              </w:rPr>
            </w:pPr>
            <w:proofErr w:type="spellStart"/>
            <w:r w:rsidRPr="000C3645">
              <w:rPr>
                <w:rFonts w:ascii="Times New Roman" w:eastAsia="Times New Roman" w:hAnsi="Times New Roman" w:cs="Times New Roman"/>
                <w:b/>
                <w:i/>
                <w:sz w:val="18"/>
                <w:szCs w:val="18"/>
              </w:rPr>
              <w:t>Credits</w:t>
            </w:r>
            <w:proofErr w:type="spellEnd"/>
          </w:p>
        </w:tc>
        <w:tc>
          <w:tcPr>
            <w:tcW w:w="10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D5" w14:textId="4C7AF307" w:rsidR="00B85035" w:rsidRPr="000C3645" w:rsidRDefault="00B85035" w:rsidP="00B85035">
            <w:pPr>
              <w:jc w:val="center"/>
              <w:rPr>
                <w:rFonts w:ascii="Times New Roman" w:eastAsia="Times New Roman" w:hAnsi="Times New Roman" w:cs="Times New Roman"/>
                <w:b/>
                <w:sz w:val="18"/>
                <w:szCs w:val="18"/>
              </w:rPr>
            </w:pPr>
            <w:r w:rsidRPr="000C3645">
              <w:rPr>
                <w:rFonts w:ascii="Times New Roman" w:eastAsia="Times New Roman" w:hAnsi="Times New Roman" w:cs="Times New Roman"/>
                <w:b/>
                <w:i/>
                <w:sz w:val="18"/>
                <w:szCs w:val="18"/>
              </w:rPr>
              <w:t>ECTS</w:t>
            </w:r>
          </w:p>
        </w:tc>
      </w:tr>
      <w:tr w:rsidR="001A25B9" w:rsidRPr="000C3645" w14:paraId="319A2CE2" w14:textId="77777777">
        <w:trPr>
          <w:trHeight w:val="168"/>
          <w:jc w:val="center"/>
        </w:trPr>
        <w:tc>
          <w:tcPr>
            <w:tcW w:w="30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D7" w14:textId="3C1AA2AF" w:rsidR="001A25B9" w:rsidRPr="000C3645" w:rsidRDefault="00A376B0">
            <w:pPr>
              <w:rPr>
                <w:rFonts w:ascii="Times New Roman" w:eastAsia="Times New Roman" w:hAnsi="Times New Roman" w:cs="Times New Roman"/>
                <w:b/>
                <w:sz w:val="18"/>
                <w:szCs w:val="18"/>
              </w:rPr>
            </w:pPr>
            <w:r w:rsidRPr="000E31AE">
              <w:rPr>
                <w:rFonts w:ascii="Times New Roman" w:hAnsi="Times New Roman" w:cs="Times New Roman"/>
                <w:sz w:val="18"/>
                <w:szCs w:val="18"/>
                <w:lang w:val="en-US"/>
              </w:rPr>
              <w:t>Nutrition</w:t>
            </w:r>
            <w:r>
              <w:rPr>
                <w:rFonts w:ascii="Times New Roman" w:hAnsi="Times New Roman" w:cs="Times New Roman"/>
                <w:sz w:val="18"/>
                <w:szCs w:val="18"/>
                <w:lang w:val="en-US"/>
              </w:rPr>
              <w:t xml:space="preserve">al </w:t>
            </w:r>
            <w:r w:rsidRPr="000E31AE">
              <w:rPr>
                <w:rFonts w:ascii="Times New Roman" w:hAnsi="Times New Roman" w:cs="Times New Roman"/>
                <w:sz w:val="18"/>
                <w:szCs w:val="18"/>
                <w:lang w:val="en-US"/>
              </w:rPr>
              <w:t xml:space="preserve">Principles and </w:t>
            </w:r>
            <w:r>
              <w:rPr>
                <w:rFonts w:ascii="Times New Roman" w:hAnsi="Times New Roman" w:cs="Times New Roman"/>
                <w:sz w:val="18"/>
                <w:szCs w:val="18"/>
                <w:lang w:val="en-US"/>
              </w:rPr>
              <w:t>Practices</w:t>
            </w:r>
            <w:r w:rsidRPr="000E31AE">
              <w:rPr>
                <w:rFonts w:ascii="Times New Roman" w:hAnsi="Times New Roman" w:cs="Times New Roman"/>
                <w:sz w:val="18"/>
                <w:szCs w:val="18"/>
                <w:lang w:val="en-US"/>
              </w:rPr>
              <w:t xml:space="preserve"> </w:t>
            </w:r>
            <w:r>
              <w:rPr>
                <w:rFonts w:ascii="Times New Roman" w:hAnsi="Times New Roman" w:cs="Times New Roman"/>
                <w:sz w:val="18"/>
                <w:szCs w:val="18"/>
                <w:lang w:val="en-US"/>
              </w:rPr>
              <w:t>I</w:t>
            </w:r>
          </w:p>
        </w:tc>
        <w:tc>
          <w:tcPr>
            <w:tcW w:w="1524" w:type="dxa"/>
            <w:tcBorders>
              <w:top w:val="nil"/>
              <w:left w:val="nil"/>
              <w:bottom w:val="single" w:sz="8" w:space="0" w:color="CCCCCC"/>
              <w:right w:val="nil"/>
            </w:tcBorders>
            <w:shd w:val="clear" w:color="auto" w:fill="FFFFFF"/>
            <w:tcMar>
              <w:top w:w="15" w:type="dxa"/>
              <w:left w:w="80" w:type="dxa"/>
              <w:bottom w:w="15" w:type="dxa"/>
              <w:right w:w="15" w:type="dxa"/>
            </w:tcMar>
          </w:tcPr>
          <w:p w14:paraId="319A2CD8" w14:textId="77777777" w:rsidR="001A25B9" w:rsidRPr="000C3645" w:rsidRDefault="001A25B9">
            <w:pPr>
              <w:widowControl w:val="0"/>
              <w:spacing w:before="4" w:line="110" w:lineRule="auto"/>
              <w:rPr>
                <w:rFonts w:ascii="Times New Roman" w:eastAsia="Times New Roman" w:hAnsi="Times New Roman" w:cs="Times New Roman"/>
                <w:sz w:val="18"/>
                <w:szCs w:val="18"/>
              </w:rPr>
            </w:pPr>
          </w:p>
          <w:p w14:paraId="319A2CD9" w14:textId="378534A3" w:rsidR="001A25B9" w:rsidRPr="000C3645" w:rsidRDefault="000C3645">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NUT</w:t>
            </w:r>
            <w:r w:rsidR="00D81B51" w:rsidRPr="000C3645">
              <w:rPr>
                <w:rFonts w:ascii="Times New Roman" w:eastAsia="Times New Roman" w:hAnsi="Times New Roman" w:cs="Times New Roman"/>
                <w:sz w:val="18"/>
                <w:szCs w:val="18"/>
              </w:rPr>
              <w:t>109</w:t>
            </w:r>
          </w:p>
        </w:tc>
        <w:tc>
          <w:tcPr>
            <w:tcW w:w="1158" w:type="dxa"/>
            <w:tcBorders>
              <w:top w:val="nil"/>
              <w:left w:val="nil"/>
              <w:bottom w:val="single" w:sz="8" w:space="0" w:color="CCCCCC"/>
              <w:right w:val="nil"/>
            </w:tcBorders>
            <w:shd w:val="clear" w:color="auto" w:fill="FFFFFF"/>
            <w:tcMar>
              <w:top w:w="15" w:type="dxa"/>
              <w:left w:w="80" w:type="dxa"/>
              <w:bottom w:w="15" w:type="dxa"/>
              <w:right w:w="15" w:type="dxa"/>
            </w:tcMar>
          </w:tcPr>
          <w:p w14:paraId="319A2CDA" w14:textId="77777777" w:rsidR="001A25B9" w:rsidRPr="000C3645" w:rsidRDefault="001A25B9">
            <w:pPr>
              <w:widowControl w:val="0"/>
              <w:spacing w:before="4" w:line="110" w:lineRule="auto"/>
              <w:rPr>
                <w:rFonts w:ascii="Times New Roman" w:eastAsia="Times New Roman" w:hAnsi="Times New Roman" w:cs="Times New Roman"/>
                <w:sz w:val="18"/>
                <w:szCs w:val="18"/>
              </w:rPr>
            </w:pPr>
          </w:p>
          <w:p w14:paraId="319A2CDB" w14:textId="77777777" w:rsidR="001A25B9" w:rsidRPr="000C3645" w:rsidRDefault="00D81B51">
            <w:pPr>
              <w:jc w:val="center"/>
              <w:rPr>
                <w:rFonts w:ascii="Times New Roman" w:eastAsia="Times New Roman" w:hAnsi="Times New Roman" w:cs="Times New Roman"/>
                <w:b/>
                <w:sz w:val="18"/>
                <w:szCs w:val="18"/>
              </w:rPr>
            </w:pPr>
            <w:r w:rsidRPr="000C3645">
              <w:rPr>
                <w:rFonts w:ascii="Times New Roman" w:eastAsia="Times New Roman" w:hAnsi="Times New Roman" w:cs="Times New Roman"/>
                <w:sz w:val="18"/>
                <w:szCs w:val="18"/>
              </w:rPr>
              <w:t>1</w:t>
            </w:r>
          </w:p>
        </w:tc>
        <w:tc>
          <w:tcPr>
            <w:tcW w:w="2106" w:type="dxa"/>
            <w:tcBorders>
              <w:top w:val="nil"/>
              <w:left w:val="nil"/>
              <w:bottom w:val="single" w:sz="8" w:space="0" w:color="CCCCCC"/>
              <w:right w:val="nil"/>
            </w:tcBorders>
            <w:shd w:val="clear" w:color="auto" w:fill="FFFFFF"/>
            <w:tcMar>
              <w:top w:w="15" w:type="dxa"/>
              <w:left w:w="80" w:type="dxa"/>
              <w:bottom w:w="15" w:type="dxa"/>
              <w:right w:w="15" w:type="dxa"/>
            </w:tcMar>
          </w:tcPr>
          <w:p w14:paraId="319A2CDC" w14:textId="77777777" w:rsidR="001A25B9" w:rsidRPr="000C3645" w:rsidRDefault="001A25B9">
            <w:pPr>
              <w:widowControl w:val="0"/>
              <w:spacing w:before="4" w:line="110" w:lineRule="auto"/>
              <w:rPr>
                <w:rFonts w:ascii="Times New Roman" w:eastAsia="Times New Roman" w:hAnsi="Times New Roman" w:cs="Times New Roman"/>
                <w:sz w:val="18"/>
                <w:szCs w:val="18"/>
              </w:rPr>
            </w:pPr>
          </w:p>
          <w:p w14:paraId="319A2CDD" w14:textId="77777777" w:rsidR="001A25B9" w:rsidRPr="000C3645" w:rsidRDefault="00D81B51">
            <w:pPr>
              <w:jc w:val="center"/>
              <w:rPr>
                <w:rFonts w:ascii="Times New Roman" w:eastAsia="Times New Roman" w:hAnsi="Times New Roman" w:cs="Times New Roman"/>
                <w:b/>
                <w:sz w:val="18"/>
                <w:szCs w:val="18"/>
              </w:rPr>
            </w:pPr>
            <w:r w:rsidRPr="000C3645">
              <w:rPr>
                <w:rFonts w:ascii="Times New Roman" w:eastAsia="Times New Roman" w:hAnsi="Times New Roman" w:cs="Times New Roman"/>
                <w:sz w:val="18"/>
                <w:szCs w:val="18"/>
              </w:rPr>
              <w:t>2+2+0</w:t>
            </w:r>
          </w:p>
        </w:tc>
        <w:tc>
          <w:tcPr>
            <w:tcW w:w="1003" w:type="dxa"/>
            <w:tcBorders>
              <w:top w:val="nil"/>
              <w:left w:val="nil"/>
              <w:bottom w:val="single" w:sz="8" w:space="0" w:color="CCCCCC"/>
              <w:right w:val="nil"/>
            </w:tcBorders>
            <w:shd w:val="clear" w:color="auto" w:fill="FFFFFF"/>
            <w:tcMar>
              <w:top w:w="15" w:type="dxa"/>
              <w:left w:w="80" w:type="dxa"/>
              <w:bottom w:w="15" w:type="dxa"/>
              <w:right w:w="15" w:type="dxa"/>
            </w:tcMar>
          </w:tcPr>
          <w:p w14:paraId="319A2CDE" w14:textId="77777777" w:rsidR="001A25B9" w:rsidRPr="000C3645" w:rsidRDefault="001A25B9">
            <w:pPr>
              <w:widowControl w:val="0"/>
              <w:spacing w:before="4" w:line="110" w:lineRule="auto"/>
              <w:rPr>
                <w:rFonts w:ascii="Times New Roman" w:eastAsia="Times New Roman" w:hAnsi="Times New Roman" w:cs="Times New Roman"/>
                <w:sz w:val="18"/>
                <w:szCs w:val="18"/>
              </w:rPr>
            </w:pPr>
          </w:p>
          <w:p w14:paraId="319A2CDF" w14:textId="77777777" w:rsidR="001A25B9" w:rsidRPr="000C3645" w:rsidRDefault="00D81B51">
            <w:pPr>
              <w:jc w:val="center"/>
              <w:rPr>
                <w:rFonts w:ascii="Times New Roman" w:eastAsia="Times New Roman" w:hAnsi="Times New Roman" w:cs="Times New Roman"/>
                <w:b/>
                <w:sz w:val="18"/>
                <w:szCs w:val="18"/>
              </w:rPr>
            </w:pPr>
            <w:r w:rsidRPr="000C3645">
              <w:rPr>
                <w:rFonts w:ascii="Times New Roman" w:eastAsia="Times New Roman" w:hAnsi="Times New Roman" w:cs="Times New Roman"/>
                <w:sz w:val="18"/>
                <w:szCs w:val="18"/>
              </w:rPr>
              <w:t>3</w:t>
            </w:r>
          </w:p>
        </w:tc>
        <w:tc>
          <w:tcPr>
            <w:tcW w:w="1037" w:type="dxa"/>
            <w:tcBorders>
              <w:top w:val="nil"/>
              <w:left w:val="nil"/>
              <w:bottom w:val="single" w:sz="8" w:space="0" w:color="CCCCCC"/>
              <w:right w:val="nil"/>
            </w:tcBorders>
            <w:shd w:val="clear" w:color="auto" w:fill="FFFFFF"/>
            <w:tcMar>
              <w:top w:w="15" w:type="dxa"/>
              <w:left w:w="80" w:type="dxa"/>
              <w:bottom w:w="15" w:type="dxa"/>
              <w:right w:w="15" w:type="dxa"/>
            </w:tcMar>
          </w:tcPr>
          <w:p w14:paraId="319A2CE0" w14:textId="77777777" w:rsidR="001A25B9" w:rsidRPr="000C3645" w:rsidRDefault="001A25B9">
            <w:pPr>
              <w:widowControl w:val="0"/>
              <w:spacing w:before="4" w:line="110" w:lineRule="auto"/>
              <w:rPr>
                <w:rFonts w:ascii="Times New Roman" w:eastAsia="Times New Roman" w:hAnsi="Times New Roman" w:cs="Times New Roman"/>
                <w:sz w:val="18"/>
                <w:szCs w:val="18"/>
              </w:rPr>
            </w:pPr>
          </w:p>
          <w:p w14:paraId="319A2CE1" w14:textId="77777777" w:rsidR="001A25B9" w:rsidRPr="000C3645" w:rsidRDefault="00D81B51">
            <w:pPr>
              <w:jc w:val="center"/>
              <w:rPr>
                <w:rFonts w:ascii="Times New Roman" w:eastAsia="Times New Roman" w:hAnsi="Times New Roman" w:cs="Times New Roman"/>
                <w:b/>
                <w:sz w:val="18"/>
                <w:szCs w:val="18"/>
              </w:rPr>
            </w:pPr>
            <w:r w:rsidRPr="000C3645">
              <w:rPr>
                <w:rFonts w:ascii="Times New Roman" w:eastAsia="Times New Roman" w:hAnsi="Times New Roman" w:cs="Times New Roman"/>
                <w:sz w:val="18"/>
                <w:szCs w:val="18"/>
              </w:rPr>
              <w:t>5</w:t>
            </w:r>
          </w:p>
        </w:tc>
      </w:tr>
    </w:tbl>
    <w:p w14:paraId="319A2CE3" w14:textId="77777777" w:rsidR="001A25B9" w:rsidRPr="000C3645" w:rsidRDefault="00D81B51">
      <w:pPr>
        <w:shd w:val="clear" w:color="auto" w:fill="FFFFFF"/>
        <w:spacing w:after="0" w:line="240" w:lineRule="auto"/>
        <w:rPr>
          <w:rFonts w:ascii="Times New Roman" w:eastAsia="Times New Roman" w:hAnsi="Times New Roman" w:cs="Times New Roman"/>
          <w:color w:val="000000"/>
          <w:sz w:val="18"/>
          <w:szCs w:val="18"/>
        </w:rPr>
      </w:pPr>
      <w:r w:rsidRPr="000C3645">
        <w:rPr>
          <w:rFonts w:ascii="Times New Roman" w:eastAsia="Times New Roman" w:hAnsi="Times New Roman" w:cs="Times New Roman"/>
          <w:color w:val="000000"/>
          <w:sz w:val="18"/>
          <w:szCs w:val="18"/>
        </w:rPr>
        <w:t> </w:t>
      </w:r>
    </w:p>
    <w:tbl>
      <w:tblPr>
        <w:tblStyle w:val="afff6"/>
        <w:tblW w:w="9831"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435"/>
        <w:gridCol w:w="7396"/>
      </w:tblGrid>
      <w:tr w:rsidR="001A25B9" w:rsidRPr="000C3645" w14:paraId="319A2CE6" w14:textId="77777777">
        <w:trPr>
          <w:trHeight w:val="240"/>
          <w:jc w:val="center"/>
        </w:trPr>
        <w:tc>
          <w:tcPr>
            <w:tcW w:w="243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E4" w14:textId="76900C70" w:rsidR="001A25B9" w:rsidRPr="000C3645" w:rsidRDefault="00620695">
            <w:pPr>
              <w:rPr>
                <w:rFonts w:ascii="Times New Roman" w:eastAsia="Times New Roman" w:hAnsi="Times New Roman" w:cs="Times New Roman"/>
                <w:sz w:val="18"/>
                <w:szCs w:val="18"/>
              </w:rPr>
            </w:pPr>
            <w:proofErr w:type="spellStart"/>
            <w:r w:rsidRPr="000C3645">
              <w:rPr>
                <w:rFonts w:ascii="Times New Roman" w:eastAsia="Times New Roman" w:hAnsi="Times New Roman" w:cs="Times New Roman"/>
                <w:b/>
                <w:sz w:val="18"/>
                <w:szCs w:val="18"/>
              </w:rPr>
              <w:t>Precondition</w:t>
            </w:r>
            <w:proofErr w:type="spellEnd"/>
          </w:p>
        </w:tc>
        <w:tc>
          <w:tcPr>
            <w:tcW w:w="739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E5" w14:textId="77777777" w:rsidR="001A25B9" w:rsidRPr="000C3645" w:rsidRDefault="00D81B51">
            <w:pPr>
              <w:rPr>
                <w:rFonts w:ascii="Times New Roman" w:eastAsia="Times New Roman" w:hAnsi="Times New Roman" w:cs="Times New Roman"/>
                <w:sz w:val="18"/>
                <w:szCs w:val="18"/>
              </w:rPr>
            </w:pPr>
            <w:r w:rsidRPr="000C3645">
              <w:rPr>
                <w:rFonts w:ascii="Times New Roman" w:eastAsia="Times New Roman" w:hAnsi="Times New Roman" w:cs="Times New Roman"/>
                <w:sz w:val="18"/>
                <w:szCs w:val="18"/>
              </w:rPr>
              <w:t>-</w:t>
            </w:r>
          </w:p>
        </w:tc>
      </w:tr>
    </w:tbl>
    <w:p w14:paraId="319A2CE7" w14:textId="77777777" w:rsidR="001A25B9" w:rsidRPr="000C3645" w:rsidRDefault="00D81B51">
      <w:pPr>
        <w:shd w:val="clear" w:color="auto" w:fill="FFFFFF"/>
        <w:spacing w:after="0" w:line="240" w:lineRule="auto"/>
        <w:rPr>
          <w:rFonts w:ascii="Times New Roman" w:eastAsia="Times New Roman" w:hAnsi="Times New Roman" w:cs="Times New Roman"/>
          <w:color w:val="000000"/>
          <w:sz w:val="18"/>
          <w:szCs w:val="18"/>
        </w:rPr>
      </w:pPr>
      <w:r w:rsidRPr="000C3645">
        <w:rPr>
          <w:rFonts w:ascii="Times New Roman" w:eastAsia="Times New Roman" w:hAnsi="Times New Roman" w:cs="Times New Roman"/>
          <w:color w:val="000000"/>
          <w:sz w:val="18"/>
          <w:szCs w:val="18"/>
        </w:rPr>
        <w:t> </w:t>
      </w:r>
    </w:p>
    <w:tbl>
      <w:tblPr>
        <w:tblStyle w:val="afff7"/>
        <w:tblW w:w="9169"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179"/>
        <w:gridCol w:w="6990"/>
      </w:tblGrid>
      <w:tr w:rsidR="000C3645" w:rsidRPr="000C3645" w14:paraId="319A2CEA" w14:textId="77777777">
        <w:trPr>
          <w:trHeight w:val="220"/>
          <w:jc w:val="center"/>
        </w:trPr>
        <w:tc>
          <w:tcPr>
            <w:tcW w:w="217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E8" w14:textId="31A7F9C4" w:rsidR="000C3645" w:rsidRPr="000C3645" w:rsidRDefault="000C3645" w:rsidP="000C3645">
            <w:pPr>
              <w:rPr>
                <w:rFonts w:ascii="Times New Roman" w:eastAsia="Times New Roman" w:hAnsi="Times New Roman" w:cs="Times New Roman"/>
                <w:sz w:val="18"/>
                <w:szCs w:val="18"/>
              </w:rPr>
            </w:pPr>
            <w:r w:rsidRPr="000C3645">
              <w:rPr>
                <w:rFonts w:ascii="Times New Roman" w:eastAsia="Times New Roman" w:hAnsi="Times New Roman" w:cs="Times New Roman"/>
                <w:b/>
                <w:sz w:val="18"/>
                <w:szCs w:val="18"/>
              </w:rPr>
              <w:t>Course Language</w:t>
            </w:r>
          </w:p>
        </w:tc>
        <w:tc>
          <w:tcPr>
            <w:tcW w:w="699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E9" w14:textId="0E3DB5FB" w:rsidR="000C3645" w:rsidRPr="000C3645" w:rsidRDefault="000C3645" w:rsidP="000C3645">
            <w:pPr>
              <w:rPr>
                <w:rFonts w:ascii="Times New Roman" w:eastAsia="Times New Roman" w:hAnsi="Times New Roman" w:cs="Times New Roman"/>
                <w:sz w:val="18"/>
                <w:szCs w:val="18"/>
              </w:rPr>
            </w:pPr>
            <w:r>
              <w:rPr>
                <w:rFonts w:ascii="Times New Roman" w:eastAsia="Times New Roman" w:hAnsi="Times New Roman" w:cs="Times New Roman"/>
                <w:sz w:val="18"/>
                <w:szCs w:val="18"/>
              </w:rPr>
              <w:t>English</w:t>
            </w:r>
          </w:p>
        </w:tc>
      </w:tr>
      <w:tr w:rsidR="000C3645" w:rsidRPr="000C3645" w14:paraId="319A2CED" w14:textId="77777777">
        <w:trPr>
          <w:trHeight w:val="220"/>
          <w:jc w:val="center"/>
        </w:trPr>
        <w:tc>
          <w:tcPr>
            <w:tcW w:w="217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EB" w14:textId="004B7EF2" w:rsidR="000C3645" w:rsidRPr="000C3645" w:rsidRDefault="000C3645" w:rsidP="000C3645">
            <w:pPr>
              <w:rPr>
                <w:rFonts w:ascii="Times New Roman" w:eastAsia="Times New Roman" w:hAnsi="Times New Roman" w:cs="Times New Roman"/>
                <w:sz w:val="18"/>
                <w:szCs w:val="18"/>
              </w:rPr>
            </w:pPr>
            <w:r w:rsidRPr="000C3645">
              <w:rPr>
                <w:rFonts w:ascii="Times New Roman" w:eastAsia="Times New Roman" w:hAnsi="Times New Roman" w:cs="Times New Roman"/>
                <w:b/>
                <w:sz w:val="18"/>
                <w:szCs w:val="18"/>
              </w:rPr>
              <w:t>Course Level</w:t>
            </w:r>
          </w:p>
        </w:tc>
        <w:tc>
          <w:tcPr>
            <w:tcW w:w="699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EC" w14:textId="3DA62374" w:rsidR="000C3645" w:rsidRPr="000C3645" w:rsidRDefault="000C3645" w:rsidP="000C3645">
            <w:pPr>
              <w:rPr>
                <w:rFonts w:ascii="Times New Roman" w:eastAsia="Times New Roman" w:hAnsi="Times New Roman" w:cs="Times New Roman"/>
                <w:sz w:val="18"/>
                <w:szCs w:val="18"/>
              </w:rPr>
            </w:pPr>
            <w:proofErr w:type="spellStart"/>
            <w:r w:rsidRPr="007B20A6">
              <w:rPr>
                <w:rFonts w:ascii="Times New Roman" w:hAnsi="Times New Roman" w:cs="Times New Roman"/>
                <w:color w:val="000000"/>
                <w:sz w:val="18"/>
                <w:szCs w:val="18"/>
              </w:rPr>
              <w:t>Bachelor's</w:t>
            </w:r>
            <w:proofErr w:type="spellEnd"/>
            <w:r w:rsidRPr="007B20A6">
              <w:rPr>
                <w:rFonts w:ascii="Times New Roman" w:hAnsi="Times New Roman" w:cs="Times New Roman"/>
                <w:color w:val="000000"/>
                <w:sz w:val="18"/>
                <w:szCs w:val="18"/>
              </w:rPr>
              <w:t xml:space="preserve"> </w:t>
            </w:r>
            <w:proofErr w:type="spellStart"/>
            <w:r w:rsidRPr="007B20A6">
              <w:rPr>
                <w:rFonts w:ascii="Times New Roman" w:hAnsi="Times New Roman" w:cs="Times New Roman"/>
                <w:color w:val="000000"/>
                <w:sz w:val="18"/>
                <w:szCs w:val="18"/>
              </w:rPr>
              <w:t>Degree</w:t>
            </w:r>
            <w:proofErr w:type="spellEnd"/>
            <w:r w:rsidRPr="007B20A6">
              <w:rPr>
                <w:rFonts w:ascii="Times New Roman" w:hAnsi="Times New Roman" w:cs="Times New Roman"/>
                <w:color w:val="000000"/>
                <w:sz w:val="18"/>
                <w:szCs w:val="18"/>
              </w:rPr>
              <w:t xml:space="preserve"> (First </w:t>
            </w:r>
            <w:proofErr w:type="spellStart"/>
            <w:r w:rsidRPr="007B20A6">
              <w:rPr>
                <w:rFonts w:ascii="Times New Roman" w:hAnsi="Times New Roman" w:cs="Times New Roman"/>
                <w:color w:val="000000"/>
                <w:sz w:val="18"/>
                <w:szCs w:val="18"/>
              </w:rPr>
              <w:t>Cycle</w:t>
            </w:r>
            <w:proofErr w:type="spellEnd"/>
            <w:r w:rsidRPr="007B20A6">
              <w:rPr>
                <w:rFonts w:ascii="Times New Roman" w:hAnsi="Times New Roman" w:cs="Times New Roman"/>
                <w:color w:val="000000"/>
                <w:sz w:val="18"/>
                <w:szCs w:val="18"/>
              </w:rPr>
              <w:t xml:space="preserve"> </w:t>
            </w:r>
            <w:proofErr w:type="spellStart"/>
            <w:r w:rsidRPr="007B20A6">
              <w:rPr>
                <w:rFonts w:ascii="Times New Roman" w:hAnsi="Times New Roman" w:cs="Times New Roman"/>
                <w:color w:val="000000"/>
                <w:sz w:val="18"/>
                <w:szCs w:val="18"/>
              </w:rPr>
              <w:t>Programmes</w:t>
            </w:r>
            <w:proofErr w:type="spellEnd"/>
            <w:r w:rsidRPr="007B20A6">
              <w:rPr>
                <w:rFonts w:ascii="Times New Roman" w:hAnsi="Times New Roman" w:cs="Times New Roman"/>
                <w:color w:val="000000"/>
                <w:sz w:val="18"/>
                <w:szCs w:val="18"/>
              </w:rPr>
              <w:t>)</w:t>
            </w:r>
          </w:p>
        </w:tc>
      </w:tr>
      <w:tr w:rsidR="000C3645" w:rsidRPr="000C3645" w14:paraId="319A2CF0" w14:textId="77777777">
        <w:trPr>
          <w:trHeight w:val="220"/>
          <w:jc w:val="center"/>
        </w:trPr>
        <w:tc>
          <w:tcPr>
            <w:tcW w:w="217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EE" w14:textId="395FDC90" w:rsidR="000C3645" w:rsidRPr="000C3645" w:rsidRDefault="000C3645" w:rsidP="000C3645">
            <w:pPr>
              <w:rPr>
                <w:rFonts w:ascii="Times New Roman" w:eastAsia="Times New Roman" w:hAnsi="Times New Roman" w:cs="Times New Roman"/>
                <w:sz w:val="18"/>
                <w:szCs w:val="18"/>
              </w:rPr>
            </w:pPr>
            <w:r w:rsidRPr="000C3645">
              <w:rPr>
                <w:rFonts w:ascii="Times New Roman" w:eastAsia="Times New Roman" w:hAnsi="Times New Roman" w:cs="Times New Roman"/>
                <w:b/>
                <w:sz w:val="18"/>
                <w:szCs w:val="18"/>
              </w:rPr>
              <w:t xml:space="preserve">Course </w:t>
            </w:r>
            <w:proofErr w:type="spellStart"/>
            <w:r w:rsidRPr="000C3645">
              <w:rPr>
                <w:rFonts w:ascii="Times New Roman" w:eastAsia="Times New Roman" w:hAnsi="Times New Roman" w:cs="Times New Roman"/>
                <w:b/>
                <w:sz w:val="18"/>
                <w:szCs w:val="18"/>
              </w:rPr>
              <w:t>Type</w:t>
            </w:r>
            <w:proofErr w:type="spellEnd"/>
          </w:p>
        </w:tc>
        <w:tc>
          <w:tcPr>
            <w:tcW w:w="699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EF" w14:textId="1D5DE2B0" w:rsidR="000C3645" w:rsidRPr="000C3645" w:rsidRDefault="000C3645" w:rsidP="000C3645">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Compulsory</w:t>
            </w:r>
            <w:proofErr w:type="spellEnd"/>
          </w:p>
        </w:tc>
      </w:tr>
      <w:tr w:rsidR="00620695" w:rsidRPr="000C3645" w14:paraId="319A2CF3" w14:textId="77777777">
        <w:trPr>
          <w:trHeight w:val="220"/>
          <w:jc w:val="center"/>
        </w:trPr>
        <w:tc>
          <w:tcPr>
            <w:tcW w:w="217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F1" w14:textId="08815CE1" w:rsidR="00620695" w:rsidRPr="000C3645" w:rsidRDefault="00620695" w:rsidP="00620695">
            <w:pPr>
              <w:rPr>
                <w:rFonts w:ascii="Times New Roman" w:eastAsia="Times New Roman" w:hAnsi="Times New Roman" w:cs="Times New Roman"/>
                <w:sz w:val="18"/>
                <w:szCs w:val="18"/>
              </w:rPr>
            </w:pPr>
            <w:r w:rsidRPr="000C3645">
              <w:rPr>
                <w:rFonts w:ascii="Times New Roman" w:eastAsia="Times New Roman" w:hAnsi="Times New Roman" w:cs="Times New Roman"/>
                <w:b/>
                <w:sz w:val="18"/>
                <w:szCs w:val="18"/>
              </w:rPr>
              <w:t xml:space="preserve">Course </w:t>
            </w:r>
            <w:proofErr w:type="spellStart"/>
            <w:r w:rsidRPr="000C3645">
              <w:rPr>
                <w:rFonts w:ascii="Times New Roman" w:eastAsia="Times New Roman" w:hAnsi="Times New Roman" w:cs="Times New Roman"/>
                <w:b/>
                <w:sz w:val="18"/>
                <w:szCs w:val="18"/>
              </w:rPr>
              <w:t>Coordinator</w:t>
            </w:r>
            <w:proofErr w:type="spellEnd"/>
          </w:p>
        </w:tc>
        <w:tc>
          <w:tcPr>
            <w:tcW w:w="6990" w:type="dxa"/>
            <w:tcBorders>
              <w:top w:val="nil"/>
              <w:left w:val="nil"/>
              <w:bottom w:val="single" w:sz="8" w:space="0" w:color="CCCCCC"/>
              <w:right w:val="nil"/>
            </w:tcBorders>
            <w:shd w:val="clear" w:color="auto" w:fill="FFFFFF"/>
            <w:tcMar>
              <w:top w:w="15" w:type="dxa"/>
              <w:left w:w="80" w:type="dxa"/>
              <w:bottom w:w="15" w:type="dxa"/>
              <w:right w:w="15" w:type="dxa"/>
            </w:tcMar>
          </w:tcPr>
          <w:p w14:paraId="319A2CF2" w14:textId="320A99D8" w:rsidR="00620695" w:rsidRPr="000C3645" w:rsidRDefault="000C3645" w:rsidP="00620695">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Asst</w:t>
            </w:r>
            <w:proofErr w:type="spellEnd"/>
            <w:r>
              <w:rPr>
                <w:rFonts w:ascii="Times New Roman" w:eastAsia="Times New Roman" w:hAnsi="Times New Roman" w:cs="Times New Roman"/>
                <w:sz w:val="18"/>
                <w:szCs w:val="18"/>
              </w:rPr>
              <w:t xml:space="preserve">. Prof. </w:t>
            </w:r>
            <w:r w:rsidR="00620695" w:rsidRPr="000C3645">
              <w:rPr>
                <w:rFonts w:ascii="Times New Roman" w:eastAsia="Times New Roman" w:hAnsi="Times New Roman" w:cs="Times New Roman"/>
                <w:sz w:val="18"/>
                <w:szCs w:val="18"/>
              </w:rPr>
              <w:t xml:space="preserve">Gözde </w:t>
            </w:r>
            <w:r w:rsidR="005231C8" w:rsidRPr="000C3645">
              <w:rPr>
                <w:rFonts w:ascii="Times New Roman" w:eastAsia="Times New Roman" w:hAnsi="Times New Roman" w:cs="Times New Roman"/>
                <w:sz w:val="18"/>
                <w:szCs w:val="18"/>
              </w:rPr>
              <w:t>Dumlu Bilgin</w:t>
            </w:r>
          </w:p>
        </w:tc>
      </w:tr>
      <w:tr w:rsidR="00620695" w:rsidRPr="000C3645" w14:paraId="319A2CF6" w14:textId="77777777">
        <w:trPr>
          <w:trHeight w:val="220"/>
          <w:jc w:val="center"/>
        </w:trPr>
        <w:tc>
          <w:tcPr>
            <w:tcW w:w="217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F4" w14:textId="3070F4BE" w:rsidR="00620695" w:rsidRPr="000C3645" w:rsidRDefault="00620695" w:rsidP="00620695">
            <w:pPr>
              <w:rPr>
                <w:rFonts w:ascii="Times New Roman" w:eastAsia="Times New Roman" w:hAnsi="Times New Roman" w:cs="Times New Roman"/>
                <w:sz w:val="18"/>
                <w:szCs w:val="18"/>
              </w:rPr>
            </w:pPr>
            <w:proofErr w:type="spellStart"/>
            <w:r w:rsidRPr="000C3645">
              <w:rPr>
                <w:rFonts w:ascii="Times New Roman" w:eastAsia="Times New Roman" w:hAnsi="Times New Roman" w:cs="Times New Roman"/>
                <w:b/>
                <w:sz w:val="18"/>
                <w:szCs w:val="18"/>
              </w:rPr>
              <w:t>Instructors</w:t>
            </w:r>
            <w:proofErr w:type="spellEnd"/>
          </w:p>
        </w:tc>
        <w:tc>
          <w:tcPr>
            <w:tcW w:w="6990" w:type="dxa"/>
            <w:tcBorders>
              <w:top w:val="nil"/>
              <w:left w:val="nil"/>
              <w:bottom w:val="single" w:sz="8" w:space="0" w:color="CCCCCC"/>
              <w:right w:val="nil"/>
            </w:tcBorders>
            <w:shd w:val="clear" w:color="auto" w:fill="FFFFFF"/>
            <w:tcMar>
              <w:top w:w="15" w:type="dxa"/>
              <w:left w:w="80" w:type="dxa"/>
              <w:bottom w:w="15" w:type="dxa"/>
              <w:right w:w="15" w:type="dxa"/>
            </w:tcMar>
          </w:tcPr>
          <w:p w14:paraId="319A2CF5" w14:textId="6DFF513C" w:rsidR="00620695" w:rsidRPr="000C3645" w:rsidRDefault="000C3645" w:rsidP="00620695">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Asst</w:t>
            </w:r>
            <w:proofErr w:type="spellEnd"/>
            <w:r>
              <w:rPr>
                <w:rFonts w:ascii="Times New Roman" w:eastAsia="Times New Roman" w:hAnsi="Times New Roman" w:cs="Times New Roman"/>
                <w:sz w:val="18"/>
                <w:szCs w:val="18"/>
              </w:rPr>
              <w:t>. Prof.</w:t>
            </w:r>
            <w:r w:rsidR="00620695" w:rsidRPr="000C3645">
              <w:rPr>
                <w:rFonts w:ascii="Times New Roman" w:eastAsia="Times New Roman" w:hAnsi="Times New Roman" w:cs="Times New Roman"/>
                <w:sz w:val="18"/>
                <w:szCs w:val="18"/>
              </w:rPr>
              <w:t xml:space="preserve"> Gözde </w:t>
            </w:r>
            <w:r w:rsidR="005231C8" w:rsidRPr="000C3645">
              <w:rPr>
                <w:rFonts w:ascii="Times New Roman" w:eastAsia="Times New Roman" w:hAnsi="Times New Roman" w:cs="Times New Roman"/>
                <w:sz w:val="18"/>
                <w:szCs w:val="18"/>
              </w:rPr>
              <w:t>Dumlu Bilgin</w:t>
            </w:r>
          </w:p>
        </w:tc>
      </w:tr>
      <w:tr w:rsidR="00620695" w:rsidRPr="000C3645" w14:paraId="319A2CF9" w14:textId="77777777">
        <w:trPr>
          <w:trHeight w:val="220"/>
          <w:jc w:val="center"/>
        </w:trPr>
        <w:tc>
          <w:tcPr>
            <w:tcW w:w="217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F7" w14:textId="108CF7DD" w:rsidR="00620695" w:rsidRPr="000C3645" w:rsidRDefault="00620695" w:rsidP="00620695">
            <w:pPr>
              <w:rPr>
                <w:rFonts w:ascii="Times New Roman" w:eastAsia="Times New Roman" w:hAnsi="Times New Roman" w:cs="Times New Roman"/>
                <w:sz w:val="18"/>
                <w:szCs w:val="18"/>
              </w:rPr>
            </w:pPr>
            <w:proofErr w:type="spellStart"/>
            <w:r w:rsidRPr="000C3645">
              <w:rPr>
                <w:rFonts w:ascii="Times New Roman" w:eastAsia="Times New Roman" w:hAnsi="Times New Roman" w:cs="Times New Roman"/>
                <w:b/>
                <w:sz w:val="18"/>
                <w:szCs w:val="18"/>
              </w:rPr>
              <w:t>Assistants</w:t>
            </w:r>
            <w:proofErr w:type="spellEnd"/>
          </w:p>
        </w:tc>
        <w:tc>
          <w:tcPr>
            <w:tcW w:w="699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F8" w14:textId="77777777" w:rsidR="00620695" w:rsidRPr="000C3645" w:rsidRDefault="00620695" w:rsidP="00620695">
            <w:pPr>
              <w:rPr>
                <w:rFonts w:ascii="Times New Roman" w:eastAsia="Times New Roman" w:hAnsi="Times New Roman" w:cs="Times New Roman"/>
                <w:sz w:val="18"/>
                <w:szCs w:val="18"/>
              </w:rPr>
            </w:pPr>
            <w:r w:rsidRPr="000C3645">
              <w:rPr>
                <w:rFonts w:ascii="Times New Roman" w:eastAsia="Times New Roman" w:hAnsi="Times New Roman" w:cs="Times New Roman"/>
                <w:sz w:val="18"/>
                <w:szCs w:val="18"/>
              </w:rPr>
              <w:t>-</w:t>
            </w:r>
          </w:p>
        </w:tc>
      </w:tr>
      <w:tr w:rsidR="001A25B9" w:rsidRPr="000C3645" w14:paraId="319A2CFC" w14:textId="77777777">
        <w:trPr>
          <w:trHeight w:val="220"/>
          <w:jc w:val="center"/>
        </w:trPr>
        <w:tc>
          <w:tcPr>
            <w:tcW w:w="217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FA" w14:textId="34F92A60" w:rsidR="001A25B9" w:rsidRPr="000C3645" w:rsidRDefault="00620695">
            <w:pPr>
              <w:rPr>
                <w:rFonts w:ascii="Times New Roman" w:eastAsia="Times New Roman" w:hAnsi="Times New Roman" w:cs="Times New Roman"/>
                <w:sz w:val="18"/>
                <w:szCs w:val="18"/>
              </w:rPr>
            </w:pPr>
            <w:proofErr w:type="spellStart"/>
            <w:r w:rsidRPr="000C3645">
              <w:rPr>
                <w:rFonts w:ascii="Times New Roman" w:eastAsia="Times New Roman" w:hAnsi="Times New Roman" w:cs="Times New Roman"/>
                <w:b/>
                <w:sz w:val="18"/>
                <w:szCs w:val="18"/>
              </w:rPr>
              <w:t>Goals</w:t>
            </w:r>
            <w:proofErr w:type="spellEnd"/>
          </w:p>
        </w:tc>
        <w:tc>
          <w:tcPr>
            <w:tcW w:w="6990" w:type="dxa"/>
            <w:tcBorders>
              <w:top w:val="nil"/>
              <w:left w:val="nil"/>
              <w:bottom w:val="single" w:sz="8" w:space="0" w:color="CCCCCC"/>
              <w:right w:val="nil"/>
            </w:tcBorders>
            <w:shd w:val="clear" w:color="auto" w:fill="FFFFFF"/>
            <w:tcMar>
              <w:top w:w="15" w:type="dxa"/>
              <w:left w:w="80" w:type="dxa"/>
              <w:bottom w:w="15" w:type="dxa"/>
              <w:right w:w="15" w:type="dxa"/>
            </w:tcMar>
          </w:tcPr>
          <w:p w14:paraId="319A2CFB" w14:textId="79587A34" w:rsidR="001A25B9" w:rsidRPr="000C3645" w:rsidRDefault="000C3645" w:rsidP="000C3645">
            <w:pPr>
              <w:widowControl w:val="0"/>
              <w:spacing w:before="85"/>
              <w:ind w:right="16"/>
              <w:jc w:val="both"/>
              <w:rPr>
                <w:rFonts w:ascii="Times New Roman" w:eastAsia="Times New Roman" w:hAnsi="Times New Roman" w:cs="Times New Roman"/>
                <w:sz w:val="18"/>
                <w:szCs w:val="18"/>
              </w:rPr>
            </w:pPr>
            <w:proofErr w:type="spellStart"/>
            <w:r w:rsidRPr="000C3645">
              <w:rPr>
                <w:rFonts w:ascii="Times New Roman" w:hAnsi="Times New Roman" w:cs="Times New Roman"/>
                <w:color w:val="000000"/>
                <w:sz w:val="18"/>
                <w:szCs w:val="18"/>
              </w:rPr>
              <w:t>This</w:t>
            </w:r>
            <w:proofErr w:type="spellEnd"/>
            <w:r w:rsidRPr="000C3645">
              <w:rPr>
                <w:rFonts w:ascii="Times New Roman" w:hAnsi="Times New Roman" w:cs="Times New Roman"/>
                <w:color w:val="000000"/>
                <w:sz w:val="18"/>
                <w:szCs w:val="18"/>
              </w:rPr>
              <w:t xml:space="preserve"> </w:t>
            </w:r>
            <w:proofErr w:type="spellStart"/>
            <w:r w:rsidRPr="000C3645">
              <w:rPr>
                <w:rFonts w:ascii="Times New Roman" w:hAnsi="Times New Roman" w:cs="Times New Roman"/>
                <w:color w:val="000000"/>
                <w:sz w:val="18"/>
                <w:szCs w:val="18"/>
              </w:rPr>
              <w:t>course</w:t>
            </w:r>
            <w:proofErr w:type="spellEnd"/>
            <w:r w:rsidRPr="000C3645">
              <w:rPr>
                <w:rFonts w:ascii="Times New Roman" w:hAnsi="Times New Roman" w:cs="Times New Roman"/>
                <w:color w:val="000000"/>
                <w:sz w:val="18"/>
                <w:szCs w:val="18"/>
              </w:rPr>
              <w:t xml:space="preserve"> </w:t>
            </w:r>
            <w:proofErr w:type="spellStart"/>
            <w:r w:rsidRPr="000C3645">
              <w:rPr>
                <w:rFonts w:ascii="Times New Roman" w:hAnsi="Times New Roman" w:cs="Times New Roman"/>
                <w:color w:val="000000"/>
                <w:sz w:val="18"/>
                <w:szCs w:val="18"/>
              </w:rPr>
              <w:t>aims</w:t>
            </w:r>
            <w:proofErr w:type="spellEnd"/>
            <w:r w:rsidRPr="000C3645">
              <w:rPr>
                <w:rFonts w:ascii="Times New Roman" w:hAnsi="Times New Roman" w:cs="Times New Roman"/>
                <w:color w:val="000000"/>
                <w:sz w:val="18"/>
                <w:szCs w:val="18"/>
              </w:rPr>
              <w:t xml:space="preserve"> </w:t>
            </w:r>
            <w:proofErr w:type="spellStart"/>
            <w:r w:rsidRPr="000C3645">
              <w:rPr>
                <w:rFonts w:ascii="Times New Roman" w:hAnsi="Times New Roman" w:cs="Times New Roman"/>
                <w:color w:val="000000"/>
                <w:sz w:val="18"/>
                <w:szCs w:val="18"/>
              </w:rPr>
              <w:t>to</w:t>
            </w:r>
            <w:proofErr w:type="spellEnd"/>
            <w:r w:rsidRPr="000C3645">
              <w:rPr>
                <w:rFonts w:ascii="Times New Roman" w:hAnsi="Times New Roman" w:cs="Times New Roman"/>
                <w:color w:val="000000"/>
                <w:sz w:val="18"/>
                <w:szCs w:val="18"/>
              </w:rPr>
              <w:t xml:space="preserve"> </w:t>
            </w:r>
            <w:proofErr w:type="spellStart"/>
            <w:r w:rsidRPr="000C3645">
              <w:rPr>
                <w:rFonts w:ascii="Times New Roman" w:hAnsi="Times New Roman" w:cs="Times New Roman"/>
                <w:color w:val="000000"/>
                <w:sz w:val="18"/>
                <w:szCs w:val="18"/>
              </w:rPr>
              <w:t>teach</w:t>
            </w:r>
            <w:proofErr w:type="spellEnd"/>
            <w:r w:rsidRPr="000C3645">
              <w:rPr>
                <w:rFonts w:ascii="Times New Roman" w:hAnsi="Times New Roman" w:cs="Times New Roman"/>
                <w:color w:val="000000"/>
                <w:sz w:val="18"/>
                <w:szCs w:val="18"/>
              </w:rPr>
              <w:t xml:space="preserve"> </w:t>
            </w:r>
            <w:proofErr w:type="spellStart"/>
            <w:r w:rsidRPr="000C3645">
              <w:rPr>
                <w:rFonts w:ascii="Times New Roman" w:hAnsi="Times New Roman" w:cs="Times New Roman"/>
                <w:color w:val="000000"/>
                <w:sz w:val="18"/>
                <w:szCs w:val="18"/>
              </w:rPr>
              <w:t>students</w:t>
            </w:r>
            <w:proofErr w:type="spellEnd"/>
            <w:r w:rsidRPr="000C3645">
              <w:rPr>
                <w:rFonts w:ascii="Times New Roman" w:hAnsi="Times New Roman" w:cs="Times New Roman"/>
                <w:color w:val="000000"/>
                <w:sz w:val="18"/>
                <w:szCs w:val="18"/>
              </w:rPr>
              <w:t xml:space="preserve"> </w:t>
            </w:r>
            <w:proofErr w:type="spellStart"/>
            <w:r w:rsidRPr="000C3645">
              <w:rPr>
                <w:rFonts w:ascii="Times New Roman" w:hAnsi="Times New Roman" w:cs="Times New Roman"/>
                <w:color w:val="000000"/>
                <w:sz w:val="18"/>
                <w:szCs w:val="18"/>
              </w:rPr>
              <w:t>the</w:t>
            </w:r>
            <w:proofErr w:type="spellEnd"/>
            <w:r w:rsidRPr="000C3645">
              <w:rPr>
                <w:rFonts w:ascii="Times New Roman" w:hAnsi="Times New Roman" w:cs="Times New Roman"/>
                <w:color w:val="000000"/>
                <w:sz w:val="18"/>
                <w:szCs w:val="18"/>
              </w:rPr>
              <w:t xml:space="preserve"> </w:t>
            </w:r>
            <w:proofErr w:type="spellStart"/>
            <w:r w:rsidRPr="000C3645">
              <w:rPr>
                <w:rFonts w:ascii="Times New Roman" w:hAnsi="Times New Roman" w:cs="Times New Roman"/>
                <w:color w:val="000000"/>
                <w:sz w:val="18"/>
                <w:szCs w:val="18"/>
              </w:rPr>
              <w:t>basic</w:t>
            </w:r>
            <w:proofErr w:type="spellEnd"/>
            <w:r w:rsidRPr="000C3645">
              <w:rPr>
                <w:rFonts w:ascii="Times New Roman" w:hAnsi="Times New Roman" w:cs="Times New Roman"/>
                <w:color w:val="000000"/>
                <w:sz w:val="18"/>
                <w:szCs w:val="18"/>
              </w:rPr>
              <w:t xml:space="preserve"> </w:t>
            </w:r>
            <w:proofErr w:type="spellStart"/>
            <w:r w:rsidRPr="000C3645">
              <w:rPr>
                <w:rFonts w:ascii="Times New Roman" w:hAnsi="Times New Roman" w:cs="Times New Roman"/>
                <w:color w:val="000000"/>
                <w:sz w:val="18"/>
                <w:szCs w:val="18"/>
              </w:rPr>
              <w:t>principles</w:t>
            </w:r>
            <w:proofErr w:type="spellEnd"/>
            <w:r w:rsidRPr="000C3645">
              <w:rPr>
                <w:rFonts w:ascii="Times New Roman" w:hAnsi="Times New Roman" w:cs="Times New Roman"/>
                <w:color w:val="000000"/>
                <w:sz w:val="18"/>
                <w:szCs w:val="18"/>
              </w:rPr>
              <w:t xml:space="preserve"> of </w:t>
            </w:r>
            <w:proofErr w:type="spellStart"/>
            <w:r w:rsidRPr="000C3645">
              <w:rPr>
                <w:rFonts w:ascii="Times New Roman" w:hAnsi="Times New Roman" w:cs="Times New Roman"/>
                <w:color w:val="000000"/>
                <w:sz w:val="18"/>
                <w:szCs w:val="18"/>
              </w:rPr>
              <w:t>nutrition</w:t>
            </w:r>
            <w:proofErr w:type="spellEnd"/>
            <w:r w:rsidRPr="000C3645">
              <w:rPr>
                <w:rFonts w:ascii="Times New Roman" w:hAnsi="Times New Roman" w:cs="Times New Roman"/>
                <w:color w:val="000000"/>
                <w:sz w:val="18"/>
                <w:szCs w:val="18"/>
              </w:rPr>
              <w:t xml:space="preserve">, </w:t>
            </w:r>
            <w:proofErr w:type="spellStart"/>
            <w:r w:rsidRPr="000C3645">
              <w:rPr>
                <w:rFonts w:ascii="Times New Roman" w:hAnsi="Times New Roman" w:cs="Times New Roman"/>
                <w:color w:val="000000"/>
                <w:sz w:val="18"/>
                <w:szCs w:val="18"/>
              </w:rPr>
              <w:t>the</w:t>
            </w:r>
            <w:proofErr w:type="spellEnd"/>
            <w:r w:rsidRPr="000C3645">
              <w:rPr>
                <w:rFonts w:ascii="Times New Roman" w:hAnsi="Times New Roman" w:cs="Times New Roman"/>
                <w:color w:val="000000"/>
                <w:sz w:val="18"/>
                <w:szCs w:val="18"/>
              </w:rPr>
              <w:t xml:space="preserve"> </w:t>
            </w:r>
            <w:proofErr w:type="spellStart"/>
            <w:r w:rsidRPr="000C3645">
              <w:rPr>
                <w:rFonts w:ascii="Times New Roman" w:hAnsi="Times New Roman" w:cs="Times New Roman"/>
                <w:color w:val="000000"/>
                <w:sz w:val="18"/>
                <w:szCs w:val="18"/>
              </w:rPr>
              <w:t>science</w:t>
            </w:r>
            <w:proofErr w:type="spellEnd"/>
            <w:r w:rsidRPr="000C3645">
              <w:rPr>
                <w:rFonts w:ascii="Times New Roman" w:hAnsi="Times New Roman" w:cs="Times New Roman"/>
                <w:color w:val="000000"/>
                <w:sz w:val="18"/>
                <w:szCs w:val="18"/>
              </w:rPr>
              <w:t xml:space="preserve"> of </w:t>
            </w:r>
            <w:proofErr w:type="spellStart"/>
            <w:r w:rsidRPr="000C3645">
              <w:rPr>
                <w:rFonts w:ascii="Times New Roman" w:hAnsi="Times New Roman" w:cs="Times New Roman"/>
                <w:color w:val="000000"/>
                <w:sz w:val="18"/>
                <w:szCs w:val="18"/>
              </w:rPr>
              <w:t>nutrition</w:t>
            </w:r>
            <w:proofErr w:type="spellEnd"/>
            <w:r w:rsidRPr="000C3645">
              <w:rPr>
                <w:rFonts w:ascii="Times New Roman" w:hAnsi="Times New Roman" w:cs="Times New Roman"/>
                <w:color w:val="000000"/>
                <w:sz w:val="18"/>
                <w:szCs w:val="18"/>
              </w:rPr>
              <w:t xml:space="preserve">, </w:t>
            </w:r>
            <w:proofErr w:type="spellStart"/>
            <w:r w:rsidRPr="000C3645">
              <w:rPr>
                <w:rFonts w:ascii="Times New Roman" w:hAnsi="Times New Roman" w:cs="Times New Roman"/>
                <w:color w:val="000000"/>
                <w:sz w:val="18"/>
                <w:szCs w:val="18"/>
              </w:rPr>
              <w:t>food</w:t>
            </w:r>
            <w:proofErr w:type="spellEnd"/>
            <w:r w:rsidRPr="000C3645">
              <w:rPr>
                <w:rFonts w:ascii="Times New Roman" w:hAnsi="Times New Roman" w:cs="Times New Roman"/>
                <w:color w:val="000000"/>
                <w:sz w:val="18"/>
                <w:szCs w:val="18"/>
              </w:rPr>
              <w:t xml:space="preserve"> </w:t>
            </w:r>
            <w:proofErr w:type="spellStart"/>
            <w:r w:rsidRPr="000C3645">
              <w:rPr>
                <w:rFonts w:ascii="Times New Roman" w:hAnsi="Times New Roman" w:cs="Times New Roman"/>
                <w:color w:val="000000"/>
                <w:sz w:val="18"/>
                <w:szCs w:val="18"/>
              </w:rPr>
              <w:t>groups</w:t>
            </w:r>
            <w:proofErr w:type="spellEnd"/>
            <w:r w:rsidRPr="000C3645">
              <w:rPr>
                <w:rFonts w:ascii="Times New Roman" w:hAnsi="Times New Roman" w:cs="Times New Roman"/>
                <w:color w:val="000000"/>
                <w:sz w:val="18"/>
                <w:szCs w:val="18"/>
              </w:rPr>
              <w:t xml:space="preserve"> </w:t>
            </w:r>
            <w:proofErr w:type="spellStart"/>
            <w:r w:rsidRPr="000C3645">
              <w:rPr>
                <w:rFonts w:ascii="Times New Roman" w:hAnsi="Times New Roman" w:cs="Times New Roman"/>
                <w:color w:val="000000"/>
                <w:sz w:val="18"/>
                <w:szCs w:val="18"/>
              </w:rPr>
              <w:t>and</w:t>
            </w:r>
            <w:proofErr w:type="spellEnd"/>
            <w:r w:rsidRPr="000C3645">
              <w:rPr>
                <w:rFonts w:ascii="Times New Roman" w:hAnsi="Times New Roman" w:cs="Times New Roman"/>
                <w:color w:val="000000"/>
                <w:sz w:val="18"/>
                <w:szCs w:val="18"/>
              </w:rPr>
              <w:t xml:space="preserve"> </w:t>
            </w:r>
            <w:proofErr w:type="spellStart"/>
            <w:r w:rsidRPr="000C3645">
              <w:rPr>
                <w:rFonts w:ascii="Times New Roman" w:hAnsi="Times New Roman" w:cs="Times New Roman"/>
                <w:color w:val="000000"/>
                <w:sz w:val="18"/>
                <w:szCs w:val="18"/>
              </w:rPr>
              <w:t>the</w:t>
            </w:r>
            <w:proofErr w:type="spellEnd"/>
            <w:r w:rsidRPr="000C3645">
              <w:rPr>
                <w:rFonts w:ascii="Times New Roman" w:hAnsi="Times New Roman" w:cs="Times New Roman"/>
                <w:color w:val="000000"/>
                <w:sz w:val="18"/>
                <w:szCs w:val="18"/>
              </w:rPr>
              <w:t xml:space="preserve"> </w:t>
            </w:r>
            <w:proofErr w:type="spellStart"/>
            <w:r w:rsidRPr="000C3645">
              <w:rPr>
                <w:rFonts w:ascii="Times New Roman" w:hAnsi="Times New Roman" w:cs="Times New Roman"/>
                <w:color w:val="000000"/>
                <w:sz w:val="18"/>
                <w:szCs w:val="18"/>
              </w:rPr>
              <w:t>food</w:t>
            </w:r>
            <w:proofErr w:type="spellEnd"/>
            <w:r w:rsidRPr="000C3645">
              <w:rPr>
                <w:rFonts w:ascii="Times New Roman" w:hAnsi="Times New Roman" w:cs="Times New Roman"/>
                <w:color w:val="000000"/>
                <w:sz w:val="18"/>
                <w:szCs w:val="18"/>
              </w:rPr>
              <w:t xml:space="preserve"> </w:t>
            </w:r>
            <w:proofErr w:type="spellStart"/>
            <w:r w:rsidRPr="000C3645">
              <w:rPr>
                <w:rFonts w:ascii="Times New Roman" w:hAnsi="Times New Roman" w:cs="Times New Roman"/>
                <w:color w:val="000000"/>
                <w:sz w:val="18"/>
                <w:szCs w:val="18"/>
              </w:rPr>
              <w:t>pyramid</w:t>
            </w:r>
            <w:proofErr w:type="spellEnd"/>
            <w:r w:rsidR="00D81B51" w:rsidRPr="000C3645">
              <w:rPr>
                <w:rFonts w:ascii="Times New Roman" w:eastAsia="Times New Roman" w:hAnsi="Times New Roman" w:cs="Times New Roman"/>
                <w:sz w:val="18"/>
                <w:szCs w:val="18"/>
              </w:rPr>
              <w:t>.</w:t>
            </w:r>
          </w:p>
        </w:tc>
      </w:tr>
      <w:tr w:rsidR="001A25B9" w14:paraId="319A2D00" w14:textId="77777777">
        <w:trPr>
          <w:trHeight w:val="220"/>
          <w:jc w:val="center"/>
        </w:trPr>
        <w:tc>
          <w:tcPr>
            <w:tcW w:w="217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CFD" w14:textId="449A8718" w:rsidR="001A25B9" w:rsidRPr="000C3645" w:rsidRDefault="00620695">
            <w:pPr>
              <w:rPr>
                <w:rFonts w:ascii="Times New Roman" w:eastAsia="Times New Roman" w:hAnsi="Times New Roman" w:cs="Times New Roman"/>
                <w:sz w:val="18"/>
                <w:szCs w:val="18"/>
              </w:rPr>
            </w:pPr>
            <w:r w:rsidRPr="000C3645">
              <w:rPr>
                <w:rFonts w:ascii="Times New Roman" w:eastAsia="Times New Roman" w:hAnsi="Times New Roman" w:cs="Times New Roman"/>
                <w:b/>
                <w:sz w:val="18"/>
                <w:szCs w:val="18"/>
              </w:rPr>
              <w:t>Content</w:t>
            </w:r>
          </w:p>
        </w:tc>
        <w:tc>
          <w:tcPr>
            <w:tcW w:w="6990" w:type="dxa"/>
            <w:tcBorders>
              <w:top w:val="nil"/>
              <w:left w:val="nil"/>
              <w:bottom w:val="single" w:sz="8" w:space="0" w:color="CCCCCC"/>
              <w:right w:val="nil"/>
            </w:tcBorders>
            <w:shd w:val="clear" w:color="auto" w:fill="FFFFFF"/>
            <w:tcMar>
              <w:top w:w="15" w:type="dxa"/>
              <w:left w:w="80" w:type="dxa"/>
              <w:bottom w:w="15" w:type="dxa"/>
              <w:right w:w="15" w:type="dxa"/>
            </w:tcMar>
          </w:tcPr>
          <w:p w14:paraId="319A2CFF" w14:textId="7A8C0269" w:rsidR="001A25B9" w:rsidRPr="000C3645" w:rsidRDefault="000C3645" w:rsidP="000C3645">
            <w:pPr>
              <w:jc w:val="both"/>
              <w:rPr>
                <w:rFonts w:ascii="Times New Roman" w:eastAsia="Times New Roman" w:hAnsi="Times New Roman" w:cs="Times New Roman"/>
                <w:sz w:val="18"/>
                <w:szCs w:val="18"/>
              </w:rPr>
            </w:pPr>
            <w:proofErr w:type="spellStart"/>
            <w:r w:rsidRPr="000C3645">
              <w:rPr>
                <w:rFonts w:ascii="Times New Roman" w:hAnsi="Times New Roman" w:cs="Times New Roman"/>
                <w:color w:val="000000"/>
                <w:sz w:val="18"/>
                <w:szCs w:val="18"/>
              </w:rPr>
              <w:t>It</w:t>
            </w:r>
            <w:proofErr w:type="spellEnd"/>
            <w:r w:rsidRPr="000C3645">
              <w:rPr>
                <w:rFonts w:ascii="Times New Roman" w:hAnsi="Times New Roman" w:cs="Times New Roman"/>
                <w:color w:val="000000"/>
                <w:sz w:val="18"/>
                <w:szCs w:val="18"/>
              </w:rPr>
              <w:t xml:space="preserve"> </w:t>
            </w:r>
            <w:proofErr w:type="spellStart"/>
            <w:r w:rsidRPr="000C3645">
              <w:rPr>
                <w:rFonts w:ascii="Times New Roman" w:hAnsi="Times New Roman" w:cs="Times New Roman"/>
                <w:color w:val="000000"/>
                <w:sz w:val="18"/>
                <w:szCs w:val="18"/>
              </w:rPr>
              <w:t>aims</w:t>
            </w:r>
            <w:proofErr w:type="spellEnd"/>
            <w:r w:rsidRPr="000C3645">
              <w:rPr>
                <w:rFonts w:ascii="Times New Roman" w:hAnsi="Times New Roman" w:cs="Times New Roman"/>
                <w:color w:val="000000"/>
                <w:sz w:val="18"/>
                <w:szCs w:val="18"/>
              </w:rPr>
              <w:t xml:space="preserve"> </w:t>
            </w:r>
            <w:proofErr w:type="spellStart"/>
            <w:r w:rsidRPr="000C3645">
              <w:rPr>
                <w:rFonts w:ascii="Times New Roman" w:hAnsi="Times New Roman" w:cs="Times New Roman"/>
                <w:color w:val="000000"/>
                <w:sz w:val="18"/>
                <w:szCs w:val="18"/>
              </w:rPr>
              <w:t>to</w:t>
            </w:r>
            <w:proofErr w:type="spellEnd"/>
            <w:r w:rsidRPr="000C3645">
              <w:rPr>
                <w:rFonts w:ascii="Times New Roman" w:hAnsi="Times New Roman" w:cs="Times New Roman"/>
                <w:color w:val="000000"/>
                <w:sz w:val="18"/>
                <w:szCs w:val="18"/>
              </w:rPr>
              <w:t xml:space="preserve"> </w:t>
            </w:r>
            <w:proofErr w:type="spellStart"/>
            <w:r w:rsidRPr="000C3645">
              <w:rPr>
                <w:rFonts w:ascii="Times New Roman" w:hAnsi="Times New Roman" w:cs="Times New Roman"/>
                <w:color w:val="000000"/>
                <w:sz w:val="18"/>
                <w:szCs w:val="18"/>
              </w:rPr>
              <w:t>teach</w:t>
            </w:r>
            <w:proofErr w:type="spellEnd"/>
            <w:r w:rsidRPr="000C3645">
              <w:rPr>
                <w:rFonts w:ascii="Times New Roman" w:hAnsi="Times New Roman" w:cs="Times New Roman"/>
                <w:color w:val="000000"/>
                <w:sz w:val="18"/>
                <w:szCs w:val="18"/>
              </w:rPr>
              <w:t xml:space="preserve"> </w:t>
            </w:r>
            <w:proofErr w:type="spellStart"/>
            <w:r w:rsidRPr="000C3645">
              <w:rPr>
                <w:rFonts w:ascii="Times New Roman" w:hAnsi="Times New Roman" w:cs="Times New Roman"/>
                <w:color w:val="000000"/>
                <w:sz w:val="18"/>
                <w:szCs w:val="18"/>
              </w:rPr>
              <w:t>macro-nutrients</w:t>
            </w:r>
            <w:proofErr w:type="spellEnd"/>
            <w:r w:rsidRPr="000C3645">
              <w:rPr>
                <w:rFonts w:ascii="Times New Roman" w:hAnsi="Times New Roman" w:cs="Times New Roman"/>
                <w:color w:val="000000"/>
                <w:sz w:val="18"/>
                <w:szCs w:val="18"/>
              </w:rPr>
              <w:t xml:space="preserve"> (</w:t>
            </w:r>
            <w:proofErr w:type="spellStart"/>
            <w:r w:rsidRPr="000C3645">
              <w:rPr>
                <w:rFonts w:ascii="Times New Roman" w:hAnsi="Times New Roman" w:cs="Times New Roman"/>
                <w:color w:val="000000"/>
                <w:sz w:val="18"/>
                <w:szCs w:val="18"/>
              </w:rPr>
              <w:t>carbohydrate</w:t>
            </w:r>
            <w:proofErr w:type="spellEnd"/>
            <w:r w:rsidRPr="000C3645">
              <w:rPr>
                <w:rFonts w:ascii="Times New Roman" w:hAnsi="Times New Roman" w:cs="Times New Roman"/>
                <w:color w:val="000000"/>
                <w:sz w:val="18"/>
                <w:szCs w:val="18"/>
              </w:rPr>
              <w:t xml:space="preserve">, protein </w:t>
            </w:r>
            <w:proofErr w:type="spellStart"/>
            <w:r w:rsidRPr="000C3645">
              <w:rPr>
                <w:rFonts w:ascii="Times New Roman" w:hAnsi="Times New Roman" w:cs="Times New Roman"/>
                <w:color w:val="000000"/>
                <w:sz w:val="18"/>
                <w:szCs w:val="18"/>
              </w:rPr>
              <w:t>and</w:t>
            </w:r>
            <w:proofErr w:type="spellEnd"/>
            <w:r w:rsidRPr="000C3645">
              <w:rPr>
                <w:rFonts w:ascii="Times New Roman" w:hAnsi="Times New Roman" w:cs="Times New Roman"/>
                <w:color w:val="000000"/>
                <w:sz w:val="18"/>
                <w:szCs w:val="18"/>
              </w:rPr>
              <w:t xml:space="preserve"> </w:t>
            </w:r>
            <w:proofErr w:type="spellStart"/>
            <w:r w:rsidRPr="000C3645">
              <w:rPr>
                <w:rFonts w:ascii="Times New Roman" w:hAnsi="Times New Roman" w:cs="Times New Roman"/>
                <w:color w:val="000000"/>
                <w:sz w:val="18"/>
                <w:szCs w:val="18"/>
              </w:rPr>
              <w:t>fats</w:t>
            </w:r>
            <w:proofErr w:type="spellEnd"/>
            <w:r w:rsidRPr="000C3645">
              <w:rPr>
                <w:rFonts w:ascii="Times New Roman" w:hAnsi="Times New Roman" w:cs="Times New Roman"/>
                <w:color w:val="000000"/>
                <w:sz w:val="18"/>
                <w:szCs w:val="18"/>
              </w:rPr>
              <w:t xml:space="preserve">) </w:t>
            </w:r>
            <w:proofErr w:type="spellStart"/>
            <w:r w:rsidRPr="000C3645">
              <w:rPr>
                <w:rFonts w:ascii="Times New Roman" w:hAnsi="Times New Roman" w:cs="Times New Roman"/>
                <w:color w:val="000000"/>
                <w:sz w:val="18"/>
                <w:szCs w:val="18"/>
              </w:rPr>
              <w:t>and</w:t>
            </w:r>
            <w:proofErr w:type="spellEnd"/>
            <w:r w:rsidRPr="000C3645">
              <w:rPr>
                <w:rFonts w:ascii="Times New Roman" w:hAnsi="Times New Roman" w:cs="Times New Roman"/>
                <w:color w:val="000000"/>
                <w:sz w:val="18"/>
                <w:szCs w:val="18"/>
              </w:rPr>
              <w:t xml:space="preserve"> </w:t>
            </w:r>
            <w:proofErr w:type="spellStart"/>
            <w:r w:rsidRPr="000C3645">
              <w:rPr>
                <w:rFonts w:ascii="Times New Roman" w:hAnsi="Times New Roman" w:cs="Times New Roman"/>
                <w:color w:val="000000"/>
                <w:sz w:val="18"/>
                <w:szCs w:val="18"/>
              </w:rPr>
              <w:t>micro-nutrients</w:t>
            </w:r>
            <w:proofErr w:type="spellEnd"/>
            <w:r w:rsidRPr="000C3645">
              <w:rPr>
                <w:rFonts w:ascii="Times New Roman" w:hAnsi="Times New Roman" w:cs="Times New Roman"/>
                <w:color w:val="000000"/>
                <w:sz w:val="18"/>
                <w:szCs w:val="18"/>
              </w:rPr>
              <w:t xml:space="preserve"> (</w:t>
            </w:r>
            <w:proofErr w:type="spellStart"/>
            <w:r w:rsidRPr="000C3645">
              <w:rPr>
                <w:rFonts w:ascii="Times New Roman" w:hAnsi="Times New Roman" w:cs="Times New Roman"/>
                <w:color w:val="000000"/>
                <w:sz w:val="18"/>
                <w:szCs w:val="18"/>
              </w:rPr>
              <w:t>vitamins</w:t>
            </w:r>
            <w:proofErr w:type="spellEnd"/>
            <w:r w:rsidRPr="000C3645">
              <w:rPr>
                <w:rFonts w:ascii="Times New Roman" w:hAnsi="Times New Roman" w:cs="Times New Roman"/>
                <w:color w:val="000000"/>
                <w:sz w:val="18"/>
                <w:szCs w:val="18"/>
              </w:rPr>
              <w:t xml:space="preserve">, </w:t>
            </w:r>
            <w:proofErr w:type="spellStart"/>
            <w:r w:rsidRPr="000C3645">
              <w:rPr>
                <w:rFonts w:ascii="Times New Roman" w:hAnsi="Times New Roman" w:cs="Times New Roman"/>
                <w:color w:val="000000"/>
                <w:sz w:val="18"/>
                <w:szCs w:val="18"/>
              </w:rPr>
              <w:t>minerals</w:t>
            </w:r>
            <w:proofErr w:type="spellEnd"/>
            <w:r w:rsidRPr="000C3645">
              <w:rPr>
                <w:rFonts w:ascii="Times New Roman" w:hAnsi="Times New Roman" w:cs="Times New Roman"/>
                <w:color w:val="000000"/>
                <w:sz w:val="18"/>
                <w:szCs w:val="18"/>
              </w:rPr>
              <w:t xml:space="preserve"> </w:t>
            </w:r>
            <w:proofErr w:type="spellStart"/>
            <w:r w:rsidRPr="000C3645">
              <w:rPr>
                <w:rFonts w:ascii="Times New Roman" w:hAnsi="Times New Roman" w:cs="Times New Roman"/>
                <w:color w:val="000000"/>
                <w:sz w:val="18"/>
                <w:szCs w:val="18"/>
              </w:rPr>
              <w:t>and</w:t>
            </w:r>
            <w:proofErr w:type="spellEnd"/>
            <w:r w:rsidRPr="000C3645">
              <w:rPr>
                <w:rFonts w:ascii="Times New Roman" w:hAnsi="Times New Roman" w:cs="Times New Roman"/>
                <w:color w:val="000000"/>
                <w:sz w:val="18"/>
                <w:szCs w:val="18"/>
              </w:rPr>
              <w:t xml:space="preserve"> </w:t>
            </w:r>
            <w:proofErr w:type="spellStart"/>
            <w:r w:rsidRPr="000C3645">
              <w:rPr>
                <w:rFonts w:ascii="Times New Roman" w:hAnsi="Times New Roman" w:cs="Times New Roman"/>
                <w:color w:val="000000"/>
                <w:sz w:val="18"/>
                <w:szCs w:val="18"/>
              </w:rPr>
              <w:t>water</w:t>
            </w:r>
            <w:proofErr w:type="spellEnd"/>
            <w:r w:rsidRPr="000C3645">
              <w:rPr>
                <w:rFonts w:ascii="Times New Roman" w:hAnsi="Times New Roman" w:cs="Times New Roman"/>
                <w:color w:val="000000"/>
                <w:sz w:val="18"/>
                <w:szCs w:val="18"/>
              </w:rPr>
              <w:t xml:space="preserve">) </w:t>
            </w:r>
            <w:proofErr w:type="spellStart"/>
            <w:r w:rsidRPr="000C3645">
              <w:rPr>
                <w:rFonts w:ascii="Times New Roman" w:hAnsi="Times New Roman" w:cs="Times New Roman"/>
                <w:color w:val="000000"/>
                <w:sz w:val="18"/>
                <w:szCs w:val="18"/>
              </w:rPr>
              <w:t>with</w:t>
            </w:r>
            <w:proofErr w:type="spellEnd"/>
            <w:r w:rsidRPr="000C3645">
              <w:rPr>
                <w:rFonts w:ascii="Times New Roman" w:hAnsi="Times New Roman" w:cs="Times New Roman"/>
                <w:color w:val="000000"/>
                <w:sz w:val="18"/>
                <w:szCs w:val="18"/>
              </w:rPr>
              <w:t xml:space="preserve"> </w:t>
            </w:r>
            <w:proofErr w:type="spellStart"/>
            <w:r w:rsidRPr="000C3645">
              <w:rPr>
                <w:rFonts w:ascii="Times New Roman" w:hAnsi="Times New Roman" w:cs="Times New Roman"/>
                <w:color w:val="000000"/>
                <w:sz w:val="18"/>
                <w:szCs w:val="18"/>
              </w:rPr>
              <w:t>their</w:t>
            </w:r>
            <w:proofErr w:type="spellEnd"/>
            <w:r w:rsidRPr="000C3645">
              <w:rPr>
                <w:rFonts w:ascii="Times New Roman" w:hAnsi="Times New Roman" w:cs="Times New Roman"/>
                <w:color w:val="000000"/>
                <w:sz w:val="18"/>
                <w:szCs w:val="18"/>
              </w:rPr>
              <w:t xml:space="preserve"> </w:t>
            </w:r>
            <w:proofErr w:type="spellStart"/>
            <w:r w:rsidRPr="000C3645">
              <w:rPr>
                <w:rFonts w:ascii="Times New Roman" w:hAnsi="Times New Roman" w:cs="Times New Roman"/>
                <w:color w:val="000000"/>
                <w:sz w:val="18"/>
                <w:szCs w:val="18"/>
              </w:rPr>
              <w:t>chemical</w:t>
            </w:r>
            <w:proofErr w:type="spellEnd"/>
            <w:r w:rsidRPr="000C3645">
              <w:rPr>
                <w:rFonts w:ascii="Times New Roman" w:hAnsi="Times New Roman" w:cs="Times New Roman"/>
                <w:color w:val="000000"/>
                <w:sz w:val="18"/>
                <w:szCs w:val="18"/>
              </w:rPr>
              <w:t xml:space="preserve"> </w:t>
            </w:r>
            <w:proofErr w:type="spellStart"/>
            <w:r w:rsidRPr="000C3645">
              <w:rPr>
                <w:rFonts w:ascii="Times New Roman" w:hAnsi="Times New Roman" w:cs="Times New Roman"/>
                <w:color w:val="000000"/>
                <w:sz w:val="18"/>
                <w:szCs w:val="18"/>
              </w:rPr>
              <w:t>structures</w:t>
            </w:r>
            <w:proofErr w:type="spellEnd"/>
            <w:r w:rsidRPr="000C3645">
              <w:rPr>
                <w:rFonts w:ascii="Times New Roman" w:hAnsi="Times New Roman" w:cs="Times New Roman"/>
                <w:color w:val="000000"/>
                <w:sz w:val="18"/>
                <w:szCs w:val="18"/>
              </w:rPr>
              <w:t xml:space="preserve"> </w:t>
            </w:r>
            <w:proofErr w:type="spellStart"/>
            <w:r w:rsidRPr="000C3645">
              <w:rPr>
                <w:rFonts w:ascii="Times New Roman" w:hAnsi="Times New Roman" w:cs="Times New Roman"/>
                <w:color w:val="000000"/>
                <w:sz w:val="18"/>
                <w:szCs w:val="18"/>
              </w:rPr>
              <w:t>and</w:t>
            </w:r>
            <w:proofErr w:type="spellEnd"/>
            <w:r w:rsidRPr="000C3645">
              <w:rPr>
                <w:rFonts w:ascii="Times New Roman" w:hAnsi="Times New Roman" w:cs="Times New Roman"/>
                <w:color w:val="000000"/>
                <w:sz w:val="18"/>
                <w:szCs w:val="18"/>
              </w:rPr>
              <w:t xml:space="preserve"> </w:t>
            </w:r>
            <w:proofErr w:type="spellStart"/>
            <w:r w:rsidRPr="000C3645">
              <w:rPr>
                <w:rFonts w:ascii="Times New Roman" w:hAnsi="Times New Roman" w:cs="Times New Roman"/>
                <w:color w:val="000000"/>
                <w:sz w:val="18"/>
                <w:szCs w:val="18"/>
              </w:rPr>
              <w:t>uses</w:t>
            </w:r>
            <w:proofErr w:type="spellEnd"/>
            <w:r w:rsidRPr="000C3645">
              <w:rPr>
                <w:rFonts w:ascii="Times New Roman" w:hAnsi="Times New Roman" w:cs="Times New Roman"/>
                <w:color w:val="000000"/>
                <w:sz w:val="18"/>
                <w:szCs w:val="18"/>
              </w:rPr>
              <w:t xml:space="preserve"> in </w:t>
            </w:r>
            <w:proofErr w:type="spellStart"/>
            <w:r w:rsidRPr="000C3645">
              <w:rPr>
                <w:rFonts w:ascii="Times New Roman" w:hAnsi="Times New Roman" w:cs="Times New Roman"/>
                <w:color w:val="000000"/>
                <w:sz w:val="18"/>
                <w:szCs w:val="18"/>
              </w:rPr>
              <w:t>the</w:t>
            </w:r>
            <w:proofErr w:type="spellEnd"/>
            <w:r w:rsidRPr="000C3645">
              <w:rPr>
                <w:rFonts w:ascii="Times New Roman" w:hAnsi="Times New Roman" w:cs="Times New Roman"/>
                <w:color w:val="000000"/>
                <w:sz w:val="18"/>
                <w:szCs w:val="18"/>
              </w:rPr>
              <w:t xml:space="preserve"> body, </w:t>
            </w:r>
            <w:proofErr w:type="spellStart"/>
            <w:r w:rsidRPr="000C3645">
              <w:rPr>
                <w:rFonts w:ascii="Times New Roman" w:hAnsi="Times New Roman" w:cs="Times New Roman"/>
                <w:color w:val="000000"/>
                <w:sz w:val="18"/>
                <w:szCs w:val="18"/>
              </w:rPr>
              <w:t>along</w:t>
            </w:r>
            <w:proofErr w:type="spellEnd"/>
            <w:r w:rsidRPr="000C3645">
              <w:rPr>
                <w:rFonts w:ascii="Times New Roman" w:hAnsi="Times New Roman" w:cs="Times New Roman"/>
                <w:color w:val="000000"/>
                <w:sz w:val="18"/>
                <w:szCs w:val="18"/>
              </w:rPr>
              <w:t xml:space="preserve"> </w:t>
            </w:r>
            <w:proofErr w:type="spellStart"/>
            <w:r w:rsidRPr="000C3645">
              <w:rPr>
                <w:rFonts w:ascii="Times New Roman" w:hAnsi="Times New Roman" w:cs="Times New Roman"/>
                <w:color w:val="000000"/>
                <w:sz w:val="18"/>
                <w:szCs w:val="18"/>
              </w:rPr>
              <w:t>with</w:t>
            </w:r>
            <w:proofErr w:type="spellEnd"/>
            <w:r w:rsidRPr="000C3645">
              <w:rPr>
                <w:rFonts w:ascii="Times New Roman" w:hAnsi="Times New Roman" w:cs="Times New Roman"/>
                <w:color w:val="000000"/>
                <w:sz w:val="18"/>
                <w:szCs w:val="18"/>
              </w:rPr>
              <w:t xml:space="preserve"> </w:t>
            </w:r>
            <w:proofErr w:type="spellStart"/>
            <w:r w:rsidRPr="000C3645">
              <w:rPr>
                <w:rFonts w:ascii="Times New Roman" w:hAnsi="Times New Roman" w:cs="Times New Roman"/>
                <w:color w:val="000000"/>
                <w:sz w:val="18"/>
                <w:szCs w:val="18"/>
              </w:rPr>
              <w:t>their</w:t>
            </w:r>
            <w:proofErr w:type="spellEnd"/>
            <w:r w:rsidRPr="000C3645">
              <w:rPr>
                <w:rFonts w:ascii="Times New Roman" w:hAnsi="Times New Roman" w:cs="Times New Roman"/>
                <w:color w:val="000000"/>
                <w:sz w:val="18"/>
                <w:szCs w:val="18"/>
              </w:rPr>
              <w:t xml:space="preserve"> </w:t>
            </w:r>
            <w:proofErr w:type="spellStart"/>
            <w:r w:rsidRPr="000C3645">
              <w:rPr>
                <w:rFonts w:ascii="Times New Roman" w:hAnsi="Times New Roman" w:cs="Times New Roman"/>
                <w:color w:val="000000"/>
                <w:sz w:val="18"/>
                <w:szCs w:val="18"/>
              </w:rPr>
              <w:t>classification</w:t>
            </w:r>
            <w:proofErr w:type="spellEnd"/>
            <w:r w:rsidRPr="000C3645">
              <w:rPr>
                <w:rFonts w:ascii="Times New Roman" w:hAnsi="Times New Roman" w:cs="Times New Roman"/>
                <w:color w:val="000000"/>
                <w:sz w:val="18"/>
                <w:szCs w:val="18"/>
              </w:rPr>
              <w:t xml:space="preserve">. </w:t>
            </w:r>
            <w:proofErr w:type="spellStart"/>
            <w:r w:rsidRPr="000C3645">
              <w:rPr>
                <w:rFonts w:ascii="Times New Roman" w:hAnsi="Times New Roman" w:cs="Times New Roman"/>
                <w:color w:val="000000"/>
                <w:sz w:val="18"/>
                <w:szCs w:val="18"/>
              </w:rPr>
              <w:t>It</w:t>
            </w:r>
            <w:proofErr w:type="spellEnd"/>
            <w:r w:rsidRPr="000C3645">
              <w:rPr>
                <w:rFonts w:ascii="Times New Roman" w:hAnsi="Times New Roman" w:cs="Times New Roman"/>
                <w:color w:val="000000"/>
                <w:sz w:val="18"/>
                <w:szCs w:val="18"/>
              </w:rPr>
              <w:t xml:space="preserve"> </w:t>
            </w:r>
            <w:proofErr w:type="spellStart"/>
            <w:r w:rsidRPr="000C3645">
              <w:rPr>
                <w:rFonts w:ascii="Times New Roman" w:hAnsi="Times New Roman" w:cs="Times New Roman"/>
                <w:color w:val="000000"/>
                <w:sz w:val="18"/>
                <w:szCs w:val="18"/>
              </w:rPr>
              <w:t>also</w:t>
            </w:r>
            <w:proofErr w:type="spellEnd"/>
            <w:r w:rsidRPr="000C3645">
              <w:rPr>
                <w:rFonts w:ascii="Times New Roman" w:hAnsi="Times New Roman" w:cs="Times New Roman"/>
                <w:color w:val="000000"/>
                <w:sz w:val="18"/>
                <w:szCs w:val="18"/>
              </w:rPr>
              <w:t xml:space="preserve"> </w:t>
            </w:r>
            <w:proofErr w:type="spellStart"/>
            <w:r w:rsidRPr="000C3645">
              <w:rPr>
                <w:rFonts w:ascii="Times New Roman" w:hAnsi="Times New Roman" w:cs="Times New Roman"/>
                <w:color w:val="000000"/>
                <w:sz w:val="18"/>
                <w:szCs w:val="18"/>
              </w:rPr>
              <w:t>aims</w:t>
            </w:r>
            <w:proofErr w:type="spellEnd"/>
            <w:r w:rsidRPr="000C3645">
              <w:rPr>
                <w:rFonts w:ascii="Times New Roman" w:hAnsi="Times New Roman" w:cs="Times New Roman"/>
                <w:color w:val="000000"/>
                <w:sz w:val="18"/>
                <w:szCs w:val="18"/>
              </w:rPr>
              <w:t xml:space="preserve"> </w:t>
            </w:r>
            <w:proofErr w:type="spellStart"/>
            <w:r w:rsidRPr="000C3645">
              <w:rPr>
                <w:rFonts w:ascii="Times New Roman" w:hAnsi="Times New Roman" w:cs="Times New Roman"/>
                <w:color w:val="000000"/>
                <w:sz w:val="18"/>
                <w:szCs w:val="18"/>
              </w:rPr>
              <w:t>to</w:t>
            </w:r>
            <w:proofErr w:type="spellEnd"/>
            <w:r w:rsidRPr="000C3645">
              <w:rPr>
                <w:rFonts w:ascii="Times New Roman" w:hAnsi="Times New Roman" w:cs="Times New Roman"/>
                <w:color w:val="000000"/>
                <w:sz w:val="18"/>
                <w:szCs w:val="18"/>
              </w:rPr>
              <w:t xml:space="preserve"> </w:t>
            </w:r>
            <w:proofErr w:type="spellStart"/>
            <w:r w:rsidRPr="000C3645">
              <w:rPr>
                <w:rFonts w:ascii="Times New Roman" w:hAnsi="Times New Roman" w:cs="Times New Roman"/>
                <w:color w:val="000000"/>
                <w:sz w:val="18"/>
                <w:szCs w:val="18"/>
              </w:rPr>
              <w:t>provide</w:t>
            </w:r>
            <w:proofErr w:type="spellEnd"/>
            <w:r w:rsidRPr="000C3645">
              <w:rPr>
                <w:rFonts w:ascii="Times New Roman" w:hAnsi="Times New Roman" w:cs="Times New Roman"/>
                <w:color w:val="000000"/>
                <w:sz w:val="18"/>
                <w:szCs w:val="18"/>
              </w:rPr>
              <w:t xml:space="preserve"> </w:t>
            </w:r>
            <w:proofErr w:type="spellStart"/>
            <w:r w:rsidRPr="000C3645">
              <w:rPr>
                <w:rFonts w:ascii="Times New Roman" w:hAnsi="Times New Roman" w:cs="Times New Roman"/>
                <w:color w:val="000000"/>
                <w:sz w:val="18"/>
                <w:szCs w:val="18"/>
              </w:rPr>
              <w:t>information</w:t>
            </w:r>
            <w:proofErr w:type="spellEnd"/>
            <w:r w:rsidRPr="000C3645">
              <w:rPr>
                <w:rFonts w:ascii="Times New Roman" w:hAnsi="Times New Roman" w:cs="Times New Roman"/>
                <w:color w:val="000000"/>
                <w:sz w:val="18"/>
                <w:szCs w:val="18"/>
              </w:rPr>
              <w:t xml:space="preserve"> on </w:t>
            </w:r>
            <w:proofErr w:type="spellStart"/>
            <w:r w:rsidRPr="000C3645">
              <w:rPr>
                <w:rFonts w:ascii="Times New Roman" w:hAnsi="Times New Roman" w:cs="Times New Roman"/>
                <w:color w:val="000000"/>
                <w:sz w:val="18"/>
                <w:szCs w:val="18"/>
              </w:rPr>
              <w:t>food</w:t>
            </w:r>
            <w:proofErr w:type="spellEnd"/>
            <w:r w:rsidRPr="000C3645">
              <w:rPr>
                <w:rFonts w:ascii="Times New Roman" w:hAnsi="Times New Roman" w:cs="Times New Roman"/>
                <w:color w:val="000000"/>
                <w:sz w:val="18"/>
                <w:szCs w:val="18"/>
              </w:rPr>
              <w:t xml:space="preserve"> </w:t>
            </w:r>
            <w:proofErr w:type="spellStart"/>
            <w:r w:rsidRPr="000C3645">
              <w:rPr>
                <w:rFonts w:ascii="Times New Roman" w:hAnsi="Times New Roman" w:cs="Times New Roman"/>
                <w:color w:val="000000"/>
                <w:sz w:val="18"/>
                <w:szCs w:val="18"/>
              </w:rPr>
              <w:t>safety</w:t>
            </w:r>
            <w:proofErr w:type="spellEnd"/>
            <w:r w:rsidRPr="000C3645">
              <w:rPr>
                <w:rFonts w:ascii="Times New Roman" w:hAnsi="Times New Roman" w:cs="Times New Roman"/>
                <w:color w:val="000000"/>
                <w:sz w:val="18"/>
                <w:szCs w:val="18"/>
              </w:rPr>
              <w:t xml:space="preserve"> </w:t>
            </w:r>
            <w:proofErr w:type="spellStart"/>
            <w:r w:rsidRPr="000C3645">
              <w:rPr>
                <w:rFonts w:ascii="Times New Roman" w:hAnsi="Times New Roman" w:cs="Times New Roman"/>
                <w:color w:val="000000"/>
                <w:sz w:val="18"/>
                <w:szCs w:val="18"/>
              </w:rPr>
              <w:t>principles</w:t>
            </w:r>
            <w:proofErr w:type="spellEnd"/>
            <w:r w:rsidRPr="000C3645">
              <w:rPr>
                <w:rFonts w:ascii="Times New Roman" w:hAnsi="Times New Roman" w:cs="Times New Roman"/>
                <w:color w:val="000000"/>
                <w:sz w:val="18"/>
                <w:szCs w:val="18"/>
              </w:rPr>
              <w:t xml:space="preserve">, </w:t>
            </w:r>
            <w:proofErr w:type="spellStart"/>
            <w:r w:rsidRPr="000C3645">
              <w:rPr>
                <w:rFonts w:ascii="Times New Roman" w:hAnsi="Times New Roman" w:cs="Times New Roman"/>
                <w:color w:val="000000"/>
                <w:sz w:val="18"/>
                <w:szCs w:val="18"/>
              </w:rPr>
              <w:t>food</w:t>
            </w:r>
            <w:proofErr w:type="spellEnd"/>
            <w:r w:rsidRPr="000C3645">
              <w:rPr>
                <w:rFonts w:ascii="Times New Roman" w:hAnsi="Times New Roman" w:cs="Times New Roman"/>
                <w:color w:val="000000"/>
                <w:sz w:val="18"/>
                <w:szCs w:val="18"/>
              </w:rPr>
              <w:t xml:space="preserve"> </w:t>
            </w:r>
            <w:proofErr w:type="spellStart"/>
            <w:r w:rsidRPr="000C3645">
              <w:rPr>
                <w:rFonts w:ascii="Times New Roman" w:hAnsi="Times New Roman" w:cs="Times New Roman"/>
                <w:color w:val="000000"/>
                <w:sz w:val="18"/>
                <w:szCs w:val="18"/>
              </w:rPr>
              <w:t>labels</w:t>
            </w:r>
            <w:proofErr w:type="spellEnd"/>
            <w:r w:rsidRPr="000C3645">
              <w:rPr>
                <w:rFonts w:ascii="Times New Roman" w:hAnsi="Times New Roman" w:cs="Times New Roman"/>
                <w:color w:val="000000"/>
                <w:sz w:val="18"/>
                <w:szCs w:val="18"/>
              </w:rPr>
              <w:t xml:space="preserve"> </w:t>
            </w:r>
            <w:proofErr w:type="spellStart"/>
            <w:r w:rsidRPr="000C3645">
              <w:rPr>
                <w:rFonts w:ascii="Times New Roman" w:hAnsi="Times New Roman" w:cs="Times New Roman"/>
                <w:color w:val="000000"/>
                <w:sz w:val="18"/>
                <w:szCs w:val="18"/>
              </w:rPr>
              <w:t>and</w:t>
            </w:r>
            <w:proofErr w:type="spellEnd"/>
            <w:r w:rsidRPr="000C3645">
              <w:rPr>
                <w:rFonts w:ascii="Times New Roman" w:hAnsi="Times New Roman" w:cs="Times New Roman"/>
                <w:color w:val="000000"/>
                <w:sz w:val="18"/>
                <w:szCs w:val="18"/>
              </w:rPr>
              <w:t xml:space="preserve"> </w:t>
            </w:r>
            <w:proofErr w:type="spellStart"/>
            <w:r w:rsidRPr="000C3645">
              <w:rPr>
                <w:rFonts w:ascii="Times New Roman" w:hAnsi="Times New Roman" w:cs="Times New Roman"/>
                <w:color w:val="000000"/>
                <w:sz w:val="18"/>
                <w:szCs w:val="18"/>
              </w:rPr>
              <w:t>food</w:t>
            </w:r>
            <w:proofErr w:type="spellEnd"/>
            <w:r w:rsidRPr="000C3645">
              <w:rPr>
                <w:rFonts w:ascii="Times New Roman" w:hAnsi="Times New Roman" w:cs="Times New Roman"/>
                <w:color w:val="000000"/>
                <w:sz w:val="18"/>
                <w:szCs w:val="18"/>
              </w:rPr>
              <w:t xml:space="preserve"> </w:t>
            </w:r>
            <w:proofErr w:type="spellStart"/>
            <w:r w:rsidRPr="000C3645">
              <w:rPr>
                <w:rFonts w:ascii="Times New Roman" w:hAnsi="Times New Roman" w:cs="Times New Roman"/>
                <w:color w:val="000000"/>
                <w:sz w:val="18"/>
                <w:szCs w:val="18"/>
              </w:rPr>
              <w:t>safety</w:t>
            </w:r>
            <w:proofErr w:type="spellEnd"/>
            <w:r w:rsidRPr="000C3645">
              <w:rPr>
                <w:rFonts w:ascii="Times New Roman" w:hAnsi="Times New Roman" w:cs="Times New Roman"/>
                <w:color w:val="000000"/>
                <w:sz w:val="18"/>
                <w:szCs w:val="18"/>
              </w:rPr>
              <w:t xml:space="preserve"> </w:t>
            </w:r>
            <w:proofErr w:type="spellStart"/>
            <w:r w:rsidRPr="000C3645">
              <w:rPr>
                <w:rFonts w:ascii="Times New Roman" w:hAnsi="Times New Roman" w:cs="Times New Roman"/>
                <w:color w:val="000000"/>
                <w:sz w:val="18"/>
                <w:szCs w:val="18"/>
              </w:rPr>
              <w:t>laws</w:t>
            </w:r>
            <w:proofErr w:type="spellEnd"/>
          </w:p>
        </w:tc>
      </w:tr>
    </w:tbl>
    <w:p w14:paraId="319A2D01" w14:textId="77777777" w:rsidR="001A25B9" w:rsidRDefault="00D81B51">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8"/>
        <w:tblW w:w="9261"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5395"/>
        <w:gridCol w:w="1442"/>
        <w:gridCol w:w="1158"/>
        <w:gridCol w:w="1266"/>
      </w:tblGrid>
      <w:tr w:rsidR="002F01F8" w14:paraId="319A2D06" w14:textId="77777777">
        <w:trPr>
          <w:trHeight w:val="297"/>
          <w:jc w:val="center"/>
        </w:trPr>
        <w:tc>
          <w:tcPr>
            <w:tcW w:w="53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02" w14:textId="51905C6F" w:rsidR="002F01F8" w:rsidRDefault="002F01F8" w:rsidP="002F01F8">
            <w:pPr>
              <w:rPr>
                <w:rFonts w:ascii="Times New Roman" w:eastAsia="Times New Roman" w:hAnsi="Times New Roman" w:cs="Times New Roman"/>
                <w:sz w:val="18"/>
                <w:szCs w:val="18"/>
              </w:rPr>
            </w:pPr>
            <w:r>
              <w:rPr>
                <w:rFonts w:ascii="Times New Roman" w:eastAsia="Times New Roman" w:hAnsi="Times New Roman" w:cs="Times New Roman"/>
                <w:b/>
                <w:sz w:val="18"/>
                <w:szCs w:val="18"/>
              </w:rPr>
              <w:t>L</w:t>
            </w:r>
            <w:r w:rsidRPr="007B20A6">
              <w:rPr>
                <w:rFonts w:ascii="Times New Roman" w:eastAsia="Times New Roman" w:hAnsi="Times New Roman" w:cs="Times New Roman"/>
                <w:b/>
                <w:sz w:val="18"/>
                <w:szCs w:val="18"/>
              </w:rPr>
              <w:t xml:space="preserve">earning </w:t>
            </w:r>
            <w:proofErr w:type="spellStart"/>
            <w:r w:rsidRPr="007B20A6">
              <w:rPr>
                <w:rFonts w:ascii="Times New Roman" w:eastAsia="Times New Roman" w:hAnsi="Times New Roman" w:cs="Times New Roman"/>
                <w:b/>
                <w:sz w:val="18"/>
                <w:szCs w:val="18"/>
              </w:rPr>
              <w:t>Outcomes</w:t>
            </w:r>
            <w:proofErr w:type="spellEnd"/>
          </w:p>
        </w:tc>
        <w:tc>
          <w:tcPr>
            <w:tcW w:w="144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03" w14:textId="177B3BAD" w:rsidR="002F01F8" w:rsidRDefault="002F01F8" w:rsidP="002F01F8">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Program </w:t>
            </w:r>
            <w:proofErr w:type="spellStart"/>
            <w:r>
              <w:rPr>
                <w:rFonts w:ascii="Times New Roman" w:eastAsia="Times New Roman" w:hAnsi="Times New Roman" w:cs="Times New Roman"/>
                <w:b/>
                <w:sz w:val="18"/>
                <w:szCs w:val="18"/>
              </w:rPr>
              <w:t>Outcomes</w:t>
            </w:r>
            <w:proofErr w:type="spellEnd"/>
          </w:p>
        </w:tc>
        <w:tc>
          <w:tcPr>
            <w:tcW w:w="1158" w:type="dxa"/>
            <w:tcBorders>
              <w:top w:val="nil"/>
              <w:left w:val="nil"/>
              <w:bottom w:val="single" w:sz="8" w:space="0" w:color="CCCCCC"/>
              <w:right w:val="nil"/>
            </w:tcBorders>
            <w:shd w:val="clear" w:color="auto" w:fill="FFFFFF"/>
            <w:tcMar>
              <w:top w:w="15" w:type="dxa"/>
              <w:left w:w="15" w:type="dxa"/>
              <w:bottom w:w="15" w:type="dxa"/>
              <w:right w:w="15" w:type="dxa"/>
            </w:tcMar>
            <w:vAlign w:val="bottom"/>
          </w:tcPr>
          <w:p w14:paraId="319A2D04" w14:textId="26483143" w:rsidR="002F01F8" w:rsidRDefault="002F01F8" w:rsidP="002F01F8">
            <w:pPr>
              <w:jc w:val="center"/>
              <w:rPr>
                <w:rFonts w:ascii="Times New Roman" w:eastAsia="Times New Roman" w:hAnsi="Times New Roman" w:cs="Times New Roman"/>
                <w:sz w:val="18"/>
                <w:szCs w:val="18"/>
              </w:rPr>
            </w:pPr>
            <w:proofErr w:type="spellStart"/>
            <w:r w:rsidRPr="007B20A6">
              <w:rPr>
                <w:rFonts w:ascii="Times New Roman" w:eastAsia="Times New Roman" w:hAnsi="Times New Roman" w:cs="Times New Roman"/>
                <w:b/>
                <w:sz w:val="18"/>
                <w:szCs w:val="18"/>
              </w:rPr>
              <w:t>Teaching</w:t>
            </w:r>
            <w:proofErr w:type="spellEnd"/>
            <w:r w:rsidRPr="007B20A6">
              <w:rPr>
                <w:rFonts w:ascii="Times New Roman" w:eastAsia="Times New Roman" w:hAnsi="Times New Roman" w:cs="Times New Roman"/>
                <w:b/>
                <w:sz w:val="18"/>
                <w:szCs w:val="18"/>
              </w:rPr>
              <w:t xml:space="preserve"> </w:t>
            </w:r>
            <w:proofErr w:type="spellStart"/>
            <w:r w:rsidRPr="007B20A6">
              <w:rPr>
                <w:rFonts w:ascii="Times New Roman" w:eastAsia="Times New Roman" w:hAnsi="Times New Roman" w:cs="Times New Roman"/>
                <w:b/>
                <w:sz w:val="18"/>
                <w:szCs w:val="18"/>
              </w:rPr>
              <w:t>Methods</w:t>
            </w:r>
            <w:proofErr w:type="spellEnd"/>
          </w:p>
        </w:tc>
        <w:tc>
          <w:tcPr>
            <w:tcW w:w="126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05" w14:textId="3EED67DA" w:rsidR="002F01F8" w:rsidRDefault="002F01F8" w:rsidP="002F01F8">
            <w:pPr>
              <w:jc w:val="center"/>
              <w:rPr>
                <w:rFonts w:ascii="Times New Roman" w:eastAsia="Times New Roman" w:hAnsi="Times New Roman" w:cs="Times New Roman"/>
                <w:sz w:val="18"/>
                <w:szCs w:val="18"/>
              </w:rPr>
            </w:pPr>
            <w:r w:rsidRPr="007B20A6">
              <w:rPr>
                <w:rFonts w:ascii="Times New Roman" w:eastAsia="Times New Roman" w:hAnsi="Times New Roman" w:cs="Times New Roman"/>
                <w:b/>
                <w:sz w:val="18"/>
                <w:szCs w:val="18"/>
              </w:rPr>
              <w:t xml:space="preserve">Evaluation </w:t>
            </w:r>
            <w:proofErr w:type="spellStart"/>
            <w:r w:rsidRPr="007B20A6">
              <w:rPr>
                <w:rFonts w:ascii="Times New Roman" w:eastAsia="Times New Roman" w:hAnsi="Times New Roman" w:cs="Times New Roman"/>
                <w:b/>
                <w:sz w:val="18"/>
                <w:szCs w:val="18"/>
              </w:rPr>
              <w:t>Methods</w:t>
            </w:r>
            <w:proofErr w:type="spellEnd"/>
          </w:p>
        </w:tc>
      </w:tr>
      <w:tr w:rsidR="001A25B9" w14:paraId="319A2D0B" w14:textId="77777777">
        <w:trPr>
          <w:trHeight w:val="290"/>
          <w:jc w:val="center"/>
        </w:trPr>
        <w:tc>
          <w:tcPr>
            <w:tcW w:w="5395" w:type="dxa"/>
            <w:tcBorders>
              <w:top w:val="nil"/>
              <w:left w:val="nil"/>
              <w:bottom w:val="single" w:sz="8" w:space="0" w:color="CCCCCC"/>
              <w:right w:val="nil"/>
            </w:tcBorders>
            <w:shd w:val="clear" w:color="auto" w:fill="FFFFFF"/>
            <w:tcMar>
              <w:top w:w="15" w:type="dxa"/>
              <w:left w:w="80" w:type="dxa"/>
              <w:bottom w:w="15" w:type="dxa"/>
              <w:right w:w="15" w:type="dxa"/>
            </w:tcMar>
          </w:tcPr>
          <w:p w14:paraId="319A2D07" w14:textId="362747D2" w:rsidR="001A25B9" w:rsidRPr="00A376B0" w:rsidRDefault="00A376B0" w:rsidP="00A376B0">
            <w:pPr>
              <w:jc w:val="both"/>
              <w:rPr>
                <w:rFonts w:ascii="Times New Roman" w:eastAsia="Times New Roman" w:hAnsi="Times New Roman" w:cs="Times New Roman"/>
                <w:sz w:val="18"/>
                <w:szCs w:val="18"/>
              </w:rPr>
            </w:pPr>
            <w:proofErr w:type="spellStart"/>
            <w:r w:rsidRPr="00A376B0">
              <w:rPr>
                <w:rFonts w:ascii="Times New Roman" w:hAnsi="Times New Roman" w:cs="Times New Roman"/>
                <w:color w:val="000000"/>
                <w:sz w:val="18"/>
                <w:szCs w:val="18"/>
              </w:rPr>
              <w:t>Explains</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the</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definitions</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and</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concepts</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related</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to</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nutrition</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and</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diet</w:t>
            </w:r>
            <w:proofErr w:type="spellEnd"/>
            <w:r w:rsidR="00D81B51" w:rsidRPr="00A376B0">
              <w:rPr>
                <w:rFonts w:ascii="Times New Roman" w:eastAsia="Times New Roman" w:hAnsi="Times New Roman" w:cs="Times New Roman"/>
                <w:sz w:val="18"/>
                <w:szCs w:val="18"/>
              </w:rPr>
              <w:t>.</w:t>
            </w:r>
          </w:p>
        </w:tc>
        <w:tc>
          <w:tcPr>
            <w:tcW w:w="144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D08"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1,2,3,6,7,8,9,10</w:t>
            </w:r>
          </w:p>
        </w:tc>
        <w:tc>
          <w:tcPr>
            <w:tcW w:w="1158"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2D09"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26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D0A"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1,2,7,13</w:t>
            </w:r>
          </w:p>
        </w:tc>
      </w:tr>
      <w:tr w:rsidR="001A25B9" w14:paraId="319A2D10" w14:textId="77777777">
        <w:trPr>
          <w:trHeight w:val="223"/>
          <w:jc w:val="center"/>
        </w:trPr>
        <w:tc>
          <w:tcPr>
            <w:tcW w:w="5395" w:type="dxa"/>
            <w:tcBorders>
              <w:top w:val="nil"/>
              <w:left w:val="nil"/>
              <w:bottom w:val="single" w:sz="8" w:space="0" w:color="CCCCCC"/>
              <w:right w:val="nil"/>
            </w:tcBorders>
            <w:shd w:val="clear" w:color="auto" w:fill="FFFFFF"/>
            <w:tcMar>
              <w:top w:w="15" w:type="dxa"/>
              <w:left w:w="80" w:type="dxa"/>
              <w:bottom w:w="15" w:type="dxa"/>
              <w:right w:w="15" w:type="dxa"/>
            </w:tcMar>
          </w:tcPr>
          <w:p w14:paraId="319A2D0C" w14:textId="4B8860EB" w:rsidR="001A25B9" w:rsidRPr="00A376B0" w:rsidRDefault="00A376B0" w:rsidP="00A376B0">
            <w:pPr>
              <w:jc w:val="both"/>
              <w:rPr>
                <w:rFonts w:ascii="Times New Roman" w:eastAsia="Times New Roman" w:hAnsi="Times New Roman" w:cs="Times New Roman"/>
                <w:sz w:val="18"/>
                <w:szCs w:val="18"/>
              </w:rPr>
            </w:pPr>
            <w:proofErr w:type="spellStart"/>
            <w:r w:rsidRPr="00A376B0">
              <w:rPr>
                <w:rFonts w:ascii="Times New Roman" w:hAnsi="Times New Roman" w:cs="Times New Roman"/>
                <w:color w:val="000000"/>
                <w:sz w:val="18"/>
                <w:szCs w:val="18"/>
              </w:rPr>
              <w:t>Defines</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food</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groups</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and</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knows</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recommended</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daily</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intakes</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for</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different</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age</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groups</w:t>
            </w:r>
            <w:proofErr w:type="spellEnd"/>
            <w:r w:rsidR="00D81B51" w:rsidRPr="00A376B0">
              <w:rPr>
                <w:rFonts w:ascii="Times New Roman" w:eastAsia="Times New Roman" w:hAnsi="Times New Roman" w:cs="Times New Roman"/>
                <w:sz w:val="18"/>
                <w:szCs w:val="18"/>
              </w:rPr>
              <w:t>.</w:t>
            </w:r>
          </w:p>
        </w:tc>
        <w:tc>
          <w:tcPr>
            <w:tcW w:w="144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D0D"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1,2,3,6,7,8,9,10</w:t>
            </w:r>
          </w:p>
        </w:tc>
        <w:tc>
          <w:tcPr>
            <w:tcW w:w="1158"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2D0E"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26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D0F"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1,2,7,13</w:t>
            </w:r>
          </w:p>
        </w:tc>
      </w:tr>
      <w:tr w:rsidR="001A25B9" w14:paraId="319A2D15" w14:textId="77777777">
        <w:trPr>
          <w:trHeight w:val="223"/>
          <w:jc w:val="center"/>
        </w:trPr>
        <w:tc>
          <w:tcPr>
            <w:tcW w:w="5395" w:type="dxa"/>
            <w:tcBorders>
              <w:top w:val="nil"/>
              <w:left w:val="nil"/>
              <w:bottom w:val="single" w:sz="8" w:space="0" w:color="CCCCCC"/>
              <w:right w:val="nil"/>
            </w:tcBorders>
            <w:shd w:val="clear" w:color="auto" w:fill="FFFFFF"/>
            <w:tcMar>
              <w:top w:w="15" w:type="dxa"/>
              <w:left w:w="80" w:type="dxa"/>
              <w:bottom w:w="15" w:type="dxa"/>
              <w:right w:w="15" w:type="dxa"/>
            </w:tcMar>
          </w:tcPr>
          <w:p w14:paraId="319A2D11" w14:textId="419EA3C8" w:rsidR="001A25B9" w:rsidRPr="00A376B0" w:rsidRDefault="00A376B0" w:rsidP="00A376B0">
            <w:pPr>
              <w:jc w:val="both"/>
              <w:rPr>
                <w:rFonts w:ascii="Times New Roman" w:hAnsi="Times New Roman" w:cs="Times New Roman"/>
                <w:sz w:val="18"/>
                <w:szCs w:val="18"/>
              </w:rPr>
            </w:pPr>
            <w:proofErr w:type="spellStart"/>
            <w:r w:rsidRPr="00A376B0">
              <w:rPr>
                <w:rFonts w:ascii="Times New Roman" w:hAnsi="Times New Roman" w:cs="Times New Roman"/>
                <w:color w:val="000000"/>
                <w:sz w:val="18"/>
                <w:szCs w:val="18"/>
              </w:rPr>
              <w:t>Knows</w:t>
            </w:r>
            <w:proofErr w:type="spellEnd"/>
            <w:r w:rsidRPr="00A376B0">
              <w:rPr>
                <w:rFonts w:ascii="Times New Roman" w:hAnsi="Times New Roman" w:cs="Times New Roman"/>
                <w:color w:val="000000"/>
                <w:sz w:val="18"/>
                <w:szCs w:val="18"/>
              </w:rPr>
              <w:t xml:space="preserve"> how </w:t>
            </w:r>
            <w:proofErr w:type="spellStart"/>
            <w:r w:rsidRPr="00A376B0">
              <w:rPr>
                <w:rFonts w:ascii="Times New Roman" w:hAnsi="Times New Roman" w:cs="Times New Roman"/>
                <w:color w:val="000000"/>
                <w:sz w:val="18"/>
                <w:szCs w:val="18"/>
              </w:rPr>
              <w:t>to</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calculate</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calories</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according</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to</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different</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nutrient</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distributions</w:t>
            </w:r>
            <w:proofErr w:type="spellEnd"/>
            <w:r w:rsidRPr="00A376B0">
              <w:rPr>
                <w:rFonts w:ascii="Times New Roman" w:hAnsi="Times New Roman" w:cs="Times New Roman"/>
                <w:color w:val="000000"/>
                <w:sz w:val="18"/>
                <w:szCs w:val="18"/>
              </w:rPr>
              <w:t xml:space="preserve"> of </w:t>
            </w:r>
            <w:proofErr w:type="spellStart"/>
            <w:r w:rsidRPr="00A376B0">
              <w:rPr>
                <w:rFonts w:ascii="Times New Roman" w:hAnsi="Times New Roman" w:cs="Times New Roman"/>
                <w:color w:val="000000"/>
                <w:sz w:val="18"/>
                <w:szCs w:val="18"/>
              </w:rPr>
              <w:t>foods</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and</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compares</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them</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with</w:t>
            </w:r>
            <w:proofErr w:type="spellEnd"/>
            <w:r w:rsidRPr="00A376B0">
              <w:rPr>
                <w:rFonts w:ascii="Times New Roman" w:hAnsi="Times New Roman" w:cs="Times New Roman"/>
                <w:color w:val="000000"/>
                <w:sz w:val="18"/>
                <w:szCs w:val="18"/>
              </w:rPr>
              <w:t xml:space="preserve"> reference </w:t>
            </w:r>
            <w:proofErr w:type="spellStart"/>
            <w:r w:rsidRPr="00A376B0">
              <w:rPr>
                <w:rFonts w:ascii="Times New Roman" w:hAnsi="Times New Roman" w:cs="Times New Roman"/>
                <w:color w:val="000000"/>
                <w:sz w:val="18"/>
                <w:szCs w:val="18"/>
              </w:rPr>
              <w:t>values</w:t>
            </w:r>
            <w:proofErr w:type="spellEnd"/>
            <w:r w:rsidR="00D81B51" w:rsidRPr="00A376B0">
              <w:rPr>
                <w:rFonts w:ascii="Times New Roman" w:hAnsi="Times New Roman" w:cs="Times New Roman"/>
                <w:sz w:val="18"/>
                <w:szCs w:val="18"/>
              </w:rPr>
              <w:t>.</w:t>
            </w:r>
          </w:p>
        </w:tc>
        <w:tc>
          <w:tcPr>
            <w:tcW w:w="144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D12"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1,2,3,6,7,8,9,10</w:t>
            </w:r>
          </w:p>
        </w:tc>
        <w:tc>
          <w:tcPr>
            <w:tcW w:w="1158"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2D13"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26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D14"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1,2,7,13</w:t>
            </w:r>
          </w:p>
        </w:tc>
      </w:tr>
      <w:tr w:rsidR="001A25B9" w14:paraId="319A2D1A" w14:textId="77777777">
        <w:trPr>
          <w:trHeight w:val="223"/>
          <w:jc w:val="center"/>
        </w:trPr>
        <w:tc>
          <w:tcPr>
            <w:tcW w:w="5395" w:type="dxa"/>
            <w:tcBorders>
              <w:top w:val="nil"/>
              <w:left w:val="nil"/>
              <w:bottom w:val="single" w:sz="8" w:space="0" w:color="CCCCCC"/>
              <w:right w:val="nil"/>
            </w:tcBorders>
            <w:shd w:val="clear" w:color="auto" w:fill="FFFFFF"/>
            <w:tcMar>
              <w:top w:w="15" w:type="dxa"/>
              <w:left w:w="80" w:type="dxa"/>
              <w:bottom w:w="15" w:type="dxa"/>
              <w:right w:w="15" w:type="dxa"/>
            </w:tcMar>
          </w:tcPr>
          <w:p w14:paraId="319A2D16" w14:textId="61CBA084" w:rsidR="001A25B9" w:rsidRPr="00A376B0" w:rsidRDefault="00A376B0" w:rsidP="00A376B0">
            <w:pPr>
              <w:jc w:val="both"/>
              <w:rPr>
                <w:rFonts w:ascii="Times New Roman" w:eastAsia="Times New Roman" w:hAnsi="Times New Roman" w:cs="Times New Roman"/>
                <w:sz w:val="18"/>
                <w:szCs w:val="18"/>
              </w:rPr>
            </w:pPr>
            <w:proofErr w:type="spellStart"/>
            <w:r w:rsidRPr="00A376B0">
              <w:rPr>
                <w:rFonts w:ascii="Times New Roman" w:hAnsi="Times New Roman" w:cs="Times New Roman"/>
                <w:color w:val="000000"/>
                <w:sz w:val="18"/>
                <w:szCs w:val="18"/>
              </w:rPr>
              <w:t>Explains</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the</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natural</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digestive</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tract</w:t>
            </w:r>
            <w:proofErr w:type="spellEnd"/>
            <w:r w:rsidRPr="00A376B0">
              <w:rPr>
                <w:rFonts w:ascii="Times New Roman" w:hAnsi="Times New Roman" w:cs="Times New Roman"/>
                <w:color w:val="000000"/>
                <w:sz w:val="18"/>
                <w:szCs w:val="18"/>
              </w:rPr>
              <w:t xml:space="preserve"> of </w:t>
            </w:r>
            <w:proofErr w:type="spellStart"/>
            <w:r w:rsidRPr="00A376B0">
              <w:rPr>
                <w:rFonts w:ascii="Times New Roman" w:hAnsi="Times New Roman" w:cs="Times New Roman"/>
                <w:color w:val="000000"/>
                <w:sz w:val="18"/>
                <w:szCs w:val="18"/>
              </w:rPr>
              <w:t>food</w:t>
            </w:r>
            <w:proofErr w:type="spellEnd"/>
            <w:r w:rsidRPr="00A376B0">
              <w:rPr>
                <w:rFonts w:ascii="Times New Roman" w:hAnsi="Times New Roman" w:cs="Times New Roman"/>
                <w:color w:val="000000"/>
                <w:sz w:val="18"/>
                <w:szCs w:val="18"/>
              </w:rPr>
              <w:t>.</w:t>
            </w:r>
          </w:p>
        </w:tc>
        <w:tc>
          <w:tcPr>
            <w:tcW w:w="144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D17"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1,2,3,6,7,8,9,10</w:t>
            </w:r>
          </w:p>
        </w:tc>
        <w:tc>
          <w:tcPr>
            <w:tcW w:w="1158"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2D18"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26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2D19"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1,2,7,13</w:t>
            </w:r>
          </w:p>
        </w:tc>
      </w:tr>
      <w:tr w:rsidR="001A25B9" w14:paraId="319A2D1F" w14:textId="77777777">
        <w:trPr>
          <w:trHeight w:val="223"/>
          <w:jc w:val="center"/>
        </w:trPr>
        <w:tc>
          <w:tcPr>
            <w:tcW w:w="5395" w:type="dxa"/>
            <w:tcBorders>
              <w:top w:val="nil"/>
              <w:left w:val="nil"/>
              <w:bottom w:val="nil"/>
              <w:right w:val="nil"/>
            </w:tcBorders>
            <w:shd w:val="clear" w:color="auto" w:fill="FFFFFF"/>
            <w:tcMar>
              <w:top w:w="15" w:type="dxa"/>
              <w:left w:w="80" w:type="dxa"/>
              <w:bottom w:w="15" w:type="dxa"/>
              <w:right w:w="15" w:type="dxa"/>
            </w:tcMar>
          </w:tcPr>
          <w:p w14:paraId="319A2D1B" w14:textId="0255F014" w:rsidR="001A25B9" w:rsidRPr="00A376B0" w:rsidRDefault="00A376B0" w:rsidP="00A376B0">
            <w:pPr>
              <w:jc w:val="both"/>
              <w:rPr>
                <w:rFonts w:ascii="Times New Roman" w:eastAsia="Times New Roman" w:hAnsi="Times New Roman" w:cs="Times New Roman"/>
                <w:sz w:val="18"/>
                <w:szCs w:val="18"/>
              </w:rPr>
            </w:pPr>
            <w:proofErr w:type="spellStart"/>
            <w:r w:rsidRPr="00A376B0">
              <w:rPr>
                <w:rFonts w:ascii="Times New Roman" w:hAnsi="Times New Roman" w:cs="Times New Roman"/>
                <w:color w:val="000000"/>
                <w:sz w:val="18"/>
                <w:szCs w:val="18"/>
              </w:rPr>
              <w:t>Explains</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the</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chemical</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structures</w:t>
            </w:r>
            <w:proofErr w:type="spellEnd"/>
            <w:r w:rsidRPr="00A376B0">
              <w:rPr>
                <w:rFonts w:ascii="Times New Roman" w:hAnsi="Times New Roman" w:cs="Times New Roman"/>
                <w:color w:val="000000"/>
                <w:sz w:val="18"/>
                <w:szCs w:val="18"/>
              </w:rPr>
              <w:t xml:space="preserve"> of </w:t>
            </w:r>
            <w:proofErr w:type="spellStart"/>
            <w:r w:rsidRPr="00A376B0">
              <w:rPr>
                <w:rFonts w:ascii="Times New Roman" w:hAnsi="Times New Roman" w:cs="Times New Roman"/>
                <w:color w:val="000000"/>
                <w:sz w:val="18"/>
                <w:szCs w:val="18"/>
              </w:rPr>
              <w:t>carbohydrates</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such</w:t>
            </w:r>
            <w:proofErr w:type="spellEnd"/>
            <w:r w:rsidRPr="00A376B0">
              <w:rPr>
                <w:rFonts w:ascii="Times New Roman" w:hAnsi="Times New Roman" w:cs="Times New Roman"/>
                <w:color w:val="000000"/>
                <w:sz w:val="18"/>
                <w:szCs w:val="18"/>
              </w:rPr>
              <w:t xml:space="preserve"> as </w:t>
            </w:r>
            <w:proofErr w:type="spellStart"/>
            <w:r w:rsidRPr="00A376B0">
              <w:rPr>
                <w:rFonts w:ascii="Times New Roman" w:hAnsi="Times New Roman" w:cs="Times New Roman"/>
                <w:color w:val="000000"/>
                <w:sz w:val="18"/>
                <w:szCs w:val="18"/>
              </w:rPr>
              <w:t>starch</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sugar</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and</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dietary</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fibers</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and</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their</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functions</w:t>
            </w:r>
            <w:proofErr w:type="spellEnd"/>
            <w:r w:rsidRPr="00A376B0">
              <w:rPr>
                <w:rFonts w:ascii="Times New Roman" w:hAnsi="Times New Roman" w:cs="Times New Roman"/>
                <w:color w:val="000000"/>
                <w:sz w:val="18"/>
                <w:szCs w:val="18"/>
              </w:rPr>
              <w:t xml:space="preserve"> in </w:t>
            </w:r>
            <w:proofErr w:type="spellStart"/>
            <w:r w:rsidRPr="00A376B0">
              <w:rPr>
                <w:rFonts w:ascii="Times New Roman" w:hAnsi="Times New Roman" w:cs="Times New Roman"/>
                <w:color w:val="000000"/>
                <w:sz w:val="18"/>
                <w:szCs w:val="18"/>
              </w:rPr>
              <w:t>the</w:t>
            </w:r>
            <w:proofErr w:type="spellEnd"/>
            <w:r w:rsidRPr="00A376B0">
              <w:rPr>
                <w:rFonts w:ascii="Times New Roman" w:hAnsi="Times New Roman" w:cs="Times New Roman"/>
                <w:color w:val="000000"/>
                <w:sz w:val="18"/>
                <w:szCs w:val="18"/>
              </w:rPr>
              <w:t xml:space="preserve"> body</w:t>
            </w:r>
            <w:r w:rsidR="00D81B51" w:rsidRPr="00A376B0">
              <w:rPr>
                <w:rFonts w:ascii="Times New Roman" w:eastAsia="Times New Roman" w:hAnsi="Times New Roman" w:cs="Times New Roman"/>
                <w:sz w:val="18"/>
                <w:szCs w:val="18"/>
              </w:rPr>
              <w:t>.</w:t>
            </w:r>
          </w:p>
        </w:tc>
        <w:tc>
          <w:tcPr>
            <w:tcW w:w="1442" w:type="dxa"/>
            <w:tcBorders>
              <w:top w:val="nil"/>
              <w:left w:val="nil"/>
              <w:bottom w:val="nil"/>
              <w:right w:val="nil"/>
            </w:tcBorders>
            <w:shd w:val="clear" w:color="auto" w:fill="FFFFFF"/>
            <w:tcMar>
              <w:top w:w="15" w:type="dxa"/>
              <w:left w:w="80" w:type="dxa"/>
              <w:bottom w:w="15" w:type="dxa"/>
              <w:right w:w="15" w:type="dxa"/>
            </w:tcMar>
            <w:vAlign w:val="center"/>
          </w:tcPr>
          <w:p w14:paraId="319A2D1C"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1,2,3,6,7,8,9,10</w:t>
            </w:r>
          </w:p>
        </w:tc>
        <w:tc>
          <w:tcPr>
            <w:tcW w:w="1158" w:type="dxa"/>
            <w:tcBorders>
              <w:top w:val="nil"/>
              <w:left w:val="nil"/>
              <w:bottom w:val="nil"/>
              <w:right w:val="nil"/>
            </w:tcBorders>
            <w:shd w:val="clear" w:color="auto" w:fill="FFFFFF"/>
            <w:tcMar>
              <w:top w:w="15" w:type="dxa"/>
              <w:left w:w="15" w:type="dxa"/>
              <w:bottom w:w="15" w:type="dxa"/>
              <w:right w:w="15" w:type="dxa"/>
            </w:tcMar>
            <w:vAlign w:val="center"/>
          </w:tcPr>
          <w:p w14:paraId="319A2D1D"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266" w:type="dxa"/>
            <w:tcBorders>
              <w:top w:val="nil"/>
              <w:left w:val="nil"/>
              <w:bottom w:val="nil"/>
              <w:right w:val="nil"/>
            </w:tcBorders>
            <w:shd w:val="clear" w:color="auto" w:fill="FFFFFF"/>
            <w:tcMar>
              <w:top w:w="15" w:type="dxa"/>
              <w:left w:w="80" w:type="dxa"/>
              <w:bottom w:w="15" w:type="dxa"/>
              <w:right w:w="15" w:type="dxa"/>
            </w:tcMar>
            <w:vAlign w:val="center"/>
          </w:tcPr>
          <w:p w14:paraId="319A2D1E"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1,2,7,13</w:t>
            </w:r>
          </w:p>
        </w:tc>
      </w:tr>
      <w:tr w:rsidR="001A25B9" w14:paraId="319A2D24" w14:textId="77777777">
        <w:trPr>
          <w:trHeight w:val="223"/>
          <w:jc w:val="center"/>
        </w:trPr>
        <w:tc>
          <w:tcPr>
            <w:tcW w:w="5395" w:type="dxa"/>
            <w:tcBorders>
              <w:top w:val="nil"/>
              <w:left w:val="nil"/>
              <w:bottom w:val="nil"/>
              <w:right w:val="nil"/>
            </w:tcBorders>
            <w:shd w:val="clear" w:color="auto" w:fill="FFFFFF"/>
            <w:tcMar>
              <w:top w:w="15" w:type="dxa"/>
              <w:left w:w="80" w:type="dxa"/>
              <w:bottom w:w="15" w:type="dxa"/>
              <w:right w:w="15" w:type="dxa"/>
            </w:tcMar>
          </w:tcPr>
          <w:p w14:paraId="319A2D20" w14:textId="24F08AF6" w:rsidR="001A25B9" w:rsidRPr="00A376B0" w:rsidRDefault="00A376B0" w:rsidP="00A376B0">
            <w:pPr>
              <w:jc w:val="both"/>
              <w:rPr>
                <w:rFonts w:ascii="Times New Roman" w:eastAsia="Times New Roman" w:hAnsi="Times New Roman" w:cs="Times New Roman"/>
                <w:sz w:val="18"/>
                <w:szCs w:val="18"/>
              </w:rPr>
            </w:pPr>
            <w:proofErr w:type="spellStart"/>
            <w:r w:rsidRPr="00A376B0">
              <w:rPr>
                <w:rFonts w:ascii="Times New Roman" w:hAnsi="Times New Roman" w:cs="Times New Roman"/>
                <w:color w:val="000000"/>
                <w:sz w:val="18"/>
                <w:szCs w:val="18"/>
              </w:rPr>
              <w:t>Explains</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the</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structures</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nutritional</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sources</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functions</w:t>
            </w:r>
            <w:proofErr w:type="spellEnd"/>
            <w:r w:rsidRPr="00A376B0">
              <w:rPr>
                <w:rFonts w:ascii="Times New Roman" w:hAnsi="Times New Roman" w:cs="Times New Roman"/>
                <w:color w:val="000000"/>
                <w:sz w:val="18"/>
                <w:szCs w:val="18"/>
              </w:rPr>
              <w:t xml:space="preserve"> of </w:t>
            </w:r>
            <w:proofErr w:type="spellStart"/>
            <w:r w:rsidRPr="00A376B0">
              <w:rPr>
                <w:rFonts w:ascii="Times New Roman" w:hAnsi="Times New Roman" w:cs="Times New Roman"/>
                <w:color w:val="000000"/>
                <w:sz w:val="18"/>
                <w:szCs w:val="18"/>
              </w:rPr>
              <w:t>proteins</w:t>
            </w:r>
            <w:proofErr w:type="spellEnd"/>
            <w:r w:rsidRPr="00A376B0">
              <w:rPr>
                <w:rFonts w:ascii="Times New Roman" w:hAnsi="Times New Roman" w:cs="Times New Roman"/>
                <w:color w:val="000000"/>
                <w:sz w:val="18"/>
                <w:szCs w:val="18"/>
              </w:rPr>
              <w:t xml:space="preserve"> in </w:t>
            </w:r>
            <w:proofErr w:type="spellStart"/>
            <w:r w:rsidRPr="00A376B0">
              <w:rPr>
                <w:rFonts w:ascii="Times New Roman" w:hAnsi="Times New Roman" w:cs="Times New Roman"/>
                <w:color w:val="000000"/>
                <w:sz w:val="18"/>
                <w:szCs w:val="18"/>
              </w:rPr>
              <w:t>the</w:t>
            </w:r>
            <w:proofErr w:type="spellEnd"/>
            <w:r w:rsidRPr="00A376B0">
              <w:rPr>
                <w:rFonts w:ascii="Times New Roman" w:hAnsi="Times New Roman" w:cs="Times New Roman"/>
                <w:color w:val="000000"/>
                <w:sz w:val="18"/>
                <w:szCs w:val="18"/>
              </w:rPr>
              <w:t xml:space="preserve"> body, </w:t>
            </w:r>
            <w:proofErr w:type="spellStart"/>
            <w:r w:rsidRPr="00A376B0">
              <w:rPr>
                <w:rFonts w:ascii="Times New Roman" w:hAnsi="Times New Roman" w:cs="Times New Roman"/>
                <w:color w:val="000000"/>
                <w:sz w:val="18"/>
                <w:szCs w:val="18"/>
              </w:rPr>
              <w:t>and</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describes</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the</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symptoms</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and</w:t>
            </w:r>
            <w:proofErr w:type="spellEnd"/>
            <w:r w:rsidRPr="00A376B0">
              <w:rPr>
                <w:rFonts w:ascii="Times New Roman" w:hAnsi="Times New Roman" w:cs="Times New Roman"/>
                <w:color w:val="000000"/>
                <w:sz w:val="18"/>
                <w:szCs w:val="18"/>
              </w:rPr>
              <w:t>/</w:t>
            </w:r>
            <w:proofErr w:type="spellStart"/>
            <w:r w:rsidRPr="00A376B0">
              <w:rPr>
                <w:rFonts w:ascii="Times New Roman" w:hAnsi="Times New Roman" w:cs="Times New Roman"/>
                <w:color w:val="000000"/>
                <w:sz w:val="18"/>
                <w:szCs w:val="18"/>
              </w:rPr>
              <w:t>or</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diseases</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that</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may</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occur</w:t>
            </w:r>
            <w:proofErr w:type="spellEnd"/>
            <w:r w:rsidRPr="00A376B0">
              <w:rPr>
                <w:rFonts w:ascii="Times New Roman" w:hAnsi="Times New Roman" w:cs="Times New Roman"/>
                <w:color w:val="000000"/>
                <w:sz w:val="18"/>
                <w:szCs w:val="18"/>
              </w:rPr>
              <w:t xml:space="preserve"> in </w:t>
            </w:r>
            <w:proofErr w:type="spellStart"/>
            <w:r w:rsidRPr="00A376B0">
              <w:rPr>
                <w:rFonts w:ascii="Times New Roman" w:hAnsi="Times New Roman" w:cs="Times New Roman"/>
                <w:color w:val="000000"/>
                <w:sz w:val="18"/>
                <w:szCs w:val="18"/>
              </w:rPr>
              <w:t>their</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deficiency</w:t>
            </w:r>
            <w:proofErr w:type="spellEnd"/>
            <w:r w:rsidR="00D81B51" w:rsidRPr="00A376B0">
              <w:rPr>
                <w:rFonts w:ascii="Times New Roman" w:eastAsia="Times New Roman" w:hAnsi="Times New Roman" w:cs="Times New Roman"/>
                <w:sz w:val="18"/>
                <w:szCs w:val="18"/>
              </w:rPr>
              <w:t>.</w:t>
            </w:r>
          </w:p>
        </w:tc>
        <w:tc>
          <w:tcPr>
            <w:tcW w:w="1442" w:type="dxa"/>
            <w:tcBorders>
              <w:top w:val="nil"/>
              <w:left w:val="nil"/>
              <w:bottom w:val="nil"/>
              <w:right w:val="nil"/>
            </w:tcBorders>
            <w:shd w:val="clear" w:color="auto" w:fill="FFFFFF"/>
            <w:tcMar>
              <w:top w:w="15" w:type="dxa"/>
              <w:left w:w="80" w:type="dxa"/>
              <w:bottom w:w="15" w:type="dxa"/>
              <w:right w:w="15" w:type="dxa"/>
            </w:tcMar>
            <w:vAlign w:val="center"/>
          </w:tcPr>
          <w:p w14:paraId="319A2D21"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1,2,3,6,7,8,9,10</w:t>
            </w:r>
          </w:p>
        </w:tc>
        <w:tc>
          <w:tcPr>
            <w:tcW w:w="1158" w:type="dxa"/>
            <w:tcBorders>
              <w:top w:val="nil"/>
              <w:left w:val="nil"/>
              <w:bottom w:val="nil"/>
              <w:right w:val="nil"/>
            </w:tcBorders>
            <w:shd w:val="clear" w:color="auto" w:fill="FFFFFF"/>
            <w:tcMar>
              <w:top w:w="15" w:type="dxa"/>
              <w:left w:w="15" w:type="dxa"/>
              <w:bottom w:w="15" w:type="dxa"/>
              <w:right w:w="15" w:type="dxa"/>
            </w:tcMar>
            <w:vAlign w:val="center"/>
          </w:tcPr>
          <w:p w14:paraId="319A2D22"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266" w:type="dxa"/>
            <w:tcBorders>
              <w:top w:val="nil"/>
              <w:left w:val="nil"/>
              <w:bottom w:val="nil"/>
              <w:right w:val="nil"/>
            </w:tcBorders>
            <w:shd w:val="clear" w:color="auto" w:fill="FFFFFF"/>
            <w:tcMar>
              <w:top w:w="15" w:type="dxa"/>
              <w:left w:w="80" w:type="dxa"/>
              <w:bottom w:w="15" w:type="dxa"/>
              <w:right w:w="15" w:type="dxa"/>
            </w:tcMar>
            <w:vAlign w:val="center"/>
          </w:tcPr>
          <w:p w14:paraId="319A2D23"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1,2,7,13</w:t>
            </w:r>
          </w:p>
        </w:tc>
      </w:tr>
      <w:tr w:rsidR="001A25B9" w14:paraId="319A2D29" w14:textId="77777777">
        <w:trPr>
          <w:trHeight w:val="223"/>
          <w:jc w:val="center"/>
        </w:trPr>
        <w:tc>
          <w:tcPr>
            <w:tcW w:w="5395" w:type="dxa"/>
            <w:tcBorders>
              <w:top w:val="nil"/>
              <w:left w:val="nil"/>
              <w:bottom w:val="nil"/>
              <w:right w:val="nil"/>
            </w:tcBorders>
            <w:shd w:val="clear" w:color="auto" w:fill="FFFFFF"/>
            <w:tcMar>
              <w:top w:w="15" w:type="dxa"/>
              <w:left w:w="80" w:type="dxa"/>
              <w:bottom w:w="15" w:type="dxa"/>
              <w:right w:w="15" w:type="dxa"/>
            </w:tcMar>
          </w:tcPr>
          <w:p w14:paraId="319A2D25" w14:textId="1A0AE2E4" w:rsidR="001A25B9" w:rsidRPr="00A376B0" w:rsidRDefault="00A376B0" w:rsidP="00A376B0">
            <w:pPr>
              <w:jc w:val="both"/>
              <w:rPr>
                <w:rFonts w:ascii="Times New Roman" w:eastAsia="Times New Roman" w:hAnsi="Times New Roman" w:cs="Times New Roman"/>
                <w:sz w:val="18"/>
                <w:szCs w:val="18"/>
              </w:rPr>
            </w:pPr>
            <w:proofErr w:type="spellStart"/>
            <w:r w:rsidRPr="00A376B0">
              <w:rPr>
                <w:rFonts w:ascii="Times New Roman" w:hAnsi="Times New Roman" w:cs="Times New Roman"/>
                <w:color w:val="000000"/>
                <w:sz w:val="18"/>
                <w:szCs w:val="18"/>
              </w:rPr>
              <w:t>Explain</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the</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structures</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nutritional</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sources</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and</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functions</w:t>
            </w:r>
            <w:proofErr w:type="spellEnd"/>
            <w:r w:rsidRPr="00A376B0">
              <w:rPr>
                <w:rFonts w:ascii="Times New Roman" w:hAnsi="Times New Roman" w:cs="Times New Roman"/>
                <w:color w:val="000000"/>
                <w:sz w:val="18"/>
                <w:szCs w:val="18"/>
              </w:rPr>
              <w:t xml:space="preserve"> of </w:t>
            </w:r>
            <w:proofErr w:type="spellStart"/>
            <w:r w:rsidRPr="00A376B0">
              <w:rPr>
                <w:rFonts w:ascii="Times New Roman" w:hAnsi="Times New Roman" w:cs="Times New Roman"/>
                <w:color w:val="000000"/>
                <w:sz w:val="18"/>
                <w:szCs w:val="18"/>
              </w:rPr>
              <w:t>fats</w:t>
            </w:r>
            <w:proofErr w:type="spellEnd"/>
            <w:r w:rsidRPr="00A376B0">
              <w:rPr>
                <w:rFonts w:ascii="Times New Roman" w:hAnsi="Times New Roman" w:cs="Times New Roman"/>
                <w:color w:val="000000"/>
                <w:sz w:val="18"/>
                <w:szCs w:val="18"/>
              </w:rPr>
              <w:t xml:space="preserve"> in </w:t>
            </w:r>
            <w:proofErr w:type="spellStart"/>
            <w:r w:rsidRPr="00A376B0">
              <w:rPr>
                <w:rFonts w:ascii="Times New Roman" w:hAnsi="Times New Roman" w:cs="Times New Roman"/>
                <w:color w:val="000000"/>
                <w:sz w:val="18"/>
                <w:szCs w:val="18"/>
              </w:rPr>
              <w:t>the</w:t>
            </w:r>
            <w:proofErr w:type="spellEnd"/>
            <w:r w:rsidRPr="00A376B0">
              <w:rPr>
                <w:rFonts w:ascii="Times New Roman" w:hAnsi="Times New Roman" w:cs="Times New Roman"/>
                <w:color w:val="000000"/>
                <w:sz w:val="18"/>
                <w:szCs w:val="18"/>
              </w:rPr>
              <w:t xml:space="preserve"> body</w:t>
            </w:r>
            <w:r w:rsidR="00D81B51" w:rsidRPr="00A376B0">
              <w:rPr>
                <w:rFonts w:ascii="Times New Roman" w:eastAsia="Times New Roman" w:hAnsi="Times New Roman" w:cs="Times New Roman"/>
                <w:sz w:val="18"/>
                <w:szCs w:val="18"/>
              </w:rPr>
              <w:t>.</w:t>
            </w:r>
          </w:p>
        </w:tc>
        <w:tc>
          <w:tcPr>
            <w:tcW w:w="1442" w:type="dxa"/>
            <w:tcBorders>
              <w:top w:val="nil"/>
              <w:left w:val="nil"/>
              <w:bottom w:val="nil"/>
              <w:right w:val="nil"/>
            </w:tcBorders>
            <w:shd w:val="clear" w:color="auto" w:fill="FFFFFF"/>
            <w:tcMar>
              <w:top w:w="15" w:type="dxa"/>
              <w:left w:w="80" w:type="dxa"/>
              <w:bottom w:w="15" w:type="dxa"/>
              <w:right w:w="15" w:type="dxa"/>
            </w:tcMar>
            <w:vAlign w:val="center"/>
          </w:tcPr>
          <w:p w14:paraId="319A2D26"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1,2,3,6,7,8,9,10</w:t>
            </w:r>
          </w:p>
        </w:tc>
        <w:tc>
          <w:tcPr>
            <w:tcW w:w="1158" w:type="dxa"/>
            <w:tcBorders>
              <w:top w:val="nil"/>
              <w:left w:val="nil"/>
              <w:bottom w:val="nil"/>
              <w:right w:val="nil"/>
            </w:tcBorders>
            <w:shd w:val="clear" w:color="auto" w:fill="FFFFFF"/>
            <w:tcMar>
              <w:top w:w="15" w:type="dxa"/>
              <w:left w:w="15" w:type="dxa"/>
              <w:bottom w:w="15" w:type="dxa"/>
              <w:right w:w="15" w:type="dxa"/>
            </w:tcMar>
            <w:vAlign w:val="center"/>
          </w:tcPr>
          <w:p w14:paraId="319A2D27"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266" w:type="dxa"/>
            <w:tcBorders>
              <w:top w:val="nil"/>
              <w:left w:val="nil"/>
              <w:bottom w:val="nil"/>
              <w:right w:val="nil"/>
            </w:tcBorders>
            <w:shd w:val="clear" w:color="auto" w:fill="FFFFFF"/>
            <w:tcMar>
              <w:top w:w="15" w:type="dxa"/>
              <w:left w:w="80" w:type="dxa"/>
              <w:bottom w:w="15" w:type="dxa"/>
              <w:right w:w="15" w:type="dxa"/>
            </w:tcMar>
            <w:vAlign w:val="center"/>
          </w:tcPr>
          <w:p w14:paraId="319A2D28"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1,2,7,13</w:t>
            </w:r>
          </w:p>
        </w:tc>
      </w:tr>
      <w:tr w:rsidR="001A25B9" w14:paraId="319A2D2E" w14:textId="77777777">
        <w:trPr>
          <w:trHeight w:val="223"/>
          <w:jc w:val="center"/>
        </w:trPr>
        <w:tc>
          <w:tcPr>
            <w:tcW w:w="5395" w:type="dxa"/>
            <w:tcBorders>
              <w:top w:val="nil"/>
              <w:left w:val="nil"/>
              <w:bottom w:val="nil"/>
              <w:right w:val="nil"/>
            </w:tcBorders>
            <w:shd w:val="clear" w:color="auto" w:fill="FFFFFF"/>
            <w:tcMar>
              <w:top w:w="15" w:type="dxa"/>
              <w:left w:w="80" w:type="dxa"/>
              <w:bottom w:w="15" w:type="dxa"/>
              <w:right w:w="15" w:type="dxa"/>
            </w:tcMar>
          </w:tcPr>
          <w:p w14:paraId="319A2D2A" w14:textId="76DBE5FF" w:rsidR="001A25B9" w:rsidRPr="00A376B0" w:rsidRDefault="00A376B0" w:rsidP="00A376B0">
            <w:pPr>
              <w:widowControl w:val="0"/>
              <w:jc w:val="both"/>
              <w:rPr>
                <w:rFonts w:ascii="Times New Roman" w:eastAsia="Times New Roman" w:hAnsi="Times New Roman" w:cs="Times New Roman"/>
                <w:sz w:val="18"/>
                <w:szCs w:val="18"/>
              </w:rPr>
            </w:pPr>
            <w:proofErr w:type="spellStart"/>
            <w:r w:rsidRPr="00A376B0">
              <w:rPr>
                <w:rFonts w:ascii="Times New Roman" w:hAnsi="Times New Roman" w:cs="Times New Roman"/>
                <w:color w:val="000000"/>
                <w:sz w:val="18"/>
                <w:szCs w:val="18"/>
              </w:rPr>
              <w:t>Explains</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the</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types</w:t>
            </w:r>
            <w:proofErr w:type="spellEnd"/>
            <w:r w:rsidRPr="00A376B0">
              <w:rPr>
                <w:rFonts w:ascii="Times New Roman" w:hAnsi="Times New Roman" w:cs="Times New Roman"/>
                <w:color w:val="000000"/>
                <w:sz w:val="18"/>
                <w:szCs w:val="18"/>
              </w:rPr>
              <w:t xml:space="preserve"> of </w:t>
            </w:r>
            <w:proofErr w:type="spellStart"/>
            <w:r w:rsidRPr="00A376B0">
              <w:rPr>
                <w:rFonts w:ascii="Times New Roman" w:hAnsi="Times New Roman" w:cs="Times New Roman"/>
                <w:color w:val="000000"/>
                <w:sz w:val="18"/>
                <w:szCs w:val="18"/>
              </w:rPr>
              <w:t>vitamins</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and</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minerals</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their</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nutritional</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sources</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their</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functions</w:t>
            </w:r>
            <w:proofErr w:type="spellEnd"/>
            <w:r w:rsidRPr="00A376B0">
              <w:rPr>
                <w:rFonts w:ascii="Times New Roman" w:hAnsi="Times New Roman" w:cs="Times New Roman"/>
                <w:color w:val="000000"/>
                <w:sz w:val="18"/>
                <w:szCs w:val="18"/>
              </w:rPr>
              <w:t xml:space="preserve"> in </w:t>
            </w:r>
            <w:proofErr w:type="spellStart"/>
            <w:r w:rsidRPr="00A376B0">
              <w:rPr>
                <w:rFonts w:ascii="Times New Roman" w:hAnsi="Times New Roman" w:cs="Times New Roman"/>
                <w:color w:val="000000"/>
                <w:sz w:val="18"/>
                <w:szCs w:val="18"/>
              </w:rPr>
              <w:t>the</w:t>
            </w:r>
            <w:proofErr w:type="spellEnd"/>
            <w:r w:rsidRPr="00A376B0">
              <w:rPr>
                <w:rFonts w:ascii="Times New Roman" w:hAnsi="Times New Roman" w:cs="Times New Roman"/>
                <w:color w:val="000000"/>
                <w:sz w:val="18"/>
                <w:szCs w:val="18"/>
              </w:rPr>
              <w:t xml:space="preserve"> body </w:t>
            </w:r>
            <w:proofErr w:type="spellStart"/>
            <w:r w:rsidRPr="00A376B0">
              <w:rPr>
                <w:rFonts w:ascii="Times New Roman" w:hAnsi="Times New Roman" w:cs="Times New Roman"/>
                <w:color w:val="000000"/>
                <w:sz w:val="18"/>
                <w:szCs w:val="18"/>
              </w:rPr>
              <w:t>and</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defines</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the</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symptoms</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and</w:t>
            </w:r>
            <w:proofErr w:type="spellEnd"/>
            <w:r w:rsidRPr="00A376B0">
              <w:rPr>
                <w:rFonts w:ascii="Times New Roman" w:hAnsi="Times New Roman" w:cs="Times New Roman"/>
                <w:color w:val="000000"/>
                <w:sz w:val="18"/>
                <w:szCs w:val="18"/>
              </w:rPr>
              <w:t>/</w:t>
            </w:r>
            <w:proofErr w:type="spellStart"/>
            <w:r w:rsidRPr="00A376B0">
              <w:rPr>
                <w:rFonts w:ascii="Times New Roman" w:hAnsi="Times New Roman" w:cs="Times New Roman"/>
                <w:color w:val="000000"/>
                <w:sz w:val="18"/>
                <w:szCs w:val="18"/>
              </w:rPr>
              <w:t>or</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diseases</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that</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may</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occur</w:t>
            </w:r>
            <w:proofErr w:type="spellEnd"/>
            <w:r w:rsidRPr="00A376B0">
              <w:rPr>
                <w:rFonts w:ascii="Times New Roman" w:hAnsi="Times New Roman" w:cs="Times New Roman"/>
                <w:color w:val="000000"/>
                <w:sz w:val="18"/>
                <w:szCs w:val="18"/>
              </w:rPr>
              <w:t xml:space="preserve"> in </w:t>
            </w:r>
            <w:proofErr w:type="spellStart"/>
            <w:r w:rsidRPr="00A376B0">
              <w:rPr>
                <w:rFonts w:ascii="Times New Roman" w:hAnsi="Times New Roman" w:cs="Times New Roman"/>
                <w:color w:val="000000"/>
                <w:sz w:val="18"/>
                <w:szCs w:val="18"/>
              </w:rPr>
              <w:t>their</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deficiency</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or</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excess</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intake</w:t>
            </w:r>
            <w:proofErr w:type="spellEnd"/>
            <w:r w:rsidR="00D81B51" w:rsidRPr="00A376B0">
              <w:rPr>
                <w:rFonts w:ascii="Times New Roman" w:eastAsia="Times New Roman" w:hAnsi="Times New Roman" w:cs="Times New Roman"/>
                <w:sz w:val="18"/>
                <w:szCs w:val="18"/>
              </w:rPr>
              <w:t>.</w:t>
            </w:r>
          </w:p>
        </w:tc>
        <w:tc>
          <w:tcPr>
            <w:tcW w:w="1442" w:type="dxa"/>
            <w:tcBorders>
              <w:top w:val="nil"/>
              <w:left w:val="nil"/>
              <w:bottom w:val="nil"/>
              <w:right w:val="nil"/>
            </w:tcBorders>
            <w:shd w:val="clear" w:color="auto" w:fill="FFFFFF"/>
            <w:tcMar>
              <w:top w:w="15" w:type="dxa"/>
              <w:left w:w="80" w:type="dxa"/>
              <w:bottom w:w="15" w:type="dxa"/>
              <w:right w:w="15" w:type="dxa"/>
            </w:tcMar>
            <w:vAlign w:val="center"/>
          </w:tcPr>
          <w:p w14:paraId="319A2D2B"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1,2,3,6,7,8,9,10</w:t>
            </w:r>
          </w:p>
        </w:tc>
        <w:tc>
          <w:tcPr>
            <w:tcW w:w="1158" w:type="dxa"/>
            <w:tcBorders>
              <w:top w:val="nil"/>
              <w:left w:val="nil"/>
              <w:bottom w:val="nil"/>
              <w:right w:val="nil"/>
            </w:tcBorders>
            <w:shd w:val="clear" w:color="auto" w:fill="FFFFFF"/>
            <w:tcMar>
              <w:top w:w="15" w:type="dxa"/>
              <w:left w:w="15" w:type="dxa"/>
              <w:bottom w:w="15" w:type="dxa"/>
              <w:right w:w="15" w:type="dxa"/>
            </w:tcMar>
            <w:vAlign w:val="center"/>
          </w:tcPr>
          <w:p w14:paraId="319A2D2C"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266" w:type="dxa"/>
            <w:tcBorders>
              <w:top w:val="nil"/>
              <w:left w:val="nil"/>
              <w:bottom w:val="nil"/>
              <w:right w:val="nil"/>
            </w:tcBorders>
            <w:shd w:val="clear" w:color="auto" w:fill="FFFFFF"/>
            <w:tcMar>
              <w:top w:w="15" w:type="dxa"/>
              <w:left w:w="80" w:type="dxa"/>
              <w:bottom w:w="15" w:type="dxa"/>
              <w:right w:w="15" w:type="dxa"/>
            </w:tcMar>
            <w:vAlign w:val="center"/>
          </w:tcPr>
          <w:p w14:paraId="319A2D2D"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1,2,7,13</w:t>
            </w:r>
          </w:p>
        </w:tc>
      </w:tr>
      <w:tr w:rsidR="001A25B9" w14:paraId="319A2D33" w14:textId="77777777">
        <w:trPr>
          <w:trHeight w:val="223"/>
          <w:jc w:val="center"/>
        </w:trPr>
        <w:tc>
          <w:tcPr>
            <w:tcW w:w="5395" w:type="dxa"/>
            <w:tcBorders>
              <w:top w:val="nil"/>
              <w:left w:val="nil"/>
              <w:bottom w:val="nil"/>
              <w:right w:val="nil"/>
            </w:tcBorders>
            <w:shd w:val="clear" w:color="auto" w:fill="FFFFFF"/>
            <w:tcMar>
              <w:top w:w="15" w:type="dxa"/>
              <w:left w:w="80" w:type="dxa"/>
              <w:bottom w:w="15" w:type="dxa"/>
              <w:right w:w="15" w:type="dxa"/>
            </w:tcMar>
          </w:tcPr>
          <w:p w14:paraId="319A2D2F" w14:textId="55397136" w:rsidR="001A25B9" w:rsidRPr="00A376B0" w:rsidRDefault="00A376B0" w:rsidP="00A376B0">
            <w:pPr>
              <w:jc w:val="both"/>
              <w:rPr>
                <w:rFonts w:ascii="Times New Roman" w:eastAsia="Times New Roman" w:hAnsi="Times New Roman" w:cs="Times New Roman"/>
                <w:sz w:val="18"/>
                <w:szCs w:val="18"/>
              </w:rPr>
            </w:pPr>
            <w:proofErr w:type="spellStart"/>
            <w:r w:rsidRPr="00A376B0">
              <w:rPr>
                <w:rFonts w:ascii="Times New Roman" w:hAnsi="Times New Roman" w:cs="Times New Roman"/>
                <w:color w:val="000000"/>
                <w:sz w:val="18"/>
                <w:szCs w:val="18"/>
              </w:rPr>
              <w:t>Explain</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the</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importance</w:t>
            </w:r>
            <w:proofErr w:type="spellEnd"/>
            <w:r w:rsidRPr="00A376B0">
              <w:rPr>
                <w:rFonts w:ascii="Times New Roman" w:hAnsi="Times New Roman" w:cs="Times New Roman"/>
                <w:color w:val="000000"/>
                <w:sz w:val="18"/>
                <w:szCs w:val="18"/>
              </w:rPr>
              <w:t xml:space="preserve"> of </w:t>
            </w:r>
            <w:proofErr w:type="spellStart"/>
            <w:r w:rsidRPr="00A376B0">
              <w:rPr>
                <w:rFonts w:ascii="Times New Roman" w:hAnsi="Times New Roman" w:cs="Times New Roman"/>
                <w:color w:val="000000"/>
                <w:sz w:val="18"/>
                <w:szCs w:val="18"/>
              </w:rPr>
              <w:t>water</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for</w:t>
            </w:r>
            <w:proofErr w:type="spellEnd"/>
            <w:r w:rsidRPr="00A376B0">
              <w:rPr>
                <w:rFonts w:ascii="Times New Roman" w:hAnsi="Times New Roman" w:cs="Times New Roman"/>
                <w:color w:val="000000"/>
                <w:sz w:val="18"/>
                <w:szCs w:val="18"/>
              </w:rPr>
              <w:t xml:space="preserve"> </w:t>
            </w:r>
            <w:proofErr w:type="spellStart"/>
            <w:r w:rsidRPr="00A376B0">
              <w:rPr>
                <w:rFonts w:ascii="Times New Roman" w:hAnsi="Times New Roman" w:cs="Times New Roman"/>
                <w:color w:val="000000"/>
                <w:sz w:val="18"/>
                <w:szCs w:val="18"/>
              </w:rPr>
              <w:t>the</w:t>
            </w:r>
            <w:proofErr w:type="spellEnd"/>
            <w:r w:rsidRPr="00A376B0">
              <w:rPr>
                <w:rFonts w:ascii="Times New Roman" w:hAnsi="Times New Roman" w:cs="Times New Roman"/>
                <w:color w:val="000000"/>
                <w:sz w:val="18"/>
                <w:szCs w:val="18"/>
              </w:rPr>
              <w:t xml:space="preserve"> body</w:t>
            </w:r>
            <w:r w:rsidR="00D81B51" w:rsidRPr="00A376B0">
              <w:rPr>
                <w:rFonts w:ascii="Times New Roman" w:eastAsia="Times New Roman" w:hAnsi="Times New Roman" w:cs="Times New Roman"/>
                <w:sz w:val="18"/>
                <w:szCs w:val="18"/>
              </w:rPr>
              <w:t>.</w:t>
            </w:r>
          </w:p>
        </w:tc>
        <w:tc>
          <w:tcPr>
            <w:tcW w:w="1442" w:type="dxa"/>
            <w:tcBorders>
              <w:top w:val="nil"/>
              <w:left w:val="nil"/>
              <w:bottom w:val="nil"/>
              <w:right w:val="nil"/>
            </w:tcBorders>
            <w:shd w:val="clear" w:color="auto" w:fill="FFFFFF"/>
            <w:tcMar>
              <w:top w:w="15" w:type="dxa"/>
              <w:left w:w="80" w:type="dxa"/>
              <w:bottom w:w="15" w:type="dxa"/>
              <w:right w:w="15" w:type="dxa"/>
            </w:tcMar>
            <w:vAlign w:val="center"/>
          </w:tcPr>
          <w:p w14:paraId="319A2D30"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1,2,3,6,7,8,9,10</w:t>
            </w:r>
          </w:p>
        </w:tc>
        <w:tc>
          <w:tcPr>
            <w:tcW w:w="1158" w:type="dxa"/>
            <w:tcBorders>
              <w:top w:val="nil"/>
              <w:left w:val="nil"/>
              <w:bottom w:val="nil"/>
              <w:right w:val="nil"/>
            </w:tcBorders>
            <w:shd w:val="clear" w:color="auto" w:fill="FFFFFF"/>
            <w:tcMar>
              <w:top w:w="15" w:type="dxa"/>
              <w:left w:w="15" w:type="dxa"/>
              <w:bottom w:w="15" w:type="dxa"/>
              <w:right w:w="15" w:type="dxa"/>
            </w:tcMar>
            <w:vAlign w:val="center"/>
          </w:tcPr>
          <w:p w14:paraId="319A2D31"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266" w:type="dxa"/>
            <w:tcBorders>
              <w:top w:val="nil"/>
              <w:left w:val="nil"/>
              <w:bottom w:val="nil"/>
              <w:right w:val="nil"/>
            </w:tcBorders>
            <w:shd w:val="clear" w:color="auto" w:fill="FFFFFF"/>
            <w:tcMar>
              <w:top w:w="15" w:type="dxa"/>
              <w:left w:w="80" w:type="dxa"/>
              <w:bottom w:w="15" w:type="dxa"/>
              <w:right w:w="15" w:type="dxa"/>
            </w:tcMar>
            <w:vAlign w:val="center"/>
          </w:tcPr>
          <w:p w14:paraId="319A2D32"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1,2,7,13</w:t>
            </w:r>
          </w:p>
        </w:tc>
      </w:tr>
    </w:tbl>
    <w:p w14:paraId="319A2D34" w14:textId="77777777" w:rsidR="001A25B9" w:rsidRDefault="00D81B51">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9"/>
        <w:tblW w:w="9242"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194"/>
        <w:gridCol w:w="7048"/>
      </w:tblGrid>
      <w:tr w:rsidR="00CB420A" w14:paraId="319A2D37" w14:textId="77777777" w:rsidTr="00CB420A">
        <w:trPr>
          <w:trHeight w:val="225"/>
          <w:jc w:val="center"/>
        </w:trPr>
        <w:tc>
          <w:tcPr>
            <w:tcW w:w="219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35" w14:textId="53D85C48" w:rsidR="00CB420A" w:rsidRPr="00CB420A" w:rsidRDefault="00CB420A" w:rsidP="00CB420A">
            <w:pPr>
              <w:jc w:val="both"/>
              <w:rPr>
                <w:rFonts w:ascii="Times New Roman" w:eastAsia="Times New Roman" w:hAnsi="Times New Roman" w:cs="Times New Roman"/>
                <w:sz w:val="18"/>
                <w:szCs w:val="18"/>
              </w:rPr>
            </w:pPr>
            <w:proofErr w:type="spellStart"/>
            <w:r w:rsidRPr="00CB420A">
              <w:rPr>
                <w:rFonts w:ascii="Times New Roman" w:eastAsia="Times New Roman" w:hAnsi="Times New Roman" w:cs="Times New Roman"/>
                <w:b/>
                <w:sz w:val="18"/>
                <w:szCs w:val="18"/>
              </w:rPr>
              <w:t>Teaching</w:t>
            </w:r>
            <w:proofErr w:type="spellEnd"/>
            <w:r w:rsidRPr="00CB420A">
              <w:rPr>
                <w:rFonts w:ascii="Times New Roman" w:eastAsia="Times New Roman" w:hAnsi="Times New Roman" w:cs="Times New Roman"/>
                <w:b/>
                <w:sz w:val="18"/>
                <w:szCs w:val="18"/>
              </w:rPr>
              <w:t xml:space="preserve">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4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36" w14:textId="462CBF62" w:rsidR="00CB420A" w:rsidRPr="005231C8" w:rsidRDefault="00CB420A" w:rsidP="005231C8">
            <w:pPr>
              <w:pStyle w:val="NormalWeb"/>
              <w:shd w:val="clear" w:color="auto" w:fill="FFFFFF"/>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Lecture</w:t>
            </w:r>
            <w:proofErr w:type="spellEnd"/>
            <w:r w:rsidRPr="00CB420A">
              <w:rPr>
                <w:color w:val="000000"/>
                <w:sz w:val="18"/>
                <w:szCs w:val="18"/>
              </w:rPr>
              <w:t xml:space="preserve">         2. </w:t>
            </w:r>
            <w:proofErr w:type="spellStart"/>
            <w:r w:rsidRPr="00CB420A">
              <w:rPr>
                <w:color w:val="000000"/>
                <w:sz w:val="18"/>
                <w:szCs w:val="18"/>
              </w:rPr>
              <w:t>Question-answer</w:t>
            </w:r>
            <w:proofErr w:type="spellEnd"/>
            <w:r w:rsidRPr="00CB420A">
              <w:rPr>
                <w:color w:val="000000"/>
                <w:sz w:val="18"/>
                <w:szCs w:val="18"/>
              </w:rPr>
              <w:t xml:space="preserve">     3. </w:t>
            </w:r>
            <w:proofErr w:type="spellStart"/>
            <w:r w:rsidRPr="00CB420A">
              <w:rPr>
                <w:color w:val="000000"/>
                <w:sz w:val="18"/>
                <w:szCs w:val="18"/>
              </w:rPr>
              <w:t>Discussion</w:t>
            </w:r>
            <w:proofErr w:type="spellEnd"/>
            <w:r w:rsidRPr="00CB420A">
              <w:rPr>
                <w:color w:val="000000"/>
                <w:sz w:val="18"/>
                <w:szCs w:val="18"/>
              </w:rPr>
              <w:t xml:space="preserve">    4.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study</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6. </w:t>
            </w:r>
            <w:proofErr w:type="spellStart"/>
            <w:r w:rsidRPr="00CB420A">
              <w:rPr>
                <w:color w:val="000000"/>
                <w:sz w:val="18"/>
                <w:szCs w:val="18"/>
              </w:rPr>
              <w:t>Interview</w:t>
            </w:r>
            <w:proofErr w:type="spellEnd"/>
            <w:r w:rsidRPr="00CB420A">
              <w:rPr>
                <w:color w:val="000000"/>
                <w:sz w:val="18"/>
                <w:szCs w:val="18"/>
              </w:rPr>
              <w:t xml:space="preserve">    7. </w:t>
            </w:r>
            <w:proofErr w:type="spellStart"/>
            <w:r w:rsidRPr="00CB420A">
              <w:rPr>
                <w:color w:val="000000"/>
                <w:sz w:val="18"/>
                <w:szCs w:val="18"/>
              </w:rPr>
              <w:t>Projects</w:t>
            </w:r>
            <w:proofErr w:type="spellEnd"/>
            <w:r w:rsidRPr="00CB420A">
              <w:rPr>
                <w:color w:val="000000"/>
                <w:sz w:val="18"/>
                <w:szCs w:val="18"/>
              </w:rPr>
              <w:t xml:space="preserve">         8. </w:t>
            </w:r>
            <w:proofErr w:type="spellStart"/>
            <w:r w:rsidRPr="00CB420A">
              <w:rPr>
                <w:color w:val="000000"/>
                <w:sz w:val="18"/>
                <w:szCs w:val="18"/>
              </w:rPr>
              <w:t>Assesment</w:t>
            </w:r>
            <w:proofErr w:type="spellEnd"/>
            <w:r w:rsidRPr="00CB420A">
              <w:rPr>
                <w:color w:val="000000"/>
                <w:sz w:val="18"/>
                <w:szCs w:val="18"/>
              </w:rPr>
              <w:t>/</w:t>
            </w:r>
            <w:proofErr w:type="spellStart"/>
            <w:r w:rsidRPr="00CB420A">
              <w:rPr>
                <w:color w:val="000000"/>
                <w:sz w:val="18"/>
                <w:szCs w:val="18"/>
              </w:rPr>
              <w:t>survey</w:t>
            </w:r>
            <w:proofErr w:type="spellEnd"/>
            <w:r w:rsidRPr="00CB420A">
              <w:rPr>
                <w:color w:val="000000"/>
                <w:sz w:val="18"/>
                <w:szCs w:val="18"/>
              </w:rPr>
              <w:t xml:space="preserve">       9. Role </w:t>
            </w:r>
            <w:proofErr w:type="spellStart"/>
            <w:r w:rsidRPr="00CB420A">
              <w:rPr>
                <w:color w:val="000000"/>
                <w:sz w:val="18"/>
                <w:szCs w:val="18"/>
              </w:rPr>
              <w:t>playing</w:t>
            </w:r>
            <w:proofErr w:type="spellEnd"/>
            <w:r w:rsidRPr="00CB420A">
              <w:rPr>
                <w:color w:val="000000"/>
                <w:sz w:val="18"/>
                <w:szCs w:val="18"/>
              </w:rPr>
              <w:t xml:space="preserve">    10. </w:t>
            </w:r>
            <w:proofErr w:type="spellStart"/>
            <w:r w:rsidRPr="00CB420A">
              <w:rPr>
                <w:color w:val="000000"/>
                <w:sz w:val="18"/>
                <w:szCs w:val="18"/>
              </w:rPr>
              <w:t>Demonstration</w:t>
            </w:r>
            <w:proofErr w:type="spellEnd"/>
            <w:r w:rsidRPr="00CB420A">
              <w:rPr>
                <w:color w:val="000000"/>
                <w:sz w:val="18"/>
                <w:szCs w:val="18"/>
              </w:rPr>
              <w:t xml:space="preserve">    11. Brain </w:t>
            </w:r>
            <w:proofErr w:type="spellStart"/>
            <w:r w:rsidRPr="00CB420A">
              <w:rPr>
                <w:color w:val="000000"/>
                <w:sz w:val="18"/>
                <w:szCs w:val="18"/>
              </w:rPr>
              <w:t>storming</w:t>
            </w:r>
            <w:proofErr w:type="spellEnd"/>
            <w:r w:rsidRPr="00CB420A">
              <w:rPr>
                <w:color w:val="000000"/>
                <w:sz w:val="18"/>
                <w:szCs w:val="18"/>
              </w:rPr>
              <w:t xml:space="preserve">       12. Home </w:t>
            </w:r>
            <w:proofErr w:type="spellStart"/>
            <w:r w:rsidRPr="00CB420A">
              <w:rPr>
                <w:color w:val="000000"/>
                <w:sz w:val="18"/>
                <w:szCs w:val="18"/>
              </w:rPr>
              <w:t>work</w:t>
            </w:r>
            <w:proofErr w:type="spellEnd"/>
            <w:r w:rsidRPr="00CB420A">
              <w:rPr>
                <w:color w:val="000000"/>
                <w:sz w:val="18"/>
                <w:szCs w:val="18"/>
              </w:rPr>
              <w:t xml:space="preserve">   13. Case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14.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15. Panel </w:t>
            </w:r>
            <w:proofErr w:type="spellStart"/>
            <w:r w:rsidRPr="00CB420A">
              <w:rPr>
                <w:color w:val="000000"/>
                <w:sz w:val="18"/>
                <w:szCs w:val="18"/>
              </w:rPr>
              <w:t>discussion</w:t>
            </w:r>
            <w:proofErr w:type="spellEnd"/>
            <w:r w:rsidRPr="00CB420A">
              <w:rPr>
                <w:color w:val="000000"/>
                <w:sz w:val="18"/>
                <w:szCs w:val="18"/>
              </w:rPr>
              <w:t xml:space="preserve">    16. </w:t>
            </w:r>
            <w:proofErr w:type="spellStart"/>
            <w:r w:rsidRPr="00CB420A">
              <w:rPr>
                <w:color w:val="000000"/>
                <w:sz w:val="18"/>
                <w:szCs w:val="18"/>
              </w:rPr>
              <w:t>Seminary</w:t>
            </w:r>
            <w:proofErr w:type="spellEnd"/>
            <w:r w:rsidRPr="00CB420A">
              <w:rPr>
                <w:color w:val="000000"/>
                <w:sz w:val="18"/>
                <w:szCs w:val="18"/>
              </w:rPr>
              <w:t xml:space="preserve">         17. Learning </w:t>
            </w:r>
            <w:proofErr w:type="spellStart"/>
            <w:r w:rsidRPr="00CB420A">
              <w:rPr>
                <w:color w:val="000000"/>
                <w:sz w:val="18"/>
                <w:szCs w:val="18"/>
              </w:rPr>
              <w:t>diaries</w:t>
            </w:r>
            <w:proofErr w:type="spellEnd"/>
            <w:r w:rsidRPr="00CB420A">
              <w:rPr>
                <w:color w:val="000000"/>
                <w:sz w:val="18"/>
                <w:szCs w:val="18"/>
              </w:rPr>
              <w:t xml:space="preserve">     18.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19. </w:t>
            </w:r>
            <w:proofErr w:type="spellStart"/>
            <w:r w:rsidRPr="00CB420A">
              <w:rPr>
                <w:color w:val="000000"/>
                <w:sz w:val="18"/>
                <w:szCs w:val="18"/>
              </w:rPr>
              <w:t>Thesis</w:t>
            </w:r>
            <w:proofErr w:type="spellEnd"/>
            <w:r w:rsidRPr="00CB420A">
              <w:rPr>
                <w:color w:val="000000"/>
                <w:sz w:val="18"/>
                <w:szCs w:val="18"/>
              </w:rPr>
              <w:t xml:space="preserve">      20. </w:t>
            </w:r>
            <w:proofErr w:type="spellStart"/>
            <w:r w:rsidRPr="00CB420A">
              <w:rPr>
                <w:color w:val="000000"/>
                <w:sz w:val="18"/>
                <w:szCs w:val="18"/>
              </w:rPr>
              <w:t>Progress</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21. Presentation   22. Virtual </w:t>
            </w:r>
            <w:proofErr w:type="spellStart"/>
            <w:r w:rsidRPr="00CB420A">
              <w:rPr>
                <w:color w:val="000000"/>
                <w:sz w:val="18"/>
                <w:szCs w:val="18"/>
              </w:rPr>
              <w:t>game</w:t>
            </w:r>
            <w:proofErr w:type="spellEnd"/>
            <w:r w:rsidRPr="00CB420A">
              <w:rPr>
                <w:color w:val="000000"/>
                <w:sz w:val="18"/>
                <w:szCs w:val="18"/>
              </w:rPr>
              <w:t xml:space="preserve"> </w:t>
            </w:r>
            <w:proofErr w:type="spellStart"/>
            <w:r w:rsidRPr="00CB420A">
              <w:rPr>
                <w:color w:val="000000"/>
                <w:sz w:val="18"/>
                <w:szCs w:val="18"/>
              </w:rPr>
              <w:t>simulation</w:t>
            </w:r>
            <w:proofErr w:type="spellEnd"/>
            <w:r w:rsidRPr="00CB420A">
              <w:rPr>
                <w:color w:val="000000"/>
                <w:sz w:val="18"/>
                <w:szCs w:val="18"/>
              </w:rPr>
              <w:t xml:space="preserve">   23. Team-</w:t>
            </w:r>
            <w:proofErr w:type="spellStart"/>
            <w:r w:rsidRPr="00CB420A">
              <w:rPr>
                <w:color w:val="000000"/>
                <w:sz w:val="18"/>
                <w:szCs w:val="18"/>
              </w:rPr>
              <w:t>based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24. Video </w:t>
            </w:r>
            <w:proofErr w:type="spellStart"/>
            <w:r w:rsidRPr="00CB420A">
              <w:rPr>
                <w:color w:val="000000"/>
                <w:sz w:val="18"/>
                <w:szCs w:val="18"/>
              </w:rPr>
              <w:t>demonstration</w:t>
            </w:r>
            <w:proofErr w:type="spellEnd"/>
            <w:r w:rsidRPr="00CB420A">
              <w:rPr>
                <w:color w:val="000000"/>
                <w:sz w:val="18"/>
                <w:szCs w:val="18"/>
              </w:rPr>
              <w:t xml:space="preserve">   25. </w:t>
            </w:r>
            <w:proofErr w:type="spellStart"/>
            <w:r w:rsidRPr="00CB420A">
              <w:rPr>
                <w:color w:val="000000"/>
                <w:sz w:val="18"/>
                <w:szCs w:val="18"/>
              </w:rPr>
              <w:t>Book</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resource</w:t>
            </w:r>
            <w:proofErr w:type="spellEnd"/>
            <w:r w:rsidRPr="00CB420A">
              <w:rPr>
                <w:color w:val="000000"/>
                <w:sz w:val="18"/>
                <w:szCs w:val="18"/>
              </w:rPr>
              <w:t xml:space="preserve"> </w:t>
            </w:r>
            <w:proofErr w:type="spellStart"/>
            <w:r w:rsidRPr="00CB420A">
              <w:rPr>
                <w:color w:val="000000"/>
                <w:sz w:val="18"/>
                <w:szCs w:val="18"/>
              </w:rPr>
              <w:t>sharing</w:t>
            </w:r>
            <w:proofErr w:type="spellEnd"/>
            <w:r w:rsidRPr="00CB420A">
              <w:rPr>
                <w:color w:val="000000"/>
                <w:sz w:val="18"/>
                <w:szCs w:val="18"/>
              </w:rPr>
              <w:t xml:space="preserve">   26. Small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large</w:t>
            </w:r>
            <w:proofErr w:type="spellEnd"/>
            <w:r w:rsidRPr="00CB420A">
              <w:rPr>
                <w:color w:val="000000"/>
                <w:sz w:val="18"/>
                <w:szCs w:val="18"/>
              </w:rPr>
              <w:t xml:space="preserve">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discussion</w:t>
            </w:r>
            <w:proofErr w:type="spellEnd"/>
            <w:r w:rsidRPr="00CB420A">
              <w:rPr>
                <w:color w:val="000000"/>
                <w:sz w:val="18"/>
                <w:szCs w:val="18"/>
              </w:rPr>
              <w:t xml:space="preserve">   27. </w:t>
            </w:r>
            <w:proofErr w:type="spellStart"/>
            <w:r w:rsidRPr="00CB420A">
              <w:rPr>
                <w:color w:val="000000"/>
                <w:sz w:val="18"/>
                <w:szCs w:val="18"/>
              </w:rPr>
              <w:t>Preparing</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implementing</w:t>
            </w:r>
            <w:proofErr w:type="spellEnd"/>
            <w:r w:rsidRPr="00CB420A">
              <w:rPr>
                <w:color w:val="000000"/>
                <w:sz w:val="18"/>
                <w:szCs w:val="18"/>
              </w:rPr>
              <w:t xml:space="preserve"> a </w:t>
            </w:r>
            <w:proofErr w:type="spellStart"/>
            <w:r w:rsidRPr="00CB420A">
              <w:rPr>
                <w:color w:val="000000"/>
                <w:sz w:val="18"/>
                <w:szCs w:val="18"/>
              </w:rPr>
              <w:t>training</w:t>
            </w:r>
            <w:proofErr w:type="spellEnd"/>
            <w:r w:rsidRPr="00CB420A">
              <w:rPr>
                <w:color w:val="000000"/>
                <w:sz w:val="18"/>
                <w:szCs w:val="18"/>
              </w:rPr>
              <w:t xml:space="preserve"> plan   28. </w:t>
            </w:r>
            <w:proofErr w:type="spellStart"/>
            <w:r w:rsidRPr="00CB420A">
              <w:rPr>
                <w:color w:val="000000"/>
                <w:sz w:val="18"/>
                <w:szCs w:val="18"/>
              </w:rPr>
              <w:t>Simulation</w:t>
            </w:r>
            <w:proofErr w:type="spellEnd"/>
            <w:r w:rsidRPr="00CB420A">
              <w:rPr>
                <w:color w:val="000000"/>
                <w:sz w:val="18"/>
                <w:szCs w:val="18"/>
              </w:rPr>
              <w:t xml:space="preserve">    29. Case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with</w:t>
            </w:r>
            <w:proofErr w:type="spellEnd"/>
            <w:r w:rsidRPr="00CB420A">
              <w:rPr>
                <w:color w:val="000000"/>
                <w:sz w:val="18"/>
                <w:szCs w:val="18"/>
              </w:rPr>
              <w:t xml:space="preserve"> video </w:t>
            </w:r>
            <w:proofErr w:type="spellStart"/>
            <w:r w:rsidRPr="00CB420A">
              <w:rPr>
                <w:color w:val="000000"/>
                <w:sz w:val="18"/>
                <w:szCs w:val="18"/>
              </w:rPr>
              <w:t>footage</w:t>
            </w:r>
            <w:proofErr w:type="spellEnd"/>
            <w:r w:rsidRPr="00CB420A">
              <w:rPr>
                <w:color w:val="000000"/>
                <w:sz w:val="18"/>
                <w:szCs w:val="18"/>
              </w:rPr>
              <w:t xml:space="preserve">  30. </w:t>
            </w:r>
            <w:proofErr w:type="spellStart"/>
            <w:r w:rsidRPr="00CB420A">
              <w:rPr>
                <w:color w:val="000000"/>
                <w:sz w:val="18"/>
                <w:szCs w:val="18"/>
              </w:rPr>
              <w:t>Museum</w:t>
            </w:r>
            <w:proofErr w:type="spellEnd"/>
            <w:r w:rsidRPr="00CB420A">
              <w:rPr>
                <w:color w:val="000000"/>
                <w:sz w:val="18"/>
                <w:szCs w:val="18"/>
              </w:rPr>
              <w:t xml:space="preserve"> </w:t>
            </w:r>
            <w:proofErr w:type="spellStart"/>
            <w:r w:rsidRPr="00CB420A">
              <w:rPr>
                <w:color w:val="000000"/>
                <w:sz w:val="18"/>
                <w:szCs w:val="18"/>
              </w:rPr>
              <w:t>tour</w:t>
            </w:r>
            <w:proofErr w:type="spellEnd"/>
            <w:r w:rsidRPr="00CB420A">
              <w:rPr>
                <w:color w:val="000000"/>
                <w:sz w:val="18"/>
                <w:szCs w:val="18"/>
              </w:rPr>
              <w:t xml:space="preserve">   31. Film/</w:t>
            </w:r>
            <w:proofErr w:type="spellStart"/>
            <w:r w:rsidRPr="00CB420A">
              <w:rPr>
                <w:color w:val="000000"/>
                <w:sz w:val="18"/>
                <w:szCs w:val="18"/>
              </w:rPr>
              <w:t>documentary</w:t>
            </w:r>
            <w:proofErr w:type="spellEnd"/>
            <w:r w:rsidRPr="00CB420A">
              <w:rPr>
                <w:color w:val="000000"/>
                <w:sz w:val="18"/>
                <w:szCs w:val="18"/>
              </w:rPr>
              <w:t xml:space="preserve"> </w:t>
            </w:r>
            <w:proofErr w:type="spellStart"/>
            <w:r w:rsidRPr="00CB420A">
              <w:rPr>
                <w:color w:val="000000"/>
                <w:sz w:val="18"/>
                <w:szCs w:val="18"/>
              </w:rPr>
              <w:t>screening</w:t>
            </w:r>
            <w:proofErr w:type="spellEnd"/>
            <w:r w:rsidRPr="00CB420A">
              <w:rPr>
                <w:color w:val="000000"/>
                <w:sz w:val="18"/>
                <w:szCs w:val="18"/>
              </w:rPr>
              <w:t xml:space="preserve">     32. </w:t>
            </w:r>
            <w:proofErr w:type="spellStart"/>
            <w:r w:rsidRPr="00CB420A">
              <w:rPr>
                <w:color w:val="000000"/>
                <w:sz w:val="18"/>
                <w:szCs w:val="18"/>
              </w:rPr>
              <w:t>Warm-up</w:t>
            </w:r>
            <w:proofErr w:type="spellEnd"/>
            <w:r w:rsidRPr="00CB420A">
              <w:rPr>
                <w:color w:val="000000"/>
                <w:sz w:val="18"/>
                <w:szCs w:val="18"/>
              </w:rPr>
              <w:t xml:space="preserve"> </w:t>
            </w:r>
            <w:proofErr w:type="spellStart"/>
            <w:r w:rsidRPr="00CB420A">
              <w:rPr>
                <w:color w:val="000000"/>
                <w:sz w:val="18"/>
                <w:szCs w:val="18"/>
              </w:rPr>
              <w:t>exercises</w:t>
            </w:r>
            <w:proofErr w:type="spellEnd"/>
            <w:r w:rsidRPr="00CB420A">
              <w:rPr>
                <w:color w:val="000000"/>
                <w:sz w:val="18"/>
                <w:szCs w:val="18"/>
              </w:rPr>
              <w:t xml:space="preserve">     33. Case </w:t>
            </w:r>
            <w:proofErr w:type="spellStart"/>
            <w:r w:rsidRPr="00CB420A">
              <w:rPr>
                <w:color w:val="000000"/>
                <w:sz w:val="18"/>
                <w:szCs w:val="18"/>
              </w:rPr>
              <w:t>study</w:t>
            </w:r>
            <w:proofErr w:type="spellEnd"/>
          </w:p>
        </w:tc>
      </w:tr>
      <w:tr w:rsidR="00CB420A" w14:paraId="319A2D3A" w14:textId="77777777" w:rsidTr="00CB420A">
        <w:trPr>
          <w:trHeight w:val="270"/>
          <w:jc w:val="center"/>
        </w:trPr>
        <w:tc>
          <w:tcPr>
            <w:tcW w:w="219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38" w14:textId="6D00B9F5" w:rsidR="00CB420A" w:rsidRPr="00CB420A" w:rsidRDefault="00CB420A" w:rsidP="00CB420A">
            <w:pPr>
              <w:jc w:val="both"/>
              <w:rPr>
                <w:rFonts w:ascii="Times New Roman" w:eastAsia="Times New Roman" w:hAnsi="Times New Roman" w:cs="Times New Roman"/>
                <w:sz w:val="18"/>
                <w:szCs w:val="18"/>
              </w:rPr>
            </w:pPr>
            <w:r w:rsidRPr="00CB420A">
              <w:rPr>
                <w:rFonts w:ascii="Times New Roman" w:eastAsia="Times New Roman" w:hAnsi="Times New Roman" w:cs="Times New Roman"/>
                <w:b/>
                <w:sz w:val="18"/>
                <w:szCs w:val="18"/>
              </w:rPr>
              <w:t xml:space="preserve">Evaluation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4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D39" w14:textId="41811F5C" w:rsidR="00CB420A" w:rsidRPr="005231C8" w:rsidRDefault="00CB420A" w:rsidP="005231C8">
            <w:pPr>
              <w:pStyle w:val="NormalWeb"/>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Midterm</w:t>
            </w:r>
            <w:proofErr w:type="spellEnd"/>
            <w:r w:rsidRPr="00CB420A">
              <w:rPr>
                <w:color w:val="000000"/>
                <w:sz w:val="18"/>
                <w:szCs w:val="18"/>
              </w:rPr>
              <w:t xml:space="preserve">        2. Final </w:t>
            </w:r>
            <w:proofErr w:type="spellStart"/>
            <w:r w:rsidRPr="00CB420A">
              <w:rPr>
                <w:color w:val="000000"/>
                <w:sz w:val="18"/>
                <w:szCs w:val="18"/>
              </w:rPr>
              <w:t>exam</w:t>
            </w:r>
            <w:proofErr w:type="spellEnd"/>
            <w:r w:rsidRPr="00CB420A">
              <w:rPr>
                <w:color w:val="000000"/>
                <w:sz w:val="18"/>
                <w:szCs w:val="18"/>
              </w:rPr>
              <w:t xml:space="preserve">         3.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assessment</w:t>
            </w:r>
            <w:proofErr w:type="spellEnd"/>
            <w:r w:rsidRPr="00CB420A">
              <w:rPr>
                <w:color w:val="000000"/>
                <w:sz w:val="18"/>
                <w:szCs w:val="18"/>
              </w:rPr>
              <w:t xml:space="preserve">   4. Project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6. </w:t>
            </w:r>
            <w:proofErr w:type="spellStart"/>
            <w:r w:rsidRPr="00CB420A">
              <w:rPr>
                <w:color w:val="000000"/>
                <w:sz w:val="18"/>
                <w:szCs w:val="18"/>
              </w:rPr>
              <w:t>Clinical</w:t>
            </w:r>
            <w:proofErr w:type="spellEnd"/>
            <w:r w:rsidRPr="00CB420A">
              <w:rPr>
                <w:color w:val="000000"/>
                <w:sz w:val="18"/>
                <w:szCs w:val="18"/>
              </w:rPr>
              <w:t xml:space="preserve"> </w:t>
            </w:r>
            <w:proofErr w:type="spellStart"/>
            <w:r w:rsidRPr="00CB420A">
              <w:rPr>
                <w:color w:val="000000"/>
                <w:sz w:val="18"/>
                <w:szCs w:val="18"/>
              </w:rPr>
              <w:t>practice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7.Assignment/</w:t>
            </w:r>
            <w:proofErr w:type="spellStart"/>
            <w:r w:rsidRPr="00CB420A">
              <w:rPr>
                <w:color w:val="000000"/>
                <w:sz w:val="18"/>
                <w:szCs w:val="18"/>
              </w:rPr>
              <w:t>reports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8. </w:t>
            </w:r>
            <w:proofErr w:type="spellStart"/>
            <w:r w:rsidRPr="00CB420A">
              <w:rPr>
                <w:color w:val="000000"/>
                <w:sz w:val="18"/>
                <w:szCs w:val="18"/>
              </w:rPr>
              <w:t>Seminary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9. Learning </w:t>
            </w:r>
            <w:proofErr w:type="spellStart"/>
            <w:r w:rsidRPr="00CB420A">
              <w:rPr>
                <w:color w:val="000000"/>
                <w:sz w:val="18"/>
                <w:szCs w:val="18"/>
              </w:rPr>
              <w:t>diary</w:t>
            </w:r>
            <w:proofErr w:type="spellEnd"/>
            <w:r w:rsidRPr="00CB420A">
              <w:rPr>
                <w:color w:val="000000"/>
                <w:sz w:val="18"/>
                <w:szCs w:val="18"/>
              </w:rPr>
              <w:t xml:space="preserve">    10.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11. </w:t>
            </w:r>
            <w:proofErr w:type="spellStart"/>
            <w:r w:rsidRPr="00CB420A">
              <w:rPr>
                <w:color w:val="000000"/>
                <w:sz w:val="18"/>
                <w:szCs w:val="18"/>
              </w:rPr>
              <w:t>Thesis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12.Quiz    13. Presentation </w:t>
            </w:r>
            <w:proofErr w:type="spellStart"/>
            <w:r w:rsidRPr="00CB420A">
              <w:rPr>
                <w:color w:val="000000"/>
                <w:sz w:val="18"/>
                <w:szCs w:val="18"/>
              </w:rPr>
              <w:t>evaluation</w:t>
            </w:r>
            <w:proofErr w:type="spellEnd"/>
            <w:r w:rsidRPr="00CB420A">
              <w:rPr>
                <w:color w:val="000000"/>
                <w:sz w:val="18"/>
                <w:szCs w:val="18"/>
              </w:rPr>
              <w:t xml:space="preserve">   14. </w:t>
            </w:r>
            <w:proofErr w:type="spellStart"/>
            <w:r w:rsidRPr="00CB420A">
              <w:rPr>
                <w:color w:val="000000"/>
                <w:sz w:val="18"/>
                <w:szCs w:val="18"/>
              </w:rPr>
              <w:t>Performance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15-Practice </w:t>
            </w:r>
            <w:proofErr w:type="spellStart"/>
            <w:r w:rsidRPr="00CB420A">
              <w:rPr>
                <w:color w:val="000000"/>
                <w:sz w:val="18"/>
                <w:szCs w:val="18"/>
              </w:rPr>
              <w:t>Exam</w:t>
            </w:r>
            <w:proofErr w:type="spellEnd"/>
            <w:r w:rsidRPr="00CB420A">
              <w:rPr>
                <w:color w:val="000000"/>
                <w:sz w:val="18"/>
                <w:szCs w:val="18"/>
              </w:rPr>
              <w:t xml:space="preserve">  16. Video </w:t>
            </w:r>
            <w:proofErr w:type="spellStart"/>
            <w:r w:rsidRPr="00CB420A">
              <w:rPr>
                <w:color w:val="000000"/>
                <w:sz w:val="18"/>
                <w:szCs w:val="18"/>
              </w:rPr>
              <w:t>screening</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17. Video </w:t>
            </w:r>
            <w:proofErr w:type="spellStart"/>
            <w:r w:rsidRPr="00CB420A">
              <w:rPr>
                <w:color w:val="000000"/>
                <w:sz w:val="18"/>
                <w:szCs w:val="18"/>
              </w:rPr>
              <w:t>case</w:t>
            </w:r>
            <w:proofErr w:type="spellEnd"/>
            <w:r w:rsidRPr="00CB420A">
              <w:rPr>
                <w:color w:val="000000"/>
                <w:sz w:val="18"/>
                <w:szCs w:val="18"/>
              </w:rPr>
              <w:t xml:space="preserv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18. </w:t>
            </w:r>
            <w:proofErr w:type="spellStart"/>
            <w:r w:rsidRPr="00CB420A">
              <w:rPr>
                <w:color w:val="000000"/>
                <w:sz w:val="18"/>
                <w:szCs w:val="18"/>
              </w:rPr>
              <w:t>Observation</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19. </w:t>
            </w:r>
            <w:proofErr w:type="spellStart"/>
            <w:r w:rsidRPr="00CB420A">
              <w:rPr>
                <w:color w:val="000000"/>
                <w:sz w:val="18"/>
                <w:szCs w:val="18"/>
              </w:rPr>
              <w:t>Interview</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20. </w:t>
            </w:r>
            <w:proofErr w:type="spellStart"/>
            <w:r w:rsidRPr="00CB420A">
              <w:rPr>
                <w:color w:val="000000"/>
                <w:sz w:val="18"/>
                <w:szCs w:val="18"/>
              </w:rPr>
              <w:t>Nursing</w:t>
            </w:r>
            <w:proofErr w:type="spellEnd"/>
            <w:r w:rsidRPr="00CB420A">
              <w:rPr>
                <w:color w:val="000000"/>
                <w:sz w:val="18"/>
                <w:szCs w:val="18"/>
              </w:rPr>
              <w:t xml:space="preserve"> </w:t>
            </w:r>
            <w:proofErr w:type="spellStart"/>
            <w:r w:rsidRPr="00CB420A">
              <w:rPr>
                <w:color w:val="000000"/>
                <w:sz w:val="18"/>
                <w:szCs w:val="18"/>
              </w:rPr>
              <w:t>process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21.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22. Case </w:t>
            </w:r>
            <w:proofErr w:type="spellStart"/>
            <w:r w:rsidRPr="00CB420A">
              <w:rPr>
                <w:color w:val="000000"/>
                <w:sz w:val="18"/>
                <w:szCs w:val="18"/>
              </w:rPr>
              <w:t>evaluation</w:t>
            </w:r>
            <w:proofErr w:type="spellEnd"/>
            <w:r w:rsidRPr="00CB420A">
              <w:rPr>
                <w:color w:val="000000"/>
                <w:sz w:val="18"/>
                <w:szCs w:val="18"/>
              </w:rPr>
              <w:t xml:space="preserve"> 23. </w:t>
            </w:r>
            <w:proofErr w:type="spellStart"/>
            <w:r w:rsidRPr="00CB420A">
              <w:rPr>
                <w:color w:val="000000"/>
                <w:sz w:val="18"/>
                <w:szCs w:val="18"/>
              </w:rPr>
              <w:t>Care</w:t>
            </w:r>
            <w:proofErr w:type="spellEnd"/>
            <w:r w:rsidRPr="00CB420A">
              <w:rPr>
                <w:color w:val="000000"/>
                <w:sz w:val="18"/>
                <w:szCs w:val="18"/>
              </w:rPr>
              <w:t xml:space="preserve"> plan </w:t>
            </w:r>
            <w:proofErr w:type="spellStart"/>
            <w:r w:rsidRPr="00CB420A">
              <w:rPr>
                <w:color w:val="000000"/>
                <w:sz w:val="18"/>
                <w:szCs w:val="18"/>
              </w:rPr>
              <w:t>evaluation</w:t>
            </w:r>
            <w:proofErr w:type="spellEnd"/>
          </w:p>
        </w:tc>
      </w:tr>
    </w:tbl>
    <w:p w14:paraId="319A2D3B" w14:textId="77777777" w:rsidR="001A25B9" w:rsidRDefault="00D81B51">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 </w:t>
      </w:r>
    </w:p>
    <w:tbl>
      <w:tblPr>
        <w:tblStyle w:val="affe"/>
        <w:tblW w:w="9150"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99"/>
        <w:gridCol w:w="6730"/>
        <w:gridCol w:w="1721"/>
      </w:tblGrid>
      <w:tr w:rsidR="00A376B0" w14:paraId="66AB6263" w14:textId="77777777" w:rsidTr="0007406E">
        <w:trPr>
          <w:trHeight w:val="198"/>
          <w:jc w:val="center"/>
        </w:trPr>
        <w:tc>
          <w:tcPr>
            <w:tcW w:w="9150"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D92E015" w14:textId="77777777" w:rsidR="00A376B0" w:rsidRDefault="00A376B0" w:rsidP="0007406E">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WEEKLY COURSE CONTENT</w:t>
            </w:r>
          </w:p>
        </w:tc>
      </w:tr>
      <w:tr w:rsidR="00A376B0" w14:paraId="5327570E" w14:textId="77777777" w:rsidTr="0007406E">
        <w:trPr>
          <w:trHeight w:val="169"/>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7EA6B39" w14:textId="77777777" w:rsidR="00A376B0" w:rsidRPr="001B1C22" w:rsidRDefault="00A376B0" w:rsidP="0007406E">
            <w:pPr>
              <w:rPr>
                <w:rFonts w:ascii="Times New Roman" w:eastAsia="Times New Roman" w:hAnsi="Times New Roman" w:cs="Times New Roman"/>
                <w:b/>
                <w:sz w:val="18"/>
                <w:szCs w:val="18"/>
              </w:rPr>
            </w:pPr>
            <w:proofErr w:type="spellStart"/>
            <w:r w:rsidRPr="001B1C22">
              <w:rPr>
                <w:rFonts w:ascii="Times New Roman" w:eastAsia="Times New Roman" w:hAnsi="Times New Roman" w:cs="Times New Roman"/>
                <w:b/>
                <w:sz w:val="18"/>
                <w:szCs w:val="18"/>
              </w:rPr>
              <w:t>Week</w:t>
            </w:r>
            <w:proofErr w:type="spellEnd"/>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7203BD4" w14:textId="77777777" w:rsidR="00A376B0" w:rsidRDefault="00A376B0" w:rsidP="0007406E">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Topics</w:t>
            </w:r>
            <w:proofErr w:type="spellEnd"/>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AA410DB" w14:textId="77777777" w:rsidR="00A376B0" w:rsidRDefault="00A376B0" w:rsidP="0007406E">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Study</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Materials</w:t>
            </w:r>
            <w:proofErr w:type="spellEnd"/>
          </w:p>
        </w:tc>
      </w:tr>
      <w:tr w:rsidR="00A376B0" w14:paraId="2F8F2B12" w14:textId="77777777" w:rsidTr="0007406E">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743A874" w14:textId="77777777" w:rsidR="00A376B0" w:rsidRDefault="00A376B0" w:rsidP="0007406E">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C7599FC" w14:textId="77777777" w:rsidR="00A376B0" w:rsidRPr="00A376B0" w:rsidRDefault="00A376B0" w:rsidP="00A376B0">
            <w:pPr>
              <w:pStyle w:val="NormalWeb"/>
              <w:spacing w:before="0" w:beforeAutospacing="0" w:after="0" w:afterAutospacing="0"/>
              <w:jc w:val="both"/>
              <w:textAlignment w:val="baseline"/>
              <w:rPr>
                <w:color w:val="000000"/>
                <w:sz w:val="18"/>
                <w:szCs w:val="18"/>
              </w:rPr>
            </w:pPr>
            <w:proofErr w:type="spellStart"/>
            <w:r w:rsidRPr="00A376B0">
              <w:rPr>
                <w:color w:val="000000"/>
                <w:sz w:val="18"/>
                <w:szCs w:val="18"/>
              </w:rPr>
              <w:t>Explanation</w:t>
            </w:r>
            <w:proofErr w:type="spellEnd"/>
            <w:r w:rsidRPr="00A376B0">
              <w:rPr>
                <w:color w:val="000000"/>
                <w:sz w:val="18"/>
                <w:szCs w:val="18"/>
              </w:rPr>
              <w:t xml:space="preserve"> of </w:t>
            </w:r>
            <w:proofErr w:type="spellStart"/>
            <w:r w:rsidRPr="00A376B0">
              <w:rPr>
                <w:color w:val="000000"/>
                <w:sz w:val="18"/>
                <w:szCs w:val="18"/>
              </w:rPr>
              <w:t>course</w:t>
            </w:r>
            <w:proofErr w:type="spellEnd"/>
            <w:r w:rsidRPr="00A376B0">
              <w:rPr>
                <w:color w:val="000000"/>
                <w:sz w:val="18"/>
                <w:szCs w:val="18"/>
              </w:rPr>
              <w:t xml:space="preserve"> </w:t>
            </w:r>
            <w:proofErr w:type="spellStart"/>
            <w:r w:rsidRPr="00A376B0">
              <w:rPr>
                <w:color w:val="000000"/>
                <w:sz w:val="18"/>
                <w:szCs w:val="18"/>
              </w:rPr>
              <w:t>content</w:t>
            </w:r>
            <w:proofErr w:type="spellEnd"/>
            <w:r w:rsidRPr="00A376B0">
              <w:rPr>
                <w:color w:val="000000"/>
                <w:sz w:val="18"/>
                <w:szCs w:val="18"/>
              </w:rPr>
              <w:t xml:space="preserve"> </w:t>
            </w:r>
            <w:proofErr w:type="spellStart"/>
            <w:r w:rsidRPr="00A376B0">
              <w:rPr>
                <w:color w:val="000000"/>
                <w:sz w:val="18"/>
                <w:szCs w:val="18"/>
              </w:rPr>
              <w:t>and</w:t>
            </w:r>
            <w:proofErr w:type="spellEnd"/>
            <w:r w:rsidRPr="00A376B0">
              <w:rPr>
                <w:color w:val="000000"/>
                <w:sz w:val="18"/>
                <w:szCs w:val="18"/>
              </w:rPr>
              <w:t xml:space="preserve"> </w:t>
            </w:r>
            <w:proofErr w:type="spellStart"/>
            <w:r w:rsidRPr="00A376B0">
              <w:rPr>
                <w:color w:val="000000"/>
                <w:sz w:val="18"/>
                <w:szCs w:val="18"/>
              </w:rPr>
              <w:t>purpose</w:t>
            </w:r>
            <w:proofErr w:type="spellEnd"/>
          </w:p>
          <w:p w14:paraId="731F58CF" w14:textId="68D7D570" w:rsidR="00A376B0" w:rsidRPr="00A376B0" w:rsidRDefault="00A376B0" w:rsidP="00A376B0">
            <w:pPr>
              <w:pStyle w:val="NormalWeb"/>
              <w:spacing w:before="0" w:beforeAutospacing="0" w:after="0" w:afterAutospacing="0"/>
              <w:jc w:val="both"/>
              <w:textAlignment w:val="baseline"/>
              <w:rPr>
                <w:color w:val="000000"/>
                <w:sz w:val="18"/>
                <w:szCs w:val="18"/>
              </w:rPr>
            </w:pPr>
            <w:r w:rsidRPr="00A376B0">
              <w:rPr>
                <w:color w:val="000000"/>
                <w:sz w:val="18"/>
                <w:szCs w:val="18"/>
              </w:rPr>
              <w:t xml:space="preserve">Basics of </w:t>
            </w:r>
            <w:proofErr w:type="spellStart"/>
            <w:r w:rsidRPr="00A376B0">
              <w:rPr>
                <w:color w:val="000000"/>
                <w:sz w:val="18"/>
                <w:szCs w:val="18"/>
              </w:rPr>
              <w:t>nutrition</w:t>
            </w:r>
            <w:proofErr w:type="spellEnd"/>
            <w:r w:rsidRPr="00A376B0">
              <w:rPr>
                <w:color w:val="000000"/>
                <w:sz w:val="18"/>
                <w:szCs w:val="18"/>
              </w:rPr>
              <w:t xml:space="preserve"> </w:t>
            </w:r>
            <w:proofErr w:type="spellStart"/>
            <w:r w:rsidRPr="00A376B0">
              <w:rPr>
                <w:color w:val="000000"/>
                <w:sz w:val="18"/>
                <w:szCs w:val="18"/>
              </w:rPr>
              <w:t>principles</w:t>
            </w:r>
            <w:proofErr w:type="spellEnd"/>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49EEA4C" w14:textId="77777777" w:rsidR="00A376B0" w:rsidRDefault="00A376B0" w:rsidP="0007406E">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Related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literature</w:t>
            </w:r>
            <w:proofErr w:type="spellEnd"/>
          </w:p>
        </w:tc>
      </w:tr>
      <w:tr w:rsidR="00A376B0" w14:paraId="7E150FEA" w14:textId="77777777" w:rsidTr="0007406E">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27413A1" w14:textId="77777777" w:rsidR="00A376B0" w:rsidRDefault="00A376B0" w:rsidP="0007406E">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C3F19B1" w14:textId="57712410" w:rsidR="00A376B0" w:rsidRPr="007E111E" w:rsidRDefault="00A376B0" w:rsidP="007E111E">
            <w:pPr>
              <w:pStyle w:val="NormalWeb"/>
              <w:spacing w:before="0" w:beforeAutospacing="0" w:after="0" w:afterAutospacing="0"/>
              <w:jc w:val="both"/>
              <w:rPr>
                <w:sz w:val="18"/>
                <w:szCs w:val="18"/>
              </w:rPr>
            </w:pPr>
            <w:r>
              <w:rPr>
                <w:bCs/>
                <w:color w:val="000000"/>
                <w:sz w:val="18"/>
                <w:szCs w:val="18"/>
              </w:rPr>
              <w:t xml:space="preserve">A </w:t>
            </w:r>
            <w:proofErr w:type="spellStart"/>
            <w:r>
              <w:rPr>
                <w:bCs/>
                <w:color w:val="000000"/>
                <w:sz w:val="18"/>
                <w:szCs w:val="18"/>
              </w:rPr>
              <w:t>Healthy</w:t>
            </w:r>
            <w:proofErr w:type="spellEnd"/>
            <w:r>
              <w:rPr>
                <w:bCs/>
                <w:color w:val="000000"/>
                <w:sz w:val="18"/>
                <w:szCs w:val="18"/>
              </w:rPr>
              <w:t xml:space="preserve"> </w:t>
            </w:r>
            <w:proofErr w:type="spellStart"/>
            <w:r>
              <w:rPr>
                <w:bCs/>
                <w:color w:val="000000"/>
                <w:sz w:val="18"/>
                <w:szCs w:val="18"/>
              </w:rPr>
              <w:t>Diet</w:t>
            </w:r>
            <w:proofErr w:type="spellEnd"/>
            <w:r>
              <w:rPr>
                <w:bCs/>
                <w:color w:val="000000"/>
                <w:sz w:val="18"/>
                <w:szCs w:val="18"/>
              </w:rPr>
              <w:t>/</w:t>
            </w:r>
            <w:proofErr w:type="spellStart"/>
            <w:r w:rsidRPr="00A376B0">
              <w:rPr>
                <w:bCs/>
                <w:color w:val="000000"/>
                <w:sz w:val="18"/>
                <w:szCs w:val="18"/>
              </w:rPr>
              <w:t>Digestion</w:t>
            </w:r>
            <w:proofErr w:type="spellEnd"/>
            <w:r w:rsidRPr="00A376B0">
              <w:rPr>
                <w:bCs/>
                <w:color w:val="000000"/>
                <w:sz w:val="18"/>
                <w:szCs w:val="18"/>
              </w:rPr>
              <w:t xml:space="preserve">, </w:t>
            </w:r>
            <w:proofErr w:type="spellStart"/>
            <w:r w:rsidRPr="00A376B0">
              <w:rPr>
                <w:bCs/>
                <w:color w:val="000000"/>
                <w:sz w:val="18"/>
                <w:szCs w:val="18"/>
              </w:rPr>
              <w:t>Absorption</w:t>
            </w:r>
            <w:proofErr w:type="spellEnd"/>
            <w:r w:rsidRPr="00A376B0">
              <w:rPr>
                <w:bCs/>
                <w:color w:val="000000"/>
                <w:sz w:val="18"/>
                <w:szCs w:val="18"/>
              </w:rPr>
              <w:t xml:space="preserve"> </w:t>
            </w:r>
            <w:proofErr w:type="spellStart"/>
            <w:r w:rsidRPr="00A376B0">
              <w:rPr>
                <w:bCs/>
                <w:color w:val="000000"/>
                <w:sz w:val="18"/>
                <w:szCs w:val="18"/>
              </w:rPr>
              <w:t>and</w:t>
            </w:r>
            <w:proofErr w:type="spellEnd"/>
            <w:r w:rsidRPr="00A376B0">
              <w:rPr>
                <w:bCs/>
                <w:color w:val="000000"/>
                <w:sz w:val="18"/>
                <w:szCs w:val="18"/>
              </w:rPr>
              <w:t xml:space="preserve"> Transport</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BC98C37" w14:textId="77777777" w:rsidR="00A376B0" w:rsidRDefault="00A376B0" w:rsidP="0007406E">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Related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literature</w:t>
            </w:r>
            <w:proofErr w:type="spellEnd"/>
          </w:p>
        </w:tc>
      </w:tr>
      <w:tr w:rsidR="00A376B0" w14:paraId="3B4360D0" w14:textId="77777777" w:rsidTr="0007406E">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910809E" w14:textId="77777777" w:rsidR="00A376B0" w:rsidRDefault="00A376B0" w:rsidP="0007406E">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922E392" w14:textId="1A9DB8C9" w:rsidR="00A376B0" w:rsidRPr="007E111E" w:rsidRDefault="00A376B0" w:rsidP="007E111E">
            <w:pPr>
              <w:pStyle w:val="NormalWeb"/>
              <w:spacing w:before="0" w:beforeAutospacing="0" w:after="0" w:afterAutospacing="0"/>
              <w:jc w:val="both"/>
              <w:rPr>
                <w:sz w:val="18"/>
                <w:szCs w:val="18"/>
              </w:rPr>
            </w:pPr>
            <w:proofErr w:type="spellStart"/>
            <w:r w:rsidRPr="00A376B0">
              <w:rPr>
                <w:bCs/>
                <w:color w:val="000000"/>
                <w:sz w:val="18"/>
                <w:szCs w:val="18"/>
              </w:rPr>
              <w:t>Carbohydrates</w:t>
            </w:r>
            <w:proofErr w:type="spellEnd"/>
            <w:r w:rsidRPr="00A376B0">
              <w:rPr>
                <w:bCs/>
                <w:color w:val="000000"/>
                <w:sz w:val="18"/>
                <w:szCs w:val="18"/>
              </w:rPr>
              <w:t xml:space="preserve"> </w:t>
            </w:r>
            <w:proofErr w:type="spellStart"/>
            <w:r w:rsidRPr="00A376B0">
              <w:rPr>
                <w:bCs/>
                <w:color w:val="000000"/>
                <w:sz w:val="18"/>
                <w:szCs w:val="18"/>
              </w:rPr>
              <w:t>Overview</w:t>
            </w:r>
            <w:proofErr w:type="spellEnd"/>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tcPr>
          <w:p w14:paraId="2A813E65" w14:textId="77777777" w:rsidR="00A376B0" w:rsidRDefault="00A376B0" w:rsidP="0007406E">
            <w:pPr>
              <w:jc w:val="center"/>
              <w:rPr>
                <w:rFonts w:ascii="Times New Roman" w:eastAsia="Times New Roman" w:hAnsi="Times New Roman" w:cs="Times New Roman"/>
                <w:sz w:val="18"/>
                <w:szCs w:val="18"/>
              </w:rPr>
            </w:pPr>
            <w:proofErr w:type="spellStart"/>
            <w:r w:rsidRPr="00C01A95">
              <w:rPr>
                <w:rFonts w:ascii="Times New Roman" w:eastAsia="Times New Roman" w:hAnsi="Times New Roman" w:cs="Times New Roman"/>
                <w:sz w:val="18"/>
                <w:szCs w:val="18"/>
              </w:rPr>
              <w:t>Related</w:t>
            </w:r>
            <w:proofErr w:type="spellEnd"/>
            <w:r w:rsidRPr="00C01A95">
              <w:rPr>
                <w:rFonts w:ascii="Times New Roman" w:eastAsia="Times New Roman" w:hAnsi="Times New Roman" w:cs="Times New Roman"/>
                <w:sz w:val="18"/>
                <w:szCs w:val="18"/>
              </w:rPr>
              <w:t xml:space="preserve"> </w:t>
            </w:r>
            <w:proofErr w:type="spellStart"/>
            <w:r w:rsidRPr="00C01A95">
              <w:rPr>
                <w:rFonts w:ascii="Times New Roman" w:eastAsia="Times New Roman" w:hAnsi="Times New Roman" w:cs="Times New Roman"/>
                <w:sz w:val="18"/>
                <w:szCs w:val="18"/>
              </w:rPr>
              <w:t>literature</w:t>
            </w:r>
            <w:proofErr w:type="spellEnd"/>
          </w:p>
        </w:tc>
      </w:tr>
      <w:tr w:rsidR="00A376B0" w14:paraId="4B661103" w14:textId="77777777" w:rsidTr="0007406E">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2E5E747" w14:textId="77777777" w:rsidR="00A376B0" w:rsidRDefault="00A376B0" w:rsidP="0007406E">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66C0D02" w14:textId="71D9BD65" w:rsidR="00A376B0" w:rsidRPr="00A376B0" w:rsidRDefault="007E111E" w:rsidP="007E111E">
            <w:pPr>
              <w:pStyle w:val="NormalWeb"/>
              <w:spacing w:before="0" w:beforeAutospacing="0" w:after="0" w:afterAutospacing="0"/>
              <w:jc w:val="both"/>
              <w:textAlignment w:val="baseline"/>
              <w:rPr>
                <w:color w:val="000000"/>
                <w:sz w:val="18"/>
                <w:szCs w:val="18"/>
              </w:rPr>
            </w:pPr>
            <w:proofErr w:type="spellStart"/>
            <w:r>
              <w:rPr>
                <w:color w:val="000000"/>
                <w:sz w:val="18"/>
                <w:szCs w:val="18"/>
              </w:rPr>
              <w:t>C</w:t>
            </w:r>
            <w:r w:rsidR="00A376B0" w:rsidRPr="00A376B0">
              <w:rPr>
                <w:color w:val="000000"/>
                <w:sz w:val="18"/>
                <w:szCs w:val="18"/>
              </w:rPr>
              <w:t>arbohydrates</w:t>
            </w:r>
            <w:proofErr w:type="spellEnd"/>
            <w:r w:rsidR="00A376B0" w:rsidRPr="00A376B0">
              <w:rPr>
                <w:color w:val="000000"/>
                <w:sz w:val="18"/>
                <w:szCs w:val="18"/>
              </w:rPr>
              <w:t xml:space="preserve"> </w:t>
            </w:r>
            <w:r>
              <w:rPr>
                <w:color w:val="000000"/>
                <w:sz w:val="18"/>
                <w:szCs w:val="18"/>
              </w:rPr>
              <w:t>(</w:t>
            </w:r>
            <w:proofErr w:type="spellStart"/>
            <w:r w:rsidRPr="007E111E">
              <w:rPr>
                <w:color w:val="000000"/>
                <w:sz w:val="18"/>
                <w:szCs w:val="18"/>
              </w:rPr>
              <w:t>Starch</w:t>
            </w:r>
            <w:proofErr w:type="spellEnd"/>
            <w:r w:rsidRPr="007E111E">
              <w:rPr>
                <w:color w:val="000000"/>
                <w:sz w:val="18"/>
                <w:szCs w:val="18"/>
              </w:rPr>
              <w:t xml:space="preserve">, </w:t>
            </w:r>
            <w:proofErr w:type="spellStart"/>
            <w:r w:rsidRPr="007E111E">
              <w:rPr>
                <w:color w:val="000000"/>
                <w:sz w:val="18"/>
                <w:szCs w:val="18"/>
              </w:rPr>
              <w:t>Sugar</w:t>
            </w:r>
            <w:proofErr w:type="spellEnd"/>
            <w:r w:rsidRPr="007E111E">
              <w:rPr>
                <w:color w:val="000000"/>
                <w:sz w:val="18"/>
                <w:szCs w:val="18"/>
              </w:rPr>
              <w:t xml:space="preserve"> </w:t>
            </w:r>
            <w:proofErr w:type="spellStart"/>
            <w:r w:rsidRPr="007E111E">
              <w:rPr>
                <w:color w:val="000000"/>
                <w:sz w:val="18"/>
                <w:szCs w:val="18"/>
              </w:rPr>
              <w:t>and</w:t>
            </w:r>
            <w:proofErr w:type="spellEnd"/>
            <w:r w:rsidRPr="007E111E">
              <w:rPr>
                <w:color w:val="000000"/>
                <w:sz w:val="18"/>
                <w:szCs w:val="18"/>
              </w:rPr>
              <w:t xml:space="preserve"> </w:t>
            </w:r>
            <w:proofErr w:type="spellStart"/>
            <w:r w:rsidRPr="007E111E">
              <w:rPr>
                <w:color w:val="000000"/>
                <w:sz w:val="18"/>
                <w:szCs w:val="18"/>
              </w:rPr>
              <w:t>Dietary</w:t>
            </w:r>
            <w:proofErr w:type="spellEnd"/>
            <w:r w:rsidRPr="007E111E">
              <w:rPr>
                <w:color w:val="000000"/>
                <w:sz w:val="18"/>
                <w:szCs w:val="18"/>
              </w:rPr>
              <w:t xml:space="preserve"> Fiber</w:t>
            </w:r>
            <w:r>
              <w:rPr>
                <w:color w:val="000000"/>
                <w:sz w:val="18"/>
                <w:szCs w:val="18"/>
              </w:rPr>
              <w:t>)</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tcPr>
          <w:p w14:paraId="5A3C03AE" w14:textId="77777777" w:rsidR="00A376B0" w:rsidRDefault="00A376B0" w:rsidP="0007406E">
            <w:pPr>
              <w:jc w:val="center"/>
              <w:rPr>
                <w:rFonts w:ascii="Times New Roman" w:eastAsia="Times New Roman" w:hAnsi="Times New Roman" w:cs="Times New Roman"/>
                <w:sz w:val="18"/>
                <w:szCs w:val="18"/>
              </w:rPr>
            </w:pPr>
            <w:proofErr w:type="spellStart"/>
            <w:r w:rsidRPr="00C01A95">
              <w:rPr>
                <w:rFonts w:ascii="Times New Roman" w:eastAsia="Times New Roman" w:hAnsi="Times New Roman" w:cs="Times New Roman"/>
                <w:sz w:val="18"/>
                <w:szCs w:val="18"/>
              </w:rPr>
              <w:t>Related</w:t>
            </w:r>
            <w:proofErr w:type="spellEnd"/>
            <w:r w:rsidRPr="00C01A95">
              <w:rPr>
                <w:rFonts w:ascii="Times New Roman" w:eastAsia="Times New Roman" w:hAnsi="Times New Roman" w:cs="Times New Roman"/>
                <w:sz w:val="18"/>
                <w:szCs w:val="18"/>
              </w:rPr>
              <w:t xml:space="preserve"> </w:t>
            </w:r>
            <w:proofErr w:type="spellStart"/>
            <w:r w:rsidRPr="00C01A95">
              <w:rPr>
                <w:rFonts w:ascii="Times New Roman" w:eastAsia="Times New Roman" w:hAnsi="Times New Roman" w:cs="Times New Roman"/>
                <w:sz w:val="18"/>
                <w:szCs w:val="18"/>
              </w:rPr>
              <w:t>literature</w:t>
            </w:r>
            <w:proofErr w:type="spellEnd"/>
          </w:p>
        </w:tc>
      </w:tr>
      <w:tr w:rsidR="00A376B0" w14:paraId="75106325" w14:textId="77777777" w:rsidTr="0007406E">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5A78206" w14:textId="77777777" w:rsidR="00A376B0" w:rsidRDefault="00A376B0" w:rsidP="0007406E">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633E32B" w14:textId="4D6C625C" w:rsidR="00A376B0" w:rsidRPr="00A376B0" w:rsidRDefault="00A376B0" w:rsidP="00A376B0">
            <w:pPr>
              <w:jc w:val="both"/>
              <w:rPr>
                <w:rFonts w:ascii="Times New Roman" w:eastAsia="Times New Roman" w:hAnsi="Times New Roman" w:cs="Times New Roman"/>
                <w:sz w:val="18"/>
                <w:szCs w:val="18"/>
              </w:rPr>
            </w:pPr>
            <w:r w:rsidRPr="00A376B0">
              <w:rPr>
                <w:rFonts w:ascii="Times New Roman" w:hAnsi="Times New Roman" w:cs="Times New Roman"/>
                <w:bCs/>
                <w:color w:val="000000"/>
                <w:sz w:val="18"/>
                <w:szCs w:val="18"/>
              </w:rPr>
              <w:t xml:space="preserve">Protein </w:t>
            </w:r>
            <w:proofErr w:type="spellStart"/>
            <w:r w:rsidRPr="00A376B0">
              <w:rPr>
                <w:rFonts w:ascii="Times New Roman" w:hAnsi="Times New Roman" w:cs="Times New Roman"/>
                <w:bCs/>
                <w:color w:val="000000"/>
                <w:sz w:val="18"/>
                <w:szCs w:val="18"/>
              </w:rPr>
              <w:t>Overview</w:t>
            </w:r>
            <w:proofErr w:type="spellEnd"/>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tcPr>
          <w:p w14:paraId="2F9EAAEF" w14:textId="77777777" w:rsidR="00A376B0" w:rsidRDefault="00A376B0" w:rsidP="0007406E">
            <w:pPr>
              <w:jc w:val="center"/>
              <w:rPr>
                <w:rFonts w:ascii="Times New Roman" w:eastAsia="Times New Roman" w:hAnsi="Times New Roman" w:cs="Times New Roman"/>
                <w:sz w:val="18"/>
                <w:szCs w:val="18"/>
              </w:rPr>
            </w:pPr>
            <w:proofErr w:type="spellStart"/>
            <w:r w:rsidRPr="00C01A95">
              <w:rPr>
                <w:rFonts w:ascii="Times New Roman" w:eastAsia="Times New Roman" w:hAnsi="Times New Roman" w:cs="Times New Roman"/>
                <w:sz w:val="18"/>
                <w:szCs w:val="18"/>
              </w:rPr>
              <w:t>Related</w:t>
            </w:r>
            <w:proofErr w:type="spellEnd"/>
            <w:r w:rsidRPr="00C01A95">
              <w:rPr>
                <w:rFonts w:ascii="Times New Roman" w:eastAsia="Times New Roman" w:hAnsi="Times New Roman" w:cs="Times New Roman"/>
                <w:sz w:val="18"/>
                <w:szCs w:val="18"/>
              </w:rPr>
              <w:t xml:space="preserve"> </w:t>
            </w:r>
            <w:proofErr w:type="spellStart"/>
            <w:r w:rsidRPr="00C01A95">
              <w:rPr>
                <w:rFonts w:ascii="Times New Roman" w:eastAsia="Times New Roman" w:hAnsi="Times New Roman" w:cs="Times New Roman"/>
                <w:sz w:val="18"/>
                <w:szCs w:val="18"/>
              </w:rPr>
              <w:t>literature</w:t>
            </w:r>
            <w:proofErr w:type="spellEnd"/>
          </w:p>
        </w:tc>
      </w:tr>
      <w:tr w:rsidR="00A376B0" w14:paraId="6B7A8578" w14:textId="77777777" w:rsidTr="0007406E">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0B877DB" w14:textId="77777777" w:rsidR="00A376B0" w:rsidRDefault="00A376B0" w:rsidP="0007406E">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9A9410A" w14:textId="6D14A00B" w:rsidR="00A376B0" w:rsidRPr="00A376B0" w:rsidRDefault="00E163A0" w:rsidP="00E163A0">
            <w:pPr>
              <w:pStyle w:val="NormalWeb"/>
              <w:spacing w:before="0" w:beforeAutospacing="0" w:after="0" w:afterAutospacing="0"/>
              <w:jc w:val="both"/>
              <w:textAlignment w:val="baseline"/>
              <w:rPr>
                <w:color w:val="000000"/>
                <w:sz w:val="18"/>
                <w:szCs w:val="18"/>
              </w:rPr>
            </w:pPr>
            <w:r>
              <w:rPr>
                <w:color w:val="000000"/>
                <w:sz w:val="18"/>
                <w:szCs w:val="18"/>
              </w:rPr>
              <w:t>A</w:t>
            </w:r>
            <w:r w:rsidR="00A376B0" w:rsidRPr="00A376B0">
              <w:rPr>
                <w:color w:val="000000"/>
                <w:sz w:val="18"/>
                <w:szCs w:val="18"/>
              </w:rPr>
              <w:t xml:space="preserve">mino </w:t>
            </w:r>
            <w:proofErr w:type="spellStart"/>
            <w:r w:rsidR="00A376B0" w:rsidRPr="00A376B0">
              <w:rPr>
                <w:color w:val="000000"/>
                <w:sz w:val="18"/>
                <w:szCs w:val="18"/>
              </w:rPr>
              <w:t>acids</w:t>
            </w:r>
            <w:proofErr w:type="spellEnd"/>
            <w:r w:rsidR="00A376B0" w:rsidRPr="00A376B0">
              <w:rPr>
                <w:color w:val="000000"/>
                <w:sz w:val="18"/>
                <w:szCs w:val="18"/>
              </w:rPr>
              <w:t xml:space="preserve"> </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tcPr>
          <w:p w14:paraId="4D30FD84" w14:textId="77777777" w:rsidR="00A376B0" w:rsidRDefault="00A376B0" w:rsidP="0007406E">
            <w:pPr>
              <w:jc w:val="center"/>
              <w:rPr>
                <w:rFonts w:ascii="Times New Roman" w:eastAsia="Times New Roman" w:hAnsi="Times New Roman" w:cs="Times New Roman"/>
                <w:sz w:val="18"/>
                <w:szCs w:val="18"/>
              </w:rPr>
            </w:pPr>
            <w:proofErr w:type="spellStart"/>
            <w:r w:rsidRPr="00C01A95">
              <w:rPr>
                <w:rFonts w:ascii="Times New Roman" w:eastAsia="Times New Roman" w:hAnsi="Times New Roman" w:cs="Times New Roman"/>
                <w:sz w:val="18"/>
                <w:szCs w:val="18"/>
              </w:rPr>
              <w:t>Related</w:t>
            </w:r>
            <w:proofErr w:type="spellEnd"/>
            <w:r w:rsidRPr="00C01A95">
              <w:rPr>
                <w:rFonts w:ascii="Times New Roman" w:eastAsia="Times New Roman" w:hAnsi="Times New Roman" w:cs="Times New Roman"/>
                <w:sz w:val="18"/>
                <w:szCs w:val="18"/>
              </w:rPr>
              <w:t xml:space="preserve"> </w:t>
            </w:r>
            <w:proofErr w:type="spellStart"/>
            <w:r w:rsidRPr="00C01A95">
              <w:rPr>
                <w:rFonts w:ascii="Times New Roman" w:eastAsia="Times New Roman" w:hAnsi="Times New Roman" w:cs="Times New Roman"/>
                <w:sz w:val="18"/>
                <w:szCs w:val="18"/>
              </w:rPr>
              <w:t>literature</w:t>
            </w:r>
            <w:proofErr w:type="spellEnd"/>
          </w:p>
        </w:tc>
      </w:tr>
      <w:tr w:rsidR="00A376B0" w14:paraId="2BA548C9" w14:textId="77777777" w:rsidTr="0007406E">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65F4899" w14:textId="77777777" w:rsidR="00A376B0" w:rsidRDefault="00A376B0" w:rsidP="0007406E">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B2A2B0A" w14:textId="56D1A79C" w:rsidR="00A376B0" w:rsidRPr="00A376B0" w:rsidRDefault="00A376B0" w:rsidP="00A376B0">
            <w:pPr>
              <w:jc w:val="both"/>
              <w:rPr>
                <w:rFonts w:ascii="Times New Roman" w:eastAsia="Times New Roman" w:hAnsi="Times New Roman" w:cs="Times New Roman"/>
                <w:sz w:val="18"/>
                <w:szCs w:val="18"/>
              </w:rPr>
            </w:pPr>
            <w:proofErr w:type="spellStart"/>
            <w:r w:rsidRPr="00A376B0">
              <w:rPr>
                <w:rFonts w:ascii="Times New Roman" w:eastAsia="Times New Roman" w:hAnsi="Times New Roman" w:cs="Times New Roman"/>
                <w:color w:val="000000"/>
                <w:sz w:val="18"/>
                <w:szCs w:val="18"/>
              </w:rPr>
              <w:t>Midterm</w:t>
            </w:r>
            <w:proofErr w:type="spellEnd"/>
            <w:r w:rsidRPr="00A376B0">
              <w:rPr>
                <w:rFonts w:ascii="Times New Roman" w:eastAsia="Times New Roman" w:hAnsi="Times New Roman" w:cs="Times New Roman"/>
                <w:color w:val="000000"/>
                <w:sz w:val="18"/>
                <w:szCs w:val="18"/>
              </w:rPr>
              <w:t xml:space="preserve"> </w:t>
            </w:r>
            <w:proofErr w:type="spellStart"/>
            <w:r w:rsidRPr="00A376B0">
              <w:rPr>
                <w:rFonts w:ascii="Times New Roman" w:eastAsia="Times New Roman" w:hAnsi="Times New Roman" w:cs="Times New Roman"/>
                <w:color w:val="000000"/>
                <w:sz w:val="18"/>
                <w:szCs w:val="18"/>
              </w:rPr>
              <w:t>exam</w:t>
            </w:r>
            <w:proofErr w:type="spellEnd"/>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tcPr>
          <w:p w14:paraId="0BC1FA20" w14:textId="05FDAA19" w:rsidR="00A376B0" w:rsidRDefault="00A376B0" w:rsidP="0007406E">
            <w:pPr>
              <w:jc w:val="center"/>
              <w:rPr>
                <w:rFonts w:ascii="Times New Roman" w:eastAsia="Times New Roman" w:hAnsi="Times New Roman" w:cs="Times New Roman"/>
                <w:sz w:val="18"/>
                <w:szCs w:val="18"/>
              </w:rPr>
            </w:pPr>
          </w:p>
        </w:tc>
      </w:tr>
      <w:tr w:rsidR="00A376B0" w14:paraId="5ED8F364" w14:textId="77777777" w:rsidTr="0007406E">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EE61278" w14:textId="77777777" w:rsidR="00A376B0" w:rsidRDefault="00A376B0" w:rsidP="0007406E">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A1B5ABF" w14:textId="0484E7C9" w:rsidR="00A376B0" w:rsidRPr="00A376B0" w:rsidRDefault="00A376B0" w:rsidP="00A376B0">
            <w:pPr>
              <w:jc w:val="both"/>
              <w:rPr>
                <w:rFonts w:ascii="Times New Roman" w:hAnsi="Times New Roman" w:cs="Times New Roman"/>
                <w:sz w:val="18"/>
                <w:szCs w:val="18"/>
                <w:highlight w:val="yellow"/>
              </w:rPr>
            </w:pPr>
            <w:r w:rsidRPr="00A376B0">
              <w:rPr>
                <w:rFonts w:ascii="Times New Roman" w:hAnsi="Times New Roman" w:cs="Times New Roman"/>
                <w:bCs/>
                <w:color w:val="000000"/>
                <w:sz w:val="18"/>
                <w:szCs w:val="18"/>
              </w:rPr>
              <w:t xml:space="preserve">Technical </w:t>
            </w:r>
            <w:proofErr w:type="spellStart"/>
            <w:r w:rsidRPr="00A376B0">
              <w:rPr>
                <w:rFonts w:ascii="Times New Roman" w:hAnsi="Times New Roman" w:cs="Times New Roman"/>
                <w:bCs/>
                <w:color w:val="000000"/>
                <w:sz w:val="18"/>
                <w:szCs w:val="18"/>
              </w:rPr>
              <w:t>Tour</w:t>
            </w:r>
            <w:proofErr w:type="spellEnd"/>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tcPr>
          <w:p w14:paraId="067558B6" w14:textId="7869C1FD" w:rsidR="00A376B0" w:rsidRDefault="00A376B0" w:rsidP="0007406E">
            <w:pPr>
              <w:jc w:val="center"/>
              <w:rPr>
                <w:rFonts w:ascii="Times New Roman" w:eastAsia="Times New Roman" w:hAnsi="Times New Roman" w:cs="Times New Roman"/>
                <w:sz w:val="18"/>
                <w:szCs w:val="18"/>
              </w:rPr>
            </w:pPr>
          </w:p>
        </w:tc>
      </w:tr>
      <w:tr w:rsidR="00A376B0" w14:paraId="613823CB" w14:textId="77777777" w:rsidTr="0007406E">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3FE22C9" w14:textId="77777777" w:rsidR="00A376B0" w:rsidRDefault="00A376B0" w:rsidP="0007406E">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6B9E4A6" w14:textId="2C02013F" w:rsidR="00A376B0" w:rsidRPr="00A376B0" w:rsidRDefault="00A376B0" w:rsidP="00A376B0">
            <w:pPr>
              <w:jc w:val="both"/>
              <w:rPr>
                <w:rFonts w:ascii="Times New Roman" w:eastAsia="Times New Roman" w:hAnsi="Times New Roman" w:cs="Times New Roman"/>
                <w:sz w:val="18"/>
                <w:szCs w:val="18"/>
              </w:rPr>
            </w:pPr>
            <w:proofErr w:type="spellStart"/>
            <w:r w:rsidRPr="00A376B0">
              <w:rPr>
                <w:rFonts w:ascii="Times New Roman" w:hAnsi="Times New Roman" w:cs="Times New Roman"/>
                <w:bCs/>
                <w:color w:val="000000"/>
                <w:sz w:val="18"/>
                <w:szCs w:val="18"/>
              </w:rPr>
              <w:t>Lipids</w:t>
            </w:r>
            <w:proofErr w:type="spellEnd"/>
            <w:r w:rsidRPr="00A376B0">
              <w:rPr>
                <w:rFonts w:ascii="Times New Roman" w:hAnsi="Times New Roman" w:cs="Times New Roman"/>
                <w:bCs/>
                <w:color w:val="000000"/>
                <w:sz w:val="18"/>
                <w:szCs w:val="18"/>
              </w:rPr>
              <w:t xml:space="preserve"> </w:t>
            </w:r>
            <w:proofErr w:type="spellStart"/>
            <w:r w:rsidRPr="00A376B0">
              <w:rPr>
                <w:rFonts w:ascii="Times New Roman" w:hAnsi="Times New Roman" w:cs="Times New Roman"/>
                <w:bCs/>
                <w:color w:val="000000"/>
                <w:sz w:val="18"/>
                <w:szCs w:val="18"/>
              </w:rPr>
              <w:t>Overview</w:t>
            </w:r>
            <w:proofErr w:type="spellEnd"/>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tcPr>
          <w:p w14:paraId="1485847B" w14:textId="77777777" w:rsidR="00A376B0" w:rsidRDefault="00A376B0" w:rsidP="0007406E">
            <w:pPr>
              <w:jc w:val="center"/>
              <w:rPr>
                <w:rFonts w:ascii="Times New Roman" w:eastAsia="Times New Roman" w:hAnsi="Times New Roman" w:cs="Times New Roman"/>
                <w:sz w:val="18"/>
                <w:szCs w:val="18"/>
              </w:rPr>
            </w:pPr>
            <w:proofErr w:type="spellStart"/>
            <w:r w:rsidRPr="00C01A95">
              <w:rPr>
                <w:rFonts w:ascii="Times New Roman" w:eastAsia="Times New Roman" w:hAnsi="Times New Roman" w:cs="Times New Roman"/>
                <w:sz w:val="18"/>
                <w:szCs w:val="18"/>
              </w:rPr>
              <w:t>Related</w:t>
            </w:r>
            <w:proofErr w:type="spellEnd"/>
            <w:r w:rsidRPr="00C01A95">
              <w:rPr>
                <w:rFonts w:ascii="Times New Roman" w:eastAsia="Times New Roman" w:hAnsi="Times New Roman" w:cs="Times New Roman"/>
                <w:sz w:val="18"/>
                <w:szCs w:val="18"/>
              </w:rPr>
              <w:t xml:space="preserve"> </w:t>
            </w:r>
            <w:proofErr w:type="spellStart"/>
            <w:r w:rsidRPr="00C01A95">
              <w:rPr>
                <w:rFonts w:ascii="Times New Roman" w:eastAsia="Times New Roman" w:hAnsi="Times New Roman" w:cs="Times New Roman"/>
                <w:sz w:val="18"/>
                <w:szCs w:val="18"/>
              </w:rPr>
              <w:t>literature</w:t>
            </w:r>
            <w:proofErr w:type="spellEnd"/>
          </w:p>
        </w:tc>
      </w:tr>
      <w:tr w:rsidR="00A376B0" w14:paraId="78020253" w14:textId="77777777" w:rsidTr="0007406E">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1C21D07" w14:textId="77777777" w:rsidR="00A376B0" w:rsidRDefault="00A376B0" w:rsidP="0007406E">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EE0802A" w14:textId="6078BE9A" w:rsidR="00A376B0" w:rsidRPr="00A376B0" w:rsidRDefault="00E163A0" w:rsidP="00A376B0">
            <w:pPr>
              <w:jc w:val="both"/>
              <w:rPr>
                <w:rFonts w:ascii="Times New Roman" w:eastAsia="Times New Roman" w:hAnsi="Times New Roman" w:cs="Times New Roman"/>
                <w:sz w:val="18"/>
                <w:szCs w:val="18"/>
              </w:rPr>
            </w:pPr>
            <w:proofErr w:type="spellStart"/>
            <w:r>
              <w:rPr>
                <w:rFonts w:ascii="Times New Roman" w:hAnsi="Times New Roman" w:cs="Times New Roman"/>
                <w:bCs/>
                <w:color w:val="000000"/>
                <w:sz w:val="18"/>
                <w:szCs w:val="18"/>
              </w:rPr>
              <w:t>Triglycerides</w:t>
            </w:r>
            <w:proofErr w:type="spellEnd"/>
            <w:r w:rsidR="00A376B0" w:rsidRPr="00A376B0">
              <w:rPr>
                <w:rFonts w:ascii="Times New Roman" w:hAnsi="Times New Roman" w:cs="Times New Roman"/>
                <w:bCs/>
                <w:color w:val="000000"/>
                <w:sz w:val="18"/>
                <w:szCs w:val="18"/>
              </w:rPr>
              <w:t xml:space="preserve">, </w:t>
            </w:r>
            <w:proofErr w:type="spellStart"/>
            <w:r w:rsidR="00A376B0" w:rsidRPr="00A376B0">
              <w:rPr>
                <w:rFonts w:ascii="Times New Roman" w:hAnsi="Times New Roman" w:cs="Times New Roman"/>
                <w:bCs/>
                <w:color w:val="000000"/>
                <w:sz w:val="18"/>
                <w:szCs w:val="18"/>
              </w:rPr>
              <w:t>Phospholipids</w:t>
            </w:r>
            <w:proofErr w:type="spellEnd"/>
            <w:r w:rsidR="00A376B0" w:rsidRPr="00A376B0">
              <w:rPr>
                <w:rFonts w:ascii="Times New Roman" w:hAnsi="Times New Roman" w:cs="Times New Roman"/>
                <w:bCs/>
                <w:color w:val="000000"/>
                <w:sz w:val="18"/>
                <w:szCs w:val="18"/>
              </w:rPr>
              <w:t xml:space="preserve"> </w:t>
            </w:r>
            <w:proofErr w:type="spellStart"/>
            <w:r w:rsidR="00A376B0" w:rsidRPr="00A376B0">
              <w:rPr>
                <w:rFonts w:ascii="Times New Roman" w:hAnsi="Times New Roman" w:cs="Times New Roman"/>
                <w:bCs/>
                <w:color w:val="000000"/>
                <w:sz w:val="18"/>
                <w:szCs w:val="18"/>
              </w:rPr>
              <w:t>and</w:t>
            </w:r>
            <w:proofErr w:type="spellEnd"/>
            <w:r w:rsidR="00A376B0" w:rsidRPr="00A376B0">
              <w:rPr>
                <w:rFonts w:ascii="Times New Roman" w:hAnsi="Times New Roman" w:cs="Times New Roman"/>
                <w:bCs/>
                <w:color w:val="000000"/>
                <w:sz w:val="18"/>
                <w:szCs w:val="18"/>
              </w:rPr>
              <w:t xml:space="preserve"> </w:t>
            </w:r>
            <w:proofErr w:type="spellStart"/>
            <w:r w:rsidR="00A376B0" w:rsidRPr="00A376B0">
              <w:rPr>
                <w:rFonts w:ascii="Times New Roman" w:hAnsi="Times New Roman" w:cs="Times New Roman"/>
                <w:bCs/>
                <w:color w:val="000000"/>
                <w:sz w:val="18"/>
                <w:szCs w:val="18"/>
              </w:rPr>
              <w:t>Sterols</w:t>
            </w:r>
            <w:proofErr w:type="spellEnd"/>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tcPr>
          <w:p w14:paraId="15A1B74F" w14:textId="77777777" w:rsidR="00A376B0" w:rsidRDefault="00A376B0" w:rsidP="0007406E">
            <w:pPr>
              <w:jc w:val="center"/>
              <w:rPr>
                <w:rFonts w:ascii="Times New Roman" w:eastAsia="Times New Roman" w:hAnsi="Times New Roman" w:cs="Times New Roman"/>
                <w:sz w:val="18"/>
                <w:szCs w:val="18"/>
              </w:rPr>
            </w:pPr>
            <w:proofErr w:type="spellStart"/>
            <w:r w:rsidRPr="00C01A95">
              <w:rPr>
                <w:rFonts w:ascii="Times New Roman" w:eastAsia="Times New Roman" w:hAnsi="Times New Roman" w:cs="Times New Roman"/>
                <w:sz w:val="18"/>
                <w:szCs w:val="18"/>
              </w:rPr>
              <w:t>Related</w:t>
            </w:r>
            <w:proofErr w:type="spellEnd"/>
            <w:r w:rsidRPr="00C01A95">
              <w:rPr>
                <w:rFonts w:ascii="Times New Roman" w:eastAsia="Times New Roman" w:hAnsi="Times New Roman" w:cs="Times New Roman"/>
                <w:sz w:val="18"/>
                <w:szCs w:val="18"/>
              </w:rPr>
              <w:t xml:space="preserve"> </w:t>
            </w:r>
            <w:proofErr w:type="spellStart"/>
            <w:r w:rsidRPr="00C01A95">
              <w:rPr>
                <w:rFonts w:ascii="Times New Roman" w:eastAsia="Times New Roman" w:hAnsi="Times New Roman" w:cs="Times New Roman"/>
                <w:sz w:val="18"/>
                <w:szCs w:val="18"/>
              </w:rPr>
              <w:t>literature</w:t>
            </w:r>
            <w:proofErr w:type="spellEnd"/>
          </w:p>
        </w:tc>
      </w:tr>
      <w:tr w:rsidR="00A376B0" w14:paraId="624FB9CC" w14:textId="77777777" w:rsidTr="0007406E">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02025F0" w14:textId="77777777" w:rsidR="00A376B0" w:rsidRDefault="00A376B0" w:rsidP="0007406E">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tcPr>
          <w:p w14:paraId="6C5C1E5C" w14:textId="7577D505" w:rsidR="00A376B0" w:rsidRPr="00A376B0" w:rsidRDefault="00E163A0" w:rsidP="00A376B0">
            <w:pPr>
              <w:pStyle w:val="NormalWeb"/>
              <w:shd w:val="clear" w:color="auto" w:fill="FFFFFF"/>
              <w:spacing w:before="0" w:beforeAutospacing="0" w:after="0" w:afterAutospacing="0"/>
              <w:jc w:val="both"/>
              <w:textAlignment w:val="baseline"/>
              <w:rPr>
                <w:color w:val="000000"/>
                <w:sz w:val="18"/>
                <w:szCs w:val="18"/>
              </w:rPr>
            </w:pPr>
            <w:proofErr w:type="spellStart"/>
            <w:r>
              <w:rPr>
                <w:color w:val="000000"/>
                <w:sz w:val="18"/>
                <w:szCs w:val="18"/>
              </w:rPr>
              <w:t>Fat-soluble</w:t>
            </w:r>
            <w:proofErr w:type="spellEnd"/>
            <w:r>
              <w:rPr>
                <w:color w:val="000000"/>
                <w:sz w:val="18"/>
                <w:szCs w:val="18"/>
              </w:rPr>
              <w:t xml:space="preserve"> </w:t>
            </w:r>
            <w:proofErr w:type="spellStart"/>
            <w:r>
              <w:rPr>
                <w:color w:val="000000"/>
                <w:sz w:val="18"/>
                <w:szCs w:val="18"/>
              </w:rPr>
              <w:t>vitamins</w:t>
            </w:r>
            <w:proofErr w:type="spellEnd"/>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tcPr>
          <w:p w14:paraId="250595C7" w14:textId="77777777" w:rsidR="00A376B0" w:rsidRDefault="00A376B0" w:rsidP="0007406E">
            <w:pPr>
              <w:jc w:val="center"/>
              <w:rPr>
                <w:rFonts w:ascii="Times New Roman" w:eastAsia="Times New Roman" w:hAnsi="Times New Roman" w:cs="Times New Roman"/>
                <w:sz w:val="18"/>
                <w:szCs w:val="18"/>
              </w:rPr>
            </w:pPr>
            <w:proofErr w:type="spellStart"/>
            <w:r w:rsidRPr="00C01A95">
              <w:rPr>
                <w:rFonts w:ascii="Times New Roman" w:eastAsia="Times New Roman" w:hAnsi="Times New Roman" w:cs="Times New Roman"/>
                <w:sz w:val="18"/>
                <w:szCs w:val="18"/>
              </w:rPr>
              <w:t>Related</w:t>
            </w:r>
            <w:proofErr w:type="spellEnd"/>
            <w:r w:rsidRPr="00C01A95">
              <w:rPr>
                <w:rFonts w:ascii="Times New Roman" w:eastAsia="Times New Roman" w:hAnsi="Times New Roman" w:cs="Times New Roman"/>
                <w:sz w:val="18"/>
                <w:szCs w:val="18"/>
              </w:rPr>
              <w:t xml:space="preserve"> </w:t>
            </w:r>
            <w:proofErr w:type="spellStart"/>
            <w:r w:rsidRPr="00C01A95">
              <w:rPr>
                <w:rFonts w:ascii="Times New Roman" w:eastAsia="Times New Roman" w:hAnsi="Times New Roman" w:cs="Times New Roman"/>
                <w:sz w:val="18"/>
                <w:szCs w:val="18"/>
              </w:rPr>
              <w:t>literature</w:t>
            </w:r>
            <w:proofErr w:type="spellEnd"/>
          </w:p>
        </w:tc>
      </w:tr>
      <w:tr w:rsidR="00A376B0" w14:paraId="362A6841" w14:textId="77777777" w:rsidTr="0007406E">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797C464" w14:textId="77777777" w:rsidR="00A376B0" w:rsidRDefault="00A376B0" w:rsidP="0007406E">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tcPr>
          <w:p w14:paraId="0455FEC8" w14:textId="6A0DADC4" w:rsidR="00A376B0" w:rsidRPr="00A376B0" w:rsidRDefault="00A376B0" w:rsidP="00E163A0">
            <w:pPr>
              <w:pStyle w:val="NormalWeb"/>
              <w:shd w:val="clear" w:color="auto" w:fill="FFFFFF"/>
              <w:spacing w:before="0" w:beforeAutospacing="0" w:after="0" w:afterAutospacing="0"/>
              <w:jc w:val="both"/>
              <w:textAlignment w:val="baseline"/>
              <w:rPr>
                <w:color w:val="000000"/>
                <w:sz w:val="18"/>
                <w:szCs w:val="18"/>
              </w:rPr>
            </w:pPr>
            <w:proofErr w:type="spellStart"/>
            <w:r w:rsidRPr="00A376B0">
              <w:rPr>
                <w:color w:val="000000"/>
                <w:sz w:val="18"/>
                <w:szCs w:val="18"/>
              </w:rPr>
              <w:t>Water-solu</w:t>
            </w:r>
            <w:r w:rsidR="00E163A0">
              <w:rPr>
                <w:color w:val="000000"/>
                <w:sz w:val="18"/>
                <w:szCs w:val="18"/>
              </w:rPr>
              <w:t>ble</w:t>
            </w:r>
            <w:proofErr w:type="spellEnd"/>
            <w:r w:rsidR="00E163A0">
              <w:rPr>
                <w:color w:val="000000"/>
                <w:sz w:val="18"/>
                <w:szCs w:val="18"/>
              </w:rPr>
              <w:t xml:space="preserve"> </w:t>
            </w:r>
            <w:proofErr w:type="spellStart"/>
            <w:r w:rsidR="00E163A0">
              <w:rPr>
                <w:color w:val="000000"/>
                <w:sz w:val="18"/>
                <w:szCs w:val="18"/>
              </w:rPr>
              <w:t>vitamins</w:t>
            </w:r>
            <w:proofErr w:type="spellEnd"/>
            <w:r w:rsidR="00E163A0">
              <w:rPr>
                <w:color w:val="000000"/>
                <w:sz w:val="18"/>
                <w:szCs w:val="18"/>
              </w:rPr>
              <w:t xml:space="preserve"> </w:t>
            </w:r>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tcPr>
          <w:p w14:paraId="721BF8F3" w14:textId="77777777" w:rsidR="00A376B0" w:rsidRDefault="00A376B0" w:rsidP="0007406E">
            <w:pPr>
              <w:jc w:val="center"/>
              <w:rPr>
                <w:rFonts w:ascii="Times New Roman" w:eastAsia="Times New Roman" w:hAnsi="Times New Roman" w:cs="Times New Roman"/>
                <w:sz w:val="18"/>
                <w:szCs w:val="18"/>
              </w:rPr>
            </w:pPr>
            <w:proofErr w:type="spellStart"/>
            <w:r w:rsidRPr="00C01A95">
              <w:rPr>
                <w:rFonts w:ascii="Times New Roman" w:eastAsia="Times New Roman" w:hAnsi="Times New Roman" w:cs="Times New Roman"/>
                <w:sz w:val="18"/>
                <w:szCs w:val="18"/>
              </w:rPr>
              <w:t>Related</w:t>
            </w:r>
            <w:proofErr w:type="spellEnd"/>
            <w:r w:rsidRPr="00C01A95">
              <w:rPr>
                <w:rFonts w:ascii="Times New Roman" w:eastAsia="Times New Roman" w:hAnsi="Times New Roman" w:cs="Times New Roman"/>
                <w:sz w:val="18"/>
                <w:szCs w:val="18"/>
              </w:rPr>
              <w:t xml:space="preserve"> </w:t>
            </w:r>
            <w:proofErr w:type="spellStart"/>
            <w:r w:rsidRPr="00C01A95">
              <w:rPr>
                <w:rFonts w:ascii="Times New Roman" w:eastAsia="Times New Roman" w:hAnsi="Times New Roman" w:cs="Times New Roman"/>
                <w:sz w:val="18"/>
                <w:szCs w:val="18"/>
              </w:rPr>
              <w:t>literature</w:t>
            </w:r>
            <w:proofErr w:type="spellEnd"/>
          </w:p>
        </w:tc>
      </w:tr>
      <w:tr w:rsidR="00A376B0" w14:paraId="7BCE2F2B" w14:textId="77777777" w:rsidTr="0007406E">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3EE67B3" w14:textId="77777777" w:rsidR="00A376B0" w:rsidRDefault="00A376B0" w:rsidP="0007406E">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tcPr>
          <w:p w14:paraId="3C0CE896" w14:textId="306F115F" w:rsidR="00A376B0" w:rsidRPr="00A376B0" w:rsidRDefault="00A376B0" w:rsidP="00E163A0">
            <w:pPr>
              <w:pStyle w:val="NormalWeb"/>
              <w:shd w:val="clear" w:color="auto" w:fill="FFFFFF"/>
              <w:spacing w:before="0" w:beforeAutospacing="0" w:after="0" w:afterAutospacing="0"/>
              <w:jc w:val="both"/>
              <w:textAlignment w:val="baseline"/>
              <w:rPr>
                <w:color w:val="000000"/>
                <w:sz w:val="18"/>
                <w:szCs w:val="18"/>
              </w:rPr>
            </w:pPr>
            <w:proofErr w:type="spellStart"/>
            <w:r w:rsidRPr="00A376B0">
              <w:rPr>
                <w:color w:val="000000"/>
                <w:sz w:val="18"/>
                <w:szCs w:val="18"/>
              </w:rPr>
              <w:t>Water-soluble</w:t>
            </w:r>
            <w:proofErr w:type="spellEnd"/>
            <w:r w:rsidRPr="00A376B0">
              <w:rPr>
                <w:color w:val="000000"/>
                <w:sz w:val="18"/>
                <w:szCs w:val="18"/>
              </w:rPr>
              <w:t xml:space="preserve"> </w:t>
            </w:r>
            <w:proofErr w:type="spellStart"/>
            <w:r w:rsidRPr="00A376B0">
              <w:rPr>
                <w:color w:val="000000"/>
                <w:sz w:val="18"/>
                <w:szCs w:val="18"/>
              </w:rPr>
              <w:t>vitamins</w:t>
            </w:r>
            <w:proofErr w:type="spellEnd"/>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tcPr>
          <w:p w14:paraId="5643A2ED" w14:textId="77777777" w:rsidR="00A376B0" w:rsidRDefault="00A376B0" w:rsidP="0007406E">
            <w:pPr>
              <w:jc w:val="center"/>
              <w:rPr>
                <w:rFonts w:ascii="Times New Roman" w:eastAsia="Times New Roman" w:hAnsi="Times New Roman" w:cs="Times New Roman"/>
                <w:sz w:val="18"/>
                <w:szCs w:val="18"/>
              </w:rPr>
            </w:pPr>
            <w:proofErr w:type="spellStart"/>
            <w:r w:rsidRPr="00C01A95">
              <w:rPr>
                <w:rFonts w:ascii="Times New Roman" w:eastAsia="Times New Roman" w:hAnsi="Times New Roman" w:cs="Times New Roman"/>
                <w:sz w:val="18"/>
                <w:szCs w:val="18"/>
              </w:rPr>
              <w:t>Related</w:t>
            </w:r>
            <w:proofErr w:type="spellEnd"/>
            <w:r w:rsidRPr="00C01A95">
              <w:rPr>
                <w:rFonts w:ascii="Times New Roman" w:eastAsia="Times New Roman" w:hAnsi="Times New Roman" w:cs="Times New Roman"/>
                <w:sz w:val="18"/>
                <w:szCs w:val="18"/>
              </w:rPr>
              <w:t xml:space="preserve"> </w:t>
            </w:r>
            <w:proofErr w:type="spellStart"/>
            <w:r w:rsidRPr="00C01A95">
              <w:rPr>
                <w:rFonts w:ascii="Times New Roman" w:eastAsia="Times New Roman" w:hAnsi="Times New Roman" w:cs="Times New Roman"/>
                <w:sz w:val="18"/>
                <w:szCs w:val="18"/>
              </w:rPr>
              <w:t>literature</w:t>
            </w:r>
            <w:proofErr w:type="spellEnd"/>
          </w:p>
        </w:tc>
      </w:tr>
      <w:tr w:rsidR="00A376B0" w14:paraId="08F5855B" w14:textId="77777777" w:rsidTr="0007406E">
        <w:trPr>
          <w:trHeight w:val="141"/>
          <w:jc w:val="center"/>
        </w:trPr>
        <w:tc>
          <w:tcPr>
            <w:tcW w:w="699" w:type="dxa"/>
            <w:tcBorders>
              <w:top w:val="nil"/>
              <w:left w:val="nil"/>
              <w:bottom w:val="nil"/>
              <w:right w:val="nil"/>
            </w:tcBorders>
            <w:shd w:val="clear" w:color="auto" w:fill="FFFFFF"/>
            <w:tcMar>
              <w:top w:w="15" w:type="dxa"/>
              <w:left w:w="80" w:type="dxa"/>
              <w:bottom w:w="15" w:type="dxa"/>
              <w:right w:w="15" w:type="dxa"/>
            </w:tcMar>
            <w:vAlign w:val="center"/>
          </w:tcPr>
          <w:p w14:paraId="2FF472FE" w14:textId="77777777" w:rsidR="00A376B0" w:rsidRDefault="00A376B0" w:rsidP="0007406E">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6730" w:type="dxa"/>
            <w:tcBorders>
              <w:top w:val="nil"/>
              <w:left w:val="nil"/>
              <w:bottom w:val="nil"/>
              <w:right w:val="nil"/>
            </w:tcBorders>
            <w:shd w:val="clear" w:color="auto" w:fill="FFFFFF"/>
            <w:tcMar>
              <w:top w:w="15" w:type="dxa"/>
              <w:left w:w="80" w:type="dxa"/>
              <w:bottom w:w="15" w:type="dxa"/>
              <w:right w:w="15" w:type="dxa"/>
            </w:tcMar>
          </w:tcPr>
          <w:p w14:paraId="4FEC432E" w14:textId="5F2B93D6" w:rsidR="00A376B0" w:rsidRPr="00A376B0" w:rsidRDefault="00E163A0" w:rsidP="00E163A0">
            <w:pPr>
              <w:pStyle w:val="NormalWeb"/>
              <w:spacing w:before="0" w:beforeAutospacing="0" w:after="0" w:afterAutospacing="0"/>
              <w:jc w:val="both"/>
              <w:textAlignment w:val="baseline"/>
              <w:rPr>
                <w:color w:val="000000"/>
                <w:sz w:val="18"/>
                <w:szCs w:val="18"/>
              </w:rPr>
            </w:pPr>
            <w:proofErr w:type="spellStart"/>
            <w:r>
              <w:rPr>
                <w:color w:val="000000"/>
                <w:sz w:val="18"/>
                <w:szCs w:val="18"/>
              </w:rPr>
              <w:t>W</w:t>
            </w:r>
            <w:r w:rsidR="00A376B0" w:rsidRPr="00A376B0">
              <w:rPr>
                <w:color w:val="000000"/>
                <w:sz w:val="18"/>
                <w:szCs w:val="18"/>
              </w:rPr>
              <w:t>ater</w:t>
            </w:r>
            <w:proofErr w:type="spellEnd"/>
            <w:r w:rsidR="00A376B0" w:rsidRPr="00A376B0">
              <w:rPr>
                <w:color w:val="000000"/>
                <w:sz w:val="18"/>
                <w:szCs w:val="18"/>
              </w:rPr>
              <w:t xml:space="preserve"> </w:t>
            </w:r>
            <w:proofErr w:type="spellStart"/>
            <w:r>
              <w:rPr>
                <w:color w:val="000000"/>
                <w:sz w:val="18"/>
                <w:szCs w:val="18"/>
              </w:rPr>
              <w:t>and</w:t>
            </w:r>
            <w:proofErr w:type="spellEnd"/>
            <w:r>
              <w:rPr>
                <w:color w:val="000000"/>
                <w:sz w:val="18"/>
                <w:szCs w:val="18"/>
              </w:rPr>
              <w:t xml:space="preserve"> </w:t>
            </w:r>
            <w:proofErr w:type="spellStart"/>
            <w:r>
              <w:rPr>
                <w:color w:val="000000"/>
                <w:sz w:val="18"/>
                <w:szCs w:val="18"/>
              </w:rPr>
              <w:t>Trace</w:t>
            </w:r>
            <w:proofErr w:type="spellEnd"/>
            <w:r>
              <w:rPr>
                <w:color w:val="000000"/>
                <w:sz w:val="18"/>
                <w:szCs w:val="18"/>
              </w:rPr>
              <w:t xml:space="preserve"> </w:t>
            </w:r>
            <w:proofErr w:type="spellStart"/>
            <w:r>
              <w:rPr>
                <w:color w:val="000000"/>
                <w:sz w:val="18"/>
                <w:szCs w:val="18"/>
              </w:rPr>
              <w:t>E</w:t>
            </w:r>
            <w:r w:rsidR="00A376B0" w:rsidRPr="00A376B0">
              <w:rPr>
                <w:color w:val="000000"/>
                <w:sz w:val="18"/>
                <w:szCs w:val="18"/>
              </w:rPr>
              <w:t>lements</w:t>
            </w:r>
            <w:proofErr w:type="spellEnd"/>
            <w:r w:rsidR="00A376B0" w:rsidRPr="00A376B0">
              <w:rPr>
                <w:color w:val="000000"/>
                <w:sz w:val="18"/>
                <w:szCs w:val="18"/>
              </w:rPr>
              <w:t xml:space="preserve"> </w:t>
            </w:r>
          </w:p>
        </w:tc>
        <w:tc>
          <w:tcPr>
            <w:tcW w:w="1721" w:type="dxa"/>
            <w:tcBorders>
              <w:top w:val="nil"/>
              <w:left w:val="nil"/>
              <w:bottom w:val="nil"/>
              <w:right w:val="nil"/>
            </w:tcBorders>
            <w:shd w:val="clear" w:color="auto" w:fill="FFFFFF"/>
            <w:tcMar>
              <w:top w:w="15" w:type="dxa"/>
              <w:left w:w="80" w:type="dxa"/>
              <w:bottom w:w="15" w:type="dxa"/>
              <w:right w:w="15" w:type="dxa"/>
            </w:tcMar>
            <w:vAlign w:val="center"/>
          </w:tcPr>
          <w:p w14:paraId="35DA0B70" w14:textId="77777777" w:rsidR="00A376B0" w:rsidRDefault="00A376B0" w:rsidP="0007406E">
            <w:pPr>
              <w:jc w:val="center"/>
              <w:rPr>
                <w:rFonts w:ascii="Times New Roman" w:eastAsia="Times New Roman" w:hAnsi="Times New Roman" w:cs="Times New Roman"/>
                <w:sz w:val="18"/>
                <w:szCs w:val="18"/>
              </w:rPr>
            </w:pPr>
            <w:proofErr w:type="spellStart"/>
            <w:r w:rsidRPr="00C01A95">
              <w:rPr>
                <w:rFonts w:ascii="Times New Roman" w:eastAsia="Times New Roman" w:hAnsi="Times New Roman" w:cs="Times New Roman"/>
                <w:sz w:val="18"/>
                <w:szCs w:val="18"/>
              </w:rPr>
              <w:t>Related</w:t>
            </w:r>
            <w:proofErr w:type="spellEnd"/>
            <w:r w:rsidRPr="00C01A95">
              <w:rPr>
                <w:rFonts w:ascii="Times New Roman" w:eastAsia="Times New Roman" w:hAnsi="Times New Roman" w:cs="Times New Roman"/>
                <w:sz w:val="18"/>
                <w:szCs w:val="18"/>
              </w:rPr>
              <w:t xml:space="preserve"> </w:t>
            </w:r>
            <w:proofErr w:type="spellStart"/>
            <w:r w:rsidRPr="00C01A95">
              <w:rPr>
                <w:rFonts w:ascii="Times New Roman" w:eastAsia="Times New Roman" w:hAnsi="Times New Roman" w:cs="Times New Roman"/>
                <w:sz w:val="18"/>
                <w:szCs w:val="18"/>
              </w:rPr>
              <w:t>literature</w:t>
            </w:r>
            <w:proofErr w:type="spellEnd"/>
          </w:p>
        </w:tc>
      </w:tr>
      <w:tr w:rsidR="00A376B0" w14:paraId="24FE2C2C" w14:textId="77777777" w:rsidTr="0007406E">
        <w:trPr>
          <w:trHeight w:val="141"/>
          <w:jc w:val="center"/>
        </w:trPr>
        <w:tc>
          <w:tcPr>
            <w:tcW w:w="6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E09BA57" w14:textId="77777777" w:rsidR="00A376B0" w:rsidRDefault="00A376B0" w:rsidP="0007406E">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67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63E83FB" w14:textId="66F45BA3" w:rsidR="00A376B0" w:rsidRPr="001B1C22" w:rsidRDefault="00A376B0" w:rsidP="0007406E">
            <w:pPr>
              <w:rPr>
                <w:rFonts w:ascii="Times New Roman" w:eastAsia="Times New Roman" w:hAnsi="Times New Roman" w:cs="Times New Roman"/>
                <w:sz w:val="18"/>
                <w:szCs w:val="18"/>
              </w:rPr>
            </w:pPr>
            <w:r>
              <w:rPr>
                <w:rFonts w:ascii="Times New Roman" w:hAnsi="Times New Roman" w:cs="Times New Roman"/>
                <w:color w:val="000000"/>
                <w:sz w:val="18"/>
                <w:szCs w:val="18"/>
              </w:rPr>
              <w:t xml:space="preserve">Final </w:t>
            </w:r>
            <w:proofErr w:type="spellStart"/>
            <w:r>
              <w:rPr>
                <w:rFonts w:ascii="Times New Roman" w:hAnsi="Times New Roman" w:cs="Times New Roman"/>
                <w:color w:val="000000"/>
                <w:sz w:val="18"/>
                <w:szCs w:val="18"/>
              </w:rPr>
              <w:t>exam</w:t>
            </w:r>
            <w:proofErr w:type="spellEnd"/>
          </w:p>
        </w:tc>
        <w:tc>
          <w:tcPr>
            <w:tcW w:w="172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75A0F00" w14:textId="77777777" w:rsidR="00A376B0" w:rsidRDefault="00A376B0" w:rsidP="0007406E">
            <w:pPr>
              <w:rPr>
                <w:rFonts w:ascii="Times New Roman" w:eastAsia="Times New Roman" w:hAnsi="Times New Roman" w:cs="Times New Roman"/>
                <w:sz w:val="18"/>
                <w:szCs w:val="18"/>
              </w:rPr>
            </w:pPr>
          </w:p>
        </w:tc>
      </w:tr>
    </w:tbl>
    <w:p w14:paraId="319A2D3C" w14:textId="69AD769D" w:rsidR="001A25B9" w:rsidRDefault="001A25B9">
      <w:pPr>
        <w:shd w:val="clear" w:color="auto" w:fill="FFFFFF"/>
        <w:spacing w:after="0" w:line="240" w:lineRule="auto"/>
        <w:rPr>
          <w:rFonts w:ascii="Times New Roman" w:eastAsia="Times New Roman" w:hAnsi="Times New Roman" w:cs="Times New Roman"/>
          <w:color w:val="000000"/>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A376B0" w14:paraId="65CDB9AF" w14:textId="77777777" w:rsidTr="0007406E">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58E50A6C" w14:textId="77777777" w:rsidR="00A376B0" w:rsidRDefault="00A376B0" w:rsidP="0007406E">
            <w:pPr>
              <w:jc w:val="center"/>
              <w:rPr>
                <w:rFonts w:ascii="Times New Roman" w:eastAsia="Times New Roman" w:hAnsi="Times New Roman" w:cs="Times New Roman"/>
                <w:sz w:val="18"/>
                <w:szCs w:val="18"/>
              </w:rPr>
            </w:pPr>
            <w:r w:rsidRPr="00DD2542">
              <w:rPr>
                <w:rFonts w:ascii="Times New Roman" w:hAnsi="Times New Roman" w:cs="Times New Roman"/>
                <w:b/>
                <w:bCs/>
                <w:color w:val="000000"/>
                <w:sz w:val="18"/>
                <w:szCs w:val="18"/>
              </w:rPr>
              <w:t>RECOMMENDED SOURCES</w:t>
            </w:r>
          </w:p>
        </w:tc>
      </w:tr>
      <w:tr w:rsidR="00A376B0" w14:paraId="349EC59B" w14:textId="77777777" w:rsidTr="00A376B0">
        <w:trPr>
          <w:trHeight w:val="1684"/>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2059505C" w14:textId="77777777" w:rsidR="00A376B0" w:rsidRDefault="00A376B0" w:rsidP="0007406E">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Textbook</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center"/>
          </w:tcPr>
          <w:p w14:paraId="16096441" w14:textId="77777777" w:rsidR="00A376B0" w:rsidRPr="00A376B0" w:rsidRDefault="00A376B0" w:rsidP="00A376B0">
            <w:pPr>
              <w:rPr>
                <w:rFonts w:ascii="Times New Roman" w:eastAsia="Times New Roman" w:hAnsi="Times New Roman" w:cs="Times New Roman"/>
                <w:szCs w:val="24"/>
              </w:rPr>
            </w:pPr>
            <w:r w:rsidRPr="00A376B0">
              <w:rPr>
                <w:rFonts w:ascii="Times New Roman" w:eastAsia="Times New Roman" w:hAnsi="Times New Roman" w:cs="Times New Roman"/>
                <w:color w:val="000000"/>
                <w:sz w:val="18"/>
                <w:szCs w:val="20"/>
              </w:rPr>
              <w:t xml:space="preserve">“Beslenme”, </w:t>
            </w:r>
            <w:proofErr w:type="spellStart"/>
            <w:proofErr w:type="gramStart"/>
            <w:r w:rsidRPr="00A376B0">
              <w:rPr>
                <w:rFonts w:ascii="Times New Roman" w:eastAsia="Times New Roman" w:hAnsi="Times New Roman" w:cs="Times New Roman"/>
                <w:color w:val="000000"/>
                <w:sz w:val="18"/>
                <w:szCs w:val="20"/>
              </w:rPr>
              <w:t>Prof.Dr.Ayşe</w:t>
            </w:r>
            <w:proofErr w:type="spellEnd"/>
            <w:proofErr w:type="gramEnd"/>
            <w:r w:rsidRPr="00A376B0">
              <w:rPr>
                <w:rFonts w:ascii="Times New Roman" w:eastAsia="Times New Roman" w:hAnsi="Times New Roman" w:cs="Times New Roman"/>
                <w:color w:val="000000"/>
                <w:sz w:val="18"/>
                <w:szCs w:val="20"/>
              </w:rPr>
              <w:t xml:space="preserve"> Baysal</w:t>
            </w:r>
          </w:p>
          <w:p w14:paraId="0157DD5F" w14:textId="77777777" w:rsidR="00A376B0" w:rsidRPr="00A376B0" w:rsidRDefault="00A376B0" w:rsidP="00A376B0">
            <w:pPr>
              <w:rPr>
                <w:rFonts w:ascii="Times New Roman" w:eastAsia="Times New Roman" w:hAnsi="Times New Roman" w:cs="Times New Roman"/>
                <w:szCs w:val="24"/>
              </w:rPr>
            </w:pPr>
            <w:r w:rsidRPr="00A376B0">
              <w:rPr>
                <w:rFonts w:ascii="Times New Roman" w:eastAsia="Times New Roman" w:hAnsi="Times New Roman" w:cs="Times New Roman"/>
                <w:color w:val="000000"/>
                <w:sz w:val="18"/>
                <w:szCs w:val="20"/>
              </w:rPr>
              <w:t>“</w:t>
            </w:r>
            <w:proofErr w:type="spellStart"/>
            <w:r w:rsidRPr="00A376B0">
              <w:rPr>
                <w:rFonts w:ascii="Times New Roman" w:eastAsia="Times New Roman" w:hAnsi="Times New Roman" w:cs="Times New Roman"/>
                <w:color w:val="000000"/>
                <w:sz w:val="18"/>
                <w:szCs w:val="20"/>
              </w:rPr>
              <w:t>Understanding</w:t>
            </w:r>
            <w:proofErr w:type="spellEnd"/>
            <w:r w:rsidRPr="00A376B0">
              <w:rPr>
                <w:rFonts w:ascii="Times New Roman" w:eastAsia="Times New Roman" w:hAnsi="Times New Roman" w:cs="Times New Roman"/>
                <w:color w:val="000000"/>
                <w:sz w:val="18"/>
                <w:szCs w:val="20"/>
              </w:rPr>
              <w:t xml:space="preserve"> </w:t>
            </w:r>
            <w:proofErr w:type="spellStart"/>
            <w:r w:rsidRPr="00A376B0">
              <w:rPr>
                <w:rFonts w:ascii="Times New Roman" w:eastAsia="Times New Roman" w:hAnsi="Times New Roman" w:cs="Times New Roman"/>
                <w:color w:val="000000"/>
                <w:sz w:val="18"/>
                <w:szCs w:val="20"/>
              </w:rPr>
              <w:t>Nutrition</w:t>
            </w:r>
            <w:proofErr w:type="spellEnd"/>
            <w:r w:rsidRPr="00A376B0">
              <w:rPr>
                <w:rFonts w:ascii="Times New Roman" w:eastAsia="Times New Roman" w:hAnsi="Times New Roman" w:cs="Times New Roman"/>
                <w:color w:val="000000"/>
                <w:sz w:val="18"/>
                <w:szCs w:val="20"/>
              </w:rPr>
              <w:t xml:space="preserve">”, Whitney </w:t>
            </w:r>
            <w:proofErr w:type="spellStart"/>
            <w:r w:rsidRPr="00A376B0">
              <w:rPr>
                <w:rFonts w:ascii="Times New Roman" w:eastAsia="Times New Roman" w:hAnsi="Times New Roman" w:cs="Times New Roman"/>
                <w:color w:val="000000"/>
                <w:sz w:val="18"/>
                <w:szCs w:val="20"/>
              </w:rPr>
              <w:t>Rolfes</w:t>
            </w:r>
            <w:proofErr w:type="spellEnd"/>
          </w:p>
          <w:p w14:paraId="22D42B21" w14:textId="77777777" w:rsidR="00A376B0" w:rsidRPr="00A376B0" w:rsidRDefault="00A376B0" w:rsidP="00A376B0">
            <w:pPr>
              <w:rPr>
                <w:rFonts w:ascii="Times New Roman" w:eastAsia="Times New Roman" w:hAnsi="Times New Roman" w:cs="Times New Roman"/>
                <w:szCs w:val="24"/>
              </w:rPr>
            </w:pPr>
            <w:r w:rsidRPr="00A376B0">
              <w:rPr>
                <w:rFonts w:ascii="Times New Roman" w:eastAsia="Times New Roman" w:hAnsi="Times New Roman" w:cs="Times New Roman"/>
                <w:color w:val="000000"/>
                <w:sz w:val="18"/>
                <w:szCs w:val="20"/>
              </w:rPr>
              <w:t>“</w:t>
            </w:r>
            <w:proofErr w:type="spellStart"/>
            <w:r w:rsidRPr="00A376B0">
              <w:rPr>
                <w:rFonts w:ascii="Times New Roman" w:eastAsia="Times New Roman" w:hAnsi="Times New Roman" w:cs="Times New Roman"/>
                <w:color w:val="000000"/>
                <w:sz w:val="18"/>
                <w:szCs w:val="20"/>
              </w:rPr>
              <w:t>Nutrition-Concepts</w:t>
            </w:r>
            <w:proofErr w:type="spellEnd"/>
            <w:r w:rsidRPr="00A376B0">
              <w:rPr>
                <w:rFonts w:ascii="Times New Roman" w:eastAsia="Times New Roman" w:hAnsi="Times New Roman" w:cs="Times New Roman"/>
                <w:color w:val="000000"/>
                <w:sz w:val="18"/>
                <w:szCs w:val="20"/>
              </w:rPr>
              <w:t xml:space="preserve"> &amp;</w:t>
            </w:r>
            <w:proofErr w:type="spellStart"/>
            <w:proofErr w:type="gramStart"/>
            <w:r w:rsidRPr="00A376B0">
              <w:rPr>
                <w:rFonts w:ascii="Times New Roman" w:eastAsia="Times New Roman" w:hAnsi="Times New Roman" w:cs="Times New Roman"/>
                <w:color w:val="000000"/>
                <w:sz w:val="18"/>
                <w:szCs w:val="20"/>
              </w:rPr>
              <w:t>amp;amp</w:t>
            </w:r>
            <w:proofErr w:type="spellEnd"/>
            <w:proofErr w:type="gramEnd"/>
            <w:r w:rsidRPr="00A376B0">
              <w:rPr>
                <w:rFonts w:ascii="Times New Roman" w:eastAsia="Times New Roman" w:hAnsi="Times New Roman" w:cs="Times New Roman"/>
                <w:color w:val="000000"/>
                <w:sz w:val="18"/>
                <w:szCs w:val="20"/>
              </w:rPr>
              <w:t xml:space="preserve">; </w:t>
            </w:r>
            <w:proofErr w:type="spellStart"/>
            <w:r w:rsidRPr="00A376B0">
              <w:rPr>
                <w:rFonts w:ascii="Times New Roman" w:eastAsia="Times New Roman" w:hAnsi="Times New Roman" w:cs="Times New Roman"/>
                <w:color w:val="000000"/>
                <w:sz w:val="18"/>
                <w:szCs w:val="20"/>
              </w:rPr>
              <w:t>Controversies</w:t>
            </w:r>
            <w:proofErr w:type="spellEnd"/>
            <w:r w:rsidRPr="00A376B0">
              <w:rPr>
                <w:rFonts w:ascii="Times New Roman" w:eastAsia="Times New Roman" w:hAnsi="Times New Roman" w:cs="Times New Roman"/>
                <w:color w:val="000000"/>
                <w:sz w:val="18"/>
                <w:szCs w:val="20"/>
              </w:rPr>
              <w:t xml:space="preserve">”, Frances </w:t>
            </w:r>
            <w:proofErr w:type="spellStart"/>
            <w:r w:rsidRPr="00A376B0">
              <w:rPr>
                <w:rFonts w:ascii="Times New Roman" w:eastAsia="Times New Roman" w:hAnsi="Times New Roman" w:cs="Times New Roman"/>
                <w:color w:val="000000"/>
                <w:sz w:val="18"/>
                <w:szCs w:val="20"/>
              </w:rPr>
              <w:t>Sienkiewicz</w:t>
            </w:r>
            <w:proofErr w:type="spellEnd"/>
            <w:r w:rsidRPr="00A376B0">
              <w:rPr>
                <w:rFonts w:ascii="Times New Roman" w:eastAsia="Times New Roman" w:hAnsi="Times New Roman" w:cs="Times New Roman"/>
                <w:color w:val="000000"/>
                <w:sz w:val="18"/>
                <w:szCs w:val="20"/>
              </w:rPr>
              <w:t xml:space="preserve"> </w:t>
            </w:r>
            <w:proofErr w:type="spellStart"/>
            <w:r w:rsidRPr="00A376B0">
              <w:rPr>
                <w:rFonts w:ascii="Times New Roman" w:eastAsia="Times New Roman" w:hAnsi="Times New Roman" w:cs="Times New Roman"/>
                <w:color w:val="000000"/>
                <w:sz w:val="18"/>
                <w:szCs w:val="20"/>
              </w:rPr>
              <w:t>Sizer</w:t>
            </w:r>
            <w:proofErr w:type="spellEnd"/>
            <w:r w:rsidRPr="00A376B0">
              <w:rPr>
                <w:rFonts w:ascii="Times New Roman" w:eastAsia="Times New Roman" w:hAnsi="Times New Roman" w:cs="Times New Roman"/>
                <w:color w:val="000000"/>
                <w:sz w:val="18"/>
                <w:szCs w:val="20"/>
              </w:rPr>
              <w:t xml:space="preserve">, </w:t>
            </w:r>
            <w:proofErr w:type="spellStart"/>
            <w:r w:rsidRPr="00A376B0">
              <w:rPr>
                <w:rFonts w:ascii="Times New Roman" w:eastAsia="Times New Roman" w:hAnsi="Times New Roman" w:cs="Times New Roman"/>
                <w:color w:val="000000"/>
                <w:sz w:val="18"/>
                <w:szCs w:val="20"/>
              </w:rPr>
              <w:t>Ellie</w:t>
            </w:r>
            <w:proofErr w:type="spellEnd"/>
            <w:r w:rsidRPr="00A376B0">
              <w:rPr>
                <w:rFonts w:ascii="Times New Roman" w:eastAsia="Times New Roman" w:hAnsi="Times New Roman" w:cs="Times New Roman"/>
                <w:color w:val="000000"/>
                <w:sz w:val="18"/>
                <w:szCs w:val="20"/>
              </w:rPr>
              <w:t xml:space="preserve"> Whitney</w:t>
            </w:r>
          </w:p>
          <w:p w14:paraId="40874B82" w14:textId="77777777" w:rsidR="00A376B0" w:rsidRPr="00A376B0" w:rsidRDefault="00A376B0" w:rsidP="00A376B0">
            <w:pPr>
              <w:rPr>
                <w:rFonts w:ascii="Times New Roman" w:eastAsia="Times New Roman" w:hAnsi="Times New Roman" w:cs="Times New Roman"/>
                <w:szCs w:val="24"/>
              </w:rPr>
            </w:pPr>
            <w:r w:rsidRPr="00A376B0">
              <w:rPr>
                <w:rFonts w:ascii="Times New Roman" w:eastAsia="Times New Roman" w:hAnsi="Times New Roman" w:cs="Times New Roman"/>
                <w:color w:val="000000"/>
                <w:sz w:val="18"/>
                <w:szCs w:val="20"/>
              </w:rPr>
              <w:t>“</w:t>
            </w:r>
            <w:proofErr w:type="spellStart"/>
            <w:r w:rsidRPr="00A376B0">
              <w:rPr>
                <w:rFonts w:ascii="Times New Roman" w:eastAsia="Times New Roman" w:hAnsi="Times New Roman" w:cs="Times New Roman"/>
                <w:color w:val="000000"/>
                <w:sz w:val="18"/>
                <w:szCs w:val="20"/>
              </w:rPr>
              <w:t>Culinary</w:t>
            </w:r>
            <w:proofErr w:type="spellEnd"/>
            <w:r w:rsidRPr="00A376B0">
              <w:rPr>
                <w:rFonts w:ascii="Times New Roman" w:eastAsia="Times New Roman" w:hAnsi="Times New Roman" w:cs="Times New Roman"/>
                <w:color w:val="000000"/>
                <w:sz w:val="18"/>
                <w:szCs w:val="20"/>
              </w:rPr>
              <w:t xml:space="preserve"> </w:t>
            </w:r>
            <w:proofErr w:type="spellStart"/>
            <w:r w:rsidRPr="00A376B0">
              <w:rPr>
                <w:rFonts w:ascii="Times New Roman" w:eastAsia="Times New Roman" w:hAnsi="Times New Roman" w:cs="Times New Roman"/>
                <w:color w:val="000000"/>
                <w:sz w:val="18"/>
                <w:szCs w:val="20"/>
              </w:rPr>
              <w:t>Nutrition-The</w:t>
            </w:r>
            <w:proofErr w:type="spellEnd"/>
            <w:r w:rsidRPr="00A376B0">
              <w:rPr>
                <w:rFonts w:ascii="Times New Roman" w:eastAsia="Times New Roman" w:hAnsi="Times New Roman" w:cs="Times New Roman"/>
                <w:color w:val="000000"/>
                <w:sz w:val="18"/>
                <w:szCs w:val="20"/>
              </w:rPr>
              <w:t xml:space="preserve"> </w:t>
            </w:r>
            <w:proofErr w:type="spellStart"/>
            <w:r w:rsidRPr="00A376B0">
              <w:rPr>
                <w:rFonts w:ascii="Times New Roman" w:eastAsia="Times New Roman" w:hAnsi="Times New Roman" w:cs="Times New Roman"/>
                <w:color w:val="000000"/>
                <w:sz w:val="18"/>
                <w:szCs w:val="20"/>
              </w:rPr>
              <w:t>Science</w:t>
            </w:r>
            <w:proofErr w:type="spellEnd"/>
            <w:r w:rsidRPr="00A376B0">
              <w:rPr>
                <w:rFonts w:ascii="Times New Roman" w:eastAsia="Times New Roman" w:hAnsi="Times New Roman" w:cs="Times New Roman"/>
                <w:color w:val="000000"/>
                <w:sz w:val="18"/>
                <w:szCs w:val="20"/>
              </w:rPr>
              <w:t xml:space="preserve"> </w:t>
            </w:r>
            <w:proofErr w:type="spellStart"/>
            <w:r w:rsidRPr="00A376B0">
              <w:rPr>
                <w:rFonts w:ascii="Times New Roman" w:eastAsia="Times New Roman" w:hAnsi="Times New Roman" w:cs="Times New Roman"/>
                <w:color w:val="000000"/>
                <w:sz w:val="18"/>
                <w:szCs w:val="20"/>
              </w:rPr>
              <w:t>and</w:t>
            </w:r>
            <w:proofErr w:type="spellEnd"/>
            <w:r w:rsidRPr="00A376B0">
              <w:rPr>
                <w:rFonts w:ascii="Times New Roman" w:eastAsia="Times New Roman" w:hAnsi="Times New Roman" w:cs="Times New Roman"/>
                <w:color w:val="000000"/>
                <w:sz w:val="18"/>
                <w:szCs w:val="20"/>
              </w:rPr>
              <w:t xml:space="preserve"> </w:t>
            </w:r>
            <w:proofErr w:type="spellStart"/>
            <w:r w:rsidRPr="00A376B0">
              <w:rPr>
                <w:rFonts w:ascii="Times New Roman" w:eastAsia="Times New Roman" w:hAnsi="Times New Roman" w:cs="Times New Roman"/>
                <w:color w:val="000000"/>
                <w:sz w:val="18"/>
                <w:szCs w:val="20"/>
              </w:rPr>
              <w:t>Practice</w:t>
            </w:r>
            <w:proofErr w:type="spellEnd"/>
            <w:r w:rsidRPr="00A376B0">
              <w:rPr>
                <w:rFonts w:ascii="Times New Roman" w:eastAsia="Times New Roman" w:hAnsi="Times New Roman" w:cs="Times New Roman"/>
                <w:color w:val="000000"/>
                <w:sz w:val="18"/>
                <w:szCs w:val="20"/>
              </w:rPr>
              <w:t xml:space="preserve"> of </w:t>
            </w:r>
            <w:proofErr w:type="spellStart"/>
            <w:r w:rsidRPr="00A376B0">
              <w:rPr>
                <w:rFonts w:ascii="Times New Roman" w:eastAsia="Times New Roman" w:hAnsi="Times New Roman" w:cs="Times New Roman"/>
                <w:color w:val="000000"/>
                <w:sz w:val="18"/>
                <w:szCs w:val="20"/>
              </w:rPr>
              <w:t>Healthy</w:t>
            </w:r>
            <w:proofErr w:type="spellEnd"/>
            <w:r w:rsidRPr="00A376B0">
              <w:rPr>
                <w:rFonts w:ascii="Times New Roman" w:eastAsia="Times New Roman" w:hAnsi="Times New Roman" w:cs="Times New Roman"/>
                <w:color w:val="000000"/>
                <w:sz w:val="18"/>
                <w:szCs w:val="20"/>
              </w:rPr>
              <w:t xml:space="preserve"> Cooking”, Jacqueline </w:t>
            </w:r>
            <w:proofErr w:type="spellStart"/>
            <w:r w:rsidRPr="00A376B0">
              <w:rPr>
                <w:rFonts w:ascii="Times New Roman" w:eastAsia="Times New Roman" w:hAnsi="Times New Roman" w:cs="Times New Roman"/>
                <w:color w:val="000000"/>
                <w:sz w:val="18"/>
                <w:szCs w:val="20"/>
              </w:rPr>
              <w:t>B.Marcus</w:t>
            </w:r>
            <w:proofErr w:type="spellEnd"/>
          </w:p>
          <w:p w14:paraId="21689A40" w14:textId="77777777" w:rsidR="00A376B0" w:rsidRPr="00A376B0" w:rsidRDefault="00A376B0" w:rsidP="00A376B0">
            <w:pPr>
              <w:rPr>
                <w:rFonts w:ascii="Times New Roman" w:eastAsia="Times New Roman" w:hAnsi="Times New Roman" w:cs="Times New Roman"/>
                <w:szCs w:val="24"/>
              </w:rPr>
            </w:pPr>
            <w:r w:rsidRPr="00A376B0">
              <w:rPr>
                <w:rFonts w:ascii="Times New Roman" w:eastAsia="Times New Roman" w:hAnsi="Times New Roman" w:cs="Times New Roman"/>
                <w:color w:val="000000"/>
                <w:sz w:val="18"/>
                <w:szCs w:val="20"/>
              </w:rPr>
              <w:t>“</w:t>
            </w:r>
            <w:proofErr w:type="spellStart"/>
            <w:r w:rsidRPr="00A376B0">
              <w:rPr>
                <w:rFonts w:ascii="Times New Roman" w:eastAsia="Times New Roman" w:hAnsi="Times New Roman" w:cs="Times New Roman"/>
                <w:color w:val="000000"/>
                <w:sz w:val="18"/>
                <w:szCs w:val="20"/>
              </w:rPr>
              <w:t>Krause’s</w:t>
            </w:r>
            <w:proofErr w:type="spellEnd"/>
            <w:r w:rsidRPr="00A376B0">
              <w:rPr>
                <w:rFonts w:ascii="Times New Roman" w:eastAsia="Times New Roman" w:hAnsi="Times New Roman" w:cs="Times New Roman"/>
                <w:color w:val="000000"/>
                <w:sz w:val="18"/>
                <w:szCs w:val="20"/>
              </w:rPr>
              <w:t xml:space="preserve"> </w:t>
            </w:r>
            <w:proofErr w:type="spellStart"/>
            <w:r w:rsidRPr="00A376B0">
              <w:rPr>
                <w:rFonts w:ascii="Times New Roman" w:eastAsia="Times New Roman" w:hAnsi="Times New Roman" w:cs="Times New Roman"/>
                <w:color w:val="000000"/>
                <w:sz w:val="18"/>
                <w:szCs w:val="20"/>
              </w:rPr>
              <w:t>Food</w:t>
            </w:r>
            <w:proofErr w:type="spellEnd"/>
            <w:r w:rsidRPr="00A376B0">
              <w:rPr>
                <w:rFonts w:ascii="Times New Roman" w:eastAsia="Times New Roman" w:hAnsi="Times New Roman" w:cs="Times New Roman"/>
                <w:color w:val="000000"/>
                <w:sz w:val="18"/>
                <w:szCs w:val="20"/>
              </w:rPr>
              <w:t xml:space="preserve"> </w:t>
            </w:r>
            <w:proofErr w:type="spellStart"/>
            <w:r w:rsidRPr="00A376B0">
              <w:rPr>
                <w:rFonts w:ascii="Times New Roman" w:eastAsia="Times New Roman" w:hAnsi="Times New Roman" w:cs="Times New Roman"/>
                <w:color w:val="000000"/>
                <w:sz w:val="18"/>
                <w:szCs w:val="20"/>
              </w:rPr>
              <w:t>and</w:t>
            </w:r>
            <w:proofErr w:type="spellEnd"/>
            <w:r w:rsidRPr="00A376B0">
              <w:rPr>
                <w:rFonts w:ascii="Times New Roman" w:eastAsia="Times New Roman" w:hAnsi="Times New Roman" w:cs="Times New Roman"/>
                <w:color w:val="000000"/>
                <w:sz w:val="18"/>
                <w:szCs w:val="20"/>
              </w:rPr>
              <w:t xml:space="preserve"> </w:t>
            </w:r>
            <w:proofErr w:type="spellStart"/>
            <w:r w:rsidRPr="00A376B0">
              <w:rPr>
                <w:rFonts w:ascii="Times New Roman" w:eastAsia="Times New Roman" w:hAnsi="Times New Roman" w:cs="Times New Roman"/>
                <w:color w:val="000000"/>
                <w:sz w:val="18"/>
                <w:szCs w:val="20"/>
              </w:rPr>
              <w:t>the</w:t>
            </w:r>
            <w:proofErr w:type="spellEnd"/>
            <w:r w:rsidRPr="00A376B0">
              <w:rPr>
                <w:rFonts w:ascii="Times New Roman" w:eastAsia="Times New Roman" w:hAnsi="Times New Roman" w:cs="Times New Roman"/>
                <w:color w:val="000000"/>
                <w:sz w:val="18"/>
                <w:szCs w:val="20"/>
              </w:rPr>
              <w:t xml:space="preserve"> </w:t>
            </w:r>
            <w:proofErr w:type="spellStart"/>
            <w:r w:rsidRPr="00A376B0">
              <w:rPr>
                <w:rFonts w:ascii="Times New Roman" w:eastAsia="Times New Roman" w:hAnsi="Times New Roman" w:cs="Times New Roman"/>
                <w:color w:val="000000"/>
                <w:sz w:val="18"/>
                <w:szCs w:val="20"/>
              </w:rPr>
              <w:t>Nutrition</w:t>
            </w:r>
            <w:proofErr w:type="spellEnd"/>
            <w:r w:rsidRPr="00A376B0">
              <w:rPr>
                <w:rFonts w:ascii="Times New Roman" w:eastAsia="Times New Roman" w:hAnsi="Times New Roman" w:cs="Times New Roman"/>
                <w:color w:val="000000"/>
                <w:sz w:val="18"/>
                <w:szCs w:val="20"/>
              </w:rPr>
              <w:t xml:space="preserve"> </w:t>
            </w:r>
            <w:proofErr w:type="spellStart"/>
            <w:r w:rsidRPr="00A376B0">
              <w:rPr>
                <w:rFonts w:ascii="Times New Roman" w:eastAsia="Times New Roman" w:hAnsi="Times New Roman" w:cs="Times New Roman"/>
                <w:color w:val="000000"/>
                <w:sz w:val="18"/>
                <w:szCs w:val="20"/>
              </w:rPr>
              <w:t>Care</w:t>
            </w:r>
            <w:proofErr w:type="spellEnd"/>
            <w:r w:rsidRPr="00A376B0">
              <w:rPr>
                <w:rFonts w:ascii="Times New Roman" w:eastAsia="Times New Roman" w:hAnsi="Times New Roman" w:cs="Times New Roman"/>
                <w:color w:val="000000"/>
                <w:sz w:val="18"/>
                <w:szCs w:val="20"/>
              </w:rPr>
              <w:t xml:space="preserve"> </w:t>
            </w:r>
            <w:proofErr w:type="spellStart"/>
            <w:r w:rsidRPr="00A376B0">
              <w:rPr>
                <w:rFonts w:ascii="Times New Roman" w:eastAsia="Times New Roman" w:hAnsi="Times New Roman" w:cs="Times New Roman"/>
                <w:color w:val="000000"/>
                <w:sz w:val="18"/>
                <w:szCs w:val="20"/>
              </w:rPr>
              <w:t>Process</w:t>
            </w:r>
            <w:proofErr w:type="spellEnd"/>
            <w:r w:rsidRPr="00A376B0">
              <w:rPr>
                <w:rFonts w:ascii="Times New Roman" w:eastAsia="Times New Roman" w:hAnsi="Times New Roman" w:cs="Times New Roman"/>
                <w:color w:val="000000"/>
                <w:sz w:val="18"/>
                <w:szCs w:val="20"/>
              </w:rPr>
              <w:t xml:space="preserve">”, </w:t>
            </w:r>
            <w:proofErr w:type="spellStart"/>
            <w:r w:rsidRPr="00A376B0">
              <w:rPr>
                <w:rFonts w:ascii="Times New Roman" w:eastAsia="Times New Roman" w:hAnsi="Times New Roman" w:cs="Times New Roman"/>
                <w:color w:val="000000"/>
                <w:sz w:val="18"/>
                <w:szCs w:val="20"/>
              </w:rPr>
              <w:t>L.Kathleen</w:t>
            </w:r>
            <w:proofErr w:type="spellEnd"/>
            <w:r w:rsidRPr="00A376B0">
              <w:rPr>
                <w:rFonts w:ascii="Times New Roman" w:eastAsia="Times New Roman" w:hAnsi="Times New Roman" w:cs="Times New Roman"/>
                <w:color w:val="000000"/>
                <w:sz w:val="18"/>
                <w:szCs w:val="20"/>
              </w:rPr>
              <w:t xml:space="preserve"> </w:t>
            </w:r>
            <w:proofErr w:type="spellStart"/>
            <w:r w:rsidRPr="00A376B0">
              <w:rPr>
                <w:rFonts w:ascii="Times New Roman" w:eastAsia="Times New Roman" w:hAnsi="Times New Roman" w:cs="Times New Roman"/>
                <w:color w:val="000000"/>
                <w:sz w:val="18"/>
                <w:szCs w:val="20"/>
              </w:rPr>
              <w:t>Mahan</w:t>
            </w:r>
            <w:proofErr w:type="spellEnd"/>
            <w:r w:rsidRPr="00A376B0">
              <w:rPr>
                <w:rFonts w:ascii="Times New Roman" w:eastAsia="Times New Roman" w:hAnsi="Times New Roman" w:cs="Times New Roman"/>
                <w:color w:val="000000"/>
                <w:sz w:val="18"/>
                <w:szCs w:val="20"/>
              </w:rPr>
              <w:t xml:space="preserve">, Sylvia </w:t>
            </w:r>
            <w:proofErr w:type="spellStart"/>
            <w:r w:rsidRPr="00A376B0">
              <w:rPr>
                <w:rFonts w:ascii="Times New Roman" w:eastAsia="Times New Roman" w:hAnsi="Times New Roman" w:cs="Times New Roman"/>
                <w:color w:val="000000"/>
                <w:sz w:val="18"/>
                <w:szCs w:val="20"/>
              </w:rPr>
              <w:t>Escott-Stump</w:t>
            </w:r>
            <w:proofErr w:type="spellEnd"/>
            <w:r w:rsidRPr="00A376B0">
              <w:rPr>
                <w:rFonts w:ascii="Times New Roman" w:eastAsia="Times New Roman" w:hAnsi="Times New Roman" w:cs="Times New Roman"/>
                <w:color w:val="000000"/>
                <w:sz w:val="18"/>
                <w:szCs w:val="20"/>
              </w:rPr>
              <w:t xml:space="preserve">, </w:t>
            </w:r>
            <w:proofErr w:type="spellStart"/>
            <w:r w:rsidRPr="00A376B0">
              <w:rPr>
                <w:rFonts w:ascii="Times New Roman" w:eastAsia="Times New Roman" w:hAnsi="Times New Roman" w:cs="Times New Roman"/>
                <w:color w:val="000000"/>
                <w:sz w:val="18"/>
                <w:szCs w:val="20"/>
              </w:rPr>
              <w:t>Janice</w:t>
            </w:r>
            <w:proofErr w:type="spellEnd"/>
          </w:p>
          <w:p w14:paraId="44F24724" w14:textId="77777777" w:rsidR="00A376B0" w:rsidRPr="00A376B0" w:rsidRDefault="00A376B0" w:rsidP="00A376B0">
            <w:pPr>
              <w:rPr>
                <w:rFonts w:ascii="Times New Roman" w:eastAsia="Times New Roman" w:hAnsi="Times New Roman" w:cs="Times New Roman"/>
                <w:szCs w:val="24"/>
              </w:rPr>
            </w:pPr>
            <w:proofErr w:type="spellStart"/>
            <w:r w:rsidRPr="00A376B0">
              <w:rPr>
                <w:rFonts w:ascii="Times New Roman" w:eastAsia="Times New Roman" w:hAnsi="Times New Roman" w:cs="Times New Roman"/>
                <w:color w:val="000000"/>
                <w:sz w:val="18"/>
                <w:szCs w:val="20"/>
              </w:rPr>
              <w:t>L.Raymond</w:t>
            </w:r>
            <w:proofErr w:type="spellEnd"/>
          </w:p>
          <w:p w14:paraId="1DA00B45" w14:textId="77777777" w:rsidR="00A376B0" w:rsidRPr="00A376B0" w:rsidRDefault="00A376B0" w:rsidP="00A376B0">
            <w:pPr>
              <w:rPr>
                <w:rFonts w:ascii="Times New Roman" w:eastAsia="Times New Roman" w:hAnsi="Times New Roman" w:cs="Times New Roman"/>
                <w:szCs w:val="24"/>
              </w:rPr>
            </w:pPr>
            <w:r w:rsidRPr="00A376B0">
              <w:rPr>
                <w:rFonts w:ascii="Times New Roman" w:eastAsia="Times New Roman" w:hAnsi="Times New Roman" w:cs="Times New Roman"/>
                <w:color w:val="000000"/>
                <w:sz w:val="18"/>
                <w:szCs w:val="20"/>
              </w:rPr>
              <w:t xml:space="preserve">“Gıda Bilmeceleri” Zehra Sibel </w:t>
            </w:r>
            <w:proofErr w:type="spellStart"/>
            <w:r w:rsidRPr="00A376B0">
              <w:rPr>
                <w:rFonts w:ascii="Times New Roman" w:eastAsia="Times New Roman" w:hAnsi="Times New Roman" w:cs="Times New Roman"/>
                <w:color w:val="000000"/>
                <w:sz w:val="18"/>
                <w:szCs w:val="20"/>
              </w:rPr>
              <w:t>Özilgen</w:t>
            </w:r>
            <w:proofErr w:type="spellEnd"/>
          </w:p>
          <w:p w14:paraId="52196E06" w14:textId="7ADA6DDD" w:rsidR="00A376B0" w:rsidRPr="00A376B0" w:rsidRDefault="00A376B0" w:rsidP="00A376B0">
            <w:pPr>
              <w:rPr>
                <w:rFonts w:ascii="Times New Roman" w:eastAsia="Times New Roman" w:hAnsi="Times New Roman" w:cs="Times New Roman"/>
                <w:sz w:val="24"/>
                <w:szCs w:val="24"/>
              </w:rPr>
            </w:pPr>
            <w:r w:rsidRPr="00A376B0">
              <w:rPr>
                <w:rFonts w:ascii="Times New Roman" w:eastAsia="Times New Roman" w:hAnsi="Times New Roman" w:cs="Times New Roman"/>
                <w:color w:val="000000"/>
                <w:sz w:val="18"/>
                <w:szCs w:val="20"/>
              </w:rPr>
              <w:t xml:space="preserve">“How </w:t>
            </w:r>
            <w:proofErr w:type="spellStart"/>
            <w:r w:rsidRPr="00A376B0">
              <w:rPr>
                <w:rFonts w:ascii="Times New Roman" w:eastAsia="Times New Roman" w:hAnsi="Times New Roman" w:cs="Times New Roman"/>
                <w:color w:val="000000"/>
                <w:sz w:val="18"/>
                <w:szCs w:val="20"/>
              </w:rPr>
              <w:t>Food</w:t>
            </w:r>
            <w:proofErr w:type="spellEnd"/>
            <w:r w:rsidRPr="00A376B0">
              <w:rPr>
                <w:rFonts w:ascii="Times New Roman" w:eastAsia="Times New Roman" w:hAnsi="Times New Roman" w:cs="Times New Roman"/>
                <w:color w:val="000000"/>
                <w:sz w:val="18"/>
                <w:szCs w:val="20"/>
              </w:rPr>
              <w:t xml:space="preserve"> Works” Alfa Publishing</w:t>
            </w:r>
          </w:p>
        </w:tc>
      </w:tr>
      <w:tr w:rsidR="00A376B0" w14:paraId="0EF1E889" w14:textId="77777777" w:rsidTr="0007406E">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4A0F9497" w14:textId="77777777" w:rsidR="00A376B0" w:rsidRDefault="00A376B0" w:rsidP="0007406E">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Additional</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Resources</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center"/>
          </w:tcPr>
          <w:p w14:paraId="2A331BB6" w14:textId="77777777" w:rsidR="00322E06" w:rsidRPr="00322E06" w:rsidRDefault="00322E06" w:rsidP="00322E06">
            <w:pPr>
              <w:rPr>
                <w:rFonts w:ascii="Times New Roman" w:eastAsia="Times New Roman" w:hAnsi="Times New Roman" w:cs="Times New Roman"/>
                <w:szCs w:val="24"/>
              </w:rPr>
            </w:pPr>
            <w:r w:rsidRPr="00322E06">
              <w:rPr>
                <w:rFonts w:ascii="Times New Roman" w:eastAsia="Times New Roman" w:hAnsi="Times New Roman" w:cs="Times New Roman"/>
                <w:color w:val="000000"/>
                <w:sz w:val="18"/>
                <w:szCs w:val="20"/>
              </w:rPr>
              <w:t xml:space="preserve">http://www.eatright.org/ ( </w:t>
            </w:r>
            <w:proofErr w:type="spellStart"/>
            <w:r w:rsidRPr="00322E06">
              <w:rPr>
                <w:rFonts w:ascii="Times New Roman" w:eastAsia="Times New Roman" w:hAnsi="Times New Roman" w:cs="Times New Roman"/>
                <w:color w:val="000000"/>
                <w:sz w:val="18"/>
                <w:szCs w:val="20"/>
              </w:rPr>
              <w:t>American</w:t>
            </w:r>
            <w:proofErr w:type="spellEnd"/>
            <w:r w:rsidRPr="00322E06">
              <w:rPr>
                <w:rFonts w:ascii="Times New Roman" w:eastAsia="Times New Roman" w:hAnsi="Times New Roman" w:cs="Times New Roman"/>
                <w:color w:val="000000"/>
                <w:sz w:val="18"/>
                <w:szCs w:val="20"/>
              </w:rPr>
              <w:t xml:space="preserve"> Academy of </w:t>
            </w:r>
            <w:proofErr w:type="spellStart"/>
            <w:r w:rsidRPr="00322E06">
              <w:rPr>
                <w:rFonts w:ascii="Times New Roman" w:eastAsia="Times New Roman" w:hAnsi="Times New Roman" w:cs="Times New Roman"/>
                <w:color w:val="000000"/>
                <w:sz w:val="18"/>
                <w:szCs w:val="20"/>
              </w:rPr>
              <w:t>Nutrition</w:t>
            </w:r>
            <w:proofErr w:type="spellEnd"/>
            <w:r w:rsidRPr="00322E06">
              <w:rPr>
                <w:rFonts w:ascii="Times New Roman" w:eastAsia="Times New Roman" w:hAnsi="Times New Roman" w:cs="Times New Roman"/>
                <w:color w:val="000000"/>
                <w:sz w:val="18"/>
                <w:szCs w:val="20"/>
              </w:rPr>
              <w:t xml:space="preserve">   </w:t>
            </w:r>
            <w:proofErr w:type="spellStart"/>
            <w:r w:rsidRPr="00322E06">
              <w:rPr>
                <w:rFonts w:ascii="Times New Roman" w:eastAsia="Times New Roman" w:hAnsi="Times New Roman" w:cs="Times New Roman"/>
                <w:color w:val="000000"/>
                <w:sz w:val="18"/>
                <w:szCs w:val="20"/>
              </w:rPr>
              <w:t>and</w:t>
            </w:r>
            <w:proofErr w:type="spellEnd"/>
            <w:r w:rsidRPr="00322E06">
              <w:rPr>
                <w:rFonts w:ascii="Times New Roman" w:eastAsia="Times New Roman" w:hAnsi="Times New Roman" w:cs="Times New Roman"/>
                <w:color w:val="000000"/>
                <w:sz w:val="18"/>
                <w:szCs w:val="20"/>
              </w:rPr>
              <w:t xml:space="preserve"> </w:t>
            </w:r>
            <w:proofErr w:type="spellStart"/>
            <w:r w:rsidRPr="00322E06">
              <w:rPr>
                <w:rFonts w:ascii="Times New Roman" w:eastAsia="Times New Roman" w:hAnsi="Times New Roman" w:cs="Times New Roman"/>
                <w:color w:val="000000"/>
                <w:sz w:val="18"/>
                <w:szCs w:val="20"/>
              </w:rPr>
              <w:t>dietetics</w:t>
            </w:r>
            <w:proofErr w:type="spellEnd"/>
            <w:r w:rsidRPr="00322E06">
              <w:rPr>
                <w:rFonts w:ascii="Times New Roman" w:eastAsia="Times New Roman" w:hAnsi="Times New Roman" w:cs="Times New Roman"/>
                <w:color w:val="000000"/>
                <w:sz w:val="18"/>
                <w:szCs w:val="20"/>
              </w:rPr>
              <w:t xml:space="preserve"> )</w:t>
            </w:r>
          </w:p>
          <w:p w14:paraId="05BAEC43" w14:textId="77777777" w:rsidR="00322E06" w:rsidRPr="00322E06" w:rsidRDefault="00322E06" w:rsidP="00322E06">
            <w:pPr>
              <w:rPr>
                <w:rFonts w:ascii="Times New Roman" w:eastAsia="Times New Roman" w:hAnsi="Times New Roman" w:cs="Times New Roman"/>
                <w:szCs w:val="24"/>
              </w:rPr>
            </w:pPr>
            <w:r w:rsidRPr="00322E06">
              <w:rPr>
                <w:rFonts w:ascii="Times New Roman" w:eastAsia="Times New Roman" w:hAnsi="Times New Roman" w:cs="Times New Roman"/>
                <w:color w:val="000000"/>
                <w:sz w:val="18"/>
                <w:szCs w:val="20"/>
              </w:rPr>
              <w:t xml:space="preserve">www.usda.gov (United </w:t>
            </w:r>
            <w:proofErr w:type="spellStart"/>
            <w:r w:rsidRPr="00322E06">
              <w:rPr>
                <w:rFonts w:ascii="Times New Roman" w:eastAsia="Times New Roman" w:hAnsi="Times New Roman" w:cs="Times New Roman"/>
                <w:color w:val="000000"/>
                <w:sz w:val="18"/>
                <w:szCs w:val="20"/>
              </w:rPr>
              <w:t>States</w:t>
            </w:r>
            <w:proofErr w:type="spellEnd"/>
            <w:r w:rsidRPr="00322E06">
              <w:rPr>
                <w:rFonts w:ascii="Times New Roman" w:eastAsia="Times New Roman" w:hAnsi="Times New Roman" w:cs="Times New Roman"/>
                <w:color w:val="000000"/>
                <w:sz w:val="18"/>
                <w:szCs w:val="20"/>
              </w:rPr>
              <w:t xml:space="preserve"> </w:t>
            </w:r>
            <w:proofErr w:type="spellStart"/>
            <w:r w:rsidRPr="00322E06">
              <w:rPr>
                <w:rFonts w:ascii="Times New Roman" w:eastAsia="Times New Roman" w:hAnsi="Times New Roman" w:cs="Times New Roman"/>
                <w:color w:val="000000"/>
                <w:sz w:val="18"/>
                <w:szCs w:val="20"/>
              </w:rPr>
              <w:t>Department</w:t>
            </w:r>
            <w:proofErr w:type="spellEnd"/>
            <w:r w:rsidRPr="00322E06">
              <w:rPr>
                <w:rFonts w:ascii="Times New Roman" w:eastAsia="Times New Roman" w:hAnsi="Times New Roman" w:cs="Times New Roman"/>
                <w:color w:val="000000"/>
                <w:sz w:val="18"/>
                <w:szCs w:val="20"/>
              </w:rPr>
              <w:t xml:space="preserve"> of </w:t>
            </w:r>
            <w:proofErr w:type="spellStart"/>
            <w:r w:rsidRPr="00322E06">
              <w:rPr>
                <w:rFonts w:ascii="Times New Roman" w:eastAsia="Times New Roman" w:hAnsi="Times New Roman" w:cs="Times New Roman"/>
                <w:color w:val="000000"/>
                <w:sz w:val="18"/>
                <w:szCs w:val="20"/>
              </w:rPr>
              <w:t>Agriculture</w:t>
            </w:r>
            <w:proofErr w:type="spellEnd"/>
            <w:r w:rsidRPr="00322E06">
              <w:rPr>
                <w:rFonts w:ascii="Times New Roman" w:eastAsia="Times New Roman" w:hAnsi="Times New Roman" w:cs="Times New Roman"/>
                <w:color w:val="000000"/>
                <w:sz w:val="18"/>
                <w:szCs w:val="20"/>
              </w:rPr>
              <w:t xml:space="preserve"> )</w:t>
            </w:r>
          </w:p>
          <w:p w14:paraId="6F068354" w14:textId="77777777" w:rsidR="00322E06" w:rsidRPr="00322E06" w:rsidRDefault="00322E06" w:rsidP="00322E06">
            <w:pPr>
              <w:rPr>
                <w:rFonts w:ascii="Times New Roman" w:eastAsia="Times New Roman" w:hAnsi="Times New Roman" w:cs="Times New Roman"/>
                <w:szCs w:val="24"/>
              </w:rPr>
            </w:pPr>
            <w:r w:rsidRPr="00322E06">
              <w:rPr>
                <w:rFonts w:ascii="Times New Roman" w:eastAsia="Times New Roman" w:hAnsi="Times New Roman" w:cs="Times New Roman"/>
                <w:color w:val="000000"/>
                <w:sz w:val="18"/>
                <w:szCs w:val="20"/>
              </w:rPr>
              <w:t xml:space="preserve">http://www.mypyramidonline.com/ ( </w:t>
            </w:r>
            <w:proofErr w:type="spellStart"/>
            <w:r w:rsidRPr="00322E06">
              <w:rPr>
                <w:rFonts w:ascii="Times New Roman" w:eastAsia="Times New Roman" w:hAnsi="Times New Roman" w:cs="Times New Roman"/>
                <w:color w:val="000000"/>
                <w:sz w:val="18"/>
                <w:szCs w:val="20"/>
              </w:rPr>
              <w:t>Food</w:t>
            </w:r>
            <w:proofErr w:type="spellEnd"/>
            <w:r w:rsidRPr="00322E06">
              <w:rPr>
                <w:rFonts w:ascii="Times New Roman" w:eastAsia="Times New Roman" w:hAnsi="Times New Roman" w:cs="Times New Roman"/>
                <w:color w:val="000000"/>
                <w:sz w:val="18"/>
                <w:szCs w:val="20"/>
              </w:rPr>
              <w:t xml:space="preserve"> </w:t>
            </w:r>
            <w:proofErr w:type="spellStart"/>
            <w:r w:rsidRPr="00322E06">
              <w:rPr>
                <w:rFonts w:ascii="Times New Roman" w:eastAsia="Times New Roman" w:hAnsi="Times New Roman" w:cs="Times New Roman"/>
                <w:color w:val="000000"/>
                <w:sz w:val="18"/>
                <w:szCs w:val="20"/>
              </w:rPr>
              <w:t>pyramid</w:t>
            </w:r>
            <w:proofErr w:type="spellEnd"/>
            <w:r w:rsidRPr="00322E06">
              <w:rPr>
                <w:rFonts w:ascii="Times New Roman" w:eastAsia="Times New Roman" w:hAnsi="Times New Roman" w:cs="Times New Roman"/>
                <w:color w:val="000000"/>
                <w:sz w:val="18"/>
                <w:szCs w:val="20"/>
              </w:rPr>
              <w:t xml:space="preserve"> )</w:t>
            </w:r>
          </w:p>
          <w:p w14:paraId="67E9282C" w14:textId="77777777" w:rsidR="00322E06" w:rsidRPr="00322E06" w:rsidRDefault="00322E06" w:rsidP="00322E06">
            <w:pPr>
              <w:rPr>
                <w:rFonts w:ascii="Times New Roman" w:eastAsia="Times New Roman" w:hAnsi="Times New Roman" w:cs="Times New Roman"/>
                <w:szCs w:val="24"/>
              </w:rPr>
            </w:pPr>
            <w:r w:rsidRPr="00322E06">
              <w:rPr>
                <w:rFonts w:ascii="Times New Roman" w:eastAsia="Times New Roman" w:hAnsi="Times New Roman" w:cs="Times New Roman"/>
                <w:color w:val="000000"/>
                <w:sz w:val="18"/>
                <w:szCs w:val="20"/>
              </w:rPr>
              <w:t xml:space="preserve">http://www.hsph.harvard.edu/nutritionsource/ (Harvard School of </w:t>
            </w:r>
            <w:proofErr w:type="spellStart"/>
            <w:r w:rsidRPr="00322E06">
              <w:rPr>
                <w:rFonts w:ascii="Times New Roman" w:eastAsia="Times New Roman" w:hAnsi="Times New Roman" w:cs="Times New Roman"/>
                <w:color w:val="000000"/>
                <w:sz w:val="18"/>
                <w:szCs w:val="20"/>
              </w:rPr>
              <w:t>Public</w:t>
            </w:r>
            <w:proofErr w:type="spellEnd"/>
            <w:r w:rsidRPr="00322E06">
              <w:rPr>
                <w:rFonts w:ascii="Times New Roman" w:eastAsia="Times New Roman" w:hAnsi="Times New Roman" w:cs="Times New Roman"/>
                <w:color w:val="000000"/>
                <w:sz w:val="18"/>
                <w:szCs w:val="20"/>
              </w:rPr>
              <w:t xml:space="preserve"> </w:t>
            </w:r>
            <w:proofErr w:type="spellStart"/>
            <w:r w:rsidRPr="00322E06">
              <w:rPr>
                <w:rFonts w:ascii="Times New Roman" w:eastAsia="Times New Roman" w:hAnsi="Times New Roman" w:cs="Times New Roman"/>
                <w:color w:val="000000"/>
                <w:sz w:val="18"/>
                <w:szCs w:val="20"/>
              </w:rPr>
              <w:t>health</w:t>
            </w:r>
            <w:proofErr w:type="spellEnd"/>
            <w:r w:rsidRPr="00322E06">
              <w:rPr>
                <w:rFonts w:ascii="Times New Roman" w:eastAsia="Times New Roman" w:hAnsi="Times New Roman" w:cs="Times New Roman"/>
                <w:color w:val="000000"/>
                <w:sz w:val="18"/>
                <w:szCs w:val="20"/>
              </w:rPr>
              <w:t xml:space="preserve"> </w:t>
            </w:r>
            <w:proofErr w:type="spellStart"/>
            <w:r w:rsidRPr="00322E06">
              <w:rPr>
                <w:rFonts w:ascii="Times New Roman" w:eastAsia="Times New Roman" w:hAnsi="Times New Roman" w:cs="Times New Roman"/>
                <w:color w:val="000000"/>
                <w:sz w:val="18"/>
                <w:szCs w:val="20"/>
              </w:rPr>
              <w:t>Nutrition</w:t>
            </w:r>
            <w:proofErr w:type="spellEnd"/>
            <w:r w:rsidRPr="00322E06">
              <w:rPr>
                <w:rFonts w:ascii="Times New Roman" w:eastAsia="Times New Roman" w:hAnsi="Times New Roman" w:cs="Times New Roman"/>
                <w:color w:val="000000"/>
                <w:sz w:val="18"/>
                <w:szCs w:val="20"/>
              </w:rPr>
              <w:t xml:space="preserve"> Source)</w:t>
            </w:r>
          </w:p>
          <w:p w14:paraId="4B9ADBDF" w14:textId="15DE2167" w:rsidR="00A376B0" w:rsidRPr="001B1C22" w:rsidRDefault="00322E06" w:rsidP="0007406E">
            <w:pPr>
              <w:rPr>
                <w:rFonts w:ascii="Times New Roman" w:eastAsia="Times New Roman" w:hAnsi="Times New Roman" w:cs="Times New Roman"/>
                <w:sz w:val="24"/>
                <w:szCs w:val="24"/>
              </w:rPr>
            </w:pPr>
            <w:r w:rsidRPr="00322E06">
              <w:rPr>
                <w:rFonts w:ascii="Times New Roman" w:eastAsia="Times New Roman" w:hAnsi="Times New Roman" w:cs="Times New Roman"/>
                <w:color w:val="000000"/>
                <w:sz w:val="18"/>
                <w:szCs w:val="20"/>
              </w:rPr>
              <w:t xml:space="preserve">http://www.tarim.gov.tr/ ( TR </w:t>
            </w:r>
            <w:proofErr w:type="spellStart"/>
            <w:r w:rsidRPr="00322E06">
              <w:rPr>
                <w:rFonts w:ascii="Times New Roman" w:eastAsia="Times New Roman" w:hAnsi="Times New Roman" w:cs="Times New Roman"/>
                <w:color w:val="000000"/>
                <w:sz w:val="18"/>
                <w:szCs w:val="20"/>
              </w:rPr>
              <w:t>Ministry</w:t>
            </w:r>
            <w:proofErr w:type="spellEnd"/>
            <w:r w:rsidRPr="00322E06">
              <w:rPr>
                <w:rFonts w:ascii="Times New Roman" w:eastAsia="Times New Roman" w:hAnsi="Times New Roman" w:cs="Times New Roman"/>
                <w:color w:val="000000"/>
                <w:sz w:val="18"/>
                <w:szCs w:val="20"/>
              </w:rPr>
              <w:t xml:space="preserve"> of </w:t>
            </w:r>
            <w:proofErr w:type="spellStart"/>
            <w:r w:rsidRPr="00322E06">
              <w:rPr>
                <w:rFonts w:ascii="Times New Roman" w:eastAsia="Times New Roman" w:hAnsi="Times New Roman" w:cs="Times New Roman"/>
                <w:color w:val="000000"/>
                <w:sz w:val="18"/>
                <w:szCs w:val="20"/>
              </w:rPr>
              <w:t>Food</w:t>
            </w:r>
            <w:proofErr w:type="spellEnd"/>
            <w:r w:rsidRPr="00322E06">
              <w:rPr>
                <w:rFonts w:ascii="Times New Roman" w:eastAsia="Times New Roman" w:hAnsi="Times New Roman" w:cs="Times New Roman"/>
                <w:color w:val="000000"/>
                <w:sz w:val="18"/>
                <w:szCs w:val="20"/>
              </w:rPr>
              <w:t xml:space="preserve">, </w:t>
            </w:r>
            <w:proofErr w:type="spellStart"/>
            <w:r w:rsidRPr="00322E06">
              <w:rPr>
                <w:rFonts w:ascii="Times New Roman" w:eastAsia="Times New Roman" w:hAnsi="Times New Roman" w:cs="Times New Roman"/>
                <w:color w:val="000000"/>
                <w:sz w:val="18"/>
                <w:szCs w:val="20"/>
              </w:rPr>
              <w:t>Agriculture</w:t>
            </w:r>
            <w:proofErr w:type="spellEnd"/>
            <w:r w:rsidRPr="00322E06">
              <w:rPr>
                <w:rFonts w:ascii="Times New Roman" w:eastAsia="Times New Roman" w:hAnsi="Times New Roman" w:cs="Times New Roman"/>
                <w:color w:val="000000"/>
                <w:sz w:val="18"/>
                <w:szCs w:val="20"/>
              </w:rPr>
              <w:t xml:space="preserve"> </w:t>
            </w:r>
            <w:proofErr w:type="spellStart"/>
            <w:r w:rsidRPr="00322E06">
              <w:rPr>
                <w:rFonts w:ascii="Times New Roman" w:eastAsia="Times New Roman" w:hAnsi="Times New Roman" w:cs="Times New Roman"/>
                <w:color w:val="000000"/>
                <w:sz w:val="18"/>
                <w:szCs w:val="20"/>
              </w:rPr>
              <w:t>and</w:t>
            </w:r>
            <w:proofErr w:type="spellEnd"/>
            <w:r w:rsidRPr="00322E06">
              <w:rPr>
                <w:rFonts w:ascii="Times New Roman" w:eastAsia="Times New Roman" w:hAnsi="Times New Roman" w:cs="Times New Roman"/>
                <w:color w:val="000000"/>
                <w:sz w:val="18"/>
                <w:szCs w:val="20"/>
              </w:rPr>
              <w:t xml:space="preserve"> </w:t>
            </w:r>
            <w:proofErr w:type="spellStart"/>
            <w:r w:rsidRPr="00322E06">
              <w:rPr>
                <w:rFonts w:ascii="Times New Roman" w:eastAsia="Times New Roman" w:hAnsi="Times New Roman" w:cs="Times New Roman"/>
                <w:color w:val="000000"/>
                <w:sz w:val="18"/>
                <w:szCs w:val="20"/>
              </w:rPr>
              <w:t>Livestock</w:t>
            </w:r>
            <w:proofErr w:type="spellEnd"/>
            <w:r w:rsidRPr="00322E06">
              <w:rPr>
                <w:rFonts w:ascii="Times New Roman" w:eastAsia="Times New Roman" w:hAnsi="Times New Roman" w:cs="Times New Roman"/>
                <w:color w:val="000000"/>
                <w:sz w:val="18"/>
                <w:szCs w:val="20"/>
              </w:rPr>
              <w:t>)</w:t>
            </w:r>
          </w:p>
        </w:tc>
      </w:tr>
    </w:tbl>
    <w:p w14:paraId="3EAC44B8" w14:textId="3BDFE668" w:rsidR="00A376B0" w:rsidRDefault="00A376B0">
      <w:pPr>
        <w:shd w:val="clear" w:color="auto" w:fill="FFFFFF"/>
        <w:spacing w:after="0" w:line="240" w:lineRule="auto"/>
        <w:rPr>
          <w:rFonts w:ascii="Times New Roman" w:eastAsia="Times New Roman" w:hAnsi="Times New Roman" w:cs="Times New Roman"/>
          <w:color w:val="000000"/>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322E06" w14:paraId="10A5CFE7" w14:textId="77777777" w:rsidTr="0007406E">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66456E50" w14:textId="77777777" w:rsidR="00322E06" w:rsidRDefault="00322E06" w:rsidP="0007406E">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MATERIAL SHARING </w:t>
            </w:r>
          </w:p>
        </w:tc>
      </w:tr>
      <w:tr w:rsidR="00322E06" w14:paraId="6BD03C38" w14:textId="77777777" w:rsidTr="0007406E">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4425866B" w14:textId="77777777" w:rsidR="00322E06" w:rsidRDefault="00322E06" w:rsidP="0007406E">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Documents</w:t>
            </w:r>
            <w:proofErr w:type="spellEnd"/>
          </w:p>
        </w:tc>
        <w:tc>
          <w:tcPr>
            <w:tcW w:w="7311" w:type="dxa"/>
            <w:tcBorders>
              <w:bottom w:val="single" w:sz="6" w:space="0" w:color="CCCCCC"/>
            </w:tcBorders>
            <w:shd w:val="clear" w:color="auto" w:fill="FFFFFF"/>
            <w:tcMar>
              <w:top w:w="15" w:type="dxa"/>
              <w:left w:w="80" w:type="dxa"/>
              <w:bottom w:w="15" w:type="dxa"/>
              <w:right w:w="15" w:type="dxa"/>
            </w:tcMar>
            <w:vAlign w:val="bottom"/>
          </w:tcPr>
          <w:p w14:paraId="6EA284DE" w14:textId="77777777" w:rsidR="00322E06" w:rsidRDefault="00322E06" w:rsidP="0007406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w:t>
            </w:r>
            <w:proofErr w:type="spellStart"/>
            <w:r>
              <w:rPr>
                <w:rFonts w:ascii="Times New Roman" w:eastAsia="Times New Roman" w:hAnsi="Times New Roman" w:cs="Times New Roman"/>
                <w:sz w:val="18"/>
                <w:szCs w:val="18"/>
              </w:rPr>
              <w:t>University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YULearn</w:t>
            </w:r>
            <w:proofErr w:type="spellEnd"/>
          </w:p>
        </w:tc>
      </w:tr>
      <w:tr w:rsidR="00322E06" w14:paraId="45C3A0DA" w14:textId="77777777" w:rsidTr="0007406E">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2EA32F0D" w14:textId="77777777" w:rsidR="00322E06" w:rsidRDefault="00322E06" w:rsidP="0007406E">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Assignments</w:t>
            </w:r>
            <w:proofErr w:type="spellEnd"/>
          </w:p>
        </w:tc>
        <w:tc>
          <w:tcPr>
            <w:tcW w:w="7311" w:type="dxa"/>
            <w:tcBorders>
              <w:bottom w:val="single" w:sz="6" w:space="0" w:color="CCCCCC"/>
            </w:tcBorders>
            <w:shd w:val="clear" w:color="auto" w:fill="FFFFFF"/>
            <w:tcMar>
              <w:top w:w="15" w:type="dxa"/>
              <w:left w:w="80" w:type="dxa"/>
              <w:bottom w:w="15" w:type="dxa"/>
              <w:right w:w="15" w:type="dxa"/>
            </w:tcMar>
            <w:vAlign w:val="bottom"/>
          </w:tcPr>
          <w:p w14:paraId="4550BF31" w14:textId="0546D822" w:rsidR="00322E06" w:rsidRPr="001B1C22" w:rsidRDefault="00322E06" w:rsidP="0007406E">
            <w:pPr>
              <w:rPr>
                <w:rFonts w:ascii="Times New Roman" w:eastAsia="Times New Roman" w:hAnsi="Times New Roman" w:cs="Times New Roman"/>
                <w:sz w:val="18"/>
                <w:szCs w:val="18"/>
              </w:rPr>
            </w:pPr>
            <w:proofErr w:type="spellStart"/>
            <w:r w:rsidRPr="00322E06">
              <w:rPr>
                <w:rFonts w:ascii="Times New Roman" w:hAnsi="Times New Roman" w:cs="Times New Roman"/>
                <w:color w:val="000000"/>
                <w:sz w:val="18"/>
                <w:szCs w:val="18"/>
              </w:rPr>
              <w:t>Health</w:t>
            </w:r>
            <w:proofErr w:type="spellEnd"/>
            <w:r w:rsidRPr="00322E06">
              <w:rPr>
                <w:rFonts w:ascii="Times New Roman" w:hAnsi="Times New Roman" w:cs="Times New Roman"/>
                <w:color w:val="000000"/>
                <w:sz w:val="18"/>
                <w:szCs w:val="18"/>
              </w:rPr>
              <w:t xml:space="preserve"> </w:t>
            </w:r>
            <w:proofErr w:type="spellStart"/>
            <w:r w:rsidRPr="00322E06">
              <w:rPr>
                <w:rFonts w:ascii="Times New Roman" w:hAnsi="Times New Roman" w:cs="Times New Roman"/>
                <w:color w:val="000000"/>
                <w:sz w:val="18"/>
                <w:szCs w:val="18"/>
              </w:rPr>
              <w:t>promotion</w:t>
            </w:r>
            <w:proofErr w:type="spellEnd"/>
            <w:r w:rsidRPr="00322E06">
              <w:rPr>
                <w:rFonts w:ascii="Times New Roman" w:hAnsi="Times New Roman" w:cs="Times New Roman"/>
                <w:color w:val="000000"/>
                <w:sz w:val="18"/>
                <w:szCs w:val="18"/>
              </w:rPr>
              <w:t xml:space="preserve"> </w:t>
            </w:r>
            <w:proofErr w:type="spellStart"/>
            <w:r w:rsidRPr="00322E06">
              <w:rPr>
                <w:rFonts w:ascii="Times New Roman" w:hAnsi="Times New Roman" w:cs="Times New Roman"/>
                <w:color w:val="000000"/>
                <w:sz w:val="18"/>
                <w:szCs w:val="18"/>
              </w:rPr>
              <w:t>and</w:t>
            </w:r>
            <w:proofErr w:type="spellEnd"/>
            <w:r w:rsidRPr="00322E06">
              <w:rPr>
                <w:rFonts w:ascii="Times New Roman" w:hAnsi="Times New Roman" w:cs="Times New Roman"/>
                <w:color w:val="000000"/>
                <w:sz w:val="18"/>
                <w:szCs w:val="18"/>
              </w:rPr>
              <w:t xml:space="preserve"> </w:t>
            </w:r>
            <w:proofErr w:type="spellStart"/>
            <w:r w:rsidRPr="00322E06">
              <w:rPr>
                <w:rFonts w:ascii="Times New Roman" w:hAnsi="Times New Roman" w:cs="Times New Roman"/>
                <w:color w:val="000000"/>
                <w:sz w:val="18"/>
                <w:szCs w:val="18"/>
              </w:rPr>
              <w:t>development</w:t>
            </w:r>
            <w:proofErr w:type="spellEnd"/>
            <w:r w:rsidRPr="00322E06">
              <w:rPr>
                <w:rFonts w:ascii="Times New Roman" w:hAnsi="Times New Roman" w:cs="Times New Roman"/>
                <w:color w:val="000000"/>
                <w:sz w:val="18"/>
                <w:szCs w:val="18"/>
              </w:rPr>
              <w:t xml:space="preserve"> program </w:t>
            </w:r>
            <w:proofErr w:type="spellStart"/>
            <w:r w:rsidRPr="00322E06">
              <w:rPr>
                <w:rFonts w:ascii="Times New Roman" w:hAnsi="Times New Roman" w:cs="Times New Roman"/>
                <w:color w:val="000000"/>
                <w:sz w:val="18"/>
                <w:szCs w:val="18"/>
              </w:rPr>
              <w:t>planning</w:t>
            </w:r>
            <w:proofErr w:type="spellEnd"/>
          </w:p>
        </w:tc>
      </w:tr>
      <w:tr w:rsidR="00322E06" w14:paraId="4BE253DB" w14:textId="77777777" w:rsidTr="0007406E">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7CFEB42B" w14:textId="77777777" w:rsidR="00322E06" w:rsidRDefault="00322E06" w:rsidP="0007406E">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Exams</w:t>
            </w:r>
            <w:proofErr w:type="spellEnd"/>
          </w:p>
        </w:tc>
        <w:tc>
          <w:tcPr>
            <w:tcW w:w="7311" w:type="dxa"/>
            <w:tcBorders>
              <w:bottom w:val="single" w:sz="6" w:space="0" w:color="CCCCCC"/>
            </w:tcBorders>
            <w:shd w:val="clear" w:color="auto" w:fill="FFFFFF"/>
            <w:tcMar>
              <w:top w:w="15" w:type="dxa"/>
              <w:left w:w="80" w:type="dxa"/>
              <w:bottom w:w="15" w:type="dxa"/>
              <w:right w:w="15" w:type="dxa"/>
            </w:tcMar>
            <w:vAlign w:val="bottom"/>
          </w:tcPr>
          <w:p w14:paraId="5252C1D1" w14:textId="52E55CE8" w:rsidR="00322E06" w:rsidRPr="001B1C22" w:rsidRDefault="00322E06" w:rsidP="00322E06">
            <w:pPr>
              <w:rPr>
                <w:rFonts w:ascii="Times New Roman" w:eastAsia="Times New Roman" w:hAnsi="Times New Roman" w:cs="Times New Roman"/>
                <w:sz w:val="18"/>
                <w:szCs w:val="18"/>
              </w:rPr>
            </w:pPr>
            <w:proofErr w:type="spellStart"/>
            <w:r w:rsidRPr="001B1C22">
              <w:rPr>
                <w:rFonts w:ascii="Times New Roman" w:hAnsi="Times New Roman" w:cs="Times New Roman"/>
                <w:color w:val="000000"/>
                <w:sz w:val="18"/>
                <w:szCs w:val="18"/>
              </w:rPr>
              <w:t>Midterm</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exam</w:t>
            </w:r>
            <w:proofErr w:type="spellEnd"/>
            <w:r w:rsidRPr="001B1C22">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Final </w:t>
            </w:r>
            <w:proofErr w:type="spellStart"/>
            <w:r>
              <w:rPr>
                <w:rFonts w:ascii="Times New Roman" w:hAnsi="Times New Roman" w:cs="Times New Roman"/>
                <w:color w:val="000000"/>
                <w:sz w:val="18"/>
                <w:szCs w:val="18"/>
              </w:rPr>
              <w:t>exam</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Quiz</w:t>
            </w:r>
            <w:proofErr w:type="spellEnd"/>
          </w:p>
        </w:tc>
      </w:tr>
    </w:tbl>
    <w:p w14:paraId="1796F95A" w14:textId="77777777" w:rsidR="00A376B0" w:rsidRDefault="00A376B0">
      <w:pPr>
        <w:shd w:val="clear" w:color="auto" w:fill="FFFFFF"/>
        <w:spacing w:after="0" w:line="240" w:lineRule="auto"/>
        <w:rPr>
          <w:rFonts w:ascii="Times New Roman" w:eastAsia="Times New Roman" w:hAnsi="Times New Roman" w:cs="Times New Roman"/>
          <w:color w:val="000000"/>
          <w:sz w:val="18"/>
          <w:szCs w:val="18"/>
        </w:rPr>
      </w:pPr>
    </w:p>
    <w:p w14:paraId="191B44C0" w14:textId="77777777" w:rsidR="00322E06" w:rsidRDefault="00D81B51">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322E06" w14:paraId="348ADDD0" w14:textId="77777777" w:rsidTr="0007406E">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6292C07" w14:textId="77777777" w:rsidR="00322E06" w:rsidRDefault="00322E06" w:rsidP="0007406E">
            <w:pPr>
              <w:jc w:val="cente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EVALUATION SYSTEM</w:t>
            </w:r>
          </w:p>
        </w:tc>
      </w:tr>
      <w:tr w:rsidR="00322E06" w14:paraId="7FB93D31" w14:textId="77777777" w:rsidTr="0007406E">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E6C4329" w14:textId="77777777" w:rsidR="00322E06" w:rsidRDefault="00322E06" w:rsidP="0007406E">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A596A7E" w14:textId="77777777" w:rsidR="00322E06" w:rsidRDefault="00322E06" w:rsidP="0007406E">
            <w:pPr>
              <w:rPr>
                <w:rFonts w:ascii="Times New Roman" w:eastAsia="Times New Roman" w:hAnsi="Times New Roman" w:cs="Times New Roman"/>
                <w:sz w:val="18"/>
                <w:szCs w:val="18"/>
              </w:rPr>
            </w:pPr>
            <w:proofErr w:type="spellStart"/>
            <w:r w:rsidRPr="003841C5">
              <w:rPr>
                <w:rFonts w:ascii="Times New Roman" w:eastAsia="Times New Roman" w:hAnsi="Times New Roman" w:cs="Times New Roman"/>
                <w:b/>
                <w:sz w:val="18"/>
                <w:szCs w:val="18"/>
              </w:rPr>
              <w:t>Number</w:t>
            </w:r>
            <w:proofErr w:type="spellEnd"/>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3571B25" w14:textId="77777777" w:rsidR="00322E06" w:rsidRDefault="00322E06" w:rsidP="0007406E">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PERCENTAGE</w:t>
            </w:r>
          </w:p>
        </w:tc>
      </w:tr>
      <w:tr w:rsidR="00322E06" w14:paraId="5A9B87C7" w14:textId="77777777" w:rsidTr="0007406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06D9071" w14:textId="1683697A" w:rsidR="00322E06" w:rsidRDefault="00322E06" w:rsidP="0007406E">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Midterm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exam</w:t>
            </w:r>
            <w:proofErr w:type="spellEnd"/>
            <w:r>
              <w:rPr>
                <w:rFonts w:ascii="Times New Roman" w:eastAsia="Times New Roman" w:hAnsi="Times New Roman" w:cs="Times New Roman"/>
                <w:sz w:val="18"/>
                <w:szCs w:val="18"/>
              </w:rPr>
              <w:t>/s (</w:t>
            </w:r>
            <w:proofErr w:type="spellStart"/>
            <w:r>
              <w:rPr>
                <w:rFonts w:ascii="Times New Roman" w:eastAsia="Times New Roman" w:hAnsi="Times New Roman" w:cs="Times New Roman"/>
                <w:sz w:val="18"/>
                <w:szCs w:val="18"/>
              </w:rPr>
              <w:t>with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Quiz</w:t>
            </w:r>
            <w:proofErr w:type="spellEnd"/>
            <w:r>
              <w:rPr>
                <w:rFonts w:ascii="Times New Roman" w:eastAsia="Times New Roman" w:hAnsi="Times New Roman" w:cs="Times New Roman"/>
                <w:sz w:val="18"/>
                <w:szCs w:val="18"/>
              </w:rPr>
              <w:t>)</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64AFA79" w14:textId="6776D85E" w:rsidR="00322E06" w:rsidRDefault="00322E06" w:rsidP="0007406E">
            <w:pP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577A903" w14:textId="77777777" w:rsidR="00322E06" w:rsidRDefault="00322E06" w:rsidP="0007406E">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322E06" w14:paraId="08D8742E" w14:textId="77777777" w:rsidTr="0007406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BB4B3E4" w14:textId="77777777" w:rsidR="00322E06" w:rsidRDefault="00322E06" w:rsidP="0007406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Final </w:t>
            </w:r>
            <w:proofErr w:type="spellStart"/>
            <w:r>
              <w:rPr>
                <w:rFonts w:ascii="Times New Roman" w:eastAsia="Times New Roman" w:hAnsi="Times New Roman" w:cs="Times New Roman"/>
                <w:sz w:val="18"/>
                <w:szCs w:val="18"/>
              </w:rPr>
              <w:t>exam</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E65E4A0" w14:textId="77777777" w:rsidR="00322E06" w:rsidRDefault="00322E06" w:rsidP="0007406E">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600D42C" w14:textId="77777777" w:rsidR="00322E06" w:rsidRDefault="00322E06" w:rsidP="0007406E">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322E06" w14:paraId="4A84C2B6" w14:textId="77777777" w:rsidTr="0007406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2EDB42B" w14:textId="77777777" w:rsidR="00322E06" w:rsidRDefault="00322E06" w:rsidP="0007406E">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425BCF3" w14:textId="0A8C1D9C" w:rsidR="00322E06" w:rsidRDefault="00322E06" w:rsidP="0007406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6CE7C56" w14:textId="77777777" w:rsidR="00322E06" w:rsidRDefault="00322E06" w:rsidP="0007406E">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322E06" w14:paraId="555C697A" w14:textId="77777777" w:rsidTr="0007406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22EA74B" w14:textId="77777777" w:rsidR="00322E06" w:rsidRPr="003841C5" w:rsidRDefault="00322E06" w:rsidP="0007406E">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2D4C6A8" w14:textId="77777777" w:rsidR="00322E06" w:rsidRDefault="00322E06" w:rsidP="0007406E">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7D5EFC7" w14:textId="77777777" w:rsidR="00322E06" w:rsidRDefault="00322E06" w:rsidP="0007406E">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322E06" w14:paraId="31ABA5D1" w14:textId="77777777" w:rsidTr="0007406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5475266" w14:textId="77777777" w:rsidR="00322E06" w:rsidRPr="003841C5" w:rsidRDefault="00322E06" w:rsidP="0007406E">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C30EE2B" w14:textId="77777777" w:rsidR="00322E06" w:rsidRDefault="00322E06" w:rsidP="0007406E">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C2DBCAA" w14:textId="77777777" w:rsidR="00322E06" w:rsidRDefault="00322E06" w:rsidP="0007406E">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322E06" w14:paraId="7F069DA3" w14:textId="77777777" w:rsidTr="0007406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10517AC" w14:textId="77777777" w:rsidR="00322E06" w:rsidRDefault="00322E06" w:rsidP="0007406E">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B69E5AB" w14:textId="77777777" w:rsidR="00322E06" w:rsidRDefault="00322E06" w:rsidP="0007406E">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89CB634" w14:textId="77777777" w:rsidR="00322E06" w:rsidRDefault="00322E06" w:rsidP="0007406E">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7E92F929" w14:textId="0A3B1EDA" w:rsidR="00322E06" w:rsidRDefault="00322E06">
      <w:pPr>
        <w:shd w:val="clear" w:color="auto" w:fill="FFFFFF"/>
        <w:spacing w:after="0" w:line="240" w:lineRule="auto"/>
        <w:rPr>
          <w:rFonts w:ascii="Times New Roman" w:eastAsia="Times New Roman" w:hAnsi="Times New Roman" w:cs="Times New Roman"/>
          <w:color w:val="000000"/>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322E06" w14:paraId="7F961143" w14:textId="77777777" w:rsidTr="0007406E">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6828C839" w14:textId="77777777" w:rsidR="00322E06" w:rsidRPr="003841C5" w:rsidRDefault="00322E06" w:rsidP="0007406E">
            <w:pPr>
              <w:jc w:val="center"/>
              <w:rPr>
                <w:rFonts w:ascii="Times New Roman" w:eastAsia="Times New Roman" w:hAnsi="Times New Roman" w:cs="Times New Roman"/>
                <w:b/>
                <w:sz w:val="18"/>
                <w:szCs w:val="18"/>
              </w:rPr>
            </w:pPr>
            <w:r w:rsidRPr="003841C5">
              <w:rPr>
                <w:rFonts w:ascii="Times New Roman" w:hAnsi="Times New Roman" w:cs="Times New Roman"/>
                <w:b/>
                <w:bCs/>
                <w:color w:val="000000"/>
                <w:sz w:val="18"/>
                <w:szCs w:val="18"/>
              </w:rPr>
              <w:t>COURSE'S CONTRIBUTION TO PROGRAM OUTCOMES</w:t>
            </w:r>
          </w:p>
        </w:tc>
      </w:tr>
      <w:tr w:rsidR="00322E06" w14:paraId="303C4B22" w14:textId="77777777" w:rsidTr="0007406E">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3B214062" w14:textId="77777777" w:rsidR="00322E06" w:rsidRDefault="00322E06" w:rsidP="0007406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05AFD1FC" w14:textId="77777777" w:rsidR="00322E06" w:rsidRPr="00B46347" w:rsidRDefault="00322E06" w:rsidP="0007406E">
            <w:pPr>
              <w:rPr>
                <w:rFonts w:ascii="Times New Roman" w:eastAsia="Times New Roman" w:hAnsi="Times New Roman" w:cs="Times New Roman"/>
                <w:b/>
                <w:sz w:val="18"/>
                <w:szCs w:val="18"/>
              </w:rPr>
            </w:pPr>
            <w:r w:rsidRPr="00B46347">
              <w:rPr>
                <w:rFonts w:ascii="Times New Roman" w:eastAsia="Times New Roman" w:hAnsi="Times New Roman" w:cs="Times New Roman"/>
                <w:b/>
                <w:sz w:val="18"/>
                <w:szCs w:val="18"/>
              </w:rPr>
              <w:t xml:space="preserve">Program Learning </w:t>
            </w:r>
            <w:proofErr w:type="spellStart"/>
            <w:r w:rsidRPr="00B46347">
              <w:rPr>
                <w:rFonts w:ascii="Times New Roman" w:eastAsia="Times New Roman" w:hAnsi="Times New Roman" w:cs="Times New Roman"/>
                <w:b/>
                <w:sz w:val="18"/>
                <w:szCs w:val="18"/>
              </w:rPr>
              <w:t>Outcomes</w:t>
            </w:r>
            <w:proofErr w:type="spellEnd"/>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451776FB" w14:textId="77777777" w:rsidR="00322E06" w:rsidRPr="00B46347" w:rsidRDefault="00322E06" w:rsidP="0007406E">
            <w:pPr>
              <w:jc w:val="center"/>
              <w:rPr>
                <w:rFonts w:ascii="Times New Roman" w:eastAsia="Times New Roman" w:hAnsi="Times New Roman" w:cs="Times New Roman"/>
                <w:b/>
                <w:sz w:val="18"/>
                <w:szCs w:val="18"/>
              </w:rPr>
            </w:pPr>
            <w:proofErr w:type="spellStart"/>
            <w:r w:rsidRPr="00B46347">
              <w:rPr>
                <w:rFonts w:ascii="Times New Roman" w:eastAsia="Times New Roman" w:hAnsi="Times New Roman" w:cs="Times New Roman"/>
                <w:b/>
                <w:sz w:val="18"/>
                <w:szCs w:val="18"/>
              </w:rPr>
              <w:t>Contribution</w:t>
            </w:r>
            <w:proofErr w:type="spellEnd"/>
          </w:p>
        </w:tc>
      </w:tr>
      <w:tr w:rsidR="00322E06" w14:paraId="64E8CFE2" w14:textId="77777777" w:rsidTr="0007406E">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141B29ED" w14:textId="77777777" w:rsidR="00322E06" w:rsidRDefault="00322E06" w:rsidP="0007406E">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71242304" w14:textId="77777777" w:rsidR="00322E06" w:rsidRPr="00B46347" w:rsidRDefault="00322E06" w:rsidP="0007406E">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26039F5" w14:textId="77777777" w:rsidR="00322E06" w:rsidRPr="00B46347" w:rsidRDefault="00322E06" w:rsidP="0007406E">
            <w:pPr>
              <w:jc w:val="center"/>
              <w:rPr>
                <w:rFonts w:ascii="Times New Roman" w:eastAsia="Times New Roman" w:hAnsi="Times New Roman" w:cs="Times New Roman"/>
                <w:sz w:val="18"/>
                <w:szCs w:val="18"/>
              </w:rPr>
            </w:pPr>
            <w:r w:rsidRPr="00B46347">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109C15E4" w14:textId="77777777" w:rsidR="00322E06" w:rsidRPr="00B46347" w:rsidRDefault="00322E06" w:rsidP="0007406E">
            <w:pPr>
              <w:jc w:val="center"/>
              <w:rPr>
                <w:rFonts w:ascii="Times New Roman" w:eastAsia="Times New Roman" w:hAnsi="Times New Roman" w:cs="Times New Roman"/>
                <w:sz w:val="18"/>
                <w:szCs w:val="18"/>
              </w:rPr>
            </w:pPr>
            <w:r w:rsidRPr="00B46347">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F0093E9" w14:textId="77777777" w:rsidR="00322E06" w:rsidRPr="00B46347" w:rsidRDefault="00322E06" w:rsidP="0007406E">
            <w:pPr>
              <w:jc w:val="center"/>
              <w:rPr>
                <w:rFonts w:ascii="Times New Roman" w:eastAsia="Times New Roman" w:hAnsi="Times New Roman" w:cs="Times New Roman"/>
                <w:sz w:val="18"/>
                <w:szCs w:val="18"/>
              </w:rPr>
            </w:pPr>
            <w:r w:rsidRPr="00B46347">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4372171" w14:textId="77777777" w:rsidR="00322E06" w:rsidRPr="00B46347" w:rsidRDefault="00322E06" w:rsidP="0007406E">
            <w:pPr>
              <w:jc w:val="center"/>
              <w:rPr>
                <w:rFonts w:ascii="Times New Roman" w:eastAsia="Times New Roman" w:hAnsi="Times New Roman" w:cs="Times New Roman"/>
                <w:sz w:val="18"/>
                <w:szCs w:val="18"/>
              </w:rPr>
            </w:pPr>
            <w:r w:rsidRPr="00B46347">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320AD70D" w14:textId="77777777" w:rsidR="00322E06" w:rsidRPr="00B46347" w:rsidRDefault="00322E06" w:rsidP="0007406E">
            <w:pPr>
              <w:rPr>
                <w:rFonts w:ascii="Times New Roman" w:eastAsia="Times New Roman" w:hAnsi="Times New Roman" w:cs="Times New Roman"/>
                <w:sz w:val="18"/>
                <w:szCs w:val="18"/>
              </w:rPr>
            </w:pPr>
            <w:r w:rsidRPr="00B46347">
              <w:rPr>
                <w:rFonts w:ascii="Times New Roman" w:eastAsia="Times New Roman" w:hAnsi="Times New Roman" w:cs="Times New Roman"/>
                <w:sz w:val="18"/>
                <w:szCs w:val="18"/>
              </w:rPr>
              <w:t>5</w:t>
            </w:r>
          </w:p>
        </w:tc>
      </w:tr>
      <w:tr w:rsidR="00322E06" w14:paraId="464A3DDF" w14:textId="77777777" w:rsidTr="0007406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27BF9DA" w14:textId="77777777" w:rsidR="00322E06" w:rsidRDefault="00322E06" w:rsidP="0007406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792CF77C" w14:textId="77777777" w:rsidR="00322E06" w:rsidRPr="00B46347" w:rsidRDefault="00322E06" w:rsidP="0007406E">
            <w:pPr>
              <w:rPr>
                <w:rFonts w:ascii="Times New Roman" w:eastAsia="Times New Roman" w:hAnsi="Times New Roman" w:cs="Times New Roman"/>
                <w:sz w:val="18"/>
                <w:szCs w:val="18"/>
              </w:rPr>
            </w:pPr>
            <w:proofErr w:type="spellStart"/>
            <w:r w:rsidRPr="00B46347">
              <w:rPr>
                <w:rFonts w:ascii="Times New Roman" w:hAnsi="Times New Roman" w:cs="Times New Roman"/>
                <w:color w:val="000000"/>
                <w:sz w:val="18"/>
                <w:szCs w:val="18"/>
              </w:rPr>
              <w:t>Gains</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theoretical</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and</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practical</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basic</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knowledge</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skills</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and</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attitudes</w:t>
            </w:r>
            <w:proofErr w:type="spellEnd"/>
            <w:r w:rsidRPr="00B46347">
              <w:rPr>
                <w:rFonts w:ascii="Times New Roman" w:hAnsi="Times New Roman" w:cs="Times New Roman"/>
                <w:color w:val="000000"/>
                <w:sz w:val="18"/>
                <w:szCs w:val="18"/>
              </w:rPr>
              <w:t xml:space="preserve"> in </w:t>
            </w:r>
            <w:proofErr w:type="spellStart"/>
            <w:r w:rsidRPr="00B46347">
              <w:rPr>
                <w:rFonts w:ascii="Times New Roman" w:hAnsi="Times New Roman" w:cs="Times New Roman"/>
                <w:color w:val="000000"/>
                <w:sz w:val="18"/>
                <w:szCs w:val="18"/>
              </w:rPr>
              <w:t>nursing</w:t>
            </w:r>
            <w:proofErr w:type="spellEnd"/>
            <w:r w:rsidRPr="00B46347">
              <w:rPr>
                <w:rFonts w:ascii="Times New Roman" w:hAnsi="Times New Roman" w:cs="Times New Roman"/>
                <w:color w:val="000000"/>
                <w:sz w:val="18"/>
                <w:szCs w:val="18"/>
              </w:rPr>
              <w:t>. </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D1F4157" w14:textId="77777777" w:rsidR="00322E06" w:rsidRPr="00B46347" w:rsidRDefault="00322E06" w:rsidP="0007406E">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431A72A8" w14:textId="77777777" w:rsidR="00322E06" w:rsidRPr="00B46347" w:rsidRDefault="00322E06" w:rsidP="0007406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8AD7EE1" w14:textId="1038BA8D" w:rsidR="00322E06" w:rsidRPr="00B46347" w:rsidRDefault="00322E06" w:rsidP="0007406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2E9747F" w14:textId="6984948C" w:rsidR="00322E06" w:rsidRPr="00B46347" w:rsidRDefault="00322E06"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31272885" w14:textId="77777777" w:rsidR="00322E06" w:rsidRPr="00B46347" w:rsidRDefault="00322E06" w:rsidP="0007406E">
            <w:pPr>
              <w:rPr>
                <w:rFonts w:ascii="Times New Roman" w:eastAsia="Times New Roman" w:hAnsi="Times New Roman" w:cs="Times New Roman"/>
                <w:sz w:val="18"/>
                <w:szCs w:val="18"/>
              </w:rPr>
            </w:pPr>
          </w:p>
        </w:tc>
      </w:tr>
      <w:tr w:rsidR="00322E06" w14:paraId="3052BAB1" w14:textId="77777777" w:rsidTr="0007406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9347FC3" w14:textId="77777777" w:rsidR="00322E06" w:rsidRDefault="00322E06" w:rsidP="0007406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5E1616F5" w14:textId="77777777" w:rsidR="00322E06" w:rsidRPr="00B46347" w:rsidRDefault="00322E06" w:rsidP="0007406E">
            <w:pPr>
              <w:rPr>
                <w:rFonts w:ascii="Times New Roman" w:eastAsia="Times New Roman" w:hAnsi="Times New Roman" w:cs="Times New Roman"/>
                <w:sz w:val="18"/>
                <w:szCs w:val="18"/>
              </w:rPr>
            </w:pPr>
            <w:proofErr w:type="spellStart"/>
            <w:r w:rsidRPr="00B46347">
              <w:rPr>
                <w:rFonts w:ascii="Times New Roman" w:hAnsi="Times New Roman" w:cs="Times New Roman"/>
                <w:color w:val="000000"/>
                <w:sz w:val="18"/>
                <w:szCs w:val="18"/>
              </w:rPr>
              <w:t>It</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meets</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the</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health</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care</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needs</w:t>
            </w:r>
            <w:proofErr w:type="spellEnd"/>
            <w:r w:rsidRPr="00B46347">
              <w:rPr>
                <w:rFonts w:ascii="Times New Roman" w:hAnsi="Times New Roman" w:cs="Times New Roman"/>
                <w:color w:val="000000"/>
                <w:sz w:val="18"/>
                <w:szCs w:val="18"/>
              </w:rPr>
              <w:t xml:space="preserve"> of </w:t>
            </w:r>
            <w:proofErr w:type="spellStart"/>
            <w:r w:rsidRPr="00B46347">
              <w:rPr>
                <w:rFonts w:ascii="Times New Roman" w:hAnsi="Times New Roman" w:cs="Times New Roman"/>
                <w:color w:val="000000"/>
                <w:sz w:val="18"/>
                <w:szCs w:val="18"/>
              </w:rPr>
              <w:t>the</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individual</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family</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and</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society</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with</w:t>
            </w:r>
            <w:proofErr w:type="spellEnd"/>
            <w:r w:rsidRPr="00B46347">
              <w:rPr>
                <w:rFonts w:ascii="Times New Roman" w:hAnsi="Times New Roman" w:cs="Times New Roman"/>
                <w:color w:val="000000"/>
                <w:sz w:val="18"/>
                <w:szCs w:val="18"/>
              </w:rPr>
              <w:t xml:space="preserve"> an </w:t>
            </w:r>
            <w:proofErr w:type="spellStart"/>
            <w:r w:rsidRPr="00B46347">
              <w:rPr>
                <w:rFonts w:ascii="Times New Roman" w:hAnsi="Times New Roman" w:cs="Times New Roman"/>
                <w:color w:val="000000"/>
                <w:sz w:val="18"/>
                <w:szCs w:val="18"/>
              </w:rPr>
              <w:t>evidence-based</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and</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holistic</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approach</w:t>
            </w:r>
            <w:proofErr w:type="spellEnd"/>
            <w:r w:rsidRPr="00B46347">
              <w:rPr>
                <w:rFonts w:ascii="Times New Roman" w:hAnsi="Times New Roman" w:cs="Times New Roman"/>
                <w:color w:val="000000"/>
                <w:sz w:val="18"/>
                <w:szCs w:val="18"/>
              </w:rPr>
              <w:t xml:space="preserve">, in </w:t>
            </w:r>
            <w:proofErr w:type="spellStart"/>
            <w:r w:rsidRPr="00B46347">
              <w:rPr>
                <w:rFonts w:ascii="Times New Roman" w:hAnsi="Times New Roman" w:cs="Times New Roman"/>
                <w:color w:val="000000"/>
                <w:sz w:val="18"/>
                <w:szCs w:val="18"/>
              </w:rPr>
              <w:t>line</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with</w:t>
            </w:r>
            <w:proofErr w:type="spellEnd"/>
            <w:r w:rsidRPr="00B46347">
              <w:rPr>
                <w:rFonts w:ascii="Times New Roman" w:hAnsi="Times New Roman" w:cs="Times New Roman"/>
                <w:color w:val="000000"/>
                <w:sz w:val="18"/>
                <w:szCs w:val="18"/>
              </w:rPr>
              <w:t xml:space="preserve"> the </w:t>
            </w:r>
            <w:proofErr w:type="spellStart"/>
            <w:r w:rsidRPr="00B46347">
              <w:rPr>
                <w:rFonts w:ascii="Times New Roman" w:hAnsi="Times New Roman" w:cs="Times New Roman"/>
                <w:color w:val="000000"/>
                <w:sz w:val="18"/>
                <w:szCs w:val="18"/>
              </w:rPr>
              <w:t>nursing</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process</w:t>
            </w:r>
            <w:proofErr w:type="spellEnd"/>
            <w:r w:rsidRPr="00B46347">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07B9AE9" w14:textId="77777777" w:rsidR="00322E06" w:rsidRPr="00B46347" w:rsidRDefault="00322E06" w:rsidP="0007406E">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0F29151" w14:textId="77777777" w:rsidR="00322E06" w:rsidRPr="00B46347" w:rsidRDefault="00322E06" w:rsidP="0007406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4BDC4DE" w14:textId="77777777" w:rsidR="00322E06" w:rsidRPr="00B46347" w:rsidRDefault="00322E06" w:rsidP="0007406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F36369E" w14:textId="27E45566" w:rsidR="00322E06" w:rsidRPr="00B46347" w:rsidRDefault="00322E06"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7DDA0730" w14:textId="6B595CE1" w:rsidR="00322E06" w:rsidRPr="00B46347" w:rsidRDefault="00322E06" w:rsidP="0007406E">
            <w:pPr>
              <w:rPr>
                <w:rFonts w:ascii="Times New Roman" w:eastAsia="Times New Roman" w:hAnsi="Times New Roman" w:cs="Times New Roman"/>
                <w:sz w:val="18"/>
                <w:szCs w:val="18"/>
              </w:rPr>
            </w:pPr>
          </w:p>
        </w:tc>
      </w:tr>
      <w:tr w:rsidR="00322E06" w14:paraId="522887A2" w14:textId="77777777" w:rsidTr="0007406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0D0F4AF" w14:textId="77777777" w:rsidR="00322E06" w:rsidRDefault="00322E06" w:rsidP="0007406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1B47DC5B" w14:textId="77777777" w:rsidR="00322E06" w:rsidRPr="00B46347" w:rsidRDefault="00322E06" w:rsidP="0007406E">
            <w:pPr>
              <w:rPr>
                <w:rFonts w:ascii="Times New Roman" w:eastAsia="Times New Roman" w:hAnsi="Times New Roman" w:cs="Times New Roman"/>
                <w:sz w:val="18"/>
                <w:szCs w:val="18"/>
              </w:rPr>
            </w:pPr>
            <w:proofErr w:type="spellStart"/>
            <w:r w:rsidRPr="00B46347">
              <w:rPr>
                <w:rFonts w:ascii="Times New Roman" w:hAnsi="Times New Roman" w:cs="Times New Roman"/>
                <w:color w:val="000000"/>
                <w:sz w:val="18"/>
                <w:szCs w:val="18"/>
              </w:rPr>
              <w:t>Takes</w:t>
            </w:r>
            <w:proofErr w:type="spellEnd"/>
            <w:r w:rsidRPr="00B46347">
              <w:rPr>
                <w:rFonts w:ascii="Times New Roman" w:hAnsi="Times New Roman" w:cs="Times New Roman"/>
                <w:color w:val="000000"/>
                <w:sz w:val="18"/>
                <w:szCs w:val="18"/>
              </w:rPr>
              <w:t xml:space="preserve"> an </w:t>
            </w:r>
            <w:proofErr w:type="spellStart"/>
            <w:r w:rsidRPr="00B46347">
              <w:rPr>
                <w:rFonts w:ascii="Times New Roman" w:hAnsi="Times New Roman" w:cs="Times New Roman"/>
                <w:color w:val="000000"/>
                <w:sz w:val="18"/>
                <w:szCs w:val="18"/>
              </w:rPr>
              <w:t>active</w:t>
            </w:r>
            <w:proofErr w:type="spellEnd"/>
            <w:r w:rsidRPr="00B46347">
              <w:rPr>
                <w:rFonts w:ascii="Times New Roman" w:hAnsi="Times New Roman" w:cs="Times New Roman"/>
                <w:color w:val="000000"/>
                <w:sz w:val="18"/>
                <w:szCs w:val="18"/>
              </w:rPr>
              <w:t xml:space="preserve"> role in </w:t>
            </w:r>
            <w:proofErr w:type="spellStart"/>
            <w:r w:rsidRPr="00B46347">
              <w:rPr>
                <w:rFonts w:ascii="Times New Roman" w:hAnsi="Times New Roman" w:cs="Times New Roman"/>
                <w:color w:val="000000"/>
                <w:sz w:val="18"/>
                <w:szCs w:val="18"/>
              </w:rPr>
              <w:t>the</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health</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care</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delivery</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team</w:t>
            </w:r>
            <w:proofErr w:type="spellEnd"/>
            <w:r w:rsidRPr="00B46347">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EDD4F6C" w14:textId="77777777" w:rsidR="00322E06" w:rsidRPr="00B46347" w:rsidRDefault="00322E06" w:rsidP="0007406E">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B3CBD32" w14:textId="5E4D23A4" w:rsidR="00322E06" w:rsidRPr="00B46347" w:rsidRDefault="00322E06" w:rsidP="0007406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43314A2" w14:textId="77777777" w:rsidR="00322E06" w:rsidRPr="00B46347" w:rsidRDefault="00322E06" w:rsidP="0007406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6AB733B" w14:textId="6DD1C748" w:rsidR="00322E06" w:rsidRPr="00B46347" w:rsidRDefault="00322E06"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4A7052E2" w14:textId="77777777" w:rsidR="00322E06" w:rsidRPr="00B46347" w:rsidRDefault="00322E06" w:rsidP="0007406E">
            <w:pPr>
              <w:rPr>
                <w:rFonts w:ascii="Times New Roman" w:eastAsia="Times New Roman" w:hAnsi="Times New Roman" w:cs="Times New Roman"/>
                <w:sz w:val="18"/>
                <w:szCs w:val="18"/>
              </w:rPr>
            </w:pPr>
          </w:p>
        </w:tc>
      </w:tr>
      <w:tr w:rsidR="00322E06" w14:paraId="26EB5089" w14:textId="77777777" w:rsidTr="0007406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7E84264" w14:textId="77777777" w:rsidR="00322E06" w:rsidRDefault="00322E06" w:rsidP="0007406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2447EFCA" w14:textId="77777777" w:rsidR="00322E06" w:rsidRPr="00B46347" w:rsidRDefault="00322E06" w:rsidP="0007406E">
            <w:pPr>
              <w:rPr>
                <w:rFonts w:ascii="Times New Roman" w:eastAsia="Times New Roman" w:hAnsi="Times New Roman" w:cs="Times New Roman"/>
                <w:sz w:val="18"/>
                <w:szCs w:val="18"/>
              </w:rPr>
            </w:pPr>
            <w:proofErr w:type="spellStart"/>
            <w:r w:rsidRPr="00B46347">
              <w:rPr>
                <w:rFonts w:ascii="Times New Roman" w:hAnsi="Times New Roman" w:cs="Times New Roman"/>
                <w:color w:val="000000"/>
                <w:sz w:val="18"/>
                <w:szCs w:val="18"/>
              </w:rPr>
              <w:t>Performs</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professional</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practices</w:t>
            </w:r>
            <w:proofErr w:type="spellEnd"/>
            <w:r w:rsidRPr="00B46347">
              <w:rPr>
                <w:rFonts w:ascii="Times New Roman" w:hAnsi="Times New Roman" w:cs="Times New Roman"/>
                <w:color w:val="000000"/>
                <w:sz w:val="18"/>
                <w:szCs w:val="18"/>
              </w:rPr>
              <w:t xml:space="preserve"> in </w:t>
            </w:r>
            <w:proofErr w:type="spellStart"/>
            <w:r w:rsidRPr="00B46347">
              <w:rPr>
                <w:rFonts w:ascii="Times New Roman" w:hAnsi="Times New Roman" w:cs="Times New Roman"/>
                <w:color w:val="000000"/>
                <w:sz w:val="18"/>
                <w:szCs w:val="18"/>
              </w:rPr>
              <w:t>line</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with</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nursing</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values</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ethical</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principles</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and</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relevant</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legislation</w:t>
            </w:r>
            <w:proofErr w:type="spellEnd"/>
            <w:r w:rsidRPr="00B46347">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6C6DCCA" w14:textId="481378B2" w:rsidR="00322E06" w:rsidRPr="00B46347" w:rsidRDefault="00322E06"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46112B5E" w14:textId="77777777" w:rsidR="00322E06" w:rsidRPr="00B46347" w:rsidRDefault="00322E06" w:rsidP="0007406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BB983E7" w14:textId="77777777" w:rsidR="00322E06" w:rsidRPr="00B46347" w:rsidRDefault="00322E06" w:rsidP="0007406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705E4B9" w14:textId="77777777" w:rsidR="00322E06" w:rsidRPr="00B46347" w:rsidRDefault="00322E06" w:rsidP="0007406E">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82462B2" w14:textId="505D26D0" w:rsidR="00322E06" w:rsidRPr="00B46347" w:rsidRDefault="00322E06" w:rsidP="0007406E">
            <w:pPr>
              <w:rPr>
                <w:rFonts w:ascii="Times New Roman" w:eastAsia="Times New Roman" w:hAnsi="Times New Roman" w:cs="Times New Roman"/>
                <w:sz w:val="18"/>
                <w:szCs w:val="18"/>
              </w:rPr>
            </w:pPr>
          </w:p>
        </w:tc>
      </w:tr>
      <w:tr w:rsidR="00322E06" w14:paraId="3B3DEA42" w14:textId="77777777" w:rsidTr="0007406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C7D53A4" w14:textId="77777777" w:rsidR="00322E06" w:rsidRDefault="00322E06" w:rsidP="0007406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5</w:t>
            </w:r>
          </w:p>
        </w:tc>
        <w:tc>
          <w:tcPr>
            <w:tcW w:w="7809" w:type="dxa"/>
            <w:tcBorders>
              <w:bottom w:val="single" w:sz="6" w:space="0" w:color="CCCCCC"/>
            </w:tcBorders>
            <w:shd w:val="clear" w:color="auto" w:fill="FFFFFF"/>
            <w:tcMar>
              <w:top w:w="15" w:type="dxa"/>
              <w:left w:w="80" w:type="dxa"/>
              <w:bottom w:w="15" w:type="dxa"/>
              <w:right w:w="15" w:type="dxa"/>
            </w:tcMar>
          </w:tcPr>
          <w:p w14:paraId="5EFE7313" w14:textId="77777777" w:rsidR="00322E06" w:rsidRPr="00B46347" w:rsidRDefault="00322E06" w:rsidP="0007406E">
            <w:pPr>
              <w:rPr>
                <w:rFonts w:ascii="Times New Roman" w:eastAsia="Times New Roman" w:hAnsi="Times New Roman" w:cs="Times New Roman"/>
                <w:sz w:val="18"/>
                <w:szCs w:val="18"/>
              </w:rPr>
            </w:pPr>
            <w:proofErr w:type="spellStart"/>
            <w:r w:rsidRPr="00B46347">
              <w:rPr>
                <w:rFonts w:ascii="Times New Roman" w:hAnsi="Times New Roman" w:cs="Times New Roman"/>
                <w:color w:val="000000"/>
                <w:sz w:val="18"/>
                <w:szCs w:val="18"/>
              </w:rPr>
              <w:t>Follows</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scientific</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developments</w:t>
            </w:r>
            <w:proofErr w:type="spellEnd"/>
            <w:r w:rsidRPr="00B46347">
              <w:rPr>
                <w:rFonts w:ascii="Times New Roman" w:hAnsi="Times New Roman" w:cs="Times New Roman"/>
                <w:color w:val="000000"/>
                <w:sz w:val="18"/>
                <w:szCs w:val="18"/>
              </w:rPr>
              <w:t xml:space="preserve"> in </w:t>
            </w:r>
            <w:proofErr w:type="spellStart"/>
            <w:r w:rsidRPr="00B46347">
              <w:rPr>
                <w:rFonts w:ascii="Times New Roman" w:hAnsi="Times New Roman" w:cs="Times New Roman"/>
                <w:color w:val="000000"/>
                <w:sz w:val="18"/>
                <w:szCs w:val="18"/>
              </w:rPr>
              <w:t>the</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field</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by</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using</w:t>
            </w:r>
            <w:proofErr w:type="spellEnd"/>
            <w:r w:rsidRPr="00B46347">
              <w:rPr>
                <w:rFonts w:ascii="Times New Roman" w:hAnsi="Times New Roman" w:cs="Times New Roman"/>
                <w:color w:val="000000"/>
                <w:sz w:val="18"/>
                <w:szCs w:val="18"/>
              </w:rPr>
              <w:t xml:space="preserve"> at </w:t>
            </w:r>
            <w:proofErr w:type="spellStart"/>
            <w:r w:rsidRPr="00B46347">
              <w:rPr>
                <w:rFonts w:ascii="Times New Roman" w:hAnsi="Times New Roman" w:cs="Times New Roman"/>
                <w:color w:val="000000"/>
                <w:sz w:val="18"/>
                <w:szCs w:val="18"/>
              </w:rPr>
              <w:t>least</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one</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foreign</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language</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effectively</w:t>
            </w:r>
            <w:proofErr w:type="spellEnd"/>
            <w:r w:rsidRPr="00B46347">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2917817" w14:textId="114255A6" w:rsidR="00322E06" w:rsidRPr="00B46347" w:rsidRDefault="00322E06"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01B9028B" w14:textId="77777777" w:rsidR="00322E06" w:rsidRPr="00B46347" w:rsidRDefault="00322E06" w:rsidP="0007406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A34F76" w14:textId="77777777" w:rsidR="00322E06" w:rsidRPr="00B46347" w:rsidRDefault="00322E06" w:rsidP="0007406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12C27DA" w14:textId="77777777" w:rsidR="00322E06" w:rsidRPr="00B46347" w:rsidRDefault="00322E06" w:rsidP="0007406E">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601B9B2" w14:textId="20A6EA68" w:rsidR="00322E06" w:rsidRPr="00B46347" w:rsidRDefault="00322E06" w:rsidP="0007406E">
            <w:pPr>
              <w:rPr>
                <w:rFonts w:ascii="Times New Roman" w:eastAsia="Times New Roman" w:hAnsi="Times New Roman" w:cs="Times New Roman"/>
                <w:sz w:val="18"/>
                <w:szCs w:val="18"/>
              </w:rPr>
            </w:pPr>
          </w:p>
        </w:tc>
      </w:tr>
      <w:tr w:rsidR="00322E06" w14:paraId="426B5752" w14:textId="77777777" w:rsidTr="0007406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150C4E9" w14:textId="77777777" w:rsidR="00322E06" w:rsidRDefault="00322E06" w:rsidP="0007406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229EFDCE" w14:textId="77777777" w:rsidR="00322E06" w:rsidRPr="00B46347" w:rsidRDefault="00322E06" w:rsidP="0007406E">
            <w:pPr>
              <w:rPr>
                <w:rFonts w:ascii="Times New Roman" w:eastAsia="Times New Roman" w:hAnsi="Times New Roman" w:cs="Times New Roman"/>
                <w:sz w:val="18"/>
                <w:szCs w:val="18"/>
              </w:rPr>
            </w:pPr>
            <w:proofErr w:type="spellStart"/>
            <w:r w:rsidRPr="00B46347">
              <w:rPr>
                <w:rFonts w:ascii="Times New Roman" w:hAnsi="Times New Roman" w:cs="Times New Roman"/>
                <w:color w:val="000000"/>
                <w:sz w:val="18"/>
                <w:szCs w:val="18"/>
              </w:rPr>
              <w:t>Gain</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the</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ability</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to</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communicate</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effectively</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write</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reports</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and</w:t>
            </w:r>
            <w:proofErr w:type="spellEnd"/>
            <w:r w:rsidRPr="00B46347">
              <w:rPr>
                <w:rFonts w:ascii="Times New Roman" w:hAnsi="Times New Roman" w:cs="Times New Roman"/>
                <w:color w:val="000000"/>
                <w:sz w:val="18"/>
                <w:szCs w:val="18"/>
              </w:rPr>
              <w:t xml:space="preserve"> make </w:t>
            </w:r>
            <w:proofErr w:type="spellStart"/>
            <w:r w:rsidRPr="00B46347">
              <w:rPr>
                <w:rFonts w:ascii="Times New Roman" w:hAnsi="Times New Roman" w:cs="Times New Roman"/>
                <w:color w:val="000000"/>
                <w:sz w:val="18"/>
                <w:szCs w:val="18"/>
              </w:rPr>
              <w:t>presentations</w:t>
            </w:r>
            <w:proofErr w:type="spellEnd"/>
            <w:r w:rsidRPr="00B46347">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87B9589" w14:textId="77777777" w:rsidR="00322E06" w:rsidRPr="00B46347" w:rsidRDefault="00322E06" w:rsidP="0007406E">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48249078" w14:textId="77777777" w:rsidR="00322E06" w:rsidRPr="00B46347" w:rsidRDefault="00322E06" w:rsidP="0007406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DC7346B" w14:textId="26B29EA5" w:rsidR="00322E06" w:rsidRPr="00B46347" w:rsidRDefault="00322E06"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E32CB22" w14:textId="77777777" w:rsidR="00322E06" w:rsidRPr="00B46347" w:rsidRDefault="00322E06" w:rsidP="0007406E">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1DA79E29" w14:textId="3E7B6063" w:rsidR="00322E06" w:rsidRPr="00B46347" w:rsidRDefault="00322E06" w:rsidP="0007406E">
            <w:pPr>
              <w:rPr>
                <w:rFonts w:ascii="Times New Roman" w:eastAsia="Times New Roman" w:hAnsi="Times New Roman" w:cs="Times New Roman"/>
                <w:sz w:val="18"/>
                <w:szCs w:val="18"/>
              </w:rPr>
            </w:pPr>
          </w:p>
        </w:tc>
      </w:tr>
      <w:tr w:rsidR="00322E06" w14:paraId="1B0E6097" w14:textId="77777777" w:rsidTr="0007406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B01C91F" w14:textId="77777777" w:rsidR="00322E06" w:rsidRDefault="00322E06" w:rsidP="0007406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7E8D660D" w14:textId="77777777" w:rsidR="00322E06" w:rsidRPr="00B46347" w:rsidRDefault="00322E06" w:rsidP="0007406E">
            <w:pPr>
              <w:rPr>
                <w:rFonts w:ascii="Times New Roman" w:eastAsia="Times New Roman" w:hAnsi="Times New Roman" w:cs="Times New Roman"/>
                <w:sz w:val="18"/>
                <w:szCs w:val="18"/>
              </w:rPr>
            </w:pPr>
            <w:proofErr w:type="spellStart"/>
            <w:r w:rsidRPr="00B46347">
              <w:rPr>
                <w:rFonts w:ascii="Times New Roman" w:hAnsi="Times New Roman" w:cs="Times New Roman"/>
                <w:color w:val="000000"/>
                <w:sz w:val="18"/>
                <w:szCs w:val="18"/>
              </w:rPr>
              <w:t>Gains</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the</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awareness</w:t>
            </w:r>
            <w:proofErr w:type="spellEnd"/>
            <w:r w:rsidRPr="00B46347">
              <w:rPr>
                <w:rFonts w:ascii="Times New Roman" w:hAnsi="Times New Roman" w:cs="Times New Roman"/>
                <w:color w:val="000000"/>
                <w:sz w:val="18"/>
                <w:szCs w:val="18"/>
              </w:rPr>
              <w:t xml:space="preserve"> of </w:t>
            </w:r>
            <w:proofErr w:type="spellStart"/>
            <w:r w:rsidRPr="00B46347">
              <w:rPr>
                <w:rFonts w:ascii="Times New Roman" w:hAnsi="Times New Roman" w:cs="Times New Roman"/>
                <w:color w:val="000000"/>
                <w:sz w:val="18"/>
                <w:szCs w:val="18"/>
              </w:rPr>
              <w:t>the</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necessity</w:t>
            </w:r>
            <w:proofErr w:type="spellEnd"/>
            <w:r w:rsidRPr="00B46347">
              <w:rPr>
                <w:rFonts w:ascii="Times New Roman" w:hAnsi="Times New Roman" w:cs="Times New Roman"/>
                <w:color w:val="000000"/>
                <w:sz w:val="18"/>
                <w:szCs w:val="18"/>
              </w:rPr>
              <w:t xml:space="preserve"> of </w:t>
            </w:r>
            <w:proofErr w:type="spellStart"/>
            <w:r w:rsidRPr="00B46347">
              <w:rPr>
                <w:rFonts w:ascii="Times New Roman" w:hAnsi="Times New Roman" w:cs="Times New Roman"/>
                <w:color w:val="000000"/>
                <w:sz w:val="18"/>
                <w:szCs w:val="18"/>
              </w:rPr>
              <w:t>lifelong</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learning</w:t>
            </w:r>
            <w:proofErr w:type="spellEnd"/>
            <w:r w:rsidRPr="00B46347">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190FEFB" w14:textId="77777777" w:rsidR="00322E06" w:rsidRPr="00B46347" w:rsidRDefault="00322E06" w:rsidP="0007406E">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2929936" w14:textId="77777777" w:rsidR="00322E06" w:rsidRPr="00B46347" w:rsidRDefault="00322E06" w:rsidP="0007406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D0C5EAB" w14:textId="1B94FCC5" w:rsidR="00322E06" w:rsidRPr="00B46347" w:rsidRDefault="00322E06"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E98ACD9" w14:textId="77777777" w:rsidR="00322E06" w:rsidRPr="00B46347" w:rsidRDefault="00322E06" w:rsidP="0007406E">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22BF2CC" w14:textId="1E2D902E" w:rsidR="00322E06" w:rsidRPr="00B46347" w:rsidRDefault="00322E06" w:rsidP="0007406E">
            <w:pPr>
              <w:rPr>
                <w:rFonts w:ascii="Times New Roman" w:eastAsia="Times New Roman" w:hAnsi="Times New Roman" w:cs="Times New Roman"/>
                <w:sz w:val="18"/>
                <w:szCs w:val="18"/>
              </w:rPr>
            </w:pPr>
          </w:p>
        </w:tc>
      </w:tr>
      <w:tr w:rsidR="00322E06" w14:paraId="27A5FE77" w14:textId="77777777" w:rsidTr="0007406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19C4AAA" w14:textId="77777777" w:rsidR="00322E06" w:rsidRDefault="00322E06" w:rsidP="0007406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33E90C03" w14:textId="77777777" w:rsidR="00322E06" w:rsidRPr="00B46347" w:rsidRDefault="00322E06" w:rsidP="0007406E">
            <w:pPr>
              <w:rPr>
                <w:rFonts w:ascii="Times New Roman" w:eastAsia="Times New Roman" w:hAnsi="Times New Roman" w:cs="Times New Roman"/>
                <w:sz w:val="18"/>
                <w:szCs w:val="18"/>
              </w:rPr>
            </w:pPr>
            <w:proofErr w:type="spellStart"/>
            <w:r w:rsidRPr="00B46347">
              <w:rPr>
                <w:rFonts w:ascii="Times New Roman" w:hAnsi="Times New Roman" w:cs="Times New Roman"/>
                <w:color w:val="000000"/>
                <w:sz w:val="18"/>
                <w:szCs w:val="18"/>
              </w:rPr>
              <w:t>Knows</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the</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research</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and</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publication</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process</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for</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the</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production</w:t>
            </w:r>
            <w:proofErr w:type="spellEnd"/>
            <w:r w:rsidRPr="00B46347">
              <w:rPr>
                <w:rFonts w:ascii="Times New Roman" w:hAnsi="Times New Roman" w:cs="Times New Roman"/>
                <w:color w:val="000000"/>
                <w:sz w:val="18"/>
                <w:szCs w:val="18"/>
              </w:rPr>
              <w:t xml:space="preserve"> of </w:t>
            </w:r>
            <w:proofErr w:type="spellStart"/>
            <w:r w:rsidRPr="00B46347">
              <w:rPr>
                <w:rFonts w:ascii="Times New Roman" w:hAnsi="Times New Roman" w:cs="Times New Roman"/>
                <w:color w:val="000000"/>
                <w:sz w:val="18"/>
                <w:szCs w:val="18"/>
              </w:rPr>
              <w:t>scientific</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knowledge</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specific</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to</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nursing</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and</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takes</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part</w:t>
            </w:r>
            <w:proofErr w:type="spellEnd"/>
            <w:r w:rsidRPr="00B46347">
              <w:rPr>
                <w:rFonts w:ascii="Times New Roman" w:hAnsi="Times New Roman" w:cs="Times New Roman"/>
                <w:color w:val="000000"/>
                <w:sz w:val="18"/>
                <w:szCs w:val="18"/>
              </w:rPr>
              <w:t xml:space="preserve"> in </w:t>
            </w:r>
            <w:proofErr w:type="spellStart"/>
            <w:r w:rsidRPr="00B46347">
              <w:rPr>
                <w:rFonts w:ascii="Times New Roman" w:hAnsi="Times New Roman" w:cs="Times New Roman"/>
                <w:color w:val="000000"/>
                <w:sz w:val="18"/>
                <w:szCs w:val="18"/>
              </w:rPr>
              <w:t>research</w:t>
            </w:r>
            <w:proofErr w:type="spellEnd"/>
            <w:r w:rsidRPr="00B46347">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E7EA808" w14:textId="77777777" w:rsidR="00322E06" w:rsidRPr="00B46347" w:rsidRDefault="00322E06" w:rsidP="0007406E">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2C0105B0" w14:textId="77777777" w:rsidR="00322E06" w:rsidRPr="00B46347" w:rsidRDefault="00322E06" w:rsidP="0007406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E43EF0E" w14:textId="6506AF75" w:rsidR="00322E06" w:rsidRPr="00B46347" w:rsidRDefault="00322E06"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F36B5D1" w14:textId="77777777" w:rsidR="00322E06" w:rsidRPr="00B46347" w:rsidRDefault="00322E06" w:rsidP="0007406E">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0E9E294" w14:textId="550102DC" w:rsidR="00322E06" w:rsidRPr="00B46347" w:rsidRDefault="00322E06" w:rsidP="0007406E">
            <w:pPr>
              <w:rPr>
                <w:rFonts w:ascii="Times New Roman" w:eastAsia="Times New Roman" w:hAnsi="Times New Roman" w:cs="Times New Roman"/>
                <w:sz w:val="18"/>
                <w:szCs w:val="18"/>
              </w:rPr>
            </w:pPr>
          </w:p>
        </w:tc>
      </w:tr>
      <w:tr w:rsidR="00322E06" w14:paraId="66DDBF7B" w14:textId="77777777" w:rsidTr="0007406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61FE5A3" w14:textId="77777777" w:rsidR="00322E06" w:rsidRDefault="00322E06" w:rsidP="0007406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30B96B5B" w14:textId="77777777" w:rsidR="00322E06" w:rsidRPr="00B46347" w:rsidRDefault="00322E06" w:rsidP="0007406E">
            <w:pPr>
              <w:rPr>
                <w:rFonts w:ascii="Times New Roman" w:eastAsia="Times New Roman" w:hAnsi="Times New Roman" w:cs="Times New Roman"/>
                <w:sz w:val="18"/>
                <w:szCs w:val="18"/>
              </w:rPr>
            </w:pPr>
            <w:proofErr w:type="spellStart"/>
            <w:r w:rsidRPr="00B46347">
              <w:rPr>
                <w:rFonts w:ascii="Times New Roman" w:hAnsi="Times New Roman" w:cs="Times New Roman"/>
                <w:color w:val="000000"/>
                <w:sz w:val="18"/>
                <w:szCs w:val="18"/>
              </w:rPr>
              <w:t>Uses</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critical</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thinking</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and</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clinical</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decision</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making</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skills</w:t>
            </w:r>
            <w:proofErr w:type="spellEnd"/>
            <w:r w:rsidRPr="00B46347">
              <w:rPr>
                <w:rFonts w:ascii="Times New Roman" w:hAnsi="Times New Roman" w:cs="Times New Roman"/>
                <w:color w:val="000000"/>
                <w:sz w:val="18"/>
                <w:szCs w:val="18"/>
              </w:rPr>
              <w:t xml:space="preserve"> in </w:t>
            </w:r>
            <w:proofErr w:type="spellStart"/>
            <w:r w:rsidRPr="00B46347">
              <w:rPr>
                <w:rFonts w:ascii="Times New Roman" w:hAnsi="Times New Roman" w:cs="Times New Roman"/>
                <w:color w:val="000000"/>
                <w:sz w:val="18"/>
                <w:szCs w:val="18"/>
              </w:rPr>
              <w:t>professional</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practice</w:t>
            </w:r>
            <w:proofErr w:type="spellEnd"/>
            <w:r w:rsidRPr="00B46347">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45848AD" w14:textId="77777777" w:rsidR="00322E06" w:rsidRPr="00B46347" w:rsidRDefault="00322E06" w:rsidP="0007406E">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9E90966" w14:textId="77777777" w:rsidR="00322E06" w:rsidRPr="00B46347" w:rsidRDefault="00322E06" w:rsidP="0007406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C1A6977" w14:textId="1646E5A9" w:rsidR="00322E06" w:rsidRPr="00B46347" w:rsidRDefault="00322E06"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C4CEB25" w14:textId="77777777" w:rsidR="00322E06" w:rsidRPr="00B46347" w:rsidRDefault="00322E06" w:rsidP="0007406E">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2DE5E061" w14:textId="22D79D12" w:rsidR="00322E06" w:rsidRPr="00B46347" w:rsidRDefault="00322E06" w:rsidP="0007406E">
            <w:pPr>
              <w:rPr>
                <w:rFonts w:ascii="Times New Roman" w:eastAsia="Times New Roman" w:hAnsi="Times New Roman" w:cs="Times New Roman"/>
                <w:sz w:val="18"/>
                <w:szCs w:val="18"/>
              </w:rPr>
            </w:pPr>
          </w:p>
        </w:tc>
      </w:tr>
      <w:tr w:rsidR="00322E06" w14:paraId="68A43DB4" w14:textId="77777777" w:rsidTr="0007406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407AE25" w14:textId="77777777" w:rsidR="00322E06" w:rsidRDefault="00322E06" w:rsidP="0007406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15B0A0D4" w14:textId="77777777" w:rsidR="00322E06" w:rsidRPr="00B46347" w:rsidRDefault="00322E06" w:rsidP="0007406E">
            <w:pPr>
              <w:rPr>
                <w:rFonts w:ascii="Times New Roman" w:eastAsia="Times New Roman" w:hAnsi="Times New Roman" w:cs="Times New Roman"/>
                <w:sz w:val="18"/>
                <w:szCs w:val="18"/>
              </w:rPr>
            </w:pPr>
            <w:proofErr w:type="spellStart"/>
            <w:r w:rsidRPr="00B46347">
              <w:rPr>
                <w:rFonts w:ascii="Times New Roman" w:hAnsi="Times New Roman" w:cs="Times New Roman"/>
                <w:color w:val="000000"/>
                <w:sz w:val="18"/>
                <w:szCs w:val="18"/>
              </w:rPr>
              <w:t>Develops</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awareness</w:t>
            </w:r>
            <w:proofErr w:type="spellEnd"/>
            <w:r w:rsidRPr="00B46347">
              <w:rPr>
                <w:rFonts w:ascii="Times New Roman" w:hAnsi="Times New Roman" w:cs="Times New Roman"/>
                <w:color w:val="000000"/>
                <w:sz w:val="18"/>
                <w:szCs w:val="18"/>
              </w:rPr>
              <w:t xml:space="preserve"> of </w:t>
            </w:r>
            <w:proofErr w:type="spellStart"/>
            <w:r w:rsidRPr="00B46347">
              <w:rPr>
                <w:rFonts w:ascii="Times New Roman" w:hAnsi="Times New Roman" w:cs="Times New Roman"/>
                <w:color w:val="000000"/>
                <w:sz w:val="18"/>
                <w:szCs w:val="18"/>
              </w:rPr>
              <w:t>sensitivity</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to</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social</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and</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professional</w:t>
            </w:r>
            <w:proofErr w:type="spellEnd"/>
            <w:r w:rsidRPr="00B46347">
              <w:rPr>
                <w:rFonts w:ascii="Times New Roman" w:hAnsi="Times New Roman" w:cs="Times New Roman"/>
                <w:color w:val="000000"/>
                <w:sz w:val="18"/>
                <w:szCs w:val="18"/>
              </w:rPr>
              <w:t xml:space="preserve"> </w:t>
            </w:r>
            <w:proofErr w:type="spellStart"/>
            <w:r w:rsidRPr="00B46347">
              <w:rPr>
                <w:rFonts w:ascii="Times New Roman" w:hAnsi="Times New Roman" w:cs="Times New Roman"/>
                <w:color w:val="000000"/>
                <w:sz w:val="18"/>
                <w:szCs w:val="18"/>
              </w:rPr>
              <w:t>problems</w:t>
            </w:r>
            <w:proofErr w:type="spellEnd"/>
            <w:r w:rsidRPr="00B46347">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416A142" w14:textId="77777777" w:rsidR="00322E06" w:rsidRPr="00B46347" w:rsidRDefault="00322E06" w:rsidP="0007406E">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63353C50" w14:textId="77777777" w:rsidR="00322E06" w:rsidRPr="00B46347" w:rsidRDefault="00322E06" w:rsidP="0007406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C57B304" w14:textId="77A213EB" w:rsidR="00322E06" w:rsidRPr="00B46347" w:rsidRDefault="00322E06"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B7B4DCA" w14:textId="77777777" w:rsidR="00322E06" w:rsidRPr="00B46347" w:rsidRDefault="00322E06" w:rsidP="0007406E">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6463EDBC" w14:textId="44B18BA3" w:rsidR="00322E06" w:rsidRPr="00B46347" w:rsidRDefault="00322E06" w:rsidP="0007406E">
            <w:pPr>
              <w:rPr>
                <w:rFonts w:ascii="Times New Roman" w:eastAsia="Times New Roman" w:hAnsi="Times New Roman" w:cs="Times New Roman"/>
                <w:sz w:val="18"/>
                <w:szCs w:val="18"/>
              </w:rPr>
            </w:pPr>
          </w:p>
        </w:tc>
      </w:tr>
    </w:tbl>
    <w:p w14:paraId="2EC166EB" w14:textId="77777777" w:rsidR="00322E06" w:rsidRDefault="00D81B51">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0"/>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322E06" w14:paraId="22210836" w14:textId="77777777" w:rsidTr="0007406E">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C961C83" w14:textId="77777777" w:rsidR="00322E06" w:rsidRDefault="00322E06" w:rsidP="0007406E">
            <w:pPr>
              <w:jc w:val="center"/>
              <w:rPr>
                <w:rFonts w:ascii="Times New Roman" w:eastAsia="Times New Roman" w:hAnsi="Times New Roman" w:cs="Times New Roman"/>
                <w:b/>
                <w:sz w:val="18"/>
                <w:szCs w:val="18"/>
              </w:rPr>
            </w:pPr>
          </w:p>
          <w:p w14:paraId="35D0B0F2" w14:textId="77777777" w:rsidR="00322E06" w:rsidRPr="003841C5" w:rsidRDefault="00322E06" w:rsidP="0007406E">
            <w:pPr>
              <w:jc w:val="cente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ECTS ALLOCATED BASED ON STUDENT WORKLOAD BY THE COURSE DESCRIPTION</w:t>
            </w:r>
          </w:p>
        </w:tc>
      </w:tr>
      <w:tr w:rsidR="00322E06" w14:paraId="28AE159B" w14:textId="77777777" w:rsidTr="0007406E">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844C05A" w14:textId="77777777" w:rsidR="00322E06" w:rsidRPr="000F765F" w:rsidRDefault="00322E06" w:rsidP="0007406E">
            <w:pP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Activities</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0943A80" w14:textId="77777777" w:rsidR="00322E06" w:rsidRPr="000F765F" w:rsidRDefault="00322E06" w:rsidP="0007406E">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Quantity</w:t>
            </w:r>
            <w:proofErr w:type="spellEnd"/>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195195D" w14:textId="77777777" w:rsidR="00322E06" w:rsidRPr="000F765F" w:rsidRDefault="00322E06" w:rsidP="0007406E">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Duration</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FFAEEF6" w14:textId="77777777" w:rsidR="00322E06" w:rsidRPr="000F765F" w:rsidRDefault="00322E06" w:rsidP="0007406E">
            <w:pPr>
              <w:jc w:val="center"/>
              <w:rPr>
                <w:rFonts w:ascii="Times New Roman" w:eastAsia="Times New Roman" w:hAnsi="Times New Roman" w:cs="Times New Roman"/>
                <w:b/>
                <w:sz w:val="18"/>
                <w:szCs w:val="18"/>
              </w:rPr>
            </w:pPr>
            <w:r w:rsidRPr="000F765F">
              <w:rPr>
                <w:rFonts w:ascii="Times New Roman" w:hAnsi="Times New Roman" w:cs="Times New Roman"/>
                <w:b/>
                <w:color w:val="000000"/>
                <w:sz w:val="18"/>
                <w:szCs w:val="18"/>
              </w:rPr>
              <w:t>Total</w:t>
            </w:r>
            <w:r w:rsidRPr="000F765F">
              <w:rPr>
                <w:rFonts w:ascii="Times New Roman" w:hAnsi="Times New Roman" w:cs="Times New Roman"/>
                <w:b/>
                <w:color w:val="000000"/>
                <w:sz w:val="18"/>
                <w:szCs w:val="18"/>
              </w:rPr>
              <w:br/>
            </w:r>
            <w:proofErr w:type="spellStart"/>
            <w:r w:rsidRPr="000F765F">
              <w:rPr>
                <w:rFonts w:ascii="Times New Roman" w:hAnsi="Times New Roman" w:cs="Times New Roman"/>
                <w:b/>
                <w:color w:val="000000"/>
                <w:sz w:val="18"/>
                <w:szCs w:val="18"/>
              </w:rPr>
              <w:t>Workload</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r>
      <w:tr w:rsidR="00322E06" w14:paraId="0903476B" w14:textId="77777777" w:rsidTr="0007406E">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97FA4AA" w14:textId="77777777" w:rsidR="00322E06" w:rsidRPr="003841C5" w:rsidRDefault="00322E06" w:rsidP="0007406E">
            <w:pP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 xml:space="preserve">Course </w:t>
            </w:r>
            <w:proofErr w:type="spellStart"/>
            <w:r w:rsidRPr="003841C5">
              <w:rPr>
                <w:rFonts w:ascii="Times New Roman" w:hAnsi="Times New Roman" w:cs="Times New Roman"/>
                <w:color w:val="000000"/>
                <w:sz w:val="18"/>
                <w:szCs w:val="18"/>
              </w:rPr>
              <w:t>Duration</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Including</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the</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exam</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week</w:t>
            </w:r>
            <w:proofErr w:type="spellEnd"/>
            <w:r w:rsidRPr="003841C5">
              <w:rPr>
                <w:rFonts w:ascii="Times New Roman" w:hAnsi="Times New Roman" w:cs="Times New Roman"/>
                <w:color w:val="000000"/>
                <w:sz w:val="18"/>
                <w:szCs w:val="18"/>
              </w:rPr>
              <w:t xml:space="preserve">: 15x Total </w:t>
            </w:r>
            <w:proofErr w:type="spellStart"/>
            <w:r w:rsidRPr="003841C5">
              <w:rPr>
                <w:rFonts w:ascii="Times New Roman" w:hAnsi="Times New Roman" w:cs="Times New Roman"/>
                <w:color w:val="000000"/>
                <w:sz w:val="18"/>
                <w:szCs w:val="18"/>
              </w:rPr>
              <w:t>course</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hours</w:t>
            </w:r>
            <w:proofErr w:type="spellEnd"/>
            <w:r w:rsidRPr="003841C5">
              <w:rPr>
                <w:rFonts w:ascii="Times New Roman" w:hAnsi="Times New Roman" w:cs="Times New Roman"/>
                <w:color w:val="000000"/>
                <w:sz w:val="18"/>
                <w:szCs w:val="18"/>
              </w:rPr>
              <w:t>)</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0DCE0ED" w14:textId="77777777" w:rsidR="00322E06" w:rsidRPr="003841C5" w:rsidRDefault="00322E06" w:rsidP="0007406E">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4ADD5C3" w14:textId="1D79A1B9" w:rsidR="00322E06" w:rsidRPr="003841C5" w:rsidRDefault="00322E06" w:rsidP="0007406E">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BEE88CE" w14:textId="5AB4F568" w:rsidR="00322E06" w:rsidRPr="003841C5" w:rsidRDefault="00322E06" w:rsidP="0007406E">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30</w:t>
            </w:r>
          </w:p>
        </w:tc>
      </w:tr>
      <w:tr w:rsidR="00322E06" w14:paraId="5A5B5FCB" w14:textId="77777777" w:rsidTr="0007406E">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DD77BA8" w14:textId="77777777" w:rsidR="00322E06" w:rsidRPr="003841C5" w:rsidRDefault="00322E06" w:rsidP="0007406E">
            <w:pPr>
              <w:rPr>
                <w:rFonts w:ascii="Times New Roman" w:eastAsia="Times New Roman" w:hAnsi="Times New Roman" w:cs="Times New Roman"/>
                <w:sz w:val="18"/>
                <w:szCs w:val="18"/>
              </w:rPr>
            </w:pPr>
            <w:proofErr w:type="spellStart"/>
            <w:r w:rsidRPr="003841C5">
              <w:rPr>
                <w:rFonts w:ascii="Times New Roman" w:hAnsi="Times New Roman" w:cs="Times New Roman"/>
                <w:color w:val="000000"/>
                <w:sz w:val="18"/>
                <w:szCs w:val="18"/>
              </w:rPr>
              <w:t>Hours</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for</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off-the-classroom</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study</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Pre-study</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practice</w:t>
            </w:r>
            <w:proofErr w:type="spellEnd"/>
            <w:r w:rsidRPr="003841C5">
              <w:rPr>
                <w:rFonts w:ascii="Times New Roman" w:hAnsi="Times New Roman" w:cs="Times New Roman"/>
                <w:color w:val="000000"/>
                <w:sz w:val="18"/>
                <w:szCs w:val="18"/>
              </w:rPr>
              <w:t>)</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EAFC72E" w14:textId="77777777" w:rsidR="00322E06" w:rsidRPr="003841C5" w:rsidRDefault="00322E06" w:rsidP="0007406E">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878FFD0" w14:textId="261A372C" w:rsidR="00322E06" w:rsidRPr="003841C5" w:rsidRDefault="00322E06" w:rsidP="0007406E">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4</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4FA88B5" w14:textId="53094937" w:rsidR="00322E06" w:rsidRPr="003841C5" w:rsidRDefault="00322E06" w:rsidP="0007406E">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60</w:t>
            </w:r>
          </w:p>
        </w:tc>
      </w:tr>
      <w:tr w:rsidR="00322E06" w14:paraId="6CFAAF6C" w14:textId="77777777" w:rsidTr="0007406E">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A4B6743" w14:textId="3EBEB99E" w:rsidR="00322E06" w:rsidRPr="003841C5" w:rsidRDefault="00322E06" w:rsidP="0007406E">
            <w:pP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Laboratory</w:t>
            </w:r>
            <w:proofErr w:type="spellEnd"/>
            <w:r>
              <w:rPr>
                <w:rFonts w:ascii="Times New Roman" w:hAnsi="Times New Roman" w:cs="Times New Roman"/>
                <w:color w:val="000000"/>
                <w:sz w:val="18"/>
                <w:szCs w:val="18"/>
              </w:rPr>
              <w:t xml:space="preserve"> </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9C55806" w14:textId="408B7794" w:rsidR="00322E06" w:rsidRPr="003841C5" w:rsidRDefault="00322E06" w:rsidP="0007406E">
            <w:pPr>
              <w:jc w:val="center"/>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2CE9A1F" w14:textId="478738C8" w:rsidR="00322E06" w:rsidRDefault="00322E06" w:rsidP="0007406E">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AFB7D18" w14:textId="39A9BD60" w:rsidR="00322E06" w:rsidRDefault="00322E06" w:rsidP="0007406E">
            <w:pPr>
              <w:jc w:val="center"/>
              <w:rPr>
                <w:rFonts w:ascii="Times New Roman" w:hAnsi="Times New Roman" w:cs="Times New Roman"/>
                <w:color w:val="000000"/>
                <w:sz w:val="18"/>
                <w:szCs w:val="18"/>
              </w:rPr>
            </w:pPr>
            <w:r>
              <w:rPr>
                <w:rFonts w:ascii="Times New Roman" w:hAnsi="Times New Roman" w:cs="Times New Roman"/>
                <w:color w:val="000000"/>
                <w:sz w:val="18"/>
                <w:szCs w:val="18"/>
              </w:rPr>
              <w:t>30</w:t>
            </w:r>
          </w:p>
        </w:tc>
      </w:tr>
      <w:tr w:rsidR="00322E06" w14:paraId="31A112DC" w14:textId="77777777" w:rsidTr="0007406E">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E76D8FE" w14:textId="01B84A21" w:rsidR="00322E06" w:rsidRPr="003841C5" w:rsidRDefault="00322E06" w:rsidP="0007406E">
            <w:pPr>
              <w:rPr>
                <w:rFonts w:ascii="Times New Roman" w:eastAsia="Times New Roman" w:hAnsi="Times New Roman" w:cs="Times New Roman"/>
                <w:sz w:val="18"/>
                <w:szCs w:val="18"/>
              </w:rPr>
            </w:pPr>
            <w:proofErr w:type="spellStart"/>
            <w:r>
              <w:rPr>
                <w:rFonts w:ascii="Times New Roman" w:hAnsi="Times New Roman" w:cs="Times New Roman"/>
                <w:color w:val="000000"/>
                <w:sz w:val="18"/>
                <w:szCs w:val="18"/>
              </w:rPr>
              <w:t>Mid</w:t>
            </w:r>
            <w:r w:rsidRPr="003841C5">
              <w:rPr>
                <w:rFonts w:ascii="Times New Roman" w:hAnsi="Times New Roman" w:cs="Times New Roman"/>
                <w:color w:val="000000"/>
                <w:sz w:val="18"/>
                <w:szCs w:val="18"/>
              </w:rPr>
              <w:t>term</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exam</w:t>
            </w:r>
            <w:proofErr w:type="spellEnd"/>
            <w:r>
              <w:rPr>
                <w:rFonts w:ascii="Times New Roman" w:hAnsi="Times New Roman" w:cs="Times New Roman"/>
                <w:color w:val="000000"/>
                <w:sz w:val="18"/>
                <w:szCs w:val="18"/>
              </w:rPr>
              <w:t>/s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06F77D8" w14:textId="08E92C8C" w:rsidR="00322E06" w:rsidRPr="003841C5" w:rsidRDefault="00322E06" w:rsidP="0007406E">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6</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F555EC7" w14:textId="0A2C1CBB" w:rsidR="00322E06" w:rsidRPr="003841C5" w:rsidRDefault="00322E06" w:rsidP="0007406E">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1</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921D2CE" w14:textId="4B20D164" w:rsidR="00322E06" w:rsidRPr="003841C5" w:rsidRDefault="00322E06" w:rsidP="0007406E">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6</w:t>
            </w:r>
          </w:p>
        </w:tc>
      </w:tr>
      <w:tr w:rsidR="00322E06" w14:paraId="6240EEF4" w14:textId="77777777" w:rsidTr="0007406E">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B5D5C97" w14:textId="77777777" w:rsidR="00322E06" w:rsidRPr="003841C5" w:rsidRDefault="00322E06" w:rsidP="0007406E">
            <w:pPr>
              <w:rPr>
                <w:rFonts w:ascii="Times New Roman" w:eastAsia="Times New Roman" w:hAnsi="Times New Roman" w:cs="Times New Roman"/>
                <w:sz w:val="18"/>
                <w:szCs w:val="18"/>
              </w:rPr>
            </w:pPr>
            <w:r>
              <w:rPr>
                <w:rFonts w:ascii="Times New Roman" w:hAnsi="Times New Roman" w:cs="Times New Roman"/>
                <w:color w:val="000000"/>
                <w:sz w:val="18"/>
                <w:szCs w:val="18"/>
              </w:rPr>
              <w:t xml:space="preserve">Final </w:t>
            </w:r>
            <w:proofErr w:type="spellStart"/>
            <w:r>
              <w:rPr>
                <w:rFonts w:ascii="Times New Roman" w:hAnsi="Times New Roman" w:cs="Times New Roman"/>
                <w:color w:val="000000"/>
                <w:sz w:val="18"/>
                <w:szCs w:val="18"/>
              </w:rPr>
              <w:t>exam</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7B5B818" w14:textId="77777777" w:rsidR="00322E06" w:rsidRPr="003841C5" w:rsidRDefault="00322E06" w:rsidP="0007406E">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641CC7" w14:textId="1E988409" w:rsidR="00322E06" w:rsidRPr="003841C5" w:rsidRDefault="00322E06" w:rsidP="0007406E">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1</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8B0D0A3" w14:textId="0D5F604E" w:rsidR="00322E06" w:rsidRPr="003841C5" w:rsidRDefault="00322E06" w:rsidP="0007406E">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1</w:t>
            </w:r>
          </w:p>
        </w:tc>
      </w:tr>
      <w:tr w:rsidR="00322E06" w14:paraId="62459410" w14:textId="77777777" w:rsidTr="0007406E">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01BFC80" w14:textId="77777777" w:rsidR="00322E06" w:rsidRPr="003841C5" w:rsidRDefault="00322E06" w:rsidP="0007406E">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Total </w:t>
            </w:r>
            <w:proofErr w:type="spellStart"/>
            <w:r w:rsidRPr="003841C5">
              <w:rPr>
                <w:rFonts w:ascii="Times New Roman" w:hAnsi="Times New Roman" w:cs="Times New Roman"/>
                <w:b/>
                <w:bCs/>
                <w:color w:val="000000"/>
                <w:sz w:val="18"/>
                <w:szCs w:val="18"/>
              </w:rPr>
              <w:t>Work</w:t>
            </w:r>
            <w:proofErr w:type="spellEnd"/>
            <w:r w:rsidRPr="003841C5">
              <w:rPr>
                <w:rFonts w:ascii="Times New Roman" w:hAnsi="Times New Roman" w:cs="Times New Roman"/>
                <w:b/>
                <w:bCs/>
                <w:color w:val="000000"/>
                <w:sz w:val="18"/>
                <w:szCs w:val="18"/>
              </w:rPr>
              <w:t xml:space="preserve"> </w:t>
            </w:r>
            <w:proofErr w:type="spellStart"/>
            <w:r w:rsidRPr="003841C5">
              <w:rPr>
                <w:rFonts w:ascii="Times New Roman" w:hAnsi="Times New Roman" w:cs="Times New Roman"/>
                <w:b/>
                <w:bCs/>
                <w:color w:val="000000"/>
                <w:sz w:val="18"/>
                <w:szCs w:val="18"/>
              </w:rPr>
              <w:t>Load</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CB2AFFC" w14:textId="77777777" w:rsidR="00322E06" w:rsidRPr="003841C5" w:rsidRDefault="00322E06" w:rsidP="0007406E">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E164F8E" w14:textId="77777777" w:rsidR="00322E06" w:rsidRPr="003841C5" w:rsidRDefault="00322E06" w:rsidP="0007406E">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8F6E1E9" w14:textId="31CDF8CA" w:rsidR="00322E06" w:rsidRPr="003841C5" w:rsidRDefault="00322E06" w:rsidP="0007406E">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127</w:t>
            </w:r>
          </w:p>
        </w:tc>
      </w:tr>
      <w:tr w:rsidR="00322E06" w14:paraId="0424B59A" w14:textId="77777777" w:rsidTr="0007406E">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24E23A6" w14:textId="77777777" w:rsidR="00322E06" w:rsidRPr="003841C5" w:rsidRDefault="00322E06" w:rsidP="0007406E">
            <w:pPr>
              <w:jc w:val="right"/>
              <w:rPr>
                <w:rFonts w:ascii="Times New Roman" w:eastAsia="Times New Roman" w:hAnsi="Times New Roman" w:cs="Times New Roman"/>
                <w:sz w:val="18"/>
                <w:szCs w:val="18"/>
              </w:rPr>
            </w:pPr>
            <w:r>
              <w:rPr>
                <w:rFonts w:ascii="Times New Roman" w:hAnsi="Times New Roman" w:cs="Times New Roman"/>
                <w:b/>
                <w:bCs/>
                <w:color w:val="000000"/>
                <w:sz w:val="18"/>
                <w:szCs w:val="18"/>
              </w:rPr>
              <w:t xml:space="preserve">Total </w:t>
            </w:r>
            <w:proofErr w:type="spellStart"/>
            <w:r>
              <w:rPr>
                <w:rFonts w:ascii="Times New Roman" w:hAnsi="Times New Roman" w:cs="Times New Roman"/>
                <w:b/>
                <w:bCs/>
                <w:color w:val="000000"/>
                <w:sz w:val="18"/>
                <w:szCs w:val="18"/>
              </w:rPr>
              <w:t>Work</w:t>
            </w:r>
            <w:proofErr w:type="spellEnd"/>
            <w:r>
              <w:rPr>
                <w:rFonts w:ascii="Times New Roman" w:hAnsi="Times New Roman" w:cs="Times New Roman"/>
                <w:b/>
                <w:bCs/>
                <w:color w:val="000000"/>
                <w:sz w:val="18"/>
                <w:szCs w:val="18"/>
              </w:rPr>
              <w:t xml:space="preserve"> </w:t>
            </w:r>
            <w:proofErr w:type="spellStart"/>
            <w:r>
              <w:rPr>
                <w:rFonts w:ascii="Times New Roman" w:hAnsi="Times New Roman" w:cs="Times New Roman"/>
                <w:b/>
                <w:bCs/>
                <w:color w:val="000000"/>
                <w:sz w:val="18"/>
                <w:szCs w:val="18"/>
              </w:rPr>
              <w:t>Load</w:t>
            </w:r>
            <w:proofErr w:type="spellEnd"/>
            <w:r>
              <w:rPr>
                <w:rFonts w:ascii="Times New Roman" w:hAnsi="Times New Roman" w:cs="Times New Roman"/>
                <w:b/>
                <w:bCs/>
                <w:color w:val="000000"/>
                <w:sz w:val="18"/>
                <w:szCs w:val="18"/>
              </w:rPr>
              <w:t xml:space="preserve"> / 25</w:t>
            </w:r>
            <w:r w:rsidRPr="003841C5">
              <w:rPr>
                <w:rFonts w:ascii="Times New Roman" w:hAnsi="Times New Roman" w:cs="Times New Roman"/>
                <w:b/>
                <w:bCs/>
                <w:color w:val="000000"/>
                <w:sz w:val="18"/>
                <w:szCs w:val="18"/>
              </w:rPr>
              <w:t xml:space="preserve">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ABA581F" w14:textId="77777777" w:rsidR="00322E06" w:rsidRPr="003841C5" w:rsidRDefault="00322E06" w:rsidP="0007406E">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9D3554F" w14:textId="77777777" w:rsidR="00322E06" w:rsidRPr="003841C5" w:rsidRDefault="00322E06" w:rsidP="0007406E">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B7C8C71" w14:textId="7F2D4CA0" w:rsidR="00322E06" w:rsidRPr="003841C5" w:rsidRDefault="00322E06" w:rsidP="0007406E">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5.08</w:t>
            </w:r>
          </w:p>
        </w:tc>
      </w:tr>
      <w:tr w:rsidR="00322E06" w14:paraId="246C5439" w14:textId="77777777" w:rsidTr="0007406E">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F5793AA" w14:textId="77777777" w:rsidR="00322E06" w:rsidRPr="003841C5" w:rsidRDefault="00322E06" w:rsidP="0007406E">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ECTS </w:t>
            </w:r>
            <w:proofErr w:type="spellStart"/>
            <w:r w:rsidRPr="003841C5">
              <w:rPr>
                <w:rFonts w:ascii="Times New Roman" w:hAnsi="Times New Roman" w:cs="Times New Roman"/>
                <w:b/>
                <w:bCs/>
                <w:color w:val="000000"/>
                <w:sz w:val="18"/>
                <w:szCs w:val="18"/>
              </w:rPr>
              <w:t>Credit</w:t>
            </w:r>
            <w:proofErr w:type="spellEnd"/>
            <w:r w:rsidRPr="003841C5">
              <w:rPr>
                <w:rFonts w:ascii="Times New Roman" w:hAnsi="Times New Roman" w:cs="Times New Roman"/>
                <w:b/>
                <w:bCs/>
                <w:color w:val="000000"/>
                <w:sz w:val="18"/>
                <w:szCs w:val="18"/>
              </w:rPr>
              <w:t xml:space="preserve"> of </w:t>
            </w:r>
            <w:proofErr w:type="spellStart"/>
            <w:r w:rsidRPr="003841C5">
              <w:rPr>
                <w:rFonts w:ascii="Times New Roman" w:hAnsi="Times New Roman" w:cs="Times New Roman"/>
                <w:b/>
                <w:bCs/>
                <w:color w:val="000000"/>
                <w:sz w:val="18"/>
                <w:szCs w:val="18"/>
              </w:rPr>
              <w:t>the</w:t>
            </w:r>
            <w:proofErr w:type="spellEnd"/>
            <w:r w:rsidRPr="003841C5">
              <w:rPr>
                <w:rFonts w:ascii="Times New Roman" w:hAnsi="Times New Roman" w:cs="Times New Roman"/>
                <w:b/>
                <w:bCs/>
                <w:color w:val="000000"/>
                <w:sz w:val="18"/>
                <w:szCs w:val="18"/>
              </w:rPr>
              <w:t xml:space="preserv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DC89582" w14:textId="77777777" w:rsidR="00322E06" w:rsidRPr="003841C5" w:rsidRDefault="00322E06" w:rsidP="0007406E">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31C7146" w14:textId="77777777" w:rsidR="00322E06" w:rsidRPr="003841C5" w:rsidRDefault="00322E06" w:rsidP="0007406E">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532441F" w14:textId="52B75BAC" w:rsidR="00322E06" w:rsidRPr="003841C5" w:rsidRDefault="00322E06"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bl>
    <w:p w14:paraId="319A2DD5" w14:textId="77777777" w:rsidR="001A25B9" w:rsidRDefault="00D81B51">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p w14:paraId="319A2E72" w14:textId="77777777" w:rsidR="001A25B9" w:rsidRDefault="001A25B9">
      <w:pPr>
        <w:spacing w:after="0" w:line="240" w:lineRule="auto"/>
        <w:rPr>
          <w:rFonts w:ascii="Times New Roman" w:eastAsia="Times New Roman" w:hAnsi="Times New Roman" w:cs="Times New Roman"/>
          <w:sz w:val="18"/>
          <w:szCs w:val="18"/>
        </w:rPr>
      </w:pPr>
    </w:p>
    <w:tbl>
      <w:tblPr>
        <w:tblStyle w:val="affff1"/>
        <w:tblW w:w="944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320"/>
        <w:gridCol w:w="1603"/>
        <w:gridCol w:w="1317"/>
        <w:gridCol w:w="1814"/>
        <w:gridCol w:w="1140"/>
        <w:gridCol w:w="1249"/>
      </w:tblGrid>
      <w:tr w:rsidR="001A25B9" w14:paraId="319A2E74" w14:textId="77777777">
        <w:trPr>
          <w:trHeight w:val="267"/>
          <w:jc w:val="center"/>
        </w:trPr>
        <w:tc>
          <w:tcPr>
            <w:tcW w:w="9443" w:type="dxa"/>
            <w:gridSpan w:val="6"/>
            <w:shd w:val="clear" w:color="auto" w:fill="ECEBEB"/>
            <w:vAlign w:val="center"/>
          </w:tcPr>
          <w:p w14:paraId="319A2E73" w14:textId="3A142D56" w:rsidR="001A25B9" w:rsidRDefault="005C218A">
            <w:pPr>
              <w:jc w:val="center"/>
              <w:rPr>
                <w:rFonts w:ascii="Times New Roman" w:eastAsia="Times New Roman" w:hAnsi="Times New Roman" w:cs="Times New Roman"/>
                <w:b/>
                <w:sz w:val="18"/>
                <w:szCs w:val="18"/>
              </w:rPr>
            </w:pPr>
            <w:r w:rsidRPr="00B85035">
              <w:rPr>
                <w:rFonts w:ascii="Times New Roman" w:eastAsia="Times New Roman" w:hAnsi="Times New Roman" w:cs="Times New Roman"/>
                <w:b/>
                <w:sz w:val="18"/>
                <w:szCs w:val="18"/>
              </w:rPr>
              <w:t>COURSE INFORMATION</w:t>
            </w:r>
          </w:p>
        </w:tc>
      </w:tr>
      <w:tr w:rsidR="00B85035" w14:paraId="319A2E7B" w14:textId="77777777" w:rsidTr="00B85035">
        <w:trPr>
          <w:trHeight w:val="229"/>
          <w:jc w:val="center"/>
        </w:trPr>
        <w:tc>
          <w:tcPr>
            <w:tcW w:w="2320" w:type="dxa"/>
            <w:tcBorders>
              <w:bottom w:val="single" w:sz="6" w:space="0" w:color="CCCCCC"/>
            </w:tcBorders>
            <w:shd w:val="clear" w:color="auto" w:fill="FFFFFF"/>
            <w:tcMar>
              <w:top w:w="15" w:type="dxa"/>
              <w:left w:w="80" w:type="dxa"/>
              <w:bottom w:w="15" w:type="dxa"/>
              <w:right w:w="15" w:type="dxa"/>
            </w:tcMar>
            <w:vAlign w:val="bottom"/>
          </w:tcPr>
          <w:p w14:paraId="319A2E75" w14:textId="0961EF06" w:rsidR="00B85035" w:rsidRDefault="00B85035" w:rsidP="00B85035">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w:t>
            </w:r>
          </w:p>
        </w:tc>
        <w:tc>
          <w:tcPr>
            <w:tcW w:w="1603" w:type="dxa"/>
            <w:tcBorders>
              <w:bottom w:val="single" w:sz="6" w:space="0" w:color="CCCCCC"/>
            </w:tcBorders>
            <w:shd w:val="clear" w:color="auto" w:fill="FFFFFF"/>
            <w:tcMar>
              <w:top w:w="15" w:type="dxa"/>
              <w:left w:w="80" w:type="dxa"/>
              <w:bottom w:w="15" w:type="dxa"/>
              <w:right w:w="15" w:type="dxa"/>
            </w:tcMar>
            <w:vAlign w:val="bottom"/>
          </w:tcPr>
          <w:p w14:paraId="319A2E76" w14:textId="71F5E5C0"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Code</w:t>
            </w:r>
            <w:proofErr w:type="spellEnd"/>
          </w:p>
        </w:tc>
        <w:tc>
          <w:tcPr>
            <w:tcW w:w="1317" w:type="dxa"/>
            <w:tcBorders>
              <w:bottom w:val="single" w:sz="6" w:space="0" w:color="CCCCCC"/>
            </w:tcBorders>
            <w:shd w:val="clear" w:color="auto" w:fill="FFFFFF"/>
            <w:tcMar>
              <w:top w:w="15" w:type="dxa"/>
              <w:left w:w="80" w:type="dxa"/>
              <w:bottom w:w="15" w:type="dxa"/>
              <w:right w:w="15" w:type="dxa"/>
            </w:tcMar>
            <w:vAlign w:val="bottom"/>
          </w:tcPr>
          <w:p w14:paraId="319A2E77" w14:textId="095C5BCF"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Semester</w:t>
            </w:r>
            <w:proofErr w:type="spellEnd"/>
          </w:p>
        </w:tc>
        <w:tc>
          <w:tcPr>
            <w:tcW w:w="1814" w:type="dxa"/>
            <w:tcBorders>
              <w:bottom w:val="single" w:sz="6" w:space="0" w:color="CCCCCC"/>
            </w:tcBorders>
            <w:shd w:val="clear" w:color="auto" w:fill="FFFFFF"/>
            <w:tcMar>
              <w:top w:w="15" w:type="dxa"/>
              <w:left w:w="80" w:type="dxa"/>
              <w:bottom w:w="15" w:type="dxa"/>
              <w:right w:w="15" w:type="dxa"/>
            </w:tcMar>
            <w:vAlign w:val="bottom"/>
          </w:tcPr>
          <w:p w14:paraId="319A2E78" w14:textId="64B7B8C5" w:rsidR="00B85035" w:rsidRDefault="00B85035" w:rsidP="00B85035">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 xml:space="preserve">T+L+P </w:t>
            </w:r>
            <w:proofErr w:type="spellStart"/>
            <w:r>
              <w:rPr>
                <w:rFonts w:ascii="Times New Roman" w:eastAsia="Times New Roman" w:hAnsi="Times New Roman" w:cs="Times New Roman"/>
                <w:b/>
                <w:i/>
                <w:sz w:val="18"/>
                <w:szCs w:val="18"/>
              </w:rPr>
              <w:t>Hours</w:t>
            </w:r>
            <w:proofErr w:type="spellEnd"/>
          </w:p>
        </w:tc>
        <w:tc>
          <w:tcPr>
            <w:tcW w:w="1140" w:type="dxa"/>
            <w:tcBorders>
              <w:bottom w:val="single" w:sz="6" w:space="0" w:color="CCCCCC"/>
            </w:tcBorders>
            <w:shd w:val="clear" w:color="auto" w:fill="FFFFFF"/>
            <w:tcMar>
              <w:top w:w="15" w:type="dxa"/>
              <w:left w:w="80" w:type="dxa"/>
              <w:bottom w:w="15" w:type="dxa"/>
              <w:right w:w="15" w:type="dxa"/>
            </w:tcMar>
            <w:vAlign w:val="bottom"/>
          </w:tcPr>
          <w:p w14:paraId="319A2E79" w14:textId="457E2240"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Credits</w:t>
            </w:r>
            <w:proofErr w:type="spellEnd"/>
          </w:p>
        </w:tc>
        <w:tc>
          <w:tcPr>
            <w:tcW w:w="1249" w:type="dxa"/>
            <w:tcBorders>
              <w:bottom w:val="single" w:sz="6" w:space="0" w:color="CCCCCC"/>
            </w:tcBorders>
            <w:shd w:val="clear" w:color="auto" w:fill="FFFFFF"/>
            <w:tcMar>
              <w:top w:w="15" w:type="dxa"/>
              <w:left w:w="80" w:type="dxa"/>
              <w:bottom w:w="15" w:type="dxa"/>
              <w:right w:w="15" w:type="dxa"/>
            </w:tcMar>
            <w:vAlign w:val="bottom"/>
          </w:tcPr>
          <w:p w14:paraId="319A2E7A" w14:textId="558472FD" w:rsidR="00B85035" w:rsidRDefault="00B85035" w:rsidP="00B85035">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ECTS</w:t>
            </w:r>
          </w:p>
        </w:tc>
      </w:tr>
      <w:tr w:rsidR="001A25B9" w14:paraId="319A2E82" w14:textId="77777777">
        <w:trPr>
          <w:trHeight w:val="191"/>
          <w:jc w:val="center"/>
        </w:trPr>
        <w:tc>
          <w:tcPr>
            <w:tcW w:w="2320" w:type="dxa"/>
            <w:tcBorders>
              <w:bottom w:val="single" w:sz="6" w:space="0" w:color="CCCCCC"/>
            </w:tcBorders>
            <w:shd w:val="clear" w:color="auto" w:fill="FFFFFF"/>
            <w:tcMar>
              <w:top w:w="15" w:type="dxa"/>
              <w:left w:w="80" w:type="dxa"/>
              <w:bottom w:w="15" w:type="dxa"/>
              <w:right w:w="15" w:type="dxa"/>
            </w:tcMar>
            <w:vAlign w:val="center"/>
          </w:tcPr>
          <w:p w14:paraId="319A2E7C" w14:textId="62B2C0BF" w:rsidR="001A25B9" w:rsidRDefault="00B11DBB">
            <w:pPr>
              <w:rPr>
                <w:rFonts w:ascii="Times New Roman" w:eastAsia="Times New Roman" w:hAnsi="Times New Roman" w:cs="Times New Roman"/>
                <w:sz w:val="18"/>
                <w:szCs w:val="18"/>
              </w:rPr>
            </w:pPr>
            <w:proofErr w:type="spellStart"/>
            <w:r w:rsidRPr="00B11DBB">
              <w:rPr>
                <w:rFonts w:ascii="Times New Roman" w:hAnsi="Times New Roman" w:cs="Times New Roman"/>
                <w:color w:val="000000"/>
                <w:sz w:val="18"/>
                <w:szCs w:val="20"/>
              </w:rPr>
              <w:t>Physiology</w:t>
            </w:r>
            <w:proofErr w:type="spellEnd"/>
            <w:r w:rsidR="00D81B51">
              <w:rPr>
                <w:rFonts w:ascii="Times New Roman" w:eastAsia="Times New Roman" w:hAnsi="Times New Roman" w:cs="Times New Roman"/>
                <w:sz w:val="18"/>
                <w:szCs w:val="18"/>
              </w:rPr>
              <w:t xml:space="preserve"> II</w:t>
            </w:r>
          </w:p>
        </w:tc>
        <w:tc>
          <w:tcPr>
            <w:tcW w:w="1603" w:type="dxa"/>
            <w:tcBorders>
              <w:bottom w:val="single" w:sz="6" w:space="0" w:color="CCCCCC"/>
            </w:tcBorders>
            <w:shd w:val="clear" w:color="auto" w:fill="FFFFFF"/>
            <w:tcMar>
              <w:top w:w="15" w:type="dxa"/>
              <w:left w:w="80" w:type="dxa"/>
              <w:bottom w:w="15" w:type="dxa"/>
              <w:right w:w="15" w:type="dxa"/>
            </w:tcMar>
            <w:vAlign w:val="center"/>
          </w:tcPr>
          <w:p w14:paraId="319A2E7D"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FHS132</w:t>
            </w:r>
          </w:p>
        </w:tc>
        <w:tc>
          <w:tcPr>
            <w:tcW w:w="1317" w:type="dxa"/>
            <w:tcBorders>
              <w:bottom w:val="single" w:sz="6" w:space="0" w:color="CCCCCC"/>
            </w:tcBorders>
            <w:shd w:val="clear" w:color="auto" w:fill="FFFFFF"/>
            <w:tcMar>
              <w:top w:w="15" w:type="dxa"/>
              <w:left w:w="80" w:type="dxa"/>
              <w:bottom w:w="15" w:type="dxa"/>
              <w:right w:w="15" w:type="dxa"/>
            </w:tcMar>
            <w:vAlign w:val="center"/>
          </w:tcPr>
          <w:p w14:paraId="319A2E7E"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814" w:type="dxa"/>
            <w:tcBorders>
              <w:bottom w:val="single" w:sz="6" w:space="0" w:color="CCCCCC"/>
            </w:tcBorders>
            <w:shd w:val="clear" w:color="auto" w:fill="FFFFFF"/>
            <w:tcMar>
              <w:top w:w="15" w:type="dxa"/>
              <w:left w:w="80" w:type="dxa"/>
              <w:bottom w:w="15" w:type="dxa"/>
              <w:right w:w="15" w:type="dxa"/>
            </w:tcMar>
            <w:vAlign w:val="center"/>
          </w:tcPr>
          <w:p w14:paraId="319A2E7F"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 + 0 + 0</w:t>
            </w:r>
          </w:p>
        </w:tc>
        <w:tc>
          <w:tcPr>
            <w:tcW w:w="1140" w:type="dxa"/>
            <w:tcBorders>
              <w:bottom w:val="single" w:sz="6" w:space="0" w:color="CCCCCC"/>
            </w:tcBorders>
            <w:shd w:val="clear" w:color="auto" w:fill="FFFFFF"/>
            <w:tcMar>
              <w:top w:w="15" w:type="dxa"/>
              <w:left w:w="80" w:type="dxa"/>
              <w:bottom w:w="15" w:type="dxa"/>
              <w:right w:w="15" w:type="dxa"/>
            </w:tcMar>
            <w:vAlign w:val="center"/>
          </w:tcPr>
          <w:p w14:paraId="319A2E80"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249" w:type="dxa"/>
            <w:tcBorders>
              <w:bottom w:val="single" w:sz="6" w:space="0" w:color="CCCCCC"/>
            </w:tcBorders>
            <w:shd w:val="clear" w:color="auto" w:fill="FFFFFF"/>
            <w:tcMar>
              <w:top w:w="15" w:type="dxa"/>
              <w:left w:w="80" w:type="dxa"/>
              <w:bottom w:w="15" w:type="dxa"/>
              <w:right w:w="15" w:type="dxa"/>
            </w:tcMar>
            <w:vAlign w:val="center"/>
          </w:tcPr>
          <w:p w14:paraId="319A2E81"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bl>
    <w:p w14:paraId="319A2E83" w14:textId="77777777" w:rsidR="001A25B9" w:rsidRDefault="001A25B9">
      <w:pPr>
        <w:spacing w:after="0" w:line="240" w:lineRule="auto"/>
        <w:rPr>
          <w:rFonts w:ascii="Times New Roman" w:eastAsia="Times New Roman" w:hAnsi="Times New Roman" w:cs="Times New Roman"/>
          <w:sz w:val="18"/>
          <w:szCs w:val="18"/>
        </w:rPr>
      </w:pPr>
    </w:p>
    <w:tbl>
      <w:tblPr>
        <w:tblStyle w:val="affff2"/>
        <w:tblW w:w="934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432"/>
        <w:gridCol w:w="6909"/>
      </w:tblGrid>
      <w:tr w:rsidR="001A25B9" w14:paraId="319A2E86" w14:textId="77777777">
        <w:trPr>
          <w:trHeight w:val="219"/>
          <w:jc w:val="center"/>
        </w:trPr>
        <w:tc>
          <w:tcPr>
            <w:tcW w:w="2432" w:type="dxa"/>
            <w:tcBorders>
              <w:bottom w:val="single" w:sz="6" w:space="0" w:color="CCCCCC"/>
            </w:tcBorders>
            <w:shd w:val="clear" w:color="auto" w:fill="FFFFFF"/>
            <w:tcMar>
              <w:top w:w="15" w:type="dxa"/>
              <w:left w:w="80" w:type="dxa"/>
              <w:bottom w:w="15" w:type="dxa"/>
              <w:right w:w="15" w:type="dxa"/>
            </w:tcMar>
            <w:vAlign w:val="center"/>
          </w:tcPr>
          <w:p w14:paraId="319A2E84" w14:textId="30467CD7" w:rsidR="001A25B9" w:rsidRDefault="00620695">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Precondition</w:t>
            </w:r>
            <w:proofErr w:type="spellEnd"/>
          </w:p>
        </w:tc>
        <w:tc>
          <w:tcPr>
            <w:tcW w:w="6909" w:type="dxa"/>
            <w:tcBorders>
              <w:bottom w:val="single" w:sz="6" w:space="0" w:color="CCCCCC"/>
            </w:tcBorders>
            <w:shd w:val="clear" w:color="auto" w:fill="FFFFFF"/>
            <w:tcMar>
              <w:top w:w="15" w:type="dxa"/>
              <w:left w:w="80" w:type="dxa"/>
              <w:bottom w:w="15" w:type="dxa"/>
              <w:right w:w="15" w:type="dxa"/>
            </w:tcMar>
            <w:vAlign w:val="center"/>
          </w:tcPr>
          <w:p w14:paraId="319A2E85" w14:textId="77777777" w:rsidR="001A25B9" w:rsidRDefault="00D81B51">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2E87" w14:textId="77777777" w:rsidR="001A25B9" w:rsidRDefault="001A25B9">
      <w:pPr>
        <w:spacing w:after="0" w:line="240" w:lineRule="auto"/>
        <w:rPr>
          <w:rFonts w:ascii="Times New Roman" w:eastAsia="Times New Roman" w:hAnsi="Times New Roman" w:cs="Times New Roman"/>
          <w:sz w:val="18"/>
          <w:szCs w:val="18"/>
        </w:rPr>
      </w:pPr>
    </w:p>
    <w:tbl>
      <w:tblPr>
        <w:tblStyle w:val="affff3"/>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367"/>
        <w:gridCol w:w="6983"/>
      </w:tblGrid>
      <w:tr w:rsidR="00B11DBB" w14:paraId="319A2E8A" w14:textId="77777777" w:rsidTr="00EA4EA4">
        <w:trPr>
          <w:trHeight w:val="165"/>
          <w:jc w:val="center"/>
        </w:trPr>
        <w:tc>
          <w:tcPr>
            <w:tcW w:w="2367" w:type="dxa"/>
            <w:tcBorders>
              <w:bottom w:val="single" w:sz="6" w:space="0" w:color="CCCCCC"/>
            </w:tcBorders>
            <w:shd w:val="clear" w:color="auto" w:fill="FFFFFF"/>
            <w:tcMar>
              <w:top w:w="15" w:type="dxa"/>
              <w:left w:w="80" w:type="dxa"/>
              <w:bottom w:w="15" w:type="dxa"/>
              <w:right w:w="15" w:type="dxa"/>
            </w:tcMar>
            <w:vAlign w:val="bottom"/>
          </w:tcPr>
          <w:p w14:paraId="319A2E88" w14:textId="19908CEB" w:rsidR="00B11DBB" w:rsidRDefault="00B11DBB" w:rsidP="00B11DBB">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Language</w:t>
            </w:r>
          </w:p>
        </w:tc>
        <w:tc>
          <w:tcPr>
            <w:tcW w:w="6983" w:type="dxa"/>
            <w:tcBorders>
              <w:bottom w:val="single" w:sz="6" w:space="0" w:color="CCCCCC"/>
            </w:tcBorders>
            <w:shd w:val="clear" w:color="auto" w:fill="FFFFFF"/>
            <w:tcMar>
              <w:top w:w="15" w:type="dxa"/>
              <w:left w:w="80" w:type="dxa"/>
              <w:bottom w:w="15" w:type="dxa"/>
              <w:right w:w="15" w:type="dxa"/>
            </w:tcMar>
            <w:vAlign w:val="center"/>
          </w:tcPr>
          <w:p w14:paraId="319A2E89" w14:textId="1F0F7DFE" w:rsidR="00B11DBB" w:rsidRDefault="00B11DBB" w:rsidP="00B11DBB">
            <w:pPr>
              <w:rPr>
                <w:rFonts w:ascii="Times New Roman" w:eastAsia="Times New Roman" w:hAnsi="Times New Roman" w:cs="Times New Roman"/>
                <w:sz w:val="18"/>
                <w:szCs w:val="18"/>
              </w:rPr>
            </w:pPr>
            <w:r>
              <w:rPr>
                <w:rFonts w:ascii="Times New Roman" w:eastAsia="Times New Roman" w:hAnsi="Times New Roman" w:cs="Times New Roman"/>
                <w:sz w:val="18"/>
                <w:szCs w:val="18"/>
              </w:rPr>
              <w:t>English</w:t>
            </w:r>
          </w:p>
        </w:tc>
      </w:tr>
      <w:tr w:rsidR="00B11DBB" w14:paraId="319A2E8D" w14:textId="77777777" w:rsidTr="00B11DBB">
        <w:trPr>
          <w:trHeight w:val="165"/>
          <w:jc w:val="center"/>
        </w:trPr>
        <w:tc>
          <w:tcPr>
            <w:tcW w:w="2367" w:type="dxa"/>
            <w:tcBorders>
              <w:bottom w:val="single" w:sz="6" w:space="0" w:color="CCCCCC"/>
            </w:tcBorders>
            <w:shd w:val="clear" w:color="auto" w:fill="FFFFFF"/>
            <w:tcMar>
              <w:top w:w="15" w:type="dxa"/>
              <w:left w:w="80" w:type="dxa"/>
              <w:bottom w:w="15" w:type="dxa"/>
              <w:right w:w="15" w:type="dxa"/>
            </w:tcMar>
            <w:vAlign w:val="bottom"/>
          </w:tcPr>
          <w:p w14:paraId="319A2E8B" w14:textId="59BA7B82" w:rsidR="00B11DBB" w:rsidRDefault="00B11DBB" w:rsidP="00B11DBB">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Level</w:t>
            </w:r>
          </w:p>
        </w:tc>
        <w:tc>
          <w:tcPr>
            <w:tcW w:w="6983" w:type="dxa"/>
            <w:tcBorders>
              <w:bottom w:val="single" w:sz="6" w:space="0" w:color="CCCCCC"/>
            </w:tcBorders>
            <w:shd w:val="clear" w:color="auto" w:fill="FFFFFF"/>
            <w:tcMar>
              <w:top w:w="15" w:type="dxa"/>
              <w:left w:w="80" w:type="dxa"/>
              <w:bottom w:w="15" w:type="dxa"/>
              <w:right w:w="15" w:type="dxa"/>
            </w:tcMar>
            <w:vAlign w:val="bottom"/>
          </w:tcPr>
          <w:p w14:paraId="319A2E8C" w14:textId="1EE6E66B" w:rsidR="00B11DBB" w:rsidRDefault="00B11DBB" w:rsidP="00B11DBB">
            <w:pPr>
              <w:rPr>
                <w:rFonts w:ascii="Times New Roman" w:eastAsia="Times New Roman" w:hAnsi="Times New Roman" w:cs="Times New Roman"/>
                <w:sz w:val="18"/>
                <w:szCs w:val="18"/>
              </w:rPr>
            </w:pPr>
            <w:proofErr w:type="spellStart"/>
            <w:r w:rsidRPr="007B20A6">
              <w:rPr>
                <w:rFonts w:ascii="Times New Roman" w:hAnsi="Times New Roman" w:cs="Times New Roman"/>
                <w:color w:val="000000"/>
                <w:sz w:val="18"/>
                <w:szCs w:val="18"/>
              </w:rPr>
              <w:t>Bachelor's</w:t>
            </w:r>
            <w:proofErr w:type="spellEnd"/>
            <w:r w:rsidRPr="007B20A6">
              <w:rPr>
                <w:rFonts w:ascii="Times New Roman" w:hAnsi="Times New Roman" w:cs="Times New Roman"/>
                <w:color w:val="000000"/>
                <w:sz w:val="18"/>
                <w:szCs w:val="18"/>
              </w:rPr>
              <w:t xml:space="preserve"> </w:t>
            </w:r>
            <w:proofErr w:type="spellStart"/>
            <w:r w:rsidRPr="007B20A6">
              <w:rPr>
                <w:rFonts w:ascii="Times New Roman" w:hAnsi="Times New Roman" w:cs="Times New Roman"/>
                <w:color w:val="000000"/>
                <w:sz w:val="18"/>
                <w:szCs w:val="18"/>
              </w:rPr>
              <w:t>Degree</w:t>
            </w:r>
            <w:proofErr w:type="spellEnd"/>
            <w:r w:rsidRPr="007B20A6">
              <w:rPr>
                <w:rFonts w:ascii="Times New Roman" w:hAnsi="Times New Roman" w:cs="Times New Roman"/>
                <w:color w:val="000000"/>
                <w:sz w:val="18"/>
                <w:szCs w:val="18"/>
              </w:rPr>
              <w:t xml:space="preserve"> (First </w:t>
            </w:r>
            <w:proofErr w:type="spellStart"/>
            <w:r w:rsidRPr="007B20A6">
              <w:rPr>
                <w:rFonts w:ascii="Times New Roman" w:hAnsi="Times New Roman" w:cs="Times New Roman"/>
                <w:color w:val="000000"/>
                <w:sz w:val="18"/>
                <w:szCs w:val="18"/>
              </w:rPr>
              <w:t>Cycle</w:t>
            </w:r>
            <w:proofErr w:type="spellEnd"/>
            <w:r w:rsidRPr="007B20A6">
              <w:rPr>
                <w:rFonts w:ascii="Times New Roman" w:hAnsi="Times New Roman" w:cs="Times New Roman"/>
                <w:color w:val="000000"/>
                <w:sz w:val="18"/>
                <w:szCs w:val="18"/>
              </w:rPr>
              <w:t xml:space="preserve"> </w:t>
            </w:r>
            <w:proofErr w:type="spellStart"/>
            <w:r w:rsidRPr="007B20A6">
              <w:rPr>
                <w:rFonts w:ascii="Times New Roman" w:hAnsi="Times New Roman" w:cs="Times New Roman"/>
                <w:color w:val="000000"/>
                <w:sz w:val="18"/>
                <w:szCs w:val="18"/>
              </w:rPr>
              <w:t>Programmes</w:t>
            </w:r>
            <w:proofErr w:type="spellEnd"/>
            <w:r w:rsidRPr="007B20A6">
              <w:rPr>
                <w:rFonts w:ascii="Times New Roman" w:hAnsi="Times New Roman" w:cs="Times New Roman"/>
                <w:color w:val="000000"/>
                <w:sz w:val="18"/>
                <w:szCs w:val="18"/>
              </w:rPr>
              <w:t>)</w:t>
            </w:r>
          </w:p>
        </w:tc>
      </w:tr>
      <w:tr w:rsidR="00B11DBB" w14:paraId="319A2E90" w14:textId="77777777" w:rsidTr="00B11DBB">
        <w:trPr>
          <w:trHeight w:val="165"/>
          <w:jc w:val="center"/>
        </w:trPr>
        <w:tc>
          <w:tcPr>
            <w:tcW w:w="2367" w:type="dxa"/>
            <w:tcBorders>
              <w:bottom w:val="single" w:sz="6" w:space="0" w:color="CCCCCC"/>
            </w:tcBorders>
            <w:shd w:val="clear" w:color="auto" w:fill="FFFFFF"/>
            <w:tcMar>
              <w:top w:w="15" w:type="dxa"/>
              <w:left w:w="80" w:type="dxa"/>
              <w:bottom w:w="15" w:type="dxa"/>
              <w:right w:w="15" w:type="dxa"/>
            </w:tcMar>
            <w:vAlign w:val="bottom"/>
          </w:tcPr>
          <w:p w14:paraId="319A2E8E" w14:textId="2746F61E" w:rsidR="00B11DBB" w:rsidRDefault="00B11DBB" w:rsidP="00B11DBB">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Type</w:t>
            </w:r>
            <w:proofErr w:type="spellEnd"/>
          </w:p>
        </w:tc>
        <w:tc>
          <w:tcPr>
            <w:tcW w:w="6983" w:type="dxa"/>
            <w:tcBorders>
              <w:bottom w:val="single" w:sz="6" w:space="0" w:color="CCCCCC"/>
            </w:tcBorders>
            <w:shd w:val="clear" w:color="auto" w:fill="FFFFFF"/>
            <w:tcMar>
              <w:top w:w="15" w:type="dxa"/>
              <w:left w:w="80" w:type="dxa"/>
              <w:bottom w:w="15" w:type="dxa"/>
              <w:right w:w="15" w:type="dxa"/>
            </w:tcMar>
            <w:vAlign w:val="bottom"/>
          </w:tcPr>
          <w:p w14:paraId="319A2E8F" w14:textId="110621EB" w:rsidR="00B11DBB" w:rsidRDefault="00B11DBB" w:rsidP="00B11DBB">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Compulsory</w:t>
            </w:r>
            <w:proofErr w:type="spellEnd"/>
          </w:p>
        </w:tc>
      </w:tr>
      <w:tr w:rsidR="00620695" w14:paraId="319A2E93" w14:textId="77777777" w:rsidTr="00EA4EA4">
        <w:trPr>
          <w:trHeight w:val="165"/>
          <w:jc w:val="center"/>
        </w:trPr>
        <w:tc>
          <w:tcPr>
            <w:tcW w:w="2367" w:type="dxa"/>
            <w:tcBorders>
              <w:bottom w:val="single" w:sz="6" w:space="0" w:color="CCCCCC"/>
            </w:tcBorders>
            <w:shd w:val="clear" w:color="auto" w:fill="FFFFFF"/>
            <w:tcMar>
              <w:top w:w="15" w:type="dxa"/>
              <w:left w:w="80" w:type="dxa"/>
              <w:bottom w:w="15" w:type="dxa"/>
              <w:right w:w="15" w:type="dxa"/>
            </w:tcMar>
            <w:vAlign w:val="bottom"/>
          </w:tcPr>
          <w:p w14:paraId="319A2E91" w14:textId="452C413E" w:rsidR="00620695" w:rsidRDefault="00620695" w:rsidP="00620695">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Coordinator</w:t>
            </w:r>
            <w:proofErr w:type="spellEnd"/>
          </w:p>
        </w:tc>
        <w:tc>
          <w:tcPr>
            <w:tcW w:w="6983" w:type="dxa"/>
            <w:tcBorders>
              <w:bottom w:val="single" w:sz="6" w:space="0" w:color="CCCCCC"/>
            </w:tcBorders>
            <w:shd w:val="clear" w:color="auto" w:fill="FFFFFF"/>
            <w:tcMar>
              <w:top w:w="15" w:type="dxa"/>
              <w:left w:w="80" w:type="dxa"/>
              <w:bottom w:w="15" w:type="dxa"/>
              <w:right w:w="15" w:type="dxa"/>
            </w:tcMar>
            <w:vAlign w:val="center"/>
          </w:tcPr>
          <w:p w14:paraId="319A2E92" w14:textId="43D4FB26" w:rsidR="00620695" w:rsidRDefault="00620695" w:rsidP="00620695">
            <w:pPr>
              <w:rPr>
                <w:rFonts w:ascii="Times New Roman" w:eastAsia="Times New Roman" w:hAnsi="Times New Roman" w:cs="Times New Roman"/>
                <w:sz w:val="18"/>
                <w:szCs w:val="18"/>
              </w:rPr>
            </w:pPr>
            <w:r>
              <w:rPr>
                <w:rFonts w:ascii="Times New Roman" w:eastAsia="Times New Roman" w:hAnsi="Times New Roman" w:cs="Times New Roman"/>
                <w:sz w:val="18"/>
                <w:szCs w:val="18"/>
              </w:rPr>
              <w:t>Prof. Dr. Burcu Gemici Başol</w:t>
            </w:r>
          </w:p>
        </w:tc>
      </w:tr>
      <w:tr w:rsidR="00620695" w14:paraId="319A2E96" w14:textId="77777777" w:rsidTr="00EA4EA4">
        <w:trPr>
          <w:trHeight w:val="165"/>
          <w:jc w:val="center"/>
        </w:trPr>
        <w:tc>
          <w:tcPr>
            <w:tcW w:w="2367" w:type="dxa"/>
            <w:tcBorders>
              <w:bottom w:val="single" w:sz="6" w:space="0" w:color="CCCCCC"/>
            </w:tcBorders>
            <w:shd w:val="clear" w:color="auto" w:fill="FFFFFF"/>
            <w:tcMar>
              <w:top w:w="15" w:type="dxa"/>
              <w:left w:w="80" w:type="dxa"/>
              <w:bottom w:w="15" w:type="dxa"/>
              <w:right w:w="15" w:type="dxa"/>
            </w:tcMar>
            <w:vAlign w:val="bottom"/>
          </w:tcPr>
          <w:p w14:paraId="319A2E94" w14:textId="344894D5" w:rsidR="00620695" w:rsidRDefault="00620695" w:rsidP="00620695">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Instructors</w:t>
            </w:r>
            <w:proofErr w:type="spellEnd"/>
          </w:p>
        </w:tc>
        <w:tc>
          <w:tcPr>
            <w:tcW w:w="6983" w:type="dxa"/>
            <w:tcBorders>
              <w:bottom w:val="single" w:sz="6" w:space="0" w:color="CCCCCC"/>
            </w:tcBorders>
            <w:shd w:val="clear" w:color="auto" w:fill="FFFFFF"/>
            <w:tcMar>
              <w:top w:w="15" w:type="dxa"/>
              <w:left w:w="80" w:type="dxa"/>
              <w:bottom w:w="15" w:type="dxa"/>
              <w:right w:w="15" w:type="dxa"/>
            </w:tcMar>
            <w:vAlign w:val="center"/>
          </w:tcPr>
          <w:p w14:paraId="319A2E95" w14:textId="19FE8F69" w:rsidR="00620695" w:rsidRDefault="00620695" w:rsidP="00620695">
            <w:pPr>
              <w:rPr>
                <w:rFonts w:ascii="Times New Roman" w:eastAsia="Times New Roman" w:hAnsi="Times New Roman" w:cs="Times New Roman"/>
                <w:sz w:val="18"/>
                <w:szCs w:val="18"/>
              </w:rPr>
            </w:pPr>
            <w:r>
              <w:rPr>
                <w:rFonts w:ascii="Times New Roman" w:eastAsia="Times New Roman" w:hAnsi="Times New Roman" w:cs="Times New Roman"/>
                <w:sz w:val="18"/>
                <w:szCs w:val="18"/>
              </w:rPr>
              <w:t>Prof. Dr. Burcu Gemici Başol</w:t>
            </w:r>
          </w:p>
        </w:tc>
      </w:tr>
      <w:tr w:rsidR="00620695" w14:paraId="319A2E99" w14:textId="77777777" w:rsidTr="00EA4EA4">
        <w:trPr>
          <w:trHeight w:val="165"/>
          <w:jc w:val="center"/>
        </w:trPr>
        <w:tc>
          <w:tcPr>
            <w:tcW w:w="2367" w:type="dxa"/>
            <w:tcBorders>
              <w:bottom w:val="single" w:sz="6" w:space="0" w:color="CCCCCC"/>
            </w:tcBorders>
            <w:shd w:val="clear" w:color="auto" w:fill="FFFFFF"/>
            <w:tcMar>
              <w:top w:w="15" w:type="dxa"/>
              <w:left w:w="80" w:type="dxa"/>
              <w:bottom w:w="15" w:type="dxa"/>
              <w:right w:w="15" w:type="dxa"/>
            </w:tcMar>
            <w:vAlign w:val="bottom"/>
          </w:tcPr>
          <w:p w14:paraId="319A2E97" w14:textId="2B617757" w:rsidR="00620695" w:rsidRDefault="00620695" w:rsidP="00620695">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Assistants</w:t>
            </w:r>
            <w:proofErr w:type="spellEnd"/>
          </w:p>
        </w:tc>
        <w:tc>
          <w:tcPr>
            <w:tcW w:w="6983" w:type="dxa"/>
            <w:tcBorders>
              <w:bottom w:val="single" w:sz="6" w:space="0" w:color="CCCCCC"/>
            </w:tcBorders>
            <w:shd w:val="clear" w:color="auto" w:fill="FFFFFF"/>
            <w:tcMar>
              <w:top w:w="15" w:type="dxa"/>
              <w:left w:w="80" w:type="dxa"/>
              <w:bottom w:w="15" w:type="dxa"/>
              <w:right w:w="15" w:type="dxa"/>
            </w:tcMar>
            <w:vAlign w:val="center"/>
          </w:tcPr>
          <w:p w14:paraId="319A2E98" w14:textId="77777777" w:rsidR="00620695" w:rsidRDefault="00620695" w:rsidP="00620695">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2E9C" w14:textId="77777777">
        <w:trPr>
          <w:trHeight w:val="165"/>
          <w:jc w:val="center"/>
        </w:trPr>
        <w:tc>
          <w:tcPr>
            <w:tcW w:w="2367" w:type="dxa"/>
            <w:tcBorders>
              <w:bottom w:val="single" w:sz="6" w:space="0" w:color="CCCCCC"/>
            </w:tcBorders>
            <w:shd w:val="clear" w:color="auto" w:fill="FFFFFF"/>
            <w:tcMar>
              <w:top w:w="15" w:type="dxa"/>
              <w:left w:w="80" w:type="dxa"/>
              <w:bottom w:w="15" w:type="dxa"/>
              <w:right w:w="15" w:type="dxa"/>
            </w:tcMar>
            <w:vAlign w:val="center"/>
          </w:tcPr>
          <w:p w14:paraId="319A2E9A" w14:textId="4A204CB9" w:rsidR="001A25B9" w:rsidRDefault="00620695">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Goals</w:t>
            </w:r>
            <w:proofErr w:type="spellEnd"/>
          </w:p>
        </w:tc>
        <w:tc>
          <w:tcPr>
            <w:tcW w:w="6983" w:type="dxa"/>
            <w:tcBorders>
              <w:bottom w:val="single" w:sz="6" w:space="0" w:color="CCCCCC"/>
            </w:tcBorders>
            <w:shd w:val="clear" w:color="auto" w:fill="FFFFFF"/>
            <w:tcMar>
              <w:top w:w="15" w:type="dxa"/>
              <w:left w:w="80" w:type="dxa"/>
              <w:bottom w:w="15" w:type="dxa"/>
              <w:right w:w="15" w:type="dxa"/>
            </w:tcMar>
            <w:vAlign w:val="center"/>
          </w:tcPr>
          <w:p w14:paraId="319A2E9B" w14:textId="6FC2E850" w:rsidR="001A25B9" w:rsidRPr="00B11DBB" w:rsidRDefault="00B11DBB" w:rsidP="00B11DBB">
            <w:pPr>
              <w:jc w:val="both"/>
              <w:rPr>
                <w:rFonts w:ascii="Times New Roman" w:eastAsia="Times New Roman" w:hAnsi="Times New Roman" w:cs="Times New Roman"/>
                <w:sz w:val="18"/>
                <w:szCs w:val="18"/>
              </w:rPr>
            </w:pPr>
            <w:proofErr w:type="spellStart"/>
            <w:r w:rsidRPr="00B11DBB">
              <w:rPr>
                <w:rFonts w:ascii="Times New Roman" w:eastAsia="Times New Roman" w:hAnsi="Times New Roman" w:cs="Times New Roman"/>
                <w:color w:val="000000"/>
                <w:sz w:val="18"/>
                <w:szCs w:val="18"/>
              </w:rPr>
              <w:t>This</w:t>
            </w:r>
            <w:proofErr w:type="spellEnd"/>
            <w:r w:rsidRPr="00B11DBB">
              <w:rPr>
                <w:rFonts w:ascii="Times New Roman" w:eastAsia="Times New Roman" w:hAnsi="Times New Roman" w:cs="Times New Roman"/>
                <w:color w:val="000000"/>
                <w:sz w:val="18"/>
                <w:szCs w:val="18"/>
              </w:rPr>
              <w:t xml:space="preserve"> </w:t>
            </w:r>
            <w:proofErr w:type="spellStart"/>
            <w:r w:rsidRPr="00B11DBB">
              <w:rPr>
                <w:rFonts w:ascii="Times New Roman" w:eastAsia="Times New Roman" w:hAnsi="Times New Roman" w:cs="Times New Roman"/>
                <w:color w:val="000000"/>
                <w:sz w:val="18"/>
                <w:szCs w:val="18"/>
              </w:rPr>
              <w:t>course</w:t>
            </w:r>
            <w:proofErr w:type="spellEnd"/>
            <w:r w:rsidRPr="00B11DBB">
              <w:rPr>
                <w:rFonts w:ascii="Times New Roman" w:eastAsia="Times New Roman" w:hAnsi="Times New Roman" w:cs="Times New Roman"/>
                <w:color w:val="000000"/>
                <w:sz w:val="18"/>
                <w:szCs w:val="18"/>
              </w:rPr>
              <w:t xml:space="preserve"> </w:t>
            </w:r>
            <w:proofErr w:type="spellStart"/>
            <w:r w:rsidRPr="00B11DBB">
              <w:rPr>
                <w:rFonts w:ascii="Times New Roman" w:eastAsia="Times New Roman" w:hAnsi="Times New Roman" w:cs="Times New Roman"/>
                <w:color w:val="000000"/>
                <w:sz w:val="18"/>
                <w:szCs w:val="18"/>
              </w:rPr>
              <w:t>aims</w:t>
            </w:r>
            <w:proofErr w:type="spellEnd"/>
            <w:r w:rsidRPr="00B11DBB">
              <w:rPr>
                <w:rFonts w:ascii="Times New Roman" w:eastAsia="Times New Roman" w:hAnsi="Times New Roman" w:cs="Times New Roman"/>
                <w:color w:val="000000"/>
                <w:sz w:val="18"/>
                <w:szCs w:val="18"/>
              </w:rPr>
              <w:t xml:space="preserve"> </w:t>
            </w:r>
            <w:proofErr w:type="spellStart"/>
            <w:r w:rsidRPr="00B11DBB">
              <w:rPr>
                <w:rFonts w:ascii="Times New Roman" w:eastAsia="Times New Roman" w:hAnsi="Times New Roman" w:cs="Times New Roman"/>
                <w:color w:val="000000"/>
                <w:sz w:val="18"/>
                <w:szCs w:val="18"/>
              </w:rPr>
              <w:t>to</w:t>
            </w:r>
            <w:proofErr w:type="spellEnd"/>
            <w:r w:rsidRPr="00B11DBB">
              <w:rPr>
                <w:rFonts w:ascii="Times New Roman" w:eastAsia="Times New Roman" w:hAnsi="Times New Roman" w:cs="Times New Roman"/>
                <w:color w:val="000000"/>
                <w:sz w:val="18"/>
                <w:szCs w:val="18"/>
              </w:rPr>
              <w:t xml:space="preserve"> </w:t>
            </w:r>
            <w:proofErr w:type="spellStart"/>
            <w:r w:rsidRPr="00B11DBB">
              <w:rPr>
                <w:rFonts w:ascii="Times New Roman" w:eastAsia="Times New Roman" w:hAnsi="Times New Roman" w:cs="Times New Roman"/>
                <w:color w:val="000000"/>
                <w:sz w:val="18"/>
                <w:szCs w:val="18"/>
              </w:rPr>
              <w:t>teach</w:t>
            </w:r>
            <w:proofErr w:type="spellEnd"/>
            <w:r w:rsidRPr="00B11DBB">
              <w:rPr>
                <w:rFonts w:ascii="Times New Roman" w:eastAsia="Times New Roman" w:hAnsi="Times New Roman" w:cs="Times New Roman"/>
                <w:color w:val="000000"/>
                <w:sz w:val="18"/>
                <w:szCs w:val="18"/>
              </w:rPr>
              <w:t xml:space="preserve"> </w:t>
            </w:r>
            <w:proofErr w:type="spellStart"/>
            <w:r w:rsidRPr="00B11DBB">
              <w:rPr>
                <w:rFonts w:ascii="Times New Roman" w:eastAsia="Times New Roman" w:hAnsi="Times New Roman" w:cs="Times New Roman"/>
                <w:color w:val="000000"/>
                <w:sz w:val="18"/>
                <w:szCs w:val="18"/>
              </w:rPr>
              <w:t>students</w:t>
            </w:r>
            <w:proofErr w:type="spellEnd"/>
            <w:r w:rsidRPr="00B11DBB">
              <w:rPr>
                <w:rFonts w:ascii="Times New Roman" w:eastAsia="Times New Roman" w:hAnsi="Times New Roman" w:cs="Times New Roman"/>
                <w:color w:val="000000"/>
                <w:sz w:val="18"/>
                <w:szCs w:val="18"/>
              </w:rPr>
              <w:t xml:space="preserve"> </w:t>
            </w:r>
            <w:proofErr w:type="spellStart"/>
            <w:r w:rsidRPr="00B11DBB">
              <w:rPr>
                <w:rFonts w:ascii="Times New Roman" w:eastAsia="Times New Roman" w:hAnsi="Times New Roman" w:cs="Times New Roman"/>
                <w:color w:val="000000"/>
                <w:sz w:val="18"/>
                <w:szCs w:val="18"/>
              </w:rPr>
              <w:t>nervous</w:t>
            </w:r>
            <w:proofErr w:type="spellEnd"/>
            <w:r w:rsidRPr="00B11DBB">
              <w:rPr>
                <w:rFonts w:ascii="Times New Roman" w:eastAsia="Times New Roman" w:hAnsi="Times New Roman" w:cs="Times New Roman"/>
                <w:color w:val="000000"/>
                <w:sz w:val="18"/>
                <w:szCs w:val="18"/>
              </w:rPr>
              <w:t xml:space="preserve"> </w:t>
            </w:r>
            <w:proofErr w:type="spellStart"/>
            <w:r w:rsidRPr="00B11DBB">
              <w:rPr>
                <w:rFonts w:ascii="Times New Roman" w:eastAsia="Times New Roman" w:hAnsi="Times New Roman" w:cs="Times New Roman"/>
                <w:color w:val="000000"/>
                <w:sz w:val="18"/>
                <w:szCs w:val="18"/>
              </w:rPr>
              <w:t>system</w:t>
            </w:r>
            <w:proofErr w:type="spellEnd"/>
            <w:r w:rsidRPr="00B11DBB">
              <w:rPr>
                <w:rFonts w:ascii="Times New Roman" w:eastAsia="Times New Roman" w:hAnsi="Times New Roman" w:cs="Times New Roman"/>
                <w:color w:val="000000"/>
                <w:sz w:val="18"/>
                <w:szCs w:val="18"/>
              </w:rPr>
              <w:t xml:space="preserve"> </w:t>
            </w:r>
            <w:proofErr w:type="spellStart"/>
            <w:r w:rsidRPr="00B11DBB">
              <w:rPr>
                <w:rFonts w:ascii="Times New Roman" w:eastAsia="Times New Roman" w:hAnsi="Times New Roman" w:cs="Times New Roman"/>
                <w:color w:val="000000"/>
                <w:sz w:val="18"/>
                <w:szCs w:val="18"/>
              </w:rPr>
              <w:t>physiology</w:t>
            </w:r>
            <w:proofErr w:type="spellEnd"/>
            <w:r w:rsidRPr="00B11DBB">
              <w:rPr>
                <w:rFonts w:ascii="Times New Roman" w:eastAsia="Times New Roman" w:hAnsi="Times New Roman" w:cs="Times New Roman"/>
                <w:color w:val="000000"/>
                <w:sz w:val="18"/>
                <w:szCs w:val="18"/>
              </w:rPr>
              <w:t>,</w:t>
            </w:r>
            <w:r w:rsidRPr="00B11DBB">
              <w:rPr>
                <w:rFonts w:ascii="Times New Roman" w:eastAsia="Times New Roman" w:hAnsi="Times New Roman" w:cs="Times New Roman"/>
                <w:sz w:val="18"/>
                <w:szCs w:val="18"/>
              </w:rPr>
              <w:t xml:space="preserve"> </w:t>
            </w:r>
            <w:proofErr w:type="spellStart"/>
            <w:r w:rsidRPr="00B11DBB">
              <w:rPr>
                <w:rFonts w:ascii="Times New Roman" w:eastAsia="Times New Roman" w:hAnsi="Times New Roman" w:cs="Times New Roman"/>
                <w:color w:val="000000"/>
                <w:sz w:val="18"/>
                <w:szCs w:val="18"/>
              </w:rPr>
              <w:t>gastrointestinal</w:t>
            </w:r>
            <w:proofErr w:type="spellEnd"/>
            <w:r w:rsidRPr="00B11DBB">
              <w:rPr>
                <w:rFonts w:ascii="Times New Roman" w:eastAsia="Times New Roman" w:hAnsi="Times New Roman" w:cs="Times New Roman"/>
                <w:color w:val="000000"/>
                <w:sz w:val="18"/>
                <w:szCs w:val="18"/>
              </w:rPr>
              <w:t xml:space="preserve"> </w:t>
            </w:r>
            <w:proofErr w:type="spellStart"/>
            <w:r w:rsidRPr="00B11DBB">
              <w:rPr>
                <w:rFonts w:ascii="Times New Roman" w:eastAsia="Times New Roman" w:hAnsi="Times New Roman" w:cs="Times New Roman"/>
                <w:color w:val="000000"/>
                <w:sz w:val="18"/>
                <w:szCs w:val="18"/>
              </w:rPr>
              <w:t>system</w:t>
            </w:r>
            <w:proofErr w:type="spellEnd"/>
            <w:r w:rsidRPr="00B11DBB">
              <w:rPr>
                <w:rFonts w:ascii="Times New Roman" w:eastAsia="Times New Roman" w:hAnsi="Times New Roman" w:cs="Times New Roman"/>
                <w:color w:val="000000"/>
                <w:sz w:val="18"/>
                <w:szCs w:val="18"/>
              </w:rPr>
              <w:t xml:space="preserve"> </w:t>
            </w:r>
            <w:proofErr w:type="spellStart"/>
            <w:r w:rsidRPr="00B11DBB">
              <w:rPr>
                <w:rFonts w:ascii="Times New Roman" w:eastAsia="Times New Roman" w:hAnsi="Times New Roman" w:cs="Times New Roman"/>
                <w:color w:val="000000"/>
                <w:sz w:val="18"/>
                <w:szCs w:val="18"/>
              </w:rPr>
              <w:t>physiology</w:t>
            </w:r>
            <w:proofErr w:type="spellEnd"/>
            <w:r w:rsidRPr="00B11DBB">
              <w:rPr>
                <w:rFonts w:ascii="Times New Roman" w:eastAsia="Times New Roman" w:hAnsi="Times New Roman" w:cs="Times New Roman"/>
                <w:color w:val="000000"/>
                <w:sz w:val="18"/>
                <w:szCs w:val="18"/>
              </w:rPr>
              <w:t xml:space="preserve">, </w:t>
            </w:r>
            <w:proofErr w:type="spellStart"/>
            <w:r w:rsidRPr="00B11DBB">
              <w:rPr>
                <w:rFonts w:ascii="Times New Roman" w:eastAsia="Times New Roman" w:hAnsi="Times New Roman" w:cs="Times New Roman"/>
                <w:color w:val="000000"/>
                <w:sz w:val="18"/>
                <w:szCs w:val="18"/>
              </w:rPr>
              <w:t>reproductive</w:t>
            </w:r>
            <w:proofErr w:type="spellEnd"/>
            <w:r w:rsidRPr="00B11DBB">
              <w:rPr>
                <w:rFonts w:ascii="Times New Roman" w:eastAsia="Times New Roman" w:hAnsi="Times New Roman" w:cs="Times New Roman"/>
                <w:color w:val="000000"/>
                <w:sz w:val="18"/>
                <w:szCs w:val="18"/>
              </w:rPr>
              <w:t xml:space="preserve"> </w:t>
            </w:r>
            <w:proofErr w:type="spellStart"/>
            <w:r w:rsidRPr="00B11DBB">
              <w:rPr>
                <w:rFonts w:ascii="Times New Roman" w:eastAsia="Times New Roman" w:hAnsi="Times New Roman" w:cs="Times New Roman"/>
                <w:color w:val="000000"/>
                <w:sz w:val="18"/>
                <w:szCs w:val="18"/>
              </w:rPr>
              <w:t>system</w:t>
            </w:r>
            <w:proofErr w:type="spellEnd"/>
            <w:r w:rsidRPr="00B11DBB">
              <w:rPr>
                <w:rFonts w:ascii="Times New Roman" w:eastAsia="Times New Roman" w:hAnsi="Times New Roman" w:cs="Times New Roman"/>
                <w:color w:val="000000"/>
                <w:sz w:val="18"/>
                <w:szCs w:val="18"/>
              </w:rPr>
              <w:t xml:space="preserve"> </w:t>
            </w:r>
            <w:proofErr w:type="spellStart"/>
            <w:r w:rsidRPr="00B11DBB">
              <w:rPr>
                <w:rFonts w:ascii="Times New Roman" w:eastAsia="Times New Roman" w:hAnsi="Times New Roman" w:cs="Times New Roman"/>
                <w:color w:val="000000"/>
                <w:sz w:val="18"/>
                <w:szCs w:val="18"/>
              </w:rPr>
              <w:t>physiology</w:t>
            </w:r>
            <w:proofErr w:type="spellEnd"/>
            <w:r w:rsidRPr="00B11DBB">
              <w:rPr>
                <w:rFonts w:ascii="Times New Roman" w:eastAsia="Times New Roman" w:hAnsi="Times New Roman" w:cs="Times New Roman"/>
                <w:color w:val="000000"/>
                <w:sz w:val="18"/>
                <w:szCs w:val="18"/>
              </w:rPr>
              <w:t xml:space="preserve">, </w:t>
            </w:r>
            <w:proofErr w:type="spellStart"/>
            <w:r w:rsidRPr="00B11DBB">
              <w:rPr>
                <w:rFonts w:ascii="Times New Roman" w:eastAsia="Times New Roman" w:hAnsi="Times New Roman" w:cs="Times New Roman"/>
                <w:color w:val="000000"/>
                <w:sz w:val="18"/>
                <w:szCs w:val="18"/>
              </w:rPr>
              <w:t>endocrine</w:t>
            </w:r>
            <w:proofErr w:type="spellEnd"/>
            <w:r w:rsidRPr="00B11DBB">
              <w:rPr>
                <w:rFonts w:ascii="Times New Roman" w:eastAsia="Times New Roman" w:hAnsi="Times New Roman" w:cs="Times New Roman"/>
                <w:color w:val="000000"/>
                <w:sz w:val="18"/>
                <w:szCs w:val="18"/>
              </w:rPr>
              <w:t xml:space="preserve"> </w:t>
            </w:r>
            <w:proofErr w:type="spellStart"/>
            <w:r w:rsidRPr="00B11DBB">
              <w:rPr>
                <w:rFonts w:ascii="Times New Roman" w:eastAsia="Times New Roman" w:hAnsi="Times New Roman" w:cs="Times New Roman"/>
                <w:color w:val="000000"/>
                <w:sz w:val="18"/>
                <w:szCs w:val="18"/>
              </w:rPr>
              <w:t>system</w:t>
            </w:r>
            <w:proofErr w:type="spellEnd"/>
            <w:r w:rsidRPr="00B11DBB">
              <w:rPr>
                <w:rFonts w:ascii="Times New Roman" w:eastAsia="Times New Roman" w:hAnsi="Times New Roman" w:cs="Times New Roman"/>
                <w:sz w:val="18"/>
                <w:szCs w:val="18"/>
              </w:rPr>
              <w:t xml:space="preserve"> </w:t>
            </w:r>
            <w:proofErr w:type="spellStart"/>
            <w:r w:rsidRPr="00B11DBB">
              <w:rPr>
                <w:rFonts w:ascii="Times New Roman" w:eastAsia="Times New Roman" w:hAnsi="Times New Roman" w:cs="Times New Roman"/>
                <w:color w:val="000000"/>
                <w:sz w:val="18"/>
                <w:szCs w:val="18"/>
              </w:rPr>
              <w:t>physiology</w:t>
            </w:r>
            <w:proofErr w:type="spellEnd"/>
            <w:r w:rsidRPr="00B11DBB">
              <w:rPr>
                <w:rFonts w:ascii="Times New Roman" w:eastAsia="Times New Roman" w:hAnsi="Times New Roman" w:cs="Times New Roman"/>
                <w:color w:val="000000"/>
                <w:sz w:val="18"/>
                <w:szCs w:val="18"/>
              </w:rPr>
              <w:t xml:space="preserve"> </w:t>
            </w:r>
            <w:proofErr w:type="spellStart"/>
            <w:r w:rsidRPr="00B11DBB">
              <w:rPr>
                <w:rFonts w:ascii="Times New Roman" w:eastAsia="Times New Roman" w:hAnsi="Times New Roman" w:cs="Times New Roman"/>
                <w:color w:val="000000"/>
                <w:sz w:val="18"/>
                <w:szCs w:val="18"/>
              </w:rPr>
              <w:t>and</w:t>
            </w:r>
            <w:proofErr w:type="spellEnd"/>
            <w:r w:rsidRPr="00B11DBB">
              <w:rPr>
                <w:rFonts w:ascii="Times New Roman" w:eastAsia="Times New Roman" w:hAnsi="Times New Roman" w:cs="Times New Roman"/>
                <w:color w:val="000000"/>
                <w:sz w:val="18"/>
                <w:szCs w:val="18"/>
              </w:rPr>
              <w:t xml:space="preserve"> </w:t>
            </w:r>
            <w:proofErr w:type="spellStart"/>
            <w:r w:rsidRPr="00B11DBB">
              <w:rPr>
                <w:rFonts w:ascii="Times New Roman" w:eastAsia="Times New Roman" w:hAnsi="Times New Roman" w:cs="Times New Roman"/>
                <w:color w:val="000000"/>
                <w:sz w:val="18"/>
                <w:szCs w:val="18"/>
              </w:rPr>
              <w:t>metabolism</w:t>
            </w:r>
            <w:proofErr w:type="spellEnd"/>
            <w:r w:rsidRPr="00B11DBB">
              <w:rPr>
                <w:rFonts w:ascii="Times New Roman" w:eastAsia="Times New Roman" w:hAnsi="Times New Roman" w:cs="Times New Roman"/>
                <w:color w:val="000000"/>
                <w:sz w:val="18"/>
                <w:szCs w:val="18"/>
              </w:rPr>
              <w:t xml:space="preserve"> </w:t>
            </w:r>
            <w:proofErr w:type="spellStart"/>
            <w:r w:rsidRPr="00B11DBB">
              <w:rPr>
                <w:rFonts w:ascii="Times New Roman" w:eastAsia="Times New Roman" w:hAnsi="Times New Roman" w:cs="Times New Roman"/>
                <w:color w:val="000000"/>
                <w:sz w:val="18"/>
                <w:szCs w:val="18"/>
              </w:rPr>
              <w:t>physiology</w:t>
            </w:r>
            <w:proofErr w:type="spellEnd"/>
            <w:r w:rsidR="00F91B0A" w:rsidRPr="00B11DBB">
              <w:rPr>
                <w:rFonts w:ascii="Times New Roman" w:eastAsia="Times New Roman" w:hAnsi="Times New Roman" w:cs="Times New Roman"/>
                <w:sz w:val="18"/>
                <w:szCs w:val="18"/>
              </w:rPr>
              <w:t>.</w:t>
            </w:r>
          </w:p>
        </w:tc>
      </w:tr>
      <w:tr w:rsidR="001A25B9" w14:paraId="319A2E9F" w14:textId="77777777">
        <w:trPr>
          <w:trHeight w:val="165"/>
          <w:jc w:val="center"/>
        </w:trPr>
        <w:tc>
          <w:tcPr>
            <w:tcW w:w="2367" w:type="dxa"/>
            <w:tcBorders>
              <w:bottom w:val="single" w:sz="6" w:space="0" w:color="CCCCCC"/>
            </w:tcBorders>
            <w:shd w:val="clear" w:color="auto" w:fill="FFFFFF"/>
            <w:tcMar>
              <w:top w:w="15" w:type="dxa"/>
              <w:left w:w="80" w:type="dxa"/>
              <w:bottom w:w="15" w:type="dxa"/>
              <w:right w:w="15" w:type="dxa"/>
            </w:tcMar>
            <w:vAlign w:val="center"/>
          </w:tcPr>
          <w:p w14:paraId="319A2E9D" w14:textId="548688F2" w:rsidR="001A25B9" w:rsidRDefault="00620695">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Content</w:t>
            </w:r>
          </w:p>
        </w:tc>
        <w:tc>
          <w:tcPr>
            <w:tcW w:w="6983" w:type="dxa"/>
            <w:tcBorders>
              <w:bottom w:val="single" w:sz="6" w:space="0" w:color="CCCCCC"/>
            </w:tcBorders>
            <w:shd w:val="clear" w:color="auto" w:fill="FFFFFF"/>
            <w:tcMar>
              <w:top w:w="15" w:type="dxa"/>
              <w:left w:w="80" w:type="dxa"/>
              <w:bottom w:w="15" w:type="dxa"/>
              <w:right w:w="15" w:type="dxa"/>
            </w:tcMar>
            <w:vAlign w:val="center"/>
          </w:tcPr>
          <w:p w14:paraId="319A2E9E" w14:textId="612D7880" w:rsidR="001A25B9" w:rsidRPr="00B11DBB" w:rsidRDefault="00B11DBB" w:rsidP="00B11DBB">
            <w:pPr>
              <w:jc w:val="both"/>
              <w:rPr>
                <w:rFonts w:ascii="Times New Roman" w:eastAsia="Times New Roman" w:hAnsi="Times New Roman" w:cs="Times New Roman"/>
                <w:sz w:val="18"/>
                <w:szCs w:val="18"/>
              </w:rPr>
            </w:pPr>
            <w:r w:rsidRPr="00B11DBB">
              <w:rPr>
                <w:rFonts w:ascii="Times New Roman" w:eastAsia="Times New Roman" w:hAnsi="Times New Roman" w:cs="Times New Roman"/>
                <w:color w:val="000000"/>
                <w:sz w:val="18"/>
                <w:szCs w:val="18"/>
              </w:rPr>
              <w:t xml:space="preserve">Course </w:t>
            </w:r>
            <w:proofErr w:type="spellStart"/>
            <w:r w:rsidRPr="00B11DBB">
              <w:rPr>
                <w:rFonts w:ascii="Times New Roman" w:eastAsia="Times New Roman" w:hAnsi="Times New Roman" w:cs="Times New Roman"/>
                <w:color w:val="000000"/>
                <w:sz w:val="18"/>
                <w:szCs w:val="18"/>
              </w:rPr>
              <w:t>content</w:t>
            </w:r>
            <w:proofErr w:type="spellEnd"/>
            <w:r w:rsidRPr="00B11DBB">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are</w:t>
            </w:r>
            <w:proofErr w:type="spellEnd"/>
            <w:r w:rsidRPr="00B11DBB">
              <w:rPr>
                <w:rFonts w:ascii="Times New Roman" w:eastAsia="Times New Roman" w:hAnsi="Times New Roman" w:cs="Times New Roman"/>
                <w:color w:val="000000"/>
                <w:sz w:val="18"/>
                <w:szCs w:val="18"/>
              </w:rPr>
              <w:t xml:space="preserve"> </w:t>
            </w:r>
            <w:proofErr w:type="spellStart"/>
            <w:r w:rsidRPr="00B11DBB">
              <w:rPr>
                <w:rFonts w:ascii="Times New Roman" w:eastAsia="Times New Roman" w:hAnsi="Times New Roman" w:cs="Times New Roman"/>
                <w:color w:val="000000"/>
                <w:sz w:val="18"/>
                <w:szCs w:val="18"/>
              </w:rPr>
              <w:t>nervous</w:t>
            </w:r>
            <w:proofErr w:type="spellEnd"/>
            <w:r w:rsidRPr="00B11DBB">
              <w:rPr>
                <w:rFonts w:ascii="Times New Roman" w:eastAsia="Times New Roman" w:hAnsi="Times New Roman" w:cs="Times New Roman"/>
                <w:color w:val="000000"/>
                <w:sz w:val="18"/>
                <w:szCs w:val="18"/>
              </w:rPr>
              <w:t xml:space="preserve"> </w:t>
            </w:r>
            <w:proofErr w:type="spellStart"/>
            <w:r w:rsidRPr="00B11DBB">
              <w:rPr>
                <w:rFonts w:ascii="Times New Roman" w:eastAsia="Times New Roman" w:hAnsi="Times New Roman" w:cs="Times New Roman"/>
                <w:color w:val="000000"/>
                <w:sz w:val="18"/>
                <w:szCs w:val="18"/>
              </w:rPr>
              <w:t>system</w:t>
            </w:r>
            <w:proofErr w:type="spellEnd"/>
            <w:r w:rsidRPr="00B11DBB">
              <w:rPr>
                <w:rFonts w:ascii="Times New Roman" w:eastAsia="Times New Roman" w:hAnsi="Times New Roman" w:cs="Times New Roman"/>
                <w:color w:val="000000"/>
                <w:sz w:val="18"/>
                <w:szCs w:val="18"/>
              </w:rPr>
              <w:t>,</w:t>
            </w:r>
            <w:r w:rsidRPr="00B11DBB">
              <w:rPr>
                <w:rFonts w:ascii="Times New Roman" w:eastAsia="Times New Roman" w:hAnsi="Times New Roman" w:cs="Times New Roman"/>
                <w:sz w:val="18"/>
                <w:szCs w:val="18"/>
              </w:rPr>
              <w:t xml:space="preserve"> </w:t>
            </w:r>
            <w:proofErr w:type="spellStart"/>
            <w:r w:rsidRPr="00B11DBB">
              <w:rPr>
                <w:rFonts w:ascii="Times New Roman" w:eastAsia="Times New Roman" w:hAnsi="Times New Roman" w:cs="Times New Roman"/>
                <w:color w:val="000000"/>
                <w:sz w:val="18"/>
                <w:szCs w:val="18"/>
              </w:rPr>
              <w:t>gastrointestinal</w:t>
            </w:r>
            <w:proofErr w:type="spellEnd"/>
            <w:r w:rsidRPr="00B11DBB">
              <w:rPr>
                <w:rFonts w:ascii="Times New Roman" w:eastAsia="Times New Roman" w:hAnsi="Times New Roman" w:cs="Times New Roman"/>
                <w:color w:val="000000"/>
                <w:sz w:val="18"/>
                <w:szCs w:val="18"/>
              </w:rPr>
              <w:t xml:space="preserve"> </w:t>
            </w:r>
            <w:proofErr w:type="spellStart"/>
            <w:r w:rsidRPr="00B11DBB">
              <w:rPr>
                <w:rFonts w:ascii="Times New Roman" w:eastAsia="Times New Roman" w:hAnsi="Times New Roman" w:cs="Times New Roman"/>
                <w:color w:val="000000"/>
                <w:sz w:val="18"/>
                <w:szCs w:val="18"/>
              </w:rPr>
              <w:t>system</w:t>
            </w:r>
            <w:proofErr w:type="spellEnd"/>
            <w:r w:rsidRPr="00B11DBB">
              <w:rPr>
                <w:rFonts w:ascii="Times New Roman" w:eastAsia="Times New Roman" w:hAnsi="Times New Roman" w:cs="Times New Roman"/>
                <w:color w:val="000000"/>
                <w:sz w:val="18"/>
                <w:szCs w:val="18"/>
              </w:rPr>
              <w:t xml:space="preserve"> </w:t>
            </w:r>
            <w:proofErr w:type="spellStart"/>
            <w:r w:rsidRPr="00B11DBB">
              <w:rPr>
                <w:rFonts w:ascii="Times New Roman" w:eastAsia="Times New Roman" w:hAnsi="Times New Roman" w:cs="Times New Roman"/>
                <w:color w:val="000000"/>
                <w:sz w:val="18"/>
                <w:szCs w:val="18"/>
              </w:rPr>
              <w:t>and</w:t>
            </w:r>
            <w:proofErr w:type="spellEnd"/>
            <w:r w:rsidRPr="00B11DBB">
              <w:rPr>
                <w:rFonts w:ascii="Times New Roman" w:eastAsia="Times New Roman" w:hAnsi="Times New Roman" w:cs="Times New Roman"/>
                <w:color w:val="000000"/>
                <w:sz w:val="18"/>
                <w:szCs w:val="18"/>
              </w:rPr>
              <w:t xml:space="preserve"> </w:t>
            </w:r>
            <w:proofErr w:type="spellStart"/>
            <w:r w:rsidRPr="00B11DBB">
              <w:rPr>
                <w:rFonts w:ascii="Times New Roman" w:eastAsia="Times New Roman" w:hAnsi="Times New Roman" w:cs="Times New Roman"/>
                <w:color w:val="000000"/>
                <w:sz w:val="18"/>
                <w:szCs w:val="18"/>
              </w:rPr>
              <w:t>absorption</w:t>
            </w:r>
            <w:proofErr w:type="spellEnd"/>
            <w:r w:rsidRPr="00B11DBB">
              <w:rPr>
                <w:rFonts w:ascii="Times New Roman" w:eastAsia="Times New Roman" w:hAnsi="Times New Roman" w:cs="Times New Roman"/>
                <w:color w:val="000000"/>
                <w:sz w:val="18"/>
                <w:szCs w:val="18"/>
              </w:rPr>
              <w:t xml:space="preserve">, </w:t>
            </w:r>
            <w:proofErr w:type="spellStart"/>
            <w:r w:rsidRPr="00B11DBB">
              <w:rPr>
                <w:rFonts w:ascii="Times New Roman" w:eastAsia="Times New Roman" w:hAnsi="Times New Roman" w:cs="Times New Roman"/>
                <w:color w:val="000000"/>
                <w:sz w:val="18"/>
                <w:szCs w:val="18"/>
              </w:rPr>
              <w:t>reproductive</w:t>
            </w:r>
            <w:proofErr w:type="spellEnd"/>
            <w:r w:rsidRPr="00B11DBB">
              <w:rPr>
                <w:rFonts w:ascii="Times New Roman" w:eastAsia="Times New Roman" w:hAnsi="Times New Roman" w:cs="Times New Roman"/>
                <w:color w:val="000000"/>
                <w:sz w:val="18"/>
                <w:szCs w:val="18"/>
              </w:rPr>
              <w:t xml:space="preserve"> </w:t>
            </w:r>
            <w:proofErr w:type="spellStart"/>
            <w:r w:rsidRPr="00B11DBB">
              <w:rPr>
                <w:rFonts w:ascii="Times New Roman" w:eastAsia="Times New Roman" w:hAnsi="Times New Roman" w:cs="Times New Roman"/>
                <w:color w:val="000000"/>
                <w:sz w:val="18"/>
                <w:szCs w:val="18"/>
              </w:rPr>
              <w:t>system</w:t>
            </w:r>
            <w:proofErr w:type="spellEnd"/>
            <w:r w:rsidRPr="00B11DBB">
              <w:rPr>
                <w:rFonts w:ascii="Times New Roman" w:eastAsia="Times New Roman" w:hAnsi="Times New Roman" w:cs="Times New Roman"/>
                <w:color w:val="000000"/>
                <w:sz w:val="18"/>
                <w:szCs w:val="18"/>
              </w:rPr>
              <w:t xml:space="preserve">, </w:t>
            </w:r>
            <w:proofErr w:type="spellStart"/>
            <w:r w:rsidRPr="00B11DBB">
              <w:rPr>
                <w:rFonts w:ascii="Times New Roman" w:eastAsia="Times New Roman" w:hAnsi="Times New Roman" w:cs="Times New Roman"/>
                <w:color w:val="000000"/>
                <w:sz w:val="18"/>
                <w:szCs w:val="18"/>
              </w:rPr>
              <w:t>endocrine</w:t>
            </w:r>
            <w:proofErr w:type="spellEnd"/>
            <w:r w:rsidRPr="00B11DBB">
              <w:rPr>
                <w:rFonts w:ascii="Times New Roman" w:eastAsia="Times New Roman" w:hAnsi="Times New Roman" w:cs="Times New Roman"/>
                <w:color w:val="000000"/>
                <w:sz w:val="18"/>
                <w:szCs w:val="18"/>
              </w:rPr>
              <w:t xml:space="preserve"> </w:t>
            </w:r>
            <w:proofErr w:type="spellStart"/>
            <w:r w:rsidRPr="00B11DBB">
              <w:rPr>
                <w:rFonts w:ascii="Times New Roman" w:eastAsia="Times New Roman" w:hAnsi="Times New Roman" w:cs="Times New Roman"/>
                <w:color w:val="000000"/>
                <w:sz w:val="18"/>
                <w:szCs w:val="18"/>
              </w:rPr>
              <w:t>system</w:t>
            </w:r>
            <w:proofErr w:type="spellEnd"/>
            <w:r w:rsidRPr="00B11DBB">
              <w:rPr>
                <w:rFonts w:ascii="Times New Roman" w:eastAsia="Times New Roman" w:hAnsi="Times New Roman" w:cs="Times New Roman"/>
                <w:color w:val="000000"/>
                <w:sz w:val="18"/>
                <w:szCs w:val="18"/>
              </w:rPr>
              <w:t xml:space="preserve">, </w:t>
            </w:r>
            <w:proofErr w:type="spellStart"/>
            <w:r w:rsidRPr="00B11DBB">
              <w:rPr>
                <w:rFonts w:ascii="Times New Roman" w:eastAsia="Times New Roman" w:hAnsi="Times New Roman" w:cs="Times New Roman"/>
                <w:color w:val="000000"/>
                <w:sz w:val="18"/>
                <w:szCs w:val="18"/>
              </w:rPr>
              <w:t>and</w:t>
            </w:r>
            <w:proofErr w:type="spellEnd"/>
            <w:r w:rsidRPr="00B11DBB">
              <w:rPr>
                <w:rFonts w:ascii="Times New Roman" w:eastAsia="Times New Roman" w:hAnsi="Times New Roman" w:cs="Times New Roman"/>
                <w:color w:val="000000"/>
                <w:sz w:val="18"/>
                <w:szCs w:val="18"/>
              </w:rPr>
              <w:t xml:space="preserve"> </w:t>
            </w:r>
            <w:proofErr w:type="spellStart"/>
            <w:r w:rsidRPr="00B11DBB">
              <w:rPr>
                <w:rFonts w:ascii="Times New Roman" w:eastAsia="Times New Roman" w:hAnsi="Times New Roman" w:cs="Times New Roman"/>
                <w:color w:val="000000"/>
                <w:sz w:val="18"/>
                <w:szCs w:val="18"/>
              </w:rPr>
              <w:t>metabolism</w:t>
            </w:r>
            <w:proofErr w:type="spellEnd"/>
            <w:r w:rsidRPr="00B11DBB">
              <w:rPr>
                <w:rFonts w:ascii="Times New Roman" w:eastAsia="Times New Roman" w:hAnsi="Times New Roman" w:cs="Times New Roman"/>
                <w:sz w:val="18"/>
                <w:szCs w:val="18"/>
              </w:rPr>
              <w:t xml:space="preserve"> </w:t>
            </w:r>
            <w:proofErr w:type="spellStart"/>
            <w:r w:rsidRPr="00B11DBB">
              <w:rPr>
                <w:rFonts w:ascii="Times New Roman" w:eastAsia="Times New Roman" w:hAnsi="Times New Roman" w:cs="Times New Roman"/>
                <w:color w:val="000000"/>
                <w:sz w:val="18"/>
                <w:szCs w:val="18"/>
              </w:rPr>
              <w:t>organs</w:t>
            </w:r>
            <w:proofErr w:type="spellEnd"/>
            <w:r w:rsidRPr="00B11DBB">
              <w:rPr>
                <w:rFonts w:ascii="Times New Roman" w:eastAsia="Times New Roman" w:hAnsi="Times New Roman" w:cs="Times New Roman"/>
                <w:color w:val="000000"/>
                <w:sz w:val="18"/>
                <w:szCs w:val="18"/>
              </w:rPr>
              <w:t xml:space="preserve"> </w:t>
            </w:r>
            <w:proofErr w:type="spellStart"/>
            <w:r w:rsidRPr="00B11DBB">
              <w:rPr>
                <w:rFonts w:ascii="Times New Roman" w:eastAsia="Times New Roman" w:hAnsi="Times New Roman" w:cs="Times New Roman"/>
                <w:color w:val="000000"/>
                <w:sz w:val="18"/>
                <w:szCs w:val="18"/>
              </w:rPr>
              <w:t>and</w:t>
            </w:r>
            <w:proofErr w:type="spellEnd"/>
            <w:r w:rsidRPr="00B11DBB">
              <w:rPr>
                <w:rFonts w:ascii="Times New Roman" w:eastAsia="Times New Roman" w:hAnsi="Times New Roman" w:cs="Times New Roman"/>
                <w:color w:val="000000"/>
                <w:sz w:val="18"/>
                <w:szCs w:val="18"/>
              </w:rPr>
              <w:t xml:space="preserve"> </w:t>
            </w:r>
            <w:proofErr w:type="spellStart"/>
            <w:r w:rsidRPr="00B11DBB">
              <w:rPr>
                <w:rFonts w:ascii="Times New Roman" w:eastAsia="Times New Roman" w:hAnsi="Times New Roman" w:cs="Times New Roman"/>
                <w:color w:val="000000"/>
                <w:sz w:val="18"/>
                <w:szCs w:val="18"/>
              </w:rPr>
              <w:t>hormones</w:t>
            </w:r>
            <w:proofErr w:type="spellEnd"/>
            <w:r w:rsidRPr="00B11DBB">
              <w:rPr>
                <w:rFonts w:ascii="Times New Roman" w:eastAsia="Times New Roman" w:hAnsi="Times New Roman" w:cs="Times New Roman"/>
                <w:sz w:val="18"/>
                <w:szCs w:val="18"/>
              </w:rPr>
              <w:t>.</w:t>
            </w:r>
          </w:p>
        </w:tc>
      </w:tr>
    </w:tbl>
    <w:p w14:paraId="319A2EA0" w14:textId="77777777" w:rsidR="001A25B9" w:rsidRDefault="001A25B9">
      <w:pPr>
        <w:spacing w:after="0" w:line="240" w:lineRule="auto"/>
        <w:rPr>
          <w:rFonts w:ascii="Times New Roman" w:eastAsia="Times New Roman" w:hAnsi="Times New Roman" w:cs="Times New Roman"/>
          <w:sz w:val="18"/>
          <w:szCs w:val="18"/>
        </w:rPr>
      </w:pPr>
    </w:p>
    <w:tbl>
      <w:tblPr>
        <w:tblStyle w:val="affff4"/>
        <w:tblW w:w="935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387"/>
        <w:gridCol w:w="1419"/>
        <w:gridCol w:w="1233"/>
        <w:gridCol w:w="1317"/>
      </w:tblGrid>
      <w:tr w:rsidR="002F01F8" w14:paraId="319A2EA5" w14:textId="77777777" w:rsidTr="002F01F8">
        <w:trPr>
          <w:trHeight w:val="200"/>
          <w:jc w:val="center"/>
        </w:trPr>
        <w:tc>
          <w:tcPr>
            <w:tcW w:w="5387" w:type="dxa"/>
            <w:tcBorders>
              <w:bottom w:val="single" w:sz="6" w:space="0" w:color="CCCCCC"/>
            </w:tcBorders>
            <w:shd w:val="clear" w:color="auto" w:fill="FFFFFF"/>
            <w:tcMar>
              <w:top w:w="15" w:type="dxa"/>
              <w:left w:w="80" w:type="dxa"/>
              <w:bottom w:w="15" w:type="dxa"/>
              <w:right w:w="15" w:type="dxa"/>
            </w:tcMar>
            <w:vAlign w:val="bottom"/>
          </w:tcPr>
          <w:p w14:paraId="319A2EA1" w14:textId="4C22A15A" w:rsidR="002F01F8" w:rsidRDefault="002F01F8" w:rsidP="002F01F8">
            <w:pPr>
              <w:rPr>
                <w:rFonts w:ascii="Times New Roman" w:eastAsia="Times New Roman" w:hAnsi="Times New Roman" w:cs="Times New Roman"/>
                <w:sz w:val="18"/>
                <w:szCs w:val="18"/>
              </w:rPr>
            </w:pPr>
            <w:r>
              <w:rPr>
                <w:rFonts w:ascii="Times New Roman" w:eastAsia="Times New Roman" w:hAnsi="Times New Roman" w:cs="Times New Roman"/>
                <w:b/>
                <w:sz w:val="18"/>
                <w:szCs w:val="18"/>
              </w:rPr>
              <w:t>L</w:t>
            </w:r>
            <w:r w:rsidRPr="007B20A6">
              <w:rPr>
                <w:rFonts w:ascii="Times New Roman" w:eastAsia="Times New Roman" w:hAnsi="Times New Roman" w:cs="Times New Roman"/>
                <w:b/>
                <w:sz w:val="18"/>
                <w:szCs w:val="18"/>
              </w:rPr>
              <w:t xml:space="preserve">earning </w:t>
            </w:r>
            <w:proofErr w:type="spellStart"/>
            <w:r w:rsidRPr="007B20A6">
              <w:rPr>
                <w:rFonts w:ascii="Times New Roman" w:eastAsia="Times New Roman" w:hAnsi="Times New Roman" w:cs="Times New Roman"/>
                <w:b/>
                <w:sz w:val="18"/>
                <w:szCs w:val="18"/>
              </w:rPr>
              <w:t>Outcomes</w:t>
            </w:r>
            <w:proofErr w:type="spellEnd"/>
          </w:p>
        </w:tc>
        <w:tc>
          <w:tcPr>
            <w:tcW w:w="1419" w:type="dxa"/>
            <w:tcBorders>
              <w:bottom w:val="single" w:sz="6" w:space="0" w:color="CCCCCC"/>
            </w:tcBorders>
            <w:shd w:val="clear" w:color="auto" w:fill="FFFFFF"/>
            <w:tcMar>
              <w:top w:w="15" w:type="dxa"/>
              <w:left w:w="80" w:type="dxa"/>
              <w:bottom w:w="15" w:type="dxa"/>
              <w:right w:w="15" w:type="dxa"/>
            </w:tcMar>
            <w:vAlign w:val="bottom"/>
          </w:tcPr>
          <w:p w14:paraId="319A2EA2" w14:textId="51CF1419" w:rsidR="002F01F8" w:rsidRDefault="002F01F8" w:rsidP="002F01F8">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Program </w:t>
            </w:r>
            <w:proofErr w:type="spellStart"/>
            <w:r>
              <w:rPr>
                <w:rFonts w:ascii="Times New Roman" w:eastAsia="Times New Roman" w:hAnsi="Times New Roman" w:cs="Times New Roman"/>
                <w:b/>
                <w:sz w:val="18"/>
                <w:szCs w:val="18"/>
              </w:rPr>
              <w:t>Outcomes</w:t>
            </w:r>
            <w:proofErr w:type="spellEnd"/>
          </w:p>
        </w:tc>
        <w:tc>
          <w:tcPr>
            <w:tcW w:w="1233" w:type="dxa"/>
            <w:tcBorders>
              <w:bottom w:val="single" w:sz="6" w:space="0" w:color="CCCCCC"/>
            </w:tcBorders>
            <w:shd w:val="clear" w:color="auto" w:fill="FFFFFF"/>
            <w:vAlign w:val="bottom"/>
          </w:tcPr>
          <w:p w14:paraId="319A2EA3" w14:textId="71F3C674" w:rsidR="002F01F8" w:rsidRDefault="002F01F8" w:rsidP="002F01F8">
            <w:pPr>
              <w:jc w:val="center"/>
              <w:rPr>
                <w:rFonts w:ascii="Times New Roman" w:eastAsia="Times New Roman" w:hAnsi="Times New Roman" w:cs="Times New Roman"/>
                <w:sz w:val="18"/>
                <w:szCs w:val="18"/>
              </w:rPr>
            </w:pPr>
            <w:proofErr w:type="spellStart"/>
            <w:r w:rsidRPr="007B20A6">
              <w:rPr>
                <w:rFonts w:ascii="Times New Roman" w:eastAsia="Times New Roman" w:hAnsi="Times New Roman" w:cs="Times New Roman"/>
                <w:b/>
                <w:sz w:val="18"/>
                <w:szCs w:val="18"/>
              </w:rPr>
              <w:t>Teaching</w:t>
            </w:r>
            <w:proofErr w:type="spellEnd"/>
            <w:r w:rsidRPr="007B20A6">
              <w:rPr>
                <w:rFonts w:ascii="Times New Roman" w:eastAsia="Times New Roman" w:hAnsi="Times New Roman" w:cs="Times New Roman"/>
                <w:b/>
                <w:sz w:val="18"/>
                <w:szCs w:val="18"/>
              </w:rPr>
              <w:t xml:space="preserve"> </w:t>
            </w:r>
            <w:proofErr w:type="spellStart"/>
            <w:r w:rsidRPr="007B20A6">
              <w:rPr>
                <w:rFonts w:ascii="Times New Roman" w:eastAsia="Times New Roman" w:hAnsi="Times New Roman" w:cs="Times New Roman"/>
                <w:b/>
                <w:sz w:val="18"/>
                <w:szCs w:val="18"/>
              </w:rPr>
              <w:t>Methods</w:t>
            </w:r>
            <w:proofErr w:type="spellEnd"/>
          </w:p>
        </w:tc>
        <w:tc>
          <w:tcPr>
            <w:tcW w:w="1317" w:type="dxa"/>
            <w:tcBorders>
              <w:bottom w:val="single" w:sz="6" w:space="0" w:color="CCCCCC"/>
            </w:tcBorders>
            <w:shd w:val="clear" w:color="auto" w:fill="FFFFFF"/>
            <w:tcMar>
              <w:top w:w="15" w:type="dxa"/>
              <w:left w:w="80" w:type="dxa"/>
              <w:bottom w:w="15" w:type="dxa"/>
              <w:right w:w="15" w:type="dxa"/>
            </w:tcMar>
            <w:vAlign w:val="bottom"/>
          </w:tcPr>
          <w:p w14:paraId="319A2EA4" w14:textId="20E2AD23" w:rsidR="002F01F8" w:rsidRDefault="002F01F8" w:rsidP="002F01F8">
            <w:pPr>
              <w:jc w:val="center"/>
              <w:rPr>
                <w:rFonts w:ascii="Times New Roman" w:eastAsia="Times New Roman" w:hAnsi="Times New Roman" w:cs="Times New Roman"/>
                <w:sz w:val="18"/>
                <w:szCs w:val="18"/>
              </w:rPr>
            </w:pPr>
            <w:r w:rsidRPr="007B20A6">
              <w:rPr>
                <w:rFonts w:ascii="Times New Roman" w:eastAsia="Times New Roman" w:hAnsi="Times New Roman" w:cs="Times New Roman"/>
                <w:b/>
                <w:sz w:val="18"/>
                <w:szCs w:val="18"/>
              </w:rPr>
              <w:t xml:space="preserve">Evaluation </w:t>
            </w:r>
            <w:proofErr w:type="spellStart"/>
            <w:r w:rsidRPr="007B20A6">
              <w:rPr>
                <w:rFonts w:ascii="Times New Roman" w:eastAsia="Times New Roman" w:hAnsi="Times New Roman" w:cs="Times New Roman"/>
                <w:b/>
                <w:sz w:val="18"/>
                <w:szCs w:val="18"/>
              </w:rPr>
              <w:t>Methods</w:t>
            </w:r>
            <w:proofErr w:type="spellEnd"/>
          </w:p>
        </w:tc>
      </w:tr>
      <w:tr w:rsidR="00F91B0A" w14:paraId="319A2EAA" w14:textId="77777777">
        <w:trPr>
          <w:trHeight w:val="158"/>
          <w:jc w:val="center"/>
        </w:trPr>
        <w:tc>
          <w:tcPr>
            <w:tcW w:w="5387" w:type="dxa"/>
            <w:tcBorders>
              <w:bottom w:val="single" w:sz="6" w:space="0" w:color="CCCCCC"/>
            </w:tcBorders>
            <w:shd w:val="clear" w:color="auto" w:fill="FFFFFF"/>
            <w:tcMar>
              <w:top w:w="15" w:type="dxa"/>
              <w:left w:w="80" w:type="dxa"/>
              <w:bottom w:w="15" w:type="dxa"/>
              <w:right w:w="15" w:type="dxa"/>
            </w:tcMar>
            <w:vAlign w:val="center"/>
          </w:tcPr>
          <w:p w14:paraId="319A2EA6" w14:textId="4A6A0412" w:rsidR="00F91B0A" w:rsidRPr="00B11DBB" w:rsidRDefault="00B11DBB" w:rsidP="00F91B0A">
            <w:pPr>
              <w:rPr>
                <w:rFonts w:ascii="Times New Roman" w:eastAsia="Times New Roman" w:hAnsi="Times New Roman" w:cs="Times New Roman"/>
                <w:sz w:val="18"/>
                <w:szCs w:val="18"/>
              </w:rPr>
            </w:pPr>
            <w:proofErr w:type="spellStart"/>
            <w:r w:rsidRPr="00B11DBB">
              <w:rPr>
                <w:rFonts w:ascii="Times New Roman" w:hAnsi="Times New Roman" w:cs="Times New Roman"/>
                <w:color w:val="000000"/>
                <w:sz w:val="18"/>
                <w:szCs w:val="18"/>
              </w:rPr>
              <w:t>Explain</w:t>
            </w:r>
            <w:proofErr w:type="spellEnd"/>
            <w:r w:rsidRPr="00B11DBB">
              <w:rPr>
                <w:rFonts w:ascii="Times New Roman" w:hAnsi="Times New Roman" w:cs="Times New Roman"/>
                <w:color w:val="000000"/>
                <w:sz w:val="18"/>
                <w:szCs w:val="18"/>
              </w:rPr>
              <w:t xml:space="preserve"> </w:t>
            </w:r>
            <w:proofErr w:type="spellStart"/>
            <w:r w:rsidRPr="00B11DBB">
              <w:rPr>
                <w:rFonts w:ascii="Times New Roman" w:hAnsi="Times New Roman" w:cs="Times New Roman"/>
                <w:color w:val="000000"/>
                <w:sz w:val="18"/>
                <w:szCs w:val="18"/>
              </w:rPr>
              <w:t>the</w:t>
            </w:r>
            <w:proofErr w:type="spellEnd"/>
            <w:r w:rsidRPr="00B11DBB">
              <w:rPr>
                <w:rFonts w:ascii="Times New Roman" w:hAnsi="Times New Roman" w:cs="Times New Roman"/>
                <w:color w:val="000000"/>
                <w:sz w:val="18"/>
                <w:szCs w:val="18"/>
              </w:rPr>
              <w:t xml:space="preserve"> </w:t>
            </w:r>
            <w:proofErr w:type="spellStart"/>
            <w:r w:rsidRPr="00B11DBB">
              <w:rPr>
                <w:rFonts w:ascii="Times New Roman" w:hAnsi="Times New Roman" w:cs="Times New Roman"/>
                <w:color w:val="000000"/>
                <w:sz w:val="18"/>
                <w:szCs w:val="18"/>
              </w:rPr>
              <w:t>nervous</w:t>
            </w:r>
            <w:proofErr w:type="spellEnd"/>
            <w:r w:rsidRPr="00B11DBB">
              <w:rPr>
                <w:rFonts w:ascii="Times New Roman" w:hAnsi="Times New Roman" w:cs="Times New Roman"/>
                <w:color w:val="000000"/>
                <w:sz w:val="18"/>
                <w:szCs w:val="18"/>
              </w:rPr>
              <w:t xml:space="preserve"> </w:t>
            </w:r>
            <w:proofErr w:type="spellStart"/>
            <w:r w:rsidRPr="00B11DBB">
              <w:rPr>
                <w:rFonts w:ascii="Times New Roman" w:hAnsi="Times New Roman" w:cs="Times New Roman"/>
                <w:color w:val="000000"/>
                <w:sz w:val="18"/>
                <w:szCs w:val="18"/>
              </w:rPr>
              <w:t>system</w:t>
            </w:r>
            <w:proofErr w:type="spellEnd"/>
            <w:r w:rsidRPr="00B11DBB">
              <w:rPr>
                <w:rFonts w:ascii="Times New Roman" w:hAnsi="Times New Roman" w:cs="Times New Roman"/>
                <w:color w:val="000000"/>
                <w:sz w:val="18"/>
                <w:szCs w:val="18"/>
              </w:rPr>
              <w:t xml:space="preserve"> </w:t>
            </w:r>
            <w:proofErr w:type="spellStart"/>
            <w:r w:rsidRPr="00B11DBB">
              <w:rPr>
                <w:rFonts w:ascii="Times New Roman" w:hAnsi="Times New Roman" w:cs="Times New Roman"/>
                <w:color w:val="000000"/>
                <w:sz w:val="18"/>
                <w:szCs w:val="18"/>
              </w:rPr>
              <w:t>physiology</w:t>
            </w:r>
            <w:proofErr w:type="spellEnd"/>
            <w:r w:rsidR="00F91B0A" w:rsidRPr="00B11DBB">
              <w:rPr>
                <w:rFonts w:ascii="Times New Roman" w:eastAsia="Times New Roman" w:hAnsi="Times New Roman" w:cs="Times New Roman"/>
                <w:sz w:val="18"/>
                <w:szCs w:val="18"/>
              </w:rPr>
              <w:t>.</w:t>
            </w:r>
          </w:p>
        </w:tc>
        <w:tc>
          <w:tcPr>
            <w:tcW w:w="1419" w:type="dxa"/>
            <w:tcBorders>
              <w:bottom w:val="single" w:sz="6" w:space="0" w:color="CCCCCC"/>
            </w:tcBorders>
            <w:shd w:val="clear" w:color="auto" w:fill="FFFFFF"/>
            <w:tcMar>
              <w:top w:w="15" w:type="dxa"/>
              <w:left w:w="80" w:type="dxa"/>
              <w:bottom w:w="15" w:type="dxa"/>
              <w:right w:w="15" w:type="dxa"/>
            </w:tcMar>
          </w:tcPr>
          <w:p w14:paraId="319A2EA7" w14:textId="77777777" w:rsidR="00F91B0A" w:rsidRDefault="00F91B0A" w:rsidP="00F91B0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1,2,3,4,6,7,10</w:t>
            </w:r>
          </w:p>
        </w:tc>
        <w:tc>
          <w:tcPr>
            <w:tcW w:w="1233" w:type="dxa"/>
            <w:tcBorders>
              <w:bottom w:val="single" w:sz="6" w:space="0" w:color="CCCCCC"/>
            </w:tcBorders>
            <w:shd w:val="clear" w:color="auto" w:fill="FFFFFF"/>
            <w:vAlign w:val="bottom"/>
          </w:tcPr>
          <w:p w14:paraId="319A2EA8" w14:textId="3FA5ACF7" w:rsidR="00F91B0A" w:rsidRDefault="00F91B0A" w:rsidP="00F91B0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317" w:type="dxa"/>
            <w:tcBorders>
              <w:bottom w:val="single" w:sz="6" w:space="0" w:color="CCCCCC"/>
            </w:tcBorders>
            <w:shd w:val="clear" w:color="auto" w:fill="FFFFFF"/>
            <w:tcMar>
              <w:top w:w="15" w:type="dxa"/>
              <w:left w:w="80" w:type="dxa"/>
              <w:bottom w:w="15" w:type="dxa"/>
              <w:right w:w="15" w:type="dxa"/>
            </w:tcMar>
            <w:vAlign w:val="bottom"/>
          </w:tcPr>
          <w:p w14:paraId="319A2EA9" w14:textId="77777777" w:rsidR="00F91B0A" w:rsidRDefault="00F91B0A" w:rsidP="00F91B0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F91B0A" w14:paraId="319A2EAF" w14:textId="77777777">
        <w:trPr>
          <w:trHeight w:val="158"/>
          <w:jc w:val="center"/>
        </w:trPr>
        <w:tc>
          <w:tcPr>
            <w:tcW w:w="5387" w:type="dxa"/>
            <w:tcBorders>
              <w:bottom w:val="single" w:sz="6" w:space="0" w:color="CCCCCC"/>
            </w:tcBorders>
            <w:shd w:val="clear" w:color="auto" w:fill="FFFFFF"/>
            <w:tcMar>
              <w:top w:w="15" w:type="dxa"/>
              <w:left w:w="80" w:type="dxa"/>
              <w:bottom w:w="15" w:type="dxa"/>
              <w:right w:w="15" w:type="dxa"/>
            </w:tcMar>
            <w:vAlign w:val="center"/>
          </w:tcPr>
          <w:p w14:paraId="319A2EAB" w14:textId="7D44F3FB" w:rsidR="00F91B0A" w:rsidRPr="00B11DBB" w:rsidRDefault="00B11DBB" w:rsidP="00F91B0A">
            <w:pPr>
              <w:rPr>
                <w:rFonts w:ascii="Times New Roman" w:eastAsia="Times New Roman" w:hAnsi="Times New Roman" w:cs="Times New Roman"/>
                <w:sz w:val="18"/>
                <w:szCs w:val="18"/>
              </w:rPr>
            </w:pPr>
            <w:proofErr w:type="spellStart"/>
            <w:r w:rsidRPr="00B11DBB">
              <w:rPr>
                <w:rFonts w:ascii="Times New Roman" w:hAnsi="Times New Roman" w:cs="Times New Roman"/>
                <w:color w:val="000000"/>
                <w:sz w:val="18"/>
                <w:szCs w:val="18"/>
              </w:rPr>
              <w:t>Explain</w:t>
            </w:r>
            <w:proofErr w:type="spellEnd"/>
            <w:r w:rsidRPr="00B11DBB">
              <w:rPr>
                <w:rFonts w:ascii="Times New Roman" w:hAnsi="Times New Roman" w:cs="Times New Roman"/>
                <w:color w:val="000000"/>
                <w:sz w:val="18"/>
                <w:szCs w:val="18"/>
              </w:rPr>
              <w:t xml:space="preserve"> </w:t>
            </w:r>
            <w:proofErr w:type="spellStart"/>
            <w:r w:rsidRPr="00B11DBB">
              <w:rPr>
                <w:rFonts w:ascii="Times New Roman" w:hAnsi="Times New Roman" w:cs="Times New Roman"/>
                <w:color w:val="000000"/>
                <w:sz w:val="18"/>
                <w:szCs w:val="18"/>
              </w:rPr>
              <w:t>the</w:t>
            </w:r>
            <w:proofErr w:type="spellEnd"/>
            <w:r w:rsidRPr="00B11DBB">
              <w:rPr>
                <w:rFonts w:ascii="Times New Roman" w:hAnsi="Times New Roman" w:cs="Times New Roman"/>
                <w:color w:val="000000"/>
                <w:sz w:val="18"/>
                <w:szCs w:val="18"/>
              </w:rPr>
              <w:t xml:space="preserve"> </w:t>
            </w:r>
            <w:proofErr w:type="spellStart"/>
            <w:r w:rsidRPr="00B11DBB">
              <w:rPr>
                <w:rFonts w:ascii="Times New Roman" w:hAnsi="Times New Roman" w:cs="Times New Roman"/>
                <w:color w:val="000000"/>
                <w:sz w:val="18"/>
                <w:szCs w:val="18"/>
              </w:rPr>
              <w:t>gastrointestinal</w:t>
            </w:r>
            <w:proofErr w:type="spellEnd"/>
            <w:r w:rsidRPr="00B11DBB">
              <w:rPr>
                <w:rFonts w:ascii="Times New Roman" w:hAnsi="Times New Roman" w:cs="Times New Roman"/>
                <w:color w:val="000000"/>
                <w:sz w:val="18"/>
                <w:szCs w:val="18"/>
              </w:rPr>
              <w:t xml:space="preserve"> </w:t>
            </w:r>
            <w:proofErr w:type="spellStart"/>
            <w:r w:rsidRPr="00B11DBB">
              <w:rPr>
                <w:rFonts w:ascii="Times New Roman" w:hAnsi="Times New Roman" w:cs="Times New Roman"/>
                <w:color w:val="000000"/>
                <w:sz w:val="18"/>
                <w:szCs w:val="18"/>
              </w:rPr>
              <w:t>physiology</w:t>
            </w:r>
            <w:proofErr w:type="spellEnd"/>
            <w:r w:rsidR="00F91B0A" w:rsidRPr="00B11DBB">
              <w:rPr>
                <w:rFonts w:ascii="Times New Roman" w:eastAsia="Times New Roman" w:hAnsi="Times New Roman" w:cs="Times New Roman"/>
                <w:sz w:val="18"/>
                <w:szCs w:val="18"/>
              </w:rPr>
              <w:t>.</w:t>
            </w:r>
          </w:p>
        </w:tc>
        <w:tc>
          <w:tcPr>
            <w:tcW w:w="1419" w:type="dxa"/>
            <w:tcBorders>
              <w:bottom w:val="single" w:sz="6" w:space="0" w:color="CCCCCC"/>
            </w:tcBorders>
            <w:shd w:val="clear" w:color="auto" w:fill="FFFFFF"/>
            <w:tcMar>
              <w:top w:w="15" w:type="dxa"/>
              <w:left w:w="80" w:type="dxa"/>
              <w:bottom w:w="15" w:type="dxa"/>
              <w:right w:w="15" w:type="dxa"/>
            </w:tcMar>
          </w:tcPr>
          <w:p w14:paraId="319A2EAC" w14:textId="77777777" w:rsidR="00F91B0A" w:rsidRDefault="00F91B0A" w:rsidP="00F91B0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1,2,3,4,6,7,10</w:t>
            </w:r>
          </w:p>
        </w:tc>
        <w:tc>
          <w:tcPr>
            <w:tcW w:w="1233" w:type="dxa"/>
            <w:tcBorders>
              <w:bottom w:val="single" w:sz="6" w:space="0" w:color="CCCCCC"/>
            </w:tcBorders>
            <w:shd w:val="clear" w:color="auto" w:fill="FFFFFF"/>
            <w:vAlign w:val="bottom"/>
          </w:tcPr>
          <w:p w14:paraId="319A2EAD" w14:textId="5D9E0D28" w:rsidR="00F91B0A" w:rsidRDefault="00F91B0A" w:rsidP="00F91B0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317" w:type="dxa"/>
            <w:tcBorders>
              <w:bottom w:val="single" w:sz="6" w:space="0" w:color="CCCCCC"/>
            </w:tcBorders>
            <w:shd w:val="clear" w:color="auto" w:fill="FFFFFF"/>
            <w:tcMar>
              <w:top w:w="15" w:type="dxa"/>
              <w:left w:w="80" w:type="dxa"/>
              <w:bottom w:w="15" w:type="dxa"/>
              <w:right w:w="15" w:type="dxa"/>
            </w:tcMar>
            <w:vAlign w:val="bottom"/>
          </w:tcPr>
          <w:p w14:paraId="319A2EAE" w14:textId="77777777" w:rsidR="00F91B0A" w:rsidRDefault="00F91B0A" w:rsidP="00F91B0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F91B0A" w14:paraId="319A2EB4" w14:textId="77777777">
        <w:trPr>
          <w:trHeight w:val="248"/>
          <w:jc w:val="center"/>
        </w:trPr>
        <w:tc>
          <w:tcPr>
            <w:tcW w:w="5387" w:type="dxa"/>
            <w:tcBorders>
              <w:bottom w:val="single" w:sz="6" w:space="0" w:color="CCCCCC"/>
            </w:tcBorders>
            <w:shd w:val="clear" w:color="auto" w:fill="FFFFFF"/>
            <w:tcMar>
              <w:top w:w="15" w:type="dxa"/>
              <w:left w:w="80" w:type="dxa"/>
              <w:bottom w:w="15" w:type="dxa"/>
              <w:right w:w="15" w:type="dxa"/>
            </w:tcMar>
            <w:vAlign w:val="center"/>
          </w:tcPr>
          <w:p w14:paraId="319A2EB0" w14:textId="5C0BE2FC" w:rsidR="00F91B0A" w:rsidRPr="00B11DBB" w:rsidRDefault="00B11DBB" w:rsidP="00F91B0A">
            <w:pPr>
              <w:rPr>
                <w:rFonts w:ascii="Times New Roman" w:eastAsia="Times New Roman" w:hAnsi="Times New Roman" w:cs="Times New Roman"/>
                <w:sz w:val="18"/>
                <w:szCs w:val="18"/>
              </w:rPr>
            </w:pPr>
            <w:proofErr w:type="spellStart"/>
            <w:r w:rsidRPr="00B11DBB">
              <w:rPr>
                <w:rFonts w:ascii="Times New Roman" w:hAnsi="Times New Roman" w:cs="Times New Roman"/>
                <w:color w:val="000000"/>
                <w:sz w:val="18"/>
                <w:szCs w:val="18"/>
              </w:rPr>
              <w:t>Explain</w:t>
            </w:r>
            <w:proofErr w:type="spellEnd"/>
            <w:r w:rsidRPr="00B11DBB">
              <w:rPr>
                <w:rFonts w:ascii="Times New Roman" w:hAnsi="Times New Roman" w:cs="Times New Roman"/>
                <w:color w:val="000000"/>
                <w:sz w:val="18"/>
                <w:szCs w:val="18"/>
              </w:rPr>
              <w:t xml:space="preserve"> </w:t>
            </w:r>
            <w:proofErr w:type="spellStart"/>
            <w:r w:rsidRPr="00B11DBB">
              <w:rPr>
                <w:rFonts w:ascii="Times New Roman" w:hAnsi="Times New Roman" w:cs="Times New Roman"/>
                <w:color w:val="000000"/>
                <w:sz w:val="18"/>
                <w:szCs w:val="18"/>
              </w:rPr>
              <w:t>the</w:t>
            </w:r>
            <w:proofErr w:type="spellEnd"/>
            <w:r w:rsidRPr="00B11DBB">
              <w:rPr>
                <w:rFonts w:ascii="Times New Roman" w:hAnsi="Times New Roman" w:cs="Times New Roman"/>
                <w:color w:val="000000"/>
                <w:sz w:val="18"/>
                <w:szCs w:val="18"/>
              </w:rPr>
              <w:t xml:space="preserve"> </w:t>
            </w:r>
            <w:proofErr w:type="spellStart"/>
            <w:r w:rsidRPr="00B11DBB">
              <w:rPr>
                <w:rFonts w:ascii="Times New Roman" w:hAnsi="Times New Roman" w:cs="Times New Roman"/>
                <w:color w:val="000000"/>
                <w:sz w:val="18"/>
                <w:szCs w:val="18"/>
              </w:rPr>
              <w:t>reproductive</w:t>
            </w:r>
            <w:proofErr w:type="spellEnd"/>
            <w:r w:rsidRPr="00B11DBB">
              <w:rPr>
                <w:rFonts w:ascii="Times New Roman" w:hAnsi="Times New Roman" w:cs="Times New Roman"/>
                <w:color w:val="000000"/>
                <w:sz w:val="18"/>
                <w:szCs w:val="18"/>
              </w:rPr>
              <w:t xml:space="preserve"> </w:t>
            </w:r>
            <w:proofErr w:type="spellStart"/>
            <w:r w:rsidRPr="00B11DBB">
              <w:rPr>
                <w:rFonts w:ascii="Times New Roman" w:hAnsi="Times New Roman" w:cs="Times New Roman"/>
                <w:color w:val="000000"/>
                <w:sz w:val="18"/>
                <w:szCs w:val="18"/>
              </w:rPr>
              <w:t>system</w:t>
            </w:r>
            <w:proofErr w:type="spellEnd"/>
            <w:r w:rsidRPr="00B11DBB">
              <w:rPr>
                <w:rFonts w:ascii="Times New Roman" w:hAnsi="Times New Roman" w:cs="Times New Roman"/>
                <w:color w:val="000000"/>
                <w:sz w:val="18"/>
                <w:szCs w:val="18"/>
              </w:rPr>
              <w:t xml:space="preserve"> </w:t>
            </w:r>
            <w:proofErr w:type="spellStart"/>
            <w:r w:rsidRPr="00B11DBB">
              <w:rPr>
                <w:rFonts w:ascii="Times New Roman" w:hAnsi="Times New Roman" w:cs="Times New Roman"/>
                <w:color w:val="000000"/>
                <w:sz w:val="18"/>
                <w:szCs w:val="18"/>
              </w:rPr>
              <w:t>physiology</w:t>
            </w:r>
            <w:proofErr w:type="spellEnd"/>
            <w:r w:rsidR="00F91B0A" w:rsidRPr="00B11DBB">
              <w:rPr>
                <w:rFonts w:ascii="Times New Roman" w:eastAsia="Times New Roman" w:hAnsi="Times New Roman" w:cs="Times New Roman"/>
                <w:sz w:val="18"/>
                <w:szCs w:val="18"/>
              </w:rPr>
              <w:t>.</w:t>
            </w:r>
          </w:p>
        </w:tc>
        <w:tc>
          <w:tcPr>
            <w:tcW w:w="1419" w:type="dxa"/>
            <w:tcBorders>
              <w:bottom w:val="single" w:sz="6" w:space="0" w:color="CCCCCC"/>
            </w:tcBorders>
            <w:shd w:val="clear" w:color="auto" w:fill="FFFFFF"/>
            <w:tcMar>
              <w:top w:w="15" w:type="dxa"/>
              <w:left w:w="80" w:type="dxa"/>
              <w:bottom w:w="15" w:type="dxa"/>
              <w:right w:w="15" w:type="dxa"/>
            </w:tcMar>
          </w:tcPr>
          <w:p w14:paraId="319A2EB1" w14:textId="77777777" w:rsidR="00F91B0A" w:rsidRDefault="00F91B0A" w:rsidP="00F91B0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1,2,3,4,6,7,10</w:t>
            </w:r>
          </w:p>
        </w:tc>
        <w:tc>
          <w:tcPr>
            <w:tcW w:w="1233" w:type="dxa"/>
            <w:tcBorders>
              <w:bottom w:val="single" w:sz="6" w:space="0" w:color="CCCCCC"/>
            </w:tcBorders>
            <w:shd w:val="clear" w:color="auto" w:fill="FFFFFF"/>
            <w:vAlign w:val="bottom"/>
          </w:tcPr>
          <w:p w14:paraId="319A2EB2" w14:textId="7FA94269" w:rsidR="00F91B0A" w:rsidRDefault="00F91B0A" w:rsidP="00F91B0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317" w:type="dxa"/>
            <w:tcBorders>
              <w:bottom w:val="single" w:sz="6" w:space="0" w:color="CCCCCC"/>
            </w:tcBorders>
            <w:shd w:val="clear" w:color="auto" w:fill="FFFFFF"/>
            <w:tcMar>
              <w:top w:w="15" w:type="dxa"/>
              <w:left w:w="80" w:type="dxa"/>
              <w:bottom w:w="15" w:type="dxa"/>
              <w:right w:w="15" w:type="dxa"/>
            </w:tcMar>
            <w:vAlign w:val="bottom"/>
          </w:tcPr>
          <w:p w14:paraId="319A2EB3" w14:textId="77777777" w:rsidR="00F91B0A" w:rsidRDefault="00F91B0A" w:rsidP="00F91B0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F91B0A" w14:paraId="319A2EB9" w14:textId="77777777">
        <w:trPr>
          <w:trHeight w:val="158"/>
          <w:jc w:val="center"/>
        </w:trPr>
        <w:tc>
          <w:tcPr>
            <w:tcW w:w="5387" w:type="dxa"/>
            <w:tcBorders>
              <w:bottom w:val="single" w:sz="6" w:space="0" w:color="CCCCCC"/>
            </w:tcBorders>
            <w:shd w:val="clear" w:color="auto" w:fill="FFFFFF"/>
            <w:tcMar>
              <w:top w:w="15" w:type="dxa"/>
              <w:left w:w="80" w:type="dxa"/>
              <w:bottom w:w="15" w:type="dxa"/>
              <w:right w:w="15" w:type="dxa"/>
            </w:tcMar>
            <w:vAlign w:val="center"/>
          </w:tcPr>
          <w:p w14:paraId="319A2EB5" w14:textId="6CB6D4F9" w:rsidR="00F91B0A" w:rsidRPr="00B11DBB" w:rsidRDefault="00B11DBB" w:rsidP="00F91B0A">
            <w:pPr>
              <w:rPr>
                <w:rFonts w:ascii="Times New Roman" w:eastAsia="Times New Roman" w:hAnsi="Times New Roman" w:cs="Times New Roman"/>
                <w:sz w:val="18"/>
                <w:szCs w:val="18"/>
              </w:rPr>
            </w:pPr>
            <w:proofErr w:type="spellStart"/>
            <w:r w:rsidRPr="00B11DBB">
              <w:rPr>
                <w:rFonts w:ascii="Times New Roman" w:hAnsi="Times New Roman" w:cs="Times New Roman"/>
                <w:color w:val="000000"/>
                <w:sz w:val="18"/>
                <w:szCs w:val="18"/>
              </w:rPr>
              <w:t>Explain</w:t>
            </w:r>
            <w:proofErr w:type="spellEnd"/>
            <w:r w:rsidRPr="00B11DBB">
              <w:rPr>
                <w:rFonts w:ascii="Times New Roman" w:hAnsi="Times New Roman" w:cs="Times New Roman"/>
                <w:color w:val="000000"/>
                <w:sz w:val="18"/>
                <w:szCs w:val="18"/>
              </w:rPr>
              <w:t xml:space="preserve"> </w:t>
            </w:r>
            <w:proofErr w:type="spellStart"/>
            <w:r w:rsidRPr="00B11DBB">
              <w:rPr>
                <w:rFonts w:ascii="Times New Roman" w:hAnsi="Times New Roman" w:cs="Times New Roman"/>
                <w:color w:val="000000"/>
                <w:sz w:val="18"/>
                <w:szCs w:val="18"/>
              </w:rPr>
              <w:t>the</w:t>
            </w:r>
            <w:proofErr w:type="spellEnd"/>
            <w:r w:rsidRPr="00B11DBB">
              <w:rPr>
                <w:rFonts w:ascii="Times New Roman" w:hAnsi="Times New Roman" w:cs="Times New Roman"/>
                <w:color w:val="000000"/>
                <w:sz w:val="18"/>
                <w:szCs w:val="18"/>
              </w:rPr>
              <w:t xml:space="preserve"> </w:t>
            </w:r>
            <w:proofErr w:type="spellStart"/>
            <w:r w:rsidRPr="00B11DBB">
              <w:rPr>
                <w:rFonts w:ascii="Times New Roman" w:hAnsi="Times New Roman" w:cs="Times New Roman"/>
                <w:color w:val="000000"/>
                <w:sz w:val="18"/>
                <w:szCs w:val="18"/>
              </w:rPr>
              <w:t>endocrine</w:t>
            </w:r>
            <w:proofErr w:type="spellEnd"/>
            <w:r w:rsidRPr="00B11DBB">
              <w:rPr>
                <w:rFonts w:ascii="Times New Roman" w:hAnsi="Times New Roman" w:cs="Times New Roman"/>
                <w:color w:val="000000"/>
                <w:sz w:val="18"/>
                <w:szCs w:val="18"/>
              </w:rPr>
              <w:t xml:space="preserve"> </w:t>
            </w:r>
            <w:proofErr w:type="spellStart"/>
            <w:r w:rsidRPr="00B11DBB">
              <w:rPr>
                <w:rFonts w:ascii="Times New Roman" w:hAnsi="Times New Roman" w:cs="Times New Roman"/>
                <w:color w:val="000000"/>
                <w:sz w:val="18"/>
                <w:szCs w:val="18"/>
              </w:rPr>
              <w:t>system</w:t>
            </w:r>
            <w:proofErr w:type="spellEnd"/>
            <w:r w:rsidRPr="00B11DBB">
              <w:rPr>
                <w:rFonts w:ascii="Times New Roman" w:hAnsi="Times New Roman" w:cs="Times New Roman"/>
                <w:color w:val="000000"/>
                <w:sz w:val="18"/>
                <w:szCs w:val="18"/>
              </w:rPr>
              <w:t xml:space="preserve"> </w:t>
            </w:r>
            <w:proofErr w:type="spellStart"/>
            <w:r w:rsidRPr="00B11DBB">
              <w:rPr>
                <w:rFonts w:ascii="Times New Roman" w:hAnsi="Times New Roman" w:cs="Times New Roman"/>
                <w:color w:val="000000"/>
                <w:sz w:val="18"/>
                <w:szCs w:val="18"/>
              </w:rPr>
              <w:t>physiology</w:t>
            </w:r>
            <w:proofErr w:type="spellEnd"/>
            <w:r w:rsidR="00F91B0A" w:rsidRPr="00B11DBB">
              <w:rPr>
                <w:rFonts w:ascii="Times New Roman" w:eastAsia="Times New Roman" w:hAnsi="Times New Roman" w:cs="Times New Roman"/>
                <w:sz w:val="18"/>
                <w:szCs w:val="18"/>
              </w:rPr>
              <w:t>.</w:t>
            </w:r>
          </w:p>
        </w:tc>
        <w:tc>
          <w:tcPr>
            <w:tcW w:w="1419" w:type="dxa"/>
            <w:tcBorders>
              <w:bottom w:val="single" w:sz="6" w:space="0" w:color="CCCCCC"/>
            </w:tcBorders>
            <w:shd w:val="clear" w:color="auto" w:fill="FFFFFF"/>
            <w:tcMar>
              <w:top w:w="15" w:type="dxa"/>
              <w:left w:w="80" w:type="dxa"/>
              <w:bottom w:w="15" w:type="dxa"/>
              <w:right w:w="15" w:type="dxa"/>
            </w:tcMar>
          </w:tcPr>
          <w:p w14:paraId="319A2EB6" w14:textId="77777777" w:rsidR="00F91B0A" w:rsidRDefault="00F91B0A" w:rsidP="00F91B0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1,2,3,4,6,7,10</w:t>
            </w:r>
          </w:p>
        </w:tc>
        <w:tc>
          <w:tcPr>
            <w:tcW w:w="1233" w:type="dxa"/>
            <w:tcBorders>
              <w:bottom w:val="single" w:sz="6" w:space="0" w:color="CCCCCC"/>
            </w:tcBorders>
            <w:shd w:val="clear" w:color="auto" w:fill="FFFFFF"/>
            <w:vAlign w:val="bottom"/>
          </w:tcPr>
          <w:p w14:paraId="319A2EB7" w14:textId="5B2FBB44" w:rsidR="00F91B0A" w:rsidRDefault="00F91B0A" w:rsidP="00F91B0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317" w:type="dxa"/>
            <w:tcBorders>
              <w:bottom w:val="single" w:sz="6" w:space="0" w:color="CCCCCC"/>
            </w:tcBorders>
            <w:shd w:val="clear" w:color="auto" w:fill="FFFFFF"/>
            <w:tcMar>
              <w:top w:w="15" w:type="dxa"/>
              <w:left w:w="80" w:type="dxa"/>
              <w:bottom w:w="15" w:type="dxa"/>
              <w:right w:w="15" w:type="dxa"/>
            </w:tcMar>
            <w:vAlign w:val="bottom"/>
          </w:tcPr>
          <w:p w14:paraId="319A2EB8" w14:textId="77777777" w:rsidR="00F91B0A" w:rsidRDefault="00F91B0A" w:rsidP="00F91B0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F91B0A" w14:paraId="319A2EBE" w14:textId="77777777">
        <w:trPr>
          <w:trHeight w:val="158"/>
          <w:jc w:val="center"/>
        </w:trPr>
        <w:tc>
          <w:tcPr>
            <w:tcW w:w="5387" w:type="dxa"/>
            <w:shd w:val="clear" w:color="auto" w:fill="FFFFFF"/>
            <w:tcMar>
              <w:top w:w="15" w:type="dxa"/>
              <w:left w:w="80" w:type="dxa"/>
              <w:bottom w:w="15" w:type="dxa"/>
              <w:right w:w="15" w:type="dxa"/>
            </w:tcMar>
            <w:vAlign w:val="center"/>
          </w:tcPr>
          <w:p w14:paraId="319A2EBA" w14:textId="26435AA9" w:rsidR="00F91B0A" w:rsidRPr="00B11DBB" w:rsidRDefault="00B11DBB" w:rsidP="00F91B0A">
            <w:pPr>
              <w:rPr>
                <w:rFonts w:ascii="Times New Roman" w:eastAsia="Times New Roman" w:hAnsi="Times New Roman" w:cs="Times New Roman"/>
                <w:sz w:val="18"/>
                <w:szCs w:val="18"/>
              </w:rPr>
            </w:pPr>
            <w:proofErr w:type="spellStart"/>
            <w:r w:rsidRPr="00B11DBB">
              <w:rPr>
                <w:rFonts w:ascii="Times New Roman" w:hAnsi="Times New Roman" w:cs="Times New Roman"/>
                <w:color w:val="000000"/>
                <w:sz w:val="18"/>
                <w:szCs w:val="18"/>
              </w:rPr>
              <w:t>Explain</w:t>
            </w:r>
            <w:proofErr w:type="spellEnd"/>
            <w:r w:rsidRPr="00B11DBB">
              <w:rPr>
                <w:rFonts w:ascii="Times New Roman" w:hAnsi="Times New Roman" w:cs="Times New Roman"/>
                <w:color w:val="000000"/>
                <w:sz w:val="18"/>
                <w:szCs w:val="18"/>
              </w:rPr>
              <w:t xml:space="preserve"> </w:t>
            </w:r>
            <w:proofErr w:type="spellStart"/>
            <w:r w:rsidRPr="00B11DBB">
              <w:rPr>
                <w:rFonts w:ascii="Times New Roman" w:hAnsi="Times New Roman" w:cs="Times New Roman"/>
                <w:color w:val="000000"/>
                <w:sz w:val="18"/>
                <w:szCs w:val="18"/>
              </w:rPr>
              <w:t>the</w:t>
            </w:r>
            <w:proofErr w:type="spellEnd"/>
            <w:r w:rsidRPr="00B11DBB">
              <w:rPr>
                <w:rFonts w:ascii="Times New Roman" w:hAnsi="Times New Roman" w:cs="Times New Roman"/>
                <w:color w:val="000000"/>
                <w:sz w:val="18"/>
                <w:szCs w:val="18"/>
              </w:rPr>
              <w:t xml:space="preserve"> </w:t>
            </w:r>
            <w:proofErr w:type="spellStart"/>
            <w:r w:rsidRPr="00B11DBB">
              <w:rPr>
                <w:rFonts w:ascii="Times New Roman" w:hAnsi="Times New Roman" w:cs="Times New Roman"/>
                <w:color w:val="000000"/>
                <w:sz w:val="18"/>
                <w:szCs w:val="18"/>
              </w:rPr>
              <w:t>metabolism</w:t>
            </w:r>
            <w:proofErr w:type="spellEnd"/>
            <w:r w:rsidRPr="00B11DBB">
              <w:rPr>
                <w:rFonts w:ascii="Times New Roman" w:hAnsi="Times New Roman" w:cs="Times New Roman"/>
                <w:color w:val="000000"/>
                <w:sz w:val="18"/>
                <w:szCs w:val="18"/>
              </w:rPr>
              <w:t xml:space="preserve"> </w:t>
            </w:r>
            <w:proofErr w:type="spellStart"/>
            <w:r w:rsidRPr="00B11DBB">
              <w:rPr>
                <w:rFonts w:ascii="Times New Roman" w:hAnsi="Times New Roman" w:cs="Times New Roman"/>
                <w:color w:val="000000"/>
                <w:sz w:val="18"/>
                <w:szCs w:val="18"/>
              </w:rPr>
              <w:t>physiology</w:t>
            </w:r>
            <w:proofErr w:type="spellEnd"/>
            <w:r w:rsidRPr="00B11DBB">
              <w:rPr>
                <w:rFonts w:ascii="Times New Roman" w:hAnsi="Times New Roman" w:cs="Times New Roman"/>
                <w:color w:val="000000"/>
                <w:sz w:val="18"/>
                <w:szCs w:val="18"/>
              </w:rPr>
              <w:t>.</w:t>
            </w:r>
          </w:p>
        </w:tc>
        <w:tc>
          <w:tcPr>
            <w:tcW w:w="1419" w:type="dxa"/>
            <w:shd w:val="clear" w:color="auto" w:fill="FFFFFF"/>
            <w:tcMar>
              <w:top w:w="15" w:type="dxa"/>
              <w:left w:w="80" w:type="dxa"/>
              <w:bottom w:w="15" w:type="dxa"/>
              <w:right w:w="15" w:type="dxa"/>
            </w:tcMar>
          </w:tcPr>
          <w:p w14:paraId="319A2EBB" w14:textId="77777777" w:rsidR="00F91B0A" w:rsidRDefault="00F91B0A" w:rsidP="00F91B0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1,2,3,4,6,7,10</w:t>
            </w:r>
          </w:p>
        </w:tc>
        <w:tc>
          <w:tcPr>
            <w:tcW w:w="1233" w:type="dxa"/>
            <w:shd w:val="clear" w:color="auto" w:fill="FFFFFF"/>
            <w:vAlign w:val="bottom"/>
          </w:tcPr>
          <w:p w14:paraId="319A2EBC" w14:textId="2CB16792" w:rsidR="00F91B0A" w:rsidRDefault="00F91B0A" w:rsidP="00F91B0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317" w:type="dxa"/>
            <w:shd w:val="clear" w:color="auto" w:fill="FFFFFF"/>
            <w:tcMar>
              <w:top w:w="15" w:type="dxa"/>
              <w:left w:w="80" w:type="dxa"/>
              <w:bottom w:w="15" w:type="dxa"/>
              <w:right w:w="15" w:type="dxa"/>
            </w:tcMar>
            <w:vAlign w:val="bottom"/>
          </w:tcPr>
          <w:p w14:paraId="319A2EBD" w14:textId="77777777" w:rsidR="00F91B0A" w:rsidRDefault="00F91B0A" w:rsidP="00F91B0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bl>
    <w:p w14:paraId="319A2EC4" w14:textId="77777777" w:rsidR="001A25B9" w:rsidRDefault="001A25B9">
      <w:pPr>
        <w:spacing w:after="0" w:line="240" w:lineRule="auto"/>
        <w:rPr>
          <w:rFonts w:ascii="Times New Roman" w:eastAsia="Times New Roman" w:hAnsi="Times New Roman" w:cs="Times New Roman"/>
          <w:sz w:val="18"/>
          <w:szCs w:val="18"/>
        </w:rPr>
      </w:pPr>
    </w:p>
    <w:tbl>
      <w:tblPr>
        <w:tblStyle w:val="affff5"/>
        <w:tblW w:w="9492"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15"/>
        <w:gridCol w:w="7277"/>
      </w:tblGrid>
      <w:tr w:rsidR="00CB420A" w14:paraId="319A2EC7" w14:textId="77777777" w:rsidTr="00CB420A">
        <w:trPr>
          <w:trHeight w:val="245"/>
          <w:jc w:val="center"/>
        </w:trPr>
        <w:tc>
          <w:tcPr>
            <w:tcW w:w="2215" w:type="dxa"/>
            <w:tcBorders>
              <w:top w:val="single" w:sz="4" w:space="0" w:color="888888"/>
              <w:left w:val="single" w:sz="4" w:space="0" w:color="888888"/>
              <w:bottom w:val="single" w:sz="6" w:space="0" w:color="CCCCCC"/>
            </w:tcBorders>
            <w:shd w:val="clear" w:color="auto" w:fill="FFFFFF"/>
            <w:tcMar>
              <w:top w:w="15" w:type="dxa"/>
              <w:left w:w="80" w:type="dxa"/>
              <w:bottom w:w="15" w:type="dxa"/>
              <w:right w:w="15" w:type="dxa"/>
            </w:tcMar>
            <w:vAlign w:val="bottom"/>
          </w:tcPr>
          <w:p w14:paraId="319A2EC5" w14:textId="6D80A851" w:rsidR="00CB420A" w:rsidRPr="00CB420A" w:rsidRDefault="00CB420A" w:rsidP="00CB420A">
            <w:pPr>
              <w:jc w:val="both"/>
              <w:rPr>
                <w:rFonts w:ascii="Times New Roman" w:eastAsia="Times New Roman" w:hAnsi="Times New Roman" w:cs="Times New Roman"/>
                <w:b/>
                <w:sz w:val="18"/>
                <w:szCs w:val="18"/>
              </w:rPr>
            </w:pPr>
            <w:proofErr w:type="spellStart"/>
            <w:r w:rsidRPr="00CB420A">
              <w:rPr>
                <w:rFonts w:ascii="Times New Roman" w:eastAsia="Times New Roman" w:hAnsi="Times New Roman" w:cs="Times New Roman"/>
                <w:b/>
                <w:sz w:val="18"/>
                <w:szCs w:val="18"/>
              </w:rPr>
              <w:t>Teaching</w:t>
            </w:r>
            <w:proofErr w:type="spellEnd"/>
            <w:r w:rsidRPr="00CB420A">
              <w:rPr>
                <w:rFonts w:ascii="Times New Roman" w:eastAsia="Times New Roman" w:hAnsi="Times New Roman" w:cs="Times New Roman"/>
                <w:b/>
                <w:sz w:val="18"/>
                <w:szCs w:val="18"/>
              </w:rPr>
              <w:t xml:space="preserve">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277" w:type="dxa"/>
            <w:tcBorders>
              <w:top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bottom"/>
          </w:tcPr>
          <w:p w14:paraId="319A2EC6" w14:textId="472D4066" w:rsidR="00CB420A" w:rsidRPr="002F01F8" w:rsidRDefault="00CB420A" w:rsidP="002F01F8">
            <w:pPr>
              <w:pStyle w:val="NormalWeb"/>
              <w:shd w:val="clear" w:color="auto" w:fill="FFFFFF"/>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Lecture</w:t>
            </w:r>
            <w:proofErr w:type="spellEnd"/>
            <w:r w:rsidRPr="00CB420A">
              <w:rPr>
                <w:color w:val="000000"/>
                <w:sz w:val="18"/>
                <w:szCs w:val="18"/>
              </w:rPr>
              <w:t xml:space="preserve">         2. </w:t>
            </w:r>
            <w:proofErr w:type="spellStart"/>
            <w:r w:rsidRPr="00CB420A">
              <w:rPr>
                <w:color w:val="000000"/>
                <w:sz w:val="18"/>
                <w:szCs w:val="18"/>
              </w:rPr>
              <w:t>Question-answer</w:t>
            </w:r>
            <w:proofErr w:type="spellEnd"/>
            <w:r w:rsidRPr="00CB420A">
              <w:rPr>
                <w:color w:val="000000"/>
                <w:sz w:val="18"/>
                <w:szCs w:val="18"/>
              </w:rPr>
              <w:t xml:space="preserve">     3. </w:t>
            </w:r>
            <w:proofErr w:type="spellStart"/>
            <w:r w:rsidRPr="00CB420A">
              <w:rPr>
                <w:color w:val="000000"/>
                <w:sz w:val="18"/>
                <w:szCs w:val="18"/>
              </w:rPr>
              <w:t>Discussion</w:t>
            </w:r>
            <w:proofErr w:type="spellEnd"/>
            <w:r w:rsidRPr="00CB420A">
              <w:rPr>
                <w:color w:val="000000"/>
                <w:sz w:val="18"/>
                <w:szCs w:val="18"/>
              </w:rPr>
              <w:t xml:space="preserve">    4.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study</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6. </w:t>
            </w:r>
            <w:proofErr w:type="spellStart"/>
            <w:r w:rsidRPr="00CB420A">
              <w:rPr>
                <w:color w:val="000000"/>
                <w:sz w:val="18"/>
                <w:szCs w:val="18"/>
              </w:rPr>
              <w:t>Interview</w:t>
            </w:r>
            <w:proofErr w:type="spellEnd"/>
            <w:r w:rsidRPr="00CB420A">
              <w:rPr>
                <w:color w:val="000000"/>
                <w:sz w:val="18"/>
                <w:szCs w:val="18"/>
              </w:rPr>
              <w:t xml:space="preserve">    7. </w:t>
            </w:r>
            <w:proofErr w:type="spellStart"/>
            <w:r w:rsidRPr="00CB420A">
              <w:rPr>
                <w:color w:val="000000"/>
                <w:sz w:val="18"/>
                <w:szCs w:val="18"/>
              </w:rPr>
              <w:t>Projects</w:t>
            </w:r>
            <w:proofErr w:type="spellEnd"/>
            <w:r w:rsidRPr="00CB420A">
              <w:rPr>
                <w:color w:val="000000"/>
                <w:sz w:val="18"/>
                <w:szCs w:val="18"/>
              </w:rPr>
              <w:t xml:space="preserve">         8. </w:t>
            </w:r>
            <w:proofErr w:type="spellStart"/>
            <w:r w:rsidRPr="00CB420A">
              <w:rPr>
                <w:color w:val="000000"/>
                <w:sz w:val="18"/>
                <w:szCs w:val="18"/>
              </w:rPr>
              <w:t>Assesment</w:t>
            </w:r>
            <w:proofErr w:type="spellEnd"/>
            <w:r w:rsidRPr="00CB420A">
              <w:rPr>
                <w:color w:val="000000"/>
                <w:sz w:val="18"/>
                <w:szCs w:val="18"/>
              </w:rPr>
              <w:t>/</w:t>
            </w:r>
            <w:proofErr w:type="spellStart"/>
            <w:r w:rsidRPr="00CB420A">
              <w:rPr>
                <w:color w:val="000000"/>
                <w:sz w:val="18"/>
                <w:szCs w:val="18"/>
              </w:rPr>
              <w:t>survey</w:t>
            </w:r>
            <w:proofErr w:type="spellEnd"/>
            <w:r w:rsidRPr="00CB420A">
              <w:rPr>
                <w:color w:val="000000"/>
                <w:sz w:val="18"/>
                <w:szCs w:val="18"/>
              </w:rPr>
              <w:t xml:space="preserve">       9. Role </w:t>
            </w:r>
            <w:proofErr w:type="spellStart"/>
            <w:r w:rsidRPr="00CB420A">
              <w:rPr>
                <w:color w:val="000000"/>
                <w:sz w:val="18"/>
                <w:szCs w:val="18"/>
              </w:rPr>
              <w:t>playing</w:t>
            </w:r>
            <w:proofErr w:type="spellEnd"/>
            <w:r w:rsidRPr="00CB420A">
              <w:rPr>
                <w:color w:val="000000"/>
                <w:sz w:val="18"/>
                <w:szCs w:val="18"/>
              </w:rPr>
              <w:t xml:space="preserve">    10. </w:t>
            </w:r>
            <w:proofErr w:type="spellStart"/>
            <w:r w:rsidRPr="00CB420A">
              <w:rPr>
                <w:color w:val="000000"/>
                <w:sz w:val="18"/>
                <w:szCs w:val="18"/>
              </w:rPr>
              <w:t>Demonstration</w:t>
            </w:r>
            <w:proofErr w:type="spellEnd"/>
            <w:r w:rsidRPr="00CB420A">
              <w:rPr>
                <w:color w:val="000000"/>
                <w:sz w:val="18"/>
                <w:szCs w:val="18"/>
              </w:rPr>
              <w:t xml:space="preserve">    11. Brain </w:t>
            </w:r>
            <w:proofErr w:type="spellStart"/>
            <w:r w:rsidRPr="00CB420A">
              <w:rPr>
                <w:color w:val="000000"/>
                <w:sz w:val="18"/>
                <w:szCs w:val="18"/>
              </w:rPr>
              <w:t>storming</w:t>
            </w:r>
            <w:proofErr w:type="spellEnd"/>
            <w:r w:rsidRPr="00CB420A">
              <w:rPr>
                <w:color w:val="000000"/>
                <w:sz w:val="18"/>
                <w:szCs w:val="18"/>
              </w:rPr>
              <w:t xml:space="preserve">       12. Home </w:t>
            </w:r>
            <w:proofErr w:type="spellStart"/>
            <w:r w:rsidRPr="00CB420A">
              <w:rPr>
                <w:color w:val="000000"/>
                <w:sz w:val="18"/>
                <w:szCs w:val="18"/>
              </w:rPr>
              <w:t>work</w:t>
            </w:r>
            <w:proofErr w:type="spellEnd"/>
            <w:r w:rsidRPr="00CB420A">
              <w:rPr>
                <w:color w:val="000000"/>
                <w:sz w:val="18"/>
                <w:szCs w:val="18"/>
              </w:rPr>
              <w:t xml:space="preserve">   13. Case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14.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15. Panel </w:t>
            </w:r>
            <w:proofErr w:type="spellStart"/>
            <w:r w:rsidRPr="00CB420A">
              <w:rPr>
                <w:color w:val="000000"/>
                <w:sz w:val="18"/>
                <w:szCs w:val="18"/>
              </w:rPr>
              <w:t>discussion</w:t>
            </w:r>
            <w:proofErr w:type="spellEnd"/>
            <w:r w:rsidRPr="00CB420A">
              <w:rPr>
                <w:color w:val="000000"/>
                <w:sz w:val="18"/>
                <w:szCs w:val="18"/>
              </w:rPr>
              <w:t xml:space="preserve">    16. </w:t>
            </w:r>
            <w:proofErr w:type="spellStart"/>
            <w:r w:rsidRPr="00CB420A">
              <w:rPr>
                <w:color w:val="000000"/>
                <w:sz w:val="18"/>
                <w:szCs w:val="18"/>
              </w:rPr>
              <w:t>Seminary</w:t>
            </w:r>
            <w:proofErr w:type="spellEnd"/>
            <w:r w:rsidRPr="00CB420A">
              <w:rPr>
                <w:color w:val="000000"/>
                <w:sz w:val="18"/>
                <w:szCs w:val="18"/>
              </w:rPr>
              <w:t xml:space="preserve">         17. Learning </w:t>
            </w:r>
            <w:proofErr w:type="spellStart"/>
            <w:r w:rsidRPr="00CB420A">
              <w:rPr>
                <w:color w:val="000000"/>
                <w:sz w:val="18"/>
                <w:szCs w:val="18"/>
              </w:rPr>
              <w:t>diaries</w:t>
            </w:r>
            <w:proofErr w:type="spellEnd"/>
            <w:r w:rsidRPr="00CB420A">
              <w:rPr>
                <w:color w:val="000000"/>
                <w:sz w:val="18"/>
                <w:szCs w:val="18"/>
              </w:rPr>
              <w:t xml:space="preserve">     18.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19. </w:t>
            </w:r>
            <w:proofErr w:type="spellStart"/>
            <w:r w:rsidRPr="00CB420A">
              <w:rPr>
                <w:color w:val="000000"/>
                <w:sz w:val="18"/>
                <w:szCs w:val="18"/>
              </w:rPr>
              <w:t>Thesis</w:t>
            </w:r>
            <w:proofErr w:type="spellEnd"/>
            <w:r w:rsidRPr="00CB420A">
              <w:rPr>
                <w:color w:val="000000"/>
                <w:sz w:val="18"/>
                <w:szCs w:val="18"/>
              </w:rPr>
              <w:t xml:space="preserve">      20. </w:t>
            </w:r>
            <w:proofErr w:type="spellStart"/>
            <w:r w:rsidRPr="00CB420A">
              <w:rPr>
                <w:color w:val="000000"/>
                <w:sz w:val="18"/>
                <w:szCs w:val="18"/>
              </w:rPr>
              <w:t>Progress</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21. Presentation   22. Virtual </w:t>
            </w:r>
            <w:proofErr w:type="spellStart"/>
            <w:r w:rsidRPr="00CB420A">
              <w:rPr>
                <w:color w:val="000000"/>
                <w:sz w:val="18"/>
                <w:szCs w:val="18"/>
              </w:rPr>
              <w:t>game</w:t>
            </w:r>
            <w:proofErr w:type="spellEnd"/>
            <w:r w:rsidRPr="00CB420A">
              <w:rPr>
                <w:color w:val="000000"/>
                <w:sz w:val="18"/>
                <w:szCs w:val="18"/>
              </w:rPr>
              <w:t xml:space="preserve"> </w:t>
            </w:r>
            <w:proofErr w:type="spellStart"/>
            <w:r w:rsidRPr="00CB420A">
              <w:rPr>
                <w:color w:val="000000"/>
                <w:sz w:val="18"/>
                <w:szCs w:val="18"/>
              </w:rPr>
              <w:t>simulation</w:t>
            </w:r>
            <w:proofErr w:type="spellEnd"/>
            <w:r w:rsidRPr="00CB420A">
              <w:rPr>
                <w:color w:val="000000"/>
                <w:sz w:val="18"/>
                <w:szCs w:val="18"/>
              </w:rPr>
              <w:t xml:space="preserve">   23. Team-</w:t>
            </w:r>
            <w:proofErr w:type="spellStart"/>
            <w:r w:rsidRPr="00CB420A">
              <w:rPr>
                <w:color w:val="000000"/>
                <w:sz w:val="18"/>
                <w:szCs w:val="18"/>
              </w:rPr>
              <w:t>based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24. Video </w:t>
            </w:r>
            <w:proofErr w:type="spellStart"/>
            <w:r w:rsidRPr="00CB420A">
              <w:rPr>
                <w:color w:val="000000"/>
                <w:sz w:val="18"/>
                <w:szCs w:val="18"/>
              </w:rPr>
              <w:t>demonstration</w:t>
            </w:r>
            <w:proofErr w:type="spellEnd"/>
            <w:r w:rsidRPr="00CB420A">
              <w:rPr>
                <w:color w:val="000000"/>
                <w:sz w:val="18"/>
                <w:szCs w:val="18"/>
              </w:rPr>
              <w:t xml:space="preserve">   25. </w:t>
            </w:r>
            <w:proofErr w:type="spellStart"/>
            <w:r w:rsidRPr="00CB420A">
              <w:rPr>
                <w:color w:val="000000"/>
                <w:sz w:val="18"/>
                <w:szCs w:val="18"/>
              </w:rPr>
              <w:t>Book</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resource</w:t>
            </w:r>
            <w:proofErr w:type="spellEnd"/>
            <w:r w:rsidRPr="00CB420A">
              <w:rPr>
                <w:color w:val="000000"/>
                <w:sz w:val="18"/>
                <w:szCs w:val="18"/>
              </w:rPr>
              <w:t xml:space="preserve"> </w:t>
            </w:r>
            <w:proofErr w:type="spellStart"/>
            <w:r w:rsidRPr="00CB420A">
              <w:rPr>
                <w:color w:val="000000"/>
                <w:sz w:val="18"/>
                <w:szCs w:val="18"/>
              </w:rPr>
              <w:t>sharing</w:t>
            </w:r>
            <w:proofErr w:type="spellEnd"/>
            <w:r w:rsidRPr="00CB420A">
              <w:rPr>
                <w:color w:val="000000"/>
                <w:sz w:val="18"/>
                <w:szCs w:val="18"/>
              </w:rPr>
              <w:t xml:space="preserve">   26. Small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large</w:t>
            </w:r>
            <w:proofErr w:type="spellEnd"/>
            <w:r w:rsidRPr="00CB420A">
              <w:rPr>
                <w:color w:val="000000"/>
                <w:sz w:val="18"/>
                <w:szCs w:val="18"/>
              </w:rPr>
              <w:t xml:space="preserve">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discussion</w:t>
            </w:r>
            <w:proofErr w:type="spellEnd"/>
            <w:r w:rsidRPr="00CB420A">
              <w:rPr>
                <w:color w:val="000000"/>
                <w:sz w:val="18"/>
                <w:szCs w:val="18"/>
              </w:rPr>
              <w:t xml:space="preserve">   27. </w:t>
            </w:r>
            <w:proofErr w:type="spellStart"/>
            <w:r w:rsidRPr="00CB420A">
              <w:rPr>
                <w:color w:val="000000"/>
                <w:sz w:val="18"/>
                <w:szCs w:val="18"/>
              </w:rPr>
              <w:t>Preparing</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implementing</w:t>
            </w:r>
            <w:proofErr w:type="spellEnd"/>
            <w:r w:rsidRPr="00CB420A">
              <w:rPr>
                <w:color w:val="000000"/>
                <w:sz w:val="18"/>
                <w:szCs w:val="18"/>
              </w:rPr>
              <w:t xml:space="preserve"> a </w:t>
            </w:r>
            <w:proofErr w:type="spellStart"/>
            <w:r w:rsidRPr="00CB420A">
              <w:rPr>
                <w:color w:val="000000"/>
                <w:sz w:val="18"/>
                <w:szCs w:val="18"/>
              </w:rPr>
              <w:t>training</w:t>
            </w:r>
            <w:proofErr w:type="spellEnd"/>
            <w:r w:rsidRPr="00CB420A">
              <w:rPr>
                <w:color w:val="000000"/>
                <w:sz w:val="18"/>
                <w:szCs w:val="18"/>
              </w:rPr>
              <w:t xml:space="preserve"> plan   28. </w:t>
            </w:r>
            <w:proofErr w:type="spellStart"/>
            <w:r w:rsidRPr="00CB420A">
              <w:rPr>
                <w:color w:val="000000"/>
                <w:sz w:val="18"/>
                <w:szCs w:val="18"/>
              </w:rPr>
              <w:t>Simulation</w:t>
            </w:r>
            <w:proofErr w:type="spellEnd"/>
            <w:r w:rsidRPr="00CB420A">
              <w:rPr>
                <w:color w:val="000000"/>
                <w:sz w:val="18"/>
                <w:szCs w:val="18"/>
              </w:rPr>
              <w:t xml:space="preserve">    29. Case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with</w:t>
            </w:r>
            <w:proofErr w:type="spellEnd"/>
            <w:r w:rsidRPr="00CB420A">
              <w:rPr>
                <w:color w:val="000000"/>
                <w:sz w:val="18"/>
                <w:szCs w:val="18"/>
              </w:rPr>
              <w:t xml:space="preserve"> video </w:t>
            </w:r>
            <w:proofErr w:type="spellStart"/>
            <w:r w:rsidRPr="00CB420A">
              <w:rPr>
                <w:color w:val="000000"/>
                <w:sz w:val="18"/>
                <w:szCs w:val="18"/>
              </w:rPr>
              <w:t>footage</w:t>
            </w:r>
            <w:proofErr w:type="spellEnd"/>
            <w:r w:rsidRPr="00CB420A">
              <w:rPr>
                <w:color w:val="000000"/>
                <w:sz w:val="18"/>
                <w:szCs w:val="18"/>
              </w:rPr>
              <w:t xml:space="preserve">  30. </w:t>
            </w:r>
            <w:proofErr w:type="spellStart"/>
            <w:r w:rsidRPr="00CB420A">
              <w:rPr>
                <w:color w:val="000000"/>
                <w:sz w:val="18"/>
                <w:szCs w:val="18"/>
              </w:rPr>
              <w:t>Museum</w:t>
            </w:r>
            <w:proofErr w:type="spellEnd"/>
            <w:r w:rsidRPr="00CB420A">
              <w:rPr>
                <w:color w:val="000000"/>
                <w:sz w:val="18"/>
                <w:szCs w:val="18"/>
              </w:rPr>
              <w:t xml:space="preserve"> </w:t>
            </w:r>
            <w:proofErr w:type="spellStart"/>
            <w:r w:rsidRPr="00CB420A">
              <w:rPr>
                <w:color w:val="000000"/>
                <w:sz w:val="18"/>
                <w:szCs w:val="18"/>
              </w:rPr>
              <w:t>tour</w:t>
            </w:r>
            <w:proofErr w:type="spellEnd"/>
            <w:r w:rsidRPr="00CB420A">
              <w:rPr>
                <w:color w:val="000000"/>
                <w:sz w:val="18"/>
                <w:szCs w:val="18"/>
              </w:rPr>
              <w:t xml:space="preserve">   31. Film/</w:t>
            </w:r>
            <w:proofErr w:type="spellStart"/>
            <w:r w:rsidRPr="00CB420A">
              <w:rPr>
                <w:color w:val="000000"/>
                <w:sz w:val="18"/>
                <w:szCs w:val="18"/>
              </w:rPr>
              <w:t>documentary</w:t>
            </w:r>
            <w:proofErr w:type="spellEnd"/>
            <w:r w:rsidRPr="00CB420A">
              <w:rPr>
                <w:color w:val="000000"/>
                <w:sz w:val="18"/>
                <w:szCs w:val="18"/>
              </w:rPr>
              <w:t xml:space="preserve"> </w:t>
            </w:r>
            <w:proofErr w:type="spellStart"/>
            <w:r w:rsidRPr="00CB420A">
              <w:rPr>
                <w:color w:val="000000"/>
                <w:sz w:val="18"/>
                <w:szCs w:val="18"/>
              </w:rPr>
              <w:t>screening</w:t>
            </w:r>
            <w:proofErr w:type="spellEnd"/>
            <w:r w:rsidRPr="00CB420A">
              <w:rPr>
                <w:color w:val="000000"/>
                <w:sz w:val="18"/>
                <w:szCs w:val="18"/>
              </w:rPr>
              <w:t xml:space="preserve">     32. </w:t>
            </w:r>
            <w:proofErr w:type="spellStart"/>
            <w:r w:rsidRPr="00CB420A">
              <w:rPr>
                <w:color w:val="000000"/>
                <w:sz w:val="18"/>
                <w:szCs w:val="18"/>
              </w:rPr>
              <w:t>Warm-up</w:t>
            </w:r>
            <w:proofErr w:type="spellEnd"/>
            <w:r w:rsidRPr="00CB420A">
              <w:rPr>
                <w:color w:val="000000"/>
                <w:sz w:val="18"/>
                <w:szCs w:val="18"/>
              </w:rPr>
              <w:t xml:space="preserve"> </w:t>
            </w:r>
            <w:proofErr w:type="spellStart"/>
            <w:r w:rsidRPr="00CB420A">
              <w:rPr>
                <w:color w:val="000000"/>
                <w:sz w:val="18"/>
                <w:szCs w:val="18"/>
              </w:rPr>
              <w:t>exercises</w:t>
            </w:r>
            <w:proofErr w:type="spellEnd"/>
            <w:r w:rsidRPr="00CB420A">
              <w:rPr>
                <w:color w:val="000000"/>
                <w:sz w:val="18"/>
                <w:szCs w:val="18"/>
              </w:rPr>
              <w:t xml:space="preserve">     33. Case </w:t>
            </w:r>
            <w:proofErr w:type="spellStart"/>
            <w:r w:rsidRPr="00CB420A">
              <w:rPr>
                <w:color w:val="000000"/>
                <w:sz w:val="18"/>
                <w:szCs w:val="18"/>
              </w:rPr>
              <w:t>study</w:t>
            </w:r>
            <w:proofErr w:type="spellEnd"/>
          </w:p>
        </w:tc>
      </w:tr>
      <w:tr w:rsidR="00CB420A" w14:paraId="319A2ECA" w14:textId="77777777" w:rsidTr="00CB420A">
        <w:trPr>
          <w:trHeight w:val="245"/>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319A2EC8" w14:textId="1D9A3CEB" w:rsidR="00CB420A" w:rsidRPr="00CB420A" w:rsidRDefault="00CB420A" w:rsidP="00CB420A">
            <w:pPr>
              <w:jc w:val="both"/>
              <w:rPr>
                <w:rFonts w:ascii="Times New Roman" w:eastAsia="Times New Roman" w:hAnsi="Times New Roman" w:cs="Times New Roman"/>
                <w:b/>
                <w:sz w:val="18"/>
                <w:szCs w:val="18"/>
              </w:rPr>
            </w:pPr>
            <w:r w:rsidRPr="00CB420A">
              <w:rPr>
                <w:rFonts w:ascii="Times New Roman" w:eastAsia="Times New Roman" w:hAnsi="Times New Roman" w:cs="Times New Roman"/>
                <w:b/>
                <w:sz w:val="18"/>
                <w:szCs w:val="18"/>
              </w:rPr>
              <w:t xml:space="preserve">Evaluation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277" w:type="dxa"/>
            <w:tcBorders>
              <w:bottom w:val="single" w:sz="6" w:space="0" w:color="CCCCCC"/>
              <w:right w:val="single" w:sz="4" w:space="0" w:color="888888"/>
            </w:tcBorders>
            <w:shd w:val="clear" w:color="auto" w:fill="FFFFFF"/>
            <w:tcMar>
              <w:top w:w="15" w:type="dxa"/>
              <w:left w:w="80" w:type="dxa"/>
              <w:bottom w:w="15" w:type="dxa"/>
              <w:right w:w="15" w:type="dxa"/>
            </w:tcMar>
            <w:vAlign w:val="bottom"/>
          </w:tcPr>
          <w:p w14:paraId="319A2EC9" w14:textId="2C541F8D" w:rsidR="00CB420A" w:rsidRPr="002F01F8" w:rsidRDefault="00CB420A" w:rsidP="002F01F8">
            <w:pPr>
              <w:pStyle w:val="NormalWeb"/>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Midterm</w:t>
            </w:r>
            <w:proofErr w:type="spellEnd"/>
            <w:r w:rsidRPr="00CB420A">
              <w:rPr>
                <w:color w:val="000000"/>
                <w:sz w:val="18"/>
                <w:szCs w:val="18"/>
              </w:rPr>
              <w:t xml:space="preserve">        2. Final </w:t>
            </w:r>
            <w:proofErr w:type="spellStart"/>
            <w:r w:rsidRPr="00CB420A">
              <w:rPr>
                <w:color w:val="000000"/>
                <w:sz w:val="18"/>
                <w:szCs w:val="18"/>
              </w:rPr>
              <w:t>exam</w:t>
            </w:r>
            <w:proofErr w:type="spellEnd"/>
            <w:r w:rsidRPr="00CB420A">
              <w:rPr>
                <w:color w:val="000000"/>
                <w:sz w:val="18"/>
                <w:szCs w:val="18"/>
              </w:rPr>
              <w:t xml:space="preserve">         3.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assessment</w:t>
            </w:r>
            <w:proofErr w:type="spellEnd"/>
            <w:r w:rsidRPr="00CB420A">
              <w:rPr>
                <w:color w:val="000000"/>
                <w:sz w:val="18"/>
                <w:szCs w:val="18"/>
              </w:rPr>
              <w:t xml:space="preserve">   4. Project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6. </w:t>
            </w:r>
            <w:proofErr w:type="spellStart"/>
            <w:r w:rsidRPr="00CB420A">
              <w:rPr>
                <w:color w:val="000000"/>
                <w:sz w:val="18"/>
                <w:szCs w:val="18"/>
              </w:rPr>
              <w:t>Clinical</w:t>
            </w:r>
            <w:proofErr w:type="spellEnd"/>
            <w:r w:rsidRPr="00CB420A">
              <w:rPr>
                <w:color w:val="000000"/>
                <w:sz w:val="18"/>
                <w:szCs w:val="18"/>
              </w:rPr>
              <w:t xml:space="preserve"> </w:t>
            </w:r>
            <w:proofErr w:type="spellStart"/>
            <w:r w:rsidRPr="00CB420A">
              <w:rPr>
                <w:color w:val="000000"/>
                <w:sz w:val="18"/>
                <w:szCs w:val="18"/>
              </w:rPr>
              <w:t>practice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7.Assignment/</w:t>
            </w:r>
            <w:proofErr w:type="spellStart"/>
            <w:r w:rsidRPr="00CB420A">
              <w:rPr>
                <w:color w:val="000000"/>
                <w:sz w:val="18"/>
                <w:szCs w:val="18"/>
              </w:rPr>
              <w:t>reports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8. </w:t>
            </w:r>
            <w:proofErr w:type="spellStart"/>
            <w:r w:rsidRPr="00CB420A">
              <w:rPr>
                <w:color w:val="000000"/>
                <w:sz w:val="18"/>
                <w:szCs w:val="18"/>
              </w:rPr>
              <w:lastRenderedPageBreak/>
              <w:t>Seminary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9. Learning </w:t>
            </w:r>
            <w:proofErr w:type="spellStart"/>
            <w:r w:rsidRPr="00CB420A">
              <w:rPr>
                <w:color w:val="000000"/>
                <w:sz w:val="18"/>
                <w:szCs w:val="18"/>
              </w:rPr>
              <w:t>diary</w:t>
            </w:r>
            <w:proofErr w:type="spellEnd"/>
            <w:r w:rsidRPr="00CB420A">
              <w:rPr>
                <w:color w:val="000000"/>
                <w:sz w:val="18"/>
                <w:szCs w:val="18"/>
              </w:rPr>
              <w:t xml:space="preserve">    10.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11. </w:t>
            </w:r>
            <w:proofErr w:type="spellStart"/>
            <w:r w:rsidRPr="00CB420A">
              <w:rPr>
                <w:color w:val="000000"/>
                <w:sz w:val="18"/>
                <w:szCs w:val="18"/>
              </w:rPr>
              <w:t>Thesis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12.Quiz    13. Presentation </w:t>
            </w:r>
            <w:proofErr w:type="spellStart"/>
            <w:r w:rsidRPr="00CB420A">
              <w:rPr>
                <w:color w:val="000000"/>
                <w:sz w:val="18"/>
                <w:szCs w:val="18"/>
              </w:rPr>
              <w:t>evaluation</w:t>
            </w:r>
            <w:proofErr w:type="spellEnd"/>
            <w:r w:rsidRPr="00CB420A">
              <w:rPr>
                <w:color w:val="000000"/>
                <w:sz w:val="18"/>
                <w:szCs w:val="18"/>
              </w:rPr>
              <w:t xml:space="preserve">   14. </w:t>
            </w:r>
            <w:proofErr w:type="spellStart"/>
            <w:r w:rsidRPr="00CB420A">
              <w:rPr>
                <w:color w:val="000000"/>
                <w:sz w:val="18"/>
                <w:szCs w:val="18"/>
              </w:rPr>
              <w:t>Performance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15-Practice </w:t>
            </w:r>
            <w:proofErr w:type="spellStart"/>
            <w:r w:rsidRPr="00CB420A">
              <w:rPr>
                <w:color w:val="000000"/>
                <w:sz w:val="18"/>
                <w:szCs w:val="18"/>
              </w:rPr>
              <w:t>Exam</w:t>
            </w:r>
            <w:proofErr w:type="spellEnd"/>
            <w:r w:rsidRPr="00CB420A">
              <w:rPr>
                <w:color w:val="000000"/>
                <w:sz w:val="18"/>
                <w:szCs w:val="18"/>
              </w:rPr>
              <w:t xml:space="preserve">  16. Video </w:t>
            </w:r>
            <w:proofErr w:type="spellStart"/>
            <w:r w:rsidRPr="00CB420A">
              <w:rPr>
                <w:color w:val="000000"/>
                <w:sz w:val="18"/>
                <w:szCs w:val="18"/>
              </w:rPr>
              <w:t>screening</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17. Video </w:t>
            </w:r>
            <w:proofErr w:type="spellStart"/>
            <w:r w:rsidRPr="00CB420A">
              <w:rPr>
                <w:color w:val="000000"/>
                <w:sz w:val="18"/>
                <w:szCs w:val="18"/>
              </w:rPr>
              <w:t>case</w:t>
            </w:r>
            <w:proofErr w:type="spellEnd"/>
            <w:r w:rsidRPr="00CB420A">
              <w:rPr>
                <w:color w:val="000000"/>
                <w:sz w:val="18"/>
                <w:szCs w:val="18"/>
              </w:rPr>
              <w:t xml:space="preserv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18. </w:t>
            </w:r>
            <w:proofErr w:type="spellStart"/>
            <w:r w:rsidRPr="00CB420A">
              <w:rPr>
                <w:color w:val="000000"/>
                <w:sz w:val="18"/>
                <w:szCs w:val="18"/>
              </w:rPr>
              <w:t>Observation</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19. </w:t>
            </w:r>
            <w:proofErr w:type="spellStart"/>
            <w:r w:rsidRPr="00CB420A">
              <w:rPr>
                <w:color w:val="000000"/>
                <w:sz w:val="18"/>
                <w:szCs w:val="18"/>
              </w:rPr>
              <w:t>Interview</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20. </w:t>
            </w:r>
            <w:proofErr w:type="spellStart"/>
            <w:r w:rsidRPr="00CB420A">
              <w:rPr>
                <w:color w:val="000000"/>
                <w:sz w:val="18"/>
                <w:szCs w:val="18"/>
              </w:rPr>
              <w:t>Nursing</w:t>
            </w:r>
            <w:proofErr w:type="spellEnd"/>
            <w:r w:rsidRPr="00CB420A">
              <w:rPr>
                <w:color w:val="000000"/>
                <w:sz w:val="18"/>
                <w:szCs w:val="18"/>
              </w:rPr>
              <w:t xml:space="preserve"> </w:t>
            </w:r>
            <w:proofErr w:type="spellStart"/>
            <w:r w:rsidRPr="00CB420A">
              <w:rPr>
                <w:color w:val="000000"/>
                <w:sz w:val="18"/>
                <w:szCs w:val="18"/>
              </w:rPr>
              <w:t>process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21.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22. Case </w:t>
            </w:r>
            <w:proofErr w:type="spellStart"/>
            <w:r w:rsidRPr="00CB420A">
              <w:rPr>
                <w:color w:val="000000"/>
                <w:sz w:val="18"/>
                <w:szCs w:val="18"/>
              </w:rPr>
              <w:t>evaluation</w:t>
            </w:r>
            <w:proofErr w:type="spellEnd"/>
            <w:r w:rsidRPr="00CB420A">
              <w:rPr>
                <w:color w:val="000000"/>
                <w:sz w:val="18"/>
                <w:szCs w:val="18"/>
              </w:rPr>
              <w:t xml:space="preserve"> 23. </w:t>
            </w:r>
            <w:proofErr w:type="spellStart"/>
            <w:r w:rsidRPr="00CB420A">
              <w:rPr>
                <w:color w:val="000000"/>
                <w:sz w:val="18"/>
                <w:szCs w:val="18"/>
              </w:rPr>
              <w:t>Care</w:t>
            </w:r>
            <w:proofErr w:type="spellEnd"/>
            <w:r w:rsidRPr="00CB420A">
              <w:rPr>
                <w:color w:val="000000"/>
                <w:sz w:val="18"/>
                <w:szCs w:val="18"/>
              </w:rPr>
              <w:t xml:space="preserve"> plan </w:t>
            </w:r>
            <w:proofErr w:type="spellStart"/>
            <w:r w:rsidRPr="00CB420A">
              <w:rPr>
                <w:color w:val="000000"/>
                <w:sz w:val="18"/>
                <w:szCs w:val="18"/>
              </w:rPr>
              <w:t>evaluation</w:t>
            </w:r>
            <w:proofErr w:type="spellEnd"/>
          </w:p>
        </w:tc>
      </w:tr>
    </w:tbl>
    <w:p w14:paraId="319A2ECB" w14:textId="77777777" w:rsidR="001A25B9" w:rsidRDefault="001A25B9">
      <w:pPr>
        <w:spacing w:after="0" w:line="240" w:lineRule="auto"/>
        <w:rPr>
          <w:rFonts w:ascii="Times New Roman" w:eastAsia="Times New Roman" w:hAnsi="Times New Roman" w:cs="Times New Roman"/>
          <w:sz w:val="18"/>
          <w:szCs w:val="18"/>
        </w:rPr>
      </w:pPr>
    </w:p>
    <w:tbl>
      <w:tblPr>
        <w:tblStyle w:val="affff6"/>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846"/>
        <w:gridCol w:w="6379"/>
        <w:gridCol w:w="2125"/>
      </w:tblGrid>
      <w:tr w:rsidR="001A25B9" w14:paraId="319A2ECD" w14:textId="77777777">
        <w:trPr>
          <w:trHeight w:val="284"/>
          <w:jc w:val="center"/>
        </w:trPr>
        <w:tc>
          <w:tcPr>
            <w:tcW w:w="9350" w:type="dxa"/>
            <w:gridSpan w:val="3"/>
            <w:tcBorders>
              <w:bottom w:val="single" w:sz="6" w:space="0" w:color="CCCCCC"/>
            </w:tcBorders>
            <w:shd w:val="clear" w:color="auto" w:fill="FFFFFF"/>
            <w:tcMar>
              <w:top w:w="15" w:type="dxa"/>
              <w:left w:w="80" w:type="dxa"/>
              <w:bottom w:w="15" w:type="dxa"/>
              <w:right w:w="15" w:type="dxa"/>
            </w:tcMar>
            <w:vAlign w:val="center"/>
          </w:tcPr>
          <w:p w14:paraId="319A2ECC" w14:textId="5E4E7AEA" w:rsidR="001A25B9" w:rsidRDefault="00B11DBB">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WEEKLY COURSE CONTENT</w:t>
            </w:r>
          </w:p>
        </w:tc>
      </w:tr>
      <w:tr w:rsidR="00B11DBB" w14:paraId="319A2ED1" w14:textId="77777777" w:rsidTr="00B11DBB">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bottom"/>
          </w:tcPr>
          <w:p w14:paraId="319A2ECE" w14:textId="17D0EA73" w:rsidR="00B11DBB" w:rsidRDefault="00B11DBB" w:rsidP="00B11DBB">
            <w:pPr>
              <w:rPr>
                <w:rFonts w:ascii="Times New Roman" w:eastAsia="Times New Roman" w:hAnsi="Times New Roman" w:cs="Times New Roman"/>
                <w:sz w:val="18"/>
                <w:szCs w:val="18"/>
              </w:rPr>
            </w:pPr>
            <w:proofErr w:type="spellStart"/>
            <w:r w:rsidRPr="001B1C22">
              <w:rPr>
                <w:rFonts w:ascii="Times New Roman" w:eastAsia="Times New Roman" w:hAnsi="Times New Roman" w:cs="Times New Roman"/>
                <w:b/>
                <w:sz w:val="18"/>
                <w:szCs w:val="18"/>
              </w:rPr>
              <w:t>Week</w:t>
            </w:r>
            <w:proofErr w:type="spellEnd"/>
          </w:p>
        </w:tc>
        <w:tc>
          <w:tcPr>
            <w:tcW w:w="6379" w:type="dxa"/>
            <w:tcBorders>
              <w:bottom w:val="single" w:sz="6" w:space="0" w:color="CCCCCC"/>
            </w:tcBorders>
            <w:shd w:val="clear" w:color="auto" w:fill="FFFFFF"/>
            <w:tcMar>
              <w:top w:w="15" w:type="dxa"/>
              <w:left w:w="80" w:type="dxa"/>
              <w:bottom w:w="15" w:type="dxa"/>
              <w:right w:w="15" w:type="dxa"/>
            </w:tcMar>
            <w:vAlign w:val="bottom"/>
          </w:tcPr>
          <w:p w14:paraId="319A2ECF" w14:textId="6B2EC84F" w:rsidR="00B11DBB" w:rsidRDefault="00B11DBB" w:rsidP="00B11DBB">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Topics</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bottom"/>
          </w:tcPr>
          <w:p w14:paraId="319A2ED0" w14:textId="0C3C9704" w:rsidR="00B11DBB" w:rsidRDefault="00B11DBB" w:rsidP="00B11DBB">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Study</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Materials</w:t>
            </w:r>
            <w:proofErr w:type="spellEnd"/>
          </w:p>
        </w:tc>
      </w:tr>
      <w:tr w:rsidR="00B11DBB" w14:paraId="319A2ED5" w14:textId="77777777" w:rsidTr="00B11DBB">
        <w:trPr>
          <w:trHeight w:val="295"/>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19A2ED2" w14:textId="77777777" w:rsidR="00B11DBB" w:rsidRDefault="00B11DBB" w:rsidP="00B11DB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319A2ED3" w14:textId="7FEF435F" w:rsidR="00B11DBB" w:rsidRPr="00E163A0" w:rsidRDefault="00B11DBB" w:rsidP="00E163A0">
            <w:pPr>
              <w:pStyle w:val="NormalWeb"/>
              <w:spacing w:before="0" w:beforeAutospacing="0" w:after="0" w:afterAutospacing="0"/>
              <w:jc w:val="both"/>
              <w:rPr>
                <w:sz w:val="18"/>
                <w:szCs w:val="18"/>
              </w:rPr>
            </w:pPr>
            <w:proofErr w:type="spellStart"/>
            <w:r w:rsidRPr="00C827DE">
              <w:rPr>
                <w:bCs/>
                <w:color w:val="000000"/>
                <w:sz w:val="18"/>
                <w:szCs w:val="18"/>
              </w:rPr>
              <w:t>Neurophysiology</w:t>
            </w:r>
            <w:proofErr w:type="spellEnd"/>
            <w:r w:rsidR="00E163A0">
              <w:rPr>
                <w:bCs/>
                <w:color w:val="000000"/>
                <w:sz w:val="18"/>
                <w:szCs w:val="18"/>
              </w:rPr>
              <w:t xml:space="preserve"> (</w:t>
            </w:r>
            <w:proofErr w:type="spellStart"/>
            <w:r w:rsidRPr="00C827DE">
              <w:rPr>
                <w:bCs/>
                <w:color w:val="000000"/>
                <w:sz w:val="18"/>
                <w:szCs w:val="18"/>
              </w:rPr>
              <w:t>Nervous</w:t>
            </w:r>
            <w:proofErr w:type="spellEnd"/>
            <w:r w:rsidRPr="00C827DE">
              <w:rPr>
                <w:bCs/>
                <w:color w:val="000000"/>
                <w:sz w:val="18"/>
                <w:szCs w:val="18"/>
              </w:rPr>
              <w:t xml:space="preserve"> </w:t>
            </w:r>
            <w:proofErr w:type="spellStart"/>
            <w:r w:rsidRPr="00C827DE">
              <w:rPr>
                <w:bCs/>
                <w:color w:val="000000"/>
                <w:sz w:val="18"/>
                <w:szCs w:val="18"/>
              </w:rPr>
              <w:t>System</w:t>
            </w:r>
            <w:proofErr w:type="spellEnd"/>
            <w:r w:rsidRPr="00C827DE">
              <w:rPr>
                <w:bCs/>
                <w:color w:val="000000"/>
                <w:sz w:val="18"/>
                <w:szCs w:val="18"/>
              </w:rPr>
              <w:t xml:space="preserve"> </w:t>
            </w:r>
            <w:proofErr w:type="spellStart"/>
            <w:r w:rsidRPr="00C827DE">
              <w:rPr>
                <w:bCs/>
                <w:color w:val="000000"/>
                <w:sz w:val="18"/>
                <w:szCs w:val="18"/>
              </w:rPr>
              <w:t>Organization</w:t>
            </w:r>
            <w:proofErr w:type="spellEnd"/>
            <w:r w:rsidR="00E163A0">
              <w:rPr>
                <w:bCs/>
                <w:color w:val="000000"/>
                <w:sz w:val="18"/>
                <w:szCs w:val="18"/>
              </w:rPr>
              <w:t>, )</w:t>
            </w:r>
            <w:r w:rsidRPr="00C827DE">
              <w:rPr>
                <w:bCs/>
                <w:color w:val="000000"/>
                <w:sz w:val="18"/>
                <w:szCs w:val="18"/>
              </w:rPr>
              <w:t xml:space="preserve">Central </w:t>
            </w:r>
            <w:proofErr w:type="spellStart"/>
            <w:r w:rsidRPr="00C827DE">
              <w:rPr>
                <w:bCs/>
                <w:color w:val="000000"/>
                <w:sz w:val="18"/>
                <w:szCs w:val="18"/>
              </w:rPr>
              <w:t>Nervous</w:t>
            </w:r>
            <w:proofErr w:type="spellEnd"/>
            <w:r w:rsidRPr="00C827DE">
              <w:rPr>
                <w:bCs/>
                <w:color w:val="000000"/>
                <w:sz w:val="18"/>
                <w:szCs w:val="18"/>
              </w:rPr>
              <w:t xml:space="preserve"> </w:t>
            </w:r>
            <w:proofErr w:type="spellStart"/>
            <w:r w:rsidRPr="00C827DE">
              <w:rPr>
                <w:bCs/>
                <w:color w:val="000000"/>
                <w:sz w:val="18"/>
                <w:szCs w:val="18"/>
              </w:rPr>
              <w:t>System</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319A2ED4" w14:textId="78C988C5" w:rsidR="00B11DBB" w:rsidRDefault="00B11DBB" w:rsidP="00B11DBB">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B11DBB" w14:paraId="319A2ED9" w14:textId="77777777" w:rsidTr="00B11DBB">
        <w:trPr>
          <w:trHeight w:val="228"/>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19A2ED6" w14:textId="77777777" w:rsidR="00B11DBB" w:rsidRDefault="00B11DBB" w:rsidP="00B11DB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319A2ED7" w14:textId="22D31667" w:rsidR="00B11DBB" w:rsidRPr="00C827DE" w:rsidRDefault="00E163A0" w:rsidP="00B11DBB">
            <w:pPr>
              <w:rPr>
                <w:rFonts w:ascii="Times New Roman" w:eastAsia="Times New Roman" w:hAnsi="Times New Roman" w:cs="Times New Roman"/>
                <w:sz w:val="18"/>
                <w:szCs w:val="18"/>
              </w:rPr>
            </w:pPr>
            <w:proofErr w:type="spellStart"/>
            <w:r w:rsidRPr="00E163A0">
              <w:rPr>
                <w:rFonts w:ascii="Times New Roman" w:hAnsi="Times New Roman" w:cs="Times New Roman"/>
                <w:bCs/>
                <w:color w:val="000000"/>
                <w:sz w:val="18"/>
                <w:szCs w:val="18"/>
              </w:rPr>
              <w:t>Neurophysiology</w:t>
            </w:r>
            <w:proofErr w:type="spellEnd"/>
            <w:r w:rsidRPr="00C827DE">
              <w:rPr>
                <w:rFonts w:ascii="Times New Roman" w:hAnsi="Times New Roman" w:cs="Times New Roman"/>
                <w:bCs/>
                <w:color w:val="000000"/>
                <w:sz w:val="18"/>
                <w:szCs w:val="18"/>
              </w:rPr>
              <w:t xml:space="preserve"> </w:t>
            </w:r>
            <w:r>
              <w:rPr>
                <w:rFonts w:ascii="Times New Roman" w:hAnsi="Times New Roman" w:cs="Times New Roman"/>
                <w:bCs/>
                <w:color w:val="000000"/>
                <w:sz w:val="18"/>
                <w:szCs w:val="18"/>
              </w:rPr>
              <w:t>(</w:t>
            </w:r>
            <w:proofErr w:type="spellStart"/>
            <w:r w:rsidR="00B11DBB" w:rsidRPr="00C827DE">
              <w:rPr>
                <w:rFonts w:ascii="Times New Roman" w:hAnsi="Times New Roman" w:cs="Times New Roman"/>
                <w:bCs/>
                <w:color w:val="000000"/>
                <w:sz w:val="18"/>
                <w:szCs w:val="18"/>
              </w:rPr>
              <w:t>Autonomic</w:t>
            </w:r>
            <w:proofErr w:type="spellEnd"/>
            <w:r w:rsidR="00B11DBB" w:rsidRPr="00C827DE">
              <w:rPr>
                <w:rFonts w:ascii="Times New Roman" w:hAnsi="Times New Roman" w:cs="Times New Roman"/>
                <w:bCs/>
                <w:color w:val="000000"/>
                <w:sz w:val="18"/>
                <w:szCs w:val="18"/>
              </w:rPr>
              <w:t xml:space="preserve"> </w:t>
            </w:r>
            <w:proofErr w:type="spellStart"/>
            <w:r w:rsidR="00B11DBB" w:rsidRPr="00C827DE">
              <w:rPr>
                <w:rFonts w:ascii="Times New Roman" w:hAnsi="Times New Roman" w:cs="Times New Roman"/>
                <w:bCs/>
                <w:color w:val="000000"/>
                <w:sz w:val="18"/>
                <w:szCs w:val="18"/>
              </w:rPr>
              <w:t>Nervous</w:t>
            </w:r>
            <w:proofErr w:type="spellEnd"/>
            <w:r w:rsidR="00B11DBB" w:rsidRPr="00C827DE">
              <w:rPr>
                <w:rFonts w:ascii="Times New Roman" w:hAnsi="Times New Roman" w:cs="Times New Roman"/>
                <w:bCs/>
                <w:color w:val="000000"/>
                <w:sz w:val="18"/>
                <w:szCs w:val="18"/>
              </w:rPr>
              <w:t xml:space="preserve"> </w:t>
            </w:r>
            <w:proofErr w:type="spellStart"/>
            <w:r w:rsidR="00B11DBB" w:rsidRPr="00C827DE">
              <w:rPr>
                <w:rFonts w:ascii="Times New Roman" w:hAnsi="Times New Roman" w:cs="Times New Roman"/>
                <w:bCs/>
                <w:color w:val="000000"/>
                <w:sz w:val="18"/>
                <w:szCs w:val="18"/>
              </w:rPr>
              <w:t>System</w:t>
            </w:r>
            <w:proofErr w:type="spellEnd"/>
            <w:r>
              <w:rPr>
                <w:rFonts w:ascii="Times New Roman" w:hAnsi="Times New Roman" w:cs="Times New Roman"/>
                <w:bCs/>
                <w:color w:val="000000"/>
                <w:sz w:val="18"/>
                <w:szCs w:val="18"/>
              </w:rPr>
              <w:t>)</w:t>
            </w:r>
          </w:p>
        </w:tc>
        <w:tc>
          <w:tcPr>
            <w:tcW w:w="2125" w:type="dxa"/>
            <w:tcBorders>
              <w:bottom w:val="single" w:sz="6" w:space="0" w:color="CCCCCC"/>
            </w:tcBorders>
            <w:shd w:val="clear" w:color="auto" w:fill="FFFFFF"/>
            <w:tcMar>
              <w:top w:w="15" w:type="dxa"/>
              <w:left w:w="80" w:type="dxa"/>
              <w:bottom w:w="15" w:type="dxa"/>
              <w:right w:w="15" w:type="dxa"/>
            </w:tcMar>
          </w:tcPr>
          <w:p w14:paraId="319A2ED8" w14:textId="62969DF2" w:rsidR="00B11DBB" w:rsidRDefault="00B11DBB" w:rsidP="00B11DBB">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B11DBB" w14:paraId="319A2EDD" w14:textId="77777777" w:rsidTr="00B11DBB">
        <w:trPr>
          <w:trHeight w:val="24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19A2EDA" w14:textId="77777777" w:rsidR="00B11DBB" w:rsidRDefault="00B11DBB" w:rsidP="00B11DB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319A2EDB" w14:textId="2F25616C" w:rsidR="00B11DBB" w:rsidRPr="00C827DE" w:rsidRDefault="00B11DBB" w:rsidP="00E163A0">
            <w:pPr>
              <w:pStyle w:val="NormalWeb"/>
              <w:spacing w:before="0" w:beforeAutospacing="0" w:after="0" w:afterAutospacing="0"/>
              <w:jc w:val="both"/>
              <w:rPr>
                <w:bCs/>
                <w:color w:val="000000"/>
                <w:sz w:val="18"/>
                <w:szCs w:val="18"/>
              </w:rPr>
            </w:pPr>
            <w:proofErr w:type="spellStart"/>
            <w:r w:rsidRPr="00C827DE">
              <w:rPr>
                <w:bCs/>
                <w:color w:val="000000"/>
                <w:sz w:val="18"/>
                <w:szCs w:val="18"/>
              </w:rPr>
              <w:t>Neurophysiology</w:t>
            </w:r>
            <w:proofErr w:type="spellEnd"/>
            <w:r w:rsidR="00E163A0">
              <w:rPr>
                <w:bCs/>
                <w:color w:val="000000"/>
                <w:sz w:val="18"/>
                <w:szCs w:val="18"/>
              </w:rPr>
              <w:t xml:space="preserve"> (</w:t>
            </w:r>
            <w:proofErr w:type="spellStart"/>
            <w:r w:rsidRPr="00C827DE">
              <w:rPr>
                <w:bCs/>
                <w:iCs/>
                <w:color w:val="000000"/>
                <w:sz w:val="18"/>
                <w:szCs w:val="18"/>
              </w:rPr>
              <w:t>Vision</w:t>
            </w:r>
            <w:proofErr w:type="spellEnd"/>
            <w:r w:rsidR="00E163A0">
              <w:rPr>
                <w:bCs/>
                <w:iCs/>
                <w:color w:val="000000"/>
                <w:sz w:val="18"/>
                <w:szCs w:val="18"/>
              </w:rPr>
              <w:t xml:space="preserve">, </w:t>
            </w:r>
            <w:proofErr w:type="spellStart"/>
            <w:r w:rsidRPr="00C827DE">
              <w:rPr>
                <w:bCs/>
                <w:iCs/>
                <w:color w:val="000000"/>
                <w:sz w:val="18"/>
                <w:szCs w:val="18"/>
              </w:rPr>
              <w:t>Hearing</w:t>
            </w:r>
            <w:proofErr w:type="spellEnd"/>
            <w:r w:rsidRPr="00C827DE">
              <w:rPr>
                <w:bCs/>
                <w:iCs/>
                <w:color w:val="000000"/>
                <w:sz w:val="18"/>
                <w:szCs w:val="18"/>
              </w:rPr>
              <w:t xml:space="preserve"> </w:t>
            </w:r>
            <w:proofErr w:type="spellStart"/>
            <w:r w:rsidRPr="00C827DE">
              <w:rPr>
                <w:bCs/>
                <w:iCs/>
                <w:color w:val="000000"/>
                <w:sz w:val="18"/>
                <w:szCs w:val="18"/>
              </w:rPr>
              <w:t>and</w:t>
            </w:r>
            <w:proofErr w:type="spellEnd"/>
            <w:r w:rsidRPr="00C827DE">
              <w:rPr>
                <w:bCs/>
                <w:iCs/>
                <w:color w:val="000000"/>
                <w:sz w:val="18"/>
                <w:szCs w:val="18"/>
              </w:rPr>
              <w:t xml:space="preserve"> </w:t>
            </w:r>
            <w:proofErr w:type="spellStart"/>
            <w:r w:rsidRPr="00C827DE">
              <w:rPr>
                <w:bCs/>
                <w:iCs/>
                <w:color w:val="000000"/>
                <w:sz w:val="18"/>
                <w:szCs w:val="18"/>
              </w:rPr>
              <w:t>Balance</w:t>
            </w:r>
            <w:proofErr w:type="spellEnd"/>
            <w:r w:rsidR="00E163A0">
              <w:rPr>
                <w:bCs/>
                <w:iCs/>
                <w:color w:val="000000"/>
                <w:sz w:val="18"/>
                <w:szCs w:val="18"/>
              </w:rPr>
              <w:t xml:space="preserve">, </w:t>
            </w:r>
            <w:proofErr w:type="spellStart"/>
            <w:r w:rsidR="00E163A0">
              <w:rPr>
                <w:bCs/>
                <w:iCs/>
                <w:color w:val="000000"/>
                <w:sz w:val="18"/>
                <w:szCs w:val="18"/>
              </w:rPr>
              <w:t>Taste</w:t>
            </w:r>
            <w:proofErr w:type="spellEnd"/>
            <w:r w:rsidR="00E163A0">
              <w:rPr>
                <w:bCs/>
                <w:iCs/>
                <w:color w:val="000000"/>
                <w:sz w:val="18"/>
                <w:szCs w:val="18"/>
              </w:rPr>
              <w:t xml:space="preserve">, </w:t>
            </w:r>
            <w:proofErr w:type="spellStart"/>
            <w:r w:rsidR="00E163A0">
              <w:rPr>
                <w:bCs/>
                <w:iCs/>
                <w:color w:val="000000"/>
                <w:sz w:val="18"/>
                <w:szCs w:val="18"/>
              </w:rPr>
              <w:t>and</w:t>
            </w:r>
            <w:proofErr w:type="spellEnd"/>
            <w:r w:rsidR="00E163A0">
              <w:rPr>
                <w:bCs/>
                <w:iCs/>
                <w:color w:val="000000"/>
                <w:sz w:val="18"/>
                <w:szCs w:val="18"/>
              </w:rPr>
              <w:t xml:space="preserve"> </w:t>
            </w:r>
            <w:proofErr w:type="spellStart"/>
            <w:r w:rsidR="00E163A0">
              <w:rPr>
                <w:bCs/>
                <w:iCs/>
                <w:color w:val="000000"/>
                <w:sz w:val="18"/>
                <w:szCs w:val="18"/>
              </w:rPr>
              <w:t>S</w:t>
            </w:r>
            <w:r w:rsidRPr="00C827DE">
              <w:rPr>
                <w:bCs/>
                <w:iCs/>
                <w:color w:val="000000"/>
                <w:sz w:val="18"/>
                <w:szCs w:val="18"/>
              </w:rPr>
              <w:t>mell</w:t>
            </w:r>
            <w:proofErr w:type="spellEnd"/>
            <w:r w:rsidR="00E163A0">
              <w:rPr>
                <w:bCs/>
                <w:iCs/>
                <w:color w:val="000000"/>
                <w:sz w:val="18"/>
                <w:szCs w:val="18"/>
              </w:rPr>
              <w:t>)</w:t>
            </w:r>
          </w:p>
        </w:tc>
        <w:tc>
          <w:tcPr>
            <w:tcW w:w="2125" w:type="dxa"/>
            <w:tcBorders>
              <w:bottom w:val="single" w:sz="6" w:space="0" w:color="CCCCCC"/>
            </w:tcBorders>
            <w:shd w:val="clear" w:color="auto" w:fill="FFFFFF"/>
            <w:tcMar>
              <w:top w:w="15" w:type="dxa"/>
              <w:left w:w="80" w:type="dxa"/>
              <w:bottom w:w="15" w:type="dxa"/>
              <w:right w:w="15" w:type="dxa"/>
            </w:tcMar>
          </w:tcPr>
          <w:p w14:paraId="319A2EDC" w14:textId="08BDAF23" w:rsidR="00B11DBB" w:rsidRDefault="00B11DBB" w:rsidP="00B11DBB">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B11DBB" w14:paraId="319A2EE1" w14:textId="77777777" w:rsidTr="00B11DBB">
        <w:trPr>
          <w:trHeight w:val="250"/>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19A2EDE" w14:textId="77777777" w:rsidR="00B11DBB" w:rsidRDefault="00B11DBB" w:rsidP="00B11DB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319A2EDF" w14:textId="012B548A" w:rsidR="00B11DBB" w:rsidRPr="00C827DE" w:rsidRDefault="00B11DBB" w:rsidP="00E163A0">
            <w:pPr>
              <w:pStyle w:val="NormalWeb"/>
              <w:spacing w:before="0" w:beforeAutospacing="0" w:after="0" w:afterAutospacing="0"/>
              <w:jc w:val="both"/>
              <w:rPr>
                <w:bCs/>
                <w:iCs/>
                <w:color w:val="000000"/>
                <w:sz w:val="18"/>
                <w:szCs w:val="18"/>
              </w:rPr>
            </w:pPr>
            <w:proofErr w:type="spellStart"/>
            <w:r w:rsidRPr="00C827DE">
              <w:rPr>
                <w:bCs/>
                <w:color w:val="000000"/>
                <w:sz w:val="18"/>
                <w:szCs w:val="18"/>
              </w:rPr>
              <w:t>Neurophysiology</w:t>
            </w:r>
            <w:proofErr w:type="spellEnd"/>
            <w:r w:rsidR="00E163A0">
              <w:rPr>
                <w:bCs/>
                <w:color w:val="000000"/>
                <w:sz w:val="18"/>
                <w:szCs w:val="18"/>
              </w:rPr>
              <w:t xml:space="preserve"> (</w:t>
            </w:r>
            <w:r w:rsidRPr="00C827DE">
              <w:rPr>
                <w:bCs/>
                <w:iCs/>
                <w:color w:val="000000"/>
                <w:sz w:val="18"/>
                <w:szCs w:val="18"/>
              </w:rPr>
              <w:t xml:space="preserve">Motor Control </w:t>
            </w:r>
            <w:proofErr w:type="spellStart"/>
            <w:r w:rsidRPr="00C827DE">
              <w:rPr>
                <w:bCs/>
                <w:iCs/>
                <w:color w:val="000000"/>
                <w:sz w:val="18"/>
                <w:szCs w:val="18"/>
              </w:rPr>
              <w:t>System</w:t>
            </w:r>
            <w:proofErr w:type="spellEnd"/>
            <w:r w:rsidR="00E163A0">
              <w:rPr>
                <w:bCs/>
                <w:iCs/>
                <w:color w:val="000000"/>
                <w:sz w:val="18"/>
                <w:szCs w:val="18"/>
              </w:rPr>
              <w:t>)</w:t>
            </w:r>
          </w:p>
        </w:tc>
        <w:tc>
          <w:tcPr>
            <w:tcW w:w="2125" w:type="dxa"/>
            <w:tcBorders>
              <w:bottom w:val="single" w:sz="6" w:space="0" w:color="CCCCCC"/>
            </w:tcBorders>
            <w:shd w:val="clear" w:color="auto" w:fill="FFFFFF"/>
            <w:tcMar>
              <w:top w:w="15" w:type="dxa"/>
              <w:left w:w="80" w:type="dxa"/>
              <w:bottom w:w="15" w:type="dxa"/>
              <w:right w:w="15" w:type="dxa"/>
            </w:tcMar>
          </w:tcPr>
          <w:p w14:paraId="319A2EE0" w14:textId="1064B478" w:rsidR="00B11DBB" w:rsidRDefault="00B11DBB" w:rsidP="00B11DBB">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B11DBB" w14:paraId="319A2EE5" w14:textId="77777777" w:rsidTr="00B11DBB">
        <w:trPr>
          <w:trHeight w:val="22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19A2EE2" w14:textId="77777777" w:rsidR="00B11DBB" w:rsidRDefault="00B11DBB" w:rsidP="00B11DB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319A2EE3" w14:textId="626D746D" w:rsidR="00B11DBB" w:rsidRPr="00C827DE" w:rsidRDefault="00B11DBB" w:rsidP="00E163A0">
            <w:pPr>
              <w:pStyle w:val="NormalWeb"/>
              <w:spacing w:before="0" w:beforeAutospacing="0" w:after="0" w:afterAutospacing="0"/>
              <w:jc w:val="both"/>
              <w:rPr>
                <w:bCs/>
                <w:color w:val="000000"/>
                <w:sz w:val="18"/>
                <w:szCs w:val="18"/>
              </w:rPr>
            </w:pPr>
            <w:proofErr w:type="spellStart"/>
            <w:r w:rsidRPr="00C827DE">
              <w:rPr>
                <w:bCs/>
                <w:color w:val="000000"/>
                <w:sz w:val="18"/>
                <w:szCs w:val="18"/>
              </w:rPr>
              <w:t>Gast</w:t>
            </w:r>
            <w:r w:rsidR="00E163A0">
              <w:rPr>
                <w:bCs/>
                <w:color w:val="000000"/>
                <w:sz w:val="18"/>
                <w:szCs w:val="18"/>
              </w:rPr>
              <w:t>rointestinal</w:t>
            </w:r>
            <w:proofErr w:type="spellEnd"/>
            <w:r w:rsidR="00E163A0">
              <w:rPr>
                <w:bCs/>
                <w:color w:val="000000"/>
                <w:sz w:val="18"/>
                <w:szCs w:val="18"/>
              </w:rPr>
              <w:t xml:space="preserve"> </w:t>
            </w:r>
            <w:proofErr w:type="spellStart"/>
            <w:r w:rsidR="00E163A0">
              <w:rPr>
                <w:bCs/>
                <w:color w:val="000000"/>
                <w:sz w:val="18"/>
                <w:szCs w:val="18"/>
              </w:rPr>
              <w:t>System</w:t>
            </w:r>
            <w:proofErr w:type="spellEnd"/>
            <w:r w:rsidR="00E163A0">
              <w:rPr>
                <w:bCs/>
                <w:color w:val="000000"/>
                <w:sz w:val="18"/>
                <w:szCs w:val="18"/>
              </w:rPr>
              <w:t xml:space="preserve"> </w:t>
            </w:r>
            <w:proofErr w:type="spellStart"/>
            <w:r w:rsidR="00E163A0">
              <w:rPr>
                <w:bCs/>
                <w:color w:val="000000"/>
                <w:sz w:val="18"/>
                <w:szCs w:val="18"/>
              </w:rPr>
              <w:t>Physiology</w:t>
            </w:r>
            <w:proofErr w:type="spellEnd"/>
            <w:r w:rsidR="00E163A0">
              <w:rPr>
                <w:bCs/>
                <w:color w:val="000000"/>
                <w:sz w:val="18"/>
                <w:szCs w:val="18"/>
              </w:rPr>
              <w:t> (</w:t>
            </w:r>
            <w:proofErr w:type="spellStart"/>
            <w:r w:rsidRPr="00C827DE">
              <w:rPr>
                <w:bCs/>
                <w:color w:val="000000"/>
                <w:sz w:val="18"/>
                <w:szCs w:val="18"/>
              </w:rPr>
              <w:t>Principles</w:t>
            </w:r>
            <w:proofErr w:type="spellEnd"/>
            <w:r w:rsidRPr="00C827DE">
              <w:rPr>
                <w:bCs/>
                <w:color w:val="000000"/>
                <w:sz w:val="18"/>
                <w:szCs w:val="18"/>
              </w:rPr>
              <w:t xml:space="preserve"> </w:t>
            </w:r>
            <w:proofErr w:type="spellStart"/>
            <w:r w:rsidRPr="00C827DE">
              <w:rPr>
                <w:bCs/>
                <w:color w:val="000000"/>
                <w:sz w:val="18"/>
                <w:szCs w:val="18"/>
              </w:rPr>
              <w:t>and</w:t>
            </w:r>
            <w:proofErr w:type="spellEnd"/>
            <w:r w:rsidRPr="00C827DE">
              <w:rPr>
                <w:bCs/>
                <w:color w:val="000000"/>
                <w:sz w:val="18"/>
                <w:szCs w:val="18"/>
              </w:rPr>
              <w:t xml:space="preserve"> </w:t>
            </w:r>
            <w:proofErr w:type="spellStart"/>
            <w:r w:rsidRPr="00C827DE">
              <w:rPr>
                <w:bCs/>
                <w:color w:val="000000"/>
                <w:sz w:val="18"/>
                <w:szCs w:val="18"/>
              </w:rPr>
              <w:t>Signaling</w:t>
            </w:r>
            <w:proofErr w:type="spellEnd"/>
            <w:r w:rsidR="00E163A0">
              <w:rPr>
                <w:bCs/>
                <w:color w:val="000000"/>
                <w:sz w:val="18"/>
                <w:szCs w:val="18"/>
              </w:rPr>
              <w:t xml:space="preserve">, </w:t>
            </w:r>
            <w:proofErr w:type="spellStart"/>
            <w:r w:rsidRPr="00C827DE">
              <w:rPr>
                <w:bCs/>
                <w:color w:val="000000"/>
                <w:sz w:val="18"/>
                <w:szCs w:val="18"/>
              </w:rPr>
              <w:t>Mouth</w:t>
            </w:r>
            <w:proofErr w:type="spellEnd"/>
            <w:r w:rsidRPr="00C827DE">
              <w:rPr>
                <w:bCs/>
                <w:color w:val="000000"/>
                <w:sz w:val="18"/>
                <w:szCs w:val="18"/>
              </w:rPr>
              <w:t xml:space="preserve">, </w:t>
            </w:r>
            <w:proofErr w:type="spellStart"/>
            <w:r w:rsidRPr="00C827DE">
              <w:rPr>
                <w:bCs/>
                <w:color w:val="000000"/>
                <w:sz w:val="18"/>
                <w:szCs w:val="18"/>
              </w:rPr>
              <w:t>Esophagus</w:t>
            </w:r>
            <w:proofErr w:type="spellEnd"/>
            <w:r w:rsidRPr="00C827DE">
              <w:rPr>
                <w:bCs/>
                <w:color w:val="000000"/>
                <w:sz w:val="18"/>
                <w:szCs w:val="18"/>
              </w:rPr>
              <w:t xml:space="preserve"> </w:t>
            </w:r>
            <w:proofErr w:type="spellStart"/>
            <w:r w:rsidRPr="00C827DE">
              <w:rPr>
                <w:bCs/>
                <w:color w:val="000000"/>
                <w:sz w:val="18"/>
                <w:szCs w:val="18"/>
              </w:rPr>
              <w:t>and</w:t>
            </w:r>
            <w:proofErr w:type="spellEnd"/>
            <w:r w:rsidRPr="00C827DE">
              <w:rPr>
                <w:bCs/>
                <w:color w:val="000000"/>
                <w:sz w:val="18"/>
                <w:szCs w:val="18"/>
              </w:rPr>
              <w:t xml:space="preserve"> </w:t>
            </w:r>
            <w:proofErr w:type="spellStart"/>
            <w:r w:rsidRPr="00C827DE">
              <w:rPr>
                <w:bCs/>
                <w:color w:val="000000"/>
                <w:sz w:val="18"/>
                <w:szCs w:val="18"/>
              </w:rPr>
              <w:t>Stomach</w:t>
            </w:r>
            <w:proofErr w:type="spellEnd"/>
            <w:r w:rsidR="00E163A0">
              <w:rPr>
                <w:bCs/>
                <w:color w:val="000000"/>
                <w:sz w:val="18"/>
                <w:szCs w:val="18"/>
              </w:rPr>
              <w:t>)</w:t>
            </w:r>
          </w:p>
        </w:tc>
        <w:tc>
          <w:tcPr>
            <w:tcW w:w="2125" w:type="dxa"/>
            <w:tcBorders>
              <w:bottom w:val="single" w:sz="6" w:space="0" w:color="CCCCCC"/>
            </w:tcBorders>
            <w:shd w:val="clear" w:color="auto" w:fill="FFFFFF"/>
            <w:tcMar>
              <w:top w:w="15" w:type="dxa"/>
              <w:left w:w="80" w:type="dxa"/>
              <w:bottom w:w="15" w:type="dxa"/>
              <w:right w:w="15" w:type="dxa"/>
            </w:tcMar>
          </w:tcPr>
          <w:p w14:paraId="319A2EE4" w14:textId="0A7D04AD" w:rsidR="00B11DBB" w:rsidRDefault="00B11DBB" w:rsidP="00B11DBB">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B11DBB" w14:paraId="319A2EE9" w14:textId="77777777" w:rsidTr="00B11DBB">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19A2EE6" w14:textId="77777777" w:rsidR="00B11DBB" w:rsidRDefault="00B11DBB" w:rsidP="00B11DB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319A2EE7" w14:textId="5D4D5980" w:rsidR="00B11DBB" w:rsidRPr="00C827DE" w:rsidRDefault="00B11DBB" w:rsidP="00E163A0">
            <w:pPr>
              <w:pStyle w:val="NormalWeb"/>
              <w:spacing w:before="0" w:beforeAutospacing="0" w:after="0" w:afterAutospacing="0"/>
              <w:jc w:val="both"/>
              <w:rPr>
                <w:bCs/>
                <w:color w:val="000000"/>
                <w:sz w:val="18"/>
                <w:szCs w:val="18"/>
              </w:rPr>
            </w:pPr>
            <w:proofErr w:type="spellStart"/>
            <w:r w:rsidRPr="00C827DE">
              <w:rPr>
                <w:bCs/>
                <w:color w:val="000000"/>
                <w:sz w:val="18"/>
                <w:szCs w:val="18"/>
              </w:rPr>
              <w:t>Gast</w:t>
            </w:r>
            <w:r w:rsidR="00E163A0">
              <w:rPr>
                <w:bCs/>
                <w:color w:val="000000"/>
                <w:sz w:val="18"/>
                <w:szCs w:val="18"/>
              </w:rPr>
              <w:t>rointestinal</w:t>
            </w:r>
            <w:proofErr w:type="spellEnd"/>
            <w:r w:rsidR="00E163A0">
              <w:rPr>
                <w:bCs/>
                <w:color w:val="000000"/>
                <w:sz w:val="18"/>
                <w:szCs w:val="18"/>
              </w:rPr>
              <w:t xml:space="preserve"> </w:t>
            </w:r>
            <w:proofErr w:type="spellStart"/>
            <w:r w:rsidR="00E163A0">
              <w:rPr>
                <w:bCs/>
                <w:color w:val="000000"/>
                <w:sz w:val="18"/>
                <w:szCs w:val="18"/>
              </w:rPr>
              <w:t>System</w:t>
            </w:r>
            <w:proofErr w:type="spellEnd"/>
            <w:r w:rsidR="00E163A0">
              <w:rPr>
                <w:bCs/>
                <w:color w:val="000000"/>
                <w:sz w:val="18"/>
                <w:szCs w:val="18"/>
              </w:rPr>
              <w:t xml:space="preserve"> </w:t>
            </w:r>
            <w:proofErr w:type="spellStart"/>
            <w:r w:rsidR="00E163A0">
              <w:rPr>
                <w:bCs/>
                <w:color w:val="000000"/>
                <w:sz w:val="18"/>
                <w:szCs w:val="18"/>
              </w:rPr>
              <w:t>Physiology</w:t>
            </w:r>
            <w:proofErr w:type="spellEnd"/>
            <w:r w:rsidR="00E163A0">
              <w:rPr>
                <w:bCs/>
                <w:color w:val="000000"/>
                <w:sz w:val="18"/>
                <w:szCs w:val="18"/>
              </w:rPr>
              <w:t> (</w:t>
            </w:r>
            <w:r w:rsidRPr="00C827DE">
              <w:rPr>
                <w:bCs/>
                <w:color w:val="000000"/>
                <w:sz w:val="18"/>
                <w:szCs w:val="18"/>
              </w:rPr>
              <w:t xml:space="preserve">Small </w:t>
            </w:r>
            <w:proofErr w:type="spellStart"/>
            <w:r w:rsidRPr="00C827DE">
              <w:rPr>
                <w:bCs/>
                <w:color w:val="000000"/>
                <w:sz w:val="18"/>
                <w:szCs w:val="18"/>
              </w:rPr>
              <w:t>and</w:t>
            </w:r>
            <w:proofErr w:type="spellEnd"/>
            <w:r w:rsidRPr="00C827DE">
              <w:rPr>
                <w:bCs/>
                <w:color w:val="000000"/>
                <w:sz w:val="18"/>
                <w:szCs w:val="18"/>
              </w:rPr>
              <w:t xml:space="preserve"> </w:t>
            </w:r>
            <w:proofErr w:type="spellStart"/>
            <w:r w:rsidRPr="00C827DE">
              <w:rPr>
                <w:bCs/>
                <w:color w:val="000000"/>
                <w:sz w:val="18"/>
                <w:szCs w:val="18"/>
              </w:rPr>
              <w:t>Large</w:t>
            </w:r>
            <w:proofErr w:type="spellEnd"/>
            <w:r w:rsidRPr="00C827DE">
              <w:rPr>
                <w:bCs/>
                <w:color w:val="000000"/>
                <w:sz w:val="18"/>
                <w:szCs w:val="18"/>
              </w:rPr>
              <w:t xml:space="preserve"> </w:t>
            </w:r>
            <w:proofErr w:type="spellStart"/>
            <w:r w:rsidRPr="00C827DE">
              <w:rPr>
                <w:bCs/>
                <w:color w:val="000000"/>
                <w:sz w:val="18"/>
                <w:szCs w:val="18"/>
              </w:rPr>
              <w:t>Intestines</w:t>
            </w:r>
            <w:proofErr w:type="spellEnd"/>
            <w:r w:rsidR="00E163A0">
              <w:rPr>
                <w:bCs/>
                <w:color w:val="000000"/>
                <w:sz w:val="18"/>
                <w:szCs w:val="18"/>
              </w:rPr>
              <w:t xml:space="preserve">, </w:t>
            </w:r>
            <w:proofErr w:type="spellStart"/>
            <w:r w:rsidRPr="00C827DE">
              <w:rPr>
                <w:bCs/>
                <w:color w:val="000000"/>
                <w:sz w:val="18"/>
                <w:szCs w:val="18"/>
              </w:rPr>
              <w:t>Exocrine</w:t>
            </w:r>
            <w:proofErr w:type="spellEnd"/>
            <w:r w:rsidRPr="00C827DE">
              <w:rPr>
                <w:bCs/>
                <w:color w:val="000000"/>
                <w:sz w:val="18"/>
                <w:szCs w:val="18"/>
              </w:rPr>
              <w:t xml:space="preserve"> </w:t>
            </w:r>
            <w:proofErr w:type="spellStart"/>
            <w:r w:rsidRPr="00C827DE">
              <w:rPr>
                <w:bCs/>
                <w:color w:val="000000"/>
                <w:sz w:val="18"/>
                <w:szCs w:val="18"/>
              </w:rPr>
              <w:t>Pancreas</w:t>
            </w:r>
            <w:proofErr w:type="spellEnd"/>
            <w:r w:rsidRPr="00C827DE">
              <w:rPr>
                <w:bCs/>
                <w:color w:val="000000"/>
                <w:sz w:val="18"/>
                <w:szCs w:val="18"/>
              </w:rPr>
              <w:t xml:space="preserve"> </w:t>
            </w:r>
            <w:proofErr w:type="spellStart"/>
            <w:r w:rsidRPr="00C827DE">
              <w:rPr>
                <w:bCs/>
                <w:color w:val="000000"/>
                <w:sz w:val="18"/>
                <w:szCs w:val="18"/>
              </w:rPr>
              <w:t>and</w:t>
            </w:r>
            <w:proofErr w:type="spellEnd"/>
            <w:r w:rsidRPr="00C827DE">
              <w:rPr>
                <w:bCs/>
                <w:color w:val="000000"/>
                <w:sz w:val="18"/>
                <w:szCs w:val="18"/>
              </w:rPr>
              <w:t xml:space="preserve"> </w:t>
            </w:r>
            <w:proofErr w:type="spellStart"/>
            <w:r w:rsidRPr="00C827DE">
              <w:rPr>
                <w:bCs/>
                <w:color w:val="000000"/>
                <w:sz w:val="18"/>
                <w:szCs w:val="18"/>
              </w:rPr>
              <w:t>Liver</w:t>
            </w:r>
            <w:proofErr w:type="spellEnd"/>
            <w:r w:rsidR="00E163A0">
              <w:rPr>
                <w:bCs/>
                <w:color w:val="000000"/>
                <w:sz w:val="18"/>
                <w:szCs w:val="18"/>
              </w:rPr>
              <w:t>)</w:t>
            </w:r>
          </w:p>
        </w:tc>
        <w:tc>
          <w:tcPr>
            <w:tcW w:w="2125" w:type="dxa"/>
            <w:tcBorders>
              <w:bottom w:val="single" w:sz="6" w:space="0" w:color="CCCCCC"/>
            </w:tcBorders>
            <w:shd w:val="clear" w:color="auto" w:fill="FFFFFF"/>
            <w:tcMar>
              <w:top w:w="15" w:type="dxa"/>
              <w:left w:w="80" w:type="dxa"/>
              <w:bottom w:w="15" w:type="dxa"/>
              <w:right w:w="15" w:type="dxa"/>
            </w:tcMar>
          </w:tcPr>
          <w:p w14:paraId="319A2EE8" w14:textId="37DB1E5F" w:rsidR="00B11DBB" w:rsidRDefault="00B11DBB" w:rsidP="00B11DBB">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1C472F" w14:paraId="319A2EED" w14:textId="77777777" w:rsidTr="00B11DBB">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19A2EEA" w14:textId="77777777" w:rsidR="001C472F" w:rsidRDefault="001C472F" w:rsidP="001C472F">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319A2EEB" w14:textId="5C5BD3E9" w:rsidR="001C472F" w:rsidRPr="00C827DE" w:rsidRDefault="00B11DBB" w:rsidP="001C472F">
            <w:pPr>
              <w:rPr>
                <w:rFonts w:ascii="Times New Roman" w:eastAsia="Times New Roman" w:hAnsi="Times New Roman" w:cs="Times New Roman"/>
                <w:sz w:val="18"/>
                <w:szCs w:val="18"/>
              </w:rPr>
            </w:pPr>
            <w:proofErr w:type="spellStart"/>
            <w:r w:rsidRPr="00C827DE">
              <w:rPr>
                <w:rFonts w:ascii="Times New Roman" w:eastAsia="Times New Roman" w:hAnsi="Times New Roman" w:cs="Times New Roman"/>
                <w:sz w:val="18"/>
                <w:szCs w:val="18"/>
              </w:rPr>
              <w:t>Midterm</w:t>
            </w:r>
            <w:proofErr w:type="spellEnd"/>
            <w:r w:rsidRPr="00C827DE">
              <w:rPr>
                <w:rFonts w:ascii="Times New Roman" w:eastAsia="Times New Roman" w:hAnsi="Times New Roman" w:cs="Times New Roman"/>
                <w:sz w:val="18"/>
                <w:szCs w:val="18"/>
              </w:rPr>
              <w:t xml:space="preserve"> </w:t>
            </w:r>
            <w:proofErr w:type="spellStart"/>
            <w:r w:rsidRPr="00C827DE">
              <w:rPr>
                <w:rFonts w:ascii="Times New Roman" w:eastAsia="Times New Roman" w:hAnsi="Times New Roman" w:cs="Times New Roman"/>
                <w:sz w:val="18"/>
                <w:szCs w:val="18"/>
              </w:rPr>
              <w:t>exam</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319A2EEC" w14:textId="42BC122F" w:rsidR="001C472F" w:rsidRDefault="001C472F" w:rsidP="001C472F">
            <w:pPr>
              <w:jc w:val="center"/>
              <w:rPr>
                <w:rFonts w:ascii="Times New Roman" w:eastAsia="Times New Roman" w:hAnsi="Times New Roman" w:cs="Times New Roman"/>
                <w:sz w:val="18"/>
                <w:szCs w:val="18"/>
              </w:rPr>
            </w:pPr>
          </w:p>
        </w:tc>
      </w:tr>
      <w:tr w:rsidR="00B11DBB" w14:paraId="319A2EF1" w14:textId="77777777" w:rsidTr="00B11DBB">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19A2EEE" w14:textId="77777777" w:rsidR="00B11DBB" w:rsidRDefault="00B11DBB" w:rsidP="00B11DB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5CFBD7A0" w14:textId="77777777" w:rsidR="00B11DBB" w:rsidRPr="00C827DE" w:rsidRDefault="00B11DBB" w:rsidP="00B11DBB">
            <w:pPr>
              <w:pStyle w:val="NormalWeb"/>
              <w:spacing w:before="0" w:beforeAutospacing="0" w:after="0" w:afterAutospacing="0"/>
              <w:jc w:val="both"/>
              <w:rPr>
                <w:sz w:val="18"/>
                <w:szCs w:val="18"/>
              </w:rPr>
            </w:pPr>
            <w:proofErr w:type="spellStart"/>
            <w:r w:rsidRPr="00C827DE">
              <w:rPr>
                <w:bCs/>
                <w:color w:val="000000"/>
                <w:sz w:val="18"/>
                <w:szCs w:val="18"/>
              </w:rPr>
              <w:t>Endocrine</w:t>
            </w:r>
            <w:proofErr w:type="spellEnd"/>
            <w:r w:rsidRPr="00C827DE">
              <w:rPr>
                <w:bCs/>
                <w:color w:val="000000"/>
                <w:sz w:val="18"/>
                <w:szCs w:val="18"/>
              </w:rPr>
              <w:t xml:space="preserve"> </w:t>
            </w:r>
            <w:proofErr w:type="spellStart"/>
            <w:r w:rsidRPr="00C827DE">
              <w:rPr>
                <w:bCs/>
                <w:color w:val="000000"/>
                <w:sz w:val="18"/>
                <w:szCs w:val="18"/>
              </w:rPr>
              <w:t>System</w:t>
            </w:r>
            <w:proofErr w:type="spellEnd"/>
            <w:r w:rsidRPr="00C827DE">
              <w:rPr>
                <w:bCs/>
                <w:color w:val="000000"/>
                <w:sz w:val="18"/>
                <w:szCs w:val="18"/>
              </w:rPr>
              <w:t xml:space="preserve"> </w:t>
            </w:r>
            <w:proofErr w:type="spellStart"/>
            <w:r w:rsidRPr="00C827DE">
              <w:rPr>
                <w:bCs/>
                <w:color w:val="000000"/>
                <w:sz w:val="18"/>
                <w:szCs w:val="18"/>
              </w:rPr>
              <w:t>Physiology</w:t>
            </w:r>
            <w:proofErr w:type="spellEnd"/>
            <w:r w:rsidRPr="00C827DE">
              <w:rPr>
                <w:bCs/>
                <w:color w:val="000000"/>
                <w:sz w:val="18"/>
                <w:szCs w:val="18"/>
              </w:rPr>
              <w:t>  </w:t>
            </w:r>
          </w:p>
          <w:p w14:paraId="319A2EEF" w14:textId="484D3C77" w:rsidR="00B11DBB" w:rsidRPr="00C827DE" w:rsidRDefault="00B11DBB" w:rsidP="00B11DBB">
            <w:pPr>
              <w:pStyle w:val="NormalWeb"/>
              <w:spacing w:before="0" w:beforeAutospacing="0" w:after="0" w:afterAutospacing="0"/>
              <w:jc w:val="both"/>
              <w:textAlignment w:val="baseline"/>
              <w:rPr>
                <w:bCs/>
                <w:color w:val="000000"/>
                <w:sz w:val="18"/>
                <w:szCs w:val="18"/>
              </w:rPr>
            </w:pPr>
            <w:proofErr w:type="spellStart"/>
            <w:r w:rsidRPr="00C827DE">
              <w:rPr>
                <w:bCs/>
                <w:color w:val="000000"/>
                <w:sz w:val="18"/>
                <w:szCs w:val="18"/>
              </w:rPr>
              <w:t>Endocrine</w:t>
            </w:r>
            <w:proofErr w:type="spellEnd"/>
            <w:r w:rsidRPr="00C827DE">
              <w:rPr>
                <w:bCs/>
                <w:color w:val="000000"/>
                <w:sz w:val="18"/>
                <w:szCs w:val="18"/>
              </w:rPr>
              <w:t xml:space="preserve"> </w:t>
            </w:r>
            <w:proofErr w:type="spellStart"/>
            <w:r w:rsidRPr="00C827DE">
              <w:rPr>
                <w:bCs/>
                <w:color w:val="000000"/>
                <w:sz w:val="18"/>
                <w:szCs w:val="18"/>
              </w:rPr>
              <w:t>Pancreas</w:t>
            </w:r>
            <w:proofErr w:type="spellEnd"/>
            <w:r w:rsidRPr="00C827DE">
              <w:rPr>
                <w:bCs/>
                <w:color w:val="000000"/>
                <w:sz w:val="18"/>
                <w:szCs w:val="18"/>
              </w:rPr>
              <w:t xml:space="preserve"> </w:t>
            </w:r>
            <w:proofErr w:type="spellStart"/>
            <w:r w:rsidRPr="00C827DE">
              <w:rPr>
                <w:bCs/>
                <w:color w:val="000000"/>
                <w:sz w:val="18"/>
                <w:szCs w:val="18"/>
              </w:rPr>
              <w:t>and</w:t>
            </w:r>
            <w:proofErr w:type="spellEnd"/>
            <w:r w:rsidRPr="00C827DE">
              <w:rPr>
                <w:bCs/>
                <w:color w:val="000000"/>
                <w:sz w:val="18"/>
                <w:szCs w:val="18"/>
              </w:rPr>
              <w:t xml:space="preserve"> </w:t>
            </w:r>
            <w:proofErr w:type="spellStart"/>
            <w:r w:rsidRPr="00C827DE">
              <w:rPr>
                <w:bCs/>
                <w:color w:val="000000"/>
                <w:sz w:val="18"/>
                <w:szCs w:val="18"/>
              </w:rPr>
              <w:t>Liver</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319A2EF0" w14:textId="4B4BDD7E" w:rsidR="00B11DBB" w:rsidRDefault="00B11DBB" w:rsidP="00B11DBB">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B11DBB" w14:paraId="319A2EF5" w14:textId="77777777" w:rsidTr="00B11DBB">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19A2EF2" w14:textId="77777777" w:rsidR="00B11DBB" w:rsidRDefault="00B11DBB" w:rsidP="00B11DB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36DE4B79" w14:textId="77777777" w:rsidR="00B11DBB" w:rsidRPr="00C827DE" w:rsidRDefault="00B11DBB" w:rsidP="00B11DBB">
            <w:pPr>
              <w:pStyle w:val="NormalWeb"/>
              <w:spacing w:before="0" w:beforeAutospacing="0" w:after="0" w:afterAutospacing="0"/>
              <w:jc w:val="both"/>
              <w:rPr>
                <w:sz w:val="18"/>
                <w:szCs w:val="18"/>
              </w:rPr>
            </w:pPr>
            <w:proofErr w:type="spellStart"/>
            <w:r w:rsidRPr="00C827DE">
              <w:rPr>
                <w:bCs/>
                <w:color w:val="000000"/>
                <w:sz w:val="18"/>
                <w:szCs w:val="18"/>
              </w:rPr>
              <w:t>Endocrine</w:t>
            </w:r>
            <w:proofErr w:type="spellEnd"/>
            <w:r w:rsidRPr="00C827DE">
              <w:rPr>
                <w:bCs/>
                <w:color w:val="000000"/>
                <w:sz w:val="18"/>
                <w:szCs w:val="18"/>
              </w:rPr>
              <w:t xml:space="preserve"> </w:t>
            </w:r>
            <w:proofErr w:type="spellStart"/>
            <w:r w:rsidRPr="00C827DE">
              <w:rPr>
                <w:bCs/>
                <w:color w:val="000000"/>
                <w:sz w:val="18"/>
                <w:szCs w:val="18"/>
              </w:rPr>
              <w:t>System</w:t>
            </w:r>
            <w:proofErr w:type="spellEnd"/>
            <w:r w:rsidRPr="00C827DE">
              <w:rPr>
                <w:bCs/>
                <w:color w:val="000000"/>
                <w:sz w:val="18"/>
                <w:szCs w:val="18"/>
              </w:rPr>
              <w:t xml:space="preserve"> </w:t>
            </w:r>
            <w:proofErr w:type="spellStart"/>
            <w:r w:rsidRPr="00C827DE">
              <w:rPr>
                <w:bCs/>
                <w:color w:val="000000"/>
                <w:sz w:val="18"/>
                <w:szCs w:val="18"/>
              </w:rPr>
              <w:t>Physiology</w:t>
            </w:r>
            <w:proofErr w:type="spellEnd"/>
            <w:r w:rsidRPr="00C827DE">
              <w:rPr>
                <w:bCs/>
                <w:color w:val="000000"/>
                <w:sz w:val="18"/>
                <w:szCs w:val="18"/>
              </w:rPr>
              <w:t>  </w:t>
            </w:r>
          </w:p>
          <w:p w14:paraId="319A2EF3" w14:textId="64E20902" w:rsidR="00B11DBB" w:rsidRPr="00C827DE" w:rsidRDefault="00E163A0" w:rsidP="00B11DBB">
            <w:pPr>
              <w:pStyle w:val="NormalWeb"/>
              <w:spacing w:before="0" w:beforeAutospacing="0" w:after="0" w:afterAutospacing="0"/>
              <w:jc w:val="both"/>
              <w:textAlignment w:val="baseline"/>
              <w:rPr>
                <w:bCs/>
                <w:color w:val="000000"/>
                <w:sz w:val="18"/>
                <w:szCs w:val="18"/>
              </w:rPr>
            </w:pPr>
            <w:proofErr w:type="spellStart"/>
            <w:r>
              <w:rPr>
                <w:bCs/>
                <w:color w:val="000000"/>
                <w:sz w:val="18"/>
                <w:szCs w:val="18"/>
              </w:rPr>
              <w:t>Thyroid</w:t>
            </w:r>
            <w:proofErr w:type="spellEnd"/>
            <w:r>
              <w:rPr>
                <w:bCs/>
                <w:color w:val="000000"/>
                <w:sz w:val="18"/>
                <w:szCs w:val="18"/>
              </w:rPr>
              <w:t xml:space="preserve"> </w:t>
            </w:r>
            <w:proofErr w:type="spellStart"/>
            <w:r>
              <w:rPr>
                <w:bCs/>
                <w:color w:val="000000"/>
                <w:sz w:val="18"/>
                <w:szCs w:val="18"/>
              </w:rPr>
              <w:t>Hormones</w:t>
            </w:r>
            <w:proofErr w:type="spellEnd"/>
            <w:r>
              <w:rPr>
                <w:bCs/>
                <w:color w:val="000000"/>
                <w:sz w:val="18"/>
                <w:szCs w:val="18"/>
              </w:rPr>
              <w:t xml:space="preserve">, </w:t>
            </w:r>
            <w:proofErr w:type="spellStart"/>
            <w:r w:rsidR="00B11DBB" w:rsidRPr="00C827DE">
              <w:rPr>
                <w:bCs/>
                <w:color w:val="000000"/>
                <w:sz w:val="18"/>
                <w:szCs w:val="18"/>
              </w:rPr>
              <w:t>Hormonal</w:t>
            </w:r>
            <w:proofErr w:type="spellEnd"/>
            <w:r w:rsidR="00B11DBB" w:rsidRPr="00C827DE">
              <w:rPr>
                <w:bCs/>
                <w:color w:val="000000"/>
                <w:sz w:val="18"/>
                <w:szCs w:val="18"/>
              </w:rPr>
              <w:t xml:space="preserve"> </w:t>
            </w:r>
            <w:proofErr w:type="spellStart"/>
            <w:r w:rsidR="00B11DBB" w:rsidRPr="00C827DE">
              <w:rPr>
                <w:bCs/>
                <w:color w:val="000000"/>
                <w:sz w:val="18"/>
                <w:szCs w:val="18"/>
              </w:rPr>
              <w:t>Regulation</w:t>
            </w:r>
            <w:proofErr w:type="spellEnd"/>
            <w:r w:rsidR="00B11DBB" w:rsidRPr="00C827DE">
              <w:rPr>
                <w:bCs/>
                <w:color w:val="000000"/>
                <w:sz w:val="18"/>
                <w:szCs w:val="18"/>
              </w:rPr>
              <w:t xml:space="preserve"> of Bone </w:t>
            </w:r>
            <w:proofErr w:type="spellStart"/>
            <w:r w:rsidR="00B11DBB" w:rsidRPr="00C827DE">
              <w:rPr>
                <w:bCs/>
                <w:color w:val="000000"/>
                <w:sz w:val="18"/>
                <w:szCs w:val="18"/>
              </w:rPr>
              <w:t>Metabolism</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319A2EF4" w14:textId="2D2443DC" w:rsidR="00B11DBB" w:rsidRDefault="00B11DBB" w:rsidP="00B11DBB">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B11DBB" w14:paraId="319A2EF9" w14:textId="77777777" w:rsidTr="00B11DBB">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19A2EF6" w14:textId="77777777" w:rsidR="00B11DBB" w:rsidRDefault="00B11DBB" w:rsidP="00B11DB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55E2AA65" w14:textId="77777777" w:rsidR="00B11DBB" w:rsidRPr="00C827DE" w:rsidRDefault="00B11DBB" w:rsidP="00B11DBB">
            <w:pPr>
              <w:pStyle w:val="NormalWeb"/>
              <w:spacing w:before="0" w:beforeAutospacing="0" w:after="0" w:afterAutospacing="0"/>
              <w:jc w:val="both"/>
              <w:rPr>
                <w:sz w:val="18"/>
                <w:szCs w:val="18"/>
              </w:rPr>
            </w:pPr>
            <w:proofErr w:type="spellStart"/>
            <w:r w:rsidRPr="00C827DE">
              <w:rPr>
                <w:bCs/>
                <w:color w:val="000000"/>
                <w:sz w:val="18"/>
                <w:szCs w:val="18"/>
              </w:rPr>
              <w:t>Endocrine</w:t>
            </w:r>
            <w:proofErr w:type="spellEnd"/>
            <w:r w:rsidRPr="00C827DE">
              <w:rPr>
                <w:bCs/>
                <w:color w:val="000000"/>
                <w:sz w:val="18"/>
                <w:szCs w:val="18"/>
              </w:rPr>
              <w:t xml:space="preserve"> </w:t>
            </w:r>
            <w:proofErr w:type="spellStart"/>
            <w:r w:rsidRPr="00C827DE">
              <w:rPr>
                <w:bCs/>
                <w:color w:val="000000"/>
                <w:sz w:val="18"/>
                <w:szCs w:val="18"/>
              </w:rPr>
              <w:t>System</w:t>
            </w:r>
            <w:proofErr w:type="spellEnd"/>
            <w:r w:rsidRPr="00C827DE">
              <w:rPr>
                <w:bCs/>
                <w:color w:val="000000"/>
                <w:sz w:val="18"/>
                <w:szCs w:val="18"/>
              </w:rPr>
              <w:t xml:space="preserve"> &amp; </w:t>
            </w:r>
            <w:proofErr w:type="spellStart"/>
            <w:r w:rsidRPr="00C827DE">
              <w:rPr>
                <w:bCs/>
                <w:color w:val="000000"/>
                <w:sz w:val="18"/>
                <w:szCs w:val="18"/>
              </w:rPr>
              <w:t>Reproductive</w:t>
            </w:r>
            <w:proofErr w:type="spellEnd"/>
            <w:r w:rsidRPr="00C827DE">
              <w:rPr>
                <w:bCs/>
                <w:color w:val="000000"/>
                <w:sz w:val="18"/>
                <w:szCs w:val="18"/>
              </w:rPr>
              <w:t xml:space="preserve"> </w:t>
            </w:r>
            <w:proofErr w:type="spellStart"/>
            <w:r w:rsidRPr="00C827DE">
              <w:rPr>
                <w:bCs/>
                <w:color w:val="000000"/>
                <w:sz w:val="18"/>
                <w:szCs w:val="18"/>
              </w:rPr>
              <w:t>System</w:t>
            </w:r>
            <w:proofErr w:type="spellEnd"/>
            <w:r w:rsidRPr="00C827DE">
              <w:rPr>
                <w:bCs/>
                <w:color w:val="000000"/>
                <w:sz w:val="18"/>
                <w:szCs w:val="18"/>
              </w:rPr>
              <w:t xml:space="preserve"> </w:t>
            </w:r>
            <w:proofErr w:type="spellStart"/>
            <w:r w:rsidRPr="00C827DE">
              <w:rPr>
                <w:bCs/>
                <w:color w:val="000000"/>
                <w:sz w:val="18"/>
                <w:szCs w:val="18"/>
              </w:rPr>
              <w:t>Physiology</w:t>
            </w:r>
            <w:proofErr w:type="spellEnd"/>
            <w:r w:rsidRPr="00C827DE">
              <w:rPr>
                <w:bCs/>
                <w:color w:val="000000"/>
                <w:sz w:val="18"/>
                <w:szCs w:val="18"/>
              </w:rPr>
              <w:t>  </w:t>
            </w:r>
          </w:p>
          <w:p w14:paraId="319A2EF7" w14:textId="4535F480" w:rsidR="00B11DBB" w:rsidRPr="00C827DE" w:rsidRDefault="00E163A0" w:rsidP="00E163A0">
            <w:pPr>
              <w:pStyle w:val="NormalWeb"/>
              <w:spacing w:before="0" w:beforeAutospacing="0" w:after="0" w:afterAutospacing="0"/>
              <w:jc w:val="both"/>
              <w:textAlignment w:val="baseline"/>
              <w:rPr>
                <w:bCs/>
                <w:color w:val="000000"/>
                <w:sz w:val="18"/>
                <w:szCs w:val="18"/>
              </w:rPr>
            </w:pPr>
            <w:r>
              <w:rPr>
                <w:bCs/>
                <w:color w:val="000000"/>
                <w:sz w:val="18"/>
                <w:szCs w:val="18"/>
              </w:rPr>
              <w:t>(</w:t>
            </w:r>
            <w:r w:rsidR="00B11DBB" w:rsidRPr="00C827DE">
              <w:rPr>
                <w:bCs/>
                <w:color w:val="000000"/>
                <w:sz w:val="18"/>
                <w:szCs w:val="18"/>
              </w:rPr>
              <w:t xml:space="preserve">Adrenal </w:t>
            </w:r>
            <w:proofErr w:type="spellStart"/>
            <w:r w:rsidR="00B11DBB" w:rsidRPr="00C827DE">
              <w:rPr>
                <w:bCs/>
                <w:color w:val="000000"/>
                <w:sz w:val="18"/>
                <w:szCs w:val="18"/>
              </w:rPr>
              <w:t>Glands</w:t>
            </w:r>
            <w:proofErr w:type="spellEnd"/>
            <w:r>
              <w:rPr>
                <w:bCs/>
                <w:color w:val="000000"/>
                <w:sz w:val="18"/>
                <w:szCs w:val="18"/>
              </w:rPr>
              <w:t xml:space="preserve">, </w:t>
            </w:r>
            <w:proofErr w:type="spellStart"/>
            <w:r w:rsidR="00B11DBB" w:rsidRPr="00C827DE">
              <w:rPr>
                <w:bCs/>
                <w:color w:val="000000"/>
                <w:sz w:val="18"/>
                <w:szCs w:val="18"/>
              </w:rPr>
              <w:t>Female</w:t>
            </w:r>
            <w:proofErr w:type="spellEnd"/>
            <w:r w:rsidR="00B11DBB" w:rsidRPr="00C827DE">
              <w:rPr>
                <w:bCs/>
                <w:color w:val="000000"/>
                <w:sz w:val="18"/>
                <w:szCs w:val="18"/>
              </w:rPr>
              <w:t xml:space="preserve"> </w:t>
            </w:r>
            <w:proofErr w:type="spellStart"/>
            <w:r w:rsidR="00B11DBB" w:rsidRPr="00C827DE">
              <w:rPr>
                <w:bCs/>
                <w:color w:val="000000"/>
                <w:sz w:val="18"/>
                <w:szCs w:val="18"/>
              </w:rPr>
              <w:t>and</w:t>
            </w:r>
            <w:proofErr w:type="spellEnd"/>
            <w:r w:rsidR="00B11DBB" w:rsidRPr="00C827DE">
              <w:rPr>
                <w:bCs/>
                <w:color w:val="000000"/>
                <w:sz w:val="18"/>
                <w:szCs w:val="18"/>
              </w:rPr>
              <w:t xml:space="preserve"> Male </w:t>
            </w:r>
            <w:proofErr w:type="spellStart"/>
            <w:r w:rsidR="00B11DBB" w:rsidRPr="00C827DE">
              <w:rPr>
                <w:bCs/>
                <w:color w:val="000000"/>
                <w:sz w:val="18"/>
                <w:szCs w:val="18"/>
              </w:rPr>
              <w:t>Glands</w:t>
            </w:r>
            <w:proofErr w:type="spellEnd"/>
            <w:r>
              <w:rPr>
                <w:bCs/>
                <w:color w:val="000000"/>
                <w:sz w:val="18"/>
                <w:szCs w:val="18"/>
              </w:rPr>
              <w:t>)</w:t>
            </w:r>
          </w:p>
        </w:tc>
        <w:tc>
          <w:tcPr>
            <w:tcW w:w="2125" w:type="dxa"/>
            <w:tcBorders>
              <w:bottom w:val="single" w:sz="6" w:space="0" w:color="CCCCCC"/>
            </w:tcBorders>
            <w:shd w:val="clear" w:color="auto" w:fill="FFFFFF"/>
            <w:tcMar>
              <w:top w:w="15" w:type="dxa"/>
              <w:left w:w="80" w:type="dxa"/>
              <w:bottom w:w="15" w:type="dxa"/>
              <w:right w:w="15" w:type="dxa"/>
            </w:tcMar>
          </w:tcPr>
          <w:p w14:paraId="319A2EF8" w14:textId="7743E65E" w:rsidR="00B11DBB" w:rsidRDefault="00B11DBB" w:rsidP="00B11DBB">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B11DBB" w14:paraId="319A2EFD" w14:textId="77777777" w:rsidTr="00B11DBB">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19A2EFA" w14:textId="77777777" w:rsidR="00B11DBB" w:rsidRDefault="00B11DBB" w:rsidP="00B11DB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0D7E0B93" w14:textId="77777777" w:rsidR="00B11DBB" w:rsidRPr="00C827DE" w:rsidRDefault="00B11DBB" w:rsidP="00B11DBB">
            <w:pPr>
              <w:pStyle w:val="NormalWeb"/>
              <w:spacing w:before="0" w:beforeAutospacing="0" w:after="0" w:afterAutospacing="0"/>
              <w:jc w:val="both"/>
              <w:rPr>
                <w:sz w:val="18"/>
                <w:szCs w:val="18"/>
              </w:rPr>
            </w:pPr>
            <w:proofErr w:type="spellStart"/>
            <w:r w:rsidRPr="00C827DE">
              <w:rPr>
                <w:bCs/>
                <w:color w:val="000000"/>
                <w:sz w:val="18"/>
                <w:szCs w:val="18"/>
              </w:rPr>
              <w:t>Reproductive</w:t>
            </w:r>
            <w:proofErr w:type="spellEnd"/>
            <w:r w:rsidRPr="00C827DE">
              <w:rPr>
                <w:bCs/>
                <w:color w:val="000000"/>
                <w:sz w:val="18"/>
                <w:szCs w:val="18"/>
              </w:rPr>
              <w:t xml:space="preserve"> </w:t>
            </w:r>
            <w:proofErr w:type="spellStart"/>
            <w:r w:rsidRPr="00C827DE">
              <w:rPr>
                <w:bCs/>
                <w:color w:val="000000"/>
                <w:sz w:val="18"/>
                <w:szCs w:val="18"/>
              </w:rPr>
              <w:t>System</w:t>
            </w:r>
            <w:proofErr w:type="spellEnd"/>
            <w:r w:rsidRPr="00C827DE">
              <w:rPr>
                <w:bCs/>
                <w:color w:val="000000"/>
                <w:sz w:val="18"/>
                <w:szCs w:val="18"/>
              </w:rPr>
              <w:t xml:space="preserve"> </w:t>
            </w:r>
            <w:proofErr w:type="spellStart"/>
            <w:r w:rsidRPr="00C827DE">
              <w:rPr>
                <w:bCs/>
                <w:color w:val="000000"/>
                <w:sz w:val="18"/>
                <w:szCs w:val="18"/>
              </w:rPr>
              <w:t>Physiology</w:t>
            </w:r>
            <w:proofErr w:type="spellEnd"/>
            <w:r w:rsidRPr="00C827DE">
              <w:rPr>
                <w:bCs/>
                <w:color w:val="000000"/>
                <w:sz w:val="18"/>
                <w:szCs w:val="18"/>
              </w:rPr>
              <w:t>  </w:t>
            </w:r>
          </w:p>
          <w:p w14:paraId="319A2EFB" w14:textId="2D6ABB5D" w:rsidR="00B11DBB" w:rsidRPr="00C827DE" w:rsidRDefault="00B11DBB" w:rsidP="00B11DBB">
            <w:pPr>
              <w:pStyle w:val="NormalWeb"/>
              <w:spacing w:before="0" w:beforeAutospacing="0" w:after="0" w:afterAutospacing="0"/>
              <w:jc w:val="both"/>
              <w:textAlignment w:val="baseline"/>
              <w:rPr>
                <w:bCs/>
                <w:color w:val="000000"/>
                <w:sz w:val="18"/>
                <w:szCs w:val="18"/>
              </w:rPr>
            </w:pPr>
            <w:proofErr w:type="spellStart"/>
            <w:r w:rsidRPr="00C827DE">
              <w:rPr>
                <w:bCs/>
                <w:color w:val="000000"/>
                <w:sz w:val="18"/>
                <w:szCs w:val="18"/>
              </w:rPr>
              <w:t>Pregnancy</w:t>
            </w:r>
            <w:proofErr w:type="spellEnd"/>
            <w:r w:rsidRPr="00C827DE">
              <w:rPr>
                <w:bCs/>
                <w:color w:val="000000"/>
                <w:sz w:val="18"/>
                <w:szCs w:val="18"/>
              </w:rPr>
              <w:t xml:space="preserve"> </w:t>
            </w:r>
            <w:proofErr w:type="spellStart"/>
            <w:r w:rsidRPr="00C827DE">
              <w:rPr>
                <w:bCs/>
                <w:color w:val="000000"/>
                <w:sz w:val="18"/>
                <w:szCs w:val="18"/>
              </w:rPr>
              <w:t>and</w:t>
            </w:r>
            <w:proofErr w:type="spellEnd"/>
            <w:r w:rsidRPr="00C827DE">
              <w:rPr>
                <w:bCs/>
                <w:color w:val="000000"/>
                <w:sz w:val="18"/>
                <w:szCs w:val="18"/>
              </w:rPr>
              <w:t xml:space="preserve"> </w:t>
            </w:r>
            <w:proofErr w:type="spellStart"/>
            <w:r w:rsidRPr="00C827DE">
              <w:rPr>
                <w:bCs/>
                <w:color w:val="000000"/>
                <w:sz w:val="18"/>
                <w:szCs w:val="18"/>
              </w:rPr>
              <w:t>birth</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319A2EFC" w14:textId="58B1BE19" w:rsidR="00B11DBB" w:rsidRDefault="00B11DBB" w:rsidP="00B11DBB">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B11DBB" w14:paraId="319A2F01" w14:textId="77777777" w:rsidTr="00B11DBB">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19A2EFE" w14:textId="77777777" w:rsidR="00B11DBB" w:rsidRDefault="00B11DBB" w:rsidP="00B11DB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7D39691E" w14:textId="77777777" w:rsidR="00B11DBB" w:rsidRPr="00C827DE" w:rsidRDefault="00B11DBB" w:rsidP="00B11DBB">
            <w:pPr>
              <w:pStyle w:val="NormalWeb"/>
              <w:spacing w:before="0" w:beforeAutospacing="0" w:after="0" w:afterAutospacing="0"/>
              <w:jc w:val="both"/>
              <w:rPr>
                <w:sz w:val="18"/>
                <w:szCs w:val="18"/>
              </w:rPr>
            </w:pPr>
            <w:proofErr w:type="spellStart"/>
            <w:r w:rsidRPr="00C827DE">
              <w:rPr>
                <w:bCs/>
                <w:color w:val="000000"/>
                <w:sz w:val="18"/>
                <w:szCs w:val="18"/>
              </w:rPr>
              <w:t>Metabolism</w:t>
            </w:r>
            <w:proofErr w:type="spellEnd"/>
            <w:r w:rsidRPr="00C827DE">
              <w:rPr>
                <w:bCs/>
                <w:color w:val="000000"/>
                <w:sz w:val="18"/>
                <w:szCs w:val="18"/>
              </w:rPr>
              <w:t xml:space="preserve"> </w:t>
            </w:r>
            <w:proofErr w:type="spellStart"/>
            <w:r w:rsidRPr="00C827DE">
              <w:rPr>
                <w:bCs/>
                <w:color w:val="000000"/>
                <w:sz w:val="18"/>
                <w:szCs w:val="18"/>
              </w:rPr>
              <w:t>Physiology</w:t>
            </w:r>
            <w:proofErr w:type="spellEnd"/>
            <w:r w:rsidRPr="00C827DE">
              <w:rPr>
                <w:bCs/>
                <w:color w:val="000000"/>
                <w:sz w:val="18"/>
                <w:szCs w:val="18"/>
              </w:rPr>
              <w:t>  </w:t>
            </w:r>
          </w:p>
          <w:p w14:paraId="319A2EFF" w14:textId="73CC5A0A" w:rsidR="00B11DBB" w:rsidRPr="00C827DE" w:rsidRDefault="00B11DBB" w:rsidP="00B11DBB">
            <w:pPr>
              <w:pStyle w:val="NormalWeb"/>
              <w:spacing w:before="0" w:beforeAutospacing="0" w:after="0" w:afterAutospacing="0"/>
              <w:jc w:val="both"/>
              <w:textAlignment w:val="baseline"/>
              <w:rPr>
                <w:bCs/>
                <w:color w:val="000000"/>
                <w:sz w:val="18"/>
                <w:szCs w:val="18"/>
              </w:rPr>
            </w:pPr>
            <w:proofErr w:type="spellStart"/>
            <w:r w:rsidRPr="00C827DE">
              <w:rPr>
                <w:bCs/>
                <w:color w:val="000000"/>
                <w:sz w:val="18"/>
                <w:szCs w:val="18"/>
              </w:rPr>
              <w:t>Thermal</w:t>
            </w:r>
            <w:proofErr w:type="spellEnd"/>
            <w:r w:rsidRPr="00C827DE">
              <w:rPr>
                <w:bCs/>
                <w:color w:val="000000"/>
                <w:sz w:val="18"/>
                <w:szCs w:val="18"/>
              </w:rPr>
              <w:t xml:space="preserve"> </w:t>
            </w:r>
            <w:proofErr w:type="spellStart"/>
            <w:r w:rsidRPr="00C827DE">
              <w:rPr>
                <w:bCs/>
                <w:color w:val="000000"/>
                <w:sz w:val="18"/>
                <w:szCs w:val="18"/>
              </w:rPr>
              <w:t>Stress</w:t>
            </w:r>
            <w:proofErr w:type="spellEnd"/>
            <w:r w:rsidRPr="00C827DE">
              <w:rPr>
                <w:bCs/>
                <w:color w:val="000000"/>
                <w:sz w:val="18"/>
                <w:szCs w:val="18"/>
              </w:rPr>
              <w:t xml:space="preserve"> </w:t>
            </w:r>
            <w:proofErr w:type="spellStart"/>
            <w:r w:rsidRPr="00C827DE">
              <w:rPr>
                <w:bCs/>
                <w:color w:val="000000"/>
                <w:sz w:val="18"/>
                <w:szCs w:val="18"/>
              </w:rPr>
              <w:t>and</w:t>
            </w:r>
            <w:proofErr w:type="spellEnd"/>
            <w:r w:rsidRPr="00C827DE">
              <w:rPr>
                <w:bCs/>
                <w:color w:val="000000"/>
                <w:sz w:val="18"/>
                <w:szCs w:val="18"/>
              </w:rPr>
              <w:t xml:space="preserve"> Fever</w:t>
            </w:r>
          </w:p>
        </w:tc>
        <w:tc>
          <w:tcPr>
            <w:tcW w:w="2125" w:type="dxa"/>
            <w:tcBorders>
              <w:bottom w:val="single" w:sz="6" w:space="0" w:color="CCCCCC"/>
            </w:tcBorders>
            <w:shd w:val="clear" w:color="auto" w:fill="FFFFFF"/>
            <w:tcMar>
              <w:top w:w="15" w:type="dxa"/>
              <w:left w:w="80" w:type="dxa"/>
              <w:bottom w:w="15" w:type="dxa"/>
              <w:right w:w="15" w:type="dxa"/>
            </w:tcMar>
          </w:tcPr>
          <w:p w14:paraId="319A2F00" w14:textId="08282F0E" w:rsidR="00B11DBB" w:rsidRDefault="00B11DBB" w:rsidP="00B11DBB">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B11DBB" w14:paraId="319A2F05" w14:textId="77777777" w:rsidTr="00B11DBB">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19A2F02" w14:textId="77777777" w:rsidR="00B11DBB" w:rsidRDefault="00B11DBB" w:rsidP="00B11DB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204BE1C1" w14:textId="77777777" w:rsidR="00B11DBB" w:rsidRPr="00C827DE" w:rsidRDefault="00B11DBB" w:rsidP="00B11DBB">
            <w:pPr>
              <w:pStyle w:val="NormalWeb"/>
              <w:spacing w:before="0" w:beforeAutospacing="0" w:after="0" w:afterAutospacing="0"/>
              <w:jc w:val="both"/>
              <w:rPr>
                <w:sz w:val="18"/>
                <w:szCs w:val="18"/>
              </w:rPr>
            </w:pPr>
            <w:proofErr w:type="spellStart"/>
            <w:r w:rsidRPr="00C827DE">
              <w:rPr>
                <w:bCs/>
                <w:color w:val="000000"/>
                <w:sz w:val="18"/>
                <w:szCs w:val="18"/>
              </w:rPr>
              <w:t>Metabolism</w:t>
            </w:r>
            <w:proofErr w:type="spellEnd"/>
            <w:r w:rsidRPr="00C827DE">
              <w:rPr>
                <w:bCs/>
                <w:color w:val="000000"/>
                <w:sz w:val="18"/>
                <w:szCs w:val="18"/>
              </w:rPr>
              <w:t xml:space="preserve"> </w:t>
            </w:r>
            <w:proofErr w:type="spellStart"/>
            <w:r w:rsidRPr="00C827DE">
              <w:rPr>
                <w:bCs/>
                <w:color w:val="000000"/>
                <w:sz w:val="18"/>
                <w:szCs w:val="18"/>
              </w:rPr>
              <w:t>Physiology</w:t>
            </w:r>
            <w:proofErr w:type="spellEnd"/>
            <w:r w:rsidRPr="00C827DE">
              <w:rPr>
                <w:bCs/>
                <w:color w:val="000000"/>
                <w:sz w:val="18"/>
                <w:szCs w:val="18"/>
              </w:rPr>
              <w:t>  </w:t>
            </w:r>
          </w:p>
          <w:p w14:paraId="319A2F03" w14:textId="26A6229A" w:rsidR="00B11DBB" w:rsidRPr="00C827DE" w:rsidRDefault="00B11DBB" w:rsidP="00B11DBB">
            <w:pPr>
              <w:pStyle w:val="NormalWeb"/>
              <w:spacing w:before="0" w:beforeAutospacing="0" w:after="0" w:afterAutospacing="0"/>
              <w:jc w:val="both"/>
              <w:textAlignment w:val="baseline"/>
              <w:rPr>
                <w:bCs/>
                <w:color w:val="000000"/>
                <w:sz w:val="18"/>
                <w:szCs w:val="18"/>
              </w:rPr>
            </w:pPr>
            <w:proofErr w:type="spellStart"/>
            <w:r w:rsidRPr="00C827DE">
              <w:rPr>
                <w:bCs/>
                <w:color w:val="000000"/>
                <w:sz w:val="18"/>
                <w:szCs w:val="18"/>
              </w:rPr>
              <w:t>Exercise</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319A2F04" w14:textId="4726D0AC" w:rsidR="00B11DBB" w:rsidRDefault="00B11DBB" w:rsidP="00B11DBB">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B11DBB" w14:paraId="319A2F09" w14:textId="77777777" w:rsidTr="00B11DBB">
        <w:trPr>
          <w:trHeight w:val="284"/>
          <w:jc w:val="center"/>
        </w:trPr>
        <w:tc>
          <w:tcPr>
            <w:tcW w:w="846" w:type="dxa"/>
            <w:shd w:val="clear" w:color="auto" w:fill="FFFFFF"/>
            <w:tcMar>
              <w:top w:w="15" w:type="dxa"/>
              <w:left w:w="80" w:type="dxa"/>
              <w:bottom w:w="15" w:type="dxa"/>
              <w:right w:w="15" w:type="dxa"/>
            </w:tcMar>
            <w:vAlign w:val="center"/>
          </w:tcPr>
          <w:p w14:paraId="319A2F06" w14:textId="77777777" w:rsidR="00B11DBB" w:rsidRDefault="00B11DBB" w:rsidP="00B11DB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vAlign w:val="center"/>
          </w:tcPr>
          <w:p w14:paraId="319A2F07" w14:textId="3435A428" w:rsidR="00B11DBB" w:rsidRDefault="00C827DE" w:rsidP="00E163A0">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General </w:t>
            </w:r>
            <w:proofErr w:type="spellStart"/>
            <w:r w:rsidR="00E163A0">
              <w:rPr>
                <w:rFonts w:ascii="Times New Roman" w:eastAsia="Times New Roman" w:hAnsi="Times New Roman" w:cs="Times New Roman"/>
                <w:sz w:val="18"/>
                <w:szCs w:val="18"/>
              </w:rPr>
              <w:t>Overview</w:t>
            </w:r>
            <w:proofErr w:type="spellEnd"/>
          </w:p>
        </w:tc>
        <w:tc>
          <w:tcPr>
            <w:tcW w:w="2125" w:type="dxa"/>
            <w:shd w:val="clear" w:color="auto" w:fill="FFFFFF"/>
            <w:tcMar>
              <w:top w:w="15" w:type="dxa"/>
              <w:left w:w="80" w:type="dxa"/>
              <w:bottom w:w="15" w:type="dxa"/>
              <w:right w:w="15" w:type="dxa"/>
            </w:tcMar>
          </w:tcPr>
          <w:p w14:paraId="319A2F08" w14:textId="67B9FF88" w:rsidR="00B11DBB" w:rsidRDefault="00B11DBB" w:rsidP="00B11DBB">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1C472F" w14:paraId="319A2F0E" w14:textId="77777777" w:rsidTr="00B11DBB">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19A2F0A" w14:textId="77777777" w:rsidR="001C472F" w:rsidRDefault="001C472F" w:rsidP="001C472F">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319A2F0C" w14:textId="3A1ED276" w:rsidR="001C472F" w:rsidRDefault="001C472F" w:rsidP="00B11DBB">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Final </w:t>
            </w:r>
            <w:proofErr w:type="spellStart"/>
            <w:r w:rsidR="00B11DBB">
              <w:rPr>
                <w:rFonts w:ascii="Times New Roman" w:eastAsia="Times New Roman" w:hAnsi="Times New Roman" w:cs="Times New Roman"/>
                <w:sz w:val="18"/>
                <w:szCs w:val="18"/>
              </w:rPr>
              <w:t>exam</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319A2F0D" w14:textId="77777777" w:rsidR="001C472F" w:rsidRDefault="001C472F" w:rsidP="001C472F">
            <w:pPr>
              <w:rPr>
                <w:rFonts w:ascii="Times New Roman" w:eastAsia="Times New Roman" w:hAnsi="Times New Roman" w:cs="Times New Roman"/>
                <w:sz w:val="18"/>
                <w:szCs w:val="18"/>
              </w:rPr>
            </w:pPr>
          </w:p>
        </w:tc>
      </w:tr>
    </w:tbl>
    <w:p w14:paraId="319A2F0F" w14:textId="1FED272C" w:rsidR="001A25B9" w:rsidRDefault="001A25B9">
      <w:pPr>
        <w:spacing w:after="0" w:line="240" w:lineRule="auto"/>
        <w:rPr>
          <w:rFonts w:ascii="Times New Roman" w:eastAsia="Times New Roman" w:hAnsi="Times New Roman" w:cs="Times New Roman"/>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C827DE" w14:paraId="1B90A963" w14:textId="77777777" w:rsidTr="00D04CA5">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63D5C919" w14:textId="77777777" w:rsidR="00C827DE" w:rsidRDefault="00C827DE" w:rsidP="00D04CA5">
            <w:pPr>
              <w:jc w:val="center"/>
              <w:rPr>
                <w:rFonts w:ascii="Times New Roman" w:eastAsia="Times New Roman" w:hAnsi="Times New Roman" w:cs="Times New Roman"/>
                <w:sz w:val="18"/>
                <w:szCs w:val="18"/>
              </w:rPr>
            </w:pPr>
            <w:r w:rsidRPr="00DD2542">
              <w:rPr>
                <w:rFonts w:ascii="Times New Roman" w:hAnsi="Times New Roman" w:cs="Times New Roman"/>
                <w:b/>
                <w:bCs/>
                <w:color w:val="000000"/>
                <w:sz w:val="18"/>
                <w:szCs w:val="18"/>
              </w:rPr>
              <w:t>RECOMMENDED SOURCES</w:t>
            </w:r>
          </w:p>
        </w:tc>
      </w:tr>
      <w:tr w:rsidR="00C827DE" w14:paraId="0D80A03C" w14:textId="77777777" w:rsidTr="00D04CA5">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17BF049F" w14:textId="77777777" w:rsidR="00C827DE" w:rsidRDefault="00C827DE" w:rsidP="00D04CA5">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Textbook</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center"/>
          </w:tcPr>
          <w:p w14:paraId="16211072" w14:textId="77777777" w:rsidR="00C827DE" w:rsidRDefault="00C827DE" w:rsidP="00D04CA5">
            <w:pPr>
              <w:rPr>
                <w:rFonts w:ascii="Times New Roman" w:eastAsia="Times New Roman" w:hAnsi="Times New Roman" w:cs="Times New Roman"/>
                <w:color w:val="000000"/>
                <w:sz w:val="18"/>
                <w:szCs w:val="18"/>
              </w:rPr>
            </w:pPr>
            <w:proofErr w:type="spellStart"/>
            <w:r w:rsidRPr="00D857DF">
              <w:rPr>
                <w:rFonts w:ascii="Times New Roman" w:eastAsia="Times New Roman" w:hAnsi="Times New Roman" w:cs="Times New Roman"/>
                <w:color w:val="000000"/>
                <w:sz w:val="18"/>
                <w:szCs w:val="18"/>
              </w:rPr>
              <w:t>Physiology</w:t>
            </w:r>
            <w:proofErr w:type="spellEnd"/>
            <w:r w:rsidRPr="00D857DF">
              <w:rPr>
                <w:rFonts w:ascii="Times New Roman" w:eastAsia="Times New Roman" w:hAnsi="Times New Roman" w:cs="Times New Roman"/>
                <w:color w:val="000000"/>
                <w:sz w:val="18"/>
                <w:szCs w:val="18"/>
              </w:rPr>
              <w:t xml:space="preserve"> Linda S. </w:t>
            </w:r>
            <w:proofErr w:type="spellStart"/>
            <w:r w:rsidRPr="00D857DF">
              <w:rPr>
                <w:rFonts w:ascii="Times New Roman" w:eastAsia="Times New Roman" w:hAnsi="Times New Roman" w:cs="Times New Roman"/>
                <w:color w:val="000000"/>
                <w:sz w:val="18"/>
                <w:szCs w:val="18"/>
              </w:rPr>
              <w:t>Costanzo</w:t>
            </w:r>
            <w:proofErr w:type="spellEnd"/>
            <w:r w:rsidRPr="00D857DF">
              <w:rPr>
                <w:rFonts w:ascii="Times New Roman" w:eastAsia="Times New Roman" w:hAnsi="Times New Roman" w:cs="Times New Roman"/>
                <w:color w:val="000000"/>
                <w:sz w:val="18"/>
                <w:szCs w:val="18"/>
              </w:rPr>
              <w:t xml:space="preserve">, </w:t>
            </w:r>
            <w:proofErr w:type="spellStart"/>
            <w:r w:rsidRPr="00D857DF">
              <w:rPr>
                <w:rFonts w:ascii="Times New Roman" w:eastAsia="Times New Roman" w:hAnsi="Times New Roman" w:cs="Times New Roman"/>
                <w:color w:val="000000"/>
                <w:sz w:val="18"/>
                <w:szCs w:val="18"/>
              </w:rPr>
              <w:t>Guyton</w:t>
            </w:r>
            <w:proofErr w:type="spellEnd"/>
            <w:r w:rsidRPr="00D857DF">
              <w:rPr>
                <w:rFonts w:ascii="Times New Roman" w:eastAsia="Times New Roman" w:hAnsi="Times New Roman" w:cs="Times New Roman"/>
                <w:color w:val="000000"/>
                <w:sz w:val="18"/>
                <w:szCs w:val="18"/>
              </w:rPr>
              <w:t xml:space="preserve"> </w:t>
            </w:r>
            <w:proofErr w:type="spellStart"/>
            <w:r w:rsidRPr="00D857DF">
              <w:rPr>
                <w:rFonts w:ascii="Times New Roman" w:eastAsia="Times New Roman" w:hAnsi="Times New Roman" w:cs="Times New Roman"/>
                <w:color w:val="000000"/>
                <w:sz w:val="18"/>
                <w:szCs w:val="18"/>
              </w:rPr>
              <w:t>Physiology</w:t>
            </w:r>
            <w:proofErr w:type="spellEnd"/>
            <w:r w:rsidRPr="00D857DF">
              <w:rPr>
                <w:rFonts w:ascii="Times New Roman" w:eastAsia="Times New Roman" w:hAnsi="Times New Roman" w:cs="Times New Roman"/>
                <w:color w:val="000000"/>
                <w:sz w:val="18"/>
                <w:szCs w:val="18"/>
              </w:rPr>
              <w:t xml:space="preserve">, </w:t>
            </w:r>
            <w:proofErr w:type="spellStart"/>
            <w:r w:rsidRPr="00D857DF">
              <w:rPr>
                <w:rFonts w:ascii="Times New Roman" w:eastAsia="Times New Roman" w:hAnsi="Times New Roman" w:cs="Times New Roman"/>
                <w:color w:val="000000"/>
                <w:sz w:val="18"/>
                <w:szCs w:val="18"/>
              </w:rPr>
              <w:t>Lippincott</w:t>
            </w:r>
            <w:proofErr w:type="spellEnd"/>
            <w:r w:rsidRPr="00D857DF">
              <w:rPr>
                <w:rFonts w:ascii="Times New Roman" w:eastAsia="Times New Roman" w:hAnsi="Times New Roman" w:cs="Times New Roman"/>
                <w:color w:val="000000"/>
                <w:sz w:val="18"/>
                <w:szCs w:val="18"/>
              </w:rPr>
              <w:t xml:space="preserve"> </w:t>
            </w:r>
            <w:proofErr w:type="spellStart"/>
            <w:r w:rsidRPr="00D857DF">
              <w:rPr>
                <w:rFonts w:ascii="Times New Roman" w:eastAsia="Times New Roman" w:hAnsi="Times New Roman" w:cs="Times New Roman"/>
                <w:color w:val="000000"/>
                <w:sz w:val="18"/>
                <w:szCs w:val="18"/>
              </w:rPr>
              <w:t>Physiology</w:t>
            </w:r>
            <w:proofErr w:type="spellEnd"/>
          </w:p>
        </w:tc>
      </w:tr>
      <w:tr w:rsidR="00C827DE" w14:paraId="08450BEE" w14:textId="77777777" w:rsidTr="00D04CA5">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1A8FE7D4" w14:textId="77777777" w:rsidR="00C827DE" w:rsidRDefault="00C827DE" w:rsidP="00D04CA5">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Additional</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Resources</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center"/>
          </w:tcPr>
          <w:p w14:paraId="1DBD752D" w14:textId="3CDC413C" w:rsidR="00C827DE" w:rsidRDefault="00C827DE" w:rsidP="00D04CA5">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w:t>
            </w:r>
          </w:p>
        </w:tc>
      </w:tr>
    </w:tbl>
    <w:p w14:paraId="680474F6" w14:textId="1EC5EC80" w:rsidR="00C827DE" w:rsidRDefault="00C827DE">
      <w:pPr>
        <w:spacing w:after="0" w:line="240" w:lineRule="auto"/>
        <w:rPr>
          <w:rFonts w:ascii="Times New Roman" w:eastAsia="Times New Roman" w:hAnsi="Times New Roman" w:cs="Times New Roman"/>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C827DE" w14:paraId="77D75B50" w14:textId="77777777" w:rsidTr="00D04CA5">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38E65854" w14:textId="77777777" w:rsidR="00C827DE" w:rsidRDefault="00C827DE" w:rsidP="00D04CA5">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MATERIAL SHARING </w:t>
            </w:r>
          </w:p>
        </w:tc>
      </w:tr>
      <w:tr w:rsidR="00C827DE" w14:paraId="000BDA1A" w14:textId="77777777" w:rsidTr="00D04CA5">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1BD7133C" w14:textId="77777777" w:rsidR="00C827DE" w:rsidRDefault="00C827DE" w:rsidP="00D04CA5">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Documents</w:t>
            </w:r>
            <w:proofErr w:type="spellEnd"/>
          </w:p>
        </w:tc>
        <w:tc>
          <w:tcPr>
            <w:tcW w:w="7311" w:type="dxa"/>
            <w:tcBorders>
              <w:bottom w:val="single" w:sz="6" w:space="0" w:color="CCCCCC"/>
            </w:tcBorders>
            <w:shd w:val="clear" w:color="auto" w:fill="FFFFFF"/>
            <w:tcMar>
              <w:top w:w="15" w:type="dxa"/>
              <w:left w:w="80" w:type="dxa"/>
              <w:bottom w:w="15" w:type="dxa"/>
              <w:right w:w="15" w:type="dxa"/>
            </w:tcMar>
            <w:vAlign w:val="bottom"/>
          </w:tcPr>
          <w:p w14:paraId="2509B25A" w14:textId="77777777" w:rsidR="00C827DE" w:rsidRDefault="00C827DE" w:rsidP="00D04CA5">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xml:space="preserve">Google </w:t>
            </w:r>
            <w:proofErr w:type="spellStart"/>
            <w:r>
              <w:rPr>
                <w:rFonts w:ascii="Times New Roman" w:eastAsia="Times New Roman" w:hAnsi="Times New Roman" w:cs="Times New Roman"/>
                <w:color w:val="000000"/>
                <w:sz w:val="18"/>
                <w:szCs w:val="18"/>
              </w:rPr>
              <w:t>Classroom</w:t>
            </w:r>
            <w:proofErr w:type="spellEnd"/>
          </w:p>
        </w:tc>
      </w:tr>
      <w:tr w:rsidR="00C827DE" w14:paraId="14475B4B" w14:textId="77777777" w:rsidTr="00D04CA5">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65B371B6" w14:textId="77777777" w:rsidR="00C827DE" w:rsidRDefault="00C827DE" w:rsidP="00D04CA5">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Exams</w:t>
            </w:r>
            <w:proofErr w:type="spellEnd"/>
          </w:p>
        </w:tc>
        <w:tc>
          <w:tcPr>
            <w:tcW w:w="7311" w:type="dxa"/>
            <w:tcBorders>
              <w:bottom w:val="single" w:sz="6" w:space="0" w:color="CCCCCC"/>
            </w:tcBorders>
            <w:shd w:val="clear" w:color="auto" w:fill="FFFFFF"/>
            <w:tcMar>
              <w:top w:w="15" w:type="dxa"/>
              <w:left w:w="80" w:type="dxa"/>
              <w:bottom w:w="15" w:type="dxa"/>
              <w:right w:w="15" w:type="dxa"/>
            </w:tcMar>
            <w:vAlign w:val="bottom"/>
          </w:tcPr>
          <w:p w14:paraId="301E44EF" w14:textId="77777777" w:rsidR="00C827DE" w:rsidRDefault="00C827DE" w:rsidP="00D04CA5">
            <w:pPr>
              <w:rPr>
                <w:rFonts w:ascii="Times New Roman" w:eastAsia="Times New Roman" w:hAnsi="Times New Roman" w:cs="Times New Roman"/>
                <w:sz w:val="18"/>
                <w:szCs w:val="18"/>
              </w:rPr>
            </w:pPr>
            <w:proofErr w:type="spellStart"/>
            <w:r>
              <w:rPr>
                <w:rFonts w:ascii="Times New Roman" w:hAnsi="Times New Roman" w:cs="Times New Roman"/>
                <w:color w:val="000000"/>
                <w:sz w:val="18"/>
                <w:szCs w:val="18"/>
              </w:rPr>
              <w:t>Midterm</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exam</w:t>
            </w:r>
            <w:proofErr w:type="spellEnd"/>
            <w:r>
              <w:rPr>
                <w:rFonts w:ascii="Times New Roman" w:hAnsi="Times New Roman" w:cs="Times New Roman"/>
                <w:color w:val="000000"/>
                <w:sz w:val="18"/>
                <w:szCs w:val="18"/>
              </w:rPr>
              <w:t xml:space="preserve">, Final </w:t>
            </w:r>
            <w:proofErr w:type="spellStart"/>
            <w:r>
              <w:rPr>
                <w:rFonts w:ascii="Times New Roman" w:hAnsi="Times New Roman" w:cs="Times New Roman"/>
                <w:color w:val="000000"/>
                <w:sz w:val="18"/>
                <w:szCs w:val="18"/>
              </w:rPr>
              <w:t>exam</w:t>
            </w:r>
            <w:proofErr w:type="spellEnd"/>
          </w:p>
        </w:tc>
      </w:tr>
    </w:tbl>
    <w:p w14:paraId="2A0EA47F" w14:textId="77777777" w:rsidR="00C827DE" w:rsidRDefault="00C827DE">
      <w:pPr>
        <w:spacing w:after="0" w:line="240" w:lineRule="auto"/>
        <w:rPr>
          <w:rFonts w:ascii="Times New Roman" w:eastAsia="Times New Roman" w:hAnsi="Times New Roman" w:cs="Times New Roman"/>
          <w:sz w:val="18"/>
          <w:szCs w:val="18"/>
        </w:rPr>
      </w:pP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C827DE" w14:paraId="5935E7C0" w14:textId="77777777" w:rsidTr="00D04CA5">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0A3DBD8" w14:textId="77777777" w:rsidR="00C827DE" w:rsidRDefault="00C827DE" w:rsidP="00D04CA5">
            <w:pPr>
              <w:jc w:val="cente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EVALUATION SYSTEM</w:t>
            </w:r>
          </w:p>
        </w:tc>
      </w:tr>
      <w:tr w:rsidR="00C827DE" w14:paraId="47D915F8" w14:textId="77777777" w:rsidTr="00D04CA5">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4089B60" w14:textId="77777777" w:rsidR="00C827DE" w:rsidRDefault="00C827DE" w:rsidP="00D04CA5">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93D778F" w14:textId="77777777" w:rsidR="00C827DE" w:rsidRDefault="00C827DE" w:rsidP="00D04CA5">
            <w:pPr>
              <w:rPr>
                <w:rFonts w:ascii="Times New Roman" w:eastAsia="Times New Roman" w:hAnsi="Times New Roman" w:cs="Times New Roman"/>
                <w:sz w:val="18"/>
                <w:szCs w:val="18"/>
              </w:rPr>
            </w:pPr>
            <w:proofErr w:type="spellStart"/>
            <w:r w:rsidRPr="003841C5">
              <w:rPr>
                <w:rFonts w:ascii="Times New Roman" w:eastAsia="Times New Roman" w:hAnsi="Times New Roman" w:cs="Times New Roman"/>
                <w:b/>
                <w:sz w:val="18"/>
                <w:szCs w:val="18"/>
              </w:rPr>
              <w:t>Number</w:t>
            </w:r>
            <w:proofErr w:type="spellEnd"/>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6207FF1" w14:textId="77777777" w:rsidR="00C827DE" w:rsidRDefault="00C827DE" w:rsidP="00D04CA5">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PERCENTAGE</w:t>
            </w:r>
          </w:p>
        </w:tc>
      </w:tr>
      <w:tr w:rsidR="00C827DE" w14:paraId="79A5334E" w14:textId="77777777" w:rsidTr="00D04CA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E2CA7A1" w14:textId="77777777" w:rsidR="00C827DE" w:rsidRDefault="00C827DE" w:rsidP="00D04CA5">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Midterm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exam</w:t>
            </w:r>
            <w:proofErr w:type="spellEnd"/>
            <w:r>
              <w:rPr>
                <w:rFonts w:ascii="Times New Roman" w:eastAsia="Times New Roman" w:hAnsi="Times New Roman" w:cs="Times New Roman"/>
                <w:sz w:val="18"/>
                <w:szCs w:val="18"/>
              </w:rPr>
              <w:t>/s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227B1D7" w14:textId="77777777" w:rsidR="00C827DE" w:rsidRDefault="00C827DE" w:rsidP="00D04CA5">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7DE63BE" w14:textId="77777777" w:rsidR="00C827DE" w:rsidRDefault="00C827DE" w:rsidP="00D04CA5">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C827DE" w14:paraId="7646B6F2" w14:textId="77777777" w:rsidTr="00D04CA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1AE3BE2" w14:textId="77777777" w:rsidR="00C827DE" w:rsidRDefault="00C827DE" w:rsidP="00D04CA5">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Final </w:t>
            </w:r>
            <w:proofErr w:type="spellStart"/>
            <w:r>
              <w:rPr>
                <w:rFonts w:ascii="Times New Roman" w:eastAsia="Times New Roman" w:hAnsi="Times New Roman" w:cs="Times New Roman"/>
                <w:sz w:val="18"/>
                <w:szCs w:val="18"/>
              </w:rPr>
              <w:t>exam</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43C3361" w14:textId="77777777" w:rsidR="00C827DE" w:rsidRDefault="00C827DE" w:rsidP="00D04CA5">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48BE7C1" w14:textId="77777777" w:rsidR="00C827DE" w:rsidRDefault="00C827DE" w:rsidP="00D04CA5">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C827DE" w14:paraId="088D1335" w14:textId="77777777" w:rsidTr="00D04CA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1E547F8" w14:textId="77777777" w:rsidR="00C827DE" w:rsidRDefault="00C827DE" w:rsidP="00D04CA5">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406B7DB" w14:textId="77777777" w:rsidR="00C827DE" w:rsidRDefault="00C827DE" w:rsidP="00D04CA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0C82054" w14:textId="77777777" w:rsidR="00C827DE" w:rsidRDefault="00C827DE" w:rsidP="00D04CA5">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C827DE" w14:paraId="19D33E04" w14:textId="77777777" w:rsidTr="00D04CA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7267FD1" w14:textId="77777777" w:rsidR="00C827DE" w:rsidRPr="003841C5" w:rsidRDefault="00C827DE" w:rsidP="00D04CA5">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B024B2C" w14:textId="77777777" w:rsidR="00C827DE" w:rsidRDefault="00C827DE" w:rsidP="00D04CA5">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20A8D14" w14:textId="77777777" w:rsidR="00C827DE" w:rsidRDefault="00C827DE" w:rsidP="00D04CA5">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C827DE" w14:paraId="2A48422D" w14:textId="77777777" w:rsidTr="00D04CA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7FEDBC5" w14:textId="77777777" w:rsidR="00C827DE" w:rsidRPr="003841C5" w:rsidRDefault="00C827DE" w:rsidP="00D04CA5">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741F6DF" w14:textId="77777777" w:rsidR="00C827DE" w:rsidRDefault="00C827DE" w:rsidP="00D04CA5">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8A8AED6" w14:textId="77777777" w:rsidR="00C827DE" w:rsidRDefault="00C827DE" w:rsidP="00D04CA5">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C827DE" w14:paraId="6328A1DB" w14:textId="77777777" w:rsidTr="00D04CA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1F8A8C" w14:textId="77777777" w:rsidR="00C827DE" w:rsidRDefault="00C827DE" w:rsidP="00D04CA5">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212DA4D" w14:textId="77777777" w:rsidR="00C827DE" w:rsidRDefault="00C827DE" w:rsidP="00D04CA5">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84D93B7" w14:textId="77777777" w:rsidR="00C827DE" w:rsidRDefault="00C827DE" w:rsidP="00D04CA5">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40AA5A45" w14:textId="77777777" w:rsidR="00C827DE" w:rsidRDefault="00C827DE">
      <w:pPr>
        <w:spacing w:after="0" w:line="240" w:lineRule="auto"/>
        <w:rPr>
          <w:rFonts w:ascii="Times New Roman" w:eastAsia="Times New Roman" w:hAnsi="Times New Roman" w:cs="Times New Roman"/>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C827DE" w14:paraId="79D4DC87" w14:textId="77777777" w:rsidTr="00D04CA5">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66A24242" w14:textId="77777777" w:rsidR="00C827DE" w:rsidRPr="00E163A0" w:rsidRDefault="00C827DE" w:rsidP="00D04CA5">
            <w:pPr>
              <w:jc w:val="center"/>
              <w:rPr>
                <w:rFonts w:ascii="Times New Roman" w:eastAsia="Times New Roman" w:hAnsi="Times New Roman" w:cs="Times New Roman"/>
                <w:b/>
                <w:sz w:val="18"/>
                <w:szCs w:val="18"/>
              </w:rPr>
            </w:pPr>
            <w:r w:rsidRPr="00E163A0">
              <w:rPr>
                <w:rFonts w:ascii="Times New Roman" w:hAnsi="Times New Roman" w:cs="Times New Roman"/>
                <w:b/>
                <w:bCs/>
                <w:color w:val="000000"/>
                <w:sz w:val="18"/>
                <w:szCs w:val="18"/>
              </w:rPr>
              <w:t>COURSE'S CONTRIBUTION TO PROGRAM OUTCOMES</w:t>
            </w:r>
          </w:p>
        </w:tc>
      </w:tr>
      <w:tr w:rsidR="00C827DE" w14:paraId="57729201" w14:textId="77777777" w:rsidTr="00D04CA5">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761D1F3A" w14:textId="77777777" w:rsidR="00C827DE" w:rsidRDefault="00C827DE" w:rsidP="00D04CA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5643DB65" w14:textId="77777777" w:rsidR="00C827DE" w:rsidRPr="00E163A0" w:rsidRDefault="00C827DE" w:rsidP="00D04CA5">
            <w:pPr>
              <w:rPr>
                <w:rFonts w:ascii="Times New Roman" w:eastAsia="Times New Roman" w:hAnsi="Times New Roman" w:cs="Times New Roman"/>
                <w:b/>
                <w:sz w:val="18"/>
                <w:szCs w:val="18"/>
              </w:rPr>
            </w:pPr>
            <w:r w:rsidRPr="00E163A0">
              <w:rPr>
                <w:rFonts w:ascii="Times New Roman" w:eastAsia="Times New Roman" w:hAnsi="Times New Roman" w:cs="Times New Roman"/>
                <w:b/>
                <w:sz w:val="18"/>
                <w:szCs w:val="18"/>
              </w:rPr>
              <w:t xml:space="preserve">Program Learning </w:t>
            </w:r>
            <w:proofErr w:type="spellStart"/>
            <w:r w:rsidRPr="00E163A0">
              <w:rPr>
                <w:rFonts w:ascii="Times New Roman" w:eastAsia="Times New Roman" w:hAnsi="Times New Roman" w:cs="Times New Roman"/>
                <w:b/>
                <w:sz w:val="18"/>
                <w:szCs w:val="18"/>
              </w:rPr>
              <w:t>Outcomes</w:t>
            </w:r>
            <w:proofErr w:type="spellEnd"/>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04449E1E" w14:textId="77777777" w:rsidR="00C827DE" w:rsidRPr="00E163A0" w:rsidRDefault="00C827DE" w:rsidP="00D04CA5">
            <w:pPr>
              <w:jc w:val="center"/>
              <w:rPr>
                <w:rFonts w:ascii="Times New Roman" w:eastAsia="Times New Roman" w:hAnsi="Times New Roman" w:cs="Times New Roman"/>
                <w:b/>
                <w:sz w:val="18"/>
                <w:szCs w:val="18"/>
              </w:rPr>
            </w:pPr>
            <w:proofErr w:type="spellStart"/>
            <w:r w:rsidRPr="00E163A0">
              <w:rPr>
                <w:rFonts w:ascii="Times New Roman" w:eastAsia="Times New Roman" w:hAnsi="Times New Roman" w:cs="Times New Roman"/>
                <w:b/>
                <w:sz w:val="18"/>
                <w:szCs w:val="18"/>
              </w:rPr>
              <w:t>Contribution</w:t>
            </w:r>
            <w:proofErr w:type="spellEnd"/>
          </w:p>
        </w:tc>
      </w:tr>
      <w:tr w:rsidR="00C827DE" w14:paraId="20354BFC" w14:textId="77777777" w:rsidTr="00D04CA5">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6158178A" w14:textId="77777777" w:rsidR="00C827DE" w:rsidRDefault="00C827DE" w:rsidP="00D04CA5">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0B8BE78C" w14:textId="77777777" w:rsidR="00C827DE" w:rsidRPr="00E163A0" w:rsidRDefault="00C827DE" w:rsidP="00D04CA5">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13E943E" w14:textId="77777777" w:rsidR="00C827DE" w:rsidRPr="00E163A0" w:rsidRDefault="00C827DE" w:rsidP="00D04CA5">
            <w:pPr>
              <w:jc w:val="center"/>
              <w:rPr>
                <w:rFonts w:ascii="Times New Roman" w:eastAsia="Times New Roman" w:hAnsi="Times New Roman" w:cs="Times New Roman"/>
                <w:sz w:val="18"/>
                <w:szCs w:val="18"/>
              </w:rPr>
            </w:pPr>
            <w:r w:rsidRPr="00E163A0">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28C9D2B6" w14:textId="77777777" w:rsidR="00C827DE" w:rsidRPr="00E163A0" w:rsidRDefault="00C827DE" w:rsidP="00D04CA5">
            <w:pPr>
              <w:jc w:val="center"/>
              <w:rPr>
                <w:rFonts w:ascii="Times New Roman" w:eastAsia="Times New Roman" w:hAnsi="Times New Roman" w:cs="Times New Roman"/>
                <w:sz w:val="18"/>
                <w:szCs w:val="18"/>
              </w:rPr>
            </w:pPr>
            <w:r w:rsidRPr="00E163A0">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1A54ED5" w14:textId="77777777" w:rsidR="00C827DE" w:rsidRPr="00E163A0" w:rsidRDefault="00C827DE" w:rsidP="00D04CA5">
            <w:pPr>
              <w:jc w:val="center"/>
              <w:rPr>
                <w:rFonts w:ascii="Times New Roman" w:eastAsia="Times New Roman" w:hAnsi="Times New Roman" w:cs="Times New Roman"/>
                <w:sz w:val="18"/>
                <w:szCs w:val="18"/>
              </w:rPr>
            </w:pPr>
            <w:r w:rsidRPr="00E163A0">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DCE1C7E" w14:textId="77777777" w:rsidR="00C827DE" w:rsidRPr="00E163A0" w:rsidRDefault="00C827DE" w:rsidP="00D04CA5">
            <w:pPr>
              <w:jc w:val="center"/>
              <w:rPr>
                <w:rFonts w:ascii="Times New Roman" w:eastAsia="Times New Roman" w:hAnsi="Times New Roman" w:cs="Times New Roman"/>
                <w:sz w:val="18"/>
                <w:szCs w:val="18"/>
              </w:rPr>
            </w:pPr>
            <w:r w:rsidRPr="00E163A0">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0727E2D2" w14:textId="77777777" w:rsidR="00C827DE" w:rsidRPr="00E163A0" w:rsidRDefault="00C827DE" w:rsidP="00D04CA5">
            <w:pPr>
              <w:rPr>
                <w:rFonts w:ascii="Times New Roman" w:eastAsia="Times New Roman" w:hAnsi="Times New Roman" w:cs="Times New Roman"/>
                <w:sz w:val="18"/>
                <w:szCs w:val="18"/>
              </w:rPr>
            </w:pPr>
            <w:r w:rsidRPr="00E163A0">
              <w:rPr>
                <w:rFonts w:ascii="Times New Roman" w:eastAsia="Times New Roman" w:hAnsi="Times New Roman" w:cs="Times New Roman"/>
                <w:sz w:val="18"/>
                <w:szCs w:val="18"/>
              </w:rPr>
              <w:t>5</w:t>
            </w:r>
          </w:p>
        </w:tc>
      </w:tr>
      <w:tr w:rsidR="00C827DE" w14:paraId="73F4CFBE" w14:textId="77777777" w:rsidTr="00D04CA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7B0D724" w14:textId="77777777" w:rsidR="00C827DE" w:rsidRDefault="00C827DE" w:rsidP="00D04CA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163A5CB1" w14:textId="77777777" w:rsidR="00C827DE" w:rsidRPr="00E163A0" w:rsidRDefault="00C827DE" w:rsidP="00D04CA5">
            <w:pPr>
              <w:rPr>
                <w:rFonts w:ascii="Times New Roman" w:eastAsia="Times New Roman" w:hAnsi="Times New Roman" w:cs="Times New Roman"/>
                <w:sz w:val="18"/>
                <w:szCs w:val="18"/>
              </w:rPr>
            </w:pPr>
            <w:proofErr w:type="spellStart"/>
            <w:r w:rsidRPr="00E163A0">
              <w:rPr>
                <w:rFonts w:ascii="Times New Roman" w:hAnsi="Times New Roman" w:cs="Times New Roman"/>
                <w:color w:val="000000"/>
                <w:sz w:val="18"/>
                <w:szCs w:val="18"/>
              </w:rPr>
              <w:t>Gains</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theoretical</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and</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practical</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basic</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knowledge</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skills</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and</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attitudes</w:t>
            </w:r>
            <w:proofErr w:type="spellEnd"/>
            <w:r w:rsidRPr="00E163A0">
              <w:rPr>
                <w:rFonts w:ascii="Times New Roman" w:hAnsi="Times New Roman" w:cs="Times New Roman"/>
                <w:color w:val="000000"/>
                <w:sz w:val="18"/>
                <w:szCs w:val="18"/>
              </w:rPr>
              <w:t xml:space="preserve"> in </w:t>
            </w:r>
            <w:proofErr w:type="spellStart"/>
            <w:r w:rsidRPr="00E163A0">
              <w:rPr>
                <w:rFonts w:ascii="Times New Roman" w:hAnsi="Times New Roman" w:cs="Times New Roman"/>
                <w:color w:val="000000"/>
                <w:sz w:val="18"/>
                <w:szCs w:val="18"/>
              </w:rPr>
              <w:t>nursing</w:t>
            </w:r>
            <w:proofErr w:type="spellEnd"/>
            <w:r w:rsidRPr="00E163A0">
              <w:rPr>
                <w:rFonts w:ascii="Times New Roman" w:hAnsi="Times New Roman" w:cs="Times New Roman"/>
                <w:color w:val="000000"/>
                <w:sz w:val="18"/>
                <w:szCs w:val="18"/>
              </w:rPr>
              <w:t>. </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802B942" w14:textId="77777777" w:rsidR="00C827DE" w:rsidRPr="00E163A0" w:rsidRDefault="00C827DE" w:rsidP="00D04CA5">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B89F356" w14:textId="77777777" w:rsidR="00C827DE" w:rsidRPr="00E163A0" w:rsidRDefault="00C827D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6492CB0" w14:textId="77777777" w:rsidR="00C827DE" w:rsidRPr="00E163A0" w:rsidRDefault="00C827D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0446547" w14:textId="77777777" w:rsidR="00C827DE" w:rsidRPr="00E163A0" w:rsidRDefault="00C827DE" w:rsidP="00D04CA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AEE530D" w14:textId="77777777" w:rsidR="00C827DE" w:rsidRPr="00E163A0" w:rsidRDefault="00C827DE" w:rsidP="00D04CA5">
            <w:pPr>
              <w:rPr>
                <w:rFonts w:ascii="Times New Roman" w:eastAsia="Times New Roman" w:hAnsi="Times New Roman" w:cs="Times New Roman"/>
                <w:sz w:val="18"/>
                <w:szCs w:val="18"/>
              </w:rPr>
            </w:pPr>
            <w:r w:rsidRPr="00E163A0">
              <w:rPr>
                <w:rFonts w:ascii="Times New Roman" w:eastAsia="Times New Roman" w:hAnsi="Times New Roman" w:cs="Times New Roman"/>
                <w:sz w:val="18"/>
                <w:szCs w:val="18"/>
              </w:rPr>
              <w:t>X</w:t>
            </w:r>
          </w:p>
        </w:tc>
      </w:tr>
      <w:tr w:rsidR="00C827DE" w14:paraId="28345EC7" w14:textId="77777777" w:rsidTr="00D04CA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1D2AACE" w14:textId="77777777" w:rsidR="00C827DE" w:rsidRDefault="00C827DE" w:rsidP="00D04CA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59EF6133" w14:textId="77777777" w:rsidR="00C827DE" w:rsidRPr="00E163A0" w:rsidRDefault="00C827DE" w:rsidP="00D04CA5">
            <w:pPr>
              <w:rPr>
                <w:rFonts w:ascii="Times New Roman" w:eastAsia="Times New Roman" w:hAnsi="Times New Roman" w:cs="Times New Roman"/>
                <w:sz w:val="18"/>
                <w:szCs w:val="18"/>
              </w:rPr>
            </w:pPr>
            <w:proofErr w:type="spellStart"/>
            <w:r w:rsidRPr="00E163A0">
              <w:rPr>
                <w:rFonts w:ascii="Times New Roman" w:hAnsi="Times New Roman" w:cs="Times New Roman"/>
                <w:color w:val="000000"/>
                <w:sz w:val="18"/>
                <w:szCs w:val="18"/>
              </w:rPr>
              <w:t>It</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meets</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the</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health</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care</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needs</w:t>
            </w:r>
            <w:proofErr w:type="spellEnd"/>
            <w:r w:rsidRPr="00E163A0">
              <w:rPr>
                <w:rFonts w:ascii="Times New Roman" w:hAnsi="Times New Roman" w:cs="Times New Roman"/>
                <w:color w:val="000000"/>
                <w:sz w:val="18"/>
                <w:szCs w:val="18"/>
              </w:rPr>
              <w:t xml:space="preserve"> of </w:t>
            </w:r>
            <w:proofErr w:type="spellStart"/>
            <w:r w:rsidRPr="00E163A0">
              <w:rPr>
                <w:rFonts w:ascii="Times New Roman" w:hAnsi="Times New Roman" w:cs="Times New Roman"/>
                <w:color w:val="000000"/>
                <w:sz w:val="18"/>
                <w:szCs w:val="18"/>
              </w:rPr>
              <w:t>the</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individual</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family</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and</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society</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with</w:t>
            </w:r>
            <w:proofErr w:type="spellEnd"/>
            <w:r w:rsidRPr="00E163A0">
              <w:rPr>
                <w:rFonts w:ascii="Times New Roman" w:hAnsi="Times New Roman" w:cs="Times New Roman"/>
                <w:color w:val="000000"/>
                <w:sz w:val="18"/>
                <w:szCs w:val="18"/>
              </w:rPr>
              <w:t xml:space="preserve"> an </w:t>
            </w:r>
            <w:proofErr w:type="spellStart"/>
            <w:r w:rsidRPr="00E163A0">
              <w:rPr>
                <w:rFonts w:ascii="Times New Roman" w:hAnsi="Times New Roman" w:cs="Times New Roman"/>
                <w:color w:val="000000"/>
                <w:sz w:val="18"/>
                <w:szCs w:val="18"/>
              </w:rPr>
              <w:t>evidence-based</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and</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holistic</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approach</w:t>
            </w:r>
            <w:proofErr w:type="spellEnd"/>
            <w:r w:rsidRPr="00E163A0">
              <w:rPr>
                <w:rFonts w:ascii="Times New Roman" w:hAnsi="Times New Roman" w:cs="Times New Roman"/>
                <w:color w:val="000000"/>
                <w:sz w:val="18"/>
                <w:szCs w:val="18"/>
              </w:rPr>
              <w:t xml:space="preserve">, in </w:t>
            </w:r>
            <w:proofErr w:type="spellStart"/>
            <w:r w:rsidRPr="00E163A0">
              <w:rPr>
                <w:rFonts w:ascii="Times New Roman" w:hAnsi="Times New Roman" w:cs="Times New Roman"/>
                <w:color w:val="000000"/>
                <w:sz w:val="18"/>
                <w:szCs w:val="18"/>
              </w:rPr>
              <w:t>line</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with</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the</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nursing</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process</w:t>
            </w:r>
            <w:proofErr w:type="spellEnd"/>
            <w:r w:rsidRPr="00E163A0">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F70BC7D" w14:textId="77777777" w:rsidR="00C827DE" w:rsidRPr="00E163A0" w:rsidRDefault="00C827DE" w:rsidP="00D04CA5">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2FBF4E2" w14:textId="77777777" w:rsidR="00C827DE" w:rsidRPr="00E163A0" w:rsidRDefault="00C827D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6EE440B" w14:textId="77777777" w:rsidR="00C827DE" w:rsidRPr="00E163A0" w:rsidRDefault="00C827D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DB50779" w14:textId="77777777" w:rsidR="00C827DE" w:rsidRPr="00E163A0" w:rsidRDefault="00C827DE" w:rsidP="00D04CA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24ECB6FA" w14:textId="77777777" w:rsidR="00C827DE" w:rsidRPr="00E163A0" w:rsidRDefault="00C827DE" w:rsidP="00D04CA5">
            <w:pPr>
              <w:rPr>
                <w:rFonts w:ascii="Times New Roman" w:eastAsia="Times New Roman" w:hAnsi="Times New Roman" w:cs="Times New Roman"/>
                <w:sz w:val="18"/>
                <w:szCs w:val="18"/>
              </w:rPr>
            </w:pPr>
            <w:r w:rsidRPr="00E163A0">
              <w:rPr>
                <w:rFonts w:ascii="Times New Roman" w:eastAsia="Times New Roman" w:hAnsi="Times New Roman" w:cs="Times New Roman"/>
                <w:sz w:val="18"/>
                <w:szCs w:val="18"/>
              </w:rPr>
              <w:t>X</w:t>
            </w:r>
          </w:p>
        </w:tc>
      </w:tr>
      <w:tr w:rsidR="00C827DE" w14:paraId="7F9BEA8C" w14:textId="77777777" w:rsidTr="00D04CA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C24B67B" w14:textId="77777777" w:rsidR="00C827DE" w:rsidRDefault="00C827DE" w:rsidP="00D04CA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3</w:t>
            </w:r>
          </w:p>
        </w:tc>
        <w:tc>
          <w:tcPr>
            <w:tcW w:w="7809" w:type="dxa"/>
            <w:tcBorders>
              <w:bottom w:val="single" w:sz="6" w:space="0" w:color="CCCCCC"/>
            </w:tcBorders>
            <w:shd w:val="clear" w:color="auto" w:fill="FFFFFF"/>
            <w:tcMar>
              <w:top w:w="15" w:type="dxa"/>
              <w:left w:w="80" w:type="dxa"/>
              <w:bottom w:w="15" w:type="dxa"/>
              <w:right w:w="15" w:type="dxa"/>
            </w:tcMar>
          </w:tcPr>
          <w:p w14:paraId="277983BF" w14:textId="77777777" w:rsidR="00C827DE" w:rsidRPr="00E163A0" w:rsidRDefault="00C827DE" w:rsidP="00D04CA5">
            <w:pPr>
              <w:rPr>
                <w:rFonts w:ascii="Times New Roman" w:eastAsia="Times New Roman" w:hAnsi="Times New Roman" w:cs="Times New Roman"/>
                <w:sz w:val="18"/>
                <w:szCs w:val="18"/>
              </w:rPr>
            </w:pPr>
            <w:proofErr w:type="spellStart"/>
            <w:r w:rsidRPr="00E163A0">
              <w:rPr>
                <w:rFonts w:ascii="Times New Roman" w:hAnsi="Times New Roman" w:cs="Times New Roman"/>
                <w:color w:val="000000"/>
                <w:sz w:val="18"/>
                <w:szCs w:val="18"/>
              </w:rPr>
              <w:t>Takes</w:t>
            </w:r>
            <w:proofErr w:type="spellEnd"/>
            <w:r w:rsidRPr="00E163A0">
              <w:rPr>
                <w:rFonts w:ascii="Times New Roman" w:hAnsi="Times New Roman" w:cs="Times New Roman"/>
                <w:color w:val="000000"/>
                <w:sz w:val="18"/>
                <w:szCs w:val="18"/>
              </w:rPr>
              <w:t xml:space="preserve"> an </w:t>
            </w:r>
            <w:proofErr w:type="spellStart"/>
            <w:r w:rsidRPr="00E163A0">
              <w:rPr>
                <w:rFonts w:ascii="Times New Roman" w:hAnsi="Times New Roman" w:cs="Times New Roman"/>
                <w:color w:val="000000"/>
                <w:sz w:val="18"/>
                <w:szCs w:val="18"/>
              </w:rPr>
              <w:t>active</w:t>
            </w:r>
            <w:proofErr w:type="spellEnd"/>
            <w:r w:rsidRPr="00E163A0">
              <w:rPr>
                <w:rFonts w:ascii="Times New Roman" w:hAnsi="Times New Roman" w:cs="Times New Roman"/>
                <w:color w:val="000000"/>
                <w:sz w:val="18"/>
                <w:szCs w:val="18"/>
              </w:rPr>
              <w:t xml:space="preserve"> role in </w:t>
            </w:r>
            <w:proofErr w:type="spellStart"/>
            <w:r w:rsidRPr="00E163A0">
              <w:rPr>
                <w:rFonts w:ascii="Times New Roman" w:hAnsi="Times New Roman" w:cs="Times New Roman"/>
                <w:color w:val="000000"/>
                <w:sz w:val="18"/>
                <w:szCs w:val="18"/>
              </w:rPr>
              <w:t>the</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health</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care</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delivery</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team</w:t>
            </w:r>
            <w:proofErr w:type="spellEnd"/>
            <w:r w:rsidRPr="00E163A0">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BC001FC" w14:textId="77777777" w:rsidR="00C827DE" w:rsidRPr="00E163A0" w:rsidRDefault="00C827DE" w:rsidP="00D04CA5">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0192B51" w14:textId="77777777" w:rsidR="00C827DE" w:rsidRPr="00E163A0" w:rsidRDefault="00C827D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09F8530" w14:textId="77777777" w:rsidR="00C827DE" w:rsidRPr="00E163A0" w:rsidRDefault="00C827DE" w:rsidP="00D04CA5">
            <w:pPr>
              <w:jc w:val="center"/>
              <w:rPr>
                <w:rFonts w:ascii="Times New Roman" w:eastAsia="Times New Roman" w:hAnsi="Times New Roman" w:cs="Times New Roman"/>
                <w:sz w:val="18"/>
                <w:szCs w:val="18"/>
              </w:rPr>
            </w:pPr>
            <w:r w:rsidRPr="00E163A0">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2C55634" w14:textId="77777777" w:rsidR="00C827DE" w:rsidRPr="00E163A0" w:rsidRDefault="00C827DE" w:rsidP="00D04CA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17890BF1" w14:textId="77777777" w:rsidR="00C827DE" w:rsidRPr="00E163A0" w:rsidRDefault="00C827DE" w:rsidP="00D04CA5">
            <w:pPr>
              <w:rPr>
                <w:rFonts w:ascii="Times New Roman" w:eastAsia="Times New Roman" w:hAnsi="Times New Roman" w:cs="Times New Roman"/>
                <w:sz w:val="18"/>
                <w:szCs w:val="18"/>
              </w:rPr>
            </w:pPr>
          </w:p>
        </w:tc>
      </w:tr>
      <w:tr w:rsidR="00C827DE" w14:paraId="02734543" w14:textId="77777777" w:rsidTr="00D04CA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B820070" w14:textId="77777777" w:rsidR="00C827DE" w:rsidRDefault="00C827DE" w:rsidP="00D04CA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65577AAA" w14:textId="77777777" w:rsidR="00C827DE" w:rsidRPr="00E163A0" w:rsidRDefault="00C827DE" w:rsidP="00D04CA5">
            <w:pPr>
              <w:rPr>
                <w:rFonts w:ascii="Times New Roman" w:eastAsia="Times New Roman" w:hAnsi="Times New Roman" w:cs="Times New Roman"/>
                <w:sz w:val="18"/>
                <w:szCs w:val="18"/>
              </w:rPr>
            </w:pPr>
            <w:proofErr w:type="spellStart"/>
            <w:r w:rsidRPr="00E163A0">
              <w:rPr>
                <w:rFonts w:ascii="Times New Roman" w:hAnsi="Times New Roman" w:cs="Times New Roman"/>
                <w:color w:val="000000"/>
                <w:sz w:val="18"/>
                <w:szCs w:val="18"/>
              </w:rPr>
              <w:t>Performs</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professional</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practices</w:t>
            </w:r>
            <w:proofErr w:type="spellEnd"/>
            <w:r w:rsidRPr="00E163A0">
              <w:rPr>
                <w:rFonts w:ascii="Times New Roman" w:hAnsi="Times New Roman" w:cs="Times New Roman"/>
                <w:color w:val="000000"/>
                <w:sz w:val="18"/>
                <w:szCs w:val="18"/>
              </w:rPr>
              <w:t xml:space="preserve"> in </w:t>
            </w:r>
            <w:proofErr w:type="spellStart"/>
            <w:r w:rsidRPr="00E163A0">
              <w:rPr>
                <w:rFonts w:ascii="Times New Roman" w:hAnsi="Times New Roman" w:cs="Times New Roman"/>
                <w:color w:val="000000"/>
                <w:sz w:val="18"/>
                <w:szCs w:val="18"/>
              </w:rPr>
              <w:t>line</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with</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nursing</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values</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ethical</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principles</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and</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relevant</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legislation</w:t>
            </w:r>
            <w:proofErr w:type="spellEnd"/>
            <w:r w:rsidRPr="00E163A0">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809AB84" w14:textId="77777777" w:rsidR="00C827DE" w:rsidRPr="00E163A0" w:rsidRDefault="00C827DE" w:rsidP="00D04CA5">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605C609" w14:textId="77777777" w:rsidR="00C827DE" w:rsidRPr="00E163A0" w:rsidRDefault="00C827DE" w:rsidP="00D04CA5">
            <w:pPr>
              <w:jc w:val="center"/>
              <w:rPr>
                <w:rFonts w:ascii="Times New Roman" w:eastAsia="Times New Roman" w:hAnsi="Times New Roman" w:cs="Times New Roman"/>
                <w:sz w:val="18"/>
                <w:szCs w:val="18"/>
              </w:rPr>
            </w:pPr>
            <w:r w:rsidRPr="00E163A0">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68B345E" w14:textId="77777777" w:rsidR="00C827DE" w:rsidRPr="00E163A0" w:rsidRDefault="00C827D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564BF9C" w14:textId="77777777" w:rsidR="00C827DE" w:rsidRPr="00E163A0" w:rsidRDefault="00C827DE" w:rsidP="00D04CA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551785C2" w14:textId="77777777" w:rsidR="00C827DE" w:rsidRPr="00E163A0" w:rsidRDefault="00C827DE" w:rsidP="00D04CA5">
            <w:pPr>
              <w:rPr>
                <w:rFonts w:ascii="Times New Roman" w:eastAsia="Times New Roman" w:hAnsi="Times New Roman" w:cs="Times New Roman"/>
                <w:sz w:val="18"/>
                <w:szCs w:val="18"/>
              </w:rPr>
            </w:pPr>
          </w:p>
        </w:tc>
      </w:tr>
      <w:tr w:rsidR="00C827DE" w14:paraId="3D830F37" w14:textId="77777777" w:rsidTr="00D04CA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B34D064" w14:textId="77777777" w:rsidR="00C827DE" w:rsidRDefault="00C827DE" w:rsidP="00D04CA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542B56E2" w14:textId="77777777" w:rsidR="00C827DE" w:rsidRPr="00E163A0" w:rsidRDefault="00C827DE" w:rsidP="00D04CA5">
            <w:pPr>
              <w:rPr>
                <w:rFonts w:ascii="Times New Roman" w:eastAsia="Times New Roman" w:hAnsi="Times New Roman" w:cs="Times New Roman"/>
                <w:sz w:val="18"/>
                <w:szCs w:val="18"/>
              </w:rPr>
            </w:pPr>
            <w:proofErr w:type="spellStart"/>
            <w:r w:rsidRPr="00E163A0">
              <w:rPr>
                <w:rFonts w:ascii="Times New Roman" w:hAnsi="Times New Roman" w:cs="Times New Roman"/>
                <w:color w:val="000000"/>
                <w:sz w:val="18"/>
                <w:szCs w:val="18"/>
              </w:rPr>
              <w:t>Follows</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scientific</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developments</w:t>
            </w:r>
            <w:proofErr w:type="spellEnd"/>
            <w:r w:rsidRPr="00E163A0">
              <w:rPr>
                <w:rFonts w:ascii="Times New Roman" w:hAnsi="Times New Roman" w:cs="Times New Roman"/>
                <w:color w:val="000000"/>
                <w:sz w:val="18"/>
                <w:szCs w:val="18"/>
              </w:rPr>
              <w:t xml:space="preserve"> in </w:t>
            </w:r>
            <w:proofErr w:type="spellStart"/>
            <w:r w:rsidRPr="00E163A0">
              <w:rPr>
                <w:rFonts w:ascii="Times New Roman" w:hAnsi="Times New Roman" w:cs="Times New Roman"/>
                <w:color w:val="000000"/>
                <w:sz w:val="18"/>
                <w:szCs w:val="18"/>
              </w:rPr>
              <w:t>the</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field</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by</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using</w:t>
            </w:r>
            <w:proofErr w:type="spellEnd"/>
            <w:r w:rsidRPr="00E163A0">
              <w:rPr>
                <w:rFonts w:ascii="Times New Roman" w:hAnsi="Times New Roman" w:cs="Times New Roman"/>
                <w:color w:val="000000"/>
                <w:sz w:val="18"/>
                <w:szCs w:val="18"/>
              </w:rPr>
              <w:t xml:space="preserve"> at </w:t>
            </w:r>
            <w:proofErr w:type="spellStart"/>
            <w:r w:rsidRPr="00E163A0">
              <w:rPr>
                <w:rFonts w:ascii="Times New Roman" w:hAnsi="Times New Roman" w:cs="Times New Roman"/>
                <w:color w:val="000000"/>
                <w:sz w:val="18"/>
                <w:szCs w:val="18"/>
              </w:rPr>
              <w:t>least</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one</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foreign</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language</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effectively</w:t>
            </w:r>
            <w:proofErr w:type="spellEnd"/>
            <w:r w:rsidRPr="00E163A0">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DB102AE" w14:textId="77777777" w:rsidR="00C827DE" w:rsidRPr="00E163A0" w:rsidRDefault="00C827DE" w:rsidP="00D04CA5">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2AC09A3D" w14:textId="77777777" w:rsidR="00C827DE" w:rsidRPr="00E163A0" w:rsidRDefault="00C827DE" w:rsidP="00D04CA5">
            <w:pPr>
              <w:jc w:val="center"/>
              <w:rPr>
                <w:rFonts w:ascii="Times New Roman" w:eastAsia="Times New Roman" w:hAnsi="Times New Roman" w:cs="Times New Roman"/>
                <w:sz w:val="18"/>
                <w:szCs w:val="18"/>
              </w:rPr>
            </w:pPr>
            <w:r w:rsidRPr="00E163A0">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9E9E583" w14:textId="77777777" w:rsidR="00C827DE" w:rsidRPr="00E163A0" w:rsidRDefault="00C827D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D1693C7" w14:textId="77777777" w:rsidR="00C827DE" w:rsidRPr="00E163A0" w:rsidRDefault="00C827DE" w:rsidP="00D04CA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4630142E" w14:textId="77777777" w:rsidR="00C827DE" w:rsidRPr="00E163A0" w:rsidRDefault="00C827DE" w:rsidP="00D04CA5">
            <w:pPr>
              <w:rPr>
                <w:rFonts w:ascii="Times New Roman" w:eastAsia="Times New Roman" w:hAnsi="Times New Roman" w:cs="Times New Roman"/>
                <w:sz w:val="18"/>
                <w:szCs w:val="18"/>
              </w:rPr>
            </w:pPr>
          </w:p>
        </w:tc>
      </w:tr>
      <w:tr w:rsidR="00C827DE" w14:paraId="32EF0AEF" w14:textId="77777777" w:rsidTr="00D04CA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7EB7709" w14:textId="77777777" w:rsidR="00C827DE" w:rsidRDefault="00C827DE" w:rsidP="00D04CA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4F428E1A" w14:textId="77777777" w:rsidR="00C827DE" w:rsidRPr="00E163A0" w:rsidRDefault="00C827DE" w:rsidP="00D04CA5">
            <w:pPr>
              <w:rPr>
                <w:rFonts w:ascii="Times New Roman" w:eastAsia="Times New Roman" w:hAnsi="Times New Roman" w:cs="Times New Roman"/>
                <w:sz w:val="18"/>
                <w:szCs w:val="18"/>
              </w:rPr>
            </w:pPr>
            <w:proofErr w:type="spellStart"/>
            <w:r w:rsidRPr="00E163A0">
              <w:rPr>
                <w:rFonts w:ascii="Times New Roman" w:hAnsi="Times New Roman" w:cs="Times New Roman"/>
                <w:color w:val="000000"/>
                <w:sz w:val="18"/>
                <w:szCs w:val="18"/>
              </w:rPr>
              <w:t>Gain</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the</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ability</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to</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communicate</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effectively</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write</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reports</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and</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make</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presentations</w:t>
            </w:r>
            <w:proofErr w:type="spellEnd"/>
            <w:r w:rsidRPr="00E163A0">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752629F" w14:textId="77777777" w:rsidR="00C827DE" w:rsidRPr="00E163A0" w:rsidRDefault="00C827DE" w:rsidP="00D04CA5">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E9E4C2C" w14:textId="77777777" w:rsidR="00C827DE" w:rsidRPr="00E163A0" w:rsidRDefault="00C827D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9DD08BA" w14:textId="77777777" w:rsidR="00C827DE" w:rsidRPr="00E163A0" w:rsidRDefault="00C827D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FA4B21F" w14:textId="77777777" w:rsidR="00C827DE" w:rsidRPr="00E163A0" w:rsidRDefault="00C827DE" w:rsidP="00D04CA5">
            <w:pPr>
              <w:jc w:val="center"/>
              <w:rPr>
                <w:rFonts w:ascii="Times New Roman" w:eastAsia="Times New Roman" w:hAnsi="Times New Roman" w:cs="Times New Roman"/>
                <w:sz w:val="18"/>
                <w:szCs w:val="18"/>
              </w:rPr>
            </w:pPr>
            <w:r w:rsidRPr="00E163A0">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3C520DFA" w14:textId="77777777" w:rsidR="00C827DE" w:rsidRPr="00E163A0" w:rsidRDefault="00C827DE" w:rsidP="00D04CA5">
            <w:pPr>
              <w:rPr>
                <w:rFonts w:ascii="Times New Roman" w:eastAsia="Times New Roman" w:hAnsi="Times New Roman" w:cs="Times New Roman"/>
                <w:sz w:val="18"/>
                <w:szCs w:val="18"/>
              </w:rPr>
            </w:pPr>
          </w:p>
        </w:tc>
      </w:tr>
      <w:tr w:rsidR="00C827DE" w14:paraId="1772B246" w14:textId="77777777" w:rsidTr="00D04CA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78347DF" w14:textId="77777777" w:rsidR="00C827DE" w:rsidRDefault="00C827DE" w:rsidP="00D04CA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2268EFB5" w14:textId="77777777" w:rsidR="00C827DE" w:rsidRPr="00E163A0" w:rsidRDefault="00C827DE" w:rsidP="00D04CA5">
            <w:pPr>
              <w:rPr>
                <w:rFonts w:ascii="Times New Roman" w:eastAsia="Times New Roman" w:hAnsi="Times New Roman" w:cs="Times New Roman"/>
                <w:sz w:val="18"/>
                <w:szCs w:val="18"/>
              </w:rPr>
            </w:pPr>
            <w:proofErr w:type="spellStart"/>
            <w:r w:rsidRPr="00E163A0">
              <w:rPr>
                <w:rFonts w:ascii="Times New Roman" w:hAnsi="Times New Roman" w:cs="Times New Roman"/>
                <w:color w:val="000000"/>
                <w:sz w:val="18"/>
                <w:szCs w:val="18"/>
              </w:rPr>
              <w:t>Gains</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the</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awareness</w:t>
            </w:r>
            <w:proofErr w:type="spellEnd"/>
            <w:r w:rsidRPr="00E163A0">
              <w:rPr>
                <w:rFonts w:ascii="Times New Roman" w:hAnsi="Times New Roman" w:cs="Times New Roman"/>
                <w:color w:val="000000"/>
                <w:sz w:val="18"/>
                <w:szCs w:val="18"/>
              </w:rPr>
              <w:t xml:space="preserve"> of </w:t>
            </w:r>
            <w:proofErr w:type="spellStart"/>
            <w:r w:rsidRPr="00E163A0">
              <w:rPr>
                <w:rFonts w:ascii="Times New Roman" w:hAnsi="Times New Roman" w:cs="Times New Roman"/>
                <w:color w:val="000000"/>
                <w:sz w:val="18"/>
                <w:szCs w:val="18"/>
              </w:rPr>
              <w:t>the</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necessity</w:t>
            </w:r>
            <w:proofErr w:type="spellEnd"/>
            <w:r w:rsidRPr="00E163A0">
              <w:rPr>
                <w:rFonts w:ascii="Times New Roman" w:hAnsi="Times New Roman" w:cs="Times New Roman"/>
                <w:color w:val="000000"/>
                <w:sz w:val="18"/>
                <w:szCs w:val="18"/>
              </w:rPr>
              <w:t xml:space="preserve"> of </w:t>
            </w:r>
            <w:proofErr w:type="spellStart"/>
            <w:r w:rsidRPr="00E163A0">
              <w:rPr>
                <w:rFonts w:ascii="Times New Roman" w:hAnsi="Times New Roman" w:cs="Times New Roman"/>
                <w:color w:val="000000"/>
                <w:sz w:val="18"/>
                <w:szCs w:val="18"/>
              </w:rPr>
              <w:t>lifelong</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learning</w:t>
            </w:r>
            <w:proofErr w:type="spellEnd"/>
            <w:r w:rsidRPr="00E163A0">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EC0C759" w14:textId="77777777" w:rsidR="00C827DE" w:rsidRPr="00E163A0" w:rsidRDefault="00C827DE" w:rsidP="00D04CA5">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4AC7DF2" w14:textId="77777777" w:rsidR="00C827DE" w:rsidRPr="00E163A0" w:rsidRDefault="00C827D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86873DF" w14:textId="77777777" w:rsidR="00C827DE" w:rsidRPr="00E163A0" w:rsidRDefault="00C827D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A320C60" w14:textId="77777777" w:rsidR="00C827DE" w:rsidRPr="00E163A0" w:rsidRDefault="00C827DE" w:rsidP="00D04CA5">
            <w:pPr>
              <w:jc w:val="center"/>
              <w:rPr>
                <w:rFonts w:ascii="Times New Roman" w:eastAsia="Times New Roman" w:hAnsi="Times New Roman" w:cs="Times New Roman"/>
                <w:sz w:val="18"/>
                <w:szCs w:val="18"/>
              </w:rPr>
            </w:pPr>
            <w:r w:rsidRPr="00E163A0">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2D119AF7" w14:textId="77777777" w:rsidR="00C827DE" w:rsidRPr="00E163A0" w:rsidRDefault="00C827DE" w:rsidP="00D04CA5">
            <w:pPr>
              <w:rPr>
                <w:rFonts w:ascii="Times New Roman" w:eastAsia="Times New Roman" w:hAnsi="Times New Roman" w:cs="Times New Roman"/>
                <w:sz w:val="18"/>
                <w:szCs w:val="18"/>
              </w:rPr>
            </w:pPr>
          </w:p>
        </w:tc>
      </w:tr>
      <w:tr w:rsidR="00C827DE" w14:paraId="2E47441C" w14:textId="77777777" w:rsidTr="00D04CA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62DF847" w14:textId="77777777" w:rsidR="00C827DE" w:rsidRDefault="00C827DE" w:rsidP="00D04CA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4C9A9542" w14:textId="77777777" w:rsidR="00C827DE" w:rsidRPr="00E163A0" w:rsidRDefault="00C827DE" w:rsidP="00D04CA5">
            <w:pPr>
              <w:rPr>
                <w:rFonts w:ascii="Times New Roman" w:eastAsia="Times New Roman" w:hAnsi="Times New Roman" w:cs="Times New Roman"/>
                <w:sz w:val="18"/>
                <w:szCs w:val="18"/>
              </w:rPr>
            </w:pPr>
            <w:proofErr w:type="spellStart"/>
            <w:r w:rsidRPr="00E163A0">
              <w:rPr>
                <w:rFonts w:ascii="Times New Roman" w:hAnsi="Times New Roman" w:cs="Times New Roman"/>
                <w:color w:val="000000"/>
                <w:sz w:val="18"/>
                <w:szCs w:val="18"/>
              </w:rPr>
              <w:t>Knows</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the</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research</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and</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publication</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process</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for</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the</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production</w:t>
            </w:r>
            <w:proofErr w:type="spellEnd"/>
            <w:r w:rsidRPr="00E163A0">
              <w:rPr>
                <w:rFonts w:ascii="Times New Roman" w:hAnsi="Times New Roman" w:cs="Times New Roman"/>
                <w:color w:val="000000"/>
                <w:sz w:val="18"/>
                <w:szCs w:val="18"/>
              </w:rPr>
              <w:t xml:space="preserve"> of </w:t>
            </w:r>
            <w:proofErr w:type="spellStart"/>
            <w:r w:rsidRPr="00E163A0">
              <w:rPr>
                <w:rFonts w:ascii="Times New Roman" w:hAnsi="Times New Roman" w:cs="Times New Roman"/>
                <w:color w:val="000000"/>
                <w:sz w:val="18"/>
                <w:szCs w:val="18"/>
              </w:rPr>
              <w:t>scientific</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knowledge</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specific</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to</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nursing</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and</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takes</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part</w:t>
            </w:r>
            <w:proofErr w:type="spellEnd"/>
            <w:r w:rsidRPr="00E163A0">
              <w:rPr>
                <w:rFonts w:ascii="Times New Roman" w:hAnsi="Times New Roman" w:cs="Times New Roman"/>
                <w:color w:val="000000"/>
                <w:sz w:val="18"/>
                <w:szCs w:val="18"/>
              </w:rPr>
              <w:t xml:space="preserve"> in </w:t>
            </w:r>
            <w:proofErr w:type="spellStart"/>
            <w:r w:rsidRPr="00E163A0">
              <w:rPr>
                <w:rFonts w:ascii="Times New Roman" w:hAnsi="Times New Roman" w:cs="Times New Roman"/>
                <w:color w:val="000000"/>
                <w:sz w:val="18"/>
                <w:szCs w:val="18"/>
              </w:rPr>
              <w:t>research</w:t>
            </w:r>
            <w:proofErr w:type="spellEnd"/>
            <w:r w:rsidRPr="00E163A0">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15CDA2B" w14:textId="77777777" w:rsidR="00C827DE" w:rsidRPr="00E163A0" w:rsidRDefault="00C827DE" w:rsidP="00D04CA5">
            <w:pPr>
              <w:jc w:val="center"/>
              <w:rPr>
                <w:rFonts w:ascii="Times New Roman" w:eastAsia="Times New Roman" w:hAnsi="Times New Roman" w:cs="Times New Roman"/>
                <w:sz w:val="18"/>
                <w:szCs w:val="18"/>
              </w:rPr>
            </w:pPr>
            <w:r w:rsidRPr="00E163A0">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422A919E" w14:textId="77777777" w:rsidR="00C827DE" w:rsidRPr="00E163A0" w:rsidRDefault="00C827D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62126BF" w14:textId="77777777" w:rsidR="00C827DE" w:rsidRPr="00E163A0" w:rsidRDefault="00C827D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0D8711C" w14:textId="77777777" w:rsidR="00C827DE" w:rsidRPr="00E163A0" w:rsidRDefault="00C827DE" w:rsidP="00D04CA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A782599" w14:textId="77777777" w:rsidR="00C827DE" w:rsidRPr="00E163A0" w:rsidRDefault="00C827DE" w:rsidP="00D04CA5">
            <w:pPr>
              <w:rPr>
                <w:rFonts w:ascii="Times New Roman" w:eastAsia="Times New Roman" w:hAnsi="Times New Roman" w:cs="Times New Roman"/>
                <w:sz w:val="18"/>
                <w:szCs w:val="18"/>
              </w:rPr>
            </w:pPr>
          </w:p>
        </w:tc>
      </w:tr>
      <w:tr w:rsidR="00C827DE" w14:paraId="614515C1" w14:textId="77777777" w:rsidTr="00D04CA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F0CC4BA" w14:textId="77777777" w:rsidR="00C827DE" w:rsidRDefault="00C827DE" w:rsidP="00D04CA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27E41C9E" w14:textId="77777777" w:rsidR="00C827DE" w:rsidRPr="00E163A0" w:rsidRDefault="00C827DE" w:rsidP="00D04CA5">
            <w:pPr>
              <w:rPr>
                <w:rFonts w:ascii="Times New Roman" w:eastAsia="Times New Roman" w:hAnsi="Times New Roman" w:cs="Times New Roman"/>
                <w:sz w:val="18"/>
                <w:szCs w:val="18"/>
              </w:rPr>
            </w:pPr>
            <w:proofErr w:type="spellStart"/>
            <w:r w:rsidRPr="00E163A0">
              <w:rPr>
                <w:rFonts w:ascii="Times New Roman" w:hAnsi="Times New Roman" w:cs="Times New Roman"/>
                <w:color w:val="000000"/>
                <w:sz w:val="18"/>
                <w:szCs w:val="18"/>
              </w:rPr>
              <w:t>Uses</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critical</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thinking</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and</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clinical</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decision</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making</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skills</w:t>
            </w:r>
            <w:proofErr w:type="spellEnd"/>
            <w:r w:rsidRPr="00E163A0">
              <w:rPr>
                <w:rFonts w:ascii="Times New Roman" w:hAnsi="Times New Roman" w:cs="Times New Roman"/>
                <w:color w:val="000000"/>
                <w:sz w:val="18"/>
                <w:szCs w:val="18"/>
              </w:rPr>
              <w:t xml:space="preserve"> in </w:t>
            </w:r>
            <w:proofErr w:type="spellStart"/>
            <w:r w:rsidRPr="00E163A0">
              <w:rPr>
                <w:rFonts w:ascii="Times New Roman" w:hAnsi="Times New Roman" w:cs="Times New Roman"/>
                <w:color w:val="000000"/>
                <w:sz w:val="18"/>
                <w:szCs w:val="18"/>
              </w:rPr>
              <w:t>professional</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practice</w:t>
            </w:r>
            <w:proofErr w:type="spellEnd"/>
            <w:r w:rsidRPr="00E163A0">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52A956A" w14:textId="77777777" w:rsidR="00C827DE" w:rsidRPr="00E163A0" w:rsidRDefault="00C827DE" w:rsidP="00D04CA5">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DB2F04D" w14:textId="77777777" w:rsidR="00C827DE" w:rsidRPr="00E163A0" w:rsidRDefault="00C827D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4B9B049" w14:textId="77777777" w:rsidR="00C827DE" w:rsidRPr="00E163A0" w:rsidRDefault="00C827DE" w:rsidP="00D04CA5">
            <w:pPr>
              <w:jc w:val="center"/>
              <w:rPr>
                <w:rFonts w:ascii="Times New Roman" w:eastAsia="Times New Roman" w:hAnsi="Times New Roman" w:cs="Times New Roman"/>
                <w:sz w:val="18"/>
                <w:szCs w:val="18"/>
              </w:rPr>
            </w:pPr>
            <w:r w:rsidRPr="00E163A0">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2ACB32A" w14:textId="77777777" w:rsidR="00C827DE" w:rsidRPr="00E163A0" w:rsidRDefault="00C827DE" w:rsidP="00D04CA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66623982" w14:textId="77777777" w:rsidR="00C827DE" w:rsidRPr="00E163A0" w:rsidRDefault="00C827DE" w:rsidP="00D04CA5">
            <w:pPr>
              <w:rPr>
                <w:rFonts w:ascii="Times New Roman" w:eastAsia="Times New Roman" w:hAnsi="Times New Roman" w:cs="Times New Roman"/>
                <w:sz w:val="18"/>
                <w:szCs w:val="18"/>
              </w:rPr>
            </w:pPr>
          </w:p>
        </w:tc>
      </w:tr>
      <w:tr w:rsidR="00C827DE" w14:paraId="42797994" w14:textId="77777777" w:rsidTr="00D04CA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2606BAD" w14:textId="77777777" w:rsidR="00C827DE" w:rsidRDefault="00C827DE" w:rsidP="00D04CA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380F882A" w14:textId="77777777" w:rsidR="00C827DE" w:rsidRPr="00E163A0" w:rsidRDefault="00C827DE" w:rsidP="00D04CA5">
            <w:pPr>
              <w:rPr>
                <w:rFonts w:ascii="Times New Roman" w:eastAsia="Times New Roman" w:hAnsi="Times New Roman" w:cs="Times New Roman"/>
                <w:sz w:val="18"/>
                <w:szCs w:val="18"/>
              </w:rPr>
            </w:pPr>
            <w:proofErr w:type="spellStart"/>
            <w:r w:rsidRPr="00E163A0">
              <w:rPr>
                <w:rFonts w:ascii="Times New Roman" w:hAnsi="Times New Roman" w:cs="Times New Roman"/>
                <w:color w:val="000000"/>
                <w:sz w:val="18"/>
                <w:szCs w:val="18"/>
              </w:rPr>
              <w:t>Develops</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awareness</w:t>
            </w:r>
            <w:proofErr w:type="spellEnd"/>
            <w:r w:rsidRPr="00E163A0">
              <w:rPr>
                <w:rFonts w:ascii="Times New Roman" w:hAnsi="Times New Roman" w:cs="Times New Roman"/>
                <w:color w:val="000000"/>
                <w:sz w:val="18"/>
                <w:szCs w:val="18"/>
              </w:rPr>
              <w:t xml:space="preserve"> of </w:t>
            </w:r>
            <w:proofErr w:type="spellStart"/>
            <w:r w:rsidRPr="00E163A0">
              <w:rPr>
                <w:rFonts w:ascii="Times New Roman" w:hAnsi="Times New Roman" w:cs="Times New Roman"/>
                <w:color w:val="000000"/>
                <w:sz w:val="18"/>
                <w:szCs w:val="18"/>
              </w:rPr>
              <w:t>sensitivity</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to</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social</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and</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professional</w:t>
            </w:r>
            <w:proofErr w:type="spellEnd"/>
            <w:r w:rsidRPr="00E163A0">
              <w:rPr>
                <w:rFonts w:ascii="Times New Roman" w:hAnsi="Times New Roman" w:cs="Times New Roman"/>
                <w:color w:val="000000"/>
                <w:sz w:val="18"/>
                <w:szCs w:val="18"/>
              </w:rPr>
              <w:t xml:space="preserve"> </w:t>
            </w:r>
            <w:proofErr w:type="spellStart"/>
            <w:r w:rsidRPr="00E163A0">
              <w:rPr>
                <w:rFonts w:ascii="Times New Roman" w:hAnsi="Times New Roman" w:cs="Times New Roman"/>
                <w:color w:val="000000"/>
                <w:sz w:val="18"/>
                <w:szCs w:val="18"/>
              </w:rPr>
              <w:t>problems</w:t>
            </w:r>
            <w:proofErr w:type="spellEnd"/>
            <w:r w:rsidRPr="00E163A0">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6E79590" w14:textId="77777777" w:rsidR="00C827DE" w:rsidRPr="00E163A0" w:rsidRDefault="00C827DE" w:rsidP="00D04CA5">
            <w:pPr>
              <w:jc w:val="center"/>
              <w:rPr>
                <w:rFonts w:ascii="Times New Roman" w:eastAsia="Times New Roman" w:hAnsi="Times New Roman" w:cs="Times New Roman"/>
                <w:sz w:val="18"/>
                <w:szCs w:val="18"/>
              </w:rPr>
            </w:pPr>
            <w:r w:rsidRPr="00E163A0">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3D619B24" w14:textId="77777777" w:rsidR="00C827DE" w:rsidRPr="00E163A0" w:rsidRDefault="00C827D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4898825" w14:textId="77777777" w:rsidR="00C827DE" w:rsidRPr="00E163A0" w:rsidRDefault="00C827D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B38EC01" w14:textId="77777777" w:rsidR="00C827DE" w:rsidRPr="00E163A0" w:rsidRDefault="00C827DE" w:rsidP="00D04CA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21C29FCF" w14:textId="77777777" w:rsidR="00C827DE" w:rsidRPr="00E163A0" w:rsidRDefault="00C827DE" w:rsidP="00D04CA5">
            <w:pPr>
              <w:rPr>
                <w:rFonts w:ascii="Times New Roman" w:eastAsia="Times New Roman" w:hAnsi="Times New Roman" w:cs="Times New Roman"/>
                <w:sz w:val="18"/>
                <w:szCs w:val="18"/>
              </w:rPr>
            </w:pPr>
          </w:p>
        </w:tc>
      </w:tr>
    </w:tbl>
    <w:p w14:paraId="319A2F21" w14:textId="1C8312DA" w:rsidR="001A25B9" w:rsidRDefault="001A25B9">
      <w:pPr>
        <w:spacing w:after="0" w:line="240" w:lineRule="auto"/>
        <w:rPr>
          <w:rFonts w:ascii="Times New Roman" w:eastAsia="Times New Roman" w:hAnsi="Times New Roman" w:cs="Times New Roman"/>
          <w:sz w:val="18"/>
          <w:szCs w:val="18"/>
        </w:rPr>
      </w:pPr>
    </w:p>
    <w:tbl>
      <w:tblPr>
        <w:tblStyle w:val="af0"/>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C827DE" w14:paraId="017B39F7" w14:textId="77777777" w:rsidTr="00D04CA5">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0CCAA5C" w14:textId="77777777" w:rsidR="00C827DE" w:rsidRDefault="00C827DE" w:rsidP="00D04CA5">
            <w:pPr>
              <w:jc w:val="center"/>
              <w:rPr>
                <w:rFonts w:ascii="Times New Roman" w:eastAsia="Times New Roman" w:hAnsi="Times New Roman" w:cs="Times New Roman"/>
                <w:b/>
                <w:sz w:val="18"/>
                <w:szCs w:val="18"/>
              </w:rPr>
            </w:pPr>
          </w:p>
          <w:p w14:paraId="16B038AE" w14:textId="77777777" w:rsidR="00C827DE" w:rsidRPr="003841C5" w:rsidRDefault="00C827DE" w:rsidP="00D04CA5">
            <w:pPr>
              <w:jc w:val="cente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ECTS ALLOCATED BASED ON STUDENT WORKLOAD BY THE COURSE DESCRIPTION</w:t>
            </w:r>
          </w:p>
        </w:tc>
      </w:tr>
      <w:tr w:rsidR="00C827DE" w14:paraId="6889DCF0" w14:textId="77777777" w:rsidTr="00D04CA5">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F6B6888" w14:textId="77777777" w:rsidR="00C827DE" w:rsidRPr="000F765F" w:rsidRDefault="00C827DE" w:rsidP="00D04CA5">
            <w:pP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Activities</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6962545" w14:textId="77777777" w:rsidR="00C827DE" w:rsidRPr="000F765F" w:rsidRDefault="00C827DE" w:rsidP="00D04CA5">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Quantity</w:t>
            </w:r>
            <w:proofErr w:type="spellEnd"/>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9206A75" w14:textId="77777777" w:rsidR="00C827DE" w:rsidRPr="000F765F" w:rsidRDefault="00C827DE" w:rsidP="00D04CA5">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Duration</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BA0F2A7" w14:textId="77777777" w:rsidR="00C827DE" w:rsidRPr="000F765F" w:rsidRDefault="00C827DE" w:rsidP="00D04CA5">
            <w:pPr>
              <w:jc w:val="center"/>
              <w:rPr>
                <w:rFonts w:ascii="Times New Roman" w:eastAsia="Times New Roman" w:hAnsi="Times New Roman" w:cs="Times New Roman"/>
                <w:b/>
                <w:sz w:val="18"/>
                <w:szCs w:val="18"/>
              </w:rPr>
            </w:pPr>
            <w:r w:rsidRPr="000F765F">
              <w:rPr>
                <w:rFonts w:ascii="Times New Roman" w:hAnsi="Times New Roman" w:cs="Times New Roman"/>
                <w:b/>
                <w:color w:val="000000"/>
                <w:sz w:val="18"/>
                <w:szCs w:val="18"/>
              </w:rPr>
              <w:t>Total</w:t>
            </w:r>
            <w:r w:rsidRPr="000F765F">
              <w:rPr>
                <w:rFonts w:ascii="Times New Roman" w:hAnsi="Times New Roman" w:cs="Times New Roman"/>
                <w:b/>
                <w:color w:val="000000"/>
                <w:sz w:val="18"/>
                <w:szCs w:val="18"/>
              </w:rPr>
              <w:br/>
            </w:r>
            <w:proofErr w:type="spellStart"/>
            <w:r w:rsidRPr="000F765F">
              <w:rPr>
                <w:rFonts w:ascii="Times New Roman" w:hAnsi="Times New Roman" w:cs="Times New Roman"/>
                <w:b/>
                <w:color w:val="000000"/>
                <w:sz w:val="18"/>
                <w:szCs w:val="18"/>
              </w:rPr>
              <w:t>Workload</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r>
      <w:tr w:rsidR="00C827DE" w14:paraId="14E509B6" w14:textId="77777777" w:rsidTr="00D04CA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BEDCF2A" w14:textId="77777777" w:rsidR="00C827DE" w:rsidRPr="003841C5" w:rsidRDefault="00C827DE" w:rsidP="00D04CA5">
            <w:pP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 xml:space="preserve">Course </w:t>
            </w:r>
            <w:proofErr w:type="spellStart"/>
            <w:r w:rsidRPr="003841C5">
              <w:rPr>
                <w:rFonts w:ascii="Times New Roman" w:hAnsi="Times New Roman" w:cs="Times New Roman"/>
                <w:color w:val="000000"/>
                <w:sz w:val="18"/>
                <w:szCs w:val="18"/>
              </w:rPr>
              <w:t>Duration</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Including</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the</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exam</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week</w:t>
            </w:r>
            <w:proofErr w:type="spellEnd"/>
            <w:r w:rsidRPr="003841C5">
              <w:rPr>
                <w:rFonts w:ascii="Times New Roman" w:hAnsi="Times New Roman" w:cs="Times New Roman"/>
                <w:color w:val="000000"/>
                <w:sz w:val="18"/>
                <w:szCs w:val="18"/>
              </w:rPr>
              <w:t xml:space="preserve">: 15x Total </w:t>
            </w:r>
            <w:proofErr w:type="spellStart"/>
            <w:r w:rsidRPr="003841C5">
              <w:rPr>
                <w:rFonts w:ascii="Times New Roman" w:hAnsi="Times New Roman" w:cs="Times New Roman"/>
                <w:color w:val="000000"/>
                <w:sz w:val="18"/>
                <w:szCs w:val="18"/>
              </w:rPr>
              <w:t>course</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hours</w:t>
            </w:r>
            <w:proofErr w:type="spellEnd"/>
            <w:r w:rsidRPr="003841C5">
              <w:rPr>
                <w:rFonts w:ascii="Times New Roman" w:hAnsi="Times New Roman" w:cs="Times New Roman"/>
                <w:color w:val="000000"/>
                <w:sz w:val="18"/>
                <w:szCs w:val="18"/>
              </w:rPr>
              <w:t>)</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D3127EB" w14:textId="77777777" w:rsidR="00C827DE" w:rsidRPr="003841C5" w:rsidRDefault="00C827DE" w:rsidP="00D04CA5">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1D53BEA" w14:textId="77777777" w:rsidR="00C827DE" w:rsidRPr="003841C5" w:rsidRDefault="00C827DE" w:rsidP="00D04CA5">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3</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C6835CF" w14:textId="77777777" w:rsidR="00C827DE" w:rsidRPr="003841C5" w:rsidRDefault="00C827DE" w:rsidP="00D04CA5">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45</w:t>
            </w:r>
          </w:p>
        </w:tc>
      </w:tr>
      <w:tr w:rsidR="00C827DE" w14:paraId="02C41426" w14:textId="77777777" w:rsidTr="00D04CA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B257D8" w14:textId="77777777" w:rsidR="00C827DE" w:rsidRPr="003841C5" w:rsidRDefault="00C827DE" w:rsidP="00D04CA5">
            <w:pPr>
              <w:rPr>
                <w:rFonts w:ascii="Times New Roman" w:eastAsia="Times New Roman" w:hAnsi="Times New Roman" w:cs="Times New Roman"/>
                <w:sz w:val="18"/>
                <w:szCs w:val="18"/>
              </w:rPr>
            </w:pPr>
            <w:proofErr w:type="spellStart"/>
            <w:r w:rsidRPr="003841C5">
              <w:rPr>
                <w:rFonts w:ascii="Times New Roman" w:hAnsi="Times New Roman" w:cs="Times New Roman"/>
                <w:color w:val="000000"/>
                <w:sz w:val="18"/>
                <w:szCs w:val="18"/>
              </w:rPr>
              <w:t>Hours</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for</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off-the-classroom</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study</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Pre-study</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practice</w:t>
            </w:r>
            <w:proofErr w:type="spellEnd"/>
            <w:r w:rsidRPr="003841C5">
              <w:rPr>
                <w:rFonts w:ascii="Times New Roman" w:hAnsi="Times New Roman" w:cs="Times New Roman"/>
                <w:color w:val="000000"/>
                <w:sz w:val="18"/>
                <w:szCs w:val="18"/>
              </w:rPr>
              <w:t>)</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1E0D34F" w14:textId="77777777" w:rsidR="00C827DE" w:rsidRPr="003841C5" w:rsidRDefault="00C827DE" w:rsidP="00D04CA5">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9174F5F" w14:textId="7E61046E" w:rsidR="00C827DE" w:rsidRPr="003841C5" w:rsidRDefault="00C827DE" w:rsidP="00D04CA5">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3</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E4CC8E7" w14:textId="0A79A28D" w:rsidR="00C827DE" w:rsidRPr="003841C5" w:rsidRDefault="00C827DE" w:rsidP="00D04CA5">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45</w:t>
            </w:r>
          </w:p>
        </w:tc>
      </w:tr>
      <w:tr w:rsidR="00C827DE" w14:paraId="34A24D8B" w14:textId="77777777" w:rsidTr="00D04CA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7459B32" w14:textId="77777777" w:rsidR="00C827DE" w:rsidRPr="003841C5" w:rsidRDefault="00C827DE" w:rsidP="00D04CA5">
            <w:pPr>
              <w:rPr>
                <w:rFonts w:ascii="Times New Roman" w:eastAsia="Times New Roman" w:hAnsi="Times New Roman" w:cs="Times New Roman"/>
                <w:sz w:val="18"/>
                <w:szCs w:val="18"/>
              </w:rPr>
            </w:pPr>
            <w:proofErr w:type="spellStart"/>
            <w:r>
              <w:rPr>
                <w:rFonts w:ascii="Times New Roman" w:hAnsi="Times New Roman" w:cs="Times New Roman"/>
                <w:color w:val="000000"/>
                <w:sz w:val="18"/>
                <w:szCs w:val="18"/>
              </w:rPr>
              <w:t>Mid</w:t>
            </w:r>
            <w:r w:rsidRPr="003841C5">
              <w:rPr>
                <w:rFonts w:ascii="Times New Roman" w:hAnsi="Times New Roman" w:cs="Times New Roman"/>
                <w:color w:val="000000"/>
                <w:sz w:val="18"/>
                <w:szCs w:val="18"/>
              </w:rPr>
              <w:t>term</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exam</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45F9926" w14:textId="77777777" w:rsidR="00C827DE" w:rsidRPr="003841C5" w:rsidRDefault="00C827DE" w:rsidP="00D04CA5">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282F1F6" w14:textId="77777777" w:rsidR="00C827DE" w:rsidRPr="003841C5" w:rsidRDefault="00C827DE" w:rsidP="00D04CA5">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4895C2F" w14:textId="77777777" w:rsidR="00C827DE" w:rsidRPr="003841C5" w:rsidRDefault="00C827DE" w:rsidP="00D04CA5">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2</w:t>
            </w:r>
          </w:p>
        </w:tc>
      </w:tr>
      <w:tr w:rsidR="00C827DE" w14:paraId="7A1EF2D8" w14:textId="77777777" w:rsidTr="00D04CA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1859880" w14:textId="77777777" w:rsidR="00C827DE" w:rsidRPr="003841C5" w:rsidRDefault="00C827DE" w:rsidP="00D04CA5">
            <w:pPr>
              <w:rPr>
                <w:rFonts w:ascii="Times New Roman" w:eastAsia="Times New Roman" w:hAnsi="Times New Roman" w:cs="Times New Roman"/>
                <w:sz w:val="18"/>
                <w:szCs w:val="18"/>
              </w:rPr>
            </w:pPr>
            <w:r>
              <w:rPr>
                <w:rFonts w:ascii="Times New Roman" w:hAnsi="Times New Roman" w:cs="Times New Roman"/>
                <w:color w:val="000000"/>
                <w:sz w:val="18"/>
                <w:szCs w:val="18"/>
              </w:rPr>
              <w:t xml:space="preserve">Final </w:t>
            </w:r>
            <w:proofErr w:type="spellStart"/>
            <w:r>
              <w:rPr>
                <w:rFonts w:ascii="Times New Roman" w:hAnsi="Times New Roman" w:cs="Times New Roman"/>
                <w:color w:val="000000"/>
                <w:sz w:val="18"/>
                <w:szCs w:val="18"/>
              </w:rPr>
              <w:t>exam</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D383986" w14:textId="77777777" w:rsidR="00C827DE" w:rsidRPr="003841C5" w:rsidRDefault="00C827DE" w:rsidP="00D04CA5">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103870C" w14:textId="77777777" w:rsidR="00C827DE" w:rsidRPr="003841C5" w:rsidRDefault="00C827DE" w:rsidP="00D04CA5">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F60A822" w14:textId="77777777" w:rsidR="00C827DE" w:rsidRPr="003841C5" w:rsidRDefault="00C827DE" w:rsidP="00D04CA5">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2</w:t>
            </w:r>
          </w:p>
        </w:tc>
      </w:tr>
      <w:tr w:rsidR="00C827DE" w14:paraId="72F3B346" w14:textId="77777777" w:rsidTr="00D04CA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0574826" w14:textId="77777777" w:rsidR="00C827DE" w:rsidRPr="003841C5" w:rsidRDefault="00C827DE" w:rsidP="00D04CA5">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Total </w:t>
            </w:r>
            <w:proofErr w:type="spellStart"/>
            <w:r w:rsidRPr="003841C5">
              <w:rPr>
                <w:rFonts w:ascii="Times New Roman" w:hAnsi="Times New Roman" w:cs="Times New Roman"/>
                <w:b/>
                <w:bCs/>
                <w:color w:val="000000"/>
                <w:sz w:val="18"/>
                <w:szCs w:val="18"/>
              </w:rPr>
              <w:t>Work</w:t>
            </w:r>
            <w:proofErr w:type="spellEnd"/>
            <w:r w:rsidRPr="003841C5">
              <w:rPr>
                <w:rFonts w:ascii="Times New Roman" w:hAnsi="Times New Roman" w:cs="Times New Roman"/>
                <w:b/>
                <w:bCs/>
                <w:color w:val="000000"/>
                <w:sz w:val="18"/>
                <w:szCs w:val="18"/>
              </w:rPr>
              <w:t xml:space="preserve"> </w:t>
            </w:r>
            <w:proofErr w:type="spellStart"/>
            <w:r w:rsidRPr="003841C5">
              <w:rPr>
                <w:rFonts w:ascii="Times New Roman" w:hAnsi="Times New Roman" w:cs="Times New Roman"/>
                <w:b/>
                <w:bCs/>
                <w:color w:val="000000"/>
                <w:sz w:val="18"/>
                <w:szCs w:val="18"/>
              </w:rPr>
              <w:t>Load</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F77A10F" w14:textId="77777777" w:rsidR="00C827DE" w:rsidRPr="003841C5" w:rsidRDefault="00C827DE" w:rsidP="00D04CA5">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B6AB2B0" w14:textId="77777777" w:rsidR="00C827DE" w:rsidRPr="003841C5" w:rsidRDefault="00C827DE" w:rsidP="00D04CA5">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755D5B1" w14:textId="4EDD834F" w:rsidR="00C827DE" w:rsidRPr="003841C5" w:rsidRDefault="00C827DE" w:rsidP="00D04CA5">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94</w:t>
            </w:r>
          </w:p>
        </w:tc>
      </w:tr>
      <w:tr w:rsidR="00C827DE" w14:paraId="66BA29D8" w14:textId="77777777" w:rsidTr="00D04CA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A318BAE" w14:textId="77777777" w:rsidR="00C827DE" w:rsidRPr="003841C5" w:rsidRDefault="00C827DE" w:rsidP="00D04CA5">
            <w:pPr>
              <w:jc w:val="right"/>
              <w:rPr>
                <w:rFonts w:ascii="Times New Roman" w:eastAsia="Times New Roman" w:hAnsi="Times New Roman" w:cs="Times New Roman"/>
                <w:sz w:val="18"/>
                <w:szCs w:val="18"/>
              </w:rPr>
            </w:pPr>
            <w:r>
              <w:rPr>
                <w:rFonts w:ascii="Times New Roman" w:hAnsi="Times New Roman" w:cs="Times New Roman"/>
                <w:b/>
                <w:bCs/>
                <w:color w:val="000000"/>
                <w:sz w:val="18"/>
                <w:szCs w:val="18"/>
              </w:rPr>
              <w:t xml:space="preserve">Total </w:t>
            </w:r>
            <w:proofErr w:type="spellStart"/>
            <w:r>
              <w:rPr>
                <w:rFonts w:ascii="Times New Roman" w:hAnsi="Times New Roman" w:cs="Times New Roman"/>
                <w:b/>
                <w:bCs/>
                <w:color w:val="000000"/>
                <w:sz w:val="18"/>
                <w:szCs w:val="18"/>
              </w:rPr>
              <w:t>Work</w:t>
            </w:r>
            <w:proofErr w:type="spellEnd"/>
            <w:r>
              <w:rPr>
                <w:rFonts w:ascii="Times New Roman" w:hAnsi="Times New Roman" w:cs="Times New Roman"/>
                <w:b/>
                <w:bCs/>
                <w:color w:val="000000"/>
                <w:sz w:val="18"/>
                <w:szCs w:val="18"/>
              </w:rPr>
              <w:t xml:space="preserve"> </w:t>
            </w:r>
            <w:proofErr w:type="spellStart"/>
            <w:r>
              <w:rPr>
                <w:rFonts w:ascii="Times New Roman" w:hAnsi="Times New Roman" w:cs="Times New Roman"/>
                <w:b/>
                <w:bCs/>
                <w:color w:val="000000"/>
                <w:sz w:val="18"/>
                <w:szCs w:val="18"/>
              </w:rPr>
              <w:t>Load</w:t>
            </w:r>
            <w:proofErr w:type="spellEnd"/>
            <w:r>
              <w:rPr>
                <w:rFonts w:ascii="Times New Roman" w:hAnsi="Times New Roman" w:cs="Times New Roman"/>
                <w:b/>
                <w:bCs/>
                <w:color w:val="000000"/>
                <w:sz w:val="18"/>
                <w:szCs w:val="18"/>
              </w:rPr>
              <w:t xml:space="preserve"> / 25</w:t>
            </w:r>
            <w:r w:rsidRPr="003841C5">
              <w:rPr>
                <w:rFonts w:ascii="Times New Roman" w:hAnsi="Times New Roman" w:cs="Times New Roman"/>
                <w:b/>
                <w:bCs/>
                <w:color w:val="000000"/>
                <w:sz w:val="18"/>
                <w:szCs w:val="18"/>
              </w:rPr>
              <w:t xml:space="preserve">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9C84072" w14:textId="77777777" w:rsidR="00C827DE" w:rsidRPr="003841C5" w:rsidRDefault="00C827DE" w:rsidP="00D04CA5">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25D0BAB" w14:textId="77777777" w:rsidR="00C827DE" w:rsidRPr="003841C5" w:rsidRDefault="00C827DE" w:rsidP="00D04CA5">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6953FB7" w14:textId="354C1C50" w:rsidR="00C827DE" w:rsidRPr="003841C5" w:rsidRDefault="00C827DE" w:rsidP="00D04CA5">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3.7</w:t>
            </w:r>
            <w:r w:rsidRPr="003841C5">
              <w:rPr>
                <w:rFonts w:ascii="Times New Roman" w:hAnsi="Times New Roman" w:cs="Times New Roman"/>
                <w:color w:val="000000"/>
                <w:sz w:val="18"/>
                <w:szCs w:val="18"/>
              </w:rPr>
              <w:t>6</w:t>
            </w:r>
          </w:p>
        </w:tc>
      </w:tr>
      <w:tr w:rsidR="00C827DE" w14:paraId="0376888D" w14:textId="77777777" w:rsidTr="00D04CA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EE43690" w14:textId="77777777" w:rsidR="00C827DE" w:rsidRPr="003841C5" w:rsidRDefault="00C827DE" w:rsidP="00D04CA5">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ECTS </w:t>
            </w:r>
            <w:proofErr w:type="spellStart"/>
            <w:r w:rsidRPr="003841C5">
              <w:rPr>
                <w:rFonts w:ascii="Times New Roman" w:hAnsi="Times New Roman" w:cs="Times New Roman"/>
                <w:b/>
                <w:bCs/>
                <w:color w:val="000000"/>
                <w:sz w:val="18"/>
                <w:szCs w:val="18"/>
              </w:rPr>
              <w:t>Credit</w:t>
            </w:r>
            <w:proofErr w:type="spellEnd"/>
            <w:r w:rsidRPr="003841C5">
              <w:rPr>
                <w:rFonts w:ascii="Times New Roman" w:hAnsi="Times New Roman" w:cs="Times New Roman"/>
                <w:b/>
                <w:bCs/>
                <w:color w:val="000000"/>
                <w:sz w:val="18"/>
                <w:szCs w:val="18"/>
              </w:rPr>
              <w:t xml:space="preserve"> of </w:t>
            </w:r>
            <w:proofErr w:type="spellStart"/>
            <w:r w:rsidRPr="003841C5">
              <w:rPr>
                <w:rFonts w:ascii="Times New Roman" w:hAnsi="Times New Roman" w:cs="Times New Roman"/>
                <w:b/>
                <w:bCs/>
                <w:color w:val="000000"/>
                <w:sz w:val="18"/>
                <w:szCs w:val="18"/>
              </w:rPr>
              <w:t>the</w:t>
            </w:r>
            <w:proofErr w:type="spellEnd"/>
            <w:r w:rsidRPr="003841C5">
              <w:rPr>
                <w:rFonts w:ascii="Times New Roman" w:hAnsi="Times New Roman" w:cs="Times New Roman"/>
                <w:b/>
                <w:bCs/>
                <w:color w:val="000000"/>
                <w:sz w:val="18"/>
                <w:szCs w:val="18"/>
              </w:rPr>
              <w:t xml:space="preserv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40DE5C9" w14:textId="77777777" w:rsidR="00C827DE" w:rsidRPr="003841C5" w:rsidRDefault="00C827DE" w:rsidP="00D04CA5">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435480F" w14:textId="77777777" w:rsidR="00C827DE" w:rsidRPr="003841C5" w:rsidRDefault="00C827DE" w:rsidP="00D04CA5">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B1A1A7B" w14:textId="77777777" w:rsidR="00C827DE" w:rsidRPr="003841C5" w:rsidRDefault="00C827DE" w:rsidP="00D04CA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bl>
    <w:p w14:paraId="319A2F40" w14:textId="77777777" w:rsidR="001A25B9" w:rsidRDefault="001A25B9">
      <w:pPr>
        <w:spacing w:after="0" w:line="240" w:lineRule="auto"/>
        <w:rPr>
          <w:rFonts w:ascii="Times New Roman" w:eastAsia="Times New Roman" w:hAnsi="Times New Roman" w:cs="Times New Roman"/>
          <w:sz w:val="18"/>
          <w:szCs w:val="18"/>
        </w:rPr>
      </w:pPr>
    </w:p>
    <w:p w14:paraId="319A2F44" w14:textId="77777777" w:rsidR="001A25B9" w:rsidRDefault="001A25B9">
      <w:pPr>
        <w:spacing w:after="0" w:line="240" w:lineRule="auto"/>
        <w:rPr>
          <w:rFonts w:ascii="Times New Roman" w:eastAsia="Times New Roman" w:hAnsi="Times New Roman" w:cs="Times New Roman"/>
          <w:sz w:val="18"/>
          <w:szCs w:val="18"/>
        </w:rPr>
      </w:pPr>
    </w:p>
    <w:p w14:paraId="319A2FDB" w14:textId="77777777" w:rsidR="001A25B9" w:rsidRDefault="001A25B9">
      <w:pPr>
        <w:spacing w:after="0" w:line="240" w:lineRule="auto"/>
        <w:rPr>
          <w:rFonts w:ascii="Times New Roman" w:eastAsia="Times New Roman" w:hAnsi="Times New Roman" w:cs="Times New Roman"/>
          <w:sz w:val="16"/>
          <w:szCs w:val="16"/>
        </w:rPr>
      </w:pPr>
    </w:p>
    <w:tbl>
      <w:tblPr>
        <w:tblStyle w:val="affffd"/>
        <w:tblW w:w="934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536"/>
        <w:gridCol w:w="1601"/>
        <w:gridCol w:w="1238"/>
        <w:gridCol w:w="1704"/>
        <w:gridCol w:w="1074"/>
        <w:gridCol w:w="1195"/>
      </w:tblGrid>
      <w:tr w:rsidR="001A25B9" w14:paraId="319A2FDD" w14:textId="77777777" w:rsidTr="00B85035">
        <w:trPr>
          <w:trHeight w:val="267"/>
          <w:jc w:val="center"/>
        </w:trPr>
        <w:tc>
          <w:tcPr>
            <w:tcW w:w="9348" w:type="dxa"/>
            <w:gridSpan w:val="6"/>
            <w:shd w:val="clear" w:color="auto" w:fill="ECEBEB"/>
            <w:vAlign w:val="center"/>
          </w:tcPr>
          <w:p w14:paraId="319A2FDC" w14:textId="0A6E4C3F" w:rsidR="001A25B9" w:rsidRDefault="005C218A" w:rsidP="00B85035">
            <w:pPr>
              <w:jc w:val="center"/>
              <w:rPr>
                <w:rFonts w:ascii="Times New Roman" w:eastAsia="Times New Roman" w:hAnsi="Times New Roman" w:cs="Times New Roman"/>
                <w:b/>
                <w:sz w:val="18"/>
                <w:szCs w:val="18"/>
              </w:rPr>
            </w:pPr>
            <w:r w:rsidRPr="00B85035">
              <w:rPr>
                <w:rFonts w:ascii="Times New Roman" w:eastAsia="Times New Roman" w:hAnsi="Times New Roman" w:cs="Times New Roman"/>
                <w:b/>
                <w:sz w:val="18"/>
                <w:szCs w:val="18"/>
              </w:rPr>
              <w:t>COURSE INFORMATION</w:t>
            </w:r>
          </w:p>
        </w:tc>
      </w:tr>
      <w:tr w:rsidR="00B85035" w14:paraId="319A2FE4" w14:textId="77777777" w:rsidTr="00B85035">
        <w:trPr>
          <w:trHeight w:val="229"/>
          <w:jc w:val="center"/>
        </w:trPr>
        <w:tc>
          <w:tcPr>
            <w:tcW w:w="2536" w:type="dxa"/>
            <w:tcBorders>
              <w:bottom w:val="single" w:sz="6" w:space="0" w:color="CCCCCC"/>
            </w:tcBorders>
            <w:shd w:val="clear" w:color="auto" w:fill="FFFFFF"/>
            <w:tcMar>
              <w:top w:w="15" w:type="dxa"/>
              <w:left w:w="80" w:type="dxa"/>
              <w:bottom w:w="15" w:type="dxa"/>
              <w:right w:w="15" w:type="dxa"/>
            </w:tcMar>
            <w:vAlign w:val="bottom"/>
          </w:tcPr>
          <w:p w14:paraId="319A2FDE" w14:textId="0723A42B" w:rsidR="00B85035" w:rsidRDefault="00B85035" w:rsidP="00B85035">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w:t>
            </w:r>
          </w:p>
        </w:tc>
        <w:tc>
          <w:tcPr>
            <w:tcW w:w="1601" w:type="dxa"/>
            <w:tcBorders>
              <w:bottom w:val="single" w:sz="6" w:space="0" w:color="CCCCCC"/>
            </w:tcBorders>
            <w:shd w:val="clear" w:color="auto" w:fill="FFFFFF"/>
            <w:tcMar>
              <w:top w:w="15" w:type="dxa"/>
              <w:left w:w="80" w:type="dxa"/>
              <w:bottom w:w="15" w:type="dxa"/>
              <w:right w:w="15" w:type="dxa"/>
            </w:tcMar>
            <w:vAlign w:val="bottom"/>
          </w:tcPr>
          <w:p w14:paraId="319A2FDF" w14:textId="0D81DD8E"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Code</w:t>
            </w:r>
            <w:proofErr w:type="spellEnd"/>
          </w:p>
        </w:tc>
        <w:tc>
          <w:tcPr>
            <w:tcW w:w="1238" w:type="dxa"/>
            <w:tcBorders>
              <w:bottom w:val="single" w:sz="6" w:space="0" w:color="CCCCCC"/>
            </w:tcBorders>
            <w:shd w:val="clear" w:color="auto" w:fill="FFFFFF"/>
            <w:tcMar>
              <w:top w:w="15" w:type="dxa"/>
              <w:left w:w="80" w:type="dxa"/>
              <w:bottom w:w="15" w:type="dxa"/>
              <w:right w:w="15" w:type="dxa"/>
            </w:tcMar>
            <w:vAlign w:val="bottom"/>
          </w:tcPr>
          <w:p w14:paraId="319A2FE0" w14:textId="5E647B85"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Semester</w:t>
            </w:r>
            <w:proofErr w:type="spellEnd"/>
          </w:p>
        </w:tc>
        <w:tc>
          <w:tcPr>
            <w:tcW w:w="1704" w:type="dxa"/>
            <w:tcBorders>
              <w:bottom w:val="single" w:sz="6" w:space="0" w:color="CCCCCC"/>
            </w:tcBorders>
            <w:shd w:val="clear" w:color="auto" w:fill="FFFFFF"/>
            <w:tcMar>
              <w:top w:w="15" w:type="dxa"/>
              <w:left w:w="80" w:type="dxa"/>
              <w:bottom w:w="15" w:type="dxa"/>
              <w:right w:w="15" w:type="dxa"/>
            </w:tcMar>
            <w:vAlign w:val="bottom"/>
          </w:tcPr>
          <w:p w14:paraId="319A2FE1" w14:textId="662536C5" w:rsidR="00B85035" w:rsidRDefault="00B85035" w:rsidP="00B85035">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 xml:space="preserve">T+L+P </w:t>
            </w:r>
            <w:proofErr w:type="spellStart"/>
            <w:r>
              <w:rPr>
                <w:rFonts w:ascii="Times New Roman" w:eastAsia="Times New Roman" w:hAnsi="Times New Roman" w:cs="Times New Roman"/>
                <w:b/>
                <w:i/>
                <w:sz w:val="18"/>
                <w:szCs w:val="18"/>
              </w:rPr>
              <w:t>Hours</w:t>
            </w:r>
            <w:proofErr w:type="spellEnd"/>
          </w:p>
        </w:tc>
        <w:tc>
          <w:tcPr>
            <w:tcW w:w="1074" w:type="dxa"/>
            <w:tcBorders>
              <w:bottom w:val="single" w:sz="6" w:space="0" w:color="CCCCCC"/>
            </w:tcBorders>
            <w:shd w:val="clear" w:color="auto" w:fill="FFFFFF"/>
            <w:tcMar>
              <w:top w:w="15" w:type="dxa"/>
              <w:left w:w="80" w:type="dxa"/>
              <w:bottom w:w="15" w:type="dxa"/>
              <w:right w:w="15" w:type="dxa"/>
            </w:tcMar>
            <w:vAlign w:val="bottom"/>
          </w:tcPr>
          <w:p w14:paraId="319A2FE2" w14:textId="39C74F6B"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Credits</w:t>
            </w:r>
            <w:proofErr w:type="spellEnd"/>
          </w:p>
        </w:tc>
        <w:tc>
          <w:tcPr>
            <w:tcW w:w="1195" w:type="dxa"/>
            <w:tcBorders>
              <w:bottom w:val="single" w:sz="6" w:space="0" w:color="CCCCCC"/>
            </w:tcBorders>
            <w:shd w:val="clear" w:color="auto" w:fill="FFFFFF"/>
            <w:tcMar>
              <w:top w:w="15" w:type="dxa"/>
              <w:left w:w="80" w:type="dxa"/>
              <w:bottom w:w="15" w:type="dxa"/>
              <w:right w:w="15" w:type="dxa"/>
            </w:tcMar>
            <w:vAlign w:val="bottom"/>
          </w:tcPr>
          <w:p w14:paraId="319A2FE3" w14:textId="32BFF041" w:rsidR="00B85035" w:rsidRDefault="00B85035" w:rsidP="00B85035">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ECTS</w:t>
            </w:r>
          </w:p>
        </w:tc>
      </w:tr>
      <w:tr w:rsidR="001A25B9" w14:paraId="319A2FEB" w14:textId="77777777" w:rsidTr="00B85035">
        <w:trPr>
          <w:trHeight w:val="191"/>
          <w:jc w:val="center"/>
        </w:trPr>
        <w:tc>
          <w:tcPr>
            <w:tcW w:w="2536" w:type="dxa"/>
            <w:tcBorders>
              <w:bottom w:val="single" w:sz="6" w:space="0" w:color="CCCCCC"/>
            </w:tcBorders>
            <w:shd w:val="clear" w:color="auto" w:fill="FFFFFF"/>
            <w:tcMar>
              <w:top w:w="15" w:type="dxa"/>
              <w:left w:w="80" w:type="dxa"/>
              <w:bottom w:w="15" w:type="dxa"/>
              <w:right w:w="15" w:type="dxa"/>
            </w:tcMar>
            <w:vAlign w:val="center"/>
          </w:tcPr>
          <w:p w14:paraId="319A2FE5" w14:textId="0BDB2F99" w:rsidR="001A25B9" w:rsidRDefault="00935BD3">
            <w:pPr>
              <w:rPr>
                <w:rFonts w:ascii="Times New Roman" w:eastAsia="Times New Roman" w:hAnsi="Times New Roman" w:cs="Times New Roman"/>
                <w:sz w:val="18"/>
                <w:szCs w:val="18"/>
              </w:rPr>
            </w:pPr>
            <w:proofErr w:type="spellStart"/>
            <w:r w:rsidRPr="00935BD3">
              <w:rPr>
                <w:rFonts w:ascii="Times New Roman" w:eastAsia="Times New Roman" w:hAnsi="Times New Roman" w:cs="Times New Roman"/>
                <w:sz w:val="18"/>
                <w:szCs w:val="18"/>
              </w:rPr>
              <w:t>Microbiology</w:t>
            </w:r>
            <w:proofErr w:type="spellEnd"/>
          </w:p>
        </w:tc>
        <w:tc>
          <w:tcPr>
            <w:tcW w:w="1601" w:type="dxa"/>
            <w:tcBorders>
              <w:bottom w:val="single" w:sz="6" w:space="0" w:color="CCCCCC"/>
            </w:tcBorders>
            <w:shd w:val="clear" w:color="auto" w:fill="FFFFFF"/>
            <w:tcMar>
              <w:top w:w="15" w:type="dxa"/>
              <w:left w:w="80" w:type="dxa"/>
              <w:bottom w:w="15" w:type="dxa"/>
              <w:right w:w="15" w:type="dxa"/>
            </w:tcMar>
            <w:vAlign w:val="center"/>
          </w:tcPr>
          <w:p w14:paraId="319A2FE6" w14:textId="2A6E96F8" w:rsidR="001A25B9" w:rsidRDefault="00935BD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FHS</w:t>
            </w:r>
            <w:r w:rsidR="00D81B51">
              <w:rPr>
                <w:rFonts w:ascii="Times New Roman" w:eastAsia="Times New Roman" w:hAnsi="Times New Roman" w:cs="Times New Roman"/>
                <w:sz w:val="18"/>
                <w:szCs w:val="18"/>
              </w:rPr>
              <w:t>104</w:t>
            </w:r>
          </w:p>
        </w:tc>
        <w:tc>
          <w:tcPr>
            <w:tcW w:w="1238" w:type="dxa"/>
            <w:tcBorders>
              <w:bottom w:val="single" w:sz="6" w:space="0" w:color="CCCCCC"/>
            </w:tcBorders>
            <w:shd w:val="clear" w:color="auto" w:fill="FFFFFF"/>
            <w:tcMar>
              <w:top w:w="15" w:type="dxa"/>
              <w:left w:w="80" w:type="dxa"/>
              <w:bottom w:w="15" w:type="dxa"/>
              <w:right w:w="15" w:type="dxa"/>
            </w:tcMar>
            <w:vAlign w:val="center"/>
          </w:tcPr>
          <w:p w14:paraId="319A2FE7"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704" w:type="dxa"/>
            <w:tcBorders>
              <w:bottom w:val="single" w:sz="6" w:space="0" w:color="CCCCCC"/>
            </w:tcBorders>
            <w:shd w:val="clear" w:color="auto" w:fill="FFFFFF"/>
            <w:tcMar>
              <w:top w:w="15" w:type="dxa"/>
              <w:left w:w="80" w:type="dxa"/>
              <w:bottom w:w="15" w:type="dxa"/>
              <w:right w:w="15" w:type="dxa"/>
            </w:tcMar>
            <w:vAlign w:val="center"/>
          </w:tcPr>
          <w:p w14:paraId="319A2FE8"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 + 2 + 0</w:t>
            </w:r>
          </w:p>
        </w:tc>
        <w:tc>
          <w:tcPr>
            <w:tcW w:w="1074" w:type="dxa"/>
            <w:tcBorders>
              <w:bottom w:val="single" w:sz="6" w:space="0" w:color="CCCCCC"/>
            </w:tcBorders>
            <w:shd w:val="clear" w:color="auto" w:fill="FFFFFF"/>
            <w:tcMar>
              <w:top w:w="15" w:type="dxa"/>
              <w:left w:w="80" w:type="dxa"/>
              <w:bottom w:w="15" w:type="dxa"/>
              <w:right w:w="15" w:type="dxa"/>
            </w:tcMar>
            <w:vAlign w:val="center"/>
          </w:tcPr>
          <w:p w14:paraId="319A2FE9"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195" w:type="dxa"/>
            <w:tcBorders>
              <w:bottom w:val="single" w:sz="6" w:space="0" w:color="CCCCCC"/>
            </w:tcBorders>
            <w:shd w:val="clear" w:color="auto" w:fill="FFFFFF"/>
            <w:tcMar>
              <w:top w:w="15" w:type="dxa"/>
              <w:left w:w="80" w:type="dxa"/>
              <w:bottom w:w="15" w:type="dxa"/>
              <w:right w:w="15" w:type="dxa"/>
            </w:tcMar>
            <w:vAlign w:val="center"/>
          </w:tcPr>
          <w:p w14:paraId="319A2FEA"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bl>
    <w:p w14:paraId="319A2FEC" w14:textId="77777777" w:rsidR="001A25B9" w:rsidRDefault="001A25B9">
      <w:pPr>
        <w:spacing w:after="0" w:line="240" w:lineRule="auto"/>
        <w:rPr>
          <w:rFonts w:ascii="Times New Roman" w:eastAsia="Times New Roman" w:hAnsi="Times New Roman" w:cs="Times New Roman"/>
          <w:sz w:val="18"/>
          <w:szCs w:val="18"/>
        </w:rPr>
      </w:pPr>
    </w:p>
    <w:tbl>
      <w:tblPr>
        <w:tblStyle w:val="affffe"/>
        <w:tblW w:w="9197"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440"/>
        <w:gridCol w:w="6757"/>
      </w:tblGrid>
      <w:tr w:rsidR="001A25B9" w14:paraId="319A2FEF" w14:textId="77777777">
        <w:trPr>
          <w:trHeight w:val="219"/>
          <w:jc w:val="center"/>
        </w:trPr>
        <w:tc>
          <w:tcPr>
            <w:tcW w:w="2440" w:type="dxa"/>
            <w:tcBorders>
              <w:bottom w:val="single" w:sz="6" w:space="0" w:color="CCCCCC"/>
            </w:tcBorders>
            <w:shd w:val="clear" w:color="auto" w:fill="FFFFFF"/>
            <w:tcMar>
              <w:top w:w="15" w:type="dxa"/>
              <w:left w:w="80" w:type="dxa"/>
              <w:bottom w:w="15" w:type="dxa"/>
              <w:right w:w="15" w:type="dxa"/>
            </w:tcMar>
            <w:vAlign w:val="center"/>
          </w:tcPr>
          <w:p w14:paraId="319A2FED" w14:textId="7E11F101" w:rsidR="001A25B9" w:rsidRDefault="00620695">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Precondition</w:t>
            </w:r>
            <w:proofErr w:type="spellEnd"/>
          </w:p>
        </w:tc>
        <w:tc>
          <w:tcPr>
            <w:tcW w:w="6757" w:type="dxa"/>
            <w:tcBorders>
              <w:bottom w:val="single" w:sz="6" w:space="0" w:color="CCCCCC"/>
            </w:tcBorders>
            <w:shd w:val="clear" w:color="auto" w:fill="FFFFFF"/>
            <w:tcMar>
              <w:top w:w="15" w:type="dxa"/>
              <w:left w:w="80" w:type="dxa"/>
              <w:bottom w:w="15" w:type="dxa"/>
              <w:right w:w="15" w:type="dxa"/>
            </w:tcMar>
            <w:vAlign w:val="center"/>
          </w:tcPr>
          <w:p w14:paraId="319A2FEE" w14:textId="77777777" w:rsidR="001A25B9" w:rsidRDefault="00D81B51">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2FF0" w14:textId="77777777" w:rsidR="001A25B9" w:rsidRDefault="001A25B9">
      <w:pPr>
        <w:spacing w:after="0" w:line="240" w:lineRule="auto"/>
        <w:rPr>
          <w:rFonts w:ascii="Times New Roman" w:eastAsia="Times New Roman" w:hAnsi="Times New Roman" w:cs="Times New Roman"/>
          <w:sz w:val="18"/>
          <w:szCs w:val="18"/>
        </w:rPr>
      </w:pPr>
    </w:p>
    <w:tbl>
      <w:tblPr>
        <w:tblStyle w:val="afffff"/>
        <w:tblW w:w="924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375"/>
        <w:gridCol w:w="6874"/>
      </w:tblGrid>
      <w:tr w:rsidR="00935BD3" w14:paraId="319A2FF3" w14:textId="77777777" w:rsidTr="00EA4EA4">
        <w:trPr>
          <w:trHeight w:val="211"/>
          <w:jc w:val="center"/>
        </w:trPr>
        <w:tc>
          <w:tcPr>
            <w:tcW w:w="2375" w:type="dxa"/>
            <w:tcBorders>
              <w:bottom w:val="single" w:sz="6" w:space="0" w:color="CCCCCC"/>
            </w:tcBorders>
            <w:shd w:val="clear" w:color="auto" w:fill="FFFFFF"/>
            <w:tcMar>
              <w:top w:w="15" w:type="dxa"/>
              <w:left w:w="80" w:type="dxa"/>
              <w:bottom w:w="15" w:type="dxa"/>
              <w:right w:w="15" w:type="dxa"/>
            </w:tcMar>
            <w:vAlign w:val="bottom"/>
          </w:tcPr>
          <w:p w14:paraId="319A2FF1" w14:textId="35F9131C" w:rsidR="00935BD3" w:rsidRDefault="00935BD3" w:rsidP="00935BD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Language</w:t>
            </w:r>
          </w:p>
        </w:tc>
        <w:tc>
          <w:tcPr>
            <w:tcW w:w="6874" w:type="dxa"/>
            <w:tcBorders>
              <w:bottom w:val="single" w:sz="6" w:space="0" w:color="CCCCCC"/>
            </w:tcBorders>
            <w:shd w:val="clear" w:color="auto" w:fill="FFFFFF"/>
            <w:tcMar>
              <w:top w:w="15" w:type="dxa"/>
              <w:left w:w="80" w:type="dxa"/>
              <w:bottom w:w="15" w:type="dxa"/>
              <w:right w:w="15" w:type="dxa"/>
            </w:tcMar>
            <w:vAlign w:val="center"/>
          </w:tcPr>
          <w:p w14:paraId="319A2FF2" w14:textId="671B6421" w:rsidR="00935BD3" w:rsidRDefault="00935BD3" w:rsidP="00935BD3">
            <w:pPr>
              <w:rPr>
                <w:rFonts w:ascii="Times New Roman" w:eastAsia="Times New Roman" w:hAnsi="Times New Roman" w:cs="Times New Roman"/>
                <w:sz w:val="18"/>
                <w:szCs w:val="18"/>
              </w:rPr>
            </w:pPr>
            <w:r>
              <w:rPr>
                <w:rFonts w:ascii="Times New Roman" w:eastAsia="Times New Roman" w:hAnsi="Times New Roman" w:cs="Times New Roman"/>
                <w:sz w:val="18"/>
                <w:szCs w:val="18"/>
              </w:rPr>
              <w:t>English</w:t>
            </w:r>
          </w:p>
        </w:tc>
      </w:tr>
      <w:tr w:rsidR="00935BD3" w14:paraId="319A2FF6" w14:textId="77777777" w:rsidTr="00D04CA5">
        <w:trPr>
          <w:trHeight w:val="211"/>
          <w:jc w:val="center"/>
        </w:trPr>
        <w:tc>
          <w:tcPr>
            <w:tcW w:w="2375" w:type="dxa"/>
            <w:tcBorders>
              <w:bottom w:val="single" w:sz="6" w:space="0" w:color="CCCCCC"/>
            </w:tcBorders>
            <w:shd w:val="clear" w:color="auto" w:fill="FFFFFF"/>
            <w:tcMar>
              <w:top w:w="15" w:type="dxa"/>
              <w:left w:w="80" w:type="dxa"/>
              <w:bottom w:w="15" w:type="dxa"/>
              <w:right w:w="15" w:type="dxa"/>
            </w:tcMar>
            <w:vAlign w:val="bottom"/>
          </w:tcPr>
          <w:p w14:paraId="319A2FF4" w14:textId="666D04FA" w:rsidR="00935BD3" w:rsidRDefault="00935BD3" w:rsidP="00935BD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Level</w:t>
            </w:r>
          </w:p>
        </w:tc>
        <w:tc>
          <w:tcPr>
            <w:tcW w:w="6874" w:type="dxa"/>
            <w:tcBorders>
              <w:bottom w:val="single" w:sz="6" w:space="0" w:color="CCCCCC"/>
            </w:tcBorders>
            <w:shd w:val="clear" w:color="auto" w:fill="FFFFFF"/>
            <w:tcMar>
              <w:top w:w="15" w:type="dxa"/>
              <w:left w:w="80" w:type="dxa"/>
              <w:bottom w:w="15" w:type="dxa"/>
              <w:right w:w="15" w:type="dxa"/>
            </w:tcMar>
            <w:vAlign w:val="bottom"/>
          </w:tcPr>
          <w:p w14:paraId="319A2FF5" w14:textId="62D7E31C" w:rsidR="00935BD3" w:rsidRDefault="00935BD3" w:rsidP="00935BD3">
            <w:pPr>
              <w:rPr>
                <w:rFonts w:ascii="Times New Roman" w:eastAsia="Times New Roman" w:hAnsi="Times New Roman" w:cs="Times New Roman"/>
                <w:sz w:val="18"/>
                <w:szCs w:val="18"/>
              </w:rPr>
            </w:pPr>
            <w:proofErr w:type="spellStart"/>
            <w:r w:rsidRPr="007B20A6">
              <w:rPr>
                <w:rFonts w:ascii="Times New Roman" w:hAnsi="Times New Roman" w:cs="Times New Roman"/>
                <w:color w:val="000000"/>
                <w:sz w:val="18"/>
                <w:szCs w:val="18"/>
              </w:rPr>
              <w:t>Bachelor's</w:t>
            </w:r>
            <w:proofErr w:type="spellEnd"/>
            <w:r w:rsidRPr="007B20A6">
              <w:rPr>
                <w:rFonts w:ascii="Times New Roman" w:hAnsi="Times New Roman" w:cs="Times New Roman"/>
                <w:color w:val="000000"/>
                <w:sz w:val="18"/>
                <w:szCs w:val="18"/>
              </w:rPr>
              <w:t xml:space="preserve"> </w:t>
            </w:r>
            <w:proofErr w:type="spellStart"/>
            <w:r w:rsidRPr="007B20A6">
              <w:rPr>
                <w:rFonts w:ascii="Times New Roman" w:hAnsi="Times New Roman" w:cs="Times New Roman"/>
                <w:color w:val="000000"/>
                <w:sz w:val="18"/>
                <w:szCs w:val="18"/>
              </w:rPr>
              <w:t>Degree</w:t>
            </w:r>
            <w:proofErr w:type="spellEnd"/>
            <w:r w:rsidRPr="007B20A6">
              <w:rPr>
                <w:rFonts w:ascii="Times New Roman" w:hAnsi="Times New Roman" w:cs="Times New Roman"/>
                <w:color w:val="000000"/>
                <w:sz w:val="18"/>
                <w:szCs w:val="18"/>
              </w:rPr>
              <w:t xml:space="preserve"> (First </w:t>
            </w:r>
            <w:proofErr w:type="spellStart"/>
            <w:r w:rsidRPr="007B20A6">
              <w:rPr>
                <w:rFonts w:ascii="Times New Roman" w:hAnsi="Times New Roman" w:cs="Times New Roman"/>
                <w:color w:val="000000"/>
                <w:sz w:val="18"/>
                <w:szCs w:val="18"/>
              </w:rPr>
              <w:t>Cycle</w:t>
            </w:r>
            <w:proofErr w:type="spellEnd"/>
            <w:r w:rsidRPr="007B20A6">
              <w:rPr>
                <w:rFonts w:ascii="Times New Roman" w:hAnsi="Times New Roman" w:cs="Times New Roman"/>
                <w:color w:val="000000"/>
                <w:sz w:val="18"/>
                <w:szCs w:val="18"/>
              </w:rPr>
              <w:t xml:space="preserve"> </w:t>
            </w:r>
            <w:proofErr w:type="spellStart"/>
            <w:r w:rsidRPr="007B20A6">
              <w:rPr>
                <w:rFonts w:ascii="Times New Roman" w:hAnsi="Times New Roman" w:cs="Times New Roman"/>
                <w:color w:val="000000"/>
                <w:sz w:val="18"/>
                <w:szCs w:val="18"/>
              </w:rPr>
              <w:t>Programmes</w:t>
            </w:r>
            <w:proofErr w:type="spellEnd"/>
            <w:r w:rsidRPr="007B20A6">
              <w:rPr>
                <w:rFonts w:ascii="Times New Roman" w:hAnsi="Times New Roman" w:cs="Times New Roman"/>
                <w:color w:val="000000"/>
                <w:sz w:val="18"/>
                <w:szCs w:val="18"/>
              </w:rPr>
              <w:t>)</w:t>
            </w:r>
          </w:p>
        </w:tc>
      </w:tr>
      <w:tr w:rsidR="00935BD3" w14:paraId="319A2FF9" w14:textId="77777777" w:rsidTr="00D04CA5">
        <w:trPr>
          <w:trHeight w:val="211"/>
          <w:jc w:val="center"/>
        </w:trPr>
        <w:tc>
          <w:tcPr>
            <w:tcW w:w="2375" w:type="dxa"/>
            <w:tcBorders>
              <w:bottom w:val="single" w:sz="6" w:space="0" w:color="CCCCCC"/>
            </w:tcBorders>
            <w:shd w:val="clear" w:color="auto" w:fill="FFFFFF"/>
            <w:tcMar>
              <w:top w:w="15" w:type="dxa"/>
              <w:left w:w="80" w:type="dxa"/>
              <w:bottom w:w="15" w:type="dxa"/>
              <w:right w:w="15" w:type="dxa"/>
            </w:tcMar>
            <w:vAlign w:val="bottom"/>
          </w:tcPr>
          <w:p w14:paraId="319A2FF7" w14:textId="5D3A3B1E" w:rsidR="00935BD3" w:rsidRDefault="00935BD3" w:rsidP="00935BD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Type</w:t>
            </w:r>
            <w:proofErr w:type="spellEnd"/>
          </w:p>
        </w:tc>
        <w:tc>
          <w:tcPr>
            <w:tcW w:w="6874" w:type="dxa"/>
            <w:tcBorders>
              <w:bottom w:val="single" w:sz="6" w:space="0" w:color="CCCCCC"/>
            </w:tcBorders>
            <w:shd w:val="clear" w:color="auto" w:fill="FFFFFF"/>
            <w:tcMar>
              <w:top w:w="15" w:type="dxa"/>
              <w:left w:w="80" w:type="dxa"/>
              <w:bottom w:w="15" w:type="dxa"/>
              <w:right w:w="15" w:type="dxa"/>
            </w:tcMar>
            <w:vAlign w:val="bottom"/>
          </w:tcPr>
          <w:p w14:paraId="319A2FF8" w14:textId="56E4B04F" w:rsidR="00935BD3" w:rsidRDefault="00935BD3" w:rsidP="00935BD3">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Compulsory</w:t>
            </w:r>
            <w:proofErr w:type="spellEnd"/>
          </w:p>
        </w:tc>
      </w:tr>
      <w:tr w:rsidR="00620695" w14:paraId="319A2FFC" w14:textId="77777777" w:rsidTr="00EA4EA4">
        <w:trPr>
          <w:trHeight w:val="211"/>
          <w:jc w:val="center"/>
        </w:trPr>
        <w:tc>
          <w:tcPr>
            <w:tcW w:w="2375" w:type="dxa"/>
            <w:tcBorders>
              <w:bottom w:val="single" w:sz="6" w:space="0" w:color="CCCCCC"/>
            </w:tcBorders>
            <w:shd w:val="clear" w:color="auto" w:fill="FFFFFF"/>
            <w:tcMar>
              <w:top w:w="15" w:type="dxa"/>
              <w:left w:w="80" w:type="dxa"/>
              <w:bottom w:w="15" w:type="dxa"/>
              <w:right w:w="15" w:type="dxa"/>
            </w:tcMar>
            <w:vAlign w:val="bottom"/>
          </w:tcPr>
          <w:p w14:paraId="319A2FFA" w14:textId="3BE10BE6" w:rsidR="00620695" w:rsidRDefault="00620695" w:rsidP="00620695">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Coordinator</w:t>
            </w:r>
            <w:proofErr w:type="spellEnd"/>
          </w:p>
        </w:tc>
        <w:tc>
          <w:tcPr>
            <w:tcW w:w="68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FFB" w14:textId="77777777" w:rsidR="00620695" w:rsidRDefault="00620695" w:rsidP="00620695">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Prof. Dr. Pınar </w:t>
            </w:r>
            <w:proofErr w:type="spellStart"/>
            <w:r>
              <w:rPr>
                <w:rFonts w:ascii="Times New Roman" w:eastAsia="Times New Roman" w:hAnsi="Times New Roman" w:cs="Times New Roman"/>
                <w:sz w:val="18"/>
                <w:szCs w:val="18"/>
              </w:rPr>
              <w:t>Çıragil</w:t>
            </w:r>
            <w:proofErr w:type="spellEnd"/>
          </w:p>
        </w:tc>
      </w:tr>
      <w:tr w:rsidR="00620695" w14:paraId="319A2FFF" w14:textId="77777777" w:rsidTr="00EA4EA4">
        <w:trPr>
          <w:trHeight w:val="211"/>
          <w:jc w:val="center"/>
        </w:trPr>
        <w:tc>
          <w:tcPr>
            <w:tcW w:w="2375" w:type="dxa"/>
            <w:tcBorders>
              <w:bottom w:val="single" w:sz="6" w:space="0" w:color="CCCCCC"/>
            </w:tcBorders>
            <w:shd w:val="clear" w:color="auto" w:fill="FFFFFF"/>
            <w:tcMar>
              <w:top w:w="15" w:type="dxa"/>
              <w:left w:w="80" w:type="dxa"/>
              <w:bottom w:w="15" w:type="dxa"/>
              <w:right w:w="15" w:type="dxa"/>
            </w:tcMar>
            <w:vAlign w:val="bottom"/>
          </w:tcPr>
          <w:p w14:paraId="319A2FFD" w14:textId="5C93A1D9" w:rsidR="00620695" w:rsidRDefault="00620695" w:rsidP="00620695">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Instructors</w:t>
            </w:r>
            <w:proofErr w:type="spellEnd"/>
          </w:p>
        </w:tc>
        <w:tc>
          <w:tcPr>
            <w:tcW w:w="68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2FFE" w14:textId="77777777" w:rsidR="00620695" w:rsidRDefault="00620695" w:rsidP="00620695">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Prof. Dr. Pınar </w:t>
            </w:r>
            <w:proofErr w:type="spellStart"/>
            <w:r>
              <w:rPr>
                <w:rFonts w:ascii="Times New Roman" w:eastAsia="Times New Roman" w:hAnsi="Times New Roman" w:cs="Times New Roman"/>
                <w:sz w:val="18"/>
                <w:szCs w:val="18"/>
              </w:rPr>
              <w:t>Çıragil</w:t>
            </w:r>
            <w:proofErr w:type="spellEnd"/>
          </w:p>
        </w:tc>
      </w:tr>
      <w:tr w:rsidR="00620695" w14:paraId="319A3002" w14:textId="77777777" w:rsidTr="00EA4EA4">
        <w:trPr>
          <w:trHeight w:val="211"/>
          <w:jc w:val="center"/>
        </w:trPr>
        <w:tc>
          <w:tcPr>
            <w:tcW w:w="2375" w:type="dxa"/>
            <w:tcBorders>
              <w:bottom w:val="single" w:sz="6" w:space="0" w:color="CCCCCC"/>
            </w:tcBorders>
            <w:shd w:val="clear" w:color="auto" w:fill="FFFFFF"/>
            <w:tcMar>
              <w:top w:w="15" w:type="dxa"/>
              <w:left w:w="80" w:type="dxa"/>
              <w:bottom w:w="15" w:type="dxa"/>
              <w:right w:w="15" w:type="dxa"/>
            </w:tcMar>
            <w:vAlign w:val="bottom"/>
          </w:tcPr>
          <w:p w14:paraId="319A3000" w14:textId="061F4759" w:rsidR="00620695" w:rsidRDefault="00620695" w:rsidP="00620695">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Assistants</w:t>
            </w:r>
            <w:proofErr w:type="spellEnd"/>
          </w:p>
        </w:tc>
        <w:tc>
          <w:tcPr>
            <w:tcW w:w="687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001" w14:textId="77777777" w:rsidR="00620695" w:rsidRDefault="00620695" w:rsidP="00620695">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Dr. Zehra </w:t>
            </w:r>
            <w:proofErr w:type="spellStart"/>
            <w:r>
              <w:rPr>
                <w:rFonts w:ascii="Times New Roman" w:eastAsia="Times New Roman" w:hAnsi="Times New Roman" w:cs="Times New Roman"/>
                <w:sz w:val="18"/>
                <w:szCs w:val="18"/>
              </w:rPr>
              <w:t>Kipritçi</w:t>
            </w:r>
            <w:proofErr w:type="spellEnd"/>
          </w:p>
        </w:tc>
      </w:tr>
      <w:tr w:rsidR="001A25B9" w14:paraId="319A3005" w14:textId="77777777">
        <w:trPr>
          <w:trHeight w:val="211"/>
          <w:jc w:val="center"/>
        </w:trPr>
        <w:tc>
          <w:tcPr>
            <w:tcW w:w="2375" w:type="dxa"/>
            <w:tcBorders>
              <w:bottom w:val="single" w:sz="6" w:space="0" w:color="CCCCCC"/>
            </w:tcBorders>
            <w:shd w:val="clear" w:color="auto" w:fill="FFFFFF"/>
            <w:tcMar>
              <w:top w:w="15" w:type="dxa"/>
              <w:left w:w="80" w:type="dxa"/>
              <w:bottom w:w="15" w:type="dxa"/>
              <w:right w:w="15" w:type="dxa"/>
            </w:tcMar>
            <w:vAlign w:val="center"/>
          </w:tcPr>
          <w:p w14:paraId="319A3003" w14:textId="72CA77B1" w:rsidR="001A25B9" w:rsidRDefault="00620695">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Goals</w:t>
            </w:r>
            <w:proofErr w:type="spellEnd"/>
          </w:p>
        </w:tc>
        <w:tc>
          <w:tcPr>
            <w:tcW w:w="6874" w:type="dxa"/>
            <w:tcBorders>
              <w:bottom w:val="single" w:sz="6" w:space="0" w:color="CCCCCC"/>
            </w:tcBorders>
            <w:shd w:val="clear" w:color="auto" w:fill="FFFFFF"/>
            <w:tcMar>
              <w:top w:w="15" w:type="dxa"/>
              <w:left w:w="80" w:type="dxa"/>
              <w:bottom w:w="15" w:type="dxa"/>
              <w:right w:w="15" w:type="dxa"/>
            </w:tcMar>
            <w:vAlign w:val="center"/>
          </w:tcPr>
          <w:p w14:paraId="319A3004" w14:textId="6330EE6C" w:rsidR="001A25B9" w:rsidRPr="00935BD3" w:rsidRDefault="00935BD3">
            <w:pPr>
              <w:rPr>
                <w:rFonts w:ascii="Times New Roman" w:eastAsia="Times New Roman" w:hAnsi="Times New Roman" w:cs="Times New Roman"/>
                <w:sz w:val="18"/>
                <w:szCs w:val="18"/>
              </w:rPr>
            </w:pPr>
            <w:proofErr w:type="spellStart"/>
            <w:r w:rsidRPr="00935BD3">
              <w:rPr>
                <w:rFonts w:ascii="Times New Roman" w:hAnsi="Times New Roman" w:cs="Times New Roman"/>
                <w:color w:val="000000"/>
                <w:sz w:val="18"/>
                <w:szCs w:val="18"/>
              </w:rPr>
              <w:t>This</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course</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aims</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to</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teach</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the</w:t>
            </w:r>
            <w:proofErr w:type="spellEnd"/>
            <w:r w:rsidRPr="00935BD3">
              <w:rPr>
                <w:rFonts w:ascii="Times New Roman" w:hAnsi="Times New Roman" w:cs="Times New Roman"/>
                <w:color w:val="000000"/>
                <w:sz w:val="18"/>
                <w:szCs w:val="18"/>
              </w:rPr>
              <w:t xml:space="preserve"> general </w:t>
            </w:r>
            <w:proofErr w:type="spellStart"/>
            <w:r w:rsidRPr="00935BD3">
              <w:rPr>
                <w:rFonts w:ascii="Times New Roman" w:hAnsi="Times New Roman" w:cs="Times New Roman"/>
                <w:color w:val="000000"/>
                <w:sz w:val="18"/>
                <w:szCs w:val="18"/>
              </w:rPr>
              <w:t>characteristics</w:t>
            </w:r>
            <w:proofErr w:type="spellEnd"/>
            <w:r w:rsidRPr="00935BD3">
              <w:rPr>
                <w:rFonts w:ascii="Times New Roman" w:hAnsi="Times New Roman" w:cs="Times New Roman"/>
                <w:color w:val="000000"/>
                <w:sz w:val="18"/>
                <w:szCs w:val="18"/>
              </w:rPr>
              <w:t xml:space="preserve"> of </w:t>
            </w:r>
            <w:proofErr w:type="spellStart"/>
            <w:r w:rsidRPr="00935BD3">
              <w:rPr>
                <w:rFonts w:ascii="Times New Roman" w:hAnsi="Times New Roman" w:cs="Times New Roman"/>
                <w:color w:val="000000"/>
                <w:sz w:val="18"/>
                <w:szCs w:val="18"/>
              </w:rPr>
              <w:t>microorganisms</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that</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cause</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infections</w:t>
            </w:r>
            <w:proofErr w:type="spellEnd"/>
            <w:r w:rsidRPr="00935BD3">
              <w:rPr>
                <w:rFonts w:ascii="Times New Roman" w:hAnsi="Times New Roman" w:cs="Times New Roman"/>
                <w:color w:val="000000"/>
                <w:sz w:val="18"/>
                <w:szCs w:val="18"/>
              </w:rPr>
              <w:t xml:space="preserve"> in </w:t>
            </w:r>
            <w:proofErr w:type="spellStart"/>
            <w:r w:rsidRPr="00935BD3">
              <w:rPr>
                <w:rFonts w:ascii="Times New Roman" w:hAnsi="Times New Roman" w:cs="Times New Roman"/>
                <w:color w:val="000000"/>
                <w:sz w:val="18"/>
                <w:szCs w:val="18"/>
              </w:rPr>
              <w:t>humans</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the</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ways</w:t>
            </w:r>
            <w:proofErr w:type="spellEnd"/>
            <w:r w:rsidRPr="00935BD3">
              <w:rPr>
                <w:rFonts w:ascii="Times New Roman" w:hAnsi="Times New Roman" w:cs="Times New Roman"/>
                <w:color w:val="000000"/>
                <w:sz w:val="18"/>
                <w:szCs w:val="18"/>
              </w:rPr>
              <w:t xml:space="preserve"> of transport of </w:t>
            </w:r>
            <w:proofErr w:type="spellStart"/>
            <w:r w:rsidRPr="00935BD3">
              <w:rPr>
                <w:rFonts w:ascii="Times New Roman" w:hAnsi="Times New Roman" w:cs="Times New Roman"/>
                <w:color w:val="000000"/>
                <w:sz w:val="18"/>
                <w:szCs w:val="18"/>
              </w:rPr>
              <w:t>these</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microorganisms</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methods</w:t>
            </w:r>
            <w:proofErr w:type="spellEnd"/>
            <w:r w:rsidRPr="00935BD3">
              <w:rPr>
                <w:rFonts w:ascii="Times New Roman" w:hAnsi="Times New Roman" w:cs="Times New Roman"/>
                <w:color w:val="000000"/>
                <w:sz w:val="18"/>
                <w:szCs w:val="18"/>
              </w:rPr>
              <w:t xml:space="preserve"> of </w:t>
            </w:r>
            <w:proofErr w:type="spellStart"/>
            <w:r w:rsidRPr="00935BD3">
              <w:rPr>
                <w:rFonts w:ascii="Times New Roman" w:hAnsi="Times New Roman" w:cs="Times New Roman"/>
                <w:color w:val="000000"/>
                <w:sz w:val="18"/>
                <w:szCs w:val="18"/>
              </w:rPr>
              <w:t>protection</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and</w:t>
            </w:r>
            <w:proofErr w:type="spellEnd"/>
            <w:r w:rsidRPr="00935BD3">
              <w:rPr>
                <w:rFonts w:ascii="Times New Roman" w:hAnsi="Times New Roman" w:cs="Times New Roman"/>
                <w:color w:val="000000"/>
                <w:sz w:val="18"/>
                <w:szCs w:val="18"/>
              </w:rPr>
              <w:t xml:space="preserve"> general </w:t>
            </w:r>
            <w:proofErr w:type="spellStart"/>
            <w:r w:rsidRPr="00935BD3">
              <w:rPr>
                <w:rFonts w:ascii="Times New Roman" w:hAnsi="Times New Roman" w:cs="Times New Roman"/>
                <w:color w:val="000000"/>
                <w:sz w:val="18"/>
                <w:szCs w:val="18"/>
              </w:rPr>
              <w:t>characteristics</w:t>
            </w:r>
            <w:proofErr w:type="spellEnd"/>
            <w:r w:rsidRPr="00935BD3">
              <w:rPr>
                <w:rFonts w:ascii="Times New Roman" w:hAnsi="Times New Roman" w:cs="Times New Roman"/>
                <w:color w:val="000000"/>
                <w:sz w:val="18"/>
                <w:szCs w:val="18"/>
              </w:rPr>
              <w:t xml:space="preserve"> of </w:t>
            </w:r>
            <w:proofErr w:type="spellStart"/>
            <w:r w:rsidRPr="00935BD3">
              <w:rPr>
                <w:rFonts w:ascii="Times New Roman" w:hAnsi="Times New Roman" w:cs="Times New Roman"/>
                <w:color w:val="000000"/>
                <w:sz w:val="18"/>
                <w:szCs w:val="18"/>
              </w:rPr>
              <w:t>infections</w:t>
            </w:r>
            <w:proofErr w:type="spellEnd"/>
            <w:r w:rsidR="000468DF" w:rsidRPr="00935BD3">
              <w:rPr>
                <w:rFonts w:ascii="Times New Roman" w:eastAsia="Times New Roman" w:hAnsi="Times New Roman" w:cs="Times New Roman"/>
                <w:sz w:val="18"/>
                <w:szCs w:val="18"/>
              </w:rPr>
              <w:t>.</w:t>
            </w:r>
          </w:p>
        </w:tc>
      </w:tr>
      <w:tr w:rsidR="001A25B9" w14:paraId="319A3008" w14:textId="77777777">
        <w:trPr>
          <w:trHeight w:val="211"/>
          <w:jc w:val="center"/>
        </w:trPr>
        <w:tc>
          <w:tcPr>
            <w:tcW w:w="2375" w:type="dxa"/>
            <w:tcBorders>
              <w:bottom w:val="single" w:sz="6" w:space="0" w:color="CCCCCC"/>
            </w:tcBorders>
            <w:shd w:val="clear" w:color="auto" w:fill="FFFFFF"/>
            <w:tcMar>
              <w:top w:w="15" w:type="dxa"/>
              <w:left w:w="80" w:type="dxa"/>
              <w:bottom w:w="15" w:type="dxa"/>
              <w:right w:w="15" w:type="dxa"/>
            </w:tcMar>
            <w:vAlign w:val="center"/>
          </w:tcPr>
          <w:p w14:paraId="319A3006" w14:textId="7BEC7F71" w:rsidR="001A25B9" w:rsidRDefault="00620695">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Content</w:t>
            </w:r>
          </w:p>
        </w:tc>
        <w:tc>
          <w:tcPr>
            <w:tcW w:w="6874" w:type="dxa"/>
            <w:tcBorders>
              <w:bottom w:val="single" w:sz="6" w:space="0" w:color="CCCCCC"/>
            </w:tcBorders>
            <w:shd w:val="clear" w:color="auto" w:fill="FFFFFF"/>
            <w:tcMar>
              <w:top w:w="15" w:type="dxa"/>
              <w:left w:w="80" w:type="dxa"/>
              <w:bottom w:w="15" w:type="dxa"/>
              <w:right w:w="15" w:type="dxa"/>
            </w:tcMar>
            <w:vAlign w:val="center"/>
          </w:tcPr>
          <w:p w14:paraId="319A3007" w14:textId="4632E71F" w:rsidR="001A25B9" w:rsidRPr="00935BD3" w:rsidRDefault="00935BD3">
            <w:pPr>
              <w:rPr>
                <w:rFonts w:ascii="Times New Roman" w:eastAsia="Times New Roman" w:hAnsi="Times New Roman" w:cs="Times New Roman"/>
                <w:sz w:val="18"/>
                <w:szCs w:val="18"/>
              </w:rPr>
            </w:pPr>
            <w:proofErr w:type="spellStart"/>
            <w:r w:rsidRPr="00935BD3">
              <w:rPr>
                <w:rFonts w:ascii="Times New Roman" w:hAnsi="Times New Roman" w:cs="Times New Roman"/>
                <w:color w:val="000000"/>
                <w:sz w:val="18"/>
                <w:szCs w:val="18"/>
              </w:rPr>
              <w:t>Introduction</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to</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microbiology</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structure</w:t>
            </w:r>
            <w:proofErr w:type="spellEnd"/>
            <w:r w:rsidRPr="00935BD3">
              <w:rPr>
                <w:rFonts w:ascii="Times New Roman" w:hAnsi="Times New Roman" w:cs="Times New Roman"/>
                <w:color w:val="000000"/>
                <w:sz w:val="18"/>
                <w:szCs w:val="18"/>
              </w:rPr>
              <w:t xml:space="preserve"> of </w:t>
            </w:r>
            <w:proofErr w:type="spellStart"/>
            <w:r w:rsidRPr="00935BD3">
              <w:rPr>
                <w:rFonts w:ascii="Times New Roman" w:hAnsi="Times New Roman" w:cs="Times New Roman"/>
                <w:color w:val="000000"/>
                <w:sz w:val="18"/>
                <w:szCs w:val="18"/>
              </w:rPr>
              <w:t>microorganisms</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antimicrobial</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drugs</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and</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resistance</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mechanisms</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vaccination</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medically</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important</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microorganisms</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and</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their</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diseases</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sterilization</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and</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disinfection</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methods</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Laboratory</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diagnosis</w:t>
            </w:r>
            <w:proofErr w:type="spellEnd"/>
            <w:r w:rsidRPr="00935BD3">
              <w:rPr>
                <w:rFonts w:ascii="Times New Roman" w:hAnsi="Times New Roman" w:cs="Times New Roman"/>
                <w:color w:val="000000"/>
                <w:sz w:val="18"/>
                <w:szCs w:val="18"/>
              </w:rPr>
              <w:t xml:space="preserve"> of </w:t>
            </w:r>
            <w:proofErr w:type="spellStart"/>
            <w:r w:rsidRPr="00935BD3">
              <w:rPr>
                <w:rFonts w:ascii="Times New Roman" w:hAnsi="Times New Roman" w:cs="Times New Roman"/>
                <w:color w:val="000000"/>
                <w:sz w:val="18"/>
                <w:szCs w:val="18"/>
              </w:rPr>
              <w:t>microorganisms</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and</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methods</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used</w:t>
            </w:r>
            <w:proofErr w:type="spellEnd"/>
            <w:r w:rsidR="00C71B34" w:rsidRPr="00935BD3">
              <w:rPr>
                <w:rFonts w:ascii="Times New Roman" w:eastAsia="Times New Roman" w:hAnsi="Times New Roman" w:cs="Times New Roman"/>
                <w:sz w:val="18"/>
                <w:szCs w:val="18"/>
              </w:rPr>
              <w:t>.</w:t>
            </w:r>
          </w:p>
        </w:tc>
      </w:tr>
    </w:tbl>
    <w:p w14:paraId="319A3009" w14:textId="77777777" w:rsidR="001A25B9" w:rsidRDefault="001A25B9">
      <w:pPr>
        <w:spacing w:after="0" w:line="240" w:lineRule="auto"/>
        <w:rPr>
          <w:rFonts w:ascii="Times New Roman" w:eastAsia="Times New Roman" w:hAnsi="Times New Roman" w:cs="Times New Roman"/>
          <w:sz w:val="18"/>
          <w:szCs w:val="18"/>
        </w:rPr>
      </w:pPr>
    </w:p>
    <w:tbl>
      <w:tblPr>
        <w:tblStyle w:val="afffff0"/>
        <w:tblW w:w="926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901"/>
        <w:gridCol w:w="1033"/>
        <w:gridCol w:w="1126"/>
        <w:gridCol w:w="1206"/>
      </w:tblGrid>
      <w:tr w:rsidR="002F01F8" w14:paraId="319A300E" w14:textId="77777777" w:rsidTr="002F01F8">
        <w:trPr>
          <w:trHeight w:val="263"/>
          <w:jc w:val="center"/>
        </w:trPr>
        <w:tc>
          <w:tcPr>
            <w:tcW w:w="5901" w:type="dxa"/>
            <w:tcBorders>
              <w:bottom w:val="single" w:sz="6" w:space="0" w:color="CCCCCC"/>
            </w:tcBorders>
            <w:shd w:val="clear" w:color="auto" w:fill="FFFFFF"/>
            <w:tcMar>
              <w:top w:w="15" w:type="dxa"/>
              <w:left w:w="80" w:type="dxa"/>
              <w:bottom w:w="15" w:type="dxa"/>
              <w:right w:w="15" w:type="dxa"/>
            </w:tcMar>
            <w:vAlign w:val="bottom"/>
          </w:tcPr>
          <w:p w14:paraId="319A300A" w14:textId="02927811" w:rsidR="002F01F8" w:rsidRDefault="002F01F8" w:rsidP="002F01F8">
            <w:pPr>
              <w:rPr>
                <w:rFonts w:ascii="Times New Roman" w:eastAsia="Times New Roman" w:hAnsi="Times New Roman" w:cs="Times New Roman"/>
                <w:sz w:val="18"/>
                <w:szCs w:val="18"/>
              </w:rPr>
            </w:pPr>
            <w:r>
              <w:rPr>
                <w:rFonts w:ascii="Times New Roman" w:eastAsia="Times New Roman" w:hAnsi="Times New Roman" w:cs="Times New Roman"/>
                <w:b/>
                <w:sz w:val="18"/>
                <w:szCs w:val="18"/>
              </w:rPr>
              <w:t>L</w:t>
            </w:r>
            <w:r w:rsidRPr="007B20A6">
              <w:rPr>
                <w:rFonts w:ascii="Times New Roman" w:eastAsia="Times New Roman" w:hAnsi="Times New Roman" w:cs="Times New Roman"/>
                <w:b/>
                <w:sz w:val="18"/>
                <w:szCs w:val="18"/>
              </w:rPr>
              <w:t xml:space="preserve">earning </w:t>
            </w:r>
            <w:proofErr w:type="spellStart"/>
            <w:r w:rsidRPr="007B20A6">
              <w:rPr>
                <w:rFonts w:ascii="Times New Roman" w:eastAsia="Times New Roman" w:hAnsi="Times New Roman" w:cs="Times New Roman"/>
                <w:b/>
                <w:sz w:val="18"/>
                <w:szCs w:val="18"/>
              </w:rPr>
              <w:t>Outcomes</w:t>
            </w:r>
            <w:proofErr w:type="spellEnd"/>
          </w:p>
        </w:tc>
        <w:tc>
          <w:tcPr>
            <w:tcW w:w="1033" w:type="dxa"/>
            <w:tcBorders>
              <w:bottom w:val="single" w:sz="6" w:space="0" w:color="CCCCCC"/>
            </w:tcBorders>
            <w:shd w:val="clear" w:color="auto" w:fill="FFFFFF"/>
            <w:tcMar>
              <w:top w:w="15" w:type="dxa"/>
              <w:left w:w="80" w:type="dxa"/>
              <w:bottom w:w="15" w:type="dxa"/>
              <w:right w:w="15" w:type="dxa"/>
            </w:tcMar>
            <w:vAlign w:val="bottom"/>
          </w:tcPr>
          <w:p w14:paraId="319A300B" w14:textId="650917AA" w:rsidR="002F01F8" w:rsidRDefault="002F01F8" w:rsidP="002F01F8">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Program </w:t>
            </w:r>
            <w:proofErr w:type="spellStart"/>
            <w:r>
              <w:rPr>
                <w:rFonts w:ascii="Times New Roman" w:eastAsia="Times New Roman" w:hAnsi="Times New Roman" w:cs="Times New Roman"/>
                <w:b/>
                <w:sz w:val="18"/>
                <w:szCs w:val="18"/>
              </w:rPr>
              <w:t>Outcomes</w:t>
            </w:r>
            <w:proofErr w:type="spellEnd"/>
          </w:p>
        </w:tc>
        <w:tc>
          <w:tcPr>
            <w:tcW w:w="1126" w:type="dxa"/>
            <w:tcBorders>
              <w:bottom w:val="single" w:sz="6" w:space="0" w:color="CCCCCC"/>
            </w:tcBorders>
            <w:shd w:val="clear" w:color="auto" w:fill="FFFFFF"/>
            <w:vAlign w:val="bottom"/>
          </w:tcPr>
          <w:p w14:paraId="319A300C" w14:textId="5EF26D8D" w:rsidR="002F01F8" w:rsidRDefault="002F01F8" w:rsidP="002F01F8">
            <w:pPr>
              <w:jc w:val="center"/>
              <w:rPr>
                <w:rFonts w:ascii="Times New Roman" w:eastAsia="Times New Roman" w:hAnsi="Times New Roman" w:cs="Times New Roman"/>
                <w:sz w:val="18"/>
                <w:szCs w:val="18"/>
              </w:rPr>
            </w:pPr>
            <w:proofErr w:type="spellStart"/>
            <w:r w:rsidRPr="007B20A6">
              <w:rPr>
                <w:rFonts w:ascii="Times New Roman" w:eastAsia="Times New Roman" w:hAnsi="Times New Roman" w:cs="Times New Roman"/>
                <w:b/>
                <w:sz w:val="18"/>
                <w:szCs w:val="18"/>
              </w:rPr>
              <w:t>Teaching</w:t>
            </w:r>
            <w:proofErr w:type="spellEnd"/>
            <w:r w:rsidRPr="007B20A6">
              <w:rPr>
                <w:rFonts w:ascii="Times New Roman" w:eastAsia="Times New Roman" w:hAnsi="Times New Roman" w:cs="Times New Roman"/>
                <w:b/>
                <w:sz w:val="18"/>
                <w:szCs w:val="18"/>
              </w:rPr>
              <w:t xml:space="preserve"> </w:t>
            </w:r>
            <w:proofErr w:type="spellStart"/>
            <w:r w:rsidRPr="007B20A6">
              <w:rPr>
                <w:rFonts w:ascii="Times New Roman" w:eastAsia="Times New Roman" w:hAnsi="Times New Roman" w:cs="Times New Roman"/>
                <w:b/>
                <w:sz w:val="18"/>
                <w:szCs w:val="18"/>
              </w:rPr>
              <w:t>Methods</w:t>
            </w:r>
            <w:proofErr w:type="spellEnd"/>
          </w:p>
        </w:tc>
        <w:tc>
          <w:tcPr>
            <w:tcW w:w="1206" w:type="dxa"/>
            <w:tcBorders>
              <w:bottom w:val="single" w:sz="6" w:space="0" w:color="CCCCCC"/>
            </w:tcBorders>
            <w:shd w:val="clear" w:color="auto" w:fill="FFFFFF"/>
            <w:tcMar>
              <w:top w:w="15" w:type="dxa"/>
              <w:left w:w="80" w:type="dxa"/>
              <w:bottom w:w="15" w:type="dxa"/>
              <w:right w:w="15" w:type="dxa"/>
            </w:tcMar>
            <w:vAlign w:val="bottom"/>
          </w:tcPr>
          <w:p w14:paraId="319A300D" w14:textId="5B885AD6" w:rsidR="002F01F8" w:rsidRDefault="002F01F8" w:rsidP="002F01F8">
            <w:pPr>
              <w:jc w:val="center"/>
              <w:rPr>
                <w:rFonts w:ascii="Times New Roman" w:eastAsia="Times New Roman" w:hAnsi="Times New Roman" w:cs="Times New Roman"/>
                <w:sz w:val="18"/>
                <w:szCs w:val="18"/>
              </w:rPr>
            </w:pPr>
            <w:r w:rsidRPr="007B20A6">
              <w:rPr>
                <w:rFonts w:ascii="Times New Roman" w:eastAsia="Times New Roman" w:hAnsi="Times New Roman" w:cs="Times New Roman"/>
                <w:b/>
                <w:sz w:val="18"/>
                <w:szCs w:val="18"/>
              </w:rPr>
              <w:t xml:space="preserve">Evaluation </w:t>
            </w:r>
            <w:proofErr w:type="spellStart"/>
            <w:r w:rsidRPr="007B20A6">
              <w:rPr>
                <w:rFonts w:ascii="Times New Roman" w:eastAsia="Times New Roman" w:hAnsi="Times New Roman" w:cs="Times New Roman"/>
                <w:b/>
                <w:sz w:val="18"/>
                <w:szCs w:val="18"/>
              </w:rPr>
              <w:t>Methods</w:t>
            </w:r>
            <w:proofErr w:type="spellEnd"/>
          </w:p>
        </w:tc>
      </w:tr>
      <w:tr w:rsidR="001A25B9" w14:paraId="319A3013" w14:textId="77777777">
        <w:trPr>
          <w:trHeight w:val="208"/>
          <w:jc w:val="center"/>
        </w:trPr>
        <w:tc>
          <w:tcPr>
            <w:tcW w:w="5901" w:type="dxa"/>
            <w:tcBorders>
              <w:bottom w:val="single" w:sz="6" w:space="0" w:color="CCCCCC"/>
            </w:tcBorders>
            <w:shd w:val="clear" w:color="auto" w:fill="FFFFFF"/>
            <w:tcMar>
              <w:top w:w="15" w:type="dxa"/>
              <w:left w:w="80" w:type="dxa"/>
              <w:bottom w:w="15" w:type="dxa"/>
              <w:right w:w="15" w:type="dxa"/>
            </w:tcMar>
            <w:vAlign w:val="center"/>
          </w:tcPr>
          <w:p w14:paraId="319A300F" w14:textId="7A88263D" w:rsidR="001A25B9" w:rsidRPr="00935BD3" w:rsidRDefault="00935BD3">
            <w:pPr>
              <w:rPr>
                <w:rFonts w:ascii="Times New Roman" w:eastAsia="Times New Roman" w:hAnsi="Times New Roman" w:cs="Times New Roman"/>
                <w:sz w:val="18"/>
                <w:szCs w:val="18"/>
              </w:rPr>
            </w:pPr>
            <w:proofErr w:type="spellStart"/>
            <w:r w:rsidRPr="00935BD3">
              <w:rPr>
                <w:rFonts w:ascii="Times New Roman" w:hAnsi="Times New Roman" w:cs="Times New Roman"/>
                <w:color w:val="000000"/>
                <w:sz w:val="18"/>
                <w:szCs w:val="18"/>
              </w:rPr>
              <w:t>Classifies</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microorganismas</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Defines</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the</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differences</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between</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eukaryotic</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and</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prokaryotic</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cell</w:t>
            </w:r>
            <w:proofErr w:type="spellEnd"/>
            <w:r w:rsidR="00D81B51" w:rsidRPr="00935BD3">
              <w:rPr>
                <w:rFonts w:ascii="Times New Roman" w:eastAsia="Times New Roman" w:hAnsi="Times New Roman" w:cs="Times New Roman"/>
                <w:sz w:val="18"/>
                <w:szCs w:val="18"/>
              </w:rPr>
              <w:t>.</w:t>
            </w:r>
          </w:p>
        </w:tc>
        <w:tc>
          <w:tcPr>
            <w:tcW w:w="103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010"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2,8,9,10</w:t>
            </w:r>
          </w:p>
        </w:tc>
        <w:tc>
          <w:tcPr>
            <w:tcW w:w="1126" w:type="dxa"/>
            <w:tcBorders>
              <w:bottom w:val="single" w:sz="6" w:space="0" w:color="CCCCCC"/>
            </w:tcBorders>
            <w:shd w:val="clear" w:color="auto" w:fill="FFFFFF"/>
            <w:vAlign w:val="center"/>
          </w:tcPr>
          <w:p w14:paraId="319A3011"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w:t>
            </w:r>
          </w:p>
        </w:tc>
        <w:tc>
          <w:tcPr>
            <w:tcW w:w="1206" w:type="dxa"/>
            <w:tcBorders>
              <w:bottom w:val="single" w:sz="6" w:space="0" w:color="CCCCCC"/>
            </w:tcBorders>
            <w:shd w:val="clear" w:color="auto" w:fill="FFFFFF"/>
            <w:tcMar>
              <w:top w:w="15" w:type="dxa"/>
              <w:left w:w="80" w:type="dxa"/>
              <w:bottom w:w="15" w:type="dxa"/>
              <w:right w:w="15" w:type="dxa"/>
            </w:tcMar>
            <w:vAlign w:val="center"/>
          </w:tcPr>
          <w:p w14:paraId="319A3012"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r>
      <w:tr w:rsidR="001A25B9" w14:paraId="319A3018" w14:textId="77777777">
        <w:trPr>
          <w:trHeight w:val="208"/>
          <w:jc w:val="center"/>
        </w:trPr>
        <w:tc>
          <w:tcPr>
            <w:tcW w:w="5901" w:type="dxa"/>
            <w:tcBorders>
              <w:bottom w:val="single" w:sz="6" w:space="0" w:color="CCCCCC"/>
            </w:tcBorders>
            <w:shd w:val="clear" w:color="auto" w:fill="FFFFFF"/>
            <w:tcMar>
              <w:top w:w="15" w:type="dxa"/>
              <w:left w:w="80" w:type="dxa"/>
              <w:bottom w:w="15" w:type="dxa"/>
              <w:right w:w="15" w:type="dxa"/>
            </w:tcMar>
            <w:vAlign w:val="center"/>
          </w:tcPr>
          <w:p w14:paraId="319A3014" w14:textId="441E712B" w:rsidR="001A25B9" w:rsidRPr="00935BD3" w:rsidRDefault="00935BD3">
            <w:pPr>
              <w:rPr>
                <w:rFonts w:ascii="Times New Roman" w:eastAsia="Times New Roman" w:hAnsi="Times New Roman" w:cs="Times New Roman"/>
                <w:sz w:val="18"/>
                <w:szCs w:val="18"/>
              </w:rPr>
            </w:pPr>
            <w:proofErr w:type="spellStart"/>
            <w:r w:rsidRPr="00935BD3">
              <w:rPr>
                <w:rFonts w:ascii="Times New Roman" w:hAnsi="Times New Roman" w:cs="Times New Roman"/>
                <w:color w:val="000000"/>
                <w:sz w:val="18"/>
                <w:szCs w:val="18"/>
              </w:rPr>
              <w:t>Defines</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the</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identification</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techniques</w:t>
            </w:r>
            <w:proofErr w:type="spellEnd"/>
            <w:r w:rsidRPr="00935BD3">
              <w:rPr>
                <w:rFonts w:ascii="Times New Roman" w:hAnsi="Times New Roman" w:cs="Times New Roman"/>
                <w:color w:val="000000"/>
                <w:sz w:val="18"/>
                <w:szCs w:val="18"/>
              </w:rPr>
              <w:t xml:space="preserve"> of </w:t>
            </w:r>
            <w:proofErr w:type="spellStart"/>
            <w:r w:rsidRPr="00935BD3">
              <w:rPr>
                <w:rFonts w:ascii="Times New Roman" w:hAnsi="Times New Roman" w:cs="Times New Roman"/>
                <w:color w:val="000000"/>
                <w:sz w:val="18"/>
                <w:szCs w:val="18"/>
              </w:rPr>
              <w:t>microorganisms</w:t>
            </w:r>
            <w:proofErr w:type="spellEnd"/>
            <w:r w:rsidRPr="00935BD3">
              <w:rPr>
                <w:rFonts w:ascii="Times New Roman" w:hAnsi="Times New Roman" w:cs="Times New Roman"/>
                <w:color w:val="000000"/>
                <w:sz w:val="18"/>
                <w:szCs w:val="18"/>
              </w:rPr>
              <w:t xml:space="preserve"> in </w:t>
            </w:r>
            <w:proofErr w:type="spellStart"/>
            <w:r w:rsidRPr="00935BD3">
              <w:rPr>
                <w:rFonts w:ascii="Times New Roman" w:hAnsi="Times New Roman" w:cs="Times New Roman"/>
                <w:color w:val="000000"/>
                <w:sz w:val="18"/>
                <w:szCs w:val="18"/>
              </w:rPr>
              <w:t>the</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laboratory</w:t>
            </w:r>
            <w:proofErr w:type="spellEnd"/>
            <w:r w:rsidRPr="00935BD3">
              <w:rPr>
                <w:rFonts w:ascii="Times New Roman" w:hAnsi="Times New Roman" w:cs="Times New Roman"/>
                <w:color w:val="000000"/>
                <w:sz w:val="18"/>
                <w:szCs w:val="18"/>
              </w:rPr>
              <w:t>.</w:t>
            </w:r>
          </w:p>
        </w:tc>
        <w:tc>
          <w:tcPr>
            <w:tcW w:w="103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015"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2,8,9,10</w:t>
            </w:r>
          </w:p>
        </w:tc>
        <w:tc>
          <w:tcPr>
            <w:tcW w:w="1126" w:type="dxa"/>
            <w:tcBorders>
              <w:bottom w:val="single" w:sz="6" w:space="0" w:color="CCCCCC"/>
            </w:tcBorders>
            <w:shd w:val="clear" w:color="auto" w:fill="FFFFFF"/>
            <w:vAlign w:val="center"/>
          </w:tcPr>
          <w:p w14:paraId="319A3016"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w:t>
            </w:r>
          </w:p>
        </w:tc>
        <w:tc>
          <w:tcPr>
            <w:tcW w:w="1206" w:type="dxa"/>
            <w:tcBorders>
              <w:bottom w:val="single" w:sz="6" w:space="0" w:color="CCCCCC"/>
            </w:tcBorders>
            <w:shd w:val="clear" w:color="auto" w:fill="FFFFFF"/>
            <w:tcMar>
              <w:top w:w="15" w:type="dxa"/>
              <w:left w:w="80" w:type="dxa"/>
              <w:bottom w:w="15" w:type="dxa"/>
              <w:right w:w="15" w:type="dxa"/>
            </w:tcMar>
            <w:vAlign w:val="center"/>
          </w:tcPr>
          <w:p w14:paraId="319A3017"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r>
      <w:tr w:rsidR="001A25B9" w14:paraId="319A301D" w14:textId="77777777">
        <w:trPr>
          <w:trHeight w:val="325"/>
          <w:jc w:val="center"/>
        </w:trPr>
        <w:tc>
          <w:tcPr>
            <w:tcW w:w="5901" w:type="dxa"/>
            <w:tcBorders>
              <w:bottom w:val="single" w:sz="6" w:space="0" w:color="CCCCCC"/>
            </w:tcBorders>
            <w:shd w:val="clear" w:color="auto" w:fill="FFFFFF"/>
            <w:tcMar>
              <w:top w:w="15" w:type="dxa"/>
              <w:left w:w="80" w:type="dxa"/>
              <w:bottom w:w="15" w:type="dxa"/>
              <w:right w:w="15" w:type="dxa"/>
            </w:tcMar>
            <w:vAlign w:val="center"/>
          </w:tcPr>
          <w:p w14:paraId="319A3019" w14:textId="4D184599" w:rsidR="001A25B9" w:rsidRPr="00935BD3" w:rsidRDefault="00935BD3">
            <w:pPr>
              <w:rPr>
                <w:rFonts w:ascii="Times New Roman" w:eastAsia="Times New Roman" w:hAnsi="Times New Roman" w:cs="Times New Roman"/>
                <w:sz w:val="18"/>
                <w:szCs w:val="18"/>
              </w:rPr>
            </w:pPr>
            <w:proofErr w:type="spellStart"/>
            <w:r w:rsidRPr="00935BD3">
              <w:rPr>
                <w:rFonts w:ascii="Times New Roman" w:hAnsi="Times New Roman" w:cs="Times New Roman"/>
                <w:color w:val="000000"/>
                <w:sz w:val="18"/>
                <w:szCs w:val="18"/>
              </w:rPr>
              <w:t>Defines</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primary</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pathogens</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causing</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disease</w:t>
            </w:r>
            <w:proofErr w:type="spellEnd"/>
            <w:r w:rsidRPr="00935BD3">
              <w:rPr>
                <w:rFonts w:ascii="Times New Roman" w:hAnsi="Times New Roman" w:cs="Times New Roman"/>
                <w:color w:val="000000"/>
                <w:sz w:val="18"/>
                <w:szCs w:val="18"/>
              </w:rPr>
              <w:t xml:space="preserve"> in </w:t>
            </w:r>
            <w:proofErr w:type="spellStart"/>
            <w:r w:rsidRPr="00935BD3">
              <w:rPr>
                <w:rFonts w:ascii="Times New Roman" w:hAnsi="Times New Roman" w:cs="Times New Roman"/>
                <w:color w:val="000000"/>
                <w:sz w:val="18"/>
                <w:szCs w:val="18"/>
              </w:rPr>
              <w:t>humans</w:t>
            </w:r>
            <w:proofErr w:type="spellEnd"/>
            <w:r w:rsidR="00D81B51" w:rsidRPr="00935BD3">
              <w:rPr>
                <w:rFonts w:ascii="Times New Roman" w:eastAsia="Times New Roman" w:hAnsi="Times New Roman" w:cs="Times New Roman"/>
                <w:sz w:val="18"/>
                <w:szCs w:val="18"/>
              </w:rPr>
              <w:t>.</w:t>
            </w:r>
          </w:p>
        </w:tc>
        <w:tc>
          <w:tcPr>
            <w:tcW w:w="103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01A"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2,8,9,10</w:t>
            </w:r>
          </w:p>
        </w:tc>
        <w:tc>
          <w:tcPr>
            <w:tcW w:w="1126" w:type="dxa"/>
            <w:tcBorders>
              <w:bottom w:val="single" w:sz="6" w:space="0" w:color="CCCCCC"/>
            </w:tcBorders>
            <w:shd w:val="clear" w:color="auto" w:fill="FFFFFF"/>
            <w:vAlign w:val="center"/>
          </w:tcPr>
          <w:p w14:paraId="319A301B"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w:t>
            </w:r>
          </w:p>
        </w:tc>
        <w:tc>
          <w:tcPr>
            <w:tcW w:w="1206" w:type="dxa"/>
            <w:tcBorders>
              <w:bottom w:val="single" w:sz="6" w:space="0" w:color="CCCCCC"/>
            </w:tcBorders>
            <w:shd w:val="clear" w:color="auto" w:fill="FFFFFF"/>
            <w:tcMar>
              <w:top w:w="15" w:type="dxa"/>
              <w:left w:w="80" w:type="dxa"/>
              <w:bottom w:w="15" w:type="dxa"/>
              <w:right w:w="15" w:type="dxa"/>
            </w:tcMar>
            <w:vAlign w:val="center"/>
          </w:tcPr>
          <w:p w14:paraId="319A301C"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r>
      <w:tr w:rsidR="001A25B9" w14:paraId="319A3022" w14:textId="77777777">
        <w:trPr>
          <w:trHeight w:val="208"/>
          <w:jc w:val="center"/>
        </w:trPr>
        <w:tc>
          <w:tcPr>
            <w:tcW w:w="5901" w:type="dxa"/>
            <w:tcBorders>
              <w:bottom w:val="single" w:sz="6" w:space="0" w:color="CCCCCC"/>
            </w:tcBorders>
            <w:shd w:val="clear" w:color="auto" w:fill="FFFFFF"/>
            <w:tcMar>
              <w:top w:w="15" w:type="dxa"/>
              <w:left w:w="80" w:type="dxa"/>
              <w:bottom w:w="15" w:type="dxa"/>
              <w:right w:w="15" w:type="dxa"/>
            </w:tcMar>
            <w:vAlign w:val="center"/>
          </w:tcPr>
          <w:p w14:paraId="319A301E" w14:textId="7E49CC3D" w:rsidR="001A25B9" w:rsidRPr="00935BD3" w:rsidRDefault="00935BD3">
            <w:pPr>
              <w:rPr>
                <w:rFonts w:ascii="Times New Roman" w:eastAsia="Times New Roman" w:hAnsi="Times New Roman" w:cs="Times New Roman"/>
                <w:sz w:val="18"/>
                <w:szCs w:val="18"/>
              </w:rPr>
            </w:pPr>
            <w:proofErr w:type="spellStart"/>
            <w:r w:rsidRPr="00935BD3">
              <w:rPr>
                <w:rFonts w:ascii="Times New Roman" w:hAnsi="Times New Roman" w:cs="Times New Roman"/>
                <w:color w:val="000000"/>
                <w:sz w:val="18"/>
                <w:szCs w:val="18"/>
              </w:rPr>
              <w:t>Defines</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antimicrobial</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susceptibility</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and</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resistance</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mechanisms</w:t>
            </w:r>
            <w:proofErr w:type="spellEnd"/>
            <w:r w:rsidRPr="00935BD3">
              <w:rPr>
                <w:rFonts w:ascii="Times New Roman" w:hAnsi="Times New Roman" w:cs="Times New Roman"/>
                <w:color w:val="000000"/>
                <w:sz w:val="18"/>
                <w:szCs w:val="18"/>
              </w:rPr>
              <w:t>.</w:t>
            </w:r>
          </w:p>
        </w:tc>
        <w:tc>
          <w:tcPr>
            <w:tcW w:w="103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01F"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2,8,9,10</w:t>
            </w:r>
          </w:p>
        </w:tc>
        <w:tc>
          <w:tcPr>
            <w:tcW w:w="1126" w:type="dxa"/>
            <w:tcBorders>
              <w:bottom w:val="single" w:sz="6" w:space="0" w:color="CCCCCC"/>
            </w:tcBorders>
            <w:shd w:val="clear" w:color="auto" w:fill="FFFFFF"/>
            <w:vAlign w:val="center"/>
          </w:tcPr>
          <w:p w14:paraId="319A3020"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w:t>
            </w:r>
          </w:p>
        </w:tc>
        <w:tc>
          <w:tcPr>
            <w:tcW w:w="1206" w:type="dxa"/>
            <w:tcBorders>
              <w:bottom w:val="single" w:sz="6" w:space="0" w:color="CCCCCC"/>
            </w:tcBorders>
            <w:shd w:val="clear" w:color="auto" w:fill="FFFFFF"/>
            <w:tcMar>
              <w:top w:w="15" w:type="dxa"/>
              <w:left w:w="80" w:type="dxa"/>
              <w:bottom w:w="15" w:type="dxa"/>
              <w:right w:w="15" w:type="dxa"/>
            </w:tcMar>
            <w:vAlign w:val="center"/>
          </w:tcPr>
          <w:p w14:paraId="319A3021"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r>
      <w:tr w:rsidR="001A25B9" w14:paraId="319A3027" w14:textId="77777777">
        <w:trPr>
          <w:trHeight w:val="208"/>
          <w:jc w:val="center"/>
        </w:trPr>
        <w:tc>
          <w:tcPr>
            <w:tcW w:w="5901" w:type="dxa"/>
            <w:tcBorders>
              <w:bottom w:val="single" w:sz="6" w:space="0" w:color="CCCCCC"/>
            </w:tcBorders>
            <w:shd w:val="clear" w:color="auto" w:fill="FFFFFF"/>
            <w:tcMar>
              <w:top w:w="15" w:type="dxa"/>
              <w:left w:w="80" w:type="dxa"/>
              <w:bottom w:w="15" w:type="dxa"/>
              <w:right w:w="15" w:type="dxa"/>
            </w:tcMar>
            <w:vAlign w:val="center"/>
          </w:tcPr>
          <w:p w14:paraId="319A3023" w14:textId="598F75CA" w:rsidR="001A25B9" w:rsidRPr="00935BD3" w:rsidRDefault="00935BD3">
            <w:pPr>
              <w:rPr>
                <w:rFonts w:ascii="Times New Roman" w:eastAsia="Times New Roman" w:hAnsi="Times New Roman" w:cs="Times New Roman"/>
                <w:sz w:val="18"/>
                <w:szCs w:val="18"/>
              </w:rPr>
            </w:pPr>
            <w:proofErr w:type="spellStart"/>
            <w:r w:rsidRPr="00935BD3">
              <w:rPr>
                <w:rFonts w:ascii="Times New Roman" w:hAnsi="Times New Roman" w:cs="Times New Roman"/>
                <w:color w:val="000000"/>
                <w:sz w:val="18"/>
                <w:szCs w:val="18"/>
              </w:rPr>
              <w:t>Explains</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the</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relationship</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between</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microorganisms</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and</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infectious</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diseases</w:t>
            </w:r>
            <w:proofErr w:type="spellEnd"/>
            <w:r w:rsidR="00D81B51" w:rsidRPr="00935BD3">
              <w:rPr>
                <w:rFonts w:ascii="Times New Roman" w:eastAsia="Times New Roman" w:hAnsi="Times New Roman" w:cs="Times New Roman"/>
                <w:sz w:val="18"/>
                <w:szCs w:val="18"/>
              </w:rPr>
              <w:t>.</w:t>
            </w:r>
          </w:p>
        </w:tc>
        <w:tc>
          <w:tcPr>
            <w:tcW w:w="1033" w:type="dxa"/>
            <w:tcBorders>
              <w:top w:val="nil"/>
              <w:left w:val="nil"/>
              <w:bottom w:val="nil"/>
              <w:right w:val="nil"/>
            </w:tcBorders>
            <w:shd w:val="clear" w:color="auto" w:fill="FFFFFF"/>
            <w:tcMar>
              <w:top w:w="15" w:type="dxa"/>
              <w:left w:w="80" w:type="dxa"/>
              <w:bottom w:w="15" w:type="dxa"/>
              <w:right w:w="15" w:type="dxa"/>
            </w:tcMar>
            <w:vAlign w:val="center"/>
          </w:tcPr>
          <w:p w14:paraId="319A3024"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2,8,9,10</w:t>
            </w:r>
          </w:p>
        </w:tc>
        <w:tc>
          <w:tcPr>
            <w:tcW w:w="1126" w:type="dxa"/>
            <w:tcBorders>
              <w:bottom w:val="single" w:sz="6" w:space="0" w:color="CCCCCC"/>
            </w:tcBorders>
            <w:shd w:val="clear" w:color="auto" w:fill="FFFFFF"/>
            <w:vAlign w:val="center"/>
          </w:tcPr>
          <w:p w14:paraId="319A3025"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w:t>
            </w:r>
          </w:p>
        </w:tc>
        <w:tc>
          <w:tcPr>
            <w:tcW w:w="1206" w:type="dxa"/>
            <w:tcBorders>
              <w:bottom w:val="single" w:sz="6" w:space="0" w:color="CCCCCC"/>
            </w:tcBorders>
            <w:shd w:val="clear" w:color="auto" w:fill="FFFFFF"/>
            <w:tcMar>
              <w:top w:w="15" w:type="dxa"/>
              <w:left w:w="80" w:type="dxa"/>
              <w:bottom w:w="15" w:type="dxa"/>
              <w:right w:w="15" w:type="dxa"/>
            </w:tcMar>
            <w:vAlign w:val="center"/>
          </w:tcPr>
          <w:p w14:paraId="319A3026"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r>
      <w:tr w:rsidR="001A25B9" w14:paraId="319A302C" w14:textId="77777777">
        <w:trPr>
          <w:trHeight w:val="208"/>
          <w:jc w:val="center"/>
        </w:trPr>
        <w:tc>
          <w:tcPr>
            <w:tcW w:w="5901" w:type="dxa"/>
            <w:tcBorders>
              <w:bottom w:val="single" w:sz="6" w:space="0" w:color="CCCCCC"/>
            </w:tcBorders>
            <w:shd w:val="clear" w:color="auto" w:fill="FFFFFF"/>
            <w:tcMar>
              <w:top w:w="15" w:type="dxa"/>
              <w:left w:w="80" w:type="dxa"/>
              <w:bottom w:w="15" w:type="dxa"/>
              <w:right w:w="15" w:type="dxa"/>
            </w:tcMar>
            <w:vAlign w:val="center"/>
          </w:tcPr>
          <w:p w14:paraId="319A3028" w14:textId="51618E31" w:rsidR="001A25B9" w:rsidRPr="00935BD3" w:rsidRDefault="00935BD3">
            <w:pPr>
              <w:rPr>
                <w:rFonts w:ascii="Times New Roman" w:eastAsia="Times New Roman" w:hAnsi="Times New Roman" w:cs="Times New Roman"/>
                <w:sz w:val="18"/>
                <w:szCs w:val="18"/>
              </w:rPr>
            </w:pPr>
            <w:proofErr w:type="spellStart"/>
            <w:r w:rsidRPr="00935BD3">
              <w:rPr>
                <w:rFonts w:ascii="Times New Roman" w:hAnsi="Times New Roman" w:cs="Times New Roman"/>
                <w:color w:val="000000"/>
                <w:sz w:val="18"/>
                <w:szCs w:val="18"/>
              </w:rPr>
              <w:t>Explain</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the</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epidemiology</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prevention</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and</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control</w:t>
            </w:r>
            <w:proofErr w:type="spellEnd"/>
            <w:r w:rsidRPr="00935BD3">
              <w:rPr>
                <w:rFonts w:ascii="Times New Roman" w:hAnsi="Times New Roman" w:cs="Times New Roman"/>
                <w:color w:val="000000"/>
                <w:sz w:val="18"/>
                <w:szCs w:val="18"/>
              </w:rPr>
              <w:t xml:space="preserve"> of </w:t>
            </w:r>
            <w:proofErr w:type="spellStart"/>
            <w:r w:rsidRPr="00935BD3">
              <w:rPr>
                <w:rFonts w:ascii="Times New Roman" w:hAnsi="Times New Roman" w:cs="Times New Roman"/>
                <w:color w:val="000000"/>
                <w:sz w:val="18"/>
                <w:szCs w:val="18"/>
              </w:rPr>
              <w:t>infectious</w:t>
            </w:r>
            <w:proofErr w:type="spellEnd"/>
            <w:r w:rsidRPr="00935BD3">
              <w:rPr>
                <w:rFonts w:ascii="Times New Roman" w:hAnsi="Times New Roman" w:cs="Times New Roman"/>
                <w:color w:val="000000"/>
                <w:sz w:val="18"/>
                <w:szCs w:val="18"/>
              </w:rPr>
              <w:t xml:space="preserve"> </w:t>
            </w:r>
            <w:proofErr w:type="spellStart"/>
            <w:r w:rsidRPr="00935BD3">
              <w:rPr>
                <w:rFonts w:ascii="Times New Roman" w:hAnsi="Times New Roman" w:cs="Times New Roman"/>
                <w:color w:val="000000"/>
                <w:sz w:val="18"/>
                <w:szCs w:val="18"/>
              </w:rPr>
              <w:t>diseases</w:t>
            </w:r>
            <w:proofErr w:type="spellEnd"/>
            <w:r w:rsidR="00D81B51" w:rsidRPr="00935BD3">
              <w:rPr>
                <w:rFonts w:ascii="Times New Roman" w:eastAsia="Times New Roman" w:hAnsi="Times New Roman" w:cs="Times New Roman"/>
                <w:sz w:val="18"/>
                <w:szCs w:val="18"/>
              </w:rPr>
              <w:t>.</w:t>
            </w:r>
          </w:p>
        </w:tc>
        <w:tc>
          <w:tcPr>
            <w:tcW w:w="1033" w:type="dxa"/>
            <w:tcBorders>
              <w:top w:val="nil"/>
              <w:left w:val="nil"/>
              <w:bottom w:val="nil"/>
              <w:right w:val="nil"/>
            </w:tcBorders>
            <w:shd w:val="clear" w:color="auto" w:fill="FFFFFF"/>
            <w:tcMar>
              <w:top w:w="15" w:type="dxa"/>
              <w:left w:w="80" w:type="dxa"/>
              <w:bottom w:w="15" w:type="dxa"/>
              <w:right w:w="15" w:type="dxa"/>
            </w:tcMar>
            <w:vAlign w:val="center"/>
          </w:tcPr>
          <w:p w14:paraId="319A3029"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2,8,9,10</w:t>
            </w:r>
          </w:p>
        </w:tc>
        <w:tc>
          <w:tcPr>
            <w:tcW w:w="1126" w:type="dxa"/>
            <w:tcBorders>
              <w:bottom w:val="single" w:sz="6" w:space="0" w:color="CCCCCC"/>
            </w:tcBorders>
            <w:shd w:val="clear" w:color="auto" w:fill="FFFFFF"/>
            <w:vAlign w:val="center"/>
          </w:tcPr>
          <w:p w14:paraId="319A302A"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w:t>
            </w:r>
          </w:p>
        </w:tc>
        <w:tc>
          <w:tcPr>
            <w:tcW w:w="1206" w:type="dxa"/>
            <w:tcBorders>
              <w:bottom w:val="single" w:sz="6" w:space="0" w:color="CCCCCC"/>
            </w:tcBorders>
            <w:shd w:val="clear" w:color="auto" w:fill="FFFFFF"/>
            <w:tcMar>
              <w:top w:w="15" w:type="dxa"/>
              <w:left w:w="80" w:type="dxa"/>
              <w:bottom w:w="15" w:type="dxa"/>
              <w:right w:w="15" w:type="dxa"/>
            </w:tcMar>
            <w:vAlign w:val="center"/>
          </w:tcPr>
          <w:p w14:paraId="319A302B"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r>
    </w:tbl>
    <w:p w14:paraId="319A302D" w14:textId="77777777" w:rsidR="001A25B9" w:rsidRDefault="001A25B9">
      <w:pPr>
        <w:spacing w:after="0" w:line="240" w:lineRule="auto"/>
        <w:rPr>
          <w:rFonts w:ascii="Times New Roman" w:eastAsia="Times New Roman" w:hAnsi="Times New Roman" w:cs="Times New Roman"/>
          <w:sz w:val="18"/>
          <w:szCs w:val="18"/>
        </w:rPr>
      </w:pPr>
    </w:p>
    <w:tbl>
      <w:tblPr>
        <w:tblStyle w:val="afffff1"/>
        <w:tblW w:w="930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183"/>
        <w:gridCol w:w="7122"/>
      </w:tblGrid>
      <w:tr w:rsidR="00CB420A" w14:paraId="319A3030" w14:textId="77777777" w:rsidTr="00CB420A">
        <w:trPr>
          <w:trHeight w:val="259"/>
          <w:jc w:val="center"/>
        </w:trPr>
        <w:tc>
          <w:tcPr>
            <w:tcW w:w="2183" w:type="dxa"/>
            <w:tcBorders>
              <w:bottom w:val="single" w:sz="6" w:space="0" w:color="CCCCCC"/>
            </w:tcBorders>
            <w:shd w:val="clear" w:color="auto" w:fill="FFFFFF"/>
            <w:tcMar>
              <w:top w:w="15" w:type="dxa"/>
              <w:left w:w="80" w:type="dxa"/>
              <w:bottom w:w="15" w:type="dxa"/>
              <w:right w:w="15" w:type="dxa"/>
            </w:tcMar>
            <w:vAlign w:val="bottom"/>
          </w:tcPr>
          <w:p w14:paraId="319A302E" w14:textId="7C4A66D3" w:rsidR="00CB420A" w:rsidRPr="00CB420A" w:rsidRDefault="00CB420A" w:rsidP="00CB420A">
            <w:pPr>
              <w:jc w:val="both"/>
              <w:rPr>
                <w:rFonts w:ascii="Times New Roman" w:eastAsia="Times New Roman" w:hAnsi="Times New Roman" w:cs="Times New Roman"/>
                <w:sz w:val="18"/>
                <w:szCs w:val="18"/>
              </w:rPr>
            </w:pPr>
            <w:proofErr w:type="spellStart"/>
            <w:r w:rsidRPr="00CB420A">
              <w:rPr>
                <w:rFonts w:ascii="Times New Roman" w:eastAsia="Times New Roman" w:hAnsi="Times New Roman" w:cs="Times New Roman"/>
                <w:b/>
                <w:sz w:val="18"/>
                <w:szCs w:val="18"/>
              </w:rPr>
              <w:t>Teaching</w:t>
            </w:r>
            <w:proofErr w:type="spellEnd"/>
            <w:r w:rsidRPr="00CB420A">
              <w:rPr>
                <w:rFonts w:ascii="Times New Roman" w:eastAsia="Times New Roman" w:hAnsi="Times New Roman" w:cs="Times New Roman"/>
                <w:b/>
                <w:sz w:val="18"/>
                <w:szCs w:val="18"/>
              </w:rPr>
              <w:t xml:space="preserve">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122" w:type="dxa"/>
            <w:tcBorders>
              <w:bottom w:val="single" w:sz="6" w:space="0" w:color="CCCCCC"/>
            </w:tcBorders>
            <w:shd w:val="clear" w:color="auto" w:fill="FFFFFF"/>
            <w:tcMar>
              <w:top w:w="15" w:type="dxa"/>
              <w:left w:w="80" w:type="dxa"/>
              <w:bottom w:w="15" w:type="dxa"/>
              <w:right w:w="15" w:type="dxa"/>
            </w:tcMar>
            <w:vAlign w:val="bottom"/>
          </w:tcPr>
          <w:p w14:paraId="319A302F" w14:textId="23146543" w:rsidR="00CB420A" w:rsidRPr="00935BD3" w:rsidRDefault="00CB420A" w:rsidP="00935BD3">
            <w:pPr>
              <w:pStyle w:val="NormalWeb"/>
              <w:shd w:val="clear" w:color="auto" w:fill="FFFFFF"/>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Lecture</w:t>
            </w:r>
            <w:proofErr w:type="spellEnd"/>
            <w:r w:rsidRPr="00CB420A">
              <w:rPr>
                <w:color w:val="000000"/>
                <w:sz w:val="18"/>
                <w:szCs w:val="18"/>
              </w:rPr>
              <w:t xml:space="preserve">         2. </w:t>
            </w:r>
            <w:proofErr w:type="spellStart"/>
            <w:r w:rsidRPr="00CB420A">
              <w:rPr>
                <w:color w:val="000000"/>
                <w:sz w:val="18"/>
                <w:szCs w:val="18"/>
              </w:rPr>
              <w:t>Question-answer</w:t>
            </w:r>
            <w:proofErr w:type="spellEnd"/>
            <w:r w:rsidRPr="00CB420A">
              <w:rPr>
                <w:color w:val="000000"/>
                <w:sz w:val="18"/>
                <w:szCs w:val="18"/>
              </w:rPr>
              <w:t xml:space="preserve">     3. </w:t>
            </w:r>
            <w:proofErr w:type="spellStart"/>
            <w:r w:rsidRPr="00CB420A">
              <w:rPr>
                <w:color w:val="000000"/>
                <w:sz w:val="18"/>
                <w:szCs w:val="18"/>
              </w:rPr>
              <w:t>Discussion</w:t>
            </w:r>
            <w:proofErr w:type="spellEnd"/>
            <w:r w:rsidRPr="00CB420A">
              <w:rPr>
                <w:color w:val="000000"/>
                <w:sz w:val="18"/>
                <w:szCs w:val="18"/>
              </w:rPr>
              <w:t xml:space="preserve">    4.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study</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6. </w:t>
            </w:r>
            <w:proofErr w:type="spellStart"/>
            <w:r w:rsidRPr="00CB420A">
              <w:rPr>
                <w:color w:val="000000"/>
                <w:sz w:val="18"/>
                <w:szCs w:val="18"/>
              </w:rPr>
              <w:t>Interview</w:t>
            </w:r>
            <w:proofErr w:type="spellEnd"/>
            <w:r w:rsidRPr="00CB420A">
              <w:rPr>
                <w:color w:val="000000"/>
                <w:sz w:val="18"/>
                <w:szCs w:val="18"/>
              </w:rPr>
              <w:t xml:space="preserve">    7. </w:t>
            </w:r>
            <w:proofErr w:type="spellStart"/>
            <w:r w:rsidRPr="00CB420A">
              <w:rPr>
                <w:color w:val="000000"/>
                <w:sz w:val="18"/>
                <w:szCs w:val="18"/>
              </w:rPr>
              <w:t>Projects</w:t>
            </w:r>
            <w:proofErr w:type="spellEnd"/>
            <w:r w:rsidRPr="00CB420A">
              <w:rPr>
                <w:color w:val="000000"/>
                <w:sz w:val="18"/>
                <w:szCs w:val="18"/>
              </w:rPr>
              <w:t xml:space="preserve">         8. </w:t>
            </w:r>
            <w:proofErr w:type="spellStart"/>
            <w:r w:rsidRPr="00CB420A">
              <w:rPr>
                <w:color w:val="000000"/>
                <w:sz w:val="18"/>
                <w:szCs w:val="18"/>
              </w:rPr>
              <w:t>Assesment</w:t>
            </w:r>
            <w:proofErr w:type="spellEnd"/>
            <w:r w:rsidRPr="00CB420A">
              <w:rPr>
                <w:color w:val="000000"/>
                <w:sz w:val="18"/>
                <w:szCs w:val="18"/>
              </w:rPr>
              <w:t>/</w:t>
            </w:r>
            <w:proofErr w:type="spellStart"/>
            <w:r w:rsidRPr="00CB420A">
              <w:rPr>
                <w:color w:val="000000"/>
                <w:sz w:val="18"/>
                <w:szCs w:val="18"/>
              </w:rPr>
              <w:t>survey</w:t>
            </w:r>
            <w:proofErr w:type="spellEnd"/>
            <w:r w:rsidRPr="00CB420A">
              <w:rPr>
                <w:color w:val="000000"/>
                <w:sz w:val="18"/>
                <w:szCs w:val="18"/>
              </w:rPr>
              <w:t xml:space="preserve">       9. Role </w:t>
            </w:r>
            <w:proofErr w:type="spellStart"/>
            <w:r w:rsidRPr="00CB420A">
              <w:rPr>
                <w:color w:val="000000"/>
                <w:sz w:val="18"/>
                <w:szCs w:val="18"/>
              </w:rPr>
              <w:t>playing</w:t>
            </w:r>
            <w:proofErr w:type="spellEnd"/>
            <w:r w:rsidRPr="00CB420A">
              <w:rPr>
                <w:color w:val="000000"/>
                <w:sz w:val="18"/>
                <w:szCs w:val="18"/>
              </w:rPr>
              <w:t xml:space="preserve">    10. </w:t>
            </w:r>
            <w:proofErr w:type="spellStart"/>
            <w:r w:rsidRPr="00CB420A">
              <w:rPr>
                <w:color w:val="000000"/>
                <w:sz w:val="18"/>
                <w:szCs w:val="18"/>
              </w:rPr>
              <w:t>Demonstration</w:t>
            </w:r>
            <w:proofErr w:type="spellEnd"/>
            <w:r w:rsidRPr="00CB420A">
              <w:rPr>
                <w:color w:val="000000"/>
                <w:sz w:val="18"/>
                <w:szCs w:val="18"/>
              </w:rPr>
              <w:t xml:space="preserve">    11. Brain </w:t>
            </w:r>
            <w:proofErr w:type="spellStart"/>
            <w:r w:rsidRPr="00CB420A">
              <w:rPr>
                <w:color w:val="000000"/>
                <w:sz w:val="18"/>
                <w:szCs w:val="18"/>
              </w:rPr>
              <w:t>storming</w:t>
            </w:r>
            <w:proofErr w:type="spellEnd"/>
            <w:r w:rsidRPr="00CB420A">
              <w:rPr>
                <w:color w:val="000000"/>
                <w:sz w:val="18"/>
                <w:szCs w:val="18"/>
              </w:rPr>
              <w:t xml:space="preserve">       12. Home </w:t>
            </w:r>
            <w:proofErr w:type="spellStart"/>
            <w:r w:rsidRPr="00CB420A">
              <w:rPr>
                <w:color w:val="000000"/>
                <w:sz w:val="18"/>
                <w:szCs w:val="18"/>
              </w:rPr>
              <w:t>work</w:t>
            </w:r>
            <w:proofErr w:type="spellEnd"/>
            <w:r w:rsidRPr="00CB420A">
              <w:rPr>
                <w:color w:val="000000"/>
                <w:sz w:val="18"/>
                <w:szCs w:val="18"/>
              </w:rPr>
              <w:t xml:space="preserve">   13. Case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14.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15. Panel </w:t>
            </w:r>
            <w:proofErr w:type="spellStart"/>
            <w:r w:rsidRPr="00CB420A">
              <w:rPr>
                <w:color w:val="000000"/>
                <w:sz w:val="18"/>
                <w:szCs w:val="18"/>
              </w:rPr>
              <w:t>discussion</w:t>
            </w:r>
            <w:proofErr w:type="spellEnd"/>
            <w:r w:rsidRPr="00CB420A">
              <w:rPr>
                <w:color w:val="000000"/>
                <w:sz w:val="18"/>
                <w:szCs w:val="18"/>
              </w:rPr>
              <w:t xml:space="preserve">    16. </w:t>
            </w:r>
            <w:proofErr w:type="spellStart"/>
            <w:r w:rsidRPr="00CB420A">
              <w:rPr>
                <w:color w:val="000000"/>
                <w:sz w:val="18"/>
                <w:szCs w:val="18"/>
              </w:rPr>
              <w:t>Seminary</w:t>
            </w:r>
            <w:proofErr w:type="spellEnd"/>
            <w:r w:rsidRPr="00CB420A">
              <w:rPr>
                <w:color w:val="000000"/>
                <w:sz w:val="18"/>
                <w:szCs w:val="18"/>
              </w:rPr>
              <w:t xml:space="preserve">         17. Learning </w:t>
            </w:r>
            <w:proofErr w:type="spellStart"/>
            <w:r w:rsidRPr="00CB420A">
              <w:rPr>
                <w:color w:val="000000"/>
                <w:sz w:val="18"/>
                <w:szCs w:val="18"/>
              </w:rPr>
              <w:t>diaries</w:t>
            </w:r>
            <w:proofErr w:type="spellEnd"/>
            <w:r w:rsidRPr="00CB420A">
              <w:rPr>
                <w:color w:val="000000"/>
                <w:sz w:val="18"/>
                <w:szCs w:val="18"/>
              </w:rPr>
              <w:t xml:space="preserve">     18.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19. </w:t>
            </w:r>
            <w:proofErr w:type="spellStart"/>
            <w:r w:rsidRPr="00CB420A">
              <w:rPr>
                <w:color w:val="000000"/>
                <w:sz w:val="18"/>
                <w:szCs w:val="18"/>
              </w:rPr>
              <w:t>Thesis</w:t>
            </w:r>
            <w:proofErr w:type="spellEnd"/>
            <w:r w:rsidRPr="00CB420A">
              <w:rPr>
                <w:color w:val="000000"/>
                <w:sz w:val="18"/>
                <w:szCs w:val="18"/>
              </w:rPr>
              <w:t xml:space="preserve">      20. </w:t>
            </w:r>
            <w:proofErr w:type="spellStart"/>
            <w:r w:rsidRPr="00CB420A">
              <w:rPr>
                <w:color w:val="000000"/>
                <w:sz w:val="18"/>
                <w:szCs w:val="18"/>
              </w:rPr>
              <w:t>Progress</w:t>
            </w:r>
            <w:proofErr w:type="spellEnd"/>
            <w:r w:rsidRPr="00CB420A">
              <w:rPr>
                <w:color w:val="000000"/>
                <w:sz w:val="18"/>
                <w:szCs w:val="18"/>
              </w:rPr>
              <w:t xml:space="preserve"> </w:t>
            </w:r>
            <w:proofErr w:type="spellStart"/>
            <w:r w:rsidRPr="00CB420A">
              <w:rPr>
                <w:color w:val="000000"/>
                <w:sz w:val="18"/>
                <w:szCs w:val="18"/>
              </w:rPr>
              <w:lastRenderedPageBreak/>
              <w:t>reports</w:t>
            </w:r>
            <w:proofErr w:type="spellEnd"/>
            <w:r w:rsidRPr="00CB420A">
              <w:rPr>
                <w:color w:val="000000"/>
                <w:sz w:val="18"/>
                <w:szCs w:val="18"/>
              </w:rPr>
              <w:t xml:space="preserve">     21. Presentation   22. Virtual </w:t>
            </w:r>
            <w:proofErr w:type="spellStart"/>
            <w:r w:rsidRPr="00CB420A">
              <w:rPr>
                <w:color w:val="000000"/>
                <w:sz w:val="18"/>
                <w:szCs w:val="18"/>
              </w:rPr>
              <w:t>game</w:t>
            </w:r>
            <w:proofErr w:type="spellEnd"/>
            <w:r w:rsidRPr="00CB420A">
              <w:rPr>
                <w:color w:val="000000"/>
                <w:sz w:val="18"/>
                <w:szCs w:val="18"/>
              </w:rPr>
              <w:t xml:space="preserve"> </w:t>
            </w:r>
            <w:proofErr w:type="spellStart"/>
            <w:r w:rsidRPr="00CB420A">
              <w:rPr>
                <w:color w:val="000000"/>
                <w:sz w:val="18"/>
                <w:szCs w:val="18"/>
              </w:rPr>
              <w:t>simulation</w:t>
            </w:r>
            <w:proofErr w:type="spellEnd"/>
            <w:r w:rsidRPr="00CB420A">
              <w:rPr>
                <w:color w:val="000000"/>
                <w:sz w:val="18"/>
                <w:szCs w:val="18"/>
              </w:rPr>
              <w:t xml:space="preserve">   23. Team-</w:t>
            </w:r>
            <w:proofErr w:type="spellStart"/>
            <w:r w:rsidRPr="00CB420A">
              <w:rPr>
                <w:color w:val="000000"/>
                <w:sz w:val="18"/>
                <w:szCs w:val="18"/>
              </w:rPr>
              <w:t>based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24. Video </w:t>
            </w:r>
            <w:proofErr w:type="spellStart"/>
            <w:r w:rsidRPr="00CB420A">
              <w:rPr>
                <w:color w:val="000000"/>
                <w:sz w:val="18"/>
                <w:szCs w:val="18"/>
              </w:rPr>
              <w:t>demonstration</w:t>
            </w:r>
            <w:proofErr w:type="spellEnd"/>
            <w:r w:rsidRPr="00CB420A">
              <w:rPr>
                <w:color w:val="000000"/>
                <w:sz w:val="18"/>
                <w:szCs w:val="18"/>
              </w:rPr>
              <w:t xml:space="preserve">   25. </w:t>
            </w:r>
            <w:proofErr w:type="spellStart"/>
            <w:r w:rsidRPr="00CB420A">
              <w:rPr>
                <w:color w:val="000000"/>
                <w:sz w:val="18"/>
                <w:szCs w:val="18"/>
              </w:rPr>
              <w:t>Book</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resource</w:t>
            </w:r>
            <w:proofErr w:type="spellEnd"/>
            <w:r w:rsidRPr="00CB420A">
              <w:rPr>
                <w:color w:val="000000"/>
                <w:sz w:val="18"/>
                <w:szCs w:val="18"/>
              </w:rPr>
              <w:t xml:space="preserve"> </w:t>
            </w:r>
            <w:proofErr w:type="spellStart"/>
            <w:r w:rsidRPr="00CB420A">
              <w:rPr>
                <w:color w:val="000000"/>
                <w:sz w:val="18"/>
                <w:szCs w:val="18"/>
              </w:rPr>
              <w:t>sharing</w:t>
            </w:r>
            <w:proofErr w:type="spellEnd"/>
            <w:r w:rsidRPr="00CB420A">
              <w:rPr>
                <w:color w:val="000000"/>
                <w:sz w:val="18"/>
                <w:szCs w:val="18"/>
              </w:rPr>
              <w:t xml:space="preserve">   26. Small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large</w:t>
            </w:r>
            <w:proofErr w:type="spellEnd"/>
            <w:r w:rsidRPr="00CB420A">
              <w:rPr>
                <w:color w:val="000000"/>
                <w:sz w:val="18"/>
                <w:szCs w:val="18"/>
              </w:rPr>
              <w:t xml:space="preserve">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discussion</w:t>
            </w:r>
            <w:proofErr w:type="spellEnd"/>
            <w:r w:rsidRPr="00CB420A">
              <w:rPr>
                <w:color w:val="000000"/>
                <w:sz w:val="18"/>
                <w:szCs w:val="18"/>
              </w:rPr>
              <w:t xml:space="preserve">   27. </w:t>
            </w:r>
            <w:proofErr w:type="spellStart"/>
            <w:r w:rsidRPr="00CB420A">
              <w:rPr>
                <w:color w:val="000000"/>
                <w:sz w:val="18"/>
                <w:szCs w:val="18"/>
              </w:rPr>
              <w:t>Preparing</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implementing</w:t>
            </w:r>
            <w:proofErr w:type="spellEnd"/>
            <w:r w:rsidRPr="00CB420A">
              <w:rPr>
                <w:color w:val="000000"/>
                <w:sz w:val="18"/>
                <w:szCs w:val="18"/>
              </w:rPr>
              <w:t xml:space="preserve"> a </w:t>
            </w:r>
            <w:proofErr w:type="spellStart"/>
            <w:r w:rsidRPr="00CB420A">
              <w:rPr>
                <w:color w:val="000000"/>
                <w:sz w:val="18"/>
                <w:szCs w:val="18"/>
              </w:rPr>
              <w:t>training</w:t>
            </w:r>
            <w:proofErr w:type="spellEnd"/>
            <w:r w:rsidRPr="00CB420A">
              <w:rPr>
                <w:color w:val="000000"/>
                <w:sz w:val="18"/>
                <w:szCs w:val="18"/>
              </w:rPr>
              <w:t xml:space="preserve"> plan   28. </w:t>
            </w:r>
            <w:proofErr w:type="spellStart"/>
            <w:r w:rsidRPr="00CB420A">
              <w:rPr>
                <w:color w:val="000000"/>
                <w:sz w:val="18"/>
                <w:szCs w:val="18"/>
              </w:rPr>
              <w:t>Simulation</w:t>
            </w:r>
            <w:proofErr w:type="spellEnd"/>
            <w:r w:rsidRPr="00CB420A">
              <w:rPr>
                <w:color w:val="000000"/>
                <w:sz w:val="18"/>
                <w:szCs w:val="18"/>
              </w:rPr>
              <w:t xml:space="preserve">    29. Case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with</w:t>
            </w:r>
            <w:proofErr w:type="spellEnd"/>
            <w:r w:rsidRPr="00CB420A">
              <w:rPr>
                <w:color w:val="000000"/>
                <w:sz w:val="18"/>
                <w:szCs w:val="18"/>
              </w:rPr>
              <w:t xml:space="preserve"> video </w:t>
            </w:r>
            <w:proofErr w:type="spellStart"/>
            <w:r w:rsidRPr="00CB420A">
              <w:rPr>
                <w:color w:val="000000"/>
                <w:sz w:val="18"/>
                <w:szCs w:val="18"/>
              </w:rPr>
              <w:t>footage</w:t>
            </w:r>
            <w:proofErr w:type="spellEnd"/>
            <w:r w:rsidRPr="00CB420A">
              <w:rPr>
                <w:color w:val="000000"/>
                <w:sz w:val="18"/>
                <w:szCs w:val="18"/>
              </w:rPr>
              <w:t xml:space="preserve">  30. </w:t>
            </w:r>
            <w:proofErr w:type="spellStart"/>
            <w:r w:rsidRPr="00CB420A">
              <w:rPr>
                <w:color w:val="000000"/>
                <w:sz w:val="18"/>
                <w:szCs w:val="18"/>
              </w:rPr>
              <w:t>Museum</w:t>
            </w:r>
            <w:proofErr w:type="spellEnd"/>
            <w:r w:rsidRPr="00CB420A">
              <w:rPr>
                <w:color w:val="000000"/>
                <w:sz w:val="18"/>
                <w:szCs w:val="18"/>
              </w:rPr>
              <w:t xml:space="preserve"> </w:t>
            </w:r>
            <w:proofErr w:type="spellStart"/>
            <w:r w:rsidRPr="00CB420A">
              <w:rPr>
                <w:color w:val="000000"/>
                <w:sz w:val="18"/>
                <w:szCs w:val="18"/>
              </w:rPr>
              <w:t>tour</w:t>
            </w:r>
            <w:proofErr w:type="spellEnd"/>
            <w:r w:rsidRPr="00CB420A">
              <w:rPr>
                <w:color w:val="000000"/>
                <w:sz w:val="18"/>
                <w:szCs w:val="18"/>
              </w:rPr>
              <w:t xml:space="preserve">   31. Film/</w:t>
            </w:r>
            <w:proofErr w:type="spellStart"/>
            <w:r w:rsidRPr="00CB420A">
              <w:rPr>
                <w:color w:val="000000"/>
                <w:sz w:val="18"/>
                <w:szCs w:val="18"/>
              </w:rPr>
              <w:t>documentary</w:t>
            </w:r>
            <w:proofErr w:type="spellEnd"/>
            <w:r w:rsidRPr="00CB420A">
              <w:rPr>
                <w:color w:val="000000"/>
                <w:sz w:val="18"/>
                <w:szCs w:val="18"/>
              </w:rPr>
              <w:t xml:space="preserve"> </w:t>
            </w:r>
            <w:proofErr w:type="spellStart"/>
            <w:r w:rsidRPr="00CB420A">
              <w:rPr>
                <w:color w:val="000000"/>
                <w:sz w:val="18"/>
                <w:szCs w:val="18"/>
              </w:rPr>
              <w:t>screening</w:t>
            </w:r>
            <w:proofErr w:type="spellEnd"/>
            <w:r w:rsidRPr="00CB420A">
              <w:rPr>
                <w:color w:val="000000"/>
                <w:sz w:val="18"/>
                <w:szCs w:val="18"/>
              </w:rPr>
              <w:t xml:space="preserve">     32. </w:t>
            </w:r>
            <w:proofErr w:type="spellStart"/>
            <w:r w:rsidRPr="00CB420A">
              <w:rPr>
                <w:color w:val="000000"/>
                <w:sz w:val="18"/>
                <w:szCs w:val="18"/>
              </w:rPr>
              <w:t>Warm-up</w:t>
            </w:r>
            <w:proofErr w:type="spellEnd"/>
            <w:r w:rsidRPr="00CB420A">
              <w:rPr>
                <w:color w:val="000000"/>
                <w:sz w:val="18"/>
                <w:szCs w:val="18"/>
              </w:rPr>
              <w:t xml:space="preserve"> </w:t>
            </w:r>
            <w:proofErr w:type="spellStart"/>
            <w:r w:rsidRPr="00CB420A">
              <w:rPr>
                <w:color w:val="000000"/>
                <w:sz w:val="18"/>
                <w:szCs w:val="18"/>
              </w:rPr>
              <w:t>exercises</w:t>
            </w:r>
            <w:proofErr w:type="spellEnd"/>
            <w:r w:rsidRPr="00CB420A">
              <w:rPr>
                <w:color w:val="000000"/>
                <w:sz w:val="18"/>
                <w:szCs w:val="18"/>
              </w:rPr>
              <w:t xml:space="preserve">     33. Case </w:t>
            </w:r>
            <w:proofErr w:type="spellStart"/>
            <w:r w:rsidRPr="00CB420A">
              <w:rPr>
                <w:color w:val="000000"/>
                <w:sz w:val="18"/>
                <w:szCs w:val="18"/>
              </w:rPr>
              <w:t>study</w:t>
            </w:r>
            <w:proofErr w:type="spellEnd"/>
          </w:p>
        </w:tc>
      </w:tr>
      <w:tr w:rsidR="00CB420A" w14:paraId="319A3033" w14:textId="77777777" w:rsidTr="00CB420A">
        <w:trPr>
          <w:trHeight w:val="263"/>
          <w:jc w:val="center"/>
        </w:trPr>
        <w:tc>
          <w:tcPr>
            <w:tcW w:w="2183" w:type="dxa"/>
            <w:tcBorders>
              <w:bottom w:val="single" w:sz="6" w:space="0" w:color="CCCCCC"/>
            </w:tcBorders>
            <w:shd w:val="clear" w:color="auto" w:fill="FFFFFF"/>
            <w:tcMar>
              <w:top w:w="15" w:type="dxa"/>
              <w:left w:w="80" w:type="dxa"/>
              <w:bottom w:w="15" w:type="dxa"/>
              <w:right w:w="15" w:type="dxa"/>
            </w:tcMar>
            <w:vAlign w:val="bottom"/>
          </w:tcPr>
          <w:p w14:paraId="319A3031" w14:textId="110CC9C1" w:rsidR="00CB420A" w:rsidRPr="00CB420A" w:rsidRDefault="00CB420A" w:rsidP="00CB420A">
            <w:pPr>
              <w:jc w:val="both"/>
              <w:rPr>
                <w:rFonts w:ascii="Times New Roman" w:eastAsia="Times New Roman" w:hAnsi="Times New Roman" w:cs="Times New Roman"/>
                <w:sz w:val="18"/>
                <w:szCs w:val="18"/>
              </w:rPr>
            </w:pPr>
            <w:r w:rsidRPr="00CB420A">
              <w:rPr>
                <w:rFonts w:ascii="Times New Roman" w:eastAsia="Times New Roman" w:hAnsi="Times New Roman" w:cs="Times New Roman"/>
                <w:b/>
                <w:sz w:val="18"/>
                <w:szCs w:val="18"/>
              </w:rPr>
              <w:lastRenderedPageBreak/>
              <w:t xml:space="preserve">Evaluation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122" w:type="dxa"/>
            <w:tcBorders>
              <w:bottom w:val="single" w:sz="6" w:space="0" w:color="CCCCCC"/>
            </w:tcBorders>
            <w:shd w:val="clear" w:color="auto" w:fill="FFFFFF"/>
            <w:tcMar>
              <w:top w:w="15" w:type="dxa"/>
              <w:left w:w="80" w:type="dxa"/>
              <w:bottom w:w="15" w:type="dxa"/>
              <w:right w:w="15" w:type="dxa"/>
            </w:tcMar>
            <w:vAlign w:val="bottom"/>
          </w:tcPr>
          <w:p w14:paraId="319A3032" w14:textId="4D73DF09" w:rsidR="00CB420A" w:rsidRPr="00935BD3" w:rsidRDefault="00CB420A" w:rsidP="00935BD3">
            <w:pPr>
              <w:pStyle w:val="NormalWeb"/>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Midterm</w:t>
            </w:r>
            <w:proofErr w:type="spellEnd"/>
            <w:r w:rsidRPr="00CB420A">
              <w:rPr>
                <w:color w:val="000000"/>
                <w:sz w:val="18"/>
                <w:szCs w:val="18"/>
              </w:rPr>
              <w:t xml:space="preserve">        2. Final </w:t>
            </w:r>
            <w:proofErr w:type="spellStart"/>
            <w:r w:rsidRPr="00CB420A">
              <w:rPr>
                <w:color w:val="000000"/>
                <w:sz w:val="18"/>
                <w:szCs w:val="18"/>
              </w:rPr>
              <w:t>exam</w:t>
            </w:r>
            <w:proofErr w:type="spellEnd"/>
            <w:r w:rsidRPr="00CB420A">
              <w:rPr>
                <w:color w:val="000000"/>
                <w:sz w:val="18"/>
                <w:szCs w:val="18"/>
              </w:rPr>
              <w:t xml:space="preserve">         3.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assessment</w:t>
            </w:r>
            <w:proofErr w:type="spellEnd"/>
            <w:r w:rsidRPr="00CB420A">
              <w:rPr>
                <w:color w:val="000000"/>
                <w:sz w:val="18"/>
                <w:szCs w:val="18"/>
              </w:rPr>
              <w:t xml:space="preserve">   4. Project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6. </w:t>
            </w:r>
            <w:proofErr w:type="spellStart"/>
            <w:r w:rsidRPr="00CB420A">
              <w:rPr>
                <w:color w:val="000000"/>
                <w:sz w:val="18"/>
                <w:szCs w:val="18"/>
              </w:rPr>
              <w:t>Clinical</w:t>
            </w:r>
            <w:proofErr w:type="spellEnd"/>
            <w:r w:rsidRPr="00CB420A">
              <w:rPr>
                <w:color w:val="000000"/>
                <w:sz w:val="18"/>
                <w:szCs w:val="18"/>
              </w:rPr>
              <w:t xml:space="preserve"> </w:t>
            </w:r>
            <w:proofErr w:type="spellStart"/>
            <w:r w:rsidRPr="00CB420A">
              <w:rPr>
                <w:color w:val="000000"/>
                <w:sz w:val="18"/>
                <w:szCs w:val="18"/>
              </w:rPr>
              <w:t>practice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7.Assignment/</w:t>
            </w:r>
            <w:proofErr w:type="spellStart"/>
            <w:r w:rsidRPr="00CB420A">
              <w:rPr>
                <w:color w:val="000000"/>
                <w:sz w:val="18"/>
                <w:szCs w:val="18"/>
              </w:rPr>
              <w:t>reports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8. </w:t>
            </w:r>
            <w:proofErr w:type="spellStart"/>
            <w:r w:rsidRPr="00CB420A">
              <w:rPr>
                <w:color w:val="000000"/>
                <w:sz w:val="18"/>
                <w:szCs w:val="18"/>
              </w:rPr>
              <w:t>Seminary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9. Learning </w:t>
            </w:r>
            <w:proofErr w:type="spellStart"/>
            <w:r w:rsidRPr="00CB420A">
              <w:rPr>
                <w:color w:val="000000"/>
                <w:sz w:val="18"/>
                <w:szCs w:val="18"/>
              </w:rPr>
              <w:t>diary</w:t>
            </w:r>
            <w:proofErr w:type="spellEnd"/>
            <w:r w:rsidRPr="00CB420A">
              <w:rPr>
                <w:color w:val="000000"/>
                <w:sz w:val="18"/>
                <w:szCs w:val="18"/>
              </w:rPr>
              <w:t xml:space="preserve">    10.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11. </w:t>
            </w:r>
            <w:proofErr w:type="spellStart"/>
            <w:r w:rsidRPr="00CB420A">
              <w:rPr>
                <w:color w:val="000000"/>
                <w:sz w:val="18"/>
                <w:szCs w:val="18"/>
              </w:rPr>
              <w:t>Thesis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12.Quiz    13. Presentation </w:t>
            </w:r>
            <w:proofErr w:type="spellStart"/>
            <w:r w:rsidRPr="00CB420A">
              <w:rPr>
                <w:color w:val="000000"/>
                <w:sz w:val="18"/>
                <w:szCs w:val="18"/>
              </w:rPr>
              <w:t>evaluation</w:t>
            </w:r>
            <w:proofErr w:type="spellEnd"/>
            <w:r w:rsidRPr="00CB420A">
              <w:rPr>
                <w:color w:val="000000"/>
                <w:sz w:val="18"/>
                <w:szCs w:val="18"/>
              </w:rPr>
              <w:t xml:space="preserve">   14. </w:t>
            </w:r>
            <w:proofErr w:type="spellStart"/>
            <w:r w:rsidRPr="00CB420A">
              <w:rPr>
                <w:color w:val="000000"/>
                <w:sz w:val="18"/>
                <w:szCs w:val="18"/>
              </w:rPr>
              <w:t>Performance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15-Practice </w:t>
            </w:r>
            <w:proofErr w:type="spellStart"/>
            <w:r w:rsidRPr="00CB420A">
              <w:rPr>
                <w:color w:val="000000"/>
                <w:sz w:val="18"/>
                <w:szCs w:val="18"/>
              </w:rPr>
              <w:t>Exam</w:t>
            </w:r>
            <w:proofErr w:type="spellEnd"/>
            <w:r w:rsidRPr="00CB420A">
              <w:rPr>
                <w:color w:val="000000"/>
                <w:sz w:val="18"/>
                <w:szCs w:val="18"/>
              </w:rPr>
              <w:t xml:space="preserve">  16. Video </w:t>
            </w:r>
            <w:proofErr w:type="spellStart"/>
            <w:r w:rsidRPr="00CB420A">
              <w:rPr>
                <w:color w:val="000000"/>
                <w:sz w:val="18"/>
                <w:szCs w:val="18"/>
              </w:rPr>
              <w:t>screening</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17. Video </w:t>
            </w:r>
            <w:proofErr w:type="spellStart"/>
            <w:r w:rsidRPr="00CB420A">
              <w:rPr>
                <w:color w:val="000000"/>
                <w:sz w:val="18"/>
                <w:szCs w:val="18"/>
              </w:rPr>
              <w:t>case</w:t>
            </w:r>
            <w:proofErr w:type="spellEnd"/>
            <w:r w:rsidRPr="00CB420A">
              <w:rPr>
                <w:color w:val="000000"/>
                <w:sz w:val="18"/>
                <w:szCs w:val="18"/>
              </w:rPr>
              <w:t xml:space="preserv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18. </w:t>
            </w:r>
            <w:proofErr w:type="spellStart"/>
            <w:r w:rsidRPr="00CB420A">
              <w:rPr>
                <w:color w:val="000000"/>
                <w:sz w:val="18"/>
                <w:szCs w:val="18"/>
              </w:rPr>
              <w:t>Observation</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19. </w:t>
            </w:r>
            <w:proofErr w:type="spellStart"/>
            <w:r w:rsidRPr="00CB420A">
              <w:rPr>
                <w:color w:val="000000"/>
                <w:sz w:val="18"/>
                <w:szCs w:val="18"/>
              </w:rPr>
              <w:t>Interview</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20. </w:t>
            </w:r>
            <w:proofErr w:type="spellStart"/>
            <w:r w:rsidRPr="00CB420A">
              <w:rPr>
                <w:color w:val="000000"/>
                <w:sz w:val="18"/>
                <w:szCs w:val="18"/>
              </w:rPr>
              <w:t>Nursing</w:t>
            </w:r>
            <w:proofErr w:type="spellEnd"/>
            <w:r w:rsidRPr="00CB420A">
              <w:rPr>
                <w:color w:val="000000"/>
                <w:sz w:val="18"/>
                <w:szCs w:val="18"/>
              </w:rPr>
              <w:t xml:space="preserve"> </w:t>
            </w:r>
            <w:proofErr w:type="spellStart"/>
            <w:r w:rsidRPr="00CB420A">
              <w:rPr>
                <w:color w:val="000000"/>
                <w:sz w:val="18"/>
                <w:szCs w:val="18"/>
              </w:rPr>
              <w:t>process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21.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22. Case </w:t>
            </w:r>
            <w:proofErr w:type="spellStart"/>
            <w:r w:rsidRPr="00CB420A">
              <w:rPr>
                <w:color w:val="000000"/>
                <w:sz w:val="18"/>
                <w:szCs w:val="18"/>
              </w:rPr>
              <w:t>evaluation</w:t>
            </w:r>
            <w:proofErr w:type="spellEnd"/>
            <w:r w:rsidRPr="00CB420A">
              <w:rPr>
                <w:color w:val="000000"/>
                <w:sz w:val="18"/>
                <w:szCs w:val="18"/>
              </w:rPr>
              <w:t xml:space="preserve"> 23. </w:t>
            </w:r>
            <w:proofErr w:type="spellStart"/>
            <w:r w:rsidRPr="00CB420A">
              <w:rPr>
                <w:color w:val="000000"/>
                <w:sz w:val="18"/>
                <w:szCs w:val="18"/>
              </w:rPr>
              <w:t>Care</w:t>
            </w:r>
            <w:proofErr w:type="spellEnd"/>
            <w:r w:rsidRPr="00CB420A">
              <w:rPr>
                <w:color w:val="000000"/>
                <w:sz w:val="18"/>
                <w:szCs w:val="18"/>
              </w:rPr>
              <w:t xml:space="preserve"> plan </w:t>
            </w:r>
            <w:proofErr w:type="spellStart"/>
            <w:r w:rsidRPr="00CB420A">
              <w:rPr>
                <w:color w:val="000000"/>
                <w:sz w:val="18"/>
                <w:szCs w:val="18"/>
              </w:rPr>
              <w:t>evaluation</w:t>
            </w:r>
            <w:proofErr w:type="spellEnd"/>
          </w:p>
        </w:tc>
      </w:tr>
    </w:tbl>
    <w:p w14:paraId="319A3034" w14:textId="1BAEC5C5" w:rsidR="001A25B9" w:rsidRDefault="001A25B9">
      <w:pPr>
        <w:spacing w:after="0" w:line="240" w:lineRule="auto"/>
        <w:rPr>
          <w:rFonts w:ascii="Times New Roman" w:eastAsia="Times New Roman" w:hAnsi="Times New Roman" w:cs="Times New Roman"/>
          <w:sz w:val="18"/>
          <w:szCs w:val="18"/>
        </w:rPr>
      </w:pPr>
    </w:p>
    <w:tbl>
      <w:tblPr>
        <w:tblStyle w:val="affff6"/>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846"/>
        <w:gridCol w:w="6379"/>
        <w:gridCol w:w="2125"/>
      </w:tblGrid>
      <w:tr w:rsidR="00377F78" w14:paraId="41DC228A" w14:textId="77777777" w:rsidTr="00D04CA5">
        <w:trPr>
          <w:trHeight w:val="284"/>
          <w:jc w:val="center"/>
        </w:trPr>
        <w:tc>
          <w:tcPr>
            <w:tcW w:w="9350" w:type="dxa"/>
            <w:gridSpan w:val="3"/>
            <w:tcBorders>
              <w:bottom w:val="single" w:sz="6" w:space="0" w:color="CCCCCC"/>
            </w:tcBorders>
            <w:shd w:val="clear" w:color="auto" w:fill="FFFFFF"/>
            <w:tcMar>
              <w:top w:w="15" w:type="dxa"/>
              <w:left w:w="80" w:type="dxa"/>
              <w:bottom w:w="15" w:type="dxa"/>
              <w:right w:w="15" w:type="dxa"/>
            </w:tcMar>
            <w:vAlign w:val="center"/>
          </w:tcPr>
          <w:p w14:paraId="0F942856" w14:textId="77777777" w:rsidR="00377F78" w:rsidRDefault="00377F78" w:rsidP="00D04CA5">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WEEKLY COURSE CONTENT</w:t>
            </w:r>
          </w:p>
        </w:tc>
      </w:tr>
      <w:tr w:rsidR="00377F78" w14:paraId="3A7052BC" w14:textId="77777777" w:rsidTr="00D04CA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bottom"/>
          </w:tcPr>
          <w:p w14:paraId="3525E3EC" w14:textId="77777777" w:rsidR="00377F78" w:rsidRDefault="00377F78" w:rsidP="00D04CA5">
            <w:pPr>
              <w:rPr>
                <w:rFonts w:ascii="Times New Roman" w:eastAsia="Times New Roman" w:hAnsi="Times New Roman" w:cs="Times New Roman"/>
                <w:sz w:val="18"/>
                <w:szCs w:val="18"/>
              </w:rPr>
            </w:pPr>
            <w:proofErr w:type="spellStart"/>
            <w:r w:rsidRPr="001B1C22">
              <w:rPr>
                <w:rFonts w:ascii="Times New Roman" w:eastAsia="Times New Roman" w:hAnsi="Times New Roman" w:cs="Times New Roman"/>
                <w:b/>
                <w:sz w:val="18"/>
                <w:szCs w:val="18"/>
              </w:rPr>
              <w:t>Week</w:t>
            </w:r>
            <w:proofErr w:type="spellEnd"/>
          </w:p>
        </w:tc>
        <w:tc>
          <w:tcPr>
            <w:tcW w:w="6379" w:type="dxa"/>
            <w:tcBorders>
              <w:bottom w:val="single" w:sz="6" w:space="0" w:color="CCCCCC"/>
            </w:tcBorders>
            <w:shd w:val="clear" w:color="auto" w:fill="FFFFFF"/>
            <w:tcMar>
              <w:top w:w="15" w:type="dxa"/>
              <w:left w:w="80" w:type="dxa"/>
              <w:bottom w:w="15" w:type="dxa"/>
              <w:right w:w="15" w:type="dxa"/>
            </w:tcMar>
            <w:vAlign w:val="bottom"/>
          </w:tcPr>
          <w:p w14:paraId="09A59BC5" w14:textId="77777777" w:rsidR="00377F78" w:rsidRDefault="00377F78" w:rsidP="00D04CA5">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Topics</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bottom"/>
          </w:tcPr>
          <w:p w14:paraId="31558F89" w14:textId="77777777" w:rsidR="00377F78" w:rsidRDefault="00377F78" w:rsidP="00D04CA5">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Study</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Materials</w:t>
            </w:r>
            <w:proofErr w:type="spellEnd"/>
          </w:p>
        </w:tc>
      </w:tr>
      <w:tr w:rsidR="00377F78" w14:paraId="240323ED" w14:textId="77777777" w:rsidTr="00D04CA5">
        <w:trPr>
          <w:trHeight w:val="295"/>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222D995" w14:textId="77777777" w:rsidR="00377F78" w:rsidRDefault="00377F78" w:rsidP="00D04CA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63DF34D5" w14:textId="09603B4A" w:rsidR="00377F78" w:rsidRPr="00377F78" w:rsidRDefault="00377F78" w:rsidP="00D04CA5">
            <w:pPr>
              <w:pStyle w:val="NormalWeb"/>
              <w:spacing w:before="0" w:beforeAutospacing="0" w:after="0" w:afterAutospacing="0"/>
              <w:jc w:val="both"/>
              <w:textAlignment w:val="baseline"/>
              <w:rPr>
                <w:bCs/>
                <w:color w:val="000000"/>
                <w:sz w:val="18"/>
                <w:szCs w:val="18"/>
              </w:rPr>
            </w:pPr>
            <w:proofErr w:type="spellStart"/>
            <w:r w:rsidRPr="00377F78">
              <w:rPr>
                <w:color w:val="000000"/>
                <w:sz w:val="18"/>
                <w:szCs w:val="18"/>
              </w:rPr>
              <w:t>Introducti</w:t>
            </w:r>
            <w:r w:rsidR="00E163A0">
              <w:rPr>
                <w:color w:val="000000"/>
                <w:sz w:val="18"/>
                <w:szCs w:val="18"/>
              </w:rPr>
              <w:t>on</w:t>
            </w:r>
            <w:proofErr w:type="spellEnd"/>
            <w:r w:rsidR="00E163A0">
              <w:rPr>
                <w:color w:val="000000"/>
                <w:sz w:val="18"/>
                <w:szCs w:val="18"/>
              </w:rPr>
              <w:t xml:space="preserve"> </w:t>
            </w:r>
            <w:proofErr w:type="spellStart"/>
            <w:r w:rsidR="00E163A0">
              <w:rPr>
                <w:color w:val="000000"/>
                <w:sz w:val="18"/>
                <w:szCs w:val="18"/>
              </w:rPr>
              <w:t>to</w:t>
            </w:r>
            <w:proofErr w:type="spellEnd"/>
            <w:r w:rsidR="00E163A0">
              <w:rPr>
                <w:color w:val="000000"/>
                <w:sz w:val="18"/>
                <w:szCs w:val="18"/>
              </w:rPr>
              <w:t xml:space="preserve"> </w:t>
            </w:r>
            <w:proofErr w:type="spellStart"/>
            <w:r w:rsidR="00E163A0">
              <w:rPr>
                <w:color w:val="000000"/>
                <w:sz w:val="18"/>
                <w:szCs w:val="18"/>
              </w:rPr>
              <w:t>Medical</w:t>
            </w:r>
            <w:proofErr w:type="spellEnd"/>
            <w:r w:rsidR="00E163A0">
              <w:rPr>
                <w:color w:val="000000"/>
                <w:sz w:val="18"/>
                <w:szCs w:val="18"/>
              </w:rPr>
              <w:t xml:space="preserve"> </w:t>
            </w:r>
            <w:proofErr w:type="spellStart"/>
            <w:r w:rsidR="00E163A0">
              <w:rPr>
                <w:color w:val="000000"/>
                <w:sz w:val="18"/>
                <w:szCs w:val="18"/>
              </w:rPr>
              <w:t>Microbiology</w:t>
            </w:r>
            <w:proofErr w:type="spellEnd"/>
            <w:r w:rsidR="00E163A0">
              <w:rPr>
                <w:color w:val="000000"/>
                <w:sz w:val="18"/>
                <w:szCs w:val="18"/>
              </w:rPr>
              <w:t xml:space="preserve"> </w:t>
            </w:r>
            <w:proofErr w:type="spellStart"/>
            <w:r w:rsidR="00E163A0">
              <w:rPr>
                <w:color w:val="000000"/>
                <w:sz w:val="18"/>
                <w:szCs w:val="18"/>
              </w:rPr>
              <w:t>and</w:t>
            </w:r>
            <w:proofErr w:type="spellEnd"/>
            <w:r w:rsidR="00E163A0">
              <w:rPr>
                <w:color w:val="000000"/>
                <w:sz w:val="18"/>
                <w:szCs w:val="18"/>
              </w:rPr>
              <w:t xml:space="preserve"> </w:t>
            </w:r>
            <w:proofErr w:type="spellStart"/>
            <w:r w:rsidR="00E163A0">
              <w:rPr>
                <w:color w:val="000000"/>
                <w:sz w:val="18"/>
                <w:szCs w:val="18"/>
              </w:rPr>
              <w:t>H</w:t>
            </w:r>
            <w:r w:rsidRPr="00377F78">
              <w:rPr>
                <w:color w:val="000000"/>
                <w:sz w:val="18"/>
                <w:szCs w:val="18"/>
              </w:rPr>
              <w:t>istory</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04FAC924" w14:textId="77777777" w:rsidR="00377F78" w:rsidRDefault="00377F78" w:rsidP="00D04CA5">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377F78" w14:paraId="43EB13FE" w14:textId="77777777" w:rsidTr="00D04CA5">
        <w:trPr>
          <w:trHeight w:val="228"/>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2785F744" w14:textId="77777777" w:rsidR="00377F78" w:rsidRDefault="00377F78" w:rsidP="00D04CA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2E1BBCCD" w14:textId="77777777" w:rsidR="00377F78" w:rsidRPr="00377F78" w:rsidRDefault="00377F78" w:rsidP="00D04CA5">
            <w:pPr>
              <w:rPr>
                <w:rFonts w:ascii="Times New Roman" w:hAnsi="Times New Roman" w:cs="Times New Roman"/>
                <w:color w:val="000000"/>
                <w:sz w:val="18"/>
                <w:szCs w:val="18"/>
              </w:rPr>
            </w:pPr>
            <w:proofErr w:type="spellStart"/>
            <w:r w:rsidRPr="00377F78">
              <w:rPr>
                <w:rFonts w:ascii="Times New Roman" w:hAnsi="Times New Roman" w:cs="Times New Roman"/>
                <w:color w:val="000000"/>
                <w:sz w:val="18"/>
                <w:szCs w:val="18"/>
              </w:rPr>
              <w:t>Terminology</w:t>
            </w:r>
            <w:proofErr w:type="spellEnd"/>
            <w:r w:rsidRPr="00377F78">
              <w:rPr>
                <w:rFonts w:ascii="Times New Roman" w:hAnsi="Times New Roman" w:cs="Times New Roman"/>
                <w:color w:val="000000"/>
                <w:sz w:val="18"/>
                <w:szCs w:val="18"/>
              </w:rPr>
              <w:t xml:space="preserve"> of </w:t>
            </w:r>
            <w:proofErr w:type="spellStart"/>
            <w:r w:rsidRPr="00377F78">
              <w:rPr>
                <w:rFonts w:ascii="Times New Roman" w:hAnsi="Times New Roman" w:cs="Times New Roman"/>
                <w:color w:val="000000"/>
                <w:sz w:val="18"/>
                <w:szCs w:val="18"/>
              </w:rPr>
              <w:t>microbiology</w:t>
            </w:r>
            <w:proofErr w:type="spellEnd"/>
            <w:r w:rsidRPr="00377F78">
              <w:rPr>
                <w:rFonts w:ascii="Times New Roman" w:hAnsi="Times New Roman" w:cs="Times New Roman"/>
                <w:color w:val="000000"/>
                <w:sz w:val="18"/>
                <w:szCs w:val="18"/>
              </w:rPr>
              <w:t xml:space="preserve">,  </w:t>
            </w:r>
            <w:proofErr w:type="spellStart"/>
            <w:r w:rsidRPr="00377F78">
              <w:rPr>
                <w:rFonts w:ascii="Times New Roman" w:hAnsi="Times New Roman" w:cs="Times New Roman"/>
                <w:color w:val="000000"/>
                <w:sz w:val="18"/>
                <w:szCs w:val="18"/>
              </w:rPr>
              <w:t>relationship</w:t>
            </w:r>
            <w:proofErr w:type="spellEnd"/>
            <w:r w:rsidRPr="00377F78">
              <w:rPr>
                <w:rFonts w:ascii="Times New Roman" w:hAnsi="Times New Roman" w:cs="Times New Roman"/>
                <w:color w:val="000000"/>
                <w:sz w:val="18"/>
                <w:szCs w:val="18"/>
              </w:rPr>
              <w:t xml:space="preserve"> of </w:t>
            </w:r>
            <w:proofErr w:type="spellStart"/>
            <w:r w:rsidRPr="00377F78">
              <w:rPr>
                <w:rFonts w:ascii="Times New Roman" w:hAnsi="Times New Roman" w:cs="Times New Roman"/>
                <w:color w:val="000000"/>
                <w:sz w:val="18"/>
                <w:szCs w:val="18"/>
              </w:rPr>
              <w:t>microorganisms</w:t>
            </w:r>
            <w:proofErr w:type="spellEnd"/>
            <w:r w:rsidRPr="00377F78">
              <w:rPr>
                <w:rFonts w:ascii="Times New Roman" w:hAnsi="Times New Roman" w:cs="Times New Roman"/>
                <w:color w:val="000000"/>
                <w:sz w:val="18"/>
                <w:szCs w:val="18"/>
              </w:rPr>
              <w:t xml:space="preserve">, </w:t>
            </w:r>
            <w:proofErr w:type="spellStart"/>
            <w:r w:rsidRPr="00377F78">
              <w:rPr>
                <w:rFonts w:ascii="Times New Roman" w:hAnsi="Times New Roman" w:cs="Times New Roman"/>
                <w:color w:val="000000"/>
                <w:sz w:val="18"/>
                <w:szCs w:val="18"/>
              </w:rPr>
              <w:t>pathogenesis</w:t>
            </w:r>
            <w:proofErr w:type="spellEnd"/>
          </w:p>
          <w:p w14:paraId="596BC012" w14:textId="6527B6B6" w:rsidR="00377F78" w:rsidRPr="00377F78" w:rsidRDefault="00377F78" w:rsidP="00D04CA5">
            <w:pPr>
              <w:rPr>
                <w:rFonts w:ascii="Times New Roman" w:eastAsia="Times New Roman" w:hAnsi="Times New Roman" w:cs="Times New Roman"/>
                <w:sz w:val="18"/>
                <w:szCs w:val="18"/>
              </w:rPr>
            </w:pPr>
            <w:proofErr w:type="spellStart"/>
            <w:r w:rsidRPr="00377F78">
              <w:rPr>
                <w:rFonts w:ascii="Times New Roman" w:hAnsi="Times New Roman" w:cs="Times New Roman"/>
                <w:color w:val="000000"/>
                <w:sz w:val="18"/>
                <w:szCs w:val="18"/>
              </w:rPr>
              <w:t>Laboratory</w:t>
            </w:r>
            <w:proofErr w:type="spellEnd"/>
            <w:r w:rsidRPr="00377F78">
              <w:rPr>
                <w:rFonts w:ascii="Times New Roman" w:hAnsi="Times New Roman" w:cs="Times New Roman"/>
                <w:color w:val="000000"/>
                <w:sz w:val="18"/>
                <w:szCs w:val="18"/>
              </w:rPr>
              <w:t xml:space="preserve">: </w:t>
            </w:r>
            <w:proofErr w:type="spellStart"/>
            <w:r w:rsidRPr="00377F78">
              <w:rPr>
                <w:rFonts w:ascii="Times New Roman" w:hAnsi="Times New Roman" w:cs="Times New Roman"/>
                <w:color w:val="000000"/>
                <w:sz w:val="18"/>
                <w:szCs w:val="18"/>
              </w:rPr>
              <w:t>Laboratory</w:t>
            </w:r>
            <w:proofErr w:type="spellEnd"/>
            <w:r w:rsidRPr="00377F78">
              <w:rPr>
                <w:rFonts w:ascii="Times New Roman" w:hAnsi="Times New Roman" w:cs="Times New Roman"/>
                <w:color w:val="000000"/>
                <w:sz w:val="18"/>
                <w:szCs w:val="18"/>
              </w:rPr>
              <w:t xml:space="preserve"> </w:t>
            </w:r>
            <w:proofErr w:type="spellStart"/>
            <w:r w:rsidRPr="00377F78">
              <w:rPr>
                <w:rFonts w:ascii="Times New Roman" w:hAnsi="Times New Roman" w:cs="Times New Roman"/>
                <w:color w:val="000000"/>
                <w:sz w:val="18"/>
                <w:szCs w:val="18"/>
              </w:rPr>
              <w:t>Safety</w:t>
            </w:r>
            <w:proofErr w:type="spellEnd"/>
            <w:r w:rsidRPr="00377F78">
              <w:rPr>
                <w:rFonts w:ascii="Times New Roman" w:hAnsi="Times New Roman" w:cs="Times New Roman"/>
                <w:color w:val="000000"/>
                <w:sz w:val="18"/>
                <w:szCs w:val="18"/>
              </w:rPr>
              <w:t xml:space="preserve"> </w:t>
            </w:r>
            <w:proofErr w:type="spellStart"/>
            <w:r w:rsidRPr="00377F78">
              <w:rPr>
                <w:rFonts w:ascii="Times New Roman" w:hAnsi="Times New Roman" w:cs="Times New Roman"/>
                <w:color w:val="000000"/>
                <w:sz w:val="18"/>
                <w:szCs w:val="18"/>
              </w:rPr>
              <w:t>Principles</w:t>
            </w:r>
            <w:proofErr w:type="spellEnd"/>
            <w:r w:rsidRPr="00377F78">
              <w:rPr>
                <w:rFonts w:ascii="Times New Roman" w:hAnsi="Times New Roman" w:cs="Times New Roman"/>
                <w:color w:val="000000"/>
                <w:sz w:val="18"/>
                <w:szCs w:val="18"/>
              </w:rPr>
              <w:t xml:space="preserve"> </w:t>
            </w:r>
            <w:proofErr w:type="spellStart"/>
            <w:r w:rsidRPr="00377F78">
              <w:rPr>
                <w:rFonts w:ascii="Times New Roman" w:hAnsi="Times New Roman" w:cs="Times New Roman"/>
                <w:color w:val="000000"/>
                <w:sz w:val="18"/>
                <w:szCs w:val="18"/>
              </w:rPr>
              <w:t>and</w:t>
            </w:r>
            <w:proofErr w:type="spellEnd"/>
            <w:r w:rsidRPr="00377F78">
              <w:rPr>
                <w:rFonts w:ascii="Times New Roman" w:hAnsi="Times New Roman" w:cs="Times New Roman"/>
                <w:color w:val="000000"/>
                <w:sz w:val="18"/>
                <w:szCs w:val="18"/>
              </w:rPr>
              <w:t xml:space="preserve"> </w:t>
            </w:r>
            <w:proofErr w:type="spellStart"/>
            <w:r w:rsidRPr="00377F78">
              <w:rPr>
                <w:rFonts w:ascii="Times New Roman" w:hAnsi="Times New Roman" w:cs="Times New Roman"/>
                <w:color w:val="000000"/>
                <w:sz w:val="18"/>
                <w:szCs w:val="18"/>
              </w:rPr>
              <w:t>Procedures</w:t>
            </w:r>
            <w:proofErr w:type="spellEnd"/>
            <w:r w:rsidRPr="00377F78">
              <w:rPr>
                <w:rFonts w:ascii="Times New Roman" w:hAnsi="Times New Roman" w:cs="Times New Roman"/>
                <w:color w:val="000000"/>
                <w:sz w:val="18"/>
                <w:szCs w:val="18"/>
              </w:rPr>
              <w:t xml:space="preserve">, </w:t>
            </w:r>
            <w:proofErr w:type="spellStart"/>
            <w:r w:rsidRPr="00377F78">
              <w:rPr>
                <w:rFonts w:ascii="Times New Roman" w:hAnsi="Times New Roman" w:cs="Times New Roman"/>
                <w:color w:val="000000"/>
                <w:sz w:val="18"/>
                <w:szCs w:val="18"/>
              </w:rPr>
              <w:t>Sample</w:t>
            </w:r>
            <w:proofErr w:type="spellEnd"/>
            <w:r w:rsidRPr="00377F78">
              <w:rPr>
                <w:rFonts w:ascii="Times New Roman" w:hAnsi="Times New Roman" w:cs="Times New Roman"/>
                <w:color w:val="000000"/>
                <w:sz w:val="18"/>
                <w:szCs w:val="18"/>
              </w:rPr>
              <w:t xml:space="preserve"> Collection, </w:t>
            </w:r>
            <w:proofErr w:type="spellStart"/>
            <w:r w:rsidRPr="00377F78">
              <w:rPr>
                <w:rFonts w:ascii="Times New Roman" w:hAnsi="Times New Roman" w:cs="Times New Roman"/>
                <w:color w:val="000000"/>
                <w:sz w:val="18"/>
                <w:szCs w:val="18"/>
              </w:rPr>
              <w:t>preparation</w:t>
            </w:r>
            <w:proofErr w:type="spellEnd"/>
            <w:r w:rsidRPr="00377F78">
              <w:rPr>
                <w:rFonts w:ascii="Times New Roman" w:hAnsi="Times New Roman" w:cs="Times New Roman"/>
                <w:color w:val="000000"/>
                <w:sz w:val="18"/>
                <w:szCs w:val="18"/>
              </w:rPr>
              <w:t xml:space="preserve"> </w:t>
            </w:r>
            <w:proofErr w:type="spellStart"/>
            <w:r w:rsidRPr="00377F78">
              <w:rPr>
                <w:rFonts w:ascii="Times New Roman" w:hAnsi="Times New Roman" w:cs="Times New Roman"/>
                <w:color w:val="000000"/>
                <w:sz w:val="18"/>
                <w:szCs w:val="18"/>
              </w:rPr>
              <w:t>and</w:t>
            </w:r>
            <w:proofErr w:type="spellEnd"/>
            <w:r w:rsidRPr="00377F78">
              <w:rPr>
                <w:rFonts w:ascii="Times New Roman" w:hAnsi="Times New Roman" w:cs="Times New Roman"/>
                <w:color w:val="000000"/>
                <w:sz w:val="18"/>
                <w:szCs w:val="18"/>
              </w:rPr>
              <w:t xml:space="preserve"> transport</w:t>
            </w:r>
          </w:p>
        </w:tc>
        <w:tc>
          <w:tcPr>
            <w:tcW w:w="2125" w:type="dxa"/>
            <w:tcBorders>
              <w:bottom w:val="single" w:sz="6" w:space="0" w:color="CCCCCC"/>
            </w:tcBorders>
            <w:shd w:val="clear" w:color="auto" w:fill="FFFFFF"/>
            <w:tcMar>
              <w:top w:w="15" w:type="dxa"/>
              <w:left w:w="80" w:type="dxa"/>
              <w:bottom w:w="15" w:type="dxa"/>
              <w:right w:w="15" w:type="dxa"/>
            </w:tcMar>
          </w:tcPr>
          <w:p w14:paraId="15B4609D" w14:textId="77777777" w:rsidR="00377F78" w:rsidRDefault="00377F78" w:rsidP="00D04CA5">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377F78" w14:paraId="339402D8" w14:textId="77777777" w:rsidTr="00D04CA5">
        <w:trPr>
          <w:trHeight w:val="24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2C6AD084" w14:textId="77777777" w:rsidR="00377F78" w:rsidRDefault="00377F78" w:rsidP="00D04CA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72CBB8D1" w14:textId="77777777" w:rsidR="00377F78" w:rsidRDefault="00377F78" w:rsidP="00D04CA5">
            <w:pPr>
              <w:pStyle w:val="NormalWeb"/>
              <w:spacing w:before="0" w:beforeAutospacing="0" w:after="0" w:afterAutospacing="0"/>
              <w:jc w:val="both"/>
              <w:textAlignment w:val="baseline"/>
              <w:rPr>
                <w:color w:val="000000"/>
                <w:sz w:val="18"/>
                <w:szCs w:val="18"/>
              </w:rPr>
            </w:pPr>
            <w:r w:rsidRPr="00377F78">
              <w:rPr>
                <w:color w:val="000000"/>
                <w:sz w:val="18"/>
                <w:szCs w:val="18"/>
              </w:rPr>
              <w:t xml:space="preserve">General </w:t>
            </w:r>
            <w:proofErr w:type="spellStart"/>
            <w:r w:rsidRPr="00377F78">
              <w:rPr>
                <w:color w:val="000000"/>
                <w:sz w:val="18"/>
                <w:szCs w:val="18"/>
              </w:rPr>
              <w:t>Features</w:t>
            </w:r>
            <w:proofErr w:type="spellEnd"/>
            <w:r w:rsidRPr="00377F78">
              <w:rPr>
                <w:color w:val="000000"/>
                <w:sz w:val="18"/>
                <w:szCs w:val="18"/>
              </w:rPr>
              <w:t xml:space="preserve"> of </w:t>
            </w:r>
            <w:proofErr w:type="spellStart"/>
            <w:r w:rsidRPr="00377F78">
              <w:rPr>
                <w:color w:val="000000"/>
                <w:sz w:val="18"/>
                <w:szCs w:val="18"/>
              </w:rPr>
              <w:t>Bacteria</w:t>
            </w:r>
            <w:proofErr w:type="spellEnd"/>
          </w:p>
          <w:p w14:paraId="12C4F76D" w14:textId="45D11C37" w:rsidR="00252525" w:rsidRPr="00252525" w:rsidRDefault="00252525" w:rsidP="00D04CA5">
            <w:pPr>
              <w:pStyle w:val="NormalWeb"/>
              <w:spacing w:before="0" w:beforeAutospacing="0" w:after="0" w:afterAutospacing="0"/>
              <w:jc w:val="both"/>
              <w:textAlignment w:val="baseline"/>
              <w:rPr>
                <w:color w:val="000000"/>
                <w:sz w:val="18"/>
                <w:szCs w:val="18"/>
              </w:rPr>
            </w:pPr>
            <w:proofErr w:type="spellStart"/>
            <w:r>
              <w:rPr>
                <w:color w:val="000000"/>
                <w:sz w:val="18"/>
                <w:szCs w:val="18"/>
              </w:rPr>
              <w:t>Lab</w:t>
            </w:r>
            <w:proofErr w:type="spellEnd"/>
            <w:r>
              <w:rPr>
                <w:color w:val="000000"/>
                <w:sz w:val="18"/>
                <w:szCs w:val="18"/>
              </w:rPr>
              <w:t xml:space="preserve">: </w:t>
            </w:r>
            <w:r w:rsidRPr="00377F78">
              <w:rPr>
                <w:color w:val="000000"/>
                <w:sz w:val="18"/>
                <w:szCs w:val="18"/>
              </w:rPr>
              <w:t xml:space="preserve">Gram </w:t>
            </w:r>
            <w:proofErr w:type="spellStart"/>
            <w:r w:rsidRPr="00377F78">
              <w:rPr>
                <w:color w:val="000000"/>
                <w:sz w:val="18"/>
                <w:szCs w:val="18"/>
              </w:rPr>
              <w:t>positive</w:t>
            </w:r>
            <w:proofErr w:type="spellEnd"/>
            <w:r w:rsidRPr="00377F78">
              <w:rPr>
                <w:color w:val="000000"/>
                <w:sz w:val="18"/>
                <w:szCs w:val="18"/>
              </w:rPr>
              <w:t xml:space="preserve"> </w:t>
            </w:r>
            <w:proofErr w:type="spellStart"/>
            <w:r w:rsidRPr="00377F78">
              <w:rPr>
                <w:color w:val="000000"/>
                <w:sz w:val="18"/>
                <w:szCs w:val="18"/>
              </w:rPr>
              <w:t>b</w:t>
            </w:r>
            <w:r>
              <w:rPr>
                <w:color w:val="000000"/>
                <w:sz w:val="18"/>
                <w:szCs w:val="18"/>
              </w:rPr>
              <w:t>acteria</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2954C19A" w14:textId="77777777" w:rsidR="00377F78" w:rsidRDefault="00377F78" w:rsidP="00D04CA5">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377F78" w14:paraId="38A198D2" w14:textId="77777777" w:rsidTr="00D04CA5">
        <w:trPr>
          <w:trHeight w:val="250"/>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03DE066" w14:textId="77777777" w:rsidR="00377F78" w:rsidRDefault="00377F78" w:rsidP="00D04CA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05D3E994" w14:textId="77777777" w:rsidR="00377F78" w:rsidRPr="00377F78" w:rsidRDefault="00377F78" w:rsidP="00D04CA5">
            <w:pPr>
              <w:pStyle w:val="NormalWeb"/>
              <w:spacing w:before="0" w:beforeAutospacing="0" w:after="0" w:afterAutospacing="0"/>
              <w:jc w:val="both"/>
              <w:textAlignment w:val="baseline"/>
              <w:rPr>
                <w:color w:val="000000"/>
                <w:sz w:val="18"/>
                <w:szCs w:val="18"/>
              </w:rPr>
            </w:pPr>
            <w:r w:rsidRPr="00377F78">
              <w:rPr>
                <w:color w:val="000000"/>
                <w:sz w:val="18"/>
                <w:szCs w:val="18"/>
              </w:rPr>
              <w:t xml:space="preserve">Gram </w:t>
            </w:r>
            <w:proofErr w:type="spellStart"/>
            <w:r w:rsidRPr="00377F78">
              <w:rPr>
                <w:color w:val="000000"/>
                <w:sz w:val="18"/>
                <w:szCs w:val="18"/>
              </w:rPr>
              <w:t>positive</w:t>
            </w:r>
            <w:proofErr w:type="spellEnd"/>
            <w:r w:rsidRPr="00377F78">
              <w:rPr>
                <w:color w:val="000000"/>
                <w:sz w:val="18"/>
                <w:szCs w:val="18"/>
              </w:rPr>
              <w:t xml:space="preserve"> </w:t>
            </w:r>
            <w:proofErr w:type="spellStart"/>
            <w:r w:rsidRPr="00377F78">
              <w:rPr>
                <w:color w:val="000000"/>
                <w:sz w:val="18"/>
                <w:szCs w:val="18"/>
              </w:rPr>
              <w:t>bacteria</w:t>
            </w:r>
            <w:proofErr w:type="spellEnd"/>
          </w:p>
          <w:p w14:paraId="72904408" w14:textId="482929FF" w:rsidR="00377F78" w:rsidRPr="00377F78" w:rsidRDefault="00E163A0" w:rsidP="00D04CA5">
            <w:pPr>
              <w:pStyle w:val="NormalWeb"/>
              <w:spacing w:before="0" w:beforeAutospacing="0" w:after="0" w:afterAutospacing="0"/>
              <w:jc w:val="both"/>
              <w:textAlignment w:val="baseline"/>
              <w:rPr>
                <w:bCs/>
                <w:iCs/>
                <w:color w:val="000000"/>
                <w:sz w:val="18"/>
                <w:szCs w:val="18"/>
              </w:rPr>
            </w:pPr>
            <w:proofErr w:type="spellStart"/>
            <w:r>
              <w:rPr>
                <w:color w:val="000000"/>
                <w:sz w:val="18"/>
                <w:szCs w:val="18"/>
              </w:rPr>
              <w:t>Lab</w:t>
            </w:r>
            <w:proofErr w:type="spellEnd"/>
            <w:r>
              <w:rPr>
                <w:color w:val="000000"/>
                <w:sz w:val="18"/>
                <w:szCs w:val="18"/>
              </w:rPr>
              <w:t xml:space="preserve">: </w:t>
            </w:r>
            <w:proofErr w:type="spellStart"/>
            <w:r w:rsidR="00377F78" w:rsidRPr="00377F78">
              <w:rPr>
                <w:color w:val="000000"/>
                <w:sz w:val="18"/>
                <w:szCs w:val="18"/>
              </w:rPr>
              <w:t>Microscopy</w:t>
            </w:r>
            <w:proofErr w:type="spellEnd"/>
            <w:r w:rsidR="00377F78" w:rsidRPr="00377F78">
              <w:rPr>
                <w:color w:val="000000"/>
                <w:sz w:val="18"/>
                <w:szCs w:val="18"/>
              </w:rPr>
              <w:t xml:space="preserve"> </w:t>
            </w:r>
            <w:proofErr w:type="spellStart"/>
            <w:r w:rsidR="00377F78" w:rsidRPr="00377F78">
              <w:rPr>
                <w:color w:val="000000"/>
                <w:sz w:val="18"/>
                <w:szCs w:val="18"/>
              </w:rPr>
              <w:t>Methods</w:t>
            </w:r>
            <w:proofErr w:type="spellEnd"/>
            <w:r w:rsidR="00377F78" w:rsidRPr="00377F78">
              <w:rPr>
                <w:color w:val="000000"/>
                <w:sz w:val="18"/>
                <w:szCs w:val="18"/>
              </w:rPr>
              <w:t xml:space="preserve"> in </w:t>
            </w:r>
            <w:proofErr w:type="spellStart"/>
            <w:r w:rsidR="00377F78" w:rsidRPr="00377F78">
              <w:rPr>
                <w:color w:val="000000"/>
                <w:sz w:val="18"/>
                <w:szCs w:val="18"/>
              </w:rPr>
              <w:t>Diagnostic</w:t>
            </w:r>
            <w:proofErr w:type="spellEnd"/>
            <w:r w:rsidR="00377F78" w:rsidRPr="00377F78">
              <w:rPr>
                <w:color w:val="000000"/>
                <w:sz w:val="18"/>
                <w:szCs w:val="18"/>
              </w:rPr>
              <w:t xml:space="preserve"> </w:t>
            </w:r>
            <w:proofErr w:type="spellStart"/>
            <w:r w:rsidR="00377F78" w:rsidRPr="00377F78">
              <w:rPr>
                <w:color w:val="000000"/>
                <w:sz w:val="18"/>
                <w:szCs w:val="18"/>
              </w:rPr>
              <w:t>Microbiology</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238ECED5" w14:textId="77777777" w:rsidR="00377F78" w:rsidRDefault="00377F78" w:rsidP="00D04CA5">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377F78" w14:paraId="6338ABC5" w14:textId="77777777" w:rsidTr="00D04CA5">
        <w:trPr>
          <w:trHeight w:val="22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2A708928" w14:textId="77777777" w:rsidR="00377F78" w:rsidRDefault="00377F78" w:rsidP="00D04CA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509CA39C" w14:textId="0316D4AC" w:rsidR="00377F78" w:rsidRPr="00377F78" w:rsidRDefault="00377F78" w:rsidP="00D04CA5">
            <w:pPr>
              <w:pStyle w:val="NormalWeb"/>
              <w:spacing w:before="0" w:beforeAutospacing="0" w:after="0" w:afterAutospacing="0"/>
              <w:jc w:val="both"/>
              <w:textAlignment w:val="baseline"/>
              <w:rPr>
                <w:bCs/>
                <w:color w:val="000000"/>
                <w:sz w:val="18"/>
                <w:szCs w:val="18"/>
              </w:rPr>
            </w:pPr>
            <w:r w:rsidRPr="00377F78">
              <w:rPr>
                <w:color w:val="000000"/>
                <w:sz w:val="18"/>
                <w:szCs w:val="18"/>
              </w:rPr>
              <w:t xml:space="preserve">Gram </w:t>
            </w:r>
            <w:proofErr w:type="spellStart"/>
            <w:r w:rsidRPr="00377F78">
              <w:rPr>
                <w:color w:val="000000"/>
                <w:sz w:val="18"/>
                <w:szCs w:val="18"/>
              </w:rPr>
              <w:t>negative</w:t>
            </w:r>
            <w:proofErr w:type="spellEnd"/>
            <w:r w:rsidRPr="00377F78">
              <w:rPr>
                <w:color w:val="000000"/>
                <w:sz w:val="18"/>
                <w:szCs w:val="18"/>
              </w:rPr>
              <w:t xml:space="preserve"> </w:t>
            </w:r>
            <w:proofErr w:type="spellStart"/>
            <w:r w:rsidRPr="00377F78">
              <w:rPr>
                <w:color w:val="000000"/>
                <w:sz w:val="18"/>
                <w:szCs w:val="18"/>
              </w:rPr>
              <w:t>bacteria</w:t>
            </w:r>
            <w:proofErr w:type="spellEnd"/>
            <w:r w:rsidRPr="00377F78">
              <w:rPr>
                <w:color w:val="000000"/>
                <w:sz w:val="18"/>
                <w:szCs w:val="18"/>
              </w:rPr>
              <w:t xml:space="preserve">, </w:t>
            </w:r>
            <w:proofErr w:type="spellStart"/>
            <w:r w:rsidRPr="00377F78">
              <w:rPr>
                <w:color w:val="000000"/>
                <w:sz w:val="18"/>
                <w:szCs w:val="18"/>
              </w:rPr>
              <w:t>Mycobacterium</w:t>
            </w:r>
            <w:proofErr w:type="spellEnd"/>
            <w:r w:rsidRPr="00377F78">
              <w:rPr>
                <w:color w:val="000000"/>
                <w:sz w:val="18"/>
                <w:szCs w:val="18"/>
              </w:rPr>
              <w:t xml:space="preserve"> </w:t>
            </w:r>
            <w:proofErr w:type="spellStart"/>
            <w:r w:rsidRPr="00377F78">
              <w:rPr>
                <w:color w:val="000000"/>
                <w:sz w:val="18"/>
                <w:szCs w:val="18"/>
              </w:rPr>
              <w:t>and</w:t>
            </w:r>
            <w:proofErr w:type="spellEnd"/>
            <w:r w:rsidRPr="00377F78">
              <w:rPr>
                <w:color w:val="000000"/>
                <w:sz w:val="18"/>
                <w:szCs w:val="18"/>
              </w:rPr>
              <w:t xml:space="preserve"> </w:t>
            </w:r>
            <w:proofErr w:type="spellStart"/>
            <w:r w:rsidRPr="00377F78">
              <w:rPr>
                <w:color w:val="000000"/>
                <w:sz w:val="18"/>
                <w:szCs w:val="18"/>
              </w:rPr>
              <w:t>anaerobic</w:t>
            </w:r>
            <w:proofErr w:type="spellEnd"/>
            <w:r w:rsidRPr="00377F78">
              <w:rPr>
                <w:color w:val="000000"/>
                <w:sz w:val="18"/>
                <w:szCs w:val="18"/>
              </w:rPr>
              <w:t xml:space="preserve"> </w:t>
            </w:r>
            <w:proofErr w:type="spellStart"/>
            <w:r w:rsidRPr="00377F78">
              <w:rPr>
                <w:color w:val="000000"/>
                <w:sz w:val="18"/>
                <w:szCs w:val="18"/>
              </w:rPr>
              <w:t>bacteria</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243D6AD8" w14:textId="77777777" w:rsidR="00377F78" w:rsidRDefault="00377F78" w:rsidP="00D04CA5">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377F78" w14:paraId="6D0ECBFE" w14:textId="77777777" w:rsidTr="00D04CA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10229377" w14:textId="77777777" w:rsidR="00377F78" w:rsidRDefault="00377F78" w:rsidP="00D04CA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13405906" w14:textId="77777777" w:rsidR="00377F78" w:rsidRPr="00377F78" w:rsidRDefault="00377F78" w:rsidP="00D04CA5">
            <w:pPr>
              <w:pStyle w:val="NormalWeb"/>
              <w:spacing w:before="0" w:beforeAutospacing="0" w:after="0" w:afterAutospacing="0"/>
              <w:jc w:val="both"/>
              <w:textAlignment w:val="baseline"/>
              <w:rPr>
                <w:color w:val="000000"/>
                <w:sz w:val="18"/>
                <w:szCs w:val="18"/>
              </w:rPr>
            </w:pPr>
            <w:proofErr w:type="spellStart"/>
            <w:r w:rsidRPr="00377F78">
              <w:rPr>
                <w:color w:val="000000"/>
                <w:sz w:val="18"/>
                <w:szCs w:val="18"/>
              </w:rPr>
              <w:t>Antimicrobial</w:t>
            </w:r>
            <w:proofErr w:type="spellEnd"/>
            <w:r w:rsidRPr="00377F78">
              <w:rPr>
                <w:color w:val="000000"/>
                <w:sz w:val="18"/>
                <w:szCs w:val="18"/>
              </w:rPr>
              <w:t xml:space="preserve"> </w:t>
            </w:r>
            <w:proofErr w:type="spellStart"/>
            <w:r w:rsidRPr="00377F78">
              <w:rPr>
                <w:color w:val="000000"/>
                <w:sz w:val="18"/>
                <w:szCs w:val="18"/>
              </w:rPr>
              <w:t>Drugs</w:t>
            </w:r>
            <w:proofErr w:type="spellEnd"/>
            <w:r w:rsidRPr="00377F78">
              <w:rPr>
                <w:color w:val="000000"/>
                <w:sz w:val="18"/>
                <w:szCs w:val="18"/>
              </w:rPr>
              <w:t xml:space="preserve"> </w:t>
            </w:r>
            <w:proofErr w:type="spellStart"/>
            <w:r w:rsidRPr="00377F78">
              <w:rPr>
                <w:color w:val="000000"/>
                <w:sz w:val="18"/>
                <w:szCs w:val="18"/>
              </w:rPr>
              <w:t>Mechanism</w:t>
            </w:r>
            <w:proofErr w:type="spellEnd"/>
            <w:r w:rsidRPr="00377F78">
              <w:rPr>
                <w:color w:val="000000"/>
                <w:sz w:val="18"/>
                <w:szCs w:val="18"/>
              </w:rPr>
              <w:t xml:space="preserve"> of Action </w:t>
            </w:r>
            <w:proofErr w:type="spellStart"/>
            <w:r w:rsidRPr="00377F78">
              <w:rPr>
                <w:color w:val="000000"/>
                <w:sz w:val="18"/>
                <w:szCs w:val="18"/>
              </w:rPr>
              <w:t>and</w:t>
            </w:r>
            <w:proofErr w:type="spellEnd"/>
            <w:r w:rsidRPr="00377F78">
              <w:rPr>
                <w:color w:val="000000"/>
                <w:sz w:val="18"/>
                <w:szCs w:val="18"/>
              </w:rPr>
              <w:t xml:space="preserve"> </w:t>
            </w:r>
            <w:proofErr w:type="spellStart"/>
            <w:r w:rsidRPr="00377F78">
              <w:rPr>
                <w:color w:val="000000"/>
                <w:sz w:val="18"/>
                <w:szCs w:val="18"/>
              </w:rPr>
              <w:t>Resistance</w:t>
            </w:r>
            <w:proofErr w:type="spellEnd"/>
          </w:p>
          <w:p w14:paraId="4816FC9C" w14:textId="5DAE9578" w:rsidR="00377F78" w:rsidRPr="00377F78" w:rsidRDefault="00252525" w:rsidP="00D04CA5">
            <w:pPr>
              <w:pStyle w:val="NormalWeb"/>
              <w:spacing w:before="0" w:beforeAutospacing="0" w:after="0" w:afterAutospacing="0"/>
              <w:jc w:val="both"/>
              <w:textAlignment w:val="baseline"/>
              <w:rPr>
                <w:bCs/>
                <w:color w:val="000000"/>
                <w:sz w:val="18"/>
                <w:szCs w:val="18"/>
              </w:rPr>
            </w:pPr>
            <w:proofErr w:type="spellStart"/>
            <w:r>
              <w:rPr>
                <w:color w:val="000000"/>
                <w:sz w:val="18"/>
                <w:szCs w:val="18"/>
              </w:rPr>
              <w:t>Lab</w:t>
            </w:r>
            <w:proofErr w:type="spellEnd"/>
            <w:r>
              <w:rPr>
                <w:color w:val="000000"/>
                <w:sz w:val="18"/>
                <w:szCs w:val="18"/>
              </w:rPr>
              <w:t xml:space="preserve">: </w:t>
            </w:r>
            <w:proofErr w:type="spellStart"/>
            <w:r w:rsidR="00377F78" w:rsidRPr="00377F78">
              <w:rPr>
                <w:color w:val="000000"/>
                <w:sz w:val="18"/>
                <w:szCs w:val="18"/>
              </w:rPr>
              <w:t>Diagnosis</w:t>
            </w:r>
            <w:proofErr w:type="spellEnd"/>
            <w:r w:rsidR="00377F78" w:rsidRPr="00377F78">
              <w:rPr>
                <w:color w:val="000000"/>
                <w:sz w:val="18"/>
                <w:szCs w:val="18"/>
              </w:rPr>
              <w:t xml:space="preserve"> of </w:t>
            </w:r>
            <w:proofErr w:type="spellStart"/>
            <w:r w:rsidR="00377F78" w:rsidRPr="00377F78">
              <w:rPr>
                <w:color w:val="000000"/>
                <w:sz w:val="18"/>
                <w:szCs w:val="18"/>
              </w:rPr>
              <w:t>bacteria</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34E5C04B" w14:textId="77777777" w:rsidR="00377F78" w:rsidRDefault="00377F78" w:rsidP="00D04CA5">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377F78" w14:paraId="274EF2B4" w14:textId="77777777" w:rsidTr="00D04CA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BB4CBCD" w14:textId="77777777" w:rsidR="00377F78" w:rsidRDefault="00377F78" w:rsidP="00D04CA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11FB737B" w14:textId="77777777" w:rsidR="00377F78" w:rsidRPr="00377F78" w:rsidRDefault="00377F78" w:rsidP="00D04CA5">
            <w:pPr>
              <w:rPr>
                <w:rFonts w:ascii="Times New Roman" w:eastAsia="Times New Roman" w:hAnsi="Times New Roman" w:cs="Times New Roman"/>
                <w:sz w:val="18"/>
                <w:szCs w:val="18"/>
              </w:rPr>
            </w:pPr>
            <w:proofErr w:type="spellStart"/>
            <w:r w:rsidRPr="00377F78">
              <w:rPr>
                <w:rFonts w:ascii="Times New Roman" w:eastAsia="Times New Roman" w:hAnsi="Times New Roman" w:cs="Times New Roman"/>
                <w:sz w:val="18"/>
                <w:szCs w:val="18"/>
              </w:rPr>
              <w:t>Midterm</w:t>
            </w:r>
            <w:proofErr w:type="spellEnd"/>
            <w:r w:rsidRPr="00377F78">
              <w:rPr>
                <w:rFonts w:ascii="Times New Roman" w:eastAsia="Times New Roman" w:hAnsi="Times New Roman" w:cs="Times New Roman"/>
                <w:sz w:val="18"/>
                <w:szCs w:val="18"/>
              </w:rPr>
              <w:t xml:space="preserve"> </w:t>
            </w:r>
            <w:proofErr w:type="spellStart"/>
            <w:r w:rsidRPr="00377F78">
              <w:rPr>
                <w:rFonts w:ascii="Times New Roman" w:eastAsia="Times New Roman" w:hAnsi="Times New Roman" w:cs="Times New Roman"/>
                <w:sz w:val="18"/>
                <w:szCs w:val="18"/>
              </w:rPr>
              <w:t>exam</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768A00D5" w14:textId="77777777" w:rsidR="00377F78" w:rsidRDefault="00377F78" w:rsidP="00D04CA5">
            <w:pPr>
              <w:jc w:val="center"/>
              <w:rPr>
                <w:rFonts w:ascii="Times New Roman" w:eastAsia="Times New Roman" w:hAnsi="Times New Roman" w:cs="Times New Roman"/>
                <w:sz w:val="18"/>
                <w:szCs w:val="18"/>
              </w:rPr>
            </w:pPr>
          </w:p>
        </w:tc>
      </w:tr>
      <w:tr w:rsidR="00377F78" w14:paraId="7FD9F9C8" w14:textId="77777777" w:rsidTr="00D04CA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1AC198AB" w14:textId="77777777" w:rsidR="00377F78" w:rsidRDefault="00377F78" w:rsidP="00D04CA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1DA04370" w14:textId="77777777" w:rsidR="00377F78" w:rsidRPr="00377F78" w:rsidRDefault="00377F78" w:rsidP="00377F78">
            <w:pPr>
              <w:rPr>
                <w:rFonts w:ascii="Times New Roman" w:eastAsia="Times New Roman" w:hAnsi="Times New Roman" w:cs="Times New Roman"/>
                <w:sz w:val="18"/>
                <w:szCs w:val="18"/>
              </w:rPr>
            </w:pPr>
            <w:r w:rsidRPr="00377F78">
              <w:rPr>
                <w:rFonts w:ascii="Times New Roman" w:eastAsia="Times New Roman" w:hAnsi="Times New Roman" w:cs="Times New Roman"/>
                <w:color w:val="000000"/>
                <w:sz w:val="18"/>
                <w:szCs w:val="18"/>
              </w:rPr>
              <w:t xml:space="preserve">Evaluation of </w:t>
            </w:r>
            <w:proofErr w:type="spellStart"/>
            <w:r w:rsidRPr="00377F78">
              <w:rPr>
                <w:rFonts w:ascii="Times New Roman" w:eastAsia="Times New Roman" w:hAnsi="Times New Roman" w:cs="Times New Roman"/>
                <w:color w:val="000000"/>
                <w:sz w:val="18"/>
                <w:szCs w:val="18"/>
              </w:rPr>
              <w:t>midterm</w:t>
            </w:r>
            <w:proofErr w:type="spellEnd"/>
          </w:p>
          <w:p w14:paraId="29F422CE" w14:textId="75AB51E0" w:rsidR="00377F78" w:rsidRPr="00377F78" w:rsidRDefault="00377F78" w:rsidP="00377F78">
            <w:pPr>
              <w:rPr>
                <w:rFonts w:ascii="Times New Roman" w:eastAsia="Times New Roman" w:hAnsi="Times New Roman" w:cs="Times New Roman"/>
                <w:sz w:val="18"/>
                <w:szCs w:val="18"/>
              </w:rPr>
            </w:pPr>
            <w:r w:rsidRPr="00377F78">
              <w:rPr>
                <w:rFonts w:ascii="Times New Roman" w:eastAsia="Times New Roman" w:hAnsi="Times New Roman" w:cs="Times New Roman"/>
                <w:color w:val="000000"/>
                <w:sz w:val="18"/>
                <w:szCs w:val="18"/>
              </w:rPr>
              <w:t xml:space="preserve">General </w:t>
            </w:r>
            <w:proofErr w:type="spellStart"/>
            <w:r w:rsidRPr="00377F78">
              <w:rPr>
                <w:rFonts w:ascii="Times New Roman" w:eastAsia="Times New Roman" w:hAnsi="Times New Roman" w:cs="Times New Roman"/>
                <w:color w:val="000000"/>
                <w:sz w:val="18"/>
                <w:szCs w:val="18"/>
              </w:rPr>
              <w:t>Characteristics</w:t>
            </w:r>
            <w:proofErr w:type="spellEnd"/>
            <w:r w:rsidRPr="00377F78">
              <w:rPr>
                <w:rFonts w:ascii="Times New Roman" w:eastAsia="Times New Roman" w:hAnsi="Times New Roman" w:cs="Times New Roman"/>
                <w:color w:val="000000"/>
                <w:sz w:val="18"/>
                <w:szCs w:val="18"/>
              </w:rPr>
              <w:t xml:space="preserve"> of </w:t>
            </w:r>
            <w:proofErr w:type="spellStart"/>
            <w:r w:rsidRPr="00377F78">
              <w:rPr>
                <w:rFonts w:ascii="Times New Roman" w:eastAsia="Times New Roman" w:hAnsi="Times New Roman" w:cs="Times New Roman"/>
                <w:color w:val="000000"/>
                <w:sz w:val="18"/>
                <w:szCs w:val="18"/>
              </w:rPr>
              <w:t>Viruses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15E7FCCD" w14:textId="77777777" w:rsidR="00377F78" w:rsidRDefault="00377F78" w:rsidP="00D04CA5">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377F78" w14:paraId="64CE0977" w14:textId="77777777" w:rsidTr="00D04CA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85063C7" w14:textId="77777777" w:rsidR="00377F78" w:rsidRDefault="00377F78" w:rsidP="00D04CA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3BB8BC9D" w14:textId="11F7891B" w:rsidR="00377F78" w:rsidRPr="00E163A0" w:rsidRDefault="00E163A0" w:rsidP="00E163A0">
            <w:pPr>
              <w:pStyle w:val="NormalWeb"/>
              <w:spacing w:before="0" w:beforeAutospacing="0" w:after="0" w:afterAutospacing="0"/>
              <w:jc w:val="both"/>
              <w:textAlignment w:val="baseline"/>
              <w:rPr>
                <w:color w:val="000000"/>
                <w:sz w:val="18"/>
                <w:szCs w:val="18"/>
              </w:rPr>
            </w:pPr>
            <w:r>
              <w:rPr>
                <w:color w:val="000000"/>
                <w:sz w:val="18"/>
                <w:szCs w:val="18"/>
              </w:rPr>
              <w:t xml:space="preserve">DNA </w:t>
            </w:r>
            <w:proofErr w:type="spellStart"/>
            <w:r>
              <w:rPr>
                <w:color w:val="000000"/>
                <w:sz w:val="18"/>
                <w:szCs w:val="18"/>
              </w:rPr>
              <w:t>and</w:t>
            </w:r>
            <w:proofErr w:type="spellEnd"/>
            <w:r>
              <w:rPr>
                <w:color w:val="000000"/>
                <w:sz w:val="18"/>
                <w:szCs w:val="18"/>
              </w:rPr>
              <w:t xml:space="preserve"> RNA </w:t>
            </w:r>
            <w:proofErr w:type="spellStart"/>
            <w:r>
              <w:rPr>
                <w:color w:val="000000"/>
                <w:sz w:val="18"/>
                <w:szCs w:val="18"/>
              </w:rPr>
              <w:t>Viruses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3928944C" w14:textId="77777777" w:rsidR="00377F78" w:rsidRDefault="00377F78" w:rsidP="00D04CA5">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377F78" w14:paraId="29D056E5" w14:textId="77777777" w:rsidTr="00D04CA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F4DFC9C" w14:textId="77777777" w:rsidR="00377F78" w:rsidRDefault="00377F78" w:rsidP="00D04CA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227D67C8" w14:textId="77777777" w:rsidR="00377F78" w:rsidRPr="00377F78" w:rsidRDefault="00377F78" w:rsidP="00D04CA5">
            <w:pPr>
              <w:pStyle w:val="NormalWeb"/>
              <w:spacing w:before="0" w:beforeAutospacing="0" w:after="0" w:afterAutospacing="0"/>
              <w:jc w:val="both"/>
              <w:textAlignment w:val="baseline"/>
              <w:rPr>
                <w:color w:val="000000"/>
                <w:sz w:val="18"/>
                <w:szCs w:val="18"/>
              </w:rPr>
            </w:pPr>
            <w:proofErr w:type="spellStart"/>
            <w:r w:rsidRPr="00377F78">
              <w:rPr>
                <w:color w:val="000000"/>
                <w:sz w:val="18"/>
                <w:szCs w:val="18"/>
              </w:rPr>
              <w:t>Vaccination</w:t>
            </w:r>
            <w:proofErr w:type="spellEnd"/>
          </w:p>
          <w:p w14:paraId="4432C724" w14:textId="6E7B8309" w:rsidR="00377F78" w:rsidRPr="00377F78" w:rsidRDefault="00E163A0" w:rsidP="00D04CA5">
            <w:pPr>
              <w:pStyle w:val="NormalWeb"/>
              <w:spacing w:before="0" w:beforeAutospacing="0" w:after="0" w:afterAutospacing="0"/>
              <w:jc w:val="both"/>
              <w:textAlignment w:val="baseline"/>
              <w:rPr>
                <w:bCs/>
                <w:color w:val="000000"/>
                <w:sz w:val="18"/>
                <w:szCs w:val="18"/>
              </w:rPr>
            </w:pPr>
            <w:proofErr w:type="spellStart"/>
            <w:r>
              <w:rPr>
                <w:color w:val="000000"/>
                <w:sz w:val="18"/>
                <w:szCs w:val="18"/>
              </w:rPr>
              <w:t>Lab</w:t>
            </w:r>
            <w:proofErr w:type="spellEnd"/>
            <w:r>
              <w:rPr>
                <w:color w:val="000000"/>
                <w:sz w:val="18"/>
                <w:szCs w:val="18"/>
              </w:rPr>
              <w:t xml:space="preserve">: </w:t>
            </w:r>
            <w:proofErr w:type="spellStart"/>
            <w:r w:rsidR="00377F78" w:rsidRPr="00377F78">
              <w:rPr>
                <w:color w:val="000000"/>
                <w:sz w:val="18"/>
                <w:szCs w:val="18"/>
              </w:rPr>
              <w:t>Serology</w:t>
            </w:r>
            <w:proofErr w:type="spellEnd"/>
            <w:r w:rsidR="00377F78" w:rsidRPr="00377F78">
              <w:rPr>
                <w:color w:val="000000"/>
                <w:sz w:val="18"/>
                <w:szCs w:val="18"/>
              </w:rPr>
              <w:t xml:space="preserve"> </w:t>
            </w:r>
            <w:proofErr w:type="spellStart"/>
            <w:r w:rsidR="00377F78" w:rsidRPr="00377F78">
              <w:rPr>
                <w:color w:val="000000"/>
                <w:sz w:val="18"/>
                <w:szCs w:val="18"/>
              </w:rPr>
              <w:t>and</w:t>
            </w:r>
            <w:proofErr w:type="spellEnd"/>
            <w:r w:rsidR="00377F78" w:rsidRPr="00377F78">
              <w:rPr>
                <w:color w:val="000000"/>
                <w:sz w:val="18"/>
                <w:szCs w:val="18"/>
              </w:rPr>
              <w:t xml:space="preserve"> </w:t>
            </w:r>
            <w:proofErr w:type="spellStart"/>
            <w:r w:rsidR="00377F78" w:rsidRPr="00377F78">
              <w:rPr>
                <w:color w:val="000000"/>
                <w:sz w:val="18"/>
                <w:szCs w:val="18"/>
              </w:rPr>
              <w:t>Moleculer</w:t>
            </w:r>
            <w:proofErr w:type="spellEnd"/>
            <w:r w:rsidR="00377F78" w:rsidRPr="00377F78">
              <w:rPr>
                <w:color w:val="000000"/>
                <w:sz w:val="18"/>
                <w:szCs w:val="18"/>
              </w:rPr>
              <w:t xml:space="preserve"> </w:t>
            </w:r>
            <w:proofErr w:type="spellStart"/>
            <w:r w:rsidR="00377F78" w:rsidRPr="00377F78">
              <w:rPr>
                <w:color w:val="000000"/>
                <w:sz w:val="18"/>
                <w:szCs w:val="18"/>
              </w:rPr>
              <w:t>Methods</w:t>
            </w:r>
            <w:proofErr w:type="spellEnd"/>
            <w:r w:rsidR="00377F78" w:rsidRPr="00377F78">
              <w:rPr>
                <w:color w:val="000000"/>
                <w:sz w:val="18"/>
                <w:szCs w:val="18"/>
              </w:rPr>
              <w:t xml:space="preserve"> in </w:t>
            </w:r>
            <w:proofErr w:type="spellStart"/>
            <w:r w:rsidR="00377F78" w:rsidRPr="00377F78">
              <w:rPr>
                <w:color w:val="000000"/>
                <w:sz w:val="18"/>
                <w:szCs w:val="18"/>
              </w:rPr>
              <w:t>Diagnostic</w:t>
            </w:r>
            <w:proofErr w:type="spellEnd"/>
            <w:r w:rsidR="00377F78" w:rsidRPr="00377F78">
              <w:rPr>
                <w:color w:val="000000"/>
                <w:sz w:val="18"/>
                <w:szCs w:val="18"/>
              </w:rPr>
              <w:t xml:space="preserve"> </w:t>
            </w:r>
            <w:proofErr w:type="spellStart"/>
            <w:r w:rsidR="00377F78" w:rsidRPr="00377F78">
              <w:rPr>
                <w:color w:val="000000"/>
                <w:sz w:val="18"/>
                <w:szCs w:val="18"/>
              </w:rPr>
              <w:t>Microbiology</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6B0E9754" w14:textId="77777777" w:rsidR="00377F78" w:rsidRDefault="00377F78" w:rsidP="00D04CA5">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377F78" w14:paraId="7187A335" w14:textId="77777777" w:rsidTr="00D04CA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8A25FE4" w14:textId="77777777" w:rsidR="00377F78" w:rsidRDefault="00377F78" w:rsidP="00D04CA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2C4D757F" w14:textId="334ABCB7" w:rsidR="00377F78" w:rsidRPr="00377F78" w:rsidRDefault="00377F78" w:rsidP="00D04CA5">
            <w:pPr>
              <w:pStyle w:val="NormalWeb"/>
              <w:spacing w:before="0" w:beforeAutospacing="0" w:after="0" w:afterAutospacing="0"/>
              <w:jc w:val="both"/>
              <w:textAlignment w:val="baseline"/>
              <w:rPr>
                <w:bCs/>
                <w:color w:val="000000"/>
                <w:sz w:val="18"/>
                <w:szCs w:val="18"/>
              </w:rPr>
            </w:pPr>
            <w:proofErr w:type="spellStart"/>
            <w:r w:rsidRPr="00377F78">
              <w:rPr>
                <w:color w:val="000000"/>
                <w:sz w:val="18"/>
                <w:szCs w:val="18"/>
              </w:rPr>
              <w:t>Sterilization</w:t>
            </w:r>
            <w:proofErr w:type="spellEnd"/>
            <w:r w:rsidRPr="00377F78">
              <w:rPr>
                <w:color w:val="000000"/>
                <w:sz w:val="18"/>
                <w:szCs w:val="18"/>
              </w:rPr>
              <w:t xml:space="preserve">, </w:t>
            </w:r>
            <w:proofErr w:type="spellStart"/>
            <w:r w:rsidRPr="00377F78">
              <w:rPr>
                <w:color w:val="000000"/>
                <w:sz w:val="18"/>
                <w:szCs w:val="18"/>
              </w:rPr>
              <w:t>Disinfection</w:t>
            </w:r>
            <w:proofErr w:type="spellEnd"/>
            <w:r w:rsidRPr="00377F78">
              <w:rPr>
                <w:color w:val="000000"/>
                <w:sz w:val="18"/>
                <w:szCs w:val="18"/>
              </w:rPr>
              <w:t xml:space="preserve"> </w:t>
            </w:r>
            <w:proofErr w:type="spellStart"/>
            <w:r w:rsidRPr="00377F78">
              <w:rPr>
                <w:color w:val="000000"/>
                <w:sz w:val="18"/>
                <w:szCs w:val="18"/>
              </w:rPr>
              <w:t>and</w:t>
            </w:r>
            <w:proofErr w:type="spellEnd"/>
            <w:r w:rsidRPr="00377F78">
              <w:rPr>
                <w:color w:val="000000"/>
                <w:sz w:val="18"/>
                <w:szCs w:val="18"/>
              </w:rPr>
              <w:t xml:space="preserve"> </w:t>
            </w:r>
            <w:proofErr w:type="spellStart"/>
            <w:r w:rsidRPr="00377F78">
              <w:rPr>
                <w:color w:val="000000"/>
                <w:sz w:val="18"/>
                <w:szCs w:val="18"/>
              </w:rPr>
              <w:t>Antisepsis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32A15005" w14:textId="77777777" w:rsidR="00377F78" w:rsidRDefault="00377F78" w:rsidP="00D04CA5">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377F78" w14:paraId="2CAA3558" w14:textId="77777777" w:rsidTr="00D04CA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7B8D2ED2" w14:textId="77777777" w:rsidR="00377F78" w:rsidRDefault="00377F78" w:rsidP="00D04CA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2433DA85" w14:textId="5C1B89CC" w:rsidR="00377F78" w:rsidRPr="00377F78" w:rsidRDefault="00377F78" w:rsidP="00D04CA5">
            <w:pPr>
              <w:pStyle w:val="NormalWeb"/>
              <w:spacing w:before="0" w:beforeAutospacing="0" w:after="0" w:afterAutospacing="0"/>
              <w:jc w:val="both"/>
              <w:textAlignment w:val="baseline"/>
              <w:rPr>
                <w:bCs/>
                <w:color w:val="000000"/>
                <w:sz w:val="18"/>
                <w:szCs w:val="18"/>
              </w:rPr>
            </w:pPr>
            <w:r w:rsidRPr="00377F78">
              <w:rPr>
                <w:color w:val="000000"/>
                <w:sz w:val="18"/>
                <w:szCs w:val="18"/>
              </w:rPr>
              <w:t xml:space="preserve">General </w:t>
            </w:r>
            <w:proofErr w:type="spellStart"/>
            <w:r w:rsidRPr="00377F78">
              <w:rPr>
                <w:color w:val="000000"/>
                <w:sz w:val="18"/>
                <w:szCs w:val="18"/>
              </w:rPr>
              <w:t>Characteristics</w:t>
            </w:r>
            <w:proofErr w:type="spellEnd"/>
            <w:r w:rsidRPr="00377F78">
              <w:rPr>
                <w:color w:val="000000"/>
                <w:sz w:val="18"/>
                <w:szCs w:val="18"/>
              </w:rPr>
              <w:t xml:space="preserve"> of </w:t>
            </w:r>
            <w:proofErr w:type="spellStart"/>
            <w:r w:rsidRPr="00377F78">
              <w:rPr>
                <w:color w:val="000000"/>
                <w:sz w:val="18"/>
                <w:szCs w:val="18"/>
              </w:rPr>
              <w:t>Parasites</w:t>
            </w:r>
            <w:proofErr w:type="spellEnd"/>
            <w:r w:rsidRPr="00377F78">
              <w:rPr>
                <w:color w:val="000000"/>
                <w:sz w:val="18"/>
                <w:szCs w:val="18"/>
              </w:rPr>
              <w:t xml:space="preserve"> / </w:t>
            </w:r>
            <w:proofErr w:type="spellStart"/>
            <w:r w:rsidRPr="00377F78">
              <w:rPr>
                <w:color w:val="000000"/>
                <w:sz w:val="18"/>
                <w:szCs w:val="18"/>
              </w:rPr>
              <w:t>Parasitic</w:t>
            </w:r>
            <w:proofErr w:type="spellEnd"/>
            <w:r w:rsidRPr="00377F78">
              <w:rPr>
                <w:color w:val="000000"/>
                <w:sz w:val="18"/>
                <w:szCs w:val="18"/>
              </w:rPr>
              <w:t xml:space="preserve"> </w:t>
            </w:r>
            <w:proofErr w:type="spellStart"/>
            <w:r w:rsidRPr="00377F78">
              <w:rPr>
                <w:color w:val="000000"/>
                <w:sz w:val="18"/>
                <w:szCs w:val="18"/>
              </w:rPr>
              <w:t>Infections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7452EF10" w14:textId="77777777" w:rsidR="00377F78" w:rsidRDefault="00377F78" w:rsidP="00D04CA5">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377F78" w14:paraId="2F388E08" w14:textId="77777777" w:rsidTr="00D04CA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18CD469D" w14:textId="77777777" w:rsidR="00377F78" w:rsidRDefault="00377F78" w:rsidP="00D04CA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14547C49" w14:textId="77777777" w:rsidR="00377F78" w:rsidRPr="00377F78" w:rsidRDefault="00377F78" w:rsidP="00D04CA5">
            <w:pPr>
              <w:pStyle w:val="NormalWeb"/>
              <w:spacing w:before="0" w:beforeAutospacing="0" w:after="0" w:afterAutospacing="0"/>
              <w:jc w:val="both"/>
              <w:textAlignment w:val="baseline"/>
              <w:rPr>
                <w:color w:val="000000"/>
                <w:sz w:val="18"/>
                <w:szCs w:val="18"/>
              </w:rPr>
            </w:pPr>
            <w:r w:rsidRPr="00377F78">
              <w:rPr>
                <w:color w:val="000000"/>
                <w:sz w:val="18"/>
                <w:szCs w:val="18"/>
              </w:rPr>
              <w:t xml:space="preserve">General </w:t>
            </w:r>
            <w:proofErr w:type="spellStart"/>
            <w:r w:rsidRPr="00377F78">
              <w:rPr>
                <w:color w:val="000000"/>
                <w:sz w:val="18"/>
                <w:szCs w:val="18"/>
              </w:rPr>
              <w:t>Characteristics</w:t>
            </w:r>
            <w:proofErr w:type="spellEnd"/>
            <w:r w:rsidRPr="00377F78">
              <w:rPr>
                <w:color w:val="000000"/>
                <w:sz w:val="18"/>
                <w:szCs w:val="18"/>
              </w:rPr>
              <w:t xml:space="preserve"> of </w:t>
            </w:r>
            <w:proofErr w:type="spellStart"/>
            <w:r w:rsidRPr="00377F78">
              <w:rPr>
                <w:color w:val="000000"/>
                <w:sz w:val="18"/>
                <w:szCs w:val="18"/>
              </w:rPr>
              <w:t>Fungal</w:t>
            </w:r>
            <w:proofErr w:type="spellEnd"/>
            <w:r w:rsidRPr="00377F78">
              <w:rPr>
                <w:color w:val="000000"/>
                <w:sz w:val="18"/>
                <w:szCs w:val="18"/>
              </w:rPr>
              <w:t>/</w:t>
            </w:r>
            <w:proofErr w:type="spellStart"/>
            <w:r w:rsidRPr="00377F78">
              <w:rPr>
                <w:color w:val="000000"/>
                <w:sz w:val="18"/>
                <w:szCs w:val="18"/>
              </w:rPr>
              <w:t>Fungal</w:t>
            </w:r>
            <w:proofErr w:type="spellEnd"/>
            <w:r w:rsidRPr="00377F78">
              <w:rPr>
                <w:color w:val="000000"/>
                <w:sz w:val="18"/>
                <w:szCs w:val="18"/>
              </w:rPr>
              <w:t xml:space="preserve"> </w:t>
            </w:r>
            <w:proofErr w:type="spellStart"/>
            <w:r w:rsidRPr="00377F78">
              <w:rPr>
                <w:color w:val="000000"/>
                <w:sz w:val="18"/>
                <w:szCs w:val="18"/>
              </w:rPr>
              <w:t>Infections</w:t>
            </w:r>
            <w:proofErr w:type="spellEnd"/>
            <w:r w:rsidRPr="00377F78">
              <w:rPr>
                <w:color w:val="000000"/>
                <w:sz w:val="18"/>
                <w:szCs w:val="18"/>
              </w:rPr>
              <w:t xml:space="preserve"> </w:t>
            </w:r>
          </w:p>
          <w:p w14:paraId="1B48F287" w14:textId="4FA785A1" w:rsidR="00377F78" w:rsidRPr="00377F78" w:rsidRDefault="00252525" w:rsidP="00D04CA5">
            <w:pPr>
              <w:pStyle w:val="NormalWeb"/>
              <w:spacing w:before="0" w:beforeAutospacing="0" w:after="0" w:afterAutospacing="0"/>
              <w:jc w:val="both"/>
              <w:textAlignment w:val="baseline"/>
              <w:rPr>
                <w:bCs/>
                <w:color w:val="000000"/>
                <w:sz w:val="18"/>
                <w:szCs w:val="18"/>
              </w:rPr>
            </w:pPr>
            <w:proofErr w:type="spellStart"/>
            <w:r>
              <w:rPr>
                <w:color w:val="000000"/>
                <w:sz w:val="18"/>
                <w:szCs w:val="18"/>
              </w:rPr>
              <w:t>Lab</w:t>
            </w:r>
            <w:proofErr w:type="spellEnd"/>
            <w:r>
              <w:rPr>
                <w:color w:val="000000"/>
                <w:sz w:val="18"/>
                <w:szCs w:val="18"/>
              </w:rPr>
              <w:t xml:space="preserve">: </w:t>
            </w:r>
            <w:proofErr w:type="spellStart"/>
            <w:r w:rsidR="00377F78" w:rsidRPr="00377F78">
              <w:rPr>
                <w:color w:val="000000"/>
                <w:sz w:val="18"/>
                <w:szCs w:val="18"/>
              </w:rPr>
              <w:t>Diagnostic</w:t>
            </w:r>
            <w:proofErr w:type="spellEnd"/>
            <w:r w:rsidR="00377F78" w:rsidRPr="00377F78">
              <w:rPr>
                <w:color w:val="000000"/>
                <w:sz w:val="18"/>
                <w:szCs w:val="18"/>
              </w:rPr>
              <w:t xml:space="preserve"> </w:t>
            </w:r>
            <w:proofErr w:type="spellStart"/>
            <w:r w:rsidR="00377F78" w:rsidRPr="00377F78">
              <w:rPr>
                <w:color w:val="000000"/>
                <w:sz w:val="18"/>
                <w:szCs w:val="18"/>
              </w:rPr>
              <w:t>Methods</w:t>
            </w:r>
            <w:proofErr w:type="spellEnd"/>
            <w:r w:rsidR="00377F78" w:rsidRPr="00377F78">
              <w:rPr>
                <w:color w:val="000000"/>
                <w:sz w:val="18"/>
                <w:szCs w:val="18"/>
              </w:rPr>
              <w:t xml:space="preserve"> of Fungi </w:t>
            </w:r>
            <w:proofErr w:type="spellStart"/>
            <w:r w:rsidR="00377F78" w:rsidRPr="00377F78">
              <w:rPr>
                <w:color w:val="000000"/>
                <w:sz w:val="18"/>
                <w:szCs w:val="18"/>
              </w:rPr>
              <w:t>and</w:t>
            </w:r>
            <w:proofErr w:type="spellEnd"/>
            <w:r w:rsidR="00377F78" w:rsidRPr="00377F78">
              <w:rPr>
                <w:color w:val="000000"/>
                <w:sz w:val="18"/>
                <w:szCs w:val="18"/>
              </w:rPr>
              <w:t xml:space="preserve"> </w:t>
            </w:r>
            <w:proofErr w:type="spellStart"/>
            <w:r w:rsidR="00377F78" w:rsidRPr="00377F78">
              <w:rPr>
                <w:color w:val="000000"/>
                <w:sz w:val="18"/>
                <w:szCs w:val="18"/>
              </w:rPr>
              <w:t>Parasites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588CDE49" w14:textId="77777777" w:rsidR="00377F78" w:rsidRDefault="00377F78" w:rsidP="00D04CA5">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377F78" w14:paraId="7CEA33ED" w14:textId="77777777" w:rsidTr="00D04CA5">
        <w:trPr>
          <w:trHeight w:val="284"/>
          <w:jc w:val="center"/>
        </w:trPr>
        <w:tc>
          <w:tcPr>
            <w:tcW w:w="846" w:type="dxa"/>
            <w:shd w:val="clear" w:color="auto" w:fill="FFFFFF"/>
            <w:tcMar>
              <w:top w:w="15" w:type="dxa"/>
              <w:left w:w="80" w:type="dxa"/>
              <w:bottom w:w="15" w:type="dxa"/>
              <w:right w:w="15" w:type="dxa"/>
            </w:tcMar>
            <w:vAlign w:val="center"/>
          </w:tcPr>
          <w:p w14:paraId="27AD97E2" w14:textId="77777777" w:rsidR="00377F78" w:rsidRDefault="00377F78" w:rsidP="00D04CA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vAlign w:val="center"/>
          </w:tcPr>
          <w:p w14:paraId="49A87DCF" w14:textId="46F79C3A" w:rsidR="00377F78" w:rsidRPr="00377F78" w:rsidRDefault="00377F78" w:rsidP="00377F78">
            <w:pPr>
              <w:jc w:val="both"/>
              <w:rPr>
                <w:rFonts w:ascii="Times New Roman" w:eastAsia="Times New Roman" w:hAnsi="Times New Roman" w:cs="Times New Roman"/>
                <w:sz w:val="18"/>
                <w:szCs w:val="18"/>
              </w:rPr>
            </w:pPr>
            <w:proofErr w:type="spellStart"/>
            <w:r w:rsidRPr="00377F78">
              <w:rPr>
                <w:rFonts w:ascii="Times New Roman" w:hAnsi="Times New Roman" w:cs="Times New Roman"/>
                <w:bCs/>
                <w:color w:val="000000"/>
                <w:sz w:val="18"/>
                <w:szCs w:val="18"/>
              </w:rPr>
              <w:t>Overview</w:t>
            </w:r>
            <w:proofErr w:type="spellEnd"/>
          </w:p>
        </w:tc>
        <w:tc>
          <w:tcPr>
            <w:tcW w:w="2125" w:type="dxa"/>
            <w:shd w:val="clear" w:color="auto" w:fill="FFFFFF"/>
            <w:tcMar>
              <w:top w:w="15" w:type="dxa"/>
              <w:left w:w="80" w:type="dxa"/>
              <w:bottom w:w="15" w:type="dxa"/>
              <w:right w:w="15" w:type="dxa"/>
            </w:tcMar>
          </w:tcPr>
          <w:p w14:paraId="5FEF5DB1" w14:textId="77777777" w:rsidR="00377F78" w:rsidRDefault="00377F78" w:rsidP="00D04CA5">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377F78" w14:paraId="7F935A00" w14:textId="77777777" w:rsidTr="00D04CA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FD70921" w14:textId="77777777" w:rsidR="00377F78" w:rsidRDefault="00377F78" w:rsidP="00D04CA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2B1BC9DB" w14:textId="77777777" w:rsidR="00377F78" w:rsidRDefault="00377F78" w:rsidP="00D04CA5">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Final </w:t>
            </w:r>
            <w:proofErr w:type="spellStart"/>
            <w:r>
              <w:rPr>
                <w:rFonts w:ascii="Times New Roman" w:eastAsia="Times New Roman" w:hAnsi="Times New Roman" w:cs="Times New Roman"/>
                <w:sz w:val="18"/>
                <w:szCs w:val="18"/>
              </w:rPr>
              <w:t>exam</w:t>
            </w:r>
            <w:proofErr w:type="spellEnd"/>
          </w:p>
          <w:p w14:paraId="3785FE8C" w14:textId="079DFB60" w:rsidR="00252525" w:rsidRDefault="00252525" w:rsidP="00252525">
            <w:pPr>
              <w:rPr>
                <w:rFonts w:ascii="Times New Roman" w:eastAsia="Times New Roman" w:hAnsi="Times New Roman" w:cs="Times New Roman"/>
                <w:sz w:val="18"/>
                <w:szCs w:val="18"/>
              </w:rPr>
            </w:pPr>
            <w:r w:rsidRPr="00377F78">
              <w:rPr>
                <w:rFonts w:ascii="Times New Roman" w:eastAsia="Times New Roman" w:hAnsi="Times New Roman" w:cs="Times New Roman"/>
                <w:color w:val="000000"/>
                <w:sz w:val="18"/>
                <w:szCs w:val="18"/>
              </w:rPr>
              <w:t xml:space="preserve">Evaluation of </w:t>
            </w:r>
            <w:proofErr w:type="spellStart"/>
            <w:r>
              <w:rPr>
                <w:rFonts w:ascii="Times New Roman" w:eastAsia="Times New Roman" w:hAnsi="Times New Roman" w:cs="Times New Roman"/>
                <w:color w:val="000000"/>
                <w:sz w:val="18"/>
                <w:szCs w:val="18"/>
              </w:rPr>
              <w:t>the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course</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2A83063F" w14:textId="77777777" w:rsidR="00377F78" w:rsidRDefault="00377F78" w:rsidP="00D04CA5">
            <w:pPr>
              <w:rPr>
                <w:rFonts w:ascii="Times New Roman" w:eastAsia="Times New Roman" w:hAnsi="Times New Roman" w:cs="Times New Roman"/>
                <w:sz w:val="18"/>
                <w:szCs w:val="18"/>
              </w:rPr>
            </w:pPr>
          </w:p>
        </w:tc>
      </w:tr>
    </w:tbl>
    <w:p w14:paraId="1AE5DBF4" w14:textId="20F13E2A" w:rsidR="00377F78" w:rsidRDefault="00377F78">
      <w:pPr>
        <w:spacing w:after="0" w:line="240" w:lineRule="auto"/>
        <w:rPr>
          <w:rFonts w:ascii="Times New Roman" w:eastAsia="Times New Roman" w:hAnsi="Times New Roman" w:cs="Times New Roman"/>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377F78" w14:paraId="297F5FA0" w14:textId="77777777" w:rsidTr="00D04CA5">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4A57E880" w14:textId="77777777" w:rsidR="00377F78" w:rsidRDefault="00377F78" w:rsidP="00D04CA5">
            <w:pPr>
              <w:jc w:val="center"/>
              <w:rPr>
                <w:rFonts w:ascii="Times New Roman" w:eastAsia="Times New Roman" w:hAnsi="Times New Roman" w:cs="Times New Roman"/>
                <w:sz w:val="18"/>
                <w:szCs w:val="18"/>
              </w:rPr>
            </w:pPr>
            <w:r w:rsidRPr="00DD2542">
              <w:rPr>
                <w:rFonts w:ascii="Times New Roman" w:hAnsi="Times New Roman" w:cs="Times New Roman"/>
                <w:b/>
                <w:bCs/>
                <w:color w:val="000000"/>
                <w:sz w:val="18"/>
                <w:szCs w:val="18"/>
              </w:rPr>
              <w:t>RECOMMENDED SOURCES</w:t>
            </w:r>
          </w:p>
        </w:tc>
      </w:tr>
      <w:tr w:rsidR="00377F78" w14:paraId="08F2AEAB" w14:textId="77777777" w:rsidTr="00D04CA5">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168450E6" w14:textId="77777777" w:rsidR="00377F78" w:rsidRDefault="00377F78" w:rsidP="00D04CA5">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Textbook</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center"/>
          </w:tcPr>
          <w:p w14:paraId="056D8EC8" w14:textId="77777777" w:rsidR="00377F78" w:rsidRDefault="00377F78" w:rsidP="00377F78">
            <w:pPr>
              <w:rPr>
                <w:rFonts w:ascii="Times New Roman" w:eastAsia="Times New Roman" w:hAnsi="Times New Roman" w:cs="Times New Roman"/>
                <w:sz w:val="18"/>
                <w:szCs w:val="18"/>
              </w:rPr>
            </w:pPr>
            <w:r>
              <w:rPr>
                <w:rFonts w:ascii="Times New Roman" w:eastAsia="Times New Roman" w:hAnsi="Times New Roman" w:cs="Times New Roman"/>
                <w:sz w:val="18"/>
                <w:szCs w:val="18"/>
              </w:rPr>
              <w:t>1.Willke Topçu A, Söyletir G, Doğanay M. Enfeksiyon Hastalıkları ve Mikrobiyolojisi. 3. Baskı. 2008</w:t>
            </w:r>
          </w:p>
          <w:p w14:paraId="570B3C49" w14:textId="77777777" w:rsidR="00377F78" w:rsidRDefault="00377F78" w:rsidP="00377F78">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2.Harvey RA, </w:t>
            </w:r>
            <w:proofErr w:type="spellStart"/>
            <w:r>
              <w:rPr>
                <w:rFonts w:ascii="Times New Roman" w:eastAsia="Times New Roman" w:hAnsi="Times New Roman" w:cs="Times New Roman"/>
                <w:sz w:val="18"/>
                <w:szCs w:val="18"/>
              </w:rPr>
              <w:t>Cornelissen</w:t>
            </w:r>
            <w:proofErr w:type="spellEnd"/>
            <w:r>
              <w:rPr>
                <w:rFonts w:ascii="Times New Roman" w:eastAsia="Times New Roman" w:hAnsi="Times New Roman" w:cs="Times New Roman"/>
                <w:sz w:val="18"/>
                <w:szCs w:val="18"/>
              </w:rPr>
              <w:t xml:space="preserve"> CN, Fisher BD. </w:t>
            </w:r>
            <w:proofErr w:type="spellStart"/>
            <w:r>
              <w:rPr>
                <w:rFonts w:ascii="Times New Roman" w:eastAsia="Times New Roman" w:hAnsi="Times New Roman" w:cs="Times New Roman"/>
                <w:sz w:val="18"/>
                <w:szCs w:val="18"/>
              </w:rPr>
              <w:t>Lippincott</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Illustrated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Reviews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Microbiology</w:t>
            </w:r>
            <w:proofErr w:type="spellEnd"/>
            <w:r>
              <w:rPr>
                <w:rFonts w:ascii="Times New Roman" w:eastAsia="Times New Roman" w:hAnsi="Times New Roman" w:cs="Times New Roman"/>
                <w:sz w:val="18"/>
                <w:szCs w:val="18"/>
              </w:rPr>
              <w:t>. 2019</w:t>
            </w:r>
          </w:p>
          <w:p w14:paraId="6514AE1C" w14:textId="77777777" w:rsidR="00377F78" w:rsidRDefault="00377F78" w:rsidP="00377F78">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3.Patrick R. </w:t>
            </w:r>
            <w:proofErr w:type="spellStart"/>
            <w:r>
              <w:rPr>
                <w:rFonts w:ascii="Times New Roman" w:eastAsia="Times New Roman" w:hAnsi="Times New Roman" w:cs="Times New Roman"/>
                <w:sz w:val="18"/>
                <w:szCs w:val="18"/>
              </w:rPr>
              <w:t>Murray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Ken</w:t>
            </w:r>
            <w:proofErr w:type="spellEnd"/>
            <w:r>
              <w:rPr>
                <w:rFonts w:ascii="Times New Roman" w:eastAsia="Times New Roman" w:hAnsi="Times New Roman" w:cs="Times New Roman"/>
                <w:sz w:val="18"/>
                <w:szCs w:val="18"/>
              </w:rPr>
              <w:t xml:space="preserve"> S. Rosenthal, Michael A. </w:t>
            </w:r>
            <w:proofErr w:type="spellStart"/>
            <w:r>
              <w:rPr>
                <w:rFonts w:ascii="Times New Roman" w:eastAsia="Times New Roman" w:hAnsi="Times New Roman" w:cs="Times New Roman"/>
                <w:sz w:val="18"/>
                <w:szCs w:val="18"/>
              </w:rPr>
              <w:t>Pfaller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Medical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Microbiology</w:t>
            </w:r>
            <w:proofErr w:type="spellEnd"/>
            <w:r>
              <w:rPr>
                <w:rFonts w:ascii="Times New Roman" w:eastAsia="Times New Roman" w:hAnsi="Times New Roman" w:cs="Times New Roman"/>
                <w:sz w:val="18"/>
                <w:szCs w:val="18"/>
              </w:rPr>
              <w:t>. 2013</w:t>
            </w:r>
          </w:p>
          <w:p w14:paraId="65685018" w14:textId="77777777" w:rsidR="00377F78" w:rsidRDefault="00377F78" w:rsidP="00377F78">
            <w:pPr>
              <w:rPr>
                <w:rFonts w:ascii="Times New Roman" w:eastAsia="Times New Roman" w:hAnsi="Times New Roman" w:cs="Times New Roman"/>
                <w:sz w:val="18"/>
                <w:szCs w:val="18"/>
              </w:rPr>
            </w:pPr>
            <w:r>
              <w:rPr>
                <w:rFonts w:ascii="Times New Roman" w:eastAsia="Times New Roman" w:hAnsi="Times New Roman" w:cs="Times New Roman"/>
                <w:sz w:val="18"/>
                <w:szCs w:val="18"/>
              </w:rPr>
              <w:t>4.Ed. Özgül Kısa. Sağlık Bilimlerinde Mikrobiyoloji. 2014</w:t>
            </w:r>
          </w:p>
          <w:p w14:paraId="6D203DE0" w14:textId="6DD5A672" w:rsidR="00377F78" w:rsidRDefault="00377F78" w:rsidP="00377F78">
            <w:pP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5.W. John </w:t>
            </w:r>
            <w:proofErr w:type="spellStart"/>
            <w:r>
              <w:rPr>
                <w:rFonts w:ascii="Times New Roman" w:eastAsia="Times New Roman" w:hAnsi="Times New Roman" w:cs="Times New Roman"/>
                <w:sz w:val="18"/>
                <w:szCs w:val="18"/>
              </w:rPr>
              <w:t>Spicer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Clinical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Microbiology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Infectious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Diseases</w:t>
            </w:r>
            <w:proofErr w:type="spellEnd"/>
            <w:r>
              <w:rPr>
                <w:rFonts w:ascii="Times New Roman" w:eastAsia="Times New Roman" w:hAnsi="Times New Roman" w:cs="Times New Roman"/>
                <w:sz w:val="18"/>
                <w:szCs w:val="18"/>
              </w:rPr>
              <w:t>. 2008</w:t>
            </w:r>
          </w:p>
        </w:tc>
      </w:tr>
      <w:tr w:rsidR="00377F78" w14:paraId="5044B040" w14:textId="77777777" w:rsidTr="00D04CA5">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61238600" w14:textId="77777777" w:rsidR="00377F78" w:rsidRDefault="00377F78" w:rsidP="00D04CA5">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Additional</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Resources</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center"/>
          </w:tcPr>
          <w:p w14:paraId="2AD88A77" w14:textId="77777777" w:rsidR="00377F78" w:rsidRDefault="00377F78" w:rsidP="00D04CA5">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w:t>
            </w:r>
          </w:p>
        </w:tc>
      </w:tr>
    </w:tbl>
    <w:p w14:paraId="319A307F" w14:textId="25873E7C" w:rsidR="001A25B9" w:rsidRDefault="001A25B9">
      <w:pPr>
        <w:spacing w:after="0" w:line="240" w:lineRule="auto"/>
        <w:rPr>
          <w:rFonts w:ascii="Times New Roman" w:eastAsia="Times New Roman" w:hAnsi="Times New Roman" w:cs="Times New Roman"/>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377F78" w14:paraId="5E87AE07" w14:textId="77777777" w:rsidTr="00D04CA5">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0B192406" w14:textId="77777777" w:rsidR="00377F78" w:rsidRDefault="00377F78" w:rsidP="00D04CA5">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MATERIAL SHARING </w:t>
            </w:r>
          </w:p>
        </w:tc>
      </w:tr>
      <w:tr w:rsidR="00377F78" w14:paraId="407470E5" w14:textId="77777777" w:rsidTr="00D04CA5">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162C370F" w14:textId="77777777" w:rsidR="00377F78" w:rsidRDefault="00377F78" w:rsidP="00D04CA5">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Documents</w:t>
            </w:r>
            <w:proofErr w:type="spellEnd"/>
          </w:p>
        </w:tc>
        <w:tc>
          <w:tcPr>
            <w:tcW w:w="7311" w:type="dxa"/>
            <w:tcBorders>
              <w:bottom w:val="single" w:sz="6" w:space="0" w:color="CCCCCC"/>
            </w:tcBorders>
            <w:shd w:val="clear" w:color="auto" w:fill="FFFFFF"/>
            <w:tcMar>
              <w:top w:w="15" w:type="dxa"/>
              <w:left w:w="80" w:type="dxa"/>
              <w:bottom w:w="15" w:type="dxa"/>
              <w:right w:w="15" w:type="dxa"/>
            </w:tcMar>
            <w:vAlign w:val="bottom"/>
          </w:tcPr>
          <w:p w14:paraId="3948FF3C" w14:textId="78369B24" w:rsidR="00377F78" w:rsidRDefault="00377F78" w:rsidP="00D04CA5">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xml:space="preserve">Yeditepe </w:t>
            </w:r>
            <w:proofErr w:type="spellStart"/>
            <w:r>
              <w:rPr>
                <w:rFonts w:ascii="Times New Roman" w:eastAsia="Times New Roman" w:hAnsi="Times New Roman" w:cs="Times New Roman"/>
                <w:color w:val="000000"/>
                <w:sz w:val="18"/>
                <w:szCs w:val="18"/>
              </w:rPr>
              <w:t>University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YULearn</w:t>
            </w:r>
            <w:proofErr w:type="spellEnd"/>
          </w:p>
        </w:tc>
      </w:tr>
      <w:tr w:rsidR="00377F78" w14:paraId="34FCDE16" w14:textId="77777777" w:rsidTr="00D04CA5">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2CF6A4CE" w14:textId="77777777" w:rsidR="00377F78" w:rsidRDefault="00377F78" w:rsidP="00D04CA5">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Exams</w:t>
            </w:r>
            <w:proofErr w:type="spellEnd"/>
          </w:p>
        </w:tc>
        <w:tc>
          <w:tcPr>
            <w:tcW w:w="7311" w:type="dxa"/>
            <w:tcBorders>
              <w:bottom w:val="single" w:sz="6" w:space="0" w:color="CCCCCC"/>
            </w:tcBorders>
            <w:shd w:val="clear" w:color="auto" w:fill="FFFFFF"/>
            <w:tcMar>
              <w:top w:w="15" w:type="dxa"/>
              <w:left w:w="80" w:type="dxa"/>
              <w:bottom w:w="15" w:type="dxa"/>
              <w:right w:w="15" w:type="dxa"/>
            </w:tcMar>
            <w:vAlign w:val="bottom"/>
          </w:tcPr>
          <w:p w14:paraId="0D1D3813" w14:textId="77777777" w:rsidR="00377F78" w:rsidRDefault="00377F78" w:rsidP="00D04CA5">
            <w:pPr>
              <w:rPr>
                <w:rFonts w:ascii="Times New Roman" w:eastAsia="Times New Roman" w:hAnsi="Times New Roman" w:cs="Times New Roman"/>
                <w:sz w:val="18"/>
                <w:szCs w:val="18"/>
              </w:rPr>
            </w:pPr>
            <w:proofErr w:type="spellStart"/>
            <w:r>
              <w:rPr>
                <w:rFonts w:ascii="Times New Roman" w:hAnsi="Times New Roman" w:cs="Times New Roman"/>
                <w:color w:val="000000"/>
                <w:sz w:val="18"/>
                <w:szCs w:val="18"/>
              </w:rPr>
              <w:t>Midterm</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exam</w:t>
            </w:r>
            <w:proofErr w:type="spellEnd"/>
            <w:r>
              <w:rPr>
                <w:rFonts w:ascii="Times New Roman" w:hAnsi="Times New Roman" w:cs="Times New Roman"/>
                <w:color w:val="000000"/>
                <w:sz w:val="18"/>
                <w:szCs w:val="18"/>
              </w:rPr>
              <w:t xml:space="preserve">, Final </w:t>
            </w:r>
            <w:proofErr w:type="spellStart"/>
            <w:r>
              <w:rPr>
                <w:rFonts w:ascii="Times New Roman" w:hAnsi="Times New Roman" w:cs="Times New Roman"/>
                <w:color w:val="000000"/>
                <w:sz w:val="18"/>
                <w:szCs w:val="18"/>
              </w:rPr>
              <w:t>exam</w:t>
            </w:r>
            <w:proofErr w:type="spellEnd"/>
          </w:p>
        </w:tc>
      </w:tr>
    </w:tbl>
    <w:p w14:paraId="5074EDD8" w14:textId="0A9037FB" w:rsidR="00377F78" w:rsidRDefault="00377F78">
      <w:pPr>
        <w:spacing w:after="0" w:line="240" w:lineRule="auto"/>
        <w:rPr>
          <w:rFonts w:ascii="Times New Roman" w:eastAsia="Times New Roman" w:hAnsi="Times New Roman" w:cs="Times New Roman"/>
          <w:sz w:val="18"/>
          <w:szCs w:val="18"/>
        </w:rPr>
      </w:pP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377F78" w14:paraId="3DC7C68D" w14:textId="77777777" w:rsidTr="00D04CA5">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8EC56B9" w14:textId="77777777" w:rsidR="00377F78" w:rsidRDefault="00377F78" w:rsidP="00D04CA5">
            <w:pPr>
              <w:jc w:val="cente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EVALUATION SYSTEM</w:t>
            </w:r>
          </w:p>
        </w:tc>
      </w:tr>
      <w:tr w:rsidR="00377F78" w14:paraId="363640BD" w14:textId="77777777" w:rsidTr="00D04CA5">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418E3A6" w14:textId="77777777" w:rsidR="00377F78" w:rsidRDefault="00377F78" w:rsidP="00D04CA5">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9E22DD9" w14:textId="77777777" w:rsidR="00377F78" w:rsidRDefault="00377F78" w:rsidP="00D04CA5">
            <w:pPr>
              <w:rPr>
                <w:rFonts w:ascii="Times New Roman" w:eastAsia="Times New Roman" w:hAnsi="Times New Roman" w:cs="Times New Roman"/>
                <w:sz w:val="18"/>
                <w:szCs w:val="18"/>
              </w:rPr>
            </w:pPr>
            <w:proofErr w:type="spellStart"/>
            <w:r w:rsidRPr="003841C5">
              <w:rPr>
                <w:rFonts w:ascii="Times New Roman" w:eastAsia="Times New Roman" w:hAnsi="Times New Roman" w:cs="Times New Roman"/>
                <w:b/>
                <w:sz w:val="18"/>
                <w:szCs w:val="18"/>
              </w:rPr>
              <w:t>Number</w:t>
            </w:r>
            <w:proofErr w:type="spellEnd"/>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505AFCE" w14:textId="77777777" w:rsidR="00377F78" w:rsidRDefault="00377F78" w:rsidP="00D04CA5">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PERCENTAGE</w:t>
            </w:r>
          </w:p>
        </w:tc>
      </w:tr>
      <w:tr w:rsidR="00377F78" w14:paraId="777FDE36" w14:textId="77777777" w:rsidTr="00D04CA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A5E5066" w14:textId="77777777" w:rsidR="00377F78" w:rsidRDefault="00377F78" w:rsidP="00D04CA5">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Midterm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exam</w:t>
            </w:r>
            <w:proofErr w:type="spellEnd"/>
            <w:r>
              <w:rPr>
                <w:rFonts w:ascii="Times New Roman" w:eastAsia="Times New Roman" w:hAnsi="Times New Roman" w:cs="Times New Roman"/>
                <w:sz w:val="18"/>
                <w:szCs w:val="18"/>
              </w:rPr>
              <w:t>/s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F3F4CAB" w14:textId="77777777" w:rsidR="00377F78" w:rsidRDefault="00377F78" w:rsidP="00D04CA5">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A6D205F" w14:textId="77777777" w:rsidR="00377F78" w:rsidRDefault="00377F78" w:rsidP="00D04CA5">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377F78" w14:paraId="1D05A836" w14:textId="77777777" w:rsidTr="00D04CA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F7CA790" w14:textId="77777777" w:rsidR="00377F78" w:rsidRDefault="00377F78" w:rsidP="00D04CA5">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Final </w:t>
            </w:r>
            <w:proofErr w:type="spellStart"/>
            <w:r>
              <w:rPr>
                <w:rFonts w:ascii="Times New Roman" w:eastAsia="Times New Roman" w:hAnsi="Times New Roman" w:cs="Times New Roman"/>
                <w:sz w:val="18"/>
                <w:szCs w:val="18"/>
              </w:rPr>
              <w:t>exam</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C353985" w14:textId="77777777" w:rsidR="00377F78" w:rsidRDefault="00377F78" w:rsidP="00D04CA5">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0EC870C" w14:textId="77777777" w:rsidR="00377F78" w:rsidRDefault="00377F78" w:rsidP="00D04CA5">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377F78" w14:paraId="08C369EE" w14:textId="77777777" w:rsidTr="00D04CA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D12D2B7" w14:textId="77777777" w:rsidR="00377F78" w:rsidRDefault="00377F78" w:rsidP="00D04CA5">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62AB209" w14:textId="77777777" w:rsidR="00377F78" w:rsidRDefault="00377F78" w:rsidP="00D04CA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EFCF157" w14:textId="77777777" w:rsidR="00377F78" w:rsidRDefault="00377F78" w:rsidP="00D04CA5">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377F78" w14:paraId="20B7C8AB" w14:textId="77777777" w:rsidTr="00D04CA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BC38256" w14:textId="77777777" w:rsidR="00377F78" w:rsidRPr="003841C5" w:rsidRDefault="00377F78" w:rsidP="00D04CA5">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66C03E5" w14:textId="77777777" w:rsidR="00377F78" w:rsidRDefault="00377F78" w:rsidP="00D04CA5">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8DE3C30" w14:textId="77777777" w:rsidR="00377F78" w:rsidRDefault="00377F78" w:rsidP="00D04CA5">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377F78" w14:paraId="75E493B5" w14:textId="77777777" w:rsidTr="00D04CA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59A09AF" w14:textId="77777777" w:rsidR="00377F78" w:rsidRPr="003841C5" w:rsidRDefault="00377F78" w:rsidP="00D04CA5">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17255F1" w14:textId="77777777" w:rsidR="00377F78" w:rsidRDefault="00377F78" w:rsidP="00D04CA5">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A57D072" w14:textId="77777777" w:rsidR="00377F78" w:rsidRDefault="00377F78" w:rsidP="00D04CA5">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377F78" w14:paraId="6F7F6F63" w14:textId="77777777" w:rsidTr="00D04CA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D036EFA" w14:textId="77777777" w:rsidR="00377F78" w:rsidRDefault="00377F78" w:rsidP="00D04CA5">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7C56022" w14:textId="77777777" w:rsidR="00377F78" w:rsidRDefault="00377F78" w:rsidP="00D04CA5">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A05E719" w14:textId="77777777" w:rsidR="00377F78" w:rsidRDefault="00377F78" w:rsidP="00D04CA5">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59C0406B" w14:textId="64ADDF94" w:rsidR="00377F78" w:rsidRDefault="00377F78">
      <w:pPr>
        <w:spacing w:after="0" w:line="240" w:lineRule="auto"/>
        <w:rPr>
          <w:rFonts w:ascii="Times New Roman" w:eastAsia="Times New Roman" w:hAnsi="Times New Roman" w:cs="Times New Roman"/>
          <w:sz w:val="18"/>
          <w:szCs w:val="18"/>
        </w:rPr>
      </w:pPr>
    </w:p>
    <w:p w14:paraId="7D670D99" w14:textId="77777777" w:rsidR="00377F78" w:rsidRDefault="00377F78">
      <w:pPr>
        <w:spacing w:after="0" w:line="240" w:lineRule="auto"/>
        <w:rPr>
          <w:rFonts w:ascii="Times New Roman" w:eastAsia="Times New Roman" w:hAnsi="Times New Roman" w:cs="Times New Roman"/>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377F78" w14:paraId="40AD6B8D" w14:textId="77777777" w:rsidTr="00D04CA5">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5962DC61" w14:textId="77777777" w:rsidR="00377F78" w:rsidRPr="003841C5" w:rsidRDefault="00377F78" w:rsidP="00D04CA5">
            <w:pPr>
              <w:jc w:val="center"/>
              <w:rPr>
                <w:rFonts w:ascii="Times New Roman" w:eastAsia="Times New Roman" w:hAnsi="Times New Roman" w:cs="Times New Roman"/>
                <w:b/>
                <w:sz w:val="18"/>
                <w:szCs w:val="18"/>
              </w:rPr>
            </w:pPr>
            <w:r w:rsidRPr="003841C5">
              <w:rPr>
                <w:rFonts w:ascii="Times New Roman" w:hAnsi="Times New Roman" w:cs="Times New Roman"/>
                <w:b/>
                <w:bCs/>
                <w:color w:val="000000"/>
                <w:sz w:val="18"/>
                <w:szCs w:val="18"/>
              </w:rPr>
              <w:t>COURSE'S CONTRIBUTION TO PROGRAM OUTCOMES</w:t>
            </w:r>
          </w:p>
        </w:tc>
      </w:tr>
      <w:tr w:rsidR="00377F78" w14:paraId="4BE29A3E" w14:textId="77777777" w:rsidTr="00D04CA5">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5803D2CB" w14:textId="77777777" w:rsidR="00377F78" w:rsidRDefault="00377F78" w:rsidP="00D04CA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25BA9608" w14:textId="77777777" w:rsidR="00377F78" w:rsidRPr="00252525" w:rsidRDefault="00377F78" w:rsidP="00D04CA5">
            <w:pPr>
              <w:rPr>
                <w:rFonts w:ascii="Times New Roman" w:eastAsia="Times New Roman" w:hAnsi="Times New Roman" w:cs="Times New Roman"/>
                <w:b/>
                <w:sz w:val="18"/>
                <w:szCs w:val="18"/>
              </w:rPr>
            </w:pPr>
            <w:r w:rsidRPr="00252525">
              <w:rPr>
                <w:rFonts w:ascii="Times New Roman" w:eastAsia="Times New Roman" w:hAnsi="Times New Roman" w:cs="Times New Roman"/>
                <w:b/>
                <w:sz w:val="18"/>
                <w:szCs w:val="18"/>
              </w:rPr>
              <w:t xml:space="preserve">Program Learning </w:t>
            </w:r>
            <w:proofErr w:type="spellStart"/>
            <w:r w:rsidRPr="00252525">
              <w:rPr>
                <w:rFonts w:ascii="Times New Roman" w:eastAsia="Times New Roman" w:hAnsi="Times New Roman" w:cs="Times New Roman"/>
                <w:b/>
                <w:sz w:val="18"/>
                <w:szCs w:val="18"/>
              </w:rPr>
              <w:t>Outcomes</w:t>
            </w:r>
            <w:proofErr w:type="spellEnd"/>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021A740C" w14:textId="77777777" w:rsidR="00377F78" w:rsidRPr="00252525" w:rsidRDefault="00377F78" w:rsidP="00D04CA5">
            <w:pPr>
              <w:jc w:val="center"/>
              <w:rPr>
                <w:rFonts w:ascii="Times New Roman" w:eastAsia="Times New Roman" w:hAnsi="Times New Roman" w:cs="Times New Roman"/>
                <w:b/>
                <w:sz w:val="18"/>
                <w:szCs w:val="18"/>
              </w:rPr>
            </w:pPr>
            <w:proofErr w:type="spellStart"/>
            <w:r w:rsidRPr="00252525">
              <w:rPr>
                <w:rFonts w:ascii="Times New Roman" w:eastAsia="Times New Roman" w:hAnsi="Times New Roman" w:cs="Times New Roman"/>
                <w:b/>
                <w:sz w:val="18"/>
                <w:szCs w:val="18"/>
              </w:rPr>
              <w:t>Contribution</w:t>
            </w:r>
            <w:proofErr w:type="spellEnd"/>
          </w:p>
        </w:tc>
      </w:tr>
      <w:tr w:rsidR="00377F78" w14:paraId="2CA5F2C6" w14:textId="77777777" w:rsidTr="00D04CA5">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4F442AF8" w14:textId="77777777" w:rsidR="00377F78" w:rsidRDefault="00377F78" w:rsidP="00D04CA5">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053152E6" w14:textId="77777777" w:rsidR="00377F78" w:rsidRPr="00252525" w:rsidRDefault="00377F78" w:rsidP="00D04CA5">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045FD1F" w14:textId="77777777" w:rsidR="00377F78" w:rsidRPr="00252525" w:rsidRDefault="00377F78" w:rsidP="00D04CA5">
            <w:pPr>
              <w:jc w:val="center"/>
              <w:rPr>
                <w:rFonts w:ascii="Times New Roman" w:eastAsia="Times New Roman" w:hAnsi="Times New Roman" w:cs="Times New Roman"/>
                <w:sz w:val="18"/>
                <w:szCs w:val="18"/>
              </w:rPr>
            </w:pPr>
            <w:r w:rsidRPr="00252525">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280C779D" w14:textId="77777777" w:rsidR="00377F78" w:rsidRPr="00252525" w:rsidRDefault="00377F78" w:rsidP="00D04CA5">
            <w:pPr>
              <w:jc w:val="center"/>
              <w:rPr>
                <w:rFonts w:ascii="Times New Roman" w:eastAsia="Times New Roman" w:hAnsi="Times New Roman" w:cs="Times New Roman"/>
                <w:sz w:val="18"/>
                <w:szCs w:val="18"/>
              </w:rPr>
            </w:pPr>
            <w:r w:rsidRPr="00252525">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155845A" w14:textId="77777777" w:rsidR="00377F78" w:rsidRPr="00252525" w:rsidRDefault="00377F78" w:rsidP="00D04CA5">
            <w:pPr>
              <w:jc w:val="center"/>
              <w:rPr>
                <w:rFonts w:ascii="Times New Roman" w:eastAsia="Times New Roman" w:hAnsi="Times New Roman" w:cs="Times New Roman"/>
                <w:sz w:val="18"/>
                <w:szCs w:val="18"/>
              </w:rPr>
            </w:pPr>
            <w:r w:rsidRPr="00252525">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8C31AA8" w14:textId="77777777" w:rsidR="00377F78" w:rsidRPr="00252525" w:rsidRDefault="00377F78" w:rsidP="00D04CA5">
            <w:pPr>
              <w:jc w:val="center"/>
              <w:rPr>
                <w:rFonts w:ascii="Times New Roman" w:eastAsia="Times New Roman" w:hAnsi="Times New Roman" w:cs="Times New Roman"/>
                <w:sz w:val="18"/>
                <w:szCs w:val="18"/>
              </w:rPr>
            </w:pPr>
            <w:r w:rsidRPr="00252525">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7FE26E14" w14:textId="77777777" w:rsidR="00377F78" w:rsidRPr="00252525" w:rsidRDefault="00377F78" w:rsidP="00D04CA5">
            <w:pPr>
              <w:rPr>
                <w:rFonts w:ascii="Times New Roman" w:eastAsia="Times New Roman" w:hAnsi="Times New Roman" w:cs="Times New Roman"/>
                <w:sz w:val="18"/>
                <w:szCs w:val="18"/>
              </w:rPr>
            </w:pPr>
            <w:r w:rsidRPr="00252525">
              <w:rPr>
                <w:rFonts w:ascii="Times New Roman" w:eastAsia="Times New Roman" w:hAnsi="Times New Roman" w:cs="Times New Roman"/>
                <w:sz w:val="18"/>
                <w:szCs w:val="18"/>
              </w:rPr>
              <w:t>5</w:t>
            </w:r>
          </w:p>
        </w:tc>
      </w:tr>
      <w:tr w:rsidR="00880983" w14:paraId="570B46E8" w14:textId="77777777" w:rsidTr="00D04CA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55F52FE" w14:textId="77777777" w:rsidR="00880983" w:rsidRDefault="00880983" w:rsidP="0088098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64FFDBE6" w14:textId="77777777" w:rsidR="00880983" w:rsidRPr="00252525" w:rsidRDefault="00880983" w:rsidP="00880983">
            <w:pPr>
              <w:rPr>
                <w:rFonts w:ascii="Times New Roman" w:eastAsia="Times New Roman" w:hAnsi="Times New Roman" w:cs="Times New Roman"/>
                <w:sz w:val="18"/>
                <w:szCs w:val="18"/>
              </w:rPr>
            </w:pPr>
            <w:proofErr w:type="spellStart"/>
            <w:r w:rsidRPr="00252525">
              <w:rPr>
                <w:rFonts w:ascii="Times New Roman" w:hAnsi="Times New Roman" w:cs="Times New Roman"/>
                <w:color w:val="000000"/>
                <w:sz w:val="18"/>
                <w:szCs w:val="18"/>
              </w:rPr>
              <w:t>Gains</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theoretical</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and</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practical</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basic</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knowledge</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skills</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and</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attitudes</w:t>
            </w:r>
            <w:proofErr w:type="spellEnd"/>
            <w:r w:rsidRPr="00252525">
              <w:rPr>
                <w:rFonts w:ascii="Times New Roman" w:hAnsi="Times New Roman" w:cs="Times New Roman"/>
                <w:color w:val="000000"/>
                <w:sz w:val="18"/>
                <w:szCs w:val="18"/>
              </w:rPr>
              <w:t xml:space="preserve"> in </w:t>
            </w:r>
            <w:proofErr w:type="spellStart"/>
            <w:r w:rsidRPr="00252525">
              <w:rPr>
                <w:rFonts w:ascii="Times New Roman" w:hAnsi="Times New Roman" w:cs="Times New Roman"/>
                <w:color w:val="000000"/>
                <w:sz w:val="18"/>
                <w:szCs w:val="18"/>
              </w:rPr>
              <w:t>nursing</w:t>
            </w:r>
            <w:proofErr w:type="spellEnd"/>
            <w:r w:rsidRPr="00252525">
              <w:rPr>
                <w:rFonts w:ascii="Times New Roman" w:hAnsi="Times New Roman" w:cs="Times New Roman"/>
                <w:color w:val="000000"/>
                <w:sz w:val="18"/>
                <w:szCs w:val="18"/>
              </w:rPr>
              <w:t>. </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6A3E9AF" w14:textId="77777777" w:rsidR="00880983" w:rsidRPr="00252525" w:rsidRDefault="00880983" w:rsidP="00880983">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948C454" w14:textId="77777777" w:rsidR="00880983" w:rsidRPr="00252525" w:rsidRDefault="00880983" w:rsidP="00880983">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7A0979F" w14:textId="77777777" w:rsidR="00880983" w:rsidRPr="00252525" w:rsidRDefault="00880983" w:rsidP="00880983">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6E55EB8" w14:textId="30CB4DC9" w:rsidR="00880983" w:rsidRPr="00252525" w:rsidRDefault="00880983" w:rsidP="0088098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286F75E9" w14:textId="18CFC2CD" w:rsidR="00880983" w:rsidRPr="00252525" w:rsidRDefault="00880983" w:rsidP="00880983">
            <w:pPr>
              <w:rPr>
                <w:rFonts w:ascii="Times New Roman" w:eastAsia="Times New Roman" w:hAnsi="Times New Roman" w:cs="Times New Roman"/>
                <w:sz w:val="18"/>
                <w:szCs w:val="18"/>
              </w:rPr>
            </w:pPr>
          </w:p>
        </w:tc>
      </w:tr>
      <w:tr w:rsidR="00880983" w14:paraId="3063FCF0" w14:textId="77777777" w:rsidTr="00D04CA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6AC1542" w14:textId="77777777" w:rsidR="00880983" w:rsidRDefault="00880983" w:rsidP="0088098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72B88327" w14:textId="77777777" w:rsidR="00880983" w:rsidRPr="00252525" w:rsidRDefault="00880983" w:rsidP="00880983">
            <w:pPr>
              <w:rPr>
                <w:rFonts w:ascii="Times New Roman" w:eastAsia="Times New Roman" w:hAnsi="Times New Roman" w:cs="Times New Roman"/>
                <w:sz w:val="18"/>
                <w:szCs w:val="18"/>
              </w:rPr>
            </w:pPr>
            <w:proofErr w:type="spellStart"/>
            <w:r w:rsidRPr="00252525">
              <w:rPr>
                <w:rFonts w:ascii="Times New Roman" w:hAnsi="Times New Roman" w:cs="Times New Roman"/>
                <w:color w:val="000000"/>
                <w:sz w:val="18"/>
                <w:szCs w:val="18"/>
              </w:rPr>
              <w:t>It</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meets</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the</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health</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care</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needs</w:t>
            </w:r>
            <w:proofErr w:type="spellEnd"/>
            <w:r w:rsidRPr="00252525">
              <w:rPr>
                <w:rFonts w:ascii="Times New Roman" w:hAnsi="Times New Roman" w:cs="Times New Roman"/>
                <w:color w:val="000000"/>
                <w:sz w:val="18"/>
                <w:szCs w:val="18"/>
              </w:rPr>
              <w:t xml:space="preserve"> of </w:t>
            </w:r>
            <w:proofErr w:type="spellStart"/>
            <w:r w:rsidRPr="00252525">
              <w:rPr>
                <w:rFonts w:ascii="Times New Roman" w:hAnsi="Times New Roman" w:cs="Times New Roman"/>
                <w:color w:val="000000"/>
                <w:sz w:val="18"/>
                <w:szCs w:val="18"/>
              </w:rPr>
              <w:t>the</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individual</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family</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and</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society</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with</w:t>
            </w:r>
            <w:proofErr w:type="spellEnd"/>
            <w:r w:rsidRPr="00252525">
              <w:rPr>
                <w:rFonts w:ascii="Times New Roman" w:hAnsi="Times New Roman" w:cs="Times New Roman"/>
                <w:color w:val="000000"/>
                <w:sz w:val="18"/>
                <w:szCs w:val="18"/>
              </w:rPr>
              <w:t xml:space="preserve"> an </w:t>
            </w:r>
            <w:proofErr w:type="spellStart"/>
            <w:r w:rsidRPr="00252525">
              <w:rPr>
                <w:rFonts w:ascii="Times New Roman" w:hAnsi="Times New Roman" w:cs="Times New Roman"/>
                <w:color w:val="000000"/>
                <w:sz w:val="18"/>
                <w:szCs w:val="18"/>
              </w:rPr>
              <w:t>evidence-based</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and</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holistic</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approach</w:t>
            </w:r>
            <w:proofErr w:type="spellEnd"/>
            <w:r w:rsidRPr="00252525">
              <w:rPr>
                <w:rFonts w:ascii="Times New Roman" w:hAnsi="Times New Roman" w:cs="Times New Roman"/>
                <w:color w:val="000000"/>
                <w:sz w:val="18"/>
                <w:szCs w:val="18"/>
              </w:rPr>
              <w:t xml:space="preserve">, in </w:t>
            </w:r>
            <w:proofErr w:type="spellStart"/>
            <w:r w:rsidRPr="00252525">
              <w:rPr>
                <w:rFonts w:ascii="Times New Roman" w:hAnsi="Times New Roman" w:cs="Times New Roman"/>
                <w:color w:val="000000"/>
                <w:sz w:val="18"/>
                <w:szCs w:val="18"/>
              </w:rPr>
              <w:t>line</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with</w:t>
            </w:r>
            <w:proofErr w:type="spellEnd"/>
            <w:r w:rsidRPr="00252525">
              <w:rPr>
                <w:rFonts w:ascii="Times New Roman" w:hAnsi="Times New Roman" w:cs="Times New Roman"/>
                <w:color w:val="000000"/>
                <w:sz w:val="18"/>
                <w:szCs w:val="18"/>
              </w:rPr>
              <w:t xml:space="preserve"> the </w:t>
            </w:r>
            <w:proofErr w:type="spellStart"/>
            <w:r w:rsidRPr="00252525">
              <w:rPr>
                <w:rFonts w:ascii="Times New Roman" w:hAnsi="Times New Roman" w:cs="Times New Roman"/>
                <w:color w:val="000000"/>
                <w:sz w:val="18"/>
                <w:szCs w:val="18"/>
              </w:rPr>
              <w:t>nursing</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process</w:t>
            </w:r>
            <w:proofErr w:type="spellEnd"/>
            <w:r w:rsidRPr="00252525">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B8C6AE0" w14:textId="77777777" w:rsidR="00880983" w:rsidRPr="00252525" w:rsidRDefault="00880983" w:rsidP="00880983">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44ECE905" w14:textId="0273F54F" w:rsidR="00880983" w:rsidRPr="00252525" w:rsidRDefault="00880983" w:rsidP="0088098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FB42FE5" w14:textId="77777777" w:rsidR="00880983" w:rsidRPr="00252525" w:rsidRDefault="00880983" w:rsidP="00880983">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E9E3E2E" w14:textId="77777777" w:rsidR="00880983" w:rsidRPr="00252525" w:rsidRDefault="00880983" w:rsidP="00880983">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27C44A52" w14:textId="7570EA24" w:rsidR="00880983" w:rsidRPr="00252525" w:rsidRDefault="00880983" w:rsidP="00880983">
            <w:pPr>
              <w:rPr>
                <w:rFonts w:ascii="Times New Roman" w:eastAsia="Times New Roman" w:hAnsi="Times New Roman" w:cs="Times New Roman"/>
                <w:sz w:val="18"/>
                <w:szCs w:val="18"/>
              </w:rPr>
            </w:pPr>
          </w:p>
        </w:tc>
      </w:tr>
      <w:tr w:rsidR="00880983" w14:paraId="081FD9EA" w14:textId="77777777" w:rsidTr="00D04CA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6EB522A" w14:textId="77777777" w:rsidR="00880983" w:rsidRDefault="00880983" w:rsidP="0088098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0CBBD9F8" w14:textId="77777777" w:rsidR="00880983" w:rsidRPr="00252525" w:rsidRDefault="00880983" w:rsidP="00880983">
            <w:pPr>
              <w:rPr>
                <w:rFonts w:ascii="Times New Roman" w:eastAsia="Times New Roman" w:hAnsi="Times New Roman" w:cs="Times New Roman"/>
                <w:sz w:val="18"/>
                <w:szCs w:val="18"/>
              </w:rPr>
            </w:pPr>
            <w:proofErr w:type="spellStart"/>
            <w:r w:rsidRPr="00252525">
              <w:rPr>
                <w:rFonts w:ascii="Times New Roman" w:hAnsi="Times New Roman" w:cs="Times New Roman"/>
                <w:color w:val="000000"/>
                <w:sz w:val="18"/>
                <w:szCs w:val="18"/>
              </w:rPr>
              <w:t>Takes</w:t>
            </w:r>
            <w:proofErr w:type="spellEnd"/>
            <w:r w:rsidRPr="00252525">
              <w:rPr>
                <w:rFonts w:ascii="Times New Roman" w:hAnsi="Times New Roman" w:cs="Times New Roman"/>
                <w:color w:val="000000"/>
                <w:sz w:val="18"/>
                <w:szCs w:val="18"/>
              </w:rPr>
              <w:t xml:space="preserve"> an </w:t>
            </w:r>
            <w:proofErr w:type="spellStart"/>
            <w:r w:rsidRPr="00252525">
              <w:rPr>
                <w:rFonts w:ascii="Times New Roman" w:hAnsi="Times New Roman" w:cs="Times New Roman"/>
                <w:color w:val="000000"/>
                <w:sz w:val="18"/>
                <w:szCs w:val="18"/>
              </w:rPr>
              <w:t>active</w:t>
            </w:r>
            <w:proofErr w:type="spellEnd"/>
            <w:r w:rsidRPr="00252525">
              <w:rPr>
                <w:rFonts w:ascii="Times New Roman" w:hAnsi="Times New Roman" w:cs="Times New Roman"/>
                <w:color w:val="000000"/>
                <w:sz w:val="18"/>
                <w:szCs w:val="18"/>
              </w:rPr>
              <w:t xml:space="preserve"> role in </w:t>
            </w:r>
            <w:proofErr w:type="spellStart"/>
            <w:r w:rsidRPr="00252525">
              <w:rPr>
                <w:rFonts w:ascii="Times New Roman" w:hAnsi="Times New Roman" w:cs="Times New Roman"/>
                <w:color w:val="000000"/>
                <w:sz w:val="18"/>
                <w:szCs w:val="18"/>
              </w:rPr>
              <w:t>the</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health</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care</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delivery</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team</w:t>
            </w:r>
            <w:proofErr w:type="spellEnd"/>
            <w:r w:rsidRPr="00252525">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DA5C83A" w14:textId="77777777" w:rsidR="00880983" w:rsidRPr="00252525" w:rsidRDefault="00880983" w:rsidP="00880983">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BFF1755" w14:textId="359690A5" w:rsidR="00880983" w:rsidRPr="00252525" w:rsidRDefault="00880983" w:rsidP="0088098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42F15EA" w14:textId="74221348" w:rsidR="00880983" w:rsidRPr="00252525" w:rsidRDefault="00880983" w:rsidP="00880983">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D685334" w14:textId="77777777" w:rsidR="00880983" w:rsidRPr="00252525" w:rsidRDefault="00880983" w:rsidP="00880983">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464CB746" w14:textId="07D365B6" w:rsidR="00880983" w:rsidRPr="00252525" w:rsidRDefault="00880983" w:rsidP="00880983">
            <w:pPr>
              <w:rPr>
                <w:rFonts w:ascii="Times New Roman" w:eastAsia="Times New Roman" w:hAnsi="Times New Roman" w:cs="Times New Roman"/>
                <w:sz w:val="18"/>
                <w:szCs w:val="18"/>
              </w:rPr>
            </w:pPr>
          </w:p>
        </w:tc>
      </w:tr>
      <w:tr w:rsidR="00880983" w14:paraId="0D78C933" w14:textId="77777777" w:rsidTr="00D04CA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8F7A58C" w14:textId="77777777" w:rsidR="00880983" w:rsidRDefault="00880983" w:rsidP="0088098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5F96C6E5" w14:textId="77777777" w:rsidR="00880983" w:rsidRPr="00252525" w:rsidRDefault="00880983" w:rsidP="00880983">
            <w:pPr>
              <w:rPr>
                <w:rFonts w:ascii="Times New Roman" w:eastAsia="Times New Roman" w:hAnsi="Times New Roman" w:cs="Times New Roman"/>
                <w:sz w:val="18"/>
                <w:szCs w:val="18"/>
              </w:rPr>
            </w:pPr>
            <w:proofErr w:type="spellStart"/>
            <w:r w:rsidRPr="00252525">
              <w:rPr>
                <w:rFonts w:ascii="Times New Roman" w:hAnsi="Times New Roman" w:cs="Times New Roman"/>
                <w:color w:val="000000"/>
                <w:sz w:val="18"/>
                <w:szCs w:val="18"/>
              </w:rPr>
              <w:t>Performs</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professional</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practices</w:t>
            </w:r>
            <w:proofErr w:type="spellEnd"/>
            <w:r w:rsidRPr="00252525">
              <w:rPr>
                <w:rFonts w:ascii="Times New Roman" w:hAnsi="Times New Roman" w:cs="Times New Roman"/>
                <w:color w:val="000000"/>
                <w:sz w:val="18"/>
                <w:szCs w:val="18"/>
              </w:rPr>
              <w:t xml:space="preserve"> in </w:t>
            </w:r>
            <w:proofErr w:type="spellStart"/>
            <w:r w:rsidRPr="00252525">
              <w:rPr>
                <w:rFonts w:ascii="Times New Roman" w:hAnsi="Times New Roman" w:cs="Times New Roman"/>
                <w:color w:val="000000"/>
                <w:sz w:val="18"/>
                <w:szCs w:val="18"/>
              </w:rPr>
              <w:t>line</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with</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nursing</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values</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ethical</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principles</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and</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relevant</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legislation</w:t>
            </w:r>
            <w:proofErr w:type="spellEnd"/>
            <w:r w:rsidRPr="00252525">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65933A2" w14:textId="6C37E594" w:rsidR="00880983" w:rsidRPr="00252525" w:rsidRDefault="00880983" w:rsidP="0088098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171E8BAC" w14:textId="53F1A9B1" w:rsidR="00880983" w:rsidRPr="00252525" w:rsidRDefault="00880983" w:rsidP="00880983">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9E0F358" w14:textId="77777777" w:rsidR="00880983" w:rsidRPr="00252525" w:rsidRDefault="00880983" w:rsidP="00880983">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5E430BE" w14:textId="77777777" w:rsidR="00880983" w:rsidRPr="00252525" w:rsidRDefault="00880983" w:rsidP="00880983">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6E2E9E38" w14:textId="77777777" w:rsidR="00880983" w:rsidRPr="00252525" w:rsidRDefault="00880983" w:rsidP="00880983">
            <w:pPr>
              <w:rPr>
                <w:rFonts w:ascii="Times New Roman" w:eastAsia="Times New Roman" w:hAnsi="Times New Roman" w:cs="Times New Roman"/>
                <w:sz w:val="18"/>
                <w:szCs w:val="18"/>
              </w:rPr>
            </w:pPr>
          </w:p>
        </w:tc>
      </w:tr>
      <w:tr w:rsidR="00880983" w14:paraId="336234ED" w14:textId="77777777" w:rsidTr="00D04CA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DCB70EE" w14:textId="77777777" w:rsidR="00880983" w:rsidRDefault="00880983" w:rsidP="0088098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30B85EA3" w14:textId="77777777" w:rsidR="00880983" w:rsidRPr="00252525" w:rsidRDefault="00880983" w:rsidP="00880983">
            <w:pPr>
              <w:rPr>
                <w:rFonts w:ascii="Times New Roman" w:eastAsia="Times New Roman" w:hAnsi="Times New Roman" w:cs="Times New Roman"/>
                <w:sz w:val="18"/>
                <w:szCs w:val="18"/>
              </w:rPr>
            </w:pPr>
            <w:proofErr w:type="spellStart"/>
            <w:r w:rsidRPr="00252525">
              <w:rPr>
                <w:rFonts w:ascii="Times New Roman" w:hAnsi="Times New Roman" w:cs="Times New Roman"/>
                <w:color w:val="000000"/>
                <w:sz w:val="18"/>
                <w:szCs w:val="18"/>
              </w:rPr>
              <w:t>Follows</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scientific</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developments</w:t>
            </w:r>
            <w:proofErr w:type="spellEnd"/>
            <w:r w:rsidRPr="00252525">
              <w:rPr>
                <w:rFonts w:ascii="Times New Roman" w:hAnsi="Times New Roman" w:cs="Times New Roman"/>
                <w:color w:val="000000"/>
                <w:sz w:val="18"/>
                <w:szCs w:val="18"/>
              </w:rPr>
              <w:t xml:space="preserve"> in </w:t>
            </w:r>
            <w:proofErr w:type="spellStart"/>
            <w:r w:rsidRPr="00252525">
              <w:rPr>
                <w:rFonts w:ascii="Times New Roman" w:hAnsi="Times New Roman" w:cs="Times New Roman"/>
                <w:color w:val="000000"/>
                <w:sz w:val="18"/>
                <w:szCs w:val="18"/>
              </w:rPr>
              <w:t>the</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field</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by</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using</w:t>
            </w:r>
            <w:proofErr w:type="spellEnd"/>
            <w:r w:rsidRPr="00252525">
              <w:rPr>
                <w:rFonts w:ascii="Times New Roman" w:hAnsi="Times New Roman" w:cs="Times New Roman"/>
                <w:color w:val="000000"/>
                <w:sz w:val="18"/>
                <w:szCs w:val="18"/>
              </w:rPr>
              <w:t xml:space="preserve"> at </w:t>
            </w:r>
            <w:proofErr w:type="spellStart"/>
            <w:r w:rsidRPr="00252525">
              <w:rPr>
                <w:rFonts w:ascii="Times New Roman" w:hAnsi="Times New Roman" w:cs="Times New Roman"/>
                <w:color w:val="000000"/>
                <w:sz w:val="18"/>
                <w:szCs w:val="18"/>
              </w:rPr>
              <w:t>least</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one</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foreign</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language</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effectively</w:t>
            </w:r>
            <w:proofErr w:type="spellEnd"/>
            <w:r w:rsidRPr="00252525">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C135694" w14:textId="376F553A" w:rsidR="00880983" w:rsidRPr="00252525" w:rsidRDefault="00880983" w:rsidP="0088098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7CED2A8D" w14:textId="7907DC70" w:rsidR="00880983" w:rsidRPr="00252525" w:rsidRDefault="00880983" w:rsidP="00880983">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866BAB" w14:textId="77777777" w:rsidR="00880983" w:rsidRPr="00252525" w:rsidRDefault="00880983" w:rsidP="00880983">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CDD501F" w14:textId="77777777" w:rsidR="00880983" w:rsidRPr="00252525" w:rsidRDefault="00880983" w:rsidP="00880983">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2157764D" w14:textId="77777777" w:rsidR="00880983" w:rsidRPr="00252525" w:rsidRDefault="00880983" w:rsidP="00880983">
            <w:pPr>
              <w:rPr>
                <w:rFonts w:ascii="Times New Roman" w:eastAsia="Times New Roman" w:hAnsi="Times New Roman" w:cs="Times New Roman"/>
                <w:sz w:val="18"/>
                <w:szCs w:val="18"/>
              </w:rPr>
            </w:pPr>
          </w:p>
        </w:tc>
      </w:tr>
      <w:tr w:rsidR="00880983" w14:paraId="594622E1" w14:textId="77777777" w:rsidTr="00D04CA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995307A" w14:textId="77777777" w:rsidR="00880983" w:rsidRDefault="00880983" w:rsidP="0088098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4B71A3FE" w14:textId="77777777" w:rsidR="00880983" w:rsidRPr="00252525" w:rsidRDefault="00880983" w:rsidP="00880983">
            <w:pPr>
              <w:rPr>
                <w:rFonts w:ascii="Times New Roman" w:eastAsia="Times New Roman" w:hAnsi="Times New Roman" w:cs="Times New Roman"/>
                <w:sz w:val="18"/>
                <w:szCs w:val="18"/>
              </w:rPr>
            </w:pPr>
            <w:proofErr w:type="spellStart"/>
            <w:r w:rsidRPr="00252525">
              <w:rPr>
                <w:rFonts w:ascii="Times New Roman" w:hAnsi="Times New Roman" w:cs="Times New Roman"/>
                <w:color w:val="000000"/>
                <w:sz w:val="18"/>
                <w:szCs w:val="18"/>
              </w:rPr>
              <w:t>Gain</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the</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ability</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to</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communicate</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effectively</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write</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reports</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and</w:t>
            </w:r>
            <w:proofErr w:type="spellEnd"/>
            <w:r w:rsidRPr="00252525">
              <w:rPr>
                <w:rFonts w:ascii="Times New Roman" w:hAnsi="Times New Roman" w:cs="Times New Roman"/>
                <w:color w:val="000000"/>
                <w:sz w:val="18"/>
                <w:szCs w:val="18"/>
              </w:rPr>
              <w:t xml:space="preserve"> make </w:t>
            </w:r>
            <w:proofErr w:type="spellStart"/>
            <w:r w:rsidRPr="00252525">
              <w:rPr>
                <w:rFonts w:ascii="Times New Roman" w:hAnsi="Times New Roman" w:cs="Times New Roman"/>
                <w:color w:val="000000"/>
                <w:sz w:val="18"/>
                <w:szCs w:val="18"/>
              </w:rPr>
              <w:t>presentations</w:t>
            </w:r>
            <w:proofErr w:type="spellEnd"/>
            <w:r w:rsidRPr="00252525">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1AD21C9" w14:textId="77777777" w:rsidR="00880983" w:rsidRPr="00252525" w:rsidRDefault="00880983" w:rsidP="00880983">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49F6060B" w14:textId="452572A7" w:rsidR="00880983" w:rsidRPr="00252525" w:rsidRDefault="00880983" w:rsidP="0088098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E52AEA8" w14:textId="77777777" w:rsidR="00880983" w:rsidRPr="00252525" w:rsidRDefault="00880983" w:rsidP="00880983">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5035AFE" w14:textId="3DA0BF88" w:rsidR="00880983" w:rsidRPr="00252525" w:rsidRDefault="00880983" w:rsidP="00880983">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2CC694C5" w14:textId="77777777" w:rsidR="00880983" w:rsidRPr="00252525" w:rsidRDefault="00880983" w:rsidP="00880983">
            <w:pPr>
              <w:rPr>
                <w:rFonts w:ascii="Times New Roman" w:eastAsia="Times New Roman" w:hAnsi="Times New Roman" w:cs="Times New Roman"/>
                <w:sz w:val="18"/>
                <w:szCs w:val="18"/>
              </w:rPr>
            </w:pPr>
          </w:p>
        </w:tc>
      </w:tr>
      <w:tr w:rsidR="00880983" w14:paraId="7CB76FF2" w14:textId="77777777" w:rsidTr="00D04CA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2B4FF5B" w14:textId="77777777" w:rsidR="00880983" w:rsidRDefault="00880983" w:rsidP="0088098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24B53C4C" w14:textId="77777777" w:rsidR="00880983" w:rsidRPr="00252525" w:rsidRDefault="00880983" w:rsidP="00880983">
            <w:pPr>
              <w:rPr>
                <w:rFonts w:ascii="Times New Roman" w:eastAsia="Times New Roman" w:hAnsi="Times New Roman" w:cs="Times New Roman"/>
                <w:sz w:val="18"/>
                <w:szCs w:val="18"/>
              </w:rPr>
            </w:pPr>
            <w:proofErr w:type="spellStart"/>
            <w:r w:rsidRPr="00252525">
              <w:rPr>
                <w:rFonts w:ascii="Times New Roman" w:hAnsi="Times New Roman" w:cs="Times New Roman"/>
                <w:color w:val="000000"/>
                <w:sz w:val="18"/>
                <w:szCs w:val="18"/>
              </w:rPr>
              <w:t>Gains</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the</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awareness</w:t>
            </w:r>
            <w:proofErr w:type="spellEnd"/>
            <w:r w:rsidRPr="00252525">
              <w:rPr>
                <w:rFonts w:ascii="Times New Roman" w:hAnsi="Times New Roman" w:cs="Times New Roman"/>
                <w:color w:val="000000"/>
                <w:sz w:val="18"/>
                <w:szCs w:val="18"/>
              </w:rPr>
              <w:t xml:space="preserve"> of </w:t>
            </w:r>
            <w:proofErr w:type="spellStart"/>
            <w:r w:rsidRPr="00252525">
              <w:rPr>
                <w:rFonts w:ascii="Times New Roman" w:hAnsi="Times New Roman" w:cs="Times New Roman"/>
                <w:color w:val="000000"/>
                <w:sz w:val="18"/>
                <w:szCs w:val="18"/>
              </w:rPr>
              <w:t>the</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necessity</w:t>
            </w:r>
            <w:proofErr w:type="spellEnd"/>
            <w:r w:rsidRPr="00252525">
              <w:rPr>
                <w:rFonts w:ascii="Times New Roman" w:hAnsi="Times New Roman" w:cs="Times New Roman"/>
                <w:color w:val="000000"/>
                <w:sz w:val="18"/>
                <w:szCs w:val="18"/>
              </w:rPr>
              <w:t xml:space="preserve"> of </w:t>
            </w:r>
            <w:proofErr w:type="spellStart"/>
            <w:r w:rsidRPr="00252525">
              <w:rPr>
                <w:rFonts w:ascii="Times New Roman" w:hAnsi="Times New Roman" w:cs="Times New Roman"/>
                <w:color w:val="000000"/>
                <w:sz w:val="18"/>
                <w:szCs w:val="18"/>
              </w:rPr>
              <w:t>lifelong</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learning</w:t>
            </w:r>
            <w:proofErr w:type="spellEnd"/>
            <w:r w:rsidRPr="00252525">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7D6FB5C" w14:textId="77777777" w:rsidR="00880983" w:rsidRPr="00252525" w:rsidRDefault="00880983" w:rsidP="00880983">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6D75EAC3" w14:textId="77777777" w:rsidR="00880983" w:rsidRPr="00252525" w:rsidRDefault="00880983" w:rsidP="00880983">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FBC1BB8" w14:textId="48AC4FAD" w:rsidR="00880983" w:rsidRPr="00252525" w:rsidRDefault="00880983" w:rsidP="0088098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E805CCD" w14:textId="5AE08E36" w:rsidR="00880983" w:rsidRPr="00252525" w:rsidRDefault="00880983" w:rsidP="00880983">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2D750116" w14:textId="77777777" w:rsidR="00880983" w:rsidRPr="00252525" w:rsidRDefault="00880983" w:rsidP="00880983">
            <w:pPr>
              <w:rPr>
                <w:rFonts w:ascii="Times New Roman" w:eastAsia="Times New Roman" w:hAnsi="Times New Roman" w:cs="Times New Roman"/>
                <w:sz w:val="18"/>
                <w:szCs w:val="18"/>
              </w:rPr>
            </w:pPr>
          </w:p>
        </w:tc>
      </w:tr>
      <w:tr w:rsidR="00880983" w14:paraId="02DDBE61" w14:textId="77777777" w:rsidTr="00D04CA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44E97A5" w14:textId="77777777" w:rsidR="00880983" w:rsidRDefault="00880983" w:rsidP="0088098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761C4AD0" w14:textId="77777777" w:rsidR="00880983" w:rsidRPr="00252525" w:rsidRDefault="00880983" w:rsidP="00880983">
            <w:pPr>
              <w:rPr>
                <w:rFonts w:ascii="Times New Roman" w:eastAsia="Times New Roman" w:hAnsi="Times New Roman" w:cs="Times New Roman"/>
                <w:sz w:val="18"/>
                <w:szCs w:val="18"/>
              </w:rPr>
            </w:pPr>
            <w:proofErr w:type="spellStart"/>
            <w:r w:rsidRPr="00252525">
              <w:rPr>
                <w:rFonts w:ascii="Times New Roman" w:hAnsi="Times New Roman" w:cs="Times New Roman"/>
                <w:color w:val="000000"/>
                <w:sz w:val="18"/>
                <w:szCs w:val="18"/>
              </w:rPr>
              <w:t>Knows</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the</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research</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and</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publication</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process</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for</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the</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production</w:t>
            </w:r>
            <w:proofErr w:type="spellEnd"/>
            <w:r w:rsidRPr="00252525">
              <w:rPr>
                <w:rFonts w:ascii="Times New Roman" w:hAnsi="Times New Roman" w:cs="Times New Roman"/>
                <w:color w:val="000000"/>
                <w:sz w:val="18"/>
                <w:szCs w:val="18"/>
              </w:rPr>
              <w:t xml:space="preserve"> of </w:t>
            </w:r>
            <w:proofErr w:type="spellStart"/>
            <w:r w:rsidRPr="00252525">
              <w:rPr>
                <w:rFonts w:ascii="Times New Roman" w:hAnsi="Times New Roman" w:cs="Times New Roman"/>
                <w:color w:val="000000"/>
                <w:sz w:val="18"/>
                <w:szCs w:val="18"/>
              </w:rPr>
              <w:t>scientific</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knowledge</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specific</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to</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nursing</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and</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takes</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part</w:t>
            </w:r>
            <w:proofErr w:type="spellEnd"/>
            <w:r w:rsidRPr="00252525">
              <w:rPr>
                <w:rFonts w:ascii="Times New Roman" w:hAnsi="Times New Roman" w:cs="Times New Roman"/>
                <w:color w:val="000000"/>
                <w:sz w:val="18"/>
                <w:szCs w:val="18"/>
              </w:rPr>
              <w:t xml:space="preserve"> in </w:t>
            </w:r>
            <w:proofErr w:type="spellStart"/>
            <w:r w:rsidRPr="00252525">
              <w:rPr>
                <w:rFonts w:ascii="Times New Roman" w:hAnsi="Times New Roman" w:cs="Times New Roman"/>
                <w:color w:val="000000"/>
                <w:sz w:val="18"/>
                <w:szCs w:val="18"/>
              </w:rPr>
              <w:t>research</w:t>
            </w:r>
            <w:proofErr w:type="spellEnd"/>
            <w:r w:rsidRPr="00252525">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66EFE68" w14:textId="48DD65B5" w:rsidR="00880983" w:rsidRPr="00252525" w:rsidRDefault="00880983" w:rsidP="00880983">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B22A489" w14:textId="77777777" w:rsidR="00880983" w:rsidRPr="00252525" w:rsidRDefault="00880983" w:rsidP="00880983">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B0F03EB" w14:textId="157985FA" w:rsidR="00880983" w:rsidRPr="00252525" w:rsidRDefault="00880983" w:rsidP="0088098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A163AA4" w14:textId="77777777" w:rsidR="00880983" w:rsidRPr="00252525" w:rsidRDefault="00880983" w:rsidP="00880983">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1D49179" w14:textId="77777777" w:rsidR="00880983" w:rsidRPr="00252525" w:rsidRDefault="00880983" w:rsidP="00880983">
            <w:pPr>
              <w:rPr>
                <w:rFonts w:ascii="Times New Roman" w:eastAsia="Times New Roman" w:hAnsi="Times New Roman" w:cs="Times New Roman"/>
                <w:sz w:val="18"/>
                <w:szCs w:val="18"/>
              </w:rPr>
            </w:pPr>
          </w:p>
        </w:tc>
      </w:tr>
      <w:tr w:rsidR="00880983" w14:paraId="2AFE7BB3" w14:textId="77777777" w:rsidTr="00D04CA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FDD469D" w14:textId="77777777" w:rsidR="00880983" w:rsidRDefault="00880983" w:rsidP="0088098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36EAB16E" w14:textId="77777777" w:rsidR="00880983" w:rsidRPr="00252525" w:rsidRDefault="00880983" w:rsidP="00880983">
            <w:pPr>
              <w:rPr>
                <w:rFonts w:ascii="Times New Roman" w:eastAsia="Times New Roman" w:hAnsi="Times New Roman" w:cs="Times New Roman"/>
                <w:sz w:val="18"/>
                <w:szCs w:val="18"/>
              </w:rPr>
            </w:pPr>
            <w:proofErr w:type="spellStart"/>
            <w:r w:rsidRPr="00252525">
              <w:rPr>
                <w:rFonts w:ascii="Times New Roman" w:hAnsi="Times New Roman" w:cs="Times New Roman"/>
                <w:color w:val="000000"/>
                <w:sz w:val="18"/>
                <w:szCs w:val="18"/>
              </w:rPr>
              <w:t>Uses</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critical</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thinking</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and</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clinical</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decision</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making</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skills</w:t>
            </w:r>
            <w:proofErr w:type="spellEnd"/>
            <w:r w:rsidRPr="00252525">
              <w:rPr>
                <w:rFonts w:ascii="Times New Roman" w:hAnsi="Times New Roman" w:cs="Times New Roman"/>
                <w:color w:val="000000"/>
                <w:sz w:val="18"/>
                <w:szCs w:val="18"/>
              </w:rPr>
              <w:t xml:space="preserve"> in </w:t>
            </w:r>
            <w:proofErr w:type="spellStart"/>
            <w:r w:rsidRPr="00252525">
              <w:rPr>
                <w:rFonts w:ascii="Times New Roman" w:hAnsi="Times New Roman" w:cs="Times New Roman"/>
                <w:color w:val="000000"/>
                <w:sz w:val="18"/>
                <w:szCs w:val="18"/>
              </w:rPr>
              <w:t>professional</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practice</w:t>
            </w:r>
            <w:proofErr w:type="spellEnd"/>
            <w:r w:rsidRPr="00252525">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4A5A2DF" w14:textId="77777777" w:rsidR="00880983" w:rsidRPr="00252525" w:rsidRDefault="00880983" w:rsidP="00880983">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41664404" w14:textId="77777777" w:rsidR="00880983" w:rsidRPr="00252525" w:rsidRDefault="00880983" w:rsidP="00880983">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B4C22BA" w14:textId="72159166" w:rsidR="00880983" w:rsidRPr="00252525" w:rsidRDefault="00880983" w:rsidP="0088098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2DCE1D0" w14:textId="77777777" w:rsidR="00880983" w:rsidRPr="00252525" w:rsidRDefault="00880983" w:rsidP="00880983">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6ECF8A6D" w14:textId="77777777" w:rsidR="00880983" w:rsidRPr="00252525" w:rsidRDefault="00880983" w:rsidP="00880983">
            <w:pPr>
              <w:rPr>
                <w:rFonts w:ascii="Times New Roman" w:eastAsia="Times New Roman" w:hAnsi="Times New Roman" w:cs="Times New Roman"/>
                <w:sz w:val="18"/>
                <w:szCs w:val="18"/>
              </w:rPr>
            </w:pPr>
          </w:p>
        </w:tc>
      </w:tr>
      <w:tr w:rsidR="00880983" w14:paraId="1ED25D61" w14:textId="77777777" w:rsidTr="00D04CA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FDC556B" w14:textId="77777777" w:rsidR="00880983" w:rsidRDefault="00880983" w:rsidP="0088098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42C5F071" w14:textId="77777777" w:rsidR="00880983" w:rsidRPr="00252525" w:rsidRDefault="00880983" w:rsidP="00880983">
            <w:pPr>
              <w:rPr>
                <w:rFonts w:ascii="Times New Roman" w:eastAsia="Times New Roman" w:hAnsi="Times New Roman" w:cs="Times New Roman"/>
                <w:sz w:val="18"/>
                <w:szCs w:val="18"/>
              </w:rPr>
            </w:pPr>
            <w:proofErr w:type="spellStart"/>
            <w:r w:rsidRPr="00252525">
              <w:rPr>
                <w:rFonts w:ascii="Times New Roman" w:hAnsi="Times New Roman" w:cs="Times New Roman"/>
                <w:color w:val="000000"/>
                <w:sz w:val="18"/>
                <w:szCs w:val="18"/>
              </w:rPr>
              <w:t>Develops</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awareness</w:t>
            </w:r>
            <w:proofErr w:type="spellEnd"/>
            <w:r w:rsidRPr="00252525">
              <w:rPr>
                <w:rFonts w:ascii="Times New Roman" w:hAnsi="Times New Roman" w:cs="Times New Roman"/>
                <w:color w:val="000000"/>
                <w:sz w:val="18"/>
                <w:szCs w:val="18"/>
              </w:rPr>
              <w:t xml:space="preserve"> of </w:t>
            </w:r>
            <w:proofErr w:type="spellStart"/>
            <w:r w:rsidRPr="00252525">
              <w:rPr>
                <w:rFonts w:ascii="Times New Roman" w:hAnsi="Times New Roman" w:cs="Times New Roman"/>
                <w:color w:val="000000"/>
                <w:sz w:val="18"/>
                <w:szCs w:val="18"/>
              </w:rPr>
              <w:t>sensitivity</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to</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social</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and</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professional</w:t>
            </w:r>
            <w:proofErr w:type="spellEnd"/>
            <w:r w:rsidRPr="00252525">
              <w:rPr>
                <w:rFonts w:ascii="Times New Roman" w:hAnsi="Times New Roman" w:cs="Times New Roman"/>
                <w:color w:val="000000"/>
                <w:sz w:val="18"/>
                <w:szCs w:val="18"/>
              </w:rPr>
              <w:t xml:space="preserve"> </w:t>
            </w:r>
            <w:proofErr w:type="spellStart"/>
            <w:r w:rsidRPr="00252525">
              <w:rPr>
                <w:rFonts w:ascii="Times New Roman" w:hAnsi="Times New Roman" w:cs="Times New Roman"/>
                <w:color w:val="000000"/>
                <w:sz w:val="18"/>
                <w:szCs w:val="18"/>
              </w:rPr>
              <w:t>problems</w:t>
            </w:r>
            <w:proofErr w:type="spellEnd"/>
            <w:r w:rsidRPr="00252525">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EA60195" w14:textId="4077DE21" w:rsidR="00880983" w:rsidRPr="00252525" w:rsidRDefault="00880983" w:rsidP="0088098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01978581" w14:textId="77777777" w:rsidR="00880983" w:rsidRPr="00252525" w:rsidRDefault="00880983" w:rsidP="00880983">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CE94735" w14:textId="77777777" w:rsidR="00880983" w:rsidRPr="00252525" w:rsidRDefault="00880983" w:rsidP="00880983">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C5D8F94" w14:textId="77777777" w:rsidR="00880983" w:rsidRPr="00252525" w:rsidRDefault="00880983" w:rsidP="00880983">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C59DF24" w14:textId="77777777" w:rsidR="00880983" w:rsidRPr="00252525" w:rsidRDefault="00880983" w:rsidP="00880983">
            <w:pPr>
              <w:rPr>
                <w:rFonts w:ascii="Times New Roman" w:eastAsia="Times New Roman" w:hAnsi="Times New Roman" w:cs="Times New Roman"/>
                <w:sz w:val="18"/>
                <w:szCs w:val="18"/>
              </w:rPr>
            </w:pPr>
          </w:p>
        </w:tc>
      </w:tr>
    </w:tbl>
    <w:p w14:paraId="319A308C" w14:textId="77777777" w:rsidR="001A25B9" w:rsidRDefault="001A25B9">
      <w:pPr>
        <w:spacing w:after="0" w:line="240" w:lineRule="auto"/>
        <w:rPr>
          <w:rFonts w:ascii="Times New Roman" w:eastAsia="Times New Roman" w:hAnsi="Times New Roman" w:cs="Times New Roman"/>
          <w:sz w:val="18"/>
          <w:szCs w:val="18"/>
        </w:rPr>
      </w:pPr>
    </w:p>
    <w:tbl>
      <w:tblPr>
        <w:tblStyle w:val="af0"/>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377F78" w14:paraId="6B1F0C2C" w14:textId="77777777" w:rsidTr="00D04CA5">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31C2100" w14:textId="77777777" w:rsidR="00377F78" w:rsidRDefault="00377F78" w:rsidP="00D04CA5">
            <w:pPr>
              <w:jc w:val="center"/>
              <w:rPr>
                <w:rFonts w:ascii="Times New Roman" w:eastAsia="Times New Roman" w:hAnsi="Times New Roman" w:cs="Times New Roman"/>
                <w:b/>
                <w:sz w:val="18"/>
                <w:szCs w:val="18"/>
              </w:rPr>
            </w:pPr>
          </w:p>
          <w:p w14:paraId="292AD44B" w14:textId="77777777" w:rsidR="00377F78" w:rsidRPr="003841C5" w:rsidRDefault="00377F78" w:rsidP="00D04CA5">
            <w:pPr>
              <w:jc w:val="cente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ECTS ALLOCATED BASED ON STUDENT WORKLOAD BY THE COURSE DESCRIPTION</w:t>
            </w:r>
          </w:p>
        </w:tc>
      </w:tr>
      <w:tr w:rsidR="00377F78" w14:paraId="1BCE7E32" w14:textId="77777777" w:rsidTr="00D04CA5">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122E667" w14:textId="77777777" w:rsidR="00377F78" w:rsidRPr="000F765F" w:rsidRDefault="00377F78" w:rsidP="00D04CA5">
            <w:pP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Activities</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2EDBEFB" w14:textId="77777777" w:rsidR="00377F78" w:rsidRPr="000F765F" w:rsidRDefault="00377F78" w:rsidP="00D04CA5">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Quantity</w:t>
            </w:r>
            <w:proofErr w:type="spellEnd"/>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5C47A8E" w14:textId="77777777" w:rsidR="00377F78" w:rsidRPr="000F765F" w:rsidRDefault="00377F78" w:rsidP="00D04CA5">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Duration</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D9E451E" w14:textId="77777777" w:rsidR="00377F78" w:rsidRPr="000F765F" w:rsidRDefault="00377F78" w:rsidP="00D04CA5">
            <w:pPr>
              <w:jc w:val="center"/>
              <w:rPr>
                <w:rFonts w:ascii="Times New Roman" w:eastAsia="Times New Roman" w:hAnsi="Times New Roman" w:cs="Times New Roman"/>
                <w:b/>
                <w:sz w:val="18"/>
                <w:szCs w:val="18"/>
              </w:rPr>
            </w:pPr>
            <w:r w:rsidRPr="000F765F">
              <w:rPr>
                <w:rFonts w:ascii="Times New Roman" w:hAnsi="Times New Roman" w:cs="Times New Roman"/>
                <w:b/>
                <w:color w:val="000000"/>
                <w:sz w:val="18"/>
                <w:szCs w:val="18"/>
              </w:rPr>
              <w:t>Total</w:t>
            </w:r>
            <w:r w:rsidRPr="000F765F">
              <w:rPr>
                <w:rFonts w:ascii="Times New Roman" w:hAnsi="Times New Roman" w:cs="Times New Roman"/>
                <w:b/>
                <w:color w:val="000000"/>
                <w:sz w:val="18"/>
                <w:szCs w:val="18"/>
              </w:rPr>
              <w:br/>
            </w:r>
            <w:proofErr w:type="spellStart"/>
            <w:r w:rsidRPr="000F765F">
              <w:rPr>
                <w:rFonts w:ascii="Times New Roman" w:hAnsi="Times New Roman" w:cs="Times New Roman"/>
                <w:b/>
                <w:color w:val="000000"/>
                <w:sz w:val="18"/>
                <w:szCs w:val="18"/>
              </w:rPr>
              <w:t>Workload</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r>
      <w:tr w:rsidR="00377F78" w14:paraId="419DFE70" w14:textId="77777777" w:rsidTr="00D04CA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BCC0606" w14:textId="77777777" w:rsidR="00377F78" w:rsidRPr="003841C5" w:rsidRDefault="00377F78" w:rsidP="00D04CA5">
            <w:pP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 xml:space="preserve">Course </w:t>
            </w:r>
            <w:proofErr w:type="spellStart"/>
            <w:r w:rsidRPr="003841C5">
              <w:rPr>
                <w:rFonts w:ascii="Times New Roman" w:hAnsi="Times New Roman" w:cs="Times New Roman"/>
                <w:color w:val="000000"/>
                <w:sz w:val="18"/>
                <w:szCs w:val="18"/>
              </w:rPr>
              <w:t>Duration</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Including</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the</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exam</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week</w:t>
            </w:r>
            <w:proofErr w:type="spellEnd"/>
            <w:r w:rsidRPr="003841C5">
              <w:rPr>
                <w:rFonts w:ascii="Times New Roman" w:hAnsi="Times New Roman" w:cs="Times New Roman"/>
                <w:color w:val="000000"/>
                <w:sz w:val="18"/>
                <w:szCs w:val="18"/>
              </w:rPr>
              <w:t xml:space="preserve">: 15x Total </w:t>
            </w:r>
            <w:proofErr w:type="spellStart"/>
            <w:r w:rsidRPr="003841C5">
              <w:rPr>
                <w:rFonts w:ascii="Times New Roman" w:hAnsi="Times New Roman" w:cs="Times New Roman"/>
                <w:color w:val="000000"/>
                <w:sz w:val="18"/>
                <w:szCs w:val="18"/>
              </w:rPr>
              <w:t>course</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hours</w:t>
            </w:r>
            <w:proofErr w:type="spellEnd"/>
            <w:r w:rsidRPr="003841C5">
              <w:rPr>
                <w:rFonts w:ascii="Times New Roman" w:hAnsi="Times New Roman" w:cs="Times New Roman"/>
                <w:color w:val="000000"/>
                <w:sz w:val="18"/>
                <w:szCs w:val="18"/>
              </w:rPr>
              <w:t>)</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D10076B" w14:textId="77777777" w:rsidR="00377F78" w:rsidRPr="003841C5" w:rsidRDefault="00377F78" w:rsidP="00D04CA5">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AF97BA6" w14:textId="26B63D07" w:rsidR="00377F78" w:rsidRPr="003841C5" w:rsidRDefault="00252525" w:rsidP="00D04CA5">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00958BC" w14:textId="2346F83C" w:rsidR="00377F78" w:rsidRPr="003841C5" w:rsidRDefault="00252525" w:rsidP="00D04CA5">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3</w:t>
            </w:r>
            <w:r w:rsidR="00377F78">
              <w:rPr>
                <w:rFonts w:ascii="Times New Roman" w:hAnsi="Times New Roman" w:cs="Times New Roman"/>
                <w:color w:val="000000"/>
                <w:sz w:val="18"/>
                <w:szCs w:val="18"/>
              </w:rPr>
              <w:t>0</w:t>
            </w:r>
          </w:p>
        </w:tc>
      </w:tr>
      <w:tr w:rsidR="00377F78" w14:paraId="63A4FB08" w14:textId="77777777" w:rsidTr="00D04CA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536D5DE" w14:textId="77777777" w:rsidR="00377F78" w:rsidRPr="003841C5" w:rsidRDefault="00377F78" w:rsidP="00D04CA5">
            <w:pPr>
              <w:rPr>
                <w:rFonts w:ascii="Times New Roman" w:eastAsia="Times New Roman" w:hAnsi="Times New Roman" w:cs="Times New Roman"/>
                <w:sz w:val="18"/>
                <w:szCs w:val="18"/>
              </w:rPr>
            </w:pPr>
            <w:proofErr w:type="spellStart"/>
            <w:r w:rsidRPr="003841C5">
              <w:rPr>
                <w:rFonts w:ascii="Times New Roman" w:hAnsi="Times New Roman" w:cs="Times New Roman"/>
                <w:color w:val="000000"/>
                <w:sz w:val="18"/>
                <w:szCs w:val="18"/>
              </w:rPr>
              <w:t>Hours</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for</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off-the-classroom</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study</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Pre-study</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practice</w:t>
            </w:r>
            <w:proofErr w:type="spellEnd"/>
            <w:r w:rsidRPr="003841C5">
              <w:rPr>
                <w:rFonts w:ascii="Times New Roman" w:hAnsi="Times New Roman" w:cs="Times New Roman"/>
                <w:color w:val="000000"/>
                <w:sz w:val="18"/>
                <w:szCs w:val="18"/>
              </w:rPr>
              <w:t>)</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3B794EC" w14:textId="77777777" w:rsidR="00377F78" w:rsidRPr="003841C5" w:rsidRDefault="00377F78" w:rsidP="00D04CA5">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4D8CB19" w14:textId="77777777" w:rsidR="00377F78" w:rsidRPr="003841C5" w:rsidRDefault="00377F78" w:rsidP="00D04CA5">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3</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BF43BBF" w14:textId="77777777" w:rsidR="00377F78" w:rsidRPr="003841C5" w:rsidRDefault="00377F78" w:rsidP="00D04CA5">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45</w:t>
            </w:r>
          </w:p>
        </w:tc>
      </w:tr>
      <w:tr w:rsidR="00252525" w14:paraId="51D90C48" w14:textId="77777777" w:rsidTr="00D04CA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CECDF03" w14:textId="01357946" w:rsidR="00252525" w:rsidRPr="003841C5" w:rsidRDefault="00252525" w:rsidP="00D04CA5">
            <w:pP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Laboratory</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6345639" w14:textId="39D17A7A" w:rsidR="00252525" w:rsidRPr="003841C5" w:rsidRDefault="00252525" w:rsidP="00D04CA5">
            <w:pPr>
              <w:jc w:val="center"/>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0DCA446" w14:textId="5773F946" w:rsidR="00252525" w:rsidRDefault="00252525" w:rsidP="00D04CA5">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B96C38F" w14:textId="00E26DCA" w:rsidR="00252525" w:rsidRDefault="00252525" w:rsidP="00D04CA5">
            <w:pPr>
              <w:jc w:val="center"/>
              <w:rPr>
                <w:rFonts w:ascii="Times New Roman" w:hAnsi="Times New Roman" w:cs="Times New Roman"/>
                <w:color w:val="000000"/>
                <w:sz w:val="18"/>
                <w:szCs w:val="18"/>
              </w:rPr>
            </w:pPr>
            <w:r>
              <w:rPr>
                <w:rFonts w:ascii="Times New Roman" w:hAnsi="Times New Roman" w:cs="Times New Roman"/>
                <w:color w:val="000000"/>
                <w:sz w:val="18"/>
                <w:szCs w:val="18"/>
              </w:rPr>
              <w:t>30</w:t>
            </w:r>
          </w:p>
        </w:tc>
      </w:tr>
      <w:tr w:rsidR="00377F78" w14:paraId="5282D2F4" w14:textId="77777777" w:rsidTr="00D04CA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B3F4A6E" w14:textId="77777777" w:rsidR="00377F78" w:rsidRPr="003841C5" w:rsidRDefault="00377F78" w:rsidP="00D04CA5">
            <w:pPr>
              <w:rPr>
                <w:rFonts w:ascii="Times New Roman" w:eastAsia="Times New Roman" w:hAnsi="Times New Roman" w:cs="Times New Roman"/>
                <w:sz w:val="18"/>
                <w:szCs w:val="18"/>
              </w:rPr>
            </w:pPr>
            <w:proofErr w:type="spellStart"/>
            <w:r>
              <w:rPr>
                <w:rFonts w:ascii="Times New Roman" w:hAnsi="Times New Roman" w:cs="Times New Roman"/>
                <w:color w:val="000000"/>
                <w:sz w:val="18"/>
                <w:szCs w:val="18"/>
              </w:rPr>
              <w:t>Mid</w:t>
            </w:r>
            <w:r w:rsidRPr="003841C5">
              <w:rPr>
                <w:rFonts w:ascii="Times New Roman" w:hAnsi="Times New Roman" w:cs="Times New Roman"/>
                <w:color w:val="000000"/>
                <w:sz w:val="18"/>
                <w:szCs w:val="18"/>
              </w:rPr>
              <w:t>term</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exam</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61746B6" w14:textId="77777777" w:rsidR="00377F78" w:rsidRPr="003841C5" w:rsidRDefault="00377F78" w:rsidP="00D04CA5">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6008B68" w14:textId="1D9D3B20" w:rsidR="00377F78" w:rsidRPr="003841C5" w:rsidRDefault="00176749" w:rsidP="00D04CA5">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1</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DF10612" w14:textId="284E2166" w:rsidR="00377F78" w:rsidRPr="003841C5" w:rsidRDefault="00176749" w:rsidP="00D04CA5">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1</w:t>
            </w:r>
          </w:p>
        </w:tc>
      </w:tr>
      <w:tr w:rsidR="00377F78" w14:paraId="36632145" w14:textId="77777777" w:rsidTr="00D04CA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FE3C290" w14:textId="77777777" w:rsidR="00377F78" w:rsidRPr="003841C5" w:rsidRDefault="00377F78" w:rsidP="00D04CA5">
            <w:pPr>
              <w:rPr>
                <w:rFonts w:ascii="Times New Roman" w:eastAsia="Times New Roman" w:hAnsi="Times New Roman" w:cs="Times New Roman"/>
                <w:sz w:val="18"/>
                <w:szCs w:val="18"/>
              </w:rPr>
            </w:pPr>
            <w:r>
              <w:rPr>
                <w:rFonts w:ascii="Times New Roman" w:hAnsi="Times New Roman" w:cs="Times New Roman"/>
                <w:color w:val="000000"/>
                <w:sz w:val="18"/>
                <w:szCs w:val="18"/>
              </w:rPr>
              <w:t xml:space="preserve">Final </w:t>
            </w:r>
            <w:proofErr w:type="spellStart"/>
            <w:r>
              <w:rPr>
                <w:rFonts w:ascii="Times New Roman" w:hAnsi="Times New Roman" w:cs="Times New Roman"/>
                <w:color w:val="000000"/>
                <w:sz w:val="18"/>
                <w:szCs w:val="18"/>
              </w:rPr>
              <w:t>exam</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FAC0C0A" w14:textId="77777777" w:rsidR="00377F78" w:rsidRPr="003841C5" w:rsidRDefault="00377F78" w:rsidP="00D04CA5">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656D40A" w14:textId="6C7AFF46" w:rsidR="00377F78" w:rsidRPr="003841C5" w:rsidRDefault="00176749" w:rsidP="00D04CA5">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1</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C117FDE" w14:textId="7162C1B1" w:rsidR="00377F78" w:rsidRPr="003841C5" w:rsidRDefault="00176749" w:rsidP="00D04CA5">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1</w:t>
            </w:r>
          </w:p>
        </w:tc>
      </w:tr>
      <w:tr w:rsidR="00377F78" w14:paraId="3F88FFF5" w14:textId="77777777" w:rsidTr="00D04CA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40021B2" w14:textId="77777777" w:rsidR="00377F78" w:rsidRPr="003841C5" w:rsidRDefault="00377F78" w:rsidP="00D04CA5">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Total </w:t>
            </w:r>
            <w:proofErr w:type="spellStart"/>
            <w:r w:rsidRPr="003841C5">
              <w:rPr>
                <w:rFonts w:ascii="Times New Roman" w:hAnsi="Times New Roman" w:cs="Times New Roman"/>
                <w:b/>
                <w:bCs/>
                <w:color w:val="000000"/>
                <w:sz w:val="18"/>
                <w:szCs w:val="18"/>
              </w:rPr>
              <w:t>Work</w:t>
            </w:r>
            <w:proofErr w:type="spellEnd"/>
            <w:r w:rsidRPr="003841C5">
              <w:rPr>
                <w:rFonts w:ascii="Times New Roman" w:hAnsi="Times New Roman" w:cs="Times New Roman"/>
                <w:b/>
                <w:bCs/>
                <w:color w:val="000000"/>
                <w:sz w:val="18"/>
                <w:szCs w:val="18"/>
              </w:rPr>
              <w:t xml:space="preserve"> </w:t>
            </w:r>
            <w:proofErr w:type="spellStart"/>
            <w:r w:rsidRPr="003841C5">
              <w:rPr>
                <w:rFonts w:ascii="Times New Roman" w:hAnsi="Times New Roman" w:cs="Times New Roman"/>
                <w:b/>
                <w:bCs/>
                <w:color w:val="000000"/>
                <w:sz w:val="18"/>
                <w:szCs w:val="18"/>
              </w:rPr>
              <w:t>Load</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4196408" w14:textId="77777777" w:rsidR="00377F78" w:rsidRPr="003841C5" w:rsidRDefault="00377F78" w:rsidP="00D04CA5">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D1F73DA" w14:textId="77777777" w:rsidR="00377F78" w:rsidRPr="003841C5" w:rsidRDefault="00377F78" w:rsidP="00D04CA5">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AAC5014" w14:textId="170CEA3E" w:rsidR="00377F78" w:rsidRPr="003841C5" w:rsidRDefault="00176749" w:rsidP="00D04CA5">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107</w:t>
            </w:r>
          </w:p>
        </w:tc>
      </w:tr>
      <w:tr w:rsidR="00377F78" w14:paraId="477B4D77" w14:textId="77777777" w:rsidTr="00D04CA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5D03B0A" w14:textId="77777777" w:rsidR="00377F78" w:rsidRPr="003841C5" w:rsidRDefault="00377F78" w:rsidP="00D04CA5">
            <w:pPr>
              <w:jc w:val="right"/>
              <w:rPr>
                <w:rFonts w:ascii="Times New Roman" w:eastAsia="Times New Roman" w:hAnsi="Times New Roman" w:cs="Times New Roman"/>
                <w:sz w:val="18"/>
                <w:szCs w:val="18"/>
              </w:rPr>
            </w:pPr>
            <w:r>
              <w:rPr>
                <w:rFonts w:ascii="Times New Roman" w:hAnsi="Times New Roman" w:cs="Times New Roman"/>
                <w:b/>
                <w:bCs/>
                <w:color w:val="000000"/>
                <w:sz w:val="18"/>
                <w:szCs w:val="18"/>
              </w:rPr>
              <w:t xml:space="preserve">Total </w:t>
            </w:r>
            <w:proofErr w:type="spellStart"/>
            <w:r>
              <w:rPr>
                <w:rFonts w:ascii="Times New Roman" w:hAnsi="Times New Roman" w:cs="Times New Roman"/>
                <w:b/>
                <w:bCs/>
                <w:color w:val="000000"/>
                <w:sz w:val="18"/>
                <w:szCs w:val="18"/>
              </w:rPr>
              <w:t>Work</w:t>
            </w:r>
            <w:proofErr w:type="spellEnd"/>
            <w:r>
              <w:rPr>
                <w:rFonts w:ascii="Times New Roman" w:hAnsi="Times New Roman" w:cs="Times New Roman"/>
                <w:b/>
                <w:bCs/>
                <w:color w:val="000000"/>
                <w:sz w:val="18"/>
                <w:szCs w:val="18"/>
              </w:rPr>
              <w:t xml:space="preserve"> </w:t>
            </w:r>
            <w:proofErr w:type="spellStart"/>
            <w:r>
              <w:rPr>
                <w:rFonts w:ascii="Times New Roman" w:hAnsi="Times New Roman" w:cs="Times New Roman"/>
                <w:b/>
                <w:bCs/>
                <w:color w:val="000000"/>
                <w:sz w:val="18"/>
                <w:szCs w:val="18"/>
              </w:rPr>
              <w:t>Load</w:t>
            </w:r>
            <w:proofErr w:type="spellEnd"/>
            <w:r>
              <w:rPr>
                <w:rFonts w:ascii="Times New Roman" w:hAnsi="Times New Roman" w:cs="Times New Roman"/>
                <w:b/>
                <w:bCs/>
                <w:color w:val="000000"/>
                <w:sz w:val="18"/>
                <w:szCs w:val="18"/>
              </w:rPr>
              <w:t xml:space="preserve"> / 25</w:t>
            </w:r>
            <w:r w:rsidRPr="003841C5">
              <w:rPr>
                <w:rFonts w:ascii="Times New Roman" w:hAnsi="Times New Roman" w:cs="Times New Roman"/>
                <w:b/>
                <w:bCs/>
                <w:color w:val="000000"/>
                <w:sz w:val="18"/>
                <w:szCs w:val="18"/>
              </w:rPr>
              <w:t xml:space="preserve">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075AABA" w14:textId="77777777" w:rsidR="00377F78" w:rsidRPr="003841C5" w:rsidRDefault="00377F78" w:rsidP="00D04CA5">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D236EF8" w14:textId="77777777" w:rsidR="00377F78" w:rsidRPr="003841C5" w:rsidRDefault="00377F78" w:rsidP="00D04CA5">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3651249" w14:textId="6B7B01BB" w:rsidR="00377F78" w:rsidRPr="003841C5" w:rsidRDefault="00176749" w:rsidP="00D04CA5">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4.28</w:t>
            </w:r>
          </w:p>
        </w:tc>
      </w:tr>
      <w:tr w:rsidR="00377F78" w14:paraId="4A4492C9" w14:textId="77777777" w:rsidTr="00D04CA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057AAFD" w14:textId="77777777" w:rsidR="00377F78" w:rsidRPr="003841C5" w:rsidRDefault="00377F78" w:rsidP="00D04CA5">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ECTS </w:t>
            </w:r>
            <w:proofErr w:type="spellStart"/>
            <w:r w:rsidRPr="003841C5">
              <w:rPr>
                <w:rFonts w:ascii="Times New Roman" w:hAnsi="Times New Roman" w:cs="Times New Roman"/>
                <w:b/>
                <w:bCs/>
                <w:color w:val="000000"/>
                <w:sz w:val="18"/>
                <w:szCs w:val="18"/>
              </w:rPr>
              <w:t>Credit</w:t>
            </w:r>
            <w:proofErr w:type="spellEnd"/>
            <w:r w:rsidRPr="003841C5">
              <w:rPr>
                <w:rFonts w:ascii="Times New Roman" w:hAnsi="Times New Roman" w:cs="Times New Roman"/>
                <w:b/>
                <w:bCs/>
                <w:color w:val="000000"/>
                <w:sz w:val="18"/>
                <w:szCs w:val="18"/>
              </w:rPr>
              <w:t xml:space="preserve"> of </w:t>
            </w:r>
            <w:proofErr w:type="spellStart"/>
            <w:r w:rsidRPr="003841C5">
              <w:rPr>
                <w:rFonts w:ascii="Times New Roman" w:hAnsi="Times New Roman" w:cs="Times New Roman"/>
                <w:b/>
                <w:bCs/>
                <w:color w:val="000000"/>
                <w:sz w:val="18"/>
                <w:szCs w:val="18"/>
              </w:rPr>
              <w:t>the</w:t>
            </w:r>
            <w:proofErr w:type="spellEnd"/>
            <w:r w:rsidRPr="003841C5">
              <w:rPr>
                <w:rFonts w:ascii="Times New Roman" w:hAnsi="Times New Roman" w:cs="Times New Roman"/>
                <w:b/>
                <w:bCs/>
                <w:color w:val="000000"/>
                <w:sz w:val="18"/>
                <w:szCs w:val="18"/>
              </w:rPr>
              <w:t xml:space="preserv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E47A72B" w14:textId="77777777" w:rsidR="00377F78" w:rsidRPr="003841C5" w:rsidRDefault="00377F78" w:rsidP="00D04CA5">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DE4EEBE" w14:textId="77777777" w:rsidR="00377F78" w:rsidRPr="003841C5" w:rsidRDefault="00377F78" w:rsidP="00D04CA5">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2A7CBDD" w14:textId="77777777" w:rsidR="00377F78" w:rsidRPr="003841C5" w:rsidRDefault="00377F78" w:rsidP="00D04CA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bl>
    <w:p w14:paraId="319A3095" w14:textId="77777777" w:rsidR="001A25B9" w:rsidRDefault="001A25B9">
      <w:pPr>
        <w:spacing w:after="0" w:line="240" w:lineRule="auto"/>
        <w:rPr>
          <w:rFonts w:ascii="Times New Roman" w:eastAsia="Times New Roman" w:hAnsi="Times New Roman" w:cs="Times New Roman"/>
          <w:sz w:val="18"/>
          <w:szCs w:val="18"/>
        </w:rPr>
      </w:pPr>
    </w:p>
    <w:p w14:paraId="319A314F" w14:textId="762D98AB" w:rsidR="001A25B9" w:rsidRDefault="001A25B9">
      <w:pPr>
        <w:spacing w:after="0" w:line="240" w:lineRule="auto"/>
        <w:rPr>
          <w:rFonts w:ascii="Times New Roman" w:eastAsia="Times New Roman" w:hAnsi="Times New Roman" w:cs="Times New Roman"/>
          <w:sz w:val="18"/>
          <w:szCs w:val="18"/>
        </w:rPr>
      </w:pPr>
    </w:p>
    <w:tbl>
      <w:tblPr>
        <w:tblStyle w:val="afffff9"/>
        <w:tblW w:w="927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304"/>
        <w:gridCol w:w="1655"/>
        <w:gridCol w:w="1282"/>
        <w:gridCol w:w="1764"/>
        <w:gridCol w:w="1110"/>
        <w:gridCol w:w="1156"/>
      </w:tblGrid>
      <w:tr w:rsidR="001A25B9" w14:paraId="319A3153" w14:textId="77777777">
        <w:trPr>
          <w:trHeight w:val="267"/>
          <w:jc w:val="center"/>
        </w:trPr>
        <w:tc>
          <w:tcPr>
            <w:tcW w:w="9271" w:type="dxa"/>
            <w:gridSpan w:val="6"/>
            <w:shd w:val="clear" w:color="auto" w:fill="ECEBEB"/>
            <w:vAlign w:val="center"/>
          </w:tcPr>
          <w:p w14:paraId="319A3152" w14:textId="7E302A73" w:rsidR="001A25B9" w:rsidRDefault="005C218A">
            <w:pPr>
              <w:jc w:val="center"/>
              <w:rPr>
                <w:rFonts w:ascii="Times New Roman" w:eastAsia="Times New Roman" w:hAnsi="Times New Roman" w:cs="Times New Roman"/>
                <w:b/>
                <w:sz w:val="18"/>
                <w:szCs w:val="18"/>
              </w:rPr>
            </w:pPr>
            <w:r w:rsidRPr="00B85035">
              <w:rPr>
                <w:rFonts w:ascii="Times New Roman" w:eastAsia="Times New Roman" w:hAnsi="Times New Roman" w:cs="Times New Roman"/>
                <w:b/>
                <w:sz w:val="18"/>
                <w:szCs w:val="18"/>
              </w:rPr>
              <w:t>COURSE INFORMATION</w:t>
            </w:r>
          </w:p>
        </w:tc>
      </w:tr>
      <w:tr w:rsidR="00B85035" w14:paraId="319A315A" w14:textId="77777777" w:rsidTr="00B85035">
        <w:trPr>
          <w:trHeight w:val="229"/>
          <w:jc w:val="center"/>
        </w:trPr>
        <w:tc>
          <w:tcPr>
            <w:tcW w:w="2304" w:type="dxa"/>
            <w:tcBorders>
              <w:bottom w:val="single" w:sz="6" w:space="0" w:color="CCCCCC"/>
            </w:tcBorders>
            <w:shd w:val="clear" w:color="auto" w:fill="FFFFFF"/>
            <w:tcMar>
              <w:top w:w="15" w:type="dxa"/>
              <w:left w:w="80" w:type="dxa"/>
              <w:bottom w:w="15" w:type="dxa"/>
              <w:right w:w="15" w:type="dxa"/>
            </w:tcMar>
            <w:vAlign w:val="bottom"/>
          </w:tcPr>
          <w:p w14:paraId="319A3154" w14:textId="570E83E3" w:rsidR="00B85035" w:rsidRDefault="00B85035" w:rsidP="00B85035">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w:t>
            </w:r>
          </w:p>
        </w:tc>
        <w:tc>
          <w:tcPr>
            <w:tcW w:w="1655" w:type="dxa"/>
            <w:tcBorders>
              <w:bottom w:val="single" w:sz="6" w:space="0" w:color="CCCCCC"/>
            </w:tcBorders>
            <w:shd w:val="clear" w:color="auto" w:fill="FFFFFF"/>
            <w:tcMar>
              <w:top w:w="15" w:type="dxa"/>
              <w:left w:w="80" w:type="dxa"/>
              <w:bottom w:w="15" w:type="dxa"/>
              <w:right w:w="15" w:type="dxa"/>
            </w:tcMar>
            <w:vAlign w:val="bottom"/>
          </w:tcPr>
          <w:p w14:paraId="319A3155" w14:textId="40C70522"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Code</w:t>
            </w:r>
            <w:proofErr w:type="spellEnd"/>
          </w:p>
        </w:tc>
        <w:tc>
          <w:tcPr>
            <w:tcW w:w="1282" w:type="dxa"/>
            <w:tcBorders>
              <w:bottom w:val="single" w:sz="6" w:space="0" w:color="CCCCCC"/>
            </w:tcBorders>
            <w:shd w:val="clear" w:color="auto" w:fill="FFFFFF"/>
            <w:tcMar>
              <w:top w:w="15" w:type="dxa"/>
              <w:left w:w="80" w:type="dxa"/>
              <w:bottom w:w="15" w:type="dxa"/>
              <w:right w:w="15" w:type="dxa"/>
            </w:tcMar>
            <w:vAlign w:val="bottom"/>
          </w:tcPr>
          <w:p w14:paraId="319A3156" w14:textId="2178D4F7"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Semester</w:t>
            </w:r>
            <w:proofErr w:type="spellEnd"/>
          </w:p>
        </w:tc>
        <w:tc>
          <w:tcPr>
            <w:tcW w:w="1764" w:type="dxa"/>
            <w:tcBorders>
              <w:bottom w:val="single" w:sz="6" w:space="0" w:color="CCCCCC"/>
            </w:tcBorders>
            <w:shd w:val="clear" w:color="auto" w:fill="FFFFFF"/>
            <w:tcMar>
              <w:top w:w="15" w:type="dxa"/>
              <w:left w:w="80" w:type="dxa"/>
              <w:bottom w:w="15" w:type="dxa"/>
              <w:right w:w="15" w:type="dxa"/>
            </w:tcMar>
            <w:vAlign w:val="bottom"/>
          </w:tcPr>
          <w:p w14:paraId="319A3157" w14:textId="0826359B" w:rsidR="00B85035" w:rsidRDefault="00B85035" w:rsidP="00B85035">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 xml:space="preserve">T+L+P </w:t>
            </w:r>
            <w:proofErr w:type="spellStart"/>
            <w:r>
              <w:rPr>
                <w:rFonts w:ascii="Times New Roman" w:eastAsia="Times New Roman" w:hAnsi="Times New Roman" w:cs="Times New Roman"/>
                <w:b/>
                <w:i/>
                <w:sz w:val="18"/>
                <w:szCs w:val="18"/>
              </w:rPr>
              <w:t>Hours</w:t>
            </w:r>
            <w:proofErr w:type="spellEnd"/>
          </w:p>
        </w:tc>
        <w:tc>
          <w:tcPr>
            <w:tcW w:w="1110" w:type="dxa"/>
            <w:tcBorders>
              <w:bottom w:val="single" w:sz="6" w:space="0" w:color="CCCCCC"/>
            </w:tcBorders>
            <w:shd w:val="clear" w:color="auto" w:fill="FFFFFF"/>
            <w:tcMar>
              <w:top w:w="15" w:type="dxa"/>
              <w:left w:w="80" w:type="dxa"/>
              <w:bottom w:w="15" w:type="dxa"/>
              <w:right w:w="15" w:type="dxa"/>
            </w:tcMar>
            <w:vAlign w:val="bottom"/>
          </w:tcPr>
          <w:p w14:paraId="319A3158" w14:textId="752FE80A"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Credits</w:t>
            </w:r>
            <w:proofErr w:type="spellEnd"/>
          </w:p>
        </w:tc>
        <w:tc>
          <w:tcPr>
            <w:tcW w:w="1156" w:type="dxa"/>
            <w:tcBorders>
              <w:bottom w:val="single" w:sz="6" w:space="0" w:color="CCCCCC"/>
            </w:tcBorders>
            <w:shd w:val="clear" w:color="auto" w:fill="FFFFFF"/>
            <w:tcMar>
              <w:top w:w="15" w:type="dxa"/>
              <w:left w:w="80" w:type="dxa"/>
              <w:bottom w:w="15" w:type="dxa"/>
              <w:right w:w="15" w:type="dxa"/>
            </w:tcMar>
            <w:vAlign w:val="bottom"/>
          </w:tcPr>
          <w:p w14:paraId="319A3159" w14:textId="0C7B6DBC" w:rsidR="00B85035" w:rsidRDefault="00B85035" w:rsidP="00B85035">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ECTS</w:t>
            </w:r>
          </w:p>
        </w:tc>
      </w:tr>
      <w:tr w:rsidR="001A25B9" w14:paraId="319A3161" w14:textId="77777777">
        <w:trPr>
          <w:trHeight w:val="191"/>
          <w:jc w:val="center"/>
        </w:trPr>
        <w:tc>
          <w:tcPr>
            <w:tcW w:w="2304" w:type="dxa"/>
            <w:tcBorders>
              <w:bottom w:val="single" w:sz="6" w:space="0" w:color="CCCCCC"/>
            </w:tcBorders>
            <w:shd w:val="clear" w:color="auto" w:fill="FFFFFF"/>
            <w:tcMar>
              <w:top w:w="15" w:type="dxa"/>
              <w:left w:w="80" w:type="dxa"/>
              <w:bottom w:w="15" w:type="dxa"/>
              <w:right w:w="15" w:type="dxa"/>
            </w:tcMar>
            <w:vAlign w:val="center"/>
          </w:tcPr>
          <w:p w14:paraId="319A315B" w14:textId="5C3C28E6" w:rsidR="001A25B9" w:rsidRDefault="00620695">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Anatomy</w:t>
            </w:r>
            <w:proofErr w:type="spellEnd"/>
            <w:r w:rsidR="00D81B51">
              <w:rPr>
                <w:rFonts w:ascii="Times New Roman" w:eastAsia="Times New Roman" w:hAnsi="Times New Roman" w:cs="Times New Roman"/>
                <w:sz w:val="18"/>
                <w:szCs w:val="18"/>
              </w:rPr>
              <w:t xml:space="preserve"> II</w:t>
            </w:r>
          </w:p>
        </w:tc>
        <w:tc>
          <w:tcPr>
            <w:tcW w:w="1655" w:type="dxa"/>
            <w:tcBorders>
              <w:bottom w:val="single" w:sz="6" w:space="0" w:color="CCCCCC"/>
            </w:tcBorders>
            <w:shd w:val="clear" w:color="auto" w:fill="FFFFFF"/>
            <w:tcMar>
              <w:top w:w="15" w:type="dxa"/>
              <w:left w:w="80" w:type="dxa"/>
              <w:bottom w:w="15" w:type="dxa"/>
              <w:right w:w="15" w:type="dxa"/>
            </w:tcMar>
            <w:vAlign w:val="center"/>
          </w:tcPr>
          <w:p w14:paraId="319A315C" w14:textId="4C63088A" w:rsidR="001A25B9" w:rsidRDefault="00176749">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FHS</w:t>
            </w:r>
            <w:r w:rsidR="00D81B51">
              <w:rPr>
                <w:rFonts w:ascii="Times New Roman" w:eastAsia="Times New Roman" w:hAnsi="Times New Roman" w:cs="Times New Roman"/>
                <w:sz w:val="18"/>
                <w:szCs w:val="18"/>
              </w:rPr>
              <w:t>122</w:t>
            </w:r>
          </w:p>
        </w:tc>
        <w:tc>
          <w:tcPr>
            <w:tcW w:w="1282" w:type="dxa"/>
            <w:tcBorders>
              <w:bottom w:val="single" w:sz="6" w:space="0" w:color="CCCCCC"/>
            </w:tcBorders>
            <w:shd w:val="clear" w:color="auto" w:fill="FFFFFF"/>
            <w:tcMar>
              <w:top w:w="15" w:type="dxa"/>
              <w:left w:w="80" w:type="dxa"/>
              <w:bottom w:w="15" w:type="dxa"/>
              <w:right w:w="15" w:type="dxa"/>
            </w:tcMar>
            <w:vAlign w:val="center"/>
          </w:tcPr>
          <w:p w14:paraId="319A315D"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764" w:type="dxa"/>
            <w:tcBorders>
              <w:bottom w:val="single" w:sz="6" w:space="0" w:color="CCCCCC"/>
            </w:tcBorders>
            <w:shd w:val="clear" w:color="auto" w:fill="FFFFFF"/>
            <w:tcMar>
              <w:top w:w="15" w:type="dxa"/>
              <w:left w:w="80" w:type="dxa"/>
              <w:bottom w:w="15" w:type="dxa"/>
              <w:right w:w="15" w:type="dxa"/>
            </w:tcMar>
            <w:vAlign w:val="center"/>
          </w:tcPr>
          <w:p w14:paraId="319A315E"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2+2+0</w:t>
            </w:r>
          </w:p>
        </w:tc>
        <w:tc>
          <w:tcPr>
            <w:tcW w:w="1110" w:type="dxa"/>
            <w:tcBorders>
              <w:bottom w:val="single" w:sz="6" w:space="0" w:color="CCCCCC"/>
            </w:tcBorders>
            <w:shd w:val="clear" w:color="auto" w:fill="FFFFFF"/>
            <w:tcMar>
              <w:top w:w="15" w:type="dxa"/>
              <w:left w:w="80" w:type="dxa"/>
              <w:bottom w:w="15" w:type="dxa"/>
              <w:right w:w="15" w:type="dxa"/>
            </w:tcMar>
            <w:vAlign w:val="center"/>
          </w:tcPr>
          <w:p w14:paraId="319A315F"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156" w:type="dxa"/>
            <w:tcBorders>
              <w:bottom w:val="single" w:sz="6" w:space="0" w:color="CCCCCC"/>
            </w:tcBorders>
            <w:shd w:val="clear" w:color="auto" w:fill="FFFFFF"/>
            <w:tcMar>
              <w:top w:w="15" w:type="dxa"/>
              <w:left w:w="80" w:type="dxa"/>
              <w:bottom w:w="15" w:type="dxa"/>
              <w:right w:w="15" w:type="dxa"/>
            </w:tcMar>
            <w:vAlign w:val="center"/>
          </w:tcPr>
          <w:p w14:paraId="319A3160"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bl>
    <w:p w14:paraId="319A3162" w14:textId="77777777" w:rsidR="001A25B9" w:rsidRDefault="001A25B9">
      <w:pPr>
        <w:spacing w:after="0" w:line="240" w:lineRule="auto"/>
        <w:rPr>
          <w:rFonts w:ascii="Times New Roman" w:eastAsia="Times New Roman" w:hAnsi="Times New Roman" w:cs="Times New Roman"/>
          <w:sz w:val="18"/>
          <w:szCs w:val="18"/>
        </w:rPr>
      </w:pPr>
    </w:p>
    <w:tbl>
      <w:tblPr>
        <w:tblStyle w:val="afffffa"/>
        <w:tblW w:w="913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70"/>
        <w:gridCol w:w="6865"/>
      </w:tblGrid>
      <w:tr w:rsidR="001A25B9" w14:paraId="319A3165" w14:textId="77777777">
        <w:trPr>
          <w:trHeight w:val="219"/>
          <w:jc w:val="center"/>
        </w:trPr>
        <w:tc>
          <w:tcPr>
            <w:tcW w:w="2270" w:type="dxa"/>
            <w:tcBorders>
              <w:bottom w:val="single" w:sz="6" w:space="0" w:color="CCCCCC"/>
            </w:tcBorders>
            <w:shd w:val="clear" w:color="auto" w:fill="FFFFFF"/>
            <w:tcMar>
              <w:top w:w="15" w:type="dxa"/>
              <w:left w:w="80" w:type="dxa"/>
              <w:bottom w:w="15" w:type="dxa"/>
              <w:right w:w="15" w:type="dxa"/>
            </w:tcMar>
            <w:vAlign w:val="center"/>
          </w:tcPr>
          <w:p w14:paraId="319A3163" w14:textId="5DD0543A" w:rsidR="001A25B9" w:rsidRDefault="00620695">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Precondition</w:t>
            </w:r>
            <w:proofErr w:type="spellEnd"/>
          </w:p>
        </w:tc>
        <w:tc>
          <w:tcPr>
            <w:tcW w:w="6865" w:type="dxa"/>
            <w:tcBorders>
              <w:bottom w:val="single" w:sz="6" w:space="0" w:color="CCCCCC"/>
            </w:tcBorders>
            <w:shd w:val="clear" w:color="auto" w:fill="FFFFFF"/>
            <w:tcMar>
              <w:top w:w="15" w:type="dxa"/>
              <w:left w:w="80" w:type="dxa"/>
              <w:bottom w:w="15" w:type="dxa"/>
              <w:right w:w="15" w:type="dxa"/>
            </w:tcMar>
            <w:vAlign w:val="center"/>
          </w:tcPr>
          <w:p w14:paraId="319A3164" w14:textId="77777777" w:rsidR="001A25B9" w:rsidRDefault="00D81B51">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3166" w14:textId="77777777" w:rsidR="001A25B9" w:rsidRDefault="001A25B9">
      <w:pPr>
        <w:spacing w:after="0" w:line="240" w:lineRule="auto"/>
        <w:rPr>
          <w:rFonts w:ascii="Times New Roman" w:eastAsia="Times New Roman" w:hAnsi="Times New Roman" w:cs="Times New Roman"/>
          <w:sz w:val="18"/>
          <w:szCs w:val="18"/>
        </w:rPr>
      </w:pPr>
    </w:p>
    <w:tbl>
      <w:tblPr>
        <w:tblStyle w:val="afffffb"/>
        <w:tblW w:w="92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46"/>
        <w:gridCol w:w="7009"/>
      </w:tblGrid>
      <w:tr w:rsidR="00AB6740" w14:paraId="319A3169" w14:textId="77777777" w:rsidTr="00EA4EA4">
        <w:trPr>
          <w:trHeight w:val="174"/>
          <w:jc w:val="center"/>
        </w:trPr>
        <w:tc>
          <w:tcPr>
            <w:tcW w:w="2246" w:type="dxa"/>
            <w:tcBorders>
              <w:bottom w:val="single" w:sz="6" w:space="0" w:color="CCCCCC"/>
            </w:tcBorders>
            <w:shd w:val="clear" w:color="auto" w:fill="FFFFFF"/>
            <w:tcMar>
              <w:top w:w="15" w:type="dxa"/>
              <w:left w:w="80" w:type="dxa"/>
              <w:bottom w:w="15" w:type="dxa"/>
              <w:right w:w="15" w:type="dxa"/>
            </w:tcMar>
            <w:vAlign w:val="bottom"/>
          </w:tcPr>
          <w:p w14:paraId="319A3167" w14:textId="4676C9CD" w:rsidR="00AB6740" w:rsidRDefault="00AB6740" w:rsidP="00AB6740">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Language</w:t>
            </w:r>
          </w:p>
        </w:tc>
        <w:tc>
          <w:tcPr>
            <w:tcW w:w="7009" w:type="dxa"/>
            <w:tcBorders>
              <w:bottom w:val="single" w:sz="6" w:space="0" w:color="CCCCCC"/>
            </w:tcBorders>
            <w:shd w:val="clear" w:color="auto" w:fill="FFFFFF"/>
            <w:tcMar>
              <w:top w:w="15" w:type="dxa"/>
              <w:left w:w="80" w:type="dxa"/>
              <w:bottom w:w="15" w:type="dxa"/>
              <w:right w:w="15" w:type="dxa"/>
            </w:tcMar>
            <w:vAlign w:val="center"/>
          </w:tcPr>
          <w:p w14:paraId="319A3168" w14:textId="27DCEA27" w:rsidR="00AB6740" w:rsidRDefault="00AB6740" w:rsidP="00AB6740">
            <w:pPr>
              <w:rPr>
                <w:rFonts w:ascii="Times New Roman" w:eastAsia="Times New Roman" w:hAnsi="Times New Roman" w:cs="Times New Roman"/>
                <w:sz w:val="18"/>
                <w:szCs w:val="18"/>
              </w:rPr>
            </w:pPr>
            <w:r>
              <w:rPr>
                <w:rFonts w:ascii="Times New Roman" w:eastAsia="Times New Roman" w:hAnsi="Times New Roman" w:cs="Times New Roman"/>
                <w:sz w:val="18"/>
                <w:szCs w:val="18"/>
              </w:rPr>
              <w:t>English</w:t>
            </w:r>
          </w:p>
        </w:tc>
      </w:tr>
      <w:tr w:rsidR="00AB6740" w14:paraId="319A316C" w14:textId="77777777" w:rsidTr="00D04CA5">
        <w:trPr>
          <w:trHeight w:val="174"/>
          <w:jc w:val="center"/>
        </w:trPr>
        <w:tc>
          <w:tcPr>
            <w:tcW w:w="2246" w:type="dxa"/>
            <w:tcBorders>
              <w:bottom w:val="single" w:sz="6" w:space="0" w:color="CCCCCC"/>
            </w:tcBorders>
            <w:shd w:val="clear" w:color="auto" w:fill="FFFFFF"/>
            <w:tcMar>
              <w:top w:w="15" w:type="dxa"/>
              <w:left w:w="80" w:type="dxa"/>
              <w:bottom w:w="15" w:type="dxa"/>
              <w:right w:w="15" w:type="dxa"/>
            </w:tcMar>
            <w:vAlign w:val="bottom"/>
          </w:tcPr>
          <w:p w14:paraId="319A316A" w14:textId="6BA3E7DD" w:rsidR="00AB6740" w:rsidRDefault="00AB6740" w:rsidP="00AB6740">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Level</w:t>
            </w:r>
          </w:p>
        </w:tc>
        <w:tc>
          <w:tcPr>
            <w:tcW w:w="7009" w:type="dxa"/>
            <w:tcBorders>
              <w:bottom w:val="single" w:sz="6" w:space="0" w:color="CCCCCC"/>
            </w:tcBorders>
            <w:shd w:val="clear" w:color="auto" w:fill="FFFFFF"/>
            <w:tcMar>
              <w:top w:w="15" w:type="dxa"/>
              <w:left w:w="80" w:type="dxa"/>
              <w:bottom w:w="15" w:type="dxa"/>
              <w:right w:w="15" w:type="dxa"/>
            </w:tcMar>
            <w:vAlign w:val="bottom"/>
          </w:tcPr>
          <w:p w14:paraId="319A316B" w14:textId="2FDEA067" w:rsidR="00AB6740" w:rsidRDefault="00AB6740" w:rsidP="00AB6740">
            <w:pPr>
              <w:rPr>
                <w:rFonts w:ascii="Times New Roman" w:eastAsia="Times New Roman" w:hAnsi="Times New Roman" w:cs="Times New Roman"/>
                <w:sz w:val="18"/>
                <w:szCs w:val="18"/>
              </w:rPr>
            </w:pPr>
            <w:proofErr w:type="spellStart"/>
            <w:r w:rsidRPr="007B20A6">
              <w:rPr>
                <w:rFonts w:ascii="Times New Roman" w:hAnsi="Times New Roman" w:cs="Times New Roman"/>
                <w:color w:val="000000"/>
                <w:sz w:val="18"/>
                <w:szCs w:val="18"/>
              </w:rPr>
              <w:t>Bachelor's</w:t>
            </w:r>
            <w:proofErr w:type="spellEnd"/>
            <w:r w:rsidRPr="007B20A6">
              <w:rPr>
                <w:rFonts w:ascii="Times New Roman" w:hAnsi="Times New Roman" w:cs="Times New Roman"/>
                <w:color w:val="000000"/>
                <w:sz w:val="18"/>
                <w:szCs w:val="18"/>
              </w:rPr>
              <w:t xml:space="preserve"> </w:t>
            </w:r>
            <w:proofErr w:type="spellStart"/>
            <w:r w:rsidRPr="007B20A6">
              <w:rPr>
                <w:rFonts w:ascii="Times New Roman" w:hAnsi="Times New Roman" w:cs="Times New Roman"/>
                <w:color w:val="000000"/>
                <w:sz w:val="18"/>
                <w:szCs w:val="18"/>
              </w:rPr>
              <w:t>Degree</w:t>
            </w:r>
            <w:proofErr w:type="spellEnd"/>
            <w:r w:rsidRPr="007B20A6">
              <w:rPr>
                <w:rFonts w:ascii="Times New Roman" w:hAnsi="Times New Roman" w:cs="Times New Roman"/>
                <w:color w:val="000000"/>
                <w:sz w:val="18"/>
                <w:szCs w:val="18"/>
              </w:rPr>
              <w:t xml:space="preserve"> (First </w:t>
            </w:r>
            <w:proofErr w:type="spellStart"/>
            <w:r w:rsidRPr="007B20A6">
              <w:rPr>
                <w:rFonts w:ascii="Times New Roman" w:hAnsi="Times New Roman" w:cs="Times New Roman"/>
                <w:color w:val="000000"/>
                <w:sz w:val="18"/>
                <w:szCs w:val="18"/>
              </w:rPr>
              <w:t>Cycle</w:t>
            </w:r>
            <w:proofErr w:type="spellEnd"/>
            <w:r w:rsidRPr="007B20A6">
              <w:rPr>
                <w:rFonts w:ascii="Times New Roman" w:hAnsi="Times New Roman" w:cs="Times New Roman"/>
                <w:color w:val="000000"/>
                <w:sz w:val="18"/>
                <w:szCs w:val="18"/>
              </w:rPr>
              <w:t xml:space="preserve"> </w:t>
            </w:r>
            <w:proofErr w:type="spellStart"/>
            <w:r w:rsidRPr="007B20A6">
              <w:rPr>
                <w:rFonts w:ascii="Times New Roman" w:hAnsi="Times New Roman" w:cs="Times New Roman"/>
                <w:color w:val="000000"/>
                <w:sz w:val="18"/>
                <w:szCs w:val="18"/>
              </w:rPr>
              <w:t>Programmes</w:t>
            </w:r>
            <w:proofErr w:type="spellEnd"/>
            <w:r w:rsidRPr="007B20A6">
              <w:rPr>
                <w:rFonts w:ascii="Times New Roman" w:hAnsi="Times New Roman" w:cs="Times New Roman"/>
                <w:color w:val="000000"/>
                <w:sz w:val="18"/>
                <w:szCs w:val="18"/>
              </w:rPr>
              <w:t>)</w:t>
            </w:r>
          </w:p>
        </w:tc>
      </w:tr>
      <w:tr w:rsidR="00AB6740" w14:paraId="319A316F" w14:textId="77777777" w:rsidTr="00D04CA5">
        <w:trPr>
          <w:trHeight w:val="174"/>
          <w:jc w:val="center"/>
        </w:trPr>
        <w:tc>
          <w:tcPr>
            <w:tcW w:w="2246" w:type="dxa"/>
            <w:tcBorders>
              <w:bottom w:val="single" w:sz="6" w:space="0" w:color="CCCCCC"/>
            </w:tcBorders>
            <w:shd w:val="clear" w:color="auto" w:fill="FFFFFF"/>
            <w:tcMar>
              <w:top w:w="15" w:type="dxa"/>
              <w:left w:w="80" w:type="dxa"/>
              <w:bottom w:w="15" w:type="dxa"/>
              <w:right w:w="15" w:type="dxa"/>
            </w:tcMar>
            <w:vAlign w:val="bottom"/>
          </w:tcPr>
          <w:p w14:paraId="319A316D" w14:textId="31A9B0EB" w:rsidR="00AB6740" w:rsidRDefault="00AB6740" w:rsidP="00AB6740">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Type</w:t>
            </w:r>
            <w:proofErr w:type="spellEnd"/>
          </w:p>
        </w:tc>
        <w:tc>
          <w:tcPr>
            <w:tcW w:w="7009" w:type="dxa"/>
            <w:tcBorders>
              <w:bottom w:val="single" w:sz="6" w:space="0" w:color="CCCCCC"/>
            </w:tcBorders>
            <w:shd w:val="clear" w:color="auto" w:fill="FFFFFF"/>
            <w:tcMar>
              <w:top w:w="15" w:type="dxa"/>
              <w:left w:w="80" w:type="dxa"/>
              <w:bottom w:w="15" w:type="dxa"/>
              <w:right w:w="15" w:type="dxa"/>
            </w:tcMar>
            <w:vAlign w:val="bottom"/>
          </w:tcPr>
          <w:p w14:paraId="319A316E" w14:textId="789AA098" w:rsidR="00AB6740" w:rsidRDefault="00AB6740" w:rsidP="00AB6740">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Compulsory</w:t>
            </w:r>
            <w:proofErr w:type="spellEnd"/>
          </w:p>
        </w:tc>
      </w:tr>
      <w:tr w:rsidR="00620695" w14:paraId="319A3172" w14:textId="77777777" w:rsidTr="00EA4EA4">
        <w:trPr>
          <w:trHeight w:val="174"/>
          <w:jc w:val="center"/>
        </w:trPr>
        <w:tc>
          <w:tcPr>
            <w:tcW w:w="2246" w:type="dxa"/>
            <w:tcBorders>
              <w:bottom w:val="single" w:sz="6" w:space="0" w:color="CCCCCC"/>
            </w:tcBorders>
            <w:shd w:val="clear" w:color="auto" w:fill="FFFFFF"/>
            <w:tcMar>
              <w:top w:w="15" w:type="dxa"/>
              <w:left w:w="80" w:type="dxa"/>
              <w:bottom w:w="15" w:type="dxa"/>
              <w:right w:w="15" w:type="dxa"/>
            </w:tcMar>
            <w:vAlign w:val="bottom"/>
          </w:tcPr>
          <w:p w14:paraId="319A3170" w14:textId="335BE4DE" w:rsidR="00620695" w:rsidRDefault="00620695" w:rsidP="00620695">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Coordinator</w:t>
            </w:r>
            <w:proofErr w:type="spellEnd"/>
          </w:p>
        </w:tc>
        <w:tc>
          <w:tcPr>
            <w:tcW w:w="7009" w:type="dxa"/>
            <w:tcBorders>
              <w:bottom w:val="single" w:sz="6" w:space="0" w:color="CCCCCC"/>
            </w:tcBorders>
            <w:shd w:val="clear" w:color="auto" w:fill="FFFFFF"/>
            <w:tcMar>
              <w:top w:w="15" w:type="dxa"/>
              <w:left w:w="80" w:type="dxa"/>
              <w:bottom w:w="15" w:type="dxa"/>
              <w:right w:w="15" w:type="dxa"/>
            </w:tcMar>
            <w:vAlign w:val="center"/>
          </w:tcPr>
          <w:p w14:paraId="319A3171" w14:textId="1C2E95B2" w:rsidR="00620695" w:rsidRDefault="00AB6740" w:rsidP="00620695">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Asst</w:t>
            </w:r>
            <w:proofErr w:type="spellEnd"/>
            <w:r>
              <w:rPr>
                <w:rFonts w:ascii="Times New Roman" w:eastAsia="Times New Roman" w:hAnsi="Times New Roman" w:cs="Times New Roman"/>
                <w:sz w:val="18"/>
                <w:szCs w:val="18"/>
              </w:rPr>
              <w:t>. Prof.</w:t>
            </w:r>
            <w:r w:rsidR="00620695">
              <w:rPr>
                <w:rFonts w:ascii="Times New Roman" w:eastAsia="Times New Roman" w:hAnsi="Times New Roman" w:cs="Times New Roman"/>
                <w:sz w:val="18"/>
                <w:szCs w:val="18"/>
              </w:rPr>
              <w:t xml:space="preserve"> </w:t>
            </w:r>
            <w:proofErr w:type="spellStart"/>
            <w:r w:rsidR="00620695">
              <w:rPr>
                <w:rFonts w:ascii="Times New Roman" w:eastAsia="Times New Roman" w:hAnsi="Times New Roman" w:cs="Times New Roman"/>
                <w:sz w:val="18"/>
                <w:szCs w:val="18"/>
              </w:rPr>
              <w:t>Aikaterini</w:t>
            </w:r>
            <w:proofErr w:type="spellEnd"/>
            <w:r w:rsidR="00620695">
              <w:rPr>
                <w:rFonts w:ascii="Times New Roman" w:eastAsia="Times New Roman" w:hAnsi="Times New Roman" w:cs="Times New Roman"/>
                <w:sz w:val="18"/>
                <w:szCs w:val="18"/>
              </w:rPr>
              <w:t xml:space="preserve"> PANTELI</w:t>
            </w:r>
          </w:p>
        </w:tc>
      </w:tr>
      <w:tr w:rsidR="00620695" w14:paraId="319A3175" w14:textId="77777777" w:rsidTr="00EA4EA4">
        <w:trPr>
          <w:trHeight w:val="174"/>
          <w:jc w:val="center"/>
        </w:trPr>
        <w:tc>
          <w:tcPr>
            <w:tcW w:w="2246" w:type="dxa"/>
            <w:tcBorders>
              <w:bottom w:val="single" w:sz="6" w:space="0" w:color="CCCCCC"/>
            </w:tcBorders>
            <w:shd w:val="clear" w:color="auto" w:fill="FFFFFF"/>
            <w:tcMar>
              <w:top w:w="15" w:type="dxa"/>
              <w:left w:w="80" w:type="dxa"/>
              <w:bottom w:w="15" w:type="dxa"/>
              <w:right w:w="15" w:type="dxa"/>
            </w:tcMar>
            <w:vAlign w:val="bottom"/>
          </w:tcPr>
          <w:p w14:paraId="319A3173" w14:textId="18B1E3E3" w:rsidR="00620695" w:rsidRDefault="00620695" w:rsidP="00620695">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Instructors</w:t>
            </w:r>
            <w:proofErr w:type="spellEnd"/>
          </w:p>
        </w:tc>
        <w:tc>
          <w:tcPr>
            <w:tcW w:w="7009" w:type="dxa"/>
            <w:tcBorders>
              <w:bottom w:val="single" w:sz="6" w:space="0" w:color="CCCCCC"/>
            </w:tcBorders>
            <w:shd w:val="clear" w:color="auto" w:fill="FFFFFF"/>
            <w:tcMar>
              <w:top w:w="15" w:type="dxa"/>
              <w:left w:w="80" w:type="dxa"/>
              <w:bottom w:w="15" w:type="dxa"/>
              <w:right w:w="15" w:type="dxa"/>
            </w:tcMar>
            <w:vAlign w:val="center"/>
          </w:tcPr>
          <w:p w14:paraId="319A3174" w14:textId="4F688D8E" w:rsidR="00620695" w:rsidRDefault="00AB6740" w:rsidP="00252525">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Asst</w:t>
            </w:r>
            <w:proofErr w:type="spellEnd"/>
            <w:r>
              <w:rPr>
                <w:rFonts w:ascii="Times New Roman" w:eastAsia="Times New Roman" w:hAnsi="Times New Roman" w:cs="Times New Roman"/>
                <w:sz w:val="18"/>
                <w:szCs w:val="18"/>
              </w:rPr>
              <w:t>. Prof.</w:t>
            </w:r>
            <w:r w:rsidR="00620695">
              <w:rPr>
                <w:rFonts w:ascii="Times New Roman" w:eastAsia="Times New Roman" w:hAnsi="Times New Roman" w:cs="Times New Roman"/>
                <w:sz w:val="18"/>
                <w:szCs w:val="18"/>
              </w:rPr>
              <w:t xml:space="preserve"> </w:t>
            </w:r>
            <w:proofErr w:type="spellStart"/>
            <w:r w:rsidR="00620695">
              <w:rPr>
                <w:rFonts w:ascii="Times New Roman" w:eastAsia="Times New Roman" w:hAnsi="Times New Roman" w:cs="Times New Roman"/>
                <w:sz w:val="18"/>
                <w:szCs w:val="18"/>
              </w:rPr>
              <w:t>Aikaterini</w:t>
            </w:r>
            <w:proofErr w:type="spellEnd"/>
            <w:r w:rsidR="00620695">
              <w:rPr>
                <w:rFonts w:ascii="Times New Roman" w:eastAsia="Times New Roman" w:hAnsi="Times New Roman" w:cs="Times New Roman"/>
                <w:sz w:val="18"/>
                <w:szCs w:val="18"/>
              </w:rPr>
              <w:t xml:space="preserve"> PANTELI, </w:t>
            </w:r>
            <w:proofErr w:type="spellStart"/>
            <w:r>
              <w:rPr>
                <w:rFonts w:ascii="Times New Roman" w:eastAsia="Times New Roman" w:hAnsi="Times New Roman" w:cs="Times New Roman"/>
                <w:sz w:val="18"/>
                <w:szCs w:val="18"/>
              </w:rPr>
              <w:t>Lec</w:t>
            </w:r>
            <w:proofErr w:type="spellEnd"/>
            <w:r w:rsidR="00620695">
              <w:rPr>
                <w:rFonts w:ascii="Times New Roman" w:eastAsia="Times New Roman" w:hAnsi="Times New Roman" w:cs="Times New Roman"/>
                <w:sz w:val="18"/>
                <w:szCs w:val="18"/>
              </w:rPr>
              <w:t xml:space="preserve">. Edibe </w:t>
            </w:r>
            <w:proofErr w:type="spellStart"/>
            <w:r w:rsidR="00620695">
              <w:rPr>
                <w:rFonts w:ascii="Times New Roman" w:eastAsia="Times New Roman" w:hAnsi="Times New Roman" w:cs="Times New Roman"/>
                <w:sz w:val="18"/>
                <w:szCs w:val="18"/>
              </w:rPr>
              <w:t>Bilişli</w:t>
            </w:r>
            <w:proofErr w:type="spellEnd"/>
            <w:r w:rsidR="00620695">
              <w:rPr>
                <w:rFonts w:ascii="Times New Roman" w:eastAsia="Times New Roman" w:hAnsi="Times New Roman" w:cs="Times New Roman"/>
                <w:sz w:val="18"/>
                <w:szCs w:val="18"/>
              </w:rPr>
              <w:t xml:space="preserve"> </w:t>
            </w:r>
          </w:p>
        </w:tc>
      </w:tr>
      <w:tr w:rsidR="00620695" w14:paraId="319A3178" w14:textId="77777777" w:rsidTr="00EA4EA4">
        <w:trPr>
          <w:trHeight w:val="174"/>
          <w:jc w:val="center"/>
        </w:trPr>
        <w:tc>
          <w:tcPr>
            <w:tcW w:w="2246" w:type="dxa"/>
            <w:tcBorders>
              <w:bottom w:val="single" w:sz="6" w:space="0" w:color="CCCCCC"/>
            </w:tcBorders>
            <w:shd w:val="clear" w:color="auto" w:fill="FFFFFF"/>
            <w:tcMar>
              <w:top w:w="15" w:type="dxa"/>
              <w:left w:w="80" w:type="dxa"/>
              <w:bottom w:w="15" w:type="dxa"/>
              <w:right w:w="15" w:type="dxa"/>
            </w:tcMar>
            <w:vAlign w:val="bottom"/>
          </w:tcPr>
          <w:p w14:paraId="319A3176" w14:textId="032A9BF9" w:rsidR="00620695" w:rsidRDefault="00620695" w:rsidP="00620695">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Assistants</w:t>
            </w:r>
            <w:proofErr w:type="spellEnd"/>
          </w:p>
        </w:tc>
        <w:tc>
          <w:tcPr>
            <w:tcW w:w="7009" w:type="dxa"/>
            <w:tcBorders>
              <w:bottom w:val="single" w:sz="6" w:space="0" w:color="CCCCCC"/>
            </w:tcBorders>
            <w:shd w:val="clear" w:color="auto" w:fill="FFFFFF"/>
            <w:tcMar>
              <w:top w:w="15" w:type="dxa"/>
              <w:left w:w="80" w:type="dxa"/>
              <w:bottom w:w="15" w:type="dxa"/>
              <w:right w:w="15" w:type="dxa"/>
            </w:tcMar>
            <w:vAlign w:val="center"/>
          </w:tcPr>
          <w:p w14:paraId="319A3177" w14:textId="77777777" w:rsidR="00620695" w:rsidRDefault="00620695" w:rsidP="00620695">
            <w:pPr>
              <w:rPr>
                <w:rFonts w:ascii="Times New Roman" w:eastAsia="Times New Roman" w:hAnsi="Times New Roman" w:cs="Times New Roman"/>
                <w:sz w:val="18"/>
                <w:szCs w:val="18"/>
              </w:rPr>
            </w:pPr>
            <w:r>
              <w:rPr>
                <w:rFonts w:ascii="Times New Roman" w:eastAsia="Times New Roman" w:hAnsi="Times New Roman" w:cs="Times New Roman"/>
                <w:sz w:val="18"/>
                <w:szCs w:val="18"/>
              </w:rPr>
              <w:t>Dr. Ahmet Saç</w:t>
            </w:r>
          </w:p>
        </w:tc>
      </w:tr>
      <w:tr w:rsidR="001A25B9" w14:paraId="319A317B" w14:textId="77777777">
        <w:trPr>
          <w:trHeight w:val="174"/>
          <w:jc w:val="center"/>
        </w:trPr>
        <w:tc>
          <w:tcPr>
            <w:tcW w:w="2246" w:type="dxa"/>
            <w:tcBorders>
              <w:bottom w:val="single" w:sz="6" w:space="0" w:color="CCCCCC"/>
            </w:tcBorders>
            <w:shd w:val="clear" w:color="auto" w:fill="FFFFFF"/>
            <w:tcMar>
              <w:top w:w="15" w:type="dxa"/>
              <w:left w:w="80" w:type="dxa"/>
              <w:bottom w:w="15" w:type="dxa"/>
              <w:right w:w="15" w:type="dxa"/>
            </w:tcMar>
            <w:vAlign w:val="center"/>
          </w:tcPr>
          <w:p w14:paraId="319A3179" w14:textId="4B2BB97B" w:rsidR="001A25B9" w:rsidRDefault="00620695">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Goals</w:t>
            </w:r>
            <w:proofErr w:type="spellEnd"/>
          </w:p>
        </w:tc>
        <w:tc>
          <w:tcPr>
            <w:tcW w:w="7009" w:type="dxa"/>
            <w:tcMar>
              <w:top w:w="15" w:type="dxa"/>
              <w:left w:w="80" w:type="dxa"/>
              <w:bottom w:w="15" w:type="dxa"/>
              <w:right w:w="15" w:type="dxa"/>
            </w:tcMar>
            <w:vAlign w:val="center"/>
          </w:tcPr>
          <w:p w14:paraId="319A317A" w14:textId="47AF4BDC" w:rsidR="001A25B9" w:rsidRPr="00A8483A" w:rsidRDefault="00A8483A">
            <w:pPr>
              <w:rPr>
                <w:rFonts w:ascii="Times New Roman" w:eastAsia="Times New Roman" w:hAnsi="Times New Roman" w:cs="Times New Roman"/>
                <w:sz w:val="18"/>
                <w:szCs w:val="18"/>
              </w:rPr>
            </w:pPr>
            <w:proofErr w:type="spellStart"/>
            <w:r w:rsidRPr="00A8483A">
              <w:rPr>
                <w:rFonts w:ascii="Times New Roman" w:hAnsi="Times New Roman" w:cs="Times New Roman"/>
                <w:color w:val="000000"/>
                <w:sz w:val="18"/>
                <w:szCs w:val="18"/>
              </w:rPr>
              <w:t>To</w:t>
            </w:r>
            <w:proofErr w:type="spellEnd"/>
            <w:r w:rsidRPr="00A8483A">
              <w:rPr>
                <w:rFonts w:ascii="Times New Roman" w:hAnsi="Times New Roman" w:cs="Times New Roman"/>
                <w:color w:val="000000"/>
                <w:sz w:val="18"/>
                <w:szCs w:val="18"/>
              </w:rPr>
              <w:t xml:space="preserve"> </w:t>
            </w:r>
            <w:proofErr w:type="spellStart"/>
            <w:r w:rsidRPr="00A8483A">
              <w:rPr>
                <w:rFonts w:ascii="Times New Roman" w:hAnsi="Times New Roman" w:cs="Times New Roman"/>
                <w:color w:val="000000"/>
                <w:sz w:val="18"/>
                <w:szCs w:val="18"/>
              </w:rPr>
              <w:t>describe</w:t>
            </w:r>
            <w:proofErr w:type="spellEnd"/>
            <w:r w:rsidRPr="00A8483A">
              <w:rPr>
                <w:rFonts w:ascii="Times New Roman" w:hAnsi="Times New Roman" w:cs="Times New Roman"/>
                <w:color w:val="000000"/>
                <w:sz w:val="18"/>
                <w:szCs w:val="18"/>
              </w:rPr>
              <w:t xml:space="preserve"> </w:t>
            </w:r>
            <w:proofErr w:type="spellStart"/>
            <w:r w:rsidRPr="00A8483A">
              <w:rPr>
                <w:rFonts w:ascii="Times New Roman" w:hAnsi="Times New Roman" w:cs="Times New Roman"/>
                <w:color w:val="000000"/>
                <w:sz w:val="18"/>
                <w:szCs w:val="18"/>
              </w:rPr>
              <w:t>the</w:t>
            </w:r>
            <w:proofErr w:type="spellEnd"/>
            <w:r w:rsidRPr="00A8483A">
              <w:rPr>
                <w:rFonts w:ascii="Times New Roman" w:hAnsi="Times New Roman" w:cs="Times New Roman"/>
                <w:color w:val="000000"/>
                <w:sz w:val="18"/>
                <w:szCs w:val="18"/>
              </w:rPr>
              <w:t xml:space="preserve"> </w:t>
            </w:r>
            <w:proofErr w:type="spellStart"/>
            <w:r w:rsidRPr="00A8483A">
              <w:rPr>
                <w:rFonts w:ascii="Times New Roman" w:hAnsi="Times New Roman" w:cs="Times New Roman"/>
                <w:color w:val="000000"/>
                <w:sz w:val="18"/>
                <w:szCs w:val="18"/>
              </w:rPr>
              <w:t>anatomy</w:t>
            </w:r>
            <w:proofErr w:type="spellEnd"/>
            <w:r w:rsidRPr="00A8483A">
              <w:rPr>
                <w:rFonts w:ascii="Times New Roman" w:hAnsi="Times New Roman" w:cs="Times New Roman"/>
                <w:color w:val="000000"/>
                <w:sz w:val="18"/>
                <w:szCs w:val="18"/>
              </w:rPr>
              <w:t xml:space="preserve"> of </w:t>
            </w:r>
            <w:proofErr w:type="spellStart"/>
            <w:r w:rsidRPr="00A8483A">
              <w:rPr>
                <w:rFonts w:ascii="Times New Roman" w:hAnsi="Times New Roman" w:cs="Times New Roman"/>
                <w:color w:val="000000"/>
                <w:sz w:val="18"/>
                <w:szCs w:val="18"/>
              </w:rPr>
              <w:t>the</w:t>
            </w:r>
            <w:proofErr w:type="spellEnd"/>
            <w:r w:rsidRPr="00A8483A">
              <w:rPr>
                <w:rFonts w:ascii="Times New Roman" w:hAnsi="Times New Roman" w:cs="Times New Roman"/>
                <w:color w:val="000000"/>
                <w:sz w:val="18"/>
                <w:szCs w:val="18"/>
              </w:rPr>
              <w:t xml:space="preserve"> </w:t>
            </w:r>
            <w:proofErr w:type="spellStart"/>
            <w:r w:rsidRPr="00A8483A">
              <w:rPr>
                <w:rFonts w:ascii="Times New Roman" w:hAnsi="Times New Roman" w:cs="Times New Roman"/>
                <w:color w:val="000000"/>
                <w:sz w:val="18"/>
                <w:szCs w:val="18"/>
              </w:rPr>
              <w:t>human</w:t>
            </w:r>
            <w:proofErr w:type="spellEnd"/>
            <w:r w:rsidRPr="00A8483A">
              <w:rPr>
                <w:rFonts w:ascii="Times New Roman" w:hAnsi="Times New Roman" w:cs="Times New Roman"/>
                <w:color w:val="000000"/>
                <w:sz w:val="18"/>
                <w:szCs w:val="18"/>
              </w:rPr>
              <w:t xml:space="preserve"> </w:t>
            </w:r>
            <w:proofErr w:type="spellStart"/>
            <w:r w:rsidRPr="00A8483A">
              <w:rPr>
                <w:rFonts w:ascii="Times New Roman" w:hAnsi="Times New Roman" w:cs="Times New Roman"/>
                <w:color w:val="000000"/>
                <w:sz w:val="18"/>
                <w:szCs w:val="18"/>
              </w:rPr>
              <w:t>body's</w:t>
            </w:r>
            <w:proofErr w:type="spellEnd"/>
            <w:r w:rsidRPr="00A8483A">
              <w:rPr>
                <w:rFonts w:ascii="Times New Roman" w:hAnsi="Times New Roman" w:cs="Times New Roman"/>
                <w:color w:val="000000"/>
                <w:sz w:val="18"/>
                <w:szCs w:val="18"/>
              </w:rPr>
              <w:t xml:space="preserve"> </w:t>
            </w:r>
            <w:proofErr w:type="spellStart"/>
            <w:r w:rsidRPr="00A8483A">
              <w:rPr>
                <w:rFonts w:ascii="Times New Roman" w:hAnsi="Times New Roman" w:cs="Times New Roman"/>
                <w:color w:val="000000"/>
                <w:sz w:val="18"/>
                <w:szCs w:val="18"/>
              </w:rPr>
              <w:t>structures</w:t>
            </w:r>
            <w:proofErr w:type="spellEnd"/>
            <w:r w:rsidRPr="00A8483A">
              <w:rPr>
                <w:rFonts w:ascii="Times New Roman" w:hAnsi="Times New Roman" w:cs="Times New Roman"/>
                <w:color w:val="000000"/>
                <w:sz w:val="18"/>
                <w:szCs w:val="18"/>
              </w:rPr>
              <w:t xml:space="preserve"> </w:t>
            </w:r>
            <w:proofErr w:type="spellStart"/>
            <w:r w:rsidRPr="00A8483A">
              <w:rPr>
                <w:rFonts w:ascii="Times New Roman" w:hAnsi="Times New Roman" w:cs="Times New Roman"/>
                <w:color w:val="000000"/>
                <w:sz w:val="18"/>
                <w:szCs w:val="18"/>
              </w:rPr>
              <w:t>and</w:t>
            </w:r>
            <w:proofErr w:type="spellEnd"/>
            <w:r w:rsidRPr="00A8483A">
              <w:rPr>
                <w:rFonts w:ascii="Times New Roman" w:hAnsi="Times New Roman" w:cs="Times New Roman"/>
                <w:color w:val="000000"/>
                <w:sz w:val="18"/>
                <w:szCs w:val="18"/>
              </w:rPr>
              <w:t xml:space="preserve"> </w:t>
            </w:r>
            <w:proofErr w:type="spellStart"/>
            <w:r w:rsidRPr="00A8483A">
              <w:rPr>
                <w:rFonts w:ascii="Times New Roman" w:hAnsi="Times New Roman" w:cs="Times New Roman"/>
                <w:color w:val="000000"/>
                <w:sz w:val="18"/>
                <w:szCs w:val="18"/>
              </w:rPr>
              <w:t>identify</w:t>
            </w:r>
            <w:proofErr w:type="spellEnd"/>
            <w:r w:rsidRPr="00A8483A">
              <w:rPr>
                <w:rFonts w:ascii="Times New Roman" w:hAnsi="Times New Roman" w:cs="Times New Roman"/>
                <w:color w:val="000000"/>
                <w:sz w:val="18"/>
                <w:szCs w:val="18"/>
              </w:rPr>
              <w:t xml:space="preserve"> </w:t>
            </w:r>
            <w:proofErr w:type="spellStart"/>
            <w:r w:rsidRPr="00A8483A">
              <w:rPr>
                <w:rFonts w:ascii="Times New Roman" w:hAnsi="Times New Roman" w:cs="Times New Roman"/>
                <w:color w:val="000000"/>
                <w:sz w:val="18"/>
                <w:szCs w:val="18"/>
              </w:rPr>
              <w:t>the</w:t>
            </w:r>
            <w:proofErr w:type="spellEnd"/>
            <w:r w:rsidRPr="00A8483A">
              <w:rPr>
                <w:rFonts w:ascii="Times New Roman" w:hAnsi="Times New Roman" w:cs="Times New Roman"/>
                <w:color w:val="000000"/>
                <w:sz w:val="18"/>
                <w:szCs w:val="18"/>
              </w:rPr>
              <w:t xml:space="preserve"> </w:t>
            </w:r>
            <w:proofErr w:type="spellStart"/>
            <w:r w:rsidRPr="00A8483A">
              <w:rPr>
                <w:rFonts w:ascii="Times New Roman" w:hAnsi="Times New Roman" w:cs="Times New Roman"/>
                <w:color w:val="000000"/>
                <w:sz w:val="18"/>
                <w:szCs w:val="18"/>
              </w:rPr>
              <w:t>tissues</w:t>
            </w:r>
            <w:proofErr w:type="spellEnd"/>
            <w:r w:rsidRPr="00A8483A">
              <w:rPr>
                <w:rFonts w:ascii="Times New Roman" w:hAnsi="Times New Roman" w:cs="Times New Roman"/>
                <w:color w:val="000000"/>
                <w:sz w:val="18"/>
                <w:szCs w:val="18"/>
              </w:rPr>
              <w:t xml:space="preserve"> </w:t>
            </w:r>
            <w:proofErr w:type="spellStart"/>
            <w:r w:rsidRPr="00A8483A">
              <w:rPr>
                <w:rFonts w:ascii="Times New Roman" w:hAnsi="Times New Roman" w:cs="Times New Roman"/>
                <w:color w:val="000000"/>
                <w:sz w:val="18"/>
                <w:szCs w:val="18"/>
              </w:rPr>
              <w:t>and</w:t>
            </w:r>
            <w:proofErr w:type="spellEnd"/>
            <w:r w:rsidRPr="00A8483A">
              <w:rPr>
                <w:rFonts w:ascii="Times New Roman" w:hAnsi="Times New Roman" w:cs="Times New Roman"/>
                <w:color w:val="000000"/>
                <w:sz w:val="18"/>
                <w:szCs w:val="18"/>
              </w:rPr>
              <w:t xml:space="preserve"> organ </w:t>
            </w:r>
            <w:proofErr w:type="spellStart"/>
            <w:r w:rsidRPr="00A8483A">
              <w:rPr>
                <w:rFonts w:ascii="Times New Roman" w:hAnsi="Times New Roman" w:cs="Times New Roman"/>
                <w:color w:val="000000"/>
                <w:sz w:val="18"/>
                <w:szCs w:val="18"/>
              </w:rPr>
              <w:t>systems</w:t>
            </w:r>
            <w:proofErr w:type="spellEnd"/>
            <w:r w:rsidRPr="00A8483A">
              <w:rPr>
                <w:rFonts w:ascii="Times New Roman" w:hAnsi="Times New Roman" w:cs="Times New Roman"/>
                <w:color w:val="000000"/>
                <w:sz w:val="18"/>
                <w:szCs w:val="18"/>
              </w:rPr>
              <w:t xml:space="preserve"> of </w:t>
            </w:r>
            <w:proofErr w:type="spellStart"/>
            <w:r w:rsidRPr="00A8483A">
              <w:rPr>
                <w:rFonts w:ascii="Times New Roman" w:hAnsi="Times New Roman" w:cs="Times New Roman"/>
                <w:color w:val="000000"/>
                <w:sz w:val="18"/>
                <w:szCs w:val="18"/>
              </w:rPr>
              <w:t>the</w:t>
            </w:r>
            <w:proofErr w:type="spellEnd"/>
            <w:r w:rsidRPr="00A8483A">
              <w:rPr>
                <w:rFonts w:ascii="Times New Roman" w:hAnsi="Times New Roman" w:cs="Times New Roman"/>
                <w:color w:val="000000"/>
                <w:sz w:val="18"/>
                <w:szCs w:val="18"/>
              </w:rPr>
              <w:t xml:space="preserve"> </w:t>
            </w:r>
            <w:proofErr w:type="spellStart"/>
            <w:r w:rsidRPr="00A8483A">
              <w:rPr>
                <w:rFonts w:ascii="Times New Roman" w:hAnsi="Times New Roman" w:cs="Times New Roman"/>
                <w:color w:val="000000"/>
                <w:sz w:val="18"/>
                <w:szCs w:val="18"/>
              </w:rPr>
              <w:t>human</w:t>
            </w:r>
            <w:proofErr w:type="spellEnd"/>
            <w:r w:rsidRPr="00A8483A">
              <w:rPr>
                <w:rFonts w:ascii="Times New Roman" w:hAnsi="Times New Roman" w:cs="Times New Roman"/>
                <w:color w:val="000000"/>
                <w:sz w:val="18"/>
                <w:szCs w:val="18"/>
              </w:rPr>
              <w:t xml:space="preserve"> body</w:t>
            </w:r>
            <w:r w:rsidR="00090282" w:rsidRPr="00A8483A">
              <w:rPr>
                <w:rFonts w:ascii="Times New Roman" w:eastAsia="Times New Roman" w:hAnsi="Times New Roman" w:cs="Times New Roman"/>
                <w:sz w:val="18"/>
                <w:szCs w:val="18"/>
              </w:rPr>
              <w:t>.</w:t>
            </w:r>
          </w:p>
        </w:tc>
      </w:tr>
      <w:tr w:rsidR="001A25B9" w14:paraId="319A317E" w14:textId="77777777">
        <w:trPr>
          <w:trHeight w:val="174"/>
          <w:jc w:val="center"/>
        </w:trPr>
        <w:tc>
          <w:tcPr>
            <w:tcW w:w="2246" w:type="dxa"/>
            <w:tcBorders>
              <w:bottom w:val="single" w:sz="6" w:space="0" w:color="CCCCCC"/>
            </w:tcBorders>
            <w:shd w:val="clear" w:color="auto" w:fill="FFFFFF"/>
            <w:tcMar>
              <w:top w:w="15" w:type="dxa"/>
              <w:left w:w="80" w:type="dxa"/>
              <w:bottom w:w="15" w:type="dxa"/>
              <w:right w:w="15" w:type="dxa"/>
            </w:tcMar>
            <w:vAlign w:val="center"/>
          </w:tcPr>
          <w:p w14:paraId="319A317C" w14:textId="6BFBF0C2" w:rsidR="001A25B9" w:rsidRDefault="00620695">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Content</w:t>
            </w:r>
          </w:p>
        </w:tc>
        <w:tc>
          <w:tcPr>
            <w:tcW w:w="7009" w:type="dxa"/>
            <w:tcMar>
              <w:top w:w="15" w:type="dxa"/>
              <w:left w:w="80" w:type="dxa"/>
              <w:bottom w:w="15" w:type="dxa"/>
              <w:right w:w="15" w:type="dxa"/>
            </w:tcMar>
            <w:vAlign w:val="center"/>
          </w:tcPr>
          <w:p w14:paraId="319A317D" w14:textId="16453D26" w:rsidR="001A25B9" w:rsidRPr="00A8483A" w:rsidRDefault="00A8483A">
            <w:pPr>
              <w:rPr>
                <w:rFonts w:ascii="Times New Roman" w:eastAsia="Times New Roman" w:hAnsi="Times New Roman" w:cs="Times New Roman"/>
                <w:sz w:val="18"/>
                <w:szCs w:val="18"/>
              </w:rPr>
            </w:pPr>
            <w:proofErr w:type="spellStart"/>
            <w:r w:rsidRPr="00A8483A">
              <w:rPr>
                <w:rFonts w:ascii="Times New Roman" w:hAnsi="Times New Roman" w:cs="Times New Roman"/>
                <w:color w:val="000000"/>
                <w:sz w:val="18"/>
                <w:szCs w:val="18"/>
              </w:rPr>
              <w:t>Gastrointestinal</w:t>
            </w:r>
            <w:proofErr w:type="spellEnd"/>
            <w:r w:rsidRPr="00A8483A">
              <w:rPr>
                <w:rFonts w:ascii="Times New Roman" w:hAnsi="Times New Roman" w:cs="Times New Roman"/>
                <w:color w:val="000000"/>
                <w:sz w:val="18"/>
                <w:szCs w:val="18"/>
              </w:rPr>
              <w:t xml:space="preserve"> </w:t>
            </w:r>
            <w:proofErr w:type="spellStart"/>
            <w:r w:rsidRPr="00A8483A">
              <w:rPr>
                <w:rFonts w:ascii="Times New Roman" w:hAnsi="Times New Roman" w:cs="Times New Roman"/>
                <w:color w:val="000000"/>
                <w:sz w:val="18"/>
                <w:szCs w:val="18"/>
              </w:rPr>
              <w:t>system</w:t>
            </w:r>
            <w:proofErr w:type="spellEnd"/>
            <w:r w:rsidRPr="00A8483A">
              <w:rPr>
                <w:rFonts w:ascii="Times New Roman" w:hAnsi="Times New Roman" w:cs="Times New Roman"/>
                <w:color w:val="000000"/>
                <w:sz w:val="18"/>
                <w:szCs w:val="18"/>
              </w:rPr>
              <w:t xml:space="preserve">, </w:t>
            </w:r>
            <w:proofErr w:type="spellStart"/>
            <w:r w:rsidRPr="00A8483A">
              <w:rPr>
                <w:rFonts w:ascii="Times New Roman" w:hAnsi="Times New Roman" w:cs="Times New Roman"/>
                <w:color w:val="000000"/>
                <w:sz w:val="18"/>
                <w:szCs w:val="18"/>
              </w:rPr>
              <w:t>anatomy</w:t>
            </w:r>
            <w:proofErr w:type="spellEnd"/>
            <w:r w:rsidRPr="00A8483A">
              <w:rPr>
                <w:rFonts w:ascii="Times New Roman" w:hAnsi="Times New Roman" w:cs="Times New Roman"/>
                <w:color w:val="000000"/>
                <w:sz w:val="18"/>
                <w:szCs w:val="18"/>
              </w:rPr>
              <w:t xml:space="preserve"> of </w:t>
            </w:r>
            <w:proofErr w:type="spellStart"/>
            <w:r w:rsidRPr="00A8483A">
              <w:rPr>
                <w:rFonts w:ascii="Times New Roman" w:hAnsi="Times New Roman" w:cs="Times New Roman"/>
                <w:color w:val="000000"/>
                <w:sz w:val="18"/>
                <w:szCs w:val="18"/>
              </w:rPr>
              <w:t>the</w:t>
            </w:r>
            <w:proofErr w:type="spellEnd"/>
            <w:r w:rsidRPr="00A8483A">
              <w:rPr>
                <w:rFonts w:ascii="Times New Roman" w:hAnsi="Times New Roman" w:cs="Times New Roman"/>
                <w:color w:val="000000"/>
                <w:sz w:val="18"/>
                <w:szCs w:val="18"/>
              </w:rPr>
              <w:t xml:space="preserve"> oral </w:t>
            </w:r>
            <w:proofErr w:type="spellStart"/>
            <w:r w:rsidRPr="00A8483A">
              <w:rPr>
                <w:rFonts w:ascii="Times New Roman" w:hAnsi="Times New Roman" w:cs="Times New Roman"/>
                <w:color w:val="000000"/>
                <w:sz w:val="18"/>
                <w:szCs w:val="18"/>
              </w:rPr>
              <w:t>cavity</w:t>
            </w:r>
            <w:proofErr w:type="spellEnd"/>
            <w:r w:rsidRPr="00A8483A">
              <w:rPr>
                <w:rFonts w:ascii="Times New Roman" w:hAnsi="Times New Roman" w:cs="Times New Roman"/>
                <w:color w:val="000000"/>
                <w:sz w:val="18"/>
                <w:szCs w:val="18"/>
              </w:rPr>
              <w:t xml:space="preserve">, </w:t>
            </w:r>
            <w:proofErr w:type="spellStart"/>
            <w:r w:rsidRPr="00A8483A">
              <w:rPr>
                <w:rFonts w:ascii="Times New Roman" w:hAnsi="Times New Roman" w:cs="Times New Roman"/>
                <w:color w:val="000000"/>
                <w:sz w:val="18"/>
                <w:szCs w:val="18"/>
              </w:rPr>
              <w:t>esophagus</w:t>
            </w:r>
            <w:proofErr w:type="spellEnd"/>
            <w:r w:rsidRPr="00A8483A">
              <w:rPr>
                <w:rFonts w:ascii="Times New Roman" w:hAnsi="Times New Roman" w:cs="Times New Roman"/>
                <w:color w:val="000000"/>
                <w:sz w:val="18"/>
                <w:szCs w:val="18"/>
              </w:rPr>
              <w:t xml:space="preserve">, </w:t>
            </w:r>
            <w:proofErr w:type="spellStart"/>
            <w:r w:rsidRPr="00A8483A">
              <w:rPr>
                <w:rFonts w:ascii="Times New Roman" w:hAnsi="Times New Roman" w:cs="Times New Roman"/>
                <w:color w:val="000000"/>
                <w:sz w:val="18"/>
                <w:szCs w:val="18"/>
              </w:rPr>
              <w:t>stomach</w:t>
            </w:r>
            <w:proofErr w:type="spellEnd"/>
            <w:r w:rsidRPr="00A8483A">
              <w:rPr>
                <w:rFonts w:ascii="Times New Roman" w:hAnsi="Times New Roman" w:cs="Times New Roman"/>
                <w:color w:val="000000"/>
                <w:sz w:val="18"/>
                <w:szCs w:val="18"/>
              </w:rPr>
              <w:t xml:space="preserve">, </w:t>
            </w:r>
            <w:proofErr w:type="spellStart"/>
            <w:r w:rsidRPr="00A8483A">
              <w:rPr>
                <w:rFonts w:ascii="Times New Roman" w:hAnsi="Times New Roman" w:cs="Times New Roman"/>
                <w:color w:val="000000"/>
                <w:sz w:val="18"/>
                <w:szCs w:val="18"/>
              </w:rPr>
              <w:t>intestines</w:t>
            </w:r>
            <w:proofErr w:type="spellEnd"/>
            <w:r w:rsidRPr="00A8483A">
              <w:rPr>
                <w:rFonts w:ascii="Times New Roman" w:hAnsi="Times New Roman" w:cs="Times New Roman"/>
                <w:color w:val="000000"/>
                <w:sz w:val="18"/>
                <w:szCs w:val="18"/>
              </w:rPr>
              <w:t xml:space="preserve">, </w:t>
            </w:r>
            <w:proofErr w:type="spellStart"/>
            <w:r w:rsidRPr="00A8483A">
              <w:rPr>
                <w:rFonts w:ascii="Times New Roman" w:hAnsi="Times New Roman" w:cs="Times New Roman"/>
                <w:color w:val="000000"/>
                <w:sz w:val="18"/>
                <w:szCs w:val="18"/>
              </w:rPr>
              <w:t>liver</w:t>
            </w:r>
            <w:proofErr w:type="spellEnd"/>
            <w:r w:rsidRPr="00A8483A">
              <w:rPr>
                <w:rFonts w:ascii="Times New Roman" w:hAnsi="Times New Roman" w:cs="Times New Roman"/>
                <w:color w:val="000000"/>
                <w:sz w:val="18"/>
                <w:szCs w:val="18"/>
              </w:rPr>
              <w:t xml:space="preserve">, </w:t>
            </w:r>
            <w:proofErr w:type="spellStart"/>
            <w:r w:rsidRPr="00A8483A">
              <w:rPr>
                <w:rFonts w:ascii="Times New Roman" w:hAnsi="Times New Roman" w:cs="Times New Roman"/>
                <w:color w:val="000000"/>
                <w:sz w:val="18"/>
                <w:szCs w:val="18"/>
              </w:rPr>
              <w:t>biliary</w:t>
            </w:r>
            <w:proofErr w:type="spellEnd"/>
            <w:r w:rsidRPr="00A8483A">
              <w:rPr>
                <w:rFonts w:ascii="Times New Roman" w:hAnsi="Times New Roman" w:cs="Times New Roman"/>
                <w:color w:val="000000"/>
                <w:sz w:val="18"/>
                <w:szCs w:val="18"/>
              </w:rPr>
              <w:t xml:space="preserve"> </w:t>
            </w:r>
            <w:proofErr w:type="spellStart"/>
            <w:r w:rsidRPr="00A8483A">
              <w:rPr>
                <w:rFonts w:ascii="Times New Roman" w:hAnsi="Times New Roman" w:cs="Times New Roman"/>
                <w:color w:val="000000"/>
                <w:sz w:val="18"/>
                <w:szCs w:val="18"/>
              </w:rPr>
              <w:t>system</w:t>
            </w:r>
            <w:proofErr w:type="spellEnd"/>
            <w:r w:rsidRPr="00A8483A">
              <w:rPr>
                <w:rFonts w:ascii="Times New Roman" w:hAnsi="Times New Roman" w:cs="Times New Roman"/>
                <w:color w:val="000000"/>
                <w:sz w:val="18"/>
                <w:szCs w:val="18"/>
              </w:rPr>
              <w:t xml:space="preserve">, </w:t>
            </w:r>
            <w:proofErr w:type="spellStart"/>
            <w:r w:rsidRPr="00A8483A">
              <w:rPr>
                <w:rFonts w:ascii="Times New Roman" w:hAnsi="Times New Roman" w:cs="Times New Roman"/>
                <w:color w:val="000000"/>
                <w:sz w:val="18"/>
                <w:szCs w:val="18"/>
              </w:rPr>
              <w:t>pancreas</w:t>
            </w:r>
            <w:proofErr w:type="spellEnd"/>
            <w:r w:rsidRPr="00A8483A">
              <w:rPr>
                <w:rFonts w:ascii="Times New Roman" w:hAnsi="Times New Roman" w:cs="Times New Roman"/>
                <w:color w:val="000000"/>
                <w:sz w:val="18"/>
                <w:szCs w:val="18"/>
              </w:rPr>
              <w:t xml:space="preserve">, </w:t>
            </w:r>
            <w:proofErr w:type="spellStart"/>
            <w:r w:rsidRPr="00A8483A">
              <w:rPr>
                <w:rFonts w:ascii="Times New Roman" w:hAnsi="Times New Roman" w:cs="Times New Roman"/>
                <w:color w:val="000000"/>
                <w:sz w:val="18"/>
                <w:szCs w:val="18"/>
              </w:rPr>
              <w:t>spleen</w:t>
            </w:r>
            <w:proofErr w:type="spellEnd"/>
            <w:r w:rsidRPr="00A8483A">
              <w:rPr>
                <w:rFonts w:ascii="Times New Roman" w:hAnsi="Times New Roman" w:cs="Times New Roman"/>
                <w:color w:val="000000"/>
                <w:sz w:val="18"/>
                <w:szCs w:val="18"/>
              </w:rPr>
              <w:t xml:space="preserve">. </w:t>
            </w:r>
            <w:proofErr w:type="spellStart"/>
            <w:r w:rsidRPr="00A8483A">
              <w:rPr>
                <w:rFonts w:ascii="Times New Roman" w:hAnsi="Times New Roman" w:cs="Times New Roman"/>
                <w:color w:val="000000"/>
                <w:sz w:val="18"/>
                <w:szCs w:val="18"/>
              </w:rPr>
              <w:t>Urinary</w:t>
            </w:r>
            <w:proofErr w:type="spellEnd"/>
            <w:r w:rsidRPr="00A8483A">
              <w:rPr>
                <w:rFonts w:ascii="Times New Roman" w:hAnsi="Times New Roman" w:cs="Times New Roman"/>
                <w:color w:val="000000"/>
                <w:sz w:val="18"/>
                <w:szCs w:val="18"/>
              </w:rPr>
              <w:t xml:space="preserve"> </w:t>
            </w:r>
            <w:proofErr w:type="spellStart"/>
            <w:r w:rsidRPr="00A8483A">
              <w:rPr>
                <w:rFonts w:ascii="Times New Roman" w:hAnsi="Times New Roman" w:cs="Times New Roman"/>
                <w:color w:val="000000"/>
                <w:sz w:val="18"/>
                <w:szCs w:val="18"/>
              </w:rPr>
              <w:t>system</w:t>
            </w:r>
            <w:proofErr w:type="spellEnd"/>
            <w:r w:rsidRPr="00A8483A">
              <w:rPr>
                <w:rFonts w:ascii="Times New Roman" w:hAnsi="Times New Roman" w:cs="Times New Roman"/>
                <w:color w:val="000000"/>
                <w:sz w:val="18"/>
                <w:szCs w:val="18"/>
              </w:rPr>
              <w:t xml:space="preserve">, </w:t>
            </w:r>
            <w:proofErr w:type="spellStart"/>
            <w:r w:rsidRPr="00A8483A">
              <w:rPr>
                <w:rFonts w:ascii="Times New Roman" w:hAnsi="Times New Roman" w:cs="Times New Roman"/>
                <w:color w:val="000000"/>
                <w:sz w:val="18"/>
                <w:szCs w:val="18"/>
              </w:rPr>
              <w:t>anatomy</w:t>
            </w:r>
            <w:proofErr w:type="spellEnd"/>
            <w:r w:rsidRPr="00A8483A">
              <w:rPr>
                <w:rFonts w:ascii="Times New Roman" w:hAnsi="Times New Roman" w:cs="Times New Roman"/>
                <w:color w:val="000000"/>
                <w:sz w:val="18"/>
                <w:szCs w:val="18"/>
              </w:rPr>
              <w:t xml:space="preserve"> of </w:t>
            </w:r>
            <w:proofErr w:type="spellStart"/>
            <w:r w:rsidRPr="00A8483A">
              <w:rPr>
                <w:rFonts w:ascii="Times New Roman" w:hAnsi="Times New Roman" w:cs="Times New Roman"/>
                <w:color w:val="000000"/>
                <w:sz w:val="18"/>
                <w:szCs w:val="18"/>
              </w:rPr>
              <w:t>the</w:t>
            </w:r>
            <w:proofErr w:type="spellEnd"/>
            <w:r w:rsidRPr="00A8483A">
              <w:rPr>
                <w:rFonts w:ascii="Times New Roman" w:hAnsi="Times New Roman" w:cs="Times New Roman"/>
                <w:color w:val="000000"/>
                <w:sz w:val="18"/>
                <w:szCs w:val="18"/>
              </w:rPr>
              <w:t xml:space="preserve"> </w:t>
            </w:r>
            <w:proofErr w:type="spellStart"/>
            <w:r w:rsidRPr="00A8483A">
              <w:rPr>
                <w:rFonts w:ascii="Times New Roman" w:hAnsi="Times New Roman" w:cs="Times New Roman"/>
                <w:color w:val="000000"/>
                <w:sz w:val="18"/>
                <w:szCs w:val="18"/>
              </w:rPr>
              <w:t>kidneys</w:t>
            </w:r>
            <w:proofErr w:type="spellEnd"/>
            <w:r w:rsidRPr="00A8483A">
              <w:rPr>
                <w:rFonts w:ascii="Times New Roman" w:hAnsi="Times New Roman" w:cs="Times New Roman"/>
                <w:color w:val="000000"/>
                <w:sz w:val="18"/>
                <w:szCs w:val="18"/>
              </w:rPr>
              <w:t xml:space="preserve">, </w:t>
            </w:r>
            <w:proofErr w:type="spellStart"/>
            <w:r w:rsidRPr="00A8483A">
              <w:rPr>
                <w:rFonts w:ascii="Times New Roman" w:hAnsi="Times New Roman" w:cs="Times New Roman"/>
                <w:color w:val="000000"/>
                <w:sz w:val="18"/>
                <w:szCs w:val="18"/>
              </w:rPr>
              <w:t>ureters</w:t>
            </w:r>
            <w:proofErr w:type="spellEnd"/>
            <w:r w:rsidRPr="00A8483A">
              <w:rPr>
                <w:rFonts w:ascii="Times New Roman" w:hAnsi="Times New Roman" w:cs="Times New Roman"/>
                <w:color w:val="000000"/>
                <w:sz w:val="18"/>
                <w:szCs w:val="18"/>
              </w:rPr>
              <w:t xml:space="preserve">, </w:t>
            </w:r>
            <w:proofErr w:type="spellStart"/>
            <w:r w:rsidRPr="00A8483A">
              <w:rPr>
                <w:rFonts w:ascii="Times New Roman" w:hAnsi="Times New Roman" w:cs="Times New Roman"/>
                <w:color w:val="000000"/>
                <w:sz w:val="18"/>
                <w:szCs w:val="18"/>
              </w:rPr>
              <w:t>bladder</w:t>
            </w:r>
            <w:proofErr w:type="spellEnd"/>
            <w:r w:rsidRPr="00A8483A">
              <w:rPr>
                <w:rFonts w:ascii="Times New Roman" w:hAnsi="Times New Roman" w:cs="Times New Roman"/>
                <w:color w:val="000000"/>
                <w:sz w:val="18"/>
                <w:szCs w:val="18"/>
              </w:rPr>
              <w:t xml:space="preserve"> </w:t>
            </w:r>
            <w:proofErr w:type="spellStart"/>
            <w:r w:rsidRPr="00A8483A">
              <w:rPr>
                <w:rFonts w:ascii="Times New Roman" w:hAnsi="Times New Roman" w:cs="Times New Roman"/>
                <w:color w:val="000000"/>
                <w:sz w:val="18"/>
                <w:szCs w:val="18"/>
              </w:rPr>
              <w:t>and</w:t>
            </w:r>
            <w:proofErr w:type="spellEnd"/>
            <w:r w:rsidRPr="00A8483A">
              <w:rPr>
                <w:rFonts w:ascii="Times New Roman" w:hAnsi="Times New Roman" w:cs="Times New Roman"/>
                <w:color w:val="000000"/>
                <w:sz w:val="18"/>
                <w:szCs w:val="18"/>
              </w:rPr>
              <w:t xml:space="preserve"> </w:t>
            </w:r>
            <w:proofErr w:type="spellStart"/>
            <w:r w:rsidRPr="00A8483A">
              <w:rPr>
                <w:rFonts w:ascii="Times New Roman" w:hAnsi="Times New Roman" w:cs="Times New Roman"/>
                <w:color w:val="000000"/>
                <w:sz w:val="18"/>
                <w:szCs w:val="18"/>
              </w:rPr>
              <w:t>urethra</w:t>
            </w:r>
            <w:proofErr w:type="spellEnd"/>
            <w:r w:rsidRPr="00A8483A">
              <w:rPr>
                <w:rFonts w:ascii="Times New Roman" w:hAnsi="Times New Roman" w:cs="Times New Roman"/>
                <w:color w:val="000000"/>
                <w:sz w:val="18"/>
                <w:szCs w:val="18"/>
              </w:rPr>
              <w:t xml:space="preserve">. </w:t>
            </w:r>
            <w:proofErr w:type="spellStart"/>
            <w:r w:rsidRPr="00A8483A">
              <w:rPr>
                <w:rFonts w:ascii="Times New Roman" w:hAnsi="Times New Roman" w:cs="Times New Roman"/>
                <w:color w:val="000000"/>
                <w:sz w:val="18"/>
                <w:szCs w:val="18"/>
              </w:rPr>
              <w:t>Genital</w:t>
            </w:r>
            <w:proofErr w:type="spellEnd"/>
            <w:r w:rsidRPr="00A8483A">
              <w:rPr>
                <w:rFonts w:ascii="Times New Roman" w:hAnsi="Times New Roman" w:cs="Times New Roman"/>
                <w:color w:val="000000"/>
                <w:sz w:val="18"/>
                <w:szCs w:val="18"/>
              </w:rPr>
              <w:t xml:space="preserve"> </w:t>
            </w:r>
            <w:proofErr w:type="spellStart"/>
            <w:r w:rsidRPr="00A8483A">
              <w:rPr>
                <w:rFonts w:ascii="Times New Roman" w:hAnsi="Times New Roman" w:cs="Times New Roman"/>
                <w:color w:val="000000"/>
                <w:sz w:val="18"/>
                <w:szCs w:val="18"/>
              </w:rPr>
              <w:t>System</w:t>
            </w:r>
            <w:proofErr w:type="spellEnd"/>
            <w:r w:rsidRPr="00A8483A">
              <w:rPr>
                <w:rFonts w:ascii="Times New Roman" w:hAnsi="Times New Roman" w:cs="Times New Roman"/>
                <w:color w:val="000000"/>
                <w:sz w:val="18"/>
                <w:szCs w:val="18"/>
              </w:rPr>
              <w:t xml:space="preserve"> </w:t>
            </w:r>
            <w:proofErr w:type="spellStart"/>
            <w:r w:rsidRPr="00A8483A">
              <w:rPr>
                <w:rFonts w:ascii="Times New Roman" w:hAnsi="Times New Roman" w:cs="Times New Roman"/>
                <w:color w:val="000000"/>
                <w:sz w:val="18"/>
                <w:szCs w:val="18"/>
              </w:rPr>
              <w:t>and</w:t>
            </w:r>
            <w:proofErr w:type="spellEnd"/>
            <w:r w:rsidRPr="00A8483A">
              <w:rPr>
                <w:rFonts w:ascii="Times New Roman" w:hAnsi="Times New Roman" w:cs="Times New Roman"/>
                <w:color w:val="000000"/>
                <w:sz w:val="18"/>
                <w:szCs w:val="18"/>
              </w:rPr>
              <w:t xml:space="preserve"> </w:t>
            </w:r>
            <w:proofErr w:type="spellStart"/>
            <w:r w:rsidRPr="00A8483A">
              <w:rPr>
                <w:rFonts w:ascii="Times New Roman" w:hAnsi="Times New Roman" w:cs="Times New Roman"/>
                <w:color w:val="000000"/>
                <w:sz w:val="18"/>
                <w:szCs w:val="18"/>
              </w:rPr>
              <w:t>genital</w:t>
            </w:r>
            <w:proofErr w:type="spellEnd"/>
            <w:r w:rsidRPr="00A8483A">
              <w:rPr>
                <w:rFonts w:ascii="Times New Roman" w:hAnsi="Times New Roman" w:cs="Times New Roman"/>
                <w:color w:val="000000"/>
                <w:sz w:val="18"/>
                <w:szCs w:val="18"/>
              </w:rPr>
              <w:t xml:space="preserve"> </w:t>
            </w:r>
            <w:proofErr w:type="spellStart"/>
            <w:r w:rsidRPr="00A8483A">
              <w:rPr>
                <w:rFonts w:ascii="Times New Roman" w:hAnsi="Times New Roman" w:cs="Times New Roman"/>
                <w:color w:val="000000"/>
                <w:sz w:val="18"/>
                <w:szCs w:val="18"/>
              </w:rPr>
              <w:t>organs</w:t>
            </w:r>
            <w:proofErr w:type="spellEnd"/>
            <w:r w:rsidRPr="00A8483A">
              <w:rPr>
                <w:rFonts w:ascii="Times New Roman" w:hAnsi="Times New Roman" w:cs="Times New Roman"/>
                <w:color w:val="000000"/>
                <w:sz w:val="18"/>
                <w:szCs w:val="18"/>
              </w:rPr>
              <w:t xml:space="preserve"> </w:t>
            </w:r>
            <w:proofErr w:type="spellStart"/>
            <w:r w:rsidRPr="00A8483A">
              <w:rPr>
                <w:rFonts w:ascii="Times New Roman" w:hAnsi="Times New Roman" w:cs="Times New Roman"/>
                <w:color w:val="000000"/>
                <w:sz w:val="18"/>
                <w:szCs w:val="18"/>
              </w:rPr>
              <w:t>anatomy</w:t>
            </w:r>
            <w:proofErr w:type="spellEnd"/>
            <w:r w:rsidRPr="00A8483A">
              <w:rPr>
                <w:rFonts w:ascii="Times New Roman" w:hAnsi="Times New Roman" w:cs="Times New Roman"/>
                <w:color w:val="000000"/>
                <w:sz w:val="18"/>
                <w:szCs w:val="18"/>
              </w:rPr>
              <w:t xml:space="preserve">, </w:t>
            </w:r>
            <w:proofErr w:type="spellStart"/>
            <w:r w:rsidRPr="00A8483A">
              <w:rPr>
                <w:rFonts w:ascii="Times New Roman" w:hAnsi="Times New Roman" w:cs="Times New Roman"/>
                <w:color w:val="000000"/>
                <w:sz w:val="18"/>
                <w:szCs w:val="18"/>
              </w:rPr>
              <w:t>Endocrine</w:t>
            </w:r>
            <w:proofErr w:type="spellEnd"/>
            <w:r w:rsidRPr="00A8483A">
              <w:rPr>
                <w:rFonts w:ascii="Times New Roman" w:hAnsi="Times New Roman" w:cs="Times New Roman"/>
                <w:color w:val="000000"/>
                <w:sz w:val="18"/>
                <w:szCs w:val="18"/>
              </w:rPr>
              <w:t xml:space="preserve"> </w:t>
            </w:r>
            <w:proofErr w:type="spellStart"/>
            <w:r w:rsidRPr="00A8483A">
              <w:rPr>
                <w:rFonts w:ascii="Times New Roman" w:hAnsi="Times New Roman" w:cs="Times New Roman"/>
                <w:color w:val="000000"/>
                <w:sz w:val="18"/>
                <w:szCs w:val="18"/>
              </w:rPr>
              <w:t>system</w:t>
            </w:r>
            <w:proofErr w:type="spellEnd"/>
            <w:r w:rsidRPr="00A8483A">
              <w:rPr>
                <w:rFonts w:ascii="Times New Roman" w:hAnsi="Times New Roman" w:cs="Times New Roman"/>
                <w:color w:val="000000"/>
                <w:sz w:val="18"/>
                <w:szCs w:val="18"/>
              </w:rPr>
              <w:t xml:space="preserve"> </w:t>
            </w:r>
            <w:proofErr w:type="spellStart"/>
            <w:r w:rsidRPr="00A8483A">
              <w:rPr>
                <w:rFonts w:ascii="Times New Roman" w:hAnsi="Times New Roman" w:cs="Times New Roman"/>
                <w:color w:val="000000"/>
                <w:sz w:val="18"/>
                <w:szCs w:val="18"/>
              </w:rPr>
              <w:t>and</w:t>
            </w:r>
            <w:proofErr w:type="spellEnd"/>
            <w:r w:rsidRPr="00A8483A">
              <w:rPr>
                <w:rFonts w:ascii="Times New Roman" w:hAnsi="Times New Roman" w:cs="Times New Roman"/>
                <w:color w:val="000000"/>
                <w:sz w:val="18"/>
                <w:szCs w:val="18"/>
              </w:rPr>
              <w:t xml:space="preserve"> </w:t>
            </w:r>
            <w:proofErr w:type="spellStart"/>
            <w:r w:rsidRPr="00A8483A">
              <w:rPr>
                <w:rFonts w:ascii="Times New Roman" w:hAnsi="Times New Roman" w:cs="Times New Roman"/>
                <w:color w:val="000000"/>
                <w:sz w:val="18"/>
                <w:szCs w:val="18"/>
              </w:rPr>
              <w:t>the</w:t>
            </w:r>
            <w:proofErr w:type="spellEnd"/>
            <w:r w:rsidRPr="00A8483A">
              <w:rPr>
                <w:rFonts w:ascii="Times New Roman" w:hAnsi="Times New Roman" w:cs="Times New Roman"/>
                <w:color w:val="000000"/>
                <w:sz w:val="18"/>
                <w:szCs w:val="18"/>
              </w:rPr>
              <w:t xml:space="preserve"> </w:t>
            </w:r>
            <w:proofErr w:type="spellStart"/>
            <w:r w:rsidRPr="00A8483A">
              <w:rPr>
                <w:rFonts w:ascii="Times New Roman" w:hAnsi="Times New Roman" w:cs="Times New Roman"/>
                <w:color w:val="000000"/>
                <w:sz w:val="18"/>
                <w:szCs w:val="18"/>
              </w:rPr>
              <w:t>endocrine</w:t>
            </w:r>
            <w:proofErr w:type="spellEnd"/>
            <w:r w:rsidRPr="00A8483A">
              <w:rPr>
                <w:rFonts w:ascii="Times New Roman" w:hAnsi="Times New Roman" w:cs="Times New Roman"/>
                <w:color w:val="000000"/>
                <w:sz w:val="18"/>
                <w:szCs w:val="18"/>
              </w:rPr>
              <w:t xml:space="preserve"> </w:t>
            </w:r>
            <w:proofErr w:type="spellStart"/>
            <w:r w:rsidRPr="00A8483A">
              <w:rPr>
                <w:rFonts w:ascii="Times New Roman" w:hAnsi="Times New Roman" w:cs="Times New Roman"/>
                <w:color w:val="000000"/>
                <w:sz w:val="18"/>
                <w:szCs w:val="18"/>
              </w:rPr>
              <w:t>organs</w:t>
            </w:r>
            <w:proofErr w:type="spellEnd"/>
            <w:r w:rsidRPr="00A8483A">
              <w:rPr>
                <w:rFonts w:ascii="Times New Roman" w:hAnsi="Times New Roman" w:cs="Times New Roman"/>
                <w:color w:val="000000"/>
                <w:sz w:val="18"/>
                <w:szCs w:val="18"/>
              </w:rPr>
              <w:t xml:space="preserve">. </w:t>
            </w:r>
            <w:proofErr w:type="spellStart"/>
            <w:r w:rsidRPr="00A8483A">
              <w:rPr>
                <w:rFonts w:ascii="Times New Roman" w:hAnsi="Times New Roman" w:cs="Times New Roman"/>
                <w:color w:val="000000"/>
                <w:sz w:val="18"/>
                <w:szCs w:val="18"/>
              </w:rPr>
              <w:t>Nervous</w:t>
            </w:r>
            <w:proofErr w:type="spellEnd"/>
            <w:r w:rsidRPr="00A8483A">
              <w:rPr>
                <w:rFonts w:ascii="Times New Roman" w:hAnsi="Times New Roman" w:cs="Times New Roman"/>
                <w:color w:val="000000"/>
                <w:sz w:val="18"/>
                <w:szCs w:val="18"/>
              </w:rPr>
              <w:t xml:space="preserve"> </w:t>
            </w:r>
            <w:proofErr w:type="spellStart"/>
            <w:r w:rsidRPr="00A8483A">
              <w:rPr>
                <w:rFonts w:ascii="Times New Roman" w:hAnsi="Times New Roman" w:cs="Times New Roman"/>
                <w:color w:val="000000"/>
                <w:sz w:val="18"/>
                <w:szCs w:val="18"/>
              </w:rPr>
              <w:t>system</w:t>
            </w:r>
            <w:proofErr w:type="spellEnd"/>
            <w:r w:rsidRPr="00A8483A">
              <w:rPr>
                <w:rFonts w:ascii="Times New Roman" w:hAnsi="Times New Roman" w:cs="Times New Roman"/>
                <w:color w:val="000000"/>
                <w:sz w:val="18"/>
                <w:szCs w:val="18"/>
              </w:rPr>
              <w:t xml:space="preserve"> </w:t>
            </w:r>
            <w:proofErr w:type="spellStart"/>
            <w:r w:rsidRPr="00A8483A">
              <w:rPr>
                <w:rFonts w:ascii="Times New Roman" w:hAnsi="Times New Roman" w:cs="Times New Roman"/>
                <w:color w:val="000000"/>
                <w:sz w:val="18"/>
                <w:szCs w:val="18"/>
              </w:rPr>
              <w:t>and</w:t>
            </w:r>
            <w:proofErr w:type="spellEnd"/>
            <w:r w:rsidRPr="00A8483A">
              <w:rPr>
                <w:rFonts w:ascii="Times New Roman" w:hAnsi="Times New Roman" w:cs="Times New Roman"/>
                <w:color w:val="000000"/>
                <w:sz w:val="18"/>
                <w:szCs w:val="18"/>
              </w:rPr>
              <w:t xml:space="preserve"> </w:t>
            </w:r>
            <w:proofErr w:type="spellStart"/>
            <w:r w:rsidRPr="00A8483A">
              <w:rPr>
                <w:rFonts w:ascii="Times New Roman" w:hAnsi="Times New Roman" w:cs="Times New Roman"/>
                <w:color w:val="000000"/>
                <w:sz w:val="18"/>
                <w:szCs w:val="18"/>
              </w:rPr>
              <w:t>the</w:t>
            </w:r>
            <w:proofErr w:type="spellEnd"/>
            <w:r w:rsidRPr="00A8483A">
              <w:rPr>
                <w:rFonts w:ascii="Times New Roman" w:hAnsi="Times New Roman" w:cs="Times New Roman"/>
                <w:color w:val="000000"/>
                <w:sz w:val="18"/>
                <w:szCs w:val="18"/>
              </w:rPr>
              <w:t xml:space="preserve"> </w:t>
            </w:r>
            <w:proofErr w:type="spellStart"/>
            <w:r w:rsidRPr="00A8483A">
              <w:rPr>
                <w:rFonts w:ascii="Times New Roman" w:hAnsi="Times New Roman" w:cs="Times New Roman"/>
                <w:color w:val="000000"/>
                <w:sz w:val="18"/>
                <w:szCs w:val="18"/>
              </w:rPr>
              <w:t>anatomy</w:t>
            </w:r>
            <w:proofErr w:type="spellEnd"/>
            <w:r w:rsidRPr="00A8483A">
              <w:rPr>
                <w:rFonts w:ascii="Times New Roman" w:hAnsi="Times New Roman" w:cs="Times New Roman"/>
                <w:color w:val="000000"/>
                <w:sz w:val="18"/>
                <w:szCs w:val="18"/>
              </w:rPr>
              <w:t xml:space="preserve"> of </w:t>
            </w:r>
            <w:proofErr w:type="spellStart"/>
            <w:r w:rsidRPr="00A8483A">
              <w:rPr>
                <w:rFonts w:ascii="Times New Roman" w:hAnsi="Times New Roman" w:cs="Times New Roman"/>
                <w:color w:val="000000"/>
                <w:sz w:val="18"/>
                <w:szCs w:val="18"/>
              </w:rPr>
              <w:t>the</w:t>
            </w:r>
            <w:proofErr w:type="spellEnd"/>
            <w:r w:rsidRPr="00A8483A">
              <w:rPr>
                <w:rFonts w:ascii="Times New Roman" w:hAnsi="Times New Roman" w:cs="Times New Roman"/>
                <w:color w:val="000000"/>
                <w:sz w:val="18"/>
                <w:szCs w:val="18"/>
              </w:rPr>
              <w:t xml:space="preserve"> </w:t>
            </w:r>
            <w:proofErr w:type="spellStart"/>
            <w:r w:rsidRPr="00A8483A">
              <w:rPr>
                <w:rFonts w:ascii="Times New Roman" w:hAnsi="Times New Roman" w:cs="Times New Roman"/>
                <w:color w:val="000000"/>
                <w:sz w:val="18"/>
                <w:szCs w:val="18"/>
              </w:rPr>
              <w:t>system</w:t>
            </w:r>
            <w:proofErr w:type="spellEnd"/>
            <w:r w:rsidRPr="00A8483A">
              <w:rPr>
                <w:rFonts w:ascii="Times New Roman" w:hAnsi="Times New Roman" w:cs="Times New Roman"/>
                <w:color w:val="000000"/>
                <w:sz w:val="18"/>
                <w:szCs w:val="18"/>
              </w:rPr>
              <w:t xml:space="preserve"> </w:t>
            </w:r>
            <w:proofErr w:type="spellStart"/>
            <w:r w:rsidRPr="00A8483A">
              <w:rPr>
                <w:rFonts w:ascii="Times New Roman" w:hAnsi="Times New Roman" w:cs="Times New Roman"/>
                <w:color w:val="000000"/>
                <w:sz w:val="18"/>
                <w:szCs w:val="18"/>
              </w:rPr>
              <w:t>organs</w:t>
            </w:r>
            <w:proofErr w:type="spellEnd"/>
            <w:r w:rsidRPr="00A8483A">
              <w:rPr>
                <w:rFonts w:ascii="Times New Roman" w:hAnsi="Times New Roman" w:cs="Times New Roman"/>
                <w:color w:val="000000"/>
                <w:sz w:val="18"/>
                <w:szCs w:val="18"/>
              </w:rPr>
              <w:t xml:space="preserve"> </w:t>
            </w:r>
            <w:proofErr w:type="spellStart"/>
            <w:r w:rsidRPr="00A8483A">
              <w:rPr>
                <w:rFonts w:ascii="Times New Roman" w:hAnsi="Times New Roman" w:cs="Times New Roman"/>
                <w:color w:val="000000"/>
                <w:sz w:val="18"/>
                <w:szCs w:val="18"/>
              </w:rPr>
              <w:t>and</w:t>
            </w:r>
            <w:proofErr w:type="spellEnd"/>
            <w:r w:rsidRPr="00A8483A">
              <w:rPr>
                <w:rFonts w:ascii="Times New Roman" w:hAnsi="Times New Roman" w:cs="Times New Roman"/>
                <w:color w:val="000000"/>
                <w:sz w:val="18"/>
                <w:szCs w:val="18"/>
              </w:rPr>
              <w:t xml:space="preserve"> </w:t>
            </w:r>
            <w:proofErr w:type="spellStart"/>
            <w:r w:rsidRPr="00A8483A">
              <w:rPr>
                <w:rFonts w:ascii="Times New Roman" w:hAnsi="Times New Roman" w:cs="Times New Roman"/>
                <w:color w:val="000000"/>
                <w:sz w:val="18"/>
                <w:szCs w:val="18"/>
              </w:rPr>
              <w:t>structures</w:t>
            </w:r>
            <w:proofErr w:type="spellEnd"/>
            <w:r w:rsidR="00090282" w:rsidRPr="00A8483A">
              <w:rPr>
                <w:rFonts w:ascii="Times New Roman" w:eastAsia="Times New Roman" w:hAnsi="Times New Roman" w:cs="Times New Roman"/>
                <w:sz w:val="18"/>
                <w:szCs w:val="18"/>
              </w:rPr>
              <w:t>.</w:t>
            </w:r>
          </w:p>
        </w:tc>
      </w:tr>
    </w:tbl>
    <w:p w14:paraId="319A317F" w14:textId="77777777" w:rsidR="001A25B9" w:rsidRDefault="001A25B9">
      <w:pPr>
        <w:spacing w:after="0" w:line="240" w:lineRule="auto"/>
        <w:rPr>
          <w:rFonts w:ascii="Times New Roman" w:eastAsia="Times New Roman" w:hAnsi="Times New Roman" w:cs="Times New Roman"/>
          <w:sz w:val="18"/>
          <w:szCs w:val="18"/>
        </w:rPr>
      </w:pPr>
    </w:p>
    <w:tbl>
      <w:tblPr>
        <w:tblStyle w:val="afffffc"/>
        <w:tblW w:w="9462"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173"/>
        <w:gridCol w:w="1015"/>
        <w:gridCol w:w="1097"/>
        <w:gridCol w:w="1177"/>
      </w:tblGrid>
      <w:tr w:rsidR="002F01F8" w14:paraId="319A3184" w14:textId="77777777" w:rsidTr="002F01F8">
        <w:trPr>
          <w:trHeight w:val="221"/>
          <w:jc w:val="center"/>
        </w:trPr>
        <w:tc>
          <w:tcPr>
            <w:tcW w:w="6173" w:type="dxa"/>
            <w:tcBorders>
              <w:bottom w:val="single" w:sz="6" w:space="0" w:color="CCCCCC"/>
            </w:tcBorders>
            <w:shd w:val="clear" w:color="auto" w:fill="FFFFFF"/>
            <w:tcMar>
              <w:top w:w="15" w:type="dxa"/>
              <w:left w:w="80" w:type="dxa"/>
              <w:bottom w:w="15" w:type="dxa"/>
              <w:right w:w="15" w:type="dxa"/>
            </w:tcMar>
            <w:vAlign w:val="bottom"/>
          </w:tcPr>
          <w:p w14:paraId="319A3180" w14:textId="5764321C" w:rsidR="002F01F8" w:rsidRDefault="002F01F8" w:rsidP="002F01F8">
            <w:pPr>
              <w:rPr>
                <w:rFonts w:ascii="Times New Roman" w:eastAsia="Times New Roman" w:hAnsi="Times New Roman" w:cs="Times New Roman"/>
                <w:sz w:val="18"/>
                <w:szCs w:val="18"/>
              </w:rPr>
            </w:pPr>
            <w:r>
              <w:rPr>
                <w:rFonts w:ascii="Times New Roman" w:eastAsia="Times New Roman" w:hAnsi="Times New Roman" w:cs="Times New Roman"/>
                <w:b/>
                <w:sz w:val="18"/>
                <w:szCs w:val="18"/>
              </w:rPr>
              <w:t>L</w:t>
            </w:r>
            <w:r w:rsidRPr="007B20A6">
              <w:rPr>
                <w:rFonts w:ascii="Times New Roman" w:eastAsia="Times New Roman" w:hAnsi="Times New Roman" w:cs="Times New Roman"/>
                <w:b/>
                <w:sz w:val="18"/>
                <w:szCs w:val="18"/>
              </w:rPr>
              <w:t xml:space="preserve">earning </w:t>
            </w:r>
            <w:proofErr w:type="spellStart"/>
            <w:r w:rsidRPr="007B20A6">
              <w:rPr>
                <w:rFonts w:ascii="Times New Roman" w:eastAsia="Times New Roman" w:hAnsi="Times New Roman" w:cs="Times New Roman"/>
                <w:b/>
                <w:sz w:val="18"/>
                <w:szCs w:val="18"/>
              </w:rPr>
              <w:t>Outcomes</w:t>
            </w:r>
            <w:proofErr w:type="spellEnd"/>
          </w:p>
        </w:tc>
        <w:tc>
          <w:tcPr>
            <w:tcW w:w="1015" w:type="dxa"/>
            <w:tcBorders>
              <w:bottom w:val="single" w:sz="6" w:space="0" w:color="CCCCCC"/>
            </w:tcBorders>
            <w:shd w:val="clear" w:color="auto" w:fill="FFFFFF"/>
            <w:tcMar>
              <w:top w:w="15" w:type="dxa"/>
              <w:left w:w="80" w:type="dxa"/>
              <w:bottom w:w="15" w:type="dxa"/>
              <w:right w:w="15" w:type="dxa"/>
            </w:tcMar>
            <w:vAlign w:val="bottom"/>
          </w:tcPr>
          <w:p w14:paraId="319A3181" w14:textId="5ECC698B" w:rsidR="002F01F8" w:rsidRDefault="002F01F8" w:rsidP="002F01F8">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Program </w:t>
            </w:r>
            <w:proofErr w:type="spellStart"/>
            <w:r>
              <w:rPr>
                <w:rFonts w:ascii="Times New Roman" w:eastAsia="Times New Roman" w:hAnsi="Times New Roman" w:cs="Times New Roman"/>
                <w:b/>
                <w:sz w:val="18"/>
                <w:szCs w:val="18"/>
              </w:rPr>
              <w:t>Outcomes</w:t>
            </w:r>
            <w:proofErr w:type="spellEnd"/>
          </w:p>
        </w:tc>
        <w:tc>
          <w:tcPr>
            <w:tcW w:w="1097" w:type="dxa"/>
            <w:tcBorders>
              <w:bottom w:val="single" w:sz="6" w:space="0" w:color="CCCCCC"/>
            </w:tcBorders>
            <w:shd w:val="clear" w:color="auto" w:fill="FFFFFF"/>
            <w:vAlign w:val="bottom"/>
          </w:tcPr>
          <w:p w14:paraId="319A3182" w14:textId="2569B933" w:rsidR="002F01F8" w:rsidRDefault="002F01F8" w:rsidP="002F01F8">
            <w:pPr>
              <w:jc w:val="center"/>
              <w:rPr>
                <w:rFonts w:ascii="Times New Roman" w:eastAsia="Times New Roman" w:hAnsi="Times New Roman" w:cs="Times New Roman"/>
                <w:sz w:val="18"/>
                <w:szCs w:val="18"/>
              </w:rPr>
            </w:pPr>
            <w:proofErr w:type="spellStart"/>
            <w:r w:rsidRPr="007B20A6">
              <w:rPr>
                <w:rFonts w:ascii="Times New Roman" w:eastAsia="Times New Roman" w:hAnsi="Times New Roman" w:cs="Times New Roman"/>
                <w:b/>
                <w:sz w:val="18"/>
                <w:szCs w:val="18"/>
              </w:rPr>
              <w:t>Teaching</w:t>
            </w:r>
            <w:proofErr w:type="spellEnd"/>
            <w:r w:rsidRPr="007B20A6">
              <w:rPr>
                <w:rFonts w:ascii="Times New Roman" w:eastAsia="Times New Roman" w:hAnsi="Times New Roman" w:cs="Times New Roman"/>
                <w:b/>
                <w:sz w:val="18"/>
                <w:szCs w:val="18"/>
              </w:rPr>
              <w:t xml:space="preserve"> </w:t>
            </w:r>
            <w:proofErr w:type="spellStart"/>
            <w:r w:rsidRPr="007B20A6">
              <w:rPr>
                <w:rFonts w:ascii="Times New Roman" w:eastAsia="Times New Roman" w:hAnsi="Times New Roman" w:cs="Times New Roman"/>
                <w:b/>
                <w:sz w:val="18"/>
                <w:szCs w:val="18"/>
              </w:rPr>
              <w:t>Methods</w:t>
            </w:r>
            <w:proofErr w:type="spellEnd"/>
          </w:p>
        </w:tc>
        <w:tc>
          <w:tcPr>
            <w:tcW w:w="1177" w:type="dxa"/>
            <w:tcBorders>
              <w:bottom w:val="single" w:sz="6" w:space="0" w:color="CCCCCC"/>
            </w:tcBorders>
            <w:shd w:val="clear" w:color="auto" w:fill="FFFFFF"/>
            <w:tcMar>
              <w:top w:w="15" w:type="dxa"/>
              <w:left w:w="80" w:type="dxa"/>
              <w:bottom w:w="15" w:type="dxa"/>
              <w:right w:w="15" w:type="dxa"/>
            </w:tcMar>
            <w:vAlign w:val="bottom"/>
          </w:tcPr>
          <w:p w14:paraId="319A3183" w14:textId="6F4E2089" w:rsidR="002F01F8" w:rsidRDefault="002F01F8" w:rsidP="002F01F8">
            <w:pPr>
              <w:jc w:val="center"/>
              <w:rPr>
                <w:rFonts w:ascii="Times New Roman" w:eastAsia="Times New Roman" w:hAnsi="Times New Roman" w:cs="Times New Roman"/>
                <w:sz w:val="18"/>
                <w:szCs w:val="18"/>
              </w:rPr>
            </w:pPr>
            <w:r w:rsidRPr="007B20A6">
              <w:rPr>
                <w:rFonts w:ascii="Times New Roman" w:eastAsia="Times New Roman" w:hAnsi="Times New Roman" w:cs="Times New Roman"/>
                <w:b/>
                <w:sz w:val="18"/>
                <w:szCs w:val="18"/>
              </w:rPr>
              <w:t xml:space="preserve">Evaluation </w:t>
            </w:r>
            <w:proofErr w:type="spellStart"/>
            <w:r w:rsidRPr="007B20A6">
              <w:rPr>
                <w:rFonts w:ascii="Times New Roman" w:eastAsia="Times New Roman" w:hAnsi="Times New Roman" w:cs="Times New Roman"/>
                <w:b/>
                <w:sz w:val="18"/>
                <w:szCs w:val="18"/>
              </w:rPr>
              <w:t>Methods</w:t>
            </w:r>
            <w:proofErr w:type="spellEnd"/>
          </w:p>
        </w:tc>
      </w:tr>
      <w:tr w:rsidR="001A25B9" w14:paraId="319A3189" w14:textId="77777777">
        <w:trPr>
          <w:trHeight w:val="170"/>
          <w:jc w:val="center"/>
        </w:trPr>
        <w:tc>
          <w:tcPr>
            <w:tcW w:w="6173" w:type="dxa"/>
            <w:tcMar>
              <w:top w:w="15" w:type="dxa"/>
              <w:left w:w="80" w:type="dxa"/>
              <w:bottom w:w="15" w:type="dxa"/>
              <w:right w:w="15" w:type="dxa"/>
            </w:tcMar>
            <w:vAlign w:val="center"/>
          </w:tcPr>
          <w:p w14:paraId="319A3185" w14:textId="6F02B90E" w:rsidR="001A25B9" w:rsidRPr="00A8483A" w:rsidRDefault="00A8483A">
            <w:pPr>
              <w:rPr>
                <w:rFonts w:ascii="Times New Roman" w:eastAsia="Times New Roman" w:hAnsi="Times New Roman" w:cs="Times New Roman"/>
                <w:sz w:val="18"/>
                <w:szCs w:val="18"/>
              </w:rPr>
            </w:pPr>
            <w:proofErr w:type="spellStart"/>
            <w:r w:rsidRPr="00A8483A">
              <w:rPr>
                <w:rFonts w:ascii="Times New Roman" w:hAnsi="Times New Roman" w:cs="Times New Roman"/>
                <w:color w:val="000000"/>
                <w:sz w:val="18"/>
                <w:szCs w:val="18"/>
                <w:shd w:val="clear" w:color="auto" w:fill="FFFFFF"/>
              </w:rPr>
              <w:lastRenderedPageBreak/>
              <w:t>Explains</w:t>
            </w:r>
            <w:proofErr w:type="spellEnd"/>
            <w:r w:rsidRPr="00A8483A">
              <w:rPr>
                <w:rFonts w:ascii="Times New Roman" w:hAnsi="Times New Roman" w:cs="Times New Roman"/>
                <w:color w:val="000000"/>
                <w:sz w:val="18"/>
                <w:szCs w:val="18"/>
                <w:shd w:val="clear" w:color="auto" w:fill="FFFFFF"/>
              </w:rPr>
              <w:t xml:space="preserve"> </w:t>
            </w:r>
            <w:proofErr w:type="spellStart"/>
            <w:r w:rsidRPr="00A8483A">
              <w:rPr>
                <w:rFonts w:ascii="Times New Roman" w:hAnsi="Times New Roman" w:cs="Times New Roman"/>
                <w:color w:val="000000"/>
                <w:sz w:val="18"/>
                <w:szCs w:val="18"/>
                <w:shd w:val="clear" w:color="auto" w:fill="FFFFFF"/>
              </w:rPr>
              <w:t>the</w:t>
            </w:r>
            <w:proofErr w:type="spellEnd"/>
            <w:r w:rsidRPr="00A8483A">
              <w:rPr>
                <w:rFonts w:ascii="Times New Roman" w:hAnsi="Times New Roman" w:cs="Times New Roman"/>
                <w:color w:val="000000"/>
                <w:sz w:val="18"/>
                <w:szCs w:val="18"/>
                <w:shd w:val="clear" w:color="auto" w:fill="FFFFFF"/>
              </w:rPr>
              <w:t xml:space="preserve"> </w:t>
            </w:r>
            <w:proofErr w:type="spellStart"/>
            <w:r w:rsidRPr="00A8483A">
              <w:rPr>
                <w:rFonts w:ascii="Times New Roman" w:hAnsi="Times New Roman" w:cs="Times New Roman"/>
                <w:color w:val="000000"/>
                <w:sz w:val="18"/>
                <w:szCs w:val="18"/>
                <w:shd w:val="clear" w:color="auto" w:fill="FFFFFF"/>
              </w:rPr>
              <w:t>anatomy</w:t>
            </w:r>
            <w:proofErr w:type="spellEnd"/>
            <w:r w:rsidRPr="00A8483A">
              <w:rPr>
                <w:rFonts w:ascii="Times New Roman" w:hAnsi="Times New Roman" w:cs="Times New Roman"/>
                <w:color w:val="000000"/>
                <w:sz w:val="18"/>
                <w:szCs w:val="18"/>
                <w:shd w:val="clear" w:color="auto" w:fill="FFFFFF"/>
              </w:rPr>
              <w:t xml:space="preserve"> of </w:t>
            </w:r>
            <w:proofErr w:type="spellStart"/>
            <w:r w:rsidRPr="00A8483A">
              <w:rPr>
                <w:rFonts w:ascii="Times New Roman" w:hAnsi="Times New Roman" w:cs="Times New Roman"/>
                <w:color w:val="000000"/>
                <w:sz w:val="18"/>
                <w:szCs w:val="18"/>
                <w:shd w:val="clear" w:color="auto" w:fill="FFFFFF"/>
              </w:rPr>
              <w:t>the</w:t>
            </w:r>
            <w:proofErr w:type="spellEnd"/>
            <w:r w:rsidRPr="00A8483A">
              <w:rPr>
                <w:rFonts w:ascii="Times New Roman" w:hAnsi="Times New Roman" w:cs="Times New Roman"/>
                <w:color w:val="000000"/>
                <w:sz w:val="18"/>
                <w:szCs w:val="18"/>
                <w:shd w:val="clear" w:color="auto" w:fill="FFFFFF"/>
              </w:rPr>
              <w:t xml:space="preserve"> </w:t>
            </w:r>
            <w:proofErr w:type="spellStart"/>
            <w:r w:rsidRPr="00A8483A">
              <w:rPr>
                <w:rFonts w:ascii="Times New Roman" w:hAnsi="Times New Roman" w:cs="Times New Roman"/>
                <w:color w:val="000000"/>
                <w:sz w:val="18"/>
                <w:szCs w:val="18"/>
                <w:shd w:val="clear" w:color="auto" w:fill="FFFFFF"/>
              </w:rPr>
              <w:t>gastrointestinal</w:t>
            </w:r>
            <w:proofErr w:type="spellEnd"/>
            <w:r w:rsidRPr="00A8483A">
              <w:rPr>
                <w:rFonts w:ascii="Times New Roman" w:hAnsi="Times New Roman" w:cs="Times New Roman"/>
                <w:color w:val="000000"/>
                <w:sz w:val="18"/>
                <w:szCs w:val="18"/>
                <w:shd w:val="clear" w:color="auto" w:fill="FFFFFF"/>
              </w:rPr>
              <w:t xml:space="preserve"> </w:t>
            </w:r>
            <w:proofErr w:type="spellStart"/>
            <w:r w:rsidRPr="00A8483A">
              <w:rPr>
                <w:rFonts w:ascii="Times New Roman" w:hAnsi="Times New Roman" w:cs="Times New Roman"/>
                <w:color w:val="000000"/>
                <w:sz w:val="18"/>
                <w:szCs w:val="18"/>
                <w:shd w:val="clear" w:color="auto" w:fill="FFFFFF"/>
              </w:rPr>
              <w:t>system</w:t>
            </w:r>
            <w:proofErr w:type="spellEnd"/>
            <w:r w:rsidR="00D81B51" w:rsidRPr="00A8483A">
              <w:rPr>
                <w:rFonts w:ascii="Times New Roman" w:eastAsia="Times New Roman" w:hAnsi="Times New Roman" w:cs="Times New Roman"/>
                <w:sz w:val="18"/>
                <w:szCs w:val="18"/>
              </w:rPr>
              <w:t>.</w:t>
            </w:r>
          </w:p>
        </w:tc>
        <w:tc>
          <w:tcPr>
            <w:tcW w:w="1015" w:type="dxa"/>
            <w:tcBorders>
              <w:bottom w:val="single" w:sz="6" w:space="0" w:color="CCCCCC"/>
            </w:tcBorders>
            <w:shd w:val="clear" w:color="auto" w:fill="FFFFFF"/>
            <w:tcMar>
              <w:top w:w="15" w:type="dxa"/>
              <w:left w:w="80" w:type="dxa"/>
              <w:bottom w:w="15" w:type="dxa"/>
              <w:right w:w="15" w:type="dxa"/>
            </w:tcMar>
            <w:vAlign w:val="center"/>
          </w:tcPr>
          <w:p w14:paraId="319A3186"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097" w:type="dxa"/>
            <w:tcBorders>
              <w:bottom w:val="single" w:sz="6" w:space="0" w:color="CCCCCC"/>
            </w:tcBorders>
            <w:shd w:val="clear" w:color="auto" w:fill="FFFFFF"/>
            <w:vAlign w:val="center"/>
          </w:tcPr>
          <w:p w14:paraId="319A3187" w14:textId="1582DDB3"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r w:rsidR="00867A63">
              <w:rPr>
                <w:rFonts w:ascii="Times New Roman" w:eastAsia="Times New Roman" w:hAnsi="Times New Roman" w:cs="Times New Roman"/>
                <w:sz w:val="18"/>
                <w:szCs w:val="18"/>
              </w:rPr>
              <w:t>4</w:t>
            </w:r>
          </w:p>
        </w:tc>
        <w:tc>
          <w:tcPr>
            <w:tcW w:w="1177" w:type="dxa"/>
            <w:tcBorders>
              <w:bottom w:val="single" w:sz="6" w:space="0" w:color="CCCCCC"/>
            </w:tcBorders>
            <w:shd w:val="clear" w:color="auto" w:fill="FFFFFF"/>
            <w:tcMar>
              <w:top w:w="15" w:type="dxa"/>
              <w:left w:w="80" w:type="dxa"/>
              <w:bottom w:w="15" w:type="dxa"/>
              <w:right w:w="15" w:type="dxa"/>
            </w:tcMar>
            <w:vAlign w:val="center"/>
          </w:tcPr>
          <w:p w14:paraId="319A3188"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867A63" w14:paraId="319A318E" w14:textId="77777777">
        <w:trPr>
          <w:trHeight w:val="170"/>
          <w:jc w:val="center"/>
        </w:trPr>
        <w:tc>
          <w:tcPr>
            <w:tcW w:w="6173" w:type="dxa"/>
            <w:tcMar>
              <w:top w:w="15" w:type="dxa"/>
              <w:left w:w="80" w:type="dxa"/>
              <w:bottom w:w="15" w:type="dxa"/>
              <w:right w:w="15" w:type="dxa"/>
            </w:tcMar>
            <w:vAlign w:val="center"/>
          </w:tcPr>
          <w:p w14:paraId="319A318A" w14:textId="08CE8A15" w:rsidR="00867A63" w:rsidRPr="00A8483A" w:rsidRDefault="00A8483A" w:rsidP="00867A63">
            <w:pPr>
              <w:rPr>
                <w:rFonts w:ascii="Times New Roman" w:eastAsia="Times New Roman" w:hAnsi="Times New Roman" w:cs="Times New Roman"/>
                <w:sz w:val="18"/>
                <w:szCs w:val="18"/>
              </w:rPr>
            </w:pPr>
            <w:proofErr w:type="spellStart"/>
            <w:r w:rsidRPr="00A8483A">
              <w:rPr>
                <w:rFonts w:ascii="Times New Roman" w:hAnsi="Times New Roman" w:cs="Times New Roman"/>
                <w:color w:val="000000"/>
                <w:sz w:val="18"/>
                <w:szCs w:val="18"/>
                <w:shd w:val="clear" w:color="auto" w:fill="FFFFFF"/>
              </w:rPr>
              <w:t>Explain</w:t>
            </w:r>
            <w:proofErr w:type="spellEnd"/>
            <w:r w:rsidRPr="00A8483A">
              <w:rPr>
                <w:rFonts w:ascii="Times New Roman" w:hAnsi="Times New Roman" w:cs="Times New Roman"/>
                <w:color w:val="000000"/>
                <w:sz w:val="18"/>
                <w:szCs w:val="18"/>
                <w:shd w:val="clear" w:color="auto" w:fill="FFFFFF"/>
              </w:rPr>
              <w:t xml:space="preserve"> </w:t>
            </w:r>
            <w:proofErr w:type="spellStart"/>
            <w:r w:rsidRPr="00A8483A">
              <w:rPr>
                <w:rFonts w:ascii="Times New Roman" w:hAnsi="Times New Roman" w:cs="Times New Roman"/>
                <w:color w:val="000000"/>
                <w:sz w:val="18"/>
                <w:szCs w:val="18"/>
                <w:shd w:val="clear" w:color="auto" w:fill="FFFFFF"/>
              </w:rPr>
              <w:t>the</w:t>
            </w:r>
            <w:proofErr w:type="spellEnd"/>
            <w:r w:rsidRPr="00A8483A">
              <w:rPr>
                <w:rFonts w:ascii="Times New Roman" w:hAnsi="Times New Roman" w:cs="Times New Roman"/>
                <w:color w:val="000000"/>
                <w:sz w:val="18"/>
                <w:szCs w:val="18"/>
                <w:shd w:val="clear" w:color="auto" w:fill="FFFFFF"/>
              </w:rPr>
              <w:t xml:space="preserve"> </w:t>
            </w:r>
            <w:proofErr w:type="spellStart"/>
            <w:r w:rsidRPr="00A8483A">
              <w:rPr>
                <w:rFonts w:ascii="Times New Roman" w:hAnsi="Times New Roman" w:cs="Times New Roman"/>
                <w:color w:val="000000"/>
                <w:sz w:val="18"/>
                <w:szCs w:val="18"/>
                <w:shd w:val="clear" w:color="auto" w:fill="FFFFFF"/>
              </w:rPr>
              <w:t>anatomy</w:t>
            </w:r>
            <w:proofErr w:type="spellEnd"/>
            <w:r w:rsidRPr="00A8483A">
              <w:rPr>
                <w:rFonts w:ascii="Times New Roman" w:hAnsi="Times New Roman" w:cs="Times New Roman"/>
                <w:color w:val="000000"/>
                <w:sz w:val="18"/>
                <w:szCs w:val="18"/>
                <w:shd w:val="clear" w:color="auto" w:fill="FFFFFF"/>
              </w:rPr>
              <w:t xml:space="preserve"> of </w:t>
            </w:r>
            <w:proofErr w:type="spellStart"/>
            <w:r w:rsidRPr="00A8483A">
              <w:rPr>
                <w:rFonts w:ascii="Times New Roman" w:hAnsi="Times New Roman" w:cs="Times New Roman"/>
                <w:color w:val="000000"/>
                <w:sz w:val="18"/>
                <w:szCs w:val="18"/>
                <w:shd w:val="clear" w:color="auto" w:fill="FFFFFF"/>
              </w:rPr>
              <w:t>the</w:t>
            </w:r>
            <w:proofErr w:type="spellEnd"/>
            <w:r w:rsidRPr="00A8483A">
              <w:rPr>
                <w:rFonts w:ascii="Times New Roman" w:hAnsi="Times New Roman" w:cs="Times New Roman"/>
                <w:color w:val="000000"/>
                <w:sz w:val="18"/>
                <w:szCs w:val="18"/>
                <w:shd w:val="clear" w:color="auto" w:fill="FFFFFF"/>
              </w:rPr>
              <w:t xml:space="preserve"> </w:t>
            </w:r>
            <w:proofErr w:type="spellStart"/>
            <w:r w:rsidRPr="00A8483A">
              <w:rPr>
                <w:rFonts w:ascii="Times New Roman" w:hAnsi="Times New Roman" w:cs="Times New Roman"/>
                <w:color w:val="000000"/>
                <w:sz w:val="18"/>
                <w:szCs w:val="18"/>
                <w:shd w:val="clear" w:color="auto" w:fill="FFFFFF"/>
              </w:rPr>
              <w:t>urinary</w:t>
            </w:r>
            <w:proofErr w:type="spellEnd"/>
            <w:r w:rsidRPr="00A8483A">
              <w:rPr>
                <w:rFonts w:ascii="Times New Roman" w:hAnsi="Times New Roman" w:cs="Times New Roman"/>
                <w:color w:val="000000"/>
                <w:sz w:val="18"/>
                <w:szCs w:val="18"/>
                <w:shd w:val="clear" w:color="auto" w:fill="FFFFFF"/>
              </w:rPr>
              <w:t xml:space="preserve"> </w:t>
            </w:r>
            <w:proofErr w:type="spellStart"/>
            <w:r w:rsidRPr="00A8483A">
              <w:rPr>
                <w:rFonts w:ascii="Times New Roman" w:hAnsi="Times New Roman" w:cs="Times New Roman"/>
                <w:color w:val="000000"/>
                <w:sz w:val="18"/>
                <w:szCs w:val="18"/>
                <w:shd w:val="clear" w:color="auto" w:fill="FFFFFF"/>
              </w:rPr>
              <w:t>system</w:t>
            </w:r>
            <w:proofErr w:type="spellEnd"/>
            <w:r w:rsidR="00867A63" w:rsidRPr="00A8483A">
              <w:rPr>
                <w:rFonts w:ascii="Times New Roman" w:eastAsia="Times New Roman" w:hAnsi="Times New Roman" w:cs="Times New Roman"/>
                <w:sz w:val="18"/>
                <w:szCs w:val="18"/>
              </w:rPr>
              <w:t>.</w:t>
            </w:r>
          </w:p>
        </w:tc>
        <w:tc>
          <w:tcPr>
            <w:tcW w:w="1015" w:type="dxa"/>
            <w:tcBorders>
              <w:bottom w:val="single" w:sz="6" w:space="0" w:color="CCCCCC"/>
            </w:tcBorders>
            <w:shd w:val="clear" w:color="auto" w:fill="FFFFFF"/>
            <w:tcMar>
              <w:top w:w="15" w:type="dxa"/>
              <w:left w:w="80" w:type="dxa"/>
              <w:bottom w:w="15" w:type="dxa"/>
              <w:right w:w="15" w:type="dxa"/>
            </w:tcMar>
            <w:vAlign w:val="center"/>
          </w:tcPr>
          <w:p w14:paraId="319A318B" w14:textId="77777777" w:rsidR="00867A63" w:rsidRDefault="00867A63" w:rsidP="00867A6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097" w:type="dxa"/>
            <w:tcBorders>
              <w:bottom w:val="single" w:sz="6" w:space="0" w:color="CCCCCC"/>
            </w:tcBorders>
            <w:shd w:val="clear" w:color="auto" w:fill="FFFFFF"/>
            <w:vAlign w:val="center"/>
          </w:tcPr>
          <w:p w14:paraId="319A318C" w14:textId="5E90AB41" w:rsidR="00867A63" w:rsidRDefault="00867A63" w:rsidP="00867A6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w:t>
            </w:r>
          </w:p>
        </w:tc>
        <w:tc>
          <w:tcPr>
            <w:tcW w:w="1177" w:type="dxa"/>
            <w:tcBorders>
              <w:bottom w:val="single" w:sz="6" w:space="0" w:color="CCCCCC"/>
            </w:tcBorders>
            <w:shd w:val="clear" w:color="auto" w:fill="FFFFFF"/>
            <w:tcMar>
              <w:top w:w="15" w:type="dxa"/>
              <w:left w:w="80" w:type="dxa"/>
              <w:bottom w:w="15" w:type="dxa"/>
              <w:right w:w="15" w:type="dxa"/>
            </w:tcMar>
            <w:vAlign w:val="center"/>
          </w:tcPr>
          <w:p w14:paraId="319A318D" w14:textId="77777777" w:rsidR="00867A63" w:rsidRDefault="00867A63" w:rsidP="00867A6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867A63" w14:paraId="319A3193" w14:textId="77777777">
        <w:trPr>
          <w:trHeight w:val="170"/>
          <w:jc w:val="center"/>
        </w:trPr>
        <w:tc>
          <w:tcPr>
            <w:tcW w:w="6173" w:type="dxa"/>
            <w:tcMar>
              <w:top w:w="15" w:type="dxa"/>
              <w:left w:w="80" w:type="dxa"/>
              <w:bottom w:w="15" w:type="dxa"/>
              <w:right w:w="15" w:type="dxa"/>
            </w:tcMar>
            <w:vAlign w:val="center"/>
          </w:tcPr>
          <w:p w14:paraId="319A318F" w14:textId="3BA6107B" w:rsidR="00867A63" w:rsidRPr="00A8483A" w:rsidRDefault="00A8483A" w:rsidP="00867A63">
            <w:pPr>
              <w:rPr>
                <w:rFonts w:ascii="Times New Roman" w:eastAsia="Times New Roman" w:hAnsi="Times New Roman" w:cs="Times New Roman"/>
                <w:sz w:val="18"/>
                <w:szCs w:val="18"/>
              </w:rPr>
            </w:pPr>
            <w:proofErr w:type="spellStart"/>
            <w:r w:rsidRPr="00A8483A">
              <w:rPr>
                <w:rFonts w:ascii="Times New Roman" w:hAnsi="Times New Roman" w:cs="Times New Roman"/>
                <w:color w:val="000000"/>
                <w:sz w:val="18"/>
                <w:szCs w:val="18"/>
                <w:shd w:val="clear" w:color="auto" w:fill="FFFFFF"/>
              </w:rPr>
              <w:t>Explains</w:t>
            </w:r>
            <w:proofErr w:type="spellEnd"/>
            <w:r w:rsidRPr="00A8483A">
              <w:rPr>
                <w:rFonts w:ascii="Times New Roman" w:hAnsi="Times New Roman" w:cs="Times New Roman"/>
                <w:color w:val="000000"/>
                <w:sz w:val="18"/>
                <w:szCs w:val="18"/>
                <w:shd w:val="clear" w:color="auto" w:fill="FFFFFF"/>
              </w:rPr>
              <w:t xml:space="preserve"> </w:t>
            </w:r>
            <w:proofErr w:type="spellStart"/>
            <w:r w:rsidRPr="00A8483A">
              <w:rPr>
                <w:rFonts w:ascii="Times New Roman" w:hAnsi="Times New Roman" w:cs="Times New Roman"/>
                <w:color w:val="000000"/>
                <w:sz w:val="18"/>
                <w:szCs w:val="18"/>
                <w:shd w:val="clear" w:color="auto" w:fill="FFFFFF"/>
              </w:rPr>
              <w:t>the</w:t>
            </w:r>
            <w:proofErr w:type="spellEnd"/>
            <w:r w:rsidRPr="00A8483A">
              <w:rPr>
                <w:rFonts w:ascii="Times New Roman" w:hAnsi="Times New Roman" w:cs="Times New Roman"/>
                <w:color w:val="000000"/>
                <w:sz w:val="18"/>
                <w:szCs w:val="18"/>
                <w:shd w:val="clear" w:color="auto" w:fill="FFFFFF"/>
              </w:rPr>
              <w:t xml:space="preserve"> </w:t>
            </w:r>
            <w:proofErr w:type="spellStart"/>
            <w:r w:rsidRPr="00A8483A">
              <w:rPr>
                <w:rFonts w:ascii="Times New Roman" w:hAnsi="Times New Roman" w:cs="Times New Roman"/>
                <w:color w:val="000000"/>
                <w:sz w:val="18"/>
                <w:szCs w:val="18"/>
                <w:shd w:val="clear" w:color="auto" w:fill="FFFFFF"/>
              </w:rPr>
              <w:t>anatomy</w:t>
            </w:r>
            <w:proofErr w:type="spellEnd"/>
            <w:r w:rsidRPr="00A8483A">
              <w:rPr>
                <w:rFonts w:ascii="Times New Roman" w:hAnsi="Times New Roman" w:cs="Times New Roman"/>
                <w:color w:val="000000"/>
                <w:sz w:val="18"/>
                <w:szCs w:val="18"/>
                <w:shd w:val="clear" w:color="auto" w:fill="FFFFFF"/>
              </w:rPr>
              <w:t xml:space="preserve"> of </w:t>
            </w:r>
            <w:proofErr w:type="spellStart"/>
            <w:r w:rsidRPr="00A8483A">
              <w:rPr>
                <w:rFonts w:ascii="Times New Roman" w:hAnsi="Times New Roman" w:cs="Times New Roman"/>
                <w:color w:val="000000"/>
                <w:sz w:val="18"/>
                <w:szCs w:val="18"/>
                <w:shd w:val="clear" w:color="auto" w:fill="FFFFFF"/>
              </w:rPr>
              <w:t>the</w:t>
            </w:r>
            <w:proofErr w:type="spellEnd"/>
            <w:r w:rsidRPr="00A8483A">
              <w:rPr>
                <w:rFonts w:ascii="Times New Roman" w:hAnsi="Times New Roman" w:cs="Times New Roman"/>
                <w:color w:val="000000"/>
                <w:sz w:val="18"/>
                <w:szCs w:val="18"/>
                <w:shd w:val="clear" w:color="auto" w:fill="FFFFFF"/>
              </w:rPr>
              <w:t xml:space="preserve"> </w:t>
            </w:r>
            <w:proofErr w:type="spellStart"/>
            <w:r w:rsidRPr="00A8483A">
              <w:rPr>
                <w:rFonts w:ascii="Times New Roman" w:hAnsi="Times New Roman" w:cs="Times New Roman"/>
                <w:color w:val="000000"/>
                <w:sz w:val="18"/>
                <w:szCs w:val="18"/>
                <w:shd w:val="clear" w:color="auto" w:fill="FFFFFF"/>
              </w:rPr>
              <w:t>genital</w:t>
            </w:r>
            <w:proofErr w:type="spellEnd"/>
            <w:r w:rsidRPr="00A8483A">
              <w:rPr>
                <w:rFonts w:ascii="Times New Roman" w:hAnsi="Times New Roman" w:cs="Times New Roman"/>
                <w:color w:val="000000"/>
                <w:sz w:val="18"/>
                <w:szCs w:val="18"/>
                <w:shd w:val="clear" w:color="auto" w:fill="FFFFFF"/>
              </w:rPr>
              <w:t xml:space="preserve"> </w:t>
            </w:r>
            <w:proofErr w:type="spellStart"/>
            <w:r w:rsidRPr="00A8483A">
              <w:rPr>
                <w:rFonts w:ascii="Times New Roman" w:hAnsi="Times New Roman" w:cs="Times New Roman"/>
                <w:color w:val="000000"/>
                <w:sz w:val="18"/>
                <w:szCs w:val="18"/>
                <w:shd w:val="clear" w:color="auto" w:fill="FFFFFF"/>
              </w:rPr>
              <w:t>system</w:t>
            </w:r>
            <w:proofErr w:type="spellEnd"/>
            <w:r w:rsidR="00867A63" w:rsidRPr="00A8483A">
              <w:rPr>
                <w:rFonts w:ascii="Times New Roman" w:eastAsia="Times New Roman" w:hAnsi="Times New Roman" w:cs="Times New Roman"/>
                <w:sz w:val="18"/>
                <w:szCs w:val="18"/>
              </w:rPr>
              <w:t>.</w:t>
            </w:r>
          </w:p>
        </w:tc>
        <w:tc>
          <w:tcPr>
            <w:tcW w:w="1015" w:type="dxa"/>
            <w:tcBorders>
              <w:bottom w:val="single" w:sz="6" w:space="0" w:color="CCCCCC"/>
            </w:tcBorders>
            <w:shd w:val="clear" w:color="auto" w:fill="FFFFFF"/>
            <w:tcMar>
              <w:top w:w="15" w:type="dxa"/>
              <w:left w:w="80" w:type="dxa"/>
              <w:bottom w:w="15" w:type="dxa"/>
              <w:right w:w="15" w:type="dxa"/>
            </w:tcMar>
            <w:vAlign w:val="center"/>
          </w:tcPr>
          <w:p w14:paraId="319A3190" w14:textId="77777777" w:rsidR="00867A63" w:rsidRDefault="00867A63" w:rsidP="00867A6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097" w:type="dxa"/>
            <w:tcBorders>
              <w:bottom w:val="single" w:sz="6" w:space="0" w:color="CCCCCC"/>
            </w:tcBorders>
            <w:shd w:val="clear" w:color="auto" w:fill="FFFFFF"/>
            <w:vAlign w:val="center"/>
          </w:tcPr>
          <w:p w14:paraId="319A3191" w14:textId="72CE2C90" w:rsidR="00867A63" w:rsidRDefault="00867A63" w:rsidP="00867A6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w:t>
            </w:r>
          </w:p>
        </w:tc>
        <w:tc>
          <w:tcPr>
            <w:tcW w:w="1177" w:type="dxa"/>
            <w:tcBorders>
              <w:bottom w:val="single" w:sz="6" w:space="0" w:color="CCCCCC"/>
            </w:tcBorders>
            <w:shd w:val="clear" w:color="auto" w:fill="FFFFFF"/>
            <w:tcMar>
              <w:top w:w="15" w:type="dxa"/>
              <w:left w:w="80" w:type="dxa"/>
              <w:bottom w:w="15" w:type="dxa"/>
              <w:right w:w="15" w:type="dxa"/>
            </w:tcMar>
            <w:vAlign w:val="center"/>
          </w:tcPr>
          <w:p w14:paraId="319A3192" w14:textId="77777777" w:rsidR="00867A63" w:rsidRDefault="00867A63" w:rsidP="00867A6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867A63" w14:paraId="319A3198" w14:textId="77777777">
        <w:trPr>
          <w:trHeight w:val="170"/>
          <w:jc w:val="center"/>
        </w:trPr>
        <w:tc>
          <w:tcPr>
            <w:tcW w:w="6173" w:type="dxa"/>
            <w:tcMar>
              <w:top w:w="15" w:type="dxa"/>
              <w:left w:w="80" w:type="dxa"/>
              <w:bottom w:w="15" w:type="dxa"/>
              <w:right w:w="15" w:type="dxa"/>
            </w:tcMar>
            <w:vAlign w:val="center"/>
          </w:tcPr>
          <w:p w14:paraId="319A3194" w14:textId="72260DE2" w:rsidR="00867A63" w:rsidRPr="00A8483A" w:rsidRDefault="00A8483A" w:rsidP="00867A63">
            <w:pPr>
              <w:rPr>
                <w:rFonts w:ascii="Times New Roman" w:eastAsia="Times New Roman" w:hAnsi="Times New Roman" w:cs="Times New Roman"/>
                <w:sz w:val="18"/>
                <w:szCs w:val="18"/>
              </w:rPr>
            </w:pPr>
            <w:proofErr w:type="spellStart"/>
            <w:r w:rsidRPr="00A8483A">
              <w:rPr>
                <w:rFonts w:ascii="Times New Roman" w:hAnsi="Times New Roman" w:cs="Times New Roman"/>
                <w:color w:val="000000"/>
                <w:sz w:val="18"/>
                <w:szCs w:val="18"/>
                <w:shd w:val="clear" w:color="auto" w:fill="FFFFFF"/>
              </w:rPr>
              <w:t>Explains</w:t>
            </w:r>
            <w:proofErr w:type="spellEnd"/>
            <w:r w:rsidRPr="00A8483A">
              <w:rPr>
                <w:rFonts w:ascii="Times New Roman" w:hAnsi="Times New Roman" w:cs="Times New Roman"/>
                <w:color w:val="000000"/>
                <w:sz w:val="18"/>
                <w:szCs w:val="18"/>
                <w:shd w:val="clear" w:color="auto" w:fill="FFFFFF"/>
              </w:rPr>
              <w:t xml:space="preserve"> </w:t>
            </w:r>
            <w:proofErr w:type="spellStart"/>
            <w:r w:rsidRPr="00A8483A">
              <w:rPr>
                <w:rFonts w:ascii="Times New Roman" w:hAnsi="Times New Roman" w:cs="Times New Roman"/>
                <w:color w:val="000000"/>
                <w:sz w:val="18"/>
                <w:szCs w:val="18"/>
                <w:shd w:val="clear" w:color="auto" w:fill="FFFFFF"/>
              </w:rPr>
              <w:t>the</w:t>
            </w:r>
            <w:proofErr w:type="spellEnd"/>
            <w:r w:rsidRPr="00A8483A">
              <w:rPr>
                <w:rFonts w:ascii="Times New Roman" w:hAnsi="Times New Roman" w:cs="Times New Roman"/>
                <w:color w:val="000000"/>
                <w:sz w:val="18"/>
                <w:szCs w:val="18"/>
                <w:shd w:val="clear" w:color="auto" w:fill="FFFFFF"/>
              </w:rPr>
              <w:t xml:space="preserve"> </w:t>
            </w:r>
            <w:proofErr w:type="spellStart"/>
            <w:r w:rsidRPr="00A8483A">
              <w:rPr>
                <w:rFonts w:ascii="Times New Roman" w:hAnsi="Times New Roman" w:cs="Times New Roman"/>
                <w:color w:val="000000"/>
                <w:sz w:val="18"/>
                <w:szCs w:val="18"/>
                <w:shd w:val="clear" w:color="auto" w:fill="FFFFFF"/>
              </w:rPr>
              <w:t>anatomy</w:t>
            </w:r>
            <w:proofErr w:type="spellEnd"/>
            <w:r w:rsidRPr="00A8483A">
              <w:rPr>
                <w:rFonts w:ascii="Times New Roman" w:hAnsi="Times New Roman" w:cs="Times New Roman"/>
                <w:color w:val="000000"/>
                <w:sz w:val="18"/>
                <w:szCs w:val="18"/>
                <w:shd w:val="clear" w:color="auto" w:fill="FFFFFF"/>
              </w:rPr>
              <w:t xml:space="preserve"> of </w:t>
            </w:r>
            <w:proofErr w:type="spellStart"/>
            <w:r w:rsidRPr="00A8483A">
              <w:rPr>
                <w:rFonts w:ascii="Times New Roman" w:hAnsi="Times New Roman" w:cs="Times New Roman"/>
                <w:color w:val="000000"/>
                <w:sz w:val="18"/>
                <w:szCs w:val="18"/>
                <w:shd w:val="clear" w:color="auto" w:fill="FFFFFF"/>
              </w:rPr>
              <w:t>the</w:t>
            </w:r>
            <w:proofErr w:type="spellEnd"/>
            <w:r w:rsidRPr="00A8483A">
              <w:rPr>
                <w:rFonts w:ascii="Times New Roman" w:hAnsi="Times New Roman" w:cs="Times New Roman"/>
                <w:color w:val="000000"/>
                <w:sz w:val="18"/>
                <w:szCs w:val="18"/>
                <w:shd w:val="clear" w:color="auto" w:fill="FFFFFF"/>
              </w:rPr>
              <w:t xml:space="preserve"> </w:t>
            </w:r>
            <w:proofErr w:type="spellStart"/>
            <w:r w:rsidRPr="00A8483A">
              <w:rPr>
                <w:rFonts w:ascii="Times New Roman" w:hAnsi="Times New Roman" w:cs="Times New Roman"/>
                <w:color w:val="000000"/>
                <w:sz w:val="18"/>
                <w:szCs w:val="18"/>
                <w:shd w:val="clear" w:color="auto" w:fill="FFFFFF"/>
              </w:rPr>
              <w:t>endocrine</w:t>
            </w:r>
            <w:proofErr w:type="spellEnd"/>
            <w:r w:rsidRPr="00A8483A">
              <w:rPr>
                <w:rFonts w:ascii="Times New Roman" w:hAnsi="Times New Roman" w:cs="Times New Roman"/>
                <w:color w:val="000000"/>
                <w:sz w:val="18"/>
                <w:szCs w:val="18"/>
                <w:shd w:val="clear" w:color="auto" w:fill="FFFFFF"/>
              </w:rPr>
              <w:t xml:space="preserve"> </w:t>
            </w:r>
            <w:proofErr w:type="spellStart"/>
            <w:r w:rsidRPr="00A8483A">
              <w:rPr>
                <w:rFonts w:ascii="Times New Roman" w:hAnsi="Times New Roman" w:cs="Times New Roman"/>
                <w:color w:val="000000"/>
                <w:sz w:val="18"/>
                <w:szCs w:val="18"/>
                <w:shd w:val="clear" w:color="auto" w:fill="FFFFFF"/>
              </w:rPr>
              <w:t>system</w:t>
            </w:r>
            <w:proofErr w:type="spellEnd"/>
            <w:r w:rsidR="00867A63" w:rsidRPr="00A8483A">
              <w:rPr>
                <w:rFonts w:ascii="Times New Roman" w:eastAsia="Times New Roman" w:hAnsi="Times New Roman" w:cs="Times New Roman"/>
                <w:sz w:val="18"/>
                <w:szCs w:val="18"/>
              </w:rPr>
              <w:t>.</w:t>
            </w:r>
          </w:p>
        </w:tc>
        <w:tc>
          <w:tcPr>
            <w:tcW w:w="1015" w:type="dxa"/>
            <w:tcBorders>
              <w:bottom w:val="single" w:sz="6" w:space="0" w:color="CCCCCC"/>
            </w:tcBorders>
            <w:shd w:val="clear" w:color="auto" w:fill="FFFFFF"/>
            <w:tcMar>
              <w:top w:w="15" w:type="dxa"/>
              <w:left w:w="80" w:type="dxa"/>
              <w:bottom w:w="15" w:type="dxa"/>
              <w:right w:w="15" w:type="dxa"/>
            </w:tcMar>
            <w:vAlign w:val="center"/>
          </w:tcPr>
          <w:p w14:paraId="319A3195" w14:textId="77777777" w:rsidR="00867A63" w:rsidRDefault="00867A63" w:rsidP="00867A6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097" w:type="dxa"/>
            <w:tcBorders>
              <w:bottom w:val="single" w:sz="6" w:space="0" w:color="CCCCCC"/>
            </w:tcBorders>
            <w:shd w:val="clear" w:color="auto" w:fill="FFFFFF"/>
            <w:vAlign w:val="center"/>
          </w:tcPr>
          <w:p w14:paraId="319A3196" w14:textId="47556614" w:rsidR="00867A63" w:rsidRDefault="00867A63" w:rsidP="00867A6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w:t>
            </w:r>
          </w:p>
        </w:tc>
        <w:tc>
          <w:tcPr>
            <w:tcW w:w="1177" w:type="dxa"/>
            <w:tcBorders>
              <w:bottom w:val="single" w:sz="6" w:space="0" w:color="CCCCCC"/>
            </w:tcBorders>
            <w:shd w:val="clear" w:color="auto" w:fill="FFFFFF"/>
            <w:tcMar>
              <w:top w:w="15" w:type="dxa"/>
              <w:left w:w="80" w:type="dxa"/>
              <w:bottom w:w="15" w:type="dxa"/>
              <w:right w:w="15" w:type="dxa"/>
            </w:tcMar>
            <w:vAlign w:val="center"/>
          </w:tcPr>
          <w:p w14:paraId="319A3197" w14:textId="77777777" w:rsidR="00867A63" w:rsidRDefault="00867A63" w:rsidP="00867A6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867A63" w14:paraId="319A319D" w14:textId="77777777">
        <w:trPr>
          <w:trHeight w:val="170"/>
          <w:jc w:val="center"/>
        </w:trPr>
        <w:tc>
          <w:tcPr>
            <w:tcW w:w="6173" w:type="dxa"/>
            <w:tcMar>
              <w:top w:w="15" w:type="dxa"/>
              <w:left w:w="80" w:type="dxa"/>
              <w:bottom w:w="15" w:type="dxa"/>
              <w:right w:w="15" w:type="dxa"/>
            </w:tcMar>
            <w:vAlign w:val="center"/>
          </w:tcPr>
          <w:p w14:paraId="319A3199" w14:textId="5F28BE27" w:rsidR="00867A63" w:rsidRPr="00A8483A" w:rsidRDefault="00A8483A" w:rsidP="00867A63">
            <w:pPr>
              <w:rPr>
                <w:rFonts w:ascii="Times New Roman" w:eastAsia="Times New Roman" w:hAnsi="Times New Roman" w:cs="Times New Roman"/>
                <w:sz w:val="18"/>
                <w:szCs w:val="18"/>
              </w:rPr>
            </w:pPr>
            <w:proofErr w:type="spellStart"/>
            <w:r w:rsidRPr="00A8483A">
              <w:rPr>
                <w:rFonts w:ascii="Times New Roman" w:hAnsi="Times New Roman" w:cs="Times New Roman"/>
                <w:color w:val="000000"/>
                <w:sz w:val="18"/>
                <w:szCs w:val="18"/>
              </w:rPr>
              <w:t>Explain</w:t>
            </w:r>
            <w:proofErr w:type="spellEnd"/>
            <w:r w:rsidRPr="00A8483A">
              <w:rPr>
                <w:rFonts w:ascii="Times New Roman" w:hAnsi="Times New Roman" w:cs="Times New Roman"/>
                <w:color w:val="000000"/>
                <w:sz w:val="18"/>
                <w:szCs w:val="18"/>
              </w:rPr>
              <w:t xml:space="preserve"> </w:t>
            </w:r>
            <w:proofErr w:type="spellStart"/>
            <w:r w:rsidRPr="00A8483A">
              <w:rPr>
                <w:rFonts w:ascii="Times New Roman" w:hAnsi="Times New Roman" w:cs="Times New Roman"/>
                <w:color w:val="000000"/>
                <w:sz w:val="18"/>
                <w:szCs w:val="18"/>
              </w:rPr>
              <w:t>the</w:t>
            </w:r>
            <w:proofErr w:type="spellEnd"/>
            <w:r w:rsidRPr="00A8483A">
              <w:rPr>
                <w:rFonts w:ascii="Times New Roman" w:hAnsi="Times New Roman" w:cs="Times New Roman"/>
                <w:color w:val="000000"/>
                <w:sz w:val="18"/>
                <w:szCs w:val="18"/>
              </w:rPr>
              <w:t xml:space="preserve"> </w:t>
            </w:r>
            <w:proofErr w:type="spellStart"/>
            <w:r w:rsidRPr="00A8483A">
              <w:rPr>
                <w:rFonts w:ascii="Times New Roman" w:hAnsi="Times New Roman" w:cs="Times New Roman"/>
                <w:color w:val="000000"/>
                <w:sz w:val="18"/>
                <w:szCs w:val="18"/>
              </w:rPr>
              <w:t>anatomy</w:t>
            </w:r>
            <w:proofErr w:type="spellEnd"/>
            <w:r w:rsidRPr="00A8483A">
              <w:rPr>
                <w:rFonts w:ascii="Times New Roman" w:hAnsi="Times New Roman" w:cs="Times New Roman"/>
                <w:color w:val="000000"/>
                <w:sz w:val="18"/>
                <w:szCs w:val="18"/>
              </w:rPr>
              <w:t xml:space="preserve"> of </w:t>
            </w:r>
            <w:proofErr w:type="spellStart"/>
            <w:r w:rsidRPr="00A8483A">
              <w:rPr>
                <w:rFonts w:ascii="Times New Roman" w:hAnsi="Times New Roman" w:cs="Times New Roman"/>
                <w:color w:val="000000"/>
                <w:sz w:val="18"/>
                <w:szCs w:val="18"/>
              </w:rPr>
              <w:t>the</w:t>
            </w:r>
            <w:proofErr w:type="spellEnd"/>
            <w:r w:rsidRPr="00A8483A">
              <w:rPr>
                <w:rFonts w:ascii="Times New Roman" w:hAnsi="Times New Roman" w:cs="Times New Roman"/>
                <w:color w:val="000000"/>
                <w:sz w:val="18"/>
                <w:szCs w:val="18"/>
              </w:rPr>
              <w:t xml:space="preserve"> </w:t>
            </w:r>
            <w:proofErr w:type="spellStart"/>
            <w:r w:rsidRPr="00A8483A">
              <w:rPr>
                <w:rFonts w:ascii="Times New Roman" w:hAnsi="Times New Roman" w:cs="Times New Roman"/>
                <w:color w:val="000000"/>
                <w:sz w:val="18"/>
                <w:szCs w:val="18"/>
              </w:rPr>
              <w:t>nervous</w:t>
            </w:r>
            <w:proofErr w:type="spellEnd"/>
            <w:r w:rsidRPr="00A8483A">
              <w:rPr>
                <w:rFonts w:ascii="Times New Roman" w:hAnsi="Times New Roman" w:cs="Times New Roman"/>
                <w:color w:val="000000"/>
                <w:sz w:val="18"/>
                <w:szCs w:val="18"/>
              </w:rPr>
              <w:t xml:space="preserve"> </w:t>
            </w:r>
            <w:proofErr w:type="spellStart"/>
            <w:r w:rsidRPr="00A8483A">
              <w:rPr>
                <w:rFonts w:ascii="Times New Roman" w:hAnsi="Times New Roman" w:cs="Times New Roman"/>
                <w:color w:val="000000"/>
                <w:sz w:val="18"/>
                <w:szCs w:val="18"/>
              </w:rPr>
              <w:t>system</w:t>
            </w:r>
            <w:proofErr w:type="spellEnd"/>
            <w:r w:rsidR="00867A63" w:rsidRPr="00A8483A">
              <w:rPr>
                <w:rFonts w:ascii="Times New Roman" w:eastAsia="Times New Roman" w:hAnsi="Times New Roman" w:cs="Times New Roman"/>
                <w:sz w:val="18"/>
                <w:szCs w:val="18"/>
              </w:rPr>
              <w:t>.</w:t>
            </w:r>
          </w:p>
        </w:tc>
        <w:tc>
          <w:tcPr>
            <w:tcW w:w="1015" w:type="dxa"/>
            <w:shd w:val="clear" w:color="auto" w:fill="FFFFFF"/>
            <w:tcMar>
              <w:top w:w="15" w:type="dxa"/>
              <w:left w:w="80" w:type="dxa"/>
              <w:bottom w:w="15" w:type="dxa"/>
              <w:right w:w="15" w:type="dxa"/>
            </w:tcMar>
            <w:vAlign w:val="center"/>
          </w:tcPr>
          <w:p w14:paraId="319A319A" w14:textId="77777777" w:rsidR="00867A63" w:rsidRDefault="00867A63" w:rsidP="00867A6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097" w:type="dxa"/>
            <w:tcBorders>
              <w:bottom w:val="single" w:sz="6" w:space="0" w:color="CCCCCC"/>
            </w:tcBorders>
            <w:shd w:val="clear" w:color="auto" w:fill="FFFFFF"/>
            <w:vAlign w:val="center"/>
          </w:tcPr>
          <w:p w14:paraId="319A319B" w14:textId="73525DBE" w:rsidR="00867A63" w:rsidRDefault="00867A63" w:rsidP="00867A6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w:t>
            </w:r>
          </w:p>
        </w:tc>
        <w:tc>
          <w:tcPr>
            <w:tcW w:w="1177" w:type="dxa"/>
            <w:shd w:val="clear" w:color="auto" w:fill="FFFFFF"/>
            <w:tcMar>
              <w:top w:w="15" w:type="dxa"/>
              <w:left w:w="80" w:type="dxa"/>
              <w:bottom w:w="15" w:type="dxa"/>
              <w:right w:w="15" w:type="dxa"/>
            </w:tcMar>
            <w:vAlign w:val="center"/>
          </w:tcPr>
          <w:p w14:paraId="319A319C" w14:textId="77777777" w:rsidR="00867A63" w:rsidRDefault="00867A63" w:rsidP="00867A6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bl>
    <w:p w14:paraId="319A319E" w14:textId="77777777" w:rsidR="001A25B9" w:rsidRDefault="001A25B9">
      <w:pPr>
        <w:spacing w:after="0" w:line="240" w:lineRule="auto"/>
        <w:rPr>
          <w:rFonts w:ascii="Times New Roman" w:eastAsia="Times New Roman" w:hAnsi="Times New Roman" w:cs="Times New Roman"/>
          <w:sz w:val="18"/>
          <w:szCs w:val="18"/>
        </w:rPr>
      </w:pPr>
    </w:p>
    <w:tbl>
      <w:tblPr>
        <w:tblStyle w:val="afffffd"/>
        <w:tblW w:w="954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01"/>
        <w:gridCol w:w="7345"/>
      </w:tblGrid>
      <w:tr w:rsidR="00CB420A" w14:paraId="319A31A1" w14:textId="77777777" w:rsidTr="00CB420A">
        <w:trPr>
          <w:trHeight w:val="224"/>
          <w:jc w:val="center"/>
        </w:trPr>
        <w:tc>
          <w:tcPr>
            <w:tcW w:w="2201" w:type="dxa"/>
            <w:tcBorders>
              <w:bottom w:val="single" w:sz="6" w:space="0" w:color="CCCCCC"/>
            </w:tcBorders>
            <w:shd w:val="clear" w:color="auto" w:fill="FFFFFF"/>
            <w:tcMar>
              <w:top w:w="15" w:type="dxa"/>
              <w:left w:w="80" w:type="dxa"/>
              <w:bottom w:w="15" w:type="dxa"/>
              <w:right w:w="15" w:type="dxa"/>
            </w:tcMar>
            <w:vAlign w:val="bottom"/>
          </w:tcPr>
          <w:p w14:paraId="319A319F" w14:textId="102EE803" w:rsidR="00CB420A" w:rsidRPr="00CB420A" w:rsidRDefault="00CB420A" w:rsidP="00CB420A">
            <w:pPr>
              <w:jc w:val="both"/>
              <w:rPr>
                <w:rFonts w:ascii="Times New Roman" w:eastAsia="Times New Roman" w:hAnsi="Times New Roman" w:cs="Times New Roman"/>
                <w:sz w:val="18"/>
                <w:szCs w:val="18"/>
              </w:rPr>
            </w:pPr>
            <w:proofErr w:type="spellStart"/>
            <w:r w:rsidRPr="00CB420A">
              <w:rPr>
                <w:rFonts w:ascii="Times New Roman" w:eastAsia="Times New Roman" w:hAnsi="Times New Roman" w:cs="Times New Roman"/>
                <w:b/>
                <w:sz w:val="18"/>
                <w:szCs w:val="18"/>
              </w:rPr>
              <w:t>Teaching</w:t>
            </w:r>
            <w:proofErr w:type="spellEnd"/>
            <w:r w:rsidRPr="00CB420A">
              <w:rPr>
                <w:rFonts w:ascii="Times New Roman" w:eastAsia="Times New Roman" w:hAnsi="Times New Roman" w:cs="Times New Roman"/>
                <w:b/>
                <w:sz w:val="18"/>
                <w:szCs w:val="18"/>
              </w:rPr>
              <w:t xml:space="preserve">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345" w:type="dxa"/>
            <w:tcBorders>
              <w:bottom w:val="single" w:sz="6" w:space="0" w:color="CCCCCC"/>
            </w:tcBorders>
            <w:shd w:val="clear" w:color="auto" w:fill="FFFFFF"/>
            <w:tcMar>
              <w:top w:w="15" w:type="dxa"/>
              <w:left w:w="80" w:type="dxa"/>
              <w:bottom w:w="15" w:type="dxa"/>
              <w:right w:w="15" w:type="dxa"/>
            </w:tcMar>
            <w:vAlign w:val="bottom"/>
          </w:tcPr>
          <w:p w14:paraId="319A31A0" w14:textId="3A883FB3" w:rsidR="00CB420A" w:rsidRPr="00A8483A" w:rsidRDefault="00CB420A" w:rsidP="00A8483A">
            <w:pPr>
              <w:pStyle w:val="NormalWeb"/>
              <w:shd w:val="clear" w:color="auto" w:fill="FFFFFF"/>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Lecture</w:t>
            </w:r>
            <w:proofErr w:type="spellEnd"/>
            <w:r w:rsidRPr="00CB420A">
              <w:rPr>
                <w:color w:val="000000"/>
                <w:sz w:val="18"/>
                <w:szCs w:val="18"/>
              </w:rPr>
              <w:t xml:space="preserve">         2. </w:t>
            </w:r>
            <w:proofErr w:type="spellStart"/>
            <w:r w:rsidRPr="00CB420A">
              <w:rPr>
                <w:color w:val="000000"/>
                <w:sz w:val="18"/>
                <w:szCs w:val="18"/>
              </w:rPr>
              <w:t>Question-answer</w:t>
            </w:r>
            <w:proofErr w:type="spellEnd"/>
            <w:r w:rsidRPr="00CB420A">
              <w:rPr>
                <w:color w:val="000000"/>
                <w:sz w:val="18"/>
                <w:szCs w:val="18"/>
              </w:rPr>
              <w:t xml:space="preserve">     3. </w:t>
            </w:r>
            <w:proofErr w:type="spellStart"/>
            <w:r w:rsidRPr="00CB420A">
              <w:rPr>
                <w:color w:val="000000"/>
                <w:sz w:val="18"/>
                <w:szCs w:val="18"/>
              </w:rPr>
              <w:t>Discussion</w:t>
            </w:r>
            <w:proofErr w:type="spellEnd"/>
            <w:r w:rsidRPr="00CB420A">
              <w:rPr>
                <w:color w:val="000000"/>
                <w:sz w:val="18"/>
                <w:szCs w:val="18"/>
              </w:rPr>
              <w:t xml:space="preserve">    4.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study</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6. </w:t>
            </w:r>
            <w:proofErr w:type="spellStart"/>
            <w:r w:rsidRPr="00CB420A">
              <w:rPr>
                <w:color w:val="000000"/>
                <w:sz w:val="18"/>
                <w:szCs w:val="18"/>
              </w:rPr>
              <w:t>Interview</w:t>
            </w:r>
            <w:proofErr w:type="spellEnd"/>
            <w:r w:rsidRPr="00CB420A">
              <w:rPr>
                <w:color w:val="000000"/>
                <w:sz w:val="18"/>
                <w:szCs w:val="18"/>
              </w:rPr>
              <w:t xml:space="preserve">    7. </w:t>
            </w:r>
            <w:proofErr w:type="spellStart"/>
            <w:r w:rsidRPr="00CB420A">
              <w:rPr>
                <w:color w:val="000000"/>
                <w:sz w:val="18"/>
                <w:szCs w:val="18"/>
              </w:rPr>
              <w:t>Projects</w:t>
            </w:r>
            <w:proofErr w:type="spellEnd"/>
            <w:r w:rsidRPr="00CB420A">
              <w:rPr>
                <w:color w:val="000000"/>
                <w:sz w:val="18"/>
                <w:szCs w:val="18"/>
              </w:rPr>
              <w:t xml:space="preserve">         8. </w:t>
            </w:r>
            <w:proofErr w:type="spellStart"/>
            <w:r w:rsidRPr="00CB420A">
              <w:rPr>
                <w:color w:val="000000"/>
                <w:sz w:val="18"/>
                <w:szCs w:val="18"/>
              </w:rPr>
              <w:t>Assesment</w:t>
            </w:r>
            <w:proofErr w:type="spellEnd"/>
            <w:r w:rsidRPr="00CB420A">
              <w:rPr>
                <w:color w:val="000000"/>
                <w:sz w:val="18"/>
                <w:szCs w:val="18"/>
              </w:rPr>
              <w:t>/</w:t>
            </w:r>
            <w:proofErr w:type="spellStart"/>
            <w:r w:rsidRPr="00CB420A">
              <w:rPr>
                <w:color w:val="000000"/>
                <w:sz w:val="18"/>
                <w:szCs w:val="18"/>
              </w:rPr>
              <w:t>survey</w:t>
            </w:r>
            <w:proofErr w:type="spellEnd"/>
            <w:r w:rsidRPr="00CB420A">
              <w:rPr>
                <w:color w:val="000000"/>
                <w:sz w:val="18"/>
                <w:szCs w:val="18"/>
              </w:rPr>
              <w:t xml:space="preserve">       9. Role </w:t>
            </w:r>
            <w:proofErr w:type="spellStart"/>
            <w:r w:rsidRPr="00CB420A">
              <w:rPr>
                <w:color w:val="000000"/>
                <w:sz w:val="18"/>
                <w:szCs w:val="18"/>
              </w:rPr>
              <w:t>playing</w:t>
            </w:r>
            <w:proofErr w:type="spellEnd"/>
            <w:r w:rsidRPr="00CB420A">
              <w:rPr>
                <w:color w:val="000000"/>
                <w:sz w:val="18"/>
                <w:szCs w:val="18"/>
              </w:rPr>
              <w:t xml:space="preserve">    10. </w:t>
            </w:r>
            <w:proofErr w:type="spellStart"/>
            <w:r w:rsidRPr="00CB420A">
              <w:rPr>
                <w:color w:val="000000"/>
                <w:sz w:val="18"/>
                <w:szCs w:val="18"/>
              </w:rPr>
              <w:t>Demonstration</w:t>
            </w:r>
            <w:proofErr w:type="spellEnd"/>
            <w:r w:rsidRPr="00CB420A">
              <w:rPr>
                <w:color w:val="000000"/>
                <w:sz w:val="18"/>
                <w:szCs w:val="18"/>
              </w:rPr>
              <w:t xml:space="preserve">    11. Brain </w:t>
            </w:r>
            <w:proofErr w:type="spellStart"/>
            <w:r w:rsidRPr="00CB420A">
              <w:rPr>
                <w:color w:val="000000"/>
                <w:sz w:val="18"/>
                <w:szCs w:val="18"/>
              </w:rPr>
              <w:t>storming</w:t>
            </w:r>
            <w:proofErr w:type="spellEnd"/>
            <w:r w:rsidRPr="00CB420A">
              <w:rPr>
                <w:color w:val="000000"/>
                <w:sz w:val="18"/>
                <w:szCs w:val="18"/>
              </w:rPr>
              <w:t xml:space="preserve">       12. Home </w:t>
            </w:r>
            <w:proofErr w:type="spellStart"/>
            <w:r w:rsidRPr="00CB420A">
              <w:rPr>
                <w:color w:val="000000"/>
                <w:sz w:val="18"/>
                <w:szCs w:val="18"/>
              </w:rPr>
              <w:t>work</w:t>
            </w:r>
            <w:proofErr w:type="spellEnd"/>
            <w:r w:rsidRPr="00CB420A">
              <w:rPr>
                <w:color w:val="000000"/>
                <w:sz w:val="18"/>
                <w:szCs w:val="18"/>
              </w:rPr>
              <w:t xml:space="preserve">   13. Case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14.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15. Panel </w:t>
            </w:r>
            <w:proofErr w:type="spellStart"/>
            <w:r w:rsidRPr="00CB420A">
              <w:rPr>
                <w:color w:val="000000"/>
                <w:sz w:val="18"/>
                <w:szCs w:val="18"/>
              </w:rPr>
              <w:t>discussion</w:t>
            </w:r>
            <w:proofErr w:type="spellEnd"/>
            <w:r w:rsidRPr="00CB420A">
              <w:rPr>
                <w:color w:val="000000"/>
                <w:sz w:val="18"/>
                <w:szCs w:val="18"/>
              </w:rPr>
              <w:t xml:space="preserve">    16. </w:t>
            </w:r>
            <w:proofErr w:type="spellStart"/>
            <w:r w:rsidRPr="00CB420A">
              <w:rPr>
                <w:color w:val="000000"/>
                <w:sz w:val="18"/>
                <w:szCs w:val="18"/>
              </w:rPr>
              <w:t>Seminary</w:t>
            </w:r>
            <w:proofErr w:type="spellEnd"/>
            <w:r w:rsidRPr="00CB420A">
              <w:rPr>
                <w:color w:val="000000"/>
                <w:sz w:val="18"/>
                <w:szCs w:val="18"/>
              </w:rPr>
              <w:t xml:space="preserve">         17. Learning </w:t>
            </w:r>
            <w:proofErr w:type="spellStart"/>
            <w:r w:rsidRPr="00CB420A">
              <w:rPr>
                <w:color w:val="000000"/>
                <w:sz w:val="18"/>
                <w:szCs w:val="18"/>
              </w:rPr>
              <w:t>diaries</w:t>
            </w:r>
            <w:proofErr w:type="spellEnd"/>
            <w:r w:rsidRPr="00CB420A">
              <w:rPr>
                <w:color w:val="000000"/>
                <w:sz w:val="18"/>
                <w:szCs w:val="18"/>
              </w:rPr>
              <w:t xml:space="preserve">     18.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19. </w:t>
            </w:r>
            <w:proofErr w:type="spellStart"/>
            <w:r w:rsidRPr="00CB420A">
              <w:rPr>
                <w:color w:val="000000"/>
                <w:sz w:val="18"/>
                <w:szCs w:val="18"/>
              </w:rPr>
              <w:t>Thesis</w:t>
            </w:r>
            <w:proofErr w:type="spellEnd"/>
            <w:r w:rsidRPr="00CB420A">
              <w:rPr>
                <w:color w:val="000000"/>
                <w:sz w:val="18"/>
                <w:szCs w:val="18"/>
              </w:rPr>
              <w:t xml:space="preserve">      20. </w:t>
            </w:r>
            <w:proofErr w:type="spellStart"/>
            <w:r w:rsidRPr="00CB420A">
              <w:rPr>
                <w:color w:val="000000"/>
                <w:sz w:val="18"/>
                <w:szCs w:val="18"/>
              </w:rPr>
              <w:t>Progress</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21. Presentation   22. Virtual </w:t>
            </w:r>
            <w:proofErr w:type="spellStart"/>
            <w:r w:rsidRPr="00CB420A">
              <w:rPr>
                <w:color w:val="000000"/>
                <w:sz w:val="18"/>
                <w:szCs w:val="18"/>
              </w:rPr>
              <w:t>game</w:t>
            </w:r>
            <w:proofErr w:type="spellEnd"/>
            <w:r w:rsidRPr="00CB420A">
              <w:rPr>
                <w:color w:val="000000"/>
                <w:sz w:val="18"/>
                <w:szCs w:val="18"/>
              </w:rPr>
              <w:t xml:space="preserve"> </w:t>
            </w:r>
            <w:proofErr w:type="spellStart"/>
            <w:r w:rsidRPr="00CB420A">
              <w:rPr>
                <w:color w:val="000000"/>
                <w:sz w:val="18"/>
                <w:szCs w:val="18"/>
              </w:rPr>
              <w:t>simulation</w:t>
            </w:r>
            <w:proofErr w:type="spellEnd"/>
            <w:r w:rsidRPr="00CB420A">
              <w:rPr>
                <w:color w:val="000000"/>
                <w:sz w:val="18"/>
                <w:szCs w:val="18"/>
              </w:rPr>
              <w:t xml:space="preserve">   23. Team-</w:t>
            </w:r>
            <w:proofErr w:type="spellStart"/>
            <w:r w:rsidRPr="00CB420A">
              <w:rPr>
                <w:color w:val="000000"/>
                <w:sz w:val="18"/>
                <w:szCs w:val="18"/>
              </w:rPr>
              <w:t>based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24. Video </w:t>
            </w:r>
            <w:proofErr w:type="spellStart"/>
            <w:r w:rsidRPr="00CB420A">
              <w:rPr>
                <w:color w:val="000000"/>
                <w:sz w:val="18"/>
                <w:szCs w:val="18"/>
              </w:rPr>
              <w:t>demonstration</w:t>
            </w:r>
            <w:proofErr w:type="spellEnd"/>
            <w:r w:rsidRPr="00CB420A">
              <w:rPr>
                <w:color w:val="000000"/>
                <w:sz w:val="18"/>
                <w:szCs w:val="18"/>
              </w:rPr>
              <w:t xml:space="preserve">   25. </w:t>
            </w:r>
            <w:proofErr w:type="spellStart"/>
            <w:r w:rsidRPr="00CB420A">
              <w:rPr>
                <w:color w:val="000000"/>
                <w:sz w:val="18"/>
                <w:szCs w:val="18"/>
              </w:rPr>
              <w:t>Book</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resource</w:t>
            </w:r>
            <w:proofErr w:type="spellEnd"/>
            <w:r w:rsidRPr="00CB420A">
              <w:rPr>
                <w:color w:val="000000"/>
                <w:sz w:val="18"/>
                <w:szCs w:val="18"/>
              </w:rPr>
              <w:t xml:space="preserve"> </w:t>
            </w:r>
            <w:proofErr w:type="spellStart"/>
            <w:r w:rsidRPr="00CB420A">
              <w:rPr>
                <w:color w:val="000000"/>
                <w:sz w:val="18"/>
                <w:szCs w:val="18"/>
              </w:rPr>
              <w:t>sharing</w:t>
            </w:r>
            <w:proofErr w:type="spellEnd"/>
            <w:r w:rsidRPr="00CB420A">
              <w:rPr>
                <w:color w:val="000000"/>
                <w:sz w:val="18"/>
                <w:szCs w:val="18"/>
              </w:rPr>
              <w:t xml:space="preserve">   26. Small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large</w:t>
            </w:r>
            <w:proofErr w:type="spellEnd"/>
            <w:r w:rsidRPr="00CB420A">
              <w:rPr>
                <w:color w:val="000000"/>
                <w:sz w:val="18"/>
                <w:szCs w:val="18"/>
              </w:rPr>
              <w:t xml:space="preserve">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discussion</w:t>
            </w:r>
            <w:proofErr w:type="spellEnd"/>
            <w:r w:rsidRPr="00CB420A">
              <w:rPr>
                <w:color w:val="000000"/>
                <w:sz w:val="18"/>
                <w:szCs w:val="18"/>
              </w:rPr>
              <w:t xml:space="preserve">   27. </w:t>
            </w:r>
            <w:proofErr w:type="spellStart"/>
            <w:r w:rsidRPr="00CB420A">
              <w:rPr>
                <w:color w:val="000000"/>
                <w:sz w:val="18"/>
                <w:szCs w:val="18"/>
              </w:rPr>
              <w:t>Preparing</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implementing</w:t>
            </w:r>
            <w:proofErr w:type="spellEnd"/>
            <w:r w:rsidRPr="00CB420A">
              <w:rPr>
                <w:color w:val="000000"/>
                <w:sz w:val="18"/>
                <w:szCs w:val="18"/>
              </w:rPr>
              <w:t xml:space="preserve"> a </w:t>
            </w:r>
            <w:proofErr w:type="spellStart"/>
            <w:r w:rsidRPr="00CB420A">
              <w:rPr>
                <w:color w:val="000000"/>
                <w:sz w:val="18"/>
                <w:szCs w:val="18"/>
              </w:rPr>
              <w:t>training</w:t>
            </w:r>
            <w:proofErr w:type="spellEnd"/>
            <w:r w:rsidRPr="00CB420A">
              <w:rPr>
                <w:color w:val="000000"/>
                <w:sz w:val="18"/>
                <w:szCs w:val="18"/>
              </w:rPr>
              <w:t xml:space="preserve"> plan   28. </w:t>
            </w:r>
            <w:proofErr w:type="spellStart"/>
            <w:r w:rsidRPr="00CB420A">
              <w:rPr>
                <w:color w:val="000000"/>
                <w:sz w:val="18"/>
                <w:szCs w:val="18"/>
              </w:rPr>
              <w:t>Simulation</w:t>
            </w:r>
            <w:proofErr w:type="spellEnd"/>
            <w:r w:rsidRPr="00CB420A">
              <w:rPr>
                <w:color w:val="000000"/>
                <w:sz w:val="18"/>
                <w:szCs w:val="18"/>
              </w:rPr>
              <w:t xml:space="preserve">    29. Case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with</w:t>
            </w:r>
            <w:proofErr w:type="spellEnd"/>
            <w:r w:rsidRPr="00CB420A">
              <w:rPr>
                <w:color w:val="000000"/>
                <w:sz w:val="18"/>
                <w:szCs w:val="18"/>
              </w:rPr>
              <w:t xml:space="preserve"> video </w:t>
            </w:r>
            <w:proofErr w:type="spellStart"/>
            <w:r w:rsidRPr="00CB420A">
              <w:rPr>
                <w:color w:val="000000"/>
                <w:sz w:val="18"/>
                <w:szCs w:val="18"/>
              </w:rPr>
              <w:t>footage</w:t>
            </w:r>
            <w:proofErr w:type="spellEnd"/>
            <w:r w:rsidRPr="00CB420A">
              <w:rPr>
                <w:color w:val="000000"/>
                <w:sz w:val="18"/>
                <w:szCs w:val="18"/>
              </w:rPr>
              <w:t xml:space="preserve">  30. </w:t>
            </w:r>
            <w:proofErr w:type="spellStart"/>
            <w:r w:rsidRPr="00CB420A">
              <w:rPr>
                <w:color w:val="000000"/>
                <w:sz w:val="18"/>
                <w:szCs w:val="18"/>
              </w:rPr>
              <w:t>Museum</w:t>
            </w:r>
            <w:proofErr w:type="spellEnd"/>
            <w:r w:rsidRPr="00CB420A">
              <w:rPr>
                <w:color w:val="000000"/>
                <w:sz w:val="18"/>
                <w:szCs w:val="18"/>
              </w:rPr>
              <w:t xml:space="preserve"> </w:t>
            </w:r>
            <w:proofErr w:type="spellStart"/>
            <w:r w:rsidRPr="00CB420A">
              <w:rPr>
                <w:color w:val="000000"/>
                <w:sz w:val="18"/>
                <w:szCs w:val="18"/>
              </w:rPr>
              <w:t>tour</w:t>
            </w:r>
            <w:proofErr w:type="spellEnd"/>
            <w:r w:rsidRPr="00CB420A">
              <w:rPr>
                <w:color w:val="000000"/>
                <w:sz w:val="18"/>
                <w:szCs w:val="18"/>
              </w:rPr>
              <w:t xml:space="preserve">   31. Film/</w:t>
            </w:r>
            <w:proofErr w:type="spellStart"/>
            <w:r w:rsidRPr="00CB420A">
              <w:rPr>
                <w:color w:val="000000"/>
                <w:sz w:val="18"/>
                <w:szCs w:val="18"/>
              </w:rPr>
              <w:t>documentary</w:t>
            </w:r>
            <w:proofErr w:type="spellEnd"/>
            <w:r w:rsidRPr="00CB420A">
              <w:rPr>
                <w:color w:val="000000"/>
                <w:sz w:val="18"/>
                <w:szCs w:val="18"/>
              </w:rPr>
              <w:t xml:space="preserve"> </w:t>
            </w:r>
            <w:proofErr w:type="spellStart"/>
            <w:r w:rsidRPr="00CB420A">
              <w:rPr>
                <w:color w:val="000000"/>
                <w:sz w:val="18"/>
                <w:szCs w:val="18"/>
              </w:rPr>
              <w:t>screening</w:t>
            </w:r>
            <w:proofErr w:type="spellEnd"/>
            <w:r w:rsidRPr="00CB420A">
              <w:rPr>
                <w:color w:val="000000"/>
                <w:sz w:val="18"/>
                <w:szCs w:val="18"/>
              </w:rPr>
              <w:t xml:space="preserve">     32. </w:t>
            </w:r>
            <w:proofErr w:type="spellStart"/>
            <w:r w:rsidRPr="00CB420A">
              <w:rPr>
                <w:color w:val="000000"/>
                <w:sz w:val="18"/>
                <w:szCs w:val="18"/>
              </w:rPr>
              <w:t>Warm-up</w:t>
            </w:r>
            <w:proofErr w:type="spellEnd"/>
            <w:r w:rsidRPr="00CB420A">
              <w:rPr>
                <w:color w:val="000000"/>
                <w:sz w:val="18"/>
                <w:szCs w:val="18"/>
              </w:rPr>
              <w:t xml:space="preserve"> </w:t>
            </w:r>
            <w:proofErr w:type="spellStart"/>
            <w:r w:rsidRPr="00CB420A">
              <w:rPr>
                <w:color w:val="000000"/>
                <w:sz w:val="18"/>
                <w:szCs w:val="18"/>
              </w:rPr>
              <w:t>exercises</w:t>
            </w:r>
            <w:proofErr w:type="spellEnd"/>
            <w:r w:rsidRPr="00CB420A">
              <w:rPr>
                <w:color w:val="000000"/>
                <w:sz w:val="18"/>
                <w:szCs w:val="18"/>
              </w:rPr>
              <w:t xml:space="preserve">     33. Case </w:t>
            </w:r>
            <w:proofErr w:type="spellStart"/>
            <w:r w:rsidRPr="00CB420A">
              <w:rPr>
                <w:color w:val="000000"/>
                <w:sz w:val="18"/>
                <w:szCs w:val="18"/>
              </w:rPr>
              <w:t>study</w:t>
            </w:r>
            <w:proofErr w:type="spellEnd"/>
          </w:p>
        </w:tc>
      </w:tr>
      <w:tr w:rsidR="00CB420A" w14:paraId="319A31A4" w14:textId="77777777" w:rsidTr="00CB420A">
        <w:trPr>
          <w:trHeight w:val="273"/>
          <w:jc w:val="center"/>
        </w:trPr>
        <w:tc>
          <w:tcPr>
            <w:tcW w:w="2201" w:type="dxa"/>
            <w:tcBorders>
              <w:bottom w:val="single" w:sz="6" w:space="0" w:color="CCCCCC"/>
            </w:tcBorders>
            <w:shd w:val="clear" w:color="auto" w:fill="FFFFFF"/>
            <w:tcMar>
              <w:top w:w="15" w:type="dxa"/>
              <w:left w:w="80" w:type="dxa"/>
              <w:bottom w:w="15" w:type="dxa"/>
              <w:right w:w="15" w:type="dxa"/>
            </w:tcMar>
            <w:vAlign w:val="bottom"/>
          </w:tcPr>
          <w:p w14:paraId="319A31A2" w14:textId="6F665C25" w:rsidR="00CB420A" w:rsidRPr="00CB420A" w:rsidRDefault="00CB420A" w:rsidP="00CB420A">
            <w:pPr>
              <w:jc w:val="both"/>
              <w:rPr>
                <w:rFonts w:ascii="Times New Roman" w:eastAsia="Times New Roman" w:hAnsi="Times New Roman" w:cs="Times New Roman"/>
                <w:sz w:val="18"/>
                <w:szCs w:val="18"/>
              </w:rPr>
            </w:pPr>
            <w:r w:rsidRPr="00CB420A">
              <w:rPr>
                <w:rFonts w:ascii="Times New Roman" w:eastAsia="Times New Roman" w:hAnsi="Times New Roman" w:cs="Times New Roman"/>
                <w:b/>
                <w:sz w:val="18"/>
                <w:szCs w:val="18"/>
              </w:rPr>
              <w:t xml:space="preserve">Evaluation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345" w:type="dxa"/>
            <w:tcBorders>
              <w:bottom w:val="single" w:sz="6" w:space="0" w:color="CCCCCC"/>
            </w:tcBorders>
            <w:shd w:val="clear" w:color="auto" w:fill="FFFFFF"/>
            <w:tcMar>
              <w:top w:w="15" w:type="dxa"/>
              <w:left w:w="80" w:type="dxa"/>
              <w:bottom w:w="15" w:type="dxa"/>
              <w:right w:w="15" w:type="dxa"/>
            </w:tcMar>
            <w:vAlign w:val="bottom"/>
          </w:tcPr>
          <w:p w14:paraId="319A31A3" w14:textId="49E1519B" w:rsidR="00CB420A" w:rsidRPr="00A8483A" w:rsidRDefault="00CB420A" w:rsidP="00A8483A">
            <w:pPr>
              <w:pStyle w:val="NormalWeb"/>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Midterm</w:t>
            </w:r>
            <w:proofErr w:type="spellEnd"/>
            <w:r w:rsidRPr="00CB420A">
              <w:rPr>
                <w:color w:val="000000"/>
                <w:sz w:val="18"/>
                <w:szCs w:val="18"/>
              </w:rPr>
              <w:t xml:space="preserve">        2. Final </w:t>
            </w:r>
            <w:proofErr w:type="spellStart"/>
            <w:r w:rsidRPr="00CB420A">
              <w:rPr>
                <w:color w:val="000000"/>
                <w:sz w:val="18"/>
                <w:szCs w:val="18"/>
              </w:rPr>
              <w:t>exam</w:t>
            </w:r>
            <w:proofErr w:type="spellEnd"/>
            <w:r w:rsidRPr="00CB420A">
              <w:rPr>
                <w:color w:val="000000"/>
                <w:sz w:val="18"/>
                <w:szCs w:val="18"/>
              </w:rPr>
              <w:t xml:space="preserve">         3.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assessment</w:t>
            </w:r>
            <w:proofErr w:type="spellEnd"/>
            <w:r w:rsidRPr="00CB420A">
              <w:rPr>
                <w:color w:val="000000"/>
                <w:sz w:val="18"/>
                <w:szCs w:val="18"/>
              </w:rPr>
              <w:t xml:space="preserve">   4. Project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6. </w:t>
            </w:r>
            <w:proofErr w:type="spellStart"/>
            <w:r w:rsidRPr="00CB420A">
              <w:rPr>
                <w:color w:val="000000"/>
                <w:sz w:val="18"/>
                <w:szCs w:val="18"/>
              </w:rPr>
              <w:t>Clinical</w:t>
            </w:r>
            <w:proofErr w:type="spellEnd"/>
            <w:r w:rsidRPr="00CB420A">
              <w:rPr>
                <w:color w:val="000000"/>
                <w:sz w:val="18"/>
                <w:szCs w:val="18"/>
              </w:rPr>
              <w:t xml:space="preserve"> </w:t>
            </w:r>
            <w:proofErr w:type="spellStart"/>
            <w:r w:rsidRPr="00CB420A">
              <w:rPr>
                <w:color w:val="000000"/>
                <w:sz w:val="18"/>
                <w:szCs w:val="18"/>
              </w:rPr>
              <w:t>practice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7.Assignment/</w:t>
            </w:r>
            <w:proofErr w:type="spellStart"/>
            <w:r w:rsidRPr="00CB420A">
              <w:rPr>
                <w:color w:val="000000"/>
                <w:sz w:val="18"/>
                <w:szCs w:val="18"/>
              </w:rPr>
              <w:t>reports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8. </w:t>
            </w:r>
            <w:proofErr w:type="spellStart"/>
            <w:r w:rsidRPr="00CB420A">
              <w:rPr>
                <w:color w:val="000000"/>
                <w:sz w:val="18"/>
                <w:szCs w:val="18"/>
              </w:rPr>
              <w:t>Seminary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9. Learning </w:t>
            </w:r>
            <w:proofErr w:type="spellStart"/>
            <w:r w:rsidRPr="00CB420A">
              <w:rPr>
                <w:color w:val="000000"/>
                <w:sz w:val="18"/>
                <w:szCs w:val="18"/>
              </w:rPr>
              <w:t>diary</w:t>
            </w:r>
            <w:proofErr w:type="spellEnd"/>
            <w:r w:rsidRPr="00CB420A">
              <w:rPr>
                <w:color w:val="000000"/>
                <w:sz w:val="18"/>
                <w:szCs w:val="18"/>
              </w:rPr>
              <w:t xml:space="preserve">    10.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11. </w:t>
            </w:r>
            <w:proofErr w:type="spellStart"/>
            <w:r w:rsidRPr="00CB420A">
              <w:rPr>
                <w:color w:val="000000"/>
                <w:sz w:val="18"/>
                <w:szCs w:val="18"/>
              </w:rPr>
              <w:t>Thesis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12.Quiz    13. Presentation </w:t>
            </w:r>
            <w:proofErr w:type="spellStart"/>
            <w:r w:rsidRPr="00CB420A">
              <w:rPr>
                <w:color w:val="000000"/>
                <w:sz w:val="18"/>
                <w:szCs w:val="18"/>
              </w:rPr>
              <w:t>evaluation</w:t>
            </w:r>
            <w:proofErr w:type="spellEnd"/>
            <w:r w:rsidRPr="00CB420A">
              <w:rPr>
                <w:color w:val="000000"/>
                <w:sz w:val="18"/>
                <w:szCs w:val="18"/>
              </w:rPr>
              <w:t xml:space="preserve">   14. </w:t>
            </w:r>
            <w:proofErr w:type="spellStart"/>
            <w:r w:rsidRPr="00CB420A">
              <w:rPr>
                <w:color w:val="000000"/>
                <w:sz w:val="18"/>
                <w:szCs w:val="18"/>
              </w:rPr>
              <w:t>Performance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15-Practice </w:t>
            </w:r>
            <w:proofErr w:type="spellStart"/>
            <w:r w:rsidRPr="00CB420A">
              <w:rPr>
                <w:color w:val="000000"/>
                <w:sz w:val="18"/>
                <w:szCs w:val="18"/>
              </w:rPr>
              <w:t>Exam</w:t>
            </w:r>
            <w:proofErr w:type="spellEnd"/>
            <w:r w:rsidRPr="00CB420A">
              <w:rPr>
                <w:color w:val="000000"/>
                <w:sz w:val="18"/>
                <w:szCs w:val="18"/>
              </w:rPr>
              <w:t xml:space="preserve">  16. Video </w:t>
            </w:r>
            <w:proofErr w:type="spellStart"/>
            <w:r w:rsidRPr="00CB420A">
              <w:rPr>
                <w:color w:val="000000"/>
                <w:sz w:val="18"/>
                <w:szCs w:val="18"/>
              </w:rPr>
              <w:t>screening</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17. Video </w:t>
            </w:r>
            <w:proofErr w:type="spellStart"/>
            <w:r w:rsidRPr="00CB420A">
              <w:rPr>
                <w:color w:val="000000"/>
                <w:sz w:val="18"/>
                <w:szCs w:val="18"/>
              </w:rPr>
              <w:t>case</w:t>
            </w:r>
            <w:proofErr w:type="spellEnd"/>
            <w:r w:rsidRPr="00CB420A">
              <w:rPr>
                <w:color w:val="000000"/>
                <w:sz w:val="18"/>
                <w:szCs w:val="18"/>
              </w:rPr>
              <w:t xml:space="preserv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18. </w:t>
            </w:r>
            <w:proofErr w:type="spellStart"/>
            <w:r w:rsidRPr="00CB420A">
              <w:rPr>
                <w:color w:val="000000"/>
                <w:sz w:val="18"/>
                <w:szCs w:val="18"/>
              </w:rPr>
              <w:t>Observation</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19. </w:t>
            </w:r>
            <w:proofErr w:type="spellStart"/>
            <w:r w:rsidRPr="00CB420A">
              <w:rPr>
                <w:color w:val="000000"/>
                <w:sz w:val="18"/>
                <w:szCs w:val="18"/>
              </w:rPr>
              <w:t>Interview</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20. </w:t>
            </w:r>
            <w:proofErr w:type="spellStart"/>
            <w:r w:rsidRPr="00CB420A">
              <w:rPr>
                <w:color w:val="000000"/>
                <w:sz w:val="18"/>
                <w:szCs w:val="18"/>
              </w:rPr>
              <w:t>Nursing</w:t>
            </w:r>
            <w:proofErr w:type="spellEnd"/>
            <w:r w:rsidRPr="00CB420A">
              <w:rPr>
                <w:color w:val="000000"/>
                <w:sz w:val="18"/>
                <w:szCs w:val="18"/>
              </w:rPr>
              <w:t xml:space="preserve"> </w:t>
            </w:r>
            <w:proofErr w:type="spellStart"/>
            <w:r w:rsidRPr="00CB420A">
              <w:rPr>
                <w:color w:val="000000"/>
                <w:sz w:val="18"/>
                <w:szCs w:val="18"/>
              </w:rPr>
              <w:t>process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21.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22. Case </w:t>
            </w:r>
            <w:proofErr w:type="spellStart"/>
            <w:r w:rsidRPr="00CB420A">
              <w:rPr>
                <w:color w:val="000000"/>
                <w:sz w:val="18"/>
                <w:szCs w:val="18"/>
              </w:rPr>
              <w:t>evaluation</w:t>
            </w:r>
            <w:proofErr w:type="spellEnd"/>
            <w:r w:rsidRPr="00CB420A">
              <w:rPr>
                <w:color w:val="000000"/>
                <w:sz w:val="18"/>
                <w:szCs w:val="18"/>
              </w:rPr>
              <w:t xml:space="preserve"> 23. </w:t>
            </w:r>
            <w:proofErr w:type="spellStart"/>
            <w:r w:rsidRPr="00CB420A">
              <w:rPr>
                <w:color w:val="000000"/>
                <w:sz w:val="18"/>
                <w:szCs w:val="18"/>
              </w:rPr>
              <w:t>Care</w:t>
            </w:r>
            <w:proofErr w:type="spellEnd"/>
            <w:r w:rsidRPr="00CB420A">
              <w:rPr>
                <w:color w:val="000000"/>
                <w:sz w:val="18"/>
                <w:szCs w:val="18"/>
              </w:rPr>
              <w:t xml:space="preserve"> plan </w:t>
            </w:r>
            <w:proofErr w:type="spellStart"/>
            <w:r w:rsidRPr="00CB420A">
              <w:rPr>
                <w:color w:val="000000"/>
                <w:sz w:val="18"/>
                <w:szCs w:val="18"/>
              </w:rPr>
              <w:t>evaluation</w:t>
            </w:r>
            <w:proofErr w:type="spellEnd"/>
          </w:p>
        </w:tc>
      </w:tr>
    </w:tbl>
    <w:p w14:paraId="319A31A5" w14:textId="77777777" w:rsidR="001A25B9" w:rsidRDefault="001A25B9">
      <w:pPr>
        <w:spacing w:after="0" w:line="240" w:lineRule="auto"/>
        <w:rPr>
          <w:rFonts w:ascii="Times New Roman" w:eastAsia="Times New Roman" w:hAnsi="Times New Roman" w:cs="Times New Roman"/>
          <w:sz w:val="18"/>
          <w:szCs w:val="18"/>
        </w:rPr>
      </w:pPr>
    </w:p>
    <w:tbl>
      <w:tblPr>
        <w:tblStyle w:val="affff6"/>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846"/>
        <w:gridCol w:w="6379"/>
        <w:gridCol w:w="2125"/>
      </w:tblGrid>
      <w:tr w:rsidR="00A8483A" w14:paraId="5939ED14" w14:textId="77777777" w:rsidTr="00D04CA5">
        <w:trPr>
          <w:trHeight w:val="284"/>
          <w:jc w:val="center"/>
        </w:trPr>
        <w:tc>
          <w:tcPr>
            <w:tcW w:w="9350" w:type="dxa"/>
            <w:gridSpan w:val="3"/>
            <w:tcBorders>
              <w:bottom w:val="single" w:sz="6" w:space="0" w:color="CCCCCC"/>
            </w:tcBorders>
            <w:shd w:val="clear" w:color="auto" w:fill="FFFFFF"/>
            <w:tcMar>
              <w:top w:w="15" w:type="dxa"/>
              <w:left w:w="80" w:type="dxa"/>
              <w:bottom w:w="15" w:type="dxa"/>
              <w:right w:w="15" w:type="dxa"/>
            </w:tcMar>
            <w:vAlign w:val="center"/>
          </w:tcPr>
          <w:p w14:paraId="0C133DE3" w14:textId="77777777" w:rsidR="00A8483A" w:rsidRDefault="00A8483A" w:rsidP="00D04CA5">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WEEKLY COURSE CONTENT</w:t>
            </w:r>
          </w:p>
        </w:tc>
      </w:tr>
      <w:tr w:rsidR="00A8483A" w14:paraId="227E3462" w14:textId="77777777" w:rsidTr="00D04CA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bottom"/>
          </w:tcPr>
          <w:p w14:paraId="1E48FA46" w14:textId="77777777" w:rsidR="00A8483A" w:rsidRDefault="00A8483A" w:rsidP="00D04CA5">
            <w:pPr>
              <w:rPr>
                <w:rFonts w:ascii="Times New Roman" w:eastAsia="Times New Roman" w:hAnsi="Times New Roman" w:cs="Times New Roman"/>
                <w:sz w:val="18"/>
                <w:szCs w:val="18"/>
              </w:rPr>
            </w:pPr>
            <w:proofErr w:type="spellStart"/>
            <w:r w:rsidRPr="001B1C22">
              <w:rPr>
                <w:rFonts w:ascii="Times New Roman" w:eastAsia="Times New Roman" w:hAnsi="Times New Roman" w:cs="Times New Roman"/>
                <w:b/>
                <w:sz w:val="18"/>
                <w:szCs w:val="18"/>
              </w:rPr>
              <w:t>Week</w:t>
            </w:r>
            <w:proofErr w:type="spellEnd"/>
          </w:p>
        </w:tc>
        <w:tc>
          <w:tcPr>
            <w:tcW w:w="6379" w:type="dxa"/>
            <w:tcBorders>
              <w:bottom w:val="single" w:sz="6" w:space="0" w:color="CCCCCC"/>
            </w:tcBorders>
            <w:shd w:val="clear" w:color="auto" w:fill="FFFFFF"/>
            <w:tcMar>
              <w:top w:w="15" w:type="dxa"/>
              <w:left w:w="80" w:type="dxa"/>
              <w:bottom w:w="15" w:type="dxa"/>
              <w:right w:w="15" w:type="dxa"/>
            </w:tcMar>
            <w:vAlign w:val="bottom"/>
          </w:tcPr>
          <w:p w14:paraId="70B61962" w14:textId="77777777" w:rsidR="00A8483A" w:rsidRDefault="00A8483A" w:rsidP="00D04CA5">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Topics</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bottom"/>
          </w:tcPr>
          <w:p w14:paraId="14F8A929" w14:textId="77777777" w:rsidR="00A8483A" w:rsidRDefault="00A8483A" w:rsidP="00D04CA5">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Study</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Materials</w:t>
            </w:r>
            <w:proofErr w:type="spellEnd"/>
          </w:p>
        </w:tc>
      </w:tr>
      <w:tr w:rsidR="00A8483A" w14:paraId="3C10ADFA" w14:textId="77777777" w:rsidTr="00D04CA5">
        <w:trPr>
          <w:trHeight w:val="295"/>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EAC46B3" w14:textId="77777777" w:rsidR="00A8483A" w:rsidRDefault="00A8483A" w:rsidP="00D04CA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12213C96" w14:textId="519FE85C" w:rsidR="00A8483A" w:rsidRPr="00A8483A" w:rsidRDefault="00A8483A" w:rsidP="00D04CA5">
            <w:pPr>
              <w:pStyle w:val="NormalWeb"/>
              <w:spacing w:before="0" w:beforeAutospacing="0" w:after="0" w:afterAutospacing="0"/>
              <w:jc w:val="both"/>
              <w:textAlignment w:val="baseline"/>
              <w:rPr>
                <w:bCs/>
                <w:color w:val="000000"/>
                <w:sz w:val="18"/>
                <w:szCs w:val="18"/>
              </w:rPr>
            </w:pPr>
            <w:proofErr w:type="spellStart"/>
            <w:r w:rsidRPr="00A8483A">
              <w:rPr>
                <w:bCs/>
                <w:color w:val="000000"/>
                <w:sz w:val="18"/>
                <w:szCs w:val="18"/>
              </w:rPr>
              <w:t>Gastointestinal</w:t>
            </w:r>
            <w:proofErr w:type="spellEnd"/>
            <w:r w:rsidRPr="00A8483A">
              <w:rPr>
                <w:bCs/>
                <w:color w:val="000000"/>
                <w:sz w:val="18"/>
                <w:szCs w:val="18"/>
              </w:rPr>
              <w:t xml:space="preserve"> </w:t>
            </w:r>
            <w:proofErr w:type="spellStart"/>
            <w:r w:rsidRPr="00A8483A">
              <w:rPr>
                <w:bCs/>
                <w:color w:val="000000"/>
                <w:sz w:val="18"/>
                <w:szCs w:val="18"/>
              </w:rPr>
              <w:t>System</w:t>
            </w:r>
            <w:proofErr w:type="spellEnd"/>
            <w:r w:rsidRPr="00A8483A">
              <w:rPr>
                <w:bCs/>
                <w:color w:val="000000"/>
                <w:sz w:val="18"/>
                <w:szCs w:val="18"/>
              </w:rPr>
              <w:t xml:space="preserve">: oral </w:t>
            </w:r>
            <w:proofErr w:type="spellStart"/>
            <w:r w:rsidRPr="00A8483A">
              <w:rPr>
                <w:bCs/>
                <w:color w:val="000000"/>
                <w:sz w:val="18"/>
                <w:szCs w:val="18"/>
              </w:rPr>
              <w:t>cavity</w:t>
            </w:r>
            <w:proofErr w:type="spellEnd"/>
            <w:r w:rsidRPr="00A8483A">
              <w:rPr>
                <w:bCs/>
                <w:color w:val="000000"/>
                <w:sz w:val="18"/>
                <w:szCs w:val="18"/>
              </w:rPr>
              <w:t xml:space="preserve">, </w:t>
            </w:r>
            <w:proofErr w:type="spellStart"/>
            <w:r w:rsidRPr="00A8483A">
              <w:rPr>
                <w:bCs/>
                <w:color w:val="000000"/>
                <w:sz w:val="18"/>
                <w:szCs w:val="18"/>
              </w:rPr>
              <w:t>esophagus</w:t>
            </w:r>
            <w:proofErr w:type="spellEnd"/>
            <w:r w:rsidRPr="00A8483A">
              <w:rPr>
                <w:bCs/>
                <w:color w:val="000000"/>
                <w:sz w:val="18"/>
                <w:szCs w:val="18"/>
              </w:rPr>
              <w:t xml:space="preserve"> </w:t>
            </w:r>
            <w:proofErr w:type="spellStart"/>
            <w:r w:rsidRPr="00A8483A">
              <w:rPr>
                <w:bCs/>
                <w:color w:val="000000"/>
                <w:sz w:val="18"/>
                <w:szCs w:val="18"/>
              </w:rPr>
              <w:t>and</w:t>
            </w:r>
            <w:proofErr w:type="spellEnd"/>
            <w:r w:rsidRPr="00A8483A">
              <w:rPr>
                <w:bCs/>
                <w:color w:val="000000"/>
                <w:sz w:val="18"/>
                <w:szCs w:val="18"/>
              </w:rPr>
              <w:t xml:space="preserve"> abdominal </w:t>
            </w:r>
            <w:proofErr w:type="spellStart"/>
            <w:r w:rsidRPr="00A8483A">
              <w:rPr>
                <w:bCs/>
                <w:color w:val="000000"/>
                <w:sz w:val="18"/>
                <w:szCs w:val="18"/>
              </w:rPr>
              <w:t>cavity</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201E0E20" w14:textId="77777777" w:rsidR="00A8483A" w:rsidRDefault="00A8483A" w:rsidP="00D04CA5">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A8483A" w14:paraId="7C7FE679" w14:textId="77777777" w:rsidTr="00D04CA5">
        <w:trPr>
          <w:trHeight w:val="228"/>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6EF2D2E" w14:textId="77777777" w:rsidR="00A8483A" w:rsidRDefault="00A8483A" w:rsidP="00D04CA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5A62786D" w14:textId="7127C763" w:rsidR="00A8483A" w:rsidRPr="00A8483A" w:rsidRDefault="00A8483A" w:rsidP="00D04CA5">
            <w:pPr>
              <w:rPr>
                <w:rFonts w:ascii="Times New Roman" w:eastAsia="Times New Roman" w:hAnsi="Times New Roman" w:cs="Times New Roman"/>
                <w:sz w:val="18"/>
                <w:szCs w:val="18"/>
              </w:rPr>
            </w:pPr>
            <w:r w:rsidRPr="00A8483A">
              <w:rPr>
                <w:rFonts w:ascii="Times New Roman" w:hAnsi="Times New Roman" w:cs="Times New Roman"/>
                <w:bCs/>
                <w:color w:val="000000"/>
                <w:sz w:val="18"/>
                <w:szCs w:val="18"/>
              </w:rPr>
              <w:t xml:space="preserve">GI </w:t>
            </w:r>
            <w:proofErr w:type="spellStart"/>
            <w:r w:rsidRPr="00A8483A">
              <w:rPr>
                <w:rFonts w:ascii="Times New Roman" w:hAnsi="Times New Roman" w:cs="Times New Roman"/>
                <w:bCs/>
                <w:color w:val="000000"/>
                <w:sz w:val="18"/>
                <w:szCs w:val="18"/>
              </w:rPr>
              <w:t>system</w:t>
            </w:r>
            <w:proofErr w:type="spellEnd"/>
            <w:r w:rsidRPr="00A8483A">
              <w:rPr>
                <w:rFonts w:ascii="Times New Roman" w:hAnsi="Times New Roman" w:cs="Times New Roman"/>
                <w:bCs/>
                <w:color w:val="000000"/>
                <w:sz w:val="18"/>
                <w:szCs w:val="18"/>
              </w:rPr>
              <w:t xml:space="preserve">: Peritoneum, </w:t>
            </w:r>
            <w:proofErr w:type="spellStart"/>
            <w:r w:rsidRPr="00A8483A">
              <w:rPr>
                <w:rFonts w:ascii="Times New Roman" w:hAnsi="Times New Roman" w:cs="Times New Roman"/>
                <w:bCs/>
                <w:color w:val="000000"/>
                <w:sz w:val="18"/>
                <w:szCs w:val="18"/>
              </w:rPr>
              <w:t>stomach</w:t>
            </w:r>
            <w:proofErr w:type="spellEnd"/>
            <w:r w:rsidRPr="00A8483A">
              <w:rPr>
                <w:rFonts w:ascii="Times New Roman" w:hAnsi="Times New Roman" w:cs="Times New Roman"/>
                <w:bCs/>
                <w:color w:val="000000"/>
                <w:sz w:val="18"/>
                <w:szCs w:val="18"/>
              </w:rPr>
              <w:t xml:space="preserve"> </w:t>
            </w:r>
            <w:proofErr w:type="spellStart"/>
            <w:r w:rsidRPr="00A8483A">
              <w:rPr>
                <w:rFonts w:ascii="Times New Roman" w:hAnsi="Times New Roman" w:cs="Times New Roman"/>
                <w:bCs/>
                <w:color w:val="000000"/>
                <w:sz w:val="18"/>
                <w:szCs w:val="18"/>
              </w:rPr>
              <w:t>and</w:t>
            </w:r>
            <w:proofErr w:type="spellEnd"/>
            <w:r w:rsidRPr="00A8483A">
              <w:rPr>
                <w:rFonts w:ascii="Times New Roman" w:hAnsi="Times New Roman" w:cs="Times New Roman"/>
                <w:bCs/>
                <w:color w:val="000000"/>
                <w:sz w:val="18"/>
                <w:szCs w:val="18"/>
              </w:rPr>
              <w:t xml:space="preserve"> </w:t>
            </w:r>
            <w:proofErr w:type="spellStart"/>
            <w:r w:rsidRPr="00A8483A">
              <w:rPr>
                <w:rFonts w:ascii="Times New Roman" w:hAnsi="Times New Roman" w:cs="Times New Roman"/>
                <w:bCs/>
                <w:color w:val="000000"/>
                <w:sz w:val="18"/>
                <w:szCs w:val="18"/>
              </w:rPr>
              <w:t>intestines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0EB2CD6F" w14:textId="77777777" w:rsidR="00A8483A" w:rsidRDefault="00A8483A" w:rsidP="00D04CA5">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A8483A" w14:paraId="34174B72" w14:textId="77777777" w:rsidTr="00D04CA5">
        <w:trPr>
          <w:trHeight w:val="24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1B9B747" w14:textId="77777777" w:rsidR="00A8483A" w:rsidRDefault="00A8483A" w:rsidP="00D04CA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5CB8FA6E" w14:textId="22DD4AA0" w:rsidR="00A8483A" w:rsidRPr="00A8483A" w:rsidRDefault="00A8483A" w:rsidP="00D04CA5">
            <w:pPr>
              <w:pStyle w:val="NormalWeb"/>
              <w:spacing w:before="0" w:beforeAutospacing="0" w:after="0" w:afterAutospacing="0"/>
              <w:jc w:val="both"/>
              <w:textAlignment w:val="baseline"/>
              <w:rPr>
                <w:bCs/>
                <w:color w:val="000000"/>
                <w:sz w:val="18"/>
                <w:szCs w:val="18"/>
              </w:rPr>
            </w:pPr>
            <w:r w:rsidRPr="00A8483A">
              <w:rPr>
                <w:bCs/>
                <w:color w:val="000000"/>
                <w:sz w:val="18"/>
                <w:szCs w:val="18"/>
              </w:rPr>
              <w:t xml:space="preserve">GI </w:t>
            </w:r>
            <w:proofErr w:type="spellStart"/>
            <w:r w:rsidRPr="00A8483A">
              <w:rPr>
                <w:bCs/>
                <w:color w:val="000000"/>
                <w:sz w:val="18"/>
                <w:szCs w:val="18"/>
              </w:rPr>
              <w:t>system</w:t>
            </w:r>
            <w:proofErr w:type="spellEnd"/>
            <w:r w:rsidRPr="00A8483A">
              <w:rPr>
                <w:bCs/>
                <w:color w:val="000000"/>
                <w:sz w:val="18"/>
                <w:szCs w:val="18"/>
              </w:rPr>
              <w:t xml:space="preserve">: </w:t>
            </w:r>
            <w:proofErr w:type="spellStart"/>
            <w:r w:rsidRPr="00A8483A">
              <w:rPr>
                <w:bCs/>
                <w:color w:val="000000"/>
                <w:sz w:val="18"/>
                <w:szCs w:val="18"/>
              </w:rPr>
              <w:t>Liver</w:t>
            </w:r>
            <w:proofErr w:type="spellEnd"/>
            <w:r w:rsidRPr="00A8483A">
              <w:rPr>
                <w:bCs/>
                <w:color w:val="000000"/>
                <w:sz w:val="18"/>
                <w:szCs w:val="18"/>
              </w:rPr>
              <w:t xml:space="preserve">, </w:t>
            </w:r>
            <w:proofErr w:type="spellStart"/>
            <w:r w:rsidRPr="00A8483A">
              <w:rPr>
                <w:bCs/>
                <w:color w:val="000000"/>
                <w:sz w:val="18"/>
                <w:szCs w:val="18"/>
              </w:rPr>
              <w:t>Biliary</w:t>
            </w:r>
            <w:proofErr w:type="spellEnd"/>
            <w:r w:rsidRPr="00A8483A">
              <w:rPr>
                <w:bCs/>
                <w:color w:val="000000"/>
                <w:sz w:val="18"/>
                <w:szCs w:val="18"/>
              </w:rPr>
              <w:t xml:space="preserve"> </w:t>
            </w:r>
            <w:proofErr w:type="spellStart"/>
            <w:r w:rsidRPr="00A8483A">
              <w:rPr>
                <w:bCs/>
                <w:color w:val="000000"/>
                <w:sz w:val="18"/>
                <w:szCs w:val="18"/>
              </w:rPr>
              <w:t>system</w:t>
            </w:r>
            <w:proofErr w:type="spellEnd"/>
            <w:r w:rsidRPr="00A8483A">
              <w:rPr>
                <w:bCs/>
                <w:color w:val="000000"/>
                <w:sz w:val="18"/>
                <w:szCs w:val="18"/>
              </w:rPr>
              <w:t xml:space="preserve">, </w:t>
            </w:r>
            <w:proofErr w:type="spellStart"/>
            <w:r w:rsidRPr="00A8483A">
              <w:rPr>
                <w:bCs/>
                <w:color w:val="000000"/>
                <w:sz w:val="18"/>
                <w:szCs w:val="18"/>
              </w:rPr>
              <w:t>Pancreas</w:t>
            </w:r>
            <w:proofErr w:type="spellEnd"/>
            <w:r w:rsidRPr="00A8483A">
              <w:rPr>
                <w:bCs/>
                <w:color w:val="000000"/>
                <w:sz w:val="18"/>
                <w:szCs w:val="18"/>
              </w:rPr>
              <w:t xml:space="preserve"> </w:t>
            </w:r>
            <w:proofErr w:type="spellStart"/>
            <w:r w:rsidRPr="00A8483A">
              <w:rPr>
                <w:bCs/>
                <w:color w:val="000000"/>
                <w:sz w:val="18"/>
                <w:szCs w:val="18"/>
              </w:rPr>
              <w:t>and</w:t>
            </w:r>
            <w:proofErr w:type="spellEnd"/>
            <w:r w:rsidRPr="00A8483A">
              <w:rPr>
                <w:bCs/>
                <w:color w:val="000000"/>
                <w:sz w:val="18"/>
                <w:szCs w:val="18"/>
              </w:rPr>
              <w:t xml:space="preserve"> </w:t>
            </w:r>
            <w:proofErr w:type="spellStart"/>
            <w:r w:rsidRPr="00A8483A">
              <w:rPr>
                <w:bCs/>
                <w:color w:val="000000"/>
                <w:sz w:val="18"/>
                <w:szCs w:val="18"/>
              </w:rPr>
              <w:t>Spleen</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3F6C2D6C" w14:textId="77777777" w:rsidR="00A8483A" w:rsidRDefault="00A8483A" w:rsidP="00D04CA5">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A8483A" w14:paraId="449810B0" w14:textId="77777777" w:rsidTr="00D04CA5">
        <w:trPr>
          <w:trHeight w:val="250"/>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7CB62BA1" w14:textId="77777777" w:rsidR="00A8483A" w:rsidRDefault="00A8483A" w:rsidP="00D04CA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74E360CF" w14:textId="3B27A206" w:rsidR="00A8483A" w:rsidRPr="00A8483A" w:rsidRDefault="00A8483A" w:rsidP="00D04CA5">
            <w:pPr>
              <w:pStyle w:val="NormalWeb"/>
              <w:spacing w:before="0" w:beforeAutospacing="0" w:after="0" w:afterAutospacing="0"/>
              <w:jc w:val="both"/>
              <w:textAlignment w:val="baseline"/>
              <w:rPr>
                <w:bCs/>
                <w:iCs/>
                <w:color w:val="000000"/>
                <w:sz w:val="18"/>
                <w:szCs w:val="18"/>
              </w:rPr>
            </w:pPr>
            <w:proofErr w:type="spellStart"/>
            <w:r>
              <w:rPr>
                <w:bCs/>
                <w:color w:val="000000"/>
                <w:sz w:val="18"/>
                <w:szCs w:val="18"/>
              </w:rPr>
              <w:t>Laboratory</w:t>
            </w:r>
            <w:proofErr w:type="spellEnd"/>
            <w:r>
              <w:rPr>
                <w:bCs/>
                <w:color w:val="000000"/>
                <w:sz w:val="18"/>
                <w:szCs w:val="18"/>
              </w:rPr>
              <w:t xml:space="preserve"> </w:t>
            </w:r>
            <w:proofErr w:type="spellStart"/>
            <w:r>
              <w:rPr>
                <w:bCs/>
                <w:color w:val="000000"/>
                <w:sz w:val="18"/>
                <w:szCs w:val="18"/>
              </w:rPr>
              <w:t>Practi</w:t>
            </w:r>
            <w:r w:rsidRPr="00A8483A">
              <w:rPr>
                <w:bCs/>
                <w:color w:val="000000"/>
                <w:sz w:val="18"/>
                <w:szCs w:val="18"/>
              </w:rPr>
              <w:t>ce</w:t>
            </w:r>
            <w:proofErr w:type="spellEnd"/>
            <w:r w:rsidRPr="00A8483A">
              <w:rPr>
                <w:bCs/>
                <w:color w:val="000000"/>
                <w:sz w:val="18"/>
                <w:szCs w:val="18"/>
              </w:rPr>
              <w:t xml:space="preserve">: </w:t>
            </w:r>
            <w:proofErr w:type="spellStart"/>
            <w:r w:rsidRPr="00A8483A">
              <w:rPr>
                <w:bCs/>
                <w:color w:val="000000"/>
                <w:sz w:val="18"/>
                <w:szCs w:val="18"/>
              </w:rPr>
              <w:t>Gastrointestinal</w:t>
            </w:r>
            <w:proofErr w:type="spellEnd"/>
            <w:r w:rsidRPr="00A8483A">
              <w:rPr>
                <w:bCs/>
                <w:color w:val="000000"/>
                <w:sz w:val="18"/>
                <w:szCs w:val="18"/>
              </w:rPr>
              <w:t xml:space="preserve"> </w:t>
            </w:r>
            <w:proofErr w:type="spellStart"/>
            <w:r w:rsidRPr="00A8483A">
              <w:rPr>
                <w:bCs/>
                <w:color w:val="000000"/>
                <w:sz w:val="18"/>
                <w:szCs w:val="18"/>
              </w:rPr>
              <w:t>system</w:t>
            </w:r>
            <w:proofErr w:type="spellEnd"/>
            <w:r w:rsidRPr="00A8483A">
              <w:rPr>
                <w:bCs/>
                <w:color w:val="000000"/>
                <w:sz w:val="18"/>
                <w:szCs w:val="18"/>
              </w:rPr>
              <w:t xml:space="preserve"> </w:t>
            </w:r>
            <w:proofErr w:type="spellStart"/>
            <w:r w:rsidRPr="00A8483A">
              <w:rPr>
                <w:bCs/>
                <w:color w:val="000000"/>
                <w:sz w:val="18"/>
                <w:szCs w:val="18"/>
              </w:rPr>
              <w:t>review</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5205D3B8" w14:textId="77777777" w:rsidR="00A8483A" w:rsidRDefault="00A8483A" w:rsidP="00D04CA5">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A8483A" w14:paraId="7CA622CE" w14:textId="77777777" w:rsidTr="00D04CA5">
        <w:trPr>
          <w:trHeight w:val="22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18C4F76C" w14:textId="77777777" w:rsidR="00A8483A" w:rsidRDefault="00A8483A" w:rsidP="00D04CA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5754A8A6" w14:textId="390C33A5" w:rsidR="00A8483A" w:rsidRPr="00A8483A" w:rsidRDefault="00A8483A" w:rsidP="00D04CA5">
            <w:pPr>
              <w:pStyle w:val="NormalWeb"/>
              <w:spacing w:before="0" w:beforeAutospacing="0" w:after="0" w:afterAutospacing="0"/>
              <w:jc w:val="both"/>
              <w:textAlignment w:val="baseline"/>
              <w:rPr>
                <w:bCs/>
                <w:color w:val="000000"/>
                <w:sz w:val="18"/>
                <w:szCs w:val="18"/>
              </w:rPr>
            </w:pPr>
            <w:proofErr w:type="spellStart"/>
            <w:r w:rsidRPr="00A8483A">
              <w:rPr>
                <w:bCs/>
                <w:color w:val="000000"/>
                <w:sz w:val="18"/>
                <w:szCs w:val="18"/>
              </w:rPr>
              <w:t>Urinary</w:t>
            </w:r>
            <w:proofErr w:type="spellEnd"/>
            <w:r w:rsidRPr="00A8483A">
              <w:rPr>
                <w:bCs/>
                <w:color w:val="000000"/>
                <w:sz w:val="18"/>
                <w:szCs w:val="18"/>
              </w:rPr>
              <w:t xml:space="preserve"> </w:t>
            </w:r>
            <w:proofErr w:type="spellStart"/>
            <w:r w:rsidRPr="00A8483A">
              <w:rPr>
                <w:bCs/>
                <w:color w:val="000000"/>
                <w:sz w:val="18"/>
                <w:szCs w:val="18"/>
              </w:rPr>
              <w:t>System</w:t>
            </w:r>
            <w:proofErr w:type="spellEnd"/>
            <w:r w:rsidRPr="00A8483A">
              <w:rPr>
                <w:bCs/>
                <w:color w:val="000000"/>
                <w:sz w:val="18"/>
                <w:szCs w:val="18"/>
              </w:rPr>
              <w:t xml:space="preserve">: </w:t>
            </w:r>
            <w:proofErr w:type="spellStart"/>
            <w:r w:rsidRPr="00A8483A">
              <w:rPr>
                <w:bCs/>
                <w:color w:val="000000"/>
                <w:sz w:val="18"/>
                <w:szCs w:val="18"/>
              </w:rPr>
              <w:t>The</w:t>
            </w:r>
            <w:proofErr w:type="spellEnd"/>
            <w:r w:rsidRPr="00A8483A">
              <w:rPr>
                <w:bCs/>
                <w:color w:val="000000"/>
                <w:sz w:val="18"/>
                <w:szCs w:val="18"/>
              </w:rPr>
              <w:t xml:space="preserve"> </w:t>
            </w:r>
            <w:proofErr w:type="spellStart"/>
            <w:r w:rsidRPr="00A8483A">
              <w:rPr>
                <w:bCs/>
                <w:color w:val="000000"/>
                <w:sz w:val="18"/>
                <w:szCs w:val="18"/>
              </w:rPr>
              <w:t>kidneys</w:t>
            </w:r>
            <w:proofErr w:type="spellEnd"/>
            <w:r w:rsidRPr="00A8483A">
              <w:rPr>
                <w:bCs/>
                <w:color w:val="000000"/>
                <w:sz w:val="18"/>
                <w:szCs w:val="18"/>
              </w:rPr>
              <w:t xml:space="preserve">, </w:t>
            </w:r>
            <w:proofErr w:type="spellStart"/>
            <w:r w:rsidRPr="00A8483A">
              <w:rPr>
                <w:bCs/>
                <w:color w:val="000000"/>
                <w:sz w:val="18"/>
                <w:szCs w:val="18"/>
              </w:rPr>
              <w:t>ureters</w:t>
            </w:r>
            <w:proofErr w:type="spellEnd"/>
            <w:r w:rsidRPr="00A8483A">
              <w:rPr>
                <w:bCs/>
                <w:color w:val="000000"/>
                <w:sz w:val="18"/>
                <w:szCs w:val="18"/>
              </w:rPr>
              <w:t xml:space="preserve">, </w:t>
            </w:r>
            <w:proofErr w:type="spellStart"/>
            <w:r w:rsidRPr="00A8483A">
              <w:rPr>
                <w:bCs/>
                <w:color w:val="000000"/>
                <w:sz w:val="18"/>
                <w:szCs w:val="18"/>
              </w:rPr>
              <w:t>bladder</w:t>
            </w:r>
            <w:proofErr w:type="spellEnd"/>
            <w:r w:rsidRPr="00A8483A">
              <w:rPr>
                <w:bCs/>
                <w:color w:val="000000"/>
                <w:sz w:val="18"/>
                <w:szCs w:val="18"/>
              </w:rPr>
              <w:t xml:space="preserve"> </w:t>
            </w:r>
            <w:proofErr w:type="spellStart"/>
            <w:r w:rsidRPr="00A8483A">
              <w:rPr>
                <w:bCs/>
                <w:color w:val="000000"/>
                <w:sz w:val="18"/>
                <w:szCs w:val="18"/>
              </w:rPr>
              <w:t>and</w:t>
            </w:r>
            <w:proofErr w:type="spellEnd"/>
            <w:r w:rsidRPr="00A8483A">
              <w:rPr>
                <w:bCs/>
                <w:color w:val="000000"/>
                <w:sz w:val="18"/>
                <w:szCs w:val="18"/>
              </w:rPr>
              <w:t xml:space="preserve"> </w:t>
            </w:r>
            <w:proofErr w:type="spellStart"/>
            <w:r w:rsidRPr="00A8483A">
              <w:rPr>
                <w:bCs/>
                <w:color w:val="000000"/>
                <w:sz w:val="18"/>
                <w:szCs w:val="18"/>
              </w:rPr>
              <w:t>urethra</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65D6CDE8" w14:textId="77777777" w:rsidR="00A8483A" w:rsidRDefault="00A8483A" w:rsidP="00D04CA5">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A8483A" w14:paraId="77158683" w14:textId="77777777" w:rsidTr="00D04CA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C923DC3" w14:textId="77777777" w:rsidR="00A8483A" w:rsidRDefault="00A8483A" w:rsidP="00D04CA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0C8F8695" w14:textId="79F73FC5" w:rsidR="00A8483A" w:rsidRPr="00A8483A" w:rsidRDefault="00A8483A" w:rsidP="00D04CA5">
            <w:pPr>
              <w:pStyle w:val="NormalWeb"/>
              <w:spacing w:before="0" w:beforeAutospacing="0" w:after="0" w:afterAutospacing="0"/>
              <w:jc w:val="both"/>
              <w:textAlignment w:val="baseline"/>
              <w:rPr>
                <w:bCs/>
                <w:color w:val="000000"/>
                <w:sz w:val="18"/>
                <w:szCs w:val="18"/>
              </w:rPr>
            </w:pPr>
            <w:proofErr w:type="spellStart"/>
            <w:r w:rsidRPr="00A8483A">
              <w:rPr>
                <w:bCs/>
                <w:color w:val="000000"/>
                <w:sz w:val="18"/>
                <w:szCs w:val="18"/>
              </w:rPr>
              <w:t>Genital</w:t>
            </w:r>
            <w:proofErr w:type="spellEnd"/>
            <w:r w:rsidRPr="00A8483A">
              <w:rPr>
                <w:bCs/>
                <w:color w:val="000000"/>
                <w:sz w:val="18"/>
                <w:szCs w:val="18"/>
              </w:rPr>
              <w:t xml:space="preserve"> </w:t>
            </w:r>
            <w:proofErr w:type="spellStart"/>
            <w:r w:rsidRPr="00A8483A">
              <w:rPr>
                <w:bCs/>
                <w:color w:val="000000"/>
                <w:sz w:val="18"/>
                <w:szCs w:val="18"/>
              </w:rPr>
              <w:t>System</w:t>
            </w:r>
            <w:proofErr w:type="spellEnd"/>
            <w:r w:rsidRPr="00A8483A">
              <w:rPr>
                <w:bCs/>
                <w:color w:val="000000"/>
                <w:sz w:val="18"/>
                <w:szCs w:val="18"/>
              </w:rPr>
              <w:t xml:space="preserve">: </w:t>
            </w:r>
            <w:proofErr w:type="spellStart"/>
            <w:r w:rsidRPr="00A8483A">
              <w:rPr>
                <w:bCs/>
                <w:color w:val="000000"/>
                <w:sz w:val="18"/>
                <w:szCs w:val="18"/>
              </w:rPr>
              <w:t>Female</w:t>
            </w:r>
            <w:proofErr w:type="spellEnd"/>
            <w:r w:rsidRPr="00A8483A">
              <w:rPr>
                <w:bCs/>
                <w:color w:val="000000"/>
                <w:sz w:val="18"/>
                <w:szCs w:val="18"/>
              </w:rPr>
              <w:t xml:space="preserve"> </w:t>
            </w:r>
            <w:proofErr w:type="spellStart"/>
            <w:r w:rsidRPr="00A8483A">
              <w:rPr>
                <w:bCs/>
                <w:color w:val="000000"/>
                <w:sz w:val="18"/>
                <w:szCs w:val="18"/>
              </w:rPr>
              <w:t>and</w:t>
            </w:r>
            <w:proofErr w:type="spellEnd"/>
            <w:r w:rsidRPr="00A8483A">
              <w:rPr>
                <w:bCs/>
                <w:color w:val="000000"/>
                <w:sz w:val="18"/>
                <w:szCs w:val="18"/>
              </w:rPr>
              <w:t xml:space="preserve"> </w:t>
            </w:r>
            <w:proofErr w:type="spellStart"/>
            <w:r w:rsidRPr="00A8483A">
              <w:rPr>
                <w:bCs/>
                <w:color w:val="000000"/>
                <w:sz w:val="18"/>
                <w:szCs w:val="18"/>
              </w:rPr>
              <w:t>male</w:t>
            </w:r>
            <w:proofErr w:type="spellEnd"/>
            <w:r w:rsidRPr="00A8483A">
              <w:rPr>
                <w:bCs/>
                <w:color w:val="000000"/>
                <w:sz w:val="18"/>
                <w:szCs w:val="18"/>
              </w:rPr>
              <w:t xml:space="preserve"> </w:t>
            </w:r>
            <w:proofErr w:type="spellStart"/>
            <w:r w:rsidRPr="00A8483A">
              <w:rPr>
                <w:bCs/>
                <w:color w:val="000000"/>
                <w:sz w:val="18"/>
                <w:szCs w:val="18"/>
              </w:rPr>
              <w:t>genitalia</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792AB959" w14:textId="77777777" w:rsidR="00A8483A" w:rsidRDefault="00A8483A" w:rsidP="00D04CA5">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A8483A" w14:paraId="43DD64B7" w14:textId="77777777" w:rsidTr="00D04CA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FD6411C" w14:textId="77777777" w:rsidR="00A8483A" w:rsidRDefault="00A8483A" w:rsidP="00D04CA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51154D5C" w14:textId="77777777" w:rsidR="00A8483A" w:rsidRPr="00A8483A" w:rsidRDefault="00A8483A" w:rsidP="00D04CA5">
            <w:pPr>
              <w:rPr>
                <w:rFonts w:ascii="Times New Roman" w:hAnsi="Times New Roman" w:cs="Times New Roman"/>
                <w:bCs/>
                <w:color w:val="000000"/>
                <w:sz w:val="18"/>
                <w:szCs w:val="18"/>
              </w:rPr>
            </w:pPr>
            <w:proofErr w:type="spellStart"/>
            <w:r w:rsidRPr="00A8483A">
              <w:rPr>
                <w:rFonts w:ascii="Times New Roman" w:hAnsi="Times New Roman" w:cs="Times New Roman"/>
                <w:bCs/>
                <w:color w:val="000000"/>
                <w:sz w:val="18"/>
                <w:szCs w:val="18"/>
              </w:rPr>
              <w:t>Endocrine</w:t>
            </w:r>
            <w:proofErr w:type="spellEnd"/>
            <w:r w:rsidRPr="00A8483A">
              <w:rPr>
                <w:rFonts w:ascii="Times New Roman" w:hAnsi="Times New Roman" w:cs="Times New Roman"/>
                <w:bCs/>
                <w:color w:val="000000"/>
                <w:sz w:val="18"/>
                <w:szCs w:val="18"/>
              </w:rPr>
              <w:t xml:space="preserve"> </w:t>
            </w:r>
            <w:proofErr w:type="spellStart"/>
            <w:r w:rsidRPr="00A8483A">
              <w:rPr>
                <w:rFonts w:ascii="Times New Roman" w:hAnsi="Times New Roman" w:cs="Times New Roman"/>
                <w:bCs/>
                <w:color w:val="000000"/>
                <w:sz w:val="18"/>
                <w:szCs w:val="18"/>
              </w:rPr>
              <w:t>System</w:t>
            </w:r>
            <w:proofErr w:type="spellEnd"/>
            <w:r w:rsidRPr="00A8483A">
              <w:rPr>
                <w:rFonts w:ascii="Times New Roman" w:hAnsi="Times New Roman" w:cs="Times New Roman"/>
                <w:bCs/>
                <w:color w:val="000000"/>
                <w:sz w:val="18"/>
                <w:szCs w:val="18"/>
              </w:rPr>
              <w:t xml:space="preserve">: </w:t>
            </w:r>
            <w:proofErr w:type="spellStart"/>
            <w:r w:rsidRPr="00A8483A">
              <w:rPr>
                <w:rFonts w:ascii="Times New Roman" w:hAnsi="Times New Roman" w:cs="Times New Roman"/>
                <w:bCs/>
                <w:color w:val="000000"/>
                <w:sz w:val="18"/>
                <w:szCs w:val="18"/>
              </w:rPr>
              <w:t>Thyroid</w:t>
            </w:r>
            <w:proofErr w:type="spellEnd"/>
            <w:r w:rsidRPr="00A8483A">
              <w:rPr>
                <w:rFonts w:ascii="Times New Roman" w:hAnsi="Times New Roman" w:cs="Times New Roman"/>
                <w:bCs/>
                <w:color w:val="000000"/>
                <w:sz w:val="18"/>
                <w:szCs w:val="18"/>
              </w:rPr>
              <w:t xml:space="preserve">, </w:t>
            </w:r>
            <w:proofErr w:type="spellStart"/>
            <w:r w:rsidRPr="00A8483A">
              <w:rPr>
                <w:rFonts w:ascii="Times New Roman" w:hAnsi="Times New Roman" w:cs="Times New Roman"/>
                <w:bCs/>
                <w:color w:val="000000"/>
                <w:sz w:val="18"/>
                <w:szCs w:val="18"/>
              </w:rPr>
              <w:t>parathyroid</w:t>
            </w:r>
            <w:proofErr w:type="spellEnd"/>
            <w:r w:rsidRPr="00A8483A">
              <w:rPr>
                <w:rFonts w:ascii="Times New Roman" w:hAnsi="Times New Roman" w:cs="Times New Roman"/>
                <w:bCs/>
                <w:color w:val="000000"/>
                <w:sz w:val="18"/>
                <w:szCs w:val="18"/>
              </w:rPr>
              <w:t xml:space="preserve">, adrenal </w:t>
            </w:r>
            <w:proofErr w:type="spellStart"/>
            <w:r w:rsidRPr="00A8483A">
              <w:rPr>
                <w:rFonts w:ascii="Times New Roman" w:hAnsi="Times New Roman" w:cs="Times New Roman"/>
                <w:bCs/>
                <w:color w:val="000000"/>
                <w:sz w:val="18"/>
                <w:szCs w:val="18"/>
              </w:rPr>
              <w:t>gland</w:t>
            </w:r>
            <w:proofErr w:type="spellEnd"/>
          </w:p>
          <w:p w14:paraId="298C89D8" w14:textId="659B7CD1" w:rsidR="00A8483A" w:rsidRPr="00A8483A" w:rsidRDefault="00A8483A" w:rsidP="00D04CA5">
            <w:pPr>
              <w:rPr>
                <w:rFonts w:ascii="Times New Roman" w:eastAsia="Times New Roman" w:hAnsi="Times New Roman" w:cs="Times New Roman"/>
                <w:sz w:val="18"/>
                <w:szCs w:val="18"/>
              </w:rPr>
            </w:pPr>
            <w:proofErr w:type="spellStart"/>
            <w:r>
              <w:rPr>
                <w:rFonts w:ascii="Times New Roman" w:hAnsi="Times New Roman" w:cs="Times New Roman"/>
                <w:bCs/>
                <w:color w:val="000000"/>
                <w:sz w:val="18"/>
                <w:szCs w:val="18"/>
              </w:rPr>
              <w:t>Laboratory</w:t>
            </w:r>
            <w:proofErr w:type="spellEnd"/>
            <w:r>
              <w:rPr>
                <w:rFonts w:ascii="Times New Roman" w:hAnsi="Times New Roman" w:cs="Times New Roman"/>
                <w:bCs/>
                <w:color w:val="000000"/>
                <w:sz w:val="18"/>
                <w:szCs w:val="18"/>
              </w:rPr>
              <w:t xml:space="preserve"> </w:t>
            </w:r>
            <w:proofErr w:type="spellStart"/>
            <w:r>
              <w:rPr>
                <w:rFonts w:ascii="Times New Roman" w:hAnsi="Times New Roman" w:cs="Times New Roman"/>
                <w:bCs/>
                <w:color w:val="000000"/>
                <w:sz w:val="18"/>
                <w:szCs w:val="18"/>
              </w:rPr>
              <w:t>Practi</w:t>
            </w:r>
            <w:r w:rsidRPr="00A8483A">
              <w:rPr>
                <w:rFonts w:ascii="Times New Roman" w:hAnsi="Times New Roman" w:cs="Times New Roman"/>
                <w:bCs/>
                <w:color w:val="000000"/>
                <w:sz w:val="18"/>
                <w:szCs w:val="18"/>
              </w:rPr>
              <w:t>ce</w:t>
            </w:r>
            <w:proofErr w:type="spellEnd"/>
            <w:r w:rsidRPr="00A8483A">
              <w:rPr>
                <w:rFonts w:ascii="Times New Roman" w:hAnsi="Times New Roman" w:cs="Times New Roman"/>
                <w:bCs/>
                <w:color w:val="000000"/>
                <w:sz w:val="18"/>
                <w:szCs w:val="18"/>
              </w:rPr>
              <w:t xml:space="preserve">: </w:t>
            </w:r>
            <w:proofErr w:type="spellStart"/>
            <w:r w:rsidRPr="00A8483A">
              <w:rPr>
                <w:rFonts w:ascii="Times New Roman" w:hAnsi="Times New Roman" w:cs="Times New Roman"/>
                <w:bCs/>
                <w:color w:val="000000"/>
                <w:sz w:val="18"/>
                <w:szCs w:val="18"/>
              </w:rPr>
              <w:t>Urogenital</w:t>
            </w:r>
            <w:proofErr w:type="spellEnd"/>
            <w:r w:rsidRPr="00A8483A">
              <w:rPr>
                <w:rFonts w:ascii="Times New Roman" w:hAnsi="Times New Roman" w:cs="Times New Roman"/>
                <w:bCs/>
                <w:color w:val="000000"/>
                <w:sz w:val="18"/>
                <w:szCs w:val="18"/>
              </w:rPr>
              <w:t xml:space="preserve"> </w:t>
            </w:r>
            <w:proofErr w:type="spellStart"/>
            <w:r w:rsidRPr="00A8483A">
              <w:rPr>
                <w:rFonts w:ascii="Times New Roman" w:hAnsi="Times New Roman" w:cs="Times New Roman"/>
                <w:bCs/>
                <w:color w:val="000000"/>
                <w:sz w:val="18"/>
                <w:szCs w:val="18"/>
              </w:rPr>
              <w:t>and</w:t>
            </w:r>
            <w:proofErr w:type="spellEnd"/>
            <w:r w:rsidRPr="00A8483A">
              <w:rPr>
                <w:rFonts w:ascii="Times New Roman" w:hAnsi="Times New Roman" w:cs="Times New Roman"/>
                <w:bCs/>
                <w:color w:val="000000"/>
                <w:sz w:val="18"/>
                <w:szCs w:val="18"/>
              </w:rPr>
              <w:t xml:space="preserve"> </w:t>
            </w:r>
            <w:proofErr w:type="spellStart"/>
            <w:r w:rsidRPr="00A8483A">
              <w:rPr>
                <w:rFonts w:ascii="Times New Roman" w:hAnsi="Times New Roman" w:cs="Times New Roman"/>
                <w:bCs/>
                <w:color w:val="000000"/>
                <w:sz w:val="18"/>
                <w:szCs w:val="18"/>
              </w:rPr>
              <w:t>Endocrine</w:t>
            </w:r>
            <w:proofErr w:type="spellEnd"/>
            <w:r w:rsidRPr="00A8483A">
              <w:rPr>
                <w:rFonts w:ascii="Times New Roman" w:hAnsi="Times New Roman" w:cs="Times New Roman"/>
                <w:bCs/>
                <w:color w:val="000000"/>
                <w:sz w:val="18"/>
                <w:szCs w:val="18"/>
              </w:rPr>
              <w:t xml:space="preserve"> </w:t>
            </w:r>
            <w:proofErr w:type="spellStart"/>
            <w:r w:rsidRPr="00A8483A">
              <w:rPr>
                <w:rFonts w:ascii="Times New Roman" w:hAnsi="Times New Roman" w:cs="Times New Roman"/>
                <w:bCs/>
                <w:color w:val="000000"/>
                <w:sz w:val="18"/>
                <w:szCs w:val="18"/>
              </w:rPr>
              <w:t>systems</w:t>
            </w:r>
            <w:proofErr w:type="spellEnd"/>
            <w:r w:rsidRPr="00A8483A">
              <w:rPr>
                <w:rFonts w:ascii="Times New Roman" w:hAnsi="Times New Roman" w:cs="Times New Roman"/>
                <w:bCs/>
                <w:color w:val="000000"/>
                <w:sz w:val="18"/>
                <w:szCs w:val="18"/>
              </w:rPr>
              <w:t xml:space="preserve"> </w:t>
            </w:r>
            <w:proofErr w:type="spellStart"/>
            <w:r w:rsidRPr="00A8483A">
              <w:rPr>
                <w:rFonts w:ascii="Times New Roman" w:hAnsi="Times New Roman" w:cs="Times New Roman"/>
                <w:bCs/>
                <w:color w:val="000000"/>
                <w:sz w:val="18"/>
                <w:szCs w:val="18"/>
              </w:rPr>
              <w:t>review</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0F90DF91" w14:textId="448B350D" w:rsidR="00A8483A" w:rsidRDefault="00252525" w:rsidP="00D04CA5">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A8483A" w14:paraId="2DA8F7A4" w14:textId="77777777" w:rsidTr="00D04CA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1F6D8C4F" w14:textId="77777777" w:rsidR="00A8483A" w:rsidRDefault="00A8483A" w:rsidP="00D04CA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19DEDD5E" w14:textId="77777777" w:rsidR="00A8483A" w:rsidRDefault="00A8483A" w:rsidP="00D04CA5">
            <w:pP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Midterm</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exam</w:t>
            </w:r>
            <w:proofErr w:type="spellEnd"/>
          </w:p>
          <w:p w14:paraId="1D8FE7B4" w14:textId="544799DC" w:rsidR="00252525" w:rsidRPr="00377F78" w:rsidRDefault="00252525" w:rsidP="00D04CA5">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xml:space="preserve">Evaluation of </w:t>
            </w:r>
            <w:proofErr w:type="spellStart"/>
            <w:r>
              <w:rPr>
                <w:rFonts w:ascii="Times New Roman" w:eastAsia="Times New Roman" w:hAnsi="Times New Roman" w:cs="Times New Roman"/>
                <w:color w:val="000000"/>
                <w:sz w:val="18"/>
                <w:szCs w:val="18"/>
              </w:rPr>
              <w:t>the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midterm</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exam</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34B8B949" w14:textId="3C026FE3" w:rsidR="00A8483A" w:rsidRDefault="00A8483A" w:rsidP="00D04CA5">
            <w:pPr>
              <w:jc w:val="center"/>
              <w:rPr>
                <w:rFonts w:ascii="Times New Roman" w:eastAsia="Times New Roman" w:hAnsi="Times New Roman" w:cs="Times New Roman"/>
                <w:sz w:val="18"/>
                <w:szCs w:val="18"/>
              </w:rPr>
            </w:pPr>
          </w:p>
        </w:tc>
      </w:tr>
      <w:tr w:rsidR="00A8483A" w14:paraId="09BB01D1" w14:textId="77777777" w:rsidTr="00D04CA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6312B6A" w14:textId="77777777" w:rsidR="00A8483A" w:rsidRDefault="00A8483A" w:rsidP="00D04CA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3719D383" w14:textId="3325141F" w:rsidR="00A8483A" w:rsidRPr="00A8483A" w:rsidRDefault="00A8483A" w:rsidP="00D04CA5">
            <w:pPr>
              <w:jc w:val="both"/>
              <w:rPr>
                <w:rFonts w:ascii="Times New Roman" w:eastAsia="Times New Roman" w:hAnsi="Times New Roman" w:cs="Times New Roman"/>
                <w:sz w:val="18"/>
                <w:szCs w:val="18"/>
              </w:rPr>
            </w:pPr>
            <w:proofErr w:type="spellStart"/>
            <w:r w:rsidRPr="00A8483A">
              <w:rPr>
                <w:rFonts w:ascii="Times New Roman" w:hAnsi="Times New Roman" w:cs="Times New Roman"/>
                <w:bCs/>
                <w:color w:val="000000"/>
                <w:sz w:val="18"/>
                <w:szCs w:val="20"/>
              </w:rPr>
              <w:t>Introduction</w:t>
            </w:r>
            <w:proofErr w:type="spellEnd"/>
            <w:r w:rsidRPr="00A8483A">
              <w:rPr>
                <w:rFonts w:ascii="Times New Roman" w:hAnsi="Times New Roman" w:cs="Times New Roman"/>
                <w:bCs/>
                <w:color w:val="000000"/>
                <w:sz w:val="18"/>
                <w:szCs w:val="20"/>
              </w:rPr>
              <w:t xml:space="preserve"> </w:t>
            </w:r>
            <w:proofErr w:type="spellStart"/>
            <w:r w:rsidRPr="00A8483A">
              <w:rPr>
                <w:rFonts w:ascii="Times New Roman" w:hAnsi="Times New Roman" w:cs="Times New Roman"/>
                <w:bCs/>
                <w:color w:val="000000"/>
                <w:sz w:val="18"/>
                <w:szCs w:val="20"/>
              </w:rPr>
              <w:t>to</w:t>
            </w:r>
            <w:proofErr w:type="spellEnd"/>
            <w:r w:rsidRPr="00A8483A">
              <w:rPr>
                <w:rFonts w:ascii="Times New Roman" w:hAnsi="Times New Roman" w:cs="Times New Roman"/>
                <w:bCs/>
                <w:color w:val="000000"/>
                <w:sz w:val="18"/>
                <w:szCs w:val="20"/>
              </w:rPr>
              <w:t xml:space="preserve"> </w:t>
            </w:r>
            <w:proofErr w:type="spellStart"/>
            <w:r w:rsidRPr="00A8483A">
              <w:rPr>
                <w:rFonts w:ascii="Times New Roman" w:hAnsi="Times New Roman" w:cs="Times New Roman"/>
                <w:bCs/>
                <w:color w:val="000000"/>
                <w:sz w:val="18"/>
                <w:szCs w:val="20"/>
              </w:rPr>
              <w:t>nervous</w:t>
            </w:r>
            <w:proofErr w:type="spellEnd"/>
            <w:r w:rsidRPr="00A8483A">
              <w:rPr>
                <w:rFonts w:ascii="Times New Roman" w:hAnsi="Times New Roman" w:cs="Times New Roman"/>
                <w:bCs/>
                <w:color w:val="000000"/>
                <w:sz w:val="18"/>
                <w:szCs w:val="20"/>
              </w:rPr>
              <w:t xml:space="preserve"> </w:t>
            </w:r>
            <w:proofErr w:type="spellStart"/>
            <w:r w:rsidRPr="00A8483A">
              <w:rPr>
                <w:rFonts w:ascii="Times New Roman" w:hAnsi="Times New Roman" w:cs="Times New Roman"/>
                <w:bCs/>
                <w:color w:val="000000"/>
                <w:sz w:val="18"/>
                <w:szCs w:val="20"/>
              </w:rPr>
              <w:t>system</w:t>
            </w:r>
            <w:proofErr w:type="spellEnd"/>
            <w:r w:rsidRPr="00A8483A">
              <w:rPr>
                <w:rFonts w:ascii="Times New Roman" w:hAnsi="Times New Roman" w:cs="Times New Roman"/>
                <w:bCs/>
                <w:color w:val="000000"/>
                <w:sz w:val="18"/>
                <w:szCs w:val="20"/>
              </w:rPr>
              <w:t xml:space="preserve">, </w:t>
            </w:r>
            <w:proofErr w:type="spellStart"/>
            <w:r w:rsidRPr="00A8483A">
              <w:rPr>
                <w:rFonts w:ascii="Times New Roman" w:hAnsi="Times New Roman" w:cs="Times New Roman"/>
                <w:bCs/>
                <w:color w:val="000000"/>
                <w:sz w:val="18"/>
                <w:szCs w:val="20"/>
              </w:rPr>
              <w:t>sensory</w:t>
            </w:r>
            <w:proofErr w:type="spellEnd"/>
            <w:r w:rsidRPr="00A8483A">
              <w:rPr>
                <w:rFonts w:ascii="Times New Roman" w:hAnsi="Times New Roman" w:cs="Times New Roman"/>
                <w:bCs/>
                <w:color w:val="000000"/>
                <w:sz w:val="18"/>
                <w:szCs w:val="20"/>
              </w:rPr>
              <w:t xml:space="preserve"> </w:t>
            </w:r>
            <w:proofErr w:type="spellStart"/>
            <w:r w:rsidRPr="00A8483A">
              <w:rPr>
                <w:rFonts w:ascii="Times New Roman" w:hAnsi="Times New Roman" w:cs="Times New Roman"/>
                <w:bCs/>
                <w:color w:val="000000"/>
                <w:sz w:val="18"/>
                <w:szCs w:val="20"/>
              </w:rPr>
              <w:t>organs</w:t>
            </w:r>
            <w:proofErr w:type="spellEnd"/>
            <w:r w:rsidRPr="00A8483A">
              <w:rPr>
                <w:rFonts w:ascii="Times New Roman" w:hAnsi="Times New Roman" w:cs="Times New Roman"/>
                <w:bCs/>
                <w:color w:val="000000"/>
                <w:sz w:val="18"/>
                <w:szCs w:val="20"/>
              </w:rPr>
              <w:t xml:space="preserve"> </w:t>
            </w:r>
            <w:proofErr w:type="spellStart"/>
            <w:r w:rsidRPr="00A8483A">
              <w:rPr>
                <w:rFonts w:ascii="Times New Roman" w:hAnsi="Times New Roman" w:cs="Times New Roman"/>
                <w:bCs/>
                <w:color w:val="000000"/>
                <w:sz w:val="18"/>
                <w:szCs w:val="20"/>
              </w:rPr>
              <w:t>and</w:t>
            </w:r>
            <w:proofErr w:type="spellEnd"/>
            <w:r w:rsidRPr="00A8483A">
              <w:rPr>
                <w:rFonts w:ascii="Times New Roman" w:hAnsi="Times New Roman" w:cs="Times New Roman"/>
                <w:bCs/>
                <w:color w:val="000000"/>
                <w:sz w:val="18"/>
                <w:szCs w:val="20"/>
              </w:rPr>
              <w:t xml:space="preserve"> </w:t>
            </w:r>
            <w:proofErr w:type="spellStart"/>
            <w:r w:rsidRPr="00A8483A">
              <w:rPr>
                <w:rFonts w:ascii="Times New Roman" w:hAnsi="Times New Roman" w:cs="Times New Roman"/>
                <w:bCs/>
                <w:color w:val="000000"/>
                <w:sz w:val="18"/>
                <w:szCs w:val="20"/>
              </w:rPr>
              <w:t>autonomic</w:t>
            </w:r>
            <w:proofErr w:type="spellEnd"/>
            <w:r w:rsidRPr="00A8483A">
              <w:rPr>
                <w:rFonts w:ascii="Times New Roman" w:hAnsi="Times New Roman" w:cs="Times New Roman"/>
                <w:bCs/>
                <w:color w:val="000000"/>
                <w:sz w:val="18"/>
                <w:szCs w:val="20"/>
              </w:rPr>
              <w:t xml:space="preserve"> </w:t>
            </w:r>
            <w:proofErr w:type="spellStart"/>
            <w:r w:rsidRPr="00A8483A">
              <w:rPr>
                <w:rFonts w:ascii="Times New Roman" w:hAnsi="Times New Roman" w:cs="Times New Roman"/>
                <w:bCs/>
                <w:color w:val="000000"/>
                <w:sz w:val="18"/>
                <w:szCs w:val="20"/>
              </w:rPr>
              <w:t>nervous</w:t>
            </w:r>
            <w:proofErr w:type="spellEnd"/>
            <w:r w:rsidRPr="00A8483A">
              <w:rPr>
                <w:rFonts w:ascii="Times New Roman" w:hAnsi="Times New Roman" w:cs="Times New Roman"/>
                <w:bCs/>
                <w:color w:val="000000"/>
                <w:sz w:val="18"/>
                <w:szCs w:val="20"/>
              </w:rPr>
              <w:t xml:space="preserve"> </w:t>
            </w:r>
            <w:proofErr w:type="spellStart"/>
            <w:r w:rsidRPr="00A8483A">
              <w:rPr>
                <w:rFonts w:ascii="Times New Roman" w:hAnsi="Times New Roman" w:cs="Times New Roman"/>
                <w:bCs/>
                <w:color w:val="000000"/>
                <w:sz w:val="18"/>
                <w:szCs w:val="20"/>
              </w:rPr>
              <w:t>system</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74D425CC" w14:textId="77777777" w:rsidR="00A8483A" w:rsidRDefault="00A8483A" w:rsidP="00D04CA5">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A8483A" w14:paraId="24F3432E" w14:textId="77777777" w:rsidTr="00D04CA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6416865" w14:textId="77777777" w:rsidR="00A8483A" w:rsidRDefault="00A8483A" w:rsidP="00D04CA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48AAF1FF" w14:textId="54BBD0A9" w:rsidR="00A8483A" w:rsidRPr="00A8483A" w:rsidRDefault="00A8483A" w:rsidP="00A8483A">
            <w:pPr>
              <w:pStyle w:val="NormalWeb"/>
              <w:spacing w:before="0" w:beforeAutospacing="0" w:after="0" w:afterAutospacing="0"/>
              <w:jc w:val="both"/>
              <w:textAlignment w:val="baseline"/>
              <w:rPr>
                <w:bCs/>
                <w:color w:val="000000"/>
                <w:sz w:val="18"/>
                <w:szCs w:val="18"/>
              </w:rPr>
            </w:pPr>
            <w:proofErr w:type="spellStart"/>
            <w:r w:rsidRPr="00A8483A">
              <w:rPr>
                <w:bCs/>
                <w:color w:val="000000"/>
                <w:sz w:val="18"/>
                <w:szCs w:val="20"/>
              </w:rPr>
              <w:t>Nervous</w:t>
            </w:r>
            <w:proofErr w:type="spellEnd"/>
            <w:r w:rsidRPr="00A8483A">
              <w:rPr>
                <w:bCs/>
                <w:color w:val="000000"/>
                <w:sz w:val="18"/>
                <w:szCs w:val="20"/>
              </w:rPr>
              <w:t xml:space="preserve"> </w:t>
            </w:r>
            <w:proofErr w:type="spellStart"/>
            <w:r w:rsidRPr="00A8483A">
              <w:rPr>
                <w:bCs/>
                <w:color w:val="000000"/>
                <w:sz w:val="18"/>
                <w:szCs w:val="20"/>
              </w:rPr>
              <w:t>System</w:t>
            </w:r>
            <w:proofErr w:type="spellEnd"/>
            <w:r w:rsidRPr="00A8483A">
              <w:rPr>
                <w:bCs/>
                <w:color w:val="000000"/>
                <w:sz w:val="18"/>
                <w:szCs w:val="20"/>
              </w:rPr>
              <w:t xml:space="preserve">: Spinal </w:t>
            </w:r>
            <w:proofErr w:type="spellStart"/>
            <w:r w:rsidRPr="00A8483A">
              <w:rPr>
                <w:bCs/>
                <w:color w:val="000000"/>
                <w:sz w:val="18"/>
                <w:szCs w:val="20"/>
              </w:rPr>
              <w:t>cord</w:t>
            </w:r>
            <w:proofErr w:type="spellEnd"/>
            <w:r w:rsidRPr="00A8483A">
              <w:rPr>
                <w:bCs/>
                <w:color w:val="000000"/>
                <w:sz w:val="18"/>
                <w:szCs w:val="20"/>
              </w:rPr>
              <w:t xml:space="preserve">, </w:t>
            </w:r>
            <w:proofErr w:type="spellStart"/>
            <w:r w:rsidRPr="00A8483A">
              <w:rPr>
                <w:bCs/>
                <w:color w:val="000000"/>
                <w:sz w:val="18"/>
                <w:szCs w:val="20"/>
              </w:rPr>
              <w:t>plexuses</w:t>
            </w:r>
            <w:proofErr w:type="spellEnd"/>
            <w:r w:rsidRPr="00A8483A">
              <w:rPr>
                <w:bCs/>
                <w:color w:val="000000"/>
                <w:sz w:val="18"/>
                <w:szCs w:val="20"/>
              </w:rPr>
              <w:t xml:space="preserve"> </w:t>
            </w:r>
            <w:proofErr w:type="spellStart"/>
            <w:r w:rsidRPr="00A8483A">
              <w:rPr>
                <w:bCs/>
                <w:color w:val="000000"/>
                <w:sz w:val="18"/>
                <w:szCs w:val="20"/>
              </w:rPr>
              <w:t>and</w:t>
            </w:r>
            <w:proofErr w:type="spellEnd"/>
            <w:r w:rsidRPr="00A8483A">
              <w:rPr>
                <w:bCs/>
                <w:color w:val="000000"/>
                <w:sz w:val="18"/>
                <w:szCs w:val="20"/>
              </w:rPr>
              <w:t xml:space="preserve"> PNS </w:t>
            </w:r>
          </w:p>
        </w:tc>
        <w:tc>
          <w:tcPr>
            <w:tcW w:w="2125" w:type="dxa"/>
            <w:tcBorders>
              <w:bottom w:val="single" w:sz="6" w:space="0" w:color="CCCCCC"/>
            </w:tcBorders>
            <w:shd w:val="clear" w:color="auto" w:fill="FFFFFF"/>
            <w:tcMar>
              <w:top w:w="15" w:type="dxa"/>
              <w:left w:w="80" w:type="dxa"/>
              <w:bottom w:w="15" w:type="dxa"/>
              <w:right w:w="15" w:type="dxa"/>
            </w:tcMar>
          </w:tcPr>
          <w:p w14:paraId="6112AFE8" w14:textId="77777777" w:rsidR="00A8483A" w:rsidRDefault="00A8483A" w:rsidP="00D04CA5">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A8483A" w14:paraId="7C6DA202" w14:textId="77777777" w:rsidTr="00D04CA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236504C5" w14:textId="77777777" w:rsidR="00A8483A" w:rsidRDefault="00A8483A" w:rsidP="00D04CA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77EEED67" w14:textId="77777777" w:rsidR="00A8483A" w:rsidRDefault="00A8483A" w:rsidP="00D04CA5">
            <w:pPr>
              <w:pStyle w:val="NormalWeb"/>
              <w:spacing w:before="0" w:beforeAutospacing="0" w:after="0" w:afterAutospacing="0"/>
              <w:jc w:val="both"/>
              <w:textAlignment w:val="baseline"/>
              <w:rPr>
                <w:bCs/>
                <w:color w:val="000000"/>
                <w:sz w:val="18"/>
                <w:szCs w:val="20"/>
              </w:rPr>
            </w:pPr>
            <w:r w:rsidRPr="00A8483A">
              <w:rPr>
                <w:bCs/>
                <w:color w:val="000000"/>
                <w:sz w:val="18"/>
                <w:szCs w:val="20"/>
              </w:rPr>
              <w:t xml:space="preserve">NS: </w:t>
            </w:r>
            <w:proofErr w:type="spellStart"/>
            <w:r w:rsidRPr="00A8483A">
              <w:rPr>
                <w:bCs/>
                <w:color w:val="000000"/>
                <w:sz w:val="18"/>
                <w:szCs w:val="20"/>
              </w:rPr>
              <w:t>Brainstem</w:t>
            </w:r>
            <w:proofErr w:type="spellEnd"/>
            <w:r w:rsidRPr="00A8483A">
              <w:rPr>
                <w:bCs/>
                <w:color w:val="000000"/>
                <w:sz w:val="18"/>
                <w:szCs w:val="20"/>
              </w:rPr>
              <w:t xml:space="preserve">, </w:t>
            </w:r>
            <w:proofErr w:type="spellStart"/>
            <w:r w:rsidRPr="00A8483A">
              <w:rPr>
                <w:bCs/>
                <w:color w:val="000000"/>
                <w:sz w:val="18"/>
                <w:szCs w:val="20"/>
              </w:rPr>
              <w:t>cranial</w:t>
            </w:r>
            <w:proofErr w:type="spellEnd"/>
            <w:r w:rsidRPr="00A8483A">
              <w:rPr>
                <w:bCs/>
                <w:color w:val="000000"/>
                <w:sz w:val="18"/>
                <w:szCs w:val="20"/>
              </w:rPr>
              <w:t xml:space="preserve"> </w:t>
            </w:r>
            <w:proofErr w:type="spellStart"/>
            <w:r w:rsidRPr="00A8483A">
              <w:rPr>
                <w:bCs/>
                <w:color w:val="000000"/>
                <w:sz w:val="18"/>
                <w:szCs w:val="20"/>
              </w:rPr>
              <w:t>nerves</w:t>
            </w:r>
            <w:proofErr w:type="spellEnd"/>
            <w:r w:rsidRPr="00A8483A">
              <w:rPr>
                <w:bCs/>
                <w:color w:val="000000"/>
                <w:sz w:val="18"/>
                <w:szCs w:val="20"/>
              </w:rPr>
              <w:t xml:space="preserve"> </w:t>
            </w:r>
            <w:proofErr w:type="spellStart"/>
            <w:r w:rsidRPr="00A8483A">
              <w:rPr>
                <w:bCs/>
                <w:color w:val="000000"/>
                <w:sz w:val="18"/>
                <w:szCs w:val="20"/>
              </w:rPr>
              <w:t>and</w:t>
            </w:r>
            <w:proofErr w:type="spellEnd"/>
            <w:r w:rsidRPr="00A8483A">
              <w:rPr>
                <w:bCs/>
                <w:color w:val="000000"/>
                <w:sz w:val="18"/>
                <w:szCs w:val="20"/>
              </w:rPr>
              <w:t xml:space="preserve"> </w:t>
            </w:r>
            <w:proofErr w:type="spellStart"/>
            <w:r w:rsidRPr="00A8483A">
              <w:rPr>
                <w:bCs/>
                <w:color w:val="000000"/>
                <w:sz w:val="18"/>
                <w:szCs w:val="20"/>
              </w:rPr>
              <w:t>cerebellum</w:t>
            </w:r>
            <w:proofErr w:type="spellEnd"/>
          </w:p>
          <w:p w14:paraId="7574B0DC" w14:textId="217374D0" w:rsidR="00252525" w:rsidRPr="00A8483A" w:rsidRDefault="00252525" w:rsidP="00D04CA5">
            <w:pPr>
              <w:pStyle w:val="NormalWeb"/>
              <w:spacing w:before="0" w:beforeAutospacing="0" w:after="0" w:afterAutospacing="0"/>
              <w:jc w:val="both"/>
              <w:textAlignment w:val="baseline"/>
              <w:rPr>
                <w:bCs/>
                <w:color w:val="000000"/>
                <w:sz w:val="18"/>
                <w:szCs w:val="18"/>
              </w:rPr>
            </w:pPr>
            <w:proofErr w:type="spellStart"/>
            <w:r w:rsidRPr="00A8483A">
              <w:rPr>
                <w:bCs/>
                <w:iCs/>
                <w:color w:val="000000"/>
                <w:sz w:val="18"/>
                <w:szCs w:val="20"/>
              </w:rPr>
              <w:t>Laboratory</w:t>
            </w:r>
            <w:proofErr w:type="spellEnd"/>
            <w:r w:rsidRPr="00A8483A">
              <w:rPr>
                <w:bCs/>
                <w:iCs/>
                <w:color w:val="000000"/>
                <w:sz w:val="18"/>
                <w:szCs w:val="20"/>
              </w:rPr>
              <w:t xml:space="preserve"> </w:t>
            </w:r>
            <w:proofErr w:type="spellStart"/>
            <w:r w:rsidRPr="00A8483A">
              <w:rPr>
                <w:bCs/>
                <w:iCs/>
                <w:color w:val="000000"/>
                <w:sz w:val="18"/>
                <w:szCs w:val="20"/>
              </w:rPr>
              <w:t>Practice</w:t>
            </w:r>
            <w:proofErr w:type="spellEnd"/>
            <w:r w:rsidRPr="00A8483A">
              <w:rPr>
                <w:bCs/>
                <w:iCs/>
                <w:color w:val="000000"/>
                <w:sz w:val="18"/>
                <w:szCs w:val="20"/>
              </w:rPr>
              <w:t xml:space="preserve">: </w:t>
            </w:r>
            <w:proofErr w:type="spellStart"/>
            <w:r w:rsidRPr="00A8483A">
              <w:rPr>
                <w:bCs/>
                <w:iCs/>
                <w:color w:val="000000"/>
                <w:sz w:val="18"/>
                <w:szCs w:val="20"/>
              </w:rPr>
              <w:t>Nervous</w:t>
            </w:r>
            <w:proofErr w:type="spellEnd"/>
            <w:r w:rsidRPr="00A8483A">
              <w:rPr>
                <w:bCs/>
                <w:iCs/>
                <w:color w:val="000000"/>
                <w:sz w:val="18"/>
                <w:szCs w:val="20"/>
              </w:rPr>
              <w:t xml:space="preserve"> </w:t>
            </w:r>
            <w:proofErr w:type="spellStart"/>
            <w:r w:rsidRPr="00A8483A">
              <w:rPr>
                <w:bCs/>
                <w:iCs/>
                <w:color w:val="000000"/>
                <w:sz w:val="18"/>
                <w:szCs w:val="20"/>
              </w:rPr>
              <w:t>System</w:t>
            </w:r>
            <w:proofErr w:type="spellEnd"/>
            <w:r>
              <w:rPr>
                <w:bCs/>
                <w:iCs/>
                <w:color w:val="000000"/>
                <w:sz w:val="18"/>
                <w:szCs w:val="20"/>
              </w:rPr>
              <w:t xml:space="preserve"> </w:t>
            </w:r>
            <w:proofErr w:type="spellStart"/>
            <w:r>
              <w:rPr>
                <w:bCs/>
                <w:iCs/>
                <w:color w:val="000000"/>
                <w:sz w:val="18"/>
                <w:szCs w:val="20"/>
              </w:rPr>
              <w:t>Overview</w:t>
            </w:r>
            <w:proofErr w:type="spellEnd"/>
            <w:r>
              <w:rPr>
                <w:bCs/>
                <w:iCs/>
                <w:color w:val="000000"/>
                <w:sz w:val="18"/>
                <w:szCs w:val="20"/>
              </w:rPr>
              <w:t xml:space="preserve"> I</w:t>
            </w:r>
          </w:p>
        </w:tc>
        <w:tc>
          <w:tcPr>
            <w:tcW w:w="2125" w:type="dxa"/>
            <w:tcBorders>
              <w:bottom w:val="single" w:sz="6" w:space="0" w:color="CCCCCC"/>
            </w:tcBorders>
            <w:shd w:val="clear" w:color="auto" w:fill="FFFFFF"/>
            <w:tcMar>
              <w:top w:w="15" w:type="dxa"/>
              <w:left w:w="80" w:type="dxa"/>
              <w:bottom w:w="15" w:type="dxa"/>
              <w:right w:w="15" w:type="dxa"/>
            </w:tcMar>
          </w:tcPr>
          <w:p w14:paraId="18B1EA13" w14:textId="77777777" w:rsidR="00A8483A" w:rsidRDefault="00A8483A" w:rsidP="00D04CA5">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A8483A" w14:paraId="274AFD91" w14:textId="77777777" w:rsidTr="00D04CA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14ED0F08" w14:textId="77777777" w:rsidR="00A8483A" w:rsidRDefault="00A8483A" w:rsidP="00D04CA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65665363" w14:textId="664A1443" w:rsidR="00A8483A" w:rsidRPr="00A8483A" w:rsidRDefault="00A8483A" w:rsidP="00A8483A">
            <w:pPr>
              <w:jc w:val="both"/>
              <w:rPr>
                <w:rFonts w:ascii="Times New Roman" w:eastAsia="Times New Roman" w:hAnsi="Times New Roman" w:cs="Times New Roman"/>
                <w:sz w:val="18"/>
                <w:szCs w:val="24"/>
              </w:rPr>
            </w:pPr>
            <w:r w:rsidRPr="00A8483A">
              <w:rPr>
                <w:rFonts w:ascii="Times New Roman" w:eastAsia="Times New Roman" w:hAnsi="Times New Roman" w:cs="Times New Roman"/>
                <w:bCs/>
                <w:color w:val="000000"/>
                <w:sz w:val="18"/>
                <w:szCs w:val="20"/>
              </w:rPr>
              <w:t xml:space="preserve">NS: </w:t>
            </w:r>
            <w:proofErr w:type="spellStart"/>
            <w:r w:rsidRPr="00A8483A">
              <w:rPr>
                <w:rFonts w:ascii="Times New Roman" w:eastAsia="Times New Roman" w:hAnsi="Times New Roman" w:cs="Times New Roman"/>
                <w:bCs/>
                <w:color w:val="000000"/>
                <w:sz w:val="18"/>
                <w:szCs w:val="20"/>
              </w:rPr>
              <w:t>Diencephalon</w:t>
            </w:r>
            <w:proofErr w:type="spellEnd"/>
            <w:r w:rsidRPr="00A8483A">
              <w:rPr>
                <w:rFonts w:ascii="Times New Roman" w:eastAsia="Times New Roman" w:hAnsi="Times New Roman" w:cs="Times New Roman"/>
                <w:bCs/>
                <w:color w:val="000000"/>
                <w:sz w:val="18"/>
                <w:szCs w:val="20"/>
              </w:rPr>
              <w:t xml:space="preserve"> </w:t>
            </w:r>
            <w:proofErr w:type="spellStart"/>
            <w:r w:rsidRPr="00A8483A">
              <w:rPr>
                <w:rFonts w:ascii="Times New Roman" w:eastAsia="Times New Roman" w:hAnsi="Times New Roman" w:cs="Times New Roman"/>
                <w:bCs/>
                <w:color w:val="000000"/>
                <w:sz w:val="18"/>
                <w:szCs w:val="20"/>
              </w:rPr>
              <w:t>and</w:t>
            </w:r>
            <w:proofErr w:type="spellEnd"/>
            <w:r w:rsidRPr="00A8483A">
              <w:rPr>
                <w:rFonts w:ascii="Times New Roman" w:eastAsia="Times New Roman" w:hAnsi="Times New Roman" w:cs="Times New Roman"/>
                <w:bCs/>
                <w:color w:val="000000"/>
                <w:sz w:val="18"/>
                <w:szCs w:val="20"/>
              </w:rPr>
              <w:t xml:space="preserve"> </w:t>
            </w:r>
            <w:proofErr w:type="spellStart"/>
            <w:r w:rsidRPr="00A8483A">
              <w:rPr>
                <w:rFonts w:ascii="Times New Roman" w:eastAsia="Times New Roman" w:hAnsi="Times New Roman" w:cs="Times New Roman"/>
                <w:bCs/>
                <w:color w:val="000000"/>
                <w:sz w:val="18"/>
                <w:szCs w:val="20"/>
              </w:rPr>
              <w:t>Basal</w:t>
            </w:r>
            <w:proofErr w:type="spellEnd"/>
            <w:r w:rsidRPr="00A8483A">
              <w:rPr>
                <w:rFonts w:ascii="Times New Roman" w:eastAsia="Times New Roman" w:hAnsi="Times New Roman" w:cs="Times New Roman"/>
                <w:bCs/>
                <w:color w:val="000000"/>
                <w:sz w:val="18"/>
                <w:szCs w:val="20"/>
              </w:rPr>
              <w:t xml:space="preserve"> </w:t>
            </w:r>
            <w:proofErr w:type="spellStart"/>
            <w:r w:rsidRPr="00A8483A">
              <w:rPr>
                <w:rFonts w:ascii="Times New Roman" w:eastAsia="Times New Roman" w:hAnsi="Times New Roman" w:cs="Times New Roman"/>
                <w:bCs/>
                <w:color w:val="000000"/>
                <w:sz w:val="18"/>
                <w:szCs w:val="20"/>
              </w:rPr>
              <w:t>Nuclei</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2199E09F" w14:textId="77777777" w:rsidR="00A8483A" w:rsidRDefault="00A8483A" w:rsidP="00D04CA5">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A8483A" w14:paraId="32772EE5" w14:textId="77777777" w:rsidTr="00D04CA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2EE7A4C" w14:textId="77777777" w:rsidR="00A8483A" w:rsidRDefault="00A8483A" w:rsidP="00D04CA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72418CE6" w14:textId="289485C2" w:rsidR="00A8483A" w:rsidRPr="00A8483A" w:rsidRDefault="00A8483A" w:rsidP="00D04CA5">
            <w:pPr>
              <w:pStyle w:val="NormalWeb"/>
              <w:spacing w:before="0" w:beforeAutospacing="0" w:after="0" w:afterAutospacing="0"/>
              <w:jc w:val="both"/>
              <w:textAlignment w:val="baseline"/>
              <w:rPr>
                <w:bCs/>
                <w:color w:val="000000"/>
                <w:sz w:val="18"/>
                <w:szCs w:val="20"/>
              </w:rPr>
            </w:pPr>
            <w:r w:rsidRPr="00A8483A">
              <w:rPr>
                <w:bCs/>
                <w:color w:val="000000"/>
                <w:sz w:val="18"/>
                <w:szCs w:val="20"/>
              </w:rPr>
              <w:t xml:space="preserve">NS: </w:t>
            </w:r>
            <w:proofErr w:type="spellStart"/>
            <w:r w:rsidRPr="00A8483A">
              <w:rPr>
                <w:bCs/>
                <w:color w:val="000000"/>
                <w:sz w:val="18"/>
                <w:szCs w:val="20"/>
              </w:rPr>
              <w:t>Cerebrum</w:t>
            </w:r>
            <w:proofErr w:type="spellEnd"/>
            <w:r w:rsidRPr="00A8483A">
              <w:rPr>
                <w:bCs/>
                <w:color w:val="000000"/>
                <w:sz w:val="18"/>
                <w:szCs w:val="20"/>
              </w:rPr>
              <w:t xml:space="preserve">, </w:t>
            </w:r>
            <w:proofErr w:type="spellStart"/>
            <w:r w:rsidRPr="00A8483A">
              <w:rPr>
                <w:bCs/>
                <w:color w:val="000000"/>
                <w:sz w:val="18"/>
                <w:szCs w:val="20"/>
              </w:rPr>
              <w:t>limbic</w:t>
            </w:r>
            <w:proofErr w:type="spellEnd"/>
            <w:r w:rsidRPr="00A8483A">
              <w:rPr>
                <w:bCs/>
                <w:color w:val="000000"/>
                <w:sz w:val="18"/>
                <w:szCs w:val="20"/>
              </w:rPr>
              <w:t xml:space="preserve"> </w:t>
            </w:r>
            <w:proofErr w:type="spellStart"/>
            <w:r w:rsidRPr="00A8483A">
              <w:rPr>
                <w:bCs/>
                <w:color w:val="000000"/>
                <w:sz w:val="18"/>
                <w:szCs w:val="20"/>
              </w:rPr>
              <w:t>system</w:t>
            </w:r>
            <w:proofErr w:type="spellEnd"/>
            <w:r w:rsidRPr="00A8483A">
              <w:rPr>
                <w:bCs/>
                <w:color w:val="000000"/>
                <w:sz w:val="18"/>
                <w:szCs w:val="20"/>
              </w:rPr>
              <w:t xml:space="preserve"> </w:t>
            </w:r>
            <w:proofErr w:type="spellStart"/>
            <w:r w:rsidRPr="00A8483A">
              <w:rPr>
                <w:bCs/>
                <w:color w:val="000000"/>
                <w:sz w:val="18"/>
                <w:szCs w:val="20"/>
              </w:rPr>
              <w:t>and</w:t>
            </w:r>
            <w:proofErr w:type="spellEnd"/>
            <w:r w:rsidRPr="00A8483A">
              <w:rPr>
                <w:bCs/>
                <w:color w:val="000000"/>
                <w:sz w:val="18"/>
                <w:szCs w:val="20"/>
              </w:rPr>
              <w:t xml:space="preserve"> CNS </w:t>
            </w:r>
            <w:proofErr w:type="spellStart"/>
            <w:r w:rsidRPr="00A8483A">
              <w:rPr>
                <w:bCs/>
                <w:color w:val="000000"/>
                <w:sz w:val="18"/>
                <w:szCs w:val="20"/>
              </w:rPr>
              <w:t>circulation</w:t>
            </w:r>
            <w:proofErr w:type="spellEnd"/>
            <w:r w:rsidRPr="00A8483A">
              <w:rPr>
                <w:bCs/>
                <w:color w:val="000000"/>
                <w:sz w:val="18"/>
                <w:szCs w:val="20"/>
              </w:rPr>
              <w:t xml:space="preserve">, </w:t>
            </w:r>
            <w:proofErr w:type="spellStart"/>
            <w:r w:rsidRPr="00A8483A">
              <w:rPr>
                <w:bCs/>
                <w:color w:val="000000"/>
                <w:sz w:val="18"/>
                <w:szCs w:val="20"/>
              </w:rPr>
              <w:t>meninges</w:t>
            </w:r>
            <w:proofErr w:type="spellEnd"/>
            <w:r w:rsidRPr="00A8483A">
              <w:rPr>
                <w:bCs/>
                <w:color w:val="000000"/>
                <w:sz w:val="18"/>
                <w:szCs w:val="20"/>
              </w:rPr>
              <w:t xml:space="preserve">, </w:t>
            </w:r>
            <w:proofErr w:type="spellStart"/>
            <w:r w:rsidRPr="00A8483A">
              <w:rPr>
                <w:bCs/>
                <w:color w:val="000000"/>
                <w:sz w:val="18"/>
                <w:szCs w:val="20"/>
              </w:rPr>
              <w:t>ventricles</w:t>
            </w:r>
            <w:proofErr w:type="spellEnd"/>
          </w:p>
          <w:p w14:paraId="6967C437" w14:textId="5AADD38A" w:rsidR="00A8483A" w:rsidRPr="00A8483A" w:rsidRDefault="00A8483A" w:rsidP="00D04CA5">
            <w:pPr>
              <w:pStyle w:val="NormalWeb"/>
              <w:spacing w:before="0" w:beforeAutospacing="0" w:after="0" w:afterAutospacing="0"/>
              <w:jc w:val="both"/>
              <w:textAlignment w:val="baseline"/>
              <w:rPr>
                <w:bCs/>
                <w:color w:val="000000"/>
                <w:sz w:val="18"/>
                <w:szCs w:val="18"/>
              </w:rPr>
            </w:pPr>
            <w:proofErr w:type="spellStart"/>
            <w:r w:rsidRPr="00A8483A">
              <w:rPr>
                <w:bCs/>
                <w:iCs/>
                <w:color w:val="000000"/>
                <w:sz w:val="18"/>
                <w:szCs w:val="20"/>
              </w:rPr>
              <w:t>Laboratory</w:t>
            </w:r>
            <w:proofErr w:type="spellEnd"/>
            <w:r w:rsidRPr="00A8483A">
              <w:rPr>
                <w:bCs/>
                <w:iCs/>
                <w:color w:val="000000"/>
                <w:sz w:val="18"/>
                <w:szCs w:val="20"/>
              </w:rPr>
              <w:t xml:space="preserve"> </w:t>
            </w:r>
            <w:proofErr w:type="spellStart"/>
            <w:r w:rsidRPr="00A8483A">
              <w:rPr>
                <w:bCs/>
                <w:iCs/>
                <w:color w:val="000000"/>
                <w:sz w:val="18"/>
                <w:szCs w:val="20"/>
              </w:rPr>
              <w:t>Practice</w:t>
            </w:r>
            <w:proofErr w:type="spellEnd"/>
            <w:r w:rsidRPr="00A8483A">
              <w:rPr>
                <w:bCs/>
                <w:iCs/>
                <w:color w:val="000000"/>
                <w:sz w:val="18"/>
                <w:szCs w:val="20"/>
              </w:rPr>
              <w:t xml:space="preserve">: </w:t>
            </w:r>
            <w:proofErr w:type="spellStart"/>
            <w:r w:rsidRPr="00A8483A">
              <w:rPr>
                <w:bCs/>
                <w:iCs/>
                <w:color w:val="000000"/>
                <w:sz w:val="18"/>
                <w:szCs w:val="20"/>
              </w:rPr>
              <w:t>Nervous</w:t>
            </w:r>
            <w:proofErr w:type="spellEnd"/>
            <w:r w:rsidRPr="00A8483A">
              <w:rPr>
                <w:bCs/>
                <w:iCs/>
                <w:color w:val="000000"/>
                <w:sz w:val="18"/>
                <w:szCs w:val="20"/>
              </w:rPr>
              <w:t xml:space="preserve"> </w:t>
            </w:r>
            <w:proofErr w:type="spellStart"/>
            <w:r w:rsidRPr="00A8483A">
              <w:rPr>
                <w:bCs/>
                <w:iCs/>
                <w:color w:val="000000"/>
                <w:sz w:val="18"/>
                <w:szCs w:val="20"/>
              </w:rPr>
              <w:t>System</w:t>
            </w:r>
            <w:proofErr w:type="spellEnd"/>
            <w:r w:rsidRPr="00A8483A">
              <w:rPr>
                <w:bCs/>
                <w:iCs/>
                <w:color w:val="000000"/>
                <w:sz w:val="18"/>
                <w:szCs w:val="20"/>
              </w:rPr>
              <w:t xml:space="preserve"> </w:t>
            </w:r>
            <w:proofErr w:type="spellStart"/>
            <w:r w:rsidR="00252525">
              <w:rPr>
                <w:bCs/>
                <w:iCs/>
                <w:color w:val="000000"/>
                <w:sz w:val="18"/>
                <w:szCs w:val="20"/>
              </w:rPr>
              <w:t>Overview</w:t>
            </w:r>
            <w:proofErr w:type="spellEnd"/>
            <w:r w:rsidR="00252525">
              <w:rPr>
                <w:bCs/>
                <w:iCs/>
                <w:color w:val="000000"/>
                <w:sz w:val="18"/>
                <w:szCs w:val="20"/>
              </w:rPr>
              <w:t xml:space="preserve"> II</w:t>
            </w:r>
          </w:p>
        </w:tc>
        <w:tc>
          <w:tcPr>
            <w:tcW w:w="2125" w:type="dxa"/>
            <w:tcBorders>
              <w:bottom w:val="single" w:sz="6" w:space="0" w:color="CCCCCC"/>
            </w:tcBorders>
            <w:shd w:val="clear" w:color="auto" w:fill="FFFFFF"/>
            <w:tcMar>
              <w:top w:w="15" w:type="dxa"/>
              <w:left w:w="80" w:type="dxa"/>
              <w:bottom w:w="15" w:type="dxa"/>
              <w:right w:w="15" w:type="dxa"/>
            </w:tcMar>
          </w:tcPr>
          <w:p w14:paraId="4CDF6D76" w14:textId="77777777" w:rsidR="00A8483A" w:rsidRDefault="00A8483A" w:rsidP="00D04CA5">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A8483A" w14:paraId="59DAB769" w14:textId="77777777" w:rsidTr="00D04CA5">
        <w:trPr>
          <w:trHeight w:val="284"/>
          <w:jc w:val="center"/>
        </w:trPr>
        <w:tc>
          <w:tcPr>
            <w:tcW w:w="846" w:type="dxa"/>
            <w:shd w:val="clear" w:color="auto" w:fill="FFFFFF"/>
            <w:tcMar>
              <w:top w:w="15" w:type="dxa"/>
              <w:left w:w="80" w:type="dxa"/>
              <w:bottom w:w="15" w:type="dxa"/>
              <w:right w:w="15" w:type="dxa"/>
            </w:tcMar>
            <w:vAlign w:val="center"/>
          </w:tcPr>
          <w:p w14:paraId="214ED7AB" w14:textId="77777777" w:rsidR="00A8483A" w:rsidRDefault="00A8483A" w:rsidP="00D04CA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vAlign w:val="center"/>
          </w:tcPr>
          <w:p w14:paraId="68B471BE" w14:textId="4A2EAB83" w:rsidR="00A8483A" w:rsidRPr="00377F78" w:rsidRDefault="00252525" w:rsidP="00D04CA5">
            <w:pPr>
              <w:jc w:val="both"/>
              <w:rPr>
                <w:rFonts w:ascii="Times New Roman" w:eastAsia="Times New Roman" w:hAnsi="Times New Roman" w:cs="Times New Roman"/>
                <w:sz w:val="18"/>
                <w:szCs w:val="18"/>
              </w:rPr>
            </w:pPr>
            <w:r>
              <w:rPr>
                <w:rFonts w:ascii="Times New Roman" w:hAnsi="Times New Roman" w:cs="Times New Roman"/>
                <w:bCs/>
                <w:color w:val="000000"/>
                <w:sz w:val="18"/>
                <w:szCs w:val="18"/>
              </w:rPr>
              <w:t xml:space="preserve">General </w:t>
            </w:r>
            <w:proofErr w:type="spellStart"/>
            <w:r w:rsidR="00A8483A" w:rsidRPr="00377F78">
              <w:rPr>
                <w:rFonts w:ascii="Times New Roman" w:hAnsi="Times New Roman" w:cs="Times New Roman"/>
                <w:bCs/>
                <w:color w:val="000000"/>
                <w:sz w:val="18"/>
                <w:szCs w:val="18"/>
              </w:rPr>
              <w:t>Overview</w:t>
            </w:r>
            <w:proofErr w:type="spellEnd"/>
          </w:p>
        </w:tc>
        <w:tc>
          <w:tcPr>
            <w:tcW w:w="2125" w:type="dxa"/>
            <w:shd w:val="clear" w:color="auto" w:fill="FFFFFF"/>
            <w:tcMar>
              <w:top w:w="15" w:type="dxa"/>
              <w:left w:w="80" w:type="dxa"/>
              <w:bottom w:w="15" w:type="dxa"/>
              <w:right w:w="15" w:type="dxa"/>
            </w:tcMar>
          </w:tcPr>
          <w:p w14:paraId="6D7C6FD2" w14:textId="77777777" w:rsidR="00A8483A" w:rsidRDefault="00A8483A" w:rsidP="00D04CA5">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A8483A" w14:paraId="157EFBE1" w14:textId="77777777" w:rsidTr="00D04CA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6BB152E" w14:textId="77777777" w:rsidR="00A8483A" w:rsidRDefault="00A8483A" w:rsidP="00D04CA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4123CC1A" w14:textId="77777777" w:rsidR="00A8483A" w:rsidRDefault="00A8483A" w:rsidP="00D04CA5">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Final </w:t>
            </w:r>
            <w:proofErr w:type="spellStart"/>
            <w:r>
              <w:rPr>
                <w:rFonts w:ascii="Times New Roman" w:eastAsia="Times New Roman" w:hAnsi="Times New Roman" w:cs="Times New Roman"/>
                <w:sz w:val="18"/>
                <w:szCs w:val="18"/>
              </w:rPr>
              <w:t>exam</w:t>
            </w:r>
            <w:proofErr w:type="spellEnd"/>
          </w:p>
          <w:p w14:paraId="42285DFA" w14:textId="13FAAA51" w:rsidR="00252525" w:rsidRDefault="00252525" w:rsidP="00252525">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xml:space="preserve">Evaluation of </w:t>
            </w:r>
            <w:proofErr w:type="spellStart"/>
            <w:r>
              <w:rPr>
                <w:rFonts w:ascii="Times New Roman" w:eastAsia="Times New Roman" w:hAnsi="Times New Roman" w:cs="Times New Roman"/>
                <w:color w:val="000000"/>
                <w:sz w:val="18"/>
                <w:szCs w:val="18"/>
              </w:rPr>
              <w:t>the</w:t>
            </w:r>
            <w:proofErr w:type="spellEnd"/>
            <w:r>
              <w:rPr>
                <w:rFonts w:ascii="Times New Roman" w:eastAsia="Times New Roman" w:hAnsi="Times New Roman" w:cs="Times New Roman"/>
                <w:color w:val="000000"/>
                <w:sz w:val="18"/>
                <w:szCs w:val="18"/>
              </w:rPr>
              <w:t xml:space="preserve"> final </w:t>
            </w:r>
            <w:proofErr w:type="spellStart"/>
            <w:r>
              <w:rPr>
                <w:rFonts w:ascii="Times New Roman" w:eastAsia="Times New Roman" w:hAnsi="Times New Roman" w:cs="Times New Roman"/>
                <w:color w:val="000000"/>
                <w:sz w:val="18"/>
                <w:szCs w:val="18"/>
              </w:rPr>
              <w:t>exam</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21AA189D" w14:textId="77777777" w:rsidR="00A8483A" w:rsidRDefault="00A8483A" w:rsidP="00D04CA5">
            <w:pPr>
              <w:rPr>
                <w:rFonts w:ascii="Times New Roman" w:eastAsia="Times New Roman" w:hAnsi="Times New Roman" w:cs="Times New Roman"/>
                <w:sz w:val="18"/>
                <w:szCs w:val="18"/>
              </w:rPr>
            </w:pPr>
          </w:p>
        </w:tc>
      </w:tr>
    </w:tbl>
    <w:p w14:paraId="319A31A6" w14:textId="386A0BAD" w:rsidR="001A25B9" w:rsidRDefault="001A25B9">
      <w:pPr>
        <w:spacing w:after="0" w:line="240" w:lineRule="auto"/>
        <w:rPr>
          <w:rFonts w:ascii="Times New Roman" w:eastAsia="Times New Roman" w:hAnsi="Times New Roman" w:cs="Times New Roman"/>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A8483A" w14:paraId="5D22D61A" w14:textId="77777777" w:rsidTr="00D04CA5">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645CF4A9" w14:textId="77777777" w:rsidR="00A8483A" w:rsidRDefault="00A8483A" w:rsidP="00D04CA5">
            <w:pPr>
              <w:jc w:val="center"/>
              <w:rPr>
                <w:rFonts w:ascii="Times New Roman" w:eastAsia="Times New Roman" w:hAnsi="Times New Roman" w:cs="Times New Roman"/>
                <w:sz w:val="18"/>
                <w:szCs w:val="18"/>
              </w:rPr>
            </w:pPr>
            <w:r w:rsidRPr="00DD2542">
              <w:rPr>
                <w:rFonts w:ascii="Times New Roman" w:hAnsi="Times New Roman" w:cs="Times New Roman"/>
                <w:b/>
                <w:bCs/>
                <w:color w:val="000000"/>
                <w:sz w:val="18"/>
                <w:szCs w:val="18"/>
              </w:rPr>
              <w:t>RECOMMENDED SOURCES</w:t>
            </w:r>
          </w:p>
        </w:tc>
      </w:tr>
      <w:tr w:rsidR="00A8483A" w14:paraId="76EA7D6B" w14:textId="77777777" w:rsidTr="00D04CA5">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1C7C9411" w14:textId="77777777" w:rsidR="00A8483A" w:rsidRDefault="00A8483A" w:rsidP="00D04CA5">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Textbook</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center"/>
          </w:tcPr>
          <w:p w14:paraId="6E7020A3" w14:textId="77777777" w:rsidR="00A8483A" w:rsidRDefault="00A8483A" w:rsidP="00A8483A">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Ross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Wilson, </w:t>
            </w:r>
            <w:proofErr w:type="spellStart"/>
            <w:r>
              <w:rPr>
                <w:rFonts w:ascii="Times New Roman" w:eastAsia="Times New Roman" w:hAnsi="Times New Roman" w:cs="Times New Roman"/>
                <w:sz w:val="18"/>
                <w:szCs w:val="18"/>
              </w:rPr>
              <w:t>Anatomy</w:t>
            </w:r>
            <w:proofErr w:type="spellEnd"/>
            <w:r>
              <w:rPr>
                <w:rFonts w:ascii="Times New Roman" w:eastAsia="Times New Roman" w:hAnsi="Times New Roman" w:cs="Times New Roman"/>
                <w:sz w:val="18"/>
                <w:szCs w:val="18"/>
              </w:rPr>
              <w:t xml:space="preserve"> &amp;</w:t>
            </w:r>
            <w:proofErr w:type="spellStart"/>
            <w:r>
              <w:rPr>
                <w:rFonts w:ascii="Times New Roman" w:eastAsia="Times New Roman" w:hAnsi="Times New Roman" w:cs="Times New Roman"/>
                <w:sz w:val="18"/>
                <w:szCs w:val="18"/>
              </w:rPr>
              <w:t>amp</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Physiology</w:t>
            </w:r>
            <w:proofErr w:type="spellEnd"/>
            <w:r>
              <w:rPr>
                <w:rFonts w:ascii="Times New Roman" w:eastAsia="Times New Roman" w:hAnsi="Times New Roman" w:cs="Times New Roman"/>
                <w:sz w:val="18"/>
                <w:szCs w:val="18"/>
              </w:rPr>
              <w:t xml:space="preserve"> in </w:t>
            </w:r>
            <w:proofErr w:type="spellStart"/>
            <w:r>
              <w:rPr>
                <w:rFonts w:ascii="Times New Roman" w:eastAsia="Times New Roman" w:hAnsi="Times New Roman" w:cs="Times New Roman"/>
                <w:sz w:val="18"/>
                <w:szCs w:val="18"/>
              </w:rPr>
              <w:t>Health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Illness</w:t>
            </w:r>
            <w:proofErr w:type="spellEnd"/>
            <w:r>
              <w:rPr>
                <w:rFonts w:ascii="Times New Roman" w:eastAsia="Times New Roman" w:hAnsi="Times New Roman" w:cs="Times New Roman"/>
                <w:sz w:val="18"/>
                <w:szCs w:val="18"/>
              </w:rPr>
              <w:t>,</w:t>
            </w:r>
          </w:p>
          <w:p w14:paraId="5EA0FFA1" w14:textId="77777777" w:rsidR="00A8483A" w:rsidRDefault="00A8483A" w:rsidP="00A8483A">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Fundamentals of </w:t>
            </w:r>
            <w:proofErr w:type="spellStart"/>
            <w:r>
              <w:rPr>
                <w:rFonts w:ascii="Times New Roman" w:eastAsia="Times New Roman" w:hAnsi="Times New Roman" w:cs="Times New Roman"/>
                <w:sz w:val="18"/>
                <w:szCs w:val="18"/>
              </w:rPr>
              <w:t>Anatomy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Physiology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for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Nursing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Healthcare </w:t>
            </w:r>
            <w:proofErr w:type="spellStart"/>
            <w:r>
              <w:rPr>
                <w:rFonts w:ascii="Times New Roman" w:eastAsia="Times New Roman" w:hAnsi="Times New Roman" w:cs="Times New Roman"/>
                <w:sz w:val="18"/>
                <w:szCs w:val="18"/>
              </w:rPr>
              <w:t>Students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by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Ian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Peate</w:t>
            </w:r>
            <w:proofErr w:type="spellEnd"/>
          </w:p>
          <w:p w14:paraId="617BAB69" w14:textId="77777777" w:rsidR="00A8483A" w:rsidRDefault="00A8483A" w:rsidP="00A8483A">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Muralitharan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Nair</w:t>
            </w:r>
            <w:proofErr w:type="spellEnd"/>
          </w:p>
          <w:p w14:paraId="40F44AE8" w14:textId="606BD8DF" w:rsidR="00A8483A" w:rsidRDefault="00A8483A" w:rsidP="00A8483A">
            <w:pP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Atlas of Human </w:t>
            </w:r>
            <w:proofErr w:type="spellStart"/>
            <w:r>
              <w:rPr>
                <w:rFonts w:ascii="Times New Roman" w:eastAsia="Times New Roman" w:hAnsi="Times New Roman" w:cs="Times New Roman"/>
                <w:sz w:val="18"/>
                <w:szCs w:val="18"/>
              </w:rPr>
              <w:t>Anatomy</w:t>
            </w:r>
            <w:proofErr w:type="spellEnd"/>
            <w:r>
              <w:rPr>
                <w:rFonts w:ascii="Times New Roman" w:eastAsia="Times New Roman" w:hAnsi="Times New Roman" w:cs="Times New Roman"/>
                <w:sz w:val="18"/>
                <w:szCs w:val="18"/>
              </w:rPr>
              <w:t xml:space="preserve"> F. </w:t>
            </w:r>
            <w:proofErr w:type="spellStart"/>
            <w:r>
              <w:rPr>
                <w:rFonts w:ascii="Times New Roman" w:eastAsia="Times New Roman" w:hAnsi="Times New Roman" w:cs="Times New Roman"/>
                <w:sz w:val="18"/>
                <w:szCs w:val="18"/>
              </w:rPr>
              <w:t>Netter</w:t>
            </w:r>
            <w:proofErr w:type="spellEnd"/>
          </w:p>
        </w:tc>
      </w:tr>
      <w:tr w:rsidR="00A8483A" w14:paraId="73B16CA5" w14:textId="77777777" w:rsidTr="00D04CA5">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1CDA7B97" w14:textId="77777777" w:rsidR="00A8483A" w:rsidRDefault="00A8483A" w:rsidP="00D04CA5">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Additional</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Resources</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center"/>
          </w:tcPr>
          <w:p w14:paraId="04C4244E" w14:textId="77777777" w:rsidR="00A8483A" w:rsidRDefault="00A8483A" w:rsidP="00D04CA5">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w:t>
            </w:r>
          </w:p>
        </w:tc>
      </w:tr>
    </w:tbl>
    <w:p w14:paraId="574EC337" w14:textId="77777777" w:rsidR="00A8483A" w:rsidRDefault="00A8483A">
      <w:pPr>
        <w:spacing w:after="0" w:line="240" w:lineRule="auto"/>
        <w:rPr>
          <w:rFonts w:ascii="Times New Roman" w:eastAsia="Times New Roman" w:hAnsi="Times New Roman" w:cs="Times New Roman"/>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A8483A" w14:paraId="77D1FD4D" w14:textId="77777777" w:rsidTr="00D04CA5">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6CC25F61" w14:textId="77777777" w:rsidR="00A8483A" w:rsidRDefault="00A8483A" w:rsidP="00D04CA5">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MATERIAL SHARING </w:t>
            </w:r>
          </w:p>
        </w:tc>
      </w:tr>
      <w:tr w:rsidR="00A8483A" w14:paraId="2834C29D" w14:textId="77777777" w:rsidTr="00D04CA5">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4DEF76EC" w14:textId="77777777" w:rsidR="00A8483A" w:rsidRDefault="00A8483A" w:rsidP="00D04CA5">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Documents</w:t>
            </w:r>
            <w:proofErr w:type="spellEnd"/>
          </w:p>
        </w:tc>
        <w:tc>
          <w:tcPr>
            <w:tcW w:w="7311" w:type="dxa"/>
            <w:tcBorders>
              <w:bottom w:val="single" w:sz="6" w:space="0" w:color="CCCCCC"/>
            </w:tcBorders>
            <w:shd w:val="clear" w:color="auto" w:fill="FFFFFF"/>
            <w:tcMar>
              <w:top w:w="15" w:type="dxa"/>
              <w:left w:w="80" w:type="dxa"/>
              <w:bottom w:w="15" w:type="dxa"/>
              <w:right w:w="15" w:type="dxa"/>
            </w:tcMar>
            <w:vAlign w:val="bottom"/>
          </w:tcPr>
          <w:p w14:paraId="76B210A0" w14:textId="06181BCD" w:rsidR="00A8483A" w:rsidRDefault="00A8483A" w:rsidP="00D04CA5">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xml:space="preserve">Yeditepe </w:t>
            </w:r>
            <w:proofErr w:type="spellStart"/>
            <w:r>
              <w:rPr>
                <w:rFonts w:ascii="Times New Roman" w:eastAsia="Times New Roman" w:hAnsi="Times New Roman" w:cs="Times New Roman"/>
                <w:color w:val="000000"/>
                <w:sz w:val="18"/>
                <w:szCs w:val="18"/>
              </w:rPr>
              <w:t>University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YULearn</w:t>
            </w:r>
            <w:proofErr w:type="spellEnd"/>
            <w:r w:rsidR="000B1E2E">
              <w:rPr>
                <w:rFonts w:ascii="Times New Roman" w:eastAsia="Times New Roman" w:hAnsi="Times New Roman" w:cs="Times New Roman"/>
                <w:color w:val="000000"/>
                <w:sz w:val="18"/>
                <w:szCs w:val="18"/>
              </w:rPr>
              <w:t xml:space="preserve">, </w:t>
            </w:r>
            <w:r w:rsidR="000B1E2E">
              <w:rPr>
                <w:rFonts w:ascii="Times New Roman" w:eastAsia="Times New Roman" w:hAnsi="Times New Roman" w:cs="Times New Roman"/>
                <w:sz w:val="18"/>
                <w:szCs w:val="18"/>
              </w:rPr>
              <w:t xml:space="preserve">Google </w:t>
            </w:r>
            <w:proofErr w:type="spellStart"/>
            <w:r w:rsidR="000B1E2E">
              <w:rPr>
                <w:rFonts w:ascii="Times New Roman" w:eastAsia="Times New Roman" w:hAnsi="Times New Roman" w:cs="Times New Roman"/>
                <w:sz w:val="18"/>
                <w:szCs w:val="18"/>
              </w:rPr>
              <w:t>Classroom</w:t>
            </w:r>
            <w:proofErr w:type="spellEnd"/>
          </w:p>
        </w:tc>
      </w:tr>
      <w:tr w:rsidR="00A8483A" w14:paraId="05A9BA8B" w14:textId="77777777" w:rsidTr="00D04CA5">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5A9EA245" w14:textId="77777777" w:rsidR="00A8483A" w:rsidRDefault="00A8483A" w:rsidP="00D04CA5">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Exams</w:t>
            </w:r>
            <w:proofErr w:type="spellEnd"/>
          </w:p>
        </w:tc>
        <w:tc>
          <w:tcPr>
            <w:tcW w:w="7311" w:type="dxa"/>
            <w:tcBorders>
              <w:bottom w:val="single" w:sz="6" w:space="0" w:color="CCCCCC"/>
            </w:tcBorders>
            <w:shd w:val="clear" w:color="auto" w:fill="FFFFFF"/>
            <w:tcMar>
              <w:top w:w="15" w:type="dxa"/>
              <w:left w:w="80" w:type="dxa"/>
              <w:bottom w:w="15" w:type="dxa"/>
              <w:right w:w="15" w:type="dxa"/>
            </w:tcMar>
            <w:vAlign w:val="bottom"/>
          </w:tcPr>
          <w:p w14:paraId="12C40969" w14:textId="77777777" w:rsidR="00A8483A" w:rsidRDefault="00A8483A" w:rsidP="00D04CA5">
            <w:pPr>
              <w:rPr>
                <w:rFonts w:ascii="Times New Roman" w:eastAsia="Times New Roman" w:hAnsi="Times New Roman" w:cs="Times New Roman"/>
                <w:sz w:val="18"/>
                <w:szCs w:val="18"/>
              </w:rPr>
            </w:pPr>
            <w:proofErr w:type="spellStart"/>
            <w:r>
              <w:rPr>
                <w:rFonts w:ascii="Times New Roman" w:hAnsi="Times New Roman" w:cs="Times New Roman"/>
                <w:color w:val="000000"/>
                <w:sz w:val="18"/>
                <w:szCs w:val="18"/>
              </w:rPr>
              <w:t>Midterm</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exam</w:t>
            </w:r>
            <w:proofErr w:type="spellEnd"/>
            <w:r>
              <w:rPr>
                <w:rFonts w:ascii="Times New Roman" w:hAnsi="Times New Roman" w:cs="Times New Roman"/>
                <w:color w:val="000000"/>
                <w:sz w:val="18"/>
                <w:szCs w:val="18"/>
              </w:rPr>
              <w:t xml:space="preserve">, Final </w:t>
            </w:r>
            <w:proofErr w:type="spellStart"/>
            <w:r>
              <w:rPr>
                <w:rFonts w:ascii="Times New Roman" w:hAnsi="Times New Roman" w:cs="Times New Roman"/>
                <w:color w:val="000000"/>
                <w:sz w:val="18"/>
                <w:szCs w:val="18"/>
              </w:rPr>
              <w:t>exam</w:t>
            </w:r>
            <w:proofErr w:type="spellEnd"/>
          </w:p>
        </w:tc>
      </w:tr>
    </w:tbl>
    <w:p w14:paraId="319A31FB" w14:textId="77777777" w:rsidR="001A25B9" w:rsidRDefault="001A25B9">
      <w:pPr>
        <w:spacing w:after="0" w:line="240" w:lineRule="auto"/>
        <w:rPr>
          <w:rFonts w:ascii="Times New Roman" w:eastAsia="Times New Roman" w:hAnsi="Times New Roman" w:cs="Times New Roman"/>
          <w:sz w:val="18"/>
          <w:szCs w:val="18"/>
        </w:rPr>
      </w:pP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0B1E2E" w14:paraId="0BF625A3" w14:textId="77777777" w:rsidTr="00D04CA5">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2AB9816" w14:textId="77777777" w:rsidR="000B1E2E" w:rsidRDefault="000B1E2E" w:rsidP="00D04CA5">
            <w:pPr>
              <w:jc w:val="cente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lastRenderedPageBreak/>
              <w:t>EVALUATION SYSTEM</w:t>
            </w:r>
          </w:p>
        </w:tc>
      </w:tr>
      <w:tr w:rsidR="000B1E2E" w14:paraId="66CD80D5" w14:textId="77777777" w:rsidTr="00D04CA5">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D0EA70B" w14:textId="77777777" w:rsidR="000B1E2E" w:rsidRDefault="000B1E2E" w:rsidP="00D04CA5">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62B571C" w14:textId="77777777" w:rsidR="000B1E2E" w:rsidRDefault="000B1E2E" w:rsidP="00D04CA5">
            <w:pPr>
              <w:rPr>
                <w:rFonts w:ascii="Times New Roman" w:eastAsia="Times New Roman" w:hAnsi="Times New Roman" w:cs="Times New Roman"/>
                <w:sz w:val="18"/>
                <w:szCs w:val="18"/>
              </w:rPr>
            </w:pPr>
            <w:proofErr w:type="spellStart"/>
            <w:r w:rsidRPr="003841C5">
              <w:rPr>
                <w:rFonts w:ascii="Times New Roman" w:eastAsia="Times New Roman" w:hAnsi="Times New Roman" w:cs="Times New Roman"/>
                <w:b/>
                <w:sz w:val="18"/>
                <w:szCs w:val="18"/>
              </w:rPr>
              <w:t>Number</w:t>
            </w:r>
            <w:proofErr w:type="spellEnd"/>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7B99D1F" w14:textId="77777777" w:rsidR="000B1E2E" w:rsidRDefault="000B1E2E" w:rsidP="00D04CA5">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PERCENTAGE</w:t>
            </w:r>
          </w:p>
        </w:tc>
      </w:tr>
      <w:tr w:rsidR="000B1E2E" w14:paraId="3D314722" w14:textId="77777777" w:rsidTr="00D04CA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4D44BA9" w14:textId="77777777" w:rsidR="000B1E2E" w:rsidRDefault="000B1E2E" w:rsidP="00D04CA5">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Midterm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exam</w:t>
            </w:r>
            <w:proofErr w:type="spellEnd"/>
            <w:r>
              <w:rPr>
                <w:rFonts w:ascii="Times New Roman" w:eastAsia="Times New Roman" w:hAnsi="Times New Roman" w:cs="Times New Roman"/>
                <w:sz w:val="18"/>
                <w:szCs w:val="18"/>
              </w:rPr>
              <w:t>/s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F677BE6" w14:textId="77777777" w:rsidR="000B1E2E" w:rsidRDefault="000B1E2E" w:rsidP="00D04CA5">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008D071" w14:textId="77777777" w:rsidR="000B1E2E" w:rsidRDefault="000B1E2E" w:rsidP="00D04CA5">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0B1E2E" w14:paraId="3BFA3A76" w14:textId="77777777" w:rsidTr="00D04CA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682B327" w14:textId="77777777" w:rsidR="000B1E2E" w:rsidRDefault="000B1E2E" w:rsidP="00D04CA5">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Final </w:t>
            </w:r>
            <w:proofErr w:type="spellStart"/>
            <w:r>
              <w:rPr>
                <w:rFonts w:ascii="Times New Roman" w:eastAsia="Times New Roman" w:hAnsi="Times New Roman" w:cs="Times New Roman"/>
                <w:sz w:val="18"/>
                <w:szCs w:val="18"/>
              </w:rPr>
              <w:t>exam</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F1FA3CC" w14:textId="77777777" w:rsidR="000B1E2E" w:rsidRDefault="000B1E2E" w:rsidP="00D04CA5">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BDBD7FF" w14:textId="77777777" w:rsidR="000B1E2E" w:rsidRDefault="000B1E2E" w:rsidP="00D04CA5">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0B1E2E" w14:paraId="0C44754E" w14:textId="77777777" w:rsidTr="00D04CA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9A19F35" w14:textId="77777777" w:rsidR="000B1E2E" w:rsidRDefault="000B1E2E" w:rsidP="00D04CA5">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8655BAB" w14:textId="77777777" w:rsidR="000B1E2E" w:rsidRDefault="000B1E2E" w:rsidP="00D04CA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37A776E" w14:textId="77777777" w:rsidR="000B1E2E" w:rsidRDefault="000B1E2E" w:rsidP="00D04CA5">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0B1E2E" w14:paraId="721C40A3" w14:textId="77777777" w:rsidTr="00D04CA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954E99C" w14:textId="77777777" w:rsidR="000B1E2E" w:rsidRPr="003841C5" w:rsidRDefault="000B1E2E" w:rsidP="00D04CA5">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992C8F6" w14:textId="77777777" w:rsidR="000B1E2E" w:rsidRDefault="000B1E2E" w:rsidP="00D04CA5">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F343D30" w14:textId="77777777" w:rsidR="000B1E2E" w:rsidRDefault="000B1E2E" w:rsidP="00D04CA5">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0B1E2E" w14:paraId="2AB4C770" w14:textId="77777777" w:rsidTr="00D04CA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0E8A420" w14:textId="77777777" w:rsidR="000B1E2E" w:rsidRPr="003841C5" w:rsidRDefault="000B1E2E" w:rsidP="00D04CA5">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7ED43A8" w14:textId="77777777" w:rsidR="000B1E2E" w:rsidRDefault="000B1E2E" w:rsidP="00D04CA5">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4494A51" w14:textId="77777777" w:rsidR="000B1E2E" w:rsidRDefault="000B1E2E" w:rsidP="00D04CA5">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0B1E2E" w14:paraId="728A49BE" w14:textId="77777777" w:rsidTr="00D04CA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453EE7F" w14:textId="77777777" w:rsidR="000B1E2E" w:rsidRDefault="000B1E2E" w:rsidP="00D04CA5">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2F18408" w14:textId="77777777" w:rsidR="000B1E2E" w:rsidRDefault="000B1E2E" w:rsidP="00D04CA5">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6631787" w14:textId="77777777" w:rsidR="000B1E2E" w:rsidRDefault="000B1E2E" w:rsidP="00D04CA5">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3207" w14:textId="77777777" w:rsidR="001A25B9" w:rsidRDefault="001A25B9">
      <w:pPr>
        <w:spacing w:after="0" w:line="240" w:lineRule="auto"/>
        <w:rPr>
          <w:rFonts w:ascii="Times New Roman" w:eastAsia="Times New Roman" w:hAnsi="Times New Roman" w:cs="Times New Roman"/>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0B1E2E" w14:paraId="156784C9" w14:textId="77777777" w:rsidTr="00D04CA5">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2E29D1EF" w14:textId="77777777" w:rsidR="000B1E2E" w:rsidRPr="003841C5" w:rsidRDefault="000B1E2E" w:rsidP="00D04CA5">
            <w:pPr>
              <w:jc w:val="center"/>
              <w:rPr>
                <w:rFonts w:ascii="Times New Roman" w:eastAsia="Times New Roman" w:hAnsi="Times New Roman" w:cs="Times New Roman"/>
                <w:b/>
                <w:sz w:val="18"/>
                <w:szCs w:val="18"/>
              </w:rPr>
            </w:pPr>
            <w:r w:rsidRPr="003841C5">
              <w:rPr>
                <w:rFonts w:ascii="Times New Roman" w:hAnsi="Times New Roman" w:cs="Times New Roman"/>
                <w:b/>
                <w:bCs/>
                <w:color w:val="000000"/>
                <w:sz w:val="18"/>
                <w:szCs w:val="18"/>
              </w:rPr>
              <w:t>COURSE'S CONTRIBUTION TO PROGRAM OUTCOMES</w:t>
            </w:r>
          </w:p>
        </w:tc>
      </w:tr>
      <w:tr w:rsidR="000B1E2E" w14:paraId="7BD8857F" w14:textId="77777777" w:rsidTr="00D04CA5">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3F5DC705" w14:textId="77777777" w:rsidR="000B1E2E" w:rsidRDefault="000B1E2E" w:rsidP="00D04CA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0BA8E6E8" w14:textId="77777777" w:rsidR="000B1E2E" w:rsidRPr="000F3DE5" w:rsidRDefault="000B1E2E" w:rsidP="00D04CA5">
            <w:pPr>
              <w:rPr>
                <w:rFonts w:ascii="Times New Roman" w:eastAsia="Times New Roman" w:hAnsi="Times New Roman" w:cs="Times New Roman"/>
                <w:b/>
                <w:sz w:val="18"/>
                <w:szCs w:val="18"/>
              </w:rPr>
            </w:pPr>
            <w:r w:rsidRPr="000F3DE5">
              <w:rPr>
                <w:rFonts w:ascii="Times New Roman" w:eastAsia="Times New Roman" w:hAnsi="Times New Roman" w:cs="Times New Roman"/>
                <w:b/>
                <w:sz w:val="18"/>
                <w:szCs w:val="18"/>
              </w:rPr>
              <w:t xml:space="preserve">Program Learning </w:t>
            </w:r>
            <w:proofErr w:type="spellStart"/>
            <w:r w:rsidRPr="000F3DE5">
              <w:rPr>
                <w:rFonts w:ascii="Times New Roman" w:eastAsia="Times New Roman" w:hAnsi="Times New Roman" w:cs="Times New Roman"/>
                <w:b/>
                <w:sz w:val="18"/>
                <w:szCs w:val="18"/>
              </w:rPr>
              <w:t>Outcomes</w:t>
            </w:r>
            <w:proofErr w:type="spellEnd"/>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69AF0ED2" w14:textId="77777777" w:rsidR="000B1E2E" w:rsidRPr="000F3DE5" w:rsidRDefault="000B1E2E" w:rsidP="00D04CA5">
            <w:pPr>
              <w:jc w:val="center"/>
              <w:rPr>
                <w:rFonts w:ascii="Times New Roman" w:eastAsia="Times New Roman" w:hAnsi="Times New Roman" w:cs="Times New Roman"/>
                <w:b/>
                <w:sz w:val="18"/>
                <w:szCs w:val="18"/>
              </w:rPr>
            </w:pPr>
            <w:proofErr w:type="spellStart"/>
            <w:r w:rsidRPr="000F3DE5">
              <w:rPr>
                <w:rFonts w:ascii="Times New Roman" w:eastAsia="Times New Roman" w:hAnsi="Times New Roman" w:cs="Times New Roman"/>
                <w:b/>
                <w:sz w:val="18"/>
                <w:szCs w:val="18"/>
              </w:rPr>
              <w:t>Contribution</w:t>
            </w:r>
            <w:proofErr w:type="spellEnd"/>
          </w:p>
        </w:tc>
      </w:tr>
      <w:tr w:rsidR="000B1E2E" w14:paraId="5FE55A1B" w14:textId="77777777" w:rsidTr="00D04CA5">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3C8658F7" w14:textId="77777777" w:rsidR="000B1E2E" w:rsidRDefault="000B1E2E" w:rsidP="00D04CA5">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090FD114" w14:textId="77777777" w:rsidR="000B1E2E" w:rsidRPr="000F3DE5" w:rsidRDefault="000B1E2E" w:rsidP="00D04CA5">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ED49B79" w14:textId="77777777" w:rsidR="000B1E2E" w:rsidRPr="000F3DE5" w:rsidRDefault="000B1E2E" w:rsidP="00D04CA5">
            <w:pPr>
              <w:jc w:val="center"/>
              <w:rPr>
                <w:rFonts w:ascii="Times New Roman" w:eastAsia="Times New Roman" w:hAnsi="Times New Roman" w:cs="Times New Roman"/>
                <w:sz w:val="18"/>
                <w:szCs w:val="18"/>
              </w:rPr>
            </w:pPr>
            <w:r w:rsidRPr="000F3DE5">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7D5D3510" w14:textId="77777777" w:rsidR="000B1E2E" w:rsidRPr="000F3DE5" w:rsidRDefault="000B1E2E" w:rsidP="00D04CA5">
            <w:pPr>
              <w:jc w:val="center"/>
              <w:rPr>
                <w:rFonts w:ascii="Times New Roman" w:eastAsia="Times New Roman" w:hAnsi="Times New Roman" w:cs="Times New Roman"/>
                <w:sz w:val="18"/>
                <w:szCs w:val="18"/>
              </w:rPr>
            </w:pPr>
            <w:r w:rsidRPr="000F3DE5">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BC9AB48" w14:textId="77777777" w:rsidR="000B1E2E" w:rsidRPr="000F3DE5" w:rsidRDefault="000B1E2E" w:rsidP="00D04CA5">
            <w:pPr>
              <w:jc w:val="center"/>
              <w:rPr>
                <w:rFonts w:ascii="Times New Roman" w:eastAsia="Times New Roman" w:hAnsi="Times New Roman" w:cs="Times New Roman"/>
                <w:sz w:val="18"/>
                <w:szCs w:val="18"/>
              </w:rPr>
            </w:pPr>
            <w:r w:rsidRPr="000F3DE5">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2BCEEC2" w14:textId="77777777" w:rsidR="000B1E2E" w:rsidRPr="000F3DE5" w:rsidRDefault="000B1E2E" w:rsidP="00D04CA5">
            <w:pPr>
              <w:jc w:val="center"/>
              <w:rPr>
                <w:rFonts w:ascii="Times New Roman" w:eastAsia="Times New Roman" w:hAnsi="Times New Roman" w:cs="Times New Roman"/>
                <w:sz w:val="18"/>
                <w:szCs w:val="18"/>
              </w:rPr>
            </w:pPr>
            <w:r w:rsidRPr="000F3DE5">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252036DC" w14:textId="77777777" w:rsidR="000B1E2E" w:rsidRPr="000F3DE5" w:rsidRDefault="000B1E2E" w:rsidP="00D04CA5">
            <w:pPr>
              <w:rPr>
                <w:rFonts w:ascii="Times New Roman" w:eastAsia="Times New Roman" w:hAnsi="Times New Roman" w:cs="Times New Roman"/>
                <w:sz w:val="18"/>
                <w:szCs w:val="18"/>
              </w:rPr>
            </w:pPr>
            <w:r w:rsidRPr="000F3DE5">
              <w:rPr>
                <w:rFonts w:ascii="Times New Roman" w:eastAsia="Times New Roman" w:hAnsi="Times New Roman" w:cs="Times New Roman"/>
                <w:sz w:val="18"/>
                <w:szCs w:val="18"/>
              </w:rPr>
              <w:t>5</w:t>
            </w:r>
          </w:p>
        </w:tc>
      </w:tr>
      <w:tr w:rsidR="000B1E2E" w14:paraId="16C0CCCA" w14:textId="77777777" w:rsidTr="00D04CA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CBEB9E3" w14:textId="77777777" w:rsidR="000B1E2E" w:rsidRDefault="000B1E2E" w:rsidP="00D04CA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3BEE31E0" w14:textId="77777777" w:rsidR="000B1E2E" w:rsidRPr="000F3DE5" w:rsidRDefault="000B1E2E" w:rsidP="00D04CA5">
            <w:pPr>
              <w:rPr>
                <w:rFonts w:ascii="Times New Roman" w:eastAsia="Times New Roman" w:hAnsi="Times New Roman" w:cs="Times New Roman"/>
                <w:sz w:val="18"/>
                <w:szCs w:val="18"/>
              </w:rPr>
            </w:pPr>
            <w:proofErr w:type="spellStart"/>
            <w:r w:rsidRPr="000F3DE5">
              <w:rPr>
                <w:rFonts w:ascii="Times New Roman" w:hAnsi="Times New Roman" w:cs="Times New Roman"/>
                <w:color w:val="000000"/>
                <w:sz w:val="18"/>
                <w:szCs w:val="18"/>
              </w:rPr>
              <w:t>Gains</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theoretical</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and</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practical</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basic</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knowledge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skills</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and</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attitudes</w:t>
            </w:r>
            <w:proofErr w:type="spellEnd"/>
            <w:r w:rsidRPr="000F3DE5">
              <w:rPr>
                <w:rFonts w:ascii="Times New Roman" w:hAnsi="Times New Roman" w:cs="Times New Roman"/>
                <w:color w:val="000000"/>
                <w:sz w:val="18"/>
                <w:szCs w:val="18"/>
              </w:rPr>
              <w:t xml:space="preserve"> in </w:t>
            </w:r>
            <w:proofErr w:type="spellStart"/>
            <w:r w:rsidRPr="000F3DE5">
              <w:rPr>
                <w:rFonts w:ascii="Times New Roman" w:hAnsi="Times New Roman" w:cs="Times New Roman"/>
                <w:color w:val="000000"/>
                <w:sz w:val="18"/>
                <w:szCs w:val="18"/>
              </w:rPr>
              <w:t>nursing</w:t>
            </w:r>
            <w:proofErr w:type="spellEnd"/>
            <w:r w:rsidRPr="000F3DE5">
              <w:rPr>
                <w:rFonts w:ascii="Times New Roman" w:hAnsi="Times New Roman" w:cs="Times New Roman"/>
                <w:color w:val="000000"/>
                <w:sz w:val="18"/>
                <w:szCs w:val="18"/>
              </w:rPr>
              <w:t>. </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BFC3451" w14:textId="77777777" w:rsidR="000B1E2E" w:rsidRPr="000F3DE5" w:rsidRDefault="000B1E2E" w:rsidP="00D04CA5">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56FEE60" w14:textId="77777777" w:rsidR="000B1E2E" w:rsidRPr="000F3DE5" w:rsidRDefault="000B1E2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218C8BE" w14:textId="77777777" w:rsidR="000B1E2E" w:rsidRPr="000F3DE5" w:rsidRDefault="000B1E2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BDA0221" w14:textId="77777777" w:rsidR="000B1E2E" w:rsidRPr="000F3DE5" w:rsidRDefault="000B1E2E" w:rsidP="00D04CA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590956B" w14:textId="1483DC85" w:rsidR="000B1E2E" w:rsidRPr="000F3DE5" w:rsidRDefault="00BB307D" w:rsidP="00D04CA5">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0B1E2E" w14:paraId="2AD7B014" w14:textId="77777777" w:rsidTr="00D04CA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D7D2D95" w14:textId="77777777" w:rsidR="000B1E2E" w:rsidRDefault="000B1E2E" w:rsidP="00D04CA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464AA2EB" w14:textId="77777777" w:rsidR="000B1E2E" w:rsidRPr="000F3DE5" w:rsidRDefault="000B1E2E" w:rsidP="00D04CA5">
            <w:pPr>
              <w:rPr>
                <w:rFonts w:ascii="Times New Roman" w:eastAsia="Times New Roman" w:hAnsi="Times New Roman" w:cs="Times New Roman"/>
                <w:sz w:val="18"/>
                <w:szCs w:val="18"/>
              </w:rPr>
            </w:pPr>
            <w:proofErr w:type="spellStart"/>
            <w:r w:rsidRPr="000F3DE5">
              <w:rPr>
                <w:rFonts w:ascii="Times New Roman" w:hAnsi="Times New Roman" w:cs="Times New Roman"/>
                <w:color w:val="000000"/>
                <w:sz w:val="18"/>
                <w:szCs w:val="18"/>
              </w:rPr>
              <w:t>It</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meets</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the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health</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care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needs</w:t>
            </w:r>
            <w:proofErr w:type="spellEnd"/>
            <w:r w:rsidRPr="000F3DE5">
              <w:rPr>
                <w:rFonts w:ascii="Times New Roman" w:hAnsi="Times New Roman" w:cs="Times New Roman"/>
                <w:color w:val="000000"/>
                <w:sz w:val="18"/>
                <w:szCs w:val="18"/>
              </w:rPr>
              <w:t xml:space="preserve"> of </w:t>
            </w:r>
            <w:proofErr w:type="spellStart"/>
            <w:r w:rsidRPr="000F3DE5">
              <w:rPr>
                <w:rFonts w:ascii="Times New Roman" w:hAnsi="Times New Roman" w:cs="Times New Roman"/>
                <w:color w:val="000000"/>
                <w:sz w:val="18"/>
                <w:szCs w:val="18"/>
              </w:rPr>
              <w:t>the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individual</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family</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and</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society</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with</w:t>
            </w:r>
            <w:proofErr w:type="spellEnd"/>
            <w:r w:rsidRPr="000F3DE5">
              <w:rPr>
                <w:rFonts w:ascii="Times New Roman" w:hAnsi="Times New Roman" w:cs="Times New Roman"/>
                <w:color w:val="000000"/>
                <w:sz w:val="18"/>
                <w:szCs w:val="18"/>
              </w:rPr>
              <w:t xml:space="preserve"> an </w:t>
            </w:r>
            <w:proofErr w:type="spellStart"/>
            <w:r w:rsidRPr="000F3DE5">
              <w:rPr>
                <w:rFonts w:ascii="Times New Roman" w:hAnsi="Times New Roman" w:cs="Times New Roman"/>
                <w:color w:val="000000"/>
                <w:sz w:val="18"/>
                <w:szCs w:val="18"/>
              </w:rPr>
              <w:t>evidence-based</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and</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holistic</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approach</w:t>
            </w:r>
            <w:proofErr w:type="spellEnd"/>
            <w:r w:rsidRPr="000F3DE5">
              <w:rPr>
                <w:rFonts w:ascii="Times New Roman" w:hAnsi="Times New Roman" w:cs="Times New Roman"/>
                <w:color w:val="000000"/>
                <w:sz w:val="18"/>
                <w:szCs w:val="18"/>
              </w:rPr>
              <w:t xml:space="preserve">, in </w:t>
            </w:r>
            <w:proofErr w:type="spellStart"/>
            <w:r w:rsidRPr="000F3DE5">
              <w:rPr>
                <w:rFonts w:ascii="Times New Roman" w:hAnsi="Times New Roman" w:cs="Times New Roman"/>
                <w:color w:val="000000"/>
                <w:sz w:val="18"/>
                <w:szCs w:val="18"/>
              </w:rPr>
              <w:t>line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with</w:t>
            </w:r>
            <w:proofErr w:type="spellEnd"/>
            <w:r w:rsidRPr="000F3DE5">
              <w:rPr>
                <w:rFonts w:ascii="Times New Roman" w:hAnsi="Times New Roman" w:cs="Times New Roman"/>
                <w:color w:val="000000"/>
                <w:sz w:val="18"/>
                <w:szCs w:val="18"/>
              </w:rPr>
              <w:t xml:space="preserve"> the </w:t>
            </w:r>
            <w:proofErr w:type="spellStart"/>
            <w:r w:rsidRPr="000F3DE5">
              <w:rPr>
                <w:rFonts w:ascii="Times New Roman" w:hAnsi="Times New Roman" w:cs="Times New Roman"/>
                <w:color w:val="000000"/>
                <w:sz w:val="18"/>
                <w:szCs w:val="18"/>
              </w:rPr>
              <w:t>nursing</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process</w:t>
            </w:r>
            <w:proofErr w:type="spellEnd"/>
            <w:r w:rsidRPr="000F3DE5">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858D987" w14:textId="1566C84B" w:rsidR="000B1E2E" w:rsidRPr="000F3DE5" w:rsidRDefault="00BB307D" w:rsidP="00D04CA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439DE6CF" w14:textId="77777777" w:rsidR="000B1E2E" w:rsidRPr="000F3DE5" w:rsidRDefault="000B1E2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BAC7A14" w14:textId="77777777" w:rsidR="000B1E2E" w:rsidRPr="000F3DE5" w:rsidRDefault="000B1E2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2D413CD" w14:textId="77777777" w:rsidR="000B1E2E" w:rsidRPr="000F3DE5" w:rsidRDefault="000B1E2E" w:rsidP="00D04CA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5D0884B3" w14:textId="4CD3D0AC" w:rsidR="000B1E2E" w:rsidRPr="000F3DE5" w:rsidRDefault="000B1E2E" w:rsidP="00D04CA5">
            <w:pPr>
              <w:rPr>
                <w:rFonts w:ascii="Times New Roman" w:eastAsia="Times New Roman" w:hAnsi="Times New Roman" w:cs="Times New Roman"/>
                <w:sz w:val="18"/>
                <w:szCs w:val="18"/>
              </w:rPr>
            </w:pPr>
          </w:p>
        </w:tc>
      </w:tr>
      <w:tr w:rsidR="000B1E2E" w14:paraId="536B0405" w14:textId="77777777" w:rsidTr="00D04CA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F8ABC12" w14:textId="77777777" w:rsidR="000B1E2E" w:rsidRDefault="000B1E2E" w:rsidP="00D04CA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785DB8FB" w14:textId="77777777" w:rsidR="000B1E2E" w:rsidRPr="000F3DE5" w:rsidRDefault="000B1E2E" w:rsidP="00D04CA5">
            <w:pPr>
              <w:rPr>
                <w:rFonts w:ascii="Times New Roman" w:eastAsia="Times New Roman" w:hAnsi="Times New Roman" w:cs="Times New Roman"/>
                <w:sz w:val="18"/>
                <w:szCs w:val="18"/>
              </w:rPr>
            </w:pPr>
            <w:proofErr w:type="spellStart"/>
            <w:r w:rsidRPr="000F3DE5">
              <w:rPr>
                <w:rFonts w:ascii="Times New Roman" w:hAnsi="Times New Roman" w:cs="Times New Roman"/>
                <w:color w:val="000000"/>
                <w:sz w:val="18"/>
                <w:szCs w:val="18"/>
              </w:rPr>
              <w:t>Takes</w:t>
            </w:r>
            <w:proofErr w:type="spellEnd"/>
            <w:r w:rsidRPr="000F3DE5">
              <w:rPr>
                <w:rFonts w:ascii="Times New Roman" w:hAnsi="Times New Roman" w:cs="Times New Roman"/>
                <w:color w:val="000000"/>
                <w:sz w:val="18"/>
                <w:szCs w:val="18"/>
              </w:rPr>
              <w:t xml:space="preserve"> an </w:t>
            </w:r>
            <w:proofErr w:type="spellStart"/>
            <w:r w:rsidRPr="000F3DE5">
              <w:rPr>
                <w:rFonts w:ascii="Times New Roman" w:hAnsi="Times New Roman" w:cs="Times New Roman"/>
                <w:color w:val="000000"/>
                <w:sz w:val="18"/>
                <w:szCs w:val="18"/>
              </w:rPr>
              <w:t>active</w:t>
            </w:r>
            <w:proofErr w:type="spellEnd"/>
            <w:r w:rsidRPr="000F3DE5">
              <w:rPr>
                <w:rFonts w:ascii="Times New Roman" w:hAnsi="Times New Roman" w:cs="Times New Roman"/>
                <w:color w:val="000000"/>
                <w:sz w:val="18"/>
                <w:szCs w:val="18"/>
              </w:rPr>
              <w:t xml:space="preserve"> role in </w:t>
            </w:r>
            <w:proofErr w:type="spellStart"/>
            <w:r w:rsidRPr="000F3DE5">
              <w:rPr>
                <w:rFonts w:ascii="Times New Roman" w:hAnsi="Times New Roman" w:cs="Times New Roman"/>
                <w:color w:val="000000"/>
                <w:sz w:val="18"/>
                <w:szCs w:val="18"/>
              </w:rPr>
              <w:t>the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health</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care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delivery</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team</w:t>
            </w:r>
            <w:proofErr w:type="spellEnd"/>
            <w:r w:rsidRPr="000F3DE5">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E8E6919" w14:textId="16E21426" w:rsidR="000B1E2E" w:rsidRPr="000F3DE5" w:rsidRDefault="00BB307D" w:rsidP="00D04CA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7862BDEB" w14:textId="77777777" w:rsidR="000B1E2E" w:rsidRPr="000F3DE5" w:rsidRDefault="000B1E2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F1CD867" w14:textId="74F932B8" w:rsidR="000B1E2E" w:rsidRPr="000F3DE5" w:rsidRDefault="000B1E2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0A6E753" w14:textId="77777777" w:rsidR="000B1E2E" w:rsidRPr="000F3DE5" w:rsidRDefault="000B1E2E" w:rsidP="00D04CA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6E051106" w14:textId="70060A85" w:rsidR="000B1E2E" w:rsidRPr="000F3DE5" w:rsidRDefault="000B1E2E" w:rsidP="00D04CA5">
            <w:pPr>
              <w:rPr>
                <w:rFonts w:ascii="Times New Roman" w:eastAsia="Times New Roman" w:hAnsi="Times New Roman" w:cs="Times New Roman"/>
                <w:sz w:val="18"/>
                <w:szCs w:val="18"/>
              </w:rPr>
            </w:pPr>
          </w:p>
        </w:tc>
      </w:tr>
      <w:tr w:rsidR="000B1E2E" w14:paraId="722AD1B7" w14:textId="77777777" w:rsidTr="00D04CA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B8622EF" w14:textId="77777777" w:rsidR="000B1E2E" w:rsidRDefault="000B1E2E" w:rsidP="00D04CA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73F712F9" w14:textId="77777777" w:rsidR="000B1E2E" w:rsidRPr="000F3DE5" w:rsidRDefault="000B1E2E" w:rsidP="00D04CA5">
            <w:pPr>
              <w:rPr>
                <w:rFonts w:ascii="Times New Roman" w:eastAsia="Times New Roman" w:hAnsi="Times New Roman" w:cs="Times New Roman"/>
                <w:sz w:val="18"/>
                <w:szCs w:val="18"/>
              </w:rPr>
            </w:pPr>
            <w:proofErr w:type="spellStart"/>
            <w:r w:rsidRPr="000F3DE5">
              <w:rPr>
                <w:rFonts w:ascii="Times New Roman" w:hAnsi="Times New Roman" w:cs="Times New Roman"/>
                <w:color w:val="000000"/>
                <w:sz w:val="18"/>
                <w:szCs w:val="18"/>
              </w:rPr>
              <w:t>Performs</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professional</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practices</w:t>
            </w:r>
            <w:proofErr w:type="spellEnd"/>
            <w:r w:rsidRPr="000F3DE5">
              <w:rPr>
                <w:rFonts w:ascii="Times New Roman" w:hAnsi="Times New Roman" w:cs="Times New Roman"/>
                <w:color w:val="000000"/>
                <w:sz w:val="18"/>
                <w:szCs w:val="18"/>
              </w:rPr>
              <w:t xml:space="preserve"> in </w:t>
            </w:r>
            <w:proofErr w:type="spellStart"/>
            <w:r w:rsidRPr="000F3DE5">
              <w:rPr>
                <w:rFonts w:ascii="Times New Roman" w:hAnsi="Times New Roman" w:cs="Times New Roman"/>
                <w:color w:val="000000"/>
                <w:sz w:val="18"/>
                <w:szCs w:val="18"/>
              </w:rPr>
              <w:t>line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with</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nursing</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values</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ethical</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principles</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and</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relevant</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legislation</w:t>
            </w:r>
            <w:proofErr w:type="spellEnd"/>
            <w:r w:rsidRPr="000F3DE5">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89FC6BA" w14:textId="2303228A" w:rsidR="000B1E2E" w:rsidRPr="000F3DE5" w:rsidRDefault="00BB307D" w:rsidP="00D04CA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5497B98B" w14:textId="171BADB0" w:rsidR="000B1E2E" w:rsidRPr="000F3DE5" w:rsidRDefault="000B1E2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BB5D985" w14:textId="77777777" w:rsidR="000B1E2E" w:rsidRPr="000F3DE5" w:rsidRDefault="000B1E2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A669CDA" w14:textId="77777777" w:rsidR="000B1E2E" w:rsidRPr="000F3DE5" w:rsidRDefault="000B1E2E" w:rsidP="00D04CA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D9C59B8" w14:textId="77777777" w:rsidR="000B1E2E" w:rsidRPr="000F3DE5" w:rsidRDefault="000B1E2E" w:rsidP="00D04CA5">
            <w:pPr>
              <w:rPr>
                <w:rFonts w:ascii="Times New Roman" w:eastAsia="Times New Roman" w:hAnsi="Times New Roman" w:cs="Times New Roman"/>
                <w:sz w:val="18"/>
                <w:szCs w:val="18"/>
              </w:rPr>
            </w:pPr>
          </w:p>
        </w:tc>
      </w:tr>
      <w:tr w:rsidR="000B1E2E" w14:paraId="2FAA6E18" w14:textId="77777777" w:rsidTr="00D04CA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FBC4CA5" w14:textId="77777777" w:rsidR="000B1E2E" w:rsidRDefault="000B1E2E" w:rsidP="00D04CA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25D536D3" w14:textId="77777777" w:rsidR="000B1E2E" w:rsidRPr="000F3DE5" w:rsidRDefault="000B1E2E" w:rsidP="00D04CA5">
            <w:pPr>
              <w:rPr>
                <w:rFonts w:ascii="Times New Roman" w:eastAsia="Times New Roman" w:hAnsi="Times New Roman" w:cs="Times New Roman"/>
                <w:sz w:val="18"/>
                <w:szCs w:val="18"/>
              </w:rPr>
            </w:pPr>
            <w:proofErr w:type="spellStart"/>
            <w:r w:rsidRPr="000F3DE5">
              <w:rPr>
                <w:rFonts w:ascii="Times New Roman" w:hAnsi="Times New Roman" w:cs="Times New Roman"/>
                <w:color w:val="000000"/>
                <w:sz w:val="18"/>
                <w:szCs w:val="18"/>
              </w:rPr>
              <w:t>Follows</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scientific</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developments</w:t>
            </w:r>
            <w:proofErr w:type="spellEnd"/>
            <w:r w:rsidRPr="000F3DE5">
              <w:rPr>
                <w:rFonts w:ascii="Times New Roman" w:hAnsi="Times New Roman" w:cs="Times New Roman"/>
                <w:color w:val="000000"/>
                <w:sz w:val="18"/>
                <w:szCs w:val="18"/>
              </w:rPr>
              <w:t xml:space="preserve"> in </w:t>
            </w:r>
            <w:proofErr w:type="spellStart"/>
            <w:r w:rsidRPr="000F3DE5">
              <w:rPr>
                <w:rFonts w:ascii="Times New Roman" w:hAnsi="Times New Roman" w:cs="Times New Roman"/>
                <w:color w:val="000000"/>
                <w:sz w:val="18"/>
                <w:szCs w:val="18"/>
              </w:rPr>
              <w:t>the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field</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by</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using</w:t>
            </w:r>
            <w:proofErr w:type="spellEnd"/>
            <w:r w:rsidRPr="000F3DE5">
              <w:rPr>
                <w:rFonts w:ascii="Times New Roman" w:hAnsi="Times New Roman" w:cs="Times New Roman"/>
                <w:color w:val="000000"/>
                <w:sz w:val="18"/>
                <w:szCs w:val="18"/>
              </w:rPr>
              <w:t xml:space="preserve"> at </w:t>
            </w:r>
            <w:proofErr w:type="spellStart"/>
            <w:r w:rsidRPr="000F3DE5">
              <w:rPr>
                <w:rFonts w:ascii="Times New Roman" w:hAnsi="Times New Roman" w:cs="Times New Roman"/>
                <w:color w:val="000000"/>
                <w:sz w:val="18"/>
                <w:szCs w:val="18"/>
              </w:rPr>
              <w:t>least</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one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foreign</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language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effectively</w:t>
            </w:r>
            <w:proofErr w:type="spellEnd"/>
            <w:r w:rsidRPr="000F3DE5">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FA5113E" w14:textId="77777777" w:rsidR="000B1E2E" w:rsidRPr="000F3DE5" w:rsidRDefault="000B1E2E" w:rsidP="00D04CA5">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A937A7F" w14:textId="683C769F" w:rsidR="000B1E2E" w:rsidRPr="000F3DE5" w:rsidRDefault="00BB307D" w:rsidP="00D04CA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6CF4776" w14:textId="77777777" w:rsidR="000B1E2E" w:rsidRPr="000F3DE5" w:rsidRDefault="000B1E2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8F52DF1" w14:textId="77777777" w:rsidR="000B1E2E" w:rsidRPr="000F3DE5" w:rsidRDefault="000B1E2E" w:rsidP="00D04CA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50F0599B" w14:textId="77777777" w:rsidR="000B1E2E" w:rsidRPr="000F3DE5" w:rsidRDefault="000B1E2E" w:rsidP="00D04CA5">
            <w:pPr>
              <w:rPr>
                <w:rFonts w:ascii="Times New Roman" w:eastAsia="Times New Roman" w:hAnsi="Times New Roman" w:cs="Times New Roman"/>
                <w:sz w:val="18"/>
                <w:szCs w:val="18"/>
              </w:rPr>
            </w:pPr>
          </w:p>
        </w:tc>
      </w:tr>
      <w:tr w:rsidR="000B1E2E" w14:paraId="211B13ED" w14:textId="77777777" w:rsidTr="00D04CA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84E5FF1" w14:textId="77777777" w:rsidR="000B1E2E" w:rsidRDefault="000B1E2E" w:rsidP="00D04CA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31C3767F" w14:textId="77777777" w:rsidR="000B1E2E" w:rsidRPr="000F3DE5" w:rsidRDefault="000B1E2E" w:rsidP="00D04CA5">
            <w:pPr>
              <w:rPr>
                <w:rFonts w:ascii="Times New Roman" w:eastAsia="Times New Roman" w:hAnsi="Times New Roman" w:cs="Times New Roman"/>
                <w:sz w:val="18"/>
                <w:szCs w:val="18"/>
              </w:rPr>
            </w:pPr>
            <w:proofErr w:type="spellStart"/>
            <w:r w:rsidRPr="000F3DE5">
              <w:rPr>
                <w:rFonts w:ascii="Times New Roman" w:hAnsi="Times New Roman" w:cs="Times New Roman"/>
                <w:color w:val="000000"/>
                <w:sz w:val="18"/>
                <w:szCs w:val="18"/>
              </w:rPr>
              <w:t>Gain</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the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ability</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to</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communicate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effectively</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write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reports</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and</w:t>
            </w:r>
            <w:proofErr w:type="spellEnd"/>
            <w:r w:rsidRPr="000F3DE5">
              <w:rPr>
                <w:rFonts w:ascii="Times New Roman" w:hAnsi="Times New Roman" w:cs="Times New Roman"/>
                <w:color w:val="000000"/>
                <w:sz w:val="18"/>
                <w:szCs w:val="18"/>
              </w:rPr>
              <w:t xml:space="preserve"> make </w:t>
            </w:r>
            <w:proofErr w:type="spellStart"/>
            <w:r w:rsidRPr="000F3DE5">
              <w:rPr>
                <w:rFonts w:ascii="Times New Roman" w:hAnsi="Times New Roman" w:cs="Times New Roman"/>
                <w:color w:val="000000"/>
                <w:sz w:val="18"/>
                <w:szCs w:val="18"/>
              </w:rPr>
              <w:t>presentations</w:t>
            </w:r>
            <w:proofErr w:type="spellEnd"/>
            <w:r w:rsidRPr="000F3DE5">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2A5A6BA" w14:textId="15A309A5" w:rsidR="000B1E2E" w:rsidRPr="000F3DE5" w:rsidRDefault="00BB307D" w:rsidP="00D04CA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17F9F714" w14:textId="77777777" w:rsidR="000B1E2E" w:rsidRPr="000F3DE5" w:rsidRDefault="000B1E2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B887502" w14:textId="77777777" w:rsidR="000B1E2E" w:rsidRPr="000F3DE5" w:rsidRDefault="000B1E2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CFDB726" w14:textId="6EC4CB73" w:rsidR="000B1E2E" w:rsidRPr="000F3DE5" w:rsidRDefault="000B1E2E" w:rsidP="00D04CA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5C681C85" w14:textId="77777777" w:rsidR="000B1E2E" w:rsidRPr="000F3DE5" w:rsidRDefault="000B1E2E" w:rsidP="00D04CA5">
            <w:pPr>
              <w:rPr>
                <w:rFonts w:ascii="Times New Roman" w:eastAsia="Times New Roman" w:hAnsi="Times New Roman" w:cs="Times New Roman"/>
                <w:sz w:val="18"/>
                <w:szCs w:val="18"/>
              </w:rPr>
            </w:pPr>
          </w:p>
        </w:tc>
      </w:tr>
      <w:tr w:rsidR="000B1E2E" w14:paraId="11C4ABDD" w14:textId="77777777" w:rsidTr="00D04CA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6D83D5F" w14:textId="77777777" w:rsidR="000B1E2E" w:rsidRDefault="000B1E2E" w:rsidP="00D04CA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50B729EC" w14:textId="77777777" w:rsidR="000B1E2E" w:rsidRPr="000F3DE5" w:rsidRDefault="000B1E2E" w:rsidP="00D04CA5">
            <w:pPr>
              <w:rPr>
                <w:rFonts w:ascii="Times New Roman" w:eastAsia="Times New Roman" w:hAnsi="Times New Roman" w:cs="Times New Roman"/>
                <w:sz w:val="18"/>
                <w:szCs w:val="18"/>
              </w:rPr>
            </w:pPr>
            <w:proofErr w:type="spellStart"/>
            <w:r w:rsidRPr="000F3DE5">
              <w:rPr>
                <w:rFonts w:ascii="Times New Roman" w:hAnsi="Times New Roman" w:cs="Times New Roman"/>
                <w:color w:val="000000"/>
                <w:sz w:val="18"/>
                <w:szCs w:val="18"/>
              </w:rPr>
              <w:t>Gains</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the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awareness</w:t>
            </w:r>
            <w:proofErr w:type="spellEnd"/>
            <w:r w:rsidRPr="000F3DE5">
              <w:rPr>
                <w:rFonts w:ascii="Times New Roman" w:hAnsi="Times New Roman" w:cs="Times New Roman"/>
                <w:color w:val="000000"/>
                <w:sz w:val="18"/>
                <w:szCs w:val="18"/>
              </w:rPr>
              <w:t xml:space="preserve"> of </w:t>
            </w:r>
            <w:proofErr w:type="spellStart"/>
            <w:r w:rsidRPr="000F3DE5">
              <w:rPr>
                <w:rFonts w:ascii="Times New Roman" w:hAnsi="Times New Roman" w:cs="Times New Roman"/>
                <w:color w:val="000000"/>
                <w:sz w:val="18"/>
                <w:szCs w:val="18"/>
              </w:rPr>
              <w:t>the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necessity</w:t>
            </w:r>
            <w:proofErr w:type="spellEnd"/>
            <w:r w:rsidRPr="000F3DE5">
              <w:rPr>
                <w:rFonts w:ascii="Times New Roman" w:hAnsi="Times New Roman" w:cs="Times New Roman"/>
                <w:color w:val="000000"/>
                <w:sz w:val="18"/>
                <w:szCs w:val="18"/>
              </w:rPr>
              <w:t xml:space="preserve"> of </w:t>
            </w:r>
            <w:proofErr w:type="spellStart"/>
            <w:r w:rsidRPr="000F3DE5">
              <w:rPr>
                <w:rFonts w:ascii="Times New Roman" w:hAnsi="Times New Roman" w:cs="Times New Roman"/>
                <w:color w:val="000000"/>
                <w:sz w:val="18"/>
                <w:szCs w:val="18"/>
              </w:rPr>
              <w:t>lifelong</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learning</w:t>
            </w:r>
            <w:proofErr w:type="spellEnd"/>
            <w:r w:rsidRPr="000F3DE5">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DD0165B" w14:textId="77777777" w:rsidR="000B1E2E" w:rsidRPr="000F3DE5" w:rsidRDefault="000B1E2E" w:rsidP="00D04CA5">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2F66FCF" w14:textId="5F3F31C5" w:rsidR="000B1E2E" w:rsidRPr="000F3DE5" w:rsidRDefault="00BB307D" w:rsidP="00D04CA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32C2E5E" w14:textId="77777777" w:rsidR="000B1E2E" w:rsidRPr="000F3DE5" w:rsidRDefault="000B1E2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0FBA1A4" w14:textId="0EBDE70D" w:rsidR="000B1E2E" w:rsidRPr="000F3DE5" w:rsidRDefault="000B1E2E" w:rsidP="00D04CA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074F416" w14:textId="77777777" w:rsidR="000B1E2E" w:rsidRPr="000F3DE5" w:rsidRDefault="000B1E2E" w:rsidP="00D04CA5">
            <w:pPr>
              <w:rPr>
                <w:rFonts w:ascii="Times New Roman" w:eastAsia="Times New Roman" w:hAnsi="Times New Roman" w:cs="Times New Roman"/>
                <w:sz w:val="18"/>
                <w:szCs w:val="18"/>
              </w:rPr>
            </w:pPr>
          </w:p>
        </w:tc>
      </w:tr>
      <w:tr w:rsidR="000B1E2E" w14:paraId="7E838A7F" w14:textId="77777777" w:rsidTr="00D04CA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101F5C8" w14:textId="77777777" w:rsidR="000B1E2E" w:rsidRDefault="000B1E2E" w:rsidP="00D04CA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033ED1DA" w14:textId="77777777" w:rsidR="000B1E2E" w:rsidRPr="000F3DE5" w:rsidRDefault="000B1E2E" w:rsidP="00D04CA5">
            <w:pPr>
              <w:rPr>
                <w:rFonts w:ascii="Times New Roman" w:eastAsia="Times New Roman" w:hAnsi="Times New Roman" w:cs="Times New Roman"/>
                <w:sz w:val="18"/>
                <w:szCs w:val="18"/>
              </w:rPr>
            </w:pPr>
            <w:proofErr w:type="spellStart"/>
            <w:r w:rsidRPr="000F3DE5">
              <w:rPr>
                <w:rFonts w:ascii="Times New Roman" w:hAnsi="Times New Roman" w:cs="Times New Roman"/>
                <w:color w:val="000000"/>
                <w:sz w:val="18"/>
                <w:szCs w:val="18"/>
              </w:rPr>
              <w:t>Knows</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the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research</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and</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publication</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process</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for</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the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production</w:t>
            </w:r>
            <w:proofErr w:type="spellEnd"/>
            <w:r w:rsidRPr="000F3DE5">
              <w:rPr>
                <w:rFonts w:ascii="Times New Roman" w:hAnsi="Times New Roman" w:cs="Times New Roman"/>
                <w:color w:val="000000"/>
                <w:sz w:val="18"/>
                <w:szCs w:val="18"/>
              </w:rPr>
              <w:t xml:space="preserve"> of </w:t>
            </w:r>
            <w:proofErr w:type="spellStart"/>
            <w:r w:rsidRPr="000F3DE5">
              <w:rPr>
                <w:rFonts w:ascii="Times New Roman" w:hAnsi="Times New Roman" w:cs="Times New Roman"/>
                <w:color w:val="000000"/>
                <w:sz w:val="18"/>
                <w:szCs w:val="18"/>
              </w:rPr>
              <w:t>scientific</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knowledge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specific</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to</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nursing</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and</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takes</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part</w:t>
            </w:r>
            <w:proofErr w:type="spellEnd"/>
            <w:r w:rsidRPr="000F3DE5">
              <w:rPr>
                <w:rFonts w:ascii="Times New Roman" w:hAnsi="Times New Roman" w:cs="Times New Roman"/>
                <w:color w:val="000000"/>
                <w:sz w:val="18"/>
                <w:szCs w:val="18"/>
              </w:rPr>
              <w:t xml:space="preserve"> in </w:t>
            </w:r>
            <w:proofErr w:type="spellStart"/>
            <w:r w:rsidRPr="000F3DE5">
              <w:rPr>
                <w:rFonts w:ascii="Times New Roman" w:hAnsi="Times New Roman" w:cs="Times New Roman"/>
                <w:color w:val="000000"/>
                <w:sz w:val="18"/>
                <w:szCs w:val="18"/>
              </w:rPr>
              <w:t>research</w:t>
            </w:r>
            <w:proofErr w:type="spellEnd"/>
            <w:r w:rsidRPr="000F3DE5">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C0543A8" w14:textId="509DFF4B" w:rsidR="000B1E2E" w:rsidRPr="000F3DE5" w:rsidRDefault="00BB307D" w:rsidP="00D04CA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11014500" w14:textId="77777777" w:rsidR="000B1E2E" w:rsidRPr="000F3DE5" w:rsidRDefault="000B1E2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8C0C79F" w14:textId="0440DECA" w:rsidR="000B1E2E" w:rsidRPr="000F3DE5" w:rsidRDefault="000B1E2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6B70890" w14:textId="77777777" w:rsidR="000B1E2E" w:rsidRPr="000F3DE5" w:rsidRDefault="000B1E2E" w:rsidP="00D04CA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6D04213" w14:textId="77777777" w:rsidR="000B1E2E" w:rsidRPr="000F3DE5" w:rsidRDefault="000B1E2E" w:rsidP="00D04CA5">
            <w:pPr>
              <w:rPr>
                <w:rFonts w:ascii="Times New Roman" w:eastAsia="Times New Roman" w:hAnsi="Times New Roman" w:cs="Times New Roman"/>
                <w:sz w:val="18"/>
                <w:szCs w:val="18"/>
              </w:rPr>
            </w:pPr>
          </w:p>
        </w:tc>
      </w:tr>
      <w:tr w:rsidR="000B1E2E" w14:paraId="25E73E77" w14:textId="77777777" w:rsidTr="00D04CA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76521CD" w14:textId="77777777" w:rsidR="000B1E2E" w:rsidRDefault="000B1E2E" w:rsidP="00D04CA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1DCE6C19" w14:textId="77777777" w:rsidR="000B1E2E" w:rsidRPr="000F3DE5" w:rsidRDefault="000B1E2E" w:rsidP="00D04CA5">
            <w:pPr>
              <w:rPr>
                <w:rFonts w:ascii="Times New Roman" w:eastAsia="Times New Roman" w:hAnsi="Times New Roman" w:cs="Times New Roman"/>
                <w:sz w:val="18"/>
                <w:szCs w:val="18"/>
              </w:rPr>
            </w:pPr>
            <w:proofErr w:type="spellStart"/>
            <w:r w:rsidRPr="000F3DE5">
              <w:rPr>
                <w:rFonts w:ascii="Times New Roman" w:hAnsi="Times New Roman" w:cs="Times New Roman"/>
                <w:color w:val="000000"/>
                <w:sz w:val="18"/>
                <w:szCs w:val="18"/>
              </w:rPr>
              <w:t>Uses</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critical</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thinking</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and</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clinical</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decision</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making</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skills</w:t>
            </w:r>
            <w:proofErr w:type="spellEnd"/>
            <w:r w:rsidRPr="000F3DE5">
              <w:rPr>
                <w:rFonts w:ascii="Times New Roman" w:hAnsi="Times New Roman" w:cs="Times New Roman"/>
                <w:color w:val="000000"/>
                <w:sz w:val="18"/>
                <w:szCs w:val="18"/>
              </w:rPr>
              <w:t xml:space="preserve"> in </w:t>
            </w:r>
            <w:proofErr w:type="spellStart"/>
            <w:r w:rsidRPr="000F3DE5">
              <w:rPr>
                <w:rFonts w:ascii="Times New Roman" w:hAnsi="Times New Roman" w:cs="Times New Roman"/>
                <w:color w:val="000000"/>
                <w:sz w:val="18"/>
                <w:szCs w:val="18"/>
              </w:rPr>
              <w:t>professional</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practice</w:t>
            </w:r>
            <w:proofErr w:type="spellEnd"/>
            <w:r w:rsidRPr="000F3DE5">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315BE85" w14:textId="5E48BE2C" w:rsidR="000B1E2E" w:rsidRPr="000F3DE5" w:rsidRDefault="00BB307D" w:rsidP="00D04CA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443ABA13" w14:textId="77777777" w:rsidR="000B1E2E" w:rsidRPr="000F3DE5" w:rsidRDefault="000B1E2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C0148DD" w14:textId="3E67C3E7" w:rsidR="000B1E2E" w:rsidRPr="000F3DE5" w:rsidRDefault="000B1E2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8551794" w14:textId="77777777" w:rsidR="000B1E2E" w:rsidRPr="000F3DE5" w:rsidRDefault="000B1E2E" w:rsidP="00D04CA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3768C0A" w14:textId="77777777" w:rsidR="000B1E2E" w:rsidRPr="000F3DE5" w:rsidRDefault="000B1E2E" w:rsidP="00D04CA5">
            <w:pPr>
              <w:rPr>
                <w:rFonts w:ascii="Times New Roman" w:eastAsia="Times New Roman" w:hAnsi="Times New Roman" w:cs="Times New Roman"/>
                <w:sz w:val="18"/>
                <w:szCs w:val="18"/>
              </w:rPr>
            </w:pPr>
          </w:p>
        </w:tc>
      </w:tr>
      <w:tr w:rsidR="000B1E2E" w14:paraId="3C844C13" w14:textId="77777777" w:rsidTr="00D04CA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3542530" w14:textId="77777777" w:rsidR="000B1E2E" w:rsidRDefault="000B1E2E" w:rsidP="00D04CA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3E2360A1" w14:textId="77777777" w:rsidR="000B1E2E" w:rsidRPr="000F3DE5" w:rsidRDefault="000B1E2E" w:rsidP="00D04CA5">
            <w:pPr>
              <w:rPr>
                <w:rFonts w:ascii="Times New Roman" w:eastAsia="Times New Roman" w:hAnsi="Times New Roman" w:cs="Times New Roman"/>
                <w:sz w:val="18"/>
                <w:szCs w:val="18"/>
              </w:rPr>
            </w:pPr>
            <w:proofErr w:type="spellStart"/>
            <w:r w:rsidRPr="000F3DE5">
              <w:rPr>
                <w:rFonts w:ascii="Times New Roman" w:hAnsi="Times New Roman" w:cs="Times New Roman"/>
                <w:color w:val="000000"/>
                <w:sz w:val="18"/>
                <w:szCs w:val="18"/>
              </w:rPr>
              <w:t>Develops</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awareness</w:t>
            </w:r>
            <w:proofErr w:type="spellEnd"/>
            <w:r w:rsidRPr="000F3DE5">
              <w:rPr>
                <w:rFonts w:ascii="Times New Roman" w:hAnsi="Times New Roman" w:cs="Times New Roman"/>
                <w:color w:val="000000"/>
                <w:sz w:val="18"/>
                <w:szCs w:val="18"/>
              </w:rPr>
              <w:t xml:space="preserve"> of </w:t>
            </w:r>
            <w:proofErr w:type="spellStart"/>
            <w:r w:rsidRPr="000F3DE5">
              <w:rPr>
                <w:rFonts w:ascii="Times New Roman" w:hAnsi="Times New Roman" w:cs="Times New Roman"/>
                <w:color w:val="000000"/>
                <w:sz w:val="18"/>
                <w:szCs w:val="18"/>
              </w:rPr>
              <w:t>sensitivity</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to</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social</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and</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professional</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problems</w:t>
            </w:r>
            <w:proofErr w:type="spellEnd"/>
            <w:r w:rsidRPr="000F3DE5">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E3ED12F" w14:textId="7DFC775F" w:rsidR="000B1E2E" w:rsidRPr="000F3DE5" w:rsidRDefault="00BB307D" w:rsidP="00D04CA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7AEBE9F6" w14:textId="77777777" w:rsidR="000B1E2E" w:rsidRPr="000F3DE5" w:rsidRDefault="000B1E2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77B862A" w14:textId="77777777" w:rsidR="000B1E2E" w:rsidRPr="000F3DE5" w:rsidRDefault="000B1E2E" w:rsidP="00D04CA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8D6E693" w14:textId="77777777" w:rsidR="000B1E2E" w:rsidRPr="000F3DE5" w:rsidRDefault="000B1E2E" w:rsidP="00D04CA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17589622" w14:textId="77777777" w:rsidR="000B1E2E" w:rsidRPr="000F3DE5" w:rsidRDefault="000B1E2E" w:rsidP="00D04CA5">
            <w:pPr>
              <w:rPr>
                <w:rFonts w:ascii="Times New Roman" w:eastAsia="Times New Roman" w:hAnsi="Times New Roman" w:cs="Times New Roman"/>
                <w:sz w:val="18"/>
                <w:szCs w:val="18"/>
              </w:rPr>
            </w:pPr>
          </w:p>
        </w:tc>
      </w:tr>
    </w:tbl>
    <w:p w14:paraId="319A3210" w14:textId="77777777" w:rsidR="001A25B9" w:rsidRDefault="001A25B9">
      <w:pPr>
        <w:spacing w:after="0" w:line="240" w:lineRule="auto"/>
        <w:rPr>
          <w:rFonts w:ascii="Times New Roman" w:eastAsia="Times New Roman" w:hAnsi="Times New Roman" w:cs="Times New Roman"/>
          <w:sz w:val="18"/>
          <w:szCs w:val="18"/>
        </w:rPr>
      </w:pPr>
    </w:p>
    <w:tbl>
      <w:tblPr>
        <w:tblStyle w:val="af0"/>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0B1E2E" w14:paraId="1109BA1D" w14:textId="77777777" w:rsidTr="00D04CA5">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52628F1" w14:textId="77777777" w:rsidR="000B1E2E" w:rsidRDefault="000B1E2E" w:rsidP="00D04CA5">
            <w:pPr>
              <w:jc w:val="center"/>
              <w:rPr>
                <w:rFonts w:ascii="Times New Roman" w:eastAsia="Times New Roman" w:hAnsi="Times New Roman" w:cs="Times New Roman"/>
                <w:b/>
                <w:sz w:val="18"/>
                <w:szCs w:val="18"/>
              </w:rPr>
            </w:pPr>
          </w:p>
          <w:p w14:paraId="63FD8CA6" w14:textId="77777777" w:rsidR="000B1E2E" w:rsidRPr="003841C5" w:rsidRDefault="000B1E2E" w:rsidP="00D04CA5">
            <w:pPr>
              <w:jc w:val="cente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ECTS ALLOCATED BASED ON STUDENT WORKLOAD BY THE COURSE DESCRIPTION</w:t>
            </w:r>
          </w:p>
        </w:tc>
      </w:tr>
      <w:tr w:rsidR="000B1E2E" w14:paraId="5F629459" w14:textId="77777777" w:rsidTr="00D04CA5">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D359D0A" w14:textId="77777777" w:rsidR="000B1E2E" w:rsidRPr="000F765F" w:rsidRDefault="000B1E2E" w:rsidP="00D04CA5">
            <w:pP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Activities</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CD64C71" w14:textId="77777777" w:rsidR="000B1E2E" w:rsidRPr="000F765F" w:rsidRDefault="000B1E2E" w:rsidP="00D04CA5">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Quantity</w:t>
            </w:r>
            <w:proofErr w:type="spellEnd"/>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43F73A6" w14:textId="77777777" w:rsidR="000B1E2E" w:rsidRPr="000F765F" w:rsidRDefault="000B1E2E" w:rsidP="00D04CA5">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Duration</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1449706" w14:textId="77777777" w:rsidR="000B1E2E" w:rsidRPr="000F765F" w:rsidRDefault="000B1E2E" w:rsidP="00D04CA5">
            <w:pPr>
              <w:jc w:val="center"/>
              <w:rPr>
                <w:rFonts w:ascii="Times New Roman" w:eastAsia="Times New Roman" w:hAnsi="Times New Roman" w:cs="Times New Roman"/>
                <w:b/>
                <w:sz w:val="18"/>
                <w:szCs w:val="18"/>
              </w:rPr>
            </w:pPr>
            <w:r w:rsidRPr="000F765F">
              <w:rPr>
                <w:rFonts w:ascii="Times New Roman" w:hAnsi="Times New Roman" w:cs="Times New Roman"/>
                <w:b/>
                <w:color w:val="000000"/>
                <w:sz w:val="18"/>
                <w:szCs w:val="18"/>
              </w:rPr>
              <w:t>Total</w:t>
            </w:r>
            <w:r w:rsidRPr="000F765F">
              <w:rPr>
                <w:rFonts w:ascii="Times New Roman" w:hAnsi="Times New Roman" w:cs="Times New Roman"/>
                <w:b/>
                <w:color w:val="000000"/>
                <w:sz w:val="18"/>
                <w:szCs w:val="18"/>
              </w:rPr>
              <w:br/>
            </w:r>
            <w:proofErr w:type="spellStart"/>
            <w:r w:rsidRPr="000F765F">
              <w:rPr>
                <w:rFonts w:ascii="Times New Roman" w:hAnsi="Times New Roman" w:cs="Times New Roman"/>
                <w:b/>
                <w:color w:val="000000"/>
                <w:sz w:val="18"/>
                <w:szCs w:val="18"/>
              </w:rPr>
              <w:t>Workload</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r>
      <w:tr w:rsidR="000B1E2E" w14:paraId="0C58C1D6" w14:textId="77777777" w:rsidTr="00D04CA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3E20BFF" w14:textId="77777777" w:rsidR="000B1E2E" w:rsidRPr="003841C5" w:rsidRDefault="000B1E2E" w:rsidP="00D04CA5">
            <w:pP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 xml:space="preserve">Course </w:t>
            </w:r>
            <w:proofErr w:type="spellStart"/>
            <w:r w:rsidRPr="003841C5">
              <w:rPr>
                <w:rFonts w:ascii="Times New Roman" w:hAnsi="Times New Roman" w:cs="Times New Roman"/>
                <w:color w:val="000000"/>
                <w:sz w:val="18"/>
                <w:szCs w:val="18"/>
              </w:rPr>
              <w:t>Duration</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Including</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the</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exam</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week</w:t>
            </w:r>
            <w:proofErr w:type="spellEnd"/>
            <w:r w:rsidRPr="003841C5">
              <w:rPr>
                <w:rFonts w:ascii="Times New Roman" w:hAnsi="Times New Roman" w:cs="Times New Roman"/>
                <w:color w:val="000000"/>
                <w:sz w:val="18"/>
                <w:szCs w:val="18"/>
              </w:rPr>
              <w:t xml:space="preserve">: 15x Total </w:t>
            </w:r>
            <w:proofErr w:type="spellStart"/>
            <w:r w:rsidRPr="003841C5">
              <w:rPr>
                <w:rFonts w:ascii="Times New Roman" w:hAnsi="Times New Roman" w:cs="Times New Roman"/>
                <w:color w:val="000000"/>
                <w:sz w:val="18"/>
                <w:szCs w:val="18"/>
              </w:rPr>
              <w:t>course</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hours</w:t>
            </w:r>
            <w:proofErr w:type="spellEnd"/>
            <w:r w:rsidRPr="003841C5">
              <w:rPr>
                <w:rFonts w:ascii="Times New Roman" w:hAnsi="Times New Roman" w:cs="Times New Roman"/>
                <w:color w:val="000000"/>
                <w:sz w:val="18"/>
                <w:szCs w:val="18"/>
              </w:rPr>
              <w:t>)</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1F32487" w14:textId="77777777" w:rsidR="000B1E2E" w:rsidRPr="003841C5" w:rsidRDefault="000B1E2E" w:rsidP="00D04CA5">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7CD48A8" w14:textId="504210F1" w:rsidR="000B1E2E" w:rsidRPr="003841C5" w:rsidRDefault="002C15DB" w:rsidP="00D04CA5">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9690104" w14:textId="3A916417" w:rsidR="000B1E2E" w:rsidRPr="003841C5" w:rsidRDefault="002C15DB" w:rsidP="00D04CA5">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3</w:t>
            </w:r>
            <w:r w:rsidR="000B1E2E">
              <w:rPr>
                <w:rFonts w:ascii="Times New Roman" w:hAnsi="Times New Roman" w:cs="Times New Roman"/>
                <w:color w:val="000000"/>
                <w:sz w:val="18"/>
                <w:szCs w:val="18"/>
              </w:rPr>
              <w:t>0</w:t>
            </w:r>
          </w:p>
        </w:tc>
      </w:tr>
      <w:tr w:rsidR="000B1E2E" w14:paraId="0D6D6D80" w14:textId="77777777" w:rsidTr="00D04CA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410D7E1" w14:textId="77777777" w:rsidR="000B1E2E" w:rsidRPr="003841C5" w:rsidRDefault="000B1E2E" w:rsidP="00D04CA5">
            <w:pPr>
              <w:rPr>
                <w:rFonts w:ascii="Times New Roman" w:eastAsia="Times New Roman" w:hAnsi="Times New Roman" w:cs="Times New Roman"/>
                <w:sz w:val="18"/>
                <w:szCs w:val="18"/>
              </w:rPr>
            </w:pPr>
            <w:proofErr w:type="spellStart"/>
            <w:r w:rsidRPr="003841C5">
              <w:rPr>
                <w:rFonts w:ascii="Times New Roman" w:hAnsi="Times New Roman" w:cs="Times New Roman"/>
                <w:color w:val="000000"/>
                <w:sz w:val="18"/>
                <w:szCs w:val="18"/>
              </w:rPr>
              <w:t>Hours</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for</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off-the-classroom</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study</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Pre-study</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practice</w:t>
            </w:r>
            <w:proofErr w:type="spellEnd"/>
            <w:r w:rsidRPr="003841C5">
              <w:rPr>
                <w:rFonts w:ascii="Times New Roman" w:hAnsi="Times New Roman" w:cs="Times New Roman"/>
                <w:color w:val="000000"/>
                <w:sz w:val="18"/>
                <w:szCs w:val="18"/>
              </w:rPr>
              <w:t>)</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536A1DD" w14:textId="77777777" w:rsidR="000B1E2E" w:rsidRPr="003841C5" w:rsidRDefault="000B1E2E" w:rsidP="00D04CA5">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BEC6DEF" w14:textId="33F22098" w:rsidR="000B1E2E" w:rsidRPr="003841C5" w:rsidRDefault="000B1E2E" w:rsidP="00D04CA5">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8422AB7" w14:textId="018E2D72" w:rsidR="000B1E2E" w:rsidRPr="003841C5" w:rsidRDefault="000B1E2E" w:rsidP="00D04CA5">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30</w:t>
            </w:r>
          </w:p>
        </w:tc>
      </w:tr>
      <w:tr w:rsidR="002C15DB" w14:paraId="6A045818" w14:textId="77777777" w:rsidTr="00D04CA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1D494F6" w14:textId="1C2B0061" w:rsidR="002C15DB" w:rsidRPr="003841C5" w:rsidRDefault="002C15DB" w:rsidP="00D04CA5">
            <w:pP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Laboratory</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3635F2F" w14:textId="0A2E45F8" w:rsidR="002C15DB" w:rsidRPr="003841C5" w:rsidRDefault="002C15DB" w:rsidP="00D04CA5">
            <w:pPr>
              <w:jc w:val="center"/>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647624C" w14:textId="1B3D53FE" w:rsidR="002C15DB" w:rsidRDefault="002C15DB" w:rsidP="00D04CA5">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B92CE62" w14:textId="7577557D" w:rsidR="002C15DB" w:rsidRDefault="002C15DB" w:rsidP="00D04CA5">
            <w:pPr>
              <w:jc w:val="center"/>
              <w:rPr>
                <w:rFonts w:ascii="Times New Roman" w:hAnsi="Times New Roman" w:cs="Times New Roman"/>
                <w:color w:val="000000"/>
                <w:sz w:val="18"/>
                <w:szCs w:val="18"/>
              </w:rPr>
            </w:pPr>
            <w:r>
              <w:rPr>
                <w:rFonts w:ascii="Times New Roman" w:hAnsi="Times New Roman" w:cs="Times New Roman"/>
                <w:color w:val="000000"/>
                <w:sz w:val="18"/>
                <w:szCs w:val="18"/>
              </w:rPr>
              <w:t>30</w:t>
            </w:r>
          </w:p>
        </w:tc>
      </w:tr>
      <w:tr w:rsidR="000B1E2E" w14:paraId="7699D069" w14:textId="77777777" w:rsidTr="00D04CA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A0E71C3" w14:textId="77777777" w:rsidR="000B1E2E" w:rsidRPr="003841C5" w:rsidRDefault="000B1E2E" w:rsidP="00D04CA5">
            <w:pPr>
              <w:rPr>
                <w:rFonts w:ascii="Times New Roman" w:eastAsia="Times New Roman" w:hAnsi="Times New Roman" w:cs="Times New Roman"/>
                <w:sz w:val="18"/>
                <w:szCs w:val="18"/>
              </w:rPr>
            </w:pPr>
            <w:proofErr w:type="spellStart"/>
            <w:r>
              <w:rPr>
                <w:rFonts w:ascii="Times New Roman" w:hAnsi="Times New Roman" w:cs="Times New Roman"/>
                <w:color w:val="000000"/>
                <w:sz w:val="18"/>
                <w:szCs w:val="18"/>
              </w:rPr>
              <w:t>Mid</w:t>
            </w:r>
            <w:r w:rsidRPr="003841C5">
              <w:rPr>
                <w:rFonts w:ascii="Times New Roman" w:hAnsi="Times New Roman" w:cs="Times New Roman"/>
                <w:color w:val="000000"/>
                <w:sz w:val="18"/>
                <w:szCs w:val="18"/>
              </w:rPr>
              <w:t>term</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exam</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72F0A66" w14:textId="77777777" w:rsidR="000B1E2E" w:rsidRPr="003841C5" w:rsidRDefault="000B1E2E" w:rsidP="00D04CA5">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2AECC9D" w14:textId="7FF88327" w:rsidR="000B1E2E" w:rsidRPr="003841C5" w:rsidRDefault="000B1E2E" w:rsidP="00D04CA5">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6EC698B" w14:textId="17CD5748" w:rsidR="000B1E2E" w:rsidRPr="003841C5" w:rsidRDefault="000B1E2E" w:rsidP="00D04CA5">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2</w:t>
            </w:r>
          </w:p>
        </w:tc>
      </w:tr>
      <w:tr w:rsidR="000B1E2E" w14:paraId="1723E27A" w14:textId="77777777" w:rsidTr="00D04CA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5DD40F6" w14:textId="77777777" w:rsidR="000B1E2E" w:rsidRPr="003841C5" w:rsidRDefault="000B1E2E" w:rsidP="00D04CA5">
            <w:pPr>
              <w:rPr>
                <w:rFonts w:ascii="Times New Roman" w:eastAsia="Times New Roman" w:hAnsi="Times New Roman" w:cs="Times New Roman"/>
                <w:sz w:val="18"/>
                <w:szCs w:val="18"/>
              </w:rPr>
            </w:pPr>
            <w:r>
              <w:rPr>
                <w:rFonts w:ascii="Times New Roman" w:hAnsi="Times New Roman" w:cs="Times New Roman"/>
                <w:color w:val="000000"/>
                <w:sz w:val="18"/>
                <w:szCs w:val="18"/>
              </w:rPr>
              <w:t xml:space="preserve">Final </w:t>
            </w:r>
            <w:proofErr w:type="spellStart"/>
            <w:r>
              <w:rPr>
                <w:rFonts w:ascii="Times New Roman" w:hAnsi="Times New Roman" w:cs="Times New Roman"/>
                <w:color w:val="000000"/>
                <w:sz w:val="18"/>
                <w:szCs w:val="18"/>
              </w:rPr>
              <w:t>exam</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411D7BD" w14:textId="77777777" w:rsidR="000B1E2E" w:rsidRPr="003841C5" w:rsidRDefault="000B1E2E" w:rsidP="00D04CA5">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B8E343F" w14:textId="458DE8F8" w:rsidR="000B1E2E" w:rsidRPr="003841C5" w:rsidRDefault="000B1E2E" w:rsidP="00D04CA5">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9770C68" w14:textId="0296EFA1" w:rsidR="000B1E2E" w:rsidRPr="003841C5" w:rsidRDefault="000B1E2E" w:rsidP="00D04CA5">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2</w:t>
            </w:r>
          </w:p>
        </w:tc>
      </w:tr>
      <w:tr w:rsidR="000B1E2E" w14:paraId="19EFF1AC" w14:textId="77777777" w:rsidTr="00D04CA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6B41CFD" w14:textId="77777777" w:rsidR="000B1E2E" w:rsidRPr="003841C5" w:rsidRDefault="000B1E2E" w:rsidP="00D04CA5">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Total </w:t>
            </w:r>
            <w:proofErr w:type="spellStart"/>
            <w:r w:rsidRPr="003841C5">
              <w:rPr>
                <w:rFonts w:ascii="Times New Roman" w:hAnsi="Times New Roman" w:cs="Times New Roman"/>
                <w:b/>
                <w:bCs/>
                <w:color w:val="000000"/>
                <w:sz w:val="18"/>
                <w:szCs w:val="18"/>
              </w:rPr>
              <w:t>Work</w:t>
            </w:r>
            <w:proofErr w:type="spellEnd"/>
            <w:r w:rsidRPr="003841C5">
              <w:rPr>
                <w:rFonts w:ascii="Times New Roman" w:hAnsi="Times New Roman" w:cs="Times New Roman"/>
                <w:b/>
                <w:bCs/>
                <w:color w:val="000000"/>
                <w:sz w:val="18"/>
                <w:szCs w:val="18"/>
              </w:rPr>
              <w:t xml:space="preserve"> </w:t>
            </w:r>
            <w:proofErr w:type="spellStart"/>
            <w:r w:rsidRPr="003841C5">
              <w:rPr>
                <w:rFonts w:ascii="Times New Roman" w:hAnsi="Times New Roman" w:cs="Times New Roman"/>
                <w:b/>
                <w:bCs/>
                <w:color w:val="000000"/>
                <w:sz w:val="18"/>
                <w:szCs w:val="18"/>
              </w:rPr>
              <w:t>Load</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6C8F85D" w14:textId="77777777" w:rsidR="000B1E2E" w:rsidRPr="003841C5" w:rsidRDefault="000B1E2E" w:rsidP="00D04CA5">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6ECFB8C" w14:textId="77777777" w:rsidR="000B1E2E" w:rsidRPr="003841C5" w:rsidRDefault="000B1E2E" w:rsidP="00D04CA5">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C7B1C0C" w14:textId="59BDC80F" w:rsidR="000B1E2E" w:rsidRPr="003841C5" w:rsidRDefault="000B1E2E" w:rsidP="00D04CA5">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94</w:t>
            </w:r>
          </w:p>
        </w:tc>
      </w:tr>
      <w:tr w:rsidR="000B1E2E" w14:paraId="1ED27E2B" w14:textId="77777777" w:rsidTr="00D04CA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51709F6" w14:textId="77777777" w:rsidR="000B1E2E" w:rsidRPr="003841C5" w:rsidRDefault="000B1E2E" w:rsidP="00D04CA5">
            <w:pPr>
              <w:jc w:val="right"/>
              <w:rPr>
                <w:rFonts w:ascii="Times New Roman" w:eastAsia="Times New Roman" w:hAnsi="Times New Roman" w:cs="Times New Roman"/>
                <w:sz w:val="18"/>
                <w:szCs w:val="18"/>
              </w:rPr>
            </w:pPr>
            <w:r>
              <w:rPr>
                <w:rFonts w:ascii="Times New Roman" w:hAnsi="Times New Roman" w:cs="Times New Roman"/>
                <w:b/>
                <w:bCs/>
                <w:color w:val="000000"/>
                <w:sz w:val="18"/>
                <w:szCs w:val="18"/>
              </w:rPr>
              <w:t xml:space="preserve">Total </w:t>
            </w:r>
            <w:proofErr w:type="spellStart"/>
            <w:r>
              <w:rPr>
                <w:rFonts w:ascii="Times New Roman" w:hAnsi="Times New Roman" w:cs="Times New Roman"/>
                <w:b/>
                <w:bCs/>
                <w:color w:val="000000"/>
                <w:sz w:val="18"/>
                <w:szCs w:val="18"/>
              </w:rPr>
              <w:t>Work</w:t>
            </w:r>
            <w:proofErr w:type="spellEnd"/>
            <w:r>
              <w:rPr>
                <w:rFonts w:ascii="Times New Roman" w:hAnsi="Times New Roman" w:cs="Times New Roman"/>
                <w:b/>
                <w:bCs/>
                <w:color w:val="000000"/>
                <w:sz w:val="18"/>
                <w:szCs w:val="18"/>
              </w:rPr>
              <w:t xml:space="preserve"> </w:t>
            </w:r>
            <w:proofErr w:type="spellStart"/>
            <w:r>
              <w:rPr>
                <w:rFonts w:ascii="Times New Roman" w:hAnsi="Times New Roman" w:cs="Times New Roman"/>
                <w:b/>
                <w:bCs/>
                <w:color w:val="000000"/>
                <w:sz w:val="18"/>
                <w:szCs w:val="18"/>
              </w:rPr>
              <w:t>Load</w:t>
            </w:r>
            <w:proofErr w:type="spellEnd"/>
            <w:r>
              <w:rPr>
                <w:rFonts w:ascii="Times New Roman" w:hAnsi="Times New Roman" w:cs="Times New Roman"/>
                <w:b/>
                <w:bCs/>
                <w:color w:val="000000"/>
                <w:sz w:val="18"/>
                <w:szCs w:val="18"/>
              </w:rPr>
              <w:t xml:space="preserve"> / 25</w:t>
            </w:r>
            <w:r w:rsidRPr="003841C5">
              <w:rPr>
                <w:rFonts w:ascii="Times New Roman" w:hAnsi="Times New Roman" w:cs="Times New Roman"/>
                <w:b/>
                <w:bCs/>
                <w:color w:val="000000"/>
                <w:sz w:val="18"/>
                <w:szCs w:val="18"/>
              </w:rPr>
              <w:t xml:space="preserve">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FE5D7DD" w14:textId="77777777" w:rsidR="000B1E2E" w:rsidRPr="003841C5" w:rsidRDefault="000B1E2E" w:rsidP="00D04CA5">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F972DA6" w14:textId="77777777" w:rsidR="000B1E2E" w:rsidRPr="003841C5" w:rsidRDefault="000B1E2E" w:rsidP="00D04CA5">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5BF1697" w14:textId="5322CAAD" w:rsidR="000B1E2E" w:rsidRPr="003841C5" w:rsidRDefault="000B1E2E" w:rsidP="00D04CA5">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3.76</w:t>
            </w:r>
          </w:p>
        </w:tc>
      </w:tr>
      <w:tr w:rsidR="000B1E2E" w14:paraId="56FD7DF6" w14:textId="77777777" w:rsidTr="00D04CA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C3EECE6" w14:textId="77777777" w:rsidR="000B1E2E" w:rsidRPr="003841C5" w:rsidRDefault="000B1E2E" w:rsidP="00D04CA5">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ECTS </w:t>
            </w:r>
            <w:proofErr w:type="spellStart"/>
            <w:r w:rsidRPr="003841C5">
              <w:rPr>
                <w:rFonts w:ascii="Times New Roman" w:hAnsi="Times New Roman" w:cs="Times New Roman"/>
                <w:b/>
                <w:bCs/>
                <w:color w:val="000000"/>
                <w:sz w:val="18"/>
                <w:szCs w:val="18"/>
              </w:rPr>
              <w:t>Credit</w:t>
            </w:r>
            <w:proofErr w:type="spellEnd"/>
            <w:r w:rsidRPr="003841C5">
              <w:rPr>
                <w:rFonts w:ascii="Times New Roman" w:hAnsi="Times New Roman" w:cs="Times New Roman"/>
                <w:b/>
                <w:bCs/>
                <w:color w:val="000000"/>
                <w:sz w:val="18"/>
                <w:szCs w:val="18"/>
              </w:rPr>
              <w:t xml:space="preserve"> of </w:t>
            </w:r>
            <w:proofErr w:type="spellStart"/>
            <w:r w:rsidRPr="003841C5">
              <w:rPr>
                <w:rFonts w:ascii="Times New Roman" w:hAnsi="Times New Roman" w:cs="Times New Roman"/>
                <w:b/>
                <w:bCs/>
                <w:color w:val="000000"/>
                <w:sz w:val="18"/>
                <w:szCs w:val="18"/>
              </w:rPr>
              <w:t>the</w:t>
            </w:r>
            <w:proofErr w:type="spellEnd"/>
            <w:r w:rsidRPr="003841C5">
              <w:rPr>
                <w:rFonts w:ascii="Times New Roman" w:hAnsi="Times New Roman" w:cs="Times New Roman"/>
                <w:b/>
                <w:bCs/>
                <w:color w:val="000000"/>
                <w:sz w:val="18"/>
                <w:szCs w:val="18"/>
              </w:rPr>
              <w:t xml:space="preserv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512ECA6" w14:textId="77777777" w:rsidR="000B1E2E" w:rsidRPr="003841C5" w:rsidRDefault="000B1E2E" w:rsidP="00D04CA5">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20D85E1" w14:textId="77777777" w:rsidR="000B1E2E" w:rsidRPr="003841C5" w:rsidRDefault="000B1E2E" w:rsidP="00D04CA5">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BD5DFF4" w14:textId="77777777" w:rsidR="000B1E2E" w:rsidRPr="003841C5" w:rsidRDefault="000B1E2E" w:rsidP="00D04CA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bl>
    <w:tbl>
      <w:tblPr>
        <w:tblStyle w:val="affffff5"/>
        <w:tblW w:w="9356"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4536"/>
        <w:gridCol w:w="1134"/>
        <w:gridCol w:w="993"/>
        <w:gridCol w:w="93"/>
        <w:gridCol w:w="1135"/>
        <w:gridCol w:w="718"/>
        <w:gridCol w:w="747"/>
      </w:tblGrid>
      <w:tr w:rsidR="001A25B9" w14:paraId="319A32CF" w14:textId="77777777">
        <w:trPr>
          <w:trHeight w:val="260"/>
          <w:jc w:val="center"/>
        </w:trPr>
        <w:tc>
          <w:tcPr>
            <w:tcW w:w="9356" w:type="dxa"/>
            <w:gridSpan w:val="7"/>
            <w:tcBorders>
              <w:top w:val="nil"/>
              <w:left w:val="nil"/>
              <w:bottom w:val="nil"/>
              <w:right w:val="nil"/>
            </w:tcBorders>
            <w:shd w:val="clear" w:color="auto" w:fill="ECEBEB"/>
            <w:tcMar>
              <w:top w:w="15" w:type="dxa"/>
              <w:left w:w="15" w:type="dxa"/>
              <w:bottom w:w="15" w:type="dxa"/>
              <w:right w:w="15" w:type="dxa"/>
            </w:tcMar>
            <w:vAlign w:val="bottom"/>
          </w:tcPr>
          <w:p w14:paraId="319A32CE" w14:textId="39079012" w:rsidR="001A25B9" w:rsidRDefault="005C218A">
            <w:pPr>
              <w:jc w:val="center"/>
              <w:rPr>
                <w:rFonts w:ascii="Times New Roman" w:eastAsia="Times New Roman" w:hAnsi="Times New Roman" w:cs="Times New Roman"/>
                <w:sz w:val="18"/>
                <w:szCs w:val="18"/>
              </w:rPr>
            </w:pPr>
            <w:r w:rsidRPr="00B85035">
              <w:rPr>
                <w:rFonts w:ascii="Times New Roman" w:eastAsia="Times New Roman" w:hAnsi="Times New Roman" w:cs="Times New Roman"/>
                <w:b/>
                <w:sz w:val="18"/>
                <w:szCs w:val="18"/>
              </w:rPr>
              <w:t>COURSE INFORMATION</w:t>
            </w:r>
          </w:p>
        </w:tc>
      </w:tr>
      <w:tr w:rsidR="00B85035" w14:paraId="319A32D6" w14:textId="77777777" w:rsidTr="00B85035">
        <w:trPr>
          <w:trHeight w:val="184"/>
          <w:jc w:val="center"/>
        </w:trPr>
        <w:tc>
          <w:tcPr>
            <w:tcW w:w="453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D0" w14:textId="75B3CBA0" w:rsidR="00B85035" w:rsidRDefault="00B85035" w:rsidP="00B85035">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w:t>
            </w:r>
          </w:p>
        </w:tc>
        <w:tc>
          <w:tcPr>
            <w:tcW w:w="113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D1" w14:textId="11B8F12A"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Code</w:t>
            </w:r>
            <w:proofErr w:type="spellEnd"/>
          </w:p>
        </w:tc>
        <w:tc>
          <w:tcPr>
            <w:tcW w:w="99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D2" w14:textId="05E29D1A"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Semester</w:t>
            </w:r>
            <w:proofErr w:type="spellEnd"/>
          </w:p>
        </w:tc>
        <w:tc>
          <w:tcPr>
            <w:tcW w:w="1228" w:type="dxa"/>
            <w:gridSpan w:val="2"/>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D3" w14:textId="772D65F0" w:rsidR="00B85035" w:rsidRDefault="00B85035" w:rsidP="00B85035">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 xml:space="preserve">T+L+P </w:t>
            </w:r>
            <w:proofErr w:type="spellStart"/>
            <w:r>
              <w:rPr>
                <w:rFonts w:ascii="Times New Roman" w:eastAsia="Times New Roman" w:hAnsi="Times New Roman" w:cs="Times New Roman"/>
                <w:b/>
                <w:i/>
                <w:sz w:val="18"/>
                <w:szCs w:val="18"/>
              </w:rPr>
              <w:t>Hours</w:t>
            </w:r>
            <w:proofErr w:type="spellEnd"/>
          </w:p>
        </w:tc>
        <w:tc>
          <w:tcPr>
            <w:tcW w:w="71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D4" w14:textId="2F916F6D"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Credits</w:t>
            </w:r>
            <w:proofErr w:type="spellEnd"/>
          </w:p>
        </w:tc>
        <w:tc>
          <w:tcPr>
            <w:tcW w:w="7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D5" w14:textId="4E5FA7B3" w:rsidR="00B85035" w:rsidRDefault="00B85035" w:rsidP="00B85035">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ECTS</w:t>
            </w:r>
          </w:p>
        </w:tc>
      </w:tr>
      <w:tr w:rsidR="001A25B9" w14:paraId="319A32DD" w14:textId="77777777" w:rsidTr="00B85035">
        <w:trPr>
          <w:trHeight w:val="186"/>
          <w:jc w:val="center"/>
        </w:trPr>
        <w:tc>
          <w:tcPr>
            <w:tcW w:w="453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D7" w14:textId="534AFB93" w:rsidR="001A25B9" w:rsidRDefault="00D04CA5">
            <w:pPr>
              <w:rPr>
                <w:rFonts w:ascii="Times New Roman" w:eastAsia="Times New Roman" w:hAnsi="Times New Roman" w:cs="Times New Roman"/>
                <w:sz w:val="18"/>
                <w:szCs w:val="18"/>
              </w:rPr>
            </w:pPr>
            <w:r w:rsidRPr="000E31AE">
              <w:rPr>
                <w:rFonts w:ascii="Times New Roman" w:hAnsi="Times New Roman" w:cs="Times New Roman"/>
                <w:sz w:val="18"/>
                <w:szCs w:val="18"/>
                <w:lang w:val="en-US"/>
              </w:rPr>
              <w:t xml:space="preserve">Fundamentals of Nursing </w:t>
            </w:r>
            <w:r w:rsidR="00D81B51">
              <w:rPr>
                <w:rFonts w:ascii="Times New Roman" w:eastAsia="Times New Roman" w:hAnsi="Times New Roman" w:cs="Times New Roman"/>
                <w:sz w:val="18"/>
                <w:szCs w:val="18"/>
              </w:rPr>
              <w:t>I</w:t>
            </w:r>
          </w:p>
        </w:tc>
        <w:tc>
          <w:tcPr>
            <w:tcW w:w="113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D8" w14:textId="18339ADB" w:rsidR="001A25B9" w:rsidRDefault="00D04CA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w:t>
            </w:r>
            <w:r w:rsidR="00D81B51">
              <w:rPr>
                <w:rFonts w:ascii="Times New Roman" w:eastAsia="Times New Roman" w:hAnsi="Times New Roman" w:cs="Times New Roman"/>
                <w:sz w:val="18"/>
                <w:szCs w:val="18"/>
              </w:rPr>
              <w:t>102</w:t>
            </w:r>
          </w:p>
        </w:tc>
        <w:tc>
          <w:tcPr>
            <w:tcW w:w="1086" w:type="dxa"/>
            <w:gridSpan w:val="2"/>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D9"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13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DA"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4+6+0</w:t>
            </w:r>
          </w:p>
        </w:tc>
        <w:tc>
          <w:tcPr>
            <w:tcW w:w="71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DB"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7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DC" w14:textId="01A51186" w:rsidR="001A25B9" w:rsidRDefault="00DF1F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r>
    </w:tbl>
    <w:p w14:paraId="319A32DE" w14:textId="77777777" w:rsidR="001A25B9" w:rsidRDefault="00D81B51">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bl>
      <w:tblPr>
        <w:tblStyle w:val="affffff6"/>
        <w:tblW w:w="9249"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127"/>
        <w:gridCol w:w="7122"/>
      </w:tblGrid>
      <w:tr w:rsidR="001A25B9" w14:paraId="319A32E1" w14:textId="77777777" w:rsidTr="00EA4EA4">
        <w:trPr>
          <w:trHeight w:val="193"/>
          <w:jc w:val="center"/>
        </w:trPr>
        <w:tc>
          <w:tcPr>
            <w:tcW w:w="212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DF" w14:textId="22063A54" w:rsidR="001A25B9" w:rsidRDefault="00620695">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Precondition</w:t>
            </w:r>
            <w:proofErr w:type="spellEnd"/>
          </w:p>
        </w:tc>
        <w:tc>
          <w:tcPr>
            <w:tcW w:w="712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E0" w14:textId="0109BE34" w:rsidR="001A25B9" w:rsidRDefault="00C74608">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32E2" w14:textId="77777777" w:rsidR="001A25B9" w:rsidRDefault="00D81B51">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bl>
      <w:tblPr>
        <w:tblStyle w:val="affffff7"/>
        <w:tblW w:w="9356"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161"/>
        <w:gridCol w:w="7195"/>
      </w:tblGrid>
      <w:tr w:rsidR="00D04CA5" w14:paraId="319A32E5" w14:textId="77777777" w:rsidTr="00D04CA5">
        <w:trPr>
          <w:trHeight w:val="197"/>
          <w:jc w:val="center"/>
        </w:trPr>
        <w:tc>
          <w:tcPr>
            <w:tcW w:w="216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E3" w14:textId="55D68696" w:rsidR="00D04CA5" w:rsidRDefault="00D04CA5" w:rsidP="00D04CA5">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Language</w:t>
            </w:r>
          </w:p>
        </w:tc>
        <w:tc>
          <w:tcPr>
            <w:tcW w:w="719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2E4" w14:textId="19946411" w:rsidR="00D04CA5" w:rsidRDefault="00D04CA5" w:rsidP="00D04CA5">
            <w:pPr>
              <w:rPr>
                <w:rFonts w:ascii="Times New Roman" w:eastAsia="Times New Roman" w:hAnsi="Times New Roman" w:cs="Times New Roman"/>
                <w:sz w:val="18"/>
                <w:szCs w:val="18"/>
              </w:rPr>
            </w:pPr>
            <w:r>
              <w:rPr>
                <w:rFonts w:ascii="Times New Roman" w:eastAsia="Times New Roman" w:hAnsi="Times New Roman" w:cs="Times New Roman"/>
                <w:sz w:val="18"/>
                <w:szCs w:val="18"/>
              </w:rPr>
              <w:t>English</w:t>
            </w:r>
          </w:p>
        </w:tc>
      </w:tr>
      <w:tr w:rsidR="00D04CA5" w14:paraId="319A32E8" w14:textId="77777777">
        <w:trPr>
          <w:trHeight w:val="197"/>
          <w:jc w:val="center"/>
        </w:trPr>
        <w:tc>
          <w:tcPr>
            <w:tcW w:w="216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E6" w14:textId="7908C2EA" w:rsidR="00D04CA5" w:rsidRDefault="00D04CA5" w:rsidP="00D04CA5">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Level</w:t>
            </w:r>
          </w:p>
        </w:tc>
        <w:tc>
          <w:tcPr>
            <w:tcW w:w="71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E7" w14:textId="723AE105" w:rsidR="00D04CA5" w:rsidRDefault="00D04CA5" w:rsidP="00D04CA5">
            <w:pPr>
              <w:rPr>
                <w:rFonts w:ascii="Times New Roman" w:eastAsia="Times New Roman" w:hAnsi="Times New Roman" w:cs="Times New Roman"/>
                <w:sz w:val="18"/>
                <w:szCs w:val="18"/>
              </w:rPr>
            </w:pPr>
            <w:proofErr w:type="spellStart"/>
            <w:r w:rsidRPr="007B20A6">
              <w:rPr>
                <w:rFonts w:ascii="Times New Roman" w:hAnsi="Times New Roman" w:cs="Times New Roman"/>
                <w:color w:val="000000"/>
                <w:sz w:val="18"/>
                <w:szCs w:val="18"/>
              </w:rPr>
              <w:t>Bachelor's</w:t>
            </w:r>
            <w:proofErr w:type="spellEnd"/>
            <w:r w:rsidRPr="007B20A6">
              <w:rPr>
                <w:rFonts w:ascii="Times New Roman" w:hAnsi="Times New Roman" w:cs="Times New Roman"/>
                <w:color w:val="000000"/>
                <w:sz w:val="18"/>
                <w:szCs w:val="18"/>
              </w:rPr>
              <w:t xml:space="preserve"> </w:t>
            </w:r>
            <w:proofErr w:type="spellStart"/>
            <w:r w:rsidRPr="007B20A6">
              <w:rPr>
                <w:rFonts w:ascii="Times New Roman" w:hAnsi="Times New Roman" w:cs="Times New Roman"/>
                <w:color w:val="000000"/>
                <w:sz w:val="18"/>
                <w:szCs w:val="18"/>
              </w:rPr>
              <w:t>Degree</w:t>
            </w:r>
            <w:proofErr w:type="spellEnd"/>
            <w:r w:rsidRPr="007B20A6">
              <w:rPr>
                <w:rFonts w:ascii="Times New Roman" w:hAnsi="Times New Roman" w:cs="Times New Roman"/>
                <w:color w:val="000000"/>
                <w:sz w:val="18"/>
                <w:szCs w:val="18"/>
              </w:rPr>
              <w:t xml:space="preserve"> (First </w:t>
            </w:r>
            <w:proofErr w:type="spellStart"/>
            <w:r w:rsidRPr="007B20A6">
              <w:rPr>
                <w:rFonts w:ascii="Times New Roman" w:hAnsi="Times New Roman" w:cs="Times New Roman"/>
                <w:color w:val="000000"/>
                <w:sz w:val="18"/>
                <w:szCs w:val="18"/>
              </w:rPr>
              <w:t>Cycle</w:t>
            </w:r>
            <w:proofErr w:type="spellEnd"/>
            <w:r w:rsidRPr="007B20A6">
              <w:rPr>
                <w:rFonts w:ascii="Times New Roman" w:hAnsi="Times New Roman" w:cs="Times New Roman"/>
                <w:color w:val="000000"/>
                <w:sz w:val="18"/>
                <w:szCs w:val="18"/>
              </w:rPr>
              <w:t xml:space="preserve"> </w:t>
            </w:r>
            <w:proofErr w:type="spellStart"/>
            <w:r w:rsidRPr="007B20A6">
              <w:rPr>
                <w:rFonts w:ascii="Times New Roman" w:hAnsi="Times New Roman" w:cs="Times New Roman"/>
                <w:color w:val="000000"/>
                <w:sz w:val="18"/>
                <w:szCs w:val="18"/>
              </w:rPr>
              <w:t>Programmes</w:t>
            </w:r>
            <w:proofErr w:type="spellEnd"/>
            <w:r w:rsidRPr="007B20A6">
              <w:rPr>
                <w:rFonts w:ascii="Times New Roman" w:hAnsi="Times New Roman" w:cs="Times New Roman"/>
                <w:color w:val="000000"/>
                <w:sz w:val="18"/>
                <w:szCs w:val="18"/>
              </w:rPr>
              <w:t>)</w:t>
            </w:r>
          </w:p>
        </w:tc>
      </w:tr>
      <w:tr w:rsidR="00D04CA5" w14:paraId="319A32EB" w14:textId="77777777">
        <w:trPr>
          <w:trHeight w:val="197"/>
          <w:jc w:val="center"/>
        </w:trPr>
        <w:tc>
          <w:tcPr>
            <w:tcW w:w="216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E9" w14:textId="599BDA44" w:rsidR="00D04CA5" w:rsidRDefault="00D04CA5" w:rsidP="00D04CA5">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Type</w:t>
            </w:r>
            <w:proofErr w:type="spellEnd"/>
          </w:p>
        </w:tc>
        <w:tc>
          <w:tcPr>
            <w:tcW w:w="71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EA" w14:textId="7D5D632B" w:rsidR="00D04CA5" w:rsidRDefault="00D04CA5" w:rsidP="00D04CA5">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Compulsory</w:t>
            </w:r>
            <w:proofErr w:type="spellEnd"/>
          </w:p>
        </w:tc>
      </w:tr>
      <w:tr w:rsidR="00620695" w14:paraId="319A32EE" w14:textId="77777777">
        <w:trPr>
          <w:trHeight w:val="197"/>
          <w:jc w:val="center"/>
        </w:trPr>
        <w:tc>
          <w:tcPr>
            <w:tcW w:w="216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EC" w14:textId="6ED69778" w:rsidR="00620695" w:rsidRDefault="00620695" w:rsidP="00620695">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Coordinator</w:t>
            </w:r>
            <w:proofErr w:type="spellEnd"/>
          </w:p>
        </w:tc>
        <w:tc>
          <w:tcPr>
            <w:tcW w:w="71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ED" w14:textId="443B909B" w:rsidR="00620695" w:rsidRDefault="00D04CA5" w:rsidP="00620695">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Lecturer</w:t>
            </w:r>
            <w:proofErr w:type="spellEnd"/>
            <w:r w:rsidR="00620695" w:rsidRPr="00FF6ED8">
              <w:rPr>
                <w:rFonts w:ascii="Times New Roman" w:eastAsia="Times New Roman" w:hAnsi="Times New Roman" w:cs="Times New Roman"/>
                <w:sz w:val="18"/>
                <w:szCs w:val="18"/>
              </w:rPr>
              <w:t xml:space="preserve"> Ayşenur KELEŞ </w:t>
            </w:r>
          </w:p>
        </w:tc>
      </w:tr>
      <w:tr w:rsidR="00620695" w14:paraId="319A32F1" w14:textId="77777777">
        <w:trPr>
          <w:trHeight w:val="197"/>
          <w:jc w:val="center"/>
        </w:trPr>
        <w:tc>
          <w:tcPr>
            <w:tcW w:w="216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EF" w14:textId="28282A01" w:rsidR="00620695" w:rsidRDefault="00620695" w:rsidP="00620695">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Instructors</w:t>
            </w:r>
            <w:proofErr w:type="spellEnd"/>
          </w:p>
        </w:tc>
        <w:tc>
          <w:tcPr>
            <w:tcW w:w="71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F0" w14:textId="3BA2D6F6" w:rsidR="00620695" w:rsidRDefault="00D04CA5" w:rsidP="00620695">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Lecturer</w:t>
            </w:r>
            <w:proofErr w:type="spellEnd"/>
            <w:r w:rsidR="00620695" w:rsidRPr="00FF6ED8">
              <w:rPr>
                <w:rFonts w:ascii="Times New Roman" w:eastAsia="Times New Roman" w:hAnsi="Times New Roman" w:cs="Times New Roman"/>
                <w:sz w:val="18"/>
                <w:szCs w:val="18"/>
              </w:rPr>
              <w:t xml:space="preserve"> Ayşenur KELEŞ</w:t>
            </w:r>
          </w:p>
        </w:tc>
      </w:tr>
      <w:tr w:rsidR="00620695" w14:paraId="319A32F4" w14:textId="77777777">
        <w:trPr>
          <w:trHeight w:val="197"/>
          <w:jc w:val="center"/>
        </w:trPr>
        <w:tc>
          <w:tcPr>
            <w:tcW w:w="216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F2" w14:textId="5DE05E86" w:rsidR="00620695" w:rsidRDefault="00620695" w:rsidP="00620695">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Assistants</w:t>
            </w:r>
            <w:proofErr w:type="spellEnd"/>
          </w:p>
        </w:tc>
        <w:tc>
          <w:tcPr>
            <w:tcW w:w="71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F3" w14:textId="77777777" w:rsidR="00620695" w:rsidRDefault="00620695" w:rsidP="00620695">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32F7" w14:textId="77777777">
        <w:trPr>
          <w:trHeight w:val="197"/>
          <w:jc w:val="center"/>
        </w:trPr>
        <w:tc>
          <w:tcPr>
            <w:tcW w:w="216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F5" w14:textId="4F32489F" w:rsidR="001A25B9" w:rsidRDefault="00620695">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Goals</w:t>
            </w:r>
            <w:proofErr w:type="spellEnd"/>
          </w:p>
        </w:tc>
        <w:tc>
          <w:tcPr>
            <w:tcW w:w="71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F6" w14:textId="2C431688" w:rsidR="001A25B9" w:rsidRPr="00093DFA" w:rsidRDefault="00093DFA" w:rsidP="00093DFA">
            <w:pPr>
              <w:jc w:val="both"/>
              <w:rPr>
                <w:rFonts w:ascii="Times New Roman" w:eastAsia="Times New Roman" w:hAnsi="Times New Roman" w:cs="Times New Roman"/>
                <w:sz w:val="18"/>
                <w:szCs w:val="18"/>
              </w:rPr>
            </w:pPr>
            <w:proofErr w:type="spellStart"/>
            <w:r w:rsidRPr="00093DFA">
              <w:rPr>
                <w:rFonts w:ascii="Times New Roman" w:hAnsi="Times New Roman" w:cs="Times New Roman"/>
                <w:color w:val="000000"/>
                <w:sz w:val="18"/>
                <w:szCs w:val="18"/>
              </w:rPr>
              <w:t>This</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course</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aims</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to</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develop</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knowledge</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and</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attitudes</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about</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the</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nursing</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profession</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and</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the</w:t>
            </w:r>
            <w:proofErr w:type="spellEnd"/>
            <w:r w:rsidRPr="00093DFA">
              <w:rPr>
                <w:rFonts w:ascii="Times New Roman" w:hAnsi="Times New Roman" w:cs="Times New Roman"/>
                <w:color w:val="000000"/>
                <w:sz w:val="18"/>
                <w:szCs w:val="18"/>
              </w:rPr>
              <w:t xml:space="preserve"> role, </w:t>
            </w:r>
            <w:proofErr w:type="spellStart"/>
            <w:r w:rsidRPr="00093DFA">
              <w:rPr>
                <w:rFonts w:ascii="Times New Roman" w:hAnsi="Times New Roman" w:cs="Times New Roman"/>
                <w:color w:val="000000"/>
                <w:sz w:val="18"/>
                <w:szCs w:val="18"/>
              </w:rPr>
              <w:t>authority</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and</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responsibilities</w:t>
            </w:r>
            <w:proofErr w:type="spellEnd"/>
            <w:r w:rsidRPr="00093DFA">
              <w:rPr>
                <w:rFonts w:ascii="Times New Roman" w:hAnsi="Times New Roman" w:cs="Times New Roman"/>
                <w:color w:val="000000"/>
                <w:sz w:val="18"/>
                <w:szCs w:val="18"/>
              </w:rPr>
              <w:t xml:space="preserve"> of </w:t>
            </w:r>
            <w:proofErr w:type="spellStart"/>
            <w:r w:rsidRPr="00093DFA">
              <w:rPr>
                <w:rFonts w:ascii="Times New Roman" w:hAnsi="Times New Roman" w:cs="Times New Roman"/>
                <w:color w:val="000000"/>
                <w:sz w:val="18"/>
                <w:szCs w:val="18"/>
              </w:rPr>
              <w:t>the</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nurse</w:t>
            </w:r>
            <w:proofErr w:type="spellEnd"/>
            <w:r w:rsidRPr="00093DFA">
              <w:rPr>
                <w:rFonts w:ascii="Times New Roman" w:hAnsi="Times New Roman" w:cs="Times New Roman"/>
                <w:color w:val="000000"/>
                <w:sz w:val="18"/>
                <w:szCs w:val="18"/>
              </w:rPr>
              <w:t xml:space="preserve"> in </w:t>
            </w:r>
            <w:proofErr w:type="spellStart"/>
            <w:r w:rsidRPr="00093DFA">
              <w:rPr>
                <w:rFonts w:ascii="Times New Roman" w:hAnsi="Times New Roman" w:cs="Times New Roman"/>
                <w:color w:val="000000"/>
                <w:sz w:val="18"/>
                <w:szCs w:val="18"/>
              </w:rPr>
              <w:t>according</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with</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the</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nursing</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philosophy</w:t>
            </w:r>
            <w:proofErr w:type="spellEnd"/>
            <w:r w:rsidRPr="00093DFA">
              <w:rPr>
                <w:rFonts w:ascii="Times New Roman" w:hAnsi="Times New Roman" w:cs="Times New Roman"/>
                <w:color w:val="000000"/>
                <w:sz w:val="18"/>
                <w:szCs w:val="18"/>
              </w:rPr>
              <w:t xml:space="preserve">; it </w:t>
            </w:r>
            <w:proofErr w:type="spellStart"/>
            <w:r w:rsidRPr="00093DFA">
              <w:rPr>
                <w:rFonts w:ascii="Times New Roman" w:hAnsi="Times New Roman" w:cs="Times New Roman"/>
                <w:color w:val="000000"/>
                <w:sz w:val="18"/>
                <w:szCs w:val="18"/>
              </w:rPr>
              <w:t>also</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aims</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to</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gain</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knowledge</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attitudes</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and</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skills</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related</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to</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the</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concepts</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principles</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techniques</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and</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methods</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necessary</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to</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meet</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the</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care</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needs</w:t>
            </w:r>
            <w:proofErr w:type="spellEnd"/>
            <w:r w:rsidRPr="00093DFA">
              <w:rPr>
                <w:rFonts w:ascii="Times New Roman" w:hAnsi="Times New Roman" w:cs="Times New Roman"/>
                <w:color w:val="000000"/>
                <w:sz w:val="18"/>
                <w:szCs w:val="18"/>
              </w:rPr>
              <w:t xml:space="preserve"> of </w:t>
            </w:r>
            <w:proofErr w:type="spellStart"/>
            <w:r w:rsidRPr="00093DFA">
              <w:rPr>
                <w:rFonts w:ascii="Times New Roman" w:hAnsi="Times New Roman" w:cs="Times New Roman"/>
                <w:color w:val="000000"/>
                <w:sz w:val="18"/>
                <w:szCs w:val="18"/>
              </w:rPr>
              <w:t>individuals</w:t>
            </w:r>
            <w:proofErr w:type="spellEnd"/>
            <w:r w:rsidRPr="00093DFA">
              <w:rPr>
                <w:rFonts w:ascii="Times New Roman" w:hAnsi="Times New Roman" w:cs="Times New Roman"/>
                <w:color w:val="000000"/>
                <w:sz w:val="18"/>
                <w:szCs w:val="18"/>
              </w:rPr>
              <w:t xml:space="preserve"> in </w:t>
            </w:r>
            <w:proofErr w:type="spellStart"/>
            <w:r w:rsidRPr="00093DFA">
              <w:rPr>
                <w:rFonts w:ascii="Times New Roman" w:hAnsi="Times New Roman" w:cs="Times New Roman"/>
                <w:color w:val="000000"/>
                <w:sz w:val="18"/>
                <w:szCs w:val="18"/>
              </w:rPr>
              <w:t>according</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with</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basic</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human</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needs</w:t>
            </w:r>
            <w:proofErr w:type="spellEnd"/>
            <w:r w:rsidR="005645FB" w:rsidRPr="00093DFA">
              <w:rPr>
                <w:rFonts w:ascii="Times New Roman" w:eastAsia="Times New Roman" w:hAnsi="Times New Roman" w:cs="Times New Roman"/>
                <w:sz w:val="18"/>
                <w:szCs w:val="18"/>
              </w:rPr>
              <w:t>.</w:t>
            </w:r>
          </w:p>
        </w:tc>
      </w:tr>
      <w:tr w:rsidR="001A25B9" w14:paraId="319A32FA" w14:textId="77777777">
        <w:trPr>
          <w:trHeight w:val="197"/>
          <w:jc w:val="center"/>
        </w:trPr>
        <w:tc>
          <w:tcPr>
            <w:tcW w:w="216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F8" w14:textId="36A502BF" w:rsidR="001A25B9" w:rsidRDefault="00620695">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Content</w:t>
            </w:r>
          </w:p>
        </w:tc>
        <w:tc>
          <w:tcPr>
            <w:tcW w:w="71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F9" w14:textId="5B9D047B" w:rsidR="001A25B9" w:rsidRPr="00093DFA" w:rsidRDefault="00093DFA" w:rsidP="00093DFA">
            <w:pPr>
              <w:jc w:val="both"/>
              <w:rPr>
                <w:rFonts w:ascii="Times New Roman" w:eastAsia="Times New Roman" w:hAnsi="Times New Roman" w:cs="Times New Roman"/>
                <w:sz w:val="18"/>
                <w:szCs w:val="18"/>
              </w:rPr>
            </w:pPr>
            <w:proofErr w:type="spellStart"/>
            <w:r w:rsidRPr="00093DFA">
              <w:rPr>
                <w:rFonts w:ascii="Times New Roman" w:hAnsi="Times New Roman" w:cs="Times New Roman"/>
                <w:color w:val="000000"/>
                <w:sz w:val="18"/>
                <w:szCs w:val="18"/>
              </w:rPr>
              <w:t>This</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course</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will</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include</w:t>
            </w:r>
            <w:proofErr w:type="spellEnd"/>
            <w:r w:rsidRPr="00093DFA">
              <w:rPr>
                <w:rFonts w:ascii="Times New Roman" w:hAnsi="Times New Roman" w:cs="Times New Roman"/>
                <w:color w:val="000000"/>
                <w:sz w:val="18"/>
                <w:szCs w:val="18"/>
              </w:rPr>
              <w:t xml:space="preserve"> main </w:t>
            </w:r>
            <w:proofErr w:type="spellStart"/>
            <w:r w:rsidRPr="00093DFA">
              <w:rPr>
                <w:rFonts w:ascii="Times New Roman" w:hAnsi="Times New Roman" w:cs="Times New Roman"/>
                <w:color w:val="000000"/>
                <w:sz w:val="18"/>
                <w:szCs w:val="18"/>
              </w:rPr>
              <w:t>lectures</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about</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nursing</w:t>
            </w:r>
            <w:proofErr w:type="spellEnd"/>
            <w:r w:rsidRPr="00093DFA">
              <w:rPr>
                <w:rFonts w:ascii="Times New Roman" w:hAnsi="Times New Roman" w:cs="Times New Roman"/>
                <w:color w:val="000000"/>
                <w:sz w:val="18"/>
                <w:szCs w:val="18"/>
              </w:rPr>
              <w:t xml:space="preserve"> as a </w:t>
            </w:r>
            <w:proofErr w:type="spellStart"/>
            <w:r w:rsidRPr="00093DFA">
              <w:rPr>
                <w:rFonts w:ascii="Times New Roman" w:hAnsi="Times New Roman" w:cs="Times New Roman"/>
                <w:color w:val="000000"/>
                <w:sz w:val="18"/>
                <w:szCs w:val="18"/>
              </w:rPr>
              <w:t>profession</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healthcare</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system</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and</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nursing</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theoretical</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foundations</w:t>
            </w:r>
            <w:proofErr w:type="spellEnd"/>
            <w:r w:rsidRPr="00093DFA">
              <w:rPr>
                <w:rFonts w:ascii="Times New Roman" w:hAnsi="Times New Roman" w:cs="Times New Roman"/>
                <w:color w:val="000000"/>
                <w:sz w:val="18"/>
                <w:szCs w:val="18"/>
              </w:rPr>
              <w:t xml:space="preserve"> of </w:t>
            </w:r>
            <w:proofErr w:type="spellStart"/>
            <w:r w:rsidRPr="00093DFA">
              <w:rPr>
                <w:rFonts w:ascii="Times New Roman" w:hAnsi="Times New Roman" w:cs="Times New Roman"/>
                <w:color w:val="000000"/>
                <w:sz w:val="18"/>
                <w:szCs w:val="18"/>
              </w:rPr>
              <w:t>nursing</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practice</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nursing</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ethics</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and</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values</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basic</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human</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needs</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through</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the</w:t>
            </w:r>
            <w:proofErr w:type="spellEnd"/>
            <w:r w:rsidRPr="00093DFA">
              <w:rPr>
                <w:rFonts w:ascii="Times New Roman" w:hAnsi="Times New Roman" w:cs="Times New Roman"/>
                <w:color w:val="000000"/>
                <w:sz w:val="18"/>
                <w:szCs w:val="18"/>
              </w:rPr>
              <w:t xml:space="preserve"> life span, </w:t>
            </w:r>
            <w:proofErr w:type="spellStart"/>
            <w:r w:rsidRPr="00093DFA">
              <w:rPr>
                <w:rFonts w:ascii="Times New Roman" w:hAnsi="Times New Roman" w:cs="Times New Roman"/>
                <w:color w:val="000000"/>
                <w:sz w:val="18"/>
                <w:szCs w:val="18"/>
              </w:rPr>
              <w:t>clients</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admission</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and</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discharge</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client</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safety</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infection</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control</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activity</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and</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mobility</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needs</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hygiene</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need</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vital</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signs</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and</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medication</w:t>
            </w:r>
            <w:proofErr w:type="spellEnd"/>
            <w:r w:rsidRPr="00093DFA">
              <w:rPr>
                <w:rFonts w:ascii="Times New Roman" w:hAnsi="Times New Roman" w:cs="Times New Roman"/>
                <w:color w:val="000000"/>
                <w:sz w:val="18"/>
                <w:szCs w:val="18"/>
              </w:rPr>
              <w:t xml:space="preserve"> </w:t>
            </w:r>
            <w:proofErr w:type="spellStart"/>
            <w:r w:rsidRPr="00093DFA">
              <w:rPr>
                <w:rFonts w:ascii="Times New Roman" w:hAnsi="Times New Roman" w:cs="Times New Roman"/>
                <w:color w:val="000000"/>
                <w:sz w:val="18"/>
                <w:szCs w:val="18"/>
              </w:rPr>
              <w:t>administrations</w:t>
            </w:r>
            <w:proofErr w:type="spellEnd"/>
            <w:r w:rsidR="005645FB" w:rsidRPr="00093DFA">
              <w:rPr>
                <w:rFonts w:ascii="Times New Roman" w:eastAsia="Times New Roman" w:hAnsi="Times New Roman" w:cs="Times New Roman"/>
                <w:sz w:val="18"/>
                <w:szCs w:val="18"/>
              </w:rPr>
              <w:t>.</w:t>
            </w:r>
          </w:p>
        </w:tc>
      </w:tr>
    </w:tbl>
    <w:p w14:paraId="319A32FB" w14:textId="77777777" w:rsidR="001A25B9" w:rsidRDefault="00D81B51">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w:t>
      </w:r>
    </w:p>
    <w:tbl>
      <w:tblPr>
        <w:tblStyle w:val="affffff8"/>
        <w:tblW w:w="9270"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5495"/>
        <w:gridCol w:w="1265"/>
        <w:gridCol w:w="1486"/>
        <w:gridCol w:w="1024"/>
      </w:tblGrid>
      <w:tr w:rsidR="002F01F8" w14:paraId="319A3300" w14:textId="77777777">
        <w:trPr>
          <w:trHeight w:val="320"/>
          <w:jc w:val="center"/>
        </w:trPr>
        <w:tc>
          <w:tcPr>
            <w:tcW w:w="54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FC" w14:textId="035A61E9" w:rsidR="002F01F8" w:rsidRDefault="002F01F8" w:rsidP="002F01F8">
            <w:pPr>
              <w:rPr>
                <w:rFonts w:ascii="Times New Roman" w:eastAsia="Times New Roman" w:hAnsi="Times New Roman" w:cs="Times New Roman"/>
                <w:sz w:val="18"/>
                <w:szCs w:val="18"/>
              </w:rPr>
            </w:pPr>
            <w:r>
              <w:rPr>
                <w:rFonts w:ascii="Times New Roman" w:eastAsia="Times New Roman" w:hAnsi="Times New Roman" w:cs="Times New Roman"/>
                <w:b/>
                <w:sz w:val="18"/>
                <w:szCs w:val="18"/>
              </w:rPr>
              <w:t>L</w:t>
            </w:r>
            <w:r w:rsidRPr="007B20A6">
              <w:rPr>
                <w:rFonts w:ascii="Times New Roman" w:eastAsia="Times New Roman" w:hAnsi="Times New Roman" w:cs="Times New Roman"/>
                <w:b/>
                <w:sz w:val="18"/>
                <w:szCs w:val="18"/>
              </w:rPr>
              <w:t xml:space="preserve">earning </w:t>
            </w:r>
            <w:proofErr w:type="spellStart"/>
            <w:r w:rsidRPr="007B20A6">
              <w:rPr>
                <w:rFonts w:ascii="Times New Roman" w:eastAsia="Times New Roman" w:hAnsi="Times New Roman" w:cs="Times New Roman"/>
                <w:b/>
                <w:sz w:val="18"/>
                <w:szCs w:val="18"/>
              </w:rPr>
              <w:t>Outcomes</w:t>
            </w:r>
            <w:proofErr w:type="spellEnd"/>
          </w:p>
        </w:tc>
        <w:tc>
          <w:tcPr>
            <w:tcW w:w="126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FD" w14:textId="450F20D5" w:rsidR="002F01F8" w:rsidRDefault="002F01F8" w:rsidP="002F01F8">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Program </w:t>
            </w:r>
            <w:proofErr w:type="spellStart"/>
            <w:r>
              <w:rPr>
                <w:rFonts w:ascii="Times New Roman" w:eastAsia="Times New Roman" w:hAnsi="Times New Roman" w:cs="Times New Roman"/>
                <w:b/>
                <w:sz w:val="18"/>
                <w:szCs w:val="18"/>
              </w:rPr>
              <w:t>Outcomes</w:t>
            </w:r>
            <w:proofErr w:type="spellEnd"/>
          </w:p>
        </w:tc>
        <w:tc>
          <w:tcPr>
            <w:tcW w:w="1486" w:type="dxa"/>
            <w:tcBorders>
              <w:top w:val="nil"/>
              <w:left w:val="nil"/>
              <w:bottom w:val="single" w:sz="8" w:space="0" w:color="CCCCCC"/>
              <w:right w:val="nil"/>
            </w:tcBorders>
            <w:shd w:val="clear" w:color="auto" w:fill="FFFFFF"/>
            <w:tcMar>
              <w:top w:w="15" w:type="dxa"/>
              <w:left w:w="15" w:type="dxa"/>
              <w:bottom w:w="15" w:type="dxa"/>
              <w:right w:w="15" w:type="dxa"/>
            </w:tcMar>
            <w:vAlign w:val="bottom"/>
          </w:tcPr>
          <w:p w14:paraId="319A32FE" w14:textId="64FF9107" w:rsidR="002F01F8" w:rsidRDefault="002F01F8" w:rsidP="002F01F8">
            <w:pPr>
              <w:jc w:val="center"/>
              <w:rPr>
                <w:rFonts w:ascii="Times New Roman" w:eastAsia="Times New Roman" w:hAnsi="Times New Roman" w:cs="Times New Roman"/>
                <w:sz w:val="18"/>
                <w:szCs w:val="18"/>
              </w:rPr>
            </w:pPr>
            <w:proofErr w:type="spellStart"/>
            <w:r w:rsidRPr="007B20A6">
              <w:rPr>
                <w:rFonts w:ascii="Times New Roman" w:eastAsia="Times New Roman" w:hAnsi="Times New Roman" w:cs="Times New Roman"/>
                <w:b/>
                <w:sz w:val="18"/>
                <w:szCs w:val="18"/>
              </w:rPr>
              <w:t>Teaching</w:t>
            </w:r>
            <w:proofErr w:type="spellEnd"/>
            <w:r w:rsidRPr="007B20A6">
              <w:rPr>
                <w:rFonts w:ascii="Times New Roman" w:eastAsia="Times New Roman" w:hAnsi="Times New Roman" w:cs="Times New Roman"/>
                <w:b/>
                <w:sz w:val="18"/>
                <w:szCs w:val="18"/>
              </w:rPr>
              <w:t xml:space="preserve"> </w:t>
            </w:r>
            <w:proofErr w:type="spellStart"/>
            <w:r w:rsidRPr="007B20A6">
              <w:rPr>
                <w:rFonts w:ascii="Times New Roman" w:eastAsia="Times New Roman" w:hAnsi="Times New Roman" w:cs="Times New Roman"/>
                <w:b/>
                <w:sz w:val="18"/>
                <w:szCs w:val="18"/>
              </w:rPr>
              <w:t>Methods</w:t>
            </w:r>
            <w:proofErr w:type="spellEnd"/>
          </w:p>
        </w:tc>
        <w:tc>
          <w:tcPr>
            <w:tcW w:w="102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2FF" w14:textId="2D2F382A" w:rsidR="002F01F8" w:rsidRDefault="002F01F8" w:rsidP="002F01F8">
            <w:pPr>
              <w:jc w:val="center"/>
              <w:rPr>
                <w:rFonts w:ascii="Times New Roman" w:eastAsia="Times New Roman" w:hAnsi="Times New Roman" w:cs="Times New Roman"/>
                <w:sz w:val="18"/>
                <w:szCs w:val="18"/>
              </w:rPr>
            </w:pPr>
            <w:r w:rsidRPr="007B20A6">
              <w:rPr>
                <w:rFonts w:ascii="Times New Roman" w:eastAsia="Times New Roman" w:hAnsi="Times New Roman" w:cs="Times New Roman"/>
                <w:b/>
                <w:sz w:val="18"/>
                <w:szCs w:val="18"/>
              </w:rPr>
              <w:t xml:space="preserve">Evaluation </w:t>
            </w:r>
            <w:proofErr w:type="spellStart"/>
            <w:r w:rsidRPr="007B20A6">
              <w:rPr>
                <w:rFonts w:ascii="Times New Roman" w:eastAsia="Times New Roman" w:hAnsi="Times New Roman" w:cs="Times New Roman"/>
                <w:b/>
                <w:sz w:val="18"/>
                <w:szCs w:val="18"/>
              </w:rPr>
              <w:t>Methods</w:t>
            </w:r>
            <w:proofErr w:type="spellEnd"/>
          </w:p>
        </w:tc>
      </w:tr>
      <w:tr w:rsidR="00AA1395" w14:paraId="319A3306" w14:textId="77777777" w:rsidTr="00CB5B0D">
        <w:trPr>
          <w:trHeight w:val="246"/>
          <w:jc w:val="center"/>
        </w:trPr>
        <w:tc>
          <w:tcPr>
            <w:tcW w:w="54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01" w14:textId="3956E9B2" w:rsidR="00AA1395" w:rsidRPr="001B2C63" w:rsidRDefault="00AA1395" w:rsidP="00AA1395">
            <w:pPr>
              <w:rPr>
                <w:rFonts w:ascii="Times New Roman" w:eastAsia="Times New Roman" w:hAnsi="Times New Roman" w:cs="Times New Roman"/>
                <w:sz w:val="18"/>
                <w:szCs w:val="18"/>
              </w:rPr>
            </w:pPr>
            <w:proofErr w:type="spellStart"/>
            <w:r w:rsidRPr="001B2C63">
              <w:rPr>
                <w:rFonts w:ascii="Times New Roman" w:hAnsi="Times New Roman" w:cs="Times New Roman"/>
                <w:color w:val="000000"/>
                <w:sz w:val="18"/>
                <w:szCs w:val="18"/>
              </w:rPr>
              <w:t>Explains</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the</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development</w:t>
            </w:r>
            <w:proofErr w:type="spellEnd"/>
            <w:r w:rsidRPr="001B2C63">
              <w:rPr>
                <w:rFonts w:ascii="Times New Roman" w:hAnsi="Times New Roman" w:cs="Times New Roman"/>
                <w:color w:val="000000"/>
                <w:sz w:val="18"/>
                <w:szCs w:val="18"/>
              </w:rPr>
              <w:t xml:space="preserve"> of </w:t>
            </w:r>
            <w:proofErr w:type="spellStart"/>
            <w:r w:rsidRPr="001B2C63">
              <w:rPr>
                <w:rFonts w:ascii="Times New Roman" w:hAnsi="Times New Roman" w:cs="Times New Roman"/>
                <w:color w:val="000000"/>
                <w:sz w:val="18"/>
                <w:szCs w:val="18"/>
              </w:rPr>
              <w:t>the</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nursing</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profession</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and</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its</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current</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position</w:t>
            </w:r>
            <w:proofErr w:type="spellEnd"/>
            <w:r w:rsidRPr="001B2C63">
              <w:rPr>
                <w:rFonts w:ascii="Times New Roman" w:eastAsia="Times New Roman" w:hAnsi="Times New Roman" w:cs="Times New Roman"/>
                <w:sz w:val="18"/>
                <w:szCs w:val="18"/>
              </w:rPr>
              <w:t>.</w:t>
            </w:r>
          </w:p>
        </w:tc>
        <w:tc>
          <w:tcPr>
            <w:tcW w:w="126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02" w14:textId="4C1EA18D" w:rsidR="00AA1395" w:rsidRPr="00AA1395" w:rsidRDefault="00AA1395" w:rsidP="00AA1395">
            <w:pPr>
              <w:jc w:val="center"/>
              <w:rPr>
                <w:rFonts w:ascii="Times New Roman" w:eastAsia="Times New Roman" w:hAnsi="Times New Roman" w:cs="Times New Roman"/>
                <w:sz w:val="18"/>
                <w:szCs w:val="18"/>
              </w:rPr>
            </w:pPr>
            <w:r w:rsidRPr="00AA1395">
              <w:rPr>
                <w:rFonts w:ascii="Times New Roman" w:hAnsi="Times New Roman" w:cs="Times New Roman"/>
                <w:color w:val="000000"/>
                <w:sz w:val="18"/>
                <w:szCs w:val="18"/>
              </w:rPr>
              <w:t>1,3,8,9,10</w:t>
            </w:r>
          </w:p>
        </w:tc>
        <w:tc>
          <w:tcPr>
            <w:tcW w:w="1486" w:type="dxa"/>
            <w:tcBorders>
              <w:top w:val="nil"/>
              <w:left w:val="nil"/>
              <w:bottom w:val="single" w:sz="8" w:space="0" w:color="CCCCCC"/>
              <w:right w:val="nil"/>
            </w:tcBorders>
            <w:shd w:val="clear" w:color="auto" w:fill="FFFFFF"/>
            <w:tcMar>
              <w:top w:w="15" w:type="dxa"/>
              <w:left w:w="15" w:type="dxa"/>
              <w:bottom w:w="15" w:type="dxa"/>
              <w:right w:w="15" w:type="dxa"/>
            </w:tcMar>
            <w:vAlign w:val="bottom"/>
          </w:tcPr>
          <w:p w14:paraId="03533B50" w14:textId="77777777" w:rsidR="00AA1395" w:rsidRPr="00AA1395" w:rsidRDefault="00AA1395" w:rsidP="00AA1395">
            <w:pPr>
              <w:pStyle w:val="NormalWeb"/>
              <w:spacing w:before="0" w:beforeAutospacing="0" w:after="0" w:afterAutospacing="0"/>
              <w:jc w:val="center"/>
            </w:pPr>
            <w:r w:rsidRPr="00AA1395">
              <w:rPr>
                <w:color w:val="000000"/>
                <w:sz w:val="18"/>
                <w:szCs w:val="18"/>
              </w:rPr>
              <w:t>1,2,3,4,10,11,</w:t>
            </w:r>
          </w:p>
          <w:p w14:paraId="319A3304" w14:textId="2B172862" w:rsidR="00AA1395" w:rsidRPr="00AA1395" w:rsidRDefault="00AA1395" w:rsidP="00AA1395">
            <w:pPr>
              <w:jc w:val="center"/>
              <w:rPr>
                <w:rFonts w:ascii="Times New Roman" w:eastAsia="Times New Roman" w:hAnsi="Times New Roman" w:cs="Times New Roman"/>
                <w:sz w:val="18"/>
                <w:szCs w:val="18"/>
              </w:rPr>
            </w:pPr>
            <w:r w:rsidRPr="00AA1395">
              <w:rPr>
                <w:rFonts w:ascii="Times New Roman" w:hAnsi="Times New Roman" w:cs="Times New Roman"/>
                <w:color w:val="000000"/>
                <w:sz w:val="18"/>
                <w:szCs w:val="18"/>
              </w:rPr>
              <w:t>14,24,28</w:t>
            </w:r>
          </w:p>
        </w:tc>
        <w:tc>
          <w:tcPr>
            <w:tcW w:w="102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05" w14:textId="4BB01854" w:rsidR="00AA1395" w:rsidRPr="00AA1395" w:rsidRDefault="00AA1395" w:rsidP="00AA1395">
            <w:pPr>
              <w:jc w:val="center"/>
              <w:rPr>
                <w:rFonts w:ascii="Times New Roman" w:eastAsia="Times New Roman" w:hAnsi="Times New Roman" w:cs="Times New Roman"/>
                <w:sz w:val="18"/>
                <w:szCs w:val="18"/>
              </w:rPr>
            </w:pPr>
            <w:r w:rsidRPr="00AA1395">
              <w:rPr>
                <w:rFonts w:ascii="Times New Roman" w:hAnsi="Times New Roman" w:cs="Times New Roman"/>
                <w:color w:val="000000"/>
                <w:sz w:val="18"/>
                <w:szCs w:val="18"/>
              </w:rPr>
              <w:t>1,2,3</w:t>
            </w:r>
          </w:p>
        </w:tc>
      </w:tr>
      <w:tr w:rsidR="00AA1395" w14:paraId="319A330C" w14:textId="77777777" w:rsidTr="00CB5B0D">
        <w:trPr>
          <w:trHeight w:val="246"/>
          <w:jc w:val="center"/>
        </w:trPr>
        <w:tc>
          <w:tcPr>
            <w:tcW w:w="54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07" w14:textId="5F0B91B0" w:rsidR="00AA1395" w:rsidRPr="001B2C63" w:rsidRDefault="00AA1395" w:rsidP="00AA1395">
            <w:pPr>
              <w:rPr>
                <w:rFonts w:ascii="Times New Roman" w:eastAsia="Times New Roman" w:hAnsi="Times New Roman" w:cs="Times New Roman"/>
                <w:sz w:val="18"/>
                <w:szCs w:val="18"/>
              </w:rPr>
            </w:pPr>
            <w:proofErr w:type="spellStart"/>
            <w:r w:rsidRPr="001B2C63">
              <w:rPr>
                <w:rFonts w:ascii="Times New Roman" w:hAnsi="Times New Roman" w:cs="Times New Roman"/>
                <w:color w:val="000000"/>
                <w:sz w:val="18"/>
                <w:szCs w:val="18"/>
              </w:rPr>
              <w:t>Defines</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the</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basic</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concepts</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current</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methods</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principles</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and</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rules</w:t>
            </w:r>
            <w:proofErr w:type="spellEnd"/>
            <w:r w:rsidRPr="001B2C63">
              <w:rPr>
                <w:rFonts w:ascii="Times New Roman" w:hAnsi="Times New Roman" w:cs="Times New Roman"/>
                <w:color w:val="000000"/>
                <w:sz w:val="18"/>
                <w:szCs w:val="18"/>
              </w:rPr>
              <w:t xml:space="preserve"> of </w:t>
            </w:r>
            <w:proofErr w:type="spellStart"/>
            <w:r w:rsidRPr="001B2C63">
              <w:rPr>
                <w:rFonts w:ascii="Times New Roman" w:hAnsi="Times New Roman" w:cs="Times New Roman"/>
                <w:color w:val="000000"/>
                <w:sz w:val="18"/>
                <w:szCs w:val="18"/>
              </w:rPr>
              <w:t>nursing</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and</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nursing</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care</w:t>
            </w:r>
            <w:proofErr w:type="spellEnd"/>
            <w:r w:rsidRPr="001B2C63">
              <w:rPr>
                <w:rFonts w:ascii="Times New Roman" w:eastAsia="Times New Roman" w:hAnsi="Times New Roman" w:cs="Times New Roman"/>
                <w:sz w:val="18"/>
                <w:szCs w:val="18"/>
              </w:rPr>
              <w:t>.</w:t>
            </w:r>
          </w:p>
        </w:tc>
        <w:tc>
          <w:tcPr>
            <w:tcW w:w="1265" w:type="dxa"/>
            <w:tcBorders>
              <w:top w:val="nil"/>
              <w:left w:val="nil"/>
              <w:bottom w:val="single" w:sz="8" w:space="0" w:color="CCCCCC"/>
              <w:right w:val="nil"/>
            </w:tcBorders>
            <w:shd w:val="clear" w:color="auto" w:fill="FFFFFF"/>
            <w:tcMar>
              <w:top w:w="15" w:type="dxa"/>
              <w:left w:w="80" w:type="dxa"/>
              <w:bottom w:w="15" w:type="dxa"/>
              <w:right w:w="15" w:type="dxa"/>
            </w:tcMar>
          </w:tcPr>
          <w:p w14:paraId="319A3308" w14:textId="0EB9D657" w:rsidR="00AA1395" w:rsidRPr="00AA1395" w:rsidRDefault="00AA1395" w:rsidP="00AA1395">
            <w:pPr>
              <w:jc w:val="center"/>
              <w:rPr>
                <w:rFonts w:ascii="Times New Roman" w:eastAsia="Times New Roman" w:hAnsi="Times New Roman" w:cs="Times New Roman"/>
                <w:sz w:val="18"/>
                <w:szCs w:val="18"/>
              </w:rPr>
            </w:pPr>
            <w:r w:rsidRPr="00AA1395">
              <w:rPr>
                <w:rFonts w:ascii="Times New Roman" w:hAnsi="Times New Roman" w:cs="Times New Roman"/>
                <w:color w:val="000000"/>
                <w:sz w:val="18"/>
                <w:szCs w:val="18"/>
              </w:rPr>
              <w:t>1,2,3,4,7,9,10</w:t>
            </w:r>
          </w:p>
        </w:tc>
        <w:tc>
          <w:tcPr>
            <w:tcW w:w="1486" w:type="dxa"/>
            <w:tcBorders>
              <w:top w:val="nil"/>
              <w:left w:val="nil"/>
              <w:bottom w:val="single" w:sz="8" w:space="0" w:color="CCCCCC"/>
              <w:right w:val="nil"/>
            </w:tcBorders>
            <w:shd w:val="clear" w:color="auto" w:fill="FFFFFF"/>
            <w:tcMar>
              <w:top w:w="15" w:type="dxa"/>
              <w:left w:w="15" w:type="dxa"/>
              <w:bottom w:w="15" w:type="dxa"/>
              <w:right w:w="15" w:type="dxa"/>
            </w:tcMar>
            <w:vAlign w:val="bottom"/>
          </w:tcPr>
          <w:p w14:paraId="33DA153B" w14:textId="77777777" w:rsidR="00AA1395" w:rsidRPr="00AA1395" w:rsidRDefault="00AA1395" w:rsidP="00AA1395">
            <w:pPr>
              <w:pStyle w:val="NormalWeb"/>
              <w:spacing w:before="0" w:beforeAutospacing="0" w:after="0" w:afterAutospacing="0"/>
              <w:jc w:val="center"/>
            </w:pPr>
            <w:r w:rsidRPr="00AA1395">
              <w:rPr>
                <w:color w:val="000000"/>
                <w:sz w:val="18"/>
                <w:szCs w:val="18"/>
              </w:rPr>
              <w:t>1,2,3,4,10,11,</w:t>
            </w:r>
          </w:p>
          <w:p w14:paraId="319A330A" w14:textId="506D4AEE" w:rsidR="00AA1395" w:rsidRPr="00AA1395" w:rsidRDefault="00AA1395" w:rsidP="00AA1395">
            <w:pPr>
              <w:jc w:val="center"/>
              <w:rPr>
                <w:rFonts w:ascii="Times New Roman" w:eastAsia="Times New Roman" w:hAnsi="Times New Roman" w:cs="Times New Roman"/>
                <w:sz w:val="18"/>
                <w:szCs w:val="18"/>
              </w:rPr>
            </w:pPr>
            <w:r w:rsidRPr="00AA1395">
              <w:rPr>
                <w:rFonts w:ascii="Times New Roman" w:hAnsi="Times New Roman" w:cs="Times New Roman"/>
                <w:color w:val="000000"/>
                <w:sz w:val="18"/>
                <w:szCs w:val="18"/>
              </w:rPr>
              <w:t>14,24,28</w:t>
            </w:r>
          </w:p>
        </w:tc>
        <w:tc>
          <w:tcPr>
            <w:tcW w:w="102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0B" w14:textId="3AAD4A8D" w:rsidR="00AA1395" w:rsidRPr="00AA1395" w:rsidRDefault="00AA1395" w:rsidP="00AA1395">
            <w:pPr>
              <w:jc w:val="center"/>
              <w:rPr>
                <w:rFonts w:ascii="Times New Roman" w:eastAsia="Times New Roman" w:hAnsi="Times New Roman" w:cs="Times New Roman"/>
                <w:sz w:val="18"/>
                <w:szCs w:val="18"/>
              </w:rPr>
            </w:pPr>
            <w:r w:rsidRPr="00AA1395">
              <w:rPr>
                <w:rFonts w:ascii="Times New Roman" w:hAnsi="Times New Roman" w:cs="Times New Roman"/>
                <w:color w:val="000000"/>
                <w:sz w:val="18"/>
                <w:szCs w:val="18"/>
              </w:rPr>
              <w:t>1,2,3</w:t>
            </w:r>
          </w:p>
        </w:tc>
      </w:tr>
      <w:tr w:rsidR="00AA1395" w14:paraId="319A3312" w14:textId="77777777" w:rsidTr="00CB5B0D">
        <w:trPr>
          <w:trHeight w:val="224"/>
          <w:jc w:val="center"/>
        </w:trPr>
        <w:tc>
          <w:tcPr>
            <w:tcW w:w="54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0D" w14:textId="07A2FFDB" w:rsidR="00AA1395" w:rsidRPr="001B2C63" w:rsidRDefault="00AA1395" w:rsidP="00AA1395">
            <w:pPr>
              <w:rPr>
                <w:rFonts w:ascii="Times New Roman" w:eastAsia="Times New Roman" w:hAnsi="Times New Roman" w:cs="Times New Roman"/>
                <w:sz w:val="18"/>
                <w:szCs w:val="18"/>
              </w:rPr>
            </w:pPr>
            <w:proofErr w:type="spellStart"/>
            <w:r w:rsidRPr="001B2C63">
              <w:rPr>
                <w:rFonts w:ascii="Times New Roman" w:hAnsi="Times New Roman" w:cs="Times New Roman"/>
                <w:color w:val="000000"/>
                <w:sz w:val="18"/>
                <w:szCs w:val="18"/>
              </w:rPr>
              <w:t>Explains</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the</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nurse's</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duties</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authorities</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and</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responsibilities</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according</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to</w:t>
            </w:r>
            <w:proofErr w:type="spellEnd"/>
            <w:r w:rsidRPr="001B2C63">
              <w:rPr>
                <w:rFonts w:ascii="Times New Roman" w:hAnsi="Times New Roman" w:cs="Times New Roman"/>
                <w:color w:val="000000"/>
                <w:sz w:val="18"/>
                <w:szCs w:val="18"/>
              </w:rPr>
              <w:t xml:space="preserve"> legal </w:t>
            </w:r>
            <w:proofErr w:type="spellStart"/>
            <w:r w:rsidRPr="001B2C63">
              <w:rPr>
                <w:rFonts w:ascii="Times New Roman" w:hAnsi="Times New Roman" w:cs="Times New Roman"/>
                <w:color w:val="000000"/>
                <w:sz w:val="18"/>
                <w:szCs w:val="18"/>
              </w:rPr>
              <w:t>and</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ethical</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regulations</w:t>
            </w:r>
            <w:proofErr w:type="spellEnd"/>
            <w:r w:rsidRPr="001B2C63">
              <w:rPr>
                <w:rFonts w:ascii="Times New Roman" w:eastAsia="Times New Roman" w:hAnsi="Times New Roman" w:cs="Times New Roman"/>
                <w:sz w:val="18"/>
                <w:szCs w:val="18"/>
              </w:rPr>
              <w:t>.</w:t>
            </w:r>
          </w:p>
        </w:tc>
        <w:tc>
          <w:tcPr>
            <w:tcW w:w="1265" w:type="dxa"/>
            <w:tcBorders>
              <w:top w:val="nil"/>
              <w:left w:val="nil"/>
              <w:bottom w:val="single" w:sz="8" w:space="0" w:color="CCCCCC"/>
              <w:right w:val="nil"/>
            </w:tcBorders>
            <w:shd w:val="clear" w:color="auto" w:fill="FFFFFF"/>
            <w:tcMar>
              <w:top w:w="15" w:type="dxa"/>
              <w:left w:w="80" w:type="dxa"/>
              <w:bottom w:w="15" w:type="dxa"/>
              <w:right w:w="15" w:type="dxa"/>
            </w:tcMar>
          </w:tcPr>
          <w:p w14:paraId="319A330E" w14:textId="37DC31AF" w:rsidR="00AA1395" w:rsidRPr="00AA1395" w:rsidRDefault="00AA1395" w:rsidP="00AA1395">
            <w:pPr>
              <w:jc w:val="center"/>
              <w:rPr>
                <w:rFonts w:ascii="Times New Roman" w:eastAsia="Times New Roman" w:hAnsi="Times New Roman" w:cs="Times New Roman"/>
                <w:sz w:val="18"/>
                <w:szCs w:val="18"/>
              </w:rPr>
            </w:pPr>
            <w:r w:rsidRPr="00AA1395">
              <w:rPr>
                <w:rFonts w:ascii="Times New Roman" w:hAnsi="Times New Roman" w:cs="Times New Roman"/>
                <w:color w:val="000000"/>
                <w:sz w:val="18"/>
                <w:szCs w:val="18"/>
              </w:rPr>
              <w:t>1,2,3,4,7,8,9,10</w:t>
            </w:r>
          </w:p>
        </w:tc>
        <w:tc>
          <w:tcPr>
            <w:tcW w:w="1486" w:type="dxa"/>
            <w:tcBorders>
              <w:top w:val="nil"/>
              <w:left w:val="nil"/>
              <w:bottom w:val="single" w:sz="8" w:space="0" w:color="CCCCCC"/>
              <w:right w:val="nil"/>
            </w:tcBorders>
            <w:shd w:val="clear" w:color="auto" w:fill="FFFFFF"/>
            <w:tcMar>
              <w:top w:w="15" w:type="dxa"/>
              <w:left w:w="15" w:type="dxa"/>
              <w:bottom w:w="15" w:type="dxa"/>
              <w:right w:w="15" w:type="dxa"/>
            </w:tcMar>
            <w:vAlign w:val="bottom"/>
          </w:tcPr>
          <w:p w14:paraId="41C561F2" w14:textId="77777777" w:rsidR="00AA1395" w:rsidRPr="00AA1395" w:rsidRDefault="00AA1395" w:rsidP="00AA1395">
            <w:pPr>
              <w:pStyle w:val="NormalWeb"/>
              <w:spacing w:before="0" w:beforeAutospacing="0" w:after="0" w:afterAutospacing="0"/>
              <w:jc w:val="center"/>
            </w:pPr>
            <w:r w:rsidRPr="00AA1395">
              <w:rPr>
                <w:color w:val="000000"/>
                <w:sz w:val="18"/>
                <w:szCs w:val="18"/>
              </w:rPr>
              <w:t>1,2,3,4,10,11,</w:t>
            </w:r>
          </w:p>
          <w:p w14:paraId="319A3310" w14:textId="4C4B54AF" w:rsidR="00AA1395" w:rsidRPr="00AA1395" w:rsidRDefault="00AA1395" w:rsidP="00AA1395">
            <w:pPr>
              <w:jc w:val="center"/>
              <w:rPr>
                <w:rFonts w:ascii="Times New Roman" w:eastAsia="Times New Roman" w:hAnsi="Times New Roman" w:cs="Times New Roman"/>
                <w:sz w:val="18"/>
                <w:szCs w:val="18"/>
              </w:rPr>
            </w:pPr>
            <w:r w:rsidRPr="00AA1395">
              <w:rPr>
                <w:rFonts w:ascii="Times New Roman" w:hAnsi="Times New Roman" w:cs="Times New Roman"/>
                <w:color w:val="000000"/>
                <w:sz w:val="18"/>
                <w:szCs w:val="18"/>
              </w:rPr>
              <w:t>14,24,28</w:t>
            </w:r>
          </w:p>
        </w:tc>
        <w:tc>
          <w:tcPr>
            <w:tcW w:w="102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11" w14:textId="75B6CA43" w:rsidR="00AA1395" w:rsidRPr="00AA1395" w:rsidRDefault="00AA1395" w:rsidP="00AA1395">
            <w:pPr>
              <w:jc w:val="center"/>
              <w:rPr>
                <w:rFonts w:ascii="Times New Roman" w:eastAsia="Times New Roman" w:hAnsi="Times New Roman" w:cs="Times New Roman"/>
                <w:sz w:val="18"/>
                <w:szCs w:val="18"/>
              </w:rPr>
            </w:pPr>
            <w:r w:rsidRPr="00AA1395">
              <w:rPr>
                <w:rFonts w:ascii="Times New Roman" w:hAnsi="Times New Roman" w:cs="Times New Roman"/>
                <w:color w:val="000000"/>
                <w:sz w:val="18"/>
                <w:szCs w:val="18"/>
              </w:rPr>
              <w:t>1,2,3</w:t>
            </w:r>
          </w:p>
        </w:tc>
      </w:tr>
      <w:tr w:rsidR="00AA1395" w14:paraId="319A3318" w14:textId="77777777" w:rsidTr="00CB5B0D">
        <w:trPr>
          <w:trHeight w:val="224"/>
          <w:jc w:val="center"/>
        </w:trPr>
        <w:tc>
          <w:tcPr>
            <w:tcW w:w="549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313" w14:textId="511C57DE" w:rsidR="00AA1395" w:rsidRPr="001B2C63" w:rsidRDefault="00AA1395" w:rsidP="00AA1395">
            <w:pPr>
              <w:rPr>
                <w:rFonts w:ascii="Times New Roman" w:eastAsia="Times New Roman" w:hAnsi="Times New Roman" w:cs="Times New Roman"/>
                <w:sz w:val="18"/>
                <w:szCs w:val="18"/>
              </w:rPr>
            </w:pPr>
            <w:proofErr w:type="spellStart"/>
            <w:r w:rsidRPr="001B2C63">
              <w:rPr>
                <w:rFonts w:ascii="Times New Roman" w:hAnsi="Times New Roman" w:cs="Times New Roman"/>
                <w:color w:val="000000"/>
                <w:sz w:val="18"/>
                <w:szCs w:val="18"/>
              </w:rPr>
              <w:t>Defines</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basic</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human</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needs</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and</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nursing</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care</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needs</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for</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them</w:t>
            </w:r>
            <w:proofErr w:type="spellEnd"/>
            <w:r w:rsidRPr="001B2C63">
              <w:rPr>
                <w:rFonts w:ascii="Times New Roman" w:eastAsia="Times New Roman" w:hAnsi="Times New Roman" w:cs="Times New Roman"/>
                <w:sz w:val="18"/>
                <w:szCs w:val="18"/>
              </w:rPr>
              <w:t>.</w:t>
            </w:r>
          </w:p>
        </w:tc>
        <w:tc>
          <w:tcPr>
            <w:tcW w:w="1265" w:type="dxa"/>
            <w:tcBorders>
              <w:top w:val="nil"/>
              <w:left w:val="nil"/>
              <w:bottom w:val="single" w:sz="8" w:space="0" w:color="CCCCCC"/>
              <w:right w:val="nil"/>
            </w:tcBorders>
            <w:shd w:val="clear" w:color="auto" w:fill="FFFFFF"/>
            <w:tcMar>
              <w:top w:w="15" w:type="dxa"/>
              <w:left w:w="80" w:type="dxa"/>
              <w:bottom w:w="15" w:type="dxa"/>
              <w:right w:w="15" w:type="dxa"/>
            </w:tcMar>
          </w:tcPr>
          <w:p w14:paraId="319A3314" w14:textId="7318F3FD" w:rsidR="00AA1395" w:rsidRPr="00AA1395" w:rsidRDefault="00AA1395" w:rsidP="00AA1395">
            <w:pPr>
              <w:jc w:val="center"/>
              <w:rPr>
                <w:rFonts w:ascii="Times New Roman" w:eastAsia="Times New Roman" w:hAnsi="Times New Roman" w:cs="Times New Roman"/>
                <w:sz w:val="18"/>
                <w:szCs w:val="18"/>
              </w:rPr>
            </w:pPr>
            <w:r w:rsidRPr="00AA1395">
              <w:rPr>
                <w:rFonts w:ascii="Times New Roman" w:hAnsi="Times New Roman" w:cs="Times New Roman"/>
                <w:color w:val="000000"/>
                <w:sz w:val="18"/>
                <w:szCs w:val="18"/>
              </w:rPr>
              <w:t>1,2,4,7,9,10</w:t>
            </w:r>
          </w:p>
        </w:tc>
        <w:tc>
          <w:tcPr>
            <w:tcW w:w="1486" w:type="dxa"/>
            <w:tcBorders>
              <w:top w:val="nil"/>
              <w:left w:val="nil"/>
              <w:bottom w:val="single" w:sz="8" w:space="0" w:color="CCCCCC"/>
              <w:right w:val="nil"/>
            </w:tcBorders>
            <w:shd w:val="clear" w:color="auto" w:fill="FFFFFF"/>
            <w:tcMar>
              <w:top w:w="15" w:type="dxa"/>
              <w:left w:w="15" w:type="dxa"/>
              <w:bottom w:w="15" w:type="dxa"/>
              <w:right w:w="15" w:type="dxa"/>
            </w:tcMar>
            <w:vAlign w:val="bottom"/>
          </w:tcPr>
          <w:p w14:paraId="1E42112D" w14:textId="77777777" w:rsidR="00AA1395" w:rsidRPr="00AA1395" w:rsidRDefault="00AA1395" w:rsidP="00AA1395">
            <w:pPr>
              <w:pStyle w:val="NormalWeb"/>
              <w:spacing w:before="0" w:beforeAutospacing="0" w:after="0" w:afterAutospacing="0"/>
              <w:jc w:val="center"/>
            </w:pPr>
            <w:r w:rsidRPr="00AA1395">
              <w:rPr>
                <w:color w:val="000000"/>
                <w:sz w:val="18"/>
                <w:szCs w:val="18"/>
              </w:rPr>
              <w:t>1,2,3,4,10,11,</w:t>
            </w:r>
          </w:p>
          <w:p w14:paraId="319A3316" w14:textId="6799B2FA" w:rsidR="00AA1395" w:rsidRPr="00AA1395" w:rsidRDefault="00AA1395" w:rsidP="00AA1395">
            <w:pPr>
              <w:jc w:val="center"/>
              <w:rPr>
                <w:rFonts w:ascii="Times New Roman" w:eastAsia="Times New Roman" w:hAnsi="Times New Roman" w:cs="Times New Roman"/>
                <w:sz w:val="18"/>
                <w:szCs w:val="18"/>
              </w:rPr>
            </w:pPr>
            <w:r w:rsidRPr="00AA1395">
              <w:rPr>
                <w:rFonts w:ascii="Times New Roman" w:hAnsi="Times New Roman" w:cs="Times New Roman"/>
                <w:color w:val="000000"/>
                <w:sz w:val="18"/>
                <w:szCs w:val="18"/>
              </w:rPr>
              <w:t>14,24,28</w:t>
            </w:r>
          </w:p>
        </w:tc>
        <w:tc>
          <w:tcPr>
            <w:tcW w:w="102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17" w14:textId="161E4C22" w:rsidR="00AA1395" w:rsidRPr="00AA1395" w:rsidRDefault="00AA1395" w:rsidP="00AA1395">
            <w:pPr>
              <w:jc w:val="center"/>
              <w:rPr>
                <w:rFonts w:ascii="Times New Roman" w:eastAsia="Times New Roman" w:hAnsi="Times New Roman" w:cs="Times New Roman"/>
                <w:sz w:val="18"/>
                <w:szCs w:val="18"/>
              </w:rPr>
            </w:pPr>
            <w:r w:rsidRPr="00AA1395">
              <w:rPr>
                <w:rFonts w:ascii="Times New Roman" w:hAnsi="Times New Roman" w:cs="Times New Roman"/>
                <w:color w:val="000000"/>
                <w:sz w:val="18"/>
                <w:szCs w:val="18"/>
              </w:rPr>
              <w:t>1,2,3</w:t>
            </w:r>
          </w:p>
        </w:tc>
      </w:tr>
      <w:tr w:rsidR="00AA1395" w14:paraId="319A331E" w14:textId="77777777" w:rsidTr="00CB5B0D">
        <w:trPr>
          <w:trHeight w:val="224"/>
          <w:jc w:val="center"/>
        </w:trPr>
        <w:tc>
          <w:tcPr>
            <w:tcW w:w="54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19" w14:textId="16FC61A6" w:rsidR="00AA1395" w:rsidRPr="001B2C63" w:rsidRDefault="00AA1395" w:rsidP="00AA1395">
            <w:pPr>
              <w:rPr>
                <w:rFonts w:ascii="Times New Roman" w:eastAsia="Times New Roman" w:hAnsi="Times New Roman" w:cs="Times New Roman"/>
                <w:sz w:val="18"/>
                <w:szCs w:val="18"/>
              </w:rPr>
            </w:pPr>
            <w:proofErr w:type="spellStart"/>
            <w:r w:rsidRPr="001B2C63">
              <w:rPr>
                <w:rFonts w:ascii="Times New Roman" w:hAnsi="Times New Roman" w:cs="Times New Roman"/>
                <w:color w:val="000000"/>
                <w:sz w:val="18"/>
                <w:szCs w:val="18"/>
              </w:rPr>
              <w:t>Explains</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the</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use</w:t>
            </w:r>
            <w:proofErr w:type="spellEnd"/>
            <w:r w:rsidRPr="001B2C63">
              <w:rPr>
                <w:rFonts w:ascii="Times New Roman" w:hAnsi="Times New Roman" w:cs="Times New Roman"/>
                <w:color w:val="000000"/>
                <w:sz w:val="18"/>
                <w:szCs w:val="18"/>
              </w:rPr>
              <w:t xml:space="preserve"> of </w:t>
            </w:r>
            <w:proofErr w:type="spellStart"/>
            <w:r w:rsidRPr="001B2C63">
              <w:rPr>
                <w:rFonts w:ascii="Times New Roman" w:hAnsi="Times New Roman" w:cs="Times New Roman"/>
                <w:color w:val="000000"/>
                <w:sz w:val="18"/>
                <w:szCs w:val="18"/>
              </w:rPr>
              <w:t>the</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nursing</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process</w:t>
            </w:r>
            <w:proofErr w:type="spellEnd"/>
            <w:r w:rsidRPr="001B2C63">
              <w:rPr>
                <w:rFonts w:ascii="Times New Roman" w:hAnsi="Times New Roman" w:cs="Times New Roman"/>
                <w:color w:val="000000"/>
                <w:sz w:val="18"/>
                <w:szCs w:val="18"/>
              </w:rPr>
              <w:t xml:space="preserve"> in </w:t>
            </w:r>
            <w:proofErr w:type="spellStart"/>
            <w:r w:rsidRPr="001B2C63">
              <w:rPr>
                <w:rFonts w:ascii="Times New Roman" w:hAnsi="Times New Roman" w:cs="Times New Roman"/>
                <w:color w:val="000000"/>
                <w:sz w:val="18"/>
                <w:szCs w:val="18"/>
              </w:rPr>
              <w:t>meeting</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the</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care</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needs</w:t>
            </w:r>
            <w:proofErr w:type="spellEnd"/>
            <w:r w:rsidRPr="001B2C63">
              <w:rPr>
                <w:rFonts w:ascii="Times New Roman" w:hAnsi="Times New Roman" w:cs="Times New Roman"/>
                <w:color w:val="000000"/>
                <w:sz w:val="18"/>
                <w:szCs w:val="18"/>
              </w:rPr>
              <w:t xml:space="preserve"> of </w:t>
            </w:r>
            <w:proofErr w:type="spellStart"/>
            <w:r w:rsidRPr="001B2C63">
              <w:rPr>
                <w:rFonts w:ascii="Times New Roman" w:hAnsi="Times New Roman" w:cs="Times New Roman"/>
                <w:color w:val="000000"/>
                <w:sz w:val="18"/>
                <w:szCs w:val="18"/>
              </w:rPr>
              <w:t>the</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individual</w:t>
            </w:r>
            <w:proofErr w:type="spellEnd"/>
            <w:r w:rsidRPr="001B2C63">
              <w:rPr>
                <w:rFonts w:ascii="Times New Roman" w:hAnsi="Times New Roman" w:cs="Times New Roman"/>
                <w:color w:val="000000"/>
                <w:sz w:val="18"/>
                <w:szCs w:val="18"/>
              </w:rPr>
              <w:t xml:space="preserve"> in </w:t>
            </w:r>
            <w:proofErr w:type="spellStart"/>
            <w:r w:rsidRPr="001B2C63">
              <w:rPr>
                <w:rFonts w:ascii="Times New Roman" w:hAnsi="Times New Roman" w:cs="Times New Roman"/>
                <w:color w:val="000000"/>
                <w:sz w:val="18"/>
                <w:szCs w:val="18"/>
              </w:rPr>
              <w:t>line</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with</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the</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basic</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human</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needs</w:t>
            </w:r>
            <w:proofErr w:type="spellEnd"/>
            <w:r w:rsidRPr="001B2C63">
              <w:rPr>
                <w:rFonts w:ascii="Times New Roman" w:hAnsi="Times New Roman" w:cs="Times New Roman"/>
                <w:color w:val="000000"/>
                <w:sz w:val="18"/>
                <w:szCs w:val="18"/>
              </w:rPr>
              <w:t>.</w:t>
            </w:r>
          </w:p>
        </w:tc>
        <w:tc>
          <w:tcPr>
            <w:tcW w:w="1265" w:type="dxa"/>
            <w:tcBorders>
              <w:top w:val="nil"/>
              <w:left w:val="nil"/>
              <w:bottom w:val="single" w:sz="8" w:space="0" w:color="CCCCCC"/>
              <w:right w:val="nil"/>
            </w:tcBorders>
            <w:shd w:val="clear" w:color="auto" w:fill="FFFFFF"/>
            <w:tcMar>
              <w:top w:w="15" w:type="dxa"/>
              <w:left w:w="80" w:type="dxa"/>
              <w:bottom w:w="15" w:type="dxa"/>
              <w:right w:w="15" w:type="dxa"/>
            </w:tcMar>
          </w:tcPr>
          <w:p w14:paraId="319A331A" w14:textId="06882C39" w:rsidR="00AA1395" w:rsidRPr="00AA1395" w:rsidRDefault="00AA1395" w:rsidP="00AA1395">
            <w:pPr>
              <w:jc w:val="center"/>
              <w:rPr>
                <w:rFonts w:ascii="Times New Roman" w:eastAsia="Times New Roman" w:hAnsi="Times New Roman" w:cs="Times New Roman"/>
                <w:sz w:val="18"/>
                <w:szCs w:val="18"/>
              </w:rPr>
            </w:pPr>
            <w:r w:rsidRPr="00AA1395">
              <w:rPr>
                <w:rFonts w:ascii="Times New Roman" w:hAnsi="Times New Roman" w:cs="Times New Roman"/>
                <w:color w:val="000000"/>
                <w:sz w:val="18"/>
                <w:szCs w:val="18"/>
              </w:rPr>
              <w:t>1,2,4,9,10</w:t>
            </w:r>
          </w:p>
        </w:tc>
        <w:tc>
          <w:tcPr>
            <w:tcW w:w="1486" w:type="dxa"/>
            <w:tcBorders>
              <w:top w:val="nil"/>
              <w:left w:val="nil"/>
              <w:bottom w:val="single" w:sz="8" w:space="0" w:color="CCCCCC"/>
              <w:right w:val="nil"/>
            </w:tcBorders>
            <w:shd w:val="clear" w:color="auto" w:fill="FFFFFF"/>
            <w:tcMar>
              <w:top w:w="15" w:type="dxa"/>
              <w:left w:w="15" w:type="dxa"/>
              <w:bottom w:w="15" w:type="dxa"/>
              <w:right w:w="15" w:type="dxa"/>
            </w:tcMar>
            <w:vAlign w:val="bottom"/>
          </w:tcPr>
          <w:p w14:paraId="174BE467" w14:textId="77777777" w:rsidR="00AA1395" w:rsidRPr="00AA1395" w:rsidRDefault="00AA1395" w:rsidP="00AA1395">
            <w:pPr>
              <w:pStyle w:val="NormalWeb"/>
              <w:spacing w:before="0" w:beforeAutospacing="0" w:after="0" w:afterAutospacing="0"/>
              <w:jc w:val="center"/>
            </w:pPr>
            <w:r w:rsidRPr="00AA1395">
              <w:rPr>
                <w:color w:val="000000"/>
                <w:sz w:val="18"/>
                <w:szCs w:val="18"/>
              </w:rPr>
              <w:t>1,2,3,4,10,11,</w:t>
            </w:r>
          </w:p>
          <w:p w14:paraId="319A331C" w14:textId="55860607" w:rsidR="00AA1395" w:rsidRPr="00AA1395" w:rsidRDefault="00AA1395" w:rsidP="00AA1395">
            <w:pPr>
              <w:jc w:val="center"/>
              <w:rPr>
                <w:rFonts w:ascii="Times New Roman" w:eastAsia="Times New Roman" w:hAnsi="Times New Roman" w:cs="Times New Roman"/>
                <w:sz w:val="18"/>
                <w:szCs w:val="18"/>
              </w:rPr>
            </w:pPr>
            <w:r w:rsidRPr="00AA1395">
              <w:rPr>
                <w:rFonts w:ascii="Times New Roman" w:hAnsi="Times New Roman" w:cs="Times New Roman"/>
                <w:color w:val="000000"/>
                <w:sz w:val="18"/>
                <w:szCs w:val="18"/>
              </w:rPr>
              <w:t>14,24,28</w:t>
            </w:r>
          </w:p>
        </w:tc>
        <w:tc>
          <w:tcPr>
            <w:tcW w:w="102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1D" w14:textId="14B50597" w:rsidR="00AA1395" w:rsidRPr="00AA1395" w:rsidRDefault="00AA1395" w:rsidP="00AA1395">
            <w:pPr>
              <w:jc w:val="center"/>
              <w:rPr>
                <w:rFonts w:ascii="Times New Roman" w:eastAsia="Times New Roman" w:hAnsi="Times New Roman" w:cs="Times New Roman"/>
                <w:sz w:val="18"/>
                <w:szCs w:val="18"/>
              </w:rPr>
            </w:pPr>
            <w:r w:rsidRPr="00AA1395">
              <w:rPr>
                <w:rFonts w:ascii="Times New Roman" w:hAnsi="Times New Roman" w:cs="Times New Roman"/>
                <w:color w:val="000000"/>
                <w:sz w:val="18"/>
                <w:szCs w:val="18"/>
              </w:rPr>
              <w:t>1,2,3</w:t>
            </w:r>
          </w:p>
        </w:tc>
      </w:tr>
      <w:tr w:rsidR="00AA1395" w14:paraId="319A3324" w14:textId="77777777" w:rsidTr="00CB5B0D">
        <w:trPr>
          <w:trHeight w:val="224"/>
          <w:jc w:val="center"/>
        </w:trPr>
        <w:tc>
          <w:tcPr>
            <w:tcW w:w="54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1F" w14:textId="38C5D189" w:rsidR="00AA1395" w:rsidRPr="001B2C63" w:rsidRDefault="00AA1395" w:rsidP="00AA1395">
            <w:pPr>
              <w:rPr>
                <w:rFonts w:ascii="Times New Roman" w:eastAsia="Times New Roman" w:hAnsi="Times New Roman" w:cs="Times New Roman"/>
                <w:sz w:val="18"/>
                <w:szCs w:val="18"/>
              </w:rPr>
            </w:pPr>
            <w:proofErr w:type="spellStart"/>
            <w:r w:rsidRPr="001B2C63">
              <w:rPr>
                <w:rFonts w:ascii="Times New Roman" w:hAnsi="Times New Roman" w:cs="Times New Roman"/>
                <w:color w:val="000000"/>
                <w:sz w:val="18"/>
                <w:szCs w:val="18"/>
              </w:rPr>
              <w:t>Performs</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nursing</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skills</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to</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meet</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basic</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human</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needs</w:t>
            </w:r>
            <w:proofErr w:type="spellEnd"/>
            <w:r w:rsidRPr="001B2C63">
              <w:rPr>
                <w:rFonts w:ascii="Times New Roman" w:hAnsi="Times New Roman" w:cs="Times New Roman"/>
                <w:color w:val="000000"/>
                <w:sz w:val="18"/>
                <w:szCs w:val="18"/>
              </w:rPr>
              <w:t xml:space="preserve"> in a </w:t>
            </w:r>
            <w:proofErr w:type="spellStart"/>
            <w:r w:rsidRPr="001B2C63">
              <w:rPr>
                <w:rFonts w:ascii="Times New Roman" w:hAnsi="Times New Roman" w:cs="Times New Roman"/>
                <w:color w:val="000000"/>
                <w:sz w:val="18"/>
                <w:szCs w:val="18"/>
              </w:rPr>
              <w:t>laboratory</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environment</w:t>
            </w:r>
            <w:proofErr w:type="spellEnd"/>
            <w:r w:rsidRPr="001B2C63">
              <w:rPr>
                <w:rFonts w:ascii="Times New Roman" w:hAnsi="Times New Roman" w:cs="Times New Roman"/>
                <w:color w:val="000000"/>
                <w:sz w:val="18"/>
                <w:szCs w:val="18"/>
              </w:rPr>
              <w:t>.</w:t>
            </w:r>
          </w:p>
        </w:tc>
        <w:tc>
          <w:tcPr>
            <w:tcW w:w="1265" w:type="dxa"/>
            <w:tcBorders>
              <w:top w:val="nil"/>
              <w:left w:val="nil"/>
              <w:bottom w:val="single" w:sz="8" w:space="0" w:color="CCCCCC"/>
              <w:right w:val="nil"/>
            </w:tcBorders>
            <w:shd w:val="clear" w:color="auto" w:fill="FFFFFF"/>
            <w:tcMar>
              <w:top w:w="15" w:type="dxa"/>
              <w:left w:w="80" w:type="dxa"/>
              <w:bottom w:w="15" w:type="dxa"/>
              <w:right w:w="15" w:type="dxa"/>
            </w:tcMar>
          </w:tcPr>
          <w:p w14:paraId="319A3320" w14:textId="5B12F331" w:rsidR="00AA1395" w:rsidRPr="00AA1395" w:rsidRDefault="00AA1395" w:rsidP="00AA1395">
            <w:pPr>
              <w:jc w:val="center"/>
              <w:rPr>
                <w:rFonts w:ascii="Times New Roman" w:eastAsia="Times New Roman" w:hAnsi="Times New Roman" w:cs="Times New Roman"/>
                <w:sz w:val="18"/>
                <w:szCs w:val="18"/>
              </w:rPr>
            </w:pPr>
            <w:r w:rsidRPr="00AA1395">
              <w:rPr>
                <w:rFonts w:ascii="Times New Roman" w:hAnsi="Times New Roman" w:cs="Times New Roman"/>
                <w:color w:val="000000"/>
                <w:sz w:val="18"/>
                <w:szCs w:val="18"/>
              </w:rPr>
              <w:t>1,2,4,9,10</w:t>
            </w:r>
          </w:p>
        </w:tc>
        <w:tc>
          <w:tcPr>
            <w:tcW w:w="1486" w:type="dxa"/>
            <w:tcBorders>
              <w:top w:val="nil"/>
              <w:left w:val="nil"/>
              <w:bottom w:val="single" w:sz="8" w:space="0" w:color="CCCCCC"/>
              <w:right w:val="nil"/>
            </w:tcBorders>
            <w:shd w:val="clear" w:color="auto" w:fill="FFFFFF"/>
            <w:tcMar>
              <w:top w:w="15" w:type="dxa"/>
              <w:left w:w="15" w:type="dxa"/>
              <w:bottom w:w="15" w:type="dxa"/>
              <w:right w:w="15" w:type="dxa"/>
            </w:tcMar>
            <w:vAlign w:val="bottom"/>
          </w:tcPr>
          <w:p w14:paraId="3DDDB3AE" w14:textId="77777777" w:rsidR="00AA1395" w:rsidRPr="00AA1395" w:rsidRDefault="00AA1395" w:rsidP="00AA1395">
            <w:pPr>
              <w:pStyle w:val="NormalWeb"/>
              <w:spacing w:before="0" w:beforeAutospacing="0" w:after="0" w:afterAutospacing="0"/>
              <w:jc w:val="center"/>
            </w:pPr>
            <w:r w:rsidRPr="00AA1395">
              <w:rPr>
                <w:color w:val="000000"/>
                <w:sz w:val="18"/>
                <w:szCs w:val="18"/>
              </w:rPr>
              <w:t>1,2,3,4,10,11,</w:t>
            </w:r>
          </w:p>
          <w:p w14:paraId="319A3322" w14:textId="7D42F58C" w:rsidR="00AA1395" w:rsidRPr="00AA1395" w:rsidRDefault="00AA1395" w:rsidP="00AA1395">
            <w:pPr>
              <w:jc w:val="center"/>
              <w:rPr>
                <w:rFonts w:ascii="Times New Roman" w:eastAsia="Times New Roman" w:hAnsi="Times New Roman" w:cs="Times New Roman"/>
                <w:sz w:val="18"/>
                <w:szCs w:val="18"/>
              </w:rPr>
            </w:pPr>
            <w:r w:rsidRPr="00AA1395">
              <w:rPr>
                <w:rFonts w:ascii="Times New Roman" w:hAnsi="Times New Roman" w:cs="Times New Roman"/>
                <w:color w:val="000000"/>
                <w:sz w:val="18"/>
                <w:szCs w:val="18"/>
              </w:rPr>
              <w:t>14,24,28</w:t>
            </w:r>
          </w:p>
        </w:tc>
        <w:tc>
          <w:tcPr>
            <w:tcW w:w="102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23" w14:textId="137ED62F" w:rsidR="00AA1395" w:rsidRPr="00AA1395" w:rsidRDefault="00AA1395" w:rsidP="00AA1395">
            <w:pPr>
              <w:jc w:val="center"/>
              <w:rPr>
                <w:rFonts w:ascii="Times New Roman" w:eastAsia="Times New Roman" w:hAnsi="Times New Roman" w:cs="Times New Roman"/>
                <w:sz w:val="18"/>
                <w:szCs w:val="18"/>
              </w:rPr>
            </w:pPr>
            <w:r w:rsidRPr="00AA1395">
              <w:rPr>
                <w:rFonts w:ascii="Times New Roman" w:hAnsi="Times New Roman" w:cs="Times New Roman"/>
                <w:color w:val="000000"/>
                <w:sz w:val="18"/>
                <w:szCs w:val="18"/>
              </w:rPr>
              <w:t>1,2,3</w:t>
            </w:r>
          </w:p>
        </w:tc>
      </w:tr>
      <w:tr w:rsidR="00AA1395" w14:paraId="319A332A" w14:textId="77777777" w:rsidTr="00CB5B0D">
        <w:trPr>
          <w:trHeight w:val="224"/>
          <w:jc w:val="center"/>
        </w:trPr>
        <w:tc>
          <w:tcPr>
            <w:tcW w:w="54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25" w14:textId="7E62CB98" w:rsidR="00AA1395" w:rsidRPr="001B2C63" w:rsidRDefault="00AA1395" w:rsidP="00AA1395">
            <w:pPr>
              <w:rPr>
                <w:rFonts w:ascii="Times New Roman" w:eastAsia="Times New Roman" w:hAnsi="Times New Roman" w:cs="Times New Roman"/>
                <w:sz w:val="18"/>
                <w:szCs w:val="18"/>
              </w:rPr>
            </w:pPr>
            <w:proofErr w:type="spellStart"/>
            <w:r w:rsidRPr="001B2C63">
              <w:rPr>
                <w:rFonts w:ascii="Times New Roman" w:hAnsi="Times New Roman" w:cs="Times New Roman"/>
                <w:color w:val="000000"/>
                <w:sz w:val="18"/>
                <w:szCs w:val="18"/>
              </w:rPr>
              <w:t>While</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performing</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nursing</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skills</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gives</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importance</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to</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ethical</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principles</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the</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rights</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and</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values</w:t>
            </w:r>
            <w:proofErr w:type="spellEnd"/>
            <w:r w:rsidRPr="001B2C63">
              <w:rPr>
                <w:rFonts w:ascii="Times New Roman" w:hAnsi="Times New Roman" w:cs="Times New Roman"/>
                <w:color w:val="000000"/>
                <w:sz w:val="18"/>
                <w:szCs w:val="18"/>
              </w:rPr>
              <w:t xml:space="preserve"> ​​of </w:t>
            </w:r>
            <w:proofErr w:type="spellStart"/>
            <w:r w:rsidRPr="001B2C63">
              <w:rPr>
                <w:rFonts w:ascii="Times New Roman" w:hAnsi="Times New Roman" w:cs="Times New Roman"/>
                <w:color w:val="000000"/>
                <w:sz w:val="18"/>
                <w:szCs w:val="18"/>
              </w:rPr>
              <w:t>individuals</w:t>
            </w:r>
            <w:proofErr w:type="spellEnd"/>
            <w:r w:rsidRPr="001B2C63">
              <w:rPr>
                <w:rFonts w:ascii="Times New Roman" w:eastAsia="Times New Roman" w:hAnsi="Times New Roman" w:cs="Times New Roman"/>
                <w:sz w:val="18"/>
                <w:szCs w:val="18"/>
              </w:rPr>
              <w:t xml:space="preserve">. </w:t>
            </w:r>
          </w:p>
        </w:tc>
        <w:tc>
          <w:tcPr>
            <w:tcW w:w="1265" w:type="dxa"/>
            <w:tcBorders>
              <w:top w:val="nil"/>
              <w:left w:val="nil"/>
              <w:bottom w:val="single" w:sz="8" w:space="0" w:color="CCCCCC"/>
              <w:right w:val="nil"/>
            </w:tcBorders>
            <w:shd w:val="clear" w:color="auto" w:fill="FFFFFF"/>
            <w:tcMar>
              <w:top w:w="15" w:type="dxa"/>
              <w:left w:w="80" w:type="dxa"/>
              <w:bottom w:w="15" w:type="dxa"/>
              <w:right w:w="15" w:type="dxa"/>
            </w:tcMar>
          </w:tcPr>
          <w:p w14:paraId="319A3326" w14:textId="7FC1F49A" w:rsidR="00AA1395" w:rsidRPr="00AA1395" w:rsidRDefault="00AA1395" w:rsidP="00AA1395">
            <w:pPr>
              <w:jc w:val="center"/>
              <w:rPr>
                <w:rFonts w:ascii="Times New Roman" w:eastAsia="Times New Roman" w:hAnsi="Times New Roman" w:cs="Times New Roman"/>
                <w:sz w:val="18"/>
                <w:szCs w:val="18"/>
              </w:rPr>
            </w:pPr>
            <w:r w:rsidRPr="00AA1395">
              <w:rPr>
                <w:rFonts w:ascii="Times New Roman" w:hAnsi="Times New Roman" w:cs="Times New Roman"/>
                <w:color w:val="000000"/>
                <w:sz w:val="18"/>
                <w:szCs w:val="18"/>
              </w:rPr>
              <w:t>1,2,4,9,10</w:t>
            </w:r>
          </w:p>
        </w:tc>
        <w:tc>
          <w:tcPr>
            <w:tcW w:w="1486" w:type="dxa"/>
            <w:tcBorders>
              <w:top w:val="nil"/>
              <w:left w:val="nil"/>
              <w:bottom w:val="single" w:sz="8" w:space="0" w:color="CCCCCC"/>
              <w:right w:val="nil"/>
            </w:tcBorders>
            <w:shd w:val="clear" w:color="auto" w:fill="FFFFFF"/>
            <w:tcMar>
              <w:top w:w="15" w:type="dxa"/>
              <w:left w:w="15" w:type="dxa"/>
              <w:bottom w:w="15" w:type="dxa"/>
              <w:right w:w="15" w:type="dxa"/>
            </w:tcMar>
            <w:vAlign w:val="bottom"/>
          </w:tcPr>
          <w:p w14:paraId="5DC644A8" w14:textId="77777777" w:rsidR="00AA1395" w:rsidRPr="00AA1395" w:rsidRDefault="00AA1395" w:rsidP="00AA1395">
            <w:pPr>
              <w:pStyle w:val="NormalWeb"/>
              <w:spacing w:before="0" w:beforeAutospacing="0" w:after="0" w:afterAutospacing="0"/>
              <w:jc w:val="center"/>
            </w:pPr>
            <w:r w:rsidRPr="00AA1395">
              <w:rPr>
                <w:color w:val="000000"/>
                <w:sz w:val="18"/>
                <w:szCs w:val="18"/>
              </w:rPr>
              <w:t>1,2,3,4,10,11,</w:t>
            </w:r>
          </w:p>
          <w:p w14:paraId="319A3328" w14:textId="1A44D27A" w:rsidR="00AA1395" w:rsidRPr="00AA1395" w:rsidRDefault="00AA1395" w:rsidP="00AA1395">
            <w:pPr>
              <w:jc w:val="center"/>
              <w:rPr>
                <w:rFonts w:ascii="Times New Roman" w:eastAsia="Times New Roman" w:hAnsi="Times New Roman" w:cs="Times New Roman"/>
                <w:sz w:val="18"/>
                <w:szCs w:val="18"/>
              </w:rPr>
            </w:pPr>
            <w:r w:rsidRPr="00AA1395">
              <w:rPr>
                <w:rFonts w:ascii="Times New Roman" w:hAnsi="Times New Roman" w:cs="Times New Roman"/>
                <w:color w:val="000000"/>
                <w:sz w:val="18"/>
                <w:szCs w:val="18"/>
              </w:rPr>
              <w:t>14,24,28</w:t>
            </w:r>
          </w:p>
        </w:tc>
        <w:tc>
          <w:tcPr>
            <w:tcW w:w="102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29" w14:textId="2BC73486" w:rsidR="00AA1395" w:rsidRPr="00AA1395" w:rsidRDefault="00AA1395" w:rsidP="00AA1395">
            <w:pPr>
              <w:jc w:val="center"/>
              <w:rPr>
                <w:rFonts w:ascii="Times New Roman" w:eastAsia="Times New Roman" w:hAnsi="Times New Roman" w:cs="Times New Roman"/>
                <w:sz w:val="18"/>
                <w:szCs w:val="18"/>
              </w:rPr>
            </w:pPr>
            <w:r w:rsidRPr="00AA1395">
              <w:rPr>
                <w:rFonts w:ascii="Times New Roman" w:hAnsi="Times New Roman" w:cs="Times New Roman"/>
                <w:color w:val="000000"/>
                <w:sz w:val="18"/>
                <w:szCs w:val="18"/>
              </w:rPr>
              <w:t>1,2,3</w:t>
            </w:r>
          </w:p>
        </w:tc>
      </w:tr>
      <w:tr w:rsidR="00AA1395" w14:paraId="319A3330" w14:textId="77777777" w:rsidTr="00CB5B0D">
        <w:trPr>
          <w:trHeight w:val="224"/>
          <w:jc w:val="center"/>
        </w:trPr>
        <w:tc>
          <w:tcPr>
            <w:tcW w:w="54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2B" w14:textId="046D6C45" w:rsidR="00AA1395" w:rsidRPr="001B2C63" w:rsidRDefault="00AA1395" w:rsidP="00AA1395">
            <w:pPr>
              <w:rPr>
                <w:rFonts w:ascii="Times New Roman" w:eastAsia="Times New Roman" w:hAnsi="Times New Roman" w:cs="Times New Roman"/>
                <w:sz w:val="18"/>
                <w:szCs w:val="18"/>
              </w:rPr>
            </w:pPr>
            <w:proofErr w:type="spellStart"/>
            <w:r w:rsidRPr="001B2C63">
              <w:rPr>
                <w:rFonts w:ascii="Times New Roman" w:hAnsi="Times New Roman" w:cs="Times New Roman"/>
                <w:color w:val="000000"/>
                <w:sz w:val="18"/>
                <w:szCs w:val="18"/>
              </w:rPr>
              <w:t>Expresses</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cooperation</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with</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the</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individual</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family</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and</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other</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disciplines</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while</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performing</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nursing</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skills</w:t>
            </w:r>
            <w:proofErr w:type="spellEnd"/>
            <w:r w:rsidRPr="001B2C63">
              <w:rPr>
                <w:rFonts w:ascii="Times New Roman" w:eastAsia="Times New Roman" w:hAnsi="Times New Roman" w:cs="Times New Roman"/>
                <w:sz w:val="18"/>
                <w:szCs w:val="18"/>
              </w:rPr>
              <w:t xml:space="preserve">. </w:t>
            </w:r>
          </w:p>
        </w:tc>
        <w:tc>
          <w:tcPr>
            <w:tcW w:w="1265" w:type="dxa"/>
            <w:tcBorders>
              <w:top w:val="nil"/>
              <w:left w:val="nil"/>
              <w:bottom w:val="single" w:sz="8" w:space="0" w:color="CCCCCC"/>
              <w:right w:val="nil"/>
            </w:tcBorders>
            <w:shd w:val="clear" w:color="auto" w:fill="FFFFFF"/>
            <w:tcMar>
              <w:top w:w="15" w:type="dxa"/>
              <w:left w:w="80" w:type="dxa"/>
              <w:bottom w:w="15" w:type="dxa"/>
              <w:right w:w="15" w:type="dxa"/>
            </w:tcMar>
          </w:tcPr>
          <w:p w14:paraId="319A332C" w14:textId="14E998FE" w:rsidR="00AA1395" w:rsidRPr="00AA1395" w:rsidRDefault="00AA1395" w:rsidP="00AA1395">
            <w:pPr>
              <w:jc w:val="center"/>
              <w:rPr>
                <w:rFonts w:ascii="Times New Roman" w:eastAsia="Times New Roman" w:hAnsi="Times New Roman" w:cs="Times New Roman"/>
                <w:sz w:val="18"/>
                <w:szCs w:val="18"/>
              </w:rPr>
            </w:pPr>
            <w:r w:rsidRPr="00AA1395">
              <w:rPr>
                <w:rFonts w:ascii="Times New Roman" w:hAnsi="Times New Roman" w:cs="Times New Roman"/>
                <w:color w:val="000000"/>
                <w:sz w:val="18"/>
                <w:szCs w:val="18"/>
              </w:rPr>
              <w:t>1,2,3,9,10</w:t>
            </w:r>
          </w:p>
        </w:tc>
        <w:tc>
          <w:tcPr>
            <w:tcW w:w="1486"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50C1E8AD" w14:textId="77777777" w:rsidR="00AA1395" w:rsidRPr="00AA1395" w:rsidRDefault="00AA1395" w:rsidP="00AA1395">
            <w:pPr>
              <w:pStyle w:val="NormalWeb"/>
              <w:spacing w:before="0" w:beforeAutospacing="0" w:after="0" w:afterAutospacing="0"/>
              <w:jc w:val="center"/>
            </w:pPr>
            <w:r w:rsidRPr="00AA1395">
              <w:rPr>
                <w:color w:val="000000"/>
                <w:sz w:val="18"/>
                <w:szCs w:val="18"/>
              </w:rPr>
              <w:t>1,2,3,4,10,11,</w:t>
            </w:r>
          </w:p>
          <w:p w14:paraId="319A332E" w14:textId="3A08197A" w:rsidR="00AA1395" w:rsidRPr="00AA1395" w:rsidRDefault="00AA1395" w:rsidP="00AA1395">
            <w:pPr>
              <w:jc w:val="center"/>
              <w:rPr>
                <w:rFonts w:ascii="Times New Roman" w:eastAsia="Times New Roman" w:hAnsi="Times New Roman" w:cs="Times New Roman"/>
                <w:sz w:val="18"/>
                <w:szCs w:val="18"/>
              </w:rPr>
            </w:pPr>
            <w:r w:rsidRPr="00AA1395">
              <w:rPr>
                <w:rFonts w:ascii="Times New Roman" w:hAnsi="Times New Roman" w:cs="Times New Roman"/>
                <w:color w:val="000000"/>
                <w:sz w:val="18"/>
                <w:szCs w:val="18"/>
              </w:rPr>
              <w:t>14,24,28</w:t>
            </w:r>
          </w:p>
        </w:tc>
        <w:tc>
          <w:tcPr>
            <w:tcW w:w="102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2F" w14:textId="45EB9551" w:rsidR="00AA1395" w:rsidRPr="00AA1395" w:rsidRDefault="00AA1395" w:rsidP="00AA1395">
            <w:pPr>
              <w:jc w:val="center"/>
              <w:rPr>
                <w:rFonts w:ascii="Times New Roman" w:eastAsia="Times New Roman" w:hAnsi="Times New Roman" w:cs="Times New Roman"/>
                <w:sz w:val="18"/>
                <w:szCs w:val="18"/>
              </w:rPr>
            </w:pPr>
            <w:r w:rsidRPr="00AA1395">
              <w:rPr>
                <w:rFonts w:ascii="Times New Roman" w:hAnsi="Times New Roman" w:cs="Times New Roman"/>
                <w:color w:val="000000"/>
                <w:sz w:val="18"/>
                <w:szCs w:val="18"/>
              </w:rPr>
              <w:t>1,2,3</w:t>
            </w:r>
          </w:p>
        </w:tc>
      </w:tr>
    </w:tbl>
    <w:tbl>
      <w:tblPr>
        <w:tblStyle w:val="affffff9"/>
        <w:tblW w:w="9326"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190"/>
        <w:gridCol w:w="7136"/>
      </w:tblGrid>
      <w:tr w:rsidR="00CB420A" w14:paraId="319A3334" w14:textId="77777777" w:rsidTr="00CB420A">
        <w:trPr>
          <w:trHeight w:val="245"/>
          <w:jc w:val="center"/>
        </w:trPr>
        <w:tc>
          <w:tcPr>
            <w:tcW w:w="219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32" w14:textId="097EB2D0" w:rsidR="00CB420A" w:rsidRPr="00CB420A" w:rsidRDefault="00D81B51" w:rsidP="00CB420A">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roofErr w:type="spellStart"/>
            <w:r w:rsidR="00CB420A" w:rsidRPr="00CB420A">
              <w:rPr>
                <w:rFonts w:ascii="Times New Roman" w:eastAsia="Times New Roman" w:hAnsi="Times New Roman" w:cs="Times New Roman"/>
                <w:b/>
                <w:sz w:val="18"/>
                <w:szCs w:val="18"/>
              </w:rPr>
              <w:t>Teaching</w:t>
            </w:r>
            <w:proofErr w:type="spellEnd"/>
            <w:r w:rsidR="00CB420A" w:rsidRPr="00CB420A">
              <w:rPr>
                <w:rFonts w:ascii="Times New Roman" w:eastAsia="Times New Roman" w:hAnsi="Times New Roman" w:cs="Times New Roman"/>
                <w:b/>
                <w:sz w:val="18"/>
                <w:szCs w:val="18"/>
              </w:rPr>
              <w:t xml:space="preserve"> </w:t>
            </w:r>
            <w:proofErr w:type="spellStart"/>
            <w:r w:rsidR="00CB420A" w:rsidRPr="00CB420A">
              <w:rPr>
                <w:rFonts w:ascii="Times New Roman" w:eastAsia="Times New Roman" w:hAnsi="Times New Roman" w:cs="Times New Roman"/>
                <w:b/>
                <w:sz w:val="18"/>
                <w:szCs w:val="18"/>
              </w:rPr>
              <w:t>Methods</w:t>
            </w:r>
            <w:proofErr w:type="spellEnd"/>
            <w:r w:rsidR="00CB420A" w:rsidRPr="00CB420A">
              <w:rPr>
                <w:rFonts w:ascii="Times New Roman" w:eastAsia="Times New Roman" w:hAnsi="Times New Roman" w:cs="Times New Roman"/>
                <w:b/>
                <w:sz w:val="18"/>
                <w:szCs w:val="18"/>
              </w:rPr>
              <w:t>:</w:t>
            </w:r>
          </w:p>
        </w:tc>
        <w:tc>
          <w:tcPr>
            <w:tcW w:w="713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33" w14:textId="175A95D1" w:rsidR="00CB420A" w:rsidRPr="001B2C63" w:rsidRDefault="00CB420A" w:rsidP="001B2C63">
            <w:pPr>
              <w:pStyle w:val="NormalWeb"/>
              <w:shd w:val="clear" w:color="auto" w:fill="FFFFFF"/>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Lecture</w:t>
            </w:r>
            <w:proofErr w:type="spellEnd"/>
            <w:r w:rsidRPr="00CB420A">
              <w:rPr>
                <w:color w:val="000000"/>
                <w:sz w:val="18"/>
                <w:szCs w:val="18"/>
              </w:rPr>
              <w:t xml:space="preserve">         2. </w:t>
            </w:r>
            <w:proofErr w:type="spellStart"/>
            <w:r w:rsidRPr="00CB420A">
              <w:rPr>
                <w:color w:val="000000"/>
                <w:sz w:val="18"/>
                <w:szCs w:val="18"/>
              </w:rPr>
              <w:t>Question-answer</w:t>
            </w:r>
            <w:proofErr w:type="spellEnd"/>
            <w:r w:rsidRPr="00CB420A">
              <w:rPr>
                <w:color w:val="000000"/>
                <w:sz w:val="18"/>
                <w:szCs w:val="18"/>
              </w:rPr>
              <w:t xml:space="preserve">     3. </w:t>
            </w:r>
            <w:proofErr w:type="spellStart"/>
            <w:r w:rsidRPr="00CB420A">
              <w:rPr>
                <w:color w:val="000000"/>
                <w:sz w:val="18"/>
                <w:szCs w:val="18"/>
              </w:rPr>
              <w:t>Discussion</w:t>
            </w:r>
            <w:proofErr w:type="spellEnd"/>
            <w:r w:rsidRPr="00CB420A">
              <w:rPr>
                <w:color w:val="000000"/>
                <w:sz w:val="18"/>
                <w:szCs w:val="18"/>
              </w:rPr>
              <w:t xml:space="preserve">    4.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study</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6. </w:t>
            </w:r>
            <w:proofErr w:type="spellStart"/>
            <w:r w:rsidRPr="00CB420A">
              <w:rPr>
                <w:color w:val="000000"/>
                <w:sz w:val="18"/>
                <w:szCs w:val="18"/>
              </w:rPr>
              <w:t>Interview</w:t>
            </w:r>
            <w:proofErr w:type="spellEnd"/>
            <w:r w:rsidRPr="00CB420A">
              <w:rPr>
                <w:color w:val="000000"/>
                <w:sz w:val="18"/>
                <w:szCs w:val="18"/>
              </w:rPr>
              <w:t xml:space="preserve">    7. </w:t>
            </w:r>
            <w:proofErr w:type="spellStart"/>
            <w:r w:rsidRPr="00CB420A">
              <w:rPr>
                <w:color w:val="000000"/>
                <w:sz w:val="18"/>
                <w:szCs w:val="18"/>
              </w:rPr>
              <w:t>Projects</w:t>
            </w:r>
            <w:proofErr w:type="spellEnd"/>
            <w:r w:rsidRPr="00CB420A">
              <w:rPr>
                <w:color w:val="000000"/>
                <w:sz w:val="18"/>
                <w:szCs w:val="18"/>
              </w:rPr>
              <w:t xml:space="preserve">         8. </w:t>
            </w:r>
            <w:proofErr w:type="spellStart"/>
            <w:r w:rsidRPr="00CB420A">
              <w:rPr>
                <w:color w:val="000000"/>
                <w:sz w:val="18"/>
                <w:szCs w:val="18"/>
              </w:rPr>
              <w:t>Assesment</w:t>
            </w:r>
            <w:proofErr w:type="spellEnd"/>
            <w:r w:rsidRPr="00CB420A">
              <w:rPr>
                <w:color w:val="000000"/>
                <w:sz w:val="18"/>
                <w:szCs w:val="18"/>
              </w:rPr>
              <w:t>/</w:t>
            </w:r>
            <w:proofErr w:type="spellStart"/>
            <w:r w:rsidRPr="00CB420A">
              <w:rPr>
                <w:color w:val="000000"/>
                <w:sz w:val="18"/>
                <w:szCs w:val="18"/>
              </w:rPr>
              <w:t>survey</w:t>
            </w:r>
            <w:proofErr w:type="spellEnd"/>
            <w:r w:rsidRPr="00CB420A">
              <w:rPr>
                <w:color w:val="000000"/>
                <w:sz w:val="18"/>
                <w:szCs w:val="18"/>
              </w:rPr>
              <w:t xml:space="preserve">       9. Role </w:t>
            </w:r>
            <w:proofErr w:type="spellStart"/>
            <w:r w:rsidRPr="00CB420A">
              <w:rPr>
                <w:color w:val="000000"/>
                <w:sz w:val="18"/>
                <w:szCs w:val="18"/>
              </w:rPr>
              <w:t>playing</w:t>
            </w:r>
            <w:proofErr w:type="spellEnd"/>
            <w:r w:rsidRPr="00CB420A">
              <w:rPr>
                <w:color w:val="000000"/>
                <w:sz w:val="18"/>
                <w:szCs w:val="18"/>
              </w:rPr>
              <w:t xml:space="preserve">    10. </w:t>
            </w:r>
            <w:proofErr w:type="spellStart"/>
            <w:r w:rsidRPr="00CB420A">
              <w:rPr>
                <w:color w:val="000000"/>
                <w:sz w:val="18"/>
                <w:szCs w:val="18"/>
              </w:rPr>
              <w:t>Demonstration</w:t>
            </w:r>
            <w:proofErr w:type="spellEnd"/>
            <w:r w:rsidRPr="00CB420A">
              <w:rPr>
                <w:color w:val="000000"/>
                <w:sz w:val="18"/>
                <w:szCs w:val="18"/>
              </w:rPr>
              <w:t xml:space="preserve">    11. Brain </w:t>
            </w:r>
            <w:proofErr w:type="spellStart"/>
            <w:r w:rsidRPr="00CB420A">
              <w:rPr>
                <w:color w:val="000000"/>
                <w:sz w:val="18"/>
                <w:szCs w:val="18"/>
              </w:rPr>
              <w:t>storming</w:t>
            </w:r>
            <w:proofErr w:type="spellEnd"/>
            <w:r w:rsidRPr="00CB420A">
              <w:rPr>
                <w:color w:val="000000"/>
                <w:sz w:val="18"/>
                <w:szCs w:val="18"/>
              </w:rPr>
              <w:t xml:space="preserve">       12. Home </w:t>
            </w:r>
            <w:proofErr w:type="spellStart"/>
            <w:r w:rsidRPr="00CB420A">
              <w:rPr>
                <w:color w:val="000000"/>
                <w:sz w:val="18"/>
                <w:szCs w:val="18"/>
              </w:rPr>
              <w:t>work</w:t>
            </w:r>
            <w:proofErr w:type="spellEnd"/>
            <w:r w:rsidRPr="00CB420A">
              <w:rPr>
                <w:color w:val="000000"/>
                <w:sz w:val="18"/>
                <w:szCs w:val="18"/>
              </w:rPr>
              <w:t xml:space="preserve">   13. Case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14.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15. Panel </w:t>
            </w:r>
            <w:proofErr w:type="spellStart"/>
            <w:r w:rsidRPr="00CB420A">
              <w:rPr>
                <w:color w:val="000000"/>
                <w:sz w:val="18"/>
                <w:szCs w:val="18"/>
              </w:rPr>
              <w:t>discussion</w:t>
            </w:r>
            <w:proofErr w:type="spellEnd"/>
            <w:r w:rsidRPr="00CB420A">
              <w:rPr>
                <w:color w:val="000000"/>
                <w:sz w:val="18"/>
                <w:szCs w:val="18"/>
              </w:rPr>
              <w:t xml:space="preserve">    16. </w:t>
            </w:r>
            <w:proofErr w:type="spellStart"/>
            <w:r w:rsidRPr="00CB420A">
              <w:rPr>
                <w:color w:val="000000"/>
                <w:sz w:val="18"/>
                <w:szCs w:val="18"/>
              </w:rPr>
              <w:t>Seminary</w:t>
            </w:r>
            <w:proofErr w:type="spellEnd"/>
            <w:r w:rsidRPr="00CB420A">
              <w:rPr>
                <w:color w:val="000000"/>
                <w:sz w:val="18"/>
                <w:szCs w:val="18"/>
              </w:rPr>
              <w:t xml:space="preserve">         17. Learning </w:t>
            </w:r>
            <w:proofErr w:type="spellStart"/>
            <w:r w:rsidRPr="00CB420A">
              <w:rPr>
                <w:color w:val="000000"/>
                <w:sz w:val="18"/>
                <w:szCs w:val="18"/>
              </w:rPr>
              <w:t>diaries</w:t>
            </w:r>
            <w:proofErr w:type="spellEnd"/>
            <w:r w:rsidRPr="00CB420A">
              <w:rPr>
                <w:color w:val="000000"/>
                <w:sz w:val="18"/>
                <w:szCs w:val="18"/>
              </w:rPr>
              <w:t xml:space="preserve">     18.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19. </w:t>
            </w:r>
            <w:proofErr w:type="spellStart"/>
            <w:r w:rsidRPr="00CB420A">
              <w:rPr>
                <w:color w:val="000000"/>
                <w:sz w:val="18"/>
                <w:szCs w:val="18"/>
              </w:rPr>
              <w:t>Thesis</w:t>
            </w:r>
            <w:proofErr w:type="spellEnd"/>
            <w:r w:rsidRPr="00CB420A">
              <w:rPr>
                <w:color w:val="000000"/>
                <w:sz w:val="18"/>
                <w:szCs w:val="18"/>
              </w:rPr>
              <w:t xml:space="preserve">      20. </w:t>
            </w:r>
            <w:proofErr w:type="spellStart"/>
            <w:r w:rsidRPr="00CB420A">
              <w:rPr>
                <w:color w:val="000000"/>
                <w:sz w:val="18"/>
                <w:szCs w:val="18"/>
              </w:rPr>
              <w:t>Progress</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21. Presentation   22. Virtual </w:t>
            </w:r>
            <w:proofErr w:type="spellStart"/>
            <w:r w:rsidRPr="00CB420A">
              <w:rPr>
                <w:color w:val="000000"/>
                <w:sz w:val="18"/>
                <w:szCs w:val="18"/>
              </w:rPr>
              <w:t>game</w:t>
            </w:r>
            <w:proofErr w:type="spellEnd"/>
            <w:r w:rsidRPr="00CB420A">
              <w:rPr>
                <w:color w:val="000000"/>
                <w:sz w:val="18"/>
                <w:szCs w:val="18"/>
              </w:rPr>
              <w:t xml:space="preserve"> </w:t>
            </w:r>
            <w:proofErr w:type="spellStart"/>
            <w:r w:rsidRPr="00CB420A">
              <w:rPr>
                <w:color w:val="000000"/>
                <w:sz w:val="18"/>
                <w:szCs w:val="18"/>
              </w:rPr>
              <w:t>simulation</w:t>
            </w:r>
            <w:proofErr w:type="spellEnd"/>
            <w:r w:rsidRPr="00CB420A">
              <w:rPr>
                <w:color w:val="000000"/>
                <w:sz w:val="18"/>
                <w:szCs w:val="18"/>
              </w:rPr>
              <w:t xml:space="preserve">   23. Team-</w:t>
            </w:r>
            <w:proofErr w:type="spellStart"/>
            <w:r w:rsidRPr="00CB420A">
              <w:rPr>
                <w:color w:val="000000"/>
                <w:sz w:val="18"/>
                <w:szCs w:val="18"/>
              </w:rPr>
              <w:t>based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24. Video </w:t>
            </w:r>
            <w:proofErr w:type="spellStart"/>
            <w:r w:rsidRPr="00CB420A">
              <w:rPr>
                <w:color w:val="000000"/>
                <w:sz w:val="18"/>
                <w:szCs w:val="18"/>
              </w:rPr>
              <w:t>demonstration</w:t>
            </w:r>
            <w:proofErr w:type="spellEnd"/>
            <w:r w:rsidRPr="00CB420A">
              <w:rPr>
                <w:color w:val="000000"/>
                <w:sz w:val="18"/>
                <w:szCs w:val="18"/>
              </w:rPr>
              <w:t xml:space="preserve">   25. </w:t>
            </w:r>
            <w:proofErr w:type="spellStart"/>
            <w:r w:rsidRPr="00CB420A">
              <w:rPr>
                <w:color w:val="000000"/>
                <w:sz w:val="18"/>
                <w:szCs w:val="18"/>
              </w:rPr>
              <w:t>Book</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resource</w:t>
            </w:r>
            <w:proofErr w:type="spellEnd"/>
            <w:r w:rsidRPr="00CB420A">
              <w:rPr>
                <w:color w:val="000000"/>
                <w:sz w:val="18"/>
                <w:szCs w:val="18"/>
              </w:rPr>
              <w:t xml:space="preserve"> </w:t>
            </w:r>
            <w:proofErr w:type="spellStart"/>
            <w:r w:rsidRPr="00CB420A">
              <w:rPr>
                <w:color w:val="000000"/>
                <w:sz w:val="18"/>
                <w:szCs w:val="18"/>
              </w:rPr>
              <w:t>sharing</w:t>
            </w:r>
            <w:proofErr w:type="spellEnd"/>
            <w:r w:rsidRPr="00CB420A">
              <w:rPr>
                <w:color w:val="000000"/>
                <w:sz w:val="18"/>
                <w:szCs w:val="18"/>
              </w:rPr>
              <w:t xml:space="preserve">   26. Small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large</w:t>
            </w:r>
            <w:proofErr w:type="spellEnd"/>
            <w:r w:rsidRPr="00CB420A">
              <w:rPr>
                <w:color w:val="000000"/>
                <w:sz w:val="18"/>
                <w:szCs w:val="18"/>
              </w:rPr>
              <w:t xml:space="preserve">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discussion</w:t>
            </w:r>
            <w:proofErr w:type="spellEnd"/>
            <w:r w:rsidRPr="00CB420A">
              <w:rPr>
                <w:color w:val="000000"/>
                <w:sz w:val="18"/>
                <w:szCs w:val="18"/>
              </w:rPr>
              <w:t xml:space="preserve">   27. </w:t>
            </w:r>
            <w:proofErr w:type="spellStart"/>
            <w:r w:rsidRPr="00CB420A">
              <w:rPr>
                <w:color w:val="000000"/>
                <w:sz w:val="18"/>
                <w:szCs w:val="18"/>
              </w:rPr>
              <w:t>Preparing</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implementing</w:t>
            </w:r>
            <w:proofErr w:type="spellEnd"/>
            <w:r w:rsidRPr="00CB420A">
              <w:rPr>
                <w:color w:val="000000"/>
                <w:sz w:val="18"/>
                <w:szCs w:val="18"/>
              </w:rPr>
              <w:t xml:space="preserve"> a </w:t>
            </w:r>
            <w:proofErr w:type="spellStart"/>
            <w:r w:rsidRPr="00CB420A">
              <w:rPr>
                <w:color w:val="000000"/>
                <w:sz w:val="18"/>
                <w:szCs w:val="18"/>
              </w:rPr>
              <w:t>training</w:t>
            </w:r>
            <w:proofErr w:type="spellEnd"/>
            <w:r w:rsidRPr="00CB420A">
              <w:rPr>
                <w:color w:val="000000"/>
                <w:sz w:val="18"/>
                <w:szCs w:val="18"/>
              </w:rPr>
              <w:t xml:space="preserve"> plan   28. </w:t>
            </w:r>
            <w:proofErr w:type="spellStart"/>
            <w:r w:rsidRPr="00CB420A">
              <w:rPr>
                <w:color w:val="000000"/>
                <w:sz w:val="18"/>
                <w:szCs w:val="18"/>
              </w:rPr>
              <w:t>Simulation</w:t>
            </w:r>
            <w:proofErr w:type="spellEnd"/>
            <w:r w:rsidRPr="00CB420A">
              <w:rPr>
                <w:color w:val="000000"/>
                <w:sz w:val="18"/>
                <w:szCs w:val="18"/>
              </w:rPr>
              <w:t xml:space="preserve">    29. Case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with</w:t>
            </w:r>
            <w:proofErr w:type="spellEnd"/>
            <w:r w:rsidRPr="00CB420A">
              <w:rPr>
                <w:color w:val="000000"/>
                <w:sz w:val="18"/>
                <w:szCs w:val="18"/>
              </w:rPr>
              <w:t xml:space="preserve"> video </w:t>
            </w:r>
            <w:proofErr w:type="spellStart"/>
            <w:r w:rsidRPr="00CB420A">
              <w:rPr>
                <w:color w:val="000000"/>
                <w:sz w:val="18"/>
                <w:szCs w:val="18"/>
              </w:rPr>
              <w:t>footage</w:t>
            </w:r>
            <w:proofErr w:type="spellEnd"/>
            <w:r w:rsidRPr="00CB420A">
              <w:rPr>
                <w:color w:val="000000"/>
                <w:sz w:val="18"/>
                <w:szCs w:val="18"/>
              </w:rPr>
              <w:t xml:space="preserve">  30. </w:t>
            </w:r>
            <w:proofErr w:type="spellStart"/>
            <w:r w:rsidRPr="00CB420A">
              <w:rPr>
                <w:color w:val="000000"/>
                <w:sz w:val="18"/>
                <w:szCs w:val="18"/>
              </w:rPr>
              <w:t>Museum</w:t>
            </w:r>
            <w:proofErr w:type="spellEnd"/>
            <w:r w:rsidRPr="00CB420A">
              <w:rPr>
                <w:color w:val="000000"/>
                <w:sz w:val="18"/>
                <w:szCs w:val="18"/>
              </w:rPr>
              <w:t xml:space="preserve"> </w:t>
            </w:r>
            <w:proofErr w:type="spellStart"/>
            <w:r w:rsidRPr="00CB420A">
              <w:rPr>
                <w:color w:val="000000"/>
                <w:sz w:val="18"/>
                <w:szCs w:val="18"/>
              </w:rPr>
              <w:t>tour</w:t>
            </w:r>
            <w:proofErr w:type="spellEnd"/>
            <w:r w:rsidRPr="00CB420A">
              <w:rPr>
                <w:color w:val="000000"/>
                <w:sz w:val="18"/>
                <w:szCs w:val="18"/>
              </w:rPr>
              <w:t xml:space="preserve">   31. Film/</w:t>
            </w:r>
            <w:proofErr w:type="spellStart"/>
            <w:r w:rsidRPr="00CB420A">
              <w:rPr>
                <w:color w:val="000000"/>
                <w:sz w:val="18"/>
                <w:szCs w:val="18"/>
              </w:rPr>
              <w:t>documentary</w:t>
            </w:r>
            <w:proofErr w:type="spellEnd"/>
            <w:r w:rsidRPr="00CB420A">
              <w:rPr>
                <w:color w:val="000000"/>
                <w:sz w:val="18"/>
                <w:szCs w:val="18"/>
              </w:rPr>
              <w:t xml:space="preserve"> </w:t>
            </w:r>
            <w:proofErr w:type="spellStart"/>
            <w:r w:rsidRPr="00CB420A">
              <w:rPr>
                <w:color w:val="000000"/>
                <w:sz w:val="18"/>
                <w:szCs w:val="18"/>
              </w:rPr>
              <w:t>screening</w:t>
            </w:r>
            <w:proofErr w:type="spellEnd"/>
            <w:r w:rsidRPr="00CB420A">
              <w:rPr>
                <w:color w:val="000000"/>
                <w:sz w:val="18"/>
                <w:szCs w:val="18"/>
              </w:rPr>
              <w:t xml:space="preserve">     32. </w:t>
            </w:r>
            <w:proofErr w:type="spellStart"/>
            <w:r w:rsidRPr="00CB420A">
              <w:rPr>
                <w:color w:val="000000"/>
                <w:sz w:val="18"/>
                <w:szCs w:val="18"/>
              </w:rPr>
              <w:t>Warm-up</w:t>
            </w:r>
            <w:proofErr w:type="spellEnd"/>
            <w:r w:rsidRPr="00CB420A">
              <w:rPr>
                <w:color w:val="000000"/>
                <w:sz w:val="18"/>
                <w:szCs w:val="18"/>
              </w:rPr>
              <w:t xml:space="preserve"> </w:t>
            </w:r>
            <w:proofErr w:type="spellStart"/>
            <w:r w:rsidRPr="00CB420A">
              <w:rPr>
                <w:color w:val="000000"/>
                <w:sz w:val="18"/>
                <w:szCs w:val="18"/>
              </w:rPr>
              <w:t>exercises</w:t>
            </w:r>
            <w:proofErr w:type="spellEnd"/>
            <w:r w:rsidRPr="00CB420A">
              <w:rPr>
                <w:color w:val="000000"/>
                <w:sz w:val="18"/>
                <w:szCs w:val="18"/>
              </w:rPr>
              <w:t xml:space="preserve">     33. Case </w:t>
            </w:r>
            <w:proofErr w:type="spellStart"/>
            <w:r w:rsidRPr="00CB420A">
              <w:rPr>
                <w:color w:val="000000"/>
                <w:sz w:val="18"/>
                <w:szCs w:val="18"/>
              </w:rPr>
              <w:t>study</w:t>
            </w:r>
            <w:proofErr w:type="spellEnd"/>
          </w:p>
        </w:tc>
      </w:tr>
      <w:tr w:rsidR="00CB420A" w14:paraId="319A3337" w14:textId="77777777" w:rsidTr="00CB420A">
        <w:trPr>
          <w:trHeight w:val="245"/>
          <w:jc w:val="center"/>
        </w:trPr>
        <w:tc>
          <w:tcPr>
            <w:tcW w:w="219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35" w14:textId="2CE5EC09" w:rsidR="00CB420A" w:rsidRPr="00CB420A" w:rsidRDefault="00CB420A" w:rsidP="00CB420A">
            <w:pPr>
              <w:jc w:val="both"/>
              <w:rPr>
                <w:rFonts w:ascii="Times New Roman" w:eastAsia="Times New Roman" w:hAnsi="Times New Roman" w:cs="Times New Roman"/>
                <w:sz w:val="18"/>
                <w:szCs w:val="18"/>
              </w:rPr>
            </w:pPr>
            <w:r w:rsidRPr="00CB420A">
              <w:rPr>
                <w:rFonts w:ascii="Times New Roman" w:eastAsia="Times New Roman" w:hAnsi="Times New Roman" w:cs="Times New Roman"/>
                <w:b/>
                <w:sz w:val="18"/>
                <w:szCs w:val="18"/>
              </w:rPr>
              <w:t xml:space="preserve">Evaluation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13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336" w14:textId="33FC0904" w:rsidR="00CB420A" w:rsidRPr="001B2C63" w:rsidRDefault="00CB420A" w:rsidP="001B2C63">
            <w:pPr>
              <w:pStyle w:val="NormalWeb"/>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Midterm</w:t>
            </w:r>
            <w:proofErr w:type="spellEnd"/>
            <w:r w:rsidRPr="00CB420A">
              <w:rPr>
                <w:color w:val="000000"/>
                <w:sz w:val="18"/>
                <w:szCs w:val="18"/>
              </w:rPr>
              <w:t xml:space="preserve">        2. Final </w:t>
            </w:r>
            <w:proofErr w:type="spellStart"/>
            <w:r w:rsidRPr="00CB420A">
              <w:rPr>
                <w:color w:val="000000"/>
                <w:sz w:val="18"/>
                <w:szCs w:val="18"/>
              </w:rPr>
              <w:t>exam</w:t>
            </w:r>
            <w:proofErr w:type="spellEnd"/>
            <w:r w:rsidRPr="00CB420A">
              <w:rPr>
                <w:color w:val="000000"/>
                <w:sz w:val="18"/>
                <w:szCs w:val="18"/>
              </w:rPr>
              <w:t xml:space="preserve">         3.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assessment</w:t>
            </w:r>
            <w:proofErr w:type="spellEnd"/>
            <w:r w:rsidRPr="00CB420A">
              <w:rPr>
                <w:color w:val="000000"/>
                <w:sz w:val="18"/>
                <w:szCs w:val="18"/>
              </w:rPr>
              <w:t xml:space="preserve">   4. Project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6. </w:t>
            </w:r>
            <w:proofErr w:type="spellStart"/>
            <w:r w:rsidRPr="00CB420A">
              <w:rPr>
                <w:color w:val="000000"/>
                <w:sz w:val="18"/>
                <w:szCs w:val="18"/>
              </w:rPr>
              <w:t>Clinical</w:t>
            </w:r>
            <w:proofErr w:type="spellEnd"/>
            <w:r w:rsidRPr="00CB420A">
              <w:rPr>
                <w:color w:val="000000"/>
                <w:sz w:val="18"/>
                <w:szCs w:val="18"/>
              </w:rPr>
              <w:t xml:space="preserve"> </w:t>
            </w:r>
            <w:proofErr w:type="spellStart"/>
            <w:r w:rsidRPr="00CB420A">
              <w:rPr>
                <w:color w:val="000000"/>
                <w:sz w:val="18"/>
                <w:szCs w:val="18"/>
              </w:rPr>
              <w:t>practice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7.Assignment/</w:t>
            </w:r>
            <w:proofErr w:type="spellStart"/>
            <w:r w:rsidRPr="00CB420A">
              <w:rPr>
                <w:color w:val="000000"/>
                <w:sz w:val="18"/>
                <w:szCs w:val="18"/>
              </w:rPr>
              <w:t>reports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8. </w:t>
            </w:r>
            <w:proofErr w:type="spellStart"/>
            <w:r w:rsidRPr="00CB420A">
              <w:rPr>
                <w:color w:val="000000"/>
                <w:sz w:val="18"/>
                <w:szCs w:val="18"/>
              </w:rPr>
              <w:t>Seminary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9. Learning </w:t>
            </w:r>
            <w:proofErr w:type="spellStart"/>
            <w:r w:rsidRPr="00CB420A">
              <w:rPr>
                <w:color w:val="000000"/>
                <w:sz w:val="18"/>
                <w:szCs w:val="18"/>
              </w:rPr>
              <w:t>diary</w:t>
            </w:r>
            <w:proofErr w:type="spellEnd"/>
            <w:r w:rsidRPr="00CB420A">
              <w:rPr>
                <w:color w:val="000000"/>
                <w:sz w:val="18"/>
                <w:szCs w:val="18"/>
              </w:rPr>
              <w:t xml:space="preserve">    10.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11. </w:t>
            </w:r>
            <w:proofErr w:type="spellStart"/>
            <w:r w:rsidRPr="00CB420A">
              <w:rPr>
                <w:color w:val="000000"/>
                <w:sz w:val="18"/>
                <w:szCs w:val="18"/>
              </w:rPr>
              <w:t>Thesis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12.Quiz    13. Presentation </w:t>
            </w:r>
            <w:proofErr w:type="spellStart"/>
            <w:r w:rsidRPr="00CB420A">
              <w:rPr>
                <w:color w:val="000000"/>
                <w:sz w:val="18"/>
                <w:szCs w:val="18"/>
              </w:rPr>
              <w:t>evaluation</w:t>
            </w:r>
            <w:proofErr w:type="spellEnd"/>
            <w:r w:rsidRPr="00CB420A">
              <w:rPr>
                <w:color w:val="000000"/>
                <w:sz w:val="18"/>
                <w:szCs w:val="18"/>
              </w:rPr>
              <w:t xml:space="preserve">   14. </w:t>
            </w:r>
            <w:proofErr w:type="spellStart"/>
            <w:r w:rsidRPr="00CB420A">
              <w:rPr>
                <w:color w:val="000000"/>
                <w:sz w:val="18"/>
                <w:szCs w:val="18"/>
              </w:rPr>
              <w:t>Performance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15-Practice </w:t>
            </w:r>
            <w:proofErr w:type="spellStart"/>
            <w:r w:rsidRPr="00CB420A">
              <w:rPr>
                <w:color w:val="000000"/>
                <w:sz w:val="18"/>
                <w:szCs w:val="18"/>
              </w:rPr>
              <w:t>Exam</w:t>
            </w:r>
            <w:proofErr w:type="spellEnd"/>
            <w:r w:rsidRPr="00CB420A">
              <w:rPr>
                <w:color w:val="000000"/>
                <w:sz w:val="18"/>
                <w:szCs w:val="18"/>
              </w:rPr>
              <w:t xml:space="preserve">  16. Video </w:t>
            </w:r>
            <w:proofErr w:type="spellStart"/>
            <w:r w:rsidRPr="00CB420A">
              <w:rPr>
                <w:color w:val="000000"/>
                <w:sz w:val="18"/>
                <w:szCs w:val="18"/>
              </w:rPr>
              <w:t>screening</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17. Video </w:t>
            </w:r>
            <w:proofErr w:type="spellStart"/>
            <w:r w:rsidRPr="00CB420A">
              <w:rPr>
                <w:color w:val="000000"/>
                <w:sz w:val="18"/>
                <w:szCs w:val="18"/>
              </w:rPr>
              <w:t>case</w:t>
            </w:r>
            <w:proofErr w:type="spellEnd"/>
            <w:r w:rsidRPr="00CB420A">
              <w:rPr>
                <w:color w:val="000000"/>
                <w:sz w:val="18"/>
                <w:szCs w:val="18"/>
              </w:rPr>
              <w:t xml:space="preserv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18. </w:t>
            </w:r>
            <w:proofErr w:type="spellStart"/>
            <w:r w:rsidRPr="00CB420A">
              <w:rPr>
                <w:color w:val="000000"/>
                <w:sz w:val="18"/>
                <w:szCs w:val="18"/>
              </w:rPr>
              <w:t>Observation</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19. </w:t>
            </w:r>
            <w:proofErr w:type="spellStart"/>
            <w:r w:rsidRPr="00CB420A">
              <w:rPr>
                <w:color w:val="000000"/>
                <w:sz w:val="18"/>
                <w:szCs w:val="18"/>
              </w:rPr>
              <w:t>Interview</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20. </w:t>
            </w:r>
            <w:proofErr w:type="spellStart"/>
            <w:r w:rsidRPr="00CB420A">
              <w:rPr>
                <w:color w:val="000000"/>
                <w:sz w:val="18"/>
                <w:szCs w:val="18"/>
              </w:rPr>
              <w:t>Nursing</w:t>
            </w:r>
            <w:proofErr w:type="spellEnd"/>
            <w:r w:rsidRPr="00CB420A">
              <w:rPr>
                <w:color w:val="000000"/>
                <w:sz w:val="18"/>
                <w:szCs w:val="18"/>
              </w:rPr>
              <w:t xml:space="preserve"> </w:t>
            </w:r>
            <w:proofErr w:type="spellStart"/>
            <w:r w:rsidRPr="00CB420A">
              <w:rPr>
                <w:color w:val="000000"/>
                <w:sz w:val="18"/>
                <w:szCs w:val="18"/>
              </w:rPr>
              <w:t>process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21.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22. Case </w:t>
            </w:r>
            <w:proofErr w:type="spellStart"/>
            <w:r w:rsidRPr="00CB420A">
              <w:rPr>
                <w:color w:val="000000"/>
                <w:sz w:val="18"/>
                <w:szCs w:val="18"/>
              </w:rPr>
              <w:t>evaluation</w:t>
            </w:r>
            <w:proofErr w:type="spellEnd"/>
            <w:r w:rsidRPr="00CB420A">
              <w:rPr>
                <w:color w:val="000000"/>
                <w:sz w:val="18"/>
                <w:szCs w:val="18"/>
              </w:rPr>
              <w:t xml:space="preserve"> 23. </w:t>
            </w:r>
            <w:proofErr w:type="spellStart"/>
            <w:r w:rsidRPr="00CB420A">
              <w:rPr>
                <w:color w:val="000000"/>
                <w:sz w:val="18"/>
                <w:szCs w:val="18"/>
              </w:rPr>
              <w:t>Care</w:t>
            </w:r>
            <w:proofErr w:type="spellEnd"/>
            <w:r w:rsidRPr="00CB420A">
              <w:rPr>
                <w:color w:val="000000"/>
                <w:sz w:val="18"/>
                <w:szCs w:val="18"/>
              </w:rPr>
              <w:t xml:space="preserve"> plan </w:t>
            </w:r>
            <w:proofErr w:type="spellStart"/>
            <w:r w:rsidRPr="00CB420A">
              <w:rPr>
                <w:color w:val="000000"/>
                <w:sz w:val="18"/>
                <w:szCs w:val="18"/>
              </w:rPr>
              <w:t>evaluation</w:t>
            </w:r>
            <w:proofErr w:type="spellEnd"/>
          </w:p>
        </w:tc>
      </w:tr>
    </w:tbl>
    <w:p w14:paraId="711AA282" w14:textId="77777777" w:rsidR="001B2C63" w:rsidRDefault="001B2C63">
      <w:pPr>
        <w:shd w:val="clear" w:color="auto" w:fill="FFFFFF"/>
        <w:spacing w:after="0" w:line="240" w:lineRule="auto"/>
        <w:rPr>
          <w:rFonts w:ascii="Times New Roman" w:eastAsia="Times New Roman" w:hAnsi="Times New Roman" w:cs="Times New Roman"/>
          <w:sz w:val="18"/>
          <w:szCs w:val="18"/>
        </w:rPr>
      </w:pPr>
    </w:p>
    <w:tbl>
      <w:tblPr>
        <w:tblStyle w:val="affff6"/>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846"/>
        <w:gridCol w:w="6379"/>
        <w:gridCol w:w="2125"/>
      </w:tblGrid>
      <w:tr w:rsidR="001B2C63" w14:paraId="1BBD2E44" w14:textId="77777777" w:rsidTr="001702F5">
        <w:trPr>
          <w:trHeight w:val="284"/>
          <w:jc w:val="center"/>
        </w:trPr>
        <w:tc>
          <w:tcPr>
            <w:tcW w:w="9350" w:type="dxa"/>
            <w:gridSpan w:val="3"/>
            <w:tcBorders>
              <w:bottom w:val="single" w:sz="6" w:space="0" w:color="CCCCCC"/>
            </w:tcBorders>
            <w:shd w:val="clear" w:color="auto" w:fill="FFFFFF"/>
            <w:tcMar>
              <w:top w:w="15" w:type="dxa"/>
              <w:left w:w="80" w:type="dxa"/>
              <w:bottom w:w="15" w:type="dxa"/>
              <w:right w:w="15" w:type="dxa"/>
            </w:tcMar>
            <w:vAlign w:val="center"/>
          </w:tcPr>
          <w:p w14:paraId="0BCEE894" w14:textId="77777777" w:rsidR="001B2C63" w:rsidRDefault="001B2C63" w:rsidP="001702F5">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WEEKLY COURSE CONTENT</w:t>
            </w:r>
          </w:p>
        </w:tc>
      </w:tr>
      <w:tr w:rsidR="001B2C63" w14:paraId="34334A0A" w14:textId="77777777" w:rsidTr="001702F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bottom"/>
          </w:tcPr>
          <w:p w14:paraId="43A49888" w14:textId="77777777" w:rsidR="001B2C63" w:rsidRDefault="001B2C63" w:rsidP="001702F5">
            <w:pPr>
              <w:rPr>
                <w:rFonts w:ascii="Times New Roman" w:eastAsia="Times New Roman" w:hAnsi="Times New Roman" w:cs="Times New Roman"/>
                <w:sz w:val="18"/>
                <w:szCs w:val="18"/>
              </w:rPr>
            </w:pPr>
            <w:proofErr w:type="spellStart"/>
            <w:r w:rsidRPr="001B1C22">
              <w:rPr>
                <w:rFonts w:ascii="Times New Roman" w:eastAsia="Times New Roman" w:hAnsi="Times New Roman" w:cs="Times New Roman"/>
                <w:b/>
                <w:sz w:val="18"/>
                <w:szCs w:val="18"/>
              </w:rPr>
              <w:t>Week</w:t>
            </w:r>
            <w:proofErr w:type="spellEnd"/>
          </w:p>
        </w:tc>
        <w:tc>
          <w:tcPr>
            <w:tcW w:w="6379" w:type="dxa"/>
            <w:tcBorders>
              <w:bottom w:val="single" w:sz="6" w:space="0" w:color="CCCCCC"/>
            </w:tcBorders>
            <w:shd w:val="clear" w:color="auto" w:fill="FFFFFF"/>
            <w:tcMar>
              <w:top w:w="15" w:type="dxa"/>
              <w:left w:w="80" w:type="dxa"/>
              <w:bottom w:w="15" w:type="dxa"/>
              <w:right w:w="15" w:type="dxa"/>
            </w:tcMar>
            <w:vAlign w:val="bottom"/>
          </w:tcPr>
          <w:p w14:paraId="1C7C6B3B" w14:textId="77777777" w:rsidR="001B2C63" w:rsidRDefault="001B2C63" w:rsidP="001702F5">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Topics</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bottom"/>
          </w:tcPr>
          <w:p w14:paraId="6C2A7765" w14:textId="77777777" w:rsidR="001B2C63" w:rsidRDefault="001B2C63" w:rsidP="001702F5">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Study</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Materials</w:t>
            </w:r>
            <w:proofErr w:type="spellEnd"/>
          </w:p>
        </w:tc>
      </w:tr>
      <w:tr w:rsidR="001B2C63" w14:paraId="3A44C947" w14:textId="77777777" w:rsidTr="001702F5">
        <w:trPr>
          <w:trHeight w:val="295"/>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2EAC2E49" w14:textId="77777777" w:rsidR="001B2C63" w:rsidRDefault="001B2C63" w:rsidP="001B2C6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3311B703" w14:textId="3D3F7F47" w:rsidR="001B2C63" w:rsidRPr="001B2C63" w:rsidRDefault="001B2C63" w:rsidP="001B2C63">
            <w:pPr>
              <w:pStyle w:val="NormalWeb"/>
              <w:spacing w:before="0" w:beforeAutospacing="0" w:after="0" w:afterAutospacing="0"/>
            </w:pPr>
            <w:proofErr w:type="spellStart"/>
            <w:r w:rsidRPr="001B2C63">
              <w:rPr>
                <w:color w:val="000000"/>
                <w:sz w:val="18"/>
                <w:szCs w:val="18"/>
              </w:rPr>
              <w:t>Introduction</w:t>
            </w:r>
            <w:proofErr w:type="spellEnd"/>
            <w:r w:rsidRPr="001B2C63">
              <w:rPr>
                <w:color w:val="000000"/>
                <w:sz w:val="18"/>
                <w:szCs w:val="18"/>
              </w:rPr>
              <w:t xml:space="preserve"> </w:t>
            </w:r>
            <w:proofErr w:type="spellStart"/>
            <w:r w:rsidRPr="001B2C63">
              <w:rPr>
                <w:color w:val="000000"/>
                <w:sz w:val="18"/>
                <w:szCs w:val="18"/>
              </w:rPr>
              <w:t>to</w:t>
            </w:r>
            <w:proofErr w:type="spellEnd"/>
            <w:r w:rsidRPr="001B2C63">
              <w:rPr>
                <w:color w:val="000000"/>
                <w:sz w:val="18"/>
                <w:szCs w:val="18"/>
              </w:rPr>
              <w:t xml:space="preserve"> </w:t>
            </w:r>
            <w:proofErr w:type="spellStart"/>
            <w:r w:rsidR="002C15DB">
              <w:rPr>
                <w:color w:val="000000"/>
                <w:sz w:val="18"/>
                <w:szCs w:val="18"/>
              </w:rPr>
              <w:t>the</w:t>
            </w:r>
            <w:proofErr w:type="spellEnd"/>
            <w:r w:rsidR="002C15DB">
              <w:rPr>
                <w:color w:val="000000"/>
                <w:sz w:val="18"/>
                <w:szCs w:val="18"/>
              </w:rPr>
              <w:t xml:space="preserve"> </w:t>
            </w:r>
            <w:proofErr w:type="spellStart"/>
            <w:r w:rsidRPr="001B2C63">
              <w:rPr>
                <w:color w:val="000000"/>
                <w:sz w:val="18"/>
                <w:szCs w:val="18"/>
              </w:rPr>
              <w:t>course</w:t>
            </w:r>
            <w:proofErr w:type="spellEnd"/>
          </w:p>
          <w:p w14:paraId="49A6B665" w14:textId="77777777" w:rsidR="001B2C63" w:rsidRPr="001B2C63" w:rsidRDefault="001B2C63" w:rsidP="001B2C63">
            <w:pPr>
              <w:pStyle w:val="NormalWeb"/>
              <w:spacing w:before="0" w:beforeAutospacing="0" w:after="0" w:afterAutospacing="0"/>
            </w:pPr>
            <w:proofErr w:type="spellStart"/>
            <w:r w:rsidRPr="001B2C63">
              <w:rPr>
                <w:color w:val="000000"/>
                <w:sz w:val="18"/>
                <w:szCs w:val="18"/>
              </w:rPr>
              <w:t>Nursing</w:t>
            </w:r>
            <w:proofErr w:type="spellEnd"/>
            <w:r w:rsidRPr="001B2C63">
              <w:rPr>
                <w:color w:val="000000"/>
                <w:sz w:val="18"/>
                <w:szCs w:val="18"/>
              </w:rPr>
              <w:t xml:space="preserve"> as a </w:t>
            </w:r>
            <w:proofErr w:type="spellStart"/>
            <w:r w:rsidRPr="001B2C63">
              <w:rPr>
                <w:color w:val="000000"/>
                <w:sz w:val="18"/>
                <w:szCs w:val="18"/>
              </w:rPr>
              <w:t>profession</w:t>
            </w:r>
            <w:proofErr w:type="spellEnd"/>
          </w:p>
          <w:p w14:paraId="1E787965" w14:textId="1BB02566" w:rsidR="001B2C63" w:rsidRPr="001B2C63" w:rsidRDefault="001B2C63" w:rsidP="001B2C63">
            <w:pPr>
              <w:pStyle w:val="NormalWeb"/>
              <w:spacing w:before="0" w:beforeAutospacing="0" w:after="0" w:afterAutospacing="0"/>
              <w:jc w:val="both"/>
              <w:textAlignment w:val="baseline"/>
              <w:rPr>
                <w:bCs/>
                <w:color w:val="000000"/>
                <w:sz w:val="18"/>
                <w:szCs w:val="18"/>
              </w:rPr>
            </w:pPr>
            <w:r w:rsidRPr="001B2C63">
              <w:rPr>
                <w:color w:val="000000"/>
                <w:sz w:val="18"/>
                <w:szCs w:val="18"/>
              </w:rPr>
              <w:t xml:space="preserve">Healthcare </w:t>
            </w:r>
            <w:proofErr w:type="spellStart"/>
            <w:r w:rsidRPr="001B2C63">
              <w:rPr>
                <w:color w:val="000000"/>
                <w:sz w:val="18"/>
                <w:szCs w:val="18"/>
              </w:rPr>
              <w:t>system</w:t>
            </w:r>
            <w:proofErr w:type="spellEnd"/>
            <w:r w:rsidRPr="001B2C63">
              <w:rPr>
                <w:color w:val="000000"/>
                <w:sz w:val="18"/>
                <w:szCs w:val="18"/>
              </w:rPr>
              <w:t xml:space="preserve"> </w:t>
            </w:r>
            <w:proofErr w:type="spellStart"/>
            <w:r w:rsidRPr="001B2C63">
              <w:rPr>
                <w:color w:val="000000"/>
                <w:sz w:val="18"/>
                <w:szCs w:val="18"/>
              </w:rPr>
              <w:t>and</w:t>
            </w:r>
            <w:proofErr w:type="spellEnd"/>
            <w:r w:rsidRPr="001B2C63">
              <w:rPr>
                <w:color w:val="000000"/>
                <w:sz w:val="18"/>
                <w:szCs w:val="18"/>
              </w:rPr>
              <w:t xml:space="preserve"> </w:t>
            </w:r>
            <w:proofErr w:type="spellStart"/>
            <w:r w:rsidRPr="001B2C63">
              <w:rPr>
                <w:color w:val="000000"/>
                <w:sz w:val="18"/>
                <w:szCs w:val="18"/>
              </w:rPr>
              <w:t>nursing</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0ED5C720" w14:textId="77777777" w:rsidR="001B2C63" w:rsidRDefault="001B2C63" w:rsidP="001B2C63">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1B2C63" w14:paraId="572A42AE" w14:textId="77777777" w:rsidTr="001702F5">
        <w:trPr>
          <w:trHeight w:val="228"/>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7BEA7A89" w14:textId="77777777" w:rsidR="001B2C63" w:rsidRDefault="001B2C63" w:rsidP="001B2C6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0009C3CE" w14:textId="739265FC" w:rsidR="001B2C63" w:rsidRPr="001B2C63" w:rsidRDefault="001B2C63" w:rsidP="001B2C63">
            <w:pPr>
              <w:pStyle w:val="NormalWeb"/>
              <w:spacing w:before="0" w:beforeAutospacing="0" w:after="0" w:afterAutospacing="0"/>
            </w:pPr>
            <w:proofErr w:type="spellStart"/>
            <w:r>
              <w:rPr>
                <w:color w:val="000000"/>
                <w:sz w:val="18"/>
                <w:szCs w:val="18"/>
              </w:rPr>
              <w:t>Ethics</w:t>
            </w:r>
            <w:proofErr w:type="spellEnd"/>
            <w:r>
              <w:rPr>
                <w:color w:val="000000"/>
                <w:sz w:val="18"/>
                <w:szCs w:val="18"/>
              </w:rPr>
              <w:t xml:space="preserve"> in </w:t>
            </w:r>
            <w:proofErr w:type="spellStart"/>
            <w:r>
              <w:rPr>
                <w:color w:val="000000"/>
                <w:sz w:val="18"/>
                <w:szCs w:val="18"/>
              </w:rPr>
              <w:t>n</w:t>
            </w:r>
            <w:r w:rsidRPr="001B2C63">
              <w:rPr>
                <w:color w:val="000000"/>
                <w:sz w:val="18"/>
                <w:szCs w:val="18"/>
              </w:rPr>
              <w:t>ursing</w:t>
            </w:r>
            <w:proofErr w:type="spellEnd"/>
            <w:r w:rsidRPr="001B2C63">
              <w:rPr>
                <w:color w:val="000000"/>
                <w:sz w:val="18"/>
                <w:szCs w:val="18"/>
              </w:rPr>
              <w:t xml:space="preserve"> </w:t>
            </w:r>
            <w:proofErr w:type="spellStart"/>
            <w:r w:rsidRPr="001B2C63">
              <w:rPr>
                <w:color w:val="000000"/>
                <w:sz w:val="18"/>
                <w:szCs w:val="18"/>
              </w:rPr>
              <w:t>and</w:t>
            </w:r>
            <w:proofErr w:type="spellEnd"/>
            <w:r w:rsidRPr="001B2C63">
              <w:rPr>
                <w:color w:val="000000"/>
                <w:sz w:val="18"/>
                <w:szCs w:val="18"/>
              </w:rPr>
              <w:t xml:space="preserve"> </w:t>
            </w:r>
            <w:proofErr w:type="spellStart"/>
            <w:r w:rsidRPr="001B2C63">
              <w:rPr>
                <w:color w:val="000000"/>
                <w:sz w:val="18"/>
                <w:szCs w:val="18"/>
              </w:rPr>
              <w:t>values</w:t>
            </w:r>
            <w:proofErr w:type="spellEnd"/>
            <w:r w:rsidRPr="001B2C63">
              <w:rPr>
                <w:color w:val="000000"/>
                <w:sz w:val="18"/>
                <w:szCs w:val="18"/>
              </w:rPr>
              <w:t> </w:t>
            </w:r>
          </w:p>
          <w:p w14:paraId="6D6BE07D" w14:textId="11A96DA9" w:rsidR="001B2C63" w:rsidRPr="001B2C63" w:rsidRDefault="001B2C63" w:rsidP="001B2C63">
            <w:pPr>
              <w:rPr>
                <w:rFonts w:ascii="Times New Roman" w:eastAsia="Times New Roman" w:hAnsi="Times New Roman" w:cs="Times New Roman"/>
                <w:sz w:val="18"/>
                <w:szCs w:val="18"/>
              </w:rPr>
            </w:pPr>
            <w:proofErr w:type="spellStart"/>
            <w:r w:rsidRPr="001B2C63">
              <w:rPr>
                <w:rFonts w:ascii="Times New Roman" w:hAnsi="Times New Roman" w:cs="Times New Roman"/>
                <w:color w:val="000000"/>
                <w:sz w:val="18"/>
                <w:szCs w:val="18"/>
              </w:rPr>
              <w:t>Theoretical</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foundations</w:t>
            </w:r>
            <w:proofErr w:type="spellEnd"/>
            <w:r w:rsidRPr="001B2C63">
              <w:rPr>
                <w:rFonts w:ascii="Times New Roman" w:hAnsi="Times New Roman" w:cs="Times New Roman"/>
                <w:color w:val="000000"/>
                <w:sz w:val="18"/>
                <w:szCs w:val="18"/>
              </w:rPr>
              <w:t xml:space="preserve"> of </w:t>
            </w:r>
            <w:proofErr w:type="spellStart"/>
            <w:r w:rsidRPr="001B2C63">
              <w:rPr>
                <w:rFonts w:ascii="Times New Roman" w:hAnsi="Times New Roman" w:cs="Times New Roman"/>
                <w:color w:val="000000"/>
                <w:sz w:val="18"/>
                <w:szCs w:val="18"/>
              </w:rPr>
              <w:t>nursing</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practice</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5E900C07" w14:textId="77777777" w:rsidR="001B2C63" w:rsidRDefault="001B2C63" w:rsidP="001B2C63">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1B2C63" w14:paraId="124D4C2F" w14:textId="77777777" w:rsidTr="001702F5">
        <w:trPr>
          <w:trHeight w:val="24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B4CFAC2" w14:textId="77777777" w:rsidR="001B2C63" w:rsidRDefault="001B2C63" w:rsidP="001B2C6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233CAD62" w14:textId="653C5800" w:rsidR="001B2C63" w:rsidRPr="001B2C63" w:rsidRDefault="001B2C63" w:rsidP="001B2C63">
            <w:pPr>
              <w:pStyle w:val="NormalWeb"/>
              <w:spacing w:before="0" w:beforeAutospacing="0" w:after="0" w:afterAutospacing="0"/>
              <w:jc w:val="both"/>
              <w:textAlignment w:val="baseline"/>
              <w:rPr>
                <w:bCs/>
                <w:color w:val="000000"/>
                <w:sz w:val="18"/>
                <w:szCs w:val="18"/>
              </w:rPr>
            </w:pPr>
            <w:proofErr w:type="spellStart"/>
            <w:r w:rsidRPr="001B2C63">
              <w:rPr>
                <w:color w:val="000000"/>
                <w:sz w:val="18"/>
                <w:szCs w:val="18"/>
              </w:rPr>
              <w:t>Nursing</w:t>
            </w:r>
            <w:proofErr w:type="spellEnd"/>
            <w:r w:rsidRPr="001B2C63">
              <w:rPr>
                <w:color w:val="000000"/>
                <w:sz w:val="18"/>
                <w:szCs w:val="18"/>
              </w:rPr>
              <w:t xml:space="preserve"> </w:t>
            </w:r>
            <w:proofErr w:type="spellStart"/>
            <w:r w:rsidRPr="001B2C63">
              <w:rPr>
                <w:color w:val="000000"/>
                <w:sz w:val="18"/>
                <w:szCs w:val="18"/>
              </w:rPr>
              <w:t>process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69D45853" w14:textId="77777777" w:rsidR="001B2C63" w:rsidRDefault="001B2C63" w:rsidP="001B2C63">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1B2C63" w14:paraId="3B26CB40" w14:textId="77777777" w:rsidTr="001702F5">
        <w:trPr>
          <w:trHeight w:val="250"/>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A706D5C" w14:textId="77777777" w:rsidR="001B2C63" w:rsidRDefault="001B2C63" w:rsidP="001B2C6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09136F05" w14:textId="2BA0394A" w:rsidR="001B2C63" w:rsidRPr="001B2C63" w:rsidRDefault="001B2C63" w:rsidP="001B2C63">
            <w:pPr>
              <w:pStyle w:val="NormalWeb"/>
              <w:spacing w:before="0" w:beforeAutospacing="0" w:after="0" w:afterAutospacing="0"/>
            </w:pPr>
            <w:r>
              <w:rPr>
                <w:color w:val="000000"/>
                <w:sz w:val="18"/>
                <w:szCs w:val="18"/>
              </w:rPr>
              <w:t xml:space="preserve">Client </w:t>
            </w:r>
            <w:proofErr w:type="spellStart"/>
            <w:r>
              <w:rPr>
                <w:color w:val="000000"/>
                <w:sz w:val="18"/>
                <w:szCs w:val="18"/>
              </w:rPr>
              <w:t>admission</w:t>
            </w:r>
            <w:proofErr w:type="spellEnd"/>
            <w:r>
              <w:rPr>
                <w:color w:val="000000"/>
                <w:sz w:val="18"/>
                <w:szCs w:val="18"/>
              </w:rPr>
              <w:t xml:space="preserve"> </w:t>
            </w:r>
            <w:proofErr w:type="spellStart"/>
            <w:r>
              <w:rPr>
                <w:color w:val="000000"/>
                <w:sz w:val="18"/>
                <w:szCs w:val="18"/>
              </w:rPr>
              <w:t>to</w:t>
            </w:r>
            <w:proofErr w:type="spellEnd"/>
            <w:r>
              <w:rPr>
                <w:color w:val="000000"/>
                <w:sz w:val="18"/>
                <w:szCs w:val="18"/>
              </w:rPr>
              <w:t xml:space="preserve"> </w:t>
            </w:r>
            <w:proofErr w:type="spellStart"/>
            <w:r>
              <w:rPr>
                <w:color w:val="000000"/>
                <w:sz w:val="18"/>
                <w:szCs w:val="18"/>
              </w:rPr>
              <w:t>the</w:t>
            </w:r>
            <w:proofErr w:type="spellEnd"/>
            <w:r>
              <w:rPr>
                <w:color w:val="000000"/>
                <w:sz w:val="18"/>
                <w:szCs w:val="18"/>
              </w:rPr>
              <w:t xml:space="preserve"> </w:t>
            </w:r>
            <w:proofErr w:type="spellStart"/>
            <w:r>
              <w:rPr>
                <w:color w:val="000000"/>
                <w:sz w:val="18"/>
                <w:szCs w:val="18"/>
              </w:rPr>
              <w:t>h</w:t>
            </w:r>
            <w:r w:rsidRPr="001B2C63">
              <w:rPr>
                <w:color w:val="000000"/>
                <w:sz w:val="18"/>
                <w:szCs w:val="18"/>
              </w:rPr>
              <w:t>ospital</w:t>
            </w:r>
            <w:proofErr w:type="spellEnd"/>
            <w:r w:rsidRPr="001B2C63">
              <w:rPr>
                <w:color w:val="000000"/>
                <w:sz w:val="18"/>
                <w:szCs w:val="18"/>
              </w:rPr>
              <w:t xml:space="preserve"> </w:t>
            </w:r>
            <w:proofErr w:type="spellStart"/>
            <w:r w:rsidRPr="001B2C63">
              <w:rPr>
                <w:color w:val="000000"/>
                <w:sz w:val="18"/>
                <w:szCs w:val="18"/>
              </w:rPr>
              <w:t>and</w:t>
            </w:r>
            <w:proofErr w:type="spellEnd"/>
            <w:r w:rsidRPr="001B2C63">
              <w:rPr>
                <w:color w:val="000000"/>
                <w:sz w:val="18"/>
                <w:szCs w:val="18"/>
              </w:rPr>
              <w:t xml:space="preserve"> </w:t>
            </w:r>
            <w:proofErr w:type="spellStart"/>
            <w:r w:rsidRPr="001B2C63">
              <w:rPr>
                <w:color w:val="000000"/>
                <w:sz w:val="18"/>
                <w:szCs w:val="18"/>
              </w:rPr>
              <w:t>discharge</w:t>
            </w:r>
            <w:proofErr w:type="spellEnd"/>
          </w:p>
          <w:p w14:paraId="06202470" w14:textId="39783981" w:rsidR="001B2C63" w:rsidRPr="001B2C63" w:rsidRDefault="002C15DB" w:rsidP="001B2C63">
            <w:pPr>
              <w:pStyle w:val="NormalWeb"/>
              <w:spacing w:before="0" w:beforeAutospacing="0" w:after="0" w:afterAutospacing="0"/>
              <w:jc w:val="both"/>
              <w:textAlignment w:val="baseline"/>
              <w:rPr>
                <w:bCs/>
                <w:iCs/>
                <w:color w:val="000000"/>
                <w:sz w:val="18"/>
                <w:szCs w:val="18"/>
              </w:rPr>
            </w:pPr>
            <w:proofErr w:type="spellStart"/>
            <w:r>
              <w:rPr>
                <w:color w:val="000000"/>
                <w:sz w:val="18"/>
                <w:szCs w:val="18"/>
              </w:rPr>
              <w:t>Patient</w:t>
            </w:r>
            <w:proofErr w:type="spellEnd"/>
            <w:r w:rsidR="001B2C63" w:rsidRPr="001B2C63">
              <w:rPr>
                <w:color w:val="000000"/>
                <w:sz w:val="18"/>
                <w:szCs w:val="18"/>
              </w:rPr>
              <w:t xml:space="preserve"> </w:t>
            </w:r>
            <w:proofErr w:type="spellStart"/>
            <w:r w:rsidR="001B2C63" w:rsidRPr="001B2C63">
              <w:rPr>
                <w:color w:val="000000"/>
                <w:sz w:val="18"/>
                <w:szCs w:val="18"/>
              </w:rPr>
              <w:t>safety</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1A229124" w14:textId="77777777" w:rsidR="001B2C63" w:rsidRDefault="001B2C63" w:rsidP="001B2C63">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1B2C63" w14:paraId="44F7A9AC" w14:textId="77777777" w:rsidTr="001702F5">
        <w:trPr>
          <w:trHeight w:val="22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A50206D" w14:textId="77777777" w:rsidR="001B2C63" w:rsidRDefault="001B2C63" w:rsidP="001B2C6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4EF8EF0E" w14:textId="17079A5E" w:rsidR="001B2C63" w:rsidRPr="001B2C63" w:rsidRDefault="001B2C63" w:rsidP="001B2C63">
            <w:pPr>
              <w:pStyle w:val="NormalWeb"/>
              <w:spacing w:before="0" w:beforeAutospacing="0" w:after="0" w:afterAutospacing="0"/>
              <w:jc w:val="both"/>
              <w:textAlignment w:val="baseline"/>
              <w:rPr>
                <w:bCs/>
                <w:color w:val="000000"/>
                <w:sz w:val="18"/>
                <w:szCs w:val="18"/>
              </w:rPr>
            </w:pPr>
            <w:proofErr w:type="spellStart"/>
            <w:r w:rsidRPr="001B2C63">
              <w:rPr>
                <w:color w:val="000000"/>
                <w:sz w:val="18"/>
                <w:szCs w:val="18"/>
              </w:rPr>
              <w:t>Infection</w:t>
            </w:r>
            <w:proofErr w:type="spellEnd"/>
            <w:r w:rsidRPr="001B2C63">
              <w:rPr>
                <w:color w:val="000000"/>
                <w:sz w:val="18"/>
                <w:szCs w:val="18"/>
              </w:rPr>
              <w:t xml:space="preserve"> </w:t>
            </w:r>
            <w:proofErr w:type="spellStart"/>
            <w:r w:rsidRPr="001B2C63">
              <w:rPr>
                <w:color w:val="000000"/>
                <w:sz w:val="18"/>
                <w:szCs w:val="18"/>
              </w:rPr>
              <w:t>control</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3EF7D6C9" w14:textId="77777777" w:rsidR="001B2C63" w:rsidRDefault="001B2C63" w:rsidP="001B2C63">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1B2C63" w14:paraId="7411EB3B" w14:textId="77777777" w:rsidTr="001702F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C34FE5A" w14:textId="77777777" w:rsidR="001B2C63" w:rsidRDefault="001B2C63" w:rsidP="001B2C6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07BE3F83" w14:textId="77777777" w:rsidR="001B2C63" w:rsidRPr="001B2C63" w:rsidRDefault="001B2C63" w:rsidP="001B2C63">
            <w:pPr>
              <w:pStyle w:val="NormalWeb"/>
              <w:spacing w:before="0" w:beforeAutospacing="0" w:after="0" w:afterAutospacing="0"/>
            </w:pPr>
            <w:proofErr w:type="spellStart"/>
            <w:r w:rsidRPr="001B2C63">
              <w:rPr>
                <w:color w:val="000000"/>
                <w:sz w:val="18"/>
                <w:szCs w:val="18"/>
              </w:rPr>
              <w:t>Infection</w:t>
            </w:r>
            <w:proofErr w:type="spellEnd"/>
            <w:r w:rsidRPr="001B2C63">
              <w:rPr>
                <w:color w:val="000000"/>
                <w:sz w:val="18"/>
                <w:szCs w:val="18"/>
              </w:rPr>
              <w:t xml:space="preserve"> </w:t>
            </w:r>
            <w:proofErr w:type="spellStart"/>
            <w:r w:rsidRPr="001B2C63">
              <w:rPr>
                <w:color w:val="000000"/>
                <w:sz w:val="18"/>
                <w:szCs w:val="18"/>
              </w:rPr>
              <w:t>control</w:t>
            </w:r>
            <w:proofErr w:type="spellEnd"/>
          </w:p>
          <w:p w14:paraId="2897446E" w14:textId="77777777" w:rsidR="001B2C63" w:rsidRPr="001B2C63" w:rsidRDefault="001B2C63" w:rsidP="001B2C63">
            <w:pPr>
              <w:pStyle w:val="NormalWeb"/>
              <w:spacing w:before="0" w:beforeAutospacing="0" w:after="0" w:afterAutospacing="0"/>
            </w:pPr>
            <w:r w:rsidRPr="001B2C63">
              <w:rPr>
                <w:color w:val="000000"/>
                <w:sz w:val="18"/>
                <w:szCs w:val="18"/>
              </w:rPr>
              <w:t xml:space="preserve">Basic </w:t>
            </w:r>
            <w:proofErr w:type="spellStart"/>
            <w:r w:rsidRPr="001B2C63">
              <w:rPr>
                <w:color w:val="000000"/>
                <w:sz w:val="18"/>
                <w:szCs w:val="18"/>
              </w:rPr>
              <w:t>human</w:t>
            </w:r>
            <w:proofErr w:type="spellEnd"/>
            <w:r w:rsidRPr="001B2C63">
              <w:rPr>
                <w:color w:val="000000"/>
                <w:sz w:val="18"/>
                <w:szCs w:val="18"/>
              </w:rPr>
              <w:t xml:space="preserve"> </w:t>
            </w:r>
            <w:proofErr w:type="spellStart"/>
            <w:r w:rsidRPr="001B2C63">
              <w:rPr>
                <w:color w:val="000000"/>
                <w:sz w:val="18"/>
                <w:szCs w:val="18"/>
              </w:rPr>
              <w:t>needs</w:t>
            </w:r>
            <w:proofErr w:type="spellEnd"/>
            <w:r w:rsidRPr="001B2C63">
              <w:rPr>
                <w:color w:val="000000"/>
                <w:sz w:val="18"/>
                <w:szCs w:val="18"/>
              </w:rPr>
              <w:t xml:space="preserve"> </w:t>
            </w:r>
            <w:proofErr w:type="spellStart"/>
            <w:r w:rsidRPr="001B2C63">
              <w:rPr>
                <w:color w:val="000000"/>
                <w:sz w:val="18"/>
                <w:szCs w:val="18"/>
              </w:rPr>
              <w:t>through</w:t>
            </w:r>
            <w:proofErr w:type="spellEnd"/>
            <w:r w:rsidRPr="001B2C63">
              <w:rPr>
                <w:color w:val="000000"/>
                <w:sz w:val="18"/>
                <w:szCs w:val="18"/>
              </w:rPr>
              <w:t xml:space="preserve"> </w:t>
            </w:r>
            <w:proofErr w:type="spellStart"/>
            <w:r w:rsidRPr="001B2C63">
              <w:rPr>
                <w:color w:val="000000"/>
                <w:sz w:val="18"/>
                <w:szCs w:val="18"/>
              </w:rPr>
              <w:t>the</w:t>
            </w:r>
            <w:proofErr w:type="spellEnd"/>
            <w:r w:rsidRPr="001B2C63">
              <w:rPr>
                <w:color w:val="000000"/>
                <w:sz w:val="18"/>
                <w:szCs w:val="18"/>
              </w:rPr>
              <w:t xml:space="preserve"> life span</w:t>
            </w:r>
          </w:p>
          <w:p w14:paraId="480EBEDA" w14:textId="4E290082" w:rsidR="001B2C63" w:rsidRPr="001B2C63" w:rsidRDefault="001B2C63" w:rsidP="001B2C63">
            <w:pPr>
              <w:pStyle w:val="NormalWeb"/>
              <w:spacing w:before="0" w:beforeAutospacing="0" w:after="0" w:afterAutospacing="0"/>
              <w:jc w:val="both"/>
              <w:textAlignment w:val="baseline"/>
              <w:rPr>
                <w:bCs/>
                <w:color w:val="000000"/>
                <w:sz w:val="18"/>
                <w:szCs w:val="18"/>
              </w:rPr>
            </w:pPr>
            <w:proofErr w:type="spellStart"/>
            <w:r w:rsidRPr="001B2C63">
              <w:rPr>
                <w:color w:val="000000"/>
                <w:sz w:val="18"/>
                <w:szCs w:val="18"/>
              </w:rPr>
              <w:t>Mobility</w:t>
            </w:r>
            <w:proofErr w:type="spellEnd"/>
            <w:r w:rsidRPr="001B2C63">
              <w:rPr>
                <w:color w:val="000000"/>
                <w:sz w:val="18"/>
                <w:szCs w:val="18"/>
              </w:rPr>
              <w:t xml:space="preserve"> </w:t>
            </w:r>
            <w:proofErr w:type="spellStart"/>
            <w:r w:rsidRPr="001B2C63">
              <w:rPr>
                <w:color w:val="000000"/>
                <w:sz w:val="18"/>
                <w:szCs w:val="18"/>
              </w:rPr>
              <w:t>needs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78BC8A48" w14:textId="77777777" w:rsidR="001B2C63" w:rsidRDefault="001B2C63" w:rsidP="001B2C63">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1B2C63" w14:paraId="31A424AD" w14:textId="77777777" w:rsidTr="001702F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E7A3908" w14:textId="77777777" w:rsidR="001B2C63" w:rsidRDefault="001B2C63" w:rsidP="001B2C6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098CE64E" w14:textId="34A459A7" w:rsidR="001B2C63" w:rsidRPr="001B2C63" w:rsidRDefault="001B2C63" w:rsidP="001B2C63">
            <w:pPr>
              <w:rPr>
                <w:rFonts w:ascii="Times New Roman" w:eastAsia="Times New Roman" w:hAnsi="Times New Roman" w:cs="Times New Roman"/>
                <w:sz w:val="18"/>
                <w:szCs w:val="18"/>
              </w:rPr>
            </w:pPr>
            <w:proofErr w:type="spellStart"/>
            <w:r>
              <w:rPr>
                <w:rFonts w:ascii="Times New Roman" w:hAnsi="Times New Roman" w:cs="Times New Roman"/>
                <w:color w:val="000000"/>
                <w:sz w:val="18"/>
                <w:szCs w:val="18"/>
              </w:rPr>
              <w:t>Midterm</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e</w:t>
            </w:r>
            <w:r w:rsidRPr="001B2C63">
              <w:rPr>
                <w:rFonts w:ascii="Times New Roman" w:hAnsi="Times New Roman" w:cs="Times New Roman"/>
                <w:color w:val="000000"/>
                <w:sz w:val="18"/>
                <w:szCs w:val="18"/>
              </w:rPr>
              <w:t>xam</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7D6BF508" w14:textId="77777777" w:rsidR="001B2C63" w:rsidRDefault="001B2C63" w:rsidP="001B2C63">
            <w:pPr>
              <w:jc w:val="center"/>
              <w:rPr>
                <w:rFonts w:ascii="Times New Roman" w:eastAsia="Times New Roman" w:hAnsi="Times New Roman" w:cs="Times New Roman"/>
                <w:sz w:val="18"/>
                <w:szCs w:val="18"/>
              </w:rPr>
            </w:pPr>
          </w:p>
        </w:tc>
      </w:tr>
      <w:tr w:rsidR="001B2C63" w14:paraId="17B92B37" w14:textId="77777777" w:rsidTr="001702F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11FC290" w14:textId="77777777" w:rsidR="001B2C63" w:rsidRDefault="001B2C63" w:rsidP="001B2C6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3A77CD41" w14:textId="14FE784F" w:rsidR="001B2C63" w:rsidRPr="001B2C63" w:rsidRDefault="001B2C63" w:rsidP="001B2C63">
            <w:pPr>
              <w:rPr>
                <w:rFonts w:ascii="Times New Roman" w:eastAsia="Times New Roman" w:hAnsi="Times New Roman" w:cs="Times New Roman"/>
                <w:sz w:val="18"/>
                <w:szCs w:val="18"/>
              </w:rPr>
            </w:pPr>
            <w:proofErr w:type="spellStart"/>
            <w:r w:rsidRPr="001B2C63">
              <w:rPr>
                <w:rFonts w:ascii="Times New Roman" w:hAnsi="Times New Roman" w:cs="Times New Roman"/>
                <w:color w:val="000000"/>
                <w:sz w:val="18"/>
                <w:szCs w:val="18"/>
              </w:rPr>
              <w:t>Mobility</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needs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210A0045" w14:textId="77777777" w:rsidR="001B2C63" w:rsidRDefault="001B2C63" w:rsidP="001B2C63">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1B2C63" w14:paraId="5A72A40F" w14:textId="77777777" w:rsidTr="001702F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5BB8FC8" w14:textId="77777777" w:rsidR="001B2C63" w:rsidRDefault="001B2C63" w:rsidP="001B2C6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787CB56" w14:textId="7B3F7A1C" w:rsidR="001B2C63" w:rsidRPr="001B2C63" w:rsidRDefault="001B2C63" w:rsidP="001B2C63">
            <w:pPr>
              <w:jc w:val="both"/>
              <w:rPr>
                <w:rFonts w:ascii="Times New Roman" w:eastAsia="Times New Roman" w:hAnsi="Times New Roman" w:cs="Times New Roman"/>
                <w:sz w:val="18"/>
                <w:szCs w:val="18"/>
              </w:rPr>
            </w:pPr>
            <w:proofErr w:type="spellStart"/>
            <w:r w:rsidRPr="001B2C63">
              <w:rPr>
                <w:rFonts w:ascii="Times New Roman" w:hAnsi="Times New Roman" w:cs="Times New Roman"/>
                <w:color w:val="000000"/>
                <w:sz w:val="18"/>
                <w:szCs w:val="18"/>
              </w:rPr>
              <w:t>Hygiene</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needs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2F90A0B9" w14:textId="77777777" w:rsidR="001B2C63" w:rsidRDefault="001B2C63" w:rsidP="001B2C63">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1B2C63" w14:paraId="77DCED90" w14:textId="77777777" w:rsidTr="001702F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7B0CBEE5" w14:textId="77777777" w:rsidR="001B2C63" w:rsidRDefault="001B2C63" w:rsidP="001B2C6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3304432A" w14:textId="2464A2F6" w:rsidR="001B2C63" w:rsidRPr="001B2C63" w:rsidRDefault="001B2C63" w:rsidP="001B2C63">
            <w:pPr>
              <w:pStyle w:val="NormalWeb"/>
              <w:spacing w:before="0" w:beforeAutospacing="0" w:after="0" w:afterAutospacing="0"/>
              <w:jc w:val="both"/>
              <w:textAlignment w:val="baseline"/>
              <w:rPr>
                <w:bCs/>
                <w:color w:val="000000"/>
                <w:sz w:val="18"/>
                <w:szCs w:val="18"/>
              </w:rPr>
            </w:pPr>
            <w:proofErr w:type="spellStart"/>
            <w:r w:rsidRPr="001B2C63">
              <w:rPr>
                <w:color w:val="000000"/>
                <w:sz w:val="18"/>
                <w:szCs w:val="18"/>
              </w:rPr>
              <w:t>Hygiene</w:t>
            </w:r>
            <w:proofErr w:type="spellEnd"/>
            <w:r w:rsidRPr="001B2C63">
              <w:rPr>
                <w:color w:val="000000"/>
                <w:sz w:val="18"/>
                <w:szCs w:val="18"/>
              </w:rPr>
              <w:t xml:space="preserve"> </w:t>
            </w:r>
            <w:proofErr w:type="spellStart"/>
            <w:r w:rsidRPr="001B2C63">
              <w:rPr>
                <w:color w:val="000000"/>
                <w:sz w:val="18"/>
                <w:szCs w:val="18"/>
              </w:rPr>
              <w:t>needs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4591725B" w14:textId="77777777" w:rsidR="001B2C63" w:rsidRDefault="001B2C63" w:rsidP="001B2C63">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1B2C63" w14:paraId="78878412" w14:textId="77777777" w:rsidTr="001702F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7192ABB7" w14:textId="77777777" w:rsidR="001B2C63" w:rsidRDefault="001B2C63" w:rsidP="001B2C6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22D275CE" w14:textId="15FA7D52" w:rsidR="001B2C63" w:rsidRPr="001B2C63" w:rsidRDefault="001B2C63" w:rsidP="001B2C63">
            <w:pPr>
              <w:pStyle w:val="NormalWeb"/>
              <w:spacing w:before="0" w:beforeAutospacing="0" w:after="0" w:afterAutospacing="0"/>
              <w:jc w:val="both"/>
              <w:textAlignment w:val="baseline"/>
              <w:rPr>
                <w:bCs/>
                <w:color w:val="000000"/>
                <w:sz w:val="18"/>
                <w:szCs w:val="18"/>
              </w:rPr>
            </w:pPr>
            <w:proofErr w:type="spellStart"/>
            <w:r w:rsidRPr="001B2C63">
              <w:rPr>
                <w:color w:val="000000"/>
                <w:sz w:val="18"/>
                <w:szCs w:val="18"/>
              </w:rPr>
              <w:t>Vital</w:t>
            </w:r>
            <w:proofErr w:type="spellEnd"/>
            <w:r w:rsidRPr="001B2C63">
              <w:rPr>
                <w:color w:val="000000"/>
                <w:sz w:val="18"/>
                <w:szCs w:val="18"/>
              </w:rPr>
              <w:t xml:space="preserve"> </w:t>
            </w:r>
            <w:proofErr w:type="spellStart"/>
            <w:r w:rsidRPr="001B2C63">
              <w:rPr>
                <w:color w:val="000000"/>
                <w:sz w:val="18"/>
                <w:szCs w:val="18"/>
              </w:rPr>
              <w:t>signs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7EFE3015" w14:textId="77777777" w:rsidR="001B2C63" w:rsidRDefault="001B2C63" w:rsidP="001B2C63">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1B2C63" w14:paraId="03661385" w14:textId="77777777" w:rsidTr="001702F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1E29CDB" w14:textId="77777777" w:rsidR="001B2C63" w:rsidRDefault="001B2C63" w:rsidP="001B2C6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6DA829D7" w14:textId="1FAA8277" w:rsidR="001B2C63" w:rsidRPr="001B2C63" w:rsidRDefault="001B2C63" w:rsidP="001B2C63">
            <w:pPr>
              <w:jc w:val="both"/>
              <w:rPr>
                <w:rFonts w:ascii="Times New Roman" w:eastAsia="Times New Roman" w:hAnsi="Times New Roman" w:cs="Times New Roman"/>
                <w:sz w:val="18"/>
                <w:szCs w:val="24"/>
              </w:rPr>
            </w:pPr>
            <w:proofErr w:type="spellStart"/>
            <w:r w:rsidRPr="001B2C63">
              <w:rPr>
                <w:rFonts w:ascii="Times New Roman" w:hAnsi="Times New Roman" w:cs="Times New Roman"/>
                <w:color w:val="000000"/>
                <w:sz w:val="18"/>
                <w:szCs w:val="18"/>
              </w:rPr>
              <w:t>Vital</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signs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675A045B" w14:textId="77777777" w:rsidR="001B2C63" w:rsidRDefault="001B2C63" w:rsidP="001B2C63">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1B2C63" w14:paraId="18CC18FD" w14:textId="77777777" w:rsidTr="001702F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7E077D79" w14:textId="77777777" w:rsidR="001B2C63" w:rsidRDefault="001B2C63" w:rsidP="001B2C6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54A95DD8" w14:textId="3F3192E9" w:rsidR="001B2C63" w:rsidRPr="001B2C63" w:rsidRDefault="001B2C63" w:rsidP="001B2C63">
            <w:pPr>
              <w:pStyle w:val="NormalWeb"/>
              <w:spacing w:before="0" w:beforeAutospacing="0" w:after="0" w:afterAutospacing="0"/>
              <w:jc w:val="both"/>
              <w:textAlignment w:val="baseline"/>
              <w:rPr>
                <w:bCs/>
                <w:color w:val="000000"/>
                <w:sz w:val="18"/>
                <w:szCs w:val="18"/>
              </w:rPr>
            </w:pPr>
            <w:proofErr w:type="spellStart"/>
            <w:r w:rsidRPr="001B2C63">
              <w:rPr>
                <w:color w:val="000000"/>
                <w:sz w:val="18"/>
                <w:szCs w:val="18"/>
              </w:rPr>
              <w:t>Medication</w:t>
            </w:r>
            <w:proofErr w:type="spellEnd"/>
            <w:r w:rsidRPr="001B2C63">
              <w:rPr>
                <w:color w:val="000000"/>
                <w:sz w:val="18"/>
                <w:szCs w:val="18"/>
              </w:rPr>
              <w:t xml:space="preserve"> </w:t>
            </w:r>
            <w:proofErr w:type="spellStart"/>
            <w:r w:rsidRPr="001B2C63">
              <w:rPr>
                <w:color w:val="000000"/>
                <w:sz w:val="18"/>
                <w:szCs w:val="18"/>
              </w:rPr>
              <w:t>administrations</w:t>
            </w:r>
            <w:proofErr w:type="spellEnd"/>
            <w:r w:rsidRPr="001B2C63">
              <w:rPr>
                <w:color w:val="000000"/>
                <w:sz w:val="18"/>
                <w:szCs w:val="18"/>
              </w:rPr>
              <w:t> </w:t>
            </w:r>
          </w:p>
        </w:tc>
        <w:tc>
          <w:tcPr>
            <w:tcW w:w="2125" w:type="dxa"/>
            <w:tcBorders>
              <w:bottom w:val="single" w:sz="6" w:space="0" w:color="CCCCCC"/>
            </w:tcBorders>
            <w:shd w:val="clear" w:color="auto" w:fill="FFFFFF"/>
            <w:tcMar>
              <w:top w:w="15" w:type="dxa"/>
              <w:left w:w="80" w:type="dxa"/>
              <w:bottom w:w="15" w:type="dxa"/>
              <w:right w:w="15" w:type="dxa"/>
            </w:tcMar>
          </w:tcPr>
          <w:p w14:paraId="008210D3" w14:textId="77777777" w:rsidR="001B2C63" w:rsidRDefault="001B2C63" w:rsidP="001B2C63">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1B2C63" w14:paraId="63EABDC6" w14:textId="77777777" w:rsidTr="001702F5">
        <w:trPr>
          <w:trHeight w:val="284"/>
          <w:jc w:val="center"/>
        </w:trPr>
        <w:tc>
          <w:tcPr>
            <w:tcW w:w="846" w:type="dxa"/>
            <w:shd w:val="clear" w:color="auto" w:fill="FFFFFF"/>
            <w:tcMar>
              <w:top w:w="15" w:type="dxa"/>
              <w:left w:w="80" w:type="dxa"/>
              <w:bottom w:w="15" w:type="dxa"/>
              <w:right w:w="15" w:type="dxa"/>
            </w:tcMar>
            <w:vAlign w:val="center"/>
          </w:tcPr>
          <w:p w14:paraId="68E76D70" w14:textId="77777777" w:rsidR="001B2C63" w:rsidRDefault="001B2C63" w:rsidP="001B2C6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vAlign w:val="bottom"/>
          </w:tcPr>
          <w:p w14:paraId="57DD9709" w14:textId="77777777" w:rsidR="001B2C63" w:rsidRDefault="001B2C63" w:rsidP="001B2C63">
            <w:pPr>
              <w:jc w:val="both"/>
              <w:rPr>
                <w:rFonts w:ascii="Times New Roman" w:hAnsi="Times New Roman" w:cs="Times New Roman"/>
                <w:color w:val="000000"/>
                <w:sz w:val="18"/>
                <w:szCs w:val="18"/>
              </w:rPr>
            </w:pPr>
            <w:proofErr w:type="spellStart"/>
            <w:r w:rsidRPr="001B2C63">
              <w:rPr>
                <w:rFonts w:ascii="Times New Roman" w:hAnsi="Times New Roman" w:cs="Times New Roman"/>
                <w:color w:val="000000"/>
                <w:sz w:val="18"/>
                <w:szCs w:val="18"/>
              </w:rPr>
              <w:t>Medication</w:t>
            </w:r>
            <w:proofErr w:type="spellEnd"/>
            <w:r w:rsidRPr="001B2C63">
              <w:rPr>
                <w:rFonts w:ascii="Times New Roman" w:hAnsi="Times New Roman" w:cs="Times New Roman"/>
                <w:color w:val="000000"/>
                <w:sz w:val="18"/>
                <w:szCs w:val="18"/>
              </w:rPr>
              <w:t xml:space="preserve"> </w:t>
            </w:r>
            <w:proofErr w:type="spellStart"/>
            <w:r w:rsidRPr="001B2C63">
              <w:rPr>
                <w:rFonts w:ascii="Times New Roman" w:hAnsi="Times New Roman" w:cs="Times New Roman"/>
                <w:color w:val="000000"/>
                <w:sz w:val="18"/>
                <w:szCs w:val="18"/>
              </w:rPr>
              <w:t>administrations</w:t>
            </w:r>
            <w:proofErr w:type="spellEnd"/>
          </w:p>
          <w:p w14:paraId="115E4AA1" w14:textId="06413F1D" w:rsidR="002C15DB" w:rsidRPr="001B2C63" w:rsidRDefault="002C15DB" w:rsidP="001B2C63">
            <w:pPr>
              <w:jc w:val="both"/>
              <w:rPr>
                <w:rFonts w:ascii="Times New Roman" w:eastAsia="Times New Roman" w:hAnsi="Times New Roman" w:cs="Times New Roman"/>
                <w:sz w:val="18"/>
                <w:szCs w:val="18"/>
              </w:rPr>
            </w:pPr>
            <w:r>
              <w:rPr>
                <w:rFonts w:ascii="Times New Roman" w:hAnsi="Times New Roman" w:cs="Times New Roman"/>
                <w:color w:val="000000"/>
                <w:sz w:val="18"/>
                <w:szCs w:val="18"/>
              </w:rPr>
              <w:lastRenderedPageBreak/>
              <w:t xml:space="preserve">Evaluation of </w:t>
            </w:r>
            <w:proofErr w:type="spellStart"/>
            <w:r>
              <w:rPr>
                <w:rFonts w:ascii="Times New Roman" w:hAnsi="Times New Roman" w:cs="Times New Roman"/>
                <w:color w:val="000000"/>
                <w:sz w:val="18"/>
                <w:szCs w:val="18"/>
              </w:rPr>
              <w:t>the</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course</w:t>
            </w:r>
            <w:proofErr w:type="spellEnd"/>
          </w:p>
        </w:tc>
        <w:tc>
          <w:tcPr>
            <w:tcW w:w="2125" w:type="dxa"/>
            <w:shd w:val="clear" w:color="auto" w:fill="FFFFFF"/>
            <w:tcMar>
              <w:top w:w="15" w:type="dxa"/>
              <w:left w:w="80" w:type="dxa"/>
              <w:bottom w:w="15" w:type="dxa"/>
              <w:right w:w="15" w:type="dxa"/>
            </w:tcMar>
          </w:tcPr>
          <w:p w14:paraId="6961B1B1" w14:textId="77777777" w:rsidR="001B2C63" w:rsidRDefault="001B2C63" w:rsidP="001B2C63">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lastRenderedPageBreak/>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1B2C63" w14:paraId="748FE901" w14:textId="77777777" w:rsidTr="001702F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F7F330A" w14:textId="77777777" w:rsidR="001B2C63" w:rsidRDefault="001B2C63" w:rsidP="001B2C63">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3BF3562F" w14:textId="7A432E28" w:rsidR="001B2C63" w:rsidRDefault="002C15DB" w:rsidP="001B2C63">
            <w:pP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Laboratory</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p</w:t>
            </w:r>
            <w:r w:rsidR="001B2C63" w:rsidRPr="001B2C63">
              <w:rPr>
                <w:rFonts w:ascii="Times New Roman" w:hAnsi="Times New Roman" w:cs="Times New Roman"/>
                <w:color w:val="000000"/>
                <w:sz w:val="18"/>
                <w:szCs w:val="18"/>
              </w:rPr>
              <w:t>ractice</w:t>
            </w:r>
            <w:proofErr w:type="spellEnd"/>
            <w:r w:rsidR="001B2C63" w:rsidRPr="001B2C63">
              <w:rPr>
                <w:rFonts w:ascii="Times New Roman" w:hAnsi="Times New Roman" w:cs="Times New Roman"/>
                <w:color w:val="000000"/>
                <w:sz w:val="18"/>
                <w:szCs w:val="18"/>
              </w:rPr>
              <w:t xml:space="preserve"> </w:t>
            </w:r>
            <w:proofErr w:type="spellStart"/>
            <w:r w:rsidR="001B2C63" w:rsidRPr="001B2C63">
              <w:rPr>
                <w:rFonts w:ascii="Times New Roman" w:hAnsi="Times New Roman" w:cs="Times New Roman"/>
                <w:color w:val="000000"/>
                <w:sz w:val="18"/>
                <w:szCs w:val="18"/>
              </w:rPr>
              <w:t>exam</w:t>
            </w:r>
            <w:proofErr w:type="spellEnd"/>
          </w:p>
          <w:p w14:paraId="0DD5E5DF" w14:textId="1B87B33C" w:rsidR="00AA1395" w:rsidRPr="001B2C63" w:rsidRDefault="00AA1395" w:rsidP="001B2C63">
            <w:pPr>
              <w:rPr>
                <w:rFonts w:ascii="Times New Roman" w:eastAsia="Times New Roman" w:hAnsi="Times New Roman" w:cs="Times New Roman"/>
                <w:sz w:val="18"/>
                <w:szCs w:val="18"/>
              </w:rPr>
            </w:pPr>
            <w:r>
              <w:rPr>
                <w:rFonts w:ascii="Times New Roman" w:hAnsi="Times New Roman" w:cs="Times New Roman"/>
                <w:color w:val="000000"/>
                <w:sz w:val="18"/>
                <w:szCs w:val="18"/>
              </w:rPr>
              <w:t xml:space="preserve">Final </w:t>
            </w:r>
            <w:proofErr w:type="spellStart"/>
            <w:r>
              <w:rPr>
                <w:rFonts w:ascii="Times New Roman" w:hAnsi="Times New Roman" w:cs="Times New Roman"/>
                <w:color w:val="000000"/>
                <w:sz w:val="18"/>
                <w:szCs w:val="18"/>
              </w:rPr>
              <w:t>exam</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61E04A51" w14:textId="77777777" w:rsidR="001B2C63" w:rsidRDefault="001B2C63" w:rsidP="001B2C63">
            <w:pPr>
              <w:rPr>
                <w:rFonts w:ascii="Times New Roman" w:eastAsia="Times New Roman" w:hAnsi="Times New Roman" w:cs="Times New Roman"/>
                <w:sz w:val="18"/>
                <w:szCs w:val="18"/>
              </w:rPr>
            </w:pPr>
          </w:p>
        </w:tc>
      </w:tr>
    </w:tbl>
    <w:p w14:paraId="66E7F18B" w14:textId="77777777" w:rsidR="001B2C63" w:rsidRDefault="001B2C63">
      <w:pPr>
        <w:shd w:val="clear" w:color="auto" w:fill="FFFFFF"/>
        <w:spacing w:after="0" w:line="240" w:lineRule="auto"/>
        <w:rPr>
          <w:rFonts w:ascii="Times New Roman" w:eastAsia="Times New Roman" w:hAnsi="Times New Roman" w:cs="Times New Roman"/>
          <w:sz w:val="18"/>
          <w:szCs w:val="18"/>
        </w:rPr>
      </w:pPr>
    </w:p>
    <w:p w14:paraId="723FCEF4" w14:textId="77777777" w:rsidR="001B2C63" w:rsidRDefault="00D81B51">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1B2C63" w14:paraId="58DFBCAA" w14:textId="77777777" w:rsidTr="001702F5">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14F367BF" w14:textId="77777777" w:rsidR="001B2C63" w:rsidRDefault="001B2C63" w:rsidP="001702F5">
            <w:pPr>
              <w:jc w:val="center"/>
              <w:rPr>
                <w:rFonts w:ascii="Times New Roman" w:eastAsia="Times New Roman" w:hAnsi="Times New Roman" w:cs="Times New Roman"/>
                <w:sz w:val="18"/>
                <w:szCs w:val="18"/>
              </w:rPr>
            </w:pPr>
            <w:r w:rsidRPr="00DD2542">
              <w:rPr>
                <w:rFonts w:ascii="Times New Roman" w:hAnsi="Times New Roman" w:cs="Times New Roman"/>
                <w:b/>
                <w:bCs/>
                <w:color w:val="000000"/>
                <w:sz w:val="18"/>
                <w:szCs w:val="18"/>
              </w:rPr>
              <w:t>RECOMMENDED SOURCES</w:t>
            </w:r>
          </w:p>
        </w:tc>
      </w:tr>
      <w:tr w:rsidR="001B2C63" w14:paraId="3275375C" w14:textId="77777777" w:rsidTr="001702F5">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1A559B07" w14:textId="77777777" w:rsidR="001B2C63" w:rsidRDefault="001B2C63" w:rsidP="001702F5">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Textbook</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center"/>
          </w:tcPr>
          <w:p w14:paraId="2B952B0B" w14:textId="080C7705" w:rsidR="001B2C63" w:rsidRDefault="001B2C63" w:rsidP="003C69EC">
            <w:pPr>
              <w:pStyle w:val="NormalWeb"/>
              <w:numPr>
                <w:ilvl w:val="0"/>
                <w:numId w:val="25"/>
              </w:numPr>
              <w:spacing w:before="0" w:beforeAutospacing="0" w:after="0" w:afterAutospacing="0"/>
              <w:jc w:val="both"/>
              <w:textAlignment w:val="baseline"/>
              <w:rPr>
                <w:color w:val="000000"/>
                <w:sz w:val="18"/>
                <w:szCs w:val="18"/>
              </w:rPr>
            </w:pPr>
            <w:r>
              <w:rPr>
                <w:color w:val="000000"/>
                <w:sz w:val="18"/>
                <w:szCs w:val="18"/>
              </w:rPr>
              <w:t xml:space="preserve">Karagözoğlu Ş., Demiray A., Doğan P. (2022). Temel Hemşirelik Uygulama İçin Esaslar. Doğan. Nobel </w:t>
            </w:r>
            <w:proofErr w:type="spellStart"/>
            <w:r>
              <w:rPr>
                <w:color w:val="000000"/>
                <w:sz w:val="18"/>
                <w:szCs w:val="18"/>
              </w:rPr>
              <w:t>Kitabevi.Ankara</w:t>
            </w:r>
            <w:proofErr w:type="spellEnd"/>
            <w:r>
              <w:rPr>
                <w:color w:val="000000"/>
                <w:sz w:val="18"/>
                <w:szCs w:val="18"/>
              </w:rPr>
              <w:t>.</w:t>
            </w:r>
          </w:p>
          <w:p w14:paraId="14A11F23" w14:textId="13621B8C" w:rsidR="001B2C63" w:rsidRDefault="001B2C63" w:rsidP="003C69EC">
            <w:pPr>
              <w:pStyle w:val="NormalWeb"/>
              <w:numPr>
                <w:ilvl w:val="0"/>
                <w:numId w:val="25"/>
              </w:numPr>
              <w:spacing w:before="0" w:beforeAutospacing="0" w:after="0" w:afterAutospacing="0"/>
              <w:textAlignment w:val="baseline"/>
              <w:rPr>
                <w:color w:val="000000"/>
                <w:sz w:val="18"/>
                <w:szCs w:val="18"/>
              </w:rPr>
            </w:pPr>
            <w:r>
              <w:rPr>
                <w:color w:val="000000"/>
                <w:sz w:val="18"/>
                <w:szCs w:val="18"/>
              </w:rPr>
              <w:t xml:space="preserve">Weber JN, </w:t>
            </w:r>
            <w:proofErr w:type="spellStart"/>
            <w:r>
              <w:rPr>
                <w:color w:val="000000"/>
                <w:sz w:val="18"/>
                <w:szCs w:val="18"/>
              </w:rPr>
              <w:t>Kelley</w:t>
            </w:r>
            <w:proofErr w:type="spellEnd"/>
            <w:r>
              <w:rPr>
                <w:color w:val="000000"/>
                <w:sz w:val="18"/>
                <w:szCs w:val="18"/>
              </w:rPr>
              <w:t xml:space="preserve"> JH (2018). </w:t>
            </w:r>
            <w:proofErr w:type="spellStart"/>
            <w:r>
              <w:rPr>
                <w:color w:val="000000"/>
                <w:sz w:val="18"/>
                <w:szCs w:val="18"/>
              </w:rPr>
              <w:t>Health</w:t>
            </w:r>
            <w:proofErr w:type="spellEnd"/>
            <w:r>
              <w:rPr>
                <w:color w:val="000000"/>
                <w:sz w:val="18"/>
                <w:szCs w:val="18"/>
              </w:rPr>
              <w:t xml:space="preserve"> </w:t>
            </w:r>
            <w:proofErr w:type="spellStart"/>
            <w:r>
              <w:rPr>
                <w:color w:val="000000"/>
                <w:sz w:val="18"/>
                <w:szCs w:val="18"/>
              </w:rPr>
              <w:t>Assessment</w:t>
            </w:r>
            <w:proofErr w:type="spellEnd"/>
            <w:r>
              <w:rPr>
                <w:color w:val="000000"/>
                <w:sz w:val="18"/>
                <w:szCs w:val="18"/>
              </w:rPr>
              <w:t xml:space="preserve"> in </w:t>
            </w:r>
            <w:proofErr w:type="spellStart"/>
            <w:r>
              <w:rPr>
                <w:color w:val="000000"/>
                <w:sz w:val="18"/>
                <w:szCs w:val="18"/>
              </w:rPr>
              <w:t>Nursing</w:t>
            </w:r>
            <w:proofErr w:type="spellEnd"/>
            <w:r>
              <w:rPr>
                <w:color w:val="000000"/>
                <w:sz w:val="18"/>
                <w:szCs w:val="18"/>
              </w:rPr>
              <w:t xml:space="preserve">. </w:t>
            </w:r>
            <w:proofErr w:type="spellStart"/>
            <w:r>
              <w:rPr>
                <w:color w:val="000000"/>
                <w:sz w:val="18"/>
                <w:szCs w:val="18"/>
              </w:rPr>
              <w:t>Sixth</w:t>
            </w:r>
            <w:proofErr w:type="spellEnd"/>
            <w:r>
              <w:rPr>
                <w:color w:val="000000"/>
                <w:sz w:val="18"/>
                <w:szCs w:val="18"/>
              </w:rPr>
              <w:t xml:space="preserve"> Edition. </w:t>
            </w:r>
            <w:proofErr w:type="spellStart"/>
            <w:r>
              <w:rPr>
                <w:color w:val="000000"/>
                <w:sz w:val="18"/>
                <w:szCs w:val="18"/>
              </w:rPr>
              <w:t>Wolters</w:t>
            </w:r>
            <w:proofErr w:type="spellEnd"/>
            <w:r>
              <w:rPr>
                <w:color w:val="000000"/>
                <w:sz w:val="18"/>
                <w:szCs w:val="18"/>
              </w:rPr>
              <w:t xml:space="preserve"> </w:t>
            </w:r>
            <w:proofErr w:type="spellStart"/>
            <w:r>
              <w:rPr>
                <w:color w:val="000000"/>
                <w:sz w:val="18"/>
                <w:szCs w:val="18"/>
              </w:rPr>
              <w:t>Kluwer</w:t>
            </w:r>
            <w:proofErr w:type="spellEnd"/>
            <w:r>
              <w:rPr>
                <w:color w:val="000000"/>
                <w:sz w:val="18"/>
                <w:szCs w:val="18"/>
              </w:rPr>
              <w:t xml:space="preserve"> </w:t>
            </w:r>
            <w:proofErr w:type="spellStart"/>
            <w:r>
              <w:rPr>
                <w:color w:val="000000"/>
                <w:sz w:val="18"/>
                <w:szCs w:val="18"/>
              </w:rPr>
              <w:t>Health</w:t>
            </w:r>
            <w:proofErr w:type="spellEnd"/>
            <w:r>
              <w:rPr>
                <w:color w:val="000000"/>
                <w:sz w:val="18"/>
                <w:szCs w:val="18"/>
              </w:rPr>
              <w:t>. New York.</w:t>
            </w:r>
          </w:p>
          <w:p w14:paraId="043448E7" w14:textId="77777777" w:rsidR="001B2C63" w:rsidRDefault="001B2C63" w:rsidP="003C69EC">
            <w:pPr>
              <w:pStyle w:val="NormalWeb"/>
              <w:numPr>
                <w:ilvl w:val="0"/>
                <w:numId w:val="25"/>
              </w:numPr>
              <w:spacing w:before="0" w:beforeAutospacing="0" w:after="0" w:afterAutospacing="0"/>
              <w:textAlignment w:val="baseline"/>
              <w:rPr>
                <w:color w:val="000000"/>
                <w:sz w:val="18"/>
                <w:szCs w:val="18"/>
              </w:rPr>
            </w:pPr>
            <w:proofErr w:type="spellStart"/>
            <w:r>
              <w:rPr>
                <w:color w:val="000000"/>
                <w:sz w:val="18"/>
                <w:szCs w:val="18"/>
              </w:rPr>
              <w:t>Hogan</w:t>
            </w:r>
            <w:proofErr w:type="spellEnd"/>
            <w:r>
              <w:rPr>
                <w:color w:val="000000"/>
                <w:sz w:val="18"/>
                <w:szCs w:val="18"/>
              </w:rPr>
              <w:t xml:space="preserve"> M (2018). </w:t>
            </w:r>
            <w:proofErr w:type="spellStart"/>
            <w:r>
              <w:rPr>
                <w:color w:val="000000"/>
                <w:sz w:val="18"/>
                <w:szCs w:val="18"/>
              </w:rPr>
              <w:t>Nursing</w:t>
            </w:r>
            <w:proofErr w:type="spellEnd"/>
            <w:r>
              <w:rPr>
                <w:color w:val="000000"/>
                <w:sz w:val="18"/>
                <w:szCs w:val="18"/>
              </w:rPr>
              <w:t xml:space="preserve"> Fundamentals </w:t>
            </w:r>
            <w:proofErr w:type="spellStart"/>
            <w:r>
              <w:rPr>
                <w:color w:val="000000"/>
                <w:sz w:val="18"/>
                <w:szCs w:val="18"/>
              </w:rPr>
              <w:t>Reviews</w:t>
            </w:r>
            <w:proofErr w:type="spellEnd"/>
            <w:r>
              <w:rPr>
                <w:color w:val="000000"/>
                <w:sz w:val="18"/>
                <w:szCs w:val="18"/>
              </w:rPr>
              <w:t xml:space="preserve"> </w:t>
            </w:r>
            <w:proofErr w:type="spellStart"/>
            <w:r>
              <w:rPr>
                <w:color w:val="000000"/>
                <w:sz w:val="18"/>
                <w:szCs w:val="18"/>
              </w:rPr>
              <w:t>and</w:t>
            </w:r>
            <w:proofErr w:type="spellEnd"/>
            <w:r>
              <w:rPr>
                <w:color w:val="000000"/>
                <w:sz w:val="18"/>
                <w:szCs w:val="18"/>
              </w:rPr>
              <w:t xml:space="preserve"> </w:t>
            </w:r>
            <w:proofErr w:type="spellStart"/>
            <w:r>
              <w:rPr>
                <w:color w:val="000000"/>
                <w:sz w:val="18"/>
                <w:szCs w:val="18"/>
              </w:rPr>
              <w:t>Rationals</w:t>
            </w:r>
            <w:proofErr w:type="spellEnd"/>
            <w:r>
              <w:rPr>
                <w:color w:val="000000"/>
                <w:sz w:val="18"/>
                <w:szCs w:val="18"/>
              </w:rPr>
              <w:t xml:space="preserve">. </w:t>
            </w:r>
            <w:proofErr w:type="spellStart"/>
            <w:r>
              <w:rPr>
                <w:color w:val="000000"/>
                <w:sz w:val="18"/>
                <w:szCs w:val="18"/>
              </w:rPr>
              <w:t>Pearsn</w:t>
            </w:r>
            <w:proofErr w:type="spellEnd"/>
            <w:r>
              <w:rPr>
                <w:color w:val="000000"/>
                <w:sz w:val="18"/>
                <w:szCs w:val="18"/>
              </w:rPr>
              <w:t xml:space="preserve"> </w:t>
            </w:r>
            <w:proofErr w:type="spellStart"/>
            <w:r>
              <w:rPr>
                <w:color w:val="000000"/>
                <w:sz w:val="18"/>
                <w:szCs w:val="18"/>
              </w:rPr>
              <w:t>Education</w:t>
            </w:r>
            <w:proofErr w:type="spellEnd"/>
            <w:r>
              <w:rPr>
                <w:color w:val="000000"/>
                <w:sz w:val="18"/>
                <w:szCs w:val="18"/>
              </w:rPr>
              <w:t xml:space="preserve"> </w:t>
            </w:r>
            <w:proofErr w:type="spellStart"/>
            <w:r>
              <w:rPr>
                <w:color w:val="000000"/>
                <w:sz w:val="18"/>
                <w:szCs w:val="18"/>
              </w:rPr>
              <w:t>Inc</w:t>
            </w:r>
            <w:proofErr w:type="spellEnd"/>
            <w:r>
              <w:rPr>
                <w:color w:val="000000"/>
                <w:sz w:val="18"/>
                <w:szCs w:val="18"/>
              </w:rPr>
              <w:t>. USA</w:t>
            </w:r>
          </w:p>
          <w:p w14:paraId="64DD6875" w14:textId="77777777" w:rsidR="001B2C63" w:rsidRDefault="001B2C63" w:rsidP="003C69EC">
            <w:pPr>
              <w:pStyle w:val="NormalWeb"/>
              <w:numPr>
                <w:ilvl w:val="0"/>
                <w:numId w:val="25"/>
              </w:numPr>
              <w:spacing w:before="0" w:beforeAutospacing="0" w:after="0" w:afterAutospacing="0"/>
              <w:textAlignment w:val="baseline"/>
              <w:rPr>
                <w:color w:val="000000"/>
                <w:sz w:val="18"/>
                <w:szCs w:val="18"/>
              </w:rPr>
            </w:pPr>
            <w:proofErr w:type="spellStart"/>
            <w:r>
              <w:rPr>
                <w:color w:val="000000"/>
                <w:sz w:val="18"/>
                <w:szCs w:val="18"/>
              </w:rPr>
              <w:t>Hadaway</w:t>
            </w:r>
            <w:proofErr w:type="spellEnd"/>
            <w:r>
              <w:rPr>
                <w:color w:val="000000"/>
                <w:sz w:val="18"/>
                <w:szCs w:val="18"/>
              </w:rPr>
              <w:t xml:space="preserve"> L (2018). </w:t>
            </w:r>
            <w:proofErr w:type="spellStart"/>
            <w:r>
              <w:rPr>
                <w:color w:val="000000"/>
                <w:sz w:val="18"/>
                <w:szCs w:val="18"/>
              </w:rPr>
              <w:t>Infusion</w:t>
            </w:r>
            <w:proofErr w:type="spellEnd"/>
            <w:r>
              <w:rPr>
                <w:color w:val="000000"/>
                <w:sz w:val="18"/>
                <w:szCs w:val="18"/>
              </w:rPr>
              <w:t xml:space="preserve"> </w:t>
            </w:r>
            <w:proofErr w:type="spellStart"/>
            <w:r>
              <w:rPr>
                <w:color w:val="000000"/>
                <w:sz w:val="18"/>
                <w:szCs w:val="18"/>
              </w:rPr>
              <w:t>Therapy</w:t>
            </w:r>
            <w:proofErr w:type="spellEnd"/>
            <w:r>
              <w:rPr>
                <w:color w:val="000000"/>
                <w:sz w:val="18"/>
                <w:szCs w:val="18"/>
              </w:rPr>
              <w:t xml:space="preserve">. </w:t>
            </w:r>
            <w:proofErr w:type="spellStart"/>
            <w:r>
              <w:rPr>
                <w:color w:val="000000"/>
                <w:sz w:val="18"/>
                <w:szCs w:val="18"/>
              </w:rPr>
              <w:t>Wolters</w:t>
            </w:r>
            <w:proofErr w:type="spellEnd"/>
            <w:r>
              <w:rPr>
                <w:color w:val="000000"/>
                <w:sz w:val="18"/>
                <w:szCs w:val="18"/>
              </w:rPr>
              <w:t xml:space="preserve"> </w:t>
            </w:r>
            <w:proofErr w:type="spellStart"/>
            <w:r>
              <w:rPr>
                <w:color w:val="000000"/>
                <w:sz w:val="18"/>
                <w:szCs w:val="18"/>
              </w:rPr>
              <w:t>Kluwer</w:t>
            </w:r>
            <w:proofErr w:type="spellEnd"/>
            <w:r>
              <w:rPr>
                <w:color w:val="000000"/>
                <w:sz w:val="18"/>
                <w:szCs w:val="18"/>
              </w:rPr>
              <w:t xml:space="preserve">. </w:t>
            </w:r>
            <w:proofErr w:type="spellStart"/>
            <w:r>
              <w:rPr>
                <w:color w:val="000000"/>
                <w:sz w:val="18"/>
                <w:szCs w:val="18"/>
              </w:rPr>
              <w:t>Health</w:t>
            </w:r>
            <w:proofErr w:type="spellEnd"/>
            <w:r>
              <w:rPr>
                <w:color w:val="000000"/>
                <w:sz w:val="18"/>
                <w:szCs w:val="18"/>
              </w:rPr>
              <w:t>. New York.</w:t>
            </w:r>
          </w:p>
          <w:p w14:paraId="1CFD4698" w14:textId="77777777" w:rsidR="001B2C63" w:rsidRDefault="001B2C63" w:rsidP="003C69EC">
            <w:pPr>
              <w:pStyle w:val="NormalWeb"/>
              <w:numPr>
                <w:ilvl w:val="0"/>
                <w:numId w:val="25"/>
              </w:numPr>
              <w:spacing w:before="0" w:beforeAutospacing="0" w:after="0" w:afterAutospacing="0"/>
              <w:textAlignment w:val="baseline"/>
              <w:rPr>
                <w:color w:val="000000"/>
                <w:sz w:val="18"/>
                <w:szCs w:val="18"/>
              </w:rPr>
            </w:pPr>
            <w:r>
              <w:rPr>
                <w:color w:val="000000"/>
                <w:sz w:val="18"/>
                <w:szCs w:val="18"/>
              </w:rPr>
              <w:t xml:space="preserve">Potter AP, Perry AG, </w:t>
            </w:r>
            <w:proofErr w:type="spellStart"/>
            <w:r>
              <w:rPr>
                <w:color w:val="000000"/>
                <w:sz w:val="18"/>
                <w:szCs w:val="18"/>
              </w:rPr>
              <w:t>Stockert</w:t>
            </w:r>
            <w:proofErr w:type="spellEnd"/>
            <w:r>
              <w:rPr>
                <w:color w:val="000000"/>
                <w:sz w:val="18"/>
                <w:szCs w:val="18"/>
              </w:rPr>
              <w:t xml:space="preserve"> PA, </w:t>
            </w:r>
            <w:proofErr w:type="spellStart"/>
            <w:r>
              <w:rPr>
                <w:color w:val="000000"/>
                <w:sz w:val="18"/>
                <w:szCs w:val="18"/>
              </w:rPr>
              <w:t>Hall</w:t>
            </w:r>
            <w:proofErr w:type="spellEnd"/>
            <w:r>
              <w:rPr>
                <w:color w:val="000000"/>
                <w:sz w:val="18"/>
                <w:szCs w:val="18"/>
              </w:rPr>
              <w:t xml:space="preserve"> AM, </w:t>
            </w:r>
            <w:proofErr w:type="spellStart"/>
            <w:r>
              <w:rPr>
                <w:color w:val="000000"/>
                <w:sz w:val="18"/>
                <w:szCs w:val="18"/>
              </w:rPr>
              <w:t>Ostendorf</w:t>
            </w:r>
            <w:proofErr w:type="spellEnd"/>
            <w:r>
              <w:rPr>
                <w:color w:val="000000"/>
                <w:sz w:val="18"/>
                <w:szCs w:val="18"/>
              </w:rPr>
              <w:t xml:space="preserve"> WR (2017). Fundamentals of </w:t>
            </w:r>
            <w:proofErr w:type="spellStart"/>
            <w:r>
              <w:rPr>
                <w:color w:val="000000"/>
                <w:sz w:val="18"/>
                <w:szCs w:val="18"/>
              </w:rPr>
              <w:t>Nursing</w:t>
            </w:r>
            <w:proofErr w:type="spellEnd"/>
            <w:r>
              <w:rPr>
                <w:color w:val="000000"/>
                <w:sz w:val="18"/>
                <w:szCs w:val="18"/>
              </w:rPr>
              <w:t xml:space="preserve">.  9th ed. </w:t>
            </w:r>
            <w:proofErr w:type="spellStart"/>
            <w:r>
              <w:rPr>
                <w:color w:val="000000"/>
                <w:sz w:val="18"/>
                <w:szCs w:val="18"/>
              </w:rPr>
              <w:t>St</w:t>
            </w:r>
            <w:proofErr w:type="spellEnd"/>
            <w:r>
              <w:rPr>
                <w:color w:val="000000"/>
                <w:sz w:val="18"/>
                <w:szCs w:val="18"/>
              </w:rPr>
              <w:t xml:space="preserve"> Louis, Missouri: </w:t>
            </w:r>
            <w:proofErr w:type="spellStart"/>
            <w:r>
              <w:rPr>
                <w:color w:val="000000"/>
                <w:sz w:val="18"/>
                <w:szCs w:val="18"/>
              </w:rPr>
              <w:t>Elseiver</w:t>
            </w:r>
            <w:proofErr w:type="spellEnd"/>
          </w:p>
          <w:p w14:paraId="3B89F2E3" w14:textId="77777777" w:rsidR="001B2C63" w:rsidRDefault="001B2C63" w:rsidP="003C69EC">
            <w:pPr>
              <w:pStyle w:val="NormalWeb"/>
              <w:numPr>
                <w:ilvl w:val="0"/>
                <w:numId w:val="25"/>
              </w:numPr>
              <w:spacing w:before="0" w:beforeAutospacing="0" w:after="0" w:afterAutospacing="0"/>
              <w:textAlignment w:val="baseline"/>
              <w:rPr>
                <w:color w:val="000000"/>
                <w:sz w:val="18"/>
                <w:szCs w:val="18"/>
              </w:rPr>
            </w:pPr>
            <w:proofErr w:type="spellStart"/>
            <w:r>
              <w:rPr>
                <w:color w:val="000000"/>
                <w:sz w:val="18"/>
                <w:szCs w:val="18"/>
              </w:rPr>
              <w:t>Amar</w:t>
            </w:r>
            <w:proofErr w:type="spellEnd"/>
            <w:r>
              <w:rPr>
                <w:color w:val="000000"/>
                <w:sz w:val="18"/>
                <w:szCs w:val="18"/>
              </w:rPr>
              <w:t xml:space="preserve"> AF, </w:t>
            </w:r>
            <w:proofErr w:type="spellStart"/>
            <w:r>
              <w:rPr>
                <w:color w:val="000000"/>
                <w:sz w:val="18"/>
                <w:szCs w:val="18"/>
              </w:rPr>
              <w:t>Sekula</w:t>
            </w:r>
            <w:proofErr w:type="spellEnd"/>
            <w:r>
              <w:rPr>
                <w:color w:val="000000"/>
                <w:sz w:val="18"/>
                <w:szCs w:val="18"/>
              </w:rPr>
              <w:t xml:space="preserve"> LK (2016). A </w:t>
            </w:r>
            <w:proofErr w:type="spellStart"/>
            <w:r>
              <w:rPr>
                <w:color w:val="000000"/>
                <w:sz w:val="18"/>
                <w:szCs w:val="18"/>
              </w:rPr>
              <w:t>Practical</w:t>
            </w:r>
            <w:proofErr w:type="spellEnd"/>
            <w:r>
              <w:rPr>
                <w:color w:val="000000"/>
                <w:sz w:val="18"/>
                <w:szCs w:val="18"/>
              </w:rPr>
              <w:t xml:space="preserve"> Guide </w:t>
            </w:r>
            <w:proofErr w:type="spellStart"/>
            <w:r>
              <w:rPr>
                <w:color w:val="000000"/>
                <w:sz w:val="18"/>
                <w:szCs w:val="18"/>
              </w:rPr>
              <w:t>to</w:t>
            </w:r>
            <w:proofErr w:type="spellEnd"/>
            <w:r>
              <w:rPr>
                <w:color w:val="000000"/>
                <w:sz w:val="18"/>
                <w:szCs w:val="18"/>
              </w:rPr>
              <w:t xml:space="preserve"> </w:t>
            </w:r>
            <w:proofErr w:type="spellStart"/>
            <w:r>
              <w:rPr>
                <w:color w:val="000000"/>
                <w:sz w:val="18"/>
                <w:szCs w:val="18"/>
              </w:rPr>
              <w:t>Forensic</w:t>
            </w:r>
            <w:proofErr w:type="spellEnd"/>
            <w:r>
              <w:rPr>
                <w:color w:val="000000"/>
                <w:sz w:val="18"/>
                <w:szCs w:val="18"/>
              </w:rPr>
              <w:t xml:space="preserve"> </w:t>
            </w:r>
            <w:proofErr w:type="spellStart"/>
            <w:r>
              <w:rPr>
                <w:color w:val="000000"/>
                <w:sz w:val="18"/>
                <w:szCs w:val="18"/>
              </w:rPr>
              <w:t>NursingSigma</w:t>
            </w:r>
            <w:proofErr w:type="spellEnd"/>
            <w:r>
              <w:rPr>
                <w:color w:val="000000"/>
                <w:sz w:val="18"/>
                <w:szCs w:val="18"/>
              </w:rPr>
              <w:t xml:space="preserve"> Teta </w:t>
            </w:r>
            <w:proofErr w:type="spellStart"/>
            <w:r>
              <w:rPr>
                <w:color w:val="000000"/>
                <w:sz w:val="18"/>
                <w:szCs w:val="18"/>
              </w:rPr>
              <w:t>Tau</w:t>
            </w:r>
            <w:proofErr w:type="spellEnd"/>
            <w:r>
              <w:rPr>
                <w:color w:val="000000"/>
                <w:sz w:val="18"/>
                <w:szCs w:val="18"/>
              </w:rPr>
              <w:t xml:space="preserve"> International.  </w:t>
            </w:r>
            <w:proofErr w:type="spellStart"/>
            <w:r>
              <w:rPr>
                <w:color w:val="000000"/>
                <w:sz w:val="18"/>
                <w:szCs w:val="18"/>
              </w:rPr>
              <w:t>Indianapolis</w:t>
            </w:r>
            <w:proofErr w:type="spellEnd"/>
            <w:r>
              <w:rPr>
                <w:color w:val="000000"/>
                <w:sz w:val="18"/>
                <w:szCs w:val="18"/>
              </w:rPr>
              <w:t xml:space="preserve"> USA</w:t>
            </w:r>
          </w:p>
          <w:p w14:paraId="16BED81B" w14:textId="71F1B133" w:rsidR="001B2C63" w:rsidRPr="001B2C63" w:rsidRDefault="001B2C63" w:rsidP="003C69EC">
            <w:pPr>
              <w:pStyle w:val="NormalWeb"/>
              <w:numPr>
                <w:ilvl w:val="0"/>
                <w:numId w:val="25"/>
              </w:numPr>
              <w:spacing w:before="0" w:beforeAutospacing="0" w:after="0" w:afterAutospacing="0"/>
              <w:textAlignment w:val="baseline"/>
              <w:rPr>
                <w:color w:val="000000"/>
                <w:sz w:val="18"/>
                <w:szCs w:val="18"/>
              </w:rPr>
            </w:pPr>
            <w:r>
              <w:rPr>
                <w:color w:val="000000"/>
                <w:sz w:val="18"/>
                <w:szCs w:val="18"/>
              </w:rPr>
              <w:t xml:space="preserve">Atabek </w:t>
            </w:r>
            <w:proofErr w:type="spellStart"/>
            <w:r>
              <w:rPr>
                <w:color w:val="000000"/>
                <w:sz w:val="18"/>
                <w:szCs w:val="18"/>
              </w:rPr>
              <w:t>Aşti</w:t>
            </w:r>
            <w:proofErr w:type="spellEnd"/>
            <w:r>
              <w:rPr>
                <w:color w:val="000000"/>
                <w:sz w:val="18"/>
                <w:szCs w:val="18"/>
              </w:rPr>
              <w:t xml:space="preserve"> T, Karadağ A (2012). Hemşirelik Esasları, Hemşirelik Bilim ve Sanatı. Ed. Atabek </w:t>
            </w:r>
            <w:proofErr w:type="spellStart"/>
            <w:r>
              <w:rPr>
                <w:color w:val="000000"/>
                <w:sz w:val="18"/>
                <w:szCs w:val="18"/>
              </w:rPr>
              <w:t>Aşti</w:t>
            </w:r>
            <w:proofErr w:type="spellEnd"/>
            <w:r>
              <w:rPr>
                <w:color w:val="000000"/>
                <w:sz w:val="18"/>
                <w:szCs w:val="18"/>
              </w:rPr>
              <w:t xml:space="preserve"> T, Karadağ A., Akademi Basın ve Yayıncılık, İstanbul.</w:t>
            </w:r>
          </w:p>
        </w:tc>
      </w:tr>
      <w:tr w:rsidR="001B2C63" w14:paraId="661FA83A" w14:textId="77777777" w:rsidTr="001702F5">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55D99D10" w14:textId="77777777" w:rsidR="001B2C63" w:rsidRDefault="001B2C63" w:rsidP="001702F5">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Additional</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Resources</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center"/>
          </w:tcPr>
          <w:p w14:paraId="47B734E5" w14:textId="77777777" w:rsidR="002C15DB" w:rsidRDefault="002C15DB" w:rsidP="002C15DB">
            <w:pPr>
              <w:tabs>
                <w:tab w:val="left" w:pos="322"/>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DATABASE - CLINICAL KEY STUDENT FOUNDATION</w:t>
            </w:r>
          </w:p>
          <w:p w14:paraId="5A75219D" w14:textId="77777777" w:rsidR="002C15DB" w:rsidRDefault="002C15DB" w:rsidP="002C15DB">
            <w:pPr>
              <w:tabs>
                <w:tab w:val="left" w:pos="322"/>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DATABASE - NURSING REFERENCE CENTER</w:t>
            </w:r>
          </w:p>
          <w:p w14:paraId="186B4415" w14:textId="5A975781" w:rsidR="001B2C63" w:rsidRDefault="002C15DB" w:rsidP="002C15DB">
            <w:pPr>
              <w:rPr>
                <w:rFonts w:ascii="Times New Roman" w:eastAsia="Times New Roman" w:hAnsi="Times New Roman" w:cs="Times New Roman"/>
                <w:sz w:val="18"/>
                <w:szCs w:val="18"/>
              </w:rPr>
            </w:pPr>
            <w:r>
              <w:rPr>
                <w:rFonts w:ascii="Times New Roman" w:eastAsia="Times New Roman" w:hAnsi="Times New Roman" w:cs="Times New Roman"/>
                <w:sz w:val="18"/>
                <w:szCs w:val="18"/>
              </w:rPr>
              <w:t>DATABASE - ELSEVIER CLINICAL SKILLS</w:t>
            </w:r>
          </w:p>
        </w:tc>
      </w:tr>
    </w:tbl>
    <w:p w14:paraId="319A3338" w14:textId="733C7ACC" w:rsidR="001A25B9" w:rsidRDefault="001A25B9">
      <w:pPr>
        <w:shd w:val="clear" w:color="auto" w:fill="FFFFFF"/>
        <w:spacing w:after="0" w:line="240" w:lineRule="auto"/>
        <w:rPr>
          <w:rFonts w:ascii="Times New Roman" w:eastAsia="Times New Roman" w:hAnsi="Times New Roman" w:cs="Times New Roman"/>
          <w:sz w:val="18"/>
          <w:szCs w:val="18"/>
        </w:rPr>
      </w:pPr>
    </w:p>
    <w:p w14:paraId="633BC1F4" w14:textId="77777777" w:rsidR="001B2C63" w:rsidRDefault="00D81B51">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1B2C63" w14:paraId="59727D21" w14:textId="77777777" w:rsidTr="001702F5">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068C8FBA" w14:textId="77777777" w:rsidR="001B2C63" w:rsidRDefault="001B2C63" w:rsidP="001702F5">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MATERIAL SHARING </w:t>
            </w:r>
          </w:p>
        </w:tc>
      </w:tr>
      <w:tr w:rsidR="001B2C63" w14:paraId="118DF1B5" w14:textId="77777777" w:rsidTr="001702F5">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18373B6C" w14:textId="77777777" w:rsidR="001B2C63" w:rsidRDefault="001B2C63" w:rsidP="001702F5">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Documents</w:t>
            </w:r>
            <w:proofErr w:type="spellEnd"/>
          </w:p>
        </w:tc>
        <w:tc>
          <w:tcPr>
            <w:tcW w:w="7311" w:type="dxa"/>
            <w:tcBorders>
              <w:bottom w:val="single" w:sz="6" w:space="0" w:color="CCCCCC"/>
            </w:tcBorders>
            <w:shd w:val="clear" w:color="auto" w:fill="FFFFFF"/>
            <w:tcMar>
              <w:top w:w="15" w:type="dxa"/>
              <w:left w:w="80" w:type="dxa"/>
              <w:bottom w:w="15" w:type="dxa"/>
              <w:right w:w="15" w:type="dxa"/>
            </w:tcMar>
            <w:vAlign w:val="bottom"/>
          </w:tcPr>
          <w:p w14:paraId="19EF6F4F" w14:textId="454AEF4A" w:rsidR="001B2C63" w:rsidRPr="001B2C63" w:rsidRDefault="002C15DB" w:rsidP="002C15DB">
            <w:pPr>
              <w:rPr>
                <w:rFonts w:ascii="Times New Roman" w:eastAsia="Times New Roman" w:hAnsi="Times New Roman" w:cs="Times New Roman"/>
                <w:sz w:val="18"/>
                <w:szCs w:val="18"/>
              </w:rPr>
            </w:pPr>
            <w:r>
              <w:rPr>
                <w:rFonts w:ascii="Times New Roman" w:hAnsi="Times New Roman" w:cs="Times New Roman"/>
                <w:color w:val="000000"/>
                <w:sz w:val="18"/>
                <w:szCs w:val="18"/>
              </w:rPr>
              <w:t xml:space="preserve">Yeditepe </w:t>
            </w:r>
            <w:proofErr w:type="spellStart"/>
            <w:r>
              <w:rPr>
                <w:rFonts w:ascii="Times New Roman" w:hAnsi="Times New Roman" w:cs="Times New Roman"/>
                <w:color w:val="000000"/>
                <w:sz w:val="18"/>
                <w:szCs w:val="18"/>
              </w:rPr>
              <w:t>University</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YULearn</w:t>
            </w:r>
            <w:proofErr w:type="spellEnd"/>
          </w:p>
        </w:tc>
      </w:tr>
      <w:tr w:rsidR="001B2C63" w14:paraId="72828D09" w14:textId="77777777" w:rsidTr="00AA1395">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0D7E7596" w14:textId="77777777" w:rsidR="001B2C63" w:rsidRDefault="001B2C63" w:rsidP="001702F5">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Assignments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bottom"/>
          </w:tcPr>
          <w:p w14:paraId="4771C43F" w14:textId="2150BFB3" w:rsidR="001B2C63" w:rsidRDefault="002C15DB" w:rsidP="001702F5">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B2C63" w14:paraId="26FBBBD5" w14:textId="77777777" w:rsidTr="001702F5">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15697E8B" w14:textId="77777777" w:rsidR="001B2C63" w:rsidRDefault="001B2C63" w:rsidP="001702F5">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Exams</w:t>
            </w:r>
            <w:proofErr w:type="spellEnd"/>
          </w:p>
        </w:tc>
        <w:tc>
          <w:tcPr>
            <w:tcW w:w="7311" w:type="dxa"/>
            <w:tcBorders>
              <w:bottom w:val="single" w:sz="6" w:space="0" w:color="CCCCCC"/>
            </w:tcBorders>
            <w:shd w:val="clear" w:color="auto" w:fill="FFFFFF"/>
            <w:tcMar>
              <w:top w:w="15" w:type="dxa"/>
              <w:left w:w="80" w:type="dxa"/>
              <w:bottom w:w="15" w:type="dxa"/>
              <w:right w:w="15" w:type="dxa"/>
            </w:tcMar>
            <w:vAlign w:val="bottom"/>
          </w:tcPr>
          <w:p w14:paraId="0B28601C" w14:textId="12505DA3" w:rsidR="001B2C63" w:rsidRDefault="002C15DB" w:rsidP="001702F5">
            <w:pPr>
              <w:rPr>
                <w:rFonts w:ascii="Times New Roman" w:eastAsia="Times New Roman" w:hAnsi="Times New Roman" w:cs="Times New Roman"/>
                <w:sz w:val="18"/>
                <w:szCs w:val="18"/>
              </w:rPr>
            </w:pPr>
            <w:proofErr w:type="spellStart"/>
            <w:r>
              <w:rPr>
                <w:rFonts w:ascii="Times New Roman" w:hAnsi="Times New Roman" w:cs="Times New Roman"/>
                <w:color w:val="000000"/>
                <w:sz w:val="18"/>
                <w:szCs w:val="18"/>
              </w:rPr>
              <w:t>Midterm</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exam</w:t>
            </w:r>
            <w:proofErr w:type="spellEnd"/>
            <w:r>
              <w:rPr>
                <w:rFonts w:ascii="Times New Roman" w:hAnsi="Times New Roman" w:cs="Times New Roman"/>
                <w:color w:val="000000"/>
                <w:sz w:val="18"/>
                <w:szCs w:val="18"/>
              </w:rPr>
              <w:t xml:space="preserve">, Final </w:t>
            </w:r>
            <w:proofErr w:type="spellStart"/>
            <w:r>
              <w:rPr>
                <w:rFonts w:ascii="Times New Roman" w:hAnsi="Times New Roman" w:cs="Times New Roman"/>
                <w:color w:val="000000"/>
                <w:sz w:val="18"/>
                <w:szCs w:val="18"/>
              </w:rPr>
              <w:t>exam</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Laboratory</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p</w:t>
            </w:r>
            <w:r w:rsidR="001B2C63">
              <w:rPr>
                <w:rFonts w:ascii="Times New Roman" w:hAnsi="Times New Roman" w:cs="Times New Roman"/>
                <w:color w:val="000000"/>
                <w:sz w:val="18"/>
                <w:szCs w:val="18"/>
              </w:rPr>
              <w:t>ractice</w:t>
            </w:r>
            <w:proofErr w:type="spellEnd"/>
            <w:r w:rsidR="001B2C63">
              <w:rPr>
                <w:rFonts w:ascii="Times New Roman" w:hAnsi="Times New Roman" w:cs="Times New Roman"/>
                <w:color w:val="000000"/>
                <w:sz w:val="18"/>
                <w:szCs w:val="18"/>
              </w:rPr>
              <w:t xml:space="preserve"> </w:t>
            </w:r>
            <w:proofErr w:type="spellStart"/>
            <w:r w:rsidR="001B2C63">
              <w:rPr>
                <w:rFonts w:ascii="Times New Roman" w:hAnsi="Times New Roman" w:cs="Times New Roman"/>
                <w:color w:val="000000"/>
                <w:sz w:val="18"/>
                <w:szCs w:val="18"/>
              </w:rPr>
              <w:t>exam</w:t>
            </w:r>
            <w:proofErr w:type="spellEnd"/>
          </w:p>
        </w:tc>
      </w:tr>
    </w:tbl>
    <w:p w14:paraId="319A3386" w14:textId="10A34932" w:rsidR="001A25B9" w:rsidRDefault="001A25B9">
      <w:pPr>
        <w:shd w:val="clear" w:color="auto" w:fill="FFFFFF"/>
        <w:spacing w:after="0" w:line="240" w:lineRule="auto"/>
        <w:rPr>
          <w:rFonts w:ascii="Times New Roman" w:eastAsia="Times New Roman" w:hAnsi="Times New Roman" w:cs="Times New Roman"/>
          <w:sz w:val="18"/>
          <w:szCs w:val="18"/>
        </w:rPr>
      </w:pP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1B2C63" w14:paraId="2E2EC3EE" w14:textId="77777777" w:rsidTr="001702F5">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F5D0250" w14:textId="77777777" w:rsidR="001B2C63" w:rsidRDefault="001B2C63" w:rsidP="001702F5">
            <w:pPr>
              <w:jc w:val="cente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EVALUATION SYSTEM</w:t>
            </w:r>
          </w:p>
        </w:tc>
      </w:tr>
      <w:tr w:rsidR="001B2C63" w14:paraId="6AE276A5" w14:textId="77777777" w:rsidTr="001702F5">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31F4785" w14:textId="77777777" w:rsidR="001B2C63" w:rsidRDefault="001B2C63" w:rsidP="001702F5">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2078CC9" w14:textId="77777777" w:rsidR="001B2C63" w:rsidRDefault="001B2C63" w:rsidP="001702F5">
            <w:pPr>
              <w:rPr>
                <w:rFonts w:ascii="Times New Roman" w:eastAsia="Times New Roman" w:hAnsi="Times New Roman" w:cs="Times New Roman"/>
                <w:sz w:val="18"/>
                <w:szCs w:val="18"/>
              </w:rPr>
            </w:pPr>
            <w:proofErr w:type="spellStart"/>
            <w:r w:rsidRPr="003841C5">
              <w:rPr>
                <w:rFonts w:ascii="Times New Roman" w:eastAsia="Times New Roman" w:hAnsi="Times New Roman" w:cs="Times New Roman"/>
                <w:b/>
                <w:sz w:val="18"/>
                <w:szCs w:val="18"/>
              </w:rPr>
              <w:t>Number</w:t>
            </w:r>
            <w:proofErr w:type="spellEnd"/>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6B0E233" w14:textId="77777777" w:rsidR="001B2C63" w:rsidRDefault="001B2C63" w:rsidP="001702F5">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PERCENTAGE</w:t>
            </w:r>
          </w:p>
        </w:tc>
      </w:tr>
      <w:tr w:rsidR="001B2C63" w14:paraId="72A5F164" w14:textId="77777777" w:rsidTr="001702F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CEE9A05" w14:textId="77777777" w:rsidR="001B2C63" w:rsidRDefault="001B2C63" w:rsidP="001702F5">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Midterm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exam</w:t>
            </w:r>
            <w:proofErr w:type="spellEnd"/>
            <w:r>
              <w:rPr>
                <w:rFonts w:ascii="Times New Roman" w:eastAsia="Times New Roman" w:hAnsi="Times New Roman" w:cs="Times New Roman"/>
                <w:sz w:val="18"/>
                <w:szCs w:val="18"/>
              </w:rPr>
              <w:t>/s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89771E2" w14:textId="77777777" w:rsidR="001B2C63" w:rsidRDefault="001B2C63" w:rsidP="001702F5">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4F8AA31" w14:textId="3C6772CA" w:rsidR="001B2C63" w:rsidRDefault="001B2C63" w:rsidP="001702F5">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B2C63" w14:paraId="5E7DF6AB" w14:textId="77777777" w:rsidTr="001702F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32A7021" w14:textId="4FA11211" w:rsidR="001B2C63" w:rsidRDefault="002C15DB" w:rsidP="001702F5">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Laboratory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w:t>
            </w:r>
            <w:r w:rsidR="001B2C63">
              <w:rPr>
                <w:rFonts w:ascii="Times New Roman" w:eastAsia="Times New Roman" w:hAnsi="Times New Roman" w:cs="Times New Roman"/>
                <w:sz w:val="18"/>
                <w:szCs w:val="18"/>
              </w:rPr>
              <w:t>ractice</w:t>
            </w:r>
            <w:proofErr w:type="spellEnd"/>
            <w:r w:rsidR="001B2C63">
              <w:rPr>
                <w:rFonts w:ascii="Times New Roman" w:eastAsia="Times New Roman" w:hAnsi="Times New Roman" w:cs="Times New Roman"/>
                <w:sz w:val="18"/>
                <w:szCs w:val="18"/>
              </w:rPr>
              <w:t xml:space="preserve"> </w:t>
            </w:r>
            <w:proofErr w:type="spellStart"/>
            <w:r w:rsidR="001B2C63">
              <w:rPr>
                <w:rFonts w:ascii="Times New Roman" w:eastAsia="Times New Roman" w:hAnsi="Times New Roman" w:cs="Times New Roman"/>
                <w:sz w:val="18"/>
                <w:szCs w:val="18"/>
              </w:rPr>
              <w:t>exam</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E1C83EB" w14:textId="77777777" w:rsidR="001B2C63" w:rsidRDefault="001B2C63" w:rsidP="001702F5">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6FDB7B8" w14:textId="3F6AB955" w:rsidR="001B2C63" w:rsidRDefault="001B2C63" w:rsidP="001702F5">
            <w:pPr>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r>
      <w:tr w:rsidR="001B2C63" w14:paraId="75E0F65D" w14:textId="77777777" w:rsidTr="001702F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448CA51" w14:textId="268E71E0" w:rsidR="001B2C63" w:rsidRDefault="001B2C63" w:rsidP="001702F5">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Final </w:t>
            </w:r>
            <w:proofErr w:type="spellStart"/>
            <w:r>
              <w:rPr>
                <w:rFonts w:ascii="Times New Roman" w:eastAsia="Times New Roman" w:hAnsi="Times New Roman" w:cs="Times New Roman"/>
                <w:sz w:val="18"/>
                <w:szCs w:val="18"/>
              </w:rPr>
              <w:t>exam</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7867718" w14:textId="66427EEA" w:rsidR="001B2C63" w:rsidRDefault="001B2C63" w:rsidP="001702F5">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C939C52" w14:textId="730D122D" w:rsidR="001B2C63" w:rsidRDefault="001B2C63" w:rsidP="001702F5">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B2C63" w14:paraId="505E1F5E" w14:textId="77777777" w:rsidTr="001702F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16CDC62" w14:textId="77777777" w:rsidR="001B2C63" w:rsidRDefault="001B2C63" w:rsidP="001702F5">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84F6268" w14:textId="246F45D7" w:rsidR="001B2C63" w:rsidRDefault="001B2C63" w:rsidP="001702F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87F2292" w14:textId="77777777" w:rsidR="001B2C63" w:rsidRDefault="001B2C63" w:rsidP="001702F5">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1B2C63" w14:paraId="5C1FA90C" w14:textId="77777777" w:rsidTr="001702F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5E63B4E" w14:textId="77777777" w:rsidR="001B2C63" w:rsidRPr="003841C5" w:rsidRDefault="001B2C63" w:rsidP="001702F5">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C7DF73A" w14:textId="77777777" w:rsidR="001B2C63" w:rsidRDefault="001B2C63" w:rsidP="001702F5">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7824861" w14:textId="25534163" w:rsidR="001B2C63" w:rsidRDefault="001B2C63" w:rsidP="001702F5">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1B2C63" w14:paraId="3226B9D4" w14:textId="77777777" w:rsidTr="001702F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5A51C48" w14:textId="77777777" w:rsidR="001B2C63" w:rsidRPr="003841C5" w:rsidRDefault="001B2C63" w:rsidP="001702F5">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A3AD7B6" w14:textId="77777777" w:rsidR="001B2C63" w:rsidRDefault="001B2C63" w:rsidP="001702F5">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E724DFC" w14:textId="57771E9D" w:rsidR="001B2C63" w:rsidRDefault="001B2C63" w:rsidP="001702F5">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1B2C63" w14:paraId="1D64D80F" w14:textId="77777777" w:rsidTr="001702F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2B3C878" w14:textId="77777777" w:rsidR="001B2C63" w:rsidRDefault="001B2C63" w:rsidP="001702F5">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61E5DE4" w14:textId="77777777" w:rsidR="001B2C63" w:rsidRDefault="001B2C63" w:rsidP="001702F5">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604B372" w14:textId="77777777" w:rsidR="001B2C63" w:rsidRDefault="001B2C63" w:rsidP="001702F5">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3388" w14:textId="1B068290" w:rsidR="001A25B9" w:rsidRDefault="001A25B9">
      <w:pPr>
        <w:shd w:val="clear" w:color="auto" w:fill="FFFFFF"/>
        <w:spacing w:after="0" w:line="240" w:lineRule="auto"/>
        <w:rPr>
          <w:rFonts w:ascii="Times New Roman" w:eastAsia="Times New Roman" w:hAnsi="Times New Roman" w:cs="Times New Roman"/>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1B2C63" w14:paraId="4874BDB3" w14:textId="77777777" w:rsidTr="001702F5">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16294625" w14:textId="77777777" w:rsidR="001B2C63" w:rsidRPr="003841C5" w:rsidRDefault="001B2C63" w:rsidP="001702F5">
            <w:pPr>
              <w:jc w:val="center"/>
              <w:rPr>
                <w:rFonts w:ascii="Times New Roman" w:eastAsia="Times New Roman" w:hAnsi="Times New Roman" w:cs="Times New Roman"/>
                <w:b/>
                <w:sz w:val="18"/>
                <w:szCs w:val="18"/>
              </w:rPr>
            </w:pPr>
            <w:r w:rsidRPr="003841C5">
              <w:rPr>
                <w:rFonts w:ascii="Times New Roman" w:hAnsi="Times New Roman" w:cs="Times New Roman"/>
                <w:b/>
                <w:bCs/>
                <w:color w:val="000000"/>
                <w:sz w:val="18"/>
                <w:szCs w:val="18"/>
              </w:rPr>
              <w:t>COURSE'S CONTRIBUTION TO PROGRAM OUTCOMES</w:t>
            </w:r>
          </w:p>
        </w:tc>
      </w:tr>
      <w:tr w:rsidR="001B2C63" w14:paraId="20C47A36" w14:textId="77777777" w:rsidTr="001702F5">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419E6813" w14:textId="77777777" w:rsidR="001B2C63" w:rsidRDefault="001B2C63" w:rsidP="001702F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750B77E4" w14:textId="77777777" w:rsidR="001B2C63" w:rsidRPr="000F3DE5" w:rsidRDefault="001B2C63" w:rsidP="001702F5">
            <w:pPr>
              <w:rPr>
                <w:rFonts w:ascii="Times New Roman" w:eastAsia="Times New Roman" w:hAnsi="Times New Roman" w:cs="Times New Roman"/>
                <w:b/>
                <w:sz w:val="18"/>
                <w:szCs w:val="18"/>
              </w:rPr>
            </w:pPr>
            <w:r w:rsidRPr="000F3DE5">
              <w:rPr>
                <w:rFonts w:ascii="Times New Roman" w:eastAsia="Times New Roman" w:hAnsi="Times New Roman" w:cs="Times New Roman"/>
                <w:b/>
                <w:sz w:val="18"/>
                <w:szCs w:val="18"/>
              </w:rPr>
              <w:t xml:space="preserve">Program Learning </w:t>
            </w:r>
            <w:proofErr w:type="spellStart"/>
            <w:r w:rsidRPr="000F3DE5">
              <w:rPr>
                <w:rFonts w:ascii="Times New Roman" w:eastAsia="Times New Roman" w:hAnsi="Times New Roman" w:cs="Times New Roman"/>
                <w:b/>
                <w:sz w:val="18"/>
                <w:szCs w:val="18"/>
              </w:rPr>
              <w:t>Outcomes</w:t>
            </w:r>
            <w:proofErr w:type="spellEnd"/>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5403619C" w14:textId="77777777" w:rsidR="001B2C63" w:rsidRPr="000F3DE5" w:rsidRDefault="001B2C63" w:rsidP="001702F5">
            <w:pPr>
              <w:jc w:val="center"/>
              <w:rPr>
                <w:rFonts w:ascii="Times New Roman" w:eastAsia="Times New Roman" w:hAnsi="Times New Roman" w:cs="Times New Roman"/>
                <w:b/>
                <w:sz w:val="18"/>
                <w:szCs w:val="18"/>
              </w:rPr>
            </w:pPr>
            <w:proofErr w:type="spellStart"/>
            <w:r w:rsidRPr="000F3DE5">
              <w:rPr>
                <w:rFonts w:ascii="Times New Roman" w:eastAsia="Times New Roman" w:hAnsi="Times New Roman" w:cs="Times New Roman"/>
                <w:b/>
                <w:sz w:val="18"/>
                <w:szCs w:val="18"/>
              </w:rPr>
              <w:t>Contribution</w:t>
            </w:r>
            <w:proofErr w:type="spellEnd"/>
          </w:p>
        </w:tc>
      </w:tr>
      <w:tr w:rsidR="001B2C63" w14:paraId="250BC689" w14:textId="77777777" w:rsidTr="001702F5">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2C91299C" w14:textId="77777777" w:rsidR="001B2C63" w:rsidRDefault="001B2C63" w:rsidP="001702F5">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57F5FDCB" w14:textId="77777777" w:rsidR="001B2C63" w:rsidRPr="000F3DE5" w:rsidRDefault="001B2C63" w:rsidP="001702F5">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3163076" w14:textId="77777777" w:rsidR="001B2C63" w:rsidRPr="000F3DE5" w:rsidRDefault="001B2C63" w:rsidP="001702F5">
            <w:pPr>
              <w:jc w:val="center"/>
              <w:rPr>
                <w:rFonts w:ascii="Times New Roman" w:eastAsia="Times New Roman" w:hAnsi="Times New Roman" w:cs="Times New Roman"/>
                <w:sz w:val="18"/>
                <w:szCs w:val="18"/>
              </w:rPr>
            </w:pPr>
            <w:r w:rsidRPr="000F3DE5">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554DDEEE" w14:textId="77777777" w:rsidR="001B2C63" w:rsidRPr="000F3DE5" w:rsidRDefault="001B2C63" w:rsidP="001702F5">
            <w:pPr>
              <w:jc w:val="center"/>
              <w:rPr>
                <w:rFonts w:ascii="Times New Roman" w:eastAsia="Times New Roman" w:hAnsi="Times New Roman" w:cs="Times New Roman"/>
                <w:sz w:val="18"/>
                <w:szCs w:val="18"/>
              </w:rPr>
            </w:pPr>
            <w:r w:rsidRPr="000F3DE5">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76E35EA" w14:textId="77777777" w:rsidR="001B2C63" w:rsidRPr="000F3DE5" w:rsidRDefault="001B2C63" w:rsidP="001702F5">
            <w:pPr>
              <w:jc w:val="center"/>
              <w:rPr>
                <w:rFonts w:ascii="Times New Roman" w:eastAsia="Times New Roman" w:hAnsi="Times New Roman" w:cs="Times New Roman"/>
                <w:sz w:val="18"/>
                <w:szCs w:val="18"/>
              </w:rPr>
            </w:pPr>
            <w:r w:rsidRPr="000F3DE5">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A172999" w14:textId="77777777" w:rsidR="001B2C63" w:rsidRPr="000F3DE5" w:rsidRDefault="001B2C63" w:rsidP="001702F5">
            <w:pPr>
              <w:jc w:val="center"/>
              <w:rPr>
                <w:rFonts w:ascii="Times New Roman" w:eastAsia="Times New Roman" w:hAnsi="Times New Roman" w:cs="Times New Roman"/>
                <w:sz w:val="18"/>
                <w:szCs w:val="18"/>
              </w:rPr>
            </w:pPr>
            <w:r w:rsidRPr="000F3DE5">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75A3B961" w14:textId="77777777" w:rsidR="001B2C63" w:rsidRPr="000F3DE5" w:rsidRDefault="001B2C63" w:rsidP="001702F5">
            <w:pPr>
              <w:rPr>
                <w:rFonts w:ascii="Times New Roman" w:eastAsia="Times New Roman" w:hAnsi="Times New Roman" w:cs="Times New Roman"/>
                <w:sz w:val="18"/>
                <w:szCs w:val="18"/>
              </w:rPr>
            </w:pPr>
            <w:r w:rsidRPr="000F3DE5">
              <w:rPr>
                <w:rFonts w:ascii="Times New Roman" w:eastAsia="Times New Roman" w:hAnsi="Times New Roman" w:cs="Times New Roman"/>
                <w:sz w:val="18"/>
                <w:szCs w:val="18"/>
              </w:rPr>
              <w:t>5</w:t>
            </w:r>
          </w:p>
        </w:tc>
      </w:tr>
      <w:tr w:rsidR="001B2C63" w14:paraId="19AC4053" w14:textId="77777777" w:rsidTr="001702F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FCC38D4" w14:textId="77777777" w:rsidR="001B2C63" w:rsidRDefault="001B2C63" w:rsidP="001702F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68AD0CA8" w14:textId="77777777" w:rsidR="001B2C63" w:rsidRPr="000F3DE5" w:rsidRDefault="001B2C63" w:rsidP="001702F5">
            <w:pPr>
              <w:rPr>
                <w:rFonts w:ascii="Times New Roman" w:eastAsia="Times New Roman" w:hAnsi="Times New Roman" w:cs="Times New Roman"/>
                <w:sz w:val="18"/>
                <w:szCs w:val="18"/>
              </w:rPr>
            </w:pPr>
            <w:proofErr w:type="spellStart"/>
            <w:r w:rsidRPr="000F3DE5">
              <w:rPr>
                <w:rFonts w:ascii="Times New Roman" w:hAnsi="Times New Roman" w:cs="Times New Roman"/>
                <w:color w:val="000000"/>
                <w:sz w:val="18"/>
                <w:szCs w:val="18"/>
              </w:rPr>
              <w:t>Gains</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theoretical</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and</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practical</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basic</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knowledge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skills</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and</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attitudes</w:t>
            </w:r>
            <w:proofErr w:type="spellEnd"/>
            <w:r w:rsidRPr="000F3DE5">
              <w:rPr>
                <w:rFonts w:ascii="Times New Roman" w:hAnsi="Times New Roman" w:cs="Times New Roman"/>
                <w:color w:val="000000"/>
                <w:sz w:val="18"/>
                <w:szCs w:val="18"/>
              </w:rPr>
              <w:t xml:space="preserve"> in </w:t>
            </w:r>
            <w:proofErr w:type="spellStart"/>
            <w:r w:rsidRPr="000F3DE5">
              <w:rPr>
                <w:rFonts w:ascii="Times New Roman" w:hAnsi="Times New Roman" w:cs="Times New Roman"/>
                <w:color w:val="000000"/>
                <w:sz w:val="18"/>
                <w:szCs w:val="18"/>
              </w:rPr>
              <w:t>nursing</w:t>
            </w:r>
            <w:proofErr w:type="spellEnd"/>
            <w:r w:rsidRPr="000F3DE5">
              <w:rPr>
                <w:rFonts w:ascii="Times New Roman" w:hAnsi="Times New Roman" w:cs="Times New Roman"/>
                <w:color w:val="000000"/>
                <w:sz w:val="18"/>
                <w:szCs w:val="18"/>
              </w:rPr>
              <w:t>. </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1CB7B99" w14:textId="77777777" w:rsidR="001B2C63" w:rsidRPr="000F3DE5" w:rsidRDefault="001B2C63" w:rsidP="001702F5">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6516C03" w14:textId="77777777" w:rsidR="001B2C63" w:rsidRPr="000F3DE5" w:rsidRDefault="001B2C63" w:rsidP="001702F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CA950E1" w14:textId="77777777" w:rsidR="001B2C63" w:rsidRPr="000F3DE5" w:rsidRDefault="001B2C63" w:rsidP="001702F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690C4DF" w14:textId="77777777" w:rsidR="001B2C63" w:rsidRPr="000F3DE5" w:rsidRDefault="001B2C63" w:rsidP="001702F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ADD5FAC" w14:textId="77777777" w:rsidR="001B2C63" w:rsidRPr="000F3DE5" w:rsidRDefault="001B2C63" w:rsidP="001702F5">
            <w:pPr>
              <w:rPr>
                <w:rFonts w:ascii="Times New Roman" w:eastAsia="Times New Roman" w:hAnsi="Times New Roman" w:cs="Times New Roman"/>
                <w:sz w:val="18"/>
                <w:szCs w:val="18"/>
              </w:rPr>
            </w:pPr>
            <w:r w:rsidRPr="000F3DE5">
              <w:rPr>
                <w:rFonts w:ascii="Times New Roman" w:eastAsia="Times New Roman" w:hAnsi="Times New Roman" w:cs="Times New Roman"/>
                <w:sz w:val="18"/>
                <w:szCs w:val="18"/>
              </w:rPr>
              <w:t>X</w:t>
            </w:r>
          </w:p>
        </w:tc>
      </w:tr>
      <w:tr w:rsidR="001B2C63" w14:paraId="09264815" w14:textId="77777777" w:rsidTr="001702F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02C66EE" w14:textId="77777777" w:rsidR="001B2C63" w:rsidRDefault="001B2C63" w:rsidP="001702F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42756378" w14:textId="77777777" w:rsidR="001B2C63" w:rsidRPr="000F3DE5" w:rsidRDefault="001B2C63" w:rsidP="001702F5">
            <w:pPr>
              <w:rPr>
                <w:rFonts w:ascii="Times New Roman" w:eastAsia="Times New Roman" w:hAnsi="Times New Roman" w:cs="Times New Roman"/>
                <w:sz w:val="18"/>
                <w:szCs w:val="18"/>
              </w:rPr>
            </w:pPr>
            <w:proofErr w:type="spellStart"/>
            <w:r w:rsidRPr="000F3DE5">
              <w:rPr>
                <w:rFonts w:ascii="Times New Roman" w:hAnsi="Times New Roman" w:cs="Times New Roman"/>
                <w:color w:val="000000"/>
                <w:sz w:val="18"/>
                <w:szCs w:val="18"/>
              </w:rPr>
              <w:t>It</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meets</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the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health</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care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needs</w:t>
            </w:r>
            <w:proofErr w:type="spellEnd"/>
            <w:r w:rsidRPr="000F3DE5">
              <w:rPr>
                <w:rFonts w:ascii="Times New Roman" w:hAnsi="Times New Roman" w:cs="Times New Roman"/>
                <w:color w:val="000000"/>
                <w:sz w:val="18"/>
                <w:szCs w:val="18"/>
              </w:rPr>
              <w:t xml:space="preserve"> of </w:t>
            </w:r>
            <w:proofErr w:type="spellStart"/>
            <w:r w:rsidRPr="000F3DE5">
              <w:rPr>
                <w:rFonts w:ascii="Times New Roman" w:hAnsi="Times New Roman" w:cs="Times New Roman"/>
                <w:color w:val="000000"/>
                <w:sz w:val="18"/>
                <w:szCs w:val="18"/>
              </w:rPr>
              <w:t>the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individual</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family</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and</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society</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with</w:t>
            </w:r>
            <w:proofErr w:type="spellEnd"/>
            <w:r w:rsidRPr="000F3DE5">
              <w:rPr>
                <w:rFonts w:ascii="Times New Roman" w:hAnsi="Times New Roman" w:cs="Times New Roman"/>
                <w:color w:val="000000"/>
                <w:sz w:val="18"/>
                <w:szCs w:val="18"/>
              </w:rPr>
              <w:t xml:space="preserve"> an </w:t>
            </w:r>
            <w:proofErr w:type="spellStart"/>
            <w:r w:rsidRPr="000F3DE5">
              <w:rPr>
                <w:rFonts w:ascii="Times New Roman" w:hAnsi="Times New Roman" w:cs="Times New Roman"/>
                <w:color w:val="000000"/>
                <w:sz w:val="18"/>
                <w:szCs w:val="18"/>
              </w:rPr>
              <w:t>evidence-based</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and</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holistic</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approach</w:t>
            </w:r>
            <w:proofErr w:type="spellEnd"/>
            <w:r w:rsidRPr="000F3DE5">
              <w:rPr>
                <w:rFonts w:ascii="Times New Roman" w:hAnsi="Times New Roman" w:cs="Times New Roman"/>
                <w:color w:val="000000"/>
                <w:sz w:val="18"/>
                <w:szCs w:val="18"/>
              </w:rPr>
              <w:t xml:space="preserve">, in </w:t>
            </w:r>
            <w:proofErr w:type="spellStart"/>
            <w:r w:rsidRPr="000F3DE5">
              <w:rPr>
                <w:rFonts w:ascii="Times New Roman" w:hAnsi="Times New Roman" w:cs="Times New Roman"/>
                <w:color w:val="000000"/>
                <w:sz w:val="18"/>
                <w:szCs w:val="18"/>
              </w:rPr>
              <w:t>line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with</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the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nursing</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process</w:t>
            </w:r>
            <w:proofErr w:type="spellEnd"/>
            <w:r w:rsidRPr="000F3DE5">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C75D67A" w14:textId="6F30F237" w:rsidR="001B2C63" w:rsidRPr="000F3DE5" w:rsidRDefault="001B2C63" w:rsidP="001702F5">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FB1CD0E" w14:textId="77777777" w:rsidR="001B2C63" w:rsidRPr="000F3DE5" w:rsidRDefault="001B2C63" w:rsidP="001702F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314578C" w14:textId="77777777" w:rsidR="001B2C63" w:rsidRPr="000F3DE5" w:rsidRDefault="001B2C63" w:rsidP="001702F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E6F57F2" w14:textId="77777777" w:rsidR="001B2C63" w:rsidRPr="000F3DE5" w:rsidRDefault="001B2C63" w:rsidP="001702F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08DC0B1" w14:textId="22BDFE14" w:rsidR="001B2C63" w:rsidRPr="000F3DE5" w:rsidRDefault="001B2C63" w:rsidP="001702F5">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1B2C63" w14:paraId="22B2A4AE" w14:textId="77777777" w:rsidTr="001702F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CA7F1D2" w14:textId="77777777" w:rsidR="001B2C63" w:rsidRDefault="001B2C63" w:rsidP="001702F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71F4D4DC" w14:textId="77777777" w:rsidR="001B2C63" w:rsidRPr="000F3DE5" w:rsidRDefault="001B2C63" w:rsidP="001702F5">
            <w:pPr>
              <w:rPr>
                <w:rFonts w:ascii="Times New Roman" w:eastAsia="Times New Roman" w:hAnsi="Times New Roman" w:cs="Times New Roman"/>
                <w:sz w:val="18"/>
                <w:szCs w:val="18"/>
              </w:rPr>
            </w:pPr>
            <w:proofErr w:type="spellStart"/>
            <w:r w:rsidRPr="000F3DE5">
              <w:rPr>
                <w:rFonts w:ascii="Times New Roman" w:hAnsi="Times New Roman" w:cs="Times New Roman"/>
                <w:color w:val="000000"/>
                <w:sz w:val="18"/>
                <w:szCs w:val="18"/>
              </w:rPr>
              <w:t>Takes</w:t>
            </w:r>
            <w:proofErr w:type="spellEnd"/>
            <w:r w:rsidRPr="000F3DE5">
              <w:rPr>
                <w:rFonts w:ascii="Times New Roman" w:hAnsi="Times New Roman" w:cs="Times New Roman"/>
                <w:color w:val="000000"/>
                <w:sz w:val="18"/>
                <w:szCs w:val="18"/>
              </w:rPr>
              <w:t xml:space="preserve"> an </w:t>
            </w:r>
            <w:proofErr w:type="spellStart"/>
            <w:r w:rsidRPr="000F3DE5">
              <w:rPr>
                <w:rFonts w:ascii="Times New Roman" w:hAnsi="Times New Roman" w:cs="Times New Roman"/>
                <w:color w:val="000000"/>
                <w:sz w:val="18"/>
                <w:szCs w:val="18"/>
              </w:rPr>
              <w:t>active</w:t>
            </w:r>
            <w:proofErr w:type="spellEnd"/>
            <w:r w:rsidRPr="000F3DE5">
              <w:rPr>
                <w:rFonts w:ascii="Times New Roman" w:hAnsi="Times New Roman" w:cs="Times New Roman"/>
                <w:color w:val="000000"/>
                <w:sz w:val="18"/>
                <w:szCs w:val="18"/>
              </w:rPr>
              <w:t xml:space="preserve"> role in </w:t>
            </w:r>
            <w:proofErr w:type="spellStart"/>
            <w:r w:rsidRPr="000F3DE5">
              <w:rPr>
                <w:rFonts w:ascii="Times New Roman" w:hAnsi="Times New Roman" w:cs="Times New Roman"/>
                <w:color w:val="000000"/>
                <w:sz w:val="18"/>
                <w:szCs w:val="18"/>
              </w:rPr>
              <w:t>the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health</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care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delivery</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team</w:t>
            </w:r>
            <w:proofErr w:type="spellEnd"/>
            <w:r w:rsidRPr="000F3DE5">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896F860" w14:textId="43C91D2B" w:rsidR="001B2C63" w:rsidRPr="000F3DE5" w:rsidRDefault="001B2C63" w:rsidP="001702F5">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2C36FD7" w14:textId="77777777" w:rsidR="001B2C63" w:rsidRPr="000F3DE5" w:rsidRDefault="001B2C63" w:rsidP="001702F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EA65357" w14:textId="77777777" w:rsidR="001B2C63" w:rsidRPr="000F3DE5" w:rsidRDefault="001B2C63" w:rsidP="001702F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DD7E7FB" w14:textId="77777777" w:rsidR="001B2C63" w:rsidRPr="000F3DE5" w:rsidRDefault="001B2C63" w:rsidP="001702F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EEB4493" w14:textId="5CEDB8F2" w:rsidR="001B2C63" w:rsidRPr="000F3DE5" w:rsidRDefault="001B2C63" w:rsidP="001702F5">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1B2C63" w14:paraId="38A587C5" w14:textId="77777777" w:rsidTr="001702F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A6462A1" w14:textId="77777777" w:rsidR="001B2C63" w:rsidRDefault="001B2C63" w:rsidP="001702F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382895E7" w14:textId="77777777" w:rsidR="001B2C63" w:rsidRPr="000F3DE5" w:rsidRDefault="001B2C63" w:rsidP="001702F5">
            <w:pPr>
              <w:rPr>
                <w:rFonts w:ascii="Times New Roman" w:eastAsia="Times New Roman" w:hAnsi="Times New Roman" w:cs="Times New Roman"/>
                <w:sz w:val="18"/>
                <w:szCs w:val="18"/>
              </w:rPr>
            </w:pPr>
            <w:proofErr w:type="spellStart"/>
            <w:r w:rsidRPr="000F3DE5">
              <w:rPr>
                <w:rFonts w:ascii="Times New Roman" w:hAnsi="Times New Roman" w:cs="Times New Roman"/>
                <w:color w:val="000000"/>
                <w:sz w:val="18"/>
                <w:szCs w:val="18"/>
              </w:rPr>
              <w:t>Performs</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professional</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practices</w:t>
            </w:r>
            <w:proofErr w:type="spellEnd"/>
            <w:r w:rsidRPr="000F3DE5">
              <w:rPr>
                <w:rFonts w:ascii="Times New Roman" w:hAnsi="Times New Roman" w:cs="Times New Roman"/>
                <w:color w:val="000000"/>
                <w:sz w:val="18"/>
                <w:szCs w:val="18"/>
              </w:rPr>
              <w:t xml:space="preserve"> in </w:t>
            </w:r>
            <w:proofErr w:type="spellStart"/>
            <w:r w:rsidRPr="000F3DE5">
              <w:rPr>
                <w:rFonts w:ascii="Times New Roman" w:hAnsi="Times New Roman" w:cs="Times New Roman"/>
                <w:color w:val="000000"/>
                <w:sz w:val="18"/>
                <w:szCs w:val="18"/>
              </w:rPr>
              <w:t>line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with</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nursing</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values</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ethical</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principles</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and</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relevant</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legislation</w:t>
            </w:r>
            <w:proofErr w:type="spellEnd"/>
            <w:r w:rsidRPr="000F3DE5">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80B897A" w14:textId="1570D7C3" w:rsidR="001B2C63" w:rsidRPr="000F3DE5" w:rsidRDefault="001B2C63" w:rsidP="001702F5">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DA5B688" w14:textId="77777777" w:rsidR="001B2C63" w:rsidRPr="000F3DE5" w:rsidRDefault="001B2C63" w:rsidP="001702F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9585580" w14:textId="77777777" w:rsidR="001B2C63" w:rsidRPr="000F3DE5" w:rsidRDefault="001B2C63" w:rsidP="001702F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CD4DE06" w14:textId="77777777" w:rsidR="001B2C63" w:rsidRPr="000F3DE5" w:rsidRDefault="001B2C63" w:rsidP="001702F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D5673CE" w14:textId="1C46A704" w:rsidR="001B2C63" w:rsidRPr="000F3DE5" w:rsidRDefault="001B2C63" w:rsidP="001702F5">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1B2C63" w14:paraId="527C4A98" w14:textId="77777777" w:rsidTr="001702F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156538D" w14:textId="77777777" w:rsidR="001B2C63" w:rsidRDefault="001B2C63" w:rsidP="001702F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27D030E6" w14:textId="77777777" w:rsidR="001B2C63" w:rsidRPr="000F3DE5" w:rsidRDefault="001B2C63" w:rsidP="001702F5">
            <w:pPr>
              <w:rPr>
                <w:rFonts w:ascii="Times New Roman" w:eastAsia="Times New Roman" w:hAnsi="Times New Roman" w:cs="Times New Roman"/>
                <w:sz w:val="18"/>
                <w:szCs w:val="18"/>
              </w:rPr>
            </w:pPr>
            <w:proofErr w:type="spellStart"/>
            <w:r w:rsidRPr="000F3DE5">
              <w:rPr>
                <w:rFonts w:ascii="Times New Roman" w:hAnsi="Times New Roman" w:cs="Times New Roman"/>
                <w:color w:val="000000"/>
                <w:sz w:val="18"/>
                <w:szCs w:val="18"/>
              </w:rPr>
              <w:t>Follows</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scientific</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developments</w:t>
            </w:r>
            <w:proofErr w:type="spellEnd"/>
            <w:r w:rsidRPr="000F3DE5">
              <w:rPr>
                <w:rFonts w:ascii="Times New Roman" w:hAnsi="Times New Roman" w:cs="Times New Roman"/>
                <w:color w:val="000000"/>
                <w:sz w:val="18"/>
                <w:szCs w:val="18"/>
              </w:rPr>
              <w:t xml:space="preserve"> in </w:t>
            </w:r>
            <w:proofErr w:type="spellStart"/>
            <w:r w:rsidRPr="000F3DE5">
              <w:rPr>
                <w:rFonts w:ascii="Times New Roman" w:hAnsi="Times New Roman" w:cs="Times New Roman"/>
                <w:color w:val="000000"/>
                <w:sz w:val="18"/>
                <w:szCs w:val="18"/>
              </w:rPr>
              <w:t>the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field</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by</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using</w:t>
            </w:r>
            <w:proofErr w:type="spellEnd"/>
            <w:r w:rsidRPr="000F3DE5">
              <w:rPr>
                <w:rFonts w:ascii="Times New Roman" w:hAnsi="Times New Roman" w:cs="Times New Roman"/>
                <w:color w:val="000000"/>
                <w:sz w:val="18"/>
                <w:szCs w:val="18"/>
              </w:rPr>
              <w:t xml:space="preserve"> at </w:t>
            </w:r>
            <w:proofErr w:type="spellStart"/>
            <w:r w:rsidRPr="000F3DE5">
              <w:rPr>
                <w:rFonts w:ascii="Times New Roman" w:hAnsi="Times New Roman" w:cs="Times New Roman"/>
                <w:color w:val="000000"/>
                <w:sz w:val="18"/>
                <w:szCs w:val="18"/>
              </w:rPr>
              <w:t>least</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one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foreign</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language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effectively</w:t>
            </w:r>
            <w:proofErr w:type="spellEnd"/>
            <w:r w:rsidRPr="000F3DE5">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8F0B7E0" w14:textId="77777777" w:rsidR="001B2C63" w:rsidRPr="000F3DE5" w:rsidRDefault="001B2C63" w:rsidP="001702F5">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45CB01CA" w14:textId="2511FEDA" w:rsidR="001B2C63" w:rsidRPr="000F3DE5" w:rsidRDefault="001B2C63" w:rsidP="001702F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8106E23" w14:textId="77777777" w:rsidR="001B2C63" w:rsidRPr="000F3DE5" w:rsidRDefault="001B2C63" w:rsidP="001702F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95E00B1" w14:textId="77777777" w:rsidR="001B2C63" w:rsidRPr="000F3DE5" w:rsidRDefault="001B2C63" w:rsidP="001702F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64D672F" w14:textId="2560A4C1" w:rsidR="001B2C63" w:rsidRPr="000F3DE5" w:rsidRDefault="001B2C63" w:rsidP="001702F5">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1B2C63" w14:paraId="1829E285" w14:textId="77777777" w:rsidTr="001702F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5467EDE" w14:textId="77777777" w:rsidR="001B2C63" w:rsidRDefault="001B2C63" w:rsidP="001702F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7C7DAF5C" w14:textId="77777777" w:rsidR="001B2C63" w:rsidRPr="000F3DE5" w:rsidRDefault="001B2C63" w:rsidP="001702F5">
            <w:pPr>
              <w:rPr>
                <w:rFonts w:ascii="Times New Roman" w:eastAsia="Times New Roman" w:hAnsi="Times New Roman" w:cs="Times New Roman"/>
                <w:sz w:val="18"/>
                <w:szCs w:val="18"/>
              </w:rPr>
            </w:pPr>
            <w:proofErr w:type="spellStart"/>
            <w:r w:rsidRPr="000F3DE5">
              <w:rPr>
                <w:rFonts w:ascii="Times New Roman" w:hAnsi="Times New Roman" w:cs="Times New Roman"/>
                <w:color w:val="000000"/>
                <w:sz w:val="18"/>
                <w:szCs w:val="18"/>
              </w:rPr>
              <w:t>Gain</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the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ability</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to</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communicate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effectively</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write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reports</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and</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make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presentations</w:t>
            </w:r>
            <w:proofErr w:type="spellEnd"/>
            <w:r w:rsidRPr="000F3DE5">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CBD5CC5" w14:textId="3E6AAEB6" w:rsidR="001B2C63" w:rsidRPr="000F3DE5" w:rsidRDefault="001B2C63" w:rsidP="001702F5">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79CF79E" w14:textId="77777777" w:rsidR="001B2C63" w:rsidRPr="000F3DE5" w:rsidRDefault="001B2C63" w:rsidP="001702F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BD41A3A" w14:textId="77777777" w:rsidR="001B2C63" w:rsidRPr="000F3DE5" w:rsidRDefault="001B2C63" w:rsidP="001702F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2FEF4E5" w14:textId="77777777" w:rsidR="001B2C63" w:rsidRPr="000F3DE5" w:rsidRDefault="001B2C63" w:rsidP="001702F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A05B628" w14:textId="36B5258B" w:rsidR="001B2C63" w:rsidRPr="000F3DE5" w:rsidRDefault="001B2C63" w:rsidP="001702F5">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1B2C63" w14:paraId="438FD51E" w14:textId="77777777" w:rsidTr="001702F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9E3C574" w14:textId="77777777" w:rsidR="001B2C63" w:rsidRDefault="001B2C63" w:rsidP="001702F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521A9FC2" w14:textId="77777777" w:rsidR="001B2C63" w:rsidRPr="000F3DE5" w:rsidRDefault="001B2C63" w:rsidP="001702F5">
            <w:pPr>
              <w:rPr>
                <w:rFonts w:ascii="Times New Roman" w:eastAsia="Times New Roman" w:hAnsi="Times New Roman" w:cs="Times New Roman"/>
                <w:sz w:val="18"/>
                <w:szCs w:val="18"/>
              </w:rPr>
            </w:pPr>
            <w:proofErr w:type="spellStart"/>
            <w:r w:rsidRPr="000F3DE5">
              <w:rPr>
                <w:rFonts w:ascii="Times New Roman" w:hAnsi="Times New Roman" w:cs="Times New Roman"/>
                <w:color w:val="000000"/>
                <w:sz w:val="18"/>
                <w:szCs w:val="18"/>
              </w:rPr>
              <w:t>Gains</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the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awareness</w:t>
            </w:r>
            <w:proofErr w:type="spellEnd"/>
            <w:r w:rsidRPr="000F3DE5">
              <w:rPr>
                <w:rFonts w:ascii="Times New Roman" w:hAnsi="Times New Roman" w:cs="Times New Roman"/>
                <w:color w:val="000000"/>
                <w:sz w:val="18"/>
                <w:szCs w:val="18"/>
              </w:rPr>
              <w:t xml:space="preserve"> of </w:t>
            </w:r>
            <w:proofErr w:type="spellStart"/>
            <w:r w:rsidRPr="000F3DE5">
              <w:rPr>
                <w:rFonts w:ascii="Times New Roman" w:hAnsi="Times New Roman" w:cs="Times New Roman"/>
                <w:color w:val="000000"/>
                <w:sz w:val="18"/>
                <w:szCs w:val="18"/>
              </w:rPr>
              <w:t>the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necessity</w:t>
            </w:r>
            <w:proofErr w:type="spellEnd"/>
            <w:r w:rsidRPr="000F3DE5">
              <w:rPr>
                <w:rFonts w:ascii="Times New Roman" w:hAnsi="Times New Roman" w:cs="Times New Roman"/>
                <w:color w:val="000000"/>
                <w:sz w:val="18"/>
                <w:szCs w:val="18"/>
              </w:rPr>
              <w:t xml:space="preserve"> of </w:t>
            </w:r>
            <w:proofErr w:type="spellStart"/>
            <w:r w:rsidRPr="000F3DE5">
              <w:rPr>
                <w:rFonts w:ascii="Times New Roman" w:hAnsi="Times New Roman" w:cs="Times New Roman"/>
                <w:color w:val="000000"/>
                <w:sz w:val="18"/>
                <w:szCs w:val="18"/>
              </w:rPr>
              <w:t>lifelong</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learning</w:t>
            </w:r>
            <w:proofErr w:type="spellEnd"/>
            <w:r w:rsidRPr="000F3DE5">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26FC8E7" w14:textId="77777777" w:rsidR="001B2C63" w:rsidRPr="000F3DE5" w:rsidRDefault="001B2C63" w:rsidP="001702F5">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57B2BF8" w14:textId="1DBD5AD4" w:rsidR="001B2C63" w:rsidRPr="000F3DE5" w:rsidRDefault="001B2C63" w:rsidP="001702F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152B212" w14:textId="77777777" w:rsidR="001B2C63" w:rsidRPr="000F3DE5" w:rsidRDefault="001B2C63" w:rsidP="001702F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C862273" w14:textId="77777777" w:rsidR="001B2C63" w:rsidRPr="000F3DE5" w:rsidRDefault="001B2C63" w:rsidP="001702F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0E45B50" w14:textId="4A1909DD" w:rsidR="001B2C63" w:rsidRPr="000F3DE5" w:rsidRDefault="001B2C63" w:rsidP="001702F5">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1B2C63" w14:paraId="71626F53" w14:textId="77777777" w:rsidTr="001702F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FEFBD8E" w14:textId="77777777" w:rsidR="001B2C63" w:rsidRDefault="001B2C63" w:rsidP="001702F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2B47F2BD" w14:textId="77777777" w:rsidR="001B2C63" w:rsidRPr="000F3DE5" w:rsidRDefault="001B2C63" w:rsidP="001702F5">
            <w:pPr>
              <w:rPr>
                <w:rFonts w:ascii="Times New Roman" w:eastAsia="Times New Roman" w:hAnsi="Times New Roman" w:cs="Times New Roman"/>
                <w:sz w:val="18"/>
                <w:szCs w:val="18"/>
              </w:rPr>
            </w:pPr>
            <w:proofErr w:type="spellStart"/>
            <w:r w:rsidRPr="000F3DE5">
              <w:rPr>
                <w:rFonts w:ascii="Times New Roman" w:hAnsi="Times New Roman" w:cs="Times New Roman"/>
                <w:color w:val="000000"/>
                <w:sz w:val="18"/>
                <w:szCs w:val="18"/>
              </w:rPr>
              <w:t>Knows</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the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research</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and</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publication</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process</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for</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the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production</w:t>
            </w:r>
            <w:proofErr w:type="spellEnd"/>
            <w:r w:rsidRPr="000F3DE5">
              <w:rPr>
                <w:rFonts w:ascii="Times New Roman" w:hAnsi="Times New Roman" w:cs="Times New Roman"/>
                <w:color w:val="000000"/>
                <w:sz w:val="18"/>
                <w:szCs w:val="18"/>
              </w:rPr>
              <w:t xml:space="preserve"> of </w:t>
            </w:r>
            <w:proofErr w:type="spellStart"/>
            <w:r w:rsidRPr="000F3DE5">
              <w:rPr>
                <w:rFonts w:ascii="Times New Roman" w:hAnsi="Times New Roman" w:cs="Times New Roman"/>
                <w:color w:val="000000"/>
                <w:sz w:val="18"/>
                <w:szCs w:val="18"/>
              </w:rPr>
              <w:t>scientific</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knowledge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specific</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to</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nursing</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and</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takes</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part</w:t>
            </w:r>
            <w:proofErr w:type="spellEnd"/>
            <w:r w:rsidRPr="000F3DE5">
              <w:rPr>
                <w:rFonts w:ascii="Times New Roman" w:hAnsi="Times New Roman" w:cs="Times New Roman"/>
                <w:color w:val="000000"/>
                <w:sz w:val="18"/>
                <w:szCs w:val="18"/>
              </w:rPr>
              <w:t xml:space="preserve"> in </w:t>
            </w:r>
            <w:proofErr w:type="spellStart"/>
            <w:r w:rsidRPr="000F3DE5">
              <w:rPr>
                <w:rFonts w:ascii="Times New Roman" w:hAnsi="Times New Roman" w:cs="Times New Roman"/>
                <w:color w:val="000000"/>
                <w:sz w:val="18"/>
                <w:szCs w:val="18"/>
              </w:rPr>
              <w:t>research</w:t>
            </w:r>
            <w:proofErr w:type="spellEnd"/>
            <w:r w:rsidRPr="000F3DE5">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23803C5" w14:textId="04524146" w:rsidR="001B2C63" w:rsidRPr="000F3DE5" w:rsidRDefault="001B2C63" w:rsidP="001702F5">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9F55E81" w14:textId="77777777" w:rsidR="001B2C63" w:rsidRPr="000F3DE5" w:rsidRDefault="001B2C63" w:rsidP="001702F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5374EB7" w14:textId="04B801B6" w:rsidR="001B2C63" w:rsidRPr="000F3DE5" w:rsidRDefault="001B2C63" w:rsidP="001702F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5D3706A" w14:textId="77777777" w:rsidR="001B2C63" w:rsidRPr="000F3DE5" w:rsidRDefault="001B2C63" w:rsidP="001702F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1B8C5340" w14:textId="77777777" w:rsidR="001B2C63" w:rsidRPr="000F3DE5" w:rsidRDefault="001B2C63" w:rsidP="001702F5">
            <w:pPr>
              <w:rPr>
                <w:rFonts w:ascii="Times New Roman" w:eastAsia="Times New Roman" w:hAnsi="Times New Roman" w:cs="Times New Roman"/>
                <w:sz w:val="18"/>
                <w:szCs w:val="18"/>
              </w:rPr>
            </w:pPr>
          </w:p>
        </w:tc>
      </w:tr>
      <w:tr w:rsidR="001B2C63" w14:paraId="2F354A74" w14:textId="77777777" w:rsidTr="001702F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855C261" w14:textId="77777777" w:rsidR="001B2C63" w:rsidRDefault="001B2C63" w:rsidP="001702F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3D0EED90" w14:textId="77777777" w:rsidR="001B2C63" w:rsidRPr="000F3DE5" w:rsidRDefault="001B2C63" w:rsidP="001702F5">
            <w:pPr>
              <w:rPr>
                <w:rFonts w:ascii="Times New Roman" w:eastAsia="Times New Roman" w:hAnsi="Times New Roman" w:cs="Times New Roman"/>
                <w:sz w:val="18"/>
                <w:szCs w:val="18"/>
              </w:rPr>
            </w:pPr>
            <w:proofErr w:type="spellStart"/>
            <w:r w:rsidRPr="000F3DE5">
              <w:rPr>
                <w:rFonts w:ascii="Times New Roman" w:hAnsi="Times New Roman" w:cs="Times New Roman"/>
                <w:color w:val="000000"/>
                <w:sz w:val="18"/>
                <w:szCs w:val="18"/>
              </w:rPr>
              <w:t>Uses</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critical</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thinking</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and</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clinical</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decision</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making</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skills</w:t>
            </w:r>
            <w:proofErr w:type="spellEnd"/>
            <w:r w:rsidRPr="000F3DE5">
              <w:rPr>
                <w:rFonts w:ascii="Times New Roman" w:hAnsi="Times New Roman" w:cs="Times New Roman"/>
                <w:color w:val="000000"/>
                <w:sz w:val="18"/>
                <w:szCs w:val="18"/>
              </w:rPr>
              <w:t xml:space="preserve"> in </w:t>
            </w:r>
            <w:proofErr w:type="spellStart"/>
            <w:r w:rsidRPr="000F3DE5">
              <w:rPr>
                <w:rFonts w:ascii="Times New Roman" w:hAnsi="Times New Roman" w:cs="Times New Roman"/>
                <w:color w:val="000000"/>
                <w:sz w:val="18"/>
                <w:szCs w:val="18"/>
              </w:rPr>
              <w:t>professional</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practice</w:t>
            </w:r>
            <w:proofErr w:type="spellEnd"/>
            <w:r w:rsidRPr="000F3DE5">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0BC7D7D" w14:textId="629ECE21" w:rsidR="001B2C63" w:rsidRPr="000F3DE5" w:rsidRDefault="001B2C63" w:rsidP="001702F5">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A26E586" w14:textId="77777777" w:rsidR="001B2C63" w:rsidRPr="000F3DE5" w:rsidRDefault="001B2C63" w:rsidP="001702F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140199A" w14:textId="77777777" w:rsidR="001B2C63" w:rsidRPr="000F3DE5" w:rsidRDefault="001B2C63" w:rsidP="001702F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322F8AC" w14:textId="77777777" w:rsidR="001B2C63" w:rsidRPr="000F3DE5" w:rsidRDefault="001B2C63" w:rsidP="001702F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5FAA9C26" w14:textId="60BC0704" w:rsidR="001B2C63" w:rsidRPr="000F3DE5" w:rsidRDefault="001B2C63" w:rsidP="001702F5">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1B2C63" w14:paraId="3BE84A73" w14:textId="77777777" w:rsidTr="001702F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A760627" w14:textId="77777777" w:rsidR="001B2C63" w:rsidRDefault="001B2C63" w:rsidP="001702F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0CD6E0FC" w14:textId="77777777" w:rsidR="001B2C63" w:rsidRPr="000F3DE5" w:rsidRDefault="001B2C63" w:rsidP="001702F5">
            <w:pPr>
              <w:rPr>
                <w:rFonts w:ascii="Times New Roman" w:eastAsia="Times New Roman" w:hAnsi="Times New Roman" w:cs="Times New Roman"/>
                <w:sz w:val="18"/>
                <w:szCs w:val="18"/>
              </w:rPr>
            </w:pPr>
            <w:proofErr w:type="spellStart"/>
            <w:r w:rsidRPr="000F3DE5">
              <w:rPr>
                <w:rFonts w:ascii="Times New Roman" w:hAnsi="Times New Roman" w:cs="Times New Roman"/>
                <w:color w:val="000000"/>
                <w:sz w:val="18"/>
                <w:szCs w:val="18"/>
              </w:rPr>
              <w:t>Develops</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awareness</w:t>
            </w:r>
            <w:proofErr w:type="spellEnd"/>
            <w:r w:rsidRPr="000F3DE5">
              <w:rPr>
                <w:rFonts w:ascii="Times New Roman" w:hAnsi="Times New Roman" w:cs="Times New Roman"/>
                <w:color w:val="000000"/>
                <w:sz w:val="18"/>
                <w:szCs w:val="18"/>
              </w:rPr>
              <w:t xml:space="preserve"> of </w:t>
            </w:r>
            <w:proofErr w:type="spellStart"/>
            <w:r w:rsidRPr="000F3DE5">
              <w:rPr>
                <w:rFonts w:ascii="Times New Roman" w:hAnsi="Times New Roman" w:cs="Times New Roman"/>
                <w:color w:val="000000"/>
                <w:sz w:val="18"/>
                <w:szCs w:val="18"/>
              </w:rPr>
              <w:t>sensitivity</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to</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social</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and</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professional</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problems</w:t>
            </w:r>
            <w:proofErr w:type="spellEnd"/>
            <w:r w:rsidRPr="000F3DE5">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A81DCB8" w14:textId="0156AE92" w:rsidR="001B2C63" w:rsidRPr="000F3DE5" w:rsidRDefault="001B2C63" w:rsidP="001702F5">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2FD4906" w14:textId="77777777" w:rsidR="001B2C63" w:rsidRPr="000F3DE5" w:rsidRDefault="001B2C63" w:rsidP="001702F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9E73E46" w14:textId="77777777" w:rsidR="001B2C63" w:rsidRPr="000F3DE5" w:rsidRDefault="001B2C63" w:rsidP="001702F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74CEE21" w14:textId="77777777" w:rsidR="001B2C63" w:rsidRPr="000F3DE5" w:rsidRDefault="001B2C63" w:rsidP="001702F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D5834A3" w14:textId="51253786" w:rsidR="001B2C63" w:rsidRPr="000F3DE5" w:rsidRDefault="001B2C63" w:rsidP="001702F5">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bl>
    <w:p w14:paraId="63CB99EA" w14:textId="77777777" w:rsidR="001B2C63" w:rsidRDefault="001B2C63">
      <w:pPr>
        <w:shd w:val="clear" w:color="auto" w:fill="FFFFFF"/>
        <w:spacing w:after="0" w:line="240" w:lineRule="auto"/>
        <w:rPr>
          <w:rFonts w:ascii="Times New Roman" w:eastAsia="Times New Roman" w:hAnsi="Times New Roman" w:cs="Times New Roman"/>
          <w:sz w:val="18"/>
          <w:szCs w:val="18"/>
        </w:rPr>
      </w:pPr>
    </w:p>
    <w:tbl>
      <w:tblPr>
        <w:tblStyle w:val="af0"/>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1B2C63" w14:paraId="4F4052FA" w14:textId="77777777" w:rsidTr="001702F5">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F33888E" w14:textId="77777777" w:rsidR="001B2C63" w:rsidRDefault="001B2C63" w:rsidP="001702F5">
            <w:pPr>
              <w:jc w:val="center"/>
              <w:rPr>
                <w:rFonts w:ascii="Times New Roman" w:eastAsia="Times New Roman" w:hAnsi="Times New Roman" w:cs="Times New Roman"/>
                <w:b/>
                <w:sz w:val="18"/>
                <w:szCs w:val="18"/>
              </w:rPr>
            </w:pPr>
          </w:p>
          <w:p w14:paraId="19D554F5" w14:textId="77777777" w:rsidR="008C313B" w:rsidRDefault="008C313B" w:rsidP="001702F5">
            <w:pPr>
              <w:jc w:val="center"/>
              <w:rPr>
                <w:rFonts w:ascii="Times New Roman" w:eastAsia="Times New Roman" w:hAnsi="Times New Roman" w:cs="Times New Roman"/>
                <w:b/>
                <w:sz w:val="18"/>
                <w:szCs w:val="18"/>
              </w:rPr>
            </w:pPr>
          </w:p>
          <w:p w14:paraId="473A605F" w14:textId="77777777" w:rsidR="008C313B" w:rsidRDefault="008C313B" w:rsidP="001702F5">
            <w:pPr>
              <w:jc w:val="center"/>
              <w:rPr>
                <w:rFonts w:ascii="Times New Roman" w:eastAsia="Times New Roman" w:hAnsi="Times New Roman" w:cs="Times New Roman"/>
                <w:b/>
                <w:sz w:val="18"/>
                <w:szCs w:val="18"/>
              </w:rPr>
            </w:pPr>
          </w:p>
          <w:p w14:paraId="1D583E7A" w14:textId="77777777" w:rsidR="008C313B" w:rsidRDefault="008C313B" w:rsidP="001702F5">
            <w:pPr>
              <w:jc w:val="center"/>
              <w:rPr>
                <w:rFonts w:ascii="Times New Roman" w:eastAsia="Times New Roman" w:hAnsi="Times New Roman" w:cs="Times New Roman"/>
                <w:b/>
                <w:sz w:val="18"/>
                <w:szCs w:val="18"/>
              </w:rPr>
            </w:pPr>
          </w:p>
          <w:p w14:paraId="570AAA9E" w14:textId="77777777" w:rsidR="001B2C63" w:rsidRPr="003841C5" w:rsidRDefault="001B2C63" w:rsidP="001702F5">
            <w:pPr>
              <w:jc w:val="cente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lastRenderedPageBreak/>
              <w:t>ECTS ALLOCATED BASED ON STUDENT WORKLOAD BY THE COURSE DESCRIPTION</w:t>
            </w:r>
          </w:p>
        </w:tc>
      </w:tr>
      <w:tr w:rsidR="001B2C63" w14:paraId="6852F235" w14:textId="77777777" w:rsidTr="001702F5">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1BC2A04" w14:textId="77777777" w:rsidR="001B2C63" w:rsidRPr="000F765F" w:rsidRDefault="001B2C63" w:rsidP="001702F5">
            <w:pP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lastRenderedPageBreak/>
              <w:t>Activities</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AA4DC8E" w14:textId="77777777" w:rsidR="001B2C63" w:rsidRPr="000F765F" w:rsidRDefault="001B2C63" w:rsidP="001702F5">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Quantity</w:t>
            </w:r>
            <w:proofErr w:type="spellEnd"/>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1AE0C3B" w14:textId="77777777" w:rsidR="001B2C63" w:rsidRPr="000F765F" w:rsidRDefault="001B2C63" w:rsidP="001702F5">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Duration</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D17E258" w14:textId="77777777" w:rsidR="001B2C63" w:rsidRPr="000F765F" w:rsidRDefault="001B2C63" w:rsidP="001702F5">
            <w:pPr>
              <w:jc w:val="center"/>
              <w:rPr>
                <w:rFonts w:ascii="Times New Roman" w:eastAsia="Times New Roman" w:hAnsi="Times New Roman" w:cs="Times New Roman"/>
                <w:b/>
                <w:sz w:val="18"/>
                <w:szCs w:val="18"/>
              </w:rPr>
            </w:pPr>
            <w:r w:rsidRPr="000F765F">
              <w:rPr>
                <w:rFonts w:ascii="Times New Roman" w:hAnsi="Times New Roman" w:cs="Times New Roman"/>
                <w:b/>
                <w:color w:val="000000"/>
                <w:sz w:val="18"/>
                <w:szCs w:val="18"/>
              </w:rPr>
              <w:t>Total</w:t>
            </w:r>
            <w:r w:rsidRPr="000F765F">
              <w:rPr>
                <w:rFonts w:ascii="Times New Roman" w:hAnsi="Times New Roman" w:cs="Times New Roman"/>
                <w:b/>
                <w:color w:val="000000"/>
                <w:sz w:val="18"/>
                <w:szCs w:val="18"/>
              </w:rPr>
              <w:br/>
            </w:r>
            <w:proofErr w:type="spellStart"/>
            <w:r w:rsidRPr="000F765F">
              <w:rPr>
                <w:rFonts w:ascii="Times New Roman" w:hAnsi="Times New Roman" w:cs="Times New Roman"/>
                <w:b/>
                <w:color w:val="000000"/>
                <w:sz w:val="18"/>
                <w:szCs w:val="18"/>
              </w:rPr>
              <w:t>Workload</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r>
      <w:tr w:rsidR="001B2C63" w14:paraId="4EB2A8DD" w14:textId="77777777" w:rsidTr="001702F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122BA7A" w14:textId="77777777" w:rsidR="001B2C63" w:rsidRPr="003841C5" w:rsidRDefault="001B2C63" w:rsidP="001702F5">
            <w:pP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 xml:space="preserve">Course </w:t>
            </w:r>
            <w:proofErr w:type="spellStart"/>
            <w:r w:rsidRPr="003841C5">
              <w:rPr>
                <w:rFonts w:ascii="Times New Roman" w:hAnsi="Times New Roman" w:cs="Times New Roman"/>
                <w:color w:val="000000"/>
                <w:sz w:val="18"/>
                <w:szCs w:val="18"/>
              </w:rPr>
              <w:t>Duration</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Including</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the</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exam</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week</w:t>
            </w:r>
            <w:proofErr w:type="spellEnd"/>
            <w:r w:rsidRPr="003841C5">
              <w:rPr>
                <w:rFonts w:ascii="Times New Roman" w:hAnsi="Times New Roman" w:cs="Times New Roman"/>
                <w:color w:val="000000"/>
                <w:sz w:val="18"/>
                <w:szCs w:val="18"/>
              </w:rPr>
              <w:t xml:space="preserve">: 15x Total </w:t>
            </w:r>
            <w:proofErr w:type="spellStart"/>
            <w:r w:rsidRPr="003841C5">
              <w:rPr>
                <w:rFonts w:ascii="Times New Roman" w:hAnsi="Times New Roman" w:cs="Times New Roman"/>
                <w:color w:val="000000"/>
                <w:sz w:val="18"/>
                <w:szCs w:val="18"/>
              </w:rPr>
              <w:t>course</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hours</w:t>
            </w:r>
            <w:proofErr w:type="spellEnd"/>
            <w:r w:rsidRPr="003841C5">
              <w:rPr>
                <w:rFonts w:ascii="Times New Roman" w:hAnsi="Times New Roman" w:cs="Times New Roman"/>
                <w:color w:val="000000"/>
                <w:sz w:val="18"/>
                <w:szCs w:val="18"/>
              </w:rPr>
              <w:t>)</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C58C611" w14:textId="77777777" w:rsidR="001B2C63" w:rsidRPr="003841C5" w:rsidRDefault="001B2C63" w:rsidP="001702F5">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4B35BA9" w14:textId="77777777" w:rsidR="001B2C63" w:rsidRPr="003841C5" w:rsidRDefault="001B2C63" w:rsidP="001702F5">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4</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FD021EF" w14:textId="77777777" w:rsidR="001B2C63" w:rsidRPr="003841C5" w:rsidRDefault="001B2C63" w:rsidP="001702F5">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60</w:t>
            </w:r>
          </w:p>
        </w:tc>
      </w:tr>
      <w:tr w:rsidR="001B2C63" w14:paraId="11D233E5" w14:textId="77777777" w:rsidTr="001702F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704F45C" w14:textId="77777777" w:rsidR="001B2C63" w:rsidRPr="003841C5" w:rsidRDefault="001B2C63" w:rsidP="001702F5">
            <w:pPr>
              <w:rPr>
                <w:rFonts w:ascii="Times New Roman" w:eastAsia="Times New Roman" w:hAnsi="Times New Roman" w:cs="Times New Roman"/>
                <w:sz w:val="18"/>
                <w:szCs w:val="18"/>
              </w:rPr>
            </w:pPr>
            <w:proofErr w:type="spellStart"/>
            <w:r w:rsidRPr="003841C5">
              <w:rPr>
                <w:rFonts w:ascii="Times New Roman" w:hAnsi="Times New Roman" w:cs="Times New Roman"/>
                <w:color w:val="000000"/>
                <w:sz w:val="18"/>
                <w:szCs w:val="18"/>
              </w:rPr>
              <w:t>Hours</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for</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off-the-classroom</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study</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Pre-study</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practice</w:t>
            </w:r>
            <w:proofErr w:type="spellEnd"/>
            <w:r w:rsidRPr="003841C5">
              <w:rPr>
                <w:rFonts w:ascii="Times New Roman" w:hAnsi="Times New Roman" w:cs="Times New Roman"/>
                <w:color w:val="000000"/>
                <w:sz w:val="18"/>
                <w:szCs w:val="18"/>
              </w:rPr>
              <w:t>)</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41F519A" w14:textId="77777777" w:rsidR="001B2C63" w:rsidRPr="003841C5" w:rsidRDefault="001B2C63" w:rsidP="001702F5">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08A552A" w14:textId="0654758B" w:rsidR="001B2C63" w:rsidRPr="003841C5" w:rsidRDefault="00AA1395" w:rsidP="001702F5">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1</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5F20C64" w14:textId="6B3A158E" w:rsidR="001B2C63" w:rsidRPr="003841C5" w:rsidRDefault="00AA1395" w:rsidP="001702F5">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15</w:t>
            </w:r>
          </w:p>
        </w:tc>
      </w:tr>
      <w:tr w:rsidR="001B2C63" w14:paraId="4B470861" w14:textId="77777777" w:rsidTr="001702F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60F4053" w14:textId="18E8DE59" w:rsidR="001B2C63" w:rsidRPr="003841C5" w:rsidRDefault="001B2C63" w:rsidP="001702F5">
            <w:pP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Laboratory</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223649A" w14:textId="393354E0" w:rsidR="001B2C63" w:rsidRPr="003841C5" w:rsidRDefault="001B2C63" w:rsidP="001702F5">
            <w:pPr>
              <w:jc w:val="center"/>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2D7477B" w14:textId="758F023B" w:rsidR="001B2C63" w:rsidRDefault="001B2C63" w:rsidP="001702F5">
            <w:pPr>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7DE03DC" w14:textId="4B1EA02D" w:rsidR="001B2C63" w:rsidRDefault="001B2C63" w:rsidP="001702F5">
            <w:pPr>
              <w:jc w:val="center"/>
              <w:rPr>
                <w:rFonts w:ascii="Times New Roman" w:hAnsi="Times New Roman" w:cs="Times New Roman"/>
                <w:color w:val="000000"/>
                <w:sz w:val="18"/>
                <w:szCs w:val="18"/>
              </w:rPr>
            </w:pPr>
            <w:r>
              <w:rPr>
                <w:rFonts w:ascii="Times New Roman" w:hAnsi="Times New Roman" w:cs="Times New Roman"/>
                <w:color w:val="000000"/>
                <w:sz w:val="18"/>
                <w:szCs w:val="18"/>
              </w:rPr>
              <w:t>90</w:t>
            </w:r>
          </w:p>
        </w:tc>
      </w:tr>
      <w:tr w:rsidR="001B2C63" w14:paraId="3F35FDA9" w14:textId="77777777" w:rsidTr="001702F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81D8A51" w14:textId="77777777" w:rsidR="001B2C63" w:rsidRPr="00AA1395" w:rsidRDefault="001B2C63" w:rsidP="001702F5">
            <w:pPr>
              <w:rPr>
                <w:rFonts w:ascii="Times New Roman" w:eastAsia="Times New Roman" w:hAnsi="Times New Roman" w:cs="Times New Roman"/>
                <w:sz w:val="18"/>
                <w:szCs w:val="18"/>
              </w:rPr>
            </w:pPr>
            <w:proofErr w:type="spellStart"/>
            <w:r w:rsidRPr="00AA1395">
              <w:rPr>
                <w:rFonts w:ascii="Times New Roman" w:hAnsi="Times New Roman" w:cs="Times New Roman"/>
                <w:color w:val="000000"/>
                <w:sz w:val="18"/>
                <w:szCs w:val="18"/>
              </w:rPr>
              <w:t>Midterm</w:t>
            </w:r>
            <w:proofErr w:type="spellEnd"/>
            <w:r w:rsidRPr="00AA1395">
              <w:rPr>
                <w:rFonts w:ascii="Times New Roman" w:hAnsi="Times New Roman" w:cs="Times New Roman"/>
                <w:color w:val="000000"/>
                <w:sz w:val="18"/>
                <w:szCs w:val="18"/>
              </w:rPr>
              <w:t xml:space="preserve"> </w:t>
            </w:r>
            <w:proofErr w:type="spellStart"/>
            <w:r w:rsidRPr="00AA1395">
              <w:rPr>
                <w:rFonts w:ascii="Times New Roman" w:hAnsi="Times New Roman" w:cs="Times New Roman"/>
                <w:color w:val="000000"/>
                <w:sz w:val="18"/>
                <w:szCs w:val="18"/>
              </w:rPr>
              <w:t>exam</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050331F" w14:textId="201038AA" w:rsidR="001B2C63" w:rsidRPr="00AA1395" w:rsidRDefault="00AA1395" w:rsidP="001702F5">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FC6031B" w14:textId="13699DAE" w:rsidR="001B2C63" w:rsidRPr="00AA1395" w:rsidRDefault="00AA1395" w:rsidP="001702F5">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A71EA4A" w14:textId="1A06F929" w:rsidR="001B2C63" w:rsidRPr="00AA1395" w:rsidRDefault="001B2C63" w:rsidP="001702F5">
            <w:pPr>
              <w:jc w:val="center"/>
              <w:rPr>
                <w:rFonts w:ascii="Times New Roman" w:eastAsia="Times New Roman" w:hAnsi="Times New Roman" w:cs="Times New Roman"/>
                <w:sz w:val="18"/>
                <w:szCs w:val="18"/>
              </w:rPr>
            </w:pPr>
            <w:r w:rsidRPr="00AA1395">
              <w:rPr>
                <w:rFonts w:ascii="Times New Roman" w:hAnsi="Times New Roman" w:cs="Times New Roman"/>
                <w:color w:val="000000"/>
                <w:sz w:val="18"/>
                <w:szCs w:val="18"/>
              </w:rPr>
              <w:t>2</w:t>
            </w:r>
          </w:p>
        </w:tc>
      </w:tr>
      <w:tr w:rsidR="001B2C63" w14:paraId="5187EAAE" w14:textId="77777777" w:rsidTr="001702F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CEE5A01" w14:textId="7910797B" w:rsidR="001B2C63" w:rsidRPr="00AA1395" w:rsidRDefault="001B2C63" w:rsidP="001702F5">
            <w:pPr>
              <w:rPr>
                <w:rFonts w:ascii="Times New Roman" w:hAnsi="Times New Roman" w:cs="Times New Roman"/>
                <w:color w:val="000000"/>
                <w:sz w:val="18"/>
                <w:szCs w:val="18"/>
              </w:rPr>
            </w:pPr>
            <w:proofErr w:type="spellStart"/>
            <w:r w:rsidRPr="00AA1395">
              <w:rPr>
                <w:rFonts w:ascii="Times New Roman" w:hAnsi="Times New Roman" w:cs="Times New Roman"/>
                <w:color w:val="000000"/>
                <w:sz w:val="18"/>
                <w:szCs w:val="18"/>
              </w:rPr>
              <w:t>Practice</w:t>
            </w:r>
            <w:proofErr w:type="spellEnd"/>
            <w:r w:rsidRPr="00AA1395">
              <w:rPr>
                <w:rFonts w:ascii="Times New Roman" w:hAnsi="Times New Roman" w:cs="Times New Roman"/>
                <w:color w:val="000000"/>
                <w:sz w:val="18"/>
                <w:szCs w:val="18"/>
              </w:rPr>
              <w:t xml:space="preserve"> </w:t>
            </w:r>
            <w:proofErr w:type="spellStart"/>
            <w:r w:rsidRPr="00AA1395">
              <w:rPr>
                <w:rFonts w:ascii="Times New Roman" w:hAnsi="Times New Roman" w:cs="Times New Roman"/>
                <w:color w:val="000000"/>
                <w:sz w:val="18"/>
                <w:szCs w:val="18"/>
              </w:rPr>
              <w:t>exam</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EFFC1CA" w14:textId="1612F06B" w:rsidR="001B2C63" w:rsidRPr="00AA1395" w:rsidRDefault="00AA1395" w:rsidP="001702F5">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4BA2BBE" w14:textId="46F13066" w:rsidR="001B2C63" w:rsidRPr="00AA1395" w:rsidRDefault="00AA1395" w:rsidP="001702F5">
            <w:pPr>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52CC4D4" w14:textId="216326A8" w:rsidR="001B2C63" w:rsidRPr="00AA1395" w:rsidRDefault="001B2C63" w:rsidP="001702F5">
            <w:pPr>
              <w:jc w:val="center"/>
              <w:rPr>
                <w:rFonts w:ascii="Times New Roman" w:hAnsi="Times New Roman" w:cs="Times New Roman"/>
                <w:color w:val="000000"/>
                <w:sz w:val="18"/>
                <w:szCs w:val="18"/>
              </w:rPr>
            </w:pPr>
            <w:r w:rsidRPr="00AA1395">
              <w:rPr>
                <w:rFonts w:ascii="Times New Roman" w:hAnsi="Times New Roman" w:cs="Times New Roman"/>
                <w:color w:val="000000"/>
                <w:sz w:val="18"/>
                <w:szCs w:val="18"/>
              </w:rPr>
              <w:t>4</w:t>
            </w:r>
          </w:p>
        </w:tc>
      </w:tr>
      <w:tr w:rsidR="001B2C63" w14:paraId="3D9DAE9D" w14:textId="77777777" w:rsidTr="001702F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5512200" w14:textId="77777777" w:rsidR="001B2C63" w:rsidRPr="003841C5" w:rsidRDefault="001B2C63" w:rsidP="001702F5">
            <w:pPr>
              <w:rPr>
                <w:rFonts w:ascii="Times New Roman" w:eastAsia="Times New Roman" w:hAnsi="Times New Roman" w:cs="Times New Roman"/>
                <w:sz w:val="18"/>
                <w:szCs w:val="18"/>
              </w:rPr>
            </w:pPr>
            <w:r>
              <w:rPr>
                <w:rFonts w:ascii="Times New Roman" w:hAnsi="Times New Roman" w:cs="Times New Roman"/>
                <w:color w:val="000000"/>
                <w:sz w:val="18"/>
                <w:szCs w:val="18"/>
              </w:rPr>
              <w:t xml:space="preserve">Final </w:t>
            </w:r>
            <w:proofErr w:type="spellStart"/>
            <w:r>
              <w:rPr>
                <w:rFonts w:ascii="Times New Roman" w:hAnsi="Times New Roman" w:cs="Times New Roman"/>
                <w:color w:val="000000"/>
                <w:sz w:val="18"/>
                <w:szCs w:val="18"/>
              </w:rPr>
              <w:t>exam</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492192A" w14:textId="77777777" w:rsidR="001B2C63" w:rsidRPr="003841C5" w:rsidRDefault="001B2C63" w:rsidP="001702F5">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3DC3ED1" w14:textId="15392F1D" w:rsidR="001B2C63" w:rsidRPr="003841C5" w:rsidRDefault="00AA1395" w:rsidP="001702F5">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362BA9B" w14:textId="7B7595D2" w:rsidR="001B2C63" w:rsidRPr="003841C5" w:rsidRDefault="00AA1395" w:rsidP="001702F5">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2</w:t>
            </w:r>
          </w:p>
        </w:tc>
      </w:tr>
      <w:tr w:rsidR="001B2C63" w14:paraId="374D167C" w14:textId="77777777" w:rsidTr="001702F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540A2DC" w14:textId="77777777" w:rsidR="001B2C63" w:rsidRPr="003841C5" w:rsidRDefault="001B2C63" w:rsidP="001702F5">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Total </w:t>
            </w:r>
            <w:proofErr w:type="spellStart"/>
            <w:r w:rsidRPr="003841C5">
              <w:rPr>
                <w:rFonts w:ascii="Times New Roman" w:hAnsi="Times New Roman" w:cs="Times New Roman"/>
                <w:b/>
                <w:bCs/>
                <w:color w:val="000000"/>
                <w:sz w:val="18"/>
                <w:szCs w:val="18"/>
              </w:rPr>
              <w:t>Work</w:t>
            </w:r>
            <w:proofErr w:type="spellEnd"/>
            <w:r w:rsidRPr="003841C5">
              <w:rPr>
                <w:rFonts w:ascii="Times New Roman" w:hAnsi="Times New Roman" w:cs="Times New Roman"/>
                <w:b/>
                <w:bCs/>
                <w:color w:val="000000"/>
                <w:sz w:val="18"/>
                <w:szCs w:val="18"/>
              </w:rPr>
              <w:t xml:space="preserve"> </w:t>
            </w:r>
            <w:proofErr w:type="spellStart"/>
            <w:r w:rsidRPr="003841C5">
              <w:rPr>
                <w:rFonts w:ascii="Times New Roman" w:hAnsi="Times New Roman" w:cs="Times New Roman"/>
                <w:b/>
                <w:bCs/>
                <w:color w:val="000000"/>
                <w:sz w:val="18"/>
                <w:szCs w:val="18"/>
              </w:rPr>
              <w:t>Load</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BB4CC5A" w14:textId="77777777" w:rsidR="001B2C63" w:rsidRPr="003841C5" w:rsidRDefault="001B2C63" w:rsidP="001702F5">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2109141" w14:textId="77777777" w:rsidR="001B2C63" w:rsidRPr="003841C5" w:rsidRDefault="001B2C63" w:rsidP="001702F5">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0A14E7E" w14:textId="581D2279" w:rsidR="001B2C63" w:rsidRPr="003841C5" w:rsidRDefault="00AA1395" w:rsidP="001702F5">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173</w:t>
            </w:r>
          </w:p>
        </w:tc>
      </w:tr>
      <w:tr w:rsidR="001B2C63" w14:paraId="60518C45" w14:textId="77777777" w:rsidTr="001702F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3645D4E" w14:textId="77777777" w:rsidR="001B2C63" w:rsidRPr="003841C5" w:rsidRDefault="001B2C63" w:rsidP="001702F5">
            <w:pPr>
              <w:jc w:val="right"/>
              <w:rPr>
                <w:rFonts w:ascii="Times New Roman" w:eastAsia="Times New Roman" w:hAnsi="Times New Roman" w:cs="Times New Roman"/>
                <w:sz w:val="18"/>
                <w:szCs w:val="18"/>
              </w:rPr>
            </w:pPr>
            <w:r>
              <w:rPr>
                <w:rFonts w:ascii="Times New Roman" w:hAnsi="Times New Roman" w:cs="Times New Roman"/>
                <w:b/>
                <w:bCs/>
                <w:color w:val="000000"/>
                <w:sz w:val="18"/>
                <w:szCs w:val="18"/>
              </w:rPr>
              <w:t xml:space="preserve">Total </w:t>
            </w:r>
            <w:proofErr w:type="spellStart"/>
            <w:r>
              <w:rPr>
                <w:rFonts w:ascii="Times New Roman" w:hAnsi="Times New Roman" w:cs="Times New Roman"/>
                <w:b/>
                <w:bCs/>
                <w:color w:val="000000"/>
                <w:sz w:val="18"/>
                <w:szCs w:val="18"/>
              </w:rPr>
              <w:t>Work</w:t>
            </w:r>
            <w:proofErr w:type="spellEnd"/>
            <w:r>
              <w:rPr>
                <w:rFonts w:ascii="Times New Roman" w:hAnsi="Times New Roman" w:cs="Times New Roman"/>
                <w:b/>
                <w:bCs/>
                <w:color w:val="000000"/>
                <w:sz w:val="18"/>
                <w:szCs w:val="18"/>
              </w:rPr>
              <w:t xml:space="preserve"> </w:t>
            </w:r>
            <w:proofErr w:type="spellStart"/>
            <w:r>
              <w:rPr>
                <w:rFonts w:ascii="Times New Roman" w:hAnsi="Times New Roman" w:cs="Times New Roman"/>
                <w:b/>
                <w:bCs/>
                <w:color w:val="000000"/>
                <w:sz w:val="18"/>
                <w:szCs w:val="18"/>
              </w:rPr>
              <w:t>Load</w:t>
            </w:r>
            <w:proofErr w:type="spellEnd"/>
            <w:r>
              <w:rPr>
                <w:rFonts w:ascii="Times New Roman" w:hAnsi="Times New Roman" w:cs="Times New Roman"/>
                <w:b/>
                <w:bCs/>
                <w:color w:val="000000"/>
                <w:sz w:val="18"/>
                <w:szCs w:val="18"/>
              </w:rPr>
              <w:t xml:space="preserve"> / 25</w:t>
            </w:r>
            <w:r w:rsidRPr="003841C5">
              <w:rPr>
                <w:rFonts w:ascii="Times New Roman" w:hAnsi="Times New Roman" w:cs="Times New Roman"/>
                <w:b/>
                <w:bCs/>
                <w:color w:val="000000"/>
                <w:sz w:val="18"/>
                <w:szCs w:val="18"/>
              </w:rPr>
              <w:t xml:space="preserve">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C5C2D09" w14:textId="77777777" w:rsidR="001B2C63" w:rsidRPr="003841C5" w:rsidRDefault="001B2C63" w:rsidP="001702F5">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73898D8" w14:textId="77777777" w:rsidR="001B2C63" w:rsidRPr="003841C5" w:rsidRDefault="001B2C63" w:rsidP="001702F5">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4C89DC" w14:textId="278518B8" w:rsidR="001B2C63" w:rsidRPr="003841C5" w:rsidRDefault="00AA1395" w:rsidP="001702F5">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6.92</w:t>
            </w:r>
          </w:p>
        </w:tc>
      </w:tr>
      <w:tr w:rsidR="001B2C63" w14:paraId="573924A1" w14:textId="77777777" w:rsidTr="001702F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37F1A9E" w14:textId="77777777" w:rsidR="001B2C63" w:rsidRPr="003841C5" w:rsidRDefault="001B2C63" w:rsidP="001702F5">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ECTS </w:t>
            </w:r>
            <w:proofErr w:type="spellStart"/>
            <w:r w:rsidRPr="003841C5">
              <w:rPr>
                <w:rFonts w:ascii="Times New Roman" w:hAnsi="Times New Roman" w:cs="Times New Roman"/>
                <w:b/>
                <w:bCs/>
                <w:color w:val="000000"/>
                <w:sz w:val="18"/>
                <w:szCs w:val="18"/>
              </w:rPr>
              <w:t>Credit</w:t>
            </w:r>
            <w:proofErr w:type="spellEnd"/>
            <w:r w:rsidRPr="003841C5">
              <w:rPr>
                <w:rFonts w:ascii="Times New Roman" w:hAnsi="Times New Roman" w:cs="Times New Roman"/>
                <w:b/>
                <w:bCs/>
                <w:color w:val="000000"/>
                <w:sz w:val="18"/>
                <w:szCs w:val="18"/>
              </w:rPr>
              <w:t xml:space="preserve"> of </w:t>
            </w:r>
            <w:proofErr w:type="spellStart"/>
            <w:r w:rsidRPr="003841C5">
              <w:rPr>
                <w:rFonts w:ascii="Times New Roman" w:hAnsi="Times New Roman" w:cs="Times New Roman"/>
                <w:b/>
                <w:bCs/>
                <w:color w:val="000000"/>
                <w:sz w:val="18"/>
                <w:szCs w:val="18"/>
              </w:rPr>
              <w:t>the</w:t>
            </w:r>
            <w:proofErr w:type="spellEnd"/>
            <w:r w:rsidRPr="003841C5">
              <w:rPr>
                <w:rFonts w:ascii="Times New Roman" w:hAnsi="Times New Roman" w:cs="Times New Roman"/>
                <w:b/>
                <w:bCs/>
                <w:color w:val="000000"/>
                <w:sz w:val="18"/>
                <w:szCs w:val="18"/>
              </w:rPr>
              <w:t xml:space="preserv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E2CFA4A" w14:textId="77777777" w:rsidR="001B2C63" w:rsidRPr="003841C5" w:rsidRDefault="001B2C63" w:rsidP="001702F5">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E8AA906" w14:textId="77777777" w:rsidR="001B2C63" w:rsidRPr="003841C5" w:rsidRDefault="001B2C63" w:rsidP="001702F5">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883113C" w14:textId="2F4F0A0D" w:rsidR="001B2C63" w:rsidRPr="003841C5" w:rsidRDefault="00AA1395" w:rsidP="001702F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r>
    </w:tbl>
    <w:p w14:paraId="319A3389" w14:textId="77777777" w:rsidR="001A25B9" w:rsidRDefault="001A25B9">
      <w:pPr>
        <w:shd w:val="clear" w:color="auto" w:fill="FFFFFF"/>
        <w:spacing w:after="0" w:line="240" w:lineRule="auto"/>
        <w:rPr>
          <w:rFonts w:ascii="Times New Roman" w:eastAsia="Times New Roman" w:hAnsi="Times New Roman" w:cs="Times New Roman"/>
          <w:sz w:val="18"/>
          <w:szCs w:val="18"/>
        </w:rPr>
      </w:pPr>
    </w:p>
    <w:p w14:paraId="319A3474" w14:textId="6FC52AFA" w:rsidR="001A25B9" w:rsidRDefault="00D81B51" w:rsidP="001B2C63">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bl>
      <w:tblPr>
        <w:tblStyle w:val="afffffff1"/>
        <w:tblW w:w="915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3309"/>
        <w:gridCol w:w="1351"/>
        <w:gridCol w:w="1082"/>
        <w:gridCol w:w="1490"/>
        <w:gridCol w:w="941"/>
        <w:gridCol w:w="983"/>
      </w:tblGrid>
      <w:tr w:rsidR="001A25B9" w14:paraId="319A3476" w14:textId="77777777">
        <w:trPr>
          <w:trHeight w:val="265"/>
          <w:jc w:val="center"/>
        </w:trPr>
        <w:tc>
          <w:tcPr>
            <w:tcW w:w="9156" w:type="dxa"/>
            <w:gridSpan w:val="6"/>
            <w:tcBorders>
              <w:top w:val="single" w:sz="4" w:space="0" w:color="888888"/>
            </w:tcBorders>
            <w:shd w:val="clear" w:color="auto" w:fill="ECEBEB"/>
            <w:vAlign w:val="center"/>
          </w:tcPr>
          <w:p w14:paraId="319A3475" w14:textId="18924E4D" w:rsidR="001A25B9" w:rsidRDefault="005C218A">
            <w:pPr>
              <w:jc w:val="center"/>
              <w:rPr>
                <w:rFonts w:ascii="Times New Roman" w:eastAsia="Times New Roman" w:hAnsi="Times New Roman" w:cs="Times New Roman"/>
                <w:b/>
                <w:sz w:val="18"/>
                <w:szCs w:val="18"/>
              </w:rPr>
            </w:pPr>
            <w:r w:rsidRPr="00B85035">
              <w:rPr>
                <w:rFonts w:ascii="Times New Roman" w:eastAsia="Times New Roman" w:hAnsi="Times New Roman" w:cs="Times New Roman"/>
                <w:b/>
                <w:sz w:val="18"/>
                <w:szCs w:val="18"/>
              </w:rPr>
              <w:t>COURSE INFORMATION</w:t>
            </w:r>
          </w:p>
        </w:tc>
      </w:tr>
      <w:tr w:rsidR="00B85035" w14:paraId="319A347D" w14:textId="77777777" w:rsidTr="00B85035">
        <w:trPr>
          <w:trHeight w:val="227"/>
          <w:jc w:val="center"/>
        </w:trPr>
        <w:tc>
          <w:tcPr>
            <w:tcW w:w="3309" w:type="dxa"/>
            <w:tcBorders>
              <w:bottom w:val="single" w:sz="6" w:space="0" w:color="CCCCCC"/>
            </w:tcBorders>
            <w:shd w:val="clear" w:color="auto" w:fill="FFFFFF"/>
            <w:tcMar>
              <w:top w:w="15" w:type="dxa"/>
              <w:left w:w="80" w:type="dxa"/>
              <w:bottom w:w="15" w:type="dxa"/>
              <w:right w:w="15" w:type="dxa"/>
            </w:tcMar>
            <w:vAlign w:val="bottom"/>
          </w:tcPr>
          <w:p w14:paraId="319A3477" w14:textId="0698F4D1" w:rsidR="00B85035" w:rsidRDefault="00B85035" w:rsidP="00B85035">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w:t>
            </w:r>
          </w:p>
        </w:tc>
        <w:tc>
          <w:tcPr>
            <w:tcW w:w="1351" w:type="dxa"/>
            <w:tcBorders>
              <w:bottom w:val="single" w:sz="6" w:space="0" w:color="CCCCCC"/>
            </w:tcBorders>
            <w:shd w:val="clear" w:color="auto" w:fill="FFFFFF"/>
            <w:tcMar>
              <w:top w:w="15" w:type="dxa"/>
              <w:left w:w="80" w:type="dxa"/>
              <w:bottom w:w="15" w:type="dxa"/>
              <w:right w:w="15" w:type="dxa"/>
            </w:tcMar>
            <w:vAlign w:val="bottom"/>
          </w:tcPr>
          <w:p w14:paraId="319A3478" w14:textId="2B248E4C"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Code</w:t>
            </w:r>
            <w:proofErr w:type="spellEnd"/>
          </w:p>
        </w:tc>
        <w:tc>
          <w:tcPr>
            <w:tcW w:w="1082" w:type="dxa"/>
            <w:tcBorders>
              <w:bottom w:val="single" w:sz="6" w:space="0" w:color="CCCCCC"/>
            </w:tcBorders>
            <w:shd w:val="clear" w:color="auto" w:fill="FFFFFF"/>
            <w:tcMar>
              <w:top w:w="15" w:type="dxa"/>
              <w:left w:w="80" w:type="dxa"/>
              <w:bottom w:w="15" w:type="dxa"/>
              <w:right w:w="15" w:type="dxa"/>
            </w:tcMar>
            <w:vAlign w:val="bottom"/>
          </w:tcPr>
          <w:p w14:paraId="319A3479" w14:textId="560BA7EB"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Semester</w:t>
            </w:r>
            <w:proofErr w:type="spellEnd"/>
          </w:p>
        </w:tc>
        <w:tc>
          <w:tcPr>
            <w:tcW w:w="1490" w:type="dxa"/>
            <w:tcBorders>
              <w:bottom w:val="single" w:sz="6" w:space="0" w:color="CCCCCC"/>
            </w:tcBorders>
            <w:shd w:val="clear" w:color="auto" w:fill="FFFFFF"/>
            <w:tcMar>
              <w:top w:w="15" w:type="dxa"/>
              <w:left w:w="80" w:type="dxa"/>
              <w:bottom w:w="15" w:type="dxa"/>
              <w:right w:w="15" w:type="dxa"/>
            </w:tcMar>
            <w:vAlign w:val="bottom"/>
          </w:tcPr>
          <w:p w14:paraId="319A347A" w14:textId="64C68425" w:rsidR="00B85035" w:rsidRDefault="00B85035" w:rsidP="00B85035">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 xml:space="preserve">T+L+P </w:t>
            </w:r>
            <w:proofErr w:type="spellStart"/>
            <w:r>
              <w:rPr>
                <w:rFonts w:ascii="Times New Roman" w:eastAsia="Times New Roman" w:hAnsi="Times New Roman" w:cs="Times New Roman"/>
                <w:b/>
                <w:i/>
                <w:sz w:val="18"/>
                <w:szCs w:val="18"/>
              </w:rPr>
              <w:t>Hours</w:t>
            </w:r>
            <w:proofErr w:type="spellEnd"/>
          </w:p>
        </w:tc>
        <w:tc>
          <w:tcPr>
            <w:tcW w:w="941" w:type="dxa"/>
            <w:tcBorders>
              <w:bottom w:val="single" w:sz="6" w:space="0" w:color="CCCCCC"/>
            </w:tcBorders>
            <w:shd w:val="clear" w:color="auto" w:fill="FFFFFF"/>
            <w:tcMar>
              <w:top w:w="15" w:type="dxa"/>
              <w:left w:w="80" w:type="dxa"/>
              <w:bottom w:w="15" w:type="dxa"/>
              <w:right w:w="15" w:type="dxa"/>
            </w:tcMar>
            <w:vAlign w:val="bottom"/>
          </w:tcPr>
          <w:p w14:paraId="319A347B" w14:textId="580D25B4"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Credits</w:t>
            </w:r>
            <w:proofErr w:type="spellEnd"/>
          </w:p>
        </w:tc>
        <w:tc>
          <w:tcPr>
            <w:tcW w:w="983" w:type="dxa"/>
            <w:tcBorders>
              <w:bottom w:val="single" w:sz="6" w:space="0" w:color="CCCCCC"/>
            </w:tcBorders>
            <w:shd w:val="clear" w:color="auto" w:fill="FFFFFF"/>
            <w:tcMar>
              <w:top w:w="15" w:type="dxa"/>
              <w:left w:w="80" w:type="dxa"/>
              <w:bottom w:w="15" w:type="dxa"/>
              <w:right w:w="15" w:type="dxa"/>
            </w:tcMar>
            <w:vAlign w:val="bottom"/>
          </w:tcPr>
          <w:p w14:paraId="319A347C" w14:textId="57D22B71" w:rsidR="00B85035" w:rsidRDefault="00B85035" w:rsidP="00B85035">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ECTS</w:t>
            </w:r>
          </w:p>
        </w:tc>
      </w:tr>
      <w:tr w:rsidR="001A25B9" w14:paraId="319A3484" w14:textId="77777777">
        <w:trPr>
          <w:trHeight w:val="189"/>
          <w:jc w:val="center"/>
        </w:trPr>
        <w:tc>
          <w:tcPr>
            <w:tcW w:w="3309" w:type="dxa"/>
            <w:tcBorders>
              <w:bottom w:val="single" w:sz="6" w:space="0" w:color="CCCCCC"/>
            </w:tcBorders>
            <w:shd w:val="clear" w:color="auto" w:fill="FFFFFF"/>
            <w:tcMar>
              <w:top w:w="15" w:type="dxa"/>
              <w:left w:w="80" w:type="dxa"/>
              <w:bottom w:w="15" w:type="dxa"/>
              <w:right w:w="15" w:type="dxa"/>
            </w:tcMar>
            <w:vAlign w:val="center"/>
          </w:tcPr>
          <w:p w14:paraId="319A347E" w14:textId="3011E790" w:rsidR="001A25B9" w:rsidRDefault="001B2C63">
            <w:pPr>
              <w:rPr>
                <w:rFonts w:ascii="Times New Roman" w:eastAsia="Times New Roman" w:hAnsi="Times New Roman" w:cs="Times New Roman"/>
                <w:sz w:val="18"/>
                <w:szCs w:val="18"/>
              </w:rPr>
            </w:pPr>
            <w:r w:rsidRPr="000E31AE">
              <w:rPr>
                <w:rFonts w:ascii="Times New Roman" w:eastAsia="Times New Roman" w:hAnsi="Times New Roman" w:cs="Times New Roman"/>
                <w:color w:val="000000"/>
                <w:sz w:val="18"/>
                <w:szCs w:val="18"/>
                <w:lang w:val="en-US"/>
              </w:rPr>
              <w:t>Community Awareness</w:t>
            </w:r>
          </w:p>
        </w:tc>
        <w:tc>
          <w:tcPr>
            <w:tcW w:w="1351" w:type="dxa"/>
            <w:tcBorders>
              <w:bottom w:val="single" w:sz="6" w:space="0" w:color="CCCCCC"/>
            </w:tcBorders>
            <w:shd w:val="clear" w:color="auto" w:fill="FFFFFF"/>
            <w:tcMar>
              <w:top w:w="15" w:type="dxa"/>
              <w:left w:w="80" w:type="dxa"/>
              <w:bottom w:w="15" w:type="dxa"/>
              <w:right w:w="15" w:type="dxa"/>
            </w:tcMar>
            <w:vAlign w:val="center"/>
          </w:tcPr>
          <w:p w14:paraId="319A347F"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NHS104</w:t>
            </w:r>
          </w:p>
        </w:tc>
        <w:tc>
          <w:tcPr>
            <w:tcW w:w="1082" w:type="dxa"/>
            <w:tcBorders>
              <w:bottom w:val="single" w:sz="6" w:space="0" w:color="CCCCCC"/>
            </w:tcBorders>
            <w:shd w:val="clear" w:color="auto" w:fill="FFFFFF"/>
            <w:tcMar>
              <w:top w:w="15" w:type="dxa"/>
              <w:left w:w="80" w:type="dxa"/>
              <w:bottom w:w="15" w:type="dxa"/>
              <w:right w:w="15" w:type="dxa"/>
            </w:tcMar>
            <w:vAlign w:val="center"/>
          </w:tcPr>
          <w:p w14:paraId="319A3480"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490" w:type="dxa"/>
            <w:tcBorders>
              <w:bottom w:val="single" w:sz="6" w:space="0" w:color="CCCCCC"/>
            </w:tcBorders>
            <w:shd w:val="clear" w:color="auto" w:fill="FFFFFF"/>
            <w:tcMar>
              <w:top w:w="15" w:type="dxa"/>
              <w:left w:w="80" w:type="dxa"/>
              <w:bottom w:w="15" w:type="dxa"/>
              <w:right w:w="15" w:type="dxa"/>
            </w:tcMar>
            <w:vAlign w:val="center"/>
          </w:tcPr>
          <w:p w14:paraId="319A3481"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2+0+4</w:t>
            </w:r>
          </w:p>
        </w:tc>
        <w:tc>
          <w:tcPr>
            <w:tcW w:w="941" w:type="dxa"/>
            <w:tcBorders>
              <w:bottom w:val="single" w:sz="6" w:space="0" w:color="CCCCCC"/>
            </w:tcBorders>
            <w:shd w:val="clear" w:color="auto" w:fill="FFFFFF"/>
            <w:tcMar>
              <w:top w:w="15" w:type="dxa"/>
              <w:left w:w="80" w:type="dxa"/>
              <w:bottom w:w="15" w:type="dxa"/>
              <w:right w:w="15" w:type="dxa"/>
            </w:tcMar>
            <w:vAlign w:val="center"/>
          </w:tcPr>
          <w:p w14:paraId="319A3482"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983" w:type="dxa"/>
            <w:tcBorders>
              <w:bottom w:val="single" w:sz="6" w:space="0" w:color="CCCCCC"/>
            </w:tcBorders>
            <w:shd w:val="clear" w:color="auto" w:fill="FFFFFF"/>
            <w:tcMar>
              <w:top w:w="15" w:type="dxa"/>
              <w:left w:w="80" w:type="dxa"/>
              <w:bottom w:w="15" w:type="dxa"/>
              <w:right w:w="15" w:type="dxa"/>
            </w:tcMar>
            <w:vAlign w:val="center"/>
          </w:tcPr>
          <w:p w14:paraId="319A3483" w14:textId="288AD9EE" w:rsidR="001A25B9" w:rsidRDefault="0067795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bl>
    <w:p w14:paraId="319A3485" w14:textId="77777777" w:rsidR="001A25B9" w:rsidRDefault="001A25B9">
      <w:pPr>
        <w:spacing w:after="0" w:line="240" w:lineRule="auto"/>
        <w:rPr>
          <w:rFonts w:ascii="Times New Roman" w:eastAsia="Times New Roman" w:hAnsi="Times New Roman" w:cs="Times New Roman"/>
          <w:sz w:val="18"/>
          <w:szCs w:val="18"/>
        </w:rPr>
      </w:pPr>
    </w:p>
    <w:tbl>
      <w:tblPr>
        <w:tblStyle w:val="afffffff2"/>
        <w:tblW w:w="899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2247"/>
        <w:gridCol w:w="6744"/>
      </w:tblGrid>
      <w:tr w:rsidR="001A25B9" w14:paraId="319A3488" w14:textId="77777777">
        <w:trPr>
          <w:trHeight w:val="219"/>
          <w:jc w:val="center"/>
        </w:trPr>
        <w:tc>
          <w:tcPr>
            <w:tcW w:w="2247" w:type="dxa"/>
            <w:tcBorders>
              <w:top w:val="single" w:sz="4" w:space="0" w:color="888888"/>
              <w:bottom w:val="single" w:sz="6" w:space="0" w:color="CCCCCC"/>
            </w:tcBorders>
            <w:shd w:val="clear" w:color="auto" w:fill="FFFFFF"/>
            <w:tcMar>
              <w:top w:w="15" w:type="dxa"/>
              <w:left w:w="80" w:type="dxa"/>
              <w:bottom w:w="15" w:type="dxa"/>
              <w:right w:w="15" w:type="dxa"/>
            </w:tcMar>
            <w:vAlign w:val="center"/>
          </w:tcPr>
          <w:p w14:paraId="319A3486" w14:textId="370420BD" w:rsidR="001A25B9" w:rsidRDefault="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Precondition</w:t>
            </w:r>
            <w:proofErr w:type="spellEnd"/>
          </w:p>
        </w:tc>
        <w:tc>
          <w:tcPr>
            <w:tcW w:w="6744" w:type="dxa"/>
            <w:tcBorders>
              <w:top w:val="single" w:sz="4" w:space="0" w:color="888888"/>
              <w:bottom w:val="single" w:sz="6" w:space="0" w:color="CCCCCC"/>
            </w:tcBorders>
            <w:shd w:val="clear" w:color="auto" w:fill="FFFFFF"/>
            <w:tcMar>
              <w:top w:w="15" w:type="dxa"/>
              <w:left w:w="80" w:type="dxa"/>
              <w:bottom w:w="15" w:type="dxa"/>
              <w:right w:w="15" w:type="dxa"/>
            </w:tcMar>
            <w:vAlign w:val="center"/>
          </w:tcPr>
          <w:p w14:paraId="319A3487" w14:textId="77777777" w:rsidR="001A25B9" w:rsidRDefault="00D81B51">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3489" w14:textId="77777777" w:rsidR="001A25B9" w:rsidRDefault="001A25B9">
      <w:pPr>
        <w:spacing w:after="0" w:line="240" w:lineRule="auto"/>
        <w:rPr>
          <w:rFonts w:ascii="Times New Roman" w:eastAsia="Times New Roman" w:hAnsi="Times New Roman" w:cs="Times New Roman"/>
          <w:sz w:val="18"/>
          <w:szCs w:val="18"/>
        </w:rPr>
      </w:pPr>
    </w:p>
    <w:tbl>
      <w:tblPr>
        <w:tblStyle w:val="afffffff3"/>
        <w:tblW w:w="922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2158"/>
        <w:gridCol w:w="7065"/>
      </w:tblGrid>
      <w:tr w:rsidR="001B2C63" w14:paraId="319A348C" w14:textId="77777777" w:rsidTr="00EA4EA4">
        <w:trPr>
          <w:trHeight w:val="199"/>
          <w:jc w:val="center"/>
        </w:trPr>
        <w:tc>
          <w:tcPr>
            <w:tcW w:w="2158" w:type="dxa"/>
            <w:tcBorders>
              <w:top w:val="single" w:sz="4" w:space="0" w:color="888888"/>
              <w:bottom w:val="single" w:sz="6" w:space="0" w:color="CCCCCC"/>
            </w:tcBorders>
            <w:shd w:val="clear" w:color="auto" w:fill="FFFFFF"/>
            <w:tcMar>
              <w:top w:w="15" w:type="dxa"/>
              <w:left w:w="80" w:type="dxa"/>
              <w:bottom w:w="15" w:type="dxa"/>
              <w:right w:w="15" w:type="dxa"/>
            </w:tcMar>
            <w:vAlign w:val="bottom"/>
          </w:tcPr>
          <w:p w14:paraId="319A348A" w14:textId="6D49FB91" w:rsidR="001B2C63" w:rsidRDefault="001B2C63" w:rsidP="001B2C6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Language</w:t>
            </w:r>
          </w:p>
        </w:tc>
        <w:tc>
          <w:tcPr>
            <w:tcW w:w="7065" w:type="dxa"/>
            <w:tcBorders>
              <w:top w:val="single" w:sz="4" w:space="0" w:color="888888"/>
              <w:bottom w:val="single" w:sz="6" w:space="0" w:color="CCCCCC"/>
            </w:tcBorders>
            <w:shd w:val="clear" w:color="auto" w:fill="FFFFFF"/>
            <w:tcMar>
              <w:top w:w="15" w:type="dxa"/>
              <w:left w:w="80" w:type="dxa"/>
              <w:bottom w:w="15" w:type="dxa"/>
              <w:right w:w="15" w:type="dxa"/>
            </w:tcMar>
            <w:vAlign w:val="center"/>
          </w:tcPr>
          <w:p w14:paraId="319A348B" w14:textId="25D8AABD" w:rsidR="001B2C63" w:rsidRDefault="001B2C63" w:rsidP="001B2C63">
            <w:pPr>
              <w:rPr>
                <w:rFonts w:ascii="Times New Roman" w:eastAsia="Times New Roman" w:hAnsi="Times New Roman" w:cs="Times New Roman"/>
                <w:sz w:val="18"/>
                <w:szCs w:val="18"/>
              </w:rPr>
            </w:pPr>
            <w:r>
              <w:rPr>
                <w:rFonts w:ascii="Times New Roman" w:eastAsia="Times New Roman" w:hAnsi="Times New Roman" w:cs="Times New Roman"/>
                <w:sz w:val="18"/>
                <w:szCs w:val="18"/>
              </w:rPr>
              <w:t>English</w:t>
            </w:r>
          </w:p>
        </w:tc>
      </w:tr>
      <w:tr w:rsidR="001B2C63" w14:paraId="319A348F" w14:textId="77777777" w:rsidTr="001702F5">
        <w:trPr>
          <w:trHeight w:val="199"/>
          <w:jc w:val="center"/>
        </w:trPr>
        <w:tc>
          <w:tcPr>
            <w:tcW w:w="2158" w:type="dxa"/>
            <w:tcBorders>
              <w:bottom w:val="single" w:sz="6" w:space="0" w:color="CCCCCC"/>
            </w:tcBorders>
            <w:shd w:val="clear" w:color="auto" w:fill="FFFFFF"/>
            <w:tcMar>
              <w:top w:w="15" w:type="dxa"/>
              <w:left w:w="80" w:type="dxa"/>
              <w:bottom w:w="15" w:type="dxa"/>
              <w:right w:w="15" w:type="dxa"/>
            </w:tcMar>
            <w:vAlign w:val="bottom"/>
          </w:tcPr>
          <w:p w14:paraId="319A348D" w14:textId="4F0422F9" w:rsidR="001B2C63" w:rsidRDefault="001B2C63" w:rsidP="001B2C6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Level</w:t>
            </w:r>
          </w:p>
        </w:tc>
        <w:tc>
          <w:tcPr>
            <w:tcW w:w="7065" w:type="dxa"/>
            <w:tcBorders>
              <w:bottom w:val="single" w:sz="6" w:space="0" w:color="CCCCCC"/>
            </w:tcBorders>
            <w:shd w:val="clear" w:color="auto" w:fill="FFFFFF"/>
            <w:tcMar>
              <w:top w:w="15" w:type="dxa"/>
              <w:left w:w="80" w:type="dxa"/>
              <w:bottom w:w="15" w:type="dxa"/>
              <w:right w:w="15" w:type="dxa"/>
            </w:tcMar>
            <w:vAlign w:val="bottom"/>
          </w:tcPr>
          <w:p w14:paraId="319A348E" w14:textId="15EC50D1" w:rsidR="001B2C63" w:rsidRDefault="001B2C63" w:rsidP="001B2C63">
            <w:pPr>
              <w:rPr>
                <w:rFonts w:ascii="Times New Roman" w:eastAsia="Times New Roman" w:hAnsi="Times New Roman" w:cs="Times New Roman"/>
                <w:sz w:val="18"/>
                <w:szCs w:val="18"/>
              </w:rPr>
            </w:pPr>
            <w:proofErr w:type="spellStart"/>
            <w:r w:rsidRPr="007B20A6">
              <w:rPr>
                <w:rFonts w:ascii="Times New Roman" w:hAnsi="Times New Roman" w:cs="Times New Roman"/>
                <w:color w:val="000000"/>
                <w:sz w:val="18"/>
                <w:szCs w:val="18"/>
              </w:rPr>
              <w:t>Bachelor's</w:t>
            </w:r>
            <w:proofErr w:type="spellEnd"/>
            <w:r w:rsidRPr="007B20A6">
              <w:rPr>
                <w:rFonts w:ascii="Times New Roman" w:hAnsi="Times New Roman" w:cs="Times New Roman"/>
                <w:color w:val="000000"/>
                <w:sz w:val="18"/>
                <w:szCs w:val="18"/>
              </w:rPr>
              <w:t xml:space="preserve"> </w:t>
            </w:r>
            <w:proofErr w:type="spellStart"/>
            <w:r w:rsidRPr="007B20A6">
              <w:rPr>
                <w:rFonts w:ascii="Times New Roman" w:hAnsi="Times New Roman" w:cs="Times New Roman"/>
                <w:color w:val="000000"/>
                <w:sz w:val="18"/>
                <w:szCs w:val="18"/>
              </w:rPr>
              <w:t>Degree</w:t>
            </w:r>
            <w:proofErr w:type="spellEnd"/>
            <w:r w:rsidRPr="007B20A6">
              <w:rPr>
                <w:rFonts w:ascii="Times New Roman" w:hAnsi="Times New Roman" w:cs="Times New Roman"/>
                <w:color w:val="000000"/>
                <w:sz w:val="18"/>
                <w:szCs w:val="18"/>
              </w:rPr>
              <w:t xml:space="preserve"> (First </w:t>
            </w:r>
            <w:proofErr w:type="spellStart"/>
            <w:r w:rsidRPr="007B20A6">
              <w:rPr>
                <w:rFonts w:ascii="Times New Roman" w:hAnsi="Times New Roman" w:cs="Times New Roman"/>
                <w:color w:val="000000"/>
                <w:sz w:val="18"/>
                <w:szCs w:val="18"/>
              </w:rPr>
              <w:t>Cycle</w:t>
            </w:r>
            <w:proofErr w:type="spellEnd"/>
            <w:r w:rsidRPr="007B20A6">
              <w:rPr>
                <w:rFonts w:ascii="Times New Roman" w:hAnsi="Times New Roman" w:cs="Times New Roman"/>
                <w:color w:val="000000"/>
                <w:sz w:val="18"/>
                <w:szCs w:val="18"/>
              </w:rPr>
              <w:t xml:space="preserve"> </w:t>
            </w:r>
            <w:proofErr w:type="spellStart"/>
            <w:r w:rsidRPr="007B20A6">
              <w:rPr>
                <w:rFonts w:ascii="Times New Roman" w:hAnsi="Times New Roman" w:cs="Times New Roman"/>
                <w:color w:val="000000"/>
                <w:sz w:val="18"/>
                <w:szCs w:val="18"/>
              </w:rPr>
              <w:t>Programmes</w:t>
            </w:r>
            <w:proofErr w:type="spellEnd"/>
            <w:r w:rsidRPr="007B20A6">
              <w:rPr>
                <w:rFonts w:ascii="Times New Roman" w:hAnsi="Times New Roman" w:cs="Times New Roman"/>
                <w:color w:val="000000"/>
                <w:sz w:val="18"/>
                <w:szCs w:val="18"/>
              </w:rPr>
              <w:t>)</w:t>
            </w:r>
          </w:p>
        </w:tc>
      </w:tr>
      <w:tr w:rsidR="00EA4EA4" w14:paraId="319A3492" w14:textId="77777777" w:rsidTr="00EA4EA4">
        <w:trPr>
          <w:trHeight w:val="199"/>
          <w:jc w:val="center"/>
        </w:trPr>
        <w:tc>
          <w:tcPr>
            <w:tcW w:w="2158" w:type="dxa"/>
            <w:tcBorders>
              <w:bottom w:val="single" w:sz="6" w:space="0" w:color="CCCCCC"/>
            </w:tcBorders>
            <w:shd w:val="clear" w:color="auto" w:fill="FFFFFF"/>
            <w:tcMar>
              <w:top w:w="15" w:type="dxa"/>
              <w:left w:w="80" w:type="dxa"/>
              <w:bottom w:w="15" w:type="dxa"/>
              <w:right w:w="15" w:type="dxa"/>
            </w:tcMar>
            <w:vAlign w:val="bottom"/>
          </w:tcPr>
          <w:p w14:paraId="319A3490" w14:textId="644AC4C1"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Type</w:t>
            </w:r>
            <w:proofErr w:type="spellEnd"/>
          </w:p>
        </w:tc>
        <w:tc>
          <w:tcPr>
            <w:tcW w:w="7065" w:type="dxa"/>
            <w:tcBorders>
              <w:bottom w:val="single" w:sz="6" w:space="0" w:color="CCCCCC"/>
            </w:tcBorders>
            <w:shd w:val="clear" w:color="auto" w:fill="FFFFFF"/>
            <w:tcMar>
              <w:top w:w="15" w:type="dxa"/>
              <w:left w:w="80" w:type="dxa"/>
              <w:bottom w:w="15" w:type="dxa"/>
              <w:right w:w="15" w:type="dxa"/>
            </w:tcMar>
            <w:vAlign w:val="center"/>
          </w:tcPr>
          <w:p w14:paraId="319A3491" w14:textId="55566323" w:rsidR="00EA4EA4" w:rsidRDefault="00DC4002"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Elective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Area</w:t>
            </w:r>
            <w:proofErr w:type="spellEnd"/>
          </w:p>
        </w:tc>
      </w:tr>
      <w:tr w:rsidR="00EA4EA4" w14:paraId="319A3495" w14:textId="77777777" w:rsidTr="00EA4EA4">
        <w:trPr>
          <w:trHeight w:val="199"/>
          <w:jc w:val="center"/>
        </w:trPr>
        <w:tc>
          <w:tcPr>
            <w:tcW w:w="2158" w:type="dxa"/>
            <w:tcBorders>
              <w:bottom w:val="single" w:sz="6" w:space="0" w:color="CCCCCC"/>
            </w:tcBorders>
            <w:shd w:val="clear" w:color="auto" w:fill="FFFFFF"/>
            <w:tcMar>
              <w:top w:w="15" w:type="dxa"/>
              <w:left w:w="80" w:type="dxa"/>
              <w:bottom w:w="15" w:type="dxa"/>
              <w:right w:w="15" w:type="dxa"/>
            </w:tcMar>
            <w:vAlign w:val="bottom"/>
          </w:tcPr>
          <w:p w14:paraId="319A3493" w14:textId="5B57080D"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Coordinator</w:t>
            </w:r>
            <w:proofErr w:type="spellEnd"/>
          </w:p>
        </w:tc>
        <w:tc>
          <w:tcPr>
            <w:tcW w:w="7065" w:type="dxa"/>
            <w:tcBorders>
              <w:bottom w:val="single" w:sz="6" w:space="0" w:color="CCCCCC"/>
            </w:tcBorders>
            <w:shd w:val="clear" w:color="auto" w:fill="FFFFFF"/>
            <w:tcMar>
              <w:top w:w="15" w:type="dxa"/>
              <w:left w:w="80" w:type="dxa"/>
              <w:bottom w:w="15" w:type="dxa"/>
              <w:right w:w="15" w:type="dxa"/>
            </w:tcMar>
          </w:tcPr>
          <w:p w14:paraId="319A3494" w14:textId="77777777"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sz w:val="18"/>
                <w:szCs w:val="18"/>
              </w:rPr>
              <w:t>Prof. Dr. Hediye Arslan Özkan</w:t>
            </w:r>
          </w:p>
        </w:tc>
      </w:tr>
      <w:tr w:rsidR="00EA4EA4" w14:paraId="319A3498" w14:textId="77777777" w:rsidTr="00EA4EA4">
        <w:trPr>
          <w:trHeight w:val="199"/>
          <w:jc w:val="center"/>
        </w:trPr>
        <w:tc>
          <w:tcPr>
            <w:tcW w:w="2158" w:type="dxa"/>
            <w:tcBorders>
              <w:bottom w:val="single" w:sz="6" w:space="0" w:color="CCCCCC"/>
            </w:tcBorders>
            <w:shd w:val="clear" w:color="auto" w:fill="FFFFFF"/>
            <w:tcMar>
              <w:top w:w="15" w:type="dxa"/>
              <w:left w:w="80" w:type="dxa"/>
              <w:bottom w:w="15" w:type="dxa"/>
              <w:right w:w="15" w:type="dxa"/>
            </w:tcMar>
            <w:vAlign w:val="bottom"/>
          </w:tcPr>
          <w:p w14:paraId="319A3496" w14:textId="13D3B54C"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Instructors</w:t>
            </w:r>
            <w:proofErr w:type="spellEnd"/>
          </w:p>
        </w:tc>
        <w:tc>
          <w:tcPr>
            <w:tcW w:w="7065" w:type="dxa"/>
            <w:tcBorders>
              <w:bottom w:val="single" w:sz="6" w:space="0" w:color="CCCCCC"/>
            </w:tcBorders>
            <w:shd w:val="clear" w:color="auto" w:fill="FFFFFF"/>
            <w:tcMar>
              <w:top w:w="15" w:type="dxa"/>
              <w:left w:w="80" w:type="dxa"/>
              <w:bottom w:w="15" w:type="dxa"/>
              <w:right w:w="15" w:type="dxa"/>
            </w:tcMar>
          </w:tcPr>
          <w:p w14:paraId="319A3497" w14:textId="77777777"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sz w:val="18"/>
                <w:szCs w:val="18"/>
              </w:rPr>
              <w:t>Prof. Dr. Hediye Arslan Özkan</w:t>
            </w:r>
          </w:p>
        </w:tc>
      </w:tr>
      <w:tr w:rsidR="00EA4EA4" w14:paraId="319A349B" w14:textId="77777777" w:rsidTr="00EA4EA4">
        <w:trPr>
          <w:trHeight w:val="199"/>
          <w:jc w:val="center"/>
        </w:trPr>
        <w:tc>
          <w:tcPr>
            <w:tcW w:w="2158" w:type="dxa"/>
            <w:tcBorders>
              <w:bottom w:val="single" w:sz="6" w:space="0" w:color="CCCCCC"/>
            </w:tcBorders>
            <w:shd w:val="clear" w:color="auto" w:fill="FFFFFF"/>
            <w:tcMar>
              <w:top w:w="15" w:type="dxa"/>
              <w:left w:w="80" w:type="dxa"/>
              <w:bottom w:w="15" w:type="dxa"/>
              <w:right w:w="15" w:type="dxa"/>
            </w:tcMar>
            <w:vAlign w:val="bottom"/>
          </w:tcPr>
          <w:p w14:paraId="319A3499" w14:textId="6DEF62DA"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Assistants</w:t>
            </w:r>
            <w:proofErr w:type="spellEnd"/>
          </w:p>
        </w:tc>
        <w:tc>
          <w:tcPr>
            <w:tcW w:w="7065" w:type="dxa"/>
            <w:tcBorders>
              <w:bottom w:val="single" w:sz="6" w:space="0" w:color="CCCCCC"/>
            </w:tcBorders>
            <w:shd w:val="clear" w:color="auto" w:fill="FFFFFF"/>
            <w:tcMar>
              <w:top w:w="15" w:type="dxa"/>
              <w:left w:w="80" w:type="dxa"/>
              <w:bottom w:w="15" w:type="dxa"/>
              <w:right w:w="15" w:type="dxa"/>
            </w:tcMar>
            <w:vAlign w:val="center"/>
          </w:tcPr>
          <w:p w14:paraId="319A349A" w14:textId="77777777"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349E" w14:textId="77777777" w:rsidTr="005700E3">
        <w:trPr>
          <w:trHeight w:val="656"/>
          <w:jc w:val="center"/>
        </w:trPr>
        <w:tc>
          <w:tcPr>
            <w:tcW w:w="2158" w:type="dxa"/>
            <w:tcBorders>
              <w:bottom w:val="single" w:sz="6" w:space="0" w:color="CCCCCC"/>
            </w:tcBorders>
            <w:shd w:val="clear" w:color="auto" w:fill="FFFFFF"/>
            <w:tcMar>
              <w:top w:w="15" w:type="dxa"/>
              <w:left w:w="80" w:type="dxa"/>
              <w:bottom w:w="15" w:type="dxa"/>
              <w:right w:w="15" w:type="dxa"/>
            </w:tcMar>
            <w:vAlign w:val="center"/>
          </w:tcPr>
          <w:p w14:paraId="319A349C" w14:textId="7D29B2FF" w:rsidR="001A25B9" w:rsidRDefault="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Goals</w:t>
            </w:r>
            <w:proofErr w:type="spellEnd"/>
          </w:p>
        </w:tc>
        <w:tc>
          <w:tcPr>
            <w:tcW w:w="7065" w:type="dxa"/>
            <w:tcBorders>
              <w:bottom w:val="single" w:sz="6" w:space="0" w:color="CCCCCC"/>
            </w:tcBorders>
            <w:shd w:val="clear" w:color="auto" w:fill="FFFFFF"/>
            <w:tcMar>
              <w:top w:w="15" w:type="dxa"/>
              <w:left w:w="80" w:type="dxa"/>
              <w:bottom w:w="15" w:type="dxa"/>
              <w:right w:w="15" w:type="dxa"/>
            </w:tcMar>
            <w:vAlign w:val="center"/>
          </w:tcPr>
          <w:p w14:paraId="319A349D" w14:textId="614150CE" w:rsidR="001A25B9" w:rsidRPr="00DC4002" w:rsidRDefault="00DC4002" w:rsidP="00DC4002">
            <w:pPr>
              <w:spacing w:line="276" w:lineRule="auto"/>
              <w:rPr>
                <w:rFonts w:ascii="Times New Roman" w:eastAsia="Times New Roman" w:hAnsi="Times New Roman" w:cs="Times New Roman"/>
                <w:color w:val="000000"/>
                <w:sz w:val="18"/>
                <w:szCs w:val="18"/>
              </w:rPr>
            </w:pPr>
            <w:proofErr w:type="spellStart"/>
            <w:r w:rsidRPr="00DC4002">
              <w:rPr>
                <w:rFonts w:ascii="Times New Roman" w:hAnsi="Times New Roman" w:cs="Times New Roman"/>
                <w:color w:val="000000"/>
                <w:sz w:val="18"/>
                <w:szCs w:val="18"/>
              </w:rPr>
              <w:t>This</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course</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aims</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to</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get</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students</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to</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know</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the</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society</w:t>
            </w:r>
            <w:proofErr w:type="spellEnd"/>
            <w:r w:rsidRPr="00DC4002">
              <w:rPr>
                <w:rFonts w:ascii="Times New Roman" w:hAnsi="Times New Roman" w:cs="Times New Roman"/>
                <w:color w:val="000000"/>
                <w:sz w:val="18"/>
                <w:szCs w:val="18"/>
              </w:rPr>
              <w:t xml:space="preserve"> they </w:t>
            </w:r>
            <w:proofErr w:type="spellStart"/>
            <w:r w:rsidRPr="00DC4002">
              <w:rPr>
                <w:rFonts w:ascii="Times New Roman" w:hAnsi="Times New Roman" w:cs="Times New Roman"/>
                <w:color w:val="000000"/>
                <w:sz w:val="18"/>
                <w:szCs w:val="18"/>
              </w:rPr>
              <w:t>live</w:t>
            </w:r>
            <w:proofErr w:type="spellEnd"/>
            <w:r w:rsidRPr="00DC4002">
              <w:rPr>
                <w:rFonts w:ascii="Times New Roman" w:hAnsi="Times New Roman" w:cs="Times New Roman"/>
                <w:color w:val="000000"/>
                <w:sz w:val="18"/>
                <w:szCs w:val="18"/>
              </w:rPr>
              <w:t xml:space="preserve"> in, </w:t>
            </w:r>
            <w:proofErr w:type="spellStart"/>
            <w:r w:rsidRPr="00DC4002">
              <w:rPr>
                <w:rFonts w:ascii="Times New Roman" w:hAnsi="Times New Roman" w:cs="Times New Roman"/>
                <w:color w:val="000000"/>
                <w:sz w:val="18"/>
                <w:szCs w:val="18"/>
              </w:rPr>
              <w:t>to</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develop</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sensitivity</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to</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social</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problems</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to</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recognize</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non-governmental</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organizations</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dealing</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with</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social</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problems</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and</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to</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contribute</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to</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the</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solution</w:t>
            </w:r>
            <w:proofErr w:type="spellEnd"/>
            <w:r w:rsidRPr="00DC4002">
              <w:rPr>
                <w:rFonts w:ascii="Times New Roman" w:hAnsi="Times New Roman" w:cs="Times New Roman"/>
                <w:color w:val="000000"/>
                <w:sz w:val="18"/>
                <w:szCs w:val="18"/>
              </w:rPr>
              <w:t xml:space="preserve"> of </w:t>
            </w:r>
            <w:proofErr w:type="spellStart"/>
            <w:r w:rsidRPr="00DC4002">
              <w:rPr>
                <w:rFonts w:ascii="Times New Roman" w:hAnsi="Times New Roman" w:cs="Times New Roman"/>
                <w:color w:val="000000"/>
                <w:sz w:val="18"/>
                <w:szCs w:val="18"/>
              </w:rPr>
              <w:t>social</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problems</w:t>
            </w:r>
            <w:proofErr w:type="spellEnd"/>
            <w:r w:rsidRPr="00DC4002">
              <w:rPr>
                <w:rFonts w:ascii="Times New Roman" w:hAnsi="Times New Roman" w:cs="Times New Roman"/>
                <w:color w:val="000000"/>
                <w:sz w:val="18"/>
                <w:szCs w:val="18"/>
              </w:rPr>
              <w:t>.</w:t>
            </w:r>
          </w:p>
        </w:tc>
      </w:tr>
      <w:tr w:rsidR="001A25B9" w14:paraId="319A34A1" w14:textId="77777777">
        <w:trPr>
          <w:trHeight w:val="199"/>
          <w:jc w:val="center"/>
        </w:trPr>
        <w:tc>
          <w:tcPr>
            <w:tcW w:w="2158" w:type="dxa"/>
            <w:tcBorders>
              <w:bottom w:val="single" w:sz="6" w:space="0" w:color="CCCCCC"/>
            </w:tcBorders>
            <w:shd w:val="clear" w:color="auto" w:fill="FFFFFF"/>
            <w:tcMar>
              <w:top w:w="15" w:type="dxa"/>
              <w:left w:w="80" w:type="dxa"/>
              <w:bottom w:w="15" w:type="dxa"/>
              <w:right w:w="15" w:type="dxa"/>
            </w:tcMar>
            <w:vAlign w:val="center"/>
          </w:tcPr>
          <w:p w14:paraId="319A349F" w14:textId="62A938C4" w:rsidR="001A25B9" w:rsidRDefault="00EA4EA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Content</w:t>
            </w:r>
          </w:p>
        </w:tc>
        <w:tc>
          <w:tcPr>
            <w:tcW w:w="7065" w:type="dxa"/>
            <w:tcBorders>
              <w:bottom w:val="single" w:sz="6" w:space="0" w:color="CCCCCC"/>
            </w:tcBorders>
            <w:shd w:val="clear" w:color="auto" w:fill="FFFFFF"/>
            <w:tcMar>
              <w:top w:w="15" w:type="dxa"/>
              <w:left w:w="80" w:type="dxa"/>
              <w:bottom w:w="15" w:type="dxa"/>
              <w:right w:w="15" w:type="dxa"/>
            </w:tcMar>
            <w:vAlign w:val="center"/>
          </w:tcPr>
          <w:p w14:paraId="319A34A0" w14:textId="7414BBCC" w:rsidR="001A25B9" w:rsidRPr="00DC4002" w:rsidRDefault="00DC4002">
            <w:pPr>
              <w:jc w:val="both"/>
              <w:rPr>
                <w:rFonts w:ascii="Times New Roman" w:eastAsia="Times New Roman" w:hAnsi="Times New Roman" w:cs="Times New Roman"/>
                <w:sz w:val="18"/>
                <w:szCs w:val="18"/>
              </w:rPr>
            </w:pPr>
            <w:proofErr w:type="spellStart"/>
            <w:r w:rsidRPr="00DC4002">
              <w:rPr>
                <w:rFonts w:ascii="Times New Roman" w:hAnsi="Times New Roman" w:cs="Times New Roman"/>
                <w:color w:val="000000"/>
                <w:sz w:val="18"/>
                <w:szCs w:val="18"/>
              </w:rPr>
              <w:t>Within</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the</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scope</w:t>
            </w:r>
            <w:proofErr w:type="spellEnd"/>
            <w:r w:rsidRPr="00DC4002">
              <w:rPr>
                <w:rFonts w:ascii="Times New Roman" w:hAnsi="Times New Roman" w:cs="Times New Roman"/>
                <w:color w:val="000000"/>
                <w:sz w:val="18"/>
                <w:szCs w:val="18"/>
              </w:rPr>
              <w:t xml:space="preserve"> of </w:t>
            </w:r>
            <w:proofErr w:type="spellStart"/>
            <w:r w:rsidRPr="00DC4002">
              <w:rPr>
                <w:rFonts w:ascii="Times New Roman" w:hAnsi="Times New Roman" w:cs="Times New Roman"/>
                <w:color w:val="000000"/>
                <w:sz w:val="18"/>
                <w:szCs w:val="18"/>
              </w:rPr>
              <w:t>this</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course</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the</w:t>
            </w:r>
            <w:proofErr w:type="spellEnd"/>
            <w:r w:rsidRPr="00DC4002">
              <w:rPr>
                <w:rFonts w:ascii="Times New Roman" w:hAnsi="Times New Roman" w:cs="Times New Roman"/>
                <w:color w:val="000000"/>
                <w:sz w:val="18"/>
                <w:szCs w:val="18"/>
              </w:rPr>
              <w:t xml:space="preserve"> idea of </w:t>
            </w:r>
            <w:proofErr w:type="spellStart"/>
            <w:r w:rsidRPr="00DC4002">
              <w:rPr>
                <w:rFonts w:ascii="Times New Roman" w:hAnsi="Times New Roman" w:cs="Times New Roman"/>
                <w:color w:val="000000"/>
                <w:sz w:val="18"/>
                <w:szCs w:val="18"/>
              </w:rPr>
              <w:t>contributing</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to</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the</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solution</w:t>
            </w:r>
            <w:proofErr w:type="spellEnd"/>
            <w:r w:rsidRPr="00DC4002">
              <w:rPr>
                <w:rFonts w:ascii="Times New Roman" w:hAnsi="Times New Roman" w:cs="Times New Roman"/>
                <w:color w:val="000000"/>
                <w:sz w:val="18"/>
                <w:szCs w:val="18"/>
              </w:rPr>
              <w:t xml:space="preserve"> of </w:t>
            </w:r>
            <w:proofErr w:type="spellStart"/>
            <w:r w:rsidRPr="00DC4002">
              <w:rPr>
                <w:rFonts w:ascii="Times New Roman" w:hAnsi="Times New Roman" w:cs="Times New Roman"/>
                <w:color w:val="000000"/>
                <w:sz w:val="18"/>
                <w:szCs w:val="18"/>
              </w:rPr>
              <w:t>social</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problems</w:t>
            </w:r>
            <w:proofErr w:type="spellEnd"/>
            <w:r w:rsidRPr="00DC4002">
              <w:rPr>
                <w:rFonts w:ascii="Times New Roman" w:hAnsi="Times New Roman" w:cs="Times New Roman"/>
                <w:color w:val="000000"/>
                <w:sz w:val="18"/>
                <w:szCs w:val="18"/>
              </w:rPr>
              <w:t xml:space="preserve"> of </w:t>
            </w:r>
            <w:proofErr w:type="spellStart"/>
            <w:r w:rsidRPr="00DC4002">
              <w:rPr>
                <w:rFonts w:ascii="Times New Roman" w:hAnsi="Times New Roman" w:cs="Times New Roman"/>
                <w:color w:val="000000"/>
                <w:sz w:val="18"/>
                <w:szCs w:val="18"/>
              </w:rPr>
              <w:t>students</w:t>
            </w:r>
            <w:proofErr w:type="spellEnd"/>
            <w:r w:rsidRPr="00DC4002">
              <w:rPr>
                <w:rFonts w:ascii="Times New Roman" w:hAnsi="Times New Roman" w:cs="Times New Roman"/>
                <w:color w:val="000000"/>
                <w:sz w:val="18"/>
                <w:szCs w:val="18"/>
              </w:rPr>
              <w:t xml:space="preserve"> is </w:t>
            </w:r>
            <w:proofErr w:type="spellStart"/>
            <w:r w:rsidRPr="00DC4002">
              <w:rPr>
                <w:rFonts w:ascii="Times New Roman" w:hAnsi="Times New Roman" w:cs="Times New Roman"/>
                <w:color w:val="000000"/>
                <w:sz w:val="18"/>
                <w:szCs w:val="18"/>
              </w:rPr>
              <w:t>tried</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to</w:t>
            </w:r>
            <w:proofErr w:type="spellEnd"/>
            <w:r w:rsidRPr="00DC4002">
              <w:rPr>
                <w:rFonts w:ascii="Times New Roman" w:hAnsi="Times New Roman" w:cs="Times New Roman"/>
                <w:color w:val="000000"/>
                <w:sz w:val="18"/>
                <w:szCs w:val="18"/>
              </w:rPr>
              <w:t xml:space="preserve"> be </w:t>
            </w:r>
            <w:proofErr w:type="spellStart"/>
            <w:r w:rsidRPr="00DC4002">
              <w:rPr>
                <w:rFonts w:ascii="Times New Roman" w:hAnsi="Times New Roman" w:cs="Times New Roman"/>
                <w:color w:val="000000"/>
                <w:sz w:val="18"/>
                <w:szCs w:val="18"/>
              </w:rPr>
              <w:t>developed</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by</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doing</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internships</w:t>
            </w:r>
            <w:proofErr w:type="spellEnd"/>
            <w:r w:rsidRPr="00DC4002">
              <w:rPr>
                <w:rFonts w:ascii="Times New Roman" w:hAnsi="Times New Roman" w:cs="Times New Roman"/>
                <w:color w:val="000000"/>
                <w:sz w:val="18"/>
                <w:szCs w:val="18"/>
              </w:rPr>
              <w:t xml:space="preserve"> in </w:t>
            </w:r>
            <w:proofErr w:type="spellStart"/>
            <w:r w:rsidRPr="00DC4002">
              <w:rPr>
                <w:rFonts w:ascii="Times New Roman" w:hAnsi="Times New Roman" w:cs="Times New Roman"/>
                <w:color w:val="000000"/>
                <w:sz w:val="18"/>
                <w:szCs w:val="18"/>
              </w:rPr>
              <w:t>non-governmental</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organizations</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Thus</w:t>
            </w:r>
            <w:proofErr w:type="spellEnd"/>
            <w:r w:rsidRPr="00DC4002">
              <w:rPr>
                <w:rFonts w:ascii="Times New Roman" w:hAnsi="Times New Roman" w:cs="Times New Roman"/>
                <w:color w:val="000000"/>
                <w:sz w:val="18"/>
                <w:szCs w:val="18"/>
              </w:rPr>
              <w:t xml:space="preserve">, it is </w:t>
            </w:r>
            <w:proofErr w:type="spellStart"/>
            <w:r w:rsidRPr="00DC4002">
              <w:rPr>
                <w:rFonts w:ascii="Times New Roman" w:hAnsi="Times New Roman" w:cs="Times New Roman"/>
                <w:color w:val="000000"/>
                <w:sz w:val="18"/>
                <w:szCs w:val="18"/>
              </w:rPr>
              <w:t>emphasized</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that</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the</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importance</w:t>
            </w:r>
            <w:proofErr w:type="spellEnd"/>
            <w:r w:rsidRPr="00DC4002">
              <w:rPr>
                <w:rFonts w:ascii="Times New Roman" w:hAnsi="Times New Roman" w:cs="Times New Roman"/>
                <w:color w:val="000000"/>
                <w:sz w:val="18"/>
                <w:szCs w:val="18"/>
              </w:rPr>
              <w:t xml:space="preserve"> of </w:t>
            </w:r>
            <w:proofErr w:type="spellStart"/>
            <w:r w:rsidRPr="00DC4002">
              <w:rPr>
                <w:rFonts w:ascii="Times New Roman" w:hAnsi="Times New Roman" w:cs="Times New Roman"/>
                <w:color w:val="000000"/>
                <w:sz w:val="18"/>
                <w:szCs w:val="18"/>
              </w:rPr>
              <w:t>sustainability</w:t>
            </w:r>
            <w:proofErr w:type="spellEnd"/>
            <w:r w:rsidRPr="00DC4002">
              <w:rPr>
                <w:rFonts w:ascii="Times New Roman" w:hAnsi="Times New Roman" w:cs="Times New Roman"/>
                <w:color w:val="000000"/>
                <w:sz w:val="18"/>
                <w:szCs w:val="18"/>
              </w:rPr>
              <w:t xml:space="preserve"> in </w:t>
            </w:r>
            <w:proofErr w:type="spellStart"/>
            <w:r w:rsidRPr="00DC4002">
              <w:rPr>
                <w:rFonts w:ascii="Times New Roman" w:hAnsi="Times New Roman" w:cs="Times New Roman"/>
                <w:color w:val="000000"/>
                <w:sz w:val="18"/>
                <w:szCs w:val="18"/>
              </w:rPr>
              <w:t>solving</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social</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problems</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and</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that</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each</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individual</w:t>
            </w:r>
            <w:proofErr w:type="spellEnd"/>
            <w:r w:rsidRPr="00DC4002">
              <w:rPr>
                <w:rFonts w:ascii="Times New Roman" w:hAnsi="Times New Roman" w:cs="Times New Roman"/>
                <w:color w:val="000000"/>
                <w:sz w:val="18"/>
                <w:szCs w:val="18"/>
              </w:rPr>
              <w:t xml:space="preserve"> has a </w:t>
            </w:r>
            <w:proofErr w:type="spellStart"/>
            <w:r w:rsidRPr="00DC4002">
              <w:rPr>
                <w:rFonts w:ascii="Times New Roman" w:hAnsi="Times New Roman" w:cs="Times New Roman"/>
                <w:color w:val="000000"/>
                <w:sz w:val="18"/>
                <w:szCs w:val="18"/>
              </w:rPr>
              <w:t>responsibility</w:t>
            </w:r>
            <w:proofErr w:type="spellEnd"/>
            <w:r w:rsidRPr="00DC4002">
              <w:rPr>
                <w:rFonts w:ascii="Times New Roman" w:hAnsi="Times New Roman" w:cs="Times New Roman"/>
                <w:color w:val="000000"/>
                <w:sz w:val="18"/>
                <w:szCs w:val="18"/>
              </w:rPr>
              <w:t xml:space="preserve"> in </w:t>
            </w:r>
            <w:proofErr w:type="spellStart"/>
            <w:r w:rsidRPr="00DC4002">
              <w:rPr>
                <w:rFonts w:ascii="Times New Roman" w:hAnsi="Times New Roman" w:cs="Times New Roman"/>
                <w:color w:val="000000"/>
                <w:sz w:val="18"/>
                <w:szCs w:val="18"/>
              </w:rPr>
              <w:t>this</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regard</w:t>
            </w:r>
            <w:proofErr w:type="spellEnd"/>
            <w:r w:rsidR="005700E3" w:rsidRPr="00DC4002">
              <w:rPr>
                <w:rFonts w:ascii="Times New Roman" w:eastAsia="Times New Roman" w:hAnsi="Times New Roman" w:cs="Times New Roman"/>
                <w:color w:val="000000"/>
                <w:sz w:val="18"/>
                <w:szCs w:val="18"/>
              </w:rPr>
              <w:t>.</w:t>
            </w:r>
          </w:p>
        </w:tc>
      </w:tr>
    </w:tbl>
    <w:p w14:paraId="319A34A2" w14:textId="77777777" w:rsidR="001A25B9" w:rsidRDefault="001A25B9">
      <w:pPr>
        <w:spacing w:after="0" w:line="240" w:lineRule="auto"/>
        <w:rPr>
          <w:rFonts w:ascii="Times New Roman" w:eastAsia="Times New Roman" w:hAnsi="Times New Roman" w:cs="Times New Roman"/>
          <w:sz w:val="18"/>
          <w:szCs w:val="18"/>
        </w:rPr>
      </w:pPr>
    </w:p>
    <w:tbl>
      <w:tblPr>
        <w:tblStyle w:val="afffffff4"/>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10"/>
        <w:gridCol w:w="1782"/>
        <w:gridCol w:w="1748"/>
        <w:gridCol w:w="1406"/>
      </w:tblGrid>
      <w:tr w:rsidR="002F01F8" w14:paraId="319A34A7" w14:textId="77777777" w:rsidTr="002F01F8">
        <w:trPr>
          <w:trHeight w:val="192"/>
        </w:trPr>
        <w:tc>
          <w:tcPr>
            <w:tcW w:w="4410" w:type="dxa"/>
            <w:vAlign w:val="bottom"/>
          </w:tcPr>
          <w:p w14:paraId="319A34A3" w14:textId="0BF6C808" w:rsidR="002F01F8" w:rsidRDefault="002F01F8" w:rsidP="002F01F8">
            <w:pPr>
              <w:rPr>
                <w:rFonts w:ascii="Times New Roman" w:eastAsia="Times New Roman" w:hAnsi="Times New Roman" w:cs="Times New Roman"/>
                <w:sz w:val="18"/>
                <w:szCs w:val="18"/>
              </w:rPr>
            </w:pPr>
            <w:r>
              <w:rPr>
                <w:rFonts w:ascii="Times New Roman" w:eastAsia="Times New Roman" w:hAnsi="Times New Roman" w:cs="Times New Roman"/>
                <w:b/>
                <w:sz w:val="18"/>
                <w:szCs w:val="18"/>
              </w:rPr>
              <w:t>L</w:t>
            </w:r>
            <w:r w:rsidRPr="007B20A6">
              <w:rPr>
                <w:rFonts w:ascii="Times New Roman" w:eastAsia="Times New Roman" w:hAnsi="Times New Roman" w:cs="Times New Roman"/>
                <w:b/>
                <w:sz w:val="18"/>
                <w:szCs w:val="18"/>
              </w:rPr>
              <w:t xml:space="preserve">earning </w:t>
            </w:r>
            <w:proofErr w:type="spellStart"/>
            <w:r w:rsidRPr="007B20A6">
              <w:rPr>
                <w:rFonts w:ascii="Times New Roman" w:eastAsia="Times New Roman" w:hAnsi="Times New Roman" w:cs="Times New Roman"/>
                <w:b/>
                <w:sz w:val="18"/>
                <w:szCs w:val="18"/>
              </w:rPr>
              <w:t>Outcomes</w:t>
            </w:r>
            <w:proofErr w:type="spellEnd"/>
          </w:p>
        </w:tc>
        <w:tc>
          <w:tcPr>
            <w:tcW w:w="1782" w:type="dxa"/>
            <w:vAlign w:val="bottom"/>
          </w:tcPr>
          <w:p w14:paraId="319A34A4" w14:textId="4B89705D" w:rsidR="002F01F8" w:rsidRDefault="002F01F8" w:rsidP="002F01F8">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Program </w:t>
            </w:r>
            <w:proofErr w:type="spellStart"/>
            <w:r>
              <w:rPr>
                <w:rFonts w:ascii="Times New Roman" w:eastAsia="Times New Roman" w:hAnsi="Times New Roman" w:cs="Times New Roman"/>
                <w:b/>
                <w:sz w:val="18"/>
                <w:szCs w:val="18"/>
              </w:rPr>
              <w:t>Outcomes</w:t>
            </w:r>
            <w:proofErr w:type="spellEnd"/>
          </w:p>
        </w:tc>
        <w:tc>
          <w:tcPr>
            <w:tcW w:w="1748" w:type="dxa"/>
            <w:vAlign w:val="bottom"/>
          </w:tcPr>
          <w:p w14:paraId="319A34A5" w14:textId="4351CC2D" w:rsidR="002F01F8" w:rsidRDefault="002F01F8" w:rsidP="002F01F8">
            <w:pPr>
              <w:jc w:val="center"/>
              <w:rPr>
                <w:rFonts w:ascii="Times New Roman" w:eastAsia="Times New Roman" w:hAnsi="Times New Roman" w:cs="Times New Roman"/>
                <w:sz w:val="18"/>
                <w:szCs w:val="18"/>
              </w:rPr>
            </w:pPr>
            <w:proofErr w:type="spellStart"/>
            <w:r w:rsidRPr="007B20A6">
              <w:rPr>
                <w:rFonts w:ascii="Times New Roman" w:eastAsia="Times New Roman" w:hAnsi="Times New Roman" w:cs="Times New Roman"/>
                <w:b/>
                <w:sz w:val="18"/>
                <w:szCs w:val="18"/>
              </w:rPr>
              <w:t>Teaching</w:t>
            </w:r>
            <w:proofErr w:type="spellEnd"/>
            <w:r w:rsidRPr="007B20A6">
              <w:rPr>
                <w:rFonts w:ascii="Times New Roman" w:eastAsia="Times New Roman" w:hAnsi="Times New Roman" w:cs="Times New Roman"/>
                <w:b/>
                <w:sz w:val="18"/>
                <w:szCs w:val="18"/>
              </w:rPr>
              <w:t xml:space="preserve"> </w:t>
            </w:r>
            <w:proofErr w:type="spellStart"/>
            <w:r w:rsidRPr="007B20A6">
              <w:rPr>
                <w:rFonts w:ascii="Times New Roman" w:eastAsia="Times New Roman" w:hAnsi="Times New Roman" w:cs="Times New Roman"/>
                <w:b/>
                <w:sz w:val="18"/>
                <w:szCs w:val="18"/>
              </w:rPr>
              <w:t>Methods</w:t>
            </w:r>
            <w:proofErr w:type="spellEnd"/>
          </w:p>
        </w:tc>
        <w:tc>
          <w:tcPr>
            <w:tcW w:w="1406" w:type="dxa"/>
            <w:vAlign w:val="bottom"/>
          </w:tcPr>
          <w:p w14:paraId="319A34A6" w14:textId="4F26C99F" w:rsidR="002F01F8" w:rsidRDefault="002F01F8" w:rsidP="002F01F8">
            <w:pPr>
              <w:jc w:val="center"/>
              <w:rPr>
                <w:rFonts w:ascii="Times New Roman" w:eastAsia="Times New Roman" w:hAnsi="Times New Roman" w:cs="Times New Roman"/>
                <w:sz w:val="18"/>
                <w:szCs w:val="18"/>
              </w:rPr>
            </w:pPr>
            <w:r w:rsidRPr="007B20A6">
              <w:rPr>
                <w:rFonts w:ascii="Times New Roman" w:eastAsia="Times New Roman" w:hAnsi="Times New Roman" w:cs="Times New Roman"/>
                <w:b/>
                <w:sz w:val="18"/>
                <w:szCs w:val="18"/>
              </w:rPr>
              <w:t xml:space="preserve">Evaluation </w:t>
            </w:r>
            <w:proofErr w:type="spellStart"/>
            <w:r w:rsidRPr="007B20A6">
              <w:rPr>
                <w:rFonts w:ascii="Times New Roman" w:eastAsia="Times New Roman" w:hAnsi="Times New Roman" w:cs="Times New Roman"/>
                <w:b/>
                <w:sz w:val="18"/>
                <w:szCs w:val="18"/>
              </w:rPr>
              <w:t>Methods</w:t>
            </w:r>
            <w:proofErr w:type="spellEnd"/>
          </w:p>
        </w:tc>
      </w:tr>
      <w:tr w:rsidR="00DC4002" w14:paraId="319A34AC" w14:textId="77777777" w:rsidTr="001702F5">
        <w:trPr>
          <w:trHeight w:val="222"/>
        </w:trPr>
        <w:tc>
          <w:tcPr>
            <w:tcW w:w="4410" w:type="dxa"/>
          </w:tcPr>
          <w:p w14:paraId="319A34A8" w14:textId="39FA2E92" w:rsidR="00DC4002" w:rsidRPr="00DC4002" w:rsidRDefault="00DC4002" w:rsidP="00DC4002">
            <w:pPr>
              <w:jc w:val="both"/>
              <w:rPr>
                <w:rFonts w:ascii="Times New Roman" w:eastAsia="Times New Roman" w:hAnsi="Times New Roman" w:cs="Times New Roman"/>
                <w:sz w:val="18"/>
                <w:szCs w:val="18"/>
              </w:rPr>
            </w:pPr>
            <w:proofErr w:type="spellStart"/>
            <w:r w:rsidRPr="00DC4002">
              <w:rPr>
                <w:rFonts w:ascii="Times New Roman" w:hAnsi="Times New Roman" w:cs="Times New Roman"/>
                <w:color w:val="000000"/>
                <w:sz w:val="18"/>
                <w:szCs w:val="18"/>
              </w:rPr>
              <w:t>Examines</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the</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causes</w:t>
            </w:r>
            <w:proofErr w:type="spellEnd"/>
            <w:r w:rsidRPr="00DC4002">
              <w:rPr>
                <w:rFonts w:ascii="Times New Roman" w:hAnsi="Times New Roman" w:cs="Times New Roman"/>
                <w:color w:val="000000"/>
                <w:sz w:val="18"/>
                <w:szCs w:val="18"/>
              </w:rPr>
              <w:t xml:space="preserve"> of </w:t>
            </w:r>
            <w:proofErr w:type="spellStart"/>
            <w:r w:rsidRPr="00DC4002">
              <w:rPr>
                <w:rFonts w:ascii="Times New Roman" w:hAnsi="Times New Roman" w:cs="Times New Roman"/>
                <w:color w:val="000000"/>
                <w:sz w:val="18"/>
                <w:szCs w:val="18"/>
              </w:rPr>
              <w:t>social</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problems</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and</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studies</w:t>
            </w:r>
            <w:proofErr w:type="spellEnd"/>
            <w:r w:rsidRPr="00DC4002">
              <w:rPr>
                <w:rFonts w:ascii="Times New Roman" w:hAnsi="Times New Roman" w:cs="Times New Roman"/>
                <w:color w:val="000000"/>
                <w:sz w:val="18"/>
                <w:szCs w:val="18"/>
              </w:rPr>
              <w:t xml:space="preserve"> in </w:t>
            </w:r>
            <w:proofErr w:type="spellStart"/>
            <w:r w:rsidRPr="00DC4002">
              <w:rPr>
                <w:rFonts w:ascii="Times New Roman" w:hAnsi="Times New Roman" w:cs="Times New Roman"/>
                <w:color w:val="000000"/>
                <w:sz w:val="18"/>
                <w:szCs w:val="18"/>
              </w:rPr>
              <w:t>this</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field</w:t>
            </w:r>
            <w:proofErr w:type="spellEnd"/>
            <w:r w:rsidRPr="00DC4002">
              <w:rPr>
                <w:rFonts w:ascii="Times New Roman" w:hAnsi="Times New Roman" w:cs="Times New Roman"/>
                <w:color w:val="000000"/>
                <w:sz w:val="18"/>
                <w:szCs w:val="18"/>
              </w:rPr>
              <w:t>.</w:t>
            </w:r>
          </w:p>
        </w:tc>
        <w:tc>
          <w:tcPr>
            <w:tcW w:w="1782" w:type="dxa"/>
            <w:vAlign w:val="center"/>
          </w:tcPr>
          <w:p w14:paraId="319A34A9" w14:textId="24F9AF84" w:rsidR="00DC4002" w:rsidRPr="00DC4002" w:rsidRDefault="00DC4002" w:rsidP="00DC4002">
            <w:pPr>
              <w:jc w:val="center"/>
              <w:rPr>
                <w:rFonts w:ascii="Times New Roman" w:eastAsia="Times New Roman" w:hAnsi="Times New Roman" w:cs="Times New Roman"/>
                <w:sz w:val="18"/>
                <w:szCs w:val="18"/>
              </w:rPr>
            </w:pPr>
            <w:r w:rsidRPr="00DC4002">
              <w:rPr>
                <w:rFonts w:ascii="Times New Roman" w:hAnsi="Times New Roman" w:cs="Times New Roman"/>
                <w:color w:val="000000"/>
                <w:sz w:val="18"/>
                <w:szCs w:val="18"/>
              </w:rPr>
              <w:t>5,6,7,9,10</w:t>
            </w:r>
          </w:p>
        </w:tc>
        <w:tc>
          <w:tcPr>
            <w:tcW w:w="1748" w:type="dxa"/>
            <w:vAlign w:val="center"/>
          </w:tcPr>
          <w:p w14:paraId="319A34AA" w14:textId="3B183937" w:rsidR="00DC4002" w:rsidRPr="00DC4002" w:rsidRDefault="00DC4002" w:rsidP="00DC4002">
            <w:pPr>
              <w:jc w:val="center"/>
              <w:rPr>
                <w:rFonts w:ascii="Times New Roman" w:eastAsia="Times New Roman" w:hAnsi="Times New Roman" w:cs="Times New Roman"/>
                <w:sz w:val="18"/>
                <w:szCs w:val="18"/>
              </w:rPr>
            </w:pPr>
            <w:r w:rsidRPr="00DC4002">
              <w:rPr>
                <w:rFonts w:ascii="Times New Roman" w:hAnsi="Times New Roman" w:cs="Times New Roman"/>
                <w:color w:val="000000"/>
                <w:sz w:val="18"/>
                <w:szCs w:val="18"/>
              </w:rPr>
              <w:t>2,6,21,26</w:t>
            </w:r>
          </w:p>
        </w:tc>
        <w:tc>
          <w:tcPr>
            <w:tcW w:w="1406" w:type="dxa"/>
            <w:vAlign w:val="center"/>
          </w:tcPr>
          <w:p w14:paraId="319A34AB" w14:textId="60EF3641" w:rsidR="00DC4002" w:rsidRPr="00DC4002" w:rsidRDefault="00DC4002" w:rsidP="00DC4002">
            <w:pPr>
              <w:jc w:val="center"/>
              <w:rPr>
                <w:rFonts w:ascii="Times New Roman" w:eastAsia="Times New Roman" w:hAnsi="Times New Roman" w:cs="Times New Roman"/>
                <w:sz w:val="18"/>
                <w:szCs w:val="18"/>
              </w:rPr>
            </w:pPr>
            <w:r w:rsidRPr="00DC4002">
              <w:rPr>
                <w:rFonts w:ascii="Times New Roman" w:hAnsi="Times New Roman" w:cs="Times New Roman"/>
                <w:color w:val="000000"/>
                <w:sz w:val="18"/>
                <w:szCs w:val="18"/>
              </w:rPr>
              <w:t>5,7,8,13</w:t>
            </w:r>
          </w:p>
        </w:tc>
      </w:tr>
      <w:tr w:rsidR="00DC4002" w14:paraId="319A34B1" w14:textId="77777777" w:rsidTr="001702F5">
        <w:trPr>
          <w:trHeight w:val="222"/>
        </w:trPr>
        <w:tc>
          <w:tcPr>
            <w:tcW w:w="4410" w:type="dxa"/>
          </w:tcPr>
          <w:p w14:paraId="319A34AD" w14:textId="26C9DC12" w:rsidR="00DC4002" w:rsidRPr="00DC4002" w:rsidRDefault="00DC4002" w:rsidP="00DC4002">
            <w:pPr>
              <w:jc w:val="both"/>
              <w:rPr>
                <w:rFonts w:ascii="Times New Roman" w:eastAsia="Times New Roman" w:hAnsi="Times New Roman" w:cs="Times New Roman"/>
                <w:sz w:val="18"/>
                <w:szCs w:val="18"/>
              </w:rPr>
            </w:pPr>
            <w:proofErr w:type="spellStart"/>
            <w:r w:rsidRPr="00DC4002">
              <w:rPr>
                <w:rFonts w:ascii="Times New Roman" w:hAnsi="Times New Roman" w:cs="Times New Roman"/>
                <w:color w:val="000000"/>
                <w:sz w:val="18"/>
                <w:szCs w:val="18"/>
              </w:rPr>
              <w:t>Develops</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sensitivity</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towards</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the</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problems</w:t>
            </w:r>
            <w:proofErr w:type="spellEnd"/>
            <w:r w:rsidRPr="00DC4002">
              <w:rPr>
                <w:rFonts w:ascii="Times New Roman" w:hAnsi="Times New Roman" w:cs="Times New Roman"/>
                <w:color w:val="000000"/>
                <w:sz w:val="18"/>
                <w:szCs w:val="18"/>
              </w:rPr>
              <w:t xml:space="preserve"> of </w:t>
            </w:r>
            <w:proofErr w:type="spellStart"/>
            <w:r w:rsidRPr="00DC4002">
              <w:rPr>
                <w:rFonts w:ascii="Times New Roman" w:hAnsi="Times New Roman" w:cs="Times New Roman"/>
                <w:color w:val="000000"/>
                <w:sz w:val="18"/>
                <w:szCs w:val="18"/>
              </w:rPr>
              <w:t>the</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society</w:t>
            </w:r>
            <w:proofErr w:type="spellEnd"/>
            <w:r w:rsidRPr="00DC4002">
              <w:rPr>
                <w:rFonts w:ascii="Times New Roman" w:hAnsi="Times New Roman" w:cs="Times New Roman"/>
                <w:color w:val="000000"/>
                <w:sz w:val="18"/>
                <w:szCs w:val="18"/>
              </w:rPr>
              <w:t xml:space="preserve"> in </w:t>
            </w:r>
            <w:proofErr w:type="spellStart"/>
            <w:r w:rsidRPr="00DC4002">
              <w:rPr>
                <w:rFonts w:ascii="Times New Roman" w:hAnsi="Times New Roman" w:cs="Times New Roman"/>
                <w:color w:val="000000"/>
                <w:sz w:val="18"/>
                <w:szCs w:val="18"/>
              </w:rPr>
              <w:t>which</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students</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live</w:t>
            </w:r>
            <w:proofErr w:type="spellEnd"/>
            <w:r w:rsidRPr="00DC4002">
              <w:rPr>
                <w:rFonts w:ascii="Times New Roman" w:hAnsi="Times New Roman" w:cs="Times New Roman"/>
                <w:color w:val="000000"/>
                <w:sz w:val="18"/>
                <w:szCs w:val="18"/>
              </w:rPr>
              <w:t>.</w:t>
            </w:r>
          </w:p>
        </w:tc>
        <w:tc>
          <w:tcPr>
            <w:tcW w:w="1782" w:type="dxa"/>
            <w:vAlign w:val="center"/>
          </w:tcPr>
          <w:p w14:paraId="319A34AE" w14:textId="506ED227" w:rsidR="00DC4002" w:rsidRPr="00DC4002" w:rsidRDefault="00DC4002" w:rsidP="00DC4002">
            <w:pPr>
              <w:jc w:val="center"/>
              <w:rPr>
                <w:rFonts w:ascii="Times New Roman" w:eastAsia="Times New Roman" w:hAnsi="Times New Roman" w:cs="Times New Roman"/>
                <w:sz w:val="18"/>
                <w:szCs w:val="18"/>
              </w:rPr>
            </w:pPr>
            <w:r w:rsidRPr="00DC4002">
              <w:rPr>
                <w:rFonts w:ascii="Times New Roman" w:hAnsi="Times New Roman" w:cs="Times New Roman"/>
                <w:color w:val="000000"/>
                <w:sz w:val="18"/>
                <w:szCs w:val="18"/>
              </w:rPr>
              <w:t>5,6,7,9,10</w:t>
            </w:r>
          </w:p>
        </w:tc>
        <w:tc>
          <w:tcPr>
            <w:tcW w:w="1748" w:type="dxa"/>
            <w:vAlign w:val="center"/>
          </w:tcPr>
          <w:p w14:paraId="319A34AF" w14:textId="5E75DD35" w:rsidR="00DC4002" w:rsidRPr="00DC4002" w:rsidRDefault="00DC4002" w:rsidP="00DC4002">
            <w:pPr>
              <w:jc w:val="center"/>
              <w:rPr>
                <w:rFonts w:ascii="Times New Roman" w:eastAsia="Times New Roman" w:hAnsi="Times New Roman" w:cs="Times New Roman"/>
                <w:sz w:val="18"/>
                <w:szCs w:val="18"/>
              </w:rPr>
            </w:pPr>
            <w:r w:rsidRPr="00DC4002">
              <w:rPr>
                <w:rFonts w:ascii="Times New Roman" w:hAnsi="Times New Roman" w:cs="Times New Roman"/>
                <w:color w:val="000000"/>
                <w:sz w:val="18"/>
                <w:szCs w:val="18"/>
              </w:rPr>
              <w:t>2,6,21,26</w:t>
            </w:r>
          </w:p>
        </w:tc>
        <w:tc>
          <w:tcPr>
            <w:tcW w:w="1406" w:type="dxa"/>
            <w:vAlign w:val="center"/>
          </w:tcPr>
          <w:p w14:paraId="319A34B0" w14:textId="19A1AC53" w:rsidR="00DC4002" w:rsidRPr="00DC4002" w:rsidRDefault="00DC4002" w:rsidP="00DC4002">
            <w:pPr>
              <w:jc w:val="center"/>
              <w:rPr>
                <w:rFonts w:ascii="Times New Roman" w:eastAsia="Times New Roman" w:hAnsi="Times New Roman" w:cs="Times New Roman"/>
                <w:sz w:val="18"/>
                <w:szCs w:val="18"/>
              </w:rPr>
            </w:pPr>
            <w:r w:rsidRPr="00DC4002">
              <w:rPr>
                <w:rFonts w:ascii="Times New Roman" w:hAnsi="Times New Roman" w:cs="Times New Roman"/>
                <w:color w:val="000000"/>
                <w:sz w:val="18"/>
                <w:szCs w:val="18"/>
              </w:rPr>
              <w:t>5,7,8,13,21</w:t>
            </w:r>
          </w:p>
        </w:tc>
      </w:tr>
      <w:tr w:rsidR="00DC4002" w14:paraId="319A34B6" w14:textId="77777777" w:rsidTr="001702F5">
        <w:trPr>
          <w:trHeight w:val="222"/>
        </w:trPr>
        <w:tc>
          <w:tcPr>
            <w:tcW w:w="4410" w:type="dxa"/>
          </w:tcPr>
          <w:p w14:paraId="319A34B2" w14:textId="5D2B41A7" w:rsidR="00DC4002" w:rsidRPr="00DC4002" w:rsidRDefault="00DC4002" w:rsidP="00DC4002">
            <w:pPr>
              <w:jc w:val="both"/>
              <w:rPr>
                <w:rFonts w:ascii="Times New Roman" w:eastAsia="Times New Roman" w:hAnsi="Times New Roman" w:cs="Times New Roman"/>
                <w:sz w:val="18"/>
                <w:szCs w:val="18"/>
              </w:rPr>
            </w:pPr>
            <w:proofErr w:type="spellStart"/>
            <w:r w:rsidRPr="00DC4002">
              <w:rPr>
                <w:rFonts w:ascii="Times New Roman" w:hAnsi="Times New Roman" w:cs="Times New Roman"/>
                <w:color w:val="000000"/>
                <w:sz w:val="18"/>
                <w:szCs w:val="18"/>
              </w:rPr>
              <w:t>Serves</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voluntarily</w:t>
            </w:r>
            <w:proofErr w:type="spellEnd"/>
            <w:r w:rsidRPr="00DC4002">
              <w:rPr>
                <w:rFonts w:ascii="Times New Roman" w:hAnsi="Times New Roman" w:cs="Times New Roman"/>
                <w:color w:val="000000"/>
                <w:sz w:val="18"/>
                <w:szCs w:val="18"/>
              </w:rPr>
              <w:t xml:space="preserve"> in a </w:t>
            </w:r>
            <w:proofErr w:type="spellStart"/>
            <w:r w:rsidRPr="00DC4002">
              <w:rPr>
                <w:rFonts w:ascii="Times New Roman" w:hAnsi="Times New Roman" w:cs="Times New Roman"/>
                <w:color w:val="000000"/>
                <w:sz w:val="18"/>
                <w:szCs w:val="18"/>
              </w:rPr>
              <w:t>non-governmental</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organization</w:t>
            </w:r>
            <w:proofErr w:type="spellEnd"/>
            <w:r w:rsidRPr="00DC4002">
              <w:rPr>
                <w:rFonts w:ascii="Times New Roman" w:hAnsi="Times New Roman" w:cs="Times New Roman"/>
                <w:color w:val="000000"/>
                <w:sz w:val="18"/>
                <w:szCs w:val="18"/>
              </w:rPr>
              <w:t xml:space="preserve"> of </w:t>
            </w:r>
            <w:proofErr w:type="spellStart"/>
            <w:r w:rsidRPr="00DC4002">
              <w:rPr>
                <w:rFonts w:ascii="Times New Roman" w:hAnsi="Times New Roman" w:cs="Times New Roman"/>
                <w:color w:val="000000"/>
                <w:sz w:val="18"/>
                <w:szCs w:val="18"/>
              </w:rPr>
              <w:t>their</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choice</w:t>
            </w:r>
            <w:proofErr w:type="spellEnd"/>
            <w:r w:rsidRPr="00DC4002">
              <w:rPr>
                <w:rFonts w:ascii="Times New Roman" w:hAnsi="Times New Roman" w:cs="Times New Roman"/>
                <w:color w:val="000000"/>
                <w:sz w:val="18"/>
                <w:szCs w:val="18"/>
              </w:rPr>
              <w:t>.</w:t>
            </w:r>
          </w:p>
        </w:tc>
        <w:tc>
          <w:tcPr>
            <w:tcW w:w="1782" w:type="dxa"/>
            <w:vAlign w:val="center"/>
          </w:tcPr>
          <w:p w14:paraId="319A34B3" w14:textId="7FF1634F" w:rsidR="00DC4002" w:rsidRPr="00DC4002" w:rsidRDefault="00DC4002" w:rsidP="00DC4002">
            <w:pPr>
              <w:jc w:val="center"/>
              <w:rPr>
                <w:rFonts w:ascii="Times New Roman" w:eastAsia="Times New Roman" w:hAnsi="Times New Roman" w:cs="Times New Roman"/>
                <w:sz w:val="18"/>
                <w:szCs w:val="18"/>
              </w:rPr>
            </w:pPr>
            <w:r w:rsidRPr="00DC4002">
              <w:rPr>
                <w:rFonts w:ascii="Times New Roman" w:hAnsi="Times New Roman" w:cs="Times New Roman"/>
                <w:color w:val="000000"/>
                <w:sz w:val="18"/>
                <w:szCs w:val="18"/>
              </w:rPr>
              <w:t>5,6,7,9,10</w:t>
            </w:r>
          </w:p>
        </w:tc>
        <w:tc>
          <w:tcPr>
            <w:tcW w:w="1748" w:type="dxa"/>
            <w:vAlign w:val="center"/>
          </w:tcPr>
          <w:p w14:paraId="319A34B4" w14:textId="2B885DCE" w:rsidR="00DC4002" w:rsidRPr="00DC4002" w:rsidRDefault="00DC4002" w:rsidP="00DC4002">
            <w:pPr>
              <w:jc w:val="center"/>
              <w:rPr>
                <w:rFonts w:ascii="Times New Roman" w:eastAsia="Times New Roman" w:hAnsi="Times New Roman" w:cs="Times New Roman"/>
                <w:sz w:val="18"/>
                <w:szCs w:val="18"/>
              </w:rPr>
            </w:pPr>
            <w:r w:rsidRPr="00DC4002">
              <w:rPr>
                <w:rFonts w:ascii="Times New Roman" w:hAnsi="Times New Roman" w:cs="Times New Roman"/>
                <w:color w:val="000000"/>
                <w:sz w:val="18"/>
                <w:szCs w:val="18"/>
              </w:rPr>
              <w:t>2,6,21,26</w:t>
            </w:r>
          </w:p>
        </w:tc>
        <w:tc>
          <w:tcPr>
            <w:tcW w:w="1406" w:type="dxa"/>
            <w:vAlign w:val="center"/>
          </w:tcPr>
          <w:p w14:paraId="319A34B5" w14:textId="302A7409" w:rsidR="00DC4002" w:rsidRPr="00DC4002" w:rsidRDefault="00DC4002" w:rsidP="00DC4002">
            <w:pPr>
              <w:jc w:val="center"/>
              <w:rPr>
                <w:rFonts w:ascii="Times New Roman" w:eastAsia="Times New Roman" w:hAnsi="Times New Roman" w:cs="Times New Roman"/>
                <w:sz w:val="18"/>
                <w:szCs w:val="18"/>
              </w:rPr>
            </w:pPr>
            <w:r w:rsidRPr="00DC4002">
              <w:rPr>
                <w:rFonts w:ascii="Times New Roman" w:hAnsi="Times New Roman" w:cs="Times New Roman"/>
                <w:color w:val="000000"/>
                <w:sz w:val="18"/>
                <w:szCs w:val="18"/>
              </w:rPr>
              <w:t>5,7,8,13,21</w:t>
            </w:r>
          </w:p>
        </w:tc>
      </w:tr>
      <w:tr w:rsidR="00DC4002" w14:paraId="319A34BB" w14:textId="77777777" w:rsidTr="001702F5">
        <w:trPr>
          <w:trHeight w:val="222"/>
        </w:trPr>
        <w:tc>
          <w:tcPr>
            <w:tcW w:w="4410" w:type="dxa"/>
          </w:tcPr>
          <w:p w14:paraId="319A34B7" w14:textId="2D6EA661" w:rsidR="00DC4002" w:rsidRPr="00DC4002" w:rsidRDefault="00DC4002" w:rsidP="00DC4002">
            <w:pPr>
              <w:jc w:val="both"/>
              <w:rPr>
                <w:rFonts w:ascii="Times New Roman" w:eastAsia="Times New Roman" w:hAnsi="Times New Roman" w:cs="Times New Roman"/>
                <w:sz w:val="18"/>
                <w:szCs w:val="18"/>
              </w:rPr>
            </w:pPr>
            <w:proofErr w:type="spellStart"/>
            <w:r w:rsidRPr="00DC4002">
              <w:rPr>
                <w:rFonts w:ascii="Times New Roman" w:hAnsi="Times New Roman" w:cs="Times New Roman"/>
                <w:color w:val="000000"/>
                <w:sz w:val="18"/>
                <w:szCs w:val="18"/>
              </w:rPr>
              <w:t>Develops</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solutions</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for</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social</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and</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social</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problems</w:t>
            </w:r>
            <w:proofErr w:type="spellEnd"/>
            <w:r w:rsidRPr="00DC4002">
              <w:rPr>
                <w:rFonts w:ascii="Times New Roman" w:hAnsi="Times New Roman" w:cs="Times New Roman"/>
                <w:color w:val="000000"/>
                <w:sz w:val="18"/>
                <w:szCs w:val="18"/>
              </w:rPr>
              <w:t>. </w:t>
            </w:r>
          </w:p>
        </w:tc>
        <w:tc>
          <w:tcPr>
            <w:tcW w:w="1782" w:type="dxa"/>
            <w:vAlign w:val="center"/>
          </w:tcPr>
          <w:p w14:paraId="319A34B8" w14:textId="3F60035F" w:rsidR="00DC4002" w:rsidRPr="00DC4002" w:rsidRDefault="00DC4002" w:rsidP="00DC4002">
            <w:pPr>
              <w:jc w:val="center"/>
              <w:rPr>
                <w:rFonts w:ascii="Times New Roman" w:eastAsia="Times New Roman" w:hAnsi="Times New Roman" w:cs="Times New Roman"/>
                <w:sz w:val="18"/>
                <w:szCs w:val="18"/>
              </w:rPr>
            </w:pPr>
            <w:r w:rsidRPr="00DC4002">
              <w:rPr>
                <w:rFonts w:ascii="Times New Roman" w:hAnsi="Times New Roman" w:cs="Times New Roman"/>
                <w:color w:val="000000"/>
                <w:sz w:val="18"/>
                <w:szCs w:val="18"/>
              </w:rPr>
              <w:t>5,6,7,9,10</w:t>
            </w:r>
          </w:p>
        </w:tc>
        <w:tc>
          <w:tcPr>
            <w:tcW w:w="1748" w:type="dxa"/>
            <w:vAlign w:val="center"/>
          </w:tcPr>
          <w:p w14:paraId="319A34B9" w14:textId="595BD80D" w:rsidR="00DC4002" w:rsidRPr="00DC4002" w:rsidRDefault="00DC4002" w:rsidP="00DC4002">
            <w:pPr>
              <w:jc w:val="center"/>
              <w:rPr>
                <w:rFonts w:ascii="Times New Roman" w:eastAsia="Times New Roman" w:hAnsi="Times New Roman" w:cs="Times New Roman"/>
                <w:sz w:val="18"/>
                <w:szCs w:val="18"/>
              </w:rPr>
            </w:pPr>
            <w:r w:rsidRPr="00DC4002">
              <w:rPr>
                <w:rFonts w:ascii="Times New Roman" w:hAnsi="Times New Roman" w:cs="Times New Roman"/>
                <w:color w:val="000000"/>
                <w:sz w:val="18"/>
                <w:szCs w:val="18"/>
              </w:rPr>
              <w:t>2,6,21,26</w:t>
            </w:r>
          </w:p>
        </w:tc>
        <w:tc>
          <w:tcPr>
            <w:tcW w:w="1406" w:type="dxa"/>
            <w:vAlign w:val="center"/>
          </w:tcPr>
          <w:p w14:paraId="319A34BA" w14:textId="407C0434" w:rsidR="00DC4002" w:rsidRPr="00DC4002" w:rsidRDefault="00DC4002" w:rsidP="00DC4002">
            <w:pPr>
              <w:jc w:val="center"/>
              <w:rPr>
                <w:rFonts w:ascii="Times New Roman" w:eastAsia="Times New Roman" w:hAnsi="Times New Roman" w:cs="Times New Roman"/>
                <w:sz w:val="18"/>
                <w:szCs w:val="18"/>
              </w:rPr>
            </w:pPr>
            <w:r w:rsidRPr="00DC4002">
              <w:rPr>
                <w:rFonts w:ascii="Times New Roman" w:hAnsi="Times New Roman" w:cs="Times New Roman"/>
                <w:color w:val="000000"/>
                <w:sz w:val="18"/>
                <w:szCs w:val="18"/>
              </w:rPr>
              <w:t>5,7,8,13,21</w:t>
            </w:r>
          </w:p>
        </w:tc>
      </w:tr>
      <w:tr w:rsidR="00DC4002" w14:paraId="319A34C0" w14:textId="77777777" w:rsidTr="001702F5">
        <w:trPr>
          <w:trHeight w:val="222"/>
        </w:trPr>
        <w:tc>
          <w:tcPr>
            <w:tcW w:w="4410" w:type="dxa"/>
          </w:tcPr>
          <w:p w14:paraId="319A34BC" w14:textId="3BB2D779" w:rsidR="00DC4002" w:rsidRPr="00DC4002" w:rsidRDefault="00DC4002" w:rsidP="00DC4002">
            <w:pPr>
              <w:jc w:val="both"/>
              <w:rPr>
                <w:rFonts w:ascii="Times New Roman" w:eastAsia="Times New Roman" w:hAnsi="Times New Roman" w:cs="Times New Roman"/>
                <w:sz w:val="18"/>
                <w:szCs w:val="18"/>
              </w:rPr>
            </w:pPr>
            <w:proofErr w:type="spellStart"/>
            <w:r w:rsidRPr="00DC4002">
              <w:rPr>
                <w:rFonts w:ascii="Times New Roman" w:hAnsi="Times New Roman" w:cs="Times New Roman"/>
                <w:color w:val="000000"/>
                <w:sz w:val="18"/>
                <w:szCs w:val="18"/>
              </w:rPr>
              <w:t>Presents</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their</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work</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orally</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and</w:t>
            </w:r>
            <w:proofErr w:type="spellEnd"/>
            <w:r w:rsidRPr="00DC4002">
              <w:rPr>
                <w:rFonts w:ascii="Times New Roman" w:hAnsi="Times New Roman" w:cs="Times New Roman"/>
                <w:color w:val="000000"/>
                <w:sz w:val="18"/>
                <w:szCs w:val="18"/>
              </w:rPr>
              <w:t xml:space="preserve"> in </w:t>
            </w:r>
            <w:proofErr w:type="spellStart"/>
            <w:r w:rsidRPr="00DC4002">
              <w:rPr>
                <w:rFonts w:ascii="Times New Roman" w:hAnsi="Times New Roman" w:cs="Times New Roman"/>
                <w:color w:val="000000"/>
                <w:sz w:val="18"/>
                <w:szCs w:val="18"/>
              </w:rPr>
              <w:t>writing</w:t>
            </w:r>
            <w:proofErr w:type="spellEnd"/>
            <w:r w:rsidRPr="00DC4002">
              <w:rPr>
                <w:rFonts w:ascii="Times New Roman" w:hAnsi="Times New Roman" w:cs="Times New Roman"/>
                <w:color w:val="000000"/>
                <w:sz w:val="18"/>
                <w:szCs w:val="18"/>
              </w:rPr>
              <w:t xml:space="preserve"> in </w:t>
            </w:r>
            <w:proofErr w:type="spellStart"/>
            <w:r w:rsidRPr="00DC4002">
              <w:rPr>
                <w:rFonts w:ascii="Times New Roman" w:hAnsi="Times New Roman" w:cs="Times New Roman"/>
                <w:color w:val="000000"/>
                <w:sz w:val="18"/>
                <w:szCs w:val="18"/>
              </w:rPr>
              <w:t>front</w:t>
            </w:r>
            <w:proofErr w:type="spellEnd"/>
            <w:r w:rsidRPr="00DC4002">
              <w:rPr>
                <w:rFonts w:ascii="Times New Roman" w:hAnsi="Times New Roman" w:cs="Times New Roman"/>
                <w:color w:val="000000"/>
                <w:sz w:val="18"/>
                <w:szCs w:val="18"/>
              </w:rPr>
              <w:t xml:space="preserve"> of </w:t>
            </w:r>
            <w:proofErr w:type="spellStart"/>
            <w:r w:rsidRPr="00DC4002">
              <w:rPr>
                <w:rFonts w:ascii="Times New Roman" w:hAnsi="Times New Roman" w:cs="Times New Roman"/>
                <w:color w:val="000000"/>
                <w:sz w:val="18"/>
                <w:szCs w:val="18"/>
              </w:rPr>
              <w:t>the</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class</w:t>
            </w:r>
            <w:proofErr w:type="spellEnd"/>
            <w:r w:rsidRPr="00DC4002">
              <w:rPr>
                <w:rFonts w:ascii="Times New Roman" w:hAnsi="Times New Roman" w:cs="Times New Roman"/>
                <w:color w:val="000000"/>
                <w:sz w:val="18"/>
                <w:szCs w:val="18"/>
              </w:rPr>
              <w:t>.</w:t>
            </w:r>
          </w:p>
        </w:tc>
        <w:tc>
          <w:tcPr>
            <w:tcW w:w="1782" w:type="dxa"/>
            <w:vAlign w:val="center"/>
          </w:tcPr>
          <w:p w14:paraId="319A34BD" w14:textId="2B4E5265" w:rsidR="00DC4002" w:rsidRPr="00DC4002" w:rsidRDefault="00DC4002" w:rsidP="00DC4002">
            <w:pPr>
              <w:jc w:val="center"/>
              <w:rPr>
                <w:rFonts w:ascii="Times New Roman" w:eastAsia="Times New Roman" w:hAnsi="Times New Roman" w:cs="Times New Roman"/>
                <w:sz w:val="18"/>
                <w:szCs w:val="18"/>
              </w:rPr>
            </w:pPr>
            <w:r w:rsidRPr="00DC4002">
              <w:rPr>
                <w:rFonts w:ascii="Times New Roman" w:hAnsi="Times New Roman" w:cs="Times New Roman"/>
                <w:color w:val="000000"/>
                <w:sz w:val="18"/>
                <w:szCs w:val="18"/>
              </w:rPr>
              <w:t>5,6,9,10</w:t>
            </w:r>
          </w:p>
        </w:tc>
        <w:tc>
          <w:tcPr>
            <w:tcW w:w="1748" w:type="dxa"/>
            <w:vAlign w:val="center"/>
          </w:tcPr>
          <w:p w14:paraId="319A34BE" w14:textId="1C156895" w:rsidR="00DC4002" w:rsidRPr="00DC4002" w:rsidRDefault="00DC4002" w:rsidP="00DC4002">
            <w:pPr>
              <w:jc w:val="center"/>
              <w:rPr>
                <w:rFonts w:ascii="Times New Roman" w:eastAsia="Times New Roman" w:hAnsi="Times New Roman" w:cs="Times New Roman"/>
                <w:sz w:val="18"/>
                <w:szCs w:val="18"/>
              </w:rPr>
            </w:pPr>
            <w:r w:rsidRPr="00DC4002">
              <w:rPr>
                <w:rFonts w:ascii="Times New Roman" w:hAnsi="Times New Roman" w:cs="Times New Roman"/>
                <w:color w:val="000000"/>
                <w:sz w:val="18"/>
                <w:szCs w:val="18"/>
              </w:rPr>
              <w:t>2,6,21,26</w:t>
            </w:r>
          </w:p>
        </w:tc>
        <w:tc>
          <w:tcPr>
            <w:tcW w:w="1406" w:type="dxa"/>
            <w:vAlign w:val="center"/>
          </w:tcPr>
          <w:p w14:paraId="319A34BF" w14:textId="1DC03080" w:rsidR="00DC4002" w:rsidRPr="00DC4002" w:rsidRDefault="00DC4002" w:rsidP="00DC4002">
            <w:pPr>
              <w:jc w:val="center"/>
              <w:rPr>
                <w:rFonts w:ascii="Times New Roman" w:eastAsia="Times New Roman" w:hAnsi="Times New Roman" w:cs="Times New Roman"/>
                <w:sz w:val="18"/>
                <w:szCs w:val="18"/>
              </w:rPr>
            </w:pPr>
            <w:r w:rsidRPr="00DC4002">
              <w:rPr>
                <w:rFonts w:ascii="Times New Roman" w:hAnsi="Times New Roman" w:cs="Times New Roman"/>
                <w:color w:val="000000"/>
                <w:sz w:val="18"/>
                <w:szCs w:val="18"/>
              </w:rPr>
              <w:t>5,7,8,13,21</w:t>
            </w:r>
          </w:p>
        </w:tc>
      </w:tr>
    </w:tbl>
    <w:p w14:paraId="319A34C1" w14:textId="77777777" w:rsidR="001A25B9" w:rsidRDefault="001A25B9">
      <w:pPr>
        <w:spacing w:after="0" w:line="240" w:lineRule="auto"/>
        <w:rPr>
          <w:rFonts w:ascii="Times New Roman" w:eastAsia="Times New Roman" w:hAnsi="Times New Roman" w:cs="Times New Roman"/>
          <w:sz w:val="18"/>
          <w:szCs w:val="18"/>
        </w:rPr>
      </w:pPr>
    </w:p>
    <w:tbl>
      <w:tblPr>
        <w:tblStyle w:val="afffffff5"/>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CB420A" w14:paraId="319A34C4" w14:textId="77777777" w:rsidTr="00CB420A">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319A34C2" w14:textId="038CF759" w:rsidR="00CB420A" w:rsidRPr="00CB420A" w:rsidRDefault="00CB420A" w:rsidP="00CB420A">
            <w:pPr>
              <w:jc w:val="both"/>
              <w:rPr>
                <w:rFonts w:ascii="Times New Roman" w:eastAsia="Times New Roman" w:hAnsi="Times New Roman" w:cs="Times New Roman"/>
                <w:sz w:val="18"/>
                <w:szCs w:val="18"/>
              </w:rPr>
            </w:pPr>
            <w:proofErr w:type="spellStart"/>
            <w:r w:rsidRPr="00CB420A">
              <w:rPr>
                <w:rFonts w:ascii="Times New Roman" w:eastAsia="Times New Roman" w:hAnsi="Times New Roman" w:cs="Times New Roman"/>
                <w:b/>
                <w:sz w:val="18"/>
                <w:szCs w:val="18"/>
              </w:rPr>
              <w:t>Teaching</w:t>
            </w:r>
            <w:proofErr w:type="spellEnd"/>
            <w:r w:rsidRPr="00CB420A">
              <w:rPr>
                <w:rFonts w:ascii="Times New Roman" w:eastAsia="Times New Roman" w:hAnsi="Times New Roman" w:cs="Times New Roman"/>
                <w:b/>
                <w:sz w:val="18"/>
                <w:szCs w:val="18"/>
              </w:rPr>
              <w:t xml:space="preserve">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319A34C3" w14:textId="45E531EB" w:rsidR="00CB420A" w:rsidRPr="00DC4002" w:rsidRDefault="00CB420A" w:rsidP="00DC4002">
            <w:pPr>
              <w:pStyle w:val="NormalWeb"/>
              <w:shd w:val="clear" w:color="auto" w:fill="FFFFFF"/>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Lecture</w:t>
            </w:r>
            <w:proofErr w:type="spellEnd"/>
            <w:r w:rsidRPr="00CB420A">
              <w:rPr>
                <w:color w:val="000000"/>
                <w:sz w:val="18"/>
                <w:szCs w:val="18"/>
              </w:rPr>
              <w:t xml:space="preserve">         2. </w:t>
            </w:r>
            <w:proofErr w:type="spellStart"/>
            <w:r w:rsidRPr="00CB420A">
              <w:rPr>
                <w:color w:val="000000"/>
                <w:sz w:val="18"/>
                <w:szCs w:val="18"/>
              </w:rPr>
              <w:t>Question-answer</w:t>
            </w:r>
            <w:proofErr w:type="spellEnd"/>
            <w:r w:rsidRPr="00CB420A">
              <w:rPr>
                <w:color w:val="000000"/>
                <w:sz w:val="18"/>
                <w:szCs w:val="18"/>
              </w:rPr>
              <w:t xml:space="preserve">     3. </w:t>
            </w:r>
            <w:proofErr w:type="spellStart"/>
            <w:r w:rsidRPr="00CB420A">
              <w:rPr>
                <w:color w:val="000000"/>
                <w:sz w:val="18"/>
                <w:szCs w:val="18"/>
              </w:rPr>
              <w:t>Discussion</w:t>
            </w:r>
            <w:proofErr w:type="spellEnd"/>
            <w:r w:rsidRPr="00CB420A">
              <w:rPr>
                <w:color w:val="000000"/>
                <w:sz w:val="18"/>
                <w:szCs w:val="18"/>
              </w:rPr>
              <w:t xml:space="preserve">    4.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study</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6. </w:t>
            </w:r>
            <w:proofErr w:type="spellStart"/>
            <w:r w:rsidRPr="00CB420A">
              <w:rPr>
                <w:color w:val="000000"/>
                <w:sz w:val="18"/>
                <w:szCs w:val="18"/>
              </w:rPr>
              <w:t>Interview</w:t>
            </w:r>
            <w:proofErr w:type="spellEnd"/>
            <w:r w:rsidRPr="00CB420A">
              <w:rPr>
                <w:color w:val="000000"/>
                <w:sz w:val="18"/>
                <w:szCs w:val="18"/>
              </w:rPr>
              <w:t xml:space="preserve">    7. </w:t>
            </w:r>
            <w:proofErr w:type="spellStart"/>
            <w:r w:rsidRPr="00CB420A">
              <w:rPr>
                <w:color w:val="000000"/>
                <w:sz w:val="18"/>
                <w:szCs w:val="18"/>
              </w:rPr>
              <w:t>Projects</w:t>
            </w:r>
            <w:proofErr w:type="spellEnd"/>
            <w:r w:rsidRPr="00CB420A">
              <w:rPr>
                <w:color w:val="000000"/>
                <w:sz w:val="18"/>
                <w:szCs w:val="18"/>
              </w:rPr>
              <w:t xml:space="preserve">         8. </w:t>
            </w:r>
            <w:proofErr w:type="spellStart"/>
            <w:r w:rsidRPr="00CB420A">
              <w:rPr>
                <w:color w:val="000000"/>
                <w:sz w:val="18"/>
                <w:szCs w:val="18"/>
              </w:rPr>
              <w:t>Assesment</w:t>
            </w:r>
            <w:proofErr w:type="spellEnd"/>
            <w:r w:rsidRPr="00CB420A">
              <w:rPr>
                <w:color w:val="000000"/>
                <w:sz w:val="18"/>
                <w:szCs w:val="18"/>
              </w:rPr>
              <w:t>/</w:t>
            </w:r>
            <w:proofErr w:type="spellStart"/>
            <w:r w:rsidRPr="00CB420A">
              <w:rPr>
                <w:color w:val="000000"/>
                <w:sz w:val="18"/>
                <w:szCs w:val="18"/>
              </w:rPr>
              <w:t>survey</w:t>
            </w:r>
            <w:proofErr w:type="spellEnd"/>
            <w:r w:rsidRPr="00CB420A">
              <w:rPr>
                <w:color w:val="000000"/>
                <w:sz w:val="18"/>
                <w:szCs w:val="18"/>
              </w:rPr>
              <w:t xml:space="preserve">       9. Role </w:t>
            </w:r>
            <w:proofErr w:type="spellStart"/>
            <w:r w:rsidRPr="00CB420A">
              <w:rPr>
                <w:color w:val="000000"/>
                <w:sz w:val="18"/>
                <w:szCs w:val="18"/>
              </w:rPr>
              <w:t>playing</w:t>
            </w:r>
            <w:proofErr w:type="spellEnd"/>
            <w:r w:rsidRPr="00CB420A">
              <w:rPr>
                <w:color w:val="000000"/>
                <w:sz w:val="18"/>
                <w:szCs w:val="18"/>
              </w:rPr>
              <w:t xml:space="preserve">    10. </w:t>
            </w:r>
            <w:proofErr w:type="spellStart"/>
            <w:r w:rsidRPr="00CB420A">
              <w:rPr>
                <w:color w:val="000000"/>
                <w:sz w:val="18"/>
                <w:szCs w:val="18"/>
              </w:rPr>
              <w:t>Demonstration</w:t>
            </w:r>
            <w:proofErr w:type="spellEnd"/>
            <w:r w:rsidRPr="00CB420A">
              <w:rPr>
                <w:color w:val="000000"/>
                <w:sz w:val="18"/>
                <w:szCs w:val="18"/>
              </w:rPr>
              <w:t xml:space="preserve">    11. Brain </w:t>
            </w:r>
            <w:proofErr w:type="spellStart"/>
            <w:r w:rsidRPr="00CB420A">
              <w:rPr>
                <w:color w:val="000000"/>
                <w:sz w:val="18"/>
                <w:szCs w:val="18"/>
              </w:rPr>
              <w:t>storming</w:t>
            </w:r>
            <w:proofErr w:type="spellEnd"/>
            <w:r w:rsidRPr="00CB420A">
              <w:rPr>
                <w:color w:val="000000"/>
                <w:sz w:val="18"/>
                <w:szCs w:val="18"/>
              </w:rPr>
              <w:t xml:space="preserve">       12. Home </w:t>
            </w:r>
            <w:proofErr w:type="spellStart"/>
            <w:r w:rsidRPr="00CB420A">
              <w:rPr>
                <w:color w:val="000000"/>
                <w:sz w:val="18"/>
                <w:szCs w:val="18"/>
              </w:rPr>
              <w:t>work</w:t>
            </w:r>
            <w:proofErr w:type="spellEnd"/>
            <w:r w:rsidRPr="00CB420A">
              <w:rPr>
                <w:color w:val="000000"/>
                <w:sz w:val="18"/>
                <w:szCs w:val="18"/>
              </w:rPr>
              <w:t xml:space="preserve">   13. Case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14.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15. Panel </w:t>
            </w:r>
            <w:proofErr w:type="spellStart"/>
            <w:r w:rsidRPr="00CB420A">
              <w:rPr>
                <w:color w:val="000000"/>
                <w:sz w:val="18"/>
                <w:szCs w:val="18"/>
              </w:rPr>
              <w:t>discussion</w:t>
            </w:r>
            <w:proofErr w:type="spellEnd"/>
            <w:r w:rsidRPr="00CB420A">
              <w:rPr>
                <w:color w:val="000000"/>
                <w:sz w:val="18"/>
                <w:szCs w:val="18"/>
              </w:rPr>
              <w:t xml:space="preserve">    16. </w:t>
            </w:r>
            <w:proofErr w:type="spellStart"/>
            <w:r w:rsidRPr="00CB420A">
              <w:rPr>
                <w:color w:val="000000"/>
                <w:sz w:val="18"/>
                <w:szCs w:val="18"/>
              </w:rPr>
              <w:t>Seminary</w:t>
            </w:r>
            <w:proofErr w:type="spellEnd"/>
            <w:r w:rsidRPr="00CB420A">
              <w:rPr>
                <w:color w:val="000000"/>
                <w:sz w:val="18"/>
                <w:szCs w:val="18"/>
              </w:rPr>
              <w:t xml:space="preserve">         17. Learning </w:t>
            </w:r>
            <w:proofErr w:type="spellStart"/>
            <w:r w:rsidRPr="00CB420A">
              <w:rPr>
                <w:color w:val="000000"/>
                <w:sz w:val="18"/>
                <w:szCs w:val="18"/>
              </w:rPr>
              <w:t>diaries</w:t>
            </w:r>
            <w:proofErr w:type="spellEnd"/>
            <w:r w:rsidRPr="00CB420A">
              <w:rPr>
                <w:color w:val="000000"/>
                <w:sz w:val="18"/>
                <w:szCs w:val="18"/>
              </w:rPr>
              <w:t xml:space="preserve">     18.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19. </w:t>
            </w:r>
            <w:proofErr w:type="spellStart"/>
            <w:r w:rsidRPr="00CB420A">
              <w:rPr>
                <w:color w:val="000000"/>
                <w:sz w:val="18"/>
                <w:szCs w:val="18"/>
              </w:rPr>
              <w:t>Thesis</w:t>
            </w:r>
            <w:proofErr w:type="spellEnd"/>
            <w:r w:rsidRPr="00CB420A">
              <w:rPr>
                <w:color w:val="000000"/>
                <w:sz w:val="18"/>
                <w:szCs w:val="18"/>
              </w:rPr>
              <w:t xml:space="preserve">      20. </w:t>
            </w:r>
            <w:proofErr w:type="spellStart"/>
            <w:r w:rsidRPr="00CB420A">
              <w:rPr>
                <w:color w:val="000000"/>
                <w:sz w:val="18"/>
                <w:szCs w:val="18"/>
              </w:rPr>
              <w:t>Progress</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21. Presentation   22. Virtual </w:t>
            </w:r>
            <w:proofErr w:type="spellStart"/>
            <w:r w:rsidRPr="00CB420A">
              <w:rPr>
                <w:color w:val="000000"/>
                <w:sz w:val="18"/>
                <w:szCs w:val="18"/>
              </w:rPr>
              <w:t>game</w:t>
            </w:r>
            <w:proofErr w:type="spellEnd"/>
            <w:r w:rsidRPr="00CB420A">
              <w:rPr>
                <w:color w:val="000000"/>
                <w:sz w:val="18"/>
                <w:szCs w:val="18"/>
              </w:rPr>
              <w:t xml:space="preserve"> </w:t>
            </w:r>
            <w:proofErr w:type="spellStart"/>
            <w:r w:rsidRPr="00CB420A">
              <w:rPr>
                <w:color w:val="000000"/>
                <w:sz w:val="18"/>
                <w:szCs w:val="18"/>
              </w:rPr>
              <w:t>simulation</w:t>
            </w:r>
            <w:proofErr w:type="spellEnd"/>
            <w:r w:rsidRPr="00CB420A">
              <w:rPr>
                <w:color w:val="000000"/>
                <w:sz w:val="18"/>
                <w:szCs w:val="18"/>
              </w:rPr>
              <w:t xml:space="preserve">   23. Team-</w:t>
            </w:r>
            <w:proofErr w:type="spellStart"/>
            <w:r w:rsidRPr="00CB420A">
              <w:rPr>
                <w:color w:val="000000"/>
                <w:sz w:val="18"/>
                <w:szCs w:val="18"/>
              </w:rPr>
              <w:t>based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24. Video </w:t>
            </w:r>
            <w:proofErr w:type="spellStart"/>
            <w:r w:rsidRPr="00CB420A">
              <w:rPr>
                <w:color w:val="000000"/>
                <w:sz w:val="18"/>
                <w:szCs w:val="18"/>
              </w:rPr>
              <w:t>demonstration</w:t>
            </w:r>
            <w:proofErr w:type="spellEnd"/>
            <w:r w:rsidRPr="00CB420A">
              <w:rPr>
                <w:color w:val="000000"/>
                <w:sz w:val="18"/>
                <w:szCs w:val="18"/>
              </w:rPr>
              <w:t xml:space="preserve">   25. </w:t>
            </w:r>
            <w:proofErr w:type="spellStart"/>
            <w:r w:rsidRPr="00CB420A">
              <w:rPr>
                <w:color w:val="000000"/>
                <w:sz w:val="18"/>
                <w:szCs w:val="18"/>
              </w:rPr>
              <w:t>Book</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resource</w:t>
            </w:r>
            <w:proofErr w:type="spellEnd"/>
            <w:r w:rsidRPr="00CB420A">
              <w:rPr>
                <w:color w:val="000000"/>
                <w:sz w:val="18"/>
                <w:szCs w:val="18"/>
              </w:rPr>
              <w:t xml:space="preserve"> </w:t>
            </w:r>
            <w:proofErr w:type="spellStart"/>
            <w:r w:rsidRPr="00CB420A">
              <w:rPr>
                <w:color w:val="000000"/>
                <w:sz w:val="18"/>
                <w:szCs w:val="18"/>
              </w:rPr>
              <w:t>sharing</w:t>
            </w:r>
            <w:proofErr w:type="spellEnd"/>
            <w:r w:rsidRPr="00CB420A">
              <w:rPr>
                <w:color w:val="000000"/>
                <w:sz w:val="18"/>
                <w:szCs w:val="18"/>
              </w:rPr>
              <w:t xml:space="preserve">   26. Small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large</w:t>
            </w:r>
            <w:proofErr w:type="spellEnd"/>
            <w:r w:rsidRPr="00CB420A">
              <w:rPr>
                <w:color w:val="000000"/>
                <w:sz w:val="18"/>
                <w:szCs w:val="18"/>
              </w:rPr>
              <w:t xml:space="preserve">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discussion</w:t>
            </w:r>
            <w:proofErr w:type="spellEnd"/>
            <w:r w:rsidRPr="00CB420A">
              <w:rPr>
                <w:color w:val="000000"/>
                <w:sz w:val="18"/>
                <w:szCs w:val="18"/>
              </w:rPr>
              <w:t xml:space="preserve">   27. </w:t>
            </w:r>
            <w:proofErr w:type="spellStart"/>
            <w:r w:rsidRPr="00CB420A">
              <w:rPr>
                <w:color w:val="000000"/>
                <w:sz w:val="18"/>
                <w:szCs w:val="18"/>
              </w:rPr>
              <w:t>Preparing</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implementing</w:t>
            </w:r>
            <w:proofErr w:type="spellEnd"/>
            <w:r w:rsidRPr="00CB420A">
              <w:rPr>
                <w:color w:val="000000"/>
                <w:sz w:val="18"/>
                <w:szCs w:val="18"/>
              </w:rPr>
              <w:t xml:space="preserve"> a </w:t>
            </w:r>
            <w:proofErr w:type="spellStart"/>
            <w:r w:rsidRPr="00CB420A">
              <w:rPr>
                <w:color w:val="000000"/>
                <w:sz w:val="18"/>
                <w:szCs w:val="18"/>
              </w:rPr>
              <w:t>training</w:t>
            </w:r>
            <w:proofErr w:type="spellEnd"/>
            <w:r w:rsidRPr="00CB420A">
              <w:rPr>
                <w:color w:val="000000"/>
                <w:sz w:val="18"/>
                <w:szCs w:val="18"/>
              </w:rPr>
              <w:t xml:space="preserve"> plan   28. </w:t>
            </w:r>
            <w:proofErr w:type="spellStart"/>
            <w:r w:rsidRPr="00CB420A">
              <w:rPr>
                <w:color w:val="000000"/>
                <w:sz w:val="18"/>
                <w:szCs w:val="18"/>
              </w:rPr>
              <w:t>Simulation</w:t>
            </w:r>
            <w:proofErr w:type="spellEnd"/>
            <w:r w:rsidRPr="00CB420A">
              <w:rPr>
                <w:color w:val="000000"/>
                <w:sz w:val="18"/>
                <w:szCs w:val="18"/>
              </w:rPr>
              <w:t xml:space="preserve">    29. Case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with</w:t>
            </w:r>
            <w:proofErr w:type="spellEnd"/>
            <w:r w:rsidRPr="00CB420A">
              <w:rPr>
                <w:color w:val="000000"/>
                <w:sz w:val="18"/>
                <w:szCs w:val="18"/>
              </w:rPr>
              <w:t xml:space="preserve"> video </w:t>
            </w:r>
            <w:proofErr w:type="spellStart"/>
            <w:r w:rsidRPr="00CB420A">
              <w:rPr>
                <w:color w:val="000000"/>
                <w:sz w:val="18"/>
                <w:szCs w:val="18"/>
              </w:rPr>
              <w:t>footage</w:t>
            </w:r>
            <w:proofErr w:type="spellEnd"/>
            <w:r w:rsidRPr="00CB420A">
              <w:rPr>
                <w:color w:val="000000"/>
                <w:sz w:val="18"/>
                <w:szCs w:val="18"/>
              </w:rPr>
              <w:t xml:space="preserve">  30. </w:t>
            </w:r>
            <w:proofErr w:type="spellStart"/>
            <w:r w:rsidRPr="00CB420A">
              <w:rPr>
                <w:color w:val="000000"/>
                <w:sz w:val="18"/>
                <w:szCs w:val="18"/>
              </w:rPr>
              <w:t>Museum</w:t>
            </w:r>
            <w:proofErr w:type="spellEnd"/>
            <w:r w:rsidRPr="00CB420A">
              <w:rPr>
                <w:color w:val="000000"/>
                <w:sz w:val="18"/>
                <w:szCs w:val="18"/>
              </w:rPr>
              <w:t xml:space="preserve"> </w:t>
            </w:r>
            <w:proofErr w:type="spellStart"/>
            <w:r w:rsidRPr="00CB420A">
              <w:rPr>
                <w:color w:val="000000"/>
                <w:sz w:val="18"/>
                <w:szCs w:val="18"/>
              </w:rPr>
              <w:t>tour</w:t>
            </w:r>
            <w:proofErr w:type="spellEnd"/>
            <w:r w:rsidRPr="00CB420A">
              <w:rPr>
                <w:color w:val="000000"/>
                <w:sz w:val="18"/>
                <w:szCs w:val="18"/>
              </w:rPr>
              <w:t xml:space="preserve">   31. Film/</w:t>
            </w:r>
            <w:proofErr w:type="spellStart"/>
            <w:r w:rsidRPr="00CB420A">
              <w:rPr>
                <w:color w:val="000000"/>
                <w:sz w:val="18"/>
                <w:szCs w:val="18"/>
              </w:rPr>
              <w:t>documentary</w:t>
            </w:r>
            <w:proofErr w:type="spellEnd"/>
            <w:r w:rsidRPr="00CB420A">
              <w:rPr>
                <w:color w:val="000000"/>
                <w:sz w:val="18"/>
                <w:szCs w:val="18"/>
              </w:rPr>
              <w:t xml:space="preserve"> </w:t>
            </w:r>
            <w:proofErr w:type="spellStart"/>
            <w:r w:rsidRPr="00CB420A">
              <w:rPr>
                <w:color w:val="000000"/>
                <w:sz w:val="18"/>
                <w:szCs w:val="18"/>
              </w:rPr>
              <w:t>screening</w:t>
            </w:r>
            <w:proofErr w:type="spellEnd"/>
            <w:r w:rsidRPr="00CB420A">
              <w:rPr>
                <w:color w:val="000000"/>
                <w:sz w:val="18"/>
                <w:szCs w:val="18"/>
              </w:rPr>
              <w:t xml:space="preserve">     32. </w:t>
            </w:r>
            <w:proofErr w:type="spellStart"/>
            <w:r w:rsidRPr="00CB420A">
              <w:rPr>
                <w:color w:val="000000"/>
                <w:sz w:val="18"/>
                <w:szCs w:val="18"/>
              </w:rPr>
              <w:t>Warm-up</w:t>
            </w:r>
            <w:proofErr w:type="spellEnd"/>
            <w:r w:rsidRPr="00CB420A">
              <w:rPr>
                <w:color w:val="000000"/>
                <w:sz w:val="18"/>
                <w:szCs w:val="18"/>
              </w:rPr>
              <w:t xml:space="preserve"> </w:t>
            </w:r>
            <w:proofErr w:type="spellStart"/>
            <w:r w:rsidRPr="00CB420A">
              <w:rPr>
                <w:color w:val="000000"/>
                <w:sz w:val="18"/>
                <w:szCs w:val="18"/>
              </w:rPr>
              <w:t>exercises</w:t>
            </w:r>
            <w:proofErr w:type="spellEnd"/>
            <w:r w:rsidRPr="00CB420A">
              <w:rPr>
                <w:color w:val="000000"/>
                <w:sz w:val="18"/>
                <w:szCs w:val="18"/>
              </w:rPr>
              <w:t xml:space="preserve">     33. Case </w:t>
            </w:r>
            <w:proofErr w:type="spellStart"/>
            <w:r w:rsidRPr="00CB420A">
              <w:rPr>
                <w:color w:val="000000"/>
                <w:sz w:val="18"/>
                <w:szCs w:val="18"/>
              </w:rPr>
              <w:t>study</w:t>
            </w:r>
            <w:proofErr w:type="spellEnd"/>
          </w:p>
        </w:tc>
      </w:tr>
      <w:tr w:rsidR="00CB420A" w14:paraId="319A34C7" w14:textId="77777777" w:rsidTr="00CB420A">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319A34C5" w14:textId="474EB7BB" w:rsidR="00CB420A" w:rsidRPr="00CB420A" w:rsidRDefault="00CB420A" w:rsidP="00CB420A">
            <w:pPr>
              <w:jc w:val="both"/>
              <w:rPr>
                <w:rFonts w:ascii="Times New Roman" w:eastAsia="Times New Roman" w:hAnsi="Times New Roman" w:cs="Times New Roman"/>
                <w:sz w:val="18"/>
                <w:szCs w:val="18"/>
              </w:rPr>
            </w:pPr>
            <w:r w:rsidRPr="00CB420A">
              <w:rPr>
                <w:rFonts w:ascii="Times New Roman" w:eastAsia="Times New Roman" w:hAnsi="Times New Roman" w:cs="Times New Roman"/>
                <w:b/>
                <w:sz w:val="18"/>
                <w:szCs w:val="18"/>
              </w:rPr>
              <w:t xml:space="preserve">Evaluation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319A34C6" w14:textId="0F9E534B" w:rsidR="00CB420A" w:rsidRPr="00DC4002" w:rsidRDefault="00CB420A" w:rsidP="00DC4002">
            <w:pPr>
              <w:pStyle w:val="NormalWeb"/>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Midterm</w:t>
            </w:r>
            <w:proofErr w:type="spellEnd"/>
            <w:r w:rsidRPr="00CB420A">
              <w:rPr>
                <w:color w:val="000000"/>
                <w:sz w:val="18"/>
                <w:szCs w:val="18"/>
              </w:rPr>
              <w:t xml:space="preserve">        2. Final </w:t>
            </w:r>
            <w:proofErr w:type="spellStart"/>
            <w:r w:rsidRPr="00CB420A">
              <w:rPr>
                <w:color w:val="000000"/>
                <w:sz w:val="18"/>
                <w:szCs w:val="18"/>
              </w:rPr>
              <w:t>exam</w:t>
            </w:r>
            <w:proofErr w:type="spellEnd"/>
            <w:r w:rsidRPr="00CB420A">
              <w:rPr>
                <w:color w:val="000000"/>
                <w:sz w:val="18"/>
                <w:szCs w:val="18"/>
              </w:rPr>
              <w:t xml:space="preserve">         3.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assessment</w:t>
            </w:r>
            <w:proofErr w:type="spellEnd"/>
            <w:r w:rsidRPr="00CB420A">
              <w:rPr>
                <w:color w:val="000000"/>
                <w:sz w:val="18"/>
                <w:szCs w:val="18"/>
              </w:rPr>
              <w:t xml:space="preserve">   4. Project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6. </w:t>
            </w:r>
            <w:proofErr w:type="spellStart"/>
            <w:r w:rsidRPr="00CB420A">
              <w:rPr>
                <w:color w:val="000000"/>
                <w:sz w:val="18"/>
                <w:szCs w:val="18"/>
              </w:rPr>
              <w:t>Clinical</w:t>
            </w:r>
            <w:proofErr w:type="spellEnd"/>
            <w:r w:rsidRPr="00CB420A">
              <w:rPr>
                <w:color w:val="000000"/>
                <w:sz w:val="18"/>
                <w:szCs w:val="18"/>
              </w:rPr>
              <w:t xml:space="preserve"> </w:t>
            </w:r>
            <w:proofErr w:type="spellStart"/>
            <w:r w:rsidRPr="00CB420A">
              <w:rPr>
                <w:color w:val="000000"/>
                <w:sz w:val="18"/>
                <w:szCs w:val="18"/>
              </w:rPr>
              <w:t>practice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7.Assignment/</w:t>
            </w:r>
            <w:proofErr w:type="spellStart"/>
            <w:r w:rsidRPr="00CB420A">
              <w:rPr>
                <w:color w:val="000000"/>
                <w:sz w:val="18"/>
                <w:szCs w:val="18"/>
              </w:rPr>
              <w:t>reports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8. </w:t>
            </w:r>
            <w:proofErr w:type="spellStart"/>
            <w:r w:rsidRPr="00CB420A">
              <w:rPr>
                <w:color w:val="000000"/>
                <w:sz w:val="18"/>
                <w:szCs w:val="18"/>
              </w:rPr>
              <w:t>Seminary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9. Learning </w:t>
            </w:r>
            <w:proofErr w:type="spellStart"/>
            <w:r w:rsidRPr="00CB420A">
              <w:rPr>
                <w:color w:val="000000"/>
                <w:sz w:val="18"/>
                <w:szCs w:val="18"/>
              </w:rPr>
              <w:t>diary</w:t>
            </w:r>
            <w:proofErr w:type="spellEnd"/>
            <w:r w:rsidRPr="00CB420A">
              <w:rPr>
                <w:color w:val="000000"/>
                <w:sz w:val="18"/>
                <w:szCs w:val="18"/>
              </w:rPr>
              <w:t xml:space="preserve">    10.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11. </w:t>
            </w:r>
            <w:proofErr w:type="spellStart"/>
            <w:r w:rsidRPr="00CB420A">
              <w:rPr>
                <w:color w:val="000000"/>
                <w:sz w:val="18"/>
                <w:szCs w:val="18"/>
              </w:rPr>
              <w:t>Thesis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12.Quiz    13. Presentation </w:t>
            </w:r>
            <w:proofErr w:type="spellStart"/>
            <w:r w:rsidRPr="00CB420A">
              <w:rPr>
                <w:color w:val="000000"/>
                <w:sz w:val="18"/>
                <w:szCs w:val="18"/>
              </w:rPr>
              <w:t>evaluation</w:t>
            </w:r>
            <w:proofErr w:type="spellEnd"/>
            <w:r w:rsidRPr="00CB420A">
              <w:rPr>
                <w:color w:val="000000"/>
                <w:sz w:val="18"/>
                <w:szCs w:val="18"/>
              </w:rPr>
              <w:t xml:space="preserve">   14. </w:t>
            </w:r>
            <w:proofErr w:type="spellStart"/>
            <w:r w:rsidRPr="00CB420A">
              <w:rPr>
                <w:color w:val="000000"/>
                <w:sz w:val="18"/>
                <w:szCs w:val="18"/>
              </w:rPr>
              <w:t>Performance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15-Practice </w:t>
            </w:r>
            <w:proofErr w:type="spellStart"/>
            <w:r w:rsidRPr="00CB420A">
              <w:rPr>
                <w:color w:val="000000"/>
                <w:sz w:val="18"/>
                <w:szCs w:val="18"/>
              </w:rPr>
              <w:lastRenderedPageBreak/>
              <w:t>Exam</w:t>
            </w:r>
            <w:proofErr w:type="spellEnd"/>
            <w:r w:rsidRPr="00CB420A">
              <w:rPr>
                <w:color w:val="000000"/>
                <w:sz w:val="18"/>
                <w:szCs w:val="18"/>
              </w:rPr>
              <w:t xml:space="preserve">  16. Video </w:t>
            </w:r>
            <w:proofErr w:type="spellStart"/>
            <w:r w:rsidRPr="00CB420A">
              <w:rPr>
                <w:color w:val="000000"/>
                <w:sz w:val="18"/>
                <w:szCs w:val="18"/>
              </w:rPr>
              <w:t>screening</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17. Video </w:t>
            </w:r>
            <w:proofErr w:type="spellStart"/>
            <w:r w:rsidRPr="00CB420A">
              <w:rPr>
                <w:color w:val="000000"/>
                <w:sz w:val="18"/>
                <w:szCs w:val="18"/>
              </w:rPr>
              <w:t>case</w:t>
            </w:r>
            <w:proofErr w:type="spellEnd"/>
            <w:r w:rsidRPr="00CB420A">
              <w:rPr>
                <w:color w:val="000000"/>
                <w:sz w:val="18"/>
                <w:szCs w:val="18"/>
              </w:rPr>
              <w:t xml:space="preserv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18. </w:t>
            </w:r>
            <w:proofErr w:type="spellStart"/>
            <w:r w:rsidRPr="00CB420A">
              <w:rPr>
                <w:color w:val="000000"/>
                <w:sz w:val="18"/>
                <w:szCs w:val="18"/>
              </w:rPr>
              <w:t>Observation</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19. </w:t>
            </w:r>
            <w:proofErr w:type="spellStart"/>
            <w:r w:rsidRPr="00CB420A">
              <w:rPr>
                <w:color w:val="000000"/>
                <w:sz w:val="18"/>
                <w:szCs w:val="18"/>
              </w:rPr>
              <w:t>Interview</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20. </w:t>
            </w:r>
            <w:proofErr w:type="spellStart"/>
            <w:r w:rsidRPr="00CB420A">
              <w:rPr>
                <w:color w:val="000000"/>
                <w:sz w:val="18"/>
                <w:szCs w:val="18"/>
              </w:rPr>
              <w:t>Nursing</w:t>
            </w:r>
            <w:proofErr w:type="spellEnd"/>
            <w:r w:rsidRPr="00CB420A">
              <w:rPr>
                <w:color w:val="000000"/>
                <w:sz w:val="18"/>
                <w:szCs w:val="18"/>
              </w:rPr>
              <w:t xml:space="preserve"> </w:t>
            </w:r>
            <w:proofErr w:type="spellStart"/>
            <w:r w:rsidRPr="00CB420A">
              <w:rPr>
                <w:color w:val="000000"/>
                <w:sz w:val="18"/>
                <w:szCs w:val="18"/>
              </w:rPr>
              <w:t>process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21.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22. Case </w:t>
            </w:r>
            <w:proofErr w:type="spellStart"/>
            <w:r w:rsidRPr="00CB420A">
              <w:rPr>
                <w:color w:val="000000"/>
                <w:sz w:val="18"/>
                <w:szCs w:val="18"/>
              </w:rPr>
              <w:t>evaluation</w:t>
            </w:r>
            <w:proofErr w:type="spellEnd"/>
            <w:r w:rsidRPr="00CB420A">
              <w:rPr>
                <w:color w:val="000000"/>
                <w:sz w:val="18"/>
                <w:szCs w:val="18"/>
              </w:rPr>
              <w:t xml:space="preserve"> 23. </w:t>
            </w:r>
            <w:proofErr w:type="spellStart"/>
            <w:r w:rsidRPr="00CB420A">
              <w:rPr>
                <w:color w:val="000000"/>
                <w:sz w:val="18"/>
                <w:szCs w:val="18"/>
              </w:rPr>
              <w:t>Care</w:t>
            </w:r>
            <w:proofErr w:type="spellEnd"/>
            <w:r w:rsidRPr="00CB420A">
              <w:rPr>
                <w:color w:val="000000"/>
                <w:sz w:val="18"/>
                <w:szCs w:val="18"/>
              </w:rPr>
              <w:t xml:space="preserve"> plan </w:t>
            </w:r>
            <w:proofErr w:type="spellStart"/>
            <w:r w:rsidRPr="00CB420A">
              <w:rPr>
                <w:color w:val="000000"/>
                <w:sz w:val="18"/>
                <w:szCs w:val="18"/>
              </w:rPr>
              <w:t>evaluation</w:t>
            </w:r>
            <w:proofErr w:type="spellEnd"/>
          </w:p>
        </w:tc>
      </w:tr>
    </w:tbl>
    <w:p w14:paraId="319A34C8" w14:textId="13B132A0" w:rsidR="001A25B9" w:rsidRDefault="001A25B9">
      <w:pPr>
        <w:spacing w:after="0" w:line="240" w:lineRule="auto"/>
        <w:rPr>
          <w:rFonts w:ascii="Times New Roman" w:eastAsia="Times New Roman" w:hAnsi="Times New Roman" w:cs="Times New Roman"/>
          <w:sz w:val="18"/>
          <w:szCs w:val="18"/>
        </w:rPr>
      </w:pPr>
    </w:p>
    <w:tbl>
      <w:tblPr>
        <w:tblStyle w:val="affff6"/>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846"/>
        <w:gridCol w:w="6379"/>
        <w:gridCol w:w="2125"/>
      </w:tblGrid>
      <w:tr w:rsidR="00DC4002" w14:paraId="057FF249" w14:textId="77777777" w:rsidTr="001702F5">
        <w:trPr>
          <w:trHeight w:val="284"/>
          <w:jc w:val="center"/>
        </w:trPr>
        <w:tc>
          <w:tcPr>
            <w:tcW w:w="9350" w:type="dxa"/>
            <w:gridSpan w:val="3"/>
            <w:tcBorders>
              <w:bottom w:val="single" w:sz="6" w:space="0" w:color="CCCCCC"/>
            </w:tcBorders>
            <w:shd w:val="clear" w:color="auto" w:fill="FFFFFF"/>
            <w:tcMar>
              <w:top w:w="15" w:type="dxa"/>
              <w:left w:w="80" w:type="dxa"/>
              <w:bottom w:w="15" w:type="dxa"/>
              <w:right w:w="15" w:type="dxa"/>
            </w:tcMar>
            <w:vAlign w:val="center"/>
          </w:tcPr>
          <w:p w14:paraId="65F51051" w14:textId="77777777" w:rsidR="00DC4002" w:rsidRDefault="00DC4002" w:rsidP="001702F5">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WEEKLY COURSE CONTENT</w:t>
            </w:r>
          </w:p>
        </w:tc>
      </w:tr>
      <w:tr w:rsidR="00DC4002" w14:paraId="7E20D77E" w14:textId="77777777" w:rsidTr="001702F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bottom"/>
          </w:tcPr>
          <w:p w14:paraId="187E7B7E" w14:textId="77777777" w:rsidR="00DC4002" w:rsidRDefault="00DC4002" w:rsidP="001702F5">
            <w:pPr>
              <w:rPr>
                <w:rFonts w:ascii="Times New Roman" w:eastAsia="Times New Roman" w:hAnsi="Times New Roman" w:cs="Times New Roman"/>
                <w:sz w:val="18"/>
                <w:szCs w:val="18"/>
              </w:rPr>
            </w:pPr>
            <w:proofErr w:type="spellStart"/>
            <w:r w:rsidRPr="001B1C22">
              <w:rPr>
                <w:rFonts w:ascii="Times New Roman" w:eastAsia="Times New Roman" w:hAnsi="Times New Roman" w:cs="Times New Roman"/>
                <w:b/>
                <w:sz w:val="18"/>
                <w:szCs w:val="18"/>
              </w:rPr>
              <w:t>Week</w:t>
            </w:r>
            <w:proofErr w:type="spellEnd"/>
          </w:p>
        </w:tc>
        <w:tc>
          <w:tcPr>
            <w:tcW w:w="6379" w:type="dxa"/>
            <w:tcBorders>
              <w:bottom w:val="single" w:sz="6" w:space="0" w:color="CCCCCC"/>
            </w:tcBorders>
            <w:shd w:val="clear" w:color="auto" w:fill="FFFFFF"/>
            <w:tcMar>
              <w:top w:w="15" w:type="dxa"/>
              <w:left w:w="80" w:type="dxa"/>
              <w:bottom w:w="15" w:type="dxa"/>
              <w:right w:w="15" w:type="dxa"/>
            </w:tcMar>
            <w:vAlign w:val="bottom"/>
          </w:tcPr>
          <w:p w14:paraId="47544140" w14:textId="77777777" w:rsidR="00DC4002" w:rsidRDefault="00DC4002" w:rsidP="001702F5">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Topics</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bottom"/>
          </w:tcPr>
          <w:p w14:paraId="06582219" w14:textId="77777777" w:rsidR="00DC4002" w:rsidRDefault="00DC4002" w:rsidP="001702F5">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Study</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Materials</w:t>
            </w:r>
            <w:proofErr w:type="spellEnd"/>
          </w:p>
        </w:tc>
      </w:tr>
      <w:tr w:rsidR="00DC4002" w14:paraId="0F5BC8C4" w14:textId="77777777" w:rsidTr="001702F5">
        <w:trPr>
          <w:trHeight w:val="295"/>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CF808BD" w14:textId="77777777" w:rsidR="00DC4002" w:rsidRDefault="00DC4002" w:rsidP="00DC400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05BBECF0" w14:textId="77777777" w:rsidR="00DC4002" w:rsidRPr="00DC4002" w:rsidRDefault="00DC4002" w:rsidP="00DC4002">
            <w:pPr>
              <w:pStyle w:val="NormalWeb"/>
              <w:spacing w:before="0" w:beforeAutospacing="0" w:after="200" w:afterAutospacing="0"/>
            </w:pPr>
            <w:proofErr w:type="spellStart"/>
            <w:r w:rsidRPr="00DC4002">
              <w:rPr>
                <w:color w:val="000000"/>
                <w:sz w:val="18"/>
                <w:szCs w:val="18"/>
              </w:rPr>
              <w:t>Introduction</w:t>
            </w:r>
            <w:proofErr w:type="spellEnd"/>
            <w:r w:rsidRPr="00DC4002">
              <w:rPr>
                <w:color w:val="000000"/>
                <w:sz w:val="18"/>
                <w:szCs w:val="18"/>
              </w:rPr>
              <w:t xml:space="preserve"> of </w:t>
            </w:r>
            <w:proofErr w:type="spellStart"/>
            <w:r w:rsidRPr="00DC4002">
              <w:rPr>
                <w:color w:val="000000"/>
                <w:sz w:val="18"/>
                <w:szCs w:val="18"/>
              </w:rPr>
              <w:t>the</w:t>
            </w:r>
            <w:proofErr w:type="spellEnd"/>
            <w:r w:rsidRPr="00DC4002">
              <w:rPr>
                <w:color w:val="000000"/>
                <w:sz w:val="18"/>
                <w:szCs w:val="18"/>
              </w:rPr>
              <w:t xml:space="preserve"> </w:t>
            </w:r>
            <w:proofErr w:type="spellStart"/>
            <w:r w:rsidRPr="00DC4002">
              <w:rPr>
                <w:color w:val="000000"/>
                <w:sz w:val="18"/>
                <w:szCs w:val="18"/>
              </w:rPr>
              <w:t>course</w:t>
            </w:r>
            <w:proofErr w:type="spellEnd"/>
            <w:r w:rsidRPr="00DC4002">
              <w:rPr>
                <w:color w:val="000000"/>
                <w:sz w:val="18"/>
                <w:szCs w:val="18"/>
              </w:rPr>
              <w:t xml:space="preserve">, </w:t>
            </w:r>
            <w:proofErr w:type="spellStart"/>
            <w:r w:rsidRPr="00DC4002">
              <w:rPr>
                <w:color w:val="000000"/>
                <w:sz w:val="18"/>
                <w:szCs w:val="18"/>
              </w:rPr>
              <w:t>explanation</w:t>
            </w:r>
            <w:proofErr w:type="spellEnd"/>
            <w:r w:rsidRPr="00DC4002">
              <w:rPr>
                <w:color w:val="000000"/>
                <w:sz w:val="18"/>
                <w:szCs w:val="18"/>
              </w:rPr>
              <w:t xml:space="preserve"> of </w:t>
            </w:r>
            <w:proofErr w:type="spellStart"/>
            <w:r w:rsidRPr="00DC4002">
              <w:rPr>
                <w:color w:val="000000"/>
                <w:sz w:val="18"/>
                <w:szCs w:val="18"/>
              </w:rPr>
              <w:t>the</w:t>
            </w:r>
            <w:proofErr w:type="spellEnd"/>
            <w:r w:rsidRPr="00DC4002">
              <w:rPr>
                <w:color w:val="000000"/>
                <w:sz w:val="18"/>
                <w:szCs w:val="18"/>
              </w:rPr>
              <w:t xml:space="preserve"> </w:t>
            </w:r>
            <w:proofErr w:type="spellStart"/>
            <w:r w:rsidRPr="00DC4002">
              <w:rPr>
                <w:color w:val="000000"/>
                <w:sz w:val="18"/>
                <w:szCs w:val="18"/>
              </w:rPr>
              <w:t>curriculum</w:t>
            </w:r>
            <w:proofErr w:type="spellEnd"/>
            <w:r w:rsidRPr="00DC4002">
              <w:rPr>
                <w:color w:val="000000"/>
                <w:sz w:val="18"/>
                <w:szCs w:val="18"/>
              </w:rPr>
              <w:t xml:space="preserve">, </w:t>
            </w:r>
            <w:proofErr w:type="spellStart"/>
            <w:r w:rsidRPr="00DC4002">
              <w:rPr>
                <w:color w:val="000000"/>
                <w:sz w:val="18"/>
                <w:szCs w:val="18"/>
              </w:rPr>
              <w:t>literature</w:t>
            </w:r>
            <w:proofErr w:type="spellEnd"/>
            <w:r w:rsidRPr="00DC4002">
              <w:rPr>
                <w:color w:val="000000"/>
                <w:sz w:val="18"/>
                <w:szCs w:val="18"/>
              </w:rPr>
              <w:t xml:space="preserve">, </w:t>
            </w:r>
            <w:proofErr w:type="spellStart"/>
            <w:r w:rsidRPr="00DC4002">
              <w:rPr>
                <w:color w:val="000000"/>
                <w:sz w:val="18"/>
                <w:szCs w:val="18"/>
              </w:rPr>
              <w:t>presentation</w:t>
            </w:r>
            <w:proofErr w:type="spellEnd"/>
            <w:r w:rsidRPr="00DC4002">
              <w:rPr>
                <w:color w:val="000000"/>
                <w:sz w:val="18"/>
                <w:szCs w:val="18"/>
              </w:rPr>
              <w:t xml:space="preserve">, </w:t>
            </w:r>
            <w:proofErr w:type="spellStart"/>
            <w:r w:rsidRPr="00DC4002">
              <w:rPr>
                <w:color w:val="000000"/>
                <w:sz w:val="18"/>
                <w:szCs w:val="18"/>
              </w:rPr>
              <w:t>distribution</w:t>
            </w:r>
            <w:proofErr w:type="spellEnd"/>
            <w:r w:rsidRPr="00DC4002">
              <w:rPr>
                <w:color w:val="000000"/>
                <w:sz w:val="18"/>
                <w:szCs w:val="18"/>
              </w:rPr>
              <w:t xml:space="preserve"> of </w:t>
            </w:r>
            <w:proofErr w:type="spellStart"/>
            <w:r w:rsidRPr="00DC4002">
              <w:rPr>
                <w:color w:val="000000"/>
                <w:sz w:val="18"/>
                <w:szCs w:val="18"/>
              </w:rPr>
              <w:t>the</w:t>
            </w:r>
            <w:proofErr w:type="spellEnd"/>
            <w:r w:rsidRPr="00DC4002">
              <w:rPr>
                <w:color w:val="000000"/>
                <w:sz w:val="18"/>
                <w:szCs w:val="18"/>
              </w:rPr>
              <w:t xml:space="preserve"> </w:t>
            </w:r>
            <w:proofErr w:type="spellStart"/>
            <w:r w:rsidRPr="00DC4002">
              <w:rPr>
                <w:color w:val="000000"/>
                <w:sz w:val="18"/>
                <w:szCs w:val="18"/>
              </w:rPr>
              <w:t>work</w:t>
            </w:r>
            <w:proofErr w:type="spellEnd"/>
          </w:p>
          <w:p w14:paraId="5483AC51" w14:textId="157D54AF" w:rsidR="00DC4002" w:rsidRPr="00DC4002" w:rsidRDefault="00DC4002" w:rsidP="00DC4002">
            <w:pPr>
              <w:pStyle w:val="NormalWeb"/>
              <w:spacing w:before="0" w:beforeAutospacing="0" w:after="0" w:afterAutospacing="0"/>
              <w:jc w:val="both"/>
              <w:textAlignment w:val="baseline"/>
              <w:rPr>
                <w:bCs/>
                <w:color w:val="000000"/>
                <w:sz w:val="18"/>
                <w:szCs w:val="18"/>
              </w:rPr>
            </w:pPr>
            <w:proofErr w:type="spellStart"/>
            <w:r w:rsidRPr="00DC4002">
              <w:rPr>
                <w:color w:val="000000"/>
                <w:sz w:val="18"/>
                <w:szCs w:val="18"/>
              </w:rPr>
              <w:t>Non-Governmental</w:t>
            </w:r>
            <w:proofErr w:type="spellEnd"/>
            <w:r w:rsidRPr="00DC4002">
              <w:rPr>
                <w:color w:val="000000"/>
                <w:sz w:val="18"/>
                <w:szCs w:val="18"/>
              </w:rPr>
              <w:t xml:space="preserve"> </w:t>
            </w:r>
            <w:proofErr w:type="spellStart"/>
            <w:r w:rsidRPr="00DC4002">
              <w:rPr>
                <w:color w:val="000000"/>
                <w:sz w:val="18"/>
                <w:szCs w:val="18"/>
              </w:rPr>
              <w:t>Organizations</w:t>
            </w:r>
            <w:proofErr w:type="spellEnd"/>
            <w:r w:rsidRPr="00DC4002">
              <w:rPr>
                <w:color w:val="000000"/>
                <w:sz w:val="18"/>
                <w:szCs w:val="18"/>
              </w:rPr>
              <w:t xml:space="preserve"> </w:t>
            </w:r>
            <w:proofErr w:type="spellStart"/>
            <w:r w:rsidRPr="00DC4002">
              <w:rPr>
                <w:color w:val="000000"/>
                <w:sz w:val="18"/>
                <w:szCs w:val="18"/>
              </w:rPr>
              <w:t>and</w:t>
            </w:r>
            <w:proofErr w:type="spellEnd"/>
            <w:r w:rsidRPr="00DC4002">
              <w:rPr>
                <w:color w:val="000000"/>
                <w:sz w:val="18"/>
                <w:szCs w:val="18"/>
              </w:rPr>
              <w:t xml:space="preserve"> </w:t>
            </w:r>
            <w:proofErr w:type="spellStart"/>
            <w:r w:rsidRPr="00DC4002">
              <w:rPr>
                <w:color w:val="000000"/>
                <w:sz w:val="18"/>
                <w:szCs w:val="18"/>
              </w:rPr>
              <w:t>Working</w:t>
            </w:r>
            <w:proofErr w:type="spellEnd"/>
            <w:r w:rsidRPr="00DC4002">
              <w:rPr>
                <w:color w:val="000000"/>
                <w:sz w:val="18"/>
                <w:szCs w:val="18"/>
              </w:rPr>
              <w:t xml:space="preserve"> </w:t>
            </w:r>
            <w:proofErr w:type="spellStart"/>
            <w:r w:rsidRPr="00DC4002">
              <w:rPr>
                <w:color w:val="000000"/>
                <w:sz w:val="18"/>
                <w:szCs w:val="18"/>
              </w:rPr>
              <w:t>Methods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5A7681BB" w14:textId="77777777" w:rsidR="00DC4002" w:rsidRDefault="00DC4002" w:rsidP="00DC4002">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DC4002" w14:paraId="4868F157" w14:textId="77777777" w:rsidTr="001702F5">
        <w:trPr>
          <w:trHeight w:val="228"/>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F31B4E9" w14:textId="77777777" w:rsidR="00DC4002" w:rsidRDefault="00DC4002" w:rsidP="00DC400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3D56BBE9" w14:textId="52E86497" w:rsidR="00DC4002" w:rsidRPr="00DC4002" w:rsidRDefault="00DC4002" w:rsidP="00DC4002">
            <w:pPr>
              <w:rPr>
                <w:rFonts w:ascii="Times New Roman" w:eastAsia="Times New Roman" w:hAnsi="Times New Roman" w:cs="Times New Roman"/>
                <w:sz w:val="18"/>
                <w:szCs w:val="18"/>
              </w:rPr>
            </w:pPr>
            <w:proofErr w:type="spellStart"/>
            <w:r w:rsidRPr="00DC4002">
              <w:rPr>
                <w:rFonts w:ascii="Times New Roman" w:hAnsi="Times New Roman" w:cs="Times New Roman"/>
                <w:color w:val="000000"/>
                <w:sz w:val="18"/>
                <w:szCs w:val="18"/>
              </w:rPr>
              <w:t>Starting</w:t>
            </w:r>
            <w:proofErr w:type="spellEnd"/>
            <w:r w:rsidRPr="00DC4002">
              <w:rPr>
                <w:rFonts w:ascii="Times New Roman" w:hAnsi="Times New Roman" w:cs="Times New Roman"/>
                <w:color w:val="000000"/>
                <w:sz w:val="18"/>
                <w:szCs w:val="18"/>
              </w:rPr>
              <w:t xml:space="preserve"> of </w:t>
            </w:r>
            <w:proofErr w:type="spellStart"/>
            <w:r w:rsidRPr="00DC4002">
              <w:rPr>
                <w:rFonts w:ascii="Times New Roman" w:hAnsi="Times New Roman" w:cs="Times New Roman"/>
                <w:color w:val="000000"/>
                <w:sz w:val="18"/>
                <w:szCs w:val="18"/>
              </w:rPr>
              <w:t>the</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presentation</w:t>
            </w:r>
            <w:proofErr w:type="spellEnd"/>
            <w:r w:rsidRPr="00DC4002">
              <w:rPr>
                <w:rFonts w:ascii="Times New Roman" w:hAnsi="Times New Roman" w:cs="Times New Roman"/>
                <w:color w:val="000000"/>
                <w:sz w:val="18"/>
                <w:szCs w:val="18"/>
              </w:rPr>
              <w:t xml:space="preserve"> of </w:t>
            </w:r>
            <w:proofErr w:type="spellStart"/>
            <w:r w:rsidRPr="00DC4002">
              <w:rPr>
                <w:rFonts w:ascii="Times New Roman" w:hAnsi="Times New Roman" w:cs="Times New Roman"/>
                <w:color w:val="000000"/>
                <w:sz w:val="18"/>
                <w:szCs w:val="18"/>
              </w:rPr>
              <w:t>the</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group</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work</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4373B163" w14:textId="77777777" w:rsidR="00DC4002" w:rsidRDefault="00DC4002" w:rsidP="00DC4002">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DC4002" w14:paraId="5660DD7F" w14:textId="77777777" w:rsidTr="001702F5">
        <w:trPr>
          <w:trHeight w:val="24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7CFF704B" w14:textId="77777777" w:rsidR="00DC4002" w:rsidRDefault="00DC4002" w:rsidP="00DC400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tcPr>
          <w:p w14:paraId="6E83D758" w14:textId="03799CEF" w:rsidR="00DC4002" w:rsidRPr="00DC4002" w:rsidRDefault="00DC4002" w:rsidP="00DC4002">
            <w:pPr>
              <w:pStyle w:val="NormalWeb"/>
              <w:spacing w:before="0" w:beforeAutospacing="0" w:after="0" w:afterAutospacing="0"/>
              <w:jc w:val="both"/>
              <w:textAlignment w:val="baseline"/>
              <w:rPr>
                <w:bCs/>
                <w:color w:val="000000"/>
                <w:sz w:val="18"/>
                <w:szCs w:val="18"/>
              </w:rPr>
            </w:pPr>
            <w:proofErr w:type="spellStart"/>
            <w:r w:rsidRPr="00DC4002">
              <w:rPr>
                <w:color w:val="000000"/>
                <w:sz w:val="18"/>
                <w:szCs w:val="18"/>
              </w:rPr>
              <w:t>Preperation</w:t>
            </w:r>
            <w:proofErr w:type="spellEnd"/>
            <w:r w:rsidRPr="00DC4002">
              <w:rPr>
                <w:color w:val="000000"/>
                <w:sz w:val="18"/>
                <w:szCs w:val="18"/>
              </w:rPr>
              <w:t xml:space="preserve"> of  </w:t>
            </w:r>
            <w:proofErr w:type="spellStart"/>
            <w:r w:rsidRPr="00DC4002">
              <w:rPr>
                <w:color w:val="000000"/>
                <w:sz w:val="18"/>
                <w:szCs w:val="18"/>
              </w:rPr>
              <w:t>classroom</w:t>
            </w:r>
            <w:proofErr w:type="spellEnd"/>
            <w:r w:rsidRPr="00DC4002">
              <w:rPr>
                <w:color w:val="000000"/>
                <w:sz w:val="18"/>
                <w:szCs w:val="18"/>
              </w:rPr>
              <w:t xml:space="preserve"> </w:t>
            </w:r>
            <w:proofErr w:type="spellStart"/>
            <w:r w:rsidRPr="00DC4002">
              <w:rPr>
                <w:color w:val="000000"/>
                <w:sz w:val="18"/>
                <w:szCs w:val="18"/>
              </w:rPr>
              <w:t>group</w:t>
            </w:r>
            <w:proofErr w:type="spellEnd"/>
            <w:r w:rsidRPr="00DC4002">
              <w:rPr>
                <w:color w:val="000000"/>
                <w:sz w:val="18"/>
                <w:szCs w:val="18"/>
              </w:rPr>
              <w:t xml:space="preserve"> </w:t>
            </w:r>
            <w:proofErr w:type="spellStart"/>
            <w:r w:rsidRPr="00DC4002">
              <w:rPr>
                <w:color w:val="000000"/>
                <w:sz w:val="18"/>
                <w:szCs w:val="18"/>
              </w:rPr>
              <w:t>presentation</w:t>
            </w:r>
            <w:proofErr w:type="spellEnd"/>
            <w:r w:rsidRPr="00DC4002">
              <w:rPr>
                <w:color w:val="000000"/>
                <w:sz w:val="18"/>
                <w:szCs w:val="18"/>
              </w:rPr>
              <w:t xml:space="preserve"> </w:t>
            </w:r>
            <w:proofErr w:type="spellStart"/>
            <w:r w:rsidRPr="00DC4002">
              <w:rPr>
                <w:color w:val="000000"/>
                <w:sz w:val="18"/>
                <w:szCs w:val="18"/>
              </w:rPr>
              <w:t>work</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52E92C99" w14:textId="77777777" w:rsidR="00DC4002" w:rsidRDefault="00DC4002" w:rsidP="00DC4002">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DC4002" w14:paraId="0EDF236F" w14:textId="77777777" w:rsidTr="001702F5">
        <w:trPr>
          <w:trHeight w:val="250"/>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D1E2AE6" w14:textId="77777777" w:rsidR="00DC4002" w:rsidRDefault="00DC4002" w:rsidP="00DC400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tcPr>
          <w:p w14:paraId="3C7E7346" w14:textId="135A09C8" w:rsidR="00DC4002" w:rsidRPr="00DC4002" w:rsidRDefault="00DC4002" w:rsidP="00DC4002">
            <w:pPr>
              <w:pStyle w:val="NormalWeb"/>
              <w:spacing w:before="0" w:beforeAutospacing="0" w:after="0" w:afterAutospacing="0"/>
              <w:jc w:val="both"/>
              <w:textAlignment w:val="baseline"/>
              <w:rPr>
                <w:bCs/>
                <w:iCs/>
                <w:color w:val="000000"/>
                <w:sz w:val="18"/>
                <w:szCs w:val="18"/>
              </w:rPr>
            </w:pPr>
            <w:r w:rsidRPr="00DC4002">
              <w:rPr>
                <w:color w:val="000000"/>
                <w:sz w:val="18"/>
                <w:szCs w:val="18"/>
              </w:rPr>
              <w:t xml:space="preserve">Presentation of </w:t>
            </w:r>
            <w:proofErr w:type="spellStart"/>
            <w:r w:rsidRPr="00DC4002">
              <w:rPr>
                <w:color w:val="000000"/>
                <w:sz w:val="18"/>
                <w:szCs w:val="18"/>
              </w:rPr>
              <w:t>classroom</w:t>
            </w:r>
            <w:proofErr w:type="spellEnd"/>
            <w:r w:rsidRPr="00DC4002">
              <w:rPr>
                <w:color w:val="000000"/>
                <w:sz w:val="18"/>
                <w:szCs w:val="18"/>
              </w:rPr>
              <w:t xml:space="preserve"> </w:t>
            </w:r>
            <w:proofErr w:type="spellStart"/>
            <w:r w:rsidRPr="00DC4002">
              <w:rPr>
                <w:color w:val="000000"/>
                <w:sz w:val="18"/>
                <w:szCs w:val="18"/>
              </w:rPr>
              <w:t>work</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5A191247" w14:textId="77777777" w:rsidR="00DC4002" w:rsidRDefault="00DC4002" w:rsidP="00DC4002">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DC4002" w14:paraId="10D3D5DB" w14:textId="77777777" w:rsidTr="001702F5">
        <w:trPr>
          <w:trHeight w:val="22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215F138C" w14:textId="77777777" w:rsidR="00DC4002" w:rsidRDefault="00DC4002" w:rsidP="00DC400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tcPr>
          <w:p w14:paraId="577D9A81" w14:textId="308D35BB" w:rsidR="00DC4002" w:rsidRPr="00DC4002" w:rsidRDefault="00DC4002" w:rsidP="00DC4002">
            <w:pPr>
              <w:pStyle w:val="NormalWeb"/>
              <w:spacing w:before="0" w:beforeAutospacing="0" w:after="0" w:afterAutospacing="0"/>
              <w:jc w:val="both"/>
              <w:textAlignment w:val="baseline"/>
              <w:rPr>
                <w:bCs/>
                <w:color w:val="000000"/>
                <w:sz w:val="18"/>
                <w:szCs w:val="18"/>
              </w:rPr>
            </w:pPr>
            <w:r w:rsidRPr="00DC4002">
              <w:rPr>
                <w:color w:val="000000"/>
                <w:sz w:val="18"/>
                <w:szCs w:val="18"/>
              </w:rPr>
              <w:t xml:space="preserve">Presentation of </w:t>
            </w:r>
            <w:proofErr w:type="spellStart"/>
            <w:r w:rsidRPr="00DC4002">
              <w:rPr>
                <w:color w:val="000000"/>
                <w:sz w:val="18"/>
                <w:szCs w:val="18"/>
              </w:rPr>
              <w:t>classroom</w:t>
            </w:r>
            <w:proofErr w:type="spellEnd"/>
            <w:r w:rsidRPr="00DC4002">
              <w:rPr>
                <w:color w:val="000000"/>
                <w:sz w:val="18"/>
                <w:szCs w:val="18"/>
              </w:rPr>
              <w:t xml:space="preserve"> </w:t>
            </w:r>
            <w:proofErr w:type="spellStart"/>
            <w:r w:rsidRPr="00DC4002">
              <w:rPr>
                <w:color w:val="000000"/>
                <w:sz w:val="18"/>
                <w:szCs w:val="18"/>
              </w:rPr>
              <w:t>work</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089D2CFF" w14:textId="77777777" w:rsidR="00DC4002" w:rsidRDefault="00DC4002" w:rsidP="00DC4002">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DC4002" w14:paraId="4FFBEF4D" w14:textId="77777777" w:rsidTr="001702F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29BFF446" w14:textId="77777777" w:rsidR="00DC4002" w:rsidRDefault="00DC4002" w:rsidP="00DC400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tcPr>
          <w:p w14:paraId="0AB2484E" w14:textId="739EB1AD" w:rsidR="00DC4002" w:rsidRPr="00DC4002" w:rsidRDefault="00DC4002" w:rsidP="00DC4002">
            <w:pPr>
              <w:pStyle w:val="NormalWeb"/>
              <w:spacing w:before="0" w:beforeAutospacing="0" w:after="0" w:afterAutospacing="0"/>
              <w:jc w:val="both"/>
              <w:textAlignment w:val="baseline"/>
              <w:rPr>
                <w:bCs/>
                <w:color w:val="000000"/>
                <w:sz w:val="18"/>
                <w:szCs w:val="18"/>
              </w:rPr>
            </w:pPr>
            <w:r w:rsidRPr="00DC4002">
              <w:rPr>
                <w:color w:val="000000"/>
                <w:sz w:val="18"/>
                <w:szCs w:val="18"/>
              </w:rPr>
              <w:t xml:space="preserve">Presentation of </w:t>
            </w:r>
            <w:proofErr w:type="spellStart"/>
            <w:r w:rsidRPr="00DC4002">
              <w:rPr>
                <w:color w:val="000000"/>
                <w:sz w:val="18"/>
                <w:szCs w:val="18"/>
              </w:rPr>
              <w:t>classroom</w:t>
            </w:r>
            <w:proofErr w:type="spellEnd"/>
            <w:r w:rsidRPr="00DC4002">
              <w:rPr>
                <w:color w:val="000000"/>
                <w:sz w:val="18"/>
                <w:szCs w:val="18"/>
              </w:rPr>
              <w:t xml:space="preserve"> </w:t>
            </w:r>
            <w:proofErr w:type="spellStart"/>
            <w:r w:rsidRPr="00DC4002">
              <w:rPr>
                <w:color w:val="000000"/>
                <w:sz w:val="18"/>
                <w:szCs w:val="18"/>
              </w:rPr>
              <w:t>work</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748C934D" w14:textId="77777777" w:rsidR="00DC4002" w:rsidRDefault="00DC4002" w:rsidP="00DC4002">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DC4002" w14:paraId="2010E79E" w14:textId="77777777" w:rsidTr="001702F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F184068" w14:textId="77777777" w:rsidR="00DC4002" w:rsidRDefault="00DC4002" w:rsidP="00DC400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tcPr>
          <w:p w14:paraId="306B8AAF" w14:textId="3C4B31A1" w:rsidR="00DC4002" w:rsidRPr="00DC4002" w:rsidRDefault="00DC4002" w:rsidP="00DC4002">
            <w:pPr>
              <w:rPr>
                <w:rFonts w:ascii="Times New Roman" w:eastAsia="Times New Roman" w:hAnsi="Times New Roman" w:cs="Times New Roman"/>
                <w:sz w:val="18"/>
                <w:szCs w:val="18"/>
              </w:rPr>
            </w:pPr>
            <w:r w:rsidRPr="00DC4002">
              <w:rPr>
                <w:rFonts w:ascii="Times New Roman" w:hAnsi="Times New Roman" w:cs="Times New Roman"/>
                <w:color w:val="000000"/>
                <w:sz w:val="18"/>
                <w:szCs w:val="18"/>
              </w:rPr>
              <w:t xml:space="preserve">Presentation of </w:t>
            </w:r>
            <w:proofErr w:type="spellStart"/>
            <w:r w:rsidRPr="00DC4002">
              <w:rPr>
                <w:rFonts w:ascii="Times New Roman" w:hAnsi="Times New Roman" w:cs="Times New Roman"/>
                <w:color w:val="000000"/>
                <w:sz w:val="18"/>
                <w:szCs w:val="18"/>
              </w:rPr>
              <w:t>classroom</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work</w:t>
            </w:r>
            <w:proofErr w:type="spellEnd"/>
            <w:r w:rsidRPr="00DC4002">
              <w:rPr>
                <w:rFonts w:ascii="Times New Roman" w:hAnsi="Times New Roman" w:cs="Times New Roman"/>
                <w:color w:val="000000"/>
                <w:sz w:val="18"/>
                <w:szCs w:val="18"/>
              </w:rPr>
              <w:t> </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28B41831" w14:textId="3C4B5C78" w:rsidR="00DC4002" w:rsidRDefault="00DC4002" w:rsidP="00DC4002">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DC4002" w14:paraId="4FAD52A0" w14:textId="77777777" w:rsidTr="001702F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3926DBE" w14:textId="77777777" w:rsidR="00DC4002" w:rsidRDefault="00DC4002" w:rsidP="00DC400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tcPr>
          <w:p w14:paraId="6388E797" w14:textId="5C4B252A" w:rsidR="00DC4002" w:rsidRPr="00DC4002" w:rsidRDefault="00DC4002" w:rsidP="00DC4002">
            <w:pPr>
              <w:rPr>
                <w:rFonts w:ascii="Times New Roman" w:eastAsia="Times New Roman" w:hAnsi="Times New Roman" w:cs="Times New Roman"/>
                <w:sz w:val="18"/>
                <w:szCs w:val="18"/>
              </w:rPr>
            </w:pPr>
            <w:r w:rsidRPr="00DC4002">
              <w:rPr>
                <w:rFonts w:ascii="Times New Roman" w:hAnsi="Times New Roman" w:cs="Times New Roman"/>
                <w:color w:val="000000"/>
                <w:sz w:val="18"/>
                <w:szCs w:val="18"/>
              </w:rPr>
              <w:t xml:space="preserve">Start of </w:t>
            </w:r>
            <w:proofErr w:type="spellStart"/>
            <w:r w:rsidRPr="00DC4002">
              <w:rPr>
                <w:rFonts w:ascii="Times New Roman" w:hAnsi="Times New Roman" w:cs="Times New Roman"/>
                <w:color w:val="000000"/>
                <w:sz w:val="18"/>
                <w:szCs w:val="18"/>
              </w:rPr>
              <w:t>civil</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society</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studies</w:t>
            </w:r>
            <w:proofErr w:type="spellEnd"/>
            <w:r w:rsidRPr="00DC4002">
              <w:rPr>
                <w:rFonts w:ascii="Times New Roman" w:hAnsi="Times New Roman" w:cs="Times New Roman"/>
                <w:color w:val="000000"/>
                <w:sz w:val="18"/>
                <w:szCs w:val="18"/>
              </w:rPr>
              <w:t> </w:t>
            </w:r>
          </w:p>
        </w:tc>
        <w:tc>
          <w:tcPr>
            <w:tcW w:w="2125" w:type="dxa"/>
            <w:tcBorders>
              <w:bottom w:val="single" w:sz="6" w:space="0" w:color="CCCCCC"/>
            </w:tcBorders>
            <w:shd w:val="clear" w:color="auto" w:fill="FFFFFF"/>
            <w:tcMar>
              <w:top w:w="15" w:type="dxa"/>
              <w:left w:w="80" w:type="dxa"/>
              <w:bottom w:w="15" w:type="dxa"/>
              <w:right w:w="15" w:type="dxa"/>
            </w:tcMar>
          </w:tcPr>
          <w:p w14:paraId="16297655" w14:textId="77777777" w:rsidR="00DC4002" w:rsidRDefault="00DC4002" w:rsidP="00DC4002">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DC4002" w14:paraId="6207D806" w14:textId="77777777" w:rsidTr="001702F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747A35C" w14:textId="77777777" w:rsidR="00DC4002" w:rsidRDefault="00DC4002" w:rsidP="00DC400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tcPr>
          <w:p w14:paraId="2252D518" w14:textId="545E340E" w:rsidR="00DC4002" w:rsidRPr="00DC4002" w:rsidRDefault="00DC4002" w:rsidP="00DC4002">
            <w:pPr>
              <w:jc w:val="both"/>
              <w:rPr>
                <w:rFonts w:ascii="Times New Roman" w:eastAsia="Times New Roman" w:hAnsi="Times New Roman" w:cs="Times New Roman"/>
                <w:sz w:val="18"/>
                <w:szCs w:val="18"/>
              </w:rPr>
            </w:pPr>
            <w:proofErr w:type="spellStart"/>
            <w:r w:rsidRPr="00DC4002">
              <w:rPr>
                <w:rFonts w:ascii="Times New Roman" w:hAnsi="Times New Roman" w:cs="Times New Roman"/>
                <w:color w:val="000000"/>
                <w:sz w:val="18"/>
                <w:szCs w:val="18"/>
              </w:rPr>
              <w:t>Continuity</w:t>
            </w:r>
            <w:proofErr w:type="spellEnd"/>
            <w:r w:rsidRPr="00DC4002">
              <w:rPr>
                <w:rFonts w:ascii="Times New Roman" w:hAnsi="Times New Roman" w:cs="Times New Roman"/>
                <w:color w:val="000000"/>
                <w:sz w:val="18"/>
                <w:szCs w:val="18"/>
              </w:rPr>
              <w:t xml:space="preserve"> of </w:t>
            </w:r>
            <w:proofErr w:type="spellStart"/>
            <w:r w:rsidRPr="00DC4002">
              <w:rPr>
                <w:rFonts w:ascii="Times New Roman" w:hAnsi="Times New Roman" w:cs="Times New Roman"/>
                <w:color w:val="000000"/>
                <w:sz w:val="18"/>
                <w:szCs w:val="18"/>
              </w:rPr>
              <w:t>civil</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society</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work</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5EC5B6EF" w14:textId="77777777" w:rsidR="00DC4002" w:rsidRDefault="00DC4002" w:rsidP="00DC4002">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DC4002" w14:paraId="7377FE21" w14:textId="77777777" w:rsidTr="001702F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1F738EB" w14:textId="77777777" w:rsidR="00DC4002" w:rsidRDefault="00DC4002" w:rsidP="00DC400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tcPr>
          <w:p w14:paraId="644F67EF" w14:textId="4026D9C6" w:rsidR="00DC4002" w:rsidRPr="00DC4002" w:rsidRDefault="00DC4002" w:rsidP="00DC4002">
            <w:pPr>
              <w:pStyle w:val="NormalWeb"/>
              <w:spacing w:before="0" w:beforeAutospacing="0" w:after="0" w:afterAutospacing="0"/>
              <w:jc w:val="both"/>
              <w:textAlignment w:val="baseline"/>
              <w:rPr>
                <w:bCs/>
                <w:color w:val="000000"/>
                <w:sz w:val="18"/>
                <w:szCs w:val="18"/>
              </w:rPr>
            </w:pPr>
            <w:proofErr w:type="spellStart"/>
            <w:r w:rsidRPr="00DC4002">
              <w:rPr>
                <w:color w:val="000000"/>
                <w:sz w:val="18"/>
                <w:szCs w:val="18"/>
              </w:rPr>
              <w:t>Presentations</w:t>
            </w:r>
            <w:proofErr w:type="spellEnd"/>
            <w:r w:rsidRPr="00DC4002">
              <w:rPr>
                <w:color w:val="000000"/>
                <w:sz w:val="18"/>
                <w:szCs w:val="18"/>
              </w:rPr>
              <w:t xml:space="preserve"> of </w:t>
            </w:r>
            <w:proofErr w:type="spellStart"/>
            <w:r w:rsidRPr="00DC4002">
              <w:rPr>
                <w:color w:val="000000"/>
                <w:sz w:val="18"/>
                <w:szCs w:val="18"/>
              </w:rPr>
              <w:t>civil</w:t>
            </w:r>
            <w:proofErr w:type="spellEnd"/>
            <w:r w:rsidRPr="00DC4002">
              <w:rPr>
                <w:color w:val="000000"/>
                <w:sz w:val="18"/>
                <w:szCs w:val="18"/>
              </w:rPr>
              <w:t xml:space="preserve"> </w:t>
            </w:r>
            <w:proofErr w:type="spellStart"/>
            <w:r w:rsidRPr="00DC4002">
              <w:rPr>
                <w:color w:val="000000"/>
                <w:sz w:val="18"/>
                <w:szCs w:val="18"/>
              </w:rPr>
              <w:t>society</w:t>
            </w:r>
            <w:proofErr w:type="spellEnd"/>
            <w:r w:rsidRPr="00DC4002">
              <w:rPr>
                <w:color w:val="000000"/>
                <w:sz w:val="18"/>
                <w:szCs w:val="18"/>
              </w:rPr>
              <w:t xml:space="preserve"> </w:t>
            </w:r>
            <w:proofErr w:type="spellStart"/>
            <w:r w:rsidRPr="00DC4002">
              <w:rPr>
                <w:color w:val="000000"/>
                <w:sz w:val="18"/>
                <w:szCs w:val="18"/>
              </w:rPr>
              <w:t>work</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5553307D" w14:textId="77777777" w:rsidR="00DC4002" w:rsidRDefault="00DC4002" w:rsidP="00DC4002">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DC4002" w14:paraId="7003D5C8" w14:textId="77777777" w:rsidTr="001702F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D5D2635" w14:textId="77777777" w:rsidR="00DC4002" w:rsidRDefault="00DC4002" w:rsidP="00DC400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tcPr>
          <w:p w14:paraId="598FA096" w14:textId="3F578EFC" w:rsidR="00DC4002" w:rsidRPr="00DC4002" w:rsidRDefault="00DC4002" w:rsidP="00DC4002">
            <w:pPr>
              <w:pStyle w:val="NormalWeb"/>
              <w:spacing w:before="0" w:beforeAutospacing="0" w:after="0" w:afterAutospacing="0"/>
              <w:jc w:val="both"/>
              <w:textAlignment w:val="baseline"/>
              <w:rPr>
                <w:bCs/>
                <w:color w:val="000000"/>
                <w:sz w:val="18"/>
                <w:szCs w:val="18"/>
              </w:rPr>
            </w:pPr>
            <w:proofErr w:type="spellStart"/>
            <w:r w:rsidRPr="00DC4002">
              <w:rPr>
                <w:color w:val="000000"/>
                <w:sz w:val="18"/>
                <w:szCs w:val="18"/>
              </w:rPr>
              <w:t>Presentations</w:t>
            </w:r>
            <w:proofErr w:type="spellEnd"/>
            <w:r w:rsidRPr="00DC4002">
              <w:rPr>
                <w:color w:val="000000"/>
                <w:sz w:val="18"/>
                <w:szCs w:val="18"/>
              </w:rPr>
              <w:t xml:space="preserve"> of </w:t>
            </w:r>
            <w:proofErr w:type="spellStart"/>
            <w:r w:rsidRPr="00DC4002">
              <w:rPr>
                <w:color w:val="000000"/>
                <w:sz w:val="18"/>
                <w:szCs w:val="18"/>
              </w:rPr>
              <w:t>civil</w:t>
            </w:r>
            <w:proofErr w:type="spellEnd"/>
            <w:r w:rsidRPr="00DC4002">
              <w:rPr>
                <w:color w:val="000000"/>
                <w:sz w:val="18"/>
                <w:szCs w:val="18"/>
              </w:rPr>
              <w:t xml:space="preserve"> </w:t>
            </w:r>
            <w:proofErr w:type="spellStart"/>
            <w:r w:rsidRPr="00DC4002">
              <w:rPr>
                <w:color w:val="000000"/>
                <w:sz w:val="18"/>
                <w:szCs w:val="18"/>
              </w:rPr>
              <w:t>society</w:t>
            </w:r>
            <w:proofErr w:type="spellEnd"/>
            <w:r w:rsidRPr="00DC4002">
              <w:rPr>
                <w:color w:val="000000"/>
                <w:sz w:val="18"/>
                <w:szCs w:val="18"/>
              </w:rPr>
              <w:t xml:space="preserve"> </w:t>
            </w:r>
            <w:proofErr w:type="spellStart"/>
            <w:r w:rsidRPr="00DC4002">
              <w:rPr>
                <w:color w:val="000000"/>
                <w:sz w:val="18"/>
                <w:szCs w:val="18"/>
              </w:rPr>
              <w:t>work</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76107274" w14:textId="77777777" w:rsidR="00DC4002" w:rsidRDefault="00DC4002" w:rsidP="00DC4002">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DC4002" w14:paraId="46624521" w14:textId="77777777" w:rsidTr="001702F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E2D4D6B" w14:textId="77777777" w:rsidR="00DC4002" w:rsidRDefault="00DC4002" w:rsidP="00DC400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tcPr>
          <w:p w14:paraId="0AFFF424" w14:textId="526C829C" w:rsidR="00DC4002" w:rsidRPr="00DC4002" w:rsidRDefault="00DC4002" w:rsidP="00DC4002">
            <w:pPr>
              <w:jc w:val="both"/>
              <w:rPr>
                <w:rFonts w:ascii="Times New Roman" w:eastAsia="Times New Roman" w:hAnsi="Times New Roman" w:cs="Times New Roman"/>
                <w:sz w:val="18"/>
                <w:szCs w:val="24"/>
              </w:rPr>
            </w:pPr>
            <w:proofErr w:type="spellStart"/>
            <w:r w:rsidRPr="00DC4002">
              <w:rPr>
                <w:rFonts w:ascii="Times New Roman" w:hAnsi="Times New Roman" w:cs="Times New Roman"/>
                <w:color w:val="000000"/>
                <w:sz w:val="18"/>
                <w:szCs w:val="18"/>
              </w:rPr>
              <w:t>Presentations</w:t>
            </w:r>
            <w:proofErr w:type="spellEnd"/>
            <w:r w:rsidRPr="00DC4002">
              <w:rPr>
                <w:rFonts w:ascii="Times New Roman" w:hAnsi="Times New Roman" w:cs="Times New Roman"/>
                <w:color w:val="000000"/>
                <w:sz w:val="18"/>
                <w:szCs w:val="18"/>
              </w:rPr>
              <w:t xml:space="preserve"> of </w:t>
            </w:r>
            <w:proofErr w:type="spellStart"/>
            <w:r w:rsidRPr="00DC4002">
              <w:rPr>
                <w:rFonts w:ascii="Times New Roman" w:hAnsi="Times New Roman" w:cs="Times New Roman"/>
                <w:color w:val="000000"/>
                <w:sz w:val="18"/>
                <w:szCs w:val="18"/>
              </w:rPr>
              <w:t>civil</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society</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work</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1845BCA2" w14:textId="77777777" w:rsidR="00DC4002" w:rsidRDefault="00DC4002" w:rsidP="00DC4002">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DC4002" w14:paraId="0B4E0F60" w14:textId="77777777" w:rsidTr="001702F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302D842" w14:textId="77777777" w:rsidR="00DC4002" w:rsidRDefault="00DC4002" w:rsidP="00DC400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tcPr>
          <w:p w14:paraId="5F2F2A93" w14:textId="290EB765" w:rsidR="00DC4002" w:rsidRPr="00DC4002" w:rsidRDefault="00DC4002" w:rsidP="00DC4002">
            <w:pPr>
              <w:pStyle w:val="NormalWeb"/>
              <w:spacing w:before="0" w:beforeAutospacing="0" w:after="0" w:afterAutospacing="0"/>
              <w:jc w:val="both"/>
              <w:textAlignment w:val="baseline"/>
              <w:rPr>
                <w:bCs/>
                <w:color w:val="000000"/>
                <w:sz w:val="18"/>
                <w:szCs w:val="18"/>
              </w:rPr>
            </w:pPr>
            <w:proofErr w:type="spellStart"/>
            <w:r w:rsidRPr="00DC4002">
              <w:rPr>
                <w:color w:val="000000"/>
                <w:sz w:val="18"/>
                <w:szCs w:val="18"/>
              </w:rPr>
              <w:t>Presentations</w:t>
            </w:r>
            <w:proofErr w:type="spellEnd"/>
            <w:r w:rsidRPr="00DC4002">
              <w:rPr>
                <w:color w:val="000000"/>
                <w:sz w:val="18"/>
                <w:szCs w:val="18"/>
              </w:rPr>
              <w:t xml:space="preserve"> of </w:t>
            </w:r>
            <w:proofErr w:type="spellStart"/>
            <w:r w:rsidRPr="00DC4002">
              <w:rPr>
                <w:color w:val="000000"/>
                <w:sz w:val="18"/>
                <w:szCs w:val="18"/>
              </w:rPr>
              <w:t>civil</w:t>
            </w:r>
            <w:proofErr w:type="spellEnd"/>
            <w:r w:rsidRPr="00DC4002">
              <w:rPr>
                <w:color w:val="000000"/>
                <w:sz w:val="18"/>
                <w:szCs w:val="18"/>
              </w:rPr>
              <w:t xml:space="preserve"> </w:t>
            </w:r>
            <w:proofErr w:type="spellStart"/>
            <w:r w:rsidRPr="00DC4002">
              <w:rPr>
                <w:color w:val="000000"/>
                <w:sz w:val="18"/>
                <w:szCs w:val="18"/>
              </w:rPr>
              <w:t>society</w:t>
            </w:r>
            <w:proofErr w:type="spellEnd"/>
            <w:r w:rsidRPr="00DC4002">
              <w:rPr>
                <w:color w:val="000000"/>
                <w:sz w:val="18"/>
                <w:szCs w:val="18"/>
              </w:rPr>
              <w:t xml:space="preserve"> </w:t>
            </w:r>
            <w:proofErr w:type="spellStart"/>
            <w:r w:rsidRPr="00DC4002">
              <w:rPr>
                <w:color w:val="000000"/>
                <w:sz w:val="18"/>
                <w:szCs w:val="18"/>
              </w:rPr>
              <w:t>work</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2F8137FF" w14:textId="77777777" w:rsidR="00DC4002" w:rsidRDefault="00DC4002" w:rsidP="00DC4002">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DC4002" w14:paraId="3695827D" w14:textId="77777777" w:rsidTr="001702F5">
        <w:trPr>
          <w:trHeight w:val="284"/>
          <w:jc w:val="center"/>
        </w:trPr>
        <w:tc>
          <w:tcPr>
            <w:tcW w:w="846" w:type="dxa"/>
            <w:shd w:val="clear" w:color="auto" w:fill="FFFFFF"/>
            <w:tcMar>
              <w:top w:w="15" w:type="dxa"/>
              <w:left w:w="80" w:type="dxa"/>
              <w:bottom w:w="15" w:type="dxa"/>
              <w:right w:w="15" w:type="dxa"/>
            </w:tcMar>
            <w:vAlign w:val="center"/>
          </w:tcPr>
          <w:p w14:paraId="4CB09244" w14:textId="77777777" w:rsidR="00DC4002" w:rsidRDefault="00DC4002" w:rsidP="00DC400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vAlign w:val="bottom"/>
          </w:tcPr>
          <w:p w14:paraId="2CE823FB" w14:textId="00D1E87C" w:rsidR="00DC4002" w:rsidRPr="00DC4002" w:rsidRDefault="00DC4002" w:rsidP="002C15DB">
            <w:pPr>
              <w:jc w:val="both"/>
              <w:rPr>
                <w:rFonts w:ascii="Times New Roman" w:eastAsia="Times New Roman" w:hAnsi="Times New Roman" w:cs="Times New Roman"/>
                <w:sz w:val="18"/>
                <w:szCs w:val="18"/>
              </w:rPr>
            </w:pPr>
            <w:r w:rsidRPr="00DC4002">
              <w:rPr>
                <w:rFonts w:ascii="Times New Roman" w:hAnsi="Times New Roman" w:cs="Times New Roman"/>
                <w:color w:val="000000"/>
                <w:sz w:val="18"/>
                <w:szCs w:val="18"/>
              </w:rPr>
              <w:t xml:space="preserve">Final </w:t>
            </w:r>
            <w:proofErr w:type="spellStart"/>
            <w:r w:rsidRPr="00DC4002">
              <w:rPr>
                <w:rFonts w:ascii="Times New Roman" w:hAnsi="Times New Roman" w:cs="Times New Roman"/>
                <w:color w:val="000000"/>
                <w:sz w:val="18"/>
                <w:szCs w:val="18"/>
              </w:rPr>
              <w:t>report</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and</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evaluation</w:t>
            </w:r>
            <w:proofErr w:type="spellEnd"/>
          </w:p>
        </w:tc>
        <w:tc>
          <w:tcPr>
            <w:tcW w:w="2125" w:type="dxa"/>
            <w:shd w:val="clear" w:color="auto" w:fill="FFFFFF"/>
            <w:tcMar>
              <w:top w:w="15" w:type="dxa"/>
              <w:left w:w="80" w:type="dxa"/>
              <w:bottom w:w="15" w:type="dxa"/>
              <w:right w:w="15" w:type="dxa"/>
            </w:tcMar>
          </w:tcPr>
          <w:p w14:paraId="60B90F86" w14:textId="77777777" w:rsidR="00DC4002" w:rsidRDefault="00DC4002" w:rsidP="00DC4002">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DC4002" w14:paraId="1A1799A4" w14:textId="77777777" w:rsidTr="001702F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20BBC416" w14:textId="77777777" w:rsidR="00DC4002" w:rsidRDefault="00DC4002" w:rsidP="00DC400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5E5E4F31" w14:textId="18BAC361" w:rsidR="00DC4002" w:rsidRPr="00DC4002" w:rsidRDefault="00DC4002" w:rsidP="00DC4002">
            <w:pPr>
              <w:rPr>
                <w:rFonts w:ascii="Times New Roman" w:eastAsia="Times New Roman" w:hAnsi="Times New Roman" w:cs="Times New Roman"/>
                <w:sz w:val="18"/>
                <w:szCs w:val="18"/>
              </w:rPr>
            </w:pPr>
            <w:r w:rsidRPr="00DC4002">
              <w:rPr>
                <w:rFonts w:ascii="Times New Roman" w:hAnsi="Times New Roman" w:cs="Times New Roman"/>
                <w:color w:val="000000"/>
                <w:sz w:val="18"/>
                <w:szCs w:val="18"/>
              </w:rPr>
              <w:t xml:space="preserve">Course </w:t>
            </w:r>
            <w:proofErr w:type="spellStart"/>
            <w:r w:rsidRPr="00DC4002">
              <w:rPr>
                <w:rFonts w:ascii="Times New Roman" w:hAnsi="Times New Roman" w:cs="Times New Roman"/>
                <w:color w:val="000000"/>
                <w:sz w:val="18"/>
                <w:szCs w:val="18"/>
              </w:rPr>
              <w:t>evaluation</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6310E46A" w14:textId="77777777" w:rsidR="00DC4002" w:rsidRDefault="00DC4002" w:rsidP="00DC4002">
            <w:pPr>
              <w:rPr>
                <w:rFonts w:ascii="Times New Roman" w:eastAsia="Times New Roman" w:hAnsi="Times New Roman" w:cs="Times New Roman"/>
                <w:sz w:val="18"/>
                <w:szCs w:val="18"/>
              </w:rPr>
            </w:pPr>
          </w:p>
        </w:tc>
      </w:tr>
    </w:tbl>
    <w:p w14:paraId="0FEFD941" w14:textId="191FE51C" w:rsidR="00DC4002" w:rsidRDefault="00DC4002">
      <w:pPr>
        <w:spacing w:after="0" w:line="240" w:lineRule="auto"/>
        <w:rPr>
          <w:rFonts w:ascii="Times New Roman" w:eastAsia="Times New Roman" w:hAnsi="Times New Roman" w:cs="Times New Roman"/>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DC4002" w14:paraId="59D5320A" w14:textId="77777777" w:rsidTr="001702F5">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31E92FA2" w14:textId="77777777" w:rsidR="00DC4002" w:rsidRDefault="00DC4002" w:rsidP="001702F5">
            <w:pPr>
              <w:jc w:val="center"/>
              <w:rPr>
                <w:rFonts w:ascii="Times New Roman" w:eastAsia="Times New Roman" w:hAnsi="Times New Roman" w:cs="Times New Roman"/>
                <w:sz w:val="18"/>
                <w:szCs w:val="18"/>
              </w:rPr>
            </w:pPr>
            <w:r w:rsidRPr="00DD2542">
              <w:rPr>
                <w:rFonts w:ascii="Times New Roman" w:hAnsi="Times New Roman" w:cs="Times New Roman"/>
                <w:b/>
                <w:bCs/>
                <w:color w:val="000000"/>
                <w:sz w:val="18"/>
                <w:szCs w:val="18"/>
              </w:rPr>
              <w:t>RECOMMENDED SOURCES</w:t>
            </w:r>
          </w:p>
        </w:tc>
      </w:tr>
      <w:tr w:rsidR="00DC4002" w14:paraId="61AA6167" w14:textId="77777777" w:rsidTr="001702F5">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62EDA1D1" w14:textId="77777777" w:rsidR="00DC4002" w:rsidRDefault="00DC4002" w:rsidP="00DC4002">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Textbook</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3CD0A59D" w14:textId="77777777" w:rsidR="00DC4002" w:rsidRPr="00DC4002" w:rsidRDefault="00DC4002" w:rsidP="003C69EC">
            <w:pPr>
              <w:pStyle w:val="NormalWeb"/>
              <w:numPr>
                <w:ilvl w:val="0"/>
                <w:numId w:val="26"/>
              </w:numPr>
              <w:spacing w:before="0" w:beforeAutospacing="0" w:after="0" w:afterAutospacing="0"/>
              <w:ind w:left="360"/>
              <w:textAlignment w:val="baseline"/>
              <w:rPr>
                <w:color w:val="000000"/>
                <w:sz w:val="18"/>
                <w:szCs w:val="18"/>
              </w:rPr>
            </w:pPr>
            <w:proofErr w:type="spellStart"/>
            <w:r w:rsidRPr="00DC4002">
              <w:rPr>
                <w:color w:val="000000"/>
                <w:sz w:val="18"/>
                <w:szCs w:val="18"/>
              </w:rPr>
              <w:t>Akatay</w:t>
            </w:r>
            <w:proofErr w:type="spellEnd"/>
            <w:r w:rsidRPr="00DC4002">
              <w:rPr>
                <w:color w:val="000000"/>
                <w:sz w:val="18"/>
                <w:szCs w:val="18"/>
              </w:rPr>
              <w:t xml:space="preserve"> A, Harman S: Sivil Toplum Kuruluşları Yönetim, Yönetişim ve Gönüllülük. Ekin Yayınevi, İstanbul 2014.</w:t>
            </w:r>
          </w:p>
          <w:p w14:paraId="2B6E436A" w14:textId="77777777" w:rsidR="00DC4002" w:rsidRPr="00DC4002" w:rsidRDefault="00DC4002" w:rsidP="003C69EC">
            <w:pPr>
              <w:pStyle w:val="NormalWeb"/>
              <w:numPr>
                <w:ilvl w:val="0"/>
                <w:numId w:val="26"/>
              </w:numPr>
              <w:spacing w:before="0" w:beforeAutospacing="0" w:after="0" w:afterAutospacing="0"/>
              <w:ind w:left="360"/>
              <w:textAlignment w:val="baseline"/>
              <w:rPr>
                <w:color w:val="000000"/>
                <w:sz w:val="18"/>
                <w:szCs w:val="18"/>
              </w:rPr>
            </w:pPr>
            <w:r w:rsidRPr="00DC4002">
              <w:rPr>
                <w:color w:val="000000"/>
                <w:sz w:val="18"/>
                <w:szCs w:val="18"/>
              </w:rPr>
              <w:t>Akbal İ: Sivil Toplum. Sivil toplum Kuruluşları ve Kamu Yönetiminde Karar Alma Üzerine Etkisi. I. Basım İstanbul 2017</w:t>
            </w:r>
          </w:p>
          <w:p w14:paraId="401D0902" w14:textId="77777777" w:rsidR="00DC4002" w:rsidRPr="00DC4002" w:rsidRDefault="00DC4002" w:rsidP="003C69EC">
            <w:pPr>
              <w:pStyle w:val="NormalWeb"/>
              <w:numPr>
                <w:ilvl w:val="0"/>
                <w:numId w:val="26"/>
              </w:numPr>
              <w:spacing w:before="0" w:beforeAutospacing="0" w:after="0" w:afterAutospacing="0"/>
              <w:ind w:left="360"/>
              <w:textAlignment w:val="baseline"/>
              <w:rPr>
                <w:color w:val="000000"/>
                <w:sz w:val="18"/>
                <w:szCs w:val="18"/>
              </w:rPr>
            </w:pPr>
            <w:r w:rsidRPr="00DC4002">
              <w:rPr>
                <w:color w:val="000000"/>
                <w:sz w:val="18"/>
                <w:szCs w:val="18"/>
              </w:rPr>
              <w:t>Sivil Toplum Düşünce &amp; Araştırma Dergisi. </w:t>
            </w:r>
          </w:p>
          <w:p w14:paraId="626FDA69" w14:textId="77777777" w:rsidR="00DC4002" w:rsidRDefault="00DC4002" w:rsidP="003C69EC">
            <w:pPr>
              <w:pStyle w:val="NormalWeb"/>
              <w:numPr>
                <w:ilvl w:val="0"/>
                <w:numId w:val="26"/>
              </w:numPr>
              <w:spacing w:before="0" w:beforeAutospacing="0" w:after="0" w:afterAutospacing="0"/>
              <w:ind w:left="360"/>
              <w:textAlignment w:val="baseline"/>
              <w:rPr>
                <w:color w:val="000000"/>
                <w:sz w:val="18"/>
                <w:szCs w:val="18"/>
              </w:rPr>
            </w:pPr>
            <w:r w:rsidRPr="00DC4002">
              <w:rPr>
                <w:color w:val="000000"/>
                <w:sz w:val="18"/>
                <w:szCs w:val="18"/>
              </w:rPr>
              <w:t xml:space="preserve">Sivil Toplum Geliştirme Merkezi, </w:t>
            </w:r>
            <w:hyperlink r:id="rId11" w:history="1">
              <w:r w:rsidRPr="00DC4002">
                <w:rPr>
                  <w:rStyle w:val="Kpr"/>
                  <w:sz w:val="18"/>
                  <w:szCs w:val="18"/>
                </w:rPr>
                <w:t>www.stgm.org.tr</w:t>
              </w:r>
            </w:hyperlink>
          </w:p>
          <w:p w14:paraId="204DBF23" w14:textId="780E94D0" w:rsidR="00DC4002" w:rsidRPr="00DC4002" w:rsidRDefault="00DC4002" w:rsidP="003C69EC">
            <w:pPr>
              <w:pStyle w:val="NormalWeb"/>
              <w:numPr>
                <w:ilvl w:val="0"/>
                <w:numId w:val="26"/>
              </w:numPr>
              <w:spacing w:before="0" w:beforeAutospacing="0" w:after="0" w:afterAutospacing="0"/>
              <w:ind w:left="360"/>
              <w:textAlignment w:val="baseline"/>
              <w:rPr>
                <w:color w:val="000000"/>
                <w:sz w:val="18"/>
                <w:szCs w:val="18"/>
              </w:rPr>
            </w:pPr>
            <w:r w:rsidRPr="00DC4002">
              <w:rPr>
                <w:color w:val="000000"/>
                <w:sz w:val="18"/>
                <w:szCs w:val="18"/>
              </w:rPr>
              <w:t>STGM, STÖ'lerde Organizasyon Yapısı Belirleme, 2020.</w:t>
            </w:r>
          </w:p>
        </w:tc>
      </w:tr>
      <w:tr w:rsidR="00DC4002" w14:paraId="6E093E9B" w14:textId="77777777" w:rsidTr="001702F5">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60679564" w14:textId="77777777" w:rsidR="00DC4002" w:rsidRDefault="00DC4002" w:rsidP="00DC4002">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Additional</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Resources</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07C5D071" w14:textId="77777777" w:rsidR="00DC4002" w:rsidRPr="00DC4002" w:rsidRDefault="00DC4002" w:rsidP="00DC4002">
            <w:pPr>
              <w:pStyle w:val="NormalWeb"/>
              <w:spacing w:before="0" w:beforeAutospacing="0" w:after="0" w:afterAutospacing="0"/>
            </w:pPr>
            <w:r w:rsidRPr="00DC4002">
              <w:rPr>
                <w:color w:val="000000"/>
                <w:sz w:val="18"/>
                <w:szCs w:val="18"/>
              </w:rPr>
              <w:t xml:space="preserve">Database - </w:t>
            </w:r>
            <w:proofErr w:type="spellStart"/>
            <w:r w:rsidRPr="00DC4002">
              <w:rPr>
                <w:color w:val="000000"/>
                <w:sz w:val="18"/>
                <w:szCs w:val="18"/>
              </w:rPr>
              <w:t>Clinical</w:t>
            </w:r>
            <w:proofErr w:type="spellEnd"/>
            <w:r w:rsidRPr="00DC4002">
              <w:rPr>
                <w:color w:val="000000"/>
                <w:sz w:val="18"/>
                <w:szCs w:val="18"/>
              </w:rPr>
              <w:t xml:space="preserve"> </w:t>
            </w:r>
            <w:proofErr w:type="spellStart"/>
            <w:r w:rsidRPr="00DC4002">
              <w:rPr>
                <w:color w:val="000000"/>
                <w:sz w:val="18"/>
                <w:szCs w:val="18"/>
              </w:rPr>
              <w:t>Key</w:t>
            </w:r>
            <w:proofErr w:type="spellEnd"/>
            <w:r w:rsidRPr="00DC4002">
              <w:rPr>
                <w:color w:val="000000"/>
                <w:sz w:val="18"/>
                <w:szCs w:val="18"/>
              </w:rPr>
              <w:t xml:space="preserve"> </w:t>
            </w:r>
            <w:proofErr w:type="spellStart"/>
            <w:r w:rsidRPr="00DC4002">
              <w:rPr>
                <w:color w:val="000000"/>
                <w:sz w:val="18"/>
                <w:szCs w:val="18"/>
              </w:rPr>
              <w:t>Student</w:t>
            </w:r>
            <w:proofErr w:type="spellEnd"/>
            <w:r w:rsidRPr="00DC4002">
              <w:rPr>
                <w:color w:val="000000"/>
                <w:sz w:val="18"/>
                <w:szCs w:val="18"/>
              </w:rPr>
              <w:t xml:space="preserve"> Foundation</w:t>
            </w:r>
          </w:p>
          <w:p w14:paraId="00DB0987" w14:textId="4ADA294F" w:rsidR="00DC4002" w:rsidRPr="00DC4002" w:rsidRDefault="00DC4002" w:rsidP="00DC4002">
            <w:pPr>
              <w:rPr>
                <w:rFonts w:ascii="Times New Roman" w:eastAsia="Times New Roman" w:hAnsi="Times New Roman" w:cs="Times New Roman"/>
                <w:sz w:val="18"/>
                <w:szCs w:val="18"/>
              </w:rPr>
            </w:pPr>
            <w:r w:rsidRPr="00DC4002">
              <w:rPr>
                <w:rFonts w:ascii="Times New Roman" w:hAnsi="Times New Roman" w:cs="Times New Roman"/>
                <w:color w:val="000000"/>
                <w:sz w:val="18"/>
                <w:szCs w:val="18"/>
              </w:rPr>
              <w:t xml:space="preserve">Database - </w:t>
            </w:r>
            <w:proofErr w:type="spellStart"/>
            <w:r w:rsidRPr="00DC4002">
              <w:rPr>
                <w:rFonts w:ascii="Times New Roman" w:hAnsi="Times New Roman" w:cs="Times New Roman"/>
                <w:color w:val="000000"/>
                <w:sz w:val="18"/>
                <w:szCs w:val="18"/>
              </w:rPr>
              <w:t>Nursing</w:t>
            </w:r>
            <w:proofErr w:type="spellEnd"/>
            <w:r w:rsidRPr="00DC4002">
              <w:rPr>
                <w:rFonts w:ascii="Times New Roman" w:hAnsi="Times New Roman" w:cs="Times New Roman"/>
                <w:color w:val="000000"/>
                <w:sz w:val="18"/>
                <w:szCs w:val="18"/>
              </w:rPr>
              <w:t xml:space="preserve"> Reference Center</w:t>
            </w:r>
          </w:p>
        </w:tc>
      </w:tr>
    </w:tbl>
    <w:p w14:paraId="77A510BA" w14:textId="77777777" w:rsidR="00DC4002" w:rsidRDefault="00DC4002">
      <w:pPr>
        <w:spacing w:after="0" w:line="240" w:lineRule="auto"/>
        <w:rPr>
          <w:rFonts w:ascii="Times New Roman" w:eastAsia="Times New Roman" w:hAnsi="Times New Roman" w:cs="Times New Roman"/>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DC4002" w14:paraId="397643D1" w14:textId="77777777" w:rsidTr="001702F5">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18957A01" w14:textId="77777777" w:rsidR="00DC4002" w:rsidRDefault="00DC4002" w:rsidP="001702F5">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MATERIAL SHARING </w:t>
            </w:r>
          </w:p>
        </w:tc>
      </w:tr>
      <w:tr w:rsidR="00DC4002" w14:paraId="1D554FB0" w14:textId="77777777" w:rsidTr="001702F5">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09147F66" w14:textId="77777777" w:rsidR="00DC4002" w:rsidRDefault="00DC4002" w:rsidP="00DC4002">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Documents</w:t>
            </w:r>
            <w:proofErr w:type="spellEnd"/>
          </w:p>
        </w:tc>
        <w:tc>
          <w:tcPr>
            <w:tcW w:w="7311" w:type="dxa"/>
            <w:tcBorders>
              <w:bottom w:val="single" w:sz="6" w:space="0" w:color="CCCCCC"/>
            </w:tcBorders>
            <w:shd w:val="clear" w:color="auto" w:fill="FFFFFF"/>
            <w:tcMar>
              <w:top w:w="15" w:type="dxa"/>
              <w:left w:w="80" w:type="dxa"/>
              <w:bottom w:w="15" w:type="dxa"/>
              <w:right w:w="15" w:type="dxa"/>
            </w:tcMar>
            <w:vAlign w:val="bottom"/>
          </w:tcPr>
          <w:p w14:paraId="726810B1" w14:textId="050BD7AC" w:rsidR="00DC4002" w:rsidRPr="00DC4002" w:rsidRDefault="00DC4002" w:rsidP="00DC4002">
            <w:pPr>
              <w:rPr>
                <w:rFonts w:ascii="Times New Roman" w:eastAsia="Times New Roman" w:hAnsi="Times New Roman" w:cs="Times New Roman"/>
                <w:sz w:val="18"/>
                <w:szCs w:val="18"/>
              </w:rPr>
            </w:pPr>
            <w:r w:rsidRPr="00DC4002">
              <w:rPr>
                <w:rFonts w:ascii="Times New Roman" w:hAnsi="Times New Roman" w:cs="Times New Roman"/>
                <w:color w:val="000000"/>
                <w:sz w:val="18"/>
                <w:szCs w:val="18"/>
              </w:rPr>
              <w:t xml:space="preserve">Yeditepe </w:t>
            </w:r>
            <w:proofErr w:type="spellStart"/>
            <w:r w:rsidRPr="00DC4002">
              <w:rPr>
                <w:rFonts w:ascii="Times New Roman" w:hAnsi="Times New Roman" w:cs="Times New Roman"/>
                <w:color w:val="000000"/>
                <w:sz w:val="18"/>
                <w:szCs w:val="18"/>
              </w:rPr>
              <w:t>University</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YULearn</w:t>
            </w:r>
            <w:proofErr w:type="spellEnd"/>
            <w:r w:rsidR="002C15DB">
              <w:rPr>
                <w:rFonts w:ascii="Times New Roman" w:hAnsi="Times New Roman" w:cs="Times New Roman"/>
                <w:color w:val="000000"/>
                <w:sz w:val="18"/>
                <w:szCs w:val="18"/>
              </w:rPr>
              <w:t xml:space="preserve">, Google </w:t>
            </w:r>
            <w:proofErr w:type="spellStart"/>
            <w:r w:rsidR="002C15DB">
              <w:rPr>
                <w:rFonts w:ascii="Times New Roman" w:hAnsi="Times New Roman" w:cs="Times New Roman"/>
                <w:color w:val="000000"/>
                <w:sz w:val="18"/>
                <w:szCs w:val="18"/>
              </w:rPr>
              <w:t>Classroom</w:t>
            </w:r>
            <w:proofErr w:type="spellEnd"/>
          </w:p>
        </w:tc>
      </w:tr>
      <w:tr w:rsidR="00DC4002" w14:paraId="409F31D1" w14:textId="77777777" w:rsidTr="001702F5">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6CDED04D" w14:textId="77777777" w:rsidR="00DC4002" w:rsidRDefault="00DC4002" w:rsidP="00DC4002">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Assignments</w:t>
            </w:r>
            <w:proofErr w:type="spellEnd"/>
          </w:p>
        </w:tc>
        <w:tc>
          <w:tcPr>
            <w:tcW w:w="7311" w:type="dxa"/>
            <w:tcBorders>
              <w:bottom w:val="single" w:sz="6" w:space="0" w:color="CCCCCC"/>
            </w:tcBorders>
            <w:shd w:val="clear" w:color="auto" w:fill="FFFFFF"/>
            <w:tcMar>
              <w:top w:w="15" w:type="dxa"/>
              <w:left w:w="80" w:type="dxa"/>
              <w:bottom w:w="15" w:type="dxa"/>
              <w:right w:w="15" w:type="dxa"/>
            </w:tcMar>
            <w:vAlign w:val="bottom"/>
          </w:tcPr>
          <w:p w14:paraId="3AEA111C" w14:textId="77426E6F" w:rsidR="00DC4002" w:rsidRPr="00DC4002" w:rsidRDefault="00DC4002" w:rsidP="00DC4002">
            <w:pPr>
              <w:rPr>
                <w:rFonts w:ascii="Times New Roman" w:eastAsia="Times New Roman" w:hAnsi="Times New Roman" w:cs="Times New Roman"/>
                <w:sz w:val="18"/>
                <w:szCs w:val="18"/>
              </w:rPr>
            </w:pPr>
            <w:proofErr w:type="spellStart"/>
            <w:r w:rsidRPr="00DC4002">
              <w:rPr>
                <w:rFonts w:ascii="Times New Roman" w:hAnsi="Times New Roman" w:cs="Times New Roman"/>
                <w:color w:val="000000"/>
                <w:sz w:val="18"/>
                <w:szCs w:val="18"/>
              </w:rPr>
              <w:t>Society</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learning</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diaries</w:t>
            </w:r>
            <w:proofErr w:type="spellEnd"/>
          </w:p>
        </w:tc>
      </w:tr>
      <w:tr w:rsidR="00DC4002" w14:paraId="62AE9D31" w14:textId="77777777" w:rsidTr="001702F5">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3647062E" w14:textId="77777777" w:rsidR="00DC4002" w:rsidRDefault="00DC4002" w:rsidP="00DC4002">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Exams</w:t>
            </w:r>
            <w:proofErr w:type="spellEnd"/>
          </w:p>
        </w:tc>
        <w:tc>
          <w:tcPr>
            <w:tcW w:w="7311" w:type="dxa"/>
            <w:tcBorders>
              <w:bottom w:val="single" w:sz="6" w:space="0" w:color="CCCCCC"/>
            </w:tcBorders>
            <w:shd w:val="clear" w:color="auto" w:fill="FFFFFF"/>
            <w:tcMar>
              <w:top w:w="15" w:type="dxa"/>
              <w:left w:w="80" w:type="dxa"/>
              <w:bottom w:w="15" w:type="dxa"/>
              <w:right w:w="15" w:type="dxa"/>
            </w:tcMar>
            <w:vAlign w:val="bottom"/>
          </w:tcPr>
          <w:p w14:paraId="5DC4D1B9" w14:textId="18F12235" w:rsidR="00DC4002" w:rsidRPr="00DC4002" w:rsidRDefault="00DC4002" w:rsidP="00351553">
            <w:pPr>
              <w:rPr>
                <w:rFonts w:ascii="Times New Roman" w:eastAsia="Times New Roman" w:hAnsi="Times New Roman" w:cs="Times New Roman"/>
                <w:sz w:val="18"/>
                <w:szCs w:val="18"/>
              </w:rPr>
            </w:pPr>
            <w:proofErr w:type="spellStart"/>
            <w:r w:rsidRPr="00DC4002">
              <w:rPr>
                <w:rFonts w:ascii="Times New Roman" w:hAnsi="Times New Roman" w:cs="Times New Roman"/>
                <w:color w:val="000000"/>
                <w:sz w:val="18"/>
                <w:szCs w:val="18"/>
              </w:rPr>
              <w:t>In-class</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group</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work</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Midterm</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exam</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presentation</w:t>
            </w:r>
            <w:proofErr w:type="spellEnd"/>
            <w:r w:rsidRPr="00DC4002">
              <w:rPr>
                <w:rFonts w:ascii="Times New Roman" w:hAnsi="Times New Roman" w:cs="Times New Roman"/>
                <w:color w:val="000000"/>
                <w:sz w:val="18"/>
                <w:szCs w:val="18"/>
              </w:rPr>
              <w:t xml:space="preserve"> of </w:t>
            </w:r>
            <w:proofErr w:type="spellStart"/>
            <w:r w:rsidRPr="00DC4002">
              <w:rPr>
                <w:rFonts w:ascii="Times New Roman" w:hAnsi="Times New Roman" w:cs="Times New Roman"/>
                <w:color w:val="000000"/>
                <w:sz w:val="18"/>
                <w:szCs w:val="18"/>
              </w:rPr>
              <w:t>the</w:t>
            </w:r>
            <w:proofErr w:type="spellEnd"/>
            <w:r w:rsidRPr="00DC4002">
              <w:rPr>
                <w:rFonts w:ascii="Times New Roman" w:hAnsi="Times New Roman" w:cs="Times New Roman"/>
                <w:color w:val="000000"/>
                <w:sz w:val="18"/>
                <w:szCs w:val="18"/>
              </w:rPr>
              <w:t xml:space="preserve"> </w:t>
            </w:r>
            <w:r w:rsidR="00351553">
              <w:rPr>
                <w:rFonts w:ascii="Times New Roman" w:hAnsi="Times New Roman" w:cs="Times New Roman"/>
                <w:color w:val="000000"/>
                <w:sz w:val="18"/>
                <w:szCs w:val="18"/>
              </w:rPr>
              <w:t>NGO</w:t>
            </w:r>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work</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report</w:t>
            </w:r>
            <w:proofErr w:type="spellEnd"/>
            <w:r w:rsidRPr="00DC4002">
              <w:rPr>
                <w:rFonts w:ascii="Times New Roman" w:hAnsi="Times New Roman" w:cs="Times New Roman"/>
                <w:color w:val="000000"/>
                <w:sz w:val="18"/>
                <w:szCs w:val="18"/>
              </w:rPr>
              <w:t xml:space="preserve"> (Final)</w:t>
            </w:r>
          </w:p>
        </w:tc>
      </w:tr>
    </w:tbl>
    <w:p w14:paraId="319A350C" w14:textId="77777777" w:rsidR="001A25B9" w:rsidRDefault="001A25B9">
      <w:pPr>
        <w:spacing w:after="0" w:line="240" w:lineRule="auto"/>
        <w:rPr>
          <w:rFonts w:ascii="Times New Roman" w:eastAsia="Times New Roman" w:hAnsi="Times New Roman" w:cs="Times New Roman"/>
          <w:sz w:val="18"/>
          <w:szCs w:val="18"/>
        </w:rPr>
      </w:pP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DC4002" w14:paraId="1F7BFF88" w14:textId="77777777" w:rsidTr="001702F5">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F0F7804" w14:textId="77777777" w:rsidR="00DC4002" w:rsidRDefault="00DC4002" w:rsidP="001702F5">
            <w:pPr>
              <w:jc w:val="cente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EVALUATION SYSTEM</w:t>
            </w:r>
          </w:p>
        </w:tc>
      </w:tr>
      <w:tr w:rsidR="00DC4002" w14:paraId="43609EFF" w14:textId="77777777" w:rsidTr="001702F5">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306C238" w14:textId="77777777" w:rsidR="00DC4002" w:rsidRDefault="00DC4002" w:rsidP="001702F5">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555D8ED" w14:textId="77777777" w:rsidR="00DC4002" w:rsidRDefault="00DC4002" w:rsidP="001702F5">
            <w:pPr>
              <w:rPr>
                <w:rFonts w:ascii="Times New Roman" w:eastAsia="Times New Roman" w:hAnsi="Times New Roman" w:cs="Times New Roman"/>
                <w:sz w:val="18"/>
                <w:szCs w:val="18"/>
              </w:rPr>
            </w:pPr>
            <w:proofErr w:type="spellStart"/>
            <w:r w:rsidRPr="003841C5">
              <w:rPr>
                <w:rFonts w:ascii="Times New Roman" w:eastAsia="Times New Roman" w:hAnsi="Times New Roman" w:cs="Times New Roman"/>
                <w:b/>
                <w:sz w:val="18"/>
                <w:szCs w:val="18"/>
              </w:rPr>
              <w:t>Number</w:t>
            </w:r>
            <w:proofErr w:type="spellEnd"/>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96FDC3B" w14:textId="77777777" w:rsidR="00DC4002" w:rsidRDefault="00DC4002" w:rsidP="001702F5">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PERCENTAGE</w:t>
            </w:r>
          </w:p>
        </w:tc>
      </w:tr>
      <w:tr w:rsidR="00DC4002" w14:paraId="75AF3855" w14:textId="77777777" w:rsidTr="001702F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6CC07520" w14:textId="3C6EF4AD" w:rsidR="00DC4002" w:rsidRPr="00DC4002" w:rsidRDefault="00DC4002" w:rsidP="00DC4002">
            <w:pPr>
              <w:rPr>
                <w:rFonts w:ascii="Times New Roman" w:eastAsia="Times New Roman" w:hAnsi="Times New Roman" w:cs="Times New Roman"/>
                <w:sz w:val="18"/>
                <w:szCs w:val="18"/>
              </w:rPr>
            </w:pPr>
            <w:proofErr w:type="spellStart"/>
            <w:r w:rsidRPr="00DC4002">
              <w:rPr>
                <w:rFonts w:ascii="Times New Roman" w:hAnsi="Times New Roman" w:cs="Times New Roman"/>
                <w:color w:val="000000"/>
                <w:sz w:val="18"/>
                <w:szCs w:val="18"/>
              </w:rPr>
              <w:t>In</w:t>
            </w:r>
            <w:proofErr w:type="spellEnd"/>
            <w:r w:rsidRPr="00DC4002">
              <w:rPr>
                <w:rFonts w:ascii="Times New Roman" w:hAnsi="Times New Roman" w:cs="Times New Roman"/>
                <w:color w:val="000000"/>
                <w:sz w:val="18"/>
                <w:szCs w:val="18"/>
              </w:rPr>
              <w:t xml:space="preserve">-Class </w:t>
            </w:r>
            <w:proofErr w:type="spellStart"/>
            <w:r w:rsidRPr="00DC4002">
              <w:rPr>
                <w:rFonts w:ascii="Times New Roman" w:hAnsi="Times New Roman" w:cs="Times New Roman"/>
                <w:color w:val="000000"/>
                <w:sz w:val="18"/>
                <w:szCs w:val="18"/>
              </w:rPr>
              <w:t>Group</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Work</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and</w:t>
            </w:r>
            <w:proofErr w:type="spellEnd"/>
            <w:r w:rsidRPr="00DC4002">
              <w:rPr>
                <w:rFonts w:ascii="Times New Roman" w:hAnsi="Times New Roman" w:cs="Times New Roman"/>
                <w:color w:val="000000"/>
                <w:sz w:val="18"/>
                <w:szCs w:val="18"/>
              </w:rPr>
              <w:t xml:space="preserve"> Presentation</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E5A3A52" w14:textId="77777777" w:rsidR="00DC4002" w:rsidRDefault="00DC4002" w:rsidP="00DC4002">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67C32A1" w14:textId="230BFB75" w:rsidR="00DC4002" w:rsidRPr="00DC4002" w:rsidRDefault="00DC4002" w:rsidP="00DC4002">
            <w:pPr>
              <w:rPr>
                <w:rFonts w:ascii="Times New Roman" w:eastAsia="Times New Roman" w:hAnsi="Times New Roman" w:cs="Times New Roman"/>
                <w:sz w:val="18"/>
                <w:szCs w:val="18"/>
              </w:rPr>
            </w:pPr>
            <w:r w:rsidRPr="00DC4002">
              <w:rPr>
                <w:rFonts w:ascii="Times New Roman" w:hAnsi="Times New Roman" w:cs="Times New Roman"/>
                <w:color w:val="000000"/>
                <w:sz w:val="18"/>
                <w:szCs w:val="18"/>
              </w:rPr>
              <w:t>50</w:t>
            </w:r>
          </w:p>
        </w:tc>
      </w:tr>
      <w:tr w:rsidR="00DC4002" w14:paraId="1875CCB1" w14:textId="77777777" w:rsidTr="001702F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5E10F9A8" w14:textId="23167149" w:rsidR="00DC4002" w:rsidRPr="00DC4002" w:rsidRDefault="00DC4002" w:rsidP="00DC4002">
            <w:pPr>
              <w:rPr>
                <w:rFonts w:ascii="Times New Roman" w:eastAsia="Times New Roman" w:hAnsi="Times New Roman" w:cs="Times New Roman"/>
                <w:sz w:val="18"/>
                <w:szCs w:val="18"/>
              </w:rPr>
            </w:pPr>
            <w:proofErr w:type="spellStart"/>
            <w:r w:rsidRPr="00DC4002">
              <w:rPr>
                <w:rFonts w:ascii="Times New Roman" w:hAnsi="Times New Roman" w:cs="Times New Roman"/>
                <w:color w:val="000000"/>
                <w:sz w:val="18"/>
                <w:szCs w:val="18"/>
              </w:rPr>
              <w:t>Participation</w:t>
            </w:r>
            <w:proofErr w:type="spellEnd"/>
            <w:r w:rsidRPr="00DC4002">
              <w:rPr>
                <w:rFonts w:ascii="Times New Roman" w:hAnsi="Times New Roman" w:cs="Times New Roman"/>
                <w:color w:val="000000"/>
                <w:sz w:val="18"/>
                <w:szCs w:val="18"/>
              </w:rPr>
              <w:t xml:space="preserve"> in NGO </w:t>
            </w:r>
            <w:proofErr w:type="spellStart"/>
            <w:r w:rsidRPr="00DC4002">
              <w:rPr>
                <w:rFonts w:ascii="Times New Roman" w:hAnsi="Times New Roman" w:cs="Times New Roman"/>
                <w:color w:val="000000"/>
                <w:sz w:val="18"/>
                <w:szCs w:val="18"/>
              </w:rPr>
              <w:t>acceptance</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and</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activities</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C4687B5" w14:textId="77777777" w:rsidR="00DC4002" w:rsidRDefault="00DC4002" w:rsidP="00DC4002">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8D11740" w14:textId="1DBA76AC" w:rsidR="00DC4002" w:rsidRPr="00DC4002" w:rsidRDefault="00DC4002" w:rsidP="00DC4002">
            <w:pPr>
              <w:rPr>
                <w:rFonts w:ascii="Times New Roman" w:eastAsia="Times New Roman" w:hAnsi="Times New Roman" w:cs="Times New Roman"/>
                <w:sz w:val="18"/>
                <w:szCs w:val="18"/>
              </w:rPr>
            </w:pPr>
            <w:r w:rsidRPr="00DC4002">
              <w:rPr>
                <w:rFonts w:ascii="Times New Roman" w:hAnsi="Times New Roman" w:cs="Times New Roman"/>
                <w:color w:val="000000"/>
                <w:sz w:val="18"/>
                <w:szCs w:val="18"/>
              </w:rPr>
              <w:t>20</w:t>
            </w:r>
          </w:p>
        </w:tc>
      </w:tr>
      <w:tr w:rsidR="00DC4002" w14:paraId="6906C94C" w14:textId="77777777" w:rsidTr="001702F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7A3A5EFD" w14:textId="625774B0" w:rsidR="00DC4002" w:rsidRPr="00DC4002" w:rsidRDefault="00DC4002" w:rsidP="00DC4002">
            <w:pPr>
              <w:rPr>
                <w:rFonts w:ascii="Times New Roman" w:eastAsia="Times New Roman" w:hAnsi="Times New Roman" w:cs="Times New Roman"/>
                <w:sz w:val="18"/>
                <w:szCs w:val="18"/>
              </w:rPr>
            </w:pPr>
            <w:proofErr w:type="spellStart"/>
            <w:r w:rsidRPr="00DC4002">
              <w:rPr>
                <w:rFonts w:ascii="Times New Roman" w:hAnsi="Times New Roman" w:cs="Times New Roman"/>
                <w:color w:val="000000"/>
                <w:sz w:val="18"/>
                <w:szCs w:val="18"/>
              </w:rPr>
              <w:t>Collecting</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sufficient</w:t>
            </w:r>
            <w:proofErr w:type="spellEnd"/>
            <w:r w:rsidRPr="00DC4002">
              <w:rPr>
                <w:rFonts w:ascii="Times New Roman" w:hAnsi="Times New Roman" w:cs="Times New Roman"/>
                <w:color w:val="000000"/>
                <w:sz w:val="18"/>
                <w:szCs w:val="18"/>
              </w:rPr>
              <w:t xml:space="preserve"> </w:t>
            </w:r>
            <w:proofErr w:type="gramStart"/>
            <w:r w:rsidRPr="00DC4002">
              <w:rPr>
                <w:rFonts w:ascii="Times New Roman" w:hAnsi="Times New Roman" w:cs="Times New Roman"/>
                <w:color w:val="000000"/>
                <w:sz w:val="18"/>
                <w:szCs w:val="18"/>
              </w:rPr>
              <w:t>data</w:t>
            </w:r>
            <w:proofErr w:type="gramEnd"/>
            <w:r w:rsidRPr="00DC4002">
              <w:rPr>
                <w:rFonts w:ascii="Times New Roman" w:hAnsi="Times New Roman" w:cs="Times New Roman"/>
                <w:color w:val="000000"/>
                <w:sz w:val="18"/>
                <w:szCs w:val="18"/>
              </w:rPr>
              <w:t xml:space="preserve"> on </w:t>
            </w:r>
            <w:proofErr w:type="spellStart"/>
            <w:r w:rsidRPr="00DC4002">
              <w:rPr>
                <w:rFonts w:ascii="Times New Roman" w:hAnsi="Times New Roman" w:cs="Times New Roman"/>
                <w:color w:val="000000"/>
                <w:sz w:val="18"/>
                <w:szCs w:val="18"/>
              </w:rPr>
              <w:t>NGOs</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C5B150F" w14:textId="77777777" w:rsidR="00DC4002" w:rsidRDefault="00DC4002" w:rsidP="00DC4002">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D43B1BF" w14:textId="15675CAF" w:rsidR="00DC4002" w:rsidRPr="00DC4002" w:rsidRDefault="00DC4002" w:rsidP="00DC4002">
            <w:pPr>
              <w:rPr>
                <w:rFonts w:ascii="Times New Roman" w:eastAsia="Times New Roman" w:hAnsi="Times New Roman" w:cs="Times New Roman"/>
                <w:sz w:val="18"/>
                <w:szCs w:val="18"/>
              </w:rPr>
            </w:pPr>
            <w:r w:rsidRPr="00DC4002">
              <w:rPr>
                <w:rFonts w:ascii="Times New Roman" w:hAnsi="Times New Roman" w:cs="Times New Roman"/>
                <w:color w:val="000000"/>
                <w:sz w:val="18"/>
                <w:szCs w:val="18"/>
              </w:rPr>
              <w:t>10</w:t>
            </w:r>
          </w:p>
        </w:tc>
      </w:tr>
      <w:tr w:rsidR="00DC4002" w14:paraId="326904F2" w14:textId="77777777" w:rsidTr="001702F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596C282C" w14:textId="50245D07" w:rsidR="00DC4002" w:rsidRPr="00DC4002" w:rsidRDefault="00DC4002" w:rsidP="00DC4002">
            <w:pPr>
              <w:rPr>
                <w:rFonts w:ascii="Times New Roman" w:eastAsia="Times New Roman" w:hAnsi="Times New Roman" w:cs="Times New Roman"/>
                <w:sz w:val="18"/>
                <w:szCs w:val="18"/>
              </w:rPr>
            </w:pPr>
            <w:r w:rsidRPr="00DC4002">
              <w:rPr>
                <w:rFonts w:ascii="Times New Roman" w:hAnsi="Times New Roman" w:cs="Times New Roman"/>
                <w:color w:val="000000"/>
                <w:sz w:val="18"/>
                <w:szCs w:val="18"/>
              </w:rPr>
              <w:t xml:space="preserve">Presentation of NGO </w:t>
            </w:r>
            <w:proofErr w:type="spellStart"/>
            <w:r w:rsidRPr="00DC4002">
              <w:rPr>
                <w:rFonts w:ascii="Times New Roman" w:hAnsi="Times New Roman" w:cs="Times New Roman"/>
                <w:color w:val="000000"/>
                <w:sz w:val="18"/>
                <w:szCs w:val="18"/>
              </w:rPr>
              <w:t>work</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report</w:t>
            </w:r>
            <w:proofErr w:type="spellEnd"/>
            <w:r w:rsidRPr="00DC4002">
              <w:rPr>
                <w:rFonts w:ascii="Times New Roman" w:hAnsi="Times New Roman" w:cs="Times New Roman"/>
                <w:color w:val="000000"/>
                <w:sz w:val="18"/>
                <w:szCs w:val="18"/>
              </w:rPr>
              <w:t xml:space="preserve"> in </w:t>
            </w:r>
            <w:proofErr w:type="spellStart"/>
            <w:r w:rsidRPr="00DC4002">
              <w:rPr>
                <w:rFonts w:ascii="Times New Roman" w:hAnsi="Times New Roman" w:cs="Times New Roman"/>
                <w:color w:val="000000"/>
                <w:sz w:val="18"/>
                <w:szCs w:val="18"/>
              </w:rPr>
              <w:t>class</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54E0F7B" w14:textId="67F62C21" w:rsidR="00DC4002" w:rsidRDefault="00DC4002" w:rsidP="00DC4002">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EB49FF3" w14:textId="395B61E4" w:rsidR="00DC4002" w:rsidRPr="00DC4002" w:rsidRDefault="00DC4002" w:rsidP="00DC4002">
            <w:pPr>
              <w:rPr>
                <w:rFonts w:ascii="Times New Roman" w:eastAsia="Times New Roman" w:hAnsi="Times New Roman" w:cs="Times New Roman"/>
                <w:sz w:val="18"/>
                <w:szCs w:val="18"/>
              </w:rPr>
            </w:pPr>
            <w:r w:rsidRPr="00DC4002">
              <w:rPr>
                <w:rFonts w:ascii="Times New Roman" w:hAnsi="Times New Roman" w:cs="Times New Roman"/>
                <w:color w:val="000000"/>
                <w:sz w:val="18"/>
                <w:szCs w:val="18"/>
              </w:rPr>
              <w:t>20</w:t>
            </w:r>
          </w:p>
        </w:tc>
      </w:tr>
      <w:tr w:rsidR="00DC4002" w14:paraId="7C9FF840" w14:textId="77777777" w:rsidTr="001702F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4654B71" w14:textId="77777777" w:rsidR="00DC4002" w:rsidRDefault="00DC4002" w:rsidP="001702F5">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D0BF7ED" w14:textId="179F6F4A" w:rsidR="00DC4002" w:rsidRDefault="00DC4002" w:rsidP="001702F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F33430C" w14:textId="77777777" w:rsidR="00DC4002" w:rsidRDefault="00DC4002" w:rsidP="001702F5">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DC4002" w14:paraId="103A03FC" w14:textId="77777777" w:rsidTr="001702F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003A7BD" w14:textId="77777777" w:rsidR="00DC4002" w:rsidRPr="003841C5" w:rsidRDefault="00DC4002" w:rsidP="001702F5">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746B422" w14:textId="77777777" w:rsidR="00DC4002" w:rsidRDefault="00DC4002" w:rsidP="001702F5">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E795836" w14:textId="5BFF8556" w:rsidR="00DC4002" w:rsidRDefault="00DC4002" w:rsidP="001702F5">
            <w:pPr>
              <w:rPr>
                <w:rFonts w:ascii="Times New Roman" w:eastAsia="Times New Roman" w:hAnsi="Times New Roman" w:cs="Times New Roman"/>
                <w:sz w:val="18"/>
                <w:szCs w:val="18"/>
              </w:rPr>
            </w:pPr>
            <w:r>
              <w:rPr>
                <w:rFonts w:ascii="Times New Roman" w:eastAsia="Times New Roman" w:hAnsi="Times New Roman" w:cs="Times New Roman"/>
                <w:sz w:val="18"/>
                <w:szCs w:val="18"/>
              </w:rPr>
              <w:t>50</w:t>
            </w:r>
          </w:p>
        </w:tc>
      </w:tr>
      <w:tr w:rsidR="00DC4002" w14:paraId="3B601B0C" w14:textId="77777777" w:rsidTr="001702F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CB79179" w14:textId="77777777" w:rsidR="00DC4002" w:rsidRPr="003841C5" w:rsidRDefault="00DC4002" w:rsidP="001702F5">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95487E7" w14:textId="77777777" w:rsidR="00DC4002" w:rsidRDefault="00DC4002" w:rsidP="001702F5">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AEE848E" w14:textId="6CFC0ABB" w:rsidR="00DC4002" w:rsidRDefault="00DC4002" w:rsidP="001702F5">
            <w:pPr>
              <w:rPr>
                <w:rFonts w:ascii="Times New Roman" w:eastAsia="Times New Roman" w:hAnsi="Times New Roman" w:cs="Times New Roman"/>
                <w:sz w:val="18"/>
                <w:szCs w:val="18"/>
              </w:rPr>
            </w:pPr>
            <w:r>
              <w:rPr>
                <w:rFonts w:ascii="Times New Roman" w:eastAsia="Times New Roman" w:hAnsi="Times New Roman" w:cs="Times New Roman"/>
                <w:sz w:val="18"/>
                <w:szCs w:val="18"/>
              </w:rPr>
              <w:t>50</w:t>
            </w:r>
          </w:p>
        </w:tc>
      </w:tr>
      <w:tr w:rsidR="00DC4002" w14:paraId="4FA3C05C" w14:textId="77777777" w:rsidTr="001702F5">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0FA5E91" w14:textId="77777777" w:rsidR="00DC4002" w:rsidRDefault="00DC4002" w:rsidP="001702F5">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00ADE41" w14:textId="77777777" w:rsidR="00DC4002" w:rsidRDefault="00DC4002" w:rsidP="001702F5">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BFD4DF0" w14:textId="77777777" w:rsidR="00DC4002" w:rsidRDefault="00DC4002" w:rsidP="001702F5">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351A" w14:textId="77777777" w:rsidR="001A25B9" w:rsidRDefault="001A25B9">
      <w:pPr>
        <w:spacing w:after="0" w:line="240" w:lineRule="auto"/>
        <w:rPr>
          <w:rFonts w:ascii="Times New Roman" w:eastAsia="Times New Roman" w:hAnsi="Times New Roman" w:cs="Times New Roman"/>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DC4002" w14:paraId="69115A74" w14:textId="77777777" w:rsidTr="001702F5">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460280BB" w14:textId="77777777" w:rsidR="00DC4002" w:rsidRPr="003841C5" w:rsidRDefault="00DC4002" w:rsidP="001702F5">
            <w:pPr>
              <w:jc w:val="center"/>
              <w:rPr>
                <w:rFonts w:ascii="Times New Roman" w:eastAsia="Times New Roman" w:hAnsi="Times New Roman" w:cs="Times New Roman"/>
                <w:b/>
                <w:sz w:val="18"/>
                <w:szCs w:val="18"/>
              </w:rPr>
            </w:pPr>
            <w:r w:rsidRPr="003841C5">
              <w:rPr>
                <w:rFonts w:ascii="Times New Roman" w:hAnsi="Times New Roman" w:cs="Times New Roman"/>
                <w:b/>
                <w:bCs/>
                <w:color w:val="000000"/>
                <w:sz w:val="18"/>
                <w:szCs w:val="18"/>
              </w:rPr>
              <w:t>COURSE'S CONTRIBUTION TO PROGRAM OUTCOMES</w:t>
            </w:r>
          </w:p>
        </w:tc>
      </w:tr>
      <w:tr w:rsidR="00DC4002" w14:paraId="72CC5D2B" w14:textId="77777777" w:rsidTr="001702F5">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59C7F53F" w14:textId="77777777" w:rsidR="00DC4002" w:rsidRDefault="00DC4002" w:rsidP="001702F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67185B4F" w14:textId="77777777" w:rsidR="00DC4002" w:rsidRPr="000F3DE5" w:rsidRDefault="00DC4002" w:rsidP="001702F5">
            <w:pPr>
              <w:rPr>
                <w:rFonts w:ascii="Times New Roman" w:eastAsia="Times New Roman" w:hAnsi="Times New Roman" w:cs="Times New Roman"/>
                <w:b/>
                <w:sz w:val="18"/>
                <w:szCs w:val="18"/>
              </w:rPr>
            </w:pPr>
            <w:r w:rsidRPr="000F3DE5">
              <w:rPr>
                <w:rFonts w:ascii="Times New Roman" w:eastAsia="Times New Roman" w:hAnsi="Times New Roman" w:cs="Times New Roman"/>
                <w:b/>
                <w:sz w:val="18"/>
                <w:szCs w:val="18"/>
              </w:rPr>
              <w:t xml:space="preserve">Program Learning </w:t>
            </w:r>
            <w:proofErr w:type="spellStart"/>
            <w:r w:rsidRPr="000F3DE5">
              <w:rPr>
                <w:rFonts w:ascii="Times New Roman" w:eastAsia="Times New Roman" w:hAnsi="Times New Roman" w:cs="Times New Roman"/>
                <w:b/>
                <w:sz w:val="18"/>
                <w:szCs w:val="18"/>
              </w:rPr>
              <w:t>Outcomes</w:t>
            </w:r>
            <w:proofErr w:type="spellEnd"/>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2C73D558" w14:textId="77777777" w:rsidR="00DC4002" w:rsidRPr="000F3DE5" w:rsidRDefault="00DC4002" w:rsidP="001702F5">
            <w:pPr>
              <w:jc w:val="center"/>
              <w:rPr>
                <w:rFonts w:ascii="Times New Roman" w:eastAsia="Times New Roman" w:hAnsi="Times New Roman" w:cs="Times New Roman"/>
                <w:b/>
                <w:sz w:val="18"/>
                <w:szCs w:val="18"/>
              </w:rPr>
            </w:pPr>
            <w:proofErr w:type="spellStart"/>
            <w:r w:rsidRPr="000F3DE5">
              <w:rPr>
                <w:rFonts w:ascii="Times New Roman" w:eastAsia="Times New Roman" w:hAnsi="Times New Roman" w:cs="Times New Roman"/>
                <w:b/>
                <w:sz w:val="18"/>
                <w:szCs w:val="18"/>
              </w:rPr>
              <w:t>Contribution</w:t>
            </w:r>
            <w:proofErr w:type="spellEnd"/>
          </w:p>
        </w:tc>
      </w:tr>
      <w:tr w:rsidR="00DC4002" w14:paraId="7BA71945" w14:textId="77777777" w:rsidTr="001702F5">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251F3069" w14:textId="77777777" w:rsidR="00DC4002" w:rsidRDefault="00DC4002" w:rsidP="001702F5">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3890F44D" w14:textId="77777777" w:rsidR="00DC4002" w:rsidRPr="000F3DE5" w:rsidRDefault="00DC4002" w:rsidP="001702F5">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BF904BE" w14:textId="77777777" w:rsidR="00DC4002" w:rsidRPr="000F3DE5" w:rsidRDefault="00DC4002" w:rsidP="001702F5">
            <w:pPr>
              <w:jc w:val="center"/>
              <w:rPr>
                <w:rFonts w:ascii="Times New Roman" w:eastAsia="Times New Roman" w:hAnsi="Times New Roman" w:cs="Times New Roman"/>
                <w:sz w:val="18"/>
                <w:szCs w:val="18"/>
              </w:rPr>
            </w:pPr>
            <w:r w:rsidRPr="000F3DE5">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0B37AD8A" w14:textId="77777777" w:rsidR="00DC4002" w:rsidRPr="000F3DE5" w:rsidRDefault="00DC4002" w:rsidP="001702F5">
            <w:pPr>
              <w:jc w:val="center"/>
              <w:rPr>
                <w:rFonts w:ascii="Times New Roman" w:eastAsia="Times New Roman" w:hAnsi="Times New Roman" w:cs="Times New Roman"/>
                <w:sz w:val="18"/>
                <w:szCs w:val="18"/>
              </w:rPr>
            </w:pPr>
            <w:r w:rsidRPr="000F3DE5">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20949AB" w14:textId="77777777" w:rsidR="00DC4002" w:rsidRPr="000F3DE5" w:rsidRDefault="00DC4002" w:rsidP="001702F5">
            <w:pPr>
              <w:jc w:val="center"/>
              <w:rPr>
                <w:rFonts w:ascii="Times New Roman" w:eastAsia="Times New Roman" w:hAnsi="Times New Roman" w:cs="Times New Roman"/>
                <w:sz w:val="18"/>
                <w:szCs w:val="18"/>
              </w:rPr>
            </w:pPr>
            <w:r w:rsidRPr="000F3DE5">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95C0A59" w14:textId="77777777" w:rsidR="00DC4002" w:rsidRPr="000F3DE5" w:rsidRDefault="00DC4002" w:rsidP="001702F5">
            <w:pPr>
              <w:jc w:val="center"/>
              <w:rPr>
                <w:rFonts w:ascii="Times New Roman" w:eastAsia="Times New Roman" w:hAnsi="Times New Roman" w:cs="Times New Roman"/>
                <w:sz w:val="18"/>
                <w:szCs w:val="18"/>
              </w:rPr>
            </w:pPr>
            <w:r w:rsidRPr="000F3DE5">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0B05E176" w14:textId="77777777" w:rsidR="00DC4002" w:rsidRPr="000F3DE5" w:rsidRDefault="00DC4002" w:rsidP="001702F5">
            <w:pPr>
              <w:rPr>
                <w:rFonts w:ascii="Times New Roman" w:eastAsia="Times New Roman" w:hAnsi="Times New Roman" w:cs="Times New Roman"/>
                <w:sz w:val="18"/>
                <w:szCs w:val="18"/>
              </w:rPr>
            </w:pPr>
            <w:r w:rsidRPr="000F3DE5">
              <w:rPr>
                <w:rFonts w:ascii="Times New Roman" w:eastAsia="Times New Roman" w:hAnsi="Times New Roman" w:cs="Times New Roman"/>
                <w:sz w:val="18"/>
                <w:szCs w:val="18"/>
              </w:rPr>
              <w:t>5</w:t>
            </w:r>
          </w:p>
        </w:tc>
      </w:tr>
      <w:tr w:rsidR="00DC4002" w14:paraId="646C9914" w14:textId="77777777" w:rsidTr="001702F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4816F1D" w14:textId="77777777" w:rsidR="00DC4002" w:rsidRDefault="00DC4002" w:rsidP="001702F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04909FE7" w14:textId="77777777" w:rsidR="00DC4002" w:rsidRPr="000F3DE5" w:rsidRDefault="00DC4002" w:rsidP="001702F5">
            <w:pPr>
              <w:rPr>
                <w:rFonts w:ascii="Times New Roman" w:eastAsia="Times New Roman" w:hAnsi="Times New Roman" w:cs="Times New Roman"/>
                <w:sz w:val="18"/>
                <w:szCs w:val="18"/>
              </w:rPr>
            </w:pPr>
            <w:proofErr w:type="spellStart"/>
            <w:r w:rsidRPr="000F3DE5">
              <w:rPr>
                <w:rFonts w:ascii="Times New Roman" w:hAnsi="Times New Roman" w:cs="Times New Roman"/>
                <w:color w:val="000000"/>
                <w:sz w:val="18"/>
                <w:szCs w:val="18"/>
              </w:rPr>
              <w:t>Gains</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theoretical</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and</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practical</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basic</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knowledge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skills</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and</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attitudes</w:t>
            </w:r>
            <w:proofErr w:type="spellEnd"/>
            <w:r w:rsidRPr="000F3DE5">
              <w:rPr>
                <w:rFonts w:ascii="Times New Roman" w:hAnsi="Times New Roman" w:cs="Times New Roman"/>
                <w:color w:val="000000"/>
                <w:sz w:val="18"/>
                <w:szCs w:val="18"/>
              </w:rPr>
              <w:t xml:space="preserve"> in </w:t>
            </w:r>
            <w:proofErr w:type="spellStart"/>
            <w:r w:rsidRPr="000F3DE5">
              <w:rPr>
                <w:rFonts w:ascii="Times New Roman" w:hAnsi="Times New Roman" w:cs="Times New Roman"/>
                <w:color w:val="000000"/>
                <w:sz w:val="18"/>
                <w:szCs w:val="18"/>
              </w:rPr>
              <w:t>nursing</w:t>
            </w:r>
            <w:proofErr w:type="spellEnd"/>
            <w:r w:rsidRPr="000F3DE5">
              <w:rPr>
                <w:rFonts w:ascii="Times New Roman" w:hAnsi="Times New Roman" w:cs="Times New Roman"/>
                <w:color w:val="000000"/>
                <w:sz w:val="18"/>
                <w:szCs w:val="18"/>
              </w:rPr>
              <w:t>. </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B5317C4" w14:textId="77777777" w:rsidR="00DC4002" w:rsidRPr="000F3DE5" w:rsidRDefault="00DC4002" w:rsidP="001702F5">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DC3928A" w14:textId="77777777" w:rsidR="00DC4002" w:rsidRPr="000F3DE5" w:rsidRDefault="00DC4002" w:rsidP="001702F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2D9BE41" w14:textId="40691F55" w:rsidR="00DC4002" w:rsidRPr="000F3DE5" w:rsidRDefault="00DC4002" w:rsidP="001702F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664A2DA" w14:textId="77777777" w:rsidR="00DC4002" w:rsidRPr="000F3DE5" w:rsidRDefault="00DC4002" w:rsidP="001702F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5DC83380" w14:textId="0ED9798C" w:rsidR="00DC4002" w:rsidRPr="000F3DE5" w:rsidRDefault="00DC4002" w:rsidP="001702F5">
            <w:pPr>
              <w:rPr>
                <w:rFonts w:ascii="Times New Roman" w:eastAsia="Times New Roman" w:hAnsi="Times New Roman" w:cs="Times New Roman"/>
                <w:sz w:val="18"/>
                <w:szCs w:val="18"/>
              </w:rPr>
            </w:pPr>
          </w:p>
        </w:tc>
      </w:tr>
      <w:tr w:rsidR="00DC4002" w14:paraId="3860AF07" w14:textId="77777777" w:rsidTr="001702F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5397D77" w14:textId="77777777" w:rsidR="00DC4002" w:rsidRDefault="00DC4002" w:rsidP="001702F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798F18F7" w14:textId="77777777" w:rsidR="00DC4002" w:rsidRPr="000F3DE5" w:rsidRDefault="00DC4002" w:rsidP="001702F5">
            <w:pPr>
              <w:rPr>
                <w:rFonts w:ascii="Times New Roman" w:eastAsia="Times New Roman" w:hAnsi="Times New Roman" w:cs="Times New Roman"/>
                <w:sz w:val="18"/>
                <w:szCs w:val="18"/>
              </w:rPr>
            </w:pPr>
            <w:proofErr w:type="spellStart"/>
            <w:r w:rsidRPr="000F3DE5">
              <w:rPr>
                <w:rFonts w:ascii="Times New Roman" w:hAnsi="Times New Roman" w:cs="Times New Roman"/>
                <w:color w:val="000000"/>
                <w:sz w:val="18"/>
                <w:szCs w:val="18"/>
              </w:rPr>
              <w:t>It</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meets</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the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health</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care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needs</w:t>
            </w:r>
            <w:proofErr w:type="spellEnd"/>
            <w:r w:rsidRPr="000F3DE5">
              <w:rPr>
                <w:rFonts w:ascii="Times New Roman" w:hAnsi="Times New Roman" w:cs="Times New Roman"/>
                <w:color w:val="000000"/>
                <w:sz w:val="18"/>
                <w:szCs w:val="18"/>
              </w:rPr>
              <w:t xml:space="preserve"> of </w:t>
            </w:r>
            <w:proofErr w:type="spellStart"/>
            <w:r w:rsidRPr="000F3DE5">
              <w:rPr>
                <w:rFonts w:ascii="Times New Roman" w:hAnsi="Times New Roman" w:cs="Times New Roman"/>
                <w:color w:val="000000"/>
                <w:sz w:val="18"/>
                <w:szCs w:val="18"/>
              </w:rPr>
              <w:t>the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individual</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family</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and</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society</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with</w:t>
            </w:r>
            <w:proofErr w:type="spellEnd"/>
            <w:r w:rsidRPr="000F3DE5">
              <w:rPr>
                <w:rFonts w:ascii="Times New Roman" w:hAnsi="Times New Roman" w:cs="Times New Roman"/>
                <w:color w:val="000000"/>
                <w:sz w:val="18"/>
                <w:szCs w:val="18"/>
              </w:rPr>
              <w:t xml:space="preserve"> an </w:t>
            </w:r>
            <w:proofErr w:type="spellStart"/>
            <w:r w:rsidRPr="000F3DE5">
              <w:rPr>
                <w:rFonts w:ascii="Times New Roman" w:hAnsi="Times New Roman" w:cs="Times New Roman"/>
                <w:color w:val="000000"/>
                <w:sz w:val="18"/>
                <w:szCs w:val="18"/>
              </w:rPr>
              <w:t>evidence-based</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and</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holistic</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approach</w:t>
            </w:r>
            <w:proofErr w:type="spellEnd"/>
            <w:r w:rsidRPr="000F3DE5">
              <w:rPr>
                <w:rFonts w:ascii="Times New Roman" w:hAnsi="Times New Roman" w:cs="Times New Roman"/>
                <w:color w:val="000000"/>
                <w:sz w:val="18"/>
                <w:szCs w:val="18"/>
              </w:rPr>
              <w:t xml:space="preserve">, in </w:t>
            </w:r>
            <w:proofErr w:type="spellStart"/>
            <w:r w:rsidRPr="000F3DE5">
              <w:rPr>
                <w:rFonts w:ascii="Times New Roman" w:hAnsi="Times New Roman" w:cs="Times New Roman"/>
                <w:color w:val="000000"/>
                <w:sz w:val="18"/>
                <w:szCs w:val="18"/>
              </w:rPr>
              <w:t>line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with</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the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nursing</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process</w:t>
            </w:r>
            <w:proofErr w:type="spellEnd"/>
            <w:r w:rsidRPr="000F3DE5">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1BDBAAA" w14:textId="77777777" w:rsidR="00DC4002" w:rsidRPr="000F3DE5" w:rsidRDefault="00DC4002" w:rsidP="001702F5">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66AEB3D8" w14:textId="77777777" w:rsidR="00DC4002" w:rsidRPr="000F3DE5" w:rsidRDefault="00DC4002" w:rsidP="001702F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7364621" w14:textId="77777777" w:rsidR="00DC4002" w:rsidRPr="000F3DE5" w:rsidRDefault="00DC4002" w:rsidP="001702F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82D369B" w14:textId="77777777" w:rsidR="00DC4002" w:rsidRPr="000F3DE5" w:rsidRDefault="00DC4002" w:rsidP="001702F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5994B13F" w14:textId="49A33A52" w:rsidR="00DC4002" w:rsidRPr="000F3DE5" w:rsidRDefault="00DC4002" w:rsidP="001702F5">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DC4002" w14:paraId="41544B87" w14:textId="77777777" w:rsidTr="001702F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0278405" w14:textId="77777777" w:rsidR="00DC4002" w:rsidRDefault="00DC4002" w:rsidP="001702F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3700A3E9" w14:textId="77777777" w:rsidR="00DC4002" w:rsidRPr="000F3DE5" w:rsidRDefault="00DC4002" w:rsidP="001702F5">
            <w:pPr>
              <w:rPr>
                <w:rFonts w:ascii="Times New Roman" w:eastAsia="Times New Roman" w:hAnsi="Times New Roman" w:cs="Times New Roman"/>
                <w:sz w:val="18"/>
                <w:szCs w:val="18"/>
              </w:rPr>
            </w:pPr>
            <w:proofErr w:type="spellStart"/>
            <w:r w:rsidRPr="000F3DE5">
              <w:rPr>
                <w:rFonts w:ascii="Times New Roman" w:hAnsi="Times New Roman" w:cs="Times New Roman"/>
                <w:color w:val="000000"/>
                <w:sz w:val="18"/>
                <w:szCs w:val="18"/>
              </w:rPr>
              <w:t>Takes</w:t>
            </w:r>
            <w:proofErr w:type="spellEnd"/>
            <w:r w:rsidRPr="000F3DE5">
              <w:rPr>
                <w:rFonts w:ascii="Times New Roman" w:hAnsi="Times New Roman" w:cs="Times New Roman"/>
                <w:color w:val="000000"/>
                <w:sz w:val="18"/>
                <w:szCs w:val="18"/>
              </w:rPr>
              <w:t xml:space="preserve"> an </w:t>
            </w:r>
            <w:proofErr w:type="spellStart"/>
            <w:r w:rsidRPr="000F3DE5">
              <w:rPr>
                <w:rFonts w:ascii="Times New Roman" w:hAnsi="Times New Roman" w:cs="Times New Roman"/>
                <w:color w:val="000000"/>
                <w:sz w:val="18"/>
                <w:szCs w:val="18"/>
              </w:rPr>
              <w:t>active</w:t>
            </w:r>
            <w:proofErr w:type="spellEnd"/>
            <w:r w:rsidRPr="000F3DE5">
              <w:rPr>
                <w:rFonts w:ascii="Times New Roman" w:hAnsi="Times New Roman" w:cs="Times New Roman"/>
                <w:color w:val="000000"/>
                <w:sz w:val="18"/>
                <w:szCs w:val="18"/>
              </w:rPr>
              <w:t xml:space="preserve"> role in </w:t>
            </w:r>
            <w:proofErr w:type="spellStart"/>
            <w:r w:rsidRPr="000F3DE5">
              <w:rPr>
                <w:rFonts w:ascii="Times New Roman" w:hAnsi="Times New Roman" w:cs="Times New Roman"/>
                <w:color w:val="000000"/>
                <w:sz w:val="18"/>
                <w:szCs w:val="18"/>
              </w:rPr>
              <w:t>the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health</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care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delivery</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team</w:t>
            </w:r>
            <w:proofErr w:type="spellEnd"/>
            <w:r w:rsidRPr="000F3DE5">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E9CF14B" w14:textId="77777777" w:rsidR="00DC4002" w:rsidRPr="000F3DE5" w:rsidRDefault="00DC4002" w:rsidP="001702F5">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5E1A74E" w14:textId="4CA730DD" w:rsidR="00DC4002" w:rsidRPr="000F3DE5" w:rsidRDefault="00DC4002" w:rsidP="001702F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CDC4C1A" w14:textId="77777777" w:rsidR="00DC4002" w:rsidRPr="000F3DE5" w:rsidRDefault="00DC4002" w:rsidP="001702F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A606972" w14:textId="77777777" w:rsidR="00DC4002" w:rsidRPr="000F3DE5" w:rsidRDefault="00DC4002" w:rsidP="001702F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1FBA18C0" w14:textId="76E54D64" w:rsidR="00DC4002" w:rsidRPr="000F3DE5" w:rsidRDefault="00DC4002" w:rsidP="001702F5">
            <w:pPr>
              <w:rPr>
                <w:rFonts w:ascii="Times New Roman" w:eastAsia="Times New Roman" w:hAnsi="Times New Roman" w:cs="Times New Roman"/>
                <w:sz w:val="18"/>
                <w:szCs w:val="18"/>
              </w:rPr>
            </w:pPr>
          </w:p>
        </w:tc>
      </w:tr>
      <w:tr w:rsidR="00DC4002" w14:paraId="180FBCF1" w14:textId="77777777" w:rsidTr="001702F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9E24259" w14:textId="77777777" w:rsidR="00DC4002" w:rsidRDefault="00DC4002" w:rsidP="001702F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58183509" w14:textId="77777777" w:rsidR="00DC4002" w:rsidRPr="000F3DE5" w:rsidRDefault="00DC4002" w:rsidP="001702F5">
            <w:pPr>
              <w:rPr>
                <w:rFonts w:ascii="Times New Roman" w:eastAsia="Times New Roman" w:hAnsi="Times New Roman" w:cs="Times New Roman"/>
                <w:sz w:val="18"/>
                <w:szCs w:val="18"/>
              </w:rPr>
            </w:pPr>
            <w:proofErr w:type="spellStart"/>
            <w:r w:rsidRPr="000F3DE5">
              <w:rPr>
                <w:rFonts w:ascii="Times New Roman" w:hAnsi="Times New Roman" w:cs="Times New Roman"/>
                <w:color w:val="000000"/>
                <w:sz w:val="18"/>
                <w:szCs w:val="18"/>
              </w:rPr>
              <w:t>Performs</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professional</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practices</w:t>
            </w:r>
            <w:proofErr w:type="spellEnd"/>
            <w:r w:rsidRPr="000F3DE5">
              <w:rPr>
                <w:rFonts w:ascii="Times New Roman" w:hAnsi="Times New Roman" w:cs="Times New Roman"/>
                <w:color w:val="000000"/>
                <w:sz w:val="18"/>
                <w:szCs w:val="18"/>
              </w:rPr>
              <w:t xml:space="preserve"> in </w:t>
            </w:r>
            <w:proofErr w:type="spellStart"/>
            <w:r w:rsidRPr="000F3DE5">
              <w:rPr>
                <w:rFonts w:ascii="Times New Roman" w:hAnsi="Times New Roman" w:cs="Times New Roman"/>
                <w:color w:val="000000"/>
                <w:sz w:val="18"/>
                <w:szCs w:val="18"/>
              </w:rPr>
              <w:t>line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with</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nursing</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values</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ethical</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principles</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and</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relevant</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legislation</w:t>
            </w:r>
            <w:proofErr w:type="spellEnd"/>
            <w:r w:rsidRPr="000F3DE5">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3B778E8" w14:textId="77777777" w:rsidR="00DC4002" w:rsidRPr="000F3DE5" w:rsidRDefault="00DC4002" w:rsidP="001702F5">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20A61F92" w14:textId="77777777" w:rsidR="00DC4002" w:rsidRPr="000F3DE5" w:rsidRDefault="00DC4002" w:rsidP="001702F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015DBDD" w14:textId="77777777" w:rsidR="00DC4002" w:rsidRPr="000F3DE5" w:rsidRDefault="00DC4002" w:rsidP="001702F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1A06D21" w14:textId="77777777" w:rsidR="00DC4002" w:rsidRPr="000F3DE5" w:rsidRDefault="00DC4002" w:rsidP="001702F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287352D" w14:textId="5B893FD5" w:rsidR="00DC4002" w:rsidRPr="000F3DE5" w:rsidRDefault="00DC4002" w:rsidP="001702F5">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DC4002" w14:paraId="082C81EB" w14:textId="77777777" w:rsidTr="001702F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ED0345E" w14:textId="77777777" w:rsidR="00DC4002" w:rsidRDefault="00DC4002" w:rsidP="001702F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0475B7EE" w14:textId="77777777" w:rsidR="00DC4002" w:rsidRPr="000F3DE5" w:rsidRDefault="00DC4002" w:rsidP="001702F5">
            <w:pPr>
              <w:rPr>
                <w:rFonts w:ascii="Times New Roman" w:eastAsia="Times New Roman" w:hAnsi="Times New Roman" w:cs="Times New Roman"/>
                <w:sz w:val="18"/>
                <w:szCs w:val="18"/>
              </w:rPr>
            </w:pPr>
            <w:proofErr w:type="spellStart"/>
            <w:r w:rsidRPr="000F3DE5">
              <w:rPr>
                <w:rFonts w:ascii="Times New Roman" w:hAnsi="Times New Roman" w:cs="Times New Roman"/>
                <w:color w:val="000000"/>
                <w:sz w:val="18"/>
                <w:szCs w:val="18"/>
              </w:rPr>
              <w:t>Follows</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scientific</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developments</w:t>
            </w:r>
            <w:proofErr w:type="spellEnd"/>
            <w:r w:rsidRPr="000F3DE5">
              <w:rPr>
                <w:rFonts w:ascii="Times New Roman" w:hAnsi="Times New Roman" w:cs="Times New Roman"/>
                <w:color w:val="000000"/>
                <w:sz w:val="18"/>
                <w:szCs w:val="18"/>
              </w:rPr>
              <w:t xml:space="preserve"> in </w:t>
            </w:r>
            <w:proofErr w:type="spellStart"/>
            <w:r w:rsidRPr="000F3DE5">
              <w:rPr>
                <w:rFonts w:ascii="Times New Roman" w:hAnsi="Times New Roman" w:cs="Times New Roman"/>
                <w:color w:val="000000"/>
                <w:sz w:val="18"/>
                <w:szCs w:val="18"/>
              </w:rPr>
              <w:t>the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field</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by</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using</w:t>
            </w:r>
            <w:proofErr w:type="spellEnd"/>
            <w:r w:rsidRPr="000F3DE5">
              <w:rPr>
                <w:rFonts w:ascii="Times New Roman" w:hAnsi="Times New Roman" w:cs="Times New Roman"/>
                <w:color w:val="000000"/>
                <w:sz w:val="18"/>
                <w:szCs w:val="18"/>
              </w:rPr>
              <w:t xml:space="preserve"> at </w:t>
            </w:r>
            <w:proofErr w:type="spellStart"/>
            <w:r w:rsidRPr="000F3DE5">
              <w:rPr>
                <w:rFonts w:ascii="Times New Roman" w:hAnsi="Times New Roman" w:cs="Times New Roman"/>
                <w:color w:val="000000"/>
                <w:sz w:val="18"/>
                <w:szCs w:val="18"/>
              </w:rPr>
              <w:t>least</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one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foreign</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language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effectively</w:t>
            </w:r>
            <w:proofErr w:type="spellEnd"/>
            <w:r w:rsidRPr="000F3DE5">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31DE304" w14:textId="77777777" w:rsidR="00DC4002" w:rsidRPr="000F3DE5" w:rsidRDefault="00DC4002" w:rsidP="001702F5">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C9ADF78" w14:textId="77777777" w:rsidR="00DC4002" w:rsidRPr="000F3DE5" w:rsidRDefault="00DC4002" w:rsidP="001702F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C7BB39A" w14:textId="77777777" w:rsidR="00DC4002" w:rsidRPr="000F3DE5" w:rsidRDefault="00DC4002" w:rsidP="001702F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0A61B90" w14:textId="77777777" w:rsidR="00DC4002" w:rsidRPr="000F3DE5" w:rsidRDefault="00DC4002" w:rsidP="001702F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6F7C21E0" w14:textId="053840D3" w:rsidR="00DC4002" w:rsidRPr="000F3DE5" w:rsidRDefault="00DC4002" w:rsidP="001702F5">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DC4002" w14:paraId="289CF598" w14:textId="77777777" w:rsidTr="001702F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E80CB72" w14:textId="77777777" w:rsidR="00DC4002" w:rsidRDefault="00DC4002" w:rsidP="001702F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1E099B4C" w14:textId="77777777" w:rsidR="00DC4002" w:rsidRPr="000F3DE5" w:rsidRDefault="00DC4002" w:rsidP="001702F5">
            <w:pPr>
              <w:rPr>
                <w:rFonts w:ascii="Times New Roman" w:eastAsia="Times New Roman" w:hAnsi="Times New Roman" w:cs="Times New Roman"/>
                <w:sz w:val="18"/>
                <w:szCs w:val="18"/>
              </w:rPr>
            </w:pPr>
            <w:proofErr w:type="spellStart"/>
            <w:r w:rsidRPr="000F3DE5">
              <w:rPr>
                <w:rFonts w:ascii="Times New Roman" w:hAnsi="Times New Roman" w:cs="Times New Roman"/>
                <w:color w:val="000000"/>
                <w:sz w:val="18"/>
                <w:szCs w:val="18"/>
              </w:rPr>
              <w:t>Gain</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the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ability</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to</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communicate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effectively</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write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reports</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and</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make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presentations</w:t>
            </w:r>
            <w:proofErr w:type="spellEnd"/>
            <w:r w:rsidRPr="000F3DE5">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1978600" w14:textId="77777777" w:rsidR="00DC4002" w:rsidRPr="000F3DE5" w:rsidRDefault="00DC4002" w:rsidP="001702F5">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CFCB492" w14:textId="77777777" w:rsidR="00DC4002" w:rsidRPr="000F3DE5" w:rsidRDefault="00DC4002" w:rsidP="001702F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5A82791" w14:textId="77777777" w:rsidR="00DC4002" w:rsidRPr="000F3DE5" w:rsidRDefault="00DC4002" w:rsidP="001702F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F02E068" w14:textId="77777777" w:rsidR="00DC4002" w:rsidRPr="000F3DE5" w:rsidRDefault="00DC4002" w:rsidP="001702F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2C67E3DA" w14:textId="359F4B26" w:rsidR="00DC4002" w:rsidRPr="000F3DE5" w:rsidRDefault="00DC4002" w:rsidP="001702F5">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DC4002" w14:paraId="7458AB9E" w14:textId="77777777" w:rsidTr="001702F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8868211" w14:textId="77777777" w:rsidR="00DC4002" w:rsidRDefault="00DC4002" w:rsidP="001702F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4B388258" w14:textId="77777777" w:rsidR="00DC4002" w:rsidRPr="000F3DE5" w:rsidRDefault="00DC4002" w:rsidP="001702F5">
            <w:pPr>
              <w:rPr>
                <w:rFonts w:ascii="Times New Roman" w:eastAsia="Times New Roman" w:hAnsi="Times New Roman" w:cs="Times New Roman"/>
                <w:sz w:val="18"/>
                <w:szCs w:val="18"/>
              </w:rPr>
            </w:pPr>
            <w:proofErr w:type="spellStart"/>
            <w:r w:rsidRPr="000F3DE5">
              <w:rPr>
                <w:rFonts w:ascii="Times New Roman" w:hAnsi="Times New Roman" w:cs="Times New Roman"/>
                <w:color w:val="000000"/>
                <w:sz w:val="18"/>
                <w:szCs w:val="18"/>
              </w:rPr>
              <w:t>Gains</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the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awareness</w:t>
            </w:r>
            <w:proofErr w:type="spellEnd"/>
            <w:r w:rsidRPr="000F3DE5">
              <w:rPr>
                <w:rFonts w:ascii="Times New Roman" w:hAnsi="Times New Roman" w:cs="Times New Roman"/>
                <w:color w:val="000000"/>
                <w:sz w:val="18"/>
                <w:szCs w:val="18"/>
              </w:rPr>
              <w:t xml:space="preserve"> of </w:t>
            </w:r>
            <w:proofErr w:type="spellStart"/>
            <w:r w:rsidRPr="000F3DE5">
              <w:rPr>
                <w:rFonts w:ascii="Times New Roman" w:hAnsi="Times New Roman" w:cs="Times New Roman"/>
                <w:color w:val="000000"/>
                <w:sz w:val="18"/>
                <w:szCs w:val="18"/>
              </w:rPr>
              <w:t>the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necessity</w:t>
            </w:r>
            <w:proofErr w:type="spellEnd"/>
            <w:r w:rsidRPr="000F3DE5">
              <w:rPr>
                <w:rFonts w:ascii="Times New Roman" w:hAnsi="Times New Roman" w:cs="Times New Roman"/>
                <w:color w:val="000000"/>
                <w:sz w:val="18"/>
                <w:szCs w:val="18"/>
              </w:rPr>
              <w:t xml:space="preserve"> of </w:t>
            </w:r>
            <w:proofErr w:type="spellStart"/>
            <w:r w:rsidRPr="000F3DE5">
              <w:rPr>
                <w:rFonts w:ascii="Times New Roman" w:hAnsi="Times New Roman" w:cs="Times New Roman"/>
                <w:color w:val="000000"/>
                <w:sz w:val="18"/>
                <w:szCs w:val="18"/>
              </w:rPr>
              <w:t>lifelong</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learning</w:t>
            </w:r>
            <w:proofErr w:type="spellEnd"/>
            <w:r w:rsidRPr="000F3DE5">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1ED3E56" w14:textId="77777777" w:rsidR="00DC4002" w:rsidRPr="000F3DE5" w:rsidRDefault="00DC4002" w:rsidP="001702F5">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57D5751" w14:textId="77777777" w:rsidR="00DC4002" w:rsidRPr="000F3DE5" w:rsidRDefault="00DC4002" w:rsidP="001702F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48B6B63" w14:textId="77777777" w:rsidR="00DC4002" w:rsidRPr="000F3DE5" w:rsidRDefault="00DC4002" w:rsidP="001702F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3A367D7" w14:textId="77777777" w:rsidR="00DC4002" w:rsidRPr="000F3DE5" w:rsidRDefault="00DC4002" w:rsidP="001702F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5ED389C1" w14:textId="1EB1EC15" w:rsidR="00DC4002" w:rsidRPr="000F3DE5" w:rsidRDefault="00DC4002" w:rsidP="001702F5">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DC4002" w14:paraId="1E2CE80B" w14:textId="77777777" w:rsidTr="001702F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8BCCBEE" w14:textId="77777777" w:rsidR="00DC4002" w:rsidRDefault="00DC4002" w:rsidP="001702F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4DE822EE" w14:textId="77777777" w:rsidR="00DC4002" w:rsidRPr="000F3DE5" w:rsidRDefault="00DC4002" w:rsidP="001702F5">
            <w:pPr>
              <w:rPr>
                <w:rFonts w:ascii="Times New Roman" w:eastAsia="Times New Roman" w:hAnsi="Times New Roman" w:cs="Times New Roman"/>
                <w:sz w:val="18"/>
                <w:szCs w:val="18"/>
              </w:rPr>
            </w:pPr>
            <w:proofErr w:type="spellStart"/>
            <w:r w:rsidRPr="000F3DE5">
              <w:rPr>
                <w:rFonts w:ascii="Times New Roman" w:hAnsi="Times New Roman" w:cs="Times New Roman"/>
                <w:color w:val="000000"/>
                <w:sz w:val="18"/>
                <w:szCs w:val="18"/>
              </w:rPr>
              <w:t>Knows</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the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research</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and</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publication</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process</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for</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the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production</w:t>
            </w:r>
            <w:proofErr w:type="spellEnd"/>
            <w:r w:rsidRPr="000F3DE5">
              <w:rPr>
                <w:rFonts w:ascii="Times New Roman" w:hAnsi="Times New Roman" w:cs="Times New Roman"/>
                <w:color w:val="000000"/>
                <w:sz w:val="18"/>
                <w:szCs w:val="18"/>
              </w:rPr>
              <w:t xml:space="preserve"> of </w:t>
            </w:r>
            <w:proofErr w:type="spellStart"/>
            <w:r w:rsidRPr="000F3DE5">
              <w:rPr>
                <w:rFonts w:ascii="Times New Roman" w:hAnsi="Times New Roman" w:cs="Times New Roman"/>
                <w:color w:val="000000"/>
                <w:sz w:val="18"/>
                <w:szCs w:val="18"/>
              </w:rPr>
              <w:t>scientific</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knowledge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specific</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to</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nursing</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and</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takes</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part</w:t>
            </w:r>
            <w:proofErr w:type="spellEnd"/>
            <w:r w:rsidRPr="000F3DE5">
              <w:rPr>
                <w:rFonts w:ascii="Times New Roman" w:hAnsi="Times New Roman" w:cs="Times New Roman"/>
                <w:color w:val="000000"/>
                <w:sz w:val="18"/>
                <w:szCs w:val="18"/>
              </w:rPr>
              <w:t xml:space="preserve"> in </w:t>
            </w:r>
            <w:proofErr w:type="spellStart"/>
            <w:r w:rsidRPr="000F3DE5">
              <w:rPr>
                <w:rFonts w:ascii="Times New Roman" w:hAnsi="Times New Roman" w:cs="Times New Roman"/>
                <w:color w:val="000000"/>
                <w:sz w:val="18"/>
                <w:szCs w:val="18"/>
              </w:rPr>
              <w:t>research</w:t>
            </w:r>
            <w:proofErr w:type="spellEnd"/>
            <w:r w:rsidRPr="000F3DE5">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D90EA83" w14:textId="77777777" w:rsidR="00DC4002" w:rsidRPr="000F3DE5" w:rsidRDefault="00DC4002" w:rsidP="001702F5">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B818C91" w14:textId="77777777" w:rsidR="00DC4002" w:rsidRPr="000F3DE5" w:rsidRDefault="00DC4002" w:rsidP="001702F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3FA5C82" w14:textId="190C504D" w:rsidR="00DC4002" w:rsidRPr="000F3DE5" w:rsidRDefault="00DC4002" w:rsidP="001702F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6BBCC28" w14:textId="77777777" w:rsidR="00DC4002" w:rsidRPr="000F3DE5" w:rsidRDefault="00DC4002" w:rsidP="001702F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2D93E7B5" w14:textId="769D5528" w:rsidR="00DC4002" w:rsidRPr="000F3DE5" w:rsidRDefault="00DC4002" w:rsidP="001702F5">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DC4002" w14:paraId="7F3440F7" w14:textId="77777777" w:rsidTr="001702F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BCEA6F1" w14:textId="77777777" w:rsidR="00DC4002" w:rsidRDefault="00DC4002" w:rsidP="001702F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01E74731" w14:textId="77777777" w:rsidR="00DC4002" w:rsidRPr="000F3DE5" w:rsidRDefault="00DC4002" w:rsidP="001702F5">
            <w:pPr>
              <w:rPr>
                <w:rFonts w:ascii="Times New Roman" w:eastAsia="Times New Roman" w:hAnsi="Times New Roman" w:cs="Times New Roman"/>
                <w:sz w:val="18"/>
                <w:szCs w:val="18"/>
              </w:rPr>
            </w:pPr>
            <w:proofErr w:type="spellStart"/>
            <w:r w:rsidRPr="000F3DE5">
              <w:rPr>
                <w:rFonts w:ascii="Times New Roman" w:hAnsi="Times New Roman" w:cs="Times New Roman"/>
                <w:color w:val="000000"/>
                <w:sz w:val="18"/>
                <w:szCs w:val="18"/>
              </w:rPr>
              <w:t>Uses</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critical</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thinking</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and</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clinical</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decision</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making</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skills</w:t>
            </w:r>
            <w:proofErr w:type="spellEnd"/>
            <w:r w:rsidRPr="000F3DE5">
              <w:rPr>
                <w:rFonts w:ascii="Times New Roman" w:hAnsi="Times New Roman" w:cs="Times New Roman"/>
                <w:color w:val="000000"/>
                <w:sz w:val="18"/>
                <w:szCs w:val="18"/>
              </w:rPr>
              <w:t xml:space="preserve"> in </w:t>
            </w:r>
            <w:proofErr w:type="spellStart"/>
            <w:r w:rsidRPr="000F3DE5">
              <w:rPr>
                <w:rFonts w:ascii="Times New Roman" w:hAnsi="Times New Roman" w:cs="Times New Roman"/>
                <w:color w:val="000000"/>
                <w:sz w:val="18"/>
                <w:szCs w:val="18"/>
              </w:rPr>
              <w:t>professional</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practice</w:t>
            </w:r>
            <w:proofErr w:type="spellEnd"/>
            <w:r w:rsidRPr="000F3DE5">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0A2DBE6" w14:textId="77777777" w:rsidR="00DC4002" w:rsidRPr="000F3DE5" w:rsidRDefault="00DC4002" w:rsidP="001702F5">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22DAC9C5" w14:textId="77777777" w:rsidR="00DC4002" w:rsidRPr="000F3DE5" w:rsidRDefault="00DC4002" w:rsidP="001702F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E7B526C" w14:textId="77777777" w:rsidR="00DC4002" w:rsidRPr="000F3DE5" w:rsidRDefault="00DC4002" w:rsidP="001702F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C15DA7E" w14:textId="77777777" w:rsidR="00DC4002" w:rsidRPr="000F3DE5" w:rsidRDefault="00DC4002" w:rsidP="001702F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D6BE4C6" w14:textId="5B4C3CB0" w:rsidR="00DC4002" w:rsidRPr="000F3DE5" w:rsidRDefault="00DC4002" w:rsidP="001702F5">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DC4002" w14:paraId="252A2966" w14:textId="77777777" w:rsidTr="001702F5">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2AD370C" w14:textId="77777777" w:rsidR="00DC4002" w:rsidRDefault="00DC4002" w:rsidP="001702F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1A258FD1" w14:textId="77777777" w:rsidR="00DC4002" w:rsidRPr="000F3DE5" w:rsidRDefault="00DC4002" w:rsidP="001702F5">
            <w:pPr>
              <w:rPr>
                <w:rFonts w:ascii="Times New Roman" w:eastAsia="Times New Roman" w:hAnsi="Times New Roman" w:cs="Times New Roman"/>
                <w:sz w:val="18"/>
                <w:szCs w:val="18"/>
              </w:rPr>
            </w:pPr>
            <w:proofErr w:type="spellStart"/>
            <w:r w:rsidRPr="000F3DE5">
              <w:rPr>
                <w:rFonts w:ascii="Times New Roman" w:hAnsi="Times New Roman" w:cs="Times New Roman"/>
                <w:color w:val="000000"/>
                <w:sz w:val="18"/>
                <w:szCs w:val="18"/>
              </w:rPr>
              <w:t>Develops</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awareness</w:t>
            </w:r>
            <w:proofErr w:type="spellEnd"/>
            <w:r w:rsidRPr="000F3DE5">
              <w:rPr>
                <w:rFonts w:ascii="Times New Roman" w:hAnsi="Times New Roman" w:cs="Times New Roman"/>
                <w:color w:val="000000"/>
                <w:sz w:val="18"/>
                <w:szCs w:val="18"/>
              </w:rPr>
              <w:t xml:space="preserve"> of </w:t>
            </w:r>
            <w:proofErr w:type="spellStart"/>
            <w:r w:rsidRPr="000F3DE5">
              <w:rPr>
                <w:rFonts w:ascii="Times New Roman" w:hAnsi="Times New Roman" w:cs="Times New Roman"/>
                <w:color w:val="000000"/>
                <w:sz w:val="18"/>
                <w:szCs w:val="18"/>
              </w:rPr>
              <w:t>sensitivity</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to</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social</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and</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professional</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problems</w:t>
            </w:r>
            <w:proofErr w:type="spellEnd"/>
            <w:r w:rsidRPr="000F3DE5">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E0B1134" w14:textId="77777777" w:rsidR="00DC4002" w:rsidRPr="000F3DE5" w:rsidRDefault="00DC4002" w:rsidP="001702F5">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99FCE48" w14:textId="77777777" w:rsidR="00DC4002" w:rsidRPr="000F3DE5" w:rsidRDefault="00DC4002" w:rsidP="001702F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2B98A8F" w14:textId="77777777" w:rsidR="00DC4002" w:rsidRPr="000F3DE5" w:rsidRDefault="00DC4002" w:rsidP="001702F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30540BB" w14:textId="77777777" w:rsidR="00DC4002" w:rsidRPr="000F3DE5" w:rsidRDefault="00DC4002" w:rsidP="001702F5">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1B9102EE" w14:textId="5F54AD79" w:rsidR="00DC4002" w:rsidRPr="000F3DE5" w:rsidRDefault="00DC4002" w:rsidP="001702F5">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bl>
    <w:p w14:paraId="319A3526" w14:textId="77777777" w:rsidR="001A25B9" w:rsidRDefault="001A25B9">
      <w:pPr>
        <w:spacing w:after="0" w:line="240" w:lineRule="auto"/>
        <w:rPr>
          <w:rFonts w:ascii="Times New Roman" w:eastAsia="Times New Roman" w:hAnsi="Times New Roman" w:cs="Times New Roman"/>
          <w:sz w:val="18"/>
          <w:szCs w:val="18"/>
        </w:rPr>
      </w:pPr>
    </w:p>
    <w:tbl>
      <w:tblPr>
        <w:tblStyle w:val="af0"/>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DC4002" w14:paraId="733A05AA" w14:textId="77777777" w:rsidTr="001702F5">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8617397" w14:textId="77777777" w:rsidR="00DC4002" w:rsidRDefault="00DC4002" w:rsidP="001702F5">
            <w:pPr>
              <w:jc w:val="center"/>
              <w:rPr>
                <w:rFonts w:ascii="Times New Roman" w:eastAsia="Times New Roman" w:hAnsi="Times New Roman" w:cs="Times New Roman"/>
                <w:b/>
                <w:sz w:val="18"/>
                <w:szCs w:val="18"/>
              </w:rPr>
            </w:pPr>
          </w:p>
          <w:p w14:paraId="7D9C60C9" w14:textId="77777777" w:rsidR="00DC4002" w:rsidRPr="003841C5" w:rsidRDefault="00DC4002" w:rsidP="001702F5">
            <w:pPr>
              <w:jc w:val="cente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ECTS ALLOCATED BASED ON STUDENT WORKLOAD BY THE COURSE DESCRIPTION</w:t>
            </w:r>
          </w:p>
        </w:tc>
      </w:tr>
      <w:tr w:rsidR="00DC4002" w14:paraId="6F80BA5F" w14:textId="77777777" w:rsidTr="001702F5">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3F83456" w14:textId="77777777" w:rsidR="00DC4002" w:rsidRPr="000F765F" w:rsidRDefault="00DC4002" w:rsidP="001702F5">
            <w:pP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Activities</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3FC782C" w14:textId="77777777" w:rsidR="00DC4002" w:rsidRPr="000F765F" w:rsidRDefault="00DC4002" w:rsidP="001702F5">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Quantity</w:t>
            </w:r>
            <w:proofErr w:type="spellEnd"/>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79AFAE9" w14:textId="77777777" w:rsidR="00DC4002" w:rsidRPr="000F765F" w:rsidRDefault="00DC4002" w:rsidP="001702F5">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Duration</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F98AF10" w14:textId="77777777" w:rsidR="00DC4002" w:rsidRPr="000F765F" w:rsidRDefault="00DC4002" w:rsidP="001702F5">
            <w:pPr>
              <w:jc w:val="center"/>
              <w:rPr>
                <w:rFonts w:ascii="Times New Roman" w:eastAsia="Times New Roman" w:hAnsi="Times New Roman" w:cs="Times New Roman"/>
                <w:b/>
                <w:sz w:val="18"/>
                <w:szCs w:val="18"/>
              </w:rPr>
            </w:pPr>
            <w:r w:rsidRPr="000F765F">
              <w:rPr>
                <w:rFonts w:ascii="Times New Roman" w:hAnsi="Times New Roman" w:cs="Times New Roman"/>
                <w:b/>
                <w:color w:val="000000"/>
                <w:sz w:val="18"/>
                <w:szCs w:val="18"/>
              </w:rPr>
              <w:t>Total</w:t>
            </w:r>
            <w:r w:rsidRPr="000F765F">
              <w:rPr>
                <w:rFonts w:ascii="Times New Roman" w:hAnsi="Times New Roman" w:cs="Times New Roman"/>
                <w:b/>
                <w:color w:val="000000"/>
                <w:sz w:val="18"/>
                <w:szCs w:val="18"/>
              </w:rPr>
              <w:br/>
            </w:r>
            <w:proofErr w:type="spellStart"/>
            <w:r w:rsidRPr="000F765F">
              <w:rPr>
                <w:rFonts w:ascii="Times New Roman" w:hAnsi="Times New Roman" w:cs="Times New Roman"/>
                <w:b/>
                <w:color w:val="000000"/>
                <w:sz w:val="18"/>
                <w:szCs w:val="18"/>
              </w:rPr>
              <w:t>Workload</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r>
      <w:tr w:rsidR="00DC4002" w14:paraId="2BFF9068" w14:textId="77777777" w:rsidTr="001702F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87ACC3E" w14:textId="77777777" w:rsidR="00DC4002" w:rsidRPr="003841C5" w:rsidRDefault="00DC4002" w:rsidP="001702F5">
            <w:pP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 xml:space="preserve">Course </w:t>
            </w:r>
            <w:proofErr w:type="spellStart"/>
            <w:r w:rsidRPr="003841C5">
              <w:rPr>
                <w:rFonts w:ascii="Times New Roman" w:hAnsi="Times New Roman" w:cs="Times New Roman"/>
                <w:color w:val="000000"/>
                <w:sz w:val="18"/>
                <w:szCs w:val="18"/>
              </w:rPr>
              <w:t>Duration</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Including</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the</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exam</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week</w:t>
            </w:r>
            <w:proofErr w:type="spellEnd"/>
            <w:r w:rsidRPr="003841C5">
              <w:rPr>
                <w:rFonts w:ascii="Times New Roman" w:hAnsi="Times New Roman" w:cs="Times New Roman"/>
                <w:color w:val="000000"/>
                <w:sz w:val="18"/>
                <w:szCs w:val="18"/>
              </w:rPr>
              <w:t xml:space="preserve">: 15x Total </w:t>
            </w:r>
            <w:proofErr w:type="spellStart"/>
            <w:r w:rsidRPr="003841C5">
              <w:rPr>
                <w:rFonts w:ascii="Times New Roman" w:hAnsi="Times New Roman" w:cs="Times New Roman"/>
                <w:color w:val="000000"/>
                <w:sz w:val="18"/>
                <w:szCs w:val="18"/>
              </w:rPr>
              <w:t>course</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hours</w:t>
            </w:r>
            <w:proofErr w:type="spellEnd"/>
            <w:r w:rsidRPr="003841C5">
              <w:rPr>
                <w:rFonts w:ascii="Times New Roman" w:hAnsi="Times New Roman" w:cs="Times New Roman"/>
                <w:color w:val="000000"/>
                <w:sz w:val="18"/>
                <w:szCs w:val="18"/>
              </w:rPr>
              <w:t>)</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9FA3892" w14:textId="77777777" w:rsidR="00DC4002" w:rsidRPr="003841C5" w:rsidRDefault="00DC4002" w:rsidP="001702F5">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F590EE8" w14:textId="7F605E14" w:rsidR="00DC4002" w:rsidRPr="003841C5" w:rsidRDefault="00DC4002" w:rsidP="001702F5">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69DBA44" w14:textId="01438D14" w:rsidR="00DC4002" w:rsidRPr="003841C5" w:rsidRDefault="00DC4002" w:rsidP="001702F5">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30</w:t>
            </w:r>
          </w:p>
        </w:tc>
      </w:tr>
      <w:tr w:rsidR="00DC4002" w14:paraId="30B99ED9" w14:textId="77777777" w:rsidTr="001702F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653A71F" w14:textId="77777777" w:rsidR="00DC4002" w:rsidRPr="003841C5" w:rsidRDefault="00DC4002" w:rsidP="001702F5">
            <w:pPr>
              <w:rPr>
                <w:rFonts w:ascii="Times New Roman" w:eastAsia="Times New Roman" w:hAnsi="Times New Roman" w:cs="Times New Roman"/>
                <w:sz w:val="18"/>
                <w:szCs w:val="18"/>
              </w:rPr>
            </w:pPr>
            <w:proofErr w:type="spellStart"/>
            <w:r w:rsidRPr="003841C5">
              <w:rPr>
                <w:rFonts w:ascii="Times New Roman" w:hAnsi="Times New Roman" w:cs="Times New Roman"/>
                <w:color w:val="000000"/>
                <w:sz w:val="18"/>
                <w:szCs w:val="18"/>
              </w:rPr>
              <w:t>Hours</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for</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off-the-classroom</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study</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Pre-study</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practice</w:t>
            </w:r>
            <w:proofErr w:type="spellEnd"/>
            <w:r w:rsidRPr="003841C5">
              <w:rPr>
                <w:rFonts w:ascii="Times New Roman" w:hAnsi="Times New Roman" w:cs="Times New Roman"/>
                <w:color w:val="000000"/>
                <w:sz w:val="18"/>
                <w:szCs w:val="18"/>
              </w:rPr>
              <w:t>)</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23F12B9" w14:textId="77777777" w:rsidR="00DC4002" w:rsidRPr="003841C5" w:rsidRDefault="00DC4002" w:rsidP="001702F5">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8BE2177" w14:textId="69ED08F3" w:rsidR="00DC4002" w:rsidRPr="003841C5" w:rsidRDefault="00DC4002" w:rsidP="001702F5">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1</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116BF67" w14:textId="2B36A4B3" w:rsidR="00DC4002" w:rsidRPr="003841C5" w:rsidRDefault="00DC4002" w:rsidP="001702F5">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15</w:t>
            </w:r>
          </w:p>
        </w:tc>
      </w:tr>
      <w:tr w:rsidR="00DC4002" w14:paraId="0B1C1DDB" w14:textId="77777777" w:rsidTr="001702F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C0FA8CC" w14:textId="15AF21BC" w:rsidR="00DC4002" w:rsidRPr="00DC4002" w:rsidRDefault="00DC4002" w:rsidP="00DC4002">
            <w:pPr>
              <w:rPr>
                <w:rFonts w:ascii="Times New Roman" w:hAnsi="Times New Roman" w:cs="Times New Roman"/>
                <w:color w:val="000000"/>
                <w:sz w:val="18"/>
                <w:szCs w:val="18"/>
              </w:rPr>
            </w:pPr>
            <w:proofErr w:type="spellStart"/>
            <w:r w:rsidRPr="00DC4002">
              <w:rPr>
                <w:rFonts w:ascii="Times New Roman" w:hAnsi="Times New Roman" w:cs="Times New Roman"/>
                <w:color w:val="000000"/>
                <w:sz w:val="18"/>
                <w:szCs w:val="18"/>
              </w:rPr>
              <w:t>Practice</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FCB7C44" w14:textId="77777777" w:rsidR="00DC4002" w:rsidRPr="003841C5" w:rsidRDefault="00DC4002" w:rsidP="00DC4002">
            <w:pPr>
              <w:jc w:val="center"/>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C6B1499" w14:textId="33B0230A" w:rsidR="00DC4002" w:rsidRDefault="00DC4002" w:rsidP="00DC4002">
            <w:pPr>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301E788" w14:textId="07AE08B9" w:rsidR="00DC4002" w:rsidRDefault="00DC4002" w:rsidP="00DC4002">
            <w:pPr>
              <w:jc w:val="center"/>
              <w:rPr>
                <w:rFonts w:ascii="Times New Roman" w:hAnsi="Times New Roman" w:cs="Times New Roman"/>
                <w:color w:val="000000"/>
                <w:sz w:val="18"/>
                <w:szCs w:val="18"/>
              </w:rPr>
            </w:pPr>
            <w:r>
              <w:rPr>
                <w:rFonts w:ascii="Times New Roman" w:hAnsi="Times New Roman" w:cs="Times New Roman"/>
                <w:color w:val="000000"/>
                <w:sz w:val="18"/>
                <w:szCs w:val="18"/>
              </w:rPr>
              <w:t>60</w:t>
            </w:r>
          </w:p>
        </w:tc>
      </w:tr>
      <w:tr w:rsidR="00DC4002" w14:paraId="23965BCF" w14:textId="77777777" w:rsidTr="001702F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0B21F0B" w14:textId="7B4EC5D9" w:rsidR="00DC4002" w:rsidRPr="00DC4002" w:rsidRDefault="00DC4002" w:rsidP="00DC4002">
            <w:pPr>
              <w:rPr>
                <w:rFonts w:ascii="Times New Roman" w:eastAsia="Times New Roman" w:hAnsi="Times New Roman" w:cs="Times New Roman"/>
                <w:sz w:val="18"/>
                <w:szCs w:val="18"/>
              </w:rPr>
            </w:pPr>
            <w:proofErr w:type="spellStart"/>
            <w:r w:rsidRPr="00DC4002">
              <w:rPr>
                <w:rFonts w:ascii="Times New Roman" w:hAnsi="Times New Roman" w:cs="Times New Roman"/>
                <w:color w:val="000000"/>
                <w:sz w:val="18"/>
                <w:szCs w:val="18"/>
              </w:rPr>
              <w:t>Midterm</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exam</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In-class</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group</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work</w:t>
            </w:r>
            <w:proofErr w:type="spellEnd"/>
            <w:r w:rsidRPr="00DC4002">
              <w:rPr>
                <w:rFonts w:ascii="Times New Roman" w:hAnsi="Times New Roman" w:cs="Times New Roman"/>
                <w:color w:val="000000"/>
                <w:sz w:val="18"/>
                <w:szCs w:val="18"/>
              </w:rPr>
              <w:t>)</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C5DC395" w14:textId="0B55755A" w:rsidR="00DC4002" w:rsidRPr="00DC4002" w:rsidRDefault="00DC4002" w:rsidP="00DC4002">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4251C20" w14:textId="7064A3D3" w:rsidR="00DC4002" w:rsidRPr="00DC4002" w:rsidRDefault="00351553" w:rsidP="00DC4002">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EB4A7CD" w14:textId="271028FE" w:rsidR="00DC4002" w:rsidRPr="00DC4002" w:rsidRDefault="00351553" w:rsidP="00DC4002">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2</w:t>
            </w:r>
          </w:p>
        </w:tc>
      </w:tr>
      <w:tr w:rsidR="00DC4002" w14:paraId="48AF85BA" w14:textId="77777777" w:rsidTr="001702F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A4CE33F" w14:textId="2EE7314B" w:rsidR="00DC4002" w:rsidRPr="00DC4002" w:rsidRDefault="00DC4002" w:rsidP="00DC4002">
            <w:pPr>
              <w:rPr>
                <w:rFonts w:ascii="Times New Roman" w:hAnsi="Times New Roman" w:cs="Times New Roman"/>
                <w:color w:val="000000"/>
                <w:sz w:val="18"/>
                <w:szCs w:val="18"/>
              </w:rPr>
            </w:pPr>
            <w:r w:rsidRPr="00DC4002">
              <w:rPr>
                <w:rFonts w:ascii="Times New Roman" w:hAnsi="Times New Roman" w:cs="Times New Roman"/>
                <w:color w:val="000000"/>
                <w:sz w:val="18"/>
                <w:szCs w:val="18"/>
              </w:rPr>
              <w:t xml:space="preserve">Final </w:t>
            </w:r>
            <w:proofErr w:type="spellStart"/>
            <w:r w:rsidRPr="00DC4002">
              <w:rPr>
                <w:rFonts w:ascii="Times New Roman" w:hAnsi="Times New Roman" w:cs="Times New Roman"/>
                <w:color w:val="000000"/>
                <w:sz w:val="18"/>
                <w:szCs w:val="18"/>
              </w:rPr>
              <w:t>examination</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Submission</w:t>
            </w:r>
            <w:proofErr w:type="spellEnd"/>
            <w:r w:rsidRPr="00DC4002">
              <w:rPr>
                <w:rFonts w:ascii="Times New Roman" w:hAnsi="Times New Roman" w:cs="Times New Roman"/>
                <w:color w:val="000000"/>
                <w:sz w:val="18"/>
                <w:szCs w:val="18"/>
              </w:rPr>
              <w:t xml:space="preserve"> of </w:t>
            </w:r>
            <w:proofErr w:type="spellStart"/>
            <w:r w:rsidRPr="00DC4002">
              <w:rPr>
                <w:rFonts w:ascii="Times New Roman" w:hAnsi="Times New Roman" w:cs="Times New Roman"/>
                <w:color w:val="000000"/>
                <w:sz w:val="18"/>
                <w:szCs w:val="18"/>
              </w:rPr>
              <w:t>the</w:t>
            </w:r>
            <w:proofErr w:type="spellEnd"/>
            <w:r w:rsidRPr="00DC4002">
              <w:rPr>
                <w:rFonts w:ascii="Times New Roman" w:hAnsi="Times New Roman" w:cs="Times New Roman"/>
                <w:color w:val="000000"/>
                <w:sz w:val="18"/>
                <w:szCs w:val="18"/>
              </w:rPr>
              <w:t xml:space="preserve"> NGO </w:t>
            </w:r>
            <w:proofErr w:type="spellStart"/>
            <w:r w:rsidRPr="00DC4002">
              <w:rPr>
                <w:rFonts w:ascii="Times New Roman" w:hAnsi="Times New Roman" w:cs="Times New Roman"/>
                <w:color w:val="000000"/>
                <w:sz w:val="18"/>
                <w:szCs w:val="18"/>
              </w:rPr>
              <w:t>work</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report</w:t>
            </w:r>
            <w:proofErr w:type="spellEnd"/>
            <w:r w:rsidRPr="00DC4002">
              <w:rPr>
                <w:rFonts w:ascii="Times New Roman" w:hAnsi="Times New Roman" w:cs="Times New Roman"/>
                <w:color w:val="000000"/>
                <w:sz w:val="18"/>
                <w:szCs w:val="18"/>
              </w:rPr>
              <w:t>)</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2B6D9ED" w14:textId="4C49C258" w:rsidR="00DC4002" w:rsidRPr="00DC4002" w:rsidRDefault="00DC4002" w:rsidP="00DC4002">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BD34478" w14:textId="79437F5E" w:rsidR="00DC4002" w:rsidRPr="00DC4002" w:rsidRDefault="00351553" w:rsidP="00DC4002">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2F6949A" w14:textId="75E9FF56" w:rsidR="00DC4002" w:rsidRPr="00DC4002" w:rsidRDefault="00351553" w:rsidP="00DC4002">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r>
      <w:tr w:rsidR="00DC4002" w14:paraId="5E442599" w14:textId="77777777" w:rsidTr="001702F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E14A056" w14:textId="77777777" w:rsidR="00DC4002" w:rsidRPr="003841C5" w:rsidRDefault="00DC4002" w:rsidP="001702F5">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Total </w:t>
            </w:r>
            <w:proofErr w:type="spellStart"/>
            <w:r w:rsidRPr="003841C5">
              <w:rPr>
                <w:rFonts w:ascii="Times New Roman" w:hAnsi="Times New Roman" w:cs="Times New Roman"/>
                <w:b/>
                <w:bCs/>
                <w:color w:val="000000"/>
                <w:sz w:val="18"/>
                <w:szCs w:val="18"/>
              </w:rPr>
              <w:t>Work</w:t>
            </w:r>
            <w:proofErr w:type="spellEnd"/>
            <w:r w:rsidRPr="003841C5">
              <w:rPr>
                <w:rFonts w:ascii="Times New Roman" w:hAnsi="Times New Roman" w:cs="Times New Roman"/>
                <w:b/>
                <w:bCs/>
                <w:color w:val="000000"/>
                <w:sz w:val="18"/>
                <w:szCs w:val="18"/>
              </w:rPr>
              <w:t xml:space="preserve"> </w:t>
            </w:r>
            <w:proofErr w:type="spellStart"/>
            <w:r w:rsidRPr="003841C5">
              <w:rPr>
                <w:rFonts w:ascii="Times New Roman" w:hAnsi="Times New Roman" w:cs="Times New Roman"/>
                <w:b/>
                <w:bCs/>
                <w:color w:val="000000"/>
                <w:sz w:val="18"/>
                <w:szCs w:val="18"/>
              </w:rPr>
              <w:t>Load</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857D764" w14:textId="77777777" w:rsidR="00DC4002" w:rsidRPr="003841C5" w:rsidRDefault="00DC4002" w:rsidP="001702F5">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CEECA22" w14:textId="77777777" w:rsidR="00DC4002" w:rsidRPr="003841C5" w:rsidRDefault="00DC4002" w:rsidP="001702F5">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FCD33AC" w14:textId="66805B19" w:rsidR="00DC4002" w:rsidRPr="003841C5" w:rsidRDefault="00351553" w:rsidP="001702F5">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109</w:t>
            </w:r>
          </w:p>
        </w:tc>
      </w:tr>
      <w:tr w:rsidR="00DC4002" w14:paraId="581C21ED" w14:textId="77777777" w:rsidTr="001702F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7634FCC" w14:textId="77777777" w:rsidR="00DC4002" w:rsidRPr="003841C5" w:rsidRDefault="00DC4002" w:rsidP="001702F5">
            <w:pPr>
              <w:jc w:val="right"/>
              <w:rPr>
                <w:rFonts w:ascii="Times New Roman" w:eastAsia="Times New Roman" w:hAnsi="Times New Roman" w:cs="Times New Roman"/>
                <w:sz w:val="18"/>
                <w:szCs w:val="18"/>
              </w:rPr>
            </w:pPr>
            <w:r>
              <w:rPr>
                <w:rFonts w:ascii="Times New Roman" w:hAnsi="Times New Roman" w:cs="Times New Roman"/>
                <w:b/>
                <w:bCs/>
                <w:color w:val="000000"/>
                <w:sz w:val="18"/>
                <w:szCs w:val="18"/>
              </w:rPr>
              <w:t xml:space="preserve">Total </w:t>
            </w:r>
            <w:proofErr w:type="spellStart"/>
            <w:r>
              <w:rPr>
                <w:rFonts w:ascii="Times New Roman" w:hAnsi="Times New Roman" w:cs="Times New Roman"/>
                <w:b/>
                <w:bCs/>
                <w:color w:val="000000"/>
                <w:sz w:val="18"/>
                <w:szCs w:val="18"/>
              </w:rPr>
              <w:t>Work</w:t>
            </w:r>
            <w:proofErr w:type="spellEnd"/>
            <w:r>
              <w:rPr>
                <w:rFonts w:ascii="Times New Roman" w:hAnsi="Times New Roman" w:cs="Times New Roman"/>
                <w:b/>
                <w:bCs/>
                <w:color w:val="000000"/>
                <w:sz w:val="18"/>
                <w:szCs w:val="18"/>
              </w:rPr>
              <w:t xml:space="preserve"> </w:t>
            </w:r>
            <w:proofErr w:type="spellStart"/>
            <w:r>
              <w:rPr>
                <w:rFonts w:ascii="Times New Roman" w:hAnsi="Times New Roman" w:cs="Times New Roman"/>
                <w:b/>
                <w:bCs/>
                <w:color w:val="000000"/>
                <w:sz w:val="18"/>
                <w:szCs w:val="18"/>
              </w:rPr>
              <w:t>Load</w:t>
            </w:r>
            <w:proofErr w:type="spellEnd"/>
            <w:r>
              <w:rPr>
                <w:rFonts w:ascii="Times New Roman" w:hAnsi="Times New Roman" w:cs="Times New Roman"/>
                <w:b/>
                <w:bCs/>
                <w:color w:val="000000"/>
                <w:sz w:val="18"/>
                <w:szCs w:val="18"/>
              </w:rPr>
              <w:t xml:space="preserve"> / 25</w:t>
            </w:r>
            <w:r w:rsidRPr="003841C5">
              <w:rPr>
                <w:rFonts w:ascii="Times New Roman" w:hAnsi="Times New Roman" w:cs="Times New Roman"/>
                <w:b/>
                <w:bCs/>
                <w:color w:val="000000"/>
                <w:sz w:val="18"/>
                <w:szCs w:val="18"/>
              </w:rPr>
              <w:t xml:space="preserve">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7F9308F" w14:textId="77777777" w:rsidR="00DC4002" w:rsidRPr="003841C5" w:rsidRDefault="00DC4002" w:rsidP="001702F5">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DC8A3B4" w14:textId="77777777" w:rsidR="00DC4002" w:rsidRPr="003841C5" w:rsidRDefault="00DC4002" w:rsidP="001702F5">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53D34B7" w14:textId="589EEABB" w:rsidR="00DC4002" w:rsidRPr="003841C5" w:rsidRDefault="00351553" w:rsidP="001702F5">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4.36</w:t>
            </w:r>
          </w:p>
        </w:tc>
      </w:tr>
      <w:tr w:rsidR="00DC4002" w14:paraId="07821567" w14:textId="77777777" w:rsidTr="001702F5">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A4E6BF2" w14:textId="77777777" w:rsidR="00DC4002" w:rsidRPr="003841C5" w:rsidRDefault="00DC4002" w:rsidP="001702F5">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ECTS </w:t>
            </w:r>
            <w:proofErr w:type="spellStart"/>
            <w:r w:rsidRPr="003841C5">
              <w:rPr>
                <w:rFonts w:ascii="Times New Roman" w:hAnsi="Times New Roman" w:cs="Times New Roman"/>
                <w:b/>
                <w:bCs/>
                <w:color w:val="000000"/>
                <w:sz w:val="18"/>
                <w:szCs w:val="18"/>
              </w:rPr>
              <w:t>Credit</w:t>
            </w:r>
            <w:proofErr w:type="spellEnd"/>
            <w:r w:rsidRPr="003841C5">
              <w:rPr>
                <w:rFonts w:ascii="Times New Roman" w:hAnsi="Times New Roman" w:cs="Times New Roman"/>
                <w:b/>
                <w:bCs/>
                <w:color w:val="000000"/>
                <w:sz w:val="18"/>
                <w:szCs w:val="18"/>
              </w:rPr>
              <w:t xml:space="preserve"> of </w:t>
            </w:r>
            <w:proofErr w:type="spellStart"/>
            <w:r w:rsidRPr="003841C5">
              <w:rPr>
                <w:rFonts w:ascii="Times New Roman" w:hAnsi="Times New Roman" w:cs="Times New Roman"/>
                <w:b/>
                <w:bCs/>
                <w:color w:val="000000"/>
                <w:sz w:val="18"/>
                <w:szCs w:val="18"/>
              </w:rPr>
              <w:t>the</w:t>
            </w:r>
            <w:proofErr w:type="spellEnd"/>
            <w:r w:rsidRPr="003841C5">
              <w:rPr>
                <w:rFonts w:ascii="Times New Roman" w:hAnsi="Times New Roman" w:cs="Times New Roman"/>
                <w:b/>
                <w:bCs/>
                <w:color w:val="000000"/>
                <w:sz w:val="18"/>
                <w:szCs w:val="18"/>
              </w:rPr>
              <w:t xml:space="preserv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D8FFD81" w14:textId="77777777" w:rsidR="00DC4002" w:rsidRPr="003841C5" w:rsidRDefault="00DC4002" w:rsidP="001702F5">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7FD087E" w14:textId="77777777" w:rsidR="00DC4002" w:rsidRPr="003841C5" w:rsidRDefault="00DC4002" w:rsidP="001702F5">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13BA051" w14:textId="2408B9F7" w:rsidR="00DC4002" w:rsidRPr="003841C5" w:rsidRDefault="00DC4002" w:rsidP="001702F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bl>
    <w:p w14:paraId="319A3549" w14:textId="77777777" w:rsidR="001A25B9" w:rsidRDefault="001A25B9">
      <w:pPr>
        <w:spacing w:after="0" w:line="240" w:lineRule="auto"/>
        <w:rPr>
          <w:rFonts w:ascii="Times New Roman" w:eastAsia="Times New Roman" w:hAnsi="Times New Roman" w:cs="Times New Roman"/>
          <w:sz w:val="18"/>
          <w:szCs w:val="18"/>
        </w:rPr>
      </w:pPr>
    </w:p>
    <w:p w14:paraId="319A35EA" w14:textId="77777777" w:rsidR="001A25B9" w:rsidRDefault="001A25B9">
      <w:pPr>
        <w:spacing w:after="0" w:line="240" w:lineRule="auto"/>
        <w:ind w:left="720"/>
        <w:jc w:val="both"/>
        <w:rPr>
          <w:rFonts w:ascii="Times New Roman" w:eastAsia="Times New Roman" w:hAnsi="Times New Roman" w:cs="Times New Roman"/>
          <w:b/>
          <w:sz w:val="18"/>
          <w:szCs w:val="18"/>
        </w:rPr>
      </w:pPr>
    </w:p>
    <w:tbl>
      <w:tblPr>
        <w:tblStyle w:val="afffffffd"/>
        <w:tblW w:w="9397"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965"/>
        <w:gridCol w:w="1366"/>
        <w:gridCol w:w="1123"/>
        <w:gridCol w:w="1831"/>
        <w:gridCol w:w="974"/>
        <w:gridCol w:w="1138"/>
      </w:tblGrid>
      <w:tr w:rsidR="001A25B9" w14:paraId="319A35EC" w14:textId="77777777">
        <w:trPr>
          <w:trHeight w:val="267"/>
          <w:jc w:val="center"/>
        </w:trPr>
        <w:tc>
          <w:tcPr>
            <w:tcW w:w="9397" w:type="dxa"/>
            <w:gridSpan w:val="6"/>
            <w:shd w:val="clear" w:color="auto" w:fill="ECEBEB"/>
            <w:vAlign w:val="center"/>
          </w:tcPr>
          <w:p w14:paraId="319A35EB" w14:textId="1FC8476C" w:rsidR="001A25B9" w:rsidRDefault="005C218A">
            <w:pPr>
              <w:jc w:val="center"/>
              <w:rPr>
                <w:rFonts w:ascii="Times New Roman" w:eastAsia="Times New Roman" w:hAnsi="Times New Roman" w:cs="Times New Roman"/>
                <w:b/>
                <w:sz w:val="18"/>
                <w:szCs w:val="18"/>
              </w:rPr>
            </w:pPr>
            <w:r w:rsidRPr="00B85035">
              <w:rPr>
                <w:rFonts w:ascii="Times New Roman" w:eastAsia="Times New Roman" w:hAnsi="Times New Roman" w:cs="Times New Roman"/>
                <w:b/>
                <w:sz w:val="18"/>
                <w:szCs w:val="18"/>
              </w:rPr>
              <w:t>COURSE INFORMATION</w:t>
            </w:r>
          </w:p>
        </w:tc>
      </w:tr>
      <w:tr w:rsidR="00B85035" w14:paraId="319A35F3" w14:textId="77777777" w:rsidTr="00D32E7E">
        <w:trPr>
          <w:trHeight w:val="229"/>
          <w:jc w:val="center"/>
        </w:trPr>
        <w:tc>
          <w:tcPr>
            <w:tcW w:w="2965" w:type="dxa"/>
            <w:tcBorders>
              <w:bottom w:val="single" w:sz="6" w:space="0" w:color="CCCCCC"/>
            </w:tcBorders>
            <w:shd w:val="clear" w:color="auto" w:fill="auto"/>
            <w:tcMar>
              <w:top w:w="15" w:type="dxa"/>
              <w:left w:w="80" w:type="dxa"/>
              <w:bottom w:w="15" w:type="dxa"/>
              <w:right w:w="15" w:type="dxa"/>
            </w:tcMar>
            <w:vAlign w:val="bottom"/>
          </w:tcPr>
          <w:p w14:paraId="319A35ED" w14:textId="61285998" w:rsidR="00B85035" w:rsidRDefault="00B85035" w:rsidP="00B85035">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w:t>
            </w:r>
          </w:p>
        </w:tc>
        <w:tc>
          <w:tcPr>
            <w:tcW w:w="1366" w:type="dxa"/>
            <w:tcBorders>
              <w:bottom w:val="single" w:sz="6" w:space="0" w:color="CCCCCC"/>
            </w:tcBorders>
            <w:shd w:val="clear" w:color="auto" w:fill="auto"/>
            <w:tcMar>
              <w:top w:w="15" w:type="dxa"/>
              <w:left w:w="80" w:type="dxa"/>
              <w:bottom w:w="15" w:type="dxa"/>
              <w:right w:w="15" w:type="dxa"/>
            </w:tcMar>
            <w:vAlign w:val="bottom"/>
          </w:tcPr>
          <w:p w14:paraId="319A35EE" w14:textId="3D8549E0"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Code</w:t>
            </w:r>
            <w:proofErr w:type="spellEnd"/>
          </w:p>
        </w:tc>
        <w:tc>
          <w:tcPr>
            <w:tcW w:w="1123" w:type="dxa"/>
            <w:tcBorders>
              <w:bottom w:val="single" w:sz="6" w:space="0" w:color="CCCCCC"/>
            </w:tcBorders>
            <w:shd w:val="clear" w:color="auto" w:fill="auto"/>
            <w:tcMar>
              <w:top w:w="15" w:type="dxa"/>
              <w:left w:w="80" w:type="dxa"/>
              <w:bottom w:w="15" w:type="dxa"/>
              <w:right w:w="15" w:type="dxa"/>
            </w:tcMar>
            <w:vAlign w:val="bottom"/>
          </w:tcPr>
          <w:p w14:paraId="319A35EF" w14:textId="0AA9FC4B"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Semester</w:t>
            </w:r>
            <w:proofErr w:type="spellEnd"/>
          </w:p>
        </w:tc>
        <w:tc>
          <w:tcPr>
            <w:tcW w:w="1831" w:type="dxa"/>
            <w:tcBorders>
              <w:bottom w:val="single" w:sz="6" w:space="0" w:color="CCCCCC"/>
            </w:tcBorders>
            <w:shd w:val="clear" w:color="auto" w:fill="auto"/>
            <w:tcMar>
              <w:top w:w="15" w:type="dxa"/>
              <w:left w:w="80" w:type="dxa"/>
              <w:bottom w:w="15" w:type="dxa"/>
              <w:right w:w="15" w:type="dxa"/>
            </w:tcMar>
            <w:vAlign w:val="bottom"/>
          </w:tcPr>
          <w:p w14:paraId="319A35F0" w14:textId="641D09F2" w:rsidR="00B85035" w:rsidRDefault="00B85035" w:rsidP="00B85035">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 xml:space="preserve">T+L+P </w:t>
            </w:r>
            <w:proofErr w:type="spellStart"/>
            <w:r>
              <w:rPr>
                <w:rFonts w:ascii="Times New Roman" w:eastAsia="Times New Roman" w:hAnsi="Times New Roman" w:cs="Times New Roman"/>
                <w:b/>
                <w:i/>
                <w:sz w:val="18"/>
                <w:szCs w:val="18"/>
              </w:rPr>
              <w:t>Hours</w:t>
            </w:r>
            <w:proofErr w:type="spellEnd"/>
          </w:p>
        </w:tc>
        <w:tc>
          <w:tcPr>
            <w:tcW w:w="974" w:type="dxa"/>
            <w:tcBorders>
              <w:bottom w:val="single" w:sz="6" w:space="0" w:color="CCCCCC"/>
            </w:tcBorders>
            <w:shd w:val="clear" w:color="auto" w:fill="auto"/>
            <w:tcMar>
              <w:top w:w="15" w:type="dxa"/>
              <w:left w:w="80" w:type="dxa"/>
              <w:bottom w:w="15" w:type="dxa"/>
              <w:right w:w="15" w:type="dxa"/>
            </w:tcMar>
            <w:vAlign w:val="bottom"/>
          </w:tcPr>
          <w:p w14:paraId="319A35F1" w14:textId="092A877E"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Credits</w:t>
            </w:r>
            <w:proofErr w:type="spellEnd"/>
          </w:p>
        </w:tc>
        <w:tc>
          <w:tcPr>
            <w:tcW w:w="1138" w:type="dxa"/>
            <w:tcBorders>
              <w:bottom w:val="single" w:sz="6" w:space="0" w:color="CCCCCC"/>
            </w:tcBorders>
            <w:shd w:val="clear" w:color="auto" w:fill="auto"/>
            <w:tcMar>
              <w:top w:w="15" w:type="dxa"/>
              <w:left w:w="80" w:type="dxa"/>
              <w:bottom w:w="15" w:type="dxa"/>
              <w:right w:w="15" w:type="dxa"/>
            </w:tcMar>
            <w:vAlign w:val="bottom"/>
          </w:tcPr>
          <w:p w14:paraId="319A35F2" w14:textId="79576AEA" w:rsidR="00B85035" w:rsidRDefault="00B85035" w:rsidP="00B85035">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ECTS</w:t>
            </w:r>
          </w:p>
        </w:tc>
      </w:tr>
      <w:tr w:rsidR="001A25B9" w14:paraId="319A35FA" w14:textId="77777777" w:rsidTr="00D32E7E">
        <w:trPr>
          <w:trHeight w:val="191"/>
          <w:jc w:val="center"/>
        </w:trPr>
        <w:tc>
          <w:tcPr>
            <w:tcW w:w="2965" w:type="dxa"/>
            <w:tcBorders>
              <w:bottom w:val="single" w:sz="6" w:space="0" w:color="CCCCCC"/>
            </w:tcBorders>
            <w:shd w:val="clear" w:color="auto" w:fill="auto"/>
            <w:tcMar>
              <w:top w:w="15" w:type="dxa"/>
              <w:left w:w="80" w:type="dxa"/>
              <w:bottom w:w="15" w:type="dxa"/>
              <w:right w:w="15" w:type="dxa"/>
            </w:tcMar>
            <w:vAlign w:val="center"/>
          </w:tcPr>
          <w:p w14:paraId="319A35F4" w14:textId="33DCBAF3" w:rsidR="001A25B9" w:rsidRDefault="00D32E7E">
            <w:pPr>
              <w:rPr>
                <w:rFonts w:ascii="Times New Roman" w:eastAsia="Times New Roman" w:hAnsi="Times New Roman" w:cs="Times New Roman"/>
                <w:sz w:val="18"/>
                <w:szCs w:val="18"/>
              </w:rPr>
            </w:pPr>
            <w:r w:rsidRPr="00D32E7E">
              <w:rPr>
                <w:rFonts w:ascii="Times New Roman" w:eastAsia="Times New Roman" w:hAnsi="Times New Roman" w:cs="Times New Roman"/>
                <w:sz w:val="18"/>
                <w:szCs w:val="18"/>
              </w:rPr>
              <w:t xml:space="preserve">General </w:t>
            </w:r>
            <w:proofErr w:type="spellStart"/>
            <w:r w:rsidRPr="00D32E7E">
              <w:rPr>
                <w:rFonts w:ascii="Times New Roman" w:eastAsia="Times New Roman" w:hAnsi="Times New Roman" w:cs="Times New Roman"/>
                <w:sz w:val="18"/>
                <w:szCs w:val="18"/>
              </w:rPr>
              <w:t>Pathology</w:t>
            </w:r>
            <w:proofErr w:type="spellEnd"/>
          </w:p>
        </w:tc>
        <w:tc>
          <w:tcPr>
            <w:tcW w:w="1366" w:type="dxa"/>
            <w:tcBorders>
              <w:bottom w:val="single" w:sz="6" w:space="0" w:color="CCCCCC"/>
            </w:tcBorders>
            <w:shd w:val="clear" w:color="auto" w:fill="auto"/>
            <w:tcMar>
              <w:top w:w="15" w:type="dxa"/>
              <w:left w:w="80" w:type="dxa"/>
              <w:bottom w:w="15" w:type="dxa"/>
              <w:right w:w="15" w:type="dxa"/>
            </w:tcMar>
            <w:vAlign w:val="center"/>
          </w:tcPr>
          <w:p w14:paraId="319A35F5"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FHS102</w:t>
            </w:r>
          </w:p>
        </w:tc>
        <w:tc>
          <w:tcPr>
            <w:tcW w:w="1123" w:type="dxa"/>
            <w:tcBorders>
              <w:bottom w:val="single" w:sz="6" w:space="0" w:color="CCCCCC"/>
            </w:tcBorders>
            <w:shd w:val="clear" w:color="auto" w:fill="auto"/>
            <w:tcMar>
              <w:top w:w="15" w:type="dxa"/>
              <w:left w:w="80" w:type="dxa"/>
              <w:bottom w:w="15" w:type="dxa"/>
              <w:right w:w="15" w:type="dxa"/>
            </w:tcMar>
            <w:vAlign w:val="center"/>
          </w:tcPr>
          <w:p w14:paraId="319A35F6"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831" w:type="dxa"/>
            <w:tcBorders>
              <w:bottom w:val="single" w:sz="6" w:space="0" w:color="CCCCCC"/>
            </w:tcBorders>
            <w:shd w:val="clear" w:color="auto" w:fill="auto"/>
            <w:tcMar>
              <w:top w:w="15" w:type="dxa"/>
              <w:left w:w="80" w:type="dxa"/>
              <w:bottom w:w="15" w:type="dxa"/>
              <w:right w:w="15" w:type="dxa"/>
            </w:tcMar>
            <w:vAlign w:val="center"/>
          </w:tcPr>
          <w:p w14:paraId="319A35F7"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2+0+0</w:t>
            </w:r>
          </w:p>
        </w:tc>
        <w:tc>
          <w:tcPr>
            <w:tcW w:w="974" w:type="dxa"/>
            <w:tcBorders>
              <w:bottom w:val="single" w:sz="6" w:space="0" w:color="CCCCCC"/>
            </w:tcBorders>
            <w:shd w:val="clear" w:color="auto" w:fill="auto"/>
            <w:tcMar>
              <w:top w:w="15" w:type="dxa"/>
              <w:left w:w="80" w:type="dxa"/>
              <w:bottom w:w="15" w:type="dxa"/>
              <w:right w:w="15" w:type="dxa"/>
            </w:tcMar>
            <w:vAlign w:val="center"/>
          </w:tcPr>
          <w:p w14:paraId="319A35F8"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138" w:type="dxa"/>
            <w:tcBorders>
              <w:bottom w:val="single" w:sz="6" w:space="0" w:color="CCCCCC"/>
            </w:tcBorders>
            <w:shd w:val="clear" w:color="auto" w:fill="auto"/>
            <w:tcMar>
              <w:top w:w="15" w:type="dxa"/>
              <w:left w:w="80" w:type="dxa"/>
              <w:bottom w:w="15" w:type="dxa"/>
              <w:right w:w="15" w:type="dxa"/>
            </w:tcMar>
            <w:vAlign w:val="center"/>
          </w:tcPr>
          <w:p w14:paraId="319A35F9"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r>
    </w:tbl>
    <w:p w14:paraId="319A35FB" w14:textId="77777777" w:rsidR="001A25B9" w:rsidRDefault="001A25B9">
      <w:pPr>
        <w:spacing w:after="0" w:line="240" w:lineRule="auto"/>
        <w:rPr>
          <w:rFonts w:ascii="Times New Roman" w:eastAsia="Times New Roman" w:hAnsi="Times New Roman" w:cs="Times New Roman"/>
          <w:sz w:val="18"/>
          <w:szCs w:val="18"/>
        </w:rPr>
      </w:pPr>
    </w:p>
    <w:tbl>
      <w:tblPr>
        <w:tblStyle w:val="afffffffe"/>
        <w:tblW w:w="9397"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614"/>
        <w:gridCol w:w="6783"/>
      </w:tblGrid>
      <w:tr w:rsidR="001A25B9" w14:paraId="319A35FE" w14:textId="77777777">
        <w:trPr>
          <w:trHeight w:val="219"/>
          <w:jc w:val="center"/>
        </w:trPr>
        <w:tc>
          <w:tcPr>
            <w:tcW w:w="2614" w:type="dxa"/>
            <w:tcBorders>
              <w:bottom w:val="single" w:sz="6" w:space="0" w:color="CCCCCC"/>
            </w:tcBorders>
            <w:shd w:val="clear" w:color="auto" w:fill="FFFFFF"/>
            <w:tcMar>
              <w:top w:w="15" w:type="dxa"/>
              <w:left w:w="80" w:type="dxa"/>
              <w:bottom w:w="15" w:type="dxa"/>
              <w:right w:w="15" w:type="dxa"/>
            </w:tcMar>
            <w:vAlign w:val="center"/>
          </w:tcPr>
          <w:p w14:paraId="319A35FC" w14:textId="52FF3C12" w:rsidR="001A25B9" w:rsidRDefault="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Precondition</w:t>
            </w:r>
            <w:proofErr w:type="spellEnd"/>
          </w:p>
        </w:tc>
        <w:tc>
          <w:tcPr>
            <w:tcW w:w="6783" w:type="dxa"/>
            <w:tcBorders>
              <w:bottom w:val="single" w:sz="6" w:space="0" w:color="CCCCCC"/>
            </w:tcBorders>
            <w:shd w:val="clear" w:color="auto" w:fill="FFFFFF"/>
            <w:tcMar>
              <w:top w:w="15" w:type="dxa"/>
              <w:left w:w="80" w:type="dxa"/>
              <w:bottom w:w="15" w:type="dxa"/>
              <w:right w:w="15" w:type="dxa"/>
            </w:tcMar>
            <w:vAlign w:val="center"/>
          </w:tcPr>
          <w:p w14:paraId="319A35FD" w14:textId="77777777" w:rsidR="001A25B9" w:rsidRDefault="00D81B51">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bl>
    <w:p w14:paraId="319A35FF" w14:textId="77777777" w:rsidR="001A25B9" w:rsidRDefault="001A25B9">
      <w:pPr>
        <w:spacing w:after="0" w:line="240" w:lineRule="auto"/>
        <w:rPr>
          <w:rFonts w:ascii="Times New Roman" w:eastAsia="Times New Roman" w:hAnsi="Times New Roman" w:cs="Times New Roman"/>
          <w:sz w:val="18"/>
          <w:szCs w:val="18"/>
        </w:rPr>
      </w:pPr>
    </w:p>
    <w:tbl>
      <w:tblPr>
        <w:tblStyle w:val="affffffff"/>
        <w:tblW w:w="939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481"/>
        <w:gridCol w:w="6914"/>
      </w:tblGrid>
      <w:tr w:rsidR="00D32E7E" w14:paraId="319A3602" w14:textId="77777777" w:rsidTr="00EA4EA4">
        <w:trPr>
          <w:trHeight w:val="189"/>
          <w:jc w:val="center"/>
        </w:trPr>
        <w:tc>
          <w:tcPr>
            <w:tcW w:w="2481" w:type="dxa"/>
            <w:tcBorders>
              <w:bottom w:val="single" w:sz="6" w:space="0" w:color="CCCCCC"/>
            </w:tcBorders>
            <w:shd w:val="clear" w:color="auto" w:fill="FFFFFF"/>
            <w:tcMar>
              <w:top w:w="15" w:type="dxa"/>
              <w:left w:w="80" w:type="dxa"/>
              <w:bottom w:w="15" w:type="dxa"/>
              <w:right w:w="15" w:type="dxa"/>
            </w:tcMar>
            <w:vAlign w:val="bottom"/>
          </w:tcPr>
          <w:p w14:paraId="319A3600" w14:textId="6D2A11DF" w:rsidR="00D32E7E" w:rsidRDefault="00D32E7E" w:rsidP="00D32E7E">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Language</w:t>
            </w:r>
          </w:p>
        </w:tc>
        <w:tc>
          <w:tcPr>
            <w:tcW w:w="6914" w:type="dxa"/>
            <w:tcBorders>
              <w:bottom w:val="single" w:sz="6" w:space="0" w:color="CCCCCC"/>
            </w:tcBorders>
            <w:shd w:val="clear" w:color="auto" w:fill="FFFFFF"/>
            <w:tcMar>
              <w:top w:w="15" w:type="dxa"/>
              <w:left w:w="80" w:type="dxa"/>
              <w:bottom w:w="15" w:type="dxa"/>
              <w:right w:w="15" w:type="dxa"/>
            </w:tcMar>
            <w:vAlign w:val="center"/>
          </w:tcPr>
          <w:p w14:paraId="319A3601" w14:textId="26693426" w:rsidR="00D32E7E" w:rsidRDefault="00D32E7E" w:rsidP="00D32E7E">
            <w:pPr>
              <w:rPr>
                <w:rFonts w:ascii="Times New Roman" w:eastAsia="Times New Roman" w:hAnsi="Times New Roman" w:cs="Times New Roman"/>
                <w:sz w:val="18"/>
                <w:szCs w:val="18"/>
              </w:rPr>
            </w:pPr>
            <w:r>
              <w:rPr>
                <w:rFonts w:ascii="Times New Roman" w:eastAsia="Times New Roman" w:hAnsi="Times New Roman" w:cs="Times New Roman"/>
                <w:sz w:val="18"/>
                <w:szCs w:val="18"/>
              </w:rPr>
              <w:t>English</w:t>
            </w:r>
          </w:p>
        </w:tc>
      </w:tr>
      <w:tr w:rsidR="00D32E7E" w14:paraId="319A3605" w14:textId="77777777" w:rsidTr="00CB5B0D">
        <w:trPr>
          <w:trHeight w:val="189"/>
          <w:jc w:val="center"/>
        </w:trPr>
        <w:tc>
          <w:tcPr>
            <w:tcW w:w="2481" w:type="dxa"/>
            <w:tcBorders>
              <w:bottom w:val="single" w:sz="6" w:space="0" w:color="CCCCCC"/>
            </w:tcBorders>
            <w:shd w:val="clear" w:color="auto" w:fill="FFFFFF"/>
            <w:tcMar>
              <w:top w:w="15" w:type="dxa"/>
              <w:left w:w="80" w:type="dxa"/>
              <w:bottom w:w="15" w:type="dxa"/>
              <w:right w:w="15" w:type="dxa"/>
            </w:tcMar>
            <w:vAlign w:val="bottom"/>
          </w:tcPr>
          <w:p w14:paraId="319A3603" w14:textId="4EA832EC" w:rsidR="00D32E7E" w:rsidRDefault="00D32E7E" w:rsidP="00D32E7E">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Level</w:t>
            </w:r>
          </w:p>
        </w:tc>
        <w:tc>
          <w:tcPr>
            <w:tcW w:w="6914" w:type="dxa"/>
            <w:tcBorders>
              <w:bottom w:val="single" w:sz="6" w:space="0" w:color="CCCCCC"/>
            </w:tcBorders>
            <w:shd w:val="clear" w:color="auto" w:fill="FFFFFF"/>
            <w:tcMar>
              <w:top w:w="15" w:type="dxa"/>
              <w:left w:w="80" w:type="dxa"/>
              <w:bottom w:w="15" w:type="dxa"/>
              <w:right w:w="15" w:type="dxa"/>
            </w:tcMar>
            <w:vAlign w:val="bottom"/>
          </w:tcPr>
          <w:p w14:paraId="319A3604" w14:textId="512E825D" w:rsidR="00D32E7E" w:rsidRDefault="00D32E7E" w:rsidP="00D32E7E">
            <w:pPr>
              <w:rPr>
                <w:rFonts w:ascii="Times New Roman" w:eastAsia="Times New Roman" w:hAnsi="Times New Roman" w:cs="Times New Roman"/>
                <w:sz w:val="18"/>
                <w:szCs w:val="18"/>
              </w:rPr>
            </w:pPr>
            <w:proofErr w:type="spellStart"/>
            <w:r w:rsidRPr="007B20A6">
              <w:rPr>
                <w:rFonts w:ascii="Times New Roman" w:hAnsi="Times New Roman" w:cs="Times New Roman"/>
                <w:color w:val="000000"/>
                <w:sz w:val="18"/>
                <w:szCs w:val="18"/>
              </w:rPr>
              <w:t>Bachelor's</w:t>
            </w:r>
            <w:proofErr w:type="spellEnd"/>
            <w:r w:rsidRPr="007B20A6">
              <w:rPr>
                <w:rFonts w:ascii="Times New Roman" w:hAnsi="Times New Roman" w:cs="Times New Roman"/>
                <w:color w:val="000000"/>
                <w:sz w:val="18"/>
                <w:szCs w:val="18"/>
              </w:rPr>
              <w:t xml:space="preserve"> </w:t>
            </w:r>
            <w:proofErr w:type="spellStart"/>
            <w:r w:rsidRPr="007B20A6">
              <w:rPr>
                <w:rFonts w:ascii="Times New Roman" w:hAnsi="Times New Roman" w:cs="Times New Roman"/>
                <w:color w:val="000000"/>
                <w:sz w:val="18"/>
                <w:szCs w:val="18"/>
              </w:rPr>
              <w:t>Degree</w:t>
            </w:r>
            <w:proofErr w:type="spellEnd"/>
            <w:r w:rsidRPr="007B20A6">
              <w:rPr>
                <w:rFonts w:ascii="Times New Roman" w:hAnsi="Times New Roman" w:cs="Times New Roman"/>
                <w:color w:val="000000"/>
                <w:sz w:val="18"/>
                <w:szCs w:val="18"/>
              </w:rPr>
              <w:t xml:space="preserve"> (First </w:t>
            </w:r>
            <w:proofErr w:type="spellStart"/>
            <w:r w:rsidRPr="007B20A6">
              <w:rPr>
                <w:rFonts w:ascii="Times New Roman" w:hAnsi="Times New Roman" w:cs="Times New Roman"/>
                <w:color w:val="000000"/>
                <w:sz w:val="18"/>
                <w:szCs w:val="18"/>
              </w:rPr>
              <w:t>Cycle</w:t>
            </w:r>
            <w:proofErr w:type="spellEnd"/>
            <w:r w:rsidRPr="007B20A6">
              <w:rPr>
                <w:rFonts w:ascii="Times New Roman" w:hAnsi="Times New Roman" w:cs="Times New Roman"/>
                <w:color w:val="000000"/>
                <w:sz w:val="18"/>
                <w:szCs w:val="18"/>
              </w:rPr>
              <w:t xml:space="preserve"> </w:t>
            </w:r>
            <w:proofErr w:type="spellStart"/>
            <w:r w:rsidRPr="007B20A6">
              <w:rPr>
                <w:rFonts w:ascii="Times New Roman" w:hAnsi="Times New Roman" w:cs="Times New Roman"/>
                <w:color w:val="000000"/>
                <w:sz w:val="18"/>
                <w:szCs w:val="18"/>
              </w:rPr>
              <w:t>Programmes</w:t>
            </w:r>
            <w:proofErr w:type="spellEnd"/>
            <w:r w:rsidRPr="007B20A6">
              <w:rPr>
                <w:rFonts w:ascii="Times New Roman" w:hAnsi="Times New Roman" w:cs="Times New Roman"/>
                <w:color w:val="000000"/>
                <w:sz w:val="18"/>
                <w:szCs w:val="18"/>
              </w:rPr>
              <w:t>)</w:t>
            </w:r>
          </w:p>
        </w:tc>
      </w:tr>
      <w:tr w:rsidR="00D32E7E" w14:paraId="319A3608" w14:textId="77777777" w:rsidTr="00CB5B0D">
        <w:trPr>
          <w:trHeight w:val="189"/>
          <w:jc w:val="center"/>
        </w:trPr>
        <w:tc>
          <w:tcPr>
            <w:tcW w:w="2481" w:type="dxa"/>
            <w:tcBorders>
              <w:bottom w:val="single" w:sz="6" w:space="0" w:color="CCCCCC"/>
            </w:tcBorders>
            <w:shd w:val="clear" w:color="auto" w:fill="FFFFFF"/>
            <w:tcMar>
              <w:top w:w="15" w:type="dxa"/>
              <w:left w:w="80" w:type="dxa"/>
              <w:bottom w:w="15" w:type="dxa"/>
              <w:right w:w="15" w:type="dxa"/>
            </w:tcMar>
            <w:vAlign w:val="bottom"/>
          </w:tcPr>
          <w:p w14:paraId="319A3606" w14:textId="611209D8" w:rsidR="00D32E7E" w:rsidRDefault="00D32E7E" w:rsidP="00D32E7E">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Type</w:t>
            </w:r>
            <w:proofErr w:type="spellEnd"/>
          </w:p>
        </w:tc>
        <w:tc>
          <w:tcPr>
            <w:tcW w:w="6914" w:type="dxa"/>
            <w:tcBorders>
              <w:bottom w:val="single" w:sz="6" w:space="0" w:color="CCCCCC"/>
            </w:tcBorders>
            <w:shd w:val="clear" w:color="auto" w:fill="FFFFFF"/>
            <w:tcMar>
              <w:top w:w="15" w:type="dxa"/>
              <w:left w:w="80" w:type="dxa"/>
              <w:bottom w:w="15" w:type="dxa"/>
              <w:right w:w="15" w:type="dxa"/>
            </w:tcMar>
            <w:vAlign w:val="bottom"/>
          </w:tcPr>
          <w:p w14:paraId="319A3607" w14:textId="7FCC3BF0" w:rsidR="00D32E7E" w:rsidRDefault="00D32E7E" w:rsidP="00D32E7E">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Compulsory</w:t>
            </w:r>
            <w:proofErr w:type="spellEnd"/>
          </w:p>
        </w:tc>
      </w:tr>
      <w:tr w:rsidR="00EA4EA4" w14:paraId="319A360B" w14:textId="77777777" w:rsidTr="00EA4EA4">
        <w:trPr>
          <w:trHeight w:val="189"/>
          <w:jc w:val="center"/>
        </w:trPr>
        <w:tc>
          <w:tcPr>
            <w:tcW w:w="2481" w:type="dxa"/>
            <w:tcBorders>
              <w:bottom w:val="single" w:sz="6" w:space="0" w:color="CCCCCC"/>
            </w:tcBorders>
            <w:shd w:val="clear" w:color="auto" w:fill="FFFFFF"/>
            <w:tcMar>
              <w:top w:w="15" w:type="dxa"/>
              <w:left w:w="80" w:type="dxa"/>
              <w:bottom w:w="15" w:type="dxa"/>
              <w:right w:w="15" w:type="dxa"/>
            </w:tcMar>
            <w:vAlign w:val="bottom"/>
          </w:tcPr>
          <w:p w14:paraId="319A3609" w14:textId="7005CCF9"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Coordinator</w:t>
            </w:r>
            <w:proofErr w:type="spellEnd"/>
          </w:p>
        </w:tc>
        <w:tc>
          <w:tcPr>
            <w:tcW w:w="6914" w:type="dxa"/>
            <w:tcBorders>
              <w:bottom w:val="single" w:sz="6" w:space="0" w:color="CCCCCC"/>
            </w:tcBorders>
            <w:shd w:val="clear" w:color="auto" w:fill="FFFFFF"/>
            <w:tcMar>
              <w:top w:w="15" w:type="dxa"/>
              <w:left w:w="80" w:type="dxa"/>
              <w:bottom w:w="15" w:type="dxa"/>
              <w:right w:w="15" w:type="dxa"/>
            </w:tcMar>
            <w:vAlign w:val="center"/>
          </w:tcPr>
          <w:p w14:paraId="319A360A" w14:textId="626FF6AD" w:rsidR="00EA4EA4" w:rsidRDefault="00D32E7E"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Lecturer</w:t>
            </w:r>
            <w:proofErr w:type="spellEnd"/>
            <w:r w:rsidR="00EA4EA4">
              <w:rPr>
                <w:rFonts w:ascii="Times New Roman" w:eastAsia="Times New Roman" w:hAnsi="Times New Roman" w:cs="Times New Roman"/>
                <w:sz w:val="18"/>
                <w:szCs w:val="18"/>
              </w:rPr>
              <w:t xml:space="preserve"> Selman Çelik</w:t>
            </w:r>
          </w:p>
        </w:tc>
      </w:tr>
      <w:tr w:rsidR="00EA4EA4" w14:paraId="319A360E" w14:textId="77777777" w:rsidTr="00EA4EA4">
        <w:trPr>
          <w:trHeight w:val="189"/>
          <w:jc w:val="center"/>
        </w:trPr>
        <w:tc>
          <w:tcPr>
            <w:tcW w:w="2481" w:type="dxa"/>
            <w:tcBorders>
              <w:bottom w:val="single" w:sz="6" w:space="0" w:color="CCCCCC"/>
            </w:tcBorders>
            <w:shd w:val="clear" w:color="auto" w:fill="FFFFFF"/>
            <w:tcMar>
              <w:top w:w="15" w:type="dxa"/>
              <w:left w:w="80" w:type="dxa"/>
              <w:bottom w:w="15" w:type="dxa"/>
              <w:right w:w="15" w:type="dxa"/>
            </w:tcMar>
            <w:vAlign w:val="bottom"/>
          </w:tcPr>
          <w:p w14:paraId="319A360C" w14:textId="60A50D1C"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Instructors</w:t>
            </w:r>
            <w:proofErr w:type="spellEnd"/>
          </w:p>
        </w:tc>
        <w:tc>
          <w:tcPr>
            <w:tcW w:w="6914" w:type="dxa"/>
            <w:tcBorders>
              <w:bottom w:val="single" w:sz="6" w:space="0" w:color="CCCCCC"/>
            </w:tcBorders>
            <w:shd w:val="clear" w:color="auto" w:fill="FFFFFF"/>
            <w:tcMar>
              <w:top w:w="15" w:type="dxa"/>
              <w:left w:w="80" w:type="dxa"/>
              <w:bottom w:w="15" w:type="dxa"/>
              <w:right w:w="15" w:type="dxa"/>
            </w:tcMar>
            <w:vAlign w:val="center"/>
          </w:tcPr>
          <w:p w14:paraId="319A360D" w14:textId="43F4EB5A" w:rsidR="00EA4EA4" w:rsidRDefault="00D32E7E"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Lecturer</w:t>
            </w:r>
            <w:proofErr w:type="spellEnd"/>
            <w:r w:rsidR="00EA4EA4">
              <w:rPr>
                <w:rFonts w:ascii="Times New Roman" w:eastAsia="Times New Roman" w:hAnsi="Times New Roman" w:cs="Times New Roman"/>
                <w:sz w:val="18"/>
                <w:szCs w:val="18"/>
              </w:rPr>
              <w:t xml:space="preserve"> Selman Çelik</w:t>
            </w:r>
          </w:p>
        </w:tc>
      </w:tr>
      <w:tr w:rsidR="00EA4EA4" w14:paraId="319A3611" w14:textId="77777777" w:rsidTr="00EA4EA4">
        <w:trPr>
          <w:trHeight w:val="189"/>
          <w:jc w:val="center"/>
        </w:trPr>
        <w:tc>
          <w:tcPr>
            <w:tcW w:w="2481" w:type="dxa"/>
            <w:tcBorders>
              <w:bottom w:val="single" w:sz="6" w:space="0" w:color="CCCCCC"/>
            </w:tcBorders>
            <w:shd w:val="clear" w:color="auto" w:fill="FFFFFF"/>
            <w:tcMar>
              <w:top w:w="15" w:type="dxa"/>
              <w:left w:w="80" w:type="dxa"/>
              <w:bottom w:w="15" w:type="dxa"/>
              <w:right w:w="15" w:type="dxa"/>
            </w:tcMar>
            <w:vAlign w:val="bottom"/>
          </w:tcPr>
          <w:p w14:paraId="319A360F" w14:textId="6B3347D9"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Assistants</w:t>
            </w:r>
            <w:proofErr w:type="spellEnd"/>
          </w:p>
        </w:tc>
        <w:tc>
          <w:tcPr>
            <w:tcW w:w="6914" w:type="dxa"/>
            <w:tcBorders>
              <w:bottom w:val="single" w:sz="6" w:space="0" w:color="CCCCCC"/>
            </w:tcBorders>
            <w:shd w:val="clear" w:color="auto" w:fill="FFFFFF"/>
            <w:tcMar>
              <w:top w:w="15" w:type="dxa"/>
              <w:left w:w="80" w:type="dxa"/>
              <w:bottom w:w="15" w:type="dxa"/>
              <w:right w:w="15" w:type="dxa"/>
            </w:tcMar>
            <w:vAlign w:val="center"/>
          </w:tcPr>
          <w:p w14:paraId="319A3610" w14:textId="77777777"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3614" w14:textId="77777777">
        <w:trPr>
          <w:trHeight w:val="189"/>
          <w:jc w:val="center"/>
        </w:trPr>
        <w:tc>
          <w:tcPr>
            <w:tcW w:w="2481" w:type="dxa"/>
            <w:tcBorders>
              <w:bottom w:val="single" w:sz="6" w:space="0" w:color="CCCCCC"/>
            </w:tcBorders>
            <w:shd w:val="clear" w:color="auto" w:fill="FFFFFF"/>
            <w:tcMar>
              <w:top w:w="15" w:type="dxa"/>
              <w:left w:w="80" w:type="dxa"/>
              <w:bottom w:w="15" w:type="dxa"/>
              <w:right w:w="15" w:type="dxa"/>
            </w:tcMar>
            <w:vAlign w:val="center"/>
          </w:tcPr>
          <w:p w14:paraId="319A3612" w14:textId="70F0E852" w:rsidR="001A25B9" w:rsidRDefault="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Goals</w:t>
            </w:r>
            <w:proofErr w:type="spellEnd"/>
          </w:p>
        </w:tc>
        <w:tc>
          <w:tcPr>
            <w:tcW w:w="6914" w:type="dxa"/>
            <w:tcBorders>
              <w:bottom w:val="single" w:sz="6" w:space="0" w:color="CCCCCC"/>
            </w:tcBorders>
            <w:shd w:val="clear" w:color="auto" w:fill="FFFFFF"/>
            <w:tcMar>
              <w:top w:w="15" w:type="dxa"/>
              <w:left w:w="80" w:type="dxa"/>
              <w:bottom w:w="15" w:type="dxa"/>
              <w:right w:w="15" w:type="dxa"/>
            </w:tcMar>
            <w:vAlign w:val="center"/>
          </w:tcPr>
          <w:p w14:paraId="319A3613" w14:textId="684713A9" w:rsidR="001A25B9" w:rsidRPr="00D32E7E" w:rsidRDefault="00D32E7E" w:rsidP="00D32E7E">
            <w:pPr>
              <w:jc w:val="both"/>
              <w:rPr>
                <w:rFonts w:ascii="Times New Roman" w:eastAsia="Times New Roman" w:hAnsi="Times New Roman" w:cs="Times New Roman"/>
                <w:sz w:val="18"/>
                <w:szCs w:val="18"/>
              </w:rPr>
            </w:pPr>
            <w:proofErr w:type="spellStart"/>
            <w:r w:rsidRPr="00D32E7E">
              <w:rPr>
                <w:rFonts w:ascii="Times New Roman" w:hAnsi="Times New Roman" w:cs="Times New Roman"/>
                <w:color w:val="000000"/>
                <w:sz w:val="18"/>
                <w:szCs w:val="18"/>
              </w:rPr>
              <w:t>The</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aim</w:t>
            </w:r>
            <w:proofErr w:type="spellEnd"/>
            <w:r w:rsidRPr="00D32E7E">
              <w:rPr>
                <w:rFonts w:ascii="Times New Roman" w:hAnsi="Times New Roman" w:cs="Times New Roman"/>
                <w:color w:val="000000"/>
                <w:sz w:val="18"/>
                <w:szCs w:val="18"/>
              </w:rPr>
              <w:t xml:space="preserve"> of </w:t>
            </w:r>
            <w:proofErr w:type="spellStart"/>
            <w:r w:rsidRPr="00D32E7E">
              <w:rPr>
                <w:rFonts w:ascii="Times New Roman" w:hAnsi="Times New Roman" w:cs="Times New Roman"/>
                <w:color w:val="000000"/>
                <w:sz w:val="18"/>
                <w:szCs w:val="18"/>
              </w:rPr>
              <w:t>this</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course</w:t>
            </w:r>
            <w:proofErr w:type="spellEnd"/>
            <w:r w:rsidRPr="00D32E7E">
              <w:rPr>
                <w:rFonts w:ascii="Times New Roman" w:hAnsi="Times New Roman" w:cs="Times New Roman"/>
                <w:color w:val="000000"/>
                <w:sz w:val="18"/>
                <w:szCs w:val="18"/>
              </w:rPr>
              <w:t xml:space="preserve"> is </w:t>
            </w:r>
            <w:proofErr w:type="spellStart"/>
            <w:r w:rsidRPr="00D32E7E">
              <w:rPr>
                <w:rFonts w:ascii="Times New Roman" w:hAnsi="Times New Roman" w:cs="Times New Roman"/>
                <w:color w:val="000000"/>
                <w:sz w:val="18"/>
                <w:szCs w:val="18"/>
              </w:rPr>
              <w:t>to</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teach</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students</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the</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necessary</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pathology</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for</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health-related</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undergraduate</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branches</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other</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than</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medical</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education</w:t>
            </w:r>
            <w:proofErr w:type="spellEnd"/>
            <w:r w:rsidR="00D81B51" w:rsidRPr="00D32E7E">
              <w:rPr>
                <w:rFonts w:ascii="Times New Roman" w:eastAsia="Times New Roman" w:hAnsi="Times New Roman" w:cs="Times New Roman"/>
                <w:sz w:val="18"/>
                <w:szCs w:val="18"/>
              </w:rPr>
              <w:t>.</w:t>
            </w:r>
          </w:p>
        </w:tc>
      </w:tr>
      <w:tr w:rsidR="001A25B9" w14:paraId="319A3617" w14:textId="77777777">
        <w:trPr>
          <w:trHeight w:val="189"/>
          <w:jc w:val="center"/>
        </w:trPr>
        <w:tc>
          <w:tcPr>
            <w:tcW w:w="2481" w:type="dxa"/>
            <w:tcBorders>
              <w:bottom w:val="single" w:sz="6" w:space="0" w:color="CCCCCC"/>
            </w:tcBorders>
            <w:shd w:val="clear" w:color="auto" w:fill="FFFFFF"/>
            <w:tcMar>
              <w:top w:w="15" w:type="dxa"/>
              <w:left w:w="80" w:type="dxa"/>
              <w:bottom w:w="15" w:type="dxa"/>
              <w:right w:w="15" w:type="dxa"/>
            </w:tcMar>
            <w:vAlign w:val="center"/>
          </w:tcPr>
          <w:p w14:paraId="319A3615" w14:textId="0881F20C" w:rsidR="001A25B9" w:rsidRDefault="00EA4EA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Content</w:t>
            </w:r>
          </w:p>
        </w:tc>
        <w:tc>
          <w:tcPr>
            <w:tcW w:w="6914" w:type="dxa"/>
            <w:tcBorders>
              <w:bottom w:val="single" w:sz="6" w:space="0" w:color="CCCCCC"/>
            </w:tcBorders>
            <w:shd w:val="clear" w:color="auto" w:fill="FFFFFF"/>
            <w:tcMar>
              <w:top w:w="15" w:type="dxa"/>
              <w:left w:w="80" w:type="dxa"/>
              <w:bottom w:w="15" w:type="dxa"/>
              <w:right w:w="15" w:type="dxa"/>
            </w:tcMar>
            <w:vAlign w:val="center"/>
          </w:tcPr>
          <w:p w14:paraId="319A3616" w14:textId="7DF9EC97" w:rsidR="001A25B9" w:rsidRPr="00D32E7E" w:rsidRDefault="00D32E7E" w:rsidP="00D32E7E">
            <w:pPr>
              <w:jc w:val="both"/>
              <w:rPr>
                <w:rFonts w:ascii="Times New Roman" w:eastAsia="Times New Roman" w:hAnsi="Times New Roman" w:cs="Times New Roman"/>
                <w:sz w:val="18"/>
                <w:szCs w:val="18"/>
              </w:rPr>
            </w:pPr>
            <w:proofErr w:type="spellStart"/>
            <w:r w:rsidRPr="00D32E7E">
              <w:rPr>
                <w:rFonts w:ascii="Times New Roman" w:hAnsi="Times New Roman" w:cs="Times New Roman"/>
                <w:color w:val="000000"/>
                <w:sz w:val="18"/>
                <w:szCs w:val="18"/>
              </w:rPr>
              <w:t>In</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this</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course</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pathological</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terminology</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cell</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damage</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and</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the</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body's</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adaptation</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mechanisms</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to</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damage</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differences</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between</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inflammation</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healing</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and</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regeneration</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tumor</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formation</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characteristics</w:t>
            </w:r>
            <w:proofErr w:type="spellEnd"/>
            <w:r w:rsidRPr="00D32E7E">
              <w:rPr>
                <w:rFonts w:ascii="Times New Roman" w:hAnsi="Times New Roman" w:cs="Times New Roman"/>
                <w:color w:val="000000"/>
                <w:sz w:val="18"/>
                <w:szCs w:val="18"/>
              </w:rPr>
              <w:t xml:space="preserve"> of </w:t>
            </w:r>
            <w:proofErr w:type="spellStart"/>
            <w:r w:rsidRPr="00D32E7E">
              <w:rPr>
                <w:rFonts w:ascii="Times New Roman" w:hAnsi="Times New Roman" w:cs="Times New Roman"/>
                <w:color w:val="000000"/>
                <w:sz w:val="18"/>
                <w:szCs w:val="18"/>
              </w:rPr>
              <w:t>benign</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and</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malignant</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tumors</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pathology</w:t>
            </w:r>
            <w:proofErr w:type="spellEnd"/>
            <w:r w:rsidRPr="00D32E7E">
              <w:rPr>
                <w:rFonts w:ascii="Times New Roman" w:hAnsi="Times New Roman" w:cs="Times New Roman"/>
                <w:color w:val="000000"/>
                <w:sz w:val="18"/>
                <w:szCs w:val="18"/>
              </w:rPr>
              <w:t xml:space="preserve"> of </w:t>
            </w:r>
            <w:proofErr w:type="spellStart"/>
            <w:r w:rsidRPr="00D32E7E">
              <w:rPr>
                <w:rFonts w:ascii="Times New Roman" w:hAnsi="Times New Roman" w:cs="Times New Roman"/>
                <w:color w:val="000000"/>
                <w:sz w:val="18"/>
                <w:szCs w:val="18"/>
              </w:rPr>
              <w:t>the</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circulatory</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system</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genetic</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diseases</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pathologies</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related</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to</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blood</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cells</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musculoskeletal</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and</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nervous</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system</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pathology</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joint</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diseases</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environmental</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disease-causing</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factors</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and</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nutritional</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pathology</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are</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explained</w:t>
            </w:r>
            <w:proofErr w:type="spellEnd"/>
            <w:r w:rsidR="00D81B51" w:rsidRPr="00D32E7E">
              <w:rPr>
                <w:rFonts w:ascii="Times New Roman" w:eastAsia="Times New Roman" w:hAnsi="Times New Roman" w:cs="Times New Roman"/>
                <w:sz w:val="18"/>
                <w:szCs w:val="18"/>
              </w:rPr>
              <w:t>.</w:t>
            </w:r>
          </w:p>
        </w:tc>
      </w:tr>
    </w:tbl>
    <w:p w14:paraId="319A3618" w14:textId="77777777" w:rsidR="001A25B9" w:rsidRDefault="001A25B9">
      <w:pPr>
        <w:spacing w:after="0" w:line="240" w:lineRule="auto"/>
        <w:rPr>
          <w:rFonts w:ascii="Times New Roman" w:eastAsia="Times New Roman" w:hAnsi="Times New Roman" w:cs="Times New Roman"/>
          <w:sz w:val="18"/>
          <w:szCs w:val="18"/>
        </w:rPr>
      </w:pPr>
    </w:p>
    <w:p w14:paraId="319A3619" w14:textId="77777777" w:rsidR="001A25B9" w:rsidRDefault="001A25B9">
      <w:pPr>
        <w:spacing w:after="0" w:line="240" w:lineRule="auto"/>
        <w:rPr>
          <w:rFonts w:ascii="Times New Roman" w:eastAsia="Times New Roman" w:hAnsi="Times New Roman" w:cs="Times New Roman"/>
          <w:sz w:val="18"/>
          <w:szCs w:val="18"/>
        </w:rPr>
      </w:pPr>
    </w:p>
    <w:tbl>
      <w:tblPr>
        <w:tblStyle w:val="affffffff0"/>
        <w:tblW w:w="9427"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4815"/>
        <w:gridCol w:w="1375"/>
        <w:gridCol w:w="1659"/>
        <w:gridCol w:w="1578"/>
      </w:tblGrid>
      <w:tr w:rsidR="002F01F8" w14:paraId="319A361E" w14:textId="77777777" w:rsidTr="002F01F8">
        <w:trPr>
          <w:trHeight w:val="370"/>
          <w:jc w:val="center"/>
        </w:trPr>
        <w:tc>
          <w:tcPr>
            <w:tcW w:w="4815" w:type="dxa"/>
            <w:tcBorders>
              <w:bottom w:val="single" w:sz="6" w:space="0" w:color="CCCCCC"/>
            </w:tcBorders>
            <w:shd w:val="clear" w:color="auto" w:fill="FFFFFF"/>
            <w:tcMar>
              <w:top w:w="15" w:type="dxa"/>
              <w:left w:w="80" w:type="dxa"/>
              <w:bottom w:w="15" w:type="dxa"/>
              <w:right w:w="15" w:type="dxa"/>
            </w:tcMar>
            <w:vAlign w:val="bottom"/>
          </w:tcPr>
          <w:p w14:paraId="319A361A" w14:textId="7ED757AC" w:rsidR="002F01F8" w:rsidRDefault="002F01F8" w:rsidP="002F01F8">
            <w:pPr>
              <w:rPr>
                <w:rFonts w:ascii="Times New Roman" w:eastAsia="Times New Roman" w:hAnsi="Times New Roman" w:cs="Times New Roman"/>
                <w:sz w:val="18"/>
                <w:szCs w:val="18"/>
              </w:rPr>
            </w:pPr>
            <w:r>
              <w:rPr>
                <w:rFonts w:ascii="Times New Roman" w:eastAsia="Times New Roman" w:hAnsi="Times New Roman" w:cs="Times New Roman"/>
                <w:b/>
                <w:sz w:val="18"/>
                <w:szCs w:val="18"/>
              </w:rPr>
              <w:t>L</w:t>
            </w:r>
            <w:r w:rsidRPr="007B20A6">
              <w:rPr>
                <w:rFonts w:ascii="Times New Roman" w:eastAsia="Times New Roman" w:hAnsi="Times New Roman" w:cs="Times New Roman"/>
                <w:b/>
                <w:sz w:val="18"/>
                <w:szCs w:val="18"/>
              </w:rPr>
              <w:t xml:space="preserve">earning </w:t>
            </w:r>
            <w:proofErr w:type="spellStart"/>
            <w:r w:rsidRPr="007B20A6">
              <w:rPr>
                <w:rFonts w:ascii="Times New Roman" w:eastAsia="Times New Roman" w:hAnsi="Times New Roman" w:cs="Times New Roman"/>
                <w:b/>
                <w:sz w:val="18"/>
                <w:szCs w:val="18"/>
              </w:rPr>
              <w:t>Outcomes</w:t>
            </w:r>
            <w:proofErr w:type="spellEnd"/>
          </w:p>
        </w:tc>
        <w:tc>
          <w:tcPr>
            <w:tcW w:w="1375" w:type="dxa"/>
            <w:tcBorders>
              <w:bottom w:val="single" w:sz="6" w:space="0" w:color="CCCCCC"/>
            </w:tcBorders>
            <w:shd w:val="clear" w:color="auto" w:fill="FFFFFF"/>
            <w:tcMar>
              <w:top w:w="15" w:type="dxa"/>
              <w:left w:w="80" w:type="dxa"/>
              <w:bottom w:w="15" w:type="dxa"/>
              <w:right w:w="15" w:type="dxa"/>
            </w:tcMar>
            <w:vAlign w:val="bottom"/>
          </w:tcPr>
          <w:p w14:paraId="319A361B" w14:textId="33AA9D60" w:rsidR="002F01F8" w:rsidRDefault="002F01F8" w:rsidP="002F01F8">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Program </w:t>
            </w:r>
            <w:proofErr w:type="spellStart"/>
            <w:r>
              <w:rPr>
                <w:rFonts w:ascii="Times New Roman" w:eastAsia="Times New Roman" w:hAnsi="Times New Roman" w:cs="Times New Roman"/>
                <w:b/>
                <w:sz w:val="18"/>
                <w:szCs w:val="18"/>
              </w:rPr>
              <w:t>Outcomes</w:t>
            </w:r>
            <w:proofErr w:type="spellEnd"/>
          </w:p>
        </w:tc>
        <w:tc>
          <w:tcPr>
            <w:tcW w:w="1659" w:type="dxa"/>
            <w:tcBorders>
              <w:bottom w:val="single" w:sz="6" w:space="0" w:color="CCCCCC"/>
            </w:tcBorders>
            <w:shd w:val="clear" w:color="auto" w:fill="FFFFFF"/>
            <w:tcMar>
              <w:top w:w="15" w:type="dxa"/>
              <w:left w:w="80" w:type="dxa"/>
              <w:bottom w:w="15" w:type="dxa"/>
              <w:right w:w="15" w:type="dxa"/>
            </w:tcMar>
            <w:vAlign w:val="bottom"/>
          </w:tcPr>
          <w:p w14:paraId="319A361C" w14:textId="25E510E9" w:rsidR="002F01F8" w:rsidRDefault="002F01F8" w:rsidP="002F01F8">
            <w:pPr>
              <w:jc w:val="center"/>
              <w:rPr>
                <w:rFonts w:ascii="Times New Roman" w:eastAsia="Times New Roman" w:hAnsi="Times New Roman" w:cs="Times New Roman"/>
                <w:sz w:val="18"/>
                <w:szCs w:val="18"/>
              </w:rPr>
            </w:pPr>
            <w:proofErr w:type="spellStart"/>
            <w:r w:rsidRPr="007B20A6">
              <w:rPr>
                <w:rFonts w:ascii="Times New Roman" w:eastAsia="Times New Roman" w:hAnsi="Times New Roman" w:cs="Times New Roman"/>
                <w:b/>
                <w:sz w:val="18"/>
                <w:szCs w:val="18"/>
              </w:rPr>
              <w:t>Teaching</w:t>
            </w:r>
            <w:proofErr w:type="spellEnd"/>
            <w:r w:rsidRPr="007B20A6">
              <w:rPr>
                <w:rFonts w:ascii="Times New Roman" w:eastAsia="Times New Roman" w:hAnsi="Times New Roman" w:cs="Times New Roman"/>
                <w:b/>
                <w:sz w:val="18"/>
                <w:szCs w:val="18"/>
              </w:rPr>
              <w:t xml:space="preserve"> </w:t>
            </w:r>
            <w:proofErr w:type="spellStart"/>
            <w:r w:rsidRPr="007B20A6">
              <w:rPr>
                <w:rFonts w:ascii="Times New Roman" w:eastAsia="Times New Roman" w:hAnsi="Times New Roman" w:cs="Times New Roman"/>
                <w:b/>
                <w:sz w:val="18"/>
                <w:szCs w:val="18"/>
              </w:rPr>
              <w:t>Methods</w:t>
            </w:r>
            <w:proofErr w:type="spellEnd"/>
          </w:p>
        </w:tc>
        <w:tc>
          <w:tcPr>
            <w:tcW w:w="1578" w:type="dxa"/>
            <w:tcBorders>
              <w:bottom w:val="single" w:sz="6" w:space="0" w:color="CCCCCC"/>
            </w:tcBorders>
            <w:shd w:val="clear" w:color="auto" w:fill="FFFFFF"/>
            <w:tcMar>
              <w:top w:w="15" w:type="dxa"/>
              <w:left w:w="80" w:type="dxa"/>
              <w:bottom w:w="15" w:type="dxa"/>
              <w:right w:w="15" w:type="dxa"/>
            </w:tcMar>
            <w:vAlign w:val="bottom"/>
          </w:tcPr>
          <w:p w14:paraId="319A361D" w14:textId="5AA0CB40" w:rsidR="002F01F8" w:rsidRDefault="002F01F8" w:rsidP="002F01F8">
            <w:pPr>
              <w:jc w:val="center"/>
              <w:rPr>
                <w:rFonts w:ascii="Times New Roman" w:eastAsia="Times New Roman" w:hAnsi="Times New Roman" w:cs="Times New Roman"/>
                <w:sz w:val="18"/>
                <w:szCs w:val="18"/>
              </w:rPr>
            </w:pPr>
            <w:r w:rsidRPr="007B20A6">
              <w:rPr>
                <w:rFonts w:ascii="Times New Roman" w:eastAsia="Times New Roman" w:hAnsi="Times New Roman" w:cs="Times New Roman"/>
                <w:b/>
                <w:sz w:val="18"/>
                <w:szCs w:val="18"/>
              </w:rPr>
              <w:t xml:space="preserve">Evaluation </w:t>
            </w:r>
            <w:proofErr w:type="spellStart"/>
            <w:r w:rsidRPr="007B20A6">
              <w:rPr>
                <w:rFonts w:ascii="Times New Roman" w:eastAsia="Times New Roman" w:hAnsi="Times New Roman" w:cs="Times New Roman"/>
                <w:b/>
                <w:sz w:val="18"/>
                <w:szCs w:val="18"/>
              </w:rPr>
              <w:t>Methods</w:t>
            </w:r>
            <w:proofErr w:type="spellEnd"/>
          </w:p>
        </w:tc>
      </w:tr>
      <w:tr w:rsidR="001A25B9" w14:paraId="319A3623" w14:textId="77777777">
        <w:trPr>
          <w:trHeight w:val="213"/>
          <w:jc w:val="center"/>
        </w:trPr>
        <w:tc>
          <w:tcPr>
            <w:tcW w:w="4815" w:type="dxa"/>
            <w:shd w:val="clear" w:color="auto" w:fill="FFFFFF"/>
            <w:tcMar>
              <w:top w:w="15" w:type="dxa"/>
              <w:left w:w="80" w:type="dxa"/>
              <w:bottom w:w="15" w:type="dxa"/>
              <w:right w:w="15" w:type="dxa"/>
            </w:tcMar>
            <w:vAlign w:val="center"/>
          </w:tcPr>
          <w:p w14:paraId="319A361F" w14:textId="75FB8A8E" w:rsidR="001A25B9" w:rsidRPr="00D32E7E" w:rsidRDefault="00D32E7E">
            <w:pPr>
              <w:rPr>
                <w:rFonts w:ascii="Times New Roman" w:eastAsia="Times New Roman" w:hAnsi="Times New Roman" w:cs="Times New Roman"/>
                <w:sz w:val="18"/>
                <w:szCs w:val="18"/>
              </w:rPr>
            </w:pPr>
            <w:proofErr w:type="spellStart"/>
            <w:r w:rsidRPr="00D32E7E">
              <w:rPr>
                <w:rFonts w:ascii="Times New Roman" w:hAnsi="Times New Roman" w:cs="Times New Roman"/>
                <w:color w:val="000000"/>
                <w:sz w:val="18"/>
                <w:szCs w:val="18"/>
              </w:rPr>
              <w:t>Knows</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the</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pathological</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conditions</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related</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to</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the</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field</w:t>
            </w:r>
            <w:proofErr w:type="spellEnd"/>
            <w:r w:rsidR="00D81B51" w:rsidRPr="00D32E7E">
              <w:rPr>
                <w:rFonts w:ascii="Times New Roman" w:eastAsia="Times New Roman" w:hAnsi="Times New Roman" w:cs="Times New Roman"/>
                <w:sz w:val="18"/>
                <w:szCs w:val="18"/>
              </w:rPr>
              <w:t>.</w:t>
            </w:r>
          </w:p>
        </w:tc>
        <w:tc>
          <w:tcPr>
            <w:tcW w:w="1375" w:type="dxa"/>
            <w:shd w:val="clear" w:color="auto" w:fill="FFFFFF"/>
            <w:tcMar>
              <w:top w:w="15" w:type="dxa"/>
              <w:left w:w="80" w:type="dxa"/>
              <w:bottom w:w="15" w:type="dxa"/>
              <w:right w:w="15" w:type="dxa"/>
            </w:tcMar>
            <w:vAlign w:val="bottom"/>
          </w:tcPr>
          <w:p w14:paraId="319A3620" w14:textId="77777777" w:rsidR="001A25B9" w:rsidRPr="00D32E7E" w:rsidRDefault="00D81B51">
            <w:pPr>
              <w:jc w:val="center"/>
              <w:rPr>
                <w:rFonts w:ascii="Times New Roman" w:eastAsia="Times New Roman" w:hAnsi="Times New Roman" w:cs="Times New Roman"/>
                <w:sz w:val="18"/>
                <w:szCs w:val="18"/>
              </w:rPr>
            </w:pPr>
            <w:r w:rsidRPr="00D32E7E">
              <w:rPr>
                <w:rFonts w:ascii="Times New Roman" w:eastAsia="Times New Roman" w:hAnsi="Times New Roman" w:cs="Times New Roman"/>
                <w:sz w:val="18"/>
                <w:szCs w:val="18"/>
              </w:rPr>
              <w:t>1,2,7,9</w:t>
            </w:r>
          </w:p>
        </w:tc>
        <w:tc>
          <w:tcPr>
            <w:tcW w:w="1659" w:type="dxa"/>
            <w:shd w:val="clear" w:color="auto" w:fill="FFFFFF"/>
            <w:tcMar>
              <w:top w:w="15" w:type="dxa"/>
              <w:left w:w="80" w:type="dxa"/>
              <w:bottom w:w="15" w:type="dxa"/>
              <w:right w:w="15" w:type="dxa"/>
            </w:tcMar>
            <w:vAlign w:val="center"/>
          </w:tcPr>
          <w:p w14:paraId="319A3621" w14:textId="4E9B8CB8" w:rsidR="001A25B9" w:rsidRPr="00D32E7E" w:rsidRDefault="00D81B51">
            <w:pPr>
              <w:jc w:val="center"/>
              <w:rPr>
                <w:rFonts w:ascii="Times New Roman" w:eastAsia="Times New Roman" w:hAnsi="Times New Roman" w:cs="Times New Roman"/>
                <w:sz w:val="18"/>
                <w:szCs w:val="18"/>
              </w:rPr>
            </w:pPr>
            <w:r w:rsidRPr="00D32E7E">
              <w:rPr>
                <w:rFonts w:ascii="Times New Roman" w:eastAsia="Times New Roman" w:hAnsi="Times New Roman" w:cs="Times New Roman"/>
                <w:sz w:val="18"/>
                <w:szCs w:val="18"/>
              </w:rPr>
              <w:t>1,2,3,11,</w:t>
            </w:r>
            <w:r w:rsidR="00CA5804">
              <w:rPr>
                <w:rFonts w:ascii="Times New Roman" w:eastAsia="Times New Roman" w:hAnsi="Times New Roman" w:cs="Times New Roman"/>
                <w:sz w:val="18"/>
                <w:szCs w:val="18"/>
              </w:rPr>
              <w:t>21,</w:t>
            </w:r>
            <w:r w:rsidRPr="00D32E7E">
              <w:rPr>
                <w:rFonts w:ascii="Times New Roman" w:eastAsia="Times New Roman" w:hAnsi="Times New Roman" w:cs="Times New Roman"/>
                <w:sz w:val="18"/>
                <w:szCs w:val="18"/>
              </w:rPr>
              <w:t>24,25</w:t>
            </w:r>
          </w:p>
        </w:tc>
        <w:tc>
          <w:tcPr>
            <w:tcW w:w="1578" w:type="dxa"/>
            <w:shd w:val="clear" w:color="auto" w:fill="FFFFFF"/>
            <w:tcMar>
              <w:top w:w="15" w:type="dxa"/>
              <w:left w:w="80" w:type="dxa"/>
              <w:bottom w:w="15" w:type="dxa"/>
              <w:right w:w="15" w:type="dxa"/>
            </w:tcMar>
            <w:vAlign w:val="center"/>
          </w:tcPr>
          <w:p w14:paraId="319A3622" w14:textId="77777777" w:rsidR="001A25B9" w:rsidRPr="00D32E7E" w:rsidRDefault="00D81B51">
            <w:pPr>
              <w:jc w:val="center"/>
              <w:rPr>
                <w:rFonts w:ascii="Times New Roman" w:eastAsia="Times New Roman" w:hAnsi="Times New Roman" w:cs="Times New Roman"/>
                <w:sz w:val="18"/>
                <w:szCs w:val="18"/>
              </w:rPr>
            </w:pPr>
            <w:r w:rsidRPr="00D32E7E">
              <w:rPr>
                <w:rFonts w:ascii="Times New Roman" w:eastAsia="Times New Roman" w:hAnsi="Times New Roman" w:cs="Times New Roman"/>
                <w:sz w:val="18"/>
                <w:szCs w:val="18"/>
              </w:rPr>
              <w:t>1,2</w:t>
            </w:r>
          </w:p>
        </w:tc>
      </w:tr>
      <w:tr w:rsidR="001A25B9" w14:paraId="319A3628" w14:textId="77777777">
        <w:trPr>
          <w:trHeight w:val="213"/>
          <w:jc w:val="center"/>
        </w:trPr>
        <w:tc>
          <w:tcPr>
            <w:tcW w:w="4815" w:type="dxa"/>
            <w:tcBorders>
              <w:bottom w:val="single" w:sz="6" w:space="0" w:color="CCCCCC"/>
            </w:tcBorders>
            <w:shd w:val="clear" w:color="auto" w:fill="FFFFFF"/>
            <w:tcMar>
              <w:top w:w="15" w:type="dxa"/>
              <w:left w:w="80" w:type="dxa"/>
              <w:bottom w:w="15" w:type="dxa"/>
              <w:right w:w="15" w:type="dxa"/>
            </w:tcMar>
            <w:vAlign w:val="center"/>
          </w:tcPr>
          <w:p w14:paraId="319A3624" w14:textId="6B93C261" w:rsidR="001A25B9" w:rsidRPr="00D32E7E" w:rsidRDefault="00D32E7E">
            <w:pPr>
              <w:rPr>
                <w:rFonts w:ascii="Times New Roman" w:eastAsia="Times New Roman" w:hAnsi="Times New Roman" w:cs="Times New Roman"/>
                <w:sz w:val="18"/>
                <w:szCs w:val="18"/>
              </w:rPr>
            </w:pPr>
            <w:proofErr w:type="spellStart"/>
            <w:r w:rsidRPr="00D32E7E">
              <w:rPr>
                <w:rFonts w:ascii="Times New Roman" w:hAnsi="Times New Roman" w:cs="Times New Roman"/>
                <w:color w:val="000000"/>
                <w:sz w:val="18"/>
                <w:szCs w:val="18"/>
              </w:rPr>
              <w:t>Uses</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pathology</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knowledge</w:t>
            </w:r>
            <w:proofErr w:type="spellEnd"/>
            <w:r w:rsidRPr="00D32E7E">
              <w:rPr>
                <w:rFonts w:ascii="Times New Roman" w:hAnsi="Times New Roman" w:cs="Times New Roman"/>
                <w:color w:val="000000"/>
                <w:sz w:val="18"/>
                <w:szCs w:val="18"/>
              </w:rPr>
              <w:t xml:space="preserve"> in </w:t>
            </w:r>
            <w:proofErr w:type="spellStart"/>
            <w:r w:rsidRPr="00D32E7E">
              <w:rPr>
                <w:rFonts w:ascii="Times New Roman" w:hAnsi="Times New Roman" w:cs="Times New Roman"/>
                <w:color w:val="000000"/>
                <w:sz w:val="18"/>
                <w:szCs w:val="18"/>
              </w:rPr>
              <w:t>applications</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related</w:t>
            </w:r>
            <w:proofErr w:type="spellEnd"/>
            <w:r w:rsidRPr="00D32E7E">
              <w:rPr>
                <w:rFonts w:ascii="Times New Roman" w:hAnsi="Times New Roman" w:cs="Times New Roman"/>
                <w:color w:val="000000"/>
                <w:sz w:val="18"/>
                <w:szCs w:val="18"/>
              </w:rPr>
              <w:t xml:space="preserve"> </w:t>
            </w:r>
            <w:proofErr w:type="spellStart"/>
            <w:r w:rsidRPr="00D32E7E">
              <w:rPr>
                <w:rFonts w:ascii="Times New Roman" w:hAnsi="Times New Roman" w:cs="Times New Roman"/>
                <w:color w:val="000000"/>
                <w:sz w:val="18"/>
                <w:szCs w:val="18"/>
              </w:rPr>
              <w:t>to</w:t>
            </w:r>
            <w:proofErr w:type="spellEnd"/>
            <w:r w:rsidRPr="00D32E7E">
              <w:rPr>
                <w:rFonts w:ascii="Times New Roman" w:hAnsi="Times New Roman" w:cs="Times New Roman"/>
                <w:color w:val="000000"/>
                <w:sz w:val="18"/>
                <w:szCs w:val="18"/>
              </w:rPr>
              <w:t xml:space="preserve"> his </w:t>
            </w:r>
            <w:proofErr w:type="spellStart"/>
            <w:r w:rsidRPr="00D32E7E">
              <w:rPr>
                <w:rFonts w:ascii="Times New Roman" w:hAnsi="Times New Roman" w:cs="Times New Roman"/>
                <w:color w:val="000000"/>
                <w:sz w:val="18"/>
                <w:szCs w:val="18"/>
              </w:rPr>
              <w:t>field</w:t>
            </w:r>
            <w:proofErr w:type="spellEnd"/>
            <w:r w:rsidR="00D81B51" w:rsidRPr="00D32E7E">
              <w:rPr>
                <w:rFonts w:ascii="Times New Roman" w:eastAsia="Times New Roman" w:hAnsi="Times New Roman" w:cs="Times New Roman"/>
                <w:sz w:val="18"/>
                <w:szCs w:val="18"/>
              </w:rPr>
              <w:t>.</w:t>
            </w:r>
          </w:p>
        </w:tc>
        <w:tc>
          <w:tcPr>
            <w:tcW w:w="1375" w:type="dxa"/>
            <w:tcBorders>
              <w:bottom w:val="single" w:sz="6" w:space="0" w:color="CCCCCC"/>
            </w:tcBorders>
            <w:shd w:val="clear" w:color="auto" w:fill="FFFFFF"/>
            <w:tcMar>
              <w:top w:w="15" w:type="dxa"/>
              <w:left w:w="80" w:type="dxa"/>
              <w:bottom w:w="15" w:type="dxa"/>
              <w:right w:w="15" w:type="dxa"/>
            </w:tcMar>
            <w:vAlign w:val="bottom"/>
          </w:tcPr>
          <w:p w14:paraId="319A3625" w14:textId="77777777" w:rsidR="001A25B9" w:rsidRPr="00D32E7E" w:rsidRDefault="00D81B51">
            <w:pPr>
              <w:jc w:val="center"/>
              <w:rPr>
                <w:rFonts w:ascii="Times New Roman" w:eastAsia="Times New Roman" w:hAnsi="Times New Roman" w:cs="Times New Roman"/>
                <w:sz w:val="18"/>
                <w:szCs w:val="18"/>
              </w:rPr>
            </w:pPr>
            <w:r w:rsidRPr="00D32E7E">
              <w:rPr>
                <w:rFonts w:ascii="Times New Roman" w:eastAsia="Times New Roman" w:hAnsi="Times New Roman" w:cs="Times New Roman"/>
                <w:sz w:val="18"/>
                <w:szCs w:val="18"/>
              </w:rPr>
              <w:t>1,2,3,7,9</w:t>
            </w:r>
          </w:p>
        </w:tc>
        <w:tc>
          <w:tcPr>
            <w:tcW w:w="1659" w:type="dxa"/>
            <w:tcBorders>
              <w:bottom w:val="single" w:sz="6" w:space="0" w:color="CCCCCC"/>
            </w:tcBorders>
            <w:shd w:val="clear" w:color="auto" w:fill="FFFFFF"/>
            <w:tcMar>
              <w:top w:w="15" w:type="dxa"/>
              <w:left w:w="80" w:type="dxa"/>
              <w:bottom w:w="15" w:type="dxa"/>
              <w:right w:w="15" w:type="dxa"/>
            </w:tcMar>
            <w:vAlign w:val="center"/>
          </w:tcPr>
          <w:p w14:paraId="319A3626" w14:textId="7E5DC135" w:rsidR="001A25B9" w:rsidRPr="00D32E7E" w:rsidRDefault="00D81B51">
            <w:pPr>
              <w:jc w:val="center"/>
              <w:rPr>
                <w:rFonts w:ascii="Times New Roman" w:eastAsia="Times New Roman" w:hAnsi="Times New Roman" w:cs="Times New Roman"/>
                <w:sz w:val="18"/>
                <w:szCs w:val="18"/>
              </w:rPr>
            </w:pPr>
            <w:r w:rsidRPr="00D32E7E">
              <w:rPr>
                <w:rFonts w:ascii="Times New Roman" w:eastAsia="Times New Roman" w:hAnsi="Times New Roman" w:cs="Times New Roman"/>
                <w:sz w:val="18"/>
                <w:szCs w:val="18"/>
              </w:rPr>
              <w:t>1,2,3,11,</w:t>
            </w:r>
            <w:r w:rsidR="00CA5804">
              <w:rPr>
                <w:rFonts w:ascii="Times New Roman" w:eastAsia="Times New Roman" w:hAnsi="Times New Roman" w:cs="Times New Roman"/>
                <w:sz w:val="18"/>
                <w:szCs w:val="18"/>
              </w:rPr>
              <w:t>21,</w:t>
            </w:r>
            <w:r w:rsidRPr="00D32E7E">
              <w:rPr>
                <w:rFonts w:ascii="Times New Roman" w:eastAsia="Times New Roman" w:hAnsi="Times New Roman" w:cs="Times New Roman"/>
                <w:sz w:val="18"/>
                <w:szCs w:val="18"/>
              </w:rPr>
              <w:t>24,25</w:t>
            </w:r>
          </w:p>
        </w:tc>
        <w:tc>
          <w:tcPr>
            <w:tcW w:w="1578" w:type="dxa"/>
            <w:tcBorders>
              <w:bottom w:val="single" w:sz="6" w:space="0" w:color="CCCCCC"/>
            </w:tcBorders>
            <w:shd w:val="clear" w:color="auto" w:fill="FFFFFF"/>
            <w:tcMar>
              <w:top w:w="15" w:type="dxa"/>
              <w:left w:w="80" w:type="dxa"/>
              <w:bottom w:w="15" w:type="dxa"/>
              <w:right w:w="15" w:type="dxa"/>
            </w:tcMar>
            <w:vAlign w:val="center"/>
          </w:tcPr>
          <w:p w14:paraId="319A3627" w14:textId="77777777" w:rsidR="001A25B9" w:rsidRPr="00D32E7E" w:rsidRDefault="00D81B51">
            <w:pPr>
              <w:jc w:val="center"/>
              <w:rPr>
                <w:rFonts w:ascii="Times New Roman" w:eastAsia="Times New Roman" w:hAnsi="Times New Roman" w:cs="Times New Roman"/>
                <w:sz w:val="18"/>
                <w:szCs w:val="18"/>
              </w:rPr>
            </w:pPr>
            <w:r w:rsidRPr="00D32E7E">
              <w:rPr>
                <w:rFonts w:ascii="Times New Roman" w:eastAsia="Times New Roman" w:hAnsi="Times New Roman" w:cs="Times New Roman"/>
                <w:sz w:val="18"/>
                <w:szCs w:val="18"/>
              </w:rPr>
              <w:t>1,2</w:t>
            </w:r>
          </w:p>
        </w:tc>
      </w:tr>
    </w:tbl>
    <w:p w14:paraId="319A3629" w14:textId="77777777" w:rsidR="001A25B9" w:rsidRDefault="001A25B9">
      <w:pPr>
        <w:spacing w:after="0" w:line="240" w:lineRule="auto"/>
        <w:rPr>
          <w:rFonts w:ascii="Times New Roman" w:eastAsia="Times New Roman" w:hAnsi="Times New Roman" w:cs="Times New Roman"/>
          <w:sz w:val="18"/>
          <w:szCs w:val="18"/>
        </w:rPr>
      </w:pPr>
    </w:p>
    <w:tbl>
      <w:tblPr>
        <w:tblStyle w:val="afffffff5"/>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CB420A" w14:paraId="38C7C4E8" w14:textId="77777777" w:rsidTr="00CB420A">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3250FA15" w14:textId="77777777" w:rsidR="00CB420A" w:rsidRPr="00CB420A" w:rsidRDefault="00CB420A" w:rsidP="00CB420A">
            <w:pPr>
              <w:jc w:val="both"/>
              <w:rPr>
                <w:rFonts w:ascii="Times New Roman" w:eastAsia="Times New Roman" w:hAnsi="Times New Roman" w:cs="Times New Roman"/>
                <w:sz w:val="18"/>
                <w:szCs w:val="18"/>
              </w:rPr>
            </w:pPr>
            <w:proofErr w:type="spellStart"/>
            <w:r w:rsidRPr="00CB420A">
              <w:rPr>
                <w:rFonts w:ascii="Times New Roman" w:eastAsia="Times New Roman" w:hAnsi="Times New Roman" w:cs="Times New Roman"/>
                <w:b/>
                <w:sz w:val="18"/>
                <w:szCs w:val="18"/>
              </w:rPr>
              <w:t>Teaching</w:t>
            </w:r>
            <w:proofErr w:type="spellEnd"/>
            <w:r w:rsidRPr="00CB420A">
              <w:rPr>
                <w:rFonts w:ascii="Times New Roman" w:eastAsia="Times New Roman" w:hAnsi="Times New Roman" w:cs="Times New Roman"/>
                <w:b/>
                <w:sz w:val="18"/>
                <w:szCs w:val="18"/>
              </w:rPr>
              <w:t xml:space="preserve">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1BF2482E" w14:textId="31FE90F8" w:rsidR="00CB420A" w:rsidRPr="00D32E7E" w:rsidRDefault="00CB420A" w:rsidP="00D32E7E">
            <w:pPr>
              <w:pStyle w:val="NormalWeb"/>
              <w:shd w:val="clear" w:color="auto" w:fill="FFFFFF"/>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Lecture</w:t>
            </w:r>
            <w:proofErr w:type="spellEnd"/>
            <w:r w:rsidRPr="00CB420A">
              <w:rPr>
                <w:color w:val="000000"/>
                <w:sz w:val="18"/>
                <w:szCs w:val="18"/>
              </w:rPr>
              <w:t xml:space="preserve">         2. </w:t>
            </w:r>
            <w:proofErr w:type="spellStart"/>
            <w:r w:rsidRPr="00CB420A">
              <w:rPr>
                <w:color w:val="000000"/>
                <w:sz w:val="18"/>
                <w:szCs w:val="18"/>
              </w:rPr>
              <w:t>Question-answer</w:t>
            </w:r>
            <w:proofErr w:type="spellEnd"/>
            <w:r w:rsidRPr="00CB420A">
              <w:rPr>
                <w:color w:val="000000"/>
                <w:sz w:val="18"/>
                <w:szCs w:val="18"/>
              </w:rPr>
              <w:t xml:space="preserve">     3. </w:t>
            </w:r>
            <w:proofErr w:type="spellStart"/>
            <w:r w:rsidRPr="00CB420A">
              <w:rPr>
                <w:color w:val="000000"/>
                <w:sz w:val="18"/>
                <w:szCs w:val="18"/>
              </w:rPr>
              <w:t>Discussion</w:t>
            </w:r>
            <w:proofErr w:type="spellEnd"/>
            <w:r w:rsidRPr="00CB420A">
              <w:rPr>
                <w:color w:val="000000"/>
                <w:sz w:val="18"/>
                <w:szCs w:val="18"/>
              </w:rPr>
              <w:t xml:space="preserve">    4.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study</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6. </w:t>
            </w:r>
            <w:proofErr w:type="spellStart"/>
            <w:r w:rsidRPr="00CB420A">
              <w:rPr>
                <w:color w:val="000000"/>
                <w:sz w:val="18"/>
                <w:szCs w:val="18"/>
              </w:rPr>
              <w:t>Interview</w:t>
            </w:r>
            <w:proofErr w:type="spellEnd"/>
            <w:r w:rsidRPr="00CB420A">
              <w:rPr>
                <w:color w:val="000000"/>
                <w:sz w:val="18"/>
                <w:szCs w:val="18"/>
              </w:rPr>
              <w:t xml:space="preserve">    7. </w:t>
            </w:r>
            <w:proofErr w:type="spellStart"/>
            <w:r w:rsidRPr="00CB420A">
              <w:rPr>
                <w:color w:val="000000"/>
                <w:sz w:val="18"/>
                <w:szCs w:val="18"/>
              </w:rPr>
              <w:t>Projects</w:t>
            </w:r>
            <w:proofErr w:type="spellEnd"/>
            <w:r w:rsidRPr="00CB420A">
              <w:rPr>
                <w:color w:val="000000"/>
                <w:sz w:val="18"/>
                <w:szCs w:val="18"/>
              </w:rPr>
              <w:t xml:space="preserve">         8. </w:t>
            </w:r>
            <w:proofErr w:type="spellStart"/>
            <w:r w:rsidRPr="00CB420A">
              <w:rPr>
                <w:color w:val="000000"/>
                <w:sz w:val="18"/>
                <w:szCs w:val="18"/>
              </w:rPr>
              <w:t>Assesment</w:t>
            </w:r>
            <w:proofErr w:type="spellEnd"/>
            <w:r w:rsidRPr="00CB420A">
              <w:rPr>
                <w:color w:val="000000"/>
                <w:sz w:val="18"/>
                <w:szCs w:val="18"/>
              </w:rPr>
              <w:t>/</w:t>
            </w:r>
            <w:proofErr w:type="spellStart"/>
            <w:r w:rsidRPr="00CB420A">
              <w:rPr>
                <w:color w:val="000000"/>
                <w:sz w:val="18"/>
                <w:szCs w:val="18"/>
              </w:rPr>
              <w:t>survey</w:t>
            </w:r>
            <w:proofErr w:type="spellEnd"/>
            <w:r w:rsidRPr="00CB420A">
              <w:rPr>
                <w:color w:val="000000"/>
                <w:sz w:val="18"/>
                <w:szCs w:val="18"/>
              </w:rPr>
              <w:t xml:space="preserve">       9. Role </w:t>
            </w:r>
            <w:proofErr w:type="spellStart"/>
            <w:r w:rsidRPr="00CB420A">
              <w:rPr>
                <w:color w:val="000000"/>
                <w:sz w:val="18"/>
                <w:szCs w:val="18"/>
              </w:rPr>
              <w:t>playing</w:t>
            </w:r>
            <w:proofErr w:type="spellEnd"/>
            <w:r w:rsidRPr="00CB420A">
              <w:rPr>
                <w:color w:val="000000"/>
                <w:sz w:val="18"/>
                <w:szCs w:val="18"/>
              </w:rPr>
              <w:t xml:space="preserve">    10. </w:t>
            </w:r>
            <w:proofErr w:type="spellStart"/>
            <w:r w:rsidRPr="00CB420A">
              <w:rPr>
                <w:color w:val="000000"/>
                <w:sz w:val="18"/>
                <w:szCs w:val="18"/>
              </w:rPr>
              <w:t>Demonstration</w:t>
            </w:r>
            <w:proofErr w:type="spellEnd"/>
            <w:r w:rsidRPr="00CB420A">
              <w:rPr>
                <w:color w:val="000000"/>
                <w:sz w:val="18"/>
                <w:szCs w:val="18"/>
              </w:rPr>
              <w:t xml:space="preserve">    11. Brain </w:t>
            </w:r>
            <w:proofErr w:type="spellStart"/>
            <w:r w:rsidRPr="00CB420A">
              <w:rPr>
                <w:color w:val="000000"/>
                <w:sz w:val="18"/>
                <w:szCs w:val="18"/>
              </w:rPr>
              <w:t>storming</w:t>
            </w:r>
            <w:proofErr w:type="spellEnd"/>
            <w:r w:rsidRPr="00CB420A">
              <w:rPr>
                <w:color w:val="000000"/>
                <w:sz w:val="18"/>
                <w:szCs w:val="18"/>
              </w:rPr>
              <w:t xml:space="preserve">       12. Home </w:t>
            </w:r>
            <w:proofErr w:type="spellStart"/>
            <w:r w:rsidRPr="00CB420A">
              <w:rPr>
                <w:color w:val="000000"/>
                <w:sz w:val="18"/>
                <w:szCs w:val="18"/>
              </w:rPr>
              <w:t>work</w:t>
            </w:r>
            <w:proofErr w:type="spellEnd"/>
            <w:r w:rsidRPr="00CB420A">
              <w:rPr>
                <w:color w:val="000000"/>
                <w:sz w:val="18"/>
                <w:szCs w:val="18"/>
              </w:rPr>
              <w:t xml:space="preserve">   13. Case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14.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15. Panel </w:t>
            </w:r>
            <w:proofErr w:type="spellStart"/>
            <w:r w:rsidRPr="00CB420A">
              <w:rPr>
                <w:color w:val="000000"/>
                <w:sz w:val="18"/>
                <w:szCs w:val="18"/>
              </w:rPr>
              <w:lastRenderedPageBreak/>
              <w:t>discussion</w:t>
            </w:r>
            <w:proofErr w:type="spellEnd"/>
            <w:r w:rsidRPr="00CB420A">
              <w:rPr>
                <w:color w:val="000000"/>
                <w:sz w:val="18"/>
                <w:szCs w:val="18"/>
              </w:rPr>
              <w:t xml:space="preserve">    16. </w:t>
            </w:r>
            <w:proofErr w:type="spellStart"/>
            <w:r w:rsidRPr="00CB420A">
              <w:rPr>
                <w:color w:val="000000"/>
                <w:sz w:val="18"/>
                <w:szCs w:val="18"/>
              </w:rPr>
              <w:t>Seminary</w:t>
            </w:r>
            <w:proofErr w:type="spellEnd"/>
            <w:r w:rsidRPr="00CB420A">
              <w:rPr>
                <w:color w:val="000000"/>
                <w:sz w:val="18"/>
                <w:szCs w:val="18"/>
              </w:rPr>
              <w:t xml:space="preserve">         17. Learning </w:t>
            </w:r>
            <w:proofErr w:type="spellStart"/>
            <w:r w:rsidRPr="00CB420A">
              <w:rPr>
                <w:color w:val="000000"/>
                <w:sz w:val="18"/>
                <w:szCs w:val="18"/>
              </w:rPr>
              <w:t>diaries</w:t>
            </w:r>
            <w:proofErr w:type="spellEnd"/>
            <w:r w:rsidRPr="00CB420A">
              <w:rPr>
                <w:color w:val="000000"/>
                <w:sz w:val="18"/>
                <w:szCs w:val="18"/>
              </w:rPr>
              <w:t xml:space="preserve">     18.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19. </w:t>
            </w:r>
            <w:proofErr w:type="spellStart"/>
            <w:r w:rsidRPr="00CB420A">
              <w:rPr>
                <w:color w:val="000000"/>
                <w:sz w:val="18"/>
                <w:szCs w:val="18"/>
              </w:rPr>
              <w:t>Thesis</w:t>
            </w:r>
            <w:proofErr w:type="spellEnd"/>
            <w:r w:rsidRPr="00CB420A">
              <w:rPr>
                <w:color w:val="000000"/>
                <w:sz w:val="18"/>
                <w:szCs w:val="18"/>
              </w:rPr>
              <w:t xml:space="preserve">      20. </w:t>
            </w:r>
            <w:proofErr w:type="spellStart"/>
            <w:r w:rsidRPr="00CB420A">
              <w:rPr>
                <w:color w:val="000000"/>
                <w:sz w:val="18"/>
                <w:szCs w:val="18"/>
              </w:rPr>
              <w:t>Progress</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21. Presentation   22. Virtual </w:t>
            </w:r>
            <w:proofErr w:type="spellStart"/>
            <w:r w:rsidRPr="00CB420A">
              <w:rPr>
                <w:color w:val="000000"/>
                <w:sz w:val="18"/>
                <w:szCs w:val="18"/>
              </w:rPr>
              <w:t>game</w:t>
            </w:r>
            <w:proofErr w:type="spellEnd"/>
            <w:r w:rsidRPr="00CB420A">
              <w:rPr>
                <w:color w:val="000000"/>
                <w:sz w:val="18"/>
                <w:szCs w:val="18"/>
              </w:rPr>
              <w:t xml:space="preserve"> </w:t>
            </w:r>
            <w:proofErr w:type="spellStart"/>
            <w:r w:rsidRPr="00CB420A">
              <w:rPr>
                <w:color w:val="000000"/>
                <w:sz w:val="18"/>
                <w:szCs w:val="18"/>
              </w:rPr>
              <w:t>simulation</w:t>
            </w:r>
            <w:proofErr w:type="spellEnd"/>
            <w:r w:rsidRPr="00CB420A">
              <w:rPr>
                <w:color w:val="000000"/>
                <w:sz w:val="18"/>
                <w:szCs w:val="18"/>
              </w:rPr>
              <w:t xml:space="preserve">   23. Team-</w:t>
            </w:r>
            <w:proofErr w:type="spellStart"/>
            <w:r w:rsidRPr="00CB420A">
              <w:rPr>
                <w:color w:val="000000"/>
                <w:sz w:val="18"/>
                <w:szCs w:val="18"/>
              </w:rPr>
              <w:t>based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24. Video </w:t>
            </w:r>
            <w:proofErr w:type="spellStart"/>
            <w:r w:rsidRPr="00CB420A">
              <w:rPr>
                <w:color w:val="000000"/>
                <w:sz w:val="18"/>
                <w:szCs w:val="18"/>
              </w:rPr>
              <w:t>demonstration</w:t>
            </w:r>
            <w:proofErr w:type="spellEnd"/>
            <w:r w:rsidRPr="00CB420A">
              <w:rPr>
                <w:color w:val="000000"/>
                <w:sz w:val="18"/>
                <w:szCs w:val="18"/>
              </w:rPr>
              <w:t xml:space="preserve">   25. </w:t>
            </w:r>
            <w:proofErr w:type="spellStart"/>
            <w:r w:rsidRPr="00CB420A">
              <w:rPr>
                <w:color w:val="000000"/>
                <w:sz w:val="18"/>
                <w:szCs w:val="18"/>
              </w:rPr>
              <w:t>Book</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resource</w:t>
            </w:r>
            <w:proofErr w:type="spellEnd"/>
            <w:r w:rsidRPr="00CB420A">
              <w:rPr>
                <w:color w:val="000000"/>
                <w:sz w:val="18"/>
                <w:szCs w:val="18"/>
              </w:rPr>
              <w:t xml:space="preserve"> </w:t>
            </w:r>
            <w:proofErr w:type="spellStart"/>
            <w:r w:rsidRPr="00CB420A">
              <w:rPr>
                <w:color w:val="000000"/>
                <w:sz w:val="18"/>
                <w:szCs w:val="18"/>
              </w:rPr>
              <w:t>sharing</w:t>
            </w:r>
            <w:proofErr w:type="spellEnd"/>
            <w:r w:rsidRPr="00CB420A">
              <w:rPr>
                <w:color w:val="000000"/>
                <w:sz w:val="18"/>
                <w:szCs w:val="18"/>
              </w:rPr>
              <w:t xml:space="preserve">   26. Small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large</w:t>
            </w:r>
            <w:proofErr w:type="spellEnd"/>
            <w:r w:rsidRPr="00CB420A">
              <w:rPr>
                <w:color w:val="000000"/>
                <w:sz w:val="18"/>
                <w:szCs w:val="18"/>
              </w:rPr>
              <w:t xml:space="preserve">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discussion</w:t>
            </w:r>
            <w:proofErr w:type="spellEnd"/>
            <w:r w:rsidRPr="00CB420A">
              <w:rPr>
                <w:color w:val="000000"/>
                <w:sz w:val="18"/>
                <w:szCs w:val="18"/>
              </w:rPr>
              <w:t xml:space="preserve">   27. </w:t>
            </w:r>
            <w:proofErr w:type="spellStart"/>
            <w:r w:rsidRPr="00CB420A">
              <w:rPr>
                <w:color w:val="000000"/>
                <w:sz w:val="18"/>
                <w:szCs w:val="18"/>
              </w:rPr>
              <w:t>Preparing</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implementing</w:t>
            </w:r>
            <w:proofErr w:type="spellEnd"/>
            <w:r w:rsidRPr="00CB420A">
              <w:rPr>
                <w:color w:val="000000"/>
                <w:sz w:val="18"/>
                <w:szCs w:val="18"/>
              </w:rPr>
              <w:t xml:space="preserve"> a </w:t>
            </w:r>
            <w:proofErr w:type="spellStart"/>
            <w:r w:rsidRPr="00CB420A">
              <w:rPr>
                <w:color w:val="000000"/>
                <w:sz w:val="18"/>
                <w:szCs w:val="18"/>
              </w:rPr>
              <w:t>training</w:t>
            </w:r>
            <w:proofErr w:type="spellEnd"/>
            <w:r w:rsidRPr="00CB420A">
              <w:rPr>
                <w:color w:val="000000"/>
                <w:sz w:val="18"/>
                <w:szCs w:val="18"/>
              </w:rPr>
              <w:t xml:space="preserve"> plan   28. </w:t>
            </w:r>
            <w:proofErr w:type="spellStart"/>
            <w:r w:rsidRPr="00CB420A">
              <w:rPr>
                <w:color w:val="000000"/>
                <w:sz w:val="18"/>
                <w:szCs w:val="18"/>
              </w:rPr>
              <w:t>Simulation</w:t>
            </w:r>
            <w:proofErr w:type="spellEnd"/>
            <w:r w:rsidRPr="00CB420A">
              <w:rPr>
                <w:color w:val="000000"/>
                <w:sz w:val="18"/>
                <w:szCs w:val="18"/>
              </w:rPr>
              <w:t xml:space="preserve">    29. Case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with</w:t>
            </w:r>
            <w:proofErr w:type="spellEnd"/>
            <w:r w:rsidRPr="00CB420A">
              <w:rPr>
                <w:color w:val="000000"/>
                <w:sz w:val="18"/>
                <w:szCs w:val="18"/>
              </w:rPr>
              <w:t xml:space="preserve"> video </w:t>
            </w:r>
            <w:proofErr w:type="spellStart"/>
            <w:r w:rsidRPr="00CB420A">
              <w:rPr>
                <w:color w:val="000000"/>
                <w:sz w:val="18"/>
                <w:szCs w:val="18"/>
              </w:rPr>
              <w:t>footage</w:t>
            </w:r>
            <w:proofErr w:type="spellEnd"/>
            <w:r w:rsidRPr="00CB420A">
              <w:rPr>
                <w:color w:val="000000"/>
                <w:sz w:val="18"/>
                <w:szCs w:val="18"/>
              </w:rPr>
              <w:t xml:space="preserve">  30. </w:t>
            </w:r>
            <w:proofErr w:type="spellStart"/>
            <w:r w:rsidRPr="00CB420A">
              <w:rPr>
                <w:color w:val="000000"/>
                <w:sz w:val="18"/>
                <w:szCs w:val="18"/>
              </w:rPr>
              <w:t>Museum</w:t>
            </w:r>
            <w:proofErr w:type="spellEnd"/>
            <w:r w:rsidRPr="00CB420A">
              <w:rPr>
                <w:color w:val="000000"/>
                <w:sz w:val="18"/>
                <w:szCs w:val="18"/>
              </w:rPr>
              <w:t xml:space="preserve"> </w:t>
            </w:r>
            <w:proofErr w:type="spellStart"/>
            <w:r w:rsidRPr="00CB420A">
              <w:rPr>
                <w:color w:val="000000"/>
                <w:sz w:val="18"/>
                <w:szCs w:val="18"/>
              </w:rPr>
              <w:t>tour</w:t>
            </w:r>
            <w:proofErr w:type="spellEnd"/>
            <w:r w:rsidRPr="00CB420A">
              <w:rPr>
                <w:color w:val="000000"/>
                <w:sz w:val="18"/>
                <w:szCs w:val="18"/>
              </w:rPr>
              <w:t xml:space="preserve">   31. Film/</w:t>
            </w:r>
            <w:proofErr w:type="spellStart"/>
            <w:r w:rsidRPr="00CB420A">
              <w:rPr>
                <w:color w:val="000000"/>
                <w:sz w:val="18"/>
                <w:szCs w:val="18"/>
              </w:rPr>
              <w:t>documentary</w:t>
            </w:r>
            <w:proofErr w:type="spellEnd"/>
            <w:r w:rsidRPr="00CB420A">
              <w:rPr>
                <w:color w:val="000000"/>
                <w:sz w:val="18"/>
                <w:szCs w:val="18"/>
              </w:rPr>
              <w:t xml:space="preserve"> </w:t>
            </w:r>
            <w:proofErr w:type="spellStart"/>
            <w:r w:rsidRPr="00CB420A">
              <w:rPr>
                <w:color w:val="000000"/>
                <w:sz w:val="18"/>
                <w:szCs w:val="18"/>
              </w:rPr>
              <w:t>screening</w:t>
            </w:r>
            <w:proofErr w:type="spellEnd"/>
            <w:r w:rsidRPr="00CB420A">
              <w:rPr>
                <w:color w:val="000000"/>
                <w:sz w:val="18"/>
                <w:szCs w:val="18"/>
              </w:rPr>
              <w:t xml:space="preserve">     32. </w:t>
            </w:r>
            <w:proofErr w:type="spellStart"/>
            <w:r w:rsidRPr="00CB420A">
              <w:rPr>
                <w:color w:val="000000"/>
                <w:sz w:val="18"/>
                <w:szCs w:val="18"/>
              </w:rPr>
              <w:t>Warm-up</w:t>
            </w:r>
            <w:proofErr w:type="spellEnd"/>
            <w:r w:rsidRPr="00CB420A">
              <w:rPr>
                <w:color w:val="000000"/>
                <w:sz w:val="18"/>
                <w:szCs w:val="18"/>
              </w:rPr>
              <w:t xml:space="preserve"> </w:t>
            </w:r>
            <w:proofErr w:type="spellStart"/>
            <w:r w:rsidRPr="00CB420A">
              <w:rPr>
                <w:color w:val="000000"/>
                <w:sz w:val="18"/>
                <w:szCs w:val="18"/>
              </w:rPr>
              <w:t>exercises</w:t>
            </w:r>
            <w:proofErr w:type="spellEnd"/>
            <w:r w:rsidRPr="00CB420A">
              <w:rPr>
                <w:color w:val="000000"/>
                <w:sz w:val="18"/>
                <w:szCs w:val="18"/>
              </w:rPr>
              <w:t xml:space="preserve">     33. Case </w:t>
            </w:r>
            <w:proofErr w:type="spellStart"/>
            <w:r w:rsidRPr="00CB420A">
              <w:rPr>
                <w:color w:val="000000"/>
                <w:sz w:val="18"/>
                <w:szCs w:val="18"/>
              </w:rPr>
              <w:t>study</w:t>
            </w:r>
            <w:proofErr w:type="spellEnd"/>
          </w:p>
        </w:tc>
      </w:tr>
      <w:tr w:rsidR="00CB420A" w14:paraId="19508622" w14:textId="77777777" w:rsidTr="00CB420A">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62D9DAF6" w14:textId="77777777" w:rsidR="00CB420A" w:rsidRPr="00CB420A" w:rsidRDefault="00CB420A" w:rsidP="00CB420A">
            <w:pPr>
              <w:jc w:val="both"/>
              <w:rPr>
                <w:rFonts w:ascii="Times New Roman" w:eastAsia="Times New Roman" w:hAnsi="Times New Roman" w:cs="Times New Roman"/>
                <w:sz w:val="18"/>
                <w:szCs w:val="18"/>
              </w:rPr>
            </w:pPr>
            <w:r w:rsidRPr="00CB420A">
              <w:rPr>
                <w:rFonts w:ascii="Times New Roman" w:eastAsia="Times New Roman" w:hAnsi="Times New Roman" w:cs="Times New Roman"/>
                <w:b/>
                <w:sz w:val="18"/>
                <w:szCs w:val="18"/>
              </w:rPr>
              <w:lastRenderedPageBreak/>
              <w:t xml:space="preserve">Evaluation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7791394F" w14:textId="741D5843" w:rsidR="00CB420A" w:rsidRPr="00D32E7E" w:rsidRDefault="00CB420A" w:rsidP="00D32E7E">
            <w:pPr>
              <w:pStyle w:val="NormalWeb"/>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Midterm</w:t>
            </w:r>
            <w:proofErr w:type="spellEnd"/>
            <w:r w:rsidRPr="00CB420A">
              <w:rPr>
                <w:color w:val="000000"/>
                <w:sz w:val="18"/>
                <w:szCs w:val="18"/>
              </w:rPr>
              <w:t xml:space="preserve">        2. Final </w:t>
            </w:r>
            <w:proofErr w:type="spellStart"/>
            <w:r w:rsidRPr="00CB420A">
              <w:rPr>
                <w:color w:val="000000"/>
                <w:sz w:val="18"/>
                <w:szCs w:val="18"/>
              </w:rPr>
              <w:t>exam</w:t>
            </w:r>
            <w:proofErr w:type="spellEnd"/>
            <w:r w:rsidRPr="00CB420A">
              <w:rPr>
                <w:color w:val="000000"/>
                <w:sz w:val="18"/>
                <w:szCs w:val="18"/>
              </w:rPr>
              <w:t xml:space="preserve">         3.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assessment</w:t>
            </w:r>
            <w:proofErr w:type="spellEnd"/>
            <w:r w:rsidRPr="00CB420A">
              <w:rPr>
                <w:color w:val="000000"/>
                <w:sz w:val="18"/>
                <w:szCs w:val="18"/>
              </w:rPr>
              <w:t xml:space="preserve">   4. Project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6. </w:t>
            </w:r>
            <w:proofErr w:type="spellStart"/>
            <w:r w:rsidRPr="00CB420A">
              <w:rPr>
                <w:color w:val="000000"/>
                <w:sz w:val="18"/>
                <w:szCs w:val="18"/>
              </w:rPr>
              <w:t>Clinical</w:t>
            </w:r>
            <w:proofErr w:type="spellEnd"/>
            <w:r w:rsidRPr="00CB420A">
              <w:rPr>
                <w:color w:val="000000"/>
                <w:sz w:val="18"/>
                <w:szCs w:val="18"/>
              </w:rPr>
              <w:t xml:space="preserve"> </w:t>
            </w:r>
            <w:proofErr w:type="spellStart"/>
            <w:r w:rsidRPr="00CB420A">
              <w:rPr>
                <w:color w:val="000000"/>
                <w:sz w:val="18"/>
                <w:szCs w:val="18"/>
              </w:rPr>
              <w:t>practice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7.Assignment/</w:t>
            </w:r>
            <w:proofErr w:type="spellStart"/>
            <w:r w:rsidRPr="00CB420A">
              <w:rPr>
                <w:color w:val="000000"/>
                <w:sz w:val="18"/>
                <w:szCs w:val="18"/>
              </w:rPr>
              <w:t>reports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8. </w:t>
            </w:r>
            <w:proofErr w:type="spellStart"/>
            <w:r w:rsidRPr="00CB420A">
              <w:rPr>
                <w:color w:val="000000"/>
                <w:sz w:val="18"/>
                <w:szCs w:val="18"/>
              </w:rPr>
              <w:t>Seminary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9. Learning </w:t>
            </w:r>
            <w:proofErr w:type="spellStart"/>
            <w:r w:rsidRPr="00CB420A">
              <w:rPr>
                <w:color w:val="000000"/>
                <w:sz w:val="18"/>
                <w:szCs w:val="18"/>
              </w:rPr>
              <w:t>diary</w:t>
            </w:r>
            <w:proofErr w:type="spellEnd"/>
            <w:r w:rsidRPr="00CB420A">
              <w:rPr>
                <w:color w:val="000000"/>
                <w:sz w:val="18"/>
                <w:szCs w:val="18"/>
              </w:rPr>
              <w:t xml:space="preserve">    10.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11. </w:t>
            </w:r>
            <w:proofErr w:type="spellStart"/>
            <w:r w:rsidRPr="00CB420A">
              <w:rPr>
                <w:color w:val="000000"/>
                <w:sz w:val="18"/>
                <w:szCs w:val="18"/>
              </w:rPr>
              <w:t>Thesis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12.Quiz    13. Presentation </w:t>
            </w:r>
            <w:proofErr w:type="spellStart"/>
            <w:r w:rsidRPr="00CB420A">
              <w:rPr>
                <w:color w:val="000000"/>
                <w:sz w:val="18"/>
                <w:szCs w:val="18"/>
              </w:rPr>
              <w:t>evaluation</w:t>
            </w:r>
            <w:proofErr w:type="spellEnd"/>
            <w:r w:rsidRPr="00CB420A">
              <w:rPr>
                <w:color w:val="000000"/>
                <w:sz w:val="18"/>
                <w:szCs w:val="18"/>
              </w:rPr>
              <w:t xml:space="preserve">   14. </w:t>
            </w:r>
            <w:proofErr w:type="spellStart"/>
            <w:r w:rsidRPr="00CB420A">
              <w:rPr>
                <w:color w:val="000000"/>
                <w:sz w:val="18"/>
                <w:szCs w:val="18"/>
              </w:rPr>
              <w:t>Performance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15-Practice </w:t>
            </w:r>
            <w:proofErr w:type="spellStart"/>
            <w:r w:rsidRPr="00CB420A">
              <w:rPr>
                <w:color w:val="000000"/>
                <w:sz w:val="18"/>
                <w:szCs w:val="18"/>
              </w:rPr>
              <w:t>Exam</w:t>
            </w:r>
            <w:proofErr w:type="spellEnd"/>
            <w:r w:rsidRPr="00CB420A">
              <w:rPr>
                <w:color w:val="000000"/>
                <w:sz w:val="18"/>
                <w:szCs w:val="18"/>
              </w:rPr>
              <w:t xml:space="preserve">  16. Video </w:t>
            </w:r>
            <w:proofErr w:type="spellStart"/>
            <w:r w:rsidRPr="00CB420A">
              <w:rPr>
                <w:color w:val="000000"/>
                <w:sz w:val="18"/>
                <w:szCs w:val="18"/>
              </w:rPr>
              <w:t>screening</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17. Video </w:t>
            </w:r>
            <w:proofErr w:type="spellStart"/>
            <w:r w:rsidRPr="00CB420A">
              <w:rPr>
                <w:color w:val="000000"/>
                <w:sz w:val="18"/>
                <w:szCs w:val="18"/>
              </w:rPr>
              <w:t>case</w:t>
            </w:r>
            <w:proofErr w:type="spellEnd"/>
            <w:r w:rsidRPr="00CB420A">
              <w:rPr>
                <w:color w:val="000000"/>
                <w:sz w:val="18"/>
                <w:szCs w:val="18"/>
              </w:rPr>
              <w:t xml:space="preserv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18. </w:t>
            </w:r>
            <w:proofErr w:type="spellStart"/>
            <w:r w:rsidRPr="00CB420A">
              <w:rPr>
                <w:color w:val="000000"/>
                <w:sz w:val="18"/>
                <w:szCs w:val="18"/>
              </w:rPr>
              <w:t>Observation</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19. </w:t>
            </w:r>
            <w:proofErr w:type="spellStart"/>
            <w:r w:rsidRPr="00CB420A">
              <w:rPr>
                <w:color w:val="000000"/>
                <w:sz w:val="18"/>
                <w:szCs w:val="18"/>
              </w:rPr>
              <w:t>Interview</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20. </w:t>
            </w:r>
            <w:proofErr w:type="spellStart"/>
            <w:r w:rsidRPr="00CB420A">
              <w:rPr>
                <w:color w:val="000000"/>
                <w:sz w:val="18"/>
                <w:szCs w:val="18"/>
              </w:rPr>
              <w:t>Nursing</w:t>
            </w:r>
            <w:proofErr w:type="spellEnd"/>
            <w:r w:rsidRPr="00CB420A">
              <w:rPr>
                <w:color w:val="000000"/>
                <w:sz w:val="18"/>
                <w:szCs w:val="18"/>
              </w:rPr>
              <w:t xml:space="preserve"> </w:t>
            </w:r>
            <w:proofErr w:type="spellStart"/>
            <w:r w:rsidRPr="00CB420A">
              <w:rPr>
                <w:color w:val="000000"/>
                <w:sz w:val="18"/>
                <w:szCs w:val="18"/>
              </w:rPr>
              <w:t>process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21.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22. Case </w:t>
            </w:r>
            <w:proofErr w:type="spellStart"/>
            <w:r w:rsidRPr="00CB420A">
              <w:rPr>
                <w:color w:val="000000"/>
                <w:sz w:val="18"/>
                <w:szCs w:val="18"/>
              </w:rPr>
              <w:t>evaluation</w:t>
            </w:r>
            <w:proofErr w:type="spellEnd"/>
            <w:r w:rsidRPr="00CB420A">
              <w:rPr>
                <w:color w:val="000000"/>
                <w:sz w:val="18"/>
                <w:szCs w:val="18"/>
              </w:rPr>
              <w:t xml:space="preserve"> 23. </w:t>
            </w:r>
            <w:proofErr w:type="spellStart"/>
            <w:r w:rsidRPr="00CB420A">
              <w:rPr>
                <w:color w:val="000000"/>
                <w:sz w:val="18"/>
                <w:szCs w:val="18"/>
              </w:rPr>
              <w:t>Care</w:t>
            </w:r>
            <w:proofErr w:type="spellEnd"/>
            <w:r w:rsidRPr="00CB420A">
              <w:rPr>
                <w:color w:val="000000"/>
                <w:sz w:val="18"/>
                <w:szCs w:val="18"/>
              </w:rPr>
              <w:t xml:space="preserve"> plan </w:t>
            </w:r>
            <w:proofErr w:type="spellStart"/>
            <w:r w:rsidRPr="00CB420A">
              <w:rPr>
                <w:color w:val="000000"/>
                <w:sz w:val="18"/>
                <w:szCs w:val="18"/>
              </w:rPr>
              <w:t>evaluation</w:t>
            </w:r>
            <w:proofErr w:type="spellEnd"/>
          </w:p>
        </w:tc>
      </w:tr>
    </w:tbl>
    <w:p w14:paraId="319A3630" w14:textId="77777777" w:rsidR="001A25B9" w:rsidRDefault="001A25B9">
      <w:pPr>
        <w:spacing w:after="0" w:line="240" w:lineRule="auto"/>
        <w:rPr>
          <w:rFonts w:ascii="Times New Roman" w:eastAsia="Times New Roman" w:hAnsi="Times New Roman" w:cs="Times New Roman"/>
          <w:sz w:val="18"/>
          <w:szCs w:val="18"/>
        </w:rPr>
      </w:pPr>
    </w:p>
    <w:tbl>
      <w:tblPr>
        <w:tblStyle w:val="affff6"/>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846"/>
        <w:gridCol w:w="6379"/>
        <w:gridCol w:w="2125"/>
      </w:tblGrid>
      <w:tr w:rsidR="00D32E7E" w14:paraId="5C1A4962" w14:textId="77777777" w:rsidTr="00CB5B0D">
        <w:trPr>
          <w:trHeight w:val="284"/>
          <w:jc w:val="center"/>
        </w:trPr>
        <w:tc>
          <w:tcPr>
            <w:tcW w:w="9350" w:type="dxa"/>
            <w:gridSpan w:val="3"/>
            <w:tcBorders>
              <w:bottom w:val="single" w:sz="6" w:space="0" w:color="CCCCCC"/>
            </w:tcBorders>
            <w:shd w:val="clear" w:color="auto" w:fill="FFFFFF"/>
            <w:tcMar>
              <w:top w:w="15" w:type="dxa"/>
              <w:left w:w="80" w:type="dxa"/>
              <w:bottom w:w="15" w:type="dxa"/>
              <w:right w:w="15" w:type="dxa"/>
            </w:tcMar>
            <w:vAlign w:val="center"/>
          </w:tcPr>
          <w:p w14:paraId="7BD2ABEB" w14:textId="77777777" w:rsidR="00D32E7E" w:rsidRDefault="00D32E7E" w:rsidP="00CB5B0D">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WEEKLY COURSE CONTENT</w:t>
            </w:r>
          </w:p>
        </w:tc>
      </w:tr>
      <w:tr w:rsidR="00D32E7E" w14:paraId="434820B6" w14:textId="77777777" w:rsidTr="00CB5B0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bottom"/>
          </w:tcPr>
          <w:p w14:paraId="777E2DE8" w14:textId="77777777" w:rsidR="00D32E7E" w:rsidRDefault="00D32E7E" w:rsidP="00CB5B0D">
            <w:pPr>
              <w:rPr>
                <w:rFonts w:ascii="Times New Roman" w:eastAsia="Times New Roman" w:hAnsi="Times New Roman" w:cs="Times New Roman"/>
                <w:sz w:val="18"/>
                <w:szCs w:val="18"/>
              </w:rPr>
            </w:pPr>
            <w:proofErr w:type="spellStart"/>
            <w:r w:rsidRPr="001B1C22">
              <w:rPr>
                <w:rFonts w:ascii="Times New Roman" w:eastAsia="Times New Roman" w:hAnsi="Times New Roman" w:cs="Times New Roman"/>
                <w:b/>
                <w:sz w:val="18"/>
                <w:szCs w:val="18"/>
              </w:rPr>
              <w:t>Week</w:t>
            </w:r>
            <w:proofErr w:type="spellEnd"/>
          </w:p>
        </w:tc>
        <w:tc>
          <w:tcPr>
            <w:tcW w:w="6379" w:type="dxa"/>
            <w:tcBorders>
              <w:bottom w:val="single" w:sz="6" w:space="0" w:color="CCCCCC"/>
            </w:tcBorders>
            <w:shd w:val="clear" w:color="auto" w:fill="FFFFFF"/>
            <w:tcMar>
              <w:top w:w="15" w:type="dxa"/>
              <w:left w:w="80" w:type="dxa"/>
              <w:bottom w:w="15" w:type="dxa"/>
              <w:right w:w="15" w:type="dxa"/>
            </w:tcMar>
            <w:vAlign w:val="bottom"/>
          </w:tcPr>
          <w:p w14:paraId="3EB42068" w14:textId="77777777" w:rsidR="00D32E7E" w:rsidRDefault="00D32E7E" w:rsidP="00CB5B0D">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Topics</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bottom"/>
          </w:tcPr>
          <w:p w14:paraId="1F4C0AD4" w14:textId="77777777" w:rsidR="00D32E7E" w:rsidRDefault="00D32E7E" w:rsidP="00CB5B0D">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Study</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Materials</w:t>
            </w:r>
            <w:proofErr w:type="spellEnd"/>
          </w:p>
        </w:tc>
      </w:tr>
      <w:tr w:rsidR="00D32E7E" w14:paraId="135CB4E4" w14:textId="77777777" w:rsidTr="00CB5B0D">
        <w:trPr>
          <w:trHeight w:val="295"/>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11BBAB6" w14:textId="77777777" w:rsidR="00D32E7E" w:rsidRDefault="00D32E7E" w:rsidP="00CB5B0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4AE030E4" w14:textId="3A6061D2" w:rsidR="00D32E7E" w:rsidRPr="00D32E7E" w:rsidRDefault="00D32E7E" w:rsidP="00CB5B0D">
            <w:pPr>
              <w:pStyle w:val="NormalWeb"/>
              <w:spacing w:before="0" w:beforeAutospacing="0" w:after="0" w:afterAutospacing="0"/>
              <w:jc w:val="both"/>
              <w:textAlignment w:val="baseline"/>
              <w:rPr>
                <w:bCs/>
                <w:color w:val="000000"/>
                <w:sz w:val="18"/>
                <w:szCs w:val="18"/>
              </w:rPr>
            </w:pPr>
            <w:proofErr w:type="spellStart"/>
            <w:r w:rsidRPr="00D32E7E">
              <w:rPr>
                <w:bCs/>
                <w:color w:val="000000"/>
                <w:sz w:val="18"/>
                <w:szCs w:val="18"/>
              </w:rPr>
              <w:t>Giving</w:t>
            </w:r>
            <w:proofErr w:type="spellEnd"/>
            <w:r w:rsidRPr="00D32E7E">
              <w:rPr>
                <w:bCs/>
                <w:color w:val="000000"/>
                <w:sz w:val="18"/>
                <w:szCs w:val="18"/>
              </w:rPr>
              <w:t xml:space="preserve"> </w:t>
            </w:r>
            <w:proofErr w:type="spellStart"/>
            <w:r w:rsidRPr="00D32E7E">
              <w:rPr>
                <w:bCs/>
                <w:color w:val="000000"/>
                <w:sz w:val="18"/>
                <w:szCs w:val="18"/>
              </w:rPr>
              <w:t>information</w:t>
            </w:r>
            <w:proofErr w:type="spellEnd"/>
            <w:r w:rsidRPr="00D32E7E">
              <w:rPr>
                <w:bCs/>
                <w:color w:val="000000"/>
                <w:sz w:val="18"/>
                <w:szCs w:val="18"/>
              </w:rPr>
              <w:t xml:space="preserve"> </w:t>
            </w:r>
            <w:proofErr w:type="spellStart"/>
            <w:r w:rsidRPr="00D32E7E">
              <w:rPr>
                <w:bCs/>
                <w:color w:val="000000"/>
                <w:sz w:val="18"/>
                <w:szCs w:val="18"/>
              </w:rPr>
              <w:t>about</w:t>
            </w:r>
            <w:proofErr w:type="spellEnd"/>
            <w:r w:rsidRPr="00D32E7E">
              <w:rPr>
                <w:bCs/>
                <w:color w:val="000000"/>
                <w:sz w:val="18"/>
                <w:szCs w:val="18"/>
              </w:rPr>
              <w:t xml:space="preserve"> </w:t>
            </w:r>
            <w:proofErr w:type="spellStart"/>
            <w:r w:rsidRPr="00D32E7E">
              <w:rPr>
                <w:bCs/>
                <w:color w:val="000000"/>
                <w:sz w:val="18"/>
                <w:szCs w:val="18"/>
              </w:rPr>
              <w:t>course</w:t>
            </w:r>
            <w:proofErr w:type="spellEnd"/>
            <w:r w:rsidRPr="00D32E7E">
              <w:rPr>
                <w:bCs/>
                <w:color w:val="000000"/>
                <w:sz w:val="18"/>
                <w:szCs w:val="18"/>
              </w:rPr>
              <w:t xml:space="preserve"> </w:t>
            </w:r>
            <w:proofErr w:type="spellStart"/>
            <w:r w:rsidRPr="00D32E7E">
              <w:rPr>
                <w:bCs/>
                <w:color w:val="000000"/>
                <w:sz w:val="18"/>
                <w:szCs w:val="18"/>
              </w:rPr>
              <w:t>content</w:t>
            </w:r>
            <w:proofErr w:type="spellEnd"/>
            <w:r w:rsidRPr="00D32E7E">
              <w:rPr>
                <w:bCs/>
                <w:color w:val="000000"/>
                <w:sz w:val="18"/>
                <w:szCs w:val="18"/>
              </w:rPr>
              <w:t xml:space="preserve"> </w:t>
            </w:r>
            <w:proofErr w:type="spellStart"/>
            <w:r w:rsidRPr="00D32E7E">
              <w:rPr>
                <w:bCs/>
                <w:color w:val="000000"/>
                <w:sz w:val="18"/>
                <w:szCs w:val="18"/>
              </w:rPr>
              <w:t>and</w:t>
            </w:r>
            <w:proofErr w:type="spellEnd"/>
            <w:r w:rsidRPr="00D32E7E">
              <w:rPr>
                <w:bCs/>
                <w:color w:val="000000"/>
                <w:sz w:val="18"/>
                <w:szCs w:val="18"/>
              </w:rPr>
              <w:t xml:space="preserve"> </w:t>
            </w:r>
            <w:proofErr w:type="spellStart"/>
            <w:r w:rsidRPr="00D32E7E">
              <w:rPr>
                <w:bCs/>
                <w:color w:val="000000"/>
                <w:sz w:val="18"/>
                <w:szCs w:val="18"/>
              </w:rPr>
              <w:t>syllabus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15C07532" w14:textId="77777777" w:rsidR="00D32E7E" w:rsidRDefault="00D32E7E" w:rsidP="00CB5B0D">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D32E7E" w14:paraId="083B5FA9" w14:textId="77777777" w:rsidTr="00CB5B0D">
        <w:trPr>
          <w:trHeight w:val="228"/>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6944B5E" w14:textId="77777777" w:rsidR="00D32E7E" w:rsidRDefault="00D32E7E" w:rsidP="00CB5B0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621C4C5C" w14:textId="0A1B36E1" w:rsidR="00D32E7E" w:rsidRPr="00D32E7E" w:rsidRDefault="00D32E7E" w:rsidP="00CA5804">
            <w:pPr>
              <w:pStyle w:val="NormalWeb"/>
              <w:spacing w:before="0" w:beforeAutospacing="0" w:after="0" w:afterAutospacing="0"/>
              <w:rPr>
                <w:sz w:val="18"/>
                <w:szCs w:val="18"/>
              </w:rPr>
            </w:pPr>
            <w:proofErr w:type="spellStart"/>
            <w:r w:rsidRPr="00D32E7E">
              <w:rPr>
                <w:bCs/>
                <w:color w:val="000000"/>
                <w:sz w:val="18"/>
                <w:szCs w:val="18"/>
              </w:rPr>
              <w:t>Introduction</w:t>
            </w:r>
            <w:proofErr w:type="spellEnd"/>
            <w:r w:rsidRPr="00D32E7E">
              <w:rPr>
                <w:bCs/>
                <w:color w:val="000000"/>
                <w:sz w:val="18"/>
                <w:szCs w:val="18"/>
              </w:rPr>
              <w:t xml:space="preserve"> </w:t>
            </w:r>
            <w:proofErr w:type="spellStart"/>
            <w:r w:rsidRPr="00D32E7E">
              <w:rPr>
                <w:bCs/>
                <w:color w:val="000000"/>
                <w:sz w:val="18"/>
                <w:szCs w:val="18"/>
              </w:rPr>
              <w:t>to</w:t>
            </w:r>
            <w:proofErr w:type="spellEnd"/>
            <w:r w:rsidRPr="00D32E7E">
              <w:rPr>
                <w:bCs/>
                <w:color w:val="000000"/>
                <w:sz w:val="18"/>
                <w:szCs w:val="18"/>
              </w:rPr>
              <w:t xml:space="preserve"> General </w:t>
            </w:r>
            <w:proofErr w:type="spellStart"/>
            <w:r w:rsidRPr="00D32E7E">
              <w:rPr>
                <w:bCs/>
                <w:color w:val="000000"/>
                <w:sz w:val="18"/>
                <w:szCs w:val="18"/>
              </w:rPr>
              <w:t>Pathology</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72AA3EE2" w14:textId="77777777" w:rsidR="00D32E7E" w:rsidRDefault="00D32E7E" w:rsidP="00CB5B0D">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D32E7E" w14:paraId="2744BBB4" w14:textId="77777777" w:rsidTr="00CB5B0D">
        <w:trPr>
          <w:trHeight w:val="24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8D19E19" w14:textId="77777777" w:rsidR="00D32E7E" w:rsidRDefault="00D32E7E" w:rsidP="00CB5B0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tcPr>
          <w:p w14:paraId="4CAB1EC4" w14:textId="39EFE453" w:rsidR="00D32E7E" w:rsidRPr="00D32E7E" w:rsidRDefault="00CA5804" w:rsidP="00CB5B0D">
            <w:pPr>
              <w:pStyle w:val="NormalWeb"/>
              <w:spacing w:before="0" w:beforeAutospacing="0" w:after="0" w:afterAutospacing="0"/>
              <w:jc w:val="both"/>
              <w:textAlignment w:val="baseline"/>
              <w:rPr>
                <w:bCs/>
                <w:color w:val="000000"/>
                <w:sz w:val="18"/>
                <w:szCs w:val="18"/>
              </w:rPr>
            </w:pPr>
            <w:proofErr w:type="spellStart"/>
            <w:r>
              <w:rPr>
                <w:bCs/>
                <w:color w:val="000000"/>
                <w:sz w:val="18"/>
                <w:szCs w:val="18"/>
              </w:rPr>
              <w:t>Pathology</w:t>
            </w:r>
            <w:proofErr w:type="spellEnd"/>
            <w:r>
              <w:rPr>
                <w:bCs/>
                <w:color w:val="000000"/>
                <w:sz w:val="18"/>
                <w:szCs w:val="18"/>
              </w:rPr>
              <w:t xml:space="preserve"> </w:t>
            </w:r>
            <w:proofErr w:type="spellStart"/>
            <w:r>
              <w:rPr>
                <w:bCs/>
                <w:color w:val="000000"/>
                <w:sz w:val="18"/>
                <w:szCs w:val="18"/>
              </w:rPr>
              <w:t>Laboratory</w:t>
            </w:r>
            <w:proofErr w:type="spellEnd"/>
            <w:r>
              <w:rPr>
                <w:bCs/>
                <w:color w:val="000000"/>
                <w:sz w:val="18"/>
                <w:szCs w:val="18"/>
              </w:rPr>
              <w:t xml:space="preserve"> </w:t>
            </w:r>
            <w:proofErr w:type="spellStart"/>
            <w:r>
              <w:rPr>
                <w:bCs/>
                <w:color w:val="000000"/>
                <w:sz w:val="18"/>
                <w:szCs w:val="18"/>
              </w:rPr>
              <w:t>Studies</w:t>
            </w:r>
            <w:proofErr w:type="spellEnd"/>
            <w:r>
              <w:rPr>
                <w:bCs/>
                <w:color w:val="000000"/>
                <w:sz w:val="18"/>
                <w:szCs w:val="18"/>
              </w:rPr>
              <w:t xml:space="preserve"> I</w:t>
            </w:r>
          </w:p>
        </w:tc>
        <w:tc>
          <w:tcPr>
            <w:tcW w:w="2125" w:type="dxa"/>
            <w:tcBorders>
              <w:bottom w:val="single" w:sz="6" w:space="0" w:color="CCCCCC"/>
            </w:tcBorders>
            <w:shd w:val="clear" w:color="auto" w:fill="FFFFFF"/>
            <w:tcMar>
              <w:top w:w="15" w:type="dxa"/>
              <w:left w:w="80" w:type="dxa"/>
              <w:bottom w:w="15" w:type="dxa"/>
              <w:right w:w="15" w:type="dxa"/>
            </w:tcMar>
          </w:tcPr>
          <w:p w14:paraId="5BC81E71" w14:textId="77777777" w:rsidR="00D32E7E" w:rsidRDefault="00D32E7E" w:rsidP="00CB5B0D">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D32E7E" w14:paraId="6DB4AF02" w14:textId="77777777" w:rsidTr="00CB5B0D">
        <w:trPr>
          <w:trHeight w:val="250"/>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12E1BC63" w14:textId="77777777" w:rsidR="00D32E7E" w:rsidRDefault="00D32E7E" w:rsidP="00CB5B0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tcPr>
          <w:p w14:paraId="7904ED31" w14:textId="50975FE3" w:rsidR="00D32E7E" w:rsidRPr="00D32E7E" w:rsidRDefault="00CA5804" w:rsidP="00CB5B0D">
            <w:pPr>
              <w:pStyle w:val="NormalWeb"/>
              <w:spacing w:before="0" w:beforeAutospacing="0" w:after="0" w:afterAutospacing="0"/>
              <w:jc w:val="both"/>
              <w:textAlignment w:val="baseline"/>
              <w:rPr>
                <w:bCs/>
                <w:iCs/>
                <w:color w:val="000000"/>
                <w:sz w:val="18"/>
                <w:szCs w:val="18"/>
              </w:rPr>
            </w:pPr>
            <w:proofErr w:type="spellStart"/>
            <w:r>
              <w:rPr>
                <w:bCs/>
                <w:color w:val="000000"/>
                <w:sz w:val="18"/>
                <w:szCs w:val="18"/>
              </w:rPr>
              <w:t>Pathology</w:t>
            </w:r>
            <w:proofErr w:type="spellEnd"/>
            <w:r>
              <w:rPr>
                <w:bCs/>
                <w:color w:val="000000"/>
                <w:sz w:val="18"/>
                <w:szCs w:val="18"/>
              </w:rPr>
              <w:t xml:space="preserve"> </w:t>
            </w:r>
            <w:proofErr w:type="spellStart"/>
            <w:r>
              <w:rPr>
                <w:bCs/>
                <w:color w:val="000000"/>
                <w:sz w:val="18"/>
                <w:szCs w:val="18"/>
              </w:rPr>
              <w:t>Laboratory</w:t>
            </w:r>
            <w:proofErr w:type="spellEnd"/>
            <w:r>
              <w:rPr>
                <w:bCs/>
                <w:color w:val="000000"/>
                <w:sz w:val="18"/>
                <w:szCs w:val="18"/>
              </w:rPr>
              <w:t xml:space="preserve"> </w:t>
            </w:r>
            <w:proofErr w:type="spellStart"/>
            <w:r>
              <w:rPr>
                <w:bCs/>
                <w:color w:val="000000"/>
                <w:sz w:val="18"/>
                <w:szCs w:val="18"/>
              </w:rPr>
              <w:t>Studies</w:t>
            </w:r>
            <w:proofErr w:type="spellEnd"/>
            <w:r>
              <w:rPr>
                <w:bCs/>
                <w:color w:val="000000"/>
                <w:sz w:val="18"/>
                <w:szCs w:val="18"/>
              </w:rPr>
              <w:t xml:space="preserve"> II</w:t>
            </w:r>
          </w:p>
        </w:tc>
        <w:tc>
          <w:tcPr>
            <w:tcW w:w="2125" w:type="dxa"/>
            <w:tcBorders>
              <w:bottom w:val="single" w:sz="6" w:space="0" w:color="CCCCCC"/>
            </w:tcBorders>
            <w:shd w:val="clear" w:color="auto" w:fill="FFFFFF"/>
            <w:tcMar>
              <w:top w:w="15" w:type="dxa"/>
              <w:left w:w="80" w:type="dxa"/>
              <w:bottom w:w="15" w:type="dxa"/>
              <w:right w:w="15" w:type="dxa"/>
            </w:tcMar>
          </w:tcPr>
          <w:p w14:paraId="4D0C58BA" w14:textId="77777777" w:rsidR="00D32E7E" w:rsidRDefault="00D32E7E" w:rsidP="00CB5B0D">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D32E7E" w14:paraId="264C4C66" w14:textId="77777777" w:rsidTr="00CB5B0D">
        <w:trPr>
          <w:trHeight w:val="22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7AADEF4" w14:textId="77777777" w:rsidR="00D32E7E" w:rsidRDefault="00D32E7E" w:rsidP="00CB5B0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tcPr>
          <w:p w14:paraId="013820F8" w14:textId="5D2175F8" w:rsidR="00D32E7E" w:rsidRPr="00CA5804" w:rsidRDefault="00CA5804" w:rsidP="00D32E7E">
            <w:pPr>
              <w:pStyle w:val="NormalWeb"/>
              <w:spacing w:before="0" w:beforeAutospacing="0" w:after="0" w:afterAutospacing="0"/>
              <w:rPr>
                <w:bCs/>
                <w:color w:val="000000"/>
                <w:sz w:val="18"/>
                <w:szCs w:val="18"/>
              </w:rPr>
            </w:pPr>
            <w:r>
              <w:rPr>
                <w:bCs/>
                <w:color w:val="000000"/>
                <w:sz w:val="18"/>
                <w:szCs w:val="18"/>
              </w:rPr>
              <w:t xml:space="preserve">Cell </w:t>
            </w:r>
            <w:proofErr w:type="spellStart"/>
            <w:r>
              <w:rPr>
                <w:bCs/>
                <w:color w:val="000000"/>
                <w:sz w:val="18"/>
                <w:szCs w:val="18"/>
              </w:rPr>
              <w:t>Pathology</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615573E7" w14:textId="77777777" w:rsidR="00D32E7E" w:rsidRDefault="00D32E7E" w:rsidP="00CB5B0D">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D32E7E" w14:paraId="2A08A543" w14:textId="77777777" w:rsidTr="00CB5B0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81B9E13" w14:textId="77777777" w:rsidR="00D32E7E" w:rsidRDefault="00D32E7E" w:rsidP="00CB5B0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tcPr>
          <w:p w14:paraId="368C2182" w14:textId="0D5478B8" w:rsidR="00D32E7E" w:rsidRPr="00D32E7E" w:rsidRDefault="00D32E7E" w:rsidP="00CB5B0D">
            <w:pPr>
              <w:pStyle w:val="NormalWeb"/>
              <w:spacing w:before="0" w:beforeAutospacing="0" w:after="0" w:afterAutospacing="0"/>
              <w:jc w:val="both"/>
              <w:textAlignment w:val="baseline"/>
              <w:rPr>
                <w:bCs/>
                <w:color w:val="000000"/>
                <w:sz w:val="18"/>
                <w:szCs w:val="18"/>
              </w:rPr>
            </w:pPr>
            <w:proofErr w:type="spellStart"/>
            <w:r w:rsidRPr="00D32E7E">
              <w:rPr>
                <w:bCs/>
                <w:color w:val="000000"/>
                <w:sz w:val="18"/>
                <w:szCs w:val="18"/>
              </w:rPr>
              <w:t>Inflammation</w:t>
            </w:r>
            <w:proofErr w:type="spellEnd"/>
            <w:r w:rsidRPr="00D32E7E">
              <w:rPr>
                <w:bCs/>
                <w:color w:val="000000"/>
                <w:sz w:val="18"/>
                <w:szCs w:val="18"/>
              </w:rPr>
              <w:t xml:space="preserve">, </w:t>
            </w:r>
            <w:proofErr w:type="spellStart"/>
            <w:r w:rsidRPr="00D32E7E">
              <w:rPr>
                <w:bCs/>
                <w:color w:val="000000"/>
                <w:sz w:val="18"/>
                <w:szCs w:val="18"/>
              </w:rPr>
              <w:t>Healing</w:t>
            </w:r>
            <w:proofErr w:type="spellEnd"/>
            <w:r w:rsidRPr="00D32E7E">
              <w:rPr>
                <w:bCs/>
                <w:color w:val="000000"/>
                <w:sz w:val="18"/>
                <w:szCs w:val="18"/>
              </w:rPr>
              <w:t xml:space="preserve"> </w:t>
            </w:r>
            <w:proofErr w:type="spellStart"/>
            <w:r w:rsidRPr="00D32E7E">
              <w:rPr>
                <w:bCs/>
                <w:color w:val="000000"/>
                <w:sz w:val="18"/>
                <w:szCs w:val="18"/>
              </w:rPr>
              <w:t>and</w:t>
            </w:r>
            <w:proofErr w:type="spellEnd"/>
            <w:r w:rsidRPr="00D32E7E">
              <w:rPr>
                <w:bCs/>
                <w:color w:val="000000"/>
                <w:sz w:val="18"/>
                <w:szCs w:val="18"/>
              </w:rPr>
              <w:t xml:space="preserve"> </w:t>
            </w:r>
            <w:proofErr w:type="spellStart"/>
            <w:r w:rsidRPr="00D32E7E">
              <w:rPr>
                <w:bCs/>
                <w:color w:val="000000"/>
                <w:sz w:val="18"/>
                <w:szCs w:val="18"/>
              </w:rPr>
              <w:t>Regeneration</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38EE5391" w14:textId="77777777" w:rsidR="00D32E7E" w:rsidRDefault="00D32E7E" w:rsidP="00CB5B0D">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D32E7E" w14:paraId="56CDA4DF" w14:textId="77777777" w:rsidTr="00CB5B0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28B8CF09" w14:textId="77777777" w:rsidR="00D32E7E" w:rsidRDefault="00D32E7E" w:rsidP="00CB5B0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tcPr>
          <w:p w14:paraId="54EB61FD" w14:textId="6F9B4E0D" w:rsidR="00D32E7E" w:rsidRPr="00D32E7E" w:rsidRDefault="00D32E7E" w:rsidP="00CB5B0D">
            <w:pPr>
              <w:rPr>
                <w:rFonts w:ascii="Times New Roman" w:eastAsia="Times New Roman" w:hAnsi="Times New Roman" w:cs="Times New Roman"/>
                <w:sz w:val="18"/>
                <w:szCs w:val="18"/>
              </w:rPr>
            </w:pPr>
            <w:proofErr w:type="spellStart"/>
            <w:r w:rsidRPr="00D32E7E">
              <w:rPr>
                <w:rFonts w:ascii="Times New Roman" w:eastAsia="Times New Roman" w:hAnsi="Times New Roman" w:cs="Times New Roman"/>
                <w:sz w:val="18"/>
                <w:szCs w:val="18"/>
              </w:rPr>
              <w:t>Midterm</w:t>
            </w:r>
            <w:proofErr w:type="spellEnd"/>
            <w:r w:rsidRPr="00D32E7E">
              <w:rPr>
                <w:rFonts w:ascii="Times New Roman" w:eastAsia="Times New Roman" w:hAnsi="Times New Roman" w:cs="Times New Roman"/>
                <w:sz w:val="18"/>
                <w:szCs w:val="18"/>
              </w:rPr>
              <w:t xml:space="preserve"> </w:t>
            </w:r>
            <w:proofErr w:type="spellStart"/>
            <w:r w:rsidRPr="00D32E7E">
              <w:rPr>
                <w:rFonts w:ascii="Times New Roman" w:eastAsia="Times New Roman" w:hAnsi="Times New Roman" w:cs="Times New Roman"/>
                <w:sz w:val="18"/>
                <w:szCs w:val="18"/>
              </w:rPr>
              <w:t>exam</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651AF8F4" w14:textId="5FE4C2BE" w:rsidR="00D32E7E" w:rsidRDefault="00D32E7E" w:rsidP="00CB5B0D">
            <w:pPr>
              <w:jc w:val="center"/>
              <w:rPr>
                <w:rFonts w:ascii="Times New Roman" w:eastAsia="Times New Roman" w:hAnsi="Times New Roman" w:cs="Times New Roman"/>
                <w:sz w:val="18"/>
                <w:szCs w:val="18"/>
              </w:rPr>
            </w:pPr>
          </w:p>
        </w:tc>
      </w:tr>
      <w:tr w:rsidR="00D32E7E" w14:paraId="24DD787D" w14:textId="77777777" w:rsidTr="00CB5B0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2A3ADEFF" w14:textId="77777777" w:rsidR="00D32E7E" w:rsidRDefault="00D32E7E" w:rsidP="00CB5B0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tcPr>
          <w:p w14:paraId="2F89AA44" w14:textId="241B6600" w:rsidR="00D32E7E" w:rsidRPr="00D32E7E" w:rsidRDefault="00D32E7E" w:rsidP="00CA5804">
            <w:pPr>
              <w:pStyle w:val="NormalWeb"/>
              <w:spacing w:before="0" w:beforeAutospacing="0" w:after="0" w:afterAutospacing="0"/>
              <w:rPr>
                <w:sz w:val="18"/>
                <w:szCs w:val="18"/>
              </w:rPr>
            </w:pPr>
            <w:proofErr w:type="spellStart"/>
            <w:r w:rsidRPr="00D32E7E">
              <w:rPr>
                <w:bCs/>
                <w:color w:val="000000"/>
                <w:sz w:val="18"/>
                <w:szCs w:val="18"/>
              </w:rPr>
              <w:t>Circulatory</w:t>
            </w:r>
            <w:proofErr w:type="spellEnd"/>
            <w:r w:rsidRPr="00D32E7E">
              <w:rPr>
                <w:bCs/>
                <w:color w:val="000000"/>
                <w:sz w:val="18"/>
                <w:szCs w:val="18"/>
              </w:rPr>
              <w:t xml:space="preserve"> </w:t>
            </w:r>
            <w:proofErr w:type="spellStart"/>
            <w:r w:rsidRPr="00D32E7E">
              <w:rPr>
                <w:bCs/>
                <w:color w:val="000000"/>
                <w:sz w:val="18"/>
                <w:szCs w:val="18"/>
              </w:rPr>
              <w:t>Disorders</w:t>
            </w:r>
            <w:proofErr w:type="spellEnd"/>
            <w:r w:rsidRPr="00D32E7E">
              <w:rPr>
                <w:color w:val="000000"/>
                <w:sz w:val="18"/>
                <w:szCs w:val="18"/>
              </w:rPr>
              <w:t> </w:t>
            </w:r>
          </w:p>
        </w:tc>
        <w:tc>
          <w:tcPr>
            <w:tcW w:w="2125" w:type="dxa"/>
            <w:tcBorders>
              <w:bottom w:val="single" w:sz="6" w:space="0" w:color="CCCCCC"/>
            </w:tcBorders>
            <w:shd w:val="clear" w:color="auto" w:fill="FFFFFF"/>
            <w:tcMar>
              <w:top w:w="15" w:type="dxa"/>
              <w:left w:w="80" w:type="dxa"/>
              <w:bottom w:w="15" w:type="dxa"/>
              <w:right w:w="15" w:type="dxa"/>
            </w:tcMar>
          </w:tcPr>
          <w:p w14:paraId="4F55AD12" w14:textId="77777777" w:rsidR="00D32E7E" w:rsidRDefault="00D32E7E" w:rsidP="00CB5B0D">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D32E7E" w14:paraId="5BB4A0FB" w14:textId="77777777" w:rsidTr="00CB5B0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F640AEE" w14:textId="77777777" w:rsidR="00D32E7E" w:rsidRDefault="00D32E7E" w:rsidP="00CB5B0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tcPr>
          <w:p w14:paraId="1C043D28" w14:textId="66A145A0" w:rsidR="00D32E7E" w:rsidRPr="00D32E7E" w:rsidRDefault="00D32E7E" w:rsidP="00CB5B0D">
            <w:pPr>
              <w:jc w:val="both"/>
              <w:rPr>
                <w:rFonts w:ascii="Times New Roman" w:eastAsia="Times New Roman" w:hAnsi="Times New Roman" w:cs="Times New Roman"/>
                <w:sz w:val="18"/>
                <w:szCs w:val="18"/>
              </w:rPr>
            </w:pPr>
            <w:proofErr w:type="spellStart"/>
            <w:r w:rsidRPr="00D32E7E">
              <w:rPr>
                <w:rFonts w:ascii="Times New Roman" w:hAnsi="Times New Roman" w:cs="Times New Roman"/>
                <w:bCs/>
                <w:color w:val="000000"/>
                <w:sz w:val="18"/>
                <w:szCs w:val="18"/>
              </w:rPr>
              <w:t>Tumor</w:t>
            </w:r>
            <w:proofErr w:type="spellEnd"/>
            <w:r w:rsidRPr="00D32E7E">
              <w:rPr>
                <w:rFonts w:ascii="Times New Roman" w:hAnsi="Times New Roman" w:cs="Times New Roman"/>
                <w:bCs/>
                <w:color w:val="000000"/>
                <w:sz w:val="18"/>
                <w:szCs w:val="18"/>
              </w:rPr>
              <w:t xml:space="preserve"> Development, </w:t>
            </w:r>
            <w:proofErr w:type="spellStart"/>
            <w:r w:rsidRPr="00D32E7E">
              <w:rPr>
                <w:rFonts w:ascii="Times New Roman" w:hAnsi="Times New Roman" w:cs="Times New Roman"/>
                <w:bCs/>
                <w:color w:val="000000"/>
                <w:sz w:val="18"/>
                <w:szCs w:val="18"/>
              </w:rPr>
              <w:t>Stages</w:t>
            </w:r>
            <w:proofErr w:type="spellEnd"/>
            <w:r w:rsidRPr="00D32E7E">
              <w:rPr>
                <w:rFonts w:ascii="Times New Roman" w:hAnsi="Times New Roman" w:cs="Times New Roman"/>
                <w:bCs/>
                <w:color w:val="000000"/>
                <w:sz w:val="18"/>
                <w:szCs w:val="18"/>
              </w:rPr>
              <w:t xml:space="preserve"> </w:t>
            </w:r>
            <w:proofErr w:type="spellStart"/>
            <w:r w:rsidRPr="00D32E7E">
              <w:rPr>
                <w:rFonts w:ascii="Times New Roman" w:hAnsi="Times New Roman" w:cs="Times New Roman"/>
                <w:bCs/>
                <w:color w:val="000000"/>
                <w:sz w:val="18"/>
                <w:szCs w:val="18"/>
              </w:rPr>
              <w:t>and</w:t>
            </w:r>
            <w:proofErr w:type="spellEnd"/>
            <w:r w:rsidRPr="00D32E7E">
              <w:rPr>
                <w:rFonts w:ascii="Times New Roman" w:hAnsi="Times New Roman" w:cs="Times New Roman"/>
                <w:bCs/>
                <w:color w:val="000000"/>
                <w:sz w:val="18"/>
                <w:szCs w:val="18"/>
              </w:rPr>
              <w:t xml:space="preserve"> </w:t>
            </w:r>
            <w:proofErr w:type="spellStart"/>
            <w:r w:rsidRPr="00D32E7E">
              <w:rPr>
                <w:rFonts w:ascii="Times New Roman" w:hAnsi="Times New Roman" w:cs="Times New Roman"/>
                <w:bCs/>
                <w:color w:val="000000"/>
                <w:sz w:val="18"/>
                <w:szCs w:val="18"/>
              </w:rPr>
              <w:t>Types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69AAE233" w14:textId="77777777" w:rsidR="00D32E7E" w:rsidRDefault="00D32E7E" w:rsidP="00CB5B0D">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D32E7E" w14:paraId="2D1344E0" w14:textId="77777777" w:rsidTr="00CB5B0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B90B0F3" w14:textId="77777777" w:rsidR="00D32E7E" w:rsidRDefault="00D32E7E" w:rsidP="00CB5B0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tcPr>
          <w:p w14:paraId="38E1261B" w14:textId="7E5D4065" w:rsidR="00D32E7E" w:rsidRPr="00D32E7E" w:rsidRDefault="00D32E7E" w:rsidP="00D32E7E">
            <w:pPr>
              <w:rPr>
                <w:rFonts w:ascii="Times New Roman" w:eastAsia="Times New Roman" w:hAnsi="Times New Roman" w:cs="Times New Roman"/>
                <w:sz w:val="18"/>
                <w:szCs w:val="18"/>
              </w:rPr>
            </w:pPr>
            <w:proofErr w:type="spellStart"/>
            <w:r w:rsidRPr="00D32E7E">
              <w:rPr>
                <w:rFonts w:ascii="Times New Roman" w:eastAsia="Times New Roman" w:hAnsi="Times New Roman" w:cs="Times New Roman"/>
                <w:bCs/>
                <w:color w:val="000000"/>
                <w:sz w:val="18"/>
                <w:szCs w:val="18"/>
              </w:rPr>
              <w:t>Immune</w:t>
            </w:r>
            <w:proofErr w:type="spellEnd"/>
            <w:r w:rsidRPr="00D32E7E">
              <w:rPr>
                <w:rFonts w:ascii="Times New Roman" w:eastAsia="Times New Roman" w:hAnsi="Times New Roman" w:cs="Times New Roman"/>
                <w:bCs/>
                <w:color w:val="000000"/>
                <w:sz w:val="18"/>
                <w:szCs w:val="18"/>
              </w:rPr>
              <w:t xml:space="preserve"> </w:t>
            </w:r>
            <w:proofErr w:type="spellStart"/>
            <w:r w:rsidRPr="00D32E7E">
              <w:rPr>
                <w:rFonts w:ascii="Times New Roman" w:eastAsia="Times New Roman" w:hAnsi="Times New Roman" w:cs="Times New Roman"/>
                <w:bCs/>
                <w:color w:val="000000"/>
                <w:sz w:val="18"/>
                <w:szCs w:val="18"/>
              </w:rPr>
              <w:t>System</w:t>
            </w:r>
            <w:proofErr w:type="spellEnd"/>
            <w:r w:rsidRPr="00D32E7E">
              <w:rPr>
                <w:rFonts w:ascii="Times New Roman" w:eastAsia="Times New Roman" w:hAnsi="Times New Roman" w:cs="Times New Roman"/>
                <w:bCs/>
                <w:color w:val="000000"/>
                <w:sz w:val="18"/>
                <w:szCs w:val="18"/>
              </w:rPr>
              <w:t xml:space="preserve"> </w:t>
            </w:r>
            <w:proofErr w:type="spellStart"/>
            <w:r w:rsidRPr="00D32E7E">
              <w:rPr>
                <w:rFonts w:ascii="Times New Roman" w:eastAsia="Times New Roman" w:hAnsi="Times New Roman" w:cs="Times New Roman"/>
                <w:bCs/>
                <w:color w:val="000000"/>
                <w:sz w:val="18"/>
                <w:szCs w:val="18"/>
              </w:rPr>
              <w:t>Disorders</w:t>
            </w:r>
            <w:proofErr w:type="spellEnd"/>
            <w:r w:rsidRPr="00D32E7E">
              <w:rPr>
                <w:rFonts w:ascii="Times New Roman" w:eastAsia="Times New Roman" w:hAnsi="Times New Roman" w:cs="Times New Roman"/>
                <w:bCs/>
                <w:color w:val="000000"/>
                <w:sz w:val="18"/>
                <w:szCs w:val="18"/>
              </w:rPr>
              <w:t> </w:t>
            </w:r>
          </w:p>
        </w:tc>
        <w:tc>
          <w:tcPr>
            <w:tcW w:w="2125" w:type="dxa"/>
            <w:tcBorders>
              <w:bottom w:val="single" w:sz="6" w:space="0" w:color="CCCCCC"/>
            </w:tcBorders>
            <w:shd w:val="clear" w:color="auto" w:fill="FFFFFF"/>
            <w:tcMar>
              <w:top w:w="15" w:type="dxa"/>
              <w:left w:w="80" w:type="dxa"/>
              <w:bottom w:w="15" w:type="dxa"/>
              <w:right w:w="15" w:type="dxa"/>
            </w:tcMar>
          </w:tcPr>
          <w:p w14:paraId="307FACC1" w14:textId="77777777" w:rsidR="00D32E7E" w:rsidRDefault="00D32E7E" w:rsidP="00CB5B0D">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D32E7E" w14:paraId="4797224B" w14:textId="77777777" w:rsidTr="00CB5B0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7461A45" w14:textId="77777777" w:rsidR="00D32E7E" w:rsidRDefault="00D32E7E" w:rsidP="00CB5B0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tcPr>
          <w:p w14:paraId="376A9B30" w14:textId="5E57F0CE" w:rsidR="00D32E7E" w:rsidRPr="00D32E7E" w:rsidRDefault="00D32E7E" w:rsidP="00CB5B0D">
            <w:pPr>
              <w:pStyle w:val="NormalWeb"/>
              <w:spacing w:before="0" w:beforeAutospacing="0" w:after="0" w:afterAutospacing="0"/>
              <w:jc w:val="both"/>
              <w:textAlignment w:val="baseline"/>
              <w:rPr>
                <w:bCs/>
                <w:color w:val="000000"/>
                <w:sz w:val="18"/>
                <w:szCs w:val="18"/>
              </w:rPr>
            </w:pPr>
            <w:proofErr w:type="spellStart"/>
            <w:r w:rsidRPr="00D32E7E">
              <w:rPr>
                <w:bCs/>
                <w:color w:val="000000"/>
                <w:sz w:val="18"/>
                <w:szCs w:val="18"/>
              </w:rPr>
              <w:t>Genetic</w:t>
            </w:r>
            <w:proofErr w:type="spellEnd"/>
            <w:r w:rsidRPr="00D32E7E">
              <w:rPr>
                <w:bCs/>
                <w:color w:val="000000"/>
                <w:sz w:val="18"/>
                <w:szCs w:val="18"/>
              </w:rPr>
              <w:t xml:space="preserve"> </w:t>
            </w:r>
            <w:proofErr w:type="spellStart"/>
            <w:r w:rsidRPr="00D32E7E">
              <w:rPr>
                <w:bCs/>
                <w:color w:val="000000"/>
                <w:sz w:val="18"/>
                <w:szCs w:val="18"/>
              </w:rPr>
              <w:t>Disorders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0FD05D47" w14:textId="77777777" w:rsidR="00D32E7E" w:rsidRDefault="00D32E7E" w:rsidP="00CB5B0D">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D32E7E" w14:paraId="36C820FE" w14:textId="77777777" w:rsidTr="00CB5B0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C0B6540" w14:textId="77777777" w:rsidR="00D32E7E" w:rsidRDefault="00D32E7E" w:rsidP="00CB5B0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tcPr>
          <w:p w14:paraId="2C37FF19" w14:textId="759DE8BC" w:rsidR="00D32E7E" w:rsidRPr="00D32E7E" w:rsidRDefault="00D32E7E" w:rsidP="00CB5B0D">
            <w:pPr>
              <w:jc w:val="both"/>
              <w:rPr>
                <w:rFonts w:ascii="Times New Roman" w:eastAsia="Times New Roman" w:hAnsi="Times New Roman" w:cs="Times New Roman"/>
                <w:sz w:val="18"/>
                <w:szCs w:val="18"/>
              </w:rPr>
            </w:pPr>
            <w:proofErr w:type="spellStart"/>
            <w:r w:rsidRPr="00D32E7E">
              <w:rPr>
                <w:rFonts w:ascii="Times New Roman" w:hAnsi="Times New Roman" w:cs="Times New Roman"/>
                <w:bCs/>
                <w:color w:val="000000"/>
                <w:sz w:val="18"/>
                <w:szCs w:val="18"/>
              </w:rPr>
              <w:t>Nervous</w:t>
            </w:r>
            <w:proofErr w:type="spellEnd"/>
            <w:r w:rsidRPr="00D32E7E">
              <w:rPr>
                <w:rFonts w:ascii="Times New Roman" w:hAnsi="Times New Roman" w:cs="Times New Roman"/>
                <w:bCs/>
                <w:color w:val="000000"/>
                <w:sz w:val="18"/>
                <w:szCs w:val="18"/>
              </w:rPr>
              <w:t xml:space="preserve"> </w:t>
            </w:r>
            <w:proofErr w:type="spellStart"/>
            <w:r w:rsidRPr="00D32E7E">
              <w:rPr>
                <w:rFonts w:ascii="Times New Roman" w:hAnsi="Times New Roman" w:cs="Times New Roman"/>
                <w:bCs/>
                <w:color w:val="000000"/>
                <w:sz w:val="18"/>
                <w:szCs w:val="18"/>
              </w:rPr>
              <w:t>System</w:t>
            </w:r>
            <w:proofErr w:type="spellEnd"/>
            <w:r w:rsidRPr="00D32E7E">
              <w:rPr>
                <w:rFonts w:ascii="Times New Roman" w:hAnsi="Times New Roman" w:cs="Times New Roman"/>
                <w:bCs/>
                <w:color w:val="000000"/>
                <w:sz w:val="18"/>
                <w:szCs w:val="18"/>
              </w:rPr>
              <w:t xml:space="preserve"> </w:t>
            </w:r>
            <w:proofErr w:type="spellStart"/>
            <w:r w:rsidRPr="00D32E7E">
              <w:rPr>
                <w:rFonts w:ascii="Times New Roman" w:hAnsi="Times New Roman" w:cs="Times New Roman"/>
                <w:bCs/>
                <w:color w:val="000000"/>
                <w:sz w:val="18"/>
                <w:szCs w:val="18"/>
              </w:rPr>
              <w:t>Pathology</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7B423A6B" w14:textId="77777777" w:rsidR="00D32E7E" w:rsidRDefault="00D32E7E" w:rsidP="00CB5B0D">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D32E7E" w14:paraId="22B224C5" w14:textId="77777777" w:rsidTr="00CB5B0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6A68F82" w14:textId="77777777" w:rsidR="00D32E7E" w:rsidRDefault="00D32E7E" w:rsidP="00CB5B0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tcPr>
          <w:p w14:paraId="24ED0C39" w14:textId="77777777" w:rsidR="00D32E7E" w:rsidRPr="00D32E7E" w:rsidRDefault="00D32E7E" w:rsidP="00D32E7E">
            <w:pPr>
              <w:rPr>
                <w:rFonts w:ascii="Times New Roman" w:eastAsia="Times New Roman" w:hAnsi="Times New Roman" w:cs="Times New Roman"/>
                <w:sz w:val="18"/>
                <w:szCs w:val="18"/>
              </w:rPr>
            </w:pPr>
            <w:r w:rsidRPr="00D32E7E">
              <w:rPr>
                <w:rFonts w:ascii="Times New Roman" w:eastAsia="Times New Roman" w:hAnsi="Times New Roman" w:cs="Times New Roman"/>
                <w:bCs/>
                <w:color w:val="000000"/>
                <w:sz w:val="18"/>
                <w:szCs w:val="18"/>
              </w:rPr>
              <w:t>Skeletal-</w:t>
            </w:r>
            <w:proofErr w:type="spellStart"/>
            <w:r w:rsidRPr="00D32E7E">
              <w:rPr>
                <w:rFonts w:ascii="Times New Roman" w:eastAsia="Times New Roman" w:hAnsi="Times New Roman" w:cs="Times New Roman"/>
                <w:bCs/>
                <w:color w:val="000000"/>
                <w:sz w:val="18"/>
                <w:szCs w:val="18"/>
              </w:rPr>
              <w:t>Muscular</w:t>
            </w:r>
            <w:proofErr w:type="spellEnd"/>
            <w:r w:rsidRPr="00D32E7E">
              <w:rPr>
                <w:rFonts w:ascii="Times New Roman" w:eastAsia="Times New Roman" w:hAnsi="Times New Roman" w:cs="Times New Roman"/>
                <w:bCs/>
                <w:color w:val="000000"/>
                <w:sz w:val="18"/>
                <w:szCs w:val="18"/>
              </w:rPr>
              <w:t xml:space="preserve"> </w:t>
            </w:r>
            <w:proofErr w:type="spellStart"/>
            <w:r w:rsidRPr="00D32E7E">
              <w:rPr>
                <w:rFonts w:ascii="Times New Roman" w:eastAsia="Times New Roman" w:hAnsi="Times New Roman" w:cs="Times New Roman"/>
                <w:bCs/>
                <w:color w:val="000000"/>
                <w:sz w:val="18"/>
                <w:szCs w:val="18"/>
              </w:rPr>
              <w:t>System</w:t>
            </w:r>
            <w:proofErr w:type="spellEnd"/>
            <w:r w:rsidRPr="00D32E7E">
              <w:rPr>
                <w:rFonts w:ascii="Times New Roman" w:eastAsia="Times New Roman" w:hAnsi="Times New Roman" w:cs="Times New Roman"/>
                <w:bCs/>
                <w:color w:val="000000"/>
                <w:sz w:val="18"/>
                <w:szCs w:val="18"/>
              </w:rPr>
              <w:t xml:space="preserve"> </w:t>
            </w:r>
            <w:proofErr w:type="spellStart"/>
            <w:r w:rsidRPr="00D32E7E">
              <w:rPr>
                <w:rFonts w:ascii="Times New Roman" w:eastAsia="Times New Roman" w:hAnsi="Times New Roman" w:cs="Times New Roman"/>
                <w:bCs/>
                <w:color w:val="000000"/>
                <w:sz w:val="18"/>
                <w:szCs w:val="18"/>
              </w:rPr>
              <w:t>Pathology</w:t>
            </w:r>
            <w:proofErr w:type="spellEnd"/>
          </w:p>
          <w:p w14:paraId="2EDC42E6" w14:textId="59DC9927" w:rsidR="00D32E7E" w:rsidRPr="00D32E7E" w:rsidRDefault="00D32E7E" w:rsidP="00D32E7E">
            <w:pPr>
              <w:rPr>
                <w:rFonts w:ascii="Times New Roman" w:eastAsia="Times New Roman" w:hAnsi="Times New Roman" w:cs="Times New Roman"/>
                <w:sz w:val="18"/>
                <w:szCs w:val="18"/>
              </w:rPr>
            </w:pPr>
            <w:proofErr w:type="spellStart"/>
            <w:r w:rsidRPr="00D32E7E">
              <w:rPr>
                <w:rFonts w:ascii="Times New Roman" w:eastAsia="Times New Roman" w:hAnsi="Times New Roman" w:cs="Times New Roman"/>
                <w:bCs/>
                <w:color w:val="000000"/>
                <w:sz w:val="18"/>
                <w:szCs w:val="18"/>
              </w:rPr>
              <w:t>Joint</w:t>
            </w:r>
            <w:proofErr w:type="spellEnd"/>
            <w:r w:rsidRPr="00D32E7E">
              <w:rPr>
                <w:rFonts w:ascii="Times New Roman" w:eastAsia="Times New Roman" w:hAnsi="Times New Roman" w:cs="Times New Roman"/>
                <w:bCs/>
                <w:color w:val="000000"/>
                <w:sz w:val="18"/>
                <w:szCs w:val="18"/>
              </w:rPr>
              <w:t xml:space="preserve"> </w:t>
            </w:r>
            <w:proofErr w:type="spellStart"/>
            <w:r w:rsidRPr="00D32E7E">
              <w:rPr>
                <w:rFonts w:ascii="Times New Roman" w:eastAsia="Times New Roman" w:hAnsi="Times New Roman" w:cs="Times New Roman"/>
                <w:bCs/>
                <w:color w:val="000000"/>
                <w:sz w:val="18"/>
                <w:szCs w:val="18"/>
              </w:rPr>
              <w:t>Diseases</w:t>
            </w:r>
            <w:proofErr w:type="spellEnd"/>
            <w:r w:rsidRPr="00D32E7E">
              <w:rPr>
                <w:rFonts w:ascii="Times New Roman" w:eastAsia="Times New Roman" w:hAnsi="Times New Roman" w:cs="Times New Roman"/>
                <w:bCs/>
                <w:color w:val="000000"/>
                <w:sz w:val="18"/>
                <w:szCs w:val="18"/>
              </w:rPr>
              <w:t xml:space="preserve"> </w:t>
            </w:r>
            <w:proofErr w:type="spellStart"/>
            <w:r w:rsidRPr="00D32E7E">
              <w:rPr>
                <w:rFonts w:ascii="Times New Roman" w:eastAsia="Times New Roman" w:hAnsi="Times New Roman" w:cs="Times New Roman"/>
                <w:bCs/>
                <w:color w:val="000000"/>
                <w:sz w:val="18"/>
                <w:szCs w:val="18"/>
              </w:rPr>
              <w:t>Pathology</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52FF2EC5" w14:textId="77777777" w:rsidR="00D32E7E" w:rsidRDefault="00D32E7E" w:rsidP="00CB5B0D">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D32E7E" w14:paraId="0A211740" w14:textId="77777777" w:rsidTr="00CB5B0D">
        <w:trPr>
          <w:trHeight w:val="284"/>
          <w:jc w:val="center"/>
        </w:trPr>
        <w:tc>
          <w:tcPr>
            <w:tcW w:w="846" w:type="dxa"/>
            <w:shd w:val="clear" w:color="auto" w:fill="FFFFFF"/>
            <w:tcMar>
              <w:top w:w="15" w:type="dxa"/>
              <w:left w:w="80" w:type="dxa"/>
              <w:bottom w:w="15" w:type="dxa"/>
              <w:right w:w="15" w:type="dxa"/>
            </w:tcMar>
            <w:vAlign w:val="center"/>
          </w:tcPr>
          <w:p w14:paraId="27394DF1" w14:textId="77777777" w:rsidR="00D32E7E" w:rsidRDefault="00D32E7E" w:rsidP="00CB5B0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vAlign w:val="bottom"/>
          </w:tcPr>
          <w:p w14:paraId="12019A7D" w14:textId="77777777" w:rsidR="00D32E7E" w:rsidRPr="00D32E7E" w:rsidRDefault="00D32E7E" w:rsidP="00D32E7E">
            <w:pPr>
              <w:rPr>
                <w:rFonts w:ascii="Times New Roman" w:eastAsia="Times New Roman" w:hAnsi="Times New Roman" w:cs="Times New Roman"/>
                <w:sz w:val="18"/>
                <w:szCs w:val="18"/>
              </w:rPr>
            </w:pPr>
            <w:proofErr w:type="spellStart"/>
            <w:r w:rsidRPr="00D32E7E">
              <w:rPr>
                <w:rFonts w:ascii="Times New Roman" w:eastAsia="Times New Roman" w:hAnsi="Times New Roman" w:cs="Times New Roman"/>
                <w:bCs/>
                <w:color w:val="000000"/>
                <w:sz w:val="18"/>
                <w:szCs w:val="18"/>
              </w:rPr>
              <w:t>Environmental</w:t>
            </w:r>
            <w:proofErr w:type="spellEnd"/>
            <w:r w:rsidRPr="00D32E7E">
              <w:rPr>
                <w:rFonts w:ascii="Times New Roman" w:eastAsia="Times New Roman" w:hAnsi="Times New Roman" w:cs="Times New Roman"/>
                <w:bCs/>
                <w:color w:val="000000"/>
                <w:sz w:val="18"/>
                <w:szCs w:val="18"/>
              </w:rPr>
              <w:t xml:space="preserve"> </w:t>
            </w:r>
            <w:proofErr w:type="spellStart"/>
            <w:r w:rsidRPr="00D32E7E">
              <w:rPr>
                <w:rFonts w:ascii="Times New Roman" w:eastAsia="Times New Roman" w:hAnsi="Times New Roman" w:cs="Times New Roman"/>
                <w:bCs/>
                <w:color w:val="000000"/>
                <w:sz w:val="18"/>
                <w:szCs w:val="18"/>
              </w:rPr>
              <w:t>Pathology</w:t>
            </w:r>
            <w:proofErr w:type="spellEnd"/>
          </w:p>
          <w:p w14:paraId="5C6FEF1D" w14:textId="4C79584A" w:rsidR="00D32E7E" w:rsidRPr="00D32E7E" w:rsidRDefault="00D32E7E" w:rsidP="00D32E7E">
            <w:pPr>
              <w:rPr>
                <w:rFonts w:ascii="Times New Roman" w:eastAsia="Times New Roman" w:hAnsi="Times New Roman" w:cs="Times New Roman"/>
                <w:sz w:val="18"/>
                <w:szCs w:val="18"/>
              </w:rPr>
            </w:pPr>
            <w:proofErr w:type="spellStart"/>
            <w:r w:rsidRPr="00D32E7E">
              <w:rPr>
                <w:rFonts w:ascii="Times New Roman" w:eastAsia="Times New Roman" w:hAnsi="Times New Roman" w:cs="Times New Roman"/>
                <w:bCs/>
                <w:color w:val="000000"/>
                <w:sz w:val="18"/>
                <w:szCs w:val="18"/>
              </w:rPr>
              <w:t>Nutritional</w:t>
            </w:r>
            <w:proofErr w:type="spellEnd"/>
            <w:r w:rsidRPr="00D32E7E">
              <w:rPr>
                <w:rFonts w:ascii="Times New Roman" w:eastAsia="Times New Roman" w:hAnsi="Times New Roman" w:cs="Times New Roman"/>
                <w:bCs/>
                <w:color w:val="000000"/>
                <w:sz w:val="18"/>
                <w:szCs w:val="18"/>
              </w:rPr>
              <w:t xml:space="preserve"> </w:t>
            </w:r>
            <w:proofErr w:type="spellStart"/>
            <w:r w:rsidRPr="00D32E7E">
              <w:rPr>
                <w:rFonts w:ascii="Times New Roman" w:eastAsia="Times New Roman" w:hAnsi="Times New Roman" w:cs="Times New Roman"/>
                <w:bCs/>
                <w:color w:val="000000"/>
                <w:sz w:val="18"/>
                <w:szCs w:val="18"/>
              </w:rPr>
              <w:t>Pathology</w:t>
            </w:r>
            <w:proofErr w:type="spellEnd"/>
          </w:p>
        </w:tc>
        <w:tc>
          <w:tcPr>
            <w:tcW w:w="2125" w:type="dxa"/>
            <w:shd w:val="clear" w:color="auto" w:fill="FFFFFF"/>
            <w:tcMar>
              <w:top w:w="15" w:type="dxa"/>
              <w:left w:w="80" w:type="dxa"/>
              <w:bottom w:w="15" w:type="dxa"/>
              <w:right w:w="15" w:type="dxa"/>
            </w:tcMar>
          </w:tcPr>
          <w:p w14:paraId="4D352033" w14:textId="77777777" w:rsidR="00D32E7E" w:rsidRDefault="00D32E7E" w:rsidP="00CB5B0D">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D32E7E" w14:paraId="0DA5FF64" w14:textId="77777777" w:rsidTr="00CB5B0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285BA1B" w14:textId="77777777" w:rsidR="00D32E7E" w:rsidRDefault="00D32E7E" w:rsidP="00CB5B0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4F417F11" w14:textId="3F9F773E" w:rsidR="00D32E7E" w:rsidRPr="00D32E7E" w:rsidRDefault="00D32E7E" w:rsidP="00CB5B0D">
            <w:pPr>
              <w:rPr>
                <w:rFonts w:ascii="Times New Roman" w:eastAsia="Times New Roman" w:hAnsi="Times New Roman" w:cs="Times New Roman"/>
                <w:sz w:val="18"/>
                <w:szCs w:val="18"/>
              </w:rPr>
            </w:pPr>
            <w:r w:rsidRPr="00D32E7E">
              <w:rPr>
                <w:rFonts w:ascii="Times New Roman" w:hAnsi="Times New Roman" w:cs="Times New Roman"/>
                <w:bCs/>
                <w:color w:val="000000"/>
                <w:sz w:val="18"/>
                <w:szCs w:val="18"/>
              </w:rPr>
              <w:t xml:space="preserve">Final </w:t>
            </w:r>
            <w:proofErr w:type="spellStart"/>
            <w:r w:rsidRPr="00D32E7E">
              <w:rPr>
                <w:rFonts w:ascii="Times New Roman" w:hAnsi="Times New Roman" w:cs="Times New Roman"/>
                <w:bCs/>
                <w:color w:val="000000"/>
                <w:sz w:val="18"/>
                <w:szCs w:val="18"/>
              </w:rPr>
              <w:t>exam</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1EB4802D" w14:textId="77777777" w:rsidR="00D32E7E" w:rsidRDefault="00D32E7E" w:rsidP="00CB5B0D">
            <w:pPr>
              <w:rPr>
                <w:rFonts w:ascii="Times New Roman" w:eastAsia="Times New Roman" w:hAnsi="Times New Roman" w:cs="Times New Roman"/>
                <w:sz w:val="18"/>
                <w:szCs w:val="18"/>
              </w:rPr>
            </w:pPr>
          </w:p>
        </w:tc>
      </w:tr>
    </w:tbl>
    <w:p w14:paraId="319A3631" w14:textId="18D359A9" w:rsidR="001A25B9" w:rsidRDefault="001A25B9">
      <w:pPr>
        <w:spacing w:after="0" w:line="240" w:lineRule="auto"/>
        <w:rPr>
          <w:rFonts w:ascii="Times New Roman" w:eastAsia="Times New Roman" w:hAnsi="Times New Roman" w:cs="Times New Roman"/>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D32E7E" w14:paraId="60FFE9B7" w14:textId="77777777" w:rsidTr="00CB5B0D">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0E1544DF" w14:textId="77777777" w:rsidR="00D32E7E" w:rsidRDefault="00D32E7E" w:rsidP="00CB5B0D">
            <w:pPr>
              <w:jc w:val="center"/>
              <w:rPr>
                <w:rFonts w:ascii="Times New Roman" w:eastAsia="Times New Roman" w:hAnsi="Times New Roman" w:cs="Times New Roman"/>
                <w:sz w:val="18"/>
                <w:szCs w:val="18"/>
              </w:rPr>
            </w:pPr>
            <w:r w:rsidRPr="00DD2542">
              <w:rPr>
                <w:rFonts w:ascii="Times New Roman" w:hAnsi="Times New Roman" w:cs="Times New Roman"/>
                <w:b/>
                <w:bCs/>
                <w:color w:val="000000"/>
                <w:sz w:val="18"/>
                <w:szCs w:val="18"/>
              </w:rPr>
              <w:t>RECOMMENDED SOURCES</w:t>
            </w:r>
          </w:p>
        </w:tc>
      </w:tr>
      <w:tr w:rsidR="00D32E7E" w14:paraId="57A2D4B7" w14:textId="77777777" w:rsidTr="00CB5B0D">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54B5EEFD" w14:textId="77777777" w:rsidR="00D32E7E" w:rsidRDefault="00D32E7E" w:rsidP="00CB5B0D">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Textbook</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1DD614D7" w14:textId="77777777" w:rsidR="00D32E7E" w:rsidRPr="00D32E7E" w:rsidRDefault="00D32E7E" w:rsidP="00D32E7E">
            <w:pPr>
              <w:pStyle w:val="NormalWeb"/>
              <w:spacing w:before="0" w:beforeAutospacing="0" w:after="0" w:afterAutospacing="0"/>
              <w:jc w:val="both"/>
              <w:rPr>
                <w:sz w:val="18"/>
                <w:szCs w:val="18"/>
              </w:rPr>
            </w:pPr>
            <w:r w:rsidRPr="00D32E7E">
              <w:rPr>
                <w:color w:val="000000"/>
                <w:sz w:val="18"/>
                <w:szCs w:val="18"/>
              </w:rPr>
              <w:t xml:space="preserve">1. Kumar V., Abbas A., </w:t>
            </w:r>
            <w:proofErr w:type="spellStart"/>
            <w:r w:rsidRPr="00D32E7E">
              <w:rPr>
                <w:color w:val="000000"/>
                <w:sz w:val="18"/>
                <w:szCs w:val="18"/>
              </w:rPr>
              <w:t>Fausto</w:t>
            </w:r>
            <w:proofErr w:type="spellEnd"/>
            <w:r w:rsidRPr="00D32E7E">
              <w:rPr>
                <w:color w:val="000000"/>
                <w:sz w:val="18"/>
                <w:szCs w:val="18"/>
              </w:rPr>
              <w:t xml:space="preserve"> N., Aster C.J. ed. Robbins </w:t>
            </w:r>
            <w:proofErr w:type="spellStart"/>
            <w:r w:rsidRPr="00D32E7E">
              <w:rPr>
                <w:color w:val="000000"/>
                <w:sz w:val="18"/>
                <w:szCs w:val="18"/>
              </w:rPr>
              <w:t>and</w:t>
            </w:r>
            <w:proofErr w:type="spellEnd"/>
            <w:r w:rsidRPr="00D32E7E">
              <w:rPr>
                <w:color w:val="000000"/>
                <w:sz w:val="18"/>
                <w:szCs w:val="18"/>
              </w:rPr>
              <w:t xml:space="preserve"> </w:t>
            </w:r>
            <w:proofErr w:type="spellStart"/>
            <w:r w:rsidRPr="00D32E7E">
              <w:rPr>
                <w:color w:val="000000"/>
                <w:sz w:val="18"/>
                <w:szCs w:val="18"/>
              </w:rPr>
              <w:t>Cotran</w:t>
            </w:r>
            <w:proofErr w:type="spellEnd"/>
            <w:r w:rsidRPr="00D32E7E">
              <w:rPr>
                <w:color w:val="000000"/>
                <w:sz w:val="18"/>
                <w:szCs w:val="18"/>
              </w:rPr>
              <w:t xml:space="preserve">, </w:t>
            </w:r>
            <w:proofErr w:type="spellStart"/>
            <w:r w:rsidRPr="00D32E7E">
              <w:rPr>
                <w:color w:val="000000"/>
                <w:sz w:val="18"/>
                <w:szCs w:val="18"/>
              </w:rPr>
              <w:t>Pathological</w:t>
            </w:r>
            <w:proofErr w:type="spellEnd"/>
            <w:r w:rsidRPr="00D32E7E">
              <w:rPr>
                <w:color w:val="000000"/>
                <w:sz w:val="18"/>
                <w:szCs w:val="18"/>
              </w:rPr>
              <w:t xml:space="preserve"> </w:t>
            </w:r>
            <w:proofErr w:type="spellStart"/>
            <w:r w:rsidRPr="00D32E7E">
              <w:rPr>
                <w:color w:val="000000"/>
                <w:sz w:val="18"/>
                <w:szCs w:val="18"/>
              </w:rPr>
              <w:t>Basis</w:t>
            </w:r>
            <w:proofErr w:type="spellEnd"/>
            <w:r w:rsidRPr="00D32E7E">
              <w:rPr>
                <w:color w:val="000000"/>
                <w:sz w:val="18"/>
                <w:szCs w:val="18"/>
              </w:rPr>
              <w:t xml:space="preserve"> of </w:t>
            </w:r>
            <w:proofErr w:type="spellStart"/>
            <w:r w:rsidRPr="00D32E7E">
              <w:rPr>
                <w:color w:val="000000"/>
                <w:sz w:val="18"/>
                <w:szCs w:val="18"/>
              </w:rPr>
              <w:t>Disease</w:t>
            </w:r>
            <w:proofErr w:type="spellEnd"/>
            <w:r w:rsidRPr="00D32E7E">
              <w:rPr>
                <w:color w:val="000000"/>
                <w:sz w:val="18"/>
                <w:szCs w:val="18"/>
              </w:rPr>
              <w:t xml:space="preserve">, </w:t>
            </w:r>
            <w:proofErr w:type="spellStart"/>
            <w:r w:rsidRPr="00D32E7E">
              <w:rPr>
                <w:color w:val="000000"/>
                <w:sz w:val="18"/>
                <w:szCs w:val="18"/>
              </w:rPr>
              <w:t>Philadelphia</w:t>
            </w:r>
            <w:proofErr w:type="spellEnd"/>
            <w:r w:rsidRPr="00D32E7E">
              <w:rPr>
                <w:color w:val="000000"/>
                <w:sz w:val="18"/>
                <w:szCs w:val="18"/>
              </w:rPr>
              <w:t xml:space="preserve">, PA. 8th ed. Saunders </w:t>
            </w:r>
            <w:proofErr w:type="spellStart"/>
            <w:r w:rsidRPr="00D32E7E">
              <w:rPr>
                <w:color w:val="000000"/>
                <w:sz w:val="18"/>
                <w:szCs w:val="18"/>
              </w:rPr>
              <w:t>Elsevier</w:t>
            </w:r>
            <w:proofErr w:type="spellEnd"/>
            <w:r w:rsidRPr="00D32E7E">
              <w:rPr>
                <w:color w:val="000000"/>
                <w:sz w:val="18"/>
                <w:szCs w:val="18"/>
              </w:rPr>
              <w:t xml:space="preserve"> </w:t>
            </w:r>
            <w:proofErr w:type="spellStart"/>
            <w:r w:rsidRPr="00D32E7E">
              <w:rPr>
                <w:color w:val="000000"/>
                <w:sz w:val="18"/>
                <w:szCs w:val="18"/>
              </w:rPr>
              <w:t>Company</w:t>
            </w:r>
            <w:proofErr w:type="spellEnd"/>
            <w:r w:rsidRPr="00D32E7E">
              <w:rPr>
                <w:color w:val="000000"/>
                <w:sz w:val="18"/>
                <w:szCs w:val="18"/>
              </w:rPr>
              <w:t>, 2010.</w:t>
            </w:r>
          </w:p>
          <w:p w14:paraId="38EA3EDE" w14:textId="77777777" w:rsidR="00D32E7E" w:rsidRPr="00D32E7E" w:rsidRDefault="00D32E7E" w:rsidP="00D32E7E">
            <w:pPr>
              <w:pStyle w:val="NormalWeb"/>
              <w:spacing w:before="0" w:beforeAutospacing="0" w:after="0" w:afterAutospacing="0"/>
              <w:jc w:val="both"/>
              <w:rPr>
                <w:sz w:val="18"/>
                <w:szCs w:val="18"/>
              </w:rPr>
            </w:pPr>
            <w:r w:rsidRPr="00D32E7E">
              <w:rPr>
                <w:color w:val="000000"/>
                <w:sz w:val="18"/>
                <w:szCs w:val="18"/>
              </w:rPr>
              <w:t>2.</w:t>
            </w:r>
            <w:proofErr w:type="gramStart"/>
            <w:r w:rsidRPr="00D32E7E">
              <w:rPr>
                <w:color w:val="000000"/>
                <w:sz w:val="18"/>
                <w:szCs w:val="18"/>
              </w:rPr>
              <w:t>Hatipoğlu,A.A.</w:t>
            </w:r>
            <w:proofErr w:type="gramEnd"/>
            <w:r w:rsidRPr="00D32E7E">
              <w:rPr>
                <w:color w:val="000000"/>
                <w:sz w:val="18"/>
                <w:szCs w:val="18"/>
              </w:rPr>
              <w:t xml:space="preserve">,(2007).Kanserde Erken Tanı ve Tarama </w:t>
            </w:r>
            <w:proofErr w:type="spellStart"/>
            <w:r w:rsidRPr="00D32E7E">
              <w:rPr>
                <w:color w:val="000000"/>
                <w:sz w:val="18"/>
                <w:szCs w:val="18"/>
              </w:rPr>
              <w:t>Problemleri.Türkiye’de</w:t>
            </w:r>
            <w:proofErr w:type="spellEnd"/>
            <w:r w:rsidRPr="00D32E7E">
              <w:rPr>
                <w:color w:val="000000"/>
                <w:sz w:val="18"/>
                <w:szCs w:val="18"/>
              </w:rPr>
              <w:t xml:space="preserve"> Kanser </w:t>
            </w:r>
            <w:proofErr w:type="spellStart"/>
            <w:r w:rsidRPr="00D32E7E">
              <w:rPr>
                <w:color w:val="000000"/>
                <w:sz w:val="18"/>
                <w:szCs w:val="18"/>
              </w:rPr>
              <w:t>Kontrolü,Ankara:Onur</w:t>
            </w:r>
            <w:proofErr w:type="spellEnd"/>
            <w:r w:rsidRPr="00D32E7E">
              <w:rPr>
                <w:color w:val="000000"/>
                <w:sz w:val="18"/>
                <w:szCs w:val="18"/>
              </w:rPr>
              <w:t xml:space="preserve"> Matbaacılık.</w:t>
            </w:r>
          </w:p>
          <w:p w14:paraId="0D7A9E6C" w14:textId="77777777" w:rsidR="00D32E7E" w:rsidRPr="00D32E7E" w:rsidRDefault="00D32E7E" w:rsidP="00D32E7E">
            <w:pPr>
              <w:pStyle w:val="NormalWeb"/>
              <w:spacing w:before="0" w:beforeAutospacing="0" w:after="0" w:afterAutospacing="0"/>
              <w:jc w:val="both"/>
              <w:rPr>
                <w:sz w:val="18"/>
                <w:szCs w:val="18"/>
              </w:rPr>
            </w:pPr>
            <w:r w:rsidRPr="00D32E7E">
              <w:rPr>
                <w:color w:val="000000"/>
                <w:sz w:val="18"/>
                <w:szCs w:val="18"/>
              </w:rPr>
              <w:t>3.</w:t>
            </w:r>
            <w:proofErr w:type="gramStart"/>
            <w:r w:rsidRPr="00D32E7E">
              <w:rPr>
                <w:color w:val="000000"/>
                <w:sz w:val="18"/>
                <w:szCs w:val="18"/>
              </w:rPr>
              <w:t>Yardım,N.</w:t>
            </w:r>
            <w:proofErr w:type="gramEnd"/>
            <w:r w:rsidRPr="00D32E7E">
              <w:rPr>
                <w:color w:val="000000"/>
                <w:sz w:val="18"/>
                <w:szCs w:val="18"/>
              </w:rPr>
              <w:t xml:space="preserve">,Mollahaliloğlu,S.,(2007).Türkiye’de Kanser Durumu ve Uluslar Arası Göstergeler ile Uyumun Değerlendirilmesi. Türkiye’de Kanser </w:t>
            </w:r>
            <w:proofErr w:type="spellStart"/>
            <w:r w:rsidRPr="00D32E7E">
              <w:rPr>
                <w:color w:val="000000"/>
                <w:sz w:val="18"/>
                <w:szCs w:val="18"/>
              </w:rPr>
              <w:t>Kontrolü.Ankara</w:t>
            </w:r>
            <w:proofErr w:type="spellEnd"/>
            <w:r w:rsidRPr="00D32E7E">
              <w:rPr>
                <w:color w:val="000000"/>
                <w:sz w:val="18"/>
                <w:szCs w:val="18"/>
              </w:rPr>
              <w:t>: Onur Matbaacılık.</w:t>
            </w:r>
          </w:p>
          <w:p w14:paraId="341C4B8F" w14:textId="77777777" w:rsidR="00D32E7E" w:rsidRPr="00D32E7E" w:rsidRDefault="00D32E7E" w:rsidP="00D32E7E">
            <w:pPr>
              <w:pStyle w:val="NormalWeb"/>
              <w:spacing w:before="0" w:beforeAutospacing="0" w:after="0" w:afterAutospacing="0"/>
              <w:jc w:val="both"/>
              <w:rPr>
                <w:sz w:val="18"/>
                <w:szCs w:val="18"/>
              </w:rPr>
            </w:pPr>
            <w:r w:rsidRPr="00D32E7E">
              <w:rPr>
                <w:color w:val="000000"/>
                <w:sz w:val="18"/>
                <w:szCs w:val="18"/>
              </w:rPr>
              <w:t xml:space="preserve">4. </w:t>
            </w:r>
            <w:proofErr w:type="spellStart"/>
            <w:proofErr w:type="gramStart"/>
            <w:r w:rsidRPr="00D32E7E">
              <w:rPr>
                <w:color w:val="000000"/>
                <w:sz w:val="18"/>
                <w:szCs w:val="18"/>
              </w:rPr>
              <w:t>Yıldız,E</w:t>
            </w:r>
            <w:proofErr w:type="spellEnd"/>
            <w:r w:rsidRPr="00D32E7E">
              <w:rPr>
                <w:color w:val="000000"/>
                <w:sz w:val="18"/>
                <w:szCs w:val="18"/>
              </w:rPr>
              <w:t>.</w:t>
            </w:r>
            <w:proofErr w:type="gramEnd"/>
            <w:r w:rsidRPr="00D32E7E">
              <w:rPr>
                <w:color w:val="000000"/>
                <w:sz w:val="18"/>
                <w:szCs w:val="18"/>
              </w:rPr>
              <w:t xml:space="preserve">,(2008).Kanser ve Beslenme. Ankara: </w:t>
            </w:r>
            <w:proofErr w:type="spellStart"/>
            <w:r w:rsidRPr="00D32E7E">
              <w:rPr>
                <w:color w:val="000000"/>
                <w:sz w:val="18"/>
                <w:szCs w:val="18"/>
              </w:rPr>
              <w:t>Klasmat</w:t>
            </w:r>
            <w:proofErr w:type="spellEnd"/>
            <w:r w:rsidRPr="00D32E7E">
              <w:rPr>
                <w:color w:val="000000"/>
                <w:sz w:val="18"/>
                <w:szCs w:val="18"/>
              </w:rPr>
              <w:t xml:space="preserve"> Matbaacılık,1.bs.</w:t>
            </w:r>
          </w:p>
          <w:p w14:paraId="3C8B7AE0" w14:textId="77777777" w:rsidR="00D32E7E" w:rsidRPr="00D32E7E" w:rsidRDefault="00D32E7E" w:rsidP="00D32E7E">
            <w:pPr>
              <w:pStyle w:val="NormalWeb"/>
              <w:spacing w:before="0" w:beforeAutospacing="0" w:after="0" w:afterAutospacing="0"/>
              <w:jc w:val="both"/>
              <w:rPr>
                <w:sz w:val="18"/>
                <w:szCs w:val="18"/>
              </w:rPr>
            </w:pPr>
            <w:r w:rsidRPr="00D32E7E">
              <w:rPr>
                <w:color w:val="000000"/>
                <w:sz w:val="18"/>
                <w:szCs w:val="18"/>
              </w:rPr>
              <w:t xml:space="preserve">5. </w:t>
            </w:r>
            <w:proofErr w:type="gramStart"/>
            <w:r w:rsidRPr="00D32E7E">
              <w:rPr>
                <w:color w:val="000000"/>
                <w:sz w:val="18"/>
                <w:szCs w:val="18"/>
              </w:rPr>
              <w:t>Güllü,İ.</w:t>
            </w:r>
            <w:proofErr w:type="gramEnd"/>
            <w:r w:rsidRPr="00D32E7E">
              <w:rPr>
                <w:color w:val="000000"/>
                <w:sz w:val="18"/>
                <w:szCs w:val="18"/>
              </w:rPr>
              <w:t>,</w:t>
            </w:r>
            <w:proofErr w:type="spellStart"/>
            <w:r w:rsidRPr="00D32E7E">
              <w:rPr>
                <w:color w:val="000000"/>
                <w:sz w:val="18"/>
                <w:szCs w:val="18"/>
              </w:rPr>
              <w:t>Zengin,N</w:t>
            </w:r>
            <w:proofErr w:type="spellEnd"/>
            <w:r w:rsidRPr="00D32E7E">
              <w:rPr>
                <w:color w:val="000000"/>
                <w:sz w:val="18"/>
                <w:szCs w:val="18"/>
              </w:rPr>
              <w:t xml:space="preserve">.,(2007).Kanserle Mücadelede Ulusal Kanser Danışma Kurulunun </w:t>
            </w:r>
            <w:proofErr w:type="spellStart"/>
            <w:r w:rsidRPr="00D32E7E">
              <w:rPr>
                <w:color w:val="000000"/>
                <w:sz w:val="18"/>
                <w:szCs w:val="18"/>
              </w:rPr>
              <w:t>Önemi.Türkiye’de</w:t>
            </w:r>
            <w:proofErr w:type="spellEnd"/>
            <w:r w:rsidRPr="00D32E7E">
              <w:rPr>
                <w:color w:val="000000"/>
                <w:sz w:val="18"/>
                <w:szCs w:val="18"/>
              </w:rPr>
              <w:t xml:space="preserve"> Kanser </w:t>
            </w:r>
            <w:proofErr w:type="spellStart"/>
            <w:r w:rsidRPr="00D32E7E">
              <w:rPr>
                <w:color w:val="000000"/>
                <w:sz w:val="18"/>
                <w:szCs w:val="18"/>
              </w:rPr>
              <w:t>Kontrolü.Ankara:Onur</w:t>
            </w:r>
            <w:proofErr w:type="spellEnd"/>
            <w:r w:rsidRPr="00D32E7E">
              <w:rPr>
                <w:color w:val="000000"/>
                <w:sz w:val="18"/>
                <w:szCs w:val="18"/>
              </w:rPr>
              <w:t xml:space="preserve"> Matbaacılık.</w:t>
            </w:r>
          </w:p>
          <w:p w14:paraId="4DF5B99E" w14:textId="77777777" w:rsidR="00D32E7E" w:rsidRPr="00D32E7E" w:rsidRDefault="00000000" w:rsidP="00D32E7E">
            <w:pPr>
              <w:pStyle w:val="NormalWeb"/>
              <w:spacing w:before="0" w:beforeAutospacing="0" w:after="0" w:afterAutospacing="0"/>
              <w:jc w:val="both"/>
              <w:rPr>
                <w:sz w:val="18"/>
                <w:szCs w:val="18"/>
              </w:rPr>
            </w:pPr>
            <w:hyperlink r:id="rId12" w:history="1">
              <w:r w:rsidR="00D32E7E" w:rsidRPr="00D32E7E">
                <w:rPr>
                  <w:rStyle w:val="Kpr"/>
                  <w:sz w:val="18"/>
                  <w:szCs w:val="18"/>
                </w:rPr>
                <w:t>https://guncelpatoloji.org/</w:t>
              </w:r>
            </w:hyperlink>
            <w:r w:rsidR="00D32E7E" w:rsidRPr="00D32E7E">
              <w:rPr>
                <w:color w:val="000000"/>
                <w:sz w:val="18"/>
                <w:szCs w:val="18"/>
              </w:rPr>
              <w:t>  </w:t>
            </w:r>
          </w:p>
          <w:p w14:paraId="66DEBEDC" w14:textId="77777777" w:rsidR="00D32E7E" w:rsidRPr="00D32E7E" w:rsidRDefault="00000000" w:rsidP="00D32E7E">
            <w:pPr>
              <w:pStyle w:val="NormalWeb"/>
              <w:spacing w:before="0" w:beforeAutospacing="0" w:after="0" w:afterAutospacing="0"/>
              <w:jc w:val="both"/>
              <w:rPr>
                <w:sz w:val="18"/>
                <w:szCs w:val="18"/>
              </w:rPr>
            </w:pPr>
            <w:hyperlink r:id="rId13" w:history="1">
              <w:r w:rsidR="00D32E7E" w:rsidRPr="00D32E7E">
                <w:rPr>
                  <w:rStyle w:val="Kpr"/>
                  <w:sz w:val="18"/>
                  <w:szCs w:val="18"/>
                </w:rPr>
                <w:t>https://www.turkpath.org.tr/</w:t>
              </w:r>
            </w:hyperlink>
            <w:r w:rsidR="00D32E7E" w:rsidRPr="00D32E7E">
              <w:rPr>
                <w:color w:val="000000"/>
                <w:sz w:val="18"/>
                <w:szCs w:val="18"/>
              </w:rPr>
              <w:t>  </w:t>
            </w:r>
          </w:p>
          <w:p w14:paraId="0A4CDD4F" w14:textId="77777777" w:rsidR="00D32E7E" w:rsidRPr="00D32E7E" w:rsidRDefault="00000000" w:rsidP="00D32E7E">
            <w:pPr>
              <w:pStyle w:val="NormalWeb"/>
              <w:spacing w:before="0" w:beforeAutospacing="0" w:after="0" w:afterAutospacing="0"/>
              <w:jc w:val="both"/>
              <w:rPr>
                <w:sz w:val="18"/>
                <w:szCs w:val="18"/>
              </w:rPr>
            </w:pPr>
            <w:hyperlink r:id="rId14" w:history="1">
              <w:r w:rsidR="00D32E7E" w:rsidRPr="00D32E7E">
                <w:rPr>
                  <w:rStyle w:val="Kpr"/>
                  <w:sz w:val="18"/>
                  <w:szCs w:val="18"/>
                </w:rPr>
                <w:t>http://www.tpd.org.tr/</w:t>
              </w:r>
            </w:hyperlink>
            <w:r w:rsidR="00D32E7E" w:rsidRPr="00D32E7E">
              <w:rPr>
                <w:color w:val="000000"/>
                <w:sz w:val="18"/>
                <w:szCs w:val="18"/>
              </w:rPr>
              <w:t> </w:t>
            </w:r>
          </w:p>
          <w:p w14:paraId="01E8B636" w14:textId="41D2DBF1" w:rsidR="00D32E7E" w:rsidRPr="00DC4002" w:rsidRDefault="00000000" w:rsidP="00D32E7E">
            <w:pPr>
              <w:pStyle w:val="NormalWeb"/>
              <w:spacing w:before="0" w:beforeAutospacing="0" w:after="0" w:afterAutospacing="0"/>
              <w:jc w:val="both"/>
              <w:textAlignment w:val="baseline"/>
              <w:rPr>
                <w:color w:val="000000"/>
                <w:sz w:val="18"/>
                <w:szCs w:val="18"/>
              </w:rPr>
            </w:pPr>
            <w:hyperlink r:id="rId15" w:history="1">
              <w:r w:rsidR="00D32E7E" w:rsidRPr="00D32E7E">
                <w:rPr>
                  <w:rStyle w:val="Kpr"/>
                  <w:sz w:val="18"/>
                  <w:szCs w:val="18"/>
                </w:rPr>
                <w:t>https://epd.org.tr/</w:t>
              </w:r>
            </w:hyperlink>
          </w:p>
        </w:tc>
      </w:tr>
      <w:tr w:rsidR="00D32E7E" w14:paraId="13DAA44F" w14:textId="77777777" w:rsidTr="00CB5B0D">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1CC74991" w14:textId="77777777" w:rsidR="00D32E7E" w:rsidRDefault="00D32E7E" w:rsidP="00CB5B0D">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Additional</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Resources</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245E10C0" w14:textId="77777777" w:rsidR="00D32E7E" w:rsidRPr="00DC4002" w:rsidRDefault="00D32E7E" w:rsidP="00CB5B0D">
            <w:pPr>
              <w:pStyle w:val="NormalWeb"/>
              <w:spacing w:before="0" w:beforeAutospacing="0" w:after="0" w:afterAutospacing="0"/>
            </w:pPr>
            <w:r w:rsidRPr="00DC4002">
              <w:rPr>
                <w:color w:val="000000"/>
                <w:sz w:val="18"/>
                <w:szCs w:val="18"/>
              </w:rPr>
              <w:t xml:space="preserve">Database - </w:t>
            </w:r>
            <w:proofErr w:type="spellStart"/>
            <w:r w:rsidRPr="00DC4002">
              <w:rPr>
                <w:color w:val="000000"/>
                <w:sz w:val="18"/>
                <w:szCs w:val="18"/>
              </w:rPr>
              <w:t>Clinical</w:t>
            </w:r>
            <w:proofErr w:type="spellEnd"/>
            <w:r w:rsidRPr="00DC4002">
              <w:rPr>
                <w:color w:val="000000"/>
                <w:sz w:val="18"/>
                <w:szCs w:val="18"/>
              </w:rPr>
              <w:t xml:space="preserve"> </w:t>
            </w:r>
            <w:proofErr w:type="spellStart"/>
            <w:r w:rsidRPr="00DC4002">
              <w:rPr>
                <w:color w:val="000000"/>
                <w:sz w:val="18"/>
                <w:szCs w:val="18"/>
              </w:rPr>
              <w:t>Key</w:t>
            </w:r>
            <w:proofErr w:type="spellEnd"/>
            <w:r w:rsidRPr="00DC4002">
              <w:rPr>
                <w:color w:val="000000"/>
                <w:sz w:val="18"/>
                <w:szCs w:val="18"/>
              </w:rPr>
              <w:t xml:space="preserve"> </w:t>
            </w:r>
            <w:proofErr w:type="spellStart"/>
            <w:r w:rsidRPr="00DC4002">
              <w:rPr>
                <w:color w:val="000000"/>
                <w:sz w:val="18"/>
                <w:szCs w:val="18"/>
              </w:rPr>
              <w:t>Student</w:t>
            </w:r>
            <w:proofErr w:type="spellEnd"/>
            <w:r w:rsidRPr="00DC4002">
              <w:rPr>
                <w:color w:val="000000"/>
                <w:sz w:val="18"/>
                <w:szCs w:val="18"/>
              </w:rPr>
              <w:t xml:space="preserve"> Foundation</w:t>
            </w:r>
          </w:p>
          <w:p w14:paraId="5F27CA7F" w14:textId="77777777" w:rsidR="00D32E7E" w:rsidRDefault="00D32E7E" w:rsidP="00CB5B0D">
            <w:pPr>
              <w:rPr>
                <w:rFonts w:ascii="Times New Roman" w:hAnsi="Times New Roman" w:cs="Times New Roman"/>
                <w:color w:val="000000"/>
                <w:sz w:val="18"/>
                <w:szCs w:val="18"/>
              </w:rPr>
            </w:pPr>
            <w:r w:rsidRPr="00DC4002">
              <w:rPr>
                <w:rFonts w:ascii="Times New Roman" w:hAnsi="Times New Roman" w:cs="Times New Roman"/>
                <w:color w:val="000000"/>
                <w:sz w:val="18"/>
                <w:szCs w:val="18"/>
              </w:rPr>
              <w:t xml:space="preserve">Database - </w:t>
            </w:r>
            <w:proofErr w:type="spellStart"/>
            <w:r w:rsidRPr="00DC4002">
              <w:rPr>
                <w:rFonts w:ascii="Times New Roman" w:hAnsi="Times New Roman" w:cs="Times New Roman"/>
                <w:color w:val="000000"/>
                <w:sz w:val="18"/>
                <w:szCs w:val="18"/>
              </w:rPr>
              <w:t>Nursing</w:t>
            </w:r>
            <w:proofErr w:type="spellEnd"/>
            <w:r w:rsidRPr="00DC4002">
              <w:rPr>
                <w:rFonts w:ascii="Times New Roman" w:hAnsi="Times New Roman" w:cs="Times New Roman"/>
                <w:color w:val="000000"/>
                <w:sz w:val="18"/>
                <w:szCs w:val="18"/>
              </w:rPr>
              <w:t xml:space="preserve"> Reference Center</w:t>
            </w:r>
          </w:p>
          <w:p w14:paraId="47B55DC2" w14:textId="11A2D994" w:rsidR="00D32E7E" w:rsidRPr="00D32E7E" w:rsidRDefault="00000000" w:rsidP="00CB5B0D">
            <w:pPr>
              <w:rPr>
                <w:rFonts w:ascii="Times New Roman" w:eastAsia="Times New Roman" w:hAnsi="Times New Roman" w:cs="Times New Roman"/>
                <w:sz w:val="18"/>
                <w:szCs w:val="18"/>
              </w:rPr>
            </w:pPr>
            <w:hyperlink r:id="rId16" w:history="1">
              <w:r w:rsidR="00D32E7E">
                <w:rPr>
                  <w:rStyle w:val="Kpr"/>
                  <w:rFonts w:ascii="Times New Roman" w:hAnsi="Times New Roman" w:cs="Times New Roman"/>
                  <w:color w:val="auto"/>
                  <w:sz w:val="18"/>
                  <w:szCs w:val="18"/>
                  <w:u w:val="none"/>
                </w:rPr>
                <w:t xml:space="preserve">Database - </w:t>
              </w:r>
              <w:proofErr w:type="spellStart"/>
              <w:r w:rsidR="00D32E7E">
                <w:rPr>
                  <w:rStyle w:val="Kpr"/>
                  <w:rFonts w:ascii="Times New Roman" w:hAnsi="Times New Roman" w:cs="Times New Roman"/>
                  <w:color w:val="auto"/>
                  <w:sz w:val="18"/>
                  <w:szCs w:val="18"/>
                  <w:u w:val="none"/>
                </w:rPr>
                <w:t>Elsevier</w:t>
              </w:r>
              <w:proofErr w:type="spellEnd"/>
              <w:r w:rsidR="00D32E7E">
                <w:rPr>
                  <w:rStyle w:val="Kpr"/>
                  <w:rFonts w:ascii="Times New Roman" w:hAnsi="Times New Roman" w:cs="Times New Roman"/>
                  <w:color w:val="auto"/>
                  <w:sz w:val="18"/>
                  <w:szCs w:val="18"/>
                  <w:u w:val="none"/>
                </w:rPr>
                <w:t xml:space="preserve"> </w:t>
              </w:r>
              <w:proofErr w:type="spellStart"/>
              <w:r w:rsidR="00D32E7E">
                <w:rPr>
                  <w:rStyle w:val="Kpr"/>
                  <w:rFonts w:ascii="Times New Roman" w:hAnsi="Times New Roman" w:cs="Times New Roman"/>
                  <w:color w:val="auto"/>
                  <w:sz w:val="18"/>
                  <w:szCs w:val="18"/>
                  <w:u w:val="none"/>
                </w:rPr>
                <w:t>Clinical</w:t>
              </w:r>
              <w:proofErr w:type="spellEnd"/>
              <w:r w:rsidR="00D32E7E">
                <w:rPr>
                  <w:rStyle w:val="Kpr"/>
                  <w:rFonts w:ascii="Times New Roman" w:hAnsi="Times New Roman" w:cs="Times New Roman"/>
                  <w:color w:val="auto"/>
                  <w:sz w:val="18"/>
                  <w:szCs w:val="18"/>
                  <w:u w:val="none"/>
                </w:rPr>
                <w:t xml:space="preserve"> </w:t>
              </w:r>
              <w:proofErr w:type="spellStart"/>
              <w:r w:rsidR="00D32E7E">
                <w:rPr>
                  <w:rStyle w:val="Kpr"/>
                  <w:rFonts w:ascii="Times New Roman" w:hAnsi="Times New Roman" w:cs="Times New Roman"/>
                  <w:color w:val="auto"/>
                  <w:sz w:val="18"/>
                  <w:szCs w:val="18"/>
                  <w:u w:val="none"/>
                </w:rPr>
                <w:t>Ski</w:t>
              </w:r>
              <w:r w:rsidR="00D32E7E" w:rsidRPr="00D32E7E">
                <w:rPr>
                  <w:rStyle w:val="Kpr"/>
                  <w:rFonts w:ascii="Times New Roman" w:hAnsi="Times New Roman" w:cs="Times New Roman"/>
                  <w:color w:val="auto"/>
                  <w:sz w:val="18"/>
                  <w:szCs w:val="18"/>
                  <w:u w:val="none"/>
                </w:rPr>
                <w:t>lls</w:t>
              </w:r>
              <w:proofErr w:type="spellEnd"/>
            </w:hyperlink>
          </w:p>
        </w:tc>
      </w:tr>
    </w:tbl>
    <w:p w14:paraId="7F2361C9" w14:textId="77777777" w:rsidR="00D32E7E" w:rsidRDefault="00D32E7E">
      <w:pPr>
        <w:spacing w:after="0" w:line="240" w:lineRule="auto"/>
        <w:rPr>
          <w:rFonts w:ascii="Times New Roman" w:eastAsia="Times New Roman" w:hAnsi="Times New Roman" w:cs="Times New Roman"/>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D32E7E" w14:paraId="4A5F08AA" w14:textId="77777777" w:rsidTr="00CB5B0D">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1AFBD675" w14:textId="77777777" w:rsidR="00D32E7E" w:rsidRDefault="00D32E7E" w:rsidP="00CB5B0D">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MATERIAL SHARING </w:t>
            </w:r>
          </w:p>
        </w:tc>
      </w:tr>
      <w:tr w:rsidR="00D32E7E" w14:paraId="51A29D3E" w14:textId="77777777" w:rsidTr="00CB5B0D">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3ADC4A82" w14:textId="77777777" w:rsidR="00D32E7E" w:rsidRDefault="00D32E7E" w:rsidP="00CB5B0D">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Documents</w:t>
            </w:r>
            <w:proofErr w:type="spellEnd"/>
          </w:p>
        </w:tc>
        <w:tc>
          <w:tcPr>
            <w:tcW w:w="7311" w:type="dxa"/>
            <w:tcBorders>
              <w:bottom w:val="single" w:sz="6" w:space="0" w:color="CCCCCC"/>
            </w:tcBorders>
            <w:shd w:val="clear" w:color="auto" w:fill="FFFFFF"/>
            <w:tcMar>
              <w:top w:w="15" w:type="dxa"/>
              <w:left w:w="80" w:type="dxa"/>
              <w:bottom w:w="15" w:type="dxa"/>
              <w:right w:w="15" w:type="dxa"/>
            </w:tcMar>
            <w:vAlign w:val="bottom"/>
          </w:tcPr>
          <w:p w14:paraId="30233485" w14:textId="77777777" w:rsidR="00D32E7E" w:rsidRPr="00DC4002" w:rsidRDefault="00D32E7E" w:rsidP="00CB5B0D">
            <w:pPr>
              <w:rPr>
                <w:rFonts w:ascii="Times New Roman" w:eastAsia="Times New Roman" w:hAnsi="Times New Roman" w:cs="Times New Roman"/>
                <w:sz w:val="18"/>
                <w:szCs w:val="18"/>
              </w:rPr>
            </w:pPr>
            <w:r w:rsidRPr="00DC4002">
              <w:rPr>
                <w:rFonts w:ascii="Times New Roman" w:hAnsi="Times New Roman" w:cs="Times New Roman"/>
                <w:color w:val="000000"/>
                <w:sz w:val="18"/>
                <w:szCs w:val="18"/>
              </w:rPr>
              <w:t xml:space="preserve">Yeditepe </w:t>
            </w:r>
            <w:proofErr w:type="spellStart"/>
            <w:r w:rsidRPr="00DC4002">
              <w:rPr>
                <w:rFonts w:ascii="Times New Roman" w:hAnsi="Times New Roman" w:cs="Times New Roman"/>
                <w:color w:val="000000"/>
                <w:sz w:val="18"/>
                <w:szCs w:val="18"/>
              </w:rPr>
              <w:t>University</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YULearn</w:t>
            </w:r>
            <w:proofErr w:type="spellEnd"/>
          </w:p>
        </w:tc>
      </w:tr>
      <w:tr w:rsidR="00D32E7E" w14:paraId="743CF97D" w14:textId="77777777" w:rsidTr="00CB5B0D">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6B5F88EC" w14:textId="77777777" w:rsidR="00D32E7E" w:rsidRDefault="00D32E7E" w:rsidP="00CB5B0D">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Exams</w:t>
            </w:r>
            <w:proofErr w:type="spellEnd"/>
          </w:p>
        </w:tc>
        <w:tc>
          <w:tcPr>
            <w:tcW w:w="7311" w:type="dxa"/>
            <w:tcBorders>
              <w:bottom w:val="single" w:sz="6" w:space="0" w:color="CCCCCC"/>
            </w:tcBorders>
            <w:shd w:val="clear" w:color="auto" w:fill="FFFFFF"/>
            <w:tcMar>
              <w:top w:w="15" w:type="dxa"/>
              <w:left w:w="80" w:type="dxa"/>
              <w:bottom w:w="15" w:type="dxa"/>
              <w:right w:w="15" w:type="dxa"/>
            </w:tcMar>
            <w:vAlign w:val="bottom"/>
          </w:tcPr>
          <w:p w14:paraId="4B14B3A7" w14:textId="3067CEB2" w:rsidR="00D32E7E" w:rsidRPr="00DC4002" w:rsidRDefault="000E110F" w:rsidP="000E110F">
            <w:pPr>
              <w:rPr>
                <w:rFonts w:ascii="Times New Roman" w:eastAsia="Times New Roman" w:hAnsi="Times New Roman" w:cs="Times New Roman"/>
                <w:sz w:val="18"/>
                <w:szCs w:val="18"/>
              </w:rPr>
            </w:pPr>
            <w:proofErr w:type="spellStart"/>
            <w:r>
              <w:rPr>
                <w:rFonts w:ascii="Times New Roman" w:hAnsi="Times New Roman" w:cs="Times New Roman"/>
                <w:color w:val="000000"/>
                <w:sz w:val="18"/>
                <w:szCs w:val="18"/>
              </w:rPr>
              <w:t>Midterm</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exam</w:t>
            </w:r>
            <w:proofErr w:type="spellEnd"/>
            <w:r w:rsidR="00D32E7E" w:rsidRPr="00DC4002">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Final </w:t>
            </w:r>
            <w:proofErr w:type="spellStart"/>
            <w:r>
              <w:rPr>
                <w:rFonts w:ascii="Times New Roman" w:hAnsi="Times New Roman" w:cs="Times New Roman"/>
                <w:color w:val="000000"/>
                <w:sz w:val="18"/>
                <w:szCs w:val="18"/>
              </w:rPr>
              <w:t>exam</w:t>
            </w:r>
            <w:proofErr w:type="spellEnd"/>
          </w:p>
        </w:tc>
      </w:tr>
    </w:tbl>
    <w:p w14:paraId="319A3677" w14:textId="77777777" w:rsidR="001A25B9" w:rsidRDefault="001A25B9">
      <w:pPr>
        <w:spacing w:after="0" w:line="240" w:lineRule="auto"/>
        <w:rPr>
          <w:rFonts w:ascii="Times New Roman" w:eastAsia="Times New Roman" w:hAnsi="Times New Roman" w:cs="Times New Roman"/>
          <w:sz w:val="18"/>
          <w:szCs w:val="18"/>
        </w:rPr>
      </w:pP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0E110F" w14:paraId="3B7F442D" w14:textId="77777777" w:rsidTr="00CB5B0D">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FAD0400" w14:textId="77777777" w:rsidR="000E110F" w:rsidRDefault="000E110F" w:rsidP="00CB5B0D">
            <w:pPr>
              <w:jc w:val="cente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lastRenderedPageBreak/>
              <w:t>EVALUATION SYSTEM</w:t>
            </w:r>
          </w:p>
        </w:tc>
      </w:tr>
      <w:tr w:rsidR="000E110F" w14:paraId="62E7D59F" w14:textId="77777777" w:rsidTr="00CB5B0D">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C673376" w14:textId="77777777" w:rsidR="000E110F" w:rsidRDefault="000E110F" w:rsidP="00CB5B0D">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E2E09CA" w14:textId="77777777" w:rsidR="000E110F" w:rsidRDefault="000E110F" w:rsidP="00CB5B0D">
            <w:pPr>
              <w:rPr>
                <w:rFonts w:ascii="Times New Roman" w:eastAsia="Times New Roman" w:hAnsi="Times New Roman" w:cs="Times New Roman"/>
                <w:sz w:val="18"/>
                <w:szCs w:val="18"/>
              </w:rPr>
            </w:pPr>
            <w:proofErr w:type="spellStart"/>
            <w:r w:rsidRPr="003841C5">
              <w:rPr>
                <w:rFonts w:ascii="Times New Roman" w:eastAsia="Times New Roman" w:hAnsi="Times New Roman" w:cs="Times New Roman"/>
                <w:b/>
                <w:sz w:val="18"/>
                <w:szCs w:val="18"/>
              </w:rPr>
              <w:t>Number</w:t>
            </w:r>
            <w:proofErr w:type="spellEnd"/>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73A4EA5" w14:textId="77777777" w:rsidR="000E110F" w:rsidRDefault="000E110F" w:rsidP="00CB5B0D">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PERCENTAGE</w:t>
            </w:r>
          </w:p>
        </w:tc>
      </w:tr>
      <w:tr w:rsidR="000E110F" w14:paraId="14B754B9" w14:textId="77777777" w:rsidTr="00CB5B0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72FB321D" w14:textId="3C171B59" w:rsidR="000E110F" w:rsidRPr="00DC4002" w:rsidRDefault="000E110F" w:rsidP="00CB5B0D">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Midterm</w:t>
            </w:r>
            <w:proofErr w:type="spellEnd"/>
            <w:r>
              <w:rPr>
                <w:rFonts w:ascii="Times New Roman" w:eastAsia="Times New Roman" w:hAnsi="Times New Roman" w:cs="Times New Roman"/>
                <w:sz w:val="18"/>
                <w:szCs w:val="18"/>
              </w:rPr>
              <w:t xml:space="preserve">/s </w:t>
            </w:r>
            <w:proofErr w:type="spellStart"/>
            <w:r>
              <w:rPr>
                <w:rFonts w:ascii="Times New Roman" w:eastAsia="Times New Roman" w:hAnsi="Times New Roman" w:cs="Times New Roman"/>
                <w:sz w:val="18"/>
                <w:szCs w:val="18"/>
              </w:rPr>
              <w:t>exam</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9BE7E52" w14:textId="77777777" w:rsidR="000E110F" w:rsidRDefault="000E110F" w:rsidP="00CB5B0D">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C00C5F7" w14:textId="59D378C0" w:rsidR="000E110F" w:rsidRPr="00DC4002" w:rsidRDefault="000E110F" w:rsidP="00CB5B0D">
            <w:pPr>
              <w:rPr>
                <w:rFonts w:ascii="Times New Roman" w:eastAsia="Times New Roman" w:hAnsi="Times New Roman" w:cs="Times New Roman"/>
                <w:sz w:val="18"/>
                <w:szCs w:val="18"/>
              </w:rPr>
            </w:pPr>
            <w:r>
              <w:rPr>
                <w:rFonts w:ascii="Times New Roman" w:hAnsi="Times New Roman" w:cs="Times New Roman"/>
                <w:color w:val="000000"/>
                <w:sz w:val="18"/>
                <w:szCs w:val="18"/>
              </w:rPr>
              <w:t>4</w:t>
            </w:r>
            <w:r w:rsidRPr="00DC4002">
              <w:rPr>
                <w:rFonts w:ascii="Times New Roman" w:hAnsi="Times New Roman" w:cs="Times New Roman"/>
                <w:color w:val="000000"/>
                <w:sz w:val="18"/>
                <w:szCs w:val="18"/>
              </w:rPr>
              <w:t>0</w:t>
            </w:r>
          </w:p>
        </w:tc>
      </w:tr>
      <w:tr w:rsidR="000E110F" w14:paraId="34101397" w14:textId="77777777" w:rsidTr="00CB5B0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5839F554" w14:textId="5385C174" w:rsidR="000E110F" w:rsidRPr="00DC4002" w:rsidRDefault="000E110F" w:rsidP="00CB5B0D">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Final </w:t>
            </w:r>
            <w:proofErr w:type="spellStart"/>
            <w:r>
              <w:rPr>
                <w:rFonts w:ascii="Times New Roman" w:eastAsia="Times New Roman" w:hAnsi="Times New Roman" w:cs="Times New Roman"/>
                <w:sz w:val="18"/>
                <w:szCs w:val="18"/>
              </w:rPr>
              <w:t>exam</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285733A" w14:textId="77777777" w:rsidR="000E110F" w:rsidRDefault="000E110F" w:rsidP="00CB5B0D">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4A25E80" w14:textId="06B33A60" w:rsidR="000E110F" w:rsidRPr="00DC4002" w:rsidRDefault="000E110F" w:rsidP="00CB5B0D">
            <w:pPr>
              <w:rPr>
                <w:rFonts w:ascii="Times New Roman" w:eastAsia="Times New Roman" w:hAnsi="Times New Roman" w:cs="Times New Roman"/>
                <w:sz w:val="18"/>
                <w:szCs w:val="18"/>
              </w:rPr>
            </w:pPr>
            <w:r>
              <w:rPr>
                <w:rFonts w:ascii="Times New Roman" w:hAnsi="Times New Roman" w:cs="Times New Roman"/>
                <w:color w:val="000000"/>
                <w:sz w:val="18"/>
                <w:szCs w:val="18"/>
              </w:rPr>
              <w:t>6</w:t>
            </w:r>
            <w:r w:rsidRPr="00DC4002">
              <w:rPr>
                <w:rFonts w:ascii="Times New Roman" w:hAnsi="Times New Roman" w:cs="Times New Roman"/>
                <w:color w:val="000000"/>
                <w:sz w:val="18"/>
                <w:szCs w:val="18"/>
              </w:rPr>
              <w:t>0</w:t>
            </w:r>
          </w:p>
        </w:tc>
      </w:tr>
      <w:tr w:rsidR="000E110F" w14:paraId="4B3D6A73" w14:textId="77777777" w:rsidTr="00CB5B0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201776F" w14:textId="77777777" w:rsidR="000E110F" w:rsidRDefault="000E110F" w:rsidP="00CB5B0D">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D4FC268" w14:textId="0A3F804A" w:rsidR="000E110F" w:rsidRDefault="000E110F" w:rsidP="00CB5B0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7E1C489" w14:textId="77777777" w:rsidR="000E110F" w:rsidRDefault="000E110F" w:rsidP="00CB5B0D">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0E110F" w14:paraId="0C68A285" w14:textId="77777777" w:rsidTr="00CB5B0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E299DD7" w14:textId="77777777" w:rsidR="000E110F" w:rsidRPr="003841C5" w:rsidRDefault="000E110F" w:rsidP="00CB5B0D">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D98EF55" w14:textId="77777777" w:rsidR="000E110F" w:rsidRDefault="000E110F" w:rsidP="00CB5B0D">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F2292DB" w14:textId="43DA7622" w:rsidR="000E110F" w:rsidRDefault="000E110F" w:rsidP="00CB5B0D">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0E110F" w14:paraId="4C386FFC" w14:textId="77777777" w:rsidTr="00CB5B0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52F7C52" w14:textId="77777777" w:rsidR="000E110F" w:rsidRPr="003841C5" w:rsidRDefault="000E110F" w:rsidP="00CB5B0D">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9C10B84" w14:textId="77777777" w:rsidR="000E110F" w:rsidRDefault="000E110F" w:rsidP="00CB5B0D">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DE3837E" w14:textId="35E12E67" w:rsidR="000E110F" w:rsidRDefault="000E110F" w:rsidP="00CB5B0D">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0E110F" w14:paraId="074304BA" w14:textId="77777777" w:rsidTr="00CB5B0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C2CF016" w14:textId="77777777" w:rsidR="000E110F" w:rsidRDefault="000E110F" w:rsidP="00CB5B0D">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3035827" w14:textId="77777777" w:rsidR="000E110F" w:rsidRDefault="000E110F" w:rsidP="00CB5B0D">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259BA0B" w14:textId="77777777" w:rsidR="000E110F" w:rsidRDefault="000E110F" w:rsidP="00CB5B0D">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3678" w14:textId="77777777" w:rsidR="001A25B9" w:rsidRDefault="001A25B9">
      <w:pPr>
        <w:spacing w:after="0" w:line="240" w:lineRule="auto"/>
        <w:rPr>
          <w:rFonts w:ascii="Times New Roman" w:eastAsia="Times New Roman" w:hAnsi="Times New Roman" w:cs="Times New Roman"/>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0E110F" w14:paraId="460CFB59" w14:textId="77777777" w:rsidTr="00CA5804">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49B1D389" w14:textId="77777777" w:rsidR="000E110F" w:rsidRPr="003841C5" w:rsidRDefault="000E110F" w:rsidP="00CB5B0D">
            <w:pPr>
              <w:jc w:val="center"/>
              <w:rPr>
                <w:rFonts w:ascii="Times New Roman" w:eastAsia="Times New Roman" w:hAnsi="Times New Roman" w:cs="Times New Roman"/>
                <w:b/>
                <w:sz w:val="18"/>
                <w:szCs w:val="18"/>
              </w:rPr>
            </w:pPr>
            <w:r w:rsidRPr="003841C5">
              <w:rPr>
                <w:rFonts w:ascii="Times New Roman" w:hAnsi="Times New Roman" w:cs="Times New Roman"/>
                <w:b/>
                <w:bCs/>
                <w:color w:val="000000"/>
                <w:sz w:val="18"/>
                <w:szCs w:val="18"/>
              </w:rPr>
              <w:t>COURSE'S CONTRIBUTION TO PROGRAM OUTCOMES</w:t>
            </w:r>
          </w:p>
        </w:tc>
      </w:tr>
      <w:tr w:rsidR="000E110F" w14:paraId="7BBA31BE" w14:textId="77777777" w:rsidTr="00CB5B0D">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7B13513B" w14:textId="77777777" w:rsidR="000E110F" w:rsidRDefault="000E110F" w:rsidP="00CB5B0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2F2044B6" w14:textId="77777777" w:rsidR="000E110F" w:rsidRPr="000F3DE5" w:rsidRDefault="000E110F" w:rsidP="00CB5B0D">
            <w:pPr>
              <w:rPr>
                <w:rFonts w:ascii="Times New Roman" w:eastAsia="Times New Roman" w:hAnsi="Times New Roman" w:cs="Times New Roman"/>
                <w:b/>
                <w:sz w:val="18"/>
                <w:szCs w:val="18"/>
              </w:rPr>
            </w:pPr>
            <w:r w:rsidRPr="000F3DE5">
              <w:rPr>
                <w:rFonts w:ascii="Times New Roman" w:eastAsia="Times New Roman" w:hAnsi="Times New Roman" w:cs="Times New Roman"/>
                <w:b/>
                <w:sz w:val="18"/>
                <w:szCs w:val="18"/>
              </w:rPr>
              <w:t xml:space="preserve">Program Learning </w:t>
            </w:r>
            <w:proofErr w:type="spellStart"/>
            <w:r w:rsidRPr="000F3DE5">
              <w:rPr>
                <w:rFonts w:ascii="Times New Roman" w:eastAsia="Times New Roman" w:hAnsi="Times New Roman" w:cs="Times New Roman"/>
                <w:b/>
                <w:sz w:val="18"/>
                <w:szCs w:val="18"/>
              </w:rPr>
              <w:t>Outcomes</w:t>
            </w:r>
            <w:proofErr w:type="spellEnd"/>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03F8D2C3" w14:textId="77777777" w:rsidR="000E110F" w:rsidRPr="000F3DE5" w:rsidRDefault="000E110F" w:rsidP="00CB5B0D">
            <w:pPr>
              <w:jc w:val="center"/>
              <w:rPr>
                <w:rFonts w:ascii="Times New Roman" w:eastAsia="Times New Roman" w:hAnsi="Times New Roman" w:cs="Times New Roman"/>
                <w:b/>
                <w:sz w:val="18"/>
                <w:szCs w:val="18"/>
              </w:rPr>
            </w:pPr>
            <w:proofErr w:type="spellStart"/>
            <w:r w:rsidRPr="000F3DE5">
              <w:rPr>
                <w:rFonts w:ascii="Times New Roman" w:eastAsia="Times New Roman" w:hAnsi="Times New Roman" w:cs="Times New Roman"/>
                <w:b/>
                <w:sz w:val="18"/>
                <w:szCs w:val="18"/>
              </w:rPr>
              <w:t>Contribution</w:t>
            </w:r>
            <w:proofErr w:type="spellEnd"/>
          </w:p>
        </w:tc>
      </w:tr>
      <w:tr w:rsidR="000E110F" w14:paraId="66CDAA2D" w14:textId="77777777" w:rsidTr="00CB5B0D">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31133AFD" w14:textId="77777777" w:rsidR="000E110F" w:rsidRDefault="000E110F" w:rsidP="00CB5B0D">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49CAC437" w14:textId="77777777" w:rsidR="000E110F" w:rsidRPr="000F3DE5" w:rsidRDefault="000E110F" w:rsidP="00CB5B0D">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2D656B0" w14:textId="77777777" w:rsidR="000E110F" w:rsidRPr="000F3DE5" w:rsidRDefault="000E110F" w:rsidP="00CB5B0D">
            <w:pPr>
              <w:jc w:val="center"/>
              <w:rPr>
                <w:rFonts w:ascii="Times New Roman" w:eastAsia="Times New Roman" w:hAnsi="Times New Roman" w:cs="Times New Roman"/>
                <w:sz w:val="18"/>
                <w:szCs w:val="18"/>
              </w:rPr>
            </w:pPr>
            <w:r w:rsidRPr="000F3DE5">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73C85635" w14:textId="77777777" w:rsidR="000E110F" w:rsidRPr="000F3DE5" w:rsidRDefault="000E110F" w:rsidP="00CB5B0D">
            <w:pPr>
              <w:jc w:val="center"/>
              <w:rPr>
                <w:rFonts w:ascii="Times New Roman" w:eastAsia="Times New Roman" w:hAnsi="Times New Roman" w:cs="Times New Roman"/>
                <w:sz w:val="18"/>
                <w:szCs w:val="18"/>
              </w:rPr>
            </w:pPr>
            <w:r w:rsidRPr="000F3DE5">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7A018E7" w14:textId="77777777" w:rsidR="000E110F" w:rsidRPr="000F3DE5" w:rsidRDefault="000E110F" w:rsidP="00CB5B0D">
            <w:pPr>
              <w:jc w:val="center"/>
              <w:rPr>
                <w:rFonts w:ascii="Times New Roman" w:eastAsia="Times New Roman" w:hAnsi="Times New Roman" w:cs="Times New Roman"/>
                <w:sz w:val="18"/>
                <w:szCs w:val="18"/>
              </w:rPr>
            </w:pPr>
            <w:r w:rsidRPr="000F3DE5">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3E84B2F" w14:textId="77777777" w:rsidR="000E110F" w:rsidRPr="000F3DE5" w:rsidRDefault="000E110F" w:rsidP="00CB5B0D">
            <w:pPr>
              <w:jc w:val="center"/>
              <w:rPr>
                <w:rFonts w:ascii="Times New Roman" w:eastAsia="Times New Roman" w:hAnsi="Times New Roman" w:cs="Times New Roman"/>
                <w:sz w:val="18"/>
                <w:szCs w:val="18"/>
              </w:rPr>
            </w:pPr>
            <w:r w:rsidRPr="000F3DE5">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019907D2" w14:textId="77777777" w:rsidR="000E110F" w:rsidRPr="000F3DE5" w:rsidRDefault="000E110F" w:rsidP="00CB5B0D">
            <w:pPr>
              <w:rPr>
                <w:rFonts w:ascii="Times New Roman" w:eastAsia="Times New Roman" w:hAnsi="Times New Roman" w:cs="Times New Roman"/>
                <w:sz w:val="18"/>
                <w:szCs w:val="18"/>
              </w:rPr>
            </w:pPr>
            <w:r w:rsidRPr="000F3DE5">
              <w:rPr>
                <w:rFonts w:ascii="Times New Roman" w:eastAsia="Times New Roman" w:hAnsi="Times New Roman" w:cs="Times New Roman"/>
                <w:sz w:val="18"/>
                <w:szCs w:val="18"/>
              </w:rPr>
              <w:t>5</w:t>
            </w:r>
          </w:p>
        </w:tc>
      </w:tr>
      <w:tr w:rsidR="00A94BD9" w14:paraId="7F49EEDB" w14:textId="77777777" w:rsidTr="00CB5B0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B066499" w14:textId="77777777" w:rsidR="00A94BD9" w:rsidRDefault="00A94BD9" w:rsidP="00A94BD9">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3F4E4E99" w14:textId="77777777" w:rsidR="00A94BD9" w:rsidRPr="000F3DE5" w:rsidRDefault="00A94BD9" w:rsidP="00A94BD9">
            <w:pPr>
              <w:rPr>
                <w:rFonts w:ascii="Times New Roman" w:eastAsia="Times New Roman" w:hAnsi="Times New Roman" w:cs="Times New Roman"/>
                <w:sz w:val="18"/>
                <w:szCs w:val="18"/>
              </w:rPr>
            </w:pPr>
            <w:proofErr w:type="spellStart"/>
            <w:r w:rsidRPr="000F3DE5">
              <w:rPr>
                <w:rFonts w:ascii="Times New Roman" w:hAnsi="Times New Roman" w:cs="Times New Roman"/>
                <w:color w:val="000000"/>
                <w:sz w:val="18"/>
                <w:szCs w:val="18"/>
              </w:rPr>
              <w:t>Gains</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theoretical</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and</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practical</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basic</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knowledge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skills</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and</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attitudes</w:t>
            </w:r>
            <w:proofErr w:type="spellEnd"/>
            <w:r w:rsidRPr="000F3DE5">
              <w:rPr>
                <w:rFonts w:ascii="Times New Roman" w:hAnsi="Times New Roman" w:cs="Times New Roman"/>
                <w:color w:val="000000"/>
                <w:sz w:val="18"/>
                <w:szCs w:val="18"/>
              </w:rPr>
              <w:t xml:space="preserve"> in </w:t>
            </w:r>
            <w:proofErr w:type="spellStart"/>
            <w:r w:rsidRPr="000F3DE5">
              <w:rPr>
                <w:rFonts w:ascii="Times New Roman" w:hAnsi="Times New Roman" w:cs="Times New Roman"/>
                <w:color w:val="000000"/>
                <w:sz w:val="18"/>
                <w:szCs w:val="18"/>
              </w:rPr>
              <w:t>nursing</w:t>
            </w:r>
            <w:proofErr w:type="spellEnd"/>
            <w:r w:rsidRPr="000F3DE5">
              <w:rPr>
                <w:rFonts w:ascii="Times New Roman" w:hAnsi="Times New Roman" w:cs="Times New Roman"/>
                <w:color w:val="000000"/>
                <w:sz w:val="18"/>
                <w:szCs w:val="18"/>
              </w:rPr>
              <w:t>. </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A2A17BA" w14:textId="77777777" w:rsidR="00A94BD9" w:rsidRPr="000F3DE5" w:rsidRDefault="00A94BD9" w:rsidP="00A94BD9">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BDD13BB" w14:textId="77777777" w:rsidR="00A94BD9" w:rsidRPr="000F3DE5" w:rsidRDefault="00A94BD9" w:rsidP="00A94BD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B4AF2FA" w14:textId="669B2069" w:rsidR="00A94BD9" w:rsidRPr="000F3DE5" w:rsidRDefault="00A94BD9" w:rsidP="00A94BD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5585F60" w14:textId="77777777" w:rsidR="00A94BD9" w:rsidRPr="000F3DE5" w:rsidRDefault="00A94BD9" w:rsidP="00A94BD9">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1A4FB7C6" w14:textId="2137E30B" w:rsidR="00A94BD9" w:rsidRPr="000F3DE5" w:rsidRDefault="00A94BD9" w:rsidP="00A94BD9">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A94BD9" w14:paraId="4ED11B48" w14:textId="77777777" w:rsidTr="00CB5B0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25D5625" w14:textId="77777777" w:rsidR="00A94BD9" w:rsidRDefault="00A94BD9" w:rsidP="00A94BD9">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61BEBCC1" w14:textId="77777777" w:rsidR="00A94BD9" w:rsidRPr="000F3DE5" w:rsidRDefault="00A94BD9" w:rsidP="00A94BD9">
            <w:pPr>
              <w:rPr>
                <w:rFonts w:ascii="Times New Roman" w:eastAsia="Times New Roman" w:hAnsi="Times New Roman" w:cs="Times New Roman"/>
                <w:sz w:val="18"/>
                <w:szCs w:val="18"/>
              </w:rPr>
            </w:pPr>
            <w:proofErr w:type="spellStart"/>
            <w:r w:rsidRPr="000F3DE5">
              <w:rPr>
                <w:rFonts w:ascii="Times New Roman" w:hAnsi="Times New Roman" w:cs="Times New Roman"/>
                <w:color w:val="000000"/>
                <w:sz w:val="18"/>
                <w:szCs w:val="18"/>
              </w:rPr>
              <w:t>It</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meets</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the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health</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care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needs</w:t>
            </w:r>
            <w:proofErr w:type="spellEnd"/>
            <w:r w:rsidRPr="000F3DE5">
              <w:rPr>
                <w:rFonts w:ascii="Times New Roman" w:hAnsi="Times New Roman" w:cs="Times New Roman"/>
                <w:color w:val="000000"/>
                <w:sz w:val="18"/>
                <w:szCs w:val="18"/>
              </w:rPr>
              <w:t xml:space="preserve"> of </w:t>
            </w:r>
            <w:proofErr w:type="spellStart"/>
            <w:r w:rsidRPr="000F3DE5">
              <w:rPr>
                <w:rFonts w:ascii="Times New Roman" w:hAnsi="Times New Roman" w:cs="Times New Roman"/>
                <w:color w:val="000000"/>
                <w:sz w:val="18"/>
                <w:szCs w:val="18"/>
              </w:rPr>
              <w:t>the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individual</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family</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and</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society</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with</w:t>
            </w:r>
            <w:proofErr w:type="spellEnd"/>
            <w:r w:rsidRPr="000F3DE5">
              <w:rPr>
                <w:rFonts w:ascii="Times New Roman" w:hAnsi="Times New Roman" w:cs="Times New Roman"/>
                <w:color w:val="000000"/>
                <w:sz w:val="18"/>
                <w:szCs w:val="18"/>
              </w:rPr>
              <w:t xml:space="preserve"> an </w:t>
            </w:r>
            <w:proofErr w:type="spellStart"/>
            <w:r w:rsidRPr="000F3DE5">
              <w:rPr>
                <w:rFonts w:ascii="Times New Roman" w:hAnsi="Times New Roman" w:cs="Times New Roman"/>
                <w:color w:val="000000"/>
                <w:sz w:val="18"/>
                <w:szCs w:val="18"/>
              </w:rPr>
              <w:t>evidence-based</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and</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holistic</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approach</w:t>
            </w:r>
            <w:proofErr w:type="spellEnd"/>
            <w:r w:rsidRPr="000F3DE5">
              <w:rPr>
                <w:rFonts w:ascii="Times New Roman" w:hAnsi="Times New Roman" w:cs="Times New Roman"/>
                <w:color w:val="000000"/>
                <w:sz w:val="18"/>
                <w:szCs w:val="18"/>
              </w:rPr>
              <w:t xml:space="preserve">, in </w:t>
            </w:r>
            <w:proofErr w:type="spellStart"/>
            <w:r w:rsidRPr="000F3DE5">
              <w:rPr>
                <w:rFonts w:ascii="Times New Roman" w:hAnsi="Times New Roman" w:cs="Times New Roman"/>
                <w:color w:val="000000"/>
                <w:sz w:val="18"/>
                <w:szCs w:val="18"/>
              </w:rPr>
              <w:t>line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with</w:t>
            </w:r>
            <w:proofErr w:type="spellEnd"/>
            <w:r w:rsidRPr="000F3DE5">
              <w:rPr>
                <w:rFonts w:ascii="Times New Roman" w:hAnsi="Times New Roman" w:cs="Times New Roman"/>
                <w:color w:val="000000"/>
                <w:sz w:val="18"/>
                <w:szCs w:val="18"/>
              </w:rPr>
              <w:t xml:space="preserve"> the </w:t>
            </w:r>
            <w:proofErr w:type="spellStart"/>
            <w:r w:rsidRPr="000F3DE5">
              <w:rPr>
                <w:rFonts w:ascii="Times New Roman" w:hAnsi="Times New Roman" w:cs="Times New Roman"/>
                <w:color w:val="000000"/>
                <w:sz w:val="18"/>
                <w:szCs w:val="18"/>
              </w:rPr>
              <w:t>nursing</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process</w:t>
            </w:r>
            <w:proofErr w:type="spellEnd"/>
            <w:r w:rsidRPr="000F3DE5">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D5C26DB" w14:textId="77777777" w:rsidR="00A94BD9" w:rsidRPr="000F3DE5" w:rsidRDefault="00A94BD9" w:rsidP="00A94BD9">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34B8B3C" w14:textId="77777777" w:rsidR="00A94BD9" w:rsidRPr="000F3DE5" w:rsidRDefault="00A94BD9" w:rsidP="00A94BD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4293107" w14:textId="780DCF0C" w:rsidR="00A94BD9" w:rsidRPr="000F3DE5" w:rsidRDefault="00A94BD9" w:rsidP="00A94BD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B4A7DD0" w14:textId="44CCE616" w:rsidR="00A94BD9" w:rsidRPr="000F3DE5" w:rsidRDefault="00A94BD9" w:rsidP="00A94BD9">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33C95BBC" w14:textId="64DC13C7" w:rsidR="00A94BD9" w:rsidRPr="000F3DE5" w:rsidRDefault="00A94BD9" w:rsidP="00A94BD9">
            <w:pPr>
              <w:rPr>
                <w:rFonts w:ascii="Times New Roman" w:eastAsia="Times New Roman" w:hAnsi="Times New Roman" w:cs="Times New Roman"/>
                <w:sz w:val="18"/>
                <w:szCs w:val="18"/>
              </w:rPr>
            </w:pPr>
          </w:p>
        </w:tc>
      </w:tr>
      <w:tr w:rsidR="00A94BD9" w14:paraId="4D4B32DC" w14:textId="77777777" w:rsidTr="00CB5B0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71066C8" w14:textId="77777777" w:rsidR="00A94BD9" w:rsidRDefault="00A94BD9" w:rsidP="00A94BD9">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5B43E763" w14:textId="77777777" w:rsidR="00A94BD9" w:rsidRPr="000F3DE5" w:rsidRDefault="00A94BD9" w:rsidP="00A94BD9">
            <w:pPr>
              <w:rPr>
                <w:rFonts w:ascii="Times New Roman" w:eastAsia="Times New Roman" w:hAnsi="Times New Roman" w:cs="Times New Roman"/>
                <w:sz w:val="18"/>
                <w:szCs w:val="18"/>
              </w:rPr>
            </w:pPr>
            <w:proofErr w:type="spellStart"/>
            <w:r w:rsidRPr="000F3DE5">
              <w:rPr>
                <w:rFonts w:ascii="Times New Roman" w:hAnsi="Times New Roman" w:cs="Times New Roman"/>
                <w:color w:val="000000"/>
                <w:sz w:val="18"/>
                <w:szCs w:val="18"/>
              </w:rPr>
              <w:t>Takes</w:t>
            </w:r>
            <w:proofErr w:type="spellEnd"/>
            <w:r w:rsidRPr="000F3DE5">
              <w:rPr>
                <w:rFonts w:ascii="Times New Roman" w:hAnsi="Times New Roman" w:cs="Times New Roman"/>
                <w:color w:val="000000"/>
                <w:sz w:val="18"/>
                <w:szCs w:val="18"/>
              </w:rPr>
              <w:t xml:space="preserve"> an </w:t>
            </w:r>
            <w:proofErr w:type="spellStart"/>
            <w:r w:rsidRPr="000F3DE5">
              <w:rPr>
                <w:rFonts w:ascii="Times New Roman" w:hAnsi="Times New Roman" w:cs="Times New Roman"/>
                <w:color w:val="000000"/>
                <w:sz w:val="18"/>
                <w:szCs w:val="18"/>
              </w:rPr>
              <w:t>active</w:t>
            </w:r>
            <w:proofErr w:type="spellEnd"/>
            <w:r w:rsidRPr="000F3DE5">
              <w:rPr>
                <w:rFonts w:ascii="Times New Roman" w:hAnsi="Times New Roman" w:cs="Times New Roman"/>
                <w:color w:val="000000"/>
                <w:sz w:val="18"/>
                <w:szCs w:val="18"/>
              </w:rPr>
              <w:t xml:space="preserve"> role in </w:t>
            </w:r>
            <w:proofErr w:type="spellStart"/>
            <w:r w:rsidRPr="000F3DE5">
              <w:rPr>
                <w:rFonts w:ascii="Times New Roman" w:hAnsi="Times New Roman" w:cs="Times New Roman"/>
                <w:color w:val="000000"/>
                <w:sz w:val="18"/>
                <w:szCs w:val="18"/>
              </w:rPr>
              <w:t>the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health</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care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delivery</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team</w:t>
            </w:r>
            <w:proofErr w:type="spellEnd"/>
            <w:r w:rsidRPr="000F3DE5">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710ADE9" w14:textId="03A3B509" w:rsidR="00A94BD9" w:rsidRPr="000F3DE5" w:rsidRDefault="00A94BD9" w:rsidP="00A94BD9">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5ECA188" w14:textId="69EFA1BE" w:rsidR="00A94BD9" w:rsidRPr="000F3DE5" w:rsidRDefault="00A94BD9" w:rsidP="00A94BD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1FDA8BC" w14:textId="3A64C1FB" w:rsidR="00A94BD9" w:rsidRPr="000F3DE5" w:rsidRDefault="00A94BD9" w:rsidP="00A94BD9">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B3F1555" w14:textId="77777777" w:rsidR="00A94BD9" w:rsidRPr="000F3DE5" w:rsidRDefault="00A94BD9" w:rsidP="00A94BD9">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E2219FA" w14:textId="77777777" w:rsidR="00A94BD9" w:rsidRPr="000F3DE5" w:rsidRDefault="00A94BD9" w:rsidP="00A94BD9">
            <w:pPr>
              <w:rPr>
                <w:rFonts w:ascii="Times New Roman" w:eastAsia="Times New Roman" w:hAnsi="Times New Roman" w:cs="Times New Roman"/>
                <w:sz w:val="18"/>
                <w:szCs w:val="18"/>
              </w:rPr>
            </w:pPr>
          </w:p>
        </w:tc>
      </w:tr>
      <w:tr w:rsidR="00A94BD9" w14:paraId="70F4B0EE" w14:textId="77777777" w:rsidTr="00CB5B0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8EAEDC0" w14:textId="77777777" w:rsidR="00A94BD9" w:rsidRDefault="00A94BD9" w:rsidP="00A94BD9">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47AFB1B2" w14:textId="77777777" w:rsidR="00A94BD9" w:rsidRPr="000F3DE5" w:rsidRDefault="00A94BD9" w:rsidP="00A94BD9">
            <w:pPr>
              <w:rPr>
                <w:rFonts w:ascii="Times New Roman" w:eastAsia="Times New Roman" w:hAnsi="Times New Roman" w:cs="Times New Roman"/>
                <w:sz w:val="18"/>
                <w:szCs w:val="18"/>
              </w:rPr>
            </w:pPr>
            <w:proofErr w:type="spellStart"/>
            <w:r w:rsidRPr="000F3DE5">
              <w:rPr>
                <w:rFonts w:ascii="Times New Roman" w:hAnsi="Times New Roman" w:cs="Times New Roman"/>
                <w:color w:val="000000"/>
                <w:sz w:val="18"/>
                <w:szCs w:val="18"/>
              </w:rPr>
              <w:t>Performs</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professional</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practices</w:t>
            </w:r>
            <w:proofErr w:type="spellEnd"/>
            <w:r w:rsidRPr="000F3DE5">
              <w:rPr>
                <w:rFonts w:ascii="Times New Roman" w:hAnsi="Times New Roman" w:cs="Times New Roman"/>
                <w:color w:val="000000"/>
                <w:sz w:val="18"/>
                <w:szCs w:val="18"/>
              </w:rPr>
              <w:t xml:space="preserve"> in </w:t>
            </w:r>
            <w:proofErr w:type="spellStart"/>
            <w:r w:rsidRPr="000F3DE5">
              <w:rPr>
                <w:rFonts w:ascii="Times New Roman" w:hAnsi="Times New Roman" w:cs="Times New Roman"/>
                <w:color w:val="000000"/>
                <w:sz w:val="18"/>
                <w:szCs w:val="18"/>
              </w:rPr>
              <w:t>line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with</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nursing</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values</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ethical</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principles</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and</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relevant</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legislation</w:t>
            </w:r>
            <w:proofErr w:type="spellEnd"/>
            <w:r w:rsidRPr="000F3DE5">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A40D66D" w14:textId="46729E5D" w:rsidR="00A94BD9" w:rsidRPr="000F3DE5" w:rsidRDefault="00A94BD9" w:rsidP="00A94BD9">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646EE87D" w14:textId="77777777" w:rsidR="00A94BD9" w:rsidRPr="000F3DE5" w:rsidRDefault="00A94BD9" w:rsidP="00A94BD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DD9FBE6" w14:textId="77777777" w:rsidR="00A94BD9" w:rsidRPr="000F3DE5" w:rsidRDefault="00A94BD9" w:rsidP="00A94BD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EA15D06" w14:textId="36322A01" w:rsidR="00A94BD9" w:rsidRPr="000F3DE5" w:rsidRDefault="00A94BD9" w:rsidP="00A94BD9">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0F7AB169" w14:textId="291CD7CE" w:rsidR="00A94BD9" w:rsidRPr="000F3DE5" w:rsidRDefault="00A94BD9" w:rsidP="00A94BD9">
            <w:pPr>
              <w:rPr>
                <w:rFonts w:ascii="Times New Roman" w:eastAsia="Times New Roman" w:hAnsi="Times New Roman" w:cs="Times New Roman"/>
                <w:sz w:val="18"/>
                <w:szCs w:val="18"/>
              </w:rPr>
            </w:pPr>
          </w:p>
        </w:tc>
      </w:tr>
      <w:tr w:rsidR="00A94BD9" w14:paraId="1F9CB111" w14:textId="77777777" w:rsidTr="00CB5B0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634859B" w14:textId="77777777" w:rsidR="00A94BD9" w:rsidRDefault="00A94BD9" w:rsidP="00A94BD9">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57F681EB" w14:textId="77777777" w:rsidR="00A94BD9" w:rsidRPr="000F3DE5" w:rsidRDefault="00A94BD9" w:rsidP="00A94BD9">
            <w:pPr>
              <w:rPr>
                <w:rFonts w:ascii="Times New Roman" w:eastAsia="Times New Roman" w:hAnsi="Times New Roman" w:cs="Times New Roman"/>
                <w:sz w:val="18"/>
                <w:szCs w:val="18"/>
              </w:rPr>
            </w:pPr>
            <w:proofErr w:type="spellStart"/>
            <w:r w:rsidRPr="000F3DE5">
              <w:rPr>
                <w:rFonts w:ascii="Times New Roman" w:hAnsi="Times New Roman" w:cs="Times New Roman"/>
                <w:color w:val="000000"/>
                <w:sz w:val="18"/>
                <w:szCs w:val="18"/>
              </w:rPr>
              <w:t>Follows</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scientific</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developments</w:t>
            </w:r>
            <w:proofErr w:type="spellEnd"/>
            <w:r w:rsidRPr="000F3DE5">
              <w:rPr>
                <w:rFonts w:ascii="Times New Roman" w:hAnsi="Times New Roman" w:cs="Times New Roman"/>
                <w:color w:val="000000"/>
                <w:sz w:val="18"/>
                <w:szCs w:val="18"/>
              </w:rPr>
              <w:t xml:space="preserve"> in </w:t>
            </w:r>
            <w:proofErr w:type="spellStart"/>
            <w:r w:rsidRPr="000F3DE5">
              <w:rPr>
                <w:rFonts w:ascii="Times New Roman" w:hAnsi="Times New Roman" w:cs="Times New Roman"/>
                <w:color w:val="000000"/>
                <w:sz w:val="18"/>
                <w:szCs w:val="18"/>
              </w:rPr>
              <w:t>the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field</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by</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using</w:t>
            </w:r>
            <w:proofErr w:type="spellEnd"/>
            <w:r w:rsidRPr="000F3DE5">
              <w:rPr>
                <w:rFonts w:ascii="Times New Roman" w:hAnsi="Times New Roman" w:cs="Times New Roman"/>
                <w:color w:val="000000"/>
                <w:sz w:val="18"/>
                <w:szCs w:val="18"/>
              </w:rPr>
              <w:t xml:space="preserve"> at </w:t>
            </w:r>
            <w:proofErr w:type="spellStart"/>
            <w:r w:rsidRPr="000F3DE5">
              <w:rPr>
                <w:rFonts w:ascii="Times New Roman" w:hAnsi="Times New Roman" w:cs="Times New Roman"/>
                <w:color w:val="000000"/>
                <w:sz w:val="18"/>
                <w:szCs w:val="18"/>
              </w:rPr>
              <w:t>least</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one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foreign</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language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effectively</w:t>
            </w:r>
            <w:proofErr w:type="spellEnd"/>
            <w:r w:rsidRPr="000F3DE5">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6E302E4" w14:textId="3D82487F" w:rsidR="00A94BD9" w:rsidRPr="000F3DE5" w:rsidRDefault="00A94BD9" w:rsidP="00A94BD9">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6DF2BB98" w14:textId="77777777" w:rsidR="00A94BD9" w:rsidRPr="000F3DE5" w:rsidRDefault="00A94BD9" w:rsidP="00A94BD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4139D19" w14:textId="4A240BB3" w:rsidR="00A94BD9" w:rsidRPr="000F3DE5" w:rsidRDefault="00A94BD9" w:rsidP="00A94BD9">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F7E8AB1" w14:textId="77777777" w:rsidR="00A94BD9" w:rsidRPr="000F3DE5" w:rsidRDefault="00A94BD9" w:rsidP="00A94BD9">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449B947F" w14:textId="528FD53F" w:rsidR="00A94BD9" w:rsidRPr="000F3DE5" w:rsidRDefault="00A94BD9" w:rsidP="00A94BD9">
            <w:pPr>
              <w:rPr>
                <w:rFonts w:ascii="Times New Roman" w:eastAsia="Times New Roman" w:hAnsi="Times New Roman" w:cs="Times New Roman"/>
                <w:sz w:val="18"/>
                <w:szCs w:val="18"/>
              </w:rPr>
            </w:pPr>
          </w:p>
        </w:tc>
      </w:tr>
      <w:tr w:rsidR="00A94BD9" w14:paraId="67C5C482" w14:textId="77777777" w:rsidTr="00CB5B0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941A65A" w14:textId="77777777" w:rsidR="00A94BD9" w:rsidRDefault="00A94BD9" w:rsidP="00A94BD9">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4697A7FB" w14:textId="77777777" w:rsidR="00A94BD9" w:rsidRPr="000F3DE5" w:rsidRDefault="00A94BD9" w:rsidP="00A94BD9">
            <w:pPr>
              <w:rPr>
                <w:rFonts w:ascii="Times New Roman" w:eastAsia="Times New Roman" w:hAnsi="Times New Roman" w:cs="Times New Roman"/>
                <w:sz w:val="18"/>
                <w:szCs w:val="18"/>
              </w:rPr>
            </w:pPr>
            <w:proofErr w:type="spellStart"/>
            <w:r w:rsidRPr="000F3DE5">
              <w:rPr>
                <w:rFonts w:ascii="Times New Roman" w:hAnsi="Times New Roman" w:cs="Times New Roman"/>
                <w:color w:val="000000"/>
                <w:sz w:val="18"/>
                <w:szCs w:val="18"/>
              </w:rPr>
              <w:t>Gain</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the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ability</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to</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communicate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effectively</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write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reports</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and</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make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presentations</w:t>
            </w:r>
            <w:proofErr w:type="spellEnd"/>
            <w:r w:rsidRPr="000F3DE5">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314277E" w14:textId="63E1AA84" w:rsidR="00A94BD9" w:rsidRPr="000F3DE5" w:rsidRDefault="00A94BD9" w:rsidP="00A94BD9">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73BE868" w14:textId="77777777" w:rsidR="00A94BD9" w:rsidRPr="000F3DE5" w:rsidRDefault="00A94BD9" w:rsidP="00A94BD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04FE39A" w14:textId="77777777" w:rsidR="00A94BD9" w:rsidRPr="000F3DE5" w:rsidRDefault="00A94BD9" w:rsidP="00A94BD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3DB74AC" w14:textId="635777A5" w:rsidR="00A94BD9" w:rsidRPr="000F3DE5" w:rsidRDefault="00A94BD9" w:rsidP="00A94BD9">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3517A946" w14:textId="72F4C2CD" w:rsidR="00A94BD9" w:rsidRPr="000F3DE5" w:rsidRDefault="00A94BD9" w:rsidP="00A94BD9">
            <w:pPr>
              <w:rPr>
                <w:rFonts w:ascii="Times New Roman" w:eastAsia="Times New Roman" w:hAnsi="Times New Roman" w:cs="Times New Roman"/>
                <w:sz w:val="18"/>
                <w:szCs w:val="18"/>
              </w:rPr>
            </w:pPr>
          </w:p>
        </w:tc>
      </w:tr>
      <w:tr w:rsidR="00A94BD9" w14:paraId="5C69D052" w14:textId="77777777" w:rsidTr="00CB5B0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910A684" w14:textId="77777777" w:rsidR="00A94BD9" w:rsidRDefault="00A94BD9" w:rsidP="00A94BD9">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7ED0D005" w14:textId="77777777" w:rsidR="00A94BD9" w:rsidRPr="000F3DE5" w:rsidRDefault="00A94BD9" w:rsidP="00A94BD9">
            <w:pPr>
              <w:rPr>
                <w:rFonts w:ascii="Times New Roman" w:eastAsia="Times New Roman" w:hAnsi="Times New Roman" w:cs="Times New Roman"/>
                <w:sz w:val="18"/>
                <w:szCs w:val="18"/>
              </w:rPr>
            </w:pPr>
            <w:proofErr w:type="spellStart"/>
            <w:r w:rsidRPr="000F3DE5">
              <w:rPr>
                <w:rFonts w:ascii="Times New Roman" w:hAnsi="Times New Roman" w:cs="Times New Roman"/>
                <w:color w:val="000000"/>
                <w:sz w:val="18"/>
                <w:szCs w:val="18"/>
              </w:rPr>
              <w:t>Gains</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the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awareness</w:t>
            </w:r>
            <w:proofErr w:type="spellEnd"/>
            <w:r w:rsidRPr="000F3DE5">
              <w:rPr>
                <w:rFonts w:ascii="Times New Roman" w:hAnsi="Times New Roman" w:cs="Times New Roman"/>
                <w:color w:val="000000"/>
                <w:sz w:val="18"/>
                <w:szCs w:val="18"/>
              </w:rPr>
              <w:t xml:space="preserve"> of </w:t>
            </w:r>
            <w:proofErr w:type="spellStart"/>
            <w:r w:rsidRPr="000F3DE5">
              <w:rPr>
                <w:rFonts w:ascii="Times New Roman" w:hAnsi="Times New Roman" w:cs="Times New Roman"/>
                <w:color w:val="000000"/>
                <w:sz w:val="18"/>
                <w:szCs w:val="18"/>
              </w:rPr>
              <w:t>the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necessity</w:t>
            </w:r>
            <w:proofErr w:type="spellEnd"/>
            <w:r w:rsidRPr="000F3DE5">
              <w:rPr>
                <w:rFonts w:ascii="Times New Roman" w:hAnsi="Times New Roman" w:cs="Times New Roman"/>
                <w:color w:val="000000"/>
                <w:sz w:val="18"/>
                <w:szCs w:val="18"/>
              </w:rPr>
              <w:t xml:space="preserve"> of </w:t>
            </w:r>
            <w:proofErr w:type="spellStart"/>
            <w:r w:rsidRPr="000F3DE5">
              <w:rPr>
                <w:rFonts w:ascii="Times New Roman" w:hAnsi="Times New Roman" w:cs="Times New Roman"/>
                <w:color w:val="000000"/>
                <w:sz w:val="18"/>
                <w:szCs w:val="18"/>
              </w:rPr>
              <w:t>lifelong</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learning</w:t>
            </w:r>
            <w:proofErr w:type="spellEnd"/>
            <w:r w:rsidRPr="000F3DE5">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BC94741" w14:textId="77777777" w:rsidR="00A94BD9" w:rsidRPr="000F3DE5" w:rsidRDefault="00A94BD9" w:rsidP="00A94BD9">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63BF50C4" w14:textId="2D95F226" w:rsidR="00A94BD9" w:rsidRPr="000F3DE5" w:rsidRDefault="00A94BD9" w:rsidP="00A94BD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D8A6C55" w14:textId="77777777" w:rsidR="00A94BD9" w:rsidRPr="000F3DE5" w:rsidRDefault="00A94BD9" w:rsidP="00A94BD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26ADFC2" w14:textId="6C776349" w:rsidR="00A94BD9" w:rsidRPr="000F3DE5" w:rsidRDefault="00A94BD9" w:rsidP="00A94BD9">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5916D803" w14:textId="32E22869" w:rsidR="00A94BD9" w:rsidRPr="000F3DE5" w:rsidRDefault="00A94BD9" w:rsidP="00A94BD9">
            <w:pPr>
              <w:rPr>
                <w:rFonts w:ascii="Times New Roman" w:eastAsia="Times New Roman" w:hAnsi="Times New Roman" w:cs="Times New Roman"/>
                <w:sz w:val="18"/>
                <w:szCs w:val="18"/>
              </w:rPr>
            </w:pPr>
          </w:p>
        </w:tc>
      </w:tr>
      <w:tr w:rsidR="00A94BD9" w14:paraId="1503DF2D" w14:textId="77777777" w:rsidTr="00CB5B0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269B37A" w14:textId="77777777" w:rsidR="00A94BD9" w:rsidRDefault="00A94BD9" w:rsidP="00A94BD9">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0C17396C" w14:textId="77777777" w:rsidR="00A94BD9" w:rsidRPr="000F3DE5" w:rsidRDefault="00A94BD9" w:rsidP="00A94BD9">
            <w:pPr>
              <w:rPr>
                <w:rFonts w:ascii="Times New Roman" w:eastAsia="Times New Roman" w:hAnsi="Times New Roman" w:cs="Times New Roman"/>
                <w:sz w:val="18"/>
                <w:szCs w:val="18"/>
              </w:rPr>
            </w:pPr>
            <w:proofErr w:type="spellStart"/>
            <w:r w:rsidRPr="000F3DE5">
              <w:rPr>
                <w:rFonts w:ascii="Times New Roman" w:hAnsi="Times New Roman" w:cs="Times New Roman"/>
                <w:color w:val="000000"/>
                <w:sz w:val="18"/>
                <w:szCs w:val="18"/>
              </w:rPr>
              <w:t>Knows</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the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research</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and</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publication</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process</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for</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the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production</w:t>
            </w:r>
            <w:proofErr w:type="spellEnd"/>
            <w:r w:rsidRPr="000F3DE5">
              <w:rPr>
                <w:rFonts w:ascii="Times New Roman" w:hAnsi="Times New Roman" w:cs="Times New Roman"/>
                <w:color w:val="000000"/>
                <w:sz w:val="18"/>
                <w:szCs w:val="18"/>
              </w:rPr>
              <w:t xml:space="preserve"> of </w:t>
            </w:r>
            <w:proofErr w:type="spellStart"/>
            <w:r w:rsidRPr="000F3DE5">
              <w:rPr>
                <w:rFonts w:ascii="Times New Roman" w:hAnsi="Times New Roman" w:cs="Times New Roman"/>
                <w:color w:val="000000"/>
                <w:sz w:val="18"/>
                <w:szCs w:val="18"/>
              </w:rPr>
              <w:t>scientific</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knowledge</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specific</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to</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nursing</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and</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takes</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part</w:t>
            </w:r>
            <w:proofErr w:type="spellEnd"/>
            <w:r w:rsidRPr="000F3DE5">
              <w:rPr>
                <w:rFonts w:ascii="Times New Roman" w:hAnsi="Times New Roman" w:cs="Times New Roman"/>
                <w:color w:val="000000"/>
                <w:sz w:val="18"/>
                <w:szCs w:val="18"/>
              </w:rPr>
              <w:t xml:space="preserve"> in </w:t>
            </w:r>
            <w:proofErr w:type="spellStart"/>
            <w:r w:rsidRPr="000F3DE5">
              <w:rPr>
                <w:rFonts w:ascii="Times New Roman" w:hAnsi="Times New Roman" w:cs="Times New Roman"/>
                <w:color w:val="000000"/>
                <w:sz w:val="18"/>
                <w:szCs w:val="18"/>
              </w:rPr>
              <w:t>research</w:t>
            </w:r>
            <w:proofErr w:type="spellEnd"/>
            <w:r w:rsidRPr="000F3DE5">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2029F80" w14:textId="77777777" w:rsidR="00A94BD9" w:rsidRPr="000F3DE5" w:rsidRDefault="00A94BD9" w:rsidP="00A94BD9">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69ADE556" w14:textId="3B28CC4C" w:rsidR="00A94BD9" w:rsidRPr="000F3DE5" w:rsidRDefault="00A94BD9" w:rsidP="00A94BD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F440D8D" w14:textId="54340E98" w:rsidR="00A94BD9" w:rsidRPr="000F3DE5" w:rsidRDefault="00A94BD9" w:rsidP="00A94BD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0C8B6FD" w14:textId="2732654A" w:rsidR="00A94BD9" w:rsidRPr="000F3DE5" w:rsidRDefault="00A94BD9" w:rsidP="00A94BD9">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2F20B671" w14:textId="29351A64" w:rsidR="00A94BD9" w:rsidRPr="000F3DE5" w:rsidRDefault="00A94BD9" w:rsidP="00A94BD9">
            <w:pPr>
              <w:rPr>
                <w:rFonts w:ascii="Times New Roman" w:eastAsia="Times New Roman" w:hAnsi="Times New Roman" w:cs="Times New Roman"/>
                <w:sz w:val="18"/>
                <w:szCs w:val="18"/>
              </w:rPr>
            </w:pPr>
          </w:p>
        </w:tc>
      </w:tr>
      <w:tr w:rsidR="00A94BD9" w14:paraId="21E5F2E2" w14:textId="77777777" w:rsidTr="00CB5B0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0958352" w14:textId="77777777" w:rsidR="00A94BD9" w:rsidRDefault="00A94BD9" w:rsidP="00A94BD9">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12DBCB4D" w14:textId="77777777" w:rsidR="00A94BD9" w:rsidRPr="000F3DE5" w:rsidRDefault="00A94BD9" w:rsidP="00A94BD9">
            <w:pPr>
              <w:rPr>
                <w:rFonts w:ascii="Times New Roman" w:eastAsia="Times New Roman" w:hAnsi="Times New Roman" w:cs="Times New Roman"/>
                <w:sz w:val="18"/>
                <w:szCs w:val="18"/>
              </w:rPr>
            </w:pPr>
            <w:proofErr w:type="spellStart"/>
            <w:r w:rsidRPr="000F3DE5">
              <w:rPr>
                <w:rFonts w:ascii="Times New Roman" w:hAnsi="Times New Roman" w:cs="Times New Roman"/>
                <w:color w:val="000000"/>
                <w:sz w:val="18"/>
                <w:szCs w:val="18"/>
              </w:rPr>
              <w:t>Uses</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critical</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thinking</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and</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clinical</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decision</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making</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skills</w:t>
            </w:r>
            <w:proofErr w:type="spellEnd"/>
            <w:r w:rsidRPr="000F3DE5">
              <w:rPr>
                <w:rFonts w:ascii="Times New Roman" w:hAnsi="Times New Roman" w:cs="Times New Roman"/>
                <w:color w:val="000000"/>
                <w:sz w:val="18"/>
                <w:szCs w:val="18"/>
              </w:rPr>
              <w:t xml:space="preserve"> in </w:t>
            </w:r>
            <w:proofErr w:type="spellStart"/>
            <w:r w:rsidRPr="000F3DE5">
              <w:rPr>
                <w:rFonts w:ascii="Times New Roman" w:hAnsi="Times New Roman" w:cs="Times New Roman"/>
                <w:color w:val="000000"/>
                <w:sz w:val="18"/>
                <w:szCs w:val="18"/>
              </w:rPr>
              <w:t>professional</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practice</w:t>
            </w:r>
            <w:proofErr w:type="spellEnd"/>
            <w:r w:rsidRPr="000F3DE5">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513175A" w14:textId="77777777" w:rsidR="00A94BD9" w:rsidRPr="000F3DE5" w:rsidRDefault="00A94BD9" w:rsidP="00A94BD9">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8738B06" w14:textId="77777777" w:rsidR="00A94BD9" w:rsidRPr="000F3DE5" w:rsidRDefault="00A94BD9" w:rsidP="00A94BD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3A928EB" w14:textId="53648E04" w:rsidR="00A94BD9" w:rsidRPr="000F3DE5" w:rsidRDefault="00A94BD9" w:rsidP="00A94BD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B937AA4" w14:textId="53A909E4" w:rsidR="00A94BD9" w:rsidRPr="000F3DE5" w:rsidRDefault="00A94BD9" w:rsidP="00A94BD9">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53D4B30E" w14:textId="7542246C" w:rsidR="00A94BD9" w:rsidRPr="000F3DE5" w:rsidRDefault="00A94BD9" w:rsidP="00A94BD9">
            <w:pPr>
              <w:rPr>
                <w:rFonts w:ascii="Times New Roman" w:eastAsia="Times New Roman" w:hAnsi="Times New Roman" w:cs="Times New Roman"/>
                <w:sz w:val="18"/>
                <w:szCs w:val="18"/>
              </w:rPr>
            </w:pPr>
          </w:p>
        </w:tc>
      </w:tr>
      <w:tr w:rsidR="00A94BD9" w14:paraId="6ED5897A" w14:textId="77777777" w:rsidTr="00CB5B0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DA396EE" w14:textId="77777777" w:rsidR="00A94BD9" w:rsidRDefault="00A94BD9" w:rsidP="00A94BD9">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57E1DF3B" w14:textId="77777777" w:rsidR="00A94BD9" w:rsidRPr="000F3DE5" w:rsidRDefault="00A94BD9" w:rsidP="00A94BD9">
            <w:pPr>
              <w:rPr>
                <w:rFonts w:ascii="Times New Roman" w:eastAsia="Times New Roman" w:hAnsi="Times New Roman" w:cs="Times New Roman"/>
                <w:sz w:val="18"/>
                <w:szCs w:val="18"/>
              </w:rPr>
            </w:pPr>
            <w:proofErr w:type="spellStart"/>
            <w:r w:rsidRPr="000F3DE5">
              <w:rPr>
                <w:rFonts w:ascii="Times New Roman" w:hAnsi="Times New Roman" w:cs="Times New Roman"/>
                <w:color w:val="000000"/>
                <w:sz w:val="18"/>
                <w:szCs w:val="18"/>
              </w:rPr>
              <w:t>Develops</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awareness</w:t>
            </w:r>
            <w:proofErr w:type="spellEnd"/>
            <w:r w:rsidRPr="000F3DE5">
              <w:rPr>
                <w:rFonts w:ascii="Times New Roman" w:hAnsi="Times New Roman" w:cs="Times New Roman"/>
                <w:color w:val="000000"/>
                <w:sz w:val="18"/>
                <w:szCs w:val="18"/>
              </w:rPr>
              <w:t xml:space="preserve"> of </w:t>
            </w:r>
            <w:proofErr w:type="spellStart"/>
            <w:r w:rsidRPr="000F3DE5">
              <w:rPr>
                <w:rFonts w:ascii="Times New Roman" w:hAnsi="Times New Roman" w:cs="Times New Roman"/>
                <w:color w:val="000000"/>
                <w:sz w:val="18"/>
                <w:szCs w:val="18"/>
              </w:rPr>
              <w:t>sensitivity</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to</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social</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and</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professional</w:t>
            </w:r>
            <w:proofErr w:type="spellEnd"/>
            <w:r w:rsidRPr="000F3DE5">
              <w:rPr>
                <w:rFonts w:ascii="Times New Roman" w:hAnsi="Times New Roman" w:cs="Times New Roman"/>
                <w:color w:val="000000"/>
                <w:sz w:val="18"/>
                <w:szCs w:val="18"/>
              </w:rPr>
              <w:t xml:space="preserve"> </w:t>
            </w:r>
            <w:proofErr w:type="spellStart"/>
            <w:r w:rsidRPr="000F3DE5">
              <w:rPr>
                <w:rFonts w:ascii="Times New Roman" w:hAnsi="Times New Roman" w:cs="Times New Roman"/>
                <w:color w:val="000000"/>
                <w:sz w:val="18"/>
                <w:szCs w:val="18"/>
              </w:rPr>
              <w:t>problems</w:t>
            </w:r>
            <w:proofErr w:type="spellEnd"/>
            <w:r w:rsidRPr="000F3DE5">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F3DD22C" w14:textId="77777777" w:rsidR="00A94BD9" w:rsidRPr="000F3DE5" w:rsidRDefault="00A94BD9" w:rsidP="00A94BD9">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1B49F80" w14:textId="77777777" w:rsidR="00A94BD9" w:rsidRPr="000F3DE5" w:rsidRDefault="00A94BD9" w:rsidP="00A94BD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957D036" w14:textId="16ED52E3" w:rsidR="00A94BD9" w:rsidRPr="000F3DE5" w:rsidRDefault="00A94BD9" w:rsidP="00A94BD9">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8DB71DF" w14:textId="299186E3" w:rsidR="00A94BD9" w:rsidRPr="000F3DE5" w:rsidRDefault="00A94BD9" w:rsidP="00A94BD9">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75AC5213" w14:textId="057C48FC" w:rsidR="00A94BD9" w:rsidRPr="000F3DE5" w:rsidRDefault="00A94BD9" w:rsidP="00A94BD9">
            <w:pPr>
              <w:rPr>
                <w:rFonts w:ascii="Times New Roman" w:eastAsia="Times New Roman" w:hAnsi="Times New Roman" w:cs="Times New Roman"/>
                <w:sz w:val="18"/>
                <w:szCs w:val="18"/>
              </w:rPr>
            </w:pPr>
          </w:p>
        </w:tc>
      </w:tr>
    </w:tbl>
    <w:p w14:paraId="319A36B5" w14:textId="60598881" w:rsidR="001A25B9" w:rsidRDefault="001A25B9">
      <w:pPr>
        <w:spacing w:after="0" w:line="240" w:lineRule="auto"/>
        <w:rPr>
          <w:rFonts w:ascii="Times New Roman" w:eastAsia="Times New Roman" w:hAnsi="Times New Roman" w:cs="Times New Roman"/>
          <w:sz w:val="18"/>
          <w:szCs w:val="18"/>
        </w:rPr>
      </w:pPr>
    </w:p>
    <w:tbl>
      <w:tblPr>
        <w:tblStyle w:val="af0"/>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0E110F" w14:paraId="6C73307E" w14:textId="77777777" w:rsidTr="00CB5B0D">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4F8A9C4" w14:textId="77777777" w:rsidR="000E110F" w:rsidRDefault="000E110F" w:rsidP="00CB5B0D">
            <w:pPr>
              <w:jc w:val="center"/>
              <w:rPr>
                <w:rFonts w:ascii="Times New Roman" w:eastAsia="Times New Roman" w:hAnsi="Times New Roman" w:cs="Times New Roman"/>
                <w:b/>
                <w:sz w:val="18"/>
                <w:szCs w:val="18"/>
              </w:rPr>
            </w:pPr>
          </w:p>
          <w:p w14:paraId="72958098" w14:textId="77777777" w:rsidR="000E110F" w:rsidRPr="003841C5" w:rsidRDefault="000E110F" w:rsidP="00CB5B0D">
            <w:pPr>
              <w:jc w:val="cente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ECTS ALLOCATED BASED ON STUDENT WORKLOAD BY THE COURSE DESCRIPTION</w:t>
            </w:r>
          </w:p>
        </w:tc>
      </w:tr>
      <w:tr w:rsidR="000E110F" w14:paraId="63A19243" w14:textId="77777777" w:rsidTr="00CB5B0D">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A18338F" w14:textId="77777777" w:rsidR="000E110F" w:rsidRPr="000F765F" w:rsidRDefault="000E110F" w:rsidP="00CB5B0D">
            <w:pP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Activities</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D7EAA13" w14:textId="77777777" w:rsidR="000E110F" w:rsidRPr="000F765F" w:rsidRDefault="000E110F" w:rsidP="00CB5B0D">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Quantity</w:t>
            </w:r>
            <w:proofErr w:type="spellEnd"/>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F4F6C6C" w14:textId="77777777" w:rsidR="000E110F" w:rsidRPr="000F765F" w:rsidRDefault="000E110F" w:rsidP="00CB5B0D">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Duration</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4FF5D0D" w14:textId="77777777" w:rsidR="000E110F" w:rsidRPr="000F765F" w:rsidRDefault="000E110F" w:rsidP="00CB5B0D">
            <w:pPr>
              <w:jc w:val="center"/>
              <w:rPr>
                <w:rFonts w:ascii="Times New Roman" w:eastAsia="Times New Roman" w:hAnsi="Times New Roman" w:cs="Times New Roman"/>
                <w:b/>
                <w:sz w:val="18"/>
                <w:szCs w:val="18"/>
              </w:rPr>
            </w:pPr>
            <w:r w:rsidRPr="000F765F">
              <w:rPr>
                <w:rFonts w:ascii="Times New Roman" w:hAnsi="Times New Roman" w:cs="Times New Roman"/>
                <w:b/>
                <w:color w:val="000000"/>
                <w:sz w:val="18"/>
                <w:szCs w:val="18"/>
              </w:rPr>
              <w:t>Total</w:t>
            </w:r>
            <w:r w:rsidRPr="000F765F">
              <w:rPr>
                <w:rFonts w:ascii="Times New Roman" w:hAnsi="Times New Roman" w:cs="Times New Roman"/>
                <w:b/>
                <w:color w:val="000000"/>
                <w:sz w:val="18"/>
                <w:szCs w:val="18"/>
              </w:rPr>
              <w:br/>
            </w:r>
            <w:proofErr w:type="spellStart"/>
            <w:r w:rsidRPr="000F765F">
              <w:rPr>
                <w:rFonts w:ascii="Times New Roman" w:hAnsi="Times New Roman" w:cs="Times New Roman"/>
                <w:b/>
                <w:color w:val="000000"/>
                <w:sz w:val="18"/>
                <w:szCs w:val="18"/>
              </w:rPr>
              <w:t>Workload</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r>
      <w:tr w:rsidR="000E110F" w14:paraId="0A15AB83" w14:textId="77777777" w:rsidTr="00CB5B0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8750CAD" w14:textId="77777777" w:rsidR="000E110F" w:rsidRPr="003841C5" w:rsidRDefault="000E110F" w:rsidP="00CB5B0D">
            <w:pP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 xml:space="preserve">Course </w:t>
            </w:r>
            <w:proofErr w:type="spellStart"/>
            <w:r w:rsidRPr="003841C5">
              <w:rPr>
                <w:rFonts w:ascii="Times New Roman" w:hAnsi="Times New Roman" w:cs="Times New Roman"/>
                <w:color w:val="000000"/>
                <w:sz w:val="18"/>
                <w:szCs w:val="18"/>
              </w:rPr>
              <w:t>Duration</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Including</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the</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exam</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week</w:t>
            </w:r>
            <w:proofErr w:type="spellEnd"/>
            <w:r w:rsidRPr="003841C5">
              <w:rPr>
                <w:rFonts w:ascii="Times New Roman" w:hAnsi="Times New Roman" w:cs="Times New Roman"/>
                <w:color w:val="000000"/>
                <w:sz w:val="18"/>
                <w:szCs w:val="18"/>
              </w:rPr>
              <w:t xml:space="preserve">: 15x Total </w:t>
            </w:r>
            <w:proofErr w:type="spellStart"/>
            <w:r w:rsidRPr="003841C5">
              <w:rPr>
                <w:rFonts w:ascii="Times New Roman" w:hAnsi="Times New Roman" w:cs="Times New Roman"/>
                <w:color w:val="000000"/>
                <w:sz w:val="18"/>
                <w:szCs w:val="18"/>
              </w:rPr>
              <w:t>course</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hours</w:t>
            </w:r>
            <w:proofErr w:type="spellEnd"/>
            <w:r w:rsidRPr="003841C5">
              <w:rPr>
                <w:rFonts w:ascii="Times New Roman" w:hAnsi="Times New Roman" w:cs="Times New Roman"/>
                <w:color w:val="000000"/>
                <w:sz w:val="18"/>
                <w:szCs w:val="18"/>
              </w:rPr>
              <w:t>)</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D7417BF" w14:textId="77777777" w:rsidR="000E110F" w:rsidRPr="003841C5" w:rsidRDefault="000E110F" w:rsidP="00CB5B0D">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9BFDE7D" w14:textId="77777777" w:rsidR="000E110F" w:rsidRPr="003841C5" w:rsidRDefault="000E110F" w:rsidP="00CB5B0D">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0C75506" w14:textId="77777777" w:rsidR="000E110F" w:rsidRPr="003841C5" w:rsidRDefault="000E110F" w:rsidP="00CB5B0D">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30</w:t>
            </w:r>
          </w:p>
        </w:tc>
      </w:tr>
      <w:tr w:rsidR="000E110F" w14:paraId="523AB36D" w14:textId="77777777" w:rsidTr="00CB5B0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C617C61" w14:textId="77777777" w:rsidR="000E110F" w:rsidRPr="003841C5" w:rsidRDefault="000E110F" w:rsidP="00CB5B0D">
            <w:pPr>
              <w:rPr>
                <w:rFonts w:ascii="Times New Roman" w:eastAsia="Times New Roman" w:hAnsi="Times New Roman" w:cs="Times New Roman"/>
                <w:sz w:val="18"/>
                <w:szCs w:val="18"/>
              </w:rPr>
            </w:pPr>
            <w:proofErr w:type="spellStart"/>
            <w:r w:rsidRPr="003841C5">
              <w:rPr>
                <w:rFonts w:ascii="Times New Roman" w:hAnsi="Times New Roman" w:cs="Times New Roman"/>
                <w:color w:val="000000"/>
                <w:sz w:val="18"/>
                <w:szCs w:val="18"/>
              </w:rPr>
              <w:t>Hours</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for</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off-the-classroom</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study</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Pre-study</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practice</w:t>
            </w:r>
            <w:proofErr w:type="spellEnd"/>
            <w:r w:rsidRPr="003841C5">
              <w:rPr>
                <w:rFonts w:ascii="Times New Roman" w:hAnsi="Times New Roman" w:cs="Times New Roman"/>
                <w:color w:val="000000"/>
                <w:sz w:val="18"/>
                <w:szCs w:val="18"/>
              </w:rPr>
              <w:t>)</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2ED937E" w14:textId="77777777" w:rsidR="000E110F" w:rsidRPr="003841C5" w:rsidRDefault="000E110F" w:rsidP="00CB5B0D">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F402529" w14:textId="60F9F3E3" w:rsidR="000E110F" w:rsidRPr="003841C5" w:rsidRDefault="000E110F" w:rsidP="00CB5B0D">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3</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ADE6E4F" w14:textId="3C8D464F" w:rsidR="000E110F" w:rsidRPr="003841C5" w:rsidRDefault="000E110F" w:rsidP="00CB5B0D">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45</w:t>
            </w:r>
          </w:p>
        </w:tc>
      </w:tr>
      <w:tr w:rsidR="000E110F" w14:paraId="2482B4B3" w14:textId="77777777" w:rsidTr="00CB5B0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A80864B" w14:textId="68EC69F7" w:rsidR="000E110F" w:rsidRPr="00DC4002" w:rsidRDefault="000E110F" w:rsidP="000E110F">
            <w:pPr>
              <w:rPr>
                <w:rFonts w:ascii="Times New Roman" w:eastAsia="Times New Roman" w:hAnsi="Times New Roman" w:cs="Times New Roman"/>
                <w:sz w:val="18"/>
                <w:szCs w:val="18"/>
              </w:rPr>
            </w:pPr>
            <w:proofErr w:type="spellStart"/>
            <w:r w:rsidRPr="00DC4002">
              <w:rPr>
                <w:rFonts w:ascii="Times New Roman" w:hAnsi="Times New Roman" w:cs="Times New Roman"/>
                <w:color w:val="000000"/>
                <w:sz w:val="18"/>
                <w:szCs w:val="18"/>
              </w:rPr>
              <w:t>Midterm</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exam</w:t>
            </w:r>
            <w:proofErr w:type="spellEnd"/>
            <w:r w:rsidRPr="00DC4002">
              <w:rPr>
                <w:rFonts w:ascii="Times New Roman" w:hAnsi="Times New Roman" w:cs="Times New Roman"/>
                <w:color w:val="000000"/>
                <w:sz w:val="18"/>
                <w:szCs w:val="18"/>
              </w:rPr>
              <w:t xml:space="preserve"> </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FAC9B92" w14:textId="77777777" w:rsidR="000E110F" w:rsidRPr="00DC4002" w:rsidRDefault="000E110F" w:rsidP="00CB5B0D">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BD93650" w14:textId="77777777" w:rsidR="000E110F" w:rsidRPr="00DC4002" w:rsidRDefault="000E110F" w:rsidP="00CB5B0D">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1</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70561B8" w14:textId="77777777" w:rsidR="000E110F" w:rsidRPr="00DC4002" w:rsidRDefault="000E110F" w:rsidP="00CB5B0D">
            <w:pPr>
              <w:jc w:val="center"/>
              <w:rPr>
                <w:rFonts w:ascii="Times New Roman" w:eastAsia="Times New Roman" w:hAnsi="Times New Roman" w:cs="Times New Roman"/>
                <w:sz w:val="18"/>
                <w:szCs w:val="18"/>
              </w:rPr>
            </w:pPr>
            <w:r w:rsidRPr="00DC4002">
              <w:rPr>
                <w:rFonts w:ascii="Times New Roman" w:hAnsi="Times New Roman" w:cs="Times New Roman"/>
                <w:color w:val="000000"/>
                <w:sz w:val="18"/>
                <w:szCs w:val="18"/>
              </w:rPr>
              <w:t>1</w:t>
            </w:r>
          </w:p>
        </w:tc>
      </w:tr>
      <w:tr w:rsidR="000E110F" w14:paraId="02DBAA01" w14:textId="77777777" w:rsidTr="00CB5B0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55AFD63" w14:textId="0F632BBE" w:rsidR="000E110F" w:rsidRPr="00DC4002" w:rsidRDefault="00CA5804" w:rsidP="00CA5804">
            <w:pPr>
              <w:rPr>
                <w:rFonts w:ascii="Times New Roman" w:hAnsi="Times New Roman" w:cs="Times New Roman"/>
                <w:color w:val="000000"/>
                <w:sz w:val="18"/>
                <w:szCs w:val="18"/>
              </w:rPr>
            </w:pPr>
            <w:r>
              <w:rPr>
                <w:rFonts w:ascii="Times New Roman" w:hAnsi="Times New Roman" w:cs="Times New Roman"/>
                <w:color w:val="000000"/>
                <w:sz w:val="18"/>
                <w:szCs w:val="18"/>
              </w:rPr>
              <w:t xml:space="preserve">Final </w:t>
            </w:r>
            <w:proofErr w:type="spellStart"/>
            <w:r>
              <w:rPr>
                <w:rFonts w:ascii="Times New Roman" w:hAnsi="Times New Roman" w:cs="Times New Roman"/>
                <w:color w:val="000000"/>
                <w:sz w:val="18"/>
                <w:szCs w:val="18"/>
              </w:rPr>
              <w:t>exam</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EB787F2" w14:textId="77777777" w:rsidR="000E110F" w:rsidRPr="00DC4002" w:rsidRDefault="000E110F" w:rsidP="00CB5B0D">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1E7259A" w14:textId="77777777" w:rsidR="000E110F" w:rsidRPr="00DC4002" w:rsidRDefault="000E110F" w:rsidP="00CB5B0D">
            <w:pPr>
              <w:jc w:val="center"/>
              <w:rPr>
                <w:rFonts w:ascii="Times New Roman" w:hAnsi="Times New Roman" w:cs="Times New Roman"/>
                <w:color w:val="000000"/>
                <w:sz w:val="18"/>
                <w:szCs w:val="18"/>
              </w:rPr>
            </w:pPr>
            <w:r w:rsidRPr="00DC4002">
              <w:rPr>
                <w:rFonts w:ascii="Times New Roman" w:hAnsi="Times New Roman" w:cs="Times New Roman"/>
                <w:color w:val="000000"/>
                <w:sz w:val="18"/>
                <w:szCs w:val="18"/>
              </w:rPr>
              <w:t>1</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B9A8B37" w14:textId="77777777" w:rsidR="000E110F" w:rsidRPr="00DC4002" w:rsidRDefault="000E110F" w:rsidP="00CB5B0D">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r>
      <w:tr w:rsidR="000E110F" w14:paraId="3ED8B1E7" w14:textId="77777777" w:rsidTr="00CB5B0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015A6DB" w14:textId="77777777" w:rsidR="000E110F" w:rsidRPr="003841C5" w:rsidRDefault="000E110F" w:rsidP="00CB5B0D">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Total </w:t>
            </w:r>
            <w:proofErr w:type="spellStart"/>
            <w:r w:rsidRPr="003841C5">
              <w:rPr>
                <w:rFonts w:ascii="Times New Roman" w:hAnsi="Times New Roman" w:cs="Times New Roman"/>
                <w:b/>
                <w:bCs/>
                <w:color w:val="000000"/>
                <w:sz w:val="18"/>
                <w:szCs w:val="18"/>
              </w:rPr>
              <w:t>Work</w:t>
            </w:r>
            <w:proofErr w:type="spellEnd"/>
            <w:r w:rsidRPr="003841C5">
              <w:rPr>
                <w:rFonts w:ascii="Times New Roman" w:hAnsi="Times New Roman" w:cs="Times New Roman"/>
                <w:b/>
                <w:bCs/>
                <w:color w:val="000000"/>
                <w:sz w:val="18"/>
                <w:szCs w:val="18"/>
              </w:rPr>
              <w:t xml:space="preserve"> </w:t>
            </w:r>
            <w:proofErr w:type="spellStart"/>
            <w:r w:rsidRPr="003841C5">
              <w:rPr>
                <w:rFonts w:ascii="Times New Roman" w:hAnsi="Times New Roman" w:cs="Times New Roman"/>
                <w:b/>
                <w:bCs/>
                <w:color w:val="000000"/>
                <w:sz w:val="18"/>
                <w:szCs w:val="18"/>
              </w:rPr>
              <w:t>Load</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9AEE5C5" w14:textId="77777777" w:rsidR="000E110F" w:rsidRPr="003841C5" w:rsidRDefault="000E110F" w:rsidP="00CB5B0D">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5B1889C" w14:textId="77777777" w:rsidR="000E110F" w:rsidRPr="003841C5" w:rsidRDefault="000E110F" w:rsidP="00CB5B0D">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6D2C4E7" w14:textId="1EA7079E" w:rsidR="000E110F" w:rsidRPr="003841C5" w:rsidRDefault="000E110F" w:rsidP="00CB5B0D">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77</w:t>
            </w:r>
          </w:p>
        </w:tc>
      </w:tr>
      <w:tr w:rsidR="000E110F" w14:paraId="5AB2DDEF" w14:textId="77777777" w:rsidTr="00CB5B0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A2DB88C" w14:textId="77777777" w:rsidR="000E110F" w:rsidRPr="003841C5" w:rsidRDefault="000E110F" w:rsidP="00CB5B0D">
            <w:pPr>
              <w:jc w:val="right"/>
              <w:rPr>
                <w:rFonts w:ascii="Times New Roman" w:eastAsia="Times New Roman" w:hAnsi="Times New Roman" w:cs="Times New Roman"/>
                <w:sz w:val="18"/>
                <w:szCs w:val="18"/>
              </w:rPr>
            </w:pPr>
            <w:r>
              <w:rPr>
                <w:rFonts w:ascii="Times New Roman" w:hAnsi="Times New Roman" w:cs="Times New Roman"/>
                <w:b/>
                <w:bCs/>
                <w:color w:val="000000"/>
                <w:sz w:val="18"/>
                <w:szCs w:val="18"/>
              </w:rPr>
              <w:t xml:space="preserve">Total </w:t>
            </w:r>
            <w:proofErr w:type="spellStart"/>
            <w:r>
              <w:rPr>
                <w:rFonts w:ascii="Times New Roman" w:hAnsi="Times New Roman" w:cs="Times New Roman"/>
                <w:b/>
                <w:bCs/>
                <w:color w:val="000000"/>
                <w:sz w:val="18"/>
                <w:szCs w:val="18"/>
              </w:rPr>
              <w:t>Work</w:t>
            </w:r>
            <w:proofErr w:type="spellEnd"/>
            <w:r>
              <w:rPr>
                <w:rFonts w:ascii="Times New Roman" w:hAnsi="Times New Roman" w:cs="Times New Roman"/>
                <w:b/>
                <w:bCs/>
                <w:color w:val="000000"/>
                <w:sz w:val="18"/>
                <w:szCs w:val="18"/>
              </w:rPr>
              <w:t xml:space="preserve"> </w:t>
            </w:r>
            <w:proofErr w:type="spellStart"/>
            <w:r>
              <w:rPr>
                <w:rFonts w:ascii="Times New Roman" w:hAnsi="Times New Roman" w:cs="Times New Roman"/>
                <w:b/>
                <w:bCs/>
                <w:color w:val="000000"/>
                <w:sz w:val="18"/>
                <w:szCs w:val="18"/>
              </w:rPr>
              <w:t>Load</w:t>
            </w:r>
            <w:proofErr w:type="spellEnd"/>
            <w:r>
              <w:rPr>
                <w:rFonts w:ascii="Times New Roman" w:hAnsi="Times New Roman" w:cs="Times New Roman"/>
                <w:b/>
                <w:bCs/>
                <w:color w:val="000000"/>
                <w:sz w:val="18"/>
                <w:szCs w:val="18"/>
              </w:rPr>
              <w:t xml:space="preserve"> / 25</w:t>
            </w:r>
            <w:r w:rsidRPr="003841C5">
              <w:rPr>
                <w:rFonts w:ascii="Times New Roman" w:hAnsi="Times New Roman" w:cs="Times New Roman"/>
                <w:b/>
                <w:bCs/>
                <w:color w:val="000000"/>
                <w:sz w:val="18"/>
                <w:szCs w:val="18"/>
              </w:rPr>
              <w:t xml:space="preserve">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70D8D3A" w14:textId="77777777" w:rsidR="000E110F" w:rsidRPr="003841C5" w:rsidRDefault="000E110F" w:rsidP="00CB5B0D">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DEFD705" w14:textId="77777777" w:rsidR="000E110F" w:rsidRPr="003841C5" w:rsidRDefault="000E110F" w:rsidP="00CB5B0D">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5189257" w14:textId="5BD80A69" w:rsidR="000E110F" w:rsidRPr="003841C5" w:rsidRDefault="000E110F" w:rsidP="00CB5B0D">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3.08</w:t>
            </w:r>
          </w:p>
        </w:tc>
      </w:tr>
      <w:tr w:rsidR="000E110F" w14:paraId="062D65EA" w14:textId="77777777" w:rsidTr="00CB5B0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AF8FADC" w14:textId="77777777" w:rsidR="000E110F" w:rsidRPr="003841C5" w:rsidRDefault="000E110F" w:rsidP="00CB5B0D">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ECTS </w:t>
            </w:r>
            <w:proofErr w:type="spellStart"/>
            <w:r w:rsidRPr="003841C5">
              <w:rPr>
                <w:rFonts w:ascii="Times New Roman" w:hAnsi="Times New Roman" w:cs="Times New Roman"/>
                <w:b/>
                <w:bCs/>
                <w:color w:val="000000"/>
                <w:sz w:val="18"/>
                <w:szCs w:val="18"/>
              </w:rPr>
              <w:t>Credit</w:t>
            </w:r>
            <w:proofErr w:type="spellEnd"/>
            <w:r w:rsidRPr="003841C5">
              <w:rPr>
                <w:rFonts w:ascii="Times New Roman" w:hAnsi="Times New Roman" w:cs="Times New Roman"/>
                <w:b/>
                <w:bCs/>
                <w:color w:val="000000"/>
                <w:sz w:val="18"/>
                <w:szCs w:val="18"/>
              </w:rPr>
              <w:t xml:space="preserve"> of </w:t>
            </w:r>
            <w:proofErr w:type="spellStart"/>
            <w:r w:rsidRPr="003841C5">
              <w:rPr>
                <w:rFonts w:ascii="Times New Roman" w:hAnsi="Times New Roman" w:cs="Times New Roman"/>
                <w:b/>
                <w:bCs/>
                <w:color w:val="000000"/>
                <w:sz w:val="18"/>
                <w:szCs w:val="18"/>
              </w:rPr>
              <w:t>the</w:t>
            </w:r>
            <w:proofErr w:type="spellEnd"/>
            <w:r w:rsidRPr="003841C5">
              <w:rPr>
                <w:rFonts w:ascii="Times New Roman" w:hAnsi="Times New Roman" w:cs="Times New Roman"/>
                <w:b/>
                <w:bCs/>
                <w:color w:val="000000"/>
                <w:sz w:val="18"/>
                <w:szCs w:val="18"/>
              </w:rPr>
              <w:t xml:space="preserv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CBC8603" w14:textId="77777777" w:rsidR="000E110F" w:rsidRPr="003841C5" w:rsidRDefault="000E110F" w:rsidP="00CB5B0D">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76E14DB" w14:textId="77777777" w:rsidR="000E110F" w:rsidRPr="003841C5" w:rsidRDefault="000E110F" w:rsidP="00CB5B0D">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522E162" w14:textId="22CEE114" w:rsidR="000E110F" w:rsidRPr="003841C5" w:rsidRDefault="000E110F" w:rsidP="00CB5B0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r>
    </w:tbl>
    <w:p w14:paraId="319A36BC" w14:textId="09216E03" w:rsidR="001A25B9" w:rsidRDefault="001A25B9">
      <w:pPr>
        <w:spacing w:after="0" w:line="240" w:lineRule="auto"/>
        <w:rPr>
          <w:rFonts w:ascii="Times New Roman" w:eastAsia="Times New Roman" w:hAnsi="Times New Roman" w:cs="Times New Roman"/>
          <w:sz w:val="18"/>
          <w:szCs w:val="18"/>
        </w:rPr>
      </w:pPr>
    </w:p>
    <w:p w14:paraId="319A3753" w14:textId="17C39492" w:rsidR="001A25B9" w:rsidRDefault="001A25B9">
      <w:pPr>
        <w:spacing w:after="0" w:line="240" w:lineRule="auto"/>
        <w:rPr>
          <w:rFonts w:ascii="Times New Roman" w:eastAsia="Times New Roman" w:hAnsi="Times New Roman" w:cs="Times New Roman"/>
          <w:sz w:val="18"/>
          <w:szCs w:val="18"/>
        </w:rPr>
      </w:pPr>
    </w:p>
    <w:tbl>
      <w:tblPr>
        <w:tblStyle w:val="affffffff9"/>
        <w:tblW w:w="9377"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48"/>
        <w:gridCol w:w="1359"/>
        <w:gridCol w:w="1053"/>
        <w:gridCol w:w="1448"/>
        <w:gridCol w:w="914"/>
        <w:gridCol w:w="955"/>
      </w:tblGrid>
      <w:tr w:rsidR="001A25B9" w14:paraId="319A3755" w14:textId="77777777" w:rsidTr="00B85035">
        <w:trPr>
          <w:trHeight w:val="267"/>
          <w:jc w:val="center"/>
        </w:trPr>
        <w:tc>
          <w:tcPr>
            <w:tcW w:w="9377" w:type="dxa"/>
            <w:gridSpan w:val="6"/>
            <w:shd w:val="clear" w:color="auto" w:fill="ECEBEB"/>
            <w:vAlign w:val="center"/>
          </w:tcPr>
          <w:p w14:paraId="319A3754" w14:textId="7FCE7056" w:rsidR="001A25B9" w:rsidRDefault="005C218A">
            <w:pPr>
              <w:jc w:val="center"/>
              <w:rPr>
                <w:rFonts w:ascii="Times New Roman" w:eastAsia="Times New Roman" w:hAnsi="Times New Roman" w:cs="Times New Roman"/>
                <w:b/>
                <w:sz w:val="18"/>
                <w:szCs w:val="18"/>
              </w:rPr>
            </w:pPr>
            <w:r w:rsidRPr="00B85035">
              <w:rPr>
                <w:rFonts w:ascii="Times New Roman" w:eastAsia="Times New Roman" w:hAnsi="Times New Roman" w:cs="Times New Roman"/>
                <w:b/>
                <w:sz w:val="18"/>
                <w:szCs w:val="18"/>
              </w:rPr>
              <w:t>COURSE INFORMATION</w:t>
            </w:r>
          </w:p>
        </w:tc>
      </w:tr>
      <w:tr w:rsidR="00B85035" w14:paraId="319A375C" w14:textId="77777777" w:rsidTr="00B85035">
        <w:trPr>
          <w:trHeight w:val="229"/>
          <w:jc w:val="center"/>
        </w:trPr>
        <w:tc>
          <w:tcPr>
            <w:tcW w:w="3648" w:type="dxa"/>
            <w:tcBorders>
              <w:bottom w:val="single" w:sz="6" w:space="0" w:color="CCCCCC"/>
            </w:tcBorders>
            <w:shd w:val="clear" w:color="auto" w:fill="FFFFFF"/>
            <w:tcMar>
              <w:top w:w="15" w:type="dxa"/>
              <w:left w:w="80" w:type="dxa"/>
              <w:bottom w:w="15" w:type="dxa"/>
              <w:right w:w="15" w:type="dxa"/>
            </w:tcMar>
            <w:vAlign w:val="bottom"/>
          </w:tcPr>
          <w:p w14:paraId="319A3756" w14:textId="32CF2ECD" w:rsidR="00B85035" w:rsidRDefault="00B85035" w:rsidP="00B85035">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w:t>
            </w:r>
          </w:p>
        </w:tc>
        <w:tc>
          <w:tcPr>
            <w:tcW w:w="1359" w:type="dxa"/>
            <w:tcBorders>
              <w:bottom w:val="single" w:sz="6" w:space="0" w:color="CCCCCC"/>
            </w:tcBorders>
            <w:shd w:val="clear" w:color="auto" w:fill="FFFFFF"/>
            <w:tcMar>
              <w:top w:w="15" w:type="dxa"/>
              <w:left w:w="80" w:type="dxa"/>
              <w:bottom w:w="15" w:type="dxa"/>
              <w:right w:w="15" w:type="dxa"/>
            </w:tcMar>
            <w:vAlign w:val="bottom"/>
          </w:tcPr>
          <w:p w14:paraId="319A3757" w14:textId="1990E0E6"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Code</w:t>
            </w:r>
            <w:proofErr w:type="spellEnd"/>
          </w:p>
        </w:tc>
        <w:tc>
          <w:tcPr>
            <w:tcW w:w="1053" w:type="dxa"/>
            <w:tcBorders>
              <w:bottom w:val="single" w:sz="6" w:space="0" w:color="CCCCCC"/>
            </w:tcBorders>
            <w:shd w:val="clear" w:color="auto" w:fill="FFFFFF"/>
            <w:tcMar>
              <w:top w:w="15" w:type="dxa"/>
              <w:left w:w="80" w:type="dxa"/>
              <w:bottom w:w="15" w:type="dxa"/>
              <w:right w:w="15" w:type="dxa"/>
            </w:tcMar>
            <w:vAlign w:val="bottom"/>
          </w:tcPr>
          <w:p w14:paraId="319A3758" w14:textId="23BE0310"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Semester</w:t>
            </w:r>
            <w:proofErr w:type="spellEnd"/>
          </w:p>
        </w:tc>
        <w:tc>
          <w:tcPr>
            <w:tcW w:w="1448" w:type="dxa"/>
            <w:tcBorders>
              <w:bottom w:val="single" w:sz="6" w:space="0" w:color="CCCCCC"/>
            </w:tcBorders>
            <w:shd w:val="clear" w:color="auto" w:fill="FFFFFF"/>
            <w:tcMar>
              <w:top w:w="15" w:type="dxa"/>
              <w:left w:w="80" w:type="dxa"/>
              <w:bottom w:w="15" w:type="dxa"/>
              <w:right w:w="15" w:type="dxa"/>
            </w:tcMar>
            <w:vAlign w:val="bottom"/>
          </w:tcPr>
          <w:p w14:paraId="319A3759" w14:textId="45E77391" w:rsidR="00B85035" w:rsidRDefault="00B85035" w:rsidP="00B85035">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 xml:space="preserve">T+L+P </w:t>
            </w:r>
            <w:proofErr w:type="spellStart"/>
            <w:r>
              <w:rPr>
                <w:rFonts w:ascii="Times New Roman" w:eastAsia="Times New Roman" w:hAnsi="Times New Roman" w:cs="Times New Roman"/>
                <w:b/>
                <w:i/>
                <w:sz w:val="18"/>
                <w:szCs w:val="18"/>
              </w:rPr>
              <w:t>Hours</w:t>
            </w:r>
            <w:proofErr w:type="spellEnd"/>
          </w:p>
        </w:tc>
        <w:tc>
          <w:tcPr>
            <w:tcW w:w="914" w:type="dxa"/>
            <w:tcBorders>
              <w:bottom w:val="single" w:sz="6" w:space="0" w:color="CCCCCC"/>
            </w:tcBorders>
            <w:shd w:val="clear" w:color="auto" w:fill="FFFFFF"/>
            <w:tcMar>
              <w:top w:w="15" w:type="dxa"/>
              <w:left w:w="80" w:type="dxa"/>
              <w:bottom w:w="15" w:type="dxa"/>
              <w:right w:w="15" w:type="dxa"/>
            </w:tcMar>
            <w:vAlign w:val="bottom"/>
          </w:tcPr>
          <w:p w14:paraId="319A375A" w14:textId="29CF970A"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Credits</w:t>
            </w:r>
            <w:proofErr w:type="spellEnd"/>
          </w:p>
        </w:tc>
        <w:tc>
          <w:tcPr>
            <w:tcW w:w="955" w:type="dxa"/>
            <w:tcBorders>
              <w:bottom w:val="single" w:sz="6" w:space="0" w:color="CCCCCC"/>
            </w:tcBorders>
            <w:shd w:val="clear" w:color="auto" w:fill="FFFFFF"/>
            <w:tcMar>
              <w:top w:w="15" w:type="dxa"/>
              <w:left w:w="80" w:type="dxa"/>
              <w:bottom w:w="15" w:type="dxa"/>
              <w:right w:w="15" w:type="dxa"/>
            </w:tcMar>
            <w:vAlign w:val="bottom"/>
          </w:tcPr>
          <w:p w14:paraId="319A375B" w14:textId="4C71C0C1" w:rsidR="00B85035" w:rsidRDefault="00B85035" w:rsidP="00B85035">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ECTS</w:t>
            </w:r>
          </w:p>
        </w:tc>
      </w:tr>
      <w:tr w:rsidR="001A25B9" w14:paraId="319A3763" w14:textId="77777777" w:rsidTr="00B85035">
        <w:trPr>
          <w:trHeight w:val="191"/>
          <w:jc w:val="center"/>
        </w:trPr>
        <w:tc>
          <w:tcPr>
            <w:tcW w:w="3648" w:type="dxa"/>
            <w:tcBorders>
              <w:bottom w:val="single" w:sz="6" w:space="0" w:color="CCCCCC"/>
            </w:tcBorders>
            <w:shd w:val="clear" w:color="auto" w:fill="FFFFFF"/>
            <w:tcMar>
              <w:top w:w="15" w:type="dxa"/>
              <w:left w:w="80" w:type="dxa"/>
              <w:bottom w:w="15" w:type="dxa"/>
              <w:right w:w="15" w:type="dxa"/>
            </w:tcMar>
            <w:vAlign w:val="center"/>
          </w:tcPr>
          <w:p w14:paraId="319A375D" w14:textId="6662D12C" w:rsidR="001A25B9" w:rsidRDefault="001702F5">
            <w:pPr>
              <w:rPr>
                <w:rFonts w:ascii="Times New Roman" w:eastAsia="Times New Roman" w:hAnsi="Times New Roman" w:cs="Times New Roman"/>
                <w:sz w:val="18"/>
                <w:szCs w:val="18"/>
              </w:rPr>
            </w:pPr>
            <w:proofErr w:type="spellStart"/>
            <w:r w:rsidRPr="001702F5">
              <w:rPr>
                <w:rFonts w:ascii="Times New Roman" w:eastAsia="Times New Roman" w:hAnsi="Times New Roman" w:cs="Times New Roman"/>
                <w:sz w:val="18"/>
                <w:szCs w:val="18"/>
              </w:rPr>
              <w:t>Principles</w:t>
            </w:r>
            <w:proofErr w:type="spellEnd"/>
            <w:r w:rsidRPr="001702F5">
              <w:rPr>
                <w:rFonts w:ascii="Times New Roman" w:eastAsia="Times New Roman" w:hAnsi="Times New Roman" w:cs="Times New Roman"/>
                <w:sz w:val="18"/>
                <w:szCs w:val="18"/>
              </w:rPr>
              <w:t xml:space="preserve"> of </w:t>
            </w:r>
            <w:proofErr w:type="spellStart"/>
            <w:r w:rsidRPr="001702F5">
              <w:rPr>
                <w:rFonts w:ascii="Times New Roman" w:eastAsia="Times New Roman" w:hAnsi="Times New Roman" w:cs="Times New Roman"/>
                <w:sz w:val="18"/>
                <w:szCs w:val="18"/>
              </w:rPr>
              <w:t>Pharmacology</w:t>
            </w:r>
            <w:proofErr w:type="spellEnd"/>
          </w:p>
        </w:tc>
        <w:tc>
          <w:tcPr>
            <w:tcW w:w="1359" w:type="dxa"/>
            <w:tcBorders>
              <w:bottom w:val="single" w:sz="6" w:space="0" w:color="CCCCCC"/>
            </w:tcBorders>
            <w:shd w:val="clear" w:color="auto" w:fill="FFFFFF"/>
            <w:tcMar>
              <w:top w:w="15" w:type="dxa"/>
              <w:left w:w="80" w:type="dxa"/>
              <w:bottom w:w="15" w:type="dxa"/>
              <w:right w:w="15" w:type="dxa"/>
            </w:tcMar>
            <w:vAlign w:val="center"/>
          </w:tcPr>
          <w:p w14:paraId="319A375E" w14:textId="56B8D9E1" w:rsidR="001A25B9" w:rsidRDefault="001702F5" w:rsidP="001702F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FHS</w:t>
            </w:r>
            <w:r w:rsidR="00D81B51">
              <w:rPr>
                <w:rFonts w:ascii="Times New Roman" w:eastAsia="Times New Roman" w:hAnsi="Times New Roman" w:cs="Times New Roman"/>
                <w:sz w:val="18"/>
                <w:szCs w:val="18"/>
              </w:rPr>
              <w:t>202</w:t>
            </w:r>
          </w:p>
        </w:tc>
        <w:tc>
          <w:tcPr>
            <w:tcW w:w="1053" w:type="dxa"/>
            <w:tcBorders>
              <w:bottom w:val="single" w:sz="6" w:space="0" w:color="CCCCCC"/>
            </w:tcBorders>
            <w:shd w:val="clear" w:color="auto" w:fill="FFFFFF"/>
            <w:tcMar>
              <w:top w:w="15" w:type="dxa"/>
              <w:left w:w="80" w:type="dxa"/>
              <w:bottom w:w="15" w:type="dxa"/>
              <w:right w:w="15" w:type="dxa"/>
            </w:tcMar>
            <w:vAlign w:val="center"/>
          </w:tcPr>
          <w:p w14:paraId="319A375F"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448" w:type="dxa"/>
            <w:tcBorders>
              <w:bottom w:val="single" w:sz="6" w:space="0" w:color="CCCCCC"/>
            </w:tcBorders>
            <w:shd w:val="clear" w:color="auto" w:fill="FFFFFF"/>
            <w:tcMar>
              <w:top w:w="15" w:type="dxa"/>
              <w:left w:w="80" w:type="dxa"/>
              <w:bottom w:w="15" w:type="dxa"/>
              <w:right w:w="15" w:type="dxa"/>
            </w:tcMar>
            <w:vAlign w:val="center"/>
          </w:tcPr>
          <w:p w14:paraId="319A3760"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 + 0 + 0</w:t>
            </w:r>
          </w:p>
        </w:tc>
        <w:tc>
          <w:tcPr>
            <w:tcW w:w="914" w:type="dxa"/>
            <w:tcBorders>
              <w:bottom w:val="single" w:sz="6" w:space="0" w:color="CCCCCC"/>
            </w:tcBorders>
            <w:shd w:val="clear" w:color="auto" w:fill="FFFFFF"/>
            <w:tcMar>
              <w:top w:w="15" w:type="dxa"/>
              <w:left w:w="80" w:type="dxa"/>
              <w:bottom w:w="15" w:type="dxa"/>
              <w:right w:w="15" w:type="dxa"/>
            </w:tcMar>
            <w:vAlign w:val="center"/>
          </w:tcPr>
          <w:p w14:paraId="319A3761"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955" w:type="dxa"/>
            <w:tcBorders>
              <w:bottom w:val="single" w:sz="6" w:space="0" w:color="CCCCCC"/>
            </w:tcBorders>
            <w:shd w:val="clear" w:color="auto" w:fill="FFFFFF"/>
            <w:tcMar>
              <w:top w:w="15" w:type="dxa"/>
              <w:left w:w="80" w:type="dxa"/>
              <w:bottom w:w="15" w:type="dxa"/>
              <w:right w:w="15" w:type="dxa"/>
            </w:tcMar>
            <w:vAlign w:val="center"/>
          </w:tcPr>
          <w:p w14:paraId="319A3762"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r>
    </w:tbl>
    <w:p w14:paraId="319A3764" w14:textId="77777777" w:rsidR="001A25B9" w:rsidRDefault="001A25B9">
      <w:pPr>
        <w:spacing w:after="0" w:line="240" w:lineRule="auto"/>
        <w:rPr>
          <w:rFonts w:ascii="Times New Roman" w:eastAsia="Times New Roman" w:hAnsi="Times New Roman" w:cs="Times New Roman"/>
          <w:sz w:val="18"/>
          <w:szCs w:val="18"/>
        </w:rPr>
      </w:pPr>
    </w:p>
    <w:tbl>
      <w:tblPr>
        <w:tblStyle w:val="affffffffa"/>
        <w:tblW w:w="9307"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550"/>
        <w:gridCol w:w="6757"/>
      </w:tblGrid>
      <w:tr w:rsidR="001A25B9" w14:paraId="319A3767" w14:textId="77777777">
        <w:trPr>
          <w:trHeight w:val="219"/>
          <w:jc w:val="center"/>
        </w:trPr>
        <w:tc>
          <w:tcPr>
            <w:tcW w:w="2550" w:type="dxa"/>
            <w:tcBorders>
              <w:bottom w:val="single" w:sz="6" w:space="0" w:color="CCCCCC"/>
            </w:tcBorders>
            <w:shd w:val="clear" w:color="auto" w:fill="FFFFFF"/>
            <w:tcMar>
              <w:top w:w="15" w:type="dxa"/>
              <w:left w:w="80" w:type="dxa"/>
              <w:bottom w:w="15" w:type="dxa"/>
              <w:right w:w="15" w:type="dxa"/>
            </w:tcMar>
            <w:vAlign w:val="center"/>
          </w:tcPr>
          <w:p w14:paraId="319A3765" w14:textId="496EEC6B" w:rsidR="001A25B9" w:rsidRDefault="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Precondition</w:t>
            </w:r>
            <w:proofErr w:type="spellEnd"/>
          </w:p>
        </w:tc>
        <w:tc>
          <w:tcPr>
            <w:tcW w:w="6757" w:type="dxa"/>
            <w:tcBorders>
              <w:bottom w:val="single" w:sz="6" w:space="0" w:color="CCCCCC"/>
            </w:tcBorders>
            <w:shd w:val="clear" w:color="auto" w:fill="FFFFFF"/>
            <w:tcMar>
              <w:top w:w="15" w:type="dxa"/>
              <w:left w:w="80" w:type="dxa"/>
              <w:bottom w:w="15" w:type="dxa"/>
              <w:right w:w="15" w:type="dxa"/>
            </w:tcMar>
            <w:vAlign w:val="center"/>
          </w:tcPr>
          <w:p w14:paraId="319A3766" w14:textId="77777777" w:rsidR="001A25B9" w:rsidRDefault="00D81B51">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3768" w14:textId="77777777" w:rsidR="001A25B9" w:rsidRDefault="001A25B9">
      <w:pPr>
        <w:spacing w:after="0" w:line="240" w:lineRule="auto"/>
        <w:rPr>
          <w:rFonts w:ascii="Times New Roman" w:eastAsia="Times New Roman" w:hAnsi="Times New Roman" w:cs="Times New Roman"/>
          <w:sz w:val="18"/>
          <w:szCs w:val="18"/>
        </w:rPr>
      </w:pPr>
    </w:p>
    <w:tbl>
      <w:tblPr>
        <w:tblStyle w:val="affffffffb"/>
        <w:tblW w:w="938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47"/>
        <w:gridCol w:w="7133"/>
      </w:tblGrid>
      <w:tr w:rsidR="001702F5" w14:paraId="319A376B" w14:textId="77777777" w:rsidTr="00EA4EA4">
        <w:trPr>
          <w:trHeight w:val="230"/>
          <w:jc w:val="center"/>
        </w:trPr>
        <w:tc>
          <w:tcPr>
            <w:tcW w:w="2247" w:type="dxa"/>
            <w:tcBorders>
              <w:bottom w:val="single" w:sz="6" w:space="0" w:color="CCCCCC"/>
            </w:tcBorders>
            <w:shd w:val="clear" w:color="auto" w:fill="FFFFFF"/>
            <w:tcMar>
              <w:top w:w="15" w:type="dxa"/>
              <w:left w:w="80" w:type="dxa"/>
              <w:bottom w:w="15" w:type="dxa"/>
              <w:right w:w="15" w:type="dxa"/>
            </w:tcMar>
            <w:vAlign w:val="bottom"/>
          </w:tcPr>
          <w:p w14:paraId="319A3769" w14:textId="038B0D7F" w:rsidR="001702F5" w:rsidRDefault="001702F5" w:rsidP="001702F5">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Language</w:t>
            </w:r>
          </w:p>
        </w:tc>
        <w:tc>
          <w:tcPr>
            <w:tcW w:w="7133" w:type="dxa"/>
            <w:tcBorders>
              <w:bottom w:val="single" w:sz="6" w:space="0" w:color="CCCCCC"/>
            </w:tcBorders>
            <w:shd w:val="clear" w:color="auto" w:fill="FFFFFF"/>
            <w:tcMar>
              <w:top w:w="15" w:type="dxa"/>
              <w:left w:w="80" w:type="dxa"/>
              <w:bottom w:w="15" w:type="dxa"/>
              <w:right w:w="15" w:type="dxa"/>
            </w:tcMar>
            <w:vAlign w:val="center"/>
          </w:tcPr>
          <w:p w14:paraId="319A376A" w14:textId="72B7FA94" w:rsidR="001702F5" w:rsidRDefault="001702F5" w:rsidP="001702F5">
            <w:pPr>
              <w:rPr>
                <w:rFonts w:ascii="Times New Roman" w:eastAsia="Times New Roman" w:hAnsi="Times New Roman" w:cs="Times New Roman"/>
                <w:sz w:val="18"/>
                <w:szCs w:val="18"/>
              </w:rPr>
            </w:pPr>
            <w:r>
              <w:rPr>
                <w:rFonts w:ascii="Times New Roman" w:eastAsia="Times New Roman" w:hAnsi="Times New Roman" w:cs="Times New Roman"/>
                <w:sz w:val="18"/>
                <w:szCs w:val="18"/>
              </w:rPr>
              <w:t>English</w:t>
            </w:r>
          </w:p>
        </w:tc>
      </w:tr>
      <w:tr w:rsidR="001702F5" w14:paraId="319A376E" w14:textId="77777777" w:rsidTr="001702F5">
        <w:trPr>
          <w:trHeight w:val="230"/>
          <w:jc w:val="center"/>
        </w:trPr>
        <w:tc>
          <w:tcPr>
            <w:tcW w:w="2247" w:type="dxa"/>
            <w:tcBorders>
              <w:bottom w:val="single" w:sz="6" w:space="0" w:color="CCCCCC"/>
            </w:tcBorders>
            <w:shd w:val="clear" w:color="auto" w:fill="FFFFFF"/>
            <w:tcMar>
              <w:top w:w="15" w:type="dxa"/>
              <w:left w:w="80" w:type="dxa"/>
              <w:bottom w:w="15" w:type="dxa"/>
              <w:right w:w="15" w:type="dxa"/>
            </w:tcMar>
            <w:vAlign w:val="bottom"/>
          </w:tcPr>
          <w:p w14:paraId="319A376C" w14:textId="50EE28CA" w:rsidR="001702F5" w:rsidRDefault="001702F5" w:rsidP="001702F5">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Level</w:t>
            </w:r>
          </w:p>
        </w:tc>
        <w:tc>
          <w:tcPr>
            <w:tcW w:w="7133" w:type="dxa"/>
            <w:tcBorders>
              <w:bottom w:val="single" w:sz="6" w:space="0" w:color="CCCCCC"/>
            </w:tcBorders>
            <w:shd w:val="clear" w:color="auto" w:fill="FFFFFF"/>
            <w:tcMar>
              <w:top w:w="15" w:type="dxa"/>
              <w:left w:w="80" w:type="dxa"/>
              <w:bottom w:w="15" w:type="dxa"/>
              <w:right w:w="15" w:type="dxa"/>
            </w:tcMar>
            <w:vAlign w:val="bottom"/>
          </w:tcPr>
          <w:p w14:paraId="319A376D" w14:textId="188AA2DA" w:rsidR="001702F5" w:rsidRDefault="001702F5" w:rsidP="001702F5">
            <w:pPr>
              <w:rPr>
                <w:rFonts w:ascii="Times New Roman" w:eastAsia="Times New Roman" w:hAnsi="Times New Roman" w:cs="Times New Roman"/>
                <w:sz w:val="18"/>
                <w:szCs w:val="18"/>
              </w:rPr>
            </w:pPr>
            <w:proofErr w:type="spellStart"/>
            <w:r w:rsidRPr="007B20A6">
              <w:rPr>
                <w:rFonts w:ascii="Times New Roman" w:hAnsi="Times New Roman" w:cs="Times New Roman"/>
                <w:color w:val="000000"/>
                <w:sz w:val="18"/>
                <w:szCs w:val="18"/>
              </w:rPr>
              <w:t>Bachelor's</w:t>
            </w:r>
            <w:proofErr w:type="spellEnd"/>
            <w:r w:rsidRPr="007B20A6">
              <w:rPr>
                <w:rFonts w:ascii="Times New Roman" w:hAnsi="Times New Roman" w:cs="Times New Roman"/>
                <w:color w:val="000000"/>
                <w:sz w:val="18"/>
                <w:szCs w:val="18"/>
              </w:rPr>
              <w:t xml:space="preserve"> </w:t>
            </w:r>
            <w:proofErr w:type="spellStart"/>
            <w:r w:rsidRPr="007B20A6">
              <w:rPr>
                <w:rFonts w:ascii="Times New Roman" w:hAnsi="Times New Roman" w:cs="Times New Roman"/>
                <w:color w:val="000000"/>
                <w:sz w:val="18"/>
                <w:szCs w:val="18"/>
              </w:rPr>
              <w:t>Degree</w:t>
            </w:r>
            <w:proofErr w:type="spellEnd"/>
            <w:r w:rsidRPr="007B20A6">
              <w:rPr>
                <w:rFonts w:ascii="Times New Roman" w:hAnsi="Times New Roman" w:cs="Times New Roman"/>
                <w:color w:val="000000"/>
                <w:sz w:val="18"/>
                <w:szCs w:val="18"/>
              </w:rPr>
              <w:t xml:space="preserve"> (First </w:t>
            </w:r>
            <w:proofErr w:type="spellStart"/>
            <w:r w:rsidRPr="007B20A6">
              <w:rPr>
                <w:rFonts w:ascii="Times New Roman" w:hAnsi="Times New Roman" w:cs="Times New Roman"/>
                <w:color w:val="000000"/>
                <w:sz w:val="18"/>
                <w:szCs w:val="18"/>
              </w:rPr>
              <w:t>Cycle</w:t>
            </w:r>
            <w:proofErr w:type="spellEnd"/>
            <w:r w:rsidRPr="007B20A6">
              <w:rPr>
                <w:rFonts w:ascii="Times New Roman" w:hAnsi="Times New Roman" w:cs="Times New Roman"/>
                <w:color w:val="000000"/>
                <w:sz w:val="18"/>
                <w:szCs w:val="18"/>
              </w:rPr>
              <w:t xml:space="preserve"> </w:t>
            </w:r>
            <w:proofErr w:type="spellStart"/>
            <w:r w:rsidRPr="007B20A6">
              <w:rPr>
                <w:rFonts w:ascii="Times New Roman" w:hAnsi="Times New Roman" w:cs="Times New Roman"/>
                <w:color w:val="000000"/>
                <w:sz w:val="18"/>
                <w:szCs w:val="18"/>
              </w:rPr>
              <w:t>Programmes</w:t>
            </w:r>
            <w:proofErr w:type="spellEnd"/>
            <w:r w:rsidRPr="007B20A6">
              <w:rPr>
                <w:rFonts w:ascii="Times New Roman" w:hAnsi="Times New Roman" w:cs="Times New Roman"/>
                <w:color w:val="000000"/>
                <w:sz w:val="18"/>
                <w:szCs w:val="18"/>
              </w:rPr>
              <w:t>)</w:t>
            </w:r>
          </w:p>
        </w:tc>
      </w:tr>
      <w:tr w:rsidR="001702F5" w14:paraId="319A3771" w14:textId="77777777" w:rsidTr="001702F5">
        <w:trPr>
          <w:trHeight w:val="230"/>
          <w:jc w:val="center"/>
        </w:trPr>
        <w:tc>
          <w:tcPr>
            <w:tcW w:w="2247" w:type="dxa"/>
            <w:tcBorders>
              <w:bottom w:val="single" w:sz="6" w:space="0" w:color="CCCCCC"/>
            </w:tcBorders>
            <w:shd w:val="clear" w:color="auto" w:fill="FFFFFF"/>
            <w:tcMar>
              <w:top w:w="15" w:type="dxa"/>
              <w:left w:w="80" w:type="dxa"/>
              <w:bottom w:w="15" w:type="dxa"/>
              <w:right w:w="15" w:type="dxa"/>
            </w:tcMar>
            <w:vAlign w:val="bottom"/>
          </w:tcPr>
          <w:p w14:paraId="319A376F" w14:textId="196E69E5" w:rsidR="001702F5" w:rsidRDefault="001702F5" w:rsidP="001702F5">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Type</w:t>
            </w:r>
            <w:proofErr w:type="spellEnd"/>
          </w:p>
        </w:tc>
        <w:tc>
          <w:tcPr>
            <w:tcW w:w="7133" w:type="dxa"/>
            <w:tcBorders>
              <w:bottom w:val="single" w:sz="6" w:space="0" w:color="CCCCCC"/>
            </w:tcBorders>
            <w:shd w:val="clear" w:color="auto" w:fill="FFFFFF"/>
            <w:tcMar>
              <w:top w:w="15" w:type="dxa"/>
              <w:left w:w="80" w:type="dxa"/>
              <w:bottom w:w="15" w:type="dxa"/>
              <w:right w:w="15" w:type="dxa"/>
            </w:tcMar>
            <w:vAlign w:val="bottom"/>
          </w:tcPr>
          <w:p w14:paraId="319A3770" w14:textId="32CC92E0" w:rsidR="001702F5" w:rsidRDefault="001702F5" w:rsidP="001702F5">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Compulsory</w:t>
            </w:r>
            <w:proofErr w:type="spellEnd"/>
          </w:p>
        </w:tc>
      </w:tr>
      <w:tr w:rsidR="00EA4EA4" w14:paraId="319A3774" w14:textId="77777777" w:rsidTr="00EA4EA4">
        <w:trPr>
          <w:trHeight w:val="230"/>
          <w:jc w:val="center"/>
        </w:trPr>
        <w:tc>
          <w:tcPr>
            <w:tcW w:w="2247" w:type="dxa"/>
            <w:tcBorders>
              <w:bottom w:val="single" w:sz="6" w:space="0" w:color="CCCCCC"/>
            </w:tcBorders>
            <w:shd w:val="clear" w:color="auto" w:fill="FFFFFF"/>
            <w:tcMar>
              <w:top w:w="15" w:type="dxa"/>
              <w:left w:w="80" w:type="dxa"/>
              <w:bottom w:w="15" w:type="dxa"/>
              <w:right w:w="15" w:type="dxa"/>
            </w:tcMar>
            <w:vAlign w:val="bottom"/>
          </w:tcPr>
          <w:p w14:paraId="319A3772" w14:textId="4AE275F2"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Coordinator</w:t>
            </w:r>
            <w:proofErr w:type="spellEnd"/>
          </w:p>
        </w:tc>
        <w:tc>
          <w:tcPr>
            <w:tcW w:w="7133" w:type="dxa"/>
            <w:tcBorders>
              <w:bottom w:val="single" w:sz="6" w:space="0" w:color="CCCCCC"/>
            </w:tcBorders>
            <w:shd w:val="clear" w:color="auto" w:fill="FFFFFF"/>
            <w:tcMar>
              <w:top w:w="15" w:type="dxa"/>
              <w:left w:w="80" w:type="dxa"/>
              <w:bottom w:w="15" w:type="dxa"/>
              <w:right w:w="15" w:type="dxa"/>
            </w:tcMar>
            <w:vAlign w:val="center"/>
          </w:tcPr>
          <w:p w14:paraId="319A3773" w14:textId="1AB4D82A" w:rsidR="00EA4EA4" w:rsidRDefault="001702F5" w:rsidP="00EA4EA4">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Dr. </w:t>
            </w:r>
            <w:r w:rsidR="00EA4EA4">
              <w:rPr>
                <w:rFonts w:ascii="Times New Roman" w:eastAsia="Times New Roman" w:hAnsi="Times New Roman" w:cs="Times New Roman"/>
                <w:sz w:val="18"/>
                <w:szCs w:val="18"/>
              </w:rPr>
              <w:t>Salih Gümrü</w:t>
            </w:r>
          </w:p>
        </w:tc>
      </w:tr>
      <w:tr w:rsidR="00EA4EA4" w14:paraId="319A3777" w14:textId="77777777" w:rsidTr="00EA4EA4">
        <w:trPr>
          <w:trHeight w:val="230"/>
          <w:jc w:val="center"/>
        </w:trPr>
        <w:tc>
          <w:tcPr>
            <w:tcW w:w="2247" w:type="dxa"/>
            <w:tcBorders>
              <w:bottom w:val="single" w:sz="6" w:space="0" w:color="CCCCCC"/>
            </w:tcBorders>
            <w:shd w:val="clear" w:color="auto" w:fill="FFFFFF"/>
            <w:tcMar>
              <w:top w:w="15" w:type="dxa"/>
              <w:left w:w="80" w:type="dxa"/>
              <w:bottom w:w="15" w:type="dxa"/>
              <w:right w:w="15" w:type="dxa"/>
            </w:tcMar>
            <w:vAlign w:val="bottom"/>
          </w:tcPr>
          <w:p w14:paraId="319A3775" w14:textId="0BC93772"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Instructors</w:t>
            </w:r>
            <w:proofErr w:type="spellEnd"/>
          </w:p>
        </w:tc>
        <w:tc>
          <w:tcPr>
            <w:tcW w:w="7133" w:type="dxa"/>
            <w:tcBorders>
              <w:bottom w:val="single" w:sz="6" w:space="0" w:color="CCCCCC"/>
            </w:tcBorders>
            <w:shd w:val="clear" w:color="auto" w:fill="FFFFFF"/>
            <w:tcMar>
              <w:top w:w="15" w:type="dxa"/>
              <w:left w:w="80" w:type="dxa"/>
              <w:bottom w:w="15" w:type="dxa"/>
              <w:right w:w="15" w:type="dxa"/>
            </w:tcMar>
            <w:vAlign w:val="center"/>
          </w:tcPr>
          <w:p w14:paraId="319A3776" w14:textId="68F50D98" w:rsidR="00EA4EA4" w:rsidRDefault="001702F5" w:rsidP="00EA4EA4">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Dr. </w:t>
            </w:r>
            <w:r w:rsidR="00EA4EA4">
              <w:rPr>
                <w:rFonts w:ascii="Times New Roman" w:eastAsia="Times New Roman" w:hAnsi="Times New Roman" w:cs="Times New Roman"/>
                <w:sz w:val="18"/>
                <w:szCs w:val="18"/>
              </w:rPr>
              <w:t>Salih Gümrü</w:t>
            </w:r>
          </w:p>
        </w:tc>
      </w:tr>
      <w:tr w:rsidR="00EA4EA4" w14:paraId="319A377A" w14:textId="77777777" w:rsidTr="00EA4EA4">
        <w:trPr>
          <w:trHeight w:val="230"/>
          <w:jc w:val="center"/>
        </w:trPr>
        <w:tc>
          <w:tcPr>
            <w:tcW w:w="2247" w:type="dxa"/>
            <w:tcBorders>
              <w:bottom w:val="single" w:sz="6" w:space="0" w:color="CCCCCC"/>
            </w:tcBorders>
            <w:shd w:val="clear" w:color="auto" w:fill="FFFFFF"/>
            <w:tcMar>
              <w:top w:w="15" w:type="dxa"/>
              <w:left w:w="80" w:type="dxa"/>
              <w:bottom w:w="15" w:type="dxa"/>
              <w:right w:w="15" w:type="dxa"/>
            </w:tcMar>
            <w:vAlign w:val="bottom"/>
          </w:tcPr>
          <w:p w14:paraId="319A3778" w14:textId="3A1F3E4B"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Assistants</w:t>
            </w:r>
            <w:proofErr w:type="spellEnd"/>
          </w:p>
        </w:tc>
        <w:tc>
          <w:tcPr>
            <w:tcW w:w="7133" w:type="dxa"/>
            <w:tcBorders>
              <w:bottom w:val="single" w:sz="6" w:space="0" w:color="CCCCCC"/>
            </w:tcBorders>
            <w:shd w:val="clear" w:color="auto" w:fill="FFFFFF"/>
            <w:tcMar>
              <w:top w:w="15" w:type="dxa"/>
              <w:left w:w="80" w:type="dxa"/>
              <w:bottom w:w="15" w:type="dxa"/>
              <w:right w:w="15" w:type="dxa"/>
            </w:tcMar>
            <w:vAlign w:val="center"/>
          </w:tcPr>
          <w:p w14:paraId="319A3779" w14:textId="77777777"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377D" w14:textId="77777777">
        <w:trPr>
          <w:trHeight w:val="230"/>
          <w:jc w:val="center"/>
        </w:trPr>
        <w:tc>
          <w:tcPr>
            <w:tcW w:w="2247" w:type="dxa"/>
            <w:tcBorders>
              <w:bottom w:val="single" w:sz="6" w:space="0" w:color="CCCCCC"/>
            </w:tcBorders>
            <w:shd w:val="clear" w:color="auto" w:fill="FFFFFF"/>
            <w:tcMar>
              <w:top w:w="15" w:type="dxa"/>
              <w:left w:w="80" w:type="dxa"/>
              <w:bottom w:w="15" w:type="dxa"/>
              <w:right w:w="15" w:type="dxa"/>
            </w:tcMar>
            <w:vAlign w:val="center"/>
          </w:tcPr>
          <w:p w14:paraId="319A377B" w14:textId="2DD3AA39" w:rsidR="001A25B9" w:rsidRDefault="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Goals</w:t>
            </w:r>
            <w:proofErr w:type="spellEnd"/>
          </w:p>
        </w:tc>
        <w:tc>
          <w:tcPr>
            <w:tcW w:w="7133" w:type="dxa"/>
            <w:tcBorders>
              <w:bottom w:val="single" w:sz="6" w:space="0" w:color="CCCCCC"/>
            </w:tcBorders>
            <w:shd w:val="clear" w:color="auto" w:fill="FFFFFF"/>
            <w:tcMar>
              <w:top w:w="15" w:type="dxa"/>
              <w:left w:w="80" w:type="dxa"/>
              <w:bottom w:w="15" w:type="dxa"/>
              <w:right w:w="15" w:type="dxa"/>
            </w:tcMar>
            <w:vAlign w:val="center"/>
          </w:tcPr>
          <w:p w14:paraId="319A377C" w14:textId="00632B03" w:rsidR="001A25B9" w:rsidRPr="001702F5" w:rsidRDefault="001702F5" w:rsidP="001702F5">
            <w:pPr>
              <w:jc w:val="both"/>
              <w:rPr>
                <w:rFonts w:ascii="Times New Roman" w:eastAsia="Times New Roman" w:hAnsi="Times New Roman" w:cs="Times New Roman"/>
                <w:sz w:val="18"/>
                <w:szCs w:val="18"/>
              </w:rPr>
            </w:pPr>
            <w:proofErr w:type="spellStart"/>
            <w:r w:rsidRPr="001702F5">
              <w:rPr>
                <w:rFonts w:ascii="Times New Roman" w:hAnsi="Times New Roman" w:cs="Times New Roman"/>
                <w:color w:val="000000"/>
                <w:sz w:val="18"/>
                <w:szCs w:val="18"/>
              </w:rPr>
              <w:t>The</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aim</w:t>
            </w:r>
            <w:proofErr w:type="spellEnd"/>
            <w:r w:rsidRPr="001702F5">
              <w:rPr>
                <w:rFonts w:ascii="Times New Roman" w:hAnsi="Times New Roman" w:cs="Times New Roman"/>
                <w:color w:val="000000"/>
                <w:sz w:val="18"/>
                <w:szCs w:val="18"/>
              </w:rPr>
              <w:t xml:space="preserve"> of </w:t>
            </w:r>
            <w:proofErr w:type="spellStart"/>
            <w:r w:rsidRPr="001702F5">
              <w:rPr>
                <w:rFonts w:ascii="Times New Roman" w:hAnsi="Times New Roman" w:cs="Times New Roman"/>
                <w:color w:val="000000"/>
                <w:sz w:val="18"/>
                <w:szCs w:val="18"/>
              </w:rPr>
              <w:t>this</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course</w:t>
            </w:r>
            <w:proofErr w:type="spellEnd"/>
            <w:r w:rsidRPr="001702F5">
              <w:rPr>
                <w:rFonts w:ascii="Times New Roman" w:hAnsi="Times New Roman" w:cs="Times New Roman"/>
                <w:color w:val="000000"/>
                <w:sz w:val="18"/>
                <w:szCs w:val="18"/>
              </w:rPr>
              <w:t xml:space="preserve"> is </w:t>
            </w:r>
            <w:proofErr w:type="spellStart"/>
            <w:r w:rsidRPr="001702F5">
              <w:rPr>
                <w:rFonts w:ascii="Times New Roman" w:hAnsi="Times New Roman" w:cs="Times New Roman"/>
                <w:color w:val="000000"/>
                <w:sz w:val="18"/>
                <w:szCs w:val="18"/>
              </w:rPr>
              <w:t>to</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teach</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health</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sciences</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students</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the</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principles</w:t>
            </w:r>
            <w:proofErr w:type="spellEnd"/>
            <w:r w:rsidRPr="001702F5">
              <w:rPr>
                <w:rFonts w:ascii="Times New Roman" w:hAnsi="Times New Roman" w:cs="Times New Roman"/>
                <w:color w:val="000000"/>
                <w:sz w:val="18"/>
                <w:szCs w:val="18"/>
              </w:rPr>
              <w:t xml:space="preserve"> of </w:t>
            </w:r>
            <w:proofErr w:type="spellStart"/>
            <w:r w:rsidRPr="001702F5">
              <w:rPr>
                <w:rFonts w:ascii="Times New Roman" w:hAnsi="Times New Roman" w:cs="Times New Roman"/>
                <w:color w:val="000000"/>
                <w:sz w:val="18"/>
                <w:szCs w:val="18"/>
              </w:rPr>
              <w:t>pharmacology</w:t>
            </w:r>
            <w:proofErr w:type="spellEnd"/>
            <w:r w:rsidRPr="001702F5">
              <w:rPr>
                <w:rFonts w:ascii="Times New Roman" w:hAnsi="Times New Roman" w:cs="Times New Roman"/>
                <w:color w:val="000000"/>
                <w:sz w:val="18"/>
                <w:szCs w:val="18"/>
              </w:rPr>
              <w:t xml:space="preserve"> in </w:t>
            </w:r>
            <w:proofErr w:type="spellStart"/>
            <w:r w:rsidRPr="001702F5">
              <w:rPr>
                <w:rFonts w:ascii="Times New Roman" w:hAnsi="Times New Roman" w:cs="Times New Roman"/>
                <w:color w:val="000000"/>
                <w:sz w:val="18"/>
                <w:szCs w:val="18"/>
              </w:rPr>
              <w:t>addition</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to</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their</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basic</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professional</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competencies</w:t>
            </w:r>
            <w:proofErr w:type="spellEnd"/>
            <w:r w:rsidR="003409EC" w:rsidRPr="001702F5">
              <w:rPr>
                <w:rFonts w:ascii="Times New Roman" w:eastAsia="Times New Roman" w:hAnsi="Times New Roman" w:cs="Times New Roman"/>
                <w:sz w:val="18"/>
                <w:szCs w:val="18"/>
              </w:rPr>
              <w:t>.</w:t>
            </w:r>
          </w:p>
        </w:tc>
      </w:tr>
      <w:tr w:rsidR="001A25B9" w14:paraId="319A3780" w14:textId="77777777">
        <w:trPr>
          <w:trHeight w:val="230"/>
          <w:jc w:val="center"/>
        </w:trPr>
        <w:tc>
          <w:tcPr>
            <w:tcW w:w="2247" w:type="dxa"/>
            <w:tcBorders>
              <w:bottom w:val="single" w:sz="6" w:space="0" w:color="CCCCCC"/>
            </w:tcBorders>
            <w:shd w:val="clear" w:color="auto" w:fill="FFFFFF"/>
            <w:tcMar>
              <w:top w:w="15" w:type="dxa"/>
              <w:left w:w="80" w:type="dxa"/>
              <w:bottom w:w="15" w:type="dxa"/>
              <w:right w:w="15" w:type="dxa"/>
            </w:tcMar>
            <w:vAlign w:val="center"/>
          </w:tcPr>
          <w:p w14:paraId="319A377E" w14:textId="15304492" w:rsidR="001A25B9" w:rsidRDefault="00EA4EA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Content</w:t>
            </w:r>
          </w:p>
        </w:tc>
        <w:tc>
          <w:tcPr>
            <w:tcW w:w="7133" w:type="dxa"/>
            <w:tcBorders>
              <w:bottom w:val="single" w:sz="6" w:space="0" w:color="CCCCCC"/>
            </w:tcBorders>
            <w:shd w:val="clear" w:color="auto" w:fill="FFFFFF"/>
            <w:tcMar>
              <w:top w:w="15" w:type="dxa"/>
              <w:left w:w="80" w:type="dxa"/>
              <w:bottom w:w="15" w:type="dxa"/>
              <w:right w:w="15" w:type="dxa"/>
            </w:tcMar>
            <w:vAlign w:val="center"/>
          </w:tcPr>
          <w:p w14:paraId="319A377F" w14:textId="5C457B67" w:rsidR="001A25B9" w:rsidRPr="001702F5" w:rsidRDefault="001702F5" w:rsidP="001702F5">
            <w:pPr>
              <w:jc w:val="both"/>
              <w:rPr>
                <w:rFonts w:ascii="Times New Roman" w:eastAsia="Times New Roman" w:hAnsi="Times New Roman" w:cs="Times New Roman"/>
                <w:sz w:val="18"/>
                <w:szCs w:val="18"/>
              </w:rPr>
            </w:pPr>
            <w:proofErr w:type="spellStart"/>
            <w:r w:rsidRPr="001702F5">
              <w:rPr>
                <w:rFonts w:ascii="Times New Roman" w:hAnsi="Times New Roman" w:cs="Times New Roman"/>
                <w:color w:val="000000"/>
                <w:sz w:val="18"/>
                <w:szCs w:val="18"/>
              </w:rPr>
              <w:t>The</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course</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content</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includes</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basic</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pharmacology</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pharmacokinetics</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and</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pharmacodynamics</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and</w:t>
            </w:r>
            <w:proofErr w:type="spellEnd"/>
            <w:r w:rsidRPr="001702F5">
              <w:rPr>
                <w:rFonts w:ascii="Times New Roman" w:hAnsi="Times New Roman" w:cs="Times New Roman"/>
                <w:color w:val="000000"/>
                <w:sz w:val="18"/>
                <w:szCs w:val="18"/>
              </w:rPr>
              <w:t xml:space="preserve"> a </w:t>
            </w:r>
            <w:proofErr w:type="spellStart"/>
            <w:r w:rsidRPr="001702F5">
              <w:rPr>
                <w:rFonts w:ascii="Times New Roman" w:hAnsi="Times New Roman" w:cs="Times New Roman"/>
                <w:color w:val="000000"/>
                <w:sz w:val="18"/>
                <w:szCs w:val="18"/>
              </w:rPr>
              <w:t>review</w:t>
            </w:r>
            <w:proofErr w:type="spellEnd"/>
            <w:r w:rsidRPr="001702F5">
              <w:rPr>
                <w:rFonts w:ascii="Times New Roman" w:hAnsi="Times New Roman" w:cs="Times New Roman"/>
                <w:color w:val="000000"/>
                <w:sz w:val="18"/>
                <w:szCs w:val="18"/>
              </w:rPr>
              <w:t xml:space="preserve"> of </w:t>
            </w:r>
            <w:proofErr w:type="spellStart"/>
            <w:r w:rsidRPr="001702F5">
              <w:rPr>
                <w:rFonts w:ascii="Times New Roman" w:hAnsi="Times New Roman" w:cs="Times New Roman"/>
                <w:color w:val="000000"/>
                <w:sz w:val="18"/>
                <w:szCs w:val="18"/>
              </w:rPr>
              <w:t>drug</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classes</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related</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to</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systems</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and</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disorders</w:t>
            </w:r>
            <w:proofErr w:type="spellEnd"/>
            <w:r w:rsidRPr="001702F5">
              <w:rPr>
                <w:rFonts w:ascii="Times New Roman" w:hAnsi="Times New Roman" w:cs="Times New Roman"/>
                <w:color w:val="000000"/>
                <w:sz w:val="18"/>
                <w:szCs w:val="18"/>
              </w:rPr>
              <w:t>.</w:t>
            </w:r>
          </w:p>
        </w:tc>
      </w:tr>
    </w:tbl>
    <w:p w14:paraId="319A3781" w14:textId="77777777" w:rsidR="001A25B9" w:rsidRDefault="001A25B9">
      <w:pPr>
        <w:spacing w:after="0" w:line="240" w:lineRule="auto"/>
        <w:rPr>
          <w:rFonts w:ascii="Times New Roman" w:eastAsia="Times New Roman" w:hAnsi="Times New Roman" w:cs="Times New Roman"/>
          <w:sz w:val="18"/>
          <w:szCs w:val="18"/>
        </w:rPr>
      </w:pPr>
    </w:p>
    <w:tbl>
      <w:tblPr>
        <w:tblStyle w:val="affffffffc"/>
        <w:tblW w:w="9442"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4821"/>
        <w:gridCol w:w="1379"/>
        <w:gridCol w:w="1662"/>
        <w:gridCol w:w="1580"/>
      </w:tblGrid>
      <w:tr w:rsidR="002F01F8" w14:paraId="319A3786" w14:textId="77777777" w:rsidTr="002F01F8">
        <w:trPr>
          <w:trHeight w:val="270"/>
          <w:jc w:val="center"/>
        </w:trPr>
        <w:tc>
          <w:tcPr>
            <w:tcW w:w="4821" w:type="dxa"/>
            <w:tcBorders>
              <w:bottom w:val="single" w:sz="6" w:space="0" w:color="CCCCCC"/>
            </w:tcBorders>
            <w:shd w:val="clear" w:color="auto" w:fill="FFFFFF"/>
            <w:tcMar>
              <w:top w:w="15" w:type="dxa"/>
              <w:left w:w="80" w:type="dxa"/>
              <w:bottom w:w="15" w:type="dxa"/>
              <w:right w:w="15" w:type="dxa"/>
            </w:tcMar>
            <w:vAlign w:val="bottom"/>
          </w:tcPr>
          <w:p w14:paraId="319A3782" w14:textId="2BF3783C" w:rsidR="002F01F8" w:rsidRDefault="002F01F8" w:rsidP="002F01F8">
            <w:pPr>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L</w:t>
            </w:r>
            <w:r w:rsidRPr="007B20A6">
              <w:rPr>
                <w:rFonts w:ascii="Times New Roman" w:eastAsia="Times New Roman" w:hAnsi="Times New Roman" w:cs="Times New Roman"/>
                <w:b/>
                <w:sz w:val="18"/>
                <w:szCs w:val="18"/>
              </w:rPr>
              <w:t xml:space="preserve">earning </w:t>
            </w:r>
            <w:proofErr w:type="spellStart"/>
            <w:r w:rsidRPr="007B20A6">
              <w:rPr>
                <w:rFonts w:ascii="Times New Roman" w:eastAsia="Times New Roman" w:hAnsi="Times New Roman" w:cs="Times New Roman"/>
                <w:b/>
                <w:sz w:val="18"/>
                <w:szCs w:val="18"/>
              </w:rPr>
              <w:t>Outcomes</w:t>
            </w:r>
            <w:proofErr w:type="spellEnd"/>
          </w:p>
        </w:tc>
        <w:tc>
          <w:tcPr>
            <w:tcW w:w="1379" w:type="dxa"/>
            <w:tcBorders>
              <w:bottom w:val="single" w:sz="6" w:space="0" w:color="CCCCCC"/>
            </w:tcBorders>
            <w:shd w:val="clear" w:color="auto" w:fill="FFFFFF"/>
            <w:tcMar>
              <w:top w:w="15" w:type="dxa"/>
              <w:left w:w="80" w:type="dxa"/>
              <w:bottom w:w="15" w:type="dxa"/>
              <w:right w:w="15" w:type="dxa"/>
            </w:tcMar>
            <w:vAlign w:val="bottom"/>
          </w:tcPr>
          <w:p w14:paraId="319A3783" w14:textId="7A048EC8" w:rsidR="002F01F8" w:rsidRDefault="002F01F8" w:rsidP="002F01F8">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Program </w:t>
            </w:r>
            <w:proofErr w:type="spellStart"/>
            <w:r>
              <w:rPr>
                <w:rFonts w:ascii="Times New Roman" w:eastAsia="Times New Roman" w:hAnsi="Times New Roman" w:cs="Times New Roman"/>
                <w:b/>
                <w:sz w:val="18"/>
                <w:szCs w:val="18"/>
              </w:rPr>
              <w:t>Outcomes</w:t>
            </w:r>
            <w:proofErr w:type="spellEnd"/>
          </w:p>
        </w:tc>
        <w:tc>
          <w:tcPr>
            <w:tcW w:w="1662" w:type="dxa"/>
            <w:tcBorders>
              <w:bottom w:val="single" w:sz="6" w:space="0" w:color="CCCCCC"/>
            </w:tcBorders>
            <w:shd w:val="clear" w:color="auto" w:fill="FFFFFF"/>
            <w:tcMar>
              <w:top w:w="15" w:type="dxa"/>
              <w:left w:w="80" w:type="dxa"/>
              <w:bottom w:w="15" w:type="dxa"/>
              <w:right w:w="15" w:type="dxa"/>
            </w:tcMar>
            <w:vAlign w:val="bottom"/>
          </w:tcPr>
          <w:p w14:paraId="319A3784" w14:textId="739F46B9" w:rsidR="002F01F8" w:rsidRDefault="002F01F8" w:rsidP="002F01F8">
            <w:pPr>
              <w:jc w:val="center"/>
              <w:rPr>
                <w:rFonts w:ascii="Times New Roman" w:eastAsia="Times New Roman" w:hAnsi="Times New Roman" w:cs="Times New Roman"/>
                <w:sz w:val="18"/>
                <w:szCs w:val="18"/>
              </w:rPr>
            </w:pPr>
            <w:proofErr w:type="spellStart"/>
            <w:r w:rsidRPr="007B20A6">
              <w:rPr>
                <w:rFonts w:ascii="Times New Roman" w:eastAsia="Times New Roman" w:hAnsi="Times New Roman" w:cs="Times New Roman"/>
                <w:b/>
                <w:sz w:val="18"/>
                <w:szCs w:val="18"/>
              </w:rPr>
              <w:t>Teaching</w:t>
            </w:r>
            <w:proofErr w:type="spellEnd"/>
            <w:r w:rsidRPr="007B20A6">
              <w:rPr>
                <w:rFonts w:ascii="Times New Roman" w:eastAsia="Times New Roman" w:hAnsi="Times New Roman" w:cs="Times New Roman"/>
                <w:b/>
                <w:sz w:val="18"/>
                <w:szCs w:val="18"/>
              </w:rPr>
              <w:t xml:space="preserve"> </w:t>
            </w:r>
            <w:proofErr w:type="spellStart"/>
            <w:r w:rsidRPr="007B20A6">
              <w:rPr>
                <w:rFonts w:ascii="Times New Roman" w:eastAsia="Times New Roman" w:hAnsi="Times New Roman" w:cs="Times New Roman"/>
                <w:b/>
                <w:sz w:val="18"/>
                <w:szCs w:val="18"/>
              </w:rPr>
              <w:t>Methods</w:t>
            </w:r>
            <w:proofErr w:type="spellEnd"/>
          </w:p>
        </w:tc>
        <w:tc>
          <w:tcPr>
            <w:tcW w:w="1580" w:type="dxa"/>
            <w:tcBorders>
              <w:bottom w:val="single" w:sz="6" w:space="0" w:color="CCCCCC"/>
            </w:tcBorders>
            <w:shd w:val="clear" w:color="auto" w:fill="FFFFFF"/>
            <w:tcMar>
              <w:top w:w="15" w:type="dxa"/>
              <w:left w:w="80" w:type="dxa"/>
              <w:bottom w:w="15" w:type="dxa"/>
              <w:right w:w="15" w:type="dxa"/>
            </w:tcMar>
            <w:vAlign w:val="bottom"/>
          </w:tcPr>
          <w:p w14:paraId="319A3785" w14:textId="1ADDB28E" w:rsidR="002F01F8" w:rsidRDefault="002F01F8" w:rsidP="002F01F8">
            <w:pPr>
              <w:jc w:val="center"/>
              <w:rPr>
                <w:rFonts w:ascii="Times New Roman" w:eastAsia="Times New Roman" w:hAnsi="Times New Roman" w:cs="Times New Roman"/>
                <w:sz w:val="18"/>
                <w:szCs w:val="18"/>
              </w:rPr>
            </w:pPr>
            <w:r w:rsidRPr="007B20A6">
              <w:rPr>
                <w:rFonts w:ascii="Times New Roman" w:eastAsia="Times New Roman" w:hAnsi="Times New Roman" w:cs="Times New Roman"/>
                <w:b/>
                <w:sz w:val="18"/>
                <w:szCs w:val="18"/>
              </w:rPr>
              <w:t xml:space="preserve">Evaluation </w:t>
            </w:r>
            <w:proofErr w:type="spellStart"/>
            <w:r w:rsidRPr="007B20A6">
              <w:rPr>
                <w:rFonts w:ascii="Times New Roman" w:eastAsia="Times New Roman" w:hAnsi="Times New Roman" w:cs="Times New Roman"/>
                <w:b/>
                <w:sz w:val="18"/>
                <w:szCs w:val="18"/>
              </w:rPr>
              <w:t>Methods</w:t>
            </w:r>
            <w:proofErr w:type="spellEnd"/>
          </w:p>
        </w:tc>
      </w:tr>
      <w:tr w:rsidR="001A25B9" w14:paraId="319A378B" w14:textId="77777777">
        <w:trPr>
          <w:trHeight w:val="213"/>
          <w:jc w:val="center"/>
        </w:trPr>
        <w:tc>
          <w:tcPr>
            <w:tcW w:w="4821" w:type="dxa"/>
            <w:shd w:val="clear" w:color="auto" w:fill="FFFFFF"/>
            <w:tcMar>
              <w:top w:w="15" w:type="dxa"/>
              <w:left w:w="80" w:type="dxa"/>
              <w:bottom w:w="15" w:type="dxa"/>
              <w:right w:w="15" w:type="dxa"/>
            </w:tcMar>
            <w:vAlign w:val="center"/>
          </w:tcPr>
          <w:p w14:paraId="319A3787" w14:textId="2C8C7A4F" w:rsidR="001A25B9" w:rsidRPr="001702F5" w:rsidRDefault="001702F5">
            <w:pPr>
              <w:rPr>
                <w:rFonts w:ascii="Times New Roman" w:eastAsia="Times New Roman" w:hAnsi="Times New Roman" w:cs="Times New Roman"/>
                <w:sz w:val="18"/>
                <w:szCs w:val="18"/>
              </w:rPr>
            </w:pPr>
            <w:proofErr w:type="spellStart"/>
            <w:r w:rsidRPr="001702F5">
              <w:rPr>
                <w:rFonts w:ascii="Times New Roman" w:hAnsi="Times New Roman" w:cs="Times New Roman"/>
                <w:color w:val="000000"/>
                <w:sz w:val="18"/>
                <w:szCs w:val="18"/>
              </w:rPr>
              <w:t>Students</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are</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expected</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to</w:t>
            </w:r>
            <w:proofErr w:type="spellEnd"/>
            <w:r w:rsidRPr="001702F5">
              <w:rPr>
                <w:rFonts w:ascii="Times New Roman" w:hAnsi="Times New Roman" w:cs="Times New Roman"/>
                <w:color w:val="000000"/>
                <w:sz w:val="18"/>
                <w:szCs w:val="18"/>
              </w:rPr>
              <w:t xml:space="preserve"> be </w:t>
            </w:r>
            <w:proofErr w:type="spellStart"/>
            <w:r w:rsidRPr="001702F5">
              <w:rPr>
                <w:rFonts w:ascii="Times New Roman" w:hAnsi="Times New Roman" w:cs="Times New Roman"/>
                <w:color w:val="000000"/>
                <w:sz w:val="18"/>
                <w:szCs w:val="18"/>
              </w:rPr>
              <w:t>able</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to</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evaluate</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any</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topic</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related</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to</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the</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principles</w:t>
            </w:r>
            <w:proofErr w:type="spellEnd"/>
            <w:r w:rsidRPr="001702F5">
              <w:rPr>
                <w:rFonts w:ascii="Times New Roman" w:hAnsi="Times New Roman" w:cs="Times New Roman"/>
                <w:color w:val="000000"/>
                <w:sz w:val="18"/>
                <w:szCs w:val="18"/>
              </w:rPr>
              <w:t xml:space="preserve"> of </w:t>
            </w:r>
            <w:proofErr w:type="spellStart"/>
            <w:r w:rsidRPr="001702F5">
              <w:rPr>
                <w:rFonts w:ascii="Times New Roman" w:hAnsi="Times New Roman" w:cs="Times New Roman"/>
                <w:color w:val="000000"/>
                <w:sz w:val="18"/>
                <w:szCs w:val="18"/>
              </w:rPr>
              <w:t>pharmacology</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and</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to</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make</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the</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necessary</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connections</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between</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their</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clinical</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routine</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and</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pharmacological</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knowledge</w:t>
            </w:r>
            <w:proofErr w:type="spellEnd"/>
            <w:r w:rsidR="004F71B8" w:rsidRPr="001702F5">
              <w:rPr>
                <w:rFonts w:ascii="Times New Roman" w:eastAsia="Times New Roman" w:hAnsi="Times New Roman" w:cs="Times New Roman"/>
                <w:sz w:val="18"/>
                <w:szCs w:val="18"/>
              </w:rPr>
              <w:t>.</w:t>
            </w:r>
          </w:p>
        </w:tc>
        <w:tc>
          <w:tcPr>
            <w:tcW w:w="1379" w:type="dxa"/>
            <w:shd w:val="clear" w:color="auto" w:fill="FFFFFF"/>
            <w:tcMar>
              <w:top w:w="15" w:type="dxa"/>
              <w:left w:w="80" w:type="dxa"/>
              <w:bottom w:w="15" w:type="dxa"/>
              <w:right w:w="15" w:type="dxa"/>
            </w:tcMar>
            <w:vAlign w:val="center"/>
          </w:tcPr>
          <w:p w14:paraId="319A3788"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662" w:type="dxa"/>
            <w:shd w:val="clear" w:color="auto" w:fill="FFFFFF"/>
            <w:tcMar>
              <w:top w:w="15" w:type="dxa"/>
              <w:left w:w="80" w:type="dxa"/>
              <w:bottom w:w="15" w:type="dxa"/>
              <w:right w:w="15" w:type="dxa"/>
            </w:tcMar>
            <w:vAlign w:val="center"/>
          </w:tcPr>
          <w:p w14:paraId="319A3789"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1,2,3,10</w:t>
            </w:r>
          </w:p>
        </w:tc>
        <w:tc>
          <w:tcPr>
            <w:tcW w:w="1580" w:type="dxa"/>
            <w:shd w:val="clear" w:color="auto" w:fill="FFFFFF"/>
            <w:tcMar>
              <w:top w:w="15" w:type="dxa"/>
              <w:left w:w="80" w:type="dxa"/>
              <w:bottom w:w="15" w:type="dxa"/>
              <w:right w:w="15" w:type="dxa"/>
            </w:tcMar>
            <w:vAlign w:val="center"/>
          </w:tcPr>
          <w:p w14:paraId="319A378A"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1A25B9" w14:paraId="319A3790" w14:textId="77777777">
        <w:trPr>
          <w:trHeight w:val="213"/>
          <w:jc w:val="center"/>
        </w:trPr>
        <w:tc>
          <w:tcPr>
            <w:tcW w:w="4821" w:type="dxa"/>
            <w:tcBorders>
              <w:bottom w:val="single" w:sz="6" w:space="0" w:color="CCCCCC"/>
            </w:tcBorders>
            <w:shd w:val="clear" w:color="auto" w:fill="FFFFFF"/>
            <w:tcMar>
              <w:top w:w="15" w:type="dxa"/>
              <w:left w:w="80" w:type="dxa"/>
              <w:bottom w:w="15" w:type="dxa"/>
              <w:right w:w="15" w:type="dxa"/>
            </w:tcMar>
            <w:vAlign w:val="center"/>
          </w:tcPr>
          <w:p w14:paraId="319A378C" w14:textId="3B81BC4A" w:rsidR="001A25B9" w:rsidRPr="001702F5" w:rsidRDefault="001702F5">
            <w:pPr>
              <w:rPr>
                <w:rFonts w:ascii="Times New Roman" w:eastAsia="Times New Roman" w:hAnsi="Times New Roman" w:cs="Times New Roman"/>
                <w:sz w:val="18"/>
                <w:szCs w:val="18"/>
              </w:rPr>
            </w:pPr>
            <w:proofErr w:type="spellStart"/>
            <w:r w:rsidRPr="001702F5">
              <w:rPr>
                <w:rFonts w:ascii="Times New Roman" w:hAnsi="Times New Roman" w:cs="Times New Roman"/>
                <w:color w:val="000000"/>
                <w:sz w:val="18"/>
                <w:szCs w:val="18"/>
              </w:rPr>
              <w:t>Students</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are</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expected</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to</w:t>
            </w:r>
            <w:proofErr w:type="spellEnd"/>
            <w:r w:rsidRPr="001702F5">
              <w:rPr>
                <w:rFonts w:ascii="Times New Roman" w:hAnsi="Times New Roman" w:cs="Times New Roman"/>
                <w:color w:val="000000"/>
                <w:sz w:val="18"/>
                <w:szCs w:val="18"/>
              </w:rPr>
              <w:t xml:space="preserve"> be </w:t>
            </w:r>
            <w:proofErr w:type="spellStart"/>
            <w:r w:rsidRPr="001702F5">
              <w:rPr>
                <w:rFonts w:ascii="Times New Roman" w:hAnsi="Times New Roman" w:cs="Times New Roman"/>
                <w:color w:val="000000"/>
                <w:sz w:val="18"/>
                <w:szCs w:val="18"/>
              </w:rPr>
              <w:t>able</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to</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use</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their</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knowledge</w:t>
            </w:r>
            <w:proofErr w:type="spellEnd"/>
            <w:r w:rsidRPr="001702F5">
              <w:rPr>
                <w:rFonts w:ascii="Times New Roman" w:hAnsi="Times New Roman" w:cs="Times New Roman"/>
                <w:color w:val="000000"/>
                <w:sz w:val="18"/>
                <w:szCs w:val="18"/>
              </w:rPr>
              <w:t xml:space="preserve"> in </w:t>
            </w:r>
            <w:proofErr w:type="spellStart"/>
            <w:r w:rsidRPr="001702F5">
              <w:rPr>
                <w:rFonts w:ascii="Times New Roman" w:hAnsi="Times New Roman" w:cs="Times New Roman"/>
                <w:color w:val="000000"/>
                <w:sz w:val="18"/>
                <w:szCs w:val="18"/>
              </w:rPr>
              <w:t>the</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field</w:t>
            </w:r>
            <w:proofErr w:type="spellEnd"/>
            <w:r w:rsidRPr="001702F5">
              <w:rPr>
                <w:rFonts w:ascii="Times New Roman" w:hAnsi="Times New Roman" w:cs="Times New Roman"/>
                <w:color w:val="000000"/>
                <w:sz w:val="18"/>
                <w:szCs w:val="18"/>
              </w:rPr>
              <w:t xml:space="preserve"> of </w:t>
            </w:r>
            <w:proofErr w:type="spellStart"/>
            <w:r w:rsidRPr="001702F5">
              <w:rPr>
                <w:rFonts w:ascii="Times New Roman" w:hAnsi="Times New Roman" w:cs="Times New Roman"/>
                <w:color w:val="000000"/>
                <w:sz w:val="18"/>
                <w:szCs w:val="18"/>
              </w:rPr>
              <w:t>pharmacology</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within</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the</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scope</w:t>
            </w:r>
            <w:proofErr w:type="spellEnd"/>
            <w:r w:rsidRPr="001702F5">
              <w:rPr>
                <w:rFonts w:ascii="Times New Roman" w:hAnsi="Times New Roman" w:cs="Times New Roman"/>
                <w:color w:val="000000"/>
                <w:sz w:val="18"/>
                <w:szCs w:val="18"/>
              </w:rPr>
              <w:t xml:space="preserve"> of </w:t>
            </w:r>
            <w:proofErr w:type="spellStart"/>
            <w:r w:rsidRPr="001702F5">
              <w:rPr>
                <w:rFonts w:ascii="Times New Roman" w:hAnsi="Times New Roman" w:cs="Times New Roman"/>
                <w:color w:val="000000"/>
                <w:sz w:val="18"/>
                <w:szCs w:val="18"/>
              </w:rPr>
              <w:t>their</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own</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professional</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practice</w:t>
            </w:r>
            <w:proofErr w:type="spellEnd"/>
            <w:r w:rsidR="004F71B8" w:rsidRPr="001702F5">
              <w:rPr>
                <w:rFonts w:ascii="Times New Roman" w:eastAsia="Times New Roman" w:hAnsi="Times New Roman" w:cs="Times New Roman"/>
                <w:sz w:val="18"/>
                <w:szCs w:val="18"/>
              </w:rPr>
              <w:t>.</w:t>
            </w:r>
          </w:p>
        </w:tc>
        <w:tc>
          <w:tcPr>
            <w:tcW w:w="1379" w:type="dxa"/>
            <w:tcBorders>
              <w:bottom w:val="single" w:sz="6" w:space="0" w:color="CCCCCC"/>
            </w:tcBorders>
            <w:shd w:val="clear" w:color="auto" w:fill="FFFFFF"/>
            <w:tcMar>
              <w:top w:w="15" w:type="dxa"/>
              <w:left w:w="80" w:type="dxa"/>
              <w:bottom w:w="15" w:type="dxa"/>
              <w:right w:w="15" w:type="dxa"/>
            </w:tcMar>
            <w:vAlign w:val="center"/>
          </w:tcPr>
          <w:p w14:paraId="319A378D"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662" w:type="dxa"/>
            <w:tcBorders>
              <w:bottom w:val="single" w:sz="6" w:space="0" w:color="CCCCCC"/>
            </w:tcBorders>
            <w:shd w:val="clear" w:color="auto" w:fill="FFFFFF"/>
            <w:tcMar>
              <w:top w:w="15" w:type="dxa"/>
              <w:left w:w="80" w:type="dxa"/>
              <w:bottom w:w="15" w:type="dxa"/>
              <w:right w:w="15" w:type="dxa"/>
            </w:tcMar>
            <w:vAlign w:val="center"/>
          </w:tcPr>
          <w:p w14:paraId="319A378E"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1,2,3,10</w:t>
            </w:r>
          </w:p>
        </w:tc>
        <w:tc>
          <w:tcPr>
            <w:tcW w:w="1580" w:type="dxa"/>
            <w:tcBorders>
              <w:bottom w:val="single" w:sz="6" w:space="0" w:color="CCCCCC"/>
            </w:tcBorders>
            <w:shd w:val="clear" w:color="auto" w:fill="FFFFFF"/>
            <w:tcMar>
              <w:top w:w="15" w:type="dxa"/>
              <w:left w:w="80" w:type="dxa"/>
              <w:bottom w:w="15" w:type="dxa"/>
              <w:right w:w="15" w:type="dxa"/>
            </w:tcMar>
            <w:vAlign w:val="center"/>
          </w:tcPr>
          <w:p w14:paraId="319A378F"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bl>
    <w:p w14:paraId="319A3791" w14:textId="77777777" w:rsidR="001A25B9" w:rsidRDefault="001A25B9">
      <w:pPr>
        <w:spacing w:after="0" w:line="240" w:lineRule="auto"/>
        <w:rPr>
          <w:rFonts w:ascii="Times New Roman" w:eastAsia="Times New Roman" w:hAnsi="Times New Roman" w:cs="Times New Roman"/>
          <w:sz w:val="18"/>
          <w:szCs w:val="18"/>
        </w:rPr>
      </w:pPr>
    </w:p>
    <w:tbl>
      <w:tblPr>
        <w:tblStyle w:val="afffffff5"/>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CB420A" w14:paraId="6EA43802" w14:textId="77777777" w:rsidTr="00CB420A">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64CD83AF" w14:textId="77777777" w:rsidR="00CB420A" w:rsidRPr="00CB420A" w:rsidRDefault="00CB420A" w:rsidP="00CB420A">
            <w:pPr>
              <w:jc w:val="both"/>
              <w:rPr>
                <w:rFonts w:ascii="Times New Roman" w:eastAsia="Times New Roman" w:hAnsi="Times New Roman" w:cs="Times New Roman"/>
                <w:sz w:val="18"/>
                <w:szCs w:val="18"/>
              </w:rPr>
            </w:pPr>
            <w:proofErr w:type="spellStart"/>
            <w:r w:rsidRPr="00CB420A">
              <w:rPr>
                <w:rFonts w:ascii="Times New Roman" w:eastAsia="Times New Roman" w:hAnsi="Times New Roman" w:cs="Times New Roman"/>
                <w:b/>
                <w:sz w:val="18"/>
                <w:szCs w:val="18"/>
              </w:rPr>
              <w:t>Teaching</w:t>
            </w:r>
            <w:proofErr w:type="spellEnd"/>
            <w:r w:rsidRPr="00CB420A">
              <w:rPr>
                <w:rFonts w:ascii="Times New Roman" w:eastAsia="Times New Roman" w:hAnsi="Times New Roman" w:cs="Times New Roman"/>
                <w:b/>
                <w:sz w:val="18"/>
                <w:szCs w:val="18"/>
              </w:rPr>
              <w:t xml:space="preserve">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62082C9C" w14:textId="0A283A7D" w:rsidR="00CB420A" w:rsidRPr="00EA4EA4" w:rsidRDefault="00CB420A" w:rsidP="00EA4EA4">
            <w:pPr>
              <w:pStyle w:val="NormalWeb"/>
              <w:shd w:val="clear" w:color="auto" w:fill="FFFFFF"/>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Lecture</w:t>
            </w:r>
            <w:proofErr w:type="spellEnd"/>
            <w:r w:rsidRPr="00CB420A">
              <w:rPr>
                <w:color w:val="000000"/>
                <w:sz w:val="18"/>
                <w:szCs w:val="18"/>
              </w:rPr>
              <w:t xml:space="preserve">         2. </w:t>
            </w:r>
            <w:proofErr w:type="spellStart"/>
            <w:r w:rsidRPr="00CB420A">
              <w:rPr>
                <w:color w:val="000000"/>
                <w:sz w:val="18"/>
                <w:szCs w:val="18"/>
              </w:rPr>
              <w:t>Question-answer</w:t>
            </w:r>
            <w:proofErr w:type="spellEnd"/>
            <w:r w:rsidRPr="00CB420A">
              <w:rPr>
                <w:color w:val="000000"/>
                <w:sz w:val="18"/>
                <w:szCs w:val="18"/>
              </w:rPr>
              <w:t xml:space="preserve">     3. </w:t>
            </w:r>
            <w:proofErr w:type="spellStart"/>
            <w:r w:rsidRPr="00CB420A">
              <w:rPr>
                <w:color w:val="000000"/>
                <w:sz w:val="18"/>
                <w:szCs w:val="18"/>
              </w:rPr>
              <w:t>Discussion</w:t>
            </w:r>
            <w:proofErr w:type="spellEnd"/>
            <w:r w:rsidRPr="00CB420A">
              <w:rPr>
                <w:color w:val="000000"/>
                <w:sz w:val="18"/>
                <w:szCs w:val="18"/>
              </w:rPr>
              <w:t xml:space="preserve">    4.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study</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6. </w:t>
            </w:r>
            <w:proofErr w:type="spellStart"/>
            <w:r w:rsidRPr="00CB420A">
              <w:rPr>
                <w:color w:val="000000"/>
                <w:sz w:val="18"/>
                <w:szCs w:val="18"/>
              </w:rPr>
              <w:t>Interview</w:t>
            </w:r>
            <w:proofErr w:type="spellEnd"/>
            <w:r w:rsidRPr="00CB420A">
              <w:rPr>
                <w:color w:val="000000"/>
                <w:sz w:val="18"/>
                <w:szCs w:val="18"/>
              </w:rPr>
              <w:t xml:space="preserve">    7. </w:t>
            </w:r>
            <w:proofErr w:type="spellStart"/>
            <w:r w:rsidRPr="00CB420A">
              <w:rPr>
                <w:color w:val="000000"/>
                <w:sz w:val="18"/>
                <w:szCs w:val="18"/>
              </w:rPr>
              <w:t>Projects</w:t>
            </w:r>
            <w:proofErr w:type="spellEnd"/>
            <w:r w:rsidRPr="00CB420A">
              <w:rPr>
                <w:color w:val="000000"/>
                <w:sz w:val="18"/>
                <w:szCs w:val="18"/>
              </w:rPr>
              <w:t xml:space="preserve">         8. </w:t>
            </w:r>
            <w:proofErr w:type="spellStart"/>
            <w:r w:rsidRPr="00CB420A">
              <w:rPr>
                <w:color w:val="000000"/>
                <w:sz w:val="18"/>
                <w:szCs w:val="18"/>
              </w:rPr>
              <w:t>Assesment</w:t>
            </w:r>
            <w:proofErr w:type="spellEnd"/>
            <w:r w:rsidRPr="00CB420A">
              <w:rPr>
                <w:color w:val="000000"/>
                <w:sz w:val="18"/>
                <w:szCs w:val="18"/>
              </w:rPr>
              <w:t>/</w:t>
            </w:r>
            <w:proofErr w:type="spellStart"/>
            <w:r w:rsidRPr="00CB420A">
              <w:rPr>
                <w:color w:val="000000"/>
                <w:sz w:val="18"/>
                <w:szCs w:val="18"/>
              </w:rPr>
              <w:t>survey</w:t>
            </w:r>
            <w:proofErr w:type="spellEnd"/>
            <w:r w:rsidRPr="00CB420A">
              <w:rPr>
                <w:color w:val="000000"/>
                <w:sz w:val="18"/>
                <w:szCs w:val="18"/>
              </w:rPr>
              <w:t xml:space="preserve">       9. Role </w:t>
            </w:r>
            <w:proofErr w:type="spellStart"/>
            <w:r w:rsidRPr="00CB420A">
              <w:rPr>
                <w:color w:val="000000"/>
                <w:sz w:val="18"/>
                <w:szCs w:val="18"/>
              </w:rPr>
              <w:t>playing</w:t>
            </w:r>
            <w:proofErr w:type="spellEnd"/>
            <w:r w:rsidRPr="00CB420A">
              <w:rPr>
                <w:color w:val="000000"/>
                <w:sz w:val="18"/>
                <w:szCs w:val="18"/>
              </w:rPr>
              <w:t xml:space="preserve">    10. </w:t>
            </w:r>
            <w:proofErr w:type="spellStart"/>
            <w:r w:rsidRPr="00CB420A">
              <w:rPr>
                <w:color w:val="000000"/>
                <w:sz w:val="18"/>
                <w:szCs w:val="18"/>
              </w:rPr>
              <w:t>Demonstration</w:t>
            </w:r>
            <w:proofErr w:type="spellEnd"/>
            <w:r w:rsidRPr="00CB420A">
              <w:rPr>
                <w:color w:val="000000"/>
                <w:sz w:val="18"/>
                <w:szCs w:val="18"/>
              </w:rPr>
              <w:t xml:space="preserve">    11. Brain </w:t>
            </w:r>
            <w:proofErr w:type="spellStart"/>
            <w:r w:rsidRPr="00CB420A">
              <w:rPr>
                <w:color w:val="000000"/>
                <w:sz w:val="18"/>
                <w:szCs w:val="18"/>
              </w:rPr>
              <w:t>storming</w:t>
            </w:r>
            <w:proofErr w:type="spellEnd"/>
            <w:r w:rsidRPr="00CB420A">
              <w:rPr>
                <w:color w:val="000000"/>
                <w:sz w:val="18"/>
                <w:szCs w:val="18"/>
              </w:rPr>
              <w:t xml:space="preserve">       12. Home </w:t>
            </w:r>
            <w:proofErr w:type="spellStart"/>
            <w:r w:rsidRPr="00CB420A">
              <w:rPr>
                <w:color w:val="000000"/>
                <w:sz w:val="18"/>
                <w:szCs w:val="18"/>
              </w:rPr>
              <w:t>work</w:t>
            </w:r>
            <w:proofErr w:type="spellEnd"/>
            <w:r w:rsidRPr="00CB420A">
              <w:rPr>
                <w:color w:val="000000"/>
                <w:sz w:val="18"/>
                <w:szCs w:val="18"/>
              </w:rPr>
              <w:t xml:space="preserve">   13. Case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14.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15. Panel </w:t>
            </w:r>
            <w:proofErr w:type="spellStart"/>
            <w:r w:rsidRPr="00CB420A">
              <w:rPr>
                <w:color w:val="000000"/>
                <w:sz w:val="18"/>
                <w:szCs w:val="18"/>
              </w:rPr>
              <w:t>discussion</w:t>
            </w:r>
            <w:proofErr w:type="spellEnd"/>
            <w:r w:rsidRPr="00CB420A">
              <w:rPr>
                <w:color w:val="000000"/>
                <w:sz w:val="18"/>
                <w:szCs w:val="18"/>
              </w:rPr>
              <w:t xml:space="preserve">    16. </w:t>
            </w:r>
            <w:proofErr w:type="spellStart"/>
            <w:r w:rsidRPr="00CB420A">
              <w:rPr>
                <w:color w:val="000000"/>
                <w:sz w:val="18"/>
                <w:szCs w:val="18"/>
              </w:rPr>
              <w:t>Seminary</w:t>
            </w:r>
            <w:proofErr w:type="spellEnd"/>
            <w:r w:rsidRPr="00CB420A">
              <w:rPr>
                <w:color w:val="000000"/>
                <w:sz w:val="18"/>
                <w:szCs w:val="18"/>
              </w:rPr>
              <w:t xml:space="preserve">         17. Learning </w:t>
            </w:r>
            <w:proofErr w:type="spellStart"/>
            <w:r w:rsidRPr="00CB420A">
              <w:rPr>
                <w:color w:val="000000"/>
                <w:sz w:val="18"/>
                <w:szCs w:val="18"/>
              </w:rPr>
              <w:t>diaries</w:t>
            </w:r>
            <w:proofErr w:type="spellEnd"/>
            <w:r w:rsidRPr="00CB420A">
              <w:rPr>
                <w:color w:val="000000"/>
                <w:sz w:val="18"/>
                <w:szCs w:val="18"/>
              </w:rPr>
              <w:t xml:space="preserve">     18.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19. </w:t>
            </w:r>
            <w:proofErr w:type="spellStart"/>
            <w:r w:rsidRPr="00CB420A">
              <w:rPr>
                <w:color w:val="000000"/>
                <w:sz w:val="18"/>
                <w:szCs w:val="18"/>
              </w:rPr>
              <w:t>Thesis</w:t>
            </w:r>
            <w:proofErr w:type="spellEnd"/>
            <w:r w:rsidRPr="00CB420A">
              <w:rPr>
                <w:color w:val="000000"/>
                <w:sz w:val="18"/>
                <w:szCs w:val="18"/>
              </w:rPr>
              <w:t xml:space="preserve">      20. </w:t>
            </w:r>
            <w:proofErr w:type="spellStart"/>
            <w:r w:rsidRPr="00CB420A">
              <w:rPr>
                <w:color w:val="000000"/>
                <w:sz w:val="18"/>
                <w:szCs w:val="18"/>
              </w:rPr>
              <w:t>Progress</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21. Presentation   22. Virtual </w:t>
            </w:r>
            <w:proofErr w:type="spellStart"/>
            <w:r w:rsidRPr="00CB420A">
              <w:rPr>
                <w:color w:val="000000"/>
                <w:sz w:val="18"/>
                <w:szCs w:val="18"/>
              </w:rPr>
              <w:t>game</w:t>
            </w:r>
            <w:proofErr w:type="spellEnd"/>
            <w:r w:rsidRPr="00CB420A">
              <w:rPr>
                <w:color w:val="000000"/>
                <w:sz w:val="18"/>
                <w:szCs w:val="18"/>
              </w:rPr>
              <w:t xml:space="preserve"> </w:t>
            </w:r>
            <w:proofErr w:type="spellStart"/>
            <w:r w:rsidRPr="00CB420A">
              <w:rPr>
                <w:color w:val="000000"/>
                <w:sz w:val="18"/>
                <w:szCs w:val="18"/>
              </w:rPr>
              <w:t>simulation</w:t>
            </w:r>
            <w:proofErr w:type="spellEnd"/>
            <w:r w:rsidRPr="00CB420A">
              <w:rPr>
                <w:color w:val="000000"/>
                <w:sz w:val="18"/>
                <w:szCs w:val="18"/>
              </w:rPr>
              <w:t xml:space="preserve">   23. Team-</w:t>
            </w:r>
            <w:proofErr w:type="spellStart"/>
            <w:r w:rsidRPr="00CB420A">
              <w:rPr>
                <w:color w:val="000000"/>
                <w:sz w:val="18"/>
                <w:szCs w:val="18"/>
              </w:rPr>
              <w:t>based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24. Video </w:t>
            </w:r>
            <w:proofErr w:type="spellStart"/>
            <w:r w:rsidRPr="00CB420A">
              <w:rPr>
                <w:color w:val="000000"/>
                <w:sz w:val="18"/>
                <w:szCs w:val="18"/>
              </w:rPr>
              <w:t>demonstration</w:t>
            </w:r>
            <w:proofErr w:type="spellEnd"/>
            <w:r w:rsidRPr="00CB420A">
              <w:rPr>
                <w:color w:val="000000"/>
                <w:sz w:val="18"/>
                <w:szCs w:val="18"/>
              </w:rPr>
              <w:t xml:space="preserve">   25. </w:t>
            </w:r>
            <w:proofErr w:type="spellStart"/>
            <w:r w:rsidRPr="00CB420A">
              <w:rPr>
                <w:color w:val="000000"/>
                <w:sz w:val="18"/>
                <w:szCs w:val="18"/>
              </w:rPr>
              <w:t>Book</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resource</w:t>
            </w:r>
            <w:proofErr w:type="spellEnd"/>
            <w:r w:rsidRPr="00CB420A">
              <w:rPr>
                <w:color w:val="000000"/>
                <w:sz w:val="18"/>
                <w:szCs w:val="18"/>
              </w:rPr>
              <w:t xml:space="preserve"> </w:t>
            </w:r>
            <w:proofErr w:type="spellStart"/>
            <w:r w:rsidRPr="00CB420A">
              <w:rPr>
                <w:color w:val="000000"/>
                <w:sz w:val="18"/>
                <w:szCs w:val="18"/>
              </w:rPr>
              <w:t>sharing</w:t>
            </w:r>
            <w:proofErr w:type="spellEnd"/>
            <w:r w:rsidRPr="00CB420A">
              <w:rPr>
                <w:color w:val="000000"/>
                <w:sz w:val="18"/>
                <w:szCs w:val="18"/>
              </w:rPr>
              <w:t xml:space="preserve">   26. Small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large</w:t>
            </w:r>
            <w:proofErr w:type="spellEnd"/>
            <w:r w:rsidRPr="00CB420A">
              <w:rPr>
                <w:color w:val="000000"/>
                <w:sz w:val="18"/>
                <w:szCs w:val="18"/>
              </w:rPr>
              <w:t xml:space="preserve">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discussion</w:t>
            </w:r>
            <w:proofErr w:type="spellEnd"/>
            <w:r w:rsidRPr="00CB420A">
              <w:rPr>
                <w:color w:val="000000"/>
                <w:sz w:val="18"/>
                <w:szCs w:val="18"/>
              </w:rPr>
              <w:t xml:space="preserve">   27. </w:t>
            </w:r>
            <w:proofErr w:type="spellStart"/>
            <w:r w:rsidRPr="00CB420A">
              <w:rPr>
                <w:color w:val="000000"/>
                <w:sz w:val="18"/>
                <w:szCs w:val="18"/>
              </w:rPr>
              <w:t>Preparing</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implementing</w:t>
            </w:r>
            <w:proofErr w:type="spellEnd"/>
            <w:r w:rsidRPr="00CB420A">
              <w:rPr>
                <w:color w:val="000000"/>
                <w:sz w:val="18"/>
                <w:szCs w:val="18"/>
              </w:rPr>
              <w:t xml:space="preserve"> a </w:t>
            </w:r>
            <w:proofErr w:type="spellStart"/>
            <w:r w:rsidRPr="00CB420A">
              <w:rPr>
                <w:color w:val="000000"/>
                <w:sz w:val="18"/>
                <w:szCs w:val="18"/>
              </w:rPr>
              <w:t>training</w:t>
            </w:r>
            <w:proofErr w:type="spellEnd"/>
            <w:r w:rsidRPr="00CB420A">
              <w:rPr>
                <w:color w:val="000000"/>
                <w:sz w:val="18"/>
                <w:szCs w:val="18"/>
              </w:rPr>
              <w:t xml:space="preserve"> plan   28. </w:t>
            </w:r>
            <w:proofErr w:type="spellStart"/>
            <w:r w:rsidRPr="00CB420A">
              <w:rPr>
                <w:color w:val="000000"/>
                <w:sz w:val="18"/>
                <w:szCs w:val="18"/>
              </w:rPr>
              <w:t>Simulation</w:t>
            </w:r>
            <w:proofErr w:type="spellEnd"/>
            <w:r w:rsidRPr="00CB420A">
              <w:rPr>
                <w:color w:val="000000"/>
                <w:sz w:val="18"/>
                <w:szCs w:val="18"/>
              </w:rPr>
              <w:t xml:space="preserve">    29. Case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with</w:t>
            </w:r>
            <w:proofErr w:type="spellEnd"/>
            <w:r w:rsidRPr="00CB420A">
              <w:rPr>
                <w:color w:val="000000"/>
                <w:sz w:val="18"/>
                <w:szCs w:val="18"/>
              </w:rPr>
              <w:t xml:space="preserve"> video </w:t>
            </w:r>
            <w:proofErr w:type="spellStart"/>
            <w:r w:rsidRPr="00CB420A">
              <w:rPr>
                <w:color w:val="000000"/>
                <w:sz w:val="18"/>
                <w:szCs w:val="18"/>
              </w:rPr>
              <w:t>footage</w:t>
            </w:r>
            <w:proofErr w:type="spellEnd"/>
            <w:r w:rsidRPr="00CB420A">
              <w:rPr>
                <w:color w:val="000000"/>
                <w:sz w:val="18"/>
                <w:szCs w:val="18"/>
              </w:rPr>
              <w:t xml:space="preserve">  30. </w:t>
            </w:r>
            <w:proofErr w:type="spellStart"/>
            <w:r w:rsidRPr="00CB420A">
              <w:rPr>
                <w:color w:val="000000"/>
                <w:sz w:val="18"/>
                <w:szCs w:val="18"/>
              </w:rPr>
              <w:t>Museum</w:t>
            </w:r>
            <w:proofErr w:type="spellEnd"/>
            <w:r w:rsidRPr="00CB420A">
              <w:rPr>
                <w:color w:val="000000"/>
                <w:sz w:val="18"/>
                <w:szCs w:val="18"/>
              </w:rPr>
              <w:t xml:space="preserve"> </w:t>
            </w:r>
            <w:proofErr w:type="spellStart"/>
            <w:r w:rsidRPr="00CB420A">
              <w:rPr>
                <w:color w:val="000000"/>
                <w:sz w:val="18"/>
                <w:szCs w:val="18"/>
              </w:rPr>
              <w:t>tour</w:t>
            </w:r>
            <w:proofErr w:type="spellEnd"/>
            <w:r w:rsidRPr="00CB420A">
              <w:rPr>
                <w:color w:val="000000"/>
                <w:sz w:val="18"/>
                <w:szCs w:val="18"/>
              </w:rPr>
              <w:t xml:space="preserve">   31. Film/</w:t>
            </w:r>
            <w:proofErr w:type="spellStart"/>
            <w:r w:rsidRPr="00CB420A">
              <w:rPr>
                <w:color w:val="000000"/>
                <w:sz w:val="18"/>
                <w:szCs w:val="18"/>
              </w:rPr>
              <w:t>documentary</w:t>
            </w:r>
            <w:proofErr w:type="spellEnd"/>
            <w:r w:rsidRPr="00CB420A">
              <w:rPr>
                <w:color w:val="000000"/>
                <w:sz w:val="18"/>
                <w:szCs w:val="18"/>
              </w:rPr>
              <w:t xml:space="preserve"> </w:t>
            </w:r>
            <w:proofErr w:type="spellStart"/>
            <w:r w:rsidRPr="00CB420A">
              <w:rPr>
                <w:color w:val="000000"/>
                <w:sz w:val="18"/>
                <w:szCs w:val="18"/>
              </w:rPr>
              <w:t>screening</w:t>
            </w:r>
            <w:proofErr w:type="spellEnd"/>
            <w:r w:rsidRPr="00CB420A">
              <w:rPr>
                <w:color w:val="000000"/>
                <w:sz w:val="18"/>
                <w:szCs w:val="18"/>
              </w:rPr>
              <w:t xml:space="preserve">     32. </w:t>
            </w:r>
            <w:proofErr w:type="spellStart"/>
            <w:r w:rsidRPr="00CB420A">
              <w:rPr>
                <w:color w:val="000000"/>
                <w:sz w:val="18"/>
                <w:szCs w:val="18"/>
              </w:rPr>
              <w:t>Warm-up</w:t>
            </w:r>
            <w:proofErr w:type="spellEnd"/>
            <w:r w:rsidRPr="00CB420A">
              <w:rPr>
                <w:color w:val="000000"/>
                <w:sz w:val="18"/>
                <w:szCs w:val="18"/>
              </w:rPr>
              <w:t xml:space="preserve"> </w:t>
            </w:r>
            <w:proofErr w:type="spellStart"/>
            <w:r w:rsidRPr="00CB420A">
              <w:rPr>
                <w:color w:val="000000"/>
                <w:sz w:val="18"/>
                <w:szCs w:val="18"/>
              </w:rPr>
              <w:t>exercises</w:t>
            </w:r>
            <w:proofErr w:type="spellEnd"/>
            <w:r w:rsidRPr="00CB420A">
              <w:rPr>
                <w:color w:val="000000"/>
                <w:sz w:val="18"/>
                <w:szCs w:val="18"/>
              </w:rPr>
              <w:t xml:space="preserve">     33. Case </w:t>
            </w:r>
            <w:proofErr w:type="spellStart"/>
            <w:r w:rsidRPr="00CB420A">
              <w:rPr>
                <w:color w:val="000000"/>
                <w:sz w:val="18"/>
                <w:szCs w:val="18"/>
              </w:rPr>
              <w:t>study</w:t>
            </w:r>
            <w:proofErr w:type="spellEnd"/>
          </w:p>
        </w:tc>
      </w:tr>
      <w:tr w:rsidR="00CB420A" w14:paraId="41512BCF" w14:textId="77777777" w:rsidTr="00CB420A">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2D058EAD" w14:textId="77777777" w:rsidR="00CB420A" w:rsidRPr="00CB420A" w:rsidRDefault="00CB420A" w:rsidP="00CB420A">
            <w:pPr>
              <w:jc w:val="both"/>
              <w:rPr>
                <w:rFonts w:ascii="Times New Roman" w:eastAsia="Times New Roman" w:hAnsi="Times New Roman" w:cs="Times New Roman"/>
                <w:sz w:val="18"/>
                <w:szCs w:val="18"/>
              </w:rPr>
            </w:pPr>
            <w:r w:rsidRPr="00CB420A">
              <w:rPr>
                <w:rFonts w:ascii="Times New Roman" w:eastAsia="Times New Roman" w:hAnsi="Times New Roman" w:cs="Times New Roman"/>
                <w:b/>
                <w:sz w:val="18"/>
                <w:szCs w:val="18"/>
              </w:rPr>
              <w:t xml:space="preserve">Evaluation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1DEDA7F5" w14:textId="69E69FA3" w:rsidR="00CB420A" w:rsidRPr="00EA4EA4" w:rsidRDefault="00CB420A" w:rsidP="00EA4EA4">
            <w:pPr>
              <w:pStyle w:val="NormalWeb"/>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Midterm</w:t>
            </w:r>
            <w:proofErr w:type="spellEnd"/>
            <w:r w:rsidRPr="00CB420A">
              <w:rPr>
                <w:color w:val="000000"/>
                <w:sz w:val="18"/>
                <w:szCs w:val="18"/>
              </w:rPr>
              <w:t xml:space="preserve">        2. Final </w:t>
            </w:r>
            <w:proofErr w:type="spellStart"/>
            <w:r w:rsidRPr="00CB420A">
              <w:rPr>
                <w:color w:val="000000"/>
                <w:sz w:val="18"/>
                <w:szCs w:val="18"/>
              </w:rPr>
              <w:t>exam</w:t>
            </w:r>
            <w:proofErr w:type="spellEnd"/>
            <w:r w:rsidRPr="00CB420A">
              <w:rPr>
                <w:color w:val="000000"/>
                <w:sz w:val="18"/>
                <w:szCs w:val="18"/>
              </w:rPr>
              <w:t xml:space="preserve">         3.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assessment</w:t>
            </w:r>
            <w:proofErr w:type="spellEnd"/>
            <w:r w:rsidRPr="00CB420A">
              <w:rPr>
                <w:color w:val="000000"/>
                <w:sz w:val="18"/>
                <w:szCs w:val="18"/>
              </w:rPr>
              <w:t xml:space="preserve">   4. Project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6. </w:t>
            </w:r>
            <w:proofErr w:type="spellStart"/>
            <w:r w:rsidRPr="00CB420A">
              <w:rPr>
                <w:color w:val="000000"/>
                <w:sz w:val="18"/>
                <w:szCs w:val="18"/>
              </w:rPr>
              <w:t>Clinical</w:t>
            </w:r>
            <w:proofErr w:type="spellEnd"/>
            <w:r w:rsidRPr="00CB420A">
              <w:rPr>
                <w:color w:val="000000"/>
                <w:sz w:val="18"/>
                <w:szCs w:val="18"/>
              </w:rPr>
              <w:t xml:space="preserve"> </w:t>
            </w:r>
            <w:proofErr w:type="spellStart"/>
            <w:r w:rsidRPr="00CB420A">
              <w:rPr>
                <w:color w:val="000000"/>
                <w:sz w:val="18"/>
                <w:szCs w:val="18"/>
              </w:rPr>
              <w:t>practice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7.Assignment/</w:t>
            </w:r>
            <w:proofErr w:type="spellStart"/>
            <w:r w:rsidRPr="00CB420A">
              <w:rPr>
                <w:color w:val="000000"/>
                <w:sz w:val="18"/>
                <w:szCs w:val="18"/>
              </w:rPr>
              <w:t>reports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8. </w:t>
            </w:r>
            <w:proofErr w:type="spellStart"/>
            <w:r w:rsidRPr="00CB420A">
              <w:rPr>
                <w:color w:val="000000"/>
                <w:sz w:val="18"/>
                <w:szCs w:val="18"/>
              </w:rPr>
              <w:t>Seminary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9. Learning </w:t>
            </w:r>
            <w:proofErr w:type="spellStart"/>
            <w:r w:rsidRPr="00CB420A">
              <w:rPr>
                <w:color w:val="000000"/>
                <w:sz w:val="18"/>
                <w:szCs w:val="18"/>
              </w:rPr>
              <w:t>diary</w:t>
            </w:r>
            <w:proofErr w:type="spellEnd"/>
            <w:r w:rsidRPr="00CB420A">
              <w:rPr>
                <w:color w:val="000000"/>
                <w:sz w:val="18"/>
                <w:szCs w:val="18"/>
              </w:rPr>
              <w:t xml:space="preserve">    10.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11. </w:t>
            </w:r>
            <w:proofErr w:type="spellStart"/>
            <w:r w:rsidRPr="00CB420A">
              <w:rPr>
                <w:color w:val="000000"/>
                <w:sz w:val="18"/>
                <w:szCs w:val="18"/>
              </w:rPr>
              <w:t>Thesis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12.Quiz    13. Presentation </w:t>
            </w:r>
            <w:proofErr w:type="spellStart"/>
            <w:r w:rsidRPr="00CB420A">
              <w:rPr>
                <w:color w:val="000000"/>
                <w:sz w:val="18"/>
                <w:szCs w:val="18"/>
              </w:rPr>
              <w:t>evaluation</w:t>
            </w:r>
            <w:proofErr w:type="spellEnd"/>
            <w:r w:rsidRPr="00CB420A">
              <w:rPr>
                <w:color w:val="000000"/>
                <w:sz w:val="18"/>
                <w:szCs w:val="18"/>
              </w:rPr>
              <w:t xml:space="preserve">   14. </w:t>
            </w:r>
            <w:proofErr w:type="spellStart"/>
            <w:r w:rsidRPr="00CB420A">
              <w:rPr>
                <w:color w:val="000000"/>
                <w:sz w:val="18"/>
                <w:szCs w:val="18"/>
              </w:rPr>
              <w:t>Performance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15-Practice </w:t>
            </w:r>
            <w:proofErr w:type="spellStart"/>
            <w:r w:rsidRPr="00CB420A">
              <w:rPr>
                <w:color w:val="000000"/>
                <w:sz w:val="18"/>
                <w:szCs w:val="18"/>
              </w:rPr>
              <w:t>Exam</w:t>
            </w:r>
            <w:proofErr w:type="spellEnd"/>
            <w:r w:rsidRPr="00CB420A">
              <w:rPr>
                <w:color w:val="000000"/>
                <w:sz w:val="18"/>
                <w:szCs w:val="18"/>
              </w:rPr>
              <w:t xml:space="preserve">  16. Video </w:t>
            </w:r>
            <w:proofErr w:type="spellStart"/>
            <w:r w:rsidRPr="00CB420A">
              <w:rPr>
                <w:color w:val="000000"/>
                <w:sz w:val="18"/>
                <w:szCs w:val="18"/>
              </w:rPr>
              <w:t>screening</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17. Video </w:t>
            </w:r>
            <w:proofErr w:type="spellStart"/>
            <w:r w:rsidRPr="00CB420A">
              <w:rPr>
                <w:color w:val="000000"/>
                <w:sz w:val="18"/>
                <w:szCs w:val="18"/>
              </w:rPr>
              <w:t>case</w:t>
            </w:r>
            <w:proofErr w:type="spellEnd"/>
            <w:r w:rsidRPr="00CB420A">
              <w:rPr>
                <w:color w:val="000000"/>
                <w:sz w:val="18"/>
                <w:szCs w:val="18"/>
              </w:rPr>
              <w:t xml:space="preserv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18. </w:t>
            </w:r>
            <w:proofErr w:type="spellStart"/>
            <w:r w:rsidRPr="00CB420A">
              <w:rPr>
                <w:color w:val="000000"/>
                <w:sz w:val="18"/>
                <w:szCs w:val="18"/>
              </w:rPr>
              <w:t>Observation</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19. </w:t>
            </w:r>
            <w:proofErr w:type="spellStart"/>
            <w:r w:rsidRPr="00CB420A">
              <w:rPr>
                <w:color w:val="000000"/>
                <w:sz w:val="18"/>
                <w:szCs w:val="18"/>
              </w:rPr>
              <w:t>Interview</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20. </w:t>
            </w:r>
            <w:proofErr w:type="spellStart"/>
            <w:r w:rsidRPr="00CB420A">
              <w:rPr>
                <w:color w:val="000000"/>
                <w:sz w:val="18"/>
                <w:szCs w:val="18"/>
              </w:rPr>
              <w:t>Nursing</w:t>
            </w:r>
            <w:proofErr w:type="spellEnd"/>
            <w:r w:rsidRPr="00CB420A">
              <w:rPr>
                <w:color w:val="000000"/>
                <w:sz w:val="18"/>
                <w:szCs w:val="18"/>
              </w:rPr>
              <w:t xml:space="preserve"> </w:t>
            </w:r>
            <w:proofErr w:type="spellStart"/>
            <w:r w:rsidRPr="00CB420A">
              <w:rPr>
                <w:color w:val="000000"/>
                <w:sz w:val="18"/>
                <w:szCs w:val="18"/>
              </w:rPr>
              <w:t>process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21.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22. Case </w:t>
            </w:r>
            <w:proofErr w:type="spellStart"/>
            <w:r w:rsidRPr="00CB420A">
              <w:rPr>
                <w:color w:val="000000"/>
                <w:sz w:val="18"/>
                <w:szCs w:val="18"/>
              </w:rPr>
              <w:t>evaluation</w:t>
            </w:r>
            <w:proofErr w:type="spellEnd"/>
            <w:r w:rsidRPr="00CB420A">
              <w:rPr>
                <w:color w:val="000000"/>
                <w:sz w:val="18"/>
                <w:szCs w:val="18"/>
              </w:rPr>
              <w:t xml:space="preserve"> 23. </w:t>
            </w:r>
            <w:proofErr w:type="spellStart"/>
            <w:r w:rsidRPr="00CB420A">
              <w:rPr>
                <w:color w:val="000000"/>
                <w:sz w:val="18"/>
                <w:szCs w:val="18"/>
              </w:rPr>
              <w:t>Care</w:t>
            </w:r>
            <w:proofErr w:type="spellEnd"/>
            <w:r w:rsidRPr="00CB420A">
              <w:rPr>
                <w:color w:val="000000"/>
                <w:sz w:val="18"/>
                <w:szCs w:val="18"/>
              </w:rPr>
              <w:t xml:space="preserve"> plan </w:t>
            </w:r>
            <w:proofErr w:type="spellStart"/>
            <w:r w:rsidRPr="00CB420A">
              <w:rPr>
                <w:color w:val="000000"/>
                <w:sz w:val="18"/>
                <w:szCs w:val="18"/>
              </w:rPr>
              <w:t>evaluation</w:t>
            </w:r>
            <w:proofErr w:type="spellEnd"/>
          </w:p>
        </w:tc>
      </w:tr>
    </w:tbl>
    <w:p w14:paraId="319A3798" w14:textId="2CA8DAA9" w:rsidR="001A25B9" w:rsidRDefault="001A25B9">
      <w:pPr>
        <w:spacing w:after="0" w:line="240" w:lineRule="auto"/>
        <w:rPr>
          <w:rFonts w:ascii="Times New Roman" w:eastAsia="Times New Roman" w:hAnsi="Times New Roman" w:cs="Times New Roman"/>
          <w:sz w:val="18"/>
          <w:szCs w:val="18"/>
        </w:rPr>
      </w:pPr>
    </w:p>
    <w:tbl>
      <w:tblPr>
        <w:tblStyle w:val="affff6"/>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846"/>
        <w:gridCol w:w="6379"/>
        <w:gridCol w:w="2125"/>
      </w:tblGrid>
      <w:tr w:rsidR="001702F5" w14:paraId="0FE2AF0F" w14:textId="77777777" w:rsidTr="001702F5">
        <w:trPr>
          <w:trHeight w:val="284"/>
          <w:jc w:val="center"/>
        </w:trPr>
        <w:tc>
          <w:tcPr>
            <w:tcW w:w="9350" w:type="dxa"/>
            <w:gridSpan w:val="3"/>
            <w:tcBorders>
              <w:bottom w:val="single" w:sz="6" w:space="0" w:color="CCCCCC"/>
            </w:tcBorders>
            <w:shd w:val="clear" w:color="auto" w:fill="FFFFFF"/>
            <w:tcMar>
              <w:top w:w="15" w:type="dxa"/>
              <w:left w:w="80" w:type="dxa"/>
              <w:bottom w:w="15" w:type="dxa"/>
              <w:right w:w="15" w:type="dxa"/>
            </w:tcMar>
            <w:vAlign w:val="center"/>
          </w:tcPr>
          <w:p w14:paraId="333B957D" w14:textId="77777777" w:rsidR="001702F5" w:rsidRDefault="001702F5" w:rsidP="001702F5">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WEEKLY COURSE CONTENT</w:t>
            </w:r>
          </w:p>
        </w:tc>
      </w:tr>
      <w:tr w:rsidR="001702F5" w14:paraId="3B6E1586" w14:textId="77777777" w:rsidTr="001702F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bottom"/>
          </w:tcPr>
          <w:p w14:paraId="06629357" w14:textId="77777777" w:rsidR="001702F5" w:rsidRDefault="001702F5" w:rsidP="001702F5">
            <w:pPr>
              <w:rPr>
                <w:rFonts w:ascii="Times New Roman" w:eastAsia="Times New Roman" w:hAnsi="Times New Roman" w:cs="Times New Roman"/>
                <w:sz w:val="18"/>
                <w:szCs w:val="18"/>
              </w:rPr>
            </w:pPr>
            <w:proofErr w:type="spellStart"/>
            <w:r w:rsidRPr="001B1C22">
              <w:rPr>
                <w:rFonts w:ascii="Times New Roman" w:eastAsia="Times New Roman" w:hAnsi="Times New Roman" w:cs="Times New Roman"/>
                <w:b/>
                <w:sz w:val="18"/>
                <w:szCs w:val="18"/>
              </w:rPr>
              <w:t>Week</w:t>
            </w:r>
            <w:proofErr w:type="spellEnd"/>
          </w:p>
        </w:tc>
        <w:tc>
          <w:tcPr>
            <w:tcW w:w="6379" w:type="dxa"/>
            <w:tcBorders>
              <w:bottom w:val="single" w:sz="6" w:space="0" w:color="CCCCCC"/>
            </w:tcBorders>
            <w:shd w:val="clear" w:color="auto" w:fill="FFFFFF"/>
            <w:tcMar>
              <w:top w:w="15" w:type="dxa"/>
              <w:left w:w="80" w:type="dxa"/>
              <w:bottom w:w="15" w:type="dxa"/>
              <w:right w:w="15" w:type="dxa"/>
            </w:tcMar>
            <w:vAlign w:val="bottom"/>
          </w:tcPr>
          <w:p w14:paraId="0EBB2FA0" w14:textId="77777777" w:rsidR="001702F5" w:rsidRDefault="001702F5" w:rsidP="001702F5">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Topics</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bottom"/>
          </w:tcPr>
          <w:p w14:paraId="3E1EB763" w14:textId="77777777" w:rsidR="001702F5" w:rsidRDefault="001702F5" w:rsidP="001702F5">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Study</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Materials</w:t>
            </w:r>
            <w:proofErr w:type="spellEnd"/>
          </w:p>
        </w:tc>
      </w:tr>
      <w:tr w:rsidR="001702F5" w14:paraId="5E5AA449" w14:textId="77777777" w:rsidTr="001702F5">
        <w:trPr>
          <w:trHeight w:val="295"/>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93C973D" w14:textId="77777777" w:rsidR="001702F5" w:rsidRDefault="001702F5" w:rsidP="001702F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57E60809" w14:textId="117797A5" w:rsidR="001702F5" w:rsidRPr="001702F5" w:rsidRDefault="001702F5" w:rsidP="001702F5">
            <w:pPr>
              <w:pStyle w:val="NormalWeb"/>
              <w:spacing w:before="0" w:beforeAutospacing="0" w:after="0" w:afterAutospacing="0"/>
              <w:jc w:val="both"/>
              <w:textAlignment w:val="baseline"/>
              <w:rPr>
                <w:bCs/>
                <w:color w:val="000000"/>
                <w:sz w:val="18"/>
                <w:szCs w:val="18"/>
              </w:rPr>
            </w:pPr>
            <w:proofErr w:type="spellStart"/>
            <w:r w:rsidRPr="001702F5">
              <w:rPr>
                <w:bCs/>
                <w:iCs/>
                <w:color w:val="000000"/>
                <w:sz w:val="18"/>
                <w:szCs w:val="18"/>
              </w:rPr>
              <w:t>Introduction</w:t>
            </w:r>
            <w:proofErr w:type="spellEnd"/>
            <w:r w:rsidRPr="001702F5">
              <w:rPr>
                <w:bCs/>
                <w:iCs/>
                <w:color w:val="000000"/>
                <w:sz w:val="18"/>
                <w:szCs w:val="18"/>
              </w:rPr>
              <w:t xml:space="preserve"> </w:t>
            </w:r>
            <w:proofErr w:type="spellStart"/>
            <w:r w:rsidRPr="001702F5">
              <w:rPr>
                <w:bCs/>
                <w:iCs/>
                <w:color w:val="000000"/>
                <w:sz w:val="18"/>
                <w:szCs w:val="18"/>
              </w:rPr>
              <w:t>to</w:t>
            </w:r>
            <w:proofErr w:type="spellEnd"/>
            <w:r w:rsidRPr="001702F5">
              <w:rPr>
                <w:bCs/>
                <w:iCs/>
                <w:color w:val="000000"/>
                <w:sz w:val="18"/>
                <w:szCs w:val="18"/>
              </w:rPr>
              <w:t xml:space="preserve"> </w:t>
            </w:r>
            <w:proofErr w:type="spellStart"/>
            <w:r w:rsidRPr="001702F5">
              <w:rPr>
                <w:bCs/>
                <w:iCs/>
                <w:color w:val="000000"/>
                <w:sz w:val="18"/>
                <w:szCs w:val="18"/>
              </w:rPr>
              <w:t>Pharmacology</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2ECF3616" w14:textId="77777777" w:rsidR="001702F5" w:rsidRDefault="001702F5" w:rsidP="001702F5">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1702F5" w14:paraId="23D6B43F" w14:textId="77777777" w:rsidTr="001702F5">
        <w:trPr>
          <w:trHeight w:val="228"/>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65D6A7F" w14:textId="77777777" w:rsidR="001702F5" w:rsidRDefault="001702F5" w:rsidP="001702F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58CB6C24" w14:textId="5BF540B8" w:rsidR="001702F5" w:rsidRPr="001702F5" w:rsidRDefault="001702F5" w:rsidP="001702F5">
            <w:pPr>
              <w:rPr>
                <w:rFonts w:ascii="Times New Roman" w:eastAsia="Times New Roman" w:hAnsi="Times New Roman" w:cs="Times New Roman"/>
                <w:sz w:val="18"/>
                <w:szCs w:val="18"/>
              </w:rPr>
            </w:pPr>
            <w:proofErr w:type="spellStart"/>
            <w:r w:rsidRPr="001702F5">
              <w:rPr>
                <w:rFonts w:ascii="Times New Roman" w:hAnsi="Times New Roman" w:cs="Times New Roman"/>
                <w:bCs/>
                <w:iCs/>
                <w:color w:val="000000"/>
                <w:sz w:val="18"/>
                <w:szCs w:val="18"/>
              </w:rPr>
              <w:t>Pharmacodynamics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0F009166" w14:textId="77777777" w:rsidR="001702F5" w:rsidRDefault="001702F5" w:rsidP="001702F5">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1702F5" w14:paraId="29A2BC7F" w14:textId="77777777" w:rsidTr="001702F5">
        <w:trPr>
          <w:trHeight w:val="24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7ECDA595" w14:textId="77777777" w:rsidR="001702F5" w:rsidRDefault="001702F5" w:rsidP="001702F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tcPr>
          <w:p w14:paraId="537E342D" w14:textId="77777777" w:rsidR="001702F5" w:rsidRPr="001702F5" w:rsidRDefault="001702F5" w:rsidP="001702F5">
            <w:pPr>
              <w:pStyle w:val="NormalWeb"/>
              <w:spacing w:before="0" w:beforeAutospacing="0" w:after="0" w:afterAutospacing="0"/>
              <w:jc w:val="both"/>
              <w:textAlignment w:val="baseline"/>
              <w:rPr>
                <w:bCs/>
                <w:iCs/>
                <w:color w:val="000000"/>
                <w:sz w:val="18"/>
                <w:szCs w:val="18"/>
              </w:rPr>
            </w:pPr>
            <w:proofErr w:type="spellStart"/>
            <w:r w:rsidRPr="001702F5">
              <w:rPr>
                <w:bCs/>
                <w:iCs/>
                <w:color w:val="000000"/>
                <w:sz w:val="18"/>
                <w:szCs w:val="18"/>
              </w:rPr>
              <w:t>Pharmacokinetics</w:t>
            </w:r>
            <w:proofErr w:type="spellEnd"/>
          </w:p>
          <w:p w14:paraId="32563705" w14:textId="2D1939B0" w:rsidR="001702F5" w:rsidRPr="001702F5" w:rsidRDefault="001702F5" w:rsidP="001702F5">
            <w:pPr>
              <w:pStyle w:val="NormalWeb"/>
              <w:spacing w:before="0" w:beforeAutospacing="0" w:after="0" w:afterAutospacing="0"/>
              <w:jc w:val="both"/>
              <w:textAlignment w:val="baseline"/>
              <w:rPr>
                <w:bCs/>
                <w:color w:val="000000"/>
                <w:sz w:val="18"/>
                <w:szCs w:val="18"/>
              </w:rPr>
            </w:pPr>
            <w:proofErr w:type="spellStart"/>
            <w:r w:rsidRPr="001702F5">
              <w:rPr>
                <w:bCs/>
                <w:iCs/>
                <w:color w:val="000000"/>
                <w:sz w:val="18"/>
                <w:szCs w:val="18"/>
              </w:rPr>
              <w:t>Drug</w:t>
            </w:r>
            <w:proofErr w:type="spellEnd"/>
            <w:r w:rsidRPr="001702F5">
              <w:rPr>
                <w:bCs/>
                <w:iCs/>
                <w:color w:val="000000"/>
                <w:sz w:val="18"/>
                <w:szCs w:val="18"/>
              </w:rPr>
              <w:t xml:space="preserve"> </w:t>
            </w:r>
            <w:proofErr w:type="spellStart"/>
            <w:r w:rsidRPr="001702F5">
              <w:rPr>
                <w:bCs/>
                <w:iCs/>
                <w:color w:val="000000"/>
                <w:sz w:val="18"/>
                <w:szCs w:val="18"/>
              </w:rPr>
              <w:t>Interactions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30899841" w14:textId="77777777" w:rsidR="001702F5" w:rsidRDefault="001702F5" w:rsidP="001702F5">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1702F5" w14:paraId="1B42800C" w14:textId="77777777" w:rsidTr="001702F5">
        <w:trPr>
          <w:trHeight w:val="250"/>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3262788" w14:textId="77777777" w:rsidR="001702F5" w:rsidRDefault="001702F5" w:rsidP="001702F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tcPr>
          <w:p w14:paraId="49C76C9D" w14:textId="7E953151" w:rsidR="001702F5" w:rsidRPr="001702F5" w:rsidRDefault="001702F5" w:rsidP="001702F5">
            <w:pPr>
              <w:pStyle w:val="NormalWeb"/>
              <w:spacing w:before="0" w:beforeAutospacing="0" w:after="0" w:afterAutospacing="0"/>
              <w:jc w:val="both"/>
              <w:textAlignment w:val="baseline"/>
              <w:rPr>
                <w:bCs/>
                <w:iCs/>
                <w:color w:val="000000"/>
                <w:sz w:val="18"/>
                <w:szCs w:val="18"/>
              </w:rPr>
            </w:pPr>
            <w:proofErr w:type="spellStart"/>
            <w:r w:rsidRPr="001702F5">
              <w:rPr>
                <w:bCs/>
                <w:iCs/>
                <w:color w:val="000000"/>
                <w:sz w:val="18"/>
                <w:szCs w:val="18"/>
              </w:rPr>
              <w:t>Routes</w:t>
            </w:r>
            <w:proofErr w:type="spellEnd"/>
            <w:r w:rsidRPr="001702F5">
              <w:rPr>
                <w:bCs/>
                <w:iCs/>
                <w:color w:val="000000"/>
                <w:sz w:val="18"/>
                <w:szCs w:val="18"/>
              </w:rPr>
              <w:t xml:space="preserve"> of Administration</w:t>
            </w:r>
          </w:p>
        </w:tc>
        <w:tc>
          <w:tcPr>
            <w:tcW w:w="2125" w:type="dxa"/>
            <w:tcBorders>
              <w:bottom w:val="single" w:sz="6" w:space="0" w:color="CCCCCC"/>
            </w:tcBorders>
            <w:shd w:val="clear" w:color="auto" w:fill="FFFFFF"/>
            <w:tcMar>
              <w:top w:w="15" w:type="dxa"/>
              <w:left w:w="80" w:type="dxa"/>
              <w:bottom w:w="15" w:type="dxa"/>
              <w:right w:w="15" w:type="dxa"/>
            </w:tcMar>
          </w:tcPr>
          <w:p w14:paraId="029EA592" w14:textId="77777777" w:rsidR="001702F5" w:rsidRDefault="001702F5" w:rsidP="001702F5">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1702F5" w14:paraId="526EFDF6" w14:textId="77777777" w:rsidTr="001702F5">
        <w:trPr>
          <w:trHeight w:val="22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1371411" w14:textId="77777777" w:rsidR="001702F5" w:rsidRDefault="001702F5" w:rsidP="001702F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tcPr>
          <w:p w14:paraId="1909BA80" w14:textId="00D73ED9" w:rsidR="001702F5" w:rsidRPr="001702F5" w:rsidRDefault="001702F5" w:rsidP="001702F5">
            <w:pPr>
              <w:pStyle w:val="NormalWeb"/>
              <w:spacing w:before="0" w:beforeAutospacing="0" w:after="0" w:afterAutospacing="0"/>
              <w:jc w:val="both"/>
              <w:textAlignment w:val="baseline"/>
              <w:rPr>
                <w:bCs/>
                <w:color w:val="000000"/>
                <w:sz w:val="18"/>
                <w:szCs w:val="18"/>
              </w:rPr>
            </w:pPr>
            <w:r w:rsidRPr="001702F5">
              <w:rPr>
                <w:bCs/>
                <w:iCs/>
                <w:color w:val="000000"/>
                <w:sz w:val="18"/>
                <w:szCs w:val="18"/>
              </w:rPr>
              <w:t xml:space="preserve">Special </w:t>
            </w:r>
            <w:proofErr w:type="spellStart"/>
            <w:r w:rsidRPr="001702F5">
              <w:rPr>
                <w:bCs/>
                <w:iCs/>
                <w:color w:val="000000"/>
                <w:sz w:val="18"/>
                <w:szCs w:val="18"/>
              </w:rPr>
              <w:t>Considerations</w:t>
            </w:r>
            <w:proofErr w:type="spellEnd"/>
            <w:r w:rsidRPr="001702F5">
              <w:rPr>
                <w:bCs/>
                <w:iCs/>
                <w:color w:val="000000"/>
                <w:sz w:val="18"/>
                <w:szCs w:val="18"/>
              </w:rPr>
              <w:t xml:space="preserve"> in </w:t>
            </w:r>
            <w:proofErr w:type="spellStart"/>
            <w:r w:rsidRPr="001702F5">
              <w:rPr>
                <w:bCs/>
                <w:iCs/>
                <w:color w:val="000000"/>
                <w:sz w:val="18"/>
                <w:szCs w:val="18"/>
              </w:rPr>
              <w:t>Pharmacology</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254490AD" w14:textId="77777777" w:rsidR="001702F5" w:rsidRDefault="001702F5" w:rsidP="001702F5">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1702F5" w14:paraId="41D1049E" w14:textId="77777777" w:rsidTr="001702F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7119A4A" w14:textId="77777777" w:rsidR="001702F5" w:rsidRDefault="001702F5" w:rsidP="001702F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tcPr>
          <w:p w14:paraId="4958CD24" w14:textId="06B34245" w:rsidR="001702F5" w:rsidRPr="001702F5" w:rsidRDefault="001702F5" w:rsidP="001702F5">
            <w:pPr>
              <w:pStyle w:val="NormalWeb"/>
              <w:spacing w:before="0" w:beforeAutospacing="0" w:after="0" w:afterAutospacing="0"/>
              <w:jc w:val="both"/>
              <w:textAlignment w:val="baseline"/>
              <w:rPr>
                <w:bCs/>
                <w:color w:val="000000"/>
                <w:sz w:val="18"/>
                <w:szCs w:val="18"/>
              </w:rPr>
            </w:pPr>
            <w:proofErr w:type="spellStart"/>
            <w:r w:rsidRPr="001702F5">
              <w:rPr>
                <w:bCs/>
                <w:iCs/>
                <w:color w:val="000000"/>
                <w:sz w:val="18"/>
                <w:szCs w:val="18"/>
              </w:rPr>
              <w:t>Neuropharmacology</w:t>
            </w:r>
            <w:proofErr w:type="spellEnd"/>
            <w:r w:rsidRPr="001702F5">
              <w:rPr>
                <w:bCs/>
                <w:iCs/>
                <w:color w:val="000000"/>
                <w:sz w:val="18"/>
                <w:szCs w:val="18"/>
              </w:rPr>
              <w:t xml:space="preserve"> </w:t>
            </w:r>
            <w:proofErr w:type="spellStart"/>
            <w:r w:rsidRPr="001702F5">
              <w:rPr>
                <w:bCs/>
                <w:iCs/>
                <w:color w:val="000000"/>
                <w:sz w:val="18"/>
                <w:szCs w:val="18"/>
              </w:rPr>
              <w:t>Part</w:t>
            </w:r>
            <w:proofErr w:type="spellEnd"/>
            <w:r w:rsidRPr="001702F5">
              <w:rPr>
                <w:bCs/>
                <w:iCs/>
                <w:color w:val="000000"/>
                <w:sz w:val="18"/>
                <w:szCs w:val="18"/>
              </w:rPr>
              <w:t xml:space="preserve"> I: </w:t>
            </w:r>
            <w:proofErr w:type="spellStart"/>
            <w:r w:rsidRPr="001702F5">
              <w:rPr>
                <w:bCs/>
                <w:iCs/>
                <w:color w:val="000000"/>
                <w:sz w:val="18"/>
                <w:szCs w:val="18"/>
              </w:rPr>
              <w:t>Autonomic</w:t>
            </w:r>
            <w:proofErr w:type="spellEnd"/>
            <w:r w:rsidRPr="001702F5">
              <w:rPr>
                <w:bCs/>
                <w:iCs/>
                <w:color w:val="000000"/>
                <w:sz w:val="18"/>
                <w:szCs w:val="18"/>
              </w:rPr>
              <w:t xml:space="preserve"> </w:t>
            </w:r>
            <w:proofErr w:type="spellStart"/>
            <w:r w:rsidRPr="001702F5">
              <w:rPr>
                <w:bCs/>
                <w:iCs/>
                <w:color w:val="000000"/>
                <w:sz w:val="18"/>
                <w:szCs w:val="18"/>
              </w:rPr>
              <w:t>Nervous</w:t>
            </w:r>
            <w:proofErr w:type="spellEnd"/>
            <w:r w:rsidRPr="001702F5">
              <w:rPr>
                <w:bCs/>
                <w:iCs/>
                <w:color w:val="000000"/>
                <w:sz w:val="18"/>
                <w:szCs w:val="18"/>
              </w:rPr>
              <w:t xml:space="preserve"> </w:t>
            </w:r>
            <w:proofErr w:type="spellStart"/>
            <w:r w:rsidRPr="001702F5">
              <w:rPr>
                <w:bCs/>
                <w:iCs/>
                <w:color w:val="000000"/>
                <w:sz w:val="18"/>
                <w:szCs w:val="18"/>
              </w:rPr>
              <w:t>System</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6EC2CA1F" w14:textId="77777777" w:rsidR="001702F5" w:rsidRDefault="001702F5" w:rsidP="001702F5">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1702F5" w14:paraId="4FC8A008" w14:textId="77777777" w:rsidTr="001702F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AAAF6E5" w14:textId="77777777" w:rsidR="001702F5" w:rsidRDefault="001702F5" w:rsidP="001702F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tcPr>
          <w:p w14:paraId="5BCE6C55" w14:textId="2E23F8E4" w:rsidR="001702F5" w:rsidRPr="001702F5" w:rsidRDefault="001702F5" w:rsidP="001702F5">
            <w:pPr>
              <w:rPr>
                <w:rFonts w:ascii="Times New Roman" w:eastAsia="Times New Roman" w:hAnsi="Times New Roman" w:cs="Times New Roman"/>
                <w:sz w:val="18"/>
                <w:szCs w:val="18"/>
              </w:rPr>
            </w:pPr>
            <w:proofErr w:type="spellStart"/>
            <w:r w:rsidRPr="001702F5">
              <w:rPr>
                <w:rFonts w:ascii="Times New Roman" w:hAnsi="Times New Roman" w:cs="Times New Roman"/>
                <w:bCs/>
                <w:iCs/>
                <w:color w:val="000000"/>
                <w:sz w:val="18"/>
                <w:szCs w:val="18"/>
              </w:rPr>
              <w:t>Neuropharmacology</w:t>
            </w:r>
            <w:proofErr w:type="spellEnd"/>
            <w:r w:rsidRPr="001702F5">
              <w:rPr>
                <w:rFonts w:ascii="Times New Roman" w:hAnsi="Times New Roman" w:cs="Times New Roman"/>
                <w:bCs/>
                <w:iCs/>
                <w:color w:val="000000"/>
                <w:sz w:val="18"/>
                <w:szCs w:val="18"/>
              </w:rPr>
              <w:t xml:space="preserve"> </w:t>
            </w:r>
            <w:proofErr w:type="spellStart"/>
            <w:r w:rsidRPr="001702F5">
              <w:rPr>
                <w:rFonts w:ascii="Times New Roman" w:hAnsi="Times New Roman" w:cs="Times New Roman"/>
                <w:bCs/>
                <w:iCs/>
                <w:color w:val="000000"/>
                <w:sz w:val="18"/>
                <w:szCs w:val="18"/>
              </w:rPr>
              <w:t>Part</w:t>
            </w:r>
            <w:proofErr w:type="spellEnd"/>
            <w:r w:rsidRPr="001702F5">
              <w:rPr>
                <w:rFonts w:ascii="Times New Roman" w:hAnsi="Times New Roman" w:cs="Times New Roman"/>
                <w:bCs/>
                <w:iCs/>
                <w:color w:val="000000"/>
                <w:sz w:val="18"/>
                <w:szCs w:val="18"/>
              </w:rPr>
              <w:t xml:space="preserve"> II: </w:t>
            </w:r>
            <w:proofErr w:type="spellStart"/>
            <w:r w:rsidRPr="001702F5">
              <w:rPr>
                <w:rFonts w:ascii="Times New Roman" w:hAnsi="Times New Roman" w:cs="Times New Roman"/>
                <w:bCs/>
                <w:iCs/>
                <w:color w:val="000000"/>
                <w:sz w:val="18"/>
                <w:szCs w:val="18"/>
              </w:rPr>
              <w:t>Autonomic</w:t>
            </w:r>
            <w:proofErr w:type="spellEnd"/>
            <w:r w:rsidRPr="001702F5">
              <w:rPr>
                <w:rFonts w:ascii="Times New Roman" w:hAnsi="Times New Roman" w:cs="Times New Roman"/>
                <w:bCs/>
                <w:iCs/>
                <w:color w:val="000000"/>
                <w:sz w:val="18"/>
                <w:szCs w:val="18"/>
              </w:rPr>
              <w:t xml:space="preserve"> </w:t>
            </w:r>
            <w:proofErr w:type="spellStart"/>
            <w:r w:rsidRPr="001702F5">
              <w:rPr>
                <w:rFonts w:ascii="Times New Roman" w:hAnsi="Times New Roman" w:cs="Times New Roman"/>
                <w:bCs/>
                <w:iCs/>
                <w:color w:val="000000"/>
                <w:sz w:val="18"/>
                <w:szCs w:val="18"/>
              </w:rPr>
              <w:t>Nervous</w:t>
            </w:r>
            <w:proofErr w:type="spellEnd"/>
            <w:r w:rsidRPr="001702F5">
              <w:rPr>
                <w:rFonts w:ascii="Times New Roman" w:hAnsi="Times New Roman" w:cs="Times New Roman"/>
                <w:bCs/>
                <w:iCs/>
                <w:color w:val="000000"/>
                <w:sz w:val="18"/>
                <w:szCs w:val="18"/>
              </w:rPr>
              <w:t xml:space="preserve"> </w:t>
            </w:r>
            <w:proofErr w:type="spellStart"/>
            <w:r w:rsidRPr="001702F5">
              <w:rPr>
                <w:rFonts w:ascii="Times New Roman" w:hAnsi="Times New Roman" w:cs="Times New Roman"/>
                <w:bCs/>
                <w:iCs/>
                <w:color w:val="000000"/>
                <w:sz w:val="18"/>
                <w:szCs w:val="18"/>
              </w:rPr>
              <w:t>System</w:t>
            </w:r>
            <w:proofErr w:type="spellEnd"/>
            <w:r w:rsidRPr="001702F5">
              <w:rPr>
                <w:rFonts w:ascii="Times New Roman" w:hAnsi="Times New Roman" w:cs="Times New Roman"/>
                <w:bCs/>
                <w:iCs/>
                <w:color w:val="000000"/>
                <w:sz w:val="18"/>
                <w:szCs w:val="18"/>
              </w:rPr>
              <w:t xml:space="preserve"> </w:t>
            </w:r>
            <w:proofErr w:type="spellStart"/>
            <w:r w:rsidRPr="001702F5">
              <w:rPr>
                <w:rFonts w:ascii="Times New Roman" w:hAnsi="Times New Roman" w:cs="Times New Roman"/>
                <w:bCs/>
                <w:iCs/>
                <w:color w:val="000000"/>
                <w:sz w:val="18"/>
                <w:szCs w:val="18"/>
              </w:rPr>
              <w:t>Related</w:t>
            </w:r>
            <w:proofErr w:type="spellEnd"/>
            <w:r w:rsidRPr="001702F5">
              <w:rPr>
                <w:rFonts w:ascii="Times New Roman" w:hAnsi="Times New Roman" w:cs="Times New Roman"/>
                <w:bCs/>
                <w:iCs/>
                <w:color w:val="000000"/>
                <w:sz w:val="18"/>
                <w:szCs w:val="18"/>
              </w:rPr>
              <w:t xml:space="preserve"> </w:t>
            </w:r>
            <w:proofErr w:type="spellStart"/>
            <w:r w:rsidRPr="001702F5">
              <w:rPr>
                <w:rFonts w:ascii="Times New Roman" w:hAnsi="Times New Roman" w:cs="Times New Roman"/>
                <w:bCs/>
                <w:iCs/>
                <w:color w:val="000000"/>
                <w:sz w:val="18"/>
                <w:szCs w:val="18"/>
              </w:rPr>
              <w:t>Drugs</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191EDB1D" w14:textId="77777777" w:rsidR="001702F5" w:rsidRDefault="001702F5" w:rsidP="001702F5">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1702F5" w14:paraId="5F716EDE" w14:textId="77777777" w:rsidTr="001702F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EB02B18" w14:textId="77777777" w:rsidR="001702F5" w:rsidRDefault="001702F5" w:rsidP="001702F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tcPr>
          <w:p w14:paraId="27722FE8" w14:textId="51936AFB" w:rsidR="001702F5" w:rsidRPr="001702F5" w:rsidRDefault="001702F5" w:rsidP="001702F5">
            <w:pPr>
              <w:rPr>
                <w:rFonts w:ascii="Times New Roman" w:eastAsia="Times New Roman" w:hAnsi="Times New Roman" w:cs="Times New Roman"/>
                <w:sz w:val="18"/>
                <w:szCs w:val="18"/>
              </w:rPr>
            </w:pPr>
            <w:proofErr w:type="spellStart"/>
            <w:r w:rsidRPr="001702F5">
              <w:rPr>
                <w:rFonts w:ascii="Times New Roman" w:hAnsi="Times New Roman" w:cs="Times New Roman"/>
                <w:color w:val="000000"/>
                <w:sz w:val="18"/>
                <w:szCs w:val="18"/>
              </w:rPr>
              <w:t>Midterm</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exam</w:t>
            </w:r>
            <w:proofErr w:type="spellEnd"/>
            <w:r w:rsidRPr="001702F5">
              <w:rPr>
                <w:rFonts w:ascii="Times New Roman" w:hAnsi="Times New Roman" w:cs="Times New Roman"/>
                <w:color w:val="000000"/>
                <w:sz w:val="18"/>
                <w:szCs w:val="18"/>
              </w:rPr>
              <w:t> </w:t>
            </w:r>
          </w:p>
        </w:tc>
        <w:tc>
          <w:tcPr>
            <w:tcW w:w="2125" w:type="dxa"/>
            <w:tcBorders>
              <w:bottom w:val="single" w:sz="6" w:space="0" w:color="CCCCCC"/>
            </w:tcBorders>
            <w:shd w:val="clear" w:color="auto" w:fill="FFFFFF"/>
            <w:tcMar>
              <w:top w:w="15" w:type="dxa"/>
              <w:left w:w="80" w:type="dxa"/>
              <w:bottom w:w="15" w:type="dxa"/>
              <w:right w:w="15" w:type="dxa"/>
            </w:tcMar>
          </w:tcPr>
          <w:p w14:paraId="62A4983E" w14:textId="092A305B" w:rsidR="001702F5" w:rsidRDefault="001702F5" w:rsidP="001702F5">
            <w:pPr>
              <w:jc w:val="center"/>
              <w:rPr>
                <w:rFonts w:ascii="Times New Roman" w:eastAsia="Times New Roman" w:hAnsi="Times New Roman" w:cs="Times New Roman"/>
                <w:sz w:val="18"/>
                <w:szCs w:val="18"/>
              </w:rPr>
            </w:pPr>
          </w:p>
        </w:tc>
      </w:tr>
      <w:tr w:rsidR="001702F5" w14:paraId="7F59EDC3" w14:textId="77777777" w:rsidTr="001702F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1DB72D84" w14:textId="77777777" w:rsidR="001702F5" w:rsidRDefault="001702F5" w:rsidP="001702F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tcPr>
          <w:p w14:paraId="1759E5E4" w14:textId="3F548BE0" w:rsidR="001702F5" w:rsidRPr="001702F5" w:rsidRDefault="001702F5" w:rsidP="001702F5">
            <w:pPr>
              <w:jc w:val="both"/>
              <w:rPr>
                <w:rFonts w:ascii="Times New Roman" w:eastAsia="Times New Roman" w:hAnsi="Times New Roman" w:cs="Times New Roman"/>
                <w:sz w:val="18"/>
                <w:szCs w:val="18"/>
              </w:rPr>
            </w:pPr>
            <w:proofErr w:type="spellStart"/>
            <w:r w:rsidRPr="001702F5">
              <w:rPr>
                <w:rFonts w:ascii="Times New Roman" w:hAnsi="Times New Roman" w:cs="Times New Roman"/>
                <w:bCs/>
                <w:iCs/>
                <w:color w:val="000000"/>
                <w:sz w:val="18"/>
                <w:szCs w:val="18"/>
              </w:rPr>
              <w:t>Neuropharmacology</w:t>
            </w:r>
            <w:proofErr w:type="spellEnd"/>
            <w:r w:rsidRPr="001702F5">
              <w:rPr>
                <w:rFonts w:ascii="Times New Roman" w:hAnsi="Times New Roman" w:cs="Times New Roman"/>
                <w:bCs/>
                <w:iCs/>
                <w:color w:val="000000"/>
                <w:sz w:val="18"/>
                <w:szCs w:val="18"/>
              </w:rPr>
              <w:t xml:space="preserve"> </w:t>
            </w:r>
            <w:proofErr w:type="spellStart"/>
            <w:r w:rsidRPr="001702F5">
              <w:rPr>
                <w:rFonts w:ascii="Times New Roman" w:hAnsi="Times New Roman" w:cs="Times New Roman"/>
                <w:bCs/>
                <w:iCs/>
                <w:color w:val="000000"/>
                <w:sz w:val="18"/>
                <w:szCs w:val="18"/>
              </w:rPr>
              <w:t>Part</w:t>
            </w:r>
            <w:proofErr w:type="spellEnd"/>
            <w:r w:rsidRPr="001702F5">
              <w:rPr>
                <w:rFonts w:ascii="Times New Roman" w:hAnsi="Times New Roman" w:cs="Times New Roman"/>
                <w:bCs/>
                <w:iCs/>
                <w:color w:val="000000"/>
                <w:sz w:val="18"/>
                <w:szCs w:val="18"/>
              </w:rPr>
              <w:t xml:space="preserve"> III: Central </w:t>
            </w:r>
            <w:proofErr w:type="spellStart"/>
            <w:r w:rsidRPr="001702F5">
              <w:rPr>
                <w:rFonts w:ascii="Times New Roman" w:hAnsi="Times New Roman" w:cs="Times New Roman"/>
                <w:bCs/>
                <w:iCs/>
                <w:color w:val="000000"/>
                <w:sz w:val="18"/>
                <w:szCs w:val="18"/>
              </w:rPr>
              <w:t>Nervous</w:t>
            </w:r>
            <w:proofErr w:type="spellEnd"/>
            <w:r w:rsidRPr="001702F5">
              <w:rPr>
                <w:rFonts w:ascii="Times New Roman" w:hAnsi="Times New Roman" w:cs="Times New Roman"/>
                <w:bCs/>
                <w:iCs/>
                <w:color w:val="000000"/>
                <w:sz w:val="18"/>
                <w:szCs w:val="18"/>
              </w:rPr>
              <w:t xml:space="preserve"> </w:t>
            </w:r>
            <w:proofErr w:type="spellStart"/>
            <w:r w:rsidRPr="001702F5">
              <w:rPr>
                <w:rFonts w:ascii="Times New Roman" w:hAnsi="Times New Roman" w:cs="Times New Roman"/>
                <w:bCs/>
                <w:iCs/>
                <w:color w:val="000000"/>
                <w:sz w:val="18"/>
                <w:szCs w:val="18"/>
              </w:rPr>
              <w:t>System</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6ED5137F" w14:textId="77777777" w:rsidR="001702F5" w:rsidRDefault="001702F5" w:rsidP="001702F5">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1702F5" w14:paraId="701A156B" w14:textId="77777777" w:rsidTr="001702F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8035125" w14:textId="77777777" w:rsidR="001702F5" w:rsidRDefault="001702F5" w:rsidP="001702F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tcPr>
          <w:p w14:paraId="724CC34B" w14:textId="0C688F4D" w:rsidR="001702F5" w:rsidRPr="001702F5" w:rsidRDefault="001702F5" w:rsidP="001702F5">
            <w:pPr>
              <w:pStyle w:val="NormalWeb"/>
              <w:spacing w:before="0" w:beforeAutospacing="0" w:after="0" w:afterAutospacing="0"/>
              <w:jc w:val="both"/>
              <w:textAlignment w:val="baseline"/>
              <w:rPr>
                <w:bCs/>
                <w:color w:val="000000"/>
                <w:sz w:val="18"/>
                <w:szCs w:val="18"/>
              </w:rPr>
            </w:pPr>
            <w:proofErr w:type="spellStart"/>
            <w:r w:rsidRPr="001702F5">
              <w:rPr>
                <w:bCs/>
                <w:iCs/>
                <w:color w:val="000000"/>
                <w:sz w:val="18"/>
                <w:szCs w:val="18"/>
              </w:rPr>
              <w:t>Cardiovascular</w:t>
            </w:r>
            <w:proofErr w:type="spellEnd"/>
            <w:r w:rsidRPr="001702F5">
              <w:rPr>
                <w:bCs/>
                <w:iCs/>
                <w:color w:val="000000"/>
                <w:sz w:val="18"/>
                <w:szCs w:val="18"/>
              </w:rPr>
              <w:t xml:space="preserve"> </w:t>
            </w:r>
            <w:proofErr w:type="spellStart"/>
            <w:r w:rsidRPr="001702F5">
              <w:rPr>
                <w:bCs/>
                <w:iCs/>
                <w:color w:val="000000"/>
                <w:sz w:val="18"/>
                <w:szCs w:val="18"/>
              </w:rPr>
              <w:t>System</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05ECFFB2" w14:textId="77777777" w:rsidR="001702F5" w:rsidRDefault="001702F5" w:rsidP="001702F5">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1702F5" w14:paraId="212E74E8" w14:textId="77777777" w:rsidTr="001702F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3B4AE32" w14:textId="77777777" w:rsidR="001702F5" w:rsidRDefault="001702F5" w:rsidP="001702F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tcPr>
          <w:p w14:paraId="358B859D" w14:textId="7BC55C67" w:rsidR="001702F5" w:rsidRPr="001702F5" w:rsidRDefault="001702F5" w:rsidP="001702F5">
            <w:pPr>
              <w:pStyle w:val="NormalWeb"/>
              <w:spacing w:before="0" w:beforeAutospacing="0" w:after="0" w:afterAutospacing="0"/>
              <w:jc w:val="both"/>
              <w:textAlignment w:val="baseline"/>
              <w:rPr>
                <w:bCs/>
                <w:color w:val="000000"/>
                <w:sz w:val="18"/>
                <w:szCs w:val="18"/>
              </w:rPr>
            </w:pPr>
            <w:proofErr w:type="spellStart"/>
            <w:r w:rsidRPr="001702F5">
              <w:rPr>
                <w:bCs/>
                <w:iCs/>
                <w:color w:val="000000"/>
                <w:sz w:val="18"/>
                <w:szCs w:val="18"/>
              </w:rPr>
              <w:t>Pain</w:t>
            </w:r>
            <w:proofErr w:type="spellEnd"/>
            <w:r w:rsidRPr="001702F5">
              <w:rPr>
                <w:bCs/>
                <w:iCs/>
                <w:color w:val="000000"/>
                <w:sz w:val="18"/>
                <w:szCs w:val="18"/>
              </w:rPr>
              <w:t xml:space="preserve"> &amp; </w:t>
            </w:r>
            <w:proofErr w:type="spellStart"/>
            <w:r w:rsidRPr="001702F5">
              <w:rPr>
                <w:bCs/>
                <w:iCs/>
                <w:color w:val="000000"/>
                <w:sz w:val="18"/>
                <w:szCs w:val="18"/>
              </w:rPr>
              <w:t>Inflammation</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44919C85" w14:textId="77777777" w:rsidR="001702F5" w:rsidRDefault="001702F5" w:rsidP="001702F5">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1702F5" w14:paraId="0345A533" w14:textId="77777777" w:rsidTr="001702F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E47B2EA" w14:textId="77777777" w:rsidR="001702F5" w:rsidRDefault="001702F5" w:rsidP="001702F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tcPr>
          <w:p w14:paraId="17115E94" w14:textId="77777777" w:rsidR="001702F5" w:rsidRPr="001702F5" w:rsidRDefault="001702F5" w:rsidP="001702F5">
            <w:pPr>
              <w:jc w:val="both"/>
              <w:rPr>
                <w:rFonts w:ascii="Times New Roman" w:hAnsi="Times New Roman" w:cs="Times New Roman"/>
                <w:bCs/>
                <w:iCs/>
                <w:color w:val="000000"/>
                <w:sz w:val="18"/>
                <w:szCs w:val="18"/>
              </w:rPr>
            </w:pPr>
            <w:proofErr w:type="spellStart"/>
            <w:r w:rsidRPr="001702F5">
              <w:rPr>
                <w:rFonts w:ascii="Times New Roman" w:hAnsi="Times New Roman" w:cs="Times New Roman"/>
                <w:bCs/>
                <w:iCs/>
                <w:color w:val="000000"/>
                <w:sz w:val="18"/>
                <w:szCs w:val="18"/>
              </w:rPr>
              <w:t>Drugs</w:t>
            </w:r>
            <w:proofErr w:type="spellEnd"/>
            <w:r w:rsidRPr="001702F5">
              <w:rPr>
                <w:rFonts w:ascii="Times New Roman" w:hAnsi="Times New Roman" w:cs="Times New Roman"/>
                <w:bCs/>
                <w:iCs/>
                <w:color w:val="000000"/>
                <w:sz w:val="18"/>
                <w:szCs w:val="18"/>
              </w:rPr>
              <w:t xml:space="preserve"> </w:t>
            </w:r>
            <w:proofErr w:type="spellStart"/>
            <w:r w:rsidRPr="001702F5">
              <w:rPr>
                <w:rFonts w:ascii="Times New Roman" w:hAnsi="Times New Roman" w:cs="Times New Roman"/>
                <w:bCs/>
                <w:iCs/>
                <w:color w:val="000000"/>
                <w:sz w:val="18"/>
                <w:szCs w:val="18"/>
              </w:rPr>
              <w:t>For</w:t>
            </w:r>
            <w:proofErr w:type="spellEnd"/>
            <w:r w:rsidRPr="001702F5">
              <w:rPr>
                <w:rFonts w:ascii="Times New Roman" w:hAnsi="Times New Roman" w:cs="Times New Roman"/>
                <w:bCs/>
                <w:iCs/>
                <w:color w:val="000000"/>
                <w:sz w:val="18"/>
                <w:szCs w:val="18"/>
              </w:rPr>
              <w:t xml:space="preserve"> </w:t>
            </w:r>
            <w:proofErr w:type="spellStart"/>
            <w:r w:rsidRPr="001702F5">
              <w:rPr>
                <w:rFonts w:ascii="Times New Roman" w:hAnsi="Times New Roman" w:cs="Times New Roman"/>
                <w:bCs/>
                <w:iCs/>
                <w:color w:val="000000"/>
                <w:sz w:val="18"/>
                <w:szCs w:val="18"/>
              </w:rPr>
              <w:t>Endocrine</w:t>
            </w:r>
            <w:proofErr w:type="spellEnd"/>
            <w:r w:rsidRPr="001702F5">
              <w:rPr>
                <w:rFonts w:ascii="Times New Roman" w:hAnsi="Times New Roman" w:cs="Times New Roman"/>
                <w:bCs/>
                <w:iCs/>
                <w:color w:val="000000"/>
                <w:sz w:val="18"/>
                <w:szCs w:val="18"/>
              </w:rPr>
              <w:t xml:space="preserve"> </w:t>
            </w:r>
            <w:proofErr w:type="spellStart"/>
            <w:r w:rsidRPr="001702F5">
              <w:rPr>
                <w:rFonts w:ascii="Times New Roman" w:hAnsi="Times New Roman" w:cs="Times New Roman"/>
                <w:bCs/>
                <w:iCs/>
                <w:color w:val="000000"/>
                <w:sz w:val="18"/>
                <w:szCs w:val="18"/>
              </w:rPr>
              <w:t>System</w:t>
            </w:r>
            <w:proofErr w:type="spellEnd"/>
          </w:p>
          <w:p w14:paraId="6FA76B2F" w14:textId="789413F2" w:rsidR="001702F5" w:rsidRPr="001702F5" w:rsidRDefault="001702F5" w:rsidP="001702F5">
            <w:pPr>
              <w:jc w:val="both"/>
              <w:rPr>
                <w:rFonts w:ascii="Times New Roman" w:eastAsia="Times New Roman" w:hAnsi="Times New Roman" w:cs="Times New Roman"/>
                <w:sz w:val="18"/>
                <w:szCs w:val="18"/>
              </w:rPr>
            </w:pPr>
            <w:proofErr w:type="spellStart"/>
            <w:r w:rsidRPr="001702F5">
              <w:rPr>
                <w:rFonts w:ascii="Times New Roman" w:hAnsi="Times New Roman" w:cs="Times New Roman"/>
                <w:bCs/>
                <w:iCs/>
                <w:color w:val="000000"/>
                <w:sz w:val="18"/>
                <w:szCs w:val="18"/>
              </w:rPr>
              <w:t>Antibacterial</w:t>
            </w:r>
            <w:proofErr w:type="spellEnd"/>
            <w:r w:rsidRPr="001702F5">
              <w:rPr>
                <w:rFonts w:ascii="Times New Roman" w:hAnsi="Times New Roman" w:cs="Times New Roman"/>
                <w:bCs/>
                <w:iCs/>
                <w:color w:val="000000"/>
                <w:sz w:val="18"/>
                <w:szCs w:val="18"/>
              </w:rPr>
              <w:t xml:space="preserve"> </w:t>
            </w:r>
            <w:proofErr w:type="spellStart"/>
            <w:r w:rsidRPr="001702F5">
              <w:rPr>
                <w:rFonts w:ascii="Times New Roman" w:hAnsi="Times New Roman" w:cs="Times New Roman"/>
                <w:bCs/>
                <w:iCs/>
                <w:color w:val="000000"/>
                <w:sz w:val="18"/>
                <w:szCs w:val="18"/>
              </w:rPr>
              <w:t>Agents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04C7E26A" w14:textId="77777777" w:rsidR="001702F5" w:rsidRDefault="001702F5" w:rsidP="001702F5">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1702F5" w14:paraId="3C80B298" w14:textId="77777777" w:rsidTr="001702F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21DF3AD8" w14:textId="77777777" w:rsidR="001702F5" w:rsidRDefault="001702F5" w:rsidP="001702F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tcPr>
          <w:p w14:paraId="61F3C311" w14:textId="77777777" w:rsidR="001702F5" w:rsidRPr="001702F5" w:rsidRDefault="001702F5" w:rsidP="001702F5">
            <w:pPr>
              <w:pStyle w:val="NormalWeb"/>
              <w:spacing w:before="0" w:beforeAutospacing="0" w:after="0" w:afterAutospacing="0"/>
              <w:jc w:val="both"/>
              <w:textAlignment w:val="baseline"/>
              <w:rPr>
                <w:bCs/>
                <w:iCs/>
                <w:color w:val="000000"/>
                <w:sz w:val="18"/>
                <w:szCs w:val="20"/>
              </w:rPr>
            </w:pPr>
            <w:proofErr w:type="spellStart"/>
            <w:r w:rsidRPr="001702F5">
              <w:rPr>
                <w:bCs/>
                <w:iCs/>
                <w:color w:val="000000"/>
                <w:sz w:val="18"/>
                <w:szCs w:val="20"/>
              </w:rPr>
              <w:t>Musculoskeletal</w:t>
            </w:r>
            <w:proofErr w:type="spellEnd"/>
            <w:r w:rsidRPr="001702F5">
              <w:rPr>
                <w:bCs/>
                <w:iCs/>
                <w:color w:val="000000"/>
                <w:sz w:val="18"/>
                <w:szCs w:val="20"/>
              </w:rPr>
              <w:t xml:space="preserve"> </w:t>
            </w:r>
            <w:proofErr w:type="spellStart"/>
            <w:r w:rsidRPr="001702F5">
              <w:rPr>
                <w:bCs/>
                <w:iCs/>
                <w:color w:val="000000"/>
                <w:sz w:val="18"/>
                <w:szCs w:val="20"/>
              </w:rPr>
              <w:t>System</w:t>
            </w:r>
            <w:proofErr w:type="spellEnd"/>
            <w:r w:rsidRPr="001702F5">
              <w:rPr>
                <w:bCs/>
                <w:iCs/>
                <w:color w:val="000000"/>
                <w:sz w:val="18"/>
                <w:szCs w:val="20"/>
              </w:rPr>
              <w:t xml:space="preserve"> </w:t>
            </w:r>
            <w:proofErr w:type="spellStart"/>
            <w:r w:rsidRPr="001702F5">
              <w:rPr>
                <w:bCs/>
                <w:iCs/>
                <w:color w:val="000000"/>
                <w:sz w:val="18"/>
                <w:szCs w:val="20"/>
              </w:rPr>
              <w:t>Pharmacology</w:t>
            </w:r>
            <w:proofErr w:type="spellEnd"/>
          </w:p>
          <w:p w14:paraId="0BE1357C" w14:textId="6697B92D" w:rsidR="001702F5" w:rsidRPr="001702F5" w:rsidRDefault="001702F5" w:rsidP="001702F5">
            <w:pPr>
              <w:pStyle w:val="NormalWeb"/>
              <w:spacing w:before="0" w:beforeAutospacing="0" w:after="0" w:afterAutospacing="0"/>
              <w:jc w:val="both"/>
              <w:textAlignment w:val="baseline"/>
              <w:rPr>
                <w:bCs/>
                <w:color w:val="000000"/>
                <w:sz w:val="18"/>
                <w:szCs w:val="18"/>
              </w:rPr>
            </w:pPr>
            <w:proofErr w:type="spellStart"/>
            <w:r w:rsidRPr="001702F5">
              <w:rPr>
                <w:bCs/>
                <w:iCs/>
                <w:color w:val="000000"/>
                <w:sz w:val="18"/>
                <w:szCs w:val="20"/>
              </w:rPr>
              <w:t>Drugs</w:t>
            </w:r>
            <w:proofErr w:type="spellEnd"/>
            <w:r w:rsidRPr="001702F5">
              <w:rPr>
                <w:bCs/>
                <w:iCs/>
                <w:color w:val="000000"/>
                <w:sz w:val="18"/>
                <w:szCs w:val="20"/>
              </w:rPr>
              <w:t xml:space="preserve"> </w:t>
            </w:r>
            <w:proofErr w:type="spellStart"/>
            <w:r w:rsidRPr="001702F5">
              <w:rPr>
                <w:bCs/>
                <w:iCs/>
                <w:color w:val="000000"/>
                <w:sz w:val="18"/>
                <w:szCs w:val="20"/>
              </w:rPr>
              <w:t>Affecting</w:t>
            </w:r>
            <w:proofErr w:type="spellEnd"/>
            <w:r w:rsidRPr="001702F5">
              <w:rPr>
                <w:bCs/>
                <w:iCs/>
                <w:color w:val="000000"/>
                <w:sz w:val="18"/>
                <w:szCs w:val="20"/>
              </w:rPr>
              <w:t xml:space="preserve"> </w:t>
            </w:r>
            <w:proofErr w:type="spellStart"/>
            <w:r w:rsidRPr="001702F5">
              <w:rPr>
                <w:bCs/>
                <w:iCs/>
                <w:color w:val="000000"/>
                <w:sz w:val="18"/>
                <w:szCs w:val="20"/>
              </w:rPr>
              <w:t>the</w:t>
            </w:r>
            <w:proofErr w:type="spellEnd"/>
            <w:r w:rsidRPr="001702F5">
              <w:rPr>
                <w:bCs/>
                <w:iCs/>
                <w:color w:val="000000"/>
                <w:sz w:val="18"/>
                <w:szCs w:val="20"/>
              </w:rPr>
              <w:t xml:space="preserve"> Blood</w:t>
            </w:r>
          </w:p>
        </w:tc>
        <w:tc>
          <w:tcPr>
            <w:tcW w:w="2125" w:type="dxa"/>
            <w:tcBorders>
              <w:bottom w:val="single" w:sz="6" w:space="0" w:color="CCCCCC"/>
            </w:tcBorders>
            <w:shd w:val="clear" w:color="auto" w:fill="FFFFFF"/>
            <w:tcMar>
              <w:top w:w="15" w:type="dxa"/>
              <w:left w:w="80" w:type="dxa"/>
              <w:bottom w:w="15" w:type="dxa"/>
              <w:right w:w="15" w:type="dxa"/>
            </w:tcMar>
          </w:tcPr>
          <w:p w14:paraId="59CD8553" w14:textId="77777777" w:rsidR="001702F5" w:rsidRDefault="001702F5" w:rsidP="001702F5">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1702F5" w14:paraId="1A580B4D" w14:textId="77777777" w:rsidTr="001702F5">
        <w:trPr>
          <w:trHeight w:val="284"/>
          <w:jc w:val="center"/>
        </w:trPr>
        <w:tc>
          <w:tcPr>
            <w:tcW w:w="846" w:type="dxa"/>
            <w:shd w:val="clear" w:color="auto" w:fill="FFFFFF"/>
            <w:tcMar>
              <w:top w:w="15" w:type="dxa"/>
              <w:left w:w="80" w:type="dxa"/>
              <w:bottom w:w="15" w:type="dxa"/>
              <w:right w:w="15" w:type="dxa"/>
            </w:tcMar>
            <w:vAlign w:val="center"/>
          </w:tcPr>
          <w:p w14:paraId="30504B35" w14:textId="77777777" w:rsidR="001702F5" w:rsidRDefault="001702F5" w:rsidP="001702F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vAlign w:val="bottom"/>
          </w:tcPr>
          <w:p w14:paraId="13620FDE" w14:textId="7262DF5C" w:rsidR="001702F5" w:rsidRPr="001702F5" w:rsidRDefault="001702F5" w:rsidP="001702F5">
            <w:pPr>
              <w:jc w:val="both"/>
              <w:rPr>
                <w:rFonts w:ascii="Times New Roman" w:eastAsia="Times New Roman" w:hAnsi="Times New Roman" w:cs="Times New Roman"/>
                <w:sz w:val="18"/>
                <w:szCs w:val="18"/>
              </w:rPr>
            </w:pPr>
            <w:proofErr w:type="spellStart"/>
            <w:r w:rsidRPr="001702F5">
              <w:rPr>
                <w:rFonts w:ascii="Times New Roman" w:hAnsi="Times New Roman" w:cs="Times New Roman"/>
                <w:bCs/>
                <w:iCs/>
                <w:color w:val="000000"/>
                <w:sz w:val="18"/>
                <w:szCs w:val="20"/>
              </w:rPr>
              <w:t>Drugs</w:t>
            </w:r>
            <w:proofErr w:type="spellEnd"/>
            <w:r w:rsidRPr="001702F5">
              <w:rPr>
                <w:rFonts w:ascii="Times New Roman" w:hAnsi="Times New Roman" w:cs="Times New Roman"/>
                <w:bCs/>
                <w:iCs/>
                <w:color w:val="000000"/>
                <w:sz w:val="18"/>
                <w:szCs w:val="20"/>
              </w:rPr>
              <w:t xml:space="preserve"> </w:t>
            </w:r>
            <w:proofErr w:type="spellStart"/>
            <w:r w:rsidRPr="001702F5">
              <w:rPr>
                <w:rFonts w:ascii="Times New Roman" w:hAnsi="Times New Roman" w:cs="Times New Roman"/>
                <w:bCs/>
                <w:iCs/>
                <w:color w:val="000000"/>
                <w:sz w:val="18"/>
                <w:szCs w:val="20"/>
              </w:rPr>
              <w:t>Used</w:t>
            </w:r>
            <w:proofErr w:type="spellEnd"/>
            <w:r w:rsidRPr="001702F5">
              <w:rPr>
                <w:rFonts w:ascii="Times New Roman" w:hAnsi="Times New Roman" w:cs="Times New Roman"/>
                <w:bCs/>
                <w:iCs/>
                <w:color w:val="000000"/>
                <w:sz w:val="18"/>
                <w:szCs w:val="20"/>
              </w:rPr>
              <w:t xml:space="preserve"> </w:t>
            </w:r>
            <w:proofErr w:type="spellStart"/>
            <w:r w:rsidRPr="001702F5">
              <w:rPr>
                <w:rFonts w:ascii="Times New Roman" w:hAnsi="Times New Roman" w:cs="Times New Roman"/>
                <w:bCs/>
                <w:iCs/>
                <w:color w:val="000000"/>
                <w:sz w:val="18"/>
                <w:szCs w:val="20"/>
              </w:rPr>
              <w:t>for</w:t>
            </w:r>
            <w:proofErr w:type="spellEnd"/>
            <w:r w:rsidRPr="001702F5">
              <w:rPr>
                <w:rFonts w:ascii="Times New Roman" w:hAnsi="Times New Roman" w:cs="Times New Roman"/>
                <w:bCs/>
                <w:iCs/>
                <w:color w:val="000000"/>
                <w:sz w:val="18"/>
                <w:szCs w:val="20"/>
              </w:rPr>
              <w:t xml:space="preserve"> </w:t>
            </w:r>
            <w:proofErr w:type="spellStart"/>
            <w:r w:rsidRPr="001702F5">
              <w:rPr>
                <w:rFonts w:ascii="Times New Roman" w:hAnsi="Times New Roman" w:cs="Times New Roman"/>
                <w:bCs/>
                <w:iCs/>
                <w:color w:val="000000"/>
                <w:sz w:val="18"/>
                <w:szCs w:val="20"/>
              </w:rPr>
              <w:t>Allergy</w:t>
            </w:r>
            <w:proofErr w:type="spellEnd"/>
            <w:r w:rsidRPr="001702F5">
              <w:rPr>
                <w:rFonts w:ascii="Times New Roman" w:hAnsi="Times New Roman" w:cs="Times New Roman"/>
                <w:bCs/>
                <w:iCs/>
                <w:color w:val="000000"/>
                <w:sz w:val="18"/>
                <w:szCs w:val="20"/>
              </w:rPr>
              <w:t xml:space="preserve"> &amp; </w:t>
            </w:r>
            <w:proofErr w:type="spellStart"/>
            <w:r w:rsidRPr="001702F5">
              <w:rPr>
                <w:rFonts w:ascii="Times New Roman" w:hAnsi="Times New Roman" w:cs="Times New Roman"/>
                <w:bCs/>
                <w:iCs/>
                <w:color w:val="000000"/>
                <w:sz w:val="18"/>
                <w:szCs w:val="20"/>
              </w:rPr>
              <w:t>Respiratory</w:t>
            </w:r>
            <w:proofErr w:type="spellEnd"/>
            <w:r w:rsidRPr="001702F5">
              <w:rPr>
                <w:rFonts w:ascii="Times New Roman" w:hAnsi="Times New Roman" w:cs="Times New Roman"/>
                <w:bCs/>
                <w:iCs/>
                <w:color w:val="000000"/>
                <w:sz w:val="18"/>
                <w:szCs w:val="20"/>
              </w:rPr>
              <w:t xml:space="preserve"> </w:t>
            </w:r>
            <w:proofErr w:type="spellStart"/>
            <w:r w:rsidRPr="001702F5">
              <w:rPr>
                <w:rFonts w:ascii="Times New Roman" w:hAnsi="Times New Roman" w:cs="Times New Roman"/>
                <w:bCs/>
                <w:iCs/>
                <w:color w:val="000000"/>
                <w:sz w:val="18"/>
                <w:szCs w:val="20"/>
              </w:rPr>
              <w:t>System</w:t>
            </w:r>
            <w:proofErr w:type="spellEnd"/>
            <w:r w:rsidRPr="001702F5">
              <w:rPr>
                <w:rFonts w:ascii="Times New Roman" w:hAnsi="Times New Roman" w:cs="Times New Roman"/>
                <w:bCs/>
                <w:iCs/>
                <w:color w:val="000000"/>
                <w:sz w:val="18"/>
                <w:szCs w:val="20"/>
              </w:rPr>
              <w:t xml:space="preserve"> </w:t>
            </w:r>
            <w:proofErr w:type="spellStart"/>
            <w:r w:rsidRPr="001702F5">
              <w:rPr>
                <w:rFonts w:ascii="Times New Roman" w:hAnsi="Times New Roman" w:cs="Times New Roman"/>
                <w:bCs/>
                <w:iCs/>
                <w:color w:val="000000"/>
                <w:sz w:val="18"/>
                <w:szCs w:val="20"/>
              </w:rPr>
              <w:t>Diseases</w:t>
            </w:r>
            <w:proofErr w:type="spellEnd"/>
          </w:p>
        </w:tc>
        <w:tc>
          <w:tcPr>
            <w:tcW w:w="2125" w:type="dxa"/>
            <w:shd w:val="clear" w:color="auto" w:fill="FFFFFF"/>
            <w:tcMar>
              <w:top w:w="15" w:type="dxa"/>
              <w:left w:w="80" w:type="dxa"/>
              <w:bottom w:w="15" w:type="dxa"/>
              <w:right w:w="15" w:type="dxa"/>
            </w:tcMar>
          </w:tcPr>
          <w:p w14:paraId="3407626F" w14:textId="77777777" w:rsidR="001702F5" w:rsidRDefault="001702F5" w:rsidP="001702F5">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1702F5" w14:paraId="1C4F508F" w14:textId="77777777" w:rsidTr="001702F5">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EB64DAF" w14:textId="77777777" w:rsidR="001702F5" w:rsidRDefault="001702F5" w:rsidP="001702F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2CEFBB4" w14:textId="20FC3123" w:rsidR="001702F5" w:rsidRPr="00DC4002" w:rsidRDefault="001702F5" w:rsidP="001702F5">
            <w:pPr>
              <w:rPr>
                <w:rFonts w:ascii="Times New Roman" w:eastAsia="Times New Roman" w:hAnsi="Times New Roman" w:cs="Times New Roman"/>
                <w:sz w:val="18"/>
                <w:szCs w:val="18"/>
              </w:rPr>
            </w:pPr>
            <w:r>
              <w:rPr>
                <w:rFonts w:ascii="Times New Roman" w:hAnsi="Times New Roman" w:cs="Times New Roman"/>
                <w:color w:val="000000"/>
                <w:sz w:val="18"/>
                <w:szCs w:val="18"/>
              </w:rPr>
              <w:t xml:space="preserve">Final </w:t>
            </w:r>
            <w:proofErr w:type="spellStart"/>
            <w:r>
              <w:rPr>
                <w:rFonts w:ascii="Times New Roman" w:hAnsi="Times New Roman" w:cs="Times New Roman"/>
                <w:color w:val="000000"/>
                <w:sz w:val="18"/>
                <w:szCs w:val="18"/>
              </w:rPr>
              <w:t>exam</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099B0D06" w14:textId="77777777" w:rsidR="001702F5" w:rsidRDefault="001702F5" w:rsidP="001702F5">
            <w:pPr>
              <w:rPr>
                <w:rFonts w:ascii="Times New Roman" w:eastAsia="Times New Roman" w:hAnsi="Times New Roman" w:cs="Times New Roman"/>
                <w:sz w:val="18"/>
                <w:szCs w:val="18"/>
              </w:rPr>
            </w:pPr>
          </w:p>
        </w:tc>
      </w:tr>
    </w:tbl>
    <w:p w14:paraId="64D95FAE" w14:textId="77777777" w:rsidR="001702F5" w:rsidRDefault="001702F5">
      <w:pPr>
        <w:spacing w:after="0" w:line="240" w:lineRule="auto"/>
        <w:rPr>
          <w:rFonts w:ascii="Times New Roman" w:eastAsia="Times New Roman" w:hAnsi="Times New Roman" w:cs="Times New Roman"/>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907205" w14:paraId="568BE390" w14:textId="77777777" w:rsidTr="00CB5B0D">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08FC6A6F" w14:textId="77777777" w:rsidR="00907205" w:rsidRDefault="00907205" w:rsidP="00CB5B0D">
            <w:pPr>
              <w:jc w:val="center"/>
              <w:rPr>
                <w:rFonts w:ascii="Times New Roman" w:eastAsia="Times New Roman" w:hAnsi="Times New Roman" w:cs="Times New Roman"/>
                <w:sz w:val="18"/>
                <w:szCs w:val="18"/>
              </w:rPr>
            </w:pPr>
            <w:r w:rsidRPr="00DD2542">
              <w:rPr>
                <w:rFonts w:ascii="Times New Roman" w:hAnsi="Times New Roman" w:cs="Times New Roman"/>
                <w:b/>
                <w:bCs/>
                <w:color w:val="000000"/>
                <w:sz w:val="18"/>
                <w:szCs w:val="18"/>
              </w:rPr>
              <w:t>RECOMMENDED SOURCES</w:t>
            </w:r>
          </w:p>
        </w:tc>
      </w:tr>
      <w:tr w:rsidR="00907205" w14:paraId="5F1E3126" w14:textId="77777777" w:rsidTr="00CB5B0D">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4FA5F0D7" w14:textId="77777777" w:rsidR="00907205" w:rsidRDefault="00907205" w:rsidP="00CB5B0D">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Textbook</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145F8797" w14:textId="77777777" w:rsidR="00907205" w:rsidRPr="00907205" w:rsidRDefault="00907205" w:rsidP="00907205">
            <w:pPr>
              <w:rPr>
                <w:rFonts w:ascii="Times New Roman" w:eastAsia="Times New Roman" w:hAnsi="Times New Roman" w:cs="Times New Roman"/>
                <w:szCs w:val="24"/>
              </w:rPr>
            </w:pPr>
            <w:r w:rsidRPr="00907205">
              <w:rPr>
                <w:rFonts w:ascii="Times New Roman" w:eastAsia="Times New Roman" w:hAnsi="Times New Roman" w:cs="Times New Roman"/>
                <w:color w:val="000000"/>
                <w:sz w:val="18"/>
                <w:szCs w:val="20"/>
              </w:rPr>
              <w:t xml:space="preserve">1. </w:t>
            </w:r>
            <w:proofErr w:type="spellStart"/>
            <w:r w:rsidRPr="00907205">
              <w:rPr>
                <w:rFonts w:ascii="Times New Roman" w:eastAsia="Times New Roman" w:hAnsi="Times New Roman" w:cs="Times New Roman"/>
                <w:color w:val="000000"/>
                <w:sz w:val="18"/>
                <w:szCs w:val="20"/>
              </w:rPr>
              <w:t>Lehne’s</w:t>
            </w:r>
            <w:proofErr w:type="spellEnd"/>
            <w:r w:rsidRPr="00907205">
              <w:rPr>
                <w:rFonts w:ascii="Times New Roman" w:eastAsia="Times New Roman" w:hAnsi="Times New Roman" w:cs="Times New Roman"/>
                <w:color w:val="000000"/>
                <w:sz w:val="18"/>
                <w:szCs w:val="20"/>
              </w:rPr>
              <w:t xml:space="preserve"> </w:t>
            </w:r>
            <w:proofErr w:type="spellStart"/>
            <w:r w:rsidRPr="00907205">
              <w:rPr>
                <w:rFonts w:ascii="Times New Roman" w:eastAsia="Times New Roman" w:hAnsi="Times New Roman" w:cs="Times New Roman"/>
                <w:color w:val="000000"/>
                <w:sz w:val="18"/>
                <w:szCs w:val="20"/>
              </w:rPr>
              <w:t>Pharmacology</w:t>
            </w:r>
            <w:proofErr w:type="spellEnd"/>
            <w:r w:rsidRPr="00907205">
              <w:rPr>
                <w:rFonts w:ascii="Times New Roman" w:eastAsia="Times New Roman" w:hAnsi="Times New Roman" w:cs="Times New Roman"/>
                <w:color w:val="000000"/>
                <w:sz w:val="18"/>
                <w:szCs w:val="20"/>
              </w:rPr>
              <w:t xml:space="preserve"> </w:t>
            </w:r>
            <w:proofErr w:type="spellStart"/>
            <w:r w:rsidRPr="00907205">
              <w:rPr>
                <w:rFonts w:ascii="Times New Roman" w:eastAsia="Times New Roman" w:hAnsi="Times New Roman" w:cs="Times New Roman"/>
                <w:color w:val="000000"/>
                <w:sz w:val="18"/>
                <w:szCs w:val="20"/>
              </w:rPr>
              <w:t>for</w:t>
            </w:r>
            <w:proofErr w:type="spellEnd"/>
            <w:r w:rsidRPr="00907205">
              <w:rPr>
                <w:rFonts w:ascii="Times New Roman" w:eastAsia="Times New Roman" w:hAnsi="Times New Roman" w:cs="Times New Roman"/>
                <w:color w:val="000000"/>
                <w:sz w:val="18"/>
                <w:szCs w:val="20"/>
              </w:rPr>
              <w:t xml:space="preserve"> </w:t>
            </w:r>
            <w:proofErr w:type="spellStart"/>
            <w:r w:rsidRPr="00907205">
              <w:rPr>
                <w:rFonts w:ascii="Times New Roman" w:eastAsia="Times New Roman" w:hAnsi="Times New Roman" w:cs="Times New Roman"/>
                <w:color w:val="000000"/>
                <w:sz w:val="18"/>
                <w:szCs w:val="20"/>
              </w:rPr>
              <w:t>Nursing</w:t>
            </w:r>
            <w:proofErr w:type="spellEnd"/>
            <w:r w:rsidRPr="00907205">
              <w:rPr>
                <w:rFonts w:ascii="Times New Roman" w:eastAsia="Times New Roman" w:hAnsi="Times New Roman" w:cs="Times New Roman"/>
                <w:color w:val="000000"/>
                <w:sz w:val="18"/>
                <w:szCs w:val="20"/>
              </w:rPr>
              <w:t xml:space="preserve"> </w:t>
            </w:r>
            <w:proofErr w:type="spellStart"/>
            <w:r w:rsidRPr="00907205">
              <w:rPr>
                <w:rFonts w:ascii="Times New Roman" w:eastAsia="Times New Roman" w:hAnsi="Times New Roman" w:cs="Times New Roman"/>
                <w:color w:val="000000"/>
                <w:sz w:val="18"/>
                <w:szCs w:val="20"/>
              </w:rPr>
              <w:t>Care</w:t>
            </w:r>
            <w:proofErr w:type="spellEnd"/>
            <w:r w:rsidRPr="00907205">
              <w:rPr>
                <w:rFonts w:ascii="Times New Roman" w:eastAsia="Times New Roman" w:hAnsi="Times New Roman" w:cs="Times New Roman"/>
                <w:color w:val="000000"/>
                <w:sz w:val="18"/>
                <w:szCs w:val="20"/>
              </w:rPr>
              <w:t xml:space="preserve">, 10th </w:t>
            </w:r>
            <w:proofErr w:type="spellStart"/>
            <w:r w:rsidRPr="00907205">
              <w:rPr>
                <w:rFonts w:ascii="Times New Roman" w:eastAsia="Times New Roman" w:hAnsi="Times New Roman" w:cs="Times New Roman"/>
                <w:color w:val="000000"/>
                <w:sz w:val="18"/>
                <w:szCs w:val="20"/>
              </w:rPr>
              <w:t>edition</w:t>
            </w:r>
            <w:proofErr w:type="spellEnd"/>
            <w:r w:rsidRPr="00907205">
              <w:rPr>
                <w:rFonts w:ascii="Times New Roman" w:eastAsia="Times New Roman" w:hAnsi="Times New Roman" w:cs="Times New Roman"/>
                <w:color w:val="000000"/>
                <w:sz w:val="18"/>
                <w:szCs w:val="20"/>
              </w:rPr>
              <w:t xml:space="preserve"> (</w:t>
            </w:r>
            <w:proofErr w:type="spellStart"/>
            <w:r w:rsidRPr="00907205">
              <w:rPr>
                <w:rFonts w:ascii="Times New Roman" w:eastAsia="Times New Roman" w:hAnsi="Times New Roman" w:cs="Times New Roman"/>
                <w:color w:val="000000"/>
                <w:sz w:val="18"/>
                <w:szCs w:val="20"/>
              </w:rPr>
              <w:t>Authors</w:t>
            </w:r>
            <w:proofErr w:type="spellEnd"/>
            <w:r w:rsidRPr="00907205">
              <w:rPr>
                <w:rFonts w:ascii="Times New Roman" w:eastAsia="Times New Roman" w:hAnsi="Times New Roman" w:cs="Times New Roman"/>
                <w:color w:val="000000"/>
                <w:sz w:val="18"/>
                <w:szCs w:val="20"/>
              </w:rPr>
              <w:t xml:space="preserve">: Jacqueline </w:t>
            </w:r>
            <w:proofErr w:type="spellStart"/>
            <w:r w:rsidRPr="00907205">
              <w:rPr>
                <w:rFonts w:ascii="Times New Roman" w:eastAsia="Times New Roman" w:hAnsi="Times New Roman" w:cs="Times New Roman"/>
                <w:color w:val="000000"/>
                <w:sz w:val="18"/>
                <w:szCs w:val="20"/>
              </w:rPr>
              <w:t>Rosenjack</w:t>
            </w:r>
            <w:proofErr w:type="spellEnd"/>
            <w:r w:rsidRPr="00907205">
              <w:rPr>
                <w:rFonts w:ascii="Times New Roman" w:eastAsia="Times New Roman" w:hAnsi="Times New Roman" w:cs="Times New Roman"/>
                <w:color w:val="000000"/>
                <w:sz w:val="18"/>
                <w:szCs w:val="20"/>
              </w:rPr>
              <w:t xml:space="preserve"> </w:t>
            </w:r>
            <w:proofErr w:type="spellStart"/>
            <w:r w:rsidRPr="00907205">
              <w:rPr>
                <w:rFonts w:ascii="Times New Roman" w:eastAsia="Times New Roman" w:hAnsi="Times New Roman" w:cs="Times New Roman"/>
                <w:color w:val="000000"/>
                <w:sz w:val="18"/>
                <w:szCs w:val="20"/>
              </w:rPr>
              <w:t>Burchum</w:t>
            </w:r>
            <w:proofErr w:type="spellEnd"/>
            <w:r w:rsidRPr="00907205">
              <w:rPr>
                <w:rFonts w:ascii="Times New Roman" w:eastAsia="Times New Roman" w:hAnsi="Times New Roman" w:cs="Times New Roman"/>
                <w:color w:val="000000"/>
                <w:sz w:val="18"/>
                <w:szCs w:val="20"/>
              </w:rPr>
              <w:t xml:space="preserve">, Laura D.  Rosenthal), </w:t>
            </w:r>
            <w:proofErr w:type="spellStart"/>
            <w:r w:rsidRPr="00907205">
              <w:rPr>
                <w:rFonts w:ascii="Times New Roman" w:eastAsia="Times New Roman" w:hAnsi="Times New Roman" w:cs="Times New Roman"/>
                <w:color w:val="000000"/>
                <w:sz w:val="18"/>
                <w:szCs w:val="20"/>
              </w:rPr>
              <w:t>Elsevier</w:t>
            </w:r>
            <w:proofErr w:type="spellEnd"/>
            <w:r w:rsidRPr="00907205">
              <w:rPr>
                <w:rFonts w:ascii="Times New Roman" w:eastAsia="Times New Roman" w:hAnsi="Times New Roman" w:cs="Times New Roman"/>
                <w:color w:val="000000"/>
                <w:sz w:val="18"/>
                <w:szCs w:val="20"/>
              </w:rPr>
              <w:t xml:space="preserve"> </w:t>
            </w:r>
            <w:proofErr w:type="spellStart"/>
            <w:r w:rsidRPr="00907205">
              <w:rPr>
                <w:rFonts w:ascii="Times New Roman" w:eastAsia="Times New Roman" w:hAnsi="Times New Roman" w:cs="Times New Roman"/>
                <w:color w:val="000000"/>
                <w:sz w:val="18"/>
                <w:szCs w:val="20"/>
              </w:rPr>
              <w:t>Inc</w:t>
            </w:r>
            <w:proofErr w:type="spellEnd"/>
            <w:r w:rsidRPr="00907205">
              <w:rPr>
                <w:rFonts w:ascii="Times New Roman" w:eastAsia="Times New Roman" w:hAnsi="Times New Roman" w:cs="Times New Roman"/>
                <w:color w:val="000000"/>
                <w:sz w:val="18"/>
                <w:szCs w:val="20"/>
              </w:rPr>
              <w:t>.</w:t>
            </w:r>
          </w:p>
          <w:p w14:paraId="2FE16900" w14:textId="77777777" w:rsidR="00907205" w:rsidRPr="00907205" w:rsidRDefault="00907205" w:rsidP="00907205">
            <w:pPr>
              <w:rPr>
                <w:rFonts w:ascii="Times New Roman" w:eastAsia="Times New Roman" w:hAnsi="Times New Roman" w:cs="Times New Roman"/>
                <w:szCs w:val="24"/>
              </w:rPr>
            </w:pPr>
            <w:r w:rsidRPr="00907205">
              <w:rPr>
                <w:rFonts w:ascii="Times New Roman" w:eastAsia="Times New Roman" w:hAnsi="Times New Roman" w:cs="Times New Roman"/>
                <w:color w:val="000000"/>
                <w:sz w:val="18"/>
                <w:szCs w:val="20"/>
              </w:rPr>
              <w:t xml:space="preserve">2. </w:t>
            </w:r>
            <w:proofErr w:type="spellStart"/>
            <w:r w:rsidRPr="00907205">
              <w:rPr>
                <w:rFonts w:ascii="Times New Roman" w:eastAsia="Times New Roman" w:hAnsi="Times New Roman" w:cs="Times New Roman"/>
                <w:color w:val="000000"/>
                <w:sz w:val="18"/>
                <w:szCs w:val="20"/>
              </w:rPr>
              <w:t>Illustrated</w:t>
            </w:r>
            <w:proofErr w:type="spellEnd"/>
            <w:r w:rsidRPr="00907205">
              <w:rPr>
                <w:rFonts w:ascii="Times New Roman" w:eastAsia="Times New Roman" w:hAnsi="Times New Roman" w:cs="Times New Roman"/>
                <w:color w:val="000000"/>
                <w:sz w:val="18"/>
                <w:szCs w:val="20"/>
              </w:rPr>
              <w:t xml:space="preserve"> </w:t>
            </w:r>
            <w:proofErr w:type="spellStart"/>
            <w:r w:rsidRPr="00907205">
              <w:rPr>
                <w:rFonts w:ascii="Times New Roman" w:eastAsia="Times New Roman" w:hAnsi="Times New Roman" w:cs="Times New Roman"/>
                <w:color w:val="000000"/>
                <w:sz w:val="18"/>
                <w:szCs w:val="20"/>
              </w:rPr>
              <w:t>Pharmacology</w:t>
            </w:r>
            <w:proofErr w:type="spellEnd"/>
            <w:r w:rsidRPr="00907205">
              <w:rPr>
                <w:rFonts w:ascii="Times New Roman" w:eastAsia="Times New Roman" w:hAnsi="Times New Roman" w:cs="Times New Roman"/>
                <w:color w:val="000000"/>
                <w:sz w:val="18"/>
                <w:szCs w:val="20"/>
              </w:rPr>
              <w:t xml:space="preserve"> </w:t>
            </w:r>
            <w:proofErr w:type="spellStart"/>
            <w:r w:rsidRPr="00907205">
              <w:rPr>
                <w:rFonts w:ascii="Times New Roman" w:eastAsia="Times New Roman" w:hAnsi="Times New Roman" w:cs="Times New Roman"/>
                <w:color w:val="000000"/>
                <w:sz w:val="18"/>
                <w:szCs w:val="20"/>
              </w:rPr>
              <w:t>for</w:t>
            </w:r>
            <w:proofErr w:type="spellEnd"/>
            <w:r w:rsidRPr="00907205">
              <w:rPr>
                <w:rFonts w:ascii="Times New Roman" w:eastAsia="Times New Roman" w:hAnsi="Times New Roman" w:cs="Times New Roman"/>
                <w:color w:val="000000"/>
                <w:sz w:val="18"/>
                <w:szCs w:val="20"/>
              </w:rPr>
              <w:t xml:space="preserve"> </w:t>
            </w:r>
            <w:proofErr w:type="spellStart"/>
            <w:r w:rsidRPr="00907205">
              <w:rPr>
                <w:rFonts w:ascii="Times New Roman" w:eastAsia="Times New Roman" w:hAnsi="Times New Roman" w:cs="Times New Roman"/>
                <w:color w:val="000000"/>
                <w:sz w:val="18"/>
                <w:szCs w:val="20"/>
              </w:rPr>
              <w:t>Nurses</w:t>
            </w:r>
            <w:proofErr w:type="spellEnd"/>
            <w:r w:rsidRPr="00907205">
              <w:rPr>
                <w:rFonts w:ascii="Times New Roman" w:eastAsia="Times New Roman" w:hAnsi="Times New Roman" w:cs="Times New Roman"/>
                <w:color w:val="000000"/>
                <w:sz w:val="18"/>
                <w:szCs w:val="20"/>
              </w:rPr>
              <w:t xml:space="preserve">, 1st </w:t>
            </w:r>
            <w:proofErr w:type="spellStart"/>
            <w:r w:rsidRPr="00907205">
              <w:rPr>
                <w:rFonts w:ascii="Times New Roman" w:eastAsia="Times New Roman" w:hAnsi="Times New Roman" w:cs="Times New Roman"/>
                <w:color w:val="000000"/>
                <w:sz w:val="18"/>
                <w:szCs w:val="20"/>
              </w:rPr>
              <w:t>edition</w:t>
            </w:r>
            <w:proofErr w:type="spellEnd"/>
            <w:r w:rsidRPr="00907205">
              <w:rPr>
                <w:rFonts w:ascii="Times New Roman" w:eastAsia="Times New Roman" w:hAnsi="Times New Roman" w:cs="Times New Roman"/>
                <w:color w:val="000000"/>
                <w:sz w:val="18"/>
                <w:szCs w:val="20"/>
              </w:rPr>
              <w:t xml:space="preserve"> (</w:t>
            </w:r>
            <w:proofErr w:type="spellStart"/>
            <w:r w:rsidRPr="00907205">
              <w:rPr>
                <w:rFonts w:ascii="Times New Roman" w:eastAsia="Times New Roman" w:hAnsi="Times New Roman" w:cs="Times New Roman"/>
                <w:color w:val="000000"/>
                <w:sz w:val="18"/>
                <w:szCs w:val="20"/>
              </w:rPr>
              <w:t>Authors</w:t>
            </w:r>
            <w:proofErr w:type="spellEnd"/>
            <w:r w:rsidRPr="00907205">
              <w:rPr>
                <w:rFonts w:ascii="Times New Roman" w:eastAsia="Times New Roman" w:hAnsi="Times New Roman" w:cs="Times New Roman"/>
                <w:color w:val="000000"/>
                <w:sz w:val="18"/>
                <w:szCs w:val="20"/>
              </w:rPr>
              <w:t xml:space="preserve">: </w:t>
            </w:r>
            <w:proofErr w:type="spellStart"/>
            <w:r w:rsidRPr="00907205">
              <w:rPr>
                <w:rFonts w:ascii="Times New Roman" w:eastAsia="Times New Roman" w:hAnsi="Times New Roman" w:cs="Times New Roman"/>
                <w:color w:val="000000"/>
                <w:sz w:val="18"/>
                <w:szCs w:val="20"/>
              </w:rPr>
              <w:t>Terje</w:t>
            </w:r>
            <w:proofErr w:type="spellEnd"/>
            <w:r w:rsidRPr="00907205">
              <w:rPr>
                <w:rFonts w:ascii="Times New Roman" w:eastAsia="Times New Roman" w:hAnsi="Times New Roman" w:cs="Times New Roman"/>
                <w:color w:val="000000"/>
                <w:sz w:val="18"/>
                <w:szCs w:val="20"/>
              </w:rPr>
              <w:t xml:space="preserve"> </w:t>
            </w:r>
            <w:proofErr w:type="spellStart"/>
            <w:r w:rsidRPr="00907205">
              <w:rPr>
                <w:rFonts w:ascii="Times New Roman" w:eastAsia="Times New Roman" w:hAnsi="Times New Roman" w:cs="Times New Roman"/>
                <w:color w:val="000000"/>
                <w:sz w:val="18"/>
                <w:szCs w:val="20"/>
              </w:rPr>
              <w:t>Simonsen</w:t>
            </w:r>
            <w:proofErr w:type="spellEnd"/>
            <w:r w:rsidRPr="00907205">
              <w:rPr>
                <w:rFonts w:ascii="Times New Roman" w:eastAsia="Times New Roman" w:hAnsi="Times New Roman" w:cs="Times New Roman"/>
                <w:color w:val="000000"/>
                <w:sz w:val="18"/>
                <w:szCs w:val="20"/>
              </w:rPr>
              <w:t xml:space="preserve">, </w:t>
            </w:r>
            <w:proofErr w:type="spellStart"/>
            <w:r w:rsidRPr="00907205">
              <w:rPr>
                <w:rFonts w:ascii="Times New Roman" w:eastAsia="Times New Roman" w:hAnsi="Times New Roman" w:cs="Times New Roman"/>
                <w:color w:val="000000"/>
                <w:sz w:val="18"/>
                <w:szCs w:val="20"/>
              </w:rPr>
              <w:t>Jarle</w:t>
            </w:r>
            <w:proofErr w:type="spellEnd"/>
            <w:r w:rsidRPr="00907205">
              <w:rPr>
                <w:rFonts w:ascii="Times New Roman" w:eastAsia="Times New Roman" w:hAnsi="Times New Roman" w:cs="Times New Roman"/>
                <w:color w:val="000000"/>
                <w:sz w:val="18"/>
                <w:szCs w:val="20"/>
              </w:rPr>
              <w:t xml:space="preserve"> </w:t>
            </w:r>
            <w:proofErr w:type="spellStart"/>
            <w:r w:rsidRPr="00907205">
              <w:rPr>
                <w:rFonts w:ascii="Times New Roman" w:eastAsia="Times New Roman" w:hAnsi="Times New Roman" w:cs="Times New Roman"/>
                <w:color w:val="000000"/>
                <w:sz w:val="18"/>
                <w:szCs w:val="20"/>
              </w:rPr>
              <w:t>Aarbakke</w:t>
            </w:r>
            <w:proofErr w:type="spellEnd"/>
            <w:r w:rsidRPr="00907205">
              <w:rPr>
                <w:rFonts w:ascii="Times New Roman" w:eastAsia="Times New Roman" w:hAnsi="Times New Roman" w:cs="Times New Roman"/>
                <w:color w:val="000000"/>
                <w:sz w:val="18"/>
                <w:szCs w:val="20"/>
              </w:rPr>
              <w:t xml:space="preserve">, </w:t>
            </w:r>
            <w:proofErr w:type="spellStart"/>
            <w:r w:rsidRPr="00907205">
              <w:rPr>
                <w:rFonts w:ascii="Times New Roman" w:eastAsia="Times New Roman" w:hAnsi="Times New Roman" w:cs="Times New Roman"/>
                <w:color w:val="000000"/>
                <w:sz w:val="18"/>
                <w:szCs w:val="20"/>
              </w:rPr>
              <w:t>Ian</w:t>
            </w:r>
            <w:proofErr w:type="spellEnd"/>
            <w:r w:rsidRPr="00907205">
              <w:rPr>
                <w:rFonts w:ascii="Times New Roman" w:eastAsia="Times New Roman" w:hAnsi="Times New Roman" w:cs="Times New Roman"/>
                <w:color w:val="000000"/>
                <w:sz w:val="18"/>
                <w:szCs w:val="20"/>
              </w:rPr>
              <w:t xml:space="preserve"> Kay, </w:t>
            </w:r>
            <w:proofErr w:type="spellStart"/>
            <w:r w:rsidRPr="00907205">
              <w:rPr>
                <w:rFonts w:ascii="Times New Roman" w:eastAsia="Times New Roman" w:hAnsi="Times New Roman" w:cs="Times New Roman"/>
                <w:color w:val="000000"/>
                <w:sz w:val="18"/>
                <w:szCs w:val="20"/>
              </w:rPr>
              <w:t>Iain</w:t>
            </w:r>
            <w:proofErr w:type="spellEnd"/>
            <w:r w:rsidRPr="00907205">
              <w:rPr>
                <w:rFonts w:ascii="Times New Roman" w:eastAsia="Times New Roman" w:hAnsi="Times New Roman" w:cs="Times New Roman"/>
                <w:color w:val="000000"/>
                <w:sz w:val="18"/>
                <w:szCs w:val="20"/>
              </w:rPr>
              <w:t xml:space="preserve"> </w:t>
            </w:r>
            <w:proofErr w:type="spellStart"/>
            <w:r w:rsidRPr="00907205">
              <w:rPr>
                <w:rFonts w:ascii="Times New Roman" w:eastAsia="Times New Roman" w:hAnsi="Times New Roman" w:cs="Times New Roman"/>
                <w:color w:val="000000"/>
                <w:sz w:val="18"/>
                <w:szCs w:val="20"/>
              </w:rPr>
              <w:t>Coleman</w:t>
            </w:r>
            <w:proofErr w:type="spellEnd"/>
            <w:r w:rsidRPr="00907205">
              <w:rPr>
                <w:rFonts w:ascii="Times New Roman" w:eastAsia="Times New Roman" w:hAnsi="Times New Roman" w:cs="Times New Roman"/>
                <w:color w:val="000000"/>
                <w:sz w:val="18"/>
                <w:szCs w:val="20"/>
              </w:rPr>
              <w:t xml:space="preserve">, Paul </w:t>
            </w:r>
            <w:proofErr w:type="spellStart"/>
            <w:r w:rsidRPr="00907205">
              <w:rPr>
                <w:rFonts w:ascii="Times New Roman" w:eastAsia="Times New Roman" w:hAnsi="Times New Roman" w:cs="Times New Roman"/>
                <w:color w:val="000000"/>
                <w:sz w:val="18"/>
                <w:szCs w:val="20"/>
              </w:rPr>
              <w:t>Sinnott</w:t>
            </w:r>
            <w:proofErr w:type="spellEnd"/>
            <w:r w:rsidRPr="00907205">
              <w:rPr>
                <w:rFonts w:ascii="Times New Roman" w:eastAsia="Times New Roman" w:hAnsi="Times New Roman" w:cs="Times New Roman"/>
                <w:color w:val="000000"/>
                <w:sz w:val="18"/>
                <w:szCs w:val="20"/>
              </w:rPr>
              <w:t xml:space="preserve">, Roy </w:t>
            </w:r>
            <w:proofErr w:type="spellStart"/>
            <w:r w:rsidRPr="00907205">
              <w:rPr>
                <w:rFonts w:ascii="Times New Roman" w:eastAsia="Times New Roman" w:hAnsi="Times New Roman" w:cs="Times New Roman"/>
                <w:color w:val="000000"/>
                <w:sz w:val="18"/>
                <w:szCs w:val="20"/>
              </w:rPr>
              <w:t>Lysaa</w:t>
            </w:r>
            <w:proofErr w:type="spellEnd"/>
            <w:r w:rsidRPr="00907205">
              <w:rPr>
                <w:rFonts w:ascii="Times New Roman" w:eastAsia="Times New Roman" w:hAnsi="Times New Roman" w:cs="Times New Roman"/>
                <w:color w:val="000000"/>
                <w:sz w:val="18"/>
                <w:szCs w:val="20"/>
              </w:rPr>
              <w:t xml:space="preserve">), </w:t>
            </w:r>
            <w:proofErr w:type="spellStart"/>
            <w:r w:rsidRPr="00907205">
              <w:rPr>
                <w:rFonts w:ascii="Times New Roman" w:eastAsia="Times New Roman" w:hAnsi="Times New Roman" w:cs="Times New Roman"/>
                <w:color w:val="000000"/>
                <w:sz w:val="18"/>
                <w:szCs w:val="20"/>
              </w:rPr>
              <w:t>Hodder</w:t>
            </w:r>
            <w:proofErr w:type="spellEnd"/>
            <w:r w:rsidRPr="00907205">
              <w:rPr>
                <w:rFonts w:ascii="Times New Roman" w:eastAsia="Times New Roman" w:hAnsi="Times New Roman" w:cs="Times New Roman"/>
                <w:color w:val="000000"/>
                <w:sz w:val="18"/>
                <w:szCs w:val="20"/>
              </w:rPr>
              <w:t xml:space="preserve"> Arnold.</w:t>
            </w:r>
          </w:p>
          <w:p w14:paraId="3F09D38D" w14:textId="77777777" w:rsidR="00943DE7" w:rsidRDefault="00907205" w:rsidP="00943DE7">
            <w:pPr>
              <w:rPr>
                <w:rFonts w:ascii="Times New Roman" w:eastAsia="Times New Roman" w:hAnsi="Times New Roman" w:cs="Times New Roman"/>
                <w:color w:val="000000"/>
                <w:sz w:val="18"/>
                <w:szCs w:val="20"/>
              </w:rPr>
            </w:pPr>
            <w:r w:rsidRPr="00907205">
              <w:rPr>
                <w:rFonts w:ascii="Times New Roman" w:eastAsia="Times New Roman" w:hAnsi="Times New Roman" w:cs="Times New Roman"/>
                <w:color w:val="000000"/>
                <w:sz w:val="18"/>
                <w:szCs w:val="20"/>
              </w:rPr>
              <w:t xml:space="preserve">3. </w:t>
            </w:r>
            <w:proofErr w:type="spellStart"/>
            <w:r w:rsidRPr="00907205">
              <w:rPr>
                <w:rFonts w:ascii="Times New Roman" w:eastAsia="Times New Roman" w:hAnsi="Times New Roman" w:cs="Times New Roman"/>
                <w:color w:val="000000"/>
                <w:sz w:val="18"/>
                <w:szCs w:val="20"/>
              </w:rPr>
              <w:t>Lippincott's</w:t>
            </w:r>
            <w:proofErr w:type="spellEnd"/>
            <w:r w:rsidRPr="00907205">
              <w:rPr>
                <w:rFonts w:ascii="Times New Roman" w:eastAsia="Times New Roman" w:hAnsi="Times New Roman" w:cs="Times New Roman"/>
                <w:color w:val="000000"/>
                <w:sz w:val="18"/>
                <w:szCs w:val="20"/>
              </w:rPr>
              <w:t xml:space="preserve"> </w:t>
            </w:r>
            <w:proofErr w:type="spellStart"/>
            <w:r w:rsidRPr="00907205">
              <w:rPr>
                <w:rFonts w:ascii="Times New Roman" w:eastAsia="Times New Roman" w:hAnsi="Times New Roman" w:cs="Times New Roman"/>
                <w:color w:val="000000"/>
                <w:sz w:val="18"/>
                <w:szCs w:val="20"/>
              </w:rPr>
              <w:t>Illustrated</w:t>
            </w:r>
            <w:proofErr w:type="spellEnd"/>
            <w:r w:rsidRPr="00907205">
              <w:rPr>
                <w:rFonts w:ascii="Times New Roman" w:eastAsia="Times New Roman" w:hAnsi="Times New Roman" w:cs="Times New Roman"/>
                <w:color w:val="000000"/>
                <w:sz w:val="18"/>
                <w:szCs w:val="20"/>
              </w:rPr>
              <w:t xml:space="preserve"> </w:t>
            </w:r>
            <w:proofErr w:type="spellStart"/>
            <w:r w:rsidRPr="00907205">
              <w:rPr>
                <w:rFonts w:ascii="Times New Roman" w:eastAsia="Times New Roman" w:hAnsi="Times New Roman" w:cs="Times New Roman"/>
                <w:color w:val="000000"/>
                <w:sz w:val="18"/>
                <w:szCs w:val="20"/>
              </w:rPr>
              <w:t>Reviews</w:t>
            </w:r>
            <w:proofErr w:type="spellEnd"/>
            <w:r w:rsidRPr="00907205">
              <w:rPr>
                <w:rFonts w:ascii="Times New Roman" w:eastAsia="Times New Roman" w:hAnsi="Times New Roman" w:cs="Times New Roman"/>
                <w:color w:val="000000"/>
                <w:sz w:val="18"/>
                <w:szCs w:val="20"/>
              </w:rPr>
              <w:t xml:space="preserve"> Series – </w:t>
            </w:r>
            <w:proofErr w:type="spellStart"/>
            <w:r w:rsidRPr="00907205">
              <w:rPr>
                <w:rFonts w:ascii="Times New Roman" w:eastAsia="Times New Roman" w:hAnsi="Times New Roman" w:cs="Times New Roman"/>
                <w:color w:val="000000"/>
                <w:sz w:val="18"/>
                <w:szCs w:val="20"/>
              </w:rPr>
              <w:t>Pharmacology</w:t>
            </w:r>
            <w:proofErr w:type="spellEnd"/>
            <w:r w:rsidRPr="00907205">
              <w:rPr>
                <w:rFonts w:ascii="Times New Roman" w:eastAsia="Times New Roman" w:hAnsi="Times New Roman" w:cs="Times New Roman"/>
                <w:color w:val="000000"/>
                <w:sz w:val="18"/>
                <w:szCs w:val="20"/>
              </w:rPr>
              <w:t xml:space="preserve">, 5th </w:t>
            </w:r>
            <w:proofErr w:type="spellStart"/>
            <w:r w:rsidRPr="00907205">
              <w:rPr>
                <w:rFonts w:ascii="Times New Roman" w:eastAsia="Times New Roman" w:hAnsi="Times New Roman" w:cs="Times New Roman"/>
                <w:color w:val="000000"/>
                <w:sz w:val="18"/>
                <w:szCs w:val="20"/>
              </w:rPr>
              <w:t>edition</w:t>
            </w:r>
            <w:proofErr w:type="spellEnd"/>
            <w:r w:rsidRPr="00907205">
              <w:rPr>
                <w:rFonts w:ascii="Times New Roman" w:eastAsia="Times New Roman" w:hAnsi="Times New Roman" w:cs="Times New Roman"/>
                <w:color w:val="000000"/>
                <w:sz w:val="18"/>
                <w:szCs w:val="20"/>
              </w:rPr>
              <w:t xml:space="preserve"> (</w:t>
            </w:r>
            <w:proofErr w:type="spellStart"/>
            <w:r w:rsidRPr="00907205">
              <w:rPr>
                <w:rFonts w:ascii="Times New Roman" w:eastAsia="Times New Roman" w:hAnsi="Times New Roman" w:cs="Times New Roman"/>
                <w:color w:val="000000"/>
                <w:sz w:val="18"/>
                <w:szCs w:val="20"/>
              </w:rPr>
              <w:t>Authors</w:t>
            </w:r>
            <w:proofErr w:type="spellEnd"/>
            <w:r w:rsidRPr="00907205">
              <w:rPr>
                <w:rFonts w:ascii="Times New Roman" w:eastAsia="Times New Roman" w:hAnsi="Times New Roman" w:cs="Times New Roman"/>
                <w:color w:val="000000"/>
                <w:sz w:val="18"/>
                <w:szCs w:val="20"/>
              </w:rPr>
              <w:t xml:space="preserve">: Richard A. Harvey, Michelle A. Clark, Richard </w:t>
            </w:r>
            <w:proofErr w:type="spellStart"/>
            <w:r w:rsidRPr="00907205">
              <w:rPr>
                <w:rFonts w:ascii="Times New Roman" w:eastAsia="Times New Roman" w:hAnsi="Times New Roman" w:cs="Times New Roman"/>
                <w:color w:val="000000"/>
                <w:sz w:val="18"/>
                <w:szCs w:val="20"/>
              </w:rPr>
              <w:t>Finkel</w:t>
            </w:r>
            <w:proofErr w:type="spellEnd"/>
            <w:r w:rsidRPr="00907205">
              <w:rPr>
                <w:rFonts w:ascii="Times New Roman" w:eastAsia="Times New Roman" w:hAnsi="Times New Roman" w:cs="Times New Roman"/>
                <w:color w:val="000000"/>
                <w:sz w:val="18"/>
                <w:szCs w:val="20"/>
              </w:rPr>
              <w:t xml:space="preserve">, </w:t>
            </w:r>
            <w:proofErr w:type="spellStart"/>
            <w:r w:rsidRPr="00907205">
              <w:rPr>
                <w:rFonts w:ascii="Times New Roman" w:eastAsia="Times New Roman" w:hAnsi="Times New Roman" w:cs="Times New Roman"/>
                <w:color w:val="000000"/>
                <w:sz w:val="18"/>
                <w:szCs w:val="20"/>
              </w:rPr>
              <w:t>Jose</w:t>
            </w:r>
            <w:proofErr w:type="spellEnd"/>
            <w:r w:rsidRPr="00907205">
              <w:rPr>
                <w:rFonts w:ascii="Times New Roman" w:eastAsia="Times New Roman" w:hAnsi="Times New Roman" w:cs="Times New Roman"/>
                <w:color w:val="000000"/>
                <w:sz w:val="18"/>
                <w:szCs w:val="20"/>
              </w:rPr>
              <w:t xml:space="preserve"> A. Rey, Karen </w:t>
            </w:r>
            <w:proofErr w:type="spellStart"/>
            <w:r w:rsidRPr="00907205">
              <w:rPr>
                <w:rFonts w:ascii="Times New Roman" w:eastAsia="Times New Roman" w:hAnsi="Times New Roman" w:cs="Times New Roman"/>
                <w:color w:val="000000"/>
                <w:sz w:val="18"/>
                <w:szCs w:val="20"/>
              </w:rPr>
              <w:t>Whalen</w:t>
            </w:r>
            <w:proofErr w:type="spellEnd"/>
            <w:r w:rsidRPr="00907205">
              <w:rPr>
                <w:rFonts w:ascii="Times New Roman" w:eastAsia="Times New Roman" w:hAnsi="Times New Roman" w:cs="Times New Roman"/>
                <w:color w:val="000000"/>
                <w:sz w:val="18"/>
                <w:szCs w:val="20"/>
              </w:rPr>
              <w:t xml:space="preserve">, Harvey, Richard A.), </w:t>
            </w:r>
            <w:proofErr w:type="spellStart"/>
            <w:r w:rsidRPr="00907205">
              <w:rPr>
                <w:rFonts w:ascii="Times New Roman" w:eastAsia="Times New Roman" w:hAnsi="Times New Roman" w:cs="Times New Roman"/>
                <w:color w:val="000000"/>
                <w:sz w:val="18"/>
                <w:szCs w:val="20"/>
              </w:rPr>
              <w:t>Lippincott</w:t>
            </w:r>
            <w:proofErr w:type="spellEnd"/>
            <w:r w:rsidRPr="00907205">
              <w:rPr>
                <w:rFonts w:ascii="Times New Roman" w:eastAsia="Times New Roman" w:hAnsi="Times New Roman" w:cs="Times New Roman"/>
                <w:color w:val="000000"/>
                <w:sz w:val="18"/>
                <w:szCs w:val="20"/>
              </w:rPr>
              <w:t xml:space="preserve"> Williams &amp; Wilkins.</w:t>
            </w:r>
          </w:p>
          <w:p w14:paraId="0D627A46" w14:textId="041546BE" w:rsidR="00943DE7" w:rsidRPr="00943DE7" w:rsidRDefault="00943DE7" w:rsidP="00943DE7">
            <w:pPr>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 xml:space="preserve">4. </w:t>
            </w:r>
            <w:proofErr w:type="spellStart"/>
            <w:r>
              <w:rPr>
                <w:rFonts w:ascii="Times New Roman" w:eastAsia="Times New Roman" w:hAnsi="Times New Roman" w:cs="Times New Roman"/>
                <w:sz w:val="18"/>
                <w:szCs w:val="18"/>
              </w:rPr>
              <w:t>Pharmacology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for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Nursing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Care</w:t>
            </w:r>
            <w:proofErr w:type="spellEnd"/>
            <w:r>
              <w:rPr>
                <w:rFonts w:ascii="Times New Roman" w:eastAsia="Times New Roman" w:hAnsi="Times New Roman" w:cs="Times New Roman"/>
                <w:sz w:val="18"/>
                <w:szCs w:val="18"/>
              </w:rPr>
              <w:t xml:space="preserve"> (Author: Richard </w:t>
            </w:r>
            <w:proofErr w:type="spellStart"/>
            <w:r>
              <w:rPr>
                <w:rFonts w:ascii="Times New Roman" w:eastAsia="Times New Roman" w:hAnsi="Times New Roman" w:cs="Times New Roman"/>
                <w:sz w:val="18"/>
                <w:szCs w:val="18"/>
              </w:rPr>
              <w:t>A.Lehne</w:t>
            </w:r>
            <w:proofErr w:type="spellEnd"/>
            <w:r>
              <w:rPr>
                <w:rFonts w:ascii="Times New Roman" w:eastAsia="Times New Roman" w:hAnsi="Times New Roman" w:cs="Times New Roman"/>
                <w:sz w:val="18"/>
                <w:szCs w:val="18"/>
              </w:rPr>
              <w:t xml:space="preserve"> 3. </w:t>
            </w:r>
            <w:proofErr w:type="spellStart"/>
            <w:r>
              <w:rPr>
                <w:rFonts w:ascii="Times New Roman" w:eastAsia="Times New Roman" w:hAnsi="Times New Roman" w:cs="Times New Roman"/>
                <w:sz w:val="18"/>
                <w:szCs w:val="18"/>
              </w:rPr>
              <w:t>or</w:t>
            </w:r>
            <w:proofErr w:type="spellEnd"/>
            <w:r>
              <w:rPr>
                <w:rFonts w:ascii="Times New Roman" w:eastAsia="Times New Roman" w:hAnsi="Times New Roman" w:cs="Times New Roman"/>
                <w:sz w:val="18"/>
                <w:szCs w:val="18"/>
              </w:rPr>
              <w:t xml:space="preserve"> 4. ed.) </w:t>
            </w:r>
          </w:p>
          <w:p w14:paraId="340C8384" w14:textId="17812D9A" w:rsidR="00943DE7" w:rsidRPr="00907205" w:rsidRDefault="00943DE7" w:rsidP="00943DE7">
            <w:pPr>
              <w:rPr>
                <w:rFonts w:ascii="Times New Roman" w:eastAsia="Times New Roman" w:hAnsi="Times New Roman" w:cs="Times New Roman"/>
                <w:sz w:val="24"/>
                <w:szCs w:val="24"/>
              </w:rPr>
            </w:pPr>
            <w:r>
              <w:rPr>
                <w:rFonts w:ascii="Times New Roman" w:eastAsia="Times New Roman" w:hAnsi="Times New Roman" w:cs="Times New Roman"/>
                <w:sz w:val="18"/>
                <w:szCs w:val="18"/>
              </w:rPr>
              <w:lastRenderedPageBreak/>
              <w:t xml:space="preserve">5. </w:t>
            </w:r>
            <w:proofErr w:type="spellStart"/>
            <w:r>
              <w:rPr>
                <w:rFonts w:ascii="Times New Roman" w:eastAsia="Times New Roman" w:hAnsi="Times New Roman" w:cs="Times New Roman"/>
                <w:sz w:val="18"/>
                <w:szCs w:val="18"/>
              </w:rPr>
              <w:t>Pharmacology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Overview</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by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Drug</w:t>
            </w:r>
            <w:proofErr w:type="spellEnd"/>
            <w:r>
              <w:rPr>
                <w:rFonts w:ascii="Times New Roman" w:eastAsia="Times New Roman" w:hAnsi="Times New Roman" w:cs="Times New Roman"/>
                <w:sz w:val="18"/>
                <w:szCs w:val="18"/>
              </w:rPr>
              <w:t xml:space="preserve"> Class (Author: Jeff </w:t>
            </w:r>
            <w:proofErr w:type="spellStart"/>
            <w:r>
              <w:rPr>
                <w:rFonts w:ascii="Times New Roman" w:eastAsia="Times New Roman" w:hAnsi="Times New Roman" w:cs="Times New Roman"/>
                <w:sz w:val="18"/>
                <w:szCs w:val="18"/>
              </w:rPr>
              <w:t>Fortner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Pharm</w:t>
            </w:r>
            <w:proofErr w:type="spellEnd"/>
            <w:r>
              <w:rPr>
                <w:rFonts w:ascii="Times New Roman" w:eastAsia="Times New Roman" w:hAnsi="Times New Roman" w:cs="Times New Roman"/>
                <w:sz w:val="18"/>
                <w:szCs w:val="18"/>
              </w:rPr>
              <w:t>. D.)</w:t>
            </w:r>
          </w:p>
        </w:tc>
      </w:tr>
      <w:tr w:rsidR="00907205" w14:paraId="53A489CA" w14:textId="77777777" w:rsidTr="00CB5B0D">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2450629C" w14:textId="77777777" w:rsidR="00907205" w:rsidRDefault="00907205" w:rsidP="00CB5B0D">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lastRenderedPageBreak/>
              <w:t>Additional</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Resources</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510BFAE2" w14:textId="1A5C1880" w:rsidR="00907205" w:rsidRPr="00DC4002" w:rsidRDefault="00907205" w:rsidP="00CB5B0D">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3799" w14:textId="77777777" w:rsidR="001A25B9" w:rsidRDefault="001A25B9">
      <w:pPr>
        <w:spacing w:after="0" w:line="240" w:lineRule="auto"/>
        <w:rPr>
          <w:rFonts w:ascii="Times New Roman" w:eastAsia="Times New Roman" w:hAnsi="Times New Roman" w:cs="Times New Roman"/>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907205" w14:paraId="15ED9120" w14:textId="77777777" w:rsidTr="00CB5B0D">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51507035" w14:textId="77777777" w:rsidR="00907205" w:rsidRDefault="00907205" w:rsidP="00CB5B0D">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MATERIAL SHARING </w:t>
            </w:r>
          </w:p>
        </w:tc>
      </w:tr>
      <w:tr w:rsidR="00907205" w14:paraId="2A677EAF" w14:textId="77777777" w:rsidTr="00CB5B0D">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55E5335E" w14:textId="77777777" w:rsidR="00907205" w:rsidRDefault="00907205" w:rsidP="00CB5B0D">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Documents</w:t>
            </w:r>
            <w:proofErr w:type="spellEnd"/>
          </w:p>
        </w:tc>
        <w:tc>
          <w:tcPr>
            <w:tcW w:w="7311" w:type="dxa"/>
            <w:tcBorders>
              <w:bottom w:val="single" w:sz="6" w:space="0" w:color="CCCCCC"/>
            </w:tcBorders>
            <w:shd w:val="clear" w:color="auto" w:fill="FFFFFF"/>
            <w:tcMar>
              <w:top w:w="15" w:type="dxa"/>
              <w:left w:w="80" w:type="dxa"/>
              <w:bottom w:w="15" w:type="dxa"/>
              <w:right w:w="15" w:type="dxa"/>
            </w:tcMar>
            <w:vAlign w:val="bottom"/>
          </w:tcPr>
          <w:p w14:paraId="54F08692" w14:textId="77777777" w:rsidR="00907205" w:rsidRPr="00DC4002" w:rsidRDefault="00907205" w:rsidP="00CB5B0D">
            <w:pPr>
              <w:rPr>
                <w:rFonts w:ascii="Times New Roman" w:eastAsia="Times New Roman" w:hAnsi="Times New Roman" w:cs="Times New Roman"/>
                <w:sz w:val="18"/>
                <w:szCs w:val="18"/>
              </w:rPr>
            </w:pPr>
            <w:r w:rsidRPr="00DC4002">
              <w:rPr>
                <w:rFonts w:ascii="Times New Roman" w:hAnsi="Times New Roman" w:cs="Times New Roman"/>
                <w:color w:val="000000"/>
                <w:sz w:val="18"/>
                <w:szCs w:val="18"/>
              </w:rPr>
              <w:t xml:space="preserve">Yeditepe </w:t>
            </w:r>
            <w:proofErr w:type="spellStart"/>
            <w:r w:rsidRPr="00DC4002">
              <w:rPr>
                <w:rFonts w:ascii="Times New Roman" w:hAnsi="Times New Roman" w:cs="Times New Roman"/>
                <w:color w:val="000000"/>
                <w:sz w:val="18"/>
                <w:szCs w:val="18"/>
              </w:rPr>
              <w:t>University</w:t>
            </w:r>
            <w:proofErr w:type="spellEnd"/>
            <w:r w:rsidRPr="00DC4002">
              <w:rPr>
                <w:rFonts w:ascii="Times New Roman" w:hAnsi="Times New Roman" w:cs="Times New Roman"/>
                <w:color w:val="000000"/>
                <w:sz w:val="18"/>
                <w:szCs w:val="18"/>
              </w:rPr>
              <w:t xml:space="preserve"> </w:t>
            </w:r>
            <w:proofErr w:type="spellStart"/>
            <w:r w:rsidRPr="00DC4002">
              <w:rPr>
                <w:rFonts w:ascii="Times New Roman" w:hAnsi="Times New Roman" w:cs="Times New Roman"/>
                <w:color w:val="000000"/>
                <w:sz w:val="18"/>
                <w:szCs w:val="18"/>
              </w:rPr>
              <w:t>YULearn</w:t>
            </w:r>
            <w:proofErr w:type="spellEnd"/>
          </w:p>
        </w:tc>
      </w:tr>
      <w:tr w:rsidR="00907205" w14:paraId="74E4ED0E" w14:textId="77777777" w:rsidTr="00CB5B0D">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076845D8" w14:textId="77777777" w:rsidR="00907205" w:rsidRDefault="00907205" w:rsidP="00CB5B0D">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Exams</w:t>
            </w:r>
            <w:proofErr w:type="spellEnd"/>
          </w:p>
        </w:tc>
        <w:tc>
          <w:tcPr>
            <w:tcW w:w="7311" w:type="dxa"/>
            <w:tcBorders>
              <w:bottom w:val="single" w:sz="6" w:space="0" w:color="CCCCCC"/>
            </w:tcBorders>
            <w:shd w:val="clear" w:color="auto" w:fill="FFFFFF"/>
            <w:tcMar>
              <w:top w:w="15" w:type="dxa"/>
              <w:left w:w="80" w:type="dxa"/>
              <w:bottom w:w="15" w:type="dxa"/>
              <w:right w:w="15" w:type="dxa"/>
            </w:tcMar>
            <w:vAlign w:val="bottom"/>
          </w:tcPr>
          <w:p w14:paraId="464C36F3" w14:textId="1982F801" w:rsidR="00907205" w:rsidRPr="00DC4002" w:rsidRDefault="00907205" w:rsidP="00907205">
            <w:pPr>
              <w:rPr>
                <w:rFonts w:ascii="Times New Roman" w:eastAsia="Times New Roman" w:hAnsi="Times New Roman" w:cs="Times New Roman"/>
                <w:sz w:val="18"/>
                <w:szCs w:val="18"/>
              </w:rPr>
            </w:pPr>
            <w:proofErr w:type="spellStart"/>
            <w:r>
              <w:rPr>
                <w:rFonts w:ascii="Times New Roman" w:hAnsi="Times New Roman" w:cs="Times New Roman"/>
                <w:color w:val="000000"/>
                <w:sz w:val="18"/>
                <w:szCs w:val="18"/>
              </w:rPr>
              <w:t>Midterm</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exam</w:t>
            </w:r>
            <w:proofErr w:type="spellEnd"/>
            <w:r w:rsidRPr="00DC4002">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Final </w:t>
            </w:r>
            <w:proofErr w:type="spellStart"/>
            <w:r>
              <w:rPr>
                <w:rFonts w:ascii="Times New Roman" w:hAnsi="Times New Roman" w:cs="Times New Roman"/>
                <w:color w:val="000000"/>
                <w:sz w:val="18"/>
                <w:szCs w:val="18"/>
              </w:rPr>
              <w:t>exam</w:t>
            </w:r>
            <w:proofErr w:type="spellEnd"/>
          </w:p>
        </w:tc>
      </w:tr>
    </w:tbl>
    <w:p w14:paraId="319A37DF" w14:textId="77777777" w:rsidR="001A25B9" w:rsidRDefault="001A25B9">
      <w:pPr>
        <w:spacing w:after="0" w:line="240" w:lineRule="auto"/>
        <w:rPr>
          <w:rFonts w:ascii="Times New Roman" w:eastAsia="Times New Roman" w:hAnsi="Times New Roman" w:cs="Times New Roman"/>
          <w:sz w:val="18"/>
          <w:szCs w:val="18"/>
        </w:rPr>
      </w:pP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907205" w14:paraId="390BDEBE" w14:textId="77777777" w:rsidTr="00CB5B0D">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944A21C" w14:textId="77777777" w:rsidR="00907205" w:rsidRDefault="00907205" w:rsidP="00CB5B0D">
            <w:pPr>
              <w:jc w:val="cente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EVALUATION SYSTEM</w:t>
            </w:r>
          </w:p>
        </w:tc>
      </w:tr>
      <w:tr w:rsidR="00907205" w14:paraId="0384B15C" w14:textId="77777777" w:rsidTr="00CB5B0D">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76CFF4F" w14:textId="77777777" w:rsidR="00907205" w:rsidRDefault="00907205" w:rsidP="00CB5B0D">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B8B3CD6" w14:textId="77777777" w:rsidR="00907205" w:rsidRDefault="00907205" w:rsidP="00CB5B0D">
            <w:pPr>
              <w:rPr>
                <w:rFonts w:ascii="Times New Roman" w:eastAsia="Times New Roman" w:hAnsi="Times New Roman" w:cs="Times New Roman"/>
                <w:sz w:val="18"/>
                <w:szCs w:val="18"/>
              </w:rPr>
            </w:pPr>
            <w:proofErr w:type="spellStart"/>
            <w:r w:rsidRPr="003841C5">
              <w:rPr>
                <w:rFonts w:ascii="Times New Roman" w:eastAsia="Times New Roman" w:hAnsi="Times New Roman" w:cs="Times New Roman"/>
                <w:b/>
                <w:sz w:val="18"/>
                <w:szCs w:val="18"/>
              </w:rPr>
              <w:t>Number</w:t>
            </w:r>
            <w:proofErr w:type="spellEnd"/>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7A9ADFE" w14:textId="77777777" w:rsidR="00907205" w:rsidRDefault="00907205" w:rsidP="00CB5B0D">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PERCENTAGE</w:t>
            </w:r>
          </w:p>
        </w:tc>
      </w:tr>
      <w:tr w:rsidR="00907205" w14:paraId="7170E1EB" w14:textId="77777777" w:rsidTr="00CB5B0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1494BFDC" w14:textId="6C0A21F4" w:rsidR="00907205" w:rsidRPr="00DC4002" w:rsidRDefault="00907205" w:rsidP="00CB5B0D">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Midterm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exam</w:t>
            </w:r>
            <w:proofErr w:type="spellEnd"/>
            <w:r>
              <w:rPr>
                <w:rFonts w:ascii="Times New Roman" w:eastAsia="Times New Roman" w:hAnsi="Times New Roman" w:cs="Times New Roman"/>
                <w:sz w:val="18"/>
                <w:szCs w:val="18"/>
              </w:rPr>
              <w:t>/s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9911F8F" w14:textId="77777777" w:rsidR="00907205" w:rsidRDefault="00907205" w:rsidP="00CB5B0D">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F74731C" w14:textId="243E455D" w:rsidR="00907205" w:rsidRPr="00DC4002" w:rsidRDefault="00907205" w:rsidP="00CB5B0D">
            <w:pPr>
              <w:rPr>
                <w:rFonts w:ascii="Times New Roman" w:eastAsia="Times New Roman" w:hAnsi="Times New Roman" w:cs="Times New Roman"/>
                <w:sz w:val="18"/>
                <w:szCs w:val="18"/>
              </w:rPr>
            </w:pPr>
            <w:r>
              <w:rPr>
                <w:rFonts w:ascii="Times New Roman" w:hAnsi="Times New Roman" w:cs="Times New Roman"/>
                <w:color w:val="000000"/>
                <w:sz w:val="18"/>
                <w:szCs w:val="18"/>
              </w:rPr>
              <w:t>4</w:t>
            </w:r>
            <w:r w:rsidRPr="00DC4002">
              <w:rPr>
                <w:rFonts w:ascii="Times New Roman" w:hAnsi="Times New Roman" w:cs="Times New Roman"/>
                <w:color w:val="000000"/>
                <w:sz w:val="18"/>
                <w:szCs w:val="18"/>
              </w:rPr>
              <w:t>0</w:t>
            </w:r>
          </w:p>
        </w:tc>
      </w:tr>
      <w:tr w:rsidR="00907205" w14:paraId="61849D77" w14:textId="77777777" w:rsidTr="00CB5B0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1297F207" w14:textId="6D13376C" w:rsidR="00907205" w:rsidRPr="00DC4002" w:rsidRDefault="00907205" w:rsidP="00CB5B0D">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Final </w:t>
            </w:r>
            <w:proofErr w:type="spellStart"/>
            <w:r>
              <w:rPr>
                <w:rFonts w:ascii="Times New Roman" w:eastAsia="Times New Roman" w:hAnsi="Times New Roman" w:cs="Times New Roman"/>
                <w:sz w:val="18"/>
                <w:szCs w:val="18"/>
              </w:rPr>
              <w:t>exam</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A2CC18B" w14:textId="77777777" w:rsidR="00907205" w:rsidRDefault="00907205" w:rsidP="00CB5B0D">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209EAE1" w14:textId="3BDC2ADD" w:rsidR="00907205" w:rsidRPr="00DC4002" w:rsidRDefault="00907205" w:rsidP="00CB5B0D">
            <w:pPr>
              <w:rPr>
                <w:rFonts w:ascii="Times New Roman" w:eastAsia="Times New Roman" w:hAnsi="Times New Roman" w:cs="Times New Roman"/>
                <w:sz w:val="18"/>
                <w:szCs w:val="18"/>
              </w:rPr>
            </w:pPr>
            <w:r>
              <w:rPr>
                <w:rFonts w:ascii="Times New Roman" w:hAnsi="Times New Roman" w:cs="Times New Roman"/>
                <w:color w:val="000000"/>
                <w:sz w:val="18"/>
                <w:szCs w:val="18"/>
              </w:rPr>
              <w:t>6</w:t>
            </w:r>
            <w:r w:rsidRPr="00DC4002">
              <w:rPr>
                <w:rFonts w:ascii="Times New Roman" w:hAnsi="Times New Roman" w:cs="Times New Roman"/>
                <w:color w:val="000000"/>
                <w:sz w:val="18"/>
                <w:szCs w:val="18"/>
              </w:rPr>
              <w:t>0</w:t>
            </w:r>
          </w:p>
        </w:tc>
      </w:tr>
      <w:tr w:rsidR="00907205" w14:paraId="5819A6F2" w14:textId="77777777" w:rsidTr="00CB5B0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B2BB2C4" w14:textId="77777777" w:rsidR="00907205" w:rsidRDefault="00907205" w:rsidP="00CB5B0D">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6761338" w14:textId="1F6D1087" w:rsidR="00907205" w:rsidRDefault="00907205" w:rsidP="00CB5B0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ACC3BAA" w14:textId="77777777" w:rsidR="00907205" w:rsidRDefault="00907205" w:rsidP="00CB5B0D">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907205" w14:paraId="54714D73" w14:textId="77777777" w:rsidTr="00CB5B0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B2688F9" w14:textId="77777777" w:rsidR="00907205" w:rsidRPr="003841C5" w:rsidRDefault="00907205" w:rsidP="00CB5B0D">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061AA59" w14:textId="77777777" w:rsidR="00907205" w:rsidRDefault="00907205" w:rsidP="00CB5B0D">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DD0F5C4" w14:textId="0D67CA56" w:rsidR="00907205" w:rsidRDefault="00907205" w:rsidP="00CB5B0D">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907205" w14:paraId="2951A3A8" w14:textId="77777777" w:rsidTr="00CB5B0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9B50853" w14:textId="77777777" w:rsidR="00907205" w:rsidRPr="003841C5" w:rsidRDefault="00907205" w:rsidP="00CB5B0D">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10D1FEF" w14:textId="77777777" w:rsidR="00907205" w:rsidRDefault="00907205" w:rsidP="00CB5B0D">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F8EEE1C" w14:textId="6BF3A0F4" w:rsidR="00907205" w:rsidRDefault="00907205" w:rsidP="00CB5B0D">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907205" w14:paraId="512864E6" w14:textId="77777777" w:rsidTr="00CB5B0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C0024B2" w14:textId="77777777" w:rsidR="00907205" w:rsidRDefault="00907205" w:rsidP="00CB5B0D">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C8C9122" w14:textId="77777777" w:rsidR="00907205" w:rsidRDefault="00907205" w:rsidP="00CB5B0D">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7A8C8B3" w14:textId="77777777" w:rsidR="00907205" w:rsidRDefault="00907205" w:rsidP="00CB5B0D">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37E0" w14:textId="77777777" w:rsidR="001A25B9" w:rsidRDefault="001A25B9">
      <w:pPr>
        <w:spacing w:after="0" w:line="240" w:lineRule="auto"/>
        <w:rPr>
          <w:rFonts w:ascii="Times New Roman" w:eastAsia="Times New Roman" w:hAnsi="Times New Roman" w:cs="Times New Roman"/>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907205" w14:paraId="34709D2F" w14:textId="77777777" w:rsidTr="00943DE7">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52A58F20" w14:textId="77777777" w:rsidR="00907205" w:rsidRPr="00943DE7" w:rsidRDefault="00907205" w:rsidP="00CB5B0D">
            <w:pPr>
              <w:jc w:val="center"/>
              <w:rPr>
                <w:rFonts w:ascii="Times New Roman" w:eastAsia="Times New Roman" w:hAnsi="Times New Roman" w:cs="Times New Roman"/>
                <w:b/>
                <w:sz w:val="18"/>
                <w:szCs w:val="18"/>
              </w:rPr>
            </w:pPr>
            <w:r w:rsidRPr="00943DE7">
              <w:rPr>
                <w:rFonts w:ascii="Times New Roman" w:hAnsi="Times New Roman" w:cs="Times New Roman"/>
                <w:b/>
                <w:bCs/>
                <w:color w:val="000000"/>
                <w:sz w:val="18"/>
                <w:szCs w:val="18"/>
              </w:rPr>
              <w:t>COURSE'S CONTRIBUTION TO PROGRAM OUTCOMES</w:t>
            </w:r>
          </w:p>
        </w:tc>
      </w:tr>
      <w:tr w:rsidR="00907205" w14:paraId="518DA919" w14:textId="77777777" w:rsidTr="00CB5B0D">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5F4AF6C1" w14:textId="77777777" w:rsidR="00907205" w:rsidRDefault="00907205" w:rsidP="00CB5B0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59E92C6B" w14:textId="77777777" w:rsidR="00907205" w:rsidRPr="00BA4D8B" w:rsidRDefault="00907205" w:rsidP="00CB5B0D">
            <w:pPr>
              <w:rPr>
                <w:rFonts w:ascii="Times New Roman" w:eastAsia="Times New Roman" w:hAnsi="Times New Roman" w:cs="Times New Roman"/>
                <w:b/>
                <w:sz w:val="18"/>
                <w:szCs w:val="18"/>
              </w:rPr>
            </w:pPr>
            <w:r w:rsidRPr="00BA4D8B">
              <w:rPr>
                <w:rFonts w:ascii="Times New Roman" w:eastAsia="Times New Roman" w:hAnsi="Times New Roman" w:cs="Times New Roman"/>
                <w:b/>
                <w:sz w:val="18"/>
                <w:szCs w:val="18"/>
              </w:rPr>
              <w:t xml:space="preserve">Program Learning </w:t>
            </w:r>
            <w:proofErr w:type="spellStart"/>
            <w:r w:rsidRPr="00BA4D8B">
              <w:rPr>
                <w:rFonts w:ascii="Times New Roman" w:eastAsia="Times New Roman" w:hAnsi="Times New Roman" w:cs="Times New Roman"/>
                <w:b/>
                <w:sz w:val="18"/>
                <w:szCs w:val="18"/>
              </w:rPr>
              <w:t>Outcomes</w:t>
            </w:r>
            <w:proofErr w:type="spellEnd"/>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6159EAB2" w14:textId="77777777" w:rsidR="00907205" w:rsidRPr="00BA4D8B" w:rsidRDefault="00907205" w:rsidP="00CB5B0D">
            <w:pPr>
              <w:jc w:val="center"/>
              <w:rPr>
                <w:rFonts w:ascii="Times New Roman" w:eastAsia="Times New Roman" w:hAnsi="Times New Roman" w:cs="Times New Roman"/>
                <w:b/>
                <w:sz w:val="18"/>
                <w:szCs w:val="18"/>
              </w:rPr>
            </w:pPr>
            <w:proofErr w:type="spellStart"/>
            <w:r w:rsidRPr="00BA4D8B">
              <w:rPr>
                <w:rFonts w:ascii="Times New Roman" w:eastAsia="Times New Roman" w:hAnsi="Times New Roman" w:cs="Times New Roman"/>
                <w:b/>
                <w:sz w:val="18"/>
                <w:szCs w:val="18"/>
              </w:rPr>
              <w:t>Contribution</w:t>
            </w:r>
            <w:proofErr w:type="spellEnd"/>
          </w:p>
        </w:tc>
      </w:tr>
      <w:tr w:rsidR="00907205" w14:paraId="1CEDEFB0" w14:textId="77777777" w:rsidTr="00CB5B0D">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429CF647" w14:textId="77777777" w:rsidR="00907205" w:rsidRDefault="00907205" w:rsidP="00CB5B0D">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1AA0E59A" w14:textId="77777777" w:rsidR="00907205" w:rsidRPr="00BA4D8B" w:rsidRDefault="00907205" w:rsidP="00CB5B0D">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994F653" w14:textId="77777777" w:rsidR="00907205" w:rsidRPr="00BA4D8B" w:rsidRDefault="00907205" w:rsidP="00CB5B0D">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52BA9C87" w14:textId="77777777" w:rsidR="00907205" w:rsidRPr="00BA4D8B" w:rsidRDefault="00907205" w:rsidP="00CB5B0D">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C13C0BB" w14:textId="77777777" w:rsidR="00907205" w:rsidRPr="00BA4D8B" w:rsidRDefault="00907205" w:rsidP="00CB5B0D">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CD5B007" w14:textId="77777777" w:rsidR="00907205" w:rsidRPr="00BA4D8B" w:rsidRDefault="00907205" w:rsidP="00CB5B0D">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2CCF048A" w14:textId="77777777" w:rsidR="00907205" w:rsidRPr="00BA4D8B" w:rsidRDefault="00907205" w:rsidP="00CB5B0D">
            <w:pP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5</w:t>
            </w:r>
          </w:p>
        </w:tc>
      </w:tr>
      <w:tr w:rsidR="00907205" w14:paraId="60681753" w14:textId="77777777" w:rsidTr="00CB5B0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F10E656" w14:textId="77777777" w:rsidR="00907205" w:rsidRDefault="00907205" w:rsidP="00CB5B0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7661624E" w14:textId="77777777" w:rsidR="00907205" w:rsidRPr="00BA4D8B" w:rsidRDefault="00907205" w:rsidP="00CB5B0D">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theoretical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basic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attitudes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1054E4A" w14:textId="77777777" w:rsidR="00907205" w:rsidRPr="00BA4D8B" w:rsidRDefault="00907205" w:rsidP="00CB5B0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3991B6B" w14:textId="77777777" w:rsidR="00907205" w:rsidRPr="00BA4D8B" w:rsidRDefault="00907205" w:rsidP="00CB5B0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3BD83A0" w14:textId="146DEFDA" w:rsidR="00907205" w:rsidRPr="00BA4D8B" w:rsidRDefault="00907205" w:rsidP="00CB5B0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86F9453" w14:textId="77777777" w:rsidR="00907205" w:rsidRPr="00BA4D8B" w:rsidRDefault="00907205" w:rsidP="00CB5B0D">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B9A1016" w14:textId="273B385D" w:rsidR="00907205" w:rsidRPr="00BA4D8B" w:rsidRDefault="00907205" w:rsidP="00CB5B0D">
            <w:pP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X</w:t>
            </w:r>
          </w:p>
        </w:tc>
      </w:tr>
      <w:tr w:rsidR="00907205" w14:paraId="2939B0EF" w14:textId="77777777" w:rsidTr="00CB5B0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453A465" w14:textId="77777777" w:rsidR="00907205" w:rsidRDefault="00907205" w:rsidP="00CB5B0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67D676FA" w14:textId="77777777" w:rsidR="00907205" w:rsidRPr="00BA4D8B" w:rsidRDefault="00907205" w:rsidP="00CB5B0D">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It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meets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needs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individual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family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society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evidence-based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holistic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approach</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99F4F2E" w14:textId="77777777" w:rsidR="00907205" w:rsidRPr="00BA4D8B" w:rsidRDefault="00907205" w:rsidP="00CB5B0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FAD62F0" w14:textId="77777777" w:rsidR="00907205" w:rsidRPr="00BA4D8B" w:rsidRDefault="00907205" w:rsidP="00CB5B0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9B9791E" w14:textId="77777777" w:rsidR="00907205" w:rsidRPr="00BA4D8B" w:rsidRDefault="00907205" w:rsidP="00CB5B0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B6824E6" w14:textId="77777777" w:rsidR="00907205" w:rsidRPr="00BA4D8B" w:rsidRDefault="00907205" w:rsidP="00CB5B0D">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655C83D0" w14:textId="753579EA" w:rsidR="00907205" w:rsidRPr="00BA4D8B" w:rsidRDefault="00907205" w:rsidP="00CB5B0D">
            <w:pP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X</w:t>
            </w:r>
          </w:p>
        </w:tc>
      </w:tr>
      <w:tr w:rsidR="00907205" w14:paraId="624E66C9" w14:textId="77777777" w:rsidTr="00CB5B0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54589A8" w14:textId="77777777" w:rsidR="00907205" w:rsidRDefault="00907205" w:rsidP="00CB5B0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77BEBAC9" w14:textId="77777777" w:rsidR="00907205" w:rsidRPr="00BA4D8B" w:rsidRDefault="00907205" w:rsidP="00CB5B0D">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active</w:t>
            </w:r>
            <w:proofErr w:type="spellEnd"/>
            <w:r w:rsidRPr="00BA4D8B">
              <w:rPr>
                <w:rFonts w:ascii="Times New Roman" w:hAnsi="Times New Roman" w:cs="Times New Roman"/>
                <w:color w:val="000000"/>
                <w:sz w:val="18"/>
                <w:szCs w:val="18"/>
              </w:rPr>
              <w:t xml:space="preserve"> role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delivery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team</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B10992B" w14:textId="77777777" w:rsidR="00907205" w:rsidRPr="00BA4D8B" w:rsidRDefault="00907205" w:rsidP="00CB5B0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6D0F30A" w14:textId="3B0EA885" w:rsidR="00907205" w:rsidRPr="00BA4D8B" w:rsidRDefault="00907205" w:rsidP="00CB5B0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908C08A" w14:textId="77777777" w:rsidR="00907205" w:rsidRPr="00BA4D8B" w:rsidRDefault="00907205" w:rsidP="00CB5B0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FCF5C5A" w14:textId="77777777" w:rsidR="00907205" w:rsidRPr="00BA4D8B" w:rsidRDefault="00907205" w:rsidP="00CB5B0D">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116C9F5" w14:textId="15F9E476" w:rsidR="00907205" w:rsidRPr="00BA4D8B" w:rsidRDefault="00907205" w:rsidP="00CB5B0D">
            <w:pP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X</w:t>
            </w:r>
          </w:p>
        </w:tc>
      </w:tr>
      <w:tr w:rsidR="00907205" w14:paraId="2C4CF12E" w14:textId="77777777" w:rsidTr="00CB5B0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4CA225B" w14:textId="77777777" w:rsidR="00907205" w:rsidRDefault="00907205" w:rsidP="00CB5B0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0994F399" w14:textId="77777777" w:rsidR="00907205" w:rsidRPr="00BA4D8B" w:rsidRDefault="00907205" w:rsidP="00CB5B0D">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Performs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values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ethical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principles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relevant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legislation</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251F5D9" w14:textId="77777777" w:rsidR="00907205" w:rsidRPr="00BA4D8B" w:rsidRDefault="00907205" w:rsidP="00CB5B0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D514154" w14:textId="106094E1" w:rsidR="00907205" w:rsidRPr="00BA4D8B" w:rsidRDefault="00907205" w:rsidP="00CB5B0D">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143EF8A" w14:textId="77777777" w:rsidR="00907205" w:rsidRPr="00BA4D8B" w:rsidRDefault="00907205" w:rsidP="00CB5B0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6492134" w14:textId="77777777" w:rsidR="00907205" w:rsidRPr="00BA4D8B" w:rsidRDefault="00907205" w:rsidP="00CB5B0D">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5E8B97D7" w14:textId="3C63C7C4" w:rsidR="00907205" w:rsidRPr="00BA4D8B" w:rsidRDefault="00907205" w:rsidP="00CB5B0D">
            <w:pPr>
              <w:rPr>
                <w:rFonts w:ascii="Times New Roman" w:eastAsia="Times New Roman" w:hAnsi="Times New Roman" w:cs="Times New Roman"/>
                <w:sz w:val="18"/>
                <w:szCs w:val="18"/>
              </w:rPr>
            </w:pPr>
          </w:p>
        </w:tc>
      </w:tr>
      <w:tr w:rsidR="00907205" w14:paraId="5B72D9E2" w14:textId="77777777" w:rsidTr="00CB5B0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ECD3A3E" w14:textId="77777777" w:rsidR="00907205" w:rsidRDefault="00907205" w:rsidP="00CB5B0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42402FC5" w14:textId="77777777" w:rsidR="00907205" w:rsidRPr="00BA4D8B" w:rsidRDefault="00907205" w:rsidP="00CB5B0D">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Follows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developments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field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using</w:t>
            </w:r>
            <w:proofErr w:type="spellEnd"/>
            <w:r w:rsidRPr="00BA4D8B">
              <w:rPr>
                <w:rFonts w:ascii="Times New Roman" w:hAnsi="Times New Roman" w:cs="Times New Roman"/>
                <w:color w:val="000000"/>
                <w:sz w:val="18"/>
                <w:szCs w:val="18"/>
              </w:rPr>
              <w:t xml:space="preserve"> at </w:t>
            </w:r>
            <w:proofErr w:type="spellStart"/>
            <w:r w:rsidRPr="00BA4D8B">
              <w:rPr>
                <w:rFonts w:ascii="Times New Roman" w:hAnsi="Times New Roman" w:cs="Times New Roman"/>
                <w:color w:val="000000"/>
                <w:sz w:val="18"/>
                <w:szCs w:val="18"/>
              </w:rPr>
              <w:t>least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one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foreign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language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3756AD7" w14:textId="77777777" w:rsidR="00907205" w:rsidRPr="00BA4D8B" w:rsidRDefault="00907205" w:rsidP="00CB5B0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A907E84" w14:textId="69AA10FD" w:rsidR="00907205" w:rsidRPr="00BA4D8B" w:rsidRDefault="00907205" w:rsidP="00CB5B0D">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4526192" w14:textId="77777777" w:rsidR="00907205" w:rsidRPr="00BA4D8B" w:rsidRDefault="00907205" w:rsidP="00CB5B0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7761326" w14:textId="77777777" w:rsidR="00907205" w:rsidRPr="00BA4D8B" w:rsidRDefault="00907205" w:rsidP="00CB5B0D">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7C99557" w14:textId="5AF36EB0" w:rsidR="00907205" w:rsidRPr="00BA4D8B" w:rsidRDefault="00907205" w:rsidP="00CB5B0D">
            <w:pPr>
              <w:rPr>
                <w:rFonts w:ascii="Times New Roman" w:eastAsia="Times New Roman" w:hAnsi="Times New Roman" w:cs="Times New Roman"/>
                <w:sz w:val="18"/>
                <w:szCs w:val="18"/>
              </w:rPr>
            </w:pPr>
          </w:p>
        </w:tc>
      </w:tr>
      <w:tr w:rsidR="00907205" w14:paraId="48A4E2F4" w14:textId="77777777" w:rsidTr="00CB5B0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01DA48B" w14:textId="77777777" w:rsidR="00907205" w:rsidRDefault="00907205" w:rsidP="00CB5B0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6C3E427C" w14:textId="77777777" w:rsidR="00907205" w:rsidRPr="00BA4D8B" w:rsidRDefault="00907205" w:rsidP="00CB5B0D">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ability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communicate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write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reports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make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presentations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B896EA8" w14:textId="77777777" w:rsidR="00907205" w:rsidRPr="00BA4D8B" w:rsidRDefault="00907205" w:rsidP="00CB5B0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266F42E" w14:textId="77777777" w:rsidR="00907205" w:rsidRPr="00BA4D8B" w:rsidRDefault="00907205" w:rsidP="00CB5B0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2B257AF" w14:textId="77777777" w:rsidR="00907205" w:rsidRPr="00BA4D8B" w:rsidRDefault="00907205" w:rsidP="00CB5B0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EDABFA6" w14:textId="3B86A374" w:rsidR="00907205" w:rsidRPr="00BA4D8B" w:rsidRDefault="00907205" w:rsidP="00CB5B0D">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48F70C6F" w14:textId="47EA3087" w:rsidR="00907205" w:rsidRPr="00BA4D8B" w:rsidRDefault="00907205" w:rsidP="00CB5B0D">
            <w:pPr>
              <w:rPr>
                <w:rFonts w:ascii="Times New Roman" w:eastAsia="Times New Roman" w:hAnsi="Times New Roman" w:cs="Times New Roman"/>
                <w:sz w:val="18"/>
                <w:szCs w:val="18"/>
              </w:rPr>
            </w:pPr>
          </w:p>
        </w:tc>
      </w:tr>
      <w:tr w:rsidR="00907205" w14:paraId="6D616C5F" w14:textId="77777777" w:rsidTr="00CB5B0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8A3824E" w14:textId="77777777" w:rsidR="00907205" w:rsidRDefault="00907205" w:rsidP="00CB5B0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33CAD81B" w14:textId="77777777" w:rsidR="00907205" w:rsidRPr="00BA4D8B" w:rsidRDefault="00907205" w:rsidP="00CB5B0D">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necessity</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lifelong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learning</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7D161B3" w14:textId="77777777" w:rsidR="00907205" w:rsidRPr="00BA4D8B" w:rsidRDefault="00907205" w:rsidP="00CB5B0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69DB3FF" w14:textId="77777777" w:rsidR="00907205" w:rsidRPr="00BA4D8B" w:rsidRDefault="00907205" w:rsidP="00CB5B0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B0EF84E" w14:textId="77777777" w:rsidR="00907205" w:rsidRPr="00BA4D8B" w:rsidRDefault="00907205" w:rsidP="00CB5B0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858AACB" w14:textId="35FBB86C" w:rsidR="00907205" w:rsidRPr="00BA4D8B" w:rsidRDefault="00907205" w:rsidP="00CB5B0D">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3C9CFB4C" w14:textId="7E5475AB" w:rsidR="00907205" w:rsidRPr="00BA4D8B" w:rsidRDefault="00907205" w:rsidP="00CB5B0D">
            <w:pPr>
              <w:rPr>
                <w:rFonts w:ascii="Times New Roman" w:eastAsia="Times New Roman" w:hAnsi="Times New Roman" w:cs="Times New Roman"/>
                <w:sz w:val="18"/>
                <w:szCs w:val="18"/>
              </w:rPr>
            </w:pPr>
          </w:p>
        </w:tc>
      </w:tr>
      <w:tr w:rsidR="00907205" w14:paraId="6F83DB1A" w14:textId="77777777" w:rsidTr="00CB5B0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D876994" w14:textId="77777777" w:rsidR="00907205" w:rsidRDefault="00907205" w:rsidP="00CB5B0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5EEA3059" w14:textId="77777777" w:rsidR="00907205" w:rsidRPr="00BA4D8B" w:rsidRDefault="00907205" w:rsidP="00CB5B0D">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Knows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publication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production</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specific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part</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94DC183" w14:textId="77777777" w:rsidR="00907205" w:rsidRPr="00BA4D8B" w:rsidRDefault="00907205" w:rsidP="00CB5B0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705B01C" w14:textId="77777777" w:rsidR="00907205" w:rsidRPr="00BA4D8B" w:rsidRDefault="00907205" w:rsidP="00CB5B0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041DCC4" w14:textId="1685BCEA" w:rsidR="00907205" w:rsidRPr="00BA4D8B" w:rsidRDefault="00907205" w:rsidP="00CB5B0D">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9BF26B2" w14:textId="77777777" w:rsidR="00907205" w:rsidRPr="00BA4D8B" w:rsidRDefault="00907205" w:rsidP="00CB5B0D">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53C25D4" w14:textId="09331E08" w:rsidR="00907205" w:rsidRPr="00BA4D8B" w:rsidRDefault="00907205" w:rsidP="00CB5B0D">
            <w:pPr>
              <w:rPr>
                <w:rFonts w:ascii="Times New Roman" w:eastAsia="Times New Roman" w:hAnsi="Times New Roman" w:cs="Times New Roman"/>
                <w:sz w:val="18"/>
                <w:szCs w:val="18"/>
              </w:rPr>
            </w:pPr>
          </w:p>
        </w:tc>
      </w:tr>
      <w:tr w:rsidR="00907205" w14:paraId="7F9A63FE" w14:textId="77777777" w:rsidTr="00CB5B0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0797147" w14:textId="77777777" w:rsidR="00907205" w:rsidRDefault="00907205" w:rsidP="00CB5B0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3DFB7BF2" w14:textId="77777777" w:rsidR="00907205" w:rsidRPr="00BA4D8B" w:rsidRDefault="00907205" w:rsidP="00CB5B0D">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Uses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critical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thinking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clinical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decision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making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3CED3DE" w14:textId="77777777" w:rsidR="00907205" w:rsidRPr="00BA4D8B" w:rsidRDefault="00907205" w:rsidP="00CB5B0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60A2ED7F" w14:textId="77777777" w:rsidR="00907205" w:rsidRPr="00BA4D8B" w:rsidRDefault="00907205" w:rsidP="00CB5B0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57E1918" w14:textId="278AD051" w:rsidR="00907205" w:rsidRPr="00BA4D8B" w:rsidRDefault="00907205" w:rsidP="00CB5B0D">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95A681" w14:textId="77777777" w:rsidR="00907205" w:rsidRPr="00BA4D8B" w:rsidRDefault="00907205" w:rsidP="00CB5B0D">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55217535" w14:textId="0913C498" w:rsidR="00907205" w:rsidRPr="00BA4D8B" w:rsidRDefault="00907205" w:rsidP="00CB5B0D">
            <w:pPr>
              <w:rPr>
                <w:rFonts w:ascii="Times New Roman" w:eastAsia="Times New Roman" w:hAnsi="Times New Roman" w:cs="Times New Roman"/>
                <w:sz w:val="18"/>
                <w:szCs w:val="18"/>
              </w:rPr>
            </w:pPr>
          </w:p>
        </w:tc>
      </w:tr>
      <w:tr w:rsidR="00907205" w14:paraId="1177F92F" w14:textId="77777777" w:rsidTr="00CB5B0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0FAFD22" w14:textId="77777777" w:rsidR="00907205" w:rsidRDefault="00907205" w:rsidP="00CB5B0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17CDF6EB" w14:textId="77777777" w:rsidR="00907205" w:rsidRPr="00BA4D8B" w:rsidRDefault="00907205" w:rsidP="00CB5B0D">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Develops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sensitivity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problems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386489F" w14:textId="24E29ED2" w:rsidR="00907205" w:rsidRPr="00BA4D8B" w:rsidRDefault="00907205" w:rsidP="00CB5B0D">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619CDEE4" w14:textId="77777777" w:rsidR="00907205" w:rsidRPr="00BA4D8B" w:rsidRDefault="00907205" w:rsidP="00CB5B0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A1FB694" w14:textId="77777777" w:rsidR="00907205" w:rsidRPr="00BA4D8B" w:rsidRDefault="00907205" w:rsidP="00CB5B0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DAC3F3C" w14:textId="77777777" w:rsidR="00907205" w:rsidRPr="00BA4D8B" w:rsidRDefault="00907205" w:rsidP="00CB5B0D">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240290C1" w14:textId="5669AAB9" w:rsidR="00907205" w:rsidRPr="00BA4D8B" w:rsidRDefault="00907205" w:rsidP="00CB5B0D">
            <w:pPr>
              <w:rPr>
                <w:rFonts w:ascii="Times New Roman" w:eastAsia="Times New Roman" w:hAnsi="Times New Roman" w:cs="Times New Roman"/>
                <w:sz w:val="18"/>
                <w:szCs w:val="18"/>
              </w:rPr>
            </w:pPr>
          </w:p>
        </w:tc>
      </w:tr>
    </w:tbl>
    <w:p w14:paraId="319A37EA" w14:textId="77777777" w:rsidR="001A25B9" w:rsidRDefault="001A25B9">
      <w:pPr>
        <w:spacing w:after="0" w:line="240" w:lineRule="auto"/>
        <w:rPr>
          <w:rFonts w:ascii="Times New Roman" w:eastAsia="Times New Roman" w:hAnsi="Times New Roman" w:cs="Times New Roman"/>
          <w:sz w:val="18"/>
          <w:szCs w:val="18"/>
        </w:rPr>
      </w:pPr>
    </w:p>
    <w:tbl>
      <w:tblPr>
        <w:tblStyle w:val="af0"/>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907205" w14:paraId="071F1A8A" w14:textId="77777777" w:rsidTr="00CB5B0D">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80D0B42" w14:textId="77777777" w:rsidR="00907205" w:rsidRDefault="00907205" w:rsidP="00CB5B0D">
            <w:pPr>
              <w:jc w:val="center"/>
              <w:rPr>
                <w:rFonts w:ascii="Times New Roman" w:eastAsia="Times New Roman" w:hAnsi="Times New Roman" w:cs="Times New Roman"/>
                <w:b/>
                <w:sz w:val="18"/>
                <w:szCs w:val="18"/>
              </w:rPr>
            </w:pPr>
          </w:p>
          <w:p w14:paraId="4775A3F0" w14:textId="77777777" w:rsidR="00907205" w:rsidRPr="003841C5" w:rsidRDefault="00907205" w:rsidP="00CB5B0D">
            <w:pPr>
              <w:jc w:val="cente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ECTS ALLOCATED BASED ON STUDENT WORKLOAD BY THE COURSE DESCRIPTION</w:t>
            </w:r>
          </w:p>
        </w:tc>
      </w:tr>
      <w:tr w:rsidR="00907205" w14:paraId="55681560" w14:textId="77777777" w:rsidTr="00CB5B0D">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F49C645" w14:textId="77777777" w:rsidR="00907205" w:rsidRPr="000F765F" w:rsidRDefault="00907205" w:rsidP="00CB5B0D">
            <w:pP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Activities</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C48305D" w14:textId="77777777" w:rsidR="00907205" w:rsidRPr="000F765F" w:rsidRDefault="00907205" w:rsidP="00CB5B0D">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Quantity</w:t>
            </w:r>
            <w:proofErr w:type="spellEnd"/>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8743DD2" w14:textId="77777777" w:rsidR="00907205" w:rsidRPr="000F765F" w:rsidRDefault="00907205" w:rsidP="00CB5B0D">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Duration</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E74798D" w14:textId="77777777" w:rsidR="00907205" w:rsidRPr="000F765F" w:rsidRDefault="00907205" w:rsidP="00CB5B0D">
            <w:pPr>
              <w:jc w:val="center"/>
              <w:rPr>
                <w:rFonts w:ascii="Times New Roman" w:eastAsia="Times New Roman" w:hAnsi="Times New Roman" w:cs="Times New Roman"/>
                <w:b/>
                <w:sz w:val="18"/>
                <w:szCs w:val="18"/>
              </w:rPr>
            </w:pPr>
            <w:r w:rsidRPr="000F765F">
              <w:rPr>
                <w:rFonts w:ascii="Times New Roman" w:hAnsi="Times New Roman" w:cs="Times New Roman"/>
                <w:b/>
                <w:color w:val="000000"/>
                <w:sz w:val="18"/>
                <w:szCs w:val="18"/>
              </w:rPr>
              <w:t>Total</w:t>
            </w:r>
            <w:r w:rsidRPr="000F765F">
              <w:rPr>
                <w:rFonts w:ascii="Times New Roman" w:hAnsi="Times New Roman" w:cs="Times New Roman"/>
                <w:b/>
                <w:color w:val="000000"/>
                <w:sz w:val="18"/>
                <w:szCs w:val="18"/>
              </w:rPr>
              <w:br/>
            </w:r>
            <w:proofErr w:type="spellStart"/>
            <w:r w:rsidRPr="000F765F">
              <w:rPr>
                <w:rFonts w:ascii="Times New Roman" w:hAnsi="Times New Roman" w:cs="Times New Roman"/>
                <w:b/>
                <w:color w:val="000000"/>
                <w:sz w:val="18"/>
                <w:szCs w:val="18"/>
              </w:rPr>
              <w:t>Workload</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r>
      <w:tr w:rsidR="00907205" w14:paraId="5B4FF298" w14:textId="77777777" w:rsidTr="00CB5B0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508E728" w14:textId="77777777" w:rsidR="00907205" w:rsidRPr="003841C5" w:rsidRDefault="00907205" w:rsidP="00CB5B0D">
            <w:pP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 xml:space="preserve">Course </w:t>
            </w:r>
            <w:proofErr w:type="spellStart"/>
            <w:r w:rsidRPr="003841C5">
              <w:rPr>
                <w:rFonts w:ascii="Times New Roman" w:hAnsi="Times New Roman" w:cs="Times New Roman"/>
                <w:color w:val="000000"/>
                <w:sz w:val="18"/>
                <w:szCs w:val="18"/>
              </w:rPr>
              <w:t>Duration</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Including</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the</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exam</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week</w:t>
            </w:r>
            <w:proofErr w:type="spellEnd"/>
            <w:r w:rsidRPr="003841C5">
              <w:rPr>
                <w:rFonts w:ascii="Times New Roman" w:hAnsi="Times New Roman" w:cs="Times New Roman"/>
                <w:color w:val="000000"/>
                <w:sz w:val="18"/>
                <w:szCs w:val="18"/>
              </w:rPr>
              <w:t xml:space="preserve">: 15x Total </w:t>
            </w:r>
            <w:proofErr w:type="spellStart"/>
            <w:r w:rsidRPr="003841C5">
              <w:rPr>
                <w:rFonts w:ascii="Times New Roman" w:hAnsi="Times New Roman" w:cs="Times New Roman"/>
                <w:color w:val="000000"/>
                <w:sz w:val="18"/>
                <w:szCs w:val="18"/>
              </w:rPr>
              <w:t>course</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hours</w:t>
            </w:r>
            <w:proofErr w:type="spellEnd"/>
            <w:r w:rsidRPr="003841C5">
              <w:rPr>
                <w:rFonts w:ascii="Times New Roman" w:hAnsi="Times New Roman" w:cs="Times New Roman"/>
                <w:color w:val="000000"/>
                <w:sz w:val="18"/>
                <w:szCs w:val="18"/>
              </w:rPr>
              <w:t>)</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198B6DC" w14:textId="77777777" w:rsidR="00907205" w:rsidRPr="003841C5" w:rsidRDefault="00907205" w:rsidP="00CB5B0D">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AABDAC8" w14:textId="77777777" w:rsidR="00907205" w:rsidRPr="003841C5" w:rsidRDefault="00907205" w:rsidP="00CB5B0D">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DF501BA" w14:textId="77777777" w:rsidR="00907205" w:rsidRPr="003841C5" w:rsidRDefault="00907205" w:rsidP="00CB5B0D">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30</w:t>
            </w:r>
          </w:p>
        </w:tc>
      </w:tr>
      <w:tr w:rsidR="00907205" w14:paraId="6C62E301" w14:textId="77777777" w:rsidTr="00CB5B0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51A89A3" w14:textId="77777777" w:rsidR="00907205" w:rsidRPr="003841C5" w:rsidRDefault="00907205" w:rsidP="00CB5B0D">
            <w:pPr>
              <w:rPr>
                <w:rFonts w:ascii="Times New Roman" w:eastAsia="Times New Roman" w:hAnsi="Times New Roman" w:cs="Times New Roman"/>
                <w:sz w:val="18"/>
                <w:szCs w:val="18"/>
              </w:rPr>
            </w:pPr>
            <w:proofErr w:type="spellStart"/>
            <w:r w:rsidRPr="003841C5">
              <w:rPr>
                <w:rFonts w:ascii="Times New Roman" w:hAnsi="Times New Roman" w:cs="Times New Roman"/>
                <w:color w:val="000000"/>
                <w:sz w:val="18"/>
                <w:szCs w:val="18"/>
              </w:rPr>
              <w:t>Hours</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for</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off-the-classroom</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study</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Pre-study</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practice</w:t>
            </w:r>
            <w:proofErr w:type="spellEnd"/>
            <w:r w:rsidRPr="003841C5">
              <w:rPr>
                <w:rFonts w:ascii="Times New Roman" w:hAnsi="Times New Roman" w:cs="Times New Roman"/>
                <w:color w:val="000000"/>
                <w:sz w:val="18"/>
                <w:szCs w:val="18"/>
              </w:rPr>
              <w:t>)</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61EF295" w14:textId="77777777" w:rsidR="00907205" w:rsidRPr="003841C5" w:rsidRDefault="00907205" w:rsidP="00CB5B0D">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C4CF2BA" w14:textId="67F05907" w:rsidR="00907205" w:rsidRPr="003841C5" w:rsidRDefault="00907205" w:rsidP="00CB5B0D">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3</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F08B70A" w14:textId="36754F7F" w:rsidR="00907205" w:rsidRPr="003841C5" w:rsidRDefault="00907205" w:rsidP="00CB5B0D">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45</w:t>
            </w:r>
          </w:p>
        </w:tc>
      </w:tr>
      <w:tr w:rsidR="00907205" w14:paraId="450301A3" w14:textId="77777777" w:rsidTr="00CB5B0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2B595E6" w14:textId="60C9FDDA" w:rsidR="00907205" w:rsidRPr="00DC4002" w:rsidRDefault="00907205" w:rsidP="00907205">
            <w:pPr>
              <w:rPr>
                <w:rFonts w:ascii="Times New Roman" w:eastAsia="Times New Roman" w:hAnsi="Times New Roman" w:cs="Times New Roman"/>
                <w:sz w:val="18"/>
                <w:szCs w:val="18"/>
              </w:rPr>
            </w:pPr>
            <w:proofErr w:type="spellStart"/>
            <w:r>
              <w:rPr>
                <w:rFonts w:ascii="Times New Roman" w:hAnsi="Times New Roman" w:cs="Times New Roman"/>
                <w:color w:val="000000"/>
                <w:sz w:val="18"/>
                <w:szCs w:val="18"/>
              </w:rPr>
              <w:t>Midterm</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exam</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B44674E" w14:textId="77777777" w:rsidR="00907205" w:rsidRPr="00DC4002" w:rsidRDefault="00907205" w:rsidP="00CB5B0D">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A3BF180" w14:textId="77777777" w:rsidR="00907205" w:rsidRPr="00DC4002" w:rsidRDefault="00907205" w:rsidP="00CB5B0D">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1</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8ACB75B" w14:textId="77777777" w:rsidR="00907205" w:rsidRPr="00DC4002" w:rsidRDefault="00907205" w:rsidP="00CB5B0D">
            <w:pPr>
              <w:jc w:val="center"/>
              <w:rPr>
                <w:rFonts w:ascii="Times New Roman" w:eastAsia="Times New Roman" w:hAnsi="Times New Roman" w:cs="Times New Roman"/>
                <w:sz w:val="18"/>
                <w:szCs w:val="18"/>
              </w:rPr>
            </w:pPr>
            <w:r w:rsidRPr="00DC4002">
              <w:rPr>
                <w:rFonts w:ascii="Times New Roman" w:hAnsi="Times New Roman" w:cs="Times New Roman"/>
                <w:color w:val="000000"/>
                <w:sz w:val="18"/>
                <w:szCs w:val="18"/>
              </w:rPr>
              <w:t>1</w:t>
            </w:r>
          </w:p>
        </w:tc>
      </w:tr>
      <w:tr w:rsidR="00907205" w14:paraId="176A56C6" w14:textId="77777777" w:rsidTr="00CB5B0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F62B36B" w14:textId="41B1C0A8" w:rsidR="00907205" w:rsidRPr="00DC4002" w:rsidRDefault="00B81CF3" w:rsidP="00907205">
            <w:pPr>
              <w:rPr>
                <w:rFonts w:ascii="Times New Roman" w:hAnsi="Times New Roman" w:cs="Times New Roman"/>
                <w:color w:val="000000"/>
                <w:sz w:val="18"/>
                <w:szCs w:val="18"/>
              </w:rPr>
            </w:pPr>
            <w:r>
              <w:rPr>
                <w:rFonts w:ascii="Times New Roman" w:hAnsi="Times New Roman" w:cs="Times New Roman"/>
                <w:color w:val="000000"/>
                <w:sz w:val="18"/>
                <w:szCs w:val="18"/>
              </w:rPr>
              <w:t xml:space="preserve">Final </w:t>
            </w:r>
            <w:proofErr w:type="spellStart"/>
            <w:r>
              <w:rPr>
                <w:rFonts w:ascii="Times New Roman" w:hAnsi="Times New Roman" w:cs="Times New Roman"/>
                <w:color w:val="000000"/>
                <w:sz w:val="18"/>
                <w:szCs w:val="18"/>
              </w:rPr>
              <w:t>exam</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889C43F" w14:textId="77777777" w:rsidR="00907205" w:rsidRPr="00DC4002" w:rsidRDefault="00907205" w:rsidP="00CB5B0D">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83A7D74" w14:textId="77777777" w:rsidR="00907205" w:rsidRPr="00DC4002" w:rsidRDefault="00907205" w:rsidP="00CB5B0D">
            <w:pPr>
              <w:jc w:val="center"/>
              <w:rPr>
                <w:rFonts w:ascii="Times New Roman" w:hAnsi="Times New Roman" w:cs="Times New Roman"/>
                <w:color w:val="000000"/>
                <w:sz w:val="18"/>
                <w:szCs w:val="18"/>
              </w:rPr>
            </w:pPr>
            <w:r w:rsidRPr="00DC4002">
              <w:rPr>
                <w:rFonts w:ascii="Times New Roman" w:hAnsi="Times New Roman" w:cs="Times New Roman"/>
                <w:color w:val="000000"/>
                <w:sz w:val="18"/>
                <w:szCs w:val="18"/>
              </w:rPr>
              <w:t>1</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6EB9972" w14:textId="77777777" w:rsidR="00907205" w:rsidRPr="00DC4002" w:rsidRDefault="00907205" w:rsidP="00CB5B0D">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r>
      <w:tr w:rsidR="00907205" w14:paraId="7ECD7CF8" w14:textId="77777777" w:rsidTr="00CB5B0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58FB1C9" w14:textId="77777777" w:rsidR="00907205" w:rsidRPr="003841C5" w:rsidRDefault="00907205" w:rsidP="00CB5B0D">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Total </w:t>
            </w:r>
            <w:proofErr w:type="spellStart"/>
            <w:r w:rsidRPr="003841C5">
              <w:rPr>
                <w:rFonts w:ascii="Times New Roman" w:hAnsi="Times New Roman" w:cs="Times New Roman"/>
                <w:b/>
                <w:bCs/>
                <w:color w:val="000000"/>
                <w:sz w:val="18"/>
                <w:szCs w:val="18"/>
              </w:rPr>
              <w:t>Work</w:t>
            </w:r>
            <w:proofErr w:type="spellEnd"/>
            <w:r w:rsidRPr="003841C5">
              <w:rPr>
                <w:rFonts w:ascii="Times New Roman" w:hAnsi="Times New Roman" w:cs="Times New Roman"/>
                <w:b/>
                <w:bCs/>
                <w:color w:val="000000"/>
                <w:sz w:val="18"/>
                <w:szCs w:val="18"/>
              </w:rPr>
              <w:t xml:space="preserve"> </w:t>
            </w:r>
            <w:proofErr w:type="spellStart"/>
            <w:r w:rsidRPr="003841C5">
              <w:rPr>
                <w:rFonts w:ascii="Times New Roman" w:hAnsi="Times New Roman" w:cs="Times New Roman"/>
                <w:b/>
                <w:bCs/>
                <w:color w:val="000000"/>
                <w:sz w:val="18"/>
                <w:szCs w:val="18"/>
              </w:rPr>
              <w:t>Load</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4A44D47" w14:textId="77777777" w:rsidR="00907205" w:rsidRPr="003841C5" w:rsidRDefault="00907205" w:rsidP="00CB5B0D">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E356DCA" w14:textId="77777777" w:rsidR="00907205" w:rsidRPr="003841C5" w:rsidRDefault="00907205" w:rsidP="00CB5B0D">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2C1C5C9" w14:textId="43EFA260" w:rsidR="00907205" w:rsidRPr="003841C5" w:rsidRDefault="00907205" w:rsidP="00CB5B0D">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77</w:t>
            </w:r>
          </w:p>
        </w:tc>
      </w:tr>
      <w:tr w:rsidR="00907205" w14:paraId="244DD22D" w14:textId="77777777" w:rsidTr="00CB5B0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C4024D7" w14:textId="77777777" w:rsidR="00907205" w:rsidRPr="003841C5" w:rsidRDefault="00907205" w:rsidP="00CB5B0D">
            <w:pPr>
              <w:jc w:val="right"/>
              <w:rPr>
                <w:rFonts w:ascii="Times New Roman" w:eastAsia="Times New Roman" w:hAnsi="Times New Roman" w:cs="Times New Roman"/>
                <w:sz w:val="18"/>
                <w:szCs w:val="18"/>
              </w:rPr>
            </w:pPr>
            <w:r>
              <w:rPr>
                <w:rFonts w:ascii="Times New Roman" w:hAnsi="Times New Roman" w:cs="Times New Roman"/>
                <w:b/>
                <w:bCs/>
                <w:color w:val="000000"/>
                <w:sz w:val="18"/>
                <w:szCs w:val="18"/>
              </w:rPr>
              <w:t xml:space="preserve">Total </w:t>
            </w:r>
            <w:proofErr w:type="spellStart"/>
            <w:r>
              <w:rPr>
                <w:rFonts w:ascii="Times New Roman" w:hAnsi="Times New Roman" w:cs="Times New Roman"/>
                <w:b/>
                <w:bCs/>
                <w:color w:val="000000"/>
                <w:sz w:val="18"/>
                <w:szCs w:val="18"/>
              </w:rPr>
              <w:t>Work</w:t>
            </w:r>
            <w:proofErr w:type="spellEnd"/>
            <w:r>
              <w:rPr>
                <w:rFonts w:ascii="Times New Roman" w:hAnsi="Times New Roman" w:cs="Times New Roman"/>
                <w:b/>
                <w:bCs/>
                <w:color w:val="000000"/>
                <w:sz w:val="18"/>
                <w:szCs w:val="18"/>
              </w:rPr>
              <w:t xml:space="preserve"> </w:t>
            </w:r>
            <w:proofErr w:type="spellStart"/>
            <w:r>
              <w:rPr>
                <w:rFonts w:ascii="Times New Roman" w:hAnsi="Times New Roman" w:cs="Times New Roman"/>
                <w:b/>
                <w:bCs/>
                <w:color w:val="000000"/>
                <w:sz w:val="18"/>
                <w:szCs w:val="18"/>
              </w:rPr>
              <w:t>Load</w:t>
            </w:r>
            <w:proofErr w:type="spellEnd"/>
            <w:r>
              <w:rPr>
                <w:rFonts w:ascii="Times New Roman" w:hAnsi="Times New Roman" w:cs="Times New Roman"/>
                <w:b/>
                <w:bCs/>
                <w:color w:val="000000"/>
                <w:sz w:val="18"/>
                <w:szCs w:val="18"/>
              </w:rPr>
              <w:t xml:space="preserve"> / 25</w:t>
            </w:r>
            <w:r w:rsidRPr="003841C5">
              <w:rPr>
                <w:rFonts w:ascii="Times New Roman" w:hAnsi="Times New Roman" w:cs="Times New Roman"/>
                <w:b/>
                <w:bCs/>
                <w:color w:val="000000"/>
                <w:sz w:val="18"/>
                <w:szCs w:val="18"/>
              </w:rPr>
              <w:t xml:space="preserve">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3D21191" w14:textId="77777777" w:rsidR="00907205" w:rsidRPr="003841C5" w:rsidRDefault="00907205" w:rsidP="00CB5B0D">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CF8A9C4" w14:textId="77777777" w:rsidR="00907205" w:rsidRPr="003841C5" w:rsidRDefault="00907205" w:rsidP="00CB5B0D">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A957FA0" w14:textId="061C3EAD" w:rsidR="00907205" w:rsidRPr="003841C5" w:rsidRDefault="00907205" w:rsidP="00CB5B0D">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3.08</w:t>
            </w:r>
          </w:p>
        </w:tc>
      </w:tr>
      <w:tr w:rsidR="00907205" w14:paraId="71A9887A" w14:textId="77777777" w:rsidTr="00CB5B0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884D2E6" w14:textId="77777777" w:rsidR="00907205" w:rsidRPr="003841C5" w:rsidRDefault="00907205" w:rsidP="00CB5B0D">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ECTS </w:t>
            </w:r>
            <w:proofErr w:type="spellStart"/>
            <w:r w:rsidRPr="003841C5">
              <w:rPr>
                <w:rFonts w:ascii="Times New Roman" w:hAnsi="Times New Roman" w:cs="Times New Roman"/>
                <w:b/>
                <w:bCs/>
                <w:color w:val="000000"/>
                <w:sz w:val="18"/>
                <w:szCs w:val="18"/>
              </w:rPr>
              <w:t>Credit</w:t>
            </w:r>
            <w:proofErr w:type="spellEnd"/>
            <w:r w:rsidRPr="003841C5">
              <w:rPr>
                <w:rFonts w:ascii="Times New Roman" w:hAnsi="Times New Roman" w:cs="Times New Roman"/>
                <w:b/>
                <w:bCs/>
                <w:color w:val="000000"/>
                <w:sz w:val="18"/>
                <w:szCs w:val="18"/>
              </w:rPr>
              <w:t xml:space="preserve"> of </w:t>
            </w:r>
            <w:proofErr w:type="spellStart"/>
            <w:r w:rsidRPr="003841C5">
              <w:rPr>
                <w:rFonts w:ascii="Times New Roman" w:hAnsi="Times New Roman" w:cs="Times New Roman"/>
                <w:b/>
                <w:bCs/>
                <w:color w:val="000000"/>
                <w:sz w:val="18"/>
                <w:szCs w:val="18"/>
              </w:rPr>
              <w:t>the</w:t>
            </w:r>
            <w:proofErr w:type="spellEnd"/>
            <w:r w:rsidRPr="003841C5">
              <w:rPr>
                <w:rFonts w:ascii="Times New Roman" w:hAnsi="Times New Roman" w:cs="Times New Roman"/>
                <w:b/>
                <w:bCs/>
                <w:color w:val="000000"/>
                <w:sz w:val="18"/>
                <w:szCs w:val="18"/>
              </w:rPr>
              <w:t xml:space="preserv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A9BB77D" w14:textId="77777777" w:rsidR="00907205" w:rsidRPr="003841C5" w:rsidRDefault="00907205" w:rsidP="00CB5B0D">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2DB32DE" w14:textId="77777777" w:rsidR="00907205" w:rsidRPr="003841C5" w:rsidRDefault="00907205" w:rsidP="00CB5B0D">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E3B3D3F" w14:textId="79437DF8" w:rsidR="00907205" w:rsidRPr="003841C5" w:rsidRDefault="00907205" w:rsidP="00CB5B0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r>
      <w:tr w:rsidR="00D32E7E" w14:paraId="4FAE7263" w14:textId="77777777" w:rsidTr="00CB5B0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15C6B5B" w14:textId="3C8CAEE7" w:rsidR="00D32E7E" w:rsidRDefault="00D32E7E" w:rsidP="00D32E7E">
            <w:pPr>
              <w:rPr>
                <w:rFonts w:ascii="Times New Roman" w:hAnsi="Times New Roman" w:cs="Times New Roman"/>
                <w:b/>
                <w:bCs/>
                <w:color w:val="000000"/>
                <w:sz w:val="18"/>
                <w:szCs w:val="18"/>
              </w:rPr>
            </w:pPr>
          </w:p>
          <w:p w14:paraId="24FDEA13" w14:textId="2D69728E" w:rsidR="00D32E7E" w:rsidRPr="003841C5" w:rsidRDefault="00D32E7E" w:rsidP="00CB5B0D">
            <w:pPr>
              <w:jc w:val="right"/>
              <w:rPr>
                <w:rFonts w:ascii="Times New Roman" w:hAnsi="Times New Roman" w:cs="Times New Roman"/>
                <w:b/>
                <w:bCs/>
                <w:color w:val="000000"/>
                <w:sz w:val="18"/>
                <w:szCs w:val="18"/>
              </w:rPr>
            </w:pP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C0990ED" w14:textId="77777777" w:rsidR="00D32E7E" w:rsidRPr="003841C5" w:rsidRDefault="00D32E7E" w:rsidP="00CB5B0D">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609AC83" w14:textId="77777777" w:rsidR="00D32E7E" w:rsidRPr="003841C5" w:rsidRDefault="00D32E7E" w:rsidP="00CB5B0D">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C2C0451" w14:textId="77777777" w:rsidR="00D32E7E" w:rsidRDefault="00D32E7E" w:rsidP="00CB5B0D">
            <w:pPr>
              <w:jc w:val="center"/>
              <w:rPr>
                <w:rFonts w:ascii="Times New Roman" w:eastAsia="Times New Roman" w:hAnsi="Times New Roman" w:cs="Times New Roman"/>
                <w:sz w:val="18"/>
                <w:szCs w:val="18"/>
              </w:rPr>
            </w:pPr>
          </w:p>
        </w:tc>
      </w:tr>
    </w:tbl>
    <w:tbl>
      <w:tblPr>
        <w:tblStyle w:val="afffffffff5"/>
        <w:tblW w:w="897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4106"/>
        <w:gridCol w:w="992"/>
        <w:gridCol w:w="851"/>
        <w:gridCol w:w="1276"/>
        <w:gridCol w:w="850"/>
        <w:gridCol w:w="901"/>
      </w:tblGrid>
      <w:tr w:rsidR="001A25B9" w14:paraId="319A38B0" w14:textId="77777777">
        <w:trPr>
          <w:trHeight w:val="269"/>
          <w:jc w:val="center"/>
        </w:trPr>
        <w:tc>
          <w:tcPr>
            <w:tcW w:w="8976" w:type="dxa"/>
            <w:gridSpan w:val="6"/>
            <w:shd w:val="clear" w:color="auto" w:fill="ECEBEB"/>
            <w:vAlign w:val="center"/>
          </w:tcPr>
          <w:p w14:paraId="319A38AF" w14:textId="3F6CCD5E" w:rsidR="001A25B9" w:rsidRDefault="005C218A">
            <w:pPr>
              <w:jc w:val="center"/>
              <w:rPr>
                <w:rFonts w:ascii="Times New Roman" w:eastAsia="Times New Roman" w:hAnsi="Times New Roman" w:cs="Times New Roman"/>
                <w:b/>
                <w:color w:val="000000"/>
                <w:sz w:val="18"/>
                <w:szCs w:val="18"/>
              </w:rPr>
            </w:pPr>
            <w:r w:rsidRPr="00B85035">
              <w:rPr>
                <w:rFonts w:ascii="Times New Roman" w:eastAsia="Times New Roman" w:hAnsi="Times New Roman" w:cs="Times New Roman"/>
                <w:b/>
                <w:sz w:val="18"/>
                <w:szCs w:val="18"/>
              </w:rPr>
              <w:t>COURSE INFORMATION</w:t>
            </w:r>
          </w:p>
        </w:tc>
      </w:tr>
      <w:tr w:rsidR="00B85035" w14:paraId="319A38B7" w14:textId="77777777" w:rsidTr="00B85035">
        <w:trPr>
          <w:trHeight w:val="370"/>
          <w:jc w:val="center"/>
        </w:trPr>
        <w:tc>
          <w:tcPr>
            <w:tcW w:w="4106" w:type="dxa"/>
            <w:tcBorders>
              <w:bottom w:val="single" w:sz="6" w:space="0" w:color="CCCCCC"/>
            </w:tcBorders>
            <w:shd w:val="clear" w:color="auto" w:fill="FFFFFF"/>
            <w:tcMar>
              <w:top w:w="15" w:type="dxa"/>
              <w:left w:w="80" w:type="dxa"/>
              <w:bottom w:w="15" w:type="dxa"/>
              <w:right w:w="15" w:type="dxa"/>
            </w:tcMar>
            <w:vAlign w:val="bottom"/>
          </w:tcPr>
          <w:p w14:paraId="319A38B1" w14:textId="333292FC" w:rsidR="00B85035" w:rsidRDefault="00B85035" w:rsidP="00B85035">
            <w:pPr>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Course</w:t>
            </w:r>
          </w:p>
        </w:tc>
        <w:tc>
          <w:tcPr>
            <w:tcW w:w="992" w:type="dxa"/>
            <w:tcBorders>
              <w:bottom w:val="single" w:sz="6" w:space="0" w:color="CCCCCC"/>
            </w:tcBorders>
            <w:shd w:val="clear" w:color="auto" w:fill="FFFFFF"/>
            <w:tcMar>
              <w:top w:w="15" w:type="dxa"/>
              <w:left w:w="80" w:type="dxa"/>
              <w:bottom w:w="15" w:type="dxa"/>
              <w:right w:w="15" w:type="dxa"/>
            </w:tcMar>
            <w:vAlign w:val="bottom"/>
          </w:tcPr>
          <w:p w14:paraId="319A38B2" w14:textId="76EC4B64" w:rsidR="00B85035" w:rsidRDefault="00B85035" w:rsidP="00B85035">
            <w:pPr>
              <w:jc w:val="center"/>
              <w:rPr>
                <w:rFonts w:ascii="Times New Roman" w:eastAsia="Times New Roman" w:hAnsi="Times New Roman" w:cs="Times New Roman"/>
                <w:b/>
                <w:color w:val="000000"/>
                <w:sz w:val="18"/>
                <w:szCs w:val="18"/>
              </w:rPr>
            </w:pPr>
            <w:proofErr w:type="spellStart"/>
            <w:r>
              <w:rPr>
                <w:rFonts w:ascii="Times New Roman" w:eastAsia="Times New Roman" w:hAnsi="Times New Roman" w:cs="Times New Roman"/>
                <w:b/>
                <w:i/>
                <w:sz w:val="18"/>
                <w:szCs w:val="18"/>
              </w:rPr>
              <w:t>Code</w:t>
            </w:r>
            <w:proofErr w:type="spellEnd"/>
          </w:p>
        </w:tc>
        <w:tc>
          <w:tcPr>
            <w:tcW w:w="851" w:type="dxa"/>
            <w:tcBorders>
              <w:bottom w:val="single" w:sz="6" w:space="0" w:color="CCCCCC"/>
            </w:tcBorders>
            <w:shd w:val="clear" w:color="auto" w:fill="FFFFFF"/>
            <w:tcMar>
              <w:top w:w="15" w:type="dxa"/>
              <w:left w:w="80" w:type="dxa"/>
              <w:bottom w:w="15" w:type="dxa"/>
              <w:right w:w="15" w:type="dxa"/>
            </w:tcMar>
            <w:vAlign w:val="bottom"/>
          </w:tcPr>
          <w:p w14:paraId="319A38B3" w14:textId="637163F6" w:rsidR="00B85035" w:rsidRDefault="00B85035" w:rsidP="00B85035">
            <w:pPr>
              <w:jc w:val="center"/>
              <w:rPr>
                <w:rFonts w:ascii="Times New Roman" w:eastAsia="Times New Roman" w:hAnsi="Times New Roman" w:cs="Times New Roman"/>
                <w:b/>
                <w:color w:val="000000"/>
                <w:sz w:val="18"/>
                <w:szCs w:val="18"/>
              </w:rPr>
            </w:pPr>
            <w:proofErr w:type="spellStart"/>
            <w:r>
              <w:rPr>
                <w:rFonts w:ascii="Times New Roman" w:eastAsia="Times New Roman" w:hAnsi="Times New Roman" w:cs="Times New Roman"/>
                <w:b/>
                <w:i/>
                <w:sz w:val="18"/>
                <w:szCs w:val="18"/>
              </w:rPr>
              <w:t>Semester</w:t>
            </w:r>
            <w:proofErr w:type="spellEnd"/>
          </w:p>
        </w:tc>
        <w:tc>
          <w:tcPr>
            <w:tcW w:w="1276" w:type="dxa"/>
            <w:tcBorders>
              <w:bottom w:val="single" w:sz="6" w:space="0" w:color="CCCCCC"/>
            </w:tcBorders>
            <w:shd w:val="clear" w:color="auto" w:fill="FFFFFF"/>
            <w:tcMar>
              <w:top w:w="15" w:type="dxa"/>
              <w:left w:w="80" w:type="dxa"/>
              <w:bottom w:w="15" w:type="dxa"/>
              <w:right w:w="15" w:type="dxa"/>
            </w:tcMar>
            <w:vAlign w:val="bottom"/>
          </w:tcPr>
          <w:p w14:paraId="319A38B4" w14:textId="084BAC50" w:rsidR="00B85035" w:rsidRDefault="00B85035" w:rsidP="00B85035">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i/>
                <w:sz w:val="18"/>
                <w:szCs w:val="18"/>
              </w:rPr>
              <w:t xml:space="preserve">T+L+P </w:t>
            </w:r>
            <w:proofErr w:type="spellStart"/>
            <w:r>
              <w:rPr>
                <w:rFonts w:ascii="Times New Roman" w:eastAsia="Times New Roman" w:hAnsi="Times New Roman" w:cs="Times New Roman"/>
                <w:b/>
                <w:i/>
                <w:sz w:val="18"/>
                <w:szCs w:val="18"/>
              </w:rPr>
              <w:t>Hours</w:t>
            </w:r>
            <w:proofErr w:type="spellEnd"/>
          </w:p>
        </w:tc>
        <w:tc>
          <w:tcPr>
            <w:tcW w:w="850" w:type="dxa"/>
            <w:tcBorders>
              <w:bottom w:val="single" w:sz="6" w:space="0" w:color="CCCCCC"/>
            </w:tcBorders>
            <w:shd w:val="clear" w:color="auto" w:fill="FFFFFF"/>
            <w:tcMar>
              <w:top w:w="15" w:type="dxa"/>
              <w:left w:w="80" w:type="dxa"/>
              <w:bottom w:w="15" w:type="dxa"/>
              <w:right w:w="15" w:type="dxa"/>
            </w:tcMar>
            <w:vAlign w:val="bottom"/>
          </w:tcPr>
          <w:p w14:paraId="319A38B5" w14:textId="52352097" w:rsidR="00B85035" w:rsidRDefault="00B85035" w:rsidP="00B85035">
            <w:pPr>
              <w:jc w:val="center"/>
              <w:rPr>
                <w:rFonts w:ascii="Times New Roman" w:eastAsia="Times New Roman" w:hAnsi="Times New Roman" w:cs="Times New Roman"/>
                <w:b/>
                <w:color w:val="000000"/>
                <w:sz w:val="18"/>
                <w:szCs w:val="18"/>
              </w:rPr>
            </w:pPr>
            <w:proofErr w:type="spellStart"/>
            <w:r>
              <w:rPr>
                <w:rFonts w:ascii="Times New Roman" w:eastAsia="Times New Roman" w:hAnsi="Times New Roman" w:cs="Times New Roman"/>
                <w:b/>
                <w:i/>
                <w:sz w:val="18"/>
                <w:szCs w:val="18"/>
              </w:rPr>
              <w:t>Credits</w:t>
            </w:r>
            <w:proofErr w:type="spellEnd"/>
          </w:p>
        </w:tc>
        <w:tc>
          <w:tcPr>
            <w:tcW w:w="901" w:type="dxa"/>
            <w:tcBorders>
              <w:bottom w:val="single" w:sz="6" w:space="0" w:color="CCCCCC"/>
            </w:tcBorders>
            <w:shd w:val="clear" w:color="auto" w:fill="FFFFFF"/>
            <w:tcMar>
              <w:top w:w="15" w:type="dxa"/>
              <w:left w:w="80" w:type="dxa"/>
              <w:bottom w:w="15" w:type="dxa"/>
              <w:right w:w="15" w:type="dxa"/>
            </w:tcMar>
            <w:vAlign w:val="bottom"/>
          </w:tcPr>
          <w:p w14:paraId="319A38B6" w14:textId="5F4652CB" w:rsidR="00B85035" w:rsidRDefault="00B85035" w:rsidP="00B85035">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i/>
                <w:sz w:val="18"/>
                <w:szCs w:val="18"/>
              </w:rPr>
              <w:t>ECTS</w:t>
            </w:r>
          </w:p>
        </w:tc>
      </w:tr>
      <w:tr w:rsidR="001A25B9" w14:paraId="319A38BE" w14:textId="77777777" w:rsidTr="00B85035">
        <w:trPr>
          <w:trHeight w:val="122"/>
          <w:jc w:val="center"/>
        </w:trPr>
        <w:tc>
          <w:tcPr>
            <w:tcW w:w="4106" w:type="dxa"/>
            <w:tcBorders>
              <w:bottom w:val="single" w:sz="6" w:space="0" w:color="CCCCCC"/>
            </w:tcBorders>
            <w:shd w:val="clear" w:color="auto" w:fill="FFFFFF"/>
            <w:tcMar>
              <w:top w:w="15" w:type="dxa"/>
              <w:left w:w="80" w:type="dxa"/>
              <w:bottom w:w="15" w:type="dxa"/>
              <w:right w:w="15" w:type="dxa"/>
            </w:tcMar>
            <w:vAlign w:val="center"/>
          </w:tcPr>
          <w:p w14:paraId="319A38B8" w14:textId="3014F939" w:rsidR="001A25B9" w:rsidRDefault="00907205">
            <w:pPr>
              <w:rPr>
                <w:rFonts w:ascii="Times New Roman" w:eastAsia="Times New Roman" w:hAnsi="Times New Roman" w:cs="Times New Roman"/>
                <w:color w:val="000000"/>
                <w:sz w:val="18"/>
                <w:szCs w:val="18"/>
              </w:rPr>
            </w:pPr>
            <w:proofErr w:type="spellStart"/>
            <w:r w:rsidRPr="00907205">
              <w:rPr>
                <w:rFonts w:ascii="Times New Roman" w:eastAsia="Times New Roman" w:hAnsi="Times New Roman" w:cs="Times New Roman"/>
                <w:color w:val="000000"/>
                <w:sz w:val="18"/>
                <w:szCs w:val="18"/>
              </w:rPr>
              <w:t>Biochemistry</w:t>
            </w:r>
            <w:proofErr w:type="spellEnd"/>
          </w:p>
        </w:tc>
        <w:tc>
          <w:tcPr>
            <w:tcW w:w="992" w:type="dxa"/>
            <w:tcBorders>
              <w:bottom w:val="single" w:sz="6" w:space="0" w:color="CCCCCC"/>
            </w:tcBorders>
            <w:shd w:val="clear" w:color="auto" w:fill="FFFFFF"/>
            <w:tcMar>
              <w:top w:w="15" w:type="dxa"/>
              <w:left w:w="80" w:type="dxa"/>
              <w:bottom w:w="15" w:type="dxa"/>
              <w:right w:w="15" w:type="dxa"/>
            </w:tcMar>
            <w:vAlign w:val="center"/>
          </w:tcPr>
          <w:p w14:paraId="319A38B9"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NHS206</w:t>
            </w:r>
          </w:p>
        </w:tc>
        <w:tc>
          <w:tcPr>
            <w:tcW w:w="851" w:type="dxa"/>
            <w:tcBorders>
              <w:bottom w:val="single" w:sz="6" w:space="0" w:color="CCCCCC"/>
            </w:tcBorders>
            <w:shd w:val="clear" w:color="auto" w:fill="FFFFFF"/>
            <w:tcMar>
              <w:top w:w="15" w:type="dxa"/>
              <w:left w:w="80" w:type="dxa"/>
              <w:bottom w:w="15" w:type="dxa"/>
              <w:right w:w="15" w:type="dxa"/>
            </w:tcMar>
            <w:vAlign w:val="center"/>
          </w:tcPr>
          <w:p w14:paraId="319A38BA"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276" w:type="dxa"/>
            <w:tcBorders>
              <w:bottom w:val="single" w:sz="6" w:space="0" w:color="CCCCCC"/>
            </w:tcBorders>
            <w:shd w:val="clear" w:color="auto" w:fill="FFFFFF"/>
            <w:tcMar>
              <w:top w:w="15" w:type="dxa"/>
              <w:left w:w="80" w:type="dxa"/>
              <w:bottom w:w="15" w:type="dxa"/>
              <w:right w:w="15" w:type="dxa"/>
            </w:tcMar>
            <w:vAlign w:val="center"/>
          </w:tcPr>
          <w:p w14:paraId="319A38BB" w14:textId="3260EA47" w:rsidR="001A25B9" w:rsidRDefault="00C5641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r w:rsidR="00D81B51">
              <w:rPr>
                <w:rFonts w:ascii="Times New Roman" w:eastAsia="Times New Roman" w:hAnsi="Times New Roman" w:cs="Times New Roman"/>
                <w:color w:val="000000"/>
                <w:sz w:val="18"/>
                <w:szCs w:val="18"/>
              </w:rPr>
              <w:t>+0+0</w:t>
            </w:r>
          </w:p>
        </w:tc>
        <w:tc>
          <w:tcPr>
            <w:tcW w:w="850" w:type="dxa"/>
            <w:tcBorders>
              <w:bottom w:val="single" w:sz="6" w:space="0" w:color="CCCCCC"/>
            </w:tcBorders>
            <w:shd w:val="clear" w:color="auto" w:fill="FFFFFF"/>
            <w:tcMar>
              <w:top w:w="15" w:type="dxa"/>
              <w:left w:w="80" w:type="dxa"/>
              <w:bottom w:w="15" w:type="dxa"/>
              <w:right w:w="15" w:type="dxa"/>
            </w:tcMar>
            <w:vAlign w:val="center"/>
          </w:tcPr>
          <w:p w14:paraId="319A38BC" w14:textId="597A1661" w:rsidR="001A25B9" w:rsidRDefault="00CA2E56">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901" w:type="dxa"/>
            <w:tcBorders>
              <w:bottom w:val="single" w:sz="6" w:space="0" w:color="CCCCCC"/>
            </w:tcBorders>
            <w:shd w:val="clear" w:color="auto" w:fill="FFFFFF"/>
            <w:tcMar>
              <w:top w:w="15" w:type="dxa"/>
              <w:left w:w="80" w:type="dxa"/>
              <w:bottom w:w="15" w:type="dxa"/>
              <w:right w:w="15" w:type="dxa"/>
            </w:tcMar>
            <w:vAlign w:val="center"/>
          </w:tcPr>
          <w:p w14:paraId="319A38BD"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r>
    </w:tbl>
    <w:p w14:paraId="319A38BF" w14:textId="77777777" w:rsidR="001A25B9" w:rsidRDefault="001A25B9">
      <w:pPr>
        <w:spacing w:after="0" w:line="240" w:lineRule="auto"/>
        <w:rPr>
          <w:rFonts w:ascii="Times New Roman" w:eastAsia="Times New Roman" w:hAnsi="Times New Roman" w:cs="Times New Roman"/>
          <w:b/>
          <w:color w:val="000000"/>
          <w:sz w:val="18"/>
          <w:szCs w:val="18"/>
        </w:rPr>
      </w:pPr>
    </w:p>
    <w:tbl>
      <w:tblPr>
        <w:tblStyle w:val="afffffffff6"/>
        <w:tblW w:w="897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66"/>
        <w:gridCol w:w="6710"/>
      </w:tblGrid>
      <w:tr w:rsidR="001A25B9" w14:paraId="319A38C2" w14:textId="77777777" w:rsidTr="00B81CF3">
        <w:trPr>
          <w:trHeight w:val="223"/>
          <w:jc w:val="center"/>
        </w:trPr>
        <w:tc>
          <w:tcPr>
            <w:tcW w:w="2266" w:type="dxa"/>
            <w:tcBorders>
              <w:bottom w:val="single" w:sz="6" w:space="0" w:color="CCCCCC"/>
            </w:tcBorders>
            <w:shd w:val="clear" w:color="auto" w:fill="FFFFFF"/>
            <w:tcMar>
              <w:top w:w="15" w:type="dxa"/>
              <w:left w:w="80" w:type="dxa"/>
              <w:bottom w:w="15" w:type="dxa"/>
              <w:right w:w="15" w:type="dxa"/>
            </w:tcMar>
            <w:vAlign w:val="center"/>
          </w:tcPr>
          <w:p w14:paraId="319A38C0" w14:textId="75A4DF97" w:rsidR="001A25B9" w:rsidRDefault="00EA4EA4">
            <w:pP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b/>
                <w:color w:val="000000"/>
                <w:sz w:val="18"/>
                <w:szCs w:val="18"/>
              </w:rPr>
              <w:t>Precondition</w:t>
            </w:r>
            <w:proofErr w:type="spellEnd"/>
          </w:p>
        </w:tc>
        <w:tc>
          <w:tcPr>
            <w:tcW w:w="6710" w:type="dxa"/>
            <w:tcBorders>
              <w:bottom w:val="single" w:sz="6" w:space="0" w:color="CCCCCC"/>
            </w:tcBorders>
            <w:shd w:val="clear" w:color="auto" w:fill="FFFFFF"/>
            <w:tcMar>
              <w:top w:w="15" w:type="dxa"/>
              <w:left w:w="80" w:type="dxa"/>
              <w:bottom w:w="15" w:type="dxa"/>
              <w:right w:w="15" w:type="dxa"/>
            </w:tcMar>
            <w:vAlign w:val="center"/>
          </w:tcPr>
          <w:p w14:paraId="319A38C1" w14:textId="77777777" w:rsidR="001A25B9" w:rsidRDefault="00D81B51">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r>
    </w:tbl>
    <w:p w14:paraId="319A38C3"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7"/>
        <w:tblW w:w="909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52"/>
        <w:gridCol w:w="6846"/>
      </w:tblGrid>
      <w:tr w:rsidR="00B81CF3" w14:paraId="319A38C6" w14:textId="77777777" w:rsidTr="00EA4EA4">
        <w:trPr>
          <w:trHeight w:val="195"/>
          <w:jc w:val="center"/>
        </w:trPr>
        <w:tc>
          <w:tcPr>
            <w:tcW w:w="2252" w:type="dxa"/>
            <w:tcBorders>
              <w:bottom w:val="single" w:sz="6" w:space="0" w:color="CCCCCC"/>
            </w:tcBorders>
            <w:shd w:val="clear" w:color="auto" w:fill="FFFFFF"/>
            <w:tcMar>
              <w:top w:w="15" w:type="dxa"/>
              <w:left w:w="80" w:type="dxa"/>
              <w:bottom w:w="15" w:type="dxa"/>
              <w:right w:w="15" w:type="dxa"/>
            </w:tcMar>
            <w:vAlign w:val="bottom"/>
          </w:tcPr>
          <w:p w14:paraId="319A38C4" w14:textId="2D2927E1" w:rsidR="00B81CF3" w:rsidRDefault="00B81CF3" w:rsidP="00B81CF3">
            <w:pPr>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Course Language</w:t>
            </w:r>
          </w:p>
        </w:tc>
        <w:tc>
          <w:tcPr>
            <w:tcW w:w="6846" w:type="dxa"/>
            <w:tcBorders>
              <w:bottom w:val="single" w:sz="6" w:space="0" w:color="CCCCCC"/>
            </w:tcBorders>
            <w:shd w:val="clear" w:color="auto" w:fill="FFFFFF"/>
            <w:tcMar>
              <w:top w:w="15" w:type="dxa"/>
              <w:left w:w="80" w:type="dxa"/>
              <w:bottom w:w="15" w:type="dxa"/>
              <w:right w:w="15" w:type="dxa"/>
            </w:tcMar>
            <w:vAlign w:val="center"/>
          </w:tcPr>
          <w:p w14:paraId="319A38C5" w14:textId="0C419AB5" w:rsidR="00B81CF3" w:rsidRDefault="00B81CF3" w:rsidP="00B81CF3">
            <w:pP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English</w:t>
            </w:r>
          </w:p>
        </w:tc>
      </w:tr>
      <w:tr w:rsidR="00B81CF3" w14:paraId="319A38C9" w14:textId="77777777" w:rsidTr="00CB5B0D">
        <w:trPr>
          <w:trHeight w:val="225"/>
          <w:jc w:val="center"/>
        </w:trPr>
        <w:tc>
          <w:tcPr>
            <w:tcW w:w="2252" w:type="dxa"/>
            <w:tcBorders>
              <w:bottom w:val="single" w:sz="6" w:space="0" w:color="CCCCCC"/>
            </w:tcBorders>
            <w:shd w:val="clear" w:color="auto" w:fill="FFFFFF"/>
            <w:tcMar>
              <w:top w:w="15" w:type="dxa"/>
              <w:left w:w="80" w:type="dxa"/>
              <w:bottom w:w="15" w:type="dxa"/>
              <w:right w:w="15" w:type="dxa"/>
            </w:tcMar>
            <w:vAlign w:val="bottom"/>
          </w:tcPr>
          <w:p w14:paraId="319A38C7" w14:textId="5272452C" w:rsidR="00B81CF3" w:rsidRDefault="00B81CF3" w:rsidP="00B81CF3">
            <w:pPr>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Course Level</w:t>
            </w:r>
          </w:p>
        </w:tc>
        <w:tc>
          <w:tcPr>
            <w:tcW w:w="6846" w:type="dxa"/>
            <w:tcBorders>
              <w:bottom w:val="single" w:sz="6" w:space="0" w:color="CCCCCC"/>
            </w:tcBorders>
            <w:shd w:val="clear" w:color="auto" w:fill="FFFFFF"/>
            <w:tcMar>
              <w:top w:w="15" w:type="dxa"/>
              <w:left w:w="80" w:type="dxa"/>
              <w:bottom w:w="15" w:type="dxa"/>
              <w:right w:w="15" w:type="dxa"/>
            </w:tcMar>
            <w:vAlign w:val="bottom"/>
          </w:tcPr>
          <w:p w14:paraId="319A38C8" w14:textId="5718CE56" w:rsidR="00B81CF3" w:rsidRDefault="00B81CF3" w:rsidP="00B81CF3">
            <w:pPr>
              <w:rPr>
                <w:rFonts w:ascii="Times New Roman" w:eastAsia="Times New Roman" w:hAnsi="Times New Roman" w:cs="Times New Roman"/>
                <w:color w:val="000000"/>
                <w:sz w:val="18"/>
                <w:szCs w:val="18"/>
              </w:rPr>
            </w:pPr>
            <w:proofErr w:type="spellStart"/>
            <w:r w:rsidRPr="007B20A6">
              <w:rPr>
                <w:rFonts w:ascii="Times New Roman" w:hAnsi="Times New Roman" w:cs="Times New Roman"/>
                <w:color w:val="000000"/>
                <w:sz w:val="18"/>
                <w:szCs w:val="18"/>
              </w:rPr>
              <w:t>Bachelor's</w:t>
            </w:r>
            <w:proofErr w:type="spellEnd"/>
            <w:r w:rsidRPr="007B20A6">
              <w:rPr>
                <w:rFonts w:ascii="Times New Roman" w:hAnsi="Times New Roman" w:cs="Times New Roman"/>
                <w:color w:val="000000"/>
                <w:sz w:val="18"/>
                <w:szCs w:val="18"/>
              </w:rPr>
              <w:t xml:space="preserve"> </w:t>
            </w:r>
            <w:proofErr w:type="spellStart"/>
            <w:r w:rsidRPr="007B20A6">
              <w:rPr>
                <w:rFonts w:ascii="Times New Roman" w:hAnsi="Times New Roman" w:cs="Times New Roman"/>
                <w:color w:val="000000"/>
                <w:sz w:val="18"/>
                <w:szCs w:val="18"/>
              </w:rPr>
              <w:t>Degree</w:t>
            </w:r>
            <w:proofErr w:type="spellEnd"/>
            <w:r w:rsidRPr="007B20A6">
              <w:rPr>
                <w:rFonts w:ascii="Times New Roman" w:hAnsi="Times New Roman" w:cs="Times New Roman"/>
                <w:color w:val="000000"/>
                <w:sz w:val="18"/>
                <w:szCs w:val="18"/>
              </w:rPr>
              <w:t xml:space="preserve"> (First </w:t>
            </w:r>
            <w:proofErr w:type="spellStart"/>
            <w:r w:rsidRPr="007B20A6">
              <w:rPr>
                <w:rFonts w:ascii="Times New Roman" w:hAnsi="Times New Roman" w:cs="Times New Roman"/>
                <w:color w:val="000000"/>
                <w:sz w:val="18"/>
                <w:szCs w:val="18"/>
              </w:rPr>
              <w:t>Cycle</w:t>
            </w:r>
            <w:proofErr w:type="spellEnd"/>
            <w:r w:rsidRPr="007B20A6">
              <w:rPr>
                <w:rFonts w:ascii="Times New Roman" w:hAnsi="Times New Roman" w:cs="Times New Roman"/>
                <w:color w:val="000000"/>
                <w:sz w:val="18"/>
                <w:szCs w:val="18"/>
              </w:rPr>
              <w:t xml:space="preserve"> </w:t>
            </w:r>
            <w:proofErr w:type="spellStart"/>
            <w:r w:rsidRPr="007B20A6">
              <w:rPr>
                <w:rFonts w:ascii="Times New Roman" w:hAnsi="Times New Roman" w:cs="Times New Roman"/>
                <w:color w:val="000000"/>
                <w:sz w:val="18"/>
                <w:szCs w:val="18"/>
              </w:rPr>
              <w:t>Programmes</w:t>
            </w:r>
            <w:proofErr w:type="spellEnd"/>
            <w:r w:rsidRPr="007B20A6">
              <w:rPr>
                <w:rFonts w:ascii="Times New Roman" w:hAnsi="Times New Roman" w:cs="Times New Roman"/>
                <w:color w:val="000000"/>
                <w:sz w:val="18"/>
                <w:szCs w:val="18"/>
              </w:rPr>
              <w:t>)</w:t>
            </w:r>
          </w:p>
        </w:tc>
      </w:tr>
      <w:tr w:rsidR="00B81CF3" w14:paraId="319A38CC" w14:textId="77777777" w:rsidTr="00CB5B0D">
        <w:trPr>
          <w:trHeight w:val="269"/>
          <w:jc w:val="center"/>
        </w:trPr>
        <w:tc>
          <w:tcPr>
            <w:tcW w:w="2252" w:type="dxa"/>
            <w:tcBorders>
              <w:bottom w:val="single" w:sz="6" w:space="0" w:color="CCCCCC"/>
            </w:tcBorders>
            <w:shd w:val="clear" w:color="auto" w:fill="FFFFFF"/>
            <w:tcMar>
              <w:top w:w="15" w:type="dxa"/>
              <w:left w:w="80" w:type="dxa"/>
              <w:bottom w:w="15" w:type="dxa"/>
              <w:right w:w="15" w:type="dxa"/>
            </w:tcMar>
            <w:vAlign w:val="bottom"/>
          </w:tcPr>
          <w:p w14:paraId="319A38CA" w14:textId="69C53223" w:rsidR="00B81CF3" w:rsidRDefault="00B81CF3" w:rsidP="00B81CF3">
            <w:pPr>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Type</w:t>
            </w:r>
            <w:proofErr w:type="spellEnd"/>
          </w:p>
        </w:tc>
        <w:tc>
          <w:tcPr>
            <w:tcW w:w="6846" w:type="dxa"/>
            <w:tcBorders>
              <w:bottom w:val="single" w:sz="6" w:space="0" w:color="CCCCCC"/>
            </w:tcBorders>
            <w:shd w:val="clear" w:color="auto" w:fill="FFFFFF"/>
            <w:tcMar>
              <w:top w:w="15" w:type="dxa"/>
              <w:left w:w="80" w:type="dxa"/>
              <w:bottom w:w="15" w:type="dxa"/>
              <w:right w:w="15" w:type="dxa"/>
            </w:tcMar>
            <w:vAlign w:val="bottom"/>
          </w:tcPr>
          <w:p w14:paraId="319A38CB" w14:textId="2B40B035" w:rsidR="00B81CF3" w:rsidRDefault="00B81CF3" w:rsidP="00B81CF3">
            <w:pP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sz w:val="18"/>
                <w:szCs w:val="18"/>
              </w:rPr>
              <w:t>Compulsory</w:t>
            </w:r>
            <w:proofErr w:type="spellEnd"/>
          </w:p>
        </w:tc>
      </w:tr>
      <w:tr w:rsidR="00EA4EA4" w14:paraId="319A38CF" w14:textId="77777777" w:rsidTr="00EA4EA4">
        <w:trPr>
          <w:trHeight w:val="245"/>
          <w:jc w:val="center"/>
        </w:trPr>
        <w:tc>
          <w:tcPr>
            <w:tcW w:w="2252" w:type="dxa"/>
            <w:tcBorders>
              <w:bottom w:val="single" w:sz="6" w:space="0" w:color="CCCCCC"/>
            </w:tcBorders>
            <w:shd w:val="clear" w:color="auto" w:fill="FFFFFF"/>
            <w:tcMar>
              <w:top w:w="15" w:type="dxa"/>
              <w:left w:w="80" w:type="dxa"/>
              <w:bottom w:w="15" w:type="dxa"/>
              <w:right w:w="15" w:type="dxa"/>
            </w:tcMar>
            <w:vAlign w:val="bottom"/>
          </w:tcPr>
          <w:p w14:paraId="319A38CD" w14:textId="153037A4" w:rsidR="00EA4EA4" w:rsidRDefault="00EA4EA4" w:rsidP="00EA4EA4">
            <w:pPr>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lastRenderedPageBreak/>
              <w:t xml:space="preserve">Course </w:t>
            </w:r>
            <w:proofErr w:type="spellStart"/>
            <w:r>
              <w:rPr>
                <w:rFonts w:ascii="Times New Roman" w:eastAsia="Times New Roman" w:hAnsi="Times New Roman" w:cs="Times New Roman"/>
                <w:b/>
                <w:sz w:val="18"/>
                <w:szCs w:val="18"/>
              </w:rPr>
              <w:t>Coordinator</w:t>
            </w:r>
            <w:proofErr w:type="spellEnd"/>
          </w:p>
        </w:tc>
        <w:tc>
          <w:tcPr>
            <w:tcW w:w="6846" w:type="dxa"/>
            <w:tcBorders>
              <w:bottom w:val="single" w:sz="6" w:space="0" w:color="CCCCCC"/>
            </w:tcBorders>
            <w:shd w:val="clear" w:color="auto" w:fill="FFFFFF"/>
            <w:tcMar>
              <w:top w:w="15" w:type="dxa"/>
              <w:left w:w="80" w:type="dxa"/>
              <w:bottom w:w="15" w:type="dxa"/>
              <w:right w:w="15" w:type="dxa"/>
            </w:tcMar>
            <w:vAlign w:val="center"/>
          </w:tcPr>
          <w:p w14:paraId="319A38CE" w14:textId="53C8F9B6" w:rsidR="00EA4EA4" w:rsidRDefault="00EA4EA4" w:rsidP="00EA4EA4">
            <w:pP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Prof. Dr. Serdar </w:t>
            </w:r>
            <w:r w:rsidR="009E536A">
              <w:rPr>
                <w:rFonts w:ascii="Times New Roman" w:eastAsia="Times New Roman" w:hAnsi="Times New Roman" w:cs="Times New Roman"/>
                <w:sz w:val="18"/>
                <w:szCs w:val="18"/>
              </w:rPr>
              <w:t>ÖZTEZCAN</w:t>
            </w:r>
          </w:p>
        </w:tc>
      </w:tr>
      <w:tr w:rsidR="00EA4EA4" w14:paraId="319A38D2" w14:textId="77777777" w:rsidTr="00EA4EA4">
        <w:trPr>
          <w:trHeight w:val="263"/>
          <w:jc w:val="center"/>
        </w:trPr>
        <w:tc>
          <w:tcPr>
            <w:tcW w:w="2252" w:type="dxa"/>
            <w:tcBorders>
              <w:bottom w:val="single" w:sz="6" w:space="0" w:color="CCCCCC"/>
            </w:tcBorders>
            <w:shd w:val="clear" w:color="auto" w:fill="FFFFFF"/>
            <w:tcMar>
              <w:top w:w="15" w:type="dxa"/>
              <w:left w:w="80" w:type="dxa"/>
              <w:bottom w:w="15" w:type="dxa"/>
              <w:right w:w="15" w:type="dxa"/>
            </w:tcMar>
            <w:vAlign w:val="bottom"/>
          </w:tcPr>
          <w:p w14:paraId="319A38D0" w14:textId="4748E5D9" w:rsidR="00EA4EA4" w:rsidRDefault="00EA4EA4" w:rsidP="00EA4EA4">
            <w:pP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b/>
                <w:sz w:val="18"/>
                <w:szCs w:val="18"/>
              </w:rPr>
              <w:t>Instructors</w:t>
            </w:r>
            <w:proofErr w:type="spellEnd"/>
          </w:p>
        </w:tc>
        <w:tc>
          <w:tcPr>
            <w:tcW w:w="6846" w:type="dxa"/>
            <w:tcBorders>
              <w:bottom w:val="single" w:sz="6" w:space="0" w:color="CCCCCC"/>
            </w:tcBorders>
            <w:shd w:val="clear" w:color="auto" w:fill="FFFFFF"/>
            <w:tcMar>
              <w:top w:w="15" w:type="dxa"/>
              <w:left w:w="80" w:type="dxa"/>
              <w:bottom w:w="15" w:type="dxa"/>
              <w:right w:w="15" w:type="dxa"/>
            </w:tcMar>
            <w:vAlign w:val="center"/>
          </w:tcPr>
          <w:p w14:paraId="319A38D1" w14:textId="3AD9E14F" w:rsidR="00EA4EA4" w:rsidRDefault="00EA4EA4" w:rsidP="00EA4EA4">
            <w:pP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Prof. Dr. Serdar </w:t>
            </w:r>
            <w:r w:rsidR="009E536A">
              <w:rPr>
                <w:rFonts w:ascii="Times New Roman" w:eastAsia="Times New Roman" w:hAnsi="Times New Roman" w:cs="Times New Roman"/>
                <w:sz w:val="18"/>
                <w:szCs w:val="18"/>
              </w:rPr>
              <w:t>ÖZTEZCAN</w:t>
            </w:r>
          </w:p>
        </w:tc>
      </w:tr>
      <w:tr w:rsidR="00EA4EA4" w14:paraId="319A38D5" w14:textId="77777777" w:rsidTr="00EA4EA4">
        <w:trPr>
          <w:trHeight w:val="155"/>
          <w:jc w:val="center"/>
        </w:trPr>
        <w:tc>
          <w:tcPr>
            <w:tcW w:w="2252" w:type="dxa"/>
            <w:tcBorders>
              <w:bottom w:val="single" w:sz="6" w:space="0" w:color="CCCCCC"/>
            </w:tcBorders>
            <w:shd w:val="clear" w:color="auto" w:fill="FFFFFF"/>
            <w:tcMar>
              <w:top w:w="15" w:type="dxa"/>
              <w:left w:w="80" w:type="dxa"/>
              <w:bottom w:w="15" w:type="dxa"/>
              <w:right w:w="15" w:type="dxa"/>
            </w:tcMar>
            <w:vAlign w:val="bottom"/>
          </w:tcPr>
          <w:p w14:paraId="319A38D3" w14:textId="5CB43634" w:rsidR="00EA4EA4" w:rsidRDefault="00EA4EA4" w:rsidP="00EA4EA4">
            <w:pP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b/>
                <w:sz w:val="18"/>
                <w:szCs w:val="18"/>
              </w:rPr>
              <w:t>Assistants</w:t>
            </w:r>
            <w:proofErr w:type="spellEnd"/>
          </w:p>
        </w:tc>
        <w:tc>
          <w:tcPr>
            <w:tcW w:w="6846" w:type="dxa"/>
            <w:tcBorders>
              <w:bottom w:val="single" w:sz="6" w:space="0" w:color="CCCCCC"/>
            </w:tcBorders>
            <w:shd w:val="clear" w:color="auto" w:fill="FFFFFF"/>
            <w:tcMar>
              <w:top w:w="15" w:type="dxa"/>
              <w:left w:w="80" w:type="dxa"/>
              <w:bottom w:w="15" w:type="dxa"/>
              <w:right w:w="15" w:type="dxa"/>
            </w:tcMar>
            <w:vAlign w:val="center"/>
          </w:tcPr>
          <w:p w14:paraId="319A38D4" w14:textId="77777777" w:rsidR="00EA4EA4" w:rsidRDefault="00EA4EA4" w:rsidP="00EA4EA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r>
      <w:tr w:rsidR="001A25B9" w14:paraId="319A38D8" w14:textId="77777777">
        <w:trPr>
          <w:trHeight w:val="362"/>
          <w:jc w:val="center"/>
        </w:trPr>
        <w:tc>
          <w:tcPr>
            <w:tcW w:w="2252" w:type="dxa"/>
            <w:tcBorders>
              <w:bottom w:val="single" w:sz="6" w:space="0" w:color="CCCCCC"/>
            </w:tcBorders>
            <w:shd w:val="clear" w:color="auto" w:fill="FFFFFF"/>
            <w:tcMar>
              <w:top w:w="15" w:type="dxa"/>
              <w:left w:w="80" w:type="dxa"/>
              <w:bottom w:w="15" w:type="dxa"/>
              <w:right w:w="15" w:type="dxa"/>
            </w:tcMar>
            <w:vAlign w:val="center"/>
          </w:tcPr>
          <w:p w14:paraId="319A38D6" w14:textId="1A8E1FC1" w:rsidR="001A25B9" w:rsidRDefault="00EA4EA4">
            <w:pP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b/>
                <w:color w:val="000000"/>
                <w:sz w:val="18"/>
                <w:szCs w:val="18"/>
              </w:rPr>
              <w:t>Goals</w:t>
            </w:r>
            <w:proofErr w:type="spellEnd"/>
          </w:p>
        </w:tc>
        <w:tc>
          <w:tcPr>
            <w:tcW w:w="6846" w:type="dxa"/>
            <w:tcBorders>
              <w:bottom w:val="single" w:sz="6" w:space="0" w:color="CCCCCC"/>
            </w:tcBorders>
            <w:shd w:val="clear" w:color="auto" w:fill="FFFFFF"/>
            <w:tcMar>
              <w:top w:w="15" w:type="dxa"/>
              <w:left w:w="80" w:type="dxa"/>
              <w:bottom w:w="15" w:type="dxa"/>
              <w:right w:w="15" w:type="dxa"/>
            </w:tcMar>
            <w:vAlign w:val="center"/>
          </w:tcPr>
          <w:p w14:paraId="319A38D7" w14:textId="31DA3286" w:rsidR="001A25B9" w:rsidRPr="00B81CF3" w:rsidRDefault="00B81CF3" w:rsidP="00B81CF3">
            <w:pPr>
              <w:jc w:val="both"/>
              <w:rPr>
                <w:rFonts w:ascii="Times New Roman" w:eastAsia="Times New Roman" w:hAnsi="Times New Roman" w:cs="Times New Roman"/>
                <w:color w:val="000000"/>
                <w:sz w:val="18"/>
                <w:szCs w:val="18"/>
              </w:rPr>
            </w:pPr>
            <w:proofErr w:type="spellStart"/>
            <w:r w:rsidRPr="00B81CF3">
              <w:rPr>
                <w:rFonts w:ascii="Times New Roman" w:hAnsi="Times New Roman" w:cs="Times New Roman"/>
                <w:color w:val="000000"/>
                <w:sz w:val="18"/>
                <w:szCs w:val="18"/>
              </w:rPr>
              <w:t>The</w:t>
            </w:r>
            <w:proofErr w:type="spellEnd"/>
            <w:r w:rsidRPr="00B81CF3">
              <w:rPr>
                <w:rFonts w:ascii="Times New Roman" w:hAnsi="Times New Roman" w:cs="Times New Roman"/>
                <w:color w:val="000000"/>
                <w:sz w:val="18"/>
                <w:szCs w:val="18"/>
              </w:rPr>
              <w:t xml:space="preserve"> </w:t>
            </w:r>
            <w:proofErr w:type="spellStart"/>
            <w:r w:rsidRPr="00B81CF3">
              <w:rPr>
                <w:rFonts w:ascii="Times New Roman" w:hAnsi="Times New Roman" w:cs="Times New Roman"/>
                <w:color w:val="000000"/>
                <w:sz w:val="18"/>
                <w:szCs w:val="18"/>
              </w:rPr>
              <w:t>aim</w:t>
            </w:r>
            <w:proofErr w:type="spellEnd"/>
            <w:r w:rsidRPr="00B81CF3">
              <w:rPr>
                <w:rFonts w:ascii="Times New Roman" w:hAnsi="Times New Roman" w:cs="Times New Roman"/>
                <w:color w:val="000000"/>
                <w:sz w:val="18"/>
                <w:szCs w:val="18"/>
              </w:rPr>
              <w:t xml:space="preserve"> of </w:t>
            </w:r>
            <w:proofErr w:type="spellStart"/>
            <w:r w:rsidRPr="00B81CF3">
              <w:rPr>
                <w:rFonts w:ascii="Times New Roman" w:hAnsi="Times New Roman" w:cs="Times New Roman"/>
                <w:color w:val="000000"/>
                <w:sz w:val="18"/>
                <w:szCs w:val="18"/>
              </w:rPr>
              <w:t>this</w:t>
            </w:r>
            <w:proofErr w:type="spellEnd"/>
            <w:r w:rsidRPr="00B81CF3">
              <w:rPr>
                <w:rFonts w:ascii="Times New Roman" w:hAnsi="Times New Roman" w:cs="Times New Roman"/>
                <w:color w:val="000000"/>
                <w:sz w:val="18"/>
                <w:szCs w:val="18"/>
              </w:rPr>
              <w:t xml:space="preserve"> </w:t>
            </w:r>
            <w:proofErr w:type="spellStart"/>
            <w:r w:rsidRPr="00B81CF3">
              <w:rPr>
                <w:rFonts w:ascii="Times New Roman" w:hAnsi="Times New Roman" w:cs="Times New Roman"/>
                <w:color w:val="000000"/>
                <w:sz w:val="18"/>
                <w:szCs w:val="18"/>
              </w:rPr>
              <w:t>course</w:t>
            </w:r>
            <w:proofErr w:type="spellEnd"/>
            <w:r w:rsidRPr="00B81CF3">
              <w:rPr>
                <w:rFonts w:ascii="Times New Roman" w:hAnsi="Times New Roman" w:cs="Times New Roman"/>
                <w:color w:val="000000"/>
                <w:sz w:val="18"/>
                <w:szCs w:val="18"/>
              </w:rPr>
              <w:t xml:space="preserve"> is </w:t>
            </w:r>
            <w:proofErr w:type="spellStart"/>
            <w:r w:rsidRPr="00B81CF3">
              <w:rPr>
                <w:rFonts w:ascii="Times New Roman" w:hAnsi="Times New Roman" w:cs="Times New Roman"/>
                <w:color w:val="000000"/>
                <w:sz w:val="18"/>
                <w:szCs w:val="18"/>
              </w:rPr>
              <w:t>to</w:t>
            </w:r>
            <w:proofErr w:type="spellEnd"/>
            <w:r w:rsidRPr="00B81CF3">
              <w:rPr>
                <w:rFonts w:ascii="Times New Roman" w:hAnsi="Times New Roman" w:cs="Times New Roman"/>
                <w:color w:val="000000"/>
                <w:sz w:val="18"/>
                <w:szCs w:val="18"/>
              </w:rPr>
              <w:t xml:space="preserve"> </w:t>
            </w:r>
            <w:proofErr w:type="spellStart"/>
            <w:r w:rsidRPr="00B81CF3">
              <w:rPr>
                <w:rFonts w:ascii="Times New Roman" w:hAnsi="Times New Roman" w:cs="Times New Roman"/>
                <w:color w:val="000000"/>
                <w:sz w:val="18"/>
                <w:szCs w:val="18"/>
              </w:rPr>
              <w:t>explain</w:t>
            </w:r>
            <w:proofErr w:type="spellEnd"/>
            <w:r w:rsidRPr="00B81CF3">
              <w:rPr>
                <w:rFonts w:ascii="Times New Roman" w:hAnsi="Times New Roman" w:cs="Times New Roman"/>
                <w:color w:val="000000"/>
                <w:sz w:val="18"/>
                <w:szCs w:val="18"/>
              </w:rPr>
              <w:t xml:space="preserve"> </w:t>
            </w:r>
            <w:proofErr w:type="spellStart"/>
            <w:r w:rsidRPr="00B81CF3">
              <w:rPr>
                <w:rFonts w:ascii="Times New Roman" w:hAnsi="Times New Roman" w:cs="Times New Roman"/>
                <w:color w:val="000000"/>
                <w:sz w:val="18"/>
                <w:szCs w:val="18"/>
              </w:rPr>
              <w:t>the</w:t>
            </w:r>
            <w:proofErr w:type="spellEnd"/>
            <w:r w:rsidRPr="00B81CF3">
              <w:rPr>
                <w:rFonts w:ascii="Times New Roman" w:hAnsi="Times New Roman" w:cs="Times New Roman"/>
                <w:color w:val="000000"/>
                <w:sz w:val="18"/>
                <w:szCs w:val="18"/>
              </w:rPr>
              <w:t xml:space="preserve"> </w:t>
            </w:r>
            <w:proofErr w:type="spellStart"/>
            <w:r w:rsidRPr="00B81CF3">
              <w:rPr>
                <w:rFonts w:ascii="Times New Roman" w:hAnsi="Times New Roman" w:cs="Times New Roman"/>
                <w:color w:val="000000"/>
                <w:sz w:val="18"/>
                <w:szCs w:val="18"/>
              </w:rPr>
              <w:t>biomolecules</w:t>
            </w:r>
            <w:proofErr w:type="spellEnd"/>
            <w:r w:rsidRPr="00B81CF3">
              <w:rPr>
                <w:rFonts w:ascii="Times New Roman" w:hAnsi="Times New Roman" w:cs="Times New Roman"/>
                <w:color w:val="000000"/>
                <w:sz w:val="18"/>
                <w:szCs w:val="18"/>
              </w:rPr>
              <w:t xml:space="preserve"> in </w:t>
            </w:r>
            <w:proofErr w:type="spellStart"/>
            <w:r w:rsidRPr="00B81CF3">
              <w:rPr>
                <w:rFonts w:ascii="Times New Roman" w:hAnsi="Times New Roman" w:cs="Times New Roman"/>
                <w:color w:val="000000"/>
                <w:sz w:val="18"/>
                <w:szCs w:val="18"/>
              </w:rPr>
              <w:t>the</w:t>
            </w:r>
            <w:proofErr w:type="spellEnd"/>
            <w:r w:rsidRPr="00B81CF3">
              <w:rPr>
                <w:rFonts w:ascii="Times New Roman" w:hAnsi="Times New Roman" w:cs="Times New Roman"/>
                <w:color w:val="000000"/>
                <w:sz w:val="18"/>
                <w:szCs w:val="18"/>
              </w:rPr>
              <w:t xml:space="preserve"> </w:t>
            </w:r>
            <w:proofErr w:type="spellStart"/>
            <w:r w:rsidRPr="00B81CF3">
              <w:rPr>
                <w:rFonts w:ascii="Times New Roman" w:hAnsi="Times New Roman" w:cs="Times New Roman"/>
                <w:color w:val="000000"/>
                <w:sz w:val="18"/>
                <w:szCs w:val="18"/>
              </w:rPr>
              <w:t>organisms</w:t>
            </w:r>
            <w:proofErr w:type="spellEnd"/>
            <w:r w:rsidR="00D81B51" w:rsidRPr="00B81CF3">
              <w:rPr>
                <w:rFonts w:ascii="Times New Roman" w:eastAsia="Times New Roman" w:hAnsi="Times New Roman" w:cs="Times New Roman"/>
                <w:sz w:val="18"/>
                <w:szCs w:val="18"/>
              </w:rPr>
              <w:t>.</w:t>
            </w:r>
            <w:r w:rsidR="009E536A">
              <w:rPr>
                <w:rFonts w:ascii="Times New Roman" w:eastAsia="Times New Roman" w:hAnsi="Times New Roman" w:cs="Times New Roman"/>
                <w:sz w:val="18"/>
                <w:szCs w:val="18"/>
              </w:rPr>
              <w:t xml:space="preserve"> </w:t>
            </w:r>
            <w:proofErr w:type="spellStart"/>
            <w:r w:rsidR="009E536A" w:rsidRPr="00B81CF3">
              <w:rPr>
                <w:rFonts w:ascii="Times New Roman" w:hAnsi="Times New Roman" w:cs="Times New Roman"/>
                <w:color w:val="000000"/>
                <w:sz w:val="18"/>
                <w:szCs w:val="18"/>
              </w:rPr>
              <w:t>To</w:t>
            </w:r>
            <w:proofErr w:type="spellEnd"/>
            <w:r w:rsidR="009E536A" w:rsidRPr="00B81CF3">
              <w:rPr>
                <w:rFonts w:ascii="Times New Roman" w:hAnsi="Times New Roman" w:cs="Times New Roman"/>
                <w:color w:val="000000"/>
                <w:sz w:val="18"/>
                <w:szCs w:val="18"/>
              </w:rPr>
              <w:t xml:space="preserve"> </w:t>
            </w:r>
            <w:proofErr w:type="spellStart"/>
            <w:r w:rsidR="009E536A" w:rsidRPr="00B81CF3">
              <w:rPr>
                <w:rFonts w:ascii="Times New Roman" w:hAnsi="Times New Roman" w:cs="Times New Roman"/>
                <w:color w:val="000000"/>
                <w:sz w:val="18"/>
                <w:szCs w:val="18"/>
              </w:rPr>
              <w:t>understand</w:t>
            </w:r>
            <w:proofErr w:type="spellEnd"/>
            <w:r w:rsidR="009E536A" w:rsidRPr="00B81CF3">
              <w:rPr>
                <w:rFonts w:ascii="Times New Roman" w:hAnsi="Times New Roman" w:cs="Times New Roman"/>
                <w:color w:val="000000"/>
                <w:sz w:val="18"/>
                <w:szCs w:val="18"/>
              </w:rPr>
              <w:t xml:space="preserve"> </w:t>
            </w:r>
            <w:proofErr w:type="spellStart"/>
            <w:r w:rsidR="009E536A" w:rsidRPr="00B81CF3">
              <w:rPr>
                <w:rFonts w:ascii="Times New Roman" w:hAnsi="Times New Roman" w:cs="Times New Roman"/>
                <w:color w:val="000000"/>
                <w:sz w:val="18"/>
                <w:szCs w:val="18"/>
              </w:rPr>
              <w:t>the</w:t>
            </w:r>
            <w:proofErr w:type="spellEnd"/>
            <w:r w:rsidR="009E536A" w:rsidRPr="00B81CF3">
              <w:rPr>
                <w:rFonts w:ascii="Times New Roman" w:hAnsi="Times New Roman" w:cs="Times New Roman"/>
                <w:color w:val="000000"/>
                <w:sz w:val="18"/>
                <w:szCs w:val="18"/>
              </w:rPr>
              <w:t xml:space="preserve"> </w:t>
            </w:r>
            <w:proofErr w:type="spellStart"/>
            <w:r w:rsidR="009E536A" w:rsidRPr="00B81CF3">
              <w:rPr>
                <w:rFonts w:ascii="Times New Roman" w:hAnsi="Times New Roman" w:cs="Times New Roman"/>
                <w:color w:val="000000"/>
                <w:sz w:val="18"/>
                <w:szCs w:val="18"/>
              </w:rPr>
              <w:t>pathways</w:t>
            </w:r>
            <w:proofErr w:type="spellEnd"/>
            <w:r w:rsidR="009E536A" w:rsidRPr="00B81CF3">
              <w:rPr>
                <w:rFonts w:ascii="Times New Roman" w:hAnsi="Times New Roman" w:cs="Times New Roman"/>
                <w:color w:val="000000"/>
                <w:sz w:val="18"/>
                <w:szCs w:val="18"/>
              </w:rPr>
              <w:t xml:space="preserve"> of </w:t>
            </w:r>
            <w:proofErr w:type="spellStart"/>
            <w:r w:rsidR="009E536A" w:rsidRPr="00B81CF3">
              <w:rPr>
                <w:rFonts w:ascii="Times New Roman" w:hAnsi="Times New Roman" w:cs="Times New Roman"/>
                <w:color w:val="000000"/>
                <w:sz w:val="18"/>
                <w:szCs w:val="18"/>
              </w:rPr>
              <w:t>the</w:t>
            </w:r>
            <w:proofErr w:type="spellEnd"/>
            <w:r w:rsidR="009E536A" w:rsidRPr="00B81CF3">
              <w:rPr>
                <w:rFonts w:ascii="Times New Roman" w:hAnsi="Times New Roman" w:cs="Times New Roman"/>
                <w:color w:val="000000"/>
                <w:sz w:val="18"/>
                <w:szCs w:val="18"/>
              </w:rPr>
              <w:t xml:space="preserve"> </w:t>
            </w:r>
            <w:proofErr w:type="spellStart"/>
            <w:r w:rsidR="009E536A" w:rsidRPr="00B81CF3">
              <w:rPr>
                <w:rFonts w:ascii="Times New Roman" w:hAnsi="Times New Roman" w:cs="Times New Roman"/>
                <w:color w:val="000000"/>
                <w:sz w:val="18"/>
                <w:szCs w:val="18"/>
              </w:rPr>
              <w:t>biochemical</w:t>
            </w:r>
            <w:proofErr w:type="spellEnd"/>
            <w:r w:rsidR="009E536A" w:rsidRPr="00B81CF3">
              <w:rPr>
                <w:rFonts w:ascii="Times New Roman" w:hAnsi="Times New Roman" w:cs="Times New Roman"/>
                <w:color w:val="000000"/>
                <w:sz w:val="18"/>
                <w:szCs w:val="18"/>
              </w:rPr>
              <w:t xml:space="preserve"> </w:t>
            </w:r>
            <w:proofErr w:type="spellStart"/>
            <w:r w:rsidR="009E536A" w:rsidRPr="00B81CF3">
              <w:rPr>
                <w:rFonts w:ascii="Times New Roman" w:hAnsi="Times New Roman" w:cs="Times New Roman"/>
                <w:color w:val="000000"/>
                <w:sz w:val="18"/>
                <w:szCs w:val="18"/>
              </w:rPr>
              <w:t>reactions</w:t>
            </w:r>
            <w:proofErr w:type="spellEnd"/>
            <w:r w:rsidR="009E536A" w:rsidRPr="00B81CF3">
              <w:rPr>
                <w:rFonts w:ascii="Times New Roman" w:hAnsi="Times New Roman" w:cs="Times New Roman"/>
                <w:color w:val="000000"/>
                <w:sz w:val="18"/>
                <w:szCs w:val="18"/>
              </w:rPr>
              <w:t xml:space="preserve"> in </w:t>
            </w:r>
            <w:proofErr w:type="spellStart"/>
            <w:r w:rsidR="009E536A" w:rsidRPr="00B81CF3">
              <w:rPr>
                <w:rFonts w:ascii="Times New Roman" w:hAnsi="Times New Roman" w:cs="Times New Roman"/>
                <w:color w:val="000000"/>
                <w:sz w:val="18"/>
                <w:szCs w:val="18"/>
              </w:rPr>
              <w:t>the</w:t>
            </w:r>
            <w:proofErr w:type="spellEnd"/>
            <w:r w:rsidR="009E536A" w:rsidRPr="00B81CF3">
              <w:rPr>
                <w:rFonts w:ascii="Times New Roman" w:hAnsi="Times New Roman" w:cs="Times New Roman"/>
                <w:color w:val="000000"/>
                <w:sz w:val="18"/>
                <w:szCs w:val="18"/>
              </w:rPr>
              <w:t xml:space="preserve"> body </w:t>
            </w:r>
            <w:proofErr w:type="spellStart"/>
            <w:r w:rsidR="009E536A" w:rsidRPr="00B81CF3">
              <w:rPr>
                <w:rFonts w:ascii="Times New Roman" w:hAnsi="Times New Roman" w:cs="Times New Roman"/>
                <w:color w:val="000000"/>
                <w:sz w:val="18"/>
                <w:szCs w:val="18"/>
              </w:rPr>
              <w:t>and</w:t>
            </w:r>
            <w:proofErr w:type="spellEnd"/>
            <w:r w:rsidR="009E536A" w:rsidRPr="00B81CF3">
              <w:rPr>
                <w:rFonts w:ascii="Times New Roman" w:hAnsi="Times New Roman" w:cs="Times New Roman"/>
                <w:color w:val="000000"/>
                <w:sz w:val="18"/>
                <w:szCs w:val="18"/>
              </w:rPr>
              <w:t xml:space="preserve"> </w:t>
            </w:r>
            <w:proofErr w:type="spellStart"/>
            <w:r w:rsidR="009E536A" w:rsidRPr="00B81CF3">
              <w:rPr>
                <w:rFonts w:ascii="Times New Roman" w:hAnsi="Times New Roman" w:cs="Times New Roman"/>
                <w:color w:val="000000"/>
                <w:sz w:val="18"/>
                <w:szCs w:val="18"/>
              </w:rPr>
              <w:t>its</w:t>
            </w:r>
            <w:proofErr w:type="spellEnd"/>
            <w:r w:rsidR="009E536A" w:rsidRPr="00B81CF3">
              <w:rPr>
                <w:rFonts w:ascii="Times New Roman" w:hAnsi="Times New Roman" w:cs="Times New Roman"/>
                <w:color w:val="000000"/>
                <w:sz w:val="18"/>
                <w:szCs w:val="18"/>
              </w:rPr>
              <w:t xml:space="preserve"> </w:t>
            </w:r>
            <w:proofErr w:type="spellStart"/>
            <w:r w:rsidR="009E536A" w:rsidRPr="00B81CF3">
              <w:rPr>
                <w:rFonts w:ascii="Times New Roman" w:hAnsi="Times New Roman" w:cs="Times New Roman"/>
                <w:color w:val="000000"/>
                <w:sz w:val="18"/>
                <w:szCs w:val="18"/>
              </w:rPr>
              <w:t>reasons</w:t>
            </w:r>
            <w:proofErr w:type="spellEnd"/>
            <w:r w:rsidR="009E536A" w:rsidRPr="00B81CF3">
              <w:rPr>
                <w:rFonts w:ascii="Times New Roman" w:hAnsi="Times New Roman" w:cs="Times New Roman"/>
                <w:color w:val="000000"/>
                <w:sz w:val="18"/>
                <w:szCs w:val="18"/>
              </w:rPr>
              <w:t xml:space="preserve"> </w:t>
            </w:r>
            <w:proofErr w:type="spellStart"/>
            <w:r w:rsidR="009E536A" w:rsidRPr="00B81CF3">
              <w:rPr>
                <w:rFonts w:ascii="Times New Roman" w:hAnsi="Times New Roman" w:cs="Times New Roman"/>
                <w:color w:val="000000"/>
                <w:sz w:val="18"/>
                <w:szCs w:val="18"/>
              </w:rPr>
              <w:t>and</w:t>
            </w:r>
            <w:proofErr w:type="spellEnd"/>
            <w:r w:rsidR="009E536A" w:rsidRPr="00B81CF3">
              <w:rPr>
                <w:rFonts w:ascii="Times New Roman" w:hAnsi="Times New Roman" w:cs="Times New Roman"/>
                <w:color w:val="000000"/>
                <w:sz w:val="18"/>
                <w:szCs w:val="18"/>
              </w:rPr>
              <w:t xml:space="preserve"> </w:t>
            </w:r>
            <w:proofErr w:type="spellStart"/>
            <w:r w:rsidR="009E536A" w:rsidRPr="00B81CF3">
              <w:rPr>
                <w:rFonts w:ascii="Times New Roman" w:hAnsi="Times New Roman" w:cs="Times New Roman"/>
                <w:color w:val="000000"/>
                <w:sz w:val="18"/>
                <w:szCs w:val="18"/>
              </w:rPr>
              <w:t>results</w:t>
            </w:r>
            <w:proofErr w:type="spellEnd"/>
            <w:r w:rsidR="009E536A" w:rsidRPr="00B81CF3">
              <w:rPr>
                <w:rFonts w:ascii="Times New Roman" w:hAnsi="Times New Roman" w:cs="Times New Roman"/>
                <w:color w:val="000000"/>
                <w:sz w:val="18"/>
                <w:szCs w:val="18"/>
              </w:rPr>
              <w:t>.</w:t>
            </w:r>
          </w:p>
        </w:tc>
      </w:tr>
      <w:tr w:rsidR="001A25B9" w14:paraId="319A38DB" w14:textId="77777777">
        <w:trPr>
          <w:trHeight w:val="362"/>
          <w:jc w:val="center"/>
        </w:trPr>
        <w:tc>
          <w:tcPr>
            <w:tcW w:w="2252" w:type="dxa"/>
            <w:tcBorders>
              <w:bottom w:val="single" w:sz="6" w:space="0" w:color="CCCCCC"/>
            </w:tcBorders>
            <w:shd w:val="clear" w:color="auto" w:fill="FFFFFF"/>
            <w:tcMar>
              <w:top w:w="15" w:type="dxa"/>
              <w:left w:w="80" w:type="dxa"/>
              <w:bottom w:w="15" w:type="dxa"/>
              <w:right w:w="15" w:type="dxa"/>
            </w:tcMar>
            <w:vAlign w:val="center"/>
          </w:tcPr>
          <w:p w14:paraId="319A38D9" w14:textId="04FA22EE" w:rsidR="001A25B9" w:rsidRDefault="00EA4EA4">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Content</w:t>
            </w:r>
          </w:p>
        </w:tc>
        <w:tc>
          <w:tcPr>
            <w:tcW w:w="6846" w:type="dxa"/>
            <w:tcBorders>
              <w:bottom w:val="single" w:sz="6" w:space="0" w:color="CCCCCC"/>
            </w:tcBorders>
            <w:shd w:val="clear" w:color="auto" w:fill="FFFFFF"/>
            <w:tcMar>
              <w:top w:w="15" w:type="dxa"/>
              <w:left w:w="80" w:type="dxa"/>
              <w:bottom w:w="15" w:type="dxa"/>
              <w:right w:w="15" w:type="dxa"/>
            </w:tcMar>
            <w:vAlign w:val="center"/>
          </w:tcPr>
          <w:p w14:paraId="319A38DA" w14:textId="62ED14F8" w:rsidR="001A25B9" w:rsidRPr="00B81CF3" w:rsidRDefault="00B81CF3" w:rsidP="00B81CF3">
            <w:pPr>
              <w:jc w:val="both"/>
              <w:rPr>
                <w:rFonts w:ascii="Times New Roman" w:eastAsia="Times New Roman" w:hAnsi="Times New Roman" w:cs="Times New Roman"/>
                <w:color w:val="000000"/>
                <w:sz w:val="18"/>
                <w:szCs w:val="18"/>
              </w:rPr>
            </w:pPr>
            <w:proofErr w:type="spellStart"/>
            <w:r w:rsidRPr="00B81CF3">
              <w:rPr>
                <w:rFonts w:ascii="Times New Roman" w:hAnsi="Times New Roman" w:cs="Times New Roman"/>
                <w:color w:val="000000"/>
                <w:sz w:val="18"/>
                <w:szCs w:val="18"/>
              </w:rPr>
              <w:t>To</w:t>
            </w:r>
            <w:proofErr w:type="spellEnd"/>
            <w:r w:rsidRPr="00B81CF3">
              <w:rPr>
                <w:rFonts w:ascii="Times New Roman" w:hAnsi="Times New Roman" w:cs="Times New Roman"/>
                <w:color w:val="000000"/>
                <w:sz w:val="18"/>
                <w:szCs w:val="18"/>
              </w:rPr>
              <w:t xml:space="preserve"> </w:t>
            </w:r>
            <w:proofErr w:type="spellStart"/>
            <w:r w:rsidRPr="00B81CF3">
              <w:rPr>
                <w:rFonts w:ascii="Times New Roman" w:hAnsi="Times New Roman" w:cs="Times New Roman"/>
                <w:color w:val="000000"/>
                <w:sz w:val="18"/>
                <w:szCs w:val="18"/>
              </w:rPr>
              <w:t>understand</w:t>
            </w:r>
            <w:proofErr w:type="spellEnd"/>
            <w:r w:rsidRPr="00B81CF3">
              <w:rPr>
                <w:rFonts w:ascii="Times New Roman" w:hAnsi="Times New Roman" w:cs="Times New Roman"/>
                <w:color w:val="000000"/>
                <w:sz w:val="18"/>
                <w:szCs w:val="18"/>
              </w:rPr>
              <w:t xml:space="preserve"> </w:t>
            </w:r>
            <w:proofErr w:type="spellStart"/>
            <w:r w:rsidRPr="00B81CF3">
              <w:rPr>
                <w:rFonts w:ascii="Times New Roman" w:hAnsi="Times New Roman" w:cs="Times New Roman"/>
                <w:color w:val="000000"/>
                <w:sz w:val="18"/>
                <w:szCs w:val="18"/>
              </w:rPr>
              <w:t>the</w:t>
            </w:r>
            <w:proofErr w:type="spellEnd"/>
            <w:r w:rsidRPr="00B81CF3">
              <w:rPr>
                <w:rFonts w:ascii="Times New Roman" w:hAnsi="Times New Roman" w:cs="Times New Roman"/>
                <w:color w:val="000000"/>
                <w:sz w:val="18"/>
                <w:szCs w:val="18"/>
              </w:rPr>
              <w:t xml:space="preserve"> </w:t>
            </w:r>
            <w:proofErr w:type="spellStart"/>
            <w:r w:rsidRPr="00B81CF3">
              <w:rPr>
                <w:rFonts w:ascii="Times New Roman" w:hAnsi="Times New Roman" w:cs="Times New Roman"/>
                <w:color w:val="000000"/>
                <w:sz w:val="18"/>
                <w:szCs w:val="18"/>
              </w:rPr>
              <w:t>pathways</w:t>
            </w:r>
            <w:proofErr w:type="spellEnd"/>
            <w:r w:rsidRPr="00B81CF3">
              <w:rPr>
                <w:rFonts w:ascii="Times New Roman" w:hAnsi="Times New Roman" w:cs="Times New Roman"/>
                <w:color w:val="000000"/>
                <w:sz w:val="18"/>
                <w:szCs w:val="18"/>
              </w:rPr>
              <w:t xml:space="preserve"> of </w:t>
            </w:r>
            <w:proofErr w:type="spellStart"/>
            <w:r w:rsidRPr="00B81CF3">
              <w:rPr>
                <w:rFonts w:ascii="Times New Roman" w:hAnsi="Times New Roman" w:cs="Times New Roman"/>
                <w:color w:val="000000"/>
                <w:sz w:val="18"/>
                <w:szCs w:val="18"/>
              </w:rPr>
              <w:t>the</w:t>
            </w:r>
            <w:proofErr w:type="spellEnd"/>
            <w:r w:rsidRPr="00B81CF3">
              <w:rPr>
                <w:rFonts w:ascii="Times New Roman" w:hAnsi="Times New Roman" w:cs="Times New Roman"/>
                <w:color w:val="000000"/>
                <w:sz w:val="18"/>
                <w:szCs w:val="18"/>
              </w:rPr>
              <w:t xml:space="preserve"> </w:t>
            </w:r>
            <w:proofErr w:type="spellStart"/>
            <w:r w:rsidRPr="00B81CF3">
              <w:rPr>
                <w:rFonts w:ascii="Times New Roman" w:hAnsi="Times New Roman" w:cs="Times New Roman"/>
                <w:color w:val="000000"/>
                <w:sz w:val="18"/>
                <w:szCs w:val="18"/>
              </w:rPr>
              <w:t>biochemical</w:t>
            </w:r>
            <w:proofErr w:type="spellEnd"/>
            <w:r w:rsidRPr="00B81CF3">
              <w:rPr>
                <w:rFonts w:ascii="Times New Roman" w:hAnsi="Times New Roman" w:cs="Times New Roman"/>
                <w:color w:val="000000"/>
                <w:sz w:val="18"/>
                <w:szCs w:val="18"/>
              </w:rPr>
              <w:t xml:space="preserve"> </w:t>
            </w:r>
            <w:proofErr w:type="spellStart"/>
            <w:r w:rsidRPr="00B81CF3">
              <w:rPr>
                <w:rFonts w:ascii="Times New Roman" w:hAnsi="Times New Roman" w:cs="Times New Roman"/>
                <w:color w:val="000000"/>
                <w:sz w:val="18"/>
                <w:szCs w:val="18"/>
              </w:rPr>
              <w:t>reactions</w:t>
            </w:r>
            <w:proofErr w:type="spellEnd"/>
            <w:r w:rsidRPr="00B81CF3">
              <w:rPr>
                <w:rFonts w:ascii="Times New Roman" w:hAnsi="Times New Roman" w:cs="Times New Roman"/>
                <w:color w:val="000000"/>
                <w:sz w:val="18"/>
                <w:szCs w:val="18"/>
              </w:rPr>
              <w:t xml:space="preserve"> in </w:t>
            </w:r>
            <w:proofErr w:type="spellStart"/>
            <w:r w:rsidRPr="00B81CF3">
              <w:rPr>
                <w:rFonts w:ascii="Times New Roman" w:hAnsi="Times New Roman" w:cs="Times New Roman"/>
                <w:color w:val="000000"/>
                <w:sz w:val="18"/>
                <w:szCs w:val="18"/>
              </w:rPr>
              <w:t>the</w:t>
            </w:r>
            <w:proofErr w:type="spellEnd"/>
            <w:r w:rsidRPr="00B81CF3">
              <w:rPr>
                <w:rFonts w:ascii="Times New Roman" w:hAnsi="Times New Roman" w:cs="Times New Roman"/>
                <w:color w:val="000000"/>
                <w:sz w:val="18"/>
                <w:szCs w:val="18"/>
              </w:rPr>
              <w:t xml:space="preserve"> body </w:t>
            </w:r>
            <w:proofErr w:type="spellStart"/>
            <w:r w:rsidRPr="00B81CF3">
              <w:rPr>
                <w:rFonts w:ascii="Times New Roman" w:hAnsi="Times New Roman" w:cs="Times New Roman"/>
                <w:color w:val="000000"/>
                <w:sz w:val="18"/>
                <w:szCs w:val="18"/>
              </w:rPr>
              <w:t>and</w:t>
            </w:r>
            <w:proofErr w:type="spellEnd"/>
            <w:r w:rsidRPr="00B81CF3">
              <w:rPr>
                <w:rFonts w:ascii="Times New Roman" w:hAnsi="Times New Roman" w:cs="Times New Roman"/>
                <w:color w:val="000000"/>
                <w:sz w:val="18"/>
                <w:szCs w:val="18"/>
              </w:rPr>
              <w:t xml:space="preserve"> </w:t>
            </w:r>
            <w:proofErr w:type="spellStart"/>
            <w:r w:rsidRPr="00B81CF3">
              <w:rPr>
                <w:rFonts w:ascii="Times New Roman" w:hAnsi="Times New Roman" w:cs="Times New Roman"/>
                <w:color w:val="000000"/>
                <w:sz w:val="18"/>
                <w:szCs w:val="18"/>
              </w:rPr>
              <w:t>its</w:t>
            </w:r>
            <w:proofErr w:type="spellEnd"/>
            <w:r w:rsidRPr="00B81CF3">
              <w:rPr>
                <w:rFonts w:ascii="Times New Roman" w:hAnsi="Times New Roman" w:cs="Times New Roman"/>
                <w:color w:val="000000"/>
                <w:sz w:val="18"/>
                <w:szCs w:val="18"/>
              </w:rPr>
              <w:t xml:space="preserve"> </w:t>
            </w:r>
            <w:proofErr w:type="spellStart"/>
            <w:r w:rsidRPr="00B81CF3">
              <w:rPr>
                <w:rFonts w:ascii="Times New Roman" w:hAnsi="Times New Roman" w:cs="Times New Roman"/>
                <w:color w:val="000000"/>
                <w:sz w:val="18"/>
                <w:szCs w:val="18"/>
              </w:rPr>
              <w:t>reasons</w:t>
            </w:r>
            <w:proofErr w:type="spellEnd"/>
            <w:r w:rsidRPr="00B81CF3">
              <w:rPr>
                <w:rFonts w:ascii="Times New Roman" w:hAnsi="Times New Roman" w:cs="Times New Roman"/>
                <w:color w:val="000000"/>
                <w:sz w:val="18"/>
                <w:szCs w:val="18"/>
              </w:rPr>
              <w:t xml:space="preserve"> </w:t>
            </w:r>
            <w:proofErr w:type="spellStart"/>
            <w:r w:rsidRPr="00B81CF3">
              <w:rPr>
                <w:rFonts w:ascii="Times New Roman" w:hAnsi="Times New Roman" w:cs="Times New Roman"/>
                <w:color w:val="000000"/>
                <w:sz w:val="18"/>
                <w:szCs w:val="18"/>
              </w:rPr>
              <w:t>and</w:t>
            </w:r>
            <w:proofErr w:type="spellEnd"/>
            <w:r w:rsidRPr="00B81CF3">
              <w:rPr>
                <w:rFonts w:ascii="Times New Roman" w:hAnsi="Times New Roman" w:cs="Times New Roman"/>
                <w:color w:val="000000"/>
                <w:sz w:val="18"/>
                <w:szCs w:val="18"/>
              </w:rPr>
              <w:t xml:space="preserve"> </w:t>
            </w:r>
            <w:proofErr w:type="spellStart"/>
            <w:r w:rsidRPr="00B81CF3">
              <w:rPr>
                <w:rFonts w:ascii="Times New Roman" w:hAnsi="Times New Roman" w:cs="Times New Roman"/>
                <w:color w:val="000000"/>
                <w:sz w:val="18"/>
                <w:szCs w:val="18"/>
              </w:rPr>
              <w:t>results</w:t>
            </w:r>
            <w:proofErr w:type="spellEnd"/>
            <w:r w:rsidRPr="00B81CF3">
              <w:rPr>
                <w:rFonts w:ascii="Times New Roman" w:hAnsi="Times New Roman" w:cs="Times New Roman"/>
                <w:color w:val="000000"/>
                <w:sz w:val="18"/>
                <w:szCs w:val="18"/>
              </w:rPr>
              <w:t xml:space="preserve">. </w:t>
            </w:r>
            <w:proofErr w:type="spellStart"/>
            <w:r w:rsidRPr="00B81CF3">
              <w:rPr>
                <w:rFonts w:ascii="Times New Roman" w:hAnsi="Times New Roman" w:cs="Times New Roman"/>
                <w:color w:val="000000"/>
                <w:sz w:val="18"/>
                <w:szCs w:val="18"/>
              </w:rPr>
              <w:t>And</w:t>
            </w:r>
            <w:proofErr w:type="spellEnd"/>
            <w:r w:rsidRPr="00B81CF3">
              <w:rPr>
                <w:rFonts w:ascii="Times New Roman" w:hAnsi="Times New Roman" w:cs="Times New Roman"/>
                <w:color w:val="000000"/>
                <w:sz w:val="18"/>
                <w:szCs w:val="18"/>
              </w:rPr>
              <w:t xml:space="preserve"> it </w:t>
            </w:r>
            <w:proofErr w:type="spellStart"/>
            <w:r w:rsidRPr="00B81CF3">
              <w:rPr>
                <w:rFonts w:ascii="Times New Roman" w:hAnsi="Times New Roman" w:cs="Times New Roman"/>
                <w:color w:val="000000"/>
                <w:sz w:val="18"/>
                <w:szCs w:val="18"/>
              </w:rPr>
              <w:t>explains</w:t>
            </w:r>
            <w:proofErr w:type="spellEnd"/>
            <w:r w:rsidRPr="00B81CF3">
              <w:rPr>
                <w:rFonts w:ascii="Times New Roman" w:hAnsi="Times New Roman" w:cs="Times New Roman"/>
                <w:color w:val="000000"/>
                <w:sz w:val="18"/>
                <w:szCs w:val="18"/>
              </w:rPr>
              <w:t xml:space="preserve"> </w:t>
            </w:r>
            <w:proofErr w:type="spellStart"/>
            <w:r w:rsidRPr="00B81CF3">
              <w:rPr>
                <w:rFonts w:ascii="Times New Roman" w:hAnsi="Times New Roman" w:cs="Times New Roman"/>
                <w:color w:val="000000"/>
                <w:sz w:val="18"/>
                <w:szCs w:val="18"/>
              </w:rPr>
              <w:t>the</w:t>
            </w:r>
            <w:proofErr w:type="spellEnd"/>
            <w:r w:rsidRPr="00B81CF3">
              <w:rPr>
                <w:rFonts w:ascii="Times New Roman" w:hAnsi="Times New Roman" w:cs="Times New Roman"/>
                <w:color w:val="000000"/>
                <w:sz w:val="18"/>
                <w:szCs w:val="18"/>
              </w:rPr>
              <w:t xml:space="preserve"> </w:t>
            </w:r>
            <w:proofErr w:type="spellStart"/>
            <w:r w:rsidRPr="00B81CF3">
              <w:rPr>
                <w:rFonts w:ascii="Times New Roman" w:hAnsi="Times New Roman" w:cs="Times New Roman"/>
                <w:color w:val="000000"/>
                <w:sz w:val="18"/>
                <w:szCs w:val="18"/>
              </w:rPr>
              <w:t>biochemical</w:t>
            </w:r>
            <w:proofErr w:type="spellEnd"/>
            <w:r w:rsidRPr="00B81CF3">
              <w:rPr>
                <w:rFonts w:ascii="Times New Roman" w:hAnsi="Times New Roman" w:cs="Times New Roman"/>
                <w:color w:val="000000"/>
                <w:sz w:val="18"/>
                <w:szCs w:val="18"/>
              </w:rPr>
              <w:t xml:space="preserve"> </w:t>
            </w:r>
            <w:proofErr w:type="spellStart"/>
            <w:r w:rsidRPr="00B81CF3">
              <w:rPr>
                <w:rFonts w:ascii="Times New Roman" w:hAnsi="Times New Roman" w:cs="Times New Roman"/>
                <w:color w:val="000000"/>
                <w:sz w:val="18"/>
                <w:szCs w:val="18"/>
              </w:rPr>
              <w:t>reactions</w:t>
            </w:r>
            <w:proofErr w:type="spellEnd"/>
            <w:r w:rsidRPr="00B81CF3">
              <w:rPr>
                <w:rFonts w:ascii="Times New Roman" w:hAnsi="Times New Roman" w:cs="Times New Roman"/>
                <w:color w:val="000000"/>
                <w:sz w:val="18"/>
                <w:szCs w:val="18"/>
              </w:rPr>
              <w:t xml:space="preserve"> </w:t>
            </w:r>
            <w:proofErr w:type="spellStart"/>
            <w:r w:rsidRPr="00B81CF3">
              <w:rPr>
                <w:rFonts w:ascii="Times New Roman" w:hAnsi="Times New Roman" w:cs="Times New Roman"/>
                <w:color w:val="000000"/>
                <w:sz w:val="18"/>
                <w:szCs w:val="18"/>
              </w:rPr>
              <w:t>during</w:t>
            </w:r>
            <w:proofErr w:type="spellEnd"/>
            <w:r w:rsidRPr="00B81CF3">
              <w:rPr>
                <w:rFonts w:ascii="Times New Roman" w:hAnsi="Times New Roman" w:cs="Times New Roman"/>
                <w:color w:val="000000"/>
                <w:sz w:val="18"/>
                <w:szCs w:val="18"/>
              </w:rPr>
              <w:t xml:space="preserve"> </w:t>
            </w:r>
            <w:proofErr w:type="spellStart"/>
            <w:r w:rsidRPr="00B81CF3">
              <w:rPr>
                <w:rFonts w:ascii="Times New Roman" w:hAnsi="Times New Roman" w:cs="Times New Roman"/>
                <w:color w:val="000000"/>
                <w:sz w:val="18"/>
                <w:szCs w:val="18"/>
              </w:rPr>
              <w:t>the</w:t>
            </w:r>
            <w:proofErr w:type="spellEnd"/>
            <w:r w:rsidRPr="00B81CF3">
              <w:rPr>
                <w:rFonts w:ascii="Times New Roman" w:hAnsi="Times New Roman" w:cs="Times New Roman"/>
                <w:color w:val="000000"/>
                <w:sz w:val="18"/>
                <w:szCs w:val="18"/>
              </w:rPr>
              <w:t xml:space="preserve"> </w:t>
            </w:r>
            <w:proofErr w:type="spellStart"/>
            <w:r w:rsidRPr="00B81CF3">
              <w:rPr>
                <w:rFonts w:ascii="Times New Roman" w:hAnsi="Times New Roman" w:cs="Times New Roman"/>
                <w:color w:val="000000"/>
                <w:sz w:val="18"/>
                <w:szCs w:val="18"/>
              </w:rPr>
              <w:t>diseases</w:t>
            </w:r>
            <w:proofErr w:type="spellEnd"/>
            <w:r w:rsidR="00D81B51" w:rsidRPr="00B81CF3">
              <w:rPr>
                <w:rFonts w:ascii="Times New Roman" w:eastAsia="Times New Roman" w:hAnsi="Times New Roman" w:cs="Times New Roman"/>
                <w:sz w:val="18"/>
                <w:szCs w:val="18"/>
              </w:rPr>
              <w:t>.</w:t>
            </w:r>
          </w:p>
        </w:tc>
      </w:tr>
    </w:tbl>
    <w:p w14:paraId="319A38DC" w14:textId="77777777" w:rsidR="001A25B9" w:rsidRDefault="001A25B9">
      <w:pPr>
        <w:spacing w:after="0" w:line="240" w:lineRule="auto"/>
        <w:rPr>
          <w:rFonts w:ascii="Times New Roman" w:eastAsia="Times New Roman" w:hAnsi="Times New Roman" w:cs="Times New Roman"/>
          <w:color w:val="000000"/>
          <w:sz w:val="18"/>
          <w:szCs w:val="18"/>
        </w:rPr>
      </w:pPr>
    </w:p>
    <w:p w14:paraId="319A38DE"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8"/>
        <w:tblW w:w="9432"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167"/>
        <w:gridCol w:w="1044"/>
        <w:gridCol w:w="1071"/>
        <w:gridCol w:w="1150"/>
      </w:tblGrid>
      <w:tr w:rsidR="002F01F8" w14:paraId="319A38E3" w14:textId="77777777" w:rsidTr="002F01F8">
        <w:trPr>
          <w:trHeight w:val="112"/>
          <w:jc w:val="center"/>
        </w:trPr>
        <w:tc>
          <w:tcPr>
            <w:tcW w:w="6167" w:type="dxa"/>
            <w:tcBorders>
              <w:bottom w:val="single" w:sz="6" w:space="0" w:color="CCCCCC"/>
            </w:tcBorders>
            <w:shd w:val="clear" w:color="auto" w:fill="FFFFFF"/>
            <w:tcMar>
              <w:top w:w="15" w:type="dxa"/>
              <w:left w:w="80" w:type="dxa"/>
              <w:bottom w:w="15" w:type="dxa"/>
              <w:right w:w="15" w:type="dxa"/>
            </w:tcMar>
            <w:vAlign w:val="bottom"/>
          </w:tcPr>
          <w:p w14:paraId="319A38DF" w14:textId="29DBE8B8" w:rsidR="002F01F8" w:rsidRDefault="002F01F8" w:rsidP="002F01F8">
            <w:pPr>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L</w:t>
            </w:r>
            <w:r w:rsidRPr="007B20A6">
              <w:rPr>
                <w:rFonts w:ascii="Times New Roman" w:eastAsia="Times New Roman" w:hAnsi="Times New Roman" w:cs="Times New Roman"/>
                <w:b/>
                <w:sz w:val="18"/>
                <w:szCs w:val="18"/>
              </w:rPr>
              <w:t xml:space="preserve">earning </w:t>
            </w:r>
            <w:proofErr w:type="spellStart"/>
            <w:r w:rsidRPr="007B20A6">
              <w:rPr>
                <w:rFonts w:ascii="Times New Roman" w:eastAsia="Times New Roman" w:hAnsi="Times New Roman" w:cs="Times New Roman"/>
                <w:b/>
                <w:sz w:val="18"/>
                <w:szCs w:val="18"/>
              </w:rPr>
              <w:t>Outcomes</w:t>
            </w:r>
            <w:proofErr w:type="spellEnd"/>
          </w:p>
        </w:tc>
        <w:tc>
          <w:tcPr>
            <w:tcW w:w="1044" w:type="dxa"/>
            <w:tcBorders>
              <w:bottom w:val="single" w:sz="6" w:space="0" w:color="CCCCCC"/>
            </w:tcBorders>
            <w:shd w:val="clear" w:color="auto" w:fill="FFFFFF"/>
            <w:tcMar>
              <w:top w:w="15" w:type="dxa"/>
              <w:left w:w="80" w:type="dxa"/>
              <w:bottom w:w="15" w:type="dxa"/>
              <w:right w:w="15" w:type="dxa"/>
            </w:tcMar>
            <w:vAlign w:val="bottom"/>
          </w:tcPr>
          <w:p w14:paraId="319A38E0" w14:textId="4859948C" w:rsidR="002F01F8" w:rsidRDefault="002F01F8" w:rsidP="002F01F8">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sz w:val="18"/>
                <w:szCs w:val="18"/>
              </w:rPr>
              <w:t xml:space="preserve">Program </w:t>
            </w:r>
            <w:proofErr w:type="spellStart"/>
            <w:r>
              <w:rPr>
                <w:rFonts w:ascii="Times New Roman" w:eastAsia="Times New Roman" w:hAnsi="Times New Roman" w:cs="Times New Roman"/>
                <w:b/>
                <w:sz w:val="18"/>
                <w:szCs w:val="18"/>
              </w:rPr>
              <w:t>Outcomes</w:t>
            </w:r>
            <w:proofErr w:type="spellEnd"/>
          </w:p>
        </w:tc>
        <w:tc>
          <w:tcPr>
            <w:tcW w:w="1071" w:type="dxa"/>
            <w:tcBorders>
              <w:bottom w:val="single" w:sz="6" w:space="0" w:color="CCCCCC"/>
            </w:tcBorders>
            <w:shd w:val="clear" w:color="auto" w:fill="FFFFFF"/>
            <w:vAlign w:val="bottom"/>
          </w:tcPr>
          <w:p w14:paraId="319A38E1" w14:textId="5AC78293" w:rsidR="002F01F8" w:rsidRDefault="002F01F8" w:rsidP="002F01F8">
            <w:pPr>
              <w:jc w:val="center"/>
              <w:rPr>
                <w:rFonts w:ascii="Times New Roman" w:eastAsia="Times New Roman" w:hAnsi="Times New Roman" w:cs="Times New Roman"/>
                <w:color w:val="000000"/>
                <w:sz w:val="18"/>
                <w:szCs w:val="18"/>
              </w:rPr>
            </w:pPr>
            <w:proofErr w:type="spellStart"/>
            <w:r w:rsidRPr="007B20A6">
              <w:rPr>
                <w:rFonts w:ascii="Times New Roman" w:eastAsia="Times New Roman" w:hAnsi="Times New Roman" w:cs="Times New Roman"/>
                <w:b/>
                <w:sz w:val="18"/>
                <w:szCs w:val="18"/>
              </w:rPr>
              <w:t>Teaching</w:t>
            </w:r>
            <w:proofErr w:type="spellEnd"/>
            <w:r w:rsidRPr="007B20A6">
              <w:rPr>
                <w:rFonts w:ascii="Times New Roman" w:eastAsia="Times New Roman" w:hAnsi="Times New Roman" w:cs="Times New Roman"/>
                <w:b/>
                <w:sz w:val="18"/>
                <w:szCs w:val="18"/>
              </w:rPr>
              <w:t xml:space="preserve"> </w:t>
            </w:r>
            <w:proofErr w:type="spellStart"/>
            <w:r w:rsidRPr="007B20A6">
              <w:rPr>
                <w:rFonts w:ascii="Times New Roman" w:eastAsia="Times New Roman" w:hAnsi="Times New Roman" w:cs="Times New Roman"/>
                <w:b/>
                <w:sz w:val="18"/>
                <w:szCs w:val="18"/>
              </w:rPr>
              <w:t>Methods</w:t>
            </w:r>
            <w:proofErr w:type="spellEnd"/>
          </w:p>
        </w:tc>
        <w:tc>
          <w:tcPr>
            <w:tcW w:w="1150" w:type="dxa"/>
            <w:tcBorders>
              <w:bottom w:val="single" w:sz="6" w:space="0" w:color="CCCCCC"/>
            </w:tcBorders>
            <w:shd w:val="clear" w:color="auto" w:fill="FFFFFF"/>
            <w:tcMar>
              <w:top w:w="15" w:type="dxa"/>
              <w:left w:w="80" w:type="dxa"/>
              <w:bottom w:w="15" w:type="dxa"/>
              <w:right w:w="15" w:type="dxa"/>
            </w:tcMar>
            <w:vAlign w:val="bottom"/>
          </w:tcPr>
          <w:p w14:paraId="319A38E2" w14:textId="3570580E" w:rsidR="002F01F8" w:rsidRDefault="002F01F8" w:rsidP="002F01F8">
            <w:pPr>
              <w:jc w:val="center"/>
              <w:rPr>
                <w:rFonts w:ascii="Times New Roman" w:eastAsia="Times New Roman" w:hAnsi="Times New Roman" w:cs="Times New Roman"/>
                <w:color w:val="000000"/>
                <w:sz w:val="18"/>
                <w:szCs w:val="18"/>
              </w:rPr>
            </w:pPr>
            <w:r w:rsidRPr="007B20A6">
              <w:rPr>
                <w:rFonts w:ascii="Times New Roman" w:eastAsia="Times New Roman" w:hAnsi="Times New Roman" w:cs="Times New Roman"/>
                <w:b/>
                <w:sz w:val="18"/>
                <w:szCs w:val="18"/>
              </w:rPr>
              <w:t xml:space="preserve">Evaluation </w:t>
            </w:r>
            <w:proofErr w:type="spellStart"/>
            <w:r w:rsidRPr="007B20A6">
              <w:rPr>
                <w:rFonts w:ascii="Times New Roman" w:eastAsia="Times New Roman" w:hAnsi="Times New Roman" w:cs="Times New Roman"/>
                <w:b/>
                <w:sz w:val="18"/>
                <w:szCs w:val="18"/>
              </w:rPr>
              <w:t>Methods</w:t>
            </w:r>
            <w:proofErr w:type="spellEnd"/>
          </w:p>
        </w:tc>
      </w:tr>
      <w:tr w:rsidR="001A25B9" w14:paraId="319A38E8" w14:textId="77777777">
        <w:trPr>
          <w:trHeight w:val="349"/>
          <w:jc w:val="center"/>
        </w:trPr>
        <w:tc>
          <w:tcPr>
            <w:tcW w:w="6167" w:type="dxa"/>
            <w:tcBorders>
              <w:bottom w:val="single" w:sz="6" w:space="0" w:color="CCCCCC"/>
            </w:tcBorders>
            <w:shd w:val="clear" w:color="auto" w:fill="FFFFFF"/>
            <w:tcMar>
              <w:top w:w="15" w:type="dxa"/>
              <w:left w:w="80" w:type="dxa"/>
              <w:bottom w:w="15" w:type="dxa"/>
              <w:right w:w="15" w:type="dxa"/>
            </w:tcMar>
            <w:vAlign w:val="center"/>
          </w:tcPr>
          <w:p w14:paraId="319A38E4" w14:textId="42356DDB" w:rsidR="001A25B9" w:rsidRPr="00085DD4" w:rsidRDefault="00085DD4">
            <w:pPr>
              <w:rPr>
                <w:rFonts w:ascii="Times New Roman" w:eastAsia="Times New Roman" w:hAnsi="Times New Roman" w:cs="Times New Roman"/>
                <w:color w:val="000000"/>
                <w:sz w:val="18"/>
                <w:szCs w:val="18"/>
              </w:rPr>
            </w:pPr>
            <w:proofErr w:type="spellStart"/>
            <w:r w:rsidRPr="00085DD4">
              <w:rPr>
                <w:rFonts w:ascii="Times New Roman" w:hAnsi="Times New Roman" w:cs="Times New Roman"/>
                <w:color w:val="000000"/>
                <w:sz w:val="18"/>
                <w:szCs w:val="18"/>
              </w:rPr>
              <w:t>Understands</w:t>
            </w:r>
            <w:proofErr w:type="spellEnd"/>
            <w:r w:rsidRPr="00085DD4">
              <w:rPr>
                <w:rFonts w:ascii="Times New Roman" w:hAnsi="Times New Roman" w:cs="Times New Roman"/>
                <w:color w:val="000000"/>
                <w:sz w:val="18"/>
                <w:szCs w:val="18"/>
              </w:rPr>
              <w:t xml:space="preserve"> </w:t>
            </w:r>
            <w:proofErr w:type="spellStart"/>
            <w:r w:rsidRPr="00085DD4">
              <w:rPr>
                <w:rFonts w:ascii="Times New Roman" w:hAnsi="Times New Roman" w:cs="Times New Roman"/>
                <w:color w:val="000000"/>
                <w:sz w:val="18"/>
                <w:szCs w:val="18"/>
              </w:rPr>
              <w:t>biochemical</w:t>
            </w:r>
            <w:proofErr w:type="spellEnd"/>
            <w:r w:rsidRPr="00085DD4">
              <w:rPr>
                <w:rFonts w:ascii="Times New Roman" w:hAnsi="Times New Roman" w:cs="Times New Roman"/>
                <w:color w:val="000000"/>
                <w:sz w:val="18"/>
                <w:szCs w:val="18"/>
              </w:rPr>
              <w:t xml:space="preserve"> </w:t>
            </w:r>
            <w:proofErr w:type="spellStart"/>
            <w:r w:rsidRPr="00085DD4">
              <w:rPr>
                <w:rFonts w:ascii="Times New Roman" w:hAnsi="Times New Roman" w:cs="Times New Roman"/>
                <w:color w:val="000000"/>
                <w:sz w:val="18"/>
                <w:szCs w:val="18"/>
              </w:rPr>
              <w:t>reactions</w:t>
            </w:r>
            <w:proofErr w:type="spellEnd"/>
            <w:r w:rsidRPr="00085DD4">
              <w:rPr>
                <w:rFonts w:ascii="Times New Roman" w:hAnsi="Times New Roman" w:cs="Times New Roman"/>
                <w:color w:val="000000"/>
                <w:sz w:val="18"/>
                <w:szCs w:val="18"/>
              </w:rPr>
              <w:t xml:space="preserve"> in </w:t>
            </w:r>
            <w:proofErr w:type="spellStart"/>
            <w:r w:rsidRPr="00085DD4">
              <w:rPr>
                <w:rFonts w:ascii="Times New Roman" w:hAnsi="Times New Roman" w:cs="Times New Roman"/>
                <w:color w:val="000000"/>
                <w:sz w:val="18"/>
                <w:szCs w:val="18"/>
              </w:rPr>
              <w:t>living</w:t>
            </w:r>
            <w:proofErr w:type="spellEnd"/>
            <w:r w:rsidRPr="00085DD4">
              <w:rPr>
                <w:rFonts w:ascii="Times New Roman" w:hAnsi="Times New Roman" w:cs="Times New Roman"/>
                <w:color w:val="000000"/>
                <w:sz w:val="18"/>
                <w:szCs w:val="18"/>
              </w:rPr>
              <w:t xml:space="preserve"> </w:t>
            </w:r>
            <w:proofErr w:type="spellStart"/>
            <w:r w:rsidRPr="00085DD4">
              <w:rPr>
                <w:rFonts w:ascii="Times New Roman" w:hAnsi="Times New Roman" w:cs="Times New Roman"/>
                <w:color w:val="000000"/>
                <w:sz w:val="18"/>
                <w:szCs w:val="18"/>
              </w:rPr>
              <w:t>organism</w:t>
            </w:r>
            <w:proofErr w:type="spellEnd"/>
            <w:r w:rsidRPr="00085DD4">
              <w:rPr>
                <w:rFonts w:ascii="Times New Roman" w:eastAsia="Times New Roman" w:hAnsi="Times New Roman" w:cs="Times New Roman"/>
                <w:sz w:val="18"/>
                <w:szCs w:val="18"/>
              </w:rPr>
              <w:t>.</w:t>
            </w:r>
          </w:p>
        </w:tc>
        <w:tc>
          <w:tcPr>
            <w:tcW w:w="1044" w:type="dxa"/>
            <w:tcBorders>
              <w:bottom w:val="single" w:sz="6" w:space="0" w:color="CCCCCC"/>
            </w:tcBorders>
            <w:shd w:val="clear" w:color="auto" w:fill="FFFFFF"/>
            <w:tcMar>
              <w:top w:w="15" w:type="dxa"/>
              <w:left w:w="80" w:type="dxa"/>
              <w:bottom w:w="15" w:type="dxa"/>
              <w:right w:w="15" w:type="dxa"/>
            </w:tcMar>
            <w:vAlign w:val="center"/>
          </w:tcPr>
          <w:p w14:paraId="319A38E5"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1,2,8,10</w:t>
            </w:r>
          </w:p>
        </w:tc>
        <w:tc>
          <w:tcPr>
            <w:tcW w:w="1071" w:type="dxa"/>
            <w:tcBorders>
              <w:bottom w:val="single" w:sz="6" w:space="0" w:color="CCCCCC"/>
            </w:tcBorders>
            <w:shd w:val="clear" w:color="auto" w:fill="FFFFFF"/>
            <w:vAlign w:val="center"/>
          </w:tcPr>
          <w:p w14:paraId="319A38E6"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1,2,3</w:t>
            </w:r>
          </w:p>
        </w:tc>
        <w:tc>
          <w:tcPr>
            <w:tcW w:w="1150" w:type="dxa"/>
            <w:tcBorders>
              <w:bottom w:val="single" w:sz="6" w:space="0" w:color="CCCCCC"/>
            </w:tcBorders>
            <w:shd w:val="clear" w:color="auto" w:fill="FFFFFF"/>
            <w:tcMar>
              <w:top w:w="15" w:type="dxa"/>
              <w:left w:w="80" w:type="dxa"/>
              <w:bottom w:w="15" w:type="dxa"/>
              <w:right w:w="15" w:type="dxa"/>
            </w:tcMar>
            <w:vAlign w:val="center"/>
          </w:tcPr>
          <w:p w14:paraId="319A38E7"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1,2,7</w:t>
            </w:r>
          </w:p>
        </w:tc>
      </w:tr>
      <w:tr w:rsidR="001A25B9" w14:paraId="319A38ED" w14:textId="77777777">
        <w:trPr>
          <w:trHeight w:val="349"/>
          <w:jc w:val="center"/>
        </w:trPr>
        <w:tc>
          <w:tcPr>
            <w:tcW w:w="6167" w:type="dxa"/>
            <w:tcBorders>
              <w:bottom w:val="single" w:sz="6" w:space="0" w:color="CCCCCC"/>
            </w:tcBorders>
            <w:shd w:val="clear" w:color="auto" w:fill="FFFFFF"/>
            <w:tcMar>
              <w:top w:w="15" w:type="dxa"/>
              <w:left w:w="80" w:type="dxa"/>
              <w:bottom w:w="15" w:type="dxa"/>
              <w:right w:w="15" w:type="dxa"/>
            </w:tcMar>
            <w:vAlign w:val="center"/>
          </w:tcPr>
          <w:p w14:paraId="319A38E9" w14:textId="02C6061A" w:rsidR="001A25B9" w:rsidRPr="00085DD4" w:rsidRDefault="00085DD4">
            <w:pPr>
              <w:rPr>
                <w:rFonts w:ascii="Times New Roman" w:eastAsia="Times New Roman" w:hAnsi="Times New Roman" w:cs="Times New Roman"/>
                <w:color w:val="000000"/>
                <w:sz w:val="18"/>
                <w:szCs w:val="18"/>
              </w:rPr>
            </w:pPr>
            <w:proofErr w:type="spellStart"/>
            <w:r w:rsidRPr="00085DD4">
              <w:rPr>
                <w:rFonts w:ascii="Times New Roman" w:hAnsi="Times New Roman" w:cs="Times New Roman"/>
                <w:color w:val="000000"/>
                <w:sz w:val="18"/>
                <w:szCs w:val="18"/>
              </w:rPr>
              <w:t>Explains</w:t>
            </w:r>
            <w:proofErr w:type="spellEnd"/>
            <w:r w:rsidRPr="00085DD4">
              <w:rPr>
                <w:rFonts w:ascii="Times New Roman" w:hAnsi="Times New Roman" w:cs="Times New Roman"/>
                <w:color w:val="000000"/>
                <w:sz w:val="18"/>
                <w:szCs w:val="18"/>
              </w:rPr>
              <w:t xml:space="preserve"> </w:t>
            </w:r>
            <w:proofErr w:type="spellStart"/>
            <w:r w:rsidRPr="00085DD4">
              <w:rPr>
                <w:rFonts w:ascii="Times New Roman" w:hAnsi="Times New Roman" w:cs="Times New Roman"/>
                <w:color w:val="000000"/>
                <w:sz w:val="18"/>
                <w:szCs w:val="18"/>
              </w:rPr>
              <w:t>the</w:t>
            </w:r>
            <w:proofErr w:type="spellEnd"/>
            <w:r w:rsidRPr="00085DD4">
              <w:rPr>
                <w:rFonts w:ascii="Times New Roman" w:hAnsi="Times New Roman" w:cs="Times New Roman"/>
                <w:color w:val="000000"/>
                <w:sz w:val="18"/>
                <w:szCs w:val="18"/>
              </w:rPr>
              <w:t xml:space="preserve"> </w:t>
            </w:r>
            <w:proofErr w:type="spellStart"/>
            <w:r w:rsidRPr="00085DD4">
              <w:rPr>
                <w:rFonts w:ascii="Times New Roman" w:hAnsi="Times New Roman" w:cs="Times New Roman"/>
                <w:color w:val="000000"/>
                <w:sz w:val="18"/>
                <w:szCs w:val="18"/>
              </w:rPr>
              <w:t>metabolism</w:t>
            </w:r>
            <w:proofErr w:type="spellEnd"/>
            <w:r w:rsidRPr="00085DD4">
              <w:rPr>
                <w:rFonts w:ascii="Times New Roman" w:hAnsi="Times New Roman" w:cs="Times New Roman"/>
                <w:color w:val="000000"/>
                <w:sz w:val="18"/>
                <w:szCs w:val="18"/>
              </w:rPr>
              <w:t xml:space="preserve"> of </w:t>
            </w:r>
            <w:proofErr w:type="spellStart"/>
            <w:r w:rsidRPr="00085DD4">
              <w:rPr>
                <w:rFonts w:ascii="Times New Roman" w:hAnsi="Times New Roman" w:cs="Times New Roman"/>
                <w:color w:val="000000"/>
                <w:sz w:val="18"/>
                <w:szCs w:val="18"/>
              </w:rPr>
              <w:t>living</w:t>
            </w:r>
            <w:proofErr w:type="spellEnd"/>
            <w:r w:rsidRPr="00085DD4">
              <w:rPr>
                <w:rFonts w:ascii="Times New Roman" w:eastAsia="Times New Roman" w:hAnsi="Times New Roman" w:cs="Times New Roman"/>
                <w:sz w:val="18"/>
                <w:szCs w:val="18"/>
              </w:rPr>
              <w:t>.</w:t>
            </w:r>
          </w:p>
        </w:tc>
        <w:tc>
          <w:tcPr>
            <w:tcW w:w="1044" w:type="dxa"/>
            <w:tcBorders>
              <w:bottom w:val="single" w:sz="6" w:space="0" w:color="CCCCCC"/>
            </w:tcBorders>
            <w:shd w:val="clear" w:color="auto" w:fill="FFFFFF"/>
            <w:tcMar>
              <w:top w:w="15" w:type="dxa"/>
              <w:left w:w="80" w:type="dxa"/>
              <w:bottom w:w="15" w:type="dxa"/>
              <w:right w:w="15" w:type="dxa"/>
            </w:tcMar>
            <w:vAlign w:val="center"/>
          </w:tcPr>
          <w:p w14:paraId="319A38EA"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1,2,8,10</w:t>
            </w:r>
          </w:p>
        </w:tc>
        <w:tc>
          <w:tcPr>
            <w:tcW w:w="1071" w:type="dxa"/>
            <w:tcBorders>
              <w:bottom w:val="single" w:sz="6" w:space="0" w:color="CCCCCC"/>
            </w:tcBorders>
            <w:shd w:val="clear" w:color="auto" w:fill="FFFFFF"/>
            <w:vAlign w:val="center"/>
          </w:tcPr>
          <w:p w14:paraId="319A38EB"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1,2,3</w:t>
            </w:r>
          </w:p>
        </w:tc>
        <w:tc>
          <w:tcPr>
            <w:tcW w:w="1150" w:type="dxa"/>
            <w:tcBorders>
              <w:bottom w:val="single" w:sz="6" w:space="0" w:color="CCCCCC"/>
            </w:tcBorders>
            <w:shd w:val="clear" w:color="auto" w:fill="FFFFFF"/>
            <w:tcMar>
              <w:top w:w="15" w:type="dxa"/>
              <w:left w:w="80" w:type="dxa"/>
              <w:bottom w:w="15" w:type="dxa"/>
              <w:right w:w="15" w:type="dxa"/>
            </w:tcMar>
          </w:tcPr>
          <w:p w14:paraId="319A38EC"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1,2,7</w:t>
            </w:r>
          </w:p>
        </w:tc>
      </w:tr>
      <w:tr w:rsidR="001A25B9" w14:paraId="319A38F2" w14:textId="77777777">
        <w:trPr>
          <w:trHeight w:val="349"/>
          <w:jc w:val="center"/>
        </w:trPr>
        <w:tc>
          <w:tcPr>
            <w:tcW w:w="6167" w:type="dxa"/>
            <w:tcBorders>
              <w:bottom w:val="single" w:sz="6" w:space="0" w:color="CCCCCC"/>
            </w:tcBorders>
            <w:shd w:val="clear" w:color="auto" w:fill="FFFFFF"/>
            <w:tcMar>
              <w:top w:w="15" w:type="dxa"/>
              <w:left w:w="80" w:type="dxa"/>
              <w:bottom w:w="15" w:type="dxa"/>
              <w:right w:w="15" w:type="dxa"/>
            </w:tcMar>
            <w:vAlign w:val="center"/>
          </w:tcPr>
          <w:p w14:paraId="319A38EE" w14:textId="1E73C157" w:rsidR="001A25B9" w:rsidRPr="00085DD4" w:rsidRDefault="00085DD4" w:rsidP="00085DD4">
            <w:pPr>
              <w:rPr>
                <w:rFonts w:ascii="Times New Roman" w:eastAsia="Times New Roman" w:hAnsi="Times New Roman" w:cs="Times New Roman"/>
                <w:color w:val="000000"/>
                <w:sz w:val="18"/>
                <w:szCs w:val="18"/>
              </w:rPr>
            </w:pPr>
            <w:proofErr w:type="spellStart"/>
            <w:r w:rsidRPr="00085DD4">
              <w:rPr>
                <w:rFonts w:ascii="Times New Roman" w:hAnsi="Times New Roman" w:cs="Times New Roman"/>
                <w:color w:val="000000"/>
                <w:sz w:val="18"/>
                <w:szCs w:val="18"/>
              </w:rPr>
              <w:t>Establishes</w:t>
            </w:r>
            <w:proofErr w:type="spellEnd"/>
            <w:r w:rsidRPr="00085DD4">
              <w:rPr>
                <w:rFonts w:ascii="Times New Roman" w:hAnsi="Times New Roman" w:cs="Times New Roman"/>
                <w:color w:val="000000"/>
                <w:sz w:val="18"/>
                <w:szCs w:val="18"/>
              </w:rPr>
              <w:t xml:space="preserve"> </w:t>
            </w:r>
            <w:proofErr w:type="spellStart"/>
            <w:r w:rsidRPr="00085DD4">
              <w:rPr>
                <w:rFonts w:ascii="Times New Roman" w:hAnsi="Times New Roman" w:cs="Times New Roman"/>
                <w:color w:val="000000"/>
                <w:sz w:val="18"/>
                <w:szCs w:val="18"/>
              </w:rPr>
              <w:t>cause</w:t>
            </w:r>
            <w:proofErr w:type="spellEnd"/>
            <w:r w:rsidRPr="00085DD4">
              <w:rPr>
                <w:rFonts w:ascii="Times New Roman" w:hAnsi="Times New Roman" w:cs="Times New Roman"/>
                <w:color w:val="000000"/>
                <w:sz w:val="18"/>
                <w:szCs w:val="18"/>
              </w:rPr>
              <w:t xml:space="preserve"> </w:t>
            </w:r>
            <w:proofErr w:type="spellStart"/>
            <w:r w:rsidRPr="00085DD4">
              <w:rPr>
                <w:rFonts w:ascii="Times New Roman" w:hAnsi="Times New Roman" w:cs="Times New Roman"/>
                <w:color w:val="000000"/>
                <w:sz w:val="18"/>
                <w:szCs w:val="18"/>
              </w:rPr>
              <w:t>and</w:t>
            </w:r>
            <w:proofErr w:type="spellEnd"/>
            <w:r w:rsidRPr="00085DD4">
              <w:rPr>
                <w:rFonts w:ascii="Times New Roman" w:hAnsi="Times New Roman" w:cs="Times New Roman"/>
                <w:color w:val="000000"/>
                <w:sz w:val="18"/>
                <w:szCs w:val="18"/>
              </w:rPr>
              <w:t xml:space="preserve"> </w:t>
            </w:r>
            <w:proofErr w:type="spellStart"/>
            <w:r w:rsidRPr="00085DD4">
              <w:rPr>
                <w:rFonts w:ascii="Times New Roman" w:hAnsi="Times New Roman" w:cs="Times New Roman"/>
                <w:color w:val="000000"/>
                <w:sz w:val="18"/>
                <w:szCs w:val="18"/>
              </w:rPr>
              <w:t>effect</w:t>
            </w:r>
            <w:proofErr w:type="spellEnd"/>
            <w:r w:rsidRPr="00085DD4">
              <w:rPr>
                <w:rFonts w:ascii="Times New Roman" w:hAnsi="Times New Roman" w:cs="Times New Roman"/>
                <w:color w:val="000000"/>
                <w:sz w:val="18"/>
                <w:szCs w:val="18"/>
              </w:rPr>
              <w:t xml:space="preserve"> </w:t>
            </w:r>
            <w:proofErr w:type="spellStart"/>
            <w:r w:rsidRPr="00085DD4">
              <w:rPr>
                <w:rFonts w:ascii="Times New Roman" w:hAnsi="Times New Roman" w:cs="Times New Roman"/>
                <w:color w:val="000000"/>
                <w:sz w:val="18"/>
                <w:szCs w:val="18"/>
              </w:rPr>
              <w:t>relationship</w:t>
            </w:r>
            <w:proofErr w:type="spellEnd"/>
            <w:r w:rsidRPr="00085DD4">
              <w:rPr>
                <w:rFonts w:ascii="Times New Roman" w:hAnsi="Times New Roman" w:cs="Times New Roman"/>
                <w:color w:val="000000"/>
                <w:sz w:val="18"/>
                <w:szCs w:val="18"/>
              </w:rPr>
              <w:t xml:space="preserve"> </w:t>
            </w:r>
            <w:proofErr w:type="spellStart"/>
            <w:r w:rsidRPr="00085DD4">
              <w:rPr>
                <w:rFonts w:ascii="Times New Roman" w:hAnsi="Times New Roman" w:cs="Times New Roman"/>
                <w:color w:val="000000"/>
                <w:sz w:val="18"/>
                <w:szCs w:val="18"/>
              </w:rPr>
              <w:t>between</w:t>
            </w:r>
            <w:proofErr w:type="spellEnd"/>
            <w:r w:rsidRPr="00085DD4">
              <w:rPr>
                <w:rFonts w:ascii="Times New Roman" w:hAnsi="Times New Roman" w:cs="Times New Roman"/>
                <w:color w:val="000000"/>
                <w:sz w:val="18"/>
                <w:szCs w:val="18"/>
              </w:rPr>
              <w:t xml:space="preserve"> </w:t>
            </w:r>
            <w:proofErr w:type="spellStart"/>
            <w:r w:rsidRPr="00085DD4">
              <w:rPr>
                <w:rFonts w:ascii="Times New Roman" w:hAnsi="Times New Roman" w:cs="Times New Roman"/>
                <w:color w:val="000000"/>
                <w:sz w:val="18"/>
                <w:szCs w:val="18"/>
              </w:rPr>
              <w:t>biochemical</w:t>
            </w:r>
            <w:proofErr w:type="spellEnd"/>
            <w:r w:rsidRPr="00085DD4">
              <w:rPr>
                <w:rFonts w:ascii="Times New Roman" w:hAnsi="Times New Roman" w:cs="Times New Roman"/>
                <w:color w:val="000000"/>
                <w:sz w:val="18"/>
                <w:szCs w:val="18"/>
              </w:rPr>
              <w:t xml:space="preserve"> </w:t>
            </w:r>
            <w:proofErr w:type="spellStart"/>
            <w:r w:rsidRPr="00085DD4">
              <w:rPr>
                <w:rFonts w:ascii="Times New Roman" w:hAnsi="Times New Roman" w:cs="Times New Roman"/>
                <w:color w:val="000000"/>
                <w:sz w:val="18"/>
                <w:szCs w:val="18"/>
              </w:rPr>
              <w:t>reactions</w:t>
            </w:r>
            <w:proofErr w:type="spellEnd"/>
            <w:r w:rsidRPr="00085DD4">
              <w:rPr>
                <w:rFonts w:ascii="Times New Roman" w:hAnsi="Times New Roman" w:cs="Times New Roman"/>
                <w:color w:val="000000"/>
                <w:sz w:val="18"/>
                <w:szCs w:val="18"/>
              </w:rPr>
              <w:t xml:space="preserve"> in </w:t>
            </w:r>
            <w:proofErr w:type="spellStart"/>
            <w:r w:rsidRPr="00085DD4">
              <w:rPr>
                <w:rFonts w:ascii="Times New Roman" w:hAnsi="Times New Roman" w:cs="Times New Roman"/>
                <w:color w:val="000000"/>
                <w:sz w:val="18"/>
                <w:szCs w:val="18"/>
              </w:rPr>
              <w:t>the</w:t>
            </w:r>
            <w:proofErr w:type="spellEnd"/>
            <w:r w:rsidRPr="00085DD4">
              <w:rPr>
                <w:rFonts w:ascii="Times New Roman" w:hAnsi="Times New Roman" w:cs="Times New Roman"/>
                <w:color w:val="000000"/>
                <w:sz w:val="18"/>
                <w:szCs w:val="18"/>
              </w:rPr>
              <w:t xml:space="preserve"> body.</w:t>
            </w:r>
          </w:p>
        </w:tc>
        <w:tc>
          <w:tcPr>
            <w:tcW w:w="1044" w:type="dxa"/>
            <w:tcBorders>
              <w:bottom w:val="single" w:sz="6" w:space="0" w:color="CCCCCC"/>
            </w:tcBorders>
            <w:shd w:val="clear" w:color="auto" w:fill="FFFFFF"/>
            <w:tcMar>
              <w:top w:w="15" w:type="dxa"/>
              <w:left w:w="80" w:type="dxa"/>
              <w:bottom w:w="15" w:type="dxa"/>
              <w:right w:w="15" w:type="dxa"/>
            </w:tcMar>
            <w:vAlign w:val="center"/>
          </w:tcPr>
          <w:p w14:paraId="319A38EF"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1,2,8,10</w:t>
            </w:r>
          </w:p>
        </w:tc>
        <w:tc>
          <w:tcPr>
            <w:tcW w:w="1071" w:type="dxa"/>
            <w:tcBorders>
              <w:bottom w:val="single" w:sz="6" w:space="0" w:color="CCCCCC"/>
            </w:tcBorders>
            <w:shd w:val="clear" w:color="auto" w:fill="FFFFFF"/>
            <w:vAlign w:val="center"/>
          </w:tcPr>
          <w:p w14:paraId="319A38F0"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1,2,3</w:t>
            </w:r>
          </w:p>
        </w:tc>
        <w:tc>
          <w:tcPr>
            <w:tcW w:w="1150" w:type="dxa"/>
            <w:tcBorders>
              <w:bottom w:val="single" w:sz="6" w:space="0" w:color="CCCCCC"/>
            </w:tcBorders>
            <w:shd w:val="clear" w:color="auto" w:fill="FFFFFF"/>
            <w:tcMar>
              <w:top w:w="15" w:type="dxa"/>
              <w:left w:w="80" w:type="dxa"/>
              <w:bottom w:w="15" w:type="dxa"/>
              <w:right w:w="15" w:type="dxa"/>
            </w:tcMar>
          </w:tcPr>
          <w:p w14:paraId="319A38F1"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1,2,7</w:t>
            </w:r>
          </w:p>
        </w:tc>
      </w:tr>
      <w:tr w:rsidR="001A25B9" w14:paraId="319A38F7" w14:textId="77777777">
        <w:trPr>
          <w:trHeight w:val="349"/>
          <w:jc w:val="center"/>
        </w:trPr>
        <w:tc>
          <w:tcPr>
            <w:tcW w:w="6167" w:type="dxa"/>
            <w:tcBorders>
              <w:bottom w:val="single" w:sz="6" w:space="0" w:color="CCCCCC"/>
            </w:tcBorders>
            <w:shd w:val="clear" w:color="auto" w:fill="FFFFFF"/>
            <w:tcMar>
              <w:top w:w="15" w:type="dxa"/>
              <w:left w:w="80" w:type="dxa"/>
              <w:bottom w:w="15" w:type="dxa"/>
              <w:right w:w="15" w:type="dxa"/>
            </w:tcMar>
            <w:vAlign w:val="center"/>
          </w:tcPr>
          <w:p w14:paraId="319A38F3" w14:textId="0613AC44" w:rsidR="001A25B9" w:rsidRPr="00085DD4" w:rsidRDefault="00085DD4">
            <w:pPr>
              <w:rPr>
                <w:rFonts w:ascii="Times New Roman" w:eastAsia="Times New Roman" w:hAnsi="Times New Roman" w:cs="Times New Roman"/>
                <w:color w:val="000000"/>
                <w:sz w:val="18"/>
                <w:szCs w:val="18"/>
              </w:rPr>
            </w:pPr>
            <w:proofErr w:type="spellStart"/>
            <w:r w:rsidRPr="00085DD4">
              <w:rPr>
                <w:rFonts w:ascii="Times New Roman" w:hAnsi="Times New Roman" w:cs="Times New Roman"/>
                <w:color w:val="000000"/>
                <w:sz w:val="18"/>
                <w:szCs w:val="18"/>
              </w:rPr>
              <w:t>Explains</w:t>
            </w:r>
            <w:proofErr w:type="spellEnd"/>
            <w:r w:rsidRPr="00085DD4">
              <w:rPr>
                <w:rFonts w:ascii="Times New Roman" w:hAnsi="Times New Roman" w:cs="Times New Roman"/>
                <w:color w:val="000000"/>
                <w:sz w:val="18"/>
                <w:szCs w:val="18"/>
              </w:rPr>
              <w:t xml:space="preserve"> </w:t>
            </w:r>
            <w:proofErr w:type="spellStart"/>
            <w:r w:rsidRPr="00085DD4">
              <w:rPr>
                <w:rFonts w:ascii="Times New Roman" w:hAnsi="Times New Roman" w:cs="Times New Roman"/>
                <w:color w:val="000000"/>
                <w:sz w:val="18"/>
                <w:szCs w:val="18"/>
              </w:rPr>
              <w:t>the</w:t>
            </w:r>
            <w:proofErr w:type="spellEnd"/>
            <w:r w:rsidRPr="00085DD4">
              <w:rPr>
                <w:rFonts w:ascii="Times New Roman" w:hAnsi="Times New Roman" w:cs="Times New Roman"/>
                <w:color w:val="000000"/>
                <w:sz w:val="18"/>
                <w:szCs w:val="18"/>
              </w:rPr>
              <w:t xml:space="preserve"> </w:t>
            </w:r>
            <w:proofErr w:type="spellStart"/>
            <w:r w:rsidRPr="00085DD4">
              <w:rPr>
                <w:rFonts w:ascii="Times New Roman" w:hAnsi="Times New Roman" w:cs="Times New Roman"/>
                <w:color w:val="000000"/>
                <w:sz w:val="18"/>
                <w:szCs w:val="18"/>
              </w:rPr>
              <w:t>biochemistry</w:t>
            </w:r>
            <w:proofErr w:type="spellEnd"/>
            <w:r w:rsidRPr="00085DD4">
              <w:rPr>
                <w:rFonts w:ascii="Times New Roman" w:hAnsi="Times New Roman" w:cs="Times New Roman"/>
                <w:color w:val="000000"/>
                <w:sz w:val="18"/>
                <w:szCs w:val="18"/>
              </w:rPr>
              <w:t xml:space="preserve"> of </w:t>
            </w:r>
            <w:proofErr w:type="spellStart"/>
            <w:r w:rsidRPr="00085DD4">
              <w:rPr>
                <w:rFonts w:ascii="Times New Roman" w:hAnsi="Times New Roman" w:cs="Times New Roman"/>
                <w:color w:val="000000"/>
                <w:sz w:val="18"/>
                <w:szCs w:val="18"/>
              </w:rPr>
              <w:t>diseases</w:t>
            </w:r>
            <w:proofErr w:type="spellEnd"/>
            <w:r w:rsidRPr="00085DD4">
              <w:rPr>
                <w:rFonts w:ascii="Times New Roman" w:hAnsi="Times New Roman" w:cs="Times New Roman"/>
                <w:color w:val="000000"/>
                <w:sz w:val="18"/>
                <w:szCs w:val="18"/>
              </w:rPr>
              <w:t xml:space="preserve"> in </w:t>
            </w:r>
            <w:proofErr w:type="spellStart"/>
            <w:r w:rsidRPr="00085DD4">
              <w:rPr>
                <w:rFonts w:ascii="Times New Roman" w:hAnsi="Times New Roman" w:cs="Times New Roman"/>
                <w:color w:val="000000"/>
                <w:sz w:val="18"/>
                <w:szCs w:val="18"/>
              </w:rPr>
              <w:t>the</w:t>
            </w:r>
            <w:proofErr w:type="spellEnd"/>
            <w:r w:rsidRPr="00085DD4">
              <w:rPr>
                <w:rFonts w:ascii="Times New Roman" w:hAnsi="Times New Roman" w:cs="Times New Roman"/>
                <w:color w:val="000000"/>
                <w:sz w:val="18"/>
                <w:szCs w:val="18"/>
              </w:rPr>
              <w:t xml:space="preserve"> body</w:t>
            </w:r>
            <w:r w:rsidR="00D81B51" w:rsidRPr="00085DD4">
              <w:rPr>
                <w:rFonts w:ascii="Times New Roman" w:eastAsia="Times New Roman" w:hAnsi="Times New Roman" w:cs="Times New Roman"/>
                <w:sz w:val="18"/>
                <w:szCs w:val="18"/>
              </w:rPr>
              <w:t>.</w:t>
            </w:r>
          </w:p>
        </w:tc>
        <w:tc>
          <w:tcPr>
            <w:tcW w:w="1044" w:type="dxa"/>
            <w:tcBorders>
              <w:bottom w:val="single" w:sz="6" w:space="0" w:color="CCCCCC"/>
            </w:tcBorders>
            <w:shd w:val="clear" w:color="auto" w:fill="FFFFFF"/>
            <w:tcMar>
              <w:top w:w="15" w:type="dxa"/>
              <w:left w:w="80" w:type="dxa"/>
              <w:bottom w:w="15" w:type="dxa"/>
              <w:right w:w="15" w:type="dxa"/>
            </w:tcMar>
            <w:vAlign w:val="center"/>
          </w:tcPr>
          <w:p w14:paraId="319A38F4"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1,2,8,10</w:t>
            </w:r>
          </w:p>
        </w:tc>
        <w:tc>
          <w:tcPr>
            <w:tcW w:w="1071" w:type="dxa"/>
            <w:tcBorders>
              <w:bottom w:val="single" w:sz="6" w:space="0" w:color="CCCCCC"/>
            </w:tcBorders>
            <w:shd w:val="clear" w:color="auto" w:fill="FFFFFF"/>
            <w:vAlign w:val="center"/>
          </w:tcPr>
          <w:p w14:paraId="319A38F5"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1,2,3</w:t>
            </w:r>
          </w:p>
        </w:tc>
        <w:tc>
          <w:tcPr>
            <w:tcW w:w="1150" w:type="dxa"/>
            <w:tcBorders>
              <w:bottom w:val="single" w:sz="6" w:space="0" w:color="CCCCCC"/>
            </w:tcBorders>
            <w:shd w:val="clear" w:color="auto" w:fill="FFFFFF"/>
            <w:tcMar>
              <w:top w:w="15" w:type="dxa"/>
              <w:left w:w="80" w:type="dxa"/>
              <w:bottom w:w="15" w:type="dxa"/>
              <w:right w:w="15" w:type="dxa"/>
            </w:tcMar>
          </w:tcPr>
          <w:p w14:paraId="319A38F6"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1,2,7</w:t>
            </w:r>
          </w:p>
        </w:tc>
      </w:tr>
      <w:tr w:rsidR="001A25B9" w14:paraId="319A38FC" w14:textId="77777777">
        <w:trPr>
          <w:trHeight w:val="349"/>
          <w:jc w:val="center"/>
        </w:trPr>
        <w:tc>
          <w:tcPr>
            <w:tcW w:w="6167" w:type="dxa"/>
            <w:shd w:val="clear" w:color="auto" w:fill="FFFFFF"/>
            <w:tcMar>
              <w:top w:w="15" w:type="dxa"/>
              <w:left w:w="80" w:type="dxa"/>
              <w:bottom w:w="15" w:type="dxa"/>
              <w:right w:w="15" w:type="dxa"/>
            </w:tcMar>
            <w:vAlign w:val="center"/>
          </w:tcPr>
          <w:p w14:paraId="319A38F8" w14:textId="462D0421" w:rsidR="001A25B9" w:rsidRPr="00085DD4" w:rsidRDefault="00085DD4">
            <w:pPr>
              <w:rPr>
                <w:rFonts w:ascii="Times New Roman" w:eastAsia="Times New Roman" w:hAnsi="Times New Roman" w:cs="Times New Roman"/>
                <w:color w:val="000000"/>
                <w:sz w:val="18"/>
                <w:szCs w:val="18"/>
              </w:rPr>
            </w:pPr>
            <w:proofErr w:type="spellStart"/>
            <w:r w:rsidRPr="00085DD4">
              <w:rPr>
                <w:rFonts w:ascii="Times New Roman" w:hAnsi="Times New Roman" w:cs="Times New Roman"/>
                <w:color w:val="000000"/>
                <w:sz w:val="18"/>
                <w:szCs w:val="18"/>
              </w:rPr>
              <w:t>Describes</w:t>
            </w:r>
            <w:proofErr w:type="spellEnd"/>
            <w:r w:rsidRPr="00085DD4">
              <w:rPr>
                <w:rFonts w:ascii="Times New Roman" w:hAnsi="Times New Roman" w:cs="Times New Roman"/>
                <w:color w:val="000000"/>
                <w:sz w:val="18"/>
                <w:szCs w:val="18"/>
              </w:rPr>
              <w:t xml:space="preserve"> </w:t>
            </w:r>
            <w:proofErr w:type="spellStart"/>
            <w:r w:rsidRPr="00085DD4">
              <w:rPr>
                <w:rFonts w:ascii="Times New Roman" w:hAnsi="Times New Roman" w:cs="Times New Roman"/>
                <w:color w:val="000000"/>
                <w:sz w:val="18"/>
                <w:szCs w:val="18"/>
              </w:rPr>
              <w:t>the</w:t>
            </w:r>
            <w:proofErr w:type="spellEnd"/>
            <w:r w:rsidRPr="00085DD4">
              <w:rPr>
                <w:rFonts w:ascii="Times New Roman" w:hAnsi="Times New Roman" w:cs="Times New Roman"/>
                <w:color w:val="000000"/>
                <w:sz w:val="18"/>
                <w:szCs w:val="18"/>
              </w:rPr>
              <w:t xml:space="preserve"> </w:t>
            </w:r>
            <w:proofErr w:type="spellStart"/>
            <w:r w:rsidRPr="00085DD4">
              <w:rPr>
                <w:rFonts w:ascii="Times New Roman" w:hAnsi="Times New Roman" w:cs="Times New Roman"/>
                <w:color w:val="000000"/>
                <w:sz w:val="18"/>
                <w:szCs w:val="18"/>
              </w:rPr>
              <w:t>relationship</w:t>
            </w:r>
            <w:proofErr w:type="spellEnd"/>
            <w:r w:rsidRPr="00085DD4">
              <w:rPr>
                <w:rFonts w:ascii="Times New Roman" w:hAnsi="Times New Roman" w:cs="Times New Roman"/>
                <w:color w:val="000000"/>
                <w:sz w:val="18"/>
                <w:szCs w:val="18"/>
              </w:rPr>
              <w:t xml:space="preserve"> </w:t>
            </w:r>
            <w:proofErr w:type="spellStart"/>
            <w:r w:rsidRPr="00085DD4">
              <w:rPr>
                <w:rFonts w:ascii="Times New Roman" w:hAnsi="Times New Roman" w:cs="Times New Roman"/>
                <w:color w:val="000000"/>
                <w:sz w:val="18"/>
                <w:szCs w:val="18"/>
              </w:rPr>
              <w:t>between</w:t>
            </w:r>
            <w:proofErr w:type="spellEnd"/>
            <w:r w:rsidRPr="00085DD4">
              <w:rPr>
                <w:rFonts w:ascii="Times New Roman" w:hAnsi="Times New Roman" w:cs="Times New Roman"/>
                <w:color w:val="000000"/>
                <w:sz w:val="18"/>
                <w:szCs w:val="18"/>
              </w:rPr>
              <w:t xml:space="preserve"> </w:t>
            </w:r>
            <w:proofErr w:type="spellStart"/>
            <w:r w:rsidRPr="00085DD4">
              <w:rPr>
                <w:rFonts w:ascii="Times New Roman" w:hAnsi="Times New Roman" w:cs="Times New Roman"/>
                <w:color w:val="000000"/>
                <w:sz w:val="18"/>
                <w:szCs w:val="18"/>
              </w:rPr>
              <w:t>the</w:t>
            </w:r>
            <w:proofErr w:type="spellEnd"/>
            <w:r w:rsidRPr="00085DD4">
              <w:rPr>
                <w:rFonts w:ascii="Times New Roman" w:hAnsi="Times New Roman" w:cs="Times New Roman"/>
                <w:color w:val="000000"/>
                <w:sz w:val="18"/>
                <w:szCs w:val="18"/>
              </w:rPr>
              <w:t xml:space="preserve"> </w:t>
            </w:r>
            <w:proofErr w:type="spellStart"/>
            <w:r w:rsidRPr="00085DD4">
              <w:rPr>
                <w:rFonts w:ascii="Times New Roman" w:hAnsi="Times New Roman" w:cs="Times New Roman"/>
                <w:color w:val="000000"/>
                <w:sz w:val="18"/>
                <w:szCs w:val="18"/>
              </w:rPr>
              <w:t>biochemical</w:t>
            </w:r>
            <w:proofErr w:type="spellEnd"/>
            <w:r w:rsidRPr="00085DD4">
              <w:rPr>
                <w:rFonts w:ascii="Times New Roman" w:hAnsi="Times New Roman" w:cs="Times New Roman"/>
                <w:color w:val="000000"/>
                <w:sz w:val="18"/>
                <w:szCs w:val="18"/>
              </w:rPr>
              <w:t xml:space="preserve"> </w:t>
            </w:r>
            <w:proofErr w:type="spellStart"/>
            <w:r w:rsidRPr="00085DD4">
              <w:rPr>
                <w:rFonts w:ascii="Times New Roman" w:hAnsi="Times New Roman" w:cs="Times New Roman"/>
                <w:color w:val="000000"/>
                <w:sz w:val="18"/>
                <w:szCs w:val="18"/>
              </w:rPr>
              <w:t>pathways</w:t>
            </w:r>
            <w:proofErr w:type="spellEnd"/>
            <w:r w:rsidRPr="00085DD4">
              <w:rPr>
                <w:rFonts w:ascii="Times New Roman" w:hAnsi="Times New Roman" w:cs="Times New Roman"/>
                <w:color w:val="000000"/>
                <w:sz w:val="18"/>
                <w:szCs w:val="18"/>
              </w:rPr>
              <w:t xml:space="preserve"> in </w:t>
            </w:r>
            <w:proofErr w:type="spellStart"/>
            <w:r w:rsidRPr="00085DD4">
              <w:rPr>
                <w:rFonts w:ascii="Times New Roman" w:hAnsi="Times New Roman" w:cs="Times New Roman"/>
                <w:color w:val="000000"/>
                <w:sz w:val="18"/>
                <w:szCs w:val="18"/>
              </w:rPr>
              <w:t>the</w:t>
            </w:r>
            <w:proofErr w:type="spellEnd"/>
            <w:r w:rsidRPr="00085DD4">
              <w:rPr>
                <w:rFonts w:ascii="Times New Roman" w:hAnsi="Times New Roman" w:cs="Times New Roman"/>
                <w:color w:val="000000"/>
                <w:sz w:val="18"/>
                <w:szCs w:val="18"/>
              </w:rPr>
              <w:t xml:space="preserve"> </w:t>
            </w:r>
            <w:proofErr w:type="spellStart"/>
            <w:r w:rsidRPr="00085DD4">
              <w:rPr>
                <w:rFonts w:ascii="Times New Roman" w:hAnsi="Times New Roman" w:cs="Times New Roman"/>
                <w:color w:val="000000"/>
                <w:sz w:val="18"/>
                <w:szCs w:val="18"/>
              </w:rPr>
              <w:t>organism</w:t>
            </w:r>
            <w:proofErr w:type="spellEnd"/>
            <w:r w:rsidRPr="00085DD4">
              <w:rPr>
                <w:rFonts w:ascii="Times New Roman" w:hAnsi="Times New Roman" w:cs="Times New Roman"/>
                <w:color w:val="000000"/>
                <w:sz w:val="18"/>
                <w:szCs w:val="18"/>
              </w:rPr>
              <w:t xml:space="preserve"> </w:t>
            </w:r>
            <w:proofErr w:type="spellStart"/>
            <w:r w:rsidRPr="00085DD4">
              <w:rPr>
                <w:rFonts w:ascii="Times New Roman" w:hAnsi="Times New Roman" w:cs="Times New Roman"/>
                <w:color w:val="000000"/>
                <w:sz w:val="18"/>
                <w:szCs w:val="18"/>
              </w:rPr>
              <w:t>and</w:t>
            </w:r>
            <w:proofErr w:type="spellEnd"/>
            <w:r w:rsidRPr="00085DD4">
              <w:rPr>
                <w:rFonts w:ascii="Times New Roman" w:hAnsi="Times New Roman" w:cs="Times New Roman"/>
                <w:color w:val="000000"/>
                <w:sz w:val="18"/>
                <w:szCs w:val="18"/>
              </w:rPr>
              <w:t xml:space="preserve"> </w:t>
            </w:r>
            <w:proofErr w:type="spellStart"/>
            <w:r w:rsidRPr="00085DD4">
              <w:rPr>
                <w:rFonts w:ascii="Times New Roman" w:hAnsi="Times New Roman" w:cs="Times New Roman"/>
                <w:color w:val="000000"/>
                <w:sz w:val="18"/>
                <w:szCs w:val="18"/>
              </w:rPr>
              <w:t>the</w:t>
            </w:r>
            <w:proofErr w:type="spellEnd"/>
            <w:r w:rsidRPr="00085DD4">
              <w:rPr>
                <w:rFonts w:ascii="Times New Roman" w:hAnsi="Times New Roman" w:cs="Times New Roman"/>
                <w:color w:val="000000"/>
                <w:sz w:val="18"/>
                <w:szCs w:val="18"/>
              </w:rPr>
              <w:t xml:space="preserve"> </w:t>
            </w:r>
            <w:proofErr w:type="spellStart"/>
            <w:r w:rsidRPr="00085DD4">
              <w:rPr>
                <w:rFonts w:ascii="Times New Roman" w:hAnsi="Times New Roman" w:cs="Times New Roman"/>
                <w:color w:val="000000"/>
                <w:sz w:val="18"/>
                <w:szCs w:val="18"/>
              </w:rPr>
              <w:t>disease</w:t>
            </w:r>
            <w:proofErr w:type="spellEnd"/>
            <w:r w:rsidR="00D81B51" w:rsidRPr="00085DD4">
              <w:rPr>
                <w:rFonts w:ascii="Times New Roman" w:eastAsia="Times New Roman" w:hAnsi="Times New Roman" w:cs="Times New Roman"/>
                <w:sz w:val="18"/>
                <w:szCs w:val="18"/>
              </w:rPr>
              <w:t>.</w:t>
            </w:r>
          </w:p>
        </w:tc>
        <w:tc>
          <w:tcPr>
            <w:tcW w:w="1044" w:type="dxa"/>
            <w:shd w:val="clear" w:color="auto" w:fill="FFFFFF"/>
            <w:tcMar>
              <w:top w:w="15" w:type="dxa"/>
              <w:left w:w="80" w:type="dxa"/>
              <w:bottom w:w="15" w:type="dxa"/>
              <w:right w:w="15" w:type="dxa"/>
            </w:tcMar>
            <w:vAlign w:val="center"/>
          </w:tcPr>
          <w:p w14:paraId="319A38F9"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1,2,8,10</w:t>
            </w:r>
          </w:p>
        </w:tc>
        <w:tc>
          <w:tcPr>
            <w:tcW w:w="1071" w:type="dxa"/>
            <w:shd w:val="clear" w:color="auto" w:fill="FFFFFF"/>
            <w:vAlign w:val="center"/>
          </w:tcPr>
          <w:p w14:paraId="319A38FA"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1,2,3</w:t>
            </w:r>
          </w:p>
        </w:tc>
        <w:tc>
          <w:tcPr>
            <w:tcW w:w="1150" w:type="dxa"/>
            <w:shd w:val="clear" w:color="auto" w:fill="FFFFFF"/>
            <w:tcMar>
              <w:top w:w="15" w:type="dxa"/>
              <w:left w:w="80" w:type="dxa"/>
              <w:bottom w:w="15" w:type="dxa"/>
              <w:right w:w="15" w:type="dxa"/>
            </w:tcMar>
          </w:tcPr>
          <w:p w14:paraId="319A38FB"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1,2,7</w:t>
            </w:r>
          </w:p>
        </w:tc>
      </w:tr>
      <w:tr w:rsidR="001A25B9" w14:paraId="319A3901" w14:textId="77777777">
        <w:trPr>
          <w:trHeight w:val="349"/>
          <w:jc w:val="center"/>
        </w:trPr>
        <w:tc>
          <w:tcPr>
            <w:tcW w:w="6167" w:type="dxa"/>
            <w:tcBorders>
              <w:bottom w:val="single" w:sz="6" w:space="0" w:color="CCCCCC"/>
            </w:tcBorders>
            <w:shd w:val="clear" w:color="auto" w:fill="FFFFFF"/>
            <w:tcMar>
              <w:top w:w="15" w:type="dxa"/>
              <w:left w:w="80" w:type="dxa"/>
              <w:bottom w:w="15" w:type="dxa"/>
              <w:right w:w="15" w:type="dxa"/>
            </w:tcMar>
            <w:vAlign w:val="center"/>
          </w:tcPr>
          <w:p w14:paraId="319A38FD" w14:textId="689FEEAB" w:rsidR="001A25B9" w:rsidRPr="00085DD4" w:rsidRDefault="00085DD4">
            <w:pPr>
              <w:rPr>
                <w:rFonts w:ascii="Times New Roman" w:eastAsia="Times New Roman" w:hAnsi="Times New Roman" w:cs="Times New Roman"/>
                <w:sz w:val="18"/>
                <w:szCs w:val="18"/>
              </w:rPr>
            </w:pPr>
            <w:proofErr w:type="spellStart"/>
            <w:r w:rsidRPr="00085DD4">
              <w:rPr>
                <w:rFonts w:ascii="Times New Roman" w:hAnsi="Times New Roman" w:cs="Times New Roman"/>
                <w:color w:val="000000"/>
                <w:sz w:val="18"/>
                <w:szCs w:val="18"/>
              </w:rPr>
              <w:t>Evaluates</w:t>
            </w:r>
            <w:proofErr w:type="spellEnd"/>
            <w:r w:rsidRPr="00085DD4">
              <w:rPr>
                <w:rFonts w:ascii="Times New Roman" w:hAnsi="Times New Roman" w:cs="Times New Roman"/>
                <w:color w:val="000000"/>
                <w:sz w:val="18"/>
                <w:szCs w:val="18"/>
              </w:rPr>
              <w:t xml:space="preserve"> </w:t>
            </w:r>
            <w:proofErr w:type="spellStart"/>
            <w:r w:rsidRPr="00085DD4">
              <w:rPr>
                <w:rFonts w:ascii="Times New Roman" w:hAnsi="Times New Roman" w:cs="Times New Roman"/>
                <w:color w:val="000000"/>
                <w:sz w:val="18"/>
                <w:szCs w:val="18"/>
              </w:rPr>
              <w:t>the</w:t>
            </w:r>
            <w:proofErr w:type="spellEnd"/>
            <w:r w:rsidRPr="00085DD4">
              <w:rPr>
                <w:rFonts w:ascii="Times New Roman" w:hAnsi="Times New Roman" w:cs="Times New Roman"/>
                <w:color w:val="000000"/>
                <w:sz w:val="18"/>
                <w:szCs w:val="18"/>
              </w:rPr>
              <w:t xml:space="preserve"> </w:t>
            </w:r>
            <w:proofErr w:type="spellStart"/>
            <w:r w:rsidRPr="00085DD4">
              <w:rPr>
                <w:rFonts w:ascii="Times New Roman" w:hAnsi="Times New Roman" w:cs="Times New Roman"/>
                <w:color w:val="000000"/>
                <w:sz w:val="18"/>
                <w:szCs w:val="18"/>
              </w:rPr>
              <w:t>relationships</w:t>
            </w:r>
            <w:proofErr w:type="spellEnd"/>
            <w:r w:rsidRPr="00085DD4">
              <w:rPr>
                <w:rFonts w:ascii="Times New Roman" w:hAnsi="Times New Roman" w:cs="Times New Roman"/>
                <w:color w:val="000000"/>
                <w:sz w:val="18"/>
                <w:szCs w:val="18"/>
              </w:rPr>
              <w:t xml:space="preserve"> in </w:t>
            </w:r>
            <w:proofErr w:type="spellStart"/>
            <w:r w:rsidRPr="00085DD4">
              <w:rPr>
                <w:rFonts w:ascii="Times New Roman" w:hAnsi="Times New Roman" w:cs="Times New Roman"/>
                <w:color w:val="000000"/>
                <w:sz w:val="18"/>
                <w:szCs w:val="18"/>
              </w:rPr>
              <w:t>different</w:t>
            </w:r>
            <w:proofErr w:type="spellEnd"/>
            <w:r w:rsidRPr="00085DD4">
              <w:rPr>
                <w:rFonts w:ascii="Times New Roman" w:hAnsi="Times New Roman" w:cs="Times New Roman"/>
                <w:color w:val="000000"/>
                <w:sz w:val="18"/>
                <w:szCs w:val="18"/>
              </w:rPr>
              <w:t xml:space="preserve"> </w:t>
            </w:r>
            <w:proofErr w:type="spellStart"/>
            <w:r w:rsidRPr="00085DD4">
              <w:rPr>
                <w:rFonts w:ascii="Times New Roman" w:hAnsi="Times New Roman" w:cs="Times New Roman"/>
                <w:color w:val="000000"/>
                <w:sz w:val="18"/>
                <w:szCs w:val="18"/>
              </w:rPr>
              <w:t>ways</w:t>
            </w:r>
            <w:proofErr w:type="spellEnd"/>
            <w:r w:rsidRPr="00085DD4">
              <w:rPr>
                <w:rFonts w:ascii="Times New Roman" w:hAnsi="Times New Roman" w:cs="Times New Roman"/>
                <w:color w:val="000000"/>
                <w:sz w:val="18"/>
                <w:szCs w:val="18"/>
              </w:rPr>
              <w:t xml:space="preserve"> </w:t>
            </w:r>
            <w:proofErr w:type="spellStart"/>
            <w:r w:rsidRPr="00085DD4">
              <w:rPr>
                <w:rFonts w:ascii="Times New Roman" w:hAnsi="Times New Roman" w:cs="Times New Roman"/>
                <w:color w:val="000000"/>
                <w:sz w:val="18"/>
                <w:szCs w:val="18"/>
              </w:rPr>
              <w:t>for</w:t>
            </w:r>
            <w:proofErr w:type="spellEnd"/>
            <w:r w:rsidRPr="00085DD4">
              <w:rPr>
                <w:rFonts w:ascii="Times New Roman" w:hAnsi="Times New Roman" w:cs="Times New Roman"/>
                <w:color w:val="000000"/>
                <w:sz w:val="18"/>
                <w:szCs w:val="18"/>
              </w:rPr>
              <w:t xml:space="preserve"> </w:t>
            </w:r>
            <w:proofErr w:type="spellStart"/>
            <w:r w:rsidRPr="00085DD4">
              <w:rPr>
                <w:rFonts w:ascii="Times New Roman" w:hAnsi="Times New Roman" w:cs="Times New Roman"/>
                <w:color w:val="000000"/>
                <w:sz w:val="18"/>
                <w:szCs w:val="18"/>
              </w:rPr>
              <w:t>each</w:t>
            </w:r>
            <w:proofErr w:type="spellEnd"/>
            <w:r w:rsidRPr="00085DD4">
              <w:rPr>
                <w:rFonts w:ascii="Times New Roman" w:hAnsi="Times New Roman" w:cs="Times New Roman"/>
                <w:color w:val="000000"/>
                <w:sz w:val="18"/>
                <w:szCs w:val="18"/>
              </w:rPr>
              <w:t xml:space="preserve"> </w:t>
            </w:r>
            <w:proofErr w:type="spellStart"/>
            <w:r w:rsidRPr="00085DD4">
              <w:rPr>
                <w:rFonts w:ascii="Times New Roman" w:hAnsi="Times New Roman" w:cs="Times New Roman"/>
                <w:color w:val="000000"/>
                <w:sz w:val="18"/>
                <w:szCs w:val="18"/>
              </w:rPr>
              <w:t>event</w:t>
            </w:r>
            <w:proofErr w:type="spellEnd"/>
            <w:r w:rsidRPr="00085DD4">
              <w:rPr>
                <w:rFonts w:ascii="Times New Roman" w:hAnsi="Times New Roman" w:cs="Times New Roman"/>
                <w:color w:val="000000"/>
                <w:sz w:val="18"/>
                <w:szCs w:val="18"/>
              </w:rPr>
              <w:t xml:space="preserve"> in </w:t>
            </w:r>
            <w:proofErr w:type="spellStart"/>
            <w:r w:rsidRPr="00085DD4">
              <w:rPr>
                <w:rFonts w:ascii="Times New Roman" w:hAnsi="Times New Roman" w:cs="Times New Roman"/>
                <w:color w:val="000000"/>
                <w:sz w:val="18"/>
                <w:szCs w:val="18"/>
              </w:rPr>
              <w:t>the</w:t>
            </w:r>
            <w:proofErr w:type="spellEnd"/>
            <w:r w:rsidRPr="00085DD4">
              <w:rPr>
                <w:rFonts w:ascii="Times New Roman" w:hAnsi="Times New Roman" w:cs="Times New Roman"/>
                <w:color w:val="000000"/>
                <w:sz w:val="18"/>
                <w:szCs w:val="18"/>
              </w:rPr>
              <w:t xml:space="preserve"> </w:t>
            </w:r>
            <w:proofErr w:type="spellStart"/>
            <w:r w:rsidRPr="00085DD4">
              <w:rPr>
                <w:rFonts w:ascii="Times New Roman" w:hAnsi="Times New Roman" w:cs="Times New Roman"/>
                <w:color w:val="000000"/>
                <w:sz w:val="18"/>
                <w:szCs w:val="18"/>
              </w:rPr>
              <w:t>organism</w:t>
            </w:r>
            <w:proofErr w:type="spellEnd"/>
            <w:r w:rsidR="00D81B51" w:rsidRPr="00085DD4">
              <w:rPr>
                <w:rFonts w:ascii="Times New Roman" w:eastAsia="Times New Roman" w:hAnsi="Times New Roman" w:cs="Times New Roman"/>
                <w:sz w:val="18"/>
                <w:szCs w:val="18"/>
              </w:rPr>
              <w:t>.</w:t>
            </w:r>
          </w:p>
        </w:tc>
        <w:tc>
          <w:tcPr>
            <w:tcW w:w="1044" w:type="dxa"/>
            <w:tcBorders>
              <w:bottom w:val="single" w:sz="6" w:space="0" w:color="CCCCCC"/>
            </w:tcBorders>
            <w:shd w:val="clear" w:color="auto" w:fill="FFFFFF"/>
            <w:tcMar>
              <w:top w:w="15" w:type="dxa"/>
              <w:left w:w="80" w:type="dxa"/>
              <w:bottom w:w="15" w:type="dxa"/>
              <w:right w:w="15" w:type="dxa"/>
            </w:tcMar>
            <w:vAlign w:val="center"/>
          </w:tcPr>
          <w:p w14:paraId="319A38FE"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1,2,8,10</w:t>
            </w:r>
          </w:p>
        </w:tc>
        <w:tc>
          <w:tcPr>
            <w:tcW w:w="1071" w:type="dxa"/>
            <w:tcBorders>
              <w:bottom w:val="single" w:sz="6" w:space="0" w:color="CCCCCC"/>
            </w:tcBorders>
            <w:shd w:val="clear" w:color="auto" w:fill="FFFFFF"/>
            <w:vAlign w:val="center"/>
          </w:tcPr>
          <w:p w14:paraId="319A38FF"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1,2,3</w:t>
            </w:r>
          </w:p>
        </w:tc>
        <w:tc>
          <w:tcPr>
            <w:tcW w:w="1150" w:type="dxa"/>
            <w:tcBorders>
              <w:bottom w:val="single" w:sz="6" w:space="0" w:color="CCCCCC"/>
            </w:tcBorders>
            <w:shd w:val="clear" w:color="auto" w:fill="FFFFFF"/>
            <w:tcMar>
              <w:top w:w="15" w:type="dxa"/>
              <w:left w:w="80" w:type="dxa"/>
              <w:bottom w:w="15" w:type="dxa"/>
              <w:right w:w="15" w:type="dxa"/>
            </w:tcMar>
          </w:tcPr>
          <w:p w14:paraId="319A3900"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1,2,7</w:t>
            </w:r>
          </w:p>
        </w:tc>
      </w:tr>
    </w:tbl>
    <w:p w14:paraId="319A3902" w14:textId="2E4888E4" w:rsidR="001A25B9" w:rsidRDefault="001A25B9">
      <w:pPr>
        <w:spacing w:after="0" w:line="240" w:lineRule="auto"/>
        <w:rPr>
          <w:rFonts w:ascii="Times New Roman" w:eastAsia="Times New Roman" w:hAnsi="Times New Roman" w:cs="Times New Roman"/>
          <w:color w:val="000000"/>
          <w:sz w:val="18"/>
          <w:szCs w:val="18"/>
        </w:rPr>
      </w:pPr>
    </w:p>
    <w:tbl>
      <w:tblPr>
        <w:tblStyle w:val="afffffff5"/>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F247A1" w14:paraId="6D74E802" w14:textId="77777777" w:rsidTr="00CB5B0D">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4FDDB081" w14:textId="77777777" w:rsidR="00F247A1" w:rsidRPr="00CB420A" w:rsidRDefault="00F247A1" w:rsidP="00CB5B0D">
            <w:pPr>
              <w:jc w:val="both"/>
              <w:rPr>
                <w:rFonts w:ascii="Times New Roman" w:eastAsia="Times New Roman" w:hAnsi="Times New Roman" w:cs="Times New Roman"/>
                <w:sz w:val="18"/>
                <w:szCs w:val="18"/>
              </w:rPr>
            </w:pPr>
            <w:proofErr w:type="spellStart"/>
            <w:r w:rsidRPr="00CB420A">
              <w:rPr>
                <w:rFonts w:ascii="Times New Roman" w:eastAsia="Times New Roman" w:hAnsi="Times New Roman" w:cs="Times New Roman"/>
                <w:b/>
                <w:sz w:val="18"/>
                <w:szCs w:val="18"/>
              </w:rPr>
              <w:t>Teaching</w:t>
            </w:r>
            <w:proofErr w:type="spellEnd"/>
            <w:r w:rsidRPr="00CB420A">
              <w:rPr>
                <w:rFonts w:ascii="Times New Roman" w:eastAsia="Times New Roman" w:hAnsi="Times New Roman" w:cs="Times New Roman"/>
                <w:b/>
                <w:sz w:val="18"/>
                <w:szCs w:val="18"/>
              </w:rPr>
              <w:t xml:space="preserve">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06C923F3" w14:textId="77777777" w:rsidR="00F247A1" w:rsidRPr="00EA4EA4" w:rsidRDefault="00F247A1" w:rsidP="00CB5B0D">
            <w:pPr>
              <w:pStyle w:val="NormalWeb"/>
              <w:shd w:val="clear" w:color="auto" w:fill="FFFFFF"/>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Lecture</w:t>
            </w:r>
            <w:proofErr w:type="spellEnd"/>
            <w:r w:rsidRPr="00CB420A">
              <w:rPr>
                <w:color w:val="000000"/>
                <w:sz w:val="18"/>
                <w:szCs w:val="18"/>
              </w:rPr>
              <w:t xml:space="preserve">         2. </w:t>
            </w:r>
            <w:proofErr w:type="spellStart"/>
            <w:r w:rsidRPr="00CB420A">
              <w:rPr>
                <w:color w:val="000000"/>
                <w:sz w:val="18"/>
                <w:szCs w:val="18"/>
              </w:rPr>
              <w:t>Question-answer</w:t>
            </w:r>
            <w:proofErr w:type="spellEnd"/>
            <w:r w:rsidRPr="00CB420A">
              <w:rPr>
                <w:color w:val="000000"/>
                <w:sz w:val="18"/>
                <w:szCs w:val="18"/>
              </w:rPr>
              <w:t xml:space="preserve">     3. </w:t>
            </w:r>
            <w:proofErr w:type="spellStart"/>
            <w:r w:rsidRPr="00CB420A">
              <w:rPr>
                <w:color w:val="000000"/>
                <w:sz w:val="18"/>
                <w:szCs w:val="18"/>
              </w:rPr>
              <w:t>Discussion</w:t>
            </w:r>
            <w:proofErr w:type="spellEnd"/>
            <w:r w:rsidRPr="00CB420A">
              <w:rPr>
                <w:color w:val="000000"/>
                <w:sz w:val="18"/>
                <w:szCs w:val="18"/>
              </w:rPr>
              <w:t xml:space="preserve">    4.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study</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6. </w:t>
            </w:r>
            <w:proofErr w:type="spellStart"/>
            <w:r w:rsidRPr="00CB420A">
              <w:rPr>
                <w:color w:val="000000"/>
                <w:sz w:val="18"/>
                <w:szCs w:val="18"/>
              </w:rPr>
              <w:t>Interview</w:t>
            </w:r>
            <w:proofErr w:type="spellEnd"/>
            <w:r w:rsidRPr="00CB420A">
              <w:rPr>
                <w:color w:val="000000"/>
                <w:sz w:val="18"/>
                <w:szCs w:val="18"/>
              </w:rPr>
              <w:t xml:space="preserve">    7. </w:t>
            </w:r>
            <w:proofErr w:type="spellStart"/>
            <w:r w:rsidRPr="00CB420A">
              <w:rPr>
                <w:color w:val="000000"/>
                <w:sz w:val="18"/>
                <w:szCs w:val="18"/>
              </w:rPr>
              <w:t>Projects</w:t>
            </w:r>
            <w:proofErr w:type="spellEnd"/>
            <w:r w:rsidRPr="00CB420A">
              <w:rPr>
                <w:color w:val="000000"/>
                <w:sz w:val="18"/>
                <w:szCs w:val="18"/>
              </w:rPr>
              <w:t xml:space="preserve">         8. </w:t>
            </w:r>
            <w:proofErr w:type="spellStart"/>
            <w:r w:rsidRPr="00CB420A">
              <w:rPr>
                <w:color w:val="000000"/>
                <w:sz w:val="18"/>
                <w:szCs w:val="18"/>
              </w:rPr>
              <w:t>Assesment</w:t>
            </w:r>
            <w:proofErr w:type="spellEnd"/>
            <w:r w:rsidRPr="00CB420A">
              <w:rPr>
                <w:color w:val="000000"/>
                <w:sz w:val="18"/>
                <w:szCs w:val="18"/>
              </w:rPr>
              <w:t>/</w:t>
            </w:r>
            <w:proofErr w:type="spellStart"/>
            <w:r w:rsidRPr="00CB420A">
              <w:rPr>
                <w:color w:val="000000"/>
                <w:sz w:val="18"/>
                <w:szCs w:val="18"/>
              </w:rPr>
              <w:t>survey</w:t>
            </w:r>
            <w:proofErr w:type="spellEnd"/>
            <w:r w:rsidRPr="00CB420A">
              <w:rPr>
                <w:color w:val="000000"/>
                <w:sz w:val="18"/>
                <w:szCs w:val="18"/>
              </w:rPr>
              <w:t xml:space="preserve">       9. Role </w:t>
            </w:r>
            <w:proofErr w:type="spellStart"/>
            <w:r w:rsidRPr="00CB420A">
              <w:rPr>
                <w:color w:val="000000"/>
                <w:sz w:val="18"/>
                <w:szCs w:val="18"/>
              </w:rPr>
              <w:t>playing</w:t>
            </w:r>
            <w:proofErr w:type="spellEnd"/>
            <w:r w:rsidRPr="00CB420A">
              <w:rPr>
                <w:color w:val="000000"/>
                <w:sz w:val="18"/>
                <w:szCs w:val="18"/>
              </w:rPr>
              <w:t xml:space="preserve">    10. </w:t>
            </w:r>
            <w:proofErr w:type="spellStart"/>
            <w:r w:rsidRPr="00CB420A">
              <w:rPr>
                <w:color w:val="000000"/>
                <w:sz w:val="18"/>
                <w:szCs w:val="18"/>
              </w:rPr>
              <w:t>Demonstration</w:t>
            </w:r>
            <w:proofErr w:type="spellEnd"/>
            <w:r w:rsidRPr="00CB420A">
              <w:rPr>
                <w:color w:val="000000"/>
                <w:sz w:val="18"/>
                <w:szCs w:val="18"/>
              </w:rPr>
              <w:t xml:space="preserve">    11. Brain </w:t>
            </w:r>
            <w:proofErr w:type="spellStart"/>
            <w:r w:rsidRPr="00CB420A">
              <w:rPr>
                <w:color w:val="000000"/>
                <w:sz w:val="18"/>
                <w:szCs w:val="18"/>
              </w:rPr>
              <w:t>storming</w:t>
            </w:r>
            <w:proofErr w:type="spellEnd"/>
            <w:r w:rsidRPr="00CB420A">
              <w:rPr>
                <w:color w:val="000000"/>
                <w:sz w:val="18"/>
                <w:szCs w:val="18"/>
              </w:rPr>
              <w:t xml:space="preserve">       12. Home </w:t>
            </w:r>
            <w:proofErr w:type="spellStart"/>
            <w:r w:rsidRPr="00CB420A">
              <w:rPr>
                <w:color w:val="000000"/>
                <w:sz w:val="18"/>
                <w:szCs w:val="18"/>
              </w:rPr>
              <w:t>work</w:t>
            </w:r>
            <w:proofErr w:type="spellEnd"/>
            <w:r w:rsidRPr="00CB420A">
              <w:rPr>
                <w:color w:val="000000"/>
                <w:sz w:val="18"/>
                <w:szCs w:val="18"/>
              </w:rPr>
              <w:t xml:space="preserve">   13. Case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14.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15. Panel </w:t>
            </w:r>
            <w:proofErr w:type="spellStart"/>
            <w:r w:rsidRPr="00CB420A">
              <w:rPr>
                <w:color w:val="000000"/>
                <w:sz w:val="18"/>
                <w:szCs w:val="18"/>
              </w:rPr>
              <w:t>discussion</w:t>
            </w:r>
            <w:proofErr w:type="spellEnd"/>
            <w:r w:rsidRPr="00CB420A">
              <w:rPr>
                <w:color w:val="000000"/>
                <w:sz w:val="18"/>
                <w:szCs w:val="18"/>
              </w:rPr>
              <w:t xml:space="preserve">    16. </w:t>
            </w:r>
            <w:proofErr w:type="spellStart"/>
            <w:r w:rsidRPr="00CB420A">
              <w:rPr>
                <w:color w:val="000000"/>
                <w:sz w:val="18"/>
                <w:szCs w:val="18"/>
              </w:rPr>
              <w:t>Seminary</w:t>
            </w:r>
            <w:proofErr w:type="spellEnd"/>
            <w:r w:rsidRPr="00CB420A">
              <w:rPr>
                <w:color w:val="000000"/>
                <w:sz w:val="18"/>
                <w:szCs w:val="18"/>
              </w:rPr>
              <w:t xml:space="preserve">         17. Learning </w:t>
            </w:r>
            <w:proofErr w:type="spellStart"/>
            <w:r w:rsidRPr="00CB420A">
              <w:rPr>
                <w:color w:val="000000"/>
                <w:sz w:val="18"/>
                <w:szCs w:val="18"/>
              </w:rPr>
              <w:t>diaries</w:t>
            </w:r>
            <w:proofErr w:type="spellEnd"/>
            <w:r w:rsidRPr="00CB420A">
              <w:rPr>
                <w:color w:val="000000"/>
                <w:sz w:val="18"/>
                <w:szCs w:val="18"/>
              </w:rPr>
              <w:t xml:space="preserve">     18.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19. </w:t>
            </w:r>
            <w:proofErr w:type="spellStart"/>
            <w:r w:rsidRPr="00CB420A">
              <w:rPr>
                <w:color w:val="000000"/>
                <w:sz w:val="18"/>
                <w:szCs w:val="18"/>
              </w:rPr>
              <w:t>Thesis</w:t>
            </w:r>
            <w:proofErr w:type="spellEnd"/>
            <w:r w:rsidRPr="00CB420A">
              <w:rPr>
                <w:color w:val="000000"/>
                <w:sz w:val="18"/>
                <w:szCs w:val="18"/>
              </w:rPr>
              <w:t xml:space="preserve">      20. </w:t>
            </w:r>
            <w:proofErr w:type="spellStart"/>
            <w:r w:rsidRPr="00CB420A">
              <w:rPr>
                <w:color w:val="000000"/>
                <w:sz w:val="18"/>
                <w:szCs w:val="18"/>
              </w:rPr>
              <w:t>Progress</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21. Presentation   22. Virtual </w:t>
            </w:r>
            <w:proofErr w:type="spellStart"/>
            <w:r w:rsidRPr="00CB420A">
              <w:rPr>
                <w:color w:val="000000"/>
                <w:sz w:val="18"/>
                <w:szCs w:val="18"/>
              </w:rPr>
              <w:t>game</w:t>
            </w:r>
            <w:proofErr w:type="spellEnd"/>
            <w:r w:rsidRPr="00CB420A">
              <w:rPr>
                <w:color w:val="000000"/>
                <w:sz w:val="18"/>
                <w:szCs w:val="18"/>
              </w:rPr>
              <w:t xml:space="preserve"> </w:t>
            </w:r>
            <w:proofErr w:type="spellStart"/>
            <w:r w:rsidRPr="00CB420A">
              <w:rPr>
                <w:color w:val="000000"/>
                <w:sz w:val="18"/>
                <w:szCs w:val="18"/>
              </w:rPr>
              <w:t>simulation</w:t>
            </w:r>
            <w:proofErr w:type="spellEnd"/>
            <w:r w:rsidRPr="00CB420A">
              <w:rPr>
                <w:color w:val="000000"/>
                <w:sz w:val="18"/>
                <w:szCs w:val="18"/>
              </w:rPr>
              <w:t xml:space="preserve">   23. Team-</w:t>
            </w:r>
            <w:proofErr w:type="spellStart"/>
            <w:r w:rsidRPr="00CB420A">
              <w:rPr>
                <w:color w:val="000000"/>
                <w:sz w:val="18"/>
                <w:szCs w:val="18"/>
              </w:rPr>
              <w:t>based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24. Video </w:t>
            </w:r>
            <w:proofErr w:type="spellStart"/>
            <w:r w:rsidRPr="00CB420A">
              <w:rPr>
                <w:color w:val="000000"/>
                <w:sz w:val="18"/>
                <w:szCs w:val="18"/>
              </w:rPr>
              <w:t>demonstration</w:t>
            </w:r>
            <w:proofErr w:type="spellEnd"/>
            <w:r w:rsidRPr="00CB420A">
              <w:rPr>
                <w:color w:val="000000"/>
                <w:sz w:val="18"/>
                <w:szCs w:val="18"/>
              </w:rPr>
              <w:t xml:space="preserve">   25. </w:t>
            </w:r>
            <w:proofErr w:type="spellStart"/>
            <w:r w:rsidRPr="00CB420A">
              <w:rPr>
                <w:color w:val="000000"/>
                <w:sz w:val="18"/>
                <w:szCs w:val="18"/>
              </w:rPr>
              <w:t>Book</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resource</w:t>
            </w:r>
            <w:proofErr w:type="spellEnd"/>
            <w:r w:rsidRPr="00CB420A">
              <w:rPr>
                <w:color w:val="000000"/>
                <w:sz w:val="18"/>
                <w:szCs w:val="18"/>
              </w:rPr>
              <w:t xml:space="preserve"> </w:t>
            </w:r>
            <w:proofErr w:type="spellStart"/>
            <w:r w:rsidRPr="00CB420A">
              <w:rPr>
                <w:color w:val="000000"/>
                <w:sz w:val="18"/>
                <w:szCs w:val="18"/>
              </w:rPr>
              <w:t>sharing</w:t>
            </w:r>
            <w:proofErr w:type="spellEnd"/>
            <w:r w:rsidRPr="00CB420A">
              <w:rPr>
                <w:color w:val="000000"/>
                <w:sz w:val="18"/>
                <w:szCs w:val="18"/>
              </w:rPr>
              <w:t xml:space="preserve">   26. Small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large</w:t>
            </w:r>
            <w:proofErr w:type="spellEnd"/>
            <w:r w:rsidRPr="00CB420A">
              <w:rPr>
                <w:color w:val="000000"/>
                <w:sz w:val="18"/>
                <w:szCs w:val="18"/>
              </w:rPr>
              <w:t xml:space="preserve">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discussion</w:t>
            </w:r>
            <w:proofErr w:type="spellEnd"/>
            <w:r w:rsidRPr="00CB420A">
              <w:rPr>
                <w:color w:val="000000"/>
                <w:sz w:val="18"/>
                <w:szCs w:val="18"/>
              </w:rPr>
              <w:t xml:space="preserve">   27. </w:t>
            </w:r>
            <w:proofErr w:type="spellStart"/>
            <w:r w:rsidRPr="00CB420A">
              <w:rPr>
                <w:color w:val="000000"/>
                <w:sz w:val="18"/>
                <w:szCs w:val="18"/>
              </w:rPr>
              <w:t>Preparing</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implementing</w:t>
            </w:r>
            <w:proofErr w:type="spellEnd"/>
            <w:r w:rsidRPr="00CB420A">
              <w:rPr>
                <w:color w:val="000000"/>
                <w:sz w:val="18"/>
                <w:szCs w:val="18"/>
              </w:rPr>
              <w:t xml:space="preserve"> a </w:t>
            </w:r>
            <w:proofErr w:type="spellStart"/>
            <w:r w:rsidRPr="00CB420A">
              <w:rPr>
                <w:color w:val="000000"/>
                <w:sz w:val="18"/>
                <w:szCs w:val="18"/>
              </w:rPr>
              <w:t>training</w:t>
            </w:r>
            <w:proofErr w:type="spellEnd"/>
            <w:r w:rsidRPr="00CB420A">
              <w:rPr>
                <w:color w:val="000000"/>
                <w:sz w:val="18"/>
                <w:szCs w:val="18"/>
              </w:rPr>
              <w:t xml:space="preserve"> plan   28. </w:t>
            </w:r>
            <w:proofErr w:type="spellStart"/>
            <w:r w:rsidRPr="00CB420A">
              <w:rPr>
                <w:color w:val="000000"/>
                <w:sz w:val="18"/>
                <w:szCs w:val="18"/>
              </w:rPr>
              <w:t>Simulation</w:t>
            </w:r>
            <w:proofErr w:type="spellEnd"/>
            <w:r w:rsidRPr="00CB420A">
              <w:rPr>
                <w:color w:val="000000"/>
                <w:sz w:val="18"/>
                <w:szCs w:val="18"/>
              </w:rPr>
              <w:t xml:space="preserve">    29. Case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with</w:t>
            </w:r>
            <w:proofErr w:type="spellEnd"/>
            <w:r w:rsidRPr="00CB420A">
              <w:rPr>
                <w:color w:val="000000"/>
                <w:sz w:val="18"/>
                <w:szCs w:val="18"/>
              </w:rPr>
              <w:t xml:space="preserve"> video </w:t>
            </w:r>
            <w:proofErr w:type="spellStart"/>
            <w:r w:rsidRPr="00CB420A">
              <w:rPr>
                <w:color w:val="000000"/>
                <w:sz w:val="18"/>
                <w:szCs w:val="18"/>
              </w:rPr>
              <w:t>footage</w:t>
            </w:r>
            <w:proofErr w:type="spellEnd"/>
            <w:r w:rsidRPr="00CB420A">
              <w:rPr>
                <w:color w:val="000000"/>
                <w:sz w:val="18"/>
                <w:szCs w:val="18"/>
              </w:rPr>
              <w:t xml:space="preserve">  30. </w:t>
            </w:r>
            <w:proofErr w:type="spellStart"/>
            <w:r w:rsidRPr="00CB420A">
              <w:rPr>
                <w:color w:val="000000"/>
                <w:sz w:val="18"/>
                <w:szCs w:val="18"/>
              </w:rPr>
              <w:t>Museum</w:t>
            </w:r>
            <w:proofErr w:type="spellEnd"/>
            <w:r w:rsidRPr="00CB420A">
              <w:rPr>
                <w:color w:val="000000"/>
                <w:sz w:val="18"/>
                <w:szCs w:val="18"/>
              </w:rPr>
              <w:t xml:space="preserve"> </w:t>
            </w:r>
            <w:proofErr w:type="spellStart"/>
            <w:r w:rsidRPr="00CB420A">
              <w:rPr>
                <w:color w:val="000000"/>
                <w:sz w:val="18"/>
                <w:szCs w:val="18"/>
              </w:rPr>
              <w:t>tour</w:t>
            </w:r>
            <w:proofErr w:type="spellEnd"/>
            <w:r w:rsidRPr="00CB420A">
              <w:rPr>
                <w:color w:val="000000"/>
                <w:sz w:val="18"/>
                <w:szCs w:val="18"/>
              </w:rPr>
              <w:t xml:space="preserve">   31. Film/</w:t>
            </w:r>
            <w:proofErr w:type="spellStart"/>
            <w:r w:rsidRPr="00CB420A">
              <w:rPr>
                <w:color w:val="000000"/>
                <w:sz w:val="18"/>
                <w:szCs w:val="18"/>
              </w:rPr>
              <w:t>documentary</w:t>
            </w:r>
            <w:proofErr w:type="spellEnd"/>
            <w:r w:rsidRPr="00CB420A">
              <w:rPr>
                <w:color w:val="000000"/>
                <w:sz w:val="18"/>
                <w:szCs w:val="18"/>
              </w:rPr>
              <w:t xml:space="preserve"> </w:t>
            </w:r>
            <w:proofErr w:type="spellStart"/>
            <w:r w:rsidRPr="00CB420A">
              <w:rPr>
                <w:color w:val="000000"/>
                <w:sz w:val="18"/>
                <w:szCs w:val="18"/>
              </w:rPr>
              <w:t>screening</w:t>
            </w:r>
            <w:proofErr w:type="spellEnd"/>
            <w:r w:rsidRPr="00CB420A">
              <w:rPr>
                <w:color w:val="000000"/>
                <w:sz w:val="18"/>
                <w:szCs w:val="18"/>
              </w:rPr>
              <w:t xml:space="preserve">     32. </w:t>
            </w:r>
            <w:proofErr w:type="spellStart"/>
            <w:r w:rsidRPr="00CB420A">
              <w:rPr>
                <w:color w:val="000000"/>
                <w:sz w:val="18"/>
                <w:szCs w:val="18"/>
              </w:rPr>
              <w:t>Warm-up</w:t>
            </w:r>
            <w:proofErr w:type="spellEnd"/>
            <w:r w:rsidRPr="00CB420A">
              <w:rPr>
                <w:color w:val="000000"/>
                <w:sz w:val="18"/>
                <w:szCs w:val="18"/>
              </w:rPr>
              <w:t xml:space="preserve"> </w:t>
            </w:r>
            <w:proofErr w:type="spellStart"/>
            <w:r w:rsidRPr="00CB420A">
              <w:rPr>
                <w:color w:val="000000"/>
                <w:sz w:val="18"/>
                <w:szCs w:val="18"/>
              </w:rPr>
              <w:t>exercises</w:t>
            </w:r>
            <w:proofErr w:type="spellEnd"/>
            <w:r w:rsidRPr="00CB420A">
              <w:rPr>
                <w:color w:val="000000"/>
                <w:sz w:val="18"/>
                <w:szCs w:val="18"/>
              </w:rPr>
              <w:t xml:space="preserve">     33. Case </w:t>
            </w:r>
            <w:proofErr w:type="spellStart"/>
            <w:r w:rsidRPr="00CB420A">
              <w:rPr>
                <w:color w:val="000000"/>
                <w:sz w:val="18"/>
                <w:szCs w:val="18"/>
              </w:rPr>
              <w:t>study</w:t>
            </w:r>
            <w:proofErr w:type="spellEnd"/>
          </w:p>
        </w:tc>
      </w:tr>
      <w:tr w:rsidR="00F247A1" w14:paraId="765E8F59" w14:textId="77777777" w:rsidTr="00CB5B0D">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38F5808D" w14:textId="77777777" w:rsidR="00F247A1" w:rsidRPr="00CB420A" w:rsidRDefault="00F247A1" w:rsidP="00CB5B0D">
            <w:pPr>
              <w:jc w:val="both"/>
              <w:rPr>
                <w:rFonts w:ascii="Times New Roman" w:eastAsia="Times New Roman" w:hAnsi="Times New Roman" w:cs="Times New Roman"/>
                <w:sz w:val="18"/>
                <w:szCs w:val="18"/>
              </w:rPr>
            </w:pPr>
            <w:r w:rsidRPr="00CB420A">
              <w:rPr>
                <w:rFonts w:ascii="Times New Roman" w:eastAsia="Times New Roman" w:hAnsi="Times New Roman" w:cs="Times New Roman"/>
                <w:b/>
                <w:sz w:val="18"/>
                <w:szCs w:val="18"/>
              </w:rPr>
              <w:t xml:space="preserve">Evaluation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3D516363" w14:textId="77777777" w:rsidR="00F247A1" w:rsidRPr="00EA4EA4" w:rsidRDefault="00F247A1" w:rsidP="00CB5B0D">
            <w:pPr>
              <w:pStyle w:val="NormalWeb"/>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Midterm</w:t>
            </w:r>
            <w:proofErr w:type="spellEnd"/>
            <w:r w:rsidRPr="00CB420A">
              <w:rPr>
                <w:color w:val="000000"/>
                <w:sz w:val="18"/>
                <w:szCs w:val="18"/>
              </w:rPr>
              <w:t xml:space="preserve">        2. Final </w:t>
            </w:r>
            <w:proofErr w:type="spellStart"/>
            <w:r w:rsidRPr="00CB420A">
              <w:rPr>
                <w:color w:val="000000"/>
                <w:sz w:val="18"/>
                <w:szCs w:val="18"/>
              </w:rPr>
              <w:t>exam</w:t>
            </w:r>
            <w:proofErr w:type="spellEnd"/>
            <w:r w:rsidRPr="00CB420A">
              <w:rPr>
                <w:color w:val="000000"/>
                <w:sz w:val="18"/>
                <w:szCs w:val="18"/>
              </w:rPr>
              <w:t xml:space="preserve">         3.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assessment</w:t>
            </w:r>
            <w:proofErr w:type="spellEnd"/>
            <w:r w:rsidRPr="00CB420A">
              <w:rPr>
                <w:color w:val="000000"/>
                <w:sz w:val="18"/>
                <w:szCs w:val="18"/>
              </w:rPr>
              <w:t xml:space="preserve">   4. Project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6. </w:t>
            </w:r>
            <w:proofErr w:type="spellStart"/>
            <w:r w:rsidRPr="00CB420A">
              <w:rPr>
                <w:color w:val="000000"/>
                <w:sz w:val="18"/>
                <w:szCs w:val="18"/>
              </w:rPr>
              <w:t>Clinical</w:t>
            </w:r>
            <w:proofErr w:type="spellEnd"/>
            <w:r w:rsidRPr="00CB420A">
              <w:rPr>
                <w:color w:val="000000"/>
                <w:sz w:val="18"/>
                <w:szCs w:val="18"/>
              </w:rPr>
              <w:t xml:space="preserve"> </w:t>
            </w:r>
            <w:proofErr w:type="spellStart"/>
            <w:r w:rsidRPr="00CB420A">
              <w:rPr>
                <w:color w:val="000000"/>
                <w:sz w:val="18"/>
                <w:szCs w:val="18"/>
              </w:rPr>
              <w:t>practice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7.Assignment/</w:t>
            </w:r>
            <w:proofErr w:type="spellStart"/>
            <w:r w:rsidRPr="00CB420A">
              <w:rPr>
                <w:color w:val="000000"/>
                <w:sz w:val="18"/>
                <w:szCs w:val="18"/>
              </w:rPr>
              <w:t>reports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8. </w:t>
            </w:r>
            <w:proofErr w:type="spellStart"/>
            <w:r w:rsidRPr="00CB420A">
              <w:rPr>
                <w:color w:val="000000"/>
                <w:sz w:val="18"/>
                <w:szCs w:val="18"/>
              </w:rPr>
              <w:t>Seminary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9. Learning </w:t>
            </w:r>
            <w:proofErr w:type="spellStart"/>
            <w:r w:rsidRPr="00CB420A">
              <w:rPr>
                <w:color w:val="000000"/>
                <w:sz w:val="18"/>
                <w:szCs w:val="18"/>
              </w:rPr>
              <w:t>diary</w:t>
            </w:r>
            <w:proofErr w:type="spellEnd"/>
            <w:r w:rsidRPr="00CB420A">
              <w:rPr>
                <w:color w:val="000000"/>
                <w:sz w:val="18"/>
                <w:szCs w:val="18"/>
              </w:rPr>
              <w:t xml:space="preserve">    10.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11. </w:t>
            </w:r>
            <w:proofErr w:type="spellStart"/>
            <w:r w:rsidRPr="00CB420A">
              <w:rPr>
                <w:color w:val="000000"/>
                <w:sz w:val="18"/>
                <w:szCs w:val="18"/>
              </w:rPr>
              <w:t>Thesis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12.Quiz    13. Presentation </w:t>
            </w:r>
            <w:proofErr w:type="spellStart"/>
            <w:r w:rsidRPr="00CB420A">
              <w:rPr>
                <w:color w:val="000000"/>
                <w:sz w:val="18"/>
                <w:szCs w:val="18"/>
              </w:rPr>
              <w:t>evaluation</w:t>
            </w:r>
            <w:proofErr w:type="spellEnd"/>
            <w:r w:rsidRPr="00CB420A">
              <w:rPr>
                <w:color w:val="000000"/>
                <w:sz w:val="18"/>
                <w:szCs w:val="18"/>
              </w:rPr>
              <w:t xml:space="preserve">   14. </w:t>
            </w:r>
            <w:proofErr w:type="spellStart"/>
            <w:r w:rsidRPr="00CB420A">
              <w:rPr>
                <w:color w:val="000000"/>
                <w:sz w:val="18"/>
                <w:szCs w:val="18"/>
              </w:rPr>
              <w:t>Performance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15-Practice </w:t>
            </w:r>
            <w:proofErr w:type="spellStart"/>
            <w:r w:rsidRPr="00CB420A">
              <w:rPr>
                <w:color w:val="000000"/>
                <w:sz w:val="18"/>
                <w:szCs w:val="18"/>
              </w:rPr>
              <w:t>Exam</w:t>
            </w:r>
            <w:proofErr w:type="spellEnd"/>
            <w:r w:rsidRPr="00CB420A">
              <w:rPr>
                <w:color w:val="000000"/>
                <w:sz w:val="18"/>
                <w:szCs w:val="18"/>
              </w:rPr>
              <w:t xml:space="preserve">  16. Video </w:t>
            </w:r>
            <w:proofErr w:type="spellStart"/>
            <w:r w:rsidRPr="00CB420A">
              <w:rPr>
                <w:color w:val="000000"/>
                <w:sz w:val="18"/>
                <w:szCs w:val="18"/>
              </w:rPr>
              <w:t>screening</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17. Video </w:t>
            </w:r>
            <w:proofErr w:type="spellStart"/>
            <w:r w:rsidRPr="00CB420A">
              <w:rPr>
                <w:color w:val="000000"/>
                <w:sz w:val="18"/>
                <w:szCs w:val="18"/>
              </w:rPr>
              <w:t>case</w:t>
            </w:r>
            <w:proofErr w:type="spellEnd"/>
            <w:r w:rsidRPr="00CB420A">
              <w:rPr>
                <w:color w:val="000000"/>
                <w:sz w:val="18"/>
                <w:szCs w:val="18"/>
              </w:rPr>
              <w:t xml:space="preserv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18. </w:t>
            </w:r>
            <w:proofErr w:type="spellStart"/>
            <w:r w:rsidRPr="00CB420A">
              <w:rPr>
                <w:color w:val="000000"/>
                <w:sz w:val="18"/>
                <w:szCs w:val="18"/>
              </w:rPr>
              <w:t>Observation</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19. </w:t>
            </w:r>
            <w:proofErr w:type="spellStart"/>
            <w:r w:rsidRPr="00CB420A">
              <w:rPr>
                <w:color w:val="000000"/>
                <w:sz w:val="18"/>
                <w:szCs w:val="18"/>
              </w:rPr>
              <w:t>Interview</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20. </w:t>
            </w:r>
            <w:proofErr w:type="spellStart"/>
            <w:r w:rsidRPr="00CB420A">
              <w:rPr>
                <w:color w:val="000000"/>
                <w:sz w:val="18"/>
                <w:szCs w:val="18"/>
              </w:rPr>
              <w:t>Nursing</w:t>
            </w:r>
            <w:proofErr w:type="spellEnd"/>
            <w:r w:rsidRPr="00CB420A">
              <w:rPr>
                <w:color w:val="000000"/>
                <w:sz w:val="18"/>
                <w:szCs w:val="18"/>
              </w:rPr>
              <w:t xml:space="preserve"> </w:t>
            </w:r>
            <w:proofErr w:type="spellStart"/>
            <w:r w:rsidRPr="00CB420A">
              <w:rPr>
                <w:color w:val="000000"/>
                <w:sz w:val="18"/>
                <w:szCs w:val="18"/>
              </w:rPr>
              <w:t>process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21.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22. Case </w:t>
            </w:r>
            <w:proofErr w:type="spellStart"/>
            <w:r w:rsidRPr="00CB420A">
              <w:rPr>
                <w:color w:val="000000"/>
                <w:sz w:val="18"/>
                <w:szCs w:val="18"/>
              </w:rPr>
              <w:t>evaluation</w:t>
            </w:r>
            <w:proofErr w:type="spellEnd"/>
            <w:r w:rsidRPr="00CB420A">
              <w:rPr>
                <w:color w:val="000000"/>
                <w:sz w:val="18"/>
                <w:szCs w:val="18"/>
              </w:rPr>
              <w:t xml:space="preserve"> 23. </w:t>
            </w:r>
            <w:proofErr w:type="spellStart"/>
            <w:r w:rsidRPr="00CB420A">
              <w:rPr>
                <w:color w:val="000000"/>
                <w:sz w:val="18"/>
                <w:szCs w:val="18"/>
              </w:rPr>
              <w:t>Care</w:t>
            </w:r>
            <w:proofErr w:type="spellEnd"/>
            <w:r w:rsidRPr="00CB420A">
              <w:rPr>
                <w:color w:val="000000"/>
                <w:sz w:val="18"/>
                <w:szCs w:val="18"/>
              </w:rPr>
              <w:t xml:space="preserve"> plan </w:t>
            </w:r>
            <w:proofErr w:type="spellStart"/>
            <w:r w:rsidRPr="00CB420A">
              <w:rPr>
                <w:color w:val="000000"/>
                <w:sz w:val="18"/>
                <w:szCs w:val="18"/>
              </w:rPr>
              <w:t>evaluation</w:t>
            </w:r>
            <w:proofErr w:type="spellEnd"/>
          </w:p>
        </w:tc>
      </w:tr>
    </w:tbl>
    <w:p w14:paraId="2FB8689F" w14:textId="7C8E065D" w:rsidR="00F247A1" w:rsidRDefault="00F247A1">
      <w:pPr>
        <w:spacing w:after="0" w:line="240" w:lineRule="auto"/>
        <w:rPr>
          <w:rFonts w:ascii="Times New Roman" w:eastAsia="Times New Roman" w:hAnsi="Times New Roman" w:cs="Times New Roman"/>
          <w:color w:val="000000"/>
          <w:sz w:val="18"/>
          <w:szCs w:val="18"/>
        </w:rPr>
      </w:pPr>
    </w:p>
    <w:p w14:paraId="6F970C9A" w14:textId="77777777" w:rsidR="00F247A1" w:rsidRDefault="00F247A1">
      <w:pPr>
        <w:spacing w:after="0" w:line="240" w:lineRule="auto"/>
        <w:rPr>
          <w:rFonts w:ascii="Times New Roman" w:eastAsia="Times New Roman" w:hAnsi="Times New Roman" w:cs="Times New Roman"/>
          <w:color w:val="000000"/>
          <w:sz w:val="18"/>
          <w:szCs w:val="18"/>
        </w:rPr>
      </w:pPr>
    </w:p>
    <w:tbl>
      <w:tblPr>
        <w:tblStyle w:val="affff6"/>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846"/>
        <w:gridCol w:w="6379"/>
        <w:gridCol w:w="2125"/>
      </w:tblGrid>
      <w:tr w:rsidR="00085DD4" w14:paraId="5BEDE214" w14:textId="77777777" w:rsidTr="00CB5B0D">
        <w:trPr>
          <w:trHeight w:val="284"/>
          <w:jc w:val="center"/>
        </w:trPr>
        <w:tc>
          <w:tcPr>
            <w:tcW w:w="9350" w:type="dxa"/>
            <w:gridSpan w:val="3"/>
            <w:tcBorders>
              <w:bottom w:val="single" w:sz="6" w:space="0" w:color="CCCCCC"/>
            </w:tcBorders>
            <w:shd w:val="clear" w:color="auto" w:fill="FFFFFF"/>
            <w:tcMar>
              <w:top w:w="15" w:type="dxa"/>
              <w:left w:w="80" w:type="dxa"/>
              <w:bottom w:w="15" w:type="dxa"/>
              <w:right w:w="15" w:type="dxa"/>
            </w:tcMar>
            <w:vAlign w:val="center"/>
          </w:tcPr>
          <w:p w14:paraId="5FA1C420" w14:textId="77777777" w:rsidR="00085DD4" w:rsidRDefault="00085DD4" w:rsidP="00CB5B0D">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WEEKLY COURSE CONTENT</w:t>
            </w:r>
          </w:p>
        </w:tc>
      </w:tr>
      <w:tr w:rsidR="00085DD4" w14:paraId="6CA27948" w14:textId="77777777" w:rsidTr="00CB5B0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bottom"/>
          </w:tcPr>
          <w:p w14:paraId="50070D07" w14:textId="77777777" w:rsidR="00085DD4" w:rsidRDefault="00085DD4" w:rsidP="00CB5B0D">
            <w:pPr>
              <w:rPr>
                <w:rFonts w:ascii="Times New Roman" w:eastAsia="Times New Roman" w:hAnsi="Times New Roman" w:cs="Times New Roman"/>
                <w:sz w:val="18"/>
                <w:szCs w:val="18"/>
              </w:rPr>
            </w:pPr>
            <w:proofErr w:type="spellStart"/>
            <w:r w:rsidRPr="001B1C22">
              <w:rPr>
                <w:rFonts w:ascii="Times New Roman" w:eastAsia="Times New Roman" w:hAnsi="Times New Roman" w:cs="Times New Roman"/>
                <w:b/>
                <w:sz w:val="18"/>
                <w:szCs w:val="18"/>
              </w:rPr>
              <w:t>Week</w:t>
            </w:r>
            <w:proofErr w:type="spellEnd"/>
          </w:p>
        </w:tc>
        <w:tc>
          <w:tcPr>
            <w:tcW w:w="6379" w:type="dxa"/>
            <w:tcBorders>
              <w:bottom w:val="single" w:sz="6" w:space="0" w:color="CCCCCC"/>
            </w:tcBorders>
            <w:shd w:val="clear" w:color="auto" w:fill="FFFFFF"/>
            <w:tcMar>
              <w:top w:w="15" w:type="dxa"/>
              <w:left w:w="80" w:type="dxa"/>
              <w:bottom w:w="15" w:type="dxa"/>
              <w:right w:w="15" w:type="dxa"/>
            </w:tcMar>
            <w:vAlign w:val="bottom"/>
          </w:tcPr>
          <w:p w14:paraId="398BB7BC" w14:textId="77777777" w:rsidR="00085DD4" w:rsidRDefault="00085DD4" w:rsidP="00CB5B0D">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Topics</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bottom"/>
          </w:tcPr>
          <w:p w14:paraId="40147A3E" w14:textId="77777777" w:rsidR="00085DD4" w:rsidRDefault="00085DD4" w:rsidP="00CB5B0D">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Study</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Materials</w:t>
            </w:r>
            <w:proofErr w:type="spellEnd"/>
          </w:p>
        </w:tc>
      </w:tr>
      <w:tr w:rsidR="00085DD4" w14:paraId="517D94E8" w14:textId="77777777" w:rsidTr="00CB5B0D">
        <w:trPr>
          <w:trHeight w:val="295"/>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013BA6A" w14:textId="77777777" w:rsidR="00085DD4" w:rsidRDefault="00085DD4" w:rsidP="00CB5B0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FE346B3" w14:textId="1A3C709E" w:rsidR="00085DD4" w:rsidRPr="001702F5" w:rsidRDefault="00085DD4" w:rsidP="00CB5B0D">
            <w:pPr>
              <w:pStyle w:val="NormalWeb"/>
              <w:spacing w:before="0" w:beforeAutospacing="0" w:after="0" w:afterAutospacing="0"/>
              <w:jc w:val="both"/>
              <w:textAlignment w:val="baseline"/>
              <w:rPr>
                <w:bCs/>
                <w:color w:val="000000"/>
                <w:sz w:val="18"/>
                <w:szCs w:val="18"/>
              </w:rPr>
            </w:pPr>
            <w:proofErr w:type="spellStart"/>
            <w:r w:rsidRPr="00085DD4">
              <w:rPr>
                <w:bCs/>
                <w:iCs/>
                <w:color w:val="000000"/>
                <w:sz w:val="18"/>
                <w:szCs w:val="18"/>
              </w:rPr>
              <w:t>Orientation</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4D1C4B32" w14:textId="77777777" w:rsidR="00085DD4" w:rsidRDefault="00085DD4" w:rsidP="00CB5B0D">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085DD4" w14:paraId="6EA66F2E" w14:textId="77777777" w:rsidTr="00CB5B0D">
        <w:trPr>
          <w:trHeight w:val="228"/>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9C656A8" w14:textId="77777777" w:rsidR="00085DD4" w:rsidRDefault="00085DD4" w:rsidP="00CB5B0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28F744B9" w14:textId="498E04DF" w:rsidR="00085DD4" w:rsidRPr="001702F5" w:rsidRDefault="00085DD4" w:rsidP="00CB5B0D">
            <w:pPr>
              <w:rPr>
                <w:rFonts w:ascii="Times New Roman" w:eastAsia="Times New Roman" w:hAnsi="Times New Roman" w:cs="Times New Roman"/>
                <w:sz w:val="18"/>
                <w:szCs w:val="18"/>
              </w:rPr>
            </w:pPr>
            <w:proofErr w:type="spellStart"/>
            <w:r w:rsidRPr="00085DD4">
              <w:rPr>
                <w:rFonts w:ascii="Times New Roman" w:hAnsi="Times New Roman" w:cs="Times New Roman"/>
                <w:bCs/>
                <w:iCs/>
                <w:color w:val="000000"/>
                <w:sz w:val="18"/>
                <w:szCs w:val="18"/>
              </w:rPr>
              <w:t>Introduction</w:t>
            </w:r>
            <w:proofErr w:type="spellEnd"/>
            <w:r w:rsidRPr="00085DD4">
              <w:rPr>
                <w:rFonts w:ascii="Times New Roman" w:hAnsi="Times New Roman" w:cs="Times New Roman"/>
                <w:bCs/>
                <w:iCs/>
                <w:color w:val="000000"/>
                <w:sz w:val="18"/>
                <w:szCs w:val="18"/>
              </w:rPr>
              <w:t xml:space="preserve"> </w:t>
            </w:r>
            <w:proofErr w:type="spellStart"/>
            <w:r w:rsidRPr="00085DD4">
              <w:rPr>
                <w:rFonts w:ascii="Times New Roman" w:hAnsi="Times New Roman" w:cs="Times New Roman"/>
                <w:bCs/>
                <w:iCs/>
                <w:color w:val="000000"/>
                <w:sz w:val="18"/>
                <w:szCs w:val="18"/>
              </w:rPr>
              <w:t>to</w:t>
            </w:r>
            <w:proofErr w:type="spellEnd"/>
            <w:r w:rsidRPr="00085DD4">
              <w:rPr>
                <w:rFonts w:ascii="Times New Roman" w:hAnsi="Times New Roman" w:cs="Times New Roman"/>
                <w:bCs/>
                <w:iCs/>
                <w:color w:val="000000"/>
                <w:sz w:val="18"/>
                <w:szCs w:val="18"/>
              </w:rPr>
              <w:t xml:space="preserve"> </w:t>
            </w:r>
            <w:proofErr w:type="spellStart"/>
            <w:r w:rsidRPr="00085DD4">
              <w:rPr>
                <w:rFonts w:ascii="Times New Roman" w:hAnsi="Times New Roman" w:cs="Times New Roman"/>
                <w:bCs/>
                <w:iCs/>
                <w:color w:val="000000"/>
                <w:sz w:val="18"/>
                <w:szCs w:val="18"/>
              </w:rPr>
              <w:t>Biochemistry</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311430F2" w14:textId="77777777" w:rsidR="00085DD4" w:rsidRDefault="00085DD4" w:rsidP="00CB5B0D">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085DD4" w14:paraId="1EE8436E" w14:textId="77777777" w:rsidTr="00CB5B0D">
        <w:trPr>
          <w:trHeight w:val="24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2042B8E" w14:textId="77777777" w:rsidR="00085DD4" w:rsidRDefault="00085DD4" w:rsidP="00CB5B0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tcPr>
          <w:p w14:paraId="3EA5B563" w14:textId="70527E73" w:rsidR="00085DD4" w:rsidRPr="001702F5" w:rsidRDefault="00085DD4" w:rsidP="00CB5B0D">
            <w:pPr>
              <w:pStyle w:val="NormalWeb"/>
              <w:spacing w:before="0" w:beforeAutospacing="0" w:after="0" w:afterAutospacing="0"/>
              <w:jc w:val="both"/>
              <w:textAlignment w:val="baseline"/>
              <w:rPr>
                <w:bCs/>
                <w:color w:val="000000"/>
                <w:sz w:val="18"/>
                <w:szCs w:val="18"/>
              </w:rPr>
            </w:pPr>
            <w:proofErr w:type="spellStart"/>
            <w:r w:rsidRPr="00085DD4">
              <w:rPr>
                <w:bCs/>
                <w:iCs/>
                <w:color w:val="000000"/>
                <w:sz w:val="18"/>
                <w:szCs w:val="18"/>
              </w:rPr>
              <w:t>Proteins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762C5C92" w14:textId="77777777" w:rsidR="00085DD4" w:rsidRDefault="00085DD4" w:rsidP="00CB5B0D">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085DD4" w14:paraId="05811AFB" w14:textId="77777777" w:rsidTr="00CB5B0D">
        <w:trPr>
          <w:trHeight w:val="250"/>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F6F8623" w14:textId="77777777" w:rsidR="00085DD4" w:rsidRDefault="00085DD4" w:rsidP="00CB5B0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tcPr>
          <w:p w14:paraId="0479C8E1" w14:textId="3325D757" w:rsidR="00085DD4" w:rsidRPr="001702F5" w:rsidRDefault="00085DD4" w:rsidP="00CB5B0D">
            <w:pPr>
              <w:pStyle w:val="NormalWeb"/>
              <w:spacing w:before="0" w:beforeAutospacing="0" w:after="0" w:afterAutospacing="0"/>
              <w:jc w:val="both"/>
              <w:textAlignment w:val="baseline"/>
              <w:rPr>
                <w:bCs/>
                <w:iCs/>
                <w:color w:val="000000"/>
                <w:sz w:val="18"/>
                <w:szCs w:val="18"/>
              </w:rPr>
            </w:pPr>
            <w:proofErr w:type="spellStart"/>
            <w:r w:rsidRPr="00085DD4">
              <w:rPr>
                <w:bCs/>
                <w:iCs/>
                <w:color w:val="000000"/>
                <w:sz w:val="18"/>
                <w:szCs w:val="18"/>
              </w:rPr>
              <w:t>Enzymes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4F1C2340" w14:textId="77777777" w:rsidR="00085DD4" w:rsidRDefault="00085DD4" w:rsidP="00CB5B0D">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085DD4" w14:paraId="445410FA" w14:textId="77777777" w:rsidTr="00CB5B0D">
        <w:trPr>
          <w:trHeight w:val="22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4F4C2A9" w14:textId="77777777" w:rsidR="00085DD4" w:rsidRDefault="00085DD4" w:rsidP="00CB5B0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tcPr>
          <w:p w14:paraId="7CDC9F10" w14:textId="02CD3AC9" w:rsidR="00085DD4" w:rsidRPr="001702F5" w:rsidRDefault="00085DD4" w:rsidP="00CB5B0D">
            <w:pPr>
              <w:pStyle w:val="NormalWeb"/>
              <w:spacing w:before="0" w:beforeAutospacing="0" w:after="0" w:afterAutospacing="0"/>
              <w:jc w:val="both"/>
              <w:textAlignment w:val="baseline"/>
              <w:rPr>
                <w:bCs/>
                <w:color w:val="000000"/>
                <w:sz w:val="18"/>
                <w:szCs w:val="18"/>
              </w:rPr>
            </w:pPr>
            <w:r w:rsidRPr="00085DD4">
              <w:rPr>
                <w:bCs/>
                <w:iCs/>
                <w:color w:val="000000"/>
                <w:sz w:val="18"/>
                <w:szCs w:val="18"/>
              </w:rPr>
              <w:t>Hemoglobin</w:t>
            </w:r>
          </w:p>
        </w:tc>
        <w:tc>
          <w:tcPr>
            <w:tcW w:w="2125" w:type="dxa"/>
            <w:tcBorders>
              <w:bottom w:val="single" w:sz="6" w:space="0" w:color="CCCCCC"/>
            </w:tcBorders>
            <w:shd w:val="clear" w:color="auto" w:fill="FFFFFF"/>
            <w:tcMar>
              <w:top w:w="15" w:type="dxa"/>
              <w:left w:w="80" w:type="dxa"/>
              <w:bottom w:w="15" w:type="dxa"/>
              <w:right w:w="15" w:type="dxa"/>
            </w:tcMar>
          </w:tcPr>
          <w:p w14:paraId="36CF2891" w14:textId="77777777" w:rsidR="00085DD4" w:rsidRDefault="00085DD4" w:rsidP="00CB5B0D">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085DD4" w14:paraId="763723A3" w14:textId="77777777" w:rsidTr="00CB5B0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81C198A" w14:textId="77777777" w:rsidR="00085DD4" w:rsidRDefault="00085DD4" w:rsidP="00CB5B0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tcPr>
          <w:p w14:paraId="190CB15B" w14:textId="4ED2397A" w:rsidR="00085DD4" w:rsidRPr="001702F5" w:rsidRDefault="00085DD4" w:rsidP="00CB5B0D">
            <w:pPr>
              <w:pStyle w:val="NormalWeb"/>
              <w:spacing w:before="0" w:beforeAutospacing="0" w:after="0" w:afterAutospacing="0"/>
              <w:jc w:val="both"/>
              <w:textAlignment w:val="baseline"/>
              <w:rPr>
                <w:bCs/>
                <w:color w:val="000000"/>
                <w:sz w:val="18"/>
                <w:szCs w:val="18"/>
              </w:rPr>
            </w:pPr>
            <w:proofErr w:type="spellStart"/>
            <w:r w:rsidRPr="00085DD4">
              <w:rPr>
                <w:bCs/>
                <w:iCs/>
                <w:color w:val="000000"/>
                <w:sz w:val="18"/>
                <w:szCs w:val="18"/>
              </w:rPr>
              <w:t>Membranes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16FCAAF4" w14:textId="77777777" w:rsidR="00085DD4" w:rsidRDefault="00085DD4" w:rsidP="00CB5B0D">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085DD4" w14:paraId="1D01D694" w14:textId="77777777" w:rsidTr="00CB5B0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C5F0B9E" w14:textId="77777777" w:rsidR="00085DD4" w:rsidRDefault="00085DD4" w:rsidP="00CB5B0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tcPr>
          <w:p w14:paraId="254D795A" w14:textId="05F02987" w:rsidR="00085DD4" w:rsidRPr="001702F5" w:rsidRDefault="00085DD4" w:rsidP="00CB5B0D">
            <w:pPr>
              <w:rPr>
                <w:rFonts w:ascii="Times New Roman" w:eastAsia="Times New Roman" w:hAnsi="Times New Roman" w:cs="Times New Roman"/>
                <w:sz w:val="18"/>
                <w:szCs w:val="18"/>
              </w:rPr>
            </w:pPr>
            <w:proofErr w:type="spellStart"/>
            <w:r w:rsidRPr="00085DD4">
              <w:rPr>
                <w:rFonts w:ascii="Times New Roman" w:hAnsi="Times New Roman" w:cs="Times New Roman"/>
                <w:bCs/>
                <w:iCs/>
                <w:color w:val="000000"/>
                <w:sz w:val="18"/>
                <w:szCs w:val="18"/>
              </w:rPr>
              <w:t>Structure</w:t>
            </w:r>
            <w:proofErr w:type="spellEnd"/>
            <w:r w:rsidRPr="00085DD4">
              <w:rPr>
                <w:rFonts w:ascii="Times New Roman" w:hAnsi="Times New Roman" w:cs="Times New Roman"/>
                <w:bCs/>
                <w:iCs/>
                <w:color w:val="000000"/>
                <w:sz w:val="18"/>
                <w:szCs w:val="18"/>
              </w:rPr>
              <w:t xml:space="preserve"> of </w:t>
            </w:r>
            <w:proofErr w:type="spellStart"/>
            <w:r w:rsidRPr="00085DD4">
              <w:rPr>
                <w:rFonts w:ascii="Times New Roman" w:hAnsi="Times New Roman" w:cs="Times New Roman"/>
                <w:bCs/>
                <w:iCs/>
                <w:color w:val="000000"/>
                <w:sz w:val="18"/>
                <w:szCs w:val="18"/>
              </w:rPr>
              <w:t>carbohydrates</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28353A14" w14:textId="77777777" w:rsidR="00085DD4" w:rsidRDefault="00085DD4" w:rsidP="00CB5B0D">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085DD4" w14:paraId="753699C8" w14:textId="77777777" w:rsidTr="00CB5B0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A919FEA" w14:textId="77777777" w:rsidR="00085DD4" w:rsidRDefault="00085DD4" w:rsidP="00CB5B0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tcPr>
          <w:p w14:paraId="6FB0BE07" w14:textId="77777777" w:rsidR="00085DD4" w:rsidRPr="001702F5" w:rsidRDefault="00085DD4" w:rsidP="00CB5B0D">
            <w:pPr>
              <w:rPr>
                <w:rFonts w:ascii="Times New Roman" w:eastAsia="Times New Roman" w:hAnsi="Times New Roman" w:cs="Times New Roman"/>
                <w:sz w:val="18"/>
                <w:szCs w:val="18"/>
              </w:rPr>
            </w:pPr>
            <w:proofErr w:type="spellStart"/>
            <w:r w:rsidRPr="001702F5">
              <w:rPr>
                <w:rFonts w:ascii="Times New Roman" w:hAnsi="Times New Roman" w:cs="Times New Roman"/>
                <w:color w:val="000000"/>
                <w:sz w:val="18"/>
                <w:szCs w:val="18"/>
              </w:rPr>
              <w:t>Midterm</w:t>
            </w:r>
            <w:proofErr w:type="spellEnd"/>
            <w:r w:rsidRPr="001702F5">
              <w:rPr>
                <w:rFonts w:ascii="Times New Roman" w:hAnsi="Times New Roman" w:cs="Times New Roman"/>
                <w:color w:val="000000"/>
                <w:sz w:val="18"/>
                <w:szCs w:val="18"/>
              </w:rPr>
              <w:t xml:space="preserve"> </w:t>
            </w:r>
            <w:proofErr w:type="spellStart"/>
            <w:r w:rsidRPr="001702F5">
              <w:rPr>
                <w:rFonts w:ascii="Times New Roman" w:hAnsi="Times New Roman" w:cs="Times New Roman"/>
                <w:color w:val="000000"/>
                <w:sz w:val="18"/>
                <w:szCs w:val="18"/>
              </w:rPr>
              <w:t>exam</w:t>
            </w:r>
            <w:proofErr w:type="spellEnd"/>
            <w:r w:rsidRPr="001702F5">
              <w:rPr>
                <w:rFonts w:ascii="Times New Roman" w:hAnsi="Times New Roman" w:cs="Times New Roman"/>
                <w:color w:val="000000"/>
                <w:sz w:val="18"/>
                <w:szCs w:val="18"/>
              </w:rPr>
              <w:t> </w:t>
            </w:r>
          </w:p>
        </w:tc>
        <w:tc>
          <w:tcPr>
            <w:tcW w:w="2125" w:type="dxa"/>
            <w:tcBorders>
              <w:bottom w:val="single" w:sz="6" w:space="0" w:color="CCCCCC"/>
            </w:tcBorders>
            <w:shd w:val="clear" w:color="auto" w:fill="FFFFFF"/>
            <w:tcMar>
              <w:top w:w="15" w:type="dxa"/>
              <w:left w:w="80" w:type="dxa"/>
              <w:bottom w:w="15" w:type="dxa"/>
              <w:right w:w="15" w:type="dxa"/>
            </w:tcMar>
          </w:tcPr>
          <w:p w14:paraId="6A771391" w14:textId="77777777" w:rsidR="00085DD4" w:rsidRDefault="00085DD4" w:rsidP="00CB5B0D">
            <w:pPr>
              <w:jc w:val="center"/>
              <w:rPr>
                <w:rFonts w:ascii="Times New Roman" w:eastAsia="Times New Roman" w:hAnsi="Times New Roman" w:cs="Times New Roman"/>
                <w:sz w:val="18"/>
                <w:szCs w:val="18"/>
              </w:rPr>
            </w:pPr>
          </w:p>
        </w:tc>
      </w:tr>
      <w:tr w:rsidR="00085DD4" w14:paraId="2261F652" w14:textId="77777777" w:rsidTr="00CB5B0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AB69461" w14:textId="77777777" w:rsidR="00085DD4" w:rsidRDefault="00085DD4" w:rsidP="00CB5B0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tcPr>
          <w:p w14:paraId="5967177E" w14:textId="2AFF7DE6" w:rsidR="00085DD4" w:rsidRPr="001702F5" w:rsidRDefault="00F247A1" w:rsidP="00CB5B0D">
            <w:pPr>
              <w:jc w:val="both"/>
              <w:rPr>
                <w:rFonts w:ascii="Times New Roman" w:eastAsia="Times New Roman" w:hAnsi="Times New Roman" w:cs="Times New Roman"/>
                <w:sz w:val="18"/>
                <w:szCs w:val="18"/>
              </w:rPr>
            </w:pPr>
            <w:proofErr w:type="spellStart"/>
            <w:r w:rsidRPr="00F247A1">
              <w:rPr>
                <w:rFonts w:ascii="Times New Roman" w:hAnsi="Times New Roman" w:cs="Times New Roman"/>
                <w:bCs/>
                <w:iCs/>
                <w:color w:val="000000"/>
                <w:sz w:val="18"/>
                <w:szCs w:val="18"/>
              </w:rPr>
              <w:t>Carbohydrates</w:t>
            </w:r>
            <w:proofErr w:type="spellEnd"/>
            <w:r w:rsidRPr="00F247A1">
              <w:rPr>
                <w:rFonts w:ascii="Times New Roman" w:hAnsi="Times New Roman" w:cs="Times New Roman"/>
                <w:bCs/>
                <w:iCs/>
                <w:color w:val="000000"/>
                <w:sz w:val="18"/>
                <w:szCs w:val="18"/>
              </w:rPr>
              <w:t xml:space="preserve"> </w:t>
            </w:r>
            <w:proofErr w:type="spellStart"/>
            <w:r w:rsidRPr="00F247A1">
              <w:rPr>
                <w:rFonts w:ascii="Times New Roman" w:hAnsi="Times New Roman" w:cs="Times New Roman"/>
                <w:bCs/>
                <w:iCs/>
                <w:color w:val="000000"/>
                <w:sz w:val="18"/>
                <w:szCs w:val="18"/>
              </w:rPr>
              <w:t>and</w:t>
            </w:r>
            <w:proofErr w:type="spellEnd"/>
            <w:r w:rsidRPr="00F247A1">
              <w:rPr>
                <w:rFonts w:ascii="Times New Roman" w:hAnsi="Times New Roman" w:cs="Times New Roman"/>
                <w:bCs/>
                <w:iCs/>
                <w:color w:val="000000"/>
                <w:sz w:val="18"/>
                <w:szCs w:val="18"/>
              </w:rPr>
              <w:t xml:space="preserve"> </w:t>
            </w:r>
            <w:proofErr w:type="spellStart"/>
            <w:r w:rsidRPr="00F247A1">
              <w:rPr>
                <w:rFonts w:ascii="Times New Roman" w:hAnsi="Times New Roman" w:cs="Times New Roman"/>
                <w:bCs/>
                <w:iCs/>
                <w:color w:val="000000"/>
                <w:sz w:val="18"/>
                <w:szCs w:val="18"/>
              </w:rPr>
              <w:t>Carbohydrate</w:t>
            </w:r>
            <w:proofErr w:type="spellEnd"/>
            <w:r w:rsidRPr="00F247A1">
              <w:rPr>
                <w:rFonts w:ascii="Times New Roman" w:hAnsi="Times New Roman" w:cs="Times New Roman"/>
                <w:bCs/>
                <w:iCs/>
                <w:color w:val="000000"/>
                <w:sz w:val="18"/>
                <w:szCs w:val="18"/>
              </w:rPr>
              <w:t xml:space="preserve"> </w:t>
            </w:r>
            <w:proofErr w:type="spellStart"/>
            <w:r w:rsidRPr="00F247A1">
              <w:rPr>
                <w:rFonts w:ascii="Times New Roman" w:hAnsi="Times New Roman" w:cs="Times New Roman"/>
                <w:bCs/>
                <w:iCs/>
                <w:color w:val="000000"/>
                <w:sz w:val="18"/>
                <w:szCs w:val="18"/>
              </w:rPr>
              <w:t>Metabolism</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62FD16D6" w14:textId="77777777" w:rsidR="00085DD4" w:rsidRDefault="00085DD4" w:rsidP="00CB5B0D">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085DD4" w14:paraId="732DF912" w14:textId="77777777" w:rsidTr="00CB5B0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233374D1" w14:textId="77777777" w:rsidR="00085DD4" w:rsidRDefault="00085DD4" w:rsidP="00CB5B0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tcPr>
          <w:p w14:paraId="08154547" w14:textId="493B9F09" w:rsidR="00085DD4" w:rsidRPr="001702F5" w:rsidRDefault="00F247A1" w:rsidP="00CB5B0D">
            <w:pPr>
              <w:pStyle w:val="NormalWeb"/>
              <w:spacing w:before="0" w:beforeAutospacing="0" w:after="0" w:afterAutospacing="0"/>
              <w:jc w:val="both"/>
              <w:textAlignment w:val="baseline"/>
              <w:rPr>
                <w:bCs/>
                <w:color w:val="000000"/>
                <w:sz w:val="18"/>
                <w:szCs w:val="18"/>
              </w:rPr>
            </w:pPr>
            <w:proofErr w:type="spellStart"/>
            <w:r w:rsidRPr="00F247A1">
              <w:rPr>
                <w:bCs/>
                <w:iCs/>
                <w:color w:val="000000"/>
                <w:sz w:val="18"/>
                <w:szCs w:val="18"/>
              </w:rPr>
              <w:t>Lipids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330F75FB" w14:textId="77777777" w:rsidR="00085DD4" w:rsidRDefault="00085DD4" w:rsidP="00CB5B0D">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085DD4" w14:paraId="1831FCC4" w14:textId="77777777" w:rsidTr="00CB5B0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5B90E0A" w14:textId="77777777" w:rsidR="00085DD4" w:rsidRDefault="00085DD4" w:rsidP="00CB5B0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tcPr>
          <w:p w14:paraId="675C820D" w14:textId="0CDBD830" w:rsidR="00085DD4" w:rsidRPr="001702F5" w:rsidRDefault="00F247A1" w:rsidP="00CB5B0D">
            <w:pPr>
              <w:pStyle w:val="NormalWeb"/>
              <w:spacing w:before="0" w:beforeAutospacing="0" w:after="0" w:afterAutospacing="0"/>
              <w:jc w:val="both"/>
              <w:textAlignment w:val="baseline"/>
              <w:rPr>
                <w:bCs/>
                <w:color w:val="000000"/>
                <w:sz w:val="18"/>
                <w:szCs w:val="18"/>
              </w:rPr>
            </w:pPr>
            <w:r w:rsidRPr="00F247A1">
              <w:rPr>
                <w:bCs/>
                <w:iCs/>
                <w:color w:val="000000"/>
                <w:sz w:val="18"/>
                <w:szCs w:val="18"/>
              </w:rPr>
              <w:t xml:space="preserve">Lipid </w:t>
            </w:r>
            <w:proofErr w:type="spellStart"/>
            <w:r w:rsidRPr="00F247A1">
              <w:rPr>
                <w:bCs/>
                <w:iCs/>
                <w:color w:val="000000"/>
                <w:sz w:val="18"/>
                <w:szCs w:val="18"/>
              </w:rPr>
              <w:t>metabolism</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62F6268E" w14:textId="77777777" w:rsidR="00085DD4" w:rsidRDefault="00085DD4" w:rsidP="00CB5B0D">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085DD4" w14:paraId="2F9B2E43" w14:textId="77777777" w:rsidTr="00CB5B0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0BAA340" w14:textId="77777777" w:rsidR="00085DD4" w:rsidRDefault="00085DD4" w:rsidP="00CB5B0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tcPr>
          <w:p w14:paraId="101AD4D3" w14:textId="4EE886AF" w:rsidR="00085DD4" w:rsidRPr="001702F5" w:rsidRDefault="00F247A1" w:rsidP="00CB5B0D">
            <w:pPr>
              <w:jc w:val="both"/>
              <w:rPr>
                <w:rFonts w:ascii="Times New Roman" w:eastAsia="Times New Roman" w:hAnsi="Times New Roman" w:cs="Times New Roman"/>
                <w:sz w:val="18"/>
                <w:szCs w:val="18"/>
              </w:rPr>
            </w:pPr>
            <w:r w:rsidRPr="00F247A1">
              <w:rPr>
                <w:rFonts w:ascii="Times New Roman" w:hAnsi="Times New Roman" w:cs="Times New Roman"/>
                <w:bCs/>
                <w:iCs/>
                <w:color w:val="000000"/>
                <w:sz w:val="18"/>
                <w:szCs w:val="18"/>
              </w:rPr>
              <w:t>TCA-ETC</w:t>
            </w:r>
          </w:p>
        </w:tc>
        <w:tc>
          <w:tcPr>
            <w:tcW w:w="2125" w:type="dxa"/>
            <w:tcBorders>
              <w:bottom w:val="single" w:sz="6" w:space="0" w:color="CCCCCC"/>
            </w:tcBorders>
            <w:shd w:val="clear" w:color="auto" w:fill="FFFFFF"/>
            <w:tcMar>
              <w:top w:w="15" w:type="dxa"/>
              <w:left w:w="80" w:type="dxa"/>
              <w:bottom w:w="15" w:type="dxa"/>
              <w:right w:w="15" w:type="dxa"/>
            </w:tcMar>
          </w:tcPr>
          <w:p w14:paraId="7063615D" w14:textId="77777777" w:rsidR="00085DD4" w:rsidRDefault="00085DD4" w:rsidP="00CB5B0D">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085DD4" w14:paraId="615BAC6B" w14:textId="77777777" w:rsidTr="00CB5B0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F4A9562" w14:textId="77777777" w:rsidR="00085DD4" w:rsidRDefault="00085DD4" w:rsidP="00CB5B0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tcPr>
          <w:p w14:paraId="27F31824" w14:textId="2774D617" w:rsidR="00085DD4" w:rsidRPr="001702F5" w:rsidRDefault="00F247A1" w:rsidP="00CB5B0D">
            <w:pPr>
              <w:pStyle w:val="NormalWeb"/>
              <w:spacing w:before="0" w:beforeAutospacing="0" w:after="0" w:afterAutospacing="0"/>
              <w:jc w:val="both"/>
              <w:textAlignment w:val="baseline"/>
              <w:rPr>
                <w:bCs/>
                <w:color w:val="000000"/>
                <w:sz w:val="18"/>
                <w:szCs w:val="18"/>
              </w:rPr>
            </w:pPr>
            <w:r w:rsidRPr="00F247A1">
              <w:rPr>
                <w:bCs/>
                <w:iCs/>
                <w:color w:val="000000"/>
                <w:sz w:val="18"/>
                <w:szCs w:val="20"/>
              </w:rPr>
              <w:t>TCA-ETC</w:t>
            </w:r>
          </w:p>
        </w:tc>
        <w:tc>
          <w:tcPr>
            <w:tcW w:w="2125" w:type="dxa"/>
            <w:tcBorders>
              <w:bottom w:val="single" w:sz="6" w:space="0" w:color="CCCCCC"/>
            </w:tcBorders>
            <w:shd w:val="clear" w:color="auto" w:fill="FFFFFF"/>
            <w:tcMar>
              <w:top w:w="15" w:type="dxa"/>
              <w:left w:w="80" w:type="dxa"/>
              <w:bottom w:w="15" w:type="dxa"/>
              <w:right w:w="15" w:type="dxa"/>
            </w:tcMar>
          </w:tcPr>
          <w:p w14:paraId="33F1E144" w14:textId="77777777" w:rsidR="00085DD4" w:rsidRDefault="00085DD4" w:rsidP="00CB5B0D">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085DD4" w14:paraId="68FA989A" w14:textId="77777777" w:rsidTr="00CB5B0D">
        <w:trPr>
          <w:trHeight w:val="284"/>
          <w:jc w:val="center"/>
        </w:trPr>
        <w:tc>
          <w:tcPr>
            <w:tcW w:w="846" w:type="dxa"/>
            <w:shd w:val="clear" w:color="auto" w:fill="FFFFFF"/>
            <w:tcMar>
              <w:top w:w="15" w:type="dxa"/>
              <w:left w:w="80" w:type="dxa"/>
              <w:bottom w:w="15" w:type="dxa"/>
              <w:right w:w="15" w:type="dxa"/>
            </w:tcMar>
            <w:vAlign w:val="center"/>
          </w:tcPr>
          <w:p w14:paraId="14F25FFD" w14:textId="77777777" w:rsidR="00085DD4" w:rsidRDefault="00085DD4" w:rsidP="00CB5B0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14</w:t>
            </w:r>
          </w:p>
        </w:tc>
        <w:tc>
          <w:tcPr>
            <w:tcW w:w="6379" w:type="dxa"/>
            <w:shd w:val="clear" w:color="auto" w:fill="FFFFFF"/>
            <w:tcMar>
              <w:top w:w="15" w:type="dxa"/>
              <w:left w:w="80" w:type="dxa"/>
              <w:bottom w:w="15" w:type="dxa"/>
              <w:right w:w="15" w:type="dxa"/>
            </w:tcMar>
            <w:vAlign w:val="bottom"/>
          </w:tcPr>
          <w:p w14:paraId="31591B97" w14:textId="79420F05" w:rsidR="00085DD4" w:rsidRPr="001702F5" w:rsidRDefault="00F247A1" w:rsidP="00CB5B0D">
            <w:pPr>
              <w:jc w:val="both"/>
              <w:rPr>
                <w:rFonts w:ascii="Times New Roman" w:eastAsia="Times New Roman" w:hAnsi="Times New Roman" w:cs="Times New Roman"/>
                <w:sz w:val="18"/>
                <w:szCs w:val="18"/>
              </w:rPr>
            </w:pPr>
            <w:proofErr w:type="spellStart"/>
            <w:r w:rsidRPr="00F247A1">
              <w:rPr>
                <w:rFonts w:ascii="Times New Roman" w:hAnsi="Times New Roman" w:cs="Times New Roman"/>
                <w:bCs/>
                <w:iCs/>
                <w:color w:val="000000"/>
                <w:sz w:val="18"/>
                <w:szCs w:val="20"/>
              </w:rPr>
              <w:t>Nitrogen</w:t>
            </w:r>
            <w:proofErr w:type="spellEnd"/>
            <w:r w:rsidRPr="00F247A1">
              <w:rPr>
                <w:rFonts w:ascii="Times New Roman" w:hAnsi="Times New Roman" w:cs="Times New Roman"/>
                <w:bCs/>
                <w:iCs/>
                <w:color w:val="000000"/>
                <w:sz w:val="18"/>
                <w:szCs w:val="20"/>
              </w:rPr>
              <w:t xml:space="preserve"> </w:t>
            </w:r>
            <w:proofErr w:type="spellStart"/>
            <w:r w:rsidRPr="00F247A1">
              <w:rPr>
                <w:rFonts w:ascii="Times New Roman" w:hAnsi="Times New Roman" w:cs="Times New Roman"/>
                <w:bCs/>
                <w:iCs/>
                <w:color w:val="000000"/>
                <w:sz w:val="18"/>
                <w:szCs w:val="20"/>
              </w:rPr>
              <w:t>Metabolism</w:t>
            </w:r>
            <w:proofErr w:type="spellEnd"/>
          </w:p>
        </w:tc>
        <w:tc>
          <w:tcPr>
            <w:tcW w:w="2125" w:type="dxa"/>
            <w:shd w:val="clear" w:color="auto" w:fill="FFFFFF"/>
            <w:tcMar>
              <w:top w:w="15" w:type="dxa"/>
              <w:left w:w="80" w:type="dxa"/>
              <w:bottom w:w="15" w:type="dxa"/>
              <w:right w:w="15" w:type="dxa"/>
            </w:tcMar>
          </w:tcPr>
          <w:p w14:paraId="42844FEA" w14:textId="77777777" w:rsidR="00085DD4" w:rsidRDefault="00085DD4" w:rsidP="00CB5B0D">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085DD4" w14:paraId="5A1977E6" w14:textId="77777777" w:rsidTr="00CB5B0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70BD288E" w14:textId="77777777" w:rsidR="00085DD4" w:rsidRDefault="00085DD4" w:rsidP="00CB5B0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27736536" w14:textId="77777777" w:rsidR="000F5DD4" w:rsidRDefault="000F5DD4" w:rsidP="00CB5B0D">
            <w:pPr>
              <w:rPr>
                <w:rFonts w:ascii="Times New Roman" w:hAnsi="Times New Roman" w:cs="Times New Roman"/>
                <w:color w:val="000000"/>
                <w:sz w:val="18"/>
                <w:szCs w:val="18"/>
              </w:rPr>
            </w:pPr>
            <w:r w:rsidRPr="000F5DD4">
              <w:rPr>
                <w:rFonts w:ascii="Times New Roman" w:hAnsi="Times New Roman" w:cs="Times New Roman"/>
                <w:color w:val="000000"/>
                <w:sz w:val="18"/>
                <w:szCs w:val="18"/>
              </w:rPr>
              <w:t xml:space="preserve">Evaluation of </w:t>
            </w:r>
            <w:proofErr w:type="spellStart"/>
            <w:r w:rsidRPr="000F5DD4">
              <w:rPr>
                <w:rFonts w:ascii="Times New Roman" w:hAnsi="Times New Roman" w:cs="Times New Roman"/>
                <w:color w:val="000000"/>
                <w:sz w:val="18"/>
                <w:szCs w:val="18"/>
              </w:rPr>
              <w:t>the</w:t>
            </w:r>
            <w:proofErr w:type="spellEnd"/>
            <w:r w:rsidRPr="000F5DD4">
              <w:rPr>
                <w:rFonts w:ascii="Times New Roman" w:hAnsi="Times New Roman" w:cs="Times New Roman"/>
                <w:color w:val="000000"/>
                <w:sz w:val="18"/>
                <w:szCs w:val="18"/>
              </w:rPr>
              <w:t xml:space="preserve"> Course</w:t>
            </w:r>
          </w:p>
          <w:p w14:paraId="23C9BCE9" w14:textId="1B12487B" w:rsidR="00085DD4" w:rsidRPr="00DC4002" w:rsidRDefault="00085DD4" w:rsidP="00CB5B0D">
            <w:pPr>
              <w:rPr>
                <w:rFonts w:ascii="Times New Roman" w:eastAsia="Times New Roman" w:hAnsi="Times New Roman" w:cs="Times New Roman"/>
                <w:sz w:val="18"/>
                <w:szCs w:val="18"/>
              </w:rPr>
            </w:pPr>
            <w:r>
              <w:rPr>
                <w:rFonts w:ascii="Times New Roman" w:hAnsi="Times New Roman" w:cs="Times New Roman"/>
                <w:color w:val="000000"/>
                <w:sz w:val="18"/>
                <w:szCs w:val="18"/>
              </w:rPr>
              <w:t xml:space="preserve">Final </w:t>
            </w:r>
            <w:proofErr w:type="spellStart"/>
            <w:r>
              <w:rPr>
                <w:rFonts w:ascii="Times New Roman" w:hAnsi="Times New Roman" w:cs="Times New Roman"/>
                <w:color w:val="000000"/>
                <w:sz w:val="18"/>
                <w:szCs w:val="18"/>
              </w:rPr>
              <w:t>exam</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0D60EAB9" w14:textId="77777777" w:rsidR="00085DD4" w:rsidRDefault="00085DD4" w:rsidP="00CB5B0D">
            <w:pPr>
              <w:rPr>
                <w:rFonts w:ascii="Times New Roman" w:eastAsia="Times New Roman" w:hAnsi="Times New Roman" w:cs="Times New Roman"/>
                <w:sz w:val="18"/>
                <w:szCs w:val="18"/>
              </w:rPr>
            </w:pPr>
          </w:p>
        </w:tc>
      </w:tr>
    </w:tbl>
    <w:p w14:paraId="319A3903"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F247A1" w14:paraId="2D6F1F1E" w14:textId="77777777" w:rsidTr="00CB5B0D">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4B3AE4FA" w14:textId="77777777" w:rsidR="00F247A1" w:rsidRDefault="00F247A1" w:rsidP="00CB5B0D">
            <w:pPr>
              <w:jc w:val="center"/>
              <w:rPr>
                <w:rFonts w:ascii="Times New Roman" w:eastAsia="Times New Roman" w:hAnsi="Times New Roman" w:cs="Times New Roman"/>
                <w:sz w:val="18"/>
                <w:szCs w:val="18"/>
              </w:rPr>
            </w:pPr>
            <w:r w:rsidRPr="00DD2542">
              <w:rPr>
                <w:rFonts w:ascii="Times New Roman" w:hAnsi="Times New Roman" w:cs="Times New Roman"/>
                <w:b/>
                <w:bCs/>
                <w:color w:val="000000"/>
                <w:sz w:val="18"/>
                <w:szCs w:val="18"/>
              </w:rPr>
              <w:t>RECOMMENDED SOURCES</w:t>
            </w:r>
          </w:p>
        </w:tc>
      </w:tr>
      <w:tr w:rsidR="00F247A1" w14:paraId="727BAA62" w14:textId="77777777" w:rsidTr="00CB5B0D">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1B0982A4" w14:textId="77777777" w:rsidR="00F247A1" w:rsidRDefault="00F247A1" w:rsidP="00CB5B0D">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Textbook</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46F2FA5D" w14:textId="72602C15" w:rsidR="00F247A1" w:rsidRPr="009E536A" w:rsidRDefault="009E536A" w:rsidP="009E536A">
            <w:pPr>
              <w:pStyle w:val="NormalWeb"/>
              <w:spacing w:before="0" w:beforeAutospacing="0" w:after="0" w:afterAutospacing="0"/>
              <w:textAlignment w:val="baseline"/>
              <w:rPr>
                <w:color w:val="000000"/>
                <w:sz w:val="20"/>
                <w:szCs w:val="20"/>
              </w:rPr>
            </w:pPr>
            <w:r w:rsidRPr="009E536A">
              <w:rPr>
                <w:color w:val="000000"/>
                <w:sz w:val="18"/>
                <w:szCs w:val="20"/>
              </w:rPr>
              <w:t xml:space="preserve">Course </w:t>
            </w:r>
            <w:proofErr w:type="spellStart"/>
            <w:r w:rsidRPr="009E536A">
              <w:rPr>
                <w:color w:val="000000"/>
                <w:sz w:val="18"/>
                <w:szCs w:val="20"/>
              </w:rPr>
              <w:t>presentations</w:t>
            </w:r>
            <w:proofErr w:type="spellEnd"/>
          </w:p>
        </w:tc>
      </w:tr>
      <w:tr w:rsidR="00F247A1" w14:paraId="72C8DD8A" w14:textId="77777777" w:rsidTr="00CB5B0D">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0D446153" w14:textId="77777777" w:rsidR="00F247A1" w:rsidRDefault="00F247A1" w:rsidP="00CB5B0D">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Additional</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Resources</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68E553D7" w14:textId="7BFBC165" w:rsidR="009E536A" w:rsidRPr="00F247A1" w:rsidRDefault="009E536A" w:rsidP="009E536A">
            <w:pPr>
              <w:pStyle w:val="NormalWeb"/>
              <w:numPr>
                <w:ilvl w:val="0"/>
                <w:numId w:val="27"/>
              </w:numPr>
              <w:spacing w:before="0" w:beforeAutospacing="0" w:after="0" w:afterAutospacing="0"/>
              <w:textAlignment w:val="baseline"/>
              <w:rPr>
                <w:color w:val="000000"/>
                <w:sz w:val="16"/>
                <w:szCs w:val="20"/>
              </w:rPr>
            </w:pPr>
            <w:proofErr w:type="spellStart"/>
            <w:r w:rsidRPr="00F247A1">
              <w:rPr>
                <w:color w:val="000000"/>
                <w:sz w:val="18"/>
                <w:szCs w:val="22"/>
              </w:rPr>
              <w:t>Instructurer’s</w:t>
            </w:r>
            <w:proofErr w:type="spellEnd"/>
            <w:r w:rsidRPr="00F247A1">
              <w:rPr>
                <w:color w:val="000000"/>
                <w:sz w:val="18"/>
                <w:szCs w:val="22"/>
              </w:rPr>
              <w:t xml:space="preserve"> </w:t>
            </w:r>
            <w:proofErr w:type="spellStart"/>
            <w:r w:rsidRPr="00F247A1">
              <w:rPr>
                <w:color w:val="000000"/>
                <w:sz w:val="18"/>
                <w:szCs w:val="22"/>
              </w:rPr>
              <w:t>Lecture</w:t>
            </w:r>
            <w:proofErr w:type="spellEnd"/>
            <w:r w:rsidRPr="00F247A1">
              <w:rPr>
                <w:color w:val="000000"/>
                <w:sz w:val="18"/>
                <w:szCs w:val="22"/>
              </w:rPr>
              <w:t xml:space="preserve"> </w:t>
            </w:r>
            <w:proofErr w:type="spellStart"/>
            <w:r w:rsidRPr="00F247A1">
              <w:rPr>
                <w:color w:val="000000"/>
                <w:sz w:val="18"/>
                <w:szCs w:val="22"/>
              </w:rPr>
              <w:t>Slides</w:t>
            </w:r>
            <w:proofErr w:type="spellEnd"/>
          </w:p>
          <w:p w14:paraId="40CE4545" w14:textId="77777777" w:rsidR="009E536A" w:rsidRPr="00F247A1" w:rsidRDefault="009E536A" w:rsidP="009E536A">
            <w:pPr>
              <w:pStyle w:val="NormalWeb"/>
              <w:numPr>
                <w:ilvl w:val="0"/>
                <w:numId w:val="27"/>
              </w:numPr>
              <w:spacing w:before="0" w:beforeAutospacing="0" w:after="0" w:afterAutospacing="0"/>
              <w:textAlignment w:val="baseline"/>
              <w:rPr>
                <w:color w:val="000000"/>
                <w:sz w:val="16"/>
                <w:szCs w:val="20"/>
              </w:rPr>
            </w:pPr>
            <w:proofErr w:type="spellStart"/>
            <w:r w:rsidRPr="00F247A1">
              <w:rPr>
                <w:color w:val="000000"/>
                <w:sz w:val="18"/>
                <w:szCs w:val="22"/>
              </w:rPr>
              <w:t>Harper’s</w:t>
            </w:r>
            <w:proofErr w:type="spellEnd"/>
            <w:r w:rsidRPr="00F247A1">
              <w:rPr>
                <w:color w:val="000000"/>
                <w:sz w:val="18"/>
                <w:szCs w:val="22"/>
              </w:rPr>
              <w:t xml:space="preserve"> </w:t>
            </w:r>
            <w:proofErr w:type="spellStart"/>
            <w:r w:rsidRPr="00F247A1">
              <w:rPr>
                <w:color w:val="000000"/>
                <w:sz w:val="18"/>
                <w:szCs w:val="22"/>
              </w:rPr>
              <w:t>Illustrated</w:t>
            </w:r>
            <w:proofErr w:type="spellEnd"/>
            <w:r w:rsidRPr="00F247A1">
              <w:rPr>
                <w:color w:val="000000"/>
                <w:sz w:val="18"/>
                <w:szCs w:val="22"/>
              </w:rPr>
              <w:t xml:space="preserve"> </w:t>
            </w:r>
            <w:proofErr w:type="spellStart"/>
            <w:r w:rsidRPr="00F247A1">
              <w:rPr>
                <w:color w:val="000000"/>
                <w:sz w:val="18"/>
                <w:szCs w:val="22"/>
              </w:rPr>
              <w:t>Biochemistry</w:t>
            </w:r>
            <w:proofErr w:type="spellEnd"/>
            <w:r w:rsidRPr="00F247A1">
              <w:rPr>
                <w:color w:val="000000"/>
                <w:sz w:val="18"/>
                <w:szCs w:val="22"/>
              </w:rPr>
              <w:t> </w:t>
            </w:r>
          </w:p>
          <w:p w14:paraId="0D358E46" w14:textId="77777777" w:rsidR="009E536A" w:rsidRPr="009E536A" w:rsidRDefault="009E536A" w:rsidP="009E536A">
            <w:pPr>
              <w:pStyle w:val="NormalWeb"/>
              <w:numPr>
                <w:ilvl w:val="0"/>
                <w:numId w:val="27"/>
              </w:numPr>
              <w:spacing w:before="0" w:beforeAutospacing="0" w:after="0" w:afterAutospacing="0"/>
              <w:textAlignment w:val="baseline"/>
              <w:rPr>
                <w:color w:val="000000"/>
                <w:sz w:val="16"/>
                <w:szCs w:val="20"/>
              </w:rPr>
            </w:pPr>
            <w:proofErr w:type="spellStart"/>
            <w:r w:rsidRPr="00F247A1">
              <w:rPr>
                <w:color w:val="000000"/>
                <w:sz w:val="18"/>
                <w:szCs w:val="22"/>
              </w:rPr>
              <w:t>Principles</w:t>
            </w:r>
            <w:proofErr w:type="spellEnd"/>
            <w:r w:rsidRPr="00F247A1">
              <w:rPr>
                <w:color w:val="000000"/>
                <w:sz w:val="18"/>
                <w:szCs w:val="22"/>
              </w:rPr>
              <w:t xml:space="preserve"> of </w:t>
            </w:r>
            <w:proofErr w:type="spellStart"/>
            <w:r w:rsidRPr="00F247A1">
              <w:rPr>
                <w:color w:val="000000"/>
                <w:sz w:val="18"/>
                <w:szCs w:val="22"/>
              </w:rPr>
              <w:t>Biochemistry</w:t>
            </w:r>
            <w:proofErr w:type="spellEnd"/>
            <w:r w:rsidRPr="00F247A1">
              <w:rPr>
                <w:color w:val="000000"/>
                <w:sz w:val="18"/>
                <w:szCs w:val="22"/>
              </w:rPr>
              <w:t xml:space="preserve"> (</w:t>
            </w:r>
            <w:proofErr w:type="spellStart"/>
            <w:r w:rsidRPr="00F247A1">
              <w:rPr>
                <w:color w:val="000000"/>
                <w:sz w:val="18"/>
                <w:szCs w:val="22"/>
              </w:rPr>
              <w:t>Lehningen</w:t>
            </w:r>
            <w:proofErr w:type="spellEnd"/>
            <w:r w:rsidRPr="00F247A1">
              <w:rPr>
                <w:color w:val="000000"/>
                <w:sz w:val="18"/>
                <w:szCs w:val="22"/>
              </w:rPr>
              <w:t>)</w:t>
            </w:r>
          </w:p>
          <w:p w14:paraId="13565A0A" w14:textId="2B87A0EE" w:rsidR="00F247A1" w:rsidRPr="009E536A" w:rsidRDefault="009E536A" w:rsidP="009E536A">
            <w:pPr>
              <w:pStyle w:val="NormalWeb"/>
              <w:numPr>
                <w:ilvl w:val="0"/>
                <w:numId w:val="27"/>
              </w:numPr>
              <w:spacing w:before="0" w:beforeAutospacing="0" w:after="0" w:afterAutospacing="0"/>
              <w:textAlignment w:val="baseline"/>
              <w:rPr>
                <w:color w:val="000000"/>
                <w:sz w:val="16"/>
                <w:szCs w:val="20"/>
              </w:rPr>
            </w:pPr>
            <w:proofErr w:type="spellStart"/>
            <w:r w:rsidRPr="009E536A">
              <w:rPr>
                <w:color w:val="000000"/>
                <w:sz w:val="18"/>
                <w:szCs w:val="22"/>
              </w:rPr>
              <w:t>Lippincott’s</w:t>
            </w:r>
            <w:proofErr w:type="spellEnd"/>
            <w:r w:rsidRPr="009E536A">
              <w:rPr>
                <w:color w:val="000000"/>
                <w:sz w:val="18"/>
                <w:szCs w:val="22"/>
              </w:rPr>
              <w:t xml:space="preserve"> </w:t>
            </w:r>
            <w:proofErr w:type="spellStart"/>
            <w:r w:rsidRPr="009E536A">
              <w:rPr>
                <w:color w:val="000000"/>
                <w:sz w:val="18"/>
                <w:szCs w:val="22"/>
              </w:rPr>
              <w:t>Biochemistry</w:t>
            </w:r>
            <w:proofErr w:type="spellEnd"/>
          </w:p>
        </w:tc>
      </w:tr>
    </w:tbl>
    <w:p w14:paraId="319A3975"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F247A1" w14:paraId="1F0B189B" w14:textId="77777777" w:rsidTr="00CB5B0D">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591BEAC9" w14:textId="77777777" w:rsidR="00F247A1" w:rsidRDefault="00F247A1" w:rsidP="00CB5B0D">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MATERIAL SHARING </w:t>
            </w:r>
          </w:p>
        </w:tc>
      </w:tr>
      <w:tr w:rsidR="00F247A1" w14:paraId="360C6265" w14:textId="77777777" w:rsidTr="00CB5B0D">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07BBC841" w14:textId="77777777" w:rsidR="00F247A1" w:rsidRDefault="00F247A1" w:rsidP="00CB5B0D">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Documents</w:t>
            </w:r>
            <w:proofErr w:type="spellEnd"/>
          </w:p>
        </w:tc>
        <w:tc>
          <w:tcPr>
            <w:tcW w:w="7311" w:type="dxa"/>
            <w:tcBorders>
              <w:bottom w:val="single" w:sz="6" w:space="0" w:color="CCCCCC"/>
            </w:tcBorders>
            <w:shd w:val="clear" w:color="auto" w:fill="FFFFFF"/>
            <w:tcMar>
              <w:top w:w="15" w:type="dxa"/>
              <w:left w:w="80" w:type="dxa"/>
              <w:bottom w:w="15" w:type="dxa"/>
              <w:right w:w="15" w:type="dxa"/>
            </w:tcMar>
            <w:vAlign w:val="bottom"/>
          </w:tcPr>
          <w:p w14:paraId="49FE2634" w14:textId="2726BE04" w:rsidR="00F247A1" w:rsidRPr="00DC4002" w:rsidRDefault="00F247A1" w:rsidP="00CB5B0D">
            <w:pPr>
              <w:rPr>
                <w:rFonts w:ascii="Times New Roman" w:eastAsia="Times New Roman" w:hAnsi="Times New Roman" w:cs="Times New Roman"/>
                <w:sz w:val="18"/>
                <w:szCs w:val="18"/>
              </w:rPr>
            </w:pPr>
            <w:r>
              <w:rPr>
                <w:rFonts w:ascii="Times New Roman" w:hAnsi="Times New Roman" w:cs="Times New Roman"/>
                <w:color w:val="000000"/>
                <w:sz w:val="18"/>
                <w:szCs w:val="18"/>
              </w:rPr>
              <w:t xml:space="preserve">Google </w:t>
            </w:r>
            <w:proofErr w:type="spellStart"/>
            <w:r>
              <w:rPr>
                <w:rFonts w:ascii="Times New Roman" w:hAnsi="Times New Roman" w:cs="Times New Roman"/>
                <w:color w:val="000000"/>
                <w:sz w:val="18"/>
                <w:szCs w:val="18"/>
              </w:rPr>
              <w:t>Classroom</w:t>
            </w:r>
            <w:proofErr w:type="spellEnd"/>
          </w:p>
        </w:tc>
      </w:tr>
      <w:tr w:rsidR="00F247A1" w14:paraId="2332450D" w14:textId="77777777" w:rsidTr="00F6741F">
        <w:trPr>
          <w:trHeight w:val="204"/>
          <w:jc w:val="center"/>
        </w:trPr>
        <w:tc>
          <w:tcPr>
            <w:tcW w:w="1818" w:type="dxa"/>
            <w:tcBorders>
              <w:bottom w:val="single" w:sz="6" w:space="0" w:color="CCCCCC"/>
            </w:tcBorders>
            <w:shd w:val="clear" w:color="auto" w:fill="FFFFFF" w:themeFill="background1"/>
            <w:tcMar>
              <w:top w:w="15" w:type="dxa"/>
              <w:left w:w="80" w:type="dxa"/>
              <w:bottom w:w="15" w:type="dxa"/>
              <w:right w:w="15" w:type="dxa"/>
            </w:tcMar>
            <w:vAlign w:val="bottom"/>
          </w:tcPr>
          <w:p w14:paraId="14279DCD" w14:textId="77777777" w:rsidR="00F247A1" w:rsidRDefault="00F247A1" w:rsidP="00CB5B0D">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Assignments</w:t>
            </w:r>
            <w:proofErr w:type="spellEnd"/>
          </w:p>
        </w:tc>
        <w:tc>
          <w:tcPr>
            <w:tcW w:w="7311" w:type="dxa"/>
            <w:tcBorders>
              <w:bottom w:val="single" w:sz="6" w:space="0" w:color="CCCCCC"/>
            </w:tcBorders>
            <w:shd w:val="clear" w:color="auto" w:fill="FFFFFF" w:themeFill="background1"/>
            <w:tcMar>
              <w:top w:w="15" w:type="dxa"/>
              <w:left w:w="80" w:type="dxa"/>
              <w:bottom w:w="15" w:type="dxa"/>
              <w:right w:w="15" w:type="dxa"/>
            </w:tcMar>
            <w:vAlign w:val="bottom"/>
          </w:tcPr>
          <w:p w14:paraId="4EDD8488" w14:textId="7798DFC5" w:rsidR="00F247A1" w:rsidRPr="00DC4002" w:rsidRDefault="00F6741F" w:rsidP="00CB5B0D">
            <w:pPr>
              <w:rPr>
                <w:rFonts w:ascii="Times New Roman" w:eastAsia="Times New Roman" w:hAnsi="Times New Roman" w:cs="Times New Roman"/>
                <w:sz w:val="18"/>
                <w:szCs w:val="18"/>
              </w:rPr>
            </w:pPr>
            <w:proofErr w:type="spellStart"/>
            <w:r>
              <w:rPr>
                <w:rFonts w:ascii="Times New Roman" w:hAnsi="Times New Roman" w:cs="Times New Roman"/>
                <w:color w:val="000000"/>
                <w:sz w:val="18"/>
                <w:szCs w:val="18"/>
              </w:rPr>
              <w:t>Assignments</w:t>
            </w:r>
            <w:proofErr w:type="spellEnd"/>
          </w:p>
        </w:tc>
      </w:tr>
      <w:tr w:rsidR="00F247A1" w14:paraId="5FBD8AD6" w14:textId="77777777" w:rsidTr="00CB5B0D">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5A8FCFEC" w14:textId="77777777" w:rsidR="00F247A1" w:rsidRDefault="00F247A1" w:rsidP="00CB5B0D">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Exams</w:t>
            </w:r>
            <w:proofErr w:type="spellEnd"/>
          </w:p>
        </w:tc>
        <w:tc>
          <w:tcPr>
            <w:tcW w:w="7311" w:type="dxa"/>
            <w:tcBorders>
              <w:bottom w:val="single" w:sz="6" w:space="0" w:color="CCCCCC"/>
            </w:tcBorders>
            <w:shd w:val="clear" w:color="auto" w:fill="FFFFFF"/>
            <w:tcMar>
              <w:top w:w="15" w:type="dxa"/>
              <w:left w:w="80" w:type="dxa"/>
              <w:bottom w:w="15" w:type="dxa"/>
              <w:right w:w="15" w:type="dxa"/>
            </w:tcMar>
            <w:vAlign w:val="bottom"/>
          </w:tcPr>
          <w:p w14:paraId="5A288685" w14:textId="77777777" w:rsidR="00F247A1" w:rsidRPr="00DC4002" w:rsidRDefault="00F247A1" w:rsidP="00CB5B0D">
            <w:pPr>
              <w:rPr>
                <w:rFonts w:ascii="Times New Roman" w:eastAsia="Times New Roman" w:hAnsi="Times New Roman" w:cs="Times New Roman"/>
                <w:sz w:val="18"/>
                <w:szCs w:val="18"/>
              </w:rPr>
            </w:pPr>
            <w:proofErr w:type="spellStart"/>
            <w:r>
              <w:rPr>
                <w:rFonts w:ascii="Times New Roman" w:hAnsi="Times New Roman" w:cs="Times New Roman"/>
                <w:color w:val="000000"/>
                <w:sz w:val="18"/>
                <w:szCs w:val="18"/>
              </w:rPr>
              <w:t>Midterm</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exam</w:t>
            </w:r>
            <w:proofErr w:type="spellEnd"/>
            <w:r w:rsidRPr="00DC4002">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Final </w:t>
            </w:r>
            <w:proofErr w:type="spellStart"/>
            <w:r>
              <w:rPr>
                <w:rFonts w:ascii="Times New Roman" w:hAnsi="Times New Roman" w:cs="Times New Roman"/>
                <w:color w:val="000000"/>
                <w:sz w:val="18"/>
                <w:szCs w:val="18"/>
              </w:rPr>
              <w:t>exam</w:t>
            </w:r>
            <w:proofErr w:type="spellEnd"/>
          </w:p>
        </w:tc>
      </w:tr>
    </w:tbl>
    <w:p w14:paraId="319A39B9"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F247A1" w14:paraId="133E6379" w14:textId="77777777" w:rsidTr="00CB5B0D">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828E0A1" w14:textId="77777777" w:rsidR="00F247A1" w:rsidRDefault="00F247A1" w:rsidP="00CB5B0D">
            <w:pPr>
              <w:jc w:val="cente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EVALUATION SYSTEM</w:t>
            </w:r>
          </w:p>
        </w:tc>
      </w:tr>
      <w:tr w:rsidR="00F247A1" w14:paraId="69BA7C4B" w14:textId="77777777" w:rsidTr="00CB5B0D">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B7ACA69" w14:textId="77777777" w:rsidR="00F247A1" w:rsidRDefault="00F247A1" w:rsidP="00CB5B0D">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0B3F37E" w14:textId="77777777" w:rsidR="00F247A1" w:rsidRDefault="00F247A1" w:rsidP="00CB5B0D">
            <w:pPr>
              <w:rPr>
                <w:rFonts w:ascii="Times New Roman" w:eastAsia="Times New Roman" w:hAnsi="Times New Roman" w:cs="Times New Roman"/>
                <w:sz w:val="18"/>
                <w:szCs w:val="18"/>
              </w:rPr>
            </w:pPr>
            <w:proofErr w:type="spellStart"/>
            <w:r w:rsidRPr="003841C5">
              <w:rPr>
                <w:rFonts w:ascii="Times New Roman" w:eastAsia="Times New Roman" w:hAnsi="Times New Roman" w:cs="Times New Roman"/>
                <w:b/>
                <w:sz w:val="18"/>
                <w:szCs w:val="18"/>
              </w:rPr>
              <w:t>Number</w:t>
            </w:r>
            <w:proofErr w:type="spellEnd"/>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290D7FA" w14:textId="77777777" w:rsidR="00F247A1" w:rsidRDefault="00F247A1" w:rsidP="00CB5B0D">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PERCENTAGE</w:t>
            </w:r>
          </w:p>
        </w:tc>
      </w:tr>
      <w:tr w:rsidR="00F247A1" w14:paraId="53F1F696" w14:textId="77777777" w:rsidTr="00CB5B0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323F275B" w14:textId="77777777" w:rsidR="00F247A1" w:rsidRPr="00DC4002" w:rsidRDefault="00F247A1" w:rsidP="00CB5B0D">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Midterm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exam</w:t>
            </w:r>
            <w:proofErr w:type="spellEnd"/>
            <w:r>
              <w:rPr>
                <w:rFonts w:ascii="Times New Roman" w:eastAsia="Times New Roman" w:hAnsi="Times New Roman" w:cs="Times New Roman"/>
                <w:sz w:val="18"/>
                <w:szCs w:val="18"/>
              </w:rPr>
              <w:t>/s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BD5AD4B" w14:textId="77777777" w:rsidR="00F247A1" w:rsidRDefault="00F247A1" w:rsidP="00CB5B0D">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F65EAEB" w14:textId="2C6C1561" w:rsidR="00F247A1" w:rsidRPr="00DC4002" w:rsidRDefault="00AE582E" w:rsidP="00CB5B0D">
            <w:pPr>
              <w:rPr>
                <w:rFonts w:ascii="Times New Roman" w:eastAsia="Times New Roman" w:hAnsi="Times New Roman" w:cs="Times New Roman"/>
                <w:sz w:val="18"/>
                <w:szCs w:val="18"/>
              </w:rPr>
            </w:pPr>
            <w:r>
              <w:rPr>
                <w:rFonts w:ascii="Times New Roman" w:hAnsi="Times New Roman" w:cs="Times New Roman"/>
                <w:color w:val="000000"/>
                <w:sz w:val="18"/>
                <w:szCs w:val="18"/>
              </w:rPr>
              <w:t>4</w:t>
            </w:r>
            <w:r w:rsidR="00F247A1" w:rsidRPr="00DC4002">
              <w:rPr>
                <w:rFonts w:ascii="Times New Roman" w:hAnsi="Times New Roman" w:cs="Times New Roman"/>
                <w:color w:val="000000"/>
                <w:sz w:val="18"/>
                <w:szCs w:val="18"/>
              </w:rPr>
              <w:t>0</w:t>
            </w:r>
          </w:p>
        </w:tc>
      </w:tr>
      <w:tr w:rsidR="00AE582E" w14:paraId="449204C1" w14:textId="77777777" w:rsidTr="00CB5B0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0699A67D" w14:textId="7289B61D" w:rsidR="00AE582E" w:rsidRDefault="00AE582E" w:rsidP="00CB5B0D">
            <w:pPr>
              <w:rPr>
                <w:rFonts w:ascii="Times New Roman" w:eastAsia="Times New Roman" w:hAnsi="Times New Roman" w:cs="Times New Roman"/>
                <w:sz w:val="18"/>
                <w:szCs w:val="18"/>
              </w:rPr>
            </w:pPr>
            <w:proofErr w:type="spellStart"/>
            <w:r>
              <w:rPr>
                <w:rFonts w:ascii="Times New Roman" w:hAnsi="Times New Roman" w:cs="Times New Roman"/>
                <w:color w:val="000000"/>
                <w:sz w:val="18"/>
                <w:szCs w:val="18"/>
              </w:rPr>
              <w:t>Assignments</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F94B2D8" w14:textId="68C9FF1F" w:rsidR="00AE582E" w:rsidRDefault="00AE582E" w:rsidP="00CB5B0D">
            <w:pPr>
              <w:rPr>
                <w:rFonts w:ascii="Times New Roman" w:eastAsia="Times New Roman" w:hAnsi="Times New Roman" w:cs="Times New Roman"/>
                <w:sz w:val="18"/>
                <w:szCs w:val="18"/>
              </w:rPr>
            </w:pPr>
            <w:r>
              <w:rPr>
                <w:rFonts w:ascii="Times New Roman" w:eastAsia="Times New Roman" w:hAnsi="Times New Roman" w:cs="Times New Roman"/>
                <w:sz w:val="18"/>
                <w:szCs w:val="18"/>
              </w:rPr>
              <w:t>9</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69DF378" w14:textId="369AF69E" w:rsidR="00AE582E" w:rsidRDefault="00AE582E" w:rsidP="00CB5B0D">
            <w:pPr>
              <w:rPr>
                <w:rFonts w:ascii="Times New Roman" w:hAnsi="Times New Roman" w:cs="Times New Roman"/>
                <w:color w:val="000000"/>
                <w:sz w:val="18"/>
                <w:szCs w:val="18"/>
              </w:rPr>
            </w:pPr>
            <w:r>
              <w:rPr>
                <w:rFonts w:ascii="Times New Roman" w:hAnsi="Times New Roman" w:cs="Times New Roman"/>
                <w:color w:val="000000"/>
                <w:sz w:val="18"/>
                <w:szCs w:val="18"/>
              </w:rPr>
              <w:t>10</w:t>
            </w:r>
          </w:p>
        </w:tc>
      </w:tr>
      <w:tr w:rsidR="00F247A1" w14:paraId="3C6F58D4" w14:textId="77777777" w:rsidTr="00CB5B0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048DC1B2" w14:textId="77777777" w:rsidR="00F247A1" w:rsidRPr="00DC4002" w:rsidRDefault="00F247A1" w:rsidP="00CB5B0D">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Final </w:t>
            </w:r>
            <w:proofErr w:type="spellStart"/>
            <w:r>
              <w:rPr>
                <w:rFonts w:ascii="Times New Roman" w:eastAsia="Times New Roman" w:hAnsi="Times New Roman" w:cs="Times New Roman"/>
                <w:sz w:val="18"/>
                <w:szCs w:val="18"/>
              </w:rPr>
              <w:t>exam</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D4C7E0A" w14:textId="77777777" w:rsidR="00F247A1" w:rsidRDefault="00F247A1" w:rsidP="00CB5B0D">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A8C1E34" w14:textId="721FC58B" w:rsidR="00F247A1" w:rsidRPr="00DC4002" w:rsidRDefault="00F247A1" w:rsidP="00CB5B0D">
            <w:pPr>
              <w:rPr>
                <w:rFonts w:ascii="Times New Roman" w:eastAsia="Times New Roman" w:hAnsi="Times New Roman" w:cs="Times New Roman"/>
                <w:sz w:val="18"/>
                <w:szCs w:val="18"/>
              </w:rPr>
            </w:pPr>
            <w:r>
              <w:rPr>
                <w:rFonts w:ascii="Times New Roman" w:hAnsi="Times New Roman" w:cs="Times New Roman"/>
                <w:color w:val="000000"/>
                <w:sz w:val="18"/>
                <w:szCs w:val="18"/>
              </w:rPr>
              <w:t>5</w:t>
            </w:r>
            <w:r w:rsidRPr="00DC4002">
              <w:rPr>
                <w:rFonts w:ascii="Times New Roman" w:hAnsi="Times New Roman" w:cs="Times New Roman"/>
                <w:color w:val="000000"/>
                <w:sz w:val="18"/>
                <w:szCs w:val="18"/>
              </w:rPr>
              <w:t>0</w:t>
            </w:r>
          </w:p>
        </w:tc>
      </w:tr>
      <w:tr w:rsidR="00F247A1" w14:paraId="56A5829D" w14:textId="77777777" w:rsidTr="00CB5B0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6AF8FBD" w14:textId="77777777" w:rsidR="00F247A1" w:rsidRDefault="00F247A1" w:rsidP="00CB5B0D">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82A0D84" w14:textId="5CD930E2" w:rsidR="00F247A1" w:rsidRDefault="00AE582E" w:rsidP="00CB5B0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0556236" w14:textId="77777777" w:rsidR="00F247A1" w:rsidRDefault="00F247A1" w:rsidP="00CB5B0D">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F247A1" w14:paraId="0B93F6AE" w14:textId="77777777" w:rsidTr="00CB5B0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690A870" w14:textId="77777777" w:rsidR="00F247A1" w:rsidRPr="003841C5" w:rsidRDefault="00F247A1" w:rsidP="00CB5B0D">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69A9DA4" w14:textId="77777777" w:rsidR="00F247A1" w:rsidRDefault="00F247A1" w:rsidP="00CB5B0D">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49E64F5" w14:textId="0A6CF574" w:rsidR="00F247A1" w:rsidRDefault="00F247A1" w:rsidP="00CB5B0D">
            <w:pPr>
              <w:rPr>
                <w:rFonts w:ascii="Times New Roman" w:eastAsia="Times New Roman" w:hAnsi="Times New Roman" w:cs="Times New Roman"/>
                <w:sz w:val="18"/>
                <w:szCs w:val="18"/>
              </w:rPr>
            </w:pPr>
            <w:r>
              <w:rPr>
                <w:rFonts w:ascii="Times New Roman" w:eastAsia="Times New Roman" w:hAnsi="Times New Roman" w:cs="Times New Roman"/>
                <w:sz w:val="18"/>
                <w:szCs w:val="18"/>
              </w:rPr>
              <w:t>50</w:t>
            </w:r>
          </w:p>
        </w:tc>
      </w:tr>
      <w:tr w:rsidR="00F247A1" w14:paraId="05AD44DE" w14:textId="77777777" w:rsidTr="00CB5B0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66B255C" w14:textId="77777777" w:rsidR="00F247A1" w:rsidRPr="003841C5" w:rsidRDefault="00F247A1" w:rsidP="00CB5B0D">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7852473" w14:textId="77777777" w:rsidR="00F247A1" w:rsidRDefault="00F247A1" w:rsidP="00CB5B0D">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9D40413" w14:textId="0AA6DB27" w:rsidR="00F247A1" w:rsidRDefault="00F247A1" w:rsidP="00CB5B0D">
            <w:pPr>
              <w:rPr>
                <w:rFonts w:ascii="Times New Roman" w:eastAsia="Times New Roman" w:hAnsi="Times New Roman" w:cs="Times New Roman"/>
                <w:sz w:val="18"/>
                <w:szCs w:val="18"/>
              </w:rPr>
            </w:pPr>
            <w:r>
              <w:rPr>
                <w:rFonts w:ascii="Times New Roman" w:eastAsia="Times New Roman" w:hAnsi="Times New Roman" w:cs="Times New Roman"/>
                <w:sz w:val="18"/>
                <w:szCs w:val="18"/>
              </w:rPr>
              <w:t>50</w:t>
            </w:r>
          </w:p>
        </w:tc>
      </w:tr>
      <w:tr w:rsidR="00F247A1" w14:paraId="5C999426" w14:textId="77777777" w:rsidTr="00CB5B0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337A4B4" w14:textId="77777777" w:rsidR="00F247A1" w:rsidRDefault="00F247A1" w:rsidP="00CB5B0D">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8B68619" w14:textId="77777777" w:rsidR="00F247A1" w:rsidRDefault="00F247A1" w:rsidP="00CB5B0D">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D435ED3" w14:textId="77777777" w:rsidR="00F247A1" w:rsidRDefault="00F247A1" w:rsidP="00CB5B0D">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39BA" w14:textId="05364D54" w:rsidR="001A25B9" w:rsidRDefault="001A25B9">
      <w:pPr>
        <w:spacing w:after="0" w:line="240" w:lineRule="auto"/>
        <w:rPr>
          <w:rFonts w:ascii="Times New Roman" w:eastAsia="Times New Roman" w:hAnsi="Times New Roman" w:cs="Times New Roman"/>
          <w:color w:val="000000"/>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AF2766" w14:paraId="5B5FCB54" w14:textId="77777777" w:rsidTr="009E536A">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58EEC747" w14:textId="77777777" w:rsidR="00AF2766" w:rsidRPr="009E536A" w:rsidRDefault="00AF2766" w:rsidP="00DE708A">
            <w:pPr>
              <w:jc w:val="center"/>
              <w:rPr>
                <w:rFonts w:ascii="Times New Roman" w:eastAsia="Times New Roman" w:hAnsi="Times New Roman" w:cs="Times New Roman"/>
                <w:b/>
                <w:sz w:val="18"/>
                <w:szCs w:val="18"/>
              </w:rPr>
            </w:pPr>
            <w:r w:rsidRPr="009E536A">
              <w:rPr>
                <w:rFonts w:ascii="Times New Roman" w:hAnsi="Times New Roman" w:cs="Times New Roman"/>
                <w:b/>
                <w:bCs/>
                <w:color w:val="000000"/>
                <w:sz w:val="18"/>
                <w:szCs w:val="18"/>
              </w:rPr>
              <w:t>COURSE'S CONTRIBUTION TO PROGRAM OUTCOMES</w:t>
            </w:r>
          </w:p>
        </w:tc>
      </w:tr>
      <w:tr w:rsidR="00AF2766" w14:paraId="471E923D" w14:textId="77777777" w:rsidTr="00DE708A">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05083BDF" w14:textId="77777777" w:rsidR="00AF2766" w:rsidRDefault="00AF2766" w:rsidP="00DE708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27ED9223" w14:textId="77777777" w:rsidR="00AF2766" w:rsidRPr="00BA4D8B" w:rsidRDefault="00AF2766" w:rsidP="00DE708A">
            <w:pPr>
              <w:rPr>
                <w:rFonts w:ascii="Times New Roman" w:eastAsia="Times New Roman" w:hAnsi="Times New Roman" w:cs="Times New Roman"/>
                <w:b/>
                <w:sz w:val="18"/>
                <w:szCs w:val="18"/>
              </w:rPr>
            </w:pPr>
            <w:r w:rsidRPr="00BA4D8B">
              <w:rPr>
                <w:rFonts w:ascii="Times New Roman" w:eastAsia="Times New Roman" w:hAnsi="Times New Roman" w:cs="Times New Roman"/>
                <w:b/>
                <w:sz w:val="18"/>
                <w:szCs w:val="18"/>
              </w:rPr>
              <w:t xml:space="preserve">Program Learning </w:t>
            </w:r>
            <w:proofErr w:type="spellStart"/>
            <w:r w:rsidRPr="00BA4D8B">
              <w:rPr>
                <w:rFonts w:ascii="Times New Roman" w:eastAsia="Times New Roman" w:hAnsi="Times New Roman" w:cs="Times New Roman"/>
                <w:b/>
                <w:sz w:val="18"/>
                <w:szCs w:val="18"/>
              </w:rPr>
              <w:t>Outcomes</w:t>
            </w:r>
            <w:proofErr w:type="spellEnd"/>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600BFE10" w14:textId="77777777" w:rsidR="00AF2766" w:rsidRPr="00BA4D8B" w:rsidRDefault="00AF2766" w:rsidP="00DE708A">
            <w:pPr>
              <w:jc w:val="center"/>
              <w:rPr>
                <w:rFonts w:ascii="Times New Roman" w:eastAsia="Times New Roman" w:hAnsi="Times New Roman" w:cs="Times New Roman"/>
                <w:b/>
                <w:sz w:val="18"/>
                <w:szCs w:val="18"/>
              </w:rPr>
            </w:pPr>
            <w:proofErr w:type="spellStart"/>
            <w:r w:rsidRPr="00BA4D8B">
              <w:rPr>
                <w:rFonts w:ascii="Times New Roman" w:eastAsia="Times New Roman" w:hAnsi="Times New Roman" w:cs="Times New Roman"/>
                <w:b/>
                <w:sz w:val="18"/>
                <w:szCs w:val="18"/>
              </w:rPr>
              <w:t>Contribution</w:t>
            </w:r>
            <w:proofErr w:type="spellEnd"/>
          </w:p>
        </w:tc>
      </w:tr>
      <w:tr w:rsidR="00AF2766" w14:paraId="61E043B0" w14:textId="77777777" w:rsidTr="00DE708A">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7ADD139C" w14:textId="77777777" w:rsidR="00AF2766" w:rsidRDefault="00AF2766" w:rsidP="00DE708A">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0E4645A1" w14:textId="77777777" w:rsidR="00AF2766" w:rsidRPr="00BA4D8B" w:rsidRDefault="00AF2766" w:rsidP="00DE708A">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8E9F201" w14:textId="77777777" w:rsidR="00AF2766" w:rsidRPr="00BA4D8B" w:rsidRDefault="00AF2766" w:rsidP="00DE708A">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01F5D2E7" w14:textId="77777777" w:rsidR="00AF2766" w:rsidRPr="00BA4D8B" w:rsidRDefault="00AF2766" w:rsidP="00DE708A">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EA8A6C8" w14:textId="77777777" w:rsidR="00AF2766" w:rsidRPr="00BA4D8B" w:rsidRDefault="00AF2766" w:rsidP="00DE708A">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7132FB5" w14:textId="77777777" w:rsidR="00AF2766" w:rsidRPr="00BA4D8B" w:rsidRDefault="00AF2766" w:rsidP="00DE708A">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761A168E" w14:textId="77777777" w:rsidR="00AF2766" w:rsidRPr="00BA4D8B" w:rsidRDefault="00AF2766" w:rsidP="00DE708A">
            <w:pP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5</w:t>
            </w:r>
          </w:p>
        </w:tc>
      </w:tr>
      <w:tr w:rsidR="009E536A" w14:paraId="21E628DD" w14:textId="77777777" w:rsidTr="00DE708A">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391ABBF" w14:textId="77777777" w:rsidR="009E536A" w:rsidRDefault="009E536A" w:rsidP="009E536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3676C569" w14:textId="77777777" w:rsidR="009E536A" w:rsidRPr="00BA4D8B" w:rsidRDefault="009E536A" w:rsidP="009E536A">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theoretical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basic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attitudes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5800CEA" w14:textId="77777777" w:rsidR="009E536A" w:rsidRPr="00BA4D8B" w:rsidRDefault="009E536A" w:rsidP="009E536A">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C7C103A" w14:textId="77777777" w:rsidR="009E536A" w:rsidRPr="00BA4D8B" w:rsidRDefault="009E536A" w:rsidP="009E536A">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E8742C8" w14:textId="77777777" w:rsidR="009E536A" w:rsidRPr="00BA4D8B" w:rsidRDefault="009E536A" w:rsidP="009E536A">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619D7F7" w14:textId="77777777" w:rsidR="009E536A" w:rsidRPr="00BA4D8B" w:rsidRDefault="009E536A" w:rsidP="009E536A">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287EC206" w14:textId="73796941" w:rsidR="009E536A" w:rsidRPr="00BA4D8B" w:rsidRDefault="009E536A" w:rsidP="009E536A">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9E536A" w14:paraId="03058A47" w14:textId="77777777" w:rsidTr="00DE708A">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5BA611B" w14:textId="77777777" w:rsidR="009E536A" w:rsidRDefault="009E536A" w:rsidP="009E536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2A2C12D7" w14:textId="77777777" w:rsidR="009E536A" w:rsidRPr="00BA4D8B" w:rsidRDefault="009E536A" w:rsidP="009E536A">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It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meets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needs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individual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family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society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evidence-based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holistic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approach</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7DB8743" w14:textId="77777777" w:rsidR="009E536A" w:rsidRPr="00BA4D8B" w:rsidRDefault="009E536A" w:rsidP="009E536A">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BE10848" w14:textId="77777777" w:rsidR="009E536A" w:rsidRPr="00BA4D8B" w:rsidRDefault="009E536A" w:rsidP="009E536A">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3077E35" w14:textId="77777777" w:rsidR="009E536A" w:rsidRPr="00BA4D8B" w:rsidRDefault="009E536A" w:rsidP="009E536A">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1819F1C" w14:textId="77777777" w:rsidR="009E536A" w:rsidRPr="00BA4D8B" w:rsidRDefault="009E536A" w:rsidP="009E536A">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4C19F35" w14:textId="72AF07C7" w:rsidR="009E536A" w:rsidRPr="00BA4D8B" w:rsidRDefault="009E536A" w:rsidP="009E536A">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9E536A" w14:paraId="7F5CBCFA" w14:textId="77777777" w:rsidTr="00DE708A">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69666FD" w14:textId="77777777" w:rsidR="009E536A" w:rsidRDefault="009E536A" w:rsidP="009E536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52F9BD4C" w14:textId="77777777" w:rsidR="009E536A" w:rsidRPr="00BA4D8B" w:rsidRDefault="009E536A" w:rsidP="009E536A">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active</w:t>
            </w:r>
            <w:proofErr w:type="spellEnd"/>
            <w:r w:rsidRPr="00BA4D8B">
              <w:rPr>
                <w:rFonts w:ascii="Times New Roman" w:hAnsi="Times New Roman" w:cs="Times New Roman"/>
                <w:color w:val="000000"/>
                <w:sz w:val="18"/>
                <w:szCs w:val="18"/>
              </w:rPr>
              <w:t xml:space="preserve"> role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delivery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team</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1DFDEB8" w14:textId="77777777" w:rsidR="009E536A" w:rsidRPr="00BA4D8B" w:rsidRDefault="009E536A" w:rsidP="009E536A">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4702CC3" w14:textId="3FCA413F" w:rsidR="009E536A" w:rsidRPr="00BA4D8B" w:rsidRDefault="009E536A" w:rsidP="009E536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E71E83E" w14:textId="77777777" w:rsidR="009E536A" w:rsidRPr="00BA4D8B" w:rsidRDefault="009E536A" w:rsidP="009E536A">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2E75D3A" w14:textId="77777777" w:rsidR="009E536A" w:rsidRPr="00BA4D8B" w:rsidRDefault="009E536A" w:rsidP="009E536A">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60F05794" w14:textId="4D35F3B7" w:rsidR="009E536A" w:rsidRPr="00BA4D8B" w:rsidRDefault="009E536A" w:rsidP="009E536A">
            <w:pPr>
              <w:rPr>
                <w:rFonts w:ascii="Times New Roman" w:eastAsia="Times New Roman" w:hAnsi="Times New Roman" w:cs="Times New Roman"/>
                <w:sz w:val="18"/>
                <w:szCs w:val="18"/>
              </w:rPr>
            </w:pPr>
          </w:p>
        </w:tc>
      </w:tr>
      <w:tr w:rsidR="009E536A" w14:paraId="76BAC158" w14:textId="77777777" w:rsidTr="00DE708A">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3CAB876" w14:textId="77777777" w:rsidR="009E536A" w:rsidRDefault="009E536A" w:rsidP="009E536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3313413D" w14:textId="77777777" w:rsidR="009E536A" w:rsidRPr="00BA4D8B" w:rsidRDefault="009E536A" w:rsidP="009E536A">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Performs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values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ethical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principles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relevant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legislation</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4BA87BF" w14:textId="29D3878D" w:rsidR="009E536A" w:rsidRPr="00BA4D8B" w:rsidRDefault="009E536A" w:rsidP="009E536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02F661EA" w14:textId="3303FE6C" w:rsidR="009E536A" w:rsidRPr="00BA4D8B" w:rsidRDefault="009E536A" w:rsidP="009E536A">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116F1F9" w14:textId="77777777" w:rsidR="009E536A" w:rsidRPr="00BA4D8B" w:rsidRDefault="009E536A" w:rsidP="009E536A">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84DBE7E" w14:textId="77777777" w:rsidR="009E536A" w:rsidRPr="00BA4D8B" w:rsidRDefault="009E536A" w:rsidP="009E536A">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4991BADE" w14:textId="77777777" w:rsidR="009E536A" w:rsidRPr="00BA4D8B" w:rsidRDefault="009E536A" w:rsidP="009E536A">
            <w:pPr>
              <w:rPr>
                <w:rFonts w:ascii="Times New Roman" w:eastAsia="Times New Roman" w:hAnsi="Times New Roman" w:cs="Times New Roman"/>
                <w:sz w:val="18"/>
                <w:szCs w:val="18"/>
              </w:rPr>
            </w:pPr>
          </w:p>
        </w:tc>
      </w:tr>
      <w:tr w:rsidR="009E536A" w14:paraId="2D20E1C3" w14:textId="77777777" w:rsidTr="00DE708A">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5983FFB" w14:textId="77777777" w:rsidR="009E536A" w:rsidRDefault="009E536A" w:rsidP="009E536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6CDB797D" w14:textId="77777777" w:rsidR="009E536A" w:rsidRPr="00BA4D8B" w:rsidRDefault="009E536A" w:rsidP="009E536A">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Follows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developments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field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using</w:t>
            </w:r>
            <w:proofErr w:type="spellEnd"/>
            <w:r w:rsidRPr="00BA4D8B">
              <w:rPr>
                <w:rFonts w:ascii="Times New Roman" w:hAnsi="Times New Roman" w:cs="Times New Roman"/>
                <w:color w:val="000000"/>
                <w:sz w:val="18"/>
                <w:szCs w:val="18"/>
              </w:rPr>
              <w:t xml:space="preserve"> at </w:t>
            </w:r>
            <w:proofErr w:type="spellStart"/>
            <w:r w:rsidRPr="00BA4D8B">
              <w:rPr>
                <w:rFonts w:ascii="Times New Roman" w:hAnsi="Times New Roman" w:cs="Times New Roman"/>
                <w:color w:val="000000"/>
                <w:sz w:val="18"/>
                <w:szCs w:val="18"/>
              </w:rPr>
              <w:t>least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one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foreign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language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AD0B39C" w14:textId="77777777" w:rsidR="009E536A" w:rsidRPr="00BA4D8B" w:rsidRDefault="009E536A" w:rsidP="009E536A">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387439B" w14:textId="4258EE97" w:rsidR="009E536A" w:rsidRPr="00BA4D8B" w:rsidRDefault="009E536A" w:rsidP="009E536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7398CA4" w14:textId="77777777" w:rsidR="009E536A" w:rsidRPr="00BA4D8B" w:rsidRDefault="009E536A" w:rsidP="009E536A">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5D548D1" w14:textId="77777777" w:rsidR="009E536A" w:rsidRPr="00BA4D8B" w:rsidRDefault="009E536A" w:rsidP="009E536A">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42576094" w14:textId="77777777" w:rsidR="009E536A" w:rsidRPr="00BA4D8B" w:rsidRDefault="009E536A" w:rsidP="009E536A">
            <w:pPr>
              <w:rPr>
                <w:rFonts w:ascii="Times New Roman" w:eastAsia="Times New Roman" w:hAnsi="Times New Roman" w:cs="Times New Roman"/>
                <w:sz w:val="18"/>
                <w:szCs w:val="18"/>
              </w:rPr>
            </w:pPr>
          </w:p>
        </w:tc>
      </w:tr>
      <w:tr w:rsidR="009E536A" w14:paraId="70BC30AC" w14:textId="77777777" w:rsidTr="00DE708A">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181C111" w14:textId="77777777" w:rsidR="009E536A" w:rsidRDefault="009E536A" w:rsidP="009E536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49D8911A" w14:textId="77777777" w:rsidR="009E536A" w:rsidRPr="00BA4D8B" w:rsidRDefault="009E536A" w:rsidP="009E536A">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ability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communicate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write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reports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make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presentations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44369D1" w14:textId="77777777" w:rsidR="009E536A" w:rsidRPr="00BA4D8B" w:rsidRDefault="009E536A" w:rsidP="009E536A">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93F2275" w14:textId="77777777" w:rsidR="009E536A" w:rsidRPr="00BA4D8B" w:rsidRDefault="009E536A" w:rsidP="009E536A">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619D0CD" w14:textId="77777777" w:rsidR="009E536A" w:rsidRPr="00BA4D8B" w:rsidRDefault="009E536A" w:rsidP="009E536A">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76C0A56" w14:textId="0AF7E220" w:rsidR="009E536A" w:rsidRPr="00BA4D8B" w:rsidRDefault="009E536A" w:rsidP="009E536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76D5521E" w14:textId="77777777" w:rsidR="009E536A" w:rsidRPr="00BA4D8B" w:rsidRDefault="009E536A" w:rsidP="009E536A">
            <w:pPr>
              <w:rPr>
                <w:rFonts w:ascii="Times New Roman" w:eastAsia="Times New Roman" w:hAnsi="Times New Roman" w:cs="Times New Roman"/>
                <w:sz w:val="18"/>
                <w:szCs w:val="18"/>
              </w:rPr>
            </w:pPr>
          </w:p>
        </w:tc>
      </w:tr>
      <w:tr w:rsidR="009E536A" w14:paraId="510B9309" w14:textId="77777777" w:rsidTr="00DE708A">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EA42659" w14:textId="77777777" w:rsidR="009E536A" w:rsidRDefault="009E536A" w:rsidP="009E536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7A602BE0" w14:textId="77777777" w:rsidR="009E536A" w:rsidRPr="00BA4D8B" w:rsidRDefault="009E536A" w:rsidP="009E536A">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necessity</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lifelong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learning</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68020D7" w14:textId="62AAA95C" w:rsidR="009E536A" w:rsidRPr="00BA4D8B" w:rsidRDefault="009E536A" w:rsidP="009E536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0C78CAAD" w14:textId="77777777" w:rsidR="009E536A" w:rsidRPr="00BA4D8B" w:rsidRDefault="009E536A" w:rsidP="009E536A">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103F7E9" w14:textId="77777777" w:rsidR="009E536A" w:rsidRPr="00BA4D8B" w:rsidRDefault="009E536A" w:rsidP="009E536A">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04A6DCD" w14:textId="4830100E" w:rsidR="009E536A" w:rsidRPr="00BA4D8B" w:rsidRDefault="009E536A" w:rsidP="009E536A">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2263283E" w14:textId="77777777" w:rsidR="009E536A" w:rsidRPr="00BA4D8B" w:rsidRDefault="009E536A" w:rsidP="009E536A">
            <w:pPr>
              <w:rPr>
                <w:rFonts w:ascii="Times New Roman" w:eastAsia="Times New Roman" w:hAnsi="Times New Roman" w:cs="Times New Roman"/>
                <w:sz w:val="18"/>
                <w:szCs w:val="18"/>
              </w:rPr>
            </w:pPr>
          </w:p>
        </w:tc>
      </w:tr>
      <w:tr w:rsidR="009E536A" w14:paraId="447E3B3F" w14:textId="77777777" w:rsidTr="00DE708A">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414A92B" w14:textId="77777777" w:rsidR="009E536A" w:rsidRDefault="009E536A" w:rsidP="009E536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67AABBD9" w14:textId="77777777" w:rsidR="009E536A" w:rsidRPr="00BA4D8B" w:rsidRDefault="009E536A" w:rsidP="009E536A">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Knows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publication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production</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specific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part</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BF55CE2" w14:textId="77777777" w:rsidR="009E536A" w:rsidRPr="00BA4D8B" w:rsidRDefault="009E536A" w:rsidP="009E536A">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2EF916E8" w14:textId="77777777" w:rsidR="009E536A" w:rsidRPr="00BA4D8B" w:rsidRDefault="009E536A" w:rsidP="009E536A">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4F07CBA" w14:textId="3F3C851C" w:rsidR="009E536A" w:rsidRPr="00BA4D8B" w:rsidRDefault="009E536A" w:rsidP="009E536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8EDB91F" w14:textId="77777777" w:rsidR="009E536A" w:rsidRPr="00BA4D8B" w:rsidRDefault="009E536A" w:rsidP="009E536A">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12E3B407" w14:textId="77777777" w:rsidR="009E536A" w:rsidRPr="00BA4D8B" w:rsidRDefault="009E536A" w:rsidP="009E536A">
            <w:pPr>
              <w:rPr>
                <w:rFonts w:ascii="Times New Roman" w:eastAsia="Times New Roman" w:hAnsi="Times New Roman" w:cs="Times New Roman"/>
                <w:sz w:val="18"/>
                <w:szCs w:val="18"/>
              </w:rPr>
            </w:pPr>
          </w:p>
        </w:tc>
      </w:tr>
      <w:tr w:rsidR="009E536A" w14:paraId="10FEE8E6" w14:textId="77777777" w:rsidTr="00DE708A">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9B3BD66" w14:textId="77777777" w:rsidR="009E536A" w:rsidRDefault="009E536A" w:rsidP="009E536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3F75BFE8" w14:textId="77777777" w:rsidR="009E536A" w:rsidRPr="00BA4D8B" w:rsidRDefault="009E536A" w:rsidP="009E536A">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Uses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critical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thinking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clinical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decision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making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34FF68F" w14:textId="0FCB5213" w:rsidR="009E536A" w:rsidRPr="00BA4D8B" w:rsidRDefault="009E536A" w:rsidP="009E536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4DB2862B" w14:textId="77777777" w:rsidR="009E536A" w:rsidRPr="00BA4D8B" w:rsidRDefault="009E536A" w:rsidP="009E536A">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4D1FEA1" w14:textId="061860A6" w:rsidR="009E536A" w:rsidRPr="00BA4D8B" w:rsidRDefault="009E536A" w:rsidP="009E536A">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7224C9E" w14:textId="77777777" w:rsidR="009E536A" w:rsidRPr="00BA4D8B" w:rsidRDefault="009E536A" w:rsidP="009E536A">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19E212FB" w14:textId="77777777" w:rsidR="009E536A" w:rsidRPr="00BA4D8B" w:rsidRDefault="009E536A" w:rsidP="009E536A">
            <w:pPr>
              <w:rPr>
                <w:rFonts w:ascii="Times New Roman" w:eastAsia="Times New Roman" w:hAnsi="Times New Roman" w:cs="Times New Roman"/>
                <w:sz w:val="18"/>
                <w:szCs w:val="18"/>
              </w:rPr>
            </w:pPr>
          </w:p>
        </w:tc>
      </w:tr>
      <w:tr w:rsidR="009E536A" w14:paraId="37846E4C" w14:textId="77777777" w:rsidTr="00DE708A">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E397E7F" w14:textId="77777777" w:rsidR="009E536A" w:rsidRDefault="009E536A" w:rsidP="009E536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1EB697CB" w14:textId="77777777" w:rsidR="009E536A" w:rsidRPr="00BA4D8B" w:rsidRDefault="009E536A" w:rsidP="009E536A">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Develops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sensitivity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problems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DEA0F6D" w14:textId="71C3A70D" w:rsidR="009E536A" w:rsidRPr="00BA4D8B" w:rsidRDefault="009E536A" w:rsidP="009E536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775EA9C7" w14:textId="77777777" w:rsidR="009E536A" w:rsidRPr="00BA4D8B" w:rsidRDefault="009E536A" w:rsidP="009E536A">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5A427B0" w14:textId="77777777" w:rsidR="009E536A" w:rsidRPr="00BA4D8B" w:rsidRDefault="009E536A" w:rsidP="009E536A">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593501A" w14:textId="77777777" w:rsidR="009E536A" w:rsidRPr="00BA4D8B" w:rsidRDefault="009E536A" w:rsidP="009E536A">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F749BA8" w14:textId="77777777" w:rsidR="009E536A" w:rsidRPr="00BA4D8B" w:rsidRDefault="009E536A" w:rsidP="009E536A">
            <w:pPr>
              <w:rPr>
                <w:rFonts w:ascii="Times New Roman" w:eastAsia="Times New Roman" w:hAnsi="Times New Roman" w:cs="Times New Roman"/>
                <w:sz w:val="18"/>
                <w:szCs w:val="18"/>
              </w:rPr>
            </w:pPr>
          </w:p>
        </w:tc>
      </w:tr>
    </w:tbl>
    <w:p w14:paraId="039B99E7" w14:textId="77777777" w:rsidR="00AF2766" w:rsidRDefault="00AF2766">
      <w:pPr>
        <w:spacing w:after="0" w:line="240" w:lineRule="auto"/>
        <w:rPr>
          <w:rFonts w:ascii="Times New Roman" w:eastAsia="Times New Roman" w:hAnsi="Times New Roman" w:cs="Times New Roman"/>
          <w:color w:val="000000"/>
          <w:sz w:val="18"/>
          <w:szCs w:val="18"/>
        </w:rPr>
      </w:pPr>
    </w:p>
    <w:tbl>
      <w:tblPr>
        <w:tblStyle w:val="af0"/>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F247A1" w14:paraId="3596569E" w14:textId="77777777" w:rsidTr="00CB5B0D">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221CBDB" w14:textId="5AC72692" w:rsidR="00F247A1" w:rsidRPr="003841C5" w:rsidRDefault="00F247A1" w:rsidP="00CB5B0D">
            <w:pPr>
              <w:jc w:val="center"/>
              <w:rPr>
                <w:rFonts w:ascii="Times New Roman" w:eastAsia="Times New Roman" w:hAnsi="Times New Roman" w:cs="Times New Roman"/>
                <w:sz w:val="18"/>
                <w:szCs w:val="18"/>
              </w:rPr>
            </w:pPr>
          </w:p>
        </w:tc>
      </w:tr>
      <w:tr w:rsidR="00F247A1" w14:paraId="7D9E5E35" w14:textId="77777777" w:rsidTr="00CB5B0D">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385BEDE" w14:textId="77777777" w:rsidR="00F247A1" w:rsidRPr="000F765F" w:rsidRDefault="00F247A1" w:rsidP="00CB5B0D">
            <w:pP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Activities</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CF831D4" w14:textId="77777777" w:rsidR="00F247A1" w:rsidRPr="000F765F" w:rsidRDefault="00F247A1" w:rsidP="00CB5B0D">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Quantity</w:t>
            </w:r>
            <w:proofErr w:type="spellEnd"/>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89C4A0F" w14:textId="77777777" w:rsidR="00F247A1" w:rsidRPr="000F765F" w:rsidRDefault="00F247A1" w:rsidP="00CB5B0D">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Duration</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ED21C8F" w14:textId="77777777" w:rsidR="00F247A1" w:rsidRPr="000F765F" w:rsidRDefault="00F247A1" w:rsidP="00CB5B0D">
            <w:pPr>
              <w:jc w:val="center"/>
              <w:rPr>
                <w:rFonts w:ascii="Times New Roman" w:eastAsia="Times New Roman" w:hAnsi="Times New Roman" w:cs="Times New Roman"/>
                <w:b/>
                <w:sz w:val="18"/>
                <w:szCs w:val="18"/>
              </w:rPr>
            </w:pPr>
            <w:r w:rsidRPr="000F765F">
              <w:rPr>
                <w:rFonts w:ascii="Times New Roman" w:hAnsi="Times New Roman" w:cs="Times New Roman"/>
                <w:b/>
                <w:color w:val="000000"/>
                <w:sz w:val="18"/>
                <w:szCs w:val="18"/>
              </w:rPr>
              <w:t>Total</w:t>
            </w:r>
            <w:r w:rsidRPr="000F765F">
              <w:rPr>
                <w:rFonts w:ascii="Times New Roman" w:hAnsi="Times New Roman" w:cs="Times New Roman"/>
                <w:b/>
                <w:color w:val="000000"/>
                <w:sz w:val="18"/>
                <w:szCs w:val="18"/>
              </w:rPr>
              <w:br/>
            </w:r>
            <w:proofErr w:type="spellStart"/>
            <w:r w:rsidRPr="000F765F">
              <w:rPr>
                <w:rFonts w:ascii="Times New Roman" w:hAnsi="Times New Roman" w:cs="Times New Roman"/>
                <w:b/>
                <w:color w:val="000000"/>
                <w:sz w:val="18"/>
                <w:szCs w:val="18"/>
              </w:rPr>
              <w:t>Workload</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r>
      <w:tr w:rsidR="00F247A1" w14:paraId="16EEDA5E" w14:textId="77777777" w:rsidTr="00AE582E">
        <w:trPr>
          <w:trHeight w:val="209"/>
          <w:jc w:val="center"/>
        </w:trPr>
        <w:tc>
          <w:tcPr>
            <w:tcW w:w="6411"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3F91034D" w14:textId="77777777" w:rsidR="00F247A1" w:rsidRPr="003841C5" w:rsidRDefault="00F247A1" w:rsidP="00CB5B0D">
            <w:pP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 xml:space="preserve">Course </w:t>
            </w:r>
            <w:proofErr w:type="spellStart"/>
            <w:r w:rsidRPr="003841C5">
              <w:rPr>
                <w:rFonts w:ascii="Times New Roman" w:hAnsi="Times New Roman" w:cs="Times New Roman"/>
                <w:color w:val="000000"/>
                <w:sz w:val="18"/>
                <w:szCs w:val="18"/>
              </w:rPr>
              <w:t>Duration</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Including</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the</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exam</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week</w:t>
            </w:r>
            <w:proofErr w:type="spellEnd"/>
            <w:r w:rsidRPr="003841C5">
              <w:rPr>
                <w:rFonts w:ascii="Times New Roman" w:hAnsi="Times New Roman" w:cs="Times New Roman"/>
                <w:color w:val="000000"/>
                <w:sz w:val="18"/>
                <w:szCs w:val="18"/>
              </w:rPr>
              <w:t xml:space="preserve">: 15x Total </w:t>
            </w:r>
            <w:proofErr w:type="spellStart"/>
            <w:r w:rsidRPr="003841C5">
              <w:rPr>
                <w:rFonts w:ascii="Times New Roman" w:hAnsi="Times New Roman" w:cs="Times New Roman"/>
                <w:color w:val="000000"/>
                <w:sz w:val="18"/>
                <w:szCs w:val="18"/>
              </w:rPr>
              <w:t>course</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hours</w:t>
            </w:r>
            <w:proofErr w:type="spellEnd"/>
            <w:r w:rsidRPr="003841C5">
              <w:rPr>
                <w:rFonts w:ascii="Times New Roman" w:hAnsi="Times New Roman" w:cs="Times New Roman"/>
                <w:color w:val="000000"/>
                <w:sz w:val="18"/>
                <w:szCs w:val="18"/>
              </w:rPr>
              <w:t>)</w:t>
            </w:r>
          </w:p>
        </w:tc>
        <w:tc>
          <w:tcPr>
            <w:tcW w:w="999"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3938781D" w14:textId="77777777" w:rsidR="00F247A1" w:rsidRPr="003841C5" w:rsidRDefault="00F247A1" w:rsidP="00CB5B0D">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4664D3E4" w14:textId="77777777" w:rsidR="00F247A1" w:rsidRPr="003841C5" w:rsidRDefault="00F247A1" w:rsidP="00CB5B0D">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2521A620" w14:textId="77777777" w:rsidR="00F247A1" w:rsidRPr="003841C5" w:rsidRDefault="00F247A1" w:rsidP="00CB5B0D">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30</w:t>
            </w:r>
          </w:p>
        </w:tc>
      </w:tr>
      <w:tr w:rsidR="00F247A1" w14:paraId="07721064" w14:textId="77777777" w:rsidTr="00AE582E">
        <w:trPr>
          <w:trHeight w:val="209"/>
          <w:jc w:val="center"/>
        </w:trPr>
        <w:tc>
          <w:tcPr>
            <w:tcW w:w="6411"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643BF939" w14:textId="77777777" w:rsidR="00F247A1" w:rsidRPr="003841C5" w:rsidRDefault="00F247A1" w:rsidP="00CB5B0D">
            <w:pPr>
              <w:rPr>
                <w:rFonts w:ascii="Times New Roman" w:eastAsia="Times New Roman" w:hAnsi="Times New Roman" w:cs="Times New Roman"/>
                <w:sz w:val="18"/>
                <w:szCs w:val="18"/>
              </w:rPr>
            </w:pPr>
            <w:proofErr w:type="spellStart"/>
            <w:r w:rsidRPr="003841C5">
              <w:rPr>
                <w:rFonts w:ascii="Times New Roman" w:hAnsi="Times New Roman" w:cs="Times New Roman"/>
                <w:color w:val="000000"/>
                <w:sz w:val="18"/>
                <w:szCs w:val="18"/>
              </w:rPr>
              <w:t>Hours</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for</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off-the-classroom</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study</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Pre-study</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practice</w:t>
            </w:r>
            <w:proofErr w:type="spellEnd"/>
            <w:r w:rsidRPr="003841C5">
              <w:rPr>
                <w:rFonts w:ascii="Times New Roman" w:hAnsi="Times New Roman" w:cs="Times New Roman"/>
                <w:color w:val="000000"/>
                <w:sz w:val="18"/>
                <w:szCs w:val="18"/>
              </w:rPr>
              <w:t>)</w:t>
            </w:r>
          </w:p>
        </w:tc>
        <w:tc>
          <w:tcPr>
            <w:tcW w:w="999"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6BD4FEEF" w14:textId="77777777" w:rsidR="00F247A1" w:rsidRPr="003841C5" w:rsidRDefault="00F247A1" w:rsidP="00CB5B0D">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654500FF" w14:textId="0B023473" w:rsidR="00F247A1" w:rsidRPr="003841C5" w:rsidRDefault="005F5D44" w:rsidP="00CB5B0D">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23441F50" w14:textId="4E49C654" w:rsidR="00F247A1" w:rsidRPr="003841C5" w:rsidRDefault="005F5D44" w:rsidP="00CB5B0D">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30</w:t>
            </w:r>
          </w:p>
        </w:tc>
      </w:tr>
      <w:tr w:rsidR="00F247A1" w14:paraId="644A62BE" w14:textId="77777777" w:rsidTr="00AE582E">
        <w:trPr>
          <w:trHeight w:val="209"/>
          <w:jc w:val="center"/>
        </w:trPr>
        <w:tc>
          <w:tcPr>
            <w:tcW w:w="6411"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3DEB7504" w14:textId="77777777" w:rsidR="00F247A1" w:rsidRPr="00DC4002" w:rsidRDefault="00F247A1" w:rsidP="00CB5B0D">
            <w:pPr>
              <w:rPr>
                <w:rFonts w:ascii="Times New Roman" w:eastAsia="Times New Roman" w:hAnsi="Times New Roman" w:cs="Times New Roman"/>
                <w:sz w:val="18"/>
                <w:szCs w:val="18"/>
              </w:rPr>
            </w:pPr>
            <w:proofErr w:type="spellStart"/>
            <w:r>
              <w:rPr>
                <w:rFonts w:ascii="Times New Roman" w:hAnsi="Times New Roman" w:cs="Times New Roman"/>
                <w:color w:val="000000"/>
                <w:sz w:val="18"/>
                <w:szCs w:val="18"/>
              </w:rPr>
              <w:t>Midterm</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exam</w:t>
            </w:r>
            <w:proofErr w:type="spellEnd"/>
          </w:p>
        </w:tc>
        <w:tc>
          <w:tcPr>
            <w:tcW w:w="999"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0CF4E622" w14:textId="77777777" w:rsidR="00F247A1" w:rsidRPr="00DC4002" w:rsidRDefault="00F247A1" w:rsidP="00CB5B0D">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2A2D6B5D" w14:textId="77777777" w:rsidR="00F247A1" w:rsidRPr="00DC4002" w:rsidRDefault="00F247A1" w:rsidP="00CB5B0D">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1</w:t>
            </w:r>
          </w:p>
        </w:tc>
        <w:tc>
          <w:tcPr>
            <w:tcW w:w="1023"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2B7C8D6D" w14:textId="77777777" w:rsidR="00F247A1" w:rsidRPr="00DC4002" w:rsidRDefault="00F247A1" w:rsidP="00CB5B0D">
            <w:pPr>
              <w:jc w:val="center"/>
              <w:rPr>
                <w:rFonts w:ascii="Times New Roman" w:eastAsia="Times New Roman" w:hAnsi="Times New Roman" w:cs="Times New Roman"/>
                <w:sz w:val="18"/>
                <w:szCs w:val="18"/>
              </w:rPr>
            </w:pPr>
            <w:r w:rsidRPr="00DC4002">
              <w:rPr>
                <w:rFonts w:ascii="Times New Roman" w:hAnsi="Times New Roman" w:cs="Times New Roman"/>
                <w:color w:val="000000"/>
                <w:sz w:val="18"/>
                <w:szCs w:val="18"/>
              </w:rPr>
              <w:t>1</w:t>
            </w:r>
          </w:p>
        </w:tc>
      </w:tr>
      <w:tr w:rsidR="00F247A1" w14:paraId="26CAE2A2" w14:textId="77777777" w:rsidTr="00AE582E">
        <w:trPr>
          <w:trHeight w:val="209"/>
          <w:jc w:val="center"/>
        </w:trPr>
        <w:tc>
          <w:tcPr>
            <w:tcW w:w="6411"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513AB0B8" w14:textId="71A2410B" w:rsidR="00F247A1" w:rsidRDefault="00F247A1" w:rsidP="00CB5B0D">
            <w:pP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Assignments</w:t>
            </w:r>
            <w:proofErr w:type="spellEnd"/>
          </w:p>
        </w:tc>
        <w:tc>
          <w:tcPr>
            <w:tcW w:w="999"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539A6274" w14:textId="7FB5BAF0" w:rsidR="00F247A1" w:rsidRDefault="00AE582E" w:rsidP="00CB5B0D">
            <w:pPr>
              <w:jc w:val="center"/>
              <w:rPr>
                <w:rFonts w:ascii="Times New Roman" w:hAnsi="Times New Roman" w:cs="Times New Roman"/>
                <w:color w:val="000000"/>
                <w:sz w:val="18"/>
                <w:szCs w:val="18"/>
              </w:rPr>
            </w:pPr>
            <w:r>
              <w:rPr>
                <w:rFonts w:ascii="Times New Roman" w:hAnsi="Times New Roman" w:cs="Times New Roman"/>
                <w:color w:val="000000"/>
                <w:sz w:val="18"/>
                <w:szCs w:val="18"/>
              </w:rPr>
              <w:t>9</w:t>
            </w:r>
          </w:p>
        </w:tc>
        <w:tc>
          <w:tcPr>
            <w:tcW w:w="814"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64BFCD49" w14:textId="1BF35A24" w:rsidR="00F247A1" w:rsidRDefault="00AE582E" w:rsidP="00CB5B0D">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023"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2D335EDC" w14:textId="1F43C43A" w:rsidR="00F247A1" w:rsidRPr="00DC4002" w:rsidRDefault="00AE582E" w:rsidP="00CB5B0D">
            <w:pPr>
              <w:jc w:val="center"/>
              <w:rPr>
                <w:rFonts w:ascii="Times New Roman" w:hAnsi="Times New Roman" w:cs="Times New Roman"/>
                <w:color w:val="000000"/>
                <w:sz w:val="18"/>
                <w:szCs w:val="18"/>
              </w:rPr>
            </w:pPr>
            <w:r>
              <w:rPr>
                <w:rFonts w:ascii="Times New Roman" w:hAnsi="Times New Roman" w:cs="Times New Roman"/>
                <w:color w:val="000000"/>
                <w:sz w:val="18"/>
                <w:szCs w:val="18"/>
              </w:rPr>
              <w:t>9</w:t>
            </w:r>
          </w:p>
        </w:tc>
      </w:tr>
      <w:tr w:rsidR="00F247A1" w14:paraId="48B507CD" w14:textId="77777777" w:rsidTr="00AE582E">
        <w:trPr>
          <w:trHeight w:val="209"/>
          <w:jc w:val="center"/>
        </w:trPr>
        <w:tc>
          <w:tcPr>
            <w:tcW w:w="6411"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14BAEC31" w14:textId="77777777" w:rsidR="00F247A1" w:rsidRPr="00DC4002" w:rsidRDefault="00F247A1" w:rsidP="00CB5B0D">
            <w:pPr>
              <w:rPr>
                <w:rFonts w:ascii="Times New Roman" w:hAnsi="Times New Roman" w:cs="Times New Roman"/>
                <w:color w:val="000000"/>
                <w:sz w:val="18"/>
                <w:szCs w:val="18"/>
              </w:rPr>
            </w:pPr>
            <w:r>
              <w:rPr>
                <w:rFonts w:ascii="Times New Roman" w:hAnsi="Times New Roman" w:cs="Times New Roman"/>
                <w:color w:val="000000"/>
                <w:sz w:val="18"/>
                <w:szCs w:val="18"/>
              </w:rPr>
              <w:t xml:space="preserve">Final </w:t>
            </w:r>
            <w:proofErr w:type="spellStart"/>
            <w:r>
              <w:rPr>
                <w:rFonts w:ascii="Times New Roman" w:hAnsi="Times New Roman" w:cs="Times New Roman"/>
                <w:color w:val="000000"/>
                <w:sz w:val="18"/>
                <w:szCs w:val="18"/>
              </w:rPr>
              <w:t>exam</w:t>
            </w:r>
            <w:proofErr w:type="spellEnd"/>
          </w:p>
        </w:tc>
        <w:tc>
          <w:tcPr>
            <w:tcW w:w="999"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6203CD1F" w14:textId="77777777" w:rsidR="00F247A1" w:rsidRPr="00DC4002" w:rsidRDefault="00F247A1" w:rsidP="00CB5B0D">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46E0F661" w14:textId="217DC221" w:rsidR="00F247A1" w:rsidRPr="00DC4002" w:rsidRDefault="005F5D44" w:rsidP="00CB5B0D">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3F58B218" w14:textId="25BB68A9" w:rsidR="00F247A1" w:rsidRPr="00DC4002" w:rsidRDefault="005F5D44" w:rsidP="00CB5B0D">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r>
      <w:tr w:rsidR="00F247A1" w14:paraId="0F8C0476" w14:textId="77777777" w:rsidTr="00CB5B0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3F92F71" w14:textId="77777777" w:rsidR="00F247A1" w:rsidRPr="003841C5" w:rsidRDefault="00F247A1" w:rsidP="00CB5B0D">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Total </w:t>
            </w:r>
            <w:proofErr w:type="spellStart"/>
            <w:r w:rsidRPr="003841C5">
              <w:rPr>
                <w:rFonts w:ascii="Times New Roman" w:hAnsi="Times New Roman" w:cs="Times New Roman"/>
                <w:b/>
                <w:bCs/>
                <w:color w:val="000000"/>
                <w:sz w:val="18"/>
                <w:szCs w:val="18"/>
              </w:rPr>
              <w:t>Work</w:t>
            </w:r>
            <w:proofErr w:type="spellEnd"/>
            <w:r w:rsidRPr="003841C5">
              <w:rPr>
                <w:rFonts w:ascii="Times New Roman" w:hAnsi="Times New Roman" w:cs="Times New Roman"/>
                <w:b/>
                <w:bCs/>
                <w:color w:val="000000"/>
                <w:sz w:val="18"/>
                <w:szCs w:val="18"/>
              </w:rPr>
              <w:t xml:space="preserve"> </w:t>
            </w:r>
            <w:proofErr w:type="spellStart"/>
            <w:r w:rsidRPr="003841C5">
              <w:rPr>
                <w:rFonts w:ascii="Times New Roman" w:hAnsi="Times New Roman" w:cs="Times New Roman"/>
                <w:b/>
                <w:bCs/>
                <w:color w:val="000000"/>
                <w:sz w:val="18"/>
                <w:szCs w:val="18"/>
              </w:rPr>
              <w:t>Load</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99DF86F" w14:textId="77777777" w:rsidR="00F247A1" w:rsidRPr="003841C5" w:rsidRDefault="00F247A1" w:rsidP="00CB5B0D">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C50BA39" w14:textId="77777777" w:rsidR="00F247A1" w:rsidRPr="003841C5" w:rsidRDefault="00F247A1" w:rsidP="00CB5B0D">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0051F3B" w14:textId="50E8EAAD" w:rsidR="00F247A1" w:rsidRPr="003841C5" w:rsidRDefault="00AE582E" w:rsidP="00CB5B0D">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72</w:t>
            </w:r>
          </w:p>
        </w:tc>
      </w:tr>
      <w:tr w:rsidR="00F247A1" w14:paraId="73CDCCF7" w14:textId="77777777" w:rsidTr="00CB5B0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993D73F" w14:textId="77777777" w:rsidR="00F247A1" w:rsidRPr="003841C5" w:rsidRDefault="00F247A1" w:rsidP="00CB5B0D">
            <w:pPr>
              <w:jc w:val="right"/>
              <w:rPr>
                <w:rFonts w:ascii="Times New Roman" w:eastAsia="Times New Roman" w:hAnsi="Times New Roman" w:cs="Times New Roman"/>
                <w:sz w:val="18"/>
                <w:szCs w:val="18"/>
              </w:rPr>
            </w:pPr>
            <w:r>
              <w:rPr>
                <w:rFonts w:ascii="Times New Roman" w:hAnsi="Times New Roman" w:cs="Times New Roman"/>
                <w:b/>
                <w:bCs/>
                <w:color w:val="000000"/>
                <w:sz w:val="18"/>
                <w:szCs w:val="18"/>
              </w:rPr>
              <w:t xml:space="preserve">Total </w:t>
            </w:r>
            <w:proofErr w:type="spellStart"/>
            <w:r>
              <w:rPr>
                <w:rFonts w:ascii="Times New Roman" w:hAnsi="Times New Roman" w:cs="Times New Roman"/>
                <w:b/>
                <w:bCs/>
                <w:color w:val="000000"/>
                <w:sz w:val="18"/>
                <w:szCs w:val="18"/>
              </w:rPr>
              <w:t>Work</w:t>
            </w:r>
            <w:proofErr w:type="spellEnd"/>
            <w:r>
              <w:rPr>
                <w:rFonts w:ascii="Times New Roman" w:hAnsi="Times New Roman" w:cs="Times New Roman"/>
                <w:b/>
                <w:bCs/>
                <w:color w:val="000000"/>
                <w:sz w:val="18"/>
                <w:szCs w:val="18"/>
              </w:rPr>
              <w:t xml:space="preserve"> </w:t>
            </w:r>
            <w:proofErr w:type="spellStart"/>
            <w:r>
              <w:rPr>
                <w:rFonts w:ascii="Times New Roman" w:hAnsi="Times New Roman" w:cs="Times New Roman"/>
                <w:b/>
                <w:bCs/>
                <w:color w:val="000000"/>
                <w:sz w:val="18"/>
                <w:szCs w:val="18"/>
              </w:rPr>
              <w:t>Load</w:t>
            </w:r>
            <w:proofErr w:type="spellEnd"/>
            <w:r>
              <w:rPr>
                <w:rFonts w:ascii="Times New Roman" w:hAnsi="Times New Roman" w:cs="Times New Roman"/>
                <w:b/>
                <w:bCs/>
                <w:color w:val="000000"/>
                <w:sz w:val="18"/>
                <w:szCs w:val="18"/>
              </w:rPr>
              <w:t xml:space="preserve"> / 25</w:t>
            </w:r>
            <w:r w:rsidRPr="003841C5">
              <w:rPr>
                <w:rFonts w:ascii="Times New Roman" w:hAnsi="Times New Roman" w:cs="Times New Roman"/>
                <w:b/>
                <w:bCs/>
                <w:color w:val="000000"/>
                <w:sz w:val="18"/>
                <w:szCs w:val="18"/>
              </w:rPr>
              <w:t xml:space="preserve">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7B53E18" w14:textId="77777777" w:rsidR="00F247A1" w:rsidRPr="003841C5" w:rsidRDefault="00F247A1" w:rsidP="00CB5B0D">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F1BC6A8" w14:textId="77777777" w:rsidR="00F247A1" w:rsidRPr="003841C5" w:rsidRDefault="00F247A1" w:rsidP="00CB5B0D">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7A0EDC0" w14:textId="5621096F" w:rsidR="00F247A1" w:rsidRPr="003841C5" w:rsidRDefault="00AE582E" w:rsidP="00CB5B0D">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2.88</w:t>
            </w:r>
          </w:p>
        </w:tc>
      </w:tr>
      <w:tr w:rsidR="00F247A1" w14:paraId="6A9ABABC" w14:textId="77777777" w:rsidTr="00CB5B0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93D276D" w14:textId="77777777" w:rsidR="00F247A1" w:rsidRPr="003841C5" w:rsidRDefault="00F247A1" w:rsidP="00CB5B0D">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ECTS </w:t>
            </w:r>
            <w:proofErr w:type="spellStart"/>
            <w:r w:rsidRPr="003841C5">
              <w:rPr>
                <w:rFonts w:ascii="Times New Roman" w:hAnsi="Times New Roman" w:cs="Times New Roman"/>
                <w:b/>
                <w:bCs/>
                <w:color w:val="000000"/>
                <w:sz w:val="18"/>
                <w:szCs w:val="18"/>
              </w:rPr>
              <w:t>Credit</w:t>
            </w:r>
            <w:proofErr w:type="spellEnd"/>
            <w:r w:rsidRPr="003841C5">
              <w:rPr>
                <w:rFonts w:ascii="Times New Roman" w:hAnsi="Times New Roman" w:cs="Times New Roman"/>
                <w:b/>
                <w:bCs/>
                <w:color w:val="000000"/>
                <w:sz w:val="18"/>
                <w:szCs w:val="18"/>
              </w:rPr>
              <w:t xml:space="preserve"> of </w:t>
            </w:r>
            <w:proofErr w:type="spellStart"/>
            <w:r w:rsidRPr="003841C5">
              <w:rPr>
                <w:rFonts w:ascii="Times New Roman" w:hAnsi="Times New Roman" w:cs="Times New Roman"/>
                <w:b/>
                <w:bCs/>
                <w:color w:val="000000"/>
                <w:sz w:val="18"/>
                <w:szCs w:val="18"/>
              </w:rPr>
              <w:t>the</w:t>
            </w:r>
            <w:proofErr w:type="spellEnd"/>
            <w:r w:rsidRPr="003841C5">
              <w:rPr>
                <w:rFonts w:ascii="Times New Roman" w:hAnsi="Times New Roman" w:cs="Times New Roman"/>
                <w:b/>
                <w:bCs/>
                <w:color w:val="000000"/>
                <w:sz w:val="18"/>
                <w:szCs w:val="18"/>
              </w:rPr>
              <w:t xml:space="preserv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A1E58A3" w14:textId="77777777" w:rsidR="00F247A1" w:rsidRPr="003841C5" w:rsidRDefault="00F247A1" w:rsidP="00CB5B0D">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93B4F76" w14:textId="77777777" w:rsidR="00F247A1" w:rsidRPr="003841C5" w:rsidRDefault="00F247A1" w:rsidP="00CB5B0D">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3645195" w14:textId="77777777" w:rsidR="00F247A1" w:rsidRPr="003841C5" w:rsidRDefault="00F247A1" w:rsidP="00CB5B0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r>
    </w:tbl>
    <w:p w14:paraId="319A39C3" w14:textId="3B4CA768" w:rsidR="001A25B9" w:rsidRDefault="001A25B9">
      <w:pPr>
        <w:spacing w:after="0" w:line="240" w:lineRule="auto"/>
        <w:rPr>
          <w:rFonts w:ascii="Times New Roman" w:eastAsia="Times New Roman" w:hAnsi="Times New Roman" w:cs="Times New Roman"/>
          <w:color w:val="000000"/>
          <w:sz w:val="18"/>
          <w:szCs w:val="18"/>
        </w:rPr>
      </w:pPr>
    </w:p>
    <w:p w14:paraId="06BF23EA" w14:textId="77777777" w:rsidR="00AF2766" w:rsidRDefault="00AF2766">
      <w:pPr>
        <w:spacing w:after="0" w:line="240" w:lineRule="auto"/>
        <w:rPr>
          <w:rFonts w:ascii="Times New Roman" w:eastAsia="Times New Roman" w:hAnsi="Times New Roman" w:cs="Times New Roman"/>
          <w:color w:val="000000"/>
          <w:sz w:val="18"/>
          <w:szCs w:val="18"/>
        </w:rPr>
      </w:pPr>
    </w:p>
    <w:tbl>
      <w:tblPr>
        <w:tblStyle w:val="affffffffff0"/>
        <w:tblW w:w="899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4395"/>
        <w:gridCol w:w="992"/>
        <w:gridCol w:w="850"/>
        <w:gridCol w:w="1326"/>
        <w:gridCol w:w="703"/>
        <w:gridCol w:w="731"/>
      </w:tblGrid>
      <w:tr w:rsidR="001A25B9" w14:paraId="319A3A20" w14:textId="77777777">
        <w:trPr>
          <w:trHeight w:val="260"/>
          <w:jc w:val="center"/>
        </w:trPr>
        <w:tc>
          <w:tcPr>
            <w:tcW w:w="8997" w:type="dxa"/>
            <w:gridSpan w:val="6"/>
            <w:tcBorders>
              <w:top w:val="nil"/>
              <w:left w:val="nil"/>
              <w:bottom w:val="nil"/>
              <w:right w:val="nil"/>
            </w:tcBorders>
            <w:shd w:val="clear" w:color="auto" w:fill="ECEBEB"/>
            <w:tcMar>
              <w:top w:w="15" w:type="dxa"/>
              <w:left w:w="15" w:type="dxa"/>
              <w:bottom w:w="15" w:type="dxa"/>
              <w:right w:w="15" w:type="dxa"/>
            </w:tcMar>
            <w:vAlign w:val="bottom"/>
          </w:tcPr>
          <w:p w14:paraId="319A3A1F" w14:textId="3BDA257F" w:rsidR="001A25B9" w:rsidRDefault="005C218A">
            <w:pPr>
              <w:jc w:val="center"/>
              <w:rPr>
                <w:rFonts w:ascii="Times New Roman" w:eastAsia="Times New Roman" w:hAnsi="Times New Roman" w:cs="Times New Roman"/>
                <w:sz w:val="18"/>
                <w:szCs w:val="18"/>
              </w:rPr>
            </w:pPr>
            <w:r w:rsidRPr="00B85035">
              <w:rPr>
                <w:rFonts w:ascii="Times New Roman" w:eastAsia="Times New Roman" w:hAnsi="Times New Roman" w:cs="Times New Roman"/>
                <w:b/>
                <w:sz w:val="18"/>
                <w:szCs w:val="18"/>
              </w:rPr>
              <w:lastRenderedPageBreak/>
              <w:t>COURSE INFORMATION</w:t>
            </w:r>
          </w:p>
        </w:tc>
      </w:tr>
      <w:tr w:rsidR="00B85035" w14:paraId="319A3A27" w14:textId="77777777" w:rsidTr="00B85035">
        <w:trPr>
          <w:trHeight w:val="223"/>
          <w:jc w:val="center"/>
        </w:trPr>
        <w:tc>
          <w:tcPr>
            <w:tcW w:w="43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21" w14:textId="216ED1B1" w:rsidR="00B85035" w:rsidRDefault="00B85035" w:rsidP="00B85035">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w:t>
            </w:r>
          </w:p>
        </w:tc>
        <w:tc>
          <w:tcPr>
            <w:tcW w:w="99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22" w14:textId="4F8A9447"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Code</w:t>
            </w:r>
            <w:proofErr w:type="spellEnd"/>
          </w:p>
        </w:tc>
        <w:tc>
          <w:tcPr>
            <w:tcW w:w="85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23" w14:textId="1CDAE635"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Semester</w:t>
            </w:r>
            <w:proofErr w:type="spellEnd"/>
          </w:p>
        </w:tc>
        <w:tc>
          <w:tcPr>
            <w:tcW w:w="132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24" w14:textId="6489A99B" w:rsidR="00B85035" w:rsidRDefault="00B85035" w:rsidP="00B85035">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 xml:space="preserve">T+L+P </w:t>
            </w:r>
            <w:proofErr w:type="spellStart"/>
            <w:r>
              <w:rPr>
                <w:rFonts w:ascii="Times New Roman" w:eastAsia="Times New Roman" w:hAnsi="Times New Roman" w:cs="Times New Roman"/>
                <w:b/>
                <w:i/>
                <w:sz w:val="18"/>
                <w:szCs w:val="18"/>
              </w:rPr>
              <w:t>Hours</w:t>
            </w:r>
            <w:proofErr w:type="spellEnd"/>
          </w:p>
        </w:tc>
        <w:tc>
          <w:tcPr>
            <w:tcW w:w="70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25" w14:textId="7DBAF90C"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Credits</w:t>
            </w:r>
            <w:proofErr w:type="spellEnd"/>
          </w:p>
        </w:tc>
        <w:tc>
          <w:tcPr>
            <w:tcW w:w="73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26" w14:textId="29C36A9E" w:rsidR="00B85035" w:rsidRDefault="00B85035" w:rsidP="00B85035">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ECTS</w:t>
            </w:r>
          </w:p>
        </w:tc>
      </w:tr>
      <w:tr w:rsidR="001A25B9" w14:paraId="319A3A2E" w14:textId="77777777" w:rsidTr="00B85035">
        <w:trPr>
          <w:trHeight w:val="186"/>
          <w:jc w:val="center"/>
        </w:trPr>
        <w:tc>
          <w:tcPr>
            <w:tcW w:w="43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28" w14:textId="19DFB864" w:rsidR="001A25B9" w:rsidRDefault="00AF2766">
            <w:pPr>
              <w:rPr>
                <w:rFonts w:ascii="Times New Roman" w:eastAsia="Times New Roman" w:hAnsi="Times New Roman" w:cs="Times New Roman"/>
                <w:sz w:val="18"/>
                <w:szCs w:val="18"/>
              </w:rPr>
            </w:pPr>
            <w:r w:rsidRPr="00AF2766">
              <w:rPr>
                <w:rFonts w:ascii="Times New Roman" w:eastAsia="Times New Roman" w:hAnsi="Times New Roman" w:cs="Times New Roman"/>
                <w:sz w:val="18"/>
                <w:szCs w:val="18"/>
              </w:rPr>
              <w:t xml:space="preserve">Fundamentals of </w:t>
            </w:r>
            <w:proofErr w:type="spellStart"/>
            <w:r w:rsidRPr="00AF2766">
              <w:rPr>
                <w:rFonts w:ascii="Times New Roman" w:eastAsia="Times New Roman" w:hAnsi="Times New Roman" w:cs="Times New Roman"/>
                <w:sz w:val="18"/>
                <w:szCs w:val="18"/>
              </w:rPr>
              <w:t>Nursing</w:t>
            </w:r>
            <w:proofErr w:type="spellEnd"/>
            <w:r w:rsidR="00D81B51">
              <w:rPr>
                <w:rFonts w:ascii="Times New Roman" w:eastAsia="Times New Roman" w:hAnsi="Times New Roman" w:cs="Times New Roman"/>
                <w:sz w:val="18"/>
                <w:szCs w:val="18"/>
              </w:rPr>
              <w:t xml:space="preserve"> II</w:t>
            </w:r>
          </w:p>
        </w:tc>
        <w:tc>
          <w:tcPr>
            <w:tcW w:w="99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29" w14:textId="7DF0723B" w:rsidR="001A25B9" w:rsidRDefault="00CB5B0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w:t>
            </w:r>
            <w:r w:rsidR="00D81B51">
              <w:rPr>
                <w:rFonts w:ascii="Times New Roman" w:eastAsia="Times New Roman" w:hAnsi="Times New Roman" w:cs="Times New Roman"/>
                <w:sz w:val="18"/>
                <w:szCs w:val="18"/>
              </w:rPr>
              <w:t>201</w:t>
            </w:r>
          </w:p>
        </w:tc>
        <w:tc>
          <w:tcPr>
            <w:tcW w:w="85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2A"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32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2B"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4+0+8</w:t>
            </w:r>
          </w:p>
        </w:tc>
        <w:tc>
          <w:tcPr>
            <w:tcW w:w="70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2C"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73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2D"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r>
    </w:tbl>
    <w:p w14:paraId="319A3A2F" w14:textId="77777777" w:rsidR="001A25B9" w:rsidRDefault="00D81B51">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1"/>
        <w:tblW w:w="8982"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127"/>
        <w:gridCol w:w="6855"/>
      </w:tblGrid>
      <w:tr w:rsidR="001A25B9" w14:paraId="319A3A32" w14:textId="77777777" w:rsidTr="00AF2766">
        <w:trPr>
          <w:trHeight w:val="207"/>
          <w:jc w:val="center"/>
        </w:trPr>
        <w:tc>
          <w:tcPr>
            <w:tcW w:w="212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30" w14:textId="162F82CD" w:rsidR="001A25B9" w:rsidRDefault="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Precondition</w:t>
            </w:r>
            <w:proofErr w:type="spellEnd"/>
          </w:p>
        </w:tc>
        <w:tc>
          <w:tcPr>
            <w:tcW w:w="685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31" w14:textId="4C83AE9D" w:rsidR="001A25B9" w:rsidRDefault="00CB5B0D">
            <w:pPr>
              <w:rPr>
                <w:rFonts w:ascii="Times New Roman" w:eastAsia="Times New Roman" w:hAnsi="Times New Roman" w:cs="Times New Roman"/>
                <w:sz w:val="18"/>
                <w:szCs w:val="18"/>
              </w:rPr>
            </w:pPr>
            <w:r>
              <w:rPr>
                <w:rFonts w:ascii="Times New Roman" w:eastAsia="Times New Roman" w:hAnsi="Times New Roman" w:cs="Times New Roman"/>
                <w:sz w:val="18"/>
                <w:szCs w:val="18"/>
              </w:rPr>
              <w:t>NHS</w:t>
            </w:r>
            <w:r w:rsidR="00D81B51">
              <w:rPr>
                <w:rFonts w:ascii="Times New Roman" w:eastAsia="Times New Roman" w:hAnsi="Times New Roman" w:cs="Times New Roman"/>
                <w:sz w:val="18"/>
                <w:szCs w:val="18"/>
              </w:rPr>
              <w:t xml:space="preserve">102 </w:t>
            </w:r>
            <w:r w:rsidRPr="00CB5B0D">
              <w:rPr>
                <w:rFonts w:ascii="Times New Roman" w:eastAsia="Times New Roman" w:hAnsi="Times New Roman" w:cs="Times New Roman"/>
                <w:sz w:val="18"/>
                <w:szCs w:val="18"/>
              </w:rPr>
              <w:t xml:space="preserve">Fundamentals of </w:t>
            </w:r>
            <w:proofErr w:type="spellStart"/>
            <w:r w:rsidRPr="00CB5B0D">
              <w:rPr>
                <w:rFonts w:ascii="Times New Roman" w:eastAsia="Times New Roman" w:hAnsi="Times New Roman" w:cs="Times New Roman"/>
                <w:sz w:val="18"/>
                <w:szCs w:val="18"/>
              </w:rPr>
              <w:t>Nursing</w:t>
            </w:r>
            <w:proofErr w:type="spellEnd"/>
            <w:r w:rsidRPr="00CB5B0D">
              <w:rPr>
                <w:rFonts w:ascii="Times New Roman" w:eastAsia="Times New Roman" w:hAnsi="Times New Roman" w:cs="Times New Roman"/>
                <w:sz w:val="18"/>
                <w:szCs w:val="18"/>
              </w:rPr>
              <w:t xml:space="preserve"> </w:t>
            </w:r>
            <w:r w:rsidR="00D81B51">
              <w:rPr>
                <w:rFonts w:ascii="Times New Roman" w:eastAsia="Times New Roman" w:hAnsi="Times New Roman" w:cs="Times New Roman"/>
                <w:sz w:val="18"/>
                <w:szCs w:val="18"/>
              </w:rPr>
              <w:t>I</w:t>
            </w:r>
          </w:p>
        </w:tc>
      </w:tr>
    </w:tbl>
    <w:p w14:paraId="319A3A33" w14:textId="77777777" w:rsidR="001A25B9" w:rsidRDefault="00D81B51">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2"/>
        <w:tblW w:w="902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147"/>
        <w:gridCol w:w="6880"/>
      </w:tblGrid>
      <w:tr w:rsidR="00AF2766" w14:paraId="319A3A36" w14:textId="77777777" w:rsidTr="00DE708A">
        <w:trPr>
          <w:trHeight w:val="145"/>
          <w:jc w:val="center"/>
        </w:trPr>
        <w:tc>
          <w:tcPr>
            <w:tcW w:w="21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34" w14:textId="26AFEED1" w:rsidR="00AF2766" w:rsidRDefault="00AF2766" w:rsidP="00AF2766">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Language</w:t>
            </w:r>
          </w:p>
        </w:tc>
        <w:tc>
          <w:tcPr>
            <w:tcW w:w="6880"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A35" w14:textId="63F3D30E" w:rsidR="00AF2766" w:rsidRDefault="00AF2766" w:rsidP="00AF2766">
            <w:pPr>
              <w:rPr>
                <w:rFonts w:ascii="Times New Roman" w:eastAsia="Times New Roman" w:hAnsi="Times New Roman" w:cs="Times New Roman"/>
                <w:sz w:val="18"/>
                <w:szCs w:val="18"/>
              </w:rPr>
            </w:pPr>
            <w:r>
              <w:rPr>
                <w:rFonts w:ascii="Times New Roman" w:eastAsia="Times New Roman" w:hAnsi="Times New Roman" w:cs="Times New Roman"/>
                <w:sz w:val="18"/>
                <w:szCs w:val="18"/>
              </w:rPr>
              <w:t>English</w:t>
            </w:r>
          </w:p>
        </w:tc>
      </w:tr>
      <w:tr w:rsidR="00AF2766" w14:paraId="319A3A39" w14:textId="77777777">
        <w:trPr>
          <w:trHeight w:val="145"/>
          <w:jc w:val="center"/>
        </w:trPr>
        <w:tc>
          <w:tcPr>
            <w:tcW w:w="21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37" w14:textId="5B81441E" w:rsidR="00AF2766" w:rsidRDefault="00AF2766" w:rsidP="00AF2766">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Level</w:t>
            </w:r>
          </w:p>
        </w:tc>
        <w:tc>
          <w:tcPr>
            <w:tcW w:w="688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38" w14:textId="120CA769" w:rsidR="00AF2766" w:rsidRDefault="00AF2766" w:rsidP="00AF2766">
            <w:pPr>
              <w:rPr>
                <w:rFonts w:ascii="Times New Roman" w:eastAsia="Times New Roman" w:hAnsi="Times New Roman" w:cs="Times New Roman"/>
                <w:sz w:val="18"/>
                <w:szCs w:val="18"/>
              </w:rPr>
            </w:pPr>
            <w:proofErr w:type="spellStart"/>
            <w:r w:rsidRPr="007B20A6">
              <w:rPr>
                <w:rFonts w:ascii="Times New Roman" w:hAnsi="Times New Roman" w:cs="Times New Roman"/>
                <w:color w:val="000000"/>
                <w:sz w:val="18"/>
                <w:szCs w:val="18"/>
              </w:rPr>
              <w:t>Bachelor's</w:t>
            </w:r>
            <w:proofErr w:type="spellEnd"/>
            <w:r w:rsidRPr="007B20A6">
              <w:rPr>
                <w:rFonts w:ascii="Times New Roman" w:hAnsi="Times New Roman" w:cs="Times New Roman"/>
                <w:color w:val="000000"/>
                <w:sz w:val="18"/>
                <w:szCs w:val="18"/>
              </w:rPr>
              <w:t xml:space="preserve"> </w:t>
            </w:r>
            <w:proofErr w:type="spellStart"/>
            <w:r w:rsidRPr="007B20A6">
              <w:rPr>
                <w:rFonts w:ascii="Times New Roman" w:hAnsi="Times New Roman" w:cs="Times New Roman"/>
                <w:color w:val="000000"/>
                <w:sz w:val="18"/>
                <w:szCs w:val="18"/>
              </w:rPr>
              <w:t>Degree</w:t>
            </w:r>
            <w:proofErr w:type="spellEnd"/>
            <w:r w:rsidRPr="007B20A6">
              <w:rPr>
                <w:rFonts w:ascii="Times New Roman" w:hAnsi="Times New Roman" w:cs="Times New Roman"/>
                <w:color w:val="000000"/>
                <w:sz w:val="18"/>
                <w:szCs w:val="18"/>
              </w:rPr>
              <w:t xml:space="preserve"> (First </w:t>
            </w:r>
            <w:proofErr w:type="spellStart"/>
            <w:r w:rsidRPr="007B20A6">
              <w:rPr>
                <w:rFonts w:ascii="Times New Roman" w:hAnsi="Times New Roman" w:cs="Times New Roman"/>
                <w:color w:val="000000"/>
                <w:sz w:val="18"/>
                <w:szCs w:val="18"/>
              </w:rPr>
              <w:t>Cycle</w:t>
            </w:r>
            <w:proofErr w:type="spellEnd"/>
            <w:r w:rsidRPr="007B20A6">
              <w:rPr>
                <w:rFonts w:ascii="Times New Roman" w:hAnsi="Times New Roman" w:cs="Times New Roman"/>
                <w:color w:val="000000"/>
                <w:sz w:val="18"/>
                <w:szCs w:val="18"/>
              </w:rPr>
              <w:t xml:space="preserve"> </w:t>
            </w:r>
            <w:proofErr w:type="spellStart"/>
            <w:r w:rsidRPr="007B20A6">
              <w:rPr>
                <w:rFonts w:ascii="Times New Roman" w:hAnsi="Times New Roman" w:cs="Times New Roman"/>
                <w:color w:val="000000"/>
                <w:sz w:val="18"/>
                <w:szCs w:val="18"/>
              </w:rPr>
              <w:t>Programmes</w:t>
            </w:r>
            <w:proofErr w:type="spellEnd"/>
            <w:r w:rsidRPr="007B20A6">
              <w:rPr>
                <w:rFonts w:ascii="Times New Roman" w:hAnsi="Times New Roman" w:cs="Times New Roman"/>
                <w:color w:val="000000"/>
                <w:sz w:val="18"/>
                <w:szCs w:val="18"/>
              </w:rPr>
              <w:t>)</w:t>
            </w:r>
          </w:p>
        </w:tc>
      </w:tr>
      <w:tr w:rsidR="00AF2766" w14:paraId="319A3A3C" w14:textId="77777777">
        <w:trPr>
          <w:trHeight w:val="145"/>
          <w:jc w:val="center"/>
        </w:trPr>
        <w:tc>
          <w:tcPr>
            <w:tcW w:w="21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3A" w14:textId="09E4A18E" w:rsidR="00AF2766" w:rsidRDefault="00AF2766" w:rsidP="00AF2766">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Type</w:t>
            </w:r>
            <w:proofErr w:type="spellEnd"/>
          </w:p>
        </w:tc>
        <w:tc>
          <w:tcPr>
            <w:tcW w:w="688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3B" w14:textId="4A4C8A80" w:rsidR="00AF2766" w:rsidRDefault="00AF2766" w:rsidP="00AF2766">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Compulsory</w:t>
            </w:r>
            <w:proofErr w:type="spellEnd"/>
          </w:p>
        </w:tc>
      </w:tr>
      <w:tr w:rsidR="00EA4EA4" w14:paraId="319A3A3F" w14:textId="77777777">
        <w:trPr>
          <w:trHeight w:val="145"/>
          <w:jc w:val="center"/>
        </w:trPr>
        <w:tc>
          <w:tcPr>
            <w:tcW w:w="21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3D" w14:textId="3275B38D"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Coordinator</w:t>
            </w:r>
            <w:proofErr w:type="spellEnd"/>
          </w:p>
        </w:tc>
        <w:tc>
          <w:tcPr>
            <w:tcW w:w="688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3E" w14:textId="57898BD1" w:rsidR="00EA4EA4" w:rsidRDefault="00AF2766"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Lecturer</w:t>
            </w:r>
            <w:proofErr w:type="spellEnd"/>
            <w:r w:rsidR="00EA4EA4">
              <w:rPr>
                <w:rFonts w:ascii="Times New Roman" w:eastAsia="Times New Roman" w:hAnsi="Times New Roman" w:cs="Times New Roman"/>
                <w:sz w:val="18"/>
                <w:szCs w:val="18"/>
              </w:rPr>
              <w:t xml:space="preserve"> Ayşenur Keleş </w:t>
            </w:r>
          </w:p>
        </w:tc>
      </w:tr>
      <w:tr w:rsidR="00EA4EA4" w14:paraId="319A3A42" w14:textId="77777777">
        <w:trPr>
          <w:trHeight w:val="145"/>
          <w:jc w:val="center"/>
        </w:trPr>
        <w:tc>
          <w:tcPr>
            <w:tcW w:w="21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40" w14:textId="10FDBFB7"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Instructors</w:t>
            </w:r>
            <w:proofErr w:type="spellEnd"/>
          </w:p>
        </w:tc>
        <w:tc>
          <w:tcPr>
            <w:tcW w:w="688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41" w14:textId="1682E55D" w:rsidR="00EA4EA4" w:rsidRDefault="00AF2766"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Lecturer</w:t>
            </w:r>
            <w:proofErr w:type="spellEnd"/>
            <w:r w:rsidR="00EA4EA4">
              <w:rPr>
                <w:rFonts w:ascii="Times New Roman" w:eastAsia="Times New Roman" w:hAnsi="Times New Roman" w:cs="Times New Roman"/>
                <w:sz w:val="18"/>
                <w:szCs w:val="18"/>
              </w:rPr>
              <w:t xml:space="preserve"> Ayşenur Keleş </w:t>
            </w:r>
          </w:p>
        </w:tc>
      </w:tr>
      <w:tr w:rsidR="00EA4EA4" w14:paraId="319A3A45" w14:textId="77777777">
        <w:trPr>
          <w:trHeight w:val="145"/>
          <w:jc w:val="center"/>
        </w:trPr>
        <w:tc>
          <w:tcPr>
            <w:tcW w:w="21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43" w14:textId="1A7D4F9C"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Assistants</w:t>
            </w:r>
            <w:proofErr w:type="spellEnd"/>
          </w:p>
        </w:tc>
        <w:tc>
          <w:tcPr>
            <w:tcW w:w="688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44" w14:textId="77777777"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3A48" w14:textId="77777777">
        <w:trPr>
          <w:trHeight w:val="145"/>
          <w:jc w:val="center"/>
        </w:trPr>
        <w:tc>
          <w:tcPr>
            <w:tcW w:w="21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46" w14:textId="11D60BDB" w:rsidR="001A25B9" w:rsidRDefault="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Goals</w:t>
            </w:r>
            <w:proofErr w:type="spellEnd"/>
          </w:p>
        </w:tc>
        <w:tc>
          <w:tcPr>
            <w:tcW w:w="688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47" w14:textId="72F8EFF3" w:rsidR="001A25B9" w:rsidRPr="00AF2766" w:rsidRDefault="00AF2766" w:rsidP="00AF2766">
            <w:pPr>
              <w:jc w:val="both"/>
              <w:rPr>
                <w:rFonts w:ascii="Times New Roman" w:eastAsia="Times New Roman" w:hAnsi="Times New Roman" w:cs="Times New Roman"/>
                <w:sz w:val="18"/>
                <w:szCs w:val="18"/>
              </w:rPr>
            </w:pPr>
            <w:proofErr w:type="spellStart"/>
            <w:r w:rsidRPr="00AF2766">
              <w:rPr>
                <w:rFonts w:ascii="Times New Roman" w:hAnsi="Times New Roman" w:cs="Times New Roman"/>
                <w:color w:val="000000"/>
                <w:sz w:val="18"/>
                <w:szCs w:val="18"/>
              </w:rPr>
              <w:t>The</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course</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teaches</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the</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place</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and</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importance</w:t>
            </w:r>
            <w:proofErr w:type="spellEnd"/>
            <w:r w:rsidRPr="00AF2766">
              <w:rPr>
                <w:rFonts w:ascii="Times New Roman" w:hAnsi="Times New Roman" w:cs="Times New Roman"/>
                <w:color w:val="000000"/>
                <w:sz w:val="18"/>
                <w:szCs w:val="18"/>
              </w:rPr>
              <w:t xml:space="preserve"> of </w:t>
            </w:r>
            <w:proofErr w:type="spellStart"/>
            <w:r w:rsidRPr="00AF2766">
              <w:rPr>
                <w:rFonts w:ascii="Times New Roman" w:hAnsi="Times New Roman" w:cs="Times New Roman"/>
                <w:color w:val="000000"/>
                <w:sz w:val="18"/>
                <w:szCs w:val="18"/>
              </w:rPr>
              <w:t>nursing</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and</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the</w:t>
            </w:r>
            <w:proofErr w:type="spellEnd"/>
            <w:r w:rsidRPr="00AF2766">
              <w:rPr>
                <w:rFonts w:ascii="Times New Roman" w:hAnsi="Times New Roman" w:cs="Times New Roman"/>
                <w:color w:val="000000"/>
                <w:sz w:val="18"/>
                <w:szCs w:val="18"/>
              </w:rPr>
              <w:t xml:space="preserve"> role, </w:t>
            </w:r>
            <w:proofErr w:type="spellStart"/>
            <w:r w:rsidRPr="00AF2766">
              <w:rPr>
                <w:rFonts w:ascii="Times New Roman" w:hAnsi="Times New Roman" w:cs="Times New Roman"/>
                <w:color w:val="000000"/>
                <w:sz w:val="18"/>
                <w:szCs w:val="18"/>
              </w:rPr>
              <w:t>authority</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and</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responsibilities</w:t>
            </w:r>
            <w:proofErr w:type="spellEnd"/>
            <w:r w:rsidRPr="00AF2766">
              <w:rPr>
                <w:rFonts w:ascii="Times New Roman" w:hAnsi="Times New Roman" w:cs="Times New Roman"/>
                <w:color w:val="000000"/>
                <w:sz w:val="18"/>
                <w:szCs w:val="18"/>
              </w:rPr>
              <w:t xml:space="preserve"> of </w:t>
            </w:r>
            <w:proofErr w:type="spellStart"/>
            <w:r w:rsidRPr="00AF2766">
              <w:rPr>
                <w:rFonts w:ascii="Times New Roman" w:hAnsi="Times New Roman" w:cs="Times New Roman"/>
                <w:color w:val="000000"/>
                <w:sz w:val="18"/>
                <w:szCs w:val="18"/>
              </w:rPr>
              <w:t>nurses</w:t>
            </w:r>
            <w:proofErr w:type="spellEnd"/>
            <w:r w:rsidRPr="00AF2766">
              <w:rPr>
                <w:rFonts w:ascii="Times New Roman" w:hAnsi="Times New Roman" w:cs="Times New Roman"/>
                <w:color w:val="000000"/>
                <w:sz w:val="18"/>
                <w:szCs w:val="18"/>
              </w:rPr>
              <w:t xml:space="preserve"> in </w:t>
            </w:r>
            <w:proofErr w:type="spellStart"/>
            <w:r w:rsidRPr="00AF2766">
              <w:rPr>
                <w:rFonts w:ascii="Times New Roman" w:hAnsi="Times New Roman" w:cs="Times New Roman"/>
                <w:color w:val="000000"/>
                <w:sz w:val="18"/>
                <w:szCs w:val="18"/>
              </w:rPr>
              <w:t>the</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health</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care</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system</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It</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aims</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to</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gain</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knowledge</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attitudes</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and</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skills</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related</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to</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the</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concepts</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principles</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techniques</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and</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methods</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necessary</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to</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meet</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the</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care</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needs</w:t>
            </w:r>
            <w:proofErr w:type="spellEnd"/>
            <w:r w:rsidRPr="00AF2766">
              <w:rPr>
                <w:rFonts w:ascii="Times New Roman" w:hAnsi="Times New Roman" w:cs="Times New Roman"/>
                <w:color w:val="000000"/>
                <w:sz w:val="18"/>
                <w:szCs w:val="18"/>
              </w:rPr>
              <w:t xml:space="preserve"> of </w:t>
            </w:r>
            <w:proofErr w:type="spellStart"/>
            <w:r w:rsidRPr="00AF2766">
              <w:rPr>
                <w:rFonts w:ascii="Times New Roman" w:hAnsi="Times New Roman" w:cs="Times New Roman"/>
                <w:color w:val="000000"/>
                <w:sz w:val="18"/>
                <w:szCs w:val="18"/>
              </w:rPr>
              <w:t>individuals</w:t>
            </w:r>
            <w:proofErr w:type="spellEnd"/>
            <w:r w:rsidRPr="00AF2766">
              <w:rPr>
                <w:rFonts w:ascii="Times New Roman" w:hAnsi="Times New Roman" w:cs="Times New Roman"/>
                <w:color w:val="000000"/>
                <w:sz w:val="18"/>
                <w:szCs w:val="18"/>
              </w:rPr>
              <w:t xml:space="preserve"> in </w:t>
            </w:r>
            <w:proofErr w:type="spellStart"/>
            <w:r w:rsidRPr="00AF2766">
              <w:rPr>
                <w:rFonts w:ascii="Times New Roman" w:hAnsi="Times New Roman" w:cs="Times New Roman"/>
                <w:color w:val="000000"/>
                <w:sz w:val="18"/>
                <w:szCs w:val="18"/>
              </w:rPr>
              <w:t>according</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with</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basic</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human</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needs</w:t>
            </w:r>
            <w:proofErr w:type="spellEnd"/>
            <w:r w:rsidR="003E5259" w:rsidRPr="00AF2766">
              <w:rPr>
                <w:rFonts w:ascii="Times New Roman" w:eastAsia="Times New Roman" w:hAnsi="Times New Roman" w:cs="Times New Roman"/>
                <w:sz w:val="18"/>
                <w:szCs w:val="18"/>
              </w:rPr>
              <w:t>.</w:t>
            </w:r>
          </w:p>
        </w:tc>
      </w:tr>
      <w:tr w:rsidR="001A25B9" w14:paraId="319A3A4B" w14:textId="77777777">
        <w:trPr>
          <w:trHeight w:val="145"/>
          <w:jc w:val="center"/>
        </w:trPr>
        <w:tc>
          <w:tcPr>
            <w:tcW w:w="21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49" w14:textId="5CC46D61" w:rsidR="001A25B9" w:rsidRDefault="00EA4EA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Content</w:t>
            </w:r>
          </w:p>
        </w:tc>
        <w:tc>
          <w:tcPr>
            <w:tcW w:w="688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4A" w14:textId="1B0AE424" w:rsidR="001A25B9" w:rsidRPr="00AF2766" w:rsidRDefault="00E95D03" w:rsidP="00AF2766">
            <w:pPr>
              <w:jc w:val="both"/>
              <w:rPr>
                <w:rFonts w:ascii="Times New Roman" w:eastAsia="Times New Roman" w:hAnsi="Times New Roman" w:cs="Times New Roman"/>
                <w:sz w:val="18"/>
                <w:szCs w:val="18"/>
              </w:rPr>
            </w:pPr>
            <w:r>
              <w:rPr>
                <w:rFonts w:ascii="Times New Roman" w:hAnsi="Times New Roman" w:cs="Times New Roman"/>
                <w:color w:val="000000"/>
                <w:sz w:val="18"/>
                <w:szCs w:val="18"/>
              </w:rPr>
              <w:t xml:space="preserve">Course </w:t>
            </w:r>
            <w:proofErr w:type="spellStart"/>
            <w:r>
              <w:rPr>
                <w:rFonts w:ascii="Times New Roman" w:hAnsi="Times New Roman" w:cs="Times New Roman"/>
                <w:color w:val="000000"/>
                <w:sz w:val="18"/>
                <w:szCs w:val="18"/>
              </w:rPr>
              <w:t>covers</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f</w:t>
            </w:r>
            <w:r w:rsidR="00AF2766" w:rsidRPr="00AF2766">
              <w:rPr>
                <w:rFonts w:ascii="Times New Roman" w:hAnsi="Times New Roman" w:cs="Times New Roman"/>
                <w:color w:val="000000"/>
                <w:sz w:val="18"/>
                <w:szCs w:val="18"/>
              </w:rPr>
              <w:t>luid</w:t>
            </w:r>
            <w:proofErr w:type="spellEnd"/>
            <w:r w:rsidR="00AF2766" w:rsidRPr="00AF2766">
              <w:rPr>
                <w:rFonts w:ascii="Times New Roman" w:hAnsi="Times New Roman" w:cs="Times New Roman"/>
                <w:color w:val="000000"/>
                <w:sz w:val="18"/>
                <w:szCs w:val="18"/>
              </w:rPr>
              <w:t xml:space="preserve"> </w:t>
            </w:r>
            <w:proofErr w:type="spellStart"/>
            <w:r w:rsidR="00AF2766" w:rsidRPr="00AF2766">
              <w:rPr>
                <w:rFonts w:ascii="Times New Roman" w:hAnsi="Times New Roman" w:cs="Times New Roman"/>
                <w:color w:val="000000"/>
                <w:sz w:val="18"/>
                <w:szCs w:val="18"/>
              </w:rPr>
              <w:t>need</w:t>
            </w:r>
            <w:proofErr w:type="spellEnd"/>
            <w:r w:rsidR="00AF2766" w:rsidRPr="00AF2766">
              <w:rPr>
                <w:rFonts w:ascii="Times New Roman" w:hAnsi="Times New Roman" w:cs="Times New Roman"/>
                <w:color w:val="000000"/>
                <w:sz w:val="18"/>
                <w:szCs w:val="18"/>
              </w:rPr>
              <w:t xml:space="preserve"> </w:t>
            </w:r>
            <w:proofErr w:type="spellStart"/>
            <w:r w:rsidR="00AF2766" w:rsidRPr="00AF2766">
              <w:rPr>
                <w:rFonts w:ascii="Times New Roman" w:hAnsi="Times New Roman" w:cs="Times New Roman"/>
                <w:color w:val="000000"/>
                <w:sz w:val="18"/>
                <w:szCs w:val="18"/>
              </w:rPr>
              <w:t>and</w:t>
            </w:r>
            <w:proofErr w:type="spellEnd"/>
            <w:r w:rsidR="00AF2766" w:rsidRPr="00AF2766">
              <w:rPr>
                <w:rFonts w:ascii="Times New Roman" w:hAnsi="Times New Roman" w:cs="Times New Roman"/>
                <w:color w:val="000000"/>
                <w:sz w:val="18"/>
                <w:szCs w:val="18"/>
              </w:rPr>
              <w:t xml:space="preserve"> </w:t>
            </w:r>
            <w:proofErr w:type="spellStart"/>
            <w:r w:rsidR="00AF2766" w:rsidRPr="00AF2766">
              <w:rPr>
                <w:rFonts w:ascii="Times New Roman" w:hAnsi="Times New Roman" w:cs="Times New Roman"/>
                <w:color w:val="000000"/>
                <w:sz w:val="18"/>
                <w:szCs w:val="18"/>
              </w:rPr>
              <w:t>intravenous</w:t>
            </w:r>
            <w:proofErr w:type="spellEnd"/>
            <w:r w:rsidR="00AF2766" w:rsidRPr="00AF2766">
              <w:rPr>
                <w:rFonts w:ascii="Times New Roman" w:hAnsi="Times New Roman" w:cs="Times New Roman"/>
                <w:color w:val="000000"/>
                <w:sz w:val="18"/>
                <w:szCs w:val="18"/>
              </w:rPr>
              <w:t xml:space="preserve"> </w:t>
            </w:r>
            <w:proofErr w:type="spellStart"/>
            <w:r w:rsidR="00AF2766" w:rsidRPr="00AF2766">
              <w:rPr>
                <w:rFonts w:ascii="Times New Roman" w:hAnsi="Times New Roman" w:cs="Times New Roman"/>
                <w:color w:val="000000"/>
                <w:sz w:val="18"/>
                <w:szCs w:val="18"/>
              </w:rPr>
              <w:t>therapy</w:t>
            </w:r>
            <w:proofErr w:type="spellEnd"/>
            <w:r w:rsidR="00AF2766" w:rsidRPr="00AF2766">
              <w:rPr>
                <w:rFonts w:ascii="Times New Roman" w:hAnsi="Times New Roman" w:cs="Times New Roman"/>
                <w:color w:val="000000"/>
                <w:sz w:val="18"/>
                <w:szCs w:val="18"/>
              </w:rPr>
              <w:t xml:space="preserve">, </w:t>
            </w:r>
            <w:proofErr w:type="spellStart"/>
            <w:r w:rsidR="00AF2766" w:rsidRPr="00AF2766">
              <w:rPr>
                <w:rFonts w:ascii="Times New Roman" w:hAnsi="Times New Roman" w:cs="Times New Roman"/>
                <w:color w:val="000000"/>
                <w:sz w:val="18"/>
                <w:szCs w:val="18"/>
              </w:rPr>
              <w:t>respiratory</w:t>
            </w:r>
            <w:proofErr w:type="spellEnd"/>
            <w:r w:rsidR="00AF2766" w:rsidRPr="00AF2766">
              <w:rPr>
                <w:rFonts w:ascii="Times New Roman" w:hAnsi="Times New Roman" w:cs="Times New Roman"/>
                <w:color w:val="000000"/>
                <w:sz w:val="18"/>
                <w:szCs w:val="18"/>
              </w:rPr>
              <w:t xml:space="preserve"> </w:t>
            </w:r>
            <w:proofErr w:type="spellStart"/>
            <w:r w:rsidR="00AF2766" w:rsidRPr="00AF2766">
              <w:rPr>
                <w:rFonts w:ascii="Times New Roman" w:hAnsi="Times New Roman" w:cs="Times New Roman"/>
                <w:color w:val="000000"/>
                <w:sz w:val="18"/>
                <w:szCs w:val="18"/>
              </w:rPr>
              <w:t>need</w:t>
            </w:r>
            <w:proofErr w:type="spellEnd"/>
            <w:r w:rsidR="00AF2766" w:rsidRPr="00AF2766">
              <w:rPr>
                <w:rFonts w:ascii="Times New Roman" w:hAnsi="Times New Roman" w:cs="Times New Roman"/>
                <w:color w:val="000000"/>
                <w:sz w:val="18"/>
                <w:szCs w:val="18"/>
              </w:rPr>
              <w:t xml:space="preserve">, </w:t>
            </w:r>
            <w:proofErr w:type="spellStart"/>
            <w:r w:rsidR="00AF2766" w:rsidRPr="00AF2766">
              <w:rPr>
                <w:rFonts w:ascii="Times New Roman" w:hAnsi="Times New Roman" w:cs="Times New Roman"/>
                <w:color w:val="000000"/>
                <w:sz w:val="18"/>
                <w:szCs w:val="18"/>
              </w:rPr>
              <w:t>nutrition</w:t>
            </w:r>
            <w:proofErr w:type="spellEnd"/>
            <w:r w:rsidR="00AF2766" w:rsidRPr="00AF2766">
              <w:rPr>
                <w:rFonts w:ascii="Times New Roman" w:hAnsi="Times New Roman" w:cs="Times New Roman"/>
                <w:color w:val="000000"/>
                <w:sz w:val="18"/>
                <w:szCs w:val="18"/>
              </w:rPr>
              <w:t xml:space="preserve"> </w:t>
            </w:r>
            <w:proofErr w:type="spellStart"/>
            <w:r w:rsidR="00AF2766" w:rsidRPr="00AF2766">
              <w:rPr>
                <w:rFonts w:ascii="Times New Roman" w:hAnsi="Times New Roman" w:cs="Times New Roman"/>
                <w:color w:val="000000"/>
                <w:sz w:val="18"/>
                <w:szCs w:val="18"/>
              </w:rPr>
              <w:t>need</w:t>
            </w:r>
            <w:proofErr w:type="spellEnd"/>
            <w:r w:rsidR="00AF2766" w:rsidRPr="00AF2766">
              <w:rPr>
                <w:rFonts w:ascii="Times New Roman" w:hAnsi="Times New Roman" w:cs="Times New Roman"/>
                <w:color w:val="000000"/>
                <w:sz w:val="18"/>
                <w:szCs w:val="18"/>
              </w:rPr>
              <w:t xml:space="preserve">, </w:t>
            </w:r>
            <w:proofErr w:type="spellStart"/>
            <w:r w:rsidR="00AF2766" w:rsidRPr="00AF2766">
              <w:rPr>
                <w:rFonts w:ascii="Times New Roman" w:hAnsi="Times New Roman" w:cs="Times New Roman"/>
                <w:color w:val="000000"/>
                <w:sz w:val="18"/>
                <w:szCs w:val="18"/>
              </w:rPr>
              <w:t>elimination</w:t>
            </w:r>
            <w:proofErr w:type="spellEnd"/>
            <w:r w:rsidR="00AF2766" w:rsidRPr="00AF2766">
              <w:rPr>
                <w:rFonts w:ascii="Times New Roman" w:hAnsi="Times New Roman" w:cs="Times New Roman"/>
                <w:color w:val="000000"/>
                <w:sz w:val="18"/>
                <w:szCs w:val="18"/>
              </w:rPr>
              <w:t>(</w:t>
            </w:r>
            <w:proofErr w:type="spellStart"/>
            <w:r w:rsidR="00AF2766" w:rsidRPr="00AF2766">
              <w:rPr>
                <w:rFonts w:ascii="Times New Roman" w:hAnsi="Times New Roman" w:cs="Times New Roman"/>
                <w:color w:val="000000"/>
                <w:sz w:val="18"/>
                <w:szCs w:val="18"/>
              </w:rPr>
              <w:t>bowel</w:t>
            </w:r>
            <w:proofErr w:type="spellEnd"/>
            <w:r w:rsidR="00AF2766" w:rsidRPr="00AF2766">
              <w:rPr>
                <w:rFonts w:ascii="Times New Roman" w:hAnsi="Times New Roman" w:cs="Times New Roman"/>
                <w:color w:val="000000"/>
                <w:sz w:val="18"/>
                <w:szCs w:val="18"/>
              </w:rPr>
              <w:t xml:space="preserve"> </w:t>
            </w:r>
            <w:proofErr w:type="spellStart"/>
            <w:r w:rsidR="00AF2766" w:rsidRPr="00AF2766">
              <w:rPr>
                <w:rFonts w:ascii="Times New Roman" w:hAnsi="Times New Roman" w:cs="Times New Roman"/>
                <w:color w:val="000000"/>
                <w:sz w:val="18"/>
                <w:szCs w:val="18"/>
              </w:rPr>
              <w:t>and</w:t>
            </w:r>
            <w:proofErr w:type="spellEnd"/>
            <w:r w:rsidR="00AF2766" w:rsidRPr="00AF2766">
              <w:rPr>
                <w:rFonts w:ascii="Times New Roman" w:hAnsi="Times New Roman" w:cs="Times New Roman"/>
                <w:color w:val="000000"/>
                <w:sz w:val="18"/>
                <w:szCs w:val="18"/>
              </w:rPr>
              <w:t xml:space="preserve"> </w:t>
            </w:r>
            <w:proofErr w:type="spellStart"/>
            <w:r w:rsidR="00AF2766" w:rsidRPr="00AF2766">
              <w:rPr>
                <w:rFonts w:ascii="Times New Roman" w:hAnsi="Times New Roman" w:cs="Times New Roman"/>
                <w:color w:val="000000"/>
                <w:sz w:val="18"/>
                <w:szCs w:val="18"/>
              </w:rPr>
              <w:t>urinary</w:t>
            </w:r>
            <w:proofErr w:type="spellEnd"/>
            <w:r w:rsidR="00AF2766" w:rsidRPr="00AF2766">
              <w:rPr>
                <w:rFonts w:ascii="Times New Roman" w:hAnsi="Times New Roman" w:cs="Times New Roman"/>
                <w:color w:val="000000"/>
                <w:sz w:val="18"/>
                <w:szCs w:val="18"/>
              </w:rPr>
              <w:t xml:space="preserve">) </w:t>
            </w:r>
            <w:proofErr w:type="spellStart"/>
            <w:r w:rsidR="00AF2766" w:rsidRPr="00AF2766">
              <w:rPr>
                <w:rFonts w:ascii="Times New Roman" w:hAnsi="Times New Roman" w:cs="Times New Roman"/>
                <w:color w:val="000000"/>
                <w:sz w:val="18"/>
                <w:szCs w:val="18"/>
              </w:rPr>
              <w:t>need</w:t>
            </w:r>
            <w:proofErr w:type="spellEnd"/>
            <w:r w:rsidR="00AF2766" w:rsidRPr="00AF2766">
              <w:rPr>
                <w:rFonts w:ascii="Times New Roman" w:hAnsi="Times New Roman" w:cs="Times New Roman"/>
                <w:color w:val="000000"/>
                <w:sz w:val="18"/>
                <w:szCs w:val="18"/>
              </w:rPr>
              <w:t xml:space="preserve">, </w:t>
            </w:r>
            <w:proofErr w:type="spellStart"/>
            <w:r w:rsidR="00AF2766" w:rsidRPr="00AF2766">
              <w:rPr>
                <w:rFonts w:ascii="Times New Roman" w:hAnsi="Times New Roman" w:cs="Times New Roman"/>
                <w:color w:val="000000"/>
                <w:sz w:val="18"/>
                <w:szCs w:val="18"/>
              </w:rPr>
              <w:t>heat</w:t>
            </w:r>
            <w:proofErr w:type="spellEnd"/>
            <w:r w:rsidR="00AF2766" w:rsidRPr="00AF2766">
              <w:rPr>
                <w:rFonts w:ascii="Times New Roman" w:hAnsi="Times New Roman" w:cs="Times New Roman"/>
                <w:color w:val="000000"/>
                <w:sz w:val="18"/>
                <w:szCs w:val="18"/>
              </w:rPr>
              <w:t xml:space="preserve"> </w:t>
            </w:r>
            <w:proofErr w:type="spellStart"/>
            <w:r w:rsidR="00AF2766" w:rsidRPr="00AF2766">
              <w:rPr>
                <w:rFonts w:ascii="Times New Roman" w:hAnsi="Times New Roman" w:cs="Times New Roman"/>
                <w:color w:val="000000"/>
                <w:sz w:val="18"/>
                <w:szCs w:val="18"/>
              </w:rPr>
              <w:t>and</w:t>
            </w:r>
            <w:proofErr w:type="spellEnd"/>
            <w:r w:rsidR="00AF2766" w:rsidRPr="00AF2766">
              <w:rPr>
                <w:rFonts w:ascii="Times New Roman" w:hAnsi="Times New Roman" w:cs="Times New Roman"/>
                <w:color w:val="000000"/>
                <w:sz w:val="18"/>
                <w:szCs w:val="18"/>
              </w:rPr>
              <w:t xml:space="preserve"> </w:t>
            </w:r>
            <w:proofErr w:type="spellStart"/>
            <w:r w:rsidR="00AF2766" w:rsidRPr="00AF2766">
              <w:rPr>
                <w:rFonts w:ascii="Times New Roman" w:hAnsi="Times New Roman" w:cs="Times New Roman"/>
                <w:color w:val="000000"/>
                <w:sz w:val="18"/>
                <w:szCs w:val="18"/>
              </w:rPr>
              <w:t>cold</w:t>
            </w:r>
            <w:proofErr w:type="spellEnd"/>
            <w:r w:rsidR="00AF2766" w:rsidRPr="00AF2766">
              <w:rPr>
                <w:rFonts w:ascii="Times New Roman" w:hAnsi="Times New Roman" w:cs="Times New Roman"/>
                <w:color w:val="000000"/>
                <w:sz w:val="18"/>
                <w:szCs w:val="18"/>
              </w:rPr>
              <w:t xml:space="preserve"> </w:t>
            </w:r>
            <w:proofErr w:type="spellStart"/>
            <w:r w:rsidR="00AF2766" w:rsidRPr="00AF2766">
              <w:rPr>
                <w:rFonts w:ascii="Times New Roman" w:hAnsi="Times New Roman" w:cs="Times New Roman"/>
                <w:color w:val="000000"/>
                <w:sz w:val="18"/>
                <w:szCs w:val="18"/>
              </w:rPr>
              <w:t>therapies</w:t>
            </w:r>
            <w:proofErr w:type="spellEnd"/>
            <w:r w:rsidR="00AF2766" w:rsidRPr="00AF2766">
              <w:rPr>
                <w:rFonts w:ascii="Times New Roman" w:hAnsi="Times New Roman" w:cs="Times New Roman"/>
                <w:color w:val="000000"/>
                <w:sz w:val="18"/>
                <w:szCs w:val="18"/>
              </w:rPr>
              <w:t>, peri-</w:t>
            </w:r>
            <w:proofErr w:type="spellStart"/>
            <w:r w:rsidR="00AF2766" w:rsidRPr="00AF2766">
              <w:rPr>
                <w:rFonts w:ascii="Times New Roman" w:hAnsi="Times New Roman" w:cs="Times New Roman"/>
                <w:color w:val="000000"/>
                <w:sz w:val="18"/>
                <w:szCs w:val="18"/>
              </w:rPr>
              <w:t>operioperative</w:t>
            </w:r>
            <w:proofErr w:type="spellEnd"/>
            <w:r w:rsidR="00AF2766" w:rsidRPr="00AF2766">
              <w:rPr>
                <w:rFonts w:ascii="Times New Roman" w:hAnsi="Times New Roman" w:cs="Times New Roman"/>
                <w:color w:val="000000"/>
                <w:sz w:val="18"/>
                <w:szCs w:val="18"/>
              </w:rPr>
              <w:t xml:space="preserve"> </w:t>
            </w:r>
            <w:proofErr w:type="spellStart"/>
            <w:r w:rsidR="00AF2766" w:rsidRPr="00AF2766">
              <w:rPr>
                <w:rFonts w:ascii="Times New Roman" w:hAnsi="Times New Roman" w:cs="Times New Roman"/>
                <w:color w:val="000000"/>
                <w:sz w:val="18"/>
                <w:szCs w:val="18"/>
              </w:rPr>
              <w:t>nursing</w:t>
            </w:r>
            <w:proofErr w:type="spellEnd"/>
            <w:r w:rsidR="00AF2766" w:rsidRPr="00AF2766">
              <w:rPr>
                <w:rFonts w:ascii="Times New Roman" w:hAnsi="Times New Roman" w:cs="Times New Roman"/>
                <w:color w:val="000000"/>
                <w:sz w:val="18"/>
                <w:szCs w:val="18"/>
              </w:rPr>
              <w:t xml:space="preserve"> </w:t>
            </w:r>
            <w:proofErr w:type="spellStart"/>
            <w:r w:rsidR="00AF2766" w:rsidRPr="00AF2766">
              <w:rPr>
                <w:rFonts w:ascii="Times New Roman" w:hAnsi="Times New Roman" w:cs="Times New Roman"/>
                <w:color w:val="000000"/>
                <w:sz w:val="18"/>
                <w:szCs w:val="18"/>
              </w:rPr>
              <w:t>care</w:t>
            </w:r>
            <w:proofErr w:type="spellEnd"/>
            <w:r w:rsidR="00AF2766" w:rsidRPr="00AF2766">
              <w:rPr>
                <w:rFonts w:ascii="Times New Roman" w:hAnsi="Times New Roman" w:cs="Times New Roman"/>
                <w:color w:val="000000"/>
                <w:sz w:val="18"/>
                <w:szCs w:val="18"/>
              </w:rPr>
              <w:t xml:space="preserve">, skin </w:t>
            </w:r>
            <w:proofErr w:type="spellStart"/>
            <w:r w:rsidR="00AF2766" w:rsidRPr="00AF2766">
              <w:rPr>
                <w:rFonts w:ascii="Times New Roman" w:hAnsi="Times New Roman" w:cs="Times New Roman"/>
                <w:color w:val="000000"/>
                <w:sz w:val="18"/>
                <w:szCs w:val="18"/>
              </w:rPr>
              <w:t>integrity</w:t>
            </w:r>
            <w:proofErr w:type="spellEnd"/>
            <w:r w:rsidR="00AF2766" w:rsidRPr="00AF2766">
              <w:rPr>
                <w:rFonts w:ascii="Times New Roman" w:hAnsi="Times New Roman" w:cs="Times New Roman"/>
                <w:color w:val="000000"/>
                <w:sz w:val="18"/>
                <w:szCs w:val="18"/>
              </w:rPr>
              <w:t xml:space="preserve"> </w:t>
            </w:r>
            <w:proofErr w:type="spellStart"/>
            <w:r w:rsidR="00AF2766" w:rsidRPr="00AF2766">
              <w:rPr>
                <w:rFonts w:ascii="Times New Roman" w:hAnsi="Times New Roman" w:cs="Times New Roman"/>
                <w:color w:val="000000"/>
                <w:sz w:val="18"/>
                <w:szCs w:val="18"/>
              </w:rPr>
              <w:t>and</w:t>
            </w:r>
            <w:proofErr w:type="spellEnd"/>
            <w:r w:rsidR="00AF2766" w:rsidRPr="00AF2766">
              <w:rPr>
                <w:rFonts w:ascii="Times New Roman" w:hAnsi="Times New Roman" w:cs="Times New Roman"/>
                <w:color w:val="000000"/>
                <w:sz w:val="18"/>
                <w:szCs w:val="18"/>
              </w:rPr>
              <w:t xml:space="preserve"> </w:t>
            </w:r>
            <w:proofErr w:type="spellStart"/>
            <w:r w:rsidR="00AF2766" w:rsidRPr="00AF2766">
              <w:rPr>
                <w:rFonts w:ascii="Times New Roman" w:hAnsi="Times New Roman" w:cs="Times New Roman"/>
                <w:color w:val="000000"/>
                <w:sz w:val="18"/>
                <w:szCs w:val="18"/>
              </w:rPr>
              <w:t>wound</w:t>
            </w:r>
            <w:proofErr w:type="spellEnd"/>
            <w:r w:rsidR="00AF2766" w:rsidRPr="00AF2766">
              <w:rPr>
                <w:rFonts w:ascii="Times New Roman" w:hAnsi="Times New Roman" w:cs="Times New Roman"/>
                <w:color w:val="000000"/>
                <w:sz w:val="18"/>
                <w:szCs w:val="18"/>
              </w:rPr>
              <w:t xml:space="preserve"> </w:t>
            </w:r>
            <w:proofErr w:type="spellStart"/>
            <w:r w:rsidR="00AF2766" w:rsidRPr="00AF2766">
              <w:rPr>
                <w:rFonts w:ascii="Times New Roman" w:hAnsi="Times New Roman" w:cs="Times New Roman"/>
                <w:color w:val="000000"/>
                <w:sz w:val="18"/>
                <w:szCs w:val="18"/>
              </w:rPr>
              <w:t>care</w:t>
            </w:r>
            <w:proofErr w:type="spellEnd"/>
            <w:r w:rsidR="00AF2766" w:rsidRPr="00AF2766">
              <w:rPr>
                <w:rFonts w:ascii="Times New Roman" w:hAnsi="Times New Roman" w:cs="Times New Roman"/>
                <w:color w:val="000000"/>
                <w:sz w:val="18"/>
                <w:szCs w:val="18"/>
              </w:rPr>
              <w:t xml:space="preserve">, </w:t>
            </w:r>
            <w:proofErr w:type="spellStart"/>
            <w:r w:rsidR="00AF2766" w:rsidRPr="00AF2766">
              <w:rPr>
                <w:rFonts w:ascii="Times New Roman" w:hAnsi="Times New Roman" w:cs="Times New Roman"/>
                <w:color w:val="000000"/>
                <w:sz w:val="18"/>
                <w:szCs w:val="18"/>
              </w:rPr>
              <w:t>sleep</w:t>
            </w:r>
            <w:proofErr w:type="spellEnd"/>
            <w:r w:rsidR="00AF2766" w:rsidRPr="00AF2766">
              <w:rPr>
                <w:rFonts w:ascii="Times New Roman" w:hAnsi="Times New Roman" w:cs="Times New Roman"/>
                <w:color w:val="000000"/>
                <w:sz w:val="18"/>
                <w:szCs w:val="18"/>
              </w:rPr>
              <w:t xml:space="preserve"> </w:t>
            </w:r>
            <w:proofErr w:type="spellStart"/>
            <w:r w:rsidR="00AF2766" w:rsidRPr="00AF2766">
              <w:rPr>
                <w:rFonts w:ascii="Times New Roman" w:hAnsi="Times New Roman" w:cs="Times New Roman"/>
                <w:color w:val="000000"/>
                <w:sz w:val="18"/>
                <w:szCs w:val="18"/>
              </w:rPr>
              <w:t>and</w:t>
            </w:r>
            <w:proofErr w:type="spellEnd"/>
            <w:r w:rsidR="00AF2766" w:rsidRPr="00AF2766">
              <w:rPr>
                <w:rFonts w:ascii="Times New Roman" w:hAnsi="Times New Roman" w:cs="Times New Roman"/>
                <w:color w:val="000000"/>
                <w:sz w:val="18"/>
                <w:szCs w:val="18"/>
              </w:rPr>
              <w:t xml:space="preserve"> </w:t>
            </w:r>
            <w:proofErr w:type="spellStart"/>
            <w:r w:rsidR="00AF2766" w:rsidRPr="00AF2766">
              <w:rPr>
                <w:rFonts w:ascii="Times New Roman" w:hAnsi="Times New Roman" w:cs="Times New Roman"/>
                <w:color w:val="000000"/>
                <w:sz w:val="18"/>
                <w:szCs w:val="18"/>
              </w:rPr>
              <w:t>resting</w:t>
            </w:r>
            <w:proofErr w:type="spellEnd"/>
            <w:r w:rsidR="00AF2766" w:rsidRPr="00AF2766">
              <w:rPr>
                <w:rFonts w:ascii="Times New Roman" w:hAnsi="Times New Roman" w:cs="Times New Roman"/>
                <w:color w:val="000000"/>
                <w:sz w:val="18"/>
                <w:szCs w:val="18"/>
              </w:rPr>
              <w:t xml:space="preserve"> </w:t>
            </w:r>
            <w:proofErr w:type="spellStart"/>
            <w:r w:rsidR="00AF2766" w:rsidRPr="00AF2766">
              <w:rPr>
                <w:rFonts w:ascii="Times New Roman" w:hAnsi="Times New Roman" w:cs="Times New Roman"/>
                <w:color w:val="000000"/>
                <w:sz w:val="18"/>
                <w:szCs w:val="18"/>
              </w:rPr>
              <w:t>need</w:t>
            </w:r>
            <w:proofErr w:type="spellEnd"/>
            <w:r w:rsidR="00AF2766" w:rsidRPr="00AF2766">
              <w:rPr>
                <w:rFonts w:ascii="Times New Roman" w:hAnsi="Times New Roman" w:cs="Times New Roman"/>
                <w:color w:val="000000"/>
                <w:sz w:val="18"/>
                <w:szCs w:val="18"/>
              </w:rPr>
              <w:t xml:space="preserve">, </w:t>
            </w:r>
            <w:proofErr w:type="spellStart"/>
            <w:r w:rsidR="00AF2766" w:rsidRPr="00AF2766">
              <w:rPr>
                <w:rFonts w:ascii="Times New Roman" w:hAnsi="Times New Roman" w:cs="Times New Roman"/>
                <w:color w:val="000000"/>
                <w:sz w:val="18"/>
                <w:szCs w:val="18"/>
              </w:rPr>
              <w:t>end</w:t>
            </w:r>
            <w:proofErr w:type="spellEnd"/>
            <w:r w:rsidR="00AF2766" w:rsidRPr="00AF2766">
              <w:rPr>
                <w:rFonts w:ascii="Times New Roman" w:hAnsi="Times New Roman" w:cs="Times New Roman"/>
                <w:color w:val="000000"/>
                <w:sz w:val="18"/>
                <w:szCs w:val="18"/>
              </w:rPr>
              <w:t xml:space="preserve"> of life </w:t>
            </w:r>
            <w:proofErr w:type="spellStart"/>
            <w:r w:rsidR="00AF2766" w:rsidRPr="00AF2766">
              <w:rPr>
                <w:rFonts w:ascii="Times New Roman" w:hAnsi="Times New Roman" w:cs="Times New Roman"/>
                <w:color w:val="000000"/>
                <w:sz w:val="18"/>
                <w:szCs w:val="18"/>
              </w:rPr>
              <w:t>care</w:t>
            </w:r>
            <w:proofErr w:type="spellEnd"/>
            <w:r w:rsidR="000D5C0A" w:rsidRPr="00AF2766">
              <w:rPr>
                <w:rFonts w:ascii="Times New Roman" w:eastAsia="Times New Roman" w:hAnsi="Times New Roman" w:cs="Times New Roman"/>
                <w:sz w:val="18"/>
                <w:szCs w:val="18"/>
              </w:rPr>
              <w:t xml:space="preserve">.  </w:t>
            </w:r>
          </w:p>
        </w:tc>
      </w:tr>
    </w:tbl>
    <w:p w14:paraId="319A3A4C" w14:textId="77777777" w:rsidR="001A25B9" w:rsidRDefault="00D81B51">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3"/>
        <w:tblW w:w="9152"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4692"/>
        <w:gridCol w:w="1520"/>
        <w:gridCol w:w="1815"/>
        <w:gridCol w:w="1125"/>
      </w:tblGrid>
      <w:tr w:rsidR="002F01F8" w14:paraId="319A3A51" w14:textId="77777777">
        <w:trPr>
          <w:trHeight w:val="326"/>
          <w:jc w:val="center"/>
        </w:trPr>
        <w:tc>
          <w:tcPr>
            <w:tcW w:w="469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4D" w14:textId="5123F75B" w:rsidR="002F01F8" w:rsidRDefault="002F01F8" w:rsidP="002F01F8">
            <w:pPr>
              <w:rPr>
                <w:rFonts w:ascii="Times New Roman" w:eastAsia="Times New Roman" w:hAnsi="Times New Roman" w:cs="Times New Roman"/>
                <w:sz w:val="18"/>
                <w:szCs w:val="18"/>
              </w:rPr>
            </w:pPr>
            <w:r>
              <w:rPr>
                <w:rFonts w:ascii="Times New Roman" w:eastAsia="Times New Roman" w:hAnsi="Times New Roman" w:cs="Times New Roman"/>
                <w:b/>
                <w:sz w:val="18"/>
                <w:szCs w:val="18"/>
              </w:rPr>
              <w:t>L</w:t>
            </w:r>
            <w:r w:rsidRPr="007B20A6">
              <w:rPr>
                <w:rFonts w:ascii="Times New Roman" w:eastAsia="Times New Roman" w:hAnsi="Times New Roman" w:cs="Times New Roman"/>
                <w:b/>
                <w:sz w:val="18"/>
                <w:szCs w:val="18"/>
              </w:rPr>
              <w:t xml:space="preserve">earning </w:t>
            </w:r>
            <w:proofErr w:type="spellStart"/>
            <w:r w:rsidRPr="007B20A6">
              <w:rPr>
                <w:rFonts w:ascii="Times New Roman" w:eastAsia="Times New Roman" w:hAnsi="Times New Roman" w:cs="Times New Roman"/>
                <w:b/>
                <w:sz w:val="18"/>
                <w:szCs w:val="18"/>
              </w:rPr>
              <w:t>Outcomes</w:t>
            </w:r>
            <w:proofErr w:type="spellEnd"/>
          </w:p>
        </w:tc>
        <w:tc>
          <w:tcPr>
            <w:tcW w:w="152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4E" w14:textId="71467C43" w:rsidR="002F01F8" w:rsidRDefault="002F01F8" w:rsidP="002F01F8">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Program </w:t>
            </w:r>
            <w:proofErr w:type="spellStart"/>
            <w:r>
              <w:rPr>
                <w:rFonts w:ascii="Times New Roman" w:eastAsia="Times New Roman" w:hAnsi="Times New Roman" w:cs="Times New Roman"/>
                <w:b/>
                <w:sz w:val="18"/>
                <w:szCs w:val="18"/>
              </w:rPr>
              <w:t>Outcomes</w:t>
            </w:r>
            <w:proofErr w:type="spellEnd"/>
          </w:p>
        </w:tc>
        <w:tc>
          <w:tcPr>
            <w:tcW w:w="1815" w:type="dxa"/>
            <w:tcBorders>
              <w:top w:val="nil"/>
              <w:left w:val="nil"/>
              <w:bottom w:val="single" w:sz="8" w:space="0" w:color="CCCCCC"/>
              <w:right w:val="nil"/>
            </w:tcBorders>
            <w:shd w:val="clear" w:color="auto" w:fill="FFFFFF"/>
            <w:tcMar>
              <w:top w:w="15" w:type="dxa"/>
              <w:left w:w="15" w:type="dxa"/>
              <w:bottom w:w="15" w:type="dxa"/>
              <w:right w:w="15" w:type="dxa"/>
            </w:tcMar>
            <w:vAlign w:val="bottom"/>
          </w:tcPr>
          <w:p w14:paraId="319A3A4F" w14:textId="5AB4B1B1" w:rsidR="002F01F8" w:rsidRDefault="002F01F8" w:rsidP="002F01F8">
            <w:pPr>
              <w:jc w:val="center"/>
              <w:rPr>
                <w:rFonts w:ascii="Times New Roman" w:eastAsia="Times New Roman" w:hAnsi="Times New Roman" w:cs="Times New Roman"/>
                <w:sz w:val="18"/>
                <w:szCs w:val="18"/>
              </w:rPr>
            </w:pPr>
            <w:proofErr w:type="spellStart"/>
            <w:r w:rsidRPr="007B20A6">
              <w:rPr>
                <w:rFonts w:ascii="Times New Roman" w:eastAsia="Times New Roman" w:hAnsi="Times New Roman" w:cs="Times New Roman"/>
                <w:b/>
                <w:sz w:val="18"/>
                <w:szCs w:val="18"/>
              </w:rPr>
              <w:t>Teaching</w:t>
            </w:r>
            <w:proofErr w:type="spellEnd"/>
            <w:r w:rsidRPr="007B20A6">
              <w:rPr>
                <w:rFonts w:ascii="Times New Roman" w:eastAsia="Times New Roman" w:hAnsi="Times New Roman" w:cs="Times New Roman"/>
                <w:b/>
                <w:sz w:val="18"/>
                <w:szCs w:val="18"/>
              </w:rPr>
              <w:t xml:space="preserve"> </w:t>
            </w:r>
            <w:proofErr w:type="spellStart"/>
            <w:r w:rsidRPr="007B20A6">
              <w:rPr>
                <w:rFonts w:ascii="Times New Roman" w:eastAsia="Times New Roman" w:hAnsi="Times New Roman" w:cs="Times New Roman"/>
                <w:b/>
                <w:sz w:val="18"/>
                <w:szCs w:val="18"/>
              </w:rPr>
              <w:t>Methods</w:t>
            </w:r>
            <w:proofErr w:type="spellEnd"/>
          </w:p>
        </w:tc>
        <w:tc>
          <w:tcPr>
            <w:tcW w:w="112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50" w14:textId="0023191F" w:rsidR="002F01F8" w:rsidRDefault="002F01F8" w:rsidP="002F01F8">
            <w:pPr>
              <w:jc w:val="center"/>
              <w:rPr>
                <w:rFonts w:ascii="Times New Roman" w:eastAsia="Times New Roman" w:hAnsi="Times New Roman" w:cs="Times New Roman"/>
                <w:sz w:val="18"/>
                <w:szCs w:val="18"/>
              </w:rPr>
            </w:pPr>
            <w:r w:rsidRPr="007B20A6">
              <w:rPr>
                <w:rFonts w:ascii="Times New Roman" w:eastAsia="Times New Roman" w:hAnsi="Times New Roman" w:cs="Times New Roman"/>
                <w:b/>
                <w:sz w:val="18"/>
                <w:szCs w:val="18"/>
              </w:rPr>
              <w:t xml:space="preserve">Evaluation </w:t>
            </w:r>
            <w:proofErr w:type="spellStart"/>
            <w:r w:rsidRPr="007B20A6">
              <w:rPr>
                <w:rFonts w:ascii="Times New Roman" w:eastAsia="Times New Roman" w:hAnsi="Times New Roman" w:cs="Times New Roman"/>
                <w:b/>
                <w:sz w:val="18"/>
                <w:szCs w:val="18"/>
              </w:rPr>
              <w:t>Methods</w:t>
            </w:r>
            <w:proofErr w:type="spellEnd"/>
          </w:p>
        </w:tc>
      </w:tr>
      <w:tr w:rsidR="00E95D03" w14:paraId="319A3A56" w14:textId="77777777">
        <w:trPr>
          <w:trHeight w:val="250"/>
          <w:jc w:val="center"/>
        </w:trPr>
        <w:tc>
          <w:tcPr>
            <w:tcW w:w="469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52" w14:textId="3DEF1362" w:rsidR="00E95D03" w:rsidRPr="00AF2766" w:rsidRDefault="00E95D03" w:rsidP="00E95D03">
            <w:pPr>
              <w:pStyle w:val="NormalWeb"/>
              <w:shd w:val="clear" w:color="auto" w:fill="FFFFFF"/>
              <w:spacing w:before="0" w:beforeAutospacing="0" w:after="0" w:afterAutospacing="0"/>
              <w:jc w:val="both"/>
              <w:rPr>
                <w:sz w:val="18"/>
                <w:szCs w:val="18"/>
              </w:rPr>
            </w:pPr>
            <w:proofErr w:type="spellStart"/>
            <w:r w:rsidRPr="00AF2766">
              <w:rPr>
                <w:color w:val="000000"/>
                <w:sz w:val="18"/>
                <w:szCs w:val="18"/>
              </w:rPr>
              <w:t>Explains</w:t>
            </w:r>
            <w:proofErr w:type="spellEnd"/>
            <w:r w:rsidRPr="00AF2766">
              <w:rPr>
                <w:color w:val="000000"/>
                <w:sz w:val="18"/>
                <w:szCs w:val="18"/>
              </w:rPr>
              <w:t xml:space="preserve"> </w:t>
            </w:r>
            <w:proofErr w:type="spellStart"/>
            <w:r w:rsidRPr="00AF2766">
              <w:rPr>
                <w:color w:val="000000"/>
                <w:sz w:val="18"/>
                <w:szCs w:val="18"/>
              </w:rPr>
              <w:t>the</w:t>
            </w:r>
            <w:proofErr w:type="spellEnd"/>
            <w:r w:rsidRPr="00AF2766">
              <w:rPr>
                <w:color w:val="000000"/>
                <w:sz w:val="18"/>
                <w:szCs w:val="18"/>
              </w:rPr>
              <w:t xml:space="preserve"> </w:t>
            </w:r>
            <w:proofErr w:type="spellStart"/>
            <w:r w:rsidRPr="00AF2766">
              <w:rPr>
                <w:color w:val="000000"/>
                <w:sz w:val="18"/>
                <w:szCs w:val="18"/>
              </w:rPr>
              <w:t>concepts</w:t>
            </w:r>
            <w:proofErr w:type="spellEnd"/>
            <w:r w:rsidRPr="00AF2766">
              <w:rPr>
                <w:color w:val="000000"/>
                <w:sz w:val="18"/>
                <w:szCs w:val="18"/>
              </w:rPr>
              <w:t xml:space="preserve">, </w:t>
            </w:r>
            <w:proofErr w:type="spellStart"/>
            <w:r w:rsidRPr="00AF2766">
              <w:rPr>
                <w:color w:val="000000"/>
                <w:sz w:val="18"/>
                <w:szCs w:val="18"/>
              </w:rPr>
              <w:t>principles</w:t>
            </w:r>
            <w:proofErr w:type="spellEnd"/>
            <w:r w:rsidRPr="00AF2766">
              <w:rPr>
                <w:color w:val="000000"/>
                <w:sz w:val="18"/>
                <w:szCs w:val="18"/>
              </w:rPr>
              <w:t xml:space="preserve">, </w:t>
            </w:r>
            <w:proofErr w:type="spellStart"/>
            <w:r w:rsidRPr="00AF2766">
              <w:rPr>
                <w:color w:val="000000"/>
                <w:sz w:val="18"/>
                <w:szCs w:val="18"/>
              </w:rPr>
              <w:t>current</w:t>
            </w:r>
            <w:proofErr w:type="spellEnd"/>
            <w:r w:rsidRPr="00AF2766">
              <w:rPr>
                <w:color w:val="000000"/>
                <w:sz w:val="18"/>
                <w:szCs w:val="18"/>
              </w:rPr>
              <w:t xml:space="preserve"> </w:t>
            </w:r>
            <w:proofErr w:type="spellStart"/>
            <w:r w:rsidRPr="00AF2766">
              <w:rPr>
                <w:color w:val="000000"/>
                <w:sz w:val="18"/>
                <w:szCs w:val="18"/>
              </w:rPr>
              <w:t>techniques</w:t>
            </w:r>
            <w:proofErr w:type="spellEnd"/>
            <w:r w:rsidRPr="00AF2766">
              <w:rPr>
                <w:color w:val="000000"/>
                <w:sz w:val="18"/>
                <w:szCs w:val="18"/>
              </w:rPr>
              <w:t xml:space="preserve"> </w:t>
            </w:r>
            <w:proofErr w:type="spellStart"/>
            <w:r w:rsidRPr="00AF2766">
              <w:rPr>
                <w:color w:val="000000"/>
                <w:sz w:val="18"/>
                <w:szCs w:val="18"/>
              </w:rPr>
              <w:t>and</w:t>
            </w:r>
            <w:proofErr w:type="spellEnd"/>
            <w:r w:rsidRPr="00AF2766">
              <w:rPr>
                <w:color w:val="000000"/>
                <w:sz w:val="18"/>
                <w:szCs w:val="18"/>
              </w:rPr>
              <w:t xml:space="preserve"> </w:t>
            </w:r>
            <w:proofErr w:type="spellStart"/>
            <w:r w:rsidRPr="00AF2766">
              <w:rPr>
                <w:color w:val="000000"/>
                <w:sz w:val="18"/>
                <w:szCs w:val="18"/>
              </w:rPr>
              <w:t>methods</w:t>
            </w:r>
            <w:proofErr w:type="spellEnd"/>
            <w:r w:rsidRPr="00AF2766">
              <w:rPr>
                <w:color w:val="000000"/>
                <w:sz w:val="18"/>
                <w:szCs w:val="18"/>
              </w:rPr>
              <w:t xml:space="preserve"> on </w:t>
            </w:r>
            <w:proofErr w:type="spellStart"/>
            <w:r w:rsidRPr="00AF2766">
              <w:rPr>
                <w:color w:val="000000"/>
                <w:sz w:val="18"/>
                <w:szCs w:val="18"/>
              </w:rPr>
              <w:t>which</w:t>
            </w:r>
            <w:proofErr w:type="spellEnd"/>
            <w:r w:rsidRPr="00AF2766">
              <w:rPr>
                <w:color w:val="000000"/>
                <w:sz w:val="18"/>
                <w:szCs w:val="18"/>
              </w:rPr>
              <w:t xml:space="preserve"> </w:t>
            </w:r>
            <w:proofErr w:type="spellStart"/>
            <w:r w:rsidRPr="00AF2766">
              <w:rPr>
                <w:color w:val="000000"/>
                <w:sz w:val="18"/>
                <w:szCs w:val="18"/>
              </w:rPr>
              <w:t>nursing</w:t>
            </w:r>
            <w:proofErr w:type="spellEnd"/>
            <w:r w:rsidRPr="00AF2766">
              <w:rPr>
                <w:color w:val="000000"/>
                <w:sz w:val="18"/>
                <w:szCs w:val="18"/>
              </w:rPr>
              <w:t xml:space="preserve"> </w:t>
            </w:r>
            <w:proofErr w:type="spellStart"/>
            <w:r w:rsidRPr="00AF2766">
              <w:rPr>
                <w:color w:val="000000"/>
                <w:sz w:val="18"/>
                <w:szCs w:val="18"/>
              </w:rPr>
              <w:t>care</w:t>
            </w:r>
            <w:proofErr w:type="spellEnd"/>
            <w:r w:rsidRPr="00AF2766">
              <w:rPr>
                <w:color w:val="000000"/>
                <w:sz w:val="18"/>
                <w:szCs w:val="18"/>
              </w:rPr>
              <w:t xml:space="preserve"> is </w:t>
            </w:r>
            <w:proofErr w:type="spellStart"/>
            <w:r w:rsidRPr="00AF2766">
              <w:rPr>
                <w:color w:val="000000"/>
                <w:sz w:val="18"/>
                <w:szCs w:val="18"/>
              </w:rPr>
              <w:t>based</w:t>
            </w:r>
            <w:proofErr w:type="spellEnd"/>
            <w:r w:rsidRPr="00AF2766">
              <w:rPr>
                <w:color w:val="000000"/>
                <w:sz w:val="18"/>
                <w:szCs w:val="18"/>
              </w:rPr>
              <w:t>. </w:t>
            </w:r>
          </w:p>
        </w:tc>
        <w:tc>
          <w:tcPr>
            <w:tcW w:w="1520"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A53" w14:textId="072CE004" w:rsidR="00E95D03" w:rsidRPr="00AF2766" w:rsidRDefault="00E95D03" w:rsidP="00E95D0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1,2,3,4,5,6,7,9,10</w:t>
            </w:r>
          </w:p>
        </w:tc>
        <w:tc>
          <w:tcPr>
            <w:tcW w:w="1815"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3A54" w14:textId="5F9AA5F6" w:rsidR="00E95D03" w:rsidRPr="00AF2766" w:rsidRDefault="00E95D03" w:rsidP="00E95D0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1,2,3,4,5,10,11,24,28</w:t>
            </w:r>
          </w:p>
        </w:tc>
        <w:tc>
          <w:tcPr>
            <w:tcW w:w="112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A55" w14:textId="4ADDBB27" w:rsidR="00E95D03" w:rsidRPr="00AF2766" w:rsidRDefault="00E95D03" w:rsidP="00E95D0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1,2,3,6</w:t>
            </w:r>
          </w:p>
        </w:tc>
      </w:tr>
      <w:tr w:rsidR="00E95D03" w14:paraId="319A3A5B" w14:textId="77777777">
        <w:trPr>
          <w:trHeight w:val="228"/>
          <w:jc w:val="center"/>
        </w:trPr>
        <w:tc>
          <w:tcPr>
            <w:tcW w:w="469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57" w14:textId="1F3124E8" w:rsidR="00E95D03" w:rsidRPr="00AF2766" w:rsidRDefault="00E95D03" w:rsidP="00E95D03">
            <w:pPr>
              <w:jc w:val="both"/>
              <w:rPr>
                <w:rFonts w:ascii="Times New Roman" w:eastAsia="Times New Roman" w:hAnsi="Times New Roman" w:cs="Times New Roman"/>
                <w:sz w:val="18"/>
                <w:szCs w:val="18"/>
              </w:rPr>
            </w:pPr>
            <w:proofErr w:type="spellStart"/>
            <w:r w:rsidRPr="00AF2766">
              <w:rPr>
                <w:rFonts w:ascii="Times New Roman" w:hAnsi="Times New Roman" w:cs="Times New Roman"/>
                <w:color w:val="000000"/>
                <w:sz w:val="18"/>
                <w:szCs w:val="18"/>
              </w:rPr>
              <w:t>Explain</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the</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importance</w:t>
            </w:r>
            <w:proofErr w:type="spellEnd"/>
            <w:r w:rsidRPr="00AF2766">
              <w:rPr>
                <w:rFonts w:ascii="Times New Roman" w:hAnsi="Times New Roman" w:cs="Times New Roman"/>
                <w:color w:val="000000"/>
                <w:sz w:val="18"/>
                <w:szCs w:val="18"/>
              </w:rPr>
              <w:t xml:space="preserve"> of </w:t>
            </w:r>
            <w:proofErr w:type="spellStart"/>
            <w:r w:rsidRPr="00AF2766">
              <w:rPr>
                <w:rFonts w:ascii="Times New Roman" w:hAnsi="Times New Roman" w:cs="Times New Roman"/>
                <w:color w:val="000000"/>
                <w:sz w:val="18"/>
                <w:szCs w:val="18"/>
              </w:rPr>
              <w:t>the</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duties</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authorities</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and</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responsibilities</w:t>
            </w:r>
            <w:proofErr w:type="spellEnd"/>
            <w:r w:rsidRPr="00AF2766">
              <w:rPr>
                <w:rFonts w:ascii="Times New Roman" w:hAnsi="Times New Roman" w:cs="Times New Roman"/>
                <w:color w:val="000000"/>
                <w:sz w:val="18"/>
                <w:szCs w:val="18"/>
              </w:rPr>
              <w:t xml:space="preserve"> of </w:t>
            </w:r>
            <w:proofErr w:type="spellStart"/>
            <w:r w:rsidRPr="00AF2766">
              <w:rPr>
                <w:rFonts w:ascii="Times New Roman" w:hAnsi="Times New Roman" w:cs="Times New Roman"/>
                <w:color w:val="000000"/>
                <w:sz w:val="18"/>
                <w:szCs w:val="18"/>
              </w:rPr>
              <w:t>the</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nurse</w:t>
            </w:r>
            <w:proofErr w:type="spellEnd"/>
            <w:r w:rsidRPr="00AF2766">
              <w:rPr>
                <w:rFonts w:ascii="Times New Roman" w:hAnsi="Times New Roman" w:cs="Times New Roman"/>
                <w:color w:val="000000"/>
                <w:sz w:val="18"/>
                <w:szCs w:val="18"/>
              </w:rPr>
              <w:t xml:space="preserve"> in </w:t>
            </w:r>
            <w:proofErr w:type="spellStart"/>
            <w:r w:rsidRPr="00AF2766">
              <w:rPr>
                <w:rFonts w:ascii="Times New Roman" w:hAnsi="Times New Roman" w:cs="Times New Roman"/>
                <w:color w:val="000000"/>
                <w:sz w:val="18"/>
                <w:szCs w:val="18"/>
              </w:rPr>
              <w:t>the</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health</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system</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and</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the</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health</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team</w:t>
            </w:r>
            <w:proofErr w:type="spellEnd"/>
            <w:r w:rsidRPr="00AF2766">
              <w:rPr>
                <w:rFonts w:ascii="Times New Roman" w:hAnsi="Times New Roman" w:cs="Times New Roman"/>
                <w:color w:val="000000"/>
                <w:sz w:val="18"/>
                <w:szCs w:val="18"/>
              </w:rPr>
              <w:t>.  </w:t>
            </w:r>
          </w:p>
        </w:tc>
        <w:tc>
          <w:tcPr>
            <w:tcW w:w="1520"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A58" w14:textId="3761AE32" w:rsidR="00E95D03" w:rsidRPr="00AF2766" w:rsidRDefault="00E95D03" w:rsidP="00E95D0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1,2,3,4,5,6,7,8,9,10</w:t>
            </w:r>
          </w:p>
        </w:tc>
        <w:tc>
          <w:tcPr>
            <w:tcW w:w="1815"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3A59" w14:textId="396484A3" w:rsidR="00E95D03" w:rsidRPr="00AF2766" w:rsidRDefault="00E95D03" w:rsidP="00E95D0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1,2,3,4,5,10,11,24,28</w:t>
            </w:r>
          </w:p>
        </w:tc>
        <w:tc>
          <w:tcPr>
            <w:tcW w:w="112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A5A" w14:textId="60413E33" w:rsidR="00E95D03" w:rsidRPr="00AF2766" w:rsidRDefault="00E95D03" w:rsidP="00E95D0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1,2,3,6</w:t>
            </w:r>
          </w:p>
        </w:tc>
      </w:tr>
      <w:tr w:rsidR="00E95D03" w14:paraId="319A3A60" w14:textId="77777777">
        <w:trPr>
          <w:trHeight w:val="250"/>
          <w:jc w:val="center"/>
        </w:trPr>
        <w:tc>
          <w:tcPr>
            <w:tcW w:w="469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5C" w14:textId="104AC196" w:rsidR="00E95D03" w:rsidRPr="00AF2766" w:rsidRDefault="00E95D03" w:rsidP="00E95D03">
            <w:pPr>
              <w:pStyle w:val="NormalWeb"/>
              <w:shd w:val="clear" w:color="auto" w:fill="FFFFFF"/>
              <w:spacing w:before="0" w:beforeAutospacing="0" w:after="0" w:afterAutospacing="0"/>
              <w:jc w:val="both"/>
              <w:rPr>
                <w:sz w:val="18"/>
                <w:szCs w:val="18"/>
              </w:rPr>
            </w:pPr>
            <w:proofErr w:type="spellStart"/>
            <w:r w:rsidRPr="00AF2766">
              <w:rPr>
                <w:color w:val="000000"/>
                <w:sz w:val="18"/>
                <w:szCs w:val="18"/>
              </w:rPr>
              <w:t>Defines</w:t>
            </w:r>
            <w:proofErr w:type="spellEnd"/>
            <w:r w:rsidRPr="00AF2766">
              <w:rPr>
                <w:color w:val="000000"/>
                <w:sz w:val="18"/>
                <w:szCs w:val="18"/>
              </w:rPr>
              <w:t xml:space="preserve"> </w:t>
            </w:r>
            <w:proofErr w:type="spellStart"/>
            <w:r w:rsidRPr="00AF2766">
              <w:rPr>
                <w:color w:val="000000"/>
                <w:sz w:val="18"/>
                <w:szCs w:val="18"/>
              </w:rPr>
              <w:t>basic</w:t>
            </w:r>
            <w:proofErr w:type="spellEnd"/>
            <w:r w:rsidRPr="00AF2766">
              <w:rPr>
                <w:color w:val="000000"/>
                <w:sz w:val="18"/>
                <w:szCs w:val="18"/>
              </w:rPr>
              <w:t xml:space="preserve"> </w:t>
            </w:r>
            <w:proofErr w:type="spellStart"/>
            <w:r w:rsidRPr="00AF2766">
              <w:rPr>
                <w:color w:val="000000"/>
                <w:sz w:val="18"/>
                <w:szCs w:val="18"/>
              </w:rPr>
              <w:t>human</w:t>
            </w:r>
            <w:proofErr w:type="spellEnd"/>
            <w:r w:rsidRPr="00AF2766">
              <w:rPr>
                <w:color w:val="000000"/>
                <w:sz w:val="18"/>
                <w:szCs w:val="18"/>
              </w:rPr>
              <w:t xml:space="preserve"> </w:t>
            </w:r>
            <w:proofErr w:type="spellStart"/>
            <w:r w:rsidRPr="00AF2766">
              <w:rPr>
                <w:color w:val="000000"/>
                <w:sz w:val="18"/>
                <w:szCs w:val="18"/>
              </w:rPr>
              <w:t>needs</w:t>
            </w:r>
            <w:proofErr w:type="spellEnd"/>
            <w:r w:rsidRPr="00AF2766">
              <w:rPr>
                <w:color w:val="000000"/>
                <w:sz w:val="18"/>
                <w:szCs w:val="18"/>
              </w:rPr>
              <w:t xml:space="preserve"> </w:t>
            </w:r>
            <w:proofErr w:type="spellStart"/>
            <w:r w:rsidRPr="00AF2766">
              <w:rPr>
                <w:color w:val="000000"/>
                <w:sz w:val="18"/>
                <w:szCs w:val="18"/>
              </w:rPr>
              <w:t>and</w:t>
            </w:r>
            <w:proofErr w:type="spellEnd"/>
            <w:r w:rsidRPr="00AF2766">
              <w:rPr>
                <w:color w:val="000000"/>
                <w:sz w:val="18"/>
                <w:szCs w:val="18"/>
              </w:rPr>
              <w:t xml:space="preserve"> </w:t>
            </w:r>
            <w:proofErr w:type="spellStart"/>
            <w:r w:rsidRPr="00AF2766">
              <w:rPr>
                <w:color w:val="000000"/>
                <w:sz w:val="18"/>
                <w:szCs w:val="18"/>
              </w:rPr>
              <w:t>nursing</w:t>
            </w:r>
            <w:proofErr w:type="spellEnd"/>
            <w:r w:rsidRPr="00AF2766">
              <w:rPr>
                <w:color w:val="000000"/>
                <w:sz w:val="18"/>
                <w:szCs w:val="18"/>
              </w:rPr>
              <w:t xml:space="preserve"> </w:t>
            </w:r>
            <w:proofErr w:type="spellStart"/>
            <w:r w:rsidRPr="00AF2766">
              <w:rPr>
                <w:color w:val="000000"/>
                <w:sz w:val="18"/>
                <w:szCs w:val="18"/>
              </w:rPr>
              <w:t>care</w:t>
            </w:r>
            <w:proofErr w:type="spellEnd"/>
            <w:r w:rsidRPr="00AF2766">
              <w:rPr>
                <w:color w:val="000000"/>
                <w:sz w:val="18"/>
                <w:szCs w:val="18"/>
              </w:rPr>
              <w:t xml:space="preserve"> </w:t>
            </w:r>
            <w:proofErr w:type="spellStart"/>
            <w:r w:rsidRPr="00AF2766">
              <w:rPr>
                <w:color w:val="000000"/>
                <w:sz w:val="18"/>
                <w:szCs w:val="18"/>
              </w:rPr>
              <w:t>needs</w:t>
            </w:r>
            <w:proofErr w:type="spellEnd"/>
            <w:r w:rsidRPr="00AF2766">
              <w:rPr>
                <w:color w:val="000000"/>
                <w:sz w:val="18"/>
                <w:szCs w:val="18"/>
              </w:rPr>
              <w:t xml:space="preserve"> </w:t>
            </w:r>
            <w:proofErr w:type="spellStart"/>
            <w:r w:rsidRPr="00AF2766">
              <w:rPr>
                <w:color w:val="000000"/>
                <w:sz w:val="18"/>
                <w:szCs w:val="18"/>
              </w:rPr>
              <w:t>for</w:t>
            </w:r>
            <w:proofErr w:type="spellEnd"/>
            <w:r w:rsidRPr="00AF2766">
              <w:rPr>
                <w:color w:val="000000"/>
                <w:sz w:val="18"/>
                <w:szCs w:val="18"/>
              </w:rPr>
              <w:t xml:space="preserve"> </w:t>
            </w:r>
            <w:proofErr w:type="spellStart"/>
            <w:r w:rsidRPr="00AF2766">
              <w:rPr>
                <w:color w:val="000000"/>
                <w:sz w:val="18"/>
                <w:szCs w:val="18"/>
              </w:rPr>
              <w:t>them</w:t>
            </w:r>
            <w:proofErr w:type="spellEnd"/>
            <w:r w:rsidRPr="00AF2766">
              <w:rPr>
                <w:color w:val="000000"/>
                <w:sz w:val="18"/>
                <w:szCs w:val="18"/>
              </w:rPr>
              <w:t>. </w:t>
            </w:r>
          </w:p>
        </w:tc>
        <w:tc>
          <w:tcPr>
            <w:tcW w:w="1520"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A5D" w14:textId="41FC1454" w:rsidR="00E95D03" w:rsidRPr="00AF2766" w:rsidRDefault="00E95D03" w:rsidP="00E95D0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1,2,3,4,5,6,7,9,10</w:t>
            </w:r>
          </w:p>
        </w:tc>
        <w:tc>
          <w:tcPr>
            <w:tcW w:w="1815"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3A5E" w14:textId="7EA4A045" w:rsidR="00E95D03" w:rsidRPr="00AF2766" w:rsidRDefault="00E95D03" w:rsidP="00E95D0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1,2,3,4,5,10,11,24,28</w:t>
            </w:r>
          </w:p>
        </w:tc>
        <w:tc>
          <w:tcPr>
            <w:tcW w:w="112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A5F" w14:textId="0CA57B65" w:rsidR="00E95D03" w:rsidRPr="00AF2766" w:rsidRDefault="00E95D03" w:rsidP="00E95D0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1,2,3,6</w:t>
            </w:r>
          </w:p>
        </w:tc>
      </w:tr>
      <w:tr w:rsidR="00E95D03" w14:paraId="319A3A65" w14:textId="77777777">
        <w:trPr>
          <w:trHeight w:val="128"/>
          <w:jc w:val="center"/>
        </w:trPr>
        <w:tc>
          <w:tcPr>
            <w:tcW w:w="469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3A61" w14:textId="7A73A252" w:rsidR="00E95D03" w:rsidRPr="00AF2766" w:rsidRDefault="00E95D03" w:rsidP="00E95D03">
            <w:pPr>
              <w:pStyle w:val="NormalWeb"/>
              <w:shd w:val="clear" w:color="auto" w:fill="FFFFFF"/>
              <w:spacing w:before="0" w:beforeAutospacing="0" w:after="0" w:afterAutospacing="0"/>
              <w:jc w:val="both"/>
              <w:rPr>
                <w:sz w:val="18"/>
                <w:szCs w:val="18"/>
              </w:rPr>
            </w:pPr>
            <w:proofErr w:type="spellStart"/>
            <w:r w:rsidRPr="00AF2766">
              <w:rPr>
                <w:color w:val="000000"/>
                <w:sz w:val="18"/>
                <w:szCs w:val="18"/>
              </w:rPr>
              <w:t>Uses</w:t>
            </w:r>
            <w:proofErr w:type="spellEnd"/>
            <w:r w:rsidRPr="00AF2766">
              <w:rPr>
                <w:color w:val="000000"/>
                <w:sz w:val="18"/>
                <w:szCs w:val="18"/>
              </w:rPr>
              <w:t xml:space="preserve"> </w:t>
            </w:r>
            <w:proofErr w:type="spellStart"/>
            <w:r w:rsidRPr="00AF2766">
              <w:rPr>
                <w:color w:val="000000"/>
                <w:sz w:val="18"/>
                <w:szCs w:val="18"/>
              </w:rPr>
              <w:t>the</w:t>
            </w:r>
            <w:proofErr w:type="spellEnd"/>
            <w:r w:rsidRPr="00AF2766">
              <w:rPr>
                <w:color w:val="000000"/>
                <w:sz w:val="18"/>
                <w:szCs w:val="18"/>
              </w:rPr>
              <w:t xml:space="preserve"> </w:t>
            </w:r>
            <w:proofErr w:type="spellStart"/>
            <w:r w:rsidRPr="00AF2766">
              <w:rPr>
                <w:color w:val="000000"/>
                <w:sz w:val="18"/>
                <w:szCs w:val="18"/>
              </w:rPr>
              <w:t>nursing</w:t>
            </w:r>
            <w:proofErr w:type="spellEnd"/>
            <w:r w:rsidRPr="00AF2766">
              <w:rPr>
                <w:color w:val="000000"/>
                <w:sz w:val="18"/>
                <w:szCs w:val="18"/>
              </w:rPr>
              <w:t xml:space="preserve"> </w:t>
            </w:r>
            <w:proofErr w:type="spellStart"/>
            <w:r w:rsidRPr="00AF2766">
              <w:rPr>
                <w:color w:val="000000"/>
                <w:sz w:val="18"/>
                <w:szCs w:val="18"/>
              </w:rPr>
              <w:t>process</w:t>
            </w:r>
            <w:proofErr w:type="spellEnd"/>
            <w:r w:rsidRPr="00AF2766">
              <w:rPr>
                <w:color w:val="000000"/>
                <w:sz w:val="18"/>
                <w:szCs w:val="18"/>
              </w:rPr>
              <w:t xml:space="preserve"> </w:t>
            </w:r>
            <w:proofErr w:type="spellStart"/>
            <w:r w:rsidRPr="00AF2766">
              <w:rPr>
                <w:color w:val="000000"/>
                <w:sz w:val="18"/>
                <w:szCs w:val="18"/>
              </w:rPr>
              <w:t>to</w:t>
            </w:r>
            <w:proofErr w:type="spellEnd"/>
            <w:r w:rsidRPr="00AF2766">
              <w:rPr>
                <w:color w:val="000000"/>
                <w:sz w:val="18"/>
                <w:szCs w:val="18"/>
              </w:rPr>
              <w:t xml:space="preserve"> </w:t>
            </w:r>
            <w:proofErr w:type="spellStart"/>
            <w:r w:rsidRPr="00AF2766">
              <w:rPr>
                <w:color w:val="000000"/>
                <w:sz w:val="18"/>
                <w:szCs w:val="18"/>
              </w:rPr>
              <w:t>meet</w:t>
            </w:r>
            <w:proofErr w:type="spellEnd"/>
            <w:r w:rsidRPr="00AF2766">
              <w:rPr>
                <w:color w:val="000000"/>
                <w:sz w:val="18"/>
                <w:szCs w:val="18"/>
              </w:rPr>
              <w:t xml:space="preserve"> </w:t>
            </w:r>
            <w:proofErr w:type="spellStart"/>
            <w:r w:rsidRPr="00AF2766">
              <w:rPr>
                <w:color w:val="000000"/>
                <w:sz w:val="18"/>
                <w:szCs w:val="18"/>
              </w:rPr>
              <w:t>the</w:t>
            </w:r>
            <w:proofErr w:type="spellEnd"/>
            <w:r w:rsidRPr="00AF2766">
              <w:rPr>
                <w:color w:val="000000"/>
                <w:sz w:val="18"/>
                <w:szCs w:val="18"/>
              </w:rPr>
              <w:t xml:space="preserve"> </w:t>
            </w:r>
            <w:proofErr w:type="spellStart"/>
            <w:r w:rsidRPr="00AF2766">
              <w:rPr>
                <w:color w:val="000000"/>
                <w:sz w:val="18"/>
                <w:szCs w:val="18"/>
              </w:rPr>
              <w:t>care</w:t>
            </w:r>
            <w:proofErr w:type="spellEnd"/>
            <w:r w:rsidRPr="00AF2766">
              <w:rPr>
                <w:color w:val="000000"/>
                <w:sz w:val="18"/>
                <w:szCs w:val="18"/>
              </w:rPr>
              <w:t xml:space="preserve"> </w:t>
            </w:r>
            <w:proofErr w:type="spellStart"/>
            <w:r w:rsidRPr="00AF2766">
              <w:rPr>
                <w:color w:val="000000"/>
                <w:sz w:val="18"/>
                <w:szCs w:val="18"/>
              </w:rPr>
              <w:t>needs</w:t>
            </w:r>
            <w:proofErr w:type="spellEnd"/>
            <w:r w:rsidRPr="00AF2766">
              <w:rPr>
                <w:color w:val="000000"/>
                <w:sz w:val="18"/>
                <w:szCs w:val="18"/>
              </w:rPr>
              <w:t xml:space="preserve"> of </w:t>
            </w:r>
            <w:proofErr w:type="spellStart"/>
            <w:r w:rsidRPr="00AF2766">
              <w:rPr>
                <w:color w:val="000000"/>
                <w:sz w:val="18"/>
                <w:szCs w:val="18"/>
              </w:rPr>
              <w:t>the</w:t>
            </w:r>
            <w:proofErr w:type="spellEnd"/>
            <w:r w:rsidRPr="00AF2766">
              <w:rPr>
                <w:color w:val="000000"/>
                <w:sz w:val="18"/>
                <w:szCs w:val="18"/>
              </w:rPr>
              <w:t xml:space="preserve"> </w:t>
            </w:r>
            <w:proofErr w:type="spellStart"/>
            <w:r w:rsidRPr="00AF2766">
              <w:rPr>
                <w:color w:val="000000"/>
                <w:sz w:val="18"/>
                <w:szCs w:val="18"/>
              </w:rPr>
              <w:t>individual</w:t>
            </w:r>
            <w:proofErr w:type="spellEnd"/>
            <w:r w:rsidRPr="00AF2766">
              <w:rPr>
                <w:color w:val="000000"/>
                <w:sz w:val="18"/>
                <w:szCs w:val="18"/>
              </w:rPr>
              <w:t xml:space="preserve"> in </w:t>
            </w:r>
            <w:proofErr w:type="spellStart"/>
            <w:r w:rsidRPr="00AF2766">
              <w:rPr>
                <w:color w:val="000000"/>
                <w:sz w:val="18"/>
                <w:szCs w:val="18"/>
              </w:rPr>
              <w:t>line</w:t>
            </w:r>
            <w:proofErr w:type="spellEnd"/>
            <w:r w:rsidRPr="00AF2766">
              <w:rPr>
                <w:color w:val="000000"/>
                <w:sz w:val="18"/>
                <w:szCs w:val="18"/>
              </w:rPr>
              <w:t xml:space="preserve"> </w:t>
            </w:r>
            <w:proofErr w:type="spellStart"/>
            <w:r w:rsidRPr="00AF2766">
              <w:rPr>
                <w:color w:val="000000"/>
                <w:sz w:val="18"/>
                <w:szCs w:val="18"/>
              </w:rPr>
              <w:t>with</w:t>
            </w:r>
            <w:proofErr w:type="spellEnd"/>
            <w:r w:rsidRPr="00AF2766">
              <w:rPr>
                <w:color w:val="000000"/>
                <w:sz w:val="18"/>
                <w:szCs w:val="18"/>
              </w:rPr>
              <w:t xml:space="preserve"> </w:t>
            </w:r>
            <w:proofErr w:type="spellStart"/>
            <w:r w:rsidRPr="00AF2766">
              <w:rPr>
                <w:color w:val="000000"/>
                <w:sz w:val="18"/>
                <w:szCs w:val="18"/>
              </w:rPr>
              <w:t>the</w:t>
            </w:r>
            <w:proofErr w:type="spellEnd"/>
            <w:r w:rsidRPr="00AF2766">
              <w:rPr>
                <w:color w:val="000000"/>
                <w:sz w:val="18"/>
                <w:szCs w:val="18"/>
              </w:rPr>
              <w:t xml:space="preserve"> </w:t>
            </w:r>
            <w:proofErr w:type="spellStart"/>
            <w:r w:rsidRPr="00AF2766">
              <w:rPr>
                <w:color w:val="000000"/>
                <w:sz w:val="18"/>
                <w:szCs w:val="18"/>
              </w:rPr>
              <w:t>basic</w:t>
            </w:r>
            <w:proofErr w:type="spellEnd"/>
            <w:r w:rsidRPr="00AF2766">
              <w:rPr>
                <w:color w:val="000000"/>
                <w:sz w:val="18"/>
                <w:szCs w:val="18"/>
              </w:rPr>
              <w:t xml:space="preserve"> </w:t>
            </w:r>
            <w:proofErr w:type="spellStart"/>
            <w:r w:rsidRPr="00AF2766">
              <w:rPr>
                <w:color w:val="000000"/>
                <w:sz w:val="18"/>
                <w:szCs w:val="18"/>
              </w:rPr>
              <w:t>human</w:t>
            </w:r>
            <w:proofErr w:type="spellEnd"/>
            <w:r w:rsidRPr="00AF2766">
              <w:rPr>
                <w:color w:val="000000"/>
                <w:sz w:val="18"/>
                <w:szCs w:val="18"/>
              </w:rPr>
              <w:t xml:space="preserve"> </w:t>
            </w:r>
            <w:proofErr w:type="spellStart"/>
            <w:r w:rsidRPr="00AF2766">
              <w:rPr>
                <w:color w:val="000000"/>
                <w:sz w:val="18"/>
                <w:szCs w:val="18"/>
              </w:rPr>
              <w:t>needs</w:t>
            </w:r>
            <w:proofErr w:type="spellEnd"/>
            <w:r w:rsidRPr="00AF2766">
              <w:rPr>
                <w:color w:val="000000"/>
                <w:sz w:val="18"/>
                <w:szCs w:val="18"/>
              </w:rPr>
              <w:t>. </w:t>
            </w:r>
          </w:p>
        </w:tc>
        <w:tc>
          <w:tcPr>
            <w:tcW w:w="1520"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A62" w14:textId="437B7CC6" w:rsidR="00E95D03" w:rsidRPr="00AF2766" w:rsidRDefault="00E95D03" w:rsidP="00E95D0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1,2,4,7,9,10</w:t>
            </w:r>
          </w:p>
        </w:tc>
        <w:tc>
          <w:tcPr>
            <w:tcW w:w="1815"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3A63" w14:textId="736EA2C6" w:rsidR="00E95D03" w:rsidRPr="00AF2766" w:rsidRDefault="00E95D03" w:rsidP="00E95D0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1,2,3,4,5,10,11,24,28</w:t>
            </w:r>
          </w:p>
        </w:tc>
        <w:tc>
          <w:tcPr>
            <w:tcW w:w="112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3A64" w14:textId="766786E1" w:rsidR="00E95D03" w:rsidRPr="00AF2766" w:rsidRDefault="00E95D03" w:rsidP="00E95D0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1,2,3,6</w:t>
            </w:r>
          </w:p>
        </w:tc>
      </w:tr>
      <w:tr w:rsidR="00E95D03" w14:paraId="319A3A6A" w14:textId="77777777">
        <w:trPr>
          <w:trHeight w:val="156"/>
          <w:jc w:val="center"/>
        </w:trPr>
        <w:tc>
          <w:tcPr>
            <w:tcW w:w="4692" w:type="dxa"/>
            <w:tcBorders>
              <w:top w:val="nil"/>
              <w:left w:val="nil"/>
              <w:bottom w:val="nil"/>
              <w:right w:val="nil"/>
            </w:tcBorders>
            <w:shd w:val="clear" w:color="auto" w:fill="FFFFFF"/>
            <w:tcMar>
              <w:top w:w="15" w:type="dxa"/>
              <w:left w:w="80" w:type="dxa"/>
              <w:bottom w:w="15" w:type="dxa"/>
              <w:right w:w="15" w:type="dxa"/>
            </w:tcMar>
            <w:vAlign w:val="bottom"/>
          </w:tcPr>
          <w:p w14:paraId="319A3A66" w14:textId="6B8E610B" w:rsidR="00E95D03" w:rsidRPr="00AF2766" w:rsidRDefault="00E95D03" w:rsidP="00E95D03">
            <w:pPr>
              <w:pBdr>
                <w:top w:val="nil"/>
                <w:left w:val="nil"/>
                <w:bottom w:val="nil"/>
                <w:right w:val="nil"/>
                <w:between w:val="nil"/>
              </w:pBdr>
              <w:jc w:val="both"/>
              <w:rPr>
                <w:rFonts w:ascii="Times New Roman" w:eastAsia="Times New Roman" w:hAnsi="Times New Roman" w:cs="Times New Roman"/>
                <w:color w:val="000000"/>
                <w:sz w:val="18"/>
                <w:szCs w:val="18"/>
              </w:rPr>
            </w:pPr>
            <w:proofErr w:type="spellStart"/>
            <w:r w:rsidRPr="00AF2766">
              <w:rPr>
                <w:rFonts w:ascii="Times New Roman" w:hAnsi="Times New Roman" w:cs="Times New Roman"/>
                <w:color w:val="000000"/>
                <w:sz w:val="18"/>
                <w:szCs w:val="18"/>
              </w:rPr>
              <w:t>Performs</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nursing</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skills</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to</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meet</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basic</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human</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needs</w:t>
            </w:r>
            <w:proofErr w:type="spellEnd"/>
            <w:r w:rsidRPr="00AF2766">
              <w:rPr>
                <w:rFonts w:ascii="Times New Roman" w:hAnsi="Times New Roman" w:cs="Times New Roman"/>
                <w:color w:val="000000"/>
                <w:sz w:val="18"/>
                <w:szCs w:val="18"/>
              </w:rPr>
              <w:t xml:space="preserve"> in a </w:t>
            </w:r>
            <w:proofErr w:type="spellStart"/>
            <w:r w:rsidRPr="00AF2766">
              <w:rPr>
                <w:rFonts w:ascii="Times New Roman" w:hAnsi="Times New Roman" w:cs="Times New Roman"/>
                <w:color w:val="000000"/>
                <w:sz w:val="18"/>
                <w:szCs w:val="18"/>
              </w:rPr>
              <w:t>clinical</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setting</w:t>
            </w:r>
            <w:proofErr w:type="spellEnd"/>
            <w:r w:rsidRPr="00AF2766">
              <w:rPr>
                <w:rFonts w:ascii="Times New Roman" w:hAnsi="Times New Roman" w:cs="Times New Roman"/>
                <w:color w:val="000000"/>
                <w:sz w:val="18"/>
                <w:szCs w:val="18"/>
              </w:rPr>
              <w:t>. </w:t>
            </w:r>
          </w:p>
        </w:tc>
        <w:tc>
          <w:tcPr>
            <w:tcW w:w="1520" w:type="dxa"/>
            <w:tcBorders>
              <w:top w:val="nil"/>
              <w:left w:val="nil"/>
              <w:bottom w:val="nil"/>
              <w:right w:val="nil"/>
            </w:tcBorders>
            <w:shd w:val="clear" w:color="auto" w:fill="FFFFFF"/>
            <w:tcMar>
              <w:top w:w="15" w:type="dxa"/>
              <w:left w:w="80" w:type="dxa"/>
              <w:bottom w:w="15" w:type="dxa"/>
              <w:right w:w="15" w:type="dxa"/>
            </w:tcMar>
            <w:vAlign w:val="center"/>
          </w:tcPr>
          <w:p w14:paraId="319A3A67" w14:textId="7CAE56CD" w:rsidR="00E95D03" w:rsidRPr="00AF2766" w:rsidRDefault="00E95D03" w:rsidP="00E95D0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1,2,4,7,9,10</w:t>
            </w:r>
          </w:p>
        </w:tc>
        <w:tc>
          <w:tcPr>
            <w:tcW w:w="1815" w:type="dxa"/>
            <w:tcBorders>
              <w:top w:val="nil"/>
              <w:left w:val="nil"/>
              <w:bottom w:val="nil"/>
              <w:right w:val="nil"/>
            </w:tcBorders>
            <w:shd w:val="clear" w:color="auto" w:fill="FFFFFF"/>
            <w:tcMar>
              <w:top w:w="15" w:type="dxa"/>
              <w:left w:w="15" w:type="dxa"/>
              <w:bottom w:w="15" w:type="dxa"/>
              <w:right w:w="15" w:type="dxa"/>
            </w:tcMar>
            <w:vAlign w:val="center"/>
          </w:tcPr>
          <w:p w14:paraId="319A3A68" w14:textId="4744FA6C" w:rsidR="00E95D03" w:rsidRPr="00AF2766" w:rsidRDefault="00E95D03" w:rsidP="00E95D0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1,2,3,4,5,10,11,24,28</w:t>
            </w:r>
          </w:p>
        </w:tc>
        <w:tc>
          <w:tcPr>
            <w:tcW w:w="1125" w:type="dxa"/>
            <w:tcBorders>
              <w:top w:val="nil"/>
              <w:left w:val="nil"/>
              <w:bottom w:val="nil"/>
              <w:right w:val="nil"/>
            </w:tcBorders>
            <w:shd w:val="clear" w:color="auto" w:fill="FFFFFF"/>
            <w:tcMar>
              <w:top w:w="15" w:type="dxa"/>
              <w:left w:w="80" w:type="dxa"/>
              <w:bottom w:w="15" w:type="dxa"/>
              <w:right w:w="15" w:type="dxa"/>
            </w:tcMar>
            <w:vAlign w:val="center"/>
          </w:tcPr>
          <w:p w14:paraId="319A3A69" w14:textId="3C47D621" w:rsidR="00E95D03" w:rsidRPr="00AF2766" w:rsidRDefault="00E95D03" w:rsidP="00E95D0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1,2,3,6</w:t>
            </w:r>
          </w:p>
        </w:tc>
      </w:tr>
      <w:tr w:rsidR="00E95D03" w14:paraId="319A3A6F" w14:textId="77777777">
        <w:trPr>
          <w:trHeight w:val="156"/>
          <w:jc w:val="center"/>
        </w:trPr>
        <w:tc>
          <w:tcPr>
            <w:tcW w:w="4692" w:type="dxa"/>
            <w:tcBorders>
              <w:top w:val="nil"/>
              <w:left w:val="nil"/>
              <w:bottom w:val="nil"/>
              <w:right w:val="nil"/>
            </w:tcBorders>
            <w:shd w:val="clear" w:color="auto" w:fill="FFFFFF"/>
            <w:tcMar>
              <w:top w:w="15" w:type="dxa"/>
              <w:left w:w="80" w:type="dxa"/>
              <w:bottom w:w="15" w:type="dxa"/>
              <w:right w:w="15" w:type="dxa"/>
            </w:tcMar>
            <w:vAlign w:val="bottom"/>
          </w:tcPr>
          <w:p w14:paraId="319A3A6B" w14:textId="086F8FF0" w:rsidR="00E95D03" w:rsidRPr="00AF2766" w:rsidRDefault="00E95D03" w:rsidP="00E95D03">
            <w:pPr>
              <w:pBdr>
                <w:top w:val="nil"/>
                <w:left w:val="nil"/>
                <w:bottom w:val="nil"/>
                <w:right w:val="nil"/>
                <w:between w:val="nil"/>
              </w:pBdr>
              <w:jc w:val="both"/>
              <w:rPr>
                <w:rFonts w:ascii="Times New Roman" w:eastAsia="Times New Roman" w:hAnsi="Times New Roman" w:cs="Times New Roman"/>
                <w:color w:val="000000"/>
                <w:sz w:val="18"/>
                <w:szCs w:val="18"/>
              </w:rPr>
            </w:pPr>
            <w:proofErr w:type="spellStart"/>
            <w:r w:rsidRPr="00AF2766">
              <w:rPr>
                <w:rFonts w:ascii="Times New Roman" w:hAnsi="Times New Roman" w:cs="Times New Roman"/>
                <w:color w:val="000000"/>
                <w:sz w:val="18"/>
                <w:szCs w:val="18"/>
              </w:rPr>
              <w:t>While</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performing</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nursing</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skills</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gives</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importance</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to</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ethical</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principles</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the</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rights</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and</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values</w:t>
            </w:r>
            <w:proofErr w:type="spellEnd"/>
            <w:r w:rsidRPr="00AF2766">
              <w:rPr>
                <w:rFonts w:ascii="Times New Roman" w:hAnsi="Times New Roman" w:cs="Times New Roman"/>
                <w:color w:val="000000"/>
                <w:sz w:val="18"/>
                <w:szCs w:val="18"/>
              </w:rPr>
              <w:t xml:space="preserve"> of </w:t>
            </w:r>
            <w:proofErr w:type="spellStart"/>
            <w:r w:rsidRPr="00AF2766">
              <w:rPr>
                <w:rFonts w:ascii="Times New Roman" w:hAnsi="Times New Roman" w:cs="Times New Roman"/>
                <w:color w:val="000000"/>
                <w:sz w:val="18"/>
                <w:szCs w:val="18"/>
              </w:rPr>
              <w:t>individuals</w:t>
            </w:r>
            <w:proofErr w:type="spellEnd"/>
            <w:r w:rsidRPr="00AF2766">
              <w:rPr>
                <w:rFonts w:ascii="Times New Roman" w:hAnsi="Times New Roman" w:cs="Times New Roman"/>
                <w:color w:val="000000"/>
                <w:sz w:val="18"/>
                <w:szCs w:val="18"/>
              </w:rPr>
              <w:t>.</w:t>
            </w:r>
          </w:p>
        </w:tc>
        <w:tc>
          <w:tcPr>
            <w:tcW w:w="1520" w:type="dxa"/>
            <w:tcBorders>
              <w:top w:val="nil"/>
              <w:left w:val="nil"/>
              <w:bottom w:val="nil"/>
              <w:right w:val="nil"/>
            </w:tcBorders>
            <w:shd w:val="clear" w:color="auto" w:fill="FFFFFF"/>
            <w:tcMar>
              <w:top w:w="15" w:type="dxa"/>
              <w:left w:w="80" w:type="dxa"/>
              <w:bottom w:w="15" w:type="dxa"/>
              <w:right w:w="15" w:type="dxa"/>
            </w:tcMar>
            <w:vAlign w:val="center"/>
          </w:tcPr>
          <w:p w14:paraId="319A3A6C" w14:textId="2AEE821C" w:rsidR="00E95D03" w:rsidRPr="00AF2766" w:rsidRDefault="00E95D03" w:rsidP="00E95D03">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1,2,4,9,10</w:t>
            </w:r>
          </w:p>
        </w:tc>
        <w:tc>
          <w:tcPr>
            <w:tcW w:w="1815" w:type="dxa"/>
            <w:tcBorders>
              <w:top w:val="nil"/>
              <w:left w:val="nil"/>
              <w:bottom w:val="nil"/>
              <w:right w:val="nil"/>
            </w:tcBorders>
            <w:shd w:val="clear" w:color="auto" w:fill="FFFFFF"/>
            <w:tcMar>
              <w:top w:w="15" w:type="dxa"/>
              <w:left w:w="15" w:type="dxa"/>
              <w:bottom w:w="15" w:type="dxa"/>
              <w:right w:w="15" w:type="dxa"/>
            </w:tcMar>
            <w:vAlign w:val="center"/>
          </w:tcPr>
          <w:p w14:paraId="319A3A6D" w14:textId="1B024903" w:rsidR="00E95D03" w:rsidRPr="00AF2766" w:rsidRDefault="00E95D03" w:rsidP="00E95D03">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1,2,3,4,5,10,11,24,28</w:t>
            </w:r>
          </w:p>
        </w:tc>
        <w:tc>
          <w:tcPr>
            <w:tcW w:w="1125" w:type="dxa"/>
            <w:tcBorders>
              <w:top w:val="nil"/>
              <w:left w:val="nil"/>
              <w:bottom w:val="nil"/>
              <w:right w:val="nil"/>
            </w:tcBorders>
            <w:shd w:val="clear" w:color="auto" w:fill="FFFFFF"/>
            <w:tcMar>
              <w:top w:w="15" w:type="dxa"/>
              <w:left w:w="80" w:type="dxa"/>
              <w:bottom w:w="15" w:type="dxa"/>
              <w:right w:w="15" w:type="dxa"/>
            </w:tcMar>
            <w:vAlign w:val="center"/>
          </w:tcPr>
          <w:p w14:paraId="319A3A6E" w14:textId="41B7AD97" w:rsidR="00E95D03" w:rsidRPr="00AF2766" w:rsidRDefault="00E95D03" w:rsidP="00E95D03">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1,2,3,6</w:t>
            </w:r>
          </w:p>
        </w:tc>
      </w:tr>
      <w:tr w:rsidR="00E95D03" w14:paraId="319A3A74" w14:textId="77777777">
        <w:trPr>
          <w:trHeight w:val="156"/>
          <w:jc w:val="center"/>
        </w:trPr>
        <w:tc>
          <w:tcPr>
            <w:tcW w:w="4692" w:type="dxa"/>
            <w:tcBorders>
              <w:top w:val="nil"/>
              <w:left w:val="nil"/>
              <w:bottom w:val="nil"/>
              <w:right w:val="nil"/>
            </w:tcBorders>
            <w:shd w:val="clear" w:color="auto" w:fill="FFFFFF"/>
            <w:tcMar>
              <w:top w:w="15" w:type="dxa"/>
              <w:left w:w="80" w:type="dxa"/>
              <w:bottom w:w="15" w:type="dxa"/>
              <w:right w:w="15" w:type="dxa"/>
            </w:tcMar>
            <w:vAlign w:val="bottom"/>
          </w:tcPr>
          <w:p w14:paraId="319A3A70" w14:textId="61FDF725" w:rsidR="00E95D03" w:rsidRPr="00AF2766" w:rsidRDefault="00E95D03" w:rsidP="00E95D03">
            <w:pPr>
              <w:pBdr>
                <w:top w:val="nil"/>
                <w:left w:val="nil"/>
                <w:bottom w:val="nil"/>
                <w:right w:val="nil"/>
                <w:between w:val="nil"/>
              </w:pBdr>
              <w:jc w:val="both"/>
              <w:rPr>
                <w:rFonts w:ascii="Times New Roman" w:eastAsia="Times New Roman" w:hAnsi="Times New Roman" w:cs="Times New Roman"/>
                <w:color w:val="000000"/>
                <w:sz w:val="18"/>
                <w:szCs w:val="18"/>
              </w:rPr>
            </w:pPr>
            <w:proofErr w:type="spellStart"/>
            <w:r w:rsidRPr="00AF2766">
              <w:rPr>
                <w:rFonts w:ascii="Times New Roman" w:hAnsi="Times New Roman" w:cs="Times New Roman"/>
                <w:color w:val="000000"/>
                <w:sz w:val="18"/>
                <w:szCs w:val="18"/>
              </w:rPr>
              <w:t>While</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performing</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nursing</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skills</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gives</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importance</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to</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cooperation</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with</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the</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individual</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family</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and</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other</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disciplines</w:t>
            </w:r>
            <w:proofErr w:type="spellEnd"/>
            <w:r w:rsidRPr="00AF2766">
              <w:rPr>
                <w:rFonts w:ascii="Times New Roman" w:hAnsi="Times New Roman" w:cs="Times New Roman"/>
                <w:color w:val="000000"/>
                <w:sz w:val="18"/>
                <w:szCs w:val="18"/>
              </w:rPr>
              <w:t>.</w:t>
            </w:r>
          </w:p>
        </w:tc>
        <w:tc>
          <w:tcPr>
            <w:tcW w:w="1520" w:type="dxa"/>
            <w:tcBorders>
              <w:top w:val="nil"/>
              <w:left w:val="nil"/>
              <w:bottom w:val="nil"/>
              <w:right w:val="nil"/>
            </w:tcBorders>
            <w:shd w:val="clear" w:color="auto" w:fill="FFFFFF"/>
            <w:tcMar>
              <w:top w:w="15" w:type="dxa"/>
              <w:left w:w="80" w:type="dxa"/>
              <w:bottom w:w="15" w:type="dxa"/>
              <w:right w:w="15" w:type="dxa"/>
            </w:tcMar>
            <w:vAlign w:val="center"/>
          </w:tcPr>
          <w:p w14:paraId="319A3A71" w14:textId="3E8B47DB" w:rsidR="00E95D03" w:rsidRPr="00AF2766" w:rsidRDefault="00E95D03" w:rsidP="00E95D03">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1,2,3,4,7,9,10</w:t>
            </w:r>
          </w:p>
        </w:tc>
        <w:tc>
          <w:tcPr>
            <w:tcW w:w="1815" w:type="dxa"/>
            <w:tcBorders>
              <w:top w:val="nil"/>
              <w:left w:val="nil"/>
              <w:bottom w:val="nil"/>
              <w:right w:val="nil"/>
            </w:tcBorders>
            <w:shd w:val="clear" w:color="auto" w:fill="FFFFFF"/>
            <w:tcMar>
              <w:top w:w="15" w:type="dxa"/>
              <w:left w:w="15" w:type="dxa"/>
              <w:bottom w:w="15" w:type="dxa"/>
              <w:right w:w="15" w:type="dxa"/>
            </w:tcMar>
            <w:vAlign w:val="center"/>
          </w:tcPr>
          <w:p w14:paraId="319A3A72" w14:textId="005079C6" w:rsidR="00E95D03" w:rsidRPr="00AF2766" w:rsidRDefault="00E95D03" w:rsidP="00E95D03">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1,2,3,4,5,10,11,24,28</w:t>
            </w:r>
          </w:p>
        </w:tc>
        <w:tc>
          <w:tcPr>
            <w:tcW w:w="1125" w:type="dxa"/>
            <w:tcBorders>
              <w:top w:val="nil"/>
              <w:left w:val="nil"/>
              <w:bottom w:val="nil"/>
              <w:right w:val="nil"/>
            </w:tcBorders>
            <w:shd w:val="clear" w:color="auto" w:fill="FFFFFF"/>
            <w:tcMar>
              <w:top w:w="15" w:type="dxa"/>
              <w:left w:w="80" w:type="dxa"/>
              <w:bottom w:w="15" w:type="dxa"/>
              <w:right w:w="15" w:type="dxa"/>
            </w:tcMar>
            <w:vAlign w:val="center"/>
          </w:tcPr>
          <w:p w14:paraId="319A3A73" w14:textId="2A5C52E9" w:rsidR="00E95D03" w:rsidRPr="00AF2766" w:rsidRDefault="00E95D03" w:rsidP="00E95D03">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1,2,3,6</w:t>
            </w:r>
          </w:p>
        </w:tc>
      </w:tr>
    </w:tbl>
    <w:p w14:paraId="319A3A7A" w14:textId="77777777" w:rsidR="001A25B9" w:rsidRDefault="00D81B51">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5"/>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CB420A" w14:paraId="228E94E0" w14:textId="77777777" w:rsidTr="00CB420A">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4A779B7B" w14:textId="77777777" w:rsidR="00CB420A" w:rsidRPr="00CB420A" w:rsidRDefault="00CB420A" w:rsidP="00CB420A">
            <w:pPr>
              <w:jc w:val="both"/>
              <w:rPr>
                <w:rFonts w:ascii="Times New Roman" w:eastAsia="Times New Roman" w:hAnsi="Times New Roman" w:cs="Times New Roman"/>
                <w:sz w:val="18"/>
                <w:szCs w:val="18"/>
              </w:rPr>
            </w:pPr>
            <w:proofErr w:type="spellStart"/>
            <w:r w:rsidRPr="00CB420A">
              <w:rPr>
                <w:rFonts w:ascii="Times New Roman" w:eastAsia="Times New Roman" w:hAnsi="Times New Roman" w:cs="Times New Roman"/>
                <w:b/>
                <w:sz w:val="18"/>
                <w:szCs w:val="18"/>
              </w:rPr>
              <w:t>Teaching</w:t>
            </w:r>
            <w:proofErr w:type="spellEnd"/>
            <w:r w:rsidRPr="00CB420A">
              <w:rPr>
                <w:rFonts w:ascii="Times New Roman" w:eastAsia="Times New Roman" w:hAnsi="Times New Roman" w:cs="Times New Roman"/>
                <w:b/>
                <w:sz w:val="18"/>
                <w:szCs w:val="18"/>
              </w:rPr>
              <w:t xml:space="preserve">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027D78C3" w14:textId="30A7F838" w:rsidR="00CB420A" w:rsidRPr="00AF2766" w:rsidRDefault="00CB420A" w:rsidP="00AF2766">
            <w:pPr>
              <w:pStyle w:val="NormalWeb"/>
              <w:shd w:val="clear" w:color="auto" w:fill="FFFFFF"/>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Lecture</w:t>
            </w:r>
            <w:proofErr w:type="spellEnd"/>
            <w:r w:rsidRPr="00CB420A">
              <w:rPr>
                <w:color w:val="000000"/>
                <w:sz w:val="18"/>
                <w:szCs w:val="18"/>
              </w:rPr>
              <w:t xml:space="preserve">         2. </w:t>
            </w:r>
            <w:proofErr w:type="spellStart"/>
            <w:r w:rsidRPr="00CB420A">
              <w:rPr>
                <w:color w:val="000000"/>
                <w:sz w:val="18"/>
                <w:szCs w:val="18"/>
              </w:rPr>
              <w:t>Question-answer</w:t>
            </w:r>
            <w:proofErr w:type="spellEnd"/>
            <w:r w:rsidRPr="00CB420A">
              <w:rPr>
                <w:color w:val="000000"/>
                <w:sz w:val="18"/>
                <w:szCs w:val="18"/>
              </w:rPr>
              <w:t xml:space="preserve">     3. </w:t>
            </w:r>
            <w:proofErr w:type="spellStart"/>
            <w:r w:rsidRPr="00CB420A">
              <w:rPr>
                <w:color w:val="000000"/>
                <w:sz w:val="18"/>
                <w:szCs w:val="18"/>
              </w:rPr>
              <w:t>Discussion</w:t>
            </w:r>
            <w:proofErr w:type="spellEnd"/>
            <w:r w:rsidRPr="00CB420A">
              <w:rPr>
                <w:color w:val="000000"/>
                <w:sz w:val="18"/>
                <w:szCs w:val="18"/>
              </w:rPr>
              <w:t xml:space="preserve">    4.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study</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6. </w:t>
            </w:r>
            <w:proofErr w:type="spellStart"/>
            <w:r w:rsidRPr="00CB420A">
              <w:rPr>
                <w:color w:val="000000"/>
                <w:sz w:val="18"/>
                <w:szCs w:val="18"/>
              </w:rPr>
              <w:t>Interview</w:t>
            </w:r>
            <w:proofErr w:type="spellEnd"/>
            <w:r w:rsidRPr="00CB420A">
              <w:rPr>
                <w:color w:val="000000"/>
                <w:sz w:val="18"/>
                <w:szCs w:val="18"/>
              </w:rPr>
              <w:t xml:space="preserve">    7. </w:t>
            </w:r>
            <w:proofErr w:type="spellStart"/>
            <w:r w:rsidRPr="00CB420A">
              <w:rPr>
                <w:color w:val="000000"/>
                <w:sz w:val="18"/>
                <w:szCs w:val="18"/>
              </w:rPr>
              <w:t>Projects</w:t>
            </w:r>
            <w:proofErr w:type="spellEnd"/>
            <w:r w:rsidRPr="00CB420A">
              <w:rPr>
                <w:color w:val="000000"/>
                <w:sz w:val="18"/>
                <w:szCs w:val="18"/>
              </w:rPr>
              <w:t xml:space="preserve">         8. </w:t>
            </w:r>
            <w:proofErr w:type="spellStart"/>
            <w:r w:rsidRPr="00CB420A">
              <w:rPr>
                <w:color w:val="000000"/>
                <w:sz w:val="18"/>
                <w:szCs w:val="18"/>
              </w:rPr>
              <w:t>Assesment</w:t>
            </w:r>
            <w:proofErr w:type="spellEnd"/>
            <w:r w:rsidRPr="00CB420A">
              <w:rPr>
                <w:color w:val="000000"/>
                <w:sz w:val="18"/>
                <w:szCs w:val="18"/>
              </w:rPr>
              <w:t>/</w:t>
            </w:r>
            <w:proofErr w:type="spellStart"/>
            <w:r w:rsidRPr="00CB420A">
              <w:rPr>
                <w:color w:val="000000"/>
                <w:sz w:val="18"/>
                <w:szCs w:val="18"/>
              </w:rPr>
              <w:t>survey</w:t>
            </w:r>
            <w:proofErr w:type="spellEnd"/>
            <w:r w:rsidRPr="00CB420A">
              <w:rPr>
                <w:color w:val="000000"/>
                <w:sz w:val="18"/>
                <w:szCs w:val="18"/>
              </w:rPr>
              <w:t xml:space="preserve">       9. Role </w:t>
            </w:r>
            <w:proofErr w:type="spellStart"/>
            <w:r w:rsidRPr="00CB420A">
              <w:rPr>
                <w:color w:val="000000"/>
                <w:sz w:val="18"/>
                <w:szCs w:val="18"/>
              </w:rPr>
              <w:t>playing</w:t>
            </w:r>
            <w:proofErr w:type="spellEnd"/>
            <w:r w:rsidRPr="00CB420A">
              <w:rPr>
                <w:color w:val="000000"/>
                <w:sz w:val="18"/>
                <w:szCs w:val="18"/>
              </w:rPr>
              <w:t xml:space="preserve">    10. </w:t>
            </w:r>
            <w:proofErr w:type="spellStart"/>
            <w:r w:rsidRPr="00CB420A">
              <w:rPr>
                <w:color w:val="000000"/>
                <w:sz w:val="18"/>
                <w:szCs w:val="18"/>
              </w:rPr>
              <w:t>Demonstration</w:t>
            </w:r>
            <w:proofErr w:type="spellEnd"/>
            <w:r w:rsidRPr="00CB420A">
              <w:rPr>
                <w:color w:val="000000"/>
                <w:sz w:val="18"/>
                <w:szCs w:val="18"/>
              </w:rPr>
              <w:t xml:space="preserve">    11. Brain </w:t>
            </w:r>
            <w:proofErr w:type="spellStart"/>
            <w:r w:rsidRPr="00CB420A">
              <w:rPr>
                <w:color w:val="000000"/>
                <w:sz w:val="18"/>
                <w:szCs w:val="18"/>
              </w:rPr>
              <w:t>storming</w:t>
            </w:r>
            <w:proofErr w:type="spellEnd"/>
            <w:r w:rsidRPr="00CB420A">
              <w:rPr>
                <w:color w:val="000000"/>
                <w:sz w:val="18"/>
                <w:szCs w:val="18"/>
              </w:rPr>
              <w:t xml:space="preserve">       12. Home </w:t>
            </w:r>
            <w:proofErr w:type="spellStart"/>
            <w:r w:rsidRPr="00CB420A">
              <w:rPr>
                <w:color w:val="000000"/>
                <w:sz w:val="18"/>
                <w:szCs w:val="18"/>
              </w:rPr>
              <w:t>work</w:t>
            </w:r>
            <w:proofErr w:type="spellEnd"/>
            <w:r w:rsidRPr="00CB420A">
              <w:rPr>
                <w:color w:val="000000"/>
                <w:sz w:val="18"/>
                <w:szCs w:val="18"/>
              </w:rPr>
              <w:t xml:space="preserve">   13. Case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14.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15. Panel </w:t>
            </w:r>
            <w:proofErr w:type="spellStart"/>
            <w:r w:rsidRPr="00CB420A">
              <w:rPr>
                <w:color w:val="000000"/>
                <w:sz w:val="18"/>
                <w:szCs w:val="18"/>
              </w:rPr>
              <w:t>discussion</w:t>
            </w:r>
            <w:proofErr w:type="spellEnd"/>
            <w:r w:rsidRPr="00CB420A">
              <w:rPr>
                <w:color w:val="000000"/>
                <w:sz w:val="18"/>
                <w:szCs w:val="18"/>
              </w:rPr>
              <w:t xml:space="preserve">    16. </w:t>
            </w:r>
            <w:proofErr w:type="spellStart"/>
            <w:r w:rsidRPr="00CB420A">
              <w:rPr>
                <w:color w:val="000000"/>
                <w:sz w:val="18"/>
                <w:szCs w:val="18"/>
              </w:rPr>
              <w:t>Seminary</w:t>
            </w:r>
            <w:proofErr w:type="spellEnd"/>
            <w:r w:rsidRPr="00CB420A">
              <w:rPr>
                <w:color w:val="000000"/>
                <w:sz w:val="18"/>
                <w:szCs w:val="18"/>
              </w:rPr>
              <w:t xml:space="preserve">         17. Learning </w:t>
            </w:r>
            <w:proofErr w:type="spellStart"/>
            <w:r w:rsidRPr="00CB420A">
              <w:rPr>
                <w:color w:val="000000"/>
                <w:sz w:val="18"/>
                <w:szCs w:val="18"/>
              </w:rPr>
              <w:t>diaries</w:t>
            </w:r>
            <w:proofErr w:type="spellEnd"/>
            <w:r w:rsidRPr="00CB420A">
              <w:rPr>
                <w:color w:val="000000"/>
                <w:sz w:val="18"/>
                <w:szCs w:val="18"/>
              </w:rPr>
              <w:t xml:space="preserve">     18.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19. </w:t>
            </w:r>
            <w:proofErr w:type="spellStart"/>
            <w:r w:rsidRPr="00CB420A">
              <w:rPr>
                <w:color w:val="000000"/>
                <w:sz w:val="18"/>
                <w:szCs w:val="18"/>
              </w:rPr>
              <w:t>Thesis</w:t>
            </w:r>
            <w:proofErr w:type="spellEnd"/>
            <w:r w:rsidRPr="00CB420A">
              <w:rPr>
                <w:color w:val="000000"/>
                <w:sz w:val="18"/>
                <w:szCs w:val="18"/>
              </w:rPr>
              <w:t xml:space="preserve">      20. </w:t>
            </w:r>
            <w:proofErr w:type="spellStart"/>
            <w:r w:rsidRPr="00CB420A">
              <w:rPr>
                <w:color w:val="000000"/>
                <w:sz w:val="18"/>
                <w:szCs w:val="18"/>
              </w:rPr>
              <w:t>Progress</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21. Presentation   22. Virtual </w:t>
            </w:r>
            <w:proofErr w:type="spellStart"/>
            <w:r w:rsidRPr="00CB420A">
              <w:rPr>
                <w:color w:val="000000"/>
                <w:sz w:val="18"/>
                <w:szCs w:val="18"/>
              </w:rPr>
              <w:t>game</w:t>
            </w:r>
            <w:proofErr w:type="spellEnd"/>
            <w:r w:rsidRPr="00CB420A">
              <w:rPr>
                <w:color w:val="000000"/>
                <w:sz w:val="18"/>
                <w:szCs w:val="18"/>
              </w:rPr>
              <w:t xml:space="preserve"> </w:t>
            </w:r>
            <w:proofErr w:type="spellStart"/>
            <w:r w:rsidRPr="00CB420A">
              <w:rPr>
                <w:color w:val="000000"/>
                <w:sz w:val="18"/>
                <w:szCs w:val="18"/>
              </w:rPr>
              <w:t>simulation</w:t>
            </w:r>
            <w:proofErr w:type="spellEnd"/>
            <w:r w:rsidRPr="00CB420A">
              <w:rPr>
                <w:color w:val="000000"/>
                <w:sz w:val="18"/>
                <w:szCs w:val="18"/>
              </w:rPr>
              <w:t xml:space="preserve">   23. Team-</w:t>
            </w:r>
            <w:proofErr w:type="spellStart"/>
            <w:r w:rsidRPr="00CB420A">
              <w:rPr>
                <w:color w:val="000000"/>
                <w:sz w:val="18"/>
                <w:szCs w:val="18"/>
              </w:rPr>
              <w:t>based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24. Video </w:t>
            </w:r>
            <w:proofErr w:type="spellStart"/>
            <w:r w:rsidRPr="00CB420A">
              <w:rPr>
                <w:color w:val="000000"/>
                <w:sz w:val="18"/>
                <w:szCs w:val="18"/>
              </w:rPr>
              <w:t>demonstration</w:t>
            </w:r>
            <w:proofErr w:type="spellEnd"/>
            <w:r w:rsidRPr="00CB420A">
              <w:rPr>
                <w:color w:val="000000"/>
                <w:sz w:val="18"/>
                <w:szCs w:val="18"/>
              </w:rPr>
              <w:t xml:space="preserve">   25. </w:t>
            </w:r>
            <w:proofErr w:type="spellStart"/>
            <w:r w:rsidRPr="00CB420A">
              <w:rPr>
                <w:color w:val="000000"/>
                <w:sz w:val="18"/>
                <w:szCs w:val="18"/>
              </w:rPr>
              <w:t>Book</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resource</w:t>
            </w:r>
            <w:proofErr w:type="spellEnd"/>
            <w:r w:rsidRPr="00CB420A">
              <w:rPr>
                <w:color w:val="000000"/>
                <w:sz w:val="18"/>
                <w:szCs w:val="18"/>
              </w:rPr>
              <w:t xml:space="preserve"> </w:t>
            </w:r>
            <w:proofErr w:type="spellStart"/>
            <w:r w:rsidRPr="00CB420A">
              <w:rPr>
                <w:color w:val="000000"/>
                <w:sz w:val="18"/>
                <w:szCs w:val="18"/>
              </w:rPr>
              <w:t>sharing</w:t>
            </w:r>
            <w:proofErr w:type="spellEnd"/>
            <w:r w:rsidRPr="00CB420A">
              <w:rPr>
                <w:color w:val="000000"/>
                <w:sz w:val="18"/>
                <w:szCs w:val="18"/>
              </w:rPr>
              <w:t xml:space="preserve">   26. Small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large</w:t>
            </w:r>
            <w:proofErr w:type="spellEnd"/>
            <w:r w:rsidRPr="00CB420A">
              <w:rPr>
                <w:color w:val="000000"/>
                <w:sz w:val="18"/>
                <w:szCs w:val="18"/>
              </w:rPr>
              <w:t xml:space="preserve">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discussion</w:t>
            </w:r>
            <w:proofErr w:type="spellEnd"/>
            <w:r w:rsidRPr="00CB420A">
              <w:rPr>
                <w:color w:val="000000"/>
                <w:sz w:val="18"/>
                <w:szCs w:val="18"/>
              </w:rPr>
              <w:t xml:space="preserve">   27. </w:t>
            </w:r>
            <w:proofErr w:type="spellStart"/>
            <w:r w:rsidRPr="00CB420A">
              <w:rPr>
                <w:color w:val="000000"/>
                <w:sz w:val="18"/>
                <w:szCs w:val="18"/>
              </w:rPr>
              <w:t>Preparing</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implementing</w:t>
            </w:r>
            <w:proofErr w:type="spellEnd"/>
            <w:r w:rsidRPr="00CB420A">
              <w:rPr>
                <w:color w:val="000000"/>
                <w:sz w:val="18"/>
                <w:szCs w:val="18"/>
              </w:rPr>
              <w:t xml:space="preserve"> a </w:t>
            </w:r>
            <w:proofErr w:type="spellStart"/>
            <w:r w:rsidRPr="00CB420A">
              <w:rPr>
                <w:color w:val="000000"/>
                <w:sz w:val="18"/>
                <w:szCs w:val="18"/>
              </w:rPr>
              <w:t>training</w:t>
            </w:r>
            <w:proofErr w:type="spellEnd"/>
            <w:r w:rsidRPr="00CB420A">
              <w:rPr>
                <w:color w:val="000000"/>
                <w:sz w:val="18"/>
                <w:szCs w:val="18"/>
              </w:rPr>
              <w:t xml:space="preserve"> plan   28. </w:t>
            </w:r>
            <w:proofErr w:type="spellStart"/>
            <w:r w:rsidRPr="00CB420A">
              <w:rPr>
                <w:color w:val="000000"/>
                <w:sz w:val="18"/>
                <w:szCs w:val="18"/>
              </w:rPr>
              <w:t>Simulation</w:t>
            </w:r>
            <w:proofErr w:type="spellEnd"/>
            <w:r w:rsidRPr="00CB420A">
              <w:rPr>
                <w:color w:val="000000"/>
                <w:sz w:val="18"/>
                <w:szCs w:val="18"/>
              </w:rPr>
              <w:t xml:space="preserve">    29. Case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with</w:t>
            </w:r>
            <w:proofErr w:type="spellEnd"/>
            <w:r w:rsidRPr="00CB420A">
              <w:rPr>
                <w:color w:val="000000"/>
                <w:sz w:val="18"/>
                <w:szCs w:val="18"/>
              </w:rPr>
              <w:t xml:space="preserve"> video </w:t>
            </w:r>
            <w:proofErr w:type="spellStart"/>
            <w:r w:rsidRPr="00CB420A">
              <w:rPr>
                <w:color w:val="000000"/>
                <w:sz w:val="18"/>
                <w:szCs w:val="18"/>
              </w:rPr>
              <w:t>footage</w:t>
            </w:r>
            <w:proofErr w:type="spellEnd"/>
            <w:r w:rsidRPr="00CB420A">
              <w:rPr>
                <w:color w:val="000000"/>
                <w:sz w:val="18"/>
                <w:szCs w:val="18"/>
              </w:rPr>
              <w:t xml:space="preserve">  30. </w:t>
            </w:r>
            <w:proofErr w:type="spellStart"/>
            <w:r w:rsidRPr="00CB420A">
              <w:rPr>
                <w:color w:val="000000"/>
                <w:sz w:val="18"/>
                <w:szCs w:val="18"/>
              </w:rPr>
              <w:t>Museum</w:t>
            </w:r>
            <w:proofErr w:type="spellEnd"/>
            <w:r w:rsidRPr="00CB420A">
              <w:rPr>
                <w:color w:val="000000"/>
                <w:sz w:val="18"/>
                <w:szCs w:val="18"/>
              </w:rPr>
              <w:t xml:space="preserve"> </w:t>
            </w:r>
            <w:proofErr w:type="spellStart"/>
            <w:r w:rsidRPr="00CB420A">
              <w:rPr>
                <w:color w:val="000000"/>
                <w:sz w:val="18"/>
                <w:szCs w:val="18"/>
              </w:rPr>
              <w:t>tour</w:t>
            </w:r>
            <w:proofErr w:type="spellEnd"/>
            <w:r w:rsidRPr="00CB420A">
              <w:rPr>
                <w:color w:val="000000"/>
                <w:sz w:val="18"/>
                <w:szCs w:val="18"/>
              </w:rPr>
              <w:t xml:space="preserve">   31. Film/</w:t>
            </w:r>
            <w:proofErr w:type="spellStart"/>
            <w:r w:rsidRPr="00CB420A">
              <w:rPr>
                <w:color w:val="000000"/>
                <w:sz w:val="18"/>
                <w:szCs w:val="18"/>
              </w:rPr>
              <w:t>documentary</w:t>
            </w:r>
            <w:proofErr w:type="spellEnd"/>
            <w:r w:rsidRPr="00CB420A">
              <w:rPr>
                <w:color w:val="000000"/>
                <w:sz w:val="18"/>
                <w:szCs w:val="18"/>
              </w:rPr>
              <w:t xml:space="preserve"> </w:t>
            </w:r>
            <w:proofErr w:type="spellStart"/>
            <w:r w:rsidRPr="00CB420A">
              <w:rPr>
                <w:color w:val="000000"/>
                <w:sz w:val="18"/>
                <w:szCs w:val="18"/>
              </w:rPr>
              <w:t>screening</w:t>
            </w:r>
            <w:proofErr w:type="spellEnd"/>
            <w:r w:rsidRPr="00CB420A">
              <w:rPr>
                <w:color w:val="000000"/>
                <w:sz w:val="18"/>
                <w:szCs w:val="18"/>
              </w:rPr>
              <w:t xml:space="preserve">     32. </w:t>
            </w:r>
            <w:proofErr w:type="spellStart"/>
            <w:r w:rsidRPr="00CB420A">
              <w:rPr>
                <w:color w:val="000000"/>
                <w:sz w:val="18"/>
                <w:szCs w:val="18"/>
              </w:rPr>
              <w:t>Warm-up</w:t>
            </w:r>
            <w:proofErr w:type="spellEnd"/>
            <w:r w:rsidRPr="00CB420A">
              <w:rPr>
                <w:color w:val="000000"/>
                <w:sz w:val="18"/>
                <w:szCs w:val="18"/>
              </w:rPr>
              <w:t xml:space="preserve"> </w:t>
            </w:r>
            <w:proofErr w:type="spellStart"/>
            <w:r w:rsidRPr="00CB420A">
              <w:rPr>
                <w:color w:val="000000"/>
                <w:sz w:val="18"/>
                <w:szCs w:val="18"/>
              </w:rPr>
              <w:t>exercises</w:t>
            </w:r>
            <w:proofErr w:type="spellEnd"/>
            <w:r w:rsidRPr="00CB420A">
              <w:rPr>
                <w:color w:val="000000"/>
                <w:sz w:val="18"/>
                <w:szCs w:val="18"/>
              </w:rPr>
              <w:t xml:space="preserve">     33. Case </w:t>
            </w:r>
            <w:proofErr w:type="spellStart"/>
            <w:r w:rsidRPr="00CB420A">
              <w:rPr>
                <w:color w:val="000000"/>
                <w:sz w:val="18"/>
                <w:szCs w:val="18"/>
              </w:rPr>
              <w:t>study</w:t>
            </w:r>
            <w:proofErr w:type="spellEnd"/>
          </w:p>
        </w:tc>
      </w:tr>
      <w:tr w:rsidR="00CB420A" w14:paraId="6FD5D4CE" w14:textId="77777777" w:rsidTr="00CB420A">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52F22C85" w14:textId="77777777" w:rsidR="00CB420A" w:rsidRPr="00CB420A" w:rsidRDefault="00CB420A" w:rsidP="00CB420A">
            <w:pPr>
              <w:jc w:val="both"/>
              <w:rPr>
                <w:rFonts w:ascii="Times New Roman" w:eastAsia="Times New Roman" w:hAnsi="Times New Roman" w:cs="Times New Roman"/>
                <w:sz w:val="18"/>
                <w:szCs w:val="18"/>
              </w:rPr>
            </w:pPr>
            <w:r w:rsidRPr="00CB420A">
              <w:rPr>
                <w:rFonts w:ascii="Times New Roman" w:eastAsia="Times New Roman" w:hAnsi="Times New Roman" w:cs="Times New Roman"/>
                <w:b/>
                <w:sz w:val="18"/>
                <w:szCs w:val="18"/>
              </w:rPr>
              <w:t xml:space="preserve">Evaluation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116BCE4B" w14:textId="73119D40" w:rsidR="00CB420A" w:rsidRPr="00AF2766" w:rsidRDefault="00CB420A" w:rsidP="00AF2766">
            <w:pPr>
              <w:pStyle w:val="NormalWeb"/>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Midterm</w:t>
            </w:r>
            <w:proofErr w:type="spellEnd"/>
            <w:r w:rsidRPr="00CB420A">
              <w:rPr>
                <w:color w:val="000000"/>
                <w:sz w:val="18"/>
                <w:szCs w:val="18"/>
              </w:rPr>
              <w:t xml:space="preserve">        2. Final </w:t>
            </w:r>
            <w:proofErr w:type="spellStart"/>
            <w:r w:rsidRPr="00CB420A">
              <w:rPr>
                <w:color w:val="000000"/>
                <w:sz w:val="18"/>
                <w:szCs w:val="18"/>
              </w:rPr>
              <w:t>exam</w:t>
            </w:r>
            <w:proofErr w:type="spellEnd"/>
            <w:r w:rsidRPr="00CB420A">
              <w:rPr>
                <w:color w:val="000000"/>
                <w:sz w:val="18"/>
                <w:szCs w:val="18"/>
              </w:rPr>
              <w:t xml:space="preserve">         3.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assessment</w:t>
            </w:r>
            <w:proofErr w:type="spellEnd"/>
            <w:r w:rsidRPr="00CB420A">
              <w:rPr>
                <w:color w:val="000000"/>
                <w:sz w:val="18"/>
                <w:szCs w:val="18"/>
              </w:rPr>
              <w:t xml:space="preserve">   4. Project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6. </w:t>
            </w:r>
            <w:proofErr w:type="spellStart"/>
            <w:r w:rsidRPr="00CB420A">
              <w:rPr>
                <w:color w:val="000000"/>
                <w:sz w:val="18"/>
                <w:szCs w:val="18"/>
              </w:rPr>
              <w:t>Clinical</w:t>
            </w:r>
            <w:proofErr w:type="spellEnd"/>
            <w:r w:rsidRPr="00CB420A">
              <w:rPr>
                <w:color w:val="000000"/>
                <w:sz w:val="18"/>
                <w:szCs w:val="18"/>
              </w:rPr>
              <w:t xml:space="preserve"> </w:t>
            </w:r>
            <w:proofErr w:type="spellStart"/>
            <w:r w:rsidRPr="00CB420A">
              <w:rPr>
                <w:color w:val="000000"/>
                <w:sz w:val="18"/>
                <w:szCs w:val="18"/>
              </w:rPr>
              <w:t>practice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7.Assignment/</w:t>
            </w:r>
            <w:proofErr w:type="spellStart"/>
            <w:r w:rsidRPr="00CB420A">
              <w:rPr>
                <w:color w:val="000000"/>
                <w:sz w:val="18"/>
                <w:szCs w:val="18"/>
              </w:rPr>
              <w:t>reports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8. </w:t>
            </w:r>
            <w:proofErr w:type="spellStart"/>
            <w:r w:rsidRPr="00CB420A">
              <w:rPr>
                <w:color w:val="000000"/>
                <w:sz w:val="18"/>
                <w:szCs w:val="18"/>
              </w:rPr>
              <w:t>Seminary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9. Learning </w:t>
            </w:r>
            <w:proofErr w:type="spellStart"/>
            <w:r w:rsidRPr="00CB420A">
              <w:rPr>
                <w:color w:val="000000"/>
                <w:sz w:val="18"/>
                <w:szCs w:val="18"/>
              </w:rPr>
              <w:t>diary</w:t>
            </w:r>
            <w:proofErr w:type="spellEnd"/>
            <w:r w:rsidRPr="00CB420A">
              <w:rPr>
                <w:color w:val="000000"/>
                <w:sz w:val="18"/>
                <w:szCs w:val="18"/>
              </w:rPr>
              <w:t xml:space="preserve">    10.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11. </w:t>
            </w:r>
            <w:proofErr w:type="spellStart"/>
            <w:r w:rsidRPr="00CB420A">
              <w:rPr>
                <w:color w:val="000000"/>
                <w:sz w:val="18"/>
                <w:szCs w:val="18"/>
              </w:rPr>
              <w:t>Thesis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12.Quiz    13. Presentation </w:t>
            </w:r>
            <w:proofErr w:type="spellStart"/>
            <w:r w:rsidRPr="00CB420A">
              <w:rPr>
                <w:color w:val="000000"/>
                <w:sz w:val="18"/>
                <w:szCs w:val="18"/>
              </w:rPr>
              <w:t>evaluation</w:t>
            </w:r>
            <w:proofErr w:type="spellEnd"/>
            <w:r w:rsidRPr="00CB420A">
              <w:rPr>
                <w:color w:val="000000"/>
                <w:sz w:val="18"/>
                <w:szCs w:val="18"/>
              </w:rPr>
              <w:t xml:space="preserve">   14. </w:t>
            </w:r>
            <w:proofErr w:type="spellStart"/>
            <w:r w:rsidRPr="00CB420A">
              <w:rPr>
                <w:color w:val="000000"/>
                <w:sz w:val="18"/>
                <w:szCs w:val="18"/>
              </w:rPr>
              <w:t>Performance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15-Practice </w:t>
            </w:r>
            <w:proofErr w:type="spellStart"/>
            <w:r w:rsidRPr="00CB420A">
              <w:rPr>
                <w:color w:val="000000"/>
                <w:sz w:val="18"/>
                <w:szCs w:val="18"/>
              </w:rPr>
              <w:t>Exam</w:t>
            </w:r>
            <w:proofErr w:type="spellEnd"/>
            <w:r w:rsidRPr="00CB420A">
              <w:rPr>
                <w:color w:val="000000"/>
                <w:sz w:val="18"/>
                <w:szCs w:val="18"/>
              </w:rPr>
              <w:t xml:space="preserve">  16. Video </w:t>
            </w:r>
            <w:proofErr w:type="spellStart"/>
            <w:r w:rsidRPr="00CB420A">
              <w:rPr>
                <w:color w:val="000000"/>
                <w:sz w:val="18"/>
                <w:szCs w:val="18"/>
              </w:rPr>
              <w:t>screening</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17. Video </w:t>
            </w:r>
            <w:proofErr w:type="spellStart"/>
            <w:r w:rsidRPr="00CB420A">
              <w:rPr>
                <w:color w:val="000000"/>
                <w:sz w:val="18"/>
                <w:szCs w:val="18"/>
              </w:rPr>
              <w:t>case</w:t>
            </w:r>
            <w:proofErr w:type="spellEnd"/>
            <w:r w:rsidRPr="00CB420A">
              <w:rPr>
                <w:color w:val="000000"/>
                <w:sz w:val="18"/>
                <w:szCs w:val="18"/>
              </w:rPr>
              <w:t xml:space="preserv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18. </w:t>
            </w:r>
            <w:proofErr w:type="spellStart"/>
            <w:r w:rsidRPr="00CB420A">
              <w:rPr>
                <w:color w:val="000000"/>
                <w:sz w:val="18"/>
                <w:szCs w:val="18"/>
              </w:rPr>
              <w:t>Observation</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19. </w:t>
            </w:r>
            <w:proofErr w:type="spellStart"/>
            <w:r w:rsidRPr="00CB420A">
              <w:rPr>
                <w:color w:val="000000"/>
                <w:sz w:val="18"/>
                <w:szCs w:val="18"/>
              </w:rPr>
              <w:t>Interview</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20. </w:t>
            </w:r>
            <w:proofErr w:type="spellStart"/>
            <w:r w:rsidRPr="00CB420A">
              <w:rPr>
                <w:color w:val="000000"/>
                <w:sz w:val="18"/>
                <w:szCs w:val="18"/>
              </w:rPr>
              <w:t>Nursing</w:t>
            </w:r>
            <w:proofErr w:type="spellEnd"/>
            <w:r w:rsidRPr="00CB420A">
              <w:rPr>
                <w:color w:val="000000"/>
                <w:sz w:val="18"/>
                <w:szCs w:val="18"/>
              </w:rPr>
              <w:t xml:space="preserve"> </w:t>
            </w:r>
            <w:proofErr w:type="spellStart"/>
            <w:r w:rsidRPr="00CB420A">
              <w:rPr>
                <w:color w:val="000000"/>
                <w:sz w:val="18"/>
                <w:szCs w:val="18"/>
              </w:rPr>
              <w:t>process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21.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22. Case </w:t>
            </w:r>
            <w:proofErr w:type="spellStart"/>
            <w:r w:rsidRPr="00CB420A">
              <w:rPr>
                <w:color w:val="000000"/>
                <w:sz w:val="18"/>
                <w:szCs w:val="18"/>
              </w:rPr>
              <w:t>evaluation</w:t>
            </w:r>
            <w:proofErr w:type="spellEnd"/>
            <w:r w:rsidRPr="00CB420A">
              <w:rPr>
                <w:color w:val="000000"/>
                <w:sz w:val="18"/>
                <w:szCs w:val="18"/>
              </w:rPr>
              <w:t xml:space="preserve"> 23. </w:t>
            </w:r>
            <w:proofErr w:type="spellStart"/>
            <w:r w:rsidRPr="00CB420A">
              <w:rPr>
                <w:color w:val="000000"/>
                <w:sz w:val="18"/>
                <w:szCs w:val="18"/>
              </w:rPr>
              <w:t>Care</w:t>
            </w:r>
            <w:proofErr w:type="spellEnd"/>
            <w:r w:rsidRPr="00CB420A">
              <w:rPr>
                <w:color w:val="000000"/>
                <w:sz w:val="18"/>
                <w:szCs w:val="18"/>
              </w:rPr>
              <w:t xml:space="preserve"> plan </w:t>
            </w:r>
            <w:proofErr w:type="spellStart"/>
            <w:r w:rsidRPr="00CB420A">
              <w:rPr>
                <w:color w:val="000000"/>
                <w:sz w:val="18"/>
                <w:szCs w:val="18"/>
              </w:rPr>
              <w:t>evaluation</w:t>
            </w:r>
            <w:proofErr w:type="spellEnd"/>
          </w:p>
        </w:tc>
      </w:tr>
    </w:tbl>
    <w:p w14:paraId="354FF1BF" w14:textId="77777777" w:rsidR="00CB420A" w:rsidRDefault="00CB420A">
      <w:pPr>
        <w:shd w:val="clear" w:color="auto" w:fill="FFFFFF"/>
        <w:spacing w:after="0" w:line="240" w:lineRule="auto"/>
        <w:rPr>
          <w:rFonts w:ascii="Times New Roman" w:eastAsia="Times New Roman" w:hAnsi="Times New Roman" w:cs="Times New Roman"/>
          <w:color w:val="000000"/>
          <w:sz w:val="18"/>
          <w:szCs w:val="18"/>
        </w:rPr>
      </w:pPr>
    </w:p>
    <w:p w14:paraId="2F21A8EB" w14:textId="77777777" w:rsidR="00AF2766" w:rsidRDefault="00D81B51">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6"/>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846"/>
        <w:gridCol w:w="6379"/>
        <w:gridCol w:w="2125"/>
      </w:tblGrid>
      <w:tr w:rsidR="00AF2766" w14:paraId="4C307035" w14:textId="77777777" w:rsidTr="00DE708A">
        <w:trPr>
          <w:trHeight w:val="284"/>
          <w:jc w:val="center"/>
        </w:trPr>
        <w:tc>
          <w:tcPr>
            <w:tcW w:w="9350" w:type="dxa"/>
            <w:gridSpan w:val="3"/>
            <w:tcBorders>
              <w:bottom w:val="single" w:sz="6" w:space="0" w:color="CCCCCC"/>
            </w:tcBorders>
            <w:shd w:val="clear" w:color="auto" w:fill="FFFFFF"/>
            <w:tcMar>
              <w:top w:w="15" w:type="dxa"/>
              <w:left w:w="80" w:type="dxa"/>
              <w:bottom w:w="15" w:type="dxa"/>
              <w:right w:w="15" w:type="dxa"/>
            </w:tcMar>
            <w:vAlign w:val="center"/>
          </w:tcPr>
          <w:p w14:paraId="3959FC4A" w14:textId="77777777" w:rsidR="00AF2766" w:rsidRDefault="00AF2766" w:rsidP="00DE708A">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WEEKLY COURSE CONTENT</w:t>
            </w:r>
          </w:p>
        </w:tc>
      </w:tr>
      <w:tr w:rsidR="00AF2766" w14:paraId="4ED1D1DA" w14:textId="77777777" w:rsidTr="00DE708A">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bottom"/>
          </w:tcPr>
          <w:p w14:paraId="794D8C79" w14:textId="77777777" w:rsidR="00AF2766" w:rsidRDefault="00AF2766" w:rsidP="00DE708A">
            <w:pPr>
              <w:rPr>
                <w:rFonts w:ascii="Times New Roman" w:eastAsia="Times New Roman" w:hAnsi="Times New Roman" w:cs="Times New Roman"/>
                <w:sz w:val="18"/>
                <w:szCs w:val="18"/>
              </w:rPr>
            </w:pPr>
            <w:proofErr w:type="spellStart"/>
            <w:r w:rsidRPr="001B1C22">
              <w:rPr>
                <w:rFonts w:ascii="Times New Roman" w:eastAsia="Times New Roman" w:hAnsi="Times New Roman" w:cs="Times New Roman"/>
                <w:b/>
                <w:sz w:val="18"/>
                <w:szCs w:val="18"/>
              </w:rPr>
              <w:t>Week</w:t>
            </w:r>
            <w:proofErr w:type="spellEnd"/>
          </w:p>
        </w:tc>
        <w:tc>
          <w:tcPr>
            <w:tcW w:w="6379" w:type="dxa"/>
            <w:tcBorders>
              <w:bottom w:val="single" w:sz="6" w:space="0" w:color="CCCCCC"/>
            </w:tcBorders>
            <w:shd w:val="clear" w:color="auto" w:fill="FFFFFF"/>
            <w:tcMar>
              <w:top w:w="15" w:type="dxa"/>
              <w:left w:w="80" w:type="dxa"/>
              <w:bottom w:w="15" w:type="dxa"/>
              <w:right w:w="15" w:type="dxa"/>
            </w:tcMar>
            <w:vAlign w:val="bottom"/>
          </w:tcPr>
          <w:p w14:paraId="2F12FB63" w14:textId="77777777" w:rsidR="00AF2766" w:rsidRDefault="00AF2766" w:rsidP="00DE708A">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Topics</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bottom"/>
          </w:tcPr>
          <w:p w14:paraId="0642E181" w14:textId="77777777" w:rsidR="00AF2766" w:rsidRDefault="00AF2766" w:rsidP="00DE708A">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Study</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Materials</w:t>
            </w:r>
            <w:proofErr w:type="spellEnd"/>
          </w:p>
        </w:tc>
      </w:tr>
      <w:tr w:rsidR="00AF2766" w14:paraId="3148EA6C" w14:textId="77777777" w:rsidTr="00DE708A">
        <w:trPr>
          <w:trHeight w:val="295"/>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26C76AE" w14:textId="77777777" w:rsidR="00AF2766" w:rsidRDefault="00AF2766" w:rsidP="00AF276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7A524BA" w14:textId="77777777" w:rsidR="00AF2766" w:rsidRPr="00AF2766" w:rsidRDefault="00AF2766" w:rsidP="00AF2766">
            <w:pPr>
              <w:pStyle w:val="NormalWeb"/>
              <w:spacing w:before="0" w:beforeAutospacing="0" w:after="0" w:afterAutospacing="0"/>
            </w:pPr>
            <w:proofErr w:type="spellStart"/>
            <w:r w:rsidRPr="00AF2766">
              <w:rPr>
                <w:color w:val="000000"/>
                <w:sz w:val="18"/>
                <w:szCs w:val="18"/>
              </w:rPr>
              <w:t>Introduction</w:t>
            </w:r>
            <w:proofErr w:type="spellEnd"/>
            <w:r w:rsidRPr="00AF2766">
              <w:rPr>
                <w:color w:val="000000"/>
                <w:sz w:val="18"/>
                <w:szCs w:val="18"/>
              </w:rPr>
              <w:t xml:space="preserve"> </w:t>
            </w:r>
            <w:proofErr w:type="spellStart"/>
            <w:r w:rsidRPr="00AF2766">
              <w:rPr>
                <w:color w:val="000000"/>
                <w:sz w:val="18"/>
                <w:szCs w:val="18"/>
              </w:rPr>
              <w:t>to</w:t>
            </w:r>
            <w:proofErr w:type="spellEnd"/>
            <w:r w:rsidRPr="00AF2766">
              <w:rPr>
                <w:color w:val="000000"/>
                <w:sz w:val="18"/>
                <w:szCs w:val="18"/>
              </w:rPr>
              <w:t xml:space="preserve"> </w:t>
            </w:r>
            <w:proofErr w:type="spellStart"/>
            <w:r w:rsidRPr="00AF2766">
              <w:rPr>
                <w:color w:val="000000"/>
                <w:sz w:val="18"/>
                <w:szCs w:val="18"/>
              </w:rPr>
              <w:t>course</w:t>
            </w:r>
            <w:proofErr w:type="spellEnd"/>
            <w:r w:rsidRPr="00AF2766">
              <w:rPr>
                <w:color w:val="000000"/>
                <w:sz w:val="18"/>
                <w:szCs w:val="18"/>
              </w:rPr>
              <w:t> </w:t>
            </w:r>
          </w:p>
          <w:p w14:paraId="157EF2E0" w14:textId="77777777" w:rsidR="00AF2766" w:rsidRPr="00AF2766" w:rsidRDefault="00AF2766" w:rsidP="00AF2766">
            <w:pPr>
              <w:pStyle w:val="NormalWeb"/>
              <w:spacing w:before="0" w:beforeAutospacing="0" w:after="0" w:afterAutospacing="0"/>
            </w:pPr>
            <w:proofErr w:type="spellStart"/>
            <w:r w:rsidRPr="00AF2766">
              <w:rPr>
                <w:color w:val="000000"/>
                <w:sz w:val="18"/>
                <w:szCs w:val="18"/>
              </w:rPr>
              <w:t>Clinical</w:t>
            </w:r>
            <w:proofErr w:type="spellEnd"/>
            <w:r w:rsidRPr="00AF2766">
              <w:rPr>
                <w:color w:val="000000"/>
                <w:sz w:val="18"/>
                <w:szCs w:val="18"/>
              </w:rPr>
              <w:t xml:space="preserve"> </w:t>
            </w:r>
            <w:proofErr w:type="spellStart"/>
            <w:r w:rsidRPr="00AF2766">
              <w:rPr>
                <w:color w:val="000000"/>
                <w:sz w:val="18"/>
                <w:szCs w:val="18"/>
              </w:rPr>
              <w:t>application</w:t>
            </w:r>
            <w:proofErr w:type="spellEnd"/>
            <w:r w:rsidRPr="00AF2766">
              <w:rPr>
                <w:color w:val="000000"/>
                <w:sz w:val="18"/>
                <w:szCs w:val="18"/>
              </w:rPr>
              <w:t xml:space="preserve"> </w:t>
            </w:r>
            <w:proofErr w:type="spellStart"/>
            <w:r w:rsidRPr="00AF2766">
              <w:rPr>
                <w:color w:val="000000"/>
                <w:sz w:val="18"/>
                <w:szCs w:val="18"/>
              </w:rPr>
              <w:t>orientation</w:t>
            </w:r>
            <w:proofErr w:type="spellEnd"/>
            <w:r w:rsidRPr="00AF2766">
              <w:rPr>
                <w:color w:val="000000"/>
                <w:sz w:val="18"/>
                <w:szCs w:val="18"/>
              </w:rPr>
              <w:t> </w:t>
            </w:r>
          </w:p>
          <w:p w14:paraId="7611CCEC" w14:textId="4238463B" w:rsidR="00AF2766" w:rsidRPr="00AF2766" w:rsidRDefault="00AF2766" w:rsidP="00AF2766">
            <w:pPr>
              <w:pStyle w:val="NormalWeb"/>
              <w:spacing w:before="0" w:beforeAutospacing="0" w:after="0" w:afterAutospacing="0"/>
              <w:jc w:val="both"/>
              <w:textAlignment w:val="baseline"/>
              <w:rPr>
                <w:bCs/>
                <w:color w:val="000000"/>
                <w:sz w:val="18"/>
                <w:szCs w:val="18"/>
              </w:rPr>
            </w:pPr>
            <w:proofErr w:type="spellStart"/>
            <w:r w:rsidRPr="00AF2766">
              <w:rPr>
                <w:color w:val="000000"/>
                <w:sz w:val="18"/>
                <w:szCs w:val="18"/>
              </w:rPr>
              <w:t>Fluid</w:t>
            </w:r>
            <w:proofErr w:type="spellEnd"/>
            <w:r w:rsidRPr="00AF2766">
              <w:rPr>
                <w:color w:val="000000"/>
                <w:sz w:val="18"/>
                <w:szCs w:val="18"/>
              </w:rPr>
              <w:t xml:space="preserve"> </w:t>
            </w:r>
            <w:proofErr w:type="spellStart"/>
            <w:r w:rsidRPr="00AF2766">
              <w:rPr>
                <w:color w:val="000000"/>
                <w:sz w:val="18"/>
                <w:szCs w:val="18"/>
              </w:rPr>
              <w:t>needs</w:t>
            </w:r>
            <w:proofErr w:type="spellEnd"/>
            <w:r w:rsidRPr="00AF2766">
              <w:rPr>
                <w:color w:val="000000"/>
                <w:sz w:val="18"/>
                <w:szCs w:val="18"/>
              </w:rPr>
              <w:t xml:space="preserve"> </w:t>
            </w:r>
            <w:proofErr w:type="spellStart"/>
            <w:r w:rsidRPr="00AF2766">
              <w:rPr>
                <w:color w:val="000000"/>
                <w:sz w:val="18"/>
                <w:szCs w:val="18"/>
              </w:rPr>
              <w:t>and</w:t>
            </w:r>
            <w:proofErr w:type="spellEnd"/>
            <w:r w:rsidRPr="00AF2766">
              <w:rPr>
                <w:color w:val="000000"/>
                <w:sz w:val="18"/>
                <w:szCs w:val="18"/>
              </w:rPr>
              <w:t xml:space="preserve"> </w:t>
            </w:r>
            <w:proofErr w:type="spellStart"/>
            <w:r w:rsidRPr="00AF2766">
              <w:rPr>
                <w:color w:val="000000"/>
                <w:sz w:val="18"/>
                <w:szCs w:val="18"/>
              </w:rPr>
              <w:t>intravenous</w:t>
            </w:r>
            <w:proofErr w:type="spellEnd"/>
            <w:r w:rsidRPr="00AF2766">
              <w:rPr>
                <w:color w:val="000000"/>
                <w:sz w:val="18"/>
                <w:szCs w:val="18"/>
              </w:rPr>
              <w:t xml:space="preserve"> </w:t>
            </w:r>
            <w:proofErr w:type="spellStart"/>
            <w:r w:rsidRPr="00AF2766">
              <w:rPr>
                <w:color w:val="000000"/>
                <w:sz w:val="18"/>
                <w:szCs w:val="18"/>
              </w:rPr>
              <w:t>therapy</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23EF602A" w14:textId="77777777" w:rsidR="00AF2766" w:rsidRDefault="00AF2766" w:rsidP="00AF2766">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AF2766" w14:paraId="0DF307C0" w14:textId="77777777" w:rsidTr="00DE708A">
        <w:trPr>
          <w:trHeight w:val="228"/>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5560FCB" w14:textId="77777777" w:rsidR="00AF2766" w:rsidRDefault="00AF2766" w:rsidP="00AF276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03EB0A85" w14:textId="77777777" w:rsidR="00AF2766" w:rsidRPr="00AF2766" w:rsidRDefault="00AF2766" w:rsidP="00AF2766">
            <w:pPr>
              <w:pStyle w:val="NormalWeb"/>
              <w:spacing w:before="0" w:beforeAutospacing="0" w:after="0" w:afterAutospacing="0"/>
            </w:pPr>
            <w:proofErr w:type="spellStart"/>
            <w:r w:rsidRPr="00AF2766">
              <w:rPr>
                <w:color w:val="000000"/>
                <w:sz w:val="18"/>
                <w:szCs w:val="18"/>
              </w:rPr>
              <w:t>Intravenous</w:t>
            </w:r>
            <w:proofErr w:type="spellEnd"/>
            <w:r w:rsidRPr="00AF2766">
              <w:rPr>
                <w:color w:val="000000"/>
                <w:sz w:val="18"/>
                <w:szCs w:val="18"/>
              </w:rPr>
              <w:t xml:space="preserve"> </w:t>
            </w:r>
            <w:proofErr w:type="spellStart"/>
            <w:r w:rsidRPr="00AF2766">
              <w:rPr>
                <w:color w:val="000000"/>
                <w:sz w:val="18"/>
                <w:szCs w:val="18"/>
              </w:rPr>
              <w:t>infusion</w:t>
            </w:r>
            <w:proofErr w:type="spellEnd"/>
          </w:p>
          <w:p w14:paraId="61A8C16D" w14:textId="6AFF55EC" w:rsidR="00AF2766" w:rsidRPr="00AF2766" w:rsidRDefault="00AF2766" w:rsidP="00AF2766">
            <w:pPr>
              <w:rPr>
                <w:rFonts w:ascii="Times New Roman" w:eastAsia="Times New Roman" w:hAnsi="Times New Roman" w:cs="Times New Roman"/>
                <w:sz w:val="18"/>
                <w:szCs w:val="18"/>
              </w:rPr>
            </w:pPr>
            <w:r w:rsidRPr="00AF2766">
              <w:rPr>
                <w:rFonts w:ascii="Times New Roman" w:hAnsi="Times New Roman" w:cs="Times New Roman"/>
                <w:color w:val="000000"/>
                <w:sz w:val="18"/>
                <w:szCs w:val="18"/>
              </w:rPr>
              <w:lastRenderedPageBreak/>
              <w:t xml:space="preserve">Blood </w:t>
            </w:r>
            <w:proofErr w:type="spellStart"/>
            <w:r w:rsidRPr="00AF2766">
              <w:rPr>
                <w:rFonts w:ascii="Times New Roman" w:hAnsi="Times New Roman" w:cs="Times New Roman"/>
                <w:color w:val="000000"/>
                <w:sz w:val="18"/>
                <w:szCs w:val="18"/>
              </w:rPr>
              <w:t>transfusion</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221154E8" w14:textId="77777777" w:rsidR="00AF2766" w:rsidRDefault="00AF2766" w:rsidP="00AF2766">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lastRenderedPageBreak/>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AF2766" w14:paraId="74C5811E" w14:textId="77777777" w:rsidTr="00DE708A">
        <w:trPr>
          <w:trHeight w:val="24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F7CFE75" w14:textId="77777777" w:rsidR="00AF2766" w:rsidRDefault="00AF2766" w:rsidP="00AF276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393AA0B3" w14:textId="6090351F" w:rsidR="00AF2766" w:rsidRPr="00AF2766" w:rsidRDefault="00AF2766" w:rsidP="00AF2766">
            <w:pPr>
              <w:pStyle w:val="NormalWeb"/>
              <w:spacing w:before="0" w:beforeAutospacing="0" w:after="0" w:afterAutospacing="0"/>
              <w:jc w:val="both"/>
              <w:textAlignment w:val="baseline"/>
              <w:rPr>
                <w:bCs/>
                <w:color w:val="000000"/>
                <w:sz w:val="18"/>
                <w:szCs w:val="18"/>
              </w:rPr>
            </w:pPr>
            <w:proofErr w:type="spellStart"/>
            <w:r w:rsidRPr="00AF2766">
              <w:rPr>
                <w:color w:val="000000"/>
                <w:sz w:val="18"/>
                <w:szCs w:val="18"/>
              </w:rPr>
              <w:t>Respiratory</w:t>
            </w:r>
            <w:proofErr w:type="spellEnd"/>
            <w:r w:rsidRPr="00AF2766">
              <w:rPr>
                <w:color w:val="000000"/>
                <w:sz w:val="18"/>
                <w:szCs w:val="18"/>
              </w:rPr>
              <w:t xml:space="preserve"> </w:t>
            </w:r>
            <w:proofErr w:type="spellStart"/>
            <w:r w:rsidRPr="00AF2766">
              <w:rPr>
                <w:color w:val="000000"/>
                <w:sz w:val="18"/>
                <w:szCs w:val="18"/>
              </w:rPr>
              <w:t>need</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1933D6D6" w14:textId="77777777" w:rsidR="00AF2766" w:rsidRDefault="00AF2766" w:rsidP="00AF2766">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AF2766" w14:paraId="53553CDD" w14:textId="77777777" w:rsidTr="00DE708A">
        <w:trPr>
          <w:trHeight w:val="250"/>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7F750A3" w14:textId="77777777" w:rsidR="00AF2766" w:rsidRDefault="00AF2766" w:rsidP="00AF276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45DD570E" w14:textId="1752BFCE" w:rsidR="00AF2766" w:rsidRPr="00AF2766" w:rsidRDefault="00AF2766" w:rsidP="00AF2766">
            <w:pPr>
              <w:pStyle w:val="NormalWeb"/>
              <w:spacing w:before="0" w:beforeAutospacing="0" w:after="0" w:afterAutospacing="0"/>
              <w:jc w:val="both"/>
              <w:textAlignment w:val="baseline"/>
              <w:rPr>
                <w:bCs/>
                <w:iCs/>
                <w:color w:val="000000"/>
                <w:sz w:val="18"/>
                <w:szCs w:val="18"/>
              </w:rPr>
            </w:pPr>
            <w:proofErr w:type="spellStart"/>
            <w:r w:rsidRPr="00AF2766">
              <w:rPr>
                <w:color w:val="000000"/>
                <w:sz w:val="18"/>
                <w:szCs w:val="18"/>
              </w:rPr>
              <w:t>Nutrition</w:t>
            </w:r>
            <w:proofErr w:type="spellEnd"/>
            <w:r w:rsidRPr="00AF2766">
              <w:rPr>
                <w:color w:val="000000"/>
                <w:sz w:val="18"/>
                <w:szCs w:val="18"/>
              </w:rPr>
              <w:t xml:space="preserve"> </w:t>
            </w:r>
            <w:proofErr w:type="spellStart"/>
            <w:r w:rsidRPr="00AF2766">
              <w:rPr>
                <w:color w:val="000000"/>
                <w:sz w:val="18"/>
                <w:szCs w:val="18"/>
              </w:rPr>
              <w:t>need</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576185C2" w14:textId="77777777" w:rsidR="00AF2766" w:rsidRDefault="00AF2766" w:rsidP="00AF2766">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AF2766" w14:paraId="3771E8C3" w14:textId="77777777" w:rsidTr="00DE708A">
        <w:trPr>
          <w:trHeight w:val="22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80CDEE1" w14:textId="77777777" w:rsidR="00AF2766" w:rsidRDefault="00AF2766" w:rsidP="00AF276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5C94F7A2" w14:textId="77777777" w:rsidR="00AF2766" w:rsidRPr="00AF2766" w:rsidRDefault="00AF2766" w:rsidP="00AF2766">
            <w:pPr>
              <w:pStyle w:val="NormalWeb"/>
              <w:spacing w:before="0" w:beforeAutospacing="0" w:after="0" w:afterAutospacing="0"/>
            </w:pPr>
            <w:proofErr w:type="spellStart"/>
            <w:r w:rsidRPr="00AF2766">
              <w:rPr>
                <w:color w:val="000000"/>
                <w:sz w:val="18"/>
                <w:szCs w:val="18"/>
              </w:rPr>
              <w:t>Elimination</w:t>
            </w:r>
            <w:proofErr w:type="spellEnd"/>
            <w:r w:rsidRPr="00AF2766">
              <w:rPr>
                <w:color w:val="000000"/>
                <w:sz w:val="18"/>
                <w:szCs w:val="18"/>
              </w:rPr>
              <w:t xml:space="preserve"> </w:t>
            </w:r>
            <w:proofErr w:type="spellStart"/>
            <w:r w:rsidRPr="00AF2766">
              <w:rPr>
                <w:color w:val="000000"/>
                <w:sz w:val="18"/>
                <w:szCs w:val="18"/>
              </w:rPr>
              <w:t>need</w:t>
            </w:r>
            <w:proofErr w:type="spellEnd"/>
          </w:p>
          <w:p w14:paraId="70CF0320" w14:textId="59ECEBB9" w:rsidR="00AF2766" w:rsidRPr="00AF2766" w:rsidRDefault="00AF2766" w:rsidP="00AF2766">
            <w:pPr>
              <w:pStyle w:val="NormalWeb"/>
              <w:spacing w:before="0" w:beforeAutospacing="0" w:after="0" w:afterAutospacing="0"/>
              <w:jc w:val="both"/>
              <w:textAlignment w:val="baseline"/>
              <w:rPr>
                <w:bCs/>
                <w:color w:val="000000"/>
                <w:sz w:val="18"/>
                <w:szCs w:val="18"/>
              </w:rPr>
            </w:pPr>
            <w:proofErr w:type="spellStart"/>
            <w:r w:rsidRPr="00AF2766">
              <w:rPr>
                <w:color w:val="000000"/>
                <w:sz w:val="18"/>
                <w:szCs w:val="18"/>
              </w:rPr>
              <w:t>Bowel</w:t>
            </w:r>
            <w:proofErr w:type="spellEnd"/>
            <w:r w:rsidRPr="00AF2766">
              <w:rPr>
                <w:color w:val="000000"/>
                <w:sz w:val="18"/>
                <w:szCs w:val="18"/>
              </w:rPr>
              <w:t xml:space="preserve"> </w:t>
            </w:r>
            <w:proofErr w:type="spellStart"/>
            <w:r w:rsidRPr="00AF2766">
              <w:rPr>
                <w:color w:val="000000"/>
                <w:sz w:val="18"/>
                <w:szCs w:val="18"/>
              </w:rPr>
              <w:t>elimination</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50B7D4F7" w14:textId="77777777" w:rsidR="00AF2766" w:rsidRDefault="00AF2766" w:rsidP="00AF2766">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AF2766" w14:paraId="5D9FF851" w14:textId="77777777" w:rsidTr="00DE708A">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27FB634C" w14:textId="77777777" w:rsidR="00AF2766" w:rsidRDefault="00AF2766" w:rsidP="00AF276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11C0B4B" w14:textId="77777777" w:rsidR="00AF2766" w:rsidRPr="00AF2766" w:rsidRDefault="00AF2766" w:rsidP="00AF2766">
            <w:pPr>
              <w:pStyle w:val="NormalWeb"/>
              <w:spacing w:before="0" w:beforeAutospacing="0" w:after="0" w:afterAutospacing="0"/>
            </w:pPr>
            <w:proofErr w:type="spellStart"/>
            <w:r w:rsidRPr="00AF2766">
              <w:rPr>
                <w:color w:val="000000"/>
                <w:sz w:val="18"/>
                <w:szCs w:val="18"/>
              </w:rPr>
              <w:t>Elimination</w:t>
            </w:r>
            <w:proofErr w:type="spellEnd"/>
            <w:r w:rsidRPr="00AF2766">
              <w:rPr>
                <w:color w:val="000000"/>
                <w:sz w:val="18"/>
                <w:szCs w:val="18"/>
              </w:rPr>
              <w:t xml:space="preserve"> </w:t>
            </w:r>
            <w:proofErr w:type="spellStart"/>
            <w:r w:rsidRPr="00AF2766">
              <w:rPr>
                <w:color w:val="000000"/>
                <w:sz w:val="18"/>
                <w:szCs w:val="18"/>
              </w:rPr>
              <w:t>need</w:t>
            </w:r>
            <w:proofErr w:type="spellEnd"/>
          </w:p>
          <w:p w14:paraId="721D2802" w14:textId="5BEA3C72" w:rsidR="00AF2766" w:rsidRPr="00AF2766" w:rsidRDefault="00AF2766" w:rsidP="00AF2766">
            <w:pPr>
              <w:pStyle w:val="NormalWeb"/>
              <w:spacing w:before="0" w:beforeAutospacing="0" w:after="0" w:afterAutospacing="0"/>
              <w:jc w:val="both"/>
              <w:textAlignment w:val="baseline"/>
              <w:rPr>
                <w:bCs/>
                <w:color w:val="000000"/>
                <w:sz w:val="18"/>
                <w:szCs w:val="18"/>
              </w:rPr>
            </w:pPr>
            <w:proofErr w:type="spellStart"/>
            <w:r w:rsidRPr="00AF2766">
              <w:rPr>
                <w:color w:val="000000"/>
                <w:sz w:val="18"/>
                <w:szCs w:val="18"/>
              </w:rPr>
              <w:t>Bowel</w:t>
            </w:r>
            <w:proofErr w:type="spellEnd"/>
            <w:r w:rsidRPr="00AF2766">
              <w:rPr>
                <w:color w:val="000000"/>
                <w:sz w:val="18"/>
                <w:szCs w:val="18"/>
              </w:rPr>
              <w:t xml:space="preserve"> </w:t>
            </w:r>
            <w:proofErr w:type="spellStart"/>
            <w:r w:rsidRPr="00AF2766">
              <w:rPr>
                <w:color w:val="000000"/>
                <w:sz w:val="18"/>
                <w:szCs w:val="18"/>
              </w:rPr>
              <w:t>elimination</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6394C6EA" w14:textId="77777777" w:rsidR="00AF2766" w:rsidRDefault="00AF2766" w:rsidP="00AF2766">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AF2766" w14:paraId="1F94FDD7" w14:textId="77777777" w:rsidTr="00DE708A">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D061830" w14:textId="77777777" w:rsidR="00AF2766" w:rsidRDefault="00AF2766" w:rsidP="00AF276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4DDABE55" w14:textId="59C34E67" w:rsidR="00AF2766" w:rsidRPr="00AF2766" w:rsidRDefault="00AF2766" w:rsidP="00AF2766">
            <w:pPr>
              <w:rPr>
                <w:rFonts w:ascii="Times New Roman" w:eastAsia="Times New Roman" w:hAnsi="Times New Roman" w:cs="Times New Roman"/>
                <w:sz w:val="18"/>
                <w:szCs w:val="18"/>
              </w:rPr>
            </w:pPr>
            <w:proofErr w:type="spellStart"/>
            <w:r w:rsidRPr="00AF2766">
              <w:rPr>
                <w:rFonts w:ascii="Times New Roman" w:hAnsi="Times New Roman" w:cs="Times New Roman"/>
                <w:color w:val="000000"/>
                <w:sz w:val="18"/>
                <w:szCs w:val="18"/>
              </w:rPr>
              <w:t>Midterm</w:t>
            </w:r>
            <w:proofErr w:type="spellEnd"/>
            <w:r w:rsidRPr="00AF2766">
              <w:rPr>
                <w:rFonts w:ascii="Times New Roman" w:hAnsi="Times New Roman" w:cs="Times New Roman"/>
                <w:color w:val="000000"/>
                <w:sz w:val="18"/>
                <w:szCs w:val="18"/>
              </w:rPr>
              <w:t> </w:t>
            </w:r>
            <w:proofErr w:type="spellStart"/>
            <w:r>
              <w:rPr>
                <w:rFonts w:ascii="Times New Roman" w:hAnsi="Times New Roman" w:cs="Times New Roman"/>
                <w:color w:val="000000"/>
                <w:sz w:val="18"/>
                <w:szCs w:val="18"/>
              </w:rPr>
              <w:t>exam</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5BC49500" w14:textId="1E685C86" w:rsidR="00AF2766" w:rsidRDefault="00AF2766" w:rsidP="00AF2766">
            <w:pPr>
              <w:jc w:val="center"/>
              <w:rPr>
                <w:rFonts w:ascii="Times New Roman" w:eastAsia="Times New Roman" w:hAnsi="Times New Roman" w:cs="Times New Roman"/>
                <w:sz w:val="18"/>
                <w:szCs w:val="18"/>
              </w:rPr>
            </w:pPr>
          </w:p>
        </w:tc>
      </w:tr>
      <w:tr w:rsidR="00AF2766" w14:paraId="51633FFC" w14:textId="77777777" w:rsidTr="00DE708A">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1DAD69B" w14:textId="77777777" w:rsidR="00AF2766" w:rsidRDefault="00AF2766" w:rsidP="00AF276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482ECA0A" w14:textId="77777777" w:rsidR="00AF2766" w:rsidRPr="00AF2766" w:rsidRDefault="00AF2766" w:rsidP="00AF2766">
            <w:pPr>
              <w:pStyle w:val="NormalWeb"/>
              <w:spacing w:before="0" w:beforeAutospacing="0" w:after="0" w:afterAutospacing="0"/>
            </w:pPr>
            <w:proofErr w:type="spellStart"/>
            <w:r w:rsidRPr="00AF2766">
              <w:rPr>
                <w:color w:val="000000"/>
                <w:sz w:val="18"/>
                <w:szCs w:val="18"/>
              </w:rPr>
              <w:t>Midterm</w:t>
            </w:r>
            <w:proofErr w:type="spellEnd"/>
            <w:r w:rsidRPr="00AF2766">
              <w:rPr>
                <w:color w:val="000000"/>
                <w:sz w:val="18"/>
                <w:szCs w:val="18"/>
              </w:rPr>
              <w:t xml:space="preserve"> </w:t>
            </w:r>
            <w:proofErr w:type="spellStart"/>
            <w:r w:rsidRPr="00AF2766">
              <w:rPr>
                <w:color w:val="000000"/>
                <w:sz w:val="18"/>
                <w:szCs w:val="18"/>
              </w:rPr>
              <w:t>Exam</w:t>
            </w:r>
            <w:proofErr w:type="spellEnd"/>
            <w:r w:rsidRPr="00AF2766">
              <w:rPr>
                <w:color w:val="000000"/>
                <w:sz w:val="18"/>
                <w:szCs w:val="18"/>
              </w:rPr>
              <w:t xml:space="preserve"> Evaluation</w:t>
            </w:r>
          </w:p>
          <w:p w14:paraId="4609ABBD" w14:textId="77777777" w:rsidR="00AF2766" w:rsidRPr="00AF2766" w:rsidRDefault="00AF2766" w:rsidP="00AF2766">
            <w:pPr>
              <w:pStyle w:val="NormalWeb"/>
              <w:spacing w:before="0" w:beforeAutospacing="0" w:after="0" w:afterAutospacing="0"/>
            </w:pPr>
            <w:proofErr w:type="spellStart"/>
            <w:r w:rsidRPr="00AF2766">
              <w:rPr>
                <w:color w:val="000000"/>
                <w:sz w:val="18"/>
                <w:szCs w:val="18"/>
              </w:rPr>
              <w:t>Elimination</w:t>
            </w:r>
            <w:proofErr w:type="spellEnd"/>
            <w:r w:rsidRPr="00AF2766">
              <w:rPr>
                <w:color w:val="000000"/>
                <w:sz w:val="18"/>
                <w:szCs w:val="18"/>
              </w:rPr>
              <w:t xml:space="preserve"> </w:t>
            </w:r>
            <w:proofErr w:type="spellStart"/>
            <w:r w:rsidRPr="00AF2766">
              <w:rPr>
                <w:color w:val="000000"/>
                <w:sz w:val="18"/>
                <w:szCs w:val="18"/>
              </w:rPr>
              <w:t>need</w:t>
            </w:r>
            <w:proofErr w:type="spellEnd"/>
          </w:p>
          <w:p w14:paraId="3367C64F" w14:textId="7C0E3DC9" w:rsidR="00AF2766" w:rsidRPr="00AF2766" w:rsidRDefault="00AF2766" w:rsidP="00AF2766">
            <w:pPr>
              <w:rPr>
                <w:rFonts w:ascii="Times New Roman" w:eastAsia="Times New Roman" w:hAnsi="Times New Roman" w:cs="Times New Roman"/>
                <w:sz w:val="18"/>
                <w:szCs w:val="18"/>
              </w:rPr>
            </w:pPr>
            <w:proofErr w:type="spellStart"/>
            <w:r w:rsidRPr="00AF2766">
              <w:rPr>
                <w:rFonts w:ascii="Times New Roman" w:hAnsi="Times New Roman" w:cs="Times New Roman"/>
                <w:color w:val="000000"/>
                <w:sz w:val="18"/>
                <w:szCs w:val="18"/>
              </w:rPr>
              <w:t>Urinary</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elimination</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2F2FA1E9" w14:textId="24B252E1" w:rsidR="00AF2766" w:rsidRDefault="00AF2766" w:rsidP="00AF2766">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AF2766" w14:paraId="0AA4D58E" w14:textId="77777777" w:rsidTr="00DE708A">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79A864E" w14:textId="77777777" w:rsidR="00AF2766" w:rsidRDefault="00AF2766" w:rsidP="00AF276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496536D7" w14:textId="77777777" w:rsidR="00AF2766" w:rsidRPr="00AF2766" w:rsidRDefault="00AF2766" w:rsidP="00AF2766">
            <w:pPr>
              <w:pStyle w:val="NormalWeb"/>
              <w:spacing w:before="0" w:beforeAutospacing="0" w:after="0" w:afterAutospacing="0"/>
            </w:pPr>
            <w:proofErr w:type="spellStart"/>
            <w:r w:rsidRPr="00AF2766">
              <w:rPr>
                <w:color w:val="000000"/>
                <w:sz w:val="18"/>
                <w:szCs w:val="18"/>
              </w:rPr>
              <w:t>Elimination</w:t>
            </w:r>
            <w:proofErr w:type="spellEnd"/>
            <w:r w:rsidRPr="00AF2766">
              <w:rPr>
                <w:color w:val="000000"/>
                <w:sz w:val="18"/>
                <w:szCs w:val="18"/>
              </w:rPr>
              <w:t xml:space="preserve"> </w:t>
            </w:r>
            <w:proofErr w:type="spellStart"/>
            <w:r w:rsidRPr="00AF2766">
              <w:rPr>
                <w:color w:val="000000"/>
                <w:sz w:val="18"/>
                <w:szCs w:val="18"/>
              </w:rPr>
              <w:t>need</w:t>
            </w:r>
            <w:proofErr w:type="spellEnd"/>
          </w:p>
          <w:p w14:paraId="2E1F3D6C" w14:textId="4AF5A275" w:rsidR="00AF2766" w:rsidRPr="00AF2766" w:rsidRDefault="00AF2766" w:rsidP="00AF2766">
            <w:pPr>
              <w:jc w:val="both"/>
              <w:rPr>
                <w:rFonts w:ascii="Times New Roman" w:eastAsia="Times New Roman" w:hAnsi="Times New Roman" w:cs="Times New Roman"/>
                <w:sz w:val="18"/>
                <w:szCs w:val="18"/>
              </w:rPr>
            </w:pPr>
            <w:proofErr w:type="spellStart"/>
            <w:r w:rsidRPr="00AF2766">
              <w:rPr>
                <w:rFonts w:ascii="Times New Roman" w:hAnsi="Times New Roman" w:cs="Times New Roman"/>
                <w:color w:val="000000"/>
                <w:sz w:val="18"/>
                <w:szCs w:val="18"/>
              </w:rPr>
              <w:t>Urinary</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elimination</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7F841EF7" w14:textId="77777777" w:rsidR="00AF2766" w:rsidRDefault="00AF2766" w:rsidP="00AF2766">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AF2766" w14:paraId="40E3AF79" w14:textId="77777777" w:rsidTr="00DE708A">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70A16ABF" w14:textId="77777777" w:rsidR="00AF2766" w:rsidRDefault="00AF2766" w:rsidP="00AF276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B890A22" w14:textId="4C663FDD" w:rsidR="00AF2766" w:rsidRPr="00AF2766" w:rsidRDefault="00AF2766" w:rsidP="00AF2766">
            <w:pPr>
              <w:pStyle w:val="NormalWeb"/>
              <w:spacing w:before="0" w:beforeAutospacing="0" w:after="0" w:afterAutospacing="0"/>
              <w:jc w:val="both"/>
              <w:textAlignment w:val="baseline"/>
              <w:rPr>
                <w:bCs/>
                <w:color w:val="000000"/>
                <w:sz w:val="18"/>
                <w:szCs w:val="18"/>
              </w:rPr>
            </w:pPr>
            <w:proofErr w:type="spellStart"/>
            <w:r w:rsidRPr="00AF2766">
              <w:rPr>
                <w:color w:val="000000"/>
                <w:sz w:val="18"/>
                <w:szCs w:val="18"/>
              </w:rPr>
              <w:t>Heat</w:t>
            </w:r>
            <w:proofErr w:type="spellEnd"/>
            <w:r w:rsidRPr="00AF2766">
              <w:rPr>
                <w:color w:val="000000"/>
                <w:sz w:val="18"/>
                <w:szCs w:val="18"/>
              </w:rPr>
              <w:t xml:space="preserve"> </w:t>
            </w:r>
            <w:proofErr w:type="spellStart"/>
            <w:r w:rsidRPr="00AF2766">
              <w:rPr>
                <w:color w:val="000000"/>
                <w:sz w:val="18"/>
                <w:szCs w:val="18"/>
              </w:rPr>
              <w:t>and</w:t>
            </w:r>
            <w:proofErr w:type="spellEnd"/>
            <w:r w:rsidRPr="00AF2766">
              <w:rPr>
                <w:color w:val="000000"/>
                <w:sz w:val="18"/>
                <w:szCs w:val="18"/>
              </w:rPr>
              <w:t xml:space="preserve"> </w:t>
            </w:r>
            <w:proofErr w:type="spellStart"/>
            <w:r w:rsidRPr="00AF2766">
              <w:rPr>
                <w:color w:val="000000"/>
                <w:sz w:val="18"/>
                <w:szCs w:val="18"/>
              </w:rPr>
              <w:t>cold</w:t>
            </w:r>
            <w:proofErr w:type="spellEnd"/>
            <w:r w:rsidRPr="00AF2766">
              <w:rPr>
                <w:color w:val="000000"/>
                <w:sz w:val="18"/>
                <w:szCs w:val="18"/>
              </w:rPr>
              <w:t xml:space="preserve"> </w:t>
            </w:r>
            <w:proofErr w:type="spellStart"/>
            <w:r w:rsidRPr="00AF2766">
              <w:rPr>
                <w:color w:val="000000"/>
                <w:sz w:val="18"/>
                <w:szCs w:val="18"/>
              </w:rPr>
              <w:t>therapies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5356B828" w14:textId="77777777" w:rsidR="00AF2766" w:rsidRDefault="00AF2766" w:rsidP="00AF2766">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AF2766" w14:paraId="0A064CB4" w14:textId="77777777" w:rsidTr="00DE708A">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79CF7FBB" w14:textId="77777777" w:rsidR="00AF2766" w:rsidRDefault="00AF2766" w:rsidP="00AF276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286433C7" w14:textId="09ACE791" w:rsidR="00AF2766" w:rsidRPr="00AF2766" w:rsidRDefault="00AF2766" w:rsidP="00AF2766">
            <w:pPr>
              <w:pStyle w:val="NormalWeb"/>
              <w:spacing w:before="0" w:beforeAutospacing="0" w:after="0" w:afterAutospacing="0"/>
              <w:jc w:val="both"/>
              <w:textAlignment w:val="baseline"/>
              <w:rPr>
                <w:bCs/>
                <w:color w:val="000000"/>
                <w:sz w:val="18"/>
                <w:szCs w:val="18"/>
              </w:rPr>
            </w:pPr>
            <w:proofErr w:type="spellStart"/>
            <w:r w:rsidRPr="00AF2766">
              <w:rPr>
                <w:color w:val="000000"/>
                <w:sz w:val="18"/>
                <w:szCs w:val="18"/>
              </w:rPr>
              <w:t>Perioperative</w:t>
            </w:r>
            <w:proofErr w:type="spellEnd"/>
            <w:r w:rsidRPr="00AF2766">
              <w:rPr>
                <w:color w:val="000000"/>
                <w:sz w:val="18"/>
                <w:szCs w:val="18"/>
              </w:rPr>
              <w:t xml:space="preserve"> </w:t>
            </w:r>
            <w:proofErr w:type="spellStart"/>
            <w:r w:rsidRPr="00AF2766">
              <w:rPr>
                <w:color w:val="000000"/>
                <w:sz w:val="18"/>
                <w:szCs w:val="18"/>
              </w:rPr>
              <w:t>nursing</w:t>
            </w:r>
            <w:proofErr w:type="spellEnd"/>
            <w:r w:rsidRPr="00AF2766">
              <w:rPr>
                <w:color w:val="000000"/>
                <w:sz w:val="18"/>
                <w:szCs w:val="18"/>
              </w:rPr>
              <w:t xml:space="preserve"> </w:t>
            </w:r>
            <w:proofErr w:type="spellStart"/>
            <w:r w:rsidRPr="00AF2766">
              <w:rPr>
                <w:color w:val="000000"/>
                <w:sz w:val="18"/>
                <w:szCs w:val="18"/>
              </w:rPr>
              <w:t>care</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27232319" w14:textId="77777777" w:rsidR="00AF2766" w:rsidRDefault="00AF2766" w:rsidP="00AF2766">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AF2766" w14:paraId="501F5581" w14:textId="77777777" w:rsidTr="00DE708A">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2EB947F8" w14:textId="77777777" w:rsidR="00AF2766" w:rsidRDefault="00AF2766" w:rsidP="00AF276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150ABFE0" w14:textId="493C56D4" w:rsidR="00AF2766" w:rsidRPr="00AF2766" w:rsidRDefault="00AF2766" w:rsidP="00AF2766">
            <w:pPr>
              <w:jc w:val="both"/>
              <w:rPr>
                <w:rFonts w:ascii="Times New Roman" w:eastAsia="Times New Roman" w:hAnsi="Times New Roman" w:cs="Times New Roman"/>
                <w:sz w:val="18"/>
                <w:szCs w:val="18"/>
              </w:rPr>
            </w:pPr>
            <w:r w:rsidRPr="00AF2766">
              <w:rPr>
                <w:rFonts w:ascii="Times New Roman" w:hAnsi="Times New Roman" w:cs="Times New Roman"/>
                <w:color w:val="000000"/>
                <w:sz w:val="18"/>
                <w:szCs w:val="18"/>
              </w:rPr>
              <w:t xml:space="preserve">Skin </w:t>
            </w:r>
            <w:proofErr w:type="spellStart"/>
            <w:r w:rsidRPr="00AF2766">
              <w:rPr>
                <w:rFonts w:ascii="Times New Roman" w:hAnsi="Times New Roman" w:cs="Times New Roman"/>
                <w:color w:val="000000"/>
                <w:sz w:val="18"/>
                <w:szCs w:val="18"/>
              </w:rPr>
              <w:t>integrity</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and</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wound</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care</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586FB27D" w14:textId="77777777" w:rsidR="00AF2766" w:rsidRDefault="00AF2766" w:rsidP="00AF2766">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AF2766" w14:paraId="54E38E8A" w14:textId="77777777" w:rsidTr="00DE708A">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D200583" w14:textId="77777777" w:rsidR="00AF2766" w:rsidRDefault="00AF2766" w:rsidP="00AF276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30804FA7" w14:textId="2ADBE2DA" w:rsidR="00AF2766" w:rsidRPr="00AF2766" w:rsidRDefault="00AF2766" w:rsidP="00AF2766">
            <w:pPr>
              <w:pStyle w:val="NormalWeb"/>
              <w:spacing w:before="0" w:beforeAutospacing="0" w:after="0" w:afterAutospacing="0"/>
              <w:jc w:val="both"/>
              <w:textAlignment w:val="baseline"/>
              <w:rPr>
                <w:bCs/>
                <w:color w:val="000000"/>
                <w:sz w:val="18"/>
                <w:szCs w:val="18"/>
              </w:rPr>
            </w:pPr>
            <w:proofErr w:type="spellStart"/>
            <w:r w:rsidRPr="00AF2766">
              <w:rPr>
                <w:color w:val="000000"/>
                <w:sz w:val="18"/>
                <w:szCs w:val="18"/>
              </w:rPr>
              <w:t>Sleep</w:t>
            </w:r>
            <w:proofErr w:type="spellEnd"/>
            <w:r w:rsidRPr="00AF2766">
              <w:rPr>
                <w:color w:val="000000"/>
                <w:sz w:val="18"/>
                <w:szCs w:val="18"/>
              </w:rPr>
              <w:t xml:space="preserve"> </w:t>
            </w:r>
            <w:proofErr w:type="spellStart"/>
            <w:r w:rsidRPr="00AF2766">
              <w:rPr>
                <w:color w:val="000000"/>
                <w:sz w:val="18"/>
                <w:szCs w:val="18"/>
              </w:rPr>
              <w:t>and</w:t>
            </w:r>
            <w:proofErr w:type="spellEnd"/>
            <w:r w:rsidRPr="00AF2766">
              <w:rPr>
                <w:color w:val="000000"/>
                <w:sz w:val="18"/>
                <w:szCs w:val="18"/>
              </w:rPr>
              <w:t xml:space="preserve"> rest </w:t>
            </w:r>
            <w:proofErr w:type="spellStart"/>
            <w:r w:rsidRPr="00AF2766">
              <w:rPr>
                <w:color w:val="000000"/>
                <w:sz w:val="18"/>
                <w:szCs w:val="18"/>
              </w:rPr>
              <w:t>need</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457C8412" w14:textId="77777777" w:rsidR="00AF2766" w:rsidRDefault="00AF2766" w:rsidP="00AF2766">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AF2766" w14:paraId="301625A1" w14:textId="77777777" w:rsidTr="00DE708A">
        <w:trPr>
          <w:trHeight w:val="284"/>
          <w:jc w:val="center"/>
        </w:trPr>
        <w:tc>
          <w:tcPr>
            <w:tcW w:w="846" w:type="dxa"/>
            <w:shd w:val="clear" w:color="auto" w:fill="FFFFFF"/>
            <w:tcMar>
              <w:top w:w="15" w:type="dxa"/>
              <w:left w:w="80" w:type="dxa"/>
              <w:bottom w:w="15" w:type="dxa"/>
              <w:right w:w="15" w:type="dxa"/>
            </w:tcMar>
            <w:vAlign w:val="center"/>
          </w:tcPr>
          <w:p w14:paraId="38E02278" w14:textId="77777777" w:rsidR="00AF2766" w:rsidRDefault="00AF2766" w:rsidP="00AF276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vAlign w:val="bottom"/>
          </w:tcPr>
          <w:p w14:paraId="0997235F" w14:textId="509A84E2" w:rsidR="00AF2766" w:rsidRPr="00AF2766" w:rsidRDefault="00AF2766" w:rsidP="00AF2766">
            <w:pPr>
              <w:jc w:val="both"/>
              <w:rPr>
                <w:rFonts w:ascii="Times New Roman" w:eastAsia="Times New Roman" w:hAnsi="Times New Roman" w:cs="Times New Roman"/>
                <w:sz w:val="18"/>
                <w:szCs w:val="18"/>
              </w:rPr>
            </w:pPr>
            <w:proofErr w:type="spellStart"/>
            <w:r w:rsidRPr="00AF2766">
              <w:rPr>
                <w:rFonts w:ascii="Times New Roman" w:hAnsi="Times New Roman" w:cs="Times New Roman"/>
                <w:color w:val="000000"/>
                <w:sz w:val="18"/>
                <w:szCs w:val="18"/>
              </w:rPr>
              <w:t>End</w:t>
            </w:r>
            <w:proofErr w:type="spellEnd"/>
            <w:r w:rsidRPr="00AF2766">
              <w:rPr>
                <w:rFonts w:ascii="Times New Roman" w:hAnsi="Times New Roman" w:cs="Times New Roman"/>
                <w:color w:val="000000"/>
                <w:sz w:val="18"/>
                <w:szCs w:val="18"/>
              </w:rPr>
              <w:t xml:space="preserve"> of life </w:t>
            </w:r>
            <w:proofErr w:type="spellStart"/>
            <w:r w:rsidRPr="00AF2766">
              <w:rPr>
                <w:rFonts w:ascii="Times New Roman" w:hAnsi="Times New Roman" w:cs="Times New Roman"/>
                <w:color w:val="000000"/>
                <w:sz w:val="18"/>
                <w:szCs w:val="18"/>
              </w:rPr>
              <w:t>care</w:t>
            </w:r>
            <w:proofErr w:type="spellEnd"/>
          </w:p>
        </w:tc>
        <w:tc>
          <w:tcPr>
            <w:tcW w:w="2125" w:type="dxa"/>
            <w:shd w:val="clear" w:color="auto" w:fill="FFFFFF"/>
            <w:tcMar>
              <w:top w:w="15" w:type="dxa"/>
              <w:left w:w="80" w:type="dxa"/>
              <w:bottom w:w="15" w:type="dxa"/>
              <w:right w:w="15" w:type="dxa"/>
            </w:tcMar>
          </w:tcPr>
          <w:p w14:paraId="0634BBD2" w14:textId="77777777" w:rsidR="00AF2766" w:rsidRDefault="00AF2766" w:rsidP="00AF2766">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AF2766" w14:paraId="22BF0138" w14:textId="77777777" w:rsidTr="00DE708A">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CAE701F" w14:textId="77777777" w:rsidR="00AF2766" w:rsidRDefault="00AF2766" w:rsidP="00AF276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455DB419" w14:textId="77777777" w:rsidR="00AF2766" w:rsidRPr="00AF2766" w:rsidRDefault="00AF2766" w:rsidP="00AF2766">
            <w:pPr>
              <w:pStyle w:val="NormalWeb"/>
              <w:spacing w:before="0" w:beforeAutospacing="0" w:after="0" w:afterAutospacing="0"/>
            </w:pPr>
            <w:r w:rsidRPr="00AF2766">
              <w:rPr>
                <w:color w:val="000000"/>
                <w:sz w:val="18"/>
                <w:szCs w:val="18"/>
              </w:rPr>
              <w:t xml:space="preserve">Course </w:t>
            </w:r>
            <w:proofErr w:type="spellStart"/>
            <w:r w:rsidRPr="00AF2766">
              <w:rPr>
                <w:color w:val="000000"/>
                <w:sz w:val="18"/>
                <w:szCs w:val="18"/>
              </w:rPr>
              <w:t>evaluation</w:t>
            </w:r>
            <w:proofErr w:type="spellEnd"/>
            <w:r w:rsidRPr="00AF2766">
              <w:rPr>
                <w:color w:val="000000"/>
                <w:sz w:val="18"/>
                <w:szCs w:val="18"/>
              </w:rPr>
              <w:t> </w:t>
            </w:r>
          </w:p>
          <w:p w14:paraId="36D30803" w14:textId="77777777" w:rsidR="00AF2766" w:rsidRPr="00AF2766" w:rsidRDefault="00AF2766" w:rsidP="00AF2766">
            <w:pPr>
              <w:pStyle w:val="NormalWeb"/>
              <w:spacing w:before="0" w:beforeAutospacing="0" w:after="0" w:afterAutospacing="0"/>
            </w:pPr>
            <w:r w:rsidRPr="00AF2766">
              <w:rPr>
                <w:color w:val="000000"/>
                <w:sz w:val="18"/>
                <w:szCs w:val="18"/>
              </w:rPr>
              <w:t xml:space="preserve">Final </w:t>
            </w:r>
            <w:proofErr w:type="spellStart"/>
            <w:r w:rsidRPr="00AF2766">
              <w:rPr>
                <w:color w:val="000000"/>
                <w:sz w:val="18"/>
                <w:szCs w:val="18"/>
              </w:rPr>
              <w:t>Exam</w:t>
            </w:r>
            <w:proofErr w:type="spellEnd"/>
          </w:p>
          <w:p w14:paraId="2B103EEA" w14:textId="58E72844" w:rsidR="00AF2766" w:rsidRPr="00AF2766" w:rsidRDefault="00AF2766" w:rsidP="00AF2766">
            <w:pPr>
              <w:rPr>
                <w:rFonts w:ascii="Times New Roman" w:eastAsia="Times New Roman" w:hAnsi="Times New Roman" w:cs="Times New Roman"/>
                <w:sz w:val="18"/>
                <w:szCs w:val="18"/>
              </w:rPr>
            </w:pPr>
            <w:r w:rsidRPr="00AF2766">
              <w:rPr>
                <w:rFonts w:ascii="Times New Roman" w:hAnsi="Times New Roman" w:cs="Times New Roman"/>
                <w:color w:val="000000"/>
                <w:sz w:val="18"/>
                <w:szCs w:val="18"/>
              </w:rPr>
              <w:t xml:space="preserve">Final </w:t>
            </w:r>
            <w:proofErr w:type="spellStart"/>
            <w:r w:rsidRPr="00AF2766">
              <w:rPr>
                <w:rFonts w:ascii="Times New Roman" w:hAnsi="Times New Roman" w:cs="Times New Roman"/>
                <w:color w:val="000000"/>
                <w:sz w:val="18"/>
                <w:szCs w:val="18"/>
              </w:rPr>
              <w:t>Exam</w:t>
            </w:r>
            <w:proofErr w:type="spellEnd"/>
            <w:r w:rsidRPr="00AF2766">
              <w:rPr>
                <w:rFonts w:ascii="Times New Roman" w:hAnsi="Times New Roman" w:cs="Times New Roman"/>
                <w:color w:val="000000"/>
                <w:sz w:val="18"/>
                <w:szCs w:val="18"/>
              </w:rPr>
              <w:t xml:space="preserve"> Evaluation</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294A4ED5" w14:textId="77777777" w:rsidR="00AF2766" w:rsidRDefault="00AF2766" w:rsidP="00AF2766">
            <w:pPr>
              <w:rPr>
                <w:rFonts w:ascii="Times New Roman" w:eastAsia="Times New Roman" w:hAnsi="Times New Roman" w:cs="Times New Roman"/>
                <w:sz w:val="18"/>
                <w:szCs w:val="18"/>
              </w:rPr>
            </w:pPr>
          </w:p>
        </w:tc>
      </w:tr>
    </w:tbl>
    <w:p w14:paraId="319A3A81" w14:textId="1EE0BF90" w:rsidR="001A25B9" w:rsidRDefault="001A25B9">
      <w:pPr>
        <w:shd w:val="clear" w:color="auto" w:fill="FFFFFF"/>
        <w:spacing w:after="0" w:line="240" w:lineRule="auto"/>
        <w:rPr>
          <w:rFonts w:ascii="Times New Roman" w:eastAsia="Times New Roman" w:hAnsi="Times New Roman" w:cs="Times New Roman"/>
          <w:color w:val="000000"/>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AF2766" w14:paraId="62754CD1" w14:textId="77777777" w:rsidTr="00DE708A">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1F06C9B8" w14:textId="77777777" w:rsidR="00AF2766" w:rsidRDefault="00AF2766" w:rsidP="00DE708A">
            <w:pPr>
              <w:jc w:val="center"/>
              <w:rPr>
                <w:rFonts w:ascii="Times New Roman" w:eastAsia="Times New Roman" w:hAnsi="Times New Roman" w:cs="Times New Roman"/>
                <w:sz w:val="18"/>
                <w:szCs w:val="18"/>
              </w:rPr>
            </w:pPr>
            <w:r w:rsidRPr="00DD2542">
              <w:rPr>
                <w:rFonts w:ascii="Times New Roman" w:hAnsi="Times New Roman" w:cs="Times New Roman"/>
                <w:b/>
                <w:bCs/>
                <w:color w:val="000000"/>
                <w:sz w:val="18"/>
                <w:szCs w:val="18"/>
              </w:rPr>
              <w:t>RECOMMENDED SOURCES</w:t>
            </w:r>
          </w:p>
        </w:tc>
      </w:tr>
      <w:tr w:rsidR="00AF2766" w14:paraId="2DB3067E" w14:textId="77777777" w:rsidTr="00DE708A">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4910D7E0" w14:textId="77777777" w:rsidR="00AF2766" w:rsidRDefault="00AF2766" w:rsidP="00DE708A">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Textbook</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6868D402" w14:textId="77777777" w:rsidR="00AF2766" w:rsidRDefault="00AF2766" w:rsidP="003C69EC">
            <w:pPr>
              <w:pStyle w:val="NormalWeb"/>
              <w:numPr>
                <w:ilvl w:val="0"/>
                <w:numId w:val="28"/>
              </w:numPr>
              <w:spacing w:before="0" w:beforeAutospacing="0" w:after="0" w:afterAutospacing="0"/>
              <w:ind w:left="360"/>
              <w:jc w:val="both"/>
              <w:textAlignment w:val="baseline"/>
              <w:rPr>
                <w:color w:val="000000"/>
                <w:sz w:val="18"/>
                <w:szCs w:val="18"/>
              </w:rPr>
            </w:pPr>
            <w:r>
              <w:rPr>
                <w:color w:val="000000"/>
                <w:sz w:val="18"/>
                <w:szCs w:val="18"/>
              </w:rPr>
              <w:t xml:space="preserve">Karagözoğlu Ş., Demiray A., Doğan P. (2022). Temel Hemşirelik Uygulama İçin Esaslar. </w:t>
            </w:r>
            <w:proofErr w:type="spellStart"/>
            <w:r>
              <w:rPr>
                <w:color w:val="000000"/>
                <w:sz w:val="18"/>
                <w:szCs w:val="18"/>
              </w:rPr>
              <w:t>Doğan.Nobel</w:t>
            </w:r>
            <w:proofErr w:type="spellEnd"/>
            <w:r>
              <w:rPr>
                <w:color w:val="000000"/>
                <w:sz w:val="18"/>
                <w:szCs w:val="18"/>
              </w:rPr>
              <w:t xml:space="preserve"> </w:t>
            </w:r>
            <w:proofErr w:type="spellStart"/>
            <w:r>
              <w:rPr>
                <w:color w:val="000000"/>
                <w:sz w:val="18"/>
                <w:szCs w:val="18"/>
              </w:rPr>
              <w:t>Kitabevi.Ankara</w:t>
            </w:r>
            <w:proofErr w:type="spellEnd"/>
            <w:r>
              <w:rPr>
                <w:color w:val="000000"/>
                <w:sz w:val="18"/>
                <w:szCs w:val="18"/>
              </w:rPr>
              <w:t>.</w:t>
            </w:r>
          </w:p>
          <w:p w14:paraId="189A2F83" w14:textId="77777777" w:rsidR="00AF2766" w:rsidRDefault="00AF2766" w:rsidP="003C69EC">
            <w:pPr>
              <w:pStyle w:val="NormalWeb"/>
              <w:numPr>
                <w:ilvl w:val="0"/>
                <w:numId w:val="28"/>
              </w:numPr>
              <w:spacing w:before="0" w:beforeAutospacing="0" w:after="0" w:afterAutospacing="0"/>
              <w:ind w:left="360"/>
              <w:textAlignment w:val="baseline"/>
              <w:rPr>
                <w:color w:val="000000"/>
                <w:sz w:val="18"/>
                <w:szCs w:val="18"/>
              </w:rPr>
            </w:pPr>
            <w:r>
              <w:rPr>
                <w:color w:val="000000"/>
                <w:sz w:val="18"/>
                <w:szCs w:val="18"/>
              </w:rPr>
              <w:t xml:space="preserve">Weber JN, </w:t>
            </w:r>
            <w:proofErr w:type="spellStart"/>
            <w:r>
              <w:rPr>
                <w:color w:val="000000"/>
                <w:sz w:val="18"/>
                <w:szCs w:val="18"/>
              </w:rPr>
              <w:t>Kelley</w:t>
            </w:r>
            <w:proofErr w:type="spellEnd"/>
            <w:r>
              <w:rPr>
                <w:color w:val="000000"/>
                <w:sz w:val="18"/>
                <w:szCs w:val="18"/>
              </w:rPr>
              <w:t xml:space="preserve"> JH (2018). </w:t>
            </w:r>
            <w:proofErr w:type="spellStart"/>
            <w:r>
              <w:rPr>
                <w:color w:val="000000"/>
                <w:sz w:val="18"/>
                <w:szCs w:val="18"/>
              </w:rPr>
              <w:t>Health</w:t>
            </w:r>
            <w:proofErr w:type="spellEnd"/>
            <w:r>
              <w:rPr>
                <w:color w:val="000000"/>
                <w:sz w:val="18"/>
                <w:szCs w:val="18"/>
              </w:rPr>
              <w:t xml:space="preserve"> </w:t>
            </w:r>
            <w:proofErr w:type="spellStart"/>
            <w:r>
              <w:rPr>
                <w:color w:val="000000"/>
                <w:sz w:val="18"/>
                <w:szCs w:val="18"/>
              </w:rPr>
              <w:t>Assessment</w:t>
            </w:r>
            <w:proofErr w:type="spellEnd"/>
            <w:r>
              <w:rPr>
                <w:color w:val="000000"/>
                <w:sz w:val="18"/>
                <w:szCs w:val="18"/>
              </w:rPr>
              <w:t xml:space="preserve"> in </w:t>
            </w:r>
            <w:proofErr w:type="spellStart"/>
            <w:r>
              <w:rPr>
                <w:color w:val="000000"/>
                <w:sz w:val="18"/>
                <w:szCs w:val="18"/>
              </w:rPr>
              <w:t>Nursing</w:t>
            </w:r>
            <w:proofErr w:type="spellEnd"/>
            <w:r>
              <w:rPr>
                <w:color w:val="000000"/>
                <w:sz w:val="18"/>
                <w:szCs w:val="18"/>
              </w:rPr>
              <w:t xml:space="preserve">. </w:t>
            </w:r>
            <w:proofErr w:type="spellStart"/>
            <w:r>
              <w:rPr>
                <w:color w:val="000000"/>
                <w:sz w:val="18"/>
                <w:szCs w:val="18"/>
              </w:rPr>
              <w:t>Sixth</w:t>
            </w:r>
            <w:proofErr w:type="spellEnd"/>
            <w:r>
              <w:rPr>
                <w:color w:val="000000"/>
                <w:sz w:val="18"/>
                <w:szCs w:val="18"/>
              </w:rPr>
              <w:t xml:space="preserve"> Edition. </w:t>
            </w:r>
            <w:proofErr w:type="spellStart"/>
            <w:r>
              <w:rPr>
                <w:color w:val="000000"/>
                <w:sz w:val="18"/>
                <w:szCs w:val="18"/>
              </w:rPr>
              <w:t>Wolters</w:t>
            </w:r>
            <w:proofErr w:type="spellEnd"/>
            <w:r>
              <w:rPr>
                <w:color w:val="000000"/>
                <w:sz w:val="18"/>
                <w:szCs w:val="18"/>
              </w:rPr>
              <w:t xml:space="preserve"> </w:t>
            </w:r>
            <w:proofErr w:type="spellStart"/>
            <w:r>
              <w:rPr>
                <w:color w:val="000000"/>
                <w:sz w:val="18"/>
                <w:szCs w:val="18"/>
              </w:rPr>
              <w:t>Kluwer</w:t>
            </w:r>
            <w:proofErr w:type="spellEnd"/>
            <w:r>
              <w:rPr>
                <w:color w:val="000000"/>
                <w:sz w:val="18"/>
                <w:szCs w:val="18"/>
              </w:rPr>
              <w:t xml:space="preserve"> </w:t>
            </w:r>
            <w:proofErr w:type="spellStart"/>
            <w:r>
              <w:rPr>
                <w:color w:val="000000"/>
                <w:sz w:val="18"/>
                <w:szCs w:val="18"/>
              </w:rPr>
              <w:t>Health.New</w:t>
            </w:r>
            <w:proofErr w:type="spellEnd"/>
            <w:r>
              <w:rPr>
                <w:color w:val="000000"/>
                <w:sz w:val="18"/>
                <w:szCs w:val="18"/>
              </w:rPr>
              <w:t xml:space="preserve"> York.</w:t>
            </w:r>
          </w:p>
          <w:p w14:paraId="6E1D85CF" w14:textId="77777777" w:rsidR="00AF2766" w:rsidRDefault="00AF2766" w:rsidP="003C69EC">
            <w:pPr>
              <w:pStyle w:val="NormalWeb"/>
              <w:numPr>
                <w:ilvl w:val="0"/>
                <w:numId w:val="28"/>
              </w:numPr>
              <w:spacing w:before="0" w:beforeAutospacing="0" w:after="0" w:afterAutospacing="0"/>
              <w:ind w:left="360"/>
              <w:textAlignment w:val="baseline"/>
              <w:rPr>
                <w:color w:val="000000"/>
                <w:sz w:val="18"/>
                <w:szCs w:val="18"/>
              </w:rPr>
            </w:pPr>
            <w:proofErr w:type="spellStart"/>
            <w:r>
              <w:rPr>
                <w:color w:val="000000"/>
                <w:sz w:val="18"/>
                <w:szCs w:val="18"/>
              </w:rPr>
              <w:t>Hogan</w:t>
            </w:r>
            <w:proofErr w:type="spellEnd"/>
            <w:r>
              <w:rPr>
                <w:color w:val="000000"/>
                <w:sz w:val="18"/>
                <w:szCs w:val="18"/>
              </w:rPr>
              <w:t xml:space="preserve"> M (2018). </w:t>
            </w:r>
            <w:proofErr w:type="spellStart"/>
            <w:r>
              <w:rPr>
                <w:color w:val="000000"/>
                <w:sz w:val="18"/>
                <w:szCs w:val="18"/>
              </w:rPr>
              <w:t>Nursing</w:t>
            </w:r>
            <w:proofErr w:type="spellEnd"/>
            <w:r>
              <w:rPr>
                <w:color w:val="000000"/>
                <w:sz w:val="18"/>
                <w:szCs w:val="18"/>
              </w:rPr>
              <w:t xml:space="preserve"> Fundamentals </w:t>
            </w:r>
            <w:proofErr w:type="spellStart"/>
            <w:r>
              <w:rPr>
                <w:color w:val="000000"/>
                <w:sz w:val="18"/>
                <w:szCs w:val="18"/>
              </w:rPr>
              <w:t>Reviews</w:t>
            </w:r>
            <w:proofErr w:type="spellEnd"/>
            <w:r>
              <w:rPr>
                <w:color w:val="000000"/>
                <w:sz w:val="18"/>
                <w:szCs w:val="18"/>
              </w:rPr>
              <w:t xml:space="preserve"> </w:t>
            </w:r>
            <w:proofErr w:type="spellStart"/>
            <w:r>
              <w:rPr>
                <w:color w:val="000000"/>
                <w:sz w:val="18"/>
                <w:szCs w:val="18"/>
              </w:rPr>
              <w:t>and</w:t>
            </w:r>
            <w:proofErr w:type="spellEnd"/>
            <w:r>
              <w:rPr>
                <w:color w:val="000000"/>
                <w:sz w:val="18"/>
                <w:szCs w:val="18"/>
              </w:rPr>
              <w:t xml:space="preserve"> </w:t>
            </w:r>
            <w:proofErr w:type="spellStart"/>
            <w:r>
              <w:rPr>
                <w:color w:val="000000"/>
                <w:sz w:val="18"/>
                <w:szCs w:val="18"/>
              </w:rPr>
              <w:t>Rationals</w:t>
            </w:r>
            <w:proofErr w:type="spellEnd"/>
            <w:r>
              <w:rPr>
                <w:color w:val="000000"/>
                <w:sz w:val="18"/>
                <w:szCs w:val="18"/>
              </w:rPr>
              <w:t xml:space="preserve">. </w:t>
            </w:r>
            <w:proofErr w:type="spellStart"/>
            <w:r>
              <w:rPr>
                <w:color w:val="000000"/>
                <w:sz w:val="18"/>
                <w:szCs w:val="18"/>
              </w:rPr>
              <w:t>Pearsn</w:t>
            </w:r>
            <w:proofErr w:type="spellEnd"/>
            <w:r>
              <w:rPr>
                <w:color w:val="000000"/>
                <w:sz w:val="18"/>
                <w:szCs w:val="18"/>
              </w:rPr>
              <w:t xml:space="preserve"> </w:t>
            </w:r>
            <w:proofErr w:type="spellStart"/>
            <w:r>
              <w:rPr>
                <w:color w:val="000000"/>
                <w:sz w:val="18"/>
                <w:szCs w:val="18"/>
              </w:rPr>
              <w:t>Education</w:t>
            </w:r>
            <w:proofErr w:type="spellEnd"/>
            <w:r>
              <w:rPr>
                <w:color w:val="000000"/>
                <w:sz w:val="18"/>
                <w:szCs w:val="18"/>
              </w:rPr>
              <w:t xml:space="preserve"> </w:t>
            </w:r>
            <w:proofErr w:type="spellStart"/>
            <w:r>
              <w:rPr>
                <w:color w:val="000000"/>
                <w:sz w:val="18"/>
                <w:szCs w:val="18"/>
              </w:rPr>
              <w:t>Inc</w:t>
            </w:r>
            <w:proofErr w:type="spellEnd"/>
            <w:r>
              <w:rPr>
                <w:color w:val="000000"/>
                <w:sz w:val="18"/>
                <w:szCs w:val="18"/>
              </w:rPr>
              <w:t>. USA</w:t>
            </w:r>
          </w:p>
          <w:p w14:paraId="7DA35280" w14:textId="77777777" w:rsidR="00AF2766" w:rsidRDefault="00AF2766" w:rsidP="003C69EC">
            <w:pPr>
              <w:pStyle w:val="NormalWeb"/>
              <w:numPr>
                <w:ilvl w:val="0"/>
                <w:numId w:val="28"/>
              </w:numPr>
              <w:spacing w:before="0" w:beforeAutospacing="0" w:after="0" w:afterAutospacing="0"/>
              <w:ind w:left="360"/>
              <w:textAlignment w:val="baseline"/>
              <w:rPr>
                <w:color w:val="000000"/>
                <w:sz w:val="18"/>
                <w:szCs w:val="18"/>
              </w:rPr>
            </w:pPr>
            <w:proofErr w:type="spellStart"/>
            <w:r>
              <w:rPr>
                <w:color w:val="000000"/>
                <w:sz w:val="18"/>
                <w:szCs w:val="18"/>
              </w:rPr>
              <w:t>Hadaway</w:t>
            </w:r>
            <w:proofErr w:type="spellEnd"/>
            <w:r>
              <w:rPr>
                <w:color w:val="000000"/>
                <w:sz w:val="18"/>
                <w:szCs w:val="18"/>
              </w:rPr>
              <w:t xml:space="preserve"> L (2018). </w:t>
            </w:r>
            <w:proofErr w:type="spellStart"/>
            <w:r>
              <w:rPr>
                <w:color w:val="000000"/>
                <w:sz w:val="18"/>
                <w:szCs w:val="18"/>
              </w:rPr>
              <w:t>Infusion</w:t>
            </w:r>
            <w:proofErr w:type="spellEnd"/>
            <w:r>
              <w:rPr>
                <w:color w:val="000000"/>
                <w:sz w:val="18"/>
                <w:szCs w:val="18"/>
              </w:rPr>
              <w:t xml:space="preserve"> </w:t>
            </w:r>
            <w:proofErr w:type="spellStart"/>
            <w:r>
              <w:rPr>
                <w:color w:val="000000"/>
                <w:sz w:val="18"/>
                <w:szCs w:val="18"/>
              </w:rPr>
              <w:t>Therapy</w:t>
            </w:r>
            <w:proofErr w:type="spellEnd"/>
            <w:r>
              <w:rPr>
                <w:color w:val="000000"/>
                <w:sz w:val="18"/>
                <w:szCs w:val="18"/>
              </w:rPr>
              <w:t xml:space="preserve">. </w:t>
            </w:r>
            <w:proofErr w:type="spellStart"/>
            <w:r>
              <w:rPr>
                <w:color w:val="000000"/>
                <w:sz w:val="18"/>
                <w:szCs w:val="18"/>
              </w:rPr>
              <w:t>Wolters</w:t>
            </w:r>
            <w:proofErr w:type="spellEnd"/>
            <w:r>
              <w:rPr>
                <w:color w:val="000000"/>
                <w:sz w:val="18"/>
                <w:szCs w:val="18"/>
              </w:rPr>
              <w:t xml:space="preserve"> </w:t>
            </w:r>
            <w:proofErr w:type="spellStart"/>
            <w:r>
              <w:rPr>
                <w:color w:val="000000"/>
                <w:sz w:val="18"/>
                <w:szCs w:val="18"/>
              </w:rPr>
              <w:t>Kluwer</w:t>
            </w:r>
            <w:proofErr w:type="spellEnd"/>
            <w:r>
              <w:rPr>
                <w:color w:val="000000"/>
                <w:sz w:val="18"/>
                <w:szCs w:val="18"/>
              </w:rPr>
              <w:t xml:space="preserve">. </w:t>
            </w:r>
            <w:proofErr w:type="spellStart"/>
            <w:r>
              <w:rPr>
                <w:color w:val="000000"/>
                <w:sz w:val="18"/>
                <w:szCs w:val="18"/>
              </w:rPr>
              <w:t>Health</w:t>
            </w:r>
            <w:proofErr w:type="spellEnd"/>
            <w:r>
              <w:rPr>
                <w:color w:val="000000"/>
                <w:sz w:val="18"/>
                <w:szCs w:val="18"/>
              </w:rPr>
              <w:t>. New York.</w:t>
            </w:r>
          </w:p>
          <w:p w14:paraId="7DA105E3" w14:textId="77777777" w:rsidR="00AF2766" w:rsidRDefault="00AF2766" w:rsidP="003C69EC">
            <w:pPr>
              <w:pStyle w:val="NormalWeb"/>
              <w:numPr>
                <w:ilvl w:val="0"/>
                <w:numId w:val="28"/>
              </w:numPr>
              <w:spacing w:before="0" w:beforeAutospacing="0" w:after="0" w:afterAutospacing="0"/>
              <w:ind w:left="360"/>
              <w:textAlignment w:val="baseline"/>
              <w:rPr>
                <w:color w:val="000000"/>
                <w:sz w:val="18"/>
                <w:szCs w:val="18"/>
              </w:rPr>
            </w:pPr>
            <w:r>
              <w:rPr>
                <w:color w:val="000000"/>
                <w:sz w:val="18"/>
                <w:szCs w:val="18"/>
              </w:rPr>
              <w:t xml:space="preserve">Potter AP, Perry AG, </w:t>
            </w:r>
            <w:proofErr w:type="spellStart"/>
            <w:r>
              <w:rPr>
                <w:color w:val="000000"/>
                <w:sz w:val="18"/>
                <w:szCs w:val="18"/>
              </w:rPr>
              <w:t>Stockert</w:t>
            </w:r>
            <w:proofErr w:type="spellEnd"/>
            <w:r>
              <w:rPr>
                <w:color w:val="000000"/>
                <w:sz w:val="18"/>
                <w:szCs w:val="18"/>
              </w:rPr>
              <w:t xml:space="preserve"> PA, </w:t>
            </w:r>
            <w:proofErr w:type="spellStart"/>
            <w:r>
              <w:rPr>
                <w:color w:val="000000"/>
                <w:sz w:val="18"/>
                <w:szCs w:val="18"/>
              </w:rPr>
              <w:t>Hall</w:t>
            </w:r>
            <w:proofErr w:type="spellEnd"/>
            <w:r>
              <w:rPr>
                <w:color w:val="000000"/>
                <w:sz w:val="18"/>
                <w:szCs w:val="18"/>
              </w:rPr>
              <w:t xml:space="preserve"> AM, </w:t>
            </w:r>
            <w:proofErr w:type="spellStart"/>
            <w:r>
              <w:rPr>
                <w:color w:val="000000"/>
                <w:sz w:val="18"/>
                <w:szCs w:val="18"/>
              </w:rPr>
              <w:t>Ostendorf</w:t>
            </w:r>
            <w:proofErr w:type="spellEnd"/>
            <w:r>
              <w:rPr>
                <w:color w:val="000000"/>
                <w:sz w:val="18"/>
                <w:szCs w:val="18"/>
              </w:rPr>
              <w:t xml:space="preserve"> WR (2017). Fundamentals of </w:t>
            </w:r>
            <w:proofErr w:type="spellStart"/>
            <w:r>
              <w:rPr>
                <w:color w:val="000000"/>
                <w:sz w:val="18"/>
                <w:szCs w:val="18"/>
              </w:rPr>
              <w:t>Nursing</w:t>
            </w:r>
            <w:proofErr w:type="spellEnd"/>
            <w:r>
              <w:rPr>
                <w:color w:val="000000"/>
                <w:sz w:val="18"/>
                <w:szCs w:val="18"/>
              </w:rPr>
              <w:t xml:space="preserve">.  9th ed. </w:t>
            </w:r>
            <w:proofErr w:type="spellStart"/>
            <w:r>
              <w:rPr>
                <w:color w:val="000000"/>
                <w:sz w:val="18"/>
                <w:szCs w:val="18"/>
              </w:rPr>
              <w:t>St</w:t>
            </w:r>
            <w:proofErr w:type="spellEnd"/>
            <w:r>
              <w:rPr>
                <w:color w:val="000000"/>
                <w:sz w:val="18"/>
                <w:szCs w:val="18"/>
              </w:rPr>
              <w:t xml:space="preserve"> Louis, Missouri: </w:t>
            </w:r>
            <w:proofErr w:type="spellStart"/>
            <w:r>
              <w:rPr>
                <w:color w:val="000000"/>
                <w:sz w:val="18"/>
                <w:szCs w:val="18"/>
              </w:rPr>
              <w:t>Elseiver</w:t>
            </w:r>
            <w:proofErr w:type="spellEnd"/>
            <w:r>
              <w:rPr>
                <w:color w:val="000000"/>
                <w:sz w:val="18"/>
                <w:szCs w:val="18"/>
              </w:rPr>
              <w:t>.</w:t>
            </w:r>
          </w:p>
          <w:p w14:paraId="256BCC61" w14:textId="77777777" w:rsidR="00AF2766" w:rsidRDefault="00AF2766" w:rsidP="003C69EC">
            <w:pPr>
              <w:pStyle w:val="NormalWeb"/>
              <w:numPr>
                <w:ilvl w:val="0"/>
                <w:numId w:val="28"/>
              </w:numPr>
              <w:spacing w:before="0" w:beforeAutospacing="0" w:after="0" w:afterAutospacing="0"/>
              <w:ind w:left="360"/>
              <w:textAlignment w:val="baseline"/>
              <w:rPr>
                <w:color w:val="000000"/>
                <w:sz w:val="18"/>
                <w:szCs w:val="18"/>
              </w:rPr>
            </w:pPr>
            <w:proofErr w:type="spellStart"/>
            <w:r>
              <w:rPr>
                <w:color w:val="000000"/>
                <w:sz w:val="18"/>
                <w:szCs w:val="18"/>
              </w:rPr>
              <w:t>Amar</w:t>
            </w:r>
            <w:proofErr w:type="spellEnd"/>
            <w:r>
              <w:rPr>
                <w:color w:val="000000"/>
                <w:sz w:val="18"/>
                <w:szCs w:val="18"/>
              </w:rPr>
              <w:t xml:space="preserve"> AF, </w:t>
            </w:r>
            <w:proofErr w:type="spellStart"/>
            <w:r>
              <w:rPr>
                <w:color w:val="000000"/>
                <w:sz w:val="18"/>
                <w:szCs w:val="18"/>
              </w:rPr>
              <w:t>Sekula</w:t>
            </w:r>
            <w:proofErr w:type="spellEnd"/>
            <w:r>
              <w:rPr>
                <w:color w:val="000000"/>
                <w:sz w:val="18"/>
                <w:szCs w:val="18"/>
              </w:rPr>
              <w:t xml:space="preserve"> LK (2016). A </w:t>
            </w:r>
            <w:proofErr w:type="spellStart"/>
            <w:r>
              <w:rPr>
                <w:color w:val="000000"/>
                <w:sz w:val="18"/>
                <w:szCs w:val="18"/>
              </w:rPr>
              <w:t>Practical</w:t>
            </w:r>
            <w:proofErr w:type="spellEnd"/>
            <w:r>
              <w:rPr>
                <w:color w:val="000000"/>
                <w:sz w:val="18"/>
                <w:szCs w:val="18"/>
              </w:rPr>
              <w:t xml:space="preserve"> Guide </w:t>
            </w:r>
            <w:proofErr w:type="spellStart"/>
            <w:r>
              <w:rPr>
                <w:color w:val="000000"/>
                <w:sz w:val="18"/>
                <w:szCs w:val="18"/>
              </w:rPr>
              <w:t>to</w:t>
            </w:r>
            <w:proofErr w:type="spellEnd"/>
            <w:r>
              <w:rPr>
                <w:color w:val="000000"/>
                <w:sz w:val="18"/>
                <w:szCs w:val="18"/>
              </w:rPr>
              <w:t xml:space="preserve"> </w:t>
            </w:r>
            <w:proofErr w:type="spellStart"/>
            <w:r>
              <w:rPr>
                <w:color w:val="000000"/>
                <w:sz w:val="18"/>
                <w:szCs w:val="18"/>
              </w:rPr>
              <w:t>Forensic</w:t>
            </w:r>
            <w:proofErr w:type="spellEnd"/>
            <w:r>
              <w:rPr>
                <w:color w:val="000000"/>
                <w:sz w:val="18"/>
                <w:szCs w:val="18"/>
              </w:rPr>
              <w:t xml:space="preserve"> </w:t>
            </w:r>
            <w:proofErr w:type="spellStart"/>
            <w:r>
              <w:rPr>
                <w:color w:val="000000"/>
                <w:sz w:val="18"/>
                <w:szCs w:val="18"/>
              </w:rPr>
              <w:t>Nursing</w:t>
            </w:r>
            <w:proofErr w:type="spellEnd"/>
            <w:r>
              <w:rPr>
                <w:color w:val="000000"/>
                <w:sz w:val="18"/>
                <w:szCs w:val="18"/>
              </w:rPr>
              <w:t xml:space="preserve"> Sigma Teta </w:t>
            </w:r>
            <w:proofErr w:type="spellStart"/>
            <w:r>
              <w:rPr>
                <w:color w:val="000000"/>
                <w:sz w:val="18"/>
                <w:szCs w:val="18"/>
              </w:rPr>
              <w:t>Tau</w:t>
            </w:r>
            <w:proofErr w:type="spellEnd"/>
            <w:r>
              <w:rPr>
                <w:color w:val="000000"/>
                <w:sz w:val="18"/>
                <w:szCs w:val="18"/>
              </w:rPr>
              <w:t xml:space="preserve"> International.  </w:t>
            </w:r>
            <w:proofErr w:type="spellStart"/>
            <w:r>
              <w:rPr>
                <w:color w:val="000000"/>
                <w:sz w:val="18"/>
                <w:szCs w:val="18"/>
              </w:rPr>
              <w:t>Indianapolis</w:t>
            </w:r>
            <w:proofErr w:type="spellEnd"/>
            <w:r>
              <w:rPr>
                <w:color w:val="000000"/>
                <w:sz w:val="18"/>
                <w:szCs w:val="18"/>
              </w:rPr>
              <w:t xml:space="preserve"> USA.</w:t>
            </w:r>
          </w:p>
          <w:p w14:paraId="52FC220C" w14:textId="7D69DCA0" w:rsidR="00AF2766" w:rsidRPr="00AF2766" w:rsidRDefault="00AF2766" w:rsidP="003C69EC">
            <w:pPr>
              <w:pStyle w:val="NormalWeb"/>
              <w:numPr>
                <w:ilvl w:val="0"/>
                <w:numId w:val="28"/>
              </w:numPr>
              <w:spacing w:before="0" w:beforeAutospacing="0" w:after="0" w:afterAutospacing="0"/>
              <w:ind w:left="360"/>
              <w:textAlignment w:val="baseline"/>
              <w:rPr>
                <w:color w:val="000000"/>
                <w:sz w:val="18"/>
                <w:szCs w:val="18"/>
              </w:rPr>
            </w:pPr>
            <w:r>
              <w:rPr>
                <w:color w:val="000000"/>
                <w:sz w:val="18"/>
                <w:szCs w:val="18"/>
              </w:rPr>
              <w:t xml:space="preserve">Atabek </w:t>
            </w:r>
            <w:proofErr w:type="spellStart"/>
            <w:r>
              <w:rPr>
                <w:color w:val="000000"/>
                <w:sz w:val="18"/>
                <w:szCs w:val="18"/>
              </w:rPr>
              <w:t>Aşti</w:t>
            </w:r>
            <w:proofErr w:type="spellEnd"/>
            <w:r>
              <w:rPr>
                <w:color w:val="000000"/>
                <w:sz w:val="18"/>
                <w:szCs w:val="18"/>
              </w:rPr>
              <w:t xml:space="preserve"> T, Karadağ A (2012). Hemşirelik Esasları, Hemşirelik Bilim ve Sanatı. Ed. Atabek </w:t>
            </w:r>
            <w:proofErr w:type="spellStart"/>
            <w:r>
              <w:rPr>
                <w:color w:val="000000"/>
                <w:sz w:val="18"/>
                <w:szCs w:val="18"/>
              </w:rPr>
              <w:t>Aşti</w:t>
            </w:r>
            <w:proofErr w:type="spellEnd"/>
            <w:r>
              <w:rPr>
                <w:color w:val="000000"/>
                <w:sz w:val="18"/>
                <w:szCs w:val="18"/>
              </w:rPr>
              <w:t xml:space="preserve"> T, Karadağ A., Akademi Basın ve Yayıncılık, İstanbul.</w:t>
            </w:r>
          </w:p>
        </w:tc>
      </w:tr>
      <w:tr w:rsidR="00AF2766" w14:paraId="35E765A1" w14:textId="77777777" w:rsidTr="00DE708A">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480CEB56" w14:textId="77777777" w:rsidR="00AF2766" w:rsidRDefault="00AF2766" w:rsidP="00DE708A">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Additional</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Resources</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6BE9C5DC" w14:textId="77777777" w:rsidR="00E95D03" w:rsidRDefault="00E95D03" w:rsidP="00E95D03">
            <w:pPr>
              <w:tabs>
                <w:tab w:val="left" w:pos="322"/>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DATABASE - CLINICAL KEY STUDENT FOUNDATION</w:t>
            </w:r>
          </w:p>
          <w:p w14:paraId="025888C1" w14:textId="77777777" w:rsidR="00E95D03" w:rsidRDefault="00E95D03" w:rsidP="00E95D03">
            <w:pPr>
              <w:tabs>
                <w:tab w:val="left" w:pos="322"/>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DATABASE - NURSING REFERENCE CENTER</w:t>
            </w:r>
          </w:p>
          <w:p w14:paraId="32AD1ABC" w14:textId="19830319" w:rsidR="00AF2766" w:rsidRPr="00AF2766" w:rsidRDefault="00E95D03" w:rsidP="00E95D03">
            <w:pPr>
              <w:rPr>
                <w:rFonts w:ascii="Times New Roman" w:eastAsia="Times New Roman" w:hAnsi="Times New Roman" w:cs="Times New Roman"/>
                <w:sz w:val="18"/>
                <w:szCs w:val="18"/>
              </w:rPr>
            </w:pPr>
            <w:r>
              <w:rPr>
                <w:rFonts w:ascii="Times New Roman" w:eastAsia="Times New Roman" w:hAnsi="Times New Roman" w:cs="Times New Roman"/>
                <w:sz w:val="18"/>
                <w:szCs w:val="18"/>
              </w:rPr>
              <w:t>DATABASE - ELSEVIER CLINICAL SKILLS</w:t>
            </w:r>
          </w:p>
        </w:tc>
      </w:tr>
    </w:tbl>
    <w:p w14:paraId="28500867" w14:textId="0B506C2E" w:rsidR="00AF2766" w:rsidRDefault="00AF2766">
      <w:pPr>
        <w:shd w:val="clear" w:color="auto" w:fill="FFFFFF"/>
        <w:spacing w:after="0" w:line="240" w:lineRule="auto"/>
        <w:rPr>
          <w:rFonts w:ascii="Times New Roman" w:eastAsia="Times New Roman" w:hAnsi="Times New Roman" w:cs="Times New Roman"/>
          <w:color w:val="000000"/>
          <w:sz w:val="18"/>
          <w:szCs w:val="18"/>
        </w:rPr>
      </w:pPr>
    </w:p>
    <w:p w14:paraId="7749E8AD" w14:textId="77777777" w:rsidR="00AF2766" w:rsidRDefault="00D81B51">
      <w:pPr>
        <w:shd w:val="clear" w:color="auto" w:fill="FFFFFF"/>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   </w:t>
      </w: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AF2766" w14:paraId="10C144B2" w14:textId="77777777" w:rsidTr="00DE708A">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6970357F" w14:textId="77777777" w:rsidR="00AF2766" w:rsidRDefault="00AF2766" w:rsidP="00DE708A">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MATERIAL SHARING </w:t>
            </w:r>
          </w:p>
        </w:tc>
      </w:tr>
      <w:tr w:rsidR="00AF2766" w14:paraId="657935BA" w14:textId="77777777" w:rsidTr="00E95D03">
        <w:trPr>
          <w:trHeight w:val="204"/>
          <w:jc w:val="center"/>
        </w:trPr>
        <w:tc>
          <w:tcPr>
            <w:tcW w:w="1818" w:type="dxa"/>
            <w:tcBorders>
              <w:bottom w:val="single" w:sz="6" w:space="0" w:color="CCCCCC"/>
            </w:tcBorders>
            <w:shd w:val="clear" w:color="auto" w:fill="FFFFFF" w:themeFill="background1"/>
            <w:tcMar>
              <w:top w:w="15" w:type="dxa"/>
              <w:left w:w="80" w:type="dxa"/>
              <w:bottom w:w="15" w:type="dxa"/>
              <w:right w:w="15" w:type="dxa"/>
            </w:tcMar>
            <w:vAlign w:val="bottom"/>
          </w:tcPr>
          <w:p w14:paraId="6175284B" w14:textId="77777777" w:rsidR="00AF2766" w:rsidRDefault="00AF2766" w:rsidP="00DE708A">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Documents</w:t>
            </w:r>
            <w:proofErr w:type="spellEnd"/>
          </w:p>
        </w:tc>
        <w:tc>
          <w:tcPr>
            <w:tcW w:w="7311" w:type="dxa"/>
            <w:tcBorders>
              <w:bottom w:val="single" w:sz="6" w:space="0" w:color="CCCCCC"/>
            </w:tcBorders>
            <w:shd w:val="clear" w:color="auto" w:fill="FFFFFF" w:themeFill="background1"/>
            <w:tcMar>
              <w:top w:w="15" w:type="dxa"/>
              <w:left w:w="80" w:type="dxa"/>
              <w:bottom w:w="15" w:type="dxa"/>
              <w:right w:w="15" w:type="dxa"/>
            </w:tcMar>
            <w:vAlign w:val="bottom"/>
          </w:tcPr>
          <w:p w14:paraId="6697B7F6" w14:textId="4DE7BC92" w:rsidR="00AF2766" w:rsidRPr="00AF2766" w:rsidRDefault="00E95D03" w:rsidP="00DE708A">
            <w:pPr>
              <w:rPr>
                <w:rFonts w:ascii="Times New Roman" w:eastAsia="Times New Roman" w:hAnsi="Times New Roman" w:cs="Times New Roman"/>
                <w:sz w:val="18"/>
                <w:szCs w:val="18"/>
              </w:rPr>
            </w:pPr>
            <w:r>
              <w:rPr>
                <w:rFonts w:ascii="Times New Roman" w:hAnsi="Times New Roman" w:cs="Times New Roman"/>
                <w:color w:val="000000"/>
                <w:sz w:val="18"/>
                <w:szCs w:val="18"/>
              </w:rPr>
              <w:t xml:space="preserve">Yeditepe </w:t>
            </w:r>
            <w:proofErr w:type="spellStart"/>
            <w:r>
              <w:rPr>
                <w:rFonts w:ascii="Times New Roman" w:hAnsi="Times New Roman" w:cs="Times New Roman"/>
                <w:color w:val="000000"/>
                <w:sz w:val="18"/>
                <w:szCs w:val="18"/>
              </w:rPr>
              <w:t>University</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YULearn</w:t>
            </w:r>
            <w:proofErr w:type="spellEnd"/>
          </w:p>
        </w:tc>
      </w:tr>
      <w:tr w:rsidR="00AF2766" w14:paraId="7976582A" w14:textId="77777777" w:rsidTr="00AF2766">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760F06D8" w14:textId="77777777" w:rsidR="00AF2766" w:rsidRDefault="00AF2766" w:rsidP="00DE708A">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Assignments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bottom"/>
          </w:tcPr>
          <w:p w14:paraId="39868A59" w14:textId="77777777" w:rsidR="00AF2766" w:rsidRPr="00DC4002" w:rsidRDefault="00AF2766" w:rsidP="00DE708A">
            <w:pPr>
              <w:rPr>
                <w:rFonts w:ascii="Times New Roman" w:eastAsia="Times New Roman" w:hAnsi="Times New Roman" w:cs="Times New Roman"/>
                <w:sz w:val="18"/>
                <w:szCs w:val="18"/>
              </w:rPr>
            </w:pPr>
            <w:r>
              <w:rPr>
                <w:rFonts w:ascii="Times New Roman" w:hAnsi="Times New Roman" w:cs="Times New Roman"/>
                <w:color w:val="000000"/>
                <w:sz w:val="18"/>
                <w:szCs w:val="18"/>
              </w:rPr>
              <w:t>-</w:t>
            </w:r>
          </w:p>
        </w:tc>
      </w:tr>
      <w:tr w:rsidR="00AF2766" w14:paraId="77D2066B" w14:textId="77777777" w:rsidTr="00DE708A">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4C21294F" w14:textId="77777777" w:rsidR="00AF2766" w:rsidRDefault="00AF2766" w:rsidP="00DE708A">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Exams</w:t>
            </w:r>
            <w:proofErr w:type="spellEnd"/>
          </w:p>
        </w:tc>
        <w:tc>
          <w:tcPr>
            <w:tcW w:w="7311" w:type="dxa"/>
            <w:tcBorders>
              <w:bottom w:val="single" w:sz="6" w:space="0" w:color="CCCCCC"/>
            </w:tcBorders>
            <w:shd w:val="clear" w:color="auto" w:fill="FFFFFF"/>
            <w:tcMar>
              <w:top w:w="15" w:type="dxa"/>
              <w:left w:w="80" w:type="dxa"/>
              <w:bottom w:w="15" w:type="dxa"/>
              <w:right w:w="15" w:type="dxa"/>
            </w:tcMar>
            <w:vAlign w:val="bottom"/>
          </w:tcPr>
          <w:p w14:paraId="2F3AA4D3" w14:textId="6115D2BC" w:rsidR="00AF2766" w:rsidRPr="00DC4002" w:rsidRDefault="00AF2766" w:rsidP="00DE4BEA">
            <w:pPr>
              <w:rPr>
                <w:rFonts w:ascii="Times New Roman" w:eastAsia="Times New Roman" w:hAnsi="Times New Roman" w:cs="Times New Roman"/>
                <w:sz w:val="18"/>
                <w:szCs w:val="18"/>
              </w:rPr>
            </w:pPr>
            <w:proofErr w:type="spellStart"/>
            <w:r>
              <w:rPr>
                <w:rFonts w:ascii="Times New Roman" w:hAnsi="Times New Roman" w:cs="Times New Roman"/>
                <w:color w:val="000000"/>
                <w:sz w:val="18"/>
                <w:szCs w:val="18"/>
              </w:rPr>
              <w:t>Midterm</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exam</w:t>
            </w:r>
            <w:proofErr w:type="spellEnd"/>
            <w:r w:rsidRPr="00DC4002">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Final </w:t>
            </w:r>
            <w:proofErr w:type="spellStart"/>
            <w:r>
              <w:rPr>
                <w:rFonts w:ascii="Times New Roman" w:hAnsi="Times New Roman" w:cs="Times New Roman"/>
                <w:color w:val="000000"/>
                <w:sz w:val="18"/>
                <w:szCs w:val="18"/>
              </w:rPr>
              <w:t>exam</w:t>
            </w:r>
            <w:proofErr w:type="spellEnd"/>
            <w:r>
              <w:rPr>
                <w:rFonts w:ascii="Times New Roman" w:hAnsi="Times New Roman" w:cs="Times New Roman"/>
                <w:color w:val="000000"/>
                <w:sz w:val="18"/>
                <w:szCs w:val="18"/>
              </w:rPr>
              <w:t xml:space="preserve">, </w:t>
            </w:r>
            <w:proofErr w:type="spellStart"/>
            <w:r w:rsidR="00E95D03" w:rsidRPr="00E95D03">
              <w:rPr>
                <w:rFonts w:ascii="Times New Roman" w:hAnsi="Times New Roman" w:cs="Times New Roman"/>
                <w:color w:val="000000"/>
                <w:sz w:val="18"/>
                <w:szCs w:val="18"/>
              </w:rPr>
              <w:t>Clinical</w:t>
            </w:r>
            <w:proofErr w:type="spellEnd"/>
            <w:r w:rsidR="00E95D03" w:rsidRPr="00E95D03">
              <w:rPr>
                <w:rFonts w:ascii="Times New Roman" w:hAnsi="Times New Roman" w:cs="Times New Roman"/>
                <w:color w:val="000000"/>
                <w:sz w:val="18"/>
                <w:szCs w:val="18"/>
              </w:rPr>
              <w:t xml:space="preserve"> </w:t>
            </w:r>
            <w:proofErr w:type="spellStart"/>
            <w:r w:rsidR="00E95D03" w:rsidRPr="00E95D03">
              <w:rPr>
                <w:rFonts w:ascii="Times New Roman" w:hAnsi="Times New Roman" w:cs="Times New Roman"/>
                <w:color w:val="000000"/>
                <w:sz w:val="18"/>
                <w:szCs w:val="18"/>
              </w:rPr>
              <w:t>practice</w:t>
            </w:r>
            <w:proofErr w:type="spellEnd"/>
            <w:r w:rsidR="00E95D03" w:rsidRPr="00E95D03">
              <w:rPr>
                <w:rFonts w:ascii="Times New Roman" w:hAnsi="Times New Roman" w:cs="Times New Roman"/>
                <w:color w:val="000000"/>
                <w:sz w:val="18"/>
                <w:szCs w:val="18"/>
              </w:rPr>
              <w:t xml:space="preserve"> </w:t>
            </w:r>
            <w:proofErr w:type="spellStart"/>
            <w:r w:rsidR="00E95D03" w:rsidRPr="00E95D03">
              <w:rPr>
                <w:rFonts w:ascii="Times New Roman" w:hAnsi="Times New Roman" w:cs="Times New Roman"/>
                <w:color w:val="000000"/>
                <w:sz w:val="18"/>
                <w:szCs w:val="18"/>
              </w:rPr>
              <w:t>evaluation</w:t>
            </w:r>
            <w:proofErr w:type="spellEnd"/>
          </w:p>
        </w:tc>
      </w:tr>
    </w:tbl>
    <w:p w14:paraId="319A3AD2" w14:textId="080D0A1E" w:rsidR="001A25B9" w:rsidRDefault="001A25B9">
      <w:pPr>
        <w:shd w:val="clear" w:color="auto" w:fill="FFFFFF"/>
        <w:spacing w:after="0" w:line="240" w:lineRule="auto"/>
        <w:rPr>
          <w:rFonts w:ascii="Times New Roman" w:eastAsia="Times New Roman" w:hAnsi="Times New Roman" w:cs="Times New Roman"/>
          <w:b/>
          <w:color w:val="000000"/>
          <w:sz w:val="18"/>
          <w:szCs w:val="18"/>
        </w:rPr>
      </w:pPr>
    </w:p>
    <w:p w14:paraId="1B48129A" w14:textId="77777777" w:rsidR="00AF2766" w:rsidRDefault="00D81B51">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AF2766" w14:paraId="54D9F5AA" w14:textId="77777777" w:rsidTr="00DE708A">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6FE4CED" w14:textId="77777777" w:rsidR="00AF2766" w:rsidRDefault="00AF2766" w:rsidP="00DE708A">
            <w:pPr>
              <w:jc w:val="cente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EVALUATION SYSTEM</w:t>
            </w:r>
          </w:p>
        </w:tc>
      </w:tr>
      <w:tr w:rsidR="00AF2766" w14:paraId="5608F7AD" w14:textId="77777777" w:rsidTr="00DE708A">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8B2653B" w14:textId="77777777" w:rsidR="00AF2766" w:rsidRDefault="00AF2766" w:rsidP="00DE708A">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EE2668A" w14:textId="77777777" w:rsidR="00AF2766" w:rsidRDefault="00AF2766" w:rsidP="00DE708A">
            <w:pPr>
              <w:rPr>
                <w:rFonts w:ascii="Times New Roman" w:eastAsia="Times New Roman" w:hAnsi="Times New Roman" w:cs="Times New Roman"/>
                <w:sz w:val="18"/>
                <w:szCs w:val="18"/>
              </w:rPr>
            </w:pPr>
            <w:proofErr w:type="spellStart"/>
            <w:r w:rsidRPr="003841C5">
              <w:rPr>
                <w:rFonts w:ascii="Times New Roman" w:eastAsia="Times New Roman" w:hAnsi="Times New Roman" w:cs="Times New Roman"/>
                <w:b/>
                <w:sz w:val="18"/>
                <w:szCs w:val="18"/>
              </w:rPr>
              <w:t>Number</w:t>
            </w:r>
            <w:proofErr w:type="spellEnd"/>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E84C1BB" w14:textId="77777777" w:rsidR="00AF2766" w:rsidRDefault="00AF2766" w:rsidP="00DE708A">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PERCENTAGE</w:t>
            </w:r>
          </w:p>
        </w:tc>
      </w:tr>
      <w:tr w:rsidR="00AF2766" w14:paraId="44652141" w14:textId="77777777" w:rsidTr="00BE2650">
        <w:trPr>
          <w:trHeight w:val="196"/>
          <w:jc w:val="center"/>
        </w:trPr>
        <w:tc>
          <w:tcPr>
            <w:tcW w:w="6237" w:type="dxa"/>
            <w:tcBorders>
              <w:top w:val="nil"/>
              <w:left w:val="nil"/>
              <w:bottom w:val="single" w:sz="8" w:space="0" w:color="CCCCCC"/>
              <w:right w:val="nil"/>
            </w:tcBorders>
            <w:shd w:val="clear" w:color="auto" w:fill="auto"/>
            <w:tcMar>
              <w:top w:w="15" w:type="dxa"/>
              <w:left w:w="80" w:type="dxa"/>
              <w:bottom w:w="15" w:type="dxa"/>
              <w:right w:w="15" w:type="dxa"/>
            </w:tcMar>
          </w:tcPr>
          <w:p w14:paraId="31129266" w14:textId="77777777" w:rsidR="00AF2766" w:rsidRPr="00DC4002" w:rsidRDefault="00AF2766" w:rsidP="00DE708A">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Midterm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exam</w:t>
            </w:r>
            <w:proofErr w:type="spellEnd"/>
            <w:r>
              <w:rPr>
                <w:rFonts w:ascii="Times New Roman" w:eastAsia="Times New Roman" w:hAnsi="Times New Roman" w:cs="Times New Roman"/>
                <w:sz w:val="18"/>
                <w:szCs w:val="18"/>
              </w:rPr>
              <w:t>/s</w:t>
            </w:r>
          </w:p>
        </w:tc>
        <w:tc>
          <w:tcPr>
            <w:tcW w:w="85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08711C5" w14:textId="77777777" w:rsidR="00AF2766" w:rsidRDefault="00AF2766" w:rsidP="00DE708A">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48C18DAE" w14:textId="670B582C" w:rsidR="00AF2766" w:rsidRPr="00DC4002" w:rsidRDefault="00BE2650" w:rsidP="00DE708A">
            <w:pPr>
              <w:rPr>
                <w:rFonts w:ascii="Times New Roman" w:eastAsia="Times New Roman" w:hAnsi="Times New Roman" w:cs="Times New Roman"/>
                <w:sz w:val="18"/>
                <w:szCs w:val="18"/>
              </w:rPr>
            </w:pPr>
            <w:r>
              <w:rPr>
                <w:rFonts w:ascii="Times New Roman" w:hAnsi="Times New Roman" w:cs="Times New Roman"/>
                <w:color w:val="000000"/>
                <w:sz w:val="18"/>
                <w:szCs w:val="18"/>
              </w:rPr>
              <w:t>3</w:t>
            </w:r>
            <w:r w:rsidR="00AF2766" w:rsidRPr="00DC4002">
              <w:rPr>
                <w:rFonts w:ascii="Times New Roman" w:hAnsi="Times New Roman" w:cs="Times New Roman"/>
                <w:color w:val="000000"/>
                <w:sz w:val="18"/>
                <w:szCs w:val="18"/>
              </w:rPr>
              <w:t>0</w:t>
            </w:r>
          </w:p>
        </w:tc>
      </w:tr>
      <w:tr w:rsidR="00AF2766" w14:paraId="0124A292" w14:textId="77777777" w:rsidTr="00BE2650">
        <w:trPr>
          <w:trHeight w:val="196"/>
          <w:jc w:val="center"/>
        </w:trPr>
        <w:tc>
          <w:tcPr>
            <w:tcW w:w="6237" w:type="dxa"/>
            <w:tcBorders>
              <w:top w:val="nil"/>
              <w:left w:val="nil"/>
              <w:bottom w:val="single" w:sz="8" w:space="0" w:color="CCCCCC"/>
              <w:right w:val="nil"/>
            </w:tcBorders>
            <w:shd w:val="clear" w:color="auto" w:fill="auto"/>
            <w:tcMar>
              <w:top w:w="15" w:type="dxa"/>
              <w:left w:w="80" w:type="dxa"/>
              <w:bottom w:w="15" w:type="dxa"/>
              <w:right w:w="15" w:type="dxa"/>
            </w:tcMar>
          </w:tcPr>
          <w:p w14:paraId="76B99AAB" w14:textId="454B4665" w:rsidR="00AF2766" w:rsidRDefault="00AF2766" w:rsidP="00DE708A">
            <w:pPr>
              <w:rPr>
                <w:rFonts w:ascii="Times New Roman" w:eastAsia="Times New Roman" w:hAnsi="Times New Roman" w:cs="Times New Roman"/>
                <w:sz w:val="18"/>
                <w:szCs w:val="18"/>
              </w:rPr>
            </w:pPr>
            <w:proofErr w:type="spellStart"/>
            <w:r w:rsidRPr="00AF2766">
              <w:rPr>
                <w:rFonts w:ascii="Times New Roman" w:hAnsi="Times New Roman" w:cs="Times New Roman"/>
                <w:color w:val="000000"/>
                <w:sz w:val="18"/>
                <w:szCs w:val="18"/>
              </w:rPr>
              <w:t>Clinical</w:t>
            </w:r>
            <w:proofErr w:type="spellEnd"/>
            <w:r w:rsidRPr="00AF2766">
              <w:rPr>
                <w:rFonts w:ascii="Times New Roman" w:hAnsi="Times New Roman" w:cs="Times New Roman"/>
                <w:color w:val="000000"/>
                <w:sz w:val="18"/>
                <w:szCs w:val="18"/>
              </w:rPr>
              <w:t xml:space="preserve"> </w:t>
            </w:r>
            <w:proofErr w:type="spellStart"/>
            <w:r w:rsidR="00E95D03">
              <w:rPr>
                <w:rFonts w:ascii="Times New Roman" w:hAnsi="Times New Roman" w:cs="Times New Roman"/>
                <w:color w:val="000000"/>
                <w:sz w:val="18"/>
                <w:szCs w:val="18"/>
              </w:rPr>
              <w:t>practice</w:t>
            </w:r>
            <w:proofErr w:type="spellEnd"/>
            <w:r w:rsidR="00E95D03">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evaluation</w:t>
            </w:r>
            <w:proofErr w:type="spellEnd"/>
          </w:p>
        </w:tc>
        <w:tc>
          <w:tcPr>
            <w:tcW w:w="85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496F8D14" w14:textId="07D1F887" w:rsidR="00AF2766" w:rsidRDefault="00AF2766" w:rsidP="00DE708A">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578414F3" w14:textId="76D1AF03" w:rsidR="00AF2766" w:rsidRDefault="00BE2650" w:rsidP="00DE708A">
            <w:pPr>
              <w:rPr>
                <w:rFonts w:ascii="Times New Roman" w:hAnsi="Times New Roman" w:cs="Times New Roman"/>
                <w:color w:val="000000"/>
                <w:sz w:val="18"/>
                <w:szCs w:val="18"/>
              </w:rPr>
            </w:pPr>
            <w:r>
              <w:rPr>
                <w:rFonts w:ascii="Times New Roman" w:hAnsi="Times New Roman" w:cs="Times New Roman"/>
                <w:color w:val="000000"/>
                <w:sz w:val="18"/>
                <w:szCs w:val="18"/>
              </w:rPr>
              <w:t>3</w:t>
            </w:r>
            <w:r w:rsidR="00AF2766">
              <w:rPr>
                <w:rFonts w:ascii="Times New Roman" w:hAnsi="Times New Roman" w:cs="Times New Roman"/>
                <w:color w:val="000000"/>
                <w:sz w:val="18"/>
                <w:szCs w:val="18"/>
              </w:rPr>
              <w:t>0</w:t>
            </w:r>
          </w:p>
        </w:tc>
      </w:tr>
      <w:tr w:rsidR="00AF2766" w14:paraId="4A2F2687" w14:textId="77777777" w:rsidTr="00BE2650">
        <w:trPr>
          <w:trHeight w:val="196"/>
          <w:jc w:val="center"/>
        </w:trPr>
        <w:tc>
          <w:tcPr>
            <w:tcW w:w="6237" w:type="dxa"/>
            <w:tcBorders>
              <w:top w:val="nil"/>
              <w:left w:val="nil"/>
              <w:bottom w:val="single" w:sz="8" w:space="0" w:color="CCCCCC"/>
              <w:right w:val="nil"/>
            </w:tcBorders>
            <w:shd w:val="clear" w:color="auto" w:fill="auto"/>
            <w:tcMar>
              <w:top w:w="15" w:type="dxa"/>
              <w:left w:w="80" w:type="dxa"/>
              <w:bottom w:w="15" w:type="dxa"/>
              <w:right w:w="15" w:type="dxa"/>
            </w:tcMar>
          </w:tcPr>
          <w:p w14:paraId="757D6AEA" w14:textId="77777777" w:rsidR="00AF2766" w:rsidRPr="00DC4002" w:rsidRDefault="00AF2766" w:rsidP="00DE708A">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Final </w:t>
            </w:r>
            <w:proofErr w:type="spellStart"/>
            <w:r>
              <w:rPr>
                <w:rFonts w:ascii="Times New Roman" w:eastAsia="Times New Roman" w:hAnsi="Times New Roman" w:cs="Times New Roman"/>
                <w:sz w:val="18"/>
                <w:szCs w:val="18"/>
              </w:rPr>
              <w:t>exam</w:t>
            </w:r>
            <w:proofErr w:type="spellEnd"/>
          </w:p>
        </w:tc>
        <w:tc>
          <w:tcPr>
            <w:tcW w:w="85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677B95D5" w14:textId="77777777" w:rsidR="00AF2766" w:rsidRDefault="00AF2766" w:rsidP="00DE708A">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0B2FF74E" w14:textId="230897C5" w:rsidR="00AF2766" w:rsidRPr="00DC4002" w:rsidRDefault="00AF2766" w:rsidP="00DE708A">
            <w:pPr>
              <w:rPr>
                <w:rFonts w:ascii="Times New Roman" w:eastAsia="Times New Roman" w:hAnsi="Times New Roman" w:cs="Times New Roman"/>
                <w:sz w:val="18"/>
                <w:szCs w:val="18"/>
              </w:rPr>
            </w:pPr>
            <w:r>
              <w:rPr>
                <w:rFonts w:ascii="Times New Roman" w:hAnsi="Times New Roman" w:cs="Times New Roman"/>
                <w:color w:val="000000"/>
                <w:sz w:val="18"/>
                <w:szCs w:val="18"/>
              </w:rPr>
              <w:t>4</w:t>
            </w:r>
            <w:r w:rsidRPr="00DC4002">
              <w:rPr>
                <w:rFonts w:ascii="Times New Roman" w:hAnsi="Times New Roman" w:cs="Times New Roman"/>
                <w:color w:val="000000"/>
                <w:sz w:val="18"/>
                <w:szCs w:val="18"/>
              </w:rPr>
              <w:t>0</w:t>
            </w:r>
          </w:p>
        </w:tc>
      </w:tr>
      <w:tr w:rsidR="00AF2766" w14:paraId="12E8CD85" w14:textId="77777777" w:rsidTr="00DE708A">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DE5F5EB" w14:textId="77777777" w:rsidR="00AF2766" w:rsidRDefault="00AF2766" w:rsidP="00DE708A">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A17E8ED" w14:textId="5ADE59BF" w:rsidR="00AF2766" w:rsidRDefault="00AF2766" w:rsidP="00DE708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24F9A8D" w14:textId="77777777" w:rsidR="00AF2766" w:rsidRDefault="00AF2766" w:rsidP="00DE708A">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AF2766" w14:paraId="0B5D1A7E" w14:textId="77777777" w:rsidTr="00DE708A">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82126EF" w14:textId="77777777" w:rsidR="00AF2766" w:rsidRPr="003841C5" w:rsidRDefault="00AF2766" w:rsidP="00DE708A">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ADF5A77" w14:textId="77777777" w:rsidR="00AF2766" w:rsidRDefault="00AF2766" w:rsidP="00DE708A">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59E778C" w14:textId="77442DE6" w:rsidR="00AF2766" w:rsidRDefault="00AF2766" w:rsidP="00DE708A">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AF2766" w14:paraId="2AF849F9" w14:textId="77777777" w:rsidTr="00DE708A">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DCE0514" w14:textId="77777777" w:rsidR="00AF2766" w:rsidRPr="003841C5" w:rsidRDefault="00AF2766" w:rsidP="00DE708A">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3A597AC" w14:textId="77777777" w:rsidR="00AF2766" w:rsidRDefault="00AF2766" w:rsidP="00DE708A">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2B87F4B" w14:textId="0DA5F8EA" w:rsidR="00AF2766" w:rsidRDefault="00AF2766" w:rsidP="00DE708A">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AF2766" w14:paraId="72993F29" w14:textId="77777777" w:rsidTr="00DE708A">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23A9453" w14:textId="77777777" w:rsidR="00AF2766" w:rsidRDefault="00AF2766" w:rsidP="00DE708A">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C58F6D6" w14:textId="77777777" w:rsidR="00AF2766" w:rsidRDefault="00AF2766" w:rsidP="00DE708A">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C0262E9" w14:textId="77777777" w:rsidR="00AF2766" w:rsidRDefault="00AF2766" w:rsidP="00DE708A">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3AE3" w14:textId="5C35E968" w:rsidR="001A25B9" w:rsidRDefault="001A25B9">
      <w:pPr>
        <w:shd w:val="clear" w:color="auto" w:fill="FFFFFF"/>
        <w:spacing w:after="0" w:line="240" w:lineRule="auto"/>
        <w:rPr>
          <w:rFonts w:ascii="Times New Roman" w:eastAsia="Times New Roman" w:hAnsi="Times New Roman" w:cs="Times New Roman"/>
          <w:color w:val="000000"/>
          <w:sz w:val="18"/>
          <w:szCs w:val="18"/>
        </w:rPr>
      </w:pPr>
    </w:p>
    <w:p w14:paraId="6E7A84D3" w14:textId="77777777" w:rsidR="00AF2766" w:rsidRDefault="00D81B51">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AF2766" w14:paraId="4800E75B" w14:textId="77777777" w:rsidTr="00AF2766">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6D46964D" w14:textId="77777777" w:rsidR="00AF2766" w:rsidRPr="00907205" w:rsidRDefault="00AF2766" w:rsidP="00DE708A">
            <w:pPr>
              <w:jc w:val="center"/>
              <w:rPr>
                <w:rFonts w:ascii="Times New Roman" w:eastAsia="Times New Roman" w:hAnsi="Times New Roman" w:cs="Times New Roman"/>
                <w:b/>
                <w:sz w:val="18"/>
                <w:szCs w:val="18"/>
                <w:highlight w:val="yellow"/>
              </w:rPr>
            </w:pPr>
            <w:r w:rsidRPr="00AF2766">
              <w:rPr>
                <w:rFonts w:ascii="Times New Roman" w:hAnsi="Times New Roman" w:cs="Times New Roman"/>
                <w:b/>
                <w:bCs/>
                <w:color w:val="000000"/>
                <w:sz w:val="18"/>
                <w:szCs w:val="18"/>
              </w:rPr>
              <w:lastRenderedPageBreak/>
              <w:t>COURSE'S CONTRIBUTION TO PROGRAM OUTCOMES</w:t>
            </w:r>
          </w:p>
        </w:tc>
      </w:tr>
      <w:tr w:rsidR="00AF2766" w14:paraId="53B1EB18" w14:textId="77777777" w:rsidTr="00DE708A">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65B870BD" w14:textId="77777777" w:rsidR="00AF2766" w:rsidRDefault="00AF2766" w:rsidP="00DE708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6FC9E4F7" w14:textId="77777777" w:rsidR="00AF2766" w:rsidRPr="00BA4D8B" w:rsidRDefault="00AF2766" w:rsidP="00DE708A">
            <w:pPr>
              <w:rPr>
                <w:rFonts w:ascii="Times New Roman" w:eastAsia="Times New Roman" w:hAnsi="Times New Roman" w:cs="Times New Roman"/>
                <w:b/>
                <w:sz w:val="18"/>
                <w:szCs w:val="18"/>
              </w:rPr>
            </w:pPr>
            <w:r w:rsidRPr="00BA4D8B">
              <w:rPr>
                <w:rFonts w:ascii="Times New Roman" w:eastAsia="Times New Roman" w:hAnsi="Times New Roman" w:cs="Times New Roman"/>
                <w:b/>
                <w:sz w:val="18"/>
                <w:szCs w:val="18"/>
              </w:rPr>
              <w:t xml:space="preserve">Program Learning </w:t>
            </w:r>
            <w:proofErr w:type="spellStart"/>
            <w:r w:rsidRPr="00BA4D8B">
              <w:rPr>
                <w:rFonts w:ascii="Times New Roman" w:eastAsia="Times New Roman" w:hAnsi="Times New Roman" w:cs="Times New Roman"/>
                <w:b/>
                <w:sz w:val="18"/>
                <w:szCs w:val="18"/>
              </w:rPr>
              <w:t>Outcomes</w:t>
            </w:r>
            <w:proofErr w:type="spellEnd"/>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2F61BD8F" w14:textId="77777777" w:rsidR="00AF2766" w:rsidRPr="00BA4D8B" w:rsidRDefault="00AF2766" w:rsidP="00DE708A">
            <w:pPr>
              <w:jc w:val="center"/>
              <w:rPr>
                <w:rFonts w:ascii="Times New Roman" w:eastAsia="Times New Roman" w:hAnsi="Times New Roman" w:cs="Times New Roman"/>
                <w:b/>
                <w:sz w:val="18"/>
                <w:szCs w:val="18"/>
              </w:rPr>
            </w:pPr>
            <w:proofErr w:type="spellStart"/>
            <w:r w:rsidRPr="00BA4D8B">
              <w:rPr>
                <w:rFonts w:ascii="Times New Roman" w:eastAsia="Times New Roman" w:hAnsi="Times New Roman" w:cs="Times New Roman"/>
                <w:b/>
                <w:sz w:val="18"/>
                <w:szCs w:val="18"/>
              </w:rPr>
              <w:t>Contribution</w:t>
            </w:r>
            <w:proofErr w:type="spellEnd"/>
          </w:p>
        </w:tc>
      </w:tr>
      <w:tr w:rsidR="00AF2766" w14:paraId="709C2607" w14:textId="77777777" w:rsidTr="00DE708A">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6B94D0E2" w14:textId="77777777" w:rsidR="00AF2766" w:rsidRDefault="00AF2766" w:rsidP="00DE708A">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471E4DC9" w14:textId="77777777" w:rsidR="00AF2766" w:rsidRPr="00BA4D8B" w:rsidRDefault="00AF2766" w:rsidP="00DE708A">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09AF035" w14:textId="77777777" w:rsidR="00AF2766" w:rsidRPr="00BA4D8B" w:rsidRDefault="00AF2766" w:rsidP="00DE708A">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02FE1971" w14:textId="77777777" w:rsidR="00AF2766" w:rsidRPr="00BA4D8B" w:rsidRDefault="00AF2766" w:rsidP="00DE708A">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922C503" w14:textId="77777777" w:rsidR="00AF2766" w:rsidRPr="00BA4D8B" w:rsidRDefault="00AF2766" w:rsidP="00DE708A">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5ECF06F" w14:textId="77777777" w:rsidR="00AF2766" w:rsidRPr="00BA4D8B" w:rsidRDefault="00AF2766" w:rsidP="00DE708A">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1DD0DC32" w14:textId="77777777" w:rsidR="00AF2766" w:rsidRPr="00BA4D8B" w:rsidRDefault="00AF2766" w:rsidP="00DE708A">
            <w:pP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5</w:t>
            </w:r>
          </w:p>
        </w:tc>
      </w:tr>
      <w:tr w:rsidR="00AF2766" w14:paraId="420DD261" w14:textId="77777777" w:rsidTr="00DE708A">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6BDFC4" w14:textId="77777777" w:rsidR="00AF2766" w:rsidRDefault="00AF2766" w:rsidP="00DE708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12743A8C" w14:textId="77777777" w:rsidR="00AF2766" w:rsidRPr="00BA4D8B" w:rsidRDefault="00AF2766" w:rsidP="00DE708A">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theoretical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basic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attitudes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FF6C642" w14:textId="77777777" w:rsidR="00AF2766" w:rsidRPr="00BA4D8B" w:rsidRDefault="00AF2766" w:rsidP="00DE708A">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9208AB3" w14:textId="77777777" w:rsidR="00AF2766" w:rsidRPr="00BA4D8B" w:rsidRDefault="00AF2766" w:rsidP="00DE708A">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075BBC3" w14:textId="77777777" w:rsidR="00AF2766" w:rsidRPr="00BA4D8B" w:rsidRDefault="00AF2766" w:rsidP="00DE708A">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FB0ED4B" w14:textId="77777777" w:rsidR="00AF2766" w:rsidRPr="00BA4D8B" w:rsidRDefault="00AF2766" w:rsidP="00DE708A">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418C650F" w14:textId="77777777" w:rsidR="00AF2766" w:rsidRPr="00BA4D8B" w:rsidRDefault="00AF2766" w:rsidP="00DE708A">
            <w:pP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X</w:t>
            </w:r>
          </w:p>
        </w:tc>
      </w:tr>
      <w:tr w:rsidR="00AF2766" w14:paraId="2FA26F13" w14:textId="77777777" w:rsidTr="00DE708A">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74CBC97" w14:textId="77777777" w:rsidR="00AF2766" w:rsidRDefault="00AF2766" w:rsidP="00DE708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45EBAF2B" w14:textId="77777777" w:rsidR="00AF2766" w:rsidRPr="00BA4D8B" w:rsidRDefault="00AF2766" w:rsidP="00DE708A">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It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meets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needs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individual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family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society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evidence-based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holistic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approach</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DABD4F1" w14:textId="77777777" w:rsidR="00AF2766" w:rsidRPr="00BA4D8B" w:rsidRDefault="00AF2766" w:rsidP="00DE708A">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441516F7" w14:textId="77777777" w:rsidR="00AF2766" w:rsidRPr="00BA4D8B" w:rsidRDefault="00AF2766" w:rsidP="00DE708A">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81ECD7B" w14:textId="77777777" w:rsidR="00AF2766" w:rsidRPr="00BA4D8B" w:rsidRDefault="00AF2766" w:rsidP="00DE708A">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0BDDA06" w14:textId="77777777" w:rsidR="00AF2766" w:rsidRPr="00BA4D8B" w:rsidRDefault="00AF2766" w:rsidP="00DE708A">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1E61F937" w14:textId="77777777" w:rsidR="00AF2766" w:rsidRPr="00BA4D8B" w:rsidRDefault="00AF2766" w:rsidP="00DE708A">
            <w:pP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X</w:t>
            </w:r>
          </w:p>
        </w:tc>
      </w:tr>
      <w:tr w:rsidR="00AF2766" w14:paraId="250826C2" w14:textId="77777777" w:rsidTr="00DE708A">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58BF94F" w14:textId="77777777" w:rsidR="00AF2766" w:rsidRDefault="00AF2766" w:rsidP="00DE708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65E7F129" w14:textId="77777777" w:rsidR="00AF2766" w:rsidRPr="00BA4D8B" w:rsidRDefault="00AF2766" w:rsidP="00DE708A">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active</w:t>
            </w:r>
            <w:proofErr w:type="spellEnd"/>
            <w:r w:rsidRPr="00BA4D8B">
              <w:rPr>
                <w:rFonts w:ascii="Times New Roman" w:hAnsi="Times New Roman" w:cs="Times New Roman"/>
                <w:color w:val="000000"/>
                <w:sz w:val="18"/>
                <w:szCs w:val="18"/>
              </w:rPr>
              <w:t xml:space="preserve"> role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delivery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team</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E1BAB35" w14:textId="77777777" w:rsidR="00AF2766" w:rsidRPr="00BA4D8B" w:rsidRDefault="00AF2766" w:rsidP="00DE708A">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683C6A7" w14:textId="77777777" w:rsidR="00AF2766" w:rsidRPr="00BA4D8B" w:rsidRDefault="00AF2766" w:rsidP="00DE708A">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868C991" w14:textId="77777777" w:rsidR="00AF2766" w:rsidRPr="00BA4D8B" w:rsidRDefault="00AF2766" w:rsidP="00DE708A">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7096B70" w14:textId="77777777" w:rsidR="00AF2766" w:rsidRPr="00BA4D8B" w:rsidRDefault="00AF2766" w:rsidP="00DE708A">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F6B5E2A" w14:textId="77777777" w:rsidR="00AF2766" w:rsidRPr="00BA4D8B" w:rsidRDefault="00AF2766" w:rsidP="00DE708A">
            <w:pP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X</w:t>
            </w:r>
          </w:p>
        </w:tc>
      </w:tr>
      <w:tr w:rsidR="00AF2766" w14:paraId="209A04F7" w14:textId="77777777" w:rsidTr="00DE708A">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4C3AE7A" w14:textId="77777777" w:rsidR="00AF2766" w:rsidRDefault="00AF2766" w:rsidP="00DE708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22095B89" w14:textId="77777777" w:rsidR="00AF2766" w:rsidRPr="00BA4D8B" w:rsidRDefault="00AF2766" w:rsidP="00DE708A">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Performs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values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ethical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principles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relevant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legislation</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C0948BF" w14:textId="77777777" w:rsidR="00AF2766" w:rsidRPr="00BA4D8B" w:rsidRDefault="00AF2766" w:rsidP="00DE708A">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6B38A725" w14:textId="12B87DB0" w:rsidR="00AF2766" w:rsidRPr="00BA4D8B" w:rsidRDefault="00AF2766" w:rsidP="00DE708A">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7711586" w14:textId="77777777" w:rsidR="00AF2766" w:rsidRPr="00BA4D8B" w:rsidRDefault="00AF2766" w:rsidP="00DE708A">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853A2DA" w14:textId="42A7FB9C" w:rsidR="00AF2766" w:rsidRPr="00BA4D8B" w:rsidRDefault="00AF2766" w:rsidP="00DE708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4B9B51B2" w14:textId="77777777" w:rsidR="00AF2766" w:rsidRPr="00BA4D8B" w:rsidRDefault="00AF2766" w:rsidP="00DE708A">
            <w:pPr>
              <w:rPr>
                <w:rFonts w:ascii="Times New Roman" w:eastAsia="Times New Roman" w:hAnsi="Times New Roman" w:cs="Times New Roman"/>
                <w:sz w:val="18"/>
                <w:szCs w:val="18"/>
              </w:rPr>
            </w:pPr>
          </w:p>
        </w:tc>
      </w:tr>
      <w:tr w:rsidR="00AF2766" w14:paraId="49CBAF86" w14:textId="77777777" w:rsidTr="00DE708A">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FBD2F67" w14:textId="77777777" w:rsidR="00AF2766" w:rsidRDefault="00AF2766" w:rsidP="00DE708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27D05AAF" w14:textId="77777777" w:rsidR="00AF2766" w:rsidRPr="00BA4D8B" w:rsidRDefault="00AF2766" w:rsidP="00DE708A">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Follows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developments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field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using</w:t>
            </w:r>
            <w:proofErr w:type="spellEnd"/>
            <w:r w:rsidRPr="00BA4D8B">
              <w:rPr>
                <w:rFonts w:ascii="Times New Roman" w:hAnsi="Times New Roman" w:cs="Times New Roman"/>
                <w:color w:val="000000"/>
                <w:sz w:val="18"/>
                <w:szCs w:val="18"/>
              </w:rPr>
              <w:t xml:space="preserve"> at </w:t>
            </w:r>
            <w:proofErr w:type="spellStart"/>
            <w:r w:rsidRPr="00BA4D8B">
              <w:rPr>
                <w:rFonts w:ascii="Times New Roman" w:hAnsi="Times New Roman" w:cs="Times New Roman"/>
                <w:color w:val="000000"/>
                <w:sz w:val="18"/>
                <w:szCs w:val="18"/>
              </w:rPr>
              <w:t>least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one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foreign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language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F33C45C" w14:textId="77777777" w:rsidR="00AF2766" w:rsidRPr="00BA4D8B" w:rsidRDefault="00AF2766" w:rsidP="00DE708A">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00106FF" w14:textId="4ABA7CF0" w:rsidR="00AF2766" w:rsidRPr="00BA4D8B" w:rsidRDefault="00AF2766" w:rsidP="00DE708A">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27604A2" w14:textId="77777777" w:rsidR="00AF2766" w:rsidRPr="00BA4D8B" w:rsidRDefault="00AF2766" w:rsidP="00DE708A">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49C83D5" w14:textId="28BB11C6" w:rsidR="00AF2766" w:rsidRPr="00BA4D8B" w:rsidRDefault="00AF2766" w:rsidP="00DE708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437A66EF" w14:textId="45A81CE8" w:rsidR="00AF2766" w:rsidRPr="00BA4D8B" w:rsidRDefault="00AF2766" w:rsidP="00DE708A">
            <w:pPr>
              <w:rPr>
                <w:rFonts w:ascii="Times New Roman" w:eastAsia="Times New Roman" w:hAnsi="Times New Roman" w:cs="Times New Roman"/>
                <w:sz w:val="18"/>
                <w:szCs w:val="18"/>
              </w:rPr>
            </w:pPr>
          </w:p>
        </w:tc>
      </w:tr>
      <w:tr w:rsidR="00AF2766" w14:paraId="67D0B3DF" w14:textId="77777777" w:rsidTr="00DE708A">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6197336" w14:textId="77777777" w:rsidR="00AF2766" w:rsidRDefault="00AF2766" w:rsidP="00DE708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396595B1" w14:textId="77777777" w:rsidR="00AF2766" w:rsidRPr="00BA4D8B" w:rsidRDefault="00AF2766" w:rsidP="00DE708A">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ability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communicate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write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reports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make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presentations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92C6E30" w14:textId="77777777" w:rsidR="00AF2766" w:rsidRPr="00BA4D8B" w:rsidRDefault="00AF2766" w:rsidP="00DE708A">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88BD479" w14:textId="77777777" w:rsidR="00AF2766" w:rsidRPr="00BA4D8B" w:rsidRDefault="00AF2766" w:rsidP="00DE708A">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762DFCC" w14:textId="77777777" w:rsidR="00AF2766" w:rsidRPr="00BA4D8B" w:rsidRDefault="00AF2766" w:rsidP="00DE708A">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7309E01" w14:textId="6F57DF46" w:rsidR="00AF2766" w:rsidRPr="00BA4D8B" w:rsidRDefault="00AF2766" w:rsidP="00DE708A">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F2A60D0" w14:textId="13029024" w:rsidR="00AF2766" w:rsidRPr="00BA4D8B" w:rsidRDefault="00AF2766" w:rsidP="00DE708A">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AF2766" w14:paraId="47D3D910" w14:textId="77777777" w:rsidTr="00DE708A">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C916793" w14:textId="77777777" w:rsidR="00AF2766" w:rsidRDefault="00AF2766" w:rsidP="00DE708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013F4C05" w14:textId="77777777" w:rsidR="00AF2766" w:rsidRPr="00BA4D8B" w:rsidRDefault="00AF2766" w:rsidP="00DE708A">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necessity</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lifelong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learning</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4541895" w14:textId="77777777" w:rsidR="00AF2766" w:rsidRPr="00BA4D8B" w:rsidRDefault="00AF2766" w:rsidP="00DE708A">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93FF1E2" w14:textId="77777777" w:rsidR="00AF2766" w:rsidRPr="00BA4D8B" w:rsidRDefault="00AF2766" w:rsidP="00DE708A">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52F43BF" w14:textId="77777777" w:rsidR="00AF2766" w:rsidRPr="00BA4D8B" w:rsidRDefault="00AF2766" w:rsidP="00DE708A">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146A54C" w14:textId="7AF38849" w:rsidR="00AF2766" w:rsidRPr="00BA4D8B" w:rsidRDefault="00AF2766" w:rsidP="00DE708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0E3FFCD9" w14:textId="77777777" w:rsidR="00AF2766" w:rsidRPr="00BA4D8B" w:rsidRDefault="00AF2766" w:rsidP="00DE708A">
            <w:pPr>
              <w:rPr>
                <w:rFonts w:ascii="Times New Roman" w:eastAsia="Times New Roman" w:hAnsi="Times New Roman" w:cs="Times New Roman"/>
                <w:sz w:val="18"/>
                <w:szCs w:val="18"/>
              </w:rPr>
            </w:pPr>
          </w:p>
        </w:tc>
      </w:tr>
      <w:tr w:rsidR="00AF2766" w14:paraId="744DD79E" w14:textId="77777777" w:rsidTr="00DE708A">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53B240D" w14:textId="77777777" w:rsidR="00AF2766" w:rsidRDefault="00AF2766" w:rsidP="00DE708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68E2D1CC" w14:textId="77777777" w:rsidR="00AF2766" w:rsidRPr="00BA4D8B" w:rsidRDefault="00AF2766" w:rsidP="00DE708A">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Knows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publication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production</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specific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part</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0977F76" w14:textId="77777777" w:rsidR="00AF2766" w:rsidRPr="00BA4D8B" w:rsidRDefault="00AF2766" w:rsidP="00DE708A">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2F01B17A" w14:textId="77777777" w:rsidR="00AF2766" w:rsidRPr="00BA4D8B" w:rsidRDefault="00AF2766" w:rsidP="00DE708A">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F026677" w14:textId="1778AB18" w:rsidR="00AF2766" w:rsidRPr="00BA4D8B" w:rsidRDefault="00AF2766" w:rsidP="00DE708A">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A21D891" w14:textId="77777777" w:rsidR="00AF2766" w:rsidRPr="00BA4D8B" w:rsidRDefault="00AF2766" w:rsidP="00DE708A">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F7E1DE7" w14:textId="2D2B3F02" w:rsidR="00AF2766" w:rsidRPr="00BA4D8B" w:rsidRDefault="00AF2766" w:rsidP="00DE708A">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AF2766" w14:paraId="610ADF94" w14:textId="77777777" w:rsidTr="00DE708A">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955CB25" w14:textId="77777777" w:rsidR="00AF2766" w:rsidRDefault="00AF2766" w:rsidP="00DE708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1B5F494C" w14:textId="77777777" w:rsidR="00AF2766" w:rsidRPr="00BA4D8B" w:rsidRDefault="00AF2766" w:rsidP="00DE708A">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Uses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critical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thinking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clinical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decision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making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8BAFF1" w14:textId="77777777" w:rsidR="00AF2766" w:rsidRPr="00BA4D8B" w:rsidRDefault="00AF2766" w:rsidP="00DE708A">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6E98764" w14:textId="77777777" w:rsidR="00AF2766" w:rsidRPr="00BA4D8B" w:rsidRDefault="00AF2766" w:rsidP="00DE708A">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7FBF52C" w14:textId="103DF88B" w:rsidR="00AF2766" w:rsidRPr="00BA4D8B" w:rsidRDefault="00AF2766" w:rsidP="00DE708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7F97DC3" w14:textId="77777777" w:rsidR="00AF2766" w:rsidRPr="00BA4D8B" w:rsidRDefault="00AF2766" w:rsidP="00DE708A">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95A8771" w14:textId="77777777" w:rsidR="00AF2766" w:rsidRPr="00BA4D8B" w:rsidRDefault="00AF2766" w:rsidP="00DE708A">
            <w:pPr>
              <w:rPr>
                <w:rFonts w:ascii="Times New Roman" w:eastAsia="Times New Roman" w:hAnsi="Times New Roman" w:cs="Times New Roman"/>
                <w:sz w:val="18"/>
                <w:szCs w:val="18"/>
              </w:rPr>
            </w:pPr>
          </w:p>
        </w:tc>
      </w:tr>
      <w:tr w:rsidR="00AF2766" w14:paraId="7FE8B22E" w14:textId="77777777" w:rsidTr="00DE708A">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9300F52" w14:textId="77777777" w:rsidR="00AF2766" w:rsidRDefault="00AF2766" w:rsidP="00DE708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43C8C5D5" w14:textId="77777777" w:rsidR="00AF2766" w:rsidRPr="00BA4D8B" w:rsidRDefault="00AF2766" w:rsidP="00DE708A">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Develops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sensitivity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problems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85A5EC3" w14:textId="42AD683C" w:rsidR="00AF2766" w:rsidRPr="00BA4D8B" w:rsidRDefault="00AF2766" w:rsidP="00DE708A">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DF22547" w14:textId="77777777" w:rsidR="00AF2766" w:rsidRPr="00BA4D8B" w:rsidRDefault="00AF2766" w:rsidP="00DE708A">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D8CBE61" w14:textId="77777777" w:rsidR="00AF2766" w:rsidRPr="00BA4D8B" w:rsidRDefault="00AF2766" w:rsidP="00DE708A">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B7061CF" w14:textId="77777777" w:rsidR="00AF2766" w:rsidRPr="00BA4D8B" w:rsidRDefault="00AF2766" w:rsidP="00DE708A">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6165227B" w14:textId="0073016A" w:rsidR="00AF2766" w:rsidRPr="00BA4D8B" w:rsidRDefault="00AF2766" w:rsidP="00DE708A">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bl>
    <w:p w14:paraId="319A3AEF" w14:textId="5D44EF93" w:rsidR="001A25B9" w:rsidRDefault="001A25B9">
      <w:pPr>
        <w:shd w:val="clear" w:color="auto" w:fill="FFFFFF"/>
        <w:spacing w:after="0" w:line="240" w:lineRule="auto"/>
        <w:rPr>
          <w:rFonts w:ascii="Times New Roman" w:eastAsia="Times New Roman" w:hAnsi="Times New Roman" w:cs="Times New Roman"/>
          <w:color w:val="000000"/>
          <w:sz w:val="18"/>
          <w:szCs w:val="18"/>
        </w:rPr>
      </w:pPr>
    </w:p>
    <w:tbl>
      <w:tblPr>
        <w:tblStyle w:val="af0"/>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AF2766" w14:paraId="271650F7" w14:textId="77777777" w:rsidTr="00DE708A">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179B272" w14:textId="77777777" w:rsidR="00AF2766" w:rsidRDefault="00AF2766" w:rsidP="00DE708A">
            <w:pPr>
              <w:jc w:val="center"/>
              <w:rPr>
                <w:rFonts w:ascii="Times New Roman" w:eastAsia="Times New Roman" w:hAnsi="Times New Roman" w:cs="Times New Roman"/>
                <w:b/>
                <w:sz w:val="18"/>
                <w:szCs w:val="18"/>
              </w:rPr>
            </w:pPr>
          </w:p>
          <w:p w14:paraId="64BFA47E" w14:textId="77777777" w:rsidR="00AF2766" w:rsidRPr="003841C5" w:rsidRDefault="00AF2766" w:rsidP="00DE708A">
            <w:pPr>
              <w:jc w:val="cente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ECTS ALLOCATED BASED ON STUDENT WORKLOAD BY THE COURSE DESCRIPTION</w:t>
            </w:r>
          </w:p>
        </w:tc>
      </w:tr>
      <w:tr w:rsidR="00AF2766" w14:paraId="0061A9AC" w14:textId="77777777" w:rsidTr="00DE708A">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E2CC962" w14:textId="77777777" w:rsidR="00AF2766" w:rsidRPr="000F765F" w:rsidRDefault="00AF2766" w:rsidP="00DE708A">
            <w:pP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Activities</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7366A2D" w14:textId="77777777" w:rsidR="00AF2766" w:rsidRPr="000F765F" w:rsidRDefault="00AF2766" w:rsidP="00DE708A">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Quantity</w:t>
            </w:r>
            <w:proofErr w:type="spellEnd"/>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D941551" w14:textId="77777777" w:rsidR="00AF2766" w:rsidRPr="000F765F" w:rsidRDefault="00AF2766" w:rsidP="00DE708A">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Duration</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5029D83" w14:textId="77777777" w:rsidR="00AF2766" w:rsidRPr="000F765F" w:rsidRDefault="00AF2766" w:rsidP="00DE708A">
            <w:pPr>
              <w:jc w:val="center"/>
              <w:rPr>
                <w:rFonts w:ascii="Times New Roman" w:eastAsia="Times New Roman" w:hAnsi="Times New Roman" w:cs="Times New Roman"/>
                <w:b/>
                <w:sz w:val="18"/>
                <w:szCs w:val="18"/>
              </w:rPr>
            </w:pPr>
            <w:r w:rsidRPr="000F765F">
              <w:rPr>
                <w:rFonts w:ascii="Times New Roman" w:hAnsi="Times New Roman" w:cs="Times New Roman"/>
                <w:b/>
                <w:color w:val="000000"/>
                <w:sz w:val="18"/>
                <w:szCs w:val="18"/>
              </w:rPr>
              <w:t>Total</w:t>
            </w:r>
            <w:r w:rsidRPr="000F765F">
              <w:rPr>
                <w:rFonts w:ascii="Times New Roman" w:hAnsi="Times New Roman" w:cs="Times New Roman"/>
                <w:b/>
                <w:color w:val="000000"/>
                <w:sz w:val="18"/>
                <w:szCs w:val="18"/>
              </w:rPr>
              <w:br/>
            </w:r>
            <w:proofErr w:type="spellStart"/>
            <w:r w:rsidRPr="000F765F">
              <w:rPr>
                <w:rFonts w:ascii="Times New Roman" w:hAnsi="Times New Roman" w:cs="Times New Roman"/>
                <w:b/>
                <w:color w:val="000000"/>
                <w:sz w:val="18"/>
                <w:szCs w:val="18"/>
              </w:rPr>
              <w:t>Workload</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r>
      <w:tr w:rsidR="00AF2766" w14:paraId="08FFA65A" w14:textId="77777777" w:rsidTr="00CE0D5A">
        <w:trPr>
          <w:trHeight w:val="209"/>
          <w:jc w:val="center"/>
        </w:trPr>
        <w:tc>
          <w:tcPr>
            <w:tcW w:w="6411"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3DB6E15C" w14:textId="77777777" w:rsidR="00AF2766" w:rsidRPr="003841C5" w:rsidRDefault="00AF2766" w:rsidP="00DE708A">
            <w:pP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 xml:space="preserve">Course </w:t>
            </w:r>
            <w:proofErr w:type="spellStart"/>
            <w:r w:rsidRPr="003841C5">
              <w:rPr>
                <w:rFonts w:ascii="Times New Roman" w:hAnsi="Times New Roman" w:cs="Times New Roman"/>
                <w:color w:val="000000"/>
                <w:sz w:val="18"/>
                <w:szCs w:val="18"/>
              </w:rPr>
              <w:t>Duration</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Including</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the</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exam</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week</w:t>
            </w:r>
            <w:proofErr w:type="spellEnd"/>
            <w:r w:rsidRPr="003841C5">
              <w:rPr>
                <w:rFonts w:ascii="Times New Roman" w:hAnsi="Times New Roman" w:cs="Times New Roman"/>
                <w:color w:val="000000"/>
                <w:sz w:val="18"/>
                <w:szCs w:val="18"/>
              </w:rPr>
              <w:t xml:space="preserve">: 15x Total </w:t>
            </w:r>
            <w:proofErr w:type="spellStart"/>
            <w:r w:rsidRPr="003841C5">
              <w:rPr>
                <w:rFonts w:ascii="Times New Roman" w:hAnsi="Times New Roman" w:cs="Times New Roman"/>
                <w:color w:val="000000"/>
                <w:sz w:val="18"/>
                <w:szCs w:val="18"/>
              </w:rPr>
              <w:t>course</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hours</w:t>
            </w:r>
            <w:proofErr w:type="spellEnd"/>
            <w:r w:rsidRPr="003841C5">
              <w:rPr>
                <w:rFonts w:ascii="Times New Roman" w:hAnsi="Times New Roman" w:cs="Times New Roman"/>
                <w:color w:val="000000"/>
                <w:sz w:val="18"/>
                <w:szCs w:val="18"/>
              </w:rPr>
              <w:t>)</w:t>
            </w:r>
          </w:p>
        </w:tc>
        <w:tc>
          <w:tcPr>
            <w:tcW w:w="999"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2BF050E7" w14:textId="77777777" w:rsidR="00AF2766" w:rsidRPr="003841C5" w:rsidRDefault="00AF2766" w:rsidP="00DE708A">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3D5C84E9" w14:textId="24597BB5" w:rsidR="00AF2766" w:rsidRPr="003841C5" w:rsidRDefault="00AF2766" w:rsidP="00DE708A">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4</w:t>
            </w:r>
          </w:p>
        </w:tc>
        <w:tc>
          <w:tcPr>
            <w:tcW w:w="1023"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2163B411" w14:textId="16702C23" w:rsidR="00AF2766" w:rsidRPr="003841C5" w:rsidRDefault="00AF2766" w:rsidP="00DE708A">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60</w:t>
            </w:r>
          </w:p>
        </w:tc>
      </w:tr>
      <w:tr w:rsidR="00AF2766" w14:paraId="3F188EB5" w14:textId="77777777" w:rsidTr="00CE0D5A">
        <w:trPr>
          <w:trHeight w:val="209"/>
          <w:jc w:val="center"/>
        </w:trPr>
        <w:tc>
          <w:tcPr>
            <w:tcW w:w="6411"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529D8AAF" w14:textId="77777777" w:rsidR="00AF2766" w:rsidRPr="003841C5" w:rsidRDefault="00AF2766" w:rsidP="00DE708A">
            <w:pPr>
              <w:rPr>
                <w:rFonts w:ascii="Times New Roman" w:eastAsia="Times New Roman" w:hAnsi="Times New Roman" w:cs="Times New Roman"/>
                <w:sz w:val="18"/>
                <w:szCs w:val="18"/>
              </w:rPr>
            </w:pPr>
            <w:proofErr w:type="spellStart"/>
            <w:r w:rsidRPr="003841C5">
              <w:rPr>
                <w:rFonts w:ascii="Times New Roman" w:hAnsi="Times New Roman" w:cs="Times New Roman"/>
                <w:color w:val="000000"/>
                <w:sz w:val="18"/>
                <w:szCs w:val="18"/>
              </w:rPr>
              <w:t>Hours</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for</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off-the-classroom</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study</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Pre-study</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practice</w:t>
            </w:r>
            <w:proofErr w:type="spellEnd"/>
            <w:r w:rsidRPr="003841C5">
              <w:rPr>
                <w:rFonts w:ascii="Times New Roman" w:hAnsi="Times New Roman" w:cs="Times New Roman"/>
                <w:color w:val="000000"/>
                <w:sz w:val="18"/>
                <w:szCs w:val="18"/>
              </w:rPr>
              <w:t>)</w:t>
            </w:r>
          </w:p>
        </w:tc>
        <w:tc>
          <w:tcPr>
            <w:tcW w:w="999"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00DE3A10" w14:textId="77777777" w:rsidR="00AF2766" w:rsidRPr="003841C5" w:rsidRDefault="00AF2766" w:rsidP="00DE708A">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68662D29" w14:textId="221909DB" w:rsidR="00AF2766" w:rsidRPr="003841C5" w:rsidRDefault="00DE4BEA" w:rsidP="00DE708A">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4</w:t>
            </w:r>
          </w:p>
        </w:tc>
        <w:tc>
          <w:tcPr>
            <w:tcW w:w="1023"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32DF6453" w14:textId="5C0A84D9" w:rsidR="00AF2766" w:rsidRPr="003841C5" w:rsidRDefault="00DE4BEA" w:rsidP="00DE708A">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6</w:t>
            </w:r>
            <w:r w:rsidR="009A20CD">
              <w:rPr>
                <w:rFonts w:ascii="Times New Roman" w:hAnsi="Times New Roman" w:cs="Times New Roman"/>
                <w:color w:val="000000"/>
                <w:sz w:val="18"/>
                <w:szCs w:val="18"/>
              </w:rPr>
              <w:t>0</w:t>
            </w:r>
          </w:p>
        </w:tc>
      </w:tr>
      <w:tr w:rsidR="009A20CD" w14:paraId="0A53873F" w14:textId="77777777" w:rsidTr="00CE0D5A">
        <w:trPr>
          <w:trHeight w:val="209"/>
          <w:jc w:val="center"/>
        </w:trPr>
        <w:tc>
          <w:tcPr>
            <w:tcW w:w="6411"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2C278554" w14:textId="000D400E" w:rsidR="009A20CD" w:rsidRPr="009A20CD" w:rsidRDefault="009A20CD" w:rsidP="009A20CD">
            <w:pPr>
              <w:rPr>
                <w:rFonts w:ascii="Times New Roman" w:eastAsia="Times New Roman" w:hAnsi="Times New Roman" w:cs="Times New Roman"/>
                <w:sz w:val="18"/>
                <w:szCs w:val="18"/>
              </w:rPr>
            </w:pPr>
            <w:proofErr w:type="spellStart"/>
            <w:r w:rsidRPr="009A20CD">
              <w:rPr>
                <w:rFonts w:ascii="Times New Roman" w:hAnsi="Times New Roman" w:cs="Times New Roman"/>
                <w:color w:val="000000"/>
                <w:sz w:val="18"/>
                <w:szCs w:val="18"/>
              </w:rPr>
              <w:t>Clinical</w:t>
            </w:r>
            <w:proofErr w:type="spellEnd"/>
            <w:r w:rsidRPr="009A20CD">
              <w:rPr>
                <w:rFonts w:ascii="Times New Roman" w:hAnsi="Times New Roman" w:cs="Times New Roman"/>
                <w:color w:val="000000"/>
                <w:sz w:val="18"/>
                <w:szCs w:val="18"/>
              </w:rPr>
              <w:t xml:space="preserve"> </w:t>
            </w:r>
            <w:proofErr w:type="spellStart"/>
            <w:r w:rsidRPr="009A20CD">
              <w:rPr>
                <w:rFonts w:ascii="Times New Roman" w:hAnsi="Times New Roman" w:cs="Times New Roman"/>
                <w:color w:val="000000"/>
                <w:sz w:val="18"/>
                <w:szCs w:val="18"/>
              </w:rPr>
              <w:t>practice</w:t>
            </w:r>
            <w:proofErr w:type="spellEnd"/>
          </w:p>
        </w:tc>
        <w:tc>
          <w:tcPr>
            <w:tcW w:w="999"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0332BD9D" w14:textId="175EFF27" w:rsidR="009A20CD" w:rsidRPr="009A20CD" w:rsidRDefault="009A20CD" w:rsidP="009A20CD">
            <w:pPr>
              <w:jc w:val="center"/>
              <w:rPr>
                <w:rFonts w:ascii="Times New Roman" w:eastAsia="Times New Roman" w:hAnsi="Times New Roman" w:cs="Times New Roman"/>
                <w:sz w:val="18"/>
                <w:szCs w:val="18"/>
              </w:rPr>
            </w:pPr>
            <w:r w:rsidRPr="009A20CD">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4CA0D832" w14:textId="326F3923" w:rsidR="009A20CD" w:rsidRPr="009A20CD" w:rsidRDefault="009A20CD" w:rsidP="009A20CD">
            <w:pPr>
              <w:jc w:val="center"/>
              <w:rPr>
                <w:rFonts w:ascii="Times New Roman" w:eastAsia="Times New Roman" w:hAnsi="Times New Roman" w:cs="Times New Roman"/>
                <w:sz w:val="18"/>
                <w:szCs w:val="18"/>
              </w:rPr>
            </w:pPr>
            <w:r w:rsidRPr="009A20CD">
              <w:rPr>
                <w:rFonts w:ascii="Times New Roman" w:hAnsi="Times New Roman" w:cs="Times New Roman"/>
                <w:color w:val="000000"/>
                <w:sz w:val="18"/>
                <w:szCs w:val="18"/>
              </w:rPr>
              <w:t>8</w:t>
            </w:r>
          </w:p>
        </w:tc>
        <w:tc>
          <w:tcPr>
            <w:tcW w:w="1023"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5192DDCB" w14:textId="6FEFBD29" w:rsidR="009A20CD" w:rsidRPr="009A20CD" w:rsidRDefault="009A20CD" w:rsidP="009A20CD">
            <w:pPr>
              <w:jc w:val="center"/>
              <w:rPr>
                <w:rFonts w:ascii="Times New Roman" w:eastAsia="Times New Roman" w:hAnsi="Times New Roman" w:cs="Times New Roman"/>
                <w:sz w:val="18"/>
                <w:szCs w:val="18"/>
              </w:rPr>
            </w:pPr>
            <w:r w:rsidRPr="009A20CD">
              <w:rPr>
                <w:rFonts w:ascii="Times New Roman" w:hAnsi="Times New Roman" w:cs="Times New Roman"/>
                <w:color w:val="000000"/>
                <w:sz w:val="18"/>
                <w:szCs w:val="18"/>
              </w:rPr>
              <w:t>120</w:t>
            </w:r>
          </w:p>
        </w:tc>
      </w:tr>
      <w:tr w:rsidR="009A20CD" w14:paraId="123B810B" w14:textId="77777777" w:rsidTr="00CE0D5A">
        <w:trPr>
          <w:trHeight w:val="209"/>
          <w:jc w:val="center"/>
        </w:trPr>
        <w:tc>
          <w:tcPr>
            <w:tcW w:w="6411"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41782ED7" w14:textId="5B38C687" w:rsidR="009A20CD" w:rsidRPr="009A20CD" w:rsidRDefault="009A20CD" w:rsidP="009A20CD">
            <w:pPr>
              <w:rPr>
                <w:rFonts w:ascii="Times New Roman" w:hAnsi="Times New Roman" w:cs="Times New Roman"/>
                <w:color w:val="000000"/>
                <w:sz w:val="18"/>
                <w:szCs w:val="18"/>
              </w:rPr>
            </w:pPr>
            <w:proofErr w:type="spellStart"/>
            <w:r w:rsidRPr="009A20CD">
              <w:rPr>
                <w:rFonts w:ascii="Times New Roman" w:hAnsi="Times New Roman" w:cs="Times New Roman"/>
                <w:color w:val="000000"/>
                <w:sz w:val="18"/>
                <w:szCs w:val="18"/>
              </w:rPr>
              <w:t>Midterm</w:t>
            </w:r>
            <w:proofErr w:type="spellEnd"/>
            <w:r w:rsidRPr="009A20CD">
              <w:rPr>
                <w:rFonts w:ascii="Times New Roman" w:hAnsi="Times New Roman" w:cs="Times New Roman"/>
                <w:color w:val="000000"/>
                <w:sz w:val="18"/>
                <w:szCs w:val="18"/>
              </w:rPr>
              <w:t xml:space="preserve"> </w:t>
            </w:r>
            <w:proofErr w:type="spellStart"/>
            <w:r w:rsidRPr="009A20CD">
              <w:rPr>
                <w:rFonts w:ascii="Times New Roman" w:hAnsi="Times New Roman" w:cs="Times New Roman"/>
                <w:color w:val="000000"/>
                <w:sz w:val="18"/>
                <w:szCs w:val="18"/>
              </w:rPr>
              <w:t>exam</w:t>
            </w:r>
            <w:proofErr w:type="spellEnd"/>
          </w:p>
        </w:tc>
        <w:tc>
          <w:tcPr>
            <w:tcW w:w="999"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3AA9B55D" w14:textId="2C2513F8" w:rsidR="009A20CD" w:rsidRPr="009A20CD" w:rsidRDefault="009A20CD" w:rsidP="009A20CD">
            <w:pPr>
              <w:jc w:val="center"/>
              <w:rPr>
                <w:rFonts w:ascii="Times New Roman" w:hAnsi="Times New Roman" w:cs="Times New Roman"/>
                <w:color w:val="000000"/>
                <w:sz w:val="18"/>
                <w:szCs w:val="18"/>
              </w:rPr>
            </w:pPr>
            <w:r w:rsidRPr="009A20CD">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1B9F80A9" w14:textId="257BCC4A" w:rsidR="009A20CD" w:rsidRPr="009A20CD" w:rsidRDefault="009A20CD" w:rsidP="009A20CD">
            <w:pPr>
              <w:jc w:val="center"/>
              <w:rPr>
                <w:rFonts w:ascii="Times New Roman" w:hAnsi="Times New Roman" w:cs="Times New Roman"/>
                <w:color w:val="000000"/>
                <w:sz w:val="18"/>
                <w:szCs w:val="18"/>
              </w:rPr>
            </w:pPr>
            <w:r w:rsidRPr="009A20CD">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51179EFF" w14:textId="1958F965" w:rsidR="009A20CD" w:rsidRPr="009A20CD" w:rsidRDefault="009A20CD" w:rsidP="009A20CD">
            <w:pPr>
              <w:jc w:val="center"/>
              <w:rPr>
                <w:rFonts w:ascii="Times New Roman" w:hAnsi="Times New Roman" w:cs="Times New Roman"/>
                <w:color w:val="000000"/>
                <w:sz w:val="18"/>
                <w:szCs w:val="18"/>
              </w:rPr>
            </w:pPr>
            <w:r w:rsidRPr="009A20CD">
              <w:rPr>
                <w:rFonts w:ascii="Times New Roman" w:hAnsi="Times New Roman" w:cs="Times New Roman"/>
                <w:color w:val="000000"/>
                <w:sz w:val="18"/>
                <w:szCs w:val="18"/>
              </w:rPr>
              <w:t>2</w:t>
            </w:r>
          </w:p>
        </w:tc>
      </w:tr>
      <w:tr w:rsidR="009A20CD" w14:paraId="47C72BA9" w14:textId="77777777" w:rsidTr="00CE0D5A">
        <w:trPr>
          <w:trHeight w:val="209"/>
          <w:jc w:val="center"/>
        </w:trPr>
        <w:tc>
          <w:tcPr>
            <w:tcW w:w="6411"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1E89770B" w14:textId="598D716B" w:rsidR="009A20CD" w:rsidRPr="009A20CD" w:rsidRDefault="00DE708A" w:rsidP="009A20CD">
            <w:pP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Clinical</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p</w:t>
            </w:r>
            <w:r w:rsidR="009A20CD" w:rsidRPr="009A20CD">
              <w:rPr>
                <w:rFonts w:ascii="Times New Roman" w:hAnsi="Times New Roman" w:cs="Times New Roman"/>
                <w:color w:val="000000"/>
                <w:sz w:val="18"/>
                <w:szCs w:val="18"/>
              </w:rPr>
              <w:t>ractice</w:t>
            </w:r>
            <w:proofErr w:type="spellEnd"/>
            <w:r w:rsidR="009A20CD" w:rsidRPr="009A20CD">
              <w:rPr>
                <w:rFonts w:ascii="Times New Roman" w:hAnsi="Times New Roman" w:cs="Times New Roman"/>
                <w:color w:val="000000"/>
                <w:sz w:val="18"/>
                <w:szCs w:val="18"/>
              </w:rPr>
              <w:t xml:space="preserve"> </w:t>
            </w:r>
            <w:proofErr w:type="spellStart"/>
            <w:r w:rsidR="009A20CD" w:rsidRPr="009A20CD">
              <w:rPr>
                <w:rFonts w:ascii="Times New Roman" w:hAnsi="Times New Roman" w:cs="Times New Roman"/>
                <w:color w:val="000000"/>
                <w:sz w:val="18"/>
                <w:szCs w:val="18"/>
              </w:rPr>
              <w:t>evaluation</w:t>
            </w:r>
            <w:proofErr w:type="spellEnd"/>
          </w:p>
        </w:tc>
        <w:tc>
          <w:tcPr>
            <w:tcW w:w="999"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1AA8ACC0" w14:textId="73346755" w:rsidR="009A20CD" w:rsidRPr="009A20CD" w:rsidRDefault="009A20CD" w:rsidP="009A20CD">
            <w:pPr>
              <w:jc w:val="center"/>
              <w:rPr>
                <w:rFonts w:ascii="Times New Roman" w:hAnsi="Times New Roman" w:cs="Times New Roman"/>
                <w:color w:val="000000"/>
                <w:sz w:val="18"/>
                <w:szCs w:val="18"/>
              </w:rPr>
            </w:pPr>
            <w:r w:rsidRPr="009A20CD">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53F80DBA" w14:textId="3C6D2EE6" w:rsidR="009A20CD" w:rsidRPr="009A20CD" w:rsidRDefault="009A20CD" w:rsidP="009A20CD">
            <w:pPr>
              <w:jc w:val="center"/>
              <w:rPr>
                <w:rFonts w:ascii="Times New Roman" w:hAnsi="Times New Roman" w:cs="Times New Roman"/>
                <w:color w:val="000000"/>
                <w:sz w:val="18"/>
                <w:szCs w:val="18"/>
              </w:rPr>
            </w:pPr>
            <w:r w:rsidRPr="009A20CD">
              <w:rPr>
                <w:rFonts w:ascii="Times New Roman" w:hAnsi="Times New Roman" w:cs="Times New Roman"/>
                <w:color w:val="000000"/>
                <w:sz w:val="18"/>
                <w:szCs w:val="18"/>
              </w:rPr>
              <w:t>4</w:t>
            </w:r>
          </w:p>
        </w:tc>
        <w:tc>
          <w:tcPr>
            <w:tcW w:w="1023"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6E337973" w14:textId="43AD13AF" w:rsidR="009A20CD" w:rsidRPr="009A20CD" w:rsidRDefault="009A20CD" w:rsidP="009A20CD">
            <w:pPr>
              <w:jc w:val="center"/>
              <w:rPr>
                <w:rFonts w:ascii="Times New Roman" w:hAnsi="Times New Roman" w:cs="Times New Roman"/>
                <w:color w:val="000000"/>
                <w:sz w:val="18"/>
                <w:szCs w:val="18"/>
              </w:rPr>
            </w:pPr>
            <w:r w:rsidRPr="009A20CD">
              <w:rPr>
                <w:rFonts w:ascii="Times New Roman" w:hAnsi="Times New Roman" w:cs="Times New Roman"/>
                <w:color w:val="000000"/>
                <w:sz w:val="18"/>
                <w:szCs w:val="18"/>
              </w:rPr>
              <w:t>4</w:t>
            </w:r>
          </w:p>
        </w:tc>
      </w:tr>
      <w:tr w:rsidR="009A20CD" w14:paraId="4AA915C2" w14:textId="77777777" w:rsidTr="00CE0D5A">
        <w:trPr>
          <w:trHeight w:val="209"/>
          <w:jc w:val="center"/>
        </w:trPr>
        <w:tc>
          <w:tcPr>
            <w:tcW w:w="6411"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0FD245C3" w14:textId="6FF92BB7" w:rsidR="009A20CD" w:rsidRPr="009A20CD" w:rsidRDefault="009A20CD" w:rsidP="009A20CD">
            <w:pPr>
              <w:rPr>
                <w:rFonts w:ascii="Times New Roman" w:hAnsi="Times New Roman" w:cs="Times New Roman"/>
                <w:color w:val="000000"/>
                <w:sz w:val="18"/>
                <w:szCs w:val="18"/>
              </w:rPr>
            </w:pPr>
            <w:r w:rsidRPr="009A20CD">
              <w:rPr>
                <w:rFonts w:ascii="Times New Roman" w:hAnsi="Times New Roman" w:cs="Times New Roman"/>
                <w:color w:val="000000"/>
                <w:sz w:val="18"/>
                <w:szCs w:val="18"/>
              </w:rPr>
              <w:t>Final</w:t>
            </w:r>
            <w:r w:rsidR="00DE708A">
              <w:rPr>
                <w:rFonts w:ascii="Times New Roman" w:hAnsi="Times New Roman" w:cs="Times New Roman"/>
                <w:color w:val="000000"/>
                <w:sz w:val="18"/>
                <w:szCs w:val="18"/>
              </w:rPr>
              <w:t xml:space="preserve"> </w:t>
            </w:r>
            <w:proofErr w:type="spellStart"/>
            <w:r w:rsidR="00DE708A">
              <w:rPr>
                <w:rFonts w:ascii="Times New Roman" w:hAnsi="Times New Roman" w:cs="Times New Roman"/>
                <w:color w:val="000000"/>
                <w:sz w:val="18"/>
                <w:szCs w:val="18"/>
              </w:rPr>
              <w:t>exam</w:t>
            </w:r>
            <w:proofErr w:type="spellEnd"/>
          </w:p>
        </w:tc>
        <w:tc>
          <w:tcPr>
            <w:tcW w:w="999"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10CAF740" w14:textId="599BC23E" w:rsidR="009A20CD" w:rsidRPr="009A20CD" w:rsidRDefault="009A20CD" w:rsidP="009A20CD">
            <w:pPr>
              <w:jc w:val="center"/>
              <w:rPr>
                <w:rFonts w:ascii="Times New Roman" w:hAnsi="Times New Roman" w:cs="Times New Roman"/>
                <w:color w:val="000000"/>
                <w:sz w:val="18"/>
                <w:szCs w:val="18"/>
              </w:rPr>
            </w:pPr>
            <w:r w:rsidRPr="009A20CD">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557C0892" w14:textId="4777A9D4" w:rsidR="009A20CD" w:rsidRPr="009A20CD" w:rsidRDefault="009A20CD" w:rsidP="009A20CD">
            <w:pPr>
              <w:jc w:val="center"/>
              <w:rPr>
                <w:rFonts w:ascii="Times New Roman" w:hAnsi="Times New Roman" w:cs="Times New Roman"/>
                <w:color w:val="000000"/>
                <w:sz w:val="18"/>
                <w:szCs w:val="18"/>
              </w:rPr>
            </w:pPr>
            <w:r w:rsidRPr="009A20CD">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1261BD55" w14:textId="54BAF3AB" w:rsidR="009A20CD" w:rsidRPr="009A20CD" w:rsidRDefault="009A20CD" w:rsidP="009A20CD">
            <w:pPr>
              <w:jc w:val="center"/>
              <w:rPr>
                <w:rFonts w:ascii="Times New Roman" w:hAnsi="Times New Roman" w:cs="Times New Roman"/>
                <w:color w:val="000000"/>
                <w:sz w:val="18"/>
                <w:szCs w:val="18"/>
              </w:rPr>
            </w:pPr>
            <w:r w:rsidRPr="009A20CD">
              <w:rPr>
                <w:rFonts w:ascii="Times New Roman" w:hAnsi="Times New Roman" w:cs="Times New Roman"/>
                <w:color w:val="000000"/>
                <w:sz w:val="18"/>
                <w:szCs w:val="18"/>
              </w:rPr>
              <w:t>2</w:t>
            </w:r>
          </w:p>
        </w:tc>
      </w:tr>
      <w:tr w:rsidR="009A20CD" w14:paraId="6E34B6D0" w14:textId="77777777" w:rsidTr="00DE708A">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3B48FF0" w14:textId="77777777" w:rsidR="009A20CD" w:rsidRPr="003841C5" w:rsidRDefault="009A20CD" w:rsidP="009A20CD">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Total </w:t>
            </w:r>
            <w:proofErr w:type="spellStart"/>
            <w:r w:rsidRPr="003841C5">
              <w:rPr>
                <w:rFonts w:ascii="Times New Roman" w:hAnsi="Times New Roman" w:cs="Times New Roman"/>
                <w:b/>
                <w:bCs/>
                <w:color w:val="000000"/>
                <w:sz w:val="18"/>
                <w:szCs w:val="18"/>
              </w:rPr>
              <w:t>Work</w:t>
            </w:r>
            <w:proofErr w:type="spellEnd"/>
            <w:r w:rsidRPr="003841C5">
              <w:rPr>
                <w:rFonts w:ascii="Times New Roman" w:hAnsi="Times New Roman" w:cs="Times New Roman"/>
                <w:b/>
                <w:bCs/>
                <w:color w:val="000000"/>
                <w:sz w:val="18"/>
                <w:szCs w:val="18"/>
              </w:rPr>
              <w:t xml:space="preserve"> </w:t>
            </w:r>
            <w:proofErr w:type="spellStart"/>
            <w:r w:rsidRPr="003841C5">
              <w:rPr>
                <w:rFonts w:ascii="Times New Roman" w:hAnsi="Times New Roman" w:cs="Times New Roman"/>
                <w:b/>
                <w:bCs/>
                <w:color w:val="000000"/>
                <w:sz w:val="18"/>
                <w:szCs w:val="18"/>
              </w:rPr>
              <w:t>Load</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102C992" w14:textId="77777777" w:rsidR="009A20CD" w:rsidRPr="003841C5" w:rsidRDefault="009A20CD" w:rsidP="009A20CD">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2FBC8A4" w14:textId="77777777" w:rsidR="009A20CD" w:rsidRPr="003841C5" w:rsidRDefault="009A20CD" w:rsidP="009A20CD">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04D3D48" w14:textId="2F67E909" w:rsidR="009A20CD" w:rsidRPr="009A20CD" w:rsidRDefault="009A20CD" w:rsidP="009A20CD">
            <w:pPr>
              <w:jc w:val="center"/>
              <w:rPr>
                <w:rFonts w:ascii="Times New Roman" w:eastAsia="Times New Roman" w:hAnsi="Times New Roman" w:cs="Times New Roman"/>
                <w:sz w:val="18"/>
                <w:szCs w:val="18"/>
              </w:rPr>
            </w:pPr>
            <w:r w:rsidRPr="009A20CD">
              <w:rPr>
                <w:rFonts w:ascii="Times New Roman" w:hAnsi="Times New Roman" w:cs="Times New Roman"/>
                <w:color w:val="000000"/>
                <w:sz w:val="18"/>
                <w:szCs w:val="18"/>
              </w:rPr>
              <w:t>248</w:t>
            </w:r>
          </w:p>
        </w:tc>
      </w:tr>
      <w:tr w:rsidR="009A20CD" w14:paraId="7DBCAF11" w14:textId="77777777" w:rsidTr="00DE708A">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7564A96" w14:textId="77777777" w:rsidR="009A20CD" w:rsidRPr="003841C5" w:rsidRDefault="009A20CD" w:rsidP="009A20CD">
            <w:pPr>
              <w:jc w:val="right"/>
              <w:rPr>
                <w:rFonts w:ascii="Times New Roman" w:eastAsia="Times New Roman" w:hAnsi="Times New Roman" w:cs="Times New Roman"/>
                <w:sz w:val="18"/>
                <w:szCs w:val="18"/>
              </w:rPr>
            </w:pPr>
            <w:r>
              <w:rPr>
                <w:rFonts w:ascii="Times New Roman" w:hAnsi="Times New Roman" w:cs="Times New Roman"/>
                <w:b/>
                <w:bCs/>
                <w:color w:val="000000"/>
                <w:sz w:val="18"/>
                <w:szCs w:val="18"/>
              </w:rPr>
              <w:t xml:space="preserve">Total </w:t>
            </w:r>
            <w:proofErr w:type="spellStart"/>
            <w:r>
              <w:rPr>
                <w:rFonts w:ascii="Times New Roman" w:hAnsi="Times New Roman" w:cs="Times New Roman"/>
                <w:b/>
                <w:bCs/>
                <w:color w:val="000000"/>
                <w:sz w:val="18"/>
                <w:szCs w:val="18"/>
              </w:rPr>
              <w:t>Work</w:t>
            </w:r>
            <w:proofErr w:type="spellEnd"/>
            <w:r>
              <w:rPr>
                <w:rFonts w:ascii="Times New Roman" w:hAnsi="Times New Roman" w:cs="Times New Roman"/>
                <w:b/>
                <w:bCs/>
                <w:color w:val="000000"/>
                <w:sz w:val="18"/>
                <w:szCs w:val="18"/>
              </w:rPr>
              <w:t xml:space="preserve"> </w:t>
            </w:r>
            <w:proofErr w:type="spellStart"/>
            <w:r>
              <w:rPr>
                <w:rFonts w:ascii="Times New Roman" w:hAnsi="Times New Roman" w:cs="Times New Roman"/>
                <w:b/>
                <w:bCs/>
                <w:color w:val="000000"/>
                <w:sz w:val="18"/>
                <w:szCs w:val="18"/>
              </w:rPr>
              <w:t>Load</w:t>
            </w:r>
            <w:proofErr w:type="spellEnd"/>
            <w:r>
              <w:rPr>
                <w:rFonts w:ascii="Times New Roman" w:hAnsi="Times New Roman" w:cs="Times New Roman"/>
                <w:b/>
                <w:bCs/>
                <w:color w:val="000000"/>
                <w:sz w:val="18"/>
                <w:szCs w:val="18"/>
              </w:rPr>
              <w:t xml:space="preserve"> / 25</w:t>
            </w:r>
            <w:r w:rsidRPr="003841C5">
              <w:rPr>
                <w:rFonts w:ascii="Times New Roman" w:hAnsi="Times New Roman" w:cs="Times New Roman"/>
                <w:b/>
                <w:bCs/>
                <w:color w:val="000000"/>
                <w:sz w:val="18"/>
                <w:szCs w:val="18"/>
              </w:rPr>
              <w:t xml:space="preserve">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478549A" w14:textId="77777777" w:rsidR="009A20CD" w:rsidRPr="003841C5" w:rsidRDefault="009A20CD" w:rsidP="009A20CD">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7527860" w14:textId="77777777" w:rsidR="009A20CD" w:rsidRPr="003841C5" w:rsidRDefault="009A20CD" w:rsidP="009A20CD">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1E0F250" w14:textId="39BBE41E" w:rsidR="009A20CD" w:rsidRPr="009A20CD" w:rsidRDefault="009A20CD" w:rsidP="009A20CD">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9.</w:t>
            </w:r>
            <w:r w:rsidRPr="009A20CD">
              <w:rPr>
                <w:rFonts w:ascii="Times New Roman" w:hAnsi="Times New Roman" w:cs="Times New Roman"/>
                <w:color w:val="000000"/>
                <w:sz w:val="18"/>
                <w:szCs w:val="18"/>
              </w:rPr>
              <w:t>92</w:t>
            </w:r>
          </w:p>
        </w:tc>
      </w:tr>
      <w:tr w:rsidR="009A20CD" w14:paraId="57B3FB21" w14:textId="77777777" w:rsidTr="00DE708A">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A950E5E" w14:textId="77777777" w:rsidR="009A20CD" w:rsidRPr="003841C5" w:rsidRDefault="009A20CD" w:rsidP="009A20CD">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ECTS </w:t>
            </w:r>
            <w:proofErr w:type="spellStart"/>
            <w:r w:rsidRPr="003841C5">
              <w:rPr>
                <w:rFonts w:ascii="Times New Roman" w:hAnsi="Times New Roman" w:cs="Times New Roman"/>
                <w:b/>
                <w:bCs/>
                <w:color w:val="000000"/>
                <w:sz w:val="18"/>
                <w:szCs w:val="18"/>
              </w:rPr>
              <w:t>Credit</w:t>
            </w:r>
            <w:proofErr w:type="spellEnd"/>
            <w:r w:rsidRPr="003841C5">
              <w:rPr>
                <w:rFonts w:ascii="Times New Roman" w:hAnsi="Times New Roman" w:cs="Times New Roman"/>
                <w:b/>
                <w:bCs/>
                <w:color w:val="000000"/>
                <w:sz w:val="18"/>
                <w:szCs w:val="18"/>
              </w:rPr>
              <w:t xml:space="preserve"> of </w:t>
            </w:r>
            <w:proofErr w:type="spellStart"/>
            <w:r w:rsidRPr="003841C5">
              <w:rPr>
                <w:rFonts w:ascii="Times New Roman" w:hAnsi="Times New Roman" w:cs="Times New Roman"/>
                <w:b/>
                <w:bCs/>
                <w:color w:val="000000"/>
                <w:sz w:val="18"/>
                <w:szCs w:val="18"/>
              </w:rPr>
              <w:t>the</w:t>
            </w:r>
            <w:proofErr w:type="spellEnd"/>
            <w:r w:rsidRPr="003841C5">
              <w:rPr>
                <w:rFonts w:ascii="Times New Roman" w:hAnsi="Times New Roman" w:cs="Times New Roman"/>
                <w:b/>
                <w:bCs/>
                <w:color w:val="000000"/>
                <w:sz w:val="18"/>
                <w:szCs w:val="18"/>
              </w:rPr>
              <w:t xml:space="preserv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3551B44" w14:textId="77777777" w:rsidR="009A20CD" w:rsidRPr="003841C5" w:rsidRDefault="009A20CD" w:rsidP="009A20CD">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303E7DC" w14:textId="77777777" w:rsidR="009A20CD" w:rsidRPr="003841C5" w:rsidRDefault="009A20CD" w:rsidP="009A20CD">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7E28277" w14:textId="32A0A034" w:rsidR="009A20CD" w:rsidRPr="009A20CD" w:rsidRDefault="009A20CD" w:rsidP="009A20CD">
            <w:pPr>
              <w:jc w:val="center"/>
              <w:rPr>
                <w:rFonts w:ascii="Times New Roman" w:eastAsia="Times New Roman" w:hAnsi="Times New Roman" w:cs="Times New Roman"/>
                <w:sz w:val="18"/>
                <w:szCs w:val="18"/>
              </w:rPr>
            </w:pPr>
            <w:r w:rsidRPr="009A20CD">
              <w:rPr>
                <w:rFonts w:ascii="Times New Roman" w:hAnsi="Times New Roman" w:cs="Times New Roman"/>
                <w:color w:val="000000"/>
                <w:sz w:val="18"/>
                <w:szCs w:val="18"/>
              </w:rPr>
              <w:t>10</w:t>
            </w:r>
          </w:p>
        </w:tc>
      </w:tr>
    </w:tbl>
    <w:p w14:paraId="38A7D12A" w14:textId="6A1E91F1" w:rsidR="00AF2766" w:rsidRDefault="00AF2766">
      <w:pPr>
        <w:shd w:val="clear" w:color="auto" w:fill="FFFFFF"/>
        <w:spacing w:after="0" w:line="240" w:lineRule="auto"/>
        <w:rPr>
          <w:rFonts w:ascii="Times New Roman" w:eastAsia="Times New Roman" w:hAnsi="Times New Roman" w:cs="Times New Roman"/>
          <w:color w:val="000000"/>
          <w:sz w:val="18"/>
          <w:szCs w:val="18"/>
        </w:rPr>
      </w:pPr>
    </w:p>
    <w:p w14:paraId="319A3BC1" w14:textId="481809C3" w:rsidR="001A25B9" w:rsidRDefault="001A25B9">
      <w:pPr>
        <w:spacing w:after="0" w:line="240" w:lineRule="auto"/>
        <w:rPr>
          <w:rFonts w:ascii="Times New Roman" w:eastAsia="Times New Roman" w:hAnsi="Times New Roman" w:cs="Times New Roman"/>
          <w:sz w:val="18"/>
          <w:szCs w:val="18"/>
        </w:rPr>
      </w:pPr>
    </w:p>
    <w:tbl>
      <w:tblPr>
        <w:tblStyle w:val="affffffffffc"/>
        <w:tblW w:w="902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591"/>
        <w:gridCol w:w="1241"/>
        <w:gridCol w:w="1009"/>
        <w:gridCol w:w="1367"/>
        <w:gridCol w:w="862"/>
        <w:gridCol w:w="951"/>
      </w:tblGrid>
      <w:tr w:rsidR="001A25B9" w14:paraId="319A3BC3" w14:textId="77777777">
        <w:trPr>
          <w:trHeight w:val="267"/>
          <w:jc w:val="center"/>
        </w:trPr>
        <w:tc>
          <w:tcPr>
            <w:tcW w:w="9021" w:type="dxa"/>
            <w:gridSpan w:val="6"/>
            <w:shd w:val="clear" w:color="auto" w:fill="ECEBEB"/>
            <w:vAlign w:val="center"/>
          </w:tcPr>
          <w:p w14:paraId="319A3BC2" w14:textId="30E5B682" w:rsidR="001A25B9" w:rsidRDefault="005C218A">
            <w:pPr>
              <w:jc w:val="center"/>
              <w:rPr>
                <w:rFonts w:ascii="Times New Roman" w:eastAsia="Times New Roman" w:hAnsi="Times New Roman" w:cs="Times New Roman"/>
                <w:b/>
                <w:sz w:val="18"/>
                <w:szCs w:val="18"/>
              </w:rPr>
            </w:pPr>
            <w:r w:rsidRPr="00B85035">
              <w:rPr>
                <w:rFonts w:ascii="Times New Roman" w:eastAsia="Times New Roman" w:hAnsi="Times New Roman" w:cs="Times New Roman"/>
                <w:b/>
                <w:sz w:val="18"/>
                <w:szCs w:val="18"/>
              </w:rPr>
              <w:t>COURSE INFORMATION</w:t>
            </w:r>
          </w:p>
        </w:tc>
      </w:tr>
      <w:tr w:rsidR="00B85035" w14:paraId="319A3BCA" w14:textId="77777777" w:rsidTr="00B85035">
        <w:trPr>
          <w:trHeight w:val="229"/>
          <w:jc w:val="center"/>
        </w:trPr>
        <w:tc>
          <w:tcPr>
            <w:tcW w:w="3591" w:type="dxa"/>
            <w:tcBorders>
              <w:bottom w:val="single" w:sz="6" w:space="0" w:color="CCCCCC"/>
            </w:tcBorders>
            <w:shd w:val="clear" w:color="auto" w:fill="FFFFFF"/>
            <w:tcMar>
              <w:top w:w="15" w:type="dxa"/>
              <w:left w:w="80" w:type="dxa"/>
              <w:bottom w:w="15" w:type="dxa"/>
              <w:right w:w="15" w:type="dxa"/>
            </w:tcMar>
            <w:vAlign w:val="bottom"/>
          </w:tcPr>
          <w:p w14:paraId="319A3BC4" w14:textId="7C6B62D7" w:rsidR="00B85035" w:rsidRDefault="00B85035" w:rsidP="00B8503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Course</w:t>
            </w:r>
          </w:p>
        </w:tc>
        <w:tc>
          <w:tcPr>
            <w:tcW w:w="1241" w:type="dxa"/>
            <w:tcBorders>
              <w:bottom w:val="single" w:sz="6" w:space="0" w:color="CCCCCC"/>
            </w:tcBorders>
            <w:shd w:val="clear" w:color="auto" w:fill="FFFFFF"/>
            <w:tcMar>
              <w:top w:w="15" w:type="dxa"/>
              <w:left w:w="80" w:type="dxa"/>
              <w:bottom w:w="15" w:type="dxa"/>
              <w:right w:w="15" w:type="dxa"/>
            </w:tcMar>
            <w:vAlign w:val="bottom"/>
          </w:tcPr>
          <w:p w14:paraId="319A3BC5" w14:textId="44ED848D"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Code</w:t>
            </w:r>
            <w:proofErr w:type="spellEnd"/>
          </w:p>
        </w:tc>
        <w:tc>
          <w:tcPr>
            <w:tcW w:w="1009" w:type="dxa"/>
            <w:tcBorders>
              <w:bottom w:val="single" w:sz="6" w:space="0" w:color="CCCCCC"/>
            </w:tcBorders>
            <w:shd w:val="clear" w:color="auto" w:fill="FFFFFF"/>
            <w:tcMar>
              <w:top w:w="15" w:type="dxa"/>
              <w:left w:w="80" w:type="dxa"/>
              <w:bottom w:w="15" w:type="dxa"/>
              <w:right w:w="15" w:type="dxa"/>
            </w:tcMar>
            <w:vAlign w:val="bottom"/>
          </w:tcPr>
          <w:p w14:paraId="319A3BC6" w14:textId="77CD9CA5"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Semester</w:t>
            </w:r>
            <w:proofErr w:type="spellEnd"/>
          </w:p>
        </w:tc>
        <w:tc>
          <w:tcPr>
            <w:tcW w:w="1367" w:type="dxa"/>
            <w:tcBorders>
              <w:bottom w:val="single" w:sz="6" w:space="0" w:color="CCCCCC"/>
            </w:tcBorders>
            <w:shd w:val="clear" w:color="auto" w:fill="FFFFFF"/>
            <w:tcMar>
              <w:top w:w="15" w:type="dxa"/>
              <w:left w:w="80" w:type="dxa"/>
              <w:bottom w:w="15" w:type="dxa"/>
              <w:right w:w="15" w:type="dxa"/>
            </w:tcMar>
            <w:vAlign w:val="bottom"/>
          </w:tcPr>
          <w:p w14:paraId="319A3BC7" w14:textId="4F15EC9C" w:rsidR="00B85035" w:rsidRDefault="00B85035" w:rsidP="00B85035">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 xml:space="preserve">T+L+P </w:t>
            </w:r>
            <w:proofErr w:type="spellStart"/>
            <w:r>
              <w:rPr>
                <w:rFonts w:ascii="Times New Roman" w:eastAsia="Times New Roman" w:hAnsi="Times New Roman" w:cs="Times New Roman"/>
                <w:b/>
                <w:i/>
                <w:sz w:val="18"/>
                <w:szCs w:val="18"/>
              </w:rPr>
              <w:t>Hours</w:t>
            </w:r>
            <w:proofErr w:type="spellEnd"/>
          </w:p>
        </w:tc>
        <w:tc>
          <w:tcPr>
            <w:tcW w:w="862" w:type="dxa"/>
            <w:tcBorders>
              <w:bottom w:val="single" w:sz="6" w:space="0" w:color="CCCCCC"/>
            </w:tcBorders>
            <w:shd w:val="clear" w:color="auto" w:fill="FFFFFF"/>
            <w:tcMar>
              <w:top w:w="15" w:type="dxa"/>
              <w:left w:w="80" w:type="dxa"/>
              <w:bottom w:w="15" w:type="dxa"/>
              <w:right w:w="15" w:type="dxa"/>
            </w:tcMar>
            <w:vAlign w:val="bottom"/>
          </w:tcPr>
          <w:p w14:paraId="319A3BC8" w14:textId="3240FDCF"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Credits</w:t>
            </w:r>
            <w:proofErr w:type="spellEnd"/>
          </w:p>
        </w:tc>
        <w:tc>
          <w:tcPr>
            <w:tcW w:w="951" w:type="dxa"/>
            <w:tcBorders>
              <w:bottom w:val="single" w:sz="6" w:space="0" w:color="CCCCCC"/>
            </w:tcBorders>
            <w:shd w:val="clear" w:color="auto" w:fill="FFFFFF"/>
            <w:tcMar>
              <w:top w:w="15" w:type="dxa"/>
              <w:left w:w="80" w:type="dxa"/>
              <w:bottom w:w="15" w:type="dxa"/>
              <w:right w:w="15" w:type="dxa"/>
            </w:tcMar>
            <w:vAlign w:val="bottom"/>
          </w:tcPr>
          <w:p w14:paraId="319A3BC9" w14:textId="2C81007E" w:rsidR="00B85035" w:rsidRDefault="00B85035" w:rsidP="00B85035">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ECTS</w:t>
            </w:r>
          </w:p>
        </w:tc>
      </w:tr>
      <w:tr w:rsidR="001A25B9" w14:paraId="319A3BD1" w14:textId="77777777">
        <w:trPr>
          <w:trHeight w:val="191"/>
          <w:jc w:val="center"/>
        </w:trPr>
        <w:tc>
          <w:tcPr>
            <w:tcW w:w="3591" w:type="dxa"/>
            <w:tcBorders>
              <w:bottom w:val="single" w:sz="6" w:space="0" w:color="CCCCCC"/>
            </w:tcBorders>
            <w:shd w:val="clear" w:color="auto" w:fill="FFFFFF"/>
            <w:tcMar>
              <w:top w:w="15" w:type="dxa"/>
              <w:left w:w="80" w:type="dxa"/>
              <w:bottom w:w="15" w:type="dxa"/>
              <w:right w:w="15" w:type="dxa"/>
            </w:tcMar>
            <w:vAlign w:val="center"/>
          </w:tcPr>
          <w:p w14:paraId="319A3BCB" w14:textId="788555F7" w:rsidR="001A25B9" w:rsidRDefault="00AA1D76">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Medical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Nursing</w:t>
            </w:r>
            <w:proofErr w:type="spellEnd"/>
          </w:p>
        </w:tc>
        <w:tc>
          <w:tcPr>
            <w:tcW w:w="1241" w:type="dxa"/>
            <w:tcBorders>
              <w:bottom w:val="single" w:sz="6" w:space="0" w:color="CCCCCC"/>
            </w:tcBorders>
            <w:shd w:val="clear" w:color="auto" w:fill="FFFFFF"/>
            <w:tcMar>
              <w:top w:w="15" w:type="dxa"/>
              <w:left w:w="80" w:type="dxa"/>
              <w:bottom w:w="15" w:type="dxa"/>
              <w:right w:w="15" w:type="dxa"/>
            </w:tcMar>
            <w:vAlign w:val="center"/>
          </w:tcPr>
          <w:p w14:paraId="319A3BCC"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NHS202</w:t>
            </w:r>
          </w:p>
        </w:tc>
        <w:tc>
          <w:tcPr>
            <w:tcW w:w="1009" w:type="dxa"/>
            <w:tcBorders>
              <w:bottom w:val="single" w:sz="6" w:space="0" w:color="CCCCCC"/>
            </w:tcBorders>
            <w:shd w:val="clear" w:color="auto" w:fill="FFFFFF"/>
            <w:tcMar>
              <w:top w:w="15" w:type="dxa"/>
              <w:left w:w="80" w:type="dxa"/>
              <w:bottom w:w="15" w:type="dxa"/>
              <w:right w:w="15" w:type="dxa"/>
            </w:tcMar>
            <w:vAlign w:val="center"/>
          </w:tcPr>
          <w:p w14:paraId="319A3BCD"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367" w:type="dxa"/>
            <w:tcBorders>
              <w:bottom w:val="single" w:sz="6" w:space="0" w:color="CCCCCC"/>
            </w:tcBorders>
            <w:shd w:val="clear" w:color="auto" w:fill="FFFFFF"/>
            <w:tcMar>
              <w:top w:w="15" w:type="dxa"/>
              <w:left w:w="80" w:type="dxa"/>
              <w:bottom w:w="15" w:type="dxa"/>
              <w:right w:w="15" w:type="dxa"/>
            </w:tcMar>
            <w:vAlign w:val="center"/>
          </w:tcPr>
          <w:p w14:paraId="319A3BCE"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 + 0 + 8</w:t>
            </w:r>
          </w:p>
        </w:tc>
        <w:tc>
          <w:tcPr>
            <w:tcW w:w="862" w:type="dxa"/>
            <w:tcBorders>
              <w:bottom w:val="single" w:sz="6" w:space="0" w:color="CCCCCC"/>
            </w:tcBorders>
            <w:shd w:val="clear" w:color="auto" w:fill="FFFFFF"/>
            <w:tcMar>
              <w:top w:w="15" w:type="dxa"/>
              <w:left w:w="80" w:type="dxa"/>
              <w:bottom w:w="15" w:type="dxa"/>
              <w:right w:w="15" w:type="dxa"/>
            </w:tcMar>
            <w:vAlign w:val="center"/>
          </w:tcPr>
          <w:p w14:paraId="319A3BCF"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951" w:type="dxa"/>
            <w:tcBorders>
              <w:bottom w:val="single" w:sz="6" w:space="0" w:color="CCCCCC"/>
            </w:tcBorders>
            <w:shd w:val="clear" w:color="auto" w:fill="FFFFFF"/>
            <w:tcMar>
              <w:top w:w="15" w:type="dxa"/>
              <w:left w:w="80" w:type="dxa"/>
              <w:bottom w:w="15" w:type="dxa"/>
              <w:right w:w="15" w:type="dxa"/>
            </w:tcMar>
            <w:vAlign w:val="center"/>
          </w:tcPr>
          <w:p w14:paraId="319A3BD0" w14:textId="112F5FA3" w:rsidR="001A25B9" w:rsidRDefault="00AA1D7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r>
    </w:tbl>
    <w:p w14:paraId="319A3BD2" w14:textId="77777777" w:rsidR="001A25B9" w:rsidRDefault="001A25B9">
      <w:pPr>
        <w:spacing w:after="0" w:line="240" w:lineRule="auto"/>
        <w:rPr>
          <w:rFonts w:ascii="Times New Roman" w:eastAsia="Times New Roman" w:hAnsi="Times New Roman" w:cs="Times New Roman"/>
          <w:sz w:val="18"/>
          <w:szCs w:val="18"/>
        </w:rPr>
      </w:pPr>
    </w:p>
    <w:tbl>
      <w:tblPr>
        <w:tblStyle w:val="affffffffffd"/>
        <w:tblW w:w="899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47"/>
        <w:gridCol w:w="6744"/>
      </w:tblGrid>
      <w:tr w:rsidR="001A25B9" w14:paraId="319A3BD5" w14:textId="77777777">
        <w:trPr>
          <w:trHeight w:val="219"/>
          <w:jc w:val="center"/>
        </w:trPr>
        <w:tc>
          <w:tcPr>
            <w:tcW w:w="2247" w:type="dxa"/>
            <w:tcBorders>
              <w:bottom w:val="single" w:sz="6" w:space="0" w:color="CCCCCC"/>
            </w:tcBorders>
            <w:shd w:val="clear" w:color="auto" w:fill="FFFFFF"/>
            <w:tcMar>
              <w:top w:w="15" w:type="dxa"/>
              <w:left w:w="80" w:type="dxa"/>
              <w:bottom w:w="15" w:type="dxa"/>
              <w:right w:w="15" w:type="dxa"/>
            </w:tcMar>
            <w:vAlign w:val="center"/>
          </w:tcPr>
          <w:p w14:paraId="319A3BD3" w14:textId="78273781" w:rsidR="001A25B9" w:rsidRDefault="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Precondition</w:t>
            </w:r>
            <w:proofErr w:type="spellEnd"/>
          </w:p>
        </w:tc>
        <w:tc>
          <w:tcPr>
            <w:tcW w:w="6744" w:type="dxa"/>
            <w:tcBorders>
              <w:bottom w:val="single" w:sz="6" w:space="0" w:color="CCCCCC"/>
            </w:tcBorders>
            <w:shd w:val="clear" w:color="auto" w:fill="FFFFFF"/>
            <w:tcMar>
              <w:top w:w="15" w:type="dxa"/>
              <w:left w:w="80" w:type="dxa"/>
              <w:bottom w:w="15" w:type="dxa"/>
              <w:right w:w="15" w:type="dxa"/>
            </w:tcMar>
            <w:vAlign w:val="center"/>
          </w:tcPr>
          <w:p w14:paraId="319A3BD4" w14:textId="7754FF4F" w:rsidR="001A25B9" w:rsidRDefault="00AA1D76">
            <w:pPr>
              <w:rPr>
                <w:rFonts w:ascii="Times New Roman" w:eastAsia="Times New Roman" w:hAnsi="Times New Roman" w:cs="Times New Roman"/>
                <w:sz w:val="18"/>
                <w:szCs w:val="18"/>
              </w:rPr>
            </w:pPr>
            <w:r>
              <w:rPr>
                <w:rFonts w:ascii="Times New Roman" w:eastAsia="Times New Roman" w:hAnsi="Times New Roman" w:cs="Times New Roman"/>
                <w:sz w:val="18"/>
                <w:szCs w:val="18"/>
              </w:rPr>
              <w:t>NHS</w:t>
            </w:r>
            <w:r w:rsidR="00D81B51">
              <w:rPr>
                <w:rFonts w:ascii="Times New Roman" w:eastAsia="Times New Roman" w:hAnsi="Times New Roman" w:cs="Times New Roman"/>
                <w:sz w:val="18"/>
                <w:szCs w:val="18"/>
              </w:rPr>
              <w:t xml:space="preserve">201 </w:t>
            </w:r>
            <w:r w:rsidRPr="00AF2766">
              <w:rPr>
                <w:rFonts w:ascii="Times New Roman" w:eastAsia="Times New Roman" w:hAnsi="Times New Roman" w:cs="Times New Roman"/>
                <w:sz w:val="18"/>
                <w:szCs w:val="18"/>
              </w:rPr>
              <w:t xml:space="preserve">Fundamentals of </w:t>
            </w:r>
            <w:proofErr w:type="spellStart"/>
            <w:r w:rsidRPr="00AF2766">
              <w:rPr>
                <w:rFonts w:ascii="Times New Roman" w:eastAsia="Times New Roman" w:hAnsi="Times New Roman" w:cs="Times New Roman"/>
                <w:sz w:val="18"/>
                <w:szCs w:val="18"/>
              </w:rPr>
              <w:t>Nursing</w:t>
            </w:r>
            <w:proofErr w:type="spellEnd"/>
            <w:r>
              <w:rPr>
                <w:rFonts w:ascii="Times New Roman" w:eastAsia="Times New Roman" w:hAnsi="Times New Roman" w:cs="Times New Roman"/>
                <w:sz w:val="18"/>
                <w:szCs w:val="18"/>
              </w:rPr>
              <w:t xml:space="preserve"> </w:t>
            </w:r>
            <w:r w:rsidR="00D81B51">
              <w:rPr>
                <w:rFonts w:ascii="Times New Roman" w:eastAsia="Times New Roman" w:hAnsi="Times New Roman" w:cs="Times New Roman"/>
                <w:sz w:val="18"/>
                <w:szCs w:val="18"/>
              </w:rPr>
              <w:t>II</w:t>
            </w:r>
          </w:p>
        </w:tc>
      </w:tr>
    </w:tbl>
    <w:p w14:paraId="319A3BD6" w14:textId="77777777" w:rsidR="001A25B9" w:rsidRDefault="001A25B9">
      <w:pPr>
        <w:spacing w:after="0" w:line="240" w:lineRule="auto"/>
        <w:rPr>
          <w:rFonts w:ascii="Times New Roman" w:eastAsia="Times New Roman" w:hAnsi="Times New Roman" w:cs="Times New Roman"/>
          <w:sz w:val="18"/>
          <w:szCs w:val="18"/>
        </w:rPr>
      </w:pPr>
    </w:p>
    <w:tbl>
      <w:tblPr>
        <w:tblStyle w:val="affffffffffe"/>
        <w:tblW w:w="905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176"/>
        <w:gridCol w:w="6877"/>
      </w:tblGrid>
      <w:tr w:rsidR="00AA1D76" w14:paraId="319A3BD9" w14:textId="77777777" w:rsidTr="00EA4EA4">
        <w:trPr>
          <w:trHeight w:val="211"/>
          <w:jc w:val="center"/>
        </w:trPr>
        <w:tc>
          <w:tcPr>
            <w:tcW w:w="2176" w:type="dxa"/>
            <w:tcBorders>
              <w:bottom w:val="single" w:sz="6" w:space="0" w:color="CCCCCC"/>
            </w:tcBorders>
            <w:shd w:val="clear" w:color="auto" w:fill="FFFFFF"/>
            <w:tcMar>
              <w:top w:w="15" w:type="dxa"/>
              <w:left w:w="80" w:type="dxa"/>
              <w:bottom w:w="15" w:type="dxa"/>
              <w:right w:w="15" w:type="dxa"/>
            </w:tcMar>
            <w:vAlign w:val="bottom"/>
          </w:tcPr>
          <w:p w14:paraId="319A3BD7" w14:textId="74B317E7" w:rsidR="00AA1D76" w:rsidRDefault="00AA1D76" w:rsidP="00AA1D76">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Language</w:t>
            </w:r>
          </w:p>
        </w:tc>
        <w:tc>
          <w:tcPr>
            <w:tcW w:w="6877" w:type="dxa"/>
            <w:tcBorders>
              <w:bottom w:val="single" w:sz="6" w:space="0" w:color="CCCCCC"/>
            </w:tcBorders>
            <w:shd w:val="clear" w:color="auto" w:fill="FFFFFF"/>
            <w:tcMar>
              <w:top w:w="15" w:type="dxa"/>
              <w:left w:w="80" w:type="dxa"/>
              <w:bottom w:w="15" w:type="dxa"/>
              <w:right w:w="15" w:type="dxa"/>
            </w:tcMar>
            <w:vAlign w:val="center"/>
          </w:tcPr>
          <w:p w14:paraId="319A3BD8" w14:textId="7C12B6A1" w:rsidR="00AA1D76" w:rsidRDefault="00AA1D76" w:rsidP="00AA1D76">
            <w:pPr>
              <w:rPr>
                <w:rFonts w:ascii="Times New Roman" w:eastAsia="Times New Roman" w:hAnsi="Times New Roman" w:cs="Times New Roman"/>
                <w:sz w:val="18"/>
                <w:szCs w:val="18"/>
              </w:rPr>
            </w:pPr>
            <w:r>
              <w:rPr>
                <w:rFonts w:ascii="Times New Roman" w:eastAsia="Times New Roman" w:hAnsi="Times New Roman" w:cs="Times New Roman"/>
                <w:sz w:val="18"/>
                <w:szCs w:val="18"/>
              </w:rPr>
              <w:t>English</w:t>
            </w:r>
          </w:p>
        </w:tc>
      </w:tr>
      <w:tr w:rsidR="00AA1D76" w14:paraId="319A3BDC" w14:textId="77777777" w:rsidTr="00DE708A">
        <w:trPr>
          <w:trHeight w:val="211"/>
          <w:jc w:val="center"/>
        </w:trPr>
        <w:tc>
          <w:tcPr>
            <w:tcW w:w="2176" w:type="dxa"/>
            <w:tcBorders>
              <w:bottom w:val="single" w:sz="6" w:space="0" w:color="CCCCCC"/>
            </w:tcBorders>
            <w:shd w:val="clear" w:color="auto" w:fill="FFFFFF"/>
            <w:tcMar>
              <w:top w:w="15" w:type="dxa"/>
              <w:left w:w="80" w:type="dxa"/>
              <w:bottom w:w="15" w:type="dxa"/>
              <w:right w:w="15" w:type="dxa"/>
            </w:tcMar>
            <w:vAlign w:val="bottom"/>
          </w:tcPr>
          <w:p w14:paraId="319A3BDA" w14:textId="0C19C6A7" w:rsidR="00AA1D76" w:rsidRDefault="00AA1D76" w:rsidP="00AA1D76">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Level</w:t>
            </w:r>
          </w:p>
        </w:tc>
        <w:tc>
          <w:tcPr>
            <w:tcW w:w="6877" w:type="dxa"/>
            <w:tcBorders>
              <w:bottom w:val="single" w:sz="6" w:space="0" w:color="CCCCCC"/>
            </w:tcBorders>
            <w:shd w:val="clear" w:color="auto" w:fill="FFFFFF"/>
            <w:tcMar>
              <w:top w:w="15" w:type="dxa"/>
              <w:left w:w="80" w:type="dxa"/>
              <w:bottom w:w="15" w:type="dxa"/>
              <w:right w:w="15" w:type="dxa"/>
            </w:tcMar>
            <w:vAlign w:val="bottom"/>
          </w:tcPr>
          <w:p w14:paraId="319A3BDB" w14:textId="0152E887" w:rsidR="00AA1D76" w:rsidRDefault="00AA1D76" w:rsidP="00AA1D76">
            <w:pPr>
              <w:rPr>
                <w:rFonts w:ascii="Times New Roman" w:eastAsia="Times New Roman" w:hAnsi="Times New Roman" w:cs="Times New Roman"/>
                <w:sz w:val="18"/>
                <w:szCs w:val="18"/>
              </w:rPr>
            </w:pPr>
            <w:proofErr w:type="spellStart"/>
            <w:r w:rsidRPr="007B20A6">
              <w:rPr>
                <w:rFonts w:ascii="Times New Roman" w:hAnsi="Times New Roman" w:cs="Times New Roman"/>
                <w:color w:val="000000"/>
                <w:sz w:val="18"/>
                <w:szCs w:val="18"/>
              </w:rPr>
              <w:t>Bachelor's</w:t>
            </w:r>
            <w:proofErr w:type="spellEnd"/>
            <w:r w:rsidRPr="007B20A6">
              <w:rPr>
                <w:rFonts w:ascii="Times New Roman" w:hAnsi="Times New Roman" w:cs="Times New Roman"/>
                <w:color w:val="000000"/>
                <w:sz w:val="18"/>
                <w:szCs w:val="18"/>
              </w:rPr>
              <w:t xml:space="preserve"> </w:t>
            </w:r>
            <w:proofErr w:type="spellStart"/>
            <w:r w:rsidRPr="007B20A6">
              <w:rPr>
                <w:rFonts w:ascii="Times New Roman" w:hAnsi="Times New Roman" w:cs="Times New Roman"/>
                <w:color w:val="000000"/>
                <w:sz w:val="18"/>
                <w:szCs w:val="18"/>
              </w:rPr>
              <w:t>Degree</w:t>
            </w:r>
            <w:proofErr w:type="spellEnd"/>
            <w:r w:rsidRPr="007B20A6">
              <w:rPr>
                <w:rFonts w:ascii="Times New Roman" w:hAnsi="Times New Roman" w:cs="Times New Roman"/>
                <w:color w:val="000000"/>
                <w:sz w:val="18"/>
                <w:szCs w:val="18"/>
              </w:rPr>
              <w:t xml:space="preserve"> (First </w:t>
            </w:r>
            <w:proofErr w:type="spellStart"/>
            <w:r w:rsidRPr="007B20A6">
              <w:rPr>
                <w:rFonts w:ascii="Times New Roman" w:hAnsi="Times New Roman" w:cs="Times New Roman"/>
                <w:color w:val="000000"/>
                <w:sz w:val="18"/>
                <w:szCs w:val="18"/>
              </w:rPr>
              <w:t>Cycle</w:t>
            </w:r>
            <w:proofErr w:type="spellEnd"/>
            <w:r w:rsidRPr="007B20A6">
              <w:rPr>
                <w:rFonts w:ascii="Times New Roman" w:hAnsi="Times New Roman" w:cs="Times New Roman"/>
                <w:color w:val="000000"/>
                <w:sz w:val="18"/>
                <w:szCs w:val="18"/>
              </w:rPr>
              <w:t xml:space="preserve"> </w:t>
            </w:r>
            <w:proofErr w:type="spellStart"/>
            <w:r w:rsidRPr="007B20A6">
              <w:rPr>
                <w:rFonts w:ascii="Times New Roman" w:hAnsi="Times New Roman" w:cs="Times New Roman"/>
                <w:color w:val="000000"/>
                <w:sz w:val="18"/>
                <w:szCs w:val="18"/>
              </w:rPr>
              <w:t>Programmes</w:t>
            </w:r>
            <w:proofErr w:type="spellEnd"/>
            <w:r w:rsidRPr="007B20A6">
              <w:rPr>
                <w:rFonts w:ascii="Times New Roman" w:hAnsi="Times New Roman" w:cs="Times New Roman"/>
                <w:color w:val="000000"/>
                <w:sz w:val="18"/>
                <w:szCs w:val="18"/>
              </w:rPr>
              <w:t>)</w:t>
            </w:r>
          </w:p>
        </w:tc>
      </w:tr>
      <w:tr w:rsidR="00AA1D76" w14:paraId="319A3BDF" w14:textId="77777777" w:rsidTr="00DE708A">
        <w:trPr>
          <w:trHeight w:val="211"/>
          <w:jc w:val="center"/>
        </w:trPr>
        <w:tc>
          <w:tcPr>
            <w:tcW w:w="2176" w:type="dxa"/>
            <w:tcBorders>
              <w:bottom w:val="single" w:sz="6" w:space="0" w:color="CCCCCC"/>
            </w:tcBorders>
            <w:shd w:val="clear" w:color="auto" w:fill="FFFFFF"/>
            <w:tcMar>
              <w:top w:w="15" w:type="dxa"/>
              <w:left w:w="80" w:type="dxa"/>
              <w:bottom w:w="15" w:type="dxa"/>
              <w:right w:w="15" w:type="dxa"/>
            </w:tcMar>
            <w:vAlign w:val="bottom"/>
          </w:tcPr>
          <w:p w14:paraId="319A3BDD" w14:textId="54853153" w:rsidR="00AA1D76" w:rsidRDefault="00AA1D76" w:rsidP="00AA1D76">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Type</w:t>
            </w:r>
            <w:proofErr w:type="spellEnd"/>
          </w:p>
        </w:tc>
        <w:tc>
          <w:tcPr>
            <w:tcW w:w="6877" w:type="dxa"/>
            <w:tcBorders>
              <w:bottom w:val="single" w:sz="6" w:space="0" w:color="CCCCCC"/>
            </w:tcBorders>
            <w:shd w:val="clear" w:color="auto" w:fill="FFFFFF"/>
            <w:tcMar>
              <w:top w:w="15" w:type="dxa"/>
              <w:left w:w="80" w:type="dxa"/>
              <w:bottom w:w="15" w:type="dxa"/>
              <w:right w:w="15" w:type="dxa"/>
            </w:tcMar>
            <w:vAlign w:val="bottom"/>
          </w:tcPr>
          <w:p w14:paraId="319A3BDE" w14:textId="332CC293" w:rsidR="00AA1D76" w:rsidRDefault="00AA1D76" w:rsidP="00AA1D76">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Compulsory</w:t>
            </w:r>
            <w:proofErr w:type="spellEnd"/>
          </w:p>
        </w:tc>
      </w:tr>
      <w:tr w:rsidR="00EA4EA4" w14:paraId="319A3BE2" w14:textId="77777777" w:rsidTr="00EA4EA4">
        <w:trPr>
          <w:trHeight w:val="211"/>
          <w:jc w:val="center"/>
        </w:trPr>
        <w:tc>
          <w:tcPr>
            <w:tcW w:w="2176" w:type="dxa"/>
            <w:tcBorders>
              <w:bottom w:val="single" w:sz="6" w:space="0" w:color="CCCCCC"/>
            </w:tcBorders>
            <w:shd w:val="clear" w:color="auto" w:fill="FFFFFF"/>
            <w:tcMar>
              <w:top w:w="15" w:type="dxa"/>
              <w:left w:w="80" w:type="dxa"/>
              <w:bottom w:w="15" w:type="dxa"/>
              <w:right w:w="15" w:type="dxa"/>
            </w:tcMar>
            <w:vAlign w:val="bottom"/>
          </w:tcPr>
          <w:p w14:paraId="319A3BE0" w14:textId="78265B58"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Coordinator</w:t>
            </w:r>
            <w:proofErr w:type="spellEnd"/>
          </w:p>
        </w:tc>
        <w:tc>
          <w:tcPr>
            <w:tcW w:w="6877" w:type="dxa"/>
            <w:tcBorders>
              <w:bottom w:val="single" w:sz="6" w:space="0" w:color="CCCCCC"/>
            </w:tcBorders>
            <w:shd w:val="clear" w:color="auto" w:fill="FFFFFF"/>
            <w:tcMar>
              <w:top w:w="15" w:type="dxa"/>
              <w:left w:w="80" w:type="dxa"/>
              <w:bottom w:w="15" w:type="dxa"/>
              <w:right w:w="15" w:type="dxa"/>
            </w:tcMar>
          </w:tcPr>
          <w:p w14:paraId="319A3BE1" w14:textId="1BCA562E" w:rsidR="00EA4EA4" w:rsidRDefault="00AA1D76"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Lecturer</w:t>
            </w:r>
            <w:proofErr w:type="spellEnd"/>
            <w:r w:rsidR="00EA4EA4">
              <w:rPr>
                <w:rFonts w:ascii="Times New Roman" w:eastAsia="Times New Roman" w:hAnsi="Times New Roman" w:cs="Times New Roman"/>
                <w:sz w:val="18"/>
                <w:szCs w:val="18"/>
              </w:rPr>
              <w:t xml:space="preserve"> Selman Çelik</w:t>
            </w:r>
          </w:p>
        </w:tc>
      </w:tr>
      <w:tr w:rsidR="00EA4EA4" w14:paraId="319A3BE5" w14:textId="77777777" w:rsidTr="00EA4EA4">
        <w:trPr>
          <w:trHeight w:val="211"/>
          <w:jc w:val="center"/>
        </w:trPr>
        <w:tc>
          <w:tcPr>
            <w:tcW w:w="2176" w:type="dxa"/>
            <w:tcBorders>
              <w:bottom w:val="single" w:sz="6" w:space="0" w:color="CCCCCC"/>
            </w:tcBorders>
            <w:shd w:val="clear" w:color="auto" w:fill="FFFFFF"/>
            <w:tcMar>
              <w:top w:w="15" w:type="dxa"/>
              <w:left w:w="80" w:type="dxa"/>
              <w:bottom w:w="15" w:type="dxa"/>
              <w:right w:w="15" w:type="dxa"/>
            </w:tcMar>
            <w:vAlign w:val="bottom"/>
          </w:tcPr>
          <w:p w14:paraId="319A3BE3" w14:textId="60A4C7F1"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Instructors</w:t>
            </w:r>
            <w:proofErr w:type="spellEnd"/>
          </w:p>
        </w:tc>
        <w:tc>
          <w:tcPr>
            <w:tcW w:w="6877" w:type="dxa"/>
            <w:tcBorders>
              <w:bottom w:val="single" w:sz="6" w:space="0" w:color="CCCCCC"/>
            </w:tcBorders>
            <w:shd w:val="clear" w:color="auto" w:fill="FFFFFF"/>
            <w:tcMar>
              <w:top w:w="15" w:type="dxa"/>
              <w:left w:w="80" w:type="dxa"/>
              <w:bottom w:w="15" w:type="dxa"/>
              <w:right w:w="15" w:type="dxa"/>
            </w:tcMar>
          </w:tcPr>
          <w:p w14:paraId="319A3BE4" w14:textId="683BE111" w:rsidR="00EA4EA4" w:rsidRDefault="00AA1D76"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Lecturer</w:t>
            </w:r>
            <w:proofErr w:type="spellEnd"/>
            <w:r w:rsidR="00EA4EA4">
              <w:rPr>
                <w:rFonts w:ascii="Times New Roman" w:eastAsia="Times New Roman" w:hAnsi="Times New Roman" w:cs="Times New Roman"/>
                <w:sz w:val="18"/>
                <w:szCs w:val="18"/>
              </w:rPr>
              <w:t xml:space="preserve"> Selman Çelik</w:t>
            </w:r>
          </w:p>
        </w:tc>
      </w:tr>
      <w:tr w:rsidR="00EA4EA4" w14:paraId="319A3BE8" w14:textId="77777777" w:rsidTr="00EA4EA4">
        <w:trPr>
          <w:trHeight w:val="211"/>
          <w:jc w:val="center"/>
        </w:trPr>
        <w:tc>
          <w:tcPr>
            <w:tcW w:w="2176" w:type="dxa"/>
            <w:tcBorders>
              <w:bottom w:val="single" w:sz="6" w:space="0" w:color="CCCCCC"/>
            </w:tcBorders>
            <w:shd w:val="clear" w:color="auto" w:fill="FFFFFF"/>
            <w:tcMar>
              <w:top w:w="15" w:type="dxa"/>
              <w:left w:w="80" w:type="dxa"/>
              <w:bottom w:w="15" w:type="dxa"/>
              <w:right w:w="15" w:type="dxa"/>
            </w:tcMar>
            <w:vAlign w:val="bottom"/>
          </w:tcPr>
          <w:p w14:paraId="319A3BE6" w14:textId="45A09C8C"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Assistants</w:t>
            </w:r>
            <w:proofErr w:type="spellEnd"/>
          </w:p>
        </w:tc>
        <w:tc>
          <w:tcPr>
            <w:tcW w:w="6877" w:type="dxa"/>
            <w:tcBorders>
              <w:bottom w:val="single" w:sz="6" w:space="0" w:color="CCCCCC"/>
            </w:tcBorders>
            <w:shd w:val="clear" w:color="auto" w:fill="FFFFFF"/>
            <w:tcMar>
              <w:top w:w="15" w:type="dxa"/>
              <w:left w:w="80" w:type="dxa"/>
              <w:bottom w:w="15" w:type="dxa"/>
              <w:right w:w="15" w:type="dxa"/>
            </w:tcMar>
            <w:vAlign w:val="center"/>
          </w:tcPr>
          <w:p w14:paraId="319A3BE7" w14:textId="77777777"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3BEB" w14:textId="77777777">
        <w:trPr>
          <w:trHeight w:val="235"/>
          <w:jc w:val="center"/>
        </w:trPr>
        <w:tc>
          <w:tcPr>
            <w:tcW w:w="2176" w:type="dxa"/>
            <w:tcBorders>
              <w:bottom w:val="single" w:sz="6" w:space="0" w:color="CCCCCC"/>
            </w:tcBorders>
            <w:shd w:val="clear" w:color="auto" w:fill="FFFFFF"/>
            <w:tcMar>
              <w:top w:w="15" w:type="dxa"/>
              <w:left w:w="80" w:type="dxa"/>
              <w:bottom w:w="15" w:type="dxa"/>
              <w:right w:w="15" w:type="dxa"/>
            </w:tcMar>
            <w:vAlign w:val="center"/>
          </w:tcPr>
          <w:p w14:paraId="319A3BE9" w14:textId="5BC25EB3" w:rsidR="001A25B9" w:rsidRDefault="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Goals</w:t>
            </w:r>
            <w:proofErr w:type="spellEnd"/>
          </w:p>
        </w:tc>
        <w:tc>
          <w:tcPr>
            <w:tcW w:w="6877" w:type="dxa"/>
            <w:tcBorders>
              <w:bottom w:val="single" w:sz="6" w:space="0" w:color="CCCCCC"/>
            </w:tcBorders>
            <w:shd w:val="clear" w:color="auto" w:fill="FFFFFF"/>
            <w:tcMar>
              <w:top w:w="15" w:type="dxa"/>
              <w:left w:w="80" w:type="dxa"/>
              <w:bottom w:w="15" w:type="dxa"/>
              <w:right w:w="15" w:type="dxa"/>
            </w:tcMar>
            <w:vAlign w:val="center"/>
          </w:tcPr>
          <w:p w14:paraId="319A3BEA" w14:textId="708F67C3" w:rsidR="001A25B9" w:rsidRPr="00C84101" w:rsidRDefault="00C84101">
            <w:pPr>
              <w:jc w:val="both"/>
              <w:rPr>
                <w:rFonts w:ascii="Times New Roman" w:eastAsia="Times New Roman" w:hAnsi="Times New Roman" w:cs="Times New Roman"/>
                <w:sz w:val="18"/>
                <w:szCs w:val="18"/>
              </w:rPr>
            </w:pPr>
            <w:proofErr w:type="spellStart"/>
            <w:r w:rsidRPr="00C84101">
              <w:rPr>
                <w:rFonts w:ascii="Times New Roman" w:hAnsi="Times New Roman" w:cs="Times New Roman"/>
                <w:color w:val="000000"/>
                <w:sz w:val="18"/>
                <w:szCs w:val="18"/>
              </w:rPr>
              <w:t>The</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aim</w:t>
            </w:r>
            <w:proofErr w:type="spellEnd"/>
            <w:r w:rsidRPr="00C84101">
              <w:rPr>
                <w:rFonts w:ascii="Times New Roman" w:hAnsi="Times New Roman" w:cs="Times New Roman"/>
                <w:color w:val="000000"/>
                <w:sz w:val="18"/>
                <w:szCs w:val="18"/>
              </w:rPr>
              <w:t xml:space="preserve"> of </w:t>
            </w:r>
            <w:proofErr w:type="spellStart"/>
            <w:r w:rsidRPr="00C84101">
              <w:rPr>
                <w:rFonts w:ascii="Times New Roman" w:hAnsi="Times New Roman" w:cs="Times New Roman"/>
                <w:color w:val="000000"/>
                <w:sz w:val="18"/>
                <w:szCs w:val="18"/>
              </w:rPr>
              <w:t>this</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course</w:t>
            </w:r>
            <w:proofErr w:type="spellEnd"/>
            <w:r w:rsidRPr="00C84101">
              <w:rPr>
                <w:rFonts w:ascii="Times New Roman" w:hAnsi="Times New Roman" w:cs="Times New Roman"/>
                <w:color w:val="000000"/>
                <w:sz w:val="18"/>
                <w:szCs w:val="18"/>
              </w:rPr>
              <w:t xml:space="preserve"> is </w:t>
            </w:r>
            <w:proofErr w:type="spellStart"/>
            <w:r w:rsidRPr="00C84101">
              <w:rPr>
                <w:rFonts w:ascii="Times New Roman" w:hAnsi="Times New Roman" w:cs="Times New Roman"/>
                <w:color w:val="000000"/>
                <w:sz w:val="18"/>
                <w:szCs w:val="18"/>
              </w:rPr>
              <w:t>to</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gain</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the</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necessary</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knowledge</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and</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skills</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related</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to</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internal</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medicine</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nursing</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to</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synthesize</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information</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and</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to</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use</w:t>
            </w:r>
            <w:proofErr w:type="spellEnd"/>
            <w:r w:rsidRPr="00C84101">
              <w:rPr>
                <w:rFonts w:ascii="Times New Roman" w:hAnsi="Times New Roman" w:cs="Times New Roman"/>
                <w:color w:val="000000"/>
                <w:sz w:val="18"/>
                <w:szCs w:val="18"/>
              </w:rPr>
              <w:t xml:space="preserve"> problem-</w:t>
            </w:r>
            <w:proofErr w:type="spellStart"/>
            <w:r w:rsidRPr="00C84101">
              <w:rPr>
                <w:rFonts w:ascii="Times New Roman" w:hAnsi="Times New Roman" w:cs="Times New Roman"/>
                <w:color w:val="000000"/>
                <w:sz w:val="18"/>
                <w:szCs w:val="18"/>
              </w:rPr>
              <w:t>solving</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skills</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effectively</w:t>
            </w:r>
            <w:proofErr w:type="spellEnd"/>
            <w:r w:rsidRPr="00C84101">
              <w:rPr>
                <w:rFonts w:ascii="Times New Roman" w:hAnsi="Times New Roman" w:cs="Times New Roman"/>
                <w:color w:val="000000"/>
                <w:sz w:val="18"/>
                <w:szCs w:val="18"/>
              </w:rPr>
              <w:t xml:space="preserve"> in </w:t>
            </w:r>
            <w:proofErr w:type="spellStart"/>
            <w:r w:rsidRPr="00C84101">
              <w:rPr>
                <w:rFonts w:ascii="Times New Roman" w:hAnsi="Times New Roman" w:cs="Times New Roman"/>
                <w:color w:val="000000"/>
                <w:sz w:val="18"/>
                <w:szCs w:val="18"/>
              </w:rPr>
              <w:t>situations</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that</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require</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nursing</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care</w:t>
            </w:r>
            <w:proofErr w:type="spellEnd"/>
            <w:r w:rsidR="00D81B51" w:rsidRPr="00C84101">
              <w:rPr>
                <w:rFonts w:ascii="Times New Roman" w:eastAsia="Times New Roman" w:hAnsi="Times New Roman" w:cs="Times New Roman"/>
                <w:sz w:val="18"/>
                <w:szCs w:val="18"/>
              </w:rPr>
              <w:t>.</w:t>
            </w:r>
            <w:r w:rsidRPr="00C84101">
              <w:rPr>
                <w:rFonts w:ascii="Times New Roman" w:eastAsia="Times New Roman" w:hAnsi="Times New Roman" w:cs="Times New Roman"/>
                <w:sz w:val="18"/>
                <w:szCs w:val="18"/>
              </w:rPr>
              <w:t xml:space="preserve"> </w:t>
            </w:r>
            <w:proofErr w:type="spellStart"/>
            <w:r w:rsidRPr="00C84101">
              <w:rPr>
                <w:rFonts w:ascii="Times New Roman" w:hAnsi="Times New Roman" w:cs="Times New Roman"/>
                <w:color w:val="000000"/>
                <w:sz w:val="18"/>
                <w:szCs w:val="18"/>
              </w:rPr>
              <w:t>This</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course</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relates</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theoretical</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knowledge</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and</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practice</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by</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gaining</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knowledge</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skills</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and</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attitudes</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towards</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nursing</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care</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within</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the</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scope</w:t>
            </w:r>
            <w:proofErr w:type="spellEnd"/>
            <w:r w:rsidRPr="00C84101">
              <w:rPr>
                <w:rFonts w:ascii="Times New Roman" w:hAnsi="Times New Roman" w:cs="Times New Roman"/>
                <w:color w:val="000000"/>
                <w:sz w:val="18"/>
                <w:szCs w:val="18"/>
              </w:rPr>
              <w:t xml:space="preserve"> of </w:t>
            </w:r>
            <w:proofErr w:type="spellStart"/>
            <w:r w:rsidRPr="00C84101">
              <w:rPr>
                <w:rFonts w:ascii="Times New Roman" w:hAnsi="Times New Roman" w:cs="Times New Roman"/>
                <w:color w:val="000000"/>
                <w:sz w:val="18"/>
                <w:szCs w:val="18"/>
              </w:rPr>
              <w:t>internal</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medicine</w:t>
            </w:r>
            <w:proofErr w:type="spellEnd"/>
            <w:r w:rsidRPr="00C84101">
              <w:rPr>
                <w:rFonts w:ascii="Times New Roman" w:hAnsi="Times New Roman" w:cs="Times New Roman"/>
                <w:color w:val="000000"/>
                <w:sz w:val="18"/>
                <w:szCs w:val="18"/>
              </w:rPr>
              <w:t xml:space="preserve">. </w:t>
            </w:r>
          </w:p>
        </w:tc>
      </w:tr>
      <w:tr w:rsidR="001A25B9" w14:paraId="319A3BEE" w14:textId="77777777">
        <w:trPr>
          <w:trHeight w:val="211"/>
          <w:jc w:val="center"/>
        </w:trPr>
        <w:tc>
          <w:tcPr>
            <w:tcW w:w="2176" w:type="dxa"/>
            <w:tcBorders>
              <w:bottom w:val="single" w:sz="6" w:space="0" w:color="CCCCCC"/>
            </w:tcBorders>
            <w:shd w:val="clear" w:color="auto" w:fill="FFFFFF"/>
            <w:tcMar>
              <w:top w:w="15" w:type="dxa"/>
              <w:left w:w="80" w:type="dxa"/>
              <w:bottom w:w="15" w:type="dxa"/>
              <w:right w:w="15" w:type="dxa"/>
            </w:tcMar>
            <w:vAlign w:val="center"/>
          </w:tcPr>
          <w:p w14:paraId="319A3BEC" w14:textId="585FC98F" w:rsidR="001A25B9" w:rsidRDefault="00EA4EA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Content</w:t>
            </w:r>
          </w:p>
        </w:tc>
        <w:tc>
          <w:tcPr>
            <w:tcW w:w="6877" w:type="dxa"/>
            <w:tcBorders>
              <w:bottom w:val="single" w:sz="6" w:space="0" w:color="CCCCCC"/>
            </w:tcBorders>
            <w:shd w:val="clear" w:color="auto" w:fill="FFFFFF"/>
            <w:tcMar>
              <w:top w:w="15" w:type="dxa"/>
              <w:left w:w="80" w:type="dxa"/>
              <w:bottom w:w="15" w:type="dxa"/>
              <w:right w:w="15" w:type="dxa"/>
            </w:tcMar>
            <w:vAlign w:val="center"/>
          </w:tcPr>
          <w:p w14:paraId="319A3BED" w14:textId="0693B6DD" w:rsidR="001A25B9" w:rsidRPr="00C84101" w:rsidRDefault="00C84101">
            <w:pPr>
              <w:jc w:val="both"/>
              <w:rPr>
                <w:rFonts w:ascii="Times New Roman" w:eastAsia="Times New Roman" w:hAnsi="Times New Roman" w:cs="Times New Roman"/>
                <w:sz w:val="18"/>
                <w:szCs w:val="18"/>
              </w:rPr>
            </w:pPr>
            <w:proofErr w:type="spellStart"/>
            <w:r w:rsidRPr="00C84101">
              <w:rPr>
                <w:rFonts w:ascii="Times New Roman" w:hAnsi="Times New Roman" w:cs="Times New Roman"/>
                <w:color w:val="000000"/>
                <w:sz w:val="18"/>
                <w:szCs w:val="18"/>
              </w:rPr>
              <w:t>The</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course</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covers</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topics</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related</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to</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the</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development</w:t>
            </w:r>
            <w:proofErr w:type="spellEnd"/>
            <w:r w:rsidRPr="00C84101">
              <w:rPr>
                <w:rFonts w:ascii="Times New Roman" w:hAnsi="Times New Roman" w:cs="Times New Roman"/>
                <w:color w:val="000000"/>
                <w:sz w:val="18"/>
                <w:szCs w:val="18"/>
              </w:rPr>
              <w:t xml:space="preserve"> of </w:t>
            </w:r>
            <w:proofErr w:type="spellStart"/>
            <w:r w:rsidRPr="00C84101">
              <w:rPr>
                <w:rFonts w:ascii="Times New Roman" w:hAnsi="Times New Roman" w:cs="Times New Roman"/>
                <w:color w:val="000000"/>
                <w:sz w:val="18"/>
                <w:szCs w:val="18"/>
              </w:rPr>
              <w:t>adult</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health</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prevention</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elimination</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treatment</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care</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and</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rehabilitation</w:t>
            </w:r>
            <w:proofErr w:type="spellEnd"/>
            <w:r w:rsidRPr="00C84101">
              <w:rPr>
                <w:rFonts w:ascii="Times New Roman" w:hAnsi="Times New Roman" w:cs="Times New Roman"/>
                <w:color w:val="000000"/>
                <w:sz w:val="18"/>
                <w:szCs w:val="18"/>
              </w:rPr>
              <w:t xml:space="preserve"> of </w:t>
            </w:r>
            <w:proofErr w:type="spellStart"/>
            <w:r w:rsidRPr="00C84101">
              <w:rPr>
                <w:rFonts w:ascii="Times New Roman" w:hAnsi="Times New Roman" w:cs="Times New Roman"/>
                <w:color w:val="000000"/>
                <w:sz w:val="18"/>
                <w:szCs w:val="18"/>
              </w:rPr>
              <w:t>acute</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and</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chronic</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health</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problems</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within</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the</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scope</w:t>
            </w:r>
            <w:proofErr w:type="spellEnd"/>
            <w:r w:rsidRPr="00C84101">
              <w:rPr>
                <w:rFonts w:ascii="Times New Roman" w:hAnsi="Times New Roman" w:cs="Times New Roman"/>
                <w:color w:val="000000"/>
                <w:sz w:val="18"/>
                <w:szCs w:val="18"/>
              </w:rPr>
              <w:t xml:space="preserve"> of </w:t>
            </w:r>
            <w:proofErr w:type="spellStart"/>
            <w:r w:rsidRPr="00C84101">
              <w:rPr>
                <w:rFonts w:ascii="Times New Roman" w:hAnsi="Times New Roman" w:cs="Times New Roman"/>
                <w:color w:val="000000"/>
                <w:sz w:val="18"/>
                <w:szCs w:val="18"/>
              </w:rPr>
              <w:t>adult</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health</w:t>
            </w:r>
            <w:proofErr w:type="spellEnd"/>
            <w:r w:rsidR="00D81B51" w:rsidRPr="00C84101">
              <w:rPr>
                <w:rFonts w:ascii="Times New Roman" w:eastAsia="Times New Roman" w:hAnsi="Times New Roman" w:cs="Times New Roman"/>
                <w:sz w:val="18"/>
                <w:szCs w:val="18"/>
              </w:rPr>
              <w:t>.</w:t>
            </w:r>
          </w:p>
        </w:tc>
      </w:tr>
    </w:tbl>
    <w:p w14:paraId="319A3BEF" w14:textId="77777777" w:rsidR="001A25B9" w:rsidRDefault="001A25B9">
      <w:pPr>
        <w:spacing w:after="0" w:line="240" w:lineRule="auto"/>
        <w:rPr>
          <w:rFonts w:ascii="Times New Roman" w:eastAsia="Times New Roman" w:hAnsi="Times New Roman" w:cs="Times New Roman"/>
          <w:sz w:val="18"/>
          <w:szCs w:val="18"/>
        </w:rPr>
      </w:pPr>
    </w:p>
    <w:tbl>
      <w:tblPr>
        <w:tblStyle w:val="afffffffffff"/>
        <w:tblW w:w="912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4884"/>
        <w:gridCol w:w="1459"/>
        <w:gridCol w:w="1398"/>
        <w:gridCol w:w="1385"/>
      </w:tblGrid>
      <w:tr w:rsidR="002F01F8" w14:paraId="319A3BF4" w14:textId="77777777" w:rsidTr="002F01F8">
        <w:trPr>
          <w:trHeight w:val="234"/>
          <w:jc w:val="center"/>
        </w:trPr>
        <w:tc>
          <w:tcPr>
            <w:tcW w:w="4884" w:type="dxa"/>
            <w:tcBorders>
              <w:bottom w:val="single" w:sz="6" w:space="0" w:color="CCCCCC"/>
            </w:tcBorders>
            <w:shd w:val="clear" w:color="auto" w:fill="FFFFFF"/>
            <w:tcMar>
              <w:top w:w="15" w:type="dxa"/>
              <w:left w:w="80" w:type="dxa"/>
              <w:bottom w:w="15" w:type="dxa"/>
              <w:right w:w="15" w:type="dxa"/>
            </w:tcMar>
            <w:vAlign w:val="bottom"/>
          </w:tcPr>
          <w:p w14:paraId="319A3BF0" w14:textId="5F6895D0" w:rsidR="002F01F8" w:rsidRDefault="002F01F8" w:rsidP="002F01F8">
            <w:pPr>
              <w:rPr>
                <w:rFonts w:ascii="Times New Roman" w:eastAsia="Times New Roman" w:hAnsi="Times New Roman" w:cs="Times New Roman"/>
                <w:sz w:val="18"/>
                <w:szCs w:val="18"/>
              </w:rPr>
            </w:pPr>
            <w:r>
              <w:rPr>
                <w:rFonts w:ascii="Times New Roman" w:eastAsia="Times New Roman" w:hAnsi="Times New Roman" w:cs="Times New Roman"/>
                <w:b/>
                <w:sz w:val="18"/>
                <w:szCs w:val="18"/>
              </w:rPr>
              <w:t>L</w:t>
            </w:r>
            <w:r w:rsidRPr="007B20A6">
              <w:rPr>
                <w:rFonts w:ascii="Times New Roman" w:eastAsia="Times New Roman" w:hAnsi="Times New Roman" w:cs="Times New Roman"/>
                <w:b/>
                <w:sz w:val="18"/>
                <w:szCs w:val="18"/>
              </w:rPr>
              <w:t xml:space="preserve">earning </w:t>
            </w:r>
            <w:proofErr w:type="spellStart"/>
            <w:r w:rsidRPr="007B20A6">
              <w:rPr>
                <w:rFonts w:ascii="Times New Roman" w:eastAsia="Times New Roman" w:hAnsi="Times New Roman" w:cs="Times New Roman"/>
                <w:b/>
                <w:sz w:val="18"/>
                <w:szCs w:val="18"/>
              </w:rPr>
              <w:t>Outcomes</w:t>
            </w:r>
            <w:proofErr w:type="spellEnd"/>
          </w:p>
        </w:tc>
        <w:tc>
          <w:tcPr>
            <w:tcW w:w="1459" w:type="dxa"/>
            <w:tcBorders>
              <w:bottom w:val="single" w:sz="6" w:space="0" w:color="CCCCCC"/>
            </w:tcBorders>
            <w:shd w:val="clear" w:color="auto" w:fill="FFFFFF"/>
            <w:tcMar>
              <w:top w:w="15" w:type="dxa"/>
              <w:left w:w="80" w:type="dxa"/>
              <w:bottom w:w="15" w:type="dxa"/>
              <w:right w:w="15" w:type="dxa"/>
            </w:tcMar>
            <w:vAlign w:val="bottom"/>
          </w:tcPr>
          <w:p w14:paraId="319A3BF1" w14:textId="4D5AAA90" w:rsidR="002F01F8" w:rsidRDefault="002F01F8" w:rsidP="002F01F8">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Program </w:t>
            </w:r>
            <w:proofErr w:type="spellStart"/>
            <w:r>
              <w:rPr>
                <w:rFonts w:ascii="Times New Roman" w:eastAsia="Times New Roman" w:hAnsi="Times New Roman" w:cs="Times New Roman"/>
                <w:b/>
                <w:sz w:val="18"/>
                <w:szCs w:val="18"/>
              </w:rPr>
              <w:t>Outcomes</w:t>
            </w:r>
            <w:proofErr w:type="spellEnd"/>
          </w:p>
        </w:tc>
        <w:tc>
          <w:tcPr>
            <w:tcW w:w="1398" w:type="dxa"/>
            <w:tcBorders>
              <w:bottom w:val="single" w:sz="6" w:space="0" w:color="CCCCCC"/>
            </w:tcBorders>
            <w:shd w:val="clear" w:color="auto" w:fill="FFFFFF"/>
            <w:vAlign w:val="bottom"/>
          </w:tcPr>
          <w:p w14:paraId="319A3BF2" w14:textId="15EA6AB6" w:rsidR="002F01F8" w:rsidRDefault="002F01F8" w:rsidP="002F01F8">
            <w:pPr>
              <w:jc w:val="center"/>
              <w:rPr>
                <w:rFonts w:ascii="Times New Roman" w:eastAsia="Times New Roman" w:hAnsi="Times New Roman" w:cs="Times New Roman"/>
                <w:sz w:val="18"/>
                <w:szCs w:val="18"/>
              </w:rPr>
            </w:pPr>
            <w:proofErr w:type="spellStart"/>
            <w:r w:rsidRPr="007B20A6">
              <w:rPr>
                <w:rFonts w:ascii="Times New Roman" w:eastAsia="Times New Roman" w:hAnsi="Times New Roman" w:cs="Times New Roman"/>
                <w:b/>
                <w:sz w:val="18"/>
                <w:szCs w:val="18"/>
              </w:rPr>
              <w:t>Teaching</w:t>
            </w:r>
            <w:proofErr w:type="spellEnd"/>
            <w:r w:rsidRPr="007B20A6">
              <w:rPr>
                <w:rFonts w:ascii="Times New Roman" w:eastAsia="Times New Roman" w:hAnsi="Times New Roman" w:cs="Times New Roman"/>
                <w:b/>
                <w:sz w:val="18"/>
                <w:szCs w:val="18"/>
              </w:rPr>
              <w:t xml:space="preserve"> </w:t>
            </w:r>
            <w:proofErr w:type="spellStart"/>
            <w:r w:rsidRPr="007B20A6">
              <w:rPr>
                <w:rFonts w:ascii="Times New Roman" w:eastAsia="Times New Roman" w:hAnsi="Times New Roman" w:cs="Times New Roman"/>
                <w:b/>
                <w:sz w:val="18"/>
                <w:szCs w:val="18"/>
              </w:rPr>
              <w:t>Methods</w:t>
            </w:r>
            <w:proofErr w:type="spellEnd"/>
          </w:p>
        </w:tc>
        <w:tc>
          <w:tcPr>
            <w:tcW w:w="1385" w:type="dxa"/>
            <w:tcBorders>
              <w:bottom w:val="single" w:sz="6" w:space="0" w:color="CCCCCC"/>
            </w:tcBorders>
            <w:shd w:val="clear" w:color="auto" w:fill="FFFFFF"/>
            <w:tcMar>
              <w:top w:w="15" w:type="dxa"/>
              <w:left w:w="80" w:type="dxa"/>
              <w:bottom w:w="15" w:type="dxa"/>
              <w:right w:w="15" w:type="dxa"/>
            </w:tcMar>
            <w:vAlign w:val="bottom"/>
          </w:tcPr>
          <w:p w14:paraId="319A3BF3" w14:textId="45584C16" w:rsidR="002F01F8" w:rsidRDefault="002F01F8" w:rsidP="002F01F8">
            <w:pPr>
              <w:jc w:val="center"/>
              <w:rPr>
                <w:rFonts w:ascii="Times New Roman" w:eastAsia="Times New Roman" w:hAnsi="Times New Roman" w:cs="Times New Roman"/>
                <w:sz w:val="18"/>
                <w:szCs w:val="18"/>
              </w:rPr>
            </w:pPr>
            <w:r w:rsidRPr="007B20A6">
              <w:rPr>
                <w:rFonts w:ascii="Times New Roman" w:eastAsia="Times New Roman" w:hAnsi="Times New Roman" w:cs="Times New Roman"/>
                <w:b/>
                <w:sz w:val="18"/>
                <w:szCs w:val="18"/>
              </w:rPr>
              <w:t xml:space="preserve">Evaluation </w:t>
            </w:r>
            <w:proofErr w:type="spellStart"/>
            <w:r w:rsidRPr="007B20A6">
              <w:rPr>
                <w:rFonts w:ascii="Times New Roman" w:eastAsia="Times New Roman" w:hAnsi="Times New Roman" w:cs="Times New Roman"/>
                <w:b/>
                <w:sz w:val="18"/>
                <w:szCs w:val="18"/>
              </w:rPr>
              <w:t>Methods</w:t>
            </w:r>
            <w:proofErr w:type="spellEnd"/>
          </w:p>
        </w:tc>
      </w:tr>
      <w:tr w:rsidR="001A25B9" w14:paraId="319A3BFB" w14:textId="77777777">
        <w:trPr>
          <w:trHeight w:val="270"/>
          <w:jc w:val="center"/>
        </w:trPr>
        <w:tc>
          <w:tcPr>
            <w:tcW w:w="4884" w:type="dxa"/>
            <w:tcBorders>
              <w:bottom w:val="single" w:sz="6" w:space="0" w:color="CCCCCC"/>
            </w:tcBorders>
            <w:shd w:val="clear" w:color="auto" w:fill="FFFFFF"/>
            <w:tcMar>
              <w:top w:w="15" w:type="dxa"/>
              <w:left w:w="80" w:type="dxa"/>
              <w:bottom w:w="15" w:type="dxa"/>
              <w:right w:w="15" w:type="dxa"/>
            </w:tcMar>
          </w:tcPr>
          <w:p w14:paraId="319A3BF5" w14:textId="777092C5" w:rsidR="001A25B9" w:rsidRPr="00C84101" w:rsidRDefault="00C84101">
            <w:pPr>
              <w:jc w:val="both"/>
              <w:rPr>
                <w:rFonts w:ascii="Times New Roman" w:eastAsia="Times New Roman" w:hAnsi="Times New Roman" w:cs="Times New Roman"/>
                <w:sz w:val="18"/>
                <w:szCs w:val="18"/>
              </w:rPr>
            </w:pPr>
            <w:proofErr w:type="spellStart"/>
            <w:r w:rsidRPr="00C84101">
              <w:rPr>
                <w:rFonts w:ascii="Times New Roman" w:hAnsi="Times New Roman" w:cs="Times New Roman"/>
                <w:color w:val="000000"/>
                <w:sz w:val="18"/>
                <w:szCs w:val="18"/>
              </w:rPr>
              <w:t>Knows</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the</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basic</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concepts</w:t>
            </w:r>
            <w:proofErr w:type="spellEnd"/>
            <w:r w:rsidRPr="00C84101">
              <w:rPr>
                <w:rFonts w:ascii="Times New Roman" w:hAnsi="Times New Roman" w:cs="Times New Roman"/>
                <w:color w:val="000000"/>
                <w:sz w:val="18"/>
                <w:szCs w:val="18"/>
              </w:rPr>
              <w:t xml:space="preserve"> of </w:t>
            </w:r>
            <w:proofErr w:type="spellStart"/>
            <w:r w:rsidRPr="00C84101">
              <w:rPr>
                <w:rFonts w:ascii="Times New Roman" w:hAnsi="Times New Roman" w:cs="Times New Roman"/>
                <w:color w:val="000000"/>
                <w:sz w:val="18"/>
                <w:szCs w:val="18"/>
              </w:rPr>
              <w:t>internal</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diseases</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and</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makes</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connections</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between</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decisions</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defines</w:t>
            </w:r>
            <w:proofErr w:type="spellEnd"/>
            <w:r w:rsidRPr="00C84101">
              <w:rPr>
                <w:rFonts w:ascii="Times New Roman" w:hAnsi="Times New Roman" w:cs="Times New Roman"/>
                <w:color w:val="000000"/>
                <w:sz w:val="18"/>
                <w:szCs w:val="18"/>
              </w:rPr>
              <w:t xml:space="preserve"> risk </w:t>
            </w:r>
            <w:proofErr w:type="spellStart"/>
            <w:r w:rsidRPr="00C84101">
              <w:rPr>
                <w:rFonts w:ascii="Times New Roman" w:hAnsi="Times New Roman" w:cs="Times New Roman"/>
                <w:color w:val="000000"/>
                <w:sz w:val="18"/>
                <w:szCs w:val="18"/>
              </w:rPr>
              <w:t>factors</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and</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groups</w:t>
            </w:r>
            <w:proofErr w:type="spellEnd"/>
            <w:r w:rsidR="00D81B51" w:rsidRPr="00C84101">
              <w:rPr>
                <w:rFonts w:ascii="Times New Roman" w:eastAsia="Times New Roman" w:hAnsi="Times New Roman" w:cs="Times New Roman"/>
                <w:sz w:val="18"/>
                <w:szCs w:val="18"/>
              </w:rPr>
              <w:t xml:space="preserve">. </w:t>
            </w:r>
          </w:p>
        </w:tc>
        <w:tc>
          <w:tcPr>
            <w:tcW w:w="1459" w:type="dxa"/>
            <w:tcBorders>
              <w:bottom w:val="single" w:sz="6" w:space="0" w:color="CCCCCC"/>
            </w:tcBorders>
            <w:shd w:val="clear" w:color="auto" w:fill="FFFFFF"/>
            <w:tcMar>
              <w:top w:w="15" w:type="dxa"/>
              <w:left w:w="80" w:type="dxa"/>
              <w:bottom w:w="15" w:type="dxa"/>
              <w:right w:w="15" w:type="dxa"/>
            </w:tcMar>
            <w:vAlign w:val="center"/>
          </w:tcPr>
          <w:p w14:paraId="319A3BF6"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1,2,3,4,5,6,7,</w:t>
            </w:r>
          </w:p>
          <w:p w14:paraId="319A3BF7"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8,9,10</w:t>
            </w:r>
          </w:p>
        </w:tc>
        <w:tc>
          <w:tcPr>
            <w:tcW w:w="1398" w:type="dxa"/>
            <w:tcBorders>
              <w:bottom w:val="single" w:sz="6" w:space="0" w:color="CCCCCC"/>
            </w:tcBorders>
            <w:shd w:val="clear" w:color="auto" w:fill="FFFFFF"/>
            <w:vAlign w:val="center"/>
          </w:tcPr>
          <w:p w14:paraId="319A3BF8"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1,2,3,5,10,13,22,</w:t>
            </w:r>
          </w:p>
          <w:p w14:paraId="319A3BF9"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23,24,25,26</w:t>
            </w:r>
          </w:p>
        </w:tc>
        <w:tc>
          <w:tcPr>
            <w:tcW w:w="1385" w:type="dxa"/>
            <w:tcBorders>
              <w:bottom w:val="single" w:sz="6" w:space="0" w:color="CCCCCC"/>
            </w:tcBorders>
            <w:shd w:val="clear" w:color="auto" w:fill="FFFFFF"/>
            <w:tcMar>
              <w:top w:w="15" w:type="dxa"/>
              <w:left w:w="80" w:type="dxa"/>
              <w:bottom w:w="15" w:type="dxa"/>
              <w:right w:w="15" w:type="dxa"/>
            </w:tcMar>
            <w:vAlign w:val="center"/>
          </w:tcPr>
          <w:p w14:paraId="319A3BFA"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1,2,6,23</w:t>
            </w:r>
          </w:p>
        </w:tc>
      </w:tr>
      <w:tr w:rsidR="001A25B9" w14:paraId="319A3C02" w14:textId="77777777">
        <w:trPr>
          <w:trHeight w:val="270"/>
          <w:jc w:val="center"/>
        </w:trPr>
        <w:tc>
          <w:tcPr>
            <w:tcW w:w="4884" w:type="dxa"/>
            <w:tcBorders>
              <w:bottom w:val="single" w:sz="6" w:space="0" w:color="CCCCCC"/>
            </w:tcBorders>
            <w:shd w:val="clear" w:color="auto" w:fill="FFFFFF"/>
            <w:tcMar>
              <w:top w:w="15" w:type="dxa"/>
              <w:left w:w="80" w:type="dxa"/>
              <w:bottom w:w="15" w:type="dxa"/>
              <w:right w:w="15" w:type="dxa"/>
            </w:tcMar>
          </w:tcPr>
          <w:p w14:paraId="319A3BFC" w14:textId="00BCE0B3" w:rsidR="001A25B9" w:rsidRPr="00C84101" w:rsidRDefault="00C84101">
            <w:pPr>
              <w:jc w:val="both"/>
              <w:rPr>
                <w:rFonts w:ascii="Times New Roman" w:eastAsia="Times New Roman" w:hAnsi="Times New Roman" w:cs="Times New Roman"/>
                <w:sz w:val="18"/>
                <w:szCs w:val="18"/>
              </w:rPr>
            </w:pPr>
            <w:proofErr w:type="spellStart"/>
            <w:r w:rsidRPr="00C84101">
              <w:rPr>
                <w:rFonts w:ascii="Times New Roman" w:hAnsi="Times New Roman" w:cs="Times New Roman"/>
                <w:color w:val="000000"/>
                <w:sz w:val="18"/>
                <w:szCs w:val="18"/>
              </w:rPr>
              <w:lastRenderedPageBreak/>
              <w:t>Knows</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the</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etiology</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signs</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and</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symptoms</w:t>
            </w:r>
            <w:proofErr w:type="spellEnd"/>
            <w:r w:rsidRPr="00C84101">
              <w:rPr>
                <w:rFonts w:ascii="Times New Roman" w:hAnsi="Times New Roman" w:cs="Times New Roman"/>
                <w:color w:val="000000"/>
                <w:sz w:val="18"/>
                <w:szCs w:val="18"/>
              </w:rPr>
              <w:t xml:space="preserve"> of </w:t>
            </w:r>
            <w:proofErr w:type="spellStart"/>
            <w:r w:rsidRPr="00C84101">
              <w:rPr>
                <w:rFonts w:ascii="Times New Roman" w:hAnsi="Times New Roman" w:cs="Times New Roman"/>
                <w:color w:val="000000"/>
                <w:sz w:val="18"/>
                <w:szCs w:val="18"/>
              </w:rPr>
              <w:t>internal</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sciences</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diseases</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defines</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patient</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needs</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fully</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and</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accurately</w:t>
            </w:r>
            <w:proofErr w:type="spellEnd"/>
            <w:r w:rsidRPr="00C84101">
              <w:rPr>
                <w:rFonts w:ascii="Times New Roman" w:hAnsi="Times New Roman" w:cs="Times New Roman"/>
                <w:color w:val="000000"/>
                <w:sz w:val="18"/>
                <w:szCs w:val="18"/>
              </w:rPr>
              <w:t xml:space="preserve"> in </w:t>
            </w:r>
            <w:proofErr w:type="spellStart"/>
            <w:r w:rsidRPr="00C84101">
              <w:rPr>
                <w:rFonts w:ascii="Times New Roman" w:hAnsi="Times New Roman" w:cs="Times New Roman"/>
                <w:color w:val="000000"/>
                <w:sz w:val="18"/>
                <w:szCs w:val="18"/>
              </w:rPr>
              <w:t>acute</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and</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chronic</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conditions</w:t>
            </w:r>
            <w:proofErr w:type="spellEnd"/>
            <w:r w:rsidR="00D81B51" w:rsidRPr="00C84101">
              <w:rPr>
                <w:rFonts w:ascii="Times New Roman" w:eastAsia="Times New Roman" w:hAnsi="Times New Roman" w:cs="Times New Roman"/>
                <w:sz w:val="18"/>
                <w:szCs w:val="18"/>
              </w:rPr>
              <w:t>.</w:t>
            </w:r>
          </w:p>
        </w:tc>
        <w:tc>
          <w:tcPr>
            <w:tcW w:w="1459" w:type="dxa"/>
            <w:tcBorders>
              <w:bottom w:val="single" w:sz="6" w:space="0" w:color="CCCCCC"/>
            </w:tcBorders>
            <w:shd w:val="clear" w:color="auto" w:fill="FFFFFF"/>
            <w:tcMar>
              <w:top w:w="15" w:type="dxa"/>
              <w:left w:w="80" w:type="dxa"/>
              <w:bottom w:w="15" w:type="dxa"/>
              <w:right w:w="15" w:type="dxa"/>
            </w:tcMar>
            <w:vAlign w:val="center"/>
          </w:tcPr>
          <w:p w14:paraId="319A3BFD"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1,2,3,4,5,6,7,</w:t>
            </w:r>
          </w:p>
          <w:p w14:paraId="319A3BFE"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8,9,10</w:t>
            </w:r>
          </w:p>
        </w:tc>
        <w:tc>
          <w:tcPr>
            <w:tcW w:w="1398" w:type="dxa"/>
            <w:tcBorders>
              <w:bottom w:val="single" w:sz="6" w:space="0" w:color="CCCCCC"/>
            </w:tcBorders>
            <w:shd w:val="clear" w:color="auto" w:fill="FFFFFF"/>
            <w:vAlign w:val="center"/>
          </w:tcPr>
          <w:p w14:paraId="319A3BFF"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1,2,3,5,10,13,22,</w:t>
            </w:r>
          </w:p>
          <w:p w14:paraId="319A3C00"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23,24,25,26</w:t>
            </w:r>
          </w:p>
        </w:tc>
        <w:tc>
          <w:tcPr>
            <w:tcW w:w="1385" w:type="dxa"/>
            <w:tcBorders>
              <w:bottom w:val="single" w:sz="6" w:space="0" w:color="CCCCCC"/>
            </w:tcBorders>
            <w:shd w:val="clear" w:color="auto" w:fill="FFFFFF"/>
            <w:tcMar>
              <w:top w:w="15" w:type="dxa"/>
              <w:left w:w="80" w:type="dxa"/>
              <w:bottom w:w="15" w:type="dxa"/>
              <w:right w:w="15" w:type="dxa"/>
            </w:tcMar>
            <w:vAlign w:val="center"/>
          </w:tcPr>
          <w:p w14:paraId="319A3C01"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1,2,6,23</w:t>
            </w:r>
          </w:p>
        </w:tc>
      </w:tr>
      <w:tr w:rsidR="001A25B9" w14:paraId="319A3C09" w14:textId="77777777">
        <w:trPr>
          <w:trHeight w:val="245"/>
          <w:jc w:val="center"/>
        </w:trPr>
        <w:tc>
          <w:tcPr>
            <w:tcW w:w="4884" w:type="dxa"/>
            <w:tcBorders>
              <w:bottom w:val="single" w:sz="6" w:space="0" w:color="CCCCCC"/>
            </w:tcBorders>
            <w:shd w:val="clear" w:color="auto" w:fill="FFFFFF"/>
            <w:tcMar>
              <w:top w:w="15" w:type="dxa"/>
              <w:left w:w="80" w:type="dxa"/>
              <w:bottom w:w="15" w:type="dxa"/>
              <w:right w:w="15" w:type="dxa"/>
            </w:tcMar>
          </w:tcPr>
          <w:p w14:paraId="319A3C03" w14:textId="3AA13D2A" w:rsidR="001A25B9" w:rsidRPr="00C84101" w:rsidRDefault="00C84101">
            <w:pPr>
              <w:jc w:val="both"/>
              <w:rPr>
                <w:rFonts w:ascii="Times New Roman" w:eastAsia="Times New Roman" w:hAnsi="Times New Roman" w:cs="Times New Roman"/>
                <w:sz w:val="18"/>
                <w:szCs w:val="18"/>
              </w:rPr>
            </w:pPr>
            <w:proofErr w:type="spellStart"/>
            <w:r w:rsidRPr="00C84101">
              <w:rPr>
                <w:rFonts w:ascii="Times New Roman" w:hAnsi="Times New Roman" w:cs="Times New Roman"/>
                <w:color w:val="000000"/>
                <w:sz w:val="18"/>
                <w:szCs w:val="18"/>
              </w:rPr>
              <w:t>Collects</w:t>
            </w:r>
            <w:proofErr w:type="spellEnd"/>
            <w:r w:rsidRPr="00C84101">
              <w:rPr>
                <w:rFonts w:ascii="Times New Roman" w:hAnsi="Times New Roman" w:cs="Times New Roman"/>
                <w:color w:val="000000"/>
                <w:sz w:val="18"/>
                <w:szCs w:val="18"/>
              </w:rPr>
              <w:t xml:space="preserve"> </w:t>
            </w:r>
            <w:proofErr w:type="gramStart"/>
            <w:r w:rsidRPr="00C84101">
              <w:rPr>
                <w:rFonts w:ascii="Times New Roman" w:hAnsi="Times New Roman" w:cs="Times New Roman"/>
                <w:color w:val="000000"/>
                <w:sz w:val="18"/>
                <w:szCs w:val="18"/>
              </w:rPr>
              <w:t>data</w:t>
            </w:r>
            <w:proofErr w:type="gram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and</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applies</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nursing</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care</w:t>
            </w:r>
            <w:proofErr w:type="spellEnd"/>
            <w:r w:rsidRPr="00C84101">
              <w:rPr>
                <w:rFonts w:ascii="Times New Roman" w:hAnsi="Times New Roman" w:cs="Times New Roman"/>
                <w:color w:val="000000"/>
                <w:sz w:val="18"/>
                <w:szCs w:val="18"/>
              </w:rPr>
              <w:t xml:space="preserve"> in a </w:t>
            </w:r>
            <w:proofErr w:type="spellStart"/>
            <w:r w:rsidRPr="00C84101">
              <w:rPr>
                <w:rFonts w:ascii="Times New Roman" w:hAnsi="Times New Roman" w:cs="Times New Roman"/>
                <w:color w:val="000000"/>
                <w:sz w:val="18"/>
                <w:szCs w:val="18"/>
              </w:rPr>
              <w:t>holistic</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way</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according</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to</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the</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ethical</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and</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professional</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rules</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required</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for</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the</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care</w:t>
            </w:r>
            <w:proofErr w:type="spellEnd"/>
            <w:r w:rsidRPr="00C84101">
              <w:rPr>
                <w:rFonts w:ascii="Times New Roman" w:hAnsi="Times New Roman" w:cs="Times New Roman"/>
                <w:color w:val="000000"/>
                <w:sz w:val="18"/>
                <w:szCs w:val="18"/>
              </w:rPr>
              <w:t xml:space="preserve"> of </w:t>
            </w:r>
            <w:proofErr w:type="spellStart"/>
            <w:r w:rsidRPr="00C84101">
              <w:rPr>
                <w:rFonts w:ascii="Times New Roman" w:hAnsi="Times New Roman" w:cs="Times New Roman"/>
                <w:color w:val="000000"/>
                <w:sz w:val="18"/>
                <w:szCs w:val="18"/>
              </w:rPr>
              <w:t>the</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patient</w:t>
            </w:r>
            <w:proofErr w:type="spellEnd"/>
            <w:r w:rsidR="00D81B51" w:rsidRPr="00C84101">
              <w:rPr>
                <w:rFonts w:ascii="Times New Roman" w:eastAsia="Times New Roman" w:hAnsi="Times New Roman" w:cs="Times New Roman"/>
                <w:sz w:val="18"/>
                <w:szCs w:val="18"/>
              </w:rPr>
              <w:t xml:space="preserve">. </w:t>
            </w:r>
          </w:p>
        </w:tc>
        <w:tc>
          <w:tcPr>
            <w:tcW w:w="1459" w:type="dxa"/>
            <w:tcBorders>
              <w:bottom w:val="single" w:sz="6" w:space="0" w:color="CCCCCC"/>
            </w:tcBorders>
            <w:shd w:val="clear" w:color="auto" w:fill="FFFFFF"/>
            <w:tcMar>
              <w:top w:w="15" w:type="dxa"/>
              <w:left w:w="80" w:type="dxa"/>
              <w:bottom w:w="15" w:type="dxa"/>
              <w:right w:w="15" w:type="dxa"/>
            </w:tcMar>
            <w:vAlign w:val="center"/>
          </w:tcPr>
          <w:p w14:paraId="319A3C04"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1,2,3,4,5,6,7,</w:t>
            </w:r>
          </w:p>
          <w:p w14:paraId="319A3C05"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8,9,10</w:t>
            </w:r>
          </w:p>
        </w:tc>
        <w:tc>
          <w:tcPr>
            <w:tcW w:w="1398" w:type="dxa"/>
            <w:tcBorders>
              <w:bottom w:val="single" w:sz="6" w:space="0" w:color="CCCCCC"/>
            </w:tcBorders>
            <w:shd w:val="clear" w:color="auto" w:fill="FFFFFF"/>
            <w:vAlign w:val="center"/>
          </w:tcPr>
          <w:p w14:paraId="319A3C06"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1,2,3,5,10,13,22,</w:t>
            </w:r>
          </w:p>
          <w:p w14:paraId="319A3C07"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23,24,25,26</w:t>
            </w:r>
          </w:p>
        </w:tc>
        <w:tc>
          <w:tcPr>
            <w:tcW w:w="1385" w:type="dxa"/>
            <w:tcBorders>
              <w:bottom w:val="single" w:sz="6" w:space="0" w:color="CCCCCC"/>
            </w:tcBorders>
            <w:shd w:val="clear" w:color="auto" w:fill="FFFFFF"/>
            <w:tcMar>
              <w:top w:w="15" w:type="dxa"/>
              <w:left w:w="80" w:type="dxa"/>
              <w:bottom w:w="15" w:type="dxa"/>
              <w:right w:w="15" w:type="dxa"/>
            </w:tcMar>
            <w:vAlign w:val="center"/>
          </w:tcPr>
          <w:p w14:paraId="319A3C08"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1,2,6,23</w:t>
            </w:r>
          </w:p>
        </w:tc>
      </w:tr>
      <w:tr w:rsidR="001A25B9" w14:paraId="319A3C10" w14:textId="77777777">
        <w:trPr>
          <w:trHeight w:val="156"/>
          <w:jc w:val="center"/>
        </w:trPr>
        <w:tc>
          <w:tcPr>
            <w:tcW w:w="4884" w:type="dxa"/>
            <w:tcBorders>
              <w:bottom w:val="single" w:sz="6" w:space="0" w:color="CCCCCC"/>
            </w:tcBorders>
            <w:shd w:val="clear" w:color="auto" w:fill="FFFFFF"/>
            <w:tcMar>
              <w:top w:w="15" w:type="dxa"/>
              <w:left w:w="80" w:type="dxa"/>
              <w:bottom w:w="15" w:type="dxa"/>
              <w:right w:w="15" w:type="dxa"/>
            </w:tcMar>
          </w:tcPr>
          <w:p w14:paraId="319A3C0A" w14:textId="65D7081A" w:rsidR="001A25B9" w:rsidRPr="00C84101" w:rsidRDefault="00C84101">
            <w:pPr>
              <w:jc w:val="both"/>
              <w:rPr>
                <w:rFonts w:ascii="Times New Roman" w:eastAsia="Times New Roman" w:hAnsi="Times New Roman" w:cs="Times New Roman"/>
                <w:sz w:val="18"/>
                <w:szCs w:val="18"/>
              </w:rPr>
            </w:pPr>
            <w:r w:rsidRPr="00C84101">
              <w:rPr>
                <w:rFonts w:ascii="Times New Roman" w:hAnsi="Times New Roman" w:cs="Times New Roman"/>
                <w:color w:val="000000"/>
                <w:sz w:val="18"/>
                <w:szCs w:val="18"/>
              </w:rPr>
              <w:t xml:space="preserve">Can </w:t>
            </w:r>
            <w:proofErr w:type="spellStart"/>
            <w:r w:rsidRPr="00C84101">
              <w:rPr>
                <w:rFonts w:ascii="Times New Roman" w:hAnsi="Times New Roman" w:cs="Times New Roman"/>
                <w:color w:val="000000"/>
                <w:sz w:val="18"/>
                <w:szCs w:val="18"/>
              </w:rPr>
              <w:t>perform</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rehabilitation</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practices</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with</w:t>
            </w:r>
            <w:proofErr w:type="spellEnd"/>
            <w:r w:rsidRPr="00C84101">
              <w:rPr>
                <w:rFonts w:ascii="Times New Roman" w:hAnsi="Times New Roman" w:cs="Times New Roman"/>
                <w:color w:val="000000"/>
                <w:sz w:val="18"/>
                <w:szCs w:val="18"/>
              </w:rPr>
              <w:t xml:space="preserve"> a </w:t>
            </w:r>
            <w:proofErr w:type="spellStart"/>
            <w:r w:rsidRPr="00C84101">
              <w:rPr>
                <w:rFonts w:ascii="Times New Roman" w:hAnsi="Times New Roman" w:cs="Times New Roman"/>
                <w:color w:val="000000"/>
                <w:sz w:val="18"/>
                <w:szCs w:val="18"/>
              </w:rPr>
              <w:t>holistic</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approach</w:t>
            </w:r>
            <w:proofErr w:type="spellEnd"/>
            <w:r w:rsidR="00D81B51" w:rsidRPr="00C84101">
              <w:rPr>
                <w:rFonts w:ascii="Times New Roman" w:eastAsia="Times New Roman" w:hAnsi="Times New Roman" w:cs="Times New Roman"/>
                <w:sz w:val="18"/>
                <w:szCs w:val="18"/>
              </w:rPr>
              <w:t>.</w:t>
            </w:r>
          </w:p>
        </w:tc>
        <w:tc>
          <w:tcPr>
            <w:tcW w:w="1459" w:type="dxa"/>
            <w:tcBorders>
              <w:bottom w:val="single" w:sz="6" w:space="0" w:color="CCCCCC"/>
            </w:tcBorders>
            <w:shd w:val="clear" w:color="auto" w:fill="FFFFFF"/>
            <w:tcMar>
              <w:top w:w="15" w:type="dxa"/>
              <w:left w:w="80" w:type="dxa"/>
              <w:bottom w:w="15" w:type="dxa"/>
              <w:right w:w="15" w:type="dxa"/>
            </w:tcMar>
            <w:vAlign w:val="center"/>
          </w:tcPr>
          <w:p w14:paraId="319A3C0B"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1,2,3,4,5,6,7,</w:t>
            </w:r>
          </w:p>
          <w:p w14:paraId="319A3C0C"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8,9,10</w:t>
            </w:r>
          </w:p>
        </w:tc>
        <w:tc>
          <w:tcPr>
            <w:tcW w:w="1398" w:type="dxa"/>
            <w:tcBorders>
              <w:bottom w:val="single" w:sz="6" w:space="0" w:color="CCCCCC"/>
            </w:tcBorders>
            <w:shd w:val="clear" w:color="auto" w:fill="FFFFFF"/>
            <w:vAlign w:val="center"/>
          </w:tcPr>
          <w:p w14:paraId="319A3C0D"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1,2,3,5,10,13,22,</w:t>
            </w:r>
          </w:p>
          <w:p w14:paraId="319A3C0E"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23,24,25,26</w:t>
            </w:r>
          </w:p>
        </w:tc>
        <w:tc>
          <w:tcPr>
            <w:tcW w:w="1385" w:type="dxa"/>
            <w:tcBorders>
              <w:bottom w:val="single" w:sz="6" w:space="0" w:color="CCCCCC"/>
            </w:tcBorders>
            <w:shd w:val="clear" w:color="auto" w:fill="FFFFFF"/>
            <w:tcMar>
              <w:top w:w="15" w:type="dxa"/>
              <w:left w:w="80" w:type="dxa"/>
              <w:bottom w:w="15" w:type="dxa"/>
              <w:right w:w="15" w:type="dxa"/>
            </w:tcMar>
            <w:vAlign w:val="center"/>
          </w:tcPr>
          <w:p w14:paraId="319A3C0F"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1,2,6,23</w:t>
            </w:r>
          </w:p>
        </w:tc>
      </w:tr>
      <w:tr w:rsidR="001A25B9" w14:paraId="319A3C17" w14:textId="77777777">
        <w:trPr>
          <w:trHeight w:val="138"/>
          <w:jc w:val="center"/>
        </w:trPr>
        <w:tc>
          <w:tcPr>
            <w:tcW w:w="4884" w:type="dxa"/>
            <w:tcBorders>
              <w:bottom w:val="single" w:sz="6" w:space="0" w:color="CCCCCC"/>
            </w:tcBorders>
            <w:shd w:val="clear" w:color="auto" w:fill="FFFFFF"/>
            <w:tcMar>
              <w:top w:w="15" w:type="dxa"/>
              <w:left w:w="80" w:type="dxa"/>
              <w:bottom w:w="15" w:type="dxa"/>
              <w:right w:w="15" w:type="dxa"/>
            </w:tcMar>
          </w:tcPr>
          <w:p w14:paraId="319A3C11" w14:textId="606D68C8" w:rsidR="001A25B9" w:rsidRPr="00C84101" w:rsidRDefault="00C84101">
            <w:pPr>
              <w:jc w:val="both"/>
              <w:rPr>
                <w:rFonts w:ascii="Times New Roman" w:eastAsia="Times New Roman" w:hAnsi="Times New Roman" w:cs="Times New Roman"/>
                <w:sz w:val="18"/>
                <w:szCs w:val="18"/>
              </w:rPr>
            </w:pPr>
            <w:proofErr w:type="spellStart"/>
            <w:r w:rsidRPr="00C84101">
              <w:rPr>
                <w:rFonts w:ascii="Times New Roman" w:hAnsi="Times New Roman" w:cs="Times New Roman"/>
                <w:color w:val="000000"/>
                <w:sz w:val="18"/>
                <w:szCs w:val="18"/>
              </w:rPr>
              <w:t>Fulfills</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the</w:t>
            </w:r>
            <w:proofErr w:type="spellEnd"/>
            <w:r w:rsidRPr="00C84101">
              <w:rPr>
                <w:rFonts w:ascii="Times New Roman" w:hAnsi="Times New Roman" w:cs="Times New Roman"/>
                <w:color w:val="000000"/>
                <w:sz w:val="18"/>
                <w:szCs w:val="18"/>
              </w:rPr>
              <w:t xml:space="preserve"> role of </w:t>
            </w:r>
            <w:proofErr w:type="spellStart"/>
            <w:r w:rsidRPr="00C84101">
              <w:rPr>
                <w:rFonts w:ascii="Times New Roman" w:hAnsi="Times New Roman" w:cs="Times New Roman"/>
                <w:color w:val="000000"/>
                <w:sz w:val="18"/>
                <w:szCs w:val="18"/>
              </w:rPr>
              <w:t>educator</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by</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ensuring</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the</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participation</w:t>
            </w:r>
            <w:proofErr w:type="spellEnd"/>
            <w:r w:rsidRPr="00C84101">
              <w:rPr>
                <w:rFonts w:ascii="Times New Roman" w:hAnsi="Times New Roman" w:cs="Times New Roman"/>
                <w:color w:val="000000"/>
                <w:sz w:val="18"/>
                <w:szCs w:val="18"/>
              </w:rPr>
              <w:t xml:space="preserve"> of </w:t>
            </w:r>
            <w:proofErr w:type="spellStart"/>
            <w:r w:rsidRPr="00C84101">
              <w:rPr>
                <w:rFonts w:ascii="Times New Roman" w:hAnsi="Times New Roman" w:cs="Times New Roman"/>
                <w:color w:val="000000"/>
                <w:sz w:val="18"/>
                <w:szCs w:val="18"/>
              </w:rPr>
              <w:t>the</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patient</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and</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family</w:t>
            </w:r>
            <w:proofErr w:type="spellEnd"/>
            <w:r w:rsidR="00D81B51" w:rsidRPr="00C84101">
              <w:rPr>
                <w:rFonts w:ascii="Times New Roman" w:eastAsia="Times New Roman" w:hAnsi="Times New Roman" w:cs="Times New Roman"/>
                <w:sz w:val="18"/>
                <w:szCs w:val="18"/>
              </w:rPr>
              <w:t xml:space="preserve">. </w:t>
            </w:r>
          </w:p>
        </w:tc>
        <w:tc>
          <w:tcPr>
            <w:tcW w:w="1459" w:type="dxa"/>
            <w:tcBorders>
              <w:bottom w:val="single" w:sz="6" w:space="0" w:color="CCCCCC"/>
            </w:tcBorders>
            <w:shd w:val="clear" w:color="auto" w:fill="FFFFFF"/>
            <w:tcMar>
              <w:top w:w="15" w:type="dxa"/>
              <w:left w:w="80" w:type="dxa"/>
              <w:bottom w:w="15" w:type="dxa"/>
              <w:right w:w="15" w:type="dxa"/>
            </w:tcMar>
            <w:vAlign w:val="center"/>
          </w:tcPr>
          <w:p w14:paraId="319A3C12"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1,2,3,4,5,6,7,</w:t>
            </w:r>
          </w:p>
          <w:p w14:paraId="319A3C13"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8,9,10</w:t>
            </w:r>
          </w:p>
        </w:tc>
        <w:tc>
          <w:tcPr>
            <w:tcW w:w="1398" w:type="dxa"/>
            <w:tcBorders>
              <w:bottom w:val="single" w:sz="6" w:space="0" w:color="CCCCCC"/>
            </w:tcBorders>
            <w:shd w:val="clear" w:color="auto" w:fill="FFFFFF"/>
            <w:vAlign w:val="center"/>
          </w:tcPr>
          <w:p w14:paraId="319A3C14"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1,2,3,5,10,13,22,</w:t>
            </w:r>
          </w:p>
          <w:p w14:paraId="319A3C15"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23,24,25,26</w:t>
            </w:r>
          </w:p>
        </w:tc>
        <w:tc>
          <w:tcPr>
            <w:tcW w:w="1385" w:type="dxa"/>
            <w:tcBorders>
              <w:bottom w:val="single" w:sz="6" w:space="0" w:color="CCCCCC"/>
            </w:tcBorders>
            <w:shd w:val="clear" w:color="auto" w:fill="FFFFFF"/>
            <w:tcMar>
              <w:top w:w="15" w:type="dxa"/>
              <w:left w:w="80" w:type="dxa"/>
              <w:bottom w:w="15" w:type="dxa"/>
              <w:right w:w="15" w:type="dxa"/>
            </w:tcMar>
            <w:vAlign w:val="center"/>
          </w:tcPr>
          <w:p w14:paraId="319A3C16"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1,2,6,23</w:t>
            </w:r>
          </w:p>
        </w:tc>
      </w:tr>
      <w:tr w:rsidR="001A25B9" w14:paraId="319A3C1E" w14:textId="77777777">
        <w:trPr>
          <w:trHeight w:val="168"/>
          <w:jc w:val="center"/>
        </w:trPr>
        <w:tc>
          <w:tcPr>
            <w:tcW w:w="4884" w:type="dxa"/>
            <w:shd w:val="clear" w:color="auto" w:fill="FFFFFF"/>
            <w:tcMar>
              <w:top w:w="15" w:type="dxa"/>
              <w:left w:w="80" w:type="dxa"/>
              <w:bottom w:w="15" w:type="dxa"/>
              <w:right w:w="15" w:type="dxa"/>
            </w:tcMar>
          </w:tcPr>
          <w:p w14:paraId="319A3C18" w14:textId="5891D944" w:rsidR="001A25B9" w:rsidRPr="00C84101" w:rsidRDefault="00C84101">
            <w:pPr>
              <w:jc w:val="both"/>
              <w:rPr>
                <w:rFonts w:ascii="Times New Roman" w:eastAsia="Times New Roman" w:hAnsi="Times New Roman" w:cs="Times New Roman"/>
                <w:sz w:val="18"/>
                <w:szCs w:val="18"/>
              </w:rPr>
            </w:pPr>
            <w:r w:rsidRPr="00C84101">
              <w:rPr>
                <w:rFonts w:ascii="Times New Roman" w:hAnsi="Times New Roman" w:cs="Times New Roman"/>
                <w:color w:val="000000"/>
                <w:sz w:val="18"/>
                <w:szCs w:val="18"/>
              </w:rPr>
              <w:t xml:space="preserve">They can transfer </w:t>
            </w:r>
            <w:proofErr w:type="spellStart"/>
            <w:r w:rsidRPr="00C84101">
              <w:rPr>
                <w:rFonts w:ascii="Times New Roman" w:hAnsi="Times New Roman" w:cs="Times New Roman"/>
                <w:color w:val="000000"/>
                <w:sz w:val="18"/>
                <w:szCs w:val="18"/>
              </w:rPr>
              <w:t>and</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evaluate</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what</w:t>
            </w:r>
            <w:proofErr w:type="spellEnd"/>
            <w:r w:rsidRPr="00C84101">
              <w:rPr>
                <w:rFonts w:ascii="Times New Roman" w:hAnsi="Times New Roman" w:cs="Times New Roman"/>
                <w:color w:val="000000"/>
                <w:sz w:val="18"/>
                <w:szCs w:val="18"/>
              </w:rPr>
              <w:t xml:space="preserve"> they </w:t>
            </w:r>
            <w:proofErr w:type="spellStart"/>
            <w:r w:rsidRPr="00C84101">
              <w:rPr>
                <w:rFonts w:ascii="Times New Roman" w:hAnsi="Times New Roman" w:cs="Times New Roman"/>
                <w:color w:val="000000"/>
                <w:sz w:val="18"/>
                <w:szCs w:val="18"/>
              </w:rPr>
              <w:t>have</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learned</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into</w:t>
            </w:r>
            <w:proofErr w:type="spellEnd"/>
            <w:r w:rsidRPr="00C84101">
              <w:rPr>
                <w:rFonts w:ascii="Times New Roman" w:hAnsi="Times New Roman" w:cs="Times New Roman"/>
                <w:color w:val="000000"/>
                <w:sz w:val="18"/>
                <w:szCs w:val="18"/>
              </w:rPr>
              <w:t xml:space="preserve"> </w:t>
            </w:r>
            <w:proofErr w:type="spellStart"/>
            <w:r w:rsidRPr="00C84101">
              <w:rPr>
                <w:rFonts w:ascii="Times New Roman" w:hAnsi="Times New Roman" w:cs="Times New Roman"/>
                <w:color w:val="000000"/>
                <w:sz w:val="18"/>
                <w:szCs w:val="18"/>
              </w:rPr>
              <w:t>practice</w:t>
            </w:r>
            <w:proofErr w:type="spellEnd"/>
            <w:r w:rsidR="00D81B51" w:rsidRPr="00C84101">
              <w:rPr>
                <w:rFonts w:ascii="Times New Roman" w:eastAsia="Times New Roman" w:hAnsi="Times New Roman" w:cs="Times New Roman"/>
                <w:sz w:val="18"/>
                <w:szCs w:val="18"/>
              </w:rPr>
              <w:t>.</w:t>
            </w:r>
          </w:p>
        </w:tc>
        <w:tc>
          <w:tcPr>
            <w:tcW w:w="1459" w:type="dxa"/>
            <w:shd w:val="clear" w:color="auto" w:fill="FFFFFF"/>
            <w:tcMar>
              <w:top w:w="15" w:type="dxa"/>
              <w:left w:w="80" w:type="dxa"/>
              <w:bottom w:w="15" w:type="dxa"/>
              <w:right w:w="15" w:type="dxa"/>
            </w:tcMar>
            <w:vAlign w:val="center"/>
          </w:tcPr>
          <w:p w14:paraId="319A3C19"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1,2,3,4,5,6,7,</w:t>
            </w:r>
          </w:p>
          <w:p w14:paraId="319A3C1A"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8,9,10</w:t>
            </w:r>
          </w:p>
        </w:tc>
        <w:tc>
          <w:tcPr>
            <w:tcW w:w="1398" w:type="dxa"/>
            <w:shd w:val="clear" w:color="auto" w:fill="FFFFFF"/>
            <w:vAlign w:val="center"/>
          </w:tcPr>
          <w:p w14:paraId="319A3C1B"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1,2,3,5,10,13,22,</w:t>
            </w:r>
          </w:p>
          <w:p w14:paraId="319A3C1C"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23,24,25,26</w:t>
            </w:r>
          </w:p>
        </w:tc>
        <w:tc>
          <w:tcPr>
            <w:tcW w:w="1385" w:type="dxa"/>
            <w:shd w:val="clear" w:color="auto" w:fill="FFFFFF"/>
            <w:tcMar>
              <w:top w:w="15" w:type="dxa"/>
              <w:left w:w="80" w:type="dxa"/>
              <w:bottom w:w="15" w:type="dxa"/>
              <w:right w:w="15" w:type="dxa"/>
            </w:tcMar>
            <w:vAlign w:val="center"/>
          </w:tcPr>
          <w:p w14:paraId="319A3C1D"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1,2,6,23</w:t>
            </w:r>
          </w:p>
        </w:tc>
      </w:tr>
    </w:tbl>
    <w:p w14:paraId="319A3C1F" w14:textId="77777777" w:rsidR="001A25B9" w:rsidRDefault="001A25B9">
      <w:pPr>
        <w:spacing w:after="0" w:line="240" w:lineRule="auto"/>
        <w:rPr>
          <w:rFonts w:ascii="Times New Roman" w:eastAsia="Times New Roman" w:hAnsi="Times New Roman" w:cs="Times New Roman"/>
          <w:sz w:val="18"/>
          <w:szCs w:val="18"/>
        </w:rPr>
      </w:pPr>
    </w:p>
    <w:tbl>
      <w:tblPr>
        <w:tblStyle w:val="afffffff5"/>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CB420A" w14:paraId="3C93C4AC" w14:textId="77777777" w:rsidTr="00CB420A">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584447F2" w14:textId="77777777" w:rsidR="00CB420A" w:rsidRPr="00CB420A" w:rsidRDefault="00CB420A" w:rsidP="00CB420A">
            <w:pPr>
              <w:jc w:val="both"/>
              <w:rPr>
                <w:rFonts w:ascii="Times New Roman" w:eastAsia="Times New Roman" w:hAnsi="Times New Roman" w:cs="Times New Roman"/>
                <w:sz w:val="18"/>
                <w:szCs w:val="18"/>
              </w:rPr>
            </w:pPr>
            <w:proofErr w:type="spellStart"/>
            <w:r w:rsidRPr="00CB420A">
              <w:rPr>
                <w:rFonts w:ascii="Times New Roman" w:eastAsia="Times New Roman" w:hAnsi="Times New Roman" w:cs="Times New Roman"/>
                <w:b/>
                <w:sz w:val="18"/>
                <w:szCs w:val="18"/>
              </w:rPr>
              <w:t>Teaching</w:t>
            </w:r>
            <w:proofErr w:type="spellEnd"/>
            <w:r w:rsidRPr="00CB420A">
              <w:rPr>
                <w:rFonts w:ascii="Times New Roman" w:eastAsia="Times New Roman" w:hAnsi="Times New Roman" w:cs="Times New Roman"/>
                <w:b/>
                <w:sz w:val="18"/>
                <w:szCs w:val="18"/>
              </w:rPr>
              <w:t xml:space="preserve">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791BDA54" w14:textId="3C1330EB" w:rsidR="00CB420A" w:rsidRPr="00C84101" w:rsidRDefault="00CB420A" w:rsidP="00C84101">
            <w:pPr>
              <w:pStyle w:val="NormalWeb"/>
              <w:shd w:val="clear" w:color="auto" w:fill="FFFFFF"/>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Lecture</w:t>
            </w:r>
            <w:proofErr w:type="spellEnd"/>
            <w:r w:rsidRPr="00CB420A">
              <w:rPr>
                <w:color w:val="000000"/>
                <w:sz w:val="18"/>
                <w:szCs w:val="18"/>
              </w:rPr>
              <w:t xml:space="preserve">         2. </w:t>
            </w:r>
            <w:proofErr w:type="spellStart"/>
            <w:r w:rsidRPr="00CB420A">
              <w:rPr>
                <w:color w:val="000000"/>
                <w:sz w:val="18"/>
                <w:szCs w:val="18"/>
              </w:rPr>
              <w:t>Question-answer</w:t>
            </w:r>
            <w:proofErr w:type="spellEnd"/>
            <w:r w:rsidRPr="00CB420A">
              <w:rPr>
                <w:color w:val="000000"/>
                <w:sz w:val="18"/>
                <w:szCs w:val="18"/>
              </w:rPr>
              <w:t xml:space="preserve">     3. </w:t>
            </w:r>
            <w:proofErr w:type="spellStart"/>
            <w:r w:rsidRPr="00CB420A">
              <w:rPr>
                <w:color w:val="000000"/>
                <w:sz w:val="18"/>
                <w:szCs w:val="18"/>
              </w:rPr>
              <w:t>Discussion</w:t>
            </w:r>
            <w:proofErr w:type="spellEnd"/>
            <w:r w:rsidRPr="00CB420A">
              <w:rPr>
                <w:color w:val="000000"/>
                <w:sz w:val="18"/>
                <w:szCs w:val="18"/>
              </w:rPr>
              <w:t xml:space="preserve">    4.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study</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6. </w:t>
            </w:r>
            <w:proofErr w:type="spellStart"/>
            <w:r w:rsidRPr="00CB420A">
              <w:rPr>
                <w:color w:val="000000"/>
                <w:sz w:val="18"/>
                <w:szCs w:val="18"/>
              </w:rPr>
              <w:t>Interview</w:t>
            </w:r>
            <w:proofErr w:type="spellEnd"/>
            <w:r w:rsidRPr="00CB420A">
              <w:rPr>
                <w:color w:val="000000"/>
                <w:sz w:val="18"/>
                <w:szCs w:val="18"/>
              </w:rPr>
              <w:t xml:space="preserve">    7. </w:t>
            </w:r>
            <w:proofErr w:type="spellStart"/>
            <w:r w:rsidRPr="00CB420A">
              <w:rPr>
                <w:color w:val="000000"/>
                <w:sz w:val="18"/>
                <w:szCs w:val="18"/>
              </w:rPr>
              <w:t>Projects</w:t>
            </w:r>
            <w:proofErr w:type="spellEnd"/>
            <w:r w:rsidRPr="00CB420A">
              <w:rPr>
                <w:color w:val="000000"/>
                <w:sz w:val="18"/>
                <w:szCs w:val="18"/>
              </w:rPr>
              <w:t xml:space="preserve">         8. </w:t>
            </w:r>
            <w:proofErr w:type="spellStart"/>
            <w:r w:rsidRPr="00CB420A">
              <w:rPr>
                <w:color w:val="000000"/>
                <w:sz w:val="18"/>
                <w:szCs w:val="18"/>
              </w:rPr>
              <w:t>Assesment</w:t>
            </w:r>
            <w:proofErr w:type="spellEnd"/>
            <w:r w:rsidRPr="00CB420A">
              <w:rPr>
                <w:color w:val="000000"/>
                <w:sz w:val="18"/>
                <w:szCs w:val="18"/>
              </w:rPr>
              <w:t>/</w:t>
            </w:r>
            <w:proofErr w:type="spellStart"/>
            <w:r w:rsidRPr="00CB420A">
              <w:rPr>
                <w:color w:val="000000"/>
                <w:sz w:val="18"/>
                <w:szCs w:val="18"/>
              </w:rPr>
              <w:t>survey</w:t>
            </w:r>
            <w:proofErr w:type="spellEnd"/>
            <w:r w:rsidRPr="00CB420A">
              <w:rPr>
                <w:color w:val="000000"/>
                <w:sz w:val="18"/>
                <w:szCs w:val="18"/>
              </w:rPr>
              <w:t xml:space="preserve">       9. Role </w:t>
            </w:r>
            <w:proofErr w:type="spellStart"/>
            <w:r w:rsidRPr="00CB420A">
              <w:rPr>
                <w:color w:val="000000"/>
                <w:sz w:val="18"/>
                <w:szCs w:val="18"/>
              </w:rPr>
              <w:t>playing</w:t>
            </w:r>
            <w:proofErr w:type="spellEnd"/>
            <w:r w:rsidRPr="00CB420A">
              <w:rPr>
                <w:color w:val="000000"/>
                <w:sz w:val="18"/>
                <w:szCs w:val="18"/>
              </w:rPr>
              <w:t xml:space="preserve">    10. </w:t>
            </w:r>
            <w:proofErr w:type="spellStart"/>
            <w:r w:rsidRPr="00CB420A">
              <w:rPr>
                <w:color w:val="000000"/>
                <w:sz w:val="18"/>
                <w:szCs w:val="18"/>
              </w:rPr>
              <w:t>Demonstration</w:t>
            </w:r>
            <w:proofErr w:type="spellEnd"/>
            <w:r w:rsidRPr="00CB420A">
              <w:rPr>
                <w:color w:val="000000"/>
                <w:sz w:val="18"/>
                <w:szCs w:val="18"/>
              </w:rPr>
              <w:t xml:space="preserve">    11. Brain </w:t>
            </w:r>
            <w:proofErr w:type="spellStart"/>
            <w:r w:rsidRPr="00CB420A">
              <w:rPr>
                <w:color w:val="000000"/>
                <w:sz w:val="18"/>
                <w:szCs w:val="18"/>
              </w:rPr>
              <w:t>storming</w:t>
            </w:r>
            <w:proofErr w:type="spellEnd"/>
            <w:r w:rsidRPr="00CB420A">
              <w:rPr>
                <w:color w:val="000000"/>
                <w:sz w:val="18"/>
                <w:szCs w:val="18"/>
              </w:rPr>
              <w:t xml:space="preserve">       12. Home </w:t>
            </w:r>
            <w:proofErr w:type="spellStart"/>
            <w:r w:rsidRPr="00CB420A">
              <w:rPr>
                <w:color w:val="000000"/>
                <w:sz w:val="18"/>
                <w:szCs w:val="18"/>
              </w:rPr>
              <w:t>work</w:t>
            </w:r>
            <w:proofErr w:type="spellEnd"/>
            <w:r w:rsidRPr="00CB420A">
              <w:rPr>
                <w:color w:val="000000"/>
                <w:sz w:val="18"/>
                <w:szCs w:val="18"/>
              </w:rPr>
              <w:t xml:space="preserve">   13. Case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14.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15. Panel </w:t>
            </w:r>
            <w:proofErr w:type="spellStart"/>
            <w:r w:rsidRPr="00CB420A">
              <w:rPr>
                <w:color w:val="000000"/>
                <w:sz w:val="18"/>
                <w:szCs w:val="18"/>
              </w:rPr>
              <w:t>discussion</w:t>
            </w:r>
            <w:proofErr w:type="spellEnd"/>
            <w:r w:rsidRPr="00CB420A">
              <w:rPr>
                <w:color w:val="000000"/>
                <w:sz w:val="18"/>
                <w:szCs w:val="18"/>
              </w:rPr>
              <w:t xml:space="preserve">    16. </w:t>
            </w:r>
            <w:proofErr w:type="spellStart"/>
            <w:r w:rsidRPr="00CB420A">
              <w:rPr>
                <w:color w:val="000000"/>
                <w:sz w:val="18"/>
                <w:szCs w:val="18"/>
              </w:rPr>
              <w:t>Seminary</w:t>
            </w:r>
            <w:proofErr w:type="spellEnd"/>
            <w:r w:rsidRPr="00CB420A">
              <w:rPr>
                <w:color w:val="000000"/>
                <w:sz w:val="18"/>
                <w:szCs w:val="18"/>
              </w:rPr>
              <w:t xml:space="preserve">         17. Learning </w:t>
            </w:r>
            <w:proofErr w:type="spellStart"/>
            <w:r w:rsidRPr="00CB420A">
              <w:rPr>
                <w:color w:val="000000"/>
                <w:sz w:val="18"/>
                <w:szCs w:val="18"/>
              </w:rPr>
              <w:t>diaries</w:t>
            </w:r>
            <w:proofErr w:type="spellEnd"/>
            <w:r w:rsidRPr="00CB420A">
              <w:rPr>
                <w:color w:val="000000"/>
                <w:sz w:val="18"/>
                <w:szCs w:val="18"/>
              </w:rPr>
              <w:t xml:space="preserve">     18.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19. </w:t>
            </w:r>
            <w:proofErr w:type="spellStart"/>
            <w:r w:rsidRPr="00CB420A">
              <w:rPr>
                <w:color w:val="000000"/>
                <w:sz w:val="18"/>
                <w:szCs w:val="18"/>
              </w:rPr>
              <w:t>Thesis</w:t>
            </w:r>
            <w:proofErr w:type="spellEnd"/>
            <w:r w:rsidRPr="00CB420A">
              <w:rPr>
                <w:color w:val="000000"/>
                <w:sz w:val="18"/>
                <w:szCs w:val="18"/>
              </w:rPr>
              <w:t xml:space="preserve">      20. </w:t>
            </w:r>
            <w:proofErr w:type="spellStart"/>
            <w:r w:rsidRPr="00CB420A">
              <w:rPr>
                <w:color w:val="000000"/>
                <w:sz w:val="18"/>
                <w:szCs w:val="18"/>
              </w:rPr>
              <w:t>Progress</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21. Presentation   22. Virtual </w:t>
            </w:r>
            <w:proofErr w:type="spellStart"/>
            <w:r w:rsidRPr="00CB420A">
              <w:rPr>
                <w:color w:val="000000"/>
                <w:sz w:val="18"/>
                <w:szCs w:val="18"/>
              </w:rPr>
              <w:t>game</w:t>
            </w:r>
            <w:proofErr w:type="spellEnd"/>
            <w:r w:rsidRPr="00CB420A">
              <w:rPr>
                <w:color w:val="000000"/>
                <w:sz w:val="18"/>
                <w:szCs w:val="18"/>
              </w:rPr>
              <w:t xml:space="preserve"> </w:t>
            </w:r>
            <w:proofErr w:type="spellStart"/>
            <w:r w:rsidRPr="00CB420A">
              <w:rPr>
                <w:color w:val="000000"/>
                <w:sz w:val="18"/>
                <w:szCs w:val="18"/>
              </w:rPr>
              <w:t>simulation</w:t>
            </w:r>
            <w:proofErr w:type="spellEnd"/>
            <w:r w:rsidRPr="00CB420A">
              <w:rPr>
                <w:color w:val="000000"/>
                <w:sz w:val="18"/>
                <w:szCs w:val="18"/>
              </w:rPr>
              <w:t xml:space="preserve">   23. Team-</w:t>
            </w:r>
            <w:proofErr w:type="spellStart"/>
            <w:r w:rsidRPr="00CB420A">
              <w:rPr>
                <w:color w:val="000000"/>
                <w:sz w:val="18"/>
                <w:szCs w:val="18"/>
              </w:rPr>
              <w:t>based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24. Video </w:t>
            </w:r>
            <w:proofErr w:type="spellStart"/>
            <w:r w:rsidRPr="00CB420A">
              <w:rPr>
                <w:color w:val="000000"/>
                <w:sz w:val="18"/>
                <w:szCs w:val="18"/>
              </w:rPr>
              <w:t>demonstration</w:t>
            </w:r>
            <w:proofErr w:type="spellEnd"/>
            <w:r w:rsidRPr="00CB420A">
              <w:rPr>
                <w:color w:val="000000"/>
                <w:sz w:val="18"/>
                <w:szCs w:val="18"/>
              </w:rPr>
              <w:t xml:space="preserve">   25. </w:t>
            </w:r>
            <w:proofErr w:type="spellStart"/>
            <w:r w:rsidRPr="00CB420A">
              <w:rPr>
                <w:color w:val="000000"/>
                <w:sz w:val="18"/>
                <w:szCs w:val="18"/>
              </w:rPr>
              <w:t>Book</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resource</w:t>
            </w:r>
            <w:proofErr w:type="spellEnd"/>
            <w:r w:rsidRPr="00CB420A">
              <w:rPr>
                <w:color w:val="000000"/>
                <w:sz w:val="18"/>
                <w:szCs w:val="18"/>
              </w:rPr>
              <w:t xml:space="preserve"> </w:t>
            </w:r>
            <w:proofErr w:type="spellStart"/>
            <w:r w:rsidRPr="00CB420A">
              <w:rPr>
                <w:color w:val="000000"/>
                <w:sz w:val="18"/>
                <w:szCs w:val="18"/>
              </w:rPr>
              <w:t>sharing</w:t>
            </w:r>
            <w:proofErr w:type="spellEnd"/>
            <w:r w:rsidRPr="00CB420A">
              <w:rPr>
                <w:color w:val="000000"/>
                <w:sz w:val="18"/>
                <w:szCs w:val="18"/>
              </w:rPr>
              <w:t xml:space="preserve">   26. Small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large</w:t>
            </w:r>
            <w:proofErr w:type="spellEnd"/>
            <w:r w:rsidRPr="00CB420A">
              <w:rPr>
                <w:color w:val="000000"/>
                <w:sz w:val="18"/>
                <w:szCs w:val="18"/>
              </w:rPr>
              <w:t xml:space="preserve">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discussion</w:t>
            </w:r>
            <w:proofErr w:type="spellEnd"/>
            <w:r w:rsidRPr="00CB420A">
              <w:rPr>
                <w:color w:val="000000"/>
                <w:sz w:val="18"/>
                <w:szCs w:val="18"/>
              </w:rPr>
              <w:t xml:space="preserve">   27. </w:t>
            </w:r>
            <w:proofErr w:type="spellStart"/>
            <w:r w:rsidRPr="00CB420A">
              <w:rPr>
                <w:color w:val="000000"/>
                <w:sz w:val="18"/>
                <w:szCs w:val="18"/>
              </w:rPr>
              <w:t>Preparing</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implementing</w:t>
            </w:r>
            <w:proofErr w:type="spellEnd"/>
            <w:r w:rsidRPr="00CB420A">
              <w:rPr>
                <w:color w:val="000000"/>
                <w:sz w:val="18"/>
                <w:szCs w:val="18"/>
              </w:rPr>
              <w:t xml:space="preserve"> a </w:t>
            </w:r>
            <w:proofErr w:type="spellStart"/>
            <w:r w:rsidRPr="00CB420A">
              <w:rPr>
                <w:color w:val="000000"/>
                <w:sz w:val="18"/>
                <w:szCs w:val="18"/>
              </w:rPr>
              <w:t>training</w:t>
            </w:r>
            <w:proofErr w:type="spellEnd"/>
            <w:r w:rsidRPr="00CB420A">
              <w:rPr>
                <w:color w:val="000000"/>
                <w:sz w:val="18"/>
                <w:szCs w:val="18"/>
              </w:rPr>
              <w:t xml:space="preserve"> plan   28. </w:t>
            </w:r>
            <w:proofErr w:type="spellStart"/>
            <w:r w:rsidRPr="00CB420A">
              <w:rPr>
                <w:color w:val="000000"/>
                <w:sz w:val="18"/>
                <w:szCs w:val="18"/>
              </w:rPr>
              <w:t>Simulation</w:t>
            </w:r>
            <w:proofErr w:type="spellEnd"/>
            <w:r w:rsidRPr="00CB420A">
              <w:rPr>
                <w:color w:val="000000"/>
                <w:sz w:val="18"/>
                <w:szCs w:val="18"/>
              </w:rPr>
              <w:t xml:space="preserve">    29. Case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with</w:t>
            </w:r>
            <w:proofErr w:type="spellEnd"/>
            <w:r w:rsidRPr="00CB420A">
              <w:rPr>
                <w:color w:val="000000"/>
                <w:sz w:val="18"/>
                <w:szCs w:val="18"/>
              </w:rPr>
              <w:t xml:space="preserve"> video </w:t>
            </w:r>
            <w:proofErr w:type="spellStart"/>
            <w:r w:rsidRPr="00CB420A">
              <w:rPr>
                <w:color w:val="000000"/>
                <w:sz w:val="18"/>
                <w:szCs w:val="18"/>
              </w:rPr>
              <w:t>footage</w:t>
            </w:r>
            <w:proofErr w:type="spellEnd"/>
            <w:r w:rsidRPr="00CB420A">
              <w:rPr>
                <w:color w:val="000000"/>
                <w:sz w:val="18"/>
                <w:szCs w:val="18"/>
              </w:rPr>
              <w:t xml:space="preserve">  30. </w:t>
            </w:r>
            <w:proofErr w:type="spellStart"/>
            <w:r w:rsidRPr="00CB420A">
              <w:rPr>
                <w:color w:val="000000"/>
                <w:sz w:val="18"/>
                <w:szCs w:val="18"/>
              </w:rPr>
              <w:t>Museum</w:t>
            </w:r>
            <w:proofErr w:type="spellEnd"/>
            <w:r w:rsidRPr="00CB420A">
              <w:rPr>
                <w:color w:val="000000"/>
                <w:sz w:val="18"/>
                <w:szCs w:val="18"/>
              </w:rPr>
              <w:t xml:space="preserve"> </w:t>
            </w:r>
            <w:proofErr w:type="spellStart"/>
            <w:r w:rsidRPr="00CB420A">
              <w:rPr>
                <w:color w:val="000000"/>
                <w:sz w:val="18"/>
                <w:szCs w:val="18"/>
              </w:rPr>
              <w:t>tour</w:t>
            </w:r>
            <w:proofErr w:type="spellEnd"/>
            <w:r w:rsidRPr="00CB420A">
              <w:rPr>
                <w:color w:val="000000"/>
                <w:sz w:val="18"/>
                <w:szCs w:val="18"/>
              </w:rPr>
              <w:t xml:space="preserve">   31. Film/</w:t>
            </w:r>
            <w:proofErr w:type="spellStart"/>
            <w:r w:rsidRPr="00CB420A">
              <w:rPr>
                <w:color w:val="000000"/>
                <w:sz w:val="18"/>
                <w:szCs w:val="18"/>
              </w:rPr>
              <w:t>documentary</w:t>
            </w:r>
            <w:proofErr w:type="spellEnd"/>
            <w:r w:rsidRPr="00CB420A">
              <w:rPr>
                <w:color w:val="000000"/>
                <w:sz w:val="18"/>
                <w:szCs w:val="18"/>
              </w:rPr>
              <w:t xml:space="preserve"> </w:t>
            </w:r>
            <w:proofErr w:type="spellStart"/>
            <w:r w:rsidRPr="00CB420A">
              <w:rPr>
                <w:color w:val="000000"/>
                <w:sz w:val="18"/>
                <w:szCs w:val="18"/>
              </w:rPr>
              <w:t>screening</w:t>
            </w:r>
            <w:proofErr w:type="spellEnd"/>
            <w:r w:rsidRPr="00CB420A">
              <w:rPr>
                <w:color w:val="000000"/>
                <w:sz w:val="18"/>
                <w:szCs w:val="18"/>
              </w:rPr>
              <w:t xml:space="preserve">     32. </w:t>
            </w:r>
            <w:proofErr w:type="spellStart"/>
            <w:r w:rsidRPr="00CB420A">
              <w:rPr>
                <w:color w:val="000000"/>
                <w:sz w:val="18"/>
                <w:szCs w:val="18"/>
              </w:rPr>
              <w:t>Warm-up</w:t>
            </w:r>
            <w:proofErr w:type="spellEnd"/>
            <w:r w:rsidRPr="00CB420A">
              <w:rPr>
                <w:color w:val="000000"/>
                <w:sz w:val="18"/>
                <w:szCs w:val="18"/>
              </w:rPr>
              <w:t xml:space="preserve"> </w:t>
            </w:r>
            <w:proofErr w:type="spellStart"/>
            <w:r w:rsidRPr="00CB420A">
              <w:rPr>
                <w:color w:val="000000"/>
                <w:sz w:val="18"/>
                <w:szCs w:val="18"/>
              </w:rPr>
              <w:t>exercises</w:t>
            </w:r>
            <w:proofErr w:type="spellEnd"/>
            <w:r w:rsidRPr="00CB420A">
              <w:rPr>
                <w:color w:val="000000"/>
                <w:sz w:val="18"/>
                <w:szCs w:val="18"/>
              </w:rPr>
              <w:t xml:space="preserve">     33. Case </w:t>
            </w:r>
            <w:proofErr w:type="spellStart"/>
            <w:r w:rsidRPr="00CB420A">
              <w:rPr>
                <w:color w:val="000000"/>
                <w:sz w:val="18"/>
                <w:szCs w:val="18"/>
              </w:rPr>
              <w:t>study</w:t>
            </w:r>
            <w:proofErr w:type="spellEnd"/>
          </w:p>
        </w:tc>
      </w:tr>
      <w:tr w:rsidR="00CB420A" w14:paraId="5B1C1731" w14:textId="77777777" w:rsidTr="00CB420A">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0BECD394" w14:textId="77777777" w:rsidR="00CB420A" w:rsidRPr="00CB420A" w:rsidRDefault="00CB420A" w:rsidP="00CB420A">
            <w:pPr>
              <w:jc w:val="both"/>
              <w:rPr>
                <w:rFonts w:ascii="Times New Roman" w:eastAsia="Times New Roman" w:hAnsi="Times New Roman" w:cs="Times New Roman"/>
                <w:sz w:val="18"/>
                <w:szCs w:val="18"/>
              </w:rPr>
            </w:pPr>
            <w:r w:rsidRPr="00CB420A">
              <w:rPr>
                <w:rFonts w:ascii="Times New Roman" w:eastAsia="Times New Roman" w:hAnsi="Times New Roman" w:cs="Times New Roman"/>
                <w:b/>
                <w:sz w:val="18"/>
                <w:szCs w:val="18"/>
              </w:rPr>
              <w:t xml:space="preserve">Evaluation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45B56623" w14:textId="7610FE49" w:rsidR="00CB420A" w:rsidRPr="00C84101" w:rsidRDefault="00CB420A" w:rsidP="00C84101">
            <w:pPr>
              <w:pStyle w:val="NormalWeb"/>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Midterm</w:t>
            </w:r>
            <w:proofErr w:type="spellEnd"/>
            <w:r w:rsidRPr="00CB420A">
              <w:rPr>
                <w:color w:val="000000"/>
                <w:sz w:val="18"/>
                <w:szCs w:val="18"/>
              </w:rPr>
              <w:t xml:space="preserve">        2. Final </w:t>
            </w:r>
            <w:proofErr w:type="spellStart"/>
            <w:r w:rsidRPr="00CB420A">
              <w:rPr>
                <w:color w:val="000000"/>
                <w:sz w:val="18"/>
                <w:szCs w:val="18"/>
              </w:rPr>
              <w:t>exam</w:t>
            </w:r>
            <w:proofErr w:type="spellEnd"/>
            <w:r w:rsidRPr="00CB420A">
              <w:rPr>
                <w:color w:val="000000"/>
                <w:sz w:val="18"/>
                <w:szCs w:val="18"/>
              </w:rPr>
              <w:t xml:space="preserve">         3.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assessment</w:t>
            </w:r>
            <w:proofErr w:type="spellEnd"/>
            <w:r w:rsidRPr="00CB420A">
              <w:rPr>
                <w:color w:val="000000"/>
                <w:sz w:val="18"/>
                <w:szCs w:val="18"/>
              </w:rPr>
              <w:t xml:space="preserve">   4. Project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6. </w:t>
            </w:r>
            <w:proofErr w:type="spellStart"/>
            <w:r w:rsidRPr="00CB420A">
              <w:rPr>
                <w:color w:val="000000"/>
                <w:sz w:val="18"/>
                <w:szCs w:val="18"/>
              </w:rPr>
              <w:t>Clinical</w:t>
            </w:r>
            <w:proofErr w:type="spellEnd"/>
            <w:r w:rsidRPr="00CB420A">
              <w:rPr>
                <w:color w:val="000000"/>
                <w:sz w:val="18"/>
                <w:szCs w:val="18"/>
              </w:rPr>
              <w:t xml:space="preserve"> </w:t>
            </w:r>
            <w:proofErr w:type="spellStart"/>
            <w:r w:rsidRPr="00CB420A">
              <w:rPr>
                <w:color w:val="000000"/>
                <w:sz w:val="18"/>
                <w:szCs w:val="18"/>
              </w:rPr>
              <w:t>practice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7.Assignment/</w:t>
            </w:r>
            <w:proofErr w:type="spellStart"/>
            <w:r w:rsidRPr="00CB420A">
              <w:rPr>
                <w:color w:val="000000"/>
                <w:sz w:val="18"/>
                <w:szCs w:val="18"/>
              </w:rPr>
              <w:t>reports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8. </w:t>
            </w:r>
            <w:proofErr w:type="spellStart"/>
            <w:r w:rsidRPr="00CB420A">
              <w:rPr>
                <w:color w:val="000000"/>
                <w:sz w:val="18"/>
                <w:szCs w:val="18"/>
              </w:rPr>
              <w:t>Seminary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9. Learning </w:t>
            </w:r>
            <w:proofErr w:type="spellStart"/>
            <w:r w:rsidRPr="00CB420A">
              <w:rPr>
                <w:color w:val="000000"/>
                <w:sz w:val="18"/>
                <w:szCs w:val="18"/>
              </w:rPr>
              <w:t>diary</w:t>
            </w:r>
            <w:proofErr w:type="spellEnd"/>
            <w:r w:rsidRPr="00CB420A">
              <w:rPr>
                <w:color w:val="000000"/>
                <w:sz w:val="18"/>
                <w:szCs w:val="18"/>
              </w:rPr>
              <w:t xml:space="preserve">    10.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11. </w:t>
            </w:r>
            <w:proofErr w:type="spellStart"/>
            <w:r w:rsidRPr="00CB420A">
              <w:rPr>
                <w:color w:val="000000"/>
                <w:sz w:val="18"/>
                <w:szCs w:val="18"/>
              </w:rPr>
              <w:t>Thesis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12.Quiz    13. Presentation </w:t>
            </w:r>
            <w:proofErr w:type="spellStart"/>
            <w:r w:rsidRPr="00CB420A">
              <w:rPr>
                <w:color w:val="000000"/>
                <w:sz w:val="18"/>
                <w:szCs w:val="18"/>
              </w:rPr>
              <w:t>evaluation</w:t>
            </w:r>
            <w:proofErr w:type="spellEnd"/>
            <w:r w:rsidRPr="00CB420A">
              <w:rPr>
                <w:color w:val="000000"/>
                <w:sz w:val="18"/>
                <w:szCs w:val="18"/>
              </w:rPr>
              <w:t xml:space="preserve">   14. </w:t>
            </w:r>
            <w:proofErr w:type="spellStart"/>
            <w:r w:rsidRPr="00CB420A">
              <w:rPr>
                <w:color w:val="000000"/>
                <w:sz w:val="18"/>
                <w:szCs w:val="18"/>
              </w:rPr>
              <w:t>Performance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15-Practice </w:t>
            </w:r>
            <w:proofErr w:type="spellStart"/>
            <w:r w:rsidRPr="00CB420A">
              <w:rPr>
                <w:color w:val="000000"/>
                <w:sz w:val="18"/>
                <w:szCs w:val="18"/>
              </w:rPr>
              <w:t>Exam</w:t>
            </w:r>
            <w:proofErr w:type="spellEnd"/>
            <w:r w:rsidRPr="00CB420A">
              <w:rPr>
                <w:color w:val="000000"/>
                <w:sz w:val="18"/>
                <w:szCs w:val="18"/>
              </w:rPr>
              <w:t xml:space="preserve">  16. Video </w:t>
            </w:r>
            <w:proofErr w:type="spellStart"/>
            <w:r w:rsidRPr="00CB420A">
              <w:rPr>
                <w:color w:val="000000"/>
                <w:sz w:val="18"/>
                <w:szCs w:val="18"/>
              </w:rPr>
              <w:t>screening</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17. Video </w:t>
            </w:r>
            <w:proofErr w:type="spellStart"/>
            <w:r w:rsidRPr="00CB420A">
              <w:rPr>
                <w:color w:val="000000"/>
                <w:sz w:val="18"/>
                <w:szCs w:val="18"/>
              </w:rPr>
              <w:t>case</w:t>
            </w:r>
            <w:proofErr w:type="spellEnd"/>
            <w:r w:rsidRPr="00CB420A">
              <w:rPr>
                <w:color w:val="000000"/>
                <w:sz w:val="18"/>
                <w:szCs w:val="18"/>
              </w:rPr>
              <w:t xml:space="preserv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18. </w:t>
            </w:r>
            <w:proofErr w:type="spellStart"/>
            <w:r w:rsidRPr="00CB420A">
              <w:rPr>
                <w:color w:val="000000"/>
                <w:sz w:val="18"/>
                <w:szCs w:val="18"/>
              </w:rPr>
              <w:t>Observation</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19. </w:t>
            </w:r>
            <w:proofErr w:type="spellStart"/>
            <w:r w:rsidRPr="00CB420A">
              <w:rPr>
                <w:color w:val="000000"/>
                <w:sz w:val="18"/>
                <w:szCs w:val="18"/>
              </w:rPr>
              <w:t>Interview</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20. </w:t>
            </w:r>
            <w:proofErr w:type="spellStart"/>
            <w:r w:rsidRPr="00CB420A">
              <w:rPr>
                <w:color w:val="000000"/>
                <w:sz w:val="18"/>
                <w:szCs w:val="18"/>
              </w:rPr>
              <w:t>Nursing</w:t>
            </w:r>
            <w:proofErr w:type="spellEnd"/>
            <w:r w:rsidRPr="00CB420A">
              <w:rPr>
                <w:color w:val="000000"/>
                <w:sz w:val="18"/>
                <w:szCs w:val="18"/>
              </w:rPr>
              <w:t xml:space="preserve"> </w:t>
            </w:r>
            <w:proofErr w:type="spellStart"/>
            <w:r w:rsidRPr="00CB420A">
              <w:rPr>
                <w:color w:val="000000"/>
                <w:sz w:val="18"/>
                <w:szCs w:val="18"/>
              </w:rPr>
              <w:t>process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21.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22. Case </w:t>
            </w:r>
            <w:proofErr w:type="spellStart"/>
            <w:r w:rsidRPr="00CB420A">
              <w:rPr>
                <w:color w:val="000000"/>
                <w:sz w:val="18"/>
                <w:szCs w:val="18"/>
              </w:rPr>
              <w:t>evaluation</w:t>
            </w:r>
            <w:proofErr w:type="spellEnd"/>
            <w:r w:rsidRPr="00CB420A">
              <w:rPr>
                <w:color w:val="000000"/>
                <w:sz w:val="18"/>
                <w:szCs w:val="18"/>
              </w:rPr>
              <w:t xml:space="preserve"> 23. </w:t>
            </w:r>
            <w:proofErr w:type="spellStart"/>
            <w:r w:rsidRPr="00CB420A">
              <w:rPr>
                <w:color w:val="000000"/>
                <w:sz w:val="18"/>
                <w:szCs w:val="18"/>
              </w:rPr>
              <w:t>Care</w:t>
            </w:r>
            <w:proofErr w:type="spellEnd"/>
            <w:r w:rsidRPr="00CB420A">
              <w:rPr>
                <w:color w:val="000000"/>
                <w:sz w:val="18"/>
                <w:szCs w:val="18"/>
              </w:rPr>
              <w:t xml:space="preserve"> plan </w:t>
            </w:r>
            <w:proofErr w:type="spellStart"/>
            <w:r w:rsidRPr="00CB420A">
              <w:rPr>
                <w:color w:val="000000"/>
                <w:sz w:val="18"/>
                <w:szCs w:val="18"/>
              </w:rPr>
              <w:t>evaluation</w:t>
            </w:r>
            <w:proofErr w:type="spellEnd"/>
          </w:p>
        </w:tc>
      </w:tr>
    </w:tbl>
    <w:p w14:paraId="319A3C26" w14:textId="48E3A765" w:rsidR="001A25B9" w:rsidRDefault="001A25B9">
      <w:pPr>
        <w:spacing w:after="0" w:line="240" w:lineRule="auto"/>
        <w:rPr>
          <w:rFonts w:ascii="Times New Roman" w:eastAsia="Times New Roman" w:hAnsi="Times New Roman" w:cs="Times New Roman"/>
          <w:sz w:val="18"/>
          <w:szCs w:val="18"/>
        </w:rPr>
      </w:pPr>
    </w:p>
    <w:tbl>
      <w:tblPr>
        <w:tblStyle w:val="affff6"/>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846"/>
        <w:gridCol w:w="6379"/>
        <w:gridCol w:w="2125"/>
      </w:tblGrid>
      <w:tr w:rsidR="00C84101" w14:paraId="2A38ED0C" w14:textId="77777777" w:rsidTr="00DE708A">
        <w:trPr>
          <w:trHeight w:val="284"/>
          <w:jc w:val="center"/>
        </w:trPr>
        <w:tc>
          <w:tcPr>
            <w:tcW w:w="9350" w:type="dxa"/>
            <w:gridSpan w:val="3"/>
            <w:tcBorders>
              <w:bottom w:val="single" w:sz="6" w:space="0" w:color="CCCCCC"/>
            </w:tcBorders>
            <w:shd w:val="clear" w:color="auto" w:fill="FFFFFF"/>
            <w:tcMar>
              <w:top w:w="15" w:type="dxa"/>
              <w:left w:w="80" w:type="dxa"/>
              <w:bottom w:w="15" w:type="dxa"/>
              <w:right w:w="15" w:type="dxa"/>
            </w:tcMar>
            <w:vAlign w:val="center"/>
          </w:tcPr>
          <w:p w14:paraId="1015AA74" w14:textId="77777777" w:rsidR="00C84101" w:rsidRDefault="00C84101" w:rsidP="00DE708A">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WEEKLY COURSE CONTENT</w:t>
            </w:r>
          </w:p>
        </w:tc>
      </w:tr>
      <w:tr w:rsidR="00C84101" w14:paraId="71ED8438" w14:textId="77777777" w:rsidTr="00DE708A">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bottom"/>
          </w:tcPr>
          <w:p w14:paraId="64EAB515" w14:textId="77777777" w:rsidR="00C84101" w:rsidRDefault="00C84101" w:rsidP="00DE708A">
            <w:pPr>
              <w:rPr>
                <w:rFonts w:ascii="Times New Roman" w:eastAsia="Times New Roman" w:hAnsi="Times New Roman" w:cs="Times New Roman"/>
                <w:sz w:val="18"/>
                <w:szCs w:val="18"/>
              </w:rPr>
            </w:pPr>
            <w:proofErr w:type="spellStart"/>
            <w:r w:rsidRPr="001B1C22">
              <w:rPr>
                <w:rFonts w:ascii="Times New Roman" w:eastAsia="Times New Roman" w:hAnsi="Times New Roman" w:cs="Times New Roman"/>
                <w:b/>
                <w:sz w:val="18"/>
                <w:szCs w:val="18"/>
              </w:rPr>
              <w:t>Week</w:t>
            </w:r>
            <w:proofErr w:type="spellEnd"/>
          </w:p>
        </w:tc>
        <w:tc>
          <w:tcPr>
            <w:tcW w:w="6379" w:type="dxa"/>
            <w:tcBorders>
              <w:bottom w:val="single" w:sz="6" w:space="0" w:color="CCCCCC"/>
            </w:tcBorders>
            <w:shd w:val="clear" w:color="auto" w:fill="FFFFFF"/>
            <w:tcMar>
              <w:top w:w="15" w:type="dxa"/>
              <w:left w:w="80" w:type="dxa"/>
              <w:bottom w:w="15" w:type="dxa"/>
              <w:right w:w="15" w:type="dxa"/>
            </w:tcMar>
            <w:vAlign w:val="bottom"/>
          </w:tcPr>
          <w:p w14:paraId="1B31CAA9" w14:textId="77777777" w:rsidR="00C84101" w:rsidRDefault="00C84101" w:rsidP="00DE708A">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Topics</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bottom"/>
          </w:tcPr>
          <w:p w14:paraId="60387BAD" w14:textId="77777777" w:rsidR="00C84101" w:rsidRDefault="00C84101" w:rsidP="00DE708A">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Study</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Materials</w:t>
            </w:r>
            <w:proofErr w:type="spellEnd"/>
          </w:p>
        </w:tc>
      </w:tr>
      <w:tr w:rsidR="00C84101" w14:paraId="65CC2465" w14:textId="77777777" w:rsidTr="00DE708A">
        <w:trPr>
          <w:trHeight w:val="295"/>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FF65985" w14:textId="77777777" w:rsidR="00C84101" w:rsidRDefault="00C84101" w:rsidP="00C8410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5B2A7ED5" w14:textId="77777777" w:rsidR="00C84101" w:rsidRPr="00C84101" w:rsidRDefault="00C84101" w:rsidP="00C84101">
            <w:pPr>
              <w:rPr>
                <w:rFonts w:ascii="Times New Roman" w:eastAsia="Times New Roman" w:hAnsi="Times New Roman" w:cs="Times New Roman"/>
                <w:sz w:val="18"/>
                <w:szCs w:val="18"/>
              </w:rPr>
            </w:pPr>
            <w:proofErr w:type="spellStart"/>
            <w:r w:rsidRPr="00C84101">
              <w:rPr>
                <w:rFonts w:ascii="Times New Roman" w:eastAsia="Times New Roman" w:hAnsi="Times New Roman" w:cs="Times New Roman"/>
                <w:sz w:val="18"/>
                <w:szCs w:val="18"/>
              </w:rPr>
              <w:t>Introduction</w:t>
            </w:r>
            <w:proofErr w:type="spellEnd"/>
            <w:r w:rsidRPr="00C84101">
              <w:rPr>
                <w:rFonts w:ascii="Times New Roman" w:eastAsia="Times New Roman" w:hAnsi="Times New Roman" w:cs="Times New Roman"/>
                <w:sz w:val="18"/>
                <w:szCs w:val="18"/>
              </w:rPr>
              <w:t xml:space="preserve"> </w:t>
            </w:r>
            <w:proofErr w:type="spellStart"/>
            <w:r w:rsidRPr="00C84101">
              <w:rPr>
                <w:rFonts w:ascii="Times New Roman" w:eastAsia="Times New Roman" w:hAnsi="Times New Roman" w:cs="Times New Roman"/>
                <w:sz w:val="18"/>
                <w:szCs w:val="18"/>
              </w:rPr>
              <w:t>to</w:t>
            </w:r>
            <w:proofErr w:type="spellEnd"/>
            <w:r w:rsidRPr="00C84101">
              <w:rPr>
                <w:rFonts w:ascii="Times New Roman" w:eastAsia="Times New Roman" w:hAnsi="Times New Roman" w:cs="Times New Roman"/>
                <w:sz w:val="18"/>
                <w:szCs w:val="18"/>
              </w:rPr>
              <w:t xml:space="preserve"> </w:t>
            </w:r>
            <w:proofErr w:type="spellStart"/>
            <w:r w:rsidRPr="00C84101">
              <w:rPr>
                <w:rFonts w:ascii="Times New Roman" w:eastAsia="Times New Roman" w:hAnsi="Times New Roman" w:cs="Times New Roman"/>
                <w:sz w:val="18"/>
                <w:szCs w:val="18"/>
              </w:rPr>
              <w:t>Medical</w:t>
            </w:r>
            <w:proofErr w:type="spellEnd"/>
            <w:r w:rsidRPr="00C84101">
              <w:rPr>
                <w:rFonts w:ascii="Times New Roman" w:eastAsia="Times New Roman" w:hAnsi="Times New Roman" w:cs="Times New Roman"/>
                <w:sz w:val="18"/>
                <w:szCs w:val="18"/>
              </w:rPr>
              <w:t xml:space="preserve"> </w:t>
            </w:r>
            <w:proofErr w:type="spellStart"/>
            <w:r w:rsidRPr="00C84101">
              <w:rPr>
                <w:rFonts w:ascii="Times New Roman" w:eastAsia="Times New Roman" w:hAnsi="Times New Roman" w:cs="Times New Roman"/>
                <w:sz w:val="18"/>
                <w:szCs w:val="18"/>
              </w:rPr>
              <w:t>Nursing</w:t>
            </w:r>
            <w:proofErr w:type="spellEnd"/>
            <w:r w:rsidRPr="00C84101">
              <w:rPr>
                <w:rFonts w:ascii="Times New Roman" w:eastAsia="Times New Roman" w:hAnsi="Times New Roman" w:cs="Times New Roman"/>
                <w:sz w:val="18"/>
                <w:szCs w:val="18"/>
              </w:rPr>
              <w:t xml:space="preserve"> Course</w:t>
            </w:r>
          </w:p>
          <w:p w14:paraId="416E68F9" w14:textId="08508B72" w:rsidR="00C84101" w:rsidRPr="00AF2766" w:rsidRDefault="00C84101" w:rsidP="00C84101">
            <w:pPr>
              <w:pStyle w:val="NormalWeb"/>
              <w:spacing w:before="0" w:beforeAutospacing="0" w:after="0" w:afterAutospacing="0"/>
              <w:jc w:val="both"/>
              <w:textAlignment w:val="baseline"/>
              <w:rPr>
                <w:bCs/>
                <w:color w:val="000000"/>
                <w:sz w:val="18"/>
                <w:szCs w:val="18"/>
              </w:rPr>
            </w:pPr>
            <w:proofErr w:type="spellStart"/>
            <w:r w:rsidRPr="00C84101">
              <w:rPr>
                <w:sz w:val="18"/>
                <w:szCs w:val="18"/>
              </w:rPr>
              <w:t>Chronic</w:t>
            </w:r>
            <w:proofErr w:type="spellEnd"/>
            <w:r w:rsidRPr="00C84101">
              <w:rPr>
                <w:sz w:val="18"/>
                <w:szCs w:val="18"/>
              </w:rPr>
              <w:t xml:space="preserve"> </w:t>
            </w:r>
            <w:proofErr w:type="spellStart"/>
            <w:r w:rsidRPr="00C84101">
              <w:rPr>
                <w:sz w:val="18"/>
                <w:szCs w:val="18"/>
              </w:rPr>
              <w:t>Diseases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43BDDCCB" w14:textId="77777777" w:rsidR="00C84101" w:rsidRDefault="00C84101" w:rsidP="00C84101">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C84101" w14:paraId="1376056B" w14:textId="77777777" w:rsidTr="00DE708A">
        <w:trPr>
          <w:trHeight w:val="228"/>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39D2FEC" w14:textId="77777777" w:rsidR="00C84101" w:rsidRDefault="00C84101" w:rsidP="00C8410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7C123FD7" w14:textId="15757184" w:rsidR="00C84101" w:rsidRPr="00AF2766" w:rsidRDefault="00C84101" w:rsidP="00C84101">
            <w:pPr>
              <w:rPr>
                <w:rFonts w:ascii="Times New Roman" w:eastAsia="Times New Roman" w:hAnsi="Times New Roman" w:cs="Times New Roman"/>
                <w:sz w:val="18"/>
                <w:szCs w:val="18"/>
              </w:rPr>
            </w:pPr>
            <w:proofErr w:type="spellStart"/>
            <w:r w:rsidRPr="00C84101">
              <w:rPr>
                <w:rFonts w:ascii="Times New Roman" w:eastAsia="Times New Roman" w:hAnsi="Times New Roman" w:cs="Times New Roman"/>
                <w:sz w:val="18"/>
                <w:szCs w:val="18"/>
              </w:rPr>
              <w:t>Cardiovascular</w:t>
            </w:r>
            <w:proofErr w:type="spellEnd"/>
            <w:r w:rsidRPr="00C84101">
              <w:rPr>
                <w:rFonts w:ascii="Times New Roman" w:eastAsia="Times New Roman" w:hAnsi="Times New Roman" w:cs="Times New Roman"/>
                <w:sz w:val="18"/>
                <w:szCs w:val="18"/>
              </w:rPr>
              <w:t xml:space="preserve"> </w:t>
            </w:r>
            <w:proofErr w:type="spellStart"/>
            <w:r w:rsidRPr="00C84101">
              <w:rPr>
                <w:rFonts w:ascii="Times New Roman" w:eastAsia="Times New Roman" w:hAnsi="Times New Roman" w:cs="Times New Roman"/>
                <w:sz w:val="18"/>
                <w:szCs w:val="18"/>
              </w:rPr>
              <w:t>System</w:t>
            </w:r>
            <w:proofErr w:type="spellEnd"/>
            <w:r w:rsidRPr="00C84101">
              <w:rPr>
                <w:rFonts w:ascii="Times New Roman" w:eastAsia="Times New Roman" w:hAnsi="Times New Roman" w:cs="Times New Roman"/>
                <w:sz w:val="18"/>
                <w:szCs w:val="18"/>
              </w:rPr>
              <w:t xml:space="preserve"> </w:t>
            </w:r>
            <w:proofErr w:type="spellStart"/>
            <w:r w:rsidRPr="00C84101">
              <w:rPr>
                <w:rFonts w:ascii="Times New Roman" w:eastAsia="Times New Roman" w:hAnsi="Times New Roman" w:cs="Times New Roman"/>
                <w:sz w:val="18"/>
                <w:szCs w:val="18"/>
              </w:rPr>
              <w:t>Diseases</w:t>
            </w:r>
            <w:proofErr w:type="spellEnd"/>
            <w:r w:rsidRPr="00C84101">
              <w:rPr>
                <w:rFonts w:ascii="Times New Roman" w:eastAsia="Times New Roman" w:hAnsi="Times New Roman" w:cs="Times New Roman"/>
                <w:sz w:val="18"/>
                <w:szCs w:val="18"/>
              </w:rPr>
              <w:t xml:space="preserve"> </w:t>
            </w:r>
            <w:proofErr w:type="spellStart"/>
            <w:r w:rsidRPr="00C84101">
              <w:rPr>
                <w:rFonts w:ascii="Times New Roman" w:eastAsia="Times New Roman" w:hAnsi="Times New Roman" w:cs="Times New Roman"/>
                <w:sz w:val="18"/>
                <w:szCs w:val="18"/>
              </w:rPr>
              <w:t>and</w:t>
            </w:r>
            <w:proofErr w:type="spellEnd"/>
            <w:r w:rsidRPr="00C84101">
              <w:rPr>
                <w:rFonts w:ascii="Times New Roman" w:eastAsia="Times New Roman" w:hAnsi="Times New Roman" w:cs="Times New Roman"/>
                <w:sz w:val="18"/>
                <w:szCs w:val="18"/>
              </w:rPr>
              <w:t xml:space="preserve"> </w:t>
            </w:r>
            <w:proofErr w:type="spellStart"/>
            <w:r w:rsidRPr="00C84101">
              <w:rPr>
                <w:rFonts w:ascii="Times New Roman" w:eastAsia="Times New Roman" w:hAnsi="Times New Roman" w:cs="Times New Roman"/>
                <w:sz w:val="18"/>
                <w:szCs w:val="18"/>
              </w:rPr>
              <w:t>Nursing</w:t>
            </w:r>
            <w:proofErr w:type="spellEnd"/>
            <w:r w:rsidRPr="00C84101">
              <w:rPr>
                <w:rFonts w:ascii="Times New Roman" w:eastAsia="Times New Roman" w:hAnsi="Times New Roman" w:cs="Times New Roman"/>
                <w:sz w:val="18"/>
                <w:szCs w:val="18"/>
              </w:rPr>
              <w:t xml:space="preserve"> </w:t>
            </w:r>
            <w:proofErr w:type="spellStart"/>
            <w:r w:rsidRPr="00C84101">
              <w:rPr>
                <w:rFonts w:ascii="Times New Roman" w:eastAsia="Times New Roman" w:hAnsi="Times New Roman" w:cs="Times New Roman"/>
                <w:sz w:val="18"/>
                <w:szCs w:val="18"/>
              </w:rPr>
              <w:t>Care</w:t>
            </w:r>
            <w:proofErr w:type="spellEnd"/>
            <w:r>
              <w:rPr>
                <w:rFonts w:ascii="Times New Roman" w:eastAsia="Times New Roman" w:hAnsi="Times New Roman" w:cs="Times New Roman"/>
                <w:sz w:val="18"/>
                <w:szCs w:val="18"/>
              </w:rPr>
              <w:t xml:space="preserve"> I</w:t>
            </w:r>
          </w:p>
        </w:tc>
        <w:tc>
          <w:tcPr>
            <w:tcW w:w="2125" w:type="dxa"/>
            <w:tcBorders>
              <w:bottom w:val="single" w:sz="6" w:space="0" w:color="CCCCCC"/>
            </w:tcBorders>
            <w:shd w:val="clear" w:color="auto" w:fill="FFFFFF"/>
            <w:tcMar>
              <w:top w:w="15" w:type="dxa"/>
              <w:left w:w="80" w:type="dxa"/>
              <w:bottom w:w="15" w:type="dxa"/>
              <w:right w:w="15" w:type="dxa"/>
            </w:tcMar>
          </w:tcPr>
          <w:p w14:paraId="63281337" w14:textId="77777777" w:rsidR="00C84101" w:rsidRDefault="00C84101" w:rsidP="00C84101">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C84101" w14:paraId="37B9DE9E" w14:textId="77777777" w:rsidTr="00DE708A">
        <w:trPr>
          <w:trHeight w:val="24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1BA8495" w14:textId="77777777" w:rsidR="00C84101" w:rsidRDefault="00C84101" w:rsidP="00C8410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5B7D1022" w14:textId="28FC0586" w:rsidR="00C84101" w:rsidRPr="00AF2766" w:rsidRDefault="00C84101" w:rsidP="00C84101">
            <w:pPr>
              <w:pStyle w:val="NormalWeb"/>
              <w:spacing w:before="0" w:beforeAutospacing="0" w:after="0" w:afterAutospacing="0"/>
              <w:jc w:val="both"/>
              <w:textAlignment w:val="baseline"/>
              <w:rPr>
                <w:bCs/>
                <w:color w:val="000000"/>
                <w:sz w:val="18"/>
                <w:szCs w:val="18"/>
              </w:rPr>
            </w:pPr>
            <w:proofErr w:type="spellStart"/>
            <w:r w:rsidRPr="00C84101">
              <w:rPr>
                <w:sz w:val="18"/>
                <w:szCs w:val="18"/>
              </w:rPr>
              <w:t>Cardiovascular</w:t>
            </w:r>
            <w:proofErr w:type="spellEnd"/>
            <w:r w:rsidRPr="00C84101">
              <w:rPr>
                <w:sz w:val="18"/>
                <w:szCs w:val="18"/>
              </w:rPr>
              <w:t xml:space="preserve"> </w:t>
            </w:r>
            <w:proofErr w:type="spellStart"/>
            <w:r w:rsidRPr="00C84101">
              <w:rPr>
                <w:sz w:val="18"/>
                <w:szCs w:val="18"/>
              </w:rPr>
              <w:t>System</w:t>
            </w:r>
            <w:proofErr w:type="spellEnd"/>
            <w:r w:rsidRPr="00C84101">
              <w:rPr>
                <w:sz w:val="18"/>
                <w:szCs w:val="18"/>
              </w:rPr>
              <w:t xml:space="preserve"> </w:t>
            </w:r>
            <w:proofErr w:type="spellStart"/>
            <w:r w:rsidRPr="00C84101">
              <w:rPr>
                <w:sz w:val="18"/>
                <w:szCs w:val="18"/>
              </w:rPr>
              <w:t>Diseases</w:t>
            </w:r>
            <w:proofErr w:type="spellEnd"/>
            <w:r w:rsidRPr="00C84101">
              <w:rPr>
                <w:sz w:val="18"/>
                <w:szCs w:val="18"/>
              </w:rPr>
              <w:t xml:space="preserve"> </w:t>
            </w:r>
            <w:proofErr w:type="spellStart"/>
            <w:r w:rsidRPr="00C84101">
              <w:rPr>
                <w:sz w:val="18"/>
                <w:szCs w:val="18"/>
              </w:rPr>
              <w:t>and</w:t>
            </w:r>
            <w:proofErr w:type="spellEnd"/>
            <w:r w:rsidRPr="00C84101">
              <w:rPr>
                <w:sz w:val="18"/>
                <w:szCs w:val="18"/>
              </w:rPr>
              <w:t xml:space="preserve"> </w:t>
            </w:r>
            <w:proofErr w:type="spellStart"/>
            <w:r w:rsidRPr="00C84101">
              <w:rPr>
                <w:sz w:val="18"/>
                <w:szCs w:val="18"/>
              </w:rPr>
              <w:t>Nursing</w:t>
            </w:r>
            <w:proofErr w:type="spellEnd"/>
            <w:r w:rsidRPr="00C84101">
              <w:rPr>
                <w:sz w:val="18"/>
                <w:szCs w:val="18"/>
              </w:rPr>
              <w:t xml:space="preserve"> </w:t>
            </w:r>
            <w:proofErr w:type="spellStart"/>
            <w:r w:rsidRPr="00C84101">
              <w:rPr>
                <w:sz w:val="18"/>
                <w:szCs w:val="18"/>
              </w:rPr>
              <w:t>Care</w:t>
            </w:r>
            <w:proofErr w:type="spellEnd"/>
            <w:r>
              <w:rPr>
                <w:sz w:val="18"/>
                <w:szCs w:val="18"/>
              </w:rPr>
              <w:t xml:space="preserve"> II</w:t>
            </w:r>
          </w:p>
        </w:tc>
        <w:tc>
          <w:tcPr>
            <w:tcW w:w="2125" w:type="dxa"/>
            <w:tcBorders>
              <w:bottom w:val="single" w:sz="6" w:space="0" w:color="CCCCCC"/>
            </w:tcBorders>
            <w:shd w:val="clear" w:color="auto" w:fill="FFFFFF"/>
            <w:tcMar>
              <w:top w:w="15" w:type="dxa"/>
              <w:left w:w="80" w:type="dxa"/>
              <w:bottom w:w="15" w:type="dxa"/>
              <w:right w:w="15" w:type="dxa"/>
            </w:tcMar>
          </w:tcPr>
          <w:p w14:paraId="67E0D78B" w14:textId="77777777" w:rsidR="00C84101" w:rsidRDefault="00C84101" w:rsidP="00C84101">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C84101" w14:paraId="1F3514A7" w14:textId="77777777" w:rsidTr="00DE708A">
        <w:trPr>
          <w:trHeight w:val="250"/>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709E152F" w14:textId="77777777" w:rsidR="00C84101" w:rsidRDefault="00C84101" w:rsidP="00DE708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B9F9858" w14:textId="321D207E" w:rsidR="00C84101" w:rsidRPr="00AF2766" w:rsidRDefault="00C84101" w:rsidP="00DE708A">
            <w:pPr>
              <w:pStyle w:val="NormalWeb"/>
              <w:spacing w:before="0" w:beforeAutospacing="0" w:after="0" w:afterAutospacing="0"/>
              <w:jc w:val="both"/>
              <w:textAlignment w:val="baseline"/>
              <w:rPr>
                <w:bCs/>
                <w:iCs/>
                <w:color w:val="000000"/>
                <w:sz w:val="18"/>
                <w:szCs w:val="18"/>
              </w:rPr>
            </w:pPr>
            <w:proofErr w:type="spellStart"/>
            <w:r w:rsidRPr="00C84101">
              <w:rPr>
                <w:color w:val="000000"/>
                <w:sz w:val="18"/>
                <w:szCs w:val="18"/>
              </w:rPr>
              <w:t>Respiratory</w:t>
            </w:r>
            <w:proofErr w:type="spellEnd"/>
            <w:r w:rsidRPr="00C84101">
              <w:rPr>
                <w:color w:val="000000"/>
                <w:sz w:val="18"/>
                <w:szCs w:val="18"/>
              </w:rPr>
              <w:t xml:space="preserve"> </w:t>
            </w:r>
            <w:proofErr w:type="spellStart"/>
            <w:r w:rsidRPr="00C84101">
              <w:rPr>
                <w:color w:val="000000"/>
                <w:sz w:val="18"/>
                <w:szCs w:val="18"/>
              </w:rPr>
              <w:t>System</w:t>
            </w:r>
            <w:proofErr w:type="spellEnd"/>
            <w:r w:rsidRPr="00C84101">
              <w:rPr>
                <w:color w:val="000000"/>
                <w:sz w:val="18"/>
                <w:szCs w:val="18"/>
              </w:rPr>
              <w:t xml:space="preserve"> </w:t>
            </w:r>
            <w:proofErr w:type="spellStart"/>
            <w:r w:rsidRPr="00C84101">
              <w:rPr>
                <w:color w:val="000000"/>
                <w:sz w:val="18"/>
                <w:szCs w:val="18"/>
              </w:rPr>
              <w:t>Diseases</w:t>
            </w:r>
            <w:proofErr w:type="spellEnd"/>
            <w:r w:rsidRPr="00C84101">
              <w:rPr>
                <w:color w:val="000000"/>
                <w:sz w:val="18"/>
                <w:szCs w:val="18"/>
              </w:rPr>
              <w:t xml:space="preserve"> </w:t>
            </w:r>
            <w:proofErr w:type="spellStart"/>
            <w:r w:rsidRPr="00C84101">
              <w:rPr>
                <w:color w:val="000000"/>
                <w:sz w:val="18"/>
                <w:szCs w:val="18"/>
              </w:rPr>
              <w:t>and</w:t>
            </w:r>
            <w:proofErr w:type="spellEnd"/>
            <w:r w:rsidRPr="00C84101">
              <w:rPr>
                <w:color w:val="000000"/>
                <w:sz w:val="18"/>
                <w:szCs w:val="18"/>
              </w:rPr>
              <w:t xml:space="preserve"> </w:t>
            </w:r>
            <w:proofErr w:type="spellStart"/>
            <w:r w:rsidRPr="00C84101">
              <w:rPr>
                <w:color w:val="000000"/>
                <w:sz w:val="18"/>
                <w:szCs w:val="18"/>
              </w:rPr>
              <w:t>Nursing</w:t>
            </w:r>
            <w:proofErr w:type="spellEnd"/>
            <w:r w:rsidRPr="00C84101">
              <w:rPr>
                <w:color w:val="000000"/>
                <w:sz w:val="18"/>
                <w:szCs w:val="18"/>
              </w:rPr>
              <w:t xml:space="preserve"> </w:t>
            </w:r>
            <w:proofErr w:type="spellStart"/>
            <w:r w:rsidRPr="00C84101">
              <w:rPr>
                <w:color w:val="000000"/>
                <w:sz w:val="18"/>
                <w:szCs w:val="18"/>
              </w:rPr>
              <w:t>Care</w:t>
            </w:r>
            <w:proofErr w:type="spellEnd"/>
            <w:r>
              <w:rPr>
                <w:color w:val="000000"/>
                <w:sz w:val="18"/>
                <w:szCs w:val="18"/>
              </w:rPr>
              <w:t xml:space="preserve"> I</w:t>
            </w:r>
          </w:p>
        </w:tc>
        <w:tc>
          <w:tcPr>
            <w:tcW w:w="2125" w:type="dxa"/>
            <w:tcBorders>
              <w:bottom w:val="single" w:sz="6" w:space="0" w:color="CCCCCC"/>
            </w:tcBorders>
            <w:shd w:val="clear" w:color="auto" w:fill="FFFFFF"/>
            <w:tcMar>
              <w:top w:w="15" w:type="dxa"/>
              <w:left w:w="80" w:type="dxa"/>
              <w:bottom w:w="15" w:type="dxa"/>
              <w:right w:w="15" w:type="dxa"/>
            </w:tcMar>
          </w:tcPr>
          <w:p w14:paraId="34A453F1" w14:textId="77777777" w:rsidR="00C84101" w:rsidRDefault="00C84101" w:rsidP="00DE708A">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C84101" w14:paraId="0BE48DC0" w14:textId="77777777" w:rsidTr="00DE708A">
        <w:trPr>
          <w:trHeight w:val="22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26604D0" w14:textId="77777777" w:rsidR="00C84101" w:rsidRDefault="00C84101" w:rsidP="00DE708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01A03933" w14:textId="5306C257" w:rsidR="00C84101" w:rsidRPr="0078440D" w:rsidRDefault="00C84101" w:rsidP="00DE708A">
            <w:pPr>
              <w:pStyle w:val="NormalWeb"/>
              <w:spacing w:before="0" w:beforeAutospacing="0" w:after="0" w:afterAutospacing="0"/>
              <w:jc w:val="both"/>
              <w:textAlignment w:val="baseline"/>
              <w:rPr>
                <w:color w:val="000000"/>
                <w:sz w:val="18"/>
                <w:szCs w:val="18"/>
              </w:rPr>
            </w:pPr>
            <w:proofErr w:type="spellStart"/>
            <w:r w:rsidRPr="00C84101">
              <w:rPr>
                <w:color w:val="000000"/>
                <w:sz w:val="18"/>
                <w:szCs w:val="18"/>
              </w:rPr>
              <w:t>Respiratory</w:t>
            </w:r>
            <w:proofErr w:type="spellEnd"/>
            <w:r w:rsidRPr="00C84101">
              <w:rPr>
                <w:color w:val="000000"/>
                <w:sz w:val="18"/>
                <w:szCs w:val="18"/>
              </w:rPr>
              <w:t xml:space="preserve"> </w:t>
            </w:r>
            <w:proofErr w:type="spellStart"/>
            <w:r w:rsidRPr="00C84101">
              <w:rPr>
                <w:color w:val="000000"/>
                <w:sz w:val="18"/>
                <w:szCs w:val="18"/>
              </w:rPr>
              <w:t>System</w:t>
            </w:r>
            <w:proofErr w:type="spellEnd"/>
            <w:r w:rsidRPr="00C84101">
              <w:rPr>
                <w:color w:val="000000"/>
                <w:sz w:val="18"/>
                <w:szCs w:val="18"/>
              </w:rPr>
              <w:t xml:space="preserve"> </w:t>
            </w:r>
            <w:proofErr w:type="spellStart"/>
            <w:r w:rsidRPr="00C84101">
              <w:rPr>
                <w:color w:val="000000"/>
                <w:sz w:val="18"/>
                <w:szCs w:val="18"/>
              </w:rPr>
              <w:t>Diseases</w:t>
            </w:r>
            <w:proofErr w:type="spellEnd"/>
            <w:r w:rsidRPr="00C84101">
              <w:rPr>
                <w:color w:val="000000"/>
                <w:sz w:val="18"/>
                <w:szCs w:val="18"/>
              </w:rPr>
              <w:t xml:space="preserve"> </w:t>
            </w:r>
            <w:proofErr w:type="spellStart"/>
            <w:r w:rsidRPr="00C84101">
              <w:rPr>
                <w:color w:val="000000"/>
                <w:sz w:val="18"/>
                <w:szCs w:val="18"/>
              </w:rPr>
              <w:t>and</w:t>
            </w:r>
            <w:proofErr w:type="spellEnd"/>
            <w:r w:rsidRPr="00C84101">
              <w:rPr>
                <w:color w:val="000000"/>
                <w:sz w:val="18"/>
                <w:szCs w:val="18"/>
              </w:rPr>
              <w:t xml:space="preserve"> </w:t>
            </w:r>
            <w:proofErr w:type="spellStart"/>
            <w:r w:rsidRPr="00C84101">
              <w:rPr>
                <w:color w:val="000000"/>
                <w:sz w:val="18"/>
                <w:szCs w:val="18"/>
              </w:rPr>
              <w:t>Nursing</w:t>
            </w:r>
            <w:proofErr w:type="spellEnd"/>
            <w:r w:rsidRPr="00C84101">
              <w:rPr>
                <w:color w:val="000000"/>
                <w:sz w:val="18"/>
                <w:szCs w:val="18"/>
              </w:rPr>
              <w:t xml:space="preserve"> </w:t>
            </w:r>
            <w:proofErr w:type="spellStart"/>
            <w:r w:rsidRPr="00C84101">
              <w:rPr>
                <w:color w:val="000000"/>
                <w:sz w:val="18"/>
                <w:szCs w:val="18"/>
              </w:rPr>
              <w:t>Care</w:t>
            </w:r>
            <w:proofErr w:type="spellEnd"/>
            <w:r w:rsidR="0078440D">
              <w:rPr>
                <w:color w:val="000000"/>
                <w:sz w:val="18"/>
                <w:szCs w:val="18"/>
              </w:rPr>
              <w:t xml:space="preserve"> II</w:t>
            </w:r>
          </w:p>
        </w:tc>
        <w:tc>
          <w:tcPr>
            <w:tcW w:w="2125" w:type="dxa"/>
            <w:tcBorders>
              <w:bottom w:val="single" w:sz="6" w:space="0" w:color="CCCCCC"/>
            </w:tcBorders>
            <w:shd w:val="clear" w:color="auto" w:fill="FFFFFF"/>
            <w:tcMar>
              <w:top w:w="15" w:type="dxa"/>
              <w:left w:w="80" w:type="dxa"/>
              <w:bottom w:w="15" w:type="dxa"/>
              <w:right w:w="15" w:type="dxa"/>
            </w:tcMar>
          </w:tcPr>
          <w:p w14:paraId="7ABEFC5E" w14:textId="77777777" w:rsidR="00C84101" w:rsidRDefault="00C84101" w:rsidP="00DE708A">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C84101" w14:paraId="315409E1" w14:textId="77777777" w:rsidTr="00DE708A">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A1EB778" w14:textId="77777777" w:rsidR="00C84101" w:rsidRDefault="00C84101" w:rsidP="00DE708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040A42C3" w14:textId="755D9283" w:rsidR="00C84101" w:rsidRPr="00C84101" w:rsidRDefault="00C84101" w:rsidP="00C84101">
            <w:pPr>
              <w:pStyle w:val="NormalWeb"/>
              <w:spacing w:before="0" w:beforeAutospacing="0" w:after="0" w:afterAutospacing="0"/>
              <w:rPr>
                <w:color w:val="000000"/>
                <w:sz w:val="18"/>
                <w:szCs w:val="18"/>
              </w:rPr>
            </w:pPr>
            <w:proofErr w:type="spellStart"/>
            <w:r w:rsidRPr="00C84101">
              <w:rPr>
                <w:color w:val="000000"/>
                <w:sz w:val="18"/>
                <w:szCs w:val="18"/>
              </w:rPr>
              <w:t>Endocrine</w:t>
            </w:r>
            <w:proofErr w:type="spellEnd"/>
            <w:r w:rsidRPr="00C84101">
              <w:rPr>
                <w:color w:val="000000"/>
                <w:sz w:val="18"/>
                <w:szCs w:val="18"/>
              </w:rPr>
              <w:t xml:space="preserve"> </w:t>
            </w:r>
            <w:proofErr w:type="spellStart"/>
            <w:r w:rsidRPr="00C84101">
              <w:rPr>
                <w:color w:val="000000"/>
                <w:sz w:val="18"/>
                <w:szCs w:val="18"/>
              </w:rPr>
              <w:t>System</w:t>
            </w:r>
            <w:proofErr w:type="spellEnd"/>
            <w:r w:rsidRPr="00C84101">
              <w:rPr>
                <w:color w:val="000000"/>
                <w:sz w:val="18"/>
                <w:szCs w:val="18"/>
              </w:rPr>
              <w:t xml:space="preserve"> - </w:t>
            </w:r>
            <w:proofErr w:type="spellStart"/>
            <w:r w:rsidRPr="00C84101">
              <w:rPr>
                <w:color w:val="000000"/>
                <w:sz w:val="18"/>
                <w:szCs w:val="18"/>
              </w:rPr>
              <w:t>Metabolism</w:t>
            </w:r>
            <w:proofErr w:type="spellEnd"/>
            <w:r w:rsidRPr="00C84101">
              <w:rPr>
                <w:color w:val="000000"/>
                <w:sz w:val="18"/>
                <w:szCs w:val="18"/>
              </w:rPr>
              <w:t xml:space="preserve"> </w:t>
            </w:r>
            <w:proofErr w:type="spellStart"/>
            <w:r w:rsidRPr="00C84101">
              <w:rPr>
                <w:color w:val="000000"/>
                <w:sz w:val="18"/>
                <w:szCs w:val="18"/>
              </w:rPr>
              <w:t>Diseases</w:t>
            </w:r>
            <w:proofErr w:type="spellEnd"/>
            <w:r w:rsidRPr="00C84101">
              <w:rPr>
                <w:color w:val="000000"/>
                <w:sz w:val="18"/>
                <w:szCs w:val="18"/>
              </w:rPr>
              <w:t xml:space="preserve"> </w:t>
            </w:r>
            <w:proofErr w:type="spellStart"/>
            <w:r w:rsidRPr="00C84101">
              <w:rPr>
                <w:color w:val="000000"/>
                <w:sz w:val="18"/>
                <w:szCs w:val="18"/>
              </w:rPr>
              <w:t>and</w:t>
            </w:r>
            <w:proofErr w:type="spellEnd"/>
            <w:r w:rsidRPr="00C84101">
              <w:rPr>
                <w:color w:val="000000"/>
                <w:sz w:val="18"/>
                <w:szCs w:val="18"/>
              </w:rPr>
              <w:t xml:space="preserve"> </w:t>
            </w:r>
            <w:proofErr w:type="spellStart"/>
            <w:r w:rsidRPr="00C84101">
              <w:rPr>
                <w:color w:val="000000"/>
                <w:sz w:val="18"/>
                <w:szCs w:val="18"/>
              </w:rPr>
              <w:t>Nursing</w:t>
            </w:r>
            <w:proofErr w:type="spellEnd"/>
            <w:r w:rsidRPr="00C84101">
              <w:rPr>
                <w:color w:val="000000"/>
                <w:sz w:val="18"/>
                <w:szCs w:val="18"/>
              </w:rPr>
              <w:t xml:space="preserve"> </w:t>
            </w:r>
            <w:proofErr w:type="spellStart"/>
            <w:r w:rsidRPr="00C84101">
              <w:rPr>
                <w:color w:val="000000"/>
                <w:sz w:val="18"/>
                <w:szCs w:val="18"/>
              </w:rPr>
              <w:t>Care</w:t>
            </w:r>
            <w:proofErr w:type="spellEnd"/>
            <w:r w:rsidRPr="00C84101">
              <w:rPr>
                <w:color w:val="000000"/>
                <w:sz w:val="18"/>
                <w:szCs w:val="18"/>
              </w:rPr>
              <w:t xml:space="preserve"> </w:t>
            </w:r>
            <w:r w:rsidR="0078440D">
              <w:rPr>
                <w:color w:val="000000"/>
                <w:sz w:val="18"/>
                <w:szCs w:val="18"/>
              </w:rPr>
              <w:t>I</w:t>
            </w:r>
          </w:p>
        </w:tc>
        <w:tc>
          <w:tcPr>
            <w:tcW w:w="2125" w:type="dxa"/>
            <w:tcBorders>
              <w:bottom w:val="single" w:sz="6" w:space="0" w:color="CCCCCC"/>
            </w:tcBorders>
            <w:shd w:val="clear" w:color="auto" w:fill="FFFFFF"/>
            <w:tcMar>
              <w:top w:w="15" w:type="dxa"/>
              <w:left w:w="80" w:type="dxa"/>
              <w:bottom w:w="15" w:type="dxa"/>
              <w:right w:w="15" w:type="dxa"/>
            </w:tcMar>
          </w:tcPr>
          <w:p w14:paraId="18AFF4EE" w14:textId="77777777" w:rsidR="00C84101" w:rsidRDefault="00C84101" w:rsidP="00DE708A">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C84101" w14:paraId="274AAE63" w14:textId="77777777" w:rsidTr="00DE708A">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00BD828" w14:textId="77777777" w:rsidR="00C84101" w:rsidRDefault="00C84101" w:rsidP="00DE708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61701AB8" w14:textId="77777777" w:rsidR="00C84101" w:rsidRPr="00AF2766" w:rsidRDefault="00C84101" w:rsidP="00DE708A">
            <w:pPr>
              <w:rPr>
                <w:rFonts w:ascii="Times New Roman" w:eastAsia="Times New Roman" w:hAnsi="Times New Roman" w:cs="Times New Roman"/>
                <w:sz w:val="18"/>
                <w:szCs w:val="18"/>
              </w:rPr>
            </w:pPr>
            <w:proofErr w:type="spellStart"/>
            <w:r w:rsidRPr="00AF2766">
              <w:rPr>
                <w:rFonts w:ascii="Times New Roman" w:hAnsi="Times New Roman" w:cs="Times New Roman"/>
                <w:color w:val="000000"/>
                <w:sz w:val="18"/>
                <w:szCs w:val="18"/>
              </w:rPr>
              <w:t>Midterm</w:t>
            </w:r>
            <w:proofErr w:type="spellEnd"/>
            <w:r w:rsidRPr="00AF2766">
              <w:rPr>
                <w:rFonts w:ascii="Times New Roman" w:hAnsi="Times New Roman" w:cs="Times New Roman"/>
                <w:color w:val="000000"/>
                <w:sz w:val="18"/>
                <w:szCs w:val="18"/>
              </w:rPr>
              <w:t> </w:t>
            </w:r>
            <w:proofErr w:type="spellStart"/>
            <w:r>
              <w:rPr>
                <w:rFonts w:ascii="Times New Roman" w:hAnsi="Times New Roman" w:cs="Times New Roman"/>
                <w:color w:val="000000"/>
                <w:sz w:val="18"/>
                <w:szCs w:val="18"/>
              </w:rPr>
              <w:t>exam</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24BDFAC9" w14:textId="77777777" w:rsidR="00C84101" w:rsidRDefault="00C84101" w:rsidP="00DE708A">
            <w:pPr>
              <w:jc w:val="center"/>
              <w:rPr>
                <w:rFonts w:ascii="Times New Roman" w:eastAsia="Times New Roman" w:hAnsi="Times New Roman" w:cs="Times New Roman"/>
                <w:sz w:val="18"/>
                <w:szCs w:val="18"/>
              </w:rPr>
            </w:pPr>
          </w:p>
        </w:tc>
      </w:tr>
      <w:tr w:rsidR="00C84101" w14:paraId="4BBEAD3D" w14:textId="77777777" w:rsidTr="00DE708A">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7710DCBC" w14:textId="77777777" w:rsidR="00C84101" w:rsidRDefault="00C84101" w:rsidP="00DE708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5CF11128" w14:textId="77777777" w:rsidR="00C84101" w:rsidRPr="00C84101" w:rsidRDefault="00C84101" w:rsidP="00DE708A">
            <w:pPr>
              <w:pStyle w:val="NormalWeb"/>
              <w:spacing w:before="0" w:beforeAutospacing="0" w:after="0" w:afterAutospacing="0"/>
            </w:pPr>
            <w:proofErr w:type="spellStart"/>
            <w:r w:rsidRPr="00C84101">
              <w:rPr>
                <w:color w:val="000000"/>
                <w:sz w:val="18"/>
                <w:szCs w:val="18"/>
              </w:rPr>
              <w:t>Midterm</w:t>
            </w:r>
            <w:proofErr w:type="spellEnd"/>
            <w:r w:rsidRPr="00C84101">
              <w:rPr>
                <w:color w:val="000000"/>
                <w:sz w:val="18"/>
                <w:szCs w:val="18"/>
              </w:rPr>
              <w:t xml:space="preserve"> </w:t>
            </w:r>
            <w:proofErr w:type="spellStart"/>
            <w:r w:rsidRPr="00C84101">
              <w:rPr>
                <w:color w:val="000000"/>
                <w:sz w:val="18"/>
                <w:szCs w:val="18"/>
              </w:rPr>
              <w:t>Exam</w:t>
            </w:r>
            <w:proofErr w:type="spellEnd"/>
            <w:r w:rsidRPr="00C84101">
              <w:rPr>
                <w:color w:val="000000"/>
                <w:sz w:val="18"/>
                <w:szCs w:val="18"/>
              </w:rPr>
              <w:t xml:space="preserve"> Evaluation</w:t>
            </w:r>
          </w:p>
          <w:p w14:paraId="5EC59FF5" w14:textId="428E3D56" w:rsidR="00C84101" w:rsidRPr="0078440D" w:rsidRDefault="00C84101" w:rsidP="00DE708A">
            <w:pPr>
              <w:pStyle w:val="NormalWeb"/>
              <w:spacing w:before="0" w:beforeAutospacing="0" w:after="0" w:afterAutospacing="0"/>
              <w:rPr>
                <w:color w:val="000000"/>
                <w:sz w:val="18"/>
                <w:szCs w:val="18"/>
              </w:rPr>
            </w:pPr>
            <w:proofErr w:type="spellStart"/>
            <w:r w:rsidRPr="00C84101">
              <w:rPr>
                <w:color w:val="000000"/>
                <w:sz w:val="18"/>
                <w:szCs w:val="18"/>
              </w:rPr>
              <w:t>Endocrine</w:t>
            </w:r>
            <w:proofErr w:type="spellEnd"/>
            <w:r w:rsidRPr="00C84101">
              <w:rPr>
                <w:color w:val="000000"/>
                <w:sz w:val="18"/>
                <w:szCs w:val="18"/>
              </w:rPr>
              <w:t xml:space="preserve"> </w:t>
            </w:r>
            <w:proofErr w:type="spellStart"/>
            <w:r w:rsidRPr="00C84101">
              <w:rPr>
                <w:color w:val="000000"/>
                <w:sz w:val="18"/>
                <w:szCs w:val="18"/>
              </w:rPr>
              <w:t>System</w:t>
            </w:r>
            <w:proofErr w:type="spellEnd"/>
            <w:r w:rsidRPr="00C84101">
              <w:rPr>
                <w:color w:val="000000"/>
                <w:sz w:val="18"/>
                <w:szCs w:val="18"/>
              </w:rPr>
              <w:t xml:space="preserve"> - </w:t>
            </w:r>
            <w:proofErr w:type="spellStart"/>
            <w:r w:rsidRPr="00C84101">
              <w:rPr>
                <w:color w:val="000000"/>
                <w:sz w:val="18"/>
                <w:szCs w:val="18"/>
              </w:rPr>
              <w:t>Metabolism</w:t>
            </w:r>
            <w:proofErr w:type="spellEnd"/>
            <w:r w:rsidRPr="00C84101">
              <w:rPr>
                <w:color w:val="000000"/>
                <w:sz w:val="18"/>
                <w:szCs w:val="18"/>
              </w:rPr>
              <w:t xml:space="preserve"> </w:t>
            </w:r>
            <w:proofErr w:type="spellStart"/>
            <w:r w:rsidRPr="00C84101">
              <w:rPr>
                <w:color w:val="000000"/>
                <w:sz w:val="18"/>
                <w:szCs w:val="18"/>
              </w:rPr>
              <w:t>Diseases</w:t>
            </w:r>
            <w:proofErr w:type="spellEnd"/>
            <w:r w:rsidRPr="00C84101">
              <w:rPr>
                <w:color w:val="000000"/>
                <w:sz w:val="18"/>
                <w:szCs w:val="18"/>
              </w:rPr>
              <w:t xml:space="preserve"> </w:t>
            </w:r>
            <w:proofErr w:type="spellStart"/>
            <w:r w:rsidRPr="00C84101">
              <w:rPr>
                <w:color w:val="000000"/>
                <w:sz w:val="18"/>
                <w:szCs w:val="18"/>
              </w:rPr>
              <w:t>and</w:t>
            </w:r>
            <w:proofErr w:type="spellEnd"/>
            <w:r w:rsidRPr="00C84101">
              <w:rPr>
                <w:color w:val="000000"/>
                <w:sz w:val="18"/>
                <w:szCs w:val="18"/>
              </w:rPr>
              <w:t xml:space="preserve"> </w:t>
            </w:r>
            <w:proofErr w:type="spellStart"/>
            <w:r w:rsidRPr="00C84101">
              <w:rPr>
                <w:color w:val="000000"/>
                <w:sz w:val="18"/>
                <w:szCs w:val="18"/>
              </w:rPr>
              <w:t>Nursing</w:t>
            </w:r>
            <w:proofErr w:type="spellEnd"/>
            <w:r w:rsidRPr="00C84101">
              <w:rPr>
                <w:color w:val="000000"/>
                <w:sz w:val="18"/>
                <w:szCs w:val="18"/>
              </w:rPr>
              <w:t xml:space="preserve"> </w:t>
            </w:r>
            <w:proofErr w:type="spellStart"/>
            <w:r w:rsidRPr="00C84101">
              <w:rPr>
                <w:color w:val="000000"/>
                <w:sz w:val="18"/>
                <w:szCs w:val="18"/>
              </w:rPr>
              <w:t>Care</w:t>
            </w:r>
            <w:proofErr w:type="spellEnd"/>
            <w:r w:rsidRPr="00C84101">
              <w:rPr>
                <w:color w:val="000000"/>
                <w:sz w:val="18"/>
                <w:szCs w:val="18"/>
              </w:rPr>
              <w:t xml:space="preserve"> II</w:t>
            </w:r>
          </w:p>
        </w:tc>
        <w:tc>
          <w:tcPr>
            <w:tcW w:w="2125" w:type="dxa"/>
            <w:tcBorders>
              <w:bottom w:val="single" w:sz="6" w:space="0" w:color="CCCCCC"/>
            </w:tcBorders>
            <w:shd w:val="clear" w:color="auto" w:fill="FFFFFF"/>
            <w:tcMar>
              <w:top w:w="15" w:type="dxa"/>
              <w:left w:w="80" w:type="dxa"/>
              <w:bottom w:w="15" w:type="dxa"/>
              <w:right w:w="15" w:type="dxa"/>
            </w:tcMar>
          </w:tcPr>
          <w:p w14:paraId="5E966C1E" w14:textId="77777777" w:rsidR="00C84101" w:rsidRDefault="00C84101" w:rsidP="00DE708A">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C84101" w14:paraId="021BEA63" w14:textId="77777777" w:rsidTr="00DE708A">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D08DE0A" w14:textId="77777777" w:rsidR="00C84101" w:rsidRDefault="00C84101" w:rsidP="00DE708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5F5B3D98" w14:textId="185618FC" w:rsidR="00C84101" w:rsidRPr="00AF2766" w:rsidRDefault="00C84101" w:rsidP="00DE708A">
            <w:pPr>
              <w:jc w:val="both"/>
              <w:rPr>
                <w:rFonts w:ascii="Times New Roman" w:eastAsia="Times New Roman" w:hAnsi="Times New Roman" w:cs="Times New Roman"/>
                <w:sz w:val="18"/>
                <w:szCs w:val="18"/>
              </w:rPr>
            </w:pPr>
            <w:proofErr w:type="spellStart"/>
            <w:r w:rsidRPr="00C84101">
              <w:rPr>
                <w:rFonts w:ascii="Times New Roman" w:eastAsia="Times New Roman" w:hAnsi="Times New Roman" w:cs="Times New Roman"/>
                <w:color w:val="000000"/>
                <w:sz w:val="18"/>
                <w:szCs w:val="18"/>
              </w:rPr>
              <w:t>Neurologic</w:t>
            </w:r>
            <w:proofErr w:type="spellEnd"/>
            <w:r w:rsidRPr="00C84101">
              <w:rPr>
                <w:rFonts w:ascii="Times New Roman" w:eastAsia="Times New Roman" w:hAnsi="Times New Roman" w:cs="Times New Roman"/>
                <w:color w:val="000000"/>
                <w:sz w:val="18"/>
                <w:szCs w:val="18"/>
              </w:rPr>
              <w:t xml:space="preserve"> </w:t>
            </w:r>
            <w:proofErr w:type="spellStart"/>
            <w:r w:rsidRPr="00C84101">
              <w:rPr>
                <w:rFonts w:ascii="Times New Roman" w:eastAsia="Times New Roman" w:hAnsi="Times New Roman" w:cs="Times New Roman"/>
                <w:color w:val="000000"/>
                <w:sz w:val="18"/>
                <w:szCs w:val="18"/>
              </w:rPr>
              <w:t>System</w:t>
            </w:r>
            <w:proofErr w:type="spellEnd"/>
            <w:r w:rsidRPr="00C84101">
              <w:rPr>
                <w:rFonts w:ascii="Times New Roman" w:eastAsia="Times New Roman" w:hAnsi="Times New Roman" w:cs="Times New Roman"/>
                <w:color w:val="000000"/>
                <w:sz w:val="18"/>
                <w:szCs w:val="18"/>
              </w:rPr>
              <w:t xml:space="preserve"> </w:t>
            </w:r>
            <w:proofErr w:type="spellStart"/>
            <w:r w:rsidRPr="00C84101">
              <w:rPr>
                <w:rFonts w:ascii="Times New Roman" w:eastAsia="Times New Roman" w:hAnsi="Times New Roman" w:cs="Times New Roman"/>
                <w:color w:val="000000"/>
                <w:sz w:val="18"/>
                <w:szCs w:val="18"/>
              </w:rPr>
              <w:t>Diseases</w:t>
            </w:r>
            <w:proofErr w:type="spellEnd"/>
            <w:r w:rsidRPr="00C84101">
              <w:rPr>
                <w:rFonts w:ascii="Times New Roman" w:eastAsia="Times New Roman" w:hAnsi="Times New Roman" w:cs="Times New Roman"/>
                <w:color w:val="000000"/>
                <w:sz w:val="18"/>
                <w:szCs w:val="18"/>
              </w:rPr>
              <w:t xml:space="preserve"> </w:t>
            </w:r>
            <w:proofErr w:type="spellStart"/>
            <w:r w:rsidRPr="00C84101">
              <w:rPr>
                <w:rFonts w:ascii="Times New Roman" w:eastAsia="Times New Roman" w:hAnsi="Times New Roman" w:cs="Times New Roman"/>
                <w:color w:val="000000"/>
                <w:sz w:val="18"/>
                <w:szCs w:val="18"/>
              </w:rPr>
              <w:t>and</w:t>
            </w:r>
            <w:proofErr w:type="spellEnd"/>
            <w:r w:rsidRPr="00C84101">
              <w:rPr>
                <w:rFonts w:ascii="Times New Roman" w:eastAsia="Times New Roman" w:hAnsi="Times New Roman" w:cs="Times New Roman"/>
                <w:color w:val="000000"/>
                <w:sz w:val="18"/>
                <w:szCs w:val="18"/>
              </w:rPr>
              <w:t xml:space="preserve"> </w:t>
            </w:r>
            <w:proofErr w:type="spellStart"/>
            <w:r w:rsidRPr="00C84101">
              <w:rPr>
                <w:rFonts w:ascii="Times New Roman" w:eastAsia="Times New Roman" w:hAnsi="Times New Roman" w:cs="Times New Roman"/>
                <w:color w:val="000000"/>
                <w:sz w:val="18"/>
                <w:szCs w:val="18"/>
              </w:rPr>
              <w:t>Nursing</w:t>
            </w:r>
            <w:proofErr w:type="spellEnd"/>
            <w:r w:rsidRPr="00C84101">
              <w:rPr>
                <w:rFonts w:ascii="Times New Roman" w:eastAsia="Times New Roman" w:hAnsi="Times New Roman" w:cs="Times New Roman"/>
                <w:color w:val="000000"/>
                <w:sz w:val="18"/>
                <w:szCs w:val="18"/>
              </w:rPr>
              <w:t xml:space="preserve"> </w:t>
            </w:r>
            <w:proofErr w:type="spellStart"/>
            <w:r w:rsidRPr="00C84101">
              <w:rPr>
                <w:rFonts w:ascii="Times New Roman" w:eastAsia="Times New Roman" w:hAnsi="Times New Roman" w:cs="Times New Roman"/>
                <w:color w:val="000000"/>
                <w:sz w:val="18"/>
                <w:szCs w:val="18"/>
              </w:rPr>
              <w:t>Care</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4A56E1A9" w14:textId="77777777" w:rsidR="00C84101" w:rsidRDefault="00C84101" w:rsidP="00DE708A">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C84101" w14:paraId="2A9078B5" w14:textId="77777777" w:rsidTr="00DE708A">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3FB9137" w14:textId="77777777" w:rsidR="00C84101" w:rsidRDefault="00C84101" w:rsidP="00DE708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64FE95C4" w14:textId="532AF7BA" w:rsidR="00C84101" w:rsidRPr="0078440D" w:rsidRDefault="00C84101" w:rsidP="00DE708A">
            <w:pPr>
              <w:pStyle w:val="NormalWeb"/>
              <w:spacing w:before="0" w:beforeAutospacing="0" w:after="0" w:afterAutospacing="0"/>
              <w:jc w:val="both"/>
              <w:textAlignment w:val="baseline"/>
              <w:rPr>
                <w:color w:val="000000"/>
                <w:sz w:val="18"/>
                <w:szCs w:val="18"/>
              </w:rPr>
            </w:pPr>
            <w:proofErr w:type="spellStart"/>
            <w:r w:rsidRPr="00C84101">
              <w:rPr>
                <w:color w:val="000000"/>
                <w:sz w:val="18"/>
                <w:szCs w:val="18"/>
              </w:rPr>
              <w:t>Onco</w:t>
            </w:r>
            <w:r w:rsidR="0078440D">
              <w:rPr>
                <w:color w:val="000000"/>
                <w:sz w:val="18"/>
                <w:szCs w:val="18"/>
              </w:rPr>
              <w:t>logic</w:t>
            </w:r>
            <w:proofErr w:type="spellEnd"/>
            <w:r w:rsidR="0078440D">
              <w:rPr>
                <w:color w:val="000000"/>
                <w:sz w:val="18"/>
                <w:szCs w:val="18"/>
              </w:rPr>
              <w:t xml:space="preserve"> </w:t>
            </w:r>
            <w:proofErr w:type="spellStart"/>
            <w:r w:rsidR="0078440D">
              <w:rPr>
                <w:color w:val="000000"/>
                <w:sz w:val="18"/>
                <w:szCs w:val="18"/>
              </w:rPr>
              <w:t>Diseases</w:t>
            </w:r>
            <w:proofErr w:type="spellEnd"/>
            <w:r w:rsidR="0078440D">
              <w:rPr>
                <w:color w:val="000000"/>
                <w:sz w:val="18"/>
                <w:szCs w:val="18"/>
              </w:rPr>
              <w:t xml:space="preserve"> </w:t>
            </w:r>
            <w:proofErr w:type="spellStart"/>
            <w:r w:rsidR="0078440D">
              <w:rPr>
                <w:color w:val="000000"/>
                <w:sz w:val="18"/>
                <w:szCs w:val="18"/>
              </w:rPr>
              <w:t>and</w:t>
            </w:r>
            <w:proofErr w:type="spellEnd"/>
            <w:r w:rsidR="0078440D">
              <w:rPr>
                <w:color w:val="000000"/>
                <w:sz w:val="18"/>
                <w:szCs w:val="18"/>
              </w:rPr>
              <w:t xml:space="preserve"> </w:t>
            </w:r>
            <w:proofErr w:type="spellStart"/>
            <w:r w:rsidR="0078440D">
              <w:rPr>
                <w:color w:val="000000"/>
                <w:sz w:val="18"/>
                <w:szCs w:val="18"/>
              </w:rPr>
              <w:t>Nursing</w:t>
            </w:r>
            <w:proofErr w:type="spellEnd"/>
            <w:r w:rsidR="0078440D">
              <w:rPr>
                <w:color w:val="000000"/>
                <w:sz w:val="18"/>
                <w:szCs w:val="18"/>
              </w:rPr>
              <w:t xml:space="preserve"> </w:t>
            </w:r>
            <w:proofErr w:type="spellStart"/>
            <w:r w:rsidR="0078440D">
              <w:rPr>
                <w:color w:val="000000"/>
                <w:sz w:val="18"/>
                <w:szCs w:val="18"/>
              </w:rPr>
              <w:t>Care</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15C4662D" w14:textId="77777777" w:rsidR="00C84101" w:rsidRDefault="00C84101" w:rsidP="00DE708A">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C84101" w14:paraId="39EAA2E8" w14:textId="77777777" w:rsidTr="00DE708A">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3737F9D" w14:textId="77777777" w:rsidR="00C84101" w:rsidRDefault="00C84101" w:rsidP="00DE708A">
            <w:pPr>
              <w:spacing w:line="276"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3B0A3D49" w14:textId="77777777" w:rsidR="00DE708A" w:rsidRDefault="00DE708A" w:rsidP="00DE708A">
            <w:pPr>
              <w:pStyle w:val="NormalWeb"/>
              <w:spacing w:before="0" w:beforeAutospacing="0" w:after="0" w:afterAutospacing="0"/>
              <w:jc w:val="both"/>
              <w:textAlignment w:val="baseline"/>
              <w:rPr>
                <w:color w:val="000000"/>
                <w:sz w:val="18"/>
                <w:szCs w:val="18"/>
              </w:rPr>
            </w:pPr>
            <w:r>
              <w:rPr>
                <w:color w:val="000000"/>
                <w:sz w:val="18"/>
                <w:szCs w:val="18"/>
              </w:rPr>
              <w:t xml:space="preserve">Blood </w:t>
            </w:r>
            <w:proofErr w:type="spellStart"/>
            <w:r>
              <w:rPr>
                <w:color w:val="000000"/>
                <w:sz w:val="18"/>
                <w:szCs w:val="18"/>
              </w:rPr>
              <w:t>Diseases</w:t>
            </w:r>
            <w:proofErr w:type="spellEnd"/>
            <w:r>
              <w:rPr>
                <w:color w:val="000000"/>
                <w:sz w:val="18"/>
                <w:szCs w:val="18"/>
              </w:rPr>
              <w:t xml:space="preserve"> </w:t>
            </w:r>
            <w:proofErr w:type="spellStart"/>
            <w:r>
              <w:rPr>
                <w:color w:val="000000"/>
                <w:sz w:val="18"/>
                <w:szCs w:val="18"/>
              </w:rPr>
              <w:t>and</w:t>
            </w:r>
            <w:proofErr w:type="spellEnd"/>
            <w:r>
              <w:rPr>
                <w:color w:val="000000"/>
                <w:sz w:val="18"/>
                <w:szCs w:val="18"/>
              </w:rPr>
              <w:t xml:space="preserve"> </w:t>
            </w:r>
            <w:proofErr w:type="spellStart"/>
            <w:r>
              <w:rPr>
                <w:color w:val="000000"/>
                <w:sz w:val="18"/>
                <w:szCs w:val="18"/>
              </w:rPr>
              <w:t>Nursi</w:t>
            </w:r>
            <w:r w:rsidR="00C84101" w:rsidRPr="00C84101">
              <w:rPr>
                <w:color w:val="000000"/>
                <w:sz w:val="18"/>
                <w:szCs w:val="18"/>
              </w:rPr>
              <w:t>ng</w:t>
            </w:r>
            <w:proofErr w:type="spellEnd"/>
            <w:r w:rsidR="00C84101" w:rsidRPr="00C84101">
              <w:rPr>
                <w:color w:val="000000"/>
                <w:sz w:val="18"/>
                <w:szCs w:val="18"/>
              </w:rPr>
              <w:t xml:space="preserve"> </w:t>
            </w:r>
            <w:proofErr w:type="spellStart"/>
            <w:r w:rsidR="00C84101" w:rsidRPr="00C84101">
              <w:rPr>
                <w:color w:val="000000"/>
                <w:sz w:val="18"/>
                <w:szCs w:val="18"/>
              </w:rPr>
              <w:t>Care</w:t>
            </w:r>
            <w:proofErr w:type="spellEnd"/>
            <w:r>
              <w:rPr>
                <w:color w:val="000000"/>
                <w:sz w:val="18"/>
                <w:szCs w:val="18"/>
              </w:rPr>
              <w:t xml:space="preserve"> </w:t>
            </w:r>
          </w:p>
          <w:p w14:paraId="00F364EF" w14:textId="61478AE5" w:rsidR="00C84101" w:rsidRPr="0078440D" w:rsidRDefault="00C84101" w:rsidP="00DE708A">
            <w:pPr>
              <w:pStyle w:val="NormalWeb"/>
              <w:spacing w:before="0" w:beforeAutospacing="0" w:after="0" w:afterAutospacing="0"/>
              <w:jc w:val="both"/>
              <w:textAlignment w:val="baseline"/>
              <w:rPr>
                <w:color w:val="000000"/>
                <w:sz w:val="18"/>
                <w:szCs w:val="18"/>
              </w:rPr>
            </w:pPr>
            <w:proofErr w:type="spellStart"/>
            <w:r w:rsidRPr="00C84101">
              <w:rPr>
                <w:color w:val="000000"/>
                <w:sz w:val="18"/>
                <w:szCs w:val="18"/>
              </w:rPr>
              <w:t>Immune</w:t>
            </w:r>
            <w:proofErr w:type="spellEnd"/>
            <w:r w:rsidRPr="00C84101">
              <w:rPr>
                <w:color w:val="000000"/>
                <w:sz w:val="18"/>
                <w:szCs w:val="18"/>
              </w:rPr>
              <w:t xml:space="preserve"> </w:t>
            </w:r>
            <w:proofErr w:type="spellStart"/>
            <w:r w:rsidRPr="00C84101">
              <w:rPr>
                <w:color w:val="000000"/>
                <w:sz w:val="18"/>
                <w:szCs w:val="18"/>
              </w:rPr>
              <w:t>System</w:t>
            </w:r>
            <w:proofErr w:type="spellEnd"/>
            <w:r w:rsidRPr="00C84101">
              <w:rPr>
                <w:color w:val="000000"/>
                <w:sz w:val="18"/>
                <w:szCs w:val="18"/>
              </w:rPr>
              <w:t xml:space="preserve"> </w:t>
            </w:r>
            <w:proofErr w:type="spellStart"/>
            <w:r w:rsidRPr="00C84101">
              <w:rPr>
                <w:color w:val="000000"/>
                <w:sz w:val="18"/>
                <w:szCs w:val="18"/>
              </w:rPr>
              <w:t>Diseases</w:t>
            </w:r>
            <w:proofErr w:type="spellEnd"/>
            <w:r w:rsidRPr="00C84101">
              <w:rPr>
                <w:color w:val="000000"/>
                <w:sz w:val="18"/>
                <w:szCs w:val="18"/>
              </w:rPr>
              <w:t xml:space="preserve"> </w:t>
            </w:r>
            <w:proofErr w:type="spellStart"/>
            <w:r w:rsidRPr="00C84101">
              <w:rPr>
                <w:color w:val="000000"/>
                <w:sz w:val="18"/>
                <w:szCs w:val="18"/>
              </w:rPr>
              <w:t>and</w:t>
            </w:r>
            <w:proofErr w:type="spellEnd"/>
            <w:r w:rsidRPr="00C84101">
              <w:rPr>
                <w:color w:val="000000"/>
                <w:sz w:val="18"/>
                <w:szCs w:val="18"/>
              </w:rPr>
              <w:t xml:space="preserve"> </w:t>
            </w:r>
            <w:proofErr w:type="spellStart"/>
            <w:r w:rsidRPr="00C84101">
              <w:rPr>
                <w:color w:val="000000"/>
                <w:sz w:val="18"/>
                <w:szCs w:val="18"/>
              </w:rPr>
              <w:t>Nursing</w:t>
            </w:r>
            <w:proofErr w:type="spellEnd"/>
            <w:r w:rsidRPr="00C84101">
              <w:rPr>
                <w:color w:val="000000"/>
                <w:sz w:val="18"/>
                <w:szCs w:val="18"/>
              </w:rPr>
              <w:t xml:space="preserve"> </w:t>
            </w:r>
            <w:proofErr w:type="spellStart"/>
            <w:r w:rsidRPr="00C84101">
              <w:rPr>
                <w:color w:val="000000"/>
                <w:sz w:val="18"/>
                <w:szCs w:val="18"/>
              </w:rPr>
              <w:t>Care</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1473CF76" w14:textId="77777777" w:rsidR="00C84101" w:rsidRDefault="00C84101" w:rsidP="00DE708A">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C84101" w14:paraId="0311F525" w14:textId="77777777" w:rsidTr="00DE708A">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797876BB" w14:textId="77777777" w:rsidR="00C84101" w:rsidRDefault="00C84101" w:rsidP="00DE708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1D6FE15E" w14:textId="1167A644" w:rsidR="00C84101" w:rsidRPr="0078440D" w:rsidRDefault="00DE708A" w:rsidP="00DE708A">
            <w:pPr>
              <w:jc w:val="both"/>
              <w:rPr>
                <w:rFonts w:ascii="Times New Roman" w:hAnsi="Times New Roman" w:cs="Times New Roman"/>
                <w:color w:val="000000"/>
                <w:sz w:val="18"/>
                <w:szCs w:val="18"/>
              </w:rPr>
            </w:pPr>
            <w:proofErr w:type="spellStart"/>
            <w:r w:rsidRPr="00DE708A">
              <w:rPr>
                <w:rFonts w:ascii="Times New Roman" w:hAnsi="Times New Roman" w:cs="Times New Roman"/>
                <w:color w:val="000000"/>
                <w:sz w:val="18"/>
                <w:szCs w:val="18"/>
              </w:rPr>
              <w:t>Urinary</w:t>
            </w:r>
            <w:proofErr w:type="spellEnd"/>
            <w:r w:rsidRPr="00DE708A">
              <w:rPr>
                <w:rFonts w:ascii="Times New Roman" w:hAnsi="Times New Roman" w:cs="Times New Roman"/>
                <w:color w:val="000000"/>
                <w:sz w:val="18"/>
                <w:szCs w:val="18"/>
              </w:rPr>
              <w:t xml:space="preserve"> </w:t>
            </w:r>
            <w:proofErr w:type="spellStart"/>
            <w:r w:rsidRPr="00DE708A">
              <w:rPr>
                <w:rFonts w:ascii="Times New Roman" w:hAnsi="Times New Roman" w:cs="Times New Roman"/>
                <w:color w:val="000000"/>
                <w:sz w:val="18"/>
                <w:szCs w:val="18"/>
              </w:rPr>
              <w:t>S</w:t>
            </w:r>
            <w:r w:rsidR="0078440D">
              <w:rPr>
                <w:rFonts w:ascii="Times New Roman" w:hAnsi="Times New Roman" w:cs="Times New Roman"/>
                <w:color w:val="000000"/>
                <w:sz w:val="18"/>
                <w:szCs w:val="18"/>
              </w:rPr>
              <w:t>ystem</w:t>
            </w:r>
            <w:proofErr w:type="spellEnd"/>
            <w:r w:rsidR="0078440D">
              <w:rPr>
                <w:rFonts w:ascii="Times New Roman" w:hAnsi="Times New Roman" w:cs="Times New Roman"/>
                <w:color w:val="000000"/>
                <w:sz w:val="18"/>
                <w:szCs w:val="18"/>
              </w:rPr>
              <w:t xml:space="preserve"> </w:t>
            </w:r>
            <w:proofErr w:type="spellStart"/>
            <w:r w:rsidR="0078440D">
              <w:rPr>
                <w:rFonts w:ascii="Times New Roman" w:hAnsi="Times New Roman" w:cs="Times New Roman"/>
                <w:color w:val="000000"/>
                <w:sz w:val="18"/>
                <w:szCs w:val="18"/>
              </w:rPr>
              <w:t>Diseases</w:t>
            </w:r>
            <w:proofErr w:type="spellEnd"/>
            <w:r w:rsidR="0078440D">
              <w:rPr>
                <w:rFonts w:ascii="Times New Roman" w:hAnsi="Times New Roman" w:cs="Times New Roman"/>
                <w:color w:val="000000"/>
                <w:sz w:val="18"/>
                <w:szCs w:val="18"/>
              </w:rPr>
              <w:t xml:space="preserve"> </w:t>
            </w:r>
            <w:proofErr w:type="spellStart"/>
            <w:r w:rsidR="0078440D">
              <w:rPr>
                <w:rFonts w:ascii="Times New Roman" w:hAnsi="Times New Roman" w:cs="Times New Roman"/>
                <w:color w:val="000000"/>
                <w:sz w:val="18"/>
                <w:szCs w:val="18"/>
              </w:rPr>
              <w:t>and</w:t>
            </w:r>
            <w:proofErr w:type="spellEnd"/>
            <w:r w:rsidR="0078440D">
              <w:rPr>
                <w:rFonts w:ascii="Times New Roman" w:hAnsi="Times New Roman" w:cs="Times New Roman"/>
                <w:color w:val="000000"/>
                <w:sz w:val="18"/>
                <w:szCs w:val="18"/>
              </w:rPr>
              <w:t xml:space="preserve"> </w:t>
            </w:r>
            <w:proofErr w:type="spellStart"/>
            <w:r w:rsidR="0078440D">
              <w:rPr>
                <w:rFonts w:ascii="Times New Roman" w:hAnsi="Times New Roman" w:cs="Times New Roman"/>
                <w:color w:val="000000"/>
                <w:sz w:val="18"/>
                <w:szCs w:val="18"/>
              </w:rPr>
              <w:t>Nursing</w:t>
            </w:r>
            <w:proofErr w:type="spellEnd"/>
            <w:r w:rsidR="0078440D">
              <w:rPr>
                <w:rFonts w:ascii="Times New Roman" w:hAnsi="Times New Roman" w:cs="Times New Roman"/>
                <w:color w:val="000000"/>
                <w:sz w:val="18"/>
                <w:szCs w:val="18"/>
              </w:rPr>
              <w:t xml:space="preserve"> </w:t>
            </w:r>
            <w:proofErr w:type="spellStart"/>
            <w:r w:rsidR="0078440D">
              <w:rPr>
                <w:rFonts w:ascii="Times New Roman" w:hAnsi="Times New Roman" w:cs="Times New Roman"/>
                <w:color w:val="000000"/>
                <w:sz w:val="18"/>
                <w:szCs w:val="18"/>
              </w:rPr>
              <w:t>Care</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68258952" w14:textId="77777777" w:rsidR="00C84101" w:rsidRDefault="00C84101" w:rsidP="00DE708A">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C84101" w14:paraId="298AF80F" w14:textId="77777777" w:rsidTr="00DE708A">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2F64490" w14:textId="77777777" w:rsidR="00C84101" w:rsidRDefault="00C84101" w:rsidP="00DE708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1CB12408" w14:textId="4AF1081D" w:rsidR="00C84101" w:rsidRPr="0078440D" w:rsidRDefault="00DE708A" w:rsidP="00DE708A">
            <w:pPr>
              <w:pStyle w:val="NormalWeb"/>
              <w:spacing w:before="0" w:beforeAutospacing="0" w:after="0" w:afterAutospacing="0"/>
              <w:jc w:val="both"/>
              <w:textAlignment w:val="baseline"/>
              <w:rPr>
                <w:color w:val="000000"/>
                <w:sz w:val="18"/>
                <w:szCs w:val="18"/>
              </w:rPr>
            </w:pPr>
            <w:proofErr w:type="spellStart"/>
            <w:r w:rsidRPr="00DE708A">
              <w:rPr>
                <w:color w:val="000000"/>
                <w:sz w:val="18"/>
                <w:szCs w:val="18"/>
              </w:rPr>
              <w:t>Gastrointestinal</w:t>
            </w:r>
            <w:proofErr w:type="spellEnd"/>
            <w:r w:rsidRPr="00DE708A">
              <w:rPr>
                <w:color w:val="000000"/>
                <w:sz w:val="18"/>
                <w:szCs w:val="18"/>
              </w:rPr>
              <w:t xml:space="preserve"> </w:t>
            </w:r>
            <w:proofErr w:type="spellStart"/>
            <w:r w:rsidRPr="00DE708A">
              <w:rPr>
                <w:color w:val="000000"/>
                <w:sz w:val="18"/>
                <w:szCs w:val="18"/>
              </w:rPr>
              <w:t>System</w:t>
            </w:r>
            <w:proofErr w:type="spellEnd"/>
            <w:r w:rsidRPr="00DE708A">
              <w:rPr>
                <w:color w:val="000000"/>
                <w:sz w:val="18"/>
                <w:szCs w:val="18"/>
              </w:rPr>
              <w:t xml:space="preserve"> </w:t>
            </w:r>
            <w:proofErr w:type="spellStart"/>
            <w:r w:rsidRPr="00DE708A">
              <w:rPr>
                <w:color w:val="000000"/>
                <w:sz w:val="18"/>
                <w:szCs w:val="18"/>
              </w:rPr>
              <w:t>Dise</w:t>
            </w:r>
            <w:r w:rsidR="0078440D">
              <w:rPr>
                <w:color w:val="000000"/>
                <w:sz w:val="18"/>
                <w:szCs w:val="18"/>
              </w:rPr>
              <w:t>ases</w:t>
            </w:r>
            <w:proofErr w:type="spellEnd"/>
            <w:r w:rsidR="0078440D">
              <w:rPr>
                <w:color w:val="000000"/>
                <w:sz w:val="18"/>
                <w:szCs w:val="18"/>
              </w:rPr>
              <w:t xml:space="preserve"> </w:t>
            </w:r>
            <w:proofErr w:type="spellStart"/>
            <w:r w:rsidR="0078440D">
              <w:rPr>
                <w:color w:val="000000"/>
                <w:sz w:val="18"/>
                <w:szCs w:val="18"/>
              </w:rPr>
              <w:t>and</w:t>
            </w:r>
            <w:proofErr w:type="spellEnd"/>
            <w:r w:rsidR="0078440D">
              <w:rPr>
                <w:color w:val="000000"/>
                <w:sz w:val="18"/>
                <w:szCs w:val="18"/>
              </w:rPr>
              <w:t xml:space="preserve"> </w:t>
            </w:r>
            <w:proofErr w:type="spellStart"/>
            <w:r w:rsidR="0078440D">
              <w:rPr>
                <w:color w:val="000000"/>
                <w:sz w:val="18"/>
                <w:szCs w:val="18"/>
              </w:rPr>
              <w:t>Nursing</w:t>
            </w:r>
            <w:proofErr w:type="spellEnd"/>
            <w:r w:rsidR="0078440D">
              <w:rPr>
                <w:color w:val="000000"/>
                <w:sz w:val="18"/>
                <w:szCs w:val="18"/>
              </w:rPr>
              <w:t xml:space="preserve"> </w:t>
            </w:r>
            <w:proofErr w:type="spellStart"/>
            <w:r w:rsidR="0078440D">
              <w:rPr>
                <w:color w:val="000000"/>
                <w:sz w:val="18"/>
                <w:szCs w:val="18"/>
              </w:rPr>
              <w:t>Care</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52BFF79C" w14:textId="77777777" w:rsidR="00C84101" w:rsidRDefault="00C84101" w:rsidP="00DE708A">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C84101" w14:paraId="0ECB0E59" w14:textId="77777777" w:rsidTr="00DE708A">
        <w:trPr>
          <w:trHeight w:val="284"/>
          <w:jc w:val="center"/>
        </w:trPr>
        <w:tc>
          <w:tcPr>
            <w:tcW w:w="846" w:type="dxa"/>
            <w:shd w:val="clear" w:color="auto" w:fill="FFFFFF"/>
            <w:tcMar>
              <w:top w:w="15" w:type="dxa"/>
              <w:left w:w="80" w:type="dxa"/>
              <w:bottom w:w="15" w:type="dxa"/>
              <w:right w:w="15" w:type="dxa"/>
            </w:tcMar>
            <w:vAlign w:val="center"/>
          </w:tcPr>
          <w:p w14:paraId="535B2FDD" w14:textId="77777777" w:rsidR="00C84101" w:rsidRDefault="00C84101" w:rsidP="00DE708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vAlign w:val="bottom"/>
          </w:tcPr>
          <w:p w14:paraId="6C481802" w14:textId="12A2726F" w:rsidR="00C84101" w:rsidRPr="0078440D" w:rsidRDefault="00DE708A" w:rsidP="00DE708A">
            <w:pPr>
              <w:jc w:val="both"/>
              <w:rPr>
                <w:rFonts w:ascii="Times New Roman" w:hAnsi="Times New Roman" w:cs="Times New Roman"/>
                <w:color w:val="000000"/>
                <w:sz w:val="18"/>
                <w:szCs w:val="18"/>
              </w:rPr>
            </w:pPr>
            <w:proofErr w:type="spellStart"/>
            <w:r w:rsidRPr="00DE708A">
              <w:rPr>
                <w:rFonts w:ascii="Times New Roman" w:hAnsi="Times New Roman" w:cs="Times New Roman"/>
                <w:color w:val="000000"/>
                <w:sz w:val="18"/>
                <w:szCs w:val="18"/>
              </w:rPr>
              <w:t>Rheu</w:t>
            </w:r>
            <w:r w:rsidR="0078440D">
              <w:rPr>
                <w:rFonts w:ascii="Times New Roman" w:hAnsi="Times New Roman" w:cs="Times New Roman"/>
                <w:color w:val="000000"/>
                <w:sz w:val="18"/>
                <w:szCs w:val="18"/>
              </w:rPr>
              <w:t>matic</w:t>
            </w:r>
            <w:proofErr w:type="spellEnd"/>
            <w:r w:rsidR="0078440D">
              <w:rPr>
                <w:rFonts w:ascii="Times New Roman" w:hAnsi="Times New Roman" w:cs="Times New Roman"/>
                <w:color w:val="000000"/>
                <w:sz w:val="18"/>
                <w:szCs w:val="18"/>
              </w:rPr>
              <w:t xml:space="preserve"> </w:t>
            </w:r>
            <w:proofErr w:type="spellStart"/>
            <w:r w:rsidR="0078440D">
              <w:rPr>
                <w:rFonts w:ascii="Times New Roman" w:hAnsi="Times New Roman" w:cs="Times New Roman"/>
                <w:color w:val="000000"/>
                <w:sz w:val="18"/>
                <w:szCs w:val="18"/>
              </w:rPr>
              <w:t>Diseases</w:t>
            </w:r>
            <w:proofErr w:type="spellEnd"/>
            <w:r w:rsidR="0078440D">
              <w:rPr>
                <w:rFonts w:ascii="Times New Roman" w:hAnsi="Times New Roman" w:cs="Times New Roman"/>
                <w:color w:val="000000"/>
                <w:sz w:val="18"/>
                <w:szCs w:val="18"/>
              </w:rPr>
              <w:t xml:space="preserve"> </w:t>
            </w:r>
            <w:proofErr w:type="spellStart"/>
            <w:r w:rsidR="0078440D">
              <w:rPr>
                <w:rFonts w:ascii="Times New Roman" w:hAnsi="Times New Roman" w:cs="Times New Roman"/>
                <w:color w:val="000000"/>
                <w:sz w:val="18"/>
                <w:szCs w:val="18"/>
              </w:rPr>
              <w:t>and</w:t>
            </w:r>
            <w:proofErr w:type="spellEnd"/>
            <w:r w:rsidR="0078440D">
              <w:rPr>
                <w:rFonts w:ascii="Times New Roman" w:hAnsi="Times New Roman" w:cs="Times New Roman"/>
                <w:color w:val="000000"/>
                <w:sz w:val="18"/>
                <w:szCs w:val="18"/>
              </w:rPr>
              <w:t xml:space="preserve"> </w:t>
            </w:r>
            <w:proofErr w:type="spellStart"/>
            <w:r w:rsidR="0078440D">
              <w:rPr>
                <w:rFonts w:ascii="Times New Roman" w:hAnsi="Times New Roman" w:cs="Times New Roman"/>
                <w:color w:val="000000"/>
                <w:sz w:val="18"/>
                <w:szCs w:val="18"/>
              </w:rPr>
              <w:t>Nursing</w:t>
            </w:r>
            <w:proofErr w:type="spellEnd"/>
            <w:r w:rsidR="0078440D">
              <w:rPr>
                <w:rFonts w:ascii="Times New Roman" w:hAnsi="Times New Roman" w:cs="Times New Roman"/>
                <w:color w:val="000000"/>
                <w:sz w:val="18"/>
                <w:szCs w:val="18"/>
              </w:rPr>
              <w:t xml:space="preserve"> </w:t>
            </w:r>
            <w:proofErr w:type="spellStart"/>
            <w:r w:rsidR="0078440D">
              <w:rPr>
                <w:rFonts w:ascii="Times New Roman" w:hAnsi="Times New Roman" w:cs="Times New Roman"/>
                <w:color w:val="000000"/>
                <w:sz w:val="18"/>
                <w:szCs w:val="18"/>
              </w:rPr>
              <w:t>Care</w:t>
            </w:r>
            <w:proofErr w:type="spellEnd"/>
          </w:p>
        </w:tc>
        <w:tc>
          <w:tcPr>
            <w:tcW w:w="2125" w:type="dxa"/>
            <w:shd w:val="clear" w:color="auto" w:fill="FFFFFF"/>
            <w:tcMar>
              <w:top w:w="15" w:type="dxa"/>
              <w:left w:w="80" w:type="dxa"/>
              <w:bottom w:w="15" w:type="dxa"/>
              <w:right w:w="15" w:type="dxa"/>
            </w:tcMar>
          </w:tcPr>
          <w:p w14:paraId="24CE060E" w14:textId="77777777" w:rsidR="00C84101" w:rsidRDefault="00C84101" w:rsidP="00DE708A">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C84101" w14:paraId="6370A915" w14:textId="77777777" w:rsidTr="00DE708A">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1EF215D8" w14:textId="77777777" w:rsidR="00C84101" w:rsidRDefault="00C84101" w:rsidP="00DE708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483CCB12" w14:textId="77777777" w:rsidR="00C84101" w:rsidRPr="00AF2766" w:rsidRDefault="00C84101" w:rsidP="00DE708A">
            <w:pPr>
              <w:pStyle w:val="NormalWeb"/>
              <w:spacing w:before="0" w:beforeAutospacing="0" w:after="0" w:afterAutospacing="0"/>
            </w:pPr>
            <w:r w:rsidRPr="00AF2766">
              <w:rPr>
                <w:color w:val="000000"/>
                <w:sz w:val="18"/>
                <w:szCs w:val="18"/>
              </w:rPr>
              <w:t xml:space="preserve">Course </w:t>
            </w:r>
            <w:proofErr w:type="spellStart"/>
            <w:r w:rsidRPr="00AF2766">
              <w:rPr>
                <w:color w:val="000000"/>
                <w:sz w:val="18"/>
                <w:szCs w:val="18"/>
              </w:rPr>
              <w:t>evaluation</w:t>
            </w:r>
            <w:proofErr w:type="spellEnd"/>
            <w:r w:rsidRPr="00AF2766">
              <w:rPr>
                <w:color w:val="000000"/>
                <w:sz w:val="18"/>
                <w:szCs w:val="18"/>
              </w:rPr>
              <w:t> </w:t>
            </w:r>
          </w:p>
          <w:p w14:paraId="4EB8E7AD" w14:textId="233656CC" w:rsidR="00C84101" w:rsidRPr="00AF2766" w:rsidRDefault="00DE708A" w:rsidP="00DE708A">
            <w:pPr>
              <w:pStyle w:val="NormalWeb"/>
              <w:spacing w:before="0" w:beforeAutospacing="0" w:after="0" w:afterAutospacing="0"/>
              <w:rPr>
                <w:sz w:val="18"/>
                <w:szCs w:val="18"/>
              </w:rPr>
            </w:pPr>
            <w:r>
              <w:rPr>
                <w:color w:val="000000"/>
                <w:sz w:val="18"/>
                <w:szCs w:val="18"/>
              </w:rPr>
              <w:t xml:space="preserve">Final </w:t>
            </w:r>
            <w:proofErr w:type="spellStart"/>
            <w:r>
              <w:rPr>
                <w:color w:val="000000"/>
                <w:sz w:val="18"/>
                <w:szCs w:val="18"/>
              </w:rPr>
              <w:t>e</w:t>
            </w:r>
            <w:r w:rsidR="00C84101" w:rsidRPr="00AF2766">
              <w:rPr>
                <w:color w:val="000000"/>
                <w:sz w:val="18"/>
                <w:szCs w:val="18"/>
              </w:rPr>
              <w:t>xam</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269CAB9F" w14:textId="77777777" w:rsidR="00C84101" w:rsidRDefault="00C84101" w:rsidP="00DE708A">
            <w:pPr>
              <w:rPr>
                <w:rFonts w:ascii="Times New Roman" w:eastAsia="Times New Roman" w:hAnsi="Times New Roman" w:cs="Times New Roman"/>
                <w:sz w:val="18"/>
                <w:szCs w:val="18"/>
              </w:rPr>
            </w:pPr>
          </w:p>
        </w:tc>
      </w:tr>
    </w:tbl>
    <w:p w14:paraId="319A3C6C" w14:textId="5481CA01" w:rsidR="001A25B9" w:rsidRDefault="001A25B9">
      <w:pPr>
        <w:spacing w:after="0" w:line="240" w:lineRule="auto"/>
        <w:rPr>
          <w:rFonts w:ascii="Times New Roman" w:eastAsia="Times New Roman" w:hAnsi="Times New Roman" w:cs="Times New Roman"/>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DE708A" w14:paraId="15D69A9F" w14:textId="77777777" w:rsidTr="00DE708A">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05D6A077" w14:textId="77777777" w:rsidR="00DE708A" w:rsidRDefault="00DE708A" w:rsidP="00DE708A">
            <w:pPr>
              <w:jc w:val="center"/>
              <w:rPr>
                <w:rFonts w:ascii="Times New Roman" w:eastAsia="Times New Roman" w:hAnsi="Times New Roman" w:cs="Times New Roman"/>
                <w:sz w:val="18"/>
                <w:szCs w:val="18"/>
              </w:rPr>
            </w:pPr>
            <w:r w:rsidRPr="00DD2542">
              <w:rPr>
                <w:rFonts w:ascii="Times New Roman" w:hAnsi="Times New Roman" w:cs="Times New Roman"/>
                <w:b/>
                <w:bCs/>
                <w:color w:val="000000"/>
                <w:sz w:val="18"/>
                <w:szCs w:val="18"/>
              </w:rPr>
              <w:t>RECOMMENDED SOURCES</w:t>
            </w:r>
          </w:p>
        </w:tc>
      </w:tr>
      <w:tr w:rsidR="00DE708A" w14:paraId="0B3703AE" w14:textId="77777777" w:rsidTr="00DE708A">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64F691BD" w14:textId="77777777" w:rsidR="00DE708A" w:rsidRDefault="00DE708A" w:rsidP="00DE708A">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Textbook</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7139EC7A" w14:textId="77777777" w:rsidR="00DE708A" w:rsidRDefault="00DE708A" w:rsidP="00CA1E90">
            <w:pPr>
              <w:numPr>
                <w:ilvl w:val="0"/>
                <w:numId w:val="5"/>
              </w:num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Enç</w:t>
            </w:r>
            <w:proofErr w:type="spellEnd"/>
            <w:r>
              <w:rPr>
                <w:rFonts w:ascii="Times New Roman" w:eastAsia="Times New Roman" w:hAnsi="Times New Roman" w:cs="Times New Roman"/>
                <w:sz w:val="18"/>
                <w:szCs w:val="18"/>
              </w:rPr>
              <w:t xml:space="preserve"> N (2017). İç Hastalıkları Hemşireliği. Nobel Tıp Kitabevi</w:t>
            </w:r>
          </w:p>
          <w:p w14:paraId="56320319" w14:textId="77777777" w:rsidR="00DE708A" w:rsidRDefault="00DE708A" w:rsidP="00CA1E90">
            <w:pPr>
              <w:numPr>
                <w:ilvl w:val="0"/>
                <w:numId w:val="5"/>
              </w:num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Akbayrak</w:t>
            </w:r>
            <w:proofErr w:type="spellEnd"/>
            <w:r>
              <w:rPr>
                <w:rFonts w:ascii="Times New Roman" w:eastAsia="Times New Roman" w:hAnsi="Times New Roman" w:cs="Times New Roman"/>
                <w:sz w:val="18"/>
                <w:szCs w:val="18"/>
              </w:rPr>
              <w:t xml:space="preserve"> N, Erkal-</w:t>
            </w:r>
            <w:proofErr w:type="spellStart"/>
            <w:r>
              <w:rPr>
                <w:rFonts w:ascii="Times New Roman" w:eastAsia="Times New Roman" w:hAnsi="Times New Roman" w:cs="Times New Roman"/>
                <w:sz w:val="18"/>
                <w:szCs w:val="18"/>
              </w:rPr>
              <w:t>Ilhan</w:t>
            </w:r>
            <w:proofErr w:type="spellEnd"/>
            <w:r>
              <w:rPr>
                <w:rFonts w:ascii="Times New Roman" w:eastAsia="Times New Roman" w:hAnsi="Times New Roman" w:cs="Times New Roman"/>
                <w:sz w:val="18"/>
                <w:szCs w:val="18"/>
              </w:rPr>
              <w:t xml:space="preserve"> S, </w:t>
            </w:r>
            <w:proofErr w:type="spellStart"/>
            <w:r>
              <w:rPr>
                <w:rFonts w:ascii="Times New Roman" w:eastAsia="Times New Roman" w:hAnsi="Times New Roman" w:cs="Times New Roman"/>
                <w:sz w:val="18"/>
                <w:szCs w:val="18"/>
              </w:rPr>
              <w:t>Ançel</w:t>
            </w:r>
            <w:proofErr w:type="spellEnd"/>
            <w:r>
              <w:rPr>
                <w:rFonts w:ascii="Times New Roman" w:eastAsia="Times New Roman" w:hAnsi="Times New Roman" w:cs="Times New Roman"/>
                <w:sz w:val="18"/>
                <w:szCs w:val="18"/>
              </w:rPr>
              <w:t xml:space="preserve"> G, Albayrak A. (2007). Hemşirelik Bakım Planları. Alter Yayıncılık</w:t>
            </w:r>
          </w:p>
          <w:p w14:paraId="57ADBCCF" w14:textId="77777777" w:rsidR="00DE708A" w:rsidRDefault="00DE708A" w:rsidP="00CA1E90">
            <w:pPr>
              <w:numPr>
                <w:ilvl w:val="0"/>
                <w:numId w:val="5"/>
              </w:numPr>
              <w:rPr>
                <w:rFonts w:ascii="Times New Roman" w:eastAsia="Times New Roman" w:hAnsi="Times New Roman" w:cs="Times New Roman"/>
                <w:sz w:val="18"/>
                <w:szCs w:val="18"/>
              </w:rPr>
            </w:pPr>
            <w:r>
              <w:rPr>
                <w:rFonts w:ascii="Times New Roman" w:eastAsia="Times New Roman" w:hAnsi="Times New Roman" w:cs="Times New Roman"/>
                <w:sz w:val="18"/>
                <w:szCs w:val="18"/>
              </w:rPr>
              <w:t>Tüm Yönleriyle İç Hastalıkları Hemşireliği, Ed. Nermin Olgun, Selda Çelik, 2021</w:t>
            </w:r>
          </w:p>
          <w:p w14:paraId="3F312C2A" w14:textId="77777777" w:rsidR="00DE708A" w:rsidRDefault="00DE708A" w:rsidP="00CA1E90">
            <w:pPr>
              <w:numPr>
                <w:ilvl w:val="0"/>
                <w:numId w:val="5"/>
              </w:numPr>
              <w:rPr>
                <w:rFonts w:ascii="Times New Roman" w:eastAsia="Times New Roman" w:hAnsi="Times New Roman" w:cs="Times New Roman"/>
                <w:sz w:val="18"/>
                <w:szCs w:val="18"/>
              </w:rPr>
            </w:pPr>
            <w:r>
              <w:rPr>
                <w:rFonts w:ascii="Times New Roman" w:eastAsia="Times New Roman" w:hAnsi="Times New Roman" w:cs="Times New Roman"/>
                <w:sz w:val="18"/>
                <w:szCs w:val="18"/>
              </w:rPr>
              <w:t>Olgu Senaryolarıyla İç Hastalıkları Hemşireliği, Ed. Serap Özer, 2019</w:t>
            </w:r>
          </w:p>
          <w:p w14:paraId="5C780E5D" w14:textId="77777777" w:rsidR="00DE708A" w:rsidRDefault="00DE708A" w:rsidP="00CA1E90">
            <w:pPr>
              <w:numPr>
                <w:ilvl w:val="0"/>
                <w:numId w:val="5"/>
              </w:num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Akdemir N, Birol L (2010). İç Hastalıkları ve Hemşirelik Bakımı. Sistem Ofset.</w:t>
            </w:r>
          </w:p>
          <w:p w14:paraId="04CBEE17" w14:textId="77777777" w:rsidR="00DE708A" w:rsidRDefault="00DE708A" w:rsidP="00CA1E90">
            <w:pPr>
              <w:numPr>
                <w:ilvl w:val="0"/>
                <w:numId w:val="5"/>
              </w:num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Bernadette-Mazurek</w:t>
            </w:r>
            <w:proofErr w:type="spellEnd"/>
            <w:r>
              <w:rPr>
                <w:rFonts w:ascii="Times New Roman" w:eastAsia="Times New Roman" w:hAnsi="Times New Roman" w:cs="Times New Roman"/>
                <w:sz w:val="18"/>
                <w:szCs w:val="18"/>
              </w:rPr>
              <w:t xml:space="preserve"> M, </w:t>
            </w:r>
            <w:proofErr w:type="spellStart"/>
            <w:r>
              <w:rPr>
                <w:rFonts w:ascii="Times New Roman" w:eastAsia="Times New Roman" w:hAnsi="Times New Roman" w:cs="Times New Roman"/>
                <w:sz w:val="18"/>
                <w:szCs w:val="18"/>
              </w:rPr>
              <w:t>Fineout-Overhold</w:t>
            </w:r>
            <w:proofErr w:type="spellEnd"/>
            <w:r>
              <w:rPr>
                <w:rFonts w:ascii="Times New Roman" w:eastAsia="Times New Roman" w:hAnsi="Times New Roman" w:cs="Times New Roman"/>
                <w:sz w:val="18"/>
                <w:szCs w:val="18"/>
              </w:rPr>
              <w:t xml:space="preserve"> E. (2005). </w:t>
            </w:r>
            <w:proofErr w:type="spellStart"/>
            <w:r>
              <w:rPr>
                <w:rFonts w:ascii="Times New Roman" w:eastAsia="Times New Roman" w:hAnsi="Times New Roman" w:cs="Times New Roman"/>
                <w:sz w:val="18"/>
                <w:szCs w:val="18"/>
              </w:rPr>
              <w:t>Evidence-Based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Practice</w:t>
            </w:r>
            <w:proofErr w:type="spellEnd"/>
            <w:r>
              <w:rPr>
                <w:rFonts w:ascii="Times New Roman" w:eastAsia="Times New Roman" w:hAnsi="Times New Roman" w:cs="Times New Roman"/>
                <w:sz w:val="18"/>
                <w:szCs w:val="18"/>
              </w:rPr>
              <w:t xml:space="preserve"> in </w:t>
            </w:r>
            <w:proofErr w:type="spellStart"/>
            <w:r>
              <w:rPr>
                <w:rFonts w:ascii="Times New Roman" w:eastAsia="Times New Roman" w:hAnsi="Times New Roman" w:cs="Times New Roman"/>
                <w:sz w:val="18"/>
                <w:szCs w:val="18"/>
              </w:rPr>
              <w:t>Nursing</w:t>
            </w:r>
            <w:proofErr w:type="spellEnd"/>
            <w:r>
              <w:rPr>
                <w:rFonts w:ascii="Times New Roman" w:eastAsia="Times New Roman" w:hAnsi="Times New Roman" w:cs="Times New Roman"/>
                <w:sz w:val="18"/>
                <w:szCs w:val="18"/>
              </w:rPr>
              <w:t xml:space="preserve"> &amp; </w:t>
            </w:r>
            <w:proofErr w:type="spellStart"/>
            <w:r>
              <w:rPr>
                <w:rFonts w:ascii="Times New Roman" w:eastAsia="Times New Roman" w:hAnsi="Times New Roman" w:cs="Times New Roman"/>
                <w:sz w:val="18"/>
                <w:szCs w:val="18"/>
              </w:rPr>
              <w:t>Health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Care</w:t>
            </w:r>
            <w:proofErr w:type="spellEnd"/>
            <w:r>
              <w:rPr>
                <w:rFonts w:ascii="Times New Roman" w:eastAsia="Times New Roman" w:hAnsi="Times New Roman" w:cs="Times New Roman"/>
                <w:sz w:val="18"/>
                <w:szCs w:val="18"/>
              </w:rPr>
              <w:t xml:space="preserve">: A Guide </w:t>
            </w:r>
            <w:proofErr w:type="spellStart"/>
            <w:r>
              <w:rPr>
                <w:rFonts w:ascii="Times New Roman" w:eastAsia="Times New Roman" w:hAnsi="Times New Roman" w:cs="Times New Roman"/>
                <w:sz w:val="18"/>
                <w:szCs w:val="18"/>
              </w:rPr>
              <w:t>to</w:t>
            </w:r>
            <w:proofErr w:type="spellEnd"/>
            <w:r>
              <w:rPr>
                <w:rFonts w:ascii="Times New Roman" w:eastAsia="Times New Roman" w:hAnsi="Times New Roman" w:cs="Times New Roman"/>
                <w:sz w:val="18"/>
                <w:szCs w:val="18"/>
              </w:rPr>
              <w:t xml:space="preserve"> Best </w:t>
            </w:r>
            <w:proofErr w:type="spellStart"/>
            <w:r>
              <w:rPr>
                <w:rFonts w:ascii="Times New Roman" w:eastAsia="Times New Roman" w:hAnsi="Times New Roman" w:cs="Times New Roman"/>
                <w:sz w:val="18"/>
                <w:szCs w:val="18"/>
              </w:rPr>
              <w:t>Practice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Lippincott</w:t>
            </w:r>
            <w:proofErr w:type="spellEnd"/>
            <w:r>
              <w:rPr>
                <w:rFonts w:ascii="Times New Roman" w:eastAsia="Times New Roman" w:hAnsi="Times New Roman" w:cs="Times New Roman"/>
                <w:sz w:val="18"/>
                <w:szCs w:val="18"/>
              </w:rPr>
              <w:t xml:space="preserve"> Williams &amp; Wilkins.</w:t>
            </w:r>
          </w:p>
          <w:p w14:paraId="1E7995D7" w14:textId="77777777" w:rsidR="00DE708A" w:rsidRDefault="00DE708A" w:rsidP="00CA1E90">
            <w:pPr>
              <w:numPr>
                <w:ilvl w:val="0"/>
                <w:numId w:val="5"/>
              </w:num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Bilotta</w:t>
            </w:r>
            <w:proofErr w:type="spellEnd"/>
            <w:r>
              <w:rPr>
                <w:rFonts w:ascii="Times New Roman" w:eastAsia="Times New Roman" w:hAnsi="Times New Roman" w:cs="Times New Roman"/>
                <w:sz w:val="18"/>
                <w:szCs w:val="18"/>
              </w:rPr>
              <w:t xml:space="preserve"> K, </w:t>
            </w:r>
            <w:proofErr w:type="spellStart"/>
            <w:r>
              <w:rPr>
                <w:rFonts w:ascii="Times New Roman" w:eastAsia="Times New Roman" w:hAnsi="Times New Roman" w:cs="Times New Roman"/>
                <w:sz w:val="18"/>
                <w:szCs w:val="18"/>
              </w:rPr>
              <w:t>Cohn</w:t>
            </w:r>
            <w:proofErr w:type="spellEnd"/>
            <w:r>
              <w:rPr>
                <w:rFonts w:ascii="Times New Roman" w:eastAsia="Times New Roman" w:hAnsi="Times New Roman" w:cs="Times New Roman"/>
                <w:sz w:val="18"/>
                <w:szCs w:val="18"/>
              </w:rPr>
              <w:t xml:space="preserve"> S, </w:t>
            </w:r>
            <w:proofErr w:type="spellStart"/>
            <w:r>
              <w:rPr>
                <w:rFonts w:ascii="Times New Roman" w:eastAsia="Times New Roman" w:hAnsi="Times New Roman" w:cs="Times New Roman"/>
                <w:sz w:val="18"/>
                <w:szCs w:val="18"/>
              </w:rPr>
              <w:t>Comerford</w:t>
            </w:r>
            <w:proofErr w:type="spellEnd"/>
            <w:r>
              <w:rPr>
                <w:rFonts w:ascii="Times New Roman" w:eastAsia="Times New Roman" w:hAnsi="Times New Roman" w:cs="Times New Roman"/>
                <w:sz w:val="18"/>
                <w:szCs w:val="18"/>
              </w:rPr>
              <w:t xml:space="preserve"> KC, </w:t>
            </w:r>
            <w:proofErr w:type="spellStart"/>
            <w:r>
              <w:rPr>
                <w:rFonts w:ascii="Times New Roman" w:eastAsia="Times New Roman" w:hAnsi="Times New Roman" w:cs="Times New Roman"/>
                <w:sz w:val="18"/>
                <w:szCs w:val="18"/>
              </w:rPr>
              <w:t>Wingrad</w:t>
            </w:r>
            <w:proofErr w:type="spellEnd"/>
            <w:r>
              <w:rPr>
                <w:rFonts w:ascii="Times New Roman" w:eastAsia="Times New Roman" w:hAnsi="Times New Roman" w:cs="Times New Roman"/>
                <w:sz w:val="18"/>
                <w:szCs w:val="18"/>
              </w:rPr>
              <w:t xml:space="preserve"> P. (2007). </w:t>
            </w:r>
            <w:proofErr w:type="spellStart"/>
            <w:r>
              <w:rPr>
                <w:rFonts w:ascii="Times New Roman" w:eastAsia="Times New Roman" w:hAnsi="Times New Roman" w:cs="Times New Roman"/>
                <w:sz w:val="18"/>
                <w:szCs w:val="18"/>
              </w:rPr>
              <w:t>Health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Assessment</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Made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Incredibly</w:t>
            </w:r>
            <w:proofErr w:type="spellEnd"/>
            <w:r>
              <w:rPr>
                <w:rFonts w:ascii="Times New Roman" w:eastAsia="Times New Roman" w:hAnsi="Times New Roman" w:cs="Times New Roman"/>
                <w:sz w:val="18"/>
                <w:szCs w:val="18"/>
              </w:rPr>
              <w:t xml:space="preserve"> Visual. </w:t>
            </w:r>
            <w:proofErr w:type="spellStart"/>
            <w:r>
              <w:rPr>
                <w:rFonts w:ascii="Times New Roman" w:eastAsia="Times New Roman" w:hAnsi="Times New Roman" w:cs="Times New Roman"/>
                <w:sz w:val="18"/>
                <w:szCs w:val="18"/>
              </w:rPr>
              <w:t>Lippincott</w:t>
            </w:r>
            <w:proofErr w:type="spellEnd"/>
            <w:r>
              <w:rPr>
                <w:rFonts w:ascii="Times New Roman" w:eastAsia="Times New Roman" w:hAnsi="Times New Roman" w:cs="Times New Roman"/>
                <w:sz w:val="18"/>
                <w:szCs w:val="18"/>
              </w:rPr>
              <w:t xml:space="preserve"> Williams &amp; Wilkins.</w:t>
            </w:r>
          </w:p>
          <w:p w14:paraId="39761666" w14:textId="77777777" w:rsidR="00DE708A" w:rsidRDefault="00DE708A" w:rsidP="00CA1E90">
            <w:pPr>
              <w:numPr>
                <w:ilvl w:val="0"/>
                <w:numId w:val="5"/>
              </w:num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Brooker</w:t>
            </w:r>
            <w:proofErr w:type="spellEnd"/>
            <w:r>
              <w:rPr>
                <w:rFonts w:ascii="Times New Roman" w:eastAsia="Times New Roman" w:hAnsi="Times New Roman" w:cs="Times New Roman"/>
                <w:sz w:val="18"/>
                <w:szCs w:val="18"/>
              </w:rPr>
              <w:t xml:space="preserve"> C, </w:t>
            </w:r>
            <w:proofErr w:type="spellStart"/>
            <w:r>
              <w:rPr>
                <w:rFonts w:ascii="Times New Roman" w:eastAsia="Times New Roman" w:hAnsi="Times New Roman" w:cs="Times New Roman"/>
                <w:sz w:val="18"/>
                <w:szCs w:val="18"/>
              </w:rPr>
              <w:t>Nicol</w:t>
            </w:r>
            <w:proofErr w:type="spellEnd"/>
            <w:r>
              <w:rPr>
                <w:rFonts w:ascii="Times New Roman" w:eastAsia="Times New Roman" w:hAnsi="Times New Roman" w:cs="Times New Roman"/>
                <w:sz w:val="18"/>
                <w:szCs w:val="18"/>
              </w:rPr>
              <w:t xml:space="preserve"> M. (2007). </w:t>
            </w:r>
            <w:proofErr w:type="spellStart"/>
            <w:r>
              <w:rPr>
                <w:rFonts w:ascii="Times New Roman" w:eastAsia="Times New Roman" w:hAnsi="Times New Roman" w:cs="Times New Roman"/>
                <w:sz w:val="18"/>
                <w:szCs w:val="18"/>
              </w:rPr>
              <w:t>Nursing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Adults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Mosby</w:t>
            </w:r>
            <w:proofErr w:type="spellEnd"/>
            <w:r>
              <w:rPr>
                <w:rFonts w:ascii="Times New Roman" w:eastAsia="Times New Roman" w:hAnsi="Times New Roman" w:cs="Times New Roman"/>
                <w:sz w:val="18"/>
                <w:szCs w:val="18"/>
              </w:rPr>
              <w:t>.</w:t>
            </w:r>
          </w:p>
          <w:p w14:paraId="024610DD" w14:textId="77777777" w:rsidR="00DE708A" w:rsidRDefault="00DE708A" w:rsidP="00CA1E90">
            <w:pPr>
              <w:numPr>
                <w:ilvl w:val="0"/>
                <w:numId w:val="5"/>
              </w:num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Castledine</w:t>
            </w:r>
            <w:proofErr w:type="spellEnd"/>
            <w:r>
              <w:rPr>
                <w:rFonts w:ascii="Times New Roman" w:eastAsia="Times New Roman" w:hAnsi="Times New Roman" w:cs="Times New Roman"/>
                <w:sz w:val="18"/>
                <w:szCs w:val="18"/>
              </w:rPr>
              <w:t xml:space="preserve"> G, Close A  (2009). Oxford </w:t>
            </w:r>
            <w:proofErr w:type="spellStart"/>
            <w:r>
              <w:rPr>
                <w:rFonts w:ascii="Times New Roman" w:eastAsia="Times New Roman" w:hAnsi="Times New Roman" w:cs="Times New Roman"/>
                <w:sz w:val="18"/>
                <w:szCs w:val="18"/>
              </w:rPr>
              <w:t>Handbook</w:t>
            </w:r>
            <w:proofErr w:type="spellEnd"/>
            <w:r>
              <w:rPr>
                <w:rFonts w:ascii="Times New Roman" w:eastAsia="Times New Roman" w:hAnsi="Times New Roman" w:cs="Times New Roman"/>
                <w:sz w:val="18"/>
                <w:szCs w:val="18"/>
              </w:rPr>
              <w:t xml:space="preserve"> of </w:t>
            </w:r>
            <w:proofErr w:type="spellStart"/>
            <w:r>
              <w:rPr>
                <w:rFonts w:ascii="Times New Roman" w:eastAsia="Times New Roman" w:hAnsi="Times New Roman" w:cs="Times New Roman"/>
                <w:sz w:val="18"/>
                <w:szCs w:val="18"/>
              </w:rPr>
              <w:t>Adult</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Nursing</w:t>
            </w:r>
            <w:proofErr w:type="spellEnd"/>
            <w:r>
              <w:rPr>
                <w:rFonts w:ascii="Times New Roman" w:eastAsia="Times New Roman" w:hAnsi="Times New Roman" w:cs="Times New Roman"/>
                <w:sz w:val="18"/>
                <w:szCs w:val="18"/>
              </w:rPr>
              <w:t xml:space="preserve">. Oxford </w:t>
            </w:r>
            <w:proofErr w:type="spellStart"/>
            <w:r>
              <w:rPr>
                <w:rFonts w:ascii="Times New Roman" w:eastAsia="Times New Roman" w:hAnsi="Times New Roman" w:cs="Times New Roman"/>
                <w:sz w:val="18"/>
                <w:szCs w:val="18"/>
              </w:rPr>
              <w:t>University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Press</w:t>
            </w:r>
            <w:proofErr w:type="spellEnd"/>
            <w:r>
              <w:rPr>
                <w:rFonts w:ascii="Times New Roman" w:eastAsia="Times New Roman" w:hAnsi="Times New Roman" w:cs="Times New Roman"/>
                <w:sz w:val="18"/>
                <w:szCs w:val="18"/>
              </w:rPr>
              <w:t>.</w:t>
            </w:r>
          </w:p>
          <w:p w14:paraId="55019E8A" w14:textId="77777777" w:rsidR="00DE708A" w:rsidRDefault="00DE708A" w:rsidP="00CA1E90">
            <w:pPr>
              <w:numPr>
                <w:ilvl w:val="0"/>
                <w:numId w:val="5"/>
              </w:num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Dicenso</w:t>
            </w:r>
            <w:proofErr w:type="spellEnd"/>
            <w:r>
              <w:rPr>
                <w:rFonts w:ascii="Times New Roman" w:eastAsia="Times New Roman" w:hAnsi="Times New Roman" w:cs="Times New Roman"/>
                <w:sz w:val="18"/>
                <w:szCs w:val="18"/>
              </w:rPr>
              <w:t xml:space="preserve"> A, </w:t>
            </w:r>
            <w:proofErr w:type="spellStart"/>
            <w:r>
              <w:rPr>
                <w:rFonts w:ascii="Times New Roman" w:eastAsia="Times New Roman" w:hAnsi="Times New Roman" w:cs="Times New Roman"/>
                <w:sz w:val="18"/>
                <w:szCs w:val="18"/>
              </w:rPr>
              <w:t>Guyatt</w:t>
            </w:r>
            <w:proofErr w:type="spellEnd"/>
            <w:r>
              <w:rPr>
                <w:rFonts w:ascii="Times New Roman" w:eastAsia="Times New Roman" w:hAnsi="Times New Roman" w:cs="Times New Roman"/>
                <w:sz w:val="18"/>
                <w:szCs w:val="18"/>
              </w:rPr>
              <w:t xml:space="preserve">, G, </w:t>
            </w:r>
            <w:proofErr w:type="spellStart"/>
            <w:r>
              <w:rPr>
                <w:rFonts w:ascii="Times New Roman" w:eastAsia="Times New Roman" w:hAnsi="Times New Roman" w:cs="Times New Roman"/>
                <w:sz w:val="18"/>
                <w:szCs w:val="18"/>
              </w:rPr>
              <w:t>Ciliska</w:t>
            </w:r>
            <w:proofErr w:type="spellEnd"/>
            <w:r>
              <w:rPr>
                <w:rFonts w:ascii="Times New Roman" w:eastAsia="Times New Roman" w:hAnsi="Times New Roman" w:cs="Times New Roman"/>
                <w:sz w:val="18"/>
                <w:szCs w:val="18"/>
              </w:rPr>
              <w:t xml:space="preserve"> D. (2005). </w:t>
            </w:r>
            <w:proofErr w:type="spellStart"/>
            <w:r>
              <w:rPr>
                <w:rFonts w:ascii="Times New Roman" w:eastAsia="Times New Roman" w:hAnsi="Times New Roman" w:cs="Times New Roman"/>
                <w:sz w:val="18"/>
                <w:szCs w:val="18"/>
              </w:rPr>
              <w:t>Evidence-based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nursing</w:t>
            </w:r>
            <w:proofErr w:type="spellEnd"/>
            <w:r>
              <w:rPr>
                <w:rFonts w:ascii="Times New Roman" w:eastAsia="Times New Roman" w:hAnsi="Times New Roman" w:cs="Times New Roman"/>
                <w:sz w:val="18"/>
                <w:szCs w:val="18"/>
              </w:rPr>
              <w:t xml:space="preserve">: A </w:t>
            </w:r>
            <w:proofErr w:type="spellStart"/>
            <w:r>
              <w:rPr>
                <w:rFonts w:ascii="Times New Roman" w:eastAsia="Times New Roman" w:hAnsi="Times New Roman" w:cs="Times New Roman"/>
                <w:sz w:val="18"/>
                <w:szCs w:val="18"/>
              </w:rPr>
              <w:t>guide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clinical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practice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Elsevier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Mosby</w:t>
            </w:r>
            <w:proofErr w:type="spellEnd"/>
          </w:p>
          <w:p w14:paraId="3A2BED13" w14:textId="77777777" w:rsidR="00DE708A" w:rsidRDefault="00DE708A" w:rsidP="00CA1E90">
            <w:pPr>
              <w:numPr>
                <w:ilvl w:val="0"/>
                <w:numId w:val="5"/>
              </w:num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DiGiulio</w:t>
            </w:r>
            <w:proofErr w:type="spellEnd"/>
            <w:r>
              <w:rPr>
                <w:rFonts w:ascii="Times New Roman" w:eastAsia="Times New Roman" w:hAnsi="Times New Roman" w:cs="Times New Roman"/>
                <w:sz w:val="18"/>
                <w:szCs w:val="18"/>
              </w:rPr>
              <w:t xml:space="preserve"> M, Jackson D. (2007). </w:t>
            </w:r>
            <w:proofErr w:type="spellStart"/>
            <w:r>
              <w:rPr>
                <w:rFonts w:ascii="Times New Roman" w:eastAsia="Times New Roman" w:hAnsi="Times New Roman" w:cs="Times New Roman"/>
                <w:sz w:val="18"/>
                <w:szCs w:val="18"/>
              </w:rPr>
              <w:t>Medical-Surgical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Nursing</w:t>
            </w:r>
            <w:proofErr w:type="spellEnd"/>
            <w:r>
              <w:rPr>
                <w:rFonts w:ascii="Times New Roman" w:eastAsia="Times New Roman" w:hAnsi="Times New Roman" w:cs="Times New Roman"/>
                <w:sz w:val="18"/>
                <w:szCs w:val="18"/>
              </w:rPr>
              <w:t xml:space="preserve">, McGraw </w:t>
            </w:r>
            <w:proofErr w:type="spellStart"/>
            <w:r>
              <w:rPr>
                <w:rFonts w:ascii="Times New Roman" w:eastAsia="Times New Roman" w:hAnsi="Times New Roman" w:cs="Times New Roman"/>
                <w:sz w:val="18"/>
                <w:szCs w:val="18"/>
              </w:rPr>
              <w:t>Hill</w:t>
            </w:r>
            <w:proofErr w:type="spellEnd"/>
            <w:r>
              <w:rPr>
                <w:rFonts w:ascii="Times New Roman" w:eastAsia="Times New Roman" w:hAnsi="Times New Roman" w:cs="Times New Roman"/>
                <w:sz w:val="18"/>
                <w:szCs w:val="18"/>
              </w:rPr>
              <w:t>.</w:t>
            </w:r>
          </w:p>
          <w:p w14:paraId="4232D3AF" w14:textId="77777777" w:rsidR="00DE708A" w:rsidRDefault="00DE708A" w:rsidP="00CA1E90">
            <w:pPr>
              <w:numPr>
                <w:ilvl w:val="0"/>
                <w:numId w:val="5"/>
              </w:num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Endacott</w:t>
            </w:r>
            <w:proofErr w:type="spellEnd"/>
            <w:r>
              <w:rPr>
                <w:rFonts w:ascii="Times New Roman" w:eastAsia="Times New Roman" w:hAnsi="Times New Roman" w:cs="Times New Roman"/>
                <w:sz w:val="18"/>
                <w:szCs w:val="18"/>
              </w:rPr>
              <w:t xml:space="preserve"> R, </w:t>
            </w:r>
            <w:proofErr w:type="spellStart"/>
            <w:r>
              <w:rPr>
                <w:rFonts w:ascii="Times New Roman" w:eastAsia="Times New Roman" w:hAnsi="Times New Roman" w:cs="Times New Roman"/>
                <w:sz w:val="18"/>
                <w:szCs w:val="18"/>
              </w:rPr>
              <w:t>Jevon</w:t>
            </w:r>
            <w:proofErr w:type="spellEnd"/>
            <w:r>
              <w:rPr>
                <w:rFonts w:ascii="Times New Roman" w:eastAsia="Times New Roman" w:hAnsi="Times New Roman" w:cs="Times New Roman"/>
                <w:sz w:val="18"/>
                <w:szCs w:val="18"/>
              </w:rPr>
              <w:t xml:space="preserve"> P, Cooper S (2009). </w:t>
            </w:r>
            <w:proofErr w:type="spellStart"/>
            <w:r>
              <w:rPr>
                <w:rFonts w:ascii="Times New Roman" w:eastAsia="Times New Roman" w:hAnsi="Times New Roman" w:cs="Times New Roman"/>
                <w:sz w:val="18"/>
                <w:szCs w:val="18"/>
              </w:rPr>
              <w:t>Clinical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Nursing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Skills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Core</w:t>
            </w:r>
            <w:proofErr w:type="spellEnd"/>
            <w:r>
              <w:rPr>
                <w:rFonts w:ascii="Times New Roman" w:eastAsia="Times New Roman" w:hAnsi="Times New Roman" w:cs="Times New Roman"/>
                <w:sz w:val="18"/>
                <w:szCs w:val="18"/>
              </w:rPr>
              <w:t xml:space="preserve"> &amp; Advanced, Oxford </w:t>
            </w:r>
            <w:proofErr w:type="spellStart"/>
            <w:r>
              <w:rPr>
                <w:rFonts w:ascii="Times New Roman" w:eastAsia="Times New Roman" w:hAnsi="Times New Roman" w:cs="Times New Roman"/>
                <w:sz w:val="18"/>
                <w:szCs w:val="18"/>
              </w:rPr>
              <w:t>University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Press</w:t>
            </w:r>
            <w:proofErr w:type="spellEnd"/>
            <w:r>
              <w:rPr>
                <w:rFonts w:ascii="Times New Roman" w:eastAsia="Times New Roman" w:hAnsi="Times New Roman" w:cs="Times New Roman"/>
                <w:sz w:val="18"/>
                <w:szCs w:val="18"/>
              </w:rPr>
              <w:t>.</w:t>
            </w:r>
          </w:p>
          <w:p w14:paraId="0ACC3526" w14:textId="77777777" w:rsidR="00DE708A" w:rsidRDefault="00DE708A" w:rsidP="00CA1E90">
            <w:pPr>
              <w:numPr>
                <w:ilvl w:val="0"/>
                <w:numId w:val="5"/>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Holland K, Jenkins J, Solomon J, </w:t>
            </w:r>
            <w:proofErr w:type="spellStart"/>
            <w:r>
              <w:rPr>
                <w:rFonts w:ascii="Times New Roman" w:eastAsia="Times New Roman" w:hAnsi="Times New Roman" w:cs="Times New Roman"/>
                <w:sz w:val="18"/>
                <w:szCs w:val="18"/>
              </w:rPr>
              <w:t>Whittam</w:t>
            </w:r>
            <w:proofErr w:type="spellEnd"/>
            <w:r>
              <w:rPr>
                <w:rFonts w:ascii="Times New Roman" w:eastAsia="Times New Roman" w:hAnsi="Times New Roman" w:cs="Times New Roman"/>
                <w:sz w:val="18"/>
                <w:szCs w:val="18"/>
              </w:rPr>
              <w:t xml:space="preserve"> S (2008). </w:t>
            </w:r>
            <w:proofErr w:type="spellStart"/>
            <w:r>
              <w:rPr>
                <w:rFonts w:ascii="Times New Roman" w:eastAsia="Times New Roman" w:hAnsi="Times New Roman" w:cs="Times New Roman"/>
                <w:sz w:val="18"/>
                <w:szCs w:val="18"/>
              </w:rPr>
              <w:t>Applying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Roper</w:t>
            </w:r>
            <w:proofErr w:type="spellEnd"/>
            <w:r>
              <w:rPr>
                <w:rFonts w:ascii="Times New Roman" w:eastAsia="Times New Roman" w:hAnsi="Times New Roman" w:cs="Times New Roman"/>
                <w:sz w:val="18"/>
                <w:szCs w:val="18"/>
              </w:rPr>
              <w:t>, Logan-</w:t>
            </w:r>
            <w:proofErr w:type="spellStart"/>
            <w:r>
              <w:rPr>
                <w:rFonts w:ascii="Times New Roman" w:eastAsia="Times New Roman" w:hAnsi="Times New Roman" w:cs="Times New Roman"/>
                <w:sz w:val="18"/>
                <w:szCs w:val="18"/>
              </w:rPr>
              <w:t>Thirney</w:t>
            </w:r>
            <w:proofErr w:type="spellEnd"/>
            <w:r>
              <w:rPr>
                <w:rFonts w:ascii="Times New Roman" w:eastAsia="Times New Roman" w:hAnsi="Times New Roman" w:cs="Times New Roman"/>
                <w:sz w:val="18"/>
                <w:szCs w:val="18"/>
              </w:rPr>
              <w:t xml:space="preserve"> Model in </w:t>
            </w:r>
            <w:proofErr w:type="spellStart"/>
            <w:r>
              <w:rPr>
                <w:rFonts w:ascii="Times New Roman" w:eastAsia="Times New Roman" w:hAnsi="Times New Roman" w:cs="Times New Roman"/>
                <w:sz w:val="18"/>
                <w:szCs w:val="18"/>
              </w:rPr>
              <w:t>Practice</w:t>
            </w:r>
            <w:proofErr w:type="spellEnd"/>
            <w:r>
              <w:rPr>
                <w:rFonts w:ascii="Times New Roman" w:eastAsia="Times New Roman" w:hAnsi="Times New Roman" w:cs="Times New Roman"/>
                <w:sz w:val="18"/>
                <w:szCs w:val="18"/>
              </w:rPr>
              <w:t xml:space="preserve">. 5 </w:t>
            </w:r>
            <w:proofErr w:type="spellStart"/>
            <w:r>
              <w:rPr>
                <w:rFonts w:ascii="Times New Roman" w:eastAsia="Times New Roman" w:hAnsi="Times New Roman" w:cs="Times New Roman"/>
                <w:sz w:val="18"/>
                <w:szCs w:val="18"/>
              </w:rPr>
              <w:t>th</w:t>
            </w:r>
            <w:proofErr w:type="spellEnd"/>
            <w:r>
              <w:rPr>
                <w:rFonts w:ascii="Times New Roman" w:eastAsia="Times New Roman" w:hAnsi="Times New Roman" w:cs="Times New Roman"/>
                <w:sz w:val="18"/>
                <w:szCs w:val="18"/>
              </w:rPr>
              <w:t xml:space="preserve"> ed. Churchill &amp; </w:t>
            </w:r>
            <w:proofErr w:type="spellStart"/>
            <w:r>
              <w:rPr>
                <w:rFonts w:ascii="Times New Roman" w:eastAsia="Times New Roman" w:hAnsi="Times New Roman" w:cs="Times New Roman"/>
                <w:sz w:val="18"/>
                <w:szCs w:val="18"/>
              </w:rPr>
              <w:t>Livingstone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Elsevier</w:t>
            </w:r>
            <w:proofErr w:type="spellEnd"/>
            <w:r>
              <w:rPr>
                <w:rFonts w:ascii="Times New Roman" w:eastAsia="Times New Roman" w:hAnsi="Times New Roman" w:cs="Times New Roman"/>
                <w:sz w:val="18"/>
                <w:szCs w:val="18"/>
              </w:rPr>
              <w:t>.</w:t>
            </w:r>
          </w:p>
          <w:p w14:paraId="7617D443" w14:textId="375D211D" w:rsidR="00DE708A" w:rsidRPr="00DE708A" w:rsidRDefault="00DE708A" w:rsidP="00CA1E90">
            <w:pPr>
              <w:numPr>
                <w:ilvl w:val="0"/>
                <w:numId w:val="5"/>
              </w:numPr>
              <w:rPr>
                <w:rFonts w:ascii="Times New Roman" w:eastAsia="Times New Roman" w:hAnsi="Times New Roman" w:cs="Times New Roman"/>
                <w:sz w:val="18"/>
                <w:szCs w:val="18"/>
              </w:rPr>
            </w:pPr>
            <w:proofErr w:type="spellStart"/>
            <w:r w:rsidRPr="00DE708A">
              <w:rPr>
                <w:rFonts w:ascii="Times New Roman" w:eastAsia="Times New Roman" w:hAnsi="Times New Roman" w:cs="Times New Roman"/>
                <w:color w:val="000000"/>
                <w:sz w:val="18"/>
                <w:szCs w:val="18"/>
              </w:rPr>
              <w:t>Smeltzer</w:t>
            </w:r>
            <w:proofErr w:type="spellEnd"/>
            <w:r w:rsidRPr="00DE708A">
              <w:rPr>
                <w:rFonts w:ascii="Times New Roman" w:eastAsia="Times New Roman" w:hAnsi="Times New Roman" w:cs="Times New Roman"/>
                <w:color w:val="000000"/>
                <w:sz w:val="18"/>
                <w:szCs w:val="18"/>
              </w:rPr>
              <w:t xml:space="preserve"> SC, </w:t>
            </w:r>
            <w:proofErr w:type="spellStart"/>
            <w:r w:rsidRPr="00DE708A">
              <w:rPr>
                <w:rFonts w:ascii="Times New Roman" w:eastAsia="Times New Roman" w:hAnsi="Times New Roman" w:cs="Times New Roman"/>
                <w:color w:val="000000"/>
                <w:sz w:val="18"/>
                <w:szCs w:val="18"/>
              </w:rPr>
              <w:t>Bare</w:t>
            </w:r>
            <w:proofErr w:type="spellEnd"/>
            <w:r w:rsidRPr="00DE708A">
              <w:rPr>
                <w:rFonts w:ascii="Times New Roman" w:eastAsia="Times New Roman" w:hAnsi="Times New Roman" w:cs="Times New Roman"/>
                <w:color w:val="000000"/>
                <w:sz w:val="18"/>
                <w:szCs w:val="18"/>
              </w:rPr>
              <w:t xml:space="preserve"> BG, </w:t>
            </w:r>
            <w:proofErr w:type="spellStart"/>
            <w:r w:rsidRPr="00DE708A">
              <w:rPr>
                <w:rFonts w:ascii="Times New Roman" w:eastAsia="Times New Roman" w:hAnsi="Times New Roman" w:cs="Times New Roman"/>
                <w:color w:val="000000"/>
                <w:sz w:val="18"/>
                <w:szCs w:val="18"/>
              </w:rPr>
              <w:t>Hinkle</w:t>
            </w:r>
            <w:proofErr w:type="spellEnd"/>
            <w:r w:rsidRPr="00DE708A">
              <w:rPr>
                <w:rFonts w:ascii="Times New Roman" w:eastAsia="Times New Roman" w:hAnsi="Times New Roman" w:cs="Times New Roman"/>
                <w:color w:val="000000"/>
                <w:sz w:val="18"/>
                <w:szCs w:val="18"/>
              </w:rPr>
              <w:t xml:space="preserve"> JL, </w:t>
            </w:r>
            <w:proofErr w:type="spellStart"/>
            <w:r w:rsidRPr="00DE708A">
              <w:rPr>
                <w:rFonts w:ascii="Times New Roman" w:eastAsia="Times New Roman" w:hAnsi="Times New Roman" w:cs="Times New Roman"/>
                <w:color w:val="000000"/>
                <w:sz w:val="18"/>
                <w:szCs w:val="18"/>
              </w:rPr>
              <w:t>Cheever</w:t>
            </w:r>
            <w:proofErr w:type="spellEnd"/>
            <w:r w:rsidRPr="00DE708A">
              <w:rPr>
                <w:rFonts w:ascii="Times New Roman" w:eastAsia="Times New Roman" w:hAnsi="Times New Roman" w:cs="Times New Roman"/>
                <w:color w:val="000000"/>
                <w:sz w:val="18"/>
                <w:szCs w:val="18"/>
              </w:rPr>
              <w:t xml:space="preserve"> KH. (2008). </w:t>
            </w:r>
            <w:proofErr w:type="spellStart"/>
            <w:r w:rsidRPr="00DE708A">
              <w:rPr>
                <w:rFonts w:ascii="Times New Roman" w:eastAsia="Times New Roman" w:hAnsi="Times New Roman" w:cs="Times New Roman"/>
                <w:color w:val="000000"/>
                <w:sz w:val="18"/>
                <w:szCs w:val="18"/>
              </w:rPr>
              <w:t>Brunner</w:t>
            </w:r>
            <w:proofErr w:type="spellEnd"/>
            <w:r w:rsidRPr="00DE708A">
              <w:rPr>
                <w:rFonts w:ascii="Times New Roman" w:eastAsia="Times New Roman" w:hAnsi="Times New Roman" w:cs="Times New Roman"/>
                <w:color w:val="000000"/>
                <w:sz w:val="18"/>
                <w:szCs w:val="18"/>
              </w:rPr>
              <w:t xml:space="preserve"> &amp; </w:t>
            </w:r>
            <w:proofErr w:type="spellStart"/>
            <w:r w:rsidRPr="00DE708A">
              <w:rPr>
                <w:rFonts w:ascii="Times New Roman" w:eastAsia="Times New Roman" w:hAnsi="Times New Roman" w:cs="Times New Roman"/>
                <w:color w:val="000000"/>
                <w:sz w:val="18"/>
                <w:szCs w:val="18"/>
              </w:rPr>
              <w:t>Suddarth’s</w:t>
            </w:r>
            <w:proofErr w:type="spellEnd"/>
            <w:r w:rsidRPr="00DE708A">
              <w:rPr>
                <w:rFonts w:ascii="Times New Roman" w:eastAsia="Times New Roman" w:hAnsi="Times New Roman" w:cs="Times New Roman"/>
                <w:color w:val="000000"/>
                <w:sz w:val="18"/>
                <w:szCs w:val="18"/>
              </w:rPr>
              <w:t xml:space="preserve"> </w:t>
            </w:r>
            <w:proofErr w:type="spellStart"/>
            <w:r w:rsidRPr="00DE708A">
              <w:rPr>
                <w:rFonts w:ascii="Times New Roman" w:eastAsia="Times New Roman" w:hAnsi="Times New Roman" w:cs="Times New Roman"/>
                <w:color w:val="000000"/>
                <w:sz w:val="18"/>
                <w:szCs w:val="18"/>
              </w:rPr>
              <w:t>Textbook</w:t>
            </w:r>
            <w:proofErr w:type="spellEnd"/>
            <w:r w:rsidRPr="00DE708A">
              <w:rPr>
                <w:rFonts w:ascii="Times New Roman" w:eastAsia="Times New Roman" w:hAnsi="Times New Roman" w:cs="Times New Roman"/>
                <w:color w:val="000000"/>
                <w:sz w:val="18"/>
                <w:szCs w:val="18"/>
              </w:rPr>
              <w:t xml:space="preserve"> of </w:t>
            </w:r>
            <w:proofErr w:type="spellStart"/>
            <w:r w:rsidRPr="00DE708A">
              <w:rPr>
                <w:rFonts w:ascii="Times New Roman" w:eastAsia="Times New Roman" w:hAnsi="Times New Roman" w:cs="Times New Roman"/>
                <w:color w:val="000000"/>
                <w:sz w:val="18"/>
                <w:szCs w:val="18"/>
              </w:rPr>
              <w:t>Medical-Surgical</w:t>
            </w:r>
            <w:proofErr w:type="spellEnd"/>
            <w:r w:rsidRPr="00DE708A">
              <w:rPr>
                <w:rFonts w:ascii="Times New Roman" w:eastAsia="Times New Roman" w:hAnsi="Times New Roman" w:cs="Times New Roman"/>
                <w:color w:val="000000"/>
                <w:sz w:val="18"/>
                <w:szCs w:val="18"/>
              </w:rPr>
              <w:t xml:space="preserve"> </w:t>
            </w:r>
            <w:proofErr w:type="spellStart"/>
            <w:r w:rsidRPr="00DE708A">
              <w:rPr>
                <w:rFonts w:ascii="Times New Roman" w:eastAsia="Times New Roman" w:hAnsi="Times New Roman" w:cs="Times New Roman"/>
                <w:color w:val="000000"/>
                <w:sz w:val="18"/>
                <w:szCs w:val="18"/>
              </w:rPr>
              <w:t>Nursing</w:t>
            </w:r>
            <w:proofErr w:type="spellEnd"/>
            <w:r w:rsidRPr="00DE708A">
              <w:rPr>
                <w:rFonts w:ascii="Times New Roman" w:eastAsia="Times New Roman" w:hAnsi="Times New Roman" w:cs="Times New Roman"/>
                <w:color w:val="000000"/>
                <w:sz w:val="18"/>
                <w:szCs w:val="18"/>
              </w:rPr>
              <w:t xml:space="preserve">. </w:t>
            </w:r>
            <w:proofErr w:type="spellStart"/>
            <w:r w:rsidRPr="00DE708A">
              <w:rPr>
                <w:rFonts w:ascii="Times New Roman" w:eastAsia="Times New Roman" w:hAnsi="Times New Roman" w:cs="Times New Roman"/>
                <w:color w:val="000000"/>
                <w:sz w:val="18"/>
                <w:szCs w:val="18"/>
              </w:rPr>
              <w:t>Wolters</w:t>
            </w:r>
            <w:proofErr w:type="spellEnd"/>
            <w:r w:rsidRPr="00DE708A">
              <w:rPr>
                <w:rFonts w:ascii="Times New Roman" w:eastAsia="Times New Roman" w:hAnsi="Times New Roman" w:cs="Times New Roman"/>
                <w:color w:val="000000"/>
                <w:sz w:val="18"/>
                <w:szCs w:val="18"/>
              </w:rPr>
              <w:t xml:space="preserve"> </w:t>
            </w:r>
            <w:proofErr w:type="spellStart"/>
            <w:r w:rsidRPr="00DE708A">
              <w:rPr>
                <w:rFonts w:ascii="Times New Roman" w:eastAsia="Times New Roman" w:hAnsi="Times New Roman" w:cs="Times New Roman"/>
                <w:color w:val="000000"/>
                <w:sz w:val="18"/>
                <w:szCs w:val="18"/>
              </w:rPr>
              <w:t>Kluwer</w:t>
            </w:r>
            <w:proofErr w:type="spellEnd"/>
            <w:r w:rsidRPr="00DE708A">
              <w:rPr>
                <w:rFonts w:ascii="Times New Roman" w:eastAsia="Times New Roman" w:hAnsi="Times New Roman" w:cs="Times New Roman"/>
                <w:color w:val="000000"/>
                <w:sz w:val="18"/>
                <w:szCs w:val="18"/>
              </w:rPr>
              <w:t>/</w:t>
            </w:r>
            <w:proofErr w:type="spellStart"/>
            <w:r w:rsidRPr="00DE708A">
              <w:rPr>
                <w:rFonts w:ascii="Times New Roman" w:eastAsia="Times New Roman" w:hAnsi="Times New Roman" w:cs="Times New Roman"/>
                <w:color w:val="000000"/>
                <w:sz w:val="18"/>
                <w:szCs w:val="18"/>
              </w:rPr>
              <w:t>Lippincott</w:t>
            </w:r>
            <w:proofErr w:type="spellEnd"/>
            <w:r w:rsidRPr="00DE708A">
              <w:rPr>
                <w:rFonts w:ascii="Times New Roman" w:eastAsia="Times New Roman" w:hAnsi="Times New Roman" w:cs="Times New Roman"/>
                <w:color w:val="000000"/>
                <w:sz w:val="18"/>
                <w:szCs w:val="18"/>
              </w:rPr>
              <w:t xml:space="preserve"> Williams &amp; Wilkins.</w:t>
            </w:r>
          </w:p>
        </w:tc>
      </w:tr>
      <w:tr w:rsidR="00DE708A" w14:paraId="108182B3" w14:textId="77777777" w:rsidTr="00DE708A">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5894EF12" w14:textId="77777777" w:rsidR="00DE708A" w:rsidRDefault="00DE708A" w:rsidP="00DE708A">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lastRenderedPageBreak/>
              <w:t>Additional</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Resources</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4F91A6B8" w14:textId="77777777" w:rsidR="00DE708A" w:rsidRDefault="00000000" w:rsidP="00DE708A">
            <w:pPr>
              <w:tabs>
                <w:tab w:val="left" w:pos="322"/>
              </w:tabs>
              <w:jc w:val="both"/>
              <w:rPr>
                <w:rFonts w:ascii="Times New Roman" w:eastAsia="Times New Roman" w:hAnsi="Times New Roman" w:cs="Times New Roman"/>
                <w:sz w:val="18"/>
                <w:szCs w:val="18"/>
              </w:rPr>
            </w:pPr>
            <w:hyperlink r:id="rId17">
              <w:r w:rsidR="00DE708A">
                <w:rPr>
                  <w:rFonts w:ascii="Times New Roman" w:eastAsia="Times New Roman" w:hAnsi="Times New Roman" w:cs="Times New Roman"/>
                  <w:color w:val="000000"/>
                  <w:sz w:val="18"/>
                  <w:szCs w:val="18"/>
                </w:rPr>
                <w:t>DATABASE - CLINICAL KEY STUDENT FOUNDATION</w:t>
              </w:r>
            </w:hyperlink>
          </w:p>
          <w:p w14:paraId="21B5C2B4" w14:textId="77777777" w:rsidR="00DE708A" w:rsidRDefault="00000000" w:rsidP="00DE708A">
            <w:pPr>
              <w:tabs>
                <w:tab w:val="left" w:pos="322"/>
              </w:tabs>
              <w:jc w:val="both"/>
              <w:rPr>
                <w:rFonts w:ascii="Times New Roman" w:eastAsia="Times New Roman" w:hAnsi="Times New Roman" w:cs="Times New Roman"/>
                <w:sz w:val="18"/>
                <w:szCs w:val="18"/>
              </w:rPr>
            </w:pPr>
            <w:hyperlink r:id="rId18">
              <w:r w:rsidR="00DE708A">
                <w:rPr>
                  <w:rFonts w:ascii="Times New Roman" w:eastAsia="Times New Roman" w:hAnsi="Times New Roman" w:cs="Times New Roman"/>
                  <w:sz w:val="18"/>
                  <w:szCs w:val="18"/>
                </w:rPr>
                <w:t>DATABASE - NURSING REFERENCE CENTER</w:t>
              </w:r>
            </w:hyperlink>
          </w:p>
          <w:p w14:paraId="64A45C9B" w14:textId="54FB2F68" w:rsidR="00DE708A" w:rsidRPr="00AF2766" w:rsidRDefault="00000000" w:rsidP="00DE708A">
            <w:pPr>
              <w:rPr>
                <w:rFonts w:ascii="Times New Roman" w:eastAsia="Times New Roman" w:hAnsi="Times New Roman" w:cs="Times New Roman"/>
                <w:sz w:val="18"/>
                <w:szCs w:val="18"/>
              </w:rPr>
            </w:pPr>
            <w:hyperlink r:id="rId19">
              <w:r w:rsidR="00DE708A">
                <w:rPr>
                  <w:rFonts w:ascii="Times New Roman" w:eastAsia="Times New Roman" w:hAnsi="Times New Roman" w:cs="Times New Roman"/>
                  <w:sz w:val="18"/>
                  <w:szCs w:val="18"/>
                </w:rPr>
                <w:t>DATABASE - ELSEVIER CLINICAL SKILLS</w:t>
              </w:r>
            </w:hyperlink>
          </w:p>
        </w:tc>
      </w:tr>
    </w:tbl>
    <w:p w14:paraId="122F7B4E" w14:textId="77777777" w:rsidR="00DE708A" w:rsidRDefault="00DE708A">
      <w:pPr>
        <w:spacing w:after="0" w:line="240" w:lineRule="auto"/>
        <w:rPr>
          <w:rFonts w:ascii="Times New Roman" w:eastAsia="Times New Roman" w:hAnsi="Times New Roman" w:cs="Times New Roman"/>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DE708A" w14:paraId="3F5DB410" w14:textId="77777777" w:rsidTr="00DE708A">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3F9E84E9" w14:textId="77777777" w:rsidR="00DE708A" w:rsidRDefault="00DE708A" w:rsidP="00DE708A">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MATERIAL SHARING </w:t>
            </w:r>
          </w:p>
        </w:tc>
      </w:tr>
      <w:tr w:rsidR="00DE708A" w14:paraId="66C03A0F" w14:textId="77777777" w:rsidTr="00DE708A">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08D1A65A" w14:textId="77777777" w:rsidR="00DE708A" w:rsidRDefault="00DE708A" w:rsidP="00DE708A">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Documents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bottom"/>
          </w:tcPr>
          <w:p w14:paraId="6DE78AAE" w14:textId="4C08667D" w:rsidR="00DE708A" w:rsidRPr="00AF2766" w:rsidRDefault="00DE708A" w:rsidP="00DE708A">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w:t>
            </w:r>
            <w:proofErr w:type="spellStart"/>
            <w:r>
              <w:rPr>
                <w:rFonts w:ascii="Times New Roman" w:eastAsia="Times New Roman" w:hAnsi="Times New Roman" w:cs="Times New Roman"/>
                <w:sz w:val="18"/>
                <w:szCs w:val="18"/>
              </w:rPr>
              <w:t>University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YULearn</w:t>
            </w:r>
            <w:proofErr w:type="spellEnd"/>
          </w:p>
        </w:tc>
      </w:tr>
      <w:tr w:rsidR="00DE708A" w14:paraId="3AC8ED22" w14:textId="77777777" w:rsidTr="00DE708A">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77802D3C" w14:textId="77777777" w:rsidR="00DE708A" w:rsidRDefault="00DE708A" w:rsidP="00DE708A">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Assignments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bottom"/>
          </w:tcPr>
          <w:p w14:paraId="0B544432" w14:textId="26BBEB27" w:rsidR="00DE708A" w:rsidRPr="00DC4002" w:rsidRDefault="0078440D" w:rsidP="00DE708A">
            <w:pPr>
              <w:rPr>
                <w:rFonts w:ascii="Times New Roman" w:eastAsia="Times New Roman" w:hAnsi="Times New Roman" w:cs="Times New Roman"/>
                <w:sz w:val="18"/>
                <w:szCs w:val="18"/>
              </w:rPr>
            </w:pPr>
            <w:r w:rsidRPr="0078440D">
              <w:rPr>
                <w:rFonts w:ascii="Times New Roman" w:eastAsia="Times New Roman" w:hAnsi="Times New Roman" w:cs="Times New Roman"/>
                <w:sz w:val="18"/>
                <w:szCs w:val="18"/>
              </w:rPr>
              <w:t xml:space="preserve">Case </w:t>
            </w:r>
            <w:proofErr w:type="spellStart"/>
            <w:r w:rsidRPr="0078440D">
              <w:rPr>
                <w:rFonts w:ascii="Times New Roman" w:eastAsia="Times New Roman" w:hAnsi="Times New Roman" w:cs="Times New Roman"/>
                <w:sz w:val="18"/>
                <w:szCs w:val="18"/>
              </w:rPr>
              <w:t>reports</w:t>
            </w:r>
            <w:proofErr w:type="spellEnd"/>
            <w:r w:rsidRPr="0078440D">
              <w:rPr>
                <w:rFonts w:ascii="Times New Roman" w:eastAsia="Times New Roman" w:hAnsi="Times New Roman" w:cs="Times New Roman"/>
                <w:sz w:val="18"/>
                <w:szCs w:val="18"/>
              </w:rPr>
              <w:t xml:space="preserve">, </w:t>
            </w:r>
            <w:proofErr w:type="spellStart"/>
            <w:r w:rsidRPr="0078440D">
              <w:rPr>
                <w:rFonts w:ascii="Times New Roman" w:eastAsia="Times New Roman" w:hAnsi="Times New Roman" w:cs="Times New Roman"/>
                <w:sz w:val="18"/>
                <w:szCs w:val="18"/>
              </w:rPr>
              <w:t>care</w:t>
            </w:r>
            <w:proofErr w:type="spellEnd"/>
            <w:r w:rsidRPr="0078440D">
              <w:rPr>
                <w:rFonts w:ascii="Times New Roman" w:eastAsia="Times New Roman" w:hAnsi="Times New Roman" w:cs="Times New Roman"/>
                <w:sz w:val="18"/>
                <w:szCs w:val="18"/>
              </w:rPr>
              <w:t xml:space="preserve"> </w:t>
            </w:r>
            <w:proofErr w:type="spellStart"/>
            <w:r w:rsidRPr="0078440D">
              <w:rPr>
                <w:rFonts w:ascii="Times New Roman" w:eastAsia="Times New Roman" w:hAnsi="Times New Roman" w:cs="Times New Roman"/>
                <w:sz w:val="18"/>
                <w:szCs w:val="18"/>
              </w:rPr>
              <w:t>plans</w:t>
            </w:r>
            <w:proofErr w:type="spellEnd"/>
          </w:p>
        </w:tc>
      </w:tr>
      <w:tr w:rsidR="00DE708A" w14:paraId="2F7D2C15" w14:textId="77777777" w:rsidTr="00DE708A">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493E0951" w14:textId="77777777" w:rsidR="00DE708A" w:rsidRDefault="00DE708A" w:rsidP="00DE708A">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Exams</w:t>
            </w:r>
            <w:proofErr w:type="spellEnd"/>
          </w:p>
        </w:tc>
        <w:tc>
          <w:tcPr>
            <w:tcW w:w="7311" w:type="dxa"/>
            <w:tcBorders>
              <w:bottom w:val="single" w:sz="6" w:space="0" w:color="CCCCCC"/>
            </w:tcBorders>
            <w:shd w:val="clear" w:color="auto" w:fill="FFFFFF"/>
            <w:tcMar>
              <w:top w:w="15" w:type="dxa"/>
              <w:left w:w="80" w:type="dxa"/>
              <w:bottom w:w="15" w:type="dxa"/>
              <w:right w:w="15" w:type="dxa"/>
            </w:tcMar>
            <w:vAlign w:val="bottom"/>
          </w:tcPr>
          <w:p w14:paraId="6BF84BB4" w14:textId="4E172C3D" w:rsidR="00DE708A" w:rsidRPr="00DC4002" w:rsidRDefault="00DE708A" w:rsidP="00DE708A">
            <w:pPr>
              <w:rPr>
                <w:rFonts w:ascii="Times New Roman" w:eastAsia="Times New Roman" w:hAnsi="Times New Roman" w:cs="Times New Roman"/>
                <w:sz w:val="18"/>
                <w:szCs w:val="18"/>
              </w:rPr>
            </w:pPr>
            <w:proofErr w:type="spellStart"/>
            <w:r>
              <w:rPr>
                <w:rFonts w:ascii="Times New Roman" w:hAnsi="Times New Roman" w:cs="Times New Roman"/>
                <w:color w:val="000000"/>
                <w:sz w:val="18"/>
                <w:szCs w:val="18"/>
              </w:rPr>
              <w:t>Midterm</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exam</w:t>
            </w:r>
            <w:proofErr w:type="spellEnd"/>
            <w:r w:rsidRPr="00DC4002">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Final </w:t>
            </w:r>
            <w:proofErr w:type="spellStart"/>
            <w:r>
              <w:rPr>
                <w:rFonts w:ascii="Times New Roman" w:hAnsi="Times New Roman" w:cs="Times New Roman"/>
                <w:color w:val="000000"/>
                <w:sz w:val="18"/>
                <w:szCs w:val="18"/>
              </w:rPr>
              <w:t>exam</w:t>
            </w:r>
            <w:proofErr w:type="spellEnd"/>
            <w:r>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Clinical</w:t>
            </w:r>
            <w:proofErr w:type="spellEnd"/>
            <w:r w:rsidRPr="00AF2766">
              <w:rPr>
                <w:rFonts w:ascii="Times New Roman" w:hAnsi="Times New Roman" w:cs="Times New Roman"/>
                <w:color w:val="000000"/>
                <w:sz w:val="18"/>
                <w:szCs w:val="18"/>
              </w:rPr>
              <w:t xml:space="preserve"> </w:t>
            </w:r>
            <w:proofErr w:type="spellStart"/>
            <w:r w:rsidR="0078440D">
              <w:rPr>
                <w:rFonts w:ascii="Times New Roman" w:hAnsi="Times New Roman" w:cs="Times New Roman"/>
                <w:color w:val="000000"/>
                <w:sz w:val="18"/>
                <w:szCs w:val="18"/>
              </w:rPr>
              <w:t>practice</w:t>
            </w:r>
            <w:proofErr w:type="spellEnd"/>
            <w:r w:rsidR="0078440D">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evaluation</w:t>
            </w:r>
            <w:proofErr w:type="spellEnd"/>
          </w:p>
        </w:tc>
      </w:tr>
    </w:tbl>
    <w:p w14:paraId="319A3C6D" w14:textId="77777777" w:rsidR="001A25B9" w:rsidRDefault="001A25B9">
      <w:pPr>
        <w:spacing w:after="0" w:line="240" w:lineRule="auto"/>
        <w:rPr>
          <w:rFonts w:ascii="Times New Roman" w:eastAsia="Times New Roman" w:hAnsi="Times New Roman" w:cs="Times New Roman"/>
          <w:sz w:val="18"/>
          <w:szCs w:val="18"/>
        </w:rPr>
      </w:pP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DE708A" w14:paraId="1EEF4BD1" w14:textId="77777777" w:rsidTr="00DE708A">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1185E89" w14:textId="77777777" w:rsidR="00DE708A" w:rsidRDefault="00DE708A" w:rsidP="00DE708A">
            <w:pPr>
              <w:jc w:val="cente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EVALUATION SYSTEM</w:t>
            </w:r>
          </w:p>
        </w:tc>
      </w:tr>
      <w:tr w:rsidR="00DE708A" w14:paraId="18CC5EE7" w14:textId="77777777" w:rsidTr="00DE708A">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D3C648C" w14:textId="77777777" w:rsidR="00DE708A" w:rsidRDefault="00DE708A" w:rsidP="00DE708A">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0EA291C" w14:textId="77777777" w:rsidR="00DE708A" w:rsidRDefault="00DE708A" w:rsidP="00DE708A">
            <w:pPr>
              <w:rPr>
                <w:rFonts w:ascii="Times New Roman" w:eastAsia="Times New Roman" w:hAnsi="Times New Roman" w:cs="Times New Roman"/>
                <w:sz w:val="18"/>
                <w:szCs w:val="18"/>
              </w:rPr>
            </w:pPr>
            <w:proofErr w:type="spellStart"/>
            <w:r w:rsidRPr="003841C5">
              <w:rPr>
                <w:rFonts w:ascii="Times New Roman" w:eastAsia="Times New Roman" w:hAnsi="Times New Roman" w:cs="Times New Roman"/>
                <w:b/>
                <w:sz w:val="18"/>
                <w:szCs w:val="18"/>
              </w:rPr>
              <w:t>Number</w:t>
            </w:r>
            <w:proofErr w:type="spellEnd"/>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237FC06" w14:textId="77777777" w:rsidR="00DE708A" w:rsidRDefault="00DE708A" w:rsidP="00DE708A">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PERCENTAGE</w:t>
            </w:r>
          </w:p>
        </w:tc>
      </w:tr>
      <w:tr w:rsidR="00DE708A" w14:paraId="132B42A4" w14:textId="77777777" w:rsidTr="00DE708A">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73618CE5" w14:textId="77777777" w:rsidR="00DE708A" w:rsidRPr="00DC4002" w:rsidRDefault="00DE708A" w:rsidP="00DE708A">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Midterm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exam</w:t>
            </w:r>
            <w:proofErr w:type="spellEnd"/>
            <w:r>
              <w:rPr>
                <w:rFonts w:ascii="Times New Roman" w:eastAsia="Times New Roman" w:hAnsi="Times New Roman" w:cs="Times New Roman"/>
                <w:sz w:val="18"/>
                <w:szCs w:val="18"/>
              </w:rPr>
              <w:t>/s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0672A40" w14:textId="77777777" w:rsidR="00DE708A" w:rsidRDefault="00DE708A" w:rsidP="00DE708A">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0CC92E0" w14:textId="77777777" w:rsidR="00DE708A" w:rsidRPr="00DC4002" w:rsidRDefault="00DE708A" w:rsidP="00DE708A">
            <w:pPr>
              <w:rPr>
                <w:rFonts w:ascii="Times New Roman" w:eastAsia="Times New Roman" w:hAnsi="Times New Roman" w:cs="Times New Roman"/>
                <w:sz w:val="18"/>
                <w:szCs w:val="18"/>
              </w:rPr>
            </w:pPr>
            <w:r>
              <w:rPr>
                <w:rFonts w:ascii="Times New Roman" w:hAnsi="Times New Roman" w:cs="Times New Roman"/>
                <w:color w:val="000000"/>
                <w:sz w:val="18"/>
                <w:szCs w:val="18"/>
              </w:rPr>
              <w:t>3</w:t>
            </w:r>
            <w:r w:rsidRPr="00DC4002">
              <w:rPr>
                <w:rFonts w:ascii="Times New Roman" w:hAnsi="Times New Roman" w:cs="Times New Roman"/>
                <w:color w:val="000000"/>
                <w:sz w:val="18"/>
                <w:szCs w:val="18"/>
              </w:rPr>
              <w:t>0</w:t>
            </w:r>
          </w:p>
        </w:tc>
      </w:tr>
      <w:tr w:rsidR="00DE708A" w14:paraId="0BAA0E61" w14:textId="77777777" w:rsidTr="00DE708A">
        <w:trPr>
          <w:trHeight w:val="196"/>
          <w:jc w:val="center"/>
        </w:trPr>
        <w:tc>
          <w:tcPr>
            <w:tcW w:w="6237" w:type="dxa"/>
            <w:tcBorders>
              <w:top w:val="nil"/>
              <w:left w:val="nil"/>
              <w:bottom w:val="single" w:sz="8" w:space="0" w:color="CCCCCC"/>
              <w:right w:val="nil"/>
            </w:tcBorders>
            <w:shd w:val="clear" w:color="auto" w:fill="auto"/>
            <w:tcMar>
              <w:top w:w="15" w:type="dxa"/>
              <w:left w:w="80" w:type="dxa"/>
              <w:bottom w:w="15" w:type="dxa"/>
              <w:right w:w="15" w:type="dxa"/>
            </w:tcMar>
          </w:tcPr>
          <w:p w14:paraId="7DA85650" w14:textId="329E9871" w:rsidR="00DE708A" w:rsidRDefault="0078440D" w:rsidP="00DE708A">
            <w:pPr>
              <w:rPr>
                <w:rFonts w:ascii="Times New Roman" w:eastAsia="Times New Roman" w:hAnsi="Times New Roman" w:cs="Times New Roman"/>
                <w:sz w:val="18"/>
                <w:szCs w:val="18"/>
              </w:rPr>
            </w:pPr>
            <w:proofErr w:type="spellStart"/>
            <w:r w:rsidRPr="0078440D">
              <w:rPr>
                <w:rFonts w:ascii="Times New Roman" w:hAnsi="Times New Roman" w:cs="Times New Roman"/>
                <w:color w:val="000000"/>
                <w:sz w:val="18"/>
                <w:szCs w:val="18"/>
              </w:rPr>
              <w:t>Clinical</w:t>
            </w:r>
            <w:proofErr w:type="spellEnd"/>
            <w:r w:rsidRPr="0078440D">
              <w:rPr>
                <w:rFonts w:ascii="Times New Roman" w:hAnsi="Times New Roman" w:cs="Times New Roman"/>
                <w:color w:val="000000"/>
                <w:sz w:val="18"/>
                <w:szCs w:val="18"/>
              </w:rPr>
              <w:t xml:space="preserve"> </w:t>
            </w:r>
            <w:proofErr w:type="spellStart"/>
            <w:r w:rsidRPr="0078440D">
              <w:rPr>
                <w:rFonts w:ascii="Times New Roman" w:hAnsi="Times New Roman" w:cs="Times New Roman"/>
                <w:color w:val="000000"/>
                <w:sz w:val="18"/>
                <w:szCs w:val="18"/>
              </w:rPr>
              <w:t>practice</w:t>
            </w:r>
            <w:proofErr w:type="spellEnd"/>
            <w:r w:rsidRPr="0078440D">
              <w:rPr>
                <w:rFonts w:ascii="Times New Roman" w:hAnsi="Times New Roman" w:cs="Times New Roman"/>
                <w:color w:val="000000"/>
                <w:sz w:val="18"/>
                <w:szCs w:val="18"/>
              </w:rPr>
              <w:t xml:space="preserve"> </w:t>
            </w:r>
            <w:proofErr w:type="spellStart"/>
            <w:r w:rsidRPr="0078440D">
              <w:rPr>
                <w:rFonts w:ascii="Times New Roman" w:hAnsi="Times New Roman" w:cs="Times New Roman"/>
                <w:color w:val="000000"/>
                <w:sz w:val="18"/>
                <w:szCs w:val="18"/>
              </w:rPr>
              <w:t>and</w:t>
            </w:r>
            <w:proofErr w:type="spellEnd"/>
            <w:r w:rsidRPr="0078440D">
              <w:rPr>
                <w:rFonts w:ascii="Times New Roman" w:hAnsi="Times New Roman" w:cs="Times New Roman"/>
                <w:color w:val="000000"/>
                <w:sz w:val="18"/>
                <w:szCs w:val="18"/>
              </w:rPr>
              <w:t xml:space="preserve"> </w:t>
            </w:r>
            <w:proofErr w:type="spellStart"/>
            <w:r w:rsidRPr="0078440D">
              <w:rPr>
                <w:rFonts w:ascii="Times New Roman" w:hAnsi="Times New Roman" w:cs="Times New Roman"/>
                <w:color w:val="000000"/>
                <w:sz w:val="18"/>
                <w:szCs w:val="18"/>
              </w:rPr>
              <w:t>care</w:t>
            </w:r>
            <w:proofErr w:type="spellEnd"/>
            <w:r w:rsidRPr="0078440D">
              <w:rPr>
                <w:rFonts w:ascii="Times New Roman" w:hAnsi="Times New Roman" w:cs="Times New Roman"/>
                <w:color w:val="000000"/>
                <w:sz w:val="18"/>
                <w:szCs w:val="18"/>
              </w:rPr>
              <w:t xml:space="preserve"> </w:t>
            </w:r>
            <w:proofErr w:type="spellStart"/>
            <w:r w:rsidRPr="0078440D">
              <w:rPr>
                <w:rFonts w:ascii="Times New Roman" w:hAnsi="Times New Roman" w:cs="Times New Roman"/>
                <w:color w:val="000000"/>
                <w:sz w:val="18"/>
                <w:szCs w:val="18"/>
              </w:rPr>
              <w:t>plans</w:t>
            </w:r>
            <w:proofErr w:type="spellEnd"/>
          </w:p>
        </w:tc>
        <w:tc>
          <w:tcPr>
            <w:tcW w:w="85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E042B10" w14:textId="00B212A2" w:rsidR="00DE708A" w:rsidRDefault="00DE708A" w:rsidP="00DE708A">
            <w:pP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2077"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40F4D55C" w14:textId="77777777" w:rsidR="00DE708A" w:rsidRDefault="00DE708A" w:rsidP="00DE708A">
            <w:pPr>
              <w:rPr>
                <w:rFonts w:ascii="Times New Roman" w:hAnsi="Times New Roman" w:cs="Times New Roman"/>
                <w:color w:val="000000"/>
                <w:sz w:val="18"/>
                <w:szCs w:val="18"/>
              </w:rPr>
            </w:pPr>
            <w:r>
              <w:rPr>
                <w:rFonts w:ascii="Times New Roman" w:hAnsi="Times New Roman" w:cs="Times New Roman"/>
                <w:color w:val="000000"/>
                <w:sz w:val="18"/>
                <w:szCs w:val="18"/>
              </w:rPr>
              <w:t>30</w:t>
            </w:r>
          </w:p>
        </w:tc>
      </w:tr>
      <w:tr w:rsidR="00DE708A" w14:paraId="7E8A5135" w14:textId="77777777" w:rsidTr="00DE708A">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15F65E8E" w14:textId="77777777" w:rsidR="00DE708A" w:rsidRPr="00DC4002" w:rsidRDefault="00DE708A" w:rsidP="00DE708A">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Final </w:t>
            </w:r>
            <w:proofErr w:type="spellStart"/>
            <w:r>
              <w:rPr>
                <w:rFonts w:ascii="Times New Roman" w:eastAsia="Times New Roman" w:hAnsi="Times New Roman" w:cs="Times New Roman"/>
                <w:sz w:val="18"/>
                <w:szCs w:val="18"/>
              </w:rPr>
              <w:t>exam</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79633B8" w14:textId="77777777" w:rsidR="00DE708A" w:rsidRDefault="00DE708A" w:rsidP="00DE708A">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84AF448" w14:textId="77777777" w:rsidR="00DE708A" w:rsidRPr="00DC4002" w:rsidRDefault="00DE708A" w:rsidP="00DE708A">
            <w:pPr>
              <w:rPr>
                <w:rFonts w:ascii="Times New Roman" w:eastAsia="Times New Roman" w:hAnsi="Times New Roman" w:cs="Times New Roman"/>
                <w:sz w:val="18"/>
                <w:szCs w:val="18"/>
              </w:rPr>
            </w:pPr>
            <w:r>
              <w:rPr>
                <w:rFonts w:ascii="Times New Roman" w:hAnsi="Times New Roman" w:cs="Times New Roman"/>
                <w:color w:val="000000"/>
                <w:sz w:val="18"/>
                <w:szCs w:val="18"/>
              </w:rPr>
              <w:t>4</w:t>
            </w:r>
            <w:r w:rsidRPr="00DC4002">
              <w:rPr>
                <w:rFonts w:ascii="Times New Roman" w:hAnsi="Times New Roman" w:cs="Times New Roman"/>
                <w:color w:val="000000"/>
                <w:sz w:val="18"/>
                <w:szCs w:val="18"/>
              </w:rPr>
              <w:t>0</w:t>
            </w:r>
          </w:p>
        </w:tc>
      </w:tr>
      <w:tr w:rsidR="00DE708A" w14:paraId="171E9329" w14:textId="77777777" w:rsidTr="00DE708A">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B5A6367" w14:textId="77777777" w:rsidR="00DE708A" w:rsidRDefault="00DE708A" w:rsidP="00DE708A">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5A437B6" w14:textId="13B1A2C1" w:rsidR="00DE708A" w:rsidRDefault="00DE708A" w:rsidP="00DE708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7FA4464" w14:textId="77777777" w:rsidR="00DE708A" w:rsidRDefault="00DE708A" w:rsidP="00DE708A">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DE708A" w14:paraId="481F5D15" w14:textId="77777777" w:rsidTr="00DE708A">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B0055C7" w14:textId="77777777" w:rsidR="00DE708A" w:rsidRPr="003841C5" w:rsidRDefault="00DE708A" w:rsidP="00DE708A">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6E76A84" w14:textId="77777777" w:rsidR="00DE708A" w:rsidRDefault="00DE708A" w:rsidP="00DE708A">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6EE1EC6" w14:textId="77777777" w:rsidR="00DE708A" w:rsidRDefault="00DE708A" w:rsidP="00DE708A">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DE708A" w14:paraId="66558926" w14:textId="77777777" w:rsidTr="00DE708A">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642CF95" w14:textId="77777777" w:rsidR="00DE708A" w:rsidRPr="003841C5" w:rsidRDefault="00DE708A" w:rsidP="00DE708A">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C2288FA" w14:textId="77777777" w:rsidR="00DE708A" w:rsidRDefault="00DE708A" w:rsidP="00DE708A">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3EDD6C8" w14:textId="77777777" w:rsidR="00DE708A" w:rsidRDefault="00DE708A" w:rsidP="00DE708A">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DE708A" w14:paraId="4722CD2A" w14:textId="77777777" w:rsidTr="00DE708A">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A7B767B" w14:textId="77777777" w:rsidR="00DE708A" w:rsidRDefault="00DE708A" w:rsidP="00DE708A">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D7D3A4D" w14:textId="77777777" w:rsidR="00DE708A" w:rsidRDefault="00DE708A" w:rsidP="00DE708A">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8329248" w14:textId="77777777" w:rsidR="00DE708A" w:rsidRDefault="00DE708A" w:rsidP="00DE708A">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3C85" w14:textId="77777777" w:rsidR="001A25B9" w:rsidRDefault="001A25B9">
      <w:pPr>
        <w:spacing w:after="0" w:line="240" w:lineRule="auto"/>
        <w:rPr>
          <w:rFonts w:ascii="Times New Roman" w:eastAsia="Times New Roman" w:hAnsi="Times New Roman" w:cs="Times New Roman"/>
          <w:sz w:val="18"/>
          <w:szCs w:val="18"/>
        </w:rPr>
      </w:pPr>
    </w:p>
    <w:p w14:paraId="319A3C86" w14:textId="5F4A60E1" w:rsidR="001A25B9" w:rsidRDefault="001A25B9">
      <w:pPr>
        <w:spacing w:after="0" w:line="240" w:lineRule="auto"/>
        <w:rPr>
          <w:rFonts w:ascii="Times New Roman" w:eastAsia="Times New Roman" w:hAnsi="Times New Roman" w:cs="Times New Roman"/>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DE708A" w14:paraId="583FB77E" w14:textId="77777777" w:rsidTr="0078440D">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FFFFFF" w:themeFill="background1"/>
            <w:tcMar>
              <w:top w:w="15" w:type="dxa"/>
              <w:left w:w="80" w:type="dxa"/>
              <w:bottom w:w="15" w:type="dxa"/>
              <w:right w:w="15" w:type="dxa"/>
            </w:tcMar>
            <w:vAlign w:val="center"/>
          </w:tcPr>
          <w:p w14:paraId="2D5CB2AF" w14:textId="77777777" w:rsidR="00DE708A" w:rsidRPr="00907205" w:rsidRDefault="00DE708A" w:rsidP="00DE708A">
            <w:pPr>
              <w:jc w:val="center"/>
              <w:rPr>
                <w:rFonts w:ascii="Times New Roman" w:eastAsia="Times New Roman" w:hAnsi="Times New Roman" w:cs="Times New Roman"/>
                <w:b/>
                <w:sz w:val="18"/>
                <w:szCs w:val="18"/>
                <w:highlight w:val="yellow"/>
              </w:rPr>
            </w:pPr>
            <w:r w:rsidRPr="00AF2766">
              <w:rPr>
                <w:rFonts w:ascii="Times New Roman" w:hAnsi="Times New Roman" w:cs="Times New Roman"/>
                <w:b/>
                <w:bCs/>
                <w:color w:val="000000"/>
                <w:sz w:val="18"/>
                <w:szCs w:val="18"/>
              </w:rPr>
              <w:t>COURSE'S CONTRIBUTION TO PROGRAM OUTCOMES</w:t>
            </w:r>
          </w:p>
        </w:tc>
      </w:tr>
      <w:tr w:rsidR="00DE708A" w14:paraId="18312217" w14:textId="77777777" w:rsidTr="00DE708A">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1F6F4766" w14:textId="77777777" w:rsidR="00DE708A" w:rsidRDefault="00DE708A" w:rsidP="00DE708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0B12D9BE" w14:textId="77777777" w:rsidR="00DE708A" w:rsidRPr="00BA4D8B" w:rsidRDefault="00DE708A" w:rsidP="00DE708A">
            <w:pPr>
              <w:rPr>
                <w:rFonts w:ascii="Times New Roman" w:eastAsia="Times New Roman" w:hAnsi="Times New Roman" w:cs="Times New Roman"/>
                <w:b/>
                <w:sz w:val="18"/>
                <w:szCs w:val="18"/>
              </w:rPr>
            </w:pPr>
            <w:r w:rsidRPr="00BA4D8B">
              <w:rPr>
                <w:rFonts w:ascii="Times New Roman" w:eastAsia="Times New Roman" w:hAnsi="Times New Roman" w:cs="Times New Roman"/>
                <w:b/>
                <w:sz w:val="18"/>
                <w:szCs w:val="18"/>
              </w:rPr>
              <w:t xml:space="preserve">Program Learning </w:t>
            </w:r>
            <w:proofErr w:type="spellStart"/>
            <w:r w:rsidRPr="00BA4D8B">
              <w:rPr>
                <w:rFonts w:ascii="Times New Roman" w:eastAsia="Times New Roman" w:hAnsi="Times New Roman" w:cs="Times New Roman"/>
                <w:b/>
                <w:sz w:val="18"/>
                <w:szCs w:val="18"/>
              </w:rPr>
              <w:t>Outcomes</w:t>
            </w:r>
            <w:proofErr w:type="spellEnd"/>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6D37FEA6" w14:textId="77777777" w:rsidR="00DE708A" w:rsidRPr="00BA4D8B" w:rsidRDefault="00DE708A" w:rsidP="00DE708A">
            <w:pPr>
              <w:jc w:val="center"/>
              <w:rPr>
                <w:rFonts w:ascii="Times New Roman" w:eastAsia="Times New Roman" w:hAnsi="Times New Roman" w:cs="Times New Roman"/>
                <w:b/>
                <w:sz w:val="18"/>
                <w:szCs w:val="18"/>
              </w:rPr>
            </w:pPr>
            <w:proofErr w:type="spellStart"/>
            <w:r w:rsidRPr="00BA4D8B">
              <w:rPr>
                <w:rFonts w:ascii="Times New Roman" w:eastAsia="Times New Roman" w:hAnsi="Times New Roman" w:cs="Times New Roman"/>
                <w:b/>
                <w:sz w:val="18"/>
                <w:szCs w:val="18"/>
              </w:rPr>
              <w:t>Contribution</w:t>
            </w:r>
            <w:proofErr w:type="spellEnd"/>
          </w:p>
        </w:tc>
      </w:tr>
      <w:tr w:rsidR="00DE708A" w14:paraId="27DB8D7B" w14:textId="77777777" w:rsidTr="00DE708A">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2FF58288" w14:textId="77777777" w:rsidR="00DE708A" w:rsidRDefault="00DE708A" w:rsidP="00DE708A">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789D5B64" w14:textId="77777777" w:rsidR="00DE708A" w:rsidRPr="00BA4D8B" w:rsidRDefault="00DE708A" w:rsidP="00DE708A">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7C8102D" w14:textId="77777777" w:rsidR="00DE708A" w:rsidRPr="00BA4D8B" w:rsidRDefault="00DE708A" w:rsidP="00DE708A">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61216A22" w14:textId="77777777" w:rsidR="00DE708A" w:rsidRPr="00BA4D8B" w:rsidRDefault="00DE708A" w:rsidP="00DE708A">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9F187BF" w14:textId="77777777" w:rsidR="00DE708A" w:rsidRPr="00BA4D8B" w:rsidRDefault="00DE708A" w:rsidP="00DE708A">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1F18BB9" w14:textId="77777777" w:rsidR="00DE708A" w:rsidRPr="00BA4D8B" w:rsidRDefault="00DE708A" w:rsidP="00DE708A">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4A89E9CF" w14:textId="77777777" w:rsidR="00DE708A" w:rsidRPr="00BA4D8B" w:rsidRDefault="00DE708A" w:rsidP="00DE708A">
            <w:pP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5</w:t>
            </w:r>
          </w:p>
        </w:tc>
      </w:tr>
      <w:tr w:rsidR="00E56E7D" w14:paraId="51B4593D" w14:textId="77777777" w:rsidTr="00DE708A">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CCF7503" w14:textId="77777777" w:rsidR="00E56E7D" w:rsidRDefault="00E56E7D" w:rsidP="00E56E7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2DC8B8F3" w14:textId="77777777" w:rsidR="00E56E7D" w:rsidRPr="00BA4D8B" w:rsidRDefault="00E56E7D" w:rsidP="00E56E7D">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theoretical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basic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attitudes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86C1959" w14:textId="77777777" w:rsidR="00E56E7D" w:rsidRPr="00E56E7D" w:rsidRDefault="00E56E7D" w:rsidP="00E56E7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615215B" w14:textId="77777777" w:rsidR="00E56E7D" w:rsidRPr="00E56E7D" w:rsidRDefault="00E56E7D" w:rsidP="00E56E7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3AD7879" w14:textId="77777777" w:rsidR="00E56E7D" w:rsidRPr="00E56E7D" w:rsidRDefault="00E56E7D" w:rsidP="00E56E7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0F3A0B0" w14:textId="77777777" w:rsidR="00E56E7D" w:rsidRPr="00E56E7D" w:rsidRDefault="00E56E7D" w:rsidP="00E56E7D">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6D683489" w14:textId="03FDD039" w:rsidR="00E56E7D" w:rsidRPr="00E56E7D" w:rsidRDefault="00E56E7D" w:rsidP="00E56E7D">
            <w:pPr>
              <w:rPr>
                <w:rFonts w:ascii="Times New Roman" w:eastAsia="Times New Roman" w:hAnsi="Times New Roman" w:cs="Times New Roman"/>
                <w:sz w:val="18"/>
                <w:szCs w:val="18"/>
              </w:rPr>
            </w:pPr>
            <w:r w:rsidRPr="00E56E7D">
              <w:rPr>
                <w:rFonts w:ascii="Times New Roman" w:eastAsia="Times New Roman" w:hAnsi="Times New Roman" w:cs="Times New Roman"/>
                <w:sz w:val="18"/>
                <w:szCs w:val="18"/>
              </w:rPr>
              <w:t>X</w:t>
            </w:r>
          </w:p>
        </w:tc>
      </w:tr>
      <w:tr w:rsidR="00E56E7D" w14:paraId="4328BEBA" w14:textId="77777777" w:rsidTr="00DE708A">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ED0618A" w14:textId="77777777" w:rsidR="00E56E7D" w:rsidRDefault="00E56E7D" w:rsidP="00E56E7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6B3A9F95" w14:textId="77777777" w:rsidR="00E56E7D" w:rsidRPr="00BA4D8B" w:rsidRDefault="00E56E7D" w:rsidP="00E56E7D">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It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meets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needs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individual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family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society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evidence-based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holistic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approach</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308F6AA" w14:textId="77777777" w:rsidR="00E56E7D" w:rsidRPr="00E56E7D" w:rsidRDefault="00E56E7D" w:rsidP="00E56E7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49EBA203" w14:textId="77777777" w:rsidR="00E56E7D" w:rsidRPr="00E56E7D" w:rsidRDefault="00E56E7D" w:rsidP="00E56E7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FB32727" w14:textId="77777777" w:rsidR="00E56E7D" w:rsidRPr="00E56E7D" w:rsidRDefault="00E56E7D" w:rsidP="00E56E7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6F1E9BF" w14:textId="77777777" w:rsidR="00E56E7D" w:rsidRPr="00E56E7D" w:rsidRDefault="00E56E7D" w:rsidP="00E56E7D">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49A1117D" w14:textId="4F925ED4" w:rsidR="00E56E7D" w:rsidRPr="00E56E7D" w:rsidRDefault="00E56E7D" w:rsidP="00E56E7D">
            <w:pPr>
              <w:rPr>
                <w:rFonts w:ascii="Times New Roman" w:eastAsia="Times New Roman" w:hAnsi="Times New Roman" w:cs="Times New Roman"/>
                <w:sz w:val="18"/>
                <w:szCs w:val="18"/>
              </w:rPr>
            </w:pPr>
            <w:r w:rsidRPr="00E56E7D">
              <w:rPr>
                <w:rFonts w:ascii="Times New Roman" w:eastAsia="Times New Roman" w:hAnsi="Times New Roman" w:cs="Times New Roman"/>
                <w:sz w:val="18"/>
                <w:szCs w:val="18"/>
              </w:rPr>
              <w:t>X</w:t>
            </w:r>
          </w:p>
        </w:tc>
      </w:tr>
      <w:tr w:rsidR="00E56E7D" w14:paraId="5DCA7DEB" w14:textId="77777777" w:rsidTr="00DE708A">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D29C901" w14:textId="77777777" w:rsidR="00E56E7D" w:rsidRDefault="00E56E7D" w:rsidP="00E56E7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1710E044" w14:textId="77777777" w:rsidR="00E56E7D" w:rsidRPr="00BA4D8B" w:rsidRDefault="00E56E7D" w:rsidP="00E56E7D">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active</w:t>
            </w:r>
            <w:proofErr w:type="spellEnd"/>
            <w:r w:rsidRPr="00BA4D8B">
              <w:rPr>
                <w:rFonts w:ascii="Times New Roman" w:hAnsi="Times New Roman" w:cs="Times New Roman"/>
                <w:color w:val="000000"/>
                <w:sz w:val="18"/>
                <w:szCs w:val="18"/>
              </w:rPr>
              <w:t xml:space="preserve"> role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delivery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team</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D784D51" w14:textId="77777777" w:rsidR="00E56E7D" w:rsidRPr="00E56E7D" w:rsidRDefault="00E56E7D" w:rsidP="00E56E7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B3B1A9C" w14:textId="77777777" w:rsidR="00E56E7D" w:rsidRPr="00E56E7D" w:rsidRDefault="00E56E7D" w:rsidP="00E56E7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57881A6" w14:textId="77777777" w:rsidR="00E56E7D" w:rsidRPr="00E56E7D" w:rsidRDefault="00E56E7D" w:rsidP="00E56E7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B12B93D" w14:textId="77777777" w:rsidR="00E56E7D" w:rsidRPr="00E56E7D" w:rsidRDefault="00E56E7D" w:rsidP="00E56E7D">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8591D6C" w14:textId="47B839BE" w:rsidR="00E56E7D" w:rsidRPr="00E56E7D" w:rsidRDefault="00E56E7D" w:rsidP="00E56E7D">
            <w:pPr>
              <w:rPr>
                <w:rFonts w:ascii="Times New Roman" w:eastAsia="Times New Roman" w:hAnsi="Times New Roman" w:cs="Times New Roman"/>
                <w:sz w:val="18"/>
                <w:szCs w:val="18"/>
              </w:rPr>
            </w:pPr>
            <w:r w:rsidRPr="00E56E7D">
              <w:rPr>
                <w:rFonts w:ascii="Times New Roman" w:eastAsia="Times New Roman" w:hAnsi="Times New Roman" w:cs="Times New Roman"/>
                <w:sz w:val="18"/>
                <w:szCs w:val="18"/>
              </w:rPr>
              <w:t>X</w:t>
            </w:r>
          </w:p>
        </w:tc>
      </w:tr>
      <w:tr w:rsidR="00E56E7D" w14:paraId="463540E1" w14:textId="77777777" w:rsidTr="00DE708A">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C4D775D" w14:textId="77777777" w:rsidR="00E56E7D" w:rsidRDefault="00E56E7D" w:rsidP="00E56E7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02E90035" w14:textId="77777777" w:rsidR="00E56E7D" w:rsidRPr="00BA4D8B" w:rsidRDefault="00E56E7D" w:rsidP="00E56E7D">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Performs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values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ethical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principles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relevant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legislation</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FB9A76D" w14:textId="77777777" w:rsidR="00E56E7D" w:rsidRPr="00E56E7D" w:rsidRDefault="00E56E7D" w:rsidP="00E56E7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058E6F4" w14:textId="77777777" w:rsidR="00E56E7D" w:rsidRPr="00E56E7D" w:rsidRDefault="00E56E7D" w:rsidP="00E56E7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DA0EDC3" w14:textId="77777777" w:rsidR="00E56E7D" w:rsidRPr="00E56E7D" w:rsidRDefault="00E56E7D" w:rsidP="00E56E7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1CE4ADA" w14:textId="018C1AE6" w:rsidR="00E56E7D" w:rsidRPr="00E56E7D" w:rsidRDefault="00E56E7D" w:rsidP="00E56E7D">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21A4E2A" w14:textId="76F09A1B" w:rsidR="00E56E7D" w:rsidRPr="00E56E7D" w:rsidRDefault="00E56E7D" w:rsidP="00E56E7D">
            <w:pPr>
              <w:rPr>
                <w:rFonts w:ascii="Times New Roman" w:eastAsia="Times New Roman" w:hAnsi="Times New Roman" w:cs="Times New Roman"/>
                <w:sz w:val="18"/>
                <w:szCs w:val="18"/>
              </w:rPr>
            </w:pPr>
            <w:r w:rsidRPr="00E56E7D">
              <w:rPr>
                <w:rFonts w:ascii="Times New Roman" w:eastAsia="Times New Roman" w:hAnsi="Times New Roman" w:cs="Times New Roman"/>
                <w:sz w:val="18"/>
                <w:szCs w:val="18"/>
              </w:rPr>
              <w:t>X</w:t>
            </w:r>
          </w:p>
        </w:tc>
      </w:tr>
      <w:tr w:rsidR="00E56E7D" w14:paraId="30283DA7" w14:textId="77777777" w:rsidTr="00DE708A">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406C43F" w14:textId="77777777" w:rsidR="00E56E7D" w:rsidRDefault="00E56E7D" w:rsidP="00E56E7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12A35A77" w14:textId="77777777" w:rsidR="00E56E7D" w:rsidRPr="00BA4D8B" w:rsidRDefault="00E56E7D" w:rsidP="00E56E7D">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Follows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developments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field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using</w:t>
            </w:r>
            <w:proofErr w:type="spellEnd"/>
            <w:r w:rsidRPr="00BA4D8B">
              <w:rPr>
                <w:rFonts w:ascii="Times New Roman" w:hAnsi="Times New Roman" w:cs="Times New Roman"/>
                <w:color w:val="000000"/>
                <w:sz w:val="18"/>
                <w:szCs w:val="18"/>
              </w:rPr>
              <w:t xml:space="preserve"> at </w:t>
            </w:r>
            <w:proofErr w:type="spellStart"/>
            <w:r w:rsidRPr="00BA4D8B">
              <w:rPr>
                <w:rFonts w:ascii="Times New Roman" w:hAnsi="Times New Roman" w:cs="Times New Roman"/>
                <w:color w:val="000000"/>
                <w:sz w:val="18"/>
                <w:szCs w:val="18"/>
              </w:rPr>
              <w:t>least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one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foreign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language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FD235D7" w14:textId="77777777" w:rsidR="00E56E7D" w:rsidRPr="00E56E7D" w:rsidRDefault="00E56E7D" w:rsidP="00E56E7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E682BD5" w14:textId="77777777" w:rsidR="00E56E7D" w:rsidRPr="00E56E7D" w:rsidRDefault="00E56E7D" w:rsidP="00E56E7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D666318" w14:textId="77777777" w:rsidR="00E56E7D" w:rsidRPr="00E56E7D" w:rsidRDefault="00E56E7D" w:rsidP="00E56E7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BF46BF5" w14:textId="60ECAA08" w:rsidR="00E56E7D" w:rsidRPr="00E56E7D" w:rsidRDefault="00E56E7D" w:rsidP="00E56E7D">
            <w:pPr>
              <w:jc w:val="center"/>
              <w:rPr>
                <w:rFonts w:ascii="Times New Roman" w:eastAsia="Times New Roman" w:hAnsi="Times New Roman" w:cs="Times New Roman"/>
                <w:sz w:val="18"/>
                <w:szCs w:val="18"/>
              </w:rPr>
            </w:pPr>
            <w:r w:rsidRPr="00E56E7D">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2ADE607C" w14:textId="05BAD2BC" w:rsidR="00E56E7D" w:rsidRPr="00E56E7D" w:rsidRDefault="00E56E7D" w:rsidP="00E56E7D">
            <w:pPr>
              <w:rPr>
                <w:rFonts w:ascii="Times New Roman" w:eastAsia="Times New Roman" w:hAnsi="Times New Roman" w:cs="Times New Roman"/>
                <w:sz w:val="18"/>
                <w:szCs w:val="18"/>
              </w:rPr>
            </w:pPr>
          </w:p>
        </w:tc>
      </w:tr>
      <w:tr w:rsidR="00E56E7D" w14:paraId="43B4C3F7" w14:textId="77777777" w:rsidTr="00DE708A">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2D209E2" w14:textId="77777777" w:rsidR="00E56E7D" w:rsidRDefault="00E56E7D" w:rsidP="00E56E7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1ED1F141" w14:textId="77777777" w:rsidR="00E56E7D" w:rsidRPr="00BA4D8B" w:rsidRDefault="00E56E7D" w:rsidP="00E56E7D">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ability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communicate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write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reports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make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presentations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7210F65" w14:textId="77777777" w:rsidR="00E56E7D" w:rsidRPr="00E56E7D" w:rsidRDefault="00E56E7D" w:rsidP="00E56E7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4A588C27" w14:textId="77777777" w:rsidR="00E56E7D" w:rsidRPr="00E56E7D" w:rsidRDefault="00E56E7D" w:rsidP="00E56E7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20594C0" w14:textId="77777777" w:rsidR="00E56E7D" w:rsidRPr="00E56E7D" w:rsidRDefault="00E56E7D" w:rsidP="00E56E7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B2868C2" w14:textId="77777777" w:rsidR="00E56E7D" w:rsidRPr="00E56E7D" w:rsidRDefault="00E56E7D" w:rsidP="00E56E7D">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847C09C" w14:textId="311407E4" w:rsidR="00E56E7D" w:rsidRPr="00E56E7D" w:rsidRDefault="00E56E7D" w:rsidP="00E56E7D">
            <w:pPr>
              <w:rPr>
                <w:rFonts w:ascii="Times New Roman" w:eastAsia="Times New Roman" w:hAnsi="Times New Roman" w:cs="Times New Roman"/>
                <w:sz w:val="18"/>
                <w:szCs w:val="18"/>
              </w:rPr>
            </w:pPr>
            <w:r w:rsidRPr="00E56E7D">
              <w:rPr>
                <w:rFonts w:ascii="Times New Roman" w:eastAsia="Times New Roman" w:hAnsi="Times New Roman" w:cs="Times New Roman"/>
                <w:sz w:val="18"/>
                <w:szCs w:val="18"/>
              </w:rPr>
              <w:t>X</w:t>
            </w:r>
          </w:p>
        </w:tc>
      </w:tr>
      <w:tr w:rsidR="00E56E7D" w14:paraId="62985BFD" w14:textId="77777777" w:rsidTr="00DE708A">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8CEA36A" w14:textId="77777777" w:rsidR="00E56E7D" w:rsidRDefault="00E56E7D" w:rsidP="00E56E7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7A5FD453" w14:textId="77777777" w:rsidR="00E56E7D" w:rsidRPr="00BA4D8B" w:rsidRDefault="00E56E7D" w:rsidP="00E56E7D">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necessity</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lifelong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learning</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961648B" w14:textId="77777777" w:rsidR="00E56E7D" w:rsidRPr="00E56E7D" w:rsidRDefault="00E56E7D" w:rsidP="00E56E7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85B1405" w14:textId="77777777" w:rsidR="00E56E7D" w:rsidRPr="00E56E7D" w:rsidRDefault="00E56E7D" w:rsidP="00E56E7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91BD065" w14:textId="77777777" w:rsidR="00E56E7D" w:rsidRPr="00E56E7D" w:rsidRDefault="00E56E7D" w:rsidP="00E56E7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B167E98" w14:textId="651570E9" w:rsidR="00E56E7D" w:rsidRPr="00E56E7D" w:rsidRDefault="00E56E7D" w:rsidP="00E56E7D">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9036723" w14:textId="014CDE12" w:rsidR="00E56E7D" w:rsidRPr="00E56E7D" w:rsidRDefault="00E56E7D" w:rsidP="00E56E7D">
            <w:pPr>
              <w:rPr>
                <w:rFonts w:ascii="Times New Roman" w:eastAsia="Times New Roman" w:hAnsi="Times New Roman" w:cs="Times New Roman"/>
                <w:sz w:val="18"/>
                <w:szCs w:val="18"/>
              </w:rPr>
            </w:pPr>
            <w:r w:rsidRPr="00E56E7D">
              <w:rPr>
                <w:rFonts w:ascii="Times New Roman" w:eastAsia="Times New Roman" w:hAnsi="Times New Roman" w:cs="Times New Roman"/>
                <w:sz w:val="18"/>
                <w:szCs w:val="18"/>
              </w:rPr>
              <w:t>X</w:t>
            </w:r>
          </w:p>
        </w:tc>
      </w:tr>
      <w:tr w:rsidR="00E56E7D" w14:paraId="4DB95B7A" w14:textId="77777777" w:rsidTr="00DE708A">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A0DF48C" w14:textId="77777777" w:rsidR="00E56E7D" w:rsidRDefault="00E56E7D" w:rsidP="00E56E7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546B4718" w14:textId="77777777" w:rsidR="00E56E7D" w:rsidRPr="00BA4D8B" w:rsidRDefault="00E56E7D" w:rsidP="00E56E7D">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Knows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publication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production</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specific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part</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2935250" w14:textId="77777777" w:rsidR="00E56E7D" w:rsidRPr="00E56E7D" w:rsidRDefault="00E56E7D" w:rsidP="00E56E7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8C9A4CC" w14:textId="77777777" w:rsidR="00E56E7D" w:rsidRPr="00E56E7D" w:rsidRDefault="00E56E7D" w:rsidP="00E56E7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AC408DD" w14:textId="77777777" w:rsidR="00E56E7D" w:rsidRPr="00E56E7D" w:rsidRDefault="00E56E7D" w:rsidP="00E56E7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D94EF8F" w14:textId="2259EC7D" w:rsidR="00E56E7D" w:rsidRPr="00E56E7D" w:rsidRDefault="00E56E7D" w:rsidP="00E56E7D">
            <w:pPr>
              <w:jc w:val="center"/>
              <w:rPr>
                <w:rFonts w:ascii="Times New Roman" w:eastAsia="Times New Roman" w:hAnsi="Times New Roman" w:cs="Times New Roman"/>
                <w:sz w:val="18"/>
                <w:szCs w:val="18"/>
              </w:rPr>
            </w:pPr>
            <w:r w:rsidRPr="00E56E7D">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35B722A8" w14:textId="2F0444E5" w:rsidR="00E56E7D" w:rsidRPr="00E56E7D" w:rsidRDefault="00E56E7D" w:rsidP="00E56E7D">
            <w:pPr>
              <w:rPr>
                <w:rFonts w:ascii="Times New Roman" w:eastAsia="Times New Roman" w:hAnsi="Times New Roman" w:cs="Times New Roman"/>
                <w:sz w:val="18"/>
                <w:szCs w:val="18"/>
              </w:rPr>
            </w:pPr>
          </w:p>
        </w:tc>
      </w:tr>
      <w:tr w:rsidR="00E56E7D" w14:paraId="0DC3373B" w14:textId="77777777" w:rsidTr="00DE708A">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AF725FE" w14:textId="77777777" w:rsidR="00E56E7D" w:rsidRDefault="00E56E7D" w:rsidP="00E56E7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567976D6" w14:textId="77777777" w:rsidR="00E56E7D" w:rsidRPr="00BA4D8B" w:rsidRDefault="00E56E7D" w:rsidP="00E56E7D">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Uses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critical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thinking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clinical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decision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making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CD0C95C" w14:textId="77777777" w:rsidR="00E56E7D" w:rsidRPr="00E56E7D" w:rsidRDefault="00E56E7D" w:rsidP="00E56E7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40C98B30" w14:textId="77777777" w:rsidR="00E56E7D" w:rsidRPr="00E56E7D" w:rsidRDefault="00E56E7D" w:rsidP="00E56E7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EED9632" w14:textId="57F35E3B" w:rsidR="00E56E7D" w:rsidRPr="00E56E7D" w:rsidRDefault="00E56E7D" w:rsidP="00E56E7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BA7A2E7" w14:textId="77777777" w:rsidR="00E56E7D" w:rsidRPr="00E56E7D" w:rsidRDefault="00E56E7D" w:rsidP="00E56E7D">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9214E3B" w14:textId="10AFCD89" w:rsidR="00E56E7D" w:rsidRPr="00E56E7D" w:rsidRDefault="00E56E7D" w:rsidP="00E56E7D">
            <w:pPr>
              <w:rPr>
                <w:rFonts w:ascii="Times New Roman" w:eastAsia="Times New Roman" w:hAnsi="Times New Roman" w:cs="Times New Roman"/>
                <w:sz w:val="18"/>
                <w:szCs w:val="18"/>
              </w:rPr>
            </w:pPr>
            <w:r w:rsidRPr="00E56E7D">
              <w:rPr>
                <w:rFonts w:ascii="Times New Roman" w:eastAsia="Times New Roman" w:hAnsi="Times New Roman" w:cs="Times New Roman"/>
                <w:sz w:val="18"/>
                <w:szCs w:val="18"/>
              </w:rPr>
              <w:t>X</w:t>
            </w:r>
          </w:p>
        </w:tc>
      </w:tr>
      <w:tr w:rsidR="00E56E7D" w14:paraId="587992FB" w14:textId="77777777" w:rsidTr="00DE708A">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52A8769" w14:textId="77777777" w:rsidR="00E56E7D" w:rsidRDefault="00E56E7D" w:rsidP="00E56E7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1B998ABB" w14:textId="77777777" w:rsidR="00E56E7D" w:rsidRPr="00BA4D8B" w:rsidRDefault="00E56E7D" w:rsidP="00E56E7D">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Develops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sensitivity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problems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C6BFBA0" w14:textId="77777777" w:rsidR="00E56E7D" w:rsidRPr="00E56E7D" w:rsidRDefault="00E56E7D" w:rsidP="00E56E7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5A12536" w14:textId="77777777" w:rsidR="00E56E7D" w:rsidRPr="00E56E7D" w:rsidRDefault="00E56E7D" w:rsidP="00E56E7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21D344E" w14:textId="77777777" w:rsidR="00E56E7D" w:rsidRPr="00E56E7D" w:rsidRDefault="00E56E7D" w:rsidP="00E56E7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56C43D8" w14:textId="3D541AA9" w:rsidR="00E56E7D" w:rsidRPr="00E56E7D" w:rsidRDefault="00E56E7D" w:rsidP="00E56E7D">
            <w:pPr>
              <w:jc w:val="center"/>
              <w:rPr>
                <w:rFonts w:ascii="Times New Roman" w:eastAsia="Times New Roman" w:hAnsi="Times New Roman" w:cs="Times New Roman"/>
                <w:sz w:val="18"/>
                <w:szCs w:val="18"/>
              </w:rPr>
            </w:pPr>
            <w:r w:rsidRPr="00E56E7D">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25736F17" w14:textId="1191A666" w:rsidR="00E56E7D" w:rsidRPr="00E56E7D" w:rsidRDefault="00E56E7D" w:rsidP="00E56E7D">
            <w:pPr>
              <w:rPr>
                <w:rFonts w:ascii="Times New Roman" w:eastAsia="Times New Roman" w:hAnsi="Times New Roman" w:cs="Times New Roman"/>
                <w:sz w:val="18"/>
                <w:szCs w:val="18"/>
              </w:rPr>
            </w:pPr>
          </w:p>
        </w:tc>
      </w:tr>
    </w:tbl>
    <w:p w14:paraId="437384E9" w14:textId="77777777" w:rsidR="00DE708A" w:rsidRDefault="00DE708A">
      <w:pPr>
        <w:spacing w:after="0" w:line="240" w:lineRule="auto"/>
        <w:rPr>
          <w:rFonts w:ascii="Times New Roman" w:eastAsia="Times New Roman" w:hAnsi="Times New Roman" w:cs="Times New Roman"/>
          <w:sz w:val="18"/>
          <w:szCs w:val="18"/>
        </w:rPr>
      </w:pPr>
    </w:p>
    <w:tbl>
      <w:tblPr>
        <w:tblStyle w:val="af0"/>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DE708A" w14:paraId="20323B73" w14:textId="77777777" w:rsidTr="00DE708A">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D3455E7" w14:textId="77777777" w:rsidR="00DE708A" w:rsidRDefault="00DE708A" w:rsidP="00DE708A">
            <w:pPr>
              <w:jc w:val="center"/>
              <w:rPr>
                <w:rFonts w:ascii="Times New Roman" w:eastAsia="Times New Roman" w:hAnsi="Times New Roman" w:cs="Times New Roman"/>
                <w:b/>
                <w:sz w:val="18"/>
                <w:szCs w:val="18"/>
              </w:rPr>
            </w:pPr>
          </w:p>
          <w:p w14:paraId="1BD046A0" w14:textId="77777777" w:rsidR="00DE708A" w:rsidRPr="003841C5" w:rsidRDefault="00DE708A" w:rsidP="00DE708A">
            <w:pPr>
              <w:jc w:val="cente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ECTS ALLOCATED BASED ON STUDENT WORKLOAD BY THE COURSE DESCRIPTION</w:t>
            </w:r>
          </w:p>
        </w:tc>
      </w:tr>
      <w:tr w:rsidR="00DE708A" w14:paraId="0675ADD1" w14:textId="77777777" w:rsidTr="00DE708A">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21F5DA7" w14:textId="77777777" w:rsidR="00DE708A" w:rsidRPr="000F765F" w:rsidRDefault="00DE708A" w:rsidP="00DE708A">
            <w:pP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Activities</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858B652" w14:textId="77777777" w:rsidR="00DE708A" w:rsidRPr="000F765F" w:rsidRDefault="00DE708A" w:rsidP="00DE708A">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Quantity</w:t>
            </w:r>
            <w:proofErr w:type="spellEnd"/>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E573BC9" w14:textId="77777777" w:rsidR="00DE708A" w:rsidRPr="000F765F" w:rsidRDefault="00DE708A" w:rsidP="00DE708A">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Duration</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39D593F" w14:textId="77777777" w:rsidR="00DE708A" w:rsidRPr="000F765F" w:rsidRDefault="00DE708A" w:rsidP="00DE708A">
            <w:pPr>
              <w:jc w:val="center"/>
              <w:rPr>
                <w:rFonts w:ascii="Times New Roman" w:eastAsia="Times New Roman" w:hAnsi="Times New Roman" w:cs="Times New Roman"/>
                <w:b/>
                <w:sz w:val="18"/>
                <w:szCs w:val="18"/>
              </w:rPr>
            </w:pPr>
            <w:r w:rsidRPr="000F765F">
              <w:rPr>
                <w:rFonts w:ascii="Times New Roman" w:hAnsi="Times New Roman" w:cs="Times New Roman"/>
                <w:b/>
                <w:color w:val="000000"/>
                <w:sz w:val="18"/>
                <w:szCs w:val="18"/>
              </w:rPr>
              <w:t>Total</w:t>
            </w:r>
            <w:r w:rsidRPr="000F765F">
              <w:rPr>
                <w:rFonts w:ascii="Times New Roman" w:hAnsi="Times New Roman" w:cs="Times New Roman"/>
                <w:b/>
                <w:color w:val="000000"/>
                <w:sz w:val="18"/>
                <w:szCs w:val="18"/>
              </w:rPr>
              <w:br/>
            </w:r>
            <w:proofErr w:type="spellStart"/>
            <w:r w:rsidRPr="000F765F">
              <w:rPr>
                <w:rFonts w:ascii="Times New Roman" w:hAnsi="Times New Roman" w:cs="Times New Roman"/>
                <w:b/>
                <w:color w:val="000000"/>
                <w:sz w:val="18"/>
                <w:szCs w:val="18"/>
              </w:rPr>
              <w:t>Workload</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r>
      <w:tr w:rsidR="00DE708A" w14:paraId="1D58F881" w14:textId="77777777" w:rsidTr="00DE708A">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B99DBED" w14:textId="77777777" w:rsidR="00DE708A" w:rsidRPr="003841C5" w:rsidRDefault="00DE708A" w:rsidP="00DE708A">
            <w:pP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 xml:space="preserve">Course </w:t>
            </w:r>
            <w:proofErr w:type="spellStart"/>
            <w:r w:rsidRPr="003841C5">
              <w:rPr>
                <w:rFonts w:ascii="Times New Roman" w:hAnsi="Times New Roman" w:cs="Times New Roman"/>
                <w:color w:val="000000"/>
                <w:sz w:val="18"/>
                <w:szCs w:val="18"/>
              </w:rPr>
              <w:t>Duration</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Including</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the</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exam</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week</w:t>
            </w:r>
            <w:proofErr w:type="spellEnd"/>
            <w:r w:rsidRPr="003841C5">
              <w:rPr>
                <w:rFonts w:ascii="Times New Roman" w:hAnsi="Times New Roman" w:cs="Times New Roman"/>
                <w:color w:val="000000"/>
                <w:sz w:val="18"/>
                <w:szCs w:val="18"/>
              </w:rPr>
              <w:t xml:space="preserve">: 15x Total </w:t>
            </w:r>
            <w:proofErr w:type="spellStart"/>
            <w:r w:rsidRPr="003841C5">
              <w:rPr>
                <w:rFonts w:ascii="Times New Roman" w:hAnsi="Times New Roman" w:cs="Times New Roman"/>
                <w:color w:val="000000"/>
                <w:sz w:val="18"/>
                <w:szCs w:val="18"/>
              </w:rPr>
              <w:t>course</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hours</w:t>
            </w:r>
            <w:proofErr w:type="spellEnd"/>
            <w:r w:rsidRPr="003841C5">
              <w:rPr>
                <w:rFonts w:ascii="Times New Roman" w:hAnsi="Times New Roman" w:cs="Times New Roman"/>
                <w:color w:val="000000"/>
                <w:sz w:val="18"/>
                <w:szCs w:val="18"/>
              </w:rPr>
              <w:t>)</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8970B5C" w14:textId="77777777" w:rsidR="00DE708A" w:rsidRPr="003841C5" w:rsidRDefault="00DE708A" w:rsidP="00DE708A">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59B906E" w14:textId="77777777" w:rsidR="00DE708A" w:rsidRPr="003841C5" w:rsidRDefault="00DE708A" w:rsidP="00DE708A">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4</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C0094CA" w14:textId="77777777" w:rsidR="00DE708A" w:rsidRPr="003841C5" w:rsidRDefault="00DE708A" w:rsidP="00DE708A">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60</w:t>
            </w:r>
          </w:p>
        </w:tc>
      </w:tr>
      <w:tr w:rsidR="00DE708A" w14:paraId="78FDB009" w14:textId="77777777" w:rsidTr="00DE708A">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9422EA6" w14:textId="77777777" w:rsidR="00DE708A" w:rsidRPr="003841C5" w:rsidRDefault="00DE708A" w:rsidP="00DE708A">
            <w:pPr>
              <w:rPr>
                <w:rFonts w:ascii="Times New Roman" w:eastAsia="Times New Roman" w:hAnsi="Times New Roman" w:cs="Times New Roman"/>
                <w:sz w:val="18"/>
                <w:szCs w:val="18"/>
              </w:rPr>
            </w:pPr>
            <w:proofErr w:type="spellStart"/>
            <w:r w:rsidRPr="003841C5">
              <w:rPr>
                <w:rFonts w:ascii="Times New Roman" w:hAnsi="Times New Roman" w:cs="Times New Roman"/>
                <w:color w:val="000000"/>
                <w:sz w:val="18"/>
                <w:szCs w:val="18"/>
              </w:rPr>
              <w:t>Hours</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for</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off-the-classroom</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study</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Pre-study</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practice</w:t>
            </w:r>
            <w:proofErr w:type="spellEnd"/>
            <w:r w:rsidRPr="003841C5">
              <w:rPr>
                <w:rFonts w:ascii="Times New Roman" w:hAnsi="Times New Roman" w:cs="Times New Roman"/>
                <w:color w:val="000000"/>
                <w:sz w:val="18"/>
                <w:szCs w:val="18"/>
              </w:rPr>
              <w:t>)</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B048293" w14:textId="77777777" w:rsidR="00DE708A" w:rsidRPr="003841C5" w:rsidRDefault="00DE708A" w:rsidP="00DE708A">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7122D5F" w14:textId="65FDF662" w:rsidR="00DE708A" w:rsidRPr="003841C5" w:rsidRDefault="00DE708A" w:rsidP="00DE708A">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6</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F638BFA" w14:textId="1E9A1C83" w:rsidR="00DE708A" w:rsidRPr="003841C5" w:rsidRDefault="00DE708A" w:rsidP="00DE708A">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90</w:t>
            </w:r>
          </w:p>
        </w:tc>
      </w:tr>
      <w:tr w:rsidR="00DE708A" w14:paraId="7A2105F1" w14:textId="77777777" w:rsidTr="00DE708A">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7574EA5" w14:textId="77777777" w:rsidR="00DE708A" w:rsidRPr="009A20CD" w:rsidRDefault="00DE708A" w:rsidP="00DE708A">
            <w:pPr>
              <w:rPr>
                <w:rFonts w:ascii="Times New Roman" w:eastAsia="Times New Roman" w:hAnsi="Times New Roman" w:cs="Times New Roman"/>
                <w:sz w:val="18"/>
                <w:szCs w:val="18"/>
              </w:rPr>
            </w:pPr>
            <w:proofErr w:type="spellStart"/>
            <w:r w:rsidRPr="009A20CD">
              <w:rPr>
                <w:rFonts w:ascii="Times New Roman" w:hAnsi="Times New Roman" w:cs="Times New Roman"/>
                <w:color w:val="000000"/>
                <w:sz w:val="18"/>
                <w:szCs w:val="18"/>
              </w:rPr>
              <w:lastRenderedPageBreak/>
              <w:t>Clinical</w:t>
            </w:r>
            <w:proofErr w:type="spellEnd"/>
            <w:r w:rsidRPr="009A20CD">
              <w:rPr>
                <w:rFonts w:ascii="Times New Roman" w:hAnsi="Times New Roman" w:cs="Times New Roman"/>
                <w:color w:val="000000"/>
                <w:sz w:val="18"/>
                <w:szCs w:val="18"/>
              </w:rPr>
              <w:t xml:space="preserve"> </w:t>
            </w:r>
            <w:proofErr w:type="spellStart"/>
            <w:r w:rsidRPr="009A20CD">
              <w:rPr>
                <w:rFonts w:ascii="Times New Roman" w:hAnsi="Times New Roman" w:cs="Times New Roman"/>
                <w:color w:val="000000"/>
                <w:sz w:val="18"/>
                <w:szCs w:val="18"/>
              </w:rPr>
              <w:t>practice</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B70CFB5" w14:textId="77777777" w:rsidR="00DE708A" w:rsidRPr="009A20CD" w:rsidRDefault="00DE708A" w:rsidP="00DE708A">
            <w:pPr>
              <w:jc w:val="center"/>
              <w:rPr>
                <w:rFonts w:ascii="Times New Roman" w:eastAsia="Times New Roman" w:hAnsi="Times New Roman" w:cs="Times New Roman"/>
                <w:sz w:val="18"/>
                <w:szCs w:val="18"/>
              </w:rPr>
            </w:pPr>
            <w:r w:rsidRPr="009A20CD">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1DD1C56" w14:textId="77777777" w:rsidR="00DE708A" w:rsidRPr="009A20CD" w:rsidRDefault="00DE708A" w:rsidP="00DE708A">
            <w:pPr>
              <w:jc w:val="center"/>
              <w:rPr>
                <w:rFonts w:ascii="Times New Roman" w:eastAsia="Times New Roman" w:hAnsi="Times New Roman" w:cs="Times New Roman"/>
                <w:sz w:val="18"/>
                <w:szCs w:val="18"/>
              </w:rPr>
            </w:pPr>
            <w:r w:rsidRPr="009A20CD">
              <w:rPr>
                <w:rFonts w:ascii="Times New Roman" w:hAnsi="Times New Roman" w:cs="Times New Roman"/>
                <w:color w:val="000000"/>
                <w:sz w:val="18"/>
                <w:szCs w:val="18"/>
              </w:rPr>
              <w:t>8</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A94D0F4" w14:textId="77777777" w:rsidR="00DE708A" w:rsidRPr="009A20CD" w:rsidRDefault="00DE708A" w:rsidP="00DE708A">
            <w:pPr>
              <w:jc w:val="center"/>
              <w:rPr>
                <w:rFonts w:ascii="Times New Roman" w:eastAsia="Times New Roman" w:hAnsi="Times New Roman" w:cs="Times New Roman"/>
                <w:sz w:val="18"/>
                <w:szCs w:val="18"/>
              </w:rPr>
            </w:pPr>
            <w:r w:rsidRPr="009A20CD">
              <w:rPr>
                <w:rFonts w:ascii="Times New Roman" w:hAnsi="Times New Roman" w:cs="Times New Roman"/>
                <w:color w:val="000000"/>
                <w:sz w:val="18"/>
                <w:szCs w:val="18"/>
              </w:rPr>
              <w:t>120</w:t>
            </w:r>
          </w:p>
        </w:tc>
      </w:tr>
      <w:tr w:rsidR="00756126" w14:paraId="6FA91933" w14:textId="77777777" w:rsidTr="00DE708A">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31B658A" w14:textId="2D32C329" w:rsidR="00756126" w:rsidRPr="009A20CD" w:rsidRDefault="00756126" w:rsidP="00DE708A">
            <w:pPr>
              <w:rPr>
                <w:rFonts w:ascii="Times New Roman" w:hAnsi="Times New Roman" w:cs="Times New Roman"/>
                <w:color w:val="000000"/>
                <w:sz w:val="18"/>
                <w:szCs w:val="18"/>
              </w:rPr>
            </w:pPr>
            <w:r w:rsidRPr="00756126">
              <w:rPr>
                <w:rFonts w:ascii="Times New Roman" w:hAnsi="Times New Roman" w:cs="Times New Roman"/>
                <w:color w:val="000000"/>
                <w:sz w:val="18"/>
                <w:szCs w:val="18"/>
              </w:rPr>
              <w:t xml:space="preserve">Case </w:t>
            </w:r>
            <w:proofErr w:type="spellStart"/>
            <w:r w:rsidRPr="00756126">
              <w:rPr>
                <w:rFonts w:ascii="Times New Roman" w:hAnsi="Times New Roman" w:cs="Times New Roman"/>
                <w:color w:val="000000"/>
                <w:sz w:val="18"/>
                <w:szCs w:val="18"/>
              </w:rPr>
              <w:t>reports-care</w:t>
            </w:r>
            <w:proofErr w:type="spellEnd"/>
            <w:r w:rsidRPr="00756126">
              <w:rPr>
                <w:rFonts w:ascii="Times New Roman" w:hAnsi="Times New Roman" w:cs="Times New Roman"/>
                <w:color w:val="000000"/>
                <w:sz w:val="18"/>
                <w:szCs w:val="18"/>
              </w:rPr>
              <w:t xml:space="preserve"> </w:t>
            </w:r>
            <w:proofErr w:type="spellStart"/>
            <w:r w:rsidRPr="00756126">
              <w:rPr>
                <w:rFonts w:ascii="Times New Roman" w:hAnsi="Times New Roman" w:cs="Times New Roman"/>
                <w:color w:val="000000"/>
                <w:sz w:val="18"/>
                <w:szCs w:val="18"/>
              </w:rPr>
              <w:t>plans</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D13421D" w14:textId="056BC9D7" w:rsidR="00756126" w:rsidRPr="009A20CD" w:rsidRDefault="00756126" w:rsidP="00DE708A">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6DC2A5A" w14:textId="1E794738" w:rsidR="00756126" w:rsidRPr="009A20CD" w:rsidRDefault="00756126" w:rsidP="00DE708A">
            <w:pPr>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751940A" w14:textId="1C7CD591" w:rsidR="00756126" w:rsidRPr="009A20CD" w:rsidRDefault="00756126" w:rsidP="00DE708A">
            <w:pPr>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r>
      <w:tr w:rsidR="00DE708A" w14:paraId="68DA79C3" w14:textId="77777777" w:rsidTr="00DE708A">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5FEDDE91" w14:textId="77777777" w:rsidR="00DE708A" w:rsidRPr="009A20CD" w:rsidRDefault="00DE708A" w:rsidP="00DE708A">
            <w:pPr>
              <w:rPr>
                <w:rFonts w:ascii="Times New Roman" w:hAnsi="Times New Roman" w:cs="Times New Roman"/>
                <w:color w:val="000000"/>
                <w:sz w:val="18"/>
                <w:szCs w:val="18"/>
              </w:rPr>
            </w:pPr>
            <w:proofErr w:type="spellStart"/>
            <w:r w:rsidRPr="009A20CD">
              <w:rPr>
                <w:rFonts w:ascii="Times New Roman" w:hAnsi="Times New Roman" w:cs="Times New Roman"/>
                <w:color w:val="000000"/>
                <w:sz w:val="18"/>
                <w:szCs w:val="18"/>
              </w:rPr>
              <w:t>Midterm</w:t>
            </w:r>
            <w:proofErr w:type="spellEnd"/>
            <w:r w:rsidRPr="009A20CD">
              <w:rPr>
                <w:rFonts w:ascii="Times New Roman" w:hAnsi="Times New Roman" w:cs="Times New Roman"/>
                <w:color w:val="000000"/>
                <w:sz w:val="18"/>
                <w:szCs w:val="18"/>
              </w:rPr>
              <w:t xml:space="preserve"> </w:t>
            </w:r>
            <w:proofErr w:type="spellStart"/>
            <w:r w:rsidRPr="009A20CD">
              <w:rPr>
                <w:rFonts w:ascii="Times New Roman" w:hAnsi="Times New Roman" w:cs="Times New Roman"/>
                <w:color w:val="000000"/>
                <w:sz w:val="18"/>
                <w:szCs w:val="18"/>
              </w:rPr>
              <w:t>exam</w:t>
            </w:r>
            <w:proofErr w:type="spellEnd"/>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43804FCB" w14:textId="77777777" w:rsidR="00DE708A" w:rsidRPr="009A20CD" w:rsidRDefault="00DE708A" w:rsidP="00DE708A">
            <w:pPr>
              <w:jc w:val="center"/>
              <w:rPr>
                <w:rFonts w:ascii="Times New Roman" w:hAnsi="Times New Roman" w:cs="Times New Roman"/>
                <w:color w:val="000000"/>
                <w:sz w:val="18"/>
                <w:szCs w:val="18"/>
              </w:rPr>
            </w:pPr>
            <w:r w:rsidRPr="009A20CD">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2C8206E6" w14:textId="6E8CE79A" w:rsidR="00DE708A" w:rsidRPr="009A20CD" w:rsidRDefault="00756126" w:rsidP="00DE708A">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134F6B77" w14:textId="1B8A083D" w:rsidR="00DE708A" w:rsidRPr="009A20CD" w:rsidRDefault="00756126" w:rsidP="00DE708A">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r>
      <w:tr w:rsidR="00DE708A" w14:paraId="13100DF7" w14:textId="77777777" w:rsidTr="00DE708A">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8FC1E25" w14:textId="7E472358" w:rsidR="00DE708A" w:rsidRPr="009A20CD" w:rsidRDefault="00DE708A" w:rsidP="00DE708A">
            <w:pPr>
              <w:rPr>
                <w:rFonts w:ascii="Times New Roman" w:hAnsi="Times New Roman" w:cs="Times New Roman"/>
                <w:color w:val="000000"/>
                <w:sz w:val="18"/>
                <w:szCs w:val="18"/>
              </w:rPr>
            </w:pPr>
            <w:r w:rsidRPr="009A20CD">
              <w:rPr>
                <w:rFonts w:ascii="Times New Roman" w:hAnsi="Times New Roman" w:cs="Times New Roman"/>
                <w:color w:val="000000"/>
                <w:sz w:val="18"/>
                <w:szCs w:val="18"/>
              </w:rPr>
              <w:t>Final</w:t>
            </w:r>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exam</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B1D54DF" w14:textId="77777777" w:rsidR="00DE708A" w:rsidRPr="009A20CD" w:rsidRDefault="00DE708A" w:rsidP="00DE708A">
            <w:pPr>
              <w:jc w:val="center"/>
              <w:rPr>
                <w:rFonts w:ascii="Times New Roman" w:hAnsi="Times New Roman" w:cs="Times New Roman"/>
                <w:color w:val="000000"/>
                <w:sz w:val="18"/>
                <w:szCs w:val="18"/>
              </w:rPr>
            </w:pPr>
            <w:r w:rsidRPr="009A20CD">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F4DCA47" w14:textId="1ECBA1F1" w:rsidR="00DE708A" w:rsidRPr="009A20CD" w:rsidRDefault="00756126" w:rsidP="00DE708A">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655C269" w14:textId="7B96847B" w:rsidR="00DE708A" w:rsidRPr="009A20CD" w:rsidRDefault="00756126" w:rsidP="00DE708A">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r>
      <w:tr w:rsidR="00DE708A" w14:paraId="0576C2D5" w14:textId="77777777" w:rsidTr="00DE708A">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9F46BB5" w14:textId="77777777" w:rsidR="00DE708A" w:rsidRPr="003841C5" w:rsidRDefault="00DE708A" w:rsidP="00DE708A">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Total </w:t>
            </w:r>
            <w:proofErr w:type="spellStart"/>
            <w:r w:rsidRPr="003841C5">
              <w:rPr>
                <w:rFonts w:ascii="Times New Roman" w:hAnsi="Times New Roman" w:cs="Times New Roman"/>
                <w:b/>
                <w:bCs/>
                <w:color w:val="000000"/>
                <w:sz w:val="18"/>
                <w:szCs w:val="18"/>
              </w:rPr>
              <w:t>Work</w:t>
            </w:r>
            <w:proofErr w:type="spellEnd"/>
            <w:r w:rsidRPr="003841C5">
              <w:rPr>
                <w:rFonts w:ascii="Times New Roman" w:hAnsi="Times New Roman" w:cs="Times New Roman"/>
                <w:b/>
                <w:bCs/>
                <w:color w:val="000000"/>
                <w:sz w:val="18"/>
                <w:szCs w:val="18"/>
              </w:rPr>
              <w:t xml:space="preserve"> </w:t>
            </w:r>
            <w:proofErr w:type="spellStart"/>
            <w:r w:rsidRPr="003841C5">
              <w:rPr>
                <w:rFonts w:ascii="Times New Roman" w:hAnsi="Times New Roman" w:cs="Times New Roman"/>
                <w:b/>
                <w:bCs/>
                <w:color w:val="000000"/>
                <w:sz w:val="18"/>
                <w:szCs w:val="18"/>
              </w:rPr>
              <w:t>Load</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0D4FAAF" w14:textId="77777777" w:rsidR="00DE708A" w:rsidRPr="003841C5" w:rsidRDefault="00DE708A" w:rsidP="00DE708A">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5A1F60C" w14:textId="77777777" w:rsidR="00DE708A" w:rsidRPr="003841C5" w:rsidRDefault="00DE708A" w:rsidP="00DE708A">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1690879" w14:textId="766A8F7C" w:rsidR="00DE708A" w:rsidRPr="009A20CD" w:rsidRDefault="000070F5" w:rsidP="00DE708A">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280</w:t>
            </w:r>
          </w:p>
        </w:tc>
      </w:tr>
      <w:tr w:rsidR="00DE708A" w14:paraId="6C9BAA1A" w14:textId="77777777" w:rsidTr="00DE708A">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81D13AF" w14:textId="77777777" w:rsidR="00DE708A" w:rsidRPr="003841C5" w:rsidRDefault="00DE708A" w:rsidP="00DE708A">
            <w:pPr>
              <w:jc w:val="right"/>
              <w:rPr>
                <w:rFonts w:ascii="Times New Roman" w:eastAsia="Times New Roman" w:hAnsi="Times New Roman" w:cs="Times New Roman"/>
                <w:sz w:val="18"/>
                <w:szCs w:val="18"/>
              </w:rPr>
            </w:pPr>
            <w:r>
              <w:rPr>
                <w:rFonts w:ascii="Times New Roman" w:hAnsi="Times New Roman" w:cs="Times New Roman"/>
                <w:b/>
                <w:bCs/>
                <w:color w:val="000000"/>
                <w:sz w:val="18"/>
                <w:szCs w:val="18"/>
              </w:rPr>
              <w:t xml:space="preserve">Total </w:t>
            </w:r>
            <w:proofErr w:type="spellStart"/>
            <w:r>
              <w:rPr>
                <w:rFonts w:ascii="Times New Roman" w:hAnsi="Times New Roman" w:cs="Times New Roman"/>
                <w:b/>
                <w:bCs/>
                <w:color w:val="000000"/>
                <w:sz w:val="18"/>
                <w:szCs w:val="18"/>
              </w:rPr>
              <w:t>Work</w:t>
            </w:r>
            <w:proofErr w:type="spellEnd"/>
            <w:r>
              <w:rPr>
                <w:rFonts w:ascii="Times New Roman" w:hAnsi="Times New Roman" w:cs="Times New Roman"/>
                <w:b/>
                <w:bCs/>
                <w:color w:val="000000"/>
                <w:sz w:val="18"/>
                <w:szCs w:val="18"/>
              </w:rPr>
              <w:t xml:space="preserve"> </w:t>
            </w:r>
            <w:proofErr w:type="spellStart"/>
            <w:r>
              <w:rPr>
                <w:rFonts w:ascii="Times New Roman" w:hAnsi="Times New Roman" w:cs="Times New Roman"/>
                <w:b/>
                <w:bCs/>
                <w:color w:val="000000"/>
                <w:sz w:val="18"/>
                <w:szCs w:val="18"/>
              </w:rPr>
              <w:t>Load</w:t>
            </w:r>
            <w:proofErr w:type="spellEnd"/>
            <w:r>
              <w:rPr>
                <w:rFonts w:ascii="Times New Roman" w:hAnsi="Times New Roman" w:cs="Times New Roman"/>
                <w:b/>
                <w:bCs/>
                <w:color w:val="000000"/>
                <w:sz w:val="18"/>
                <w:szCs w:val="18"/>
              </w:rPr>
              <w:t xml:space="preserve"> / 25</w:t>
            </w:r>
            <w:r w:rsidRPr="003841C5">
              <w:rPr>
                <w:rFonts w:ascii="Times New Roman" w:hAnsi="Times New Roman" w:cs="Times New Roman"/>
                <w:b/>
                <w:bCs/>
                <w:color w:val="000000"/>
                <w:sz w:val="18"/>
                <w:szCs w:val="18"/>
              </w:rPr>
              <w:t xml:space="preserve">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E890427" w14:textId="77777777" w:rsidR="00DE708A" w:rsidRPr="003841C5" w:rsidRDefault="00DE708A" w:rsidP="00DE708A">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971355D" w14:textId="77777777" w:rsidR="00DE708A" w:rsidRPr="003841C5" w:rsidRDefault="00DE708A" w:rsidP="00DE708A">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71931E4" w14:textId="2E41DD7A" w:rsidR="00DE708A" w:rsidRPr="009A20CD" w:rsidRDefault="000070F5" w:rsidP="00DE708A">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11</w:t>
            </w:r>
            <w:r w:rsidR="00DE708A">
              <w:rPr>
                <w:rFonts w:ascii="Times New Roman" w:hAnsi="Times New Roman" w:cs="Times New Roman"/>
                <w:color w:val="000000"/>
                <w:sz w:val="18"/>
                <w:szCs w:val="18"/>
              </w:rPr>
              <w:t>.</w:t>
            </w:r>
            <w:r w:rsidR="00DE708A" w:rsidRPr="009A20CD">
              <w:rPr>
                <w:rFonts w:ascii="Times New Roman" w:hAnsi="Times New Roman" w:cs="Times New Roman"/>
                <w:color w:val="000000"/>
                <w:sz w:val="18"/>
                <w:szCs w:val="18"/>
              </w:rPr>
              <w:t>2</w:t>
            </w:r>
          </w:p>
        </w:tc>
      </w:tr>
      <w:tr w:rsidR="00DE708A" w14:paraId="788505DB" w14:textId="77777777" w:rsidTr="00DE708A">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AD9A314" w14:textId="77777777" w:rsidR="00DE708A" w:rsidRPr="003841C5" w:rsidRDefault="00DE708A" w:rsidP="00DE708A">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ECTS </w:t>
            </w:r>
            <w:proofErr w:type="spellStart"/>
            <w:r w:rsidRPr="003841C5">
              <w:rPr>
                <w:rFonts w:ascii="Times New Roman" w:hAnsi="Times New Roman" w:cs="Times New Roman"/>
                <w:b/>
                <w:bCs/>
                <w:color w:val="000000"/>
                <w:sz w:val="18"/>
                <w:szCs w:val="18"/>
              </w:rPr>
              <w:t>Credit</w:t>
            </w:r>
            <w:proofErr w:type="spellEnd"/>
            <w:r w:rsidRPr="003841C5">
              <w:rPr>
                <w:rFonts w:ascii="Times New Roman" w:hAnsi="Times New Roman" w:cs="Times New Roman"/>
                <w:b/>
                <w:bCs/>
                <w:color w:val="000000"/>
                <w:sz w:val="18"/>
                <w:szCs w:val="18"/>
              </w:rPr>
              <w:t xml:space="preserve"> of </w:t>
            </w:r>
            <w:proofErr w:type="spellStart"/>
            <w:r w:rsidRPr="003841C5">
              <w:rPr>
                <w:rFonts w:ascii="Times New Roman" w:hAnsi="Times New Roman" w:cs="Times New Roman"/>
                <w:b/>
                <w:bCs/>
                <w:color w:val="000000"/>
                <w:sz w:val="18"/>
                <w:szCs w:val="18"/>
              </w:rPr>
              <w:t>the</w:t>
            </w:r>
            <w:proofErr w:type="spellEnd"/>
            <w:r w:rsidRPr="003841C5">
              <w:rPr>
                <w:rFonts w:ascii="Times New Roman" w:hAnsi="Times New Roman" w:cs="Times New Roman"/>
                <w:b/>
                <w:bCs/>
                <w:color w:val="000000"/>
                <w:sz w:val="18"/>
                <w:szCs w:val="18"/>
              </w:rPr>
              <w:t xml:space="preserv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A520503" w14:textId="77777777" w:rsidR="00DE708A" w:rsidRPr="003841C5" w:rsidRDefault="00DE708A" w:rsidP="00DE708A">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797409F" w14:textId="77777777" w:rsidR="00DE708A" w:rsidRPr="003841C5" w:rsidRDefault="00DE708A" w:rsidP="00DE708A">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096E968" w14:textId="5D5A513D" w:rsidR="00DE708A" w:rsidRPr="009A20CD" w:rsidRDefault="00DE708A" w:rsidP="00DE708A">
            <w:pPr>
              <w:jc w:val="center"/>
              <w:rPr>
                <w:rFonts w:ascii="Times New Roman" w:eastAsia="Times New Roman" w:hAnsi="Times New Roman" w:cs="Times New Roman"/>
                <w:sz w:val="18"/>
                <w:szCs w:val="18"/>
              </w:rPr>
            </w:pPr>
            <w:r w:rsidRPr="009A20CD">
              <w:rPr>
                <w:rFonts w:ascii="Times New Roman" w:hAnsi="Times New Roman" w:cs="Times New Roman"/>
                <w:color w:val="000000"/>
                <w:sz w:val="18"/>
                <w:szCs w:val="18"/>
              </w:rPr>
              <w:t>1</w:t>
            </w:r>
            <w:r>
              <w:rPr>
                <w:rFonts w:ascii="Times New Roman" w:hAnsi="Times New Roman" w:cs="Times New Roman"/>
                <w:color w:val="000000"/>
                <w:sz w:val="18"/>
                <w:szCs w:val="18"/>
              </w:rPr>
              <w:t>1</w:t>
            </w:r>
          </w:p>
        </w:tc>
      </w:tr>
    </w:tbl>
    <w:p w14:paraId="319A3D5C" w14:textId="159C127A" w:rsidR="001A25B9" w:rsidRDefault="001A25B9">
      <w:pPr>
        <w:spacing w:after="0" w:line="240" w:lineRule="auto"/>
        <w:rPr>
          <w:rFonts w:ascii="Times New Roman" w:eastAsia="Times New Roman" w:hAnsi="Times New Roman" w:cs="Times New Roman"/>
          <w:sz w:val="18"/>
          <w:szCs w:val="18"/>
        </w:rPr>
      </w:pPr>
    </w:p>
    <w:p w14:paraId="319A3D5D" w14:textId="77777777" w:rsidR="001A25B9" w:rsidRDefault="001A25B9">
      <w:pPr>
        <w:spacing w:after="0" w:line="240" w:lineRule="auto"/>
        <w:rPr>
          <w:rFonts w:ascii="Times New Roman" w:eastAsia="Times New Roman" w:hAnsi="Times New Roman" w:cs="Times New Roman"/>
          <w:sz w:val="18"/>
          <w:szCs w:val="18"/>
        </w:rPr>
      </w:pPr>
    </w:p>
    <w:tbl>
      <w:tblPr>
        <w:tblStyle w:val="afffffffffff8"/>
        <w:tblW w:w="896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976"/>
        <w:gridCol w:w="1138"/>
        <w:gridCol w:w="926"/>
        <w:gridCol w:w="1254"/>
        <w:gridCol w:w="792"/>
        <w:gridCol w:w="875"/>
      </w:tblGrid>
      <w:tr w:rsidR="001A25B9" w14:paraId="319A3D5F" w14:textId="77777777">
        <w:trPr>
          <w:trHeight w:val="267"/>
          <w:jc w:val="center"/>
        </w:trPr>
        <w:tc>
          <w:tcPr>
            <w:tcW w:w="8961" w:type="dxa"/>
            <w:gridSpan w:val="6"/>
            <w:shd w:val="clear" w:color="auto" w:fill="ECEBEB"/>
            <w:vAlign w:val="center"/>
          </w:tcPr>
          <w:p w14:paraId="319A3D5E" w14:textId="1FA7F24C" w:rsidR="001A25B9" w:rsidRDefault="005C218A">
            <w:pPr>
              <w:jc w:val="center"/>
              <w:rPr>
                <w:rFonts w:ascii="Times New Roman" w:eastAsia="Times New Roman" w:hAnsi="Times New Roman" w:cs="Times New Roman"/>
                <w:b/>
                <w:sz w:val="18"/>
                <w:szCs w:val="18"/>
              </w:rPr>
            </w:pPr>
            <w:r w:rsidRPr="00B85035">
              <w:rPr>
                <w:rFonts w:ascii="Times New Roman" w:eastAsia="Times New Roman" w:hAnsi="Times New Roman" w:cs="Times New Roman"/>
                <w:b/>
                <w:sz w:val="18"/>
                <w:szCs w:val="18"/>
              </w:rPr>
              <w:t>COURSE INFORMATION</w:t>
            </w:r>
          </w:p>
        </w:tc>
      </w:tr>
      <w:tr w:rsidR="00B85035" w14:paraId="319A3D66" w14:textId="77777777" w:rsidTr="00B85035">
        <w:trPr>
          <w:trHeight w:val="229"/>
          <w:jc w:val="center"/>
        </w:trPr>
        <w:tc>
          <w:tcPr>
            <w:tcW w:w="3976" w:type="dxa"/>
            <w:tcBorders>
              <w:bottom w:val="single" w:sz="6" w:space="0" w:color="CCCCCC"/>
            </w:tcBorders>
            <w:shd w:val="clear" w:color="auto" w:fill="FFFFFF"/>
            <w:tcMar>
              <w:top w:w="15" w:type="dxa"/>
              <w:left w:w="80" w:type="dxa"/>
              <w:bottom w:w="15" w:type="dxa"/>
              <w:right w:w="15" w:type="dxa"/>
            </w:tcMar>
            <w:vAlign w:val="bottom"/>
          </w:tcPr>
          <w:p w14:paraId="319A3D60" w14:textId="748D0140" w:rsidR="00B85035" w:rsidRDefault="00B85035" w:rsidP="00B8503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Course</w:t>
            </w:r>
          </w:p>
        </w:tc>
        <w:tc>
          <w:tcPr>
            <w:tcW w:w="1138" w:type="dxa"/>
            <w:tcBorders>
              <w:bottom w:val="single" w:sz="6" w:space="0" w:color="CCCCCC"/>
            </w:tcBorders>
            <w:shd w:val="clear" w:color="auto" w:fill="FFFFFF"/>
            <w:tcMar>
              <w:top w:w="15" w:type="dxa"/>
              <w:left w:w="80" w:type="dxa"/>
              <w:bottom w:w="15" w:type="dxa"/>
              <w:right w:w="15" w:type="dxa"/>
            </w:tcMar>
            <w:vAlign w:val="bottom"/>
          </w:tcPr>
          <w:p w14:paraId="319A3D61" w14:textId="2663EC95"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Code</w:t>
            </w:r>
            <w:proofErr w:type="spellEnd"/>
          </w:p>
        </w:tc>
        <w:tc>
          <w:tcPr>
            <w:tcW w:w="926" w:type="dxa"/>
            <w:tcBorders>
              <w:bottom w:val="single" w:sz="6" w:space="0" w:color="CCCCCC"/>
            </w:tcBorders>
            <w:shd w:val="clear" w:color="auto" w:fill="FFFFFF"/>
            <w:tcMar>
              <w:top w:w="15" w:type="dxa"/>
              <w:left w:w="80" w:type="dxa"/>
              <w:bottom w:w="15" w:type="dxa"/>
              <w:right w:w="15" w:type="dxa"/>
            </w:tcMar>
            <w:vAlign w:val="bottom"/>
          </w:tcPr>
          <w:p w14:paraId="319A3D62" w14:textId="29A5EB51"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Semester</w:t>
            </w:r>
            <w:proofErr w:type="spellEnd"/>
          </w:p>
        </w:tc>
        <w:tc>
          <w:tcPr>
            <w:tcW w:w="1254" w:type="dxa"/>
            <w:tcBorders>
              <w:bottom w:val="single" w:sz="6" w:space="0" w:color="CCCCCC"/>
            </w:tcBorders>
            <w:shd w:val="clear" w:color="auto" w:fill="FFFFFF"/>
            <w:tcMar>
              <w:top w:w="15" w:type="dxa"/>
              <w:left w:w="80" w:type="dxa"/>
              <w:bottom w:w="15" w:type="dxa"/>
              <w:right w:w="15" w:type="dxa"/>
            </w:tcMar>
            <w:vAlign w:val="bottom"/>
          </w:tcPr>
          <w:p w14:paraId="319A3D63" w14:textId="2BA37ABC" w:rsidR="00B85035" w:rsidRDefault="00B85035" w:rsidP="00B85035">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 xml:space="preserve">T+L+P </w:t>
            </w:r>
            <w:proofErr w:type="spellStart"/>
            <w:r>
              <w:rPr>
                <w:rFonts w:ascii="Times New Roman" w:eastAsia="Times New Roman" w:hAnsi="Times New Roman" w:cs="Times New Roman"/>
                <w:b/>
                <w:i/>
                <w:sz w:val="18"/>
                <w:szCs w:val="18"/>
              </w:rPr>
              <w:t>Hours</w:t>
            </w:r>
            <w:proofErr w:type="spellEnd"/>
          </w:p>
        </w:tc>
        <w:tc>
          <w:tcPr>
            <w:tcW w:w="792" w:type="dxa"/>
            <w:tcBorders>
              <w:bottom w:val="single" w:sz="6" w:space="0" w:color="CCCCCC"/>
            </w:tcBorders>
            <w:shd w:val="clear" w:color="auto" w:fill="FFFFFF"/>
            <w:tcMar>
              <w:top w:w="15" w:type="dxa"/>
              <w:left w:w="80" w:type="dxa"/>
              <w:bottom w:w="15" w:type="dxa"/>
              <w:right w:w="15" w:type="dxa"/>
            </w:tcMar>
            <w:vAlign w:val="bottom"/>
          </w:tcPr>
          <w:p w14:paraId="319A3D64" w14:textId="0955B362"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Credits</w:t>
            </w:r>
            <w:proofErr w:type="spellEnd"/>
          </w:p>
        </w:tc>
        <w:tc>
          <w:tcPr>
            <w:tcW w:w="875" w:type="dxa"/>
            <w:tcBorders>
              <w:bottom w:val="single" w:sz="6" w:space="0" w:color="CCCCCC"/>
            </w:tcBorders>
            <w:shd w:val="clear" w:color="auto" w:fill="FFFFFF"/>
            <w:tcMar>
              <w:top w:w="15" w:type="dxa"/>
              <w:left w:w="80" w:type="dxa"/>
              <w:bottom w:w="15" w:type="dxa"/>
              <w:right w:w="15" w:type="dxa"/>
            </w:tcMar>
            <w:vAlign w:val="bottom"/>
          </w:tcPr>
          <w:p w14:paraId="319A3D65" w14:textId="2BD4AB0D" w:rsidR="00B85035" w:rsidRDefault="00B85035" w:rsidP="00B85035">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ECTS</w:t>
            </w:r>
          </w:p>
        </w:tc>
      </w:tr>
      <w:tr w:rsidR="001A25B9" w14:paraId="319A3D6D" w14:textId="77777777">
        <w:trPr>
          <w:trHeight w:val="191"/>
          <w:jc w:val="center"/>
        </w:trPr>
        <w:tc>
          <w:tcPr>
            <w:tcW w:w="3976" w:type="dxa"/>
            <w:tcBorders>
              <w:bottom w:val="single" w:sz="6" w:space="0" w:color="CCCCCC"/>
            </w:tcBorders>
            <w:shd w:val="clear" w:color="auto" w:fill="FFFFFF"/>
            <w:tcMar>
              <w:top w:w="15" w:type="dxa"/>
              <w:left w:w="80" w:type="dxa"/>
              <w:bottom w:w="15" w:type="dxa"/>
              <w:right w:w="15" w:type="dxa"/>
            </w:tcMar>
            <w:vAlign w:val="center"/>
          </w:tcPr>
          <w:p w14:paraId="319A3D67" w14:textId="29E04057" w:rsidR="001A25B9" w:rsidRDefault="000070F5">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Surgical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Nursing</w:t>
            </w:r>
            <w:proofErr w:type="spellEnd"/>
          </w:p>
        </w:tc>
        <w:tc>
          <w:tcPr>
            <w:tcW w:w="1138" w:type="dxa"/>
            <w:tcBorders>
              <w:bottom w:val="single" w:sz="6" w:space="0" w:color="CCCCCC"/>
            </w:tcBorders>
            <w:shd w:val="clear" w:color="auto" w:fill="FFFFFF"/>
            <w:tcMar>
              <w:top w:w="15" w:type="dxa"/>
              <w:left w:w="80" w:type="dxa"/>
              <w:bottom w:w="15" w:type="dxa"/>
              <w:right w:w="15" w:type="dxa"/>
            </w:tcMar>
            <w:vAlign w:val="center"/>
          </w:tcPr>
          <w:p w14:paraId="319A3D68"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NHS204</w:t>
            </w:r>
          </w:p>
        </w:tc>
        <w:tc>
          <w:tcPr>
            <w:tcW w:w="926" w:type="dxa"/>
            <w:tcBorders>
              <w:bottom w:val="single" w:sz="6" w:space="0" w:color="CCCCCC"/>
            </w:tcBorders>
            <w:shd w:val="clear" w:color="auto" w:fill="FFFFFF"/>
            <w:tcMar>
              <w:top w:w="15" w:type="dxa"/>
              <w:left w:w="80" w:type="dxa"/>
              <w:bottom w:w="15" w:type="dxa"/>
              <w:right w:w="15" w:type="dxa"/>
            </w:tcMar>
            <w:vAlign w:val="center"/>
          </w:tcPr>
          <w:p w14:paraId="319A3D69"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254" w:type="dxa"/>
            <w:tcBorders>
              <w:bottom w:val="single" w:sz="6" w:space="0" w:color="CCCCCC"/>
            </w:tcBorders>
            <w:shd w:val="clear" w:color="auto" w:fill="FFFFFF"/>
            <w:tcMar>
              <w:top w:w="15" w:type="dxa"/>
              <w:left w:w="80" w:type="dxa"/>
              <w:bottom w:w="15" w:type="dxa"/>
              <w:right w:w="15" w:type="dxa"/>
            </w:tcMar>
            <w:vAlign w:val="center"/>
          </w:tcPr>
          <w:p w14:paraId="319A3D6A"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 + 0 + 8</w:t>
            </w:r>
          </w:p>
        </w:tc>
        <w:tc>
          <w:tcPr>
            <w:tcW w:w="792" w:type="dxa"/>
            <w:tcBorders>
              <w:bottom w:val="single" w:sz="6" w:space="0" w:color="CCCCCC"/>
            </w:tcBorders>
            <w:shd w:val="clear" w:color="auto" w:fill="FFFFFF"/>
            <w:tcMar>
              <w:top w:w="15" w:type="dxa"/>
              <w:left w:w="80" w:type="dxa"/>
              <w:bottom w:w="15" w:type="dxa"/>
              <w:right w:w="15" w:type="dxa"/>
            </w:tcMar>
            <w:vAlign w:val="center"/>
          </w:tcPr>
          <w:p w14:paraId="319A3D6B"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875" w:type="dxa"/>
            <w:tcBorders>
              <w:bottom w:val="single" w:sz="6" w:space="0" w:color="CCCCCC"/>
            </w:tcBorders>
            <w:shd w:val="clear" w:color="auto" w:fill="FFFFFF"/>
            <w:tcMar>
              <w:top w:w="15" w:type="dxa"/>
              <w:left w:w="80" w:type="dxa"/>
              <w:bottom w:w="15" w:type="dxa"/>
              <w:right w:w="15" w:type="dxa"/>
            </w:tcMar>
            <w:vAlign w:val="center"/>
          </w:tcPr>
          <w:p w14:paraId="319A3D6C" w14:textId="77ED57ED"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002B7446">
              <w:rPr>
                <w:rFonts w:ascii="Times New Roman" w:eastAsia="Times New Roman" w:hAnsi="Times New Roman" w:cs="Times New Roman"/>
                <w:sz w:val="18"/>
                <w:szCs w:val="18"/>
              </w:rPr>
              <w:t>1</w:t>
            </w:r>
          </w:p>
        </w:tc>
      </w:tr>
    </w:tbl>
    <w:p w14:paraId="319A3D6E" w14:textId="77777777" w:rsidR="001A25B9" w:rsidRDefault="001A25B9">
      <w:pPr>
        <w:spacing w:after="0" w:line="240" w:lineRule="auto"/>
        <w:rPr>
          <w:rFonts w:ascii="Times New Roman" w:eastAsia="Times New Roman" w:hAnsi="Times New Roman" w:cs="Times New Roman"/>
          <w:sz w:val="18"/>
          <w:szCs w:val="18"/>
        </w:rPr>
      </w:pPr>
    </w:p>
    <w:tbl>
      <w:tblPr>
        <w:tblStyle w:val="afffffffffff9"/>
        <w:tblW w:w="899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47"/>
        <w:gridCol w:w="6744"/>
      </w:tblGrid>
      <w:tr w:rsidR="001A25B9" w14:paraId="319A3D71" w14:textId="77777777">
        <w:trPr>
          <w:trHeight w:val="219"/>
          <w:jc w:val="center"/>
        </w:trPr>
        <w:tc>
          <w:tcPr>
            <w:tcW w:w="2247" w:type="dxa"/>
            <w:tcBorders>
              <w:bottom w:val="single" w:sz="6" w:space="0" w:color="CCCCCC"/>
            </w:tcBorders>
            <w:shd w:val="clear" w:color="auto" w:fill="FFFFFF"/>
            <w:tcMar>
              <w:top w:w="15" w:type="dxa"/>
              <w:left w:w="80" w:type="dxa"/>
              <w:bottom w:w="15" w:type="dxa"/>
              <w:right w:w="15" w:type="dxa"/>
            </w:tcMar>
            <w:vAlign w:val="center"/>
          </w:tcPr>
          <w:p w14:paraId="319A3D6F" w14:textId="7C690C25" w:rsidR="001A25B9" w:rsidRDefault="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Precondition</w:t>
            </w:r>
            <w:proofErr w:type="spellEnd"/>
          </w:p>
        </w:tc>
        <w:tc>
          <w:tcPr>
            <w:tcW w:w="6744" w:type="dxa"/>
            <w:tcBorders>
              <w:bottom w:val="single" w:sz="6" w:space="0" w:color="CCCCCC"/>
            </w:tcBorders>
            <w:shd w:val="clear" w:color="auto" w:fill="FFFFFF"/>
            <w:tcMar>
              <w:top w:w="15" w:type="dxa"/>
              <w:left w:w="80" w:type="dxa"/>
              <w:bottom w:w="15" w:type="dxa"/>
              <w:right w:w="15" w:type="dxa"/>
            </w:tcMar>
            <w:vAlign w:val="center"/>
          </w:tcPr>
          <w:p w14:paraId="319A3D70" w14:textId="52B20CE5" w:rsidR="001A25B9" w:rsidRDefault="000070F5">
            <w:pPr>
              <w:rPr>
                <w:rFonts w:ascii="Times New Roman" w:eastAsia="Times New Roman" w:hAnsi="Times New Roman" w:cs="Times New Roman"/>
                <w:sz w:val="18"/>
                <w:szCs w:val="18"/>
              </w:rPr>
            </w:pPr>
            <w:r>
              <w:rPr>
                <w:rFonts w:ascii="Times New Roman" w:eastAsia="Times New Roman" w:hAnsi="Times New Roman" w:cs="Times New Roman"/>
                <w:sz w:val="18"/>
                <w:szCs w:val="18"/>
              </w:rPr>
              <w:t>NHS</w:t>
            </w:r>
            <w:r w:rsidR="00D81B51">
              <w:rPr>
                <w:rFonts w:ascii="Times New Roman" w:eastAsia="Times New Roman" w:hAnsi="Times New Roman" w:cs="Times New Roman"/>
                <w:sz w:val="18"/>
                <w:szCs w:val="18"/>
              </w:rPr>
              <w:t xml:space="preserve">201 </w:t>
            </w:r>
            <w:r w:rsidRPr="00AF2766">
              <w:rPr>
                <w:rFonts w:ascii="Times New Roman" w:eastAsia="Times New Roman" w:hAnsi="Times New Roman" w:cs="Times New Roman"/>
                <w:sz w:val="18"/>
                <w:szCs w:val="18"/>
              </w:rPr>
              <w:t xml:space="preserve">Fundamentals of </w:t>
            </w:r>
            <w:proofErr w:type="spellStart"/>
            <w:r w:rsidRPr="00AF2766">
              <w:rPr>
                <w:rFonts w:ascii="Times New Roman" w:eastAsia="Times New Roman" w:hAnsi="Times New Roman" w:cs="Times New Roman"/>
                <w:sz w:val="18"/>
                <w:szCs w:val="18"/>
              </w:rPr>
              <w:t>Nursing</w:t>
            </w:r>
            <w:proofErr w:type="spellEnd"/>
            <w:r>
              <w:rPr>
                <w:rFonts w:ascii="Times New Roman" w:eastAsia="Times New Roman" w:hAnsi="Times New Roman" w:cs="Times New Roman"/>
                <w:sz w:val="18"/>
                <w:szCs w:val="18"/>
              </w:rPr>
              <w:t xml:space="preserve"> </w:t>
            </w:r>
            <w:r w:rsidR="00D81B51">
              <w:rPr>
                <w:rFonts w:ascii="Times New Roman" w:eastAsia="Times New Roman" w:hAnsi="Times New Roman" w:cs="Times New Roman"/>
                <w:sz w:val="18"/>
                <w:szCs w:val="18"/>
              </w:rPr>
              <w:t>II</w:t>
            </w:r>
          </w:p>
        </w:tc>
      </w:tr>
    </w:tbl>
    <w:p w14:paraId="319A3D72" w14:textId="77777777" w:rsidR="001A25B9" w:rsidRDefault="001A25B9">
      <w:pPr>
        <w:spacing w:after="0" w:line="240" w:lineRule="auto"/>
        <w:rPr>
          <w:rFonts w:ascii="Times New Roman" w:eastAsia="Times New Roman" w:hAnsi="Times New Roman" w:cs="Times New Roman"/>
          <w:sz w:val="18"/>
          <w:szCs w:val="18"/>
        </w:rPr>
      </w:pPr>
    </w:p>
    <w:tbl>
      <w:tblPr>
        <w:tblStyle w:val="afffffffffffa"/>
        <w:tblW w:w="911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1843"/>
        <w:gridCol w:w="1559"/>
        <w:gridCol w:w="2323"/>
        <w:gridCol w:w="1477"/>
        <w:gridCol w:w="73"/>
      </w:tblGrid>
      <w:tr w:rsidR="000070F5" w14:paraId="319A3D75" w14:textId="77777777" w:rsidTr="00EA4EA4">
        <w:trPr>
          <w:gridAfter w:val="1"/>
          <w:wAfter w:w="73" w:type="dxa"/>
          <w:trHeight w:val="223"/>
          <w:jc w:val="center"/>
        </w:trPr>
        <w:tc>
          <w:tcPr>
            <w:tcW w:w="1838" w:type="dxa"/>
            <w:tcBorders>
              <w:bottom w:val="single" w:sz="6" w:space="0" w:color="CCCCCC"/>
            </w:tcBorders>
            <w:shd w:val="clear" w:color="auto" w:fill="FFFFFF"/>
            <w:tcMar>
              <w:top w:w="15" w:type="dxa"/>
              <w:left w:w="80" w:type="dxa"/>
              <w:bottom w:w="15" w:type="dxa"/>
              <w:right w:w="15" w:type="dxa"/>
            </w:tcMar>
            <w:vAlign w:val="bottom"/>
          </w:tcPr>
          <w:p w14:paraId="319A3D73" w14:textId="5C410935" w:rsidR="000070F5" w:rsidRDefault="000070F5" w:rsidP="000070F5">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Language</w:t>
            </w:r>
          </w:p>
        </w:tc>
        <w:tc>
          <w:tcPr>
            <w:tcW w:w="7202" w:type="dxa"/>
            <w:gridSpan w:val="4"/>
            <w:tcBorders>
              <w:bottom w:val="single" w:sz="6" w:space="0" w:color="CCCCCC"/>
            </w:tcBorders>
            <w:shd w:val="clear" w:color="auto" w:fill="FFFFFF"/>
            <w:tcMar>
              <w:top w:w="15" w:type="dxa"/>
              <w:left w:w="80" w:type="dxa"/>
              <w:bottom w:w="15" w:type="dxa"/>
              <w:right w:w="15" w:type="dxa"/>
            </w:tcMar>
            <w:vAlign w:val="center"/>
          </w:tcPr>
          <w:p w14:paraId="319A3D74" w14:textId="7C8592F7" w:rsidR="000070F5" w:rsidRDefault="000070F5" w:rsidP="000070F5">
            <w:pPr>
              <w:rPr>
                <w:rFonts w:ascii="Times New Roman" w:eastAsia="Times New Roman" w:hAnsi="Times New Roman" w:cs="Times New Roman"/>
                <w:sz w:val="18"/>
                <w:szCs w:val="18"/>
              </w:rPr>
            </w:pPr>
            <w:r>
              <w:rPr>
                <w:rFonts w:ascii="Times New Roman" w:eastAsia="Times New Roman" w:hAnsi="Times New Roman" w:cs="Times New Roman"/>
                <w:sz w:val="18"/>
                <w:szCs w:val="18"/>
              </w:rPr>
              <w:t>English</w:t>
            </w:r>
          </w:p>
        </w:tc>
      </w:tr>
      <w:tr w:rsidR="000070F5" w14:paraId="319A3D78" w14:textId="77777777" w:rsidTr="009C368E">
        <w:trPr>
          <w:gridAfter w:val="1"/>
          <w:wAfter w:w="73" w:type="dxa"/>
          <w:trHeight w:val="223"/>
          <w:jc w:val="center"/>
        </w:trPr>
        <w:tc>
          <w:tcPr>
            <w:tcW w:w="1838" w:type="dxa"/>
            <w:tcBorders>
              <w:bottom w:val="single" w:sz="6" w:space="0" w:color="CCCCCC"/>
            </w:tcBorders>
            <w:shd w:val="clear" w:color="auto" w:fill="FFFFFF"/>
            <w:tcMar>
              <w:top w:w="15" w:type="dxa"/>
              <w:left w:w="80" w:type="dxa"/>
              <w:bottom w:w="15" w:type="dxa"/>
              <w:right w:w="15" w:type="dxa"/>
            </w:tcMar>
            <w:vAlign w:val="bottom"/>
          </w:tcPr>
          <w:p w14:paraId="319A3D76" w14:textId="354F2E08" w:rsidR="000070F5" w:rsidRDefault="000070F5" w:rsidP="000070F5">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Level</w:t>
            </w:r>
          </w:p>
        </w:tc>
        <w:tc>
          <w:tcPr>
            <w:tcW w:w="7202" w:type="dxa"/>
            <w:gridSpan w:val="4"/>
            <w:tcBorders>
              <w:bottom w:val="single" w:sz="6" w:space="0" w:color="CCCCCC"/>
            </w:tcBorders>
            <w:shd w:val="clear" w:color="auto" w:fill="FFFFFF"/>
            <w:tcMar>
              <w:top w:w="15" w:type="dxa"/>
              <w:left w:w="80" w:type="dxa"/>
              <w:bottom w:w="15" w:type="dxa"/>
              <w:right w:w="15" w:type="dxa"/>
            </w:tcMar>
            <w:vAlign w:val="bottom"/>
          </w:tcPr>
          <w:p w14:paraId="319A3D77" w14:textId="35C85A68" w:rsidR="000070F5" w:rsidRDefault="000070F5" w:rsidP="000070F5">
            <w:pPr>
              <w:rPr>
                <w:rFonts w:ascii="Times New Roman" w:eastAsia="Times New Roman" w:hAnsi="Times New Roman" w:cs="Times New Roman"/>
                <w:sz w:val="18"/>
                <w:szCs w:val="18"/>
              </w:rPr>
            </w:pPr>
            <w:proofErr w:type="spellStart"/>
            <w:r w:rsidRPr="007B20A6">
              <w:rPr>
                <w:rFonts w:ascii="Times New Roman" w:hAnsi="Times New Roman" w:cs="Times New Roman"/>
                <w:color w:val="000000"/>
                <w:sz w:val="18"/>
                <w:szCs w:val="18"/>
              </w:rPr>
              <w:t>Bachelor's</w:t>
            </w:r>
            <w:proofErr w:type="spellEnd"/>
            <w:r w:rsidRPr="007B20A6">
              <w:rPr>
                <w:rFonts w:ascii="Times New Roman" w:hAnsi="Times New Roman" w:cs="Times New Roman"/>
                <w:color w:val="000000"/>
                <w:sz w:val="18"/>
                <w:szCs w:val="18"/>
              </w:rPr>
              <w:t xml:space="preserve"> </w:t>
            </w:r>
            <w:proofErr w:type="spellStart"/>
            <w:r w:rsidRPr="007B20A6">
              <w:rPr>
                <w:rFonts w:ascii="Times New Roman" w:hAnsi="Times New Roman" w:cs="Times New Roman"/>
                <w:color w:val="000000"/>
                <w:sz w:val="18"/>
                <w:szCs w:val="18"/>
              </w:rPr>
              <w:t>Degree</w:t>
            </w:r>
            <w:proofErr w:type="spellEnd"/>
            <w:r w:rsidRPr="007B20A6">
              <w:rPr>
                <w:rFonts w:ascii="Times New Roman" w:hAnsi="Times New Roman" w:cs="Times New Roman"/>
                <w:color w:val="000000"/>
                <w:sz w:val="18"/>
                <w:szCs w:val="18"/>
              </w:rPr>
              <w:t xml:space="preserve"> (First </w:t>
            </w:r>
            <w:proofErr w:type="spellStart"/>
            <w:r w:rsidRPr="007B20A6">
              <w:rPr>
                <w:rFonts w:ascii="Times New Roman" w:hAnsi="Times New Roman" w:cs="Times New Roman"/>
                <w:color w:val="000000"/>
                <w:sz w:val="18"/>
                <w:szCs w:val="18"/>
              </w:rPr>
              <w:t>Cycle</w:t>
            </w:r>
            <w:proofErr w:type="spellEnd"/>
            <w:r w:rsidRPr="007B20A6">
              <w:rPr>
                <w:rFonts w:ascii="Times New Roman" w:hAnsi="Times New Roman" w:cs="Times New Roman"/>
                <w:color w:val="000000"/>
                <w:sz w:val="18"/>
                <w:szCs w:val="18"/>
              </w:rPr>
              <w:t xml:space="preserve"> </w:t>
            </w:r>
            <w:proofErr w:type="spellStart"/>
            <w:r w:rsidRPr="007B20A6">
              <w:rPr>
                <w:rFonts w:ascii="Times New Roman" w:hAnsi="Times New Roman" w:cs="Times New Roman"/>
                <w:color w:val="000000"/>
                <w:sz w:val="18"/>
                <w:szCs w:val="18"/>
              </w:rPr>
              <w:t>Programmes</w:t>
            </w:r>
            <w:proofErr w:type="spellEnd"/>
            <w:r w:rsidRPr="007B20A6">
              <w:rPr>
                <w:rFonts w:ascii="Times New Roman" w:hAnsi="Times New Roman" w:cs="Times New Roman"/>
                <w:color w:val="000000"/>
                <w:sz w:val="18"/>
                <w:szCs w:val="18"/>
              </w:rPr>
              <w:t>)</w:t>
            </w:r>
          </w:p>
        </w:tc>
      </w:tr>
      <w:tr w:rsidR="000070F5" w14:paraId="319A3D7B" w14:textId="77777777" w:rsidTr="009C368E">
        <w:trPr>
          <w:gridAfter w:val="1"/>
          <w:wAfter w:w="73" w:type="dxa"/>
          <w:trHeight w:val="223"/>
          <w:jc w:val="center"/>
        </w:trPr>
        <w:tc>
          <w:tcPr>
            <w:tcW w:w="1838" w:type="dxa"/>
            <w:tcBorders>
              <w:bottom w:val="single" w:sz="6" w:space="0" w:color="CCCCCC"/>
            </w:tcBorders>
            <w:shd w:val="clear" w:color="auto" w:fill="FFFFFF"/>
            <w:tcMar>
              <w:top w:w="15" w:type="dxa"/>
              <w:left w:w="80" w:type="dxa"/>
              <w:bottom w:w="15" w:type="dxa"/>
              <w:right w:w="15" w:type="dxa"/>
            </w:tcMar>
            <w:vAlign w:val="bottom"/>
          </w:tcPr>
          <w:p w14:paraId="319A3D79" w14:textId="27FEC19F" w:rsidR="000070F5" w:rsidRDefault="000070F5" w:rsidP="000070F5">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Type</w:t>
            </w:r>
            <w:proofErr w:type="spellEnd"/>
          </w:p>
        </w:tc>
        <w:tc>
          <w:tcPr>
            <w:tcW w:w="7202" w:type="dxa"/>
            <w:gridSpan w:val="4"/>
            <w:tcBorders>
              <w:bottom w:val="single" w:sz="6" w:space="0" w:color="CCCCCC"/>
            </w:tcBorders>
            <w:shd w:val="clear" w:color="auto" w:fill="FFFFFF"/>
            <w:tcMar>
              <w:top w:w="15" w:type="dxa"/>
              <w:left w:w="80" w:type="dxa"/>
              <w:bottom w:w="15" w:type="dxa"/>
              <w:right w:w="15" w:type="dxa"/>
            </w:tcMar>
            <w:vAlign w:val="bottom"/>
          </w:tcPr>
          <w:p w14:paraId="319A3D7A" w14:textId="75C258CE" w:rsidR="000070F5" w:rsidRDefault="000070F5" w:rsidP="000070F5">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Compulsory</w:t>
            </w:r>
            <w:proofErr w:type="spellEnd"/>
          </w:p>
        </w:tc>
      </w:tr>
      <w:tr w:rsidR="00EA4EA4" w14:paraId="319A3D7E" w14:textId="77777777" w:rsidTr="00EA4EA4">
        <w:trPr>
          <w:gridAfter w:val="1"/>
          <w:wAfter w:w="73" w:type="dxa"/>
          <w:trHeight w:val="223"/>
          <w:jc w:val="center"/>
        </w:trPr>
        <w:tc>
          <w:tcPr>
            <w:tcW w:w="1838" w:type="dxa"/>
            <w:tcBorders>
              <w:bottom w:val="single" w:sz="6" w:space="0" w:color="CCCCCC"/>
            </w:tcBorders>
            <w:shd w:val="clear" w:color="auto" w:fill="FFFFFF"/>
            <w:tcMar>
              <w:top w:w="15" w:type="dxa"/>
              <w:left w:w="80" w:type="dxa"/>
              <w:bottom w:w="15" w:type="dxa"/>
              <w:right w:w="15" w:type="dxa"/>
            </w:tcMar>
            <w:vAlign w:val="bottom"/>
          </w:tcPr>
          <w:p w14:paraId="319A3D7C" w14:textId="5EBF2022"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Coordinator</w:t>
            </w:r>
            <w:proofErr w:type="spellEnd"/>
          </w:p>
        </w:tc>
        <w:tc>
          <w:tcPr>
            <w:tcW w:w="7202" w:type="dxa"/>
            <w:gridSpan w:val="4"/>
            <w:tcBorders>
              <w:bottom w:val="single" w:sz="6" w:space="0" w:color="CCCCCC"/>
            </w:tcBorders>
            <w:shd w:val="clear" w:color="auto" w:fill="FFFFFF"/>
            <w:tcMar>
              <w:top w:w="15" w:type="dxa"/>
              <w:left w:w="80" w:type="dxa"/>
              <w:bottom w:w="15" w:type="dxa"/>
              <w:right w:w="15" w:type="dxa"/>
            </w:tcMar>
          </w:tcPr>
          <w:p w14:paraId="319A3D7D" w14:textId="30ED7622" w:rsidR="00EA4EA4" w:rsidRDefault="000070F5"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Asst</w:t>
            </w:r>
            <w:proofErr w:type="spellEnd"/>
            <w:r>
              <w:rPr>
                <w:rFonts w:ascii="Times New Roman" w:eastAsia="Times New Roman" w:hAnsi="Times New Roman" w:cs="Times New Roman"/>
                <w:sz w:val="18"/>
                <w:szCs w:val="18"/>
              </w:rPr>
              <w:t xml:space="preserve">. Prof. </w:t>
            </w:r>
            <w:r w:rsidR="00EA4EA4">
              <w:rPr>
                <w:rFonts w:ascii="Times New Roman" w:eastAsia="Times New Roman" w:hAnsi="Times New Roman" w:cs="Times New Roman"/>
                <w:sz w:val="18"/>
                <w:szCs w:val="18"/>
              </w:rPr>
              <w:t>İnci KIRTIL</w:t>
            </w:r>
          </w:p>
        </w:tc>
      </w:tr>
      <w:tr w:rsidR="00EA4EA4" w14:paraId="319A3D81" w14:textId="77777777" w:rsidTr="00EA4EA4">
        <w:trPr>
          <w:gridAfter w:val="1"/>
          <w:wAfter w:w="73" w:type="dxa"/>
          <w:trHeight w:val="223"/>
          <w:jc w:val="center"/>
        </w:trPr>
        <w:tc>
          <w:tcPr>
            <w:tcW w:w="1838" w:type="dxa"/>
            <w:tcBorders>
              <w:bottom w:val="single" w:sz="6" w:space="0" w:color="CCCCCC"/>
            </w:tcBorders>
            <w:shd w:val="clear" w:color="auto" w:fill="FFFFFF"/>
            <w:tcMar>
              <w:top w:w="15" w:type="dxa"/>
              <w:left w:w="80" w:type="dxa"/>
              <w:bottom w:w="15" w:type="dxa"/>
              <w:right w:w="15" w:type="dxa"/>
            </w:tcMar>
            <w:vAlign w:val="bottom"/>
          </w:tcPr>
          <w:p w14:paraId="319A3D7F" w14:textId="78D377DE"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Instructors</w:t>
            </w:r>
            <w:proofErr w:type="spellEnd"/>
          </w:p>
        </w:tc>
        <w:tc>
          <w:tcPr>
            <w:tcW w:w="7202" w:type="dxa"/>
            <w:gridSpan w:val="4"/>
            <w:tcBorders>
              <w:bottom w:val="single" w:sz="6" w:space="0" w:color="CCCCCC"/>
            </w:tcBorders>
            <w:shd w:val="clear" w:color="auto" w:fill="FFFFFF"/>
            <w:tcMar>
              <w:top w:w="15" w:type="dxa"/>
              <w:left w:w="80" w:type="dxa"/>
              <w:bottom w:w="15" w:type="dxa"/>
              <w:right w:w="15" w:type="dxa"/>
            </w:tcMar>
          </w:tcPr>
          <w:p w14:paraId="319A3D80" w14:textId="6BEE881D" w:rsidR="00EA4EA4" w:rsidRDefault="000070F5"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Asst</w:t>
            </w:r>
            <w:proofErr w:type="spellEnd"/>
            <w:r>
              <w:rPr>
                <w:rFonts w:ascii="Times New Roman" w:eastAsia="Times New Roman" w:hAnsi="Times New Roman" w:cs="Times New Roman"/>
                <w:sz w:val="18"/>
                <w:szCs w:val="18"/>
              </w:rPr>
              <w:t xml:space="preserve">. Prof. </w:t>
            </w:r>
            <w:r w:rsidR="00EA4EA4">
              <w:rPr>
                <w:rFonts w:ascii="Times New Roman" w:eastAsia="Times New Roman" w:hAnsi="Times New Roman" w:cs="Times New Roman"/>
                <w:sz w:val="18"/>
                <w:szCs w:val="18"/>
              </w:rPr>
              <w:t>İnci KIRTIL</w:t>
            </w:r>
          </w:p>
        </w:tc>
      </w:tr>
      <w:tr w:rsidR="00EA4EA4" w14:paraId="319A3D84" w14:textId="77777777" w:rsidTr="00EA4EA4">
        <w:trPr>
          <w:gridAfter w:val="1"/>
          <w:wAfter w:w="73" w:type="dxa"/>
          <w:trHeight w:val="223"/>
          <w:jc w:val="center"/>
        </w:trPr>
        <w:tc>
          <w:tcPr>
            <w:tcW w:w="1838" w:type="dxa"/>
            <w:tcBorders>
              <w:bottom w:val="single" w:sz="6" w:space="0" w:color="CCCCCC"/>
            </w:tcBorders>
            <w:shd w:val="clear" w:color="auto" w:fill="FFFFFF"/>
            <w:tcMar>
              <w:top w:w="15" w:type="dxa"/>
              <w:left w:w="80" w:type="dxa"/>
              <w:bottom w:w="15" w:type="dxa"/>
              <w:right w:w="15" w:type="dxa"/>
            </w:tcMar>
            <w:vAlign w:val="bottom"/>
          </w:tcPr>
          <w:p w14:paraId="319A3D82" w14:textId="1CE6B7BE"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Assistants</w:t>
            </w:r>
            <w:proofErr w:type="spellEnd"/>
          </w:p>
        </w:tc>
        <w:tc>
          <w:tcPr>
            <w:tcW w:w="7202" w:type="dxa"/>
            <w:gridSpan w:val="4"/>
            <w:tcBorders>
              <w:bottom w:val="single" w:sz="6" w:space="0" w:color="CCCCCC"/>
            </w:tcBorders>
            <w:shd w:val="clear" w:color="auto" w:fill="FFFFFF"/>
            <w:tcMar>
              <w:top w:w="15" w:type="dxa"/>
              <w:left w:w="80" w:type="dxa"/>
              <w:bottom w:w="15" w:type="dxa"/>
              <w:right w:w="15" w:type="dxa"/>
            </w:tcMar>
            <w:vAlign w:val="center"/>
          </w:tcPr>
          <w:p w14:paraId="319A3D83" w14:textId="77777777"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3D87" w14:textId="77777777">
        <w:trPr>
          <w:gridAfter w:val="1"/>
          <w:wAfter w:w="73" w:type="dxa"/>
          <w:trHeight w:val="223"/>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319A3D85" w14:textId="434D1B33" w:rsidR="001A25B9" w:rsidRDefault="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Goals</w:t>
            </w:r>
            <w:proofErr w:type="spellEnd"/>
          </w:p>
        </w:tc>
        <w:tc>
          <w:tcPr>
            <w:tcW w:w="7202" w:type="dxa"/>
            <w:gridSpan w:val="4"/>
            <w:tcBorders>
              <w:bottom w:val="single" w:sz="6" w:space="0" w:color="CCCCCC"/>
            </w:tcBorders>
            <w:shd w:val="clear" w:color="auto" w:fill="FFFFFF"/>
            <w:tcMar>
              <w:top w:w="15" w:type="dxa"/>
              <w:left w:w="80" w:type="dxa"/>
              <w:bottom w:w="15" w:type="dxa"/>
              <w:right w:w="15" w:type="dxa"/>
            </w:tcMar>
            <w:vAlign w:val="center"/>
          </w:tcPr>
          <w:p w14:paraId="319A3D86" w14:textId="0DC1E60B" w:rsidR="001A25B9" w:rsidRPr="000070F5" w:rsidRDefault="000070F5">
            <w:pPr>
              <w:tabs>
                <w:tab w:val="left" w:pos="322"/>
              </w:tabs>
              <w:jc w:val="both"/>
              <w:rPr>
                <w:rFonts w:ascii="Times New Roman" w:eastAsia="Times New Roman" w:hAnsi="Times New Roman" w:cs="Times New Roman"/>
                <w:sz w:val="18"/>
                <w:szCs w:val="18"/>
              </w:rPr>
            </w:pPr>
            <w:proofErr w:type="spellStart"/>
            <w:r w:rsidRPr="000070F5">
              <w:rPr>
                <w:rFonts w:ascii="Times New Roman" w:hAnsi="Times New Roman" w:cs="Times New Roman"/>
                <w:color w:val="000000"/>
                <w:sz w:val="18"/>
                <w:szCs w:val="18"/>
              </w:rPr>
              <w:t>The</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aim</w:t>
            </w:r>
            <w:proofErr w:type="spellEnd"/>
            <w:r w:rsidRPr="000070F5">
              <w:rPr>
                <w:rFonts w:ascii="Times New Roman" w:hAnsi="Times New Roman" w:cs="Times New Roman"/>
                <w:color w:val="000000"/>
                <w:sz w:val="18"/>
                <w:szCs w:val="18"/>
              </w:rPr>
              <w:t xml:space="preserve"> of </w:t>
            </w:r>
            <w:proofErr w:type="spellStart"/>
            <w:r w:rsidRPr="000070F5">
              <w:rPr>
                <w:rFonts w:ascii="Times New Roman" w:hAnsi="Times New Roman" w:cs="Times New Roman"/>
                <w:color w:val="000000"/>
                <w:sz w:val="18"/>
                <w:szCs w:val="18"/>
              </w:rPr>
              <w:t>the</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course</w:t>
            </w:r>
            <w:proofErr w:type="spellEnd"/>
            <w:r w:rsidRPr="000070F5">
              <w:rPr>
                <w:rFonts w:ascii="Times New Roman" w:hAnsi="Times New Roman" w:cs="Times New Roman"/>
                <w:color w:val="000000"/>
                <w:sz w:val="18"/>
                <w:szCs w:val="18"/>
              </w:rPr>
              <w:t xml:space="preserve"> is </w:t>
            </w:r>
            <w:proofErr w:type="spellStart"/>
            <w:r w:rsidRPr="000070F5">
              <w:rPr>
                <w:rFonts w:ascii="Times New Roman" w:hAnsi="Times New Roman" w:cs="Times New Roman"/>
                <w:color w:val="000000"/>
                <w:sz w:val="18"/>
                <w:szCs w:val="18"/>
              </w:rPr>
              <w:t>to</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provide</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the</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student</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with</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knowledge</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and</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skills</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regarding</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the</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perioperative</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care</w:t>
            </w:r>
            <w:proofErr w:type="spellEnd"/>
            <w:r w:rsidRPr="000070F5">
              <w:rPr>
                <w:rFonts w:ascii="Times New Roman" w:hAnsi="Times New Roman" w:cs="Times New Roman"/>
                <w:color w:val="000000"/>
                <w:sz w:val="18"/>
                <w:szCs w:val="18"/>
              </w:rPr>
              <w:t xml:space="preserve"> of </w:t>
            </w:r>
            <w:proofErr w:type="spellStart"/>
            <w:r w:rsidRPr="000070F5">
              <w:rPr>
                <w:rFonts w:ascii="Times New Roman" w:hAnsi="Times New Roman" w:cs="Times New Roman"/>
                <w:color w:val="000000"/>
                <w:sz w:val="18"/>
                <w:szCs w:val="18"/>
              </w:rPr>
              <w:t>the</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patient</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who</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will</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undergo</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surgical</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intervention</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and</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to</w:t>
            </w:r>
            <w:proofErr w:type="spellEnd"/>
            <w:r w:rsidRPr="000070F5">
              <w:rPr>
                <w:rFonts w:ascii="Times New Roman" w:hAnsi="Times New Roman" w:cs="Times New Roman"/>
                <w:color w:val="000000"/>
                <w:sz w:val="18"/>
                <w:szCs w:val="18"/>
              </w:rPr>
              <w:t xml:space="preserve"> plan </w:t>
            </w:r>
            <w:proofErr w:type="spellStart"/>
            <w:r w:rsidRPr="000070F5">
              <w:rPr>
                <w:rFonts w:ascii="Times New Roman" w:hAnsi="Times New Roman" w:cs="Times New Roman"/>
                <w:color w:val="000000"/>
                <w:sz w:val="18"/>
                <w:szCs w:val="18"/>
              </w:rPr>
              <w:t>and</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implement</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the</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holistic</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care</w:t>
            </w:r>
            <w:proofErr w:type="spellEnd"/>
            <w:r w:rsidRPr="000070F5">
              <w:rPr>
                <w:rFonts w:ascii="Times New Roman" w:hAnsi="Times New Roman" w:cs="Times New Roman"/>
                <w:color w:val="000000"/>
                <w:sz w:val="18"/>
                <w:szCs w:val="18"/>
              </w:rPr>
              <w:t xml:space="preserve"> of </w:t>
            </w:r>
            <w:proofErr w:type="spellStart"/>
            <w:r w:rsidRPr="000070F5">
              <w:rPr>
                <w:rFonts w:ascii="Times New Roman" w:hAnsi="Times New Roman" w:cs="Times New Roman"/>
                <w:color w:val="000000"/>
                <w:sz w:val="18"/>
                <w:szCs w:val="18"/>
              </w:rPr>
              <w:t>the</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surgical</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patient</w:t>
            </w:r>
            <w:proofErr w:type="spellEnd"/>
            <w:r w:rsidRPr="000070F5">
              <w:rPr>
                <w:rFonts w:ascii="Times New Roman" w:hAnsi="Times New Roman" w:cs="Times New Roman"/>
                <w:color w:val="000000"/>
                <w:sz w:val="18"/>
                <w:szCs w:val="18"/>
              </w:rPr>
              <w:t xml:space="preserve"> in </w:t>
            </w:r>
            <w:proofErr w:type="spellStart"/>
            <w:r w:rsidRPr="000070F5">
              <w:rPr>
                <w:rFonts w:ascii="Times New Roman" w:hAnsi="Times New Roman" w:cs="Times New Roman"/>
                <w:color w:val="000000"/>
                <w:sz w:val="18"/>
                <w:szCs w:val="18"/>
              </w:rPr>
              <w:t>line</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with</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current</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guideline</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recommendations</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and</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evidence-based</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practices</w:t>
            </w:r>
            <w:proofErr w:type="spellEnd"/>
            <w:r w:rsidR="003C3D7B" w:rsidRPr="000070F5">
              <w:rPr>
                <w:rFonts w:ascii="Times New Roman" w:eastAsia="Times New Roman" w:hAnsi="Times New Roman" w:cs="Times New Roman"/>
                <w:sz w:val="18"/>
                <w:szCs w:val="18"/>
              </w:rPr>
              <w:t>.</w:t>
            </w:r>
          </w:p>
        </w:tc>
      </w:tr>
      <w:tr w:rsidR="001A25B9" w14:paraId="319A3D8A" w14:textId="77777777">
        <w:trPr>
          <w:gridAfter w:val="1"/>
          <w:wAfter w:w="73" w:type="dxa"/>
          <w:trHeight w:val="649"/>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319A3D88" w14:textId="4BFB7B2D" w:rsidR="001A25B9" w:rsidRDefault="00EA4EA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Content</w:t>
            </w:r>
          </w:p>
        </w:tc>
        <w:tc>
          <w:tcPr>
            <w:tcW w:w="7202" w:type="dxa"/>
            <w:gridSpan w:val="4"/>
            <w:tcBorders>
              <w:bottom w:val="single" w:sz="6" w:space="0" w:color="CCCCCC"/>
            </w:tcBorders>
            <w:shd w:val="clear" w:color="auto" w:fill="FFFFFF"/>
            <w:tcMar>
              <w:top w:w="15" w:type="dxa"/>
              <w:left w:w="80" w:type="dxa"/>
              <w:bottom w:w="15" w:type="dxa"/>
              <w:right w:w="15" w:type="dxa"/>
            </w:tcMar>
            <w:vAlign w:val="center"/>
          </w:tcPr>
          <w:p w14:paraId="319A3D89" w14:textId="604DD35B" w:rsidR="001A25B9" w:rsidRPr="000070F5" w:rsidRDefault="000070F5">
            <w:pPr>
              <w:rPr>
                <w:rFonts w:ascii="Times New Roman" w:eastAsia="Times New Roman" w:hAnsi="Times New Roman" w:cs="Times New Roman"/>
                <w:sz w:val="18"/>
                <w:szCs w:val="18"/>
                <w:highlight w:val="yellow"/>
              </w:rPr>
            </w:pPr>
            <w:proofErr w:type="spellStart"/>
            <w:r w:rsidRPr="000070F5">
              <w:rPr>
                <w:rFonts w:ascii="Times New Roman" w:hAnsi="Times New Roman" w:cs="Times New Roman"/>
                <w:color w:val="000000"/>
                <w:sz w:val="18"/>
                <w:szCs w:val="18"/>
              </w:rPr>
              <w:t>The</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course</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includes</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current</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and</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evidence-based</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nursing</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care</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practices</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for</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surgical</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infections</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and</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prevention</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practices</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wound</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healing</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and</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nursing</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care</w:t>
            </w:r>
            <w:proofErr w:type="spellEnd"/>
            <w:r w:rsidRPr="000070F5">
              <w:rPr>
                <w:rFonts w:ascii="Times New Roman" w:hAnsi="Times New Roman" w:cs="Times New Roman"/>
                <w:color w:val="000000"/>
                <w:sz w:val="18"/>
                <w:szCs w:val="18"/>
              </w:rPr>
              <w:t xml:space="preserve"> in </w:t>
            </w:r>
            <w:proofErr w:type="spellStart"/>
            <w:r w:rsidRPr="000070F5">
              <w:rPr>
                <w:rFonts w:ascii="Times New Roman" w:hAnsi="Times New Roman" w:cs="Times New Roman"/>
                <w:color w:val="000000"/>
                <w:sz w:val="18"/>
                <w:szCs w:val="18"/>
              </w:rPr>
              <w:t>burns</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treatment</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and</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care</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interventions</w:t>
            </w:r>
            <w:proofErr w:type="spellEnd"/>
            <w:r w:rsidRPr="000070F5">
              <w:rPr>
                <w:rFonts w:ascii="Times New Roman" w:hAnsi="Times New Roman" w:cs="Times New Roman"/>
                <w:color w:val="000000"/>
                <w:sz w:val="18"/>
                <w:szCs w:val="18"/>
              </w:rPr>
              <w:t xml:space="preserve"> in </w:t>
            </w:r>
            <w:proofErr w:type="spellStart"/>
            <w:r w:rsidRPr="000070F5">
              <w:rPr>
                <w:rFonts w:ascii="Times New Roman" w:hAnsi="Times New Roman" w:cs="Times New Roman"/>
                <w:color w:val="000000"/>
                <w:sz w:val="18"/>
                <w:szCs w:val="18"/>
              </w:rPr>
              <w:t>hypovolemic</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shock</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all</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surgical</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interventions</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applied</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to</w:t>
            </w:r>
            <w:proofErr w:type="spellEnd"/>
            <w:r w:rsidRPr="000070F5">
              <w:rPr>
                <w:rFonts w:ascii="Times New Roman" w:hAnsi="Times New Roman" w:cs="Times New Roman"/>
                <w:color w:val="000000"/>
                <w:sz w:val="18"/>
                <w:szCs w:val="18"/>
              </w:rPr>
              <w:t xml:space="preserve"> body </w:t>
            </w:r>
            <w:proofErr w:type="spellStart"/>
            <w:r w:rsidRPr="000070F5">
              <w:rPr>
                <w:rFonts w:ascii="Times New Roman" w:hAnsi="Times New Roman" w:cs="Times New Roman"/>
                <w:color w:val="000000"/>
                <w:sz w:val="18"/>
                <w:szCs w:val="18"/>
              </w:rPr>
              <w:t>systems</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preoperative</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intraoperative</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and</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postoperative</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periods</w:t>
            </w:r>
            <w:proofErr w:type="spellEnd"/>
            <w:r w:rsidRPr="000070F5">
              <w:rPr>
                <w:rFonts w:ascii="Times New Roman" w:hAnsi="Times New Roman" w:cs="Times New Roman"/>
                <w:color w:val="000000"/>
                <w:sz w:val="18"/>
                <w:szCs w:val="18"/>
              </w:rPr>
              <w:t xml:space="preserve"> of </w:t>
            </w:r>
            <w:proofErr w:type="spellStart"/>
            <w:r w:rsidRPr="000070F5">
              <w:rPr>
                <w:rFonts w:ascii="Times New Roman" w:hAnsi="Times New Roman" w:cs="Times New Roman"/>
                <w:color w:val="000000"/>
                <w:sz w:val="18"/>
                <w:szCs w:val="18"/>
              </w:rPr>
              <w:t>the</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surgical</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patient</w:t>
            </w:r>
            <w:proofErr w:type="spellEnd"/>
            <w:r w:rsidR="003C3D7B" w:rsidRPr="000070F5">
              <w:rPr>
                <w:rFonts w:ascii="Times New Roman" w:eastAsia="Times New Roman" w:hAnsi="Times New Roman" w:cs="Times New Roman"/>
                <w:sz w:val="18"/>
                <w:szCs w:val="18"/>
              </w:rPr>
              <w:t>.</w:t>
            </w:r>
          </w:p>
        </w:tc>
      </w:tr>
      <w:tr w:rsidR="002F01F8" w14:paraId="319A3D8F" w14:textId="77777777" w:rsidTr="000070F5">
        <w:trPr>
          <w:trHeight w:val="289"/>
          <w:jc w:val="center"/>
        </w:trPr>
        <w:tc>
          <w:tcPr>
            <w:tcW w:w="3681" w:type="dxa"/>
            <w:gridSpan w:val="2"/>
            <w:tcBorders>
              <w:bottom w:val="single" w:sz="6" w:space="0" w:color="CCCCCC"/>
            </w:tcBorders>
            <w:shd w:val="clear" w:color="auto" w:fill="FFFFFF"/>
            <w:tcMar>
              <w:top w:w="15" w:type="dxa"/>
              <w:left w:w="80" w:type="dxa"/>
              <w:bottom w:w="15" w:type="dxa"/>
              <w:right w:w="15" w:type="dxa"/>
            </w:tcMar>
            <w:vAlign w:val="bottom"/>
          </w:tcPr>
          <w:p w14:paraId="319A3D8B" w14:textId="13B0CC83" w:rsidR="002F01F8" w:rsidRDefault="002F01F8" w:rsidP="002F01F8">
            <w:pPr>
              <w:rPr>
                <w:rFonts w:ascii="Times New Roman" w:eastAsia="Times New Roman" w:hAnsi="Times New Roman" w:cs="Times New Roman"/>
                <w:sz w:val="18"/>
                <w:szCs w:val="18"/>
              </w:rPr>
            </w:pPr>
            <w:r>
              <w:rPr>
                <w:rFonts w:ascii="Times New Roman" w:eastAsia="Times New Roman" w:hAnsi="Times New Roman" w:cs="Times New Roman"/>
                <w:b/>
                <w:sz w:val="18"/>
                <w:szCs w:val="18"/>
              </w:rPr>
              <w:t>Le</w:t>
            </w:r>
            <w:r w:rsidRPr="007B20A6">
              <w:rPr>
                <w:rFonts w:ascii="Times New Roman" w:eastAsia="Times New Roman" w:hAnsi="Times New Roman" w:cs="Times New Roman"/>
                <w:b/>
                <w:sz w:val="18"/>
                <w:szCs w:val="18"/>
              </w:rPr>
              <w:t xml:space="preserve">arning </w:t>
            </w:r>
            <w:proofErr w:type="spellStart"/>
            <w:r w:rsidRPr="007B20A6">
              <w:rPr>
                <w:rFonts w:ascii="Times New Roman" w:eastAsia="Times New Roman" w:hAnsi="Times New Roman" w:cs="Times New Roman"/>
                <w:b/>
                <w:sz w:val="18"/>
                <w:szCs w:val="18"/>
              </w:rPr>
              <w:t>Outcomes</w:t>
            </w:r>
            <w:proofErr w:type="spellEnd"/>
          </w:p>
        </w:tc>
        <w:tc>
          <w:tcPr>
            <w:tcW w:w="1559" w:type="dxa"/>
            <w:tcBorders>
              <w:bottom w:val="single" w:sz="6" w:space="0" w:color="CCCCCC"/>
            </w:tcBorders>
            <w:shd w:val="clear" w:color="auto" w:fill="FFFFFF"/>
            <w:tcMar>
              <w:top w:w="15" w:type="dxa"/>
              <w:left w:w="80" w:type="dxa"/>
              <w:bottom w:w="15" w:type="dxa"/>
              <w:right w:w="15" w:type="dxa"/>
            </w:tcMar>
            <w:vAlign w:val="bottom"/>
          </w:tcPr>
          <w:p w14:paraId="319A3D8C" w14:textId="5B0E4898" w:rsidR="002F01F8" w:rsidRDefault="002F01F8" w:rsidP="002F01F8">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Program </w:t>
            </w:r>
            <w:proofErr w:type="spellStart"/>
            <w:r>
              <w:rPr>
                <w:rFonts w:ascii="Times New Roman" w:eastAsia="Times New Roman" w:hAnsi="Times New Roman" w:cs="Times New Roman"/>
                <w:b/>
                <w:sz w:val="18"/>
                <w:szCs w:val="18"/>
              </w:rPr>
              <w:t>Outcomes</w:t>
            </w:r>
            <w:proofErr w:type="spellEnd"/>
          </w:p>
        </w:tc>
        <w:tc>
          <w:tcPr>
            <w:tcW w:w="2323" w:type="dxa"/>
            <w:tcBorders>
              <w:bottom w:val="single" w:sz="6" w:space="0" w:color="CCCCCC"/>
            </w:tcBorders>
            <w:shd w:val="clear" w:color="auto" w:fill="FFFFFF"/>
            <w:vAlign w:val="bottom"/>
          </w:tcPr>
          <w:p w14:paraId="319A3D8D" w14:textId="06F0E053" w:rsidR="002F01F8" w:rsidRDefault="002F01F8" w:rsidP="002F01F8">
            <w:pPr>
              <w:jc w:val="center"/>
              <w:rPr>
                <w:rFonts w:ascii="Times New Roman" w:eastAsia="Times New Roman" w:hAnsi="Times New Roman" w:cs="Times New Roman"/>
                <w:sz w:val="18"/>
                <w:szCs w:val="18"/>
              </w:rPr>
            </w:pPr>
            <w:proofErr w:type="spellStart"/>
            <w:r w:rsidRPr="007B20A6">
              <w:rPr>
                <w:rFonts w:ascii="Times New Roman" w:eastAsia="Times New Roman" w:hAnsi="Times New Roman" w:cs="Times New Roman"/>
                <w:b/>
                <w:sz w:val="18"/>
                <w:szCs w:val="18"/>
              </w:rPr>
              <w:t>Teaching</w:t>
            </w:r>
            <w:proofErr w:type="spellEnd"/>
            <w:r w:rsidRPr="007B20A6">
              <w:rPr>
                <w:rFonts w:ascii="Times New Roman" w:eastAsia="Times New Roman" w:hAnsi="Times New Roman" w:cs="Times New Roman"/>
                <w:b/>
                <w:sz w:val="18"/>
                <w:szCs w:val="18"/>
              </w:rPr>
              <w:t xml:space="preserve"> </w:t>
            </w:r>
            <w:proofErr w:type="spellStart"/>
            <w:r w:rsidRPr="007B20A6">
              <w:rPr>
                <w:rFonts w:ascii="Times New Roman" w:eastAsia="Times New Roman" w:hAnsi="Times New Roman" w:cs="Times New Roman"/>
                <w:b/>
                <w:sz w:val="18"/>
                <w:szCs w:val="18"/>
              </w:rPr>
              <w:t>Methods</w:t>
            </w:r>
            <w:proofErr w:type="spellEnd"/>
          </w:p>
        </w:tc>
        <w:tc>
          <w:tcPr>
            <w:tcW w:w="1550" w:type="dxa"/>
            <w:gridSpan w:val="2"/>
            <w:tcBorders>
              <w:bottom w:val="single" w:sz="6" w:space="0" w:color="CCCCCC"/>
            </w:tcBorders>
            <w:shd w:val="clear" w:color="auto" w:fill="FFFFFF"/>
            <w:tcMar>
              <w:top w:w="15" w:type="dxa"/>
              <w:left w:w="80" w:type="dxa"/>
              <w:bottom w:w="15" w:type="dxa"/>
              <w:right w:w="15" w:type="dxa"/>
            </w:tcMar>
            <w:vAlign w:val="bottom"/>
          </w:tcPr>
          <w:p w14:paraId="319A3D8E" w14:textId="18B3353F" w:rsidR="002F01F8" w:rsidRDefault="002F01F8" w:rsidP="002F01F8">
            <w:pPr>
              <w:jc w:val="center"/>
              <w:rPr>
                <w:rFonts w:ascii="Times New Roman" w:eastAsia="Times New Roman" w:hAnsi="Times New Roman" w:cs="Times New Roman"/>
                <w:sz w:val="18"/>
                <w:szCs w:val="18"/>
              </w:rPr>
            </w:pPr>
            <w:r w:rsidRPr="007B20A6">
              <w:rPr>
                <w:rFonts w:ascii="Times New Roman" w:eastAsia="Times New Roman" w:hAnsi="Times New Roman" w:cs="Times New Roman"/>
                <w:b/>
                <w:sz w:val="18"/>
                <w:szCs w:val="18"/>
              </w:rPr>
              <w:t xml:space="preserve">Evaluation </w:t>
            </w:r>
            <w:proofErr w:type="spellStart"/>
            <w:r w:rsidRPr="007B20A6">
              <w:rPr>
                <w:rFonts w:ascii="Times New Roman" w:eastAsia="Times New Roman" w:hAnsi="Times New Roman" w:cs="Times New Roman"/>
                <w:b/>
                <w:sz w:val="18"/>
                <w:szCs w:val="18"/>
              </w:rPr>
              <w:t>Methods</w:t>
            </w:r>
            <w:proofErr w:type="spellEnd"/>
          </w:p>
        </w:tc>
      </w:tr>
      <w:tr w:rsidR="000070F5" w14:paraId="319A3D95" w14:textId="77777777" w:rsidTr="000070F5">
        <w:trPr>
          <w:trHeight w:val="222"/>
          <w:jc w:val="center"/>
        </w:trPr>
        <w:tc>
          <w:tcPr>
            <w:tcW w:w="3681" w:type="dxa"/>
            <w:gridSpan w:val="2"/>
            <w:tcBorders>
              <w:bottom w:val="single" w:sz="6" w:space="0" w:color="CCCCCC"/>
            </w:tcBorders>
            <w:shd w:val="clear" w:color="auto" w:fill="FFFFFF"/>
            <w:tcMar>
              <w:top w:w="15" w:type="dxa"/>
              <w:left w:w="80" w:type="dxa"/>
              <w:bottom w:w="15" w:type="dxa"/>
              <w:right w:w="15" w:type="dxa"/>
            </w:tcMar>
          </w:tcPr>
          <w:p w14:paraId="319A3D90" w14:textId="7B8853FA" w:rsidR="000070F5" w:rsidRPr="000070F5" w:rsidRDefault="000070F5" w:rsidP="000070F5">
            <w:pPr>
              <w:tabs>
                <w:tab w:val="left" w:pos="322"/>
              </w:tabs>
              <w:jc w:val="both"/>
              <w:rPr>
                <w:rFonts w:ascii="Times New Roman" w:eastAsia="Times New Roman" w:hAnsi="Times New Roman" w:cs="Times New Roman"/>
                <w:sz w:val="18"/>
                <w:szCs w:val="18"/>
              </w:rPr>
            </w:pPr>
            <w:proofErr w:type="spellStart"/>
            <w:r w:rsidRPr="000070F5">
              <w:rPr>
                <w:rFonts w:ascii="Times New Roman" w:hAnsi="Times New Roman" w:cs="Times New Roman"/>
                <w:color w:val="000000"/>
                <w:sz w:val="18"/>
                <w:szCs w:val="18"/>
              </w:rPr>
              <w:t>Defines</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and</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explains</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the</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basic</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concepts</w:t>
            </w:r>
            <w:proofErr w:type="spellEnd"/>
            <w:r w:rsidRPr="000070F5">
              <w:rPr>
                <w:rFonts w:ascii="Times New Roman" w:hAnsi="Times New Roman" w:cs="Times New Roman"/>
                <w:color w:val="000000"/>
                <w:sz w:val="18"/>
                <w:szCs w:val="18"/>
              </w:rPr>
              <w:t xml:space="preserve"> of </w:t>
            </w:r>
            <w:proofErr w:type="spellStart"/>
            <w:r w:rsidRPr="000070F5">
              <w:rPr>
                <w:rFonts w:ascii="Times New Roman" w:hAnsi="Times New Roman" w:cs="Times New Roman"/>
                <w:color w:val="000000"/>
                <w:sz w:val="18"/>
                <w:szCs w:val="18"/>
              </w:rPr>
              <w:t>surgical</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nursing</w:t>
            </w:r>
            <w:proofErr w:type="spellEnd"/>
            <w:r w:rsidRPr="000070F5">
              <w:rPr>
                <w:rFonts w:ascii="Times New Roman" w:hAnsi="Times New Roman" w:cs="Times New Roman"/>
                <w:color w:val="000000"/>
                <w:sz w:val="18"/>
                <w:szCs w:val="18"/>
              </w:rPr>
              <w:t>.</w:t>
            </w:r>
          </w:p>
        </w:tc>
        <w:tc>
          <w:tcPr>
            <w:tcW w:w="1559" w:type="dxa"/>
            <w:tcBorders>
              <w:bottom w:val="single" w:sz="6" w:space="0" w:color="CCCCCC"/>
            </w:tcBorders>
            <w:shd w:val="clear" w:color="auto" w:fill="FFFFFF"/>
            <w:tcMar>
              <w:top w:w="15" w:type="dxa"/>
              <w:left w:w="80" w:type="dxa"/>
              <w:bottom w:w="15" w:type="dxa"/>
              <w:right w:w="15" w:type="dxa"/>
            </w:tcMar>
          </w:tcPr>
          <w:p w14:paraId="319A3D91" w14:textId="77777777" w:rsidR="000070F5" w:rsidRDefault="000070F5" w:rsidP="000070F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1,2,3,4,5,7,9,10</w:t>
            </w:r>
          </w:p>
        </w:tc>
        <w:tc>
          <w:tcPr>
            <w:tcW w:w="2323" w:type="dxa"/>
            <w:tcBorders>
              <w:bottom w:val="single" w:sz="6" w:space="0" w:color="CCCCCC"/>
            </w:tcBorders>
            <w:shd w:val="clear" w:color="auto" w:fill="FFFFFF"/>
          </w:tcPr>
          <w:p w14:paraId="319A3D92" w14:textId="77777777" w:rsidR="000070F5" w:rsidRDefault="000070F5" w:rsidP="000070F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1,2,3,5,11,13,17,20,24,</w:t>
            </w:r>
          </w:p>
          <w:p w14:paraId="319A3D93" w14:textId="77777777" w:rsidR="000070F5" w:rsidRDefault="000070F5" w:rsidP="000070F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25,26,27</w:t>
            </w:r>
          </w:p>
        </w:tc>
        <w:tc>
          <w:tcPr>
            <w:tcW w:w="1550" w:type="dxa"/>
            <w:gridSpan w:val="2"/>
            <w:tcBorders>
              <w:bottom w:val="single" w:sz="6" w:space="0" w:color="CCCCCC"/>
            </w:tcBorders>
            <w:shd w:val="clear" w:color="auto" w:fill="FFFFFF"/>
            <w:tcMar>
              <w:top w:w="15" w:type="dxa"/>
              <w:left w:w="80" w:type="dxa"/>
              <w:bottom w:w="15" w:type="dxa"/>
              <w:right w:w="15" w:type="dxa"/>
            </w:tcMar>
            <w:vAlign w:val="center"/>
          </w:tcPr>
          <w:p w14:paraId="319A3D94" w14:textId="77777777" w:rsidR="000070F5" w:rsidRDefault="000070F5" w:rsidP="000070F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1,2,6,20,22,23</w:t>
            </w:r>
          </w:p>
        </w:tc>
      </w:tr>
      <w:tr w:rsidR="000070F5" w14:paraId="319A3D9B" w14:textId="77777777" w:rsidTr="000070F5">
        <w:trPr>
          <w:trHeight w:val="222"/>
          <w:jc w:val="center"/>
        </w:trPr>
        <w:tc>
          <w:tcPr>
            <w:tcW w:w="3681" w:type="dxa"/>
            <w:gridSpan w:val="2"/>
            <w:tcBorders>
              <w:bottom w:val="single" w:sz="6" w:space="0" w:color="CCCCCC"/>
            </w:tcBorders>
            <w:shd w:val="clear" w:color="auto" w:fill="FFFFFF"/>
            <w:tcMar>
              <w:top w:w="15" w:type="dxa"/>
              <w:left w:w="80" w:type="dxa"/>
              <w:bottom w:w="15" w:type="dxa"/>
              <w:right w:w="15" w:type="dxa"/>
            </w:tcMar>
          </w:tcPr>
          <w:p w14:paraId="319A3D96" w14:textId="08E1AF00" w:rsidR="000070F5" w:rsidRPr="000070F5" w:rsidRDefault="000070F5" w:rsidP="000070F5">
            <w:pPr>
              <w:tabs>
                <w:tab w:val="left" w:pos="322"/>
              </w:tabs>
              <w:jc w:val="both"/>
              <w:rPr>
                <w:rFonts w:ascii="Times New Roman" w:eastAsia="Times New Roman" w:hAnsi="Times New Roman" w:cs="Times New Roman"/>
                <w:sz w:val="18"/>
                <w:szCs w:val="18"/>
                <w:highlight w:val="yellow"/>
              </w:rPr>
            </w:pPr>
            <w:proofErr w:type="spellStart"/>
            <w:r w:rsidRPr="000070F5">
              <w:rPr>
                <w:rFonts w:ascii="Times New Roman" w:hAnsi="Times New Roman" w:cs="Times New Roman"/>
                <w:color w:val="000000"/>
                <w:sz w:val="18"/>
                <w:szCs w:val="18"/>
              </w:rPr>
              <w:t>Understands</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and</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explains</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the</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causes</w:t>
            </w:r>
            <w:proofErr w:type="spellEnd"/>
            <w:r w:rsidRPr="000070F5">
              <w:rPr>
                <w:rFonts w:ascii="Times New Roman" w:hAnsi="Times New Roman" w:cs="Times New Roman"/>
                <w:color w:val="000000"/>
                <w:sz w:val="18"/>
                <w:szCs w:val="18"/>
              </w:rPr>
              <w:t xml:space="preserve">, risk </w:t>
            </w:r>
            <w:proofErr w:type="spellStart"/>
            <w:r w:rsidRPr="000070F5">
              <w:rPr>
                <w:rFonts w:ascii="Times New Roman" w:hAnsi="Times New Roman" w:cs="Times New Roman"/>
                <w:color w:val="000000"/>
                <w:sz w:val="18"/>
                <w:szCs w:val="18"/>
              </w:rPr>
              <w:t>factors</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physiopathology</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symptoms</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and</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possible</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interventions</w:t>
            </w:r>
            <w:proofErr w:type="spellEnd"/>
            <w:r w:rsidRPr="000070F5">
              <w:rPr>
                <w:rFonts w:ascii="Times New Roman" w:hAnsi="Times New Roman" w:cs="Times New Roman"/>
                <w:color w:val="000000"/>
                <w:sz w:val="18"/>
                <w:szCs w:val="18"/>
              </w:rPr>
              <w:t xml:space="preserve"> of </w:t>
            </w:r>
            <w:proofErr w:type="spellStart"/>
            <w:r w:rsidRPr="000070F5">
              <w:rPr>
                <w:rFonts w:ascii="Times New Roman" w:hAnsi="Times New Roman" w:cs="Times New Roman"/>
                <w:color w:val="000000"/>
                <w:sz w:val="18"/>
                <w:szCs w:val="18"/>
              </w:rPr>
              <w:t>diseases</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that</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affect</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different</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systems</w:t>
            </w:r>
            <w:proofErr w:type="spellEnd"/>
            <w:r w:rsidRPr="000070F5">
              <w:rPr>
                <w:rFonts w:ascii="Times New Roman" w:hAnsi="Times New Roman" w:cs="Times New Roman"/>
                <w:color w:val="000000"/>
                <w:sz w:val="18"/>
                <w:szCs w:val="18"/>
              </w:rPr>
              <w:t xml:space="preserve"> of </w:t>
            </w:r>
            <w:proofErr w:type="spellStart"/>
            <w:r w:rsidRPr="000070F5">
              <w:rPr>
                <w:rFonts w:ascii="Times New Roman" w:hAnsi="Times New Roman" w:cs="Times New Roman"/>
                <w:color w:val="000000"/>
                <w:sz w:val="18"/>
                <w:szCs w:val="18"/>
              </w:rPr>
              <w:t>the</w:t>
            </w:r>
            <w:proofErr w:type="spellEnd"/>
            <w:r w:rsidRPr="000070F5">
              <w:rPr>
                <w:rFonts w:ascii="Times New Roman" w:hAnsi="Times New Roman" w:cs="Times New Roman"/>
                <w:color w:val="000000"/>
                <w:sz w:val="18"/>
                <w:szCs w:val="18"/>
              </w:rPr>
              <w:t xml:space="preserve"> body </w:t>
            </w:r>
            <w:proofErr w:type="spellStart"/>
            <w:r w:rsidRPr="000070F5">
              <w:rPr>
                <w:rFonts w:ascii="Times New Roman" w:hAnsi="Times New Roman" w:cs="Times New Roman"/>
                <w:color w:val="000000"/>
                <w:sz w:val="18"/>
                <w:szCs w:val="18"/>
              </w:rPr>
              <w:t>and</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require</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surgical</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intervention</w:t>
            </w:r>
            <w:proofErr w:type="spellEnd"/>
            <w:r w:rsidRPr="000070F5">
              <w:rPr>
                <w:rFonts w:ascii="Times New Roman" w:hAnsi="Times New Roman" w:cs="Times New Roman"/>
                <w:color w:val="000000"/>
                <w:sz w:val="18"/>
                <w:szCs w:val="18"/>
              </w:rPr>
              <w:t>.</w:t>
            </w:r>
          </w:p>
        </w:tc>
        <w:tc>
          <w:tcPr>
            <w:tcW w:w="1559" w:type="dxa"/>
            <w:tcBorders>
              <w:bottom w:val="single" w:sz="6" w:space="0" w:color="CCCCCC"/>
            </w:tcBorders>
            <w:shd w:val="clear" w:color="auto" w:fill="FFFFFF"/>
            <w:tcMar>
              <w:top w:w="15" w:type="dxa"/>
              <w:left w:w="80" w:type="dxa"/>
              <w:bottom w:w="15" w:type="dxa"/>
              <w:right w:w="15" w:type="dxa"/>
            </w:tcMar>
          </w:tcPr>
          <w:p w14:paraId="319A3D97" w14:textId="77777777" w:rsidR="000070F5" w:rsidRDefault="000070F5" w:rsidP="000070F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1,2,3,4,5,7,9,10</w:t>
            </w:r>
          </w:p>
        </w:tc>
        <w:tc>
          <w:tcPr>
            <w:tcW w:w="2323" w:type="dxa"/>
            <w:tcBorders>
              <w:bottom w:val="single" w:sz="6" w:space="0" w:color="CCCCCC"/>
            </w:tcBorders>
            <w:shd w:val="clear" w:color="auto" w:fill="FFFFFF"/>
          </w:tcPr>
          <w:p w14:paraId="319A3D98" w14:textId="77777777" w:rsidR="000070F5" w:rsidRDefault="000070F5" w:rsidP="000070F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1,2,3,5,11,13,17,20,24,</w:t>
            </w:r>
          </w:p>
          <w:p w14:paraId="319A3D99" w14:textId="77777777" w:rsidR="000070F5" w:rsidRDefault="000070F5" w:rsidP="000070F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25,26,27</w:t>
            </w:r>
          </w:p>
        </w:tc>
        <w:tc>
          <w:tcPr>
            <w:tcW w:w="1550" w:type="dxa"/>
            <w:gridSpan w:val="2"/>
            <w:tcBorders>
              <w:bottom w:val="single" w:sz="6" w:space="0" w:color="CCCCCC"/>
            </w:tcBorders>
            <w:shd w:val="clear" w:color="auto" w:fill="FFFFFF"/>
            <w:tcMar>
              <w:top w:w="15" w:type="dxa"/>
              <w:left w:w="80" w:type="dxa"/>
              <w:bottom w:w="15" w:type="dxa"/>
              <w:right w:w="15" w:type="dxa"/>
            </w:tcMar>
          </w:tcPr>
          <w:p w14:paraId="319A3D9A" w14:textId="77777777" w:rsidR="000070F5" w:rsidRDefault="000070F5" w:rsidP="000070F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1,2,6,20,22,23</w:t>
            </w:r>
          </w:p>
        </w:tc>
      </w:tr>
      <w:tr w:rsidR="000070F5" w14:paraId="319A3DA1" w14:textId="77777777" w:rsidTr="000070F5">
        <w:trPr>
          <w:trHeight w:val="222"/>
          <w:jc w:val="center"/>
        </w:trPr>
        <w:tc>
          <w:tcPr>
            <w:tcW w:w="3681" w:type="dxa"/>
            <w:gridSpan w:val="2"/>
            <w:tcBorders>
              <w:bottom w:val="single" w:sz="6" w:space="0" w:color="CCCCCC"/>
            </w:tcBorders>
            <w:shd w:val="clear" w:color="auto" w:fill="FFFFFF"/>
            <w:tcMar>
              <w:top w:w="15" w:type="dxa"/>
              <w:left w:w="80" w:type="dxa"/>
              <w:bottom w:w="15" w:type="dxa"/>
              <w:right w:w="15" w:type="dxa"/>
            </w:tcMar>
          </w:tcPr>
          <w:p w14:paraId="319A3D9C" w14:textId="7BB610D7" w:rsidR="000070F5" w:rsidRPr="000070F5" w:rsidRDefault="000070F5" w:rsidP="000070F5">
            <w:pPr>
              <w:jc w:val="both"/>
              <w:rPr>
                <w:rFonts w:ascii="Times New Roman" w:eastAsia="Times New Roman" w:hAnsi="Times New Roman" w:cs="Times New Roman"/>
                <w:sz w:val="18"/>
                <w:szCs w:val="18"/>
                <w:highlight w:val="yellow"/>
              </w:rPr>
            </w:pPr>
            <w:proofErr w:type="spellStart"/>
            <w:r w:rsidRPr="000070F5">
              <w:rPr>
                <w:rFonts w:ascii="Times New Roman" w:hAnsi="Times New Roman" w:cs="Times New Roman"/>
                <w:color w:val="000000"/>
                <w:sz w:val="18"/>
                <w:szCs w:val="18"/>
              </w:rPr>
              <w:t>Plans</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and</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implements</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the</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perioperative</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nursing</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care</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practices</w:t>
            </w:r>
            <w:proofErr w:type="spellEnd"/>
            <w:r w:rsidRPr="000070F5">
              <w:rPr>
                <w:rFonts w:ascii="Times New Roman" w:hAnsi="Times New Roman" w:cs="Times New Roman"/>
                <w:color w:val="000000"/>
                <w:sz w:val="18"/>
                <w:szCs w:val="18"/>
              </w:rPr>
              <w:t xml:space="preserve"> of </w:t>
            </w:r>
            <w:proofErr w:type="spellStart"/>
            <w:r w:rsidRPr="000070F5">
              <w:rPr>
                <w:rFonts w:ascii="Times New Roman" w:hAnsi="Times New Roman" w:cs="Times New Roman"/>
                <w:color w:val="000000"/>
                <w:sz w:val="18"/>
                <w:szCs w:val="18"/>
              </w:rPr>
              <w:t>the</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patient</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undergoing</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surgical</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intervention</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with</w:t>
            </w:r>
            <w:proofErr w:type="spellEnd"/>
            <w:r w:rsidRPr="000070F5">
              <w:rPr>
                <w:rFonts w:ascii="Times New Roman" w:hAnsi="Times New Roman" w:cs="Times New Roman"/>
                <w:color w:val="000000"/>
                <w:sz w:val="18"/>
                <w:szCs w:val="18"/>
              </w:rPr>
              <w:t xml:space="preserve"> a </w:t>
            </w:r>
            <w:proofErr w:type="spellStart"/>
            <w:r w:rsidRPr="000070F5">
              <w:rPr>
                <w:rFonts w:ascii="Times New Roman" w:hAnsi="Times New Roman" w:cs="Times New Roman"/>
                <w:color w:val="000000"/>
                <w:sz w:val="18"/>
                <w:szCs w:val="18"/>
              </w:rPr>
              <w:t>holistic</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approach</w:t>
            </w:r>
            <w:proofErr w:type="spellEnd"/>
            <w:r w:rsidRPr="000070F5">
              <w:rPr>
                <w:rFonts w:ascii="Times New Roman" w:hAnsi="Times New Roman" w:cs="Times New Roman"/>
                <w:color w:val="000000"/>
                <w:sz w:val="18"/>
                <w:szCs w:val="18"/>
              </w:rPr>
              <w:t xml:space="preserve">, in </w:t>
            </w:r>
            <w:proofErr w:type="spellStart"/>
            <w:r w:rsidRPr="000070F5">
              <w:rPr>
                <w:rFonts w:ascii="Times New Roman" w:hAnsi="Times New Roman" w:cs="Times New Roman"/>
                <w:color w:val="000000"/>
                <w:sz w:val="18"/>
                <w:szCs w:val="18"/>
              </w:rPr>
              <w:t>line</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with</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current</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guidelines</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and</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evidence-based</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practice</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recommendations</w:t>
            </w:r>
            <w:proofErr w:type="spellEnd"/>
            <w:r w:rsidRPr="000070F5">
              <w:rPr>
                <w:rFonts w:ascii="Times New Roman" w:hAnsi="Times New Roman" w:cs="Times New Roman"/>
                <w:color w:val="000000"/>
                <w:sz w:val="18"/>
                <w:szCs w:val="18"/>
              </w:rPr>
              <w:t>.</w:t>
            </w:r>
          </w:p>
        </w:tc>
        <w:tc>
          <w:tcPr>
            <w:tcW w:w="1559" w:type="dxa"/>
            <w:tcBorders>
              <w:bottom w:val="single" w:sz="6" w:space="0" w:color="CCCCCC"/>
            </w:tcBorders>
            <w:shd w:val="clear" w:color="auto" w:fill="FFFFFF"/>
            <w:tcMar>
              <w:top w:w="15" w:type="dxa"/>
              <w:left w:w="80" w:type="dxa"/>
              <w:bottom w:w="15" w:type="dxa"/>
              <w:right w:w="15" w:type="dxa"/>
            </w:tcMar>
          </w:tcPr>
          <w:p w14:paraId="319A3D9D" w14:textId="77777777" w:rsidR="000070F5" w:rsidRDefault="000070F5" w:rsidP="000070F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1,2,3,4,5,7,9,10</w:t>
            </w:r>
          </w:p>
        </w:tc>
        <w:tc>
          <w:tcPr>
            <w:tcW w:w="2323" w:type="dxa"/>
            <w:tcBorders>
              <w:bottom w:val="single" w:sz="6" w:space="0" w:color="CCCCCC"/>
            </w:tcBorders>
            <w:shd w:val="clear" w:color="auto" w:fill="FFFFFF"/>
          </w:tcPr>
          <w:p w14:paraId="319A3D9E" w14:textId="77777777" w:rsidR="000070F5" w:rsidRDefault="000070F5" w:rsidP="000070F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1,2,3,5,11,13,17,20,24,</w:t>
            </w:r>
          </w:p>
          <w:p w14:paraId="319A3D9F" w14:textId="77777777" w:rsidR="000070F5" w:rsidRDefault="000070F5" w:rsidP="000070F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25,26,27</w:t>
            </w:r>
          </w:p>
        </w:tc>
        <w:tc>
          <w:tcPr>
            <w:tcW w:w="1550" w:type="dxa"/>
            <w:gridSpan w:val="2"/>
            <w:tcBorders>
              <w:bottom w:val="single" w:sz="6" w:space="0" w:color="CCCCCC"/>
            </w:tcBorders>
            <w:shd w:val="clear" w:color="auto" w:fill="FFFFFF"/>
            <w:tcMar>
              <w:top w:w="15" w:type="dxa"/>
              <w:left w:w="80" w:type="dxa"/>
              <w:bottom w:w="15" w:type="dxa"/>
              <w:right w:w="15" w:type="dxa"/>
            </w:tcMar>
          </w:tcPr>
          <w:p w14:paraId="319A3DA0" w14:textId="77777777" w:rsidR="000070F5" w:rsidRDefault="000070F5" w:rsidP="000070F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1,2,6,20,22,23</w:t>
            </w:r>
          </w:p>
        </w:tc>
      </w:tr>
      <w:tr w:rsidR="000070F5" w14:paraId="319A3DA7" w14:textId="77777777" w:rsidTr="000070F5">
        <w:trPr>
          <w:trHeight w:val="202"/>
          <w:jc w:val="center"/>
        </w:trPr>
        <w:tc>
          <w:tcPr>
            <w:tcW w:w="3681" w:type="dxa"/>
            <w:gridSpan w:val="2"/>
            <w:tcBorders>
              <w:bottom w:val="single" w:sz="6" w:space="0" w:color="CCCCCC"/>
            </w:tcBorders>
            <w:shd w:val="clear" w:color="auto" w:fill="FFFFFF"/>
            <w:tcMar>
              <w:top w:w="15" w:type="dxa"/>
              <w:left w:w="80" w:type="dxa"/>
              <w:bottom w:w="15" w:type="dxa"/>
              <w:right w:w="15" w:type="dxa"/>
            </w:tcMar>
          </w:tcPr>
          <w:p w14:paraId="319A3DA2" w14:textId="2B370048" w:rsidR="000070F5" w:rsidRPr="000070F5" w:rsidRDefault="000070F5" w:rsidP="000070F5">
            <w:pPr>
              <w:tabs>
                <w:tab w:val="left" w:pos="322"/>
              </w:tabs>
              <w:jc w:val="both"/>
              <w:rPr>
                <w:rFonts w:ascii="Times New Roman" w:eastAsia="Times New Roman" w:hAnsi="Times New Roman" w:cs="Times New Roman"/>
                <w:sz w:val="18"/>
                <w:szCs w:val="18"/>
              </w:rPr>
            </w:pPr>
            <w:proofErr w:type="spellStart"/>
            <w:r w:rsidRPr="000070F5">
              <w:rPr>
                <w:rFonts w:ascii="Times New Roman" w:hAnsi="Times New Roman" w:cs="Times New Roman"/>
                <w:color w:val="000000"/>
                <w:sz w:val="18"/>
                <w:szCs w:val="18"/>
              </w:rPr>
              <w:t>Defines</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and</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analyzes</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the</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complications</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and</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affecting</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factors</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related</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to</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surgical</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intervention</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by</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determining</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the</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priorities</w:t>
            </w:r>
            <w:proofErr w:type="spellEnd"/>
            <w:r w:rsidRPr="000070F5">
              <w:rPr>
                <w:rFonts w:ascii="Times New Roman" w:hAnsi="Times New Roman" w:cs="Times New Roman"/>
                <w:color w:val="000000"/>
                <w:sz w:val="18"/>
                <w:szCs w:val="18"/>
              </w:rPr>
              <w:t xml:space="preserve"> in </w:t>
            </w:r>
            <w:proofErr w:type="spellStart"/>
            <w:r w:rsidRPr="000070F5">
              <w:rPr>
                <w:rFonts w:ascii="Times New Roman" w:hAnsi="Times New Roman" w:cs="Times New Roman"/>
                <w:color w:val="000000"/>
                <w:sz w:val="18"/>
                <w:szCs w:val="18"/>
              </w:rPr>
              <w:t>the</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care</w:t>
            </w:r>
            <w:proofErr w:type="spellEnd"/>
            <w:r w:rsidRPr="000070F5">
              <w:rPr>
                <w:rFonts w:ascii="Times New Roman" w:hAnsi="Times New Roman" w:cs="Times New Roman"/>
                <w:color w:val="000000"/>
                <w:sz w:val="18"/>
                <w:szCs w:val="18"/>
              </w:rPr>
              <w:t xml:space="preserve"> of </w:t>
            </w:r>
            <w:proofErr w:type="spellStart"/>
            <w:r w:rsidRPr="000070F5">
              <w:rPr>
                <w:rFonts w:ascii="Times New Roman" w:hAnsi="Times New Roman" w:cs="Times New Roman"/>
                <w:color w:val="000000"/>
                <w:sz w:val="18"/>
                <w:szCs w:val="18"/>
              </w:rPr>
              <w:t>the</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surgical</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patient</w:t>
            </w:r>
            <w:proofErr w:type="spellEnd"/>
            <w:r w:rsidRPr="000070F5">
              <w:rPr>
                <w:rFonts w:ascii="Times New Roman" w:hAnsi="Times New Roman" w:cs="Times New Roman"/>
                <w:color w:val="000000"/>
                <w:sz w:val="18"/>
                <w:szCs w:val="18"/>
              </w:rPr>
              <w:t>.</w:t>
            </w:r>
          </w:p>
        </w:tc>
        <w:tc>
          <w:tcPr>
            <w:tcW w:w="1559" w:type="dxa"/>
            <w:tcBorders>
              <w:bottom w:val="single" w:sz="6" w:space="0" w:color="CCCCCC"/>
            </w:tcBorders>
            <w:shd w:val="clear" w:color="auto" w:fill="FFFFFF"/>
            <w:tcMar>
              <w:top w:w="15" w:type="dxa"/>
              <w:left w:w="80" w:type="dxa"/>
              <w:bottom w:w="15" w:type="dxa"/>
              <w:right w:w="15" w:type="dxa"/>
            </w:tcMar>
          </w:tcPr>
          <w:p w14:paraId="319A3DA3" w14:textId="77777777" w:rsidR="000070F5" w:rsidRDefault="000070F5" w:rsidP="000070F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1,2,3,4,5,7,9,10</w:t>
            </w:r>
          </w:p>
        </w:tc>
        <w:tc>
          <w:tcPr>
            <w:tcW w:w="2323" w:type="dxa"/>
            <w:tcBorders>
              <w:bottom w:val="single" w:sz="6" w:space="0" w:color="CCCCCC"/>
            </w:tcBorders>
            <w:shd w:val="clear" w:color="auto" w:fill="FFFFFF"/>
          </w:tcPr>
          <w:p w14:paraId="319A3DA4" w14:textId="77777777" w:rsidR="000070F5" w:rsidRDefault="000070F5" w:rsidP="000070F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1,2,3,5,11,13,17,20,24,</w:t>
            </w:r>
          </w:p>
          <w:p w14:paraId="319A3DA5" w14:textId="77777777" w:rsidR="000070F5" w:rsidRDefault="000070F5" w:rsidP="000070F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25,26,27</w:t>
            </w:r>
          </w:p>
        </w:tc>
        <w:tc>
          <w:tcPr>
            <w:tcW w:w="1550" w:type="dxa"/>
            <w:gridSpan w:val="2"/>
            <w:tcBorders>
              <w:bottom w:val="single" w:sz="6" w:space="0" w:color="CCCCCC"/>
            </w:tcBorders>
            <w:shd w:val="clear" w:color="auto" w:fill="FFFFFF"/>
            <w:tcMar>
              <w:top w:w="15" w:type="dxa"/>
              <w:left w:w="80" w:type="dxa"/>
              <w:bottom w:w="15" w:type="dxa"/>
              <w:right w:w="15" w:type="dxa"/>
            </w:tcMar>
          </w:tcPr>
          <w:p w14:paraId="319A3DA6" w14:textId="77777777" w:rsidR="000070F5" w:rsidRDefault="000070F5" w:rsidP="000070F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1,2,6,20,22,23</w:t>
            </w:r>
          </w:p>
        </w:tc>
      </w:tr>
      <w:tr w:rsidR="000070F5" w14:paraId="319A3DAD" w14:textId="77777777" w:rsidTr="000070F5">
        <w:trPr>
          <w:trHeight w:val="269"/>
          <w:jc w:val="center"/>
        </w:trPr>
        <w:tc>
          <w:tcPr>
            <w:tcW w:w="3681" w:type="dxa"/>
            <w:gridSpan w:val="2"/>
            <w:tcBorders>
              <w:bottom w:val="single" w:sz="6" w:space="0" w:color="CCCCCC"/>
            </w:tcBorders>
            <w:shd w:val="clear" w:color="auto" w:fill="FFFFFF"/>
            <w:tcMar>
              <w:top w:w="15" w:type="dxa"/>
              <w:left w:w="80" w:type="dxa"/>
              <w:bottom w:w="15" w:type="dxa"/>
              <w:right w:w="15" w:type="dxa"/>
            </w:tcMar>
          </w:tcPr>
          <w:p w14:paraId="319A3DA8" w14:textId="48B710A1" w:rsidR="000070F5" w:rsidRPr="000070F5" w:rsidRDefault="000070F5" w:rsidP="000070F5">
            <w:pPr>
              <w:jc w:val="both"/>
              <w:rPr>
                <w:rFonts w:ascii="Times New Roman" w:eastAsia="Times New Roman" w:hAnsi="Times New Roman" w:cs="Times New Roman"/>
                <w:sz w:val="18"/>
                <w:szCs w:val="18"/>
                <w:highlight w:val="yellow"/>
              </w:rPr>
            </w:pPr>
            <w:proofErr w:type="spellStart"/>
            <w:r w:rsidRPr="000070F5">
              <w:rPr>
                <w:rFonts w:ascii="Times New Roman" w:hAnsi="Times New Roman" w:cs="Times New Roman"/>
                <w:color w:val="000000"/>
                <w:sz w:val="18"/>
                <w:szCs w:val="18"/>
              </w:rPr>
              <w:t>By</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putting</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the</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surgical</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patient</w:t>
            </w:r>
            <w:proofErr w:type="spellEnd"/>
            <w:r w:rsidRPr="000070F5">
              <w:rPr>
                <w:rFonts w:ascii="Times New Roman" w:hAnsi="Times New Roman" w:cs="Times New Roman"/>
                <w:color w:val="000000"/>
                <w:sz w:val="18"/>
                <w:szCs w:val="18"/>
              </w:rPr>
              <w:t xml:space="preserve"> at </w:t>
            </w:r>
            <w:proofErr w:type="spellStart"/>
            <w:r w:rsidRPr="000070F5">
              <w:rPr>
                <w:rFonts w:ascii="Times New Roman" w:hAnsi="Times New Roman" w:cs="Times New Roman"/>
                <w:color w:val="000000"/>
                <w:sz w:val="18"/>
                <w:szCs w:val="18"/>
              </w:rPr>
              <w:t>the</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center</w:t>
            </w:r>
            <w:proofErr w:type="spellEnd"/>
            <w:r w:rsidRPr="000070F5">
              <w:rPr>
                <w:rFonts w:ascii="Times New Roman" w:hAnsi="Times New Roman" w:cs="Times New Roman"/>
                <w:color w:val="000000"/>
                <w:sz w:val="18"/>
                <w:szCs w:val="18"/>
              </w:rPr>
              <w:t xml:space="preserve"> of </w:t>
            </w:r>
            <w:proofErr w:type="spellStart"/>
            <w:r w:rsidRPr="000070F5">
              <w:rPr>
                <w:rFonts w:ascii="Times New Roman" w:hAnsi="Times New Roman" w:cs="Times New Roman"/>
                <w:color w:val="000000"/>
                <w:sz w:val="18"/>
                <w:szCs w:val="18"/>
              </w:rPr>
              <w:t>care</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plans</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the</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training</w:t>
            </w:r>
            <w:proofErr w:type="spellEnd"/>
            <w:r w:rsidRPr="000070F5">
              <w:rPr>
                <w:rFonts w:ascii="Times New Roman" w:hAnsi="Times New Roman" w:cs="Times New Roman"/>
                <w:color w:val="000000"/>
                <w:sz w:val="18"/>
                <w:szCs w:val="18"/>
              </w:rPr>
              <w:t xml:space="preserve"> of </w:t>
            </w:r>
            <w:proofErr w:type="spellStart"/>
            <w:r w:rsidRPr="000070F5">
              <w:rPr>
                <w:rFonts w:ascii="Times New Roman" w:hAnsi="Times New Roman" w:cs="Times New Roman"/>
                <w:color w:val="000000"/>
                <w:sz w:val="18"/>
                <w:szCs w:val="18"/>
              </w:rPr>
              <w:t>the</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patient</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and</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family</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specific</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to</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the</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surgical</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intervention</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and</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applies</w:t>
            </w:r>
            <w:proofErr w:type="spellEnd"/>
            <w:r w:rsidRPr="000070F5">
              <w:rPr>
                <w:rFonts w:ascii="Times New Roman" w:hAnsi="Times New Roman" w:cs="Times New Roman"/>
                <w:color w:val="000000"/>
                <w:sz w:val="18"/>
                <w:szCs w:val="18"/>
              </w:rPr>
              <w:t xml:space="preserve"> it </w:t>
            </w:r>
            <w:proofErr w:type="spellStart"/>
            <w:r w:rsidRPr="000070F5">
              <w:rPr>
                <w:rFonts w:ascii="Times New Roman" w:hAnsi="Times New Roman" w:cs="Times New Roman"/>
                <w:color w:val="000000"/>
                <w:sz w:val="18"/>
                <w:szCs w:val="18"/>
              </w:rPr>
              <w:t>by</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using</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effective</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communication</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skills</w:t>
            </w:r>
            <w:proofErr w:type="spellEnd"/>
            <w:r w:rsidRPr="000070F5">
              <w:rPr>
                <w:rFonts w:ascii="Times New Roman" w:hAnsi="Times New Roman" w:cs="Times New Roman"/>
                <w:color w:val="000000"/>
                <w:sz w:val="18"/>
                <w:szCs w:val="18"/>
              </w:rPr>
              <w:t>.</w:t>
            </w:r>
          </w:p>
        </w:tc>
        <w:tc>
          <w:tcPr>
            <w:tcW w:w="1559" w:type="dxa"/>
            <w:tcBorders>
              <w:bottom w:val="single" w:sz="6" w:space="0" w:color="CCCCCC"/>
            </w:tcBorders>
            <w:shd w:val="clear" w:color="auto" w:fill="FFFFFF"/>
            <w:tcMar>
              <w:top w:w="15" w:type="dxa"/>
              <w:left w:w="80" w:type="dxa"/>
              <w:bottom w:w="15" w:type="dxa"/>
              <w:right w:w="15" w:type="dxa"/>
            </w:tcMar>
          </w:tcPr>
          <w:p w14:paraId="319A3DA9" w14:textId="77777777" w:rsidR="000070F5" w:rsidRDefault="000070F5" w:rsidP="000070F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1,2,3,4,5,7,9,10</w:t>
            </w:r>
          </w:p>
        </w:tc>
        <w:tc>
          <w:tcPr>
            <w:tcW w:w="2323" w:type="dxa"/>
            <w:tcBorders>
              <w:bottom w:val="single" w:sz="6" w:space="0" w:color="CCCCCC"/>
            </w:tcBorders>
            <w:shd w:val="clear" w:color="auto" w:fill="FFFFFF"/>
          </w:tcPr>
          <w:p w14:paraId="319A3DAA" w14:textId="77777777" w:rsidR="000070F5" w:rsidRDefault="000070F5" w:rsidP="000070F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1,2,3,5,11,13,17,20,24,</w:t>
            </w:r>
          </w:p>
          <w:p w14:paraId="319A3DAB" w14:textId="77777777" w:rsidR="000070F5" w:rsidRDefault="000070F5" w:rsidP="000070F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25,26,27</w:t>
            </w:r>
          </w:p>
        </w:tc>
        <w:tc>
          <w:tcPr>
            <w:tcW w:w="1550" w:type="dxa"/>
            <w:gridSpan w:val="2"/>
            <w:tcBorders>
              <w:bottom w:val="single" w:sz="6" w:space="0" w:color="CCCCCC"/>
            </w:tcBorders>
            <w:shd w:val="clear" w:color="auto" w:fill="FFFFFF"/>
            <w:tcMar>
              <w:top w:w="15" w:type="dxa"/>
              <w:left w:w="80" w:type="dxa"/>
              <w:bottom w:w="15" w:type="dxa"/>
              <w:right w:w="15" w:type="dxa"/>
            </w:tcMar>
          </w:tcPr>
          <w:p w14:paraId="319A3DAC" w14:textId="77777777" w:rsidR="000070F5" w:rsidRDefault="000070F5" w:rsidP="000070F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1,2,6,20,22,23</w:t>
            </w:r>
          </w:p>
        </w:tc>
      </w:tr>
      <w:tr w:rsidR="000070F5" w14:paraId="319A3DB3" w14:textId="77777777" w:rsidTr="000070F5">
        <w:trPr>
          <w:trHeight w:val="275"/>
          <w:jc w:val="center"/>
        </w:trPr>
        <w:tc>
          <w:tcPr>
            <w:tcW w:w="3681" w:type="dxa"/>
            <w:gridSpan w:val="2"/>
            <w:tcBorders>
              <w:bottom w:val="single" w:sz="6" w:space="0" w:color="CCCCCC"/>
            </w:tcBorders>
            <w:shd w:val="clear" w:color="auto" w:fill="FFFFFF"/>
            <w:tcMar>
              <w:top w:w="15" w:type="dxa"/>
              <w:left w:w="80" w:type="dxa"/>
              <w:bottom w:w="15" w:type="dxa"/>
              <w:right w:w="15" w:type="dxa"/>
            </w:tcMar>
          </w:tcPr>
          <w:p w14:paraId="319A3DAE" w14:textId="2232D592" w:rsidR="000070F5" w:rsidRPr="000070F5" w:rsidRDefault="000070F5" w:rsidP="000070F5">
            <w:pPr>
              <w:jc w:val="both"/>
              <w:rPr>
                <w:rFonts w:ascii="Times New Roman" w:eastAsia="Times New Roman" w:hAnsi="Times New Roman" w:cs="Times New Roman"/>
                <w:sz w:val="18"/>
                <w:szCs w:val="18"/>
                <w:highlight w:val="yellow"/>
              </w:rPr>
            </w:pPr>
            <w:proofErr w:type="spellStart"/>
            <w:r w:rsidRPr="000070F5">
              <w:rPr>
                <w:rFonts w:ascii="Times New Roman" w:hAnsi="Times New Roman" w:cs="Times New Roman"/>
                <w:color w:val="000000"/>
                <w:sz w:val="18"/>
                <w:szCs w:val="18"/>
              </w:rPr>
              <w:t>Performs</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surgical</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nursing</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practices</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by</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complying</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with</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professional</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principles</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and</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ethical</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standards</w:t>
            </w:r>
            <w:proofErr w:type="spellEnd"/>
            <w:r w:rsidRPr="000070F5">
              <w:rPr>
                <w:rFonts w:ascii="Times New Roman" w:hAnsi="Times New Roman" w:cs="Times New Roman"/>
                <w:color w:val="000000"/>
                <w:sz w:val="18"/>
                <w:szCs w:val="18"/>
              </w:rPr>
              <w:t>.</w:t>
            </w:r>
          </w:p>
        </w:tc>
        <w:tc>
          <w:tcPr>
            <w:tcW w:w="1559" w:type="dxa"/>
            <w:tcBorders>
              <w:bottom w:val="single" w:sz="6" w:space="0" w:color="CCCCCC"/>
            </w:tcBorders>
            <w:shd w:val="clear" w:color="auto" w:fill="FFFFFF"/>
            <w:tcMar>
              <w:top w:w="15" w:type="dxa"/>
              <w:left w:w="80" w:type="dxa"/>
              <w:bottom w:w="15" w:type="dxa"/>
              <w:right w:w="15" w:type="dxa"/>
            </w:tcMar>
          </w:tcPr>
          <w:p w14:paraId="319A3DAF" w14:textId="77777777" w:rsidR="000070F5" w:rsidRDefault="000070F5" w:rsidP="000070F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1,2,3,4,5,7,9,10</w:t>
            </w:r>
          </w:p>
        </w:tc>
        <w:tc>
          <w:tcPr>
            <w:tcW w:w="2323" w:type="dxa"/>
            <w:tcBorders>
              <w:bottom w:val="single" w:sz="6" w:space="0" w:color="CCCCCC"/>
            </w:tcBorders>
            <w:shd w:val="clear" w:color="auto" w:fill="FFFFFF"/>
          </w:tcPr>
          <w:p w14:paraId="319A3DB0" w14:textId="77777777" w:rsidR="000070F5" w:rsidRDefault="000070F5" w:rsidP="000070F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1,2,3,5,11,13,17,20,24,</w:t>
            </w:r>
          </w:p>
          <w:p w14:paraId="319A3DB1" w14:textId="77777777" w:rsidR="000070F5" w:rsidRDefault="000070F5" w:rsidP="000070F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25,26,27</w:t>
            </w:r>
          </w:p>
        </w:tc>
        <w:tc>
          <w:tcPr>
            <w:tcW w:w="1550" w:type="dxa"/>
            <w:gridSpan w:val="2"/>
            <w:tcBorders>
              <w:bottom w:val="single" w:sz="6" w:space="0" w:color="CCCCCC"/>
            </w:tcBorders>
            <w:shd w:val="clear" w:color="auto" w:fill="FFFFFF"/>
            <w:tcMar>
              <w:top w:w="15" w:type="dxa"/>
              <w:left w:w="80" w:type="dxa"/>
              <w:bottom w:w="15" w:type="dxa"/>
              <w:right w:w="15" w:type="dxa"/>
            </w:tcMar>
          </w:tcPr>
          <w:p w14:paraId="319A3DB2" w14:textId="77777777" w:rsidR="000070F5" w:rsidRDefault="000070F5" w:rsidP="000070F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1,2,6,20,22,23</w:t>
            </w:r>
          </w:p>
        </w:tc>
      </w:tr>
    </w:tbl>
    <w:p w14:paraId="319A3DB4" w14:textId="77777777" w:rsidR="001A25B9" w:rsidRDefault="001A25B9">
      <w:pPr>
        <w:spacing w:after="0" w:line="240" w:lineRule="auto"/>
        <w:rPr>
          <w:rFonts w:ascii="Times New Roman" w:eastAsia="Times New Roman" w:hAnsi="Times New Roman" w:cs="Times New Roman"/>
          <w:sz w:val="18"/>
          <w:szCs w:val="18"/>
        </w:rPr>
      </w:pPr>
    </w:p>
    <w:tbl>
      <w:tblPr>
        <w:tblStyle w:val="afffffff5"/>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CB420A" w14:paraId="639A2585" w14:textId="77777777" w:rsidTr="00CB420A">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67F2F4D0" w14:textId="77777777" w:rsidR="00CB420A" w:rsidRPr="00CB420A" w:rsidRDefault="00CB420A" w:rsidP="00CB420A">
            <w:pPr>
              <w:jc w:val="both"/>
              <w:rPr>
                <w:rFonts w:ascii="Times New Roman" w:eastAsia="Times New Roman" w:hAnsi="Times New Roman" w:cs="Times New Roman"/>
                <w:sz w:val="18"/>
                <w:szCs w:val="18"/>
              </w:rPr>
            </w:pPr>
            <w:proofErr w:type="spellStart"/>
            <w:r w:rsidRPr="00CB420A">
              <w:rPr>
                <w:rFonts w:ascii="Times New Roman" w:eastAsia="Times New Roman" w:hAnsi="Times New Roman" w:cs="Times New Roman"/>
                <w:b/>
                <w:sz w:val="18"/>
                <w:szCs w:val="18"/>
              </w:rPr>
              <w:t>Teaching</w:t>
            </w:r>
            <w:proofErr w:type="spellEnd"/>
            <w:r w:rsidRPr="00CB420A">
              <w:rPr>
                <w:rFonts w:ascii="Times New Roman" w:eastAsia="Times New Roman" w:hAnsi="Times New Roman" w:cs="Times New Roman"/>
                <w:b/>
                <w:sz w:val="18"/>
                <w:szCs w:val="18"/>
              </w:rPr>
              <w:t xml:space="preserve">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0B30A0EC" w14:textId="5BA79630" w:rsidR="00CB420A" w:rsidRPr="000070F5" w:rsidRDefault="00CB420A" w:rsidP="000070F5">
            <w:pPr>
              <w:pStyle w:val="NormalWeb"/>
              <w:shd w:val="clear" w:color="auto" w:fill="FFFFFF"/>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Lecture</w:t>
            </w:r>
            <w:proofErr w:type="spellEnd"/>
            <w:r w:rsidRPr="00CB420A">
              <w:rPr>
                <w:color w:val="000000"/>
                <w:sz w:val="18"/>
                <w:szCs w:val="18"/>
              </w:rPr>
              <w:t xml:space="preserve">         2. </w:t>
            </w:r>
            <w:proofErr w:type="spellStart"/>
            <w:r w:rsidRPr="00CB420A">
              <w:rPr>
                <w:color w:val="000000"/>
                <w:sz w:val="18"/>
                <w:szCs w:val="18"/>
              </w:rPr>
              <w:t>Question-answer</w:t>
            </w:r>
            <w:proofErr w:type="spellEnd"/>
            <w:r w:rsidRPr="00CB420A">
              <w:rPr>
                <w:color w:val="000000"/>
                <w:sz w:val="18"/>
                <w:szCs w:val="18"/>
              </w:rPr>
              <w:t xml:space="preserve">     3. </w:t>
            </w:r>
            <w:proofErr w:type="spellStart"/>
            <w:r w:rsidRPr="00CB420A">
              <w:rPr>
                <w:color w:val="000000"/>
                <w:sz w:val="18"/>
                <w:szCs w:val="18"/>
              </w:rPr>
              <w:t>Discussion</w:t>
            </w:r>
            <w:proofErr w:type="spellEnd"/>
            <w:r w:rsidRPr="00CB420A">
              <w:rPr>
                <w:color w:val="000000"/>
                <w:sz w:val="18"/>
                <w:szCs w:val="18"/>
              </w:rPr>
              <w:t xml:space="preserve">    4.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study</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6. </w:t>
            </w:r>
            <w:proofErr w:type="spellStart"/>
            <w:r w:rsidRPr="00CB420A">
              <w:rPr>
                <w:color w:val="000000"/>
                <w:sz w:val="18"/>
                <w:szCs w:val="18"/>
              </w:rPr>
              <w:t>Interview</w:t>
            </w:r>
            <w:proofErr w:type="spellEnd"/>
            <w:r w:rsidRPr="00CB420A">
              <w:rPr>
                <w:color w:val="000000"/>
                <w:sz w:val="18"/>
                <w:szCs w:val="18"/>
              </w:rPr>
              <w:t xml:space="preserve">    7. </w:t>
            </w:r>
            <w:proofErr w:type="spellStart"/>
            <w:r w:rsidRPr="00CB420A">
              <w:rPr>
                <w:color w:val="000000"/>
                <w:sz w:val="18"/>
                <w:szCs w:val="18"/>
              </w:rPr>
              <w:t>Projects</w:t>
            </w:r>
            <w:proofErr w:type="spellEnd"/>
            <w:r w:rsidRPr="00CB420A">
              <w:rPr>
                <w:color w:val="000000"/>
                <w:sz w:val="18"/>
                <w:szCs w:val="18"/>
              </w:rPr>
              <w:t xml:space="preserve">         8. </w:t>
            </w:r>
            <w:proofErr w:type="spellStart"/>
            <w:r w:rsidRPr="00CB420A">
              <w:rPr>
                <w:color w:val="000000"/>
                <w:sz w:val="18"/>
                <w:szCs w:val="18"/>
              </w:rPr>
              <w:t>Assesment</w:t>
            </w:r>
            <w:proofErr w:type="spellEnd"/>
            <w:r w:rsidRPr="00CB420A">
              <w:rPr>
                <w:color w:val="000000"/>
                <w:sz w:val="18"/>
                <w:szCs w:val="18"/>
              </w:rPr>
              <w:t>/</w:t>
            </w:r>
            <w:proofErr w:type="spellStart"/>
            <w:r w:rsidRPr="00CB420A">
              <w:rPr>
                <w:color w:val="000000"/>
                <w:sz w:val="18"/>
                <w:szCs w:val="18"/>
              </w:rPr>
              <w:t>survey</w:t>
            </w:r>
            <w:proofErr w:type="spellEnd"/>
            <w:r w:rsidRPr="00CB420A">
              <w:rPr>
                <w:color w:val="000000"/>
                <w:sz w:val="18"/>
                <w:szCs w:val="18"/>
              </w:rPr>
              <w:t xml:space="preserve">       9. Role </w:t>
            </w:r>
            <w:proofErr w:type="spellStart"/>
            <w:r w:rsidRPr="00CB420A">
              <w:rPr>
                <w:color w:val="000000"/>
                <w:sz w:val="18"/>
                <w:szCs w:val="18"/>
              </w:rPr>
              <w:t>playing</w:t>
            </w:r>
            <w:proofErr w:type="spellEnd"/>
            <w:r w:rsidRPr="00CB420A">
              <w:rPr>
                <w:color w:val="000000"/>
                <w:sz w:val="18"/>
                <w:szCs w:val="18"/>
              </w:rPr>
              <w:t xml:space="preserve">    10. </w:t>
            </w:r>
            <w:proofErr w:type="spellStart"/>
            <w:r w:rsidRPr="00CB420A">
              <w:rPr>
                <w:color w:val="000000"/>
                <w:sz w:val="18"/>
                <w:szCs w:val="18"/>
              </w:rPr>
              <w:t>Demonstration</w:t>
            </w:r>
            <w:proofErr w:type="spellEnd"/>
            <w:r w:rsidRPr="00CB420A">
              <w:rPr>
                <w:color w:val="000000"/>
                <w:sz w:val="18"/>
                <w:szCs w:val="18"/>
              </w:rPr>
              <w:t xml:space="preserve">    11. Brain </w:t>
            </w:r>
            <w:proofErr w:type="spellStart"/>
            <w:r w:rsidRPr="00CB420A">
              <w:rPr>
                <w:color w:val="000000"/>
                <w:sz w:val="18"/>
                <w:szCs w:val="18"/>
              </w:rPr>
              <w:t>storming</w:t>
            </w:r>
            <w:proofErr w:type="spellEnd"/>
            <w:r w:rsidRPr="00CB420A">
              <w:rPr>
                <w:color w:val="000000"/>
                <w:sz w:val="18"/>
                <w:szCs w:val="18"/>
              </w:rPr>
              <w:t xml:space="preserve">       12. Home </w:t>
            </w:r>
            <w:proofErr w:type="spellStart"/>
            <w:r w:rsidRPr="00CB420A">
              <w:rPr>
                <w:color w:val="000000"/>
                <w:sz w:val="18"/>
                <w:szCs w:val="18"/>
              </w:rPr>
              <w:t>work</w:t>
            </w:r>
            <w:proofErr w:type="spellEnd"/>
            <w:r w:rsidRPr="00CB420A">
              <w:rPr>
                <w:color w:val="000000"/>
                <w:sz w:val="18"/>
                <w:szCs w:val="18"/>
              </w:rPr>
              <w:t xml:space="preserve">   13. Case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14.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15. Panel </w:t>
            </w:r>
            <w:proofErr w:type="spellStart"/>
            <w:r w:rsidRPr="00CB420A">
              <w:rPr>
                <w:color w:val="000000"/>
                <w:sz w:val="18"/>
                <w:szCs w:val="18"/>
              </w:rPr>
              <w:t>discussion</w:t>
            </w:r>
            <w:proofErr w:type="spellEnd"/>
            <w:r w:rsidRPr="00CB420A">
              <w:rPr>
                <w:color w:val="000000"/>
                <w:sz w:val="18"/>
                <w:szCs w:val="18"/>
              </w:rPr>
              <w:t xml:space="preserve">    16. </w:t>
            </w:r>
            <w:proofErr w:type="spellStart"/>
            <w:r w:rsidRPr="00CB420A">
              <w:rPr>
                <w:color w:val="000000"/>
                <w:sz w:val="18"/>
                <w:szCs w:val="18"/>
              </w:rPr>
              <w:t>Seminary</w:t>
            </w:r>
            <w:proofErr w:type="spellEnd"/>
            <w:r w:rsidRPr="00CB420A">
              <w:rPr>
                <w:color w:val="000000"/>
                <w:sz w:val="18"/>
                <w:szCs w:val="18"/>
              </w:rPr>
              <w:t xml:space="preserve">         17. Learning </w:t>
            </w:r>
            <w:proofErr w:type="spellStart"/>
            <w:r w:rsidRPr="00CB420A">
              <w:rPr>
                <w:color w:val="000000"/>
                <w:sz w:val="18"/>
                <w:szCs w:val="18"/>
              </w:rPr>
              <w:t>diaries</w:t>
            </w:r>
            <w:proofErr w:type="spellEnd"/>
            <w:r w:rsidRPr="00CB420A">
              <w:rPr>
                <w:color w:val="000000"/>
                <w:sz w:val="18"/>
                <w:szCs w:val="18"/>
              </w:rPr>
              <w:t xml:space="preserve">     18.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19. </w:t>
            </w:r>
            <w:proofErr w:type="spellStart"/>
            <w:r w:rsidRPr="00CB420A">
              <w:rPr>
                <w:color w:val="000000"/>
                <w:sz w:val="18"/>
                <w:szCs w:val="18"/>
              </w:rPr>
              <w:t>Thesis</w:t>
            </w:r>
            <w:proofErr w:type="spellEnd"/>
            <w:r w:rsidRPr="00CB420A">
              <w:rPr>
                <w:color w:val="000000"/>
                <w:sz w:val="18"/>
                <w:szCs w:val="18"/>
              </w:rPr>
              <w:t xml:space="preserve">      20. </w:t>
            </w:r>
            <w:proofErr w:type="spellStart"/>
            <w:r w:rsidRPr="00CB420A">
              <w:rPr>
                <w:color w:val="000000"/>
                <w:sz w:val="18"/>
                <w:szCs w:val="18"/>
              </w:rPr>
              <w:t>Progress</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21. Presentation   22. Virtual </w:t>
            </w:r>
            <w:proofErr w:type="spellStart"/>
            <w:r w:rsidRPr="00CB420A">
              <w:rPr>
                <w:color w:val="000000"/>
                <w:sz w:val="18"/>
                <w:szCs w:val="18"/>
              </w:rPr>
              <w:t>game</w:t>
            </w:r>
            <w:proofErr w:type="spellEnd"/>
            <w:r w:rsidRPr="00CB420A">
              <w:rPr>
                <w:color w:val="000000"/>
                <w:sz w:val="18"/>
                <w:szCs w:val="18"/>
              </w:rPr>
              <w:t xml:space="preserve"> </w:t>
            </w:r>
            <w:proofErr w:type="spellStart"/>
            <w:r w:rsidRPr="00CB420A">
              <w:rPr>
                <w:color w:val="000000"/>
                <w:sz w:val="18"/>
                <w:szCs w:val="18"/>
              </w:rPr>
              <w:t>simulation</w:t>
            </w:r>
            <w:proofErr w:type="spellEnd"/>
            <w:r w:rsidRPr="00CB420A">
              <w:rPr>
                <w:color w:val="000000"/>
                <w:sz w:val="18"/>
                <w:szCs w:val="18"/>
              </w:rPr>
              <w:t xml:space="preserve">   23. Team-</w:t>
            </w:r>
            <w:proofErr w:type="spellStart"/>
            <w:r w:rsidRPr="00CB420A">
              <w:rPr>
                <w:color w:val="000000"/>
                <w:sz w:val="18"/>
                <w:szCs w:val="18"/>
              </w:rPr>
              <w:t>based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24. Video </w:t>
            </w:r>
            <w:proofErr w:type="spellStart"/>
            <w:r w:rsidRPr="00CB420A">
              <w:rPr>
                <w:color w:val="000000"/>
                <w:sz w:val="18"/>
                <w:szCs w:val="18"/>
              </w:rPr>
              <w:t>demonstration</w:t>
            </w:r>
            <w:proofErr w:type="spellEnd"/>
            <w:r w:rsidRPr="00CB420A">
              <w:rPr>
                <w:color w:val="000000"/>
                <w:sz w:val="18"/>
                <w:szCs w:val="18"/>
              </w:rPr>
              <w:t xml:space="preserve">   25. </w:t>
            </w:r>
            <w:proofErr w:type="spellStart"/>
            <w:r w:rsidRPr="00CB420A">
              <w:rPr>
                <w:color w:val="000000"/>
                <w:sz w:val="18"/>
                <w:szCs w:val="18"/>
              </w:rPr>
              <w:t>Book</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resource</w:t>
            </w:r>
            <w:proofErr w:type="spellEnd"/>
            <w:r w:rsidRPr="00CB420A">
              <w:rPr>
                <w:color w:val="000000"/>
                <w:sz w:val="18"/>
                <w:szCs w:val="18"/>
              </w:rPr>
              <w:t xml:space="preserve"> </w:t>
            </w:r>
            <w:proofErr w:type="spellStart"/>
            <w:r w:rsidRPr="00CB420A">
              <w:rPr>
                <w:color w:val="000000"/>
                <w:sz w:val="18"/>
                <w:szCs w:val="18"/>
              </w:rPr>
              <w:t>sharing</w:t>
            </w:r>
            <w:proofErr w:type="spellEnd"/>
            <w:r w:rsidRPr="00CB420A">
              <w:rPr>
                <w:color w:val="000000"/>
                <w:sz w:val="18"/>
                <w:szCs w:val="18"/>
              </w:rPr>
              <w:t xml:space="preserve">   26. Small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large</w:t>
            </w:r>
            <w:proofErr w:type="spellEnd"/>
            <w:r w:rsidRPr="00CB420A">
              <w:rPr>
                <w:color w:val="000000"/>
                <w:sz w:val="18"/>
                <w:szCs w:val="18"/>
              </w:rPr>
              <w:t xml:space="preserve">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discussion</w:t>
            </w:r>
            <w:proofErr w:type="spellEnd"/>
            <w:r w:rsidRPr="00CB420A">
              <w:rPr>
                <w:color w:val="000000"/>
                <w:sz w:val="18"/>
                <w:szCs w:val="18"/>
              </w:rPr>
              <w:t xml:space="preserve">   27. </w:t>
            </w:r>
            <w:proofErr w:type="spellStart"/>
            <w:r w:rsidRPr="00CB420A">
              <w:rPr>
                <w:color w:val="000000"/>
                <w:sz w:val="18"/>
                <w:szCs w:val="18"/>
              </w:rPr>
              <w:t>Preparing</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implementing</w:t>
            </w:r>
            <w:proofErr w:type="spellEnd"/>
            <w:r w:rsidRPr="00CB420A">
              <w:rPr>
                <w:color w:val="000000"/>
                <w:sz w:val="18"/>
                <w:szCs w:val="18"/>
              </w:rPr>
              <w:t xml:space="preserve"> a </w:t>
            </w:r>
            <w:proofErr w:type="spellStart"/>
            <w:r w:rsidRPr="00CB420A">
              <w:rPr>
                <w:color w:val="000000"/>
                <w:sz w:val="18"/>
                <w:szCs w:val="18"/>
              </w:rPr>
              <w:t>training</w:t>
            </w:r>
            <w:proofErr w:type="spellEnd"/>
            <w:r w:rsidRPr="00CB420A">
              <w:rPr>
                <w:color w:val="000000"/>
                <w:sz w:val="18"/>
                <w:szCs w:val="18"/>
              </w:rPr>
              <w:t xml:space="preserve"> plan   28. </w:t>
            </w:r>
            <w:proofErr w:type="spellStart"/>
            <w:r w:rsidRPr="00CB420A">
              <w:rPr>
                <w:color w:val="000000"/>
                <w:sz w:val="18"/>
                <w:szCs w:val="18"/>
              </w:rPr>
              <w:t>Simulation</w:t>
            </w:r>
            <w:proofErr w:type="spellEnd"/>
            <w:r w:rsidRPr="00CB420A">
              <w:rPr>
                <w:color w:val="000000"/>
                <w:sz w:val="18"/>
                <w:szCs w:val="18"/>
              </w:rPr>
              <w:t xml:space="preserve">    29. Case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with</w:t>
            </w:r>
            <w:proofErr w:type="spellEnd"/>
            <w:r w:rsidRPr="00CB420A">
              <w:rPr>
                <w:color w:val="000000"/>
                <w:sz w:val="18"/>
                <w:szCs w:val="18"/>
              </w:rPr>
              <w:t xml:space="preserve"> video </w:t>
            </w:r>
            <w:proofErr w:type="spellStart"/>
            <w:r w:rsidRPr="00CB420A">
              <w:rPr>
                <w:color w:val="000000"/>
                <w:sz w:val="18"/>
                <w:szCs w:val="18"/>
              </w:rPr>
              <w:lastRenderedPageBreak/>
              <w:t>footage</w:t>
            </w:r>
            <w:proofErr w:type="spellEnd"/>
            <w:r w:rsidRPr="00CB420A">
              <w:rPr>
                <w:color w:val="000000"/>
                <w:sz w:val="18"/>
                <w:szCs w:val="18"/>
              </w:rPr>
              <w:t xml:space="preserve">  30. </w:t>
            </w:r>
            <w:proofErr w:type="spellStart"/>
            <w:r w:rsidRPr="00CB420A">
              <w:rPr>
                <w:color w:val="000000"/>
                <w:sz w:val="18"/>
                <w:szCs w:val="18"/>
              </w:rPr>
              <w:t>Museum</w:t>
            </w:r>
            <w:proofErr w:type="spellEnd"/>
            <w:r w:rsidRPr="00CB420A">
              <w:rPr>
                <w:color w:val="000000"/>
                <w:sz w:val="18"/>
                <w:szCs w:val="18"/>
              </w:rPr>
              <w:t xml:space="preserve"> </w:t>
            </w:r>
            <w:proofErr w:type="spellStart"/>
            <w:r w:rsidRPr="00CB420A">
              <w:rPr>
                <w:color w:val="000000"/>
                <w:sz w:val="18"/>
                <w:szCs w:val="18"/>
              </w:rPr>
              <w:t>tour</w:t>
            </w:r>
            <w:proofErr w:type="spellEnd"/>
            <w:r w:rsidRPr="00CB420A">
              <w:rPr>
                <w:color w:val="000000"/>
                <w:sz w:val="18"/>
                <w:szCs w:val="18"/>
              </w:rPr>
              <w:t xml:space="preserve">   31. Film/</w:t>
            </w:r>
            <w:proofErr w:type="spellStart"/>
            <w:r w:rsidRPr="00CB420A">
              <w:rPr>
                <w:color w:val="000000"/>
                <w:sz w:val="18"/>
                <w:szCs w:val="18"/>
              </w:rPr>
              <w:t>documentary</w:t>
            </w:r>
            <w:proofErr w:type="spellEnd"/>
            <w:r w:rsidRPr="00CB420A">
              <w:rPr>
                <w:color w:val="000000"/>
                <w:sz w:val="18"/>
                <w:szCs w:val="18"/>
              </w:rPr>
              <w:t xml:space="preserve"> </w:t>
            </w:r>
            <w:proofErr w:type="spellStart"/>
            <w:r w:rsidRPr="00CB420A">
              <w:rPr>
                <w:color w:val="000000"/>
                <w:sz w:val="18"/>
                <w:szCs w:val="18"/>
              </w:rPr>
              <w:t>screening</w:t>
            </w:r>
            <w:proofErr w:type="spellEnd"/>
            <w:r w:rsidRPr="00CB420A">
              <w:rPr>
                <w:color w:val="000000"/>
                <w:sz w:val="18"/>
                <w:szCs w:val="18"/>
              </w:rPr>
              <w:t xml:space="preserve">     32. </w:t>
            </w:r>
            <w:proofErr w:type="spellStart"/>
            <w:r w:rsidRPr="00CB420A">
              <w:rPr>
                <w:color w:val="000000"/>
                <w:sz w:val="18"/>
                <w:szCs w:val="18"/>
              </w:rPr>
              <w:t>Warm-up</w:t>
            </w:r>
            <w:proofErr w:type="spellEnd"/>
            <w:r w:rsidRPr="00CB420A">
              <w:rPr>
                <w:color w:val="000000"/>
                <w:sz w:val="18"/>
                <w:szCs w:val="18"/>
              </w:rPr>
              <w:t xml:space="preserve"> </w:t>
            </w:r>
            <w:proofErr w:type="spellStart"/>
            <w:r w:rsidRPr="00CB420A">
              <w:rPr>
                <w:color w:val="000000"/>
                <w:sz w:val="18"/>
                <w:szCs w:val="18"/>
              </w:rPr>
              <w:t>exercises</w:t>
            </w:r>
            <w:proofErr w:type="spellEnd"/>
            <w:r w:rsidRPr="00CB420A">
              <w:rPr>
                <w:color w:val="000000"/>
                <w:sz w:val="18"/>
                <w:szCs w:val="18"/>
              </w:rPr>
              <w:t xml:space="preserve">     33. Case </w:t>
            </w:r>
            <w:proofErr w:type="spellStart"/>
            <w:r w:rsidRPr="00CB420A">
              <w:rPr>
                <w:color w:val="000000"/>
                <w:sz w:val="18"/>
                <w:szCs w:val="18"/>
              </w:rPr>
              <w:t>study</w:t>
            </w:r>
            <w:proofErr w:type="spellEnd"/>
          </w:p>
        </w:tc>
      </w:tr>
      <w:tr w:rsidR="00CB420A" w14:paraId="42BFF838" w14:textId="77777777" w:rsidTr="00CB420A">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2B9E4A77" w14:textId="77777777" w:rsidR="00CB420A" w:rsidRPr="00CB420A" w:rsidRDefault="00CB420A" w:rsidP="00CB420A">
            <w:pPr>
              <w:jc w:val="both"/>
              <w:rPr>
                <w:rFonts w:ascii="Times New Roman" w:eastAsia="Times New Roman" w:hAnsi="Times New Roman" w:cs="Times New Roman"/>
                <w:sz w:val="18"/>
                <w:szCs w:val="18"/>
              </w:rPr>
            </w:pPr>
            <w:r w:rsidRPr="00CB420A">
              <w:rPr>
                <w:rFonts w:ascii="Times New Roman" w:eastAsia="Times New Roman" w:hAnsi="Times New Roman" w:cs="Times New Roman"/>
                <w:b/>
                <w:sz w:val="18"/>
                <w:szCs w:val="18"/>
              </w:rPr>
              <w:lastRenderedPageBreak/>
              <w:t xml:space="preserve">Evaluation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53A38206" w14:textId="77AD3F2F" w:rsidR="00CB420A" w:rsidRPr="000070F5" w:rsidRDefault="00CB420A" w:rsidP="000070F5">
            <w:pPr>
              <w:pStyle w:val="NormalWeb"/>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Midterm</w:t>
            </w:r>
            <w:proofErr w:type="spellEnd"/>
            <w:r w:rsidRPr="00CB420A">
              <w:rPr>
                <w:color w:val="000000"/>
                <w:sz w:val="18"/>
                <w:szCs w:val="18"/>
              </w:rPr>
              <w:t xml:space="preserve">        2. Final </w:t>
            </w:r>
            <w:proofErr w:type="spellStart"/>
            <w:r w:rsidRPr="00CB420A">
              <w:rPr>
                <w:color w:val="000000"/>
                <w:sz w:val="18"/>
                <w:szCs w:val="18"/>
              </w:rPr>
              <w:t>exam</w:t>
            </w:r>
            <w:proofErr w:type="spellEnd"/>
            <w:r w:rsidRPr="00CB420A">
              <w:rPr>
                <w:color w:val="000000"/>
                <w:sz w:val="18"/>
                <w:szCs w:val="18"/>
              </w:rPr>
              <w:t xml:space="preserve">         3.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assessment</w:t>
            </w:r>
            <w:proofErr w:type="spellEnd"/>
            <w:r w:rsidRPr="00CB420A">
              <w:rPr>
                <w:color w:val="000000"/>
                <w:sz w:val="18"/>
                <w:szCs w:val="18"/>
              </w:rPr>
              <w:t xml:space="preserve">   4. Project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6. </w:t>
            </w:r>
            <w:proofErr w:type="spellStart"/>
            <w:r w:rsidRPr="00CB420A">
              <w:rPr>
                <w:color w:val="000000"/>
                <w:sz w:val="18"/>
                <w:szCs w:val="18"/>
              </w:rPr>
              <w:t>Clinical</w:t>
            </w:r>
            <w:proofErr w:type="spellEnd"/>
            <w:r w:rsidRPr="00CB420A">
              <w:rPr>
                <w:color w:val="000000"/>
                <w:sz w:val="18"/>
                <w:szCs w:val="18"/>
              </w:rPr>
              <w:t xml:space="preserve"> </w:t>
            </w:r>
            <w:proofErr w:type="spellStart"/>
            <w:r w:rsidRPr="00CB420A">
              <w:rPr>
                <w:color w:val="000000"/>
                <w:sz w:val="18"/>
                <w:szCs w:val="18"/>
              </w:rPr>
              <w:t>practice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7.Assignment/</w:t>
            </w:r>
            <w:proofErr w:type="spellStart"/>
            <w:r w:rsidRPr="00CB420A">
              <w:rPr>
                <w:color w:val="000000"/>
                <w:sz w:val="18"/>
                <w:szCs w:val="18"/>
              </w:rPr>
              <w:t>reports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8. </w:t>
            </w:r>
            <w:proofErr w:type="spellStart"/>
            <w:r w:rsidRPr="00CB420A">
              <w:rPr>
                <w:color w:val="000000"/>
                <w:sz w:val="18"/>
                <w:szCs w:val="18"/>
              </w:rPr>
              <w:t>Seminary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9. Learning </w:t>
            </w:r>
            <w:proofErr w:type="spellStart"/>
            <w:r w:rsidRPr="00CB420A">
              <w:rPr>
                <w:color w:val="000000"/>
                <w:sz w:val="18"/>
                <w:szCs w:val="18"/>
              </w:rPr>
              <w:t>diary</w:t>
            </w:r>
            <w:proofErr w:type="spellEnd"/>
            <w:r w:rsidRPr="00CB420A">
              <w:rPr>
                <w:color w:val="000000"/>
                <w:sz w:val="18"/>
                <w:szCs w:val="18"/>
              </w:rPr>
              <w:t xml:space="preserve">    10.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11. </w:t>
            </w:r>
            <w:proofErr w:type="spellStart"/>
            <w:r w:rsidRPr="00CB420A">
              <w:rPr>
                <w:color w:val="000000"/>
                <w:sz w:val="18"/>
                <w:szCs w:val="18"/>
              </w:rPr>
              <w:t>Thesis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12.Quiz    13. Presentation </w:t>
            </w:r>
            <w:proofErr w:type="spellStart"/>
            <w:r w:rsidRPr="00CB420A">
              <w:rPr>
                <w:color w:val="000000"/>
                <w:sz w:val="18"/>
                <w:szCs w:val="18"/>
              </w:rPr>
              <w:t>evaluation</w:t>
            </w:r>
            <w:proofErr w:type="spellEnd"/>
            <w:r w:rsidRPr="00CB420A">
              <w:rPr>
                <w:color w:val="000000"/>
                <w:sz w:val="18"/>
                <w:szCs w:val="18"/>
              </w:rPr>
              <w:t xml:space="preserve">   14. </w:t>
            </w:r>
            <w:proofErr w:type="spellStart"/>
            <w:r w:rsidRPr="00CB420A">
              <w:rPr>
                <w:color w:val="000000"/>
                <w:sz w:val="18"/>
                <w:szCs w:val="18"/>
              </w:rPr>
              <w:t>Performance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15-Practice </w:t>
            </w:r>
            <w:proofErr w:type="spellStart"/>
            <w:r w:rsidRPr="00CB420A">
              <w:rPr>
                <w:color w:val="000000"/>
                <w:sz w:val="18"/>
                <w:szCs w:val="18"/>
              </w:rPr>
              <w:t>Exam</w:t>
            </w:r>
            <w:proofErr w:type="spellEnd"/>
            <w:r w:rsidRPr="00CB420A">
              <w:rPr>
                <w:color w:val="000000"/>
                <w:sz w:val="18"/>
                <w:szCs w:val="18"/>
              </w:rPr>
              <w:t xml:space="preserve">  16. Video </w:t>
            </w:r>
            <w:proofErr w:type="spellStart"/>
            <w:r w:rsidRPr="00CB420A">
              <w:rPr>
                <w:color w:val="000000"/>
                <w:sz w:val="18"/>
                <w:szCs w:val="18"/>
              </w:rPr>
              <w:t>screening</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17. Video </w:t>
            </w:r>
            <w:proofErr w:type="spellStart"/>
            <w:r w:rsidRPr="00CB420A">
              <w:rPr>
                <w:color w:val="000000"/>
                <w:sz w:val="18"/>
                <w:szCs w:val="18"/>
              </w:rPr>
              <w:t>case</w:t>
            </w:r>
            <w:proofErr w:type="spellEnd"/>
            <w:r w:rsidRPr="00CB420A">
              <w:rPr>
                <w:color w:val="000000"/>
                <w:sz w:val="18"/>
                <w:szCs w:val="18"/>
              </w:rPr>
              <w:t xml:space="preserv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18. </w:t>
            </w:r>
            <w:proofErr w:type="spellStart"/>
            <w:r w:rsidRPr="00CB420A">
              <w:rPr>
                <w:color w:val="000000"/>
                <w:sz w:val="18"/>
                <w:szCs w:val="18"/>
              </w:rPr>
              <w:t>Observation</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19. </w:t>
            </w:r>
            <w:proofErr w:type="spellStart"/>
            <w:r w:rsidRPr="00CB420A">
              <w:rPr>
                <w:color w:val="000000"/>
                <w:sz w:val="18"/>
                <w:szCs w:val="18"/>
              </w:rPr>
              <w:t>Interview</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20. </w:t>
            </w:r>
            <w:proofErr w:type="spellStart"/>
            <w:r w:rsidRPr="00CB420A">
              <w:rPr>
                <w:color w:val="000000"/>
                <w:sz w:val="18"/>
                <w:szCs w:val="18"/>
              </w:rPr>
              <w:t>Nursing</w:t>
            </w:r>
            <w:proofErr w:type="spellEnd"/>
            <w:r w:rsidRPr="00CB420A">
              <w:rPr>
                <w:color w:val="000000"/>
                <w:sz w:val="18"/>
                <w:szCs w:val="18"/>
              </w:rPr>
              <w:t xml:space="preserve"> </w:t>
            </w:r>
            <w:proofErr w:type="spellStart"/>
            <w:r w:rsidRPr="00CB420A">
              <w:rPr>
                <w:color w:val="000000"/>
                <w:sz w:val="18"/>
                <w:szCs w:val="18"/>
              </w:rPr>
              <w:t>process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21.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22. Case </w:t>
            </w:r>
            <w:proofErr w:type="spellStart"/>
            <w:r w:rsidRPr="00CB420A">
              <w:rPr>
                <w:color w:val="000000"/>
                <w:sz w:val="18"/>
                <w:szCs w:val="18"/>
              </w:rPr>
              <w:t>evaluation</w:t>
            </w:r>
            <w:proofErr w:type="spellEnd"/>
            <w:r w:rsidRPr="00CB420A">
              <w:rPr>
                <w:color w:val="000000"/>
                <w:sz w:val="18"/>
                <w:szCs w:val="18"/>
              </w:rPr>
              <w:t xml:space="preserve"> 23. </w:t>
            </w:r>
            <w:proofErr w:type="spellStart"/>
            <w:r w:rsidRPr="00CB420A">
              <w:rPr>
                <w:color w:val="000000"/>
                <w:sz w:val="18"/>
                <w:szCs w:val="18"/>
              </w:rPr>
              <w:t>Care</w:t>
            </w:r>
            <w:proofErr w:type="spellEnd"/>
            <w:r w:rsidRPr="00CB420A">
              <w:rPr>
                <w:color w:val="000000"/>
                <w:sz w:val="18"/>
                <w:szCs w:val="18"/>
              </w:rPr>
              <w:t xml:space="preserve"> plan </w:t>
            </w:r>
            <w:proofErr w:type="spellStart"/>
            <w:r w:rsidRPr="00CB420A">
              <w:rPr>
                <w:color w:val="000000"/>
                <w:sz w:val="18"/>
                <w:szCs w:val="18"/>
              </w:rPr>
              <w:t>evaluation</w:t>
            </w:r>
            <w:proofErr w:type="spellEnd"/>
          </w:p>
        </w:tc>
      </w:tr>
    </w:tbl>
    <w:p w14:paraId="319A3DB5" w14:textId="77777777" w:rsidR="001A25B9" w:rsidRDefault="001A25B9">
      <w:pPr>
        <w:spacing w:after="0" w:line="240" w:lineRule="auto"/>
        <w:rPr>
          <w:rFonts w:ascii="Times New Roman" w:eastAsia="Times New Roman" w:hAnsi="Times New Roman" w:cs="Times New Roman"/>
          <w:sz w:val="18"/>
          <w:szCs w:val="18"/>
        </w:rPr>
      </w:pPr>
    </w:p>
    <w:tbl>
      <w:tblPr>
        <w:tblStyle w:val="affff6"/>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846"/>
        <w:gridCol w:w="6379"/>
        <w:gridCol w:w="2125"/>
      </w:tblGrid>
      <w:tr w:rsidR="000070F5" w14:paraId="54A63BBC" w14:textId="77777777" w:rsidTr="009C368E">
        <w:trPr>
          <w:trHeight w:val="284"/>
          <w:jc w:val="center"/>
        </w:trPr>
        <w:tc>
          <w:tcPr>
            <w:tcW w:w="9350" w:type="dxa"/>
            <w:gridSpan w:val="3"/>
            <w:tcBorders>
              <w:bottom w:val="single" w:sz="6" w:space="0" w:color="CCCCCC"/>
            </w:tcBorders>
            <w:shd w:val="clear" w:color="auto" w:fill="FFFFFF"/>
            <w:tcMar>
              <w:top w:w="15" w:type="dxa"/>
              <w:left w:w="80" w:type="dxa"/>
              <w:bottom w:w="15" w:type="dxa"/>
              <w:right w:w="15" w:type="dxa"/>
            </w:tcMar>
            <w:vAlign w:val="center"/>
          </w:tcPr>
          <w:p w14:paraId="144921E6" w14:textId="77777777" w:rsidR="000070F5" w:rsidRDefault="000070F5" w:rsidP="009C368E">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WEEKLY COURSE CONTENT</w:t>
            </w:r>
          </w:p>
        </w:tc>
      </w:tr>
      <w:tr w:rsidR="000070F5" w14:paraId="2A537747" w14:textId="77777777" w:rsidTr="009C368E">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bottom"/>
          </w:tcPr>
          <w:p w14:paraId="084E8A92" w14:textId="77777777" w:rsidR="000070F5" w:rsidRDefault="000070F5" w:rsidP="009C368E">
            <w:pPr>
              <w:rPr>
                <w:rFonts w:ascii="Times New Roman" w:eastAsia="Times New Roman" w:hAnsi="Times New Roman" w:cs="Times New Roman"/>
                <w:sz w:val="18"/>
                <w:szCs w:val="18"/>
              </w:rPr>
            </w:pPr>
            <w:proofErr w:type="spellStart"/>
            <w:r w:rsidRPr="001B1C22">
              <w:rPr>
                <w:rFonts w:ascii="Times New Roman" w:eastAsia="Times New Roman" w:hAnsi="Times New Roman" w:cs="Times New Roman"/>
                <w:b/>
                <w:sz w:val="18"/>
                <w:szCs w:val="18"/>
              </w:rPr>
              <w:t>Week</w:t>
            </w:r>
            <w:proofErr w:type="spellEnd"/>
          </w:p>
        </w:tc>
        <w:tc>
          <w:tcPr>
            <w:tcW w:w="6379" w:type="dxa"/>
            <w:tcBorders>
              <w:bottom w:val="single" w:sz="6" w:space="0" w:color="CCCCCC"/>
            </w:tcBorders>
            <w:shd w:val="clear" w:color="auto" w:fill="FFFFFF"/>
            <w:tcMar>
              <w:top w:w="15" w:type="dxa"/>
              <w:left w:w="80" w:type="dxa"/>
              <w:bottom w:w="15" w:type="dxa"/>
              <w:right w:w="15" w:type="dxa"/>
            </w:tcMar>
            <w:vAlign w:val="bottom"/>
          </w:tcPr>
          <w:p w14:paraId="4826AC66" w14:textId="77777777" w:rsidR="000070F5" w:rsidRDefault="000070F5" w:rsidP="009C368E">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Topics</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bottom"/>
          </w:tcPr>
          <w:p w14:paraId="0EB0A916" w14:textId="77777777" w:rsidR="000070F5" w:rsidRDefault="000070F5" w:rsidP="009C368E">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Study</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Materials</w:t>
            </w:r>
            <w:proofErr w:type="spellEnd"/>
          </w:p>
        </w:tc>
      </w:tr>
      <w:tr w:rsidR="000070F5" w14:paraId="082BB1C5" w14:textId="77777777" w:rsidTr="009C368E">
        <w:trPr>
          <w:trHeight w:val="295"/>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F13A0CE" w14:textId="77777777" w:rsidR="000070F5" w:rsidRDefault="000070F5" w:rsidP="000070F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tcPr>
          <w:p w14:paraId="5C914EAD" w14:textId="77777777" w:rsidR="000070F5" w:rsidRPr="000070F5" w:rsidRDefault="000070F5" w:rsidP="000070F5">
            <w:pPr>
              <w:pStyle w:val="NormalWeb"/>
              <w:spacing w:before="0" w:beforeAutospacing="0" w:after="0" w:afterAutospacing="0"/>
              <w:jc w:val="both"/>
            </w:pPr>
            <w:proofErr w:type="spellStart"/>
            <w:r w:rsidRPr="000070F5">
              <w:rPr>
                <w:color w:val="000000"/>
                <w:sz w:val="18"/>
                <w:szCs w:val="18"/>
              </w:rPr>
              <w:t>Introduction</w:t>
            </w:r>
            <w:proofErr w:type="spellEnd"/>
            <w:r w:rsidRPr="000070F5">
              <w:rPr>
                <w:color w:val="000000"/>
                <w:sz w:val="18"/>
                <w:szCs w:val="18"/>
              </w:rPr>
              <w:t xml:space="preserve"> </w:t>
            </w:r>
            <w:proofErr w:type="spellStart"/>
            <w:r w:rsidRPr="000070F5">
              <w:rPr>
                <w:color w:val="000000"/>
                <w:sz w:val="18"/>
                <w:szCs w:val="18"/>
              </w:rPr>
              <w:t>to</w:t>
            </w:r>
            <w:proofErr w:type="spellEnd"/>
            <w:r w:rsidRPr="000070F5">
              <w:rPr>
                <w:color w:val="000000"/>
                <w:sz w:val="18"/>
                <w:szCs w:val="18"/>
              </w:rPr>
              <w:t xml:space="preserve"> </w:t>
            </w:r>
            <w:proofErr w:type="spellStart"/>
            <w:r w:rsidRPr="000070F5">
              <w:rPr>
                <w:color w:val="000000"/>
                <w:sz w:val="18"/>
                <w:szCs w:val="18"/>
              </w:rPr>
              <w:t>the</w:t>
            </w:r>
            <w:proofErr w:type="spellEnd"/>
            <w:r w:rsidRPr="000070F5">
              <w:rPr>
                <w:color w:val="000000"/>
                <w:sz w:val="18"/>
                <w:szCs w:val="18"/>
              </w:rPr>
              <w:t xml:space="preserve"> Course </w:t>
            </w:r>
          </w:p>
          <w:p w14:paraId="4D8425FA" w14:textId="77777777" w:rsidR="000070F5" w:rsidRPr="000070F5" w:rsidRDefault="000070F5" w:rsidP="000070F5">
            <w:pPr>
              <w:pStyle w:val="NormalWeb"/>
              <w:spacing w:before="0" w:beforeAutospacing="0" w:after="0" w:afterAutospacing="0"/>
            </w:pPr>
            <w:proofErr w:type="spellStart"/>
            <w:r w:rsidRPr="000070F5">
              <w:rPr>
                <w:color w:val="000000"/>
                <w:sz w:val="18"/>
                <w:szCs w:val="18"/>
              </w:rPr>
              <w:t>Surgery</w:t>
            </w:r>
            <w:proofErr w:type="spellEnd"/>
            <w:r w:rsidRPr="000070F5">
              <w:rPr>
                <w:color w:val="000000"/>
                <w:sz w:val="18"/>
                <w:szCs w:val="18"/>
              </w:rPr>
              <w:t xml:space="preserve"> </w:t>
            </w:r>
            <w:proofErr w:type="spellStart"/>
            <w:r w:rsidRPr="000070F5">
              <w:rPr>
                <w:color w:val="000000"/>
                <w:sz w:val="18"/>
                <w:szCs w:val="18"/>
              </w:rPr>
              <w:t>and</w:t>
            </w:r>
            <w:proofErr w:type="spellEnd"/>
            <w:r w:rsidRPr="000070F5">
              <w:rPr>
                <w:color w:val="000000"/>
                <w:sz w:val="18"/>
                <w:szCs w:val="18"/>
              </w:rPr>
              <w:t xml:space="preserve"> </w:t>
            </w:r>
            <w:proofErr w:type="spellStart"/>
            <w:r w:rsidRPr="000070F5">
              <w:rPr>
                <w:color w:val="000000"/>
                <w:sz w:val="18"/>
                <w:szCs w:val="18"/>
              </w:rPr>
              <w:t>Surgical</w:t>
            </w:r>
            <w:proofErr w:type="spellEnd"/>
            <w:r w:rsidRPr="000070F5">
              <w:rPr>
                <w:color w:val="000000"/>
                <w:sz w:val="18"/>
                <w:szCs w:val="18"/>
              </w:rPr>
              <w:t xml:space="preserve"> </w:t>
            </w:r>
            <w:proofErr w:type="spellStart"/>
            <w:r w:rsidRPr="000070F5">
              <w:rPr>
                <w:color w:val="000000"/>
                <w:sz w:val="18"/>
                <w:szCs w:val="18"/>
              </w:rPr>
              <w:t>Nursing</w:t>
            </w:r>
            <w:proofErr w:type="spellEnd"/>
          </w:p>
          <w:p w14:paraId="7B0694D6" w14:textId="61B1CD92" w:rsidR="000070F5" w:rsidRPr="000070F5" w:rsidRDefault="000070F5" w:rsidP="000070F5">
            <w:pPr>
              <w:pStyle w:val="NormalWeb"/>
              <w:spacing w:before="0" w:beforeAutospacing="0" w:after="0" w:afterAutospacing="0"/>
              <w:jc w:val="both"/>
              <w:textAlignment w:val="baseline"/>
              <w:rPr>
                <w:bCs/>
                <w:color w:val="000000"/>
                <w:sz w:val="18"/>
                <w:szCs w:val="18"/>
              </w:rPr>
            </w:pPr>
            <w:proofErr w:type="spellStart"/>
            <w:r w:rsidRPr="000070F5">
              <w:rPr>
                <w:color w:val="000000"/>
                <w:sz w:val="18"/>
                <w:szCs w:val="18"/>
              </w:rPr>
              <w:t>Surgical</w:t>
            </w:r>
            <w:proofErr w:type="spellEnd"/>
            <w:r w:rsidRPr="000070F5">
              <w:rPr>
                <w:color w:val="000000"/>
                <w:sz w:val="18"/>
                <w:szCs w:val="18"/>
              </w:rPr>
              <w:t xml:space="preserve"> Site </w:t>
            </w:r>
            <w:proofErr w:type="spellStart"/>
            <w:r w:rsidRPr="000070F5">
              <w:rPr>
                <w:color w:val="000000"/>
                <w:sz w:val="18"/>
                <w:szCs w:val="18"/>
              </w:rPr>
              <w:t>Infections</w:t>
            </w:r>
            <w:proofErr w:type="spellEnd"/>
            <w:r w:rsidRPr="000070F5">
              <w:rPr>
                <w:color w:val="000000"/>
                <w:sz w:val="18"/>
                <w:szCs w:val="18"/>
              </w:rPr>
              <w:t xml:space="preserve"> </w:t>
            </w:r>
            <w:proofErr w:type="spellStart"/>
            <w:r w:rsidRPr="000070F5">
              <w:rPr>
                <w:color w:val="000000"/>
                <w:sz w:val="18"/>
                <w:szCs w:val="18"/>
              </w:rPr>
              <w:t>and</w:t>
            </w:r>
            <w:proofErr w:type="spellEnd"/>
            <w:r w:rsidRPr="000070F5">
              <w:rPr>
                <w:color w:val="000000"/>
                <w:sz w:val="18"/>
                <w:szCs w:val="18"/>
              </w:rPr>
              <w:t xml:space="preserve"> </w:t>
            </w:r>
            <w:proofErr w:type="spellStart"/>
            <w:r w:rsidRPr="000070F5">
              <w:rPr>
                <w:color w:val="000000"/>
                <w:sz w:val="18"/>
                <w:szCs w:val="18"/>
              </w:rPr>
              <w:t>Nursing</w:t>
            </w:r>
            <w:proofErr w:type="spellEnd"/>
            <w:r w:rsidRPr="000070F5">
              <w:rPr>
                <w:color w:val="000000"/>
                <w:sz w:val="18"/>
                <w:szCs w:val="18"/>
              </w:rPr>
              <w:t xml:space="preserve"> </w:t>
            </w:r>
            <w:proofErr w:type="spellStart"/>
            <w:r w:rsidRPr="000070F5">
              <w:rPr>
                <w:color w:val="000000"/>
                <w:sz w:val="18"/>
                <w:szCs w:val="18"/>
              </w:rPr>
              <w:t>Care</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4688C649" w14:textId="77777777" w:rsidR="000070F5" w:rsidRDefault="000070F5" w:rsidP="000070F5">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0070F5" w14:paraId="7568CD55" w14:textId="77777777" w:rsidTr="009C368E">
        <w:trPr>
          <w:trHeight w:val="228"/>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F4F7E7A" w14:textId="77777777" w:rsidR="000070F5" w:rsidRDefault="000070F5" w:rsidP="000070F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tcPr>
          <w:p w14:paraId="77B3D2BA" w14:textId="0E32242F" w:rsidR="000070F5" w:rsidRPr="000070F5" w:rsidRDefault="000070F5" w:rsidP="000070F5">
            <w:pPr>
              <w:rPr>
                <w:rFonts w:ascii="Times New Roman" w:eastAsia="Times New Roman" w:hAnsi="Times New Roman" w:cs="Times New Roman"/>
                <w:sz w:val="18"/>
                <w:szCs w:val="18"/>
              </w:rPr>
            </w:pPr>
            <w:proofErr w:type="spellStart"/>
            <w:r w:rsidRPr="000070F5">
              <w:rPr>
                <w:rFonts w:ascii="Times New Roman" w:hAnsi="Times New Roman" w:cs="Times New Roman"/>
                <w:color w:val="000000"/>
                <w:sz w:val="18"/>
                <w:szCs w:val="18"/>
              </w:rPr>
              <w:t>Wound</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Healing</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and</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Nursing</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Care</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48A8238E" w14:textId="77777777" w:rsidR="000070F5" w:rsidRDefault="000070F5" w:rsidP="000070F5">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0070F5" w14:paraId="2DB12BDC" w14:textId="77777777" w:rsidTr="009C368E">
        <w:trPr>
          <w:trHeight w:val="24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09A3269" w14:textId="77777777" w:rsidR="000070F5" w:rsidRDefault="000070F5" w:rsidP="000070F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tcPr>
          <w:p w14:paraId="66E42C57" w14:textId="77777777" w:rsidR="000070F5" w:rsidRPr="000070F5" w:rsidRDefault="000070F5" w:rsidP="000070F5">
            <w:pPr>
              <w:pStyle w:val="NormalWeb"/>
              <w:spacing w:before="0" w:beforeAutospacing="0" w:after="0" w:afterAutospacing="0"/>
              <w:jc w:val="both"/>
            </w:pPr>
            <w:proofErr w:type="spellStart"/>
            <w:r w:rsidRPr="000070F5">
              <w:rPr>
                <w:color w:val="000000"/>
                <w:sz w:val="18"/>
                <w:szCs w:val="18"/>
              </w:rPr>
              <w:t>Burn</w:t>
            </w:r>
            <w:proofErr w:type="spellEnd"/>
            <w:r w:rsidRPr="000070F5">
              <w:rPr>
                <w:color w:val="000000"/>
                <w:sz w:val="18"/>
                <w:szCs w:val="18"/>
              </w:rPr>
              <w:t xml:space="preserve"> </w:t>
            </w:r>
            <w:proofErr w:type="spellStart"/>
            <w:r w:rsidRPr="000070F5">
              <w:rPr>
                <w:color w:val="000000"/>
                <w:sz w:val="18"/>
                <w:szCs w:val="18"/>
              </w:rPr>
              <w:t>and</w:t>
            </w:r>
            <w:proofErr w:type="spellEnd"/>
            <w:r w:rsidRPr="000070F5">
              <w:rPr>
                <w:color w:val="000000"/>
                <w:sz w:val="18"/>
                <w:szCs w:val="18"/>
              </w:rPr>
              <w:t xml:space="preserve"> </w:t>
            </w:r>
            <w:proofErr w:type="spellStart"/>
            <w:r w:rsidRPr="000070F5">
              <w:rPr>
                <w:color w:val="000000"/>
                <w:sz w:val="18"/>
                <w:szCs w:val="18"/>
              </w:rPr>
              <w:t>Nursing</w:t>
            </w:r>
            <w:proofErr w:type="spellEnd"/>
            <w:r w:rsidRPr="000070F5">
              <w:rPr>
                <w:color w:val="000000"/>
                <w:sz w:val="18"/>
                <w:szCs w:val="18"/>
              </w:rPr>
              <w:t xml:space="preserve"> </w:t>
            </w:r>
            <w:proofErr w:type="spellStart"/>
            <w:r w:rsidRPr="000070F5">
              <w:rPr>
                <w:color w:val="000000"/>
                <w:sz w:val="18"/>
                <w:szCs w:val="18"/>
              </w:rPr>
              <w:t>Care</w:t>
            </w:r>
            <w:proofErr w:type="spellEnd"/>
          </w:p>
          <w:p w14:paraId="468CBBCA" w14:textId="5A85E896" w:rsidR="000070F5" w:rsidRPr="000070F5" w:rsidRDefault="000070F5" w:rsidP="000070F5">
            <w:pPr>
              <w:pStyle w:val="NormalWeb"/>
              <w:spacing w:before="0" w:beforeAutospacing="0" w:after="0" w:afterAutospacing="0"/>
              <w:jc w:val="both"/>
              <w:textAlignment w:val="baseline"/>
              <w:rPr>
                <w:bCs/>
                <w:color w:val="000000"/>
                <w:sz w:val="18"/>
                <w:szCs w:val="18"/>
              </w:rPr>
            </w:pPr>
            <w:proofErr w:type="spellStart"/>
            <w:r w:rsidRPr="000070F5">
              <w:rPr>
                <w:color w:val="000000"/>
                <w:sz w:val="18"/>
                <w:szCs w:val="18"/>
              </w:rPr>
              <w:t>Fluid-Electrolyte</w:t>
            </w:r>
            <w:proofErr w:type="spellEnd"/>
            <w:r w:rsidRPr="000070F5">
              <w:rPr>
                <w:color w:val="000000"/>
                <w:sz w:val="18"/>
                <w:szCs w:val="18"/>
              </w:rPr>
              <w:t xml:space="preserve"> &amp; </w:t>
            </w:r>
            <w:proofErr w:type="spellStart"/>
            <w:r w:rsidRPr="000070F5">
              <w:rPr>
                <w:color w:val="000000"/>
                <w:sz w:val="18"/>
                <w:szCs w:val="18"/>
              </w:rPr>
              <w:t>Acid</w:t>
            </w:r>
            <w:proofErr w:type="spellEnd"/>
            <w:r w:rsidRPr="000070F5">
              <w:rPr>
                <w:color w:val="000000"/>
                <w:sz w:val="18"/>
                <w:szCs w:val="18"/>
              </w:rPr>
              <w:t xml:space="preserve">-Base </w:t>
            </w:r>
            <w:proofErr w:type="spellStart"/>
            <w:r w:rsidRPr="000070F5">
              <w:rPr>
                <w:color w:val="000000"/>
                <w:sz w:val="18"/>
                <w:szCs w:val="18"/>
              </w:rPr>
              <w:t>Imbalances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200CFF77" w14:textId="77777777" w:rsidR="000070F5" w:rsidRDefault="000070F5" w:rsidP="000070F5">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0070F5" w14:paraId="0CF08AB5" w14:textId="77777777" w:rsidTr="009C368E">
        <w:trPr>
          <w:trHeight w:val="250"/>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0EC502C" w14:textId="77777777" w:rsidR="000070F5" w:rsidRDefault="000070F5" w:rsidP="000070F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tcPr>
          <w:p w14:paraId="04CC52C6" w14:textId="3C849E0B" w:rsidR="000070F5" w:rsidRPr="000070F5" w:rsidRDefault="000070F5" w:rsidP="000070F5">
            <w:pPr>
              <w:pStyle w:val="NormalWeb"/>
              <w:spacing w:before="0" w:beforeAutospacing="0" w:after="0" w:afterAutospacing="0"/>
              <w:jc w:val="both"/>
              <w:textAlignment w:val="baseline"/>
              <w:rPr>
                <w:bCs/>
                <w:iCs/>
                <w:color w:val="000000"/>
                <w:sz w:val="18"/>
                <w:szCs w:val="18"/>
              </w:rPr>
            </w:pPr>
            <w:proofErr w:type="spellStart"/>
            <w:r w:rsidRPr="000070F5">
              <w:rPr>
                <w:color w:val="000000"/>
                <w:sz w:val="18"/>
                <w:szCs w:val="18"/>
              </w:rPr>
              <w:t>Hypovolemic</w:t>
            </w:r>
            <w:proofErr w:type="spellEnd"/>
            <w:r w:rsidRPr="000070F5">
              <w:rPr>
                <w:color w:val="000000"/>
                <w:sz w:val="18"/>
                <w:szCs w:val="18"/>
              </w:rPr>
              <w:t xml:space="preserve"> </w:t>
            </w:r>
            <w:proofErr w:type="spellStart"/>
            <w:r w:rsidRPr="000070F5">
              <w:rPr>
                <w:color w:val="000000"/>
                <w:sz w:val="18"/>
                <w:szCs w:val="18"/>
              </w:rPr>
              <w:t>Shock</w:t>
            </w:r>
            <w:proofErr w:type="spellEnd"/>
            <w:r w:rsidRPr="000070F5">
              <w:rPr>
                <w:color w:val="000000"/>
                <w:sz w:val="18"/>
                <w:szCs w:val="18"/>
              </w:rPr>
              <w:t xml:space="preserve"> </w:t>
            </w:r>
            <w:proofErr w:type="spellStart"/>
            <w:r w:rsidRPr="000070F5">
              <w:rPr>
                <w:color w:val="000000"/>
                <w:sz w:val="18"/>
                <w:szCs w:val="18"/>
              </w:rPr>
              <w:t>and</w:t>
            </w:r>
            <w:proofErr w:type="spellEnd"/>
            <w:r w:rsidRPr="000070F5">
              <w:rPr>
                <w:color w:val="000000"/>
                <w:sz w:val="18"/>
                <w:szCs w:val="18"/>
              </w:rPr>
              <w:t xml:space="preserve"> </w:t>
            </w:r>
            <w:proofErr w:type="spellStart"/>
            <w:r w:rsidRPr="000070F5">
              <w:rPr>
                <w:color w:val="000000"/>
                <w:sz w:val="18"/>
                <w:szCs w:val="18"/>
              </w:rPr>
              <w:t>Nursing</w:t>
            </w:r>
            <w:proofErr w:type="spellEnd"/>
            <w:r w:rsidRPr="000070F5">
              <w:rPr>
                <w:color w:val="000000"/>
                <w:sz w:val="18"/>
                <w:szCs w:val="18"/>
              </w:rPr>
              <w:t xml:space="preserve"> </w:t>
            </w:r>
            <w:proofErr w:type="spellStart"/>
            <w:r w:rsidRPr="000070F5">
              <w:rPr>
                <w:color w:val="000000"/>
                <w:sz w:val="18"/>
                <w:szCs w:val="18"/>
              </w:rPr>
              <w:t>Care</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2D901E8B" w14:textId="77777777" w:rsidR="000070F5" w:rsidRDefault="000070F5" w:rsidP="000070F5">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0070F5" w14:paraId="73D1C6EA" w14:textId="77777777" w:rsidTr="009C368E">
        <w:trPr>
          <w:trHeight w:val="22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305EB88" w14:textId="77777777" w:rsidR="000070F5" w:rsidRDefault="000070F5" w:rsidP="000070F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tcPr>
          <w:p w14:paraId="70F5165B" w14:textId="646D3BC9" w:rsidR="000070F5" w:rsidRPr="000070F5" w:rsidRDefault="000070F5" w:rsidP="000070F5">
            <w:pPr>
              <w:pStyle w:val="NormalWeb"/>
              <w:spacing w:before="0" w:beforeAutospacing="0" w:after="0" w:afterAutospacing="0"/>
              <w:jc w:val="both"/>
              <w:textAlignment w:val="baseline"/>
              <w:rPr>
                <w:bCs/>
                <w:color w:val="000000"/>
                <w:sz w:val="18"/>
                <w:szCs w:val="18"/>
              </w:rPr>
            </w:pPr>
            <w:proofErr w:type="spellStart"/>
            <w:r w:rsidRPr="000070F5">
              <w:rPr>
                <w:color w:val="000000"/>
                <w:sz w:val="18"/>
                <w:szCs w:val="18"/>
              </w:rPr>
              <w:t>Preoperative</w:t>
            </w:r>
            <w:proofErr w:type="spellEnd"/>
            <w:r w:rsidRPr="000070F5">
              <w:rPr>
                <w:color w:val="000000"/>
                <w:sz w:val="18"/>
                <w:szCs w:val="18"/>
              </w:rPr>
              <w:t xml:space="preserve"> </w:t>
            </w:r>
            <w:proofErr w:type="spellStart"/>
            <w:r w:rsidRPr="000070F5">
              <w:rPr>
                <w:color w:val="000000"/>
                <w:sz w:val="18"/>
                <w:szCs w:val="18"/>
              </w:rPr>
              <w:t>Nursing</w:t>
            </w:r>
            <w:proofErr w:type="spellEnd"/>
            <w:r w:rsidRPr="000070F5">
              <w:rPr>
                <w:color w:val="000000"/>
                <w:sz w:val="18"/>
                <w:szCs w:val="18"/>
              </w:rPr>
              <w:t xml:space="preserve"> </w:t>
            </w:r>
            <w:proofErr w:type="spellStart"/>
            <w:r w:rsidRPr="000070F5">
              <w:rPr>
                <w:color w:val="000000"/>
                <w:sz w:val="18"/>
                <w:szCs w:val="18"/>
              </w:rPr>
              <w:t>Care</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0567A280" w14:textId="77777777" w:rsidR="000070F5" w:rsidRDefault="000070F5" w:rsidP="000070F5">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0070F5" w14:paraId="24D0BBDE" w14:textId="77777777" w:rsidTr="009C368E">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1C8E49C" w14:textId="77777777" w:rsidR="000070F5" w:rsidRDefault="000070F5" w:rsidP="000070F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tcPr>
          <w:p w14:paraId="7CB4F515" w14:textId="5E900D38" w:rsidR="000070F5" w:rsidRPr="000070F5" w:rsidRDefault="000070F5" w:rsidP="000070F5">
            <w:pPr>
              <w:pStyle w:val="NormalWeb"/>
              <w:spacing w:before="0" w:beforeAutospacing="0" w:after="0" w:afterAutospacing="0"/>
              <w:rPr>
                <w:color w:val="000000"/>
                <w:sz w:val="18"/>
                <w:szCs w:val="18"/>
              </w:rPr>
            </w:pPr>
            <w:proofErr w:type="spellStart"/>
            <w:r w:rsidRPr="000070F5">
              <w:rPr>
                <w:color w:val="000000"/>
                <w:sz w:val="18"/>
                <w:szCs w:val="18"/>
              </w:rPr>
              <w:t>Intraoperative</w:t>
            </w:r>
            <w:proofErr w:type="spellEnd"/>
            <w:r w:rsidRPr="000070F5">
              <w:rPr>
                <w:color w:val="000000"/>
                <w:sz w:val="18"/>
                <w:szCs w:val="18"/>
              </w:rPr>
              <w:t xml:space="preserve"> </w:t>
            </w:r>
            <w:proofErr w:type="spellStart"/>
            <w:r w:rsidRPr="000070F5">
              <w:rPr>
                <w:color w:val="000000"/>
                <w:sz w:val="18"/>
                <w:szCs w:val="18"/>
              </w:rPr>
              <w:t>Nursing</w:t>
            </w:r>
            <w:proofErr w:type="spellEnd"/>
            <w:r w:rsidRPr="000070F5">
              <w:rPr>
                <w:color w:val="000000"/>
                <w:sz w:val="18"/>
                <w:szCs w:val="18"/>
              </w:rPr>
              <w:t xml:space="preserve"> </w:t>
            </w:r>
            <w:proofErr w:type="spellStart"/>
            <w:r w:rsidRPr="000070F5">
              <w:rPr>
                <w:color w:val="000000"/>
                <w:sz w:val="18"/>
                <w:szCs w:val="18"/>
              </w:rPr>
              <w:t>Care</w:t>
            </w:r>
            <w:proofErr w:type="spellEnd"/>
            <w:r w:rsidRPr="000070F5">
              <w:rPr>
                <w:color w:val="000000"/>
                <w:sz w:val="18"/>
                <w:szCs w:val="18"/>
              </w:rPr>
              <w:t> </w:t>
            </w:r>
          </w:p>
        </w:tc>
        <w:tc>
          <w:tcPr>
            <w:tcW w:w="2125" w:type="dxa"/>
            <w:tcBorders>
              <w:bottom w:val="single" w:sz="6" w:space="0" w:color="CCCCCC"/>
            </w:tcBorders>
            <w:shd w:val="clear" w:color="auto" w:fill="FFFFFF"/>
            <w:tcMar>
              <w:top w:w="15" w:type="dxa"/>
              <w:left w:w="80" w:type="dxa"/>
              <w:bottom w:w="15" w:type="dxa"/>
              <w:right w:w="15" w:type="dxa"/>
            </w:tcMar>
          </w:tcPr>
          <w:p w14:paraId="452B2FAC" w14:textId="77777777" w:rsidR="000070F5" w:rsidRDefault="000070F5" w:rsidP="000070F5">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0070F5" w14:paraId="765FE265" w14:textId="77777777" w:rsidTr="009C368E">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76C3FA14" w14:textId="77777777" w:rsidR="000070F5" w:rsidRDefault="000070F5" w:rsidP="000070F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tcPr>
          <w:p w14:paraId="69ABFE74" w14:textId="77777777" w:rsidR="000070F5" w:rsidRPr="000070F5" w:rsidRDefault="000070F5" w:rsidP="000070F5">
            <w:pPr>
              <w:pStyle w:val="NormalWeb"/>
              <w:spacing w:before="0" w:beforeAutospacing="0" w:after="0" w:afterAutospacing="0"/>
              <w:jc w:val="both"/>
            </w:pPr>
            <w:proofErr w:type="spellStart"/>
            <w:r w:rsidRPr="000070F5">
              <w:rPr>
                <w:color w:val="000000"/>
                <w:sz w:val="18"/>
                <w:szCs w:val="18"/>
              </w:rPr>
              <w:t>Postoperative</w:t>
            </w:r>
            <w:proofErr w:type="spellEnd"/>
            <w:r w:rsidRPr="000070F5">
              <w:rPr>
                <w:color w:val="000000"/>
                <w:sz w:val="18"/>
                <w:szCs w:val="18"/>
              </w:rPr>
              <w:t xml:space="preserve"> </w:t>
            </w:r>
            <w:proofErr w:type="spellStart"/>
            <w:r w:rsidRPr="000070F5">
              <w:rPr>
                <w:color w:val="000000"/>
                <w:sz w:val="18"/>
                <w:szCs w:val="18"/>
              </w:rPr>
              <w:t>Nursing</w:t>
            </w:r>
            <w:proofErr w:type="spellEnd"/>
            <w:r w:rsidRPr="000070F5">
              <w:rPr>
                <w:color w:val="000000"/>
                <w:sz w:val="18"/>
                <w:szCs w:val="18"/>
              </w:rPr>
              <w:t xml:space="preserve"> </w:t>
            </w:r>
            <w:proofErr w:type="spellStart"/>
            <w:r w:rsidRPr="000070F5">
              <w:rPr>
                <w:color w:val="000000"/>
                <w:sz w:val="18"/>
                <w:szCs w:val="18"/>
              </w:rPr>
              <w:t>Care</w:t>
            </w:r>
            <w:proofErr w:type="spellEnd"/>
          </w:p>
          <w:p w14:paraId="575DC794" w14:textId="064D9158" w:rsidR="000070F5" w:rsidRPr="000070F5" w:rsidRDefault="000070F5" w:rsidP="000070F5">
            <w:pPr>
              <w:rPr>
                <w:rFonts w:ascii="Times New Roman" w:eastAsia="Times New Roman" w:hAnsi="Times New Roman" w:cs="Times New Roman"/>
                <w:sz w:val="18"/>
                <w:szCs w:val="18"/>
              </w:rPr>
            </w:pPr>
            <w:proofErr w:type="spellStart"/>
            <w:r w:rsidRPr="000070F5">
              <w:rPr>
                <w:rFonts w:ascii="Times New Roman" w:hAnsi="Times New Roman" w:cs="Times New Roman"/>
                <w:color w:val="000000"/>
                <w:sz w:val="18"/>
                <w:szCs w:val="18"/>
              </w:rPr>
              <w:t>Day</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Surgery</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Practices</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and</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Nursing</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Care</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43BE4B69" w14:textId="20735025" w:rsidR="000070F5" w:rsidRDefault="000070F5" w:rsidP="000070F5">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0070F5" w14:paraId="254AC7E0" w14:textId="77777777" w:rsidTr="009C368E">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77D2211" w14:textId="77777777" w:rsidR="000070F5" w:rsidRDefault="000070F5" w:rsidP="000070F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tcPr>
          <w:p w14:paraId="217F9560" w14:textId="314DB589" w:rsidR="000070F5" w:rsidRPr="000070F5" w:rsidRDefault="000070F5" w:rsidP="000070F5">
            <w:pPr>
              <w:pStyle w:val="NormalWeb"/>
              <w:spacing w:before="0" w:beforeAutospacing="0" w:after="0" w:afterAutospacing="0"/>
              <w:rPr>
                <w:sz w:val="18"/>
                <w:szCs w:val="18"/>
              </w:rPr>
            </w:pPr>
            <w:proofErr w:type="spellStart"/>
            <w:r w:rsidRPr="000070F5">
              <w:rPr>
                <w:color w:val="000000"/>
                <w:sz w:val="18"/>
                <w:szCs w:val="18"/>
              </w:rPr>
              <w:t>Midterm</w:t>
            </w:r>
            <w:proofErr w:type="spellEnd"/>
            <w:r w:rsidRPr="000070F5">
              <w:rPr>
                <w:color w:val="000000"/>
                <w:sz w:val="18"/>
                <w:szCs w:val="18"/>
              </w:rPr>
              <w:t xml:space="preserve"> </w:t>
            </w:r>
            <w:proofErr w:type="spellStart"/>
            <w:r w:rsidRPr="000070F5">
              <w:rPr>
                <w:color w:val="000000"/>
                <w:sz w:val="18"/>
                <w:szCs w:val="18"/>
              </w:rPr>
              <w:t>Exam</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36924AC2" w14:textId="04789185" w:rsidR="000070F5" w:rsidRDefault="000070F5" w:rsidP="000070F5">
            <w:pPr>
              <w:jc w:val="center"/>
              <w:rPr>
                <w:rFonts w:ascii="Times New Roman" w:eastAsia="Times New Roman" w:hAnsi="Times New Roman" w:cs="Times New Roman"/>
                <w:sz w:val="18"/>
                <w:szCs w:val="18"/>
              </w:rPr>
            </w:pPr>
          </w:p>
        </w:tc>
      </w:tr>
      <w:tr w:rsidR="000070F5" w14:paraId="7C00FC17" w14:textId="77777777" w:rsidTr="009C368E">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0E29638" w14:textId="77777777" w:rsidR="000070F5" w:rsidRDefault="000070F5" w:rsidP="000070F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tcPr>
          <w:p w14:paraId="0893E043" w14:textId="77777777" w:rsidR="000070F5" w:rsidRPr="000070F5" w:rsidRDefault="000070F5" w:rsidP="000070F5">
            <w:pPr>
              <w:pStyle w:val="NormalWeb"/>
              <w:spacing w:before="0" w:beforeAutospacing="0" w:after="0" w:afterAutospacing="0"/>
              <w:jc w:val="both"/>
            </w:pPr>
            <w:proofErr w:type="spellStart"/>
            <w:r w:rsidRPr="000070F5">
              <w:rPr>
                <w:color w:val="000000"/>
                <w:sz w:val="18"/>
                <w:szCs w:val="18"/>
              </w:rPr>
              <w:t>Gastrointestinal</w:t>
            </w:r>
            <w:proofErr w:type="spellEnd"/>
            <w:r w:rsidRPr="000070F5">
              <w:rPr>
                <w:color w:val="000000"/>
                <w:sz w:val="18"/>
                <w:szCs w:val="18"/>
              </w:rPr>
              <w:t xml:space="preserve"> </w:t>
            </w:r>
            <w:proofErr w:type="spellStart"/>
            <w:r w:rsidRPr="000070F5">
              <w:rPr>
                <w:color w:val="000000"/>
                <w:sz w:val="18"/>
                <w:szCs w:val="18"/>
              </w:rPr>
              <w:t>System</w:t>
            </w:r>
            <w:proofErr w:type="spellEnd"/>
            <w:r w:rsidRPr="000070F5">
              <w:rPr>
                <w:color w:val="000000"/>
                <w:sz w:val="18"/>
                <w:szCs w:val="18"/>
              </w:rPr>
              <w:t xml:space="preserve"> </w:t>
            </w:r>
            <w:proofErr w:type="spellStart"/>
            <w:r w:rsidRPr="000070F5">
              <w:rPr>
                <w:color w:val="000000"/>
                <w:sz w:val="18"/>
                <w:szCs w:val="18"/>
              </w:rPr>
              <w:t>Surgery</w:t>
            </w:r>
            <w:proofErr w:type="spellEnd"/>
            <w:r w:rsidRPr="000070F5">
              <w:rPr>
                <w:color w:val="000000"/>
                <w:sz w:val="18"/>
                <w:szCs w:val="18"/>
              </w:rPr>
              <w:t xml:space="preserve"> </w:t>
            </w:r>
            <w:proofErr w:type="spellStart"/>
            <w:r w:rsidRPr="000070F5">
              <w:rPr>
                <w:color w:val="000000"/>
                <w:sz w:val="18"/>
                <w:szCs w:val="18"/>
              </w:rPr>
              <w:t>and</w:t>
            </w:r>
            <w:proofErr w:type="spellEnd"/>
            <w:r w:rsidRPr="000070F5">
              <w:rPr>
                <w:color w:val="000000"/>
                <w:sz w:val="18"/>
                <w:szCs w:val="18"/>
              </w:rPr>
              <w:t xml:space="preserve"> </w:t>
            </w:r>
            <w:proofErr w:type="spellStart"/>
            <w:r w:rsidRPr="000070F5">
              <w:rPr>
                <w:color w:val="000000"/>
                <w:sz w:val="18"/>
                <w:szCs w:val="18"/>
              </w:rPr>
              <w:t>Nursing</w:t>
            </w:r>
            <w:proofErr w:type="spellEnd"/>
            <w:r w:rsidRPr="000070F5">
              <w:rPr>
                <w:color w:val="000000"/>
                <w:sz w:val="18"/>
                <w:szCs w:val="18"/>
              </w:rPr>
              <w:t xml:space="preserve"> </w:t>
            </w:r>
            <w:proofErr w:type="spellStart"/>
            <w:r w:rsidRPr="000070F5">
              <w:rPr>
                <w:color w:val="000000"/>
                <w:sz w:val="18"/>
                <w:szCs w:val="18"/>
              </w:rPr>
              <w:t>Care</w:t>
            </w:r>
            <w:proofErr w:type="spellEnd"/>
          </w:p>
          <w:p w14:paraId="2C0F3233" w14:textId="77777777" w:rsidR="000070F5" w:rsidRPr="000070F5" w:rsidRDefault="000070F5" w:rsidP="000070F5">
            <w:pPr>
              <w:pStyle w:val="NormalWeb"/>
              <w:spacing w:before="0" w:beforeAutospacing="0" w:after="0" w:afterAutospacing="0"/>
              <w:jc w:val="both"/>
            </w:pPr>
            <w:proofErr w:type="spellStart"/>
            <w:r w:rsidRPr="000070F5">
              <w:rPr>
                <w:color w:val="000000"/>
                <w:sz w:val="18"/>
                <w:szCs w:val="18"/>
              </w:rPr>
              <w:t>Hepatopancreatobiliary</w:t>
            </w:r>
            <w:proofErr w:type="spellEnd"/>
            <w:r w:rsidRPr="000070F5">
              <w:rPr>
                <w:color w:val="000000"/>
                <w:sz w:val="18"/>
                <w:szCs w:val="18"/>
              </w:rPr>
              <w:t xml:space="preserve"> </w:t>
            </w:r>
            <w:proofErr w:type="spellStart"/>
            <w:r w:rsidRPr="000070F5">
              <w:rPr>
                <w:color w:val="000000"/>
                <w:sz w:val="18"/>
                <w:szCs w:val="18"/>
              </w:rPr>
              <w:t>System</w:t>
            </w:r>
            <w:proofErr w:type="spellEnd"/>
            <w:r w:rsidRPr="000070F5">
              <w:rPr>
                <w:color w:val="000000"/>
                <w:sz w:val="18"/>
                <w:szCs w:val="18"/>
              </w:rPr>
              <w:t xml:space="preserve"> </w:t>
            </w:r>
            <w:proofErr w:type="spellStart"/>
            <w:r w:rsidRPr="000070F5">
              <w:rPr>
                <w:color w:val="000000"/>
                <w:sz w:val="18"/>
                <w:szCs w:val="18"/>
              </w:rPr>
              <w:t>Surgery</w:t>
            </w:r>
            <w:proofErr w:type="spellEnd"/>
            <w:r w:rsidRPr="000070F5">
              <w:rPr>
                <w:color w:val="000000"/>
                <w:sz w:val="18"/>
                <w:szCs w:val="18"/>
              </w:rPr>
              <w:t xml:space="preserve"> </w:t>
            </w:r>
            <w:proofErr w:type="spellStart"/>
            <w:r w:rsidRPr="000070F5">
              <w:rPr>
                <w:color w:val="000000"/>
                <w:sz w:val="18"/>
                <w:szCs w:val="18"/>
              </w:rPr>
              <w:t>and</w:t>
            </w:r>
            <w:proofErr w:type="spellEnd"/>
            <w:r w:rsidRPr="000070F5">
              <w:rPr>
                <w:color w:val="000000"/>
                <w:sz w:val="18"/>
                <w:szCs w:val="18"/>
              </w:rPr>
              <w:t xml:space="preserve"> </w:t>
            </w:r>
            <w:proofErr w:type="spellStart"/>
            <w:r w:rsidRPr="000070F5">
              <w:rPr>
                <w:color w:val="000000"/>
                <w:sz w:val="18"/>
                <w:szCs w:val="18"/>
              </w:rPr>
              <w:t>Nursing</w:t>
            </w:r>
            <w:proofErr w:type="spellEnd"/>
            <w:r w:rsidRPr="000070F5">
              <w:rPr>
                <w:color w:val="000000"/>
                <w:sz w:val="18"/>
                <w:szCs w:val="18"/>
              </w:rPr>
              <w:t xml:space="preserve"> </w:t>
            </w:r>
            <w:proofErr w:type="spellStart"/>
            <w:r w:rsidRPr="000070F5">
              <w:rPr>
                <w:color w:val="000000"/>
                <w:sz w:val="18"/>
                <w:szCs w:val="18"/>
              </w:rPr>
              <w:t>Care</w:t>
            </w:r>
            <w:proofErr w:type="spellEnd"/>
          </w:p>
          <w:p w14:paraId="4FA9C4E0" w14:textId="5E05896B" w:rsidR="000070F5" w:rsidRPr="000070F5" w:rsidRDefault="000070F5" w:rsidP="000070F5">
            <w:pPr>
              <w:jc w:val="both"/>
              <w:rPr>
                <w:rFonts w:ascii="Times New Roman" w:eastAsia="Times New Roman" w:hAnsi="Times New Roman" w:cs="Times New Roman"/>
                <w:sz w:val="18"/>
                <w:szCs w:val="18"/>
              </w:rPr>
            </w:pPr>
            <w:proofErr w:type="spellStart"/>
            <w:r w:rsidRPr="000070F5">
              <w:rPr>
                <w:rFonts w:ascii="Times New Roman" w:hAnsi="Times New Roman" w:cs="Times New Roman"/>
                <w:color w:val="000000"/>
                <w:sz w:val="18"/>
                <w:szCs w:val="18"/>
              </w:rPr>
              <w:t>Bariatric</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Surgery</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and</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Nursing</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Care</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3EF299BF" w14:textId="77777777" w:rsidR="000070F5" w:rsidRDefault="000070F5" w:rsidP="000070F5">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0070F5" w14:paraId="658F3915" w14:textId="77777777" w:rsidTr="009C368E">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CD3F80A" w14:textId="77777777" w:rsidR="000070F5" w:rsidRDefault="000070F5" w:rsidP="000070F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tcPr>
          <w:p w14:paraId="621C4FD5" w14:textId="77777777" w:rsidR="000070F5" w:rsidRPr="000070F5" w:rsidRDefault="000070F5" w:rsidP="000070F5">
            <w:pPr>
              <w:pStyle w:val="NormalWeb"/>
              <w:spacing w:before="0" w:beforeAutospacing="0" w:after="0" w:afterAutospacing="0"/>
              <w:jc w:val="both"/>
            </w:pPr>
            <w:proofErr w:type="spellStart"/>
            <w:r w:rsidRPr="000070F5">
              <w:rPr>
                <w:color w:val="000000"/>
                <w:sz w:val="18"/>
                <w:szCs w:val="18"/>
              </w:rPr>
              <w:t>Respiratory</w:t>
            </w:r>
            <w:proofErr w:type="spellEnd"/>
            <w:r w:rsidRPr="000070F5">
              <w:rPr>
                <w:color w:val="000000"/>
                <w:sz w:val="18"/>
                <w:szCs w:val="18"/>
              </w:rPr>
              <w:t xml:space="preserve"> </w:t>
            </w:r>
            <w:proofErr w:type="spellStart"/>
            <w:r w:rsidRPr="000070F5">
              <w:rPr>
                <w:color w:val="000000"/>
                <w:sz w:val="18"/>
                <w:szCs w:val="18"/>
              </w:rPr>
              <w:t>System</w:t>
            </w:r>
            <w:proofErr w:type="spellEnd"/>
            <w:r w:rsidRPr="000070F5">
              <w:rPr>
                <w:color w:val="000000"/>
                <w:sz w:val="18"/>
                <w:szCs w:val="18"/>
              </w:rPr>
              <w:t xml:space="preserve"> </w:t>
            </w:r>
            <w:proofErr w:type="spellStart"/>
            <w:r w:rsidRPr="000070F5">
              <w:rPr>
                <w:color w:val="000000"/>
                <w:sz w:val="18"/>
                <w:szCs w:val="18"/>
              </w:rPr>
              <w:t>Surgery</w:t>
            </w:r>
            <w:proofErr w:type="spellEnd"/>
            <w:r w:rsidRPr="000070F5">
              <w:rPr>
                <w:color w:val="000000"/>
                <w:sz w:val="18"/>
                <w:szCs w:val="18"/>
              </w:rPr>
              <w:t xml:space="preserve"> </w:t>
            </w:r>
            <w:proofErr w:type="spellStart"/>
            <w:r w:rsidRPr="000070F5">
              <w:rPr>
                <w:color w:val="000000"/>
                <w:sz w:val="18"/>
                <w:szCs w:val="18"/>
              </w:rPr>
              <w:t>and</w:t>
            </w:r>
            <w:proofErr w:type="spellEnd"/>
            <w:r w:rsidRPr="000070F5">
              <w:rPr>
                <w:color w:val="000000"/>
                <w:sz w:val="18"/>
                <w:szCs w:val="18"/>
              </w:rPr>
              <w:t xml:space="preserve"> </w:t>
            </w:r>
            <w:proofErr w:type="spellStart"/>
            <w:r w:rsidRPr="000070F5">
              <w:rPr>
                <w:color w:val="000000"/>
                <w:sz w:val="18"/>
                <w:szCs w:val="18"/>
              </w:rPr>
              <w:t>Nursing</w:t>
            </w:r>
            <w:proofErr w:type="spellEnd"/>
            <w:r w:rsidRPr="000070F5">
              <w:rPr>
                <w:color w:val="000000"/>
                <w:sz w:val="18"/>
                <w:szCs w:val="18"/>
              </w:rPr>
              <w:t xml:space="preserve"> </w:t>
            </w:r>
            <w:proofErr w:type="spellStart"/>
            <w:r w:rsidRPr="000070F5">
              <w:rPr>
                <w:color w:val="000000"/>
                <w:sz w:val="18"/>
                <w:szCs w:val="18"/>
              </w:rPr>
              <w:t>Care</w:t>
            </w:r>
            <w:proofErr w:type="spellEnd"/>
          </w:p>
          <w:p w14:paraId="68FA01A9" w14:textId="732F91B1" w:rsidR="000070F5" w:rsidRPr="000070F5" w:rsidRDefault="000070F5" w:rsidP="000070F5">
            <w:pPr>
              <w:pStyle w:val="NormalWeb"/>
              <w:spacing w:before="0" w:beforeAutospacing="0" w:after="0" w:afterAutospacing="0"/>
              <w:jc w:val="both"/>
              <w:textAlignment w:val="baseline"/>
              <w:rPr>
                <w:bCs/>
                <w:color w:val="000000"/>
                <w:sz w:val="18"/>
                <w:szCs w:val="18"/>
              </w:rPr>
            </w:pPr>
            <w:proofErr w:type="spellStart"/>
            <w:r w:rsidRPr="000070F5">
              <w:rPr>
                <w:color w:val="000000"/>
                <w:sz w:val="18"/>
                <w:szCs w:val="18"/>
              </w:rPr>
              <w:t>Urinary</w:t>
            </w:r>
            <w:proofErr w:type="spellEnd"/>
            <w:r w:rsidRPr="000070F5">
              <w:rPr>
                <w:color w:val="000000"/>
                <w:sz w:val="18"/>
                <w:szCs w:val="18"/>
              </w:rPr>
              <w:t xml:space="preserve"> </w:t>
            </w:r>
            <w:proofErr w:type="spellStart"/>
            <w:r w:rsidRPr="000070F5">
              <w:rPr>
                <w:color w:val="000000"/>
                <w:sz w:val="18"/>
                <w:szCs w:val="18"/>
              </w:rPr>
              <w:t>System</w:t>
            </w:r>
            <w:proofErr w:type="spellEnd"/>
            <w:r w:rsidRPr="000070F5">
              <w:rPr>
                <w:color w:val="000000"/>
                <w:sz w:val="18"/>
                <w:szCs w:val="18"/>
              </w:rPr>
              <w:t xml:space="preserve"> </w:t>
            </w:r>
            <w:proofErr w:type="spellStart"/>
            <w:r w:rsidRPr="000070F5">
              <w:rPr>
                <w:color w:val="000000"/>
                <w:sz w:val="18"/>
                <w:szCs w:val="18"/>
              </w:rPr>
              <w:t>Surgery</w:t>
            </w:r>
            <w:proofErr w:type="spellEnd"/>
            <w:r w:rsidRPr="000070F5">
              <w:rPr>
                <w:color w:val="000000"/>
                <w:sz w:val="18"/>
                <w:szCs w:val="18"/>
              </w:rPr>
              <w:t xml:space="preserve"> </w:t>
            </w:r>
            <w:proofErr w:type="spellStart"/>
            <w:r w:rsidRPr="000070F5">
              <w:rPr>
                <w:color w:val="000000"/>
                <w:sz w:val="18"/>
                <w:szCs w:val="18"/>
              </w:rPr>
              <w:t>and</w:t>
            </w:r>
            <w:proofErr w:type="spellEnd"/>
            <w:r w:rsidRPr="000070F5">
              <w:rPr>
                <w:color w:val="000000"/>
                <w:sz w:val="18"/>
                <w:szCs w:val="18"/>
              </w:rPr>
              <w:t xml:space="preserve"> </w:t>
            </w:r>
            <w:proofErr w:type="spellStart"/>
            <w:r w:rsidRPr="000070F5">
              <w:rPr>
                <w:color w:val="000000"/>
                <w:sz w:val="18"/>
                <w:szCs w:val="18"/>
              </w:rPr>
              <w:t>Nursing</w:t>
            </w:r>
            <w:proofErr w:type="spellEnd"/>
            <w:r w:rsidRPr="000070F5">
              <w:rPr>
                <w:color w:val="000000"/>
                <w:sz w:val="18"/>
                <w:szCs w:val="18"/>
              </w:rPr>
              <w:t xml:space="preserve"> </w:t>
            </w:r>
            <w:proofErr w:type="spellStart"/>
            <w:r w:rsidRPr="000070F5">
              <w:rPr>
                <w:color w:val="000000"/>
                <w:sz w:val="18"/>
                <w:szCs w:val="18"/>
              </w:rPr>
              <w:t>Care</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5A1EAAE7" w14:textId="77777777" w:rsidR="000070F5" w:rsidRDefault="000070F5" w:rsidP="000070F5">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0070F5" w14:paraId="3BCC8ACD" w14:textId="77777777" w:rsidTr="009C368E">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28DBA50" w14:textId="77777777" w:rsidR="000070F5" w:rsidRDefault="000070F5" w:rsidP="000070F5">
            <w:pPr>
              <w:spacing w:line="276"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tcPr>
          <w:p w14:paraId="1127EBD2" w14:textId="77777777" w:rsidR="000070F5" w:rsidRPr="000070F5" w:rsidRDefault="000070F5" w:rsidP="000070F5">
            <w:pPr>
              <w:pStyle w:val="NormalWeb"/>
              <w:spacing w:before="0" w:beforeAutospacing="0" w:after="0" w:afterAutospacing="0"/>
              <w:jc w:val="both"/>
            </w:pPr>
            <w:proofErr w:type="spellStart"/>
            <w:r w:rsidRPr="000070F5">
              <w:rPr>
                <w:color w:val="000000"/>
                <w:sz w:val="18"/>
                <w:szCs w:val="18"/>
              </w:rPr>
              <w:t>Cardiac</w:t>
            </w:r>
            <w:proofErr w:type="spellEnd"/>
            <w:r w:rsidRPr="000070F5">
              <w:rPr>
                <w:color w:val="000000"/>
                <w:sz w:val="18"/>
                <w:szCs w:val="18"/>
              </w:rPr>
              <w:t xml:space="preserve"> </w:t>
            </w:r>
            <w:proofErr w:type="spellStart"/>
            <w:r w:rsidRPr="000070F5">
              <w:rPr>
                <w:color w:val="000000"/>
                <w:sz w:val="18"/>
                <w:szCs w:val="18"/>
              </w:rPr>
              <w:t>Surgery</w:t>
            </w:r>
            <w:proofErr w:type="spellEnd"/>
            <w:r w:rsidRPr="000070F5">
              <w:rPr>
                <w:color w:val="000000"/>
                <w:sz w:val="18"/>
                <w:szCs w:val="18"/>
              </w:rPr>
              <w:t xml:space="preserve"> </w:t>
            </w:r>
            <w:proofErr w:type="spellStart"/>
            <w:r w:rsidRPr="000070F5">
              <w:rPr>
                <w:color w:val="000000"/>
                <w:sz w:val="18"/>
                <w:szCs w:val="18"/>
              </w:rPr>
              <w:t>and</w:t>
            </w:r>
            <w:proofErr w:type="spellEnd"/>
            <w:r w:rsidRPr="000070F5">
              <w:rPr>
                <w:color w:val="000000"/>
                <w:sz w:val="18"/>
                <w:szCs w:val="18"/>
              </w:rPr>
              <w:t xml:space="preserve"> </w:t>
            </w:r>
            <w:proofErr w:type="spellStart"/>
            <w:r w:rsidRPr="000070F5">
              <w:rPr>
                <w:color w:val="000000"/>
                <w:sz w:val="18"/>
                <w:szCs w:val="18"/>
              </w:rPr>
              <w:t>Nursing</w:t>
            </w:r>
            <w:proofErr w:type="spellEnd"/>
            <w:r w:rsidRPr="000070F5">
              <w:rPr>
                <w:color w:val="000000"/>
                <w:sz w:val="18"/>
                <w:szCs w:val="18"/>
              </w:rPr>
              <w:t xml:space="preserve"> </w:t>
            </w:r>
            <w:proofErr w:type="spellStart"/>
            <w:r w:rsidRPr="000070F5">
              <w:rPr>
                <w:color w:val="000000"/>
                <w:sz w:val="18"/>
                <w:szCs w:val="18"/>
              </w:rPr>
              <w:t>Care</w:t>
            </w:r>
            <w:proofErr w:type="spellEnd"/>
          </w:p>
          <w:p w14:paraId="3817F1C3" w14:textId="438E9961" w:rsidR="000070F5" w:rsidRPr="000070F5" w:rsidRDefault="000070F5" w:rsidP="000070F5">
            <w:pPr>
              <w:pStyle w:val="NormalWeb"/>
              <w:spacing w:before="0" w:beforeAutospacing="0" w:after="0" w:afterAutospacing="0"/>
              <w:jc w:val="both"/>
              <w:textAlignment w:val="baseline"/>
              <w:rPr>
                <w:bCs/>
                <w:color w:val="000000"/>
                <w:sz w:val="18"/>
                <w:szCs w:val="18"/>
              </w:rPr>
            </w:pPr>
            <w:proofErr w:type="spellStart"/>
            <w:r w:rsidRPr="000070F5">
              <w:rPr>
                <w:color w:val="000000"/>
                <w:sz w:val="18"/>
                <w:szCs w:val="18"/>
              </w:rPr>
              <w:t>Vascular</w:t>
            </w:r>
            <w:proofErr w:type="spellEnd"/>
            <w:r w:rsidRPr="000070F5">
              <w:rPr>
                <w:color w:val="000000"/>
                <w:sz w:val="18"/>
                <w:szCs w:val="18"/>
              </w:rPr>
              <w:t xml:space="preserve"> </w:t>
            </w:r>
            <w:proofErr w:type="spellStart"/>
            <w:r w:rsidRPr="000070F5">
              <w:rPr>
                <w:color w:val="000000"/>
                <w:sz w:val="18"/>
                <w:szCs w:val="18"/>
              </w:rPr>
              <w:t>Surgery</w:t>
            </w:r>
            <w:proofErr w:type="spellEnd"/>
            <w:r w:rsidRPr="000070F5">
              <w:rPr>
                <w:color w:val="000000"/>
                <w:sz w:val="18"/>
                <w:szCs w:val="18"/>
              </w:rPr>
              <w:t xml:space="preserve"> </w:t>
            </w:r>
            <w:proofErr w:type="spellStart"/>
            <w:r w:rsidRPr="000070F5">
              <w:rPr>
                <w:color w:val="000000"/>
                <w:sz w:val="18"/>
                <w:szCs w:val="18"/>
              </w:rPr>
              <w:t>and</w:t>
            </w:r>
            <w:proofErr w:type="spellEnd"/>
            <w:r w:rsidRPr="000070F5">
              <w:rPr>
                <w:color w:val="000000"/>
                <w:sz w:val="18"/>
                <w:szCs w:val="18"/>
              </w:rPr>
              <w:t xml:space="preserve"> </w:t>
            </w:r>
            <w:proofErr w:type="spellStart"/>
            <w:r w:rsidRPr="000070F5">
              <w:rPr>
                <w:color w:val="000000"/>
                <w:sz w:val="18"/>
                <w:szCs w:val="18"/>
              </w:rPr>
              <w:t>Nursing</w:t>
            </w:r>
            <w:proofErr w:type="spellEnd"/>
            <w:r w:rsidRPr="000070F5">
              <w:rPr>
                <w:color w:val="000000"/>
                <w:sz w:val="18"/>
                <w:szCs w:val="18"/>
              </w:rPr>
              <w:t xml:space="preserve"> </w:t>
            </w:r>
            <w:proofErr w:type="spellStart"/>
            <w:r w:rsidRPr="000070F5">
              <w:rPr>
                <w:color w:val="000000"/>
                <w:sz w:val="18"/>
                <w:szCs w:val="18"/>
              </w:rPr>
              <w:t>Care</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09A28B74" w14:textId="77777777" w:rsidR="000070F5" w:rsidRDefault="000070F5" w:rsidP="000070F5">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0070F5" w14:paraId="0BF5568A" w14:textId="77777777" w:rsidTr="009C368E">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0F5B403" w14:textId="77777777" w:rsidR="000070F5" w:rsidRDefault="000070F5" w:rsidP="000070F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tcPr>
          <w:p w14:paraId="7C8355BD" w14:textId="77777777" w:rsidR="000070F5" w:rsidRPr="000070F5" w:rsidRDefault="000070F5" w:rsidP="000070F5">
            <w:pPr>
              <w:pStyle w:val="NormalWeb"/>
              <w:spacing w:before="0" w:beforeAutospacing="0" w:after="0" w:afterAutospacing="0"/>
              <w:jc w:val="both"/>
            </w:pPr>
            <w:proofErr w:type="spellStart"/>
            <w:r w:rsidRPr="000070F5">
              <w:rPr>
                <w:color w:val="000000"/>
                <w:sz w:val="18"/>
                <w:szCs w:val="18"/>
              </w:rPr>
              <w:t>Nervous</w:t>
            </w:r>
            <w:proofErr w:type="spellEnd"/>
            <w:r w:rsidRPr="000070F5">
              <w:rPr>
                <w:color w:val="000000"/>
                <w:sz w:val="18"/>
                <w:szCs w:val="18"/>
              </w:rPr>
              <w:t xml:space="preserve"> </w:t>
            </w:r>
            <w:proofErr w:type="spellStart"/>
            <w:r w:rsidRPr="000070F5">
              <w:rPr>
                <w:color w:val="000000"/>
                <w:sz w:val="18"/>
                <w:szCs w:val="18"/>
              </w:rPr>
              <w:t>System</w:t>
            </w:r>
            <w:proofErr w:type="spellEnd"/>
            <w:r w:rsidRPr="000070F5">
              <w:rPr>
                <w:color w:val="000000"/>
                <w:sz w:val="18"/>
                <w:szCs w:val="18"/>
              </w:rPr>
              <w:t xml:space="preserve"> </w:t>
            </w:r>
            <w:proofErr w:type="spellStart"/>
            <w:r w:rsidRPr="000070F5">
              <w:rPr>
                <w:color w:val="000000"/>
                <w:sz w:val="18"/>
                <w:szCs w:val="18"/>
              </w:rPr>
              <w:t>Surgery</w:t>
            </w:r>
            <w:proofErr w:type="spellEnd"/>
            <w:r w:rsidRPr="000070F5">
              <w:rPr>
                <w:color w:val="000000"/>
                <w:sz w:val="18"/>
                <w:szCs w:val="18"/>
              </w:rPr>
              <w:t xml:space="preserve"> </w:t>
            </w:r>
            <w:proofErr w:type="spellStart"/>
            <w:r w:rsidRPr="000070F5">
              <w:rPr>
                <w:color w:val="000000"/>
                <w:sz w:val="18"/>
                <w:szCs w:val="18"/>
              </w:rPr>
              <w:t>and</w:t>
            </w:r>
            <w:proofErr w:type="spellEnd"/>
            <w:r w:rsidRPr="000070F5">
              <w:rPr>
                <w:color w:val="000000"/>
                <w:sz w:val="18"/>
                <w:szCs w:val="18"/>
              </w:rPr>
              <w:t xml:space="preserve"> </w:t>
            </w:r>
            <w:proofErr w:type="spellStart"/>
            <w:r w:rsidRPr="000070F5">
              <w:rPr>
                <w:color w:val="000000"/>
                <w:sz w:val="18"/>
                <w:szCs w:val="18"/>
              </w:rPr>
              <w:t>Nursing</w:t>
            </w:r>
            <w:proofErr w:type="spellEnd"/>
            <w:r w:rsidRPr="000070F5">
              <w:rPr>
                <w:color w:val="000000"/>
                <w:sz w:val="18"/>
                <w:szCs w:val="18"/>
              </w:rPr>
              <w:t xml:space="preserve"> </w:t>
            </w:r>
            <w:proofErr w:type="spellStart"/>
            <w:r w:rsidRPr="000070F5">
              <w:rPr>
                <w:color w:val="000000"/>
                <w:sz w:val="18"/>
                <w:szCs w:val="18"/>
              </w:rPr>
              <w:t>Care</w:t>
            </w:r>
            <w:proofErr w:type="spellEnd"/>
          </w:p>
          <w:p w14:paraId="0B748821" w14:textId="557D2566" w:rsidR="000070F5" w:rsidRPr="000070F5" w:rsidRDefault="000070F5" w:rsidP="000070F5">
            <w:pPr>
              <w:jc w:val="both"/>
              <w:rPr>
                <w:rFonts w:ascii="Times New Roman" w:eastAsia="Times New Roman" w:hAnsi="Times New Roman" w:cs="Times New Roman"/>
                <w:sz w:val="18"/>
                <w:szCs w:val="18"/>
              </w:rPr>
            </w:pPr>
            <w:proofErr w:type="spellStart"/>
            <w:r w:rsidRPr="000070F5">
              <w:rPr>
                <w:rFonts w:ascii="Times New Roman" w:hAnsi="Times New Roman" w:cs="Times New Roman"/>
                <w:color w:val="000000"/>
                <w:sz w:val="18"/>
                <w:szCs w:val="18"/>
              </w:rPr>
              <w:t>Musculoskeletal</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Surgery</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and</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Nursing</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Care</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1097005B" w14:textId="77777777" w:rsidR="000070F5" w:rsidRDefault="000070F5" w:rsidP="000070F5">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0070F5" w14:paraId="3527ADEA" w14:textId="77777777" w:rsidTr="009C368E">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E059771" w14:textId="77777777" w:rsidR="000070F5" w:rsidRDefault="000070F5" w:rsidP="000070F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tcPr>
          <w:p w14:paraId="443F593D" w14:textId="77777777" w:rsidR="000070F5" w:rsidRPr="000070F5" w:rsidRDefault="000070F5" w:rsidP="000070F5">
            <w:pPr>
              <w:pStyle w:val="NormalWeb"/>
              <w:spacing w:before="0" w:beforeAutospacing="0" w:after="0" w:afterAutospacing="0"/>
              <w:jc w:val="both"/>
            </w:pPr>
            <w:proofErr w:type="spellStart"/>
            <w:r w:rsidRPr="000070F5">
              <w:rPr>
                <w:color w:val="000000"/>
                <w:sz w:val="18"/>
                <w:szCs w:val="18"/>
              </w:rPr>
              <w:t>Breast</w:t>
            </w:r>
            <w:proofErr w:type="spellEnd"/>
            <w:r w:rsidRPr="000070F5">
              <w:rPr>
                <w:color w:val="000000"/>
                <w:sz w:val="18"/>
                <w:szCs w:val="18"/>
              </w:rPr>
              <w:t xml:space="preserve"> </w:t>
            </w:r>
            <w:proofErr w:type="spellStart"/>
            <w:r w:rsidRPr="000070F5">
              <w:rPr>
                <w:color w:val="000000"/>
                <w:sz w:val="18"/>
                <w:szCs w:val="18"/>
              </w:rPr>
              <w:t>Surgery</w:t>
            </w:r>
            <w:proofErr w:type="spellEnd"/>
            <w:r w:rsidRPr="000070F5">
              <w:rPr>
                <w:color w:val="000000"/>
                <w:sz w:val="18"/>
                <w:szCs w:val="18"/>
              </w:rPr>
              <w:t xml:space="preserve"> </w:t>
            </w:r>
            <w:proofErr w:type="spellStart"/>
            <w:r w:rsidRPr="000070F5">
              <w:rPr>
                <w:color w:val="000000"/>
                <w:sz w:val="18"/>
                <w:szCs w:val="18"/>
              </w:rPr>
              <w:t>and</w:t>
            </w:r>
            <w:proofErr w:type="spellEnd"/>
            <w:r w:rsidRPr="000070F5">
              <w:rPr>
                <w:color w:val="000000"/>
                <w:sz w:val="18"/>
                <w:szCs w:val="18"/>
              </w:rPr>
              <w:t xml:space="preserve"> </w:t>
            </w:r>
            <w:proofErr w:type="spellStart"/>
            <w:r w:rsidRPr="000070F5">
              <w:rPr>
                <w:color w:val="000000"/>
                <w:sz w:val="18"/>
                <w:szCs w:val="18"/>
              </w:rPr>
              <w:t>Nursing</w:t>
            </w:r>
            <w:proofErr w:type="spellEnd"/>
            <w:r w:rsidRPr="000070F5">
              <w:rPr>
                <w:color w:val="000000"/>
                <w:sz w:val="18"/>
                <w:szCs w:val="18"/>
              </w:rPr>
              <w:t xml:space="preserve"> </w:t>
            </w:r>
            <w:proofErr w:type="spellStart"/>
            <w:r w:rsidRPr="000070F5">
              <w:rPr>
                <w:color w:val="000000"/>
                <w:sz w:val="18"/>
                <w:szCs w:val="18"/>
              </w:rPr>
              <w:t>Care</w:t>
            </w:r>
            <w:proofErr w:type="spellEnd"/>
          </w:p>
          <w:p w14:paraId="7C7DF446" w14:textId="4D4F4390" w:rsidR="000070F5" w:rsidRPr="000070F5" w:rsidRDefault="000070F5" w:rsidP="000070F5">
            <w:pPr>
              <w:pStyle w:val="NormalWeb"/>
              <w:spacing w:before="0" w:beforeAutospacing="0" w:after="0" w:afterAutospacing="0"/>
              <w:jc w:val="both"/>
              <w:textAlignment w:val="baseline"/>
              <w:rPr>
                <w:bCs/>
                <w:color w:val="000000"/>
                <w:sz w:val="18"/>
                <w:szCs w:val="18"/>
              </w:rPr>
            </w:pPr>
            <w:proofErr w:type="spellStart"/>
            <w:r w:rsidRPr="000070F5">
              <w:rPr>
                <w:color w:val="000000"/>
                <w:sz w:val="18"/>
                <w:szCs w:val="18"/>
              </w:rPr>
              <w:t>Endocrine</w:t>
            </w:r>
            <w:proofErr w:type="spellEnd"/>
            <w:r w:rsidRPr="000070F5">
              <w:rPr>
                <w:color w:val="000000"/>
                <w:sz w:val="18"/>
                <w:szCs w:val="18"/>
              </w:rPr>
              <w:t xml:space="preserve"> </w:t>
            </w:r>
            <w:proofErr w:type="spellStart"/>
            <w:r w:rsidRPr="000070F5">
              <w:rPr>
                <w:color w:val="000000"/>
                <w:sz w:val="18"/>
                <w:szCs w:val="18"/>
              </w:rPr>
              <w:t>Surgery</w:t>
            </w:r>
            <w:proofErr w:type="spellEnd"/>
            <w:r w:rsidRPr="000070F5">
              <w:rPr>
                <w:color w:val="000000"/>
                <w:sz w:val="18"/>
                <w:szCs w:val="18"/>
              </w:rPr>
              <w:t xml:space="preserve"> </w:t>
            </w:r>
            <w:proofErr w:type="spellStart"/>
            <w:r w:rsidRPr="000070F5">
              <w:rPr>
                <w:color w:val="000000"/>
                <w:sz w:val="18"/>
                <w:szCs w:val="18"/>
              </w:rPr>
              <w:t>and</w:t>
            </w:r>
            <w:proofErr w:type="spellEnd"/>
            <w:r w:rsidRPr="000070F5">
              <w:rPr>
                <w:color w:val="000000"/>
                <w:sz w:val="18"/>
                <w:szCs w:val="18"/>
              </w:rPr>
              <w:t xml:space="preserve"> </w:t>
            </w:r>
            <w:proofErr w:type="spellStart"/>
            <w:r w:rsidRPr="000070F5">
              <w:rPr>
                <w:color w:val="000000"/>
                <w:sz w:val="18"/>
                <w:szCs w:val="18"/>
              </w:rPr>
              <w:t>Nursing</w:t>
            </w:r>
            <w:proofErr w:type="spellEnd"/>
            <w:r w:rsidRPr="000070F5">
              <w:rPr>
                <w:color w:val="000000"/>
                <w:sz w:val="18"/>
                <w:szCs w:val="18"/>
              </w:rPr>
              <w:t xml:space="preserve"> </w:t>
            </w:r>
            <w:proofErr w:type="spellStart"/>
            <w:r w:rsidRPr="000070F5">
              <w:rPr>
                <w:color w:val="000000"/>
                <w:sz w:val="18"/>
                <w:szCs w:val="18"/>
              </w:rPr>
              <w:t>Care</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0711138D" w14:textId="77777777" w:rsidR="000070F5" w:rsidRDefault="000070F5" w:rsidP="000070F5">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0070F5" w14:paraId="3E2616EF" w14:textId="77777777" w:rsidTr="009C368E">
        <w:trPr>
          <w:trHeight w:val="284"/>
          <w:jc w:val="center"/>
        </w:trPr>
        <w:tc>
          <w:tcPr>
            <w:tcW w:w="846" w:type="dxa"/>
            <w:shd w:val="clear" w:color="auto" w:fill="FFFFFF"/>
            <w:tcMar>
              <w:top w:w="15" w:type="dxa"/>
              <w:left w:w="80" w:type="dxa"/>
              <w:bottom w:w="15" w:type="dxa"/>
              <w:right w:w="15" w:type="dxa"/>
            </w:tcMar>
            <w:vAlign w:val="center"/>
          </w:tcPr>
          <w:p w14:paraId="4E47AB7F" w14:textId="77777777" w:rsidR="000070F5" w:rsidRDefault="000070F5" w:rsidP="000070F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tcPr>
          <w:p w14:paraId="49BA8266" w14:textId="77777777" w:rsidR="000070F5" w:rsidRPr="000070F5" w:rsidRDefault="000070F5" w:rsidP="000070F5">
            <w:pPr>
              <w:pStyle w:val="NormalWeb"/>
              <w:spacing w:before="0" w:beforeAutospacing="0" w:after="0" w:afterAutospacing="0"/>
              <w:jc w:val="both"/>
            </w:pPr>
            <w:proofErr w:type="spellStart"/>
            <w:r w:rsidRPr="000070F5">
              <w:rPr>
                <w:color w:val="000000"/>
                <w:sz w:val="18"/>
                <w:szCs w:val="18"/>
              </w:rPr>
              <w:t>Pain</w:t>
            </w:r>
            <w:proofErr w:type="spellEnd"/>
            <w:r w:rsidRPr="000070F5">
              <w:rPr>
                <w:color w:val="000000"/>
                <w:sz w:val="18"/>
                <w:szCs w:val="18"/>
              </w:rPr>
              <w:t xml:space="preserve"> Management in </w:t>
            </w:r>
            <w:proofErr w:type="spellStart"/>
            <w:r w:rsidRPr="000070F5">
              <w:rPr>
                <w:color w:val="000000"/>
                <w:sz w:val="18"/>
                <w:szCs w:val="18"/>
              </w:rPr>
              <w:t>the</w:t>
            </w:r>
            <w:proofErr w:type="spellEnd"/>
            <w:r w:rsidRPr="000070F5">
              <w:rPr>
                <w:color w:val="000000"/>
                <w:sz w:val="18"/>
                <w:szCs w:val="18"/>
              </w:rPr>
              <w:t xml:space="preserve"> </w:t>
            </w:r>
            <w:proofErr w:type="spellStart"/>
            <w:r w:rsidRPr="000070F5">
              <w:rPr>
                <w:color w:val="000000"/>
                <w:sz w:val="18"/>
                <w:szCs w:val="18"/>
              </w:rPr>
              <w:t>Surgical</w:t>
            </w:r>
            <w:proofErr w:type="spellEnd"/>
            <w:r w:rsidRPr="000070F5">
              <w:rPr>
                <w:color w:val="000000"/>
                <w:sz w:val="18"/>
                <w:szCs w:val="18"/>
              </w:rPr>
              <w:t xml:space="preserve"> </w:t>
            </w:r>
            <w:proofErr w:type="spellStart"/>
            <w:r w:rsidRPr="000070F5">
              <w:rPr>
                <w:color w:val="000000"/>
                <w:sz w:val="18"/>
                <w:szCs w:val="18"/>
              </w:rPr>
              <w:t>Patient</w:t>
            </w:r>
            <w:proofErr w:type="spellEnd"/>
          </w:p>
          <w:p w14:paraId="132950E9" w14:textId="77777777" w:rsidR="000070F5" w:rsidRPr="000070F5" w:rsidRDefault="000070F5" w:rsidP="000070F5">
            <w:pPr>
              <w:pStyle w:val="NormalWeb"/>
              <w:spacing w:before="0" w:beforeAutospacing="0" w:after="0" w:afterAutospacing="0"/>
              <w:jc w:val="both"/>
            </w:pPr>
            <w:proofErr w:type="spellStart"/>
            <w:r w:rsidRPr="000070F5">
              <w:rPr>
                <w:color w:val="000000"/>
                <w:sz w:val="18"/>
                <w:szCs w:val="18"/>
              </w:rPr>
              <w:t>Nutrition</w:t>
            </w:r>
            <w:proofErr w:type="spellEnd"/>
            <w:r w:rsidRPr="000070F5">
              <w:rPr>
                <w:color w:val="000000"/>
                <w:sz w:val="18"/>
                <w:szCs w:val="18"/>
              </w:rPr>
              <w:t xml:space="preserve"> Management in </w:t>
            </w:r>
            <w:proofErr w:type="spellStart"/>
            <w:r w:rsidRPr="000070F5">
              <w:rPr>
                <w:color w:val="000000"/>
                <w:sz w:val="18"/>
                <w:szCs w:val="18"/>
              </w:rPr>
              <w:t>the</w:t>
            </w:r>
            <w:proofErr w:type="spellEnd"/>
            <w:r w:rsidRPr="000070F5">
              <w:rPr>
                <w:color w:val="000000"/>
                <w:sz w:val="18"/>
                <w:szCs w:val="18"/>
              </w:rPr>
              <w:t xml:space="preserve"> </w:t>
            </w:r>
            <w:proofErr w:type="spellStart"/>
            <w:r w:rsidRPr="000070F5">
              <w:rPr>
                <w:color w:val="000000"/>
                <w:sz w:val="18"/>
                <w:szCs w:val="18"/>
              </w:rPr>
              <w:t>Surgical</w:t>
            </w:r>
            <w:proofErr w:type="spellEnd"/>
            <w:r w:rsidRPr="000070F5">
              <w:rPr>
                <w:color w:val="000000"/>
                <w:sz w:val="18"/>
                <w:szCs w:val="18"/>
              </w:rPr>
              <w:t xml:space="preserve"> </w:t>
            </w:r>
            <w:proofErr w:type="spellStart"/>
            <w:r w:rsidRPr="000070F5">
              <w:rPr>
                <w:color w:val="000000"/>
                <w:sz w:val="18"/>
                <w:szCs w:val="18"/>
              </w:rPr>
              <w:t>Patient</w:t>
            </w:r>
            <w:proofErr w:type="spellEnd"/>
          </w:p>
          <w:p w14:paraId="244718CA" w14:textId="3311A38E" w:rsidR="000070F5" w:rsidRPr="000070F5" w:rsidRDefault="000070F5" w:rsidP="000070F5">
            <w:pPr>
              <w:jc w:val="both"/>
              <w:rPr>
                <w:rFonts w:ascii="Times New Roman" w:eastAsia="Times New Roman" w:hAnsi="Times New Roman" w:cs="Times New Roman"/>
                <w:sz w:val="18"/>
                <w:szCs w:val="18"/>
              </w:rPr>
            </w:pPr>
            <w:r w:rsidRPr="000070F5">
              <w:rPr>
                <w:rFonts w:ascii="Times New Roman" w:hAnsi="Times New Roman" w:cs="Times New Roman"/>
                <w:color w:val="000000"/>
                <w:sz w:val="18"/>
                <w:szCs w:val="18"/>
              </w:rPr>
              <w:t>Course Evaluation</w:t>
            </w:r>
          </w:p>
        </w:tc>
        <w:tc>
          <w:tcPr>
            <w:tcW w:w="2125" w:type="dxa"/>
            <w:shd w:val="clear" w:color="auto" w:fill="FFFFFF"/>
            <w:tcMar>
              <w:top w:w="15" w:type="dxa"/>
              <w:left w:w="80" w:type="dxa"/>
              <w:bottom w:w="15" w:type="dxa"/>
              <w:right w:w="15" w:type="dxa"/>
            </w:tcMar>
          </w:tcPr>
          <w:p w14:paraId="568EC4F0" w14:textId="77777777" w:rsidR="000070F5" w:rsidRDefault="000070F5" w:rsidP="000070F5">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0070F5" w14:paraId="1B7A3721" w14:textId="77777777" w:rsidTr="009C368E">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64AB04E" w14:textId="77777777" w:rsidR="000070F5" w:rsidRDefault="000070F5" w:rsidP="000070F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tcPr>
          <w:p w14:paraId="4DDCAD33" w14:textId="439BD3A1" w:rsidR="000070F5" w:rsidRPr="000070F5" w:rsidRDefault="000070F5" w:rsidP="000070F5">
            <w:pPr>
              <w:pStyle w:val="NormalWeb"/>
              <w:spacing w:before="0" w:beforeAutospacing="0" w:after="0" w:afterAutospacing="0"/>
              <w:rPr>
                <w:sz w:val="18"/>
                <w:szCs w:val="18"/>
              </w:rPr>
            </w:pPr>
            <w:r w:rsidRPr="000070F5">
              <w:rPr>
                <w:color w:val="000000"/>
                <w:sz w:val="18"/>
                <w:szCs w:val="18"/>
              </w:rPr>
              <w:t xml:space="preserve">Final </w:t>
            </w:r>
            <w:proofErr w:type="spellStart"/>
            <w:r w:rsidRPr="000070F5">
              <w:rPr>
                <w:color w:val="000000"/>
                <w:sz w:val="18"/>
                <w:szCs w:val="18"/>
              </w:rPr>
              <w:t>Exam</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25ED4B9B" w14:textId="77777777" w:rsidR="000070F5" w:rsidRDefault="000070F5" w:rsidP="000070F5">
            <w:pPr>
              <w:rPr>
                <w:rFonts w:ascii="Times New Roman" w:eastAsia="Times New Roman" w:hAnsi="Times New Roman" w:cs="Times New Roman"/>
                <w:sz w:val="18"/>
                <w:szCs w:val="18"/>
              </w:rPr>
            </w:pPr>
          </w:p>
        </w:tc>
      </w:tr>
    </w:tbl>
    <w:p w14:paraId="319A3DBC" w14:textId="6DF110F0" w:rsidR="001A25B9" w:rsidRDefault="001A25B9">
      <w:pPr>
        <w:spacing w:after="0" w:line="240" w:lineRule="auto"/>
        <w:rPr>
          <w:rFonts w:ascii="Times New Roman" w:eastAsia="Times New Roman" w:hAnsi="Times New Roman" w:cs="Times New Roman"/>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0070F5" w14:paraId="536C4DDE" w14:textId="77777777" w:rsidTr="009C368E">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1D760360" w14:textId="77777777" w:rsidR="000070F5" w:rsidRDefault="000070F5" w:rsidP="009C368E">
            <w:pPr>
              <w:jc w:val="center"/>
              <w:rPr>
                <w:rFonts w:ascii="Times New Roman" w:eastAsia="Times New Roman" w:hAnsi="Times New Roman" w:cs="Times New Roman"/>
                <w:sz w:val="18"/>
                <w:szCs w:val="18"/>
              </w:rPr>
            </w:pPr>
            <w:r w:rsidRPr="00DD2542">
              <w:rPr>
                <w:rFonts w:ascii="Times New Roman" w:hAnsi="Times New Roman" w:cs="Times New Roman"/>
                <w:b/>
                <w:bCs/>
                <w:color w:val="000000"/>
                <w:sz w:val="18"/>
                <w:szCs w:val="18"/>
              </w:rPr>
              <w:t>RECOMMENDED SOURCES</w:t>
            </w:r>
          </w:p>
        </w:tc>
      </w:tr>
      <w:tr w:rsidR="000070F5" w14:paraId="29AADEB0" w14:textId="77777777" w:rsidTr="009C368E">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7CF42F3D" w14:textId="77777777" w:rsidR="000070F5" w:rsidRDefault="000070F5" w:rsidP="009C368E">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Textbook</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181EBDF3" w14:textId="77777777" w:rsidR="000070F5" w:rsidRDefault="000070F5" w:rsidP="00CA1E90">
            <w:pPr>
              <w:numPr>
                <w:ilvl w:val="0"/>
                <w:numId w:val="15"/>
              </w:numPr>
              <w:pBdr>
                <w:top w:val="nil"/>
                <w:left w:val="nil"/>
                <w:bottom w:val="nil"/>
                <w:right w:val="nil"/>
                <w:between w:val="nil"/>
              </w:pBdr>
              <w:tabs>
                <w:tab w:val="left" w:pos="7335"/>
              </w:tabs>
              <w:spacing w:line="276"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Donaldson</w:t>
            </w:r>
            <w:proofErr w:type="spellEnd"/>
            <w:r>
              <w:rPr>
                <w:rFonts w:ascii="Times New Roman" w:eastAsia="Times New Roman" w:hAnsi="Times New Roman" w:cs="Times New Roman"/>
                <w:color w:val="000000"/>
                <w:sz w:val="18"/>
                <w:szCs w:val="18"/>
              </w:rPr>
              <w:t xml:space="preserve"> L, </w:t>
            </w:r>
            <w:proofErr w:type="spellStart"/>
            <w:r>
              <w:rPr>
                <w:rFonts w:ascii="Times New Roman" w:eastAsia="Times New Roman" w:hAnsi="Times New Roman" w:cs="Times New Roman"/>
                <w:color w:val="000000"/>
                <w:sz w:val="18"/>
                <w:szCs w:val="18"/>
              </w:rPr>
              <w:t>Ricciardi</w:t>
            </w:r>
            <w:proofErr w:type="spellEnd"/>
            <w:r>
              <w:rPr>
                <w:rFonts w:ascii="Times New Roman" w:eastAsia="Times New Roman" w:hAnsi="Times New Roman" w:cs="Times New Roman"/>
                <w:color w:val="000000"/>
                <w:sz w:val="18"/>
                <w:szCs w:val="18"/>
              </w:rPr>
              <w:t xml:space="preserve"> W, </w:t>
            </w:r>
            <w:proofErr w:type="spellStart"/>
            <w:r>
              <w:rPr>
                <w:rFonts w:ascii="Times New Roman" w:eastAsia="Times New Roman" w:hAnsi="Times New Roman" w:cs="Times New Roman"/>
                <w:color w:val="000000"/>
                <w:sz w:val="18"/>
                <w:szCs w:val="18"/>
              </w:rPr>
              <w:t>Sheridan</w:t>
            </w:r>
            <w:proofErr w:type="spellEnd"/>
            <w:r>
              <w:rPr>
                <w:rFonts w:ascii="Times New Roman" w:eastAsia="Times New Roman" w:hAnsi="Times New Roman" w:cs="Times New Roman"/>
                <w:color w:val="000000"/>
                <w:sz w:val="18"/>
                <w:szCs w:val="18"/>
              </w:rPr>
              <w:t xml:space="preserve"> S, </w:t>
            </w:r>
            <w:proofErr w:type="spellStart"/>
            <w:r>
              <w:rPr>
                <w:rFonts w:ascii="Times New Roman" w:eastAsia="Times New Roman" w:hAnsi="Times New Roman" w:cs="Times New Roman"/>
                <w:color w:val="000000"/>
                <w:sz w:val="18"/>
                <w:szCs w:val="18"/>
              </w:rPr>
              <w:t>Tartaglia</w:t>
            </w:r>
            <w:proofErr w:type="spellEnd"/>
            <w:r>
              <w:rPr>
                <w:rFonts w:ascii="Times New Roman" w:eastAsia="Times New Roman" w:hAnsi="Times New Roman" w:cs="Times New Roman"/>
                <w:color w:val="000000"/>
                <w:sz w:val="18"/>
                <w:szCs w:val="18"/>
              </w:rPr>
              <w:t xml:space="preserve"> R. </w:t>
            </w:r>
            <w:proofErr w:type="spellStart"/>
            <w:r>
              <w:rPr>
                <w:rFonts w:ascii="Times New Roman" w:eastAsia="Times New Roman" w:hAnsi="Times New Roman" w:cs="Times New Roman"/>
                <w:color w:val="000000"/>
                <w:sz w:val="18"/>
                <w:szCs w:val="18"/>
              </w:rPr>
              <w:t>Safety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Clinical</w:t>
            </w:r>
            <w:proofErr w:type="spellEnd"/>
            <w:r>
              <w:rPr>
                <w:rFonts w:ascii="Times New Roman" w:eastAsia="Times New Roman" w:hAnsi="Times New Roman" w:cs="Times New Roman"/>
                <w:color w:val="000000"/>
                <w:sz w:val="18"/>
                <w:szCs w:val="18"/>
              </w:rPr>
              <w:t xml:space="preserve"> Risk Management. E-</w:t>
            </w:r>
            <w:proofErr w:type="spellStart"/>
            <w:r>
              <w:rPr>
                <w:rFonts w:ascii="Times New Roman" w:eastAsia="Times New Roman" w:hAnsi="Times New Roman" w:cs="Times New Roman"/>
                <w:color w:val="000000"/>
                <w:sz w:val="18"/>
                <w:szCs w:val="18"/>
              </w:rPr>
              <w:t>book</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Springer</w:t>
            </w:r>
            <w:proofErr w:type="spellEnd"/>
            <w:r>
              <w:rPr>
                <w:rFonts w:ascii="Times New Roman" w:eastAsia="Times New Roman" w:hAnsi="Times New Roman" w:cs="Times New Roman"/>
                <w:color w:val="000000"/>
                <w:sz w:val="18"/>
                <w:szCs w:val="18"/>
              </w:rPr>
              <w:t>, 2021.</w:t>
            </w:r>
          </w:p>
          <w:p w14:paraId="6E69C64D" w14:textId="77777777" w:rsidR="000070F5" w:rsidRDefault="000070F5" w:rsidP="00CA1E90">
            <w:pPr>
              <w:numPr>
                <w:ilvl w:val="0"/>
                <w:numId w:val="15"/>
              </w:numPr>
              <w:pBdr>
                <w:top w:val="nil"/>
                <w:left w:val="nil"/>
                <w:bottom w:val="nil"/>
                <w:right w:val="nil"/>
                <w:between w:val="nil"/>
              </w:pBdr>
              <w:tabs>
                <w:tab w:val="left" w:pos="7335"/>
              </w:tabs>
              <w:spacing w:line="276"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Perrin OK, </w:t>
            </w:r>
            <w:proofErr w:type="spellStart"/>
            <w:r>
              <w:rPr>
                <w:rFonts w:ascii="Times New Roman" w:eastAsia="Times New Roman" w:hAnsi="Times New Roman" w:cs="Times New Roman"/>
                <w:color w:val="000000"/>
                <w:sz w:val="18"/>
                <w:szCs w:val="18"/>
              </w:rPr>
              <w:t>Macleod</w:t>
            </w:r>
            <w:proofErr w:type="spellEnd"/>
            <w:r>
              <w:rPr>
                <w:rFonts w:ascii="Times New Roman" w:eastAsia="Times New Roman" w:hAnsi="Times New Roman" w:cs="Times New Roman"/>
                <w:color w:val="000000"/>
                <w:sz w:val="18"/>
                <w:szCs w:val="18"/>
              </w:rPr>
              <w:t xml:space="preserve"> EC. </w:t>
            </w:r>
            <w:proofErr w:type="spellStart"/>
            <w:r>
              <w:rPr>
                <w:rFonts w:ascii="Times New Roman" w:eastAsia="Times New Roman" w:hAnsi="Times New Roman" w:cs="Times New Roman"/>
                <w:color w:val="000000"/>
                <w:sz w:val="18"/>
                <w:szCs w:val="18"/>
              </w:rPr>
              <w:t>Understanding</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the</w:t>
            </w:r>
            <w:proofErr w:type="spellEnd"/>
            <w:r>
              <w:rPr>
                <w:rFonts w:ascii="Times New Roman" w:eastAsia="Times New Roman" w:hAnsi="Times New Roman" w:cs="Times New Roman"/>
                <w:color w:val="000000"/>
                <w:sz w:val="18"/>
                <w:szCs w:val="18"/>
              </w:rPr>
              <w:t xml:space="preserve"> Essentials of Critical </w:t>
            </w:r>
            <w:proofErr w:type="spellStart"/>
            <w:r>
              <w:rPr>
                <w:rFonts w:ascii="Times New Roman" w:eastAsia="Times New Roman" w:hAnsi="Times New Roman" w:cs="Times New Roman"/>
                <w:color w:val="000000"/>
                <w:sz w:val="18"/>
                <w:szCs w:val="18"/>
              </w:rPr>
              <w:t>Care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3rd Edition. </w:t>
            </w:r>
            <w:proofErr w:type="spellStart"/>
            <w:r>
              <w:rPr>
                <w:rFonts w:ascii="Times New Roman" w:eastAsia="Times New Roman" w:hAnsi="Times New Roman" w:cs="Times New Roman"/>
                <w:color w:val="000000"/>
                <w:sz w:val="18"/>
                <w:szCs w:val="18"/>
              </w:rPr>
              <w:t>Pearson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Education</w:t>
            </w:r>
            <w:proofErr w:type="spellEnd"/>
            <w:r>
              <w:rPr>
                <w:rFonts w:ascii="Times New Roman" w:eastAsia="Times New Roman" w:hAnsi="Times New Roman" w:cs="Times New Roman"/>
                <w:color w:val="000000"/>
                <w:sz w:val="18"/>
                <w:szCs w:val="18"/>
              </w:rPr>
              <w:t>, 2018.</w:t>
            </w:r>
          </w:p>
          <w:p w14:paraId="6AE96C8F" w14:textId="77777777" w:rsidR="000070F5" w:rsidRDefault="000070F5" w:rsidP="00CA1E90">
            <w:pPr>
              <w:numPr>
                <w:ilvl w:val="0"/>
                <w:numId w:val="15"/>
              </w:numPr>
              <w:pBdr>
                <w:top w:val="nil"/>
                <w:left w:val="nil"/>
                <w:bottom w:val="nil"/>
                <w:right w:val="nil"/>
                <w:between w:val="nil"/>
              </w:pBdr>
              <w:tabs>
                <w:tab w:val="left" w:pos="7335"/>
              </w:tabs>
              <w:spacing w:line="276"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Fukushima</w:t>
            </w:r>
            <w:proofErr w:type="spellEnd"/>
            <w:r>
              <w:rPr>
                <w:rFonts w:ascii="Times New Roman" w:eastAsia="Times New Roman" w:hAnsi="Times New Roman" w:cs="Times New Roman"/>
                <w:color w:val="000000"/>
                <w:sz w:val="18"/>
                <w:szCs w:val="18"/>
              </w:rPr>
              <w:t xml:space="preserve"> R, </w:t>
            </w:r>
            <w:proofErr w:type="spellStart"/>
            <w:r>
              <w:rPr>
                <w:rFonts w:ascii="Times New Roman" w:eastAsia="Times New Roman" w:hAnsi="Times New Roman" w:cs="Times New Roman"/>
                <w:color w:val="000000"/>
                <w:sz w:val="18"/>
                <w:szCs w:val="18"/>
              </w:rPr>
              <w:t>Kaibori</w:t>
            </w:r>
            <w:proofErr w:type="spellEnd"/>
            <w:r>
              <w:rPr>
                <w:rFonts w:ascii="Times New Roman" w:eastAsia="Times New Roman" w:hAnsi="Times New Roman" w:cs="Times New Roman"/>
                <w:color w:val="000000"/>
                <w:sz w:val="18"/>
                <w:szCs w:val="18"/>
              </w:rPr>
              <w:t xml:space="preserve"> M. </w:t>
            </w:r>
            <w:proofErr w:type="spellStart"/>
            <w:r>
              <w:rPr>
                <w:rFonts w:ascii="Times New Roman" w:eastAsia="Times New Roman" w:hAnsi="Times New Roman" w:cs="Times New Roman"/>
                <w:color w:val="000000"/>
                <w:sz w:val="18"/>
                <w:szCs w:val="18"/>
              </w:rPr>
              <w:t>Enhanced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Recovery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After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Surgery</w:t>
            </w:r>
            <w:proofErr w:type="spellEnd"/>
            <w:r>
              <w:rPr>
                <w:rFonts w:ascii="Times New Roman" w:eastAsia="Times New Roman" w:hAnsi="Times New Roman" w:cs="Times New Roman"/>
                <w:color w:val="000000"/>
                <w:sz w:val="18"/>
                <w:szCs w:val="18"/>
              </w:rPr>
              <w:t>. E-</w:t>
            </w:r>
            <w:proofErr w:type="spellStart"/>
            <w:r>
              <w:rPr>
                <w:rFonts w:ascii="Times New Roman" w:eastAsia="Times New Roman" w:hAnsi="Times New Roman" w:cs="Times New Roman"/>
                <w:color w:val="000000"/>
                <w:sz w:val="18"/>
                <w:szCs w:val="18"/>
              </w:rPr>
              <w:t>book</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Springer</w:t>
            </w:r>
            <w:proofErr w:type="spellEnd"/>
            <w:r>
              <w:rPr>
                <w:rFonts w:ascii="Times New Roman" w:eastAsia="Times New Roman" w:hAnsi="Times New Roman" w:cs="Times New Roman"/>
                <w:color w:val="000000"/>
                <w:sz w:val="18"/>
                <w:szCs w:val="18"/>
              </w:rPr>
              <w:t>, 2018.</w:t>
            </w:r>
          </w:p>
          <w:p w14:paraId="17F69C11" w14:textId="77777777" w:rsidR="000070F5" w:rsidRDefault="000070F5" w:rsidP="00CA1E90">
            <w:pPr>
              <w:numPr>
                <w:ilvl w:val="0"/>
                <w:numId w:val="15"/>
              </w:numPr>
              <w:pBdr>
                <w:top w:val="nil"/>
                <w:left w:val="nil"/>
                <w:bottom w:val="nil"/>
                <w:right w:val="nil"/>
                <w:between w:val="nil"/>
              </w:pBdr>
              <w:tabs>
                <w:tab w:val="left" w:pos="7335"/>
              </w:tabs>
              <w:spacing w:line="276"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Farrell</w:t>
            </w:r>
            <w:proofErr w:type="spellEnd"/>
            <w:r>
              <w:rPr>
                <w:rFonts w:ascii="Times New Roman" w:eastAsia="Times New Roman" w:hAnsi="Times New Roman" w:cs="Times New Roman"/>
                <w:color w:val="000000"/>
                <w:sz w:val="18"/>
                <w:szCs w:val="18"/>
              </w:rPr>
              <w:t xml:space="preserve"> M. </w:t>
            </w:r>
            <w:proofErr w:type="spellStart"/>
            <w:r>
              <w:rPr>
                <w:rFonts w:ascii="Times New Roman" w:eastAsia="Times New Roman" w:hAnsi="Times New Roman" w:cs="Times New Roman"/>
                <w:color w:val="000000"/>
                <w:sz w:val="18"/>
                <w:szCs w:val="18"/>
              </w:rPr>
              <w:t>Smeltzer</w:t>
            </w:r>
            <w:proofErr w:type="spellEnd"/>
            <w:r>
              <w:rPr>
                <w:rFonts w:ascii="Times New Roman" w:eastAsia="Times New Roman" w:hAnsi="Times New Roman" w:cs="Times New Roman"/>
                <w:color w:val="000000"/>
                <w:sz w:val="18"/>
                <w:szCs w:val="18"/>
              </w:rPr>
              <w:t xml:space="preserve"> &amp; </w:t>
            </w:r>
            <w:proofErr w:type="spellStart"/>
            <w:r>
              <w:rPr>
                <w:rFonts w:ascii="Times New Roman" w:eastAsia="Times New Roman" w:hAnsi="Times New Roman" w:cs="Times New Roman"/>
                <w:color w:val="000000"/>
                <w:sz w:val="18"/>
                <w:szCs w:val="18"/>
              </w:rPr>
              <w:t>Bare’s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Textbook</w:t>
            </w:r>
            <w:proofErr w:type="spellEnd"/>
            <w:r>
              <w:rPr>
                <w:rFonts w:ascii="Times New Roman" w:eastAsia="Times New Roman" w:hAnsi="Times New Roman" w:cs="Times New Roman"/>
                <w:color w:val="000000"/>
                <w:sz w:val="18"/>
                <w:szCs w:val="18"/>
              </w:rPr>
              <w:t xml:space="preserve"> of </w:t>
            </w:r>
            <w:proofErr w:type="spellStart"/>
            <w:r>
              <w:rPr>
                <w:rFonts w:ascii="Times New Roman" w:eastAsia="Times New Roman" w:hAnsi="Times New Roman" w:cs="Times New Roman"/>
                <w:color w:val="000000"/>
                <w:sz w:val="18"/>
                <w:szCs w:val="18"/>
              </w:rPr>
              <w:t>Medical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Surgical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4th Edition. </w:t>
            </w:r>
            <w:proofErr w:type="spellStart"/>
            <w:r>
              <w:rPr>
                <w:rFonts w:ascii="Times New Roman" w:eastAsia="Times New Roman" w:hAnsi="Times New Roman" w:cs="Times New Roman"/>
                <w:color w:val="000000"/>
                <w:sz w:val="18"/>
                <w:szCs w:val="18"/>
              </w:rPr>
              <w:t>Wolters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Kluwer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Health</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Lippincott</w:t>
            </w:r>
            <w:proofErr w:type="spellEnd"/>
            <w:r>
              <w:rPr>
                <w:rFonts w:ascii="Times New Roman" w:eastAsia="Times New Roman" w:hAnsi="Times New Roman" w:cs="Times New Roman"/>
                <w:color w:val="000000"/>
                <w:sz w:val="18"/>
                <w:szCs w:val="18"/>
              </w:rPr>
              <w:t xml:space="preserve"> Williams % Wilkins, 2017.</w:t>
            </w:r>
          </w:p>
          <w:p w14:paraId="6ACE043A" w14:textId="77777777" w:rsidR="000070F5" w:rsidRDefault="000070F5" w:rsidP="00CA1E90">
            <w:pPr>
              <w:numPr>
                <w:ilvl w:val="0"/>
                <w:numId w:val="15"/>
              </w:numPr>
              <w:pBdr>
                <w:top w:val="nil"/>
                <w:left w:val="nil"/>
                <w:bottom w:val="nil"/>
                <w:right w:val="nil"/>
                <w:between w:val="nil"/>
              </w:pBdr>
              <w:tabs>
                <w:tab w:val="left" w:pos="7335"/>
              </w:tabs>
              <w:spacing w:line="276"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Phillips M. </w:t>
            </w:r>
            <w:proofErr w:type="spellStart"/>
            <w:r>
              <w:rPr>
                <w:rFonts w:ascii="Times New Roman" w:eastAsia="Times New Roman" w:hAnsi="Times New Roman" w:cs="Times New Roman"/>
                <w:color w:val="000000"/>
                <w:sz w:val="18"/>
                <w:szCs w:val="18"/>
              </w:rPr>
              <w:t>Berry</w:t>
            </w:r>
            <w:proofErr w:type="spellEnd"/>
            <w:r>
              <w:rPr>
                <w:rFonts w:ascii="Times New Roman" w:eastAsia="Times New Roman" w:hAnsi="Times New Roman" w:cs="Times New Roman"/>
                <w:color w:val="000000"/>
                <w:sz w:val="18"/>
                <w:szCs w:val="18"/>
              </w:rPr>
              <w:t xml:space="preserve"> &amp; </w:t>
            </w:r>
            <w:proofErr w:type="spellStart"/>
            <w:r>
              <w:rPr>
                <w:rFonts w:ascii="Times New Roman" w:eastAsia="Times New Roman" w:hAnsi="Times New Roman" w:cs="Times New Roman"/>
                <w:color w:val="000000"/>
                <w:sz w:val="18"/>
                <w:szCs w:val="18"/>
              </w:rPr>
              <w:t>Kohn’s</w:t>
            </w:r>
            <w:proofErr w:type="spellEnd"/>
            <w:r>
              <w:rPr>
                <w:rFonts w:ascii="Times New Roman" w:eastAsia="Times New Roman" w:hAnsi="Times New Roman" w:cs="Times New Roman"/>
                <w:color w:val="000000"/>
                <w:sz w:val="18"/>
                <w:szCs w:val="18"/>
              </w:rPr>
              <w:t xml:space="preserve"> Operating </w:t>
            </w:r>
            <w:proofErr w:type="spellStart"/>
            <w:r>
              <w:rPr>
                <w:rFonts w:ascii="Times New Roman" w:eastAsia="Times New Roman" w:hAnsi="Times New Roman" w:cs="Times New Roman"/>
                <w:color w:val="000000"/>
                <w:sz w:val="18"/>
                <w:szCs w:val="18"/>
              </w:rPr>
              <w:t>Room</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Technique</w:t>
            </w:r>
            <w:proofErr w:type="spellEnd"/>
            <w:r>
              <w:rPr>
                <w:rFonts w:ascii="Times New Roman" w:eastAsia="Times New Roman" w:hAnsi="Times New Roman" w:cs="Times New Roman"/>
                <w:color w:val="000000"/>
                <w:sz w:val="18"/>
                <w:szCs w:val="18"/>
              </w:rPr>
              <w:t xml:space="preserve">. 13th Edition. </w:t>
            </w:r>
            <w:proofErr w:type="spellStart"/>
            <w:r>
              <w:rPr>
                <w:rFonts w:ascii="Times New Roman" w:eastAsia="Times New Roman" w:hAnsi="Times New Roman" w:cs="Times New Roman"/>
                <w:color w:val="000000"/>
                <w:sz w:val="18"/>
                <w:szCs w:val="18"/>
              </w:rPr>
              <w:t>Elsevier</w:t>
            </w:r>
            <w:proofErr w:type="spellEnd"/>
            <w:r>
              <w:rPr>
                <w:rFonts w:ascii="Times New Roman" w:eastAsia="Times New Roman" w:hAnsi="Times New Roman" w:cs="Times New Roman"/>
                <w:color w:val="000000"/>
                <w:sz w:val="18"/>
                <w:szCs w:val="18"/>
              </w:rPr>
              <w:t>, 2017.</w:t>
            </w:r>
          </w:p>
          <w:p w14:paraId="7C850CEB" w14:textId="77777777" w:rsidR="000070F5" w:rsidRDefault="000070F5" w:rsidP="00CA1E90">
            <w:pPr>
              <w:numPr>
                <w:ilvl w:val="0"/>
                <w:numId w:val="15"/>
              </w:numPr>
              <w:pBdr>
                <w:top w:val="nil"/>
                <w:left w:val="nil"/>
                <w:bottom w:val="nil"/>
                <w:right w:val="nil"/>
                <w:between w:val="nil"/>
              </w:pBdr>
              <w:tabs>
                <w:tab w:val="left" w:pos="7335"/>
              </w:tabs>
              <w:spacing w:line="276"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Aksoy G, Kanan N, </w:t>
            </w:r>
            <w:proofErr w:type="spellStart"/>
            <w:r>
              <w:rPr>
                <w:rFonts w:ascii="Times New Roman" w:eastAsia="Times New Roman" w:hAnsi="Times New Roman" w:cs="Times New Roman"/>
                <w:color w:val="000000"/>
                <w:sz w:val="18"/>
                <w:szCs w:val="18"/>
              </w:rPr>
              <w:t>Akyolcu</w:t>
            </w:r>
            <w:proofErr w:type="spellEnd"/>
            <w:r>
              <w:rPr>
                <w:rFonts w:ascii="Times New Roman" w:eastAsia="Times New Roman" w:hAnsi="Times New Roman" w:cs="Times New Roman"/>
                <w:color w:val="000000"/>
                <w:sz w:val="18"/>
                <w:szCs w:val="18"/>
              </w:rPr>
              <w:t xml:space="preserve"> N. Cerrahi Hemşireliği I-II. 2. Basım. Nobel Tıp Kitabevi, 2017.</w:t>
            </w:r>
          </w:p>
          <w:p w14:paraId="174D8A49" w14:textId="77777777" w:rsidR="000070F5" w:rsidRDefault="000070F5" w:rsidP="00CA1E90">
            <w:pPr>
              <w:numPr>
                <w:ilvl w:val="0"/>
                <w:numId w:val="15"/>
              </w:numPr>
              <w:pBdr>
                <w:top w:val="nil"/>
                <w:left w:val="nil"/>
                <w:bottom w:val="nil"/>
                <w:right w:val="nil"/>
                <w:between w:val="nil"/>
              </w:pBdr>
              <w:tabs>
                <w:tab w:val="left" w:pos="7335"/>
              </w:tabs>
              <w:spacing w:line="276"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Smith A, </w:t>
            </w:r>
            <w:proofErr w:type="spellStart"/>
            <w:r>
              <w:rPr>
                <w:rFonts w:ascii="Times New Roman" w:eastAsia="Times New Roman" w:hAnsi="Times New Roman" w:cs="Times New Roman"/>
                <w:color w:val="000000"/>
                <w:sz w:val="18"/>
                <w:szCs w:val="18"/>
              </w:rPr>
              <w:t>Kisiel</w:t>
            </w:r>
            <w:proofErr w:type="spellEnd"/>
            <w:r>
              <w:rPr>
                <w:rFonts w:ascii="Times New Roman" w:eastAsia="Times New Roman" w:hAnsi="Times New Roman" w:cs="Times New Roman"/>
                <w:color w:val="000000"/>
                <w:sz w:val="18"/>
                <w:szCs w:val="18"/>
              </w:rPr>
              <w:t xml:space="preserve"> M, </w:t>
            </w:r>
            <w:proofErr w:type="spellStart"/>
            <w:r>
              <w:rPr>
                <w:rFonts w:ascii="Times New Roman" w:eastAsia="Times New Roman" w:hAnsi="Times New Roman" w:cs="Times New Roman"/>
                <w:color w:val="000000"/>
                <w:sz w:val="18"/>
                <w:szCs w:val="18"/>
              </w:rPr>
              <w:t>Radford</w:t>
            </w:r>
            <w:proofErr w:type="spellEnd"/>
            <w:r>
              <w:rPr>
                <w:rFonts w:ascii="Times New Roman" w:eastAsia="Times New Roman" w:hAnsi="Times New Roman" w:cs="Times New Roman"/>
                <w:color w:val="000000"/>
                <w:sz w:val="18"/>
                <w:szCs w:val="18"/>
              </w:rPr>
              <w:t xml:space="preserve"> M. Oxford </w:t>
            </w:r>
            <w:proofErr w:type="spellStart"/>
            <w:r>
              <w:rPr>
                <w:rFonts w:ascii="Times New Roman" w:eastAsia="Times New Roman" w:hAnsi="Times New Roman" w:cs="Times New Roman"/>
                <w:color w:val="000000"/>
                <w:sz w:val="18"/>
                <w:szCs w:val="18"/>
              </w:rPr>
              <w:t>Handbook</w:t>
            </w:r>
            <w:proofErr w:type="spellEnd"/>
            <w:r>
              <w:rPr>
                <w:rFonts w:ascii="Times New Roman" w:eastAsia="Times New Roman" w:hAnsi="Times New Roman" w:cs="Times New Roman"/>
                <w:color w:val="000000"/>
                <w:sz w:val="18"/>
                <w:szCs w:val="18"/>
              </w:rPr>
              <w:t xml:space="preserve"> of </w:t>
            </w:r>
            <w:proofErr w:type="spellStart"/>
            <w:r>
              <w:rPr>
                <w:rFonts w:ascii="Times New Roman" w:eastAsia="Times New Roman" w:hAnsi="Times New Roman" w:cs="Times New Roman"/>
                <w:color w:val="000000"/>
                <w:sz w:val="18"/>
                <w:szCs w:val="18"/>
              </w:rPr>
              <w:t>Surgical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1st Edition. Oxford </w:t>
            </w:r>
            <w:proofErr w:type="spellStart"/>
            <w:r>
              <w:rPr>
                <w:rFonts w:ascii="Times New Roman" w:eastAsia="Times New Roman" w:hAnsi="Times New Roman" w:cs="Times New Roman"/>
                <w:color w:val="000000"/>
                <w:sz w:val="18"/>
                <w:szCs w:val="18"/>
              </w:rPr>
              <w:t>University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Press</w:t>
            </w:r>
            <w:proofErr w:type="spellEnd"/>
            <w:r>
              <w:rPr>
                <w:rFonts w:ascii="Times New Roman" w:eastAsia="Times New Roman" w:hAnsi="Times New Roman" w:cs="Times New Roman"/>
                <w:color w:val="000000"/>
                <w:sz w:val="18"/>
                <w:szCs w:val="18"/>
              </w:rPr>
              <w:t>, 2016.</w:t>
            </w:r>
          </w:p>
          <w:p w14:paraId="14BED030" w14:textId="77777777" w:rsidR="000070F5" w:rsidRDefault="000070F5" w:rsidP="00CA1E90">
            <w:pPr>
              <w:numPr>
                <w:ilvl w:val="0"/>
                <w:numId w:val="15"/>
              </w:numPr>
              <w:pBdr>
                <w:top w:val="nil"/>
                <w:left w:val="nil"/>
                <w:bottom w:val="nil"/>
                <w:right w:val="nil"/>
                <w:between w:val="nil"/>
              </w:pBdr>
              <w:tabs>
                <w:tab w:val="left" w:pos="7335"/>
              </w:tabs>
              <w:spacing w:line="276"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Williams SL, </w:t>
            </w:r>
            <w:proofErr w:type="spellStart"/>
            <w:r>
              <w:rPr>
                <w:rFonts w:ascii="Times New Roman" w:eastAsia="Times New Roman" w:hAnsi="Times New Roman" w:cs="Times New Roman"/>
                <w:color w:val="000000"/>
                <w:sz w:val="18"/>
                <w:szCs w:val="18"/>
              </w:rPr>
              <w:t>Hopper</w:t>
            </w:r>
            <w:proofErr w:type="spellEnd"/>
            <w:r>
              <w:rPr>
                <w:rFonts w:ascii="Times New Roman" w:eastAsia="Times New Roman" w:hAnsi="Times New Roman" w:cs="Times New Roman"/>
                <w:color w:val="000000"/>
                <w:sz w:val="18"/>
                <w:szCs w:val="18"/>
              </w:rPr>
              <w:t xml:space="preserve"> DP. </w:t>
            </w:r>
            <w:proofErr w:type="spellStart"/>
            <w:r>
              <w:rPr>
                <w:rFonts w:ascii="Times New Roman" w:eastAsia="Times New Roman" w:hAnsi="Times New Roman" w:cs="Times New Roman"/>
                <w:color w:val="000000"/>
                <w:sz w:val="18"/>
                <w:szCs w:val="18"/>
              </w:rPr>
              <w:t>Understanding</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Medical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Surgical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5th Edition. FA Davis </w:t>
            </w:r>
            <w:proofErr w:type="spellStart"/>
            <w:r>
              <w:rPr>
                <w:rFonts w:ascii="Times New Roman" w:eastAsia="Times New Roman" w:hAnsi="Times New Roman" w:cs="Times New Roman"/>
                <w:color w:val="000000"/>
                <w:sz w:val="18"/>
                <w:szCs w:val="18"/>
              </w:rPr>
              <w:t>Company</w:t>
            </w:r>
            <w:proofErr w:type="spellEnd"/>
            <w:r>
              <w:rPr>
                <w:rFonts w:ascii="Times New Roman" w:eastAsia="Times New Roman" w:hAnsi="Times New Roman" w:cs="Times New Roman"/>
                <w:color w:val="000000"/>
                <w:sz w:val="18"/>
                <w:szCs w:val="18"/>
              </w:rPr>
              <w:t>, 2015.</w:t>
            </w:r>
          </w:p>
          <w:p w14:paraId="7A9153AD" w14:textId="77777777" w:rsidR="000070F5" w:rsidRDefault="000070F5" w:rsidP="00CA1E90">
            <w:pPr>
              <w:numPr>
                <w:ilvl w:val="0"/>
                <w:numId w:val="15"/>
              </w:numPr>
              <w:pBdr>
                <w:top w:val="nil"/>
                <w:left w:val="nil"/>
                <w:bottom w:val="nil"/>
                <w:right w:val="nil"/>
                <w:between w:val="nil"/>
              </w:pBdr>
              <w:tabs>
                <w:tab w:val="left" w:pos="7335"/>
              </w:tabs>
              <w:spacing w:line="276"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Can G. Onkoloji Hemşireliği. Birinci Basım. Nobel Tıp Kitabevi, 2014.</w:t>
            </w:r>
          </w:p>
          <w:p w14:paraId="14F582E2" w14:textId="3EDB351C" w:rsidR="000070F5" w:rsidRPr="000070F5" w:rsidRDefault="000070F5" w:rsidP="00CA1E90">
            <w:pPr>
              <w:numPr>
                <w:ilvl w:val="0"/>
                <w:numId w:val="15"/>
              </w:numPr>
              <w:pBdr>
                <w:top w:val="nil"/>
                <w:left w:val="nil"/>
                <w:bottom w:val="nil"/>
                <w:right w:val="nil"/>
                <w:between w:val="nil"/>
              </w:pBdr>
              <w:tabs>
                <w:tab w:val="left" w:pos="7335"/>
              </w:tabs>
              <w:spacing w:line="276" w:lineRule="auto"/>
              <w:rPr>
                <w:rFonts w:ascii="Times New Roman" w:eastAsia="Times New Roman" w:hAnsi="Times New Roman" w:cs="Times New Roman"/>
                <w:color w:val="000000"/>
                <w:sz w:val="18"/>
                <w:szCs w:val="18"/>
              </w:rPr>
            </w:pPr>
            <w:r w:rsidRPr="000070F5">
              <w:rPr>
                <w:rFonts w:ascii="Times New Roman" w:eastAsia="Times New Roman" w:hAnsi="Times New Roman" w:cs="Times New Roman"/>
                <w:color w:val="000000"/>
                <w:sz w:val="18"/>
                <w:szCs w:val="18"/>
              </w:rPr>
              <w:t xml:space="preserve">Lewis LS, </w:t>
            </w:r>
            <w:proofErr w:type="spellStart"/>
            <w:r w:rsidRPr="000070F5">
              <w:rPr>
                <w:rFonts w:ascii="Times New Roman" w:eastAsia="Times New Roman" w:hAnsi="Times New Roman" w:cs="Times New Roman"/>
                <w:color w:val="000000"/>
                <w:sz w:val="18"/>
                <w:szCs w:val="18"/>
              </w:rPr>
              <w:t>Dirksen</w:t>
            </w:r>
            <w:proofErr w:type="spellEnd"/>
            <w:r w:rsidRPr="000070F5">
              <w:rPr>
                <w:rFonts w:ascii="Times New Roman" w:eastAsia="Times New Roman" w:hAnsi="Times New Roman" w:cs="Times New Roman"/>
                <w:color w:val="000000"/>
                <w:sz w:val="18"/>
                <w:szCs w:val="18"/>
              </w:rPr>
              <w:t xml:space="preserve"> RS, </w:t>
            </w:r>
            <w:proofErr w:type="spellStart"/>
            <w:r w:rsidRPr="000070F5">
              <w:rPr>
                <w:rFonts w:ascii="Times New Roman" w:eastAsia="Times New Roman" w:hAnsi="Times New Roman" w:cs="Times New Roman"/>
                <w:color w:val="000000"/>
                <w:sz w:val="18"/>
                <w:szCs w:val="18"/>
              </w:rPr>
              <w:t>Heitkemper</w:t>
            </w:r>
            <w:proofErr w:type="spellEnd"/>
            <w:r w:rsidRPr="000070F5">
              <w:rPr>
                <w:rFonts w:ascii="Times New Roman" w:eastAsia="Times New Roman" w:hAnsi="Times New Roman" w:cs="Times New Roman"/>
                <w:color w:val="000000"/>
                <w:sz w:val="18"/>
                <w:szCs w:val="18"/>
              </w:rPr>
              <w:t xml:space="preserve"> MM, </w:t>
            </w:r>
            <w:proofErr w:type="spellStart"/>
            <w:r w:rsidRPr="000070F5">
              <w:rPr>
                <w:rFonts w:ascii="Times New Roman" w:eastAsia="Times New Roman" w:hAnsi="Times New Roman" w:cs="Times New Roman"/>
                <w:color w:val="000000"/>
                <w:sz w:val="18"/>
                <w:szCs w:val="18"/>
              </w:rPr>
              <w:t>Bucher</w:t>
            </w:r>
            <w:proofErr w:type="spellEnd"/>
            <w:r w:rsidRPr="000070F5">
              <w:rPr>
                <w:rFonts w:ascii="Times New Roman" w:eastAsia="Times New Roman" w:hAnsi="Times New Roman" w:cs="Times New Roman"/>
                <w:color w:val="000000"/>
                <w:sz w:val="18"/>
                <w:szCs w:val="18"/>
              </w:rPr>
              <w:t xml:space="preserve"> L, Harding MM. </w:t>
            </w:r>
            <w:proofErr w:type="spellStart"/>
            <w:r w:rsidRPr="000070F5">
              <w:rPr>
                <w:rFonts w:ascii="Times New Roman" w:eastAsia="Times New Roman" w:hAnsi="Times New Roman" w:cs="Times New Roman"/>
                <w:color w:val="000000"/>
                <w:sz w:val="18"/>
                <w:szCs w:val="18"/>
              </w:rPr>
              <w:t>Medical</w:t>
            </w:r>
            <w:proofErr w:type="spellEnd"/>
            <w:r w:rsidRPr="000070F5">
              <w:rPr>
                <w:rFonts w:ascii="Times New Roman" w:eastAsia="Times New Roman" w:hAnsi="Times New Roman" w:cs="Times New Roman"/>
                <w:color w:val="000000"/>
                <w:sz w:val="18"/>
                <w:szCs w:val="18"/>
              </w:rPr>
              <w:t xml:space="preserve"> </w:t>
            </w:r>
            <w:proofErr w:type="spellStart"/>
            <w:r w:rsidRPr="000070F5">
              <w:rPr>
                <w:rFonts w:ascii="Times New Roman" w:eastAsia="Times New Roman" w:hAnsi="Times New Roman" w:cs="Times New Roman"/>
                <w:color w:val="000000"/>
                <w:sz w:val="18"/>
                <w:szCs w:val="18"/>
              </w:rPr>
              <w:t>Surgical</w:t>
            </w:r>
            <w:proofErr w:type="spellEnd"/>
            <w:r w:rsidRPr="000070F5">
              <w:rPr>
                <w:rFonts w:ascii="Times New Roman" w:eastAsia="Times New Roman" w:hAnsi="Times New Roman" w:cs="Times New Roman"/>
                <w:color w:val="000000"/>
                <w:sz w:val="18"/>
                <w:szCs w:val="18"/>
              </w:rPr>
              <w:t xml:space="preserve"> </w:t>
            </w:r>
            <w:proofErr w:type="spellStart"/>
            <w:r w:rsidRPr="000070F5">
              <w:rPr>
                <w:rFonts w:ascii="Times New Roman" w:eastAsia="Times New Roman" w:hAnsi="Times New Roman" w:cs="Times New Roman"/>
                <w:color w:val="000000"/>
                <w:sz w:val="18"/>
                <w:szCs w:val="18"/>
              </w:rPr>
              <w:t>Nursing</w:t>
            </w:r>
            <w:proofErr w:type="spellEnd"/>
            <w:r w:rsidRPr="000070F5">
              <w:rPr>
                <w:rFonts w:ascii="Times New Roman" w:eastAsia="Times New Roman" w:hAnsi="Times New Roman" w:cs="Times New Roman"/>
                <w:color w:val="000000"/>
                <w:sz w:val="18"/>
                <w:szCs w:val="18"/>
              </w:rPr>
              <w:t xml:space="preserve">: </w:t>
            </w:r>
            <w:proofErr w:type="spellStart"/>
            <w:r w:rsidRPr="000070F5">
              <w:rPr>
                <w:rFonts w:ascii="Times New Roman" w:eastAsia="Times New Roman" w:hAnsi="Times New Roman" w:cs="Times New Roman"/>
                <w:color w:val="000000"/>
                <w:sz w:val="18"/>
                <w:szCs w:val="18"/>
              </w:rPr>
              <w:t>Assessment</w:t>
            </w:r>
            <w:proofErr w:type="spellEnd"/>
            <w:r w:rsidRPr="000070F5">
              <w:rPr>
                <w:rFonts w:ascii="Times New Roman" w:eastAsia="Times New Roman" w:hAnsi="Times New Roman" w:cs="Times New Roman"/>
                <w:color w:val="000000"/>
                <w:sz w:val="18"/>
                <w:szCs w:val="18"/>
              </w:rPr>
              <w:t xml:space="preserve"> </w:t>
            </w:r>
            <w:proofErr w:type="spellStart"/>
            <w:r w:rsidRPr="000070F5">
              <w:rPr>
                <w:rFonts w:ascii="Times New Roman" w:eastAsia="Times New Roman" w:hAnsi="Times New Roman" w:cs="Times New Roman"/>
                <w:color w:val="000000"/>
                <w:sz w:val="18"/>
                <w:szCs w:val="18"/>
              </w:rPr>
              <w:t>and</w:t>
            </w:r>
            <w:proofErr w:type="spellEnd"/>
            <w:r w:rsidRPr="000070F5">
              <w:rPr>
                <w:rFonts w:ascii="Times New Roman" w:eastAsia="Times New Roman" w:hAnsi="Times New Roman" w:cs="Times New Roman"/>
                <w:color w:val="000000"/>
                <w:sz w:val="18"/>
                <w:szCs w:val="18"/>
              </w:rPr>
              <w:t xml:space="preserve"> Management of </w:t>
            </w:r>
            <w:proofErr w:type="spellStart"/>
            <w:r w:rsidRPr="000070F5">
              <w:rPr>
                <w:rFonts w:ascii="Times New Roman" w:eastAsia="Times New Roman" w:hAnsi="Times New Roman" w:cs="Times New Roman"/>
                <w:color w:val="000000"/>
                <w:sz w:val="18"/>
                <w:szCs w:val="18"/>
              </w:rPr>
              <w:t>Clinical</w:t>
            </w:r>
            <w:proofErr w:type="spellEnd"/>
            <w:r w:rsidRPr="000070F5">
              <w:rPr>
                <w:rFonts w:ascii="Times New Roman" w:eastAsia="Times New Roman" w:hAnsi="Times New Roman" w:cs="Times New Roman"/>
                <w:color w:val="000000"/>
                <w:sz w:val="18"/>
                <w:szCs w:val="18"/>
              </w:rPr>
              <w:t xml:space="preserve"> </w:t>
            </w:r>
            <w:proofErr w:type="spellStart"/>
            <w:r w:rsidRPr="000070F5">
              <w:rPr>
                <w:rFonts w:ascii="Times New Roman" w:eastAsia="Times New Roman" w:hAnsi="Times New Roman" w:cs="Times New Roman"/>
                <w:color w:val="000000"/>
                <w:sz w:val="18"/>
                <w:szCs w:val="18"/>
              </w:rPr>
              <w:t>Problems</w:t>
            </w:r>
            <w:proofErr w:type="spellEnd"/>
            <w:r w:rsidRPr="000070F5">
              <w:rPr>
                <w:rFonts w:ascii="Times New Roman" w:eastAsia="Times New Roman" w:hAnsi="Times New Roman" w:cs="Times New Roman"/>
                <w:color w:val="000000"/>
                <w:sz w:val="18"/>
                <w:szCs w:val="18"/>
              </w:rPr>
              <w:t xml:space="preserve">. 9th Edition. </w:t>
            </w:r>
            <w:proofErr w:type="spellStart"/>
            <w:r w:rsidRPr="000070F5">
              <w:rPr>
                <w:rFonts w:ascii="Times New Roman" w:eastAsia="Times New Roman" w:hAnsi="Times New Roman" w:cs="Times New Roman"/>
                <w:color w:val="000000"/>
                <w:sz w:val="18"/>
                <w:szCs w:val="18"/>
              </w:rPr>
              <w:t>Mosby</w:t>
            </w:r>
            <w:proofErr w:type="spellEnd"/>
            <w:r w:rsidRPr="000070F5">
              <w:rPr>
                <w:rFonts w:ascii="Times New Roman" w:eastAsia="Times New Roman" w:hAnsi="Times New Roman" w:cs="Times New Roman"/>
                <w:color w:val="000000"/>
                <w:sz w:val="18"/>
                <w:szCs w:val="18"/>
              </w:rPr>
              <w:t xml:space="preserve"> </w:t>
            </w:r>
            <w:proofErr w:type="spellStart"/>
            <w:r w:rsidRPr="000070F5">
              <w:rPr>
                <w:rFonts w:ascii="Times New Roman" w:eastAsia="Times New Roman" w:hAnsi="Times New Roman" w:cs="Times New Roman"/>
                <w:color w:val="000000"/>
                <w:sz w:val="18"/>
                <w:szCs w:val="18"/>
              </w:rPr>
              <w:t>Elsevier</w:t>
            </w:r>
            <w:proofErr w:type="spellEnd"/>
            <w:r w:rsidRPr="000070F5">
              <w:rPr>
                <w:rFonts w:ascii="Times New Roman" w:eastAsia="Times New Roman" w:hAnsi="Times New Roman" w:cs="Times New Roman"/>
                <w:color w:val="000000"/>
                <w:sz w:val="18"/>
                <w:szCs w:val="18"/>
              </w:rPr>
              <w:t xml:space="preserve"> </w:t>
            </w:r>
            <w:proofErr w:type="spellStart"/>
            <w:r w:rsidRPr="000070F5">
              <w:rPr>
                <w:rFonts w:ascii="Times New Roman" w:eastAsia="Times New Roman" w:hAnsi="Times New Roman" w:cs="Times New Roman"/>
                <w:color w:val="000000"/>
                <w:sz w:val="18"/>
                <w:szCs w:val="18"/>
              </w:rPr>
              <w:t>Inc</w:t>
            </w:r>
            <w:proofErr w:type="spellEnd"/>
            <w:r w:rsidRPr="000070F5">
              <w:rPr>
                <w:rFonts w:ascii="Times New Roman" w:eastAsia="Times New Roman" w:hAnsi="Times New Roman" w:cs="Times New Roman"/>
                <w:color w:val="000000"/>
                <w:sz w:val="18"/>
                <w:szCs w:val="18"/>
              </w:rPr>
              <w:t>, 2014.</w:t>
            </w:r>
          </w:p>
        </w:tc>
      </w:tr>
      <w:tr w:rsidR="000070F5" w14:paraId="6E6FC229" w14:textId="77777777" w:rsidTr="009C368E">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1B2DBD76" w14:textId="77777777" w:rsidR="000070F5" w:rsidRDefault="000070F5" w:rsidP="009C368E">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Additional</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Resources</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44CA2232" w14:textId="77777777" w:rsidR="000070F5" w:rsidRDefault="00000000" w:rsidP="009C368E">
            <w:pPr>
              <w:tabs>
                <w:tab w:val="left" w:pos="322"/>
              </w:tabs>
              <w:jc w:val="both"/>
              <w:rPr>
                <w:rFonts w:ascii="Times New Roman" w:eastAsia="Times New Roman" w:hAnsi="Times New Roman" w:cs="Times New Roman"/>
                <w:sz w:val="18"/>
                <w:szCs w:val="18"/>
              </w:rPr>
            </w:pPr>
            <w:hyperlink r:id="rId20">
              <w:r w:rsidR="000070F5">
                <w:rPr>
                  <w:rFonts w:ascii="Times New Roman" w:eastAsia="Times New Roman" w:hAnsi="Times New Roman" w:cs="Times New Roman"/>
                  <w:color w:val="000000"/>
                  <w:sz w:val="18"/>
                  <w:szCs w:val="18"/>
                </w:rPr>
                <w:t>DATABASE - CLINICAL KEY STUDENT FOUNDATION</w:t>
              </w:r>
            </w:hyperlink>
          </w:p>
          <w:p w14:paraId="198EB933" w14:textId="77777777" w:rsidR="000070F5" w:rsidRDefault="00000000" w:rsidP="009C368E">
            <w:pPr>
              <w:tabs>
                <w:tab w:val="left" w:pos="322"/>
              </w:tabs>
              <w:jc w:val="both"/>
              <w:rPr>
                <w:rFonts w:ascii="Times New Roman" w:eastAsia="Times New Roman" w:hAnsi="Times New Roman" w:cs="Times New Roman"/>
                <w:sz w:val="18"/>
                <w:szCs w:val="18"/>
              </w:rPr>
            </w:pPr>
            <w:hyperlink r:id="rId21">
              <w:r w:rsidR="000070F5">
                <w:rPr>
                  <w:rFonts w:ascii="Times New Roman" w:eastAsia="Times New Roman" w:hAnsi="Times New Roman" w:cs="Times New Roman"/>
                  <w:sz w:val="18"/>
                  <w:szCs w:val="18"/>
                </w:rPr>
                <w:t>DATABASE - NURSING REFERENCE CENTER</w:t>
              </w:r>
            </w:hyperlink>
          </w:p>
          <w:p w14:paraId="1363959F" w14:textId="77777777" w:rsidR="000070F5" w:rsidRPr="00AF2766" w:rsidRDefault="00000000" w:rsidP="009C368E">
            <w:pPr>
              <w:rPr>
                <w:rFonts w:ascii="Times New Roman" w:eastAsia="Times New Roman" w:hAnsi="Times New Roman" w:cs="Times New Roman"/>
                <w:sz w:val="18"/>
                <w:szCs w:val="18"/>
              </w:rPr>
            </w:pPr>
            <w:hyperlink r:id="rId22">
              <w:r w:rsidR="000070F5">
                <w:rPr>
                  <w:rFonts w:ascii="Times New Roman" w:eastAsia="Times New Roman" w:hAnsi="Times New Roman" w:cs="Times New Roman"/>
                  <w:sz w:val="18"/>
                  <w:szCs w:val="18"/>
                </w:rPr>
                <w:t>DATABASE - ELSEVIER CLINICAL SKILLS</w:t>
              </w:r>
            </w:hyperlink>
          </w:p>
        </w:tc>
      </w:tr>
    </w:tbl>
    <w:p w14:paraId="5423B9AD" w14:textId="77777777" w:rsidR="000070F5" w:rsidRDefault="000070F5">
      <w:pPr>
        <w:spacing w:after="0" w:line="240" w:lineRule="auto"/>
        <w:rPr>
          <w:rFonts w:ascii="Times New Roman" w:eastAsia="Times New Roman" w:hAnsi="Times New Roman" w:cs="Times New Roman"/>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0070F5" w14:paraId="1A7F1275" w14:textId="77777777" w:rsidTr="009C368E">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53951CCF" w14:textId="77777777" w:rsidR="000070F5" w:rsidRDefault="000070F5" w:rsidP="009C368E">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MATERIAL SHARING </w:t>
            </w:r>
          </w:p>
        </w:tc>
      </w:tr>
      <w:tr w:rsidR="000070F5" w14:paraId="730946DE" w14:textId="77777777" w:rsidTr="009C368E">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17F3E381" w14:textId="77777777" w:rsidR="000070F5" w:rsidRDefault="000070F5" w:rsidP="000070F5">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Documents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bottom"/>
          </w:tcPr>
          <w:p w14:paraId="026B8CE8" w14:textId="6951CF7F" w:rsidR="000070F5" w:rsidRPr="000070F5" w:rsidRDefault="000070F5" w:rsidP="000070F5">
            <w:pPr>
              <w:rPr>
                <w:rFonts w:ascii="Times New Roman" w:eastAsia="Times New Roman" w:hAnsi="Times New Roman" w:cs="Times New Roman"/>
                <w:sz w:val="18"/>
                <w:szCs w:val="18"/>
              </w:rPr>
            </w:pPr>
            <w:r w:rsidRPr="000070F5">
              <w:rPr>
                <w:rFonts w:ascii="Times New Roman" w:hAnsi="Times New Roman" w:cs="Times New Roman"/>
                <w:color w:val="000000"/>
                <w:sz w:val="18"/>
                <w:szCs w:val="18"/>
              </w:rPr>
              <w:t xml:space="preserve">Yeditepe </w:t>
            </w:r>
            <w:proofErr w:type="spellStart"/>
            <w:r w:rsidRPr="000070F5">
              <w:rPr>
                <w:rFonts w:ascii="Times New Roman" w:hAnsi="Times New Roman" w:cs="Times New Roman"/>
                <w:color w:val="000000"/>
                <w:sz w:val="18"/>
                <w:szCs w:val="18"/>
              </w:rPr>
              <w:t>University</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YUlearn</w:t>
            </w:r>
            <w:proofErr w:type="spellEnd"/>
          </w:p>
        </w:tc>
      </w:tr>
      <w:tr w:rsidR="000070F5" w14:paraId="4BE0E3AE" w14:textId="77777777" w:rsidTr="009C368E">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45F0A165" w14:textId="77777777" w:rsidR="000070F5" w:rsidRDefault="000070F5" w:rsidP="000070F5">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Assignments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bottom"/>
          </w:tcPr>
          <w:p w14:paraId="3B6C7C14" w14:textId="3EDE8B92" w:rsidR="000070F5" w:rsidRPr="000070F5" w:rsidRDefault="000070F5" w:rsidP="000070F5">
            <w:pPr>
              <w:rPr>
                <w:rFonts w:ascii="Times New Roman" w:eastAsia="Times New Roman" w:hAnsi="Times New Roman" w:cs="Times New Roman"/>
                <w:sz w:val="18"/>
                <w:szCs w:val="18"/>
              </w:rPr>
            </w:pPr>
            <w:proofErr w:type="spellStart"/>
            <w:r w:rsidRPr="000070F5">
              <w:rPr>
                <w:rFonts w:ascii="Times New Roman" w:hAnsi="Times New Roman" w:cs="Times New Roman"/>
                <w:color w:val="000000"/>
                <w:sz w:val="18"/>
                <w:szCs w:val="18"/>
              </w:rPr>
              <w:t>Patient</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care</w:t>
            </w:r>
            <w:proofErr w:type="spellEnd"/>
            <w:r w:rsidRPr="000070F5">
              <w:rPr>
                <w:rFonts w:ascii="Times New Roman" w:hAnsi="Times New Roman" w:cs="Times New Roman"/>
                <w:color w:val="000000"/>
                <w:sz w:val="18"/>
                <w:szCs w:val="18"/>
              </w:rPr>
              <w:t xml:space="preserve"> plan, </w:t>
            </w:r>
            <w:proofErr w:type="spellStart"/>
            <w:r w:rsidRPr="000070F5">
              <w:rPr>
                <w:rFonts w:ascii="Times New Roman" w:hAnsi="Times New Roman" w:cs="Times New Roman"/>
                <w:color w:val="000000"/>
                <w:sz w:val="18"/>
                <w:szCs w:val="18"/>
              </w:rPr>
              <w:t>creating</w:t>
            </w:r>
            <w:proofErr w:type="spellEnd"/>
            <w:r w:rsidRPr="000070F5">
              <w:rPr>
                <w:rFonts w:ascii="Times New Roman" w:hAnsi="Times New Roman" w:cs="Times New Roman"/>
                <w:color w:val="000000"/>
                <w:sz w:val="18"/>
                <w:szCs w:val="18"/>
              </w:rPr>
              <w:t xml:space="preserve"> a </w:t>
            </w:r>
            <w:proofErr w:type="spellStart"/>
            <w:r w:rsidRPr="000070F5">
              <w:rPr>
                <w:rFonts w:ascii="Times New Roman" w:hAnsi="Times New Roman" w:cs="Times New Roman"/>
                <w:color w:val="000000"/>
                <w:sz w:val="18"/>
                <w:szCs w:val="18"/>
              </w:rPr>
              <w:t>nursing</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process</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appropriate</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to</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the</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case</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patient</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education</w:t>
            </w:r>
            <w:proofErr w:type="spellEnd"/>
            <w:r w:rsidRPr="000070F5">
              <w:rPr>
                <w:rFonts w:ascii="Times New Roman" w:hAnsi="Times New Roman" w:cs="Times New Roman"/>
                <w:color w:val="000000"/>
                <w:sz w:val="18"/>
                <w:szCs w:val="18"/>
              </w:rPr>
              <w:t xml:space="preserve"> plan</w:t>
            </w:r>
          </w:p>
        </w:tc>
      </w:tr>
      <w:tr w:rsidR="000070F5" w14:paraId="5F25D946" w14:textId="77777777" w:rsidTr="009C368E">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0D8B70F1" w14:textId="77777777" w:rsidR="000070F5" w:rsidRDefault="000070F5" w:rsidP="000070F5">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Exams</w:t>
            </w:r>
            <w:proofErr w:type="spellEnd"/>
          </w:p>
        </w:tc>
        <w:tc>
          <w:tcPr>
            <w:tcW w:w="7311" w:type="dxa"/>
            <w:tcBorders>
              <w:bottom w:val="single" w:sz="6" w:space="0" w:color="CCCCCC"/>
            </w:tcBorders>
            <w:shd w:val="clear" w:color="auto" w:fill="FFFFFF"/>
            <w:tcMar>
              <w:top w:w="15" w:type="dxa"/>
              <w:left w:w="80" w:type="dxa"/>
              <w:bottom w:w="15" w:type="dxa"/>
              <w:right w:w="15" w:type="dxa"/>
            </w:tcMar>
            <w:vAlign w:val="bottom"/>
          </w:tcPr>
          <w:p w14:paraId="39788227" w14:textId="06CC54D2" w:rsidR="000070F5" w:rsidRPr="000070F5" w:rsidRDefault="000070F5" w:rsidP="000070F5">
            <w:pPr>
              <w:rPr>
                <w:rFonts w:ascii="Times New Roman" w:eastAsia="Times New Roman" w:hAnsi="Times New Roman" w:cs="Times New Roman"/>
                <w:sz w:val="18"/>
                <w:szCs w:val="18"/>
              </w:rPr>
            </w:pPr>
            <w:proofErr w:type="spellStart"/>
            <w:r w:rsidRPr="000070F5">
              <w:rPr>
                <w:rFonts w:ascii="Times New Roman" w:hAnsi="Times New Roman" w:cs="Times New Roman"/>
                <w:color w:val="000000"/>
                <w:sz w:val="18"/>
                <w:szCs w:val="18"/>
              </w:rPr>
              <w:t>Midterm</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exam</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Clinical</w:t>
            </w:r>
            <w:proofErr w:type="spellEnd"/>
            <w:r w:rsidRPr="000070F5">
              <w:rPr>
                <w:rFonts w:ascii="Times New Roman" w:hAnsi="Times New Roman" w:cs="Times New Roman"/>
                <w:color w:val="000000"/>
                <w:sz w:val="18"/>
                <w:szCs w:val="18"/>
              </w:rPr>
              <w:t xml:space="preserve"> </w:t>
            </w:r>
            <w:proofErr w:type="spellStart"/>
            <w:r w:rsidR="00756126">
              <w:rPr>
                <w:rFonts w:ascii="Times New Roman" w:hAnsi="Times New Roman" w:cs="Times New Roman"/>
                <w:color w:val="000000"/>
                <w:sz w:val="18"/>
                <w:szCs w:val="18"/>
              </w:rPr>
              <w:t>practice</w:t>
            </w:r>
            <w:proofErr w:type="spellEnd"/>
            <w:r w:rsidR="00756126">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evaluation</w:t>
            </w:r>
            <w:proofErr w:type="spellEnd"/>
            <w:r w:rsidRPr="000070F5">
              <w:rPr>
                <w:rFonts w:ascii="Times New Roman" w:hAnsi="Times New Roman" w:cs="Times New Roman"/>
                <w:color w:val="000000"/>
                <w:sz w:val="18"/>
                <w:szCs w:val="18"/>
              </w:rPr>
              <w:t xml:space="preserve">, Final </w:t>
            </w:r>
            <w:proofErr w:type="spellStart"/>
            <w:r w:rsidRPr="000070F5">
              <w:rPr>
                <w:rFonts w:ascii="Times New Roman" w:hAnsi="Times New Roman" w:cs="Times New Roman"/>
                <w:color w:val="000000"/>
                <w:sz w:val="18"/>
                <w:szCs w:val="18"/>
              </w:rPr>
              <w:t>exam</w:t>
            </w:r>
            <w:proofErr w:type="spellEnd"/>
          </w:p>
        </w:tc>
      </w:tr>
    </w:tbl>
    <w:p w14:paraId="319A3E0B" w14:textId="77777777" w:rsidR="001A25B9" w:rsidRDefault="001A25B9">
      <w:pPr>
        <w:spacing w:after="0" w:line="240" w:lineRule="auto"/>
        <w:rPr>
          <w:rFonts w:ascii="Times New Roman" w:eastAsia="Times New Roman" w:hAnsi="Times New Roman" w:cs="Times New Roman"/>
          <w:sz w:val="18"/>
          <w:szCs w:val="18"/>
        </w:rPr>
      </w:pP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0070F5" w14:paraId="53EBFAD2" w14:textId="77777777" w:rsidTr="009C368E">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B84E258" w14:textId="77777777" w:rsidR="000070F5" w:rsidRDefault="000070F5" w:rsidP="009C368E">
            <w:pPr>
              <w:jc w:val="cente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EVALUATION SYSTEM</w:t>
            </w:r>
          </w:p>
        </w:tc>
      </w:tr>
      <w:tr w:rsidR="000070F5" w14:paraId="4639A4DA" w14:textId="77777777" w:rsidTr="009C368E">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F02349D" w14:textId="77777777" w:rsidR="000070F5" w:rsidRDefault="000070F5" w:rsidP="009C368E">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2A93B36" w14:textId="77777777" w:rsidR="000070F5" w:rsidRDefault="000070F5" w:rsidP="009C368E">
            <w:pPr>
              <w:rPr>
                <w:rFonts w:ascii="Times New Roman" w:eastAsia="Times New Roman" w:hAnsi="Times New Roman" w:cs="Times New Roman"/>
                <w:sz w:val="18"/>
                <w:szCs w:val="18"/>
              </w:rPr>
            </w:pPr>
            <w:proofErr w:type="spellStart"/>
            <w:r w:rsidRPr="003841C5">
              <w:rPr>
                <w:rFonts w:ascii="Times New Roman" w:eastAsia="Times New Roman" w:hAnsi="Times New Roman" w:cs="Times New Roman"/>
                <w:b/>
                <w:sz w:val="18"/>
                <w:szCs w:val="18"/>
              </w:rPr>
              <w:t>Number</w:t>
            </w:r>
            <w:proofErr w:type="spellEnd"/>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15147BB" w14:textId="77777777" w:rsidR="000070F5" w:rsidRDefault="000070F5" w:rsidP="009C368E">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PERCENTAGE</w:t>
            </w:r>
          </w:p>
        </w:tc>
      </w:tr>
      <w:tr w:rsidR="000070F5" w14:paraId="693BEE32" w14:textId="77777777" w:rsidTr="009C368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2C7629D2" w14:textId="77777777" w:rsidR="000070F5" w:rsidRPr="00DC4002" w:rsidRDefault="000070F5" w:rsidP="009C368E">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Midterm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exam</w:t>
            </w:r>
            <w:proofErr w:type="spellEnd"/>
            <w:r>
              <w:rPr>
                <w:rFonts w:ascii="Times New Roman" w:eastAsia="Times New Roman" w:hAnsi="Times New Roman" w:cs="Times New Roman"/>
                <w:sz w:val="18"/>
                <w:szCs w:val="18"/>
              </w:rPr>
              <w:t>/s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C2F22F9" w14:textId="77777777" w:rsidR="000070F5" w:rsidRDefault="000070F5" w:rsidP="009C368E">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75D8173" w14:textId="77777777" w:rsidR="000070F5" w:rsidRPr="00DC4002" w:rsidRDefault="000070F5" w:rsidP="009C368E">
            <w:pPr>
              <w:rPr>
                <w:rFonts w:ascii="Times New Roman" w:eastAsia="Times New Roman" w:hAnsi="Times New Roman" w:cs="Times New Roman"/>
                <w:sz w:val="18"/>
                <w:szCs w:val="18"/>
              </w:rPr>
            </w:pPr>
            <w:r>
              <w:rPr>
                <w:rFonts w:ascii="Times New Roman" w:hAnsi="Times New Roman" w:cs="Times New Roman"/>
                <w:color w:val="000000"/>
                <w:sz w:val="18"/>
                <w:szCs w:val="18"/>
              </w:rPr>
              <w:t>3</w:t>
            </w:r>
            <w:r w:rsidRPr="00DC4002">
              <w:rPr>
                <w:rFonts w:ascii="Times New Roman" w:hAnsi="Times New Roman" w:cs="Times New Roman"/>
                <w:color w:val="000000"/>
                <w:sz w:val="18"/>
                <w:szCs w:val="18"/>
              </w:rPr>
              <w:t>0</w:t>
            </w:r>
          </w:p>
        </w:tc>
      </w:tr>
      <w:tr w:rsidR="000070F5" w14:paraId="149150EC" w14:textId="77777777" w:rsidTr="009C368E">
        <w:trPr>
          <w:trHeight w:val="196"/>
          <w:jc w:val="center"/>
        </w:trPr>
        <w:tc>
          <w:tcPr>
            <w:tcW w:w="6237" w:type="dxa"/>
            <w:tcBorders>
              <w:top w:val="nil"/>
              <w:left w:val="nil"/>
              <w:bottom w:val="single" w:sz="8" w:space="0" w:color="CCCCCC"/>
              <w:right w:val="nil"/>
            </w:tcBorders>
            <w:shd w:val="clear" w:color="auto" w:fill="auto"/>
            <w:tcMar>
              <w:top w:w="15" w:type="dxa"/>
              <w:left w:w="80" w:type="dxa"/>
              <w:bottom w:w="15" w:type="dxa"/>
              <w:right w:w="15" w:type="dxa"/>
            </w:tcMar>
          </w:tcPr>
          <w:p w14:paraId="3B2DD0B3" w14:textId="77777777" w:rsidR="000070F5" w:rsidRDefault="000070F5" w:rsidP="009C368E">
            <w:pPr>
              <w:rPr>
                <w:rFonts w:ascii="Times New Roman" w:eastAsia="Times New Roman" w:hAnsi="Times New Roman" w:cs="Times New Roman"/>
                <w:sz w:val="18"/>
                <w:szCs w:val="18"/>
              </w:rPr>
            </w:pPr>
            <w:proofErr w:type="spellStart"/>
            <w:r w:rsidRPr="00AF2766">
              <w:rPr>
                <w:rFonts w:ascii="Times New Roman" w:hAnsi="Times New Roman" w:cs="Times New Roman"/>
                <w:color w:val="000000"/>
                <w:sz w:val="18"/>
                <w:szCs w:val="18"/>
              </w:rPr>
              <w:t>Clinical</w:t>
            </w:r>
            <w:proofErr w:type="spellEnd"/>
            <w:r w:rsidRPr="00AF2766">
              <w:rPr>
                <w:rFonts w:ascii="Times New Roman" w:hAnsi="Times New Roman" w:cs="Times New Roman"/>
                <w:color w:val="000000"/>
                <w:sz w:val="18"/>
                <w:szCs w:val="18"/>
              </w:rPr>
              <w:t xml:space="preserve"> </w:t>
            </w:r>
            <w:proofErr w:type="spellStart"/>
            <w:r w:rsidRPr="00AF2766">
              <w:rPr>
                <w:rFonts w:ascii="Times New Roman" w:hAnsi="Times New Roman" w:cs="Times New Roman"/>
                <w:color w:val="000000"/>
                <w:sz w:val="18"/>
                <w:szCs w:val="18"/>
              </w:rPr>
              <w:t>evaluation</w:t>
            </w:r>
            <w:proofErr w:type="spellEnd"/>
          </w:p>
        </w:tc>
        <w:tc>
          <w:tcPr>
            <w:tcW w:w="85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67AC4961" w14:textId="77777777" w:rsidR="000070F5" w:rsidRDefault="000070F5" w:rsidP="009C368E">
            <w:pP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2077"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5787ECB9" w14:textId="77777777" w:rsidR="000070F5" w:rsidRDefault="000070F5" w:rsidP="009C368E">
            <w:pPr>
              <w:rPr>
                <w:rFonts w:ascii="Times New Roman" w:hAnsi="Times New Roman" w:cs="Times New Roman"/>
                <w:color w:val="000000"/>
                <w:sz w:val="18"/>
                <w:szCs w:val="18"/>
              </w:rPr>
            </w:pPr>
            <w:r>
              <w:rPr>
                <w:rFonts w:ascii="Times New Roman" w:hAnsi="Times New Roman" w:cs="Times New Roman"/>
                <w:color w:val="000000"/>
                <w:sz w:val="18"/>
                <w:szCs w:val="18"/>
              </w:rPr>
              <w:t>30</w:t>
            </w:r>
          </w:p>
        </w:tc>
      </w:tr>
      <w:tr w:rsidR="000070F5" w14:paraId="0EF8B3B9" w14:textId="77777777" w:rsidTr="009C368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25DA2DCD" w14:textId="77777777" w:rsidR="000070F5" w:rsidRPr="00DC4002" w:rsidRDefault="000070F5" w:rsidP="009C368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Final </w:t>
            </w:r>
            <w:proofErr w:type="spellStart"/>
            <w:r>
              <w:rPr>
                <w:rFonts w:ascii="Times New Roman" w:eastAsia="Times New Roman" w:hAnsi="Times New Roman" w:cs="Times New Roman"/>
                <w:sz w:val="18"/>
                <w:szCs w:val="18"/>
              </w:rPr>
              <w:t>exam</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E1BD090" w14:textId="77777777" w:rsidR="000070F5" w:rsidRDefault="000070F5" w:rsidP="009C368E">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C1CFBE7" w14:textId="77777777" w:rsidR="000070F5" w:rsidRPr="00DC4002" w:rsidRDefault="000070F5" w:rsidP="009C368E">
            <w:pPr>
              <w:rPr>
                <w:rFonts w:ascii="Times New Roman" w:eastAsia="Times New Roman" w:hAnsi="Times New Roman" w:cs="Times New Roman"/>
                <w:sz w:val="18"/>
                <w:szCs w:val="18"/>
              </w:rPr>
            </w:pPr>
            <w:r>
              <w:rPr>
                <w:rFonts w:ascii="Times New Roman" w:hAnsi="Times New Roman" w:cs="Times New Roman"/>
                <w:color w:val="000000"/>
                <w:sz w:val="18"/>
                <w:szCs w:val="18"/>
              </w:rPr>
              <w:t>4</w:t>
            </w:r>
            <w:r w:rsidRPr="00DC4002">
              <w:rPr>
                <w:rFonts w:ascii="Times New Roman" w:hAnsi="Times New Roman" w:cs="Times New Roman"/>
                <w:color w:val="000000"/>
                <w:sz w:val="18"/>
                <w:szCs w:val="18"/>
              </w:rPr>
              <w:t>0</w:t>
            </w:r>
          </w:p>
        </w:tc>
      </w:tr>
      <w:tr w:rsidR="000070F5" w14:paraId="4863CBA8" w14:textId="77777777" w:rsidTr="009C368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6137BC6" w14:textId="77777777" w:rsidR="000070F5" w:rsidRDefault="000070F5" w:rsidP="009C368E">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4804447" w14:textId="77777777" w:rsidR="000070F5" w:rsidRDefault="000070F5" w:rsidP="009C368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7C8409F" w14:textId="77777777" w:rsidR="000070F5" w:rsidRDefault="000070F5" w:rsidP="009C368E">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0070F5" w14:paraId="24252545" w14:textId="77777777" w:rsidTr="009C368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788D934" w14:textId="77777777" w:rsidR="000070F5" w:rsidRPr="003841C5" w:rsidRDefault="000070F5" w:rsidP="009C368E">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8016C52" w14:textId="77777777" w:rsidR="000070F5" w:rsidRDefault="000070F5" w:rsidP="009C368E">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9A543C2" w14:textId="77777777" w:rsidR="000070F5" w:rsidRDefault="000070F5" w:rsidP="009C368E">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0070F5" w14:paraId="69847FDB" w14:textId="77777777" w:rsidTr="009C368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0139FF5" w14:textId="77777777" w:rsidR="000070F5" w:rsidRPr="003841C5" w:rsidRDefault="000070F5" w:rsidP="009C368E">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BEC5651" w14:textId="77777777" w:rsidR="000070F5" w:rsidRDefault="000070F5" w:rsidP="009C368E">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4B832DF" w14:textId="77777777" w:rsidR="000070F5" w:rsidRDefault="000070F5" w:rsidP="009C368E">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0070F5" w14:paraId="26EB7D70" w14:textId="77777777" w:rsidTr="009C368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B29F583" w14:textId="77777777" w:rsidR="000070F5" w:rsidRDefault="000070F5" w:rsidP="009C368E">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3BC6D38" w14:textId="77777777" w:rsidR="000070F5" w:rsidRDefault="000070F5" w:rsidP="009C368E">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EB6D3E2" w14:textId="77777777" w:rsidR="000070F5" w:rsidRDefault="000070F5" w:rsidP="009C368E">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3E1F" w14:textId="77777777" w:rsidR="001A25B9" w:rsidRDefault="001A25B9">
      <w:pPr>
        <w:spacing w:after="0" w:line="240" w:lineRule="auto"/>
        <w:rPr>
          <w:rFonts w:ascii="Times New Roman" w:eastAsia="Times New Roman" w:hAnsi="Times New Roman" w:cs="Times New Roman"/>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3E39C6" w14:paraId="520CE718" w14:textId="77777777" w:rsidTr="003E39C6">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07869B9F" w14:textId="77777777" w:rsidR="003E39C6" w:rsidRPr="00907205" w:rsidRDefault="003E39C6" w:rsidP="009C368E">
            <w:pPr>
              <w:jc w:val="center"/>
              <w:rPr>
                <w:rFonts w:ascii="Times New Roman" w:eastAsia="Times New Roman" w:hAnsi="Times New Roman" w:cs="Times New Roman"/>
                <w:b/>
                <w:sz w:val="18"/>
                <w:szCs w:val="18"/>
                <w:highlight w:val="yellow"/>
              </w:rPr>
            </w:pPr>
            <w:r w:rsidRPr="00AF2766">
              <w:rPr>
                <w:rFonts w:ascii="Times New Roman" w:hAnsi="Times New Roman" w:cs="Times New Roman"/>
                <w:b/>
                <w:bCs/>
                <w:color w:val="000000"/>
                <w:sz w:val="18"/>
                <w:szCs w:val="18"/>
              </w:rPr>
              <w:t>COURSE'S CONTRIBUTION TO PROGRAM OUTCOMES</w:t>
            </w:r>
          </w:p>
        </w:tc>
      </w:tr>
      <w:tr w:rsidR="003E39C6" w14:paraId="387F0B86" w14:textId="77777777" w:rsidTr="009C368E">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540A76BC" w14:textId="77777777" w:rsidR="003E39C6" w:rsidRDefault="003E39C6" w:rsidP="009C368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3079DD2B" w14:textId="77777777" w:rsidR="003E39C6" w:rsidRPr="00BA4D8B" w:rsidRDefault="003E39C6" w:rsidP="009C368E">
            <w:pPr>
              <w:rPr>
                <w:rFonts w:ascii="Times New Roman" w:eastAsia="Times New Roman" w:hAnsi="Times New Roman" w:cs="Times New Roman"/>
                <w:b/>
                <w:sz w:val="18"/>
                <w:szCs w:val="18"/>
              </w:rPr>
            </w:pPr>
            <w:r w:rsidRPr="00BA4D8B">
              <w:rPr>
                <w:rFonts w:ascii="Times New Roman" w:eastAsia="Times New Roman" w:hAnsi="Times New Roman" w:cs="Times New Roman"/>
                <w:b/>
                <w:sz w:val="18"/>
                <w:szCs w:val="18"/>
              </w:rPr>
              <w:t xml:space="preserve">Program Learning </w:t>
            </w:r>
            <w:proofErr w:type="spellStart"/>
            <w:r w:rsidRPr="00BA4D8B">
              <w:rPr>
                <w:rFonts w:ascii="Times New Roman" w:eastAsia="Times New Roman" w:hAnsi="Times New Roman" w:cs="Times New Roman"/>
                <w:b/>
                <w:sz w:val="18"/>
                <w:szCs w:val="18"/>
              </w:rPr>
              <w:t>Outcomes</w:t>
            </w:r>
            <w:proofErr w:type="spellEnd"/>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4E26906A" w14:textId="77777777" w:rsidR="003E39C6" w:rsidRPr="00BA4D8B" w:rsidRDefault="003E39C6" w:rsidP="009C368E">
            <w:pPr>
              <w:jc w:val="center"/>
              <w:rPr>
                <w:rFonts w:ascii="Times New Roman" w:eastAsia="Times New Roman" w:hAnsi="Times New Roman" w:cs="Times New Roman"/>
                <w:b/>
                <w:sz w:val="18"/>
                <w:szCs w:val="18"/>
              </w:rPr>
            </w:pPr>
            <w:proofErr w:type="spellStart"/>
            <w:r w:rsidRPr="00BA4D8B">
              <w:rPr>
                <w:rFonts w:ascii="Times New Roman" w:eastAsia="Times New Roman" w:hAnsi="Times New Roman" w:cs="Times New Roman"/>
                <w:b/>
                <w:sz w:val="18"/>
                <w:szCs w:val="18"/>
              </w:rPr>
              <w:t>Contribution</w:t>
            </w:r>
            <w:proofErr w:type="spellEnd"/>
          </w:p>
        </w:tc>
      </w:tr>
      <w:tr w:rsidR="003E39C6" w14:paraId="3F1C4682" w14:textId="77777777" w:rsidTr="009C368E">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7CE9E56C" w14:textId="77777777" w:rsidR="003E39C6" w:rsidRDefault="003E39C6" w:rsidP="009C368E">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341366F5" w14:textId="77777777" w:rsidR="003E39C6" w:rsidRPr="00BA4D8B" w:rsidRDefault="003E39C6" w:rsidP="009C368E">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7618F41" w14:textId="77777777" w:rsidR="003E39C6" w:rsidRPr="00BA4D8B" w:rsidRDefault="003E39C6" w:rsidP="009C368E">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24C1B10B" w14:textId="77777777" w:rsidR="003E39C6" w:rsidRPr="00BA4D8B" w:rsidRDefault="003E39C6" w:rsidP="009C368E">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5B1B336" w14:textId="77777777" w:rsidR="003E39C6" w:rsidRPr="00BA4D8B" w:rsidRDefault="003E39C6" w:rsidP="009C368E">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D34EBA4" w14:textId="77777777" w:rsidR="003E39C6" w:rsidRPr="00BA4D8B" w:rsidRDefault="003E39C6" w:rsidP="009C368E">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7240E84A" w14:textId="77777777" w:rsidR="003E39C6" w:rsidRPr="00BA4D8B" w:rsidRDefault="003E39C6" w:rsidP="009C368E">
            <w:pP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5</w:t>
            </w:r>
          </w:p>
        </w:tc>
      </w:tr>
      <w:tr w:rsidR="003E39C6" w14:paraId="5BCC607F" w14:textId="77777777" w:rsidTr="009C368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AC9CB29" w14:textId="77777777" w:rsidR="003E39C6" w:rsidRDefault="003E39C6" w:rsidP="009C368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6A83A6E1" w14:textId="77777777" w:rsidR="003E39C6" w:rsidRPr="00BA4D8B" w:rsidRDefault="003E39C6" w:rsidP="009C368E">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theoretical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basic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attitudes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7A5EE69" w14:textId="77777777" w:rsidR="003E39C6" w:rsidRPr="00BA4D8B" w:rsidRDefault="003E39C6" w:rsidP="009C368E">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3B828D5" w14:textId="77777777" w:rsidR="003E39C6" w:rsidRPr="00BA4D8B" w:rsidRDefault="003E39C6" w:rsidP="009C368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B03426E" w14:textId="77777777" w:rsidR="003E39C6" w:rsidRPr="00BA4D8B" w:rsidRDefault="003E39C6" w:rsidP="009C368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71841A3" w14:textId="77777777" w:rsidR="003E39C6" w:rsidRPr="00BA4D8B" w:rsidRDefault="003E39C6" w:rsidP="009C368E">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289AF597" w14:textId="77777777" w:rsidR="003E39C6" w:rsidRPr="00BA4D8B" w:rsidRDefault="003E39C6" w:rsidP="009C368E">
            <w:pP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X</w:t>
            </w:r>
          </w:p>
        </w:tc>
      </w:tr>
      <w:tr w:rsidR="003E39C6" w14:paraId="5840BBA8" w14:textId="77777777" w:rsidTr="009C368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A9EBC48" w14:textId="77777777" w:rsidR="003E39C6" w:rsidRDefault="003E39C6" w:rsidP="009C368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46A9EF52" w14:textId="77777777" w:rsidR="003E39C6" w:rsidRPr="00BA4D8B" w:rsidRDefault="003E39C6" w:rsidP="009C368E">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It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meets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needs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individual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family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society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evidence-based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holistic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approach</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04EFC7A" w14:textId="77777777" w:rsidR="003E39C6" w:rsidRPr="00BA4D8B" w:rsidRDefault="003E39C6" w:rsidP="009C368E">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1388612" w14:textId="77777777" w:rsidR="003E39C6" w:rsidRPr="00BA4D8B" w:rsidRDefault="003E39C6" w:rsidP="009C368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07C51C2" w14:textId="77777777" w:rsidR="003E39C6" w:rsidRPr="00BA4D8B" w:rsidRDefault="003E39C6" w:rsidP="009C368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C595305" w14:textId="77777777" w:rsidR="003E39C6" w:rsidRPr="00BA4D8B" w:rsidRDefault="003E39C6" w:rsidP="009C368E">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69D2D4F5" w14:textId="77777777" w:rsidR="003E39C6" w:rsidRPr="00BA4D8B" w:rsidRDefault="003E39C6" w:rsidP="009C368E">
            <w:pP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X</w:t>
            </w:r>
          </w:p>
        </w:tc>
      </w:tr>
      <w:tr w:rsidR="003E39C6" w14:paraId="229BFA22" w14:textId="77777777" w:rsidTr="009C368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66BF126" w14:textId="77777777" w:rsidR="003E39C6" w:rsidRDefault="003E39C6" w:rsidP="009C368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360F25D5" w14:textId="77777777" w:rsidR="003E39C6" w:rsidRPr="00BA4D8B" w:rsidRDefault="003E39C6" w:rsidP="009C368E">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active</w:t>
            </w:r>
            <w:proofErr w:type="spellEnd"/>
            <w:r w:rsidRPr="00BA4D8B">
              <w:rPr>
                <w:rFonts w:ascii="Times New Roman" w:hAnsi="Times New Roman" w:cs="Times New Roman"/>
                <w:color w:val="000000"/>
                <w:sz w:val="18"/>
                <w:szCs w:val="18"/>
              </w:rPr>
              <w:t xml:space="preserve"> role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delivery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team</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E2B2CD9" w14:textId="77777777" w:rsidR="003E39C6" w:rsidRPr="00BA4D8B" w:rsidRDefault="003E39C6" w:rsidP="009C368E">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964842E" w14:textId="77777777" w:rsidR="003E39C6" w:rsidRPr="00BA4D8B" w:rsidRDefault="003E39C6" w:rsidP="009C368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02FC297" w14:textId="77777777" w:rsidR="003E39C6" w:rsidRPr="00BA4D8B" w:rsidRDefault="003E39C6" w:rsidP="009C368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348C138" w14:textId="77777777" w:rsidR="003E39C6" w:rsidRPr="00BA4D8B" w:rsidRDefault="003E39C6" w:rsidP="009C368E">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59295B2F" w14:textId="77777777" w:rsidR="003E39C6" w:rsidRPr="00BA4D8B" w:rsidRDefault="003E39C6" w:rsidP="009C368E">
            <w:pP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X</w:t>
            </w:r>
          </w:p>
        </w:tc>
      </w:tr>
      <w:tr w:rsidR="003E39C6" w14:paraId="5A524361" w14:textId="77777777" w:rsidTr="009C368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4D7BEF2" w14:textId="77777777" w:rsidR="003E39C6" w:rsidRDefault="003E39C6" w:rsidP="009C368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73C52686" w14:textId="77777777" w:rsidR="003E39C6" w:rsidRPr="00BA4D8B" w:rsidRDefault="003E39C6" w:rsidP="009C368E">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Performs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values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ethical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principles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relevant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legislation</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D63CFFF" w14:textId="77777777" w:rsidR="003E39C6" w:rsidRPr="00BA4D8B" w:rsidRDefault="003E39C6" w:rsidP="009C368E">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292F6A71" w14:textId="77777777" w:rsidR="003E39C6" w:rsidRPr="00BA4D8B" w:rsidRDefault="003E39C6" w:rsidP="009C368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B132DD2" w14:textId="77777777" w:rsidR="003E39C6" w:rsidRPr="00BA4D8B" w:rsidRDefault="003E39C6" w:rsidP="009C368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9D190AE" w14:textId="77777777" w:rsidR="003E39C6" w:rsidRPr="00BA4D8B" w:rsidRDefault="003E39C6" w:rsidP="009C368E">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7A83051" w14:textId="77777777" w:rsidR="003E39C6" w:rsidRPr="00BA4D8B" w:rsidRDefault="003E39C6" w:rsidP="009C368E">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3E39C6" w14:paraId="4DE2D2F2" w14:textId="77777777" w:rsidTr="009C368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0EFC3AC" w14:textId="77777777" w:rsidR="003E39C6" w:rsidRDefault="003E39C6" w:rsidP="009C368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29325263" w14:textId="77777777" w:rsidR="003E39C6" w:rsidRPr="00BA4D8B" w:rsidRDefault="003E39C6" w:rsidP="009C368E">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Follows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developments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field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using</w:t>
            </w:r>
            <w:proofErr w:type="spellEnd"/>
            <w:r w:rsidRPr="00BA4D8B">
              <w:rPr>
                <w:rFonts w:ascii="Times New Roman" w:hAnsi="Times New Roman" w:cs="Times New Roman"/>
                <w:color w:val="000000"/>
                <w:sz w:val="18"/>
                <w:szCs w:val="18"/>
              </w:rPr>
              <w:t xml:space="preserve"> at </w:t>
            </w:r>
            <w:proofErr w:type="spellStart"/>
            <w:r w:rsidRPr="00BA4D8B">
              <w:rPr>
                <w:rFonts w:ascii="Times New Roman" w:hAnsi="Times New Roman" w:cs="Times New Roman"/>
                <w:color w:val="000000"/>
                <w:sz w:val="18"/>
                <w:szCs w:val="18"/>
              </w:rPr>
              <w:t>least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one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foreign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language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A8F5C96" w14:textId="77777777" w:rsidR="003E39C6" w:rsidRPr="00BA4D8B" w:rsidRDefault="003E39C6" w:rsidP="009C368E">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8DF97F2" w14:textId="77777777" w:rsidR="003E39C6" w:rsidRPr="00BA4D8B" w:rsidRDefault="003E39C6" w:rsidP="009C368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4D4F441" w14:textId="77777777" w:rsidR="003E39C6" w:rsidRPr="00BA4D8B" w:rsidRDefault="003E39C6" w:rsidP="009C368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8AB5D8C" w14:textId="77777777" w:rsidR="003E39C6" w:rsidRPr="00BA4D8B" w:rsidRDefault="003E39C6" w:rsidP="009C368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5130881E" w14:textId="77777777" w:rsidR="003E39C6" w:rsidRPr="00BA4D8B" w:rsidRDefault="003E39C6" w:rsidP="009C368E">
            <w:pPr>
              <w:rPr>
                <w:rFonts w:ascii="Times New Roman" w:eastAsia="Times New Roman" w:hAnsi="Times New Roman" w:cs="Times New Roman"/>
                <w:sz w:val="18"/>
                <w:szCs w:val="18"/>
              </w:rPr>
            </w:pPr>
          </w:p>
        </w:tc>
      </w:tr>
      <w:tr w:rsidR="003E39C6" w14:paraId="2F6EFE0D" w14:textId="77777777" w:rsidTr="009C368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1C364E9" w14:textId="77777777" w:rsidR="003E39C6" w:rsidRDefault="003E39C6" w:rsidP="009C368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1002EDB4" w14:textId="77777777" w:rsidR="003E39C6" w:rsidRPr="00BA4D8B" w:rsidRDefault="003E39C6" w:rsidP="009C368E">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ability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communicate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write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reports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make </w:t>
            </w:r>
            <w:proofErr w:type="spellStart"/>
            <w:r w:rsidRPr="00BA4D8B">
              <w:rPr>
                <w:rFonts w:ascii="Times New Roman" w:hAnsi="Times New Roman" w:cs="Times New Roman"/>
                <w:color w:val="000000"/>
                <w:sz w:val="18"/>
                <w:szCs w:val="18"/>
              </w:rPr>
              <w:t>presentations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B65C890" w14:textId="77777777" w:rsidR="003E39C6" w:rsidRPr="00BA4D8B" w:rsidRDefault="003E39C6" w:rsidP="009C368E">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6ACC22AA" w14:textId="77777777" w:rsidR="003E39C6" w:rsidRPr="00BA4D8B" w:rsidRDefault="003E39C6" w:rsidP="009C368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45AB23E" w14:textId="5534C80D" w:rsidR="003E39C6" w:rsidRPr="00BA4D8B" w:rsidRDefault="003E39C6" w:rsidP="009C368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674D050" w14:textId="77777777" w:rsidR="003E39C6" w:rsidRPr="00BA4D8B" w:rsidRDefault="003E39C6" w:rsidP="009C368E">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1A685419" w14:textId="3D4CD552" w:rsidR="003E39C6" w:rsidRPr="00BA4D8B" w:rsidRDefault="003E39C6" w:rsidP="009C368E">
            <w:pPr>
              <w:rPr>
                <w:rFonts w:ascii="Times New Roman" w:eastAsia="Times New Roman" w:hAnsi="Times New Roman" w:cs="Times New Roman"/>
                <w:sz w:val="18"/>
                <w:szCs w:val="18"/>
              </w:rPr>
            </w:pPr>
          </w:p>
        </w:tc>
      </w:tr>
      <w:tr w:rsidR="003E39C6" w14:paraId="6FE02002" w14:textId="77777777" w:rsidTr="009C368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01510B0" w14:textId="77777777" w:rsidR="003E39C6" w:rsidRDefault="003E39C6" w:rsidP="009C368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532E1337" w14:textId="77777777" w:rsidR="003E39C6" w:rsidRPr="00BA4D8B" w:rsidRDefault="003E39C6" w:rsidP="009C368E">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necessity</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lifelong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learning</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9A418AC" w14:textId="77777777" w:rsidR="003E39C6" w:rsidRPr="00BA4D8B" w:rsidRDefault="003E39C6" w:rsidP="009C368E">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7534359" w14:textId="77777777" w:rsidR="003E39C6" w:rsidRPr="00BA4D8B" w:rsidRDefault="003E39C6" w:rsidP="009C368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04B5E08" w14:textId="77777777" w:rsidR="003E39C6" w:rsidRPr="00BA4D8B" w:rsidRDefault="003E39C6" w:rsidP="009C368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6635BA9" w14:textId="77777777" w:rsidR="003E39C6" w:rsidRPr="00BA4D8B" w:rsidRDefault="003E39C6" w:rsidP="009C368E">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CC01485" w14:textId="7EEF86B6" w:rsidR="003E39C6" w:rsidRPr="00BA4D8B" w:rsidRDefault="003E39C6" w:rsidP="009C368E">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3E39C6" w14:paraId="195ACA2A" w14:textId="77777777" w:rsidTr="009C368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438E9F0" w14:textId="77777777" w:rsidR="003E39C6" w:rsidRDefault="003E39C6" w:rsidP="009C368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16733D62" w14:textId="77777777" w:rsidR="003E39C6" w:rsidRPr="00BA4D8B" w:rsidRDefault="003E39C6" w:rsidP="009C368E">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Knows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publication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production</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specific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part</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E069DFC" w14:textId="77777777" w:rsidR="003E39C6" w:rsidRPr="00BA4D8B" w:rsidRDefault="003E39C6" w:rsidP="009C368E">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EE7AE07" w14:textId="77777777" w:rsidR="003E39C6" w:rsidRPr="00BA4D8B" w:rsidRDefault="003E39C6" w:rsidP="009C368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90C2872" w14:textId="24684025" w:rsidR="003E39C6" w:rsidRPr="00BA4D8B" w:rsidRDefault="003E39C6" w:rsidP="009C368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2787874" w14:textId="738D208B" w:rsidR="003E39C6" w:rsidRPr="00BA4D8B" w:rsidRDefault="003E39C6" w:rsidP="009C368E">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22B1C838" w14:textId="77777777" w:rsidR="003E39C6" w:rsidRPr="00BA4D8B" w:rsidRDefault="003E39C6" w:rsidP="009C368E">
            <w:pPr>
              <w:rPr>
                <w:rFonts w:ascii="Times New Roman" w:eastAsia="Times New Roman" w:hAnsi="Times New Roman" w:cs="Times New Roman"/>
                <w:sz w:val="18"/>
                <w:szCs w:val="18"/>
              </w:rPr>
            </w:pPr>
          </w:p>
        </w:tc>
      </w:tr>
      <w:tr w:rsidR="003E39C6" w14:paraId="239F31B1" w14:textId="77777777" w:rsidTr="009C368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B0A5B1D" w14:textId="77777777" w:rsidR="003E39C6" w:rsidRDefault="003E39C6" w:rsidP="009C368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675647AB" w14:textId="77777777" w:rsidR="003E39C6" w:rsidRPr="00BA4D8B" w:rsidRDefault="003E39C6" w:rsidP="009C368E">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Uses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critical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thinking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clinical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decision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making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40846AE" w14:textId="77777777" w:rsidR="003E39C6" w:rsidRPr="00BA4D8B" w:rsidRDefault="003E39C6" w:rsidP="009C368E">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C8C8010" w14:textId="77777777" w:rsidR="003E39C6" w:rsidRPr="00BA4D8B" w:rsidRDefault="003E39C6" w:rsidP="009C368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519D395" w14:textId="77777777" w:rsidR="003E39C6" w:rsidRPr="00BA4D8B" w:rsidRDefault="003E39C6" w:rsidP="009C368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AD6D904" w14:textId="77777777" w:rsidR="003E39C6" w:rsidRPr="00BA4D8B" w:rsidRDefault="003E39C6" w:rsidP="009C368E">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5F5038C8" w14:textId="359250A4" w:rsidR="003E39C6" w:rsidRPr="00BA4D8B" w:rsidRDefault="003E39C6" w:rsidP="009C368E">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3E39C6" w14:paraId="6AFCE9E3" w14:textId="77777777" w:rsidTr="009C368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D420F65" w14:textId="77777777" w:rsidR="003E39C6" w:rsidRDefault="003E39C6" w:rsidP="009C368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5A556317" w14:textId="77777777" w:rsidR="003E39C6" w:rsidRPr="00BA4D8B" w:rsidRDefault="003E39C6" w:rsidP="009C368E">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Develops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sensitivity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problems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8C75B8D" w14:textId="77777777" w:rsidR="003E39C6" w:rsidRPr="00BA4D8B" w:rsidRDefault="003E39C6" w:rsidP="009C368E">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30FDCCE" w14:textId="77777777" w:rsidR="003E39C6" w:rsidRPr="00BA4D8B" w:rsidRDefault="003E39C6" w:rsidP="009C368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296A79A" w14:textId="77777777" w:rsidR="003E39C6" w:rsidRPr="00BA4D8B" w:rsidRDefault="003E39C6" w:rsidP="009C368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8A86D79" w14:textId="6C169F06" w:rsidR="003E39C6" w:rsidRPr="00BA4D8B" w:rsidRDefault="003E39C6" w:rsidP="009C368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207CB372" w14:textId="77777777" w:rsidR="003E39C6" w:rsidRPr="00BA4D8B" w:rsidRDefault="003E39C6" w:rsidP="009C368E">
            <w:pPr>
              <w:rPr>
                <w:rFonts w:ascii="Times New Roman" w:eastAsia="Times New Roman" w:hAnsi="Times New Roman" w:cs="Times New Roman"/>
                <w:sz w:val="18"/>
                <w:szCs w:val="18"/>
              </w:rPr>
            </w:pPr>
          </w:p>
        </w:tc>
      </w:tr>
    </w:tbl>
    <w:p w14:paraId="319A3E2B" w14:textId="7CBE0066" w:rsidR="001A25B9" w:rsidRDefault="001A25B9">
      <w:pPr>
        <w:spacing w:after="0" w:line="240" w:lineRule="auto"/>
        <w:rPr>
          <w:rFonts w:ascii="Times New Roman" w:eastAsia="Times New Roman" w:hAnsi="Times New Roman" w:cs="Times New Roman"/>
          <w:sz w:val="18"/>
          <w:szCs w:val="18"/>
        </w:rPr>
      </w:pPr>
    </w:p>
    <w:p w14:paraId="61E9CC45" w14:textId="77777777" w:rsidR="003E39C6" w:rsidRDefault="003E39C6">
      <w:pPr>
        <w:spacing w:after="0" w:line="240" w:lineRule="auto"/>
        <w:rPr>
          <w:rFonts w:ascii="Times New Roman" w:eastAsia="Times New Roman" w:hAnsi="Times New Roman" w:cs="Times New Roman"/>
          <w:sz w:val="18"/>
          <w:szCs w:val="18"/>
        </w:rPr>
      </w:pPr>
    </w:p>
    <w:tbl>
      <w:tblPr>
        <w:tblStyle w:val="af0"/>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3E39C6" w14:paraId="6F048039" w14:textId="77777777" w:rsidTr="009C368E">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879B7C2" w14:textId="77777777" w:rsidR="003E39C6" w:rsidRDefault="003E39C6" w:rsidP="009C368E">
            <w:pPr>
              <w:jc w:val="center"/>
              <w:rPr>
                <w:rFonts w:ascii="Times New Roman" w:eastAsia="Times New Roman" w:hAnsi="Times New Roman" w:cs="Times New Roman"/>
                <w:b/>
                <w:sz w:val="18"/>
                <w:szCs w:val="18"/>
              </w:rPr>
            </w:pPr>
          </w:p>
          <w:p w14:paraId="308B673E" w14:textId="77777777" w:rsidR="003E39C6" w:rsidRPr="003841C5" w:rsidRDefault="003E39C6" w:rsidP="009C368E">
            <w:pPr>
              <w:jc w:val="cente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ECTS ALLOCATED BASED ON STUDENT WORKLOAD BY THE COURSE DESCRIPTION</w:t>
            </w:r>
          </w:p>
        </w:tc>
      </w:tr>
      <w:tr w:rsidR="003E39C6" w14:paraId="6B622F13" w14:textId="77777777" w:rsidTr="009C368E">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AB80E95" w14:textId="77777777" w:rsidR="003E39C6" w:rsidRPr="000F765F" w:rsidRDefault="003E39C6" w:rsidP="009C368E">
            <w:pP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Activities</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21437FB" w14:textId="77777777" w:rsidR="003E39C6" w:rsidRPr="000F765F" w:rsidRDefault="003E39C6" w:rsidP="009C368E">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Quantity</w:t>
            </w:r>
            <w:proofErr w:type="spellEnd"/>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CB46774" w14:textId="77777777" w:rsidR="003E39C6" w:rsidRPr="000F765F" w:rsidRDefault="003E39C6" w:rsidP="009C368E">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Duration</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FF1D416" w14:textId="77777777" w:rsidR="003E39C6" w:rsidRPr="000F765F" w:rsidRDefault="003E39C6" w:rsidP="009C368E">
            <w:pPr>
              <w:jc w:val="center"/>
              <w:rPr>
                <w:rFonts w:ascii="Times New Roman" w:eastAsia="Times New Roman" w:hAnsi="Times New Roman" w:cs="Times New Roman"/>
                <w:b/>
                <w:sz w:val="18"/>
                <w:szCs w:val="18"/>
              </w:rPr>
            </w:pPr>
            <w:r w:rsidRPr="000F765F">
              <w:rPr>
                <w:rFonts w:ascii="Times New Roman" w:hAnsi="Times New Roman" w:cs="Times New Roman"/>
                <w:b/>
                <w:color w:val="000000"/>
                <w:sz w:val="18"/>
                <w:szCs w:val="18"/>
              </w:rPr>
              <w:t>Total</w:t>
            </w:r>
            <w:r w:rsidRPr="000F765F">
              <w:rPr>
                <w:rFonts w:ascii="Times New Roman" w:hAnsi="Times New Roman" w:cs="Times New Roman"/>
                <w:b/>
                <w:color w:val="000000"/>
                <w:sz w:val="18"/>
                <w:szCs w:val="18"/>
              </w:rPr>
              <w:br/>
            </w:r>
            <w:proofErr w:type="spellStart"/>
            <w:r w:rsidRPr="000F765F">
              <w:rPr>
                <w:rFonts w:ascii="Times New Roman" w:hAnsi="Times New Roman" w:cs="Times New Roman"/>
                <w:b/>
                <w:color w:val="000000"/>
                <w:sz w:val="18"/>
                <w:szCs w:val="18"/>
              </w:rPr>
              <w:t>Workload</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r>
      <w:tr w:rsidR="003E39C6" w14:paraId="2DB166B9" w14:textId="77777777" w:rsidTr="009C368E">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0B4D900" w14:textId="77777777" w:rsidR="003E39C6" w:rsidRPr="003841C5" w:rsidRDefault="003E39C6" w:rsidP="009C368E">
            <w:pP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 xml:space="preserve">Course </w:t>
            </w:r>
            <w:proofErr w:type="spellStart"/>
            <w:r w:rsidRPr="003841C5">
              <w:rPr>
                <w:rFonts w:ascii="Times New Roman" w:hAnsi="Times New Roman" w:cs="Times New Roman"/>
                <w:color w:val="000000"/>
                <w:sz w:val="18"/>
                <w:szCs w:val="18"/>
              </w:rPr>
              <w:t>Duration</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Including</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the</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exam</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week</w:t>
            </w:r>
            <w:proofErr w:type="spellEnd"/>
            <w:r w:rsidRPr="003841C5">
              <w:rPr>
                <w:rFonts w:ascii="Times New Roman" w:hAnsi="Times New Roman" w:cs="Times New Roman"/>
                <w:color w:val="000000"/>
                <w:sz w:val="18"/>
                <w:szCs w:val="18"/>
              </w:rPr>
              <w:t xml:space="preserve">: 15x Total </w:t>
            </w:r>
            <w:proofErr w:type="spellStart"/>
            <w:r w:rsidRPr="003841C5">
              <w:rPr>
                <w:rFonts w:ascii="Times New Roman" w:hAnsi="Times New Roman" w:cs="Times New Roman"/>
                <w:color w:val="000000"/>
                <w:sz w:val="18"/>
                <w:szCs w:val="18"/>
              </w:rPr>
              <w:t>course</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hours</w:t>
            </w:r>
            <w:proofErr w:type="spellEnd"/>
            <w:r w:rsidRPr="003841C5">
              <w:rPr>
                <w:rFonts w:ascii="Times New Roman" w:hAnsi="Times New Roman" w:cs="Times New Roman"/>
                <w:color w:val="000000"/>
                <w:sz w:val="18"/>
                <w:szCs w:val="18"/>
              </w:rPr>
              <w:t>)</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4F59A76" w14:textId="77777777" w:rsidR="003E39C6" w:rsidRPr="003841C5" w:rsidRDefault="003E39C6" w:rsidP="009C368E">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D3362F3" w14:textId="77777777" w:rsidR="003E39C6" w:rsidRPr="003841C5" w:rsidRDefault="003E39C6" w:rsidP="009C368E">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4</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7680C6C" w14:textId="77777777" w:rsidR="003E39C6" w:rsidRPr="003841C5" w:rsidRDefault="003E39C6" w:rsidP="009C368E">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60</w:t>
            </w:r>
          </w:p>
        </w:tc>
      </w:tr>
      <w:tr w:rsidR="003E39C6" w14:paraId="2F89FB47" w14:textId="77777777" w:rsidTr="009C368E">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9BE98BC" w14:textId="77777777" w:rsidR="003E39C6" w:rsidRPr="003841C5" w:rsidRDefault="003E39C6" w:rsidP="009C368E">
            <w:pPr>
              <w:rPr>
                <w:rFonts w:ascii="Times New Roman" w:eastAsia="Times New Roman" w:hAnsi="Times New Roman" w:cs="Times New Roman"/>
                <w:sz w:val="18"/>
                <w:szCs w:val="18"/>
              </w:rPr>
            </w:pPr>
            <w:proofErr w:type="spellStart"/>
            <w:r w:rsidRPr="003841C5">
              <w:rPr>
                <w:rFonts w:ascii="Times New Roman" w:hAnsi="Times New Roman" w:cs="Times New Roman"/>
                <w:color w:val="000000"/>
                <w:sz w:val="18"/>
                <w:szCs w:val="18"/>
              </w:rPr>
              <w:t>Hours</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for</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off-the-classroom</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study</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Pre-study</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practice</w:t>
            </w:r>
            <w:proofErr w:type="spellEnd"/>
            <w:r w:rsidRPr="003841C5">
              <w:rPr>
                <w:rFonts w:ascii="Times New Roman" w:hAnsi="Times New Roman" w:cs="Times New Roman"/>
                <w:color w:val="000000"/>
                <w:sz w:val="18"/>
                <w:szCs w:val="18"/>
              </w:rPr>
              <w:t>)</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FF60962" w14:textId="77777777" w:rsidR="003E39C6" w:rsidRPr="003841C5" w:rsidRDefault="003E39C6" w:rsidP="009C368E">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CD2F16F" w14:textId="77777777" w:rsidR="003E39C6" w:rsidRPr="003841C5" w:rsidRDefault="003E39C6" w:rsidP="009C368E">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6</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384FA7A" w14:textId="77777777" w:rsidR="003E39C6" w:rsidRPr="003841C5" w:rsidRDefault="003E39C6" w:rsidP="009C368E">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90</w:t>
            </w:r>
          </w:p>
        </w:tc>
      </w:tr>
      <w:tr w:rsidR="003E39C6" w14:paraId="6A31EF39" w14:textId="77777777" w:rsidTr="009C368E">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B79AE47" w14:textId="77777777" w:rsidR="003E39C6" w:rsidRPr="009A20CD" w:rsidRDefault="003E39C6" w:rsidP="009C368E">
            <w:pPr>
              <w:rPr>
                <w:rFonts w:ascii="Times New Roman" w:eastAsia="Times New Roman" w:hAnsi="Times New Roman" w:cs="Times New Roman"/>
                <w:sz w:val="18"/>
                <w:szCs w:val="18"/>
              </w:rPr>
            </w:pPr>
            <w:proofErr w:type="spellStart"/>
            <w:r w:rsidRPr="009A20CD">
              <w:rPr>
                <w:rFonts w:ascii="Times New Roman" w:hAnsi="Times New Roman" w:cs="Times New Roman"/>
                <w:color w:val="000000"/>
                <w:sz w:val="18"/>
                <w:szCs w:val="18"/>
              </w:rPr>
              <w:t>Clinical</w:t>
            </w:r>
            <w:proofErr w:type="spellEnd"/>
            <w:r w:rsidRPr="009A20CD">
              <w:rPr>
                <w:rFonts w:ascii="Times New Roman" w:hAnsi="Times New Roman" w:cs="Times New Roman"/>
                <w:color w:val="000000"/>
                <w:sz w:val="18"/>
                <w:szCs w:val="18"/>
              </w:rPr>
              <w:t xml:space="preserve"> </w:t>
            </w:r>
            <w:proofErr w:type="spellStart"/>
            <w:r w:rsidRPr="009A20CD">
              <w:rPr>
                <w:rFonts w:ascii="Times New Roman" w:hAnsi="Times New Roman" w:cs="Times New Roman"/>
                <w:color w:val="000000"/>
                <w:sz w:val="18"/>
                <w:szCs w:val="18"/>
              </w:rPr>
              <w:t>practice</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61FD1AD" w14:textId="77777777" w:rsidR="003E39C6" w:rsidRPr="009A20CD" w:rsidRDefault="003E39C6" w:rsidP="009C368E">
            <w:pPr>
              <w:jc w:val="center"/>
              <w:rPr>
                <w:rFonts w:ascii="Times New Roman" w:eastAsia="Times New Roman" w:hAnsi="Times New Roman" w:cs="Times New Roman"/>
                <w:sz w:val="18"/>
                <w:szCs w:val="18"/>
              </w:rPr>
            </w:pPr>
            <w:r w:rsidRPr="009A20CD">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DBBCBA9" w14:textId="77777777" w:rsidR="003E39C6" w:rsidRPr="009A20CD" w:rsidRDefault="003E39C6" w:rsidP="009C368E">
            <w:pPr>
              <w:jc w:val="center"/>
              <w:rPr>
                <w:rFonts w:ascii="Times New Roman" w:eastAsia="Times New Roman" w:hAnsi="Times New Roman" w:cs="Times New Roman"/>
                <w:sz w:val="18"/>
                <w:szCs w:val="18"/>
              </w:rPr>
            </w:pPr>
            <w:r w:rsidRPr="009A20CD">
              <w:rPr>
                <w:rFonts w:ascii="Times New Roman" w:hAnsi="Times New Roman" w:cs="Times New Roman"/>
                <w:color w:val="000000"/>
                <w:sz w:val="18"/>
                <w:szCs w:val="18"/>
              </w:rPr>
              <w:t>8</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8810F39" w14:textId="77777777" w:rsidR="003E39C6" w:rsidRPr="009A20CD" w:rsidRDefault="003E39C6" w:rsidP="009C368E">
            <w:pPr>
              <w:jc w:val="center"/>
              <w:rPr>
                <w:rFonts w:ascii="Times New Roman" w:eastAsia="Times New Roman" w:hAnsi="Times New Roman" w:cs="Times New Roman"/>
                <w:sz w:val="18"/>
                <w:szCs w:val="18"/>
              </w:rPr>
            </w:pPr>
            <w:r w:rsidRPr="009A20CD">
              <w:rPr>
                <w:rFonts w:ascii="Times New Roman" w:hAnsi="Times New Roman" w:cs="Times New Roman"/>
                <w:color w:val="000000"/>
                <w:sz w:val="18"/>
                <w:szCs w:val="18"/>
              </w:rPr>
              <w:t>120</w:t>
            </w:r>
          </w:p>
        </w:tc>
      </w:tr>
      <w:tr w:rsidR="003E39C6" w14:paraId="332DE80D" w14:textId="77777777" w:rsidTr="009C368E">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18B33EAB" w14:textId="77777777" w:rsidR="003E39C6" w:rsidRPr="009A20CD" w:rsidRDefault="003E39C6" w:rsidP="009C368E">
            <w:pPr>
              <w:rPr>
                <w:rFonts w:ascii="Times New Roman" w:hAnsi="Times New Roman" w:cs="Times New Roman"/>
                <w:color w:val="000000"/>
                <w:sz w:val="18"/>
                <w:szCs w:val="18"/>
              </w:rPr>
            </w:pPr>
            <w:proofErr w:type="spellStart"/>
            <w:r w:rsidRPr="009A20CD">
              <w:rPr>
                <w:rFonts w:ascii="Times New Roman" w:hAnsi="Times New Roman" w:cs="Times New Roman"/>
                <w:color w:val="000000"/>
                <w:sz w:val="18"/>
                <w:szCs w:val="18"/>
              </w:rPr>
              <w:t>Midterm</w:t>
            </w:r>
            <w:proofErr w:type="spellEnd"/>
            <w:r w:rsidRPr="009A20CD">
              <w:rPr>
                <w:rFonts w:ascii="Times New Roman" w:hAnsi="Times New Roman" w:cs="Times New Roman"/>
                <w:color w:val="000000"/>
                <w:sz w:val="18"/>
                <w:szCs w:val="18"/>
              </w:rPr>
              <w:t xml:space="preserve"> </w:t>
            </w:r>
            <w:proofErr w:type="spellStart"/>
            <w:r w:rsidRPr="009A20CD">
              <w:rPr>
                <w:rFonts w:ascii="Times New Roman" w:hAnsi="Times New Roman" w:cs="Times New Roman"/>
                <w:color w:val="000000"/>
                <w:sz w:val="18"/>
                <w:szCs w:val="18"/>
              </w:rPr>
              <w:t>exam</w:t>
            </w:r>
            <w:proofErr w:type="spellEnd"/>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2F77DB3F" w14:textId="77777777" w:rsidR="003E39C6" w:rsidRPr="009A20CD" w:rsidRDefault="003E39C6" w:rsidP="009C368E">
            <w:pPr>
              <w:jc w:val="center"/>
              <w:rPr>
                <w:rFonts w:ascii="Times New Roman" w:hAnsi="Times New Roman" w:cs="Times New Roman"/>
                <w:color w:val="000000"/>
                <w:sz w:val="18"/>
                <w:szCs w:val="18"/>
              </w:rPr>
            </w:pPr>
            <w:r w:rsidRPr="009A20CD">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2422D169" w14:textId="77777777" w:rsidR="003E39C6" w:rsidRPr="009A20CD" w:rsidRDefault="003E39C6" w:rsidP="009C368E">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66C87498" w14:textId="77777777" w:rsidR="003E39C6" w:rsidRPr="009A20CD" w:rsidRDefault="003E39C6" w:rsidP="009C368E">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r>
      <w:tr w:rsidR="003E39C6" w14:paraId="30A2ED7F" w14:textId="77777777" w:rsidTr="009C368E">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032C05BB" w14:textId="77777777" w:rsidR="003E39C6" w:rsidRPr="009A20CD" w:rsidRDefault="003E39C6" w:rsidP="009C368E">
            <w:pPr>
              <w:rPr>
                <w:rFonts w:ascii="Times New Roman" w:hAnsi="Times New Roman" w:cs="Times New Roman"/>
                <w:color w:val="000000"/>
                <w:sz w:val="18"/>
                <w:szCs w:val="18"/>
              </w:rPr>
            </w:pPr>
            <w:proofErr w:type="spellStart"/>
            <w:r w:rsidRPr="009A20CD">
              <w:rPr>
                <w:rFonts w:ascii="Times New Roman" w:hAnsi="Times New Roman" w:cs="Times New Roman"/>
                <w:color w:val="000000"/>
                <w:sz w:val="18"/>
                <w:szCs w:val="18"/>
              </w:rPr>
              <w:t>Clinical</w:t>
            </w:r>
            <w:proofErr w:type="spellEnd"/>
            <w:r w:rsidRPr="009A20CD">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p</w:t>
            </w:r>
            <w:r w:rsidRPr="009A20CD">
              <w:rPr>
                <w:rFonts w:ascii="Times New Roman" w:hAnsi="Times New Roman" w:cs="Times New Roman"/>
                <w:color w:val="000000"/>
                <w:sz w:val="18"/>
                <w:szCs w:val="18"/>
              </w:rPr>
              <w:t>ractice</w:t>
            </w:r>
            <w:proofErr w:type="spellEnd"/>
            <w:r w:rsidRPr="009A20CD">
              <w:rPr>
                <w:rFonts w:ascii="Times New Roman" w:hAnsi="Times New Roman" w:cs="Times New Roman"/>
                <w:color w:val="000000"/>
                <w:sz w:val="18"/>
                <w:szCs w:val="18"/>
              </w:rPr>
              <w:t xml:space="preserve"> </w:t>
            </w:r>
            <w:proofErr w:type="spellStart"/>
            <w:r w:rsidRPr="009A20CD">
              <w:rPr>
                <w:rFonts w:ascii="Times New Roman" w:hAnsi="Times New Roman" w:cs="Times New Roman"/>
                <w:color w:val="000000"/>
                <w:sz w:val="18"/>
                <w:szCs w:val="18"/>
              </w:rPr>
              <w:t>evaluation</w:t>
            </w:r>
            <w:proofErr w:type="spellEnd"/>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4AE48397" w14:textId="77777777" w:rsidR="003E39C6" w:rsidRPr="009A20CD" w:rsidRDefault="003E39C6" w:rsidP="009C368E">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B991B97" w14:textId="77777777" w:rsidR="003E39C6" w:rsidRPr="009A20CD" w:rsidRDefault="003E39C6" w:rsidP="009C368E">
            <w:pPr>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7BC43144" w14:textId="77777777" w:rsidR="003E39C6" w:rsidRPr="009A20CD" w:rsidRDefault="003E39C6" w:rsidP="009C368E">
            <w:pPr>
              <w:jc w:val="center"/>
              <w:rPr>
                <w:rFonts w:ascii="Times New Roman" w:hAnsi="Times New Roman" w:cs="Times New Roman"/>
                <w:color w:val="000000"/>
                <w:sz w:val="18"/>
                <w:szCs w:val="18"/>
              </w:rPr>
            </w:pPr>
            <w:r>
              <w:rPr>
                <w:rFonts w:ascii="Times New Roman" w:hAnsi="Times New Roman" w:cs="Times New Roman"/>
                <w:color w:val="000000"/>
                <w:sz w:val="18"/>
                <w:szCs w:val="18"/>
              </w:rPr>
              <w:t>8</w:t>
            </w:r>
          </w:p>
        </w:tc>
      </w:tr>
      <w:tr w:rsidR="003E39C6" w14:paraId="7F7BDC00" w14:textId="77777777" w:rsidTr="009C368E">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57DFB46" w14:textId="77777777" w:rsidR="003E39C6" w:rsidRPr="009A20CD" w:rsidRDefault="003E39C6" w:rsidP="009C368E">
            <w:pPr>
              <w:rPr>
                <w:rFonts w:ascii="Times New Roman" w:hAnsi="Times New Roman" w:cs="Times New Roman"/>
                <w:color w:val="000000"/>
                <w:sz w:val="18"/>
                <w:szCs w:val="18"/>
              </w:rPr>
            </w:pPr>
            <w:r w:rsidRPr="009A20CD">
              <w:rPr>
                <w:rFonts w:ascii="Times New Roman" w:hAnsi="Times New Roman" w:cs="Times New Roman"/>
                <w:color w:val="000000"/>
                <w:sz w:val="18"/>
                <w:szCs w:val="18"/>
              </w:rPr>
              <w:t>Final</w:t>
            </w:r>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exam</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D1D99F9" w14:textId="77777777" w:rsidR="003E39C6" w:rsidRPr="009A20CD" w:rsidRDefault="003E39C6" w:rsidP="009C368E">
            <w:pPr>
              <w:jc w:val="center"/>
              <w:rPr>
                <w:rFonts w:ascii="Times New Roman" w:hAnsi="Times New Roman" w:cs="Times New Roman"/>
                <w:color w:val="000000"/>
                <w:sz w:val="18"/>
                <w:szCs w:val="18"/>
              </w:rPr>
            </w:pPr>
            <w:r w:rsidRPr="009A20CD">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3A8D4DF" w14:textId="77777777" w:rsidR="003E39C6" w:rsidRPr="009A20CD" w:rsidRDefault="003E39C6" w:rsidP="009C368E">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EFB731D" w14:textId="77777777" w:rsidR="003E39C6" w:rsidRPr="009A20CD" w:rsidRDefault="003E39C6" w:rsidP="009C368E">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r>
      <w:tr w:rsidR="003E39C6" w14:paraId="77867FF5" w14:textId="77777777" w:rsidTr="009C368E">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DB3DC3E" w14:textId="77777777" w:rsidR="003E39C6" w:rsidRPr="003841C5" w:rsidRDefault="003E39C6" w:rsidP="009C368E">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Total </w:t>
            </w:r>
            <w:proofErr w:type="spellStart"/>
            <w:r w:rsidRPr="003841C5">
              <w:rPr>
                <w:rFonts w:ascii="Times New Roman" w:hAnsi="Times New Roman" w:cs="Times New Roman"/>
                <w:b/>
                <w:bCs/>
                <w:color w:val="000000"/>
                <w:sz w:val="18"/>
                <w:szCs w:val="18"/>
              </w:rPr>
              <w:t>Work</w:t>
            </w:r>
            <w:proofErr w:type="spellEnd"/>
            <w:r w:rsidRPr="003841C5">
              <w:rPr>
                <w:rFonts w:ascii="Times New Roman" w:hAnsi="Times New Roman" w:cs="Times New Roman"/>
                <w:b/>
                <w:bCs/>
                <w:color w:val="000000"/>
                <w:sz w:val="18"/>
                <w:szCs w:val="18"/>
              </w:rPr>
              <w:t xml:space="preserve"> </w:t>
            </w:r>
            <w:proofErr w:type="spellStart"/>
            <w:r w:rsidRPr="003841C5">
              <w:rPr>
                <w:rFonts w:ascii="Times New Roman" w:hAnsi="Times New Roman" w:cs="Times New Roman"/>
                <w:b/>
                <w:bCs/>
                <w:color w:val="000000"/>
                <w:sz w:val="18"/>
                <w:szCs w:val="18"/>
              </w:rPr>
              <w:t>Load</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8151443" w14:textId="77777777" w:rsidR="003E39C6" w:rsidRPr="003841C5" w:rsidRDefault="003E39C6" w:rsidP="009C368E">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BB70ABC" w14:textId="77777777" w:rsidR="003E39C6" w:rsidRPr="003841C5" w:rsidRDefault="003E39C6" w:rsidP="009C368E">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8239136" w14:textId="77777777" w:rsidR="003E39C6" w:rsidRPr="009A20CD" w:rsidRDefault="003E39C6" w:rsidP="009C368E">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280</w:t>
            </w:r>
          </w:p>
        </w:tc>
      </w:tr>
      <w:tr w:rsidR="003E39C6" w14:paraId="20DEEE7F" w14:textId="77777777" w:rsidTr="009C368E">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DE7D4CF" w14:textId="77777777" w:rsidR="003E39C6" w:rsidRPr="003841C5" w:rsidRDefault="003E39C6" w:rsidP="009C368E">
            <w:pPr>
              <w:jc w:val="right"/>
              <w:rPr>
                <w:rFonts w:ascii="Times New Roman" w:eastAsia="Times New Roman" w:hAnsi="Times New Roman" w:cs="Times New Roman"/>
                <w:sz w:val="18"/>
                <w:szCs w:val="18"/>
              </w:rPr>
            </w:pPr>
            <w:r>
              <w:rPr>
                <w:rFonts w:ascii="Times New Roman" w:hAnsi="Times New Roman" w:cs="Times New Roman"/>
                <w:b/>
                <w:bCs/>
                <w:color w:val="000000"/>
                <w:sz w:val="18"/>
                <w:szCs w:val="18"/>
              </w:rPr>
              <w:t xml:space="preserve">Total </w:t>
            </w:r>
            <w:proofErr w:type="spellStart"/>
            <w:r>
              <w:rPr>
                <w:rFonts w:ascii="Times New Roman" w:hAnsi="Times New Roman" w:cs="Times New Roman"/>
                <w:b/>
                <w:bCs/>
                <w:color w:val="000000"/>
                <w:sz w:val="18"/>
                <w:szCs w:val="18"/>
              </w:rPr>
              <w:t>Work</w:t>
            </w:r>
            <w:proofErr w:type="spellEnd"/>
            <w:r>
              <w:rPr>
                <w:rFonts w:ascii="Times New Roman" w:hAnsi="Times New Roman" w:cs="Times New Roman"/>
                <w:b/>
                <w:bCs/>
                <w:color w:val="000000"/>
                <w:sz w:val="18"/>
                <w:szCs w:val="18"/>
              </w:rPr>
              <w:t xml:space="preserve"> </w:t>
            </w:r>
            <w:proofErr w:type="spellStart"/>
            <w:r>
              <w:rPr>
                <w:rFonts w:ascii="Times New Roman" w:hAnsi="Times New Roman" w:cs="Times New Roman"/>
                <w:b/>
                <w:bCs/>
                <w:color w:val="000000"/>
                <w:sz w:val="18"/>
                <w:szCs w:val="18"/>
              </w:rPr>
              <w:t>Load</w:t>
            </w:r>
            <w:proofErr w:type="spellEnd"/>
            <w:r>
              <w:rPr>
                <w:rFonts w:ascii="Times New Roman" w:hAnsi="Times New Roman" w:cs="Times New Roman"/>
                <w:b/>
                <w:bCs/>
                <w:color w:val="000000"/>
                <w:sz w:val="18"/>
                <w:szCs w:val="18"/>
              </w:rPr>
              <w:t xml:space="preserve"> / 25</w:t>
            </w:r>
            <w:r w:rsidRPr="003841C5">
              <w:rPr>
                <w:rFonts w:ascii="Times New Roman" w:hAnsi="Times New Roman" w:cs="Times New Roman"/>
                <w:b/>
                <w:bCs/>
                <w:color w:val="000000"/>
                <w:sz w:val="18"/>
                <w:szCs w:val="18"/>
              </w:rPr>
              <w:t xml:space="preserve">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1DBFE50" w14:textId="77777777" w:rsidR="003E39C6" w:rsidRPr="003841C5" w:rsidRDefault="003E39C6" w:rsidP="009C368E">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FB8194E" w14:textId="77777777" w:rsidR="003E39C6" w:rsidRPr="003841C5" w:rsidRDefault="003E39C6" w:rsidP="009C368E">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4AFA1CC" w14:textId="77777777" w:rsidR="003E39C6" w:rsidRPr="009A20CD" w:rsidRDefault="003E39C6" w:rsidP="009C368E">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11.</w:t>
            </w:r>
            <w:r w:rsidRPr="009A20CD">
              <w:rPr>
                <w:rFonts w:ascii="Times New Roman" w:hAnsi="Times New Roman" w:cs="Times New Roman"/>
                <w:color w:val="000000"/>
                <w:sz w:val="18"/>
                <w:szCs w:val="18"/>
              </w:rPr>
              <w:t>2</w:t>
            </w:r>
          </w:p>
        </w:tc>
      </w:tr>
      <w:tr w:rsidR="003E39C6" w14:paraId="7485691E" w14:textId="77777777" w:rsidTr="009C368E">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3703A62" w14:textId="77777777" w:rsidR="003E39C6" w:rsidRPr="003841C5" w:rsidRDefault="003E39C6" w:rsidP="009C368E">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ECTS </w:t>
            </w:r>
            <w:proofErr w:type="spellStart"/>
            <w:r w:rsidRPr="003841C5">
              <w:rPr>
                <w:rFonts w:ascii="Times New Roman" w:hAnsi="Times New Roman" w:cs="Times New Roman"/>
                <w:b/>
                <w:bCs/>
                <w:color w:val="000000"/>
                <w:sz w:val="18"/>
                <w:szCs w:val="18"/>
              </w:rPr>
              <w:t>Credit</w:t>
            </w:r>
            <w:proofErr w:type="spellEnd"/>
            <w:r w:rsidRPr="003841C5">
              <w:rPr>
                <w:rFonts w:ascii="Times New Roman" w:hAnsi="Times New Roman" w:cs="Times New Roman"/>
                <w:b/>
                <w:bCs/>
                <w:color w:val="000000"/>
                <w:sz w:val="18"/>
                <w:szCs w:val="18"/>
              </w:rPr>
              <w:t xml:space="preserve"> of </w:t>
            </w:r>
            <w:proofErr w:type="spellStart"/>
            <w:r w:rsidRPr="003841C5">
              <w:rPr>
                <w:rFonts w:ascii="Times New Roman" w:hAnsi="Times New Roman" w:cs="Times New Roman"/>
                <w:b/>
                <w:bCs/>
                <w:color w:val="000000"/>
                <w:sz w:val="18"/>
                <w:szCs w:val="18"/>
              </w:rPr>
              <w:t>the</w:t>
            </w:r>
            <w:proofErr w:type="spellEnd"/>
            <w:r w:rsidRPr="003841C5">
              <w:rPr>
                <w:rFonts w:ascii="Times New Roman" w:hAnsi="Times New Roman" w:cs="Times New Roman"/>
                <w:b/>
                <w:bCs/>
                <w:color w:val="000000"/>
                <w:sz w:val="18"/>
                <w:szCs w:val="18"/>
              </w:rPr>
              <w:t xml:space="preserv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37C7694" w14:textId="77777777" w:rsidR="003E39C6" w:rsidRPr="003841C5" w:rsidRDefault="003E39C6" w:rsidP="009C368E">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8DDCF59" w14:textId="77777777" w:rsidR="003E39C6" w:rsidRPr="003841C5" w:rsidRDefault="003E39C6" w:rsidP="009C368E">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0688363" w14:textId="77777777" w:rsidR="003E39C6" w:rsidRPr="009A20CD" w:rsidRDefault="003E39C6" w:rsidP="009C368E">
            <w:pPr>
              <w:jc w:val="center"/>
              <w:rPr>
                <w:rFonts w:ascii="Times New Roman" w:eastAsia="Times New Roman" w:hAnsi="Times New Roman" w:cs="Times New Roman"/>
                <w:sz w:val="18"/>
                <w:szCs w:val="18"/>
              </w:rPr>
            </w:pPr>
            <w:r w:rsidRPr="009A20CD">
              <w:rPr>
                <w:rFonts w:ascii="Times New Roman" w:hAnsi="Times New Roman" w:cs="Times New Roman"/>
                <w:color w:val="000000"/>
                <w:sz w:val="18"/>
                <w:szCs w:val="18"/>
              </w:rPr>
              <w:t>1</w:t>
            </w:r>
            <w:r>
              <w:rPr>
                <w:rFonts w:ascii="Times New Roman" w:hAnsi="Times New Roman" w:cs="Times New Roman"/>
                <w:color w:val="000000"/>
                <w:sz w:val="18"/>
                <w:szCs w:val="18"/>
              </w:rPr>
              <w:t>1</w:t>
            </w:r>
          </w:p>
        </w:tc>
      </w:tr>
    </w:tbl>
    <w:p w14:paraId="319A3E4E" w14:textId="77777777" w:rsidR="001A25B9" w:rsidRDefault="001A25B9">
      <w:pPr>
        <w:spacing w:after="0" w:line="240" w:lineRule="auto"/>
        <w:rPr>
          <w:rFonts w:ascii="Times New Roman" w:eastAsia="Times New Roman" w:hAnsi="Times New Roman" w:cs="Times New Roman"/>
          <w:sz w:val="18"/>
          <w:szCs w:val="18"/>
        </w:rPr>
      </w:pPr>
    </w:p>
    <w:p w14:paraId="319A3EF3" w14:textId="6031B4E8" w:rsidR="001A25B9" w:rsidRDefault="001A25B9">
      <w:pPr>
        <w:spacing w:after="0" w:line="240" w:lineRule="auto"/>
        <w:rPr>
          <w:rFonts w:ascii="Times New Roman" w:eastAsia="Times New Roman" w:hAnsi="Times New Roman" w:cs="Times New Roman"/>
          <w:sz w:val="18"/>
          <w:szCs w:val="18"/>
        </w:rPr>
      </w:pPr>
    </w:p>
    <w:tbl>
      <w:tblPr>
        <w:tblStyle w:val="affffffffffff3"/>
        <w:tblW w:w="958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3382"/>
        <w:gridCol w:w="1439"/>
        <w:gridCol w:w="1150"/>
        <w:gridCol w:w="1585"/>
        <w:gridCol w:w="994"/>
        <w:gridCol w:w="1039"/>
      </w:tblGrid>
      <w:tr w:rsidR="001A25B9" w14:paraId="319A3EF5" w14:textId="77777777">
        <w:trPr>
          <w:trHeight w:val="251"/>
          <w:jc w:val="center"/>
        </w:trPr>
        <w:tc>
          <w:tcPr>
            <w:tcW w:w="9589" w:type="dxa"/>
            <w:gridSpan w:val="6"/>
            <w:tcBorders>
              <w:top w:val="single" w:sz="4" w:space="0" w:color="888888"/>
              <w:left w:val="single" w:sz="4" w:space="0" w:color="888888"/>
              <w:right w:val="single" w:sz="4" w:space="0" w:color="888888"/>
            </w:tcBorders>
            <w:shd w:val="clear" w:color="auto" w:fill="ECEBEB"/>
            <w:vAlign w:val="center"/>
          </w:tcPr>
          <w:p w14:paraId="319A3EF4" w14:textId="51E0F8FF" w:rsidR="001A25B9" w:rsidRDefault="005C218A">
            <w:pPr>
              <w:jc w:val="center"/>
              <w:rPr>
                <w:rFonts w:ascii="Times New Roman" w:eastAsia="Times New Roman" w:hAnsi="Times New Roman" w:cs="Times New Roman"/>
                <w:b/>
                <w:sz w:val="18"/>
                <w:szCs w:val="18"/>
              </w:rPr>
            </w:pPr>
            <w:r w:rsidRPr="00B85035">
              <w:rPr>
                <w:rFonts w:ascii="Times New Roman" w:eastAsia="Times New Roman" w:hAnsi="Times New Roman" w:cs="Times New Roman"/>
                <w:b/>
                <w:sz w:val="18"/>
                <w:szCs w:val="18"/>
              </w:rPr>
              <w:t>COURSE INFORMATION</w:t>
            </w:r>
          </w:p>
        </w:tc>
      </w:tr>
      <w:tr w:rsidR="00B85035" w14:paraId="319A3EFC" w14:textId="77777777" w:rsidTr="00B85035">
        <w:trPr>
          <w:trHeight w:val="215"/>
          <w:jc w:val="center"/>
        </w:trPr>
        <w:tc>
          <w:tcPr>
            <w:tcW w:w="3382" w:type="dxa"/>
            <w:tcBorders>
              <w:left w:val="single" w:sz="4" w:space="0" w:color="888888"/>
              <w:bottom w:val="single" w:sz="6" w:space="0" w:color="CCCCCC"/>
            </w:tcBorders>
            <w:shd w:val="clear" w:color="auto" w:fill="FFFFFF"/>
            <w:tcMar>
              <w:top w:w="15" w:type="dxa"/>
              <w:left w:w="75" w:type="dxa"/>
              <w:bottom w:w="15" w:type="dxa"/>
              <w:right w:w="15" w:type="dxa"/>
            </w:tcMar>
            <w:vAlign w:val="bottom"/>
          </w:tcPr>
          <w:p w14:paraId="319A3EF6" w14:textId="454B2813" w:rsidR="00B85035" w:rsidRDefault="00B85035" w:rsidP="00B85035">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w:t>
            </w:r>
          </w:p>
        </w:tc>
        <w:tc>
          <w:tcPr>
            <w:tcW w:w="1439" w:type="dxa"/>
            <w:tcBorders>
              <w:bottom w:val="single" w:sz="6" w:space="0" w:color="CCCCCC"/>
            </w:tcBorders>
            <w:shd w:val="clear" w:color="auto" w:fill="FFFFFF"/>
            <w:tcMar>
              <w:top w:w="15" w:type="dxa"/>
              <w:left w:w="75" w:type="dxa"/>
              <w:bottom w:w="15" w:type="dxa"/>
              <w:right w:w="15" w:type="dxa"/>
            </w:tcMar>
            <w:vAlign w:val="bottom"/>
          </w:tcPr>
          <w:p w14:paraId="319A3EF7" w14:textId="031242D6"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Code</w:t>
            </w:r>
            <w:proofErr w:type="spellEnd"/>
          </w:p>
        </w:tc>
        <w:tc>
          <w:tcPr>
            <w:tcW w:w="1150" w:type="dxa"/>
            <w:tcBorders>
              <w:bottom w:val="single" w:sz="6" w:space="0" w:color="CCCCCC"/>
            </w:tcBorders>
            <w:shd w:val="clear" w:color="auto" w:fill="FFFFFF"/>
            <w:tcMar>
              <w:top w:w="15" w:type="dxa"/>
              <w:left w:w="75" w:type="dxa"/>
              <w:bottom w:w="15" w:type="dxa"/>
              <w:right w:w="15" w:type="dxa"/>
            </w:tcMar>
            <w:vAlign w:val="bottom"/>
          </w:tcPr>
          <w:p w14:paraId="319A3EF8" w14:textId="3ED2399C"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Semester</w:t>
            </w:r>
            <w:proofErr w:type="spellEnd"/>
          </w:p>
        </w:tc>
        <w:tc>
          <w:tcPr>
            <w:tcW w:w="1585" w:type="dxa"/>
            <w:tcBorders>
              <w:bottom w:val="single" w:sz="6" w:space="0" w:color="CCCCCC"/>
            </w:tcBorders>
            <w:shd w:val="clear" w:color="auto" w:fill="FFFFFF"/>
            <w:tcMar>
              <w:top w:w="15" w:type="dxa"/>
              <w:left w:w="75" w:type="dxa"/>
              <w:bottom w:w="15" w:type="dxa"/>
              <w:right w:w="15" w:type="dxa"/>
            </w:tcMar>
            <w:vAlign w:val="bottom"/>
          </w:tcPr>
          <w:p w14:paraId="319A3EF9" w14:textId="64151CC3" w:rsidR="00B85035" w:rsidRDefault="00B85035" w:rsidP="00B85035">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 xml:space="preserve">T+L+P </w:t>
            </w:r>
            <w:proofErr w:type="spellStart"/>
            <w:r>
              <w:rPr>
                <w:rFonts w:ascii="Times New Roman" w:eastAsia="Times New Roman" w:hAnsi="Times New Roman" w:cs="Times New Roman"/>
                <w:b/>
                <w:i/>
                <w:sz w:val="18"/>
                <w:szCs w:val="18"/>
              </w:rPr>
              <w:t>Hours</w:t>
            </w:r>
            <w:proofErr w:type="spellEnd"/>
          </w:p>
        </w:tc>
        <w:tc>
          <w:tcPr>
            <w:tcW w:w="994" w:type="dxa"/>
            <w:tcBorders>
              <w:bottom w:val="single" w:sz="6" w:space="0" w:color="CCCCCC"/>
            </w:tcBorders>
            <w:shd w:val="clear" w:color="auto" w:fill="FFFFFF"/>
            <w:tcMar>
              <w:top w:w="15" w:type="dxa"/>
              <w:left w:w="75" w:type="dxa"/>
              <w:bottom w:w="15" w:type="dxa"/>
              <w:right w:w="15" w:type="dxa"/>
            </w:tcMar>
            <w:vAlign w:val="bottom"/>
          </w:tcPr>
          <w:p w14:paraId="319A3EFA" w14:textId="4A42BDE1"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Credits</w:t>
            </w:r>
            <w:proofErr w:type="spellEnd"/>
          </w:p>
        </w:tc>
        <w:tc>
          <w:tcPr>
            <w:tcW w:w="1039" w:type="dxa"/>
            <w:tcBorders>
              <w:bottom w:val="single" w:sz="6" w:space="0" w:color="CCCCCC"/>
              <w:right w:val="single" w:sz="4" w:space="0" w:color="888888"/>
            </w:tcBorders>
            <w:shd w:val="clear" w:color="auto" w:fill="FFFFFF"/>
            <w:tcMar>
              <w:top w:w="15" w:type="dxa"/>
              <w:left w:w="75" w:type="dxa"/>
              <w:bottom w:w="15" w:type="dxa"/>
              <w:right w:w="15" w:type="dxa"/>
            </w:tcMar>
            <w:vAlign w:val="bottom"/>
          </w:tcPr>
          <w:p w14:paraId="319A3EFB" w14:textId="793E6B8F" w:rsidR="00B85035" w:rsidRDefault="00B85035" w:rsidP="00B85035">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ECTS</w:t>
            </w:r>
          </w:p>
        </w:tc>
      </w:tr>
      <w:tr w:rsidR="001A25B9" w14:paraId="319A3F03" w14:textId="77777777">
        <w:trPr>
          <w:trHeight w:val="179"/>
          <w:jc w:val="center"/>
        </w:trPr>
        <w:tc>
          <w:tcPr>
            <w:tcW w:w="3382" w:type="dxa"/>
            <w:tcBorders>
              <w:left w:val="single" w:sz="4" w:space="0" w:color="888888"/>
              <w:bottom w:val="single" w:sz="6" w:space="0" w:color="CCCCCC"/>
            </w:tcBorders>
            <w:shd w:val="clear" w:color="auto" w:fill="FFFFFF"/>
            <w:tcMar>
              <w:top w:w="15" w:type="dxa"/>
              <w:left w:w="75" w:type="dxa"/>
              <w:bottom w:w="15" w:type="dxa"/>
              <w:right w:w="15" w:type="dxa"/>
            </w:tcMar>
          </w:tcPr>
          <w:p w14:paraId="319A3EFD" w14:textId="6AA5C80B" w:rsidR="001A25B9" w:rsidRDefault="003E39C6">
            <w:pPr>
              <w:shd w:val="clear" w:color="auto" w:fill="FFFFFF"/>
              <w:rPr>
                <w:rFonts w:ascii="Times New Roman" w:eastAsia="Times New Roman" w:hAnsi="Times New Roman" w:cs="Times New Roman"/>
                <w:sz w:val="18"/>
                <w:szCs w:val="18"/>
              </w:rPr>
            </w:pPr>
            <w:proofErr w:type="spellStart"/>
            <w:r w:rsidRPr="003E39C6">
              <w:rPr>
                <w:rFonts w:ascii="Times New Roman" w:eastAsia="Times New Roman" w:hAnsi="Times New Roman" w:cs="Times New Roman"/>
                <w:sz w:val="18"/>
                <w:szCs w:val="18"/>
              </w:rPr>
              <w:t>Education</w:t>
            </w:r>
            <w:proofErr w:type="spellEnd"/>
            <w:r w:rsidRPr="003E39C6">
              <w:rPr>
                <w:rFonts w:ascii="Times New Roman" w:eastAsia="Times New Roman" w:hAnsi="Times New Roman" w:cs="Times New Roman"/>
                <w:sz w:val="18"/>
                <w:szCs w:val="18"/>
              </w:rPr>
              <w:t xml:space="preserve"> in </w:t>
            </w:r>
            <w:proofErr w:type="spellStart"/>
            <w:r w:rsidRPr="003E39C6">
              <w:rPr>
                <w:rFonts w:ascii="Times New Roman" w:eastAsia="Times New Roman" w:hAnsi="Times New Roman" w:cs="Times New Roman"/>
                <w:sz w:val="18"/>
                <w:szCs w:val="18"/>
              </w:rPr>
              <w:t>Nursing</w:t>
            </w:r>
            <w:proofErr w:type="spellEnd"/>
          </w:p>
        </w:tc>
        <w:tc>
          <w:tcPr>
            <w:tcW w:w="1439" w:type="dxa"/>
            <w:tcBorders>
              <w:bottom w:val="single" w:sz="6" w:space="0" w:color="CCCCCC"/>
            </w:tcBorders>
            <w:shd w:val="clear" w:color="auto" w:fill="FFFFFF"/>
            <w:tcMar>
              <w:top w:w="15" w:type="dxa"/>
              <w:left w:w="75" w:type="dxa"/>
              <w:bottom w:w="15" w:type="dxa"/>
              <w:right w:w="15" w:type="dxa"/>
            </w:tcMar>
            <w:vAlign w:val="center"/>
          </w:tcPr>
          <w:p w14:paraId="319A3EFE" w14:textId="7C0C7BF5" w:rsidR="001A25B9" w:rsidRDefault="003E39C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w:t>
            </w:r>
            <w:r w:rsidR="00D81B51">
              <w:rPr>
                <w:rFonts w:ascii="Times New Roman" w:eastAsia="Times New Roman" w:hAnsi="Times New Roman" w:cs="Times New Roman"/>
                <w:sz w:val="18"/>
                <w:szCs w:val="18"/>
              </w:rPr>
              <w:t>208</w:t>
            </w:r>
          </w:p>
        </w:tc>
        <w:tc>
          <w:tcPr>
            <w:tcW w:w="1150" w:type="dxa"/>
            <w:tcBorders>
              <w:bottom w:val="single" w:sz="6" w:space="0" w:color="CCCCCC"/>
            </w:tcBorders>
            <w:shd w:val="clear" w:color="auto" w:fill="FFFFFF"/>
            <w:tcMar>
              <w:top w:w="15" w:type="dxa"/>
              <w:left w:w="75" w:type="dxa"/>
              <w:bottom w:w="15" w:type="dxa"/>
              <w:right w:w="15" w:type="dxa"/>
            </w:tcMar>
            <w:vAlign w:val="center"/>
          </w:tcPr>
          <w:p w14:paraId="319A3EFF" w14:textId="599742BD" w:rsidR="001A25B9" w:rsidRDefault="007A547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1585" w:type="dxa"/>
            <w:tcBorders>
              <w:bottom w:val="single" w:sz="6" w:space="0" w:color="CCCCCC"/>
            </w:tcBorders>
            <w:shd w:val="clear" w:color="auto" w:fill="FFFFFF"/>
            <w:tcMar>
              <w:top w:w="15" w:type="dxa"/>
              <w:left w:w="75" w:type="dxa"/>
              <w:bottom w:w="15" w:type="dxa"/>
              <w:right w:w="15" w:type="dxa"/>
            </w:tcMar>
            <w:vAlign w:val="center"/>
          </w:tcPr>
          <w:p w14:paraId="319A3F00"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 + 0 + 2</w:t>
            </w:r>
          </w:p>
        </w:tc>
        <w:tc>
          <w:tcPr>
            <w:tcW w:w="994" w:type="dxa"/>
            <w:tcBorders>
              <w:bottom w:val="single" w:sz="6" w:space="0" w:color="CCCCCC"/>
            </w:tcBorders>
            <w:shd w:val="clear" w:color="auto" w:fill="FFFFFF"/>
            <w:tcMar>
              <w:top w:w="15" w:type="dxa"/>
              <w:left w:w="75" w:type="dxa"/>
              <w:bottom w:w="15" w:type="dxa"/>
              <w:right w:w="15" w:type="dxa"/>
            </w:tcMar>
            <w:vAlign w:val="center"/>
          </w:tcPr>
          <w:p w14:paraId="319A3F01"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039" w:type="dxa"/>
            <w:tcBorders>
              <w:bottom w:val="single" w:sz="6" w:space="0" w:color="CCCCCC"/>
              <w:right w:val="single" w:sz="4" w:space="0" w:color="888888"/>
            </w:tcBorders>
            <w:shd w:val="clear" w:color="auto" w:fill="FFFFFF"/>
            <w:tcMar>
              <w:top w:w="15" w:type="dxa"/>
              <w:left w:w="75" w:type="dxa"/>
              <w:bottom w:w="15" w:type="dxa"/>
              <w:right w:w="15" w:type="dxa"/>
            </w:tcMar>
            <w:vAlign w:val="center"/>
          </w:tcPr>
          <w:p w14:paraId="319A3F02" w14:textId="570B6ED1" w:rsidR="001A25B9" w:rsidRDefault="007A547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bl>
    <w:p w14:paraId="319A3F04" w14:textId="77777777" w:rsidR="001A25B9" w:rsidRDefault="001A25B9">
      <w:pPr>
        <w:shd w:val="clear" w:color="auto" w:fill="FFFFFF"/>
        <w:spacing w:after="0" w:line="240" w:lineRule="auto"/>
        <w:rPr>
          <w:rFonts w:ascii="Times New Roman" w:eastAsia="Times New Roman" w:hAnsi="Times New Roman" w:cs="Times New Roman"/>
          <w:sz w:val="18"/>
          <w:szCs w:val="18"/>
        </w:rPr>
      </w:pPr>
    </w:p>
    <w:tbl>
      <w:tblPr>
        <w:tblStyle w:val="affffffffffff4"/>
        <w:tblW w:w="955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2482"/>
        <w:gridCol w:w="7074"/>
      </w:tblGrid>
      <w:tr w:rsidR="001A25B9" w14:paraId="319A3F07" w14:textId="77777777">
        <w:trPr>
          <w:trHeight w:val="245"/>
          <w:jc w:val="center"/>
        </w:trPr>
        <w:tc>
          <w:tcPr>
            <w:tcW w:w="2482" w:type="dxa"/>
            <w:tcBorders>
              <w:top w:val="single" w:sz="4" w:space="0" w:color="888888"/>
              <w:left w:val="single" w:sz="4" w:space="0" w:color="888888"/>
              <w:bottom w:val="single" w:sz="6" w:space="0" w:color="CCCCCC"/>
            </w:tcBorders>
            <w:shd w:val="clear" w:color="auto" w:fill="FFFFFF"/>
            <w:tcMar>
              <w:top w:w="15" w:type="dxa"/>
              <w:left w:w="75" w:type="dxa"/>
              <w:bottom w:w="15" w:type="dxa"/>
              <w:right w:w="15" w:type="dxa"/>
            </w:tcMar>
            <w:vAlign w:val="center"/>
          </w:tcPr>
          <w:p w14:paraId="319A3F05" w14:textId="5331E61A" w:rsidR="001A25B9" w:rsidRDefault="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Precondition</w:t>
            </w:r>
            <w:proofErr w:type="spellEnd"/>
          </w:p>
        </w:tc>
        <w:tc>
          <w:tcPr>
            <w:tcW w:w="7074" w:type="dxa"/>
            <w:tcBorders>
              <w:top w:val="single" w:sz="4" w:space="0" w:color="888888"/>
              <w:bottom w:val="single" w:sz="6" w:space="0" w:color="CCCCCC"/>
              <w:right w:val="single" w:sz="4" w:space="0" w:color="888888"/>
            </w:tcBorders>
            <w:shd w:val="clear" w:color="auto" w:fill="FFFFFF"/>
            <w:tcMar>
              <w:top w:w="15" w:type="dxa"/>
              <w:left w:w="75" w:type="dxa"/>
              <w:bottom w:w="15" w:type="dxa"/>
              <w:right w:w="15" w:type="dxa"/>
            </w:tcMar>
            <w:vAlign w:val="center"/>
          </w:tcPr>
          <w:p w14:paraId="319A3F06" w14:textId="77777777" w:rsidR="001A25B9" w:rsidRDefault="00D81B51">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3F08" w14:textId="77777777" w:rsidR="001A25B9" w:rsidRDefault="001A25B9">
      <w:pPr>
        <w:shd w:val="clear" w:color="auto" w:fill="FFFFFF"/>
        <w:spacing w:after="0" w:line="240" w:lineRule="auto"/>
        <w:rPr>
          <w:rFonts w:ascii="Times New Roman" w:eastAsia="Times New Roman" w:hAnsi="Times New Roman" w:cs="Times New Roman"/>
          <w:sz w:val="18"/>
          <w:szCs w:val="18"/>
        </w:rPr>
      </w:pPr>
    </w:p>
    <w:tbl>
      <w:tblPr>
        <w:tblStyle w:val="affffffffffff5"/>
        <w:tblW w:w="9497"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2274"/>
        <w:gridCol w:w="7223"/>
      </w:tblGrid>
      <w:tr w:rsidR="003E39C6" w14:paraId="319A3F0B" w14:textId="77777777" w:rsidTr="00EA4EA4">
        <w:trPr>
          <w:trHeight w:val="215"/>
          <w:jc w:val="center"/>
        </w:trPr>
        <w:tc>
          <w:tcPr>
            <w:tcW w:w="2274" w:type="dxa"/>
            <w:tcBorders>
              <w:top w:val="single" w:sz="4" w:space="0" w:color="888888"/>
              <w:left w:val="single" w:sz="4" w:space="0" w:color="888888"/>
              <w:bottom w:val="single" w:sz="6" w:space="0" w:color="CCCCCC"/>
            </w:tcBorders>
            <w:shd w:val="clear" w:color="auto" w:fill="FFFFFF"/>
            <w:tcMar>
              <w:top w:w="15" w:type="dxa"/>
              <w:left w:w="75" w:type="dxa"/>
              <w:bottom w:w="15" w:type="dxa"/>
              <w:right w:w="15" w:type="dxa"/>
            </w:tcMar>
            <w:vAlign w:val="bottom"/>
          </w:tcPr>
          <w:p w14:paraId="319A3F09" w14:textId="4D5610F0" w:rsidR="003E39C6" w:rsidRDefault="003E39C6" w:rsidP="003E39C6">
            <w:pPr>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Course Language</w:t>
            </w:r>
          </w:p>
        </w:tc>
        <w:tc>
          <w:tcPr>
            <w:tcW w:w="7223" w:type="dxa"/>
            <w:tcBorders>
              <w:top w:val="single" w:sz="4" w:space="0" w:color="888888"/>
              <w:bottom w:val="single" w:sz="6" w:space="0" w:color="CCCCCC"/>
              <w:right w:val="single" w:sz="4" w:space="0" w:color="888888"/>
            </w:tcBorders>
            <w:shd w:val="clear" w:color="auto" w:fill="FFFFFF"/>
            <w:tcMar>
              <w:top w:w="15" w:type="dxa"/>
              <w:left w:w="75" w:type="dxa"/>
              <w:bottom w:w="15" w:type="dxa"/>
              <w:right w:w="15" w:type="dxa"/>
            </w:tcMar>
            <w:vAlign w:val="center"/>
          </w:tcPr>
          <w:p w14:paraId="319A3F0A" w14:textId="561BF406" w:rsidR="003E39C6" w:rsidRDefault="003E39C6" w:rsidP="003E39C6">
            <w:pPr>
              <w:rPr>
                <w:rFonts w:ascii="Times New Roman" w:eastAsia="Times New Roman" w:hAnsi="Times New Roman" w:cs="Times New Roman"/>
                <w:sz w:val="18"/>
                <w:szCs w:val="18"/>
              </w:rPr>
            </w:pPr>
            <w:r>
              <w:rPr>
                <w:rFonts w:ascii="Times New Roman" w:eastAsia="Times New Roman" w:hAnsi="Times New Roman" w:cs="Times New Roman"/>
                <w:sz w:val="18"/>
                <w:szCs w:val="18"/>
              </w:rPr>
              <w:t>English</w:t>
            </w:r>
          </w:p>
        </w:tc>
      </w:tr>
      <w:tr w:rsidR="003E39C6" w14:paraId="319A3F0E" w14:textId="77777777" w:rsidTr="009C368E">
        <w:trPr>
          <w:trHeight w:val="215"/>
          <w:jc w:val="center"/>
        </w:trPr>
        <w:tc>
          <w:tcPr>
            <w:tcW w:w="2274" w:type="dxa"/>
            <w:tcBorders>
              <w:left w:val="single" w:sz="4" w:space="0" w:color="888888"/>
              <w:bottom w:val="single" w:sz="6" w:space="0" w:color="CCCCCC"/>
            </w:tcBorders>
            <w:shd w:val="clear" w:color="auto" w:fill="FFFFFF"/>
            <w:tcMar>
              <w:top w:w="15" w:type="dxa"/>
              <w:left w:w="75" w:type="dxa"/>
              <w:bottom w:w="15" w:type="dxa"/>
              <w:right w:w="15" w:type="dxa"/>
            </w:tcMar>
            <w:vAlign w:val="bottom"/>
          </w:tcPr>
          <w:p w14:paraId="319A3F0C" w14:textId="6F2684B6" w:rsidR="003E39C6" w:rsidRDefault="003E39C6" w:rsidP="003E39C6">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Level</w:t>
            </w:r>
          </w:p>
        </w:tc>
        <w:tc>
          <w:tcPr>
            <w:tcW w:w="7223" w:type="dxa"/>
            <w:tcBorders>
              <w:bottom w:val="single" w:sz="6" w:space="0" w:color="CCCCCC"/>
              <w:right w:val="single" w:sz="4" w:space="0" w:color="888888"/>
            </w:tcBorders>
            <w:shd w:val="clear" w:color="auto" w:fill="FFFFFF"/>
            <w:tcMar>
              <w:top w:w="15" w:type="dxa"/>
              <w:left w:w="75" w:type="dxa"/>
              <w:bottom w:w="15" w:type="dxa"/>
              <w:right w:w="15" w:type="dxa"/>
            </w:tcMar>
            <w:vAlign w:val="bottom"/>
          </w:tcPr>
          <w:p w14:paraId="319A3F0D" w14:textId="473807BE" w:rsidR="003E39C6" w:rsidRDefault="003E39C6" w:rsidP="003E39C6">
            <w:pPr>
              <w:rPr>
                <w:rFonts w:ascii="Times New Roman" w:eastAsia="Times New Roman" w:hAnsi="Times New Roman" w:cs="Times New Roman"/>
                <w:sz w:val="18"/>
                <w:szCs w:val="18"/>
              </w:rPr>
            </w:pPr>
            <w:proofErr w:type="spellStart"/>
            <w:r w:rsidRPr="007B20A6">
              <w:rPr>
                <w:rFonts w:ascii="Times New Roman" w:hAnsi="Times New Roman" w:cs="Times New Roman"/>
                <w:color w:val="000000"/>
                <w:sz w:val="18"/>
                <w:szCs w:val="18"/>
              </w:rPr>
              <w:t>Bachelor's</w:t>
            </w:r>
            <w:proofErr w:type="spellEnd"/>
            <w:r w:rsidRPr="007B20A6">
              <w:rPr>
                <w:rFonts w:ascii="Times New Roman" w:hAnsi="Times New Roman" w:cs="Times New Roman"/>
                <w:color w:val="000000"/>
                <w:sz w:val="18"/>
                <w:szCs w:val="18"/>
              </w:rPr>
              <w:t xml:space="preserve"> </w:t>
            </w:r>
            <w:proofErr w:type="spellStart"/>
            <w:r w:rsidRPr="007B20A6">
              <w:rPr>
                <w:rFonts w:ascii="Times New Roman" w:hAnsi="Times New Roman" w:cs="Times New Roman"/>
                <w:color w:val="000000"/>
                <w:sz w:val="18"/>
                <w:szCs w:val="18"/>
              </w:rPr>
              <w:t>Degree</w:t>
            </w:r>
            <w:proofErr w:type="spellEnd"/>
            <w:r w:rsidRPr="007B20A6">
              <w:rPr>
                <w:rFonts w:ascii="Times New Roman" w:hAnsi="Times New Roman" w:cs="Times New Roman"/>
                <w:color w:val="000000"/>
                <w:sz w:val="18"/>
                <w:szCs w:val="18"/>
              </w:rPr>
              <w:t xml:space="preserve"> (First </w:t>
            </w:r>
            <w:proofErr w:type="spellStart"/>
            <w:r w:rsidRPr="007B20A6">
              <w:rPr>
                <w:rFonts w:ascii="Times New Roman" w:hAnsi="Times New Roman" w:cs="Times New Roman"/>
                <w:color w:val="000000"/>
                <w:sz w:val="18"/>
                <w:szCs w:val="18"/>
              </w:rPr>
              <w:t>Cycle</w:t>
            </w:r>
            <w:proofErr w:type="spellEnd"/>
            <w:r w:rsidRPr="007B20A6">
              <w:rPr>
                <w:rFonts w:ascii="Times New Roman" w:hAnsi="Times New Roman" w:cs="Times New Roman"/>
                <w:color w:val="000000"/>
                <w:sz w:val="18"/>
                <w:szCs w:val="18"/>
              </w:rPr>
              <w:t xml:space="preserve"> </w:t>
            </w:r>
            <w:proofErr w:type="spellStart"/>
            <w:r w:rsidRPr="007B20A6">
              <w:rPr>
                <w:rFonts w:ascii="Times New Roman" w:hAnsi="Times New Roman" w:cs="Times New Roman"/>
                <w:color w:val="000000"/>
                <w:sz w:val="18"/>
                <w:szCs w:val="18"/>
              </w:rPr>
              <w:t>Programmes</w:t>
            </w:r>
            <w:proofErr w:type="spellEnd"/>
            <w:r w:rsidRPr="007B20A6">
              <w:rPr>
                <w:rFonts w:ascii="Times New Roman" w:hAnsi="Times New Roman" w:cs="Times New Roman"/>
                <w:color w:val="000000"/>
                <w:sz w:val="18"/>
                <w:szCs w:val="18"/>
              </w:rPr>
              <w:t>)</w:t>
            </w:r>
          </w:p>
        </w:tc>
      </w:tr>
      <w:tr w:rsidR="003E39C6" w14:paraId="319A3F11" w14:textId="77777777" w:rsidTr="009C368E">
        <w:trPr>
          <w:trHeight w:val="215"/>
          <w:jc w:val="center"/>
        </w:trPr>
        <w:tc>
          <w:tcPr>
            <w:tcW w:w="2274" w:type="dxa"/>
            <w:tcBorders>
              <w:left w:val="single" w:sz="4" w:space="0" w:color="888888"/>
              <w:bottom w:val="single" w:sz="6" w:space="0" w:color="CCCCCC"/>
            </w:tcBorders>
            <w:shd w:val="clear" w:color="auto" w:fill="FFFFFF"/>
            <w:tcMar>
              <w:top w:w="15" w:type="dxa"/>
              <w:left w:w="75" w:type="dxa"/>
              <w:bottom w:w="15" w:type="dxa"/>
              <w:right w:w="15" w:type="dxa"/>
            </w:tcMar>
            <w:vAlign w:val="bottom"/>
          </w:tcPr>
          <w:p w14:paraId="319A3F0F" w14:textId="1FC55C18" w:rsidR="003E39C6" w:rsidRDefault="003E39C6" w:rsidP="003E39C6">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Type</w:t>
            </w:r>
            <w:proofErr w:type="spellEnd"/>
          </w:p>
        </w:tc>
        <w:tc>
          <w:tcPr>
            <w:tcW w:w="7223" w:type="dxa"/>
            <w:tcBorders>
              <w:bottom w:val="single" w:sz="6" w:space="0" w:color="CCCCCC"/>
              <w:right w:val="single" w:sz="4" w:space="0" w:color="888888"/>
            </w:tcBorders>
            <w:shd w:val="clear" w:color="auto" w:fill="FFFFFF"/>
            <w:tcMar>
              <w:top w:w="15" w:type="dxa"/>
              <w:left w:w="75" w:type="dxa"/>
              <w:bottom w:w="15" w:type="dxa"/>
              <w:right w:w="15" w:type="dxa"/>
            </w:tcMar>
            <w:vAlign w:val="bottom"/>
          </w:tcPr>
          <w:p w14:paraId="319A3F10" w14:textId="1E232656" w:rsidR="003E39C6" w:rsidRDefault="003E39C6" w:rsidP="003E39C6">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Compulsory</w:t>
            </w:r>
            <w:proofErr w:type="spellEnd"/>
          </w:p>
        </w:tc>
      </w:tr>
      <w:tr w:rsidR="00EA4EA4" w14:paraId="319A3F14" w14:textId="77777777" w:rsidTr="00EA4EA4">
        <w:trPr>
          <w:trHeight w:val="215"/>
          <w:jc w:val="center"/>
        </w:trPr>
        <w:tc>
          <w:tcPr>
            <w:tcW w:w="2274" w:type="dxa"/>
            <w:tcBorders>
              <w:left w:val="single" w:sz="4" w:space="0" w:color="888888"/>
              <w:bottom w:val="single" w:sz="6" w:space="0" w:color="CCCCCC"/>
            </w:tcBorders>
            <w:shd w:val="clear" w:color="auto" w:fill="FFFFFF"/>
            <w:tcMar>
              <w:top w:w="15" w:type="dxa"/>
              <w:left w:w="75" w:type="dxa"/>
              <w:bottom w:w="15" w:type="dxa"/>
              <w:right w:w="15" w:type="dxa"/>
            </w:tcMar>
            <w:vAlign w:val="bottom"/>
          </w:tcPr>
          <w:p w14:paraId="319A3F12" w14:textId="2B001019"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Coordinator</w:t>
            </w:r>
            <w:proofErr w:type="spellEnd"/>
          </w:p>
        </w:tc>
        <w:tc>
          <w:tcPr>
            <w:tcW w:w="7223" w:type="dxa"/>
            <w:tcBorders>
              <w:bottom w:val="single" w:sz="6" w:space="0" w:color="CCCCCC"/>
              <w:right w:val="single" w:sz="4" w:space="0" w:color="888888"/>
            </w:tcBorders>
            <w:shd w:val="clear" w:color="auto" w:fill="FFFFFF"/>
            <w:tcMar>
              <w:top w:w="15" w:type="dxa"/>
              <w:left w:w="75" w:type="dxa"/>
              <w:bottom w:w="15" w:type="dxa"/>
              <w:right w:w="15" w:type="dxa"/>
            </w:tcMar>
            <w:vAlign w:val="center"/>
          </w:tcPr>
          <w:p w14:paraId="319A3F13" w14:textId="76E87803" w:rsidR="00EA4EA4" w:rsidRDefault="003E39C6"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Asst</w:t>
            </w:r>
            <w:proofErr w:type="spellEnd"/>
            <w:r>
              <w:rPr>
                <w:rFonts w:ascii="Times New Roman" w:eastAsia="Times New Roman" w:hAnsi="Times New Roman" w:cs="Times New Roman"/>
                <w:sz w:val="18"/>
                <w:szCs w:val="18"/>
              </w:rPr>
              <w:t>. Prof.</w:t>
            </w:r>
            <w:r w:rsidR="00EA4EA4">
              <w:rPr>
                <w:rFonts w:ascii="Times New Roman" w:eastAsia="Times New Roman" w:hAnsi="Times New Roman" w:cs="Times New Roman"/>
                <w:sz w:val="18"/>
                <w:szCs w:val="18"/>
              </w:rPr>
              <w:t xml:space="preserve"> Sevim Şen</w:t>
            </w:r>
            <w:r w:rsidR="000F5DD4">
              <w:rPr>
                <w:rFonts w:ascii="Times New Roman" w:eastAsia="Times New Roman" w:hAnsi="Times New Roman" w:cs="Times New Roman"/>
                <w:sz w:val="18"/>
                <w:szCs w:val="18"/>
              </w:rPr>
              <w:t xml:space="preserve"> </w:t>
            </w:r>
            <w:proofErr w:type="spellStart"/>
            <w:r w:rsidR="000F5DD4">
              <w:rPr>
                <w:rFonts w:ascii="Times New Roman" w:eastAsia="Times New Roman" w:hAnsi="Times New Roman" w:cs="Times New Roman"/>
                <w:sz w:val="18"/>
                <w:szCs w:val="18"/>
              </w:rPr>
              <w:t>Olgay</w:t>
            </w:r>
            <w:proofErr w:type="spellEnd"/>
          </w:p>
        </w:tc>
      </w:tr>
      <w:tr w:rsidR="00EA4EA4" w14:paraId="319A3F17" w14:textId="77777777" w:rsidTr="00EA4EA4">
        <w:trPr>
          <w:trHeight w:val="215"/>
          <w:jc w:val="center"/>
        </w:trPr>
        <w:tc>
          <w:tcPr>
            <w:tcW w:w="2274" w:type="dxa"/>
            <w:tcBorders>
              <w:left w:val="single" w:sz="4" w:space="0" w:color="888888"/>
              <w:bottom w:val="single" w:sz="6" w:space="0" w:color="CCCCCC"/>
            </w:tcBorders>
            <w:shd w:val="clear" w:color="auto" w:fill="FFFFFF"/>
            <w:tcMar>
              <w:top w:w="15" w:type="dxa"/>
              <w:left w:w="75" w:type="dxa"/>
              <w:bottom w:w="15" w:type="dxa"/>
              <w:right w:w="15" w:type="dxa"/>
            </w:tcMar>
            <w:vAlign w:val="bottom"/>
          </w:tcPr>
          <w:p w14:paraId="319A3F15" w14:textId="23DDCBD7"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Instructors</w:t>
            </w:r>
            <w:proofErr w:type="spellEnd"/>
          </w:p>
        </w:tc>
        <w:tc>
          <w:tcPr>
            <w:tcW w:w="7223" w:type="dxa"/>
            <w:tcBorders>
              <w:bottom w:val="single" w:sz="6" w:space="0" w:color="CCCCCC"/>
              <w:right w:val="single" w:sz="4" w:space="0" w:color="888888"/>
            </w:tcBorders>
            <w:shd w:val="clear" w:color="auto" w:fill="FFFFFF"/>
            <w:tcMar>
              <w:top w:w="15" w:type="dxa"/>
              <w:left w:w="75" w:type="dxa"/>
              <w:bottom w:w="15" w:type="dxa"/>
              <w:right w:w="15" w:type="dxa"/>
            </w:tcMar>
            <w:vAlign w:val="center"/>
          </w:tcPr>
          <w:p w14:paraId="319A3F16" w14:textId="1B081246" w:rsidR="00EA4EA4" w:rsidRDefault="003E39C6"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Asst</w:t>
            </w:r>
            <w:proofErr w:type="spellEnd"/>
            <w:r>
              <w:rPr>
                <w:rFonts w:ascii="Times New Roman" w:eastAsia="Times New Roman" w:hAnsi="Times New Roman" w:cs="Times New Roman"/>
                <w:sz w:val="18"/>
                <w:szCs w:val="18"/>
              </w:rPr>
              <w:t>. Prof.</w:t>
            </w:r>
            <w:r w:rsidR="00EA4EA4">
              <w:rPr>
                <w:rFonts w:ascii="Times New Roman" w:eastAsia="Times New Roman" w:hAnsi="Times New Roman" w:cs="Times New Roman"/>
                <w:sz w:val="18"/>
                <w:szCs w:val="18"/>
              </w:rPr>
              <w:t xml:space="preserve"> Sevim Şen</w:t>
            </w:r>
            <w:r w:rsidR="000F5DD4">
              <w:rPr>
                <w:rFonts w:ascii="Times New Roman" w:eastAsia="Times New Roman" w:hAnsi="Times New Roman" w:cs="Times New Roman"/>
                <w:sz w:val="18"/>
                <w:szCs w:val="18"/>
              </w:rPr>
              <w:t xml:space="preserve"> </w:t>
            </w:r>
            <w:proofErr w:type="spellStart"/>
            <w:r w:rsidR="000F5DD4">
              <w:rPr>
                <w:rFonts w:ascii="Times New Roman" w:eastAsia="Times New Roman" w:hAnsi="Times New Roman" w:cs="Times New Roman"/>
                <w:sz w:val="18"/>
                <w:szCs w:val="18"/>
              </w:rPr>
              <w:t>Olgay</w:t>
            </w:r>
            <w:proofErr w:type="spellEnd"/>
          </w:p>
        </w:tc>
      </w:tr>
      <w:tr w:rsidR="00EA4EA4" w14:paraId="319A3F1A" w14:textId="77777777" w:rsidTr="00EA4EA4">
        <w:trPr>
          <w:trHeight w:val="215"/>
          <w:jc w:val="center"/>
        </w:trPr>
        <w:tc>
          <w:tcPr>
            <w:tcW w:w="2274" w:type="dxa"/>
            <w:tcBorders>
              <w:left w:val="single" w:sz="4" w:space="0" w:color="888888"/>
              <w:bottom w:val="single" w:sz="6" w:space="0" w:color="CCCCCC"/>
            </w:tcBorders>
            <w:shd w:val="clear" w:color="auto" w:fill="FFFFFF"/>
            <w:tcMar>
              <w:top w:w="15" w:type="dxa"/>
              <w:left w:w="75" w:type="dxa"/>
              <w:bottom w:w="15" w:type="dxa"/>
              <w:right w:w="15" w:type="dxa"/>
            </w:tcMar>
            <w:vAlign w:val="bottom"/>
          </w:tcPr>
          <w:p w14:paraId="319A3F18" w14:textId="07E0282D"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Assistants</w:t>
            </w:r>
            <w:proofErr w:type="spellEnd"/>
          </w:p>
        </w:tc>
        <w:tc>
          <w:tcPr>
            <w:tcW w:w="7223" w:type="dxa"/>
            <w:tcBorders>
              <w:bottom w:val="single" w:sz="6" w:space="0" w:color="CCCCCC"/>
              <w:right w:val="single" w:sz="4" w:space="0" w:color="888888"/>
            </w:tcBorders>
            <w:shd w:val="clear" w:color="auto" w:fill="FFFFFF"/>
            <w:tcMar>
              <w:top w:w="15" w:type="dxa"/>
              <w:left w:w="75" w:type="dxa"/>
              <w:bottom w:w="15" w:type="dxa"/>
              <w:right w:w="15" w:type="dxa"/>
            </w:tcMar>
            <w:vAlign w:val="center"/>
          </w:tcPr>
          <w:p w14:paraId="319A3F19" w14:textId="77777777"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3F1D" w14:textId="77777777">
        <w:trPr>
          <w:trHeight w:val="265"/>
          <w:jc w:val="center"/>
        </w:trPr>
        <w:tc>
          <w:tcPr>
            <w:tcW w:w="2274" w:type="dxa"/>
            <w:tcBorders>
              <w:left w:val="single" w:sz="4" w:space="0" w:color="888888"/>
              <w:bottom w:val="single" w:sz="6" w:space="0" w:color="CCCCCC"/>
            </w:tcBorders>
            <w:shd w:val="clear" w:color="auto" w:fill="FFFFFF"/>
            <w:tcMar>
              <w:top w:w="15" w:type="dxa"/>
              <w:left w:w="75" w:type="dxa"/>
              <w:bottom w:w="15" w:type="dxa"/>
              <w:right w:w="15" w:type="dxa"/>
            </w:tcMar>
            <w:vAlign w:val="center"/>
          </w:tcPr>
          <w:p w14:paraId="319A3F1B" w14:textId="1185D12A" w:rsidR="001A25B9" w:rsidRDefault="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Goals</w:t>
            </w:r>
            <w:proofErr w:type="spellEnd"/>
          </w:p>
        </w:tc>
        <w:tc>
          <w:tcPr>
            <w:tcW w:w="7223" w:type="dxa"/>
            <w:tcBorders>
              <w:bottom w:val="single" w:sz="6" w:space="0" w:color="CCCCCC"/>
              <w:right w:val="single" w:sz="4" w:space="0" w:color="888888"/>
            </w:tcBorders>
            <w:shd w:val="clear" w:color="auto" w:fill="FFFFFF"/>
            <w:tcMar>
              <w:top w:w="15" w:type="dxa"/>
              <w:left w:w="75" w:type="dxa"/>
              <w:bottom w:w="15" w:type="dxa"/>
              <w:right w:w="15" w:type="dxa"/>
            </w:tcMar>
            <w:vAlign w:val="center"/>
          </w:tcPr>
          <w:p w14:paraId="319A3F1C" w14:textId="5DE76154" w:rsidR="001A25B9" w:rsidRPr="003E39C6" w:rsidRDefault="003E39C6">
            <w:pPr>
              <w:jc w:val="both"/>
              <w:rPr>
                <w:rFonts w:ascii="Times New Roman" w:eastAsia="Times New Roman" w:hAnsi="Times New Roman" w:cs="Times New Roman"/>
                <w:sz w:val="18"/>
                <w:szCs w:val="18"/>
              </w:rPr>
            </w:pPr>
            <w:bookmarkStart w:id="1" w:name="_heading=h.1fob9te" w:colFirst="0" w:colLast="0"/>
            <w:bookmarkEnd w:id="1"/>
            <w:proofErr w:type="spellStart"/>
            <w:r w:rsidRPr="003E39C6">
              <w:rPr>
                <w:rFonts w:ascii="Times New Roman" w:hAnsi="Times New Roman" w:cs="Times New Roman"/>
                <w:color w:val="000000"/>
                <w:sz w:val="18"/>
                <w:szCs w:val="18"/>
              </w:rPr>
              <w:t>The</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aim</w:t>
            </w:r>
            <w:proofErr w:type="spellEnd"/>
            <w:r w:rsidRPr="003E39C6">
              <w:rPr>
                <w:rFonts w:ascii="Times New Roman" w:hAnsi="Times New Roman" w:cs="Times New Roman"/>
                <w:color w:val="000000"/>
                <w:sz w:val="18"/>
                <w:szCs w:val="18"/>
              </w:rPr>
              <w:t xml:space="preserve"> of </w:t>
            </w:r>
            <w:proofErr w:type="spellStart"/>
            <w:r w:rsidRPr="003E39C6">
              <w:rPr>
                <w:rFonts w:ascii="Times New Roman" w:hAnsi="Times New Roman" w:cs="Times New Roman"/>
                <w:color w:val="000000"/>
                <w:sz w:val="18"/>
                <w:szCs w:val="18"/>
              </w:rPr>
              <w:t>this</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course</w:t>
            </w:r>
            <w:proofErr w:type="spellEnd"/>
            <w:r w:rsidRPr="003E39C6">
              <w:rPr>
                <w:rFonts w:ascii="Times New Roman" w:hAnsi="Times New Roman" w:cs="Times New Roman"/>
                <w:color w:val="000000"/>
                <w:sz w:val="18"/>
                <w:szCs w:val="18"/>
              </w:rPr>
              <w:t xml:space="preserve"> is </w:t>
            </w:r>
            <w:proofErr w:type="spellStart"/>
            <w:r w:rsidRPr="003E39C6">
              <w:rPr>
                <w:rFonts w:ascii="Times New Roman" w:hAnsi="Times New Roman" w:cs="Times New Roman"/>
                <w:color w:val="000000"/>
                <w:sz w:val="18"/>
                <w:szCs w:val="18"/>
              </w:rPr>
              <w:t>to</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train</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nurses</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who</w:t>
            </w:r>
            <w:proofErr w:type="spellEnd"/>
            <w:r w:rsidRPr="003E39C6">
              <w:rPr>
                <w:rFonts w:ascii="Times New Roman" w:hAnsi="Times New Roman" w:cs="Times New Roman"/>
                <w:color w:val="000000"/>
                <w:sz w:val="18"/>
                <w:szCs w:val="18"/>
              </w:rPr>
              <w:t xml:space="preserve"> can </w:t>
            </w:r>
            <w:proofErr w:type="spellStart"/>
            <w:r w:rsidRPr="003E39C6">
              <w:rPr>
                <w:rFonts w:ascii="Times New Roman" w:hAnsi="Times New Roman" w:cs="Times New Roman"/>
                <w:color w:val="000000"/>
                <w:sz w:val="18"/>
                <w:szCs w:val="18"/>
              </w:rPr>
              <w:t>carry</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out</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health</w:t>
            </w:r>
            <w:proofErr w:type="spellEnd"/>
            <w:r w:rsidRPr="003E39C6">
              <w:rPr>
                <w:rFonts w:ascii="Times New Roman" w:hAnsi="Times New Roman" w:cs="Times New Roman"/>
                <w:color w:val="000000"/>
                <w:sz w:val="18"/>
                <w:szCs w:val="18"/>
              </w:rPr>
              <w:t>/</w:t>
            </w:r>
            <w:proofErr w:type="spellStart"/>
            <w:r w:rsidRPr="003E39C6">
              <w:rPr>
                <w:rFonts w:ascii="Times New Roman" w:hAnsi="Times New Roman" w:cs="Times New Roman"/>
                <w:color w:val="000000"/>
                <w:sz w:val="18"/>
                <w:szCs w:val="18"/>
              </w:rPr>
              <w:t>patient</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education</w:t>
            </w:r>
            <w:proofErr w:type="spellEnd"/>
            <w:r w:rsidRPr="003E39C6">
              <w:rPr>
                <w:rFonts w:ascii="Times New Roman" w:hAnsi="Times New Roman" w:cs="Times New Roman"/>
                <w:color w:val="000000"/>
                <w:sz w:val="18"/>
                <w:szCs w:val="18"/>
              </w:rPr>
              <w:t xml:space="preserve">, in-service </w:t>
            </w:r>
            <w:proofErr w:type="spellStart"/>
            <w:r w:rsidRPr="003E39C6">
              <w:rPr>
                <w:rFonts w:ascii="Times New Roman" w:hAnsi="Times New Roman" w:cs="Times New Roman"/>
                <w:color w:val="000000"/>
                <w:sz w:val="18"/>
                <w:szCs w:val="18"/>
              </w:rPr>
              <w:t>training</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and</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education</w:t>
            </w:r>
            <w:proofErr w:type="spellEnd"/>
            <w:r w:rsidRPr="003E39C6">
              <w:rPr>
                <w:rFonts w:ascii="Times New Roman" w:hAnsi="Times New Roman" w:cs="Times New Roman"/>
                <w:color w:val="000000"/>
                <w:sz w:val="18"/>
                <w:szCs w:val="18"/>
              </w:rPr>
              <w:t xml:space="preserve"> of </w:t>
            </w:r>
            <w:proofErr w:type="spellStart"/>
            <w:r w:rsidRPr="003E39C6">
              <w:rPr>
                <w:rFonts w:ascii="Times New Roman" w:hAnsi="Times New Roman" w:cs="Times New Roman"/>
                <w:color w:val="000000"/>
                <w:sz w:val="18"/>
                <w:szCs w:val="18"/>
              </w:rPr>
              <w:t>nursing</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students</w:t>
            </w:r>
            <w:proofErr w:type="spellEnd"/>
            <w:r w:rsidRPr="003E39C6">
              <w:rPr>
                <w:rFonts w:ascii="Times New Roman" w:hAnsi="Times New Roman" w:cs="Times New Roman"/>
                <w:color w:val="000000"/>
                <w:sz w:val="18"/>
                <w:szCs w:val="18"/>
              </w:rPr>
              <w:t xml:space="preserve"> in </w:t>
            </w:r>
            <w:proofErr w:type="spellStart"/>
            <w:r w:rsidRPr="003E39C6">
              <w:rPr>
                <w:rFonts w:ascii="Times New Roman" w:hAnsi="Times New Roman" w:cs="Times New Roman"/>
                <w:color w:val="000000"/>
                <w:sz w:val="18"/>
                <w:szCs w:val="18"/>
              </w:rPr>
              <w:t>line</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with</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the</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basic</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concepts</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theories</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and</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principles</w:t>
            </w:r>
            <w:proofErr w:type="spellEnd"/>
            <w:r w:rsidRPr="003E39C6">
              <w:rPr>
                <w:rFonts w:ascii="Times New Roman" w:hAnsi="Times New Roman" w:cs="Times New Roman"/>
                <w:color w:val="000000"/>
                <w:sz w:val="18"/>
                <w:szCs w:val="18"/>
              </w:rPr>
              <w:t xml:space="preserve"> of </w:t>
            </w:r>
            <w:proofErr w:type="spellStart"/>
            <w:r w:rsidRPr="003E39C6">
              <w:rPr>
                <w:rFonts w:ascii="Times New Roman" w:hAnsi="Times New Roman" w:cs="Times New Roman"/>
                <w:color w:val="000000"/>
                <w:sz w:val="18"/>
                <w:szCs w:val="18"/>
              </w:rPr>
              <w:t>the</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education</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process</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and</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adopt</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lifelong</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learning</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within</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the</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scope</w:t>
            </w:r>
            <w:proofErr w:type="spellEnd"/>
            <w:r w:rsidRPr="003E39C6">
              <w:rPr>
                <w:rFonts w:ascii="Times New Roman" w:hAnsi="Times New Roman" w:cs="Times New Roman"/>
                <w:color w:val="000000"/>
                <w:sz w:val="18"/>
                <w:szCs w:val="18"/>
              </w:rPr>
              <w:t xml:space="preserve"> of </w:t>
            </w:r>
            <w:proofErr w:type="spellStart"/>
            <w:r w:rsidRPr="003E39C6">
              <w:rPr>
                <w:rFonts w:ascii="Times New Roman" w:hAnsi="Times New Roman" w:cs="Times New Roman"/>
                <w:color w:val="000000"/>
                <w:sz w:val="18"/>
                <w:szCs w:val="18"/>
              </w:rPr>
              <w:t>the</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nurse's</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educator</w:t>
            </w:r>
            <w:proofErr w:type="spellEnd"/>
            <w:r w:rsidRPr="003E39C6">
              <w:rPr>
                <w:rFonts w:ascii="Times New Roman" w:hAnsi="Times New Roman" w:cs="Times New Roman"/>
                <w:color w:val="000000"/>
                <w:sz w:val="18"/>
                <w:szCs w:val="18"/>
              </w:rPr>
              <w:t xml:space="preserve"> role. </w:t>
            </w:r>
            <w:proofErr w:type="spellStart"/>
            <w:r w:rsidRPr="003E39C6">
              <w:rPr>
                <w:rFonts w:ascii="Times New Roman" w:hAnsi="Times New Roman" w:cs="Times New Roman"/>
                <w:color w:val="000000"/>
                <w:sz w:val="18"/>
                <w:szCs w:val="18"/>
              </w:rPr>
              <w:t>It</w:t>
            </w:r>
            <w:proofErr w:type="spellEnd"/>
            <w:r w:rsidRPr="003E39C6">
              <w:rPr>
                <w:rFonts w:ascii="Times New Roman" w:hAnsi="Times New Roman" w:cs="Times New Roman"/>
                <w:color w:val="000000"/>
                <w:sz w:val="18"/>
                <w:szCs w:val="18"/>
              </w:rPr>
              <w:t xml:space="preserve"> is </w:t>
            </w:r>
            <w:proofErr w:type="spellStart"/>
            <w:r w:rsidRPr="003E39C6">
              <w:rPr>
                <w:rFonts w:ascii="Times New Roman" w:hAnsi="Times New Roman" w:cs="Times New Roman"/>
                <w:color w:val="000000"/>
                <w:sz w:val="18"/>
                <w:szCs w:val="18"/>
              </w:rPr>
              <w:t>aimed</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to</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provide</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students</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with</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knowledge</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awareness</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and</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skills</w:t>
            </w:r>
            <w:proofErr w:type="spellEnd"/>
            <w:r w:rsidRPr="003E39C6">
              <w:rPr>
                <w:rFonts w:ascii="Times New Roman" w:hAnsi="Times New Roman" w:cs="Times New Roman"/>
                <w:color w:val="000000"/>
                <w:sz w:val="18"/>
                <w:szCs w:val="18"/>
              </w:rPr>
              <w:t xml:space="preserve"> on </w:t>
            </w:r>
            <w:proofErr w:type="spellStart"/>
            <w:r w:rsidRPr="003E39C6">
              <w:rPr>
                <w:rFonts w:ascii="Times New Roman" w:hAnsi="Times New Roman" w:cs="Times New Roman"/>
                <w:color w:val="000000"/>
                <w:sz w:val="18"/>
                <w:szCs w:val="18"/>
              </w:rPr>
              <w:t>these</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issues</w:t>
            </w:r>
            <w:proofErr w:type="spellEnd"/>
            <w:r w:rsidR="00D81B51" w:rsidRPr="003E39C6">
              <w:rPr>
                <w:rFonts w:ascii="Times New Roman" w:eastAsia="Times New Roman" w:hAnsi="Times New Roman" w:cs="Times New Roman"/>
                <w:sz w:val="18"/>
                <w:szCs w:val="18"/>
              </w:rPr>
              <w:t>.</w:t>
            </w:r>
          </w:p>
        </w:tc>
      </w:tr>
      <w:tr w:rsidR="001A25B9" w14:paraId="319A3F20" w14:textId="77777777">
        <w:trPr>
          <w:trHeight w:val="346"/>
          <w:jc w:val="center"/>
        </w:trPr>
        <w:tc>
          <w:tcPr>
            <w:tcW w:w="2274" w:type="dxa"/>
            <w:tcBorders>
              <w:left w:val="single" w:sz="4" w:space="0" w:color="888888"/>
              <w:bottom w:val="single" w:sz="6" w:space="0" w:color="CCCCCC"/>
            </w:tcBorders>
            <w:shd w:val="clear" w:color="auto" w:fill="FFFFFF"/>
            <w:tcMar>
              <w:top w:w="15" w:type="dxa"/>
              <w:left w:w="75" w:type="dxa"/>
              <w:bottom w:w="15" w:type="dxa"/>
              <w:right w:w="15" w:type="dxa"/>
            </w:tcMar>
            <w:vAlign w:val="center"/>
          </w:tcPr>
          <w:p w14:paraId="319A3F1E" w14:textId="4FED29D5" w:rsidR="001A25B9" w:rsidRDefault="00EA4EA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Content</w:t>
            </w:r>
          </w:p>
        </w:tc>
        <w:tc>
          <w:tcPr>
            <w:tcW w:w="7223" w:type="dxa"/>
            <w:tcBorders>
              <w:bottom w:val="single" w:sz="6" w:space="0" w:color="CCCCCC"/>
              <w:right w:val="single" w:sz="4" w:space="0" w:color="888888"/>
            </w:tcBorders>
            <w:shd w:val="clear" w:color="auto" w:fill="FFFFFF"/>
            <w:tcMar>
              <w:top w:w="15" w:type="dxa"/>
              <w:left w:w="75" w:type="dxa"/>
              <w:bottom w:w="15" w:type="dxa"/>
              <w:right w:w="15" w:type="dxa"/>
            </w:tcMar>
            <w:vAlign w:val="center"/>
          </w:tcPr>
          <w:p w14:paraId="319A3F1F" w14:textId="5BAA4073" w:rsidR="001A25B9" w:rsidRPr="003E39C6" w:rsidRDefault="003E39C6" w:rsidP="003E39C6">
            <w:pPr>
              <w:ind w:right="103"/>
              <w:jc w:val="both"/>
              <w:rPr>
                <w:rFonts w:ascii="Times New Roman" w:eastAsia="Times New Roman" w:hAnsi="Times New Roman" w:cs="Times New Roman"/>
                <w:sz w:val="18"/>
                <w:szCs w:val="18"/>
              </w:rPr>
            </w:pPr>
            <w:proofErr w:type="spellStart"/>
            <w:r w:rsidRPr="003E39C6">
              <w:rPr>
                <w:rFonts w:ascii="Times New Roman" w:eastAsia="Times New Roman" w:hAnsi="Times New Roman" w:cs="Times New Roman"/>
                <w:color w:val="000000"/>
                <w:sz w:val="18"/>
                <w:szCs w:val="18"/>
              </w:rPr>
              <w:t>This</w:t>
            </w:r>
            <w:proofErr w:type="spellEnd"/>
            <w:r w:rsidRPr="003E39C6">
              <w:rPr>
                <w:rFonts w:ascii="Times New Roman" w:eastAsia="Times New Roman" w:hAnsi="Times New Roman" w:cs="Times New Roman"/>
                <w:color w:val="000000"/>
                <w:sz w:val="18"/>
                <w:szCs w:val="18"/>
              </w:rPr>
              <w:t xml:space="preserve"> </w:t>
            </w:r>
            <w:proofErr w:type="spellStart"/>
            <w:r w:rsidRPr="003E39C6">
              <w:rPr>
                <w:rFonts w:ascii="Times New Roman" w:eastAsia="Times New Roman" w:hAnsi="Times New Roman" w:cs="Times New Roman"/>
                <w:color w:val="000000"/>
                <w:sz w:val="18"/>
                <w:szCs w:val="18"/>
              </w:rPr>
              <w:t>course</w:t>
            </w:r>
            <w:proofErr w:type="spellEnd"/>
            <w:r w:rsidRPr="003E39C6">
              <w:rPr>
                <w:rFonts w:ascii="Times New Roman" w:eastAsia="Times New Roman" w:hAnsi="Times New Roman" w:cs="Times New Roman"/>
                <w:color w:val="000000"/>
                <w:sz w:val="18"/>
                <w:szCs w:val="18"/>
              </w:rPr>
              <w:t xml:space="preserve"> </w:t>
            </w:r>
            <w:proofErr w:type="spellStart"/>
            <w:r w:rsidRPr="003E39C6">
              <w:rPr>
                <w:rFonts w:ascii="Times New Roman" w:eastAsia="Times New Roman" w:hAnsi="Times New Roman" w:cs="Times New Roman"/>
                <w:color w:val="000000"/>
                <w:sz w:val="18"/>
                <w:szCs w:val="18"/>
              </w:rPr>
              <w:t>includes</w:t>
            </w:r>
            <w:proofErr w:type="spellEnd"/>
            <w:r w:rsidRPr="003E39C6">
              <w:rPr>
                <w:rFonts w:ascii="Times New Roman" w:eastAsia="Times New Roman" w:hAnsi="Times New Roman" w:cs="Times New Roman"/>
                <w:color w:val="000000"/>
                <w:sz w:val="18"/>
                <w:szCs w:val="18"/>
              </w:rPr>
              <w:t xml:space="preserve">; </w:t>
            </w:r>
            <w:proofErr w:type="spellStart"/>
            <w:r w:rsidRPr="003E39C6">
              <w:rPr>
                <w:rFonts w:ascii="Times New Roman" w:eastAsia="Times New Roman" w:hAnsi="Times New Roman" w:cs="Times New Roman"/>
                <w:color w:val="000000"/>
                <w:sz w:val="18"/>
                <w:szCs w:val="18"/>
              </w:rPr>
              <w:t>education</w:t>
            </w:r>
            <w:proofErr w:type="spellEnd"/>
            <w:r w:rsidRPr="003E39C6">
              <w:rPr>
                <w:rFonts w:ascii="Times New Roman" w:eastAsia="Times New Roman" w:hAnsi="Times New Roman" w:cs="Times New Roman"/>
                <w:color w:val="000000"/>
                <w:sz w:val="18"/>
                <w:szCs w:val="18"/>
              </w:rPr>
              <w:t xml:space="preserve">, </w:t>
            </w:r>
            <w:proofErr w:type="spellStart"/>
            <w:r w:rsidRPr="003E39C6">
              <w:rPr>
                <w:rFonts w:ascii="Times New Roman" w:eastAsia="Times New Roman" w:hAnsi="Times New Roman" w:cs="Times New Roman"/>
                <w:color w:val="000000"/>
                <w:sz w:val="18"/>
                <w:szCs w:val="18"/>
              </w:rPr>
              <w:t>teaching</w:t>
            </w:r>
            <w:proofErr w:type="spellEnd"/>
            <w:r w:rsidRPr="003E39C6">
              <w:rPr>
                <w:rFonts w:ascii="Times New Roman" w:eastAsia="Times New Roman" w:hAnsi="Times New Roman" w:cs="Times New Roman"/>
                <w:color w:val="000000"/>
                <w:sz w:val="18"/>
                <w:szCs w:val="18"/>
              </w:rPr>
              <w:t xml:space="preserve"> </w:t>
            </w:r>
            <w:proofErr w:type="spellStart"/>
            <w:r w:rsidRPr="003E39C6">
              <w:rPr>
                <w:rFonts w:ascii="Times New Roman" w:eastAsia="Times New Roman" w:hAnsi="Times New Roman" w:cs="Times New Roman"/>
                <w:color w:val="000000"/>
                <w:sz w:val="18"/>
                <w:szCs w:val="18"/>
              </w:rPr>
              <w:t>and</w:t>
            </w:r>
            <w:proofErr w:type="spellEnd"/>
            <w:r w:rsidRPr="003E39C6">
              <w:rPr>
                <w:rFonts w:ascii="Times New Roman" w:eastAsia="Times New Roman" w:hAnsi="Times New Roman" w:cs="Times New Roman"/>
                <w:color w:val="000000"/>
                <w:sz w:val="18"/>
                <w:szCs w:val="18"/>
              </w:rPr>
              <w:t xml:space="preserve"> </w:t>
            </w:r>
            <w:proofErr w:type="spellStart"/>
            <w:r w:rsidRPr="003E39C6">
              <w:rPr>
                <w:rFonts w:ascii="Times New Roman" w:eastAsia="Times New Roman" w:hAnsi="Times New Roman" w:cs="Times New Roman"/>
                <w:color w:val="000000"/>
                <w:sz w:val="18"/>
                <w:szCs w:val="18"/>
              </w:rPr>
              <w:t>learning</w:t>
            </w:r>
            <w:proofErr w:type="spellEnd"/>
            <w:r w:rsidRPr="003E39C6">
              <w:rPr>
                <w:rFonts w:ascii="Times New Roman" w:eastAsia="Times New Roman" w:hAnsi="Times New Roman" w:cs="Times New Roman"/>
                <w:color w:val="000000"/>
                <w:sz w:val="18"/>
                <w:szCs w:val="18"/>
              </w:rPr>
              <w:t xml:space="preserve"> </w:t>
            </w:r>
            <w:proofErr w:type="spellStart"/>
            <w:r w:rsidRPr="003E39C6">
              <w:rPr>
                <w:rFonts w:ascii="Times New Roman" w:eastAsia="Times New Roman" w:hAnsi="Times New Roman" w:cs="Times New Roman"/>
                <w:color w:val="000000"/>
                <w:sz w:val="18"/>
                <w:szCs w:val="18"/>
              </w:rPr>
              <w:t>approaches</w:t>
            </w:r>
            <w:proofErr w:type="spellEnd"/>
            <w:r w:rsidRPr="003E39C6">
              <w:rPr>
                <w:rFonts w:ascii="Times New Roman" w:eastAsia="Times New Roman" w:hAnsi="Times New Roman" w:cs="Times New Roman"/>
                <w:color w:val="000000"/>
                <w:sz w:val="18"/>
                <w:szCs w:val="18"/>
              </w:rPr>
              <w:t xml:space="preserve">, </w:t>
            </w:r>
            <w:proofErr w:type="spellStart"/>
            <w:r w:rsidRPr="003E39C6">
              <w:rPr>
                <w:rFonts w:ascii="Times New Roman" w:eastAsia="Times New Roman" w:hAnsi="Times New Roman" w:cs="Times New Roman"/>
                <w:color w:val="000000"/>
                <w:sz w:val="18"/>
                <w:szCs w:val="18"/>
              </w:rPr>
              <w:t>learning</w:t>
            </w:r>
            <w:proofErr w:type="spellEnd"/>
            <w:r w:rsidRPr="003E39C6">
              <w:rPr>
                <w:rFonts w:ascii="Times New Roman" w:eastAsia="Times New Roman" w:hAnsi="Times New Roman" w:cs="Times New Roman"/>
                <w:color w:val="000000"/>
                <w:sz w:val="18"/>
                <w:szCs w:val="18"/>
              </w:rPr>
              <w:t xml:space="preserve"> </w:t>
            </w:r>
            <w:proofErr w:type="spellStart"/>
            <w:r w:rsidRPr="003E39C6">
              <w:rPr>
                <w:rFonts w:ascii="Times New Roman" w:eastAsia="Times New Roman" w:hAnsi="Times New Roman" w:cs="Times New Roman"/>
                <w:color w:val="000000"/>
                <w:sz w:val="18"/>
                <w:szCs w:val="18"/>
              </w:rPr>
              <w:t>theories</w:t>
            </w:r>
            <w:proofErr w:type="spellEnd"/>
            <w:r w:rsidRPr="003E39C6">
              <w:rPr>
                <w:rFonts w:ascii="Times New Roman" w:eastAsia="Times New Roman" w:hAnsi="Times New Roman" w:cs="Times New Roman"/>
                <w:color w:val="000000"/>
                <w:sz w:val="18"/>
                <w:szCs w:val="18"/>
              </w:rPr>
              <w:t xml:space="preserve">, </w:t>
            </w:r>
            <w:proofErr w:type="spellStart"/>
            <w:r w:rsidRPr="003E39C6">
              <w:rPr>
                <w:rFonts w:ascii="Times New Roman" w:eastAsia="Times New Roman" w:hAnsi="Times New Roman" w:cs="Times New Roman"/>
                <w:color w:val="000000"/>
                <w:sz w:val="18"/>
                <w:szCs w:val="18"/>
              </w:rPr>
              <w:t>determining</w:t>
            </w:r>
            <w:proofErr w:type="spellEnd"/>
            <w:r w:rsidRPr="003E39C6">
              <w:rPr>
                <w:rFonts w:ascii="Times New Roman" w:eastAsia="Times New Roman" w:hAnsi="Times New Roman" w:cs="Times New Roman"/>
                <w:color w:val="000000"/>
                <w:sz w:val="18"/>
                <w:szCs w:val="18"/>
              </w:rPr>
              <w:t xml:space="preserve"> </w:t>
            </w:r>
            <w:proofErr w:type="spellStart"/>
            <w:r w:rsidRPr="003E39C6">
              <w:rPr>
                <w:rFonts w:ascii="Times New Roman" w:eastAsia="Times New Roman" w:hAnsi="Times New Roman" w:cs="Times New Roman"/>
                <w:color w:val="000000"/>
                <w:sz w:val="18"/>
                <w:szCs w:val="18"/>
              </w:rPr>
              <w:t>educational</w:t>
            </w:r>
            <w:proofErr w:type="spellEnd"/>
            <w:r w:rsidRPr="003E39C6">
              <w:rPr>
                <w:rFonts w:ascii="Times New Roman" w:eastAsia="Times New Roman" w:hAnsi="Times New Roman" w:cs="Times New Roman"/>
                <w:color w:val="000000"/>
                <w:sz w:val="18"/>
                <w:szCs w:val="18"/>
              </w:rPr>
              <w:t xml:space="preserve"> </w:t>
            </w:r>
            <w:proofErr w:type="spellStart"/>
            <w:r w:rsidRPr="003E39C6">
              <w:rPr>
                <w:rFonts w:ascii="Times New Roman" w:eastAsia="Times New Roman" w:hAnsi="Times New Roman" w:cs="Times New Roman"/>
                <w:color w:val="000000"/>
                <w:sz w:val="18"/>
                <w:szCs w:val="18"/>
              </w:rPr>
              <w:t>needs</w:t>
            </w:r>
            <w:proofErr w:type="spellEnd"/>
            <w:r w:rsidRPr="003E39C6">
              <w:rPr>
                <w:rFonts w:ascii="Times New Roman" w:eastAsia="Times New Roman" w:hAnsi="Times New Roman" w:cs="Times New Roman"/>
                <w:color w:val="000000"/>
                <w:sz w:val="18"/>
                <w:szCs w:val="18"/>
              </w:rPr>
              <w:t xml:space="preserve">, </w:t>
            </w:r>
            <w:proofErr w:type="spellStart"/>
            <w:r w:rsidRPr="003E39C6">
              <w:rPr>
                <w:rFonts w:ascii="Times New Roman" w:eastAsia="Times New Roman" w:hAnsi="Times New Roman" w:cs="Times New Roman"/>
                <w:color w:val="000000"/>
                <w:sz w:val="18"/>
                <w:szCs w:val="18"/>
              </w:rPr>
              <w:t>establishing</w:t>
            </w:r>
            <w:proofErr w:type="spellEnd"/>
            <w:r w:rsidRPr="003E39C6">
              <w:rPr>
                <w:rFonts w:ascii="Times New Roman" w:eastAsia="Times New Roman" w:hAnsi="Times New Roman" w:cs="Times New Roman"/>
                <w:color w:val="000000"/>
                <w:sz w:val="18"/>
                <w:szCs w:val="18"/>
              </w:rPr>
              <w:t xml:space="preserve"> </w:t>
            </w:r>
            <w:proofErr w:type="spellStart"/>
            <w:r w:rsidRPr="003E39C6">
              <w:rPr>
                <w:rFonts w:ascii="Times New Roman" w:eastAsia="Times New Roman" w:hAnsi="Times New Roman" w:cs="Times New Roman"/>
                <w:color w:val="000000"/>
                <w:sz w:val="18"/>
                <w:szCs w:val="18"/>
              </w:rPr>
              <w:t>educational</w:t>
            </w:r>
            <w:proofErr w:type="spellEnd"/>
            <w:r w:rsidRPr="003E39C6">
              <w:rPr>
                <w:rFonts w:ascii="Times New Roman" w:eastAsia="Times New Roman" w:hAnsi="Times New Roman" w:cs="Times New Roman"/>
                <w:color w:val="000000"/>
                <w:sz w:val="18"/>
                <w:szCs w:val="18"/>
              </w:rPr>
              <w:t xml:space="preserve"> </w:t>
            </w:r>
            <w:proofErr w:type="spellStart"/>
            <w:r w:rsidRPr="003E39C6">
              <w:rPr>
                <w:rFonts w:ascii="Times New Roman" w:eastAsia="Times New Roman" w:hAnsi="Times New Roman" w:cs="Times New Roman"/>
                <w:color w:val="000000"/>
                <w:sz w:val="18"/>
                <w:szCs w:val="18"/>
              </w:rPr>
              <w:t>goals</w:t>
            </w:r>
            <w:proofErr w:type="spellEnd"/>
            <w:r w:rsidRPr="003E39C6">
              <w:rPr>
                <w:rFonts w:ascii="Times New Roman" w:eastAsia="Times New Roman" w:hAnsi="Times New Roman" w:cs="Times New Roman"/>
                <w:color w:val="000000"/>
                <w:sz w:val="18"/>
                <w:szCs w:val="18"/>
              </w:rPr>
              <w:t xml:space="preserve"> </w:t>
            </w:r>
            <w:proofErr w:type="spellStart"/>
            <w:r w:rsidRPr="003E39C6">
              <w:rPr>
                <w:rFonts w:ascii="Times New Roman" w:eastAsia="Times New Roman" w:hAnsi="Times New Roman" w:cs="Times New Roman"/>
                <w:color w:val="000000"/>
                <w:sz w:val="18"/>
                <w:szCs w:val="18"/>
              </w:rPr>
              <w:t>and</w:t>
            </w:r>
            <w:proofErr w:type="spellEnd"/>
            <w:r w:rsidRPr="003E39C6">
              <w:rPr>
                <w:rFonts w:ascii="Times New Roman" w:eastAsia="Times New Roman" w:hAnsi="Times New Roman" w:cs="Times New Roman"/>
                <w:color w:val="000000"/>
                <w:sz w:val="18"/>
                <w:szCs w:val="18"/>
              </w:rPr>
              <w:t xml:space="preserve"> </w:t>
            </w:r>
            <w:proofErr w:type="spellStart"/>
            <w:r w:rsidRPr="003E39C6">
              <w:rPr>
                <w:rFonts w:ascii="Times New Roman" w:eastAsia="Times New Roman" w:hAnsi="Times New Roman" w:cs="Times New Roman"/>
                <w:color w:val="000000"/>
                <w:sz w:val="18"/>
                <w:szCs w:val="18"/>
              </w:rPr>
              <w:t>objectives</w:t>
            </w:r>
            <w:proofErr w:type="spellEnd"/>
            <w:r w:rsidRPr="003E39C6">
              <w:rPr>
                <w:rFonts w:ascii="Times New Roman" w:eastAsia="Times New Roman" w:hAnsi="Times New Roman" w:cs="Times New Roman"/>
                <w:color w:val="000000"/>
                <w:sz w:val="18"/>
                <w:szCs w:val="18"/>
              </w:rPr>
              <w:t xml:space="preserve">, </w:t>
            </w:r>
            <w:proofErr w:type="spellStart"/>
            <w:r w:rsidRPr="003E39C6">
              <w:rPr>
                <w:rFonts w:ascii="Times New Roman" w:eastAsia="Times New Roman" w:hAnsi="Times New Roman" w:cs="Times New Roman"/>
                <w:color w:val="000000"/>
                <w:sz w:val="18"/>
                <w:szCs w:val="18"/>
              </w:rPr>
              <w:t>determining</w:t>
            </w:r>
            <w:proofErr w:type="spellEnd"/>
            <w:r w:rsidRPr="003E39C6">
              <w:rPr>
                <w:rFonts w:ascii="Times New Roman" w:eastAsia="Times New Roman" w:hAnsi="Times New Roman" w:cs="Times New Roman"/>
                <w:color w:val="000000"/>
                <w:sz w:val="18"/>
                <w:szCs w:val="18"/>
              </w:rPr>
              <w:t xml:space="preserve"> </w:t>
            </w:r>
            <w:proofErr w:type="spellStart"/>
            <w:r w:rsidRPr="003E39C6">
              <w:rPr>
                <w:rFonts w:ascii="Times New Roman" w:eastAsia="Times New Roman" w:hAnsi="Times New Roman" w:cs="Times New Roman"/>
                <w:color w:val="000000"/>
                <w:sz w:val="18"/>
                <w:szCs w:val="18"/>
              </w:rPr>
              <w:t>the</w:t>
            </w:r>
            <w:proofErr w:type="spellEnd"/>
            <w:r w:rsidRPr="003E39C6">
              <w:rPr>
                <w:rFonts w:ascii="Times New Roman" w:eastAsia="Times New Roman" w:hAnsi="Times New Roman" w:cs="Times New Roman"/>
                <w:color w:val="000000"/>
                <w:sz w:val="18"/>
                <w:szCs w:val="18"/>
              </w:rPr>
              <w:t xml:space="preserve"> </w:t>
            </w:r>
            <w:proofErr w:type="spellStart"/>
            <w:r w:rsidRPr="003E39C6">
              <w:rPr>
                <w:rFonts w:ascii="Times New Roman" w:eastAsia="Times New Roman" w:hAnsi="Times New Roman" w:cs="Times New Roman"/>
                <w:color w:val="000000"/>
                <w:sz w:val="18"/>
                <w:szCs w:val="18"/>
              </w:rPr>
              <w:t>educational</w:t>
            </w:r>
            <w:proofErr w:type="spellEnd"/>
            <w:r w:rsidRPr="003E39C6">
              <w:rPr>
                <w:rFonts w:ascii="Times New Roman" w:eastAsia="Times New Roman" w:hAnsi="Times New Roman" w:cs="Times New Roman"/>
                <w:color w:val="000000"/>
                <w:sz w:val="18"/>
                <w:szCs w:val="18"/>
              </w:rPr>
              <w:t xml:space="preserve"> </w:t>
            </w:r>
            <w:proofErr w:type="spellStart"/>
            <w:r w:rsidRPr="003E39C6">
              <w:rPr>
                <w:rFonts w:ascii="Times New Roman" w:eastAsia="Times New Roman" w:hAnsi="Times New Roman" w:cs="Times New Roman"/>
                <w:color w:val="000000"/>
                <w:sz w:val="18"/>
                <w:szCs w:val="18"/>
              </w:rPr>
              <w:t>content</w:t>
            </w:r>
            <w:proofErr w:type="spellEnd"/>
            <w:r w:rsidRPr="003E39C6">
              <w:rPr>
                <w:rFonts w:ascii="Times New Roman" w:eastAsia="Times New Roman" w:hAnsi="Times New Roman" w:cs="Times New Roman"/>
                <w:color w:val="000000"/>
                <w:sz w:val="18"/>
                <w:szCs w:val="18"/>
              </w:rPr>
              <w:t xml:space="preserve">, </w:t>
            </w:r>
            <w:proofErr w:type="spellStart"/>
            <w:r w:rsidRPr="003E39C6">
              <w:rPr>
                <w:rFonts w:ascii="Times New Roman" w:eastAsia="Times New Roman" w:hAnsi="Times New Roman" w:cs="Times New Roman"/>
                <w:color w:val="000000"/>
                <w:sz w:val="18"/>
                <w:szCs w:val="18"/>
              </w:rPr>
              <w:t>preparing</w:t>
            </w:r>
            <w:proofErr w:type="spellEnd"/>
            <w:r w:rsidRPr="003E39C6">
              <w:rPr>
                <w:rFonts w:ascii="Times New Roman" w:eastAsia="Times New Roman" w:hAnsi="Times New Roman" w:cs="Times New Roman"/>
                <w:color w:val="000000"/>
                <w:sz w:val="18"/>
                <w:szCs w:val="18"/>
              </w:rPr>
              <w:t xml:space="preserve"> </w:t>
            </w:r>
            <w:proofErr w:type="spellStart"/>
            <w:r w:rsidRPr="003E39C6">
              <w:rPr>
                <w:rFonts w:ascii="Times New Roman" w:eastAsia="Times New Roman" w:hAnsi="Times New Roman" w:cs="Times New Roman"/>
                <w:color w:val="000000"/>
                <w:sz w:val="18"/>
                <w:szCs w:val="18"/>
              </w:rPr>
              <w:t>the</w:t>
            </w:r>
            <w:proofErr w:type="spellEnd"/>
            <w:r w:rsidRPr="003E39C6">
              <w:rPr>
                <w:rFonts w:ascii="Times New Roman" w:eastAsia="Times New Roman" w:hAnsi="Times New Roman" w:cs="Times New Roman"/>
                <w:color w:val="000000"/>
                <w:sz w:val="18"/>
                <w:szCs w:val="18"/>
              </w:rPr>
              <w:t xml:space="preserve"> </w:t>
            </w:r>
            <w:proofErr w:type="spellStart"/>
            <w:r w:rsidRPr="003E39C6">
              <w:rPr>
                <w:rFonts w:ascii="Times New Roman" w:eastAsia="Times New Roman" w:hAnsi="Times New Roman" w:cs="Times New Roman"/>
                <w:color w:val="000000"/>
                <w:sz w:val="18"/>
                <w:szCs w:val="18"/>
              </w:rPr>
              <w:t>education</w:t>
            </w:r>
            <w:proofErr w:type="spellEnd"/>
            <w:r w:rsidRPr="003E39C6">
              <w:rPr>
                <w:rFonts w:ascii="Times New Roman" w:eastAsia="Times New Roman" w:hAnsi="Times New Roman" w:cs="Times New Roman"/>
                <w:color w:val="000000"/>
                <w:sz w:val="18"/>
                <w:szCs w:val="18"/>
              </w:rPr>
              <w:t xml:space="preserve"> plan </w:t>
            </w:r>
            <w:proofErr w:type="spellStart"/>
            <w:r w:rsidRPr="003E39C6">
              <w:rPr>
                <w:rFonts w:ascii="Times New Roman" w:eastAsia="Times New Roman" w:hAnsi="Times New Roman" w:cs="Times New Roman"/>
                <w:color w:val="000000"/>
                <w:sz w:val="18"/>
                <w:szCs w:val="18"/>
              </w:rPr>
              <w:t>and</w:t>
            </w:r>
            <w:proofErr w:type="spellEnd"/>
            <w:r w:rsidRPr="003E39C6">
              <w:rPr>
                <w:rFonts w:ascii="Times New Roman" w:eastAsia="Times New Roman" w:hAnsi="Times New Roman" w:cs="Times New Roman"/>
                <w:color w:val="000000"/>
                <w:sz w:val="18"/>
                <w:szCs w:val="18"/>
              </w:rPr>
              <w:t xml:space="preserve"> </w:t>
            </w:r>
            <w:proofErr w:type="spellStart"/>
            <w:r w:rsidRPr="003E39C6">
              <w:rPr>
                <w:rFonts w:ascii="Times New Roman" w:eastAsia="Times New Roman" w:hAnsi="Times New Roman" w:cs="Times New Roman"/>
                <w:color w:val="000000"/>
                <w:sz w:val="18"/>
                <w:szCs w:val="18"/>
              </w:rPr>
              <w:t>preparing</w:t>
            </w:r>
            <w:proofErr w:type="spellEnd"/>
            <w:r w:rsidRPr="003E39C6">
              <w:rPr>
                <w:rFonts w:ascii="Times New Roman" w:eastAsia="Times New Roman" w:hAnsi="Times New Roman" w:cs="Times New Roman"/>
                <w:color w:val="000000"/>
                <w:sz w:val="18"/>
                <w:szCs w:val="18"/>
              </w:rPr>
              <w:t xml:space="preserve"> </w:t>
            </w:r>
            <w:proofErr w:type="spellStart"/>
            <w:r w:rsidRPr="003E39C6">
              <w:rPr>
                <w:rFonts w:ascii="Times New Roman" w:eastAsia="Times New Roman" w:hAnsi="Times New Roman" w:cs="Times New Roman"/>
                <w:color w:val="000000"/>
                <w:sz w:val="18"/>
                <w:szCs w:val="18"/>
              </w:rPr>
              <w:t>teaching</w:t>
            </w:r>
            <w:proofErr w:type="spellEnd"/>
            <w:r w:rsidRPr="003E39C6">
              <w:rPr>
                <w:rFonts w:ascii="Times New Roman" w:eastAsia="Times New Roman" w:hAnsi="Times New Roman" w:cs="Times New Roman"/>
                <w:color w:val="000000"/>
                <w:sz w:val="18"/>
                <w:szCs w:val="18"/>
              </w:rPr>
              <w:t xml:space="preserve"> </w:t>
            </w:r>
            <w:proofErr w:type="spellStart"/>
            <w:r w:rsidRPr="003E39C6">
              <w:rPr>
                <w:rFonts w:ascii="Times New Roman" w:eastAsia="Times New Roman" w:hAnsi="Times New Roman" w:cs="Times New Roman"/>
                <w:color w:val="000000"/>
                <w:sz w:val="18"/>
                <w:szCs w:val="18"/>
              </w:rPr>
              <w:t>materials</w:t>
            </w:r>
            <w:proofErr w:type="spellEnd"/>
            <w:r w:rsidRPr="003E39C6">
              <w:rPr>
                <w:rFonts w:ascii="Times New Roman" w:eastAsia="Times New Roman" w:hAnsi="Times New Roman" w:cs="Times New Roman"/>
                <w:color w:val="000000"/>
                <w:sz w:val="18"/>
                <w:szCs w:val="18"/>
              </w:rPr>
              <w:t xml:space="preserve">, </w:t>
            </w:r>
            <w:proofErr w:type="spellStart"/>
            <w:r w:rsidRPr="003E39C6">
              <w:rPr>
                <w:rFonts w:ascii="Times New Roman" w:eastAsia="Times New Roman" w:hAnsi="Times New Roman" w:cs="Times New Roman"/>
                <w:color w:val="000000"/>
                <w:sz w:val="18"/>
                <w:szCs w:val="18"/>
              </w:rPr>
              <w:t>teaching</w:t>
            </w:r>
            <w:proofErr w:type="spellEnd"/>
            <w:r w:rsidRPr="003E39C6">
              <w:rPr>
                <w:rFonts w:ascii="Times New Roman" w:eastAsia="Times New Roman" w:hAnsi="Times New Roman" w:cs="Times New Roman"/>
                <w:color w:val="000000"/>
                <w:sz w:val="18"/>
                <w:szCs w:val="18"/>
              </w:rPr>
              <w:t xml:space="preserve"> </w:t>
            </w:r>
            <w:proofErr w:type="spellStart"/>
            <w:r w:rsidRPr="003E39C6">
              <w:rPr>
                <w:rFonts w:ascii="Times New Roman" w:eastAsia="Times New Roman" w:hAnsi="Times New Roman" w:cs="Times New Roman"/>
                <w:color w:val="000000"/>
                <w:sz w:val="18"/>
                <w:szCs w:val="18"/>
              </w:rPr>
              <w:t>methods</w:t>
            </w:r>
            <w:proofErr w:type="spellEnd"/>
            <w:r w:rsidRPr="003E39C6">
              <w:rPr>
                <w:rFonts w:ascii="Times New Roman" w:eastAsia="Times New Roman" w:hAnsi="Times New Roman" w:cs="Times New Roman"/>
                <w:color w:val="000000"/>
                <w:sz w:val="18"/>
                <w:szCs w:val="18"/>
              </w:rPr>
              <w:t xml:space="preserve">, </w:t>
            </w:r>
            <w:proofErr w:type="spellStart"/>
            <w:r w:rsidRPr="003E39C6">
              <w:rPr>
                <w:rFonts w:ascii="Times New Roman" w:eastAsia="Times New Roman" w:hAnsi="Times New Roman" w:cs="Times New Roman"/>
                <w:color w:val="000000"/>
                <w:sz w:val="18"/>
                <w:szCs w:val="18"/>
              </w:rPr>
              <w:t>providing</w:t>
            </w:r>
            <w:proofErr w:type="spellEnd"/>
            <w:r w:rsidRPr="003E39C6">
              <w:rPr>
                <w:rFonts w:ascii="Times New Roman" w:eastAsia="Times New Roman" w:hAnsi="Times New Roman" w:cs="Times New Roman"/>
                <w:color w:val="000000"/>
                <w:sz w:val="18"/>
                <w:szCs w:val="18"/>
              </w:rPr>
              <w:t xml:space="preserve"> </w:t>
            </w:r>
            <w:proofErr w:type="spellStart"/>
            <w:r w:rsidRPr="003E39C6">
              <w:rPr>
                <w:rFonts w:ascii="Times New Roman" w:eastAsia="Times New Roman" w:hAnsi="Times New Roman" w:cs="Times New Roman"/>
                <w:color w:val="000000"/>
                <w:sz w:val="18"/>
                <w:szCs w:val="18"/>
              </w:rPr>
              <w:t>learning</w:t>
            </w:r>
            <w:proofErr w:type="spellEnd"/>
            <w:r w:rsidRPr="003E39C6">
              <w:rPr>
                <w:rFonts w:ascii="Times New Roman" w:eastAsia="Times New Roman" w:hAnsi="Times New Roman" w:cs="Times New Roman"/>
                <w:color w:val="000000"/>
                <w:sz w:val="18"/>
                <w:szCs w:val="18"/>
              </w:rPr>
              <w:t xml:space="preserve"> </w:t>
            </w:r>
            <w:proofErr w:type="spellStart"/>
            <w:r w:rsidRPr="003E39C6">
              <w:rPr>
                <w:rFonts w:ascii="Times New Roman" w:eastAsia="Times New Roman" w:hAnsi="Times New Roman" w:cs="Times New Roman"/>
                <w:color w:val="000000"/>
                <w:sz w:val="18"/>
                <w:szCs w:val="18"/>
              </w:rPr>
              <w:t>experiences</w:t>
            </w:r>
            <w:proofErr w:type="spellEnd"/>
            <w:r w:rsidRPr="003E39C6">
              <w:rPr>
                <w:rFonts w:ascii="Times New Roman" w:eastAsia="Times New Roman" w:hAnsi="Times New Roman" w:cs="Times New Roman"/>
                <w:color w:val="000000"/>
                <w:sz w:val="18"/>
                <w:szCs w:val="18"/>
              </w:rPr>
              <w:t xml:space="preserve"> </w:t>
            </w:r>
            <w:proofErr w:type="spellStart"/>
            <w:r w:rsidRPr="003E39C6">
              <w:rPr>
                <w:rFonts w:ascii="Times New Roman" w:eastAsia="Times New Roman" w:hAnsi="Times New Roman" w:cs="Times New Roman"/>
                <w:color w:val="000000"/>
                <w:sz w:val="18"/>
                <w:szCs w:val="18"/>
              </w:rPr>
              <w:t>and</w:t>
            </w:r>
            <w:proofErr w:type="spellEnd"/>
            <w:r w:rsidRPr="003E39C6">
              <w:rPr>
                <w:rFonts w:ascii="Times New Roman" w:eastAsia="Times New Roman" w:hAnsi="Times New Roman" w:cs="Times New Roman"/>
                <w:color w:val="000000"/>
                <w:sz w:val="18"/>
                <w:szCs w:val="18"/>
              </w:rPr>
              <w:t xml:space="preserve"> </w:t>
            </w:r>
            <w:proofErr w:type="spellStart"/>
            <w:r w:rsidRPr="003E39C6">
              <w:rPr>
                <w:rFonts w:ascii="Times New Roman" w:eastAsia="Times New Roman" w:hAnsi="Times New Roman" w:cs="Times New Roman"/>
                <w:color w:val="000000"/>
                <w:sz w:val="18"/>
                <w:szCs w:val="18"/>
              </w:rPr>
              <w:t>developing</w:t>
            </w:r>
            <w:proofErr w:type="spellEnd"/>
            <w:r w:rsidRPr="003E39C6">
              <w:rPr>
                <w:rFonts w:ascii="Times New Roman" w:eastAsia="Times New Roman" w:hAnsi="Times New Roman" w:cs="Times New Roman"/>
                <w:color w:val="000000"/>
                <w:sz w:val="18"/>
                <w:szCs w:val="18"/>
              </w:rPr>
              <w:t xml:space="preserve"> </w:t>
            </w:r>
            <w:proofErr w:type="spellStart"/>
            <w:r w:rsidRPr="003E39C6">
              <w:rPr>
                <w:rFonts w:ascii="Times New Roman" w:eastAsia="Times New Roman" w:hAnsi="Times New Roman" w:cs="Times New Roman"/>
                <w:color w:val="000000"/>
                <w:sz w:val="18"/>
                <w:szCs w:val="18"/>
              </w:rPr>
              <w:t>critical</w:t>
            </w:r>
            <w:proofErr w:type="spellEnd"/>
            <w:r w:rsidRPr="003E39C6">
              <w:rPr>
                <w:rFonts w:ascii="Times New Roman" w:eastAsia="Times New Roman" w:hAnsi="Times New Roman" w:cs="Times New Roman"/>
                <w:color w:val="000000"/>
                <w:sz w:val="18"/>
                <w:szCs w:val="18"/>
              </w:rPr>
              <w:t xml:space="preserve"> </w:t>
            </w:r>
            <w:proofErr w:type="spellStart"/>
            <w:r w:rsidRPr="003E39C6">
              <w:rPr>
                <w:rFonts w:ascii="Times New Roman" w:eastAsia="Times New Roman" w:hAnsi="Times New Roman" w:cs="Times New Roman"/>
                <w:color w:val="000000"/>
                <w:sz w:val="18"/>
                <w:szCs w:val="18"/>
              </w:rPr>
              <w:t>thinking</w:t>
            </w:r>
            <w:proofErr w:type="spellEnd"/>
            <w:r w:rsidRPr="003E39C6">
              <w:rPr>
                <w:rFonts w:ascii="Times New Roman" w:eastAsia="Times New Roman" w:hAnsi="Times New Roman" w:cs="Times New Roman"/>
                <w:color w:val="000000"/>
                <w:sz w:val="18"/>
                <w:szCs w:val="18"/>
              </w:rPr>
              <w:t xml:space="preserve">, </w:t>
            </w:r>
            <w:proofErr w:type="spellStart"/>
            <w:r w:rsidRPr="003E39C6">
              <w:rPr>
                <w:rFonts w:ascii="Times New Roman" w:eastAsia="Times New Roman" w:hAnsi="Times New Roman" w:cs="Times New Roman"/>
                <w:color w:val="000000"/>
                <w:sz w:val="18"/>
                <w:szCs w:val="18"/>
              </w:rPr>
              <w:t>evaluation</w:t>
            </w:r>
            <w:proofErr w:type="spellEnd"/>
            <w:r w:rsidRPr="003E39C6">
              <w:rPr>
                <w:rFonts w:ascii="Times New Roman" w:eastAsia="Times New Roman" w:hAnsi="Times New Roman" w:cs="Times New Roman"/>
                <w:color w:val="000000"/>
                <w:sz w:val="18"/>
                <w:szCs w:val="18"/>
              </w:rPr>
              <w:t xml:space="preserve"> of </w:t>
            </w:r>
            <w:proofErr w:type="spellStart"/>
            <w:r w:rsidRPr="003E39C6">
              <w:rPr>
                <w:rFonts w:ascii="Times New Roman" w:eastAsia="Times New Roman" w:hAnsi="Times New Roman" w:cs="Times New Roman"/>
                <w:color w:val="000000"/>
                <w:sz w:val="18"/>
                <w:szCs w:val="18"/>
              </w:rPr>
              <w:t>learning</w:t>
            </w:r>
            <w:proofErr w:type="spellEnd"/>
            <w:r w:rsidRPr="003E39C6">
              <w:rPr>
                <w:rFonts w:ascii="Times New Roman" w:eastAsia="Times New Roman" w:hAnsi="Times New Roman" w:cs="Times New Roman"/>
                <w:color w:val="000000"/>
                <w:sz w:val="18"/>
                <w:szCs w:val="18"/>
              </w:rPr>
              <w:t xml:space="preserve"> </w:t>
            </w:r>
            <w:proofErr w:type="spellStart"/>
            <w:r w:rsidRPr="003E39C6">
              <w:rPr>
                <w:rFonts w:ascii="Times New Roman" w:eastAsia="Times New Roman" w:hAnsi="Times New Roman" w:cs="Times New Roman"/>
                <w:color w:val="000000"/>
                <w:sz w:val="18"/>
                <w:szCs w:val="18"/>
              </w:rPr>
              <w:t>and</w:t>
            </w:r>
            <w:proofErr w:type="spellEnd"/>
            <w:r w:rsidRPr="003E39C6">
              <w:rPr>
                <w:rFonts w:ascii="Times New Roman" w:eastAsia="Times New Roman" w:hAnsi="Times New Roman" w:cs="Times New Roman"/>
                <w:color w:val="000000"/>
                <w:sz w:val="18"/>
                <w:szCs w:val="18"/>
              </w:rPr>
              <w:t xml:space="preserve"> </w:t>
            </w:r>
            <w:proofErr w:type="spellStart"/>
            <w:r w:rsidRPr="003E39C6">
              <w:rPr>
                <w:rFonts w:ascii="Times New Roman" w:eastAsia="Times New Roman" w:hAnsi="Times New Roman" w:cs="Times New Roman"/>
                <w:color w:val="000000"/>
                <w:sz w:val="18"/>
                <w:szCs w:val="18"/>
              </w:rPr>
              <w:t>teaching</w:t>
            </w:r>
            <w:proofErr w:type="spellEnd"/>
            <w:r w:rsidRPr="003E39C6">
              <w:rPr>
                <w:rFonts w:ascii="Times New Roman" w:eastAsia="Times New Roman" w:hAnsi="Times New Roman" w:cs="Times New Roman"/>
                <w:color w:val="000000"/>
                <w:sz w:val="18"/>
                <w:szCs w:val="18"/>
              </w:rPr>
              <w:t xml:space="preserve"> </w:t>
            </w:r>
            <w:proofErr w:type="spellStart"/>
            <w:r w:rsidRPr="003E39C6">
              <w:rPr>
                <w:rFonts w:ascii="Times New Roman" w:eastAsia="Times New Roman" w:hAnsi="Times New Roman" w:cs="Times New Roman"/>
                <w:color w:val="000000"/>
                <w:sz w:val="18"/>
                <w:szCs w:val="18"/>
              </w:rPr>
              <w:t>evaluation</w:t>
            </w:r>
            <w:proofErr w:type="spellEnd"/>
            <w:r w:rsidRPr="003E39C6">
              <w:rPr>
                <w:rFonts w:ascii="Times New Roman" w:eastAsia="Times New Roman" w:hAnsi="Times New Roman" w:cs="Times New Roman"/>
                <w:sz w:val="18"/>
                <w:szCs w:val="18"/>
              </w:rPr>
              <w:t xml:space="preserve"> o</w:t>
            </w:r>
            <w:r w:rsidRPr="003E39C6">
              <w:rPr>
                <w:rFonts w:ascii="Times New Roman" w:eastAsia="Times New Roman" w:hAnsi="Times New Roman" w:cs="Times New Roman"/>
                <w:color w:val="000000"/>
                <w:sz w:val="18"/>
                <w:szCs w:val="18"/>
              </w:rPr>
              <w:t xml:space="preserve">f </w:t>
            </w:r>
            <w:proofErr w:type="spellStart"/>
            <w:r w:rsidRPr="003E39C6">
              <w:rPr>
                <w:rFonts w:ascii="Times New Roman" w:eastAsia="Times New Roman" w:hAnsi="Times New Roman" w:cs="Times New Roman"/>
                <w:color w:val="000000"/>
                <w:sz w:val="18"/>
                <w:szCs w:val="18"/>
              </w:rPr>
              <w:t>activity</w:t>
            </w:r>
            <w:proofErr w:type="spellEnd"/>
            <w:r w:rsidRPr="003E39C6">
              <w:rPr>
                <w:rFonts w:ascii="Times New Roman" w:eastAsia="Times New Roman" w:hAnsi="Times New Roman" w:cs="Times New Roman"/>
                <w:color w:val="000000"/>
                <w:sz w:val="18"/>
                <w:szCs w:val="18"/>
              </w:rPr>
              <w:t xml:space="preserve">, </w:t>
            </w:r>
            <w:proofErr w:type="spellStart"/>
            <w:r w:rsidRPr="003E39C6">
              <w:rPr>
                <w:rFonts w:ascii="Times New Roman" w:eastAsia="Times New Roman" w:hAnsi="Times New Roman" w:cs="Times New Roman"/>
                <w:color w:val="000000"/>
                <w:sz w:val="18"/>
                <w:szCs w:val="18"/>
              </w:rPr>
              <w:t>patient</w:t>
            </w:r>
            <w:proofErr w:type="spellEnd"/>
            <w:r w:rsidRPr="003E39C6">
              <w:rPr>
                <w:rFonts w:ascii="Times New Roman" w:eastAsia="Times New Roman" w:hAnsi="Times New Roman" w:cs="Times New Roman"/>
                <w:color w:val="000000"/>
                <w:sz w:val="18"/>
                <w:szCs w:val="18"/>
              </w:rPr>
              <w:t xml:space="preserve"> </w:t>
            </w:r>
            <w:proofErr w:type="spellStart"/>
            <w:r w:rsidRPr="003E39C6">
              <w:rPr>
                <w:rFonts w:ascii="Times New Roman" w:eastAsia="Times New Roman" w:hAnsi="Times New Roman" w:cs="Times New Roman"/>
                <w:color w:val="000000"/>
                <w:sz w:val="18"/>
                <w:szCs w:val="18"/>
              </w:rPr>
              <w:t>education</w:t>
            </w:r>
            <w:proofErr w:type="spellEnd"/>
            <w:r w:rsidRPr="003E39C6">
              <w:rPr>
                <w:rFonts w:ascii="Times New Roman" w:eastAsia="Times New Roman" w:hAnsi="Times New Roman" w:cs="Times New Roman"/>
                <w:color w:val="000000"/>
                <w:sz w:val="18"/>
                <w:szCs w:val="18"/>
              </w:rPr>
              <w:t xml:space="preserve">, </w:t>
            </w:r>
            <w:proofErr w:type="spellStart"/>
            <w:r w:rsidRPr="003E39C6">
              <w:rPr>
                <w:rFonts w:ascii="Times New Roman" w:eastAsia="Times New Roman" w:hAnsi="Times New Roman" w:cs="Times New Roman"/>
                <w:color w:val="000000"/>
                <w:sz w:val="18"/>
                <w:szCs w:val="18"/>
              </w:rPr>
              <w:t>health</w:t>
            </w:r>
            <w:proofErr w:type="spellEnd"/>
            <w:r w:rsidRPr="003E39C6">
              <w:rPr>
                <w:rFonts w:ascii="Times New Roman" w:eastAsia="Times New Roman" w:hAnsi="Times New Roman" w:cs="Times New Roman"/>
                <w:color w:val="000000"/>
                <w:sz w:val="18"/>
                <w:szCs w:val="18"/>
              </w:rPr>
              <w:t xml:space="preserve"> </w:t>
            </w:r>
            <w:proofErr w:type="spellStart"/>
            <w:r w:rsidRPr="003E39C6">
              <w:rPr>
                <w:rFonts w:ascii="Times New Roman" w:eastAsia="Times New Roman" w:hAnsi="Times New Roman" w:cs="Times New Roman"/>
                <w:color w:val="000000"/>
                <w:sz w:val="18"/>
                <w:szCs w:val="18"/>
              </w:rPr>
              <w:t>education</w:t>
            </w:r>
            <w:proofErr w:type="spellEnd"/>
            <w:r w:rsidRPr="003E39C6">
              <w:rPr>
                <w:rFonts w:ascii="Times New Roman" w:eastAsia="Times New Roman" w:hAnsi="Times New Roman" w:cs="Times New Roman"/>
                <w:color w:val="000000"/>
                <w:sz w:val="18"/>
                <w:szCs w:val="18"/>
              </w:rPr>
              <w:t xml:space="preserve"> </w:t>
            </w:r>
            <w:proofErr w:type="spellStart"/>
            <w:r w:rsidRPr="003E39C6">
              <w:rPr>
                <w:rFonts w:ascii="Times New Roman" w:eastAsia="Times New Roman" w:hAnsi="Times New Roman" w:cs="Times New Roman"/>
                <w:color w:val="000000"/>
                <w:sz w:val="18"/>
                <w:szCs w:val="18"/>
              </w:rPr>
              <w:t>and</w:t>
            </w:r>
            <w:proofErr w:type="spellEnd"/>
            <w:r w:rsidRPr="003E39C6">
              <w:rPr>
                <w:rFonts w:ascii="Times New Roman" w:eastAsia="Times New Roman" w:hAnsi="Times New Roman" w:cs="Times New Roman"/>
                <w:color w:val="000000"/>
                <w:sz w:val="18"/>
                <w:szCs w:val="18"/>
              </w:rPr>
              <w:t xml:space="preserve"> </w:t>
            </w:r>
            <w:proofErr w:type="spellStart"/>
            <w:r w:rsidRPr="003E39C6">
              <w:rPr>
                <w:rFonts w:ascii="Times New Roman" w:eastAsia="Times New Roman" w:hAnsi="Times New Roman" w:cs="Times New Roman"/>
                <w:color w:val="000000"/>
                <w:sz w:val="18"/>
                <w:szCs w:val="18"/>
              </w:rPr>
              <w:t>effective</w:t>
            </w:r>
            <w:proofErr w:type="spellEnd"/>
            <w:r w:rsidRPr="003E39C6">
              <w:rPr>
                <w:rFonts w:ascii="Times New Roman" w:eastAsia="Times New Roman" w:hAnsi="Times New Roman" w:cs="Times New Roman"/>
                <w:color w:val="000000"/>
                <w:sz w:val="18"/>
                <w:szCs w:val="18"/>
              </w:rPr>
              <w:t xml:space="preserve"> </w:t>
            </w:r>
            <w:proofErr w:type="spellStart"/>
            <w:r w:rsidRPr="003E39C6">
              <w:rPr>
                <w:rFonts w:ascii="Times New Roman" w:eastAsia="Times New Roman" w:hAnsi="Times New Roman" w:cs="Times New Roman"/>
                <w:color w:val="000000"/>
                <w:sz w:val="18"/>
                <w:szCs w:val="18"/>
              </w:rPr>
              <w:t>presentation</w:t>
            </w:r>
            <w:proofErr w:type="spellEnd"/>
            <w:r w:rsidRPr="003E39C6">
              <w:rPr>
                <w:rFonts w:ascii="Times New Roman" w:eastAsia="Times New Roman" w:hAnsi="Times New Roman" w:cs="Times New Roman"/>
                <w:color w:val="000000"/>
                <w:sz w:val="18"/>
                <w:szCs w:val="18"/>
              </w:rPr>
              <w:t xml:space="preserve"> </w:t>
            </w:r>
            <w:proofErr w:type="spellStart"/>
            <w:r w:rsidRPr="003E39C6">
              <w:rPr>
                <w:rFonts w:ascii="Times New Roman" w:eastAsia="Times New Roman" w:hAnsi="Times New Roman" w:cs="Times New Roman"/>
                <w:color w:val="000000"/>
                <w:sz w:val="18"/>
                <w:szCs w:val="18"/>
              </w:rPr>
              <w:t>techniques</w:t>
            </w:r>
            <w:proofErr w:type="spellEnd"/>
            <w:r w:rsidR="00D81B51" w:rsidRPr="003E39C6">
              <w:rPr>
                <w:rFonts w:ascii="Times New Roman" w:eastAsia="Times New Roman" w:hAnsi="Times New Roman" w:cs="Times New Roman"/>
                <w:sz w:val="18"/>
                <w:szCs w:val="18"/>
              </w:rPr>
              <w:t>.</w:t>
            </w:r>
          </w:p>
        </w:tc>
      </w:tr>
    </w:tbl>
    <w:p w14:paraId="319A3F21" w14:textId="77777777" w:rsidR="001A25B9" w:rsidRDefault="00D81B51">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bl>
      <w:tblPr>
        <w:tblStyle w:val="affffffffffff6"/>
        <w:tblW w:w="931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3962"/>
        <w:gridCol w:w="1878"/>
        <w:gridCol w:w="2019"/>
        <w:gridCol w:w="1457"/>
      </w:tblGrid>
      <w:tr w:rsidR="002F01F8" w14:paraId="319A3F26" w14:textId="77777777" w:rsidTr="002F01F8">
        <w:trPr>
          <w:trHeight w:val="205"/>
          <w:jc w:val="center"/>
        </w:trPr>
        <w:tc>
          <w:tcPr>
            <w:tcW w:w="3962" w:type="dxa"/>
            <w:tcBorders>
              <w:top w:val="single" w:sz="4" w:space="0" w:color="888888"/>
              <w:left w:val="single" w:sz="4" w:space="0" w:color="888888"/>
              <w:bottom w:val="single" w:sz="6" w:space="0" w:color="CCCCCC"/>
            </w:tcBorders>
            <w:shd w:val="clear" w:color="auto" w:fill="FFFFFF"/>
            <w:tcMar>
              <w:top w:w="15" w:type="dxa"/>
              <w:left w:w="75" w:type="dxa"/>
              <w:bottom w:w="15" w:type="dxa"/>
              <w:right w:w="15" w:type="dxa"/>
            </w:tcMar>
            <w:vAlign w:val="bottom"/>
          </w:tcPr>
          <w:p w14:paraId="319A3F22" w14:textId="2C1E380B" w:rsidR="002F01F8" w:rsidRDefault="002F01F8" w:rsidP="002F01F8">
            <w:pPr>
              <w:rPr>
                <w:rFonts w:ascii="Times New Roman" w:eastAsia="Times New Roman" w:hAnsi="Times New Roman" w:cs="Times New Roman"/>
                <w:sz w:val="18"/>
                <w:szCs w:val="18"/>
              </w:rPr>
            </w:pPr>
            <w:r>
              <w:rPr>
                <w:rFonts w:ascii="Times New Roman" w:eastAsia="Times New Roman" w:hAnsi="Times New Roman" w:cs="Times New Roman"/>
                <w:b/>
                <w:sz w:val="18"/>
                <w:szCs w:val="18"/>
              </w:rPr>
              <w:t>L</w:t>
            </w:r>
            <w:r w:rsidRPr="007B20A6">
              <w:rPr>
                <w:rFonts w:ascii="Times New Roman" w:eastAsia="Times New Roman" w:hAnsi="Times New Roman" w:cs="Times New Roman"/>
                <w:b/>
                <w:sz w:val="18"/>
                <w:szCs w:val="18"/>
              </w:rPr>
              <w:t xml:space="preserve">earning </w:t>
            </w:r>
            <w:proofErr w:type="spellStart"/>
            <w:r w:rsidRPr="007B20A6">
              <w:rPr>
                <w:rFonts w:ascii="Times New Roman" w:eastAsia="Times New Roman" w:hAnsi="Times New Roman" w:cs="Times New Roman"/>
                <w:b/>
                <w:sz w:val="18"/>
                <w:szCs w:val="18"/>
              </w:rPr>
              <w:t>Outcomes</w:t>
            </w:r>
            <w:proofErr w:type="spellEnd"/>
          </w:p>
        </w:tc>
        <w:tc>
          <w:tcPr>
            <w:tcW w:w="1878" w:type="dxa"/>
            <w:tcBorders>
              <w:top w:val="single" w:sz="4" w:space="0" w:color="888888"/>
              <w:bottom w:val="single" w:sz="6" w:space="0" w:color="CCCCCC"/>
            </w:tcBorders>
            <w:shd w:val="clear" w:color="auto" w:fill="FFFFFF"/>
            <w:vAlign w:val="bottom"/>
          </w:tcPr>
          <w:p w14:paraId="319A3F23" w14:textId="506009CB" w:rsidR="002F01F8" w:rsidRDefault="002F01F8" w:rsidP="002F01F8">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Program </w:t>
            </w:r>
            <w:proofErr w:type="spellStart"/>
            <w:r>
              <w:rPr>
                <w:rFonts w:ascii="Times New Roman" w:eastAsia="Times New Roman" w:hAnsi="Times New Roman" w:cs="Times New Roman"/>
                <w:b/>
                <w:sz w:val="18"/>
                <w:szCs w:val="18"/>
              </w:rPr>
              <w:t>Outcomes</w:t>
            </w:r>
            <w:proofErr w:type="spellEnd"/>
          </w:p>
        </w:tc>
        <w:tc>
          <w:tcPr>
            <w:tcW w:w="2019" w:type="dxa"/>
            <w:tcBorders>
              <w:top w:val="single" w:sz="4" w:space="0" w:color="888888"/>
              <w:bottom w:val="single" w:sz="6" w:space="0" w:color="CCCCCC"/>
            </w:tcBorders>
            <w:shd w:val="clear" w:color="auto" w:fill="FFFFFF"/>
            <w:tcMar>
              <w:top w:w="15" w:type="dxa"/>
              <w:left w:w="75" w:type="dxa"/>
              <w:bottom w:w="15" w:type="dxa"/>
              <w:right w:w="15" w:type="dxa"/>
            </w:tcMar>
            <w:vAlign w:val="bottom"/>
          </w:tcPr>
          <w:p w14:paraId="319A3F24" w14:textId="21AF10F0" w:rsidR="002F01F8" w:rsidRDefault="002F01F8" w:rsidP="002F01F8">
            <w:pPr>
              <w:jc w:val="center"/>
              <w:rPr>
                <w:rFonts w:ascii="Times New Roman" w:eastAsia="Times New Roman" w:hAnsi="Times New Roman" w:cs="Times New Roman"/>
                <w:sz w:val="18"/>
                <w:szCs w:val="18"/>
              </w:rPr>
            </w:pPr>
            <w:proofErr w:type="spellStart"/>
            <w:r w:rsidRPr="007B20A6">
              <w:rPr>
                <w:rFonts w:ascii="Times New Roman" w:eastAsia="Times New Roman" w:hAnsi="Times New Roman" w:cs="Times New Roman"/>
                <w:b/>
                <w:sz w:val="18"/>
                <w:szCs w:val="18"/>
              </w:rPr>
              <w:t>Teaching</w:t>
            </w:r>
            <w:proofErr w:type="spellEnd"/>
            <w:r w:rsidRPr="007B20A6">
              <w:rPr>
                <w:rFonts w:ascii="Times New Roman" w:eastAsia="Times New Roman" w:hAnsi="Times New Roman" w:cs="Times New Roman"/>
                <w:b/>
                <w:sz w:val="18"/>
                <w:szCs w:val="18"/>
              </w:rPr>
              <w:t xml:space="preserve"> </w:t>
            </w:r>
            <w:proofErr w:type="spellStart"/>
            <w:r w:rsidRPr="007B20A6">
              <w:rPr>
                <w:rFonts w:ascii="Times New Roman" w:eastAsia="Times New Roman" w:hAnsi="Times New Roman" w:cs="Times New Roman"/>
                <w:b/>
                <w:sz w:val="18"/>
                <w:szCs w:val="18"/>
              </w:rPr>
              <w:t>Methods</w:t>
            </w:r>
            <w:proofErr w:type="spellEnd"/>
          </w:p>
        </w:tc>
        <w:tc>
          <w:tcPr>
            <w:tcW w:w="1457" w:type="dxa"/>
            <w:tcBorders>
              <w:top w:val="single" w:sz="4" w:space="0" w:color="888888"/>
              <w:bottom w:val="single" w:sz="6" w:space="0" w:color="CCCCCC"/>
              <w:right w:val="single" w:sz="4" w:space="0" w:color="888888"/>
            </w:tcBorders>
            <w:shd w:val="clear" w:color="auto" w:fill="FFFFFF"/>
            <w:tcMar>
              <w:top w:w="15" w:type="dxa"/>
              <w:left w:w="75" w:type="dxa"/>
              <w:bottom w:w="15" w:type="dxa"/>
              <w:right w:w="15" w:type="dxa"/>
            </w:tcMar>
            <w:vAlign w:val="bottom"/>
          </w:tcPr>
          <w:p w14:paraId="319A3F25" w14:textId="5A69EE5B" w:rsidR="002F01F8" w:rsidRDefault="002F01F8" w:rsidP="002F01F8">
            <w:pPr>
              <w:jc w:val="center"/>
              <w:rPr>
                <w:rFonts w:ascii="Times New Roman" w:eastAsia="Times New Roman" w:hAnsi="Times New Roman" w:cs="Times New Roman"/>
                <w:sz w:val="18"/>
                <w:szCs w:val="18"/>
              </w:rPr>
            </w:pPr>
            <w:r w:rsidRPr="007B20A6">
              <w:rPr>
                <w:rFonts w:ascii="Times New Roman" w:eastAsia="Times New Roman" w:hAnsi="Times New Roman" w:cs="Times New Roman"/>
                <w:b/>
                <w:sz w:val="18"/>
                <w:szCs w:val="18"/>
              </w:rPr>
              <w:t xml:space="preserve">Evaluation </w:t>
            </w:r>
            <w:proofErr w:type="spellStart"/>
            <w:r w:rsidRPr="007B20A6">
              <w:rPr>
                <w:rFonts w:ascii="Times New Roman" w:eastAsia="Times New Roman" w:hAnsi="Times New Roman" w:cs="Times New Roman"/>
                <w:b/>
                <w:sz w:val="18"/>
                <w:szCs w:val="18"/>
              </w:rPr>
              <w:t>Methods</w:t>
            </w:r>
            <w:proofErr w:type="spellEnd"/>
          </w:p>
        </w:tc>
      </w:tr>
      <w:tr w:rsidR="001A25B9" w14:paraId="319A3F2C" w14:textId="77777777">
        <w:trPr>
          <w:trHeight w:val="236"/>
          <w:jc w:val="center"/>
        </w:trPr>
        <w:tc>
          <w:tcPr>
            <w:tcW w:w="3962" w:type="dxa"/>
            <w:tcBorders>
              <w:left w:val="single" w:sz="4" w:space="0" w:color="888888"/>
              <w:bottom w:val="single" w:sz="6" w:space="0" w:color="CCCCCC"/>
            </w:tcBorders>
            <w:shd w:val="clear" w:color="auto" w:fill="FFFFFF"/>
            <w:tcMar>
              <w:top w:w="15" w:type="dxa"/>
              <w:left w:w="75" w:type="dxa"/>
              <w:bottom w:w="15" w:type="dxa"/>
              <w:right w:w="15" w:type="dxa"/>
            </w:tcMar>
          </w:tcPr>
          <w:p w14:paraId="319A3F27" w14:textId="65E108B3" w:rsidR="001A25B9" w:rsidRPr="003E39C6" w:rsidRDefault="003E39C6">
            <w:pPr>
              <w:jc w:val="both"/>
              <w:rPr>
                <w:rFonts w:ascii="Times New Roman" w:eastAsia="Times New Roman" w:hAnsi="Times New Roman" w:cs="Times New Roman"/>
                <w:sz w:val="18"/>
                <w:szCs w:val="18"/>
              </w:rPr>
            </w:pPr>
            <w:proofErr w:type="spellStart"/>
            <w:r w:rsidRPr="003E39C6">
              <w:rPr>
                <w:rFonts w:ascii="Times New Roman" w:hAnsi="Times New Roman" w:cs="Times New Roman"/>
                <w:color w:val="000000"/>
                <w:sz w:val="18"/>
                <w:szCs w:val="18"/>
              </w:rPr>
              <w:t>Knows</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the</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basic</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concepts</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and</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theories</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about</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education</w:t>
            </w:r>
            <w:proofErr w:type="spellEnd"/>
            <w:r w:rsidR="00D81B51" w:rsidRPr="003E39C6">
              <w:rPr>
                <w:rFonts w:ascii="Times New Roman" w:eastAsia="Times New Roman" w:hAnsi="Times New Roman" w:cs="Times New Roman"/>
                <w:sz w:val="18"/>
                <w:szCs w:val="18"/>
              </w:rPr>
              <w:t>.</w:t>
            </w:r>
          </w:p>
        </w:tc>
        <w:tc>
          <w:tcPr>
            <w:tcW w:w="1878" w:type="dxa"/>
            <w:tcBorders>
              <w:bottom w:val="single" w:sz="6" w:space="0" w:color="CCCCCC"/>
            </w:tcBorders>
            <w:shd w:val="clear" w:color="auto" w:fill="FFFFFF"/>
            <w:vAlign w:val="center"/>
          </w:tcPr>
          <w:p w14:paraId="319A3F28"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1,2,3,4,5,6,7,8,9,10</w:t>
            </w:r>
          </w:p>
        </w:tc>
        <w:tc>
          <w:tcPr>
            <w:tcW w:w="2019" w:type="dxa"/>
            <w:tcBorders>
              <w:bottom w:val="single" w:sz="6" w:space="0" w:color="CCCCCC"/>
            </w:tcBorders>
            <w:shd w:val="clear" w:color="auto" w:fill="FFFFFF"/>
            <w:tcMar>
              <w:top w:w="15" w:type="dxa"/>
              <w:left w:w="75" w:type="dxa"/>
              <w:bottom w:w="15" w:type="dxa"/>
              <w:right w:w="15" w:type="dxa"/>
            </w:tcMar>
            <w:vAlign w:val="center"/>
          </w:tcPr>
          <w:p w14:paraId="319A3F29"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1,2,3,9,10,14,21,</w:t>
            </w:r>
          </w:p>
          <w:p w14:paraId="319A3F2A"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23,24,25,27</w:t>
            </w:r>
          </w:p>
        </w:tc>
        <w:tc>
          <w:tcPr>
            <w:tcW w:w="1457" w:type="dxa"/>
            <w:tcBorders>
              <w:bottom w:val="single" w:sz="6" w:space="0" w:color="CCCCCC"/>
              <w:right w:val="single" w:sz="4" w:space="0" w:color="888888"/>
            </w:tcBorders>
            <w:shd w:val="clear" w:color="auto" w:fill="FFFFFF"/>
            <w:tcMar>
              <w:top w:w="15" w:type="dxa"/>
              <w:left w:w="75" w:type="dxa"/>
              <w:bottom w:w="15" w:type="dxa"/>
              <w:right w:w="15" w:type="dxa"/>
            </w:tcMar>
            <w:vAlign w:val="center"/>
          </w:tcPr>
          <w:p w14:paraId="319A3F2B"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1,2,12,13,21</w:t>
            </w:r>
          </w:p>
        </w:tc>
      </w:tr>
      <w:tr w:rsidR="001A25B9" w14:paraId="319A3F32" w14:textId="77777777">
        <w:trPr>
          <w:trHeight w:val="236"/>
          <w:jc w:val="center"/>
        </w:trPr>
        <w:tc>
          <w:tcPr>
            <w:tcW w:w="3962" w:type="dxa"/>
            <w:tcBorders>
              <w:left w:val="single" w:sz="4" w:space="0" w:color="888888"/>
              <w:bottom w:val="single" w:sz="6" w:space="0" w:color="CCCCCC"/>
            </w:tcBorders>
            <w:shd w:val="clear" w:color="auto" w:fill="FFFFFF"/>
            <w:tcMar>
              <w:top w:w="15" w:type="dxa"/>
              <w:left w:w="75" w:type="dxa"/>
              <w:bottom w:w="15" w:type="dxa"/>
              <w:right w:w="15" w:type="dxa"/>
            </w:tcMar>
          </w:tcPr>
          <w:p w14:paraId="319A3F2D" w14:textId="313895F1" w:rsidR="001A25B9" w:rsidRPr="003E39C6" w:rsidRDefault="003E39C6">
            <w:pPr>
              <w:jc w:val="both"/>
              <w:rPr>
                <w:rFonts w:ascii="Times New Roman" w:eastAsia="Times New Roman" w:hAnsi="Times New Roman" w:cs="Times New Roman"/>
                <w:sz w:val="18"/>
                <w:szCs w:val="18"/>
              </w:rPr>
            </w:pPr>
            <w:proofErr w:type="spellStart"/>
            <w:r w:rsidRPr="003E39C6">
              <w:rPr>
                <w:rFonts w:ascii="Times New Roman" w:hAnsi="Times New Roman" w:cs="Times New Roman"/>
                <w:color w:val="000000"/>
                <w:sz w:val="18"/>
                <w:szCs w:val="18"/>
              </w:rPr>
              <w:t>Determines</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the</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educational</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needs</w:t>
            </w:r>
            <w:proofErr w:type="spellEnd"/>
            <w:r w:rsidRPr="003E39C6">
              <w:rPr>
                <w:rFonts w:ascii="Times New Roman" w:hAnsi="Times New Roman" w:cs="Times New Roman"/>
                <w:color w:val="000000"/>
                <w:sz w:val="18"/>
                <w:szCs w:val="18"/>
              </w:rPr>
              <w:t xml:space="preserve"> of </w:t>
            </w:r>
            <w:proofErr w:type="spellStart"/>
            <w:r w:rsidRPr="003E39C6">
              <w:rPr>
                <w:rFonts w:ascii="Times New Roman" w:hAnsi="Times New Roman" w:cs="Times New Roman"/>
                <w:color w:val="000000"/>
                <w:sz w:val="18"/>
                <w:szCs w:val="18"/>
              </w:rPr>
              <w:t>the</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individual</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family</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and</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society</w:t>
            </w:r>
            <w:proofErr w:type="spellEnd"/>
            <w:r w:rsidR="00D81B51" w:rsidRPr="003E39C6">
              <w:rPr>
                <w:rFonts w:ascii="Times New Roman" w:eastAsia="Times New Roman" w:hAnsi="Times New Roman" w:cs="Times New Roman"/>
                <w:sz w:val="18"/>
                <w:szCs w:val="18"/>
              </w:rPr>
              <w:t>.</w:t>
            </w:r>
            <w:r w:rsidR="00D81B51" w:rsidRPr="003E39C6">
              <w:rPr>
                <w:rFonts w:ascii="Times New Roman" w:eastAsia="Times New Roman" w:hAnsi="Times New Roman" w:cs="Times New Roman"/>
                <w:sz w:val="18"/>
                <w:szCs w:val="18"/>
              </w:rPr>
              <w:tab/>
            </w:r>
          </w:p>
        </w:tc>
        <w:tc>
          <w:tcPr>
            <w:tcW w:w="1878" w:type="dxa"/>
            <w:tcBorders>
              <w:bottom w:val="single" w:sz="6" w:space="0" w:color="CCCCCC"/>
            </w:tcBorders>
            <w:shd w:val="clear" w:color="auto" w:fill="FFFFFF"/>
            <w:vAlign w:val="center"/>
          </w:tcPr>
          <w:p w14:paraId="319A3F2E"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1,2,3,4,5,6,7,8,9,10</w:t>
            </w:r>
          </w:p>
        </w:tc>
        <w:tc>
          <w:tcPr>
            <w:tcW w:w="2019" w:type="dxa"/>
            <w:tcBorders>
              <w:bottom w:val="single" w:sz="6" w:space="0" w:color="CCCCCC"/>
            </w:tcBorders>
            <w:shd w:val="clear" w:color="auto" w:fill="FFFFFF"/>
            <w:tcMar>
              <w:top w:w="15" w:type="dxa"/>
              <w:left w:w="75" w:type="dxa"/>
              <w:bottom w:w="15" w:type="dxa"/>
              <w:right w:w="15" w:type="dxa"/>
            </w:tcMar>
            <w:vAlign w:val="center"/>
          </w:tcPr>
          <w:p w14:paraId="319A3F2F"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1,2,3,9,10,14,21,</w:t>
            </w:r>
          </w:p>
          <w:p w14:paraId="319A3F30"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23,24,25,27</w:t>
            </w:r>
          </w:p>
        </w:tc>
        <w:tc>
          <w:tcPr>
            <w:tcW w:w="1457" w:type="dxa"/>
            <w:tcBorders>
              <w:bottom w:val="single" w:sz="6" w:space="0" w:color="CCCCCC"/>
              <w:right w:val="single" w:sz="4" w:space="0" w:color="888888"/>
            </w:tcBorders>
            <w:shd w:val="clear" w:color="auto" w:fill="FFFFFF"/>
            <w:tcMar>
              <w:top w:w="15" w:type="dxa"/>
              <w:left w:w="75" w:type="dxa"/>
              <w:bottom w:w="15" w:type="dxa"/>
              <w:right w:w="15" w:type="dxa"/>
            </w:tcMar>
            <w:vAlign w:val="center"/>
          </w:tcPr>
          <w:p w14:paraId="319A3F31"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1,2,12,13,21</w:t>
            </w:r>
          </w:p>
        </w:tc>
      </w:tr>
      <w:tr w:rsidR="001A25B9" w14:paraId="319A3F38" w14:textId="77777777">
        <w:trPr>
          <w:trHeight w:val="236"/>
          <w:jc w:val="center"/>
        </w:trPr>
        <w:tc>
          <w:tcPr>
            <w:tcW w:w="3962" w:type="dxa"/>
            <w:tcBorders>
              <w:left w:val="single" w:sz="4" w:space="0" w:color="888888"/>
            </w:tcBorders>
            <w:shd w:val="clear" w:color="auto" w:fill="FFFFFF"/>
            <w:tcMar>
              <w:top w:w="15" w:type="dxa"/>
              <w:left w:w="75" w:type="dxa"/>
              <w:bottom w:w="15" w:type="dxa"/>
              <w:right w:w="15" w:type="dxa"/>
            </w:tcMar>
          </w:tcPr>
          <w:p w14:paraId="319A3F33" w14:textId="3C60AB6D" w:rsidR="001A25B9" w:rsidRPr="003E39C6" w:rsidRDefault="003E39C6">
            <w:pPr>
              <w:jc w:val="both"/>
              <w:rPr>
                <w:rFonts w:ascii="Times New Roman" w:eastAsia="Times New Roman" w:hAnsi="Times New Roman" w:cs="Times New Roman"/>
                <w:sz w:val="18"/>
                <w:szCs w:val="18"/>
              </w:rPr>
            </w:pPr>
            <w:proofErr w:type="spellStart"/>
            <w:r w:rsidRPr="003E39C6">
              <w:rPr>
                <w:rFonts w:ascii="Times New Roman" w:hAnsi="Times New Roman" w:cs="Times New Roman"/>
                <w:color w:val="000000"/>
                <w:sz w:val="18"/>
                <w:szCs w:val="18"/>
              </w:rPr>
              <w:t>Performs</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the</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planning</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phase</w:t>
            </w:r>
            <w:proofErr w:type="spellEnd"/>
            <w:r w:rsidRPr="003E39C6">
              <w:rPr>
                <w:rFonts w:ascii="Times New Roman" w:hAnsi="Times New Roman" w:cs="Times New Roman"/>
                <w:color w:val="000000"/>
                <w:sz w:val="18"/>
                <w:szCs w:val="18"/>
              </w:rPr>
              <w:t xml:space="preserve"> in </w:t>
            </w:r>
            <w:proofErr w:type="spellStart"/>
            <w:r w:rsidRPr="003E39C6">
              <w:rPr>
                <w:rFonts w:ascii="Times New Roman" w:hAnsi="Times New Roman" w:cs="Times New Roman"/>
                <w:color w:val="000000"/>
                <w:sz w:val="18"/>
                <w:szCs w:val="18"/>
              </w:rPr>
              <w:t>the</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education</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process</w:t>
            </w:r>
            <w:proofErr w:type="spellEnd"/>
            <w:r w:rsidR="00D81B51" w:rsidRPr="003E39C6">
              <w:rPr>
                <w:rFonts w:ascii="Times New Roman" w:eastAsia="Times New Roman" w:hAnsi="Times New Roman" w:cs="Times New Roman"/>
                <w:sz w:val="18"/>
                <w:szCs w:val="18"/>
              </w:rPr>
              <w:t>.</w:t>
            </w:r>
          </w:p>
        </w:tc>
        <w:tc>
          <w:tcPr>
            <w:tcW w:w="1878" w:type="dxa"/>
            <w:shd w:val="clear" w:color="auto" w:fill="FFFFFF"/>
            <w:vAlign w:val="center"/>
          </w:tcPr>
          <w:p w14:paraId="319A3F34"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1,2,3,4,5,6,7,8,9,10</w:t>
            </w:r>
          </w:p>
        </w:tc>
        <w:tc>
          <w:tcPr>
            <w:tcW w:w="2019" w:type="dxa"/>
            <w:shd w:val="clear" w:color="auto" w:fill="FFFFFF"/>
            <w:tcMar>
              <w:top w:w="15" w:type="dxa"/>
              <w:left w:w="75" w:type="dxa"/>
              <w:bottom w:w="15" w:type="dxa"/>
              <w:right w:w="15" w:type="dxa"/>
            </w:tcMar>
            <w:vAlign w:val="center"/>
          </w:tcPr>
          <w:p w14:paraId="319A3F35"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1,2,3,9,10,14,21,</w:t>
            </w:r>
          </w:p>
          <w:p w14:paraId="319A3F36"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23,24,25,27</w:t>
            </w:r>
          </w:p>
        </w:tc>
        <w:tc>
          <w:tcPr>
            <w:tcW w:w="1457" w:type="dxa"/>
            <w:tcBorders>
              <w:right w:val="single" w:sz="4" w:space="0" w:color="888888"/>
            </w:tcBorders>
            <w:shd w:val="clear" w:color="auto" w:fill="FFFFFF"/>
            <w:tcMar>
              <w:top w:w="15" w:type="dxa"/>
              <w:left w:w="75" w:type="dxa"/>
              <w:bottom w:w="15" w:type="dxa"/>
              <w:right w:w="15" w:type="dxa"/>
            </w:tcMar>
            <w:vAlign w:val="center"/>
          </w:tcPr>
          <w:p w14:paraId="319A3F37"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1,2,12,13,21</w:t>
            </w:r>
          </w:p>
        </w:tc>
      </w:tr>
      <w:tr w:rsidR="001A25B9" w14:paraId="319A3F3E" w14:textId="77777777">
        <w:trPr>
          <w:trHeight w:val="236"/>
          <w:jc w:val="center"/>
        </w:trPr>
        <w:tc>
          <w:tcPr>
            <w:tcW w:w="3962" w:type="dxa"/>
            <w:tcBorders>
              <w:left w:val="single" w:sz="4" w:space="0" w:color="888888"/>
            </w:tcBorders>
            <w:shd w:val="clear" w:color="auto" w:fill="FFFFFF"/>
            <w:tcMar>
              <w:top w:w="15" w:type="dxa"/>
              <w:left w:w="75" w:type="dxa"/>
              <w:bottom w:w="15" w:type="dxa"/>
              <w:right w:w="15" w:type="dxa"/>
            </w:tcMar>
          </w:tcPr>
          <w:p w14:paraId="319A3F39" w14:textId="059C95C6" w:rsidR="001A25B9" w:rsidRPr="003E39C6" w:rsidRDefault="003E39C6">
            <w:pPr>
              <w:jc w:val="both"/>
              <w:rPr>
                <w:rFonts w:ascii="Times New Roman" w:eastAsia="Times New Roman" w:hAnsi="Times New Roman" w:cs="Times New Roman"/>
                <w:sz w:val="18"/>
                <w:szCs w:val="18"/>
              </w:rPr>
            </w:pPr>
            <w:proofErr w:type="spellStart"/>
            <w:r w:rsidRPr="003E39C6">
              <w:rPr>
                <w:rFonts w:ascii="Times New Roman" w:hAnsi="Times New Roman" w:cs="Times New Roman"/>
                <w:color w:val="000000"/>
                <w:sz w:val="18"/>
                <w:szCs w:val="18"/>
              </w:rPr>
              <w:t>Performs</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the</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implementation</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phase</w:t>
            </w:r>
            <w:proofErr w:type="spellEnd"/>
            <w:r w:rsidRPr="003E39C6">
              <w:rPr>
                <w:rFonts w:ascii="Times New Roman" w:hAnsi="Times New Roman" w:cs="Times New Roman"/>
                <w:color w:val="000000"/>
                <w:sz w:val="18"/>
                <w:szCs w:val="18"/>
              </w:rPr>
              <w:t xml:space="preserve"> in </w:t>
            </w:r>
            <w:proofErr w:type="spellStart"/>
            <w:r w:rsidRPr="003E39C6">
              <w:rPr>
                <w:rFonts w:ascii="Times New Roman" w:hAnsi="Times New Roman" w:cs="Times New Roman"/>
                <w:color w:val="000000"/>
                <w:sz w:val="18"/>
                <w:szCs w:val="18"/>
              </w:rPr>
              <w:t>the</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education</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process</w:t>
            </w:r>
            <w:proofErr w:type="spellEnd"/>
            <w:r w:rsidR="00D81B51" w:rsidRPr="003E39C6">
              <w:rPr>
                <w:rFonts w:ascii="Times New Roman" w:eastAsia="Times New Roman" w:hAnsi="Times New Roman" w:cs="Times New Roman"/>
                <w:sz w:val="18"/>
                <w:szCs w:val="18"/>
              </w:rPr>
              <w:t>.</w:t>
            </w:r>
          </w:p>
        </w:tc>
        <w:tc>
          <w:tcPr>
            <w:tcW w:w="1878" w:type="dxa"/>
            <w:shd w:val="clear" w:color="auto" w:fill="FFFFFF"/>
            <w:vAlign w:val="center"/>
          </w:tcPr>
          <w:p w14:paraId="319A3F3A"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1,2,3,4,5,6,7,8,9,10</w:t>
            </w:r>
          </w:p>
        </w:tc>
        <w:tc>
          <w:tcPr>
            <w:tcW w:w="2019" w:type="dxa"/>
            <w:shd w:val="clear" w:color="auto" w:fill="FFFFFF"/>
            <w:tcMar>
              <w:top w:w="15" w:type="dxa"/>
              <w:left w:w="75" w:type="dxa"/>
              <w:bottom w:w="15" w:type="dxa"/>
              <w:right w:w="15" w:type="dxa"/>
            </w:tcMar>
            <w:vAlign w:val="center"/>
          </w:tcPr>
          <w:p w14:paraId="319A3F3B"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1,2,3,9,10,14,21,</w:t>
            </w:r>
          </w:p>
          <w:p w14:paraId="319A3F3C"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23,24,25,27</w:t>
            </w:r>
          </w:p>
        </w:tc>
        <w:tc>
          <w:tcPr>
            <w:tcW w:w="1457" w:type="dxa"/>
            <w:tcBorders>
              <w:right w:val="single" w:sz="4" w:space="0" w:color="888888"/>
            </w:tcBorders>
            <w:shd w:val="clear" w:color="auto" w:fill="FFFFFF"/>
            <w:tcMar>
              <w:top w:w="15" w:type="dxa"/>
              <w:left w:w="75" w:type="dxa"/>
              <w:bottom w:w="15" w:type="dxa"/>
              <w:right w:w="15" w:type="dxa"/>
            </w:tcMar>
            <w:vAlign w:val="center"/>
          </w:tcPr>
          <w:p w14:paraId="319A3F3D"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1,2,12,13,21</w:t>
            </w:r>
          </w:p>
        </w:tc>
      </w:tr>
      <w:tr w:rsidR="001A25B9" w14:paraId="319A3F44" w14:textId="77777777">
        <w:trPr>
          <w:trHeight w:val="496"/>
          <w:jc w:val="center"/>
        </w:trPr>
        <w:tc>
          <w:tcPr>
            <w:tcW w:w="3962" w:type="dxa"/>
            <w:tcBorders>
              <w:left w:val="single" w:sz="4" w:space="0" w:color="888888"/>
            </w:tcBorders>
            <w:shd w:val="clear" w:color="auto" w:fill="FFFFFF"/>
            <w:tcMar>
              <w:top w:w="15" w:type="dxa"/>
              <w:left w:w="75" w:type="dxa"/>
              <w:bottom w:w="15" w:type="dxa"/>
              <w:right w:w="15" w:type="dxa"/>
            </w:tcMar>
          </w:tcPr>
          <w:p w14:paraId="319A3F3F" w14:textId="7E0B8EFD" w:rsidR="001A25B9" w:rsidRPr="003E39C6" w:rsidRDefault="003E39C6">
            <w:pPr>
              <w:jc w:val="both"/>
              <w:rPr>
                <w:rFonts w:ascii="Times New Roman" w:eastAsia="Times New Roman" w:hAnsi="Times New Roman" w:cs="Times New Roman"/>
                <w:sz w:val="18"/>
                <w:szCs w:val="18"/>
              </w:rPr>
            </w:pPr>
            <w:proofErr w:type="spellStart"/>
            <w:r w:rsidRPr="003E39C6">
              <w:rPr>
                <w:rFonts w:ascii="Times New Roman" w:hAnsi="Times New Roman" w:cs="Times New Roman"/>
                <w:color w:val="000000"/>
                <w:sz w:val="18"/>
                <w:szCs w:val="18"/>
              </w:rPr>
              <w:t>Performs</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the</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evaluation</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phase</w:t>
            </w:r>
            <w:proofErr w:type="spellEnd"/>
            <w:r w:rsidRPr="003E39C6">
              <w:rPr>
                <w:rFonts w:ascii="Times New Roman" w:hAnsi="Times New Roman" w:cs="Times New Roman"/>
                <w:color w:val="000000"/>
                <w:sz w:val="18"/>
                <w:szCs w:val="18"/>
              </w:rPr>
              <w:t xml:space="preserve"> in </w:t>
            </w:r>
            <w:proofErr w:type="spellStart"/>
            <w:r w:rsidRPr="003E39C6">
              <w:rPr>
                <w:rFonts w:ascii="Times New Roman" w:hAnsi="Times New Roman" w:cs="Times New Roman"/>
                <w:color w:val="000000"/>
                <w:sz w:val="18"/>
                <w:szCs w:val="18"/>
              </w:rPr>
              <w:t>the</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education</w:t>
            </w:r>
            <w:proofErr w:type="spellEnd"/>
            <w:r w:rsidRPr="003E39C6">
              <w:rPr>
                <w:rFonts w:ascii="Times New Roman" w:hAnsi="Times New Roman" w:cs="Times New Roman"/>
                <w:color w:val="000000"/>
                <w:sz w:val="18"/>
                <w:szCs w:val="18"/>
              </w:rPr>
              <w:t xml:space="preserve"> </w:t>
            </w:r>
            <w:proofErr w:type="spellStart"/>
            <w:r w:rsidRPr="003E39C6">
              <w:rPr>
                <w:rFonts w:ascii="Times New Roman" w:hAnsi="Times New Roman" w:cs="Times New Roman"/>
                <w:color w:val="000000"/>
                <w:sz w:val="18"/>
                <w:szCs w:val="18"/>
              </w:rPr>
              <w:t>process</w:t>
            </w:r>
            <w:proofErr w:type="spellEnd"/>
            <w:r w:rsidR="00D81B51" w:rsidRPr="003E39C6">
              <w:rPr>
                <w:rFonts w:ascii="Times New Roman" w:eastAsia="Times New Roman" w:hAnsi="Times New Roman" w:cs="Times New Roman"/>
                <w:sz w:val="18"/>
                <w:szCs w:val="18"/>
              </w:rPr>
              <w:t>.</w:t>
            </w:r>
          </w:p>
        </w:tc>
        <w:tc>
          <w:tcPr>
            <w:tcW w:w="1878" w:type="dxa"/>
            <w:shd w:val="clear" w:color="auto" w:fill="FFFFFF"/>
            <w:vAlign w:val="center"/>
          </w:tcPr>
          <w:p w14:paraId="319A3F40"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1,2,3,4,5,6,7,8,9,10</w:t>
            </w:r>
          </w:p>
        </w:tc>
        <w:tc>
          <w:tcPr>
            <w:tcW w:w="2019" w:type="dxa"/>
            <w:shd w:val="clear" w:color="auto" w:fill="FFFFFF"/>
            <w:tcMar>
              <w:top w:w="15" w:type="dxa"/>
              <w:left w:w="75" w:type="dxa"/>
              <w:bottom w:w="15" w:type="dxa"/>
              <w:right w:w="15" w:type="dxa"/>
            </w:tcMar>
            <w:vAlign w:val="center"/>
          </w:tcPr>
          <w:p w14:paraId="319A3F41"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1,2,3,9,10,14,21,</w:t>
            </w:r>
          </w:p>
          <w:p w14:paraId="319A3F42"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23,24,25,27</w:t>
            </w:r>
          </w:p>
        </w:tc>
        <w:tc>
          <w:tcPr>
            <w:tcW w:w="1457" w:type="dxa"/>
            <w:tcBorders>
              <w:right w:val="single" w:sz="4" w:space="0" w:color="888888"/>
            </w:tcBorders>
            <w:shd w:val="clear" w:color="auto" w:fill="FFFFFF"/>
            <w:tcMar>
              <w:top w:w="15" w:type="dxa"/>
              <w:left w:w="75" w:type="dxa"/>
              <w:bottom w:w="15" w:type="dxa"/>
              <w:right w:w="15" w:type="dxa"/>
            </w:tcMar>
            <w:vAlign w:val="center"/>
          </w:tcPr>
          <w:p w14:paraId="319A3F43"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1,2,12,13,21</w:t>
            </w:r>
          </w:p>
        </w:tc>
      </w:tr>
    </w:tbl>
    <w:p w14:paraId="319A3F45" w14:textId="2A6C868E" w:rsidR="001A25B9" w:rsidRDefault="001A25B9">
      <w:pPr>
        <w:shd w:val="clear" w:color="auto" w:fill="FFFFFF"/>
        <w:spacing w:after="0" w:line="240" w:lineRule="auto"/>
        <w:rPr>
          <w:rFonts w:ascii="Times New Roman" w:eastAsia="Times New Roman" w:hAnsi="Times New Roman" w:cs="Times New Roman"/>
          <w:sz w:val="18"/>
          <w:szCs w:val="18"/>
        </w:rPr>
      </w:pPr>
    </w:p>
    <w:tbl>
      <w:tblPr>
        <w:tblStyle w:val="afffffff5"/>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CB420A" w14:paraId="1890F1F4" w14:textId="77777777" w:rsidTr="00CB420A">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3BFEC0BB" w14:textId="77777777" w:rsidR="00CB420A" w:rsidRPr="00CB420A" w:rsidRDefault="00CB420A" w:rsidP="00CB420A">
            <w:pPr>
              <w:jc w:val="both"/>
              <w:rPr>
                <w:rFonts w:ascii="Times New Roman" w:eastAsia="Times New Roman" w:hAnsi="Times New Roman" w:cs="Times New Roman"/>
                <w:sz w:val="18"/>
                <w:szCs w:val="18"/>
              </w:rPr>
            </w:pPr>
            <w:proofErr w:type="spellStart"/>
            <w:r w:rsidRPr="00CB420A">
              <w:rPr>
                <w:rFonts w:ascii="Times New Roman" w:eastAsia="Times New Roman" w:hAnsi="Times New Roman" w:cs="Times New Roman"/>
                <w:b/>
                <w:sz w:val="18"/>
                <w:szCs w:val="18"/>
              </w:rPr>
              <w:t>Teaching</w:t>
            </w:r>
            <w:proofErr w:type="spellEnd"/>
            <w:r w:rsidRPr="00CB420A">
              <w:rPr>
                <w:rFonts w:ascii="Times New Roman" w:eastAsia="Times New Roman" w:hAnsi="Times New Roman" w:cs="Times New Roman"/>
                <w:b/>
                <w:sz w:val="18"/>
                <w:szCs w:val="18"/>
              </w:rPr>
              <w:t xml:space="preserve">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7AAB4C09" w14:textId="551AA761" w:rsidR="00CB420A" w:rsidRPr="00EA4EA4" w:rsidRDefault="00CB420A" w:rsidP="00EA4EA4">
            <w:pPr>
              <w:pStyle w:val="NormalWeb"/>
              <w:shd w:val="clear" w:color="auto" w:fill="FFFFFF"/>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Lecture</w:t>
            </w:r>
            <w:proofErr w:type="spellEnd"/>
            <w:r w:rsidRPr="00CB420A">
              <w:rPr>
                <w:color w:val="000000"/>
                <w:sz w:val="18"/>
                <w:szCs w:val="18"/>
              </w:rPr>
              <w:t xml:space="preserve">         2. </w:t>
            </w:r>
            <w:proofErr w:type="spellStart"/>
            <w:r w:rsidRPr="00CB420A">
              <w:rPr>
                <w:color w:val="000000"/>
                <w:sz w:val="18"/>
                <w:szCs w:val="18"/>
              </w:rPr>
              <w:t>Question-answer</w:t>
            </w:r>
            <w:proofErr w:type="spellEnd"/>
            <w:r w:rsidRPr="00CB420A">
              <w:rPr>
                <w:color w:val="000000"/>
                <w:sz w:val="18"/>
                <w:szCs w:val="18"/>
              </w:rPr>
              <w:t xml:space="preserve">     3. </w:t>
            </w:r>
            <w:proofErr w:type="spellStart"/>
            <w:r w:rsidRPr="00CB420A">
              <w:rPr>
                <w:color w:val="000000"/>
                <w:sz w:val="18"/>
                <w:szCs w:val="18"/>
              </w:rPr>
              <w:t>Discussion</w:t>
            </w:r>
            <w:proofErr w:type="spellEnd"/>
            <w:r w:rsidRPr="00CB420A">
              <w:rPr>
                <w:color w:val="000000"/>
                <w:sz w:val="18"/>
                <w:szCs w:val="18"/>
              </w:rPr>
              <w:t xml:space="preserve">    4.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study</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6. </w:t>
            </w:r>
            <w:proofErr w:type="spellStart"/>
            <w:r w:rsidRPr="00CB420A">
              <w:rPr>
                <w:color w:val="000000"/>
                <w:sz w:val="18"/>
                <w:szCs w:val="18"/>
              </w:rPr>
              <w:t>Interview</w:t>
            </w:r>
            <w:proofErr w:type="spellEnd"/>
            <w:r w:rsidRPr="00CB420A">
              <w:rPr>
                <w:color w:val="000000"/>
                <w:sz w:val="18"/>
                <w:szCs w:val="18"/>
              </w:rPr>
              <w:t xml:space="preserve">    7. </w:t>
            </w:r>
            <w:proofErr w:type="spellStart"/>
            <w:r w:rsidRPr="00CB420A">
              <w:rPr>
                <w:color w:val="000000"/>
                <w:sz w:val="18"/>
                <w:szCs w:val="18"/>
              </w:rPr>
              <w:t>Projects</w:t>
            </w:r>
            <w:proofErr w:type="spellEnd"/>
            <w:r w:rsidRPr="00CB420A">
              <w:rPr>
                <w:color w:val="000000"/>
                <w:sz w:val="18"/>
                <w:szCs w:val="18"/>
              </w:rPr>
              <w:t xml:space="preserve">         8. </w:t>
            </w:r>
            <w:proofErr w:type="spellStart"/>
            <w:r w:rsidRPr="00CB420A">
              <w:rPr>
                <w:color w:val="000000"/>
                <w:sz w:val="18"/>
                <w:szCs w:val="18"/>
              </w:rPr>
              <w:t>Assesment</w:t>
            </w:r>
            <w:proofErr w:type="spellEnd"/>
            <w:r w:rsidRPr="00CB420A">
              <w:rPr>
                <w:color w:val="000000"/>
                <w:sz w:val="18"/>
                <w:szCs w:val="18"/>
              </w:rPr>
              <w:t>/</w:t>
            </w:r>
            <w:proofErr w:type="spellStart"/>
            <w:r w:rsidRPr="00CB420A">
              <w:rPr>
                <w:color w:val="000000"/>
                <w:sz w:val="18"/>
                <w:szCs w:val="18"/>
              </w:rPr>
              <w:t>survey</w:t>
            </w:r>
            <w:proofErr w:type="spellEnd"/>
            <w:r w:rsidRPr="00CB420A">
              <w:rPr>
                <w:color w:val="000000"/>
                <w:sz w:val="18"/>
                <w:szCs w:val="18"/>
              </w:rPr>
              <w:t xml:space="preserve">       9. Role </w:t>
            </w:r>
            <w:proofErr w:type="spellStart"/>
            <w:r w:rsidRPr="00CB420A">
              <w:rPr>
                <w:color w:val="000000"/>
                <w:sz w:val="18"/>
                <w:szCs w:val="18"/>
              </w:rPr>
              <w:t>playing</w:t>
            </w:r>
            <w:proofErr w:type="spellEnd"/>
            <w:r w:rsidRPr="00CB420A">
              <w:rPr>
                <w:color w:val="000000"/>
                <w:sz w:val="18"/>
                <w:szCs w:val="18"/>
              </w:rPr>
              <w:t xml:space="preserve">    10. </w:t>
            </w:r>
            <w:proofErr w:type="spellStart"/>
            <w:r w:rsidRPr="00CB420A">
              <w:rPr>
                <w:color w:val="000000"/>
                <w:sz w:val="18"/>
                <w:szCs w:val="18"/>
              </w:rPr>
              <w:t>Demonstration</w:t>
            </w:r>
            <w:proofErr w:type="spellEnd"/>
            <w:r w:rsidRPr="00CB420A">
              <w:rPr>
                <w:color w:val="000000"/>
                <w:sz w:val="18"/>
                <w:szCs w:val="18"/>
              </w:rPr>
              <w:t xml:space="preserve">    11. Brain </w:t>
            </w:r>
            <w:proofErr w:type="spellStart"/>
            <w:r w:rsidRPr="00CB420A">
              <w:rPr>
                <w:color w:val="000000"/>
                <w:sz w:val="18"/>
                <w:szCs w:val="18"/>
              </w:rPr>
              <w:t>storming</w:t>
            </w:r>
            <w:proofErr w:type="spellEnd"/>
            <w:r w:rsidRPr="00CB420A">
              <w:rPr>
                <w:color w:val="000000"/>
                <w:sz w:val="18"/>
                <w:szCs w:val="18"/>
              </w:rPr>
              <w:t xml:space="preserve">       12. Home </w:t>
            </w:r>
            <w:proofErr w:type="spellStart"/>
            <w:r w:rsidRPr="00CB420A">
              <w:rPr>
                <w:color w:val="000000"/>
                <w:sz w:val="18"/>
                <w:szCs w:val="18"/>
              </w:rPr>
              <w:t>work</w:t>
            </w:r>
            <w:proofErr w:type="spellEnd"/>
            <w:r w:rsidRPr="00CB420A">
              <w:rPr>
                <w:color w:val="000000"/>
                <w:sz w:val="18"/>
                <w:szCs w:val="18"/>
              </w:rPr>
              <w:t xml:space="preserve">   13. Case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14.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15. Panel </w:t>
            </w:r>
            <w:proofErr w:type="spellStart"/>
            <w:r w:rsidRPr="00CB420A">
              <w:rPr>
                <w:color w:val="000000"/>
                <w:sz w:val="18"/>
                <w:szCs w:val="18"/>
              </w:rPr>
              <w:t>discussion</w:t>
            </w:r>
            <w:proofErr w:type="spellEnd"/>
            <w:r w:rsidRPr="00CB420A">
              <w:rPr>
                <w:color w:val="000000"/>
                <w:sz w:val="18"/>
                <w:szCs w:val="18"/>
              </w:rPr>
              <w:t xml:space="preserve">    16. </w:t>
            </w:r>
            <w:proofErr w:type="spellStart"/>
            <w:r w:rsidRPr="00CB420A">
              <w:rPr>
                <w:color w:val="000000"/>
                <w:sz w:val="18"/>
                <w:szCs w:val="18"/>
              </w:rPr>
              <w:t>Seminary</w:t>
            </w:r>
            <w:proofErr w:type="spellEnd"/>
            <w:r w:rsidRPr="00CB420A">
              <w:rPr>
                <w:color w:val="000000"/>
                <w:sz w:val="18"/>
                <w:szCs w:val="18"/>
              </w:rPr>
              <w:t xml:space="preserve">         17. Learning </w:t>
            </w:r>
            <w:proofErr w:type="spellStart"/>
            <w:r w:rsidRPr="00CB420A">
              <w:rPr>
                <w:color w:val="000000"/>
                <w:sz w:val="18"/>
                <w:szCs w:val="18"/>
              </w:rPr>
              <w:t>diaries</w:t>
            </w:r>
            <w:proofErr w:type="spellEnd"/>
            <w:r w:rsidRPr="00CB420A">
              <w:rPr>
                <w:color w:val="000000"/>
                <w:sz w:val="18"/>
                <w:szCs w:val="18"/>
              </w:rPr>
              <w:t xml:space="preserve">     18.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19. </w:t>
            </w:r>
            <w:proofErr w:type="spellStart"/>
            <w:r w:rsidRPr="00CB420A">
              <w:rPr>
                <w:color w:val="000000"/>
                <w:sz w:val="18"/>
                <w:szCs w:val="18"/>
              </w:rPr>
              <w:t>Thesis</w:t>
            </w:r>
            <w:proofErr w:type="spellEnd"/>
            <w:r w:rsidRPr="00CB420A">
              <w:rPr>
                <w:color w:val="000000"/>
                <w:sz w:val="18"/>
                <w:szCs w:val="18"/>
              </w:rPr>
              <w:t xml:space="preserve">      20. </w:t>
            </w:r>
            <w:proofErr w:type="spellStart"/>
            <w:r w:rsidRPr="00CB420A">
              <w:rPr>
                <w:color w:val="000000"/>
                <w:sz w:val="18"/>
                <w:szCs w:val="18"/>
              </w:rPr>
              <w:t>Progress</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21. Presentation   22. Virtual </w:t>
            </w:r>
            <w:proofErr w:type="spellStart"/>
            <w:r w:rsidRPr="00CB420A">
              <w:rPr>
                <w:color w:val="000000"/>
                <w:sz w:val="18"/>
                <w:szCs w:val="18"/>
              </w:rPr>
              <w:t>game</w:t>
            </w:r>
            <w:proofErr w:type="spellEnd"/>
            <w:r w:rsidRPr="00CB420A">
              <w:rPr>
                <w:color w:val="000000"/>
                <w:sz w:val="18"/>
                <w:szCs w:val="18"/>
              </w:rPr>
              <w:t xml:space="preserve"> </w:t>
            </w:r>
            <w:proofErr w:type="spellStart"/>
            <w:r w:rsidRPr="00CB420A">
              <w:rPr>
                <w:color w:val="000000"/>
                <w:sz w:val="18"/>
                <w:szCs w:val="18"/>
              </w:rPr>
              <w:t>simulation</w:t>
            </w:r>
            <w:proofErr w:type="spellEnd"/>
            <w:r w:rsidRPr="00CB420A">
              <w:rPr>
                <w:color w:val="000000"/>
                <w:sz w:val="18"/>
                <w:szCs w:val="18"/>
              </w:rPr>
              <w:t xml:space="preserve">   23. Team-</w:t>
            </w:r>
            <w:proofErr w:type="spellStart"/>
            <w:r w:rsidRPr="00CB420A">
              <w:rPr>
                <w:color w:val="000000"/>
                <w:sz w:val="18"/>
                <w:szCs w:val="18"/>
              </w:rPr>
              <w:t>based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24. Video </w:t>
            </w:r>
            <w:proofErr w:type="spellStart"/>
            <w:r w:rsidRPr="00CB420A">
              <w:rPr>
                <w:color w:val="000000"/>
                <w:sz w:val="18"/>
                <w:szCs w:val="18"/>
              </w:rPr>
              <w:t>demonstration</w:t>
            </w:r>
            <w:proofErr w:type="spellEnd"/>
            <w:r w:rsidRPr="00CB420A">
              <w:rPr>
                <w:color w:val="000000"/>
                <w:sz w:val="18"/>
                <w:szCs w:val="18"/>
              </w:rPr>
              <w:t xml:space="preserve">   25. </w:t>
            </w:r>
            <w:proofErr w:type="spellStart"/>
            <w:r w:rsidRPr="00CB420A">
              <w:rPr>
                <w:color w:val="000000"/>
                <w:sz w:val="18"/>
                <w:szCs w:val="18"/>
              </w:rPr>
              <w:t>Book</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resource</w:t>
            </w:r>
            <w:proofErr w:type="spellEnd"/>
            <w:r w:rsidRPr="00CB420A">
              <w:rPr>
                <w:color w:val="000000"/>
                <w:sz w:val="18"/>
                <w:szCs w:val="18"/>
              </w:rPr>
              <w:t xml:space="preserve"> </w:t>
            </w:r>
            <w:proofErr w:type="spellStart"/>
            <w:r w:rsidRPr="00CB420A">
              <w:rPr>
                <w:color w:val="000000"/>
                <w:sz w:val="18"/>
                <w:szCs w:val="18"/>
              </w:rPr>
              <w:t>sharing</w:t>
            </w:r>
            <w:proofErr w:type="spellEnd"/>
            <w:r w:rsidRPr="00CB420A">
              <w:rPr>
                <w:color w:val="000000"/>
                <w:sz w:val="18"/>
                <w:szCs w:val="18"/>
              </w:rPr>
              <w:t xml:space="preserve">   26. Small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large</w:t>
            </w:r>
            <w:proofErr w:type="spellEnd"/>
            <w:r w:rsidRPr="00CB420A">
              <w:rPr>
                <w:color w:val="000000"/>
                <w:sz w:val="18"/>
                <w:szCs w:val="18"/>
              </w:rPr>
              <w:t xml:space="preserve">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discussion</w:t>
            </w:r>
            <w:proofErr w:type="spellEnd"/>
            <w:r w:rsidRPr="00CB420A">
              <w:rPr>
                <w:color w:val="000000"/>
                <w:sz w:val="18"/>
                <w:szCs w:val="18"/>
              </w:rPr>
              <w:t xml:space="preserve">   27. </w:t>
            </w:r>
            <w:proofErr w:type="spellStart"/>
            <w:r w:rsidRPr="00CB420A">
              <w:rPr>
                <w:color w:val="000000"/>
                <w:sz w:val="18"/>
                <w:szCs w:val="18"/>
              </w:rPr>
              <w:t>Preparing</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implementing</w:t>
            </w:r>
            <w:proofErr w:type="spellEnd"/>
            <w:r w:rsidRPr="00CB420A">
              <w:rPr>
                <w:color w:val="000000"/>
                <w:sz w:val="18"/>
                <w:szCs w:val="18"/>
              </w:rPr>
              <w:t xml:space="preserve"> a </w:t>
            </w:r>
            <w:proofErr w:type="spellStart"/>
            <w:r w:rsidRPr="00CB420A">
              <w:rPr>
                <w:color w:val="000000"/>
                <w:sz w:val="18"/>
                <w:szCs w:val="18"/>
              </w:rPr>
              <w:t>training</w:t>
            </w:r>
            <w:proofErr w:type="spellEnd"/>
            <w:r w:rsidRPr="00CB420A">
              <w:rPr>
                <w:color w:val="000000"/>
                <w:sz w:val="18"/>
                <w:szCs w:val="18"/>
              </w:rPr>
              <w:t xml:space="preserve"> plan   28. </w:t>
            </w:r>
            <w:proofErr w:type="spellStart"/>
            <w:r w:rsidRPr="00CB420A">
              <w:rPr>
                <w:color w:val="000000"/>
                <w:sz w:val="18"/>
                <w:szCs w:val="18"/>
              </w:rPr>
              <w:t>Simulation</w:t>
            </w:r>
            <w:proofErr w:type="spellEnd"/>
            <w:r w:rsidRPr="00CB420A">
              <w:rPr>
                <w:color w:val="000000"/>
                <w:sz w:val="18"/>
                <w:szCs w:val="18"/>
              </w:rPr>
              <w:t xml:space="preserve">    29. Case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with</w:t>
            </w:r>
            <w:proofErr w:type="spellEnd"/>
            <w:r w:rsidRPr="00CB420A">
              <w:rPr>
                <w:color w:val="000000"/>
                <w:sz w:val="18"/>
                <w:szCs w:val="18"/>
              </w:rPr>
              <w:t xml:space="preserve"> video </w:t>
            </w:r>
            <w:proofErr w:type="spellStart"/>
            <w:r w:rsidRPr="00CB420A">
              <w:rPr>
                <w:color w:val="000000"/>
                <w:sz w:val="18"/>
                <w:szCs w:val="18"/>
              </w:rPr>
              <w:t>footage</w:t>
            </w:r>
            <w:proofErr w:type="spellEnd"/>
            <w:r w:rsidRPr="00CB420A">
              <w:rPr>
                <w:color w:val="000000"/>
                <w:sz w:val="18"/>
                <w:szCs w:val="18"/>
              </w:rPr>
              <w:t xml:space="preserve">  30. </w:t>
            </w:r>
            <w:proofErr w:type="spellStart"/>
            <w:r w:rsidRPr="00CB420A">
              <w:rPr>
                <w:color w:val="000000"/>
                <w:sz w:val="18"/>
                <w:szCs w:val="18"/>
              </w:rPr>
              <w:t>Museum</w:t>
            </w:r>
            <w:proofErr w:type="spellEnd"/>
            <w:r w:rsidRPr="00CB420A">
              <w:rPr>
                <w:color w:val="000000"/>
                <w:sz w:val="18"/>
                <w:szCs w:val="18"/>
              </w:rPr>
              <w:t xml:space="preserve"> </w:t>
            </w:r>
            <w:proofErr w:type="spellStart"/>
            <w:r w:rsidRPr="00CB420A">
              <w:rPr>
                <w:color w:val="000000"/>
                <w:sz w:val="18"/>
                <w:szCs w:val="18"/>
              </w:rPr>
              <w:t>tour</w:t>
            </w:r>
            <w:proofErr w:type="spellEnd"/>
            <w:r w:rsidRPr="00CB420A">
              <w:rPr>
                <w:color w:val="000000"/>
                <w:sz w:val="18"/>
                <w:szCs w:val="18"/>
              </w:rPr>
              <w:t xml:space="preserve">   31. Film/</w:t>
            </w:r>
            <w:proofErr w:type="spellStart"/>
            <w:r w:rsidRPr="00CB420A">
              <w:rPr>
                <w:color w:val="000000"/>
                <w:sz w:val="18"/>
                <w:szCs w:val="18"/>
              </w:rPr>
              <w:t>documentary</w:t>
            </w:r>
            <w:proofErr w:type="spellEnd"/>
            <w:r w:rsidRPr="00CB420A">
              <w:rPr>
                <w:color w:val="000000"/>
                <w:sz w:val="18"/>
                <w:szCs w:val="18"/>
              </w:rPr>
              <w:t xml:space="preserve"> </w:t>
            </w:r>
            <w:proofErr w:type="spellStart"/>
            <w:r w:rsidRPr="00CB420A">
              <w:rPr>
                <w:color w:val="000000"/>
                <w:sz w:val="18"/>
                <w:szCs w:val="18"/>
              </w:rPr>
              <w:t>screening</w:t>
            </w:r>
            <w:proofErr w:type="spellEnd"/>
            <w:r w:rsidRPr="00CB420A">
              <w:rPr>
                <w:color w:val="000000"/>
                <w:sz w:val="18"/>
                <w:szCs w:val="18"/>
              </w:rPr>
              <w:t xml:space="preserve">     32. </w:t>
            </w:r>
            <w:proofErr w:type="spellStart"/>
            <w:r w:rsidRPr="00CB420A">
              <w:rPr>
                <w:color w:val="000000"/>
                <w:sz w:val="18"/>
                <w:szCs w:val="18"/>
              </w:rPr>
              <w:t>Warm-up</w:t>
            </w:r>
            <w:proofErr w:type="spellEnd"/>
            <w:r w:rsidRPr="00CB420A">
              <w:rPr>
                <w:color w:val="000000"/>
                <w:sz w:val="18"/>
                <w:szCs w:val="18"/>
              </w:rPr>
              <w:t xml:space="preserve"> </w:t>
            </w:r>
            <w:proofErr w:type="spellStart"/>
            <w:r w:rsidRPr="00CB420A">
              <w:rPr>
                <w:color w:val="000000"/>
                <w:sz w:val="18"/>
                <w:szCs w:val="18"/>
              </w:rPr>
              <w:t>exercises</w:t>
            </w:r>
            <w:proofErr w:type="spellEnd"/>
            <w:r w:rsidRPr="00CB420A">
              <w:rPr>
                <w:color w:val="000000"/>
                <w:sz w:val="18"/>
                <w:szCs w:val="18"/>
              </w:rPr>
              <w:t xml:space="preserve">     33. Case </w:t>
            </w:r>
            <w:proofErr w:type="spellStart"/>
            <w:r w:rsidRPr="00CB420A">
              <w:rPr>
                <w:color w:val="000000"/>
                <w:sz w:val="18"/>
                <w:szCs w:val="18"/>
              </w:rPr>
              <w:t>study</w:t>
            </w:r>
            <w:proofErr w:type="spellEnd"/>
          </w:p>
        </w:tc>
      </w:tr>
      <w:tr w:rsidR="00CB420A" w14:paraId="0D88DB25" w14:textId="77777777" w:rsidTr="00CB420A">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0B9EDAB6" w14:textId="77777777" w:rsidR="00CB420A" w:rsidRPr="00CB420A" w:rsidRDefault="00CB420A" w:rsidP="00CB420A">
            <w:pPr>
              <w:jc w:val="both"/>
              <w:rPr>
                <w:rFonts w:ascii="Times New Roman" w:eastAsia="Times New Roman" w:hAnsi="Times New Roman" w:cs="Times New Roman"/>
                <w:sz w:val="18"/>
                <w:szCs w:val="18"/>
              </w:rPr>
            </w:pPr>
            <w:r w:rsidRPr="00CB420A">
              <w:rPr>
                <w:rFonts w:ascii="Times New Roman" w:eastAsia="Times New Roman" w:hAnsi="Times New Roman" w:cs="Times New Roman"/>
                <w:b/>
                <w:sz w:val="18"/>
                <w:szCs w:val="18"/>
              </w:rPr>
              <w:t xml:space="preserve">Evaluation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7480D56E" w14:textId="18976FCA" w:rsidR="00CB420A" w:rsidRPr="00EA4EA4" w:rsidRDefault="00CB420A" w:rsidP="00EA4EA4">
            <w:pPr>
              <w:pStyle w:val="NormalWeb"/>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Midterm</w:t>
            </w:r>
            <w:proofErr w:type="spellEnd"/>
            <w:r w:rsidRPr="00CB420A">
              <w:rPr>
                <w:color w:val="000000"/>
                <w:sz w:val="18"/>
                <w:szCs w:val="18"/>
              </w:rPr>
              <w:t xml:space="preserve">        2. Final </w:t>
            </w:r>
            <w:proofErr w:type="spellStart"/>
            <w:r w:rsidRPr="00CB420A">
              <w:rPr>
                <w:color w:val="000000"/>
                <w:sz w:val="18"/>
                <w:szCs w:val="18"/>
              </w:rPr>
              <w:t>exam</w:t>
            </w:r>
            <w:proofErr w:type="spellEnd"/>
            <w:r w:rsidRPr="00CB420A">
              <w:rPr>
                <w:color w:val="000000"/>
                <w:sz w:val="18"/>
                <w:szCs w:val="18"/>
              </w:rPr>
              <w:t xml:space="preserve">         3.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assessment</w:t>
            </w:r>
            <w:proofErr w:type="spellEnd"/>
            <w:r w:rsidRPr="00CB420A">
              <w:rPr>
                <w:color w:val="000000"/>
                <w:sz w:val="18"/>
                <w:szCs w:val="18"/>
              </w:rPr>
              <w:t xml:space="preserve">   4. Project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6. </w:t>
            </w:r>
            <w:proofErr w:type="spellStart"/>
            <w:r w:rsidRPr="00CB420A">
              <w:rPr>
                <w:color w:val="000000"/>
                <w:sz w:val="18"/>
                <w:szCs w:val="18"/>
              </w:rPr>
              <w:t>Clinical</w:t>
            </w:r>
            <w:proofErr w:type="spellEnd"/>
            <w:r w:rsidRPr="00CB420A">
              <w:rPr>
                <w:color w:val="000000"/>
                <w:sz w:val="18"/>
                <w:szCs w:val="18"/>
              </w:rPr>
              <w:t xml:space="preserve"> </w:t>
            </w:r>
            <w:proofErr w:type="spellStart"/>
            <w:r w:rsidRPr="00CB420A">
              <w:rPr>
                <w:color w:val="000000"/>
                <w:sz w:val="18"/>
                <w:szCs w:val="18"/>
              </w:rPr>
              <w:t>practice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7.Assignment/</w:t>
            </w:r>
            <w:proofErr w:type="spellStart"/>
            <w:r w:rsidRPr="00CB420A">
              <w:rPr>
                <w:color w:val="000000"/>
                <w:sz w:val="18"/>
                <w:szCs w:val="18"/>
              </w:rPr>
              <w:t>reports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8. </w:t>
            </w:r>
            <w:proofErr w:type="spellStart"/>
            <w:r w:rsidRPr="00CB420A">
              <w:rPr>
                <w:color w:val="000000"/>
                <w:sz w:val="18"/>
                <w:szCs w:val="18"/>
              </w:rPr>
              <w:t>Seminary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9. Learning </w:t>
            </w:r>
            <w:proofErr w:type="spellStart"/>
            <w:r w:rsidRPr="00CB420A">
              <w:rPr>
                <w:color w:val="000000"/>
                <w:sz w:val="18"/>
                <w:szCs w:val="18"/>
              </w:rPr>
              <w:t>diary</w:t>
            </w:r>
            <w:proofErr w:type="spellEnd"/>
            <w:r w:rsidRPr="00CB420A">
              <w:rPr>
                <w:color w:val="000000"/>
                <w:sz w:val="18"/>
                <w:szCs w:val="18"/>
              </w:rPr>
              <w:t xml:space="preserve">    10.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11. </w:t>
            </w:r>
            <w:proofErr w:type="spellStart"/>
            <w:r w:rsidRPr="00CB420A">
              <w:rPr>
                <w:color w:val="000000"/>
                <w:sz w:val="18"/>
                <w:szCs w:val="18"/>
              </w:rPr>
              <w:t>Thesis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12.Quiz    13. Presentation </w:t>
            </w:r>
            <w:proofErr w:type="spellStart"/>
            <w:r w:rsidRPr="00CB420A">
              <w:rPr>
                <w:color w:val="000000"/>
                <w:sz w:val="18"/>
                <w:szCs w:val="18"/>
              </w:rPr>
              <w:t>evaluation</w:t>
            </w:r>
            <w:proofErr w:type="spellEnd"/>
            <w:r w:rsidRPr="00CB420A">
              <w:rPr>
                <w:color w:val="000000"/>
                <w:sz w:val="18"/>
                <w:szCs w:val="18"/>
              </w:rPr>
              <w:t xml:space="preserve">   14. </w:t>
            </w:r>
            <w:proofErr w:type="spellStart"/>
            <w:r w:rsidRPr="00CB420A">
              <w:rPr>
                <w:color w:val="000000"/>
                <w:sz w:val="18"/>
                <w:szCs w:val="18"/>
              </w:rPr>
              <w:t>Performance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15-Practice </w:t>
            </w:r>
            <w:proofErr w:type="spellStart"/>
            <w:r w:rsidRPr="00CB420A">
              <w:rPr>
                <w:color w:val="000000"/>
                <w:sz w:val="18"/>
                <w:szCs w:val="18"/>
              </w:rPr>
              <w:t>Exam</w:t>
            </w:r>
            <w:proofErr w:type="spellEnd"/>
            <w:r w:rsidRPr="00CB420A">
              <w:rPr>
                <w:color w:val="000000"/>
                <w:sz w:val="18"/>
                <w:szCs w:val="18"/>
              </w:rPr>
              <w:t xml:space="preserve">  16. Video </w:t>
            </w:r>
            <w:proofErr w:type="spellStart"/>
            <w:r w:rsidRPr="00CB420A">
              <w:rPr>
                <w:color w:val="000000"/>
                <w:sz w:val="18"/>
                <w:szCs w:val="18"/>
              </w:rPr>
              <w:t>screening</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17. Video </w:t>
            </w:r>
            <w:proofErr w:type="spellStart"/>
            <w:r w:rsidRPr="00CB420A">
              <w:rPr>
                <w:color w:val="000000"/>
                <w:sz w:val="18"/>
                <w:szCs w:val="18"/>
              </w:rPr>
              <w:t>case</w:t>
            </w:r>
            <w:proofErr w:type="spellEnd"/>
            <w:r w:rsidRPr="00CB420A">
              <w:rPr>
                <w:color w:val="000000"/>
                <w:sz w:val="18"/>
                <w:szCs w:val="18"/>
              </w:rPr>
              <w:t xml:space="preserv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18. </w:t>
            </w:r>
            <w:proofErr w:type="spellStart"/>
            <w:r w:rsidRPr="00CB420A">
              <w:rPr>
                <w:color w:val="000000"/>
                <w:sz w:val="18"/>
                <w:szCs w:val="18"/>
              </w:rPr>
              <w:t>Observation</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19. </w:t>
            </w:r>
            <w:proofErr w:type="spellStart"/>
            <w:r w:rsidRPr="00CB420A">
              <w:rPr>
                <w:color w:val="000000"/>
                <w:sz w:val="18"/>
                <w:szCs w:val="18"/>
              </w:rPr>
              <w:t>Interview</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20. </w:t>
            </w:r>
            <w:proofErr w:type="spellStart"/>
            <w:r w:rsidRPr="00CB420A">
              <w:rPr>
                <w:color w:val="000000"/>
                <w:sz w:val="18"/>
                <w:szCs w:val="18"/>
              </w:rPr>
              <w:t>Nursing</w:t>
            </w:r>
            <w:proofErr w:type="spellEnd"/>
            <w:r w:rsidRPr="00CB420A">
              <w:rPr>
                <w:color w:val="000000"/>
                <w:sz w:val="18"/>
                <w:szCs w:val="18"/>
              </w:rPr>
              <w:t xml:space="preserve"> </w:t>
            </w:r>
            <w:proofErr w:type="spellStart"/>
            <w:r w:rsidRPr="00CB420A">
              <w:rPr>
                <w:color w:val="000000"/>
                <w:sz w:val="18"/>
                <w:szCs w:val="18"/>
              </w:rPr>
              <w:t>process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21.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22. Case </w:t>
            </w:r>
            <w:proofErr w:type="spellStart"/>
            <w:r w:rsidRPr="00CB420A">
              <w:rPr>
                <w:color w:val="000000"/>
                <w:sz w:val="18"/>
                <w:szCs w:val="18"/>
              </w:rPr>
              <w:t>evaluation</w:t>
            </w:r>
            <w:proofErr w:type="spellEnd"/>
            <w:r w:rsidRPr="00CB420A">
              <w:rPr>
                <w:color w:val="000000"/>
                <w:sz w:val="18"/>
                <w:szCs w:val="18"/>
              </w:rPr>
              <w:t xml:space="preserve"> 23. </w:t>
            </w:r>
            <w:proofErr w:type="spellStart"/>
            <w:r w:rsidRPr="00CB420A">
              <w:rPr>
                <w:color w:val="000000"/>
                <w:sz w:val="18"/>
                <w:szCs w:val="18"/>
              </w:rPr>
              <w:t>Care</w:t>
            </w:r>
            <w:proofErr w:type="spellEnd"/>
            <w:r w:rsidRPr="00CB420A">
              <w:rPr>
                <w:color w:val="000000"/>
                <w:sz w:val="18"/>
                <w:szCs w:val="18"/>
              </w:rPr>
              <w:t xml:space="preserve"> plan </w:t>
            </w:r>
            <w:proofErr w:type="spellStart"/>
            <w:r w:rsidRPr="00CB420A">
              <w:rPr>
                <w:color w:val="000000"/>
                <w:sz w:val="18"/>
                <w:szCs w:val="18"/>
              </w:rPr>
              <w:t>evaluation</w:t>
            </w:r>
            <w:proofErr w:type="spellEnd"/>
          </w:p>
        </w:tc>
      </w:tr>
    </w:tbl>
    <w:p w14:paraId="2072B786" w14:textId="77777777" w:rsidR="00CB420A" w:rsidRDefault="00CB420A">
      <w:pPr>
        <w:shd w:val="clear" w:color="auto" w:fill="FFFFFF"/>
        <w:spacing w:after="0" w:line="240" w:lineRule="auto"/>
        <w:rPr>
          <w:rFonts w:ascii="Times New Roman" w:eastAsia="Times New Roman" w:hAnsi="Times New Roman" w:cs="Times New Roman"/>
          <w:sz w:val="18"/>
          <w:szCs w:val="18"/>
        </w:rPr>
      </w:pPr>
    </w:p>
    <w:tbl>
      <w:tblPr>
        <w:tblStyle w:val="affff6"/>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846"/>
        <w:gridCol w:w="6379"/>
        <w:gridCol w:w="2125"/>
      </w:tblGrid>
      <w:tr w:rsidR="000F4E7F" w14:paraId="6B863F2E" w14:textId="77777777" w:rsidTr="009C368E">
        <w:trPr>
          <w:trHeight w:val="284"/>
          <w:jc w:val="center"/>
        </w:trPr>
        <w:tc>
          <w:tcPr>
            <w:tcW w:w="9350" w:type="dxa"/>
            <w:gridSpan w:val="3"/>
            <w:tcBorders>
              <w:bottom w:val="single" w:sz="6" w:space="0" w:color="CCCCCC"/>
            </w:tcBorders>
            <w:shd w:val="clear" w:color="auto" w:fill="FFFFFF"/>
            <w:tcMar>
              <w:top w:w="15" w:type="dxa"/>
              <w:left w:w="80" w:type="dxa"/>
              <w:bottom w:w="15" w:type="dxa"/>
              <w:right w:w="15" w:type="dxa"/>
            </w:tcMar>
            <w:vAlign w:val="center"/>
          </w:tcPr>
          <w:p w14:paraId="2227CA3D" w14:textId="77777777" w:rsidR="000F4E7F" w:rsidRDefault="000F4E7F" w:rsidP="009C368E">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WEEKLY COURSE CONTENT</w:t>
            </w:r>
          </w:p>
        </w:tc>
      </w:tr>
      <w:tr w:rsidR="000F4E7F" w14:paraId="22783314" w14:textId="77777777" w:rsidTr="009C368E">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bottom"/>
          </w:tcPr>
          <w:p w14:paraId="1832AA52" w14:textId="77777777" w:rsidR="000F4E7F" w:rsidRDefault="000F4E7F" w:rsidP="009C368E">
            <w:pPr>
              <w:rPr>
                <w:rFonts w:ascii="Times New Roman" w:eastAsia="Times New Roman" w:hAnsi="Times New Roman" w:cs="Times New Roman"/>
                <w:sz w:val="18"/>
                <w:szCs w:val="18"/>
              </w:rPr>
            </w:pPr>
            <w:proofErr w:type="spellStart"/>
            <w:r w:rsidRPr="001B1C22">
              <w:rPr>
                <w:rFonts w:ascii="Times New Roman" w:eastAsia="Times New Roman" w:hAnsi="Times New Roman" w:cs="Times New Roman"/>
                <w:b/>
                <w:sz w:val="18"/>
                <w:szCs w:val="18"/>
              </w:rPr>
              <w:t>Week</w:t>
            </w:r>
            <w:proofErr w:type="spellEnd"/>
          </w:p>
        </w:tc>
        <w:tc>
          <w:tcPr>
            <w:tcW w:w="6379" w:type="dxa"/>
            <w:tcBorders>
              <w:bottom w:val="single" w:sz="6" w:space="0" w:color="CCCCCC"/>
            </w:tcBorders>
            <w:shd w:val="clear" w:color="auto" w:fill="FFFFFF"/>
            <w:tcMar>
              <w:top w:w="15" w:type="dxa"/>
              <w:left w:w="80" w:type="dxa"/>
              <w:bottom w:w="15" w:type="dxa"/>
              <w:right w:w="15" w:type="dxa"/>
            </w:tcMar>
            <w:vAlign w:val="bottom"/>
          </w:tcPr>
          <w:p w14:paraId="6ABCC0C3" w14:textId="77777777" w:rsidR="000F4E7F" w:rsidRDefault="000F4E7F" w:rsidP="009C368E">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Topics</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bottom"/>
          </w:tcPr>
          <w:p w14:paraId="663BE2C9" w14:textId="77777777" w:rsidR="000F4E7F" w:rsidRDefault="000F4E7F" w:rsidP="009C368E">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Study</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Materials</w:t>
            </w:r>
            <w:proofErr w:type="spellEnd"/>
          </w:p>
        </w:tc>
      </w:tr>
      <w:tr w:rsidR="000F4E7F" w14:paraId="7552B259" w14:textId="77777777" w:rsidTr="009C368E">
        <w:trPr>
          <w:trHeight w:val="295"/>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784C5BFB" w14:textId="77777777" w:rsidR="000F4E7F" w:rsidRDefault="000F4E7F" w:rsidP="009C368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tcPr>
          <w:p w14:paraId="38DAEDEB" w14:textId="77777777" w:rsidR="000F4E7F" w:rsidRPr="000F4E7F" w:rsidRDefault="000F4E7F" w:rsidP="000F4E7F">
            <w:pPr>
              <w:rPr>
                <w:rFonts w:ascii="Times New Roman" w:eastAsia="Times New Roman" w:hAnsi="Times New Roman" w:cs="Times New Roman"/>
                <w:sz w:val="18"/>
                <w:szCs w:val="18"/>
              </w:rPr>
            </w:pPr>
            <w:r w:rsidRPr="000F4E7F">
              <w:rPr>
                <w:rFonts w:ascii="Times New Roman" w:eastAsia="Times New Roman" w:hAnsi="Times New Roman" w:cs="Times New Roman"/>
                <w:color w:val="000000"/>
                <w:sz w:val="18"/>
                <w:szCs w:val="18"/>
              </w:rPr>
              <w:t xml:space="preserve">Course </w:t>
            </w:r>
            <w:proofErr w:type="spellStart"/>
            <w:r w:rsidRPr="000F4E7F">
              <w:rPr>
                <w:rFonts w:ascii="Times New Roman" w:eastAsia="Times New Roman" w:hAnsi="Times New Roman" w:cs="Times New Roman"/>
                <w:color w:val="000000"/>
                <w:sz w:val="18"/>
                <w:szCs w:val="18"/>
              </w:rPr>
              <w:t>Introduction</w:t>
            </w:r>
            <w:proofErr w:type="spellEnd"/>
          </w:p>
          <w:p w14:paraId="1F9ED8D9" w14:textId="55E4608D" w:rsidR="000F4E7F" w:rsidRPr="000F4E7F" w:rsidRDefault="000F4E7F" w:rsidP="000F4E7F">
            <w:pPr>
              <w:rPr>
                <w:rFonts w:ascii="Times New Roman" w:eastAsia="Times New Roman" w:hAnsi="Times New Roman" w:cs="Times New Roman"/>
                <w:sz w:val="18"/>
                <w:szCs w:val="18"/>
              </w:rPr>
            </w:pPr>
            <w:proofErr w:type="spellStart"/>
            <w:r w:rsidRPr="000F4E7F">
              <w:rPr>
                <w:rFonts w:ascii="Times New Roman" w:eastAsia="Times New Roman" w:hAnsi="Times New Roman" w:cs="Times New Roman"/>
                <w:color w:val="000000"/>
                <w:sz w:val="18"/>
                <w:szCs w:val="18"/>
              </w:rPr>
              <w:t>Education</w:t>
            </w:r>
            <w:proofErr w:type="spellEnd"/>
            <w:r w:rsidRPr="000F4E7F">
              <w:rPr>
                <w:rFonts w:ascii="Times New Roman" w:eastAsia="Times New Roman" w:hAnsi="Times New Roman" w:cs="Times New Roman"/>
                <w:color w:val="000000"/>
                <w:sz w:val="18"/>
                <w:szCs w:val="18"/>
              </w:rPr>
              <w:t xml:space="preserve">, </w:t>
            </w:r>
            <w:proofErr w:type="spellStart"/>
            <w:r w:rsidRPr="000F4E7F">
              <w:rPr>
                <w:rFonts w:ascii="Times New Roman" w:eastAsia="Times New Roman" w:hAnsi="Times New Roman" w:cs="Times New Roman"/>
                <w:color w:val="000000"/>
                <w:sz w:val="18"/>
                <w:szCs w:val="18"/>
              </w:rPr>
              <w:t>Teaching</w:t>
            </w:r>
            <w:proofErr w:type="spellEnd"/>
            <w:r w:rsidRPr="000F4E7F">
              <w:rPr>
                <w:rFonts w:ascii="Times New Roman" w:eastAsia="Times New Roman" w:hAnsi="Times New Roman" w:cs="Times New Roman"/>
                <w:color w:val="000000"/>
                <w:sz w:val="18"/>
                <w:szCs w:val="18"/>
              </w:rPr>
              <w:t xml:space="preserve"> </w:t>
            </w:r>
            <w:proofErr w:type="spellStart"/>
            <w:r w:rsidRPr="000F4E7F">
              <w:rPr>
                <w:rFonts w:ascii="Times New Roman" w:eastAsia="Times New Roman" w:hAnsi="Times New Roman" w:cs="Times New Roman"/>
                <w:color w:val="000000"/>
                <w:sz w:val="18"/>
                <w:szCs w:val="18"/>
              </w:rPr>
              <w:t>and</w:t>
            </w:r>
            <w:proofErr w:type="spellEnd"/>
            <w:r w:rsidRPr="000F4E7F">
              <w:rPr>
                <w:rFonts w:ascii="Times New Roman" w:eastAsia="Times New Roman" w:hAnsi="Times New Roman" w:cs="Times New Roman"/>
                <w:color w:val="000000"/>
                <w:sz w:val="18"/>
                <w:szCs w:val="18"/>
              </w:rPr>
              <w:t xml:space="preserve"> Learning </w:t>
            </w:r>
            <w:proofErr w:type="spellStart"/>
            <w:r w:rsidRPr="000F4E7F">
              <w:rPr>
                <w:rFonts w:ascii="Times New Roman" w:eastAsia="Times New Roman" w:hAnsi="Times New Roman" w:cs="Times New Roman"/>
                <w:color w:val="000000"/>
                <w:sz w:val="18"/>
                <w:szCs w:val="18"/>
              </w:rPr>
              <w:t>Approaches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2BF1C657" w14:textId="77777777" w:rsidR="000F4E7F" w:rsidRDefault="000F4E7F" w:rsidP="009C368E">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0F4E7F" w14:paraId="01FF7DFE" w14:textId="77777777" w:rsidTr="009C368E">
        <w:trPr>
          <w:trHeight w:val="228"/>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090E9C3" w14:textId="77777777" w:rsidR="000F4E7F" w:rsidRDefault="000F4E7F" w:rsidP="009C368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tcPr>
          <w:p w14:paraId="526480D5" w14:textId="7C7D0DDD" w:rsidR="000F4E7F" w:rsidRPr="000F4E7F" w:rsidRDefault="000F4E7F" w:rsidP="009C368E">
            <w:pPr>
              <w:rPr>
                <w:rFonts w:ascii="Times New Roman" w:eastAsia="Times New Roman" w:hAnsi="Times New Roman" w:cs="Times New Roman"/>
                <w:sz w:val="18"/>
                <w:szCs w:val="18"/>
              </w:rPr>
            </w:pPr>
            <w:r w:rsidRPr="000F4E7F">
              <w:rPr>
                <w:rFonts w:ascii="Times New Roman" w:hAnsi="Times New Roman" w:cs="Times New Roman"/>
                <w:color w:val="000000"/>
                <w:sz w:val="18"/>
                <w:szCs w:val="18"/>
              </w:rPr>
              <w:t xml:space="preserve">Learning </w:t>
            </w:r>
            <w:proofErr w:type="spellStart"/>
            <w:r w:rsidRPr="000F4E7F">
              <w:rPr>
                <w:rFonts w:ascii="Times New Roman" w:hAnsi="Times New Roman" w:cs="Times New Roman"/>
                <w:color w:val="000000"/>
                <w:sz w:val="18"/>
                <w:szCs w:val="18"/>
              </w:rPr>
              <w:t>Theories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74AF3E8C" w14:textId="77777777" w:rsidR="000F4E7F" w:rsidRDefault="000F4E7F" w:rsidP="009C368E">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0F4E7F" w14:paraId="55E024E6" w14:textId="77777777" w:rsidTr="009C368E">
        <w:trPr>
          <w:trHeight w:val="24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19139F0" w14:textId="77777777" w:rsidR="000F4E7F" w:rsidRDefault="000F4E7F" w:rsidP="009C368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tcPr>
          <w:p w14:paraId="72835361" w14:textId="452F17C4" w:rsidR="000F4E7F" w:rsidRPr="000F4E7F" w:rsidRDefault="000F4E7F" w:rsidP="009C368E">
            <w:pPr>
              <w:pStyle w:val="NormalWeb"/>
              <w:spacing w:before="0" w:beforeAutospacing="0" w:after="0" w:afterAutospacing="0"/>
              <w:jc w:val="both"/>
              <w:textAlignment w:val="baseline"/>
              <w:rPr>
                <w:bCs/>
                <w:color w:val="000000"/>
                <w:sz w:val="18"/>
                <w:szCs w:val="18"/>
              </w:rPr>
            </w:pPr>
            <w:r w:rsidRPr="000F4E7F">
              <w:rPr>
                <w:color w:val="000000"/>
                <w:sz w:val="18"/>
                <w:szCs w:val="18"/>
              </w:rPr>
              <w:t xml:space="preserve">Training </w:t>
            </w:r>
            <w:proofErr w:type="spellStart"/>
            <w:r w:rsidRPr="000F4E7F">
              <w:rPr>
                <w:color w:val="000000"/>
                <w:sz w:val="18"/>
                <w:szCs w:val="18"/>
              </w:rPr>
              <w:t>Process</w:t>
            </w:r>
            <w:proofErr w:type="spellEnd"/>
            <w:r w:rsidRPr="000F4E7F">
              <w:rPr>
                <w:color w:val="000000"/>
                <w:sz w:val="18"/>
                <w:szCs w:val="18"/>
              </w:rPr>
              <w:t xml:space="preserve">: </w:t>
            </w:r>
            <w:proofErr w:type="spellStart"/>
            <w:r w:rsidRPr="000F4E7F">
              <w:rPr>
                <w:color w:val="000000"/>
                <w:sz w:val="18"/>
                <w:szCs w:val="18"/>
              </w:rPr>
              <w:t>Identifying</w:t>
            </w:r>
            <w:proofErr w:type="spellEnd"/>
            <w:r w:rsidRPr="000F4E7F">
              <w:rPr>
                <w:color w:val="000000"/>
                <w:sz w:val="18"/>
                <w:szCs w:val="18"/>
              </w:rPr>
              <w:t xml:space="preserve"> </w:t>
            </w:r>
            <w:proofErr w:type="spellStart"/>
            <w:r w:rsidRPr="000F4E7F">
              <w:rPr>
                <w:color w:val="000000"/>
                <w:sz w:val="18"/>
                <w:szCs w:val="18"/>
              </w:rPr>
              <w:t>Requirements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3322B756" w14:textId="77777777" w:rsidR="000F4E7F" w:rsidRDefault="000F4E7F" w:rsidP="009C368E">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0F4E7F" w14:paraId="573B2C61" w14:textId="77777777" w:rsidTr="009C368E">
        <w:trPr>
          <w:trHeight w:val="250"/>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12F47069" w14:textId="77777777" w:rsidR="000F4E7F" w:rsidRDefault="000F4E7F" w:rsidP="009C368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tcPr>
          <w:p w14:paraId="4689325A" w14:textId="58D22660" w:rsidR="000F4E7F" w:rsidRPr="000F4E7F" w:rsidRDefault="000F4E7F" w:rsidP="00A11F99">
            <w:pPr>
              <w:pStyle w:val="NormalWeb"/>
              <w:spacing w:after="0"/>
              <w:textAlignment w:val="baseline"/>
              <w:rPr>
                <w:bCs/>
                <w:iCs/>
                <w:color w:val="000000"/>
                <w:sz w:val="18"/>
                <w:szCs w:val="18"/>
              </w:rPr>
            </w:pPr>
            <w:proofErr w:type="spellStart"/>
            <w:r w:rsidRPr="000F4E7F">
              <w:rPr>
                <w:color w:val="000000"/>
                <w:sz w:val="18"/>
                <w:szCs w:val="18"/>
              </w:rPr>
              <w:t>Education</w:t>
            </w:r>
            <w:proofErr w:type="spellEnd"/>
            <w:r w:rsidRPr="000F4E7F">
              <w:rPr>
                <w:color w:val="000000"/>
                <w:sz w:val="18"/>
                <w:szCs w:val="18"/>
              </w:rPr>
              <w:t xml:space="preserve"> </w:t>
            </w:r>
            <w:proofErr w:type="spellStart"/>
            <w:r w:rsidRPr="000F4E7F">
              <w:rPr>
                <w:color w:val="000000"/>
                <w:sz w:val="18"/>
                <w:szCs w:val="18"/>
              </w:rPr>
              <w:t>Process</w:t>
            </w:r>
            <w:proofErr w:type="spellEnd"/>
            <w:r w:rsidRPr="000F4E7F">
              <w:rPr>
                <w:color w:val="000000"/>
                <w:sz w:val="18"/>
                <w:szCs w:val="18"/>
              </w:rPr>
              <w:t>: Planning</w:t>
            </w:r>
            <w:r w:rsidR="00A11F99">
              <w:rPr>
                <w:color w:val="000000"/>
                <w:sz w:val="18"/>
                <w:szCs w:val="18"/>
              </w:rPr>
              <w:br/>
            </w:r>
            <w:proofErr w:type="spellStart"/>
            <w:r w:rsidR="00A11F99" w:rsidRPr="00A11F99">
              <w:rPr>
                <w:bCs/>
                <w:iCs/>
                <w:color w:val="000000"/>
                <w:sz w:val="18"/>
                <w:szCs w:val="18"/>
              </w:rPr>
              <w:t>Establishing</w:t>
            </w:r>
            <w:proofErr w:type="spellEnd"/>
            <w:r w:rsidR="00A11F99" w:rsidRPr="00A11F99">
              <w:rPr>
                <w:bCs/>
                <w:iCs/>
                <w:color w:val="000000"/>
                <w:sz w:val="18"/>
                <w:szCs w:val="18"/>
              </w:rPr>
              <w:t xml:space="preserve"> </w:t>
            </w:r>
            <w:proofErr w:type="spellStart"/>
            <w:r w:rsidR="00A11F99" w:rsidRPr="00A11F99">
              <w:rPr>
                <w:bCs/>
                <w:iCs/>
                <w:color w:val="000000"/>
                <w:sz w:val="18"/>
                <w:szCs w:val="18"/>
              </w:rPr>
              <w:t>goals</w:t>
            </w:r>
            <w:proofErr w:type="spellEnd"/>
            <w:r w:rsidR="00A11F99" w:rsidRPr="00A11F99">
              <w:rPr>
                <w:bCs/>
                <w:iCs/>
                <w:color w:val="000000"/>
                <w:sz w:val="18"/>
                <w:szCs w:val="18"/>
              </w:rPr>
              <w:t xml:space="preserve"> </w:t>
            </w:r>
            <w:proofErr w:type="spellStart"/>
            <w:r w:rsidR="00A11F99" w:rsidRPr="00A11F99">
              <w:rPr>
                <w:bCs/>
                <w:iCs/>
                <w:color w:val="000000"/>
                <w:sz w:val="18"/>
                <w:szCs w:val="18"/>
              </w:rPr>
              <w:t>and</w:t>
            </w:r>
            <w:proofErr w:type="spellEnd"/>
            <w:r w:rsidR="00A11F99" w:rsidRPr="00A11F99">
              <w:rPr>
                <w:bCs/>
                <w:iCs/>
                <w:color w:val="000000"/>
                <w:sz w:val="18"/>
                <w:szCs w:val="18"/>
              </w:rPr>
              <w:t xml:space="preserve"> </w:t>
            </w:r>
            <w:proofErr w:type="spellStart"/>
            <w:r w:rsidR="00A11F99" w:rsidRPr="00A11F99">
              <w:rPr>
                <w:bCs/>
                <w:iCs/>
                <w:color w:val="000000"/>
                <w:sz w:val="18"/>
                <w:szCs w:val="18"/>
              </w:rPr>
              <w:t>objectives</w:t>
            </w:r>
            <w:proofErr w:type="spellEnd"/>
            <w:r w:rsidR="00A11F99">
              <w:rPr>
                <w:bCs/>
                <w:iCs/>
                <w:color w:val="000000"/>
                <w:sz w:val="18"/>
                <w:szCs w:val="18"/>
              </w:rPr>
              <w:br/>
            </w:r>
            <w:proofErr w:type="spellStart"/>
            <w:r w:rsidR="00A11F99" w:rsidRPr="00A11F99">
              <w:rPr>
                <w:bCs/>
                <w:iCs/>
                <w:color w:val="000000"/>
                <w:sz w:val="18"/>
                <w:szCs w:val="18"/>
              </w:rPr>
              <w:t>Determining</w:t>
            </w:r>
            <w:proofErr w:type="spellEnd"/>
            <w:r w:rsidR="00A11F99" w:rsidRPr="00A11F99">
              <w:rPr>
                <w:bCs/>
                <w:iCs/>
                <w:color w:val="000000"/>
                <w:sz w:val="18"/>
                <w:szCs w:val="18"/>
              </w:rPr>
              <w:t xml:space="preserve"> </w:t>
            </w:r>
            <w:proofErr w:type="spellStart"/>
            <w:r w:rsidR="00A11F99" w:rsidRPr="00A11F99">
              <w:rPr>
                <w:bCs/>
                <w:iCs/>
                <w:color w:val="000000"/>
                <w:sz w:val="18"/>
                <w:szCs w:val="18"/>
              </w:rPr>
              <w:t>the</w:t>
            </w:r>
            <w:proofErr w:type="spellEnd"/>
            <w:r w:rsidR="00A11F99" w:rsidRPr="00A11F99">
              <w:rPr>
                <w:bCs/>
                <w:iCs/>
                <w:color w:val="000000"/>
                <w:sz w:val="18"/>
                <w:szCs w:val="18"/>
              </w:rPr>
              <w:t xml:space="preserve"> </w:t>
            </w:r>
            <w:proofErr w:type="spellStart"/>
            <w:r w:rsidR="00A11F99" w:rsidRPr="00A11F99">
              <w:rPr>
                <w:bCs/>
                <w:iCs/>
                <w:color w:val="000000"/>
                <w:sz w:val="18"/>
                <w:szCs w:val="18"/>
              </w:rPr>
              <w:t>content</w:t>
            </w:r>
            <w:proofErr w:type="spellEnd"/>
            <w:r w:rsidR="00A11F99">
              <w:rPr>
                <w:bCs/>
                <w:iCs/>
                <w:color w:val="000000"/>
                <w:sz w:val="18"/>
                <w:szCs w:val="18"/>
              </w:rPr>
              <w:br/>
            </w:r>
            <w:proofErr w:type="spellStart"/>
            <w:r w:rsidR="00A11F99" w:rsidRPr="00A11F99">
              <w:rPr>
                <w:bCs/>
                <w:iCs/>
                <w:color w:val="000000"/>
                <w:sz w:val="18"/>
                <w:szCs w:val="18"/>
              </w:rPr>
              <w:t>Preparation</w:t>
            </w:r>
            <w:proofErr w:type="spellEnd"/>
            <w:r w:rsidR="00A11F99" w:rsidRPr="00A11F99">
              <w:rPr>
                <w:bCs/>
                <w:iCs/>
                <w:color w:val="000000"/>
                <w:sz w:val="18"/>
                <w:szCs w:val="18"/>
              </w:rPr>
              <w:t xml:space="preserve"> of </w:t>
            </w:r>
            <w:proofErr w:type="spellStart"/>
            <w:r w:rsidR="00A11F99" w:rsidRPr="00A11F99">
              <w:rPr>
                <w:bCs/>
                <w:iCs/>
                <w:color w:val="000000"/>
                <w:sz w:val="18"/>
                <w:szCs w:val="18"/>
              </w:rPr>
              <w:t>training</w:t>
            </w:r>
            <w:proofErr w:type="spellEnd"/>
            <w:r w:rsidR="00A11F99" w:rsidRPr="00A11F99">
              <w:rPr>
                <w:bCs/>
                <w:iCs/>
                <w:color w:val="000000"/>
                <w:sz w:val="18"/>
                <w:szCs w:val="18"/>
              </w:rPr>
              <w:t xml:space="preserve"> plan  </w:t>
            </w:r>
            <w:r w:rsidR="00A11F99">
              <w:rPr>
                <w:bCs/>
                <w:iCs/>
                <w:color w:val="000000"/>
                <w:sz w:val="18"/>
                <w:szCs w:val="18"/>
              </w:rPr>
              <w:br/>
            </w:r>
            <w:proofErr w:type="spellStart"/>
            <w:r w:rsidR="00A11F99" w:rsidRPr="00A11F99">
              <w:rPr>
                <w:bCs/>
                <w:iCs/>
                <w:color w:val="000000"/>
                <w:sz w:val="18"/>
                <w:szCs w:val="18"/>
              </w:rPr>
              <w:t>Preparing</w:t>
            </w:r>
            <w:proofErr w:type="spellEnd"/>
            <w:r w:rsidR="00A11F99" w:rsidRPr="00A11F99">
              <w:rPr>
                <w:bCs/>
                <w:iCs/>
                <w:color w:val="000000"/>
                <w:sz w:val="18"/>
                <w:szCs w:val="18"/>
              </w:rPr>
              <w:t xml:space="preserve"> </w:t>
            </w:r>
            <w:proofErr w:type="spellStart"/>
            <w:r w:rsidR="00A11F99" w:rsidRPr="00A11F99">
              <w:rPr>
                <w:bCs/>
                <w:iCs/>
                <w:color w:val="000000"/>
                <w:sz w:val="18"/>
                <w:szCs w:val="18"/>
              </w:rPr>
              <w:t>teaching</w:t>
            </w:r>
            <w:proofErr w:type="spellEnd"/>
            <w:r w:rsidR="00A11F99" w:rsidRPr="00A11F99">
              <w:rPr>
                <w:bCs/>
                <w:iCs/>
                <w:color w:val="000000"/>
                <w:sz w:val="18"/>
                <w:szCs w:val="18"/>
              </w:rPr>
              <w:t xml:space="preserve"> </w:t>
            </w:r>
            <w:proofErr w:type="spellStart"/>
            <w:r w:rsidR="00A11F99" w:rsidRPr="00A11F99">
              <w:rPr>
                <w:bCs/>
                <w:iCs/>
                <w:color w:val="000000"/>
                <w:sz w:val="18"/>
                <w:szCs w:val="18"/>
              </w:rPr>
              <w:t>material</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185D881B" w14:textId="77777777" w:rsidR="000F4E7F" w:rsidRDefault="000F4E7F" w:rsidP="009C368E">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0F4E7F" w14:paraId="4CC6F563" w14:textId="77777777" w:rsidTr="009C368E">
        <w:trPr>
          <w:trHeight w:val="22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14226466" w14:textId="77777777" w:rsidR="000F4E7F" w:rsidRDefault="000F4E7F" w:rsidP="009C368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tcPr>
          <w:p w14:paraId="06726AC2" w14:textId="77340617" w:rsidR="00A11F99" w:rsidRPr="00A11F99" w:rsidRDefault="000F4E7F" w:rsidP="00A11F99">
            <w:pPr>
              <w:pStyle w:val="NormalWeb"/>
              <w:spacing w:after="0"/>
              <w:textAlignment w:val="baseline"/>
              <w:rPr>
                <w:color w:val="000000"/>
                <w:sz w:val="18"/>
                <w:szCs w:val="18"/>
              </w:rPr>
            </w:pPr>
            <w:r w:rsidRPr="000F4E7F">
              <w:rPr>
                <w:color w:val="000000"/>
                <w:sz w:val="18"/>
                <w:szCs w:val="18"/>
              </w:rPr>
              <w:t xml:space="preserve">Training </w:t>
            </w:r>
            <w:proofErr w:type="spellStart"/>
            <w:r w:rsidRPr="000F4E7F">
              <w:rPr>
                <w:color w:val="000000"/>
                <w:sz w:val="18"/>
                <w:szCs w:val="18"/>
              </w:rPr>
              <w:t>Process</w:t>
            </w:r>
            <w:proofErr w:type="spellEnd"/>
            <w:r w:rsidRPr="000F4E7F">
              <w:rPr>
                <w:color w:val="000000"/>
                <w:sz w:val="18"/>
                <w:szCs w:val="18"/>
              </w:rPr>
              <w:t>: Application</w:t>
            </w:r>
            <w:r w:rsidR="00A11F99">
              <w:rPr>
                <w:color w:val="000000"/>
                <w:sz w:val="18"/>
                <w:szCs w:val="18"/>
              </w:rPr>
              <w:br/>
            </w:r>
            <w:proofErr w:type="spellStart"/>
            <w:r w:rsidR="00A11F99" w:rsidRPr="00A11F99">
              <w:rPr>
                <w:color w:val="000000"/>
                <w:sz w:val="18"/>
                <w:szCs w:val="18"/>
              </w:rPr>
              <w:t>Teaching</w:t>
            </w:r>
            <w:proofErr w:type="spellEnd"/>
            <w:r w:rsidR="00A11F99" w:rsidRPr="00A11F99">
              <w:rPr>
                <w:color w:val="000000"/>
                <w:sz w:val="18"/>
                <w:szCs w:val="18"/>
              </w:rPr>
              <w:t xml:space="preserve"> </w:t>
            </w:r>
            <w:proofErr w:type="spellStart"/>
            <w:r w:rsidR="00A11F99" w:rsidRPr="00A11F99">
              <w:rPr>
                <w:color w:val="000000"/>
                <w:sz w:val="18"/>
                <w:szCs w:val="18"/>
              </w:rPr>
              <w:t>methods</w:t>
            </w:r>
            <w:proofErr w:type="spellEnd"/>
            <w:r w:rsidR="00A11F99">
              <w:rPr>
                <w:color w:val="000000"/>
                <w:sz w:val="18"/>
                <w:szCs w:val="18"/>
              </w:rPr>
              <w:br/>
            </w:r>
            <w:proofErr w:type="spellStart"/>
            <w:r w:rsidR="00A11F99" w:rsidRPr="00A11F99">
              <w:rPr>
                <w:color w:val="000000"/>
                <w:sz w:val="18"/>
                <w:szCs w:val="18"/>
              </w:rPr>
              <w:lastRenderedPageBreak/>
              <w:t>Providing</w:t>
            </w:r>
            <w:proofErr w:type="spellEnd"/>
            <w:r w:rsidR="00A11F99" w:rsidRPr="00A11F99">
              <w:rPr>
                <w:color w:val="000000"/>
                <w:sz w:val="18"/>
                <w:szCs w:val="18"/>
              </w:rPr>
              <w:t xml:space="preserve"> </w:t>
            </w:r>
            <w:proofErr w:type="spellStart"/>
            <w:r w:rsidR="00A11F99" w:rsidRPr="00A11F99">
              <w:rPr>
                <w:color w:val="000000"/>
                <w:sz w:val="18"/>
                <w:szCs w:val="18"/>
              </w:rPr>
              <w:t>learning</w:t>
            </w:r>
            <w:proofErr w:type="spellEnd"/>
            <w:r w:rsidR="00A11F99" w:rsidRPr="00A11F99">
              <w:rPr>
                <w:color w:val="000000"/>
                <w:sz w:val="18"/>
                <w:szCs w:val="18"/>
              </w:rPr>
              <w:t xml:space="preserve"> </w:t>
            </w:r>
            <w:proofErr w:type="spellStart"/>
            <w:r w:rsidR="00A11F99" w:rsidRPr="00A11F99">
              <w:rPr>
                <w:color w:val="000000"/>
                <w:sz w:val="18"/>
                <w:szCs w:val="18"/>
              </w:rPr>
              <w:t>experiences</w:t>
            </w:r>
            <w:proofErr w:type="spellEnd"/>
            <w:r w:rsidR="00A11F99">
              <w:rPr>
                <w:color w:val="000000"/>
                <w:sz w:val="18"/>
                <w:szCs w:val="18"/>
              </w:rPr>
              <w:br/>
            </w:r>
            <w:r w:rsidR="00A11F99" w:rsidRPr="00A11F99">
              <w:rPr>
                <w:color w:val="000000"/>
                <w:sz w:val="18"/>
                <w:szCs w:val="18"/>
              </w:rPr>
              <w:t xml:space="preserve">Development of </w:t>
            </w:r>
            <w:proofErr w:type="spellStart"/>
            <w:r w:rsidR="00A11F99" w:rsidRPr="00A11F99">
              <w:rPr>
                <w:color w:val="000000"/>
                <w:sz w:val="18"/>
                <w:szCs w:val="18"/>
              </w:rPr>
              <w:t>critical</w:t>
            </w:r>
            <w:proofErr w:type="spellEnd"/>
            <w:r w:rsidR="00A11F99" w:rsidRPr="00A11F99">
              <w:rPr>
                <w:color w:val="000000"/>
                <w:sz w:val="18"/>
                <w:szCs w:val="18"/>
              </w:rPr>
              <w:t xml:space="preserve"> </w:t>
            </w:r>
            <w:proofErr w:type="spellStart"/>
            <w:r w:rsidR="00A11F99" w:rsidRPr="00A11F99">
              <w:rPr>
                <w:color w:val="000000"/>
                <w:sz w:val="18"/>
                <w:szCs w:val="18"/>
              </w:rPr>
              <w:t>thinking</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6E7655D0" w14:textId="77777777" w:rsidR="000F4E7F" w:rsidRDefault="000F4E7F" w:rsidP="009C368E">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lastRenderedPageBreak/>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0F4E7F" w14:paraId="2EBE6BCA" w14:textId="77777777" w:rsidTr="009C368E">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7C0B54E" w14:textId="77777777" w:rsidR="000F4E7F" w:rsidRDefault="000F4E7F" w:rsidP="009C368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tcPr>
          <w:p w14:paraId="62B4680B" w14:textId="77777777" w:rsidR="00A11F99" w:rsidRDefault="000F4E7F" w:rsidP="00A11F99">
            <w:pPr>
              <w:pStyle w:val="NormalWeb"/>
              <w:spacing w:before="0" w:beforeAutospacing="0" w:after="0" w:afterAutospacing="0"/>
              <w:rPr>
                <w:color w:val="000000"/>
                <w:sz w:val="18"/>
                <w:szCs w:val="18"/>
              </w:rPr>
            </w:pPr>
            <w:proofErr w:type="spellStart"/>
            <w:r w:rsidRPr="000F4E7F">
              <w:rPr>
                <w:color w:val="000000"/>
                <w:sz w:val="18"/>
                <w:szCs w:val="18"/>
              </w:rPr>
              <w:t>Effective</w:t>
            </w:r>
            <w:proofErr w:type="spellEnd"/>
            <w:r w:rsidRPr="000F4E7F">
              <w:rPr>
                <w:color w:val="000000"/>
                <w:sz w:val="18"/>
                <w:szCs w:val="18"/>
              </w:rPr>
              <w:t xml:space="preserve"> Presentation </w:t>
            </w:r>
            <w:proofErr w:type="spellStart"/>
            <w:r w:rsidRPr="000F4E7F">
              <w:rPr>
                <w:color w:val="000000"/>
                <w:sz w:val="18"/>
                <w:szCs w:val="18"/>
              </w:rPr>
              <w:t>Techniques</w:t>
            </w:r>
            <w:proofErr w:type="spellEnd"/>
          </w:p>
          <w:p w14:paraId="06F818C1" w14:textId="75B2AD6F" w:rsidR="000F4E7F" w:rsidRPr="000F4E7F" w:rsidRDefault="000F4E7F" w:rsidP="00A11F99">
            <w:pPr>
              <w:pStyle w:val="NormalWeb"/>
              <w:spacing w:before="0" w:beforeAutospacing="0" w:after="0" w:afterAutospacing="0"/>
              <w:rPr>
                <w:color w:val="000000"/>
                <w:sz w:val="18"/>
                <w:szCs w:val="18"/>
              </w:rPr>
            </w:pPr>
            <w:proofErr w:type="spellStart"/>
            <w:r w:rsidRPr="000F4E7F">
              <w:rPr>
                <w:color w:val="000000"/>
                <w:sz w:val="18"/>
                <w:szCs w:val="18"/>
              </w:rPr>
              <w:t>Educational</w:t>
            </w:r>
            <w:proofErr w:type="spellEnd"/>
            <w:r w:rsidRPr="000F4E7F">
              <w:rPr>
                <w:color w:val="000000"/>
                <w:sz w:val="18"/>
                <w:szCs w:val="18"/>
              </w:rPr>
              <w:t xml:space="preserve"> </w:t>
            </w:r>
            <w:proofErr w:type="spellStart"/>
            <w:r w:rsidRPr="000F4E7F">
              <w:rPr>
                <w:color w:val="000000"/>
                <w:sz w:val="18"/>
                <w:szCs w:val="18"/>
              </w:rPr>
              <w:t>Nursing</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76DA460E" w14:textId="77777777" w:rsidR="000F4E7F" w:rsidRDefault="000F4E7F" w:rsidP="009C368E">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0F4E7F" w14:paraId="02CE81B9" w14:textId="77777777" w:rsidTr="009C368E">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A3A0304" w14:textId="77777777" w:rsidR="000F4E7F" w:rsidRDefault="000F4E7F" w:rsidP="009C368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tcPr>
          <w:p w14:paraId="592EB5A1" w14:textId="51D4E1C0" w:rsidR="000F4E7F" w:rsidRPr="000F4E7F" w:rsidRDefault="000F4E7F" w:rsidP="009C368E">
            <w:pPr>
              <w:rPr>
                <w:rFonts w:ascii="Times New Roman" w:eastAsia="Times New Roman" w:hAnsi="Times New Roman" w:cs="Times New Roman"/>
                <w:sz w:val="18"/>
                <w:szCs w:val="18"/>
              </w:rPr>
            </w:pPr>
            <w:proofErr w:type="spellStart"/>
            <w:r w:rsidRPr="000F4E7F">
              <w:rPr>
                <w:rFonts w:ascii="Times New Roman" w:hAnsi="Times New Roman" w:cs="Times New Roman"/>
                <w:color w:val="000000"/>
                <w:sz w:val="18"/>
                <w:szCs w:val="18"/>
              </w:rPr>
              <w:t>Midterm</w:t>
            </w:r>
            <w:proofErr w:type="spellEnd"/>
            <w:r w:rsidRPr="000F4E7F">
              <w:rPr>
                <w:rFonts w:ascii="Times New Roman" w:hAnsi="Times New Roman" w:cs="Times New Roman"/>
                <w:color w:val="000000"/>
                <w:sz w:val="18"/>
                <w:szCs w:val="18"/>
              </w:rPr>
              <w:t xml:space="preserve"> </w:t>
            </w:r>
            <w:proofErr w:type="spellStart"/>
            <w:r w:rsidRPr="000F4E7F">
              <w:rPr>
                <w:rFonts w:ascii="Times New Roman" w:hAnsi="Times New Roman" w:cs="Times New Roman"/>
                <w:color w:val="000000"/>
                <w:sz w:val="18"/>
                <w:szCs w:val="18"/>
              </w:rPr>
              <w:t>Exam</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6FFAC7C3" w14:textId="4B370760" w:rsidR="000F4E7F" w:rsidRDefault="000F4E7F" w:rsidP="009C368E">
            <w:pPr>
              <w:jc w:val="center"/>
              <w:rPr>
                <w:rFonts w:ascii="Times New Roman" w:eastAsia="Times New Roman" w:hAnsi="Times New Roman" w:cs="Times New Roman"/>
                <w:sz w:val="18"/>
                <w:szCs w:val="18"/>
              </w:rPr>
            </w:pPr>
          </w:p>
        </w:tc>
      </w:tr>
      <w:tr w:rsidR="000F4E7F" w14:paraId="46E6EC89" w14:textId="77777777" w:rsidTr="009C368E">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7534FAD" w14:textId="77777777" w:rsidR="000F4E7F" w:rsidRDefault="000F4E7F" w:rsidP="009C368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tcPr>
          <w:p w14:paraId="689858DC" w14:textId="77777777" w:rsidR="000F4E7F" w:rsidRPr="000F4E7F" w:rsidRDefault="000F4E7F" w:rsidP="009C368E">
            <w:pPr>
              <w:pStyle w:val="NormalWeb"/>
              <w:spacing w:before="0" w:beforeAutospacing="0" w:after="0" w:afterAutospacing="0"/>
              <w:rPr>
                <w:color w:val="000000"/>
                <w:sz w:val="18"/>
                <w:szCs w:val="18"/>
              </w:rPr>
            </w:pPr>
            <w:proofErr w:type="spellStart"/>
            <w:r w:rsidRPr="000F4E7F">
              <w:rPr>
                <w:color w:val="000000"/>
                <w:sz w:val="18"/>
                <w:szCs w:val="18"/>
              </w:rPr>
              <w:t>Midterm</w:t>
            </w:r>
            <w:proofErr w:type="spellEnd"/>
            <w:r w:rsidRPr="000F4E7F">
              <w:rPr>
                <w:color w:val="000000"/>
                <w:sz w:val="18"/>
                <w:szCs w:val="18"/>
              </w:rPr>
              <w:t xml:space="preserve"> </w:t>
            </w:r>
            <w:proofErr w:type="spellStart"/>
            <w:r w:rsidRPr="000F4E7F">
              <w:rPr>
                <w:color w:val="000000"/>
                <w:sz w:val="18"/>
                <w:szCs w:val="18"/>
              </w:rPr>
              <w:t>Exam</w:t>
            </w:r>
            <w:proofErr w:type="spellEnd"/>
            <w:r w:rsidRPr="000F4E7F">
              <w:rPr>
                <w:color w:val="000000"/>
                <w:sz w:val="18"/>
                <w:szCs w:val="18"/>
              </w:rPr>
              <w:t xml:space="preserve"> Evaluation </w:t>
            </w:r>
          </w:p>
          <w:p w14:paraId="622485E7" w14:textId="248DA24E" w:rsidR="000F4E7F" w:rsidRPr="000F4E7F" w:rsidRDefault="000F4E7F" w:rsidP="009C368E">
            <w:pPr>
              <w:pStyle w:val="NormalWeb"/>
              <w:spacing w:before="0" w:beforeAutospacing="0" w:after="0" w:afterAutospacing="0"/>
              <w:rPr>
                <w:sz w:val="18"/>
                <w:szCs w:val="18"/>
              </w:rPr>
            </w:pPr>
            <w:proofErr w:type="spellStart"/>
            <w:r w:rsidRPr="000F4E7F">
              <w:rPr>
                <w:color w:val="000000"/>
                <w:sz w:val="18"/>
                <w:szCs w:val="18"/>
              </w:rPr>
              <w:t>Patient</w:t>
            </w:r>
            <w:proofErr w:type="spellEnd"/>
            <w:r w:rsidRPr="000F4E7F">
              <w:rPr>
                <w:color w:val="000000"/>
                <w:sz w:val="18"/>
                <w:szCs w:val="18"/>
              </w:rPr>
              <w:t xml:space="preserve"> </w:t>
            </w:r>
            <w:proofErr w:type="spellStart"/>
            <w:r w:rsidRPr="000F4E7F">
              <w:rPr>
                <w:color w:val="000000"/>
                <w:sz w:val="18"/>
                <w:szCs w:val="18"/>
              </w:rPr>
              <w:t>Education</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2E31C889" w14:textId="1922BB5B" w:rsidR="000F4E7F" w:rsidRDefault="000F4E7F" w:rsidP="009C368E">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0F4E7F" w14:paraId="12CD5C6D" w14:textId="77777777" w:rsidTr="009C368E">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240D2986" w14:textId="77777777" w:rsidR="000F4E7F" w:rsidRDefault="000F4E7F" w:rsidP="009C368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tcPr>
          <w:p w14:paraId="0D8A7FE4" w14:textId="632CDD84" w:rsidR="000F4E7F" w:rsidRPr="000F4E7F" w:rsidRDefault="000F4E7F" w:rsidP="009C368E">
            <w:pPr>
              <w:jc w:val="both"/>
              <w:rPr>
                <w:rFonts w:ascii="Times New Roman" w:eastAsia="Times New Roman" w:hAnsi="Times New Roman" w:cs="Times New Roman"/>
                <w:sz w:val="18"/>
                <w:szCs w:val="18"/>
              </w:rPr>
            </w:pPr>
            <w:proofErr w:type="spellStart"/>
            <w:r w:rsidRPr="000F4E7F">
              <w:rPr>
                <w:rFonts w:ascii="Times New Roman" w:hAnsi="Times New Roman" w:cs="Times New Roman"/>
                <w:color w:val="000000"/>
                <w:sz w:val="18"/>
                <w:szCs w:val="18"/>
              </w:rPr>
              <w:t>Health</w:t>
            </w:r>
            <w:proofErr w:type="spellEnd"/>
            <w:r w:rsidRPr="000F4E7F">
              <w:rPr>
                <w:rFonts w:ascii="Times New Roman" w:hAnsi="Times New Roman" w:cs="Times New Roman"/>
                <w:color w:val="000000"/>
                <w:sz w:val="18"/>
                <w:szCs w:val="18"/>
              </w:rPr>
              <w:t xml:space="preserve"> </w:t>
            </w:r>
            <w:proofErr w:type="spellStart"/>
            <w:r w:rsidRPr="000F4E7F">
              <w:rPr>
                <w:rFonts w:ascii="Times New Roman" w:hAnsi="Times New Roman" w:cs="Times New Roman"/>
                <w:color w:val="000000"/>
                <w:sz w:val="18"/>
                <w:szCs w:val="18"/>
              </w:rPr>
              <w:t>Education</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155902CE" w14:textId="77777777" w:rsidR="000F4E7F" w:rsidRDefault="000F4E7F" w:rsidP="009C368E">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0F4E7F" w14:paraId="05B88BF5" w14:textId="77777777" w:rsidTr="009C368E">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B5F6EED" w14:textId="77777777" w:rsidR="000F4E7F" w:rsidRDefault="000F4E7F" w:rsidP="009C368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tcPr>
          <w:p w14:paraId="429AF2C8" w14:textId="77777777" w:rsidR="00A11F99" w:rsidRDefault="000F4E7F" w:rsidP="00A11F99">
            <w:pPr>
              <w:pStyle w:val="NormalWeb"/>
              <w:spacing w:before="0" w:beforeAutospacing="0" w:after="0" w:afterAutospacing="0"/>
              <w:jc w:val="both"/>
              <w:textAlignment w:val="baseline"/>
              <w:rPr>
                <w:color w:val="000000"/>
                <w:sz w:val="18"/>
                <w:szCs w:val="18"/>
              </w:rPr>
            </w:pPr>
            <w:proofErr w:type="spellStart"/>
            <w:r w:rsidRPr="000F4E7F">
              <w:rPr>
                <w:color w:val="000000"/>
                <w:sz w:val="18"/>
                <w:szCs w:val="18"/>
              </w:rPr>
              <w:t>Education</w:t>
            </w:r>
            <w:proofErr w:type="spellEnd"/>
            <w:r w:rsidRPr="000F4E7F">
              <w:rPr>
                <w:color w:val="000000"/>
                <w:sz w:val="18"/>
                <w:szCs w:val="18"/>
              </w:rPr>
              <w:t xml:space="preserve"> </w:t>
            </w:r>
            <w:proofErr w:type="spellStart"/>
            <w:r w:rsidRPr="000F4E7F">
              <w:rPr>
                <w:color w:val="000000"/>
                <w:sz w:val="18"/>
                <w:szCs w:val="18"/>
              </w:rPr>
              <w:t>Process</w:t>
            </w:r>
            <w:proofErr w:type="spellEnd"/>
            <w:r w:rsidRPr="000F4E7F">
              <w:rPr>
                <w:color w:val="000000"/>
                <w:sz w:val="18"/>
                <w:szCs w:val="18"/>
              </w:rPr>
              <w:t>: Evaluation</w:t>
            </w:r>
          </w:p>
          <w:p w14:paraId="36A8196B" w14:textId="790B53CE" w:rsidR="00A11F99" w:rsidRPr="00A11F99" w:rsidRDefault="00A11F99" w:rsidP="00A11F99">
            <w:pPr>
              <w:pStyle w:val="NormalWeb"/>
              <w:spacing w:before="0" w:beforeAutospacing="0" w:after="0" w:afterAutospacing="0"/>
              <w:jc w:val="both"/>
              <w:textAlignment w:val="baseline"/>
              <w:rPr>
                <w:color w:val="000000"/>
                <w:sz w:val="18"/>
                <w:szCs w:val="18"/>
              </w:rPr>
            </w:pPr>
            <w:r w:rsidRPr="00A11F99">
              <w:rPr>
                <w:bCs/>
                <w:color w:val="000000"/>
                <w:sz w:val="18"/>
                <w:szCs w:val="18"/>
              </w:rPr>
              <w:t xml:space="preserve">Evaluation of </w:t>
            </w:r>
            <w:proofErr w:type="spellStart"/>
            <w:r w:rsidRPr="00A11F99">
              <w:rPr>
                <w:bCs/>
                <w:color w:val="000000"/>
                <w:sz w:val="18"/>
                <w:szCs w:val="18"/>
              </w:rPr>
              <w:t>teaching</w:t>
            </w:r>
            <w:proofErr w:type="spellEnd"/>
            <w:r w:rsidRPr="00A11F99">
              <w:rPr>
                <w:bCs/>
                <w:color w:val="000000"/>
                <w:sz w:val="18"/>
                <w:szCs w:val="18"/>
              </w:rPr>
              <w:t xml:space="preserve"> </w:t>
            </w:r>
            <w:proofErr w:type="spellStart"/>
            <w:r w:rsidRPr="00A11F99">
              <w:rPr>
                <w:bCs/>
                <w:color w:val="000000"/>
                <w:sz w:val="18"/>
                <w:szCs w:val="18"/>
              </w:rPr>
              <w:t>activity</w:t>
            </w:r>
            <w:proofErr w:type="spellEnd"/>
          </w:p>
          <w:p w14:paraId="02D594C3" w14:textId="69E3FDDA" w:rsidR="00A11F99" w:rsidRPr="000F4E7F" w:rsidRDefault="00A11F99" w:rsidP="00A11F99">
            <w:pPr>
              <w:pStyle w:val="NormalWeb"/>
              <w:spacing w:before="0" w:beforeAutospacing="0" w:after="0" w:afterAutospacing="0"/>
              <w:jc w:val="both"/>
              <w:textAlignment w:val="baseline"/>
              <w:rPr>
                <w:bCs/>
                <w:color w:val="000000"/>
                <w:sz w:val="18"/>
                <w:szCs w:val="18"/>
              </w:rPr>
            </w:pPr>
            <w:proofErr w:type="spellStart"/>
            <w:r w:rsidRPr="00A11F99">
              <w:rPr>
                <w:bCs/>
                <w:color w:val="000000"/>
                <w:sz w:val="18"/>
                <w:szCs w:val="18"/>
              </w:rPr>
              <w:t>Assessment</w:t>
            </w:r>
            <w:proofErr w:type="spellEnd"/>
            <w:r w:rsidRPr="00A11F99">
              <w:rPr>
                <w:bCs/>
                <w:color w:val="000000"/>
                <w:sz w:val="18"/>
                <w:szCs w:val="18"/>
              </w:rPr>
              <w:t xml:space="preserve"> of </w:t>
            </w:r>
            <w:proofErr w:type="spellStart"/>
            <w:r w:rsidRPr="00A11F99">
              <w:rPr>
                <w:bCs/>
                <w:color w:val="000000"/>
                <w:sz w:val="18"/>
                <w:szCs w:val="18"/>
              </w:rPr>
              <w:t>learning</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56B8AC58" w14:textId="77777777" w:rsidR="000F4E7F" w:rsidRDefault="000F4E7F" w:rsidP="009C368E">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0F4E7F" w14:paraId="50C98E40" w14:textId="77777777" w:rsidTr="009C368E">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13DDF446" w14:textId="77777777" w:rsidR="000F4E7F" w:rsidRDefault="000F4E7F" w:rsidP="009C368E">
            <w:pPr>
              <w:spacing w:line="276"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tcPr>
          <w:p w14:paraId="65D13DB4" w14:textId="4B8786A1" w:rsidR="000F4E7F" w:rsidRPr="000F4E7F" w:rsidRDefault="000F4E7F" w:rsidP="000F4E7F">
            <w:pPr>
              <w:spacing w:before="6"/>
              <w:rPr>
                <w:rFonts w:ascii="Times New Roman" w:eastAsia="Times New Roman" w:hAnsi="Times New Roman" w:cs="Times New Roman"/>
                <w:sz w:val="18"/>
                <w:szCs w:val="18"/>
              </w:rPr>
            </w:pPr>
            <w:proofErr w:type="spellStart"/>
            <w:r w:rsidRPr="000F4E7F">
              <w:rPr>
                <w:rFonts w:ascii="Times New Roman" w:eastAsia="Times New Roman" w:hAnsi="Times New Roman" w:cs="Times New Roman"/>
                <w:color w:val="000000"/>
                <w:sz w:val="18"/>
                <w:szCs w:val="18"/>
              </w:rPr>
              <w:t>Implementation</w:t>
            </w:r>
            <w:proofErr w:type="spellEnd"/>
            <w:r w:rsidRPr="000F4E7F">
              <w:rPr>
                <w:rFonts w:ascii="Times New Roman" w:eastAsia="Times New Roman" w:hAnsi="Times New Roman" w:cs="Times New Roman"/>
                <w:color w:val="000000"/>
                <w:sz w:val="18"/>
                <w:szCs w:val="18"/>
              </w:rPr>
              <w:t xml:space="preserve"> </w:t>
            </w:r>
            <w:proofErr w:type="spellStart"/>
            <w:r w:rsidRPr="000F4E7F">
              <w:rPr>
                <w:rFonts w:ascii="Times New Roman" w:eastAsia="Times New Roman" w:hAnsi="Times New Roman" w:cs="Times New Roman"/>
                <w:color w:val="000000"/>
                <w:sz w:val="18"/>
                <w:szCs w:val="18"/>
              </w:rPr>
              <w:t>and</w:t>
            </w:r>
            <w:proofErr w:type="spellEnd"/>
            <w:r w:rsidRPr="000F4E7F">
              <w:rPr>
                <w:rFonts w:ascii="Times New Roman" w:eastAsia="Times New Roman" w:hAnsi="Times New Roman" w:cs="Times New Roman"/>
                <w:color w:val="000000"/>
                <w:sz w:val="18"/>
                <w:szCs w:val="18"/>
              </w:rPr>
              <w:t xml:space="preserve"> </w:t>
            </w:r>
            <w:proofErr w:type="spellStart"/>
            <w:r w:rsidRPr="000F4E7F">
              <w:rPr>
                <w:rFonts w:ascii="Times New Roman" w:eastAsia="Times New Roman" w:hAnsi="Times New Roman" w:cs="Times New Roman"/>
                <w:color w:val="000000"/>
                <w:sz w:val="18"/>
                <w:szCs w:val="18"/>
              </w:rPr>
              <w:t>presentation</w:t>
            </w:r>
            <w:proofErr w:type="spellEnd"/>
            <w:r w:rsidRPr="000F4E7F">
              <w:rPr>
                <w:rFonts w:ascii="Times New Roman" w:eastAsia="Times New Roman" w:hAnsi="Times New Roman" w:cs="Times New Roman"/>
                <w:color w:val="000000"/>
                <w:sz w:val="18"/>
                <w:szCs w:val="18"/>
              </w:rPr>
              <w:t xml:space="preserve"> of </w:t>
            </w:r>
            <w:proofErr w:type="spellStart"/>
            <w:r w:rsidRPr="000F4E7F">
              <w:rPr>
                <w:rFonts w:ascii="Times New Roman" w:eastAsia="Times New Roman" w:hAnsi="Times New Roman" w:cs="Times New Roman"/>
                <w:color w:val="000000"/>
                <w:sz w:val="18"/>
                <w:szCs w:val="18"/>
              </w:rPr>
              <w:t>training</w:t>
            </w:r>
            <w:proofErr w:type="spellEnd"/>
            <w:r w:rsidRPr="000F4E7F">
              <w:rPr>
                <w:rFonts w:ascii="Times New Roman" w:eastAsia="Times New Roman" w:hAnsi="Times New Roman" w:cs="Times New Roman"/>
                <w:color w:val="000000"/>
                <w:sz w:val="18"/>
                <w:szCs w:val="18"/>
              </w:rPr>
              <w:t xml:space="preserve"> </w:t>
            </w:r>
            <w:proofErr w:type="spellStart"/>
            <w:r w:rsidRPr="000F4E7F">
              <w:rPr>
                <w:rFonts w:ascii="Times New Roman" w:eastAsia="Times New Roman" w:hAnsi="Times New Roman" w:cs="Times New Roman"/>
                <w:color w:val="000000"/>
                <w:sz w:val="18"/>
                <w:szCs w:val="18"/>
              </w:rPr>
              <w:t>materials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27390034" w14:textId="77777777" w:rsidR="000F4E7F" w:rsidRDefault="000F4E7F" w:rsidP="009C368E">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0F4E7F" w14:paraId="57466231" w14:textId="77777777" w:rsidTr="009C368E">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F631267" w14:textId="77777777" w:rsidR="000F4E7F" w:rsidRDefault="000F4E7F" w:rsidP="009C368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tcPr>
          <w:p w14:paraId="1F828E6D" w14:textId="7DEAEAC3" w:rsidR="000F4E7F" w:rsidRPr="000F4E7F" w:rsidRDefault="000F4E7F" w:rsidP="009C368E">
            <w:pPr>
              <w:jc w:val="both"/>
              <w:rPr>
                <w:rFonts w:ascii="Times New Roman" w:eastAsia="Times New Roman" w:hAnsi="Times New Roman" w:cs="Times New Roman"/>
                <w:sz w:val="18"/>
                <w:szCs w:val="18"/>
              </w:rPr>
            </w:pPr>
            <w:proofErr w:type="spellStart"/>
            <w:r w:rsidRPr="000F4E7F">
              <w:rPr>
                <w:rFonts w:ascii="Times New Roman" w:hAnsi="Times New Roman" w:cs="Times New Roman"/>
                <w:color w:val="000000"/>
                <w:sz w:val="18"/>
                <w:szCs w:val="18"/>
              </w:rPr>
              <w:t>Implementation</w:t>
            </w:r>
            <w:proofErr w:type="spellEnd"/>
            <w:r w:rsidRPr="000F4E7F">
              <w:rPr>
                <w:rFonts w:ascii="Times New Roman" w:hAnsi="Times New Roman" w:cs="Times New Roman"/>
                <w:color w:val="000000"/>
                <w:sz w:val="18"/>
                <w:szCs w:val="18"/>
              </w:rPr>
              <w:t xml:space="preserve"> </w:t>
            </w:r>
            <w:proofErr w:type="spellStart"/>
            <w:r w:rsidRPr="000F4E7F">
              <w:rPr>
                <w:rFonts w:ascii="Times New Roman" w:hAnsi="Times New Roman" w:cs="Times New Roman"/>
                <w:color w:val="000000"/>
                <w:sz w:val="18"/>
                <w:szCs w:val="18"/>
              </w:rPr>
              <w:t>and</w:t>
            </w:r>
            <w:proofErr w:type="spellEnd"/>
            <w:r w:rsidRPr="000F4E7F">
              <w:rPr>
                <w:rFonts w:ascii="Times New Roman" w:hAnsi="Times New Roman" w:cs="Times New Roman"/>
                <w:color w:val="000000"/>
                <w:sz w:val="18"/>
                <w:szCs w:val="18"/>
              </w:rPr>
              <w:t xml:space="preserve"> </w:t>
            </w:r>
            <w:proofErr w:type="spellStart"/>
            <w:r w:rsidRPr="000F4E7F">
              <w:rPr>
                <w:rFonts w:ascii="Times New Roman" w:hAnsi="Times New Roman" w:cs="Times New Roman"/>
                <w:color w:val="000000"/>
                <w:sz w:val="18"/>
                <w:szCs w:val="18"/>
              </w:rPr>
              <w:t>presentation</w:t>
            </w:r>
            <w:proofErr w:type="spellEnd"/>
            <w:r w:rsidRPr="000F4E7F">
              <w:rPr>
                <w:rFonts w:ascii="Times New Roman" w:hAnsi="Times New Roman" w:cs="Times New Roman"/>
                <w:color w:val="000000"/>
                <w:sz w:val="18"/>
                <w:szCs w:val="18"/>
              </w:rPr>
              <w:t xml:space="preserve"> of </w:t>
            </w:r>
            <w:proofErr w:type="spellStart"/>
            <w:r w:rsidRPr="000F4E7F">
              <w:rPr>
                <w:rFonts w:ascii="Times New Roman" w:hAnsi="Times New Roman" w:cs="Times New Roman"/>
                <w:color w:val="000000"/>
                <w:sz w:val="18"/>
                <w:szCs w:val="18"/>
              </w:rPr>
              <w:t>training</w:t>
            </w:r>
            <w:proofErr w:type="spellEnd"/>
            <w:r w:rsidRPr="000F4E7F">
              <w:rPr>
                <w:rFonts w:ascii="Times New Roman" w:hAnsi="Times New Roman" w:cs="Times New Roman"/>
                <w:color w:val="000000"/>
                <w:sz w:val="18"/>
                <w:szCs w:val="18"/>
              </w:rPr>
              <w:t xml:space="preserve"> </w:t>
            </w:r>
            <w:proofErr w:type="spellStart"/>
            <w:r w:rsidRPr="000F4E7F">
              <w:rPr>
                <w:rFonts w:ascii="Times New Roman" w:hAnsi="Times New Roman" w:cs="Times New Roman"/>
                <w:color w:val="000000"/>
                <w:sz w:val="18"/>
                <w:szCs w:val="18"/>
              </w:rPr>
              <w:t>materials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6E9EA5AA" w14:textId="77777777" w:rsidR="000F4E7F" w:rsidRDefault="000F4E7F" w:rsidP="009C368E">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0F4E7F" w14:paraId="7FD2BD6D" w14:textId="77777777" w:rsidTr="009C368E">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231E052" w14:textId="77777777" w:rsidR="000F4E7F" w:rsidRDefault="000F4E7F" w:rsidP="009C368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tcPr>
          <w:p w14:paraId="198BAE77" w14:textId="4E99E260" w:rsidR="000F4E7F" w:rsidRPr="000F4E7F" w:rsidRDefault="000F4E7F" w:rsidP="009C368E">
            <w:pPr>
              <w:pStyle w:val="NormalWeb"/>
              <w:spacing w:before="0" w:beforeAutospacing="0" w:after="0" w:afterAutospacing="0"/>
              <w:jc w:val="both"/>
              <w:textAlignment w:val="baseline"/>
              <w:rPr>
                <w:bCs/>
                <w:color w:val="000000"/>
                <w:sz w:val="18"/>
                <w:szCs w:val="18"/>
              </w:rPr>
            </w:pPr>
            <w:proofErr w:type="spellStart"/>
            <w:r w:rsidRPr="000F4E7F">
              <w:rPr>
                <w:color w:val="000000"/>
                <w:sz w:val="18"/>
                <w:szCs w:val="18"/>
              </w:rPr>
              <w:t>Implementation</w:t>
            </w:r>
            <w:proofErr w:type="spellEnd"/>
            <w:r w:rsidRPr="000F4E7F">
              <w:rPr>
                <w:color w:val="000000"/>
                <w:sz w:val="18"/>
                <w:szCs w:val="18"/>
              </w:rPr>
              <w:t xml:space="preserve"> </w:t>
            </w:r>
            <w:proofErr w:type="spellStart"/>
            <w:r w:rsidRPr="000F4E7F">
              <w:rPr>
                <w:color w:val="000000"/>
                <w:sz w:val="18"/>
                <w:szCs w:val="18"/>
              </w:rPr>
              <w:t>and</w:t>
            </w:r>
            <w:proofErr w:type="spellEnd"/>
            <w:r w:rsidRPr="000F4E7F">
              <w:rPr>
                <w:color w:val="000000"/>
                <w:sz w:val="18"/>
                <w:szCs w:val="18"/>
              </w:rPr>
              <w:t xml:space="preserve"> </w:t>
            </w:r>
            <w:proofErr w:type="spellStart"/>
            <w:r w:rsidRPr="000F4E7F">
              <w:rPr>
                <w:color w:val="000000"/>
                <w:sz w:val="18"/>
                <w:szCs w:val="18"/>
              </w:rPr>
              <w:t>presentation</w:t>
            </w:r>
            <w:proofErr w:type="spellEnd"/>
            <w:r w:rsidRPr="000F4E7F">
              <w:rPr>
                <w:color w:val="000000"/>
                <w:sz w:val="18"/>
                <w:szCs w:val="18"/>
              </w:rPr>
              <w:t xml:space="preserve"> of </w:t>
            </w:r>
            <w:proofErr w:type="spellStart"/>
            <w:r w:rsidRPr="000F4E7F">
              <w:rPr>
                <w:color w:val="000000"/>
                <w:sz w:val="18"/>
                <w:szCs w:val="18"/>
              </w:rPr>
              <w:t>training</w:t>
            </w:r>
            <w:proofErr w:type="spellEnd"/>
            <w:r w:rsidRPr="000F4E7F">
              <w:rPr>
                <w:color w:val="000000"/>
                <w:sz w:val="18"/>
                <w:szCs w:val="18"/>
              </w:rPr>
              <w:t xml:space="preserve"> </w:t>
            </w:r>
            <w:proofErr w:type="spellStart"/>
            <w:r w:rsidRPr="000F4E7F">
              <w:rPr>
                <w:color w:val="000000"/>
                <w:sz w:val="18"/>
                <w:szCs w:val="18"/>
              </w:rPr>
              <w:t>materials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1EB0CDC5" w14:textId="77777777" w:rsidR="000F4E7F" w:rsidRDefault="000F4E7F" w:rsidP="009C368E">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0F4E7F" w14:paraId="3D5A2189" w14:textId="77777777" w:rsidTr="009C368E">
        <w:trPr>
          <w:trHeight w:val="284"/>
          <w:jc w:val="center"/>
        </w:trPr>
        <w:tc>
          <w:tcPr>
            <w:tcW w:w="846" w:type="dxa"/>
            <w:shd w:val="clear" w:color="auto" w:fill="FFFFFF"/>
            <w:tcMar>
              <w:top w:w="15" w:type="dxa"/>
              <w:left w:w="80" w:type="dxa"/>
              <w:bottom w:w="15" w:type="dxa"/>
              <w:right w:w="15" w:type="dxa"/>
            </w:tcMar>
            <w:vAlign w:val="center"/>
          </w:tcPr>
          <w:p w14:paraId="52BA0E02" w14:textId="77777777" w:rsidR="000F4E7F" w:rsidRDefault="000F4E7F" w:rsidP="009C368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tcPr>
          <w:p w14:paraId="5BE6CA8C" w14:textId="4DFE9CA6" w:rsidR="000F4E7F" w:rsidRPr="000F4E7F" w:rsidRDefault="000F4E7F" w:rsidP="009C368E">
            <w:pPr>
              <w:jc w:val="both"/>
              <w:rPr>
                <w:rFonts w:ascii="Times New Roman" w:hAnsi="Times New Roman" w:cs="Times New Roman"/>
                <w:color w:val="000000"/>
                <w:sz w:val="18"/>
                <w:szCs w:val="18"/>
              </w:rPr>
            </w:pPr>
            <w:proofErr w:type="spellStart"/>
            <w:r w:rsidRPr="000F4E7F">
              <w:rPr>
                <w:rFonts w:ascii="Times New Roman" w:hAnsi="Times New Roman" w:cs="Times New Roman"/>
                <w:color w:val="000000"/>
                <w:sz w:val="18"/>
                <w:szCs w:val="18"/>
              </w:rPr>
              <w:t>Implementation</w:t>
            </w:r>
            <w:proofErr w:type="spellEnd"/>
            <w:r w:rsidRPr="000F4E7F">
              <w:rPr>
                <w:rFonts w:ascii="Times New Roman" w:hAnsi="Times New Roman" w:cs="Times New Roman"/>
                <w:color w:val="000000"/>
                <w:sz w:val="18"/>
                <w:szCs w:val="18"/>
              </w:rPr>
              <w:t xml:space="preserve"> </w:t>
            </w:r>
            <w:proofErr w:type="spellStart"/>
            <w:r w:rsidRPr="000F4E7F">
              <w:rPr>
                <w:rFonts w:ascii="Times New Roman" w:hAnsi="Times New Roman" w:cs="Times New Roman"/>
                <w:color w:val="000000"/>
                <w:sz w:val="18"/>
                <w:szCs w:val="18"/>
              </w:rPr>
              <w:t>and</w:t>
            </w:r>
            <w:proofErr w:type="spellEnd"/>
            <w:r w:rsidRPr="000F4E7F">
              <w:rPr>
                <w:rFonts w:ascii="Times New Roman" w:hAnsi="Times New Roman" w:cs="Times New Roman"/>
                <w:color w:val="000000"/>
                <w:sz w:val="18"/>
                <w:szCs w:val="18"/>
              </w:rPr>
              <w:t xml:space="preserve"> </w:t>
            </w:r>
            <w:proofErr w:type="spellStart"/>
            <w:r w:rsidRPr="000F4E7F">
              <w:rPr>
                <w:rFonts w:ascii="Times New Roman" w:hAnsi="Times New Roman" w:cs="Times New Roman"/>
                <w:color w:val="000000"/>
                <w:sz w:val="18"/>
                <w:szCs w:val="18"/>
              </w:rPr>
              <w:t>presentation</w:t>
            </w:r>
            <w:proofErr w:type="spellEnd"/>
            <w:r w:rsidRPr="000F4E7F">
              <w:rPr>
                <w:rFonts w:ascii="Times New Roman" w:hAnsi="Times New Roman" w:cs="Times New Roman"/>
                <w:color w:val="000000"/>
                <w:sz w:val="18"/>
                <w:szCs w:val="18"/>
              </w:rPr>
              <w:t xml:space="preserve"> of </w:t>
            </w:r>
            <w:proofErr w:type="spellStart"/>
            <w:r w:rsidRPr="000F4E7F">
              <w:rPr>
                <w:rFonts w:ascii="Times New Roman" w:hAnsi="Times New Roman" w:cs="Times New Roman"/>
                <w:color w:val="000000"/>
                <w:sz w:val="18"/>
                <w:szCs w:val="18"/>
              </w:rPr>
              <w:t>training</w:t>
            </w:r>
            <w:proofErr w:type="spellEnd"/>
            <w:r w:rsidRPr="000F4E7F">
              <w:rPr>
                <w:rFonts w:ascii="Times New Roman" w:hAnsi="Times New Roman" w:cs="Times New Roman"/>
                <w:color w:val="000000"/>
                <w:sz w:val="18"/>
                <w:szCs w:val="18"/>
              </w:rPr>
              <w:t xml:space="preserve"> </w:t>
            </w:r>
            <w:proofErr w:type="spellStart"/>
            <w:r w:rsidRPr="000F4E7F">
              <w:rPr>
                <w:rFonts w:ascii="Times New Roman" w:hAnsi="Times New Roman" w:cs="Times New Roman"/>
                <w:color w:val="000000"/>
                <w:sz w:val="18"/>
                <w:szCs w:val="18"/>
              </w:rPr>
              <w:t>materials</w:t>
            </w:r>
            <w:proofErr w:type="spellEnd"/>
          </w:p>
        </w:tc>
        <w:tc>
          <w:tcPr>
            <w:tcW w:w="2125" w:type="dxa"/>
            <w:shd w:val="clear" w:color="auto" w:fill="FFFFFF"/>
            <w:tcMar>
              <w:top w:w="15" w:type="dxa"/>
              <w:left w:w="80" w:type="dxa"/>
              <w:bottom w:w="15" w:type="dxa"/>
              <w:right w:w="15" w:type="dxa"/>
            </w:tcMar>
          </w:tcPr>
          <w:p w14:paraId="3FF53760" w14:textId="77777777" w:rsidR="000F4E7F" w:rsidRDefault="000F4E7F" w:rsidP="009C368E">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0F4E7F" w14:paraId="53CD66E0" w14:textId="77777777" w:rsidTr="009C368E">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5C55F6F" w14:textId="77777777" w:rsidR="000F4E7F" w:rsidRDefault="000F4E7F" w:rsidP="009C368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tcPr>
          <w:p w14:paraId="37F5361A" w14:textId="77777777" w:rsidR="000F4E7F" w:rsidRDefault="000F4E7F" w:rsidP="009C368E">
            <w:pPr>
              <w:pStyle w:val="NormalWeb"/>
              <w:spacing w:before="0" w:beforeAutospacing="0" w:after="0" w:afterAutospacing="0"/>
              <w:rPr>
                <w:color w:val="000000"/>
                <w:sz w:val="18"/>
                <w:szCs w:val="18"/>
              </w:rPr>
            </w:pPr>
            <w:r w:rsidRPr="000070F5">
              <w:rPr>
                <w:color w:val="000000"/>
                <w:sz w:val="18"/>
                <w:szCs w:val="18"/>
              </w:rPr>
              <w:t xml:space="preserve">Final </w:t>
            </w:r>
            <w:proofErr w:type="spellStart"/>
            <w:r w:rsidRPr="000070F5">
              <w:rPr>
                <w:color w:val="000000"/>
                <w:sz w:val="18"/>
                <w:szCs w:val="18"/>
              </w:rPr>
              <w:t>Exam</w:t>
            </w:r>
            <w:proofErr w:type="spellEnd"/>
            <w:r w:rsidRPr="000070F5">
              <w:rPr>
                <w:color w:val="000000"/>
                <w:sz w:val="18"/>
                <w:szCs w:val="18"/>
              </w:rPr>
              <w:t xml:space="preserve"> </w:t>
            </w:r>
          </w:p>
          <w:p w14:paraId="3FEAF6EC" w14:textId="1FD48B6A" w:rsidR="000F4E7F" w:rsidRPr="000070F5" w:rsidRDefault="000F4E7F" w:rsidP="009C368E">
            <w:pPr>
              <w:pStyle w:val="NormalWeb"/>
              <w:spacing w:before="0" w:beforeAutospacing="0" w:after="0" w:afterAutospacing="0"/>
              <w:rPr>
                <w:sz w:val="18"/>
                <w:szCs w:val="18"/>
              </w:rPr>
            </w:pPr>
            <w:r w:rsidRPr="000070F5">
              <w:rPr>
                <w:color w:val="000000"/>
                <w:sz w:val="18"/>
                <w:szCs w:val="18"/>
              </w:rPr>
              <w:t>Course Evaluation</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340F8E28" w14:textId="77777777" w:rsidR="000F4E7F" w:rsidRDefault="000F4E7F" w:rsidP="009C368E">
            <w:pPr>
              <w:rPr>
                <w:rFonts w:ascii="Times New Roman" w:eastAsia="Times New Roman" w:hAnsi="Times New Roman" w:cs="Times New Roman"/>
                <w:sz w:val="18"/>
                <w:szCs w:val="18"/>
              </w:rPr>
            </w:pPr>
          </w:p>
        </w:tc>
      </w:tr>
    </w:tbl>
    <w:p w14:paraId="319A3F4C" w14:textId="2F137061" w:rsidR="001A25B9" w:rsidRDefault="001A25B9">
      <w:pPr>
        <w:shd w:val="clear" w:color="auto" w:fill="FFFFFF"/>
        <w:spacing w:after="0" w:line="240" w:lineRule="auto"/>
        <w:rPr>
          <w:rFonts w:ascii="Times New Roman" w:eastAsia="Times New Roman" w:hAnsi="Times New Roman" w:cs="Times New Roman"/>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0F4E7F" w14:paraId="131297FB" w14:textId="77777777" w:rsidTr="009C368E">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16DC0E05" w14:textId="77777777" w:rsidR="000F4E7F" w:rsidRDefault="000F4E7F" w:rsidP="009C368E">
            <w:pPr>
              <w:jc w:val="center"/>
              <w:rPr>
                <w:rFonts w:ascii="Times New Roman" w:eastAsia="Times New Roman" w:hAnsi="Times New Roman" w:cs="Times New Roman"/>
                <w:sz w:val="18"/>
                <w:szCs w:val="18"/>
              </w:rPr>
            </w:pPr>
            <w:r w:rsidRPr="00DD2542">
              <w:rPr>
                <w:rFonts w:ascii="Times New Roman" w:hAnsi="Times New Roman" w:cs="Times New Roman"/>
                <w:b/>
                <w:bCs/>
                <w:color w:val="000000"/>
                <w:sz w:val="18"/>
                <w:szCs w:val="18"/>
              </w:rPr>
              <w:t>RECOMMENDED SOURCES</w:t>
            </w:r>
          </w:p>
        </w:tc>
      </w:tr>
      <w:tr w:rsidR="000F4E7F" w14:paraId="2C3D0E0F" w14:textId="77777777" w:rsidTr="009C368E">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4B5D3A92" w14:textId="77777777" w:rsidR="000F4E7F" w:rsidRDefault="000F4E7F" w:rsidP="009C368E">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Textbook</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7234A516" w14:textId="77777777" w:rsidR="000F4E7F" w:rsidRDefault="000F4E7F" w:rsidP="003C69EC">
            <w:pPr>
              <w:numPr>
                <w:ilvl w:val="0"/>
                <w:numId w:val="20"/>
              </w:numPr>
              <w:pBdr>
                <w:top w:val="nil"/>
                <w:left w:val="nil"/>
                <w:bottom w:val="nil"/>
                <w:right w:val="nil"/>
                <w:between w:val="nil"/>
              </w:pBdr>
              <w:tabs>
                <w:tab w:val="left" w:pos="143"/>
              </w:tabs>
              <w:spacing w:line="276" w:lineRule="auto"/>
              <w:ind w:left="317" w:hanging="31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Demirel, Ö. (2020). Eğitimde Program Geliştirme. </w:t>
            </w:r>
            <w:proofErr w:type="spellStart"/>
            <w:r>
              <w:rPr>
                <w:rFonts w:ascii="Times New Roman" w:eastAsia="Times New Roman" w:hAnsi="Times New Roman" w:cs="Times New Roman"/>
                <w:color w:val="000000"/>
                <w:sz w:val="18"/>
                <w:szCs w:val="18"/>
              </w:rPr>
              <w:t>Pegem</w:t>
            </w:r>
            <w:proofErr w:type="spellEnd"/>
            <w:r>
              <w:rPr>
                <w:rFonts w:ascii="Times New Roman" w:eastAsia="Times New Roman" w:hAnsi="Times New Roman" w:cs="Times New Roman"/>
                <w:color w:val="000000"/>
                <w:sz w:val="18"/>
                <w:szCs w:val="18"/>
              </w:rPr>
              <w:t xml:space="preserve"> Akademi (29. Baskı).</w:t>
            </w:r>
          </w:p>
          <w:p w14:paraId="68AE388C" w14:textId="77777777" w:rsidR="000F4E7F" w:rsidRDefault="000F4E7F" w:rsidP="003C69EC">
            <w:pPr>
              <w:numPr>
                <w:ilvl w:val="0"/>
                <w:numId w:val="20"/>
              </w:numPr>
              <w:pBdr>
                <w:top w:val="nil"/>
                <w:left w:val="nil"/>
                <w:bottom w:val="nil"/>
                <w:right w:val="nil"/>
                <w:between w:val="nil"/>
              </w:pBdr>
              <w:tabs>
                <w:tab w:val="left" w:pos="143"/>
              </w:tabs>
              <w:spacing w:line="276" w:lineRule="auto"/>
              <w:ind w:left="317" w:hanging="317"/>
              <w:jc w:val="both"/>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Bastable</w:t>
            </w:r>
            <w:proofErr w:type="spellEnd"/>
            <w:r>
              <w:rPr>
                <w:rFonts w:ascii="Times New Roman" w:eastAsia="Times New Roman" w:hAnsi="Times New Roman" w:cs="Times New Roman"/>
                <w:color w:val="000000"/>
                <w:sz w:val="18"/>
                <w:szCs w:val="18"/>
              </w:rPr>
              <w:t xml:space="preserve">, B.S, (2019). </w:t>
            </w:r>
            <w:proofErr w:type="spellStart"/>
            <w:r>
              <w:rPr>
                <w:rFonts w:ascii="Times New Roman" w:eastAsia="Times New Roman" w:hAnsi="Times New Roman" w:cs="Times New Roman"/>
                <w:color w:val="000000"/>
                <w:sz w:val="18"/>
                <w:szCs w:val="18"/>
              </w:rPr>
              <w:t>Nurse</w:t>
            </w:r>
            <w:proofErr w:type="spellEnd"/>
            <w:r>
              <w:rPr>
                <w:rFonts w:ascii="Times New Roman" w:eastAsia="Times New Roman" w:hAnsi="Times New Roman" w:cs="Times New Roman"/>
                <w:color w:val="000000"/>
                <w:sz w:val="18"/>
                <w:szCs w:val="18"/>
              </w:rPr>
              <w:t xml:space="preserve"> as </w:t>
            </w:r>
            <w:proofErr w:type="spellStart"/>
            <w:r>
              <w:rPr>
                <w:rFonts w:ascii="Times New Roman" w:eastAsia="Times New Roman" w:hAnsi="Times New Roman" w:cs="Times New Roman"/>
                <w:color w:val="000000"/>
                <w:sz w:val="18"/>
                <w:szCs w:val="18"/>
              </w:rPr>
              <w:t>Educator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Jones&amp;Barlet</w:t>
            </w:r>
            <w:proofErr w:type="spellEnd"/>
            <w:r>
              <w:rPr>
                <w:rFonts w:ascii="Times New Roman" w:eastAsia="Times New Roman" w:hAnsi="Times New Roman" w:cs="Times New Roman"/>
                <w:color w:val="000000"/>
                <w:sz w:val="18"/>
                <w:szCs w:val="18"/>
              </w:rPr>
              <w:t xml:space="preserve"> Learning (</w:t>
            </w:r>
            <w:proofErr w:type="spellStart"/>
            <w:r>
              <w:rPr>
                <w:rFonts w:ascii="Times New Roman" w:eastAsia="Times New Roman" w:hAnsi="Times New Roman" w:cs="Times New Roman"/>
                <w:color w:val="000000"/>
                <w:sz w:val="18"/>
                <w:szCs w:val="18"/>
              </w:rPr>
              <w:t>Fifth</w:t>
            </w:r>
            <w:proofErr w:type="spellEnd"/>
            <w:r>
              <w:rPr>
                <w:rFonts w:ascii="Times New Roman" w:eastAsia="Times New Roman" w:hAnsi="Times New Roman" w:cs="Times New Roman"/>
                <w:color w:val="000000"/>
                <w:sz w:val="18"/>
                <w:szCs w:val="18"/>
              </w:rPr>
              <w:t xml:space="preserve"> Edition).</w:t>
            </w:r>
          </w:p>
          <w:p w14:paraId="7EBC40ED" w14:textId="77777777" w:rsidR="000F4E7F" w:rsidRDefault="000F4E7F" w:rsidP="003C69EC">
            <w:pPr>
              <w:numPr>
                <w:ilvl w:val="0"/>
                <w:numId w:val="20"/>
              </w:numPr>
              <w:pBdr>
                <w:top w:val="nil"/>
                <w:left w:val="nil"/>
                <w:bottom w:val="nil"/>
                <w:right w:val="nil"/>
                <w:between w:val="nil"/>
              </w:pBdr>
              <w:tabs>
                <w:tab w:val="left" w:pos="143"/>
              </w:tabs>
              <w:spacing w:line="276" w:lineRule="auto"/>
              <w:ind w:left="317" w:hanging="317"/>
              <w:jc w:val="both"/>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Kocabatmaz</w:t>
            </w:r>
            <w:proofErr w:type="spellEnd"/>
            <w:r>
              <w:rPr>
                <w:rFonts w:ascii="Times New Roman" w:eastAsia="Times New Roman" w:hAnsi="Times New Roman" w:cs="Times New Roman"/>
                <w:color w:val="000000"/>
                <w:sz w:val="18"/>
                <w:szCs w:val="18"/>
              </w:rPr>
              <w:t xml:space="preserve">, H. (2019). Yetişkin Eğitiminin Tanımı ve Kapsamı. </w:t>
            </w:r>
            <w:proofErr w:type="spellStart"/>
            <w:r>
              <w:rPr>
                <w:rFonts w:ascii="Times New Roman" w:eastAsia="Times New Roman" w:hAnsi="Times New Roman" w:cs="Times New Roman"/>
                <w:color w:val="000000"/>
                <w:sz w:val="18"/>
                <w:szCs w:val="18"/>
              </w:rPr>
              <w:t>In</w:t>
            </w:r>
            <w:proofErr w:type="spellEnd"/>
            <w:r>
              <w:rPr>
                <w:rFonts w:ascii="Times New Roman" w:eastAsia="Times New Roman" w:hAnsi="Times New Roman" w:cs="Times New Roman"/>
                <w:color w:val="000000"/>
                <w:sz w:val="18"/>
                <w:szCs w:val="18"/>
              </w:rPr>
              <w:t xml:space="preserve"> F. </w:t>
            </w:r>
            <w:proofErr w:type="spellStart"/>
            <w:r>
              <w:rPr>
                <w:rFonts w:ascii="Times New Roman" w:eastAsia="Times New Roman" w:hAnsi="Times New Roman" w:cs="Times New Roman"/>
                <w:color w:val="000000"/>
                <w:sz w:val="18"/>
                <w:szCs w:val="18"/>
              </w:rPr>
              <w:t>Ereş</w:t>
            </w:r>
            <w:proofErr w:type="spellEnd"/>
            <w:r>
              <w:rPr>
                <w:rFonts w:ascii="Times New Roman" w:eastAsia="Times New Roman" w:hAnsi="Times New Roman" w:cs="Times New Roman"/>
                <w:color w:val="000000"/>
                <w:sz w:val="18"/>
                <w:szCs w:val="18"/>
              </w:rPr>
              <w:t xml:space="preserve"> (Ed.), Yetişkin Eğitimi ve Hayat Boyu Öğrenme (1. Baskı, </w:t>
            </w:r>
            <w:proofErr w:type="spellStart"/>
            <w:r>
              <w:rPr>
                <w:rFonts w:ascii="Times New Roman" w:eastAsia="Times New Roman" w:hAnsi="Times New Roman" w:cs="Times New Roman"/>
                <w:color w:val="000000"/>
                <w:sz w:val="18"/>
                <w:szCs w:val="18"/>
              </w:rPr>
              <w:t>pp</w:t>
            </w:r>
            <w:proofErr w:type="spellEnd"/>
            <w:r>
              <w:rPr>
                <w:rFonts w:ascii="Times New Roman" w:eastAsia="Times New Roman" w:hAnsi="Times New Roman" w:cs="Times New Roman"/>
                <w:color w:val="000000"/>
                <w:sz w:val="18"/>
                <w:szCs w:val="18"/>
              </w:rPr>
              <w:t xml:space="preserve">. 1–15). </w:t>
            </w:r>
            <w:proofErr w:type="spellStart"/>
            <w:r>
              <w:rPr>
                <w:rFonts w:ascii="Times New Roman" w:eastAsia="Times New Roman" w:hAnsi="Times New Roman" w:cs="Times New Roman"/>
                <w:color w:val="000000"/>
                <w:sz w:val="18"/>
                <w:szCs w:val="18"/>
              </w:rPr>
              <w:t>Pegem</w:t>
            </w:r>
            <w:proofErr w:type="spellEnd"/>
            <w:r>
              <w:rPr>
                <w:rFonts w:ascii="Times New Roman" w:eastAsia="Times New Roman" w:hAnsi="Times New Roman" w:cs="Times New Roman"/>
                <w:color w:val="000000"/>
                <w:sz w:val="18"/>
                <w:szCs w:val="18"/>
              </w:rPr>
              <w:t xml:space="preserve"> Akademi.</w:t>
            </w:r>
          </w:p>
          <w:p w14:paraId="1713BDC9" w14:textId="77777777" w:rsidR="000F4E7F" w:rsidRDefault="000F4E7F" w:rsidP="003C69EC">
            <w:pPr>
              <w:numPr>
                <w:ilvl w:val="0"/>
                <w:numId w:val="20"/>
              </w:numPr>
              <w:pBdr>
                <w:top w:val="nil"/>
                <w:left w:val="nil"/>
                <w:bottom w:val="nil"/>
                <w:right w:val="nil"/>
                <w:between w:val="nil"/>
              </w:pBdr>
              <w:tabs>
                <w:tab w:val="left" w:pos="143"/>
              </w:tabs>
              <w:spacing w:line="276" w:lineRule="auto"/>
              <w:ind w:left="317" w:hanging="317"/>
              <w:jc w:val="both"/>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Pektekin</w:t>
            </w:r>
            <w:proofErr w:type="spellEnd"/>
            <w:r>
              <w:rPr>
                <w:rFonts w:ascii="Times New Roman" w:eastAsia="Times New Roman" w:hAnsi="Times New Roman" w:cs="Times New Roman"/>
                <w:color w:val="000000"/>
                <w:sz w:val="18"/>
                <w:szCs w:val="18"/>
              </w:rPr>
              <w:t>, Ç. (2019). Sağlık Bilimlerinde Eğitim. İstanbul Tıp Kitabevi</w:t>
            </w:r>
          </w:p>
          <w:p w14:paraId="6B647AE5" w14:textId="77777777" w:rsidR="000F4E7F" w:rsidRDefault="000F4E7F" w:rsidP="003C69EC">
            <w:pPr>
              <w:numPr>
                <w:ilvl w:val="0"/>
                <w:numId w:val="20"/>
              </w:numPr>
              <w:pBdr>
                <w:top w:val="nil"/>
                <w:left w:val="nil"/>
                <w:bottom w:val="nil"/>
                <w:right w:val="nil"/>
                <w:between w:val="nil"/>
              </w:pBdr>
              <w:tabs>
                <w:tab w:val="left" w:pos="143"/>
              </w:tabs>
              <w:spacing w:line="276" w:lineRule="auto"/>
              <w:ind w:left="317" w:hanging="317"/>
              <w:jc w:val="both"/>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Ormrod</w:t>
            </w:r>
            <w:proofErr w:type="spellEnd"/>
            <w:r>
              <w:rPr>
                <w:rFonts w:ascii="Times New Roman" w:eastAsia="Times New Roman" w:hAnsi="Times New Roman" w:cs="Times New Roman"/>
                <w:color w:val="000000"/>
                <w:sz w:val="18"/>
                <w:szCs w:val="18"/>
              </w:rPr>
              <w:t>, E. J. (2019). Öğrenme Psikolojisi. Nobel Akademik Yayıncılık</w:t>
            </w:r>
          </w:p>
          <w:p w14:paraId="08CB89D9" w14:textId="77777777" w:rsidR="000F4E7F" w:rsidRDefault="000F4E7F" w:rsidP="003C69EC">
            <w:pPr>
              <w:numPr>
                <w:ilvl w:val="0"/>
                <w:numId w:val="20"/>
              </w:numPr>
              <w:pBdr>
                <w:top w:val="nil"/>
                <w:left w:val="nil"/>
                <w:bottom w:val="nil"/>
                <w:right w:val="nil"/>
                <w:between w:val="nil"/>
              </w:pBdr>
              <w:tabs>
                <w:tab w:val="left" w:pos="143"/>
              </w:tabs>
              <w:spacing w:line="276" w:lineRule="auto"/>
              <w:ind w:left="317" w:hanging="31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Demirel, Ö, Kaya, Z. (2018). Eğitime Giriş. </w:t>
            </w:r>
            <w:proofErr w:type="spellStart"/>
            <w:r>
              <w:rPr>
                <w:rFonts w:ascii="Times New Roman" w:eastAsia="Times New Roman" w:hAnsi="Times New Roman" w:cs="Times New Roman"/>
                <w:color w:val="000000"/>
                <w:sz w:val="18"/>
                <w:szCs w:val="18"/>
              </w:rPr>
              <w:t>Pegem</w:t>
            </w:r>
            <w:proofErr w:type="spellEnd"/>
            <w:r>
              <w:rPr>
                <w:rFonts w:ascii="Times New Roman" w:eastAsia="Times New Roman" w:hAnsi="Times New Roman" w:cs="Times New Roman"/>
                <w:color w:val="000000"/>
                <w:sz w:val="18"/>
                <w:szCs w:val="18"/>
              </w:rPr>
              <w:t xml:space="preserve"> Akademi (18. Baskı).</w:t>
            </w:r>
          </w:p>
          <w:p w14:paraId="6409439B" w14:textId="77777777" w:rsidR="000F4E7F" w:rsidRDefault="000F4E7F" w:rsidP="003C69EC">
            <w:pPr>
              <w:numPr>
                <w:ilvl w:val="0"/>
                <w:numId w:val="20"/>
              </w:numPr>
              <w:pBdr>
                <w:top w:val="nil"/>
                <w:left w:val="nil"/>
                <w:bottom w:val="nil"/>
                <w:right w:val="nil"/>
                <w:between w:val="nil"/>
              </w:pBdr>
              <w:tabs>
                <w:tab w:val="left" w:pos="143"/>
              </w:tabs>
              <w:spacing w:line="276" w:lineRule="auto"/>
              <w:ind w:left="317" w:hanging="317"/>
              <w:jc w:val="both"/>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Hacıalioğlu</w:t>
            </w:r>
            <w:proofErr w:type="spellEnd"/>
            <w:r>
              <w:rPr>
                <w:rFonts w:ascii="Times New Roman" w:eastAsia="Times New Roman" w:hAnsi="Times New Roman" w:cs="Times New Roman"/>
                <w:color w:val="000000"/>
                <w:sz w:val="18"/>
                <w:szCs w:val="18"/>
              </w:rPr>
              <w:t xml:space="preserve">, N. (2013). Hemşirelikte Öğretim Öğrenme ve Eğitim (2. Baskı). Nobel Tıp Kitapevleri </w:t>
            </w:r>
            <w:proofErr w:type="spellStart"/>
            <w:r>
              <w:rPr>
                <w:rFonts w:ascii="Times New Roman" w:eastAsia="Times New Roman" w:hAnsi="Times New Roman" w:cs="Times New Roman"/>
                <w:color w:val="000000"/>
                <w:sz w:val="18"/>
                <w:szCs w:val="18"/>
              </w:rPr>
              <w:t>Ltd.Şti</w:t>
            </w:r>
            <w:proofErr w:type="spellEnd"/>
            <w:r>
              <w:rPr>
                <w:rFonts w:ascii="Times New Roman" w:eastAsia="Times New Roman" w:hAnsi="Times New Roman" w:cs="Times New Roman"/>
                <w:color w:val="000000"/>
                <w:sz w:val="18"/>
                <w:szCs w:val="18"/>
              </w:rPr>
              <w:t>.</w:t>
            </w:r>
          </w:p>
          <w:p w14:paraId="747AF605" w14:textId="3DB5018D" w:rsidR="000F4E7F" w:rsidRPr="000F4E7F" w:rsidRDefault="000F4E7F" w:rsidP="003C69EC">
            <w:pPr>
              <w:numPr>
                <w:ilvl w:val="0"/>
                <w:numId w:val="20"/>
              </w:numPr>
              <w:pBdr>
                <w:top w:val="nil"/>
                <w:left w:val="nil"/>
                <w:bottom w:val="nil"/>
                <w:right w:val="nil"/>
                <w:between w:val="nil"/>
              </w:pBdr>
              <w:tabs>
                <w:tab w:val="left" w:pos="143"/>
              </w:tabs>
              <w:spacing w:line="276" w:lineRule="auto"/>
              <w:ind w:left="317" w:hanging="317"/>
              <w:jc w:val="both"/>
              <w:rPr>
                <w:rFonts w:ascii="Times New Roman" w:eastAsia="Times New Roman" w:hAnsi="Times New Roman" w:cs="Times New Roman"/>
                <w:color w:val="000000"/>
                <w:sz w:val="18"/>
                <w:szCs w:val="18"/>
              </w:rPr>
            </w:pPr>
            <w:r w:rsidRPr="000F4E7F">
              <w:rPr>
                <w:rFonts w:ascii="Times New Roman" w:eastAsia="Times New Roman" w:hAnsi="Times New Roman" w:cs="Times New Roman"/>
                <w:color w:val="000000"/>
                <w:sz w:val="18"/>
                <w:szCs w:val="18"/>
              </w:rPr>
              <w:t>Ulusoy, A. (2013). Gelişim ve Öğrenme Psikolojisi. Anı Yayıncılık (8. Baskı)</w:t>
            </w:r>
          </w:p>
        </w:tc>
      </w:tr>
      <w:tr w:rsidR="000F4E7F" w14:paraId="30914F2C" w14:textId="77777777" w:rsidTr="009C368E">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3D51332F" w14:textId="77777777" w:rsidR="000F4E7F" w:rsidRDefault="000F4E7F" w:rsidP="009C368E">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Additional</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Resources</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133342AB" w14:textId="205FED91" w:rsidR="000F4E7F" w:rsidRPr="00AF2766" w:rsidRDefault="000F4E7F" w:rsidP="009C368E">
            <w:pPr>
              <w:rPr>
                <w:rFonts w:ascii="Times New Roman" w:eastAsia="Times New Roman" w:hAnsi="Times New Roman" w:cs="Times New Roman"/>
                <w:sz w:val="18"/>
                <w:szCs w:val="18"/>
              </w:rPr>
            </w:pPr>
            <w:r>
              <w:t>-</w:t>
            </w:r>
          </w:p>
        </w:tc>
      </w:tr>
    </w:tbl>
    <w:p w14:paraId="17CB09F0" w14:textId="77777777" w:rsidR="000F4E7F" w:rsidRDefault="000F4E7F">
      <w:pPr>
        <w:shd w:val="clear" w:color="auto" w:fill="FFFFFF"/>
        <w:spacing w:after="0" w:line="240" w:lineRule="auto"/>
        <w:rPr>
          <w:rFonts w:ascii="Times New Roman" w:eastAsia="Times New Roman" w:hAnsi="Times New Roman" w:cs="Times New Roman"/>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0F4E7F" w14:paraId="647F959D" w14:textId="77777777" w:rsidTr="009C368E">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65CF8072" w14:textId="77777777" w:rsidR="000F4E7F" w:rsidRDefault="000F4E7F" w:rsidP="009C368E">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MATERIAL SHARING </w:t>
            </w:r>
          </w:p>
        </w:tc>
      </w:tr>
      <w:tr w:rsidR="000F4E7F" w14:paraId="32C897B0" w14:textId="77777777" w:rsidTr="009C368E">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0D9BA013" w14:textId="77777777" w:rsidR="000F4E7F" w:rsidRDefault="000F4E7F" w:rsidP="009C368E">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Documents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bottom"/>
          </w:tcPr>
          <w:p w14:paraId="2658ABEE" w14:textId="77777777" w:rsidR="000F4E7F" w:rsidRPr="000070F5" w:rsidRDefault="000F4E7F" w:rsidP="009C368E">
            <w:pPr>
              <w:rPr>
                <w:rFonts w:ascii="Times New Roman" w:eastAsia="Times New Roman" w:hAnsi="Times New Roman" w:cs="Times New Roman"/>
                <w:sz w:val="18"/>
                <w:szCs w:val="18"/>
              </w:rPr>
            </w:pPr>
            <w:r w:rsidRPr="000070F5">
              <w:rPr>
                <w:rFonts w:ascii="Times New Roman" w:hAnsi="Times New Roman" w:cs="Times New Roman"/>
                <w:color w:val="000000"/>
                <w:sz w:val="18"/>
                <w:szCs w:val="18"/>
              </w:rPr>
              <w:t xml:space="preserve">Yeditepe </w:t>
            </w:r>
            <w:proofErr w:type="spellStart"/>
            <w:r w:rsidRPr="000070F5">
              <w:rPr>
                <w:rFonts w:ascii="Times New Roman" w:hAnsi="Times New Roman" w:cs="Times New Roman"/>
                <w:color w:val="000000"/>
                <w:sz w:val="18"/>
                <w:szCs w:val="18"/>
              </w:rPr>
              <w:t>University</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YUlearn</w:t>
            </w:r>
            <w:proofErr w:type="spellEnd"/>
          </w:p>
        </w:tc>
      </w:tr>
      <w:tr w:rsidR="000F4E7F" w14:paraId="48EF04AD" w14:textId="77777777" w:rsidTr="009C368E">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547006B0" w14:textId="77777777" w:rsidR="000F4E7F" w:rsidRDefault="000F4E7F" w:rsidP="009C368E">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Assignments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bottom"/>
          </w:tcPr>
          <w:p w14:paraId="68BD8047" w14:textId="36C3C89B" w:rsidR="000F4E7F" w:rsidRPr="000070F5" w:rsidRDefault="000F4E7F" w:rsidP="009C368E">
            <w:pPr>
              <w:rPr>
                <w:rFonts w:ascii="Times New Roman" w:eastAsia="Times New Roman" w:hAnsi="Times New Roman" w:cs="Times New Roman"/>
                <w:sz w:val="18"/>
                <w:szCs w:val="18"/>
              </w:rPr>
            </w:pPr>
            <w:proofErr w:type="spellStart"/>
            <w:r w:rsidRPr="000F4E7F">
              <w:rPr>
                <w:rFonts w:ascii="Times New Roman" w:hAnsi="Times New Roman" w:cs="Times New Roman"/>
                <w:color w:val="000000"/>
                <w:sz w:val="18"/>
                <w:szCs w:val="18"/>
              </w:rPr>
              <w:t>Education</w:t>
            </w:r>
            <w:proofErr w:type="spellEnd"/>
            <w:r w:rsidRPr="000F4E7F">
              <w:rPr>
                <w:rFonts w:ascii="Times New Roman" w:hAnsi="Times New Roman" w:cs="Times New Roman"/>
                <w:color w:val="000000"/>
                <w:sz w:val="18"/>
                <w:szCs w:val="18"/>
              </w:rPr>
              <w:t xml:space="preserve"> plan, </w:t>
            </w:r>
            <w:proofErr w:type="spellStart"/>
            <w:r w:rsidRPr="000F4E7F">
              <w:rPr>
                <w:rFonts w:ascii="Times New Roman" w:hAnsi="Times New Roman" w:cs="Times New Roman"/>
                <w:color w:val="000000"/>
                <w:sz w:val="18"/>
                <w:szCs w:val="18"/>
              </w:rPr>
              <w:t>presentation</w:t>
            </w:r>
            <w:proofErr w:type="spellEnd"/>
            <w:r w:rsidRPr="000F4E7F">
              <w:rPr>
                <w:rFonts w:ascii="Times New Roman" w:hAnsi="Times New Roman" w:cs="Times New Roman"/>
                <w:color w:val="000000"/>
                <w:sz w:val="18"/>
                <w:szCs w:val="18"/>
              </w:rPr>
              <w:t xml:space="preserve"> </w:t>
            </w:r>
            <w:proofErr w:type="spellStart"/>
            <w:r w:rsidRPr="000F4E7F">
              <w:rPr>
                <w:rFonts w:ascii="Times New Roman" w:hAnsi="Times New Roman" w:cs="Times New Roman"/>
                <w:color w:val="000000"/>
                <w:sz w:val="18"/>
                <w:szCs w:val="18"/>
              </w:rPr>
              <w:t>and</w:t>
            </w:r>
            <w:proofErr w:type="spellEnd"/>
            <w:r w:rsidRPr="000F4E7F">
              <w:rPr>
                <w:rFonts w:ascii="Times New Roman" w:hAnsi="Times New Roman" w:cs="Times New Roman"/>
                <w:color w:val="000000"/>
                <w:sz w:val="18"/>
                <w:szCs w:val="18"/>
              </w:rPr>
              <w:t xml:space="preserve"> </w:t>
            </w:r>
            <w:proofErr w:type="spellStart"/>
            <w:r w:rsidRPr="000F4E7F">
              <w:rPr>
                <w:rFonts w:ascii="Times New Roman" w:hAnsi="Times New Roman" w:cs="Times New Roman"/>
                <w:color w:val="000000"/>
                <w:sz w:val="18"/>
                <w:szCs w:val="18"/>
              </w:rPr>
              <w:t>materials</w:t>
            </w:r>
            <w:proofErr w:type="spellEnd"/>
          </w:p>
        </w:tc>
      </w:tr>
      <w:tr w:rsidR="000F4E7F" w14:paraId="538A32D3" w14:textId="77777777" w:rsidTr="009C368E">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1493355F" w14:textId="77777777" w:rsidR="000F4E7F" w:rsidRDefault="000F4E7F" w:rsidP="009C368E">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Exams</w:t>
            </w:r>
            <w:proofErr w:type="spellEnd"/>
          </w:p>
        </w:tc>
        <w:tc>
          <w:tcPr>
            <w:tcW w:w="7311" w:type="dxa"/>
            <w:tcBorders>
              <w:bottom w:val="single" w:sz="6" w:space="0" w:color="CCCCCC"/>
            </w:tcBorders>
            <w:shd w:val="clear" w:color="auto" w:fill="FFFFFF"/>
            <w:tcMar>
              <w:top w:w="15" w:type="dxa"/>
              <w:left w:w="80" w:type="dxa"/>
              <w:bottom w:w="15" w:type="dxa"/>
              <w:right w:w="15" w:type="dxa"/>
            </w:tcMar>
            <w:vAlign w:val="bottom"/>
          </w:tcPr>
          <w:p w14:paraId="6E732CCA" w14:textId="238BE3AA" w:rsidR="000F4E7F" w:rsidRPr="000070F5" w:rsidRDefault="000F4E7F" w:rsidP="009C368E">
            <w:pPr>
              <w:rPr>
                <w:rFonts w:ascii="Times New Roman" w:eastAsia="Times New Roman" w:hAnsi="Times New Roman" w:cs="Times New Roman"/>
                <w:sz w:val="18"/>
                <w:szCs w:val="18"/>
              </w:rPr>
            </w:pPr>
            <w:proofErr w:type="spellStart"/>
            <w:r w:rsidRPr="000070F5">
              <w:rPr>
                <w:rFonts w:ascii="Times New Roman" w:hAnsi="Times New Roman" w:cs="Times New Roman"/>
                <w:color w:val="000000"/>
                <w:sz w:val="18"/>
                <w:szCs w:val="18"/>
              </w:rPr>
              <w:t>Midterm</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exam</w:t>
            </w:r>
            <w:proofErr w:type="spellEnd"/>
            <w:r w:rsidRPr="000070F5">
              <w:rPr>
                <w:rFonts w:ascii="Times New Roman" w:hAnsi="Times New Roman" w:cs="Times New Roman"/>
                <w:color w:val="000000"/>
                <w:sz w:val="18"/>
                <w:szCs w:val="18"/>
              </w:rPr>
              <w:t xml:space="preserve">, </w:t>
            </w:r>
            <w:r>
              <w:rPr>
                <w:rFonts w:ascii="Times New Roman" w:eastAsia="Times New Roman" w:hAnsi="Times New Roman" w:cs="Times New Roman"/>
                <w:sz w:val="18"/>
                <w:szCs w:val="18"/>
              </w:rPr>
              <w:t xml:space="preserve">TBL </w:t>
            </w:r>
            <w:proofErr w:type="spellStart"/>
            <w:r>
              <w:rPr>
                <w:rFonts w:ascii="Times New Roman" w:eastAsia="Times New Roman" w:hAnsi="Times New Roman" w:cs="Times New Roman"/>
                <w:sz w:val="18"/>
                <w:szCs w:val="18"/>
              </w:rPr>
              <w:t>Quiz</w:t>
            </w:r>
            <w:proofErr w:type="spellEnd"/>
            <w:r>
              <w:rPr>
                <w:rFonts w:ascii="Times New Roman" w:hAnsi="Times New Roman" w:cs="Times New Roman"/>
                <w:color w:val="000000"/>
                <w:sz w:val="18"/>
                <w:szCs w:val="18"/>
              </w:rPr>
              <w:t xml:space="preserve">, </w:t>
            </w:r>
            <w:r w:rsidRPr="000F4E7F">
              <w:rPr>
                <w:rFonts w:ascii="Times New Roman" w:hAnsi="Times New Roman" w:cs="Times New Roman"/>
                <w:color w:val="000000"/>
                <w:sz w:val="18"/>
                <w:szCs w:val="18"/>
              </w:rPr>
              <w:t xml:space="preserve">Presentation </w:t>
            </w:r>
            <w:proofErr w:type="spellStart"/>
            <w:r w:rsidRPr="000F4E7F">
              <w:rPr>
                <w:rFonts w:ascii="Times New Roman" w:hAnsi="Times New Roman" w:cs="Times New Roman"/>
                <w:color w:val="000000"/>
                <w:sz w:val="18"/>
                <w:szCs w:val="18"/>
              </w:rPr>
              <w:t>evaluation</w:t>
            </w:r>
            <w:proofErr w:type="spellEnd"/>
            <w:r w:rsidRPr="000070F5">
              <w:rPr>
                <w:rFonts w:ascii="Times New Roman" w:hAnsi="Times New Roman" w:cs="Times New Roman"/>
                <w:color w:val="000000"/>
                <w:sz w:val="18"/>
                <w:szCs w:val="18"/>
              </w:rPr>
              <w:t xml:space="preserve">, Final </w:t>
            </w:r>
            <w:proofErr w:type="spellStart"/>
            <w:r w:rsidRPr="000070F5">
              <w:rPr>
                <w:rFonts w:ascii="Times New Roman" w:hAnsi="Times New Roman" w:cs="Times New Roman"/>
                <w:color w:val="000000"/>
                <w:sz w:val="18"/>
                <w:szCs w:val="18"/>
              </w:rPr>
              <w:t>exam</w:t>
            </w:r>
            <w:proofErr w:type="spellEnd"/>
          </w:p>
        </w:tc>
      </w:tr>
    </w:tbl>
    <w:p w14:paraId="319A3F9B" w14:textId="77777777" w:rsidR="001A25B9" w:rsidRDefault="001A25B9">
      <w:pPr>
        <w:shd w:val="clear" w:color="auto" w:fill="FFFFFF"/>
        <w:spacing w:after="0" w:line="240" w:lineRule="auto"/>
        <w:rPr>
          <w:rFonts w:ascii="Times New Roman" w:eastAsia="Times New Roman" w:hAnsi="Times New Roman" w:cs="Times New Roman"/>
          <w:sz w:val="18"/>
          <w:szCs w:val="18"/>
        </w:rPr>
      </w:pP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0F4E7F" w14:paraId="4681B983" w14:textId="77777777" w:rsidTr="009C368E">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E9C1FED" w14:textId="77777777" w:rsidR="000F4E7F" w:rsidRDefault="000F4E7F" w:rsidP="009C368E">
            <w:pPr>
              <w:jc w:val="cente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EVALUATION SYSTEM</w:t>
            </w:r>
          </w:p>
        </w:tc>
      </w:tr>
      <w:tr w:rsidR="000F4E7F" w14:paraId="6F4F43AF" w14:textId="77777777" w:rsidTr="009C368E">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9B6BE83" w14:textId="77777777" w:rsidR="000F4E7F" w:rsidRDefault="000F4E7F" w:rsidP="009C368E">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2B7A551" w14:textId="77777777" w:rsidR="000F4E7F" w:rsidRDefault="000F4E7F" w:rsidP="009C368E">
            <w:pPr>
              <w:rPr>
                <w:rFonts w:ascii="Times New Roman" w:eastAsia="Times New Roman" w:hAnsi="Times New Roman" w:cs="Times New Roman"/>
                <w:sz w:val="18"/>
                <w:szCs w:val="18"/>
              </w:rPr>
            </w:pPr>
            <w:proofErr w:type="spellStart"/>
            <w:r w:rsidRPr="003841C5">
              <w:rPr>
                <w:rFonts w:ascii="Times New Roman" w:eastAsia="Times New Roman" w:hAnsi="Times New Roman" w:cs="Times New Roman"/>
                <w:b/>
                <w:sz w:val="18"/>
                <w:szCs w:val="18"/>
              </w:rPr>
              <w:t>Number</w:t>
            </w:r>
            <w:proofErr w:type="spellEnd"/>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A4E0CD7" w14:textId="77777777" w:rsidR="000F4E7F" w:rsidRDefault="000F4E7F" w:rsidP="009C368E">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PERCENTAGE</w:t>
            </w:r>
          </w:p>
        </w:tc>
      </w:tr>
      <w:tr w:rsidR="000F4E7F" w14:paraId="1EDBC6F0" w14:textId="77777777" w:rsidTr="009C368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4EE47786" w14:textId="143CE6DF" w:rsidR="000F4E7F" w:rsidRPr="00DC4002" w:rsidRDefault="000F4E7F" w:rsidP="009C368E">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Midterm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exam</w:t>
            </w:r>
            <w:proofErr w:type="spellEnd"/>
            <w:r>
              <w:rPr>
                <w:rFonts w:ascii="Times New Roman" w:eastAsia="Times New Roman" w:hAnsi="Times New Roman" w:cs="Times New Roman"/>
                <w:sz w:val="18"/>
                <w:szCs w:val="18"/>
              </w:rPr>
              <w:t xml:space="preserve">/s </w:t>
            </w:r>
            <w:r w:rsidRPr="000F4E7F">
              <w:rPr>
                <w:rFonts w:ascii="Times New Roman" w:eastAsia="Times New Roman" w:hAnsi="Times New Roman" w:cs="Times New Roman"/>
                <w:sz w:val="18"/>
                <w:szCs w:val="18"/>
              </w:rPr>
              <w:t>(</w:t>
            </w:r>
            <w:proofErr w:type="spellStart"/>
            <w:r w:rsidRPr="000F4E7F">
              <w:rPr>
                <w:rFonts w:ascii="Times New Roman" w:eastAsia="Times New Roman" w:hAnsi="Times New Roman" w:cs="Times New Roman"/>
                <w:sz w:val="18"/>
                <w:szCs w:val="18"/>
              </w:rPr>
              <w:t>Midterm</w:t>
            </w:r>
            <w:proofErr w:type="spellEnd"/>
            <w:r w:rsidRPr="000F4E7F">
              <w:rPr>
                <w:rFonts w:ascii="Times New Roman" w:eastAsia="Times New Roman" w:hAnsi="Times New Roman" w:cs="Times New Roman"/>
                <w:sz w:val="18"/>
                <w:szCs w:val="18"/>
              </w:rPr>
              <w:t xml:space="preserve"> 22%, TBL </w:t>
            </w:r>
            <w:proofErr w:type="spellStart"/>
            <w:r w:rsidRPr="000F4E7F">
              <w:rPr>
                <w:rFonts w:ascii="Times New Roman" w:eastAsia="Times New Roman" w:hAnsi="Times New Roman" w:cs="Times New Roman"/>
                <w:sz w:val="18"/>
                <w:szCs w:val="18"/>
              </w:rPr>
              <w:t>Quiz</w:t>
            </w:r>
            <w:proofErr w:type="spellEnd"/>
            <w:r w:rsidRPr="000F4E7F">
              <w:rPr>
                <w:rFonts w:ascii="Times New Roman" w:eastAsia="Times New Roman" w:hAnsi="Times New Roman" w:cs="Times New Roman"/>
                <w:sz w:val="18"/>
                <w:szCs w:val="18"/>
              </w:rPr>
              <w:t xml:space="preserve"> 8%)</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DCA3FB3" w14:textId="5EF68465" w:rsidR="000F4E7F" w:rsidRDefault="000F4E7F" w:rsidP="009C368E">
            <w:pP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2FA7EB5" w14:textId="77777777" w:rsidR="000F4E7F" w:rsidRPr="00DC4002" w:rsidRDefault="000F4E7F" w:rsidP="009C368E">
            <w:pPr>
              <w:rPr>
                <w:rFonts w:ascii="Times New Roman" w:eastAsia="Times New Roman" w:hAnsi="Times New Roman" w:cs="Times New Roman"/>
                <w:sz w:val="18"/>
                <w:szCs w:val="18"/>
              </w:rPr>
            </w:pPr>
            <w:r>
              <w:rPr>
                <w:rFonts w:ascii="Times New Roman" w:hAnsi="Times New Roman" w:cs="Times New Roman"/>
                <w:color w:val="000000"/>
                <w:sz w:val="18"/>
                <w:szCs w:val="18"/>
              </w:rPr>
              <w:t>3</w:t>
            </w:r>
            <w:r w:rsidRPr="00DC4002">
              <w:rPr>
                <w:rFonts w:ascii="Times New Roman" w:hAnsi="Times New Roman" w:cs="Times New Roman"/>
                <w:color w:val="000000"/>
                <w:sz w:val="18"/>
                <w:szCs w:val="18"/>
              </w:rPr>
              <w:t>0</w:t>
            </w:r>
          </w:p>
        </w:tc>
      </w:tr>
      <w:tr w:rsidR="000F4E7F" w14:paraId="446733E6" w14:textId="77777777" w:rsidTr="009C368E">
        <w:trPr>
          <w:trHeight w:val="196"/>
          <w:jc w:val="center"/>
        </w:trPr>
        <w:tc>
          <w:tcPr>
            <w:tcW w:w="6237" w:type="dxa"/>
            <w:tcBorders>
              <w:top w:val="nil"/>
              <w:left w:val="nil"/>
              <w:bottom w:val="single" w:sz="8" w:space="0" w:color="CCCCCC"/>
              <w:right w:val="nil"/>
            </w:tcBorders>
            <w:shd w:val="clear" w:color="auto" w:fill="auto"/>
            <w:tcMar>
              <w:top w:w="15" w:type="dxa"/>
              <w:left w:w="80" w:type="dxa"/>
              <w:bottom w:w="15" w:type="dxa"/>
              <w:right w:w="15" w:type="dxa"/>
            </w:tcMar>
          </w:tcPr>
          <w:p w14:paraId="706BAF37" w14:textId="56476484" w:rsidR="000F4E7F" w:rsidRDefault="000F4E7F" w:rsidP="009C368E">
            <w:pPr>
              <w:rPr>
                <w:rFonts w:ascii="Times New Roman" w:eastAsia="Times New Roman" w:hAnsi="Times New Roman" w:cs="Times New Roman"/>
                <w:sz w:val="18"/>
                <w:szCs w:val="18"/>
              </w:rPr>
            </w:pPr>
            <w:proofErr w:type="spellStart"/>
            <w:r>
              <w:rPr>
                <w:rFonts w:ascii="Times New Roman" w:hAnsi="Times New Roman" w:cs="Times New Roman"/>
                <w:color w:val="000000"/>
                <w:sz w:val="18"/>
                <w:szCs w:val="18"/>
              </w:rPr>
              <w:t>Practice</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evaluation</w:t>
            </w:r>
            <w:proofErr w:type="spellEnd"/>
            <w:r>
              <w:rPr>
                <w:rFonts w:ascii="Times New Roman" w:hAnsi="Times New Roman" w:cs="Times New Roman"/>
                <w:color w:val="000000"/>
                <w:sz w:val="18"/>
                <w:szCs w:val="18"/>
              </w:rPr>
              <w:t xml:space="preserve"> (</w:t>
            </w:r>
            <w:proofErr w:type="spellStart"/>
            <w:r w:rsidRPr="000F4E7F">
              <w:rPr>
                <w:rFonts w:ascii="Times New Roman" w:hAnsi="Times New Roman" w:cs="Times New Roman"/>
                <w:color w:val="000000"/>
                <w:sz w:val="18"/>
                <w:szCs w:val="18"/>
              </w:rPr>
              <w:t>Education</w:t>
            </w:r>
            <w:proofErr w:type="spellEnd"/>
            <w:r w:rsidRPr="000F4E7F">
              <w:rPr>
                <w:rFonts w:ascii="Times New Roman" w:hAnsi="Times New Roman" w:cs="Times New Roman"/>
                <w:color w:val="000000"/>
                <w:sz w:val="18"/>
                <w:szCs w:val="18"/>
              </w:rPr>
              <w:t xml:space="preserve"> </w:t>
            </w:r>
            <w:proofErr w:type="spellStart"/>
            <w:r w:rsidRPr="000F4E7F">
              <w:rPr>
                <w:rFonts w:ascii="Times New Roman" w:hAnsi="Times New Roman" w:cs="Times New Roman"/>
                <w:color w:val="000000"/>
                <w:sz w:val="18"/>
                <w:szCs w:val="18"/>
              </w:rPr>
              <w:t>presentation</w:t>
            </w:r>
            <w:proofErr w:type="spellEnd"/>
            <w:r w:rsidRPr="000F4E7F">
              <w:rPr>
                <w:rFonts w:ascii="Times New Roman" w:hAnsi="Times New Roman" w:cs="Times New Roman"/>
                <w:color w:val="000000"/>
                <w:sz w:val="18"/>
                <w:szCs w:val="18"/>
              </w:rPr>
              <w:t xml:space="preserve"> </w:t>
            </w:r>
            <w:proofErr w:type="spellStart"/>
            <w:r w:rsidRPr="000F4E7F">
              <w:rPr>
                <w:rFonts w:ascii="Times New Roman" w:hAnsi="Times New Roman" w:cs="Times New Roman"/>
                <w:color w:val="000000"/>
                <w:sz w:val="18"/>
                <w:szCs w:val="18"/>
              </w:rPr>
              <w:t>and</w:t>
            </w:r>
            <w:proofErr w:type="spellEnd"/>
            <w:r w:rsidRPr="000F4E7F">
              <w:rPr>
                <w:rFonts w:ascii="Times New Roman" w:hAnsi="Times New Roman" w:cs="Times New Roman"/>
                <w:color w:val="000000"/>
                <w:sz w:val="18"/>
                <w:szCs w:val="18"/>
              </w:rPr>
              <w:t xml:space="preserve"> </w:t>
            </w:r>
            <w:proofErr w:type="spellStart"/>
            <w:r w:rsidRPr="000F4E7F">
              <w:rPr>
                <w:rFonts w:ascii="Times New Roman" w:hAnsi="Times New Roman" w:cs="Times New Roman"/>
                <w:color w:val="000000"/>
                <w:sz w:val="18"/>
                <w:szCs w:val="18"/>
              </w:rPr>
              <w:t>materials</w:t>
            </w:r>
            <w:proofErr w:type="spellEnd"/>
            <w:r w:rsidRPr="000F4E7F">
              <w:rPr>
                <w:rFonts w:ascii="Times New Roman" w:hAnsi="Times New Roman" w:cs="Times New Roman"/>
                <w:color w:val="000000"/>
                <w:sz w:val="18"/>
                <w:szCs w:val="18"/>
              </w:rPr>
              <w:t>)</w:t>
            </w:r>
          </w:p>
        </w:tc>
        <w:tc>
          <w:tcPr>
            <w:tcW w:w="85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6E2DBC80" w14:textId="03DB19A2" w:rsidR="000F4E7F" w:rsidRDefault="000F4E7F" w:rsidP="009C368E">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6BA56D83" w14:textId="77777777" w:rsidR="000F4E7F" w:rsidRDefault="000F4E7F" w:rsidP="009C368E">
            <w:pPr>
              <w:rPr>
                <w:rFonts w:ascii="Times New Roman" w:hAnsi="Times New Roman" w:cs="Times New Roman"/>
                <w:color w:val="000000"/>
                <w:sz w:val="18"/>
                <w:szCs w:val="18"/>
              </w:rPr>
            </w:pPr>
            <w:r>
              <w:rPr>
                <w:rFonts w:ascii="Times New Roman" w:hAnsi="Times New Roman" w:cs="Times New Roman"/>
                <w:color w:val="000000"/>
                <w:sz w:val="18"/>
                <w:szCs w:val="18"/>
              </w:rPr>
              <w:t>30</w:t>
            </w:r>
          </w:p>
        </w:tc>
      </w:tr>
      <w:tr w:rsidR="000F4E7F" w14:paraId="69A1E5C2" w14:textId="77777777" w:rsidTr="009C368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463EDB64" w14:textId="77777777" w:rsidR="000F4E7F" w:rsidRPr="00DC4002" w:rsidRDefault="000F4E7F" w:rsidP="009C368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Final </w:t>
            </w:r>
            <w:proofErr w:type="spellStart"/>
            <w:r>
              <w:rPr>
                <w:rFonts w:ascii="Times New Roman" w:eastAsia="Times New Roman" w:hAnsi="Times New Roman" w:cs="Times New Roman"/>
                <w:sz w:val="18"/>
                <w:szCs w:val="18"/>
              </w:rPr>
              <w:t>exam</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4736730" w14:textId="77777777" w:rsidR="000F4E7F" w:rsidRDefault="000F4E7F" w:rsidP="009C368E">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A4A90CE" w14:textId="77777777" w:rsidR="000F4E7F" w:rsidRPr="00DC4002" w:rsidRDefault="000F4E7F" w:rsidP="009C368E">
            <w:pPr>
              <w:rPr>
                <w:rFonts w:ascii="Times New Roman" w:eastAsia="Times New Roman" w:hAnsi="Times New Roman" w:cs="Times New Roman"/>
                <w:sz w:val="18"/>
                <w:szCs w:val="18"/>
              </w:rPr>
            </w:pPr>
            <w:r>
              <w:rPr>
                <w:rFonts w:ascii="Times New Roman" w:hAnsi="Times New Roman" w:cs="Times New Roman"/>
                <w:color w:val="000000"/>
                <w:sz w:val="18"/>
                <w:szCs w:val="18"/>
              </w:rPr>
              <w:t>4</w:t>
            </w:r>
            <w:r w:rsidRPr="00DC4002">
              <w:rPr>
                <w:rFonts w:ascii="Times New Roman" w:hAnsi="Times New Roman" w:cs="Times New Roman"/>
                <w:color w:val="000000"/>
                <w:sz w:val="18"/>
                <w:szCs w:val="18"/>
              </w:rPr>
              <w:t>0</w:t>
            </w:r>
          </w:p>
        </w:tc>
      </w:tr>
      <w:tr w:rsidR="000F4E7F" w14:paraId="22730BFB" w14:textId="77777777" w:rsidTr="009C368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2F822CA" w14:textId="77777777" w:rsidR="000F4E7F" w:rsidRDefault="000F4E7F" w:rsidP="009C368E">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45B54A9" w14:textId="77777777" w:rsidR="000F4E7F" w:rsidRDefault="000F4E7F" w:rsidP="009C368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ECB907E" w14:textId="77777777" w:rsidR="000F4E7F" w:rsidRDefault="000F4E7F" w:rsidP="009C368E">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0F4E7F" w14:paraId="532070B8" w14:textId="77777777" w:rsidTr="009C368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29F5B0D" w14:textId="77777777" w:rsidR="000F4E7F" w:rsidRPr="003841C5" w:rsidRDefault="000F4E7F" w:rsidP="009C368E">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674C469" w14:textId="77777777" w:rsidR="000F4E7F" w:rsidRDefault="000F4E7F" w:rsidP="009C368E">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89FBCF2" w14:textId="77777777" w:rsidR="000F4E7F" w:rsidRDefault="000F4E7F" w:rsidP="009C368E">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0F4E7F" w14:paraId="21658995" w14:textId="77777777" w:rsidTr="009C368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E9136C3" w14:textId="77777777" w:rsidR="000F4E7F" w:rsidRPr="003841C5" w:rsidRDefault="000F4E7F" w:rsidP="009C368E">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3EE8A3E" w14:textId="77777777" w:rsidR="000F4E7F" w:rsidRDefault="000F4E7F" w:rsidP="009C368E">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3A373A" w14:textId="77777777" w:rsidR="000F4E7F" w:rsidRDefault="000F4E7F" w:rsidP="009C368E">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0F4E7F" w14:paraId="0B809A01" w14:textId="77777777" w:rsidTr="009C368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F5BE6FB" w14:textId="77777777" w:rsidR="000F4E7F" w:rsidRDefault="000F4E7F" w:rsidP="009C368E">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3B8FA76" w14:textId="77777777" w:rsidR="000F4E7F" w:rsidRDefault="000F4E7F" w:rsidP="009C368E">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A6D3B16" w14:textId="77777777" w:rsidR="000F4E7F" w:rsidRDefault="000F4E7F" w:rsidP="009C368E">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3FAB" w14:textId="77777777" w:rsidR="001A25B9" w:rsidRDefault="001A25B9">
      <w:pPr>
        <w:shd w:val="clear" w:color="auto" w:fill="FFFFFF"/>
        <w:spacing w:after="0" w:line="240" w:lineRule="auto"/>
        <w:rPr>
          <w:rFonts w:ascii="Times New Roman" w:eastAsia="Times New Roman" w:hAnsi="Times New Roman" w:cs="Times New Roman"/>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0F4E7F" w14:paraId="2601FE33" w14:textId="77777777" w:rsidTr="009C368E">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187A46FC" w14:textId="77777777" w:rsidR="000F4E7F" w:rsidRPr="00907205" w:rsidRDefault="000F4E7F" w:rsidP="009C368E">
            <w:pPr>
              <w:jc w:val="center"/>
              <w:rPr>
                <w:rFonts w:ascii="Times New Roman" w:eastAsia="Times New Roman" w:hAnsi="Times New Roman" w:cs="Times New Roman"/>
                <w:b/>
                <w:sz w:val="18"/>
                <w:szCs w:val="18"/>
                <w:highlight w:val="yellow"/>
              </w:rPr>
            </w:pPr>
            <w:r w:rsidRPr="00AF2766">
              <w:rPr>
                <w:rFonts w:ascii="Times New Roman" w:hAnsi="Times New Roman" w:cs="Times New Roman"/>
                <w:b/>
                <w:bCs/>
                <w:color w:val="000000"/>
                <w:sz w:val="18"/>
                <w:szCs w:val="18"/>
              </w:rPr>
              <w:t>COURSE'S CONTRIBUTION TO PROGRAM OUTCOMES</w:t>
            </w:r>
          </w:p>
        </w:tc>
      </w:tr>
      <w:tr w:rsidR="000F4E7F" w14:paraId="51E05E94" w14:textId="77777777" w:rsidTr="009C368E">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3581BD66" w14:textId="77777777" w:rsidR="000F4E7F" w:rsidRDefault="000F4E7F" w:rsidP="009C368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4D4BC7D9" w14:textId="77777777" w:rsidR="000F4E7F" w:rsidRPr="00BA4D8B" w:rsidRDefault="000F4E7F" w:rsidP="009C368E">
            <w:pPr>
              <w:rPr>
                <w:rFonts w:ascii="Times New Roman" w:eastAsia="Times New Roman" w:hAnsi="Times New Roman" w:cs="Times New Roman"/>
                <w:b/>
                <w:sz w:val="18"/>
                <w:szCs w:val="18"/>
              </w:rPr>
            </w:pPr>
            <w:r w:rsidRPr="00BA4D8B">
              <w:rPr>
                <w:rFonts w:ascii="Times New Roman" w:eastAsia="Times New Roman" w:hAnsi="Times New Roman" w:cs="Times New Roman"/>
                <w:b/>
                <w:sz w:val="18"/>
                <w:szCs w:val="18"/>
              </w:rPr>
              <w:t xml:space="preserve">Program Learning </w:t>
            </w:r>
            <w:proofErr w:type="spellStart"/>
            <w:r w:rsidRPr="00BA4D8B">
              <w:rPr>
                <w:rFonts w:ascii="Times New Roman" w:eastAsia="Times New Roman" w:hAnsi="Times New Roman" w:cs="Times New Roman"/>
                <w:b/>
                <w:sz w:val="18"/>
                <w:szCs w:val="18"/>
              </w:rPr>
              <w:t>Outcomes</w:t>
            </w:r>
            <w:proofErr w:type="spellEnd"/>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6F3EA8D8" w14:textId="77777777" w:rsidR="000F4E7F" w:rsidRPr="00BA4D8B" w:rsidRDefault="000F4E7F" w:rsidP="009C368E">
            <w:pPr>
              <w:jc w:val="center"/>
              <w:rPr>
                <w:rFonts w:ascii="Times New Roman" w:eastAsia="Times New Roman" w:hAnsi="Times New Roman" w:cs="Times New Roman"/>
                <w:b/>
                <w:sz w:val="18"/>
                <w:szCs w:val="18"/>
              </w:rPr>
            </w:pPr>
            <w:proofErr w:type="spellStart"/>
            <w:r w:rsidRPr="00BA4D8B">
              <w:rPr>
                <w:rFonts w:ascii="Times New Roman" w:eastAsia="Times New Roman" w:hAnsi="Times New Roman" w:cs="Times New Roman"/>
                <w:b/>
                <w:sz w:val="18"/>
                <w:szCs w:val="18"/>
              </w:rPr>
              <w:t>Contribution</w:t>
            </w:r>
            <w:proofErr w:type="spellEnd"/>
          </w:p>
        </w:tc>
      </w:tr>
      <w:tr w:rsidR="000F4E7F" w14:paraId="4C77315A" w14:textId="77777777" w:rsidTr="009C368E">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27993433" w14:textId="77777777" w:rsidR="000F4E7F" w:rsidRDefault="000F4E7F" w:rsidP="009C368E">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3B74599A" w14:textId="77777777" w:rsidR="000F4E7F" w:rsidRPr="00BA4D8B" w:rsidRDefault="000F4E7F" w:rsidP="009C368E">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99E30F3" w14:textId="77777777" w:rsidR="000F4E7F" w:rsidRPr="00BA4D8B" w:rsidRDefault="000F4E7F" w:rsidP="009C368E">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44C8C979" w14:textId="77777777" w:rsidR="000F4E7F" w:rsidRPr="00BA4D8B" w:rsidRDefault="000F4E7F" w:rsidP="009C368E">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5E5EFB6" w14:textId="77777777" w:rsidR="000F4E7F" w:rsidRPr="00BA4D8B" w:rsidRDefault="000F4E7F" w:rsidP="009C368E">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12A0145" w14:textId="77777777" w:rsidR="000F4E7F" w:rsidRPr="00BA4D8B" w:rsidRDefault="000F4E7F" w:rsidP="009C368E">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037F79FB" w14:textId="77777777" w:rsidR="000F4E7F" w:rsidRPr="00BA4D8B" w:rsidRDefault="000F4E7F" w:rsidP="009C368E">
            <w:pP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5</w:t>
            </w:r>
          </w:p>
        </w:tc>
      </w:tr>
      <w:tr w:rsidR="00B77326" w14:paraId="12DEBFDF" w14:textId="77777777" w:rsidTr="00637C0C">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3AD391E" w14:textId="77777777" w:rsidR="00B77326" w:rsidRDefault="00B77326" w:rsidP="00B7732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7774EB31" w14:textId="77777777" w:rsidR="00B77326" w:rsidRPr="00BA4D8B" w:rsidRDefault="00B77326" w:rsidP="00B77326">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theoretical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basic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attitudes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w:t>
            </w:r>
          </w:p>
        </w:tc>
        <w:tc>
          <w:tcPr>
            <w:tcW w:w="255" w:type="dxa"/>
            <w:tcBorders>
              <w:bottom w:val="single" w:sz="6" w:space="0" w:color="CCCCCC"/>
            </w:tcBorders>
            <w:shd w:val="clear" w:color="auto" w:fill="FFFFFF"/>
            <w:tcMar>
              <w:top w:w="15" w:type="dxa"/>
              <w:left w:w="80" w:type="dxa"/>
              <w:bottom w:w="15" w:type="dxa"/>
              <w:right w:w="15" w:type="dxa"/>
            </w:tcMar>
          </w:tcPr>
          <w:p w14:paraId="5B6FB8F3" w14:textId="77777777" w:rsidR="00B77326" w:rsidRPr="00BA4D8B" w:rsidRDefault="00B77326" w:rsidP="00B7732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tcPr>
          <w:p w14:paraId="68172FBF" w14:textId="77777777" w:rsidR="00B77326" w:rsidRPr="00BA4D8B" w:rsidRDefault="00B77326" w:rsidP="00B7732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tcPr>
          <w:p w14:paraId="5C8F9AAF" w14:textId="77777777" w:rsidR="00B77326" w:rsidRPr="00BA4D8B" w:rsidRDefault="00B77326" w:rsidP="00B7732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tcPr>
          <w:p w14:paraId="0C2E25C9" w14:textId="77777777" w:rsidR="00B77326" w:rsidRPr="00BA4D8B" w:rsidRDefault="00B77326" w:rsidP="00B77326">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tcPr>
          <w:p w14:paraId="616C4D4F" w14:textId="42856E14" w:rsidR="00B77326" w:rsidRPr="00BA4D8B" w:rsidRDefault="00B77326" w:rsidP="00B77326">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B77326" w14:paraId="2E3D53F8" w14:textId="77777777" w:rsidTr="00637C0C">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6737E45" w14:textId="77777777" w:rsidR="00B77326" w:rsidRDefault="00B77326" w:rsidP="00B7732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17BFCFA5" w14:textId="77777777" w:rsidR="00B77326" w:rsidRPr="00BA4D8B" w:rsidRDefault="00B77326" w:rsidP="00B77326">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It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meets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needs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individual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family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society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evidence-based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holistic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approach</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tcPr>
          <w:p w14:paraId="348DB7B9" w14:textId="77777777" w:rsidR="00B77326" w:rsidRPr="00BA4D8B" w:rsidRDefault="00B77326" w:rsidP="00B7732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tcPr>
          <w:p w14:paraId="3BCDF253" w14:textId="77777777" w:rsidR="00B77326" w:rsidRPr="00BA4D8B" w:rsidRDefault="00B77326" w:rsidP="00B7732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tcPr>
          <w:p w14:paraId="66D623E1" w14:textId="77777777" w:rsidR="00B77326" w:rsidRPr="00BA4D8B" w:rsidRDefault="00B77326" w:rsidP="00B7732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tcPr>
          <w:p w14:paraId="402B64C0" w14:textId="77777777" w:rsidR="00B77326" w:rsidRPr="00BA4D8B" w:rsidRDefault="00B77326" w:rsidP="00B77326">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tcPr>
          <w:p w14:paraId="5BC4F6CF" w14:textId="19CE274D" w:rsidR="00B77326" w:rsidRPr="00BA4D8B" w:rsidRDefault="00B77326" w:rsidP="00B77326">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B77326" w14:paraId="2E758C35" w14:textId="77777777" w:rsidTr="00637C0C">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1CB12BC" w14:textId="77777777" w:rsidR="00B77326" w:rsidRDefault="00B77326" w:rsidP="00B7732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669A6E44" w14:textId="77777777" w:rsidR="00B77326" w:rsidRPr="00BA4D8B" w:rsidRDefault="00B77326" w:rsidP="00B77326">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active</w:t>
            </w:r>
            <w:proofErr w:type="spellEnd"/>
            <w:r w:rsidRPr="00BA4D8B">
              <w:rPr>
                <w:rFonts w:ascii="Times New Roman" w:hAnsi="Times New Roman" w:cs="Times New Roman"/>
                <w:color w:val="000000"/>
                <w:sz w:val="18"/>
                <w:szCs w:val="18"/>
              </w:rPr>
              <w:t xml:space="preserve"> role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delivery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team</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tcPr>
          <w:p w14:paraId="4D851AD8" w14:textId="77777777" w:rsidR="00B77326" w:rsidRPr="00BA4D8B" w:rsidRDefault="00B77326" w:rsidP="00B7732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tcPr>
          <w:p w14:paraId="0663AFC8" w14:textId="77777777" w:rsidR="00B77326" w:rsidRPr="00BA4D8B" w:rsidRDefault="00B77326" w:rsidP="00B7732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tcPr>
          <w:p w14:paraId="395B40EE" w14:textId="77777777" w:rsidR="00B77326" w:rsidRPr="00BA4D8B" w:rsidRDefault="00B77326" w:rsidP="00B7732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tcPr>
          <w:p w14:paraId="7CD6C9EB" w14:textId="14C67650" w:rsidR="00B77326" w:rsidRPr="00BA4D8B" w:rsidRDefault="00B77326" w:rsidP="00B7732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tcPr>
          <w:p w14:paraId="570D25F2" w14:textId="1CB59D87" w:rsidR="00B77326" w:rsidRPr="00BA4D8B" w:rsidRDefault="00B77326" w:rsidP="00B77326">
            <w:pPr>
              <w:rPr>
                <w:rFonts w:ascii="Times New Roman" w:eastAsia="Times New Roman" w:hAnsi="Times New Roman" w:cs="Times New Roman"/>
                <w:sz w:val="18"/>
                <w:szCs w:val="18"/>
              </w:rPr>
            </w:pPr>
          </w:p>
        </w:tc>
      </w:tr>
      <w:tr w:rsidR="00B77326" w14:paraId="62952195" w14:textId="77777777" w:rsidTr="00637C0C">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E90982E" w14:textId="77777777" w:rsidR="00B77326" w:rsidRDefault="00B77326" w:rsidP="00B7732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3C2B0F21" w14:textId="77777777" w:rsidR="00B77326" w:rsidRPr="00BA4D8B" w:rsidRDefault="00B77326" w:rsidP="00B77326">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Performs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values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ethical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principles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relevant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legislation</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tcPr>
          <w:p w14:paraId="5AF0268D" w14:textId="77777777" w:rsidR="00B77326" w:rsidRPr="00BA4D8B" w:rsidRDefault="00B77326" w:rsidP="00B7732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tcPr>
          <w:p w14:paraId="4A03C697" w14:textId="77777777" w:rsidR="00B77326" w:rsidRPr="00BA4D8B" w:rsidRDefault="00B77326" w:rsidP="00B7732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tcPr>
          <w:p w14:paraId="0DE660C1" w14:textId="77777777" w:rsidR="00B77326" w:rsidRPr="00BA4D8B" w:rsidRDefault="00B77326" w:rsidP="00B7732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tcPr>
          <w:p w14:paraId="5A1A940B" w14:textId="7E68FBF0" w:rsidR="00B77326" w:rsidRPr="00BA4D8B" w:rsidRDefault="00B77326" w:rsidP="00B7732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tcPr>
          <w:p w14:paraId="48AE5239" w14:textId="1C96135C" w:rsidR="00B77326" w:rsidRPr="00BA4D8B" w:rsidRDefault="00B77326" w:rsidP="00B77326">
            <w:pPr>
              <w:rPr>
                <w:rFonts w:ascii="Times New Roman" w:eastAsia="Times New Roman" w:hAnsi="Times New Roman" w:cs="Times New Roman"/>
                <w:sz w:val="18"/>
                <w:szCs w:val="18"/>
              </w:rPr>
            </w:pPr>
          </w:p>
        </w:tc>
      </w:tr>
      <w:tr w:rsidR="00B77326" w14:paraId="377BBBC0" w14:textId="77777777" w:rsidTr="00637C0C">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E3638E8" w14:textId="77777777" w:rsidR="00B77326" w:rsidRDefault="00B77326" w:rsidP="00B7732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5131E5B6" w14:textId="77777777" w:rsidR="00B77326" w:rsidRPr="00BA4D8B" w:rsidRDefault="00B77326" w:rsidP="00B77326">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Follows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developments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field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using</w:t>
            </w:r>
            <w:proofErr w:type="spellEnd"/>
            <w:r w:rsidRPr="00BA4D8B">
              <w:rPr>
                <w:rFonts w:ascii="Times New Roman" w:hAnsi="Times New Roman" w:cs="Times New Roman"/>
                <w:color w:val="000000"/>
                <w:sz w:val="18"/>
                <w:szCs w:val="18"/>
              </w:rPr>
              <w:t xml:space="preserve"> at </w:t>
            </w:r>
            <w:proofErr w:type="spellStart"/>
            <w:r w:rsidRPr="00BA4D8B">
              <w:rPr>
                <w:rFonts w:ascii="Times New Roman" w:hAnsi="Times New Roman" w:cs="Times New Roman"/>
                <w:color w:val="000000"/>
                <w:sz w:val="18"/>
                <w:szCs w:val="18"/>
              </w:rPr>
              <w:t>least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one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foreign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language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tcPr>
          <w:p w14:paraId="02465143" w14:textId="77777777" w:rsidR="00B77326" w:rsidRPr="00BA4D8B" w:rsidRDefault="00B77326" w:rsidP="00B7732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tcPr>
          <w:p w14:paraId="5EA81828" w14:textId="77777777" w:rsidR="00B77326" w:rsidRPr="00BA4D8B" w:rsidRDefault="00B77326" w:rsidP="00B7732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tcPr>
          <w:p w14:paraId="71B3A5CD" w14:textId="77777777" w:rsidR="00B77326" w:rsidRPr="00BA4D8B" w:rsidRDefault="00B77326" w:rsidP="00B7732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tcPr>
          <w:p w14:paraId="13EC9034" w14:textId="44717CEC" w:rsidR="00B77326" w:rsidRPr="00BA4D8B" w:rsidRDefault="00B77326" w:rsidP="00B7732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tcPr>
          <w:p w14:paraId="7564CF90" w14:textId="50D25508" w:rsidR="00B77326" w:rsidRPr="00BA4D8B" w:rsidRDefault="00B77326" w:rsidP="00B77326">
            <w:pPr>
              <w:rPr>
                <w:rFonts w:ascii="Times New Roman" w:eastAsia="Times New Roman" w:hAnsi="Times New Roman" w:cs="Times New Roman"/>
                <w:sz w:val="18"/>
                <w:szCs w:val="18"/>
              </w:rPr>
            </w:pPr>
          </w:p>
        </w:tc>
      </w:tr>
      <w:tr w:rsidR="00B77326" w14:paraId="41450A07" w14:textId="77777777" w:rsidTr="00637C0C">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0DE9915" w14:textId="77777777" w:rsidR="00B77326" w:rsidRDefault="00B77326" w:rsidP="00B7732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6</w:t>
            </w:r>
          </w:p>
        </w:tc>
        <w:tc>
          <w:tcPr>
            <w:tcW w:w="7809" w:type="dxa"/>
            <w:tcBorders>
              <w:bottom w:val="single" w:sz="6" w:space="0" w:color="CCCCCC"/>
            </w:tcBorders>
            <w:shd w:val="clear" w:color="auto" w:fill="FFFFFF"/>
            <w:tcMar>
              <w:top w:w="15" w:type="dxa"/>
              <w:left w:w="80" w:type="dxa"/>
              <w:bottom w:w="15" w:type="dxa"/>
              <w:right w:w="15" w:type="dxa"/>
            </w:tcMar>
          </w:tcPr>
          <w:p w14:paraId="16A3766D" w14:textId="77777777" w:rsidR="00B77326" w:rsidRPr="00BA4D8B" w:rsidRDefault="00B77326" w:rsidP="00B77326">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ability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communicate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write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reports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make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presentations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tcPr>
          <w:p w14:paraId="1802E521" w14:textId="77777777" w:rsidR="00B77326" w:rsidRPr="00BA4D8B" w:rsidRDefault="00B77326" w:rsidP="00B7732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tcPr>
          <w:p w14:paraId="421CD8F0" w14:textId="77777777" w:rsidR="00B77326" w:rsidRPr="00BA4D8B" w:rsidRDefault="00B77326" w:rsidP="00B7732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tcPr>
          <w:p w14:paraId="67BB40A2" w14:textId="1523EA99" w:rsidR="00B77326" w:rsidRPr="00BA4D8B" w:rsidRDefault="00B77326" w:rsidP="00B7732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tcPr>
          <w:p w14:paraId="15AB71B4" w14:textId="3014F1F1" w:rsidR="00B77326" w:rsidRPr="00BA4D8B" w:rsidRDefault="00B77326" w:rsidP="00B7732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tcPr>
          <w:p w14:paraId="6D35BA9D" w14:textId="2E9282D1" w:rsidR="00B77326" w:rsidRPr="00BA4D8B" w:rsidRDefault="00B77326" w:rsidP="00B77326">
            <w:pPr>
              <w:rPr>
                <w:rFonts w:ascii="Times New Roman" w:eastAsia="Times New Roman" w:hAnsi="Times New Roman" w:cs="Times New Roman"/>
                <w:sz w:val="18"/>
                <w:szCs w:val="18"/>
              </w:rPr>
            </w:pPr>
          </w:p>
        </w:tc>
      </w:tr>
      <w:tr w:rsidR="00B77326" w14:paraId="0D9C4CB9" w14:textId="77777777" w:rsidTr="00637C0C">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09E8517" w14:textId="77777777" w:rsidR="00B77326" w:rsidRDefault="00B77326" w:rsidP="00B7732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2C646EF7" w14:textId="77777777" w:rsidR="00B77326" w:rsidRPr="00BA4D8B" w:rsidRDefault="00B77326" w:rsidP="00B77326">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necessity</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lifelong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learning</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tcPr>
          <w:p w14:paraId="2401C8A2" w14:textId="77777777" w:rsidR="00B77326" w:rsidRPr="00BA4D8B" w:rsidRDefault="00B77326" w:rsidP="00B7732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tcPr>
          <w:p w14:paraId="737AAC97" w14:textId="77777777" w:rsidR="00B77326" w:rsidRPr="00BA4D8B" w:rsidRDefault="00B77326" w:rsidP="00B7732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tcPr>
          <w:p w14:paraId="443C1078" w14:textId="77777777" w:rsidR="00B77326" w:rsidRPr="00BA4D8B" w:rsidRDefault="00B77326" w:rsidP="00B7732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tcPr>
          <w:p w14:paraId="4F50AFEC" w14:textId="45B164B7" w:rsidR="00B77326" w:rsidRPr="00BA4D8B" w:rsidRDefault="00B77326" w:rsidP="00B7732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tcPr>
          <w:p w14:paraId="6579D2E3" w14:textId="4171A3B0" w:rsidR="00B77326" w:rsidRPr="00BA4D8B" w:rsidRDefault="00B77326" w:rsidP="00B77326">
            <w:pPr>
              <w:rPr>
                <w:rFonts w:ascii="Times New Roman" w:eastAsia="Times New Roman" w:hAnsi="Times New Roman" w:cs="Times New Roman"/>
                <w:sz w:val="18"/>
                <w:szCs w:val="18"/>
              </w:rPr>
            </w:pPr>
          </w:p>
        </w:tc>
      </w:tr>
      <w:tr w:rsidR="00B77326" w14:paraId="74BC2F39" w14:textId="77777777" w:rsidTr="00637C0C">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0380B28" w14:textId="77777777" w:rsidR="00B77326" w:rsidRDefault="00B77326" w:rsidP="00B7732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4110CEFB" w14:textId="77777777" w:rsidR="00B77326" w:rsidRPr="00BA4D8B" w:rsidRDefault="00B77326" w:rsidP="00B77326">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Knows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publication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production</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specific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part</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tcPr>
          <w:p w14:paraId="3CE137AB" w14:textId="77777777" w:rsidR="00B77326" w:rsidRPr="00BA4D8B" w:rsidRDefault="00B77326" w:rsidP="00B7732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tcPr>
          <w:p w14:paraId="272175B6" w14:textId="77777777" w:rsidR="00B77326" w:rsidRPr="00BA4D8B" w:rsidRDefault="00B77326" w:rsidP="00B7732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tcPr>
          <w:p w14:paraId="49AD91BF" w14:textId="747F20BF" w:rsidR="00B77326" w:rsidRPr="00BA4D8B" w:rsidRDefault="00B77326" w:rsidP="00B7732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tcPr>
          <w:p w14:paraId="22BD22EE" w14:textId="3FA15D4C" w:rsidR="00B77326" w:rsidRPr="00BA4D8B" w:rsidRDefault="00B77326" w:rsidP="00B7732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tcPr>
          <w:p w14:paraId="4CF1D66F" w14:textId="2C84F597" w:rsidR="00B77326" w:rsidRPr="00BA4D8B" w:rsidRDefault="00B77326" w:rsidP="00B77326">
            <w:pPr>
              <w:rPr>
                <w:rFonts w:ascii="Times New Roman" w:eastAsia="Times New Roman" w:hAnsi="Times New Roman" w:cs="Times New Roman"/>
                <w:sz w:val="18"/>
                <w:szCs w:val="18"/>
              </w:rPr>
            </w:pPr>
          </w:p>
        </w:tc>
      </w:tr>
      <w:tr w:rsidR="00B77326" w14:paraId="5B8408C2" w14:textId="77777777" w:rsidTr="00637C0C">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26C81CF" w14:textId="77777777" w:rsidR="00B77326" w:rsidRDefault="00B77326" w:rsidP="00B7732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47BCD5D0" w14:textId="77777777" w:rsidR="00B77326" w:rsidRPr="00BA4D8B" w:rsidRDefault="00B77326" w:rsidP="00B77326">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Uses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critical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thinking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clinical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decision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making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tcPr>
          <w:p w14:paraId="326370E5" w14:textId="77777777" w:rsidR="00B77326" w:rsidRPr="00BA4D8B" w:rsidRDefault="00B77326" w:rsidP="00B7732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tcPr>
          <w:p w14:paraId="2BEEBCFC" w14:textId="77777777" w:rsidR="00B77326" w:rsidRPr="00BA4D8B" w:rsidRDefault="00B77326" w:rsidP="00B7732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tcPr>
          <w:p w14:paraId="00D4E771" w14:textId="77777777" w:rsidR="00B77326" w:rsidRPr="00BA4D8B" w:rsidRDefault="00B77326" w:rsidP="00B7732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tcPr>
          <w:p w14:paraId="02BF9001" w14:textId="77777777" w:rsidR="00B77326" w:rsidRPr="00BA4D8B" w:rsidRDefault="00B77326" w:rsidP="00B77326">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tcPr>
          <w:p w14:paraId="0A042174" w14:textId="22F372C5" w:rsidR="00B77326" w:rsidRPr="00BA4D8B" w:rsidRDefault="00B77326" w:rsidP="00B77326">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B77326" w14:paraId="409DE3CD" w14:textId="77777777" w:rsidTr="00637C0C">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350F315" w14:textId="77777777" w:rsidR="00B77326" w:rsidRDefault="00B77326" w:rsidP="00B7732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038A4FFD" w14:textId="77777777" w:rsidR="00B77326" w:rsidRPr="00BA4D8B" w:rsidRDefault="00B77326" w:rsidP="00B77326">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Develops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sensitivity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problems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tcPr>
          <w:p w14:paraId="6C2B4AFD" w14:textId="77777777" w:rsidR="00B77326" w:rsidRPr="00BA4D8B" w:rsidRDefault="00B77326" w:rsidP="00B7732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tcPr>
          <w:p w14:paraId="53E8C0F3" w14:textId="77777777" w:rsidR="00B77326" w:rsidRPr="00BA4D8B" w:rsidRDefault="00B77326" w:rsidP="00B7732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tcPr>
          <w:p w14:paraId="233EF9A1" w14:textId="77777777" w:rsidR="00B77326" w:rsidRPr="00BA4D8B" w:rsidRDefault="00B77326" w:rsidP="00B7732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tcPr>
          <w:p w14:paraId="41FB56AD" w14:textId="7086B639" w:rsidR="00B77326" w:rsidRPr="00BA4D8B" w:rsidRDefault="00B77326" w:rsidP="00B7732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tcPr>
          <w:p w14:paraId="623905BC" w14:textId="7B098D8F" w:rsidR="00B77326" w:rsidRPr="00BA4D8B" w:rsidRDefault="00B77326" w:rsidP="00B77326">
            <w:pPr>
              <w:rPr>
                <w:rFonts w:ascii="Times New Roman" w:eastAsia="Times New Roman" w:hAnsi="Times New Roman" w:cs="Times New Roman"/>
                <w:sz w:val="18"/>
                <w:szCs w:val="18"/>
              </w:rPr>
            </w:pPr>
          </w:p>
        </w:tc>
      </w:tr>
    </w:tbl>
    <w:p w14:paraId="319A3FB7" w14:textId="77777777" w:rsidR="001A25B9" w:rsidRDefault="001A25B9">
      <w:pPr>
        <w:shd w:val="clear" w:color="auto" w:fill="FFFFFF"/>
        <w:spacing w:after="0" w:line="240" w:lineRule="auto"/>
        <w:rPr>
          <w:rFonts w:ascii="Times New Roman" w:eastAsia="Times New Roman" w:hAnsi="Times New Roman" w:cs="Times New Roman"/>
          <w:sz w:val="18"/>
          <w:szCs w:val="18"/>
        </w:rPr>
      </w:pPr>
    </w:p>
    <w:tbl>
      <w:tblPr>
        <w:tblStyle w:val="af0"/>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0F4E7F" w14:paraId="637D8025" w14:textId="77777777" w:rsidTr="009C368E">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74A0535" w14:textId="77777777" w:rsidR="000F4E7F" w:rsidRDefault="000F4E7F" w:rsidP="009C368E">
            <w:pPr>
              <w:jc w:val="center"/>
              <w:rPr>
                <w:rFonts w:ascii="Times New Roman" w:eastAsia="Times New Roman" w:hAnsi="Times New Roman" w:cs="Times New Roman"/>
                <w:b/>
                <w:sz w:val="18"/>
                <w:szCs w:val="18"/>
              </w:rPr>
            </w:pPr>
          </w:p>
          <w:p w14:paraId="7DB6A8FA" w14:textId="77777777" w:rsidR="000F4E7F" w:rsidRPr="003841C5" w:rsidRDefault="000F4E7F" w:rsidP="009C368E">
            <w:pPr>
              <w:jc w:val="cente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ECTS ALLOCATED BASED ON STUDENT WORKLOAD BY THE COURSE DESCRIPTION</w:t>
            </w:r>
          </w:p>
        </w:tc>
      </w:tr>
      <w:tr w:rsidR="000F4E7F" w14:paraId="49296FC4" w14:textId="77777777" w:rsidTr="009C368E">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0A9F90F" w14:textId="77777777" w:rsidR="000F4E7F" w:rsidRPr="000F765F" w:rsidRDefault="000F4E7F" w:rsidP="009C368E">
            <w:pP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Activities</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3C4AAAF" w14:textId="77777777" w:rsidR="000F4E7F" w:rsidRPr="000F765F" w:rsidRDefault="000F4E7F" w:rsidP="009C368E">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Quantity</w:t>
            </w:r>
            <w:proofErr w:type="spellEnd"/>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AD4ED8A" w14:textId="77777777" w:rsidR="000F4E7F" w:rsidRPr="000F765F" w:rsidRDefault="000F4E7F" w:rsidP="009C368E">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Duration</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5A9AB9D" w14:textId="77777777" w:rsidR="000F4E7F" w:rsidRPr="000F765F" w:rsidRDefault="000F4E7F" w:rsidP="009C368E">
            <w:pPr>
              <w:jc w:val="center"/>
              <w:rPr>
                <w:rFonts w:ascii="Times New Roman" w:eastAsia="Times New Roman" w:hAnsi="Times New Roman" w:cs="Times New Roman"/>
                <w:b/>
                <w:sz w:val="18"/>
                <w:szCs w:val="18"/>
              </w:rPr>
            </w:pPr>
            <w:r w:rsidRPr="000F765F">
              <w:rPr>
                <w:rFonts w:ascii="Times New Roman" w:hAnsi="Times New Roman" w:cs="Times New Roman"/>
                <w:b/>
                <w:color w:val="000000"/>
                <w:sz w:val="18"/>
                <w:szCs w:val="18"/>
              </w:rPr>
              <w:t>Total</w:t>
            </w:r>
            <w:r w:rsidRPr="000F765F">
              <w:rPr>
                <w:rFonts w:ascii="Times New Roman" w:hAnsi="Times New Roman" w:cs="Times New Roman"/>
                <w:b/>
                <w:color w:val="000000"/>
                <w:sz w:val="18"/>
                <w:szCs w:val="18"/>
              </w:rPr>
              <w:br/>
            </w:r>
            <w:proofErr w:type="spellStart"/>
            <w:r w:rsidRPr="000F765F">
              <w:rPr>
                <w:rFonts w:ascii="Times New Roman" w:hAnsi="Times New Roman" w:cs="Times New Roman"/>
                <w:b/>
                <w:color w:val="000000"/>
                <w:sz w:val="18"/>
                <w:szCs w:val="18"/>
              </w:rPr>
              <w:t>Workload</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r>
      <w:tr w:rsidR="000F4E7F" w14:paraId="0F0DA680" w14:textId="77777777" w:rsidTr="009C368E">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5B181DA" w14:textId="77777777" w:rsidR="000F4E7F" w:rsidRPr="003841C5" w:rsidRDefault="000F4E7F" w:rsidP="009C368E">
            <w:pP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 xml:space="preserve">Course </w:t>
            </w:r>
            <w:proofErr w:type="spellStart"/>
            <w:r w:rsidRPr="003841C5">
              <w:rPr>
                <w:rFonts w:ascii="Times New Roman" w:hAnsi="Times New Roman" w:cs="Times New Roman"/>
                <w:color w:val="000000"/>
                <w:sz w:val="18"/>
                <w:szCs w:val="18"/>
              </w:rPr>
              <w:t>Duration</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Including</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the</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exam</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week</w:t>
            </w:r>
            <w:proofErr w:type="spellEnd"/>
            <w:r w:rsidRPr="003841C5">
              <w:rPr>
                <w:rFonts w:ascii="Times New Roman" w:hAnsi="Times New Roman" w:cs="Times New Roman"/>
                <w:color w:val="000000"/>
                <w:sz w:val="18"/>
                <w:szCs w:val="18"/>
              </w:rPr>
              <w:t xml:space="preserve">: 15x Total </w:t>
            </w:r>
            <w:proofErr w:type="spellStart"/>
            <w:r w:rsidRPr="003841C5">
              <w:rPr>
                <w:rFonts w:ascii="Times New Roman" w:hAnsi="Times New Roman" w:cs="Times New Roman"/>
                <w:color w:val="000000"/>
                <w:sz w:val="18"/>
                <w:szCs w:val="18"/>
              </w:rPr>
              <w:t>course</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hours</w:t>
            </w:r>
            <w:proofErr w:type="spellEnd"/>
            <w:r w:rsidRPr="003841C5">
              <w:rPr>
                <w:rFonts w:ascii="Times New Roman" w:hAnsi="Times New Roman" w:cs="Times New Roman"/>
                <w:color w:val="000000"/>
                <w:sz w:val="18"/>
                <w:szCs w:val="18"/>
              </w:rPr>
              <w:t>)</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5CF6542" w14:textId="77777777" w:rsidR="000F4E7F" w:rsidRPr="003841C5" w:rsidRDefault="000F4E7F" w:rsidP="009C368E">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06C5F61" w14:textId="3D24EE7B" w:rsidR="000F4E7F" w:rsidRPr="003841C5" w:rsidRDefault="000F4E7F" w:rsidP="009C368E">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893F43D" w14:textId="51C690C4" w:rsidR="000F4E7F" w:rsidRPr="003841C5" w:rsidRDefault="000F4E7F" w:rsidP="009C368E">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30</w:t>
            </w:r>
          </w:p>
        </w:tc>
      </w:tr>
      <w:tr w:rsidR="000F4E7F" w14:paraId="63EA9D64" w14:textId="77777777" w:rsidTr="009C368E">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9B923EA" w14:textId="77777777" w:rsidR="000F4E7F" w:rsidRPr="003841C5" w:rsidRDefault="000F4E7F" w:rsidP="009C368E">
            <w:pPr>
              <w:rPr>
                <w:rFonts w:ascii="Times New Roman" w:eastAsia="Times New Roman" w:hAnsi="Times New Roman" w:cs="Times New Roman"/>
                <w:sz w:val="18"/>
                <w:szCs w:val="18"/>
              </w:rPr>
            </w:pPr>
            <w:proofErr w:type="spellStart"/>
            <w:r w:rsidRPr="003841C5">
              <w:rPr>
                <w:rFonts w:ascii="Times New Roman" w:hAnsi="Times New Roman" w:cs="Times New Roman"/>
                <w:color w:val="000000"/>
                <w:sz w:val="18"/>
                <w:szCs w:val="18"/>
              </w:rPr>
              <w:t>Hours</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for</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off-the-classroom</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study</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Pre-study</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practice</w:t>
            </w:r>
            <w:proofErr w:type="spellEnd"/>
            <w:r w:rsidRPr="003841C5">
              <w:rPr>
                <w:rFonts w:ascii="Times New Roman" w:hAnsi="Times New Roman" w:cs="Times New Roman"/>
                <w:color w:val="000000"/>
                <w:sz w:val="18"/>
                <w:szCs w:val="18"/>
              </w:rPr>
              <w:t>)</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EA39050" w14:textId="77777777" w:rsidR="000F4E7F" w:rsidRPr="003841C5" w:rsidRDefault="000F4E7F" w:rsidP="009C368E">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3E431C5" w14:textId="1FE5F570" w:rsidR="000F4E7F" w:rsidRPr="003841C5" w:rsidRDefault="001156B4" w:rsidP="009C368E">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4560AD7" w14:textId="61DA891C" w:rsidR="000F4E7F" w:rsidRPr="003841C5" w:rsidRDefault="001156B4" w:rsidP="009C368E">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3</w:t>
            </w:r>
            <w:r w:rsidR="000F4E7F">
              <w:rPr>
                <w:rFonts w:ascii="Times New Roman" w:hAnsi="Times New Roman" w:cs="Times New Roman"/>
                <w:color w:val="000000"/>
                <w:sz w:val="18"/>
                <w:szCs w:val="18"/>
              </w:rPr>
              <w:t>0</w:t>
            </w:r>
          </w:p>
        </w:tc>
      </w:tr>
      <w:tr w:rsidR="000F4E7F" w14:paraId="5A09995B" w14:textId="77777777" w:rsidTr="009C368E">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AA4E383" w14:textId="77777777" w:rsidR="000F4E7F" w:rsidRPr="009A20CD" w:rsidRDefault="000F4E7F" w:rsidP="009C368E">
            <w:pPr>
              <w:rPr>
                <w:rFonts w:ascii="Times New Roman" w:eastAsia="Times New Roman" w:hAnsi="Times New Roman" w:cs="Times New Roman"/>
                <w:sz w:val="18"/>
                <w:szCs w:val="18"/>
              </w:rPr>
            </w:pPr>
            <w:proofErr w:type="spellStart"/>
            <w:r w:rsidRPr="009A20CD">
              <w:rPr>
                <w:rFonts w:ascii="Times New Roman" w:hAnsi="Times New Roman" w:cs="Times New Roman"/>
                <w:color w:val="000000"/>
                <w:sz w:val="18"/>
                <w:szCs w:val="18"/>
              </w:rPr>
              <w:t>Clinical</w:t>
            </w:r>
            <w:proofErr w:type="spellEnd"/>
            <w:r w:rsidRPr="009A20CD">
              <w:rPr>
                <w:rFonts w:ascii="Times New Roman" w:hAnsi="Times New Roman" w:cs="Times New Roman"/>
                <w:color w:val="000000"/>
                <w:sz w:val="18"/>
                <w:szCs w:val="18"/>
              </w:rPr>
              <w:t xml:space="preserve"> </w:t>
            </w:r>
            <w:proofErr w:type="spellStart"/>
            <w:r w:rsidRPr="009A20CD">
              <w:rPr>
                <w:rFonts w:ascii="Times New Roman" w:hAnsi="Times New Roman" w:cs="Times New Roman"/>
                <w:color w:val="000000"/>
                <w:sz w:val="18"/>
                <w:szCs w:val="18"/>
              </w:rPr>
              <w:t>practice</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2B8FECA" w14:textId="77777777" w:rsidR="000F4E7F" w:rsidRPr="009A20CD" w:rsidRDefault="000F4E7F" w:rsidP="009C368E">
            <w:pPr>
              <w:jc w:val="center"/>
              <w:rPr>
                <w:rFonts w:ascii="Times New Roman" w:eastAsia="Times New Roman" w:hAnsi="Times New Roman" w:cs="Times New Roman"/>
                <w:sz w:val="18"/>
                <w:szCs w:val="18"/>
              </w:rPr>
            </w:pPr>
            <w:r w:rsidRPr="009A20CD">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E13824B" w14:textId="22C646B6" w:rsidR="000F4E7F" w:rsidRPr="009A20CD" w:rsidRDefault="001156B4" w:rsidP="009C368E">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D7A5B32" w14:textId="04EC0560" w:rsidR="000F4E7F" w:rsidRPr="009A20CD" w:rsidRDefault="001156B4" w:rsidP="009C368E">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3</w:t>
            </w:r>
            <w:r w:rsidR="000F4E7F" w:rsidRPr="009A20CD">
              <w:rPr>
                <w:rFonts w:ascii="Times New Roman" w:hAnsi="Times New Roman" w:cs="Times New Roman"/>
                <w:color w:val="000000"/>
                <w:sz w:val="18"/>
                <w:szCs w:val="18"/>
              </w:rPr>
              <w:t>0</w:t>
            </w:r>
          </w:p>
        </w:tc>
      </w:tr>
      <w:tr w:rsidR="000F4E7F" w14:paraId="7673856D" w14:textId="77777777" w:rsidTr="009C368E">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D4D0C34" w14:textId="6913E5D3" w:rsidR="000F4E7F" w:rsidRPr="009A20CD" w:rsidRDefault="001156B4" w:rsidP="009C368E">
            <w:pP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P</w:t>
            </w:r>
            <w:r w:rsidRPr="009A20CD">
              <w:rPr>
                <w:rFonts w:ascii="Times New Roman" w:hAnsi="Times New Roman" w:cs="Times New Roman"/>
                <w:color w:val="000000"/>
                <w:sz w:val="18"/>
                <w:szCs w:val="18"/>
              </w:rPr>
              <w:t>ractice</w:t>
            </w:r>
            <w:proofErr w:type="spellEnd"/>
            <w:r w:rsidRPr="009A20CD">
              <w:rPr>
                <w:rFonts w:ascii="Times New Roman" w:hAnsi="Times New Roman" w:cs="Times New Roman"/>
                <w:color w:val="000000"/>
                <w:sz w:val="18"/>
                <w:szCs w:val="18"/>
              </w:rPr>
              <w:t xml:space="preserve"> </w:t>
            </w:r>
            <w:proofErr w:type="spellStart"/>
            <w:r w:rsidRPr="009A20CD">
              <w:rPr>
                <w:rFonts w:ascii="Times New Roman" w:hAnsi="Times New Roman" w:cs="Times New Roman"/>
                <w:color w:val="000000"/>
                <w:sz w:val="18"/>
                <w:szCs w:val="18"/>
              </w:rPr>
              <w:t>evaluation</w:t>
            </w:r>
            <w:proofErr w:type="spellEnd"/>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4FDA000E" w14:textId="77777777" w:rsidR="000F4E7F" w:rsidRPr="009A20CD" w:rsidRDefault="000F4E7F" w:rsidP="009C368E">
            <w:pPr>
              <w:jc w:val="center"/>
              <w:rPr>
                <w:rFonts w:ascii="Times New Roman" w:hAnsi="Times New Roman" w:cs="Times New Roman"/>
                <w:color w:val="000000"/>
                <w:sz w:val="18"/>
                <w:szCs w:val="18"/>
              </w:rPr>
            </w:pPr>
            <w:r w:rsidRPr="009A20CD">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7940F8C4" w14:textId="647355C2" w:rsidR="000F4E7F" w:rsidRPr="009A20CD" w:rsidRDefault="001156B4" w:rsidP="009C368E">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4C9475AE" w14:textId="41338F20" w:rsidR="000F4E7F" w:rsidRPr="009A20CD" w:rsidRDefault="001156B4" w:rsidP="009C368E">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r>
      <w:tr w:rsidR="000F4E7F" w14:paraId="281A8E42" w14:textId="77777777" w:rsidTr="009C368E">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48D2920B" w14:textId="646EA493" w:rsidR="000F4E7F" w:rsidRPr="009A20CD" w:rsidRDefault="001156B4" w:rsidP="009C368E">
            <w:pPr>
              <w:rPr>
                <w:rFonts w:ascii="Times New Roman" w:hAnsi="Times New Roman" w:cs="Times New Roman"/>
                <w:color w:val="000000"/>
                <w:sz w:val="18"/>
                <w:szCs w:val="18"/>
              </w:rPr>
            </w:pPr>
            <w:proofErr w:type="spellStart"/>
            <w:r w:rsidRPr="009A20CD">
              <w:rPr>
                <w:rFonts w:ascii="Times New Roman" w:hAnsi="Times New Roman" w:cs="Times New Roman"/>
                <w:color w:val="000000"/>
                <w:sz w:val="18"/>
                <w:szCs w:val="18"/>
              </w:rPr>
              <w:t>Midterm</w:t>
            </w:r>
            <w:proofErr w:type="spellEnd"/>
            <w:r w:rsidRPr="009A20CD">
              <w:rPr>
                <w:rFonts w:ascii="Times New Roman" w:hAnsi="Times New Roman" w:cs="Times New Roman"/>
                <w:color w:val="000000"/>
                <w:sz w:val="18"/>
                <w:szCs w:val="18"/>
              </w:rPr>
              <w:t xml:space="preserve"> </w:t>
            </w:r>
            <w:proofErr w:type="spellStart"/>
            <w:r w:rsidRPr="009A20CD">
              <w:rPr>
                <w:rFonts w:ascii="Times New Roman" w:hAnsi="Times New Roman" w:cs="Times New Roman"/>
                <w:color w:val="000000"/>
                <w:sz w:val="18"/>
                <w:szCs w:val="18"/>
              </w:rPr>
              <w:t>exam</w:t>
            </w:r>
            <w:proofErr w:type="spellEnd"/>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51399C1E" w14:textId="0C5923AB" w:rsidR="000F4E7F" w:rsidRPr="009A20CD" w:rsidRDefault="001156B4" w:rsidP="009C368E">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2A2708DC" w14:textId="305CD03D" w:rsidR="000F4E7F" w:rsidRPr="009A20CD" w:rsidRDefault="001156B4" w:rsidP="009C368E">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68BB138" w14:textId="031B9F2F" w:rsidR="000F4E7F" w:rsidRPr="009A20CD" w:rsidRDefault="001156B4" w:rsidP="009C368E">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r>
      <w:tr w:rsidR="000F4E7F" w14:paraId="1D780AAF" w14:textId="77777777" w:rsidTr="009C368E">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DD03672" w14:textId="77777777" w:rsidR="000F4E7F" w:rsidRPr="009A20CD" w:rsidRDefault="000F4E7F" w:rsidP="009C368E">
            <w:pPr>
              <w:rPr>
                <w:rFonts w:ascii="Times New Roman" w:hAnsi="Times New Roman" w:cs="Times New Roman"/>
                <w:color w:val="000000"/>
                <w:sz w:val="18"/>
                <w:szCs w:val="18"/>
              </w:rPr>
            </w:pPr>
            <w:r w:rsidRPr="009A20CD">
              <w:rPr>
                <w:rFonts w:ascii="Times New Roman" w:hAnsi="Times New Roman" w:cs="Times New Roman"/>
                <w:color w:val="000000"/>
                <w:sz w:val="18"/>
                <w:szCs w:val="18"/>
              </w:rPr>
              <w:t>Final</w:t>
            </w:r>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exam</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7C57D4B" w14:textId="77777777" w:rsidR="000F4E7F" w:rsidRPr="009A20CD" w:rsidRDefault="000F4E7F" w:rsidP="009C368E">
            <w:pPr>
              <w:jc w:val="center"/>
              <w:rPr>
                <w:rFonts w:ascii="Times New Roman" w:hAnsi="Times New Roman" w:cs="Times New Roman"/>
                <w:color w:val="000000"/>
                <w:sz w:val="18"/>
                <w:szCs w:val="18"/>
              </w:rPr>
            </w:pPr>
            <w:r w:rsidRPr="009A20CD">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E6483D5" w14:textId="536FA55C" w:rsidR="000F4E7F" w:rsidRPr="009A20CD" w:rsidRDefault="001156B4" w:rsidP="009C368E">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1225734" w14:textId="263A85B8" w:rsidR="000F4E7F" w:rsidRPr="009A20CD" w:rsidRDefault="001156B4" w:rsidP="009C368E">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r>
      <w:tr w:rsidR="000F4E7F" w14:paraId="4008C66D" w14:textId="77777777" w:rsidTr="009C368E">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13E962C" w14:textId="77777777" w:rsidR="000F4E7F" w:rsidRPr="003841C5" w:rsidRDefault="000F4E7F" w:rsidP="009C368E">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Total </w:t>
            </w:r>
            <w:proofErr w:type="spellStart"/>
            <w:r w:rsidRPr="003841C5">
              <w:rPr>
                <w:rFonts w:ascii="Times New Roman" w:hAnsi="Times New Roman" w:cs="Times New Roman"/>
                <w:b/>
                <w:bCs/>
                <w:color w:val="000000"/>
                <w:sz w:val="18"/>
                <w:szCs w:val="18"/>
              </w:rPr>
              <w:t>Work</w:t>
            </w:r>
            <w:proofErr w:type="spellEnd"/>
            <w:r w:rsidRPr="003841C5">
              <w:rPr>
                <w:rFonts w:ascii="Times New Roman" w:hAnsi="Times New Roman" w:cs="Times New Roman"/>
                <w:b/>
                <w:bCs/>
                <w:color w:val="000000"/>
                <w:sz w:val="18"/>
                <w:szCs w:val="18"/>
              </w:rPr>
              <w:t xml:space="preserve"> </w:t>
            </w:r>
            <w:proofErr w:type="spellStart"/>
            <w:r w:rsidRPr="003841C5">
              <w:rPr>
                <w:rFonts w:ascii="Times New Roman" w:hAnsi="Times New Roman" w:cs="Times New Roman"/>
                <w:b/>
                <w:bCs/>
                <w:color w:val="000000"/>
                <w:sz w:val="18"/>
                <w:szCs w:val="18"/>
              </w:rPr>
              <w:t>Load</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913D69B" w14:textId="77777777" w:rsidR="000F4E7F" w:rsidRPr="003841C5" w:rsidRDefault="000F4E7F" w:rsidP="009C368E">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91CFED9" w14:textId="77777777" w:rsidR="000F4E7F" w:rsidRPr="003841C5" w:rsidRDefault="000F4E7F" w:rsidP="009C368E">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869705F" w14:textId="0BA2487E" w:rsidR="000F4E7F" w:rsidRPr="009A20CD" w:rsidRDefault="001156B4" w:rsidP="009C368E">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96</w:t>
            </w:r>
          </w:p>
        </w:tc>
      </w:tr>
      <w:tr w:rsidR="000F4E7F" w14:paraId="0AB7F13C" w14:textId="77777777" w:rsidTr="009C368E">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BB11C3D" w14:textId="77777777" w:rsidR="000F4E7F" w:rsidRPr="003841C5" w:rsidRDefault="000F4E7F" w:rsidP="009C368E">
            <w:pPr>
              <w:jc w:val="right"/>
              <w:rPr>
                <w:rFonts w:ascii="Times New Roman" w:eastAsia="Times New Roman" w:hAnsi="Times New Roman" w:cs="Times New Roman"/>
                <w:sz w:val="18"/>
                <w:szCs w:val="18"/>
              </w:rPr>
            </w:pPr>
            <w:r>
              <w:rPr>
                <w:rFonts w:ascii="Times New Roman" w:hAnsi="Times New Roman" w:cs="Times New Roman"/>
                <w:b/>
                <w:bCs/>
                <w:color w:val="000000"/>
                <w:sz w:val="18"/>
                <w:szCs w:val="18"/>
              </w:rPr>
              <w:t xml:space="preserve">Total </w:t>
            </w:r>
            <w:proofErr w:type="spellStart"/>
            <w:r>
              <w:rPr>
                <w:rFonts w:ascii="Times New Roman" w:hAnsi="Times New Roman" w:cs="Times New Roman"/>
                <w:b/>
                <w:bCs/>
                <w:color w:val="000000"/>
                <w:sz w:val="18"/>
                <w:szCs w:val="18"/>
              </w:rPr>
              <w:t>Work</w:t>
            </w:r>
            <w:proofErr w:type="spellEnd"/>
            <w:r>
              <w:rPr>
                <w:rFonts w:ascii="Times New Roman" w:hAnsi="Times New Roman" w:cs="Times New Roman"/>
                <w:b/>
                <w:bCs/>
                <w:color w:val="000000"/>
                <w:sz w:val="18"/>
                <w:szCs w:val="18"/>
              </w:rPr>
              <w:t xml:space="preserve"> </w:t>
            </w:r>
            <w:proofErr w:type="spellStart"/>
            <w:r>
              <w:rPr>
                <w:rFonts w:ascii="Times New Roman" w:hAnsi="Times New Roman" w:cs="Times New Roman"/>
                <w:b/>
                <w:bCs/>
                <w:color w:val="000000"/>
                <w:sz w:val="18"/>
                <w:szCs w:val="18"/>
              </w:rPr>
              <w:t>Load</w:t>
            </w:r>
            <w:proofErr w:type="spellEnd"/>
            <w:r>
              <w:rPr>
                <w:rFonts w:ascii="Times New Roman" w:hAnsi="Times New Roman" w:cs="Times New Roman"/>
                <w:b/>
                <w:bCs/>
                <w:color w:val="000000"/>
                <w:sz w:val="18"/>
                <w:szCs w:val="18"/>
              </w:rPr>
              <w:t xml:space="preserve"> / 25</w:t>
            </w:r>
            <w:r w:rsidRPr="003841C5">
              <w:rPr>
                <w:rFonts w:ascii="Times New Roman" w:hAnsi="Times New Roman" w:cs="Times New Roman"/>
                <w:b/>
                <w:bCs/>
                <w:color w:val="000000"/>
                <w:sz w:val="18"/>
                <w:szCs w:val="18"/>
              </w:rPr>
              <w:t xml:space="preserve">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495256E" w14:textId="77777777" w:rsidR="000F4E7F" w:rsidRPr="003841C5" w:rsidRDefault="000F4E7F" w:rsidP="009C368E">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8C9BB90" w14:textId="77777777" w:rsidR="000F4E7F" w:rsidRPr="003841C5" w:rsidRDefault="000F4E7F" w:rsidP="009C368E">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E2D4B8B" w14:textId="63B50B4E" w:rsidR="000F4E7F" w:rsidRPr="009A20CD" w:rsidRDefault="001156B4" w:rsidP="009C368E">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3</w:t>
            </w:r>
            <w:r w:rsidR="000F4E7F">
              <w:rPr>
                <w:rFonts w:ascii="Times New Roman" w:hAnsi="Times New Roman" w:cs="Times New Roman"/>
                <w:color w:val="000000"/>
                <w:sz w:val="18"/>
                <w:szCs w:val="18"/>
              </w:rPr>
              <w:t>.</w:t>
            </w:r>
            <w:r>
              <w:rPr>
                <w:rFonts w:ascii="Times New Roman" w:hAnsi="Times New Roman" w:cs="Times New Roman"/>
                <w:color w:val="000000"/>
                <w:sz w:val="18"/>
                <w:szCs w:val="18"/>
              </w:rPr>
              <w:t>84</w:t>
            </w:r>
          </w:p>
        </w:tc>
      </w:tr>
      <w:tr w:rsidR="000F4E7F" w14:paraId="37276CC2" w14:textId="77777777" w:rsidTr="009C368E">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DAE4730" w14:textId="77777777" w:rsidR="000F4E7F" w:rsidRPr="003841C5" w:rsidRDefault="000F4E7F" w:rsidP="009C368E">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ECTS </w:t>
            </w:r>
            <w:proofErr w:type="spellStart"/>
            <w:r w:rsidRPr="003841C5">
              <w:rPr>
                <w:rFonts w:ascii="Times New Roman" w:hAnsi="Times New Roman" w:cs="Times New Roman"/>
                <w:b/>
                <w:bCs/>
                <w:color w:val="000000"/>
                <w:sz w:val="18"/>
                <w:szCs w:val="18"/>
              </w:rPr>
              <w:t>Credit</w:t>
            </w:r>
            <w:proofErr w:type="spellEnd"/>
            <w:r w:rsidRPr="003841C5">
              <w:rPr>
                <w:rFonts w:ascii="Times New Roman" w:hAnsi="Times New Roman" w:cs="Times New Roman"/>
                <w:b/>
                <w:bCs/>
                <w:color w:val="000000"/>
                <w:sz w:val="18"/>
                <w:szCs w:val="18"/>
              </w:rPr>
              <w:t xml:space="preserve"> of </w:t>
            </w:r>
            <w:proofErr w:type="spellStart"/>
            <w:r w:rsidRPr="003841C5">
              <w:rPr>
                <w:rFonts w:ascii="Times New Roman" w:hAnsi="Times New Roman" w:cs="Times New Roman"/>
                <w:b/>
                <w:bCs/>
                <w:color w:val="000000"/>
                <w:sz w:val="18"/>
                <w:szCs w:val="18"/>
              </w:rPr>
              <w:t>the</w:t>
            </w:r>
            <w:proofErr w:type="spellEnd"/>
            <w:r w:rsidRPr="003841C5">
              <w:rPr>
                <w:rFonts w:ascii="Times New Roman" w:hAnsi="Times New Roman" w:cs="Times New Roman"/>
                <w:b/>
                <w:bCs/>
                <w:color w:val="000000"/>
                <w:sz w:val="18"/>
                <w:szCs w:val="18"/>
              </w:rPr>
              <w:t xml:space="preserv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EDE5B7" w14:textId="77777777" w:rsidR="000F4E7F" w:rsidRPr="003841C5" w:rsidRDefault="000F4E7F" w:rsidP="009C368E">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E9258D4" w14:textId="77777777" w:rsidR="000F4E7F" w:rsidRPr="003841C5" w:rsidRDefault="000F4E7F" w:rsidP="009C368E">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F666B19" w14:textId="4BC82CAF" w:rsidR="000F4E7F" w:rsidRPr="009A20CD" w:rsidRDefault="001156B4" w:rsidP="009C368E">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4</w:t>
            </w:r>
          </w:p>
        </w:tc>
      </w:tr>
    </w:tbl>
    <w:p w14:paraId="319A3FDA" w14:textId="77777777" w:rsidR="001A25B9" w:rsidRDefault="001A25B9">
      <w:pPr>
        <w:shd w:val="clear" w:color="auto" w:fill="FFFFFF"/>
        <w:spacing w:after="0" w:line="240" w:lineRule="auto"/>
        <w:rPr>
          <w:rFonts w:ascii="Times New Roman" w:eastAsia="Times New Roman" w:hAnsi="Times New Roman" w:cs="Times New Roman"/>
          <w:sz w:val="18"/>
          <w:szCs w:val="18"/>
        </w:rPr>
      </w:pPr>
    </w:p>
    <w:p w14:paraId="319A407F" w14:textId="77777777" w:rsidR="001A25B9" w:rsidRDefault="001A25B9">
      <w:pPr>
        <w:spacing w:after="0" w:line="240" w:lineRule="auto"/>
        <w:rPr>
          <w:rFonts w:ascii="Times New Roman" w:eastAsia="Times New Roman" w:hAnsi="Times New Roman" w:cs="Times New Roman"/>
          <w:sz w:val="18"/>
          <w:szCs w:val="18"/>
        </w:rPr>
      </w:pPr>
    </w:p>
    <w:tbl>
      <w:tblPr>
        <w:tblStyle w:val="afffffffffffff"/>
        <w:tblW w:w="9049"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4253"/>
        <w:gridCol w:w="992"/>
        <w:gridCol w:w="992"/>
        <w:gridCol w:w="1352"/>
        <w:gridCol w:w="716"/>
        <w:gridCol w:w="744"/>
      </w:tblGrid>
      <w:tr w:rsidR="001A25B9" w14:paraId="319A4081" w14:textId="77777777">
        <w:trPr>
          <w:trHeight w:val="221"/>
          <w:jc w:val="center"/>
        </w:trPr>
        <w:tc>
          <w:tcPr>
            <w:tcW w:w="9049" w:type="dxa"/>
            <w:gridSpan w:val="6"/>
            <w:tcBorders>
              <w:top w:val="nil"/>
              <w:left w:val="nil"/>
              <w:bottom w:val="nil"/>
              <w:right w:val="nil"/>
            </w:tcBorders>
            <w:shd w:val="clear" w:color="auto" w:fill="ECEBEB"/>
            <w:tcMar>
              <w:top w:w="15" w:type="dxa"/>
              <w:left w:w="15" w:type="dxa"/>
              <w:bottom w:w="15" w:type="dxa"/>
              <w:right w:w="15" w:type="dxa"/>
            </w:tcMar>
            <w:vAlign w:val="bottom"/>
          </w:tcPr>
          <w:p w14:paraId="319A4080" w14:textId="743031E3" w:rsidR="001A25B9" w:rsidRDefault="005C218A">
            <w:pPr>
              <w:pStyle w:val="Balk4"/>
              <w:jc w:val="center"/>
              <w:rPr>
                <w:b/>
                <w:sz w:val="18"/>
                <w:szCs w:val="18"/>
              </w:rPr>
            </w:pPr>
            <w:r w:rsidRPr="00B85035">
              <w:rPr>
                <w:b/>
                <w:sz w:val="18"/>
                <w:szCs w:val="18"/>
              </w:rPr>
              <w:t>COURSE INFORMATION</w:t>
            </w:r>
          </w:p>
        </w:tc>
      </w:tr>
      <w:tr w:rsidR="00B85035" w14:paraId="319A4088" w14:textId="77777777" w:rsidTr="00B85035">
        <w:trPr>
          <w:trHeight w:val="190"/>
          <w:jc w:val="center"/>
        </w:trPr>
        <w:tc>
          <w:tcPr>
            <w:tcW w:w="425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82" w14:textId="4FEB38AE" w:rsidR="00B85035" w:rsidRDefault="00B85035" w:rsidP="00B85035">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w:t>
            </w:r>
          </w:p>
        </w:tc>
        <w:tc>
          <w:tcPr>
            <w:tcW w:w="99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83" w14:textId="71BADA9F"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Code</w:t>
            </w:r>
            <w:proofErr w:type="spellEnd"/>
          </w:p>
        </w:tc>
        <w:tc>
          <w:tcPr>
            <w:tcW w:w="99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84" w14:textId="521E96D3"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Semester</w:t>
            </w:r>
            <w:proofErr w:type="spellEnd"/>
          </w:p>
        </w:tc>
        <w:tc>
          <w:tcPr>
            <w:tcW w:w="135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85" w14:textId="107987AD" w:rsidR="00B85035" w:rsidRDefault="00B85035" w:rsidP="00B85035">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 xml:space="preserve">T+L+P </w:t>
            </w:r>
            <w:proofErr w:type="spellStart"/>
            <w:r>
              <w:rPr>
                <w:rFonts w:ascii="Times New Roman" w:eastAsia="Times New Roman" w:hAnsi="Times New Roman" w:cs="Times New Roman"/>
                <w:b/>
                <w:i/>
                <w:sz w:val="18"/>
                <w:szCs w:val="18"/>
              </w:rPr>
              <w:t>Hours</w:t>
            </w:r>
            <w:proofErr w:type="spellEnd"/>
          </w:p>
        </w:tc>
        <w:tc>
          <w:tcPr>
            <w:tcW w:w="71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86" w14:textId="16A68D6E"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Credits</w:t>
            </w:r>
            <w:proofErr w:type="spellEnd"/>
          </w:p>
        </w:tc>
        <w:tc>
          <w:tcPr>
            <w:tcW w:w="74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87" w14:textId="3AD76AA3" w:rsidR="00B85035" w:rsidRDefault="00B85035" w:rsidP="00B85035">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ECTS</w:t>
            </w:r>
          </w:p>
        </w:tc>
      </w:tr>
      <w:tr w:rsidR="001A25B9" w14:paraId="319A408F" w14:textId="77777777" w:rsidTr="00B85035">
        <w:trPr>
          <w:trHeight w:val="158"/>
          <w:jc w:val="center"/>
        </w:trPr>
        <w:tc>
          <w:tcPr>
            <w:tcW w:w="425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89" w14:textId="37A3DB1C" w:rsidR="001A25B9" w:rsidRPr="009C368E" w:rsidRDefault="009C368E">
            <w:pPr>
              <w:rPr>
                <w:rFonts w:ascii="Times New Roman" w:eastAsia="Times New Roman" w:hAnsi="Times New Roman" w:cs="Times New Roman"/>
                <w:sz w:val="18"/>
                <w:szCs w:val="18"/>
              </w:rPr>
            </w:pPr>
            <w:proofErr w:type="spellStart"/>
            <w:r w:rsidRPr="009C368E">
              <w:rPr>
                <w:rFonts w:ascii="Times New Roman" w:hAnsi="Times New Roman" w:cs="Times New Roman"/>
                <w:color w:val="000000"/>
                <w:sz w:val="18"/>
                <w:szCs w:val="18"/>
              </w:rPr>
              <w:t>Research</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Methodology</w:t>
            </w:r>
            <w:proofErr w:type="spellEnd"/>
            <w:r w:rsidRPr="009C368E">
              <w:rPr>
                <w:rFonts w:ascii="Times New Roman" w:hAnsi="Times New Roman" w:cs="Times New Roman"/>
                <w:color w:val="000000"/>
                <w:sz w:val="18"/>
                <w:szCs w:val="18"/>
              </w:rPr>
              <w:t xml:space="preserve"> in </w:t>
            </w:r>
            <w:proofErr w:type="spellStart"/>
            <w:r w:rsidRPr="009C368E">
              <w:rPr>
                <w:rFonts w:ascii="Times New Roman" w:hAnsi="Times New Roman" w:cs="Times New Roman"/>
                <w:color w:val="000000"/>
                <w:sz w:val="18"/>
                <w:szCs w:val="18"/>
              </w:rPr>
              <w:t>Health</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Sciences</w:t>
            </w:r>
            <w:proofErr w:type="spellEnd"/>
          </w:p>
        </w:tc>
        <w:tc>
          <w:tcPr>
            <w:tcW w:w="99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8A" w14:textId="53CB75A4" w:rsidR="001A25B9" w:rsidRDefault="009C368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FHS</w:t>
            </w:r>
            <w:r w:rsidR="00D81B51">
              <w:rPr>
                <w:rFonts w:ascii="Times New Roman" w:eastAsia="Times New Roman" w:hAnsi="Times New Roman" w:cs="Times New Roman"/>
                <w:sz w:val="18"/>
                <w:szCs w:val="18"/>
              </w:rPr>
              <w:t>301</w:t>
            </w:r>
          </w:p>
        </w:tc>
        <w:tc>
          <w:tcPr>
            <w:tcW w:w="99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8B"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35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8C"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 + 0 + 0</w:t>
            </w:r>
          </w:p>
        </w:tc>
        <w:tc>
          <w:tcPr>
            <w:tcW w:w="71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8D"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74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8E"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r>
    </w:tbl>
    <w:p w14:paraId="319A4090" w14:textId="77777777" w:rsidR="001A25B9" w:rsidRDefault="00D81B51">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fff0"/>
        <w:tblW w:w="8982"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245"/>
        <w:gridCol w:w="6737"/>
      </w:tblGrid>
      <w:tr w:rsidR="001A25B9" w14:paraId="319A4093" w14:textId="77777777">
        <w:trPr>
          <w:trHeight w:val="212"/>
          <w:jc w:val="center"/>
        </w:trPr>
        <w:tc>
          <w:tcPr>
            <w:tcW w:w="224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91" w14:textId="580A08A2" w:rsidR="001A25B9" w:rsidRDefault="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Precondition</w:t>
            </w:r>
            <w:proofErr w:type="spellEnd"/>
          </w:p>
        </w:tc>
        <w:tc>
          <w:tcPr>
            <w:tcW w:w="67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92" w14:textId="77777777" w:rsidR="001A25B9" w:rsidRDefault="00D81B51">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4094" w14:textId="77777777" w:rsidR="001A25B9" w:rsidRDefault="00D81B51">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fff1"/>
        <w:tblW w:w="89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154"/>
        <w:gridCol w:w="6811"/>
      </w:tblGrid>
      <w:tr w:rsidR="009C368E" w14:paraId="319A4097" w14:textId="77777777" w:rsidTr="009C368E">
        <w:trPr>
          <w:trHeight w:val="203"/>
          <w:jc w:val="center"/>
        </w:trPr>
        <w:tc>
          <w:tcPr>
            <w:tcW w:w="215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95" w14:textId="68C97ECD" w:rsidR="009C368E" w:rsidRDefault="009C368E" w:rsidP="009C368E">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Language</w:t>
            </w:r>
          </w:p>
        </w:tc>
        <w:tc>
          <w:tcPr>
            <w:tcW w:w="681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096" w14:textId="30FEA3AC" w:rsidR="009C368E" w:rsidRDefault="009C368E" w:rsidP="009C368E">
            <w:pPr>
              <w:rPr>
                <w:rFonts w:ascii="Times New Roman" w:eastAsia="Times New Roman" w:hAnsi="Times New Roman" w:cs="Times New Roman"/>
                <w:sz w:val="18"/>
                <w:szCs w:val="18"/>
              </w:rPr>
            </w:pPr>
            <w:r>
              <w:rPr>
                <w:rFonts w:ascii="Times New Roman" w:eastAsia="Times New Roman" w:hAnsi="Times New Roman" w:cs="Times New Roman"/>
                <w:sz w:val="18"/>
                <w:szCs w:val="18"/>
              </w:rPr>
              <w:t>English</w:t>
            </w:r>
          </w:p>
        </w:tc>
      </w:tr>
      <w:tr w:rsidR="009C368E" w14:paraId="319A409A" w14:textId="77777777">
        <w:trPr>
          <w:trHeight w:val="203"/>
          <w:jc w:val="center"/>
        </w:trPr>
        <w:tc>
          <w:tcPr>
            <w:tcW w:w="215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98" w14:textId="7CDE1AB4" w:rsidR="009C368E" w:rsidRDefault="009C368E" w:rsidP="009C368E">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Level</w:t>
            </w:r>
          </w:p>
        </w:tc>
        <w:tc>
          <w:tcPr>
            <w:tcW w:w="68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99" w14:textId="43CDC35D" w:rsidR="009C368E" w:rsidRDefault="009C368E" w:rsidP="009C368E">
            <w:pPr>
              <w:rPr>
                <w:rFonts w:ascii="Times New Roman" w:eastAsia="Times New Roman" w:hAnsi="Times New Roman" w:cs="Times New Roman"/>
                <w:sz w:val="18"/>
                <w:szCs w:val="18"/>
              </w:rPr>
            </w:pPr>
            <w:proofErr w:type="spellStart"/>
            <w:r w:rsidRPr="007B20A6">
              <w:rPr>
                <w:rFonts w:ascii="Times New Roman" w:hAnsi="Times New Roman" w:cs="Times New Roman"/>
                <w:color w:val="000000"/>
                <w:sz w:val="18"/>
                <w:szCs w:val="18"/>
              </w:rPr>
              <w:t>Bachelor's</w:t>
            </w:r>
            <w:proofErr w:type="spellEnd"/>
            <w:r w:rsidRPr="007B20A6">
              <w:rPr>
                <w:rFonts w:ascii="Times New Roman" w:hAnsi="Times New Roman" w:cs="Times New Roman"/>
                <w:color w:val="000000"/>
                <w:sz w:val="18"/>
                <w:szCs w:val="18"/>
              </w:rPr>
              <w:t xml:space="preserve"> </w:t>
            </w:r>
            <w:proofErr w:type="spellStart"/>
            <w:r w:rsidRPr="007B20A6">
              <w:rPr>
                <w:rFonts w:ascii="Times New Roman" w:hAnsi="Times New Roman" w:cs="Times New Roman"/>
                <w:color w:val="000000"/>
                <w:sz w:val="18"/>
                <w:szCs w:val="18"/>
              </w:rPr>
              <w:t>Degree</w:t>
            </w:r>
            <w:proofErr w:type="spellEnd"/>
            <w:r w:rsidRPr="007B20A6">
              <w:rPr>
                <w:rFonts w:ascii="Times New Roman" w:hAnsi="Times New Roman" w:cs="Times New Roman"/>
                <w:color w:val="000000"/>
                <w:sz w:val="18"/>
                <w:szCs w:val="18"/>
              </w:rPr>
              <w:t xml:space="preserve"> (First </w:t>
            </w:r>
            <w:proofErr w:type="spellStart"/>
            <w:r w:rsidRPr="007B20A6">
              <w:rPr>
                <w:rFonts w:ascii="Times New Roman" w:hAnsi="Times New Roman" w:cs="Times New Roman"/>
                <w:color w:val="000000"/>
                <w:sz w:val="18"/>
                <w:szCs w:val="18"/>
              </w:rPr>
              <w:t>Cycle</w:t>
            </w:r>
            <w:proofErr w:type="spellEnd"/>
            <w:r w:rsidRPr="007B20A6">
              <w:rPr>
                <w:rFonts w:ascii="Times New Roman" w:hAnsi="Times New Roman" w:cs="Times New Roman"/>
                <w:color w:val="000000"/>
                <w:sz w:val="18"/>
                <w:szCs w:val="18"/>
              </w:rPr>
              <w:t xml:space="preserve"> </w:t>
            </w:r>
            <w:proofErr w:type="spellStart"/>
            <w:r w:rsidRPr="007B20A6">
              <w:rPr>
                <w:rFonts w:ascii="Times New Roman" w:hAnsi="Times New Roman" w:cs="Times New Roman"/>
                <w:color w:val="000000"/>
                <w:sz w:val="18"/>
                <w:szCs w:val="18"/>
              </w:rPr>
              <w:t>Programmes</w:t>
            </w:r>
            <w:proofErr w:type="spellEnd"/>
            <w:r w:rsidRPr="007B20A6">
              <w:rPr>
                <w:rFonts w:ascii="Times New Roman" w:hAnsi="Times New Roman" w:cs="Times New Roman"/>
                <w:color w:val="000000"/>
                <w:sz w:val="18"/>
                <w:szCs w:val="18"/>
              </w:rPr>
              <w:t>)</w:t>
            </w:r>
          </w:p>
        </w:tc>
      </w:tr>
      <w:tr w:rsidR="009C368E" w14:paraId="319A409D" w14:textId="77777777">
        <w:trPr>
          <w:trHeight w:val="203"/>
          <w:jc w:val="center"/>
        </w:trPr>
        <w:tc>
          <w:tcPr>
            <w:tcW w:w="215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9B" w14:textId="5130982B" w:rsidR="009C368E" w:rsidRDefault="009C368E" w:rsidP="009C368E">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Type</w:t>
            </w:r>
            <w:proofErr w:type="spellEnd"/>
          </w:p>
        </w:tc>
        <w:tc>
          <w:tcPr>
            <w:tcW w:w="68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9C" w14:textId="103AEBCD" w:rsidR="009C368E" w:rsidRDefault="009C368E" w:rsidP="009C368E">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Compulsory</w:t>
            </w:r>
            <w:proofErr w:type="spellEnd"/>
          </w:p>
        </w:tc>
      </w:tr>
      <w:tr w:rsidR="00EA4EA4" w14:paraId="319A40A0" w14:textId="77777777">
        <w:trPr>
          <w:trHeight w:val="203"/>
          <w:jc w:val="center"/>
        </w:trPr>
        <w:tc>
          <w:tcPr>
            <w:tcW w:w="215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9E" w14:textId="58487904"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Coordinator</w:t>
            </w:r>
            <w:proofErr w:type="spellEnd"/>
          </w:p>
        </w:tc>
        <w:tc>
          <w:tcPr>
            <w:tcW w:w="68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9F" w14:textId="1B3567E9" w:rsidR="00EA4EA4" w:rsidRDefault="009C368E"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Lecturer</w:t>
            </w:r>
            <w:proofErr w:type="spellEnd"/>
            <w:r w:rsidR="00EA4EA4">
              <w:rPr>
                <w:rFonts w:ascii="Times New Roman" w:eastAsia="Times New Roman" w:hAnsi="Times New Roman" w:cs="Times New Roman"/>
                <w:sz w:val="18"/>
                <w:szCs w:val="18"/>
              </w:rPr>
              <w:t xml:space="preserve"> Volkan Ayaz</w:t>
            </w:r>
          </w:p>
        </w:tc>
      </w:tr>
      <w:tr w:rsidR="00EA4EA4" w14:paraId="319A40A3" w14:textId="77777777">
        <w:trPr>
          <w:trHeight w:val="203"/>
          <w:jc w:val="center"/>
        </w:trPr>
        <w:tc>
          <w:tcPr>
            <w:tcW w:w="215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A1" w14:textId="0AF1ECC3"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Instructors</w:t>
            </w:r>
            <w:proofErr w:type="spellEnd"/>
          </w:p>
        </w:tc>
        <w:tc>
          <w:tcPr>
            <w:tcW w:w="68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A2" w14:textId="72390514" w:rsidR="00EA4EA4" w:rsidRDefault="009C368E"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Lecturer</w:t>
            </w:r>
            <w:proofErr w:type="spellEnd"/>
            <w:r w:rsidR="00EA4EA4">
              <w:rPr>
                <w:rFonts w:ascii="Times New Roman" w:eastAsia="Times New Roman" w:hAnsi="Times New Roman" w:cs="Times New Roman"/>
                <w:sz w:val="18"/>
                <w:szCs w:val="18"/>
              </w:rPr>
              <w:t xml:space="preserve"> Volkan Ayaz</w:t>
            </w:r>
          </w:p>
        </w:tc>
      </w:tr>
      <w:tr w:rsidR="00EA4EA4" w14:paraId="319A40A6" w14:textId="77777777">
        <w:trPr>
          <w:trHeight w:val="203"/>
          <w:jc w:val="center"/>
        </w:trPr>
        <w:tc>
          <w:tcPr>
            <w:tcW w:w="215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A4" w14:textId="795BFF2A"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Assistants</w:t>
            </w:r>
            <w:proofErr w:type="spellEnd"/>
          </w:p>
        </w:tc>
        <w:tc>
          <w:tcPr>
            <w:tcW w:w="68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A5" w14:textId="77777777"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F227B5" w14:paraId="319A40A9" w14:textId="77777777">
        <w:trPr>
          <w:trHeight w:val="203"/>
          <w:jc w:val="center"/>
        </w:trPr>
        <w:tc>
          <w:tcPr>
            <w:tcW w:w="215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A7" w14:textId="14A8A0B7" w:rsidR="00F227B5" w:rsidRDefault="00EA4EA4" w:rsidP="00F227B5">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Goals</w:t>
            </w:r>
            <w:proofErr w:type="spellEnd"/>
          </w:p>
        </w:tc>
        <w:tc>
          <w:tcPr>
            <w:tcW w:w="68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A8" w14:textId="11884957" w:rsidR="00F227B5" w:rsidRPr="009C368E" w:rsidRDefault="009C368E" w:rsidP="009C368E">
            <w:pPr>
              <w:jc w:val="both"/>
              <w:rPr>
                <w:rFonts w:ascii="Times New Roman" w:eastAsia="Times New Roman" w:hAnsi="Times New Roman" w:cs="Times New Roman"/>
                <w:sz w:val="18"/>
                <w:szCs w:val="18"/>
              </w:rPr>
            </w:pPr>
            <w:proofErr w:type="spellStart"/>
            <w:r w:rsidRPr="009C368E">
              <w:rPr>
                <w:rFonts w:ascii="Times New Roman" w:hAnsi="Times New Roman" w:cs="Times New Roman"/>
                <w:color w:val="000000"/>
                <w:sz w:val="18"/>
                <w:szCs w:val="18"/>
              </w:rPr>
              <w:t>The</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aim</w:t>
            </w:r>
            <w:proofErr w:type="spellEnd"/>
            <w:r w:rsidRPr="009C368E">
              <w:rPr>
                <w:rFonts w:ascii="Times New Roman" w:hAnsi="Times New Roman" w:cs="Times New Roman"/>
                <w:color w:val="000000"/>
                <w:sz w:val="18"/>
                <w:szCs w:val="18"/>
              </w:rPr>
              <w:t xml:space="preserve"> of </w:t>
            </w:r>
            <w:proofErr w:type="spellStart"/>
            <w:r w:rsidRPr="009C368E">
              <w:rPr>
                <w:rFonts w:ascii="Times New Roman" w:hAnsi="Times New Roman" w:cs="Times New Roman"/>
                <w:color w:val="000000"/>
                <w:sz w:val="18"/>
                <w:szCs w:val="18"/>
              </w:rPr>
              <w:t>this</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course</w:t>
            </w:r>
            <w:proofErr w:type="spellEnd"/>
            <w:r w:rsidRPr="009C368E">
              <w:rPr>
                <w:rFonts w:ascii="Times New Roman" w:hAnsi="Times New Roman" w:cs="Times New Roman"/>
                <w:color w:val="000000"/>
                <w:sz w:val="18"/>
                <w:szCs w:val="18"/>
              </w:rPr>
              <w:t xml:space="preserve"> is </w:t>
            </w:r>
            <w:proofErr w:type="spellStart"/>
            <w:r w:rsidRPr="009C368E">
              <w:rPr>
                <w:rFonts w:ascii="Times New Roman" w:hAnsi="Times New Roman" w:cs="Times New Roman"/>
                <w:color w:val="000000"/>
                <w:sz w:val="18"/>
                <w:szCs w:val="18"/>
              </w:rPr>
              <w:t>to</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enable</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the</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student</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to</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learn</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basic</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research</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information</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to</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comprehend</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the</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way</w:t>
            </w:r>
            <w:proofErr w:type="spellEnd"/>
            <w:r w:rsidRPr="009C368E">
              <w:rPr>
                <w:rFonts w:ascii="Times New Roman" w:hAnsi="Times New Roman" w:cs="Times New Roman"/>
                <w:color w:val="000000"/>
                <w:sz w:val="18"/>
                <w:szCs w:val="18"/>
              </w:rPr>
              <w:t xml:space="preserve"> of </w:t>
            </w:r>
            <w:proofErr w:type="spellStart"/>
            <w:r w:rsidRPr="009C368E">
              <w:rPr>
                <w:rFonts w:ascii="Times New Roman" w:hAnsi="Times New Roman" w:cs="Times New Roman"/>
                <w:color w:val="000000"/>
                <w:sz w:val="18"/>
                <w:szCs w:val="18"/>
              </w:rPr>
              <w:t>accessing</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the</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scientific</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information</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source</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that</w:t>
            </w:r>
            <w:proofErr w:type="spellEnd"/>
            <w:r w:rsidRPr="009C368E">
              <w:rPr>
                <w:rFonts w:ascii="Times New Roman" w:hAnsi="Times New Roman" w:cs="Times New Roman"/>
                <w:color w:val="000000"/>
                <w:sz w:val="18"/>
                <w:szCs w:val="18"/>
              </w:rPr>
              <w:t xml:space="preserve"> they </w:t>
            </w:r>
            <w:proofErr w:type="spellStart"/>
            <w:r w:rsidRPr="009C368E">
              <w:rPr>
                <w:rFonts w:ascii="Times New Roman" w:hAnsi="Times New Roman" w:cs="Times New Roman"/>
                <w:color w:val="000000"/>
                <w:sz w:val="18"/>
                <w:szCs w:val="18"/>
              </w:rPr>
              <w:t>will</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use</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throughout</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education</w:t>
            </w:r>
            <w:proofErr w:type="spellEnd"/>
            <w:r w:rsidRPr="009C368E">
              <w:rPr>
                <w:rFonts w:ascii="Times New Roman" w:hAnsi="Times New Roman" w:cs="Times New Roman"/>
                <w:color w:val="000000"/>
                <w:sz w:val="18"/>
                <w:szCs w:val="18"/>
              </w:rPr>
              <w:t xml:space="preserve"> life, </w:t>
            </w:r>
            <w:proofErr w:type="spellStart"/>
            <w:r w:rsidRPr="009C368E">
              <w:rPr>
                <w:rFonts w:ascii="Times New Roman" w:hAnsi="Times New Roman" w:cs="Times New Roman"/>
                <w:color w:val="000000"/>
                <w:sz w:val="18"/>
                <w:szCs w:val="18"/>
              </w:rPr>
              <w:t>to</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understand</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the</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formation</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processes</w:t>
            </w:r>
            <w:proofErr w:type="spellEnd"/>
            <w:r w:rsidRPr="009C368E">
              <w:rPr>
                <w:rFonts w:ascii="Times New Roman" w:hAnsi="Times New Roman" w:cs="Times New Roman"/>
                <w:color w:val="000000"/>
                <w:sz w:val="18"/>
                <w:szCs w:val="18"/>
              </w:rPr>
              <w:t xml:space="preserve"> of </w:t>
            </w:r>
            <w:proofErr w:type="spellStart"/>
            <w:r w:rsidRPr="009C368E">
              <w:rPr>
                <w:rFonts w:ascii="Times New Roman" w:hAnsi="Times New Roman" w:cs="Times New Roman"/>
                <w:color w:val="000000"/>
                <w:sz w:val="18"/>
                <w:szCs w:val="18"/>
              </w:rPr>
              <w:t>scientific</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knowledge</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and</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to</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gain</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research</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skills</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which</w:t>
            </w:r>
            <w:proofErr w:type="spellEnd"/>
            <w:r w:rsidRPr="009C368E">
              <w:rPr>
                <w:rFonts w:ascii="Times New Roman" w:hAnsi="Times New Roman" w:cs="Times New Roman"/>
                <w:color w:val="000000"/>
                <w:sz w:val="18"/>
                <w:szCs w:val="18"/>
              </w:rPr>
              <w:t xml:space="preserve"> is </w:t>
            </w:r>
            <w:proofErr w:type="spellStart"/>
            <w:r w:rsidRPr="009C368E">
              <w:rPr>
                <w:rFonts w:ascii="Times New Roman" w:hAnsi="Times New Roman" w:cs="Times New Roman"/>
                <w:color w:val="000000"/>
                <w:sz w:val="18"/>
                <w:szCs w:val="18"/>
              </w:rPr>
              <w:t>one</w:t>
            </w:r>
            <w:proofErr w:type="spellEnd"/>
            <w:r w:rsidRPr="009C368E">
              <w:rPr>
                <w:rFonts w:ascii="Times New Roman" w:hAnsi="Times New Roman" w:cs="Times New Roman"/>
                <w:color w:val="000000"/>
                <w:sz w:val="18"/>
                <w:szCs w:val="18"/>
              </w:rPr>
              <w:t xml:space="preserve"> of </w:t>
            </w:r>
            <w:proofErr w:type="spellStart"/>
            <w:r w:rsidRPr="009C368E">
              <w:rPr>
                <w:rFonts w:ascii="Times New Roman" w:hAnsi="Times New Roman" w:cs="Times New Roman"/>
                <w:color w:val="000000"/>
                <w:sz w:val="18"/>
                <w:szCs w:val="18"/>
              </w:rPr>
              <w:t>the</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most</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important</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roles</w:t>
            </w:r>
            <w:proofErr w:type="spellEnd"/>
            <w:r w:rsidRPr="009C368E">
              <w:rPr>
                <w:rFonts w:ascii="Times New Roman" w:hAnsi="Times New Roman" w:cs="Times New Roman"/>
                <w:color w:val="000000"/>
                <w:sz w:val="18"/>
                <w:szCs w:val="18"/>
              </w:rPr>
              <w:t xml:space="preserve"> of </w:t>
            </w:r>
            <w:proofErr w:type="spellStart"/>
            <w:r w:rsidRPr="009C368E">
              <w:rPr>
                <w:rFonts w:ascii="Times New Roman" w:hAnsi="Times New Roman" w:cs="Times New Roman"/>
                <w:color w:val="000000"/>
                <w:sz w:val="18"/>
                <w:szCs w:val="18"/>
              </w:rPr>
              <w:t>the</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nurse</w:t>
            </w:r>
            <w:proofErr w:type="spellEnd"/>
            <w:r w:rsidR="00CD1C19" w:rsidRPr="009C368E">
              <w:rPr>
                <w:rFonts w:ascii="Times New Roman" w:eastAsia="Times New Roman" w:hAnsi="Times New Roman" w:cs="Times New Roman"/>
                <w:color w:val="000000"/>
                <w:sz w:val="18"/>
                <w:szCs w:val="18"/>
              </w:rPr>
              <w:t>.</w:t>
            </w:r>
          </w:p>
        </w:tc>
      </w:tr>
      <w:tr w:rsidR="00F227B5" w14:paraId="319A40AC" w14:textId="77777777">
        <w:trPr>
          <w:trHeight w:val="203"/>
          <w:jc w:val="center"/>
        </w:trPr>
        <w:tc>
          <w:tcPr>
            <w:tcW w:w="215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AA" w14:textId="353AAC62" w:rsidR="00F227B5" w:rsidRDefault="00EA4EA4" w:rsidP="00F227B5">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Content</w:t>
            </w:r>
          </w:p>
        </w:tc>
        <w:tc>
          <w:tcPr>
            <w:tcW w:w="68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0AB" w14:textId="5DF5F8D7" w:rsidR="00F227B5" w:rsidRPr="009C368E" w:rsidRDefault="009C368E" w:rsidP="009C368E">
            <w:pPr>
              <w:jc w:val="both"/>
              <w:rPr>
                <w:rFonts w:ascii="Times New Roman" w:eastAsia="Times New Roman" w:hAnsi="Times New Roman" w:cs="Times New Roman"/>
                <w:sz w:val="18"/>
                <w:szCs w:val="18"/>
              </w:rPr>
            </w:pPr>
            <w:proofErr w:type="spellStart"/>
            <w:r w:rsidRPr="009C368E">
              <w:rPr>
                <w:rFonts w:ascii="Times New Roman" w:hAnsi="Times New Roman" w:cs="Times New Roman"/>
                <w:color w:val="000000"/>
                <w:sz w:val="18"/>
                <w:szCs w:val="18"/>
              </w:rPr>
              <w:t>The</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course</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content</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introduces</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the</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basic</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principles</w:t>
            </w:r>
            <w:proofErr w:type="spellEnd"/>
            <w:r w:rsidRPr="009C368E">
              <w:rPr>
                <w:rFonts w:ascii="Times New Roman" w:hAnsi="Times New Roman" w:cs="Times New Roman"/>
                <w:color w:val="000000"/>
                <w:sz w:val="18"/>
                <w:szCs w:val="18"/>
              </w:rPr>
              <w:t xml:space="preserve"> of </w:t>
            </w:r>
            <w:proofErr w:type="spellStart"/>
            <w:r w:rsidRPr="009C368E">
              <w:rPr>
                <w:rFonts w:ascii="Times New Roman" w:hAnsi="Times New Roman" w:cs="Times New Roman"/>
                <w:color w:val="000000"/>
                <w:sz w:val="18"/>
                <w:szCs w:val="18"/>
              </w:rPr>
              <w:t>research</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methodology</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and</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includes</w:t>
            </w:r>
            <w:proofErr w:type="spellEnd"/>
            <w:r w:rsidRPr="009C368E">
              <w:rPr>
                <w:rFonts w:ascii="Times New Roman" w:hAnsi="Times New Roman" w:cs="Times New Roman"/>
                <w:color w:val="000000"/>
                <w:sz w:val="18"/>
                <w:szCs w:val="18"/>
              </w:rPr>
              <w:t xml:space="preserve"> how </w:t>
            </w:r>
            <w:proofErr w:type="spellStart"/>
            <w:r w:rsidRPr="009C368E">
              <w:rPr>
                <w:rFonts w:ascii="Times New Roman" w:hAnsi="Times New Roman" w:cs="Times New Roman"/>
                <w:color w:val="000000"/>
                <w:sz w:val="18"/>
                <w:szCs w:val="18"/>
              </w:rPr>
              <w:t>to</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apply</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these</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principles</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to</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conduct</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research</w:t>
            </w:r>
            <w:proofErr w:type="spellEnd"/>
            <w:r w:rsidRPr="009C368E">
              <w:rPr>
                <w:rFonts w:ascii="Times New Roman" w:hAnsi="Times New Roman" w:cs="Times New Roman"/>
                <w:color w:val="000000"/>
                <w:sz w:val="18"/>
                <w:szCs w:val="18"/>
              </w:rPr>
              <w:t xml:space="preserve"> in </w:t>
            </w:r>
            <w:proofErr w:type="spellStart"/>
            <w:r w:rsidRPr="009C368E">
              <w:rPr>
                <w:rFonts w:ascii="Times New Roman" w:hAnsi="Times New Roman" w:cs="Times New Roman"/>
                <w:color w:val="000000"/>
                <w:sz w:val="18"/>
                <w:szCs w:val="18"/>
              </w:rPr>
              <w:t>the</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health</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sciences</w:t>
            </w:r>
            <w:proofErr w:type="spellEnd"/>
            <w:r w:rsidRPr="009C368E">
              <w:rPr>
                <w:rFonts w:ascii="Times New Roman" w:hAnsi="Times New Roman" w:cs="Times New Roman"/>
                <w:color w:val="000000"/>
                <w:sz w:val="18"/>
                <w:szCs w:val="18"/>
              </w:rPr>
              <w:t xml:space="preserve">. How </w:t>
            </w:r>
            <w:proofErr w:type="spellStart"/>
            <w:r w:rsidRPr="009C368E">
              <w:rPr>
                <w:rFonts w:ascii="Times New Roman" w:hAnsi="Times New Roman" w:cs="Times New Roman"/>
                <w:color w:val="000000"/>
                <w:sz w:val="18"/>
                <w:szCs w:val="18"/>
              </w:rPr>
              <w:t>research-generated</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evidence</w:t>
            </w:r>
            <w:proofErr w:type="spellEnd"/>
            <w:r w:rsidRPr="009C368E">
              <w:rPr>
                <w:rFonts w:ascii="Times New Roman" w:hAnsi="Times New Roman" w:cs="Times New Roman"/>
                <w:color w:val="000000"/>
                <w:sz w:val="18"/>
                <w:szCs w:val="18"/>
              </w:rPr>
              <w:t xml:space="preserve"> is </w:t>
            </w:r>
            <w:proofErr w:type="spellStart"/>
            <w:r w:rsidRPr="009C368E">
              <w:rPr>
                <w:rFonts w:ascii="Times New Roman" w:hAnsi="Times New Roman" w:cs="Times New Roman"/>
                <w:color w:val="000000"/>
                <w:sz w:val="18"/>
                <w:szCs w:val="18"/>
              </w:rPr>
              <w:t>used</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to</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solve</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problems</w:t>
            </w:r>
            <w:proofErr w:type="spellEnd"/>
            <w:r w:rsidRPr="009C368E">
              <w:rPr>
                <w:rFonts w:ascii="Times New Roman" w:hAnsi="Times New Roman" w:cs="Times New Roman"/>
                <w:color w:val="000000"/>
                <w:sz w:val="18"/>
                <w:szCs w:val="18"/>
              </w:rPr>
              <w:t xml:space="preserve"> in </w:t>
            </w:r>
            <w:proofErr w:type="spellStart"/>
            <w:r w:rsidRPr="009C368E">
              <w:rPr>
                <w:rFonts w:ascii="Times New Roman" w:hAnsi="Times New Roman" w:cs="Times New Roman"/>
                <w:color w:val="000000"/>
                <w:sz w:val="18"/>
                <w:szCs w:val="18"/>
              </w:rPr>
              <w:t>everyday</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health</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care</w:t>
            </w:r>
            <w:proofErr w:type="spellEnd"/>
            <w:r w:rsidRPr="009C368E">
              <w:rPr>
                <w:rFonts w:ascii="Times New Roman" w:hAnsi="Times New Roman" w:cs="Times New Roman"/>
                <w:color w:val="000000"/>
                <w:sz w:val="18"/>
                <w:szCs w:val="18"/>
              </w:rPr>
              <w:t xml:space="preserve"> is </w:t>
            </w:r>
            <w:proofErr w:type="spellStart"/>
            <w:r w:rsidRPr="009C368E">
              <w:rPr>
                <w:rFonts w:ascii="Times New Roman" w:hAnsi="Times New Roman" w:cs="Times New Roman"/>
                <w:color w:val="000000"/>
                <w:sz w:val="18"/>
                <w:szCs w:val="18"/>
              </w:rPr>
              <w:t>given</w:t>
            </w:r>
            <w:proofErr w:type="spellEnd"/>
            <w:r w:rsidR="00CD1C19" w:rsidRPr="009C368E">
              <w:rPr>
                <w:rFonts w:ascii="Times New Roman" w:eastAsia="Times New Roman" w:hAnsi="Times New Roman" w:cs="Times New Roman"/>
                <w:color w:val="000000"/>
                <w:sz w:val="18"/>
                <w:szCs w:val="18"/>
              </w:rPr>
              <w:t>.</w:t>
            </w:r>
          </w:p>
        </w:tc>
      </w:tr>
    </w:tbl>
    <w:p w14:paraId="319A40AD" w14:textId="77777777" w:rsidR="001A25B9" w:rsidRDefault="00D81B51">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fff2"/>
        <w:tblW w:w="918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285"/>
        <w:gridCol w:w="1320"/>
        <w:gridCol w:w="1246"/>
        <w:gridCol w:w="1335"/>
      </w:tblGrid>
      <w:tr w:rsidR="002F01F8" w14:paraId="319A40B2" w14:textId="77777777" w:rsidTr="002F01F8">
        <w:trPr>
          <w:jc w:val="center"/>
        </w:trPr>
        <w:tc>
          <w:tcPr>
            <w:tcW w:w="5285"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40AE" w14:textId="47F6B648" w:rsidR="002F01F8" w:rsidRDefault="002F01F8" w:rsidP="002F01F8">
            <w:pPr>
              <w:rPr>
                <w:rFonts w:ascii="Times New Roman" w:eastAsia="Times New Roman" w:hAnsi="Times New Roman" w:cs="Times New Roman"/>
                <w:sz w:val="18"/>
                <w:szCs w:val="18"/>
              </w:rPr>
            </w:pPr>
            <w:r>
              <w:rPr>
                <w:rFonts w:ascii="Times New Roman" w:eastAsia="Times New Roman" w:hAnsi="Times New Roman" w:cs="Times New Roman"/>
                <w:b/>
                <w:sz w:val="18"/>
                <w:szCs w:val="18"/>
              </w:rPr>
              <w:t>L</w:t>
            </w:r>
            <w:r w:rsidRPr="007B20A6">
              <w:rPr>
                <w:rFonts w:ascii="Times New Roman" w:eastAsia="Times New Roman" w:hAnsi="Times New Roman" w:cs="Times New Roman"/>
                <w:b/>
                <w:sz w:val="18"/>
                <w:szCs w:val="18"/>
              </w:rPr>
              <w:t xml:space="preserve">earning </w:t>
            </w:r>
            <w:proofErr w:type="spellStart"/>
            <w:r w:rsidRPr="007B20A6">
              <w:rPr>
                <w:rFonts w:ascii="Times New Roman" w:eastAsia="Times New Roman" w:hAnsi="Times New Roman" w:cs="Times New Roman"/>
                <w:b/>
                <w:sz w:val="18"/>
                <w:szCs w:val="18"/>
              </w:rPr>
              <w:t>Outcomes</w:t>
            </w:r>
            <w:proofErr w:type="spellEnd"/>
          </w:p>
        </w:tc>
        <w:tc>
          <w:tcPr>
            <w:tcW w:w="1320"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40AF" w14:textId="6236BA84" w:rsidR="002F01F8" w:rsidRDefault="002F01F8" w:rsidP="002F01F8">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Program </w:t>
            </w:r>
            <w:proofErr w:type="spellStart"/>
            <w:r>
              <w:rPr>
                <w:rFonts w:ascii="Times New Roman" w:eastAsia="Times New Roman" w:hAnsi="Times New Roman" w:cs="Times New Roman"/>
                <w:b/>
                <w:sz w:val="18"/>
                <w:szCs w:val="18"/>
              </w:rPr>
              <w:t>Outcomes</w:t>
            </w:r>
            <w:proofErr w:type="spellEnd"/>
          </w:p>
        </w:tc>
        <w:tc>
          <w:tcPr>
            <w:tcW w:w="1246" w:type="dxa"/>
            <w:tcBorders>
              <w:top w:val="nil"/>
              <w:left w:val="nil"/>
              <w:bottom w:val="single" w:sz="6" w:space="0" w:color="CCCCCC"/>
              <w:right w:val="nil"/>
            </w:tcBorders>
            <w:shd w:val="clear" w:color="auto" w:fill="FFFFFF"/>
            <w:tcMar>
              <w:top w:w="15" w:type="dxa"/>
              <w:left w:w="15" w:type="dxa"/>
              <w:bottom w:w="15" w:type="dxa"/>
              <w:right w:w="15" w:type="dxa"/>
            </w:tcMar>
            <w:vAlign w:val="bottom"/>
          </w:tcPr>
          <w:p w14:paraId="319A40B0" w14:textId="1BB0DC54" w:rsidR="002F01F8" w:rsidRDefault="002F01F8" w:rsidP="002F01F8">
            <w:pPr>
              <w:jc w:val="center"/>
              <w:rPr>
                <w:rFonts w:ascii="Times New Roman" w:eastAsia="Times New Roman" w:hAnsi="Times New Roman" w:cs="Times New Roman"/>
                <w:sz w:val="18"/>
                <w:szCs w:val="18"/>
              </w:rPr>
            </w:pPr>
            <w:proofErr w:type="spellStart"/>
            <w:r w:rsidRPr="007B20A6">
              <w:rPr>
                <w:rFonts w:ascii="Times New Roman" w:eastAsia="Times New Roman" w:hAnsi="Times New Roman" w:cs="Times New Roman"/>
                <w:b/>
                <w:sz w:val="18"/>
                <w:szCs w:val="18"/>
              </w:rPr>
              <w:t>Teaching</w:t>
            </w:r>
            <w:proofErr w:type="spellEnd"/>
            <w:r w:rsidRPr="007B20A6">
              <w:rPr>
                <w:rFonts w:ascii="Times New Roman" w:eastAsia="Times New Roman" w:hAnsi="Times New Roman" w:cs="Times New Roman"/>
                <w:b/>
                <w:sz w:val="18"/>
                <w:szCs w:val="18"/>
              </w:rPr>
              <w:t xml:space="preserve"> </w:t>
            </w:r>
            <w:proofErr w:type="spellStart"/>
            <w:r w:rsidRPr="007B20A6">
              <w:rPr>
                <w:rFonts w:ascii="Times New Roman" w:eastAsia="Times New Roman" w:hAnsi="Times New Roman" w:cs="Times New Roman"/>
                <w:b/>
                <w:sz w:val="18"/>
                <w:szCs w:val="18"/>
              </w:rPr>
              <w:t>Methods</w:t>
            </w:r>
            <w:proofErr w:type="spellEnd"/>
          </w:p>
        </w:tc>
        <w:tc>
          <w:tcPr>
            <w:tcW w:w="1335"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40B1" w14:textId="2C74F56D" w:rsidR="002F01F8" w:rsidRDefault="002F01F8" w:rsidP="002F01F8">
            <w:pPr>
              <w:jc w:val="center"/>
              <w:rPr>
                <w:rFonts w:ascii="Times New Roman" w:eastAsia="Times New Roman" w:hAnsi="Times New Roman" w:cs="Times New Roman"/>
                <w:sz w:val="18"/>
                <w:szCs w:val="18"/>
              </w:rPr>
            </w:pPr>
            <w:r w:rsidRPr="007B20A6">
              <w:rPr>
                <w:rFonts w:ascii="Times New Roman" w:eastAsia="Times New Roman" w:hAnsi="Times New Roman" w:cs="Times New Roman"/>
                <w:b/>
                <w:sz w:val="18"/>
                <w:szCs w:val="18"/>
              </w:rPr>
              <w:t xml:space="preserve">Evaluation </w:t>
            </w:r>
            <w:proofErr w:type="spellStart"/>
            <w:r w:rsidRPr="007B20A6">
              <w:rPr>
                <w:rFonts w:ascii="Times New Roman" w:eastAsia="Times New Roman" w:hAnsi="Times New Roman" w:cs="Times New Roman"/>
                <w:b/>
                <w:sz w:val="18"/>
                <w:szCs w:val="18"/>
              </w:rPr>
              <w:t>Methods</w:t>
            </w:r>
            <w:proofErr w:type="spellEnd"/>
          </w:p>
        </w:tc>
      </w:tr>
      <w:tr w:rsidR="009C368E" w14:paraId="319A40B7" w14:textId="77777777">
        <w:trPr>
          <w:trHeight w:val="450"/>
          <w:jc w:val="center"/>
        </w:trPr>
        <w:tc>
          <w:tcPr>
            <w:tcW w:w="52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40B3" w14:textId="27B0FB74" w:rsidR="009C368E" w:rsidRPr="009C368E" w:rsidRDefault="009C368E" w:rsidP="009C368E">
            <w:pPr>
              <w:rPr>
                <w:rFonts w:ascii="Times New Roman" w:eastAsia="Times New Roman" w:hAnsi="Times New Roman" w:cs="Times New Roman"/>
                <w:sz w:val="18"/>
                <w:szCs w:val="18"/>
              </w:rPr>
            </w:pPr>
            <w:proofErr w:type="spellStart"/>
            <w:r w:rsidRPr="009C368E">
              <w:rPr>
                <w:rFonts w:ascii="Times New Roman" w:hAnsi="Times New Roman" w:cs="Times New Roman"/>
                <w:color w:val="000000"/>
                <w:sz w:val="18"/>
                <w:szCs w:val="18"/>
              </w:rPr>
              <w:t>Understand</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the</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conceptual</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foundations</w:t>
            </w:r>
            <w:proofErr w:type="spellEnd"/>
            <w:r w:rsidRPr="009C368E">
              <w:rPr>
                <w:rFonts w:ascii="Times New Roman" w:hAnsi="Times New Roman" w:cs="Times New Roman"/>
                <w:color w:val="000000"/>
                <w:sz w:val="18"/>
                <w:szCs w:val="18"/>
              </w:rPr>
              <w:t xml:space="preserve"> of </w:t>
            </w:r>
            <w:proofErr w:type="spellStart"/>
            <w:r w:rsidRPr="009C368E">
              <w:rPr>
                <w:rFonts w:ascii="Times New Roman" w:hAnsi="Times New Roman" w:cs="Times New Roman"/>
                <w:color w:val="000000"/>
                <w:sz w:val="18"/>
                <w:szCs w:val="18"/>
              </w:rPr>
              <w:t>research</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methodology</w:t>
            </w:r>
            <w:proofErr w:type="spellEnd"/>
            <w:r w:rsidRPr="009C368E">
              <w:rPr>
                <w:rFonts w:ascii="Times New Roman" w:hAnsi="Times New Roman" w:cs="Times New Roman"/>
                <w:color w:val="000000"/>
                <w:sz w:val="18"/>
                <w:szCs w:val="18"/>
              </w:rPr>
              <w:t>.</w:t>
            </w:r>
          </w:p>
        </w:tc>
        <w:tc>
          <w:tcPr>
            <w:tcW w:w="132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40B4" w14:textId="77777777" w:rsidR="009C368E" w:rsidRDefault="009C368E" w:rsidP="009C368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1,2,6,8</w:t>
            </w:r>
          </w:p>
        </w:tc>
        <w:tc>
          <w:tcPr>
            <w:tcW w:w="1246" w:type="dxa"/>
            <w:tcBorders>
              <w:top w:val="nil"/>
              <w:left w:val="nil"/>
              <w:bottom w:val="single" w:sz="6" w:space="0" w:color="CCCCCC"/>
              <w:right w:val="nil"/>
            </w:tcBorders>
            <w:shd w:val="clear" w:color="auto" w:fill="FFFFFF"/>
            <w:tcMar>
              <w:top w:w="15" w:type="dxa"/>
              <w:left w:w="15" w:type="dxa"/>
              <w:bottom w:w="15" w:type="dxa"/>
              <w:right w:w="15" w:type="dxa"/>
            </w:tcMar>
            <w:vAlign w:val="center"/>
          </w:tcPr>
          <w:p w14:paraId="319A40B5" w14:textId="77777777" w:rsidR="009C368E" w:rsidRDefault="009C368E" w:rsidP="009C368E">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1,2,3,11,32</w:t>
            </w:r>
          </w:p>
        </w:tc>
        <w:tc>
          <w:tcPr>
            <w:tcW w:w="133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40B6" w14:textId="77777777" w:rsidR="009C368E" w:rsidRDefault="009C368E" w:rsidP="009C368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9C368E" w14:paraId="319A40BC" w14:textId="77777777">
        <w:trPr>
          <w:trHeight w:val="450"/>
          <w:jc w:val="center"/>
        </w:trPr>
        <w:tc>
          <w:tcPr>
            <w:tcW w:w="52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40B8" w14:textId="76FFCA46" w:rsidR="009C368E" w:rsidRPr="009C368E" w:rsidRDefault="009C368E" w:rsidP="009C368E">
            <w:pPr>
              <w:rPr>
                <w:rFonts w:ascii="Times New Roman" w:eastAsia="Times New Roman" w:hAnsi="Times New Roman" w:cs="Times New Roman"/>
                <w:sz w:val="18"/>
                <w:szCs w:val="18"/>
              </w:rPr>
            </w:pPr>
            <w:r w:rsidRPr="009C368E">
              <w:rPr>
                <w:rFonts w:ascii="Times New Roman" w:hAnsi="Times New Roman" w:cs="Times New Roman"/>
                <w:color w:val="000000"/>
                <w:sz w:val="18"/>
                <w:szCs w:val="18"/>
              </w:rPr>
              <w:t xml:space="preserve">Will be </w:t>
            </w:r>
            <w:proofErr w:type="spellStart"/>
            <w:r w:rsidRPr="009C368E">
              <w:rPr>
                <w:rFonts w:ascii="Times New Roman" w:hAnsi="Times New Roman" w:cs="Times New Roman"/>
                <w:color w:val="000000"/>
                <w:sz w:val="18"/>
                <w:szCs w:val="18"/>
              </w:rPr>
              <w:t>able</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to</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explain</w:t>
            </w:r>
            <w:proofErr w:type="spellEnd"/>
            <w:r w:rsidRPr="009C368E">
              <w:rPr>
                <w:rFonts w:ascii="Times New Roman" w:hAnsi="Times New Roman" w:cs="Times New Roman"/>
                <w:color w:val="000000"/>
                <w:sz w:val="18"/>
                <w:szCs w:val="18"/>
              </w:rPr>
              <w:t xml:space="preserve"> how </w:t>
            </w:r>
            <w:proofErr w:type="spellStart"/>
            <w:r w:rsidRPr="009C368E">
              <w:rPr>
                <w:rFonts w:ascii="Times New Roman" w:hAnsi="Times New Roman" w:cs="Times New Roman"/>
                <w:color w:val="000000"/>
                <w:sz w:val="18"/>
                <w:szCs w:val="18"/>
              </w:rPr>
              <w:t>basic</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research</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principles</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are</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applied</w:t>
            </w:r>
            <w:proofErr w:type="spellEnd"/>
            <w:r w:rsidRPr="009C368E">
              <w:rPr>
                <w:rFonts w:ascii="Times New Roman" w:hAnsi="Times New Roman" w:cs="Times New Roman"/>
                <w:color w:val="000000"/>
                <w:sz w:val="18"/>
                <w:szCs w:val="18"/>
              </w:rPr>
              <w:t xml:space="preserve"> in </w:t>
            </w:r>
            <w:proofErr w:type="spellStart"/>
            <w:r w:rsidRPr="009C368E">
              <w:rPr>
                <w:rFonts w:ascii="Times New Roman" w:hAnsi="Times New Roman" w:cs="Times New Roman"/>
                <w:color w:val="000000"/>
                <w:sz w:val="18"/>
                <w:szCs w:val="18"/>
              </w:rPr>
              <w:t>health</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science</w:t>
            </w:r>
            <w:proofErr w:type="spellEnd"/>
            <w:r w:rsidRPr="009C368E">
              <w:rPr>
                <w:rFonts w:ascii="Times New Roman" w:hAnsi="Times New Roman" w:cs="Times New Roman"/>
                <w:color w:val="000000"/>
                <w:sz w:val="18"/>
                <w:szCs w:val="18"/>
              </w:rPr>
              <w:t>.</w:t>
            </w:r>
          </w:p>
        </w:tc>
        <w:tc>
          <w:tcPr>
            <w:tcW w:w="132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40B9" w14:textId="77777777" w:rsidR="009C368E" w:rsidRDefault="009C368E" w:rsidP="009C368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1,2,8</w:t>
            </w:r>
          </w:p>
        </w:tc>
        <w:tc>
          <w:tcPr>
            <w:tcW w:w="1246" w:type="dxa"/>
            <w:tcBorders>
              <w:top w:val="nil"/>
              <w:left w:val="nil"/>
              <w:bottom w:val="single" w:sz="6" w:space="0" w:color="CCCCCC"/>
              <w:right w:val="nil"/>
            </w:tcBorders>
            <w:shd w:val="clear" w:color="auto" w:fill="FFFFFF"/>
            <w:tcMar>
              <w:top w:w="15" w:type="dxa"/>
              <w:left w:w="15" w:type="dxa"/>
              <w:bottom w:w="15" w:type="dxa"/>
              <w:right w:w="15" w:type="dxa"/>
            </w:tcMar>
            <w:vAlign w:val="center"/>
          </w:tcPr>
          <w:p w14:paraId="319A40BA" w14:textId="77777777" w:rsidR="009C368E" w:rsidRDefault="009C368E" w:rsidP="009C368E">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1,2,3,11,32</w:t>
            </w:r>
          </w:p>
        </w:tc>
        <w:tc>
          <w:tcPr>
            <w:tcW w:w="133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40BB" w14:textId="77777777" w:rsidR="009C368E" w:rsidRDefault="009C368E" w:rsidP="009C368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9C368E" w14:paraId="319A40C1" w14:textId="77777777">
        <w:trPr>
          <w:trHeight w:val="409"/>
          <w:jc w:val="center"/>
        </w:trPr>
        <w:tc>
          <w:tcPr>
            <w:tcW w:w="52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40BD" w14:textId="34580456" w:rsidR="009C368E" w:rsidRPr="009C368E" w:rsidRDefault="009C368E" w:rsidP="009C368E">
            <w:pPr>
              <w:rPr>
                <w:rFonts w:ascii="Times New Roman" w:eastAsia="Times New Roman" w:hAnsi="Times New Roman" w:cs="Times New Roman"/>
                <w:sz w:val="18"/>
                <w:szCs w:val="18"/>
              </w:rPr>
            </w:pPr>
            <w:proofErr w:type="spellStart"/>
            <w:r w:rsidRPr="009C368E">
              <w:rPr>
                <w:rFonts w:ascii="Times New Roman" w:hAnsi="Times New Roman" w:cs="Times New Roman"/>
                <w:color w:val="000000"/>
                <w:sz w:val="18"/>
                <w:szCs w:val="18"/>
              </w:rPr>
              <w:t>Understand</w:t>
            </w:r>
            <w:proofErr w:type="spellEnd"/>
            <w:r w:rsidRPr="009C368E">
              <w:rPr>
                <w:rFonts w:ascii="Times New Roman" w:hAnsi="Times New Roman" w:cs="Times New Roman"/>
                <w:color w:val="000000"/>
                <w:sz w:val="18"/>
                <w:szCs w:val="18"/>
              </w:rPr>
              <w:t xml:space="preserve"> how </w:t>
            </w:r>
            <w:proofErr w:type="spellStart"/>
            <w:r w:rsidRPr="009C368E">
              <w:rPr>
                <w:rFonts w:ascii="Times New Roman" w:hAnsi="Times New Roman" w:cs="Times New Roman"/>
                <w:color w:val="000000"/>
                <w:sz w:val="18"/>
                <w:szCs w:val="18"/>
              </w:rPr>
              <w:t>evidence-based</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practices</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are</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produced</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through</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research</w:t>
            </w:r>
            <w:proofErr w:type="spellEnd"/>
            <w:r w:rsidRPr="009C368E">
              <w:rPr>
                <w:rFonts w:ascii="Times New Roman" w:hAnsi="Times New Roman" w:cs="Times New Roman"/>
                <w:color w:val="000000"/>
                <w:sz w:val="18"/>
                <w:szCs w:val="18"/>
              </w:rPr>
              <w:t>.</w:t>
            </w:r>
          </w:p>
        </w:tc>
        <w:tc>
          <w:tcPr>
            <w:tcW w:w="132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40BE" w14:textId="77777777" w:rsidR="009C368E" w:rsidRDefault="009C368E" w:rsidP="009C368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1,2,8</w:t>
            </w:r>
          </w:p>
        </w:tc>
        <w:tc>
          <w:tcPr>
            <w:tcW w:w="1246" w:type="dxa"/>
            <w:tcBorders>
              <w:top w:val="nil"/>
              <w:left w:val="nil"/>
              <w:bottom w:val="single" w:sz="6" w:space="0" w:color="CCCCCC"/>
              <w:right w:val="nil"/>
            </w:tcBorders>
            <w:shd w:val="clear" w:color="auto" w:fill="FFFFFF"/>
            <w:tcMar>
              <w:top w:w="15" w:type="dxa"/>
              <w:left w:w="15" w:type="dxa"/>
              <w:bottom w:w="15" w:type="dxa"/>
              <w:right w:w="15" w:type="dxa"/>
            </w:tcMar>
            <w:vAlign w:val="center"/>
          </w:tcPr>
          <w:p w14:paraId="319A40BF" w14:textId="77777777" w:rsidR="009C368E" w:rsidRDefault="009C368E" w:rsidP="009C368E">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1,2,3,11,32</w:t>
            </w:r>
          </w:p>
        </w:tc>
        <w:tc>
          <w:tcPr>
            <w:tcW w:w="133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40C0" w14:textId="77777777" w:rsidR="009C368E" w:rsidRDefault="009C368E" w:rsidP="009C368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9C368E" w14:paraId="319A40C6" w14:textId="77777777">
        <w:trPr>
          <w:trHeight w:val="450"/>
          <w:jc w:val="center"/>
        </w:trPr>
        <w:tc>
          <w:tcPr>
            <w:tcW w:w="528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40C2" w14:textId="180AEC69" w:rsidR="009C368E" w:rsidRPr="009C368E" w:rsidRDefault="009C368E" w:rsidP="009C368E">
            <w:pPr>
              <w:rPr>
                <w:rFonts w:ascii="Times New Roman" w:eastAsia="Times New Roman" w:hAnsi="Times New Roman" w:cs="Times New Roman"/>
                <w:sz w:val="18"/>
                <w:szCs w:val="18"/>
              </w:rPr>
            </w:pPr>
            <w:r w:rsidRPr="009C368E">
              <w:rPr>
                <w:rFonts w:ascii="Times New Roman" w:hAnsi="Times New Roman" w:cs="Times New Roman"/>
                <w:color w:val="000000"/>
                <w:sz w:val="18"/>
                <w:szCs w:val="18"/>
              </w:rPr>
              <w:t xml:space="preserve">Will </w:t>
            </w:r>
            <w:proofErr w:type="spellStart"/>
            <w:r w:rsidRPr="009C368E">
              <w:rPr>
                <w:rFonts w:ascii="Times New Roman" w:hAnsi="Times New Roman" w:cs="Times New Roman"/>
                <w:color w:val="000000"/>
                <w:sz w:val="18"/>
                <w:szCs w:val="18"/>
              </w:rPr>
              <w:t>know</w:t>
            </w:r>
            <w:proofErr w:type="spellEnd"/>
            <w:r w:rsidRPr="009C368E">
              <w:rPr>
                <w:rFonts w:ascii="Times New Roman" w:hAnsi="Times New Roman" w:cs="Times New Roman"/>
                <w:color w:val="000000"/>
                <w:sz w:val="18"/>
                <w:szCs w:val="18"/>
              </w:rPr>
              <w:t xml:space="preserve"> how </w:t>
            </w:r>
            <w:proofErr w:type="spellStart"/>
            <w:r w:rsidRPr="009C368E">
              <w:rPr>
                <w:rFonts w:ascii="Times New Roman" w:hAnsi="Times New Roman" w:cs="Times New Roman"/>
                <w:color w:val="000000"/>
                <w:sz w:val="18"/>
                <w:szCs w:val="18"/>
              </w:rPr>
              <w:t>evidence</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will</w:t>
            </w:r>
            <w:proofErr w:type="spellEnd"/>
            <w:r w:rsidRPr="009C368E">
              <w:rPr>
                <w:rFonts w:ascii="Times New Roman" w:hAnsi="Times New Roman" w:cs="Times New Roman"/>
                <w:color w:val="000000"/>
                <w:sz w:val="18"/>
                <w:szCs w:val="18"/>
              </w:rPr>
              <w:t xml:space="preserve"> be </w:t>
            </w:r>
            <w:proofErr w:type="spellStart"/>
            <w:r w:rsidRPr="009C368E">
              <w:rPr>
                <w:rFonts w:ascii="Times New Roman" w:hAnsi="Times New Roman" w:cs="Times New Roman"/>
                <w:color w:val="000000"/>
                <w:sz w:val="18"/>
                <w:szCs w:val="18"/>
              </w:rPr>
              <w:t>implement</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the</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research</w:t>
            </w:r>
            <w:proofErr w:type="spellEnd"/>
            <w:r w:rsidRPr="009C368E">
              <w:rPr>
                <w:rFonts w:ascii="Times New Roman" w:hAnsi="Times New Roman" w:cs="Times New Roman"/>
                <w:color w:val="000000"/>
                <w:sz w:val="18"/>
                <w:szCs w:val="18"/>
              </w:rPr>
              <w:t xml:space="preserve"> in </w:t>
            </w:r>
            <w:proofErr w:type="spellStart"/>
            <w:r w:rsidRPr="009C368E">
              <w:rPr>
                <w:rFonts w:ascii="Times New Roman" w:hAnsi="Times New Roman" w:cs="Times New Roman"/>
                <w:color w:val="000000"/>
                <w:sz w:val="18"/>
                <w:szCs w:val="18"/>
              </w:rPr>
              <w:t>nursing</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science</w:t>
            </w:r>
            <w:proofErr w:type="spellEnd"/>
            <w:r w:rsidRPr="009C368E">
              <w:rPr>
                <w:rFonts w:ascii="Times New Roman" w:hAnsi="Times New Roman" w:cs="Times New Roman"/>
                <w:color w:val="000000"/>
                <w:sz w:val="18"/>
                <w:szCs w:val="18"/>
              </w:rPr>
              <w:t>.</w:t>
            </w:r>
          </w:p>
        </w:tc>
        <w:tc>
          <w:tcPr>
            <w:tcW w:w="132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40C3" w14:textId="77777777" w:rsidR="009C368E" w:rsidRDefault="009C368E" w:rsidP="009C368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1,2,8</w:t>
            </w:r>
          </w:p>
        </w:tc>
        <w:tc>
          <w:tcPr>
            <w:tcW w:w="1246" w:type="dxa"/>
            <w:tcBorders>
              <w:top w:val="nil"/>
              <w:left w:val="nil"/>
              <w:bottom w:val="single" w:sz="6" w:space="0" w:color="CCCCCC"/>
              <w:right w:val="nil"/>
            </w:tcBorders>
            <w:shd w:val="clear" w:color="auto" w:fill="FFFFFF"/>
            <w:tcMar>
              <w:top w:w="15" w:type="dxa"/>
              <w:left w:w="15" w:type="dxa"/>
              <w:bottom w:w="15" w:type="dxa"/>
              <w:right w:w="15" w:type="dxa"/>
            </w:tcMar>
            <w:vAlign w:val="center"/>
          </w:tcPr>
          <w:p w14:paraId="319A40C4" w14:textId="77777777" w:rsidR="009C368E" w:rsidRDefault="009C368E" w:rsidP="009C368E">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1,2,3,11,32</w:t>
            </w:r>
          </w:p>
        </w:tc>
        <w:tc>
          <w:tcPr>
            <w:tcW w:w="133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40C5" w14:textId="77777777" w:rsidR="009C368E" w:rsidRDefault="009C368E" w:rsidP="009C368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9C368E" w14:paraId="319A40CB" w14:textId="77777777">
        <w:trPr>
          <w:trHeight w:val="230"/>
          <w:jc w:val="center"/>
        </w:trPr>
        <w:tc>
          <w:tcPr>
            <w:tcW w:w="5285" w:type="dxa"/>
            <w:tcBorders>
              <w:top w:val="nil"/>
              <w:left w:val="nil"/>
              <w:bottom w:val="nil"/>
              <w:right w:val="nil"/>
            </w:tcBorders>
            <w:shd w:val="clear" w:color="auto" w:fill="FFFFFF"/>
            <w:tcMar>
              <w:top w:w="15" w:type="dxa"/>
              <w:left w:w="80" w:type="dxa"/>
              <w:bottom w:w="15" w:type="dxa"/>
              <w:right w:w="15" w:type="dxa"/>
            </w:tcMar>
            <w:vAlign w:val="center"/>
          </w:tcPr>
          <w:p w14:paraId="319A40C7" w14:textId="01850725" w:rsidR="009C368E" w:rsidRPr="009C368E" w:rsidRDefault="009C368E" w:rsidP="009C368E">
            <w:pPr>
              <w:rPr>
                <w:rFonts w:ascii="Times New Roman" w:eastAsia="Times New Roman" w:hAnsi="Times New Roman" w:cs="Times New Roman"/>
                <w:sz w:val="18"/>
                <w:szCs w:val="18"/>
              </w:rPr>
            </w:pPr>
            <w:r w:rsidRPr="009C368E">
              <w:rPr>
                <w:rFonts w:ascii="Times New Roman" w:hAnsi="Times New Roman" w:cs="Times New Roman"/>
                <w:color w:val="000000"/>
                <w:sz w:val="18"/>
                <w:szCs w:val="18"/>
              </w:rPr>
              <w:t xml:space="preserve">Will be </w:t>
            </w:r>
            <w:proofErr w:type="spellStart"/>
            <w:r w:rsidRPr="009C368E">
              <w:rPr>
                <w:rFonts w:ascii="Times New Roman" w:hAnsi="Times New Roman" w:cs="Times New Roman"/>
                <w:color w:val="000000"/>
                <w:sz w:val="18"/>
                <w:szCs w:val="18"/>
              </w:rPr>
              <w:t>able</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to</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comprehend</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the</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importance</w:t>
            </w:r>
            <w:proofErr w:type="spellEnd"/>
            <w:r w:rsidRPr="009C368E">
              <w:rPr>
                <w:rFonts w:ascii="Times New Roman" w:hAnsi="Times New Roman" w:cs="Times New Roman"/>
                <w:color w:val="000000"/>
                <w:sz w:val="18"/>
                <w:szCs w:val="18"/>
              </w:rPr>
              <w:t xml:space="preserve"> of </w:t>
            </w:r>
            <w:proofErr w:type="spellStart"/>
            <w:r w:rsidRPr="009C368E">
              <w:rPr>
                <w:rFonts w:ascii="Times New Roman" w:hAnsi="Times New Roman" w:cs="Times New Roman"/>
                <w:color w:val="000000"/>
                <w:sz w:val="18"/>
                <w:szCs w:val="18"/>
              </w:rPr>
              <w:t>making</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research</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knowledge</w:t>
            </w:r>
            <w:proofErr w:type="spellEnd"/>
            <w:r w:rsidRPr="009C368E">
              <w:rPr>
                <w:rFonts w:ascii="Times New Roman" w:hAnsi="Times New Roman" w:cs="Times New Roman"/>
                <w:color w:val="000000"/>
                <w:sz w:val="18"/>
                <w:szCs w:val="18"/>
              </w:rPr>
              <w:t xml:space="preserve"> a </w:t>
            </w:r>
            <w:proofErr w:type="spellStart"/>
            <w:r w:rsidRPr="009C368E">
              <w:rPr>
                <w:rFonts w:ascii="Times New Roman" w:hAnsi="Times New Roman" w:cs="Times New Roman"/>
                <w:color w:val="000000"/>
                <w:sz w:val="18"/>
                <w:szCs w:val="18"/>
              </w:rPr>
              <w:t>habit</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that</w:t>
            </w:r>
            <w:proofErr w:type="spellEnd"/>
            <w:r w:rsidRPr="009C368E">
              <w:rPr>
                <w:rFonts w:ascii="Times New Roman" w:hAnsi="Times New Roman" w:cs="Times New Roman"/>
                <w:color w:val="000000"/>
                <w:sz w:val="18"/>
                <w:szCs w:val="18"/>
              </w:rPr>
              <w:t xml:space="preserve"> he </w:t>
            </w:r>
            <w:proofErr w:type="spellStart"/>
            <w:r w:rsidRPr="009C368E">
              <w:rPr>
                <w:rFonts w:ascii="Times New Roman" w:hAnsi="Times New Roman" w:cs="Times New Roman"/>
                <w:color w:val="000000"/>
                <w:sz w:val="18"/>
                <w:szCs w:val="18"/>
              </w:rPr>
              <w:t>will</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use</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throughout</w:t>
            </w:r>
            <w:proofErr w:type="spellEnd"/>
            <w:r w:rsidRPr="009C368E">
              <w:rPr>
                <w:rFonts w:ascii="Times New Roman" w:hAnsi="Times New Roman" w:cs="Times New Roman"/>
                <w:color w:val="000000"/>
                <w:sz w:val="18"/>
                <w:szCs w:val="18"/>
              </w:rPr>
              <w:t xml:space="preserve"> his </w:t>
            </w:r>
            <w:proofErr w:type="spellStart"/>
            <w:r w:rsidRPr="009C368E">
              <w:rPr>
                <w:rFonts w:ascii="Times New Roman" w:hAnsi="Times New Roman" w:cs="Times New Roman"/>
                <w:color w:val="000000"/>
                <w:sz w:val="18"/>
                <w:szCs w:val="18"/>
              </w:rPr>
              <w:t>academic</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and</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clinical</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career</w:t>
            </w:r>
            <w:proofErr w:type="spellEnd"/>
            <w:r w:rsidRPr="009C368E">
              <w:rPr>
                <w:rFonts w:ascii="Times New Roman" w:hAnsi="Times New Roman" w:cs="Times New Roman"/>
                <w:color w:val="000000"/>
                <w:sz w:val="18"/>
                <w:szCs w:val="18"/>
              </w:rPr>
              <w:t>.</w:t>
            </w:r>
          </w:p>
        </w:tc>
        <w:tc>
          <w:tcPr>
            <w:tcW w:w="1320" w:type="dxa"/>
            <w:tcBorders>
              <w:top w:val="nil"/>
              <w:left w:val="nil"/>
              <w:bottom w:val="nil"/>
              <w:right w:val="nil"/>
            </w:tcBorders>
            <w:shd w:val="clear" w:color="auto" w:fill="FFFFFF"/>
            <w:tcMar>
              <w:top w:w="15" w:type="dxa"/>
              <w:left w:w="80" w:type="dxa"/>
              <w:bottom w:w="15" w:type="dxa"/>
              <w:right w:w="15" w:type="dxa"/>
            </w:tcMar>
            <w:vAlign w:val="center"/>
          </w:tcPr>
          <w:p w14:paraId="319A40C8" w14:textId="77777777" w:rsidR="009C368E" w:rsidRDefault="009C368E" w:rsidP="009C368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1,2,8</w:t>
            </w:r>
          </w:p>
        </w:tc>
        <w:tc>
          <w:tcPr>
            <w:tcW w:w="1246" w:type="dxa"/>
            <w:tcBorders>
              <w:top w:val="nil"/>
              <w:left w:val="nil"/>
              <w:bottom w:val="nil"/>
              <w:right w:val="nil"/>
            </w:tcBorders>
            <w:shd w:val="clear" w:color="auto" w:fill="FFFFFF"/>
            <w:tcMar>
              <w:top w:w="15" w:type="dxa"/>
              <w:left w:w="15" w:type="dxa"/>
              <w:bottom w:w="15" w:type="dxa"/>
              <w:right w:w="15" w:type="dxa"/>
            </w:tcMar>
            <w:vAlign w:val="center"/>
          </w:tcPr>
          <w:p w14:paraId="319A40C9" w14:textId="77777777" w:rsidR="009C368E" w:rsidRDefault="009C368E" w:rsidP="009C368E">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1,2,3,11,32</w:t>
            </w:r>
          </w:p>
        </w:tc>
        <w:tc>
          <w:tcPr>
            <w:tcW w:w="1335" w:type="dxa"/>
            <w:tcBorders>
              <w:top w:val="nil"/>
              <w:left w:val="nil"/>
              <w:bottom w:val="nil"/>
              <w:right w:val="nil"/>
            </w:tcBorders>
            <w:shd w:val="clear" w:color="auto" w:fill="FFFFFF"/>
            <w:tcMar>
              <w:top w:w="15" w:type="dxa"/>
              <w:left w:w="80" w:type="dxa"/>
              <w:bottom w:w="15" w:type="dxa"/>
              <w:right w:w="15" w:type="dxa"/>
            </w:tcMar>
            <w:vAlign w:val="center"/>
          </w:tcPr>
          <w:p w14:paraId="319A40CA" w14:textId="77777777" w:rsidR="009C368E" w:rsidRDefault="009C368E" w:rsidP="009C368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9C368E" w14:paraId="319A40D0" w14:textId="77777777">
        <w:trPr>
          <w:trHeight w:val="230"/>
          <w:jc w:val="center"/>
        </w:trPr>
        <w:tc>
          <w:tcPr>
            <w:tcW w:w="5285" w:type="dxa"/>
            <w:tcBorders>
              <w:top w:val="nil"/>
              <w:left w:val="nil"/>
              <w:bottom w:val="nil"/>
              <w:right w:val="nil"/>
            </w:tcBorders>
            <w:shd w:val="clear" w:color="auto" w:fill="FFFFFF"/>
            <w:tcMar>
              <w:top w:w="15" w:type="dxa"/>
              <w:left w:w="80" w:type="dxa"/>
              <w:bottom w:w="15" w:type="dxa"/>
              <w:right w:w="15" w:type="dxa"/>
            </w:tcMar>
            <w:vAlign w:val="center"/>
          </w:tcPr>
          <w:p w14:paraId="319A40CC" w14:textId="279B40E2" w:rsidR="009C368E" w:rsidRPr="009C368E" w:rsidRDefault="009C368E" w:rsidP="009C368E">
            <w:pPr>
              <w:rPr>
                <w:rFonts w:ascii="Times New Roman" w:eastAsia="Times New Roman" w:hAnsi="Times New Roman" w:cs="Times New Roman"/>
                <w:color w:val="000000"/>
                <w:sz w:val="18"/>
                <w:szCs w:val="18"/>
              </w:rPr>
            </w:pPr>
            <w:r w:rsidRPr="009C368E">
              <w:rPr>
                <w:rFonts w:ascii="Times New Roman" w:hAnsi="Times New Roman" w:cs="Times New Roman"/>
                <w:color w:val="000000"/>
                <w:sz w:val="18"/>
                <w:szCs w:val="18"/>
              </w:rPr>
              <w:t xml:space="preserve">Will </w:t>
            </w:r>
            <w:proofErr w:type="spellStart"/>
            <w:r w:rsidRPr="009C368E">
              <w:rPr>
                <w:rFonts w:ascii="Times New Roman" w:hAnsi="Times New Roman" w:cs="Times New Roman"/>
                <w:color w:val="000000"/>
                <w:sz w:val="18"/>
                <w:szCs w:val="18"/>
              </w:rPr>
              <w:t>learn</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the</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ways</w:t>
            </w:r>
            <w:proofErr w:type="spellEnd"/>
            <w:r w:rsidRPr="009C368E">
              <w:rPr>
                <w:rFonts w:ascii="Times New Roman" w:hAnsi="Times New Roman" w:cs="Times New Roman"/>
                <w:color w:val="000000"/>
                <w:sz w:val="18"/>
                <w:szCs w:val="18"/>
              </w:rPr>
              <w:t xml:space="preserve"> of </w:t>
            </w:r>
            <w:proofErr w:type="spellStart"/>
            <w:r w:rsidRPr="009C368E">
              <w:rPr>
                <w:rFonts w:ascii="Times New Roman" w:hAnsi="Times New Roman" w:cs="Times New Roman"/>
                <w:color w:val="000000"/>
                <w:sz w:val="18"/>
                <w:szCs w:val="18"/>
              </w:rPr>
              <w:t>accessing</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scientific</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information</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databases</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and</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accessing</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the</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right</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information</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with</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the</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right</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keywords</w:t>
            </w:r>
            <w:proofErr w:type="spellEnd"/>
            <w:r w:rsidRPr="009C368E">
              <w:rPr>
                <w:rFonts w:ascii="Times New Roman" w:hAnsi="Times New Roman" w:cs="Times New Roman"/>
                <w:color w:val="000000"/>
                <w:sz w:val="18"/>
                <w:szCs w:val="18"/>
              </w:rPr>
              <w:t>.</w:t>
            </w:r>
          </w:p>
        </w:tc>
        <w:tc>
          <w:tcPr>
            <w:tcW w:w="1320" w:type="dxa"/>
            <w:tcBorders>
              <w:top w:val="nil"/>
              <w:left w:val="nil"/>
              <w:bottom w:val="nil"/>
              <w:right w:val="nil"/>
            </w:tcBorders>
            <w:shd w:val="clear" w:color="auto" w:fill="FFFFFF"/>
            <w:tcMar>
              <w:top w:w="15" w:type="dxa"/>
              <w:left w:w="80" w:type="dxa"/>
              <w:bottom w:w="15" w:type="dxa"/>
              <w:right w:w="15" w:type="dxa"/>
            </w:tcMar>
            <w:vAlign w:val="center"/>
          </w:tcPr>
          <w:p w14:paraId="319A40CD" w14:textId="77777777" w:rsidR="009C368E" w:rsidRDefault="009C368E" w:rsidP="009C368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1,2,8</w:t>
            </w:r>
          </w:p>
        </w:tc>
        <w:tc>
          <w:tcPr>
            <w:tcW w:w="1246" w:type="dxa"/>
            <w:tcBorders>
              <w:top w:val="nil"/>
              <w:left w:val="nil"/>
              <w:bottom w:val="nil"/>
              <w:right w:val="nil"/>
            </w:tcBorders>
            <w:shd w:val="clear" w:color="auto" w:fill="FFFFFF"/>
            <w:tcMar>
              <w:top w:w="15" w:type="dxa"/>
              <w:left w:w="15" w:type="dxa"/>
              <w:bottom w:w="15" w:type="dxa"/>
              <w:right w:w="15" w:type="dxa"/>
            </w:tcMar>
            <w:vAlign w:val="center"/>
          </w:tcPr>
          <w:p w14:paraId="319A40CE" w14:textId="77777777" w:rsidR="009C368E" w:rsidRDefault="009C368E" w:rsidP="009C368E">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1,2,3,11,32</w:t>
            </w:r>
          </w:p>
        </w:tc>
        <w:tc>
          <w:tcPr>
            <w:tcW w:w="1335" w:type="dxa"/>
            <w:tcBorders>
              <w:top w:val="nil"/>
              <w:left w:val="nil"/>
              <w:bottom w:val="nil"/>
              <w:right w:val="nil"/>
            </w:tcBorders>
            <w:shd w:val="clear" w:color="auto" w:fill="FFFFFF"/>
            <w:tcMar>
              <w:top w:w="15" w:type="dxa"/>
              <w:left w:w="80" w:type="dxa"/>
              <w:bottom w:w="15" w:type="dxa"/>
              <w:right w:w="15" w:type="dxa"/>
            </w:tcMar>
            <w:vAlign w:val="center"/>
          </w:tcPr>
          <w:p w14:paraId="319A40CF" w14:textId="77777777" w:rsidR="009C368E" w:rsidRDefault="009C368E" w:rsidP="009C368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bl>
    <w:p w14:paraId="319A40D1" w14:textId="77777777" w:rsidR="001A25B9" w:rsidRDefault="00D81B51">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5"/>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CB420A" w14:paraId="0D284740" w14:textId="77777777" w:rsidTr="00CB420A">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6BF4A508" w14:textId="77777777" w:rsidR="00CB420A" w:rsidRPr="00CB420A" w:rsidRDefault="00CB420A" w:rsidP="00CB420A">
            <w:pPr>
              <w:jc w:val="both"/>
              <w:rPr>
                <w:rFonts w:ascii="Times New Roman" w:eastAsia="Times New Roman" w:hAnsi="Times New Roman" w:cs="Times New Roman"/>
                <w:sz w:val="18"/>
                <w:szCs w:val="18"/>
              </w:rPr>
            </w:pPr>
            <w:proofErr w:type="spellStart"/>
            <w:r w:rsidRPr="00CB420A">
              <w:rPr>
                <w:rFonts w:ascii="Times New Roman" w:eastAsia="Times New Roman" w:hAnsi="Times New Roman" w:cs="Times New Roman"/>
                <w:b/>
                <w:sz w:val="18"/>
                <w:szCs w:val="18"/>
              </w:rPr>
              <w:lastRenderedPageBreak/>
              <w:t>Teaching</w:t>
            </w:r>
            <w:proofErr w:type="spellEnd"/>
            <w:r w:rsidRPr="00CB420A">
              <w:rPr>
                <w:rFonts w:ascii="Times New Roman" w:eastAsia="Times New Roman" w:hAnsi="Times New Roman" w:cs="Times New Roman"/>
                <w:b/>
                <w:sz w:val="18"/>
                <w:szCs w:val="18"/>
              </w:rPr>
              <w:t xml:space="preserve">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05A10422" w14:textId="43C9D673" w:rsidR="00CB420A" w:rsidRPr="00CB420A" w:rsidRDefault="00CB420A" w:rsidP="00CB420A">
            <w:pPr>
              <w:pStyle w:val="NormalWeb"/>
              <w:shd w:val="clear" w:color="auto" w:fill="FFFFFF"/>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Lecture</w:t>
            </w:r>
            <w:proofErr w:type="spellEnd"/>
            <w:r w:rsidRPr="00CB420A">
              <w:rPr>
                <w:color w:val="000000"/>
                <w:sz w:val="18"/>
                <w:szCs w:val="18"/>
              </w:rPr>
              <w:t xml:space="preserve">         2. </w:t>
            </w:r>
            <w:proofErr w:type="spellStart"/>
            <w:r w:rsidRPr="00CB420A">
              <w:rPr>
                <w:color w:val="000000"/>
                <w:sz w:val="18"/>
                <w:szCs w:val="18"/>
              </w:rPr>
              <w:t>Question-answer</w:t>
            </w:r>
            <w:proofErr w:type="spellEnd"/>
            <w:r w:rsidRPr="00CB420A">
              <w:rPr>
                <w:color w:val="000000"/>
                <w:sz w:val="18"/>
                <w:szCs w:val="18"/>
              </w:rPr>
              <w:t xml:space="preserve">     3. </w:t>
            </w:r>
            <w:proofErr w:type="spellStart"/>
            <w:r w:rsidRPr="00CB420A">
              <w:rPr>
                <w:color w:val="000000"/>
                <w:sz w:val="18"/>
                <w:szCs w:val="18"/>
              </w:rPr>
              <w:t>Discussion</w:t>
            </w:r>
            <w:proofErr w:type="spellEnd"/>
            <w:r w:rsidRPr="00CB420A">
              <w:rPr>
                <w:color w:val="000000"/>
                <w:sz w:val="18"/>
                <w:szCs w:val="18"/>
              </w:rPr>
              <w:t xml:space="preserve">    4.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study</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6. </w:t>
            </w:r>
            <w:proofErr w:type="spellStart"/>
            <w:r w:rsidRPr="00CB420A">
              <w:rPr>
                <w:color w:val="000000"/>
                <w:sz w:val="18"/>
                <w:szCs w:val="18"/>
              </w:rPr>
              <w:t>Interview</w:t>
            </w:r>
            <w:proofErr w:type="spellEnd"/>
            <w:r w:rsidRPr="00CB420A">
              <w:rPr>
                <w:color w:val="000000"/>
                <w:sz w:val="18"/>
                <w:szCs w:val="18"/>
              </w:rPr>
              <w:t xml:space="preserve">    7. </w:t>
            </w:r>
            <w:proofErr w:type="spellStart"/>
            <w:r w:rsidRPr="00CB420A">
              <w:rPr>
                <w:color w:val="000000"/>
                <w:sz w:val="18"/>
                <w:szCs w:val="18"/>
              </w:rPr>
              <w:t>Projects</w:t>
            </w:r>
            <w:proofErr w:type="spellEnd"/>
            <w:r w:rsidRPr="00CB420A">
              <w:rPr>
                <w:color w:val="000000"/>
                <w:sz w:val="18"/>
                <w:szCs w:val="18"/>
              </w:rPr>
              <w:t xml:space="preserve">         8. </w:t>
            </w:r>
            <w:proofErr w:type="spellStart"/>
            <w:r w:rsidRPr="00CB420A">
              <w:rPr>
                <w:color w:val="000000"/>
                <w:sz w:val="18"/>
                <w:szCs w:val="18"/>
              </w:rPr>
              <w:t>Assesment</w:t>
            </w:r>
            <w:proofErr w:type="spellEnd"/>
            <w:r w:rsidRPr="00CB420A">
              <w:rPr>
                <w:color w:val="000000"/>
                <w:sz w:val="18"/>
                <w:szCs w:val="18"/>
              </w:rPr>
              <w:t>/</w:t>
            </w:r>
            <w:proofErr w:type="spellStart"/>
            <w:r w:rsidRPr="00CB420A">
              <w:rPr>
                <w:color w:val="000000"/>
                <w:sz w:val="18"/>
                <w:szCs w:val="18"/>
              </w:rPr>
              <w:t>survey</w:t>
            </w:r>
            <w:proofErr w:type="spellEnd"/>
            <w:r w:rsidRPr="00CB420A">
              <w:rPr>
                <w:color w:val="000000"/>
                <w:sz w:val="18"/>
                <w:szCs w:val="18"/>
              </w:rPr>
              <w:t xml:space="preserve">       9. Role </w:t>
            </w:r>
            <w:proofErr w:type="spellStart"/>
            <w:r w:rsidRPr="00CB420A">
              <w:rPr>
                <w:color w:val="000000"/>
                <w:sz w:val="18"/>
                <w:szCs w:val="18"/>
              </w:rPr>
              <w:t>playing</w:t>
            </w:r>
            <w:proofErr w:type="spellEnd"/>
            <w:r w:rsidRPr="00CB420A">
              <w:rPr>
                <w:color w:val="000000"/>
                <w:sz w:val="18"/>
                <w:szCs w:val="18"/>
              </w:rPr>
              <w:t xml:space="preserve">    10. </w:t>
            </w:r>
            <w:proofErr w:type="spellStart"/>
            <w:r w:rsidRPr="00CB420A">
              <w:rPr>
                <w:color w:val="000000"/>
                <w:sz w:val="18"/>
                <w:szCs w:val="18"/>
              </w:rPr>
              <w:t>Demonstration</w:t>
            </w:r>
            <w:proofErr w:type="spellEnd"/>
            <w:r w:rsidRPr="00CB420A">
              <w:rPr>
                <w:color w:val="000000"/>
                <w:sz w:val="18"/>
                <w:szCs w:val="18"/>
              </w:rPr>
              <w:t xml:space="preserve">    11. Brain </w:t>
            </w:r>
            <w:proofErr w:type="spellStart"/>
            <w:r w:rsidRPr="00CB420A">
              <w:rPr>
                <w:color w:val="000000"/>
                <w:sz w:val="18"/>
                <w:szCs w:val="18"/>
              </w:rPr>
              <w:t>storming</w:t>
            </w:r>
            <w:proofErr w:type="spellEnd"/>
            <w:r w:rsidRPr="00CB420A">
              <w:rPr>
                <w:color w:val="000000"/>
                <w:sz w:val="18"/>
                <w:szCs w:val="18"/>
              </w:rPr>
              <w:t xml:space="preserve">       12. Home </w:t>
            </w:r>
            <w:proofErr w:type="spellStart"/>
            <w:r w:rsidRPr="00CB420A">
              <w:rPr>
                <w:color w:val="000000"/>
                <w:sz w:val="18"/>
                <w:szCs w:val="18"/>
              </w:rPr>
              <w:t>work</w:t>
            </w:r>
            <w:proofErr w:type="spellEnd"/>
            <w:r w:rsidRPr="00CB420A">
              <w:rPr>
                <w:color w:val="000000"/>
                <w:sz w:val="18"/>
                <w:szCs w:val="18"/>
              </w:rPr>
              <w:t xml:space="preserve">   13. Case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14.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15. Panel </w:t>
            </w:r>
            <w:proofErr w:type="spellStart"/>
            <w:r w:rsidRPr="00CB420A">
              <w:rPr>
                <w:color w:val="000000"/>
                <w:sz w:val="18"/>
                <w:szCs w:val="18"/>
              </w:rPr>
              <w:t>discussion</w:t>
            </w:r>
            <w:proofErr w:type="spellEnd"/>
            <w:r w:rsidRPr="00CB420A">
              <w:rPr>
                <w:color w:val="000000"/>
                <w:sz w:val="18"/>
                <w:szCs w:val="18"/>
              </w:rPr>
              <w:t xml:space="preserve">    16. </w:t>
            </w:r>
            <w:proofErr w:type="spellStart"/>
            <w:r w:rsidRPr="00CB420A">
              <w:rPr>
                <w:color w:val="000000"/>
                <w:sz w:val="18"/>
                <w:szCs w:val="18"/>
              </w:rPr>
              <w:t>Seminary</w:t>
            </w:r>
            <w:proofErr w:type="spellEnd"/>
            <w:r w:rsidRPr="00CB420A">
              <w:rPr>
                <w:color w:val="000000"/>
                <w:sz w:val="18"/>
                <w:szCs w:val="18"/>
              </w:rPr>
              <w:t xml:space="preserve">         17. Learning </w:t>
            </w:r>
            <w:proofErr w:type="spellStart"/>
            <w:r w:rsidRPr="00CB420A">
              <w:rPr>
                <w:color w:val="000000"/>
                <w:sz w:val="18"/>
                <w:szCs w:val="18"/>
              </w:rPr>
              <w:t>diaries</w:t>
            </w:r>
            <w:proofErr w:type="spellEnd"/>
            <w:r w:rsidRPr="00CB420A">
              <w:rPr>
                <w:color w:val="000000"/>
                <w:sz w:val="18"/>
                <w:szCs w:val="18"/>
              </w:rPr>
              <w:t xml:space="preserve">     18.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19. </w:t>
            </w:r>
            <w:proofErr w:type="spellStart"/>
            <w:r w:rsidRPr="00CB420A">
              <w:rPr>
                <w:color w:val="000000"/>
                <w:sz w:val="18"/>
                <w:szCs w:val="18"/>
              </w:rPr>
              <w:t>Thesis</w:t>
            </w:r>
            <w:proofErr w:type="spellEnd"/>
            <w:r w:rsidRPr="00CB420A">
              <w:rPr>
                <w:color w:val="000000"/>
                <w:sz w:val="18"/>
                <w:szCs w:val="18"/>
              </w:rPr>
              <w:t xml:space="preserve">      20. </w:t>
            </w:r>
            <w:proofErr w:type="spellStart"/>
            <w:r w:rsidRPr="00CB420A">
              <w:rPr>
                <w:color w:val="000000"/>
                <w:sz w:val="18"/>
                <w:szCs w:val="18"/>
              </w:rPr>
              <w:t>Progress</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21. Presentation   22. Virtual </w:t>
            </w:r>
            <w:proofErr w:type="spellStart"/>
            <w:r w:rsidRPr="00CB420A">
              <w:rPr>
                <w:color w:val="000000"/>
                <w:sz w:val="18"/>
                <w:szCs w:val="18"/>
              </w:rPr>
              <w:t>game</w:t>
            </w:r>
            <w:proofErr w:type="spellEnd"/>
            <w:r w:rsidRPr="00CB420A">
              <w:rPr>
                <w:color w:val="000000"/>
                <w:sz w:val="18"/>
                <w:szCs w:val="18"/>
              </w:rPr>
              <w:t xml:space="preserve"> </w:t>
            </w:r>
            <w:proofErr w:type="spellStart"/>
            <w:r w:rsidRPr="00CB420A">
              <w:rPr>
                <w:color w:val="000000"/>
                <w:sz w:val="18"/>
                <w:szCs w:val="18"/>
              </w:rPr>
              <w:t>simulation</w:t>
            </w:r>
            <w:proofErr w:type="spellEnd"/>
            <w:r w:rsidRPr="00CB420A">
              <w:rPr>
                <w:color w:val="000000"/>
                <w:sz w:val="18"/>
                <w:szCs w:val="18"/>
              </w:rPr>
              <w:t xml:space="preserve">   23. Team-</w:t>
            </w:r>
            <w:proofErr w:type="spellStart"/>
            <w:r w:rsidRPr="00CB420A">
              <w:rPr>
                <w:color w:val="000000"/>
                <w:sz w:val="18"/>
                <w:szCs w:val="18"/>
              </w:rPr>
              <w:t>based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24. Video </w:t>
            </w:r>
            <w:proofErr w:type="spellStart"/>
            <w:r w:rsidRPr="00CB420A">
              <w:rPr>
                <w:color w:val="000000"/>
                <w:sz w:val="18"/>
                <w:szCs w:val="18"/>
              </w:rPr>
              <w:t>demonstration</w:t>
            </w:r>
            <w:proofErr w:type="spellEnd"/>
            <w:r w:rsidRPr="00CB420A">
              <w:rPr>
                <w:color w:val="000000"/>
                <w:sz w:val="18"/>
                <w:szCs w:val="18"/>
              </w:rPr>
              <w:t xml:space="preserve">   25. </w:t>
            </w:r>
            <w:proofErr w:type="spellStart"/>
            <w:r w:rsidRPr="00CB420A">
              <w:rPr>
                <w:color w:val="000000"/>
                <w:sz w:val="18"/>
                <w:szCs w:val="18"/>
              </w:rPr>
              <w:t>Book</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resource</w:t>
            </w:r>
            <w:proofErr w:type="spellEnd"/>
            <w:r w:rsidRPr="00CB420A">
              <w:rPr>
                <w:color w:val="000000"/>
                <w:sz w:val="18"/>
                <w:szCs w:val="18"/>
              </w:rPr>
              <w:t xml:space="preserve"> </w:t>
            </w:r>
            <w:proofErr w:type="spellStart"/>
            <w:r w:rsidRPr="00CB420A">
              <w:rPr>
                <w:color w:val="000000"/>
                <w:sz w:val="18"/>
                <w:szCs w:val="18"/>
              </w:rPr>
              <w:t>sharing</w:t>
            </w:r>
            <w:proofErr w:type="spellEnd"/>
            <w:r w:rsidRPr="00CB420A">
              <w:rPr>
                <w:color w:val="000000"/>
                <w:sz w:val="18"/>
                <w:szCs w:val="18"/>
              </w:rPr>
              <w:t xml:space="preserve">   26. Small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large</w:t>
            </w:r>
            <w:proofErr w:type="spellEnd"/>
            <w:r w:rsidRPr="00CB420A">
              <w:rPr>
                <w:color w:val="000000"/>
                <w:sz w:val="18"/>
                <w:szCs w:val="18"/>
              </w:rPr>
              <w:t xml:space="preserve">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discussion</w:t>
            </w:r>
            <w:proofErr w:type="spellEnd"/>
            <w:r w:rsidRPr="00CB420A">
              <w:rPr>
                <w:color w:val="000000"/>
                <w:sz w:val="18"/>
                <w:szCs w:val="18"/>
              </w:rPr>
              <w:t xml:space="preserve">   27. </w:t>
            </w:r>
            <w:proofErr w:type="spellStart"/>
            <w:r w:rsidRPr="00CB420A">
              <w:rPr>
                <w:color w:val="000000"/>
                <w:sz w:val="18"/>
                <w:szCs w:val="18"/>
              </w:rPr>
              <w:t>Preparing</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implementing</w:t>
            </w:r>
            <w:proofErr w:type="spellEnd"/>
            <w:r w:rsidRPr="00CB420A">
              <w:rPr>
                <w:color w:val="000000"/>
                <w:sz w:val="18"/>
                <w:szCs w:val="18"/>
              </w:rPr>
              <w:t xml:space="preserve"> a </w:t>
            </w:r>
            <w:proofErr w:type="spellStart"/>
            <w:r w:rsidRPr="00CB420A">
              <w:rPr>
                <w:color w:val="000000"/>
                <w:sz w:val="18"/>
                <w:szCs w:val="18"/>
              </w:rPr>
              <w:t>training</w:t>
            </w:r>
            <w:proofErr w:type="spellEnd"/>
            <w:r w:rsidRPr="00CB420A">
              <w:rPr>
                <w:color w:val="000000"/>
                <w:sz w:val="18"/>
                <w:szCs w:val="18"/>
              </w:rPr>
              <w:t xml:space="preserve"> plan   28. </w:t>
            </w:r>
            <w:proofErr w:type="spellStart"/>
            <w:r w:rsidRPr="00CB420A">
              <w:rPr>
                <w:color w:val="000000"/>
                <w:sz w:val="18"/>
                <w:szCs w:val="18"/>
              </w:rPr>
              <w:t>Simulation</w:t>
            </w:r>
            <w:proofErr w:type="spellEnd"/>
            <w:r w:rsidRPr="00CB420A">
              <w:rPr>
                <w:color w:val="000000"/>
                <w:sz w:val="18"/>
                <w:szCs w:val="18"/>
              </w:rPr>
              <w:t xml:space="preserve">    29. Case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with</w:t>
            </w:r>
            <w:proofErr w:type="spellEnd"/>
            <w:r w:rsidRPr="00CB420A">
              <w:rPr>
                <w:color w:val="000000"/>
                <w:sz w:val="18"/>
                <w:szCs w:val="18"/>
              </w:rPr>
              <w:t xml:space="preserve"> video </w:t>
            </w:r>
            <w:proofErr w:type="spellStart"/>
            <w:r w:rsidRPr="00CB420A">
              <w:rPr>
                <w:color w:val="000000"/>
                <w:sz w:val="18"/>
                <w:szCs w:val="18"/>
              </w:rPr>
              <w:t>footage</w:t>
            </w:r>
            <w:proofErr w:type="spellEnd"/>
            <w:r w:rsidRPr="00CB420A">
              <w:rPr>
                <w:color w:val="000000"/>
                <w:sz w:val="18"/>
                <w:szCs w:val="18"/>
              </w:rPr>
              <w:t xml:space="preserve">  30. </w:t>
            </w:r>
            <w:proofErr w:type="spellStart"/>
            <w:r w:rsidRPr="00CB420A">
              <w:rPr>
                <w:color w:val="000000"/>
                <w:sz w:val="18"/>
                <w:szCs w:val="18"/>
              </w:rPr>
              <w:t>Museum</w:t>
            </w:r>
            <w:proofErr w:type="spellEnd"/>
            <w:r w:rsidRPr="00CB420A">
              <w:rPr>
                <w:color w:val="000000"/>
                <w:sz w:val="18"/>
                <w:szCs w:val="18"/>
              </w:rPr>
              <w:t xml:space="preserve"> </w:t>
            </w:r>
            <w:proofErr w:type="spellStart"/>
            <w:r w:rsidRPr="00CB420A">
              <w:rPr>
                <w:color w:val="000000"/>
                <w:sz w:val="18"/>
                <w:szCs w:val="18"/>
              </w:rPr>
              <w:t>tour</w:t>
            </w:r>
            <w:proofErr w:type="spellEnd"/>
            <w:r w:rsidRPr="00CB420A">
              <w:rPr>
                <w:color w:val="000000"/>
                <w:sz w:val="18"/>
                <w:szCs w:val="18"/>
              </w:rPr>
              <w:t xml:space="preserve">   31. Film/</w:t>
            </w:r>
            <w:proofErr w:type="spellStart"/>
            <w:r w:rsidRPr="00CB420A">
              <w:rPr>
                <w:color w:val="000000"/>
                <w:sz w:val="18"/>
                <w:szCs w:val="18"/>
              </w:rPr>
              <w:t>documentary</w:t>
            </w:r>
            <w:proofErr w:type="spellEnd"/>
            <w:r w:rsidRPr="00CB420A">
              <w:rPr>
                <w:color w:val="000000"/>
                <w:sz w:val="18"/>
                <w:szCs w:val="18"/>
              </w:rPr>
              <w:t xml:space="preserve"> </w:t>
            </w:r>
            <w:proofErr w:type="spellStart"/>
            <w:r w:rsidRPr="00CB420A">
              <w:rPr>
                <w:color w:val="000000"/>
                <w:sz w:val="18"/>
                <w:szCs w:val="18"/>
              </w:rPr>
              <w:t>screening</w:t>
            </w:r>
            <w:proofErr w:type="spellEnd"/>
            <w:r w:rsidRPr="00CB420A">
              <w:rPr>
                <w:color w:val="000000"/>
                <w:sz w:val="18"/>
                <w:szCs w:val="18"/>
              </w:rPr>
              <w:t xml:space="preserve">     32. </w:t>
            </w:r>
            <w:proofErr w:type="spellStart"/>
            <w:r w:rsidRPr="00CB420A">
              <w:rPr>
                <w:color w:val="000000"/>
                <w:sz w:val="18"/>
                <w:szCs w:val="18"/>
              </w:rPr>
              <w:t>Warm-up</w:t>
            </w:r>
            <w:proofErr w:type="spellEnd"/>
            <w:r w:rsidRPr="00CB420A">
              <w:rPr>
                <w:color w:val="000000"/>
                <w:sz w:val="18"/>
                <w:szCs w:val="18"/>
              </w:rPr>
              <w:t xml:space="preserve"> </w:t>
            </w:r>
            <w:proofErr w:type="spellStart"/>
            <w:r w:rsidRPr="00CB420A">
              <w:rPr>
                <w:color w:val="000000"/>
                <w:sz w:val="18"/>
                <w:szCs w:val="18"/>
              </w:rPr>
              <w:t>exercises</w:t>
            </w:r>
            <w:proofErr w:type="spellEnd"/>
            <w:r w:rsidRPr="00CB420A">
              <w:rPr>
                <w:color w:val="000000"/>
                <w:sz w:val="18"/>
                <w:szCs w:val="18"/>
              </w:rPr>
              <w:t xml:space="preserve">     33. Case </w:t>
            </w:r>
            <w:proofErr w:type="spellStart"/>
            <w:r w:rsidRPr="00CB420A">
              <w:rPr>
                <w:color w:val="000000"/>
                <w:sz w:val="18"/>
                <w:szCs w:val="18"/>
              </w:rPr>
              <w:t>study</w:t>
            </w:r>
            <w:proofErr w:type="spellEnd"/>
          </w:p>
        </w:tc>
      </w:tr>
      <w:tr w:rsidR="00CB420A" w14:paraId="6492004E" w14:textId="77777777" w:rsidTr="00CB420A">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5D420CE2" w14:textId="77777777" w:rsidR="00CB420A" w:rsidRPr="00CB420A" w:rsidRDefault="00CB420A" w:rsidP="00CB420A">
            <w:pPr>
              <w:jc w:val="both"/>
              <w:rPr>
                <w:rFonts w:ascii="Times New Roman" w:eastAsia="Times New Roman" w:hAnsi="Times New Roman" w:cs="Times New Roman"/>
                <w:sz w:val="18"/>
                <w:szCs w:val="18"/>
              </w:rPr>
            </w:pPr>
            <w:r w:rsidRPr="00CB420A">
              <w:rPr>
                <w:rFonts w:ascii="Times New Roman" w:eastAsia="Times New Roman" w:hAnsi="Times New Roman" w:cs="Times New Roman"/>
                <w:b/>
                <w:sz w:val="18"/>
                <w:szCs w:val="18"/>
              </w:rPr>
              <w:t xml:space="preserve">Evaluation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5C131ED0" w14:textId="07AB4DC8" w:rsidR="00CB420A" w:rsidRPr="00CB420A" w:rsidRDefault="00CB420A" w:rsidP="00CB420A">
            <w:pPr>
              <w:pStyle w:val="NormalWeb"/>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Midterm</w:t>
            </w:r>
            <w:proofErr w:type="spellEnd"/>
            <w:r w:rsidRPr="00CB420A">
              <w:rPr>
                <w:color w:val="000000"/>
                <w:sz w:val="18"/>
                <w:szCs w:val="18"/>
              </w:rPr>
              <w:t xml:space="preserve">        2. Final </w:t>
            </w:r>
            <w:proofErr w:type="spellStart"/>
            <w:r w:rsidRPr="00CB420A">
              <w:rPr>
                <w:color w:val="000000"/>
                <w:sz w:val="18"/>
                <w:szCs w:val="18"/>
              </w:rPr>
              <w:t>exam</w:t>
            </w:r>
            <w:proofErr w:type="spellEnd"/>
            <w:r w:rsidRPr="00CB420A">
              <w:rPr>
                <w:color w:val="000000"/>
                <w:sz w:val="18"/>
                <w:szCs w:val="18"/>
              </w:rPr>
              <w:t xml:space="preserve">         3.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assessment</w:t>
            </w:r>
            <w:proofErr w:type="spellEnd"/>
            <w:r w:rsidRPr="00CB420A">
              <w:rPr>
                <w:color w:val="000000"/>
                <w:sz w:val="18"/>
                <w:szCs w:val="18"/>
              </w:rPr>
              <w:t xml:space="preserve">   4. Project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6. </w:t>
            </w:r>
            <w:proofErr w:type="spellStart"/>
            <w:r w:rsidRPr="00CB420A">
              <w:rPr>
                <w:color w:val="000000"/>
                <w:sz w:val="18"/>
                <w:szCs w:val="18"/>
              </w:rPr>
              <w:t>Clinical</w:t>
            </w:r>
            <w:proofErr w:type="spellEnd"/>
            <w:r w:rsidRPr="00CB420A">
              <w:rPr>
                <w:color w:val="000000"/>
                <w:sz w:val="18"/>
                <w:szCs w:val="18"/>
              </w:rPr>
              <w:t xml:space="preserve"> </w:t>
            </w:r>
            <w:proofErr w:type="spellStart"/>
            <w:r w:rsidRPr="00CB420A">
              <w:rPr>
                <w:color w:val="000000"/>
                <w:sz w:val="18"/>
                <w:szCs w:val="18"/>
              </w:rPr>
              <w:t>practice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7.Assignment/</w:t>
            </w:r>
            <w:proofErr w:type="spellStart"/>
            <w:r w:rsidRPr="00CB420A">
              <w:rPr>
                <w:color w:val="000000"/>
                <w:sz w:val="18"/>
                <w:szCs w:val="18"/>
              </w:rPr>
              <w:t>reports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8. </w:t>
            </w:r>
            <w:proofErr w:type="spellStart"/>
            <w:r w:rsidRPr="00CB420A">
              <w:rPr>
                <w:color w:val="000000"/>
                <w:sz w:val="18"/>
                <w:szCs w:val="18"/>
              </w:rPr>
              <w:t>Seminary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9. Learning </w:t>
            </w:r>
            <w:proofErr w:type="spellStart"/>
            <w:r w:rsidRPr="00CB420A">
              <w:rPr>
                <w:color w:val="000000"/>
                <w:sz w:val="18"/>
                <w:szCs w:val="18"/>
              </w:rPr>
              <w:t>diary</w:t>
            </w:r>
            <w:proofErr w:type="spellEnd"/>
            <w:r w:rsidRPr="00CB420A">
              <w:rPr>
                <w:color w:val="000000"/>
                <w:sz w:val="18"/>
                <w:szCs w:val="18"/>
              </w:rPr>
              <w:t xml:space="preserve">    10.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11. </w:t>
            </w:r>
            <w:proofErr w:type="spellStart"/>
            <w:r w:rsidRPr="00CB420A">
              <w:rPr>
                <w:color w:val="000000"/>
                <w:sz w:val="18"/>
                <w:szCs w:val="18"/>
              </w:rPr>
              <w:t>Thesis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12.Quiz    13. Presentation </w:t>
            </w:r>
            <w:proofErr w:type="spellStart"/>
            <w:r w:rsidRPr="00CB420A">
              <w:rPr>
                <w:color w:val="000000"/>
                <w:sz w:val="18"/>
                <w:szCs w:val="18"/>
              </w:rPr>
              <w:t>evaluation</w:t>
            </w:r>
            <w:proofErr w:type="spellEnd"/>
            <w:r w:rsidRPr="00CB420A">
              <w:rPr>
                <w:color w:val="000000"/>
                <w:sz w:val="18"/>
                <w:szCs w:val="18"/>
              </w:rPr>
              <w:t xml:space="preserve">   14. </w:t>
            </w:r>
            <w:proofErr w:type="spellStart"/>
            <w:r w:rsidRPr="00CB420A">
              <w:rPr>
                <w:color w:val="000000"/>
                <w:sz w:val="18"/>
                <w:szCs w:val="18"/>
              </w:rPr>
              <w:t>Performance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15-Practice </w:t>
            </w:r>
            <w:proofErr w:type="spellStart"/>
            <w:r w:rsidRPr="00CB420A">
              <w:rPr>
                <w:color w:val="000000"/>
                <w:sz w:val="18"/>
                <w:szCs w:val="18"/>
              </w:rPr>
              <w:t>Exam</w:t>
            </w:r>
            <w:proofErr w:type="spellEnd"/>
            <w:r w:rsidRPr="00CB420A">
              <w:rPr>
                <w:color w:val="000000"/>
                <w:sz w:val="18"/>
                <w:szCs w:val="18"/>
              </w:rPr>
              <w:t xml:space="preserve">  16. Video </w:t>
            </w:r>
            <w:proofErr w:type="spellStart"/>
            <w:r w:rsidRPr="00CB420A">
              <w:rPr>
                <w:color w:val="000000"/>
                <w:sz w:val="18"/>
                <w:szCs w:val="18"/>
              </w:rPr>
              <w:t>screening</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17. Video </w:t>
            </w:r>
            <w:proofErr w:type="spellStart"/>
            <w:r w:rsidRPr="00CB420A">
              <w:rPr>
                <w:color w:val="000000"/>
                <w:sz w:val="18"/>
                <w:szCs w:val="18"/>
              </w:rPr>
              <w:t>case</w:t>
            </w:r>
            <w:proofErr w:type="spellEnd"/>
            <w:r w:rsidRPr="00CB420A">
              <w:rPr>
                <w:color w:val="000000"/>
                <w:sz w:val="18"/>
                <w:szCs w:val="18"/>
              </w:rPr>
              <w:t xml:space="preserv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18. </w:t>
            </w:r>
            <w:proofErr w:type="spellStart"/>
            <w:r w:rsidRPr="00CB420A">
              <w:rPr>
                <w:color w:val="000000"/>
                <w:sz w:val="18"/>
                <w:szCs w:val="18"/>
              </w:rPr>
              <w:t>Observation</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19. </w:t>
            </w:r>
            <w:proofErr w:type="spellStart"/>
            <w:r w:rsidRPr="00CB420A">
              <w:rPr>
                <w:color w:val="000000"/>
                <w:sz w:val="18"/>
                <w:szCs w:val="18"/>
              </w:rPr>
              <w:t>Interview</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20. </w:t>
            </w:r>
            <w:proofErr w:type="spellStart"/>
            <w:r w:rsidRPr="00CB420A">
              <w:rPr>
                <w:color w:val="000000"/>
                <w:sz w:val="18"/>
                <w:szCs w:val="18"/>
              </w:rPr>
              <w:t>Nursing</w:t>
            </w:r>
            <w:proofErr w:type="spellEnd"/>
            <w:r w:rsidRPr="00CB420A">
              <w:rPr>
                <w:color w:val="000000"/>
                <w:sz w:val="18"/>
                <w:szCs w:val="18"/>
              </w:rPr>
              <w:t xml:space="preserve"> </w:t>
            </w:r>
            <w:proofErr w:type="spellStart"/>
            <w:r w:rsidRPr="00CB420A">
              <w:rPr>
                <w:color w:val="000000"/>
                <w:sz w:val="18"/>
                <w:szCs w:val="18"/>
              </w:rPr>
              <w:t>process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21.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22. Case </w:t>
            </w:r>
            <w:proofErr w:type="spellStart"/>
            <w:r w:rsidRPr="00CB420A">
              <w:rPr>
                <w:color w:val="000000"/>
                <w:sz w:val="18"/>
                <w:szCs w:val="18"/>
              </w:rPr>
              <w:t>evaluation</w:t>
            </w:r>
            <w:proofErr w:type="spellEnd"/>
            <w:r w:rsidRPr="00CB420A">
              <w:rPr>
                <w:color w:val="000000"/>
                <w:sz w:val="18"/>
                <w:szCs w:val="18"/>
              </w:rPr>
              <w:t xml:space="preserve"> 23. </w:t>
            </w:r>
            <w:proofErr w:type="spellStart"/>
            <w:r w:rsidRPr="00CB420A">
              <w:rPr>
                <w:color w:val="000000"/>
                <w:sz w:val="18"/>
                <w:szCs w:val="18"/>
              </w:rPr>
              <w:t>Care</w:t>
            </w:r>
            <w:proofErr w:type="spellEnd"/>
            <w:r w:rsidRPr="00CB420A">
              <w:rPr>
                <w:color w:val="000000"/>
                <w:sz w:val="18"/>
                <w:szCs w:val="18"/>
              </w:rPr>
              <w:t xml:space="preserve"> plan </w:t>
            </w:r>
            <w:proofErr w:type="spellStart"/>
            <w:r w:rsidRPr="00CB420A">
              <w:rPr>
                <w:color w:val="000000"/>
                <w:sz w:val="18"/>
                <w:szCs w:val="18"/>
              </w:rPr>
              <w:t>evaluation</w:t>
            </w:r>
            <w:proofErr w:type="spellEnd"/>
          </w:p>
        </w:tc>
      </w:tr>
    </w:tbl>
    <w:p w14:paraId="319A40D8" w14:textId="77777777" w:rsidR="001A25B9" w:rsidRDefault="00D81B51">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6"/>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846"/>
        <w:gridCol w:w="6379"/>
        <w:gridCol w:w="2125"/>
      </w:tblGrid>
      <w:tr w:rsidR="009C368E" w14:paraId="433E8FE9" w14:textId="77777777" w:rsidTr="009C368E">
        <w:trPr>
          <w:trHeight w:val="284"/>
          <w:jc w:val="center"/>
        </w:trPr>
        <w:tc>
          <w:tcPr>
            <w:tcW w:w="9350" w:type="dxa"/>
            <w:gridSpan w:val="3"/>
            <w:tcBorders>
              <w:bottom w:val="single" w:sz="6" w:space="0" w:color="CCCCCC"/>
            </w:tcBorders>
            <w:shd w:val="clear" w:color="auto" w:fill="FFFFFF"/>
            <w:tcMar>
              <w:top w:w="15" w:type="dxa"/>
              <w:left w:w="80" w:type="dxa"/>
              <w:bottom w:w="15" w:type="dxa"/>
              <w:right w:w="15" w:type="dxa"/>
            </w:tcMar>
            <w:vAlign w:val="center"/>
          </w:tcPr>
          <w:p w14:paraId="1BDB32F5" w14:textId="77777777" w:rsidR="009C368E" w:rsidRDefault="009C368E" w:rsidP="009C368E">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WEEKLY COURSE CONTENT</w:t>
            </w:r>
          </w:p>
        </w:tc>
      </w:tr>
      <w:tr w:rsidR="009C368E" w14:paraId="74B5B29B" w14:textId="77777777" w:rsidTr="009C368E">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bottom"/>
          </w:tcPr>
          <w:p w14:paraId="5223AC3E" w14:textId="77777777" w:rsidR="009C368E" w:rsidRDefault="009C368E" w:rsidP="009C368E">
            <w:pPr>
              <w:rPr>
                <w:rFonts w:ascii="Times New Roman" w:eastAsia="Times New Roman" w:hAnsi="Times New Roman" w:cs="Times New Roman"/>
                <w:sz w:val="18"/>
                <w:szCs w:val="18"/>
              </w:rPr>
            </w:pPr>
            <w:proofErr w:type="spellStart"/>
            <w:r w:rsidRPr="001B1C22">
              <w:rPr>
                <w:rFonts w:ascii="Times New Roman" w:eastAsia="Times New Roman" w:hAnsi="Times New Roman" w:cs="Times New Roman"/>
                <w:b/>
                <w:sz w:val="18"/>
                <w:szCs w:val="18"/>
              </w:rPr>
              <w:t>Week</w:t>
            </w:r>
            <w:proofErr w:type="spellEnd"/>
          </w:p>
        </w:tc>
        <w:tc>
          <w:tcPr>
            <w:tcW w:w="6379" w:type="dxa"/>
            <w:tcBorders>
              <w:bottom w:val="single" w:sz="6" w:space="0" w:color="CCCCCC"/>
            </w:tcBorders>
            <w:shd w:val="clear" w:color="auto" w:fill="FFFFFF"/>
            <w:tcMar>
              <w:top w:w="15" w:type="dxa"/>
              <w:left w:w="80" w:type="dxa"/>
              <w:bottom w:w="15" w:type="dxa"/>
              <w:right w:w="15" w:type="dxa"/>
            </w:tcMar>
            <w:vAlign w:val="bottom"/>
          </w:tcPr>
          <w:p w14:paraId="3D93B51E" w14:textId="77777777" w:rsidR="009C368E" w:rsidRDefault="009C368E" w:rsidP="009C368E">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Topics</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bottom"/>
          </w:tcPr>
          <w:p w14:paraId="66981DA2" w14:textId="77777777" w:rsidR="009C368E" w:rsidRDefault="009C368E" w:rsidP="009C368E">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Study</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Materials</w:t>
            </w:r>
            <w:proofErr w:type="spellEnd"/>
          </w:p>
        </w:tc>
      </w:tr>
      <w:tr w:rsidR="009C368E" w14:paraId="3291DDD4" w14:textId="77777777" w:rsidTr="009C368E">
        <w:trPr>
          <w:trHeight w:val="295"/>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7991CD94" w14:textId="77777777" w:rsidR="009C368E" w:rsidRDefault="009C368E" w:rsidP="009C368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tcPr>
          <w:p w14:paraId="42C7DF34" w14:textId="77777777" w:rsidR="009C368E" w:rsidRPr="009C368E" w:rsidRDefault="009C368E" w:rsidP="009C368E">
            <w:pPr>
              <w:pStyle w:val="NormalWeb"/>
              <w:spacing w:before="0" w:beforeAutospacing="0" w:after="0" w:afterAutospacing="0"/>
            </w:pPr>
            <w:proofErr w:type="spellStart"/>
            <w:r w:rsidRPr="009C368E">
              <w:rPr>
                <w:color w:val="000000"/>
                <w:sz w:val="18"/>
                <w:szCs w:val="18"/>
              </w:rPr>
              <w:t>Introduction</w:t>
            </w:r>
            <w:proofErr w:type="spellEnd"/>
            <w:r w:rsidRPr="009C368E">
              <w:rPr>
                <w:color w:val="000000"/>
                <w:sz w:val="18"/>
                <w:szCs w:val="18"/>
              </w:rPr>
              <w:t xml:space="preserve"> </w:t>
            </w:r>
            <w:proofErr w:type="spellStart"/>
            <w:r w:rsidRPr="009C368E">
              <w:rPr>
                <w:color w:val="000000"/>
                <w:sz w:val="18"/>
                <w:szCs w:val="18"/>
              </w:rPr>
              <w:t>to</w:t>
            </w:r>
            <w:proofErr w:type="spellEnd"/>
            <w:r w:rsidRPr="009C368E">
              <w:rPr>
                <w:color w:val="000000"/>
                <w:sz w:val="18"/>
                <w:szCs w:val="18"/>
              </w:rPr>
              <w:t xml:space="preserve"> </w:t>
            </w:r>
            <w:proofErr w:type="spellStart"/>
            <w:r w:rsidRPr="009C368E">
              <w:rPr>
                <w:color w:val="000000"/>
                <w:sz w:val="18"/>
                <w:szCs w:val="18"/>
              </w:rPr>
              <w:t>Research</w:t>
            </w:r>
            <w:proofErr w:type="spellEnd"/>
            <w:r w:rsidRPr="009C368E">
              <w:rPr>
                <w:color w:val="000000"/>
                <w:sz w:val="18"/>
                <w:szCs w:val="18"/>
              </w:rPr>
              <w:t xml:space="preserve"> </w:t>
            </w:r>
            <w:proofErr w:type="spellStart"/>
            <w:r w:rsidRPr="009C368E">
              <w:rPr>
                <w:color w:val="000000"/>
                <w:sz w:val="18"/>
                <w:szCs w:val="18"/>
              </w:rPr>
              <w:t>Methodology</w:t>
            </w:r>
            <w:proofErr w:type="spellEnd"/>
            <w:r w:rsidRPr="009C368E">
              <w:rPr>
                <w:color w:val="000000"/>
                <w:sz w:val="18"/>
                <w:szCs w:val="18"/>
              </w:rPr>
              <w:t xml:space="preserve"> </w:t>
            </w:r>
            <w:proofErr w:type="spellStart"/>
            <w:r w:rsidRPr="009C368E">
              <w:rPr>
                <w:color w:val="000000"/>
                <w:sz w:val="18"/>
                <w:szCs w:val="18"/>
              </w:rPr>
              <w:t>Science</w:t>
            </w:r>
            <w:proofErr w:type="spellEnd"/>
          </w:p>
          <w:p w14:paraId="3BAAFC22" w14:textId="08CA9F6B" w:rsidR="009C368E" w:rsidRPr="009C368E" w:rsidRDefault="009C368E" w:rsidP="009C368E">
            <w:pPr>
              <w:rPr>
                <w:rFonts w:ascii="Times New Roman" w:eastAsia="Times New Roman" w:hAnsi="Times New Roman" w:cs="Times New Roman"/>
                <w:sz w:val="18"/>
                <w:szCs w:val="18"/>
              </w:rPr>
            </w:pPr>
            <w:proofErr w:type="spellStart"/>
            <w:r w:rsidRPr="009C368E">
              <w:rPr>
                <w:rFonts w:ascii="Times New Roman" w:hAnsi="Times New Roman" w:cs="Times New Roman"/>
                <w:color w:val="000000"/>
                <w:sz w:val="18"/>
                <w:szCs w:val="18"/>
              </w:rPr>
              <w:t>Importance</w:t>
            </w:r>
            <w:proofErr w:type="spellEnd"/>
            <w:r w:rsidRPr="009C368E">
              <w:rPr>
                <w:rFonts w:ascii="Times New Roman" w:hAnsi="Times New Roman" w:cs="Times New Roman"/>
                <w:color w:val="000000"/>
                <w:sz w:val="18"/>
                <w:szCs w:val="18"/>
              </w:rPr>
              <w:t xml:space="preserve"> of </w:t>
            </w:r>
            <w:proofErr w:type="spellStart"/>
            <w:r w:rsidRPr="009C368E">
              <w:rPr>
                <w:rFonts w:ascii="Times New Roman" w:hAnsi="Times New Roman" w:cs="Times New Roman"/>
                <w:color w:val="000000"/>
                <w:sz w:val="18"/>
                <w:szCs w:val="18"/>
              </w:rPr>
              <w:t>Research</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and</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science</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299775E0" w14:textId="77777777" w:rsidR="009C368E" w:rsidRDefault="009C368E" w:rsidP="009C368E">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9C368E" w14:paraId="713EC1C0" w14:textId="77777777" w:rsidTr="009C368E">
        <w:trPr>
          <w:trHeight w:val="228"/>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20F7E47C" w14:textId="77777777" w:rsidR="009C368E" w:rsidRDefault="009C368E" w:rsidP="009C368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tcPr>
          <w:p w14:paraId="605270F5" w14:textId="77777777" w:rsidR="009C368E" w:rsidRPr="009C368E" w:rsidRDefault="009C368E" w:rsidP="009C368E">
            <w:pPr>
              <w:pStyle w:val="NormalWeb"/>
              <w:spacing w:before="0" w:beforeAutospacing="0" w:after="0" w:afterAutospacing="0"/>
            </w:pPr>
            <w:proofErr w:type="spellStart"/>
            <w:r w:rsidRPr="009C368E">
              <w:rPr>
                <w:color w:val="000000"/>
                <w:sz w:val="18"/>
                <w:szCs w:val="18"/>
              </w:rPr>
              <w:t>Structure</w:t>
            </w:r>
            <w:proofErr w:type="spellEnd"/>
            <w:r w:rsidRPr="009C368E">
              <w:rPr>
                <w:color w:val="000000"/>
                <w:sz w:val="18"/>
                <w:szCs w:val="18"/>
              </w:rPr>
              <w:t xml:space="preserve"> of </w:t>
            </w:r>
            <w:proofErr w:type="spellStart"/>
            <w:r w:rsidRPr="009C368E">
              <w:rPr>
                <w:color w:val="000000"/>
                <w:sz w:val="18"/>
                <w:szCs w:val="18"/>
              </w:rPr>
              <w:t>Research</w:t>
            </w:r>
            <w:proofErr w:type="spellEnd"/>
            <w:r w:rsidRPr="009C368E">
              <w:rPr>
                <w:color w:val="000000"/>
                <w:sz w:val="18"/>
                <w:szCs w:val="18"/>
              </w:rPr>
              <w:t xml:space="preserve"> </w:t>
            </w:r>
            <w:proofErr w:type="spellStart"/>
            <w:r w:rsidRPr="009C368E">
              <w:rPr>
                <w:color w:val="000000"/>
                <w:sz w:val="18"/>
                <w:szCs w:val="18"/>
              </w:rPr>
              <w:t>Determine</w:t>
            </w:r>
            <w:proofErr w:type="spellEnd"/>
            <w:r w:rsidRPr="009C368E">
              <w:rPr>
                <w:color w:val="000000"/>
                <w:sz w:val="18"/>
                <w:szCs w:val="18"/>
              </w:rPr>
              <w:t xml:space="preserve"> </w:t>
            </w:r>
            <w:proofErr w:type="spellStart"/>
            <w:r w:rsidRPr="009C368E">
              <w:rPr>
                <w:color w:val="000000"/>
                <w:sz w:val="18"/>
                <w:szCs w:val="18"/>
              </w:rPr>
              <w:t>the</w:t>
            </w:r>
            <w:proofErr w:type="spellEnd"/>
            <w:r w:rsidRPr="009C368E">
              <w:rPr>
                <w:color w:val="000000"/>
                <w:sz w:val="18"/>
                <w:szCs w:val="18"/>
              </w:rPr>
              <w:t xml:space="preserve"> </w:t>
            </w:r>
            <w:proofErr w:type="spellStart"/>
            <w:r w:rsidRPr="009C368E">
              <w:rPr>
                <w:color w:val="000000"/>
                <w:sz w:val="18"/>
                <w:szCs w:val="18"/>
              </w:rPr>
              <w:t>Research</w:t>
            </w:r>
            <w:proofErr w:type="spellEnd"/>
            <w:r w:rsidRPr="009C368E">
              <w:rPr>
                <w:color w:val="000000"/>
                <w:sz w:val="18"/>
                <w:szCs w:val="18"/>
              </w:rPr>
              <w:t xml:space="preserve"> </w:t>
            </w:r>
            <w:proofErr w:type="spellStart"/>
            <w:r w:rsidRPr="009C368E">
              <w:rPr>
                <w:color w:val="000000"/>
                <w:sz w:val="18"/>
                <w:szCs w:val="18"/>
              </w:rPr>
              <w:t>Topic</w:t>
            </w:r>
            <w:proofErr w:type="spellEnd"/>
          </w:p>
          <w:p w14:paraId="6105340C" w14:textId="55C463D5" w:rsidR="009C368E" w:rsidRPr="009C368E" w:rsidRDefault="009C368E" w:rsidP="009C368E">
            <w:pPr>
              <w:rPr>
                <w:rFonts w:ascii="Times New Roman" w:eastAsia="Times New Roman" w:hAnsi="Times New Roman" w:cs="Times New Roman"/>
                <w:sz w:val="18"/>
                <w:szCs w:val="18"/>
              </w:rPr>
            </w:pPr>
            <w:proofErr w:type="spellStart"/>
            <w:r w:rsidRPr="009C368E">
              <w:rPr>
                <w:rFonts w:ascii="Times New Roman" w:hAnsi="Times New Roman" w:cs="Times New Roman"/>
                <w:color w:val="000000"/>
                <w:sz w:val="18"/>
                <w:szCs w:val="18"/>
              </w:rPr>
              <w:t>Examine</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the</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Literature</w:t>
            </w:r>
            <w:proofErr w:type="spellEnd"/>
            <w:r w:rsidRPr="009C368E">
              <w:rPr>
                <w:rFonts w:ascii="Times New Roman" w:hAnsi="Times New Roman" w:cs="Times New Roman"/>
                <w:color w:val="000000"/>
                <w:sz w:val="18"/>
                <w:szCs w:val="18"/>
              </w:rPr>
              <w:t xml:space="preserve"> Using </w:t>
            </w:r>
            <w:proofErr w:type="spellStart"/>
            <w:r w:rsidRPr="009C368E">
              <w:rPr>
                <w:rFonts w:ascii="Times New Roman" w:hAnsi="Times New Roman" w:cs="Times New Roman"/>
                <w:color w:val="000000"/>
                <w:sz w:val="18"/>
                <w:szCs w:val="18"/>
              </w:rPr>
              <w:t>the</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databases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1FAAA9BF" w14:textId="77777777" w:rsidR="009C368E" w:rsidRDefault="009C368E" w:rsidP="009C368E">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9C368E" w14:paraId="3A1E359D" w14:textId="77777777" w:rsidTr="009C368E">
        <w:trPr>
          <w:trHeight w:val="24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F9BD9E4" w14:textId="77777777" w:rsidR="009C368E" w:rsidRDefault="009C368E" w:rsidP="009C368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tcPr>
          <w:p w14:paraId="6A36D3BE" w14:textId="77777777" w:rsidR="009C368E" w:rsidRPr="009C368E" w:rsidRDefault="009C368E" w:rsidP="009C368E">
            <w:pPr>
              <w:pStyle w:val="NormalWeb"/>
              <w:spacing w:before="0" w:beforeAutospacing="0" w:after="0" w:afterAutospacing="0"/>
            </w:pPr>
            <w:proofErr w:type="spellStart"/>
            <w:r w:rsidRPr="009C368E">
              <w:rPr>
                <w:color w:val="000000"/>
                <w:sz w:val="18"/>
                <w:szCs w:val="18"/>
              </w:rPr>
              <w:t>Structure</w:t>
            </w:r>
            <w:proofErr w:type="spellEnd"/>
            <w:r w:rsidRPr="009C368E">
              <w:rPr>
                <w:color w:val="000000"/>
                <w:sz w:val="18"/>
                <w:szCs w:val="18"/>
              </w:rPr>
              <w:t xml:space="preserve"> of </w:t>
            </w:r>
            <w:proofErr w:type="spellStart"/>
            <w:r w:rsidRPr="009C368E">
              <w:rPr>
                <w:color w:val="000000"/>
                <w:sz w:val="18"/>
                <w:szCs w:val="18"/>
              </w:rPr>
              <w:t>Research’s</w:t>
            </w:r>
            <w:proofErr w:type="spellEnd"/>
            <w:r w:rsidRPr="009C368E">
              <w:rPr>
                <w:color w:val="000000"/>
                <w:sz w:val="18"/>
                <w:szCs w:val="18"/>
              </w:rPr>
              <w:t xml:space="preserve"> </w:t>
            </w:r>
            <w:proofErr w:type="spellStart"/>
            <w:r w:rsidRPr="009C368E">
              <w:rPr>
                <w:color w:val="000000"/>
                <w:sz w:val="18"/>
                <w:szCs w:val="18"/>
              </w:rPr>
              <w:t>Introduction</w:t>
            </w:r>
            <w:proofErr w:type="spellEnd"/>
          </w:p>
          <w:p w14:paraId="6902AC1C" w14:textId="54661968" w:rsidR="009C368E" w:rsidRPr="009C368E" w:rsidRDefault="009C368E" w:rsidP="009C368E">
            <w:pPr>
              <w:pStyle w:val="NormalWeb"/>
              <w:spacing w:before="0" w:beforeAutospacing="0" w:after="0" w:afterAutospacing="0"/>
              <w:jc w:val="both"/>
              <w:textAlignment w:val="baseline"/>
              <w:rPr>
                <w:bCs/>
                <w:color w:val="000000"/>
                <w:sz w:val="18"/>
                <w:szCs w:val="18"/>
              </w:rPr>
            </w:pPr>
            <w:proofErr w:type="spellStart"/>
            <w:r w:rsidRPr="009C368E">
              <w:rPr>
                <w:color w:val="000000"/>
                <w:sz w:val="18"/>
                <w:szCs w:val="18"/>
              </w:rPr>
              <w:t>Purpose</w:t>
            </w:r>
            <w:proofErr w:type="spellEnd"/>
            <w:r w:rsidRPr="009C368E">
              <w:rPr>
                <w:color w:val="000000"/>
                <w:sz w:val="18"/>
                <w:szCs w:val="18"/>
              </w:rPr>
              <w:t xml:space="preserve"> of </w:t>
            </w:r>
            <w:proofErr w:type="spellStart"/>
            <w:r w:rsidRPr="009C368E">
              <w:rPr>
                <w:color w:val="000000"/>
                <w:sz w:val="18"/>
                <w:szCs w:val="18"/>
              </w:rPr>
              <w:t>the</w:t>
            </w:r>
            <w:proofErr w:type="spellEnd"/>
            <w:r w:rsidRPr="009C368E">
              <w:rPr>
                <w:color w:val="000000"/>
                <w:sz w:val="18"/>
                <w:szCs w:val="18"/>
              </w:rPr>
              <w:t xml:space="preserve"> </w:t>
            </w:r>
            <w:proofErr w:type="spellStart"/>
            <w:r w:rsidRPr="009C368E">
              <w:rPr>
                <w:color w:val="000000"/>
                <w:sz w:val="18"/>
                <w:szCs w:val="18"/>
              </w:rPr>
              <w:t>Research</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2691956D" w14:textId="77777777" w:rsidR="009C368E" w:rsidRDefault="009C368E" w:rsidP="009C368E">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9C368E" w14:paraId="4683DC09" w14:textId="77777777" w:rsidTr="009C368E">
        <w:trPr>
          <w:trHeight w:val="250"/>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3FB98A9" w14:textId="77777777" w:rsidR="009C368E" w:rsidRDefault="009C368E" w:rsidP="009C368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tcPr>
          <w:p w14:paraId="561C4FF4" w14:textId="6BE98E82" w:rsidR="009C368E" w:rsidRPr="009C368E" w:rsidRDefault="009C368E" w:rsidP="009C368E">
            <w:pPr>
              <w:pStyle w:val="NormalWeb"/>
              <w:spacing w:before="0" w:beforeAutospacing="0" w:after="0" w:afterAutospacing="0"/>
              <w:jc w:val="both"/>
              <w:textAlignment w:val="baseline"/>
              <w:rPr>
                <w:bCs/>
                <w:iCs/>
                <w:color w:val="000000"/>
                <w:sz w:val="18"/>
                <w:szCs w:val="18"/>
              </w:rPr>
            </w:pPr>
            <w:proofErr w:type="spellStart"/>
            <w:r w:rsidRPr="009C368E">
              <w:rPr>
                <w:color w:val="000000"/>
                <w:sz w:val="18"/>
                <w:szCs w:val="18"/>
              </w:rPr>
              <w:t>Types</w:t>
            </w:r>
            <w:proofErr w:type="spellEnd"/>
            <w:r w:rsidRPr="009C368E">
              <w:rPr>
                <w:color w:val="000000"/>
                <w:sz w:val="18"/>
                <w:szCs w:val="18"/>
              </w:rPr>
              <w:t xml:space="preserve"> of </w:t>
            </w:r>
            <w:proofErr w:type="spellStart"/>
            <w:r w:rsidRPr="009C368E">
              <w:rPr>
                <w:color w:val="000000"/>
                <w:sz w:val="18"/>
                <w:szCs w:val="18"/>
              </w:rPr>
              <w:t>Research</w:t>
            </w:r>
            <w:proofErr w:type="spellEnd"/>
            <w:r w:rsidRPr="009C368E">
              <w:rPr>
                <w:color w:val="000000"/>
                <w:sz w:val="18"/>
                <w:szCs w:val="18"/>
              </w:rPr>
              <w:t>-I</w:t>
            </w:r>
          </w:p>
        </w:tc>
        <w:tc>
          <w:tcPr>
            <w:tcW w:w="2125" w:type="dxa"/>
            <w:tcBorders>
              <w:bottom w:val="single" w:sz="6" w:space="0" w:color="CCCCCC"/>
            </w:tcBorders>
            <w:shd w:val="clear" w:color="auto" w:fill="FFFFFF"/>
            <w:tcMar>
              <w:top w:w="15" w:type="dxa"/>
              <w:left w:w="80" w:type="dxa"/>
              <w:bottom w:w="15" w:type="dxa"/>
              <w:right w:w="15" w:type="dxa"/>
            </w:tcMar>
          </w:tcPr>
          <w:p w14:paraId="17342533" w14:textId="77777777" w:rsidR="009C368E" w:rsidRDefault="009C368E" w:rsidP="009C368E">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9C368E" w14:paraId="04007F3E" w14:textId="77777777" w:rsidTr="009C368E">
        <w:trPr>
          <w:trHeight w:val="22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B9D1C30" w14:textId="77777777" w:rsidR="009C368E" w:rsidRDefault="009C368E" w:rsidP="009C368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tcPr>
          <w:p w14:paraId="654F2BE3" w14:textId="7A0D085C" w:rsidR="009C368E" w:rsidRPr="009C368E" w:rsidRDefault="009C368E" w:rsidP="009C368E">
            <w:pPr>
              <w:pStyle w:val="NormalWeb"/>
              <w:spacing w:before="0" w:beforeAutospacing="0" w:after="0" w:afterAutospacing="0"/>
              <w:jc w:val="both"/>
              <w:textAlignment w:val="baseline"/>
              <w:rPr>
                <w:bCs/>
                <w:color w:val="000000"/>
                <w:sz w:val="18"/>
                <w:szCs w:val="18"/>
              </w:rPr>
            </w:pPr>
            <w:proofErr w:type="spellStart"/>
            <w:r w:rsidRPr="009C368E">
              <w:rPr>
                <w:color w:val="000000"/>
                <w:sz w:val="18"/>
                <w:szCs w:val="18"/>
              </w:rPr>
              <w:t>Types</w:t>
            </w:r>
            <w:proofErr w:type="spellEnd"/>
            <w:r w:rsidRPr="009C368E">
              <w:rPr>
                <w:color w:val="000000"/>
                <w:sz w:val="18"/>
                <w:szCs w:val="18"/>
              </w:rPr>
              <w:t xml:space="preserve"> of </w:t>
            </w:r>
            <w:proofErr w:type="spellStart"/>
            <w:r w:rsidRPr="009C368E">
              <w:rPr>
                <w:color w:val="000000"/>
                <w:sz w:val="18"/>
                <w:szCs w:val="18"/>
              </w:rPr>
              <w:t>Research</w:t>
            </w:r>
            <w:proofErr w:type="spellEnd"/>
            <w:r w:rsidRPr="009C368E">
              <w:rPr>
                <w:color w:val="000000"/>
                <w:sz w:val="18"/>
                <w:szCs w:val="18"/>
              </w:rPr>
              <w:t>-II</w:t>
            </w:r>
          </w:p>
        </w:tc>
        <w:tc>
          <w:tcPr>
            <w:tcW w:w="2125" w:type="dxa"/>
            <w:tcBorders>
              <w:bottom w:val="single" w:sz="6" w:space="0" w:color="CCCCCC"/>
            </w:tcBorders>
            <w:shd w:val="clear" w:color="auto" w:fill="FFFFFF"/>
            <w:tcMar>
              <w:top w:w="15" w:type="dxa"/>
              <w:left w:w="80" w:type="dxa"/>
              <w:bottom w:w="15" w:type="dxa"/>
              <w:right w:w="15" w:type="dxa"/>
            </w:tcMar>
          </w:tcPr>
          <w:p w14:paraId="29538420" w14:textId="77777777" w:rsidR="009C368E" w:rsidRDefault="009C368E" w:rsidP="009C368E">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9C368E" w14:paraId="250A06DA" w14:textId="77777777" w:rsidTr="009C368E">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221E292B" w14:textId="77777777" w:rsidR="009C368E" w:rsidRDefault="009C368E" w:rsidP="009C368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tcPr>
          <w:p w14:paraId="7A1E2092" w14:textId="21919320" w:rsidR="009C368E" w:rsidRPr="009C368E" w:rsidRDefault="009C368E" w:rsidP="009C368E">
            <w:pPr>
              <w:pStyle w:val="NormalWeb"/>
              <w:spacing w:before="0" w:beforeAutospacing="0" w:after="0" w:afterAutospacing="0"/>
              <w:rPr>
                <w:color w:val="000000"/>
                <w:sz w:val="18"/>
                <w:szCs w:val="18"/>
              </w:rPr>
            </w:pPr>
            <w:proofErr w:type="spellStart"/>
            <w:r w:rsidRPr="009C368E">
              <w:rPr>
                <w:color w:val="000000"/>
                <w:sz w:val="18"/>
                <w:szCs w:val="18"/>
              </w:rPr>
              <w:t>Types</w:t>
            </w:r>
            <w:proofErr w:type="spellEnd"/>
            <w:r w:rsidRPr="009C368E">
              <w:rPr>
                <w:color w:val="000000"/>
                <w:sz w:val="18"/>
                <w:szCs w:val="18"/>
              </w:rPr>
              <w:t xml:space="preserve"> of </w:t>
            </w:r>
            <w:proofErr w:type="spellStart"/>
            <w:r w:rsidRPr="009C368E">
              <w:rPr>
                <w:color w:val="000000"/>
                <w:sz w:val="18"/>
                <w:szCs w:val="18"/>
              </w:rPr>
              <w:t>Research</w:t>
            </w:r>
            <w:proofErr w:type="spellEnd"/>
            <w:r w:rsidRPr="009C368E">
              <w:rPr>
                <w:color w:val="000000"/>
                <w:sz w:val="18"/>
                <w:szCs w:val="18"/>
              </w:rPr>
              <w:t xml:space="preserve"> - III</w:t>
            </w:r>
          </w:p>
        </w:tc>
        <w:tc>
          <w:tcPr>
            <w:tcW w:w="2125" w:type="dxa"/>
            <w:tcBorders>
              <w:bottom w:val="single" w:sz="6" w:space="0" w:color="CCCCCC"/>
            </w:tcBorders>
            <w:shd w:val="clear" w:color="auto" w:fill="FFFFFF"/>
            <w:tcMar>
              <w:top w:w="15" w:type="dxa"/>
              <w:left w:w="80" w:type="dxa"/>
              <w:bottom w:w="15" w:type="dxa"/>
              <w:right w:w="15" w:type="dxa"/>
            </w:tcMar>
          </w:tcPr>
          <w:p w14:paraId="70D48BF4" w14:textId="77777777" w:rsidR="009C368E" w:rsidRDefault="009C368E" w:rsidP="009C368E">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9C368E" w14:paraId="78D281F6" w14:textId="77777777" w:rsidTr="009C368E">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CB5B2BD" w14:textId="77777777" w:rsidR="009C368E" w:rsidRDefault="009C368E" w:rsidP="009C368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tcPr>
          <w:p w14:paraId="3196B276" w14:textId="57C52549" w:rsidR="009C368E" w:rsidRPr="009C368E" w:rsidRDefault="009C368E" w:rsidP="009C368E">
            <w:pPr>
              <w:rPr>
                <w:rFonts w:ascii="Times New Roman" w:eastAsia="Times New Roman" w:hAnsi="Times New Roman" w:cs="Times New Roman"/>
                <w:sz w:val="18"/>
                <w:szCs w:val="18"/>
              </w:rPr>
            </w:pPr>
            <w:proofErr w:type="spellStart"/>
            <w:r w:rsidRPr="009C368E">
              <w:rPr>
                <w:rFonts w:ascii="Times New Roman" w:hAnsi="Times New Roman" w:cs="Times New Roman"/>
                <w:color w:val="000000"/>
                <w:sz w:val="18"/>
                <w:szCs w:val="18"/>
              </w:rPr>
              <w:t>Midterm</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Exam</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7D491C60" w14:textId="77777777" w:rsidR="009C368E" w:rsidRDefault="009C368E" w:rsidP="009C368E">
            <w:pPr>
              <w:jc w:val="center"/>
              <w:rPr>
                <w:rFonts w:ascii="Times New Roman" w:eastAsia="Times New Roman" w:hAnsi="Times New Roman" w:cs="Times New Roman"/>
                <w:sz w:val="18"/>
                <w:szCs w:val="18"/>
              </w:rPr>
            </w:pPr>
          </w:p>
        </w:tc>
      </w:tr>
      <w:tr w:rsidR="009C368E" w14:paraId="3259AE19" w14:textId="77777777" w:rsidTr="009C368E">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ED0BA92" w14:textId="77777777" w:rsidR="009C368E" w:rsidRDefault="009C368E" w:rsidP="009C368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tcPr>
          <w:p w14:paraId="4E65B360" w14:textId="4A26503A" w:rsidR="009C368E" w:rsidRPr="009C368E" w:rsidRDefault="00123B76" w:rsidP="009C368E">
            <w:pPr>
              <w:pStyle w:val="NormalWeb"/>
              <w:spacing w:before="0" w:beforeAutospacing="0" w:after="0" w:afterAutospacing="0"/>
              <w:rPr>
                <w:sz w:val="18"/>
                <w:szCs w:val="18"/>
              </w:rPr>
            </w:pPr>
            <w:proofErr w:type="spellStart"/>
            <w:r>
              <w:rPr>
                <w:color w:val="000000"/>
                <w:sz w:val="18"/>
                <w:szCs w:val="18"/>
              </w:rPr>
              <w:t>Sample</w:t>
            </w:r>
            <w:proofErr w:type="spellEnd"/>
            <w:r>
              <w:rPr>
                <w:color w:val="000000"/>
                <w:sz w:val="18"/>
                <w:szCs w:val="18"/>
              </w:rPr>
              <w:t xml:space="preserve"> </w:t>
            </w:r>
            <w:proofErr w:type="spellStart"/>
            <w:r>
              <w:rPr>
                <w:color w:val="000000"/>
                <w:sz w:val="18"/>
                <w:szCs w:val="18"/>
              </w:rPr>
              <w:t>calculation</w:t>
            </w:r>
            <w:proofErr w:type="spellEnd"/>
            <w:r>
              <w:rPr>
                <w:color w:val="000000"/>
                <w:sz w:val="18"/>
                <w:szCs w:val="18"/>
              </w:rPr>
              <w:t xml:space="preserve"> </w:t>
            </w:r>
            <w:proofErr w:type="spellStart"/>
            <w:r>
              <w:rPr>
                <w:color w:val="000000"/>
                <w:sz w:val="18"/>
                <w:szCs w:val="18"/>
              </w:rPr>
              <w:t>methods</w:t>
            </w:r>
            <w:proofErr w:type="spellEnd"/>
            <w:r>
              <w:rPr>
                <w:color w:val="000000"/>
                <w:sz w:val="18"/>
                <w:szCs w:val="18"/>
              </w:rPr>
              <w:t xml:space="preserve"> </w:t>
            </w:r>
            <w:proofErr w:type="spellStart"/>
            <w:r>
              <w:rPr>
                <w:color w:val="000000"/>
                <w:sz w:val="18"/>
                <w:szCs w:val="18"/>
              </w:rPr>
              <w:t>and</w:t>
            </w:r>
            <w:proofErr w:type="spellEnd"/>
            <w:r>
              <w:rPr>
                <w:color w:val="000000"/>
                <w:sz w:val="18"/>
                <w:szCs w:val="18"/>
              </w:rPr>
              <w:t xml:space="preserve"> </w:t>
            </w:r>
            <w:proofErr w:type="spellStart"/>
            <w:r>
              <w:rPr>
                <w:color w:val="000000"/>
                <w:sz w:val="18"/>
                <w:szCs w:val="18"/>
              </w:rPr>
              <w:t>s</w:t>
            </w:r>
            <w:r w:rsidR="009C368E" w:rsidRPr="009C368E">
              <w:rPr>
                <w:color w:val="000000"/>
                <w:sz w:val="18"/>
                <w:szCs w:val="18"/>
              </w:rPr>
              <w:t>ampling</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2E9F5A58" w14:textId="77777777" w:rsidR="009C368E" w:rsidRDefault="009C368E" w:rsidP="009C368E">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9C368E" w14:paraId="628CF73E" w14:textId="77777777" w:rsidTr="009C368E">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578BD8A" w14:textId="77777777" w:rsidR="009C368E" w:rsidRDefault="009C368E" w:rsidP="009C368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tcPr>
          <w:p w14:paraId="740C2368" w14:textId="0E9C0A27" w:rsidR="009C368E" w:rsidRPr="009C368E" w:rsidRDefault="009C368E" w:rsidP="009C368E">
            <w:pPr>
              <w:jc w:val="both"/>
              <w:rPr>
                <w:rFonts w:ascii="Times New Roman" w:eastAsia="Times New Roman" w:hAnsi="Times New Roman" w:cs="Times New Roman"/>
                <w:sz w:val="18"/>
                <w:szCs w:val="18"/>
              </w:rPr>
            </w:pPr>
            <w:r w:rsidRPr="009C368E">
              <w:rPr>
                <w:rFonts w:ascii="Times New Roman" w:hAnsi="Times New Roman" w:cs="Times New Roman"/>
                <w:color w:val="000000"/>
                <w:sz w:val="18"/>
                <w:szCs w:val="18"/>
              </w:rPr>
              <w:t xml:space="preserve">Data </w:t>
            </w:r>
            <w:proofErr w:type="spellStart"/>
            <w:r w:rsidRPr="009C368E">
              <w:rPr>
                <w:rFonts w:ascii="Times New Roman" w:hAnsi="Times New Roman" w:cs="Times New Roman"/>
                <w:color w:val="000000"/>
                <w:sz w:val="18"/>
                <w:szCs w:val="18"/>
              </w:rPr>
              <w:t>Collecting</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Methods</w:t>
            </w:r>
            <w:proofErr w:type="spellEnd"/>
            <w:r w:rsidRPr="009C368E">
              <w:rPr>
                <w:rFonts w:ascii="Times New Roman" w:hAnsi="Times New Roman" w:cs="Times New Roman"/>
                <w:color w:val="000000"/>
                <w:sz w:val="18"/>
                <w:szCs w:val="18"/>
              </w:rPr>
              <w:t> </w:t>
            </w:r>
          </w:p>
        </w:tc>
        <w:tc>
          <w:tcPr>
            <w:tcW w:w="2125" w:type="dxa"/>
            <w:tcBorders>
              <w:bottom w:val="single" w:sz="6" w:space="0" w:color="CCCCCC"/>
            </w:tcBorders>
            <w:shd w:val="clear" w:color="auto" w:fill="FFFFFF"/>
            <w:tcMar>
              <w:top w:w="15" w:type="dxa"/>
              <w:left w:w="80" w:type="dxa"/>
              <w:bottom w:w="15" w:type="dxa"/>
              <w:right w:w="15" w:type="dxa"/>
            </w:tcMar>
          </w:tcPr>
          <w:p w14:paraId="10B7498A" w14:textId="77777777" w:rsidR="009C368E" w:rsidRDefault="009C368E" w:rsidP="009C368E">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9C368E" w14:paraId="47201C20" w14:textId="77777777" w:rsidTr="009C368E">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4F5E3A2" w14:textId="77777777" w:rsidR="009C368E" w:rsidRDefault="009C368E" w:rsidP="009C368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tcPr>
          <w:p w14:paraId="782A9D15" w14:textId="133E3F1B" w:rsidR="009C368E" w:rsidRPr="009C368E" w:rsidRDefault="009C368E" w:rsidP="009C368E">
            <w:pPr>
              <w:pStyle w:val="NormalWeb"/>
              <w:spacing w:before="0" w:beforeAutospacing="0" w:after="0" w:afterAutospacing="0"/>
              <w:jc w:val="both"/>
              <w:textAlignment w:val="baseline"/>
              <w:rPr>
                <w:bCs/>
                <w:color w:val="000000"/>
                <w:sz w:val="18"/>
                <w:szCs w:val="18"/>
              </w:rPr>
            </w:pPr>
            <w:r w:rsidRPr="009C368E">
              <w:rPr>
                <w:color w:val="000000"/>
                <w:sz w:val="18"/>
                <w:szCs w:val="18"/>
              </w:rPr>
              <w:t xml:space="preserve">Data </w:t>
            </w:r>
            <w:proofErr w:type="spellStart"/>
            <w:r w:rsidRPr="009C368E">
              <w:rPr>
                <w:color w:val="000000"/>
                <w:sz w:val="18"/>
                <w:szCs w:val="18"/>
              </w:rPr>
              <w:t>Analyses</w:t>
            </w:r>
            <w:proofErr w:type="spellEnd"/>
            <w:r w:rsidRPr="009C368E">
              <w:rPr>
                <w:color w:val="000000"/>
                <w:sz w:val="18"/>
                <w:szCs w:val="18"/>
              </w:rPr>
              <w:t xml:space="preserve"> SPSS, </w:t>
            </w:r>
            <w:proofErr w:type="spellStart"/>
            <w:r w:rsidRPr="009C368E">
              <w:rPr>
                <w:color w:val="000000"/>
                <w:sz w:val="18"/>
                <w:szCs w:val="18"/>
              </w:rPr>
              <w:t>Results</w:t>
            </w:r>
            <w:proofErr w:type="spellEnd"/>
            <w:r w:rsidRPr="009C368E">
              <w:rPr>
                <w:color w:val="000000"/>
                <w:sz w:val="18"/>
                <w:szCs w:val="18"/>
              </w:rPr>
              <w:t xml:space="preserve"> </w:t>
            </w:r>
            <w:proofErr w:type="spellStart"/>
            <w:r w:rsidRPr="009C368E">
              <w:rPr>
                <w:color w:val="000000"/>
                <w:sz w:val="18"/>
                <w:szCs w:val="18"/>
              </w:rPr>
              <w:t>Reporting</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15D929AA" w14:textId="77777777" w:rsidR="009C368E" w:rsidRDefault="009C368E" w:rsidP="009C368E">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9C368E" w14:paraId="09486265" w14:textId="77777777" w:rsidTr="009C368E">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5E3C866" w14:textId="77777777" w:rsidR="009C368E" w:rsidRDefault="009C368E" w:rsidP="009C368E">
            <w:pPr>
              <w:spacing w:line="276"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tcPr>
          <w:p w14:paraId="7E8BC38C" w14:textId="5607A67B" w:rsidR="009C368E" w:rsidRPr="009C368E" w:rsidRDefault="009C368E" w:rsidP="009C368E">
            <w:pPr>
              <w:spacing w:before="6"/>
              <w:rPr>
                <w:rFonts w:ascii="Times New Roman" w:eastAsia="Times New Roman" w:hAnsi="Times New Roman" w:cs="Times New Roman"/>
                <w:sz w:val="18"/>
                <w:szCs w:val="18"/>
              </w:rPr>
            </w:pPr>
            <w:proofErr w:type="spellStart"/>
            <w:r w:rsidRPr="009C368E">
              <w:rPr>
                <w:rFonts w:ascii="Times New Roman" w:hAnsi="Times New Roman" w:cs="Times New Roman"/>
                <w:color w:val="000000"/>
                <w:sz w:val="18"/>
                <w:szCs w:val="18"/>
              </w:rPr>
              <w:t>Preparation</w:t>
            </w:r>
            <w:proofErr w:type="spellEnd"/>
            <w:r w:rsidRPr="009C368E">
              <w:rPr>
                <w:rFonts w:ascii="Times New Roman" w:hAnsi="Times New Roman" w:cs="Times New Roman"/>
                <w:color w:val="000000"/>
                <w:sz w:val="18"/>
                <w:szCs w:val="18"/>
              </w:rPr>
              <w:t xml:space="preserve"> of </w:t>
            </w:r>
            <w:proofErr w:type="spellStart"/>
            <w:r w:rsidRPr="009C368E">
              <w:rPr>
                <w:rFonts w:ascii="Times New Roman" w:hAnsi="Times New Roman" w:cs="Times New Roman"/>
                <w:color w:val="000000"/>
                <w:sz w:val="18"/>
                <w:szCs w:val="18"/>
              </w:rPr>
              <w:t>The</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Research</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Protocols</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Limitations</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Acknowledge</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52D9D189" w14:textId="77777777" w:rsidR="009C368E" w:rsidRDefault="009C368E" w:rsidP="009C368E">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9C368E" w14:paraId="635B5978" w14:textId="77777777" w:rsidTr="009C368E">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8F36634" w14:textId="77777777" w:rsidR="009C368E" w:rsidRDefault="009C368E" w:rsidP="009C368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tcPr>
          <w:p w14:paraId="7E8A94F2" w14:textId="77777777" w:rsidR="009C368E" w:rsidRPr="009C368E" w:rsidRDefault="009C368E" w:rsidP="009C368E">
            <w:pPr>
              <w:pStyle w:val="NormalWeb"/>
              <w:spacing w:before="0" w:beforeAutospacing="0" w:after="0" w:afterAutospacing="0"/>
            </w:pPr>
            <w:proofErr w:type="spellStart"/>
            <w:r w:rsidRPr="009C368E">
              <w:rPr>
                <w:color w:val="000000"/>
                <w:sz w:val="18"/>
                <w:szCs w:val="18"/>
              </w:rPr>
              <w:t>Reporting</w:t>
            </w:r>
            <w:proofErr w:type="spellEnd"/>
            <w:r w:rsidRPr="009C368E">
              <w:rPr>
                <w:color w:val="000000"/>
                <w:sz w:val="18"/>
                <w:szCs w:val="18"/>
              </w:rPr>
              <w:t xml:space="preserve"> </w:t>
            </w:r>
            <w:proofErr w:type="spellStart"/>
            <w:r w:rsidRPr="009C368E">
              <w:rPr>
                <w:color w:val="000000"/>
                <w:sz w:val="18"/>
                <w:szCs w:val="18"/>
              </w:rPr>
              <w:t>the</w:t>
            </w:r>
            <w:proofErr w:type="spellEnd"/>
            <w:r w:rsidRPr="009C368E">
              <w:rPr>
                <w:color w:val="000000"/>
                <w:sz w:val="18"/>
                <w:szCs w:val="18"/>
              </w:rPr>
              <w:t xml:space="preserve"> </w:t>
            </w:r>
            <w:proofErr w:type="spellStart"/>
            <w:r w:rsidRPr="009C368E">
              <w:rPr>
                <w:color w:val="000000"/>
                <w:sz w:val="18"/>
                <w:szCs w:val="18"/>
              </w:rPr>
              <w:t>research</w:t>
            </w:r>
            <w:proofErr w:type="spellEnd"/>
            <w:r w:rsidRPr="009C368E">
              <w:rPr>
                <w:color w:val="000000"/>
                <w:sz w:val="18"/>
                <w:szCs w:val="18"/>
              </w:rPr>
              <w:t xml:space="preserve">, </w:t>
            </w:r>
            <w:proofErr w:type="spellStart"/>
            <w:r w:rsidRPr="009C368E">
              <w:rPr>
                <w:color w:val="000000"/>
                <w:sz w:val="18"/>
                <w:szCs w:val="18"/>
              </w:rPr>
              <w:t>Synthesis</w:t>
            </w:r>
            <w:proofErr w:type="spellEnd"/>
            <w:r w:rsidRPr="009C368E">
              <w:rPr>
                <w:color w:val="000000"/>
                <w:sz w:val="18"/>
                <w:szCs w:val="18"/>
              </w:rPr>
              <w:t xml:space="preserve"> of </w:t>
            </w:r>
            <w:proofErr w:type="spellStart"/>
            <w:r w:rsidRPr="009C368E">
              <w:rPr>
                <w:color w:val="000000"/>
                <w:sz w:val="18"/>
                <w:szCs w:val="18"/>
              </w:rPr>
              <w:t>the</w:t>
            </w:r>
            <w:proofErr w:type="spellEnd"/>
            <w:r w:rsidRPr="009C368E">
              <w:rPr>
                <w:color w:val="000000"/>
                <w:sz w:val="18"/>
                <w:szCs w:val="18"/>
              </w:rPr>
              <w:t xml:space="preserve"> </w:t>
            </w:r>
            <w:proofErr w:type="spellStart"/>
            <w:r w:rsidRPr="009C368E">
              <w:rPr>
                <w:color w:val="000000"/>
                <w:sz w:val="18"/>
                <w:szCs w:val="18"/>
              </w:rPr>
              <w:t>results</w:t>
            </w:r>
            <w:proofErr w:type="spellEnd"/>
            <w:r w:rsidRPr="009C368E">
              <w:rPr>
                <w:color w:val="000000"/>
                <w:sz w:val="18"/>
                <w:szCs w:val="18"/>
              </w:rPr>
              <w:t xml:space="preserve"> </w:t>
            </w:r>
            <w:proofErr w:type="spellStart"/>
            <w:r w:rsidRPr="009C368E">
              <w:rPr>
                <w:color w:val="000000"/>
                <w:sz w:val="18"/>
                <w:szCs w:val="18"/>
              </w:rPr>
              <w:t>with</w:t>
            </w:r>
            <w:proofErr w:type="spellEnd"/>
            <w:r w:rsidRPr="009C368E">
              <w:rPr>
                <w:color w:val="000000"/>
                <w:sz w:val="18"/>
                <w:szCs w:val="18"/>
              </w:rPr>
              <w:t xml:space="preserve"> </w:t>
            </w:r>
            <w:proofErr w:type="spellStart"/>
            <w:r w:rsidRPr="009C368E">
              <w:rPr>
                <w:color w:val="000000"/>
                <w:sz w:val="18"/>
                <w:szCs w:val="18"/>
              </w:rPr>
              <w:t>literature</w:t>
            </w:r>
            <w:proofErr w:type="spellEnd"/>
          </w:p>
          <w:p w14:paraId="25810712" w14:textId="77777777" w:rsidR="009C368E" w:rsidRPr="009C368E" w:rsidRDefault="009C368E" w:rsidP="009C368E">
            <w:pPr>
              <w:pStyle w:val="NormalWeb"/>
              <w:spacing w:before="0" w:beforeAutospacing="0" w:after="0" w:afterAutospacing="0"/>
            </w:pPr>
            <w:proofErr w:type="spellStart"/>
            <w:r w:rsidRPr="009C368E">
              <w:rPr>
                <w:color w:val="000000"/>
                <w:sz w:val="18"/>
                <w:szCs w:val="18"/>
              </w:rPr>
              <w:t>Systematic</w:t>
            </w:r>
            <w:proofErr w:type="spellEnd"/>
            <w:r w:rsidRPr="009C368E">
              <w:rPr>
                <w:color w:val="000000"/>
                <w:sz w:val="18"/>
                <w:szCs w:val="18"/>
              </w:rPr>
              <w:t xml:space="preserve"> </w:t>
            </w:r>
            <w:proofErr w:type="spellStart"/>
            <w:r w:rsidRPr="009C368E">
              <w:rPr>
                <w:color w:val="000000"/>
                <w:sz w:val="18"/>
                <w:szCs w:val="18"/>
              </w:rPr>
              <w:t>reviews</w:t>
            </w:r>
            <w:proofErr w:type="spellEnd"/>
            <w:r w:rsidRPr="009C368E">
              <w:rPr>
                <w:color w:val="000000"/>
                <w:sz w:val="18"/>
                <w:szCs w:val="18"/>
              </w:rPr>
              <w:t xml:space="preserve"> </w:t>
            </w:r>
            <w:proofErr w:type="spellStart"/>
            <w:r w:rsidRPr="009C368E">
              <w:rPr>
                <w:color w:val="000000"/>
                <w:sz w:val="18"/>
                <w:szCs w:val="18"/>
              </w:rPr>
              <w:t>and</w:t>
            </w:r>
            <w:proofErr w:type="spellEnd"/>
            <w:r w:rsidRPr="009C368E">
              <w:rPr>
                <w:color w:val="000000"/>
                <w:sz w:val="18"/>
                <w:szCs w:val="18"/>
              </w:rPr>
              <w:t xml:space="preserve"> meta-</w:t>
            </w:r>
            <w:proofErr w:type="spellStart"/>
            <w:r w:rsidRPr="009C368E">
              <w:rPr>
                <w:color w:val="000000"/>
                <w:sz w:val="18"/>
                <w:szCs w:val="18"/>
              </w:rPr>
              <w:t>analysis</w:t>
            </w:r>
            <w:proofErr w:type="spellEnd"/>
          </w:p>
          <w:p w14:paraId="6CA4A47E" w14:textId="61F8FA74" w:rsidR="009C368E" w:rsidRPr="009C368E" w:rsidRDefault="009C368E" w:rsidP="009C368E">
            <w:pPr>
              <w:jc w:val="both"/>
              <w:rPr>
                <w:rFonts w:ascii="Times New Roman" w:eastAsia="Times New Roman" w:hAnsi="Times New Roman" w:cs="Times New Roman"/>
                <w:sz w:val="18"/>
                <w:szCs w:val="18"/>
              </w:rPr>
            </w:pPr>
            <w:proofErr w:type="spellStart"/>
            <w:r w:rsidRPr="009C368E">
              <w:rPr>
                <w:rFonts w:ascii="Times New Roman" w:hAnsi="Times New Roman" w:cs="Times New Roman"/>
                <w:color w:val="000000"/>
                <w:sz w:val="18"/>
                <w:szCs w:val="18"/>
              </w:rPr>
              <w:t>Evidence</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based</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practices</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and</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article</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examples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03475A2E" w14:textId="77777777" w:rsidR="009C368E" w:rsidRDefault="009C368E" w:rsidP="009C368E">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9C368E" w14:paraId="5D51CB98" w14:textId="77777777" w:rsidTr="009C368E">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2844ABB" w14:textId="77777777" w:rsidR="009C368E" w:rsidRDefault="009C368E" w:rsidP="009C368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tcPr>
          <w:p w14:paraId="27AD27D5" w14:textId="77777777" w:rsidR="009C368E" w:rsidRPr="009C368E" w:rsidRDefault="009C368E" w:rsidP="009C368E">
            <w:pPr>
              <w:pStyle w:val="NormalWeb"/>
              <w:shd w:val="clear" w:color="auto" w:fill="FFFFFF"/>
              <w:spacing w:before="0" w:beforeAutospacing="0" w:after="0" w:afterAutospacing="0"/>
            </w:pPr>
            <w:proofErr w:type="spellStart"/>
            <w:r w:rsidRPr="009C368E">
              <w:rPr>
                <w:color w:val="000000"/>
                <w:sz w:val="18"/>
                <w:szCs w:val="18"/>
              </w:rPr>
              <w:t>Errors</w:t>
            </w:r>
            <w:proofErr w:type="spellEnd"/>
            <w:r w:rsidRPr="009C368E">
              <w:rPr>
                <w:color w:val="000000"/>
                <w:sz w:val="18"/>
                <w:szCs w:val="18"/>
              </w:rPr>
              <w:t xml:space="preserve"> </w:t>
            </w:r>
            <w:proofErr w:type="spellStart"/>
            <w:r w:rsidRPr="009C368E">
              <w:rPr>
                <w:color w:val="000000"/>
                <w:sz w:val="18"/>
                <w:szCs w:val="18"/>
              </w:rPr>
              <w:t>and</w:t>
            </w:r>
            <w:proofErr w:type="spellEnd"/>
            <w:r w:rsidRPr="009C368E">
              <w:rPr>
                <w:color w:val="000000"/>
                <w:sz w:val="18"/>
                <w:szCs w:val="18"/>
              </w:rPr>
              <w:t xml:space="preserve"> </w:t>
            </w:r>
            <w:proofErr w:type="spellStart"/>
            <w:r w:rsidRPr="009C368E">
              <w:rPr>
                <w:color w:val="000000"/>
                <w:sz w:val="18"/>
                <w:szCs w:val="18"/>
              </w:rPr>
              <w:t>Bias</w:t>
            </w:r>
            <w:proofErr w:type="spellEnd"/>
            <w:r w:rsidRPr="009C368E">
              <w:rPr>
                <w:color w:val="000000"/>
                <w:sz w:val="18"/>
                <w:szCs w:val="18"/>
              </w:rPr>
              <w:t xml:space="preserve"> in </w:t>
            </w:r>
            <w:proofErr w:type="spellStart"/>
            <w:r w:rsidRPr="009C368E">
              <w:rPr>
                <w:color w:val="000000"/>
                <w:sz w:val="18"/>
                <w:szCs w:val="18"/>
              </w:rPr>
              <w:t>Health</w:t>
            </w:r>
            <w:proofErr w:type="spellEnd"/>
            <w:r w:rsidRPr="009C368E">
              <w:rPr>
                <w:color w:val="000000"/>
                <w:sz w:val="18"/>
                <w:szCs w:val="18"/>
              </w:rPr>
              <w:t xml:space="preserve"> </w:t>
            </w:r>
            <w:proofErr w:type="spellStart"/>
            <w:r w:rsidRPr="009C368E">
              <w:rPr>
                <w:color w:val="000000"/>
                <w:sz w:val="18"/>
                <w:szCs w:val="18"/>
              </w:rPr>
              <w:t>Studies</w:t>
            </w:r>
            <w:proofErr w:type="spellEnd"/>
          </w:p>
          <w:p w14:paraId="6833B542" w14:textId="38DDDB3D" w:rsidR="009C368E" w:rsidRPr="009C368E" w:rsidRDefault="009C368E" w:rsidP="009C368E">
            <w:pPr>
              <w:pStyle w:val="NormalWeb"/>
              <w:spacing w:before="0" w:beforeAutospacing="0" w:after="0" w:afterAutospacing="0"/>
              <w:jc w:val="both"/>
              <w:textAlignment w:val="baseline"/>
              <w:rPr>
                <w:bCs/>
                <w:color w:val="000000"/>
                <w:sz w:val="18"/>
                <w:szCs w:val="18"/>
              </w:rPr>
            </w:pPr>
            <w:proofErr w:type="spellStart"/>
            <w:r w:rsidRPr="009C368E">
              <w:rPr>
                <w:color w:val="000000"/>
                <w:sz w:val="18"/>
                <w:szCs w:val="18"/>
              </w:rPr>
              <w:t>Ethical</w:t>
            </w:r>
            <w:proofErr w:type="spellEnd"/>
            <w:r w:rsidRPr="009C368E">
              <w:rPr>
                <w:color w:val="000000"/>
                <w:sz w:val="18"/>
                <w:szCs w:val="18"/>
              </w:rPr>
              <w:t xml:space="preserve"> </w:t>
            </w:r>
            <w:proofErr w:type="spellStart"/>
            <w:r w:rsidRPr="009C368E">
              <w:rPr>
                <w:color w:val="000000"/>
                <w:sz w:val="18"/>
                <w:szCs w:val="18"/>
              </w:rPr>
              <w:t>Issues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22BD9033" w14:textId="77777777" w:rsidR="009C368E" w:rsidRDefault="009C368E" w:rsidP="009C368E">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9C368E" w14:paraId="0FA67ACA" w14:textId="77777777" w:rsidTr="009C368E">
        <w:trPr>
          <w:trHeight w:val="284"/>
          <w:jc w:val="center"/>
        </w:trPr>
        <w:tc>
          <w:tcPr>
            <w:tcW w:w="846" w:type="dxa"/>
            <w:shd w:val="clear" w:color="auto" w:fill="FFFFFF"/>
            <w:tcMar>
              <w:top w:w="15" w:type="dxa"/>
              <w:left w:w="80" w:type="dxa"/>
              <w:bottom w:w="15" w:type="dxa"/>
              <w:right w:w="15" w:type="dxa"/>
            </w:tcMar>
            <w:vAlign w:val="center"/>
          </w:tcPr>
          <w:p w14:paraId="25FC629B" w14:textId="77777777" w:rsidR="009C368E" w:rsidRDefault="009C368E" w:rsidP="009C368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tcPr>
          <w:p w14:paraId="32308A3A" w14:textId="77777777" w:rsidR="009C368E" w:rsidRPr="009C368E" w:rsidRDefault="009C368E" w:rsidP="009C368E">
            <w:pPr>
              <w:pStyle w:val="NormalWeb"/>
              <w:shd w:val="clear" w:color="auto" w:fill="FFFFFF"/>
              <w:spacing w:before="0" w:beforeAutospacing="0" w:after="0" w:afterAutospacing="0"/>
            </w:pPr>
            <w:proofErr w:type="spellStart"/>
            <w:r w:rsidRPr="009C368E">
              <w:rPr>
                <w:color w:val="000000"/>
                <w:sz w:val="18"/>
                <w:szCs w:val="18"/>
              </w:rPr>
              <w:t>Research</w:t>
            </w:r>
            <w:proofErr w:type="spellEnd"/>
            <w:r w:rsidRPr="009C368E">
              <w:rPr>
                <w:color w:val="000000"/>
                <w:sz w:val="18"/>
                <w:szCs w:val="18"/>
              </w:rPr>
              <w:t xml:space="preserve"> </w:t>
            </w:r>
            <w:proofErr w:type="spellStart"/>
            <w:r w:rsidRPr="009C368E">
              <w:rPr>
                <w:color w:val="000000"/>
                <w:sz w:val="18"/>
                <w:szCs w:val="18"/>
              </w:rPr>
              <w:t>Projects</w:t>
            </w:r>
            <w:proofErr w:type="spellEnd"/>
            <w:r w:rsidRPr="009C368E">
              <w:rPr>
                <w:color w:val="000000"/>
                <w:sz w:val="18"/>
                <w:szCs w:val="18"/>
              </w:rPr>
              <w:t xml:space="preserve"> </w:t>
            </w:r>
            <w:proofErr w:type="spellStart"/>
            <w:r w:rsidRPr="009C368E">
              <w:rPr>
                <w:color w:val="000000"/>
                <w:sz w:val="18"/>
                <w:szCs w:val="18"/>
              </w:rPr>
              <w:t>and</w:t>
            </w:r>
            <w:proofErr w:type="spellEnd"/>
            <w:r w:rsidRPr="009C368E">
              <w:rPr>
                <w:color w:val="000000"/>
                <w:sz w:val="18"/>
                <w:szCs w:val="18"/>
              </w:rPr>
              <w:t xml:space="preserve"> </w:t>
            </w:r>
            <w:proofErr w:type="spellStart"/>
            <w:r w:rsidRPr="009C368E">
              <w:rPr>
                <w:color w:val="000000"/>
                <w:sz w:val="18"/>
                <w:szCs w:val="18"/>
              </w:rPr>
              <w:t>project</w:t>
            </w:r>
            <w:proofErr w:type="spellEnd"/>
            <w:r w:rsidRPr="009C368E">
              <w:rPr>
                <w:color w:val="000000"/>
                <w:sz w:val="18"/>
                <w:szCs w:val="18"/>
              </w:rPr>
              <w:t xml:space="preserve"> </w:t>
            </w:r>
            <w:proofErr w:type="spellStart"/>
            <w:r w:rsidRPr="009C368E">
              <w:rPr>
                <w:color w:val="000000"/>
                <w:sz w:val="18"/>
                <w:szCs w:val="18"/>
              </w:rPr>
              <w:t>examples</w:t>
            </w:r>
            <w:proofErr w:type="spellEnd"/>
          </w:p>
          <w:p w14:paraId="5E5FACB9" w14:textId="0B33AF76" w:rsidR="009C368E" w:rsidRPr="009C368E" w:rsidRDefault="009C368E" w:rsidP="009C368E">
            <w:pPr>
              <w:jc w:val="both"/>
              <w:rPr>
                <w:rFonts w:ascii="Times New Roman" w:hAnsi="Times New Roman" w:cs="Times New Roman"/>
                <w:color w:val="000000"/>
                <w:sz w:val="18"/>
                <w:szCs w:val="18"/>
              </w:rPr>
            </w:pPr>
            <w:proofErr w:type="spellStart"/>
            <w:r w:rsidRPr="009C368E">
              <w:rPr>
                <w:rFonts w:ascii="Times New Roman" w:hAnsi="Times New Roman" w:cs="Times New Roman"/>
                <w:color w:val="000000"/>
                <w:sz w:val="18"/>
                <w:szCs w:val="18"/>
              </w:rPr>
              <w:t>Selecting</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the</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proper</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journals</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for</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research</w:t>
            </w:r>
            <w:proofErr w:type="spellEnd"/>
          </w:p>
        </w:tc>
        <w:tc>
          <w:tcPr>
            <w:tcW w:w="2125" w:type="dxa"/>
            <w:shd w:val="clear" w:color="auto" w:fill="FFFFFF"/>
            <w:tcMar>
              <w:top w:w="15" w:type="dxa"/>
              <w:left w:w="80" w:type="dxa"/>
              <w:bottom w:w="15" w:type="dxa"/>
              <w:right w:w="15" w:type="dxa"/>
            </w:tcMar>
          </w:tcPr>
          <w:p w14:paraId="17721BF0" w14:textId="77777777" w:rsidR="009C368E" w:rsidRDefault="009C368E" w:rsidP="009C368E">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9C368E" w14:paraId="37169722" w14:textId="77777777" w:rsidTr="009C368E">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0C15E7E" w14:textId="77777777" w:rsidR="009C368E" w:rsidRDefault="009C368E" w:rsidP="009C368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58DEF3EB" w14:textId="77777777" w:rsidR="009C368E" w:rsidRPr="009C368E" w:rsidRDefault="009C368E" w:rsidP="009C368E">
            <w:pPr>
              <w:pStyle w:val="NormalWeb"/>
              <w:spacing w:before="0" w:beforeAutospacing="0" w:after="0" w:afterAutospacing="0"/>
            </w:pPr>
            <w:r w:rsidRPr="009C368E">
              <w:rPr>
                <w:color w:val="000000"/>
                <w:sz w:val="18"/>
                <w:szCs w:val="18"/>
              </w:rPr>
              <w:t xml:space="preserve">General </w:t>
            </w:r>
            <w:proofErr w:type="spellStart"/>
            <w:r w:rsidRPr="009C368E">
              <w:rPr>
                <w:color w:val="000000"/>
                <w:sz w:val="18"/>
                <w:szCs w:val="18"/>
              </w:rPr>
              <w:t>Overview</w:t>
            </w:r>
            <w:proofErr w:type="spellEnd"/>
          </w:p>
          <w:p w14:paraId="24111EF7" w14:textId="7C406518" w:rsidR="009C368E" w:rsidRPr="009C368E" w:rsidRDefault="009C368E" w:rsidP="009C368E">
            <w:pPr>
              <w:pStyle w:val="NormalWeb"/>
              <w:spacing w:before="0" w:beforeAutospacing="0" w:after="0" w:afterAutospacing="0"/>
              <w:rPr>
                <w:sz w:val="18"/>
                <w:szCs w:val="18"/>
              </w:rPr>
            </w:pPr>
            <w:r w:rsidRPr="009C368E">
              <w:rPr>
                <w:color w:val="000000"/>
                <w:sz w:val="18"/>
                <w:szCs w:val="18"/>
              </w:rPr>
              <w:t xml:space="preserve">Final </w:t>
            </w:r>
            <w:proofErr w:type="spellStart"/>
            <w:r w:rsidRPr="009C368E">
              <w:rPr>
                <w:color w:val="000000"/>
                <w:sz w:val="18"/>
                <w:szCs w:val="18"/>
              </w:rPr>
              <w:t>Exam</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3FDDB286" w14:textId="77777777" w:rsidR="009C368E" w:rsidRDefault="009C368E" w:rsidP="009C368E">
            <w:pPr>
              <w:rPr>
                <w:rFonts w:ascii="Times New Roman" w:eastAsia="Times New Roman" w:hAnsi="Times New Roman" w:cs="Times New Roman"/>
                <w:sz w:val="18"/>
                <w:szCs w:val="18"/>
              </w:rPr>
            </w:pPr>
          </w:p>
        </w:tc>
      </w:tr>
    </w:tbl>
    <w:p w14:paraId="78FA6D38" w14:textId="77777777" w:rsidR="009C368E" w:rsidRDefault="009C368E">
      <w:pPr>
        <w:shd w:val="clear" w:color="auto" w:fill="FFFFFF"/>
        <w:spacing w:after="0" w:line="240" w:lineRule="auto"/>
        <w:rPr>
          <w:rFonts w:ascii="Times New Roman" w:eastAsia="Times New Roman" w:hAnsi="Times New Roman" w:cs="Times New Roman"/>
          <w:color w:val="000000"/>
          <w:sz w:val="18"/>
          <w:szCs w:val="18"/>
        </w:rPr>
      </w:pPr>
    </w:p>
    <w:p w14:paraId="6C4356A6" w14:textId="477D62AB" w:rsidR="009C368E" w:rsidRDefault="009C368E">
      <w:pPr>
        <w:shd w:val="clear" w:color="auto" w:fill="FFFFFF"/>
        <w:spacing w:after="0" w:line="240" w:lineRule="auto"/>
        <w:rPr>
          <w:rFonts w:ascii="Times New Roman" w:eastAsia="Times New Roman" w:hAnsi="Times New Roman" w:cs="Times New Roman"/>
          <w:color w:val="000000"/>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9C368E" w14:paraId="0F47A982" w14:textId="77777777" w:rsidTr="009C368E">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49C114CC" w14:textId="77777777" w:rsidR="009C368E" w:rsidRDefault="009C368E" w:rsidP="009C368E">
            <w:pPr>
              <w:jc w:val="center"/>
              <w:rPr>
                <w:rFonts w:ascii="Times New Roman" w:eastAsia="Times New Roman" w:hAnsi="Times New Roman" w:cs="Times New Roman"/>
                <w:sz w:val="18"/>
                <w:szCs w:val="18"/>
              </w:rPr>
            </w:pPr>
            <w:r w:rsidRPr="00DD2542">
              <w:rPr>
                <w:rFonts w:ascii="Times New Roman" w:hAnsi="Times New Roman" w:cs="Times New Roman"/>
                <w:b/>
                <w:bCs/>
                <w:color w:val="000000"/>
                <w:sz w:val="18"/>
                <w:szCs w:val="18"/>
              </w:rPr>
              <w:t>RECOMMENDED SOURCES</w:t>
            </w:r>
          </w:p>
        </w:tc>
      </w:tr>
      <w:tr w:rsidR="009C368E" w14:paraId="7E1D5240" w14:textId="77777777" w:rsidTr="009C368E">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4B3E9A12" w14:textId="77777777" w:rsidR="009C368E" w:rsidRDefault="009C368E" w:rsidP="009C368E">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Textbook</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4D460605" w14:textId="77777777" w:rsidR="009C368E" w:rsidRDefault="009C368E" w:rsidP="003C69EC">
            <w:pPr>
              <w:numPr>
                <w:ilvl w:val="0"/>
                <w:numId w:val="18"/>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Semra Erdoğan, Nursen Nahcivan, Nihal Esin; Hemşirelikte Araştırma: Süreç, Uygulama ve Kritik. 4th Edition. Nobel Tıp Kitabevleri 2020.</w:t>
            </w:r>
          </w:p>
          <w:p w14:paraId="1261CA5B" w14:textId="77777777" w:rsidR="009C368E" w:rsidRDefault="009C368E" w:rsidP="003C69EC">
            <w:pPr>
              <w:numPr>
                <w:ilvl w:val="0"/>
                <w:numId w:val="18"/>
              </w:numPr>
              <w:pBdr>
                <w:top w:val="nil"/>
                <w:left w:val="nil"/>
                <w:bottom w:val="nil"/>
                <w:right w:val="nil"/>
                <w:between w:val="nil"/>
              </w:pBd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Clinical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Epidemiology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The</w:t>
            </w:r>
            <w:proofErr w:type="spellEnd"/>
            <w:r>
              <w:rPr>
                <w:rFonts w:ascii="Times New Roman" w:eastAsia="Times New Roman" w:hAnsi="Times New Roman" w:cs="Times New Roman"/>
                <w:color w:val="000000"/>
                <w:sz w:val="18"/>
                <w:szCs w:val="18"/>
              </w:rPr>
              <w:t xml:space="preserve"> Essentials, </w:t>
            </w:r>
            <w:proofErr w:type="spellStart"/>
            <w:r>
              <w:rPr>
                <w:rFonts w:ascii="Times New Roman" w:eastAsia="Times New Roman" w:hAnsi="Times New Roman" w:cs="Times New Roman"/>
                <w:color w:val="000000"/>
                <w:sz w:val="18"/>
                <w:szCs w:val="18"/>
              </w:rPr>
              <w:t>Fifth</w:t>
            </w:r>
            <w:proofErr w:type="spellEnd"/>
            <w:r>
              <w:rPr>
                <w:rFonts w:ascii="Times New Roman" w:eastAsia="Times New Roman" w:hAnsi="Times New Roman" w:cs="Times New Roman"/>
                <w:color w:val="000000"/>
                <w:sz w:val="18"/>
                <w:szCs w:val="18"/>
              </w:rPr>
              <w:t xml:space="preserve"> Edition, 2014, Robert H. Fletcher et al.</w:t>
            </w:r>
          </w:p>
          <w:p w14:paraId="4C9CC50C" w14:textId="77777777" w:rsidR="009C368E" w:rsidRDefault="009C368E" w:rsidP="003C69EC">
            <w:pPr>
              <w:numPr>
                <w:ilvl w:val="0"/>
                <w:numId w:val="18"/>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Sağlık Bilimlerinde Araştırma ve İstatistik Yöntemler, </w:t>
            </w:r>
            <w:proofErr w:type="spellStart"/>
            <w:proofErr w:type="gramStart"/>
            <w:r>
              <w:rPr>
                <w:rFonts w:ascii="Times New Roman" w:eastAsia="Times New Roman" w:hAnsi="Times New Roman" w:cs="Times New Roman"/>
                <w:color w:val="000000"/>
                <w:sz w:val="18"/>
                <w:szCs w:val="18"/>
              </w:rPr>
              <w:t>Prof.Dr.Osman</w:t>
            </w:r>
            <w:proofErr w:type="spellEnd"/>
            <w:proofErr w:type="gramEnd"/>
            <w:r>
              <w:rPr>
                <w:rFonts w:ascii="Times New Roman" w:eastAsia="Times New Roman" w:hAnsi="Times New Roman" w:cs="Times New Roman"/>
                <w:color w:val="000000"/>
                <w:sz w:val="18"/>
                <w:szCs w:val="18"/>
              </w:rPr>
              <w:t xml:space="preserve"> Hayran, 2013</w:t>
            </w:r>
          </w:p>
          <w:p w14:paraId="35403BD8" w14:textId="77777777" w:rsidR="009C368E" w:rsidRDefault="009C368E" w:rsidP="003C69EC">
            <w:pPr>
              <w:numPr>
                <w:ilvl w:val="0"/>
                <w:numId w:val="18"/>
              </w:numPr>
              <w:pBdr>
                <w:top w:val="nil"/>
                <w:left w:val="nil"/>
                <w:bottom w:val="nil"/>
                <w:right w:val="nil"/>
                <w:between w:val="nil"/>
              </w:pBd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Journal</w:t>
            </w:r>
            <w:proofErr w:type="spellEnd"/>
            <w:r>
              <w:rPr>
                <w:rFonts w:ascii="Times New Roman" w:eastAsia="Times New Roman" w:hAnsi="Times New Roman" w:cs="Times New Roman"/>
                <w:color w:val="000000"/>
                <w:sz w:val="18"/>
                <w:szCs w:val="18"/>
              </w:rPr>
              <w:t xml:space="preserve"> of </w:t>
            </w:r>
            <w:proofErr w:type="spellStart"/>
            <w:r>
              <w:rPr>
                <w:rFonts w:ascii="Times New Roman" w:eastAsia="Times New Roman" w:hAnsi="Times New Roman" w:cs="Times New Roman"/>
                <w:color w:val="000000"/>
                <w:sz w:val="18"/>
                <w:szCs w:val="18"/>
              </w:rPr>
              <w:t>Research</w:t>
            </w:r>
            <w:proofErr w:type="spellEnd"/>
            <w:r>
              <w:rPr>
                <w:rFonts w:ascii="Times New Roman" w:eastAsia="Times New Roman" w:hAnsi="Times New Roman" w:cs="Times New Roman"/>
                <w:color w:val="000000"/>
                <w:sz w:val="18"/>
                <w:szCs w:val="18"/>
              </w:rPr>
              <w:t xml:space="preserve"> in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https://journals.sagepub.com/home/jrn  </w:t>
            </w:r>
          </w:p>
          <w:p w14:paraId="7C44A92D" w14:textId="77777777" w:rsidR="009C368E" w:rsidRDefault="009C368E" w:rsidP="003C69EC">
            <w:pPr>
              <w:numPr>
                <w:ilvl w:val="0"/>
                <w:numId w:val="18"/>
              </w:numPr>
              <w:pBdr>
                <w:top w:val="nil"/>
                <w:left w:val="nil"/>
                <w:bottom w:val="nil"/>
                <w:right w:val="nil"/>
                <w:between w:val="nil"/>
              </w:pBd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FNA’s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Research</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Evidence-Based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Practice</w:t>
            </w:r>
            <w:proofErr w:type="spellEnd"/>
            <w:r>
              <w:rPr>
                <w:rFonts w:ascii="Times New Roman" w:eastAsia="Times New Roman" w:hAnsi="Times New Roman" w:cs="Times New Roman"/>
                <w:color w:val="000000"/>
                <w:sz w:val="18"/>
                <w:szCs w:val="18"/>
              </w:rPr>
              <w:t xml:space="preserve"> Conference Goes Virtual </w:t>
            </w:r>
            <w:proofErr w:type="spellStart"/>
            <w:r>
              <w:rPr>
                <w:rFonts w:ascii="Times New Roman" w:eastAsia="Times New Roman" w:hAnsi="Times New Roman" w:cs="Times New Roman"/>
                <w:color w:val="000000"/>
                <w:sz w:val="18"/>
                <w:szCs w:val="18"/>
              </w:rPr>
              <w:t>Again</w:t>
            </w:r>
            <w:proofErr w:type="spellEnd"/>
            <w:r>
              <w:rPr>
                <w:rFonts w:ascii="Times New Roman" w:eastAsia="Times New Roman" w:hAnsi="Times New Roman" w:cs="Times New Roman"/>
                <w:color w:val="000000"/>
                <w:sz w:val="18"/>
                <w:szCs w:val="18"/>
              </w:rPr>
              <w:t xml:space="preserve"> https://eds-s-ebscohost-com.lproxy.yeditepe.edu.tr/eds/pdfviewer/pdfviewer?vid=21&amp;sid=005c726b-2e07-4a96-b201-8e22d653e68e%40redis </w:t>
            </w:r>
          </w:p>
          <w:p w14:paraId="09CAD643" w14:textId="5F178BCF" w:rsidR="009C368E" w:rsidRDefault="009C368E" w:rsidP="003C69EC">
            <w:pPr>
              <w:numPr>
                <w:ilvl w:val="0"/>
                <w:numId w:val="18"/>
              </w:numPr>
              <w:pBdr>
                <w:top w:val="nil"/>
                <w:left w:val="nil"/>
                <w:bottom w:val="nil"/>
                <w:right w:val="nil"/>
                <w:between w:val="nil"/>
              </w:pBd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The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Journal</w:t>
            </w:r>
            <w:proofErr w:type="spellEnd"/>
            <w:r>
              <w:rPr>
                <w:rFonts w:ascii="Times New Roman" w:eastAsia="Times New Roman" w:hAnsi="Times New Roman" w:cs="Times New Roman"/>
                <w:color w:val="000000"/>
                <w:sz w:val="18"/>
                <w:szCs w:val="18"/>
              </w:rPr>
              <w:t xml:space="preserve"> of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Research</w:t>
            </w:r>
            <w:proofErr w:type="spellEnd"/>
            <w:r>
              <w:rPr>
                <w:rFonts w:ascii="Times New Roman" w:eastAsia="Times New Roman" w:hAnsi="Times New Roman" w:cs="Times New Roman"/>
                <w:color w:val="000000"/>
                <w:sz w:val="18"/>
                <w:szCs w:val="18"/>
              </w:rPr>
              <w:t xml:space="preserve"> </w:t>
            </w:r>
            <w:hyperlink r:id="rId23" w:history="1">
              <w:r w:rsidRPr="00E000E5">
                <w:rPr>
                  <w:rStyle w:val="Kpr"/>
                  <w:rFonts w:ascii="Times New Roman" w:eastAsia="Times New Roman" w:hAnsi="Times New Roman" w:cs="Times New Roman"/>
                  <w:sz w:val="18"/>
                  <w:szCs w:val="18"/>
                </w:rPr>
                <w:t>https://journals.lww.com/jnr-twna/pages/default.aspx</w:t>
              </w:r>
            </w:hyperlink>
          </w:p>
          <w:p w14:paraId="535EFD04" w14:textId="47B1C477" w:rsidR="009C368E" w:rsidRPr="009C368E" w:rsidRDefault="009C368E" w:rsidP="003C69EC">
            <w:pPr>
              <w:numPr>
                <w:ilvl w:val="0"/>
                <w:numId w:val="18"/>
              </w:numPr>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9C368E">
              <w:rPr>
                <w:rFonts w:ascii="Times New Roman" w:eastAsia="Times New Roman" w:hAnsi="Times New Roman" w:cs="Times New Roman"/>
                <w:color w:val="000000"/>
                <w:sz w:val="18"/>
                <w:szCs w:val="18"/>
              </w:rPr>
              <w:t>Research</w:t>
            </w:r>
            <w:proofErr w:type="spellEnd"/>
            <w:r w:rsidRPr="009C368E">
              <w:rPr>
                <w:rFonts w:ascii="Times New Roman" w:eastAsia="Times New Roman" w:hAnsi="Times New Roman" w:cs="Times New Roman"/>
                <w:color w:val="000000"/>
                <w:sz w:val="18"/>
                <w:szCs w:val="18"/>
              </w:rPr>
              <w:t xml:space="preserve"> in </w:t>
            </w:r>
            <w:proofErr w:type="spellStart"/>
            <w:r w:rsidRPr="009C368E">
              <w:rPr>
                <w:rFonts w:ascii="Times New Roman" w:eastAsia="Times New Roman" w:hAnsi="Times New Roman" w:cs="Times New Roman"/>
                <w:color w:val="000000"/>
                <w:sz w:val="18"/>
                <w:szCs w:val="18"/>
              </w:rPr>
              <w:t>Nursing</w:t>
            </w:r>
            <w:proofErr w:type="spellEnd"/>
            <w:r w:rsidRPr="009C368E">
              <w:rPr>
                <w:rFonts w:ascii="Times New Roman" w:eastAsia="Times New Roman" w:hAnsi="Times New Roman" w:cs="Times New Roman"/>
                <w:color w:val="000000"/>
                <w:sz w:val="18"/>
                <w:szCs w:val="18"/>
              </w:rPr>
              <w:t xml:space="preserve"> </w:t>
            </w:r>
            <w:proofErr w:type="spellStart"/>
            <w:r w:rsidRPr="009C368E">
              <w:rPr>
                <w:rFonts w:ascii="Times New Roman" w:eastAsia="Times New Roman" w:hAnsi="Times New Roman" w:cs="Times New Roman"/>
                <w:color w:val="000000"/>
                <w:sz w:val="18"/>
                <w:szCs w:val="18"/>
              </w:rPr>
              <w:t>and</w:t>
            </w:r>
            <w:proofErr w:type="spellEnd"/>
            <w:r w:rsidRPr="009C368E">
              <w:rPr>
                <w:rFonts w:ascii="Times New Roman" w:eastAsia="Times New Roman" w:hAnsi="Times New Roman" w:cs="Times New Roman"/>
                <w:color w:val="000000"/>
                <w:sz w:val="18"/>
                <w:szCs w:val="18"/>
              </w:rPr>
              <w:t xml:space="preserve"> </w:t>
            </w:r>
            <w:proofErr w:type="spellStart"/>
            <w:r w:rsidRPr="009C368E">
              <w:rPr>
                <w:rFonts w:ascii="Times New Roman" w:eastAsia="Times New Roman" w:hAnsi="Times New Roman" w:cs="Times New Roman"/>
                <w:color w:val="000000"/>
                <w:sz w:val="18"/>
                <w:szCs w:val="18"/>
              </w:rPr>
              <w:t>Health</w:t>
            </w:r>
            <w:proofErr w:type="spellEnd"/>
            <w:r w:rsidRPr="009C368E">
              <w:rPr>
                <w:rFonts w:ascii="Times New Roman" w:eastAsia="Times New Roman" w:hAnsi="Times New Roman" w:cs="Times New Roman"/>
                <w:color w:val="000000"/>
                <w:sz w:val="18"/>
                <w:szCs w:val="18"/>
              </w:rPr>
              <w:t xml:space="preserve"> https://onlinelibrary.wiley.com/journal/1098240x</w:t>
            </w:r>
          </w:p>
        </w:tc>
      </w:tr>
      <w:tr w:rsidR="009C368E" w14:paraId="18B9A5E6" w14:textId="77777777" w:rsidTr="009C368E">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45E94C3F" w14:textId="77777777" w:rsidR="009C368E" w:rsidRDefault="009C368E" w:rsidP="009C368E">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Additional</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Resources</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348CA84E" w14:textId="33CBAAE1" w:rsidR="009C368E" w:rsidRDefault="009C368E" w:rsidP="009C368E">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Database - </w:t>
            </w:r>
            <w:proofErr w:type="spellStart"/>
            <w:r>
              <w:rPr>
                <w:rFonts w:ascii="Times New Roman" w:eastAsia="Times New Roman" w:hAnsi="Times New Roman" w:cs="Times New Roman"/>
                <w:color w:val="000000"/>
                <w:sz w:val="18"/>
                <w:szCs w:val="18"/>
              </w:rPr>
              <w:t>Clinical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Trials</w:t>
            </w:r>
            <w:proofErr w:type="spellEnd"/>
            <w:r>
              <w:rPr>
                <w:rFonts w:ascii="Times New Roman" w:eastAsia="Times New Roman" w:hAnsi="Times New Roman" w:cs="Times New Roman"/>
                <w:color w:val="000000"/>
                <w:sz w:val="18"/>
                <w:szCs w:val="18"/>
              </w:rPr>
              <w:t xml:space="preserve"> Database </w:t>
            </w:r>
          </w:p>
          <w:p w14:paraId="132192ED" w14:textId="2E0A4520" w:rsidR="009C368E" w:rsidRDefault="009C368E" w:rsidP="009C368E">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Database - </w:t>
            </w:r>
            <w:proofErr w:type="spellStart"/>
            <w:r>
              <w:rPr>
                <w:rFonts w:ascii="Times New Roman" w:eastAsia="Times New Roman" w:hAnsi="Times New Roman" w:cs="Times New Roman"/>
                <w:color w:val="000000"/>
                <w:sz w:val="18"/>
                <w:szCs w:val="18"/>
              </w:rPr>
              <w:t>Wiley</w:t>
            </w:r>
            <w:proofErr w:type="spellEnd"/>
            <w:r>
              <w:rPr>
                <w:rFonts w:ascii="Times New Roman" w:eastAsia="Times New Roman" w:hAnsi="Times New Roman" w:cs="Times New Roman"/>
                <w:color w:val="000000"/>
                <w:sz w:val="18"/>
                <w:szCs w:val="18"/>
              </w:rPr>
              <w:t xml:space="preserve"> Online Library </w:t>
            </w:r>
          </w:p>
          <w:p w14:paraId="0A0E58BB" w14:textId="3663AE23" w:rsidR="009C368E" w:rsidRDefault="009C368E" w:rsidP="009C368E">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Database - </w:t>
            </w:r>
            <w:proofErr w:type="spellStart"/>
            <w:r>
              <w:rPr>
                <w:rFonts w:ascii="Times New Roman" w:eastAsia="Times New Roman" w:hAnsi="Times New Roman" w:cs="Times New Roman"/>
                <w:color w:val="000000"/>
                <w:sz w:val="18"/>
                <w:szCs w:val="18"/>
              </w:rPr>
              <w:t>Cochrane</w:t>
            </w:r>
            <w:proofErr w:type="spellEnd"/>
            <w:r>
              <w:rPr>
                <w:rFonts w:ascii="Times New Roman" w:eastAsia="Times New Roman" w:hAnsi="Times New Roman" w:cs="Times New Roman"/>
                <w:color w:val="000000"/>
                <w:sz w:val="18"/>
                <w:szCs w:val="18"/>
              </w:rPr>
              <w:t xml:space="preserve"> Database </w:t>
            </w:r>
          </w:p>
          <w:p w14:paraId="636EAE1C" w14:textId="77777777" w:rsidR="009C368E" w:rsidRDefault="009C368E" w:rsidP="009C368E">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 xml:space="preserve">Database - </w:t>
            </w:r>
            <w:proofErr w:type="spellStart"/>
            <w:r>
              <w:rPr>
                <w:rFonts w:ascii="Times New Roman" w:eastAsia="Times New Roman" w:hAnsi="Times New Roman" w:cs="Times New Roman"/>
                <w:color w:val="000000"/>
                <w:sz w:val="18"/>
                <w:szCs w:val="18"/>
              </w:rPr>
              <w:t>Clinical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Key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Studies</w:t>
            </w:r>
            <w:proofErr w:type="spellEnd"/>
          </w:p>
          <w:p w14:paraId="281A6082" w14:textId="77777777" w:rsidR="009C368E" w:rsidRDefault="009C368E" w:rsidP="009C368E">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Database -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Reference Center</w:t>
            </w:r>
          </w:p>
          <w:p w14:paraId="221EF56A" w14:textId="16F52A21" w:rsidR="009C368E" w:rsidRPr="00AF2766" w:rsidRDefault="009C368E" w:rsidP="009C368E">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xml:space="preserve">Database - </w:t>
            </w:r>
            <w:proofErr w:type="spellStart"/>
            <w:r>
              <w:rPr>
                <w:rFonts w:ascii="Times New Roman" w:eastAsia="Times New Roman" w:hAnsi="Times New Roman" w:cs="Times New Roman"/>
                <w:color w:val="000000"/>
                <w:sz w:val="18"/>
                <w:szCs w:val="18"/>
              </w:rPr>
              <w:t>Elsevier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Clinical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Skills</w:t>
            </w:r>
            <w:proofErr w:type="spellEnd"/>
          </w:p>
        </w:tc>
      </w:tr>
    </w:tbl>
    <w:p w14:paraId="303F2678" w14:textId="77777777" w:rsidR="009C368E" w:rsidRDefault="009C368E">
      <w:pPr>
        <w:shd w:val="clear" w:color="auto" w:fill="FFFFFF"/>
        <w:spacing w:after="0" w:line="240" w:lineRule="auto"/>
        <w:rPr>
          <w:rFonts w:ascii="Times New Roman" w:eastAsia="Times New Roman" w:hAnsi="Times New Roman" w:cs="Times New Roman"/>
          <w:color w:val="000000"/>
          <w:sz w:val="18"/>
          <w:szCs w:val="18"/>
        </w:rPr>
      </w:pPr>
    </w:p>
    <w:p w14:paraId="4FFDAA2F" w14:textId="77777777" w:rsidR="009C368E" w:rsidRDefault="00D81B51">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9C368E" w14:paraId="52B7109B" w14:textId="77777777" w:rsidTr="009C368E">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5176B97F" w14:textId="77777777" w:rsidR="009C368E" w:rsidRDefault="009C368E" w:rsidP="009C368E">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MATERIAL SHARING </w:t>
            </w:r>
          </w:p>
        </w:tc>
      </w:tr>
      <w:tr w:rsidR="009C368E" w14:paraId="0D6B5D40" w14:textId="77777777" w:rsidTr="009C368E">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5404F17C" w14:textId="77777777" w:rsidR="009C368E" w:rsidRDefault="009C368E" w:rsidP="009C368E">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Documents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bottom"/>
          </w:tcPr>
          <w:p w14:paraId="5CB10075" w14:textId="77777777" w:rsidR="009C368E" w:rsidRPr="000070F5" w:rsidRDefault="009C368E" w:rsidP="009C368E">
            <w:pPr>
              <w:rPr>
                <w:rFonts w:ascii="Times New Roman" w:eastAsia="Times New Roman" w:hAnsi="Times New Roman" w:cs="Times New Roman"/>
                <w:sz w:val="18"/>
                <w:szCs w:val="18"/>
              </w:rPr>
            </w:pPr>
            <w:r w:rsidRPr="000070F5">
              <w:rPr>
                <w:rFonts w:ascii="Times New Roman" w:hAnsi="Times New Roman" w:cs="Times New Roman"/>
                <w:color w:val="000000"/>
                <w:sz w:val="18"/>
                <w:szCs w:val="18"/>
              </w:rPr>
              <w:t xml:space="preserve">Yeditepe </w:t>
            </w:r>
            <w:proofErr w:type="spellStart"/>
            <w:r w:rsidRPr="000070F5">
              <w:rPr>
                <w:rFonts w:ascii="Times New Roman" w:hAnsi="Times New Roman" w:cs="Times New Roman"/>
                <w:color w:val="000000"/>
                <w:sz w:val="18"/>
                <w:szCs w:val="18"/>
              </w:rPr>
              <w:t>University</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YUlearn</w:t>
            </w:r>
            <w:proofErr w:type="spellEnd"/>
          </w:p>
        </w:tc>
      </w:tr>
      <w:tr w:rsidR="009C368E" w14:paraId="4C5D999B" w14:textId="77777777" w:rsidTr="009C368E">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6AE5246F" w14:textId="77777777" w:rsidR="009C368E" w:rsidRDefault="009C368E" w:rsidP="009C368E">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Assignments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bottom"/>
          </w:tcPr>
          <w:p w14:paraId="73B39B66" w14:textId="69ED4B30" w:rsidR="009C368E" w:rsidRPr="000070F5" w:rsidRDefault="009C368E" w:rsidP="009C368E">
            <w:pPr>
              <w:rPr>
                <w:rFonts w:ascii="Times New Roman" w:eastAsia="Times New Roman" w:hAnsi="Times New Roman" w:cs="Times New Roman"/>
                <w:sz w:val="18"/>
                <w:szCs w:val="18"/>
              </w:rPr>
            </w:pPr>
            <w:r>
              <w:rPr>
                <w:rFonts w:ascii="Times New Roman" w:hAnsi="Times New Roman" w:cs="Times New Roman"/>
                <w:color w:val="000000"/>
                <w:sz w:val="18"/>
                <w:szCs w:val="18"/>
              </w:rPr>
              <w:t>-</w:t>
            </w:r>
          </w:p>
        </w:tc>
      </w:tr>
      <w:tr w:rsidR="009C368E" w14:paraId="32FED26E" w14:textId="77777777" w:rsidTr="009C368E">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3DDAAB65" w14:textId="77777777" w:rsidR="009C368E" w:rsidRDefault="009C368E" w:rsidP="009C368E">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Exams</w:t>
            </w:r>
            <w:proofErr w:type="spellEnd"/>
          </w:p>
        </w:tc>
        <w:tc>
          <w:tcPr>
            <w:tcW w:w="7311" w:type="dxa"/>
            <w:tcBorders>
              <w:bottom w:val="single" w:sz="6" w:space="0" w:color="CCCCCC"/>
            </w:tcBorders>
            <w:shd w:val="clear" w:color="auto" w:fill="FFFFFF"/>
            <w:tcMar>
              <w:top w:w="15" w:type="dxa"/>
              <w:left w:w="80" w:type="dxa"/>
              <w:bottom w:w="15" w:type="dxa"/>
              <w:right w:w="15" w:type="dxa"/>
            </w:tcMar>
            <w:vAlign w:val="bottom"/>
          </w:tcPr>
          <w:p w14:paraId="08EE249A" w14:textId="57132C02" w:rsidR="009C368E" w:rsidRPr="000070F5" w:rsidRDefault="009C368E" w:rsidP="009C368E">
            <w:pPr>
              <w:rPr>
                <w:rFonts w:ascii="Times New Roman" w:eastAsia="Times New Roman" w:hAnsi="Times New Roman" w:cs="Times New Roman"/>
                <w:sz w:val="18"/>
                <w:szCs w:val="18"/>
              </w:rPr>
            </w:pPr>
            <w:proofErr w:type="spellStart"/>
            <w:r>
              <w:rPr>
                <w:rFonts w:ascii="Times New Roman" w:hAnsi="Times New Roman" w:cs="Times New Roman"/>
                <w:color w:val="000000"/>
                <w:sz w:val="18"/>
                <w:szCs w:val="18"/>
              </w:rPr>
              <w:t>Midterm</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exam</w:t>
            </w:r>
            <w:proofErr w:type="spellEnd"/>
            <w:r>
              <w:rPr>
                <w:rFonts w:ascii="Times New Roman" w:hAnsi="Times New Roman" w:cs="Times New Roman"/>
                <w:color w:val="000000"/>
                <w:sz w:val="18"/>
                <w:szCs w:val="18"/>
              </w:rPr>
              <w:t>,</w:t>
            </w:r>
            <w:r w:rsidRPr="000070F5">
              <w:rPr>
                <w:rFonts w:ascii="Times New Roman" w:hAnsi="Times New Roman" w:cs="Times New Roman"/>
                <w:color w:val="000000"/>
                <w:sz w:val="18"/>
                <w:szCs w:val="18"/>
              </w:rPr>
              <w:t xml:space="preserve"> Final </w:t>
            </w:r>
            <w:proofErr w:type="spellStart"/>
            <w:r w:rsidRPr="000070F5">
              <w:rPr>
                <w:rFonts w:ascii="Times New Roman" w:hAnsi="Times New Roman" w:cs="Times New Roman"/>
                <w:color w:val="000000"/>
                <w:sz w:val="18"/>
                <w:szCs w:val="18"/>
              </w:rPr>
              <w:t>exam</w:t>
            </w:r>
            <w:proofErr w:type="spellEnd"/>
          </w:p>
        </w:tc>
      </w:tr>
    </w:tbl>
    <w:p w14:paraId="319A4122" w14:textId="76D4779D" w:rsidR="001A25B9" w:rsidRDefault="001A25B9">
      <w:pPr>
        <w:shd w:val="clear" w:color="auto" w:fill="FFFFFF"/>
        <w:spacing w:after="0" w:line="240" w:lineRule="auto"/>
        <w:rPr>
          <w:rFonts w:ascii="Times New Roman" w:eastAsia="Times New Roman" w:hAnsi="Times New Roman" w:cs="Times New Roman"/>
          <w:color w:val="000000"/>
          <w:sz w:val="18"/>
          <w:szCs w:val="18"/>
        </w:rPr>
      </w:pPr>
    </w:p>
    <w:p w14:paraId="45F07D12" w14:textId="77777777" w:rsidR="009C368E" w:rsidRDefault="00D81B51">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9C368E" w14:paraId="7A0E601A" w14:textId="77777777" w:rsidTr="009C368E">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5FB057D" w14:textId="77777777" w:rsidR="009C368E" w:rsidRDefault="009C368E" w:rsidP="009C368E">
            <w:pPr>
              <w:jc w:val="cente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EVALUATION SYSTEM</w:t>
            </w:r>
          </w:p>
        </w:tc>
      </w:tr>
      <w:tr w:rsidR="009C368E" w14:paraId="59B48CB0" w14:textId="77777777" w:rsidTr="009C368E">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489C188" w14:textId="77777777" w:rsidR="009C368E" w:rsidRDefault="009C368E" w:rsidP="009C368E">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3D22A18" w14:textId="77777777" w:rsidR="009C368E" w:rsidRDefault="009C368E" w:rsidP="009C368E">
            <w:pPr>
              <w:rPr>
                <w:rFonts w:ascii="Times New Roman" w:eastAsia="Times New Roman" w:hAnsi="Times New Roman" w:cs="Times New Roman"/>
                <w:sz w:val="18"/>
                <w:szCs w:val="18"/>
              </w:rPr>
            </w:pPr>
            <w:proofErr w:type="spellStart"/>
            <w:r w:rsidRPr="003841C5">
              <w:rPr>
                <w:rFonts w:ascii="Times New Roman" w:eastAsia="Times New Roman" w:hAnsi="Times New Roman" w:cs="Times New Roman"/>
                <w:b/>
                <w:sz w:val="18"/>
                <w:szCs w:val="18"/>
              </w:rPr>
              <w:t>Number</w:t>
            </w:r>
            <w:proofErr w:type="spellEnd"/>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0A58A39" w14:textId="77777777" w:rsidR="009C368E" w:rsidRDefault="009C368E" w:rsidP="009C368E">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PERCENTAGE</w:t>
            </w:r>
          </w:p>
        </w:tc>
      </w:tr>
      <w:tr w:rsidR="009C368E" w14:paraId="55E05732" w14:textId="77777777" w:rsidTr="009C368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7E862FEC" w14:textId="735CD62B" w:rsidR="009C368E" w:rsidRPr="00DC4002" w:rsidRDefault="009C368E" w:rsidP="009C368E">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Midterm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exam</w:t>
            </w:r>
            <w:proofErr w:type="spellEnd"/>
            <w:r>
              <w:rPr>
                <w:rFonts w:ascii="Times New Roman" w:eastAsia="Times New Roman" w:hAnsi="Times New Roman" w:cs="Times New Roman"/>
                <w:sz w:val="18"/>
                <w:szCs w:val="18"/>
              </w:rPr>
              <w:t xml:space="preserve">/s </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CE977D4" w14:textId="55210E54" w:rsidR="009C368E" w:rsidRDefault="009C368E" w:rsidP="009C368E">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3A6ED0A" w14:textId="4732301E" w:rsidR="009C368E" w:rsidRPr="00DC4002" w:rsidRDefault="009C368E" w:rsidP="009C368E">
            <w:pPr>
              <w:rPr>
                <w:rFonts w:ascii="Times New Roman" w:eastAsia="Times New Roman" w:hAnsi="Times New Roman" w:cs="Times New Roman"/>
                <w:sz w:val="18"/>
                <w:szCs w:val="18"/>
              </w:rPr>
            </w:pPr>
            <w:r>
              <w:rPr>
                <w:rFonts w:ascii="Times New Roman" w:hAnsi="Times New Roman" w:cs="Times New Roman"/>
                <w:color w:val="000000"/>
                <w:sz w:val="18"/>
                <w:szCs w:val="18"/>
              </w:rPr>
              <w:t>4</w:t>
            </w:r>
            <w:r w:rsidRPr="00DC4002">
              <w:rPr>
                <w:rFonts w:ascii="Times New Roman" w:hAnsi="Times New Roman" w:cs="Times New Roman"/>
                <w:color w:val="000000"/>
                <w:sz w:val="18"/>
                <w:szCs w:val="18"/>
              </w:rPr>
              <w:t>0</w:t>
            </w:r>
          </w:p>
        </w:tc>
      </w:tr>
      <w:tr w:rsidR="009C368E" w14:paraId="217AE854" w14:textId="77777777" w:rsidTr="009C368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480DA914" w14:textId="77777777" w:rsidR="009C368E" w:rsidRPr="00DC4002" w:rsidRDefault="009C368E" w:rsidP="009C368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Final </w:t>
            </w:r>
            <w:proofErr w:type="spellStart"/>
            <w:r>
              <w:rPr>
                <w:rFonts w:ascii="Times New Roman" w:eastAsia="Times New Roman" w:hAnsi="Times New Roman" w:cs="Times New Roman"/>
                <w:sz w:val="18"/>
                <w:szCs w:val="18"/>
              </w:rPr>
              <w:t>exam</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F1C4DD7" w14:textId="77777777" w:rsidR="009C368E" w:rsidRDefault="009C368E" w:rsidP="009C368E">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BE313CA" w14:textId="15B1E2D0" w:rsidR="009C368E" w:rsidRPr="00DC4002" w:rsidRDefault="009C368E" w:rsidP="009C368E">
            <w:pPr>
              <w:rPr>
                <w:rFonts w:ascii="Times New Roman" w:eastAsia="Times New Roman" w:hAnsi="Times New Roman" w:cs="Times New Roman"/>
                <w:sz w:val="18"/>
                <w:szCs w:val="18"/>
              </w:rPr>
            </w:pPr>
            <w:r>
              <w:rPr>
                <w:rFonts w:ascii="Times New Roman" w:hAnsi="Times New Roman" w:cs="Times New Roman"/>
                <w:color w:val="000000"/>
                <w:sz w:val="18"/>
                <w:szCs w:val="18"/>
              </w:rPr>
              <w:t>6</w:t>
            </w:r>
            <w:r w:rsidRPr="00DC4002">
              <w:rPr>
                <w:rFonts w:ascii="Times New Roman" w:hAnsi="Times New Roman" w:cs="Times New Roman"/>
                <w:color w:val="000000"/>
                <w:sz w:val="18"/>
                <w:szCs w:val="18"/>
              </w:rPr>
              <w:t>0</w:t>
            </w:r>
          </w:p>
        </w:tc>
      </w:tr>
      <w:tr w:rsidR="009C368E" w14:paraId="5C35BD01" w14:textId="77777777" w:rsidTr="009C368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32F9DFC" w14:textId="77777777" w:rsidR="009C368E" w:rsidRDefault="009C368E" w:rsidP="009C368E">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4CC7A41" w14:textId="39FED2EA" w:rsidR="009C368E" w:rsidRDefault="009C368E" w:rsidP="009C368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37AE1D0" w14:textId="77777777" w:rsidR="009C368E" w:rsidRDefault="009C368E" w:rsidP="009C368E">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9C368E" w14:paraId="5492E338" w14:textId="77777777" w:rsidTr="009C368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4A0C467" w14:textId="77777777" w:rsidR="009C368E" w:rsidRPr="003841C5" w:rsidRDefault="009C368E" w:rsidP="009C368E">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69B729D" w14:textId="77777777" w:rsidR="009C368E" w:rsidRDefault="009C368E" w:rsidP="009C368E">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488F103" w14:textId="77758AE0" w:rsidR="009C368E" w:rsidRDefault="009C368E" w:rsidP="009C368E">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9C368E" w14:paraId="7C8F4DC1" w14:textId="77777777" w:rsidTr="009C368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223C119" w14:textId="77777777" w:rsidR="009C368E" w:rsidRPr="003841C5" w:rsidRDefault="009C368E" w:rsidP="009C368E">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0B3A92F" w14:textId="77777777" w:rsidR="009C368E" w:rsidRDefault="009C368E" w:rsidP="009C368E">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76E4665" w14:textId="0E2A74DD" w:rsidR="009C368E" w:rsidRDefault="009C368E" w:rsidP="009C368E">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9C368E" w14:paraId="4590C5D1" w14:textId="77777777" w:rsidTr="009C368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0A6E6BE" w14:textId="77777777" w:rsidR="009C368E" w:rsidRDefault="009C368E" w:rsidP="009C368E">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DEEC3CA" w14:textId="77777777" w:rsidR="009C368E" w:rsidRDefault="009C368E" w:rsidP="009C368E">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BDA0224" w14:textId="77777777" w:rsidR="009C368E" w:rsidRDefault="009C368E" w:rsidP="009C368E">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4142" w14:textId="4D36FCC8" w:rsidR="001A25B9" w:rsidRDefault="001A25B9">
      <w:pPr>
        <w:shd w:val="clear" w:color="auto" w:fill="FFFFFF"/>
        <w:spacing w:after="0" w:line="240" w:lineRule="auto"/>
        <w:rPr>
          <w:rFonts w:ascii="Times New Roman" w:eastAsia="Times New Roman" w:hAnsi="Times New Roman" w:cs="Times New Roman"/>
          <w:color w:val="000000"/>
          <w:sz w:val="18"/>
          <w:szCs w:val="18"/>
        </w:rPr>
      </w:pPr>
    </w:p>
    <w:p w14:paraId="5D91E0E7" w14:textId="77777777" w:rsidR="009C368E" w:rsidRDefault="00D81B51">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9C368E" w14:paraId="513A3C4D" w14:textId="77777777" w:rsidTr="009C368E">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406DD968" w14:textId="77777777" w:rsidR="009C368E" w:rsidRPr="00907205" w:rsidRDefault="009C368E" w:rsidP="009C368E">
            <w:pPr>
              <w:jc w:val="center"/>
              <w:rPr>
                <w:rFonts w:ascii="Times New Roman" w:eastAsia="Times New Roman" w:hAnsi="Times New Roman" w:cs="Times New Roman"/>
                <w:b/>
                <w:sz w:val="18"/>
                <w:szCs w:val="18"/>
                <w:highlight w:val="yellow"/>
              </w:rPr>
            </w:pPr>
            <w:r w:rsidRPr="00AF2766">
              <w:rPr>
                <w:rFonts w:ascii="Times New Roman" w:hAnsi="Times New Roman" w:cs="Times New Roman"/>
                <w:b/>
                <w:bCs/>
                <w:color w:val="000000"/>
                <w:sz w:val="18"/>
                <w:szCs w:val="18"/>
              </w:rPr>
              <w:t>COURSE'S CONTRIBUTION TO PROGRAM OUTCOMES</w:t>
            </w:r>
          </w:p>
        </w:tc>
      </w:tr>
      <w:tr w:rsidR="009C368E" w14:paraId="4E24EB8C" w14:textId="77777777" w:rsidTr="009C368E">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422847CA" w14:textId="77777777" w:rsidR="009C368E" w:rsidRDefault="009C368E" w:rsidP="009C368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1E56E6DA" w14:textId="77777777" w:rsidR="009C368E" w:rsidRPr="00BA4D8B" w:rsidRDefault="009C368E" w:rsidP="009C368E">
            <w:pPr>
              <w:rPr>
                <w:rFonts w:ascii="Times New Roman" w:eastAsia="Times New Roman" w:hAnsi="Times New Roman" w:cs="Times New Roman"/>
                <w:b/>
                <w:sz w:val="18"/>
                <w:szCs w:val="18"/>
              </w:rPr>
            </w:pPr>
            <w:r w:rsidRPr="00BA4D8B">
              <w:rPr>
                <w:rFonts w:ascii="Times New Roman" w:eastAsia="Times New Roman" w:hAnsi="Times New Roman" w:cs="Times New Roman"/>
                <w:b/>
                <w:sz w:val="18"/>
                <w:szCs w:val="18"/>
              </w:rPr>
              <w:t xml:space="preserve">Program Learning </w:t>
            </w:r>
            <w:proofErr w:type="spellStart"/>
            <w:r w:rsidRPr="00BA4D8B">
              <w:rPr>
                <w:rFonts w:ascii="Times New Roman" w:eastAsia="Times New Roman" w:hAnsi="Times New Roman" w:cs="Times New Roman"/>
                <w:b/>
                <w:sz w:val="18"/>
                <w:szCs w:val="18"/>
              </w:rPr>
              <w:t>Outcomes</w:t>
            </w:r>
            <w:proofErr w:type="spellEnd"/>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06E30434" w14:textId="77777777" w:rsidR="009C368E" w:rsidRPr="00BA4D8B" w:rsidRDefault="009C368E" w:rsidP="009C368E">
            <w:pPr>
              <w:jc w:val="center"/>
              <w:rPr>
                <w:rFonts w:ascii="Times New Roman" w:eastAsia="Times New Roman" w:hAnsi="Times New Roman" w:cs="Times New Roman"/>
                <w:b/>
                <w:sz w:val="18"/>
                <w:szCs w:val="18"/>
              </w:rPr>
            </w:pPr>
            <w:proofErr w:type="spellStart"/>
            <w:r w:rsidRPr="00BA4D8B">
              <w:rPr>
                <w:rFonts w:ascii="Times New Roman" w:eastAsia="Times New Roman" w:hAnsi="Times New Roman" w:cs="Times New Roman"/>
                <w:b/>
                <w:sz w:val="18"/>
                <w:szCs w:val="18"/>
              </w:rPr>
              <w:t>Contribution</w:t>
            </w:r>
            <w:proofErr w:type="spellEnd"/>
          </w:p>
        </w:tc>
      </w:tr>
      <w:tr w:rsidR="009C368E" w14:paraId="52DC2F1F" w14:textId="77777777" w:rsidTr="009C368E">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796D3D96" w14:textId="77777777" w:rsidR="009C368E" w:rsidRDefault="009C368E" w:rsidP="009C368E">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6EE09AA0" w14:textId="77777777" w:rsidR="009C368E" w:rsidRPr="00BA4D8B" w:rsidRDefault="009C368E" w:rsidP="009C368E">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998E523" w14:textId="77777777" w:rsidR="009C368E" w:rsidRPr="00BA4D8B" w:rsidRDefault="009C368E" w:rsidP="009C368E">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399B30AE" w14:textId="77777777" w:rsidR="009C368E" w:rsidRPr="00BA4D8B" w:rsidRDefault="009C368E" w:rsidP="009C368E">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1A74932" w14:textId="77777777" w:rsidR="009C368E" w:rsidRPr="00BA4D8B" w:rsidRDefault="009C368E" w:rsidP="009C368E">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9AFCFAA" w14:textId="77777777" w:rsidR="009C368E" w:rsidRPr="00BA4D8B" w:rsidRDefault="009C368E" w:rsidP="009C368E">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48BE980E" w14:textId="77777777" w:rsidR="009C368E" w:rsidRPr="00BA4D8B" w:rsidRDefault="009C368E" w:rsidP="009C368E">
            <w:pP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5</w:t>
            </w:r>
          </w:p>
        </w:tc>
      </w:tr>
      <w:tr w:rsidR="009C368E" w14:paraId="4273E006" w14:textId="77777777" w:rsidTr="009C368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4089086" w14:textId="77777777" w:rsidR="009C368E" w:rsidRDefault="009C368E" w:rsidP="009C368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379D63D5" w14:textId="77777777" w:rsidR="009C368E" w:rsidRPr="00BA4D8B" w:rsidRDefault="009C368E" w:rsidP="009C368E">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theoretical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basic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attitudes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C0BC596" w14:textId="77777777" w:rsidR="009C368E" w:rsidRPr="00BA4D8B" w:rsidRDefault="009C368E" w:rsidP="009C368E">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AA7D1D9" w14:textId="77777777" w:rsidR="009C368E" w:rsidRPr="00BA4D8B" w:rsidRDefault="009C368E" w:rsidP="009C368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32A612C" w14:textId="77777777" w:rsidR="009C368E" w:rsidRPr="00BA4D8B" w:rsidRDefault="009C368E" w:rsidP="009C368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BDED20A" w14:textId="77777777" w:rsidR="009C368E" w:rsidRPr="00BA4D8B" w:rsidRDefault="009C368E" w:rsidP="009C368E">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6E2CA99D" w14:textId="77777777" w:rsidR="009C368E" w:rsidRPr="00BA4D8B" w:rsidRDefault="009C368E" w:rsidP="009C368E">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9C368E" w14:paraId="1A21038F" w14:textId="77777777" w:rsidTr="009C368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26626E9" w14:textId="77777777" w:rsidR="009C368E" w:rsidRDefault="009C368E" w:rsidP="009C368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53EFA597" w14:textId="77777777" w:rsidR="009C368E" w:rsidRPr="00BA4D8B" w:rsidRDefault="009C368E" w:rsidP="009C368E">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It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meets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needs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individual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family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society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evidence-based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holistic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approach</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BB06FE4" w14:textId="77777777" w:rsidR="009C368E" w:rsidRPr="00BA4D8B" w:rsidRDefault="009C368E" w:rsidP="009C368E">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2AC15618" w14:textId="77777777" w:rsidR="009C368E" w:rsidRPr="00BA4D8B" w:rsidRDefault="009C368E" w:rsidP="009C368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610AF82" w14:textId="77777777" w:rsidR="009C368E" w:rsidRPr="00BA4D8B" w:rsidRDefault="009C368E" w:rsidP="009C368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929F16E" w14:textId="77777777" w:rsidR="009C368E" w:rsidRPr="00BA4D8B" w:rsidRDefault="009C368E" w:rsidP="009C368E">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91FF5AF" w14:textId="77777777" w:rsidR="009C368E" w:rsidRPr="00BA4D8B" w:rsidRDefault="009C368E" w:rsidP="009C368E">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9C368E" w14:paraId="4B461E31" w14:textId="77777777" w:rsidTr="009C368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F923546" w14:textId="77777777" w:rsidR="009C368E" w:rsidRDefault="009C368E" w:rsidP="009C368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2712C4B4" w14:textId="77777777" w:rsidR="009C368E" w:rsidRPr="00BA4D8B" w:rsidRDefault="009C368E" w:rsidP="009C368E">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active</w:t>
            </w:r>
            <w:proofErr w:type="spellEnd"/>
            <w:r w:rsidRPr="00BA4D8B">
              <w:rPr>
                <w:rFonts w:ascii="Times New Roman" w:hAnsi="Times New Roman" w:cs="Times New Roman"/>
                <w:color w:val="000000"/>
                <w:sz w:val="18"/>
                <w:szCs w:val="18"/>
              </w:rPr>
              <w:t xml:space="preserve"> role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delivery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team</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610F40D" w14:textId="77777777" w:rsidR="009C368E" w:rsidRPr="00BA4D8B" w:rsidRDefault="009C368E" w:rsidP="009C368E">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236F5537" w14:textId="77777777" w:rsidR="009C368E" w:rsidRPr="00BA4D8B" w:rsidRDefault="009C368E" w:rsidP="009C368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124E531" w14:textId="77777777" w:rsidR="009C368E" w:rsidRPr="00BA4D8B" w:rsidRDefault="009C368E" w:rsidP="009C368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F7943D7" w14:textId="77777777" w:rsidR="009C368E" w:rsidRPr="00BA4D8B" w:rsidRDefault="009C368E" w:rsidP="009C368E">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6A2C9467" w14:textId="77777777" w:rsidR="009C368E" w:rsidRPr="00BA4D8B" w:rsidRDefault="009C368E" w:rsidP="009C368E">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9C368E" w14:paraId="7F89F971" w14:textId="77777777" w:rsidTr="009C368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C01116B" w14:textId="77777777" w:rsidR="009C368E" w:rsidRDefault="009C368E" w:rsidP="009C368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30062AFC" w14:textId="77777777" w:rsidR="009C368E" w:rsidRPr="00BA4D8B" w:rsidRDefault="009C368E" w:rsidP="009C368E">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Performs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values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ethical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principles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relevant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legislation</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7ABDBB6" w14:textId="77777777" w:rsidR="009C368E" w:rsidRPr="00BA4D8B" w:rsidRDefault="009C368E" w:rsidP="009C368E">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718D0FA" w14:textId="77777777" w:rsidR="009C368E" w:rsidRPr="00BA4D8B" w:rsidRDefault="009C368E" w:rsidP="009C368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E15C40A" w14:textId="77777777" w:rsidR="009C368E" w:rsidRPr="00BA4D8B" w:rsidRDefault="009C368E" w:rsidP="009C368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40E7679" w14:textId="77777777" w:rsidR="009C368E" w:rsidRPr="00BA4D8B" w:rsidRDefault="009C368E" w:rsidP="009C368E">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9E3B456" w14:textId="77777777" w:rsidR="009C368E" w:rsidRPr="00BA4D8B" w:rsidRDefault="009C368E" w:rsidP="009C368E">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9C368E" w14:paraId="26A472B8" w14:textId="77777777" w:rsidTr="009C368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B3358B6" w14:textId="77777777" w:rsidR="009C368E" w:rsidRDefault="009C368E" w:rsidP="009C368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2BDF3747" w14:textId="77777777" w:rsidR="009C368E" w:rsidRPr="00BA4D8B" w:rsidRDefault="009C368E" w:rsidP="009C368E">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Follows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developments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field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using</w:t>
            </w:r>
            <w:proofErr w:type="spellEnd"/>
            <w:r w:rsidRPr="00BA4D8B">
              <w:rPr>
                <w:rFonts w:ascii="Times New Roman" w:hAnsi="Times New Roman" w:cs="Times New Roman"/>
                <w:color w:val="000000"/>
                <w:sz w:val="18"/>
                <w:szCs w:val="18"/>
              </w:rPr>
              <w:t xml:space="preserve"> at </w:t>
            </w:r>
            <w:proofErr w:type="spellStart"/>
            <w:r w:rsidRPr="00BA4D8B">
              <w:rPr>
                <w:rFonts w:ascii="Times New Roman" w:hAnsi="Times New Roman" w:cs="Times New Roman"/>
                <w:color w:val="000000"/>
                <w:sz w:val="18"/>
                <w:szCs w:val="18"/>
              </w:rPr>
              <w:t>least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one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foreign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language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D586DB2" w14:textId="77777777" w:rsidR="009C368E" w:rsidRPr="00BA4D8B" w:rsidRDefault="009C368E" w:rsidP="009C368E">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4750368" w14:textId="77777777" w:rsidR="009C368E" w:rsidRPr="00BA4D8B" w:rsidRDefault="009C368E" w:rsidP="009C368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8107A09" w14:textId="77777777" w:rsidR="009C368E" w:rsidRPr="00BA4D8B" w:rsidRDefault="009C368E" w:rsidP="009C368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B266928" w14:textId="399A09C9" w:rsidR="009C368E" w:rsidRPr="00BA4D8B" w:rsidRDefault="009C368E" w:rsidP="009C368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0B9D2516" w14:textId="5C2FE2E7" w:rsidR="009C368E" w:rsidRPr="00BA4D8B" w:rsidRDefault="009C368E" w:rsidP="009C368E">
            <w:pPr>
              <w:rPr>
                <w:rFonts w:ascii="Times New Roman" w:eastAsia="Times New Roman" w:hAnsi="Times New Roman" w:cs="Times New Roman"/>
                <w:sz w:val="18"/>
                <w:szCs w:val="18"/>
              </w:rPr>
            </w:pPr>
          </w:p>
        </w:tc>
      </w:tr>
      <w:tr w:rsidR="009C368E" w14:paraId="76F5ADD3" w14:textId="77777777" w:rsidTr="009C368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DD1B964" w14:textId="77777777" w:rsidR="009C368E" w:rsidRDefault="009C368E" w:rsidP="009C368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41C1DBD0" w14:textId="77777777" w:rsidR="009C368E" w:rsidRPr="00BA4D8B" w:rsidRDefault="009C368E" w:rsidP="009C368E">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ability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communicate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write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reports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make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presentations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51A9407" w14:textId="77777777" w:rsidR="009C368E" w:rsidRPr="00BA4D8B" w:rsidRDefault="009C368E" w:rsidP="009C368E">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27ADA5BD" w14:textId="77777777" w:rsidR="009C368E" w:rsidRPr="00BA4D8B" w:rsidRDefault="009C368E" w:rsidP="009C368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BBC0B4B" w14:textId="77777777" w:rsidR="009C368E" w:rsidRPr="00BA4D8B" w:rsidRDefault="009C368E" w:rsidP="009C368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80A089A" w14:textId="77777777" w:rsidR="009C368E" w:rsidRPr="00BA4D8B" w:rsidRDefault="009C368E" w:rsidP="009C368E">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3F8B2F2" w14:textId="77777777" w:rsidR="009C368E" w:rsidRPr="00BA4D8B" w:rsidRDefault="009C368E" w:rsidP="009C368E">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9C368E" w14:paraId="0FF4557F" w14:textId="77777777" w:rsidTr="009C368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A1A7588" w14:textId="77777777" w:rsidR="009C368E" w:rsidRDefault="009C368E" w:rsidP="009C368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741BC23D" w14:textId="77777777" w:rsidR="009C368E" w:rsidRPr="00BA4D8B" w:rsidRDefault="009C368E" w:rsidP="009C368E">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necessity</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lifelong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learning</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7F78436" w14:textId="77777777" w:rsidR="009C368E" w:rsidRPr="00BA4D8B" w:rsidRDefault="009C368E" w:rsidP="009C368E">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D97F4BE" w14:textId="77777777" w:rsidR="009C368E" w:rsidRPr="00BA4D8B" w:rsidRDefault="009C368E" w:rsidP="009C368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994F0CB" w14:textId="77777777" w:rsidR="009C368E" w:rsidRPr="00BA4D8B" w:rsidRDefault="009C368E" w:rsidP="009C368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1E6786F" w14:textId="77777777" w:rsidR="009C368E" w:rsidRPr="00BA4D8B" w:rsidRDefault="009C368E" w:rsidP="009C368E">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51A70840" w14:textId="77777777" w:rsidR="009C368E" w:rsidRPr="00BA4D8B" w:rsidRDefault="009C368E" w:rsidP="009C368E">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9C368E" w14:paraId="4EFE94BA" w14:textId="77777777" w:rsidTr="009C368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B809F3D" w14:textId="77777777" w:rsidR="009C368E" w:rsidRDefault="009C368E" w:rsidP="009C368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0069A02F" w14:textId="77777777" w:rsidR="009C368E" w:rsidRPr="00BA4D8B" w:rsidRDefault="009C368E" w:rsidP="009C368E">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Knows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publication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production</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specific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part</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F32E750" w14:textId="77777777" w:rsidR="009C368E" w:rsidRPr="00BA4D8B" w:rsidRDefault="009C368E" w:rsidP="009C368E">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EE0E9C5" w14:textId="77777777" w:rsidR="009C368E" w:rsidRPr="00BA4D8B" w:rsidRDefault="009C368E" w:rsidP="009C368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574D63F" w14:textId="77777777" w:rsidR="009C368E" w:rsidRPr="00BA4D8B" w:rsidRDefault="009C368E" w:rsidP="009C368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E4C2B1E" w14:textId="77777777" w:rsidR="009C368E" w:rsidRPr="00BA4D8B" w:rsidRDefault="009C368E" w:rsidP="009C368E">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5B1EFDE1" w14:textId="77777777" w:rsidR="009C368E" w:rsidRPr="00BA4D8B" w:rsidRDefault="009C368E" w:rsidP="009C368E">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9C368E" w14:paraId="13A1C2B0" w14:textId="77777777" w:rsidTr="009C368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79C844E" w14:textId="77777777" w:rsidR="009C368E" w:rsidRDefault="009C368E" w:rsidP="009C368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6A8C6AEB" w14:textId="77777777" w:rsidR="009C368E" w:rsidRPr="00BA4D8B" w:rsidRDefault="009C368E" w:rsidP="009C368E">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Uses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critical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thinking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clinical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decision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making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7EE9742" w14:textId="77777777" w:rsidR="009C368E" w:rsidRPr="00BA4D8B" w:rsidRDefault="009C368E" w:rsidP="009C368E">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72D894F" w14:textId="77777777" w:rsidR="009C368E" w:rsidRPr="00BA4D8B" w:rsidRDefault="009C368E" w:rsidP="009C368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8F9565D" w14:textId="77777777" w:rsidR="009C368E" w:rsidRPr="00BA4D8B" w:rsidRDefault="009C368E" w:rsidP="009C368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073369C" w14:textId="77777777" w:rsidR="009C368E" w:rsidRPr="00BA4D8B" w:rsidRDefault="009C368E" w:rsidP="009C368E">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2F02A5DC" w14:textId="77777777" w:rsidR="009C368E" w:rsidRPr="00BA4D8B" w:rsidRDefault="009C368E" w:rsidP="009C368E">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9C368E" w14:paraId="7D88E342" w14:textId="77777777" w:rsidTr="009C368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FB6A4A4" w14:textId="77777777" w:rsidR="009C368E" w:rsidRDefault="009C368E" w:rsidP="009C368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5CD70516" w14:textId="77777777" w:rsidR="009C368E" w:rsidRPr="00BA4D8B" w:rsidRDefault="009C368E" w:rsidP="009C368E">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Develops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sensitivity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problems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FEB1135" w14:textId="02E7EAD5" w:rsidR="009C368E" w:rsidRPr="00BA4D8B" w:rsidRDefault="009C368E" w:rsidP="009C368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37FFED87" w14:textId="77777777" w:rsidR="009C368E" w:rsidRPr="00BA4D8B" w:rsidRDefault="009C368E" w:rsidP="009C368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048349F" w14:textId="77777777" w:rsidR="009C368E" w:rsidRPr="00BA4D8B" w:rsidRDefault="009C368E" w:rsidP="009C368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D17BD23" w14:textId="77777777" w:rsidR="009C368E" w:rsidRPr="00BA4D8B" w:rsidRDefault="009C368E" w:rsidP="009C368E">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2BFA77B" w14:textId="2BFA019D" w:rsidR="009C368E" w:rsidRPr="00BA4D8B" w:rsidRDefault="009C368E" w:rsidP="009C368E">
            <w:pPr>
              <w:rPr>
                <w:rFonts w:ascii="Times New Roman" w:eastAsia="Times New Roman" w:hAnsi="Times New Roman" w:cs="Times New Roman"/>
                <w:sz w:val="18"/>
                <w:szCs w:val="18"/>
              </w:rPr>
            </w:pPr>
          </w:p>
        </w:tc>
      </w:tr>
    </w:tbl>
    <w:p w14:paraId="319A4161" w14:textId="63EEDC9A" w:rsidR="001A25B9" w:rsidRDefault="001A25B9">
      <w:pPr>
        <w:shd w:val="clear" w:color="auto" w:fill="FFFFFF"/>
        <w:spacing w:after="0" w:line="240" w:lineRule="auto"/>
        <w:rPr>
          <w:rFonts w:ascii="Times New Roman" w:eastAsia="Times New Roman" w:hAnsi="Times New Roman" w:cs="Times New Roman"/>
          <w:color w:val="000000"/>
          <w:sz w:val="18"/>
          <w:szCs w:val="18"/>
        </w:rPr>
      </w:pPr>
    </w:p>
    <w:tbl>
      <w:tblPr>
        <w:tblStyle w:val="af0"/>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9C368E" w14:paraId="72BC2BFB" w14:textId="77777777" w:rsidTr="009C368E">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ED584E9" w14:textId="5F9F098E" w:rsidR="009C368E" w:rsidRDefault="00D81B51" w:rsidP="009C368E">
            <w:pPr>
              <w:jc w:val="center"/>
              <w:rPr>
                <w:rFonts w:ascii="Times New Roman" w:eastAsia="Times New Roman" w:hAnsi="Times New Roman" w:cs="Times New Roman"/>
                <w:b/>
                <w:sz w:val="18"/>
                <w:szCs w:val="18"/>
              </w:rPr>
            </w:pPr>
            <w:r>
              <w:rPr>
                <w:rFonts w:ascii="Times New Roman" w:eastAsia="Times New Roman" w:hAnsi="Times New Roman" w:cs="Times New Roman"/>
                <w:color w:val="000000"/>
                <w:sz w:val="18"/>
                <w:szCs w:val="18"/>
              </w:rPr>
              <w:t> </w:t>
            </w:r>
          </w:p>
          <w:p w14:paraId="50589E42" w14:textId="77777777" w:rsidR="009C368E" w:rsidRPr="003841C5" w:rsidRDefault="009C368E" w:rsidP="009C368E">
            <w:pPr>
              <w:jc w:val="cente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ECTS ALLOCATED BASED ON STUDENT WORKLOAD BY THE COURSE DESCRIPTION</w:t>
            </w:r>
          </w:p>
        </w:tc>
      </w:tr>
      <w:tr w:rsidR="009C368E" w14:paraId="7FBB667F" w14:textId="77777777" w:rsidTr="009C368E">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7F02C80" w14:textId="77777777" w:rsidR="009C368E" w:rsidRPr="000F765F" w:rsidRDefault="009C368E" w:rsidP="009C368E">
            <w:pP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Activities</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3E80F22" w14:textId="77777777" w:rsidR="009C368E" w:rsidRPr="000F765F" w:rsidRDefault="009C368E" w:rsidP="009C368E">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Quantity</w:t>
            </w:r>
            <w:proofErr w:type="spellEnd"/>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8993CA7" w14:textId="77777777" w:rsidR="009C368E" w:rsidRPr="000F765F" w:rsidRDefault="009C368E" w:rsidP="009C368E">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Duration</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9B8C070" w14:textId="77777777" w:rsidR="009C368E" w:rsidRPr="000F765F" w:rsidRDefault="009C368E" w:rsidP="009C368E">
            <w:pPr>
              <w:jc w:val="center"/>
              <w:rPr>
                <w:rFonts w:ascii="Times New Roman" w:eastAsia="Times New Roman" w:hAnsi="Times New Roman" w:cs="Times New Roman"/>
                <w:b/>
                <w:sz w:val="18"/>
                <w:szCs w:val="18"/>
              </w:rPr>
            </w:pPr>
            <w:r w:rsidRPr="000F765F">
              <w:rPr>
                <w:rFonts w:ascii="Times New Roman" w:hAnsi="Times New Roman" w:cs="Times New Roman"/>
                <w:b/>
                <w:color w:val="000000"/>
                <w:sz w:val="18"/>
                <w:szCs w:val="18"/>
              </w:rPr>
              <w:t>Total</w:t>
            </w:r>
            <w:r w:rsidRPr="000F765F">
              <w:rPr>
                <w:rFonts w:ascii="Times New Roman" w:hAnsi="Times New Roman" w:cs="Times New Roman"/>
                <w:b/>
                <w:color w:val="000000"/>
                <w:sz w:val="18"/>
                <w:szCs w:val="18"/>
              </w:rPr>
              <w:br/>
            </w:r>
            <w:proofErr w:type="spellStart"/>
            <w:r w:rsidRPr="000F765F">
              <w:rPr>
                <w:rFonts w:ascii="Times New Roman" w:hAnsi="Times New Roman" w:cs="Times New Roman"/>
                <w:b/>
                <w:color w:val="000000"/>
                <w:sz w:val="18"/>
                <w:szCs w:val="18"/>
              </w:rPr>
              <w:t>Workload</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r>
      <w:tr w:rsidR="009C368E" w14:paraId="79713A0B" w14:textId="77777777" w:rsidTr="009C368E">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357FFDC" w14:textId="77777777" w:rsidR="009C368E" w:rsidRPr="003841C5" w:rsidRDefault="009C368E" w:rsidP="009C368E">
            <w:pP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 xml:space="preserve">Course </w:t>
            </w:r>
            <w:proofErr w:type="spellStart"/>
            <w:r w:rsidRPr="003841C5">
              <w:rPr>
                <w:rFonts w:ascii="Times New Roman" w:hAnsi="Times New Roman" w:cs="Times New Roman"/>
                <w:color w:val="000000"/>
                <w:sz w:val="18"/>
                <w:szCs w:val="18"/>
              </w:rPr>
              <w:t>Duration</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Including</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the</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exam</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week</w:t>
            </w:r>
            <w:proofErr w:type="spellEnd"/>
            <w:r w:rsidRPr="003841C5">
              <w:rPr>
                <w:rFonts w:ascii="Times New Roman" w:hAnsi="Times New Roman" w:cs="Times New Roman"/>
                <w:color w:val="000000"/>
                <w:sz w:val="18"/>
                <w:szCs w:val="18"/>
              </w:rPr>
              <w:t xml:space="preserve">: 15x Total </w:t>
            </w:r>
            <w:proofErr w:type="spellStart"/>
            <w:r w:rsidRPr="003841C5">
              <w:rPr>
                <w:rFonts w:ascii="Times New Roman" w:hAnsi="Times New Roman" w:cs="Times New Roman"/>
                <w:color w:val="000000"/>
                <w:sz w:val="18"/>
                <w:szCs w:val="18"/>
              </w:rPr>
              <w:t>course</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hours</w:t>
            </w:r>
            <w:proofErr w:type="spellEnd"/>
            <w:r w:rsidRPr="003841C5">
              <w:rPr>
                <w:rFonts w:ascii="Times New Roman" w:hAnsi="Times New Roman" w:cs="Times New Roman"/>
                <w:color w:val="000000"/>
                <w:sz w:val="18"/>
                <w:szCs w:val="18"/>
              </w:rPr>
              <w:t>)</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1FF8026" w14:textId="77777777" w:rsidR="009C368E" w:rsidRPr="003841C5" w:rsidRDefault="009C368E" w:rsidP="009C368E">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1E41ADA" w14:textId="77777777" w:rsidR="009C368E" w:rsidRPr="003841C5" w:rsidRDefault="009C368E" w:rsidP="009C368E">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6E71082" w14:textId="77777777" w:rsidR="009C368E" w:rsidRPr="003841C5" w:rsidRDefault="009C368E" w:rsidP="009C368E">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30</w:t>
            </w:r>
          </w:p>
        </w:tc>
      </w:tr>
      <w:tr w:rsidR="009C368E" w14:paraId="1B538FF4" w14:textId="77777777" w:rsidTr="009C368E">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7CCAAA4" w14:textId="77777777" w:rsidR="009C368E" w:rsidRPr="003841C5" w:rsidRDefault="009C368E" w:rsidP="009C368E">
            <w:pPr>
              <w:rPr>
                <w:rFonts w:ascii="Times New Roman" w:eastAsia="Times New Roman" w:hAnsi="Times New Roman" w:cs="Times New Roman"/>
                <w:sz w:val="18"/>
                <w:szCs w:val="18"/>
              </w:rPr>
            </w:pPr>
            <w:proofErr w:type="spellStart"/>
            <w:r w:rsidRPr="003841C5">
              <w:rPr>
                <w:rFonts w:ascii="Times New Roman" w:hAnsi="Times New Roman" w:cs="Times New Roman"/>
                <w:color w:val="000000"/>
                <w:sz w:val="18"/>
                <w:szCs w:val="18"/>
              </w:rPr>
              <w:t>Hours</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for</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off-the-classroom</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study</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Pre-study</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practice</w:t>
            </w:r>
            <w:proofErr w:type="spellEnd"/>
            <w:r w:rsidRPr="003841C5">
              <w:rPr>
                <w:rFonts w:ascii="Times New Roman" w:hAnsi="Times New Roman" w:cs="Times New Roman"/>
                <w:color w:val="000000"/>
                <w:sz w:val="18"/>
                <w:szCs w:val="18"/>
              </w:rPr>
              <w:t>)</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1BB05C2" w14:textId="77777777" w:rsidR="009C368E" w:rsidRPr="003841C5" w:rsidRDefault="009C368E" w:rsidP="009C368E">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ED8B574" w14:textId="49817A14" w:rsidR="009C368E" w:rsidRPr="003841C5" w:rsidRDefault="00841891" w:rsidP="009C368E">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3</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AB5CBAE" w14:textId="470A2CFB" w:rsidR="009C368E" w:rsidRPr="003841C5" w:rsidRDefault="00841891" w:rsidP="009C368E">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45</w:t>
            </w:r>
          </w:p>
        </w:tc>
      </w:tr>
      <w:tr w:rsidR="009C368E" w14:paraId="7EA34816" w14:textId="77777777" w:rsidTr="009C368E">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64CDA5CB" w14:textId="77777777" w:rsidR="009C368E" w:rsidRPr="009A20CD" w:rsidRDefault="009C368E" w:rsidP="009C368E">
            <w:pPr>
              <w:rPr>
                <w:rFonts w:ascii="Times New Roman" w:hAnsi="Times New Roman" w:cs="Times New Roman"/>
                <w:color w:val="000000"/>
                <w:sz w:val="18"/>
                <w:szCs w:val="18"/>
              </w:rPr>
            </w:pPr>
            <w:proofErr w:type="spellStart"/>
            <w:r w:rsidRPr="009A20CD">
              <w:rPr>
                <w:rFonts w:ascii="Times New Roman" w:hAnsi="Times New Roman" w:cs="Times New Roman"/>
                <w:color w:val="000000"/>
                <w:sz w:val="18"/>
                <w:szCs w:val="18"/>
              </w:rPr>
              <w:t>Midterm</w:t>
            </w:r>
            <w:proofErr w:type="spellEnd"/>
            <w:r w:rsidRPr="009A20CD">
              <w:rPr>
                <w:rFonts w:ascii="Times New Roman" w:hAnsi="Times New Roman" w:cs="Times New Roman"/>
                <w:color w:val="000000"/>
                <w:sz w:val="18"/>
                <w:szCs w:val="18"/>
              </w:rPr>
              <w:t xml:space="preserve"> </w:t>
            </w:r>
            <w:proofErr w:type="spellStart"/>
            <w:r w:rsidRPr="009A20CD">
              <w:rPr>
                <w:rFonts w:ascii="Times New Roman" w:hAnsi="Times New Roman" w:cs="Times New Roman"/>
                <w:color w:val="000000"/>
                <w:sz w:val="18"/>
                <w:szCs w:val="18"/>
              </w:rPr>
              <w:t>exam</w:t>
            </w:r>
            <w:proofErr w:type="spellEnd"/>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405E4C8A" w14:textId="77777777" w:rsidR="009C368E" w:rsidRPr="009A20CD" w:rsidRDefault="009C368E" w:rsidP="009C368E">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7CAB2445" w14:textId="77777777" w:rsidR="009C368E" w:rsidRPr="009A20CD" w:rsidRDefault="009C368E" w:rsidP="009C368E">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4C9B589C" w14:textId="77777777" w:rsidR="009C368E" w:rsidRPr="009A20CD" w:rsidRDefault="009C368E" w:rsidP="009C368E">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r>
      <w:tr w:rsidR="009C368E" w14:paraId="0537D1BF" w14:textId="77777777" w:rsidTr="009C368E">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9117804" w14:textId="77777777" w:rsidR="009C368E" w:rsidRPr="009A20CD" w:rsidRDefault="009C368E" w:rsidP="009C368E">
            <w:pPr>
              <w:rPr>
                <w:rFonts w:ascii="Times New Roman" w:hAnsi="Times New Roman" w:cs="Times New Roman"/>
                <w:color w:val="000000"/>
                <w:sz w:val="18"/>
                <w:szCs w:val="18"/>
              </w:rPr>
            </w:pPr>
            <w:r w:rsidRPr="009A20CD">
              <w:rPr>
                <w:rFonts w:ascii="Times New Roman" w:hAnsi="Times New Roman" w:cs="Times New Roman"/>
                <w:color w:val="000000"/>
                <w:sz w:val="18"/>
                <w:szCs w:val="18"/>
              </w:rPr>
              <w:t>Final</w:t>
            </w:r>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exam</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E360D65" w14:textId="77777777" w:rsidR="009C368E" w:rsidRPr="009A20CD" w:rsidRDefault="009C368E" w:rsidP="009C368E">
            <w:pPr>
              <w:jc w:val="center"/>
              <w:rPr>
                <w:rFonts w:ascii="Times New Roman" w:hAnsi="Times New Roman" w:cs="Times New Roman"/>
                <w:color w:val="000000"/>
                <w:sz w:val="18"/>
                <w:szCs w:val="18"/>
              </w:rPr>
            </w:pPr>
            <w:r w:rsidRPr="009A20CD">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AAC8A4C" w14:textId="77777777" w:rsidR="009C368E" w:rsidRPr="009A20CD" w:rsidRDefault="009C368E" w:rsidP="009C368E">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8425EB3" w14:textId="77777777" w:rsidR="009C368E" w:rsidRPr="009A20CD" w:rsidRDefault="009C368E" w:rsidP="009C368E">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r>
      <w:tr w:rsidR="009C368E" w14:paraId="23CB48EF" w14:textId="77777777" w:rsidTr="009C368E">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9764243" w14:textId="77777777" w:rsidR="009C368E" w:rsidRPr="003841C5" w:rsidRDefault="009C368E" w:rsidP="009C368E">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Total </w:t>
            </w:r>
            <w:proofErr w:type="spellStart"/>
            <w:r w:rsidRPr="003841C5">
              <w:rPr>
                <w:rFonts w:ascii="Times New Roman" w:hAnsi="Times New Roman" w:cs="Times New Roman"/>
                <w:b/>
                <w:bCs/>
                <w:color w:val="000000"/>
                <w:sz w:val="18"/>
                <w:szCs w:val="18"/>
              </w:rPr>
              <w:t>Work</w:t>
            </w:r>
            <w:proofErr w:type="spellEnd"/>
            <w:r w:rsidRPr="003841C5">
              <w:rPr>
                <w:rFonts w:ascii="Times New Roman" w:hAnsi="Times New Roman" w:cs="Times New Roman"/>
                <w:b/>
                <w:bCs/>
                <w:color w:val="000000"/>
                <w:sz w:val="18"/>
                <w:szCs w:val="18"/>
              </w:rPr>
              <w:t xml:space="preserve"> </w:t>
            </w:r>
            <w:proofErr w:type="spellStart"/>
            <w:r w:rsidRPr="003841C5">
              <w:rPr>
                <w:rFonts w:ascii="Times New Roman" w:hAnsi="Times New Roman" w:cs="Times New Roman"/>
                <w:b/>
                <w:bCs/>
                <w:color w:val="000000"/>
                <w:sz w:val="18"/>
                <w:szCs w:val="18"/>
              </w:rPr>
              <w:t>Load</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8D8CED1" w14:textId="77777777" w:rsidR="009C368E" w:rsidRPr="003841C5" w:rsidRDefault="009C368E" w:rsidP="009C368E">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08316E6" w14:textId="77777777" w:rsidR="009C368E" w:rsidRPr="003841C5" w:rsidRDefault="009C368E" w:rsidP="009C368E">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0122969" w14:textId="1917CE66" w:rsidR="009C368E" w:rsidRPr="009A20CD" w:rsidRDefault="00841891" w:rsidP="009C368E">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79</w:t>
            </w:r>
          </w:p>
        </w:tc>
      </w:tr>
      <w:tr w:rsidR="009C368E" w14:paraId="177F4ACD" w14:textId="77777777" w:rsidTr="009C368E">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8B9BD9C" w14:textId="77777777" w:rsidR="009C368E" w:rsidRPr="003841C5" w:rsidRDefault="009C368E" w:rsidP="009C368E">
            <w:pPr>
              <w:jc w:val="right"/>
              <w:rPr>
                <w:rFonts w:ascii="Times New Roman" w:eastAsia="Times New Roman" w:hAnsi="Times New Roman" w:cs="Times New Roman"/>
                <w:sz w:val="18"/>
                <w:szCs w:val="18"/>
              </w:rPr>
            </w:pPr>
            <w:r>
              <w:rPr>
                <w:rFonts w:ascii="Times New Roman" w:hAnsi="Times New Roman" w:cs="Times New Roman"/>
                <w:b/>
                <w:bCs/>
                <w:color w:val="000000"/>
                <w:sz w:val="18"/>
                <w:szCs w:val="18"/>
              </w:rPr>
              <w:t xml:space="preserve">Total </w:t>
            </w:r>
            <w:proofErr w:type="spellStart"/>
            <w:r>
              <w:rPr>
                <w:rFonts w:ascii="Times New Roman" w:hAnsi="Times New Roman" w:cs="Times New Roman"/>
                <w:b/>
                <w:bCs/>
                <w:color w:val="000000"/>
                <w:sz w:val="18"/>
                <w:szCs w:val="18"/>
              </w:rPr>
              <w:t>Work</w:t>
            </w:r>
            <w:proofErr w:type="spellEnd"/>
            <w:r>
              <w:rPr>
                <w:rFonts w:ascii="Times New Roman" w:hAnsi="Times New Roman" w:cs="Times New Roman"/>
                <w:b/>
                <w:bCs/>
                <w:color w:val="000000"/>
                <w:sz w:val="18"/>
                <w:szCs w:val="18"/>
              </w:rPr>
              <w:t xml:space="preserve"> </w:t>
            </w:r>
            <w:proofErr w:type="spellStart"/>
            <w:r>
              <w:rPr>
                <w:rFonts w:ascii="Times New Roman" w:hAnsi="Times New Roman" w:cs="Times New Roman"/>
                <w:b/>
                <w:bCs/>
                <w:color w:val="000000"/>
                <w:sz w:val="18"/>
                <w:szCs w:val="18"/>
              </w:rPr>
              <w:t>Load</w:t>
            </w:r>
            <w:proofErr w:type="spellEnd"/>
            <w:r>
              <w:rPr>
                <w:rFonts w:ascii="Times New Roman" w:hAnsi="Times New Roman" w:cs="Times New Roman"/>
                <w:b/>
                <w:bCs/>
                <w:color w:val="000000"/>
                <w:sz w:val="18"/>
                <w:szCs w:val="18"/>
              </w:rPr>
              <w:t xml:space="preserve"> / 25</w:t>
            </w:r>
            <w:r w:rsidRPr="003841C5">
              <w:rPr>
                <w:rFonts w:ascii="Times New Roman" w:hAnsi="Times New Roman" w:cs="Times New Roman"/>
                <w:b/>
                <w:bCs/>
                <w:color w:val="000000"/>
                <w:sz w:val="18"/>
                <w:szCs w:val="18"/>
              </w:rPr>
              <w:t xml:space="preserve">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8ABD9C6" w14:textId="77777777" w:rsidR="009C368E" w:rsidRPr="003841C5" w:rsidRDefault="009C368E" w:rsidP="009C368E">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3CE3B14" w14:textId="77777777" w:rsidR="009C368E" w:rsidRPr="003841C5" w:rsidRDefault="009C368E" w:rsidP="009C368E">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9BD1FF1" w14:textId="6C04F89C" w:rsidR="009C368E" w:rsidRPr="009A20CD" w:rsidRDefault="00841891" w:rsidP="009C368E">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3.16</w:t>
            </w:r>
          </w:p>
        </w:tc>
      </w:tr>
      <w:tr w:rsidR="009C368E" w14:paraId="1079B019" w14:textId="77777777" w:rsidTr="009C368E">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96563AE" w14:textId="77777777" w:rsidR="009C368E" w:rsidRPr="003841C5" w:rsidRDefault="009C368E" w:rsidP="009C368E">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ECTS </w:t>
            </w:r>
            <w:proofErr w:type="spellStart"/>
            <w:r w:rsidRPr="003841C5">
              <w:rPr>
                <w:rFonts w:ascii="Times New Roman" w:hAnsi="Times New Roman" w:cs="Times New Roman"/>
                <w:b/>
                <w:bCs/>
                <w:color w:val="000000"/>
                <w:sz w:val="18"/>
                <w:szCs w:val="18"/>
              </w:rPr>
              <w:t>Credit</w:t>
            </w:r>
            <w:proofErr w:type="spellEnd"/>
            <w:r w:rsidRPr="003841C5">
              <w:rPr>
                <w:rFonts w:ascii="Times New Roman" w:hAnsi="Times New Roman" w:cs="Times New Roman"/>
                <w:b/>
                <w:bCs/>
                <w:color w:val="000000"/>
                <w:sz w:val="18"/>
                <w:szCs w:val="18"/>
              </w:rPr>
              <w:t xml:space="preserve"> of </w:t>
            </w:r>
            <w:proofErr w:type="spellStart"/>
            <w:r w:rsidRPr="003841C5">
              <w:rPr>
                <w:rFonts w:ascii="Times New Roman" w:hAnsi="Times New Roman" w:cs="Times New Roman"/>
                <w:b/>
                <w:bCs/>
                <w:color w:val="000000"/>
                <w:sz w:val="18"/>
                <w:szCs w:val="18"/>
              </w:rPr>
              <w:t>the</w:t>
            </w:r>
            <w:proofErr w:type="spellEnd"/>
            <w:r w:rsidRPr="003841C5">
              <w:rPr>
                <w:rFonts w:ascii="Times New Roman" w:hAnsi="Times New Roman" w:cs="Times New Roman"/>
                <w:b/>
                <w:bCs/>
                <w:color w:val="000000"/>
                <w:sz w:val="18"/>
                <w:szCs w:val="18"/>
              </w:rPr>
              <w:t xml:space="preserv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1ADCF73" w14:textId="77777777" w:rsidR="009C368E" w:rsidRPr="003841C5" w:rsidRDefault="009C368E" w:rsidP="009C368E">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3FC1BF5" w14:textId="77777777" w:rsidR="009C368E" w:rsidRPr="003841C5" w:rsidRDefault="009C368E" w:rsidP="009C368E">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9C97427" w14:textId="4B36CDE4" w:rsidR="009C368E" w:rsidRPr="009A20CD" w:rsidRDefault="00841891" w:rsidP="009C368E">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3</w:t>
            </w:r>
          </w:p>
        </w:tc>
      </w:tr>
    </w:tbl>
    <w:p w14:paraId="319A4165" w14:textId="1232C732" w:rsidR="001A25B9" w:rsidRDefault="001A25B9">
      <w:pPr>
        <w:shd w:val="clear" w:color="auto" w:fill="FFFFFF"/>
        <w:spacing w:after="0" w:line="240" w:lineRule="auto"/>
        <w:rPr>
          <w:rFonts w:ascii="Times New Roman" w:eastAsia="Times New Roman" w:hAnsi="Times New Roman" w:cs="Times New Roman"/>
          <w:color w:val="000000"/>
          <w:sz w:val="18"/>
          <w:szCs w:val="18"/>
        </w:rPr>
      </w:pPr>
    </w:p>
    <w:p w14:paraId="319A41F1" w14:textId="77777777" w:rsidR="001A25B9" w:rsidRDefault="001A25B9">
      <w:pPr>
        <w:spacing w:after="0" w:line="240" w:lineRule="auto"/>
        <w:rPr>
          <w:rFonts w:ascii="Times New Roman" w:eastAsia="Times New Roman" w:hAnsi="Times New Roman" w:cs="Times New Roman"/>
          <w:sz w:val="18"/>
          <w:szCs w:val="18"/>
        </w:rPr>
      </w:pPr>
    </w:p>
    <w:tbl>
      <w:tblPr>
        <w:tblStyle w:val="afffffffffffffb"/>
        <w:tblW w:w="899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4248"/>
        <w:gridCol w:w="992"/>
        <w:gridCol w:w="992"/>
        <w:gridCol w:w="1284"/>
        <w:gridCol w:w="720"/>
        <w:gridCol w:w="755"/>
      </w:tblGrid>
      <w:tr w:rsidR="001A25B9" w14:paraId="319A41F3" w14:textId="77777777">
        <w:trPr>
          <w:trHeight w:val="265"/>
          <w:jc w:val="center"/>
        </w:trPr>
        <w:tc>
          <w:tcPr>
            <w:tcW w:w="8991" w:type="dxa"/>
            <w:gridSpan w:val="6"/>
            <w:tcBorders>
              <w:top w:val="single" w:sz="4" w:space="0" w:color="888888"/>
              <w:left w:val="single" w:sz="4" w:space="0" w:color="888888"/>
              <w:right w:val="single" w:sz="4" w:space="0" w:color="888888"/>
            </w:tcBorders>
            <w:shd w:val="clear" w:color="auto" w:fill="ECEBEB"/>
            <w:vAlign w:val="center"/>
          </w:tcPr>
          <w:p w14:paraId="319A41F2" w14:textId="3A112EDE" w:rsidR="001A25B9" w:rsidRDefault="005C218A">
            <w:pPr>
              <w:jc w:val="center"/>
              <w:rPr>
                <w:rFonts w:ascii="Times New Roman" w:eastAsia="Times New Roman" w:hAnsi="Times New Roman" w:cs="Times New Roman"/>
                <w:b/>
                <w:sz w:val="18"/>
                <w:szCs w:val="18"/>
              </w:rPr>
            </w:pPr>
            <w:r w:rsidRPr="00B85035">
              <w:rPr>
                <w:rFonts w:ascii="Times New Roman" w:eastAsia="Times New Roman" w:hAnsi="Times New Roman" w:cs="Times New Roman"/>
                <w:b/>
                <w:sz w:val="18"/>
                <w:szCs w:val="18"/>
              </w:rPr>
              <w:t>COURSE INFORMATION</w:t>
            </w:r>
          </w:p>
        </w:tc>
      </w:tr>
      <w:tr w:rsidR="00B85035" w14:paraId="319A41FA" w14:textId="77777777" w:rsidTr="00B85035">
        <w:trPr>
          <w:trHeight w:val="227"/>
          <w:jc w:val="center"/>
        </w:trPr>
        <w:tc>
          <w:tcPr>
            <w:tcW w:w="4248"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319A41F4" w14:textId="7B8F20EB" w:rsidR="00B85035" w:rsidRDefault="00B85035" w:rsidP="00B85035">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w:t>
            </w:r>
          </w:p>
        </w:tc>
        <w:tc>
          <w:tcPr>
            <w:tcW w:w="992" w:type="dxa"/>
            <w:tcBorders>
              <w:bottom w:val="single" w:sz="6" w:space="0" w:color="CCCCCC"/>
            </w:tcBorders>
            <w:shd w:val="clear" w:color="auto" w:fill="FFFFFF"/>
            <w:tcMar>
              <w:top w:w="15" w:type="dxa"/>
              <w:left w:w="80" w:type="dxa"/>
              <w:bottom w:w="15" w:type="dxa"/>
              <w:right w:w="15" w:type="dxa"/>
            </w:tcMar>
            <w:vAlign w:val="bottom"/>
          </w:tcPr>
          <w:p w14:paraId="319A41F5" w14:textId="323E2F3C"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Code</w:t>
            </w:r>
            <w:proofErr w:type="spellEnd"/>
          </w:p>
        </w:tc>
        <w:tc>
          <w:tcPr>
            <w:tcW w:w="992" w:type="dxa"/>
            <w:tcBorders>
              <w:bottom w:val="single" w:sz="6" w:space="0" w:color="CCCCCC"/>
            </w:tcBorders>
            <w:shd w:val="clear" w:color="auto" w:fill="FFFFFF"/>
            <w:tcMar>
              <w:top w:w="15" w:type="dxa"/>
              <w:left w:w="80" w:type="dxa"/>
              <w:bottom w:w="15" w:type="dxa"/>
              <w:right w:w="15" w:type="dxa"/>
            </w:tcMar>
            <w:vAlign w:val="bottom"/>
          </w:tcPr>
          <w:p w14:paraId="319A41F6" w14:textId="1D059B12"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Semester</w:t>
            </w:r>
            <w:proofErr w:type="spellEnd"/>
          </w:p>
        </w:tc>
        <w:tc>
          <w:tcPr>
            <w:tcW w:w="1284" w:type="dxa"/>
            <w:tcBorders>
              <w:bottom w:val="single" w:sz="6" w:space="0" w:color="CCCCCC"/>
            </w:tcBorders>
            <w:shd w:val="clear" w:color="auto" w:fill="FFFFFF"/>
            <w:tcMar>
              <w:top w:w="15" w:type="dxa"/>
              <w:left w:w="80" w:type="dxa"/>
              <w:bottom w:w="15" w:type="dxa"/>
              <w:right w:w="15" w:type="dxa"/>
            </w:tcMar>
            <w:vAlign w:val="bottom"/>
          </w:tcPr>
          <w:p w14:paraId="319A41F7" w14:textId="4B8241E8" w:rsidR="00B85035" w:rsidRDefault="00B85035" w:rsidP="00B85035">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 xml:space="preserve">T+L+P </w:t>
            </w:r>
            <w:proofErr w:type="spellStart"/>
            <w:r>
              <w:rPr>
                <w:rFonts w:ascii="Times New Roman" w:eastAsia="Times New Roman" w:hAnsi="Times New Roman" w:cs="Times New Roman"/>
                <w:b/>
                <w:i/>
                <w:sz w:val="18"/>
                <w:szCs w:val="18"/>
              </w:rPr>
              <w:t>Hours</w:t>
            </w:r>
            <w:proofErr w:type="spellEnd"/>
          </w:p>
        </w:tc>
        <w:tc>
          <w:tcPr>
            <w:tcW w:w="720" w:type="dxa"/>
            <w:tcBorders>
              <w:bottom w:val="single" w:sz="6" w:space="0" w:color="CCCCCC"/>
            </w:tcBorders>
            <w:shd w:val="clear" w:color="auto" w:fill="FFFFFF"/>
            <w:tcMar>
              <w:top w:w="15" w:type="dxa"/>
              <w:left w:w="80" w:type="dxa"/>
              <w:bottom w:w="15" w:type="dxa"/>
              <w:right w:w="15" w:type="dxa"/>
            </w:tcMar>
            <w:vAlign w:val="bottom"/>
          </w:tcPr>
          <w:p w14:paraId="319A41F8" w14:textId="01F98492"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Credits</w:t>
            </w:r>
            <w:proofErr w:type="spellEnd"/>
          </w:p>
        </w:tc>
        <w:tc>
          <w:tcPr>
            <w:tcW w:w="755" w:type="dxa"/>
            <w:tcBorders>
              <w:bottom w:val="single" w:sz="6" w:space="0" w:color="CCCCCC"/>
              <w:right w:val="single" w:sz="4" w:space="0" w:color="888888"/>
            </w:tcBorders>
            <w:shd w:val="clear" w:color="auto" w:fill="FFFFFF"/>
            <w:tcMar>
              <w:top w:w="15" w:type="dxa"/>
              <w:left w:w="80" w:type="dxa"/>
              <w:bottom w:w="15" w:type="dxa"/>
              <w:right w:w="15" w:type="dxa"/>
            </w:tcMar>
            <w:vAlign w:val="bottom"/>
          </w:tcPr>
          <w:p w14:paraId="319A41F9" w14:textId="59976F85" w:rsidR="00B85035" w:rsidRDefault="00B85035" w:rsidP="00B85035">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ECTS</w:t>
            </w:r>
          </w:p>
        </w:tc>
      </w:tr>
      <w:tr w:rsidR="001A25B9" w14:paraId="319A4201" w14:textId="77777777" w:rsidTr="00B85035">
        <w:trPr>
          <w:trHeight w:val="189"/>
          <w:jc w:val="center"/>
        </w:trPr>
        <w:tc>
          <w:tcPr>
            <w:tcW w:w="4248"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41FB" w14:textId="52097552" w:rsidR="001A25B9" w:rsidRPr="00103A6E" w:rsidRDefault="00103A6E">
            <w:pPr>
              <w:rPr>
                <w:rFonts w:ascii="Times New Roman" w:eastAsia="Times New Roman" w:hAnsi="Times New Roman" w:cs="Times New Roman"/>
                <w:sz w:val="18"/>
                <w:szCs w:val="18"/>
              </w:rPr>
            </w:pPr>
            <w:proofErr w:type="spellStart"/>
            <w:r w:rsidRPr="00103A6E">
              <w:rPr>
                <w:rFonts w:ascii="Times New Roman" w:hAnsi="Times New Roman" w:cs="Times New Roman"/>
                <w:color w:val="000000"/>
                <w:sz w:val="18"/>
                <w:szCs w:val="18"/>
              </w:rPr>
              <w:t>Pediatric</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Nursing</w:t>
            </w:r>
            <w:proofErr w:type="spellEnd"/>
          </w:p>
        </w:tc>
        <w:tc>
          <w:tcPr>
            <w:tcW w:w="992" w:type="dxa"/>
            <w:tcBorders>
              <w:bottom w:val="single" w:sz="6" w:space="0" w:color="CCCCCC"/>
            </w:tcBorders>
            <w:shd w:val="clear" w:color="auto" w:fill="FFFFFF"/>
            <w:tcMar>
              <w:top w:w="15" w:type="dxa"/>
              <w:left w:w="80" w:type="dxa"/>
              <w:bottom w:w="15" w:type="dxa"/>
              <w:right w:w="15" w:type="dxa"/>
            </w:tcMar>
            <w:vAlign w:val="center"/>
          </w:tcPr>
          <w:p w14:paraId="319A41FC"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NHS301</w:t>
            </w:r>
          </w:p>
        </w:tc>
        <w:tc>
          <w:tcPr>
            <w:tcW w:w="992" w:type="dxa"/>
            <w:tcBorders>
              <w:bottom w:val="single" w:sz="6" w:space="0" w:color="CCCCCC"/>
            </w:tcBorders>
            <w:shd w:val="clear" w:color="auto" w:fill="FFFFFF"/>
            <w:tcMar>
              <w:top w:w="15" w:type="dxa"/>
              <w:left w:w="80" w:type="dxa"/>
              <w:bottom w:w="15" w:type="dxa"/>
              <w:right w:w="15" w:type="dxa"/>
            </w:tcMar>
            <w:vAlign w:val="center"/>
          </w:tcPr>
          <w:p w14:paraId="319A41FD"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284" w:type="dxa"/>
            <w:tcBorders>
              <w:bottom w:val="single" w:sz="6" w:space="0" w:color="CCCCCC"/>
            </w:tcBorders>
            <w:shd w:val="clear" w:color="auto" w:fill="FFFFFF"/>
            <w:tcMar>
              <w:top w:w="15" w:type="dxa"/>
              <w:left w:w="80" w:type="dxa"/>
              <w:bottom w:w="15" w:type="dxa"/>
              <w:right w:w="15" w:type="dxa"/>
            </w:tcMar>
            <w:vAlign w:val="center"/>
          </w:tcPr>
          <w:p w14:paraId="319A41FE"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 + 0 + 8</w:t>
            </w:r>
          </w:p>
        </w:tc>
        <w:tc>
          <w:tcPr>
            <w:tcW w:w="720" w:type="dxa"/>
            <w:tcBorders>
              <w:bottom w:val="single" w:sz="6" w:space="0" w:color="CCCCCC"/>
            </w:tcBorders>
            <w:shd w:val="clear" w:color="auto" w:fill="FFFFFF"/>
            <w:tcMar>
              <w:top w:w="15" w:type="dxa"/>
              <w:left w:w="80" w:type="dxa"/>
              <w:bottom w:w="15" w:type="dxa"/>
              <w:right w:w="15" w:type="dxa"/>
            </w:tcMar>
            <w:vAlign w:val="center"/>
          </w:tcPr>
          <w:p w14:paraId="319A41FF"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755"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4200"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r>
    </w:tbl>
    <w:p w14:paraId="319A4202" w14:textId="77777777" w:rsidR="001A25B9" w:rsidRDefault="001A25B9">
      <w:pPr>
        <w:spacing w:after="0" w:line="240" w:lineRule="auto"/>
        <w:rPr>
          <w:rFonts w:ascii="Times New Roman" w:eastAsia="Times New Roman" w:hAnsi="Times New Roman" w:cs="Times New Roman"/>
          <w:sz w:val="18"/>
          <w:szCs w:val="18"/>
        </w:rPr>
      </w:pPr>
    </w:p>
    <w:tbl>
      <w:tblPr>
        <w:tblStyle w:val="afffffffffffffc"/>
        <w:tblW w:w="893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2232"/>
        <w:gridCol w:w="6699"/>
      </w:tblGrid>
      <w:tr w:rsidR="001A25B9" w14:paraId="319A4205" w14:textId="77777777">
        <w:trPr>
          <w:trHeight w:val="219"/>
          <w:jc w:val="center"/>
        </w:trPr>
        <w:tc>
          <w:tcPr>
            <w:tcW w:w="2232" w:type="dxa"/>
            <w:tcBorders>
              <w:top w:val="single" w:sz="4" w:space="0" w:color="888888"/>
              <w:left w:val="single" w:sz="4" w:space="0" w:color="888888"/>
              <w:bottom w:val="single" w:sz="6" w:space="0" w:color="CCCCCC"/>
            </w:tcBorders>
            <w:shd w:val="clear" w:color="auto" w:fill="FFFFFF"/>
            <w:tcMar>
              <w:top w:w="15" w:type="dxa"/>
              <w:left w:w="80" w:type="dxa"/>
              <w:bottom w:w="15" w:type="dxa"/>
              <w:right w:w="15" w:type="dxa"/>
            </w:tcMar>
            <w:vAlign w:val="center"/>
          </w:tcPr>
          <w:p w14:paraId="319A4203" w14:textId="7F8ADC7E" w:rsidR="001A25B9" w:rsidRDefault="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Precondition</w:t>
            </w:r>
            <w:proofErr w:type="spellEnd"/>
          </w:p>
        </w:tc>
        <w:tc>
          <w:tcPr>
            <w:tcW w:w="6699" w:type="dxa"/>
            <w:tcBorders>
              <w:top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319A4204" w14:textId="265F775E" w:rsidR="001A25B9" w:rsidRDefault="00103A6E">
            <w:pPr>
              <w:rPr>
                <w:rFonts w:ascii="Times New Roman" w:eastAsia="Times New Roman" w:hAnsi="Times New Roman" w:cs="Times New Roman"/>
                <w:sz w:val="18"/>
                <w:szCs w:val="18"/>
              </w:rPr>
            </w:pPr>
            <w:r>
              <w:rPr>
                <w:rFonts w:ascii="Times New Roman" w:eastAsia="Times New Roman" w:hAnsi="Times New Roman" w:cs="Times New Roman"/>
                <w:sz w:val="18"/>
                <w:szCs w:val="18"/>
              </w:rPr>
              <w:t>NHS</w:t>
            </w:r>
            <w:r w:rsidR="00D81B51">
              <w:rPr>
                <w:rFonts w:ascii="Times New Roman" w:eastAsia="Times New Roman" w:hAnsi="Times New Roman" w:cs="Times New Roman"/>
                <w:sz w:val="18"/>
                <w:szCs w:val="18"/>
              </w:rPr>
              <w:t xml:space="preserve">201 </w:t>
            </w:r>
            <w:r w:rsidRPr="00103A6E">
              <w:rPr>
                <w:rFonts w:ascii="Times New Roman" w:hAnsi="Times New Roman" w:cs="Times New Roman"/>
                <w:color w:val="000000"/>
                <w:sz w:val="18"/>
                <w:szCs w:val="18"/>
              </w:rPr>
              <w:t xml:space="preserve">Fundamentals of </w:t>
            </w:r>
            <w:proofErr w:type="spellStart"/>
            <w:r w:rsidRPr="00103A6E">
              <w:rPr>
                <w:rFonts w:ascii="Times New Roman" w:hAnsi="Times New Roman" w:cs="Times New Roman"/>
                <w:color w:val="000000"/>
                <w:sz w:val="18"/>
                <w:szCs w:val="18"/>
              </w:rPr>
              <w:t>Nursing</w:t>
            </w:r>
            <w:proofErr w:type="spellEnd"/>
            <w:r>
              <w:rPr>
                <w:color w:val="000000"/>
                <w:sz w:val="18"/>
                <w:szCs w:val="18"/>
              </w:rPr>
              <w:t xml:space="preserve"> </w:t>
            </w:r>
            <w:r w:rsidR="00D81B51">
              <w:rPr>
                <w:rFonts w:ascii="Times New Roman" w:eastAsia="Times New Roman" w:hAnsi="Times New Roman" w:cs="Times New Roman"/>
                <w:sz w:val="18"/>
                <w:szCs w:val="18"/>
              </w:rPr>
              <w:t>II</w:t>
            </w:r>
          </w:p>
        </w:tc>
      </w:tr>
    </w:tbl>
    <w:p w14:paraId="319A4206" w14:textId="77777777" w:rsidR="001A25B9" w:rsidRDefault="001A25B9">
      <w:pPr>
        <w:spacing w:after="0" w:line="240" w:lineRule="auto"/>
        <w:rPr>
          <w:rFonts w:ascii="Times New Roman" w:eastAsia="Times New Roman" w:hAnsi="Times New Roman" w:cs="Times New Roman"/>
          <w:sz w:val="18"/>
          <w:szCs w:val="18"/>
        </w:rPr>
      </w:pPr>
    </w:p>
    <w:tbl>
      <w:tblPr>
        <w:tblStyle w:val="afffffffffffffd"/>
        <w:tblW w:w="894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2215"/>
        <w:gridCol w:w="6731"/>
      </w:tblGrid>
      <w:tr w:rsidR="00103A6E" w14:paraId="319A4209" w14:textId="77777777" w:rsidTr="00EA4EA4">
        <w:trPr>
          <w:trHeight w:val="204"/>
          <w:jc w:val="center"/>
        </w:trPr>
        <w:tc>
          <w:tcPr>
            <w:tcW w:w="2215" w:type="dxa"/>
            <w:tcBorders>
              <w:top w:val="single" w:sz="4" w:space="0" w:color="888888"/>
              <w:left w:val="single" w:sz="4" w:space="0" w:color="888888"/>
              <w:bottom w:val="single" w:sz="6" w:space="0" w:color="CCCCCC"/>
            </w:tcBorders>
            <w:shd w:val="clear" w:color="auto" w:fill="FFFFFF"/>
            <w:tcMar>
              <w:top w:w="15" w:type="dxa"/>
              <w:left w:w="80" w:type="dxa"/>
              <w:bottom w:w="15" w:type="dxa"/>
              <w:right w:w="15" w:type="dxa"/>
            </w:tcMar>
            <w:vAlign w:val="bottom"/>
          </w:tcPr>
          <w:p w14:paraId="319A4207" w14:textId="671B1F88" w:rsidR="00103A6E" w:rsidRDefault="00103A6E" w:rsidP="00103A6E">
            <w:pPr>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Course Language</w:t>
            </w:r>
          </w:p>
        </w:tc>
        <w:tc>
          <w:tcPr>
            <w:tcW w:w="6731" w:type="dxa"/>
            <w:tcBorders>
              <w:top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319A4208" w14:textId="6FD4364F" w:rsidR="00103A6E" w:rsidRDefault="00103A6E" w:rsidP="00103A6E">
            <w:pPr>
              <w:rPr>
                <w:rFonts w:ascii="Times New Roman" w:eastAsia="Times New Roman" w:hAnsi="Times New Roman" w:cs="Times New Roman"/>
                <w:sz w:val="18"/>
                <w:szCs w:val="18"/>
              </w:rPr>
            </w:pPr>
            <w:r>
              <w:rPr>
                <w:rFonts w:ascii="Times New Roman" w:eastAsia="Times New Roman" w:hAnsi="Times New Roman" w:cs="Times New Roman"/>
                <w:sz w:val="18"/>
                <w:szCs w:val="18"/>
              </w:rPr>
              <w:t>English</w:t>
            </w:r>
          </w:p>
        </w:tc>
      </w:tr>
      <w:tr w:rsidR="00103A6E" w14:paraId="319A420C" w14:textId="77777777" w:rsidTr="00732C36">
        <w:trPr>
          <w:trHeight w:val="204"/>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319A420A" w14:textId="021E7149" w:rsidR="00103A6E" w:rsidRDefault="00103A6E" w:rsidP="00103A6E">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Level</w:t>
            </w:r>
          </w:p>
        </w:tc>
        <w:tc>
          <w:tcPr>
            <w:tcW w:w="6731" w:type="dxa"/>
            <w:tcBorders>
              <w:bottom w:val="single" w:sz="6" w:space="0" w:color="CCCCCC"/>
              <w:right w:val="single" w:sz="4" w:space="0" w:color="888888"/>
            </w:tcBorders>
            <w:shd w:val="clear" w:color="auto" w:fill="FFFFFF"/>
            <w:tcMar>
              <w:top w:w="15" w:type="dxa"/>
              <w:left w:w="80" w:type="dxa"/>
              <w:bottom w:w="15" w:type="dxa"/>
              <w:right w:w="15" w:type="dxa"/>
            </w:tcMar>
            <w:vAlign w:val="bottom"/>
          </w:tcPr>
          <w:p w14:paraId="319A420B" w14:textId="639B7483" w:rsidR="00103A6E" w:rsidRDefault="00103A6E" w:rsidP="00103A6E">
            <w:pPr>
              <w:rPr>
                <w:rFonts w:ascii="Times New Roman" w:eastAsia="Times New Roman" w:hAnsi="Times New Roman" w:cs="Times New Roman"/>
                <w:sz w:val="18"/>
                <w:szCs w:val="18"/>
              </w:rPr>
            </w:pPr>
            <w:proofErr w:type="spellStart"/>
            <w:r w:rsidRPr="007B20A6">
              <w:rPr>
                <w:rFonts w:ascii="Times New Roman" w:hAnsi="Times New Roman" w:cs="Times New Roman"/>
                <w:color w:val="000000"/>
                <w:sz w:val="18"/>
                <w:szCs w:val="18"/>
              </w:rPr>
              <w:t>Bachelor's</w:t>
            </w:r>
            <w:proofErr w:type="spellEnd"/>
            <w:r w:rsidRPr="007B20A6">
              <w:rPr>
                <w:rFonts w:ascii="Times New Roman" w:hAnsi="Times New Roman" w:cs="Times New Roman"/>
                <w:color w:val="000000"/>
                <w:sz w:val="18"/>
                <w:szCs w:val="18"/>
              </w:rPr>
              <w:t xml:space="preserve"> </w:t>
            </w:r>
            <w:proofErr w:type="spellStart"/>
            <w:r w:rsidRPr="007B20A6">
              <w:rPr>
                <w:rFonts w:ascii="Times New Roman" w:hAnsi="Times New Roman" w:cs="Times New Roman"/>
                <w:color w:val="000000"/>
                <w:sz w:val="18"/>
                <w:szCs w:val="18"/>
              </w:rPr>
              <w:t>Degree</w:t>
            </w:r>
            <w:proofErr w:type="spellEnd"/>
            <w:r w:rsidRPr="007B20A6">
              <w:rPr>
                <w:rFonts w:ascii="Times New Roman" w:hAnsi="Times New Roman" w:cs="Times New Roman"/>
                <w:color w:val="000000"/>
                <w:sz w:val="18"/>
                <w:szCs w:val="18"/>
              </w:rPr>
              <w:t xml:space="preserve"> (First </w:t>
            </w:r>
            <w:proofErr w:type="spellStart"/>
            <w:r w:rsidRPr="007B20A6">
              <w:rPr>
                <w:rFonts w:ascii="Times New Roman" w:hAnsi="Times New Roman" w:cs="Times New Roman"/>
                <w:color w:val="000000"/>
                <w:sz w:val="18"/>
                <w:szCs w:val="18"/>
              </w:rPr>
              <w:t>Cycle</w:t>
            </w:r>
            <w:proofErr w:type="spellEnd"/>
            <w:r w:rsidRPr="007B20A6">
              <w:rPr>
                <w:rFonts w:ascii="Times New Roman" w:hAnsi="Times New Roman" w:cs="Times New Roman"/>
                <w:color w:val="000000"/>
                <w:sz w:val="18"/>
                <w:szCs w:val="18"/>
              </w:rPr>
              <w:t xml:space="preserve"> </w:t>
            </w:r>
            <w:proofErr w:type="spellStart"/>
            <w:r w:rsidRPr="007B20A6">
              <w:rPr>
                <w:rFonts w:ascii="Times New Roman" w:hAnsi="Times New Roman" w:cs="Times New Roman"/>
                <w:color w:val="000000"/>
                <w:sz w:val="18"/>
                <w:szCs w:val="18"/>
              </w:rPr>
              <w:t>Programmes</w:t>
            </w:r>
            <w:proofErr w:type="spellEnd"/>
            <w:r w:rsidRPr="007B20A6">
              <w:rPr>
                <w:rFonts w:ascii="Times New Roman" w:hAnsi="Times New Roman" w:cs="Times New Roman"/>
                <w:color w:val="000000"/>
                <w:sz w:val="18"/>
                <w:szCs w:val="18"/>
              </w:rPr>
              <w:t>)</w:t>
            </w:r>
          </w:p>
        </w:tc>
      </w:tr>
      <w:tr w:rsidR="00103A6E" w14:paraId="319A420F" w14:textId="77777777" w:rsidTr="00732C36">
        <w:trPr>
          <w:trHeight w:val="204"/>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319A420D" w14:textId="654F4F54" w:rsidR="00103A6E" w:rsidRDefault="00103A6E" w:rsidP="00103A6E">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Type</w:t>
            </w:r>
            <w:proofErr w:type="spellEnd"/>
          </w:p>
        </w:tc>
        <w:tc>
          <w:tcPr>
            <w:tcW w:w="6731" w:type="dxa"/>
            <w:tcBorders>
              <w:bottom w:val="single" w:sz="6" w:space="0" w:color="CCCCCC"/>
              <w:right w:val="single" w:sz="4" w:space="0" w:color="888888"/>
            </w:tcBorders>
            <w:shd w:val="clear" w:color="auto" w:fill="FFFFFF"/>
            <w:tcMar>
              <w:top w:w="15" w:type="dxa"/>
              <w:left w:w="80" w:type="dxa"/>
              <w:bottom w:w="15" w:type="dxa"/>
              <w:right w:w="15" w:type="dxa"/>
            </w:tcMar>
            <w:vAlign w:val="bottom"/>
          </w:tcPr>
          <w:p w14:paraId="319A420E" w14:textId="507BD280" w:rsidR="00103A6E" w:rsidRDefault="00103A6E" w:rsidP="00103A6E">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Compulsory</w:t>
            </w:r>
            <w:proofErr w:type="spellEnd"/>
          </w:p>
        </w:tc>
      </w:tr>
      <w:tr w:rsidR="00103A6E" w14:paraId="319A4212" w14:textId="77777777" w:rsidTr="00732C36">
        <w:trPr>
          <w:trHeight w:val="204"/>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319A4210" w14:textId="47A39CC9" w:rsidR="00103A6E" w:rsidRDefault="00103A6E" w:rsidP="00103A6E">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Coordinator</w:t>
            </w:r>
            <w:proofErr w:type="spellEnd"/>
          </w:p>
        </w:tc>
        <w:tc>
          <w:tcPr>
            <w:tcW w:w="6731" w:type="dxa"/>
            <w:tcBorders>
              <w:bottom w:val="single" w:sz="6" w:space="0" w:color="CCCCCC"/>
              <w:right w:val="single" w:sz="4" w:space="0" w:color="888888"/>
            </w:tcBorders>
            <w:shd w:val="clear" w:color="auto" w:fill="FFFFFF"/>
            <w:tcMar>
              <w:top w:w="15" w:type="dxa"/>
              <w:left w:w="80" w:type="dxa"/>
              <w:bottom w:w="15" w:type="dxa"/>
              <w:right w:w="15" w:type="dxa"/>
            </w:tcMar>
          </w:tcPr>
          <w:p w14:paraId="319A4211" w14:textId="22D478BD" w:rsidR="00103A6E" w:rsidRPr="00123B76" w:rsidRDefault="00103A6E" w:rsidP="00103A6E">
            <w:pPr>
              <w:rPr>
                <w:rFonts w:ascii="Times New Roman" w:eastAsia="Times New Roman" w:hAnsi="Times New Roman" w:cs="Times New Roman"/>
                <w:sz w:val="18"/>
                <w:szCs w:val="18"/>
              </w:rPr>
            </w:pPr>
            <w:proofErr w:type="spellStart"/>
            <w:r w:rsidRPr="00123B76">
              <w:rPr>
                <w:rFonts w:ascii="Times New Roman" w:hAnsi="Times New Roman" w:cs="Times New Roman"/>
                <w:sz w:val="18"/>
              </w:rPr>
              <w:t>Guest</w:t>
            </w:r>
            <w:proofErr w:type="spellEnd"/>
            <w:r w:rsidRPr="00123B76">
              <w:rPr>
                <w:rFonts w:ascii="Times New Roman" w:hAnsi="Times New Roman" w:cs="Times New Roman"/>
                <w:sz w:val="18"/>
              </w:rPr>
              <w:t xml:space="preserve"> </w:t>
            </w:r>
            <w:proofErr w:type="spellStart"/>
            <w:r w:rsidRPr="00123B76">
              <w:rPr>
                <w:rFonts w:ascii="Times New Roman" w:hAnsi="Times New Roman" w:cs="Times New Roman"/>
                <w:sz w:val="18"/>
              </w:rPr>
              <w:t>faculty</w:t>
            </w:r>
            <w:proofErr w:type="spellEnd"/>
            <w:r w:rsidRPr="00123B76">
              <w:rPr>
                <w:rFonts w:ascii="Times New Roman" w:hAnsi="Times New Roman" w:cs="Times New Roman"/>
                <w:sz w:val="18"/>
              </w:rPr>
              <w:t xml:space="preserve"> </w:t>
            </w:r>
            <w:proofErr w:type="spellStart"/>
            <w:r w:rsidRPr="00123B76">
              <w:rPr>
                <w:rFonts w:ascii="Times New Roman" w:hAnsi="Times New Roman" w:cs="Times New Roman"/>
                <w:sz w:val="18"/>
              </w:rPr>
              <w:t>member</w:t>
            </w:r>
            <w:proofErr w:type="spellEnd"/>
          </w:p>
        </w:tc>
      </w:tr>
      <w:tr w:rsidR="00103A6E" w14:paraId="319A4215" w14:textId="77777777" w:rsidTr="00732C36">
        <w:trPr>
          <w:trHeight w:val="204"/>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319A4213" w14:textId="4832BDFB" w:rsidR="00103A6E" w:rsidRDefault="00103A6E" w:rsidP="00103A6E">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Instructors</w:t>
            </w:r>
            <w:proofErr w:type="spellEnd"/>
          </w:p>
        </w:tc>
        <w:tc>
          <w:tcPr>
            <w:tcW w:w="6731" w:type="dxa"/>
            <w:tcBorders>
              <w:bottom w:val="single" w:sz="6" w:space="0" w:color="CCCCCC"/>
              <w:right w:val="single" w:sz="4" w:space="0" w:color="888888"/>
            </w:tcBorders>
            <w:shd w:val="clear" w:color="auto" w:fill="FFFFFF"/>
            <w:tcMar>
              <w:top w:w="15" w:type="dxa"/>
              <w:left w:w="80" w:type="dxa"/>
              <w:bottom w:w="15" w:type="dxa"/>
              <w:right w:w="15" w:type="dxa"/>
            </w:tcMar>
          </w:tcPr>
          <w:p w14:paraId="319A4214" w14:textId="4F751D4C" w:rsidR="00103A6E" w:rsidRPr="00123B76" w:rsidRDefault="00103A6E" w:rsidP="00103A6E">
            <w:pPr>
              <w:rPr>
                <w:rFonts w:ascii="Times New Roman" w:eastAsia="Times New Roman" w:hAnsi="Times New Roman" w:cs="Times New Roman"/>
                <w:sz w:val="18"/>
                <w:szCs w:val="18"/>
              </w:rPr>
            </w:pPr>
            <w:proofErr w:type="spellStart"/>
            <w:r w:rsidRPr="00123B76">
              <w:rPr>
                <w:rFonts w:ascii="Times New Roman" w:hAnsi="Times New Roman" w:cs="Times New Roman"/>
                <w:sz w:val="18"/>
              </w:rPr>
              <w:t>Guest</w:t>
            </w:r>
            <w:proofErr w:type="spellEnd"/>
            <w:r w:rsidRPr="00123B76">
              <w:rPr>
                <w:rFonts w:ascii="Times New Roman" w:hAnsi="Times New Roman" w:cs="Times New Roman"/>
                <w:sz w:val="18"/>
              </w:rPr>
              <w:t xml:space="preserve"> </w:t>
            </w:r>
            <w:proofErr w:type="spellStart"/>
            <w:r w:rsidRPr="00123B76">
              <w:rPr>
                <w:rFonts w:ascii="Times New Roman" w:hAnsi="Times New Roman" w:cs="Times New Roman"/>
                <w:sz w:val="18"/>
              </w:rPr>
              <w:t>faculty</w:t>
            </w:r>
            <w:proofErr w:type="spellEnd"/>
            <w:r w:rsidRPr="00123B76">
              <w:rPr>
                <w:rFonts w:ascii="Times New Roman" w:hAnsi="Times New Roman" w:cs="Times New Roman"/>
                <w:sz w:val="18"/>
              </w:rPr>
              <w:t xml:space="preserve"> </w:t>
            </w:r>
            <w:proofErr w:type="spellStart"/>
            <w:r w:rsidRPr="00123B76">
              <w:rPr>
                <w:rFonts w:ascii="Times New Roman" w:hAnsi="Times New Roman" w:cs="Times New Roman"/>
                <w:sz w:val="18"/>
              </w:rPr>
              <w:t>member</w:t>
            </w:r>
            <w:proofErr w:type="spellEnd"/>
          </w:p>
        </w:tc>
      </w:tr>
      <w:tr w:rsidR="00EA4EA4" w14:paraId="319A4218" w14:textId="77777777" w:rsidTr="00EA4EA4">
        <w:trPr>
          <w:trHeight w:val="204"/>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319A4216" w14:textId="2435634A"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Assistants</w:t>
            </w:r>
            <w:proofErr w:type="spellEnd"/>
          </w:p>
        </w:tc>
        <w:tc>
          <w:tcPr>
            <w:tcW w:w="6731"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4217" w14:textId="77777777"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421B" w14:textId="77777777">
        <w:trPr>
          <w:trHeight w:val="204"/>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4219" w14:textId="25CC084C" w:rsidR="001A25B9" w:rsidRDefault="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Goals</w:t>
            </w:r>
            <w:proofErr w:type="spellEnd"/>
          </w:p>
        </w:tc>
        <w:tc>
          <w:tcPr>
            <w:tcW w:w="6731"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421A" w14:textId="121D1C1B" w:rsidR="001A25B9" w:rsidRPr="00103A6E" w:rsidRDefault="00103A6E">
            <w:pPr>
              <w:shd w:val="clear" w:color="auto" w:fill="FFFFFF"/>
              <w:jc w:val="both"/>
              <w:rPr>
                <w:rFonts w:ascii="Times New Roman" w:eastAsia="Times New Roman" w:hAnsi="Times New Roman" w:cs="Times New Roman"/>
                <w:sz w:val="18"/>
                <w:szCs w:val="18"/>
              </w:rPr>
            </w:pPr>
            <w:proofErr w:type="spellStart"/>
            <w:r w:rsidRPr="00103A6E">
              <w:rPr>
                <w:rFonts w:ascii="Times New Roman" w:hAnsi="Times New Roman" w:cs="Times New Roman"/>
                <w:color w:val="000000"/>
                <w:sz w:val="18"/>
                <w:szCs w:val="18"/>
              </w:rPr>
              <w:t>The</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aim</w:t>
            </w:r>
            <w:proofErr w:type="spellEnd"/>
            <w:r w:rsidRPr="00103A6E">
              <w:rPr>
                <w:rFonts w:ascii="Times New Roman" w:hAnsi="Times New Roman" w:cs="Times New Roman"/>
                <w:color w:val="000000"/>
                <w:sz w:val="18"/>
                <w:szCs w:val="18"/>
              </w:rPr>
              <w:t xml:space="preserve"> of </w:t>
            </w:r>
            <w:proofErr w:type="spellStart"/>
            <w:r w:rsidRPr="00103A6E">
              <w:rPr>
                <w:rFonts w:ascii="Times New Roman" w:hAnsi="Times New Roman" w:cs="Times New Roman"/>
                <w:color w:val="000000"/>
                <w:sz w:val="18"/>
                <w:szCs w:val="18"/>
              </w:rPr>
              <w:t>this</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course</w:t>
            </w:r>
            <w:proofErr w:type="spellEnd"/>
            <w:r w:rsidRPr="00103A6E">
              <w:rPr>
                <w:rFonts w:ascii="Times New Roman" w:hAnsi="Times New Roman" w:cs="Times New Roman"/>
                <w:color w:val="000000"/>
                <w:sz w:val="18"/>
                <w:szCs w:val="18"/>
              </w:rPr>
              <w:t xml:space="preserve"> is </w:t>
            </w:r>
            <w:proofErr w:type="spellStart"/>
            <w:r w:rsidRPr="00103A6E">
              <w:rPr>
                <w:rFonts w:ascii="Times New Roman" w:hAnsi="Times New Roman" w:cs="Times New Roman"/>
                <w:color w:val="000000"/>
                <w:sz w:val="18"/>
                <w:szCs w:val="18"/>
              </w:rPr>
              <w:t>to</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provide</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nursing</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students</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with</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the</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necessary</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knowledge</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and</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skills</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for</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pediatric</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nursing</w:t>
            </w:r>
            <w:proofErr w:type="spellEnd"/>
            <w:r w:rsidR="00D81B51" w:rsidRPr="00103A6E">
              <w:rPr>
                <w:rFonts w:ascii="Times New Roman" w:eastAsia="Times New Roman" w:hAnsi="Times New Roman" w:cs="Times New Roman"/>
                <w:color w:val="000000"/>
                <w:sz w:val="18"/>
                <w:szCs w:val="18"/>
              </w:rPr>
              <w:t>.</w:t>
            </w:r>
          </w:p>
        </w:tc>
      </w:tr>
      <w:tr w:rsidR="001A25B9" w14:paraId="319A421E" w14:textId="77777777">
        <w:trPr>
          <w:trHeight w:val="204"/>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421C" w14:textId="02B369C0" w:rsidR="001A25B9" w:rsidRDefault="00EA4EA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Content</w:t>
            </w:r>
          </w:p>
        </w:tc>
        <w:tc>
          <w:tcPr>
            <w:tcW w:w="6731"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421D" w14:textId="274DA3F0" w:rsidR="001A25B9" w:rsidRPr="00103A6E" w:rsidRDefault="00103A6E">
            <w:pPr>
              <w:jc w:val="both"/>
              <w:rPr>
                <w:rFonts w:ascii="Times New Roman" w:eastAsia="Times New Roman" w:hAnsi="Times New Roman" w:cs="Times New Roman"/>
                <w:sz w:val="18"/>
                <w:szCs w:val="18"/>
              </w:rPr>
            </w:pPr>
            <w:proofErr w:type="spellStart"/>
            <w:r w:rsidRPr="00103A6E">
              <w:rPr>
                <w:rFonts w:ascii="Times New Roman" w:hAnsi="Times New Roman" w:cs="Times New Roman"/>
                <w:color w:val="000000"/>
                <w:sz w:val="18"/>
                <w:szCs w:val="18"/>
              </w:rPr>
              <w:t>The</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content</w:t>
            </w:r>
            <w:proofErr w:type="spellEnd"/>
            <w:r w:rsidRPr="00103A6E">
              <w:rPr>
                <w:rFonts w:ascii="Times New Roman" w:hAnsi="Times New Roman" w:cs="Times New Roman"/>
                <w:color w:val="000000"/>
                <w:sz w:val="18"/>
                <w:szCs w:val="18"/>
              </w:rPr>
              <w:t xml:space="preserve"> of </w:t>
            </w:r>
            <w:proofErr w:type="spellStart"/>
            <w:r w:rsidRPr="00103A6E">
              <w:rPr>
                <w:rFonts w:ascii="Times New Roman" w:hAnsi="Times New Roman" w:cs="Times New Roman"/>
                <w:color w:val="000000"/>
                <w:sz w:val="18"/>
                <w:szCs w:val="18"/>
              </w:rPr>
              <w:t>the</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course</w:t>
            </w:r>
            <w:proofErr w:type="spellEnd"/>
            <w:r w:rsidRPr="00103A6E">
              <w:rPr>
                <w:rFonts w:ascii="Times New Roman" w:hAnsi="Times New Roman" w:cs="Times New Roman"/>
                <w:color w:val="000000"/>
                <w:sz w:val="18"/>
                <w:szCs w:val="18"/>
              </w:rPr>
              <w:t xml:space="preserve"> is </w:t>
            </w:r>
            <w:proofErr w:type="spellStart"/>
            <w:r w:rsidRPr="00103A6E">
              <w:rPr>
                <w:rFonts w:ascii="Times New Roman" w:hAnsi="Times New Roman" w:cs="Times New Roman"/>
                <w:color w:val="000000"/>
                <w:sz w:val="18"/>
                <w:szCs w:val="18"/>
              </w:rPr>
              <w:t>situation</w:t>
            </w:r>
            <w:proofErr w:type="spellEnd"/>
            <w:r w:rsidRPr="00103A6E">
              <w:rPr>
                <w:rFonts w:ascii="Times New Roman" w:hAnsi="Times New Roman" w:cs="Times New Roman"/>
                <w:color w:val="000000"/>
                <w:sz w:val="18"/>
                <w:szCs w:val="18"/>
              </w:rPr>
              <w:t xml:space="preserve"> of </w:t>
            </w:r>
            <w:proofErr w:type="spellStart"/>
            <w:r w:rsidRPr="00103A6E">
              <w:rPr>
                <w:rFonts w:ascii="Times New Roman" w:hAnsi="Times New Roman" w:cs="Times New Roman"/>
                <w:color w:val="000000"/>
                <w:sz w:val="18"/>
                <w:szCs w:val="18"/>
              </w:rPr>
              <w:t>child</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health</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all</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over</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the</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world</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and</w:t>
            </w:r>
            <w:proofErr w:type="spellEnd"/>
            <w:r w:rsidRPr="00103A6E">
              <w:rPr>
                <w:rFonts w:ascii="Times New Roman" w:hAnsi="Times New Roman" w:cs="Times New Roman"/>
                <w:color w:val="000000"/>
                <w:sz w:val="18"/>
                <w:szCs w:val="18"/>
              </w:rPr>
              <w:t xml:space="preserve"> in </w:t>
            </w:r>
            <w:proofErr w:type="spellStart"/>
            <w:r w:rsidRPr="00103A6E">
              <w:rPr>
                <w:rFonts w:ascii="Times New Roman" w:hAnsi="Times New Roman" w:cs="Times New Roman"/>
                <w:color w:val="000000"/>
                <w:sz w:val="18"/>
                <w:szCs w:val="18"/>
              </w:rPr>
              <w:t>our</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country</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protection</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maintenance</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and</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development</w:t>
            </w:r>
            <w:proofErr w:type="spellEnd"/>
            <w:r w:rsidRPr="00103A6E">
              <w:rPr>
                <w:rFonts w:ascii="Times New Roman" w:hAnsi="Times New Roman" w:cs="Times New Roman"/>
                <w:color w:val="000000"/>
                <w:sz w:val="18"/>
                <w:szCs w:val="18"/>
              </w:rPr>
              <w:t xml:space="preserve"> of </w:t>
            </w:r>
            <w:proofErr w:type="spellStart"/>
            <w:r w:rsidRPr="00103A6E">
              <w:rPr>
                <w:rFonts w:ascii="Times New Roman" w:hAnsi="Times New Roman" w:cs="Times New Roman"/>
                <w:color w:val="000000"/>
                <w:sz w:val="18"/>
                <w:szCs w:val="18"/>
              </w:rPr>
              <w:t>child</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health</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growth</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and</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development</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characteristics</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according</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to</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age</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periods</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adequate</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and</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balanced</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nutrition</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for</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the</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healthy</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growth</w:t>
            </w:r>
            <w:proofErr w:type="spellEnd"/>
            <w:r w:rsidRPr="00103A6E">
              <w:rPr>
                <w:rFonts w:ascii="Times New Roman" w:hAnsi="Times New Roman" w:cs="Times New Roman"/>
                <w:color w:val="000000"/>
                <w:sz w:val="18"/>
                <w:szCs w:val="18"/>
              </w:rPr>
              <w:t xml:space="preserve"> of </w:t>
            </w:r>
            <w:proofErr w:type="spellStart"/>
            <w:r w:rsidRPr="00103A6E">
              <w:rPr>
                <w:rFonts w:ascii="Times New Roman" w:hAnsi="Times New Roman" w:cs="Times New Roman"/>
                <w:color w:val="000000"/>
                <w:sz w:val="18"/>
                <w:szCs w:val="18"/>
              </w:rPr>
              <w:t>the</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child</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according</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to</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age</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characteristics</w:t>
            </w:r>
            <w:proofErr w:type="spellEnd"/>
            <w:r w:rsidRPr="00103A6E">
              <w:rPr>
                <w:rFonts w:ascii="Times New Roman" w:hAnsi="Times New Roman" w:cs="Times New Roman"/>
                <w:color w:val="000000"/>
                <w:sz w:val="18"/>
                <w:szCs w:val="18"/>
              </w:rPr>
              <w:t xml:space="preserve"> of </w:t>
            </w:r>
            <w:proofErr w:type="spellStart"/>
            <w:r w:rsidRPr="00103A6E">
              <w:rPr>
                <w:rFonts w:ascii="Times New Roman" w:hAnsi="Times New Roman" w:cs="Times New Roman"/>
                <w:color w:val="000000"/>
                <w:sz w:val="18"/>
                <w:szCs w:val="18"/>
              </w:rPr>
              <w:t>common</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system-based</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congenital</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and</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acquired</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diseases</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these</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diseases</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and</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the</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child</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providing</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special</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nursing</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care</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learning</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and</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applying</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the</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appropriate</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nursing</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approach</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to</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the</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hospitalized</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child</w:t>
            </w:r>
            <w:proofErr w:type="spellEnd"/>
            <w:r w:rsidR="00D81B51" w:rsidRPr="00103A6E">
              <w:rPr>
                <w:rFonts w:ascii="Times New Roman" w:eastAsia="Times New Roman" w:hAnsi="Times New Roman" w:cs="Times New Roman"/>
                <w:color w:val="000000"/>
                <w:sz w:val="18"/>
                <w:szCs w:val="18"/>
              </w:rPr>
              <w:t>.</w:t>
            </w:r>
          </w:p>
        </w:tc>
      </w:tr>
    </w:tbl>
    <w:p w14:paraId="319A421F" w14:textId="77777777" w:rsidR="001A25B9" w:rsidRDefault="001A25B9">
      <w:pPr>
        <w:spacing w:after="0" w:line="240" w:lineRule="auto"/>
        <w:rPr>
          <w:rFonts w:ascii="Times New Roman" w:eastAsia="Times New Roman" w:hAnsi="Times New Roman" w:cs="Times New Roman"/>
          <w:sz w:val="18"/>
          <w:szCs w:val="18"/>
        </w:rPr>
      </w:pPr>
    </w:p>
    <w:tbl>
      <w:tblPr>
        <w:tblStyle w:val="afffffffffffffe"/>
        <w:tblW w:w="909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4609"/>
        <w:gridCol w:w="1529"/>
        <w:gridCol w:w="1804"/>
        <w:gridCol w:w="1152"/>
      </w:tblGrid>
      <w:tr w:rsidR="002F01F8" w14:paraId="319A4224" w14:textId="77777777" w:rsidTr="002F01F8">
        <w:trPr>
          <w:trHeight w:val="292"/>
          <w:jc w:val="center"/>
        </w:trPr>
        <w:tc>
          <w:tcPr>
            <w:tcW w:w="4609" w:type="dxa"/>
            <w:tcBorders>
              <w:top w:val="single" w:sz="4" w:space="0" w:color="888888"/>
              <w:left w:val="single" w:sz="4" w:space="0" w:color="888888"/>
              <w:bottom w:val="single" w:sz="6" w:space="0" w:color="CCCCCC"/>
            </w:tcBorders>
            <w:shd w:val="clear" w:color="auto" w:fill="FFFFFF"/>
            <w:tcMar>
              <w:top w:w="15" w:type="dxa"/>
              <w:left w:w="80" w:type="dxa"/>
              <w:bottom w:w="15" w:type="dxa"/>
              <w:right w:w="15" w:type="dxa"/>
            </w:tcMar>
            <w:vAlign w:val="bottom"/>
          </w:tcPr>
          <w:p w14:paraId="319A4220" w14:textId="0C24310F" w:rsidR="002F01F8" w:rsidRDefault="002F01F8" w:rsidP="002F01F8">
            <w:pPr>
              <w:rPr>
                <w:rFonts w:ascii="Times New Roman" w:eastAsia="Times New Roman" w:hAnsi="Times New Roman" w:cs="Times New Roman"/>
                <w:sz w:val="18"/>
                <w:szCs w:val="18"/>
              </w:rPr>
            </w:pPr>
            <w:r>
              <w:rPr>
                <w:rFonts w:ascii="Times New Roman" w:eastAsia="Times New Roman" w:hAnsi="Times New Roman" w:cs="Times New Roman"/>
                <w:b/>
                <w:sz w:val="18"/>
                <w:szCs w:val="18"/>
              </w:rPr>
              <w:t>L</w:t>
            </w:r>
            <w:r w:rsidRPr="007B20A6">
              <w:rPr>
                <w:rFonts w:ascii="Times New Roman" w:eastAsia="Times New Roman" w:hAnsi="Times New Roman" w:cs="Times New Roman"/>
                <w:b/>
                <w:sz w:val="18"/>
                <w:szCs w:val="18"/>
              </w:rPr>
              <w:t xml:space="preserve">earning </w:t>
            </w:r>
            <w:proofErr w:type="spellStart"/>
            <w:r w:rsidRPr="007B20A6">
              <w:rPr>
                <w:rFonts w:ascii="Times New Roman" w:eastAsia="Times New Roman" w:hAnsi="Times New Roman" w:cs="Times New Roman"/>
                <w:b/>
                <w:sz w:val="18"/>
                <w:szCs w:val="18"/>
              </w:rPr>
              <w:t>Outcomes</w:t>
            </w:r>
            <w:proofErr w:type="spellEnd"/>
          </w:p>
        </w:tc>
        <w:tc>
          <w:tcPr>
            <w:tcW w:w="1529" w:type="dxa"/>
            <w:tcBorders>
              <w:top w:val="single" w:sz="4" w:space="0" w:color="888888"/>
              <w:bottom w:val="single" w:sz="6" w:space="0" w:color="CCCCCC"/>
            </w:tcBorders>
            <w:shd w:val="clear" w:color="auto" w:fill="FFFFFF"/>
            <w:tcMar>
              <w:top w:w="15" w:type="dxa"/>
              <w:left w:w="80" w:type="dxa"/>
              <w:bottom w:w="15" w:type="dxa"/>
              <w:right w:w="15" w:type="dxa"/>
            </w:tcMar>
            <w:vAlign w:val="bottom"/>
          </w:tcPr>
          <w:p w14:paraId="319A4221" w14:textId="786C49E5" w:rsidR="002F01F8" w:rsidRDefault="002F01F8" w:rsidP="002F01F8">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Program </w:t>
            </w:r>
            <w:proofErr w:type="spellStart"/>
            <w:r>
              <w:rPr>
                <w:rFonts w:ascii="Times New Roman" w:eastAsia="Times New Roman" w:hAnsi="Times New Roman" w:cs="Times New Roman"/>
                <w:b/>
                <w:sz w:val="18"/>
                <w:szCs w:val="18"/>
              </w:rPr>
              <w:t>Outcomes</w:t>
            </w:r>
            <w:proofErr w:type="spellEnd"/>
          </w:p>
        </w:tc>
        <w:tc>
          <w:tcPr>
            <w:tcW w:w="1804" w:type="dxa"/>
            <w:tcBorders>
              <w:top w:val="single" w:sz="4" w:space="0" w:color="888888"/>
              <w:bottom w:val="single" w:sz="6" w:space="0" w:color="CCCCCC"/>
            </w:tcBorders>
            <w:shd w:val="clear" w:color="auto" w:fill="FFFFFF"/>
            <w:vAlign w:val="bottom"/>
          </w:tcPr>
          <w:p w14:paraId="319A4222" w14:textId="75232A8B" w:rsidR="002F01F8" w:rsidRDefault="002F01F8" w:rsidP="002F01F8">
            <w:pPr>
              <w:jc w:val="center"/>
              <w:rPr>
                <w:rFonts w:ascii="Times New Roman" w:eastAsia="Times New Roman" w:hAnsi="Times New Roman" w:cs="Times New Roman"/>
                <w:sz w:val="18"/>
                <w:szCs w:val="18"/>
              </w:rPr>
            </w:pPr>
            <w:proofErr w:type="spellStart"/>
            <w:r w:rsidRPr="007B20A6">
              <w:rPr>
                <w:rFonts w:ascii="Times New Roman" w:eastAsia="Times New Roman" w:hAnsi="Times New Roman" w:cs="Times New Roman"/>
                <w:b/>
                <w:sz w:val="18"/>
                <w:szCs w:val="18"/>
              </w:rPr>
              <w:t>Teaching</w:t>
            </w:r>
            <w:proofErr w:type="spellEnd"/>
            <w:r w:rsidRPr="007B20A6">
              <w:rPr>
                <w:rFonts w:ascii="Times New Roman" w:eastAsia="Times New Roman" w:hAnsi="Times New Roman" w:cs="Times New Roman"/>
                <w:b/>
                <w:sz w:val="18"/>
                <w:szCs w:val="18"/>
              </w:rPr>
              <w:t xml:space="preserve"> </w:t>
            </w:r>
            <w:proofErr w:type="spellStart"/>
            <w:r w:rsidRPr="007B20A6">
              <w:rPr>
                <w:rFonts w:ascii="Times New Roman" w:eastAsia="Times New Roman" w:hAnsi="Times New Roman" w:cs="Times New Roman"/>
                <w:b/>
                <w:sz w:val="18"/>
                <w:szCs w:val="18"/>
              </w:rPr>
              <w:t>Methods</w:t>
            </w:r>
            <w:proofErr w:type="spellEnd"/>
          </w:p>
        </w:tc>
        <w:tc>
          <w:tcPr>
            <w:tcW w:w="1152" w:type="dxa"/>
            <w:tcBorders>
              <w:top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bottom"/>
          </w:tcPr>
          <w:p w14:paraId="319A4223" w14:textId="40FA9D9A" w:rsidR="002F01F8" w:rsidRDefault="002F01F8" w:rsidP="002F01F8">
            <w:pPr>
              <w:jc w:val="center"/>
              <w:rPr>
                <w:rFonts w:ascii="Times New Roman" w:eastAsia="Times New Roman" w:hAnsi="Times New Roman" w:cs="Times New Roman"/>
                <w:sz w:val="18"/>
                <w:szCs w:val="18"/>
              </w:rPr>
            </w:pPr>
            <w:r w:rsidRPr="007B20A6">
              <w:rPr>
                <w:rFonts w:ascii="Times New Roman" w:eastAsia="Times New Roman" w:hAnsi="Times New Roman" w:cs="Times New Roman"/>
                <w:b/>
                <w:sz w:val="18"/>
                <w:szCs w:val="18"/>
              </w:rPr>
              <w:t xml:space="preserve">Evaluation </w:t>
            </w:r>
            <w:proofErr w:type="spellStart"/>
            <w:r w:rsidRPr="007B20A6">
              <w:rPr>
                <w:rFonts w:ascii="Times New Roman" w:eastAsia="Times New Roman" w:hAnsi="Times New Roman" w:cs="Times New Roman"/>
                <w:b/>
                <w:sz w:val="18"/>
                <w:szCs w:val="18"/>
              </w:rPr>
              <w:t>Methods</w:t>
            </w:r>
            <w:proofErr w:type="spellEnd"/>
          </w:p>
        </w:tc>
      </w:tr>
      <w:tr w:rsidR="00103A6E" w14:paraId="319A4229" w14:textId="77777777" w:rsidTr="00732C36">
        <w:trPr>
          <w:trHeight w:val="224"/>
          <w:jc w:val="center"/>
        </w:trPr>
        <w:tc>
          <w:tcPr>
            <w:tcW w:w="4609"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319A4225" w14:textId="2E3CACFD" w:rsidR="00103A6E" w:rsidRPr="00103A6E" w:rsidRDefault="00103A6E" w:rsidP="00103A6E">
            <w:pPr>
              <w:rPr>
                <w:rFonts w:ascii="Times New Roman" w:eastAsia="Times New Roman" w:hAnsi="Times New Roman" w:cs="Times New Roman"/>
                <w:sz w:val="18"/>
                <w:szCs w:val="18"/>
              </w:rPr>
            </w:pPr>
            <w:proofErr w:type="spellStart"/>
            <w:r w:rsidRPr="00103A6E">
              <w:rPr>
                <w:rFonts w:ascii="Times New Roman" w:hAnsi="Times New Roman" w:cs="Times New Roman"/>
                <w:color w:val="000000"/>
                <w:sz w:val="18"/>
                <w:szCs w:val="18"/>
              </w:rPr>
              <w:t>Understands</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the</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historical</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and</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current</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issues</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and</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trends</w:t>
            </w:r>
            <w:proofErr w:type="spellEnd"/>
            <w:r w:rsidRPr="00103A6E">
              <w:rPr>
                <w:rFonts w:ascii="Times New Roman" w:hAnsi="Times New Roman" w:cs="Times New Roman"/>
                <w:color w:val="000000"/>
                <w:sz w:val="18"/>
                <w:szCs w:val="18"/>
              </w:rPr>
              <w:t xml:space="preserve"> in </w:t>
            </w:r>
            <w:proofErr w:type="spellStart"/>
            <w:r w:rsidRPr="00103A6E">
              <w:rPr>
                <w:rFonts w:ascii="Times New Roman" w:hAnsi="Times New Roman" w:cs="Times New Roman"/>
                <w:color w:val="000000"/>
                <w:sz w:val="18"/>
                <w:szCs w:val="18"/>
              </w:rPr>
              <w:t>child</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health</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and</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evaluate</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the</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situation</w:t>
            </w:r>
            <w:proofErr w:type="spellEnd"/>
            <w:r w:rsidRPr="00103A6E">
              <w:rPr>
                <w:rFonts w:ascii="Times New Roman" w:hAnsi="Times New Roman" w:cs="Times New Roman"/>
                <w:color w:val="000000"/>
                <w:sz w:val="18"/>
                <w:szCs w:val="18"/>
              </w:rPr>
              <w:t xml:space="preserve"> of </w:t>
            </w:r>
            <w:proofErr w:type="spellStart"/>
            <w:r w:rsidRPr="00103A6E">
              <w:rPr>
                <w:rFonts w:ascii="Times New Roman" w:hAnsi="Times New Roman" w:cs="Times New Roman"/>
                <w:color w:val="000000"/>
                <w:sz w:val="18"/>
                <w:szCs w:val="18"/>
              </w:rPr>
              <w:t>child</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health</w:t>
            </w:r>
            <w:proofErr w:type="spellEnd"/>
            <w:r w:rsidRPr="00103A6E">
              <w:rPr>
                <w:rFonts w:ascii="Times New Roman" w:hAnsi="Times New Roman" w:cs="Times New Roman"/>
                <w:color w:val="000000"/>
                <w:sz w:val="18"/>
                <w:szCs w:val="18"/>
              </w:rPr>
              <w:t xml:space="preserve"> in </w:t>
            </w:r>
            <w:proofErr w:type="spellStart"/>
            <w:r w:rsidRPr="00103A6E">
              <w:rPr>
                <w:rFonts w:ascii="Times New Roman" w:hAnsi="Times New Roman" w:cs="Times New Roman"/>
                <w:color w:val="000000"/>
                <w:sz w:val="18"/>
                <w:szCs w:val="18"/>
              </w:rPr>
              <w:t>the</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world</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and</w:t>
            </w:r>
            <w:proofErr w:type="spellEnd"/>
            <w:r w:rsidRPr="00103A6E">
              <w:rPr>
                <w:rFonts w:ascii="Times New Roman" w:hAnsi="Times New Roman" w:cs="Times New Roman"/>
                <w:color w:val="000000"/>
                <w:sz w:val="18"/>
                <w:szCs w:val="18"/>
              </w:rPr>
              <w:t xml:space="preserve"> in </w:t>
            </w:r>
            <w:proofErr w:type="spellStart"/>
            <w:r w:rsidRPr="00103A6E">
              <w:rPr>
                <w:rFonts w:ascii="Times New Roman" w:hAnsi="Times New Roman" w:cs="Times New Roman"/>
                <w:color w:val="000000"/>
                <w:sz w:val="18"/>
                <w:szCs w:val="18"/>
              </w:rPr>
              <w:t>Turkey</w:t>
            </w:r>
            <w:proofErr w:type="spellEnd"/>
            <w:r w:rsidRPr="00103A6E">
              <w:rPr>
                <w:rFonts w:ascii="Times New Roman" w:hAnsi="Times New Roman" w:cs="Times New Roman"/>
                <w:color w:val="000000"/>
                <w:sz w:val="18"/>
                <w:szCs w:val="18"/>
              </w:rPr>
              <w:t>.</w:t>
            </w:r>
          </w:p>
        </w:tc>
        <w:tc>
          <w:tcPr>
            <w:tcW w:w="1529" w:type="dxa"/>
            <w:tcBorders>
              <w:bottom w:val="single" w:sz="6" w:space="0" w:color="CCCCCC"/>
            </w:tcBorders>
            <w:shd w:val="clear" w:color="auto" w:fill="FFFFFF"/>
            <w:tcMar>
              <w:top w:w="15" w:type="dxa"/>
              <w:left w:w="80" w:type="dxa"/>
              <w:bottom w:w="15" w:type="dxa"/>
              <w:right w:w="15" w:type="dxa"/>
            </w:tcMar>
            <w:vAlign w:val="center"/>
          </w:tcPr>
          <w:p w14:paraId="319A4226" w14:textId="77777777" w:rsidR="00103A6E" w:rsidRDefault="00103A6E" w:rsidP="00103A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1-5,8,10</w:t>
            </w:r>
          </w:p>
        </w:tc>
        <w:tc>
          <w:tcPr>
            <w:tcW w:w="1804" w:type="dxa"/>
            <w:tcBorders>
              <w:bottom w:val="single" w:sz="6" w:space="0" w:color="CCCCCC"/>
            </w:tcBorders>
            <w:shd w:val="clear" w:color="auto" w:fill="FFFFFF"/>
            <w:vAlign w:val="center"/>
          </w:tcPr>
          <w:p w14:paraId="319A4227" w14:textId="77777777" w:rsidR="00103A6E" w:rsidRDefault="00103A6E" w:rsidP="00103A6E">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1,2,3,5,14,21,25</w:t>
            </w:r>
          </w:p>
        </w:tc>
        <w:tc>
          <w:tcPr>
            <w:tcW w:w="1152"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4228" w14:textId="77777777" w:rsidR="00103A6E" w:rsidRDefault="00103A6E" w:rsidP="00103A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1,2,6,7,23</w:t>
            </w:r>
          </w:p>
        </w:tc>
      </w:tr>
      <w:tr w:rsidR="00103A6E" w14:paraId="319A422E" w14:textId="77777777" w:rsidTr="00732C36">
        <w:trPr>
          <w:trHeight w:val="224"/>
          <w:jc w:val="center"/>
        </w:trPr>
        <w:tc>
          <w:tcPr>
            <w:tcW w:w="4609"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319A422A" w14:textId="6F543B24" w:rsidR="00103A6E" w:rsidRPr="00103A6E" w:rsidRDefault="00103A6E" w:rsidP="00103A6E">
            <w:pPr>
              <w:rPr>
                <w:rFonts w:ascii="Times New Roman" w:eastAsia="Times New Roman" w:hAnsi="Times New Roman" w:cs="Times New Roman"/>
                <w:sz w:val="18"/>
                <w:szCs w:val="18"/>
              </w:rPr>
            </w:pPr>
            <w:proofErr w:type="spellStart"/>
            <w:r w:rsidRPr="00103A6E">
              <w:rPr>
                <w:rFonts w:ascii="Times New Roman" w:hAnsi="Times New Roman" w:cs="Times New Roman"/>
                <w:color w:val="000000"/>
                <w:sz w:val="18"/>
                <w:szCs w:val="18"/>
              </w:rPr>
              <w:t>Learns</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the</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basic</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concepts</w:t>
            </w:r>
            <w:proofErr w:type="spellEnd"/>
            <w:r w:rsidRPr="00103A6E">
              <w:rPr>
                <w:rFonts w:ascii="Times New Roman" w:hAnsi="Times New Roman" w:cs="Times New Roman"/>
                <w:color w:val="000000"/>
                <w:sz w:val="18"/>
                <w:szCs w:val="18"/>
              </w:rPr>
              <w:t xml:space="preserve"> of </w:t>
            </w:r>
            <w:proofErr w:type="spellStart"/>
            <w:r w:rsidRPr="00103A6E">
              <w:rPr>
                <w:rFonts w:ascii="Times New Roman" w:hAnsi="Times New Roman" w:cs="Times New Roman"/>
                <w:color w:val="000000"/>
                <w:sz w:val="18"/>
                <w:szCs w:val="18"/>
              </w:rPr>
              <w:t>child</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health</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and</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diseases</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nursing</w:t>
            </w:r>
            <w:proofErr w:type="spellEnd"/>
            <w:r w:rsidRPr="00103A6E">
              <w:rPr>
                <w:rFonts w:ascii="Times New Roman" w:hAnsi="Times New Roman" w:cs="Times New Roman"/>
                <w:color w:val="000000"/>
                <w:sz w:val="18"/>
                <w:szCs w:val="18"/>
              </w:rPr>
              <w:t>.</w:t>
            </w:r>
          </w:p>
        </w:tc>
        <w:tc>
          <w:tcPr>
            <w:tcW w:w="1529" w:type="dxa"/>
            <w:tcBorders>
              <w:bottom w:val="single" w:sz="6" w:space="0" w:color="CCCCCC"/>
            </w:tcBorders>
            <w:shd w:val="clear" w:color="auto" w:fill="FFFFFF"/>
            <w:tcMar>
              <w:top w:w="15" w:type="dxa"/>
              <w:left w:w="80" w:type="dxa"/>
              <w:bottom w:w="15" w:type="dxa"/>
              <w:right w:w="15" w:type="dxa"/>
            </w:tcMar>
            <w:vAlign w:val="center"/>
          </w:tcPr>
          <w:p w14:paraId="319A422B" w14:textId="77777777" w:rsidR="00103A6E" w:rsidRDefault="00103A6E" w:rsidP="00103A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1-5,8,10</w:t>
            </w:r>
          </w:p>
        </w:tc>
        <w:tc>
          <w:tcPr>
            <w:tcW w:w="1804" w:type="dxa"/>
            <w:tcBorders>
              <w:bottom w:val="single" w:sz="6" w:space="0" w:color="CCCCCC"/>
            </w:tcBorders>
            <w:shd w:val="clear" w:color="auto" w:fill="FFFFFF"/>
            <w:vAlign w:val="center"/>
          </w:tcPr>
          <w:p w14:paraId="319A422C" w14:textId="77777777" w:rsidR="00103A6E" w:rsidRDefault="00103A6E" w:rsidP="00103A6E">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1,2,3,5,14,21,25</w:t>
            </w:r>
          </w:p>
        </w:tc>
        <w:tc>
          <w:tcPr>
            <w:tcW w:w="1152"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422D" w14:textId="77777777" w:rsidR="00103A6E" w:rsidRDefault="00103A6E" w:rsidP="00103A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1,2,6,7,23</w:t>
            </w:r>
          </w:p>
        </w:tc>
      </w:tr>
      <w:tr w:rsidR="00103A6E" w14:paraId="319A4233" w14:textId="77777777" w:rsidTr="00732C36">
        <w:trPr>
          <w:trHeight w:val="224"/>
          <w:jc w:val="center"/>
        </w:trPr>
        <w:tc>
          <w:tcPr>
            <w:tcW w:w="4609"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319A422F" w14:textId="44AA370D" w:rsidR="00103A6E" w:rsidRPr="00103A6E" w:rsidRDefault="00103A6E" w:rsidP="00103A6E">
            <w:pPr>
              <w:rPr>
                <w:rFonts w:ascii="Times New Roman" w:eastAsia="Times New Roman" w:hAnsi="Times New Roman" w:cs="Times New Roman"/>
                <w:sz w:val="18"/>
                <w:szCs w:val="18"/>
              </w:rPr>
            </w:pPr>
            <w:proofErr w:type="spellStart"/>
            <w:r w:rsidRPr="00103A6E">
              <w:rPr>
                <w:rFonts w:ascii="Times New Roman" w:hAnsi="Times New Roman" w:cs="Times New Roman"/>
                <w:color w:val="000000"/>
                <w:sz w:val="18"/>
                <w:szCs w:val="18"/>
              </w:rPr>
              <w:t>Comprehends</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and</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applies</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the</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physiopathology</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treatment</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and</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nursing</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care</w:t>
            </w:r>
            <w:proofErr w:type="spellEnd"/>
            <w:r w:rsidRPr="00103A6E">
              <w:rPr>
                <w:rFonts w:ascii="Times New Roman" w:hAnsi="Times New Roman" w:cs="Times New Roman"/>
                <w:color w:val="000000"/>
                <w:sz w:val="18"/>
                <w:szCs w:val="18"/>
              </w:rPr>
              <w:t xml:space="preserve"> of </w:t>
            </w:r>
            <w:proofErr w:type="spellStart"/>
            <w:r w:rsidRPr="00103A6E">
              <w:rPr>
                <w:rFonts w:ascii="Times New Roman" w:hAnsi="Times New Roman" w:cs="Times New Roman"/>
                <w:color w:val="000000"/>
                <w:sz w:val="18"/>
                <w:szCs w:val="18"/>
              </w:rPr>
              <w:t>childhood</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diseases</w:t>
            </w:r>
            <w:proofErr w:type="spellEnd"/>
            <w:r w:rsidRPr="00103A6E">
              <w:rPr>
                <w:rFonts w:ascii="Times New Roman" w:hAnsi="Times New Roman" w:cs="Times New Roman"/>
                <w:color w:val="000000"/>
                <w:sz w:val="18"/>
                <w:szCs w:val="18"/>
              </w:rPr>
              <w:t>.</w:t>
            </w:r>
          </w:p>
        </w:tc>
        <w:tc>
          <w:tcPr>
            <w:tcW w:w="1529" w:type="dxa"/>
            <w:tcBorders>
              <w:bottom w:val="single" w:sz="6" w:space="0" w:color="CCCCCC"/>
            </w:tcBorders>
            <w:shd w:val="clear" w:color="auto" w:fill="FFFFFF"/>
            <w:tcMar>
              <w:top w:w="15" w:type="dxa"/>
              <w:left w:w="80" w:type="dxa"/>
              <w:bottom w:w="15" w:type="dxa"/>
              <w:right w:w="15" w:type="dxa"/>
            </w:tcMar>
            <w:vAlign w:val="center"/>
          </w:tcPr>
          <w:p w14:paraId="319A4230" w14:textId="77777777" w:rsidR="00103A6E" w:rsidRDefault="00103A6E" w:rsidP="00103A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1-5,8,10</w:t>
            </w:r>
          </w:p>
        </w:tc>
        <w:tc>
          <w:tcPr>
            <w:tcW w:w="1804" w:type="dxa"/>
            <w:tcBorders>
              <w:bottom w:val="single" w:sz="6" w:space="0" w:color="CCCCCC"/>
            </w:tcBorders>
            <w:shd w:val="clear" w:color="auto" w:fill="FFFFFF"/>
            <w:vAlign w:val="center"/>
          </w:tcPr>
          <w:p w14:paraId="319A4231" w14:textId="77777777" w:rsidR="00103A6E" w:rsidRDefault="00103A6E" w:rsidP="00103A6E">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1,2,3,5,14,21,25</w:t>
            </w:r>
          </w:p>
        </w:tc>
        <w:tc>
          <w:tcPr>
            <w:tcW w:w="1152"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4232" w14:textId="77777777" w:rsidR="00103A6E" w:rsidRDefault="00103A6E" w:rsidP="00103A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1,2,6,7,23</w:t>
            </w:r>
          </w:p>
        </w:tc>
      </w:tr>
      <w:tr w:rsidR="00103A6E" w14:paraId="319A4238" w14:textId="77777777" w:rsidTr="00732C36">
        <w:trPr>
          <w:trHeight w:val="224"/>
          <w:jc w:val="center"/>
        </w:trPr>
        <w:tc>
          <w:tcPr>
            <w:tcW w:w="4609"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319A4234" w14:textId="3E38DA6D" w:rsidR="00103A6E" w:rsidRPr="00103A6E" w:rsidRDefault="00103A6E" w:rsidP="00103A6E">
            <w:pPr>
              <w:rPr>
                <w:rFonts w:ascii="Times New Roman" w:eastAsia="Times New Roman" w:hAnsi="Times New Roman" w:cs="Times New Roman"/>
                <w:sz w:val="18"/>
                <w:szCs w:val="18"/>
              </w:rPr>
            </w:pPr>
            <w:proofErr w:type="spellStart"/>
            <w:r w:rsidRPr="00103A6E">
              <w:rPr>
                <w:rFonts w:ascii="Times New Roman" w:hAnsi="Times New Roman" w:cs="Times New Roman"/>
                <w:color w:val="000000"/>
                <w:sz w:val="18"/>
                <w:szCs w:val="18"/>
              </w:rPr>
              <w:t>Performs</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child</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health</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nursing</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practices</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with</w:t>
            </w:r>
            <w:proofErr w:type="spellEnd"/>
            <w:r w:rsidRPr="00103A6E">
              <w:rPr>
                <w:rFonts w:ascii="Times New Roman" w:hAnsi="Times New Roman" w:cs="Times New Roman"/>
                <w:color w:val="000000"/>
                <w:sz w:val="18"/>
                <w:szCs w:val="18"/>
              </w:rPr>
              <w:t xml:space="preserve"> a </w:t>
            </w:r>
            <w:proofErr w:type="spellStart"/>
            <w:r w:rsidRPr="00103A6E">
              <w:rPr>
                <w:rFonts w:ascii="Times New Roman" w:hAnsi="Times New Roman" w:cs="Times New Roman"/>
                <w:color w:val="000000"/>
                <w:sz w:val="18"/>
                <w:szCs w:val="18"/>
              </w:rPr>
              <w:t>holistic</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approach</w:t>
            </w:r>
            <w:proofErr w:type="spellEnd"/>
            <w:r w:rsidRPr="00103A6E">
              <w:rPr>
                <w:rFonts w:ascii="Times New Roman" w:hAnsi="Times New Roman" w:cs="Times New Roman"/>
                <w:color w:val="000000"/>
                <w:sz w:val="18"/>
                <w:szCs w:val="18"/>
              </w:rPr>
              <w:t xml:space="preserve"> in </w:t>
            </w:r>
            <w:proofErr w:type="spellStart"/>
            <w:r w:rsidRPr="00103A6E">
              <w:rPr>
                <w:rFonts w:ascii="Times New Roman" w:hAnsi="Times New Roman" w:cs="Times New Roman"/>
                <w:color w:val="000000"/>
                <w:sz w:val="18"/>
                <w:szCs w:val="18"/>
              </w:rPr>
              <w:t>accordance</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with</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professional</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principles</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and</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ethical</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standards</w:t>
            </w:r>
            <w:proofErr w:type="spellEnd"/>
            <w:r w:rsidRPr="00103A6E">
              <w:rPr>
                <w:rFonts w:ascii="Times New Roman" w:hAnsi="Times New Roman" w:cs="Times New Roman"/>
                <w:color w:val="000000"/>
                <w:sz w:val="18"/>
                <w:szCs w:val="18"/>
              </w:rPr>
              <w:t>.</w:t>
            </w:r>
          </w:p>
        </w:tc>
        <w:tc>
          <w:tcPr>
            <w:tcW w:w="1529" w:type="dxa"/>
            <w:tcBorders>
              <w:bottom w:val="single" w:sz="6" w:space="0" w:color="CCCCCC"/>
            </w:tcBorders>
            <w:shd w:val="clear" w:color="auto" w:fill="FFFFFF"/>
            <w:tcMar>
              <w:top w:w="15" w:type="dxa"/>
              <w:left w:w="80" w:type="dxa"/>
              <w:bottom w:w="15" w:type="dxa"/>
              <w:right w:w="15" w:type="dxa"/>
            </w:tcMar>
            <w:vAlign w:val="center"/>
          </w:tcPr>
          <w:p w14:paraId="319A4235" w14:textId="77777777" w:rsidR="00103A6E" w:rsidRDefault="00103A6E" w:rsidP="00103A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1-5,8,10</w:t>
            </w:r>
          </w:p>
        </w:tc>
        <w:tc>
          <w:tcPr>
            <w:tcW w:w="1804" w:type="dxa"/>
            <w:tcBorders>
              <w:bottom w:val="single" w:sz="6" w:space="0" w:color="CCCCCC"/>
            </w:tcBorders>
            <w:shd w:val="clear" w:color="auto" w:fill="FFFFFF"/>
            <w:vAlign w:val="center"/>
          </w:tcPr>
          <w:p w14:paraId="319A4236" w14:textId="77777777" w:rsidR="00103A6E" w:rsidRDefault="00103A6E" w:rsidP="00103A6E">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1,2,3,5,14,21,25</w:t>
            </w:r>
          </w:p>
        </w:tc>
        <w:tc>
          <w:tcPr>
            <w:tcW w:w="1152"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4237" w14:textId="77777777" w:rsidR="00103A6E" w:rsidRDefault="00103A6E" w:rsidP="00103A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1,2,6,7,23</w:t>
            </w:r>
          </w:p>
        </w:tc>
      </w:tr>
      <w:tr w:rsidR="00103A6E" w14:paraId="319A423D" w14:textId="77777777" w:rsidTr="00732C36">
        <w:trPr>
          <w:trHeight w:val="224"/>
          <w:jc w:val="center"/>
        </w:trPr>
        <w:tc>
          <w:tcPr>
            <w:tcW w:w="4609"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319A4239" w14:textId="424CC29C" w:rsidR="00103A6E" w:rsidRPr="00103A6E" w:rsidRDefault="00103A6E" w:rsidP="00103A6E">
            <w:pPr>
              <w:rPr>
                <w:rFonts w:ascii="Times New Roman" w:eastAsia="Times New Roman" w:hAnsi="Times New Roman" w:cs="Times New Roman"/>
                <w:sz w:val="18"/>
                <w:szCs w:val="18"/>
              </w:rPr>
            </w:pPr>
            <w:proofErr w:type="spellStart"/>
            <w:r w:rsidRPr="00103A6E">
              <w:rPr>
                <w:rFonts w:ascii="Times New Roman" w:hAnsi="Times New Roman" w:cs="Times New Roman"/>
                <w:color w:val="000000"/>
                <w:sz w:val="18"/>
                <w:szCs w:val="18"/>
              </w:rPr>
              <w:t>Uses</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effective</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communication</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skills</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with</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the</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child</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and</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family</w:t>
            </w:r>
            <w:proofErr w:type="spellEnd"/>
            <w:r w:rsidRPr="00103A6E">
              <w:rPr>
                <w:rFonts w:ascii="Times New Roman" w:hAnsi="Times New Roman" w:cs="Times New Roman"/>
                <w:color w:val="000000"/>
                <w:sz w:val="18"/>
                <w:szCs w:val="18"/>
              </w:rPr>
              <w:t>.</w:t>
            </w:r>
          </w:p>
        </w:tc>
        <w:tc>
          <w:tcPr>
            <w:tcW w:w="1529" w:type="dxa"/>
            <w:tcBorders>
              <w:bottom w:val="single" w:sz="6" w:space="0" w:color="CCCCCC"/>
            </w:tcBorders>
            <w:shd w:val="clear" w:color="auto" w:fill="FFFFFF"/>
            <w:tcMar>
              <w:top w:w="15" w:type="dxa"/>
              <w:left w:w="80" w:type="dxa"/>
              <w:bottom w:w="15" w:type="dxa"/>
              <w:right w:w="15" w:type="dxa"/>
            </w:tcMar>
            <w:vAlign w:val="center"/>
          </w:tcPr>
          <w:p w14:paraId="319A423A" w14:textId="77777777" w:rsidR="00103A6E" w:rsidRDefault="00103A6E" w:rsidP="00103A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1-5,8,10</w:t>
            </w:r>
          </w:p>
        </w:tc>
        <w:tc>
          <w:tcPr>
            <w:tcW w:w="1804" w:type="dxa"/>
            <w:tcBorders>
              <w:bottom w:val="single" w:sz="6" w:space="0" w:color="CCCCCC"/>
            </w:tcBorders>
            <w:shd w:val="clear" w:color="auto" w:fill="FFFFFF"/>
            <w:vAlign w:val="center"/>
          </w:tcPr>
          <w:p w14:paraId="319A423B" w14:textId="77777777" w:rsidR="00103A6E" w:rsidRDefault="00103A6E" w:rsidP="00103A6E">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1,2,3,5,14,21,25</w:t>
            </w:r>
          </w:p>
        </w:tc>
        <w:tc>
          <w:tcPr>
            <w:tcW w:w="1152"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423C" w14:textId="77777777" w:rsidR="00103A6E" w:rsidRDefault="00103A6E" w:rsidP="00103A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1,2,6,7,23</w:t>
            </w:r>
          </w:p>
        </w:tc>
      </w:tr>
      <w:tr w:rsidR="00103A6E" w14:paraId="319A4242" w14:textId="77777777" w:rsidTr="00732C36">
        <w:trPr>
          <w:trHeight w:val="224"/>
          <w:jc w:val="center"/>
        </w:trPr>
        <w:tc>
          <w:tcPr>
            <w:tcW w:w="4609"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319A423E" w14:textId="514F6125" w:rsidR="00103A6E" w:rsidRPr="00103A6E" w:rsidRDefault="00103A6E" w:rsidP="00103A6E">
            <w:pPr>
              <w:rPr>
                <w:rFonts w:ascii="Times New Roman" w:eastAsia="Times New Roman" w:hAnsi="Times New Roman" w:cs="Times New Roman"/>
                <w:sz w:val="18"/>
                <w:szCs w:val="18"/>
              </w:rPr>
            </w:pPr>
            <w:proofErr w:type="spellStart"/>
            <w:r w:rsidRPr="00103A6E">
              <w:rPr>
                <w:rFonts w:ascii="Times New Roman" w:hAnsi="Times New Roman" w:cs="Times New Roman"/>
                <w:color w:val="000000"/>
                <w:sz w:val="18"/>
                <w:szCs w:val="18"/>
              </w:rPr>
              <w:t>Provides</w:t>
            </w:r>
            <w:proofErr w:type="spellEnd"/>
            <w:r w:rsidRPr="00103A6E">
              <w:rPr>
                <w:rFonts w:ascii="Times New Roman" w:hAnsi="Times New Roman" w:cs="Times New Roman"/>
                <w:color w:val="000000"/>
                <w:sz w:val="18"/>
                <w:szCs w:val="18"/>
              </w:rPr>
              <w:t xml:space="preserve"> an </w:t>
            </w:r>
            <w:proofErr w:type="spellStart"/>
            <w:r w:rsidRPr="00103A6E">
              <w:rPr>
                <w:rFonts w:ascii="Times New Roman" w:hAnsi="Times New Roman" w:cs="Times New Roman"/>
                <w:color w:val="000000"/>
                <w:sz w:val="18"/>
                <w:szCs w:val="18"/>
              </w:rPr>
              <w:t>evidence-based</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approach</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to</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the</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care</w:t>
            </w:r>
            <w:proofErr w:type="spellEnd"/>
            <w:r w:rsidRPr="00103A6E">
              <w:rPr>
                <w:rFonts w:ascii="Times New Roman" w:hAnsi="Times New Roman" w:cs="Times New Roman"/>
                <w:color w:val="000000"/>
                <w:sz w:val="18"/>
                <w:szCs w:val="18"/>
              </w:rPr>
              <w:t xml:space="preserve"> of </w:t>
            </w:r>
            <w:proofErr w:type="spellStart"/>
            <w:r w:rsidRPr="00103A6E">
              <w:rPr>
                <w:rFonts w:ascii="Times New Roman" w:hAnsi="Times New Roman" w:cs="Times New Roman"/>
                <w:color w:val="000000"/>
                <w:sz w:val="18"/>
                <w:szCs w:val="18"/>
              </w:rPr>
              <w:t>healthy</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and</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sick</w:t>
            </w:r>
            <w:proofErr w:type="spellEnd"/>
            <w:r w:rsidRPr="00103A6E">
              <w:rPr>
                <w:rFonts w:ascii="Times New Roman" w:hAnsi="Times New Roman" w:cs="Times New Roman"/>
                <w:color w:val="000000"/>
                <w:sz w:val="18"/>
                <w:szCs w:val="18"/>
              </w:rPr>
              <w:t xml:space="preserve"> </w:t>
            </w:r>
            <w:proofErr w:type="spellStart"/>
            <w:r w:rsidRPr="00103A6E">
              <w:rPr>
                <w:rFonts w:ascii="Times New Roman" w:hAnsi="Times New Roman" w:cs="Times New Roman"/>
                <w:color w:val="000000"/>
                <w:sz w:val="18"/>
                <w:szCs w:val="18"/>
              </w:rPr>
              <w:t>children</w:t>
            </w:r>
            <w:proofErr w:type="spellEnd"/>
            <w:r w:rsidRPr="00103A6E">
              <w:rPr>
                <w:rFonts w:ascii="Times New Roman" w:hAnsi="Times New Roman" w:cs="Times New Roman"/>
                <w:color w:val="000000"/>
                <w:sz w:val="18"/>
                <w:szCs w:val="18"/>
              </w:rPr>
              <w:t>.</w:t>
            </w:r>
          </w:p>
        </w:tc>
        <w:tc>
          <w:tcPr>
            <w:tcW w:w="1529" w:type="dxa"/>
            <w:tcBorders>
              <w:bottom w:val="single" w:sz="6" w:space="0" w:color="CCCCCC"/>
            </w:tcBorders>
            <w:shd w:val="clear" w:color="auto" w:fill="FFFFFF"/>
            <w:tcMar>
              <w:top w:w="15" w:type="dxa"/>
              <w:left w:w="80" w:type="dxa"/>
              <w:bottom w:w="15" w:type="dxa"/>
              <w:right w:w="15" w:type="dxa"/>
            </w:tcMar>
            <w:vAlign w:val="center"/>
          </w:tcPr>
          <w:p w14:paraId="319A423F" w14:textId="77777777" w:rsidR="00103A6E" w:rsidRDefault="00103A6E" w:rsidP="00103A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1-5,8,10</w:t>
            </w:r>
          </w:p>
        </w:tc>
        <w:tc>
          <w:tcPr>
            <w:tcW w:w="1804" w:type="dxa"/>
            <w:tcBorders>
              <w:bottom w:val="single" w:sz="6" w:space="0" w:color="CCCCCC"/>
            </w:tcBorders>
            <w:shd w:val="clear" w:color="auto" w:fill="FFFFFF"/>
            <w:vAlign w:val="center"/>
          </w:tcPr>
          <w:p w14:paraId="319A4240" w14:textId="77777777" w:rsidR="00103A6E" w:rsidRDefault="00103A6E" w:rsidP="00103A6E">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1,2,3,5,14,21,25</w:t>
            </w:r>
          </w:p>
        </w:tc>
        <w:tc>
          <w:tcPr>
            <w:tcW w:w="1152"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4241" w14:textId="77777777" w:rsidR="00103A6E" w:rsidRDefault="00103A6E" w:rsidP="00103A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1,2,6,7,23</w:t>
            </w:r>
          </w:p>
        </w:tc>
      </w:tr>
    </w:tbl>
    <w:p w14:paraId="319A4243" w14:textId="77777777" w:rsidR="001A25B9" w:rsidRDefault="001A25B9">
      <w:pPr>
        <w:spacing w:after="0" w:line="240" w:lineRule="auto"/>
        <w:rPr>
          <w:rFonts w:ascii="Times New Roman" w:eastAsia="Times New Roman" w:hAnsi="Times New Roman" w:cs="Times New Roman"/>
          <w:sz w:val="18"/>
          <w:szCs w:val="18"/>
        </w:rPr>
      </w:pPr>
    </w:p>
    <w:tbl>
      <w:tblPr>
        <w:tblStyle w:val="afffffff5"/>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CB420A" w14:paraId="68DF8435" w14:textId="77777777" w:rsidTr="00CB420A">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0BE891A4" w14:textId="77777777" w:rsidR="00CB420A" w:rsidRPr="00CB420A" w:rsidRDefault="00CB420A" w:rsidP="00CB420A">
            <w:pPr>
              <w:jc w:val="both"/>
              <w:rPr>
                <w:rFonts w:ascii="Times New Roman" w:eastAsia="Times New Roman" w:hAnsi="Times New Roman" w:cs="Times New Roman"/>
                <w:sz w:val="18"/>
                <w:szCs w:val="18"/>
              </w:rPr>
            </w:pPr>
            <w:proofErr w:type="spellStart"/>
            <w:r w:rsidRPr="00CB420A">
              <w:rPr>
                <w:rFonts w:ascii="Times New Roman" w:eastAsia="Times New Roman" w:hAnsi="Times New Roman" w:cs="Times New Roman"/>
                <w:b/>
                <w:sz w:val="18"/>
                <w:szCs w:val="18"/>
              </w:rPr>
              <w:t>Teaching</w:t>
            </w:r>
            <w:proofErr w:type="spellEnd"/>
            <w:r w:rsidRPr="00CB420A">
              <w:rPr>
                <w:rFonts w:ascii="Times New Roman" w:eastAsia="Times New Roman" w:hAnsi="Times New Roman" w:cs="Times New Roman"/>
                <w:b/>
                <w:sz w:val="18"/>
                <w:szCs w:val="18"/>
              </w:rPr>
              <w:t xml:space="preserve">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3B23D642" w14:textId="4E75676D" w:rsidR="00CB420A" w:rsidRPr="00CB420A" w:rsidRDefault="00CB420A" w:rsidP="00CB420A">
            <w:pPr>
              <w:pStyle w:val="NormalWeb"/>
              <w:shd w:val="clear" w:color="auto" w:fill="FFFFFF"/>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Lecture</w:t>
            </w:r>
            <w:proofErr w:type="spellEnd"/>
            <w:r w:rsidRPr="00CB420A">
              <w:rPr>
                <w:color w:val="000000"/>
                <w:sz w:val="18"/>
                <w:szCs w:val="18"/>
              </w:rPr>
              <w:t xml:space="preserve">         2. </w:t>
            </w:r>
            <w:proofErr w:type="spellStart"/>
            <w:r w:rsidRPr="00CB420A">
              <w:rPr>
                <w:color w:val="000000"/>
                <w:sz w:val="18"/>
                <w:szCs w:val="18"/>
              </w:rPr>
              <w:t>Question-answer</w:t>
            </w:r>
            <w:proofErr w:type="spellEnd"/>
            <w:r w:rsidRPr="00CB420A">
              <w:rPr>
                <w:color w:val="000000"/>
                <w:sz w:val="18"/>
                <w:szCs w:val="18"/>
              </w:rPr>
              <w:t xml:space="preserve">     3. </w:t>
            </w:r>
            <w:proofErr w:type="spellStart"/>
            <w:r w:rsidRPr="00CB420A">
              <w:rPr>
                <w:color w:val="000000"/>
                <w:sz w:val="18"/>
                <w:szCs w:val="18"/>
              </w:rPr>
              <w:t>Discussion</w:t>
            </w:r>
            <w:proofErr w:type="spellEnd"/>
            <w:r w:rsidRPr="00CB420A">
              <w:rPr>
                <w:color w:val="000000"/>
                <w:sz w:val="18"/>
                <w:szCs w:val="18"/>
              </w:rPr>
              <w:t xml:space="preserve">    4.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study</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6. </w:t>
            </w:r>
            <w:proofErr w:type="spellStart"/>
            <w:r w:rsidRPr="00CB420A">
              <w:rPr>
                <w:color w:val="000000"/>
                <w:sz w:val="18"/>
                <w:szCs w:val="18"/>
              </w:rPr>
              <w:t>Interview</w:t>
            </w:r>
            <w:proofErr w:type="spellEnd"/>
            <w:r w:rsidRPr="00CB420A">
              <w:rPr>
                <w:color w:val="000000"/>
                <w:sz w:val="18"/>
                <w:szCs w:val="18"/>
              </w:rPr>
              <w:t xml:space="preserve">    7. </w:t>
            </w:r>
            <w:proofErr w:type="spellStart"/>
            <w:r w:rsidRPr="00CB420A">
              <w:rPr>
                <w:color w:val="000000"/>
                <w:sz w:val="18"/>
                <w:szCs w:val="18"/>
              </w:rPr>
              <w:t>Projects</w:t>
            </w:r>
            <w:proofErr w:type="spellEnd"/>
            <w:r w:rsidRPr="00CB420A">
              <w:rPr>
                <w:color w:val="000000"/>
                <w:sz w:val="18"/>
                <w:szCs w:val="18"/>
              </w:rPr>
              <w:t xml:space="preserve">         8. </w:t>
            </w:r>
            <w:proofErr w:type="spellStart"/>
            <w:r w:rsidRPr="00CB420A">
              <w:rPr>
                <w:color w:val="000000"/>
                <w:sz w:val="18"/>
                <w:szCs w:val="18"/>
              </w:rPr>
              <w:t>Assesment</w:t>
            </w:r>
            <w:proofErr w:type="spellEnd"/>
            <w:r w:rsidRPr="00CB420A">
              <w:rPr>
                <w:color w:val="000000"/>
                <w:sz w:val="18"/>
                <w:szCs w:val="18"/>
              </w:rPr>
              <w:t>/</w:t>
            </w:r>
            <w:proofErr w:type="spellStart"/>
            <w:r w:rsidRPr="00CB420A">
              <w:rPr>
                <w:color w:val="000000"/>
                <w:sz w:val="18"/>
                <w:szCs w:val="18"/>
              </w:rPr>
              <w:t>survey</w:t>
            </w:r>
            <w:proofErr w:type="spellEnd"/>
            <w:r w:rsidRPr="00CB420A">
              <w:rPr>
                <w:color w:val="000000"/>
                <w:sz w:val="18"/>
                <w:szCs w:val="18"/>
              </w:rPr>
              <w:t xml:space="preserve">       9. Role </w:t>
            </w:r>
            <w:proofErr w:type="spellStart"/>
            <w:r w:rsidRPr="00CB420A">
              <w:rPr>
                <w:color w:val="000000"/>
                <w:sz w:val="18"/>
                <w:szCs w:val="18"/>
              </w:rPr>
              <w:t>playing</w:t>
            </w:r>
            <w:proofErr w:type="spellEnd"/>
            <w:r w:rsidRPr="00CB420A">
              <w:rPr>
                <w:color w:val="000000"/>
                <w:sz w:val="18"/>
                <w:szCs w:val="18"/>
              </w:rPr>
              <w:t xml:space="preserve">    10. </w:t>
            </w:r>
            <w:proofErr w:type="spellStart"/>
            <w:r w:rsidRPr="00CB420A">
              <w:rPr>
                <w:color w:val="000000"/>
                <w:sz w:val="18"/>
                <w:szCs w:val="18"/>
              </w:rPr>
              <w:t>Demonstration</w:t>
            </w:r>
            <w:proofErr w:type="spellEnd"/>
            <w:r w:rsidRPr="00CB420A">
              <w:rPr>
                <w:color w:val="000000"/>
                <w:sz w:val="18"/>
                <w:szCs w:val="18"/>
              </w:rPr>
              <w:t xml:space="preserve">    11. Brain </w:t>
            </w:r>
            <w:proofErr w:type="spellStart"/>
            <w:r w:rsidRPr="00CB420A">
              <w:rPr>
                <w:color w:val="000000"/>
                <w:sz w:val="18"/>
                <w:szCs w:val="18"/>
              </w:rPr>
              <w:t>storming</w:t>
            </w:r>
            <w:proofErr w:type="spellEnd"/>
            <w:r w:rsidRPr="00CB420A">
              <w:rPr>
                <w:color w:val="000000"/>
                <w:sz w:val="18"/>
                <w:szCs w:val="18"/>
              </w:rPr>
              <w:t xml:space="preserve">       12. Home </w:t>
            </w:r>
            <w:proofErr w:type="spellStart"/>
            <w:r w:rsidRPr="00CB420A">
              <w:rPr>
                <w:color w:val="000000"/>
                <w:sz w:val="18"/>
                <w:szCs w:val="18"/>
              </w:rPr>
              <w:t>work</w:t>
            </w:r>
            <w:proofErr w:type="spellEnd"/>
            <w:r w:rsidRPr="00CB420A">
              <w:rPr>
                <w:color w:val="000000"/>
                <w:sz w:val="18"/>
                <w:szCs w:val="18"/>
              </w:rPr>
              <w:t xml:space="preserve">   13. Case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14.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15. Panel </w:t>
            </w:r>
            <w:proofErr w:type="spellStart"/>
            <w:r w:rsidRPr="00CB420A">
              <w:rPr>
                <w:color w:val="000000"/>
                <w:sz w:val="18"/>
                <w:szCs w:val="18"/>
              </w:rPr>
              <w:t>discussion</w:t>
            </w:r>
            <w:proofErr w:type="spellEnd"/>
            <w:r w:rsidRPr="00CB420A">
              <w:rPr>
                <w:color w:val="000000"/>
                <w:sz w:val="18"/>
                <w:szCs w:val="18"/>
              </w:rPr>
              <w:t xml:space="preserve">    16. </w:t>
            </w:r>
            <w:proofErr w:type="spellStart"/>
            <w:r w:rsidRPr="00CB420A">
              <w:rPr>
                <w:color w:val="000000"/>
                <w:sz w:val="18"/>
                <w:szCs w:val="18"/>
              </w:rPr>
              <w:t>Seminary</w:t>
            </w:r>
            <w:proofErr w:type="spellEnd"/>
            <w:r w:rsidRPr="00CB420A">
              <w:rPr>
                <w:color w:val="000000"/>
                <w:sz w:val="18"/>
                <w:szCs w:val="18"/>
              </w:rPr>
              <w:t xml:space="preserve">         17. Learning </w:t>
            </w:r>
            <w:proofErr w:type="spellStart"/>
            <w:r w:rsidRPr="00CB420A">
              <w:rPr>
                <w:color w:val="000000"/>
                <w:sz w:val="18"/>
                <w:szCs w:val="18"/>
              </w:rPr>
              <w:t>diaries</w:t>
            </w:r>
            <w:proofErr w:type="spellEnd"/>
            <w:r w:rsidRPr="00CB420A">
              <w:rPr>
                <w:color w:val="000000"/>
                <w:sz w:val="18"/>
                <w:szCs w:val="18"/>
              </w:rPr>
              <w:t xml:space="preserve">     18.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19. </w:t>
            </w:r>
            <w:proofErr w:type="spellStart"/>
            <w:r w:rsidRPr="00CB420A">
              <w:rPr>
                <w:color w:val="000000"/>
                <w:sz w:val="18"/>
                <w:szCs w:val="18"/>
              </w:rPr>
              <w:t>Thesis</w:t>
            </w:r>
            <w:proofErr w:type="spellEnd"/>
            <w:r w:rsidRPr="00CB420A">
              <w:rPr>
                <w:color w:val="000000"/>
                <w:sz w:val="18"/>
                <w:szCs w:val="18"/>
              </w:rPr>
              <w:t xml:space="preserve">      20. </w:t>
            </w:r>
            <w:proofErr w:type="spellStart"/>
            <w:r w:rsidRPr="00CB420A">
              <w:rPr>
                <w:color w:val="000000"/>
                <w:sz w:val="18"/>
                <w:szCs w:val="18"/>
              </w:rPr>
              <w:t>Progress</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21. Presentation   22. Virtual </w:t>
            </w:r>
            <w:proofErr w:type="spellStart"/>
            <w:r w:rsidRPr="00CB420A">
              <w:rPr>
                <w:color w:val="000000"/>
                <w:sz w:val="18"/>
                <w:szCs w:val="18"/>
              </w:rPr>
              <w:t>game</w:t>
            </w:r>
            <w:proofErr w:type="spellEnd"/>
            <w:r w:rsidRPr="00CB420A">
              <w:rPr>
                <w:color w:val="000000"/>
                <w:sz w:val="18"/>
                <w:szCs w:val="18"/>
              </w:rPr>
              <w:t xml:space="preserve"> </w:t>
            </w:r>
            <w:proofErr w:type="spellStart"/>
            <w:r w:rsidRPr="00CB420A">
              <w:rPr>
                <w:color w:val="000000"/>
                <w:sz w:val="18"/>
                <w:szCs w:val="18"/>
              </w:rPr>
              <w:t>simulation</w:t>
            </w:r>
            <w:proofErr w:type="spellEnd"/>
            <w:r w:rsidRPr="00CB420A">
              <w:rPr>
                <w:color w:val="000000"/>
                <w:sz w:val="18"/>
                <w:szCs w:val="18"/>
              </w:rPr>
              <w:t xml:space="preserve">   23. Team-</w:t>
            </w:r>
            <w:proofErr w:type="spellStart"/>
            <w:r w:rsidRPr="00CB420A">
              <w:rPr>
                <w:color w:val="000000"/>
                <w:sz w:val="18"/>
                <w:szCs w:val="18"/>
              </w:rPr>
              <w:t>based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24. Video </w:t>
            </w:r>
            <w:proofErr w:type="spellStart"/>
            <w:r w:rsidRPr="00CB420A">
              <w:rPr>
                <w:color w:val="000000"/>
                <w:sz w:val="18"/>
                <w:szCs w:val="18"/>
              </w:rPr>
              <w:t>demonstration</w:t>
            </w:r>
            <w:proofErr w:type="spellEnd"/>
            <w:r w:rsidRPr="00CB420A">
              <w:rPr>
                <w:color w:val="000000"/>
                <w:sz w:val="18"/>
                <w:szCs w:val="18"/>
              </w:rPr>
              <w:t xml:space="preserve">   25. </w:t>
            </w:r>
            <w:proofErr w:type="spellStart"/>
            <w:r w:rsidRPr="00CB420A">
              <w:rPr>
                <w:color w:val="000000"/>
                <w:sz w:val="18"/>
                <w:szCs w:val="18"/>
              </w:rPr>
              <w:t>Book</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resource</w:t>
            </w:r>
            <w:proofErr w:type="spellEnd"/>
            <w:r w:rsidRPr="00CB420A">
              <w:rPr>
                <w:color w:val="000000"/>
                <w:sz w:val="18"/>
                <w:szCs w:val="18"/>
              </w:rPr>
              <w:t xml:space="preserve"> </w:t>
            </w:r>
            <w:proofErr w:type="spellStart"/>
            <w:r w:rsidRPr="00CB420A">
              <w:rPr>
                <w:color w:val="000000"/>
                <w:sz w:val="18"/>
                <w:szCs w:val="18"/>
              </w:rPr>
              <w:t>sharing</w:t>
            </w:r>
            <w:proofErr w:type="spellEnd"/>
            <w:r w:rsidRPr="00CB420A">
              <w:rPr>
                <w:color w:val="000000"/>
                <w:sz w:val="18"/>
                <w:szCs w:val="18"/>
              </w:rPr>
              <w:t xml:space="preserve">   26. Small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large</w:t>
            </w:r>
            <w:proofErr w:type="spellEnd"/>
            <w:r w:rsidRPr="00CB420A">
              <w:rPr>
                <w:color w:val="000000"/>
                <w:sz w:val="18"/>
                <w:szCs w:val="18"/>
              </w:rPr>
              <w:t xml:space="preserve">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discussion</w:t>
            </w:r>
            <w:proofErr w:type="spellEnd"/>
            <w:r w:rsidRPr="00CB420A">
              <w:rPr>
                <w:color w:val="000000"/>
                <w:sz w:val="18"/>
                <w:szCs w:val="18"/>
              </w:rPr>
              <w:t xml:space="preserve">   27. </w:t>
            </w:r>
            <w:proofErr w:type="spellStart"/>
            <w:r w:rsidRPr="00CB420A">
              <w:rPr>
                <w:color w:val="000000"/>
                <w:sz w:val="18"/>
                <w:szCs w:val="18"/>
              </w:rPr>
              <w:t>Preparing</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implementing</w:t>
            </w:r>
            <w:proofErr w:type="spellEnd"/>
            <w:r w:rsidRPr="00CB420A">
              <w:rPr>
                <w:color w:val="000000"/>
                <w:sz w:val="18"/>
                <w:szCs w:val="18"/>
              </w:rPr>
              <w:t xml:space="preserve"> a </w:t>
            </w:r>
            <w:proofErr w:type="spellStart"/>
            <w:r w:rsidRPr="00CB420A">
              <w:rPr>
                <w:color w:val="000000"/>
                <w:sz w:val="18"/>
                <w:szCs w:val="18"/>
              </w:rPr>
              <w:t>training</w:t>
            </w:r>
            <w:proofErr w:type="spellEnd"/>
            <w:r w:rsidRPr="00CB420A">
              <w:rPr>
                <w:color w:val="000000"/>
                <w:sz w:val="18"/>
                <w:szCs w:val="18"/>
              </w:rPr>
              <w:t xml:space="preserve"> plan   28. </w:t>
            </w:r>
            <w:proofErr w:type="spellStart"/>
            <w:r w:rsidRPr="00CB420A">
              <w:rPr>
                <w:color w:val="000000"/>
                <w:sz w:val="18"/>
                <w:szCs w:val="18"/>
              </w:rPr>
              <w:t>Simulation</w:t>
            </w:r>
            <w:proofErr w:type="spellEnd"/>
            <w:r w:rsidRPr="00CB420A">
              <w:rPr>
                <w:color w:val="000000"/>
                <w:sz w:val="18"/>
                <w:szCs w:val="18"/>
              </w:rPr>
              <w:t xml:space="preserve">    29. Case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with</w:t>
            </w:r>
            <w:proofErr w:type="spellEnd"/>
            <w:r w:rsidRPr="00CB420A">
              <w:rPr>
                <w:color w:val="000000"/>
                <w:sz w:val="18"/>
                <w:szCs w:val="18"/>
              </w:rPr>
              <w:t xml:space="preserve"> video </w:t>
            </w:r>
            <w:proofErr w:type="spellStart"/>
            <w:r w:rsidRPr="00CB420A">
              <w:rPr>
                <w:color w:val="000000"/>
                <w:sz w:val="18"/>
                <w:szCs w:val="18"/>
              </w:rPr>
              <w:t>footage</w:t>
            </w:r>
            <w:proofErr w:type="spellEnd"/>
            <w:r w:rsidRPr="00CB420A">
              <w:rPr>
                <w:color w:val="000000"/>
                <w:sz w:val="18"/>
                <w:szCs w:val="18"/>
              </w:rPr>
              <w:t xml:space="preserve">  30. </w:t>
            </w:r>
            <w:proofErr w:type="spellStart"/>
            <w:r w:rsidRPr="00CB420A">
              <w:rPr>
                <w:color w:val="000000"/>
                <w:sz w:val="18"/>
                <w:szCs w:val="18"/>
              </w:rPr>
              <w:t>Museum</w:t>
            </w:r>
            <w:proofErr w:type="spellEnd"/>
            <w:r w:rsidRPr="00CB420A">
              <w:rPr>
                <w:color w:val="000000"/>
                <w:sz w:val="18"/>
                <w:szCs w:val="18"/>
              </w:rPr>
              <w:t xml:space="preserve"> </w:t>
            </w:r>
            <w:proofErr w:type="spellStart"/>
            <w:r w:rsidRPr="00CB420A">
              <w:rPr>
                <w:color w:val="000000"/>
                <w:sz w:val="18"/>
                <w:szCs w:val="18"/>
              </w:rPr>
              <w:t>tour</w:t>
            </w:r>
            <w:proofErr w:type="spellEnd"/>
            <w:r w:rsidRPr="00CB420A">
              <w:rPr>
                <w:color w:val="000000"/>
                <w:sz w:val="18"/>
                <w:szCs w:val="18"/>
              </w:rPr>
              <w:t xml:space="preserve">   31. Film/</w:t>
            </w:r>
            <w:proofErr w:type="spellStart"/>
            <w:r w:rsidRPr="00CB420A">
              <w:rPr>
                <w:color w:val="000000"/>
                <w:sz w:val="18"/>
                <w:szCs w:val="18"/>
              </w:rPr>
              <w:t>documentary</w:t>
            </w:r>
            <w:proofErr w:type="spellEnd"/>
            <w:r w:rsidRPr="00CB420A">
              <w:rPr>
                <w:color w:val="000000"/>
                <w:sz w:val="18"/>
                <w:szCs w:val="18"/>
              </w:rPr>
              <w:t xml:space="preserve"> </w:t>
            </w:r>
            <w:proofErr w:type="spellStart"/>
            <w:r w:rsidRPr="00CB420A">
              <w:rPr>
                <w:color w:val="000000"/>
                <w:sz w:val="18"/>
                <w:szCs w:val="18"/>
              </w:rPr>
              <w:t>screening</w:t>
            </w:r>
            <w:proofErr w:type="spellEnd"/>
            <w:r w:rsidRPr="00CB420A">
              <w:rPr>
                <w:color w:val="000000"/>
                <w:sz w:val="18"/>
                <w:szCs w:val="18"/>
              </w:rPr>
              <w:t xml:space="preserve">     32. </w:t>
            </w:r>
            <w:proofErr w:type="spellStart"/>
            <w:r w:rsidRPr="00CB420A">
              <w:rPr>
                <w:color w:val="000000"/>
                <w:sz w:val="18"/>
                <w:szCs w:val="18"/>
              </w:rPr>
              <w:t>Warm-up</w:t>
            </w:r>
            <w:proofErr w:type="spellEnd"/>
            <w:r w:rsidRPr="00CB420A">
              <w:rPr>
                <w:color w:val="000000"/>
                <w:sz w:val="18"/>
                <w:szCs w:val="18"/>
              </w:rPr>
              <w:t xml:space="preserve"> </w:t>
            </w:r>
            <w:proofErr w:type="spellStart"/>
            <w:r w:rsidRPr="00CB420A">
              <w:rPr>
                <w:color w:val="000000"/>
                <w:sz w:val="18"/>
                <w:szCs w:val="18"/>
              </w:rPr>
              <w:t>exercises</w:t>
            </w:r>
            <w:proofErr w:type="spellEnd"/>
            <w:r w:rsidRPr="00CB420A">
              <w:rPr>
                <w:color w:val="000000"/>
                <w:sz w:val="18"/>
                <w:szCs w:val="18"/>
              </w:rPr>
              <w:t xml:space="preserve">     33. Case </w:t>
            </w:r>
            <w:proofErr w:type="spellStart"/>
            <w:r w:rsidRPr="00CB420A">
              <w:rPr>
                <w:color w:val="000000"/>
                <w:sz w:val="18"/>
                <w:szCs w:val="18"/>
              </w:rPr>
              <w:t>study</w:t>
            </w:r>
            <w:proofErr w:type="spellEnd"/>
          </w:p>
        </w:tc>
      </w:tr>
      <w:tr w:rsidR="00CB420A" w14:paraId="0A97B4A8" w14:textId="77777777" w:rsidTr="00CB420A">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61DFC41D" w14:textId="77777777" w:rsidR="00CB420A" w:rsidRPr="00CB420A" w:rsidRDefault="00CB420A" w:rsidP="00CB420A">
            <w:pPr>
              <w:jc w:val="both"/>
              <w:rPr>
                <w:rFonts w:ascii="Times New Roman" w:eastAsia="Times New Roman" w:hAnsi="Times New Roman" w:cs="Times New Roman"/>
                <w:sz w:val="18"/>
                <w:szCs w:val="18"/>
              </w:rPr>
            </w:pPr>
            <w:r w:rsidRPr="00CB420A">
              <w:rPr>
                <w:rFonts w:ascii="Times New Roman" w:eastAsia="Times New Roman" w:hAnsi="Times New Roman" w:cs="Times New Roman"/>
                <w:b/>
                <w:sz w:val="18"/>
                <w:szCs w:val="18"/>
              </w:rPr>
              <w:t xml:space="preserve">Evaluation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45EC0564" w14:textId="1C4BF2D9" w:rsidR="00CB420A" w:rsidRPr="00CB420A" w:rsidRDefault="00CB420A" w:rsidP="00CB420A">
            <w:pPr>
              <w:pStyle w:val="NormalWeb"/>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Midterm</w:t>
            </w:r>
            <w:proofErr w:type="spellEnd"/>
            <w:r w:rsidRPr="00CB420A">
              <w:rPr>
                <w:color w:val="000000"/>
                <w:sz w:val="18"/>
                <w:szCs w:val="18"/>
              </w:rPr>
              <w:t xml:space="preserve">        2. Final </w:t>
            </w:r>
            <w:proofErr w:type="spellStart"/>
            <w:r w:rsidRPr="00CB420A">
              <w:rPr>
                <w:color w:val="000000"/>
                <w:sz w:val="18"/>
                <w:szCs w:val="18"/>
              </w:rPr>
              <w:t>exam</w:t>
            </w:r>
            <w:proofErr w:type="spellEnd"/>
            <w:r w:rsidRPr="00CB420A">
              <w:rPr>
                <w:color w:val="000000"/>
                <w:sz w:val="18"/>
                <w:szCs w:val="18"/>
              </w:rPr>
              <w:t xml:space="preserve">         3.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assessment</w:t>
            </w:r>
            <w:proofErr w:type="spellEnd"/>
            <w:r w:rsidRPr="00CB420A">
              <w:rPr>
                <w:color w:val="000000"/>
                <w:sz w:val="18"/>
                <w:szCs w:val="18"/>
              </w:rPr>
              <w:t xml:space="preserve">   4. Project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6. </w:t>
            </w:r>
            <w:proofErr w:type="spellStart"/>
            <w:r w:rsidRPr="00CB420A">
              <w:rPr>
                <w:color w:val="000000"/>
                <w:sz w:val="18"/>
                <w:szCs w:val="18"/>
              </w:rPr>
              <w:t>Clinical</w:t>
            </w:r>
            <w:proofErr w:type="spellEnd"/>
            <w:r w:rsidRPr="00CB420A">
              <w:rPr>
                <w:color w:val="000000"/>
                <w:sz w:val="18"/>
                <w:szCs w:val="18"/>
              </w:rPr>
              <w:t xml:space="preserve"> </w:t>
            </w:r>
            <w:proofErr w:type="spellStart"/>
            <w:r w:rsidRPr="00CB420A">
              <w:rPr>
                <w:color w:val="000000"/>
                <w:sz w:val="18"/>
                <w:szCs w:val="18"/>
              </w:rPr>
              <w:t>practice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7.Assignment/</w:t>
            </w:r>
            <w:proofErr w:type="spellStart"/>
            <w:r w:rsidRPr="00CB420A">
              <w:rPr>
                <w:color w:val="000000"/>
                <w:sz w:val="18"/>
                <w:szCs w:val="18"/>
              </w:rPr>
              <w:t>reports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8. </w:t>
            </w:r>
            <w:proofErr w:type="spellStart"/>
            <w:r w:rsidRPr="00CB420A">
              <w:rPr>
                <w:color w:val="000000"/>
                <w:sz w:val="18"/>
                <w:szCs w:val="18"/>
              </w:rPr>
              <w:t>Seminary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9. Learning </w:t>
            </w:r>
            <w:proofErr w:type="spellStart"/>
            <w:r w:rsidRPr="00CB420A">
              <w:rPr>
                <w:color w:val="000000"/>
                <w:sz w:val="18"/>
                <w:szCs w:val="18"/>
              </w:rPr>
              <w:t>diary</w:t>
            </w:r>
            <w:proofErr w:type="spellEnd"/>
            <w:r w:rsidRPr="00CB420A">
              <w:rPr>
                <w:color w:val="000000"/>
                <w:sz w:val="18"/>
                <w:szCs w:val="18"/>
              </w:rPr>
              <w:t xml:space="preserve">    10.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11. </w:t>
            </w:r>
            <w:proofErr w:type="spellStart"/>
            <w:r w:rsidRPr="00CB420A">
              <w:rPr>
                <w:color w:val="000000"/>
                <w:sz w:val="18"/>
                <w:szCs w:val="18"/>
              </w:rPr>
              <w:t>Thesis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12.Quiz    13. Presentation </w:t>
            </w:r>
            <w:proofErr w:type="spellStart"/>
            <w:r w:rsidRPr="00CB420A">
              <w:rPr>
                <w:color w:val="000000"/>
                <w:sz w:val="18"/>
                <w:szCs w:val="18"/>
              </w:rPr>
              <w:t>evaluation</w:t>
            </w:r>
            <w:proofErr w:type="spellEnd"/>
            <w:r w:rsidRPr="00CB420A">
              <w:rPr>
                <w:color w:val="000000"/>
                <w:sz w:val="18"/>
                <w:szCs w:val="18"/>
              </w:rPr>
              <w:t xml:space="preserve">   14. </w:t>
            </w:r>
            <w:proofErr w:type="spellStart"/>
            <w:r w:rsidRPr="00CB420A">
              <w:rPr>
                <w:color w:val="000000"/>
                <w:sz w:val="18"/>
                <w:szCs w:val="18"/>
              </w:rPr>
              <w:t>Performance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15-Practice </w:t>
            </w:r>
            <w:proofErr w:type="spellStart"/>
            <w:r w:rsidRPr="00CB420A">
              <w:rPr>
                <w:color w:val="000000"/>
                <w:sz w:val="18"/>
                <w:szCs w:val="18"/>
              </w:rPr>
              <w:t>Exam</w:t>
            </w:r>
            <w:proofErr w:type="spellEnd"/>
            <w:r w:rsidRPr="00CB420A">
              <w:rPr>
                <w:color w:val="000000"/>
                <w:sz w:val="18"/>
                <w:szCs w:val="18"/>
              </w:rPr>
              <w:t xml:space="preserve">  16. Video </w:t>
            </w:r>
            <w:proofErr w:type="spellStart"/>
            <w:r w:rsidRPr="00CB420A">
              <w:rPr>
                <w:color w:val="000000"/>
                <w:sz w:val="18"/>
                <w:szCs w:val="18"/>
              </w:rPr>
              <w:t>screening</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17. Video </w:t>
            </w:r>
            <w:proofErr w:type="spellStart"/>
            <w:r w:rsidRPr="00CB420A">
              <w:rPr>
                <w:color w:val="000000"/>
                <w:sz w:val="18"/>
                <w:szCs w:val="18"/>
              </w:rPr>
              <w:t>case</w:t>
            </w:r>
            <w:proofErr w:type="spellEnd"/>
            <w:r w:rsidRPr="00CB420A">
              <w:rPr>
                <w:color w:val="000000"/>
                <w:sz w:val="18"/>
                <w:szCs w:val="18"/>
              </w:rPr>
              <w:t xml:space="preserv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18. </w:t>
            </w:r>
            <w:proofErr w:type="spellStart"/>
            <w:r w:rsidRPr="00CB420A">
              <w:rPr>
                <w:color w:val="000000"/>
                <w:sz w:val="18"/>
                <w:szCs w:val="18"/>
              </w:rPr>
              <w:t>Observation</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19. </w:t>
            </w:r>
            <w:proofErr w:type="spellStart"/>
            <w:r w:rsidRPr="00CB420A">
              <w:rPr>
                <w:color w:val="000000"/>
                <w:sz w:val="18"/>
                <w:szCs w:val="18"/>
              </w:rPr>
              <w:t>Interview</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20. </w:t>
            </w:r>
            <w:proofErr w:type="spellStart"/>
            <w:r w:rsidRPr="00CB420A">
              <w:rPr>
                <w:color w:val="000000"/>
                <w:sz w:val="18"/>
                <w:szCs w:val="18"/>
              </w:rPr>
              <w:t>Nursing</w:t>
            </w:r>
            <w:proofErr w:type="spellEnd"/>
            <w:r w:rsidRPr="00CB420A">
              <w:rPr>
                <w:color w:val="000000"/>
                <w:sz w:val="18"/>
                <w:szCs w:val="18"/>
              </w:rPr>
              <w:t xml:space="preserve"> </w:t>
            </w:r>
            <w:proofErr w:type="spellStart"/>
            <w:r w:rsidRPr="00CB420A">
              <w:rPr>
                <w:color w:val="000000"/>
                <w:sz w:val="18"/>
                <w:szCs w:val="18"/>
              </w:rPr>
              <w:t>process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21.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22. Case </w:t>
            </w:r>
            <w:proofErr w:type="spellStart"/>
            <w:r w:rsidRPr="00CB420A">
              <w:rPr>
                <w:color w:val="000000"/>
                <w:sz w:val="18"/>
                <w:szCs w:val="18"/>
              </w:rPr>
              <w:t>evaluation</w:t>
            </w:r>
            <w:proofErr w:type="spellEnd"/>
            <w:r w:rsidRPr="00CB420A">
              <w:rPr>
                <w:color w:val="000000"/>
                <w:sz w:val="18"/>
                <w:szCs w:val="18"/>
              </w:rPr>
              <w:t xml:space="preserve"> 23. </w:t>
            </w:r>
            <w:proofErr w:type="spellStart"/>
            <w:r w:rsidRPr="00CB420A">
              <w:rPr>
                <w:color w:val="000000"/>
                <w:sz w:val="18"/>
                <w:szCs w:val="18"/>
              </w:rPr>
              <w:t>Care</w:t>
            </w:r>
            <w:proofErr w:type="spellEnd"/>
            <w:r w:rsidRPr="00CB420A">
              <w:rPr>
                <w:color w:val="000000"/>
                <w:sz w:val="18"/>
                <w:szCs w:val="18"/>
              </w:rPr>
              <w:t xml:space="preserve"> plan </w:t>
            </w:r>
            <w:proofErr w:type="spellStart"/>
            <w:r w:rsidRPr="00CB420A">
              <w:rPr>
                <w:color w:val="000000"/>
                <w:sz w:val="18"/>
                <w:szCs w:val="18"/>
              </w:rPr>
              <w:t>evaluation</w:t>
            </w:r>
            <w:proofErr w:type="spellEnd"/>
          </w:p>
        </w:tc>
      </w:tr>
    </w:tbl>
    <w:p w14:paraId="319A424A" w14:textId="77DDCA8B" w:rsidR="001A25B9" w:rsidRDefault="001A25B9">
      <w:pPr>
        <w:spacing w:after="0" w:line="240" w:lineRule="auto"/>
        <w:rPr>
          <w:rFonts w:ascii="Times New Roman" w:eastAsia="Times New Roman" w:hAnsi="Times New Roman" w:cs="Times New Roman"/>
          <w:sz w:val="18"/>
          <w:szCs w:val="18"/>
        </w:rPr>
      </w:pPr>
    </w:p>
    <w:tbl>
      <w:tblPr>
        <w:tblStyle w:val="affff6"/>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846"/>
        <w:gridCol w:w="6379"/>
        <w:gridCol w:w="2125"/>
      </w:tblGrid>
      <w:tr w:rsidR="00E85CB0" w14:paraId="4AC28ACA" w14:textId="77777777" w:rsidTr="00732C36">
        <w:trPr>
          <w:trHeight w:val="284"/>
          <w:jc w:val="center"/>
        </w:trPr>
        <w:tc>
          <w:tcPr>
            <w:tcW w:w="9350" w:type="dxa"/>
            <w:gridSpan w:val="3"/>
            <w:tcBorders>
              <w:bottom w:val="single" w:sz="6" w:space="0" w:color="CCCCCC"/>
            </w:tcBorders>
            <w:shd w:val="clear" w:color="auto" w:fill="FFFFFF"/>
            <w:tcMar>
              <w:top w:w="15" w:type="dxa"/>
              <w:left w:w="80" w:type="dxa"/>
              <w:bottom w:w="15" w:type="dxa"/>
              <w:right w:w="15" w:type="dxa"/>
            </w:tcMar>
            <w:vAlign w:val="center"/>
          </w:tcPr>
          <w:p w14:paraId="6A57F0EC" w14:textId="77777777" w:rsidR="00E85CB0" w:rsidRDefault="00E85CB0" w:rsidP="00732C36">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WEEKLY COURSE CONTENT</w:t>
            </w:r>
          </w:p>
        </w:tc>
      </w:tr>
      <w:tr w:rsidR="00E85CB0" w14:paraId="0FE26A24" w14:textId="77777777" w:rsidTr="00732C36">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bottom"/>
          </w:tcPr>
          <w:p w14:paraId="2453474B" w14:textId="77777777" w:rsidR="00E85CB0" w:rsidRDefault="00E85CB0" w:rsidP="00732C36">
            <w:pPr>
              <w:rPr>
                <w:rFonts w:ascii="Times New Roman" w:eastAsia="Times New Roman" w:hAnsi="Times New Roman" w:cs="Times New Roman"/>
                <w:sz w:val="18"/>
                <w:szCs w:val="18"/>
              </w:rPr>
            </w:pPr>
            <w:proofErr w:type="spellStart"/>
            <w:r w:rsidRPr="001B1C22">
              <w:rPr>
                <w:rFonts w:ascii="Times New Roman" w:eastAsia="Times New Roman" w:hAnsi="Times New Roman" w:cs="Times New Roman"/>
                <w:b/>
                <w:sz w:val="18"/>
                <w:szCs w:val="18"/>
              </w:rPr>
              <w:t>Week</w:t>
            </w:r>
            <w:proofErr w:type="spellEnd"/>
          </w:p>
        </w:tc>
        <w:tc>
          <w:tcPr>
            <w:tcW w:w="6379" w:type="dxa"/>
            <w:tcBorders>
              <w:bottom w:val="single" w:sz="6" w:space="0" w:color="CCCCCC"/>
            </w:tcBorders>
            <w:shd w:val="clear" w:color="auto" w:fill="FFFFFF"/>
            <w:tcMar>
              <w:top w:w="15" w:type="dxa"/>
              <w:left w:w="80" w:type="dxa"/>
              <w:bottom w:w="15" w:type="dxa"/>
              <w:right w:w="15" w:type="dxa"/>
            </w:tcMar>
            <w:vAlign w:val="bottom"/>
          </w:tcPr>
          <w:p w14:paraId="29E2CEE8" w14:textId="77777777" w:rsidR="00E85CB0" w:rsidRDefault="00E85CB0" w:rsidP="00732C36">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Topics</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bottom"/>
          </w:tcPr>
          <w:p w14:paraId="7D2858C5" w14:textId="77777777" w:rsidR="00E85CB0" w:rsidRDefault="00E85CB0" w:rsidP="00732C36">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Study</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Materials</w:t>
            </w:r>
            <w:proofErr w:type="spellEnd"/>
          </w:p>
        </w:tc>
      </w:tr>
      <w:tr w:rsidR="00E85CB0" w14:paraId="55456E44" w14:textId="77777777" w:rsidTr="00732C36">
        <w:trPr>
          <w:trHeight w:val="295"/>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7C0EA231" w14:textId="77777777" w:rsidR="00E85CB0" w:rsidRDefault="00E85CB0" w:rsidP="00E85CB0">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0B66ED38" w14:textId="68BB9B6B" w:rsidR="00E85CB0" w:rsidRPr="00E85CB0" w:rsidRDefault="00E85CB0" w:rsidP="00E85CB0">
            <w:pPr>
              <w:rPr>
                <w:rFonts w:ascii="Times New Roman" w:eastAsia="Times New Roman" w:hAnsi="Times New Roman" w:cs="Times New Roman"/>
                <w:sz w:val="18"/>
                <w:szCs w:val="18"/>
              </w:rPr>
            </w:pPr>
            <w:proofErr w:type="spellStart"/>
            <w:r>
              <w:rPr>
                <w:rFonts w:ascii="Times New Roman" w:hAnsi="Times New Roman" w:cs="Times New Roman"/>
                <w:color w:val="000000"/>
                <w:sz w:val="18"/>
                <w:szCs w:val="18"/>
              </w:rPr>
              <w:t>The</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B</w:t>
            </w:r>
            <w:r w:rsidRPr="00E85CB0">
              <w:rPr>
                <w:rFonts w:ascii="Times New Roman" w:hAnsi="Times New Roman" w:cs="Times New Roman"/>
                <w:color w:val="000000"/>
                <w:sz w:val="18"/>
                <w:szCs w:val="18"/>
              </w:rPr>
              <w:t>asis</w:t>
            </w:r>
            <w:proofErr w:type="spellEnd"/>
            <w:r w:rsidRPr="00E85CB0">
              <w:rPr>
                <w:rFonts w:ascii="Times New Roman" w:hAnsi="Times New Roman" w:cs="Times New Roman"/>
                <w:color w:val="000000"/>
                <w:sz w:val="18"/>
                <w:szCs w:val="18"/>
              </w:rPr>
              <w:t xml:space="preserve"> of </w:t>
            </w:r>
            <w:proofErr w:type="spellStart"/>
            <w:r w:rsidRPr="00E85CB0">
              <w:rPr>
                <w:rFonts w:ascii="Times New Roman" w:hAnsi="Times New Roman" w:cs="Times New Roman"/>
                <w:color w:val="000000"/>
                <w:sz w:val="18"/>
                <w:szCs w:val="18"/>
              </w:rPr>
              <w:t>Pediatric</w:t>
            </w:r>
            <w:proofErr w:type="spellEnd"/>
            <w:r w:rsidRPr="00E85CB0">
              <w:rPr>
                <w:rFonts w:ascii="Times New Roman" w:hAnsi="Times New Roman" w:cs="Times New Roman"/>
                <w:color w:val="000000"/>
                <w:sz w:val="18"/>
                <w:szCs w:val="18"/>
              </w:rPr>
              <w:t xml:space="preserve"> </w:t>
            </w:r>
            <w:proofErr w:type="spellStart"/>
            <w:r w:rsidRPr="00E85CB0">
              <w:rPr>
                <w:rFonts w:ascii="Times New Roman" w:hAnsi="Times New Roman" w:cs="Times New Roman"/>
                <w:color w:val="000000"/>
                <w:sz w:val="18"/>
                <w:szCs w:val="18"/>
              </w:rPr>
              <w:t>Nursing</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06A7250F" w14:textId="77777777" w:rsidR="00E85CB0" w:rsidRDefault="00E85CB0" w:rsidP="00E85CB0">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E85CB0" w14:paraId="63319494" w14:textId="77777777" w:rsidTr="00732C36">
        <w:trPr>
          <w:trHeight w:val="228"/>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3A3FAEC" w14:textId="77777777" w:rsidR="00E85CB0" w:rsidRDefault="00E85CB0" w:rsidP="00E85CB0">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6CEA4479" w14:textId="77777777" w:rsidR="00E85CB0" w:rsidRPr="00E85CB0" w:rsidRDefault="00E85CB0" w:rsidP="00E85CB0">
            <w:pPr>
              <w:pStyle w:val="NormalWeb"/>
              <w:spacing w:before="0" w:beforeAutospacing="0" w:after="0" w:afterAutospacing="0"/>
            </w:pPr>
            <w:proofErr w:type="spellStart"/>
            <w:r w:rsidRPr="00E85CB0">
              <w:rPr>
                <w:color w:val="000000"/>
                <w:sz w:val="18"/>
                <w:szCs w:val="18"/>
              </w:rPr>
              <w:t>Growth</w:t>
            </w:r>
            <w:proofErr w:type="spellEnd"/>
            <w:r w:rsidRPr="00E85CB0">
              <w:rPr>
                <w:color w:val="000000"/>
                <w:sz w:val="18"/>
                <w:szCs w:val="18"/>
              </w:rPr>
              <w:t xml:space="preserve"> </w:t>
            </w:r>
            <w:proofErr w:type="spellStart"/>
            <w:r w:rsidRPr="00E85CB0">
              <w:rPr>
                <w:color w:val="000000"/>
                <w:sz w:val="18"/>
                <w:szCs w:val="18"/>
              </w:rPr>
              <w:t>and</w:t>
            </w:r>
            <w:proofErr w:type="spellEnd"/>
            <w:r w:rsidRPr="00E85CB0">
              <w:rPr>
                <w:color w:val="000000"/>
                <w:sz w:val="18"/>
                <w:szCs w:val="18"/>
              </w:rPr>
              <w:t xml:space="preserve"> Development</w:t>
            </w:r>
          </w:p>
          <w:p w14:paraId="7251CAB1" w14:textId="77777777" w:rsidR="00E85CB0" w:rsidRPr="00E85CB0" w:rsidRDefault="00E85CB0" w:rsidP="00E85CB0">
            <w:pPr>
              <w:pStyle w:val="NormalWeb"/>
              <w:spacing w:before="0" w:beforeAutospacing="0" w:after="0" w:afterAutospacing="0"/>
            </w:pPr>
            <w:proofErr w:type="spellStart"/>
            <w:r w:rsidRPr="00E85CB0">
              <w:rPr>
                <w:color w:val="000000"/>
                <w:sz w:val="18"/>
                <w:szCs w:val="18"/>
              </w:rPr>
              <w:t>Assessment</w:t>
            </w:r>
            <w:proofErr w:type="spellEnd"/>
            <w:r w:rsidRPr="00E85CB0">
              <w:rPr>
                <w:color w:val="000000"/>
                <w:sz w:val="18"/>
                <w:szCs w:val="18"/>
              </w:rPr>
              <w:t xml:space="preserve"> of </w:t>
            </w:r>
            <w:proofErr w:type="spellStart"/>
            <w:r w:rsidRPr="00E85CB0">
              <w:rPr>
                <w:color w:val="000000"/>
                <w:sz w:val="18"/>
                <w:szCs w:val="18"/>
              </w:rPr>
              <w:t>the</w:t>
            </w:r>
            <w:proofErr w:type="spellEnd"/>
            <w:r w:rsidRPr="00E85CB0">
              <w:rPr>
                <w:color w:val="000000"/>
                <w:sz w:val="18"/>
                <w:szCs w:val="18"/>
              </w:rPr>
              <w:t xml:space="preserve"> Child </w:t>
            </w:r>
            <w:proofErr w:type="spellStart"/>
            <w:r w:rsidRPr="00E85CB0">
              <w:rPr>
                <w:color w:val="000000"/>
                <w:sz w:val="18"/>
                <w:szCs w:val="18"/>
              </w:rPr>
              <w:t>and</w:t>
            </w:r>
            <w:proofErr w:type="spellEnd"/>
            <w:r w:rsidRPr="00E85CB0">
              <w:rPr>
                <w:color w:val="000000"/>
                <w:sz w:val="18"/>
                <w:szCs w:val="18"/>
              </w:rPr>
              <w:t xml:space="preserve"> </w:t>
            </w:r>
            <w:proofErr w:type="spellStart"/>
            <w:r w:rsidRPr="00E85CB0">
              <w:rPr>
                <w:color w:val="000000"/>
                <w:sz w:val="18"/>
                <w:szCs w:val="18"/>
              </w:rPr>
              <w:t>Family</w:t>
            </w:r>
            <w:proofErr w:type="spellEnd"/>
          </w:p>
          <w:p w14:paraId="76139335" w14:textId="46D9E881" w:rsidR="00E85CB0" w:rsidRPr="00E85CB0" w:rsidRDefault="00E85CB0" w:rsidP="00E85CB0">
            <w:pPr>
              <w:rPr>
                <w:rFonts w:ascii="Times New Roman" w:eastAsia="Times New Roman" w:hAnsi="Times New Roman" w:cs="Times New Roman"/>
                <w:sz w:val="18"/>
                <w:szCs w:val="18"/>
              </w:rPr>
            </w:pPr>
            <w:proofErr w:type="spellStart"/>
            <w:r w:rsidRPr="00E85CB0">
              <w:rPr>
                <w:rFonts w:ascii="Times New Roman" w:hAnsi="Times New Roman" w:cs="Times New Roman"/>
                <w:color w:val="000000"/>
                <w:sz w:val="18"/>
                <w:szCs w:val="18"/>
              </w:rPr>
              <w:t>Pain</w:t>
            </w:r>
            <w:proofErr w:type="spellEnd"/>
            <w:r w:rsidRPr="00E85CB0">
              <w:rPr>
                <w:rFonts w:ascii="Times New Roman" w:hAnsi="Times New Roman" w:cs="Times New Roman"/>
                <w:color w:val="000000"/>
                <w:sz w:val="18"/>
                <w:szCs w:val="18"/>
              </w:rPr>
              <w:t xml:space="preserve"> </w:t>
            </w:r>
            <w:proofErr w:type="spellStart"/>
            <w:r w:rsidRPr="00E85CB0">
              <w:rPr>
                <w:rFonts w:ascii="Times New Roman" w:hAnsi="Times New Roman" w:cs="Times New Roman"/>
                <w:color w:val="000000"/>
                <w:sz w:val="18"/>
                <w:szCs w:val="18"/>
              </w:rPr>
              <w:t>Assessment</w:t>
            </w:r>
            <w:proofErr w:type="spellEnd"/>
            <w:r w:rsidRPr="00E85CB0">
              <w:rPr>
                <w:rFonts w:ascii="Times New Roman" w:hAnsi="Times New Roman" w:cs="Times New Roman"/>
                <w:color w:val="000000"/>
                <w:sz w:val="18"/>
                <w:szCs w:val="18"/>
              </w:rPr>
              <w:t xml:space="preserve"> </w:t>
            </w:r>
            <w:proofErr w:type="spellStart"/>
            <w:r w:rsidRPr="00E85CB0">
              <w:rPr>
                <w:rFonts w:ascii="Times New Roman" w:hAnsi="Times New Roman" w:cs="Times New Roman"/>
                <w:color w:val="000000"/>
                <w:sz w:val="18"/>
                <w:szCs w:val="18"/>
              </w:rPr>
              <w:t>and</w:t>
            </w:r>
            <w:proofErr w:type="spellEnd"/>
            <w:r w:rsidRPr="00E85CB0">
              <w:rPr>
                <w:rFonts w:ascii="Times New Roman" w:hAnsi="Times New Roman" w:cs="Times New Roman"/>
                <w:color w:val="000000"/>
                <w:sz w:val="18"/>
                <w:szCs w:val="18"/>
              </w:rPr>
              <w:t xml:space="preserve"> Management in </w:t>
            </w:r>
            <w:proofErr w:type="spellStart"/>
            <w:r w:rsidRPr="00E85CB0">
              <w:rPr>
                <w:rFonts w:ascii="Times New Roman" w:hAnsi="Times New Roman" w:cs="Times New Roman"/>
                <w:color w:val="000000"/>
                <w:sz w:val="18"/>
                <w:szCs w:val="18"/>
              </w:rPr>
              <w:t>Children</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6803571B" w14:textId="77777777" w:rsidR="00E85CB0" w:rsidRDefault="00E85CB0" w:rsidP="00E85CB0">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E85CB0" w14:paraId="5FE6AB04" w14:textId="77777777" w:rsidTr="00732C36">
        <w:trPr>
          <w:trHeight w:val="24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01DCF94" w14:textId="77777777" w:rsidR="00E85CB0" w:rsidRDefault="00E85CB0" w:rsidP="00E85CB0">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54D53707" w14:textId="77777777" w:rsidR="00E85CB0" w:rsidRPr="00E85CB0" w:rsidRDefault="00E85CB0" w:rsidP="00E85CB0">
            <w:pPr>
              <w:pStyle w:val="NormalWeb"/>
              <w:spacing w:before="0" w:beforeAutospacing="0" w:after="0" w:afterAutospacing="0"/>
            </w:pPr>
            <w:proofErr w:type="spellStart"/>
            <w:r w:rsidRPr="00E85CB0">
              <w:rPr>
                <w:color w:val="000000"/>
                <w:sz w:val="18"/>
                <w:szCs w:val="18"/>
              </w:rPr>
              <w:t>Approach</w:t>
            </w:r>
            <w:proofErr w:type="spellEnd"/>
            <w:r w:rsidRPr="00E85CB0">
              <w:rPr>
                <w:color w:val="000000"/>
                <w:sz w:val="18"/>
                <w:szCs w:val="18"/>
              </w:rPr>
              <w:t xml:space="preserve"> </w:t>
            </w:r>
            <w:proofErr w:type="spellStart"/>
            <w:r w:rsidRPr="00E85CB0">
              <w:rPr>
                <w:color w:val="000000"/>
                <w:sz w:val="18"/>
                <w:szCs w:val="18"/>
              </w:rPr>
              <w:t>to</w:t>
            </w:r>
            <w:proofErr w:type="spellEnd"/>
            <w:r w:rsidRPr="00E85CB0">
              <w:rPr>
                <w:color w:val="000000"/>
                <w:sz w:val="18"/>
                <w:szCs w:val="18"/>
              </w:rPr>
              <w:t xml:space="preserve"> </w:t>
            </w:r>
            <w:proofErr w:type="spellStart"/>
            <w:r w:rsidRPr="00E85CB0">
              <w:rPr>
                <w:color w:val="000000"/>
                <w:sz w:val="18"/>
                <w:szCs w:val="18"/>
              </w:rPr>
              <w:t>Hospitalized</w:t>
            </w:r>
            <w:proofErr w:type="spellEnd"/>
            <w:r w:rsidRPr="00E85CB0">
              <w:rPr>
                <w:color w:val="000000"/>
                <w:sz w:val="18"/>
                <w:szCs w:val="18"/>
              </w:rPr>
              <w:t xml:space="preserve"> Child </w:t>
            </w:r>
            <w:proofErr w:type="spellStart"/>
            <w:r w:rsidRPr="00E85CB0">
              <w:rPr>
                <w:color w:val="000000"/>
                <w:sz w:val="18"/>
                <w:szCs w:val="18"/>
              </w:rPr>
              <w:t>According</w:t>
            </w:r>
            <w:proofErr w:type="spellEnd"/>
            <w:r w:rsidRPr="00E85CB0">
              <w:rPr>
                <w:color w:val="000000"/>
                <w:sz w:val="18"/>
                <w:szCs w:val="18"/>
              </w:rPr>
              <w:t xml:space="preserve"> </w:t>
            </w:r>
            <w:proofErr w:type="spellStart"/>
            <w:r w:rsidRPr="00E85CB0">
              <w:rPr>
                <w:color w:val="000000"/>
                <w:sz w:val="18"/>
                <w:szCs w:val="18"/>
              </w:rPr>
              <w:t>to</w:t>
            </w:r>
            <w:proofErr w:type="spellEnd"/>
            <w:r w:rsidRPr="00E85CB0">
              <w:rPr>
                <w:color w:val="000000"/>
                <w:sz w:val="18"/>
                <w:szCs w:val="18"/>
              </w:rPr>
              <w:t xml:space="preserve"> </w:t>
            </w:r>
            <w:proofErr w:type="spellStart"/>
            <w:r w:rsidRPr="00E85CB0">
              <w:rPr>
                <w:color w:val="000000"/>
                <w:sz w:val="18"/>
                <w:szCs w:val="18"/>
              </w:rPr>
              <w:t>Developmental</w:t>
            </w:r>
            <w:proofErr w:type="spellEnd"/>
            <w:r w:rsidRPr="00E85CB0">
              <w:rPr>
                <w:color w:val="000000"/>
                <w:sz w:val="18"/>
                <w:szCs w:val="18"/>
              </w:rPr>
              <w:t xml:space="preserve"> </w:t>
            </w:r>
            <w:proofErr w:type="spellStart"/>
            <w:r w:rsidRPr="00E85CB0">
              <w:rPr>
                <w:color w:val="000000"/>
                <w:sz w:val="18"/>
                <w:szCs w:val="18"/>
              </w:rPr>
              <w:t>Stages</w:t>
            </w:r>
            <w:proofErr w:type="spellEnd"/>
          </w:p>
          <w:p w14:paraId="12ACF803" w14:textId="77777777" w:rsidR="00E85CB0" w:rsidRPr="00E85CB0" w:rsidRDefault="00E85CB0" w:rsidP="00E85CB0">
            <w:pPr>
              <w:pStyle w:val="NormalWeb"/>
              <w:spacing w:before="0" w:beforeAutospacing="0" w:after="0" w:afterAutospacing="0"/>
            </w:pPr>
            <w:proofErr w:type="spellStart"/>
            <w:r w:rsidRPr="00E85CB0">
              <w:rPr>
                <w:color w:val="000000"/>
                <w:sz w:val="18"/>
                <w:szCs w:val="18"/>
              </w:rPr>
              <w:t>Stressors</w:t>
            </w:r>
            <w:proofErr w:type="spellEnd"/>
            <w:r w:rsidRPr="00E85CB0">
              <w:rPr>
                <w:color w:val="000000"/>
                <w:sz w:val="18"/>
                <w:szCs w:val="18"/>
              </w:rPr>
              <w:t xml:space="preserve"> of </w:t>
            </w:r>
            <w:proofErr w:type="spellStart"/>
            <w:r w:rsidRPr="00E85CB0">
              <w:rPr>
                <w:color w:val="000000"/>
                <w:sz w:val="18"/>
                <w:szCs w:val="18"/>
              </w:rPr>
              <w:t>Hospitalized</w:t>
            </w:r>
            <w:proofErr w:type="spellEnd"/>
            <w:r w:rsidRPr="00E85CB0">
              <w:rPr>
                <w:color w:val="000000"/>
                <w:sz w:val="18"/>
                <w:szCs w:val="18"/>
              </w:rPr>
              <w:t xml:space="preserve"> Child </w:t>
            </w:r>
            <w:proofErr w:type="spellStart"/>
            <w:r w:rsidRPr="00E85CB0">
              <w:rPr>
                <w:color w:val="000000"/>
                <w:sz w:val="18"/>
                <w:szCs w:val="18"/>
              </w:rPr>
              <w:t>and</w:t>
            </w:r>
            <w:proofErr w:type="spellEnd"/>
            <w:r w:rsidRPr="00E85CB0">
              <w:rPr>
                <w:color w:val="000000"/>
                <w:sz w:val="18"/>
                <w:szCs w:val="18"/>
              </w:rPr>
              <w:t xml:space="preserve"> </w:t>
            </w:r>
            <w:proofErr w:type="spellStart"/>
            <w:r w:rsidRPr="00E85CB0">
              <w:rPr>
                <w:color w:val="000000"/>
                <w:sz w:val="18"/>
                <w:szCs w:val="18"/>
              </w:rPr>
              <w:t>Nursing</w:t>
            </w:r>
            <w:proofErr w:type="spellEnd"/>
            <w:r w:rsidRPr="00E85CB0">
              <w:rPr>
                <w:color w:val="000000"/>
                <w:sz w:val="18"/>
                <w:szCs w:val="18"/>
              </w:rPr>
              <w:t xml:space="preserve"> </w:t>
            </w:r>
            <w:proofErr w:type="spellStart"/>
            <w:r w:rsidRPr="00E85CB0">
              <w:rPr>
                <w:color w:val="000000"/>
                <w:sz w:val="18"/>
                <w:szCs w:val="18"/>
              </w:rPr>
              <w:t>Approach</w:t>
            </w:r>
            <w:proofErr w:type="spellEnd"/>
          </w:p>
          <w:p w14:paraId="10B35738" w14:textId="77777777" w:rsidR="00E85CB0" w:rsidRPr="00E85CB0" w:rsidRDefault="00E85CB0" w:rsidP="00E85CB0">
            <w:pPr>
              <w:pStyle w:val="NormalWeb"/>
              <w:spacing w:before="0" w:beforeAutospacing="0" w:after="0" w:afterAutospacing="0"/>
            </w:pPr>
            <w:proofErr w:type="spellStart"/>
            <w:r w:rsidRPr="00E85CB0">
              <w:rPr>
                <w:color w:val="000000"/>
                <w:sz w:val="18"/>
                <w:szCs w:val="18"/>
              </w:rPr>
              <w:t>Pediatric</w:t>
            </w:r>
            <w:proofErr w:type="spellEnd"/>
            <w:r w:rsidRPr="00E85CB0">
              <w:rPr>
                <w:color w:val="000000"/>
                <w:sz w:val="18"/>
                <w:szCs w:val="18"/>
              </w:rPr>
              <w:t xml:space="preserve"> </w:t>
            </w:r>
            <w:proofErr w:type="spellStart"/>
            <w:r w:rsidRPr="00E85CB0">
              <w:rPr>
                <w:color w:val="000000"/>
                <w:sz w:val="18"/>
                <w:szCs w:val="18"/>
              </w:rPr>
              <w:t>Variations</w:t>
            </w:r>
            <w:proofErr w:type="spellEnd"/>
            <w:r w:rsidRPr="00E85CB0">
              <w:rPr>
                <w:color w:val="000000"/>
                <w:sz w:val="18"/>
                <w:szCs w:val="18"/>
              </w:rPr>
              <w:t xml:space="preserve"> of </w:t>
            </w:r>
            <w:proofErr w:type="spellStart"/>
            <w:r w:rsidRPr="00E85CB0">
              <w:rPr>
                <w:color w:val="000000"/>
                <w:sz w:val="18"/>
                <w:szCs w:val="18"/>
              </w:rPr>
              <w:t>Nursing</w:t>
            </w:r>
            <w:proofErr w:type="spellEnd"/>
            <w:r w:rsidRPr="00E85CB0">
              <w:rPr>
                <w:color w:val="000000"/>
                <w:sz w:val="18"/>
                <w:szCs w:val="18"/>
              </w:rPr>
              <w:t xml:space="preserve"> </w:t>
            </w:r>
            <w:proofErr w:type="spellStart"/>
            <w:r w:rsidRPr="00E85CB0">
              <w:rPr>
                <w:color w:val="000000"/>
                <w:sz w:val="18"/>
                <w:szCs w:val="18"/>
              </w:rPr>
              <w:t>Interventions</w:t>
            </w:r>
            <w:proofErr w:type="spellEnd"/>
          </w:p>
          <w:p w14:paraId="30C3C4C8" w14:textId="4B25C7CD" w:rsidR="00E85CB0" w:rsidRPr="00E85CB0" w:rsidRDefault="00E85CB0" w:rsidP="00E85CB0">
            <w:pPr>
              <w:pStyle w:val="NormalWeb"/>
              <w:spacing w:before="0" w:beforeAutospacing="0" w:after="0" w:afterAutospacing="0"/>
              <w:jc w:val="both"/>
              <w:textAlignment w:val="baseline"/>
              <w:rPr>
                <w:bCs/>
                <w:color w:val="000000"/>
                <w:sz w:val="18"/>
                <w:szCs w:val="18"/>
              </w:rPr>
            </w:pPr>
            <w:proofErr w:type="spellStart"/>
            <w:r w:rsidRPr="00E85CB0">
              <w:rPr>
                <w:color w:val="000000"/>
                <w:sz w:val="18"/>
                <w:szCs w:val="18"/>
              </w:rPr>
              <w:t>Children</w:t>
            </w:r>
            <w:proofErr w:type="spellEnd"/>
            <w:r w:rsidRPr="00E85CB0">
              <w:rPr>
                <w:color w:val="000000"/>
                <w:sz w:val="18"/>
                <w:szCs w:val="18"/>
              </w:rPr>
              <w:t xml:space="preserve"> in </w:t>
            </w:r>
            <w:proofErr w:type="spellStart"/>
            <w:r w:rsidRPr="00E85CB0">
              <w:rPr>
                <w:color w:val="000000"/>
                <w:sz w:val="18"/>
                <w:szCs w:val="18"/>
              </w:rPr>
              <w:t>need</w:t>
            </w:r>
            <w:proofErr w:type="spellEnd"/>
            <w:r w:rsidRPr="00E85CB0">
              <w:rPr>
                <w:color w:val="000000"/>
                <w:sz w:val="18"/>
                <w:szCs w:val="18"/>
              </w:rPr>
              <w:t xml:space="preserve"> of </w:t>
            </w:r>
            <w:proofErr w:type="spellStart"/>
            <w:r w:rsidRPr="00E85CB0">
              <w:rPr>
                <w:color w:val="000000"/>
                <w:sz w:val="18"/>
                <w:szCs w:val="18"/>
              </w:rPr>
              <w:t>protection</w:t>
            </w:r>
            <w:proofErr w:type="spellEnd"/>
            <w:r w:rsidRPr="00E85CB0">
              <w:rPr>
                <w:color w:val="000000"/>
                <w:sz w:val="18"/>
                <w:szCs w:val="18"/>
              </w:rPr>
              <w:t xml:space="preserve"> in </w:t>
            </w:r>
            <w:proofErr w:type="spellStart"/>
            <w:r w:rsidRPr="00E85CB0">
              <w:rPr>
                <w:color w:val="000000"/>
                <w:sz w:val="18"/>
                <w:szCs w:val="18"/>
              </w:rPr>
              <w:t>the</w:t>
            </w:r>
            <w:proofErr w:type="spellEnd"/>
            <w:r w:rsidRPr="00E85CB0">
              <w:rPr>
                <w:color w:val="000000"/>
                <w:sz w:val="18"/>
                <w:szCs w:val="18"/>
              </w:rPr>
              <w:t xml:space="preserve"> </w:t>
            </w:r>
            <w:proofErr w:type="spellStart"/>
            <w:r w:rsidRPr="00E85CB0">
              <w:rPr>
                <w:color w:val="000000"/>
                <w:sz w:val="18"/>
                <w:szCs w:val="18"/>
              </w:rPr>
              <w:t>world</w:t>
            </w:r>
            <w:proofErr w:type="spellEnd"/>
            <w:r w:rsidRPr="00E85CB0">
              <w:rPr>
                <w:color w:val="000000"/>
                <w:sz w:val="18"/>
                <w:szCs w:val="18"/>
              </w:rPr>
              <w:t xml:space="preserve"> </w:t>
            </w:r>
            <w:proofErr w:type="spellStart"/>
            <w:r w:rsidRPr="00E85CB0">
              <w:rPr>
                <w:color w:val="000000"/>
                <w:sz w:val="18"/>
                <w:szCs w:val="18"/>
              </w:rPr>
              <w:t>and</w:t>
            </w:r>
            <w:proofErr w:type="spellEnd"/>
            <w:r w:rsidRPr="00E85CB0">
              <w:rPr>
                <w:color w:val="000000"/>
                <w:sz w:val="18"/>
                <w:szCs w:val="18"/>
              </w:rPr>
              <w:t xml:space="preserve"> in </w:t>
            </w:r>
            <w:proofErr w:type="spellStart"/>
            <w:r w:rsidRPr="00E85CB0">
              <w:rPr>
                <w:color w:val="000000"/>
                <w:sz w:val="18"/>
                <w:szCs w:val="18"/>
              </w:rPr>
              <w:t>Turkey</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6160F6BD" w14:textId="77777777" w:rsidR="00E85CB0" w:rsidRDefault="00E85CB0" w:rsidP="00E85CB0">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E85CB0" w14:paraId="79F1FF57" w14:textId="77777777" w:rsidTr="00732C36">
        <w:trPr>
          <w:trHeight w:val="250"/>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2F3BAA0C" w14:textId="77777777" w:rsidR="00E85CB0" w:rsidRDefault="00E85CB0" w:rsidP="00E85CB0">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4D24CF24" w14:textId="77777777" w:rsidR="00E85CB0" w:rsidRPr="00E85CB0" w:rsidRDefault="00E85CB0" w:rsidP="00E85CB0">
            <w:pPr>
              <w:pStyle w:val="NormalWeb"/>
              <w:spacing w:before="0" w:beforeAutospacing="0" w:after="0" w:afterAutospacing="0"/>
            </w:pPr>
            <w:proofErr w:type="spellStart"/>
            <w:r w:rsidRPr="00E85CB0">
              <w:rPr>
                <w:color w:val="000000"/>
                <w:sz w:val="18"/>
                <w:szCs w:val="18"/>
              </w:rPr>
              <w:t>Health</w:t>
            </w:r>
            <w:proofErr w:type="spellEnd"/>
            <w:r w:rsidRPr="00E85CB0">
              <w:rPr>
                <w:color w:val="000000"/>
                <w:sz w:val="18"/>
                <w:szCs w:val="18"/>
              </w:rPr>
              <w:t xml:space="preserve"> </w:t>
            </w:r>
            <w:proofErr w:type="spellStart"/>
            <w:r w:rsidRPr="00E85CB0">
              <w:rPr>
                <w:color w:val="000000"/>
                <w:sz w:val="18"/>
                <w:szCs w:val="18"/>
              </w:rPr>
              <w:t>Promotion</w:t>
            </w:r>
            <w:proofErr w:type="spellEnd"/>
            <w:r w:rsidRPr="00E85CB0">
              <w:rPr>
                <w:color w:val="000000"/>
                <w:sz w:val="18"/>
                <w:szCs w:val="18"/>
              </w:rPr>
              <w:t xml:space="preserve"> of </w:t>
            </w:r>
            <w:proofErr w:type="spellStart"/>
            <w:r w:rsidRPr="00E85CB0">
              <w:rPr>
                <w:color w:val="000000"/>
                <w:sz w:val="18"/>
                <w:szCs w:val="18"/>
              </w:rPr>
              <w:t>the</w:t>
            </w:r>
            <w:proofErr w:type="spellEnd"/>
            <w:r w:rsidRPr="00E85CB0">
              <w:rPr>
                <w:color w:val="000000"/>
                <w:sz w:val="18"/>
                <w:szCs w:val="18"/>
              </w:rPr>
              <w:t xml:space="preserve"> </w:t>
            </w:r>
            <w:proofErr w:type="spellStart"/>
            <w:r w:rsidRPr="00E85CB0">
              <w:rPr>
                <w:color w:val="000000"/>
                <w:sz w:val="18"/>
                <w:szCs w:val="18"/>
              </w:rPr>
              <w:t>Newborn</w:t>
            </w:r>
            <w:proofErr w:type="spellEnd"/>
            <w:r w:rsidRPr="00E85CB0">
              <w:rPr>
                <w:color w:val="000000"/>
                <w:sz w:val="18"/>
                <w:szCs w:val="18"/>
              </w:rPr>
              <w:t xml:space="preserve"> </w:t>
            </w:r>
            <w:proofErr w:type="spellStart"/>
            <w:r w:rsidRPr="00E85CB0">
              <w:rPr>
                <w:color w:val="000000"/>
                <w:sz w:val="18"/>
                <w:szCs w:val="18"/>
              </w:rPr>
              <w:t>and</w:t>
            </w:r>
            <w:proofErr w:type="spellEnd"/>
            <w:r w:rsidRPr="00E85CB0">
              <w:rPr>
                <w:color w:val="000000"/>
                <w:sz w:val="18"/>
                <w:szCs w:val="18"/>
              </w:rPr>
              <w:t xml:space="preserve"> </w:t>
            </w:r>
            <w:proofErr w:type="spellStart"/>
            <w:r w:rsidRPr="00E85CB0">
              <w:rPr>
                <w:color w:val="000000"/>
                <w:sz w:val="18"/>
                <w:szCs w:val="18"/>
              </w:rPr>
              <w:t>Family</w:t>
            </w:r>
            <w:proofErr w:type="spellEnd"/>
          </w:p>
          <w:p w14:paraId="1EF74FED" w14:textId="182B827B" w:rsidR="00E85CB0" w:rsidRPr="00E85CB0" w:rsidRDefault="00E85CB0" w:rsidP="00E85CB0">
            <w:pPr>
              <w:pStyle w:val="NormalWeb"/>
              <w:spacing w:before="0" w:beforeAutospacing="0" w:after="0" w:afterAutospacing="0"/>
              <w:jc w:val="both"/>
              <w:textAlignment w:val="baseline"/>
              <w:rPr>
                <w:bCs/>
                <w:iCs/>
                <w:color w:val="000000"/>
                <w:sz w:val="18"/>
                <w:szCs w:val="18"/>
              </w:rPr>
            </w:pPr>
            <w:proofErr w:type="spellStart"/>
            <w:r w:rsidRPr="00E85CB0">
              <w:rPr>
                <w:color w:val="000000"/>
                <w:sz w:val="18"/>
                <w:szCs w:val="18"/>
              </w:rPr>
              <w:t>Nursing</w:t>
            </w:r>
            <w:proofErr w:type="spellEnd"/>
            <w:r w:rsidRPr="00E85CB0">
              <w:rPr>
                <w:color w:val="000000"/>
                <w:sz w:val="18"/>
                <w:szCs w:val="18"/>
              </w:rPr>
              <w:t xml:space="preserve"> </w:t>
            </w:r>
            <w:proofErr w:type="spellStart"/>
            <w:r w:rsidRPr="00E85CB0">
              <w:rPr>
                <w:color w:val="000000"/>
                <w:sz w:val="18"/>
                <w:szCs w:val="18"/>
              </w:rPr>
              <w:t>Care</w:t>
            </w:r>
            <w:proofErr w:type="spellEnd"/>
            <w:r w:rsidRPr="00E85CB0">
              <w:rPr>
                <w:color w:val="000000"/>
                <w:sz w:val="18"/>
                <w:szCs w:val="18"/>
              </w:rPr>
              <w:t xml:space="preserve"> of </w:t>
            </w:r>
            <w:proofErr w:type="spellStart"/>
            <w:r w:rsidRPr="00E85CB0">
              <w:rPr>
                <w:color w:val="000000"/>
                <w:sz w:val="18"/>
                <w:szCs w:val="18"/>
              </w:rPr>
              <w:t>the</w:t>
            </w:r>
            <w:proofErr w:type="spellEnd"/>
            <w:r w:rsidRPr="00E85CB0">
              <w:rPr>
                <w:color w:val="000000"/>
                <w:sz w:val="18"/>
                <w:szCs w:val="18"/>
              </w:rPr>
              <w:t xml:space="preserve"> High-Risk </w:t>
            </w:r>
            <w:proofErr w:type="spellStart"/>
            <w:r w:rsidRPr="00E85CB0">
              <w:rPr>
                <w:color w:val="000000"/>
                <w:sz w:val="18"/>
                <w:szCs w:val="18"/>
              </w:rPr>
              <w:t>Newborn</w:t>
            </w:r>
            <w:proofErr w:type="spellEnd"/>
            <w:r w:rsidRPr="00E85CB0">
              <w:rPr>
                <w:color w:val="000000"/>
                <w:sz w:val="18"/>
                <w:szCs w:val="18"/>
              </w:rPr>
              <w:t xml:space="preserve"> </w:t>
            </w:r>
            <w:proofErr w:type="spellStart"/>
            <w:r w:rsidRPr="00E85CB0">
              <w:rPr>
                <w:color w:val="000000"/>
                <w:sz w:val="18"/>
                <w:szCs w:val="18"/>
              </w:rPr>
              <w:t>and</w:t>
            </w:r>
            <w:proofErr w:type="spellEnd"/>
            <w:r w:rsidRPr="00E85CB0">
              <w:rPr>
                <w:color w:val="000000"/>
                <w:sz w:val="18"/>
                <w:szCs w:val="18"/>
              </w:rPr>
              <w:t xml:space="preserve"> </w:t>
            </w:r>
            <w:proofErr w:type="spellStart"/>
            <w:r w:rsidRPr="00E85CB0">
              <w:rPr>
                <w:color w:val="000000"/>
                <w:sz w:val="18"/>
                <w:szCs w:val="18"/>
              </w:rPr>
              <w:t>Family</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10C1E81B" w14:textId="77777777" w:rsidR="00E85CB0" w:rsidRDefault="00E85CB0" w:rsidP="00E85CB0">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E85CB0" w14:paraId="36E17355" w14:textId="77777777" w:rsidTr="00732C36">
        <w:trPr>
          <w:trHeight w:val="22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3DD9AE6" w14:textId="77777777" w:rsidR="00E85CB0" w:rsidRDefault="00E85CB0" w:rsidP="00E85CB0">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2B29E739" w14:textId="77777777" w:rsidR="00E85CB0" w:rsidRPr="00E85CB0" w:rsidRDefault="00E85CB0" w:rsidP="00E85CB0">
            <w:pPr>
              <w:pStyle w:val="NormalWeb"/>
              <w:spacing w:before="0" w:beforeAutospacing="0" w:after="0" w:afterAutospacing="0"/>
            </w:pPr>
            <w:proofErr w:type="spellStart"/>
            <w:r w:rsidRPr="00E85CB0">
              <w:rPr>
                <w:color w:val="000000"/>
                <w:sz w:val="18"/>
                <w:szCs w:val="18"/>
              </w:rPr>
              <w:t>The</w:t>
            </w:r>
            <w:proofErr w:type="spellEnd"/>
            <w:r w:rsidRPr="00E85CB0">
              <w:rPr>
                <w:color w:val="000000"/>
                <w:sz w:val="18"/>
                <w:szCs w:val="18"/>
              </w:rPr>
              <w:t xml:space="preserve"> Child </w:t>
            </w:r>
            <w:proofErr w:type="spellStart"/>
            <w:r w:rsidRPr="00E85CB0">
              <w:rPr>
                <w:color w:val="000000"/>
                <w:sz w:val="18"/>
                <w:szCs w:val="18"/>
              </w:rPr>
              <w:t>with</w:t>
            </w:r>
            <w:proofErr w:type="spellEnd"/>
            <w:r w:rsidRPr="00E85CB0">
              <w:rPr>
                <w:color w:val="000000"/>
                <w:sz w:val="18"/>
                <w:szCs w:val="18"/>
              </w:rPr>
              <w:t xml:space="preserve"> </w:t>
            </w:r>
            <w:proofErr w:type="spellStart"/>
            <w:r w:rsidRPr="00E85CB0">
              <w:rPr>
                <w:color w:val="000000"/>
                <w:sz w:val="18"/>
                <w:szCs w:val="18"/>
              </w:rPr>
              <w:t>Respiratory</w:t>
            </w:r>
            <w:proofErr w:type="spellEnd"/>
            <w:r w:rsidRPr="00E85CB0">
              <w:rPr>
                <w:color w:val="000000"/>
                <w:sz w:val="18"/>
                <w:szCs w:val="18"/>
              </w:rPr>
              <w:t xml:space="preserve"> </w:t>
            </w:r>
            <w:proofErr w:type="spellStart"/>
            <w:r w:rsidRPr="00E85CB0">
              <w:rPr>
                <w:color w:val="000000"/>
                <w:sz w:val="18"/>
                <w:szCs w:val="18"/>
              </w:rPr>
              <w:t>Dysfunction</w:t>
            </w:r>
            <w:proofErr w:type="spellEnd"/>
            <w:r w:rsidRPr="00E85CB0">
              <w:rPr>
                <w:color w:val="000000"/>
                <w:sz w:val="18"/>
                <w:szCs w:val="18"/>
              </w:rPr>
              <w:t xml:space="preserve"> </w:t>
            </w:r>
            <w:proofErr w:type="spellStart"/>
            <w:r w:rsidRPr="00E85CB0">
              <w:rPr>
                <w:color w:val="000000"/>
                <w:sz w:val="18"/>
                <w:szCs w:val="18"/>
              </w:rPr>
              <w:t>and</w:t>
            </w:r>
            <w:proofErr w:type="spellEnd"/>
            <w:r w:rsidRPr="00E85CB0">
              <w:rPr>
                <w:color w:val="000000"/>
                <w:sz w:val="18"/>
                <w:szCs w:val="18"/>
              </w:rPr>
              <w:t xml:space="preserve"> </w:t>
            </w:r>
            <w:proofErr w:type="spellStart"/>
            <w:r w:rsidRPr="00E85CB0">
              <w:rPr>
                <w:color w:val="000000"/>
                <w:sz w:val="18"/>
                <w:szCs w:val="18"/>
              </w:rPr>
              <w:t>Nursing</w:t>
            </w:r>
            <w:proofErr w:type="spellEnd"/>
            <w:r w:rsidRPr="00E85CB0">
              <w:rPr>
                <w:color w:val="000000"/>
                <w:sz w:val="18"/>
                <w:szCs w:val="18"/>
              </w:rPr>
              <w:t xml:space="preserve"> </w:t>
            </w:r>
            <w:proofErr w:type="spellStart"/>
            <w:r w:rsidRPr="00E85CB0">
              <w:rPr>
                <w:color w:val="000000"/>
                <w:sz w:val="18"/>
                <w:szCs w:val="18"/>
              </w:rPr>
              <w:t>Care</w:t>
            </w:r>
            <w:proofErr w:type="spellEnd"/>
          </w:p>
          <w:p w14:paraId="01984A01" w14:textId="77777777" w:rsidR="00E85CB0" w:rsidRPr="00E85CB0" w:rsidRDefault="00E85CB0" w:rsidP="00E85CB0">
            <w:pPr>
              <w:pStyle w:val="NormalWeb"/>
              <w:spacing w:before="0" w:beforeAutospacing="0" w:after="0" w:afterAutospacing="0"/>
            </w:pPr>
            <w:proofErr w:type="spellStart"/>
            <w:r w:rsidRPr="00E85CB0">
              <w:rPr>
                <w:color w:val="000000"/>
                <w:sz w:val="18"/>
                <w:szCs w:val="18"/>
              </w:rPr>
              <w:t>Upper</w:t>
            </w:r>
            <w:proofErr w:type="spellEnd"/>
            <w:r w:rsidRPr="00E85CB0">
              <w:rPr>
                <w:color w:val="000000"/>
                <w:sz w:val="18"/>
                <w:szCs w:val="18"/>
              </w:rPr>
              <w:t xml:space="preserve"> </w:t>
            </w:r>
            <w:proofErr w:type="spellStart"/>
            <w:r w:rsidRPr="00E85CB0">
              <w:rPr>
                <w:color w:val="000000"/>
                <w:sz w:val="18"/>
                <w:szCs w:val="18"/>
              </w:rPr>
              <w:t>respiratory</w:t>
            </w:r>
            <w:proofErr w:type="spellEnd"/>
            <w:r w:rsidRPr="00E85CB0">
              <w:rPr>
                <w:color w:val="000000"/>
                <w:sz w:val="18"/>
                <w:szCs w:val="18"/>
              </w:rPr>
              <w:t xml:space="preserve"> </w:t>
            </w:r>
            <w:proofErr w:type="spellStart"/>
            <w:r w:rsidRPr="00E85CB0">
              <w:rPr>
                <w:color w:val="000000"/>
                <w:sz w:val="18"/>
                <w:szCs w:val="18"/>
              </w:rPr>
              <w:t>tract</w:t>
            </w:r>
            <w:proofErr w:type="spellEnd"/>
            <w:r w:rsidRPr="00E85CB0">
              <w:rPr>
                <w:color w:val="000000"/>
                <w:sz w:val="18"/>
                <w:szCs w:val="18"/>
              </w:rPr>
              <w:t xml:space="preserve"> </w:t>
            </w:r>
            <w:proofErr w:type="spellStart"/>
            <w:r w:rsidRPr="00E85CB0">
              <w:rPr>
                <w:color w:val="000000"/>
                <w:sz w:val="18"/>
                <w:szCs w:val="18"/>
              </w:rPr>
              <w:t>Infections</w:t>
            </w:r>
            <w:proofErr w:type="spellEnd"/>
          </w:p>
          <w:p w14:paraId="778C51C7" w14:textId="4A5BC91A" w:rsidR="00E85CB0" w:rsidRPr="00E85CB0" w:rsidRDefault="00E85CB0" w:rsidP="00E85CB0">
            <w:pPr>
              <w:pStyle w:val="NormalWeb"/>
              <w:spacing w:before="0" w:beforeAutospacing="0" w:after="0" w:afterAutospacing="0"/>
              <w:jc w:val="both"/>
              <w:textAlignment w:val="baseline"/>
              <w:rPr>
                <w:bCs/>
                <w:color w:val="000000"/>
                <w:sz w:val="18"/>
                <w:szCs w:val="18"/>
              </w:rPr>
            </w:pPr>
            <w:proofErr w:type="spellStart"/>
            <w:r w:rsidRPr="00E85CB0">
              <w:rPr>
                <w:color w:val="000000"/>
                <w:sz w:val="18"/>
                <w:szCs w:val="18"/>
              </w:rPr>
              <w:lastRenderedPageBreak/>
              <w:t>Infections</w:t>
            </w:r>
            <w:proofErr w:type="spellEnd"/>
            <w:r w:rsidRPr="00E85CB0">
              <w:rPr>
                <w:color w:val="000000"/>
                <w:sz w:val="18"/>
                <w:szCs w:val="18"/>
              </w:rPr>
              <w:t xml:space="preserve"> of </w:t>
            </w:r>
            <w:proofErr w:type="spellStart"/>
            <w:r w:rsidRPr="00E85CB0">
              <w:rPr>
                <w:color w:val="000000"/>
                <w:sz w:val="18"/>
                <w:szCs w:val="18"/>
              </w:rPr>
              <w:t>the</w:t>
            </w:r>
            <w:proofErr w:type="spellEnd"/>
            <w:r w:rsidRPr="00E85CB0">
              <w:rPr>
                <w:color w:val="000000"/>
                <w:sz w:val="18"/>
                <w:szCs w:val="18"/>
              </w:rPr>
              <w:t xml:space="preserve"> </w:t>
            </w:r>
            <w:proofErr w:type="spellStart"/>
            <w:r w:rsidRPr="00E85CB0">
              <w:rPr>
                <w:color w:val="000000"/>
                <w:sz w:val="18"/>
                <w:szCs w:val="18"/>
              </w:rPr>
              <w:t>lower</w:t>
            </w:r>
            <w:proofErr w:type="spellEnd"/>
            <w:r w:rsidRPr="00E85CB0">
              <w:rPr>
                <w:color w:val="000000"/>
                <w:sz w:val="18"/>
                <w:szCs w:val="18"/>
              </w:rPr>
              <w:t xml:space="preserve"> </w:t>
            </w:r>
            <w:proofErr w:type="spellStart"/>
            <w:r w:rsidRPr="00E85CB0">
              <w:rPr>
                <w:color w:val="000000"/>
                <w:sz w:val="18"/>
                <w:szCs w:val="18"/>
              </w:rPr>
              <w:t>airways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5D2A3288" w14:textId="77777777" w:rsidR="00E85CB0" w:rsidRDefault="00E85CB0" w:rsidP="00E85CB0">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lastRenderedPageBreak/>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E85CB0" w14:paraId="2B929082" w14:textId="77777777" w:rsidTr="00732C36">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2125B40" w14:textId="77777777" w:rsidR="00E85CB0" w:rsidRDefault="00E85CB0" w:rsidP="00E85CB0">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08A105CC" w14:textId="77777777" w:rsidR="00E85CB0" w:rsidRPr="00E85CB0" w:rsidRDefault="00E85CB0" w:rsidP="00E85CB0">
            <w:pPr>
              <w:pStyle w:val="NormalWeb"/>
              <w:spacing w:before="0" w:beforeAutospacing="0" w:after="0" w:afterAutospacing="0"/>
            </w:pPr>
            <w:proofErr w:type="spellStart"/>
            <w:r w:rsidRPr="00E85CB0">
              <w:rPr>
                <w:color w:val="000000"/>
                <w:sz w:val="18"/>
                <w:szCs w:val="18"/>
              </w:rPr>
              <w:t>The</w:t>
            </w:r>
            <w:proofErr w:type="spellEnd"/>
            <w:r w:rsidRPr="00E85CB0">
              <w:rPr>
                <w:color w:val="000000"/>
                <w:sz w:val="18"/>
                <w:szCs w:val="18"/>
              </w:rPr>
              <w:t xml:space="preserve"> Child </w:t>
            </w:r>
            <w:proofErr w:type="spellStart"/>
            <w:r w:rsidRPr="00E85CB0">
              <w:rPr>
                <w:color w:val="000000"/>
                <w:sz w:val="18"/>
                <w:szCs w:val="18"/>
              </w:rPr>
              <w:t>with</w:t>
            </w:r>
            <w:proofErr w:type="spellEnd"/>
            <w:r w:rsidRPr="00E85CB0">
              <w:rPr>
                <w:color w:val="000000"/>
                <w:sz w:val="18"/>
                <w:szCs w:val="18"/>
              </w:rPr>
              <w:t xml:space="preserve"> </w:t>
            </w:r>
            <w:proofErr w:type="spellStart"/>
            <w:r w:rsidRPr="00E85CB0">
              <w:rPr>
                <w:color w:val="000000"/>
                <w:sz w:val="18"/>
                <w:szCs w:val="18"/>
              </w:rPr>
              <w:t>Cardiovascular</w:t>
            </w:r>
            <w:proofErr w:type="spellEnd"/>
            <w:r w:rsidRPr="00E85CB0">
              <w:rPr>
                <w:color w:val="000000"/>
                <w:sz w:val="18"/>
                <w:szCs w:val="18"/>
              </w:rPr>
              <w:t xml:space="preserve"> </w:t>
            </w:r>
            <w:proofErr w:type="spellStart"/>
            <w:r w:rsidRPr="00E85CB0">
              <w:rPr>
                <w:color w:val="000000"/>
                <w:sz w:val="18"/>
                <w:szCs w:val="18"/>
              </w:rPr>
              <w:t>Dysfunction</w:t>
            </w:r>
            <w:proofErr w:type="spellEnd"/>
            <w:r w:rsidRPr="00E85CB0">
              <w:rPr>
                <w:color w:val="000000"/>
                <w:sz w:val="18"/>
                <w:szCs w:val="18"/>
              </w:rPr>
              <w:t xml:space="preserve"> </w:t>
            </w:r>
            <w:proofErr w:type="spellStart"/>
            <w:r w:rsidRPr="00E85CB0">
              <w:rPr>
                <w:color w:val="000000"/>
                <w:sz w:val="18"/>
                <w:szCs w:val="18"/>
              </w:rPr>
              <w:t>and</w:t>
            </w:r>
            <w:proofErr w:type="spellEnd"/>
            <w:r w:rsidRPr="00E85CB0">
              <w:rPr>
                <w:color w:val="000000"/>
                <w:sz w:val="18"/>
                <w:szCs w:val="18"/>
              </w:rPr>
              <w:t xml:space="preserve"> </w:t>
            </w:r>
            <w:proofErr w:type="spellStart"/>
            <w:r w:rsidRPr="00E85CB0">
              <w:rPr>
                <w:color w:val="000000"/>
                <w:sz w:val="18"/>
                <w:szCs w:val="18"/>
              </w:rPr>
              <w:t>Nursing</w:t>
            </w:r>
            <w:proofErr w:type="spellEnd"/>
            <w:r w:rsidRPr="00E85CB0">
              <w:rPr>
                <w:color w:val="000000"/>
                <w:sz w:val="18"/>
                <w:szCs w:val="18"/>
              </w:rPr>
              <w:t xml:space="preserve"> </w:t>
            </w:r>
            <w:proofErr w:type="spellStart"/>
            <w:r w:rsidRPr="00E85CB0">
              <w:rPr>
                <w:color w:val="000000"/>
                <w:sz w:val="18"/>
                <w:szCs w:val="18"/>
              </w:rPr>
              <w:t>Care</w:t>
            </w:r>
            <w:proofErr w:type="spellEnd"/>
          </w:p>
          <w:p w14:paraId="154351C9" w14:textId="24681EE7" w:rsidR="00E85CB0" w:rsidRPr="00E85CB0" w:rsidRDefault="00E85CB0" w:rsidP="00E85CB0">
            <w:pPr>
              <w:pStyle w:val="NormalWeb"/>
              <w:spacing w:before="0" w:beforeAutospacing="0" w:after="0" w:afterAutospacing="0"/>
              <w:rPr>
                <w:color w:val="000000"/>
                <w:sz w:val="18"/>
                <w:szCs w:val="18"/>
              </w:rPr>
            </w:pPr>
            <w:proofErr w:type="spellStart"/>
            <w:r w:rsidRPr="00E85CB0">
              <w:rPr>
                <w:color w:val="000000"/>
                <w:sz w:val="18"/>
                <w:szCs w:val="18"/>
              </w:rPr>
              <w:t>Childhood</w:t>
            </w:r>
            <w:proofErr w:type="spellEnd"/>
            <w:r w:rsidRPr="00E85CB0">
              <w:rPr>
                <w:color w:val="000000"/>
                <w:sz w:val="18"/>
                <w:szCs w:val="18"/>
              </w:rPr>
              <w:t xml:space="preserve"> </w:t>
            </w:r>
            <w:proofErr w:type="spellStart"/>
            <w:r w:rsidRPr="00E85CB0">
              <w:rPr>
                <w:color w:val="000000"/>
                <w:sz w:val="18"/>
                <w:szCs w:val="18"/>
              </w:rPr>
              <w:t>Communicable</w:t>
            </w:r>
            <w:proofErr w:type="spellEnd"/>
            <w:r w:rsidRPr="00E85CB0">
              <w:rPr>
                <w:color w:val="000000"/>
                <w:sz w:val="18"/>
                <w:szCs w:val="18"/>
              </w:rPr>
              <w:t xml:space="preserve"> </w:t>
            </w:r>
            <w:proofErr w:type="spellStart"/>
            <w:r w:rsidRPr="00E85CB0">
              <w:rPr>
                <w:color w:val="000000"/>
                <w:sz w:val="18"/>
                <w:szCs w:val="18"/>
              </w:rPr>
              <w:t>and</w:t>
            </w:r>
            <w:proofErr w:type="spellEnd"/>
            <w:r w:rsidRPr="00E85CB0">
              <w:rPr>
                <w:color w:val="000000"/>
                <w:sz w:val="18"/>
                <w:szCs w:val="18"/>
              </w:rPr>
              <w:t xml:space="preserve"> </w:t>
            </w:r>
            <w:proofErr w:type="spellStart"/>
            <w:r w:rsidRPr="00E85CB0">
              <w:rPr>
                <w:color w:val="000000"/>
                <w:sz w:val="18"/>
                <w:szCs w:val="18"/>
              </w:rPr>
              <w:t>Infectious</w:t>
            </w:r>
            <w:proofErr w:type="spellEnd"/>
            <w:r w:rsidRPr="00E85CB0">
              <w:rPr>
                <w:color w:val="000000"/>
                <w:sz w:val="18"/>
                <w:szCs w:val="18"/>
              </w:rPr>
              <w:t xml:space="preserve"> </w:t>
            </w:r>
            <w:proofErr w:type="spellStart"/>
            <w:r w:rsidRPr="00E85CB0">
              <w:rPr>
                <w:color w:val="000000"/>
                <w:sz w:val="18"/>
                <w:szCs w:val="18"/>
              </w:rPr>
              <w:t>Diseases</w:t>
            </w:r>
            <w:proofErr w:type="spellEnd"/>
            <w:r w:rsidRPr="00E85CB0">
              <w:rPr>
                <w:color w:val="000000"/>
                <w:sz w:val="18"/>
                <w:szCs w:val="18"/>
              </w:rPr>
              <w:t xml:space="preserve"> </w:t>
            </w:r>
            <w:proofErr w:type="spellStart"/>
            <w:r w:rsidRPr="00E85CB0">
              <w:rPr>
                <w:color w:val="000000"/>
                <w:sz w:val="18"/>
                <w:szCs w:val="18"/>
              </w:rPr>
              <w:t>Children</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52A553F4" w14:textId="77777777" w:rsidR="00E85CB0" w:rsidRDefault="00E85CB0" w:rsidP="00E85CB0">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E85CB0" w14:paraId="4A3AA152" w14:textId="77777777" w:rsidTr="00732C36">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0BE8F0A" w14:textId="77777777" w:rsidR="00E85CB0" w:rsidRDefault="00E85CB0" w:rsidP="00732C3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tcPr>
          <w:p w14:paraId="198234DF" w14:textId="77777777" w:rsidR="00E85CB0" w:rsidRPr="009C368E" w:rsidRDefault="00E85CB0" w:rsidP="00732C36">
            <w:pPr>
              <w:rPr>
                <w:rFonts w:ascii="Times New Roman" w:eastAsia="Times New Roman" w:hAnsi="Times New Roman" w:cs="Times New Roman"/>
                <w:sz w:val="18"/>
                <w:szCs w:val="18"/>
              </w:rPr>
            </w:pPr>
            <w:proofErr w:type="spellStart"/>
            <w:r w:rsidRPr="009C368E">
              <w:rPr>
                <w:rFonts w:ascii="Times New Roman" w:hAnsi="Times New Roman" w:cs="Times New Roman"/>
                <w:color w:val="000000"/>
                <w:sz w:val="18"/>
                <w:szCs w:val="18"/>
              </w:rPr>
              <w:t>Midterm</w:t>
            </w:r>
            <w:proofErr w:type="spellEnd"/>
            <w:r w:rsidRPr="009C368E">
              <w:rPr>
                <w:rFonts w:ascii="Times New Roman" w:hAnsi="Times New Roman" w:cs="Times New Roman"/>
                <w:color w:val="000000"/>
                <w:sz w:val="18"/>
                <w:szCs w:val="18"/>
              </w:rPr>
              <w:t xml:space="preserve"> </w:t>
            </w:r>
            <w:proofErr w:type="spellStart"/>
            <w:r w:rsidRPr="009C368E">
              <w:rPr>
                <w:rFonts w:ascii="Times New Roman" w:hAnsi="Times New Roman" w:cs="Times New Roman"/>
                <w:color w:val="000000"/>
                <w:sz w:val="18"/>
                <w:szCs w:val="18"/>
              </w:rPr>
              <w:t>Exam</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3333185E" w14:textId="77777777" w:rsidR="00E85CB0" w:rsidRDefault="00E85CB0" w:rsidP="00732C36">
            <w:pPr>
              <w:jc w:val="center"/>
              <w:rPr>
                <w:rFonts w:ascii="Times New Roman" w:eastAsia="Times New Roman" w:hAnsi="Times New Roman" w:cs="Times New Roman"/>
                <w:sz w:val="18"/>
                <w:szCs w:val="18"/>
              </w:rPr>
            </w:pPr>
          </w:p>
        </w:tc>
      </w:tr>
      <w:tr w:rsidR="00E85CB0" w14:paraId="3C035F69" w14:textId="77777777" w:rsidTr="00732C36">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64B9218" w14:textId="77777777" w:rsidR="00E85CB0" w:rsidRDefault="00E85CB0" w:rsidP="00E85CB0">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5C306B3F" w14:textId="1030B681" w:rsidR="00E85CB0" w:rsidRPr="00E85CB0" w:rsidRDefault="00E85CB0" w:rsidP="00E85CB0">
            <w:pPr>
              <w:pStyle w:val="NormalWeb"/>
              <w:spacing w:before="0" w:beforeAutospacing="0" w:after="0" w:afterAutospacing="0"/>
              <w:rPr>
                <w:sz w:val="18"/>
                <w:szCs w:val="18"/>
              </w:rPr>
            </w:pPr>
            <w:proofErr w:type="spellStart"/>
            <w:r w:rsidRPr="00E85CB0">
              <w:rPr>
                <w:color w:val="000000"/>
                <w:sz w:val="18"/>
                <w:szCs w:val="18"/>
              </w:rPr>
              <w:t>The</w:t>
            </w:r>
            <w:proofErr w:type="spellEnd"/>
            <w:r w:rsidRPr="00E85CB0">
              <w:rPr>
                <w:color w:val="000000"/>
                <w:sz w:val="18"/>
                <w:szCs w:val="18"/>
              </w:rPr>
              <w:t xml:space="preserve"> Child </w:t>
            </w:r>
            <w:proofErr w:type="spellStart"/>
            <w:r w:rsidRPr="00E85CB0">
              <w:rPr>
                <w:color w:val="000000"/>
                <w:sz w:val="18"/>
                <w:szCs w:val="18"/>
              </w:rPr>
              <w:t>with</w:t>
            </w:r>
            <w:proofErr w:type="spellEnd"/>
            <w:r w:rsidRPr="00E85CB0">
              <w:rPr>
                <w:color w:val="000000"/>
                <w:sz w:val="18"/>
                <w:szCs w:val="18"/>
              </w:rPr>
              <w:t xml:space="preserve"> </w:t>
            </w:r>
            <w:proofErr w:type="spellStart"/>
            <w:r w:rsidRPr="00E85CB0">
              <w:rPr>
                <w:color w:val="000000"/>
                <w:sz w:val="18"/>
                <w:szCs w:val="18"/>
              </w:rPr>
              <w:t>Gastrointestinal</w:t>
            </w:r>
            <w:proofErr w:type="spellEnd"/>
            <w:r w:rsidRPr="00E85CB0">
              <w:rPr>
                <w:color w:val="000000"/>
                <w:sz w:val="18"/>
                <w:szCs w:val="18"/>
              </w:rPr>
              <w:t xml:space="preserve"> </w:t>
            </w:r>
            <w:proofErr w:type="spellStart"/>
            <w:r w:rsidRPr="00E85CB0">
              <w:rPr>
                <w:color w:val="000000"/>
                <w:sz w:val="18"/>
                <w:szCs w:val="18"/>
              </w:rPr>
              <w:t>Dysfunction</w:t>
            </w:r>
            <w:proofErr w:type="spellEnd"/>
            <w:r w:rsidRPr="00E85CB0">
              <w:rPr>
                <w:color w:val="000000"/>
                <w:sz w:val="18"/>
                <w:szCs w:val="18"/>
              </w:rPr>
              <w:t xml:space="preserve"> </w:t>
            </w:r>
            <w:proofErr w:type="spellStart"/>
            <w:r w:rsidRPr="00E85CB0">
              <w:rPr>
                <w:color w:val="000000"/>
                <w:sz w:val="18"/>
                <w:szCs w:val="18"/>
              </w:rPr>
              <w:t>and</w:t>
            </w:r>
            <w:proofErr w:type="spellEnd"/>
            <w:r w:rsidRPr="00E85CB0">
              <w:rPr>
                <w:color w:val="000000"/>
                <w:sz w:val="18"/>
                <w:szCs w:val="18"/>
              </w:rPr>
              <w:t xml:space="preserve"> </w:t>
            </w:r>
            <w:proofErr w:type="spellStart"/>
            <w:r w:rsidRPr="00E85CB0">
              <w:rPr>
                <w:color w:val="000000"/>
                <w:sz w:val="18"/>
                <w:szCs w:val="18"/>
              </w:rPr>
              <w:t>Nursing</w:t>
            </w:r>
            <w:proofErr w:type="spellEnd"/>
            <w:r w:rsidRPr="00E85CB0">
              <w:rPr>
                <w:color w:val="000000"/>
                <w:sz w:val="18"/>
                <w:szCs w:val="18"/>
              </w:rPr>
              <w:t xml:space="preserve"> </w:t>
            </w:r>
            <w:proofErr w:type="spellStart"/>
            <w:r w:rsidRPr="00E85CB0">
              <w:rPr>
                <w:color w:val="000000"/>
                <w:sz w:val="18"/>
                <w:szCs w:val="18"/>
              </w:rPr>
              <w:t>Care</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488F497F" w14:textId="77777777" w:rsidR="00E85CB0" w:rsidRDefault="00E85CB0" w:rsidP="00E85CB0">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E85CB0" w14:paraId="2C54FE88" w14:textId="77777777" w:rsidTr="00732C36">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870038D" w14:textId="77777777" w:rsidR="00E85CB0" w:rsidRDefault="00E85CB0" w:rsidP="00E85CB0">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37D63912" w14:textId="77777777" w:rsidR="00E85CB0" w:rsidRPr="006B7B6B" w:rsidRDefault="00E85CB0" w:rsidP="00E85CB0">
            <w:pPr>
              <w:pStyle w:val="NormalWeb"/>
              <w:spacing w:before="0" w:beforeAutospacing="0" w:after="0" w:afterAutospacing="0"/>
            </w:pPr>
            <w:proofErr w:type="spellStart"/>
            <w:r w:rsidRPr="006B7B6B">
              <w:rPr>
                <w:color w:val="000000"/>
                <w:sz w:val="18"/>
                <w:szCs w:val="18"/>
              </w:rPr>
              <w:t>The</w:t>
            </w:r>
            <w:proofErr w:type="spellEnd"/>
            <w:r w:rsidRPr="006B7B6B">
              <w:rPr>
                <w:color w:val="000000"/>
                <w:sz w:val="18"/>
                <w:szCs w:val="18"/>
              </w:rPr>
              <w:t xml:space="preserve"> Child </w:t>
            </w:r>
            <w:proofErr w:type="spellStart"/>
            <w:r w:rsidRPr="006B7B6B">
              <w:rPr>
                <w:color w:val="000000"/>
                <w:sz w:val="18"/>
                <w:szCs w:val="18"/>
              </w:rPr>
              <w:t>with</w:t>
            </w:r>
            <w:proofErr w:type="spellEnd"/>
            <w:r w:rsidRPr="006B7B6B">
              <w:rPr>
                <w:color w:val="000000"/>
                <w:sz w:val="18"/>
                <w:szCs w:val="18"/>
              </w:rPr>
              <w:t xml:space="preserve"> </w:t>
            </w:r>
            <w:proofErr w:type="spellStart"/>
            <w:r w:rsidRPr="006B7B6B">
              <w:rPr>
                <w:color w:val="000000"/>
                <w:sz w:val="18"/>
                <w:szCs w:val="18"/>
              </w:rPr>
              <w:t>Endocrine</w:t>
            </w:r>
            <w:proofErr w:type="spellEnd"/>
            <w:r w:rsidRPr="006B7B6B">
              <w:rPr>
                <w:color w:val="000000"/>
                <w:sz w:val="18"/>
                <w:szCs w:val="18"/>
              </w:rPr>
              <w:t xml:space="preserve"> </w:t>
            </w:r>
            <w:proofErr w:type="spellStart"/>
            <w:r w:rsidRPr="006B7B6B">
              <w:rPr>
                <w:color w:val="000000"/>
                <w:sz w:val="18"/>
                <w:szCs w:val="18"/>
              </w:rPr>
              <w:t>Dysfunctions</w:t>
            </w:r>
            <w:proofErr w:type="spellEnd"/>
            <w:r w:rsidRPr="006B7B6B">
              <w:rPr>
                <w:color w:val="000000"/>
                <w:sz w:val="18"/>
                <w:szCs w:val="18"/>
              </w:rPr>
              <w:t xml:space="preserve"> </w:t>
            </w:r>
            <w:proofErr w:type="spellStart"/>
            <w:r w:rsidRPr="006B7B6B">
              <w:rPr>
                <w:color w:val="000000"/>
                <w:sz w:val="18"/>
                <w:szCs w:val="18"/>
              </w:rPr>
              <w:t>and</w:t>
            </w:r>
            <w:proofErr w:type="spellEnd"/>
            <w:r w:rsidRPr="006B7B6B">
              <w:rPr>
                <w:color w:val="000000"/>
                <w:sz w:val="18"/>
                <w:szCs w:val="18"/>
              </w:rPr>
              <w:t xml:space="preserve"> </w:t>
            </w:r>
            <w:proofErr w:type="spellStart"/>
            <w:r w:rsidRPr="006B7B6B">
              <w:rPr>
                <w:color w:val="000000"/>
                <w:sz w:val="18"/>
                <w:szCs w:val="18"/>
              </w:rPr>
              <w:t>Nursing</w:t>
            </w:r>
            <w:proofErr w:type="spellEnd"/>
            <w:r w:rsidRPr="006B7B6B">
              <w:rPr>
                <w:color w:val="000000"/>
                <w:sz w:val="18"/>
                <w:szCs w:val="18"/>
              </w:rPr>
              <w:t xml:space="preserve"> </w:t>
            </w:r>
            <w:proofErr w:type="spellStart"/>
            <w:r w:rsidRPr="006B7B6B">
              <w:rPr>
                <w:color w:val="000000"/>
                <w:sz w:val="18"/>
                <w:szCs w:val="18"/>
              </w:rPr>
              <w:t>Care</w:t>
            </w:r>
            <w:proofErr w:type="spellEnd"/>
          </w:p>
          <w:p w14:paraId="61CD57C7" w14:textId="77777777" w:rsidR="006B7B6B" w:rsidRPr="006B7B6B" w:rsidRDefault="006B7B6B" w:rsidP="00E85CB0">
            <w:pPr>
              <w:pStyle w:val="NormalWeb"/>
              <w:spacing w:before="0" w:beforeAutospacing="0" w:after="0" w:afterAutospacing="0"/>
              <w:rPr>
                <w:color w:val="000000"/>
                <w:sz w:val="18"/>
                <w:szCs w:val="18"/>
              </w:rPr>
            </w:pPr>
            <w:proofErr w:type="spellStart"/>
            <w:r w:rsidRPr="006B7B6B">
              <w:rPr>
                <w:color w:val="000000"/>
                <w:sz w:val="18"/>
                <w:szCs w:val="18"/>
              </w:rPr>
              <w:t>Disorders</w:t>
            </w:r>
            <w:proofErr w:type="spellEnd"/>
            <w:r w:rsidRPr="006B7B6B">
              <w:rPr>
                <w:color w:val="000000"/>
                <w:sz w:val="18"/>
                <w:szCs w:val="18"/>
              </w:rPr>
              <w:t xml:space="preserve"> of </w:t>
            </w:r>
            <w:proofErr w:type="spellStart"/>
            <w:r w:rsidRPr="006B7B6B">
              <w:rPr>
                <w:color w:val="000000"/>
                <w:sz w:val="18"/>
                <w:szCs w:val="18"/>
              </w:rPr>
              <w:t>thyroid</w:t>
            </w:r>
            <w:proofErr w:type="spellEnd"/>
            <w:r w:rsidRPr="006B7B6B">
              <w:rPr>
                <w:color w:val="000000"/>
                <w:sz w:val="18"/>
                <w:szCs w:val="18"/>
              </w:rPr>
              <w:t xml:space="preserve"> </w:t>
            </w:r>
            <w:proofErr w:type="spellStart"/>
            <w:r w:rsidRPr="006B7B6B">
              <w:rPr>
                <w:color w:val="000000"/>
                <w:sz w:val="18"/>
                <w:szCs w:val="18"/>
              </w:rPr>
              <w:t>function</w:t>
            </w:r>
            <w:proofErr w:type="spellEnd"/>
            <w:r w:rsidRPr="006B7B6B">
              <w:rPr>
                <w:color w:val="000000"/>
                <w:sz w:val="18"/>
                <w:szCs w:val="18"/>
              </w:rPr>
              <w:t xml:space="preserve"> </w:t>
            </w:r>
          </w:p>
          <w:p w14:paraId="2C453235" w14:textId="1B3F8E72" w:rsidR="00E85CB0" w:rsidRPr="006B7B6B" w:rsidRDefault="00E85CB0" w:rsidP="006B7B6B">
            <w:pPr>
              <w:pStyle w:val="NormalWeb"/>
              <w:spacing w:before="0" w:beforeAutospacing="0" w:after="0" w:afterAutospacing="0"/>
            </w:pPr>
            <w:proofErr w:type="spellStart"/>
            <w:r w:rsidRPr="006B7B6B">
              <w:rPr>
                <w:color w:val="000000"/>
                <w:sz w:val="18"/>
                <w:szCs w:val="18"/>
              </w:rPr>
              <w:t>Disorders</w:t>
            </w:r>
            <w:proofErr w:type="spellEnd"/>
            <w:r w:rsidRPr="006B7B6B">
              <w:rPr>
                <w:color w:val="000000"/>
                <w:sz w:val="18"/>
                <w:szCs w:val="18"/>
              </w:rPr>
              <w:t xml:space="preserve"> of </w:t>
            </w:r>
            <w:proofErr w:type="spellStart"/>
            <w:r w:rsidRPr="006B7B6B">
              <w:rPr>
                <w:color w:val="000000"/>
                <w:sz w:val="18"/>
                <w:szCs w:val="18"/>
              </w:rPr>
              <w:t>p</w:t>
            </w:r>
            <w:r w:rsidR="00EB2506">
              <w:rPr>
                <w:color w:val="000000"/>
                <w:sz w:val="18"/>
                <w:szCs w:val="18"/>
              </w:rPr>
              <w:t>anceratid</w:t>
            </w:r>
            <w:proofErr w:type="spellEnd"/>
            <w:r w:rsidR="00EB2506">
              <w:rPr>
                <w:color w:val="000000"/>
                <w:sz w:val="18"/>
                <w:szCs w:val="18"/>
              </w:rPr>
              <w:t xml:space="preserve"> </w:t>
            </w:r>
            <w:proofErr w:type="spellStart"/>
            <w:r w:rsidR="00EB2506">
              <w:rPr>
                <w:color w:val="000000"/>
                <w:sz w:val="18"/>
                <w:szCs w:val="18"/>
              </w:rPr>
              <w:t>hormonal</w:t>
            </w:r>
            <w:proofErr w:type="spellEnd"/>
            <w:r w:rsidRPr="006B7B6B">
              <w:rPr>
                <w:color w:val="000000"/>
                <w:sz w:val="18"/>
                <w:szCs w:val="18"/>
              </w:rPr>
              <w:t xml:space="preserve"> </w:t>
            </w:r>
            <w:proofErr w:type="spellStart"/>
            <w:r w:rsidRPr="006B7B6B">
              <w:rPr>
                <w:color w:val="000000"/>
                <w:sz w:val="18"/>
                <w:szCs w:val="18"/>
              </w:rPr>
              <w:t>function</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75A3EA00" w14:textId="77777777" w:rsidR="00E85CB0" w:rsidRDefault="00E85CB0" w:rsidP="00E85CB0">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E85CB0" w14:paraId="07ED6E8E" w14:textId="77777777" w:rsidTr="00732C36">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3B57D0C" w14:textId="77777777" w:rsidR="00E85CB0" w:rsidRDefault="00E85CB0" w:rsidP="00E85CB0">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48B26CC" w14:textId="218B45FE" w:rsidR="00E85CB0" w:rsidRPr="00E85CB0" w:rsidRDefault="00E85CB0" w:rsidP="00E85CB0">
            <w:pPr>
              <w:pStyle w:val="NormalWeb"/>
              <w:spacing w:before="0" w:beforeAutospacing="0" w:after="0" w:afterAutospacing="0"/>
              <w:jc w:val="both"/>
              <w:textAlignment w:val="baseline"/>
              <w:rPr>
                <w:bCs/>
                <w:color w:val="000000"/>
                <w:sz w:val="18"/>
                <w:szCs w:val="18"/>
              </w:rPr>
            </w:pPr>
            <w:proofErr w:type="spellStart"/>
            <w:r w:rsidRPr="00E85CB0">
              <w:rPr>
                <w:color w:val="000000"/>
                <w:sz w:val="18"/>
                <w:szCs w:val="18"/>
              </w:rPr>
              <w:t>The</w:t>
            </w:r>
            <w:proofErr w:type="spellEnd"/>
            <w:r w:rsidRPr="00E85CB0">
              <w:rPr>
                <w:color w:val="000000"/>
                <w:sz w:val="18"/>
                <w:szCs w:val="18"/>
              </w:rPr>
              <w:t xml:space="preserve"> Child </w:t>
            </w:r>
            <w:proofErr w:type="spellStart"/>
            <w:r w:rsidRPr="00E85CB0">
              <w:rPr>
                <w:color w:val="000000"/>
                <w:sz w:val="18"/>
                <w:szCs w:val="18"/>
              </w:rPr>
              <w:t>with</w:t>
            </w:r>
            <w:proofErr w:type="spellEnd"/>
            <w:r w:rsidRPr="00E85CB0">
              <w:rPr>
                <w:color w:val="000000"/>
                <w:sz w:val="18"/>
                <w:szCs w:val="18"/>
              </w:rPr>
              <w:t xml:space="preserve"> </w:t>
            </w:r>
            <w:proofErr w:type="spellStart"/>
            <w:r w:rsidRPr="00E85CB0">
              <w:rPr>
                <w:color w:val="000000"/>
                <w:sz w:val="18"/>
                <w:szCs w:val="18"/>
              </w:rPr>
              <w:t>Cerebral</w:t>
            </w:r>
            <w:proofErr w:type="spellEnd"/>
            <w:r w:rsidRPr="00E85CB0">
              <w:rPr>
                <w:color w:val="000000"/>
                <w:sz w:val="18"/>
                <w:szCs w:val="18"/>
              </w:rPr>
              <w:t xml:space="preserve"> </w:t>
            </w:r>
            <w:proofErr w:type="spellStart"/>
            <w:r w:rsidRPr="00E85CB0">
              <w:rPr>
                <w:color w:val="000000"/>
                <w:sz w:val="18"/>
                <w:szCs w:val="18"/>
              </w:rPr>
              <w:t>Dysfunction</w:t>
            </w:r>
            <w:proofErr w:type="spellEnd"/>
            <w:r w:rsidRPr="00E85CB0">
              <w:rPr>
                <w:color w:val="000000"/>
                <w:sz w:val="18"/>
                <w:szCs w:val="18"/>
              </w:rPr>
              <w:t xml:space="preserve"> </w:t>
            </w:r>
            <w:proofErr w:type="spellStart"/>
            <w:r w:rsidRPr="00E85CB0">
              <w:rPr>
                <w:color w:val="000000"/>
                <w:sz w:val="18"/>
                <w:szCs w:val="18"/>
              </w:rPr>
              <w:t>and</w:t>
            </w:r>
            <w:proofErr w:type="spellEnd"/>
            <w:r w:rsidRPr="00E85CB0">
              <w:rPr>
                <w:color w:val="000000"/>
                <w:sz w:val="18"/>
                <w:szCs w:val="18"/>
              </w:rPr>
              <w:t xml:space="preserve"> </w:t>
            </w:r>
            <w:proofErr w:type="spellStart"/>
            <w:r w:rsidRPr="00E85CB0">
              <w:rPr>
                <w:color w:val="000000"/>
                <w:sz w:val="18"/>
                <w:szCs w:val="18"/>
              </w:rPr>
              <w:t>Nursing</w:t>
            </w:r>
            <w:proofErr w:type="spellEnd"/>
            <w:r w:rsidRPr="00E85CB0">
              <w:rPr>
                <w:color w:val="000000"/>
                <w:sz w:val="18"/>
                <w:szCs w:val="18"/>
              </w:rPr>
              <w:t xml:space="preserve"> </w:t>
            </w:r>
            <w:proofErr w:type="spellStart"/>
            <w:r w:rsidRPr="00E85CB0">
              <w:rPr>
                <w:color w:val="000000"/>
                <w:sz w:val="18"/>
                <w:szCs w:val="18"/>
              </w:rPr>
              <w:t>Care</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195C6077" w14:textId="77777777" w:rsidR="00E85CB0" w:rsidRDefault="00E85CB0" w:rsidP="00E85CB0">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E85CB0" w14:paraId="0C693C41" w14:textId="77777777" w:rsidTr="00732C36">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AB6EF57" w14:textId="77777777" w:rsidR="00E85CB0" w:rsidRDefault="00E85CB0" w:rsidP="00E85CB0">
            <w:pPr>
              <w:spacing w:line="276"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1708A776" w14:textId="7708EEF9" w:rsidR="00E85CB0" w:rsidRPr="00E85CB0" w:rsidRDefault="00E85CB0" w:rsidP="00E85CB0">
            <w:pPr>
              <w:rPr>
                <w:rFonts w:ascii="Times New Roman" w:eastAsia="Times New Roman" w:hAnsi="Times New Roman" w:cs="Times New Roman"/>
                <w:sz w:val="18"/>
                <w:szCs w:val="18"/>
              </w:rPr>
            </w:pPr>
            <w:proofErr w:type="spellStart"/>
            <w:r w:rsidRPr="00E85CB0">
              <w:rPr>
                <w:rFonts w:ascii="Times New Roman" w:hAnsi="Times New Roman" w:cs="Times New Roman"/>
                <w:color w:val="000000"/>
                <w:sz w:val="18"/>
                <w:szCs w:val="18"/>
              </w:rPr>
              <w:t>The</w:t>
            </w:r>
            <w:proofErr w:type="spellEnd"/>
            <w:r w:rsidRPr="00E85CB0">
              <w:rPr>
                <w:rFonts w:ascii="Times New Roman" w:hAnsi="Times New Roman" w:cs="Times New Roman"/>
                <w:color w:val="000000"/>
                <w:sz w:val="18"/>
                <w:szCs w:val="18"/>
              </w:rPr>
              <w:t xml:space="preserve"> Child </w:t>
            </w:r>
            <w:proofErr w:type="spellStart"/>
            <w:r w:rsidRPr="00E85CB0">
              <w:rPr>
                <w:rFonts w:ascii="Times New Roman" w:hAnsi="Times New Roman" w:cs="Times New Roman"/>
                <w:color w:val="000000"/>
                <w:sz w:val="18"/>
                <w:szCs w:val="18"/>
              </w:rPr>
              <w:t>with</w:t>
            </w:r>
            <w:proofErr w:type="spellEnd"/>
            <w:r w:rsidRPr="00E85CB0">
              <w:rPr>
                <w:rFonts w:ascii="Times New Roman" w:hAnsi="Times New Roman" w:cs="Times New Roman"/>
                <w:color w:val="000000"/>
                <w:sz w:val="18"/>
                <w:szCs w:val="18"/>
              </w:rPr>
              <w:t xml:space="preserve"> </w:t>
            </w:r>
            <w:proofErr w:type="spellStart"/>
            <w:r w:rsidRPr="00E85CB0">
              <w:rPr>
                <w:rFonts w:ascii="Times New Roman" w:hAnsi="Times New Roman" w:cs="Times New Roman"/>
                <w:color w:val="000000"/>
                <w:sz w:val="18"/>
                <w:szCs w:val="18"/>
              </w:rPr>
              <w:t>Genitourinary</w:t>
            </w:r>
            <w:proofErr w:type="spellEnd"/>
            <w:r w:rsidRPr="00E85CB0">
              <w:rPr>
                <w:rFonts w:ascii="Times New Roman" w:hAnsi="Times New Roman" w:cs="Times New Roman"/>
                <w:color w:val="000000"/>
                <w:sz w:val="18"/>
                <w:szCs w:val="18"/>
              </w:rPr>
              <w:t xml:space="preserve"> </w:t>
            </w:r>
            <w:proofErr w:type="spellStart"/>
            <w:r w:rsidRPr="00E85CB0">
              <w:rPr>
                <w:rFonts w:ascii="Times New Roman" w:hAnsi="Times New Roman" w:cs="Times New Roman"/>
                <w:color w:val="000000"/>
                <w:sz w:val="18"/>
                <w:szCs w:val="18"/>
              </w:rPr>
              <w:t>Dysfunction</w:t>
            </w:r>
            <w:proofErr w:type="spellEnd"/>
            <w:r w:rsidRPr="00E85CB0">
              <w:rPr>
                <w:rFonts w:ascii="Times New Roman" w:hAnsi="Times New Roman" w:cs="Times New Roman"/>
                <w:color w:val="000000"/>
                <w:sz w:val="18"/>
                <w:szCs w:val="18"/>
              </w:rPr>
              <w:t xml:space="preserve"> </w:t>
            </w:r>
            <w:proofErr w:type="spellStart"/>
            <w:r w:rsidRPr="00E85CB0">
              <w:rPr>
                <w:rFonts w:ascii="Times New Roman" w:hAnsi="Times New Roman" w:cs="Times New Roman"/>
                <w:color w:val="000000"/>
                <w:sz w:val="18"/>
                <w:szCs w:val="18"/>
              </w:rPr>
              <w:t>and</w:t>
            </w:r>
            <w:proofErr w:type="spellEnd"/>
            <w:r w:rsidRPr="00E85CB0">
              <w:rPr>
                <w:rFonts w:ascii="Times New Roman" w:hAnsi="Times New Roman" w:cs="Times New Roman"/>
                <w:color w:val="000000"/>
                <w:sz w:val="18"/>
                <w:szCs w:val="18"/>
              </w:rPr>
              <w:t xml:space="preserve"> </w:t>
            </w:r>
            <w:proofErr w:type="spellStart"/>
            <w:r w:rsidRPr="00E85CB0">
              <w:rPr>
                <w:rFonts w:ascii="Times New Roman" w:hAnsi="Times New Roman" w:cs="Times New Roman"/>
                <w:color w:val="000000"/>
                <w:sz w:val="18"/>
                <w:szCs w:val="18"/>
              </w:rPr>
              <w:t>Nursing</w:t>
            </w:r>
            <w:proofErr w:type="spellEnd"/>
            <w:r w:rsidRPr="00E85CB0">
              <w:rPr>
                <w:rFonts w:ascii="Times New Roman" w:hAnsi="Times New Roman" w:cs="Times New Roman"/>
                <w:color w:val="000000"/>
                <w:sz w:val="18"/>
                <w:szCs w:val="18"/>
              </w:rPr>
              <w:t xml:space="preserve"> </w:t>
            </w:r>
            <w:proofErr w:type="spellStart"/>
            <w:r w:rsidRPr="00E85CB0">
              <w:rPr>
                <w:rFonts w:ascii="Times New Roman" w:hAnsi="Times New Roman" w:cs="Times New Roman"/>
                <w:color w:val="000000"/>
                <w:sz w:val="18"/>
                <w:szCs w:val="18"/>
              </w:rPr>
              <w:t>Care</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420D1EF4" w14:textId="77777777" w:rsidR="00E85CB0" w:rsidRDefault="00E85CB0" w:rsidP="00E85CB0">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E85CB0" w14:paraId="5413DE48" w14:textId="77777777" w:rsidTr="00732C36">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C393346" w14:textId="77777777" w:rsidR="00E85CB0" w:rsidRDefault="00E85CB0" w:rsidP="00E85CB0">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8ED5AA2" w14:textId="2CC4AE29" w:rsidR="00E85CB0" w:rsidRPr="00E85CB0" w:rsidRDefault="00E85CB0" w:rsidP="00E85CB0">
            <w:pPr>
              <w:jc w:val="both"/>
              <w:rPr>
                <w:rFonts w:ascii="Times New Roman" w:eastAsia="Times New Roman" w:hAnsi="Times New Roman" w:cs="Times New Roman"/>
                <w:sz w:val="18"/>
                <w:szCs w:val="18"/>
              </w:rPr>
            </w:pPr>
            <w:proofErr w:type="spellStart"/>
            <w:r w:rsidRPr="00E85CB0">
              <w:rPr>
                <w:rFonts w:ascii="Times New Roman" w:hAnsi="Times New Roman" w:cs="Times New Roman"/>
                <w:color w:val="000000"/>
                <w:sz w:val="18"/>
                <w:szCs w:val="18"/>
              </w:rPr>
              <w:t>The</w:t>
            </w:r>
            <w:proofErr w:type="spellEnd"/>
            <w:r w:rsidRPr="00E85CB0">
              <w:rPr>
                <w:rFonts w:ascii="Times New Roman" w:hAnsi="Times New Roman" w:cs="Times New Roman"/>
                <w:color w:val="000000"/>
                <w:sz w:val="18"/>
                <w:szCs w:val="18"/>
              </w:rPr>
              <w:t xml:space="preserve"> Child </w:t>
            </w:r>
            <w:proofErr w:type="spellStart"/>
            <w:r w:rsidRPr="00E85CB0">
              <w:rPr>
                <w:rFonts w:ascii="Times New Roman" w:hAnsi="Times New Roman" w:cs="Times New Roman"/>
                <w:color w:val="000000"/>
                <w:sz w:val="18"/>
                <w:szCs w:val="18"/>
              </w:rPr>
              <w:t>with</w:t>
            </w:r>
            <w:proofErr w:type="spellEnd"/>
            <w:r w:rsidRPr="00E85CB0">
              <w:rPr>
                <w:rFonts w:ascii="Times New Roman" w:hAnsi="Times New Roman" w:cs="Times New Roman"/>
                <w:color w:val="000000"/>
                <w:sz w:val="18"/>
                <w:szCs w:val="18"/>
              </w:rPr>
              <w:t xml:space="preserve"> </w:t>
            </w:r>
            <w:proofErr w:type="spellStart"/>
            <w:r w:rsidRPr="00E85CB0">
              <w:rPr>
                <w:rFonts w:ascii="Times New Roman" w:hAnsi="Times New Roman" w:cs="Times New Roman"/>
                <w:color w:val="000000"/>
                <w:sz w:val="18"/>
                <w:szCs w:val="18"/>
              </w:rPr>
              <w:t>Hematologic</w:t>
            </w:r>
            <w:proofErr w:type="spellEnd"/>
            <w:r w:rsidRPr="00E85CB0">
              <w:rPr>
                <w:rFonts w:ascii="Times New Roman" w:hAnsi="Times New Roman" w:cs="Times New Roman"/>
                <w:color w:val="000000"/>
                <w:sz w:val="18"/>
                <w:szCs w:val="18"/>
              </w:rPr>
              <w:t xml:space="preserve"> </w:t>
            </w:r>
            <w:proofErr w:type="spellStart"/>
            <w:r w:rsidRPr="00E85CB0">
              <w:rPr>
                <w:rFonts w:ascii="Times New Roman" w:hAnsi="Times New Roman" w:cs="Times New Roman"/>
                <w:color w:val="000000"/>
                <w:sz w:val="18"/>
                <w:szCs w:val="18"/>
              </w:rPr>
              <w:t>or</w:t>
            </w:r>
            <w:proofErr w:type="spellEnd"/>
            <w:r w:rsidRPr="00E85CB0">
              <w:rPr>
                <w:rFonts w:ascii="Times New Roman" w:hAnsi="Times New Roman" w:cs="Times New Roman"/>
                <w:color w:val="000000"/>
                <w:sz w:val="18"/>
                <w:szCs w:val="18"/>
              </w:rPr>
              <w:t xml:space="preserve"> </w:t>
            </w:r>
            <w:proofErr w:type="spellStart"/>
            <w:r w:rsidRPr="00E85CB0">
              <w:rPr>
                <w:rFonts w:ascii="Times New Roman" w:hAnsi="Times New Roman" w:cs="Times New Roman"/>
                <w:color w:val="000000"/>
                <w:sz w:val="18"/>
                <w:szCs w:val="18"/>
              </w:rPr>
              <w:t>Immunologic</w:t>
            </w:r>
            <w:proofErr w:type="spellEnd"/>
            <w:r w:rsidRPr="00E85CB0">
              <w:rPr>
                <w:rFonts w:ascii="Times New Roman" w:hAnsi="Times New Roman" w:cs="Times New Roman"/>
                <w:color w:val="000000"/>
                <w:sz w:val="18"/>
                <w:szCs w:val="18"/>
              </w:rPr>
              <w:t xml:space="preserve"> </w:t>
            </w:r>
            <w:proofErr w:type="spellStart"/>
            <w:r w:rsidRPr="00E85CB0">
              <w:rPr>
                <w:rFonts w:ascii="Times New Roman" w:hAnsi="Times New Roman" w:cs="Times New Roman"/>
                <w:color w:val="000000"/>
                <w:sz w:val="18"/>
                <w:szCs w:val="18"/>
              </w:rPr>
              <w:t>Dysfunction</w:t>
            </w:r>
            <w:proofErr w:type="spellEnd"/>
            <w:r w:rsidRPr="00E85CB0">
              <w:rPr>
                <w:rFonts w:ascii="Times New Roman" w:hAnsi="Times New Roman" w:cs="Times New Roman"/>
                <w:color w:val="000000"/>
                <w:sz w:val="18"/>
                <w:szCs w:val="18"/>
              </w:rPr>
              <w:t xml:space="preserve"> </w:t>
            </w:r>
            <w:proofErr w:type="spellStart"/>
            <w:r w:rsidRPr="00E85CB0">
              <w:rPr>
                <w:rFonts w:ascii="Times New Roman" w:hAnsi="Times New Roman" w:cs="Times New Roman"/>
                <w:color w:val="000000"/>
                <w:sz w:val="18"/>
                <w:szCs w:val="18"/>
              </w:rPr>
              <w:t>and</w:t>
            </w:r>
            <w:proofErr w:type="spellEnd"/>
            <w:r w:rsidRPr="00E85CB0">
              <w:rPr>
                <w:rFonts w:ascii="Times New Roman" w:hAnsi="Times New Roman" w:cs="Times New Roman"/>
                <w:color w:val="000000"/>
                <w:sz w:val="18"/>
                <w:szCs w:val="18"/>
              </w:rPr>
              <w:t xml:space="preserve"> </w:t>
            </w:r>
            <w:proofErr w:type="spellStart"/>
            <w:r w:rsidRPr="00E85CB0">
              <w:rPr>
                <w:rFonts w:ascii="Times New Roman" w:hAnsi="Times New Roman" w:cs="Times New Roman"/>
                <w:color w:val="000000"/>
                <w:sz w:val="18"/>
                <w:szCs w:val="18"/>
              </w:rPr>
              <w:t>Nursing</w:t>
            </w:r>
            <w:proofErr w:type="spellEnd"/>
            <w:r w:rsidRPr="00E85CB0">
              <w:rPr>
                <w:rFonts w:ascii="Times New Roman" w:hAnsi="Times New Roman" w:cs="Times New Roman"/>
                <w:color w:val="000000"/>
                <w:sz w:val="18"/>
                <w:szCs w:val="18"/>
              </w:rPr>
              <w:t xml:space="preserve"> </w:t>
            </w:r>
            <w:proofErr w:type="spellStart"/>
            <w:r w:rsidRPr="00E85CB0">
              <w:rPr>
                <w:rFonts w:ascii="Times New Roman" w:hAnsi="Times New Roman" w:cs="Times New Roman"/>
                <w:color w:val="000000"/>
                <w:sz w:val="18"/>
                <w:szCs w:val="18"/>
              </w:rPr>
              <w:t>Care</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44BAF9F4" w14:textId="77777777" w:rsidR="00E85CB0" w:rsidRDefault="00E85CB0" w:rsidP="00E85CB0">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E85CB0" w14:paraId="6615FF5F" w14:textId="77777777" w:rsidTr="00732C36">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1943456D" w14:textId="77777777" w:rsidR="00E85CB0" w:rsidRDefault="00E85CB0" w:rsidP="00E85CB0">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48B1D233" w14:textId="77777777" w:rsidR="00E85CB0" w:rsidRDefault="00E85CB0" w:rsidP="00E85CB0">
            <w:pPr>
              <w:pStyle w:val="NormalWeb"/>
              <w:spacing w:before="0" w:beforeAutospacing="0" w:after="0" w:afterAutospacing="0"/>
              <w:jc w:val="both"/>
              <w:textAlignment w:val="baseline"/>
              <w:rPr>
                <w:color w:val="000000"/>
                <w:sz w:val="18"/>
                <w:szCs w:val="18"/>
              </w:rPr>
            </w:pPr>
            <w:proofErr w:type="spellStart"/>
            <w:r w:rsidRPr="00E85CB0">
              <w:rPr>
                <w:color w:val="000000"/>
                <w:sz w:val="18"/>
                <w:szCs w:val="18"/>
              </w:rPr>
              <w:t>The</w:t>
            </w:r>
            <w:proofErr w:type="spellEnd"/>
            <w:r w:rsidRPr="00E85CB0">
              <w:rPr>
                <w:color w:val="000000"/>
                <w:sz w:val="18"/>
                <w:szCs w:val="18"/>
              </w:rPr>
              <w:t xml:space="preserve"> Child </w:t>
            </w:r>
            <w:proofErr w:type="spellStart"/>
            <w:r w:rsidRPr="00E85CB0">
              <w:rPr>
                <w:color w:val="000000"/>
                <w:sz w:val="18"/>
                <w:szCs w:val="18"/>
              </w:rPr>
              <w:t>with</w:t>
            </w:r>
            <w:proofErr w:type="spellEnd"/>
            <w:r w:rsidRPr="00E85CB0">
              <w:rPr>
                <w:color w:val="000000"/>
                <w:sz w:val="18"/>
                <w:szCs w:val="18"/>
              </w:rPr>
              <w:t xml:space="preserve"> </w:t>
            </w:r>
            <w:proofErr w:type="spellStart"/>
            <w:r w:rsidRPr="00E85CB0">
              <w:rPr>
                <w:color w:val="000000"/>
                <w:sz w:val="18"/>
                <w:szCs w:val="18"/>
              </w:rPr>
              <w:t>Musculoskeletal</w:t>
            </w:r>
            <w:proofErr w:type="spellEnd"/>
            <w:r w:rsidRPr="00E85CB0">
              <w:rPr>
                <w:color w:val="000000"/>
                <w:sz w:val="18"/>
                <w:szCs w:val="18"/>
              </w:rPr>
              <w:t xml:space="preserve"> </w:t>
            </w:r>
            <w:proofErr w:type="spellStart"/>
            <w:r w:rsidRPr="00E85CB0">
              <w:rPr>
                <w:color w:val="000000"/>
                <w:sz w:val="18"/>
                <w:szCs w:val="18"/>
              </w:rPr>
              <w:t>or</w:t>
            </w:r>
            <w:proofErr w:type="spellEnd"/>
            <w:r w:rsidRPr="00E85CB0">
              <w:rPr>
                <w:color w:val="000000"/>
                <w:sz w:val="18"/>
                <w:szCs w:val="18"/>
              </w:rPr>
              <w:t xml:space="preserve"> </w:t>
            </w:r>
            <w:proofErr w:type="spellStart"/>
            <w:r w:rsidRPr="00E85CB0">
              <w:rPr>
                <w:color w:val="000000"/>
                <w:sz w:val="18"/>
                <w:szCs w:val="18"/>
              </w:rPr>
              <w:t>Articular</w:t>
            </w:r>
            <w:proofErr w:type="spellEnd"/>
            <w:r w:rsidRPr="00E85CB0">
              <w:rPr>
                <w:color w:val="000000"/>
                <w:sz w:val="18"/>
                <w:szCs w:val="18"/>
              </w:rPr>
              <w:t xml:space="preserve"> </w:t>
            </w:r>
            <w:proofErr w:type="spellStart"/>
            <w:r w:rsidRPr="00E85CB0">
              <w:rPr>
                <w:color w:val="000000"/>
                <w:sz w:val="18"/>
                <w:szCs w:val="18"/>
              </w:rPr>
              <w:t>Dysfunction</w:t>
            </w:r>
            <w:proofErr w:type="spellEnd"/>
            <w:r w:rsidRPr="00E85CB0">
              <w:rPr>
                <w:color w:val="000000"/>
                <w:sz w:val="18"/>
                <w:szCs w:val="18"/>
              </w:rPr>
              <w:t xml:space="preserve"> </w:t>
            </w:r>
            <w:proofErr w:type="spellStart"/>
            <w:r w:rsidRPr="00E85CB0">
              <w:rPr>
                <w:color w:val="000000"/>
                <w:sz w:val="18"/>
                <w:szCs w:val="18"/>
              </w:rPr>
              <w:t>and</w:t>
            </w:r>
            <w:proofErr w:type="spellEnd"/>
            <w:r w:rsidRPr="00E85CB0">
              <w:rPr>
                <w:color w:val="000000"/>
                <w:sz w:val="18"/>
                <w:szCs w:val="18"/>
              </w:rPr>
              <w:t xml:space="preserve"> </w:t>
            </w:r>
            <w:proofErr w:type="spellStart"/>
            <w:r w:rsidRPr="00E85CB0">
              <w:rPr>
                <w:color w:val="000000"/>
                <w:sz w:val="18"/>
                <w:szCs w:val="18"/>
              </w:rPr>
              <w:t>Nursing</w:t>
            </w:r>
            <w:proofErr w:type="spellEnd"/>
            <w:r w:rsidRPr="00E85CB0">
              <w:rPr>
                <w:color w:val="000000"/>
                <w:sz w:val="18"/>
                <w:szCs w:val="18"/>
              </w:rPr>
              <w:t xml:space="preserve"> </w:t>
            </w:r>
            <w:proofErr w:type="spellStart"/>
            <w:r w:rsidRPr="00E85CB0">
              <w:rPr>
                <w:color w:val="000000"/>
                <w:sz w:val="18"/>
                <w:szCs w:val="18"/>
              </w:rPr>
              <w:t>Care</w:t>
            </w:r>
            <w:proofErr w:type="spellEnd"/>
          </w:p>
          <w:p w14:paraId="42C4ADC2" w14:textId="162CD8AF" w:rsidR="00123B76" w:rsidRPr="00E85CB0" w:rsidRDefault="00123B76" w:rsidP="00E85CB0">
            <w:pPr>
              <w:pStyle w:val="NormalWeb"/>
              <w:spacing w:before="0" w:beforeAutospacing="0" w:after="0" w:afterAutospacing="0"/>
              <w:jc w:val="both"/>
              <w:textAlignment w:val="baseline"/>
              <w:rPr>
                <w:bCs/>
                <w:color w:val="000000"/>
                <w:sz w:val="18"/>
                <w:szCs w:val="18"/>
              </w:rPr>
            </w:pPr>
            <w:proofErr w:type="spellStart"/>
            <w:r w:rsidRPr="00123B76">
              <w:rPr>
                <w:bCs/>
                <w:color w:val="000000"/>
                <w:sz w:val="18"/>
                <w:szCs w:val="18"/>
              </w:rPr>
              <w:t>Neuromuscular</w:t>
            </w:r>
            <w:proofErr w:type="spellEnd"/>
            <w:r w:rsidRPr="00123B76">
              <w:rPr>
                <w:bCs/>
                <w:color w:val="000000"/>
                <w:sz w:val="18"/>
                <w:szCs w:val="18"/>
              </w:rPr>
              <w:t xml:space="preserve"> </w:t>
            </w:r>
            <w:proofErr w:type="spellStart"/>
            <w:r w:rsidRPr="00123B76">
              <w:rPr>
                <w:bCs/>
                <w:color w:val="000000"/>
                <w:sz w:val="18"/>
                <w:szCs w:val="18"/>
              </w:rPr>
              <w:t>Diseases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0E4AC937" w14:textId="77777777" w:rsidR="00E85CB0" w:rsidRDefault="00E85CB0" w:rsidP="00E85CB0">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E85CB0" w14:paraId="60BE2530" w14:textId="77777777" w:rsidTr="00732C36">
        <w:trPr>
          <w:trHeight w:val="284"/>
          <w:jc w:val="center"/>
        </w:trPr>
        <w:tc>
          <w:tcPr>
            <w:tcW w:w="846" w:type="dxa"/>
            <w:shd w:val="clear" w:color="auto" w:fill="FFFFFF"/>
            <w:tcMar>
              <w:top w:w="15" w:type="dxa"/>
              <w:left w:w="80" w:type="dxa"/>
              <w:bottom w:w="15" w:type="dxa"/>
              <w:right w:w="15" w:type="dxa"/>
            </w:tcMar>
            <w:vAlign w:val="center"/>
          </w:tcPr>
          <w:p w14:paraId="74F2C8C8" w14:textId="77777777" w:rsidR="00E85CB0" w:rsidRDefault="00E85CB0" w:rsidP="00732C3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tcPr>
          <w:p w14:paraId="240EBC04" w14:textId="3DD075EB" w:rsidR="00E85CB0" w:rsidRPr="00E85CB0" w:rsidRDefault="00E85CB0" w:rsidP="00E85CB0">
            <w:pPr>
              <w:pStyle w:val="NormalWeb"/>
              <w:spacing w:before="0" w:beforeAutospacing="0" w:after="0" w:afterAutospacing="0"/>
            </w:pPr>
            <w:r w:rsidRPr="009C368E">
              <w:rPr>
                <w:color w:val="000000"/>
                <w:sz w:val="18"/>
                <w:szCs w:val="18"/>
              </w:rPr>
              <w:t xml:space="preserve">General </w:t>
            </w:r>
            <w:proofErr w:type="spellStart"/>
            <w:r w:rsidRPr="009C368E">
              <w:rPr>
                <w:color w:val="000000"/>
                <w:sz w:val="18"/>
                <w:szCs w:val="18"/>
              </w:rPr>
              <w:t>Overview</w:t>
            </w:r>
            <w:proofErr w:type="spellEnd"/>
          </w:p>
        </w:tc>
        <w:tc>
          <w:tcPr>
            <w:tcW w:w="2125" w:type="dxa"/>
            <w:shd w:val="clear" w:color="auto" w:fill="FFFFFF"/>
            <w:tcMar>
              <w:top w:w="15" w:type="dxa"/>
              <w:left w:w="80" w:type="dxa"/>
              <w:bottom w:w="15" w:type="dxa"/>
              <w:right w:w="15" w:type="dxa"/>
            </w:tcMar>
          </w:tcPr>
          <w:p w14:paraId="644FB420" w14:textId="77777777" w:rsidR="00E85CB0" w:rsidRDefault="00E85CB0" w:rsidP="00732C36">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E85CB0" w14:paraId="34333973" w14:textId="77777777" w:rsidTr="00732C36">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79A57C0C" w14:textId="77777777" w:rsidR="00E85CB0" w:rsidRDefault="00E85CB0" w:rsidP="00732C3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56A94E06" w14:textId="77777777" w:rsidR="00E85CB0" w:rsidRPr="009C368E" w:rsidRDefault="00E85CB0" w:rsidP="00732C36">
            <w:pPr>
              <w:pStyle w:val="NormalWeb"/>
              <w:spacing w:before="0" w:beforeAutospacing="0" w:after="0" w:afterAutospacing="0"/>
              <w:rPr>
                <w:sz w:val="18"/>
                <w:szCs w:val="18"/>
              </w:rPr>
            </w:pPr>
            <w:r w:rsidRPr="009C368E">
              <w:rPr>
                <w:color w:val="000000"/>
                <w:sz w:val="18"/>
                <w:szCs w:val="18"/>
              </w:rPr>
              <w:t xml:space="preserve">Final </w:t>
            </w:r>
            <w:proofErr w:type="spellStart"/>
            <w:r w:rsidRPr="009C368E">
              <w:rPr>
                <w:color w:val="000000"/>
                <w:sz w:val="18"/>
                <w:szCs w:val="18"/>
              </w:rPr>
              <w:t>Exam</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38231040" w14:textId="77777777" w:rsidR="00E85CB0" w:rsidRDefault="00E85CB0" w:rsidP="00732C36">
            <w:pPr>
              <w:rPr>
                <w:rFonts w:ascii="Times New Roman" w:eastAsia="Times New Roman" w:hAnsi="Times New Roman" w:cs="Times New Roman"/>
                <w:sz w:val="18"/>
                <w:szCs w:val="18"/>
              </w:rPr>
            </w:pPr>
          </w:p>
        </w:tc>
      </w:tr>
    </w:tbl>
    <w:p w14:paraId="12B03042" w14:textId="532FAD1F" w:rsidR="00CB420A" w:rsidRDefault="00CB420A">
      <w:pPr>
        <w:spacing w:after="0" w:line="240" w:lineRule="auto"/>
        <w:rPr>
          <w:rFonts w:ascii="Times New Roman" w:eastAsia="Times New Roman" w:hAnsi="Times New Roman" w:cs="Times New Roman"/>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E85CB0" w14:paraId="05D8449D" w14:textId="77777777" w:rsidTr="00732C36">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31903F47" w14:textId="77777777" w:rsidR="00E85CB0" w:rsidRDefault="00E85CB0" w:rsidP="00732C36">
            <w:pPr>
              <w:jc w:val="center"/>
              <w:rPr>
                <w:rFonts w:ascii="Times New Roman" w:eastAsia="Times New Roman" w:hAnsi="Times New Roman" w:cs="Times New Roman"/>
                <w:sz w:val="18"/>
                <w:szCs w:val="18"/>
              </w:rPr>
            </w:pPr>
            <w:r w:rsidRPr="00DD2542">
              <w:rPr>
                <w:rFonts w:ascii="Times New Roman" w:hAnsi="Times New Roman" w:cs="Times New Roman"/>
                <w:b/>
                <w:bCs/>
                <w:color w:val="000000"/>
                <w:sz w:val="18"/>
                <w:szCs w:val="18"/>
              </w:rPr>
              <w:t>RECOMMENDED SOURCES</w:t>
            </w:r>
          </w:p>
        </w:tc>
      </w:tr>
      <w:tr w:rsidR="00E85CB0" w14:paraId="581FD157" w14:textId="77777777" w:rsidTr="00732C36">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54CCE8E4" w14:textId="77777777" w:rsidR="00E85CB0" w:rsidRDefault="00E85CB0" w:rsidP="00732C36">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Textbook</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4028B388" w14:textId="77777777" w:rsidR="00E85CB0" w:rsidRDefault="00E85CB0" w:rsidP="00CA1E90">
            <w:pPr>
              <w:widowControl w:val="0"/>
              <w:numPr>
                <w:ilvl w:val="0"/>
                <w:numId w:val="7"/>
              </w:numPr>
              <w:tabs>
                <w:tab w:val="left" w:pos="175"/>
              </w:tabs>
              <w:jc w:val="both"/>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Journal</w:t>
            </w:r>
            <w:proofErr w:type="spellEnd"/>
            <w:r>
              <w:rPr>
                <w:rFonts w:ascii="Times New Roman" w:eastAsia="Times New Roman" w:hAnsi="Times New Roman" w:cs="Times New Roman"/>
                <w:color w:val="000000"/>
                <w:sz w:val="18"/>
                <w:szCs w:val="18"/>
              </w:rPr>
              <w:t xml:space="preserve"> of </w:t>
            </w:r>
            <w:proofErr w:type="spellStart"/>
            <w:r>
              <w:rPr>
                <w:rFonts w:ascii="Times New Roman" w:eastAsia="Times New Roman" w:hAnsi="Times New Roman" w:cs="Times New Roman"/>
                <w:color w:val="000000"/>
                <w:sz w:val="18"/>
                <w:szCs w:val="18"/>
              </w:rPr>
              <w:t>Pediatric</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Nursing</w:t>
            </w:r>
            <w:proofErr w:type="spellEnd"/>
          </w:p>
          <w:p w14:paraId="747C4C6F" w14:textId="77777777" w:rsidR="00E85CB0" w:rsidRDefault="00E85CB0" w:rsidP="00CA1E90">
            <w:pPr>
              <w:widowControl w:val="0"/>
              <w:numPr>
                <w:ilvl w:val="0"/>
                <w:numId w:val="7"/>
              </w:numPr>
              <w:tabs>
                <w:tab w:val="left" w:pos="175"/>
              </w:tabs>
              <w:jc w:val="both"/>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The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Journal</w:t>
            </w:r>
            <w:proofErr w:type="spellEnd"/>
            <w:r>
              <w:rPr>
                <w:rFonts w:ascii="Times New Roman" w:eastAsia="Times New Roman" w:hAnsi="Times New Roman" w:cs="Times New Roman"/>
                <w:color w:val="000000"/>
                <w:sz w:val="18"/>
                <w:szCs w:val="18"/>
              </w:rPr>
              <w:t xml:space="preserve"> of </w:t>
            </w:r>
            <w:proofErr w:type="spellStart"/>
            <w:r>
              <w:rPr>
                <w:rFonts w:ascii="Times New Roman" w:eastAsia="Times New Roman" w:hAnsi="Times New Roman" w:cs="Times New Roman"/>
                <w:color w:val="000000"/>
                <w:sz w:val="18"/>
                <w:szCs w:val="18"/>
              </w:rPr>
              <w:t>Pediatric</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Research</w:t>
            </w:r>
            <w:proofErr w:type="spellEnd"/>
          </w:p>
          <w:p w14:paraId="5F8D2AF8" w14:textId="77777777" w:rsidR="00E85CB0" w:rsidRDefault="00E85CB0" w:rsidP="00CA1E90">
            <w:pPr>
              <w:widowControl w:val="0"/>
              <w:numPr>
                <w:ilvl w:val="0"/>
                <w:numId w:val="7"/>
              </w:numPr>
              <w:tabs>
                <w:tab w:val="left" w:pos="175"/>
              </w:tabs>
              <w:jc w:val="both"/>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The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Journal</w:t>
            </w:r>
            <w:proofErr w:type="spellEnd"/>
            <w:r>
              <w:rPr>
                <w:rFonts w:ascii="Times New Roman" w:eastAsia="Times New Roman" w:hAnsi="Times New Roman" w:cs="Times New Roman"/>
                <w:color w:val="000000"/>
                <w:sz w:val="18"/>
                <w:szCs w:val="18"/>
              </w:rPr>
              <w:t xml:space="preserve"> of </w:t>
            </w:r>
            <w:proofErr w:type="spellStart"/>
            <w:r>
              <w:rPr>
                <w:rFonts w:ascii="Times New Roman" w:eastAsia="Times New Roman" w:hAnsi="Times New Roman" w:cs="Times New Roman"/>
                <w:color w:val="000000"/>
                <w:sz w:val="18"/>
                <w:szCs w:val="18"/>
              </w:rPr>
              <w:t>Pediatric</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Care</w:t>
            </w:r>
            <w:proofErr w:type="spellEnd"/>
          </w:p>
          <w:p w14:paraId="45B6549E" w14:textId="77777777" w:rsidR="00E85CB0" w:rsidRDefault="00E85CB0" w:rsidP="00CA1E90">
            <w:pPr>
              <w:widowControl w:val="0"/>
              <w:numPr>
                <w:ilvl w:val="0"/>
                <w:numId w:val="7"/>
              </w:numPr>
              <w:tabs>
                <w:tab w:val="left" w:pos="175"/>
              </w:tabs>
              <w:jc w:val="both"/>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Hockenberry</w:t>
            </w:r>
            <w:proofErr w:type="spellEnd"/>
            <w:r>
              <w:rPr>
                <w:rFonts w:ascii="Times New Roman" w:eastAsia="Times New Roman" w:hAnsi="Times New Roman" w:cs="Times New Roman"/>
                <w:color w:val="000000"/>
                <w:sz w:val="18"/>
                <w:szCs w:val="18"/>
              </w:rPr>
              <w:t xml:space="preserve">, M. J., &amp; Wilson, D. (2018). </w:t>
            </w:r>
            <w:proofErr w:type="spellStart"/>
            <w:r>
              <w:rPr>
                <w:rFonts w:ascii="Times New Roman" w:eastAsia="Times New Roman" w:hAnsi="Times New Roman" w:cs="Times New Roman"/>
                <w:color w:val="000000"/>
                <w:sz w:val="18"/>
                <w:szCs w:val="18"/>
              </w:rPr>
              <w:t>Wong's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care</w:t>
            </w:r>
            <w:proofErr w:type="spellEnd"/>
            <w:r>
              <w:rPr>
                <w:rFonts w:ascii="Times New Roman" w:eastAsia="Times New Roman" w:hAnsi="Times New Roman" w:cs="Times New Roman"/>
                <w:color w:val="000000"/>
                <w:sz w:val="18"/>
                <w:szCs w:val="18"/>
              </w:rPr>
              <w:t xml:space="preserve"> of </w:t>
            </w:r>
            <w:proofErr w:type="spellStart"/>
            <w:r>
              <w:rPr>
                <w:rFonts w:ascii="Times New Roman" w:eastAsia="Times New Roman" w:hAnsi="Times New Roman" w:cs="Times New Roman"/>
                <w:color w:val="000000"/>
                <w:sz w:val="18"/>
                <w:szCs w:val="18"/>
              </w:rPr>
              <w:t>infants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children</w:t>
            </w:r>
            <w:proofErr w:type="spellEnd"/>
            <w:r>
              <w:rPr>
                <w:rFonts w:ascii="Times New Roman" w:eastAsia="Times New Roman" w:hAnsi="Times New Roman" w:cs="Times New Roman"/>
                <w:color w:val="000000"/>
                <w:sz w:val="18"/>
                <w:szCs w:val="18"/>
              </w:rPr>
              <w:t>-E-</w:t>
            </w:r>
            <w:proofErr w:type="spellStart"/>
            <w:r>
              <w:rPr>
                <w:rFonts w:ascii="Times New Roman" w:eastAsia="Times New Roman" w:hAnsi="Times New Roman" w:cs="Times New Roman"/>
                <w:color w:val="000000"/>
                <w:sz w:val="18"/>
                <w:szCs w:val="18"/>
              </w:rPr>
              <w:t>book</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Elsevier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Health</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Sciences</w:t>
            </w:r>
            <w:proofErr w:type="spellEnd"/>
            <w:r>
              <w:rPr>
                <w:rFonts w:ascii="Times New Roman" w:eastAsia="Times New Roman" w:hAnsi="Times New Roman" w:cs="Times New Roman"/>
                <w:color w:val="000000"/>
                <w:sz w:val="18"/>
                <w:szCs w:val="18"/>
              </w:rPr>
              <w:t>.</w:t>
            </w:r>
          </w:p>
          <w:p w14:paraId="7ED91A25" w14:textId="77777777" w:rsidR="00E85CB0" w:rsidRDefault="00E85CB0" w:rsidP="00CA1E90">
            <w:pPr>
              <w:widowControl w:val="0"/>
              <w:numPr>
                <w:ilvl w:val="0"/>
                <w:numId w:val="7"/>
              </w:numPr>
              <w:tabs>
                <w:tab w:val="left" w:pos="175"/>
              </w:tabs>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Rudolf, M., </w:t>
            </w:r>
            <w:proofErr w:type="spellStart"/>
            <w:r>
              <w:rPr>
                <w:rFonts w:ascii="Times New Roman" w:eastAsia="Times New Roman" w:hAnsi="Times New Roman" w:cs="Times New Roman"/>
                <w:color w:val="000000"/>
                <w:sz w:val="18"/>
                <w:szCs w:val="18"/>
              </w:rPr>
              <w:t>Luder</w:t>
            </w:r>
            <w:proofErr w:type="spellEnd"/>
            <w:r>
              <w:rPr>
                <w:rFonts w:ascii="Times New Roman" w:eastAsia="Times New Roman" w:hAnsi="Times New Roman" w:cs="Times New Roman"/>
                <w:color w:val="000000"/>
                <w:sz w:val="18"/>
                <w:szCs w:val="18"/>
              </w:rPr>
              <w:t xml:space="preserve">, A., &amp; </w:t>
            </w:r>
            <w:proofErr w:type="spellStart"/>
            <w:r>
              <w:rPr>
                <w:rFonts w:ascii="Times New Roman" w:eastAsia="Times New Roman" w:hAnsi="Times New Roman" w:cs="Times New Roman"/>
                <w:color w:val="000000"/>
                <w:sz w:val="18"/>
                <w:szCs w:val="18"/>
              </w:rPr>
              <w:t>Jeavons</w:t>
            </w:r>
            <w:proofErr w:type="spellEnd"/>
            <w:r>
              <w:rPr>
                <w:rFonts w:ascii="Times New Roman" w:eastAsia="Times New Roman" w:hAnsi="Times New Roman" w:cs="Times New Roman"/>
                <w:color w:val="000000"/>
                <w:sz w:val="18"/>
                <w:szCs w:val="18"/>
              </w:rPr>
              <w:t xml:space="preserve">, K. (2020). </w:t>
            </w:r>
            <w:proofErr w:type="spellStart"/>
            <w:r>
              <w:rPr>
                <w:rFonts w:ascii="Times New Roman" w:eastAsia="Times New Roman" w:hAnsi="Times New Roman" w:cs="Times New Roman"/>
                <w:color w:val="000000"/>
                <w:sz w:val="18"/>
                <w:szCs w:val="18"/>
              </w:rPr>
              <w:t>Essential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Paediatrics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Child </w:t>
            </w:r>
            <w:proofErr w:type="spellStart"/>
            <w:r>
              <w:rPr>
                <w:rFonts w:ascii="Times New Roman" w:eastAsia="Times New Roman" w:hAnsi="Times New Roman" w:cs="Times New Roman"/>
                <w:color w:val="000000"/>
                <w:sz w:val="18"/>
                <w:szCs w:val="18"/>
              </w:rPr>
              <w:t>Health</w:t>
            </w:r>
            <w:proofErr w:type="spellEnd"/>
            <w:r>
              <w:rPr>
                <w:rFonts w:ascii="Times New Roman" w:eastAsia="Times New Roman" w:hAnsi="Times New Roman" w:cs="Times New Roman"/>
                <w:color w:val="000000"/>
                <w:sz w:val="18"/>
                <w:szCs w:val="18"/>
              </w:rPr>
              <w:t xml:space="preserve">. John </w:t>
            </w:r>
            <w:proofErr w:type="spellStart"/>
            <w:r>
              <w:rPr>
                <w:rFonts w:ascii="Times New Roman" w:eastAsia="Times New Roman" w:hAnsi="Times New Roman" w:cs="Times New Roman"/>
                <w:color w:val="000000"/>
                <w:sz w:val="18"/>
                <w:szCs w:val="18"/>
              </w:rPr>
              <w:t>Wiley</w:t>
            </w:r>
            <w:proofErr w:type="spellEnd"/>
            <w:r>
              <w:rPr>
                <w:rFonts w:ascii="Times New Roman" w:eastAsia="Times New Roman" w:hAnsi="Times New Roman" w:cs="Times New Roman"/>
                <w:color w:val="000000"/>
                <w:sz w:val="18"/>
                <w:szCs w:val="18"/>
              </w:rPr>
              <w:t xml:space="preserve"> &amp; </w:t>
            </w:r>
            <w:proofErr w:type="spellStart"/>
            <w:r>
              <w:rPr>
                <w:rFonts w:ascii="Times New Roman" w:eastAsia="Times New Roman" w:hAnsi="Times New Roman" w:cs="Times New Roman"/>
                <w:color w:val="000000"/>
                <w:sz w:val="18"/>
                <w:szCs w:val="18"/>
              </w:rPr>
              <w:t>Sons</w:t>
            </w:r>
            <w:proofErr w:type="spellEnd"/>
            <w:r>
              <w:rPr>
                <w:rFonts w:ascii="Times New Roman" w:eastAsia="Times New Roman" w:hAnsi="Times New Roman" w:cs="Times New Roman"/>
                <w:color w:val="000000"/>
                <w:sz w:val="18"/>
                <w:szCs w:val="18"/>
              </w:rPr>
              <w:t>.</w:t>
            </w:r>
          </w:p>
          <w:p w14:paraId="69CCFB18" w14:textId="77777777" w:rsidR="00E85CB0" w:rsidRDefault="00E85CB0" w:rsidP="00CA1E90">
            <w:pPr>
              <w:widowControl w:val="0"/>
              <w:numPr>
                <w:ilvl w:val="0"/>
                <w:numId w:val="7"/>
              </w:numPr>
              <w:tabs>
                <w:tab w:val="left" w:pos="175"/>
              </w:tabs>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Yıldız S, Gözen D, Balcı S. Pediatri hemşireliği. </w:t>
            </w:r>
            <w:proofErr w:type="spellStart"/>
            <w:r>
              <w:rPr>
                <w:rFonts w:ascii="Times New Roman" w:eastAsia="Times New Roman" w:hAnsi="Times New Roman" w:cs="Times New Roman"/>
                <w:color w:val="000000"/>
                <w:sz w:val="18"/>
                <w:szCs w:val="18"/>
              </w:rPr>
              <w:t>Conk</w:t>
            </w:r>
            <w:proofErr w:type="spellEnd"/>
            <w:r>
              <w:rPr>
                <w:rFonts w:ascii="Times New Roman" w:eastAsia="Times New Roman" w:hAnsi="Times New Roman" w:cs="Times New Roman"/>
                <w:color w:val="000000"/>
                <w:sz w:val="18"/>
                <w:szCs w:val="18"/>
              </w:rPr>
              <w:t xml:space="preserve"> Z, </w:t>
            </w:r>
            <w:proofErr w:type="spellStart"/>
            <w:r>
              <w:rPr>
                <w:rFonts w:ascii="Times New Roman" w:eastAsia="Times New Roman" w:hAnsi="Times New Roman" w:cs="Times New Roman"/>
                <w:color w:val="000000"/>
                <w:sz w:val="18"/>
                <w:szCs w:val="18"/>
              </w:rPr>
              <w:t>Başbakkal</w:t>
            </w:r>
            <w:proofErr w:type="spellEnd"/>
            <w:r>
              <w:rPr>
                <w:rFonts w:ascii="Times New Roman" w:eastAsia="Times New Roman" w:hAnsi="Times New Roman" w:cs="Times New Roman"/>
                <w:color w:val="000000"/>
                <w:sz w:val="18"/>
                <w:szCs w:val="18"/>
              </w:rPr>
              <w:t xml:space="preserve"> Z, Bal-Yılmaz H, Bol Işık B, </w:t>
            </w:r>
            <w:proofErr w:type="spellStart"/>
            <w:r>
              <w:rPr>
                <w:rFonts w:ascii="Times New Roman" w:eastAsia="Times New Roman" w:hAnsi="Times New Roman" w:cs="Times New Roman"/>
                <w:color w:val="000000"/>
                <w:sz w:val="18"/>
                <w:szCs w:val="18"/>
              </w:rPr>
              <w:t>editors</w:t>
            </w:r>
            <w:proofErr w:type="spellEnd"/>
            <w:r>
              <w:rPr>
                <w:rFonts w:ascii="Times New Roman" w:eastAsia="Times New Roman" w:hAnsi="Times New Roman" w:cs="Times New Roman"/>
                <w:color w:val="000000"/>
                <w:sz w:val="18"/>
                <w:szCs w:val="18"/>
              </w:rPr>
              <w:t>. Ankara: Akademisyen Kitapevi; 2013. p. 659-63.</w:t>
            </w:r>
          </w:p>
          <w:p w14:paraId="77C9B915" w14:textId="77777777" w:rsidR="00E85CB0" w:rsidRDefault="00E85CB0" w:rsidP="00CA1E90">
            <w:pPr>
              <w:widowControl w:val="0"/>
              <w:numPr>
                <w:ilvl w:val="0"/>
                <w:numId w:val="7"/>
              </w:numPr>
              <w:tabs>
                <w:tab w:val="left" w:pos="175"/>
              </w:tabs>
              <w:jc w:val="both"/>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McKinney</w:t>
            </w:r>
            <w:proofErr w:type="spellEnd"/>
            <w:r>
              <w:rPr>
                <w:rFonts w:ascii="Times New Roman" w:eastAsia="Times New Roman" w:hAnsi="Times New Roman" w:cs="Times New Roman"/>
                <w:color w:val="000000"/>
                <w:sz w:val="18"/>
                <w:szCs w:val="18"/>
              </w:rPr>
              <w:t xml:space="preserve">, E. S., James, S. R., </w:t>
            </w:r>
            <w:proofErr w:type="spellStart"/>
            <w:r>
              <w:rPr>
                <w:rFonts w:ascii="Times New Roman" w:eastAsia="Times New Roman" w:hAnsi="Times New Roman" w:cs="Times New Roman"/>
                <w:color w:val="000000"/>
                <w:sz w:val="18"/>
                <w:szCs w:val="18"/>
              </w:rPr>
              <w:t>Murray</w:t>
            </w:r>
            <w:proofErr w:type="spellEnd"/>
            <w:r>
              <w:rPr>
                <w:rFonts w:ascii="Times New Roman" w:eastAsia="Times New Roman" w:hAnsi="Times New Roman" w:cs="Times New Roman"/>
                <w:color w:val="000000"/>
                <w:sz w:val="18"/>
                <w:szCs w:val="18"/>
              </w:rPr>
              <w:t xml:space="preserve">, S. S., Nelson, K., &amp; </w:t>
            </w:r>
            <w:proofErr w:type="spellStart"/>
            <w:r>
              <w:rPr>
                <w:rFonts w:ascii="Times New Roman" w:eastAsia="Times New Roman" w:hAnsi="Times New Roman" w:cs="Times New Roman"/>
                <w:color w:val="000000"/>
                <w:sz w:val="18"/>
                <w:szCs w:val="18"/>
              </w:rPr>
              <w:t>Ashwill</w:t>
            </w:r>
            <w:proofErr w:type="spellEnd"/>
            <w:r>
              <w:rPr>
                <w:rFonts w:ascii="Times New Roman" w:eastAsia="Times New Roman" w:hAnsi="Times New Roman" w:cs="Times New Roman"/>
                <w:color w:val="000000"/>
                <w:sz w:val="18"/>
                <w:szCs w:val="18"/>
              </w:rPr>
              <w:t xml:space="preserve">, J. (2021). </w:t>
            </w:r>
            <w:proofErr w:type="spellStart"/>
            <w:r>
              <w:rPr>
                <w:rFonts w:ascii="Times New Roman" w:eastAsia="Times New Roman" w:hAnsi="Times New Roman" w:cs="Times New Roman"/>
                <w:color w:val="000000"/>
                <w:sz w:val="18"/>
                <w:szCs w:val="18"/>
              </w:rPr>
              <w:t>Maternal-child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-e-</w:t>
            </w:r>
            <w:proofErr w:type="spellStart"/>
            <w:r>
              <w:rPr>
                <w:rFonts w:ascii="Times New Roman" w:eastAsia="Times New Roman" w:hAnsi="Times New Roman" w:cs="Times New Roman"/>
                <w:color w:val="000000"/>
                <w:sz w:val="18"/>
                <w:szCs w:val="18"/>
              </w:rPr>
              <w:t>book</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Elsevier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Health</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Sciences</w:t>
            </w:r>
            <w:proofErr w:type="spellEnd"/>
            <w:r>
              <w:rPr>
                <w:rFonts w:ascii="Times New Roman" w:eastAsia="Times New Roman" w:hAnsi="Times New Roman" w:cs="Times New Roman"/>
                <w:color w:val="000000"/>
                <w:sz w:val="18"/>
                <w:szCs w:val="18"/>
              </w:rPr>
              <w:t>.</w:t>
            </w:r>
          </w:p>
          <w:p w14:paraId="10CE5404" w14:textId="77777777" w:rsidR="00E85CB0" w:rsidRDefault="00E85CB0" w:rsidP="00CA1E90">
            <w:pPr>
              <w:widowControl w:val="0"/>
              <w:numPr>
                <w:ilvl w:val="0"/>
                <w:numId w:val="7"/>
              </w:numPr>
              <w:tabs>
                <w:tab w:val="left" w:pos="175"/>
              </w:tabs>
              <w:jc w:val="both"/>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Verklan</w:t>
            </w:r>
            <w:proofErr w:type="spellEnd"/>
            <w:r>
              <w:rPr>
                <w:rFonts w:ascii="Times New Roman" w:eastAsia="Times New Roman" w:hAnsi="Times New Roman" w:cs="Times New Roman"/>
                <w:color w:val="000000"/>
                <w:sz w:val="18"/>
                <w:szCs w:val="18"/>
              </w:rPr>
              <w:t xml:space="preserve">, M. T., </w:t>
            </w:r>
            <w:proofErr w:type="spellStart"/>
            <w:r>
              <w:rPr>
                <w:rFonts w:ascii="Times New Roman" w:eastAsia="Times New Roman" w:hAnsi="Times New Roman" w:cs="Times New Roman"/>
                <w:color w:val="000000"/>
                <w:sz w:val="18"/>
                <w:szCs w:val="18"/>
              </w:rPr>
              <w:t>Walden</w:t>
            </w:r>
            <w:proofErr w:type="spellEnd"/>
            <w:r>
              <w:rPr>
                <w:rFonts w:ascii="Times New Roman" w:eastAsia="Times New Roman" w:hAnsi="Times New Roman" w:cs="Times New Roman"/>
                <w:color w:val="000000"/>
                <w:sz w:val="18"/>
                <w:szCs w:val="18"/>
              </w:rPr>
              <w:t xml:space="preserve">, M., &amp; </w:t>
            </w:r>
            <w:proofErr w:type="spellStart"/>
            <w:r>
              <w:rPr>
                <w:rFonts w:ascii="Times New Roman" w:eastAsia="Times New Roman" w:hAnsi="Times New Roman" w:cs="Times New Roman"/>
                <w:color w:val="000000"/>
                <w:sz w:val="18"/>
                <w:szCs w:val="18"/>
              </w:rPr>
              <w:t>Forest</w:t>
            </w:r>
            <w:proofErr w:type="spellEnd"/>
            <w:r>
              <w:rPr>
                <w:rFonts w:ascii="Times New Roman" w:eastAsia="Times New Roman" w:hAnsi="Times New Roman" w:cs="Times New Roman"/>
                <w:color w:val="000000"/>
                <w:sz w:val="18"/>
                <w:szCs w:val="18"/>
              </w:rPr>
              <w:t>, S. (</w:t>
            </w:r>
            <w:proofErr w:type="spellStart"/>
            <w:r>
              <w:rPr>
                <w:rFonts w:ascii="Times New Roman" w:eastAsia="Times New Roman" w:hAnsi="Times New Roman" w:cs="Times New Roman"/>
                <w:color w:val="000000"/>
                <w:sz w:val="18"/>
                <w:szCs w:val="18"/>
              </w:rPr>
              <w:t>Eds</w:t>
            </w:r>
            <w:proofErr w:type="spellEnd"/>
            <w:r>
              <w:rPr>
                <w:rFonts w:ascii="Times New Roman" w:eastAsia="Times New Roman" w:hAnsi="Times New Roman" w:cs="Times New Roman"/>
                <w:color w:val="000000"/>
                <w:sz w:val="18"/>
                <w:szCs w:val="18"/>
              </w:rPr>
              <w:t xml:space="preserve">.). (2020). </w:t>
            </w:r>
            <w:proofErr w:type="spellStart"/>
            <w:r>
              <w:rPr>
                <w:rFonts w:ascii="Times New Roman" w:eastAsia="Times New Roman" w:hAnsi="Times New Roman" w:cs="Times New Roman"/>
                <w:color w:val="000000"/>
                <w:sz w:val="18"/>
                <w:szCs w:val="18"/>
              </w:rPr>
              <w:t>Core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curriculum</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for</w:t>
            </w:r>
            <w:proofErr w:type="spellEnd"/>
            <w:r>
              <w:rPr>
                <w:rFonts w:ascii="Times New Roman" w:eastAsia="Times New Roman" w:hAnsi="Times New Roman" w:cs="Times New Roman"/>
                <w:color w:val="000000"/>
                <w:sz w:val="18"/>
                <w:szCs w:val="18"/>
              </w:rPr>
              <w:t xml:space="preserve"> neonatal </w:t>
            </w:r>
            <w:proofErr w:type="spellStart"/>
            <w:r>
              <w:rPr>
                <w:rFonts w:ascii="Times New Roman" w:eastAsia="Times New Roman" w:hAnsi="Times New Roman" w:cs="Times New Roman"/>
                <w:color w:val="000000"/>
                <w:sz w:val="18"/>
                <w:szCs w:val="18"/>
              </w:rPr>
              <w:t>intensive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care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e-</w:t>
            </w:r>
            <w:proofErr w:type="spellStart"/>
            <w:r>
              <w:rPr>
                <w:rFonts w:ascii="Times New Roman" w:eastAsia="Times New Roman" w:hAnsi="Times New Roman" w:cs="Times New Roman"/>
                <w:color w:val="000000"/>
                <w:sz w:val="18"/>
                <w:szCs w:val="18"/>
              </w:rPr>
              <w:t>book</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Elsevier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Health</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Sciences</w:t>
            </w:r>
            <w:proofErr w:type="spellEnd"/>
            <w:r>
              <w:rPr>
                <w:rFonts w:ascii="Times New Roman" w:eastAsia="Times New Roman" w:hAnsi="Times New Roman" w:cs="Times New Roman"/>
                <w:color w:val="000000"/>
                <w:sz w:val="18"/>
                <w:szCs w:val="18"/>
              </w:rPr>
              <w:t>.</w:t>
            </w:r>
          </w:p>
          <w:p w14:paraId="5679DAD1" w14:textId="77777777" w:rsidR="00E85CB0" w:rsidRDefault="00E85CB0" w:rsidP="00CA1E90">
            <w:pPr>
              <w:widowControl w:val="0"/>
              <w:numPr>
                <w:ilvl w:val="0"/>
                <w:numId w:val="7"/>
              </w:numPr>
              <w:tabs>
                <w:tab w:val="left" w:pos="175"/>
              </w:tabs>
              <w:jc w:val="both"/>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Walsh</w:t>
            </w:r>
            <w:proofErr w:type="spellEnd"/>
            <w:r>
              <w:rPr>
                <w:rFonts w:ascii="Times New Roman" w:eastAsia="Times New Roman" w:hAnsi="Times New Roman" w:cs="Times New Roman"/>
                <w:color w:val="000000"/>
                <w:sz w:val="18"/>
                <w:szCs w:val="18"/>
              </w:rPr>
              <w:t xml:space="preserve">, B. K. (2018). Neonatal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Pediatric</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Respiratory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Care</w:t>
            </w:r>
            <w:proofErr w:type="spellEnd"/>
            <w:r>
              <w:rPr>
                <w:rFonts w:ascii="Times New Roman" w:eastAsia="Times New Roman" w:hAnsi="Times New Roman" w:cs="Times New Roman"/>
                <w:color w:val="000000"/>
                <w:sz w:val="18"/>
                <w:szCs w:val="18"/>
              </w:rPr>
              <w:t>-E-</w:t>
            </w:r>
            <w:proofErr w:type="spellStart"/>
            <w:r>
              <w:rPr>
                <w:rFonts w:ascii="Times New Roman" w:eastAsia="Times New Roman" w:hAnsi="Times New Roman" w:cs="Times New Roman"/>
                <w:color w:val="000000"/>
                <w:sz w:val="18"/>
                <w:szCs w:val="18"/>
              </w:rPr>
              <w:t>Book</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Elsevier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Health</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Sciences</w:t>
            </w:r>
            <w:proofErr w:type="spellEnd"/>
            <w:r>
              <w:rPr>
                <w:rFonts w:ascii="Times New Roman" w:eastAsia="Times New Roman" w:hAnsi="Times New Roman" w:cs="Times New Roman"/>
                <w:color w:val="000000"/>
                <w:sz w:val="18"/>
                <w:szCs w:val="18"/>
              </w:rPr>
              <w:t>.</w:t>
            </w:r>
          </w:p>
          <w:p w14:paraId="1C3CB9B5" w14:textId="77777777" w:rsidR="00E85CB0" w:rsidRDefault="00E85CB0" w:rsidP="00CA1E90">
            <w:pPr>
              <w:widowControl w:val="0"/>
              <w:numPr>
                <w:ilvl w:val="0"/>
                <w:numId w:val="7"/>
              </w:numPr>
              <w:tabs>
                <w:tab w:val="left" w:pos="175"/>
              </w:tabs>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Marilyn, R., Friedman, B., &amp; </w:t>
            </w:r>
            <w:proofErr w:type="spellStart"/>
            <w:r>
              <w:rPr>
                <w:rFonts w:ascii="Times New Roman" w:eastAsia="Times New Roman" w:hAnsi="Times New Roman" w:cs="Times New Roman"/>
                <w:color w:val="000000"/>
                <w:sz w:val="18"/>
                <w:szCs w:val="18"/>
              </w:rPr>
              <w:t>Vicky</w:t>
            </w:r>
            <w:proofErr w:type="spellEnd"/>
            <w:r>
              <w:rPr>
                <w:rFonts w:ascii="Times New Roman" w:eastAsia="Times New Roman" w:hAnsi="Times New Roman" w:cs="Times New Roman"/>
                <w:color w:val="000000"/>
                <w:sz w:val="18"/>
                <w:szCs w:val="18"/>
              </w:rPr>
              <w:t xml:space="preserve">, R. J. (2019). </w:t>
            </w:r>
            <w:proofErr w:type="spellStart"/>
            <w:r>
              <w:rPr>
                <w:rFonts w:ascii="Times New Roman" w:eastAsia="Times New Roman" w:hAnsi="Times New Roman" w:cs="Times New Roman"/>
                <w:color w:val="000000"/>
                <w:sz w:val="18"/>
                <w:szCs w:val="18"/>
              </w:rPr>
              <w:t>Family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Research</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theory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practice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Pearson</w:t>
            </w:r>
            <w:proofErr w:type="spellEnd"/>
            <w:r>
              <w:rPr>
                <w:rFonts w:ascii="Times New Roman" w:eastAsia="Times New Roman" w:hAnsi="Times New Roman" w:cs="Times New Roman"/>
                <w:color w:val="000000"/>
                <w:sz w:val="18"/>
                <w:szCs w:val="18"/>
              </w:rPr>
              <w:t>.</w:t>
            </w:r>
          </w:p>
          <w:p w14:paraId="4E8ED21F" w14:textId="5C0DE5FB" w:rsidR="00E85CB0" w:rsidRPr="00E85CB0" w:rsidRDefault="00E85CB0" w:rsidP="00CA1E90">
            <w:pPr>
              <w:widowControl w:val="0"/>
              <w:numPr>
                <w:ilvl w:val="0"/>
                <w:numId w:val="7"/>
              </w:numPr>
              <w:tabs>
                <w:tab w:val="left" w:pos="175"/>
              </w:tabs>
              <w:jc w:val="both"/>
              <w:rPr>
                <w:rFonts w:ascii="Times New Roman" w:eastAsia="Times New Roman" w:hAnsi="Times New Roman" w:cs="Times New Roman"/>
                <w:color w:val="000000"/>
                <w:sz w:val="18"/>
                <w:szCs w:val="18"/>
              </w:rPr>
            </w:pPr>
            <w:r w:rsidRPr="00E85CB0">
              <w:rPr>
                <w:rFonts w:ascii="Times New Roman" w:eastAsia="Times New Roman" w:hAnsi="Times New Roman" w:cs="Times New Roman"/>
                <w:color w:val="000000"/>
                <w:sz w:val="18"/>
                <w:szCs w:val="18"/>
              </w:rPr>
              <w:t xml:space="preserve">Perry, S. E., </w:t>
            </w:r>
            <w:proofErr w:type="spellStart"/>
            <w:r w:rsidRPr="00E85CB0">
              <w:rPr>
                <w:rFonts w:ascii="Times New Roman" w:eastAsia="Times New Roman" w:hAnsi="Times New Roman" w:cs="Times New Roman"/>
                <w:color w:val="000000"/>
                <w:sz w:val="18"/>
                <w:szCs w:val="18"/>
              </w:rPr>
              <w:t>Hockenberry</w:t>
            </w:r>
            <w:proofErr w:type="spellEnd"/>
            <w:r w:rsidRPr="00E85CB0">
              <w:rPr>
                <w:rFonts w:ascii="Times New Roman" w:eastAsia="Times New Roman" w:hAnsi="Times New Roman" w:cs="Times New Roman"/>
                <w:color w:val="000000"/>
                <w:sz w:val="18"/>
                <w:szCs w:val="18"/>
              </w:rPr>
              <w:t xml:space="preserve">, M. J., </w:t>
            </w:r>
            <w:proofErr w:type="spellStart"/>
            <w:r w:rsidRPr="00E85CB0">
              <w:rPr>
                <w:rFonts w:ascii="Times New Roman" w:eastAsia="Times New Roman" w:hAnsi="Times New Roman" w:cs="Times New Roman"/>
                <w:color w:val="000000"/>
                <w:sz w:val="18"/>
                <w:szCs w:val="18"/>
              </w:rPr>
              <w:t>Cashion</w:t>
            </w:r>
            <w:proofErr w:type="spellEnd"/>
            <w:r w:rsidRPr="00E85CB0">
              <w:rPr>
                <w:rFonts w:ascii="Times New Roman" w:eastAsia="Times New Roman" w:hAnsi="Times New Roman" w:cs="Times New Roman"/>
                <w:color w:val="000000"/>
                <w:sz w:val="18"/>
                <w:szCs w:val="18"/>
              </w:rPr>
              <w:t xml:space="preserve">, M. C., </w:t>
            </w:r>
            <w:proofErr w:type="spellStart"/>
            <w:r w:rsidRPr="00E85CB0">
              <w:rPr>
                <w:rFonts w:ascii="Times New Roman" w:eastAsia="Times New Roman" w:hAnsi="Times New Roman" w:cs="Times New Roman"/>
                <w:color w:val="000000"/>
                <w:sz w:val="18"/>
                <w:szCs w:val="18"/>
              </w:rPr>
              <w:t>Alden</w:t>
            </w:r>
            <w:proofErr w:type="spellEnd"/>
            <w:r w:rsidRPr="00E85CB0">
              <w:rPr>
                <w:rFonts w:ascii="Times New Roman" w:eastAsia="Times New Roman" w:hAnsi="Times New Roman" w:cs="Times New Roman"/>
                <w:color w:val="000000"/>
                <w:sz w:val="18"/>
                <w:szCs w:val="18"/>
              </w:rPr>
              <w:t xml:space="preserve">, K. R., </w:t>
            </w:r>
            <w:proofErr w:type="spellStart"/>
            <w:r w:rsidRPr="00E85CB0">
              <w:rPr>
                <w:rFonts w:ascii="Times New Roman" w:eastAsia="Times New Roman" w:hAnsi="Times New Roman" w:cs="Times New Roman"/>
                <w:color w:val="000000"/>
                <w:sz w:val="18"/>
                <w:szCs w:val="18"/>
              </w:rPr>
              <w:t>Olshansky</w:t>
            </w:r>
            <w:proofErr w:type="spellEnd"/>
            <w:r w:rsidRPr="00E85CB0">
              <w:rPr>
                <w:rFonts w:ascii="Times New Roman" w:eastAsia="Times New Roman" w:hAnsi="Times New Roman" w:cs="Times New Roman"/>
                <w:color w:val="000000"/>
                <w:sz w:val="18"/>
                <w:szCs w:val="18"/>
              </w:rPr>
              <w:t xml:space="preserve">, E., &amp; </w:t>
            </w:r>
            <w:proofErr w:type="spellStart"/>
            <w:r w:rsidRPr="00E85CB0">
              <w:rPr>
                <w:rFonts w:ascii="Times New Roman" w:eastAsia="Times New Roman" w:hAnsi="Times New Roman" w:cs="Times New Roman"/>
                <w:color w:val="000000"/>
                <w:sz w:val="18"/>
                <w:szCs w:val="18"/>
              </w:rPr>
              <w:t>Lowdermilk</w:t>
            </w:r>
            <w:proofErr w:type="spellEnd"/>
            <w:r w:rsidRPr="00E85CB0">
              <w:rPr>
                <w:rFonts w:ascii="Times New Roman" w:eastAsia="Times New Roman" w:hAnsi="Times New Roman" w:cs="Times New Roman"/>
                <w:color w:val="000000"/>
                <w:sz w:val="18"/>
                <w:szCs w:val="18"/>
              </w:rPr>
              <w:t xml:space="preserve">, D. L. (2022). </w:t>
            </w:r>
            <w:proofErr w:type="spellStart"/>
            <w:r w:rsidRPr="00E85CB0">
              <w:rPr>
                <w:rFonts w:ascii="Times New Roman" w:eastAsia="Times New Roman" w:hAnsi="Times New Roman" w:cs="Times New Roman"/>
                <w:color w:val="000000"/>
                <w:sz w:val="18"/>
                <w:szCs w:val="18"/>
              </w:rPr>
              <w:t>Maternal</w:t>
            </w:r>
            <w:proofErr w:type="spellEnd"/>
            <w:r w:rsidRPr="00E85CB0">
              <w:rPr>
                <w:rFonts w:ascii="Times New Roman" w:eastAsia="Times New Roman" w:hAnsi="Times New Roman" w:cs="Times New Roman"/>
                <w:color w:val="000000"/>
                <w:sz w:val="18"/>
                <w:szCs w:val="18"/>
              </w:rPr>
              <w:t xml:space="preserve"> </w:t>
            </w:r>
            <w:proofErr w:type="spellStart"/>
            <w:r w:rsidRPr="00E85CB0">
              <w:rPr>
                <w:rFonts w:ascii="Times New Roman" w:eastAsia="Times New Roman" w:hAnsi="Times New Roman" w:cs="Times New Roman"/>
                <w:color w:val="000000"/>
                <w:sz w:val="18"/>
                <w:szCs w:val="18"/>
              </w:rPr>
              <w:t>child</w:t>
            </w:r>
            <w:proofErr w:type="spellEnd"/>
            <w:r w:rsidRPr="00E85CB0">
              <w:rPr>
                <w:rFonts w:ascii="Times New Roman" w:eastAsia="Times New Roman" w:hAnsi="Times New Roman" w:cs="Times New Roman"/>
                <w:color w:val="000000"/>
                <w:sz w:val="18"/>
                <w:szCs w:val="18"/>
              </w:rPr>
              <w:t xml:space="preserve"> </w:t>
            </w:r>
            <w:proofErr w:type="spellStart"/>
            <w:r w:rsidRPr="00E85CB0">
              <w:rPr>
                <w:rFonts w:ascii="Times New Roman" w:eastAsia="Times New Roman" w:hAnsi="Times New Roman" w:cs="Times New Roman"/>
                <w:color w:val="000000"/>
                <w:sz w:val="18"/>
                <w:szCs w:val="18"/>
              </w:rPr>
              <w:t>nursing</w:t>
            </w:r>
            <w:proofErr w:type="spellEnd"/>
            <w:r w:rsidRPr="00E85CB0">
              <w:rPr>
                <w:rFonts w:ascii="Times New Roman" w:eastAsia="Times New Roman" w:hAnsi="Times New Roman" w:cs="Times New Roman"/>
                <w:color w:val="000000"/>
                <w:sz w:val="18"/>
                <w:szCs w:val="18"/>
              </w:rPr>
              <w:t xml:space="preserve"> </w:t>
            </w:r>
            <w:proofErr w:type="spellStart"/>
            <w:r w:rsidRPr="00E85CB0">
              <w:rPr>
                <w:rFonts w:ascii="Times New Roman" w:eastAsia="Times New Roman" w:hAnsi="Times New Roman" w:cs="Times New Roman"/>
                <w:color w:val="000000"/>
                <w:sz w:val="18"/>
                <w:szCs w:val="18"/>
              </w:rPr>
              <w:t>care</w:t>
            </w:r>
            <w:proofErr w:type="spellEnd"/>
            <w:r w:rsidRPr="00E85CB0">
              <w:rPr>
                <w:rFonts w:ascii="Times New Roman" w:eastAsia="Times New Roman" w:hAnsi="Times New Roman" w:cs="Times New Roman"/>
                <w:color w:val="000000"/>
                <w:sz w:val="18"/>
                <w:szCs w:val="18"/>
              </w:rPr>
              <w:t>-E-</w:t>
            </w:r>
            <w:proofErr w:type="spellStart"/>
            <w:r w:rsidRPr="00E85CB0">
              <w:rPr>
                <w:rFonts w:ascii="Times New Roman" w:eastAsia="Times New Roman" w:hAnsi="Times New Roman" w:cs="Times New Roman"/>
                <w:color w:val="000000"/>
                <w:sz w:val="18"/>
                <w:szCs w:val="18"/>
              </w:rPr>
              <w:t>Book</w:t>
            </w:r>
            <w:proofErr w:type="spellEnd"/>
            <w:r w:rsidRPr="00E85CB0">
              <w:rPr>
                <w:rFonts w:ascii="Times New Roman" w:eastAsia="Times New Roman" w:hAnsi="Times New Roman" w:cs="Times New Roman"/>
                <w:color w:val="000000"/>
                <w:sz w:val="18"/>
                <w:szCs w:val="18"/>
              </w:rPr>
              <w:t xml:space="preserve">. </w:t>
            </w:r>
            <w:proofErr w:type="spellStart"/>
            <w:r w:rsidRPr="00E85CB0">
              <w:rPr>
                <w:rFonts w:ascii="Times New Roman" w:eastAsia="Times New Roman" w:hAnsi="Times New Roman" w:cs="Times New Roman"/>
                <w:color w:val="000000"/>
                <w:sz w:val="18"/>
                <w:szCs w:val="18"/>
              </w:rPr>
              <w:t>Elsevier</w:t>
            </w:r>
            <w:proofErr w:type="spellEnd"/>
            <w:r w:rsidRPr="00E85CB0">
              <w:rPr>
                <w:rFonts w:ascii="Times New Roman" w:eastAsia="Times New Roman" w:hAnsi="Times New Roman" w:cs="Times New Roman"/>
                <w:color w:val="000000"/>
                <w:sz w:val="18"/>
                <w:szCs w:val="18"/>
              </w:rPr>
              <w:t xml:space="preserve"> </w:t>
            </w:r>
            <w:proofErr w:type="spellStart"/>
            <w:r w:rsidRPr="00E85CB0">
              <w:rPr>
                <w:rFonts w:ascii="Times New Roman" w:eastAsia="Times New Roman" w:hAnsi="Times New Roman" w:cs="Times New Roman"/>
                <w:color w:val="000000"/>
                <w:sz w:val="18"/>
                <w:szCs w:val="18"/>
              </w:rPr>
              <w:t>Health</w:t>
            </w:r>
            <w:proofErr w:type="spellEnd"/>
            <w:r w:rsidRPr="00E85CB0">
              <w:rPr>
                <w:rFonts w:ascii="Times New Roman" w:eastAsia="Times New Roman" w:hAnsi="Times New Roman" w:cs="Times New Roman"/>
                <w:color w:val="000000"/>
                <w:sz w:val="18"/>
                <w:szCs w:val="18"/>
              </w:rPr>
              <w:t xml:space="preserve"> </w:t>
            </w:r>
            <w:proofErr w:type="spellStart"/>
            <w:r w:rsidRPr="00E85CB0">
              <w:rPr>
                <w:rFonts w:ascii="Times New Roman" w:eastAsia="Times New Roman" w:hAnsi="Times New Roman" w:cs="Times New Roman"/>
                <w:color w:val="000000"/>
                <w:sz w:val="18"/>
                <w:szCs w:val="18"/>
              </w:rPr>
              <w:t>Sciences</w:t>
            </w:r>
            <w:proofErr w:type="spellEnd"/>
            <w:r w:rsidRPr="00E85CB0">
              <w:rPr>
                <w:rFonts w:ascii="Times New Roman" w:eastAsia="Times New Roman" w:hAnsi="Times New Roman" w:cs="Times New Roman"/>
                <w:color w:val="000000"/>
                <w:sz w:val="18"/>
                <w:szCs w:val="18"/>
              </w:rPr>
              <w:t>.</w:t>
            </w:r>
          </w:p>
        </w:tc>
      </w:tr>
      <w:tr w:rsidR="00E85CB0" w14:paraId="40EC9A46" w14:textId="77777777" w:rsidTr="00732C36">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57AEEDE4" w14:textId="77777777" w:rsidR="00E85CB0" w:rsidRDefault="00E85CB0" w:rsidP="00732C36">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Additional</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Resources</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598A2DA0" w14:textId="77777777" w:rsidR="00E85CB0" w:rsidRDefault="00E85CB0" w:rsidP="00E85CB0">
            <w:pPr>
              <w:widowControl w:val="0"/>
              <w:tabs>
                <w:tab w:val="left" w:pos="399"/>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DATABASE- CLINICAL KEY STUDIES </w:t>
            </w:r>
          </w:p>
          <w:p w14:paraId="250545EB" w14:textId="77777777" w:rsidR="00E85CB0" w:rsidRDefault="00E85CB0" w:rsidP="00E85CB0">
            <w:pPr>
              <w:widowControl w:val="0"/>
              <w:tabs>
                <w:tab w:val="left" w:pos="399"/>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DATABASE-NURSING REFERENCE CENTER</w:t>
            </w:r>
          </w:p>
          <w:p w14:paraId="61EFA07C" w14:textId="56580656" w:rsidR="00E85CB0" w:rsidRPr="00AF2766" w:rsidRDefault="00E85CB0" w:rsidP="00E85CB0">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DATABASE-ELSEVIER CLINICAL SKILLS</w:t>
            </w:r>
          </w:p>
        </w:tc>
      </w:tr>
    </w:tbl>
    <w:p w14:paraId="67114ECF" w14:textId="77777777" w:rsidR="00E85CB0" w:rsidRDefault="00E85CB0">
      <w:pPr>
        <w:spacing w:after="0" w:line="240" w:lineRule="auto"/>
        <w:rPr>
          <w:rFonts w:ascii="Times New Roman" w:eastAsia="Times New Roman" w:hAnsi="Times New Roman" w:cs="Times New Roman"/>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E85CB0" w14:paraId="18F6FB9A" w14:textId="77777777" w:rsidTr="00732C36">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30005CDB" w14:textId="77777777" w:rsidR="00E85CB0" w:rsidRDefault="00E85CB0" w:rsidP="00732C36">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MATERIAL SHARING </w:t>
            </w:r>
          </w:p>
        </w:tc>
      </w:tr>
      <w:tr w:rsidR="00E85CB0" w14:paraId="26C2255E" w14:textId="77777777" w:rsidTr="00732C36">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561F05B5" w14:textId="77777777" w:rsidR="00E85CB0" w:rsidRDefault="00E85CB0" w:rsidP="00732C36">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Documents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bottom"/>
          </w:tcPr>
          <w:p w14:paraId="7F2AC485" w14:textId="77777777" w:rsidR="00E85CB0" w:rsidRPr="000070F5" w:rsidRDefault="00E85CB0" w:rsidP="00732C36">
            <w:pPr>
              <w:rPr>
                <w:rFonts w:ascii="Times New Roman" w:eastAsia="Times New Roman" w:hAnsi="Times New Roman" w:cs="Times New Roman"/>
                <w:sz w:val="18"/>
                <w:szCs w:val="18"/>
              </w:rPr>
            </w:pPr>
            <w:r w:rsidRPr="000070F5">
              <w:rPr>
                <w:rFonts w:ascii="Times New Roman" w:hAnsi="Times New Roman" w:cs="Times New Roman"/>
                <w:color w:val="000000"/>
                <w:sz w:val="18"/>
                <w:szCs w:val="18"/>
              </w:rPr>
              <w:t xml:space="preserve">Yeditepe </w:t>
            </w:r>
            <w:proofErr w:type="spellStart"/>
            <w:r w:rsidRPr="000070F5">
              <w:rPr>
                <w:rFonts w:ascii="Times New Roman" w:hAnsi="Times New Roman" w:cs="Times New Roman"/>
                <w:color w:val="000000"/>
                <w:sz w:val="18"/>
                <w:szCs w:val="18"/>
              </w:rPr>
              <w:t>University</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YUlearn</w:t>
            </w:r>
            <w:proofErr w:type="spellEnd"/>
          </w:p>
        </w:tc>
      </w:tr>
      <w:tr w:rsidR="00E85CB0" w14:paraId="5E2921CB" w14:textId="77777777" w:rsidTr="00732C36">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01205527" w14:textId="77777777" w:rsidR="00E85CB0" w:rsidRDefault="00E85CB0" w:rsidP="00732C36">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Assignments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bottom"/>
          </w:tcPr>
          <w:p w14:paraId="506F7004" w14:textId="0323513C" w:rsidR="00E85CB0" w:rsidRPr="000070F5" w:rsidRDefault="00E85CB0" w:rsidP="00732C36">
            <w:pPr>
              <w:rPr>
                <w:rFonts w:ascii="Times New Roman" w:eastAsia="Times New Roman" w:hAnsi="Times New Roman" w:cs="Times New Roman"/>
                <w:sz w:val="18"/>
                <w:szCs w:val="18"/>
              </w:rPr>
            </w:pPr>
            <w:proofErr w:type="spellStart"/>
            <w:r>
              <w:rPr>
                <w:rFonts w:ascii="Times New Roman" w:hAnsi="Times New Roman" w:cs="Times New Roman"/>
                <w:color w:val="000000"/>
                <w:sz w:val="18"/>
                <w:szCs w:val="18"/>
              </w:rPr>
              <w:t>Nursing</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care</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plans</w:t>
            </w:r>
            <w:proofErr w:type="spellEnd"/>
          </w:p>
        </w:tc>
      </w:tr>
      <w:tr w:rsidR="00E85CB0" w14:paraId="117D896F" w14:textId="77777777" w:rsidTr="00732C36">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6B0253F7" w14:textId="77777777" w:rsidR="00E85CB0" w:rsidRDefault="00E85CB0" w:rsidP="00732C36">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Exams</w:t>
            </w:r>
            <w:proofErr w:type="spellEnd"/>
          </w:p>
        </w:tc>
        <w:tc>
          <w:tcPr>
            <w:tcW w:w="7311" w:type="dxa"/>
            <w:tcBorders>
              <w:bottom w:val="single" w:sz="6" w:space="0" w:color="CCCCCC"/>
            </w:tcBorders>
            <w:shd w:val="clear" w:color="auto" w:fill="FFFFFF"/>
            <w:tcMar>
              <w:top w:w="15" w:type="dxa"/>
              <w:left w:w="80" w:type="dxa"/>
              <w:bottom w:w="15" w:type="dxa"/>
              <w:right w:w="15" w:type="dxa"/>
            </w:tcMar>
            <w:vAlign w:val="bottom"/>
          </w:tcPr>
          <w:p w14:paraId="535C2829" w14:textId="0B41AEF1" w:rsidR="00E85CB0" w:rsidRPr="000070F5" w:rsidRDefault="00E85CB0" w:rsidP="00732C36">
            <w:pPr>
              <w:rPr>
                <w:rFonts w:ascii="Times New Roman" w:eastAsia="Times New Roman" w:hAnsi="Times New Roman" w:cs="Times New Roman"/>
                <w:sz w:val="18"/>
                <w:szCs w:val="18"/>
              </w:rPr>
            </w:pPr>
            <w:proofErr w:type="spellStart"/>
            <w:r>
              <w:rPr>
                <w:rFonts w:ascii="Times New Roman" w:hAnsi="Times New Roman" w:cs="Times New Roman"/>
                <w:color w:val="000000"/>
                <w:sz w:val="18"/>
                <w:szCs w:val="18"/>
              </w:rPr>
              <w:t>Midterm</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exam</w:t>
            </w:r>
            <w:proofErr w:type="spellEnd"/>
            <w:r>
              <w:rPr>
                <w:rFonts w:ascii="Times New Roman" w:hAnsi="Times New Roman" w:cs="Times New Roman"/>
                <w:color w:val="000000"/>
                <w:sz w:val="18"/>
                <w:szCs w:val="18"/>
              </w:rPr>
              <w:t>,</w:t>
            </w:r>
            <w:r w:rsidRPr="000070F5">
              <w:rPr>
                <w:rFonts w:ascii="Times New Roman" w:hAnsi="Times New Roman" w:cs="Times New Roman"/>
                <w:color w:val="000000"/>
                <w:sz w:val="18"/>
                <w:szCs w:val="18"/>
              </w:rPr>
              <w:t xml:space="preserve"> Final </w:t>
            </w:r>
            <w:proofErr w:type="spellStart"/>
            <w:r w:rsidRPr="000070F5">
              <w:rPr>
                <w:rFonts w:ascii="Times New Roman" w:hAnsi="Times New Roman" w:cs="Times New Roman"/>
                <w:color w:val="000000"/>
                <w:sz w:val="18"/>
                <w:szCs w:val="18"/>
              </w:rPr>
              <w:t>exam</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Clinical</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practice</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evaluation</w:t>
            </w:r>
            <w:proofErr w:type="spellEnd"/>
          </w:p>
        </w:tc>
      </w:tr>
    </w:tbl>
    <w:p w14:paraId="319A4296" w14:textId="77777777" w:rsidR="001A25B9" w:rsidRDefault="001A25B9">
      <w:pPr>
        <w:spacing w:after="0" w:line="240" w:lineRule="auto"/>
        <w:rPr>
          <w:rFonts w:ascii="Times New Roman" w:eastAsia="Times New Roman" w:hAnsi="Times New Roman" w:cs="Times New Roman"/>
          <w:sz w:val="18"/>
          <w:szCs w:val="18"/>
        </w:rPr>
      </w:pP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E85CB0" w14:paraId="2C3395CE" w14:textId="77777777" w:rsidTr="00732C36">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70B0109" w14:textId="77777777" w:rsidR="00E85CB0" w:rsidRDefault="00E85CB0" w:rsidP="00732C36">
            <w:pPr>
              <w:jc w:val="cente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EVALUATION SYSTEM</w:t>
            </w:r>
          </w:p>
        </w:tc>
      </w:tr>
      <w:tr w:rsidR="00E85CB0" w14:paraId="1EA8299A" w14:textId="77777777" w:rsidTr="00732C36">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206CA04" w14:textId="77777777" w:rsidR="00E85CB0" w:rsidRDefault="00E85CB0" w:rsidP="00732C36">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980CE8C" w14:textId="77777777" w:rsidR="00E85CB0" w:rsidRDefault="00E85CB0" w:rsidP="00732C36">
            <w:pPr>
              <w:rPr>
                <w:rFonts w:ascii="Times New Roman" w:eastAsia="Times New Roman" w:hAnsi="Times New Roman" w:cs="Times New Roman"/>
                <w:sz w:val="18"/>
                <w:szCs w:val="18"/>
              </w:rPr>
            </w:pPr>
            <w:proofErr w:type="spellStart"/>
            <w:r w:rsidRPr="003841C5">
              <w:rPr>
                <w:rFonts w:ascii="Times New Roman" w:eastAsia="Times New Roman" w:hAnsi="Times New Roman" w:cs="Times New Roman"/>
                <w:b/>
                <w:sz w:val="18"/>
                <w:szCs w:val="18"/>
              </w:rPr>
              <w:t>Number</w:t>
            </w:r>
            <w:proofErr w:type="spellEnd"/>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D80BB90" w14:textId="77777777" w:rsidR="00E85CB0" w:rsidRDefault="00E85CB0" w:rsidP="00732C36">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PERCENTAGE</w:t>
            </w:r>
          </w:p>
        </w:tc>
      </w:tr>
      <w:tr w:rsidR="00E85CB0" w14:paraId="75603EAA" w14:textId="77777777" w:rsidTr="00732C36">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3450CBD1" w14:textId="77777777" w:rsidR="00E85CB0" w:rsidRPr="00DC4002" w:rsidRDefault="00E85CB0" w:rsidP="00732C36">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Midterm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exam</w:t>
            </w:r>
            <w:proofErr w:type="spellEnd"/>
            <w:r>
              <w:rPr>
                <w:rFonts w:ascii="Times New Roman" w:eastAsia="Times New Roman" w:hAnsi="Times New Roman" w:cs="Times New Roman"/>
                <w:sz w:val="18"/>
                <w:szCs w:val="18"/>
              </w:rPr>
              <w:t xml:space="preserve">/s </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AA7E6B9" w14:textId="77777777" w:rsidR="00E85CB0" w:rsidRDefault="00E85CB0" w:rsidP="00732C36">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64AF9DC" w14:textId="62205987" w:rsidR="00E85CB0" w:rsidRPr="00DC4002" w:rsidRDefault="00E85CB0" w:rsidP="00732C36">
            <w:pPr>
              <w:rPr>
                <w:rFonts w:ascii="Times New Roman" w:eastAsia="Times New Roman" w:hAnsi="Times New Roman" w:cs="Times New Roman"/>
                <w:sz w:val="18"/>
                <w:szCs w:val="18"/>
              </w:rPr>
            </w:pPr>
            <w:r>
              <w:rPr>
                <w:rFonts w:ascii="Times New Roman" w:hAnsi="Times New Roman" w:cs="Times New Roman"/>
                <w:color w:val="000000"/>
                <w:sz w:val="18"/>
                <w:szCs w:val="18"/>
              </w:rPr>
              <w:t>2</w:t>
            </w:r>
            <w:r w:rsidRPr="00DC4002">
              <w:rPr>
                <w:rFonts w:ascii="Times New Roman" w:hAnsi="Times New Roman" w:cs="Times New Roman"/>
                <w:color w:val="000000"/>
                <w:sz w:val="18"/>
                <w:szCs w:val="18"/>
              </w:rPr>
              <w:t>0</w:t>
            </w:r>
          </w:p>
        </w:tc>
      </w:tr>
      <w:tr w:rsidR="00E85CB0" w14:paraId="21E7DE82" w14:textId="77777777" w:rsidTr="00732C36">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3E76A9A8" w14:textId="5E7E256C" w:rsidR="00E85CB0" w:rsidRPr="00E85CB0" w:rsidRDefault="00E85CB0" w:rsidP="00732C36">
            <w:pPr>
              <w:rPr>
                <w:rFonts w:ascii="Times New Roman" w:eastAsia="Times New Roman" w:hAnsi="Times New Roman" w:cs="Times New Roman"/>
                <w:sz w:val="18"/>
                <w:szCs w:val="18"/>
              </w:rPr>
            </w:pPr>
            <w:proofErr w:type="spellStart"/>
            <w:r w:rsidRPr="00E85CB0">
              <w:rPr>
                <w:rFonts w:ascii="Times New Roman" w:hAnsi="Times New Roman" w:cs="Times New Roman"/>
                <w:color w:val="000000"/>
                <w:sz w:val="18"/>
                <w:szCs w:val="18"/>
              </w:rPr>
              <w:t>Care</w:t>
            </w:r>
            <w:proofErr w:type="spellEnd"/>
            <w:r w:rsidRPr="00E85CB0">
              <w:rPr>
                <w:rFonts w:ascii="Times New Roman" w:hAnsi="Times New Roman" w:cs="Times New Roman"/>
                <w:color w:val="000000"/>
                <w:sz w:val="18"/>
                <w:szCs w:val="18"/>
              </w:rPr>
              <w:t xml:space="preserve"> plan </w:t>
            </w:r>
            <w:proofErr w:type="spellStart"/>
            <w:r w:rsidRPr="00E85CB0">
              <w:rPr>
                <w:rFonts w:ascii="Times New Roman" w:hAnsi="Times New Roman" w:cs="Times New Roman"/>
                <w:color w:val="000000"/>
                <w:sz w:val="18"/>
                <w:szCs w:val="18"/>
              </w:rPr>
              <w:t>and</w:t>
            </w:r>
            <w:proofErr w:type="spellEnd"/>
            <w:r w:rsidRPr="00E85CB0">
              <w:rPr>
                <w:rFonts w:ascii="Times New Roman" w:hAnsi="Times New Roman" w:cs="Times New Roman"/>
                <w:color w:val="000000"/>
                <w:sz w:val="18"/>
                <w:szCs w:val="18"/>
              </w:rPr>
              <w:t xml:space="preserve"> </w:t>
            </w:r>
            <w:proofErr w:type="spellStart"/>
            <w:r w:rsidRPr="00E85CB0">
              <w:rPr>
                <w:rFonts w:ascii="Times New Roman" w:hAnsi="Times New Roman" w:cs="Times New Roman"/>
                <w:color w:val="000000"/>
                <w:sz w:val="18"/>
                <w:szCs w:val="18"/>
              </w:rPr>
              <w:t>clinical</w:t>
            </w:r>
            <w:proofErr w:type="spellEnd"/>
            <w:r w:rsidRPr="00E85CB0">
              <w:rPr>
                <w:rFonts w:ascii="Times New Roman" w:hAnsi="Times New Roman" w:cs="Times New Roman"/>
                <w:color w:val="000000"/>
                <w:sz w:val="18"/>
                <w:szCs w:val="18"/>
              </w:rPr>
              <w:t xml:space="preserve"> </w:t>
            </w:r>
            <w:proofErr w:type="spellStart"/>
            <w:r w:rsidRPr="00E85CB0">
              <w:rPr>
                <w:rFonts w:ascii="Times New Roman" w:hAnsi="Times New Roman" w:cs="Times New Roman"/>
                <w:color w:val="000000"/>
                <w:sz w:val="18"/>
                <w:szCs w:val="18"/>
              </w:rPr>
              <w:t>practice</w:t>
            </w:r>
            <w:proofErr w:type="spellEnd"/>
            <w:r w:rsidRPr="00E85CB0">
              <w:rPr>
                <w:rFonts w:ascii="Times New Roman" w:hAnsi="Times New Roman" w:cs="Times New Roman"/>
                <w:color w:val="000000"/>
                <w:sz w:val="18"/>
                <w:szCs w:val="18"/>
              </w:rPr>
              <w:t xml:space="preserve"> </w:t>
            </w:r>
            <w:proofErr w:type="spellStart"/>
            <w:r w:rsidRPr="00E85CB0">
              <w:rPr>
                <w:rFonts w:ascii="Times New Roman" w:hAnsi="Times New Roman" w:cs="Times New Roman"/>
                <w:color w:val="000000"/>
                <w:sz w:val="18"/>
                <w:szCs w:val="18"/>
              </w:rPr>
              <w:t>evaluation</w:t>
            </w:r>
            <w:proofErr w:type="spellEnd"/>
            <w:r w:rsidRPr="00E85CB0">
              <w:rPr>
                <w:rFonts w:ascii="Times New Roman" w:hAnsi="Times New Roman" w:cs="Times New Roman"/>
                <w:color w:val="000000"/>
                <w:sz w:val="18"/>
                <w:szCs w:val="18"/>
              </w:rPr>
              <w:t xml:space="preserve"> (</w:t>
            </w:r>
            <w:proofErr w:type="spellStart"/>
            <w:r w:rsidRPr="00E85CB0">
              <w:rPr>
                <w:rFonts w:ascii="Times New Roman" w:hAnsi="Times New Roman" w:cs="Times New Roman"/>
                <w:color w:val="000000"/>
                <w:sz w:val="18"/>
                <w:szCs w:val="18"/>
              </w:rPr>
              <w:t>care</w:t>
            </w:r>
            <w:proofErr w:type="spellEnd"/>
            <w:r w:rsidRPr="00E85CB0">
              <w:rPr>
                <w:rFonts w:ascii="Times New Roman" w:hAnsi="Times New Roman" w:cs="Times New Roman"/>
                <w:color w:val="000000"/>
                <w:sz w:val="18"/>
                <w:szCs w:val="18"/>
              </w:rPr>
              <w:t xml:space="preserve"> plan %85, </w:t>
            </w:r>
            <w:proofErr w:type="spellStart"/>
            <w:r w:rsidRPr="00E85CB0">
              <w:rPr>
                <w:rFonts w:ascii="Times New Roman" w:hAnsi="Times New Roman" w:cs="Times New Roman"/>
                <w:color w:val="000000"/>
                <w:sz w:val="18"/>
                <w:szCs w:val="18"/>
              </w:rPr>
              <w:t>clinical</w:t>
            </w:r>
            <w:proofErr w:type="spellEnd"/>
            <w:r w:rsidRPr="00E85CB0">
              <w:rPr>
                <w:rFonts w:ascii="Times New Roman" w:hAnsi="Times New Roman" w:cs="Times New Roman"/>
                <w:color w:val="000000"/>
                <w:sz w:val="18"/>
                <w:szCs w:val="18"/>
              </w:rPr>
              <w:t xml:space="preserve"> </w:t>
            </w:r>
            <w:proofErr w:type="spellStart"/>
            <w:r w:rsidRPr="00E85CB0">
              <w:rPr>
                <w:rFonts w:ascii="Times New Roman" w:hAnsi="Times New Roman" w:cs="Times New Roman"/>
                <w:color w:val="000000"/>
                <w:sz w:val="18"/>
                <w:szCs w:val="18"/>
              </w:rPr>
              <w:t>practice</w:t>
            </w:r>
            <w:proofErr w:type="spellEnd"/>
            <w:r w:rsidRPr="00E85CB0">
              <w:rPr>
                <w:rFonts w:ascii="Times New Roman" w:hAnsi="Times New Roman" w:cs="Times New Roman"/>
                <w:color w:val="000000"/>
                <w:sz w:val="18"/>
                <w:szCs w:val="18"/>
              </w:rPr>
              <w:t xml:space="preserve"> </w:t>
            </w:r>
            <w:proofErr w:type="spellStart"/>
            <w:r w:rsidRPr="00E85CB0">
              <w:rPr>
                <w:rFonts w:ascii="Times New Roman" w:hAnsi="Times New Roman" w:cs="Times New Roman"/>
                <w:color w:val="000000"/>
                <w:sz w:val="18"/>
                <w:szCs w:val="18"/>
              </w:rPr>
              <w:t>evaluation</w:t>
            </w:r>
            <w:proofErr w:type="spellEnd"/>
            <w:r w:rsidRPr="00E85CB0">
              <w:rPr>
                <w:rFonts w:ascii="Times New Roman" w:hAnsi="Times New Roman" w:cs="Times New Roman"/>
                <w:color w:val="000000"/>
                <w:sz w:val="18"/>
                <w:szCs w:val="18"/>
              </w:rPr>
              <w:t xml:space="preserve"> %15)</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95761E7" w14:textId="571E6DD4" w:rsidR="00E85CB0" w:rsidRDefault="00E85CB0" w:rsidP="00732C36">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853CCE2" w14:textId="039EE229" w:rsidR="00E85CB0" w:rsidRDefault="00E85CB0" w:rsidP="00732C36">
            <w:pPr>
              <w:rPr>
                <w:rFonts w:ascii="Times New Roman" w:hAnsi="Times New Roman" w:cs="Times New Roman"/>
                <w:color w:val="000000"/>
                <w:sz w:val="18"/>
                <w:szCs w:val="18"/>
              </w:rPr>
            </w:pPr>
            <w:r>
              <w:rPr>
                <w:rFonts w:ascii="Times New Roman" w:hAnsi="Times New Roman" w:cs="Times New Roman"/>
                <w:color w:val="000000"/>
                <w:sz w:val="18"/>
                <w:szCs w:val="18"/>
              </w:rPr>
              <w:t>30</w:t>
            </w:r>
          </w:p>
        </w:tc>
      </w:tr>
      <w:tr w:rsidR="00E85CB0" w14:paraId="42F880D4" w14:textId="77777777" w:rsidTr="00732C36">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0851067C" w14:textId="77777777" w:rsidR="00E85CB0" w:rsidRPr="00DC4002" w:rsidRDefault="00E85CB0" w:rsidP="00732C36">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Final </w:t>
            </w:r>
            <w:proofErr w:type="spellStart"/>
            <w:r>
              <w:rPr>
                <w:rFonts w:ascii="Times New Roman" w:eastAsia="Times New Roman" w:hAnsi="Times New Roman" w:cs="Times New Roman"/>
                <w:sz w:val="18"/>
                <w:szCs w:val="18"/>
              </w:rPr>
              <w:t>exam</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77266F0" w14:textId="77777777" w:rsidR="00E85CB0" w:rsidRDefault="00E85CB0" w:rsidP="00732C36">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AE3DF40" w14:textId="7E1EE8E7" w:rsidR="00E85CB0" w:rsidRPr="00DC4002" w:rsidRDefault="00E85CB0" w:rsidP="00732C36">
            <w:pPr>
              <w:rPr>
                <w:rFonts w:ascii="Times New Roman" w:eastAsia="Times New Roman" w:hAnsi="Times New Roman" w:cs="Times New Roman"/>
                <w:sz w:val="18"/>
                <w:szCs w:val="18"/>
              </w:rPr>
            </w:pPr>
            <w:r>
              <w:rPr>
                <w:rFonts w:ascii="Times New Roman" w:hAnsi="Times New Roman" w:cs="Times New Roman"/>
                <w:color w:val="000000"/>
                <w:sz w:val="18"/>
                <w:szCs w:val="18"/>
              </w:rPr>
              <w:t>5</w:t>
            </w:r>
            <w:r w:rsidRPr="00DC4002">
              <w:rPr>
                <w:rFonts w:ascii="Times New Roman" w:hAnsi="Times New Roman" w:cs="Times New Roman"/>
                <w:color w:val="000000"/>
                <w:sz w:val="18"/>
                <w:szCs w:val="18"/>
              </w:rPr>
              <w:t>0</w:t>
            </w:r>
          </w:p>
        </w:tc>
      </w:tr>
      <w:tr w:rsidR="00E85CB0" w14:paraId="645BAB68" w14:textId="77777777" w:rsidTr="00732C36">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273121E" w14:textId="77777777" w:rsidR="00E85CB0" w:rsidRDefault="00E85CB0" w:rsidP="00732C36">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38ADF38" w14:textId="14864333" w:rsidR="00E85CB0" w:rsidRDefault="00E85CB0" w:rsidP="00732C3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1A2246A" w14:textId="77777777" w:rsidR="00E85CB0" w:rsidRDefault="00E85CB0" w:rsidP="00732C36">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E85CB0" w14:paraId="4BFE7571" w14:textId="77777777" w:rsidTr="00732C36">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BCB97C3" w14:textId="77777777" w:rsidR="00E85CB0" w:rsidRPr="003841C5" w:rsidRDefault="00E85CB0" w:rsidP="00732C36">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C89EBA8" w14:textId="77777777" w:rsidR="00E85CB0" w:rsidRDefault="00E85CB0" w:rsidP="00732C36">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2226161" w14:textId="760B753D" w:rsidR="00E85CB0" w:rsidRDefault="00E85CB0" w:rsidP="00732C36">
            <w:pPr>
              <w:rPr>
                <w:rFonts w:ascii="Times New Roman" w:eastAsia="Times New Roman" w:hAnsi="Times New Roman" w:cs="Times New Roman"/>
                <w:sz w:val="18"/>
                <w:szCs w:val="18"/>
              </w:rPr>
            </w:pPr>
            <w:r>
              <w:rPr>
                <w:rFonts w:ascii="Times New Roman" w:eastAsia="Times New Roman" w:hAnsi="Times New Roman" w:cs="Times New Roman"/>
                <w:sz w:val="18"/>
                <w:szCs w:val="18"/>
              </w:rPr>
              <w:t>50</w:t>
            </w:r>
          </w:p>
        </w:tc>
      </w:tr>
      <w:tr w:rsidR="00E85CB0" w14:paraId="4E9E5A11" w14:textId="77777777" w:rsidTr="00732C36">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BEC5A85" w14:textId="77777777" w:rsidR="00E85CB0" w:rsidRPr="003841C5" w:rsidRDefault="00E85CB0" w:rsidP="00732C36">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559A4CA" w14:textId="77777777" w:rsidR="00E85CB0" w:rsidRDefault="00E85CB0" w:rsidP="00732C36">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B13B89E" w14:textId="291ED295" w:rsidR="00E85CB0" w:rsidRDefault="00E85CB0" w:rsidP="00732C36">
            <w:pPr>
              <w:rPr>
                <w:rFonts w:ascii="Times New Roman" w:eastAsia="Times New Roman" w:hAnsi="Times New Roman" w:cs="Times New Roman"/>
                <w:sz w:val="18"/>
                <w:szCs w:val="18"/>
              </w:rPr>
            </w:pPr>
            <w:r>
              <w:rPr>
                <w:rFonts w:ascii="Times New Roman" w:eastAsia="Times New Roman" w:hAnsi="Times New Roman" w:cs="Times New Roman"/>
                <w:sz w:val="18"/>
                <w:szCs w:val="18"/>
              </w:rPr>
              <w:t>50</w:t>
            </w:r>
          </w:p>
        </w:tc>
      </w:tr>
      <w:tr w:rsidR="00E85CB0" w14:paraId="7CB78E09" w14:textId="77777777" w:rsidTr="00732C36">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BF221C2" w14:textId="77777777" w:rsidR="00E85CB0" w:rsidRDefault="00E85CB0" w:rsidP="00732C36">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305D251" w14:textId="77777777" w:rsidR="00E85CB0" w:rsidRDefault="00E85CB0" w:rsidP="00732C36">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16221CE" w14:textId="77777777" w:rsidR="00E85CB0" w:rsidRDefault="00E85CB0" w:rsidP="00732C36">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4297" w14:textId="77777777" w:rsidR="001A25B9" w:rsidRDefault="001A25B9">
      <w:pPr>
        <w:spacing w:after="0" w:line="240" w:lineRule="auto"/>
        <w:rPr>
          <w:rFonts w:ascii="Times New Roman" w:eastAsia="Times New Roman" w:hAnsi="Times New Roman" w:cs="Times New Roman"/>
          <w:sz w:val="18"/>
          <w:szCs w:val="18"/>
        </w:rPr>
      </w:pPr>
    </w:p>
    <w:p w14:paraId="319A42AC" w14:textId="77777777" w:rsidR="001A25B9" w:rsidRDefault="001A25B9">
      <w:pPr>
        <w:spacing w:after="0" w:line="240" w:lineRule="auto"/>
        <w:rPr>
          <w:rFonts w:ascii="Times New Roman" w:eastAsia="Times New Roman" w:hAnsi="Times New Roman" w:cs="Times New Roman"/>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E85CB0" w14:paraId="72A15ECB" w14:textId="77777777" w:rsidTr="00732C36">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53836408" w14:textId="77777777" w:rsidR="00E85CB0" w:rsidRPr="00907205" w:rsidRDefault="00E85CB0" w:rsidP="00732C36">
            <w:pPr>
              <w:jc w:val="center"/>
              <w:rPr>
                <w:rFonts w:ascii="Times New Roman" w:eastAsia="Times New Roman" w:hAnsi="Times New Roman" w:cs="Times New Roman"/>
                <w:b/>
                <w:sz w:val="18"/>
                <w:szCs w:val="18"/>
                <w:highlight w:val="yellow"/>
              </w:rPr>
            </w:pPr>
            <w:r w:rsidRPr="00AF2766">
              <w:rPr>
                <w:rFonts w:ascii="Times New Roman" w:hAnsi="Times New Roman" w:cs="Times New Roman"/>
                <w:b/>
                <w:bCs/>
                <w:color w:val="000000"/>
                <w:sz w:val="18"/>
                <w:szCs w:val="18"/>
              </w:rPr>
              <w:t>COURSE'S CONTRIBUTION TO PROGRAM OUTCOMES</w:t>
            </w:r>
          </w:p>
        </w:tc>
      </w:tr>
      <w:tr w:rsidR="00E85CB0" w14:paraId="570B4409" w14:textId="77777777" w:rsidTr="00732C36">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33BE946C" w14:textId="77777777" w:rsidR="00E85CB0" w:rsidRDefault="00E85CB0" w:rsidP="00732C3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3150C4AF" w14:textId="77777777" w:rsidR="00E85CB0" w:rsidRPr="00BA4D8B" w:rsidRDefault="00E85CB0" w:rsidP="00732C36">
            <w:pPr>
              <w:rPr>
                <w:rFonts w:ascii="Times New Roman" w:eastAsia="Times New Roman" w:hAnsi="Times New Roman" w:cs="Times New Roman"/>
                <w:b/>
                <w:sz w:val="18"/>
                <w:szCs w:val="18"/>
              </w:rPr>
            </w:pPr>
            <w:r w:rsidRPr="00BA4D8B">
              <w:rPr>
                <w:rFonts w:ascii="Times New Roman" w:eastAsia="Times New Roman" w:hAnsi="Times New Roman" w:cs="Times New Roman"/>
                <w:b/>
                <w:sz w:val="18"/>
                <w:szCs w:val="18"/>
              </w:rPr>
              <w:t xml:space="preserve">Program Learning </w:t>
            </w:r>
            <w:proofErr w:type="spellStart"/>
            <w:r w:rsidRPr="00BA4D8B">
              <w:rPr>
                <w:rFonts w:ascii="Times New Roman" w:eastAsia="Times New Roman" w:hAnsi="Times New Roman" w:cs="Times New Roman"/>
                <w:b/>
                <w:sz w:val="18"/>
                <w:szCs w:val="18"/>
              </w:rPr>
              <w:t>Outcomes</w:t>
            </w:r>
            <w:proofErr w:type="spellEnd"/>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02963210" w14:textId="77777777" w:rsidR="00E85CB0" w:rsidRPr="00BA4D8B" w:rsidRDefault="00E85CB0" w:rsidP="00732C36">
            <w:pPr>
              <w:jc w:val="center"/>
              <w:rPr>
                <w:rFonts w:ascii="Times New Roman" w:eastAsia="Times New Roman" w:hAnsi="Times New Roman" w:cs="Times New Roman"/>
                <w:b/>
                <w:sz w:val="18"/>
                <w:szCs w:val="18"/>
              </w:rPr>
            </w:pPr>
            <w:proofErr w:type="spellStart"/>
            <w:r w:rsidRPr="00BA4D8B">
              <w:rPr>
                <w:rFonts w:ascii="Times New Roman" w:eastAsia="Times New Roman" w:hAnsi="Times New Roman" w:cs="Times New Roman"/>
                <w:b/>
                <w:sz w:val="18"/>
                <w:szCs w:val="18"/>
              </w:rPr>
              <w:t>Contribution</w:t>
            </w:r>
            <w:proofErr w:type="spellEnd"/>
          </w:p>
        </w:tc>
      </w:tr>
      <w:tr w:rsidR="00E85CB0" w14:paraId="1BC4C6E2" w14:textId="77777777" w:rsidTr="00732C36">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663DFE43" w14:textId="77777777" w:rsidR="00E85CB0" w:rsidRDefault="00E85CB0" w:rsidP="00732C36">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73503DE2" w14:textId="77777777" w:rsidR="00E85CB0" w:rsidRPr="00BA4D8B" w:rsidRDefault="00E85CB0" w:rsidP="00732C36">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862F65E" w14:textId="77777777" w:rsidR="00E85CB0" w:rsidRPr="00BA4D8B" w:rsidRDefault="00E85CB0" w:rsidP="00732C36">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37926A50" w14:textId="77777777" w:rsidR="00E85CB0" w:rsidRPr="00BA4D8B" w:rsidRDefault="00E85CB0" w:rsidP="00732C36">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70543B3" w14:textId="77777777" w:rsidR="00E85CB0" w:rsidRPr="00BA4D8B" w:rsidRDefault="00E85CB0" w:rsidP="00732C36">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002EC30" w14:textId="77777777" w:rsidR="00E85CB0" w:rsidRPr="00BA4D8B" w:rsidRDefault="00E85CB0" w:rsidP="00732C36">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3B2BD630" w14:textId="77777777" w:rsidR="00E85CB0" w:rsidRPr="00BA4D8B" w:rsidRDefault="00E85CB0" w:rsidP="00732C36">
            <w:pP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5</w:t>
            </w:r>
          </w:p>
        </w:tc>
      </w:tr>
      <w:tr w:rsidR="00E85CB0" w14:paraId="78FFD8BF" w14:textId="77777777" w:rsidTr="00732C36">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70E7E9A" w14:textId="77777777" w:rsidR="00E85CB0" w:rsidRDefault="00E85CB0" w:rsidP="00732C3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321BC41F" w14:textId="77777777" w:rsidR="00E85CB0" w:rsidRPr="00BA4D8B" w:rsidRDefault="00E85CB0" w:rsidP="00732C36">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theoretical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basic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attitudes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E3F9B7F" w14:textId="77777777" w:rsidR="00E85CB0" w:rsidRPr="00BA4D8B" w:rsidRDefault="00E85CB0" w:rsidP="00732C3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93D46DC" w14:textId="77777777" w:rsidR="00E85CB0" w:rsidRPr="00BA4D8B" w:rsidRDefault="00E85CB0" w:rsidP="00732C3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ED412CD" w14:textId="77777777" w:rsidR="00E85CB0" w:rsidRPr="00BA4D8B" w:rsidRDefault="00E85CB0" w:rsidP="00732C3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8E23B1C" w14:textId="77777777" w:rsidR="00E85CB0" w:rsidRPr="00BA4D8B" w:rsidRDefault="00E85CB0" w:rsidP="00732C36">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6A026594" w14:textId="77777777" w:rsidR="00E85CB0" w:rsidRPr="00BA4D8B" w:rsidRDefault="00E85CB0" w:rsidP="00732C36">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E85CB0" w14:paraId="0F91CD9C" w14:textId="77777777" w:rsidTr="00732C36">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A2B0C81" w14:textId="77777777" w:rsidR="00E85CB0" w:rsidRDefault="00E85CB0" w:rsidP="00732C3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308B60BE" w14:textId="77777777" w:rsidR="00E85CB0" w:rsidRPr="00BA4D8B" w:rsidRDefault="00E85CB0" w:rsidP="00732C36">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It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meets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needs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individual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family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society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evidence-based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holistic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approach</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E0B357C" w14:textId="77777777" w:rsidR="00E85CB0" w:rsidRPr="00BA4D8B" w:rsidRDefault="00E85CB0" w:rsidP="00732C3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F0FB56E" w14:textId="77777777" w:rsidR="00E85CB0" w:rsidRPr="00BA4D8B" w:rsidRDefault="00E85CB0" w:rsidP="00732C3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8B01FA4" w14:textId="77777777" w:rsidR="00E85CB0" w:rsidRPr="00BA4D8B" w:rsidRDefault="00E85CB0" w:rsidP="00732C3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7BAB8E2" w14:textId="77777777" w:rsidR="00E85CB0" w:rsidRPr="00BA4D8B" w:rsidRDefault="00E85CB0" w:rsidP="00732C36">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51539BEE" w14:textId="77777777" w:rsidR="00E85CB0" w:rsidRPr="00BA4D8B" w:rsidRDefault="00E85CB0" w:rsidP="00732C36">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E85CB0" w14:paraId="503A6737" w14:textId="77777777" w:rsidTr="00732C36">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7898C79" w14:textId="77777777" w:rsidR="00E85CB0" w:rsidRDefault="00E85CB0" w:rsidP="00732C3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22DEDDA4" w14:textId="77777777" w:rsidR="00E85CB0" w:rsidRPr="00BA4D8B" w:rsidRDefault="00E85CB0" w:rsidP="00732C36">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active</w:t>
            </w:r>
            <w:proofErr w:type="spellEnd"/>
            <w:r w:rsidRPr="00BA4D8B">
              <w:rPr>
                <w:rFonts w:ascii="Times New Roman" w:hAnsi="Times New Roman" w:cs="Times New Roman"/>
                <w:color w:val="000000"/>
                <w:sz w:val="18"/>
                <w:szCs w:val="18"/>
              </w:rPr>
              <w:t xml:space="preserve"> role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delivery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team</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AE9B4B1" w14:textId="77777777" w:rsidR="00E85CB0" w:rsidRPr="00BA4D8B" w:rsidRDefault="00E85CB0" w:rsidP="00732C3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2C5DB84" w14:textId="77777777" w:rsidR="00E85CB0" w:rsidRPr="00BA4D8B" w:rsidRDefault="00E85CB0" w:rsidP="00732C3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B834267" w14:textId="77777777" w:rsidR="00E85CB0" w:rsidRPr="00BA4D8B" w:rsidRDefault="00E85CB0" w:rsidP="00732C3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5972F07" w14:textId="77777777" w:rsidR="00E85CB0" w:rsidRPr="00BA4D8B" w:rsidRDefault="00E85CB0" w:rsidP="00732C36">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53F3EF91" w14:textId="77777777" w:rsidR="00E85CB0" w:rsidRPr="00BA4D8B" w:rsidRDefault="00E85CB0" w:rsidP="00732C36">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E85CB0" w14:paraId="09F3EA29" w14:textId="77777777" w:rsidTr="00732C36">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B968524" w14:textId="77777777" w:rsidR="00E85CB0" w:rsidRDefault="00E85CB0" w:rsidP="00732C3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087E9FF5" w14:textId="77777777" w:rsidR="00E85CB0" w:rsidRPr="00BA4D8B" w:rsidRDefault="00E85CB0" w:rsidP="00732C36">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Performs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values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ethical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principles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relevant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legislation</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CCB2070" w14:textId="77777777" w:rsidR="00E85CB0" w:rsidRPr="00BA4D8B" w:rsidRDefault="00E85CB0" w:rsidP="00732C3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7A86FDC" w14:textId="77777777" w:rsidR="00E85CB0" w:rsidRPr="00BA4D8B" w:rsidRDefault="00E85CB0" w:rsidP="00732C3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3D81879" w14:textId="77777777" w:rsidR="00E85CB0" w:rsidRPr="00BA4D8B" w:rsidRDefault="00E85CB0" w:rsidP="00732C3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42FB3BA" w14:textId="77777777" w:rsidR="00E85CB0" w:rsidRPr="00BA4D8B" w:rsidRDefault="00E85CB0" w:rsidP="00732C36">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50E8AE9" w14:textId="77777777" w:rsidR="00E85CB0" w:rsidRPr="00BA4D8B" w:rsidRDefault="00E85CB0" w:rsidP="00732C36">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E85CB0" w14:paraId="61307ACB" w14:textId="77777777" w:rsidTr="00732C36">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D6ACE61" w14:textId="77777777" w:rsidR="00E85CB0" w:rsidRDefault="00E85CB0" w:rsidP="00732C3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357C54E0" w14:textId="77777777" w:rsidR="00E85CB0" w:rsidRPr="00BA4D8B" w:rsidRDefault="00E85CB0" w:rsidP="00732C36">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Follows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developments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field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using</w:t>
            </w:r>
            <w:proofErr w:type="spellEnd"/>
            <w:r w:rsidRPr="00BA4D8B">
              <w:rPr>
                <w:rFonts w:ascii="Times New Roman" w:hAnsi="Times New Roman" w:cs="Times New Roman"/>
                <w:color w:val="000000"/>
                <w:sz w:val="18"/>
                <w:szCs w:val="18"/>
              </w:rPr>
              <w:t xml:space="preserve"> at </w:t>
            </w:r>
            <w:proofErr w:type="spellStart"/>
            <w:r w:rsidRPr="00BA4D8B">
              <w:rPr>
                <w:rFonts w:ascii="Times New Roman" w:hAnsi="Times New Roman" w:cs="Times New Roman"/>
                <w:color w:val="000000"/>
                <w:sz w:val="18"/>
                <w:szCs w:val="18"/>
              </w:rPr>
              <w:t>least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one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foreign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language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DD0F61B" w14:textId="77777777" w:rsidR="00E85CB0" w:rsidRPr="00BA4D8B" w:rsidRDefault="00E85CB0" w:rsidP="00732C3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47E56C1" w14:textId="77777777" w:rsidR="00E85CB0" w:rsidRPr="00BA4D8B" w:rsidRDefault="00E85CB0" w:rsidP="00732C3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DD30827" w14:textId="77777777" w:rsidR="00E85CB0" w:rsidRPr="00BA4D8B" w:rsidRDefault="00E85CB0" w:rsidP="00732C3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3EC7211" w14:textId="77777777" w:rsidR="00E85CB0" w:rsidRPr="00BA4D8B" w:rsidRDefault="00E85CB0" w:rsidP="00732C3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50E0F554" w14:textId="77777777" w:rsidR="00E85CB0" w:rsidRPr="00BA4D8B" w:rsidRDefault="00E85CB0" w:rsidP="00732C36">
            <w:pPr>
              <w:rPr>
                <w:rFonts w:ascii="Times New Roman" w:eastAsia="Times New Roman" w:hAnsi="Times New Roman" w:cs="Times New Roman"/>
                <w:sz w:val="18"/>
                <w:szCs w:val="18"/>
              </w:rPr>
            </w:pPr>
          </w:p>
        </w:tc>
      </w:tr>
      <w:tr w:rsidR="00E85CB0" w14:paraId="5882F12F" w14:textId="77777777" w:rsidTr="00732C36">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BE3B170" w14:textId="77777777" w:rsidR="00E85CB0" w:rsidRDefault="00E85CB0" w:rsidP="00732C3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091ADA8D" w14:textId="77777777" w:rsidR="00E85CB0" w:rsidRPr="00BA4D8B" w:rsidRDefault="00E85CB0" w:rsidP="00732C36">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ability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communicate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write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reports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make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presentations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63F03ED" w14:textId="77777777" w:rsidR="00E85CB0" w:rsidRPr="00BA4D8B" w:rsidRDefault="00E85CB0" w:rsidP="00732C3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A86777D" w14:textId="77777777" w:rsidR="00E85CB0" w:rsidRPr="00BA4D8B" w:rsidRDefault="00E85CB0" w:rsidP="00732C3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3A2A877" w14:textId="77777777" w:rsidR="00E85CB0" w:rsidRPr="00BA4D8B" w:rsidRDefault="00E85CB0" w:rsidP="00732C3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2259D99" w14:textId="07E8C11D" w:rsidR="00E85CB0" w:rsidRPr="00BA4D8B" w:rsidRDefault="00E85CB0" w:rsidP="00732C3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781BAB2E" w14:textId="3250D378" w:rsidR="00E85CB0" w:rsidRPr="00BA4D8B" w:rsidRDefault="00E85CB0" w:rsidP="00732C36">
            <w:pPr>
              <w:rPr>
                <w:rFonts w:ascii="Times New Roman" w:eastAsia="Times New Roman" w:hAnsi="Times New Roman" w:cs="Times New Roman"/>
                <w:sz w:val="18"/>
                <w:szCs w:val="18"/>
              </w:rPr>
            </w:pPr>
          </w:p>
        </w:tc>
      </w:tr>
      <w:tr w:rsidR="00E85CB0" w14:paraId="7D720A69" w14:textId="77777777" w:rsidTr="00732C36">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26B7104" w14:textId="77777777" w:rsidR="00E85CB0" w:rsidRDefault="00E85CB0" w:rsidP="00732C3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5EDB713B" w14:textId="77777777" w:rsidR="00E85CB0" w:rsidRPr="00BA4D8B" w:rsidRDefault="00E85CB0" w:rsidP="00732C36">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necessity</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lifelong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learning</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393C8EA" w14:textId="77777777" w:rsidR="00E85CB0" w:rsidRPr="00BA4D8B" w:rsidRDefault="00E85CB0" w:rsidP="00732C3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78F82BC" w14:textId="77777777" w:rsidR="00E85CB0" w:rsidRPr="00BA4D8B" w:rsidRDefault="00E85CB0" w:rsidP="00732C3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7975C4F" w14:textId="019BA456" w:rsidR="00E85CB0" w:rsidRPr="00BA4D8B" w:rsidRDefault="00E85CB0" w:rsidP="00732C3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4BD1FD5" w14:textId="77777777" w:rsidR="00E85CB0" w:rsidRPr="00BA4D8B" w:rsidRDefault="00E85CB0" w:rsidP="00732C36">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467B261D" w14:textId="35D8638B" w:rsidR="00E85CB0" w:rsidRPr="00BA4D8B" w:rsidRDefault="00E85CB0" w:rsidP="00732C36">
            <w:pPr>
              <w:rPr>
                <w:rFonts w:ascii="Times New Roman" w:eastAsia="Times New Roman" w:hAnsi="Times New Roman" w:cs="Times New Roman"/>
                <w:sz w:val="18"/>
                <w:szCs w:val="18"/>
              </w:rPr>
            </w:pPr>
          </w:p>
        </w:tc>
      </w:tr>
      <w:tr w:rsidR="00E85CB0" w14:paraId="050E49B6" w14:textId="77777777" w:rsidTr="00732C36">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B066338" w14:textId="77777777" w:rsidR="00E85CB0" w:rsidRDefault="00E85CB0" w:rsidP="00732C3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5F192599" w14:textId="77777777" w:rsidR="00E85CB0" w:rsidRPr="00BA4D8B" w:rsidRDefault="00E85CB0" w:rsidP="00732C36">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Knows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publication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production</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specific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part</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2C438A5" w14:textId="77777777" w:rsidR="00E85CB0" w:rsidRPr="00BA4D8B" w:rsidRDefault="00E85CB0" w:rsidP="00732C3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CBDF885" w14:textId="77777777" w:rsidR="00E85CB0" w:rsidRPr="00BA4D8B" w:rsidRDefault="00E85CB0" w:rsidP="00732C3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EF3D358" w14:textId="77777777" w:rsidR="00E85CB0" w:rsidRPr="00BA4D8B" w:rsidRDefault="00E85CB0" w:rsidP="00732C3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AFFA652" w14:textId="77777777" w:rsidR="00E85CB0" w:rsidRPr="00BA4D8B" w:rsidRDefault="00E85CB0" w:rsidP="00732C36">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2C9C58FA" w14:textId="77777777" w:rsidR="00E85CB0" w:rsidRPr="00BA4D8B" w:rsidRDefault="00E85CB0" w:rsidP="00732C36">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E85CB0" w14:paraId="382AA008" w14:textId="77777777" w:rsidTr="00732C36">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02E8B42" w14:textId="77777777" w:rsidR="00E85CB0" w:rsidRDefault="00E85CB0" w:rsidP="00732C3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64A12908" w14:textId="77777777" w:rsidR="00E85CB0" w:rsidRPr="00BA4D8B" w:rsidRDefault="00E85CB0" w:rsidP="00732C36">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Uses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critical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thinking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clinical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decision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making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5B011BE" w14:textId="77777777" w:rsidR="00E85CB0" w:rsidRPr="00BA4D8B" w:rsidRDefault="00E85CB0" w:rsidP="00732C3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EA566D7" w14:textId="77777777" w:rsidR="00E85CB0" w:rsidRPr="00BA4D8B" w:rsidRDefault="00E85CB0" w:rsidP="00732C3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A66FE27" w14:textId="77777777" w:rsidR="00E85CB0" w:rsidRPr="00BA4D8B" w:rsidRDefault="00E85CB0" w:rsidP="00732C3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C30F2E9" w14:textId="77777777" w:rsidR="00E85CB0" w:rsidRPr="00BA4D8B" w:rsidRDefault="00E85CB0" w:rsidP="00732C36">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2CE3BF32" w14:textId="77777777" w:rsidR="00E85CB0" w:rsidRPr="00BA4D8B" w:rsidRDefault="00E85CB0" w:rsidP="00732C36">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E85CB0" w14:paraId="2E6910D6" w14:textId="77777777" w:rsidTr="00732C36">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64A1597" w14:textId="77777777" w:rsidR="00E85CB0" w:rsidRDefault="00E85CB0" w:rsidP="00732C3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732B3504" w14:textId="77777777" w:rsidR="00E85CB0" w:rsidRPr="00BA4D8B" w:rsidRDefault="00E85CB0" w:rsidP="00732C36">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Develops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sensitivity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problems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B9DE19F" w14:textId="78201089" w:rsidR="00E85CB0" w:rsidRPr="00BA4D8B" w:rsidRDefault="00E85CB0" w:rsidP="00732C3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2E584AD" w14:textId="77777777" w:rsidR="00E85CB0" w:rsidRPr="00BA4D8B" w:rsidRDefault="00E85CB0" w:rsidP="00732C3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A1FBA9D" w14:textId="77777777" w:rsidR="00E85CB0" w:rsidRPr="00BA4D8B" w:rsidRDefault="00E85CB0" w:rsidP="00732C3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E46E3BD" w14:textId="41B32ABD" w:rsidR="00E85CB0" w:rsidRPr="00BA4D8B" w:rsidRDefault="00E85CB0" w:rsidP="00732C3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409BA72C" w14:textId="77777777" w:rsidR="00E85CB0" w:rsidRPr="00BA4D8B" w:rsidRDefault="00E85CB0" w:rsidP="00732C36">
            <w:pPr>
              <w:rPr>
                <w:rFonts w:ascii="Times New Roman" w:eastAsia="Times New Roman" w:hAnsi="Times New Roman" w:cs="Times New Roman"/>
                <w:sz w:val="18"/>
                <w:szCs w:val="18"/>
              </w:rPr>
            </w:pPr>
          </w:p>
        </w:tc>
      </w:tr>
    </w:tbl>
    <w:p w14:paraId="319A42AD" w14:textId="77777777" w:rsidR="001A25B9" w:rsidRDefault="001A25B9">
      <w:pPr>
        <w:spacing w:after="0" w:line="240" w:lineRule="auto"/>
        <w:rPr>
          <w:rFonts w:ascii="Times New Roman" w:eastAsia="Times New Roman" w:hAnsi="Times New Roman" w:cs="Times New Roman"/>
          <w:sz w:val="18"/>
          <w:szCs w:val="18"/>
        </w:rPr>
      </w:pPr>
    </w:p>
    <w:tbl>
      <w:tblPr>
        <w:tblStyle w:val="af0"/>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E85CB0" w14:paraId="73371EDD" w14:textId="77777777" w:rsidTr="00732C36">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85D2401" w14:textId="77777777" w:rsidR="00E85CB0" w:rsidRDefault="00E85CB0" w:rsidP="00732C36">
            <w:pPr>
              <w:jc w:val="center"/>
              <w:rPr>
                <w:rFonts w:ascii="Times New Roman" w:eastAsia="Times New Roman" w:hAnsi="Times New Roman" w:cs="Times New Roman"/>
                <w:b/>
                <w:sz w:val="18"/>
                <w:szCs w:val="18"/>
              </w:rPr>
            </w:pPr>
            <w:r>
              <w:rPr>
                <w:rFonts w:ascii="Times New Roman" w:eastAsia="Times New Roman" w:hAnsi="Times New Roman" w:cs="Times New Roman"/>
                <w:color w:val="000000"/>
                <w:sz w:val="18"/>
                <w:szCs w:val="18"/>
              </w:rPr>
              <w:t> </w:t>
            </w:r>
          </w:p>
          <w:p w14:paraId="583B3A44" w14:textId="77777777" w:rsidR="00E85CB0" w:rsidRPr="003841C5" w:rsidRDefault="00E85CB0" w:rsidP="00732C36">
            <w:pPr>
              <w:jc w:val="cente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ECTS ALLOCATED BASED ON STUDENT WORKLOAD BY THE COURSE DESCRIPTION</w:t>
            </w:r>
          </w:p>
        </w:tc>
      </w:tr>
      <w:tr w:rsidR="00E85CB0" w14:paraId="797FDFFD" w14:textId="77777777" w:rsidTr="00732C36">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4A7EE29" w14:textId="77777777" w:rsidR="00E85CB0" w:rsidRPr="000F765F" w:rsidRDefault="00E85CB0" w:rsidP="00732C36">
            <w:pP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Activities</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96867B2" w14:textId="77777777" w:rsidR="00E85CB0" w:rsidRPr="000F765F" w:rsidRDefault="00E85CB0" w:rsidP="00732C36">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Quantity</w:t>
            </w:r>
            <w:proofErr w:type="spellEnd"/>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55EF879" w14:textId="77777777" w:rsidR="00E85CB0" w:rsidRPr="000F765F" w:rsidRDefault="00E85CB0" w:rsidP="00732C36">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Duration</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76F0781" w14:textId="77777777" w:rsidR="00E85CB0" w:rsidRPr="000F765F" w:rsidRDefault="00E85CB0" w:rsidP="00732C36">
            <w:pPr>
              <w:jc w:val="center"/>
              <w:rPr>
                <w:rFonts w:ascii="Times New Roman" w:eastAsia="Times New Roman" w:hAnsi="Times New Roman" w:cs="Times New Roman"/>
                <w:b/>
                <w:sz w:val="18"/>
                <w:szCs w:val="18"/>
              </w:rPr>
            </w:pPr>
            <w:r w:rsidRPr="000F765F">
              <w:rPr>
                <w:rFonts w:ascii="Times New Roman" w:hAnsi="Times New Roman" w:cs="Times New Roman"/>
                <w:b/>
                <w:color w:val="000000"/>
                <w:sz w:val="18"/>
                <w:szCs w:val="18"/>
              </w:rPr>
              <w:t>Total</w:t>
            </w:r>
            <w:r w:rsidRPr="000F765F">
              <w:rPr>
                <w:rFonts w:ascii="Times New Roman" w:hAnsi="Times New Roman" w:cs="Times New Roman"/>
                <w:b/>
                <w:color w:val="000000"/>
                <w:sz w:val="18"/>
                <w:szCs w:val="18"/>
              </w:rPr>
              <w:br/>
            </w:r>
            <w:proofErr w:type="spellStart"/>
            <w:r w:rsidRPr="000F765F">
              <w:rPr>
                <w:rFonts w:ascii="Times New Roman" w:hAnsi="Times New Roman" w:cs="Times New Roman"/>
                <w:b/>
                <w:color w:val="000000"/>
                <w:sz w:val="18"/>
                <w:szCs w:val="18"/>
              </w:rPr>
              <w:t>Workload</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r>
      <w:tr w:rsidR="00E85CB0" w14:paraId="26009CDB" w14:textId="77777777" w:rsidTr="00732C36">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9C0DE21" w14:textId="77777777" w:rsidR="00E85CB0" w:rsidRPr="003841C5" w:rsidRDefault="00E85CB0" w:rsidP="00732C36">
            <w:pP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 xml:space="preserve">Course </w:t>
            </w:r>
            <w:proofErr w:type="spellStart"/>
            <w:r w:rsidRPr="003841C5">
              <w:rPr>
                <w:rFonts w:ascii="Times New Roman" w:hAnsi="Times New Roman" w:cs="Times New Roman"/>
                <w:color w:val="000000"/>
                <w:sz w:val="18"/>
                <w:szCs w:val="18"/>
              </w:rPr>
              <w:t>Duration</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Including</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the</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exam</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week</w:t>
            </w:r>
            <w:proofErr w:type="spellEnd"/>
            <w:r w:rsidRPr="003841C5">
              <w:rPr>
                <w:rFonts w:ascii="Times New Roman" w:hAnsi="Times New Roman" w:cs="Times New Roman"/>
                <w:color w:val="000000"/>
                <w:sz w:val="18"/>
                <w:szCs w:val="18"/>
              </w:rPr>
              <w:t xml:space="preserve">: 15x Total </w:t>
            </w:r>
            <w:proofErr w:type="spellStart"/>
            <w:r w:rsidRPr="003841C5">
              <w:rPr>
                <w:rFonts w:ascii="Times New Roman" w:hAnsi="Times New Roman" w:cs="Times New Roman"/>
                <w:color w:val="000000"/>
                <w:sz w:val="18"/>
                <w:szCs w:val="18"/>
              </w:rPr>
              <w:t>course</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hours</w:t>
            </w:r>
            <w:proofErr w:type="spellEnd"/>
            <w:r w:rsidRPr="003841C5">
              <w:rPr>
                <w:rFonts w:ascii="Times New Roman" w:hAnsi="Times New Roman" w:cs="Times New Roman"/>
                <w:color w:val="000000"/>
                <w:sz w:val="18"/>
                <w:szCs w:val="18"/>
              </w:rPr>
              <w:t>)</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7165D26" w14:textId="77777777" w:rsidR="00E85CB0" w:rsidRPr="003841C5" w:rsidRDefault="00E85CB0" w:rsidP="00732C36">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0004761" w14:textId="2C301807" w:rsidR="00E85CB0" w:rsidRPr="003841C5" w:rsidRDefault="00E85CB0" w:rsidP="00732C36">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4</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5BF4681" w14:textId="5962A516" w:rsidR="00E85CB0" w:rsidRPr="003841C5" w:rsidRDefault="00E85CB0" w:rsidP="00732C36">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60</w:t>
            </w:r>
          </w:p>
        </w:tc>
      </w:tr>
      <w:tr w:rsidR="00E85CB0" w14:paraId="47E0698B" w14:textId="77777777" w:rsidTr="00732C36">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08E36CF" w14:textId="77777777" w:rsidR="00E85CB0" w:rsidRPr="003841C5" w:rsidRDefault="00E85CB0" w:rsidP="00732C36">
            <w:pPr>
              <w:rPr>
                <w:rFonts w:ascii="Times New Roman" w:eastAsia="Times New Roman" w:hAnsi="Times New Roman" w:cs="Times New Roman"/>
                <w:sz w:val="18"/>
                <w:szCs w:val="18"/>
              </w:rPr>
            </w:pPr>
            <w:proofErr w:type="spellStart"/>
            <w:r w:rsidRPr="003841C5">
              <w:rPr>
                <w:rFonts w:ascii="Times New Roman" w:hAnsi="Times New Roman" w:cs="Times New Roman"/>
                <w:color w:val="000000"/>
                <w:sz w:val="18"/>
                <w:szCs w:val="18"/>
              </w:rPr>
              <w:t>Hours</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for</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off-the-classroom</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study</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Pre-study</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practice</w:t>
            </w:r>
            <w:proofErr w:type="spellEnd"/>
            <w:r w:rsidRPr="003841C5">
              <w:rPr>
                <w:rFonts w:ascii="Times New Roman" w:hAnsi="Times New Roman" w:cs="Times New Roman"/>
                <w:color w:val="000000"/>
                <w:sz w:val="18"/>
                <w:szCs w:val="18"/>
              </w:rPr>
              <w:t>)</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AD94DFB" w14:textId="77777777" w:rsidR="00E85CB0" w:rsidRPr="003841C5" w:rsidRDefault="00E85CB0" w:rsidP="00732C36">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D918B86" w14:textId="36F03635" w:rsidR="00E85CB0" w:rsidRPr="003841C5" w:rsidRDefault="00E85CB0" w:rsidP="00732C36">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4</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3A263EE" w14:textId="51092034" w:rsidR="00E85CB0" w:rsidRPr="003841C5" w:rsidRDefault="00E85CB0" w:rsidP="00732C36">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60</w:t>
            </w:r>
          </w:p>
        </w:tc>
      </w:tr>
      <w:tr w:rsidR="00E85CB0" w14:paraId="38956D3C" w14:textId="77777777" w:rsidTr="00732C36">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37A5CEC" w14:textId="1D22CFFB" w:rsidR="00E85CB0" w:rsidRPr="00E85CB0" w:rsidRDefault="00E85CB0" w:rsidP="00732C36">
            <w:pPr>
              <w:rPr>
                <w:rFonts w:ascii="Times New Roman" w:hAnsi="Times New Roman" w:cs="Times New Roman"/>
                <w:color w:val="000000"/>
                <w:sz w:val="18"/>
                <w:szCs w:val="18"/>
              </w:rPr>
            </w:pPr>
            <w:proofErr w:type="spellStart"/>
            <w:r w:rsidRPr="00E85CB0">
              <w:rPr>
                <w:rFonts w:ascii="Times New Roman" w:hAnsi="Times New Roman" w:cs="Times New Roman"/>
                <w:color w:val="000000"/>
                <w:sz w:val="18"/>
                <w:szCs w:val="18"/>
              </w:rPr>
              <w:t>Clinical</w:t>
            </w:r>
            <w:proofErr w:type="spellEnd"/>
            <w:r w:rsidRPr="00E85CB0">
              <w:rPr>
                <w:rFonts w:ascii="Times New Roman" w:hAnsi="Times New Roman" w:cs="Times New Roman"/>
                <w:color w:val="000000"/>
                <w:sz w:val="18"/>
                <w:szCs w:val="18"/>
              </w:rPr>
              <w:t xml:space="preserve"> </w:t>
            </w:r>
            <w:proofErr w:type="spellStart"/>
            <w:r w:rsidRPr="00E85CB0">
              <w:rPr>
                <w:rFonts w:ascii="Times New Roman" w:hAnsi="Times New Roman" w:cs="Times New Roman"/>
                <w:color w:val="000000"/>
                <w:sz w:val="18"/>
                <w:szCs w:val="18"/>
              </w:rPr>
              <w:t>practice</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84BB82D" w14:textId="23716A55" w:rsidR="00E85CB0" w:rsidRPr="003841C5" w:rsidRDefault="00E85CB0" w:rsidP="00732C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BE58C83" w14:textId="191086DA" w:rsidR="00E85CB0" w:rsidRDefault="00E85CB0" w:rsidP="00732C36">
            <w:pPr>
              <w:jc w:val="center"/>
              <w:rPr>
                <w:rFonts w:ascii="Times New Roman" w:hAnsi="Times New Roman" w:cs="Times New Roman"/>
                <w:color w:val="000000"/>
                <w:sz w:val="18"/>
                <w:szCs w:val="18"/>
              </w:rPr>
            </w:pPr>
            <w:r>
              <w:rPr>
                <w:rFonts w:ascii="Times New Roman" w:hAnsi="Times New Roman" w:cs="Times New Roman"/>
                <w:color w:val="000000"/>
                <w:sz w:val="18"/>
                <w:szCs w:val="18"/>
              </w:rPr>
              <w:t>8</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04C4239" w14:textId="560992B1" w:rsidR="00E85CB0" w:rsidRDefault="00E85CB0" w:rsidP="00732C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120</w:t>
            </w:r>
          </w:p>
        </w:tc>
      </w:tr>
      <w:tr w:rsidR="00E85CB0" w14:paraId="1764B677" w14:textId="77777777" w:rsidTr="00732C36">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073DC94C" w14:textId="77777777" w:rsidR="00E85CB0" w:rsidRPr="009A20CD" w:rsidRDefault="00E85CB0" w:rsidP="00732C36">
            <w:pPr>
              <w:rPr>
                <w:rFonts w:ascii="Times New Roman" w:hAnsi="Times New Roman" w:cs="Times New Roman"/>
                <w:color w:val="000000"/>
                <w:sz w:val="18"/>
                <w:szCs w:val="18"/>
              </w:rPr>
            </w:pPr>
            <w:proofErr w:type="spellStart"/>
            <w:r w:rsidRPr="009A20CD">
              <w:rPr>
                <w:rFonts w:ascii="Times New Roman" w:hAnsi="Times New Roman" w:cs="Times New Roman"/>
                <w:color w:val="000000"/>
                <w:sz w:val="18"/>
                <w:szCs w:val="18"/>
              </w:rPr>
              <w:t>Midterm</w:t>
            </w:r>
            <w:proofErr w:type="spellEnd"/>
            <w:r w:rsidRPr="009A20CD">
              <w:rPr>
                <w:rFonts w:ascii="Times New Roman" w:hAnsi="Times New Roman" w:cs="Times New Roman"/>
                <w:color w:val="000000"/>
                <w:sz w:val="18"/>
                <w:szCs w:val="18"/>
              </w:rPr>
              <w:t xml:space="preserve"> </w:t>
            </w:r>
            <w:proofErr w:type="spellStart"/>
            <w:r w:rsidRPr="009A20CD">
              <w:rPr>
                <w:rFonts w:ascii="Times New Roman" w:hAnsi="Times New Roman" w:cs="Times New Roman"/>
                <w:color w:val="000000"/>
                <w:sz w:val="18"/>
                <w:szCs w:val="18"/>
              </w:rPr>
              <w:t>exam</w:t>
            </w:r>
            <w:proofErr w:type="spellEnd"/>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68602D3E" w14:textId="77777777" w:rsidR="00E85CB0" w:rsidRPr="009A20CD" w:rsidRDefault="00E85CB0" w:rsidP="00732C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4CB48C0C" w14:textId="77777777" w:rsidR="00E85CB0" w:rsidRPr="009A20CD" w:rsidRDefault="00E85CB0" w:rsidP="00732C36">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456D911C" w14:textId="77777777" w:rsidR="00E85CB0" w:rsidRPr="009A20CD" w:rsidRDefault="00E85CB0" w:rsidP="00732C36">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r>
      <w:tr w:rsidR="00E85CB0" w14:paraId="0E820DB5" w14:textId="77777777" w:rsidTr="00732C36">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BB7B30B" w14:textId="2F4AE7F5" w:rsidR="00E85CB0" w:rsidRPr="00E85CB0" w:rsidRDefault="00E85CB0" w:rsidP="00E85CB0">
            <w:pPr>
              <w:rPr>
                <w:rFonts w:ascii="Times New Roman" w:hAnsi="Times New Roman" w:cs="Times New Roman"/>
                <w:color w:val="000000"/>
                <w:sz w:val="18"/>
                <w:szCs w:val="18"/>
              </w:rPr>
            </w:pPr>
            <w:proofErr w:type="spellStart"/>
            <w:r w:rsidRPr="00E85CB0">
              <w:rPr>
                <w:rFonts w:ascii="Times New Roman" w:hAnsi="Times New Roman" w:cs="Times New Roman"/>
                <w:color w:val="000000"/>
                <w:sz w:val="18"/>
                <w:szCs w:val="18"/>
              </w:rPr>
              <w:t>Care</w:t>
            </w:r>
            <w:proofErr w:type="spellEnd"/>
            <w:r w:rsidRPr="00E85CB0">
              <w:rPr>
                <w:rFonts w:ascii="Times New Roman" w:hAnsi="Times New Roman" w:cs="Times New Roman"/>
                <w:color w:val="000000"/>
                <w:sz w:val="18"/>
                <w:szCs w:val="18"/>
              </w:rPr>
              <w:t xml:space="preserve"> plan </w:t>
            </w:r>
            <w:proofErr w:type="spellStart"/>
            <w:r w:rsidRPr="00E85CB0">
              <w:rPr>
                <w:rFonts w:ascii="Times New Roman" w:hAnsi="Times New Roman" w:cs="Times New Roman"/>
                <w:color w:val="000000"/>
                <w:sz w:val="18"/>
                <w:szCs w:val="18"/>
              </w:rPr>
              <w:t>evaluation</w:t>
            </w:r>
            <w:proofErr w:type="spellEnd"/>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115C6F29" w14:textId="67B17DDD" w:rsidR="00E85CB0" w:rsidRPr="00E85CB0" w:rsidRDefault="00E85CB0" w:rsidP="00E85CB0">
            <w:pPr>
              <w:jc w:val="center"/>
              <w:rPr>
                <w:rFonts w:ascii="Times New Roman" w:hAnsi="Times New Roman" w:cs="Times New Roman"/>
                <w:color w:val="000000"/>
                <w:sz w:val="18"/>
                <w:szCs w:val="18"/>
              </w:rPr>
            </w:pPr>
            <w:r w:rsidRPr="00E85CB0">
              <w:rPr>
                <w:rFonts w:ascii="Times New Roman" w:hAnsi="Times New Roman" w:cs="Times New Roman"/>
                <w:color w:val="000000"/>
                <w:sz w:val="18"/>
                <w:szCs w:val="18"/>
              </w:rPr>
              <w:t>2</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22213A48" w14:textId="1F367BA7" w:rsidR="00E85CB0" w:rsidRPr="00E85CB0" w:rsidRDefault="00E85CB0" w:rsidP="00E85CB0">
            <w:pPr>
              <w:jc w:val="center"/>
              <w:rPr>
                <w:rFonts w:ascii="Times New Roman" w:hAnsi="Times New Roman" w:cs="Times New Roman"/>
                <w:color w:val="000000"/>
                <w:sz w:val="18"/>
                <w:szCs w:val="18"/>
              </w:rPr>
            </w:pPr>
            <w:r w:rsidRPr="00E85CB0">
              <w:rPr>
                <w:rFonts w:ascii="Times New Roman" w:hAnsi="Times New Roman" w:cs="Times New Roman"/>
                <w:color w:val="000000"/>
                <w:sz w:val="18"/>
                <w:szCs w:val="18"/>
              </w:rPr>
              <w:t>15</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6FC5B372" w14:textId="08326C85" w:rsidR="00E85CB0" w:rsidRPr="00E85CB0" w:rsidRDefault="00E85CB0" w:rsidP="00E85CB0">
            <w:pPr>
              <w:jc w:val="center"/>
              <w:rPr>
                <w:rFonts w:ascii="Times New Roman" w:hAnsi="Times New Roman" w:cs="Times New Roman"/>
                <w:color w:val="000000"/>
                <w:sz w:val="18"/>
                <w:szCs w:val="18"/>
              </w:rPr>
            </w:pPr>
            <w:r w:rsidRPr="00E85CB0">
              <w:rPr>
                <w:rFonts w:ascii="Times New Roman" w:hAnsi="Times New Roman" w:cs="Times New Roman"/>
                <w:color w:val="000000"/>
                <w:sz w:val="18"/>
                <w:szCs w:val="18"/>
              </w:rPr>
              <w:t>30</w:t>
            </w:r>
          </w:p>
        </w:tc>
      </w:tr>
      <w:tr w:rsidR="00E85CB0" w14:paraId="62EE8DF6" w14:textId="77777777" w:rsidTr="00732C36">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DB8BE2A" w14:textId="77777777" w:rsidR="00E85CB0" w:rsidRPr="009A20CD" w:rsidRDefault="00E85CB0" w:rsidP="00732C36">
            <w:pPr>
              <w:rPr>
                <w:rFonts w:ascii="Times New Roman" w:hAnsi="Times New Roman" w:cs="Times New Roman"/>
                <w:color w:val="000000"/>
                <w:sz w:val="18"/>
                <w:szCs w:val="18"/>
              </w:rPr>
            </w:pPr>
            <w:r w:rsidRPr="009A20CD">
              <w:rPr>
                <w:rFonts w:ascii="Times New Roman" w:hAnsi="Times New Roman" w:cs="Times New Roman"/>
                <w:color w:val="000000"/>
                <w:sz w:val="18"/>
                <w:szCs w:val="18"/>
              </w:rPr>
              <w:t>Final</w:t>
            </w:r>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exam</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363F6F3" w14:textId="77777777" w:rsidR="00E85CB0" w:rsidRPr="009A20CD" w:rsidRDefault="00E85CB0" w:rsidP="00732C36">
            <w:pPr>
              <w:jc w:val="center"/>
              <w:rPr>
                <w:rFonts w:ascii="Times New Roman" w:hAnsi="Times New Roman" w:cs="Times New Roman"/>
                <w:color w:val="000000"/>
                <w:sz w:val="18"/>
                <w:szCs w:val="18"/>
              </w:rPr>
            </w:pPr>
            <w:r w:rsidRPr="009A20CD">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D0589C4" w14:textId="77777777" w:rsidR="00E85CB0" w:rsidRPr="009A20CD" w:rsidRDefault="00E85CB0" w:rsidP="00732C36">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882F49A" w14:textId="77777777" w:rsidR="00E85CB0" w:rsidRPr="009A20CD" w:rsidRDefault="00E85CB0" w:rsidP="00732C36">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r>
      <w:tr w:rsidR="00E85CB0" w14:paraId="371407A4" w14:textId="77777777" w:rsidTr="00732C36">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4C90449" w14:textId="77777777" w:rsidR="00E85CB0" w:rsidRPr="003841C5" w:rsidRDefault="00E85CB0" w:rsidP="00E85CB0">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Total </w:t>
            </w:r>
            <w:proofErr w:type="spellStart"/>
            <w:r w:rsidRPr="003841C5">
              <w:rPr>
                <w:rFonts w:ascii="Times New Roman" w:hAnsi="Times New Roman" w:cs="Times New Roman"/>
                <w:b/>
                <w:bCs/>
                <w:color w:val="000000"/>
                <w:sz w:val="18"/>
                <w:szCs w:val="18"/>
              </w:rPr>
              <w:t>Work</w:t>
            </w:r>
            <w:proofErr w:type="spellEnd"/>
            <w:r w:rsidRPr="003841C5">
              <w:rPr>
                <w:rFonts w:ascii="Times New Roman" w:hAnsi="Times New Roman" w:cs="Times New Roman"/>
                <w:b/>
                <w:bCs/>
                <w:color w:val="000000"/>
                <w:sz w:val="18"/>
                <w:szCs w:val="18"/>
              </w:rPr>
              <w:t xml:space="preserve"> </w:t>
            </w:r>
            <w:proofErr w:type="spellStart"/>
            <w:r w:rsidRPr="003841C5">
              <w:rPr>
                <w:rFonts w:ascii="Times New Roman" w:hAnsi="Times New Roman" w:cs="Times New Roman"/>
                <w:b/>
                <w:bCs/>
                <w:color w:val="000000"/>
                <w:sz w:val="18"/>
                <w:szCs w:val="18"/>
              </w:rPr>
              <w:t>Load</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EB65044" w14:textId="77777777" w:rsidR="00E85CB0" w:rsidRPr="003841C5" w:rsidRDefault="00E85CB0" w:rsidP="00E85CB0">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3322256" w14:textId="77777777" w:rsidR="00E85CB0" w:rsidRPr="003841C5" w:rsidRDefault="00E85CB0" w:rsidP="00E85CB0">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55C0AB9" w14:textId="22961CB6" w:rsidR="00E85CB0" w:rsidRPr="00E85CB0" w:rsidRDefault="00E85CB0" w:rsidP="00E85CB0">
            <w:pPr>
              <w:jc w:val="center"/>
              <w:rPr>
                <w:rFonts w:ascii="Times New Roman" w:eastAsia="Times New Roman" w:hAnsi="Times New Roman" w:cs="Times New Roman"/>
                <w:sz w:val="18"/>
                <w:szCs w:val="18"/>
              </w:rPr>
            </w:pPr>
            <w:r w:rsidRPr="00E85CB0">
              <w:rPr>
                <w:rFonts w:ascii="Times New Roman" w:hAnsi="Times New Roman" w:cs="Times New Roman"/>
                <w:color w:val="000000"/>
                <w:sz w:val="18"/>
                <w:szCs w:val="18"/>
              </w:rPr>
              <w:t>274</w:t>
            </w:r>
          </w:p>
        </w:tc>
      </w:tr>
      <w:tr w:rsidR="00E85CB0" w14:paraId="6A1B7FCF" w14:textId="77777777" w:rsidTr="00732C36">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675ED68" w14:textId="77777777" w:rsidR="00E85CB0" w:rsidRPr="003841C5" w:rsidRDefault="00E85CB0" w:rsidP="00E85CB0">
            <w:pPr>
              <w:jc w:val="right"/>
              <w:rPr>
                <w:rFonts w:ascii="Times New Roman" w:eastAsia="Times New Roman" w:hAnsi="Times New Roman" w:cs="Times New Roman"/>
                <w:sz w:val="18"/>
                <w:szCs w:val="18"/>
              </w:rPr>
            </w:pPr>
            <w:r>
              <w:rPr>
                <w:rFonts w:ascii="Times New Roman" w:hAnsi="Times New Roman" w:cs="Times New Roman"/>
                <w:b/>
                <w:bCs/>
                <w:color w:val="000000"/>
                <w:sz w:val="18"/>
                <w:szCs w:val="18"/>
              </w:rPr>
              <w:t xml:space="preserve">Total </w:t>
            </w:r>
            <w:proofErr w:type="spellStart"/>
            <w:r>
              <w:rPr>
                <w:rFonts w:ascii="Times New Roman" w:hAnsi="Times New Roman" w:cs="Times New Roman"/>
                <w:b/>
                <w:bCs/>
                <w:color w:val="000000"/>
                <w:sz w:val="18"/>
                <w:szCs w:val="18"/>
              </w:rPr>
              <w:t>Work</w:t>
            </w:r>
            <w:proofErr w:type="spellEnd"/>
            <w:r>
              <w:rPr>
                <w:rFonts w:ascii="Times New Roman" w:hAnsi="Times New Roman" w:cs="Times New Roman"/>
                <w:b/>
                <w:bCs/>
                <w:color w:val="000000"/>
                <w:sz w:val="18"/>
                <w:szCs w:val="18"/>
              </w:rPr>
              <w:t xml:space="preserve"> </w:t>
            </w:r>
            <w:proofErr w:type="spellStart"/>
            <w:r>
              <w:rPr>
                <w:rFonts w:ascii="Times New Roman" w:hAnsi="Times New Roman" w:cs="Times New Roman"/>
                <w:b/>
                <w:bCs/>
                <w:color w:val="000000"/>
                <w:sz w:val="18"/>
                <w:szCs w:val="18"/>
              </w:rPr>
              <w:t>Load</w:t>
            </w:r>
            <w:proofErr w:type="spellEnd"/>
            <w:r>
              <w:rPr>
                <w:rFonts w:ascii="Times New Roman" w:hAnsi="Times New Roman" w:cs="Times New Roman"/>
                <w:b/>
                <w:bCs/>
                <w:color w:val="000000"/>
                <w:sz w:val="18"/>
                <w:szCs w:val="18"/>
              </w:rPr>
              <w:t xml:space="preserve"> / 25</w:t>
            </w:r>
            <w:r w:rsidRPr="003841C5">
              <w:rPr>
                <w:rFonts w:ascii="Times New Roman" w:hAnsi="Times New Roman" w:cs="Times New Roman"/>
                <w:b/>
                <w:bCs/>
                <w:color w:val="000000"/>
                <w:sz w:val="18"/>
                <w:szCs w:val="18"/>
              </w:rPr>
              <w:t xml:space="preserve">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521658E" w14:textId="77777777" w:rsidR="00E85CB0" w:rsidRPr="003841C5" w:rsidRDefault="00E85CB0" w:rsidP="00E85CB0">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D41C9F6" w14:textId="77777777" w:rsidR="00E85CB0" w:rsidRPr="003841C5" w:rsidRDefault="00E85CB0" w:rsidP="00E85CB0">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FED9FE2" w14:textId="48ED09F2" w:rsidR="00E85CB0" w:rsidRPr="00E85CB0" w:rsidRDefault="00E85CB0" w:rsidP="00E85CB0">
            <w:pPr>
              <w:jc w:val="center"/>
              <w:rPr>
                <w:rFonts w:ascii="Times New Roman" w:eastAsia="Times New Roman" w:hAnsi="Times New Roman" w:cs="Times New Roman"/>
                <w:sz w:val="18"/>
                <w:szCs w:val="18"/>
              </w:rPr>
            </w:pPr>
            <w:r w:rsidRPr="00E85CB0">
              <w:rPr>
                <w:rFonts w:ascii="Times New Roman" w:hAnsi="Times New Roman" w:cs="Times New Roman"/>
                <w:color w:val="000000"/>
                <w:sz w:val="18"/>
                <w:szCs w:val="18"/>
              </w:rPr>
              <w:t>10.96</w:t>
            </w:r>
          </w:p>
        </w:tc>
      </w:tr>
      <w:tr w:rsidR="00E85CB0" w14:paraId="69DABF09" w14:textId="77777777" w:rsidTr="00732C36">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C0318D1" w14:textId="77777777" w:rsidR="00E85CB0" w:rsidRPr="003841C5" w:rsidRDefault="00E85CB0" w:rsidP="00E85CB0">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ECTS </w:t>
            </w:r>
            <w:proofErr w:type="spellStart"/>
            <w:r w:rsidRPr="003841C5">
              <w:rPr>
                <w:rFonts w:ascii="Times New Roman" w:hAnsi="Times New Roman" w:cs="Times New Roman"/>
                <w:b/>
                <w:bCs/>
                <w:color w:val="000000"/>
                <w:sz w:val="18"/>
                <w:szCs w:val="18"/>
              </w:rPr>
              <w:t>Credit</w:t>
            </w:r>
            <w:proofErr w:type="spellEnd"/>
            <w:r w:rsidRPr="003841C5">
              <w:rPr>
                <w:rFonts w:ascii="Times New Roman" w:hAnsi="Times New Roman" w:cs="Times New Roman"/>
                <w:b/>
                <w:bCs/>
                <w:color w:val="000000"/>
                <w:sz w:val="18"/>
                <w:szCs w:val="18"/>
              </w:rPr>
              <w:t xml:space="preserve"> of </w:t>
            </w:r>
            <w:proofErr w:type="spellStart"/>
            <w:r w:rsidRPr="003841C5">
              <w:rPr>
                <w:rFonts w:ascii="Times New Roman" w:hAnsi="Times New Roman" w:cs="Times New Roman"/>
                <w:b/>
                <w:bCs/>
                <w:color w:val="000000"/>
                <w:sz w:val="18"/>
                <w:szCs w:val="18"/>
              </w:rPr>
              <w:t>the</w:t>
            </w:r>
            <w:proofErr w:type="spellEnd"/>
            <w:r w:rsidRPr="003841C5">
              <w:rPr>
                <w:rFonts w:ascii="Times New Roman" w:hAnsi="Times New Roman" w:cs="Times New Roman"/>
                <w:b/>
                <w:bCs/>
                <w:color w:val="000000"/>
                <w:sz w:val="18"/>
                <w:szCs w:val="18"/>
              </w:rPr>
              <w:t xml:space="preserv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DDBE3FD" w14:textId="77777777" w:rsidR="00E85CB0" w:rsidRPr="003841C5" w:rsidRDefault="00E85CB0" w:rsidP="00E85CB0">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7C6477C" w14:textId="77777777" w:rsidR="00E85CB0" w:rsidRPr="003841C5" w:rsidRDefault="00E85CB0" w:rsidP="00E85CB0">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CB1536F" w14:textId="41B0F986" w:rsidR="00E85CB0" w:rsidRPr="00E85CB0" w:rsidRDefault="00E85CB0" w:rsidP="00E85CB0">
            <w:pPr>
              <w:jc w:val="center"/>
              <w:rPr>
                <w:rFonts w:ascii="Times New Roman" w:eastAsia="Times New Roman" w:hAnsi="Times New Roman" w:cs="Times New Roman"/>
                <w:sz w:val="18"/>
                <w:szCs w:val="18"/>
              </w:rPr>
            </w:pPr>
            <w:r w:rsidRPr="00E85CB0">
              <w:rPr>
                <w:rFonts w:ascii="Times New Roman" w:hAnsi="Times New Roman" w:cs="Times New Roman"/>
                <w:color w:val="000000"/>
                <w:sz w:val="18"/>
                <w:szCs w:val="18"/>
              </w:rPr>
              <w:t>11</w:t>
            </w:r>
          </w:p>
        </w:tc>
      </w:tr>
    </w:tbl>
    <w:p w14:paraId="319A4379" w14:textId="1E42D80B" w:rsidR="001A25B9" w:rsidRDefault="001A25B9">
      <w:pPr>
        <w:spacing w:after="0" w:line="240" w:lineRule="auto"/>
        <w:rPr>
          <w:rFonts w:ascii="Times New Roman" w:eastAsia="Times New Roman" w:hAnsi="Times New Roman" w:cs="Times New Roman"/>
          <w:sz w:val="18"/>
          <w:szCs w:val="18"/>
        </w:rPr>
      </w:pPr>
    </w:p>
    <w:p w14:paraId="319A437A"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7"/>
        <w:tblW w:w="900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4248"/>
        <w:gridCol w:w="992"/>
        <w:gridCol w:w="992"/>
        <w:gridCol w:w="1294"/>
        <w:gridCol w:w="723"/>
        <w:gridCol w:w="759"/>
      </w:tblGrid>
      <w:tr w:rsidR="001A25B9" w14:paraId="319A437C" w14:textId="77777777" w:rsidTr="00B85035">
        <w:trPr>
          <w:trHeight w:val="270"/>
          <w:jc w:val="center"/>
        </w:trPr>
        <w:tc>
          <w:tcPr>
            <w:tcW w:w="9008" w:type="dxa"/>
            <w:gridSpan w:val="6"/>
            <w:shd w:val="clear" w:color="auto" w:fill="ECEBEB"/>
            <w:vAlign w:val="center"/>
          </w:tcPr>
          <w:p w14:paraId="319A437B" w14:textId="41F2C15A" w:rsidR="001A25B9" w:rsidRDefault="005C218A">
            <w:pPr>
              <w:jc w:val="center"/>
              <w:rPr>
                <w:rFonts w:ascii="Times New Roman" w:eastAsia="Times New Roman" w:hAnsi="Times New Roman" w:cs="Times New Roman"/>
                <w:b/>
                <w:sz w:val="18"/>
                <w:szCs w:val="18"/>
              </w:rPr>
            </w:pPr>
            <w:r w:rsidRPr="00B85035">
              <w:rPr>
                <w:rFonts w:ascii="Times New Roman" w:eastAsia="Times New Roman" w:hAnsi="Times New Roman" w:cs="Times New Roman"/>
                <w:b/>
                <w:sz w:val="18"/>
                <w:szCs w:val="18"/>
              </w:rPr>
              <w:t>COURSE INFORMATION</w:t>
            </w:r>
          </w:p>
        </w:tc>
      </w:tr>
      <w:tr w:rsidR="00B85035" w14:paraId="319A4383" w14:textId="77777777" w:rsidTr="00B85035">
        <w:trPr>
          <w:trHeight w:val="232"/>
          <w:jc w:val="center"/>
        </w:trPr>
        <w:tc>
          <w:tcPr>
            <w:tcW w:w="4248" w:type="dxa"/>
            <w:tcBorders>
              <w:bottom w:val="single" w:sz="6" w:space="0" w:color="CCCCCC"/>
            </w:tcBorders>
            <w:shd w:val="clear" w:color="auto" w:fill="FFFFFF"/>
            <w:tcMar>
              <w:top w:w="15" w:type="dxa"/>
              <w:left w:w="80" w:type="dxa"/>
              <w:bottom w:w="15" w:type="dxa"/>
              <w:right w:w="15" w:type="dxa"/>
            </w:tcMar>
            <w:vAlign w:val="bottom"/>
          </w:tcPr>
          <w:p w14:paraId="319A437D" w14:textId="36BD2E16" w:rsidR="00B85035" w:rsidRDefault="00B85035" w:rsidP="00B85035">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w:t>
            </w:r>
          </w:p>
        </w:tc>
        <w:tc>
          <w:tcPr>
            <w:tcW w:w="992" w:type="dxa"/>
            <w:tcBorders>
              <w:bottom w:val="single" w:sz="6" w:space="0" w:color="CCCCCC"/>
            </w:tcBorders>
            <w:shd w:val="clear" w:color="auto" w:fill="FFFFFF"/>
            <w:tcMar>
              <w:top w:w="15" w:type="dxa"/>
              <w:left w:w="80" w:type="dxa"/>
              <w:bottom w:w="15" w:type="dxa"/>
              <w:right w:w="15" w:type="dxa"/>
            </w:tcMar>
            <w:vAlign w:val="bottom"/>
          </w:tcPr>
          <w:p w14:paraId="319A437E" w14:textId="4B16026C"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Code</w:t>
            </w:r>
            <w:proofErr w:type="spellEnd"/>
          </w:p>
        </w:tc>
        <w:tc>
          <w:tcPr>
            <w:tcW w:w="992" w:type="dxa"/>
            <w:tcBorders>
              <w:bottom w:val="single" w:sz="6" w:space="0" w:color="CCCCCC"/>
            </w:tcBorders>
            <w:shd w:val="clear" w:color="auto" w:fill="FFFFFF"/>
            <w:tcMar>
              <w:top w:w="15" w:type="dxa"/>
              <w:left w:w="80" w:type="dxa"/>
              <w:bottom w:w="15" w:type="dxa"/>
              <w:right w:w="15" w:type="dxa"/>
            </w:tcMar>
            <w:vAlign w:val="bottom"/>
          </w:tcPr>
          <w:p w14:paraId="319A437F" w14:textId="78FDBBAE"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Semester</w:t>
            </w:r>
            <w:proofErr w:type="spellEnd"/>
          </w:p>
        </w:tc>
        <w:tc>
          <w:tcPr>
            <w:tcW w:w="1294" w:type="dxa"/>
            <w:tcBorders>
              <w:bottom w:val="single" w:sz="6" w:space="0" w:color="CCCCCC"/>
            </w:tcBorders>
            <w:shd w:val="clear" w:color="auto" w:fill="FFFFFF"/>
            <w:tcMar>
              <w:top w:w="15" w:type="dxa"/>
              <w:left w:w="80" w:type="dxa"/>
              <w:bottom w:w="15" w:type="dxa"/>
              <w:right w:w="15" w:type="dxa"/>
            </w:tcMar>
            <w:vAlign w:val="bottom"/>
          </w:tcPr>
          <w:p w14:paraId="319A4380" w14:textId="199BAE89" w:rsidR="00B85035" w:rsidRDefault="00B85035" w:rsidP="00B85035">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 xml:space="preserve">T+L+P </w:t>
            </w:r>
            <w:proofErr w:type="spellStart"/>
            <w:r>
              <w:rPr>
                <w:rFonts w:ascii="Times New Roman" w:eastAsia="Times New Roman" w:hAnsi="Times New Roman" w:cs="Times New Roman"/>
                <w:b/>
                <w:i/>
                <w:sz w:val="18"/>
                <w:szCs w:val="18"/>
              </w:rPr>
              <w:t>Hours</w:t>
            </w:r>
            <w:proofErr w:type="spellEnd"/>
          </w:p>
        </w:tc>
        <w:tc>
          <w:tcPr>
            <w:tcW w:w="723" w:type="dxa"/>
            <w:tcBorders>
              <w:bottom w:val="single" w:sz="6" w:space="0" w:color="CCCCCC"/>
            </w:tcBorders>
            <w:shd w:val="clear" w:color="auto" w:fill="FFFFFF"/>
            <w:tcMar>
              <w:top w:w="15" w:type="dxa"/>
              <w:left w:w="80" w:type="dxa"/>
              <w:bottom w:w="15" w:type="dxa"/>
              <w:right w:w="15" w:type="dxa"/>
            </w:tcMar>
            <w:vAlign w:val="bottom"/>
          </w:tcPr>
          <w:p w14:paraId="319A4381" w14:textId="422EE8F7"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Credits</w:t>
            </w:r>
            <w:proofErr w:type="spellEnd"/>
          </w:p>
        </w:tc>
        <w:tc>
          <w:tcPr>
            <w:tcW w:w="759" w:type="dxa"/>
            <w:tcBorders>
              <w:bottom w:val="single" w:sz="6" w:space="0" w:color="CCCCCC"/>
            </w:tcBorders>
            <w:shd w:val="clear" w:color="auto" w:fill="FFFFFF"/>
            <w:tcMar>
              <w:top w:w="15" w:type="dxa"/>
              <w:left w:w="80" w:type="dxa"/>
              <w:bottom w:w="15" w:type="dxa"/>
              <w:right w:w="15" w:type="dxa"/>
            </w:tcMar>
            <w:vAlign w:val="bottom"/>
          </w:tcPr>
          <w:p w14:paraId="319A4382" w14:textId="1058A42D" w:rsidR="00B85035" w:rsidRDefault="00B85035" w:rsidP="00B85035">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ECTS</w:t>
            </w:r>
          </w:p>
        </w:tc>
      </w:tr>
      <w:tr w:rsidR="001A25B9" w14:paraId="319A438A" w14:textId="77777777" w:rsidTr="00B85035">
        <w:trPr>
          <w:trHeight w:val="193"/>
          <w:jc w:val="center"/>
        </w:trPr>
        <w:tc>
          <w:tcPr>
            <w:tcW w:w="4248" w:type="dxa"/>
            <w:tcBorders>
              <w:bottom w:val="single" w:sz="6" w:space="0" w:color="CCCCCC"/>
            </w:tcBorders>
            <w:shd w:val="clear" w:color="auto" w:fill="FFFFFF"/>
            <w:tcMar>
              <w:top w:w="15" w:type="dxa"/>
              <w:left w:w="80" w:type="dxa"/>
              <w:bottom w:w="15" w:type="dxa"/>
              <w:right w:w="15" w:type="dxa"/>
            </w:tcMar>
            <w:vAlign w:val="center"/>
          </w:tcPr>
          <w:p w14:paraId="319A4384" w14:textId="2962C1CF" w:rsidR="001A25B9" w:rsidRPr="00C172E6" w:rsidRDefault="00C172E6">
            <w:pPr>
              <w:rPr>
                <w:rFonts w:ascii="Times New Roman" w:eastAsia="Times New Roman" w:hAnsi="Times New Roman" w:cs="Times New Roman"/>
                <w:sz w:val="18"/>
                <w:szCs w:val="18"/>
              </w:rPr>
            </w:pPr>
            <w:proofErr w:type="spellStart"/>
            <w:r w:rsidRPr="00C172E6">
              <w:rPr>
                <w:rFonts w:ascii="Times New Roman" w:hAnsi="Times New Roman" w:cs="Times New Roman"/>
                <w:color w:val="000000"/>
                <w:sz w:val="18"/>
                <w:szCs w:val="18"/>
              </w:rPr>
              <w:t>Woman</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Health</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Nursing</w:t>
            </w:r>
            <w:proofErr w:type="spellEnd"/>
          </w:p>
        </w:tc>
        <w:tc>
          <w:tcPr>
            <w:tcW w:w="992" w:type="dxa"/>
            <w:tcBorders>
              <w:bottom w:val="single" w:sz="6" w:space="0" w:color="CCCCCC"/>
            </w:tcBorders>
            <w:shd w:val="clear" w:color="auto" w:fill="FFFFFF"/>
            <w:tcMar>
              <w:top w:w="15" w:type="dxa"/>
              <w:left w:w="80" w:type="dxa"/>
              <w:bottom w:w="15" w:type="dxa"/>
              <w:right w:w="15" w:type="dxa"/>
            </w:tcMar>
            <w:vAlign w:val="center"/>
          </w:tcPr>
          <w:p w14:paraId="319A4385"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NHS303</w:t>
            </w:r>
          </w:p>
        </w:tc>
        <w:tc>
          <w:tcPr>
            <w:tcW w:w="992" w:type="dxa"/>
            <w:tcBorders>
              <w:bottom w:val="single" w:sz="6" w:space="0" w:color="CCCCCC"/>
            </w:tcBorders>
            <w:shd w:val="clear" w:color="auto" w:fill="FFFFFF"/>
            <w:tcMar>
              <w:top w:w="15" w:type="dxa"/>
              <w:left w:w="80" w:type="dxa"/>
              <w:bottom w:w="15" w:type="dxa"/>
              <w:right w:w="15" w:type="dxa"/>
            </w:tcMar>
            <w:vAlign w:val="center"/>
          </w:tcPr>
          <w:p w14:paraId="319A4386"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294" w:type="dxa"/>
            <w:tcBorders>
              <w:bottom w:val="single" w:sz="6" w:space="0" w:color="CCCCCC"/>
            </w:tcBorders>
            <w:shd w:val="clear" w:color="auto" w:fill="FFFFFF"/>
            <w:tcMar>
              <w:top w:w="15" w:type="dxa"/>
              <w:left w:w="80" w:type="dxa"/>
              <w:bottom w:w="15" w:type="dxa"/>
              <w:right w:w="15" w:type="dxa"/>
            </w:tcMar>
            <w:vAlign w:val="center"/>
          </w:tcPr>
          <w:p w14:paraId="319A4387"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 + 0 + 8</w:t>
            </w:r>
          </w:p>
        </w:tc>
        <w:tc>
          <w:tcPr>
            <w:tcW w:w="723" w:type="dxa"/>
            <w:tcBorders>
              <w:bottom w:val="single" w:sz="6" w:space="0" w:color="CCCCCC"/>
            </w:tcBorders>
            <w:shd w:val="clear" w:color="auto" w:fill="FFFFFF"/>
            <w:tcMar>
              <w:top w:w="15" w:type="dxa"/>
              <w:left w:w="80" w:type="dxa"/>
              <w:bottom w:w="15" w:type="dxa"/>
              <w:right w:w="15" w:type="dxa"/>
            </w:tcMar>
            <w:vAlign w:val="center"/>
          </w:tcPr>
          <w:p w14:paraId="319A4388"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759" w:type="dxa"/>
            <w:tcBorders>
              <w:bottom w:val="single" w:sz="6" w:space="0" w:color="CCCCCC"/>
            </w:tcBorders>
            <w:shd w:val="clear" w:color="auto" w:fill="FFFFFF"/>
            <w:tcMar>
              <w:top w:w="15" w:type="dxa"/>
              <w:left w:w="80" w:type="dxa"/>
              <w:bottom w:w="15" w:type="dxa"/>
              <w:right w:w="15" w:type="dxa"/>
            </w:tcMar>
            <w:vAlign w:val="center"/>
          </w:tcPr>
          <w:p w14:paraId="319A4389"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r>
    </w:tbl>
    <w:p w14:paraId="319A438B"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8"/>
        <w:tblW w:w="901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52"/>
        <w:gridCol w:w="6758"/>
      </w:tblGrid>
      <w:tr w:rsidR="001A25B9" w14:paraId="319A438E" w14:textId="77777777">
        <w:trPr>
          <w:trHeight w:val="218"/>
          <w:jc w:val="center"/>
        </w:trPr>
        <w:tc>
          <w:tcPr>
            <w:tcW w:w="2252" w:type="dxa"/>
            <w:tcBorders>
              <w:bottom w:val="single" w:sz="6" w:space="0" w:color="CCCCCC"/>
            </w:tcBorders>
            <w:shd w:val="clear" w:color="auto" w:fill="FFFFFF"/>
            <w:tcMar>
              <w:top w:w="15" w:type="dxa"/>
              <w:left w:w="80" w:type="dxa"/>
              <w:bottom w:w="15" w:type="dxa"/>
              <w:right w:w="15" w:type="dxa"/>
            </w:tcMar>
            <w:vAlign w:val="center"/>
          </w:tcPr>
          <w:p w14:paraId="319A438C" w14:textId="79DFC509" w:rsidR="001A25B9" w:rsidRDefault="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Precondition</w:t>
            </w:r>
            <w:proofErr w:type="spellEnd"/>
          </w:p>
        </w:tc>
        <w:tc>
          <w:tcPr>
            <w:tcW w:w="6758" w:type="dxa"/>
            <w:tcBorders>
              <w:bottom w:val="single" w:sz="6" w:space="0" w:color="CCCCCC"/>
            </w:tcBorders>
            <w:shd w:val="clear" w:color="auto" w:fill="FFFFFF"/>
            <w:tcMar>
              <w:top w:w="15" w:type="dxa"/>
              <w:left w:w="80" w:type="dxa"/>
              <w:bottom w:w="15" w:type="dxa"/>
              <w:right w:w="15" w:type="dxa"/>
            </w:tcMar>
            <w:vAlign w:val="center"/>
          </w:tcPr>
          <w:p w14:paraId="319A438D" w14:textId="6BED666E" w:rsidR="001A25B9" w:rsidRDefault="00D81B51">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NHS 201 </w:t>
            </w:r>
            <w:r w:rsidR="00C172E6" w:rsidRPr="00C172E6">
              <w:rPr>
                <w:rFonts w:ascii="Times New Roman" w:hAnsi="Times New Roman" w:cs="Times New Roman"/>
                <w:color w:val="000000"/>
                <w:sz w:val="18"/>
                <w:szCs w:val="18"/>
              </w:rPr>
              <w:t xml:space="preserve">Fundamentals of </w:t>
            </w:r>
            <w:proofErr w:type="spellStart"/>
            <w:r w:rsidR="00C172E6" w:rsidRPr="00C172E6">
              <w:rPr>
                <w:rFonts w:ascii="Times New Roman" w:hAnsi="Times New Roman" w:cs="Times New Roman"/>
                <w:color w:val="000000"/>
                <w:sz w:val="18"/>
                <w:szCs w:val="18"/>
              </w:rPr>
              <w:t>Nursing</w:t>
            </w:r>
            <w:proofErr w:type="spellEnd"/>
            <w:r w:rsidR="00C172E6">
              <w:rPr>
                <w:color w:val="000000"/>
                <w:sz w:val="18"/>
                <w:szCs w:val="18"/>
              </w:rPr>
              <w:t xml:space="preserve"> </w:t>
            </w:r>
            <w:r>
              <w:rPr>
                <w:rFonts w:ascii="Times New Roman" w:eastAsia="Times New Roman" w:hAnsi="Times New Roman" w:cs="Times New Roman"/>
                <w:sz w:val="18"/>
                <w:szCs w:val="18"/>
              </w:rPr>
              <w:t>II</w:t>
            </w:r>
          </w:p>
        </w:tc>
      </w:tr>
    </w:tbl>
    <w:p w14:paraId="319A438F"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9"/>
        <w:tblW w:w="904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131"/>
        <w:gridCol w:w="6910"/>
      </w:tblGrid>
      <w:tr w:rsidR="00C172E6" w14:paraId="319A4392" w14:textId="77777777" w:rsidTr="00EA4EA4">
        <w:trPr>
          <w:trHeight w:val="225"/>
          <w:jc w:val="center"/>
        </w:trPr>
        <w:tc>
          <w:tcPr>
            <w:tcW w:w="2131" w:type="dxa"/>
            <w:tcBorders>
              <w:bottom w:val="single" w:sz="6" w:space="0" w:color="CCCCCC"/>
            </w:tcBorders>
            <w:shd w:val="clear" w:color="auto" w:fill="FFFFFF"/>
            <w:tcMar>
              <w:top w:w="15" w:type="dxa"/>
              <w:left w:w="80" w:type="dxa"/>
              <w:bottom w:w="15" w:type="dxa"/>
              <w:right w:w="15" w:type="dxa"/>
            </w:tcMar>
            <w:vAlign w:val="bottom"/>
          </w:tcPr>
          <w:p w14:paraId="319A4390" w14:textId="5F2C4695" w:rsidR="00C172E6" w:rsidRDefault="00C172E6" w:rsidP="00C172E6">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Language</w:t>
            </w:r>
          </w:p>
        </w:tc>
        <w:tc>
          <w:tcPr>
            <w:tcW w:w="6910" w:type="dxa"/>
            <w:tcBorders>
              <w:bottom w:val="single" w:sz="6" w:space="0" w:color="CCCCCC"/>
            </w:tcBorders>
            <w:shd w:val="clear" w:color="auto" w:fill="FFFFFF"/>
            <w:tcMar>
              <w:top w:w="15" w:type="dxa"/>
              <w:left w:w="80" w:type="dxa"/>
              <w:bottom w:w="15" w:type="dxa"/>
              <w:right w:w="15" w:type="dxa"/>
            </w:tcMar>
            <w:vAlign w:val="center"/>
          </w:tcPr>
          <w:p w14:paraId="319A4391" w14:textId="0AC7789D" w:rsidR="00C172E6" w:rsidRDefault="00C172E6" w:rsidP="00C172E6">
            <w:pPr>
              <w:rPr>
                <w:rFonts w:ascii="Times New Roman" w:eastAsia="Times New Roman" w:hAnsi="Times New Roman" w:cs="Times New Roman"/>
                <w:sz w:val="18"/>
                <w:szCs w:val="18"/>
              </w:rPr>
            </w:pPr>
            <w:r>
              <w:rPr>
                <w:rFonts w:ascii="Times New Roman" w:eastAsia="Times New Roman" w:hAnsi="Times New Roman" w:cs="Times New Roman"/>
                <w:sz w:val="18"/>
                <w:szCs w:val="18"/>
              </w:rPr>
              <w:t>English</w:t>
            </w:r>
          </w:p>
        </w:tc>
      </w:tr>
      <w:tr w:rsidR="00C172E6" w14:paraId="319A4395" w14:textId="77777777" w:rsidTr="00732C36">
        <w:trPr>
          <w:trHeight w:val="225"/>
          <w:jc w:val="center"/>
        </w:trPr>
        <w:tc>
          <w:tcPr>
            <w:tcW w:w="2131" w:type="dxa"/>
            <w:tcBorders>
              <w:bottom w:val="single" w:sz="6" w:space="0" w:color="CCCCCC"/>
            </w:tcBorders>
            <w:shd w:val="clear" w:color="auto" w:fill="FFFFFF"/>
            <w:tcMar>
              <w:top w:w="15" w:type="dxa"/>
              <w:left w:w="80" w:type="dxa"/>
              <w:bottom w:w="15" w:type="dxa"/>
              <w:right w:w="15" w:type="dxa"/>
            </w:tcMar>
            <w:vAlign w:val="bottom"/>
          </w:tcPr>
          <w:p w14:paraId="319A4393" w14:textId="53C1E322" w:rsidR="00C172E6" w:rsidRDefault="00C172E6" w:rsidP="00C172E6">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Level</w:t>
            </w:r>
          </w:p>
        </w:tc>
        <w:tc>
          <w:tcPr>
            <w:tcW w:w="6910" w:type="dxa"/>
            <w:tcBorders>
              <w:bottom w:val="single" w:sz="6" w:space="0" w:color="CCCCCC"/>
            </w:tcBorders>
            <w:shd w:val="clear" w:color="auto" w:fill="FFFFFF"/>
            <w:tcMar>
              <w:top w:w="15" w:type="dxa"/>
              <w:left w:w="80" w:type="dxa"/>
              <w:bottom w:w="15" w:type="dxa"/>
              <w:right w:w="15" w:type="dxa"/>
            </w:tcMar>
            <w:vAlign w:val="bottom"/>
          </w:tcPr>
          <w:p w14:paraId="319A4394" w14:textId="1B906C74" w:rsidR="00C172E6" w:rsidRDefault="00C172E6" w:rsidP="00C172E6">
            <w:pPr>
              <w:rPr>
                <w:rFonts w:ascii="Times New Roman" w:eastAsia="Times New Roman" w:hAnsi="Times New Roman" w:cs="Times New Roman"/>
                <w:sz w:val="18"/>
                <w:szCs w:val="18"/>
              </w:rPr>
            </w:pPr>
            <w:proofErr w:type="spellStart"/>
            <w:r w:rsidRPr="007B20A6">
              <w:rPr>
                <w:rFonts w:ascii="Times New Roman" w:hAnsi="Times New Roman" w:cs="Times New Roman"/>
                <w:color w:val="000000"/>
                <w:sz w:val="18"/>
                <w:szCs w:val="18"/>
              </w:rPr>
              <w:t>Bachelor's</w:t>
            </w:r>
            <w:proofErr w:type="spellEnd"/>
            <w:r w:rsidRPr="007B20A6">
              <w:rPr>
                <w:rFonts w:ascii="Times New Roman" w:hAnsi="Times New Roman" w:cs="Times New Roman"/>
                <w:color w:val="000000"/>
                <w:sz w:val="18"/>
                <w:szCs w:val="18"/>
              </w:rPr>
              <w:t xml:space="preserve"> </w:t>
            </w:r>
            <w:proofErr w:type="spellStart"/>
            <w:r w:rsidRPr="007B20A6">
              <w:rPr>
                <w:rFonts w:ascii="Times New Roman" w:hAnsi="Times New Roman" w:cs="Times New Roman"/>
                <w:color w:val="000000"/>
                <w:sz w:val="18"/>
                <w:szCs w:val="18"/>
              </w:rPr>
              <w:t>Degree</w:t>
            </w:r>
            <w:proofErr w:type="spellEnd"/>
            <w:r w:rsidRPr="007B20A6">
              <w:rPr>
                <w:rFonts w:ascii="Times New Roman" w:hAnsi="Times New Roman" w:cs="Times New Roman"/>
                <w:color w:val="000000"/>
                <w:sz w:val="18"/>
                <w:szCs w:val="18"/>
              </w:rPr>
              <w:t xml:space="preserve"> (First </w:t>
            </w:r>
            <w:proofErr w:type="spellStart"/>
            <w:r w:rsidRPr="007B20A6">
              <w:rPr>
                <w:rFonts w:ascii="Times New Roman" w:hAnsi="Times New Roman" w:cs="Times New Roman"/>
                <w:color w:val="000000"/>
                <w:sz w:val="18"/>
                <w:szCs w:val="18"/>
              </w:rPr>
              <w:t>Cycle</w:t>
            </w:r>
            <w:proofErr w:type="spellEnd"/>
            <w:r w:rsidRPr="007B20A6">
              <w:rPr>
                <w:rFonts w:ascii="Times New Roman" w:hAnsi="Times New Roman" w:cs="Times New Roman"/>
                <w:color w:val="000000"/>
                <w:sz w:val="18"/>
                <w:szCs w:val="18"/>
              </w:rPr>
              <w:t xml:space="preserve"> </w:t>
            </w:r>
            <w:proofErr w:type="spellStart"/>
            <w:r w:rsidRPr="007B20A6">
              <w:rPr>
                <w:rFonts w:ascii="Times New Roman" w:hAnsi="Times New Roman" w:cs="Times New Roman"/>
                <w:color w:val="000000"/>
                <w:sz w:val="18"/>
                <w:szCs w:val="18"/>
              </w:rPr>
              <w:t>Programmes</w:t>
            </w:r>
            <w:proofErr w:type="spellEnd"/>
            <w:r w:rsidRPr="007B20A6">
              <w:rPr>
                <w:rFonts w:ascii="Times New Roman" w:hAnsi="Times New Roman" w:cs="Times New Roman"/>
                <w:color w:val="000000"/>
                <w:sz w:val="18"/>
                <w:szCs w:val="18"/>
              </w:rPr>
              <w:t>)</w:t>
            </w:r>
          </w:p>
        </w:tc>
      </w:tr>
      <w:tr w:rsidR="00C172E6" w14:paraId="319A4398" w14:textId="77777777" w:rsidTr="00732C36">
        <w:trPr>
          <w:trHeight w:val="225"/>
          <w:jc w:val="center"/>
        </w:trPr>
        <w:tc>
          <w:tcPr>
            <w:tcW w:w="2131" w:type="dxa"/>
            <w:tcBorders>
              <w:bottom w:val="single" w:sz="6" w:space="0" w:color="CCCCCC"/>
            </w:tcBorders>
            <w:shd w:val="clear" w:color="auto" w:fill="FFFFFF"/>
            <w:tcMar>
              <w:top w:w="15" w:type="dxa"/>
              <w:left w:w="80" w:type="dxa"/>
              <w:bottom w:w="15" w:type="dxa"/>
              <w:right w:w="15" w:type="dxa"/>
            </w:tcMar>
            <w:vAlign w:val="bottom"/>
          </w:tcPr>
          <w:p w14:paraId="319A4396" w14:textId="63148368" w:rsidR="00C172E6" w:rsidRDefault="00C172E6" w:rsidP="00C172E6">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Type</w:t>
            </w:r>
            <w:proofErr w:type="spellEnd"/>
          </w:p>
        </w:tc>
        <w:tc>
          <w:tcPr>
            <w:tcW w:w="6910" w:type="dxa"/>
            <w:tcBorders>
              <w:bottom w:val="single" w:sz="6" w:space="0" w:color="CCCCCC"/>
            </w:tcBorders>
            <w:shd w:val="clear" w:color="auto" w:fill="FFFFFF"/>
            <w:tcMar>
              <w:top w:w="15" w:type="dxa"/>
              <w:left w:w="80" w:type="dxa"/>
              <w:bottom w:w="15" w:type="dxa"/>
              <w:right w:w="15" w:type="dxa"/>
            </w:tcMar>
            <w:vAlign w:val="bottom"/>
          </w:tcPr>
          <w:p w14:paraId="319A4397" w14:textId="44736A85" w:rsidR="00C172E6" w:rsidRDefault="00C172E6" w:rsidP="00C172E6">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Compulsory</w:t>
            </w:r>
            <w:proofErr w:type="spellEnd"/>
          </w:p>
        </w:tc>
      </w:tr>
      <w:tr w:rsidR="00EA4EA4" w14:paraId="319A439B" w14:textId="77777777" w:rsidTr="00EA4EA4">
        <w:trPr>
          <w:trHeight w:val="225"/>
          <w:jc w:val="center"/>
        </w:trPr>
        <w:tc>
          <w:tcPr>
            <w:tcW w:w="2131" w:type="dxa"/>
            <w:tcBorders>
              <w:bottom w:val="single" w:sz="6" w:space="0" w:color="CCCCCC"/>
            </w:tcBorders>
            <w:shd w:val="clear" w:color="auto" w:fill="FFFFFF"/>
            <w:tcMar>
              <w:top w:w="15" w:type="dxa"/>
              <w:left w:w="80" w:type="dxa"/>
              <w:bottom w:w="15" w:type="dxa"/>
              <w:right w:w="15" w:type="dxa"/>
            </w:tcMar>
            <w:vAlign w:val="bottom"/>
          </w:tcPr>
          <w:p w14:paraId="319A4399" w14:textId="5B03E514"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Coordinator</w:t>
            </w:r>
            <w:proofErr w:type="spellEnd"/>
          </w:p>
        </w:tc>
        <w:tc>
          <w:tcPr>
            <w:tcW w:w="6910" w:type="dxa"/>
            <w:tcBorders>
              <w:bottom w:val="single" w:sz="6" w:space="0" w:color="CCCCCC"/>
            </w:tcBorders>
            <w:shd w:val="clear" w:color="auto" w:fill="FFFFFF"/>
            <w:tcMar>
              <w:top w:w="15" w:type="dxa"/>
              <w:left w:w="80" w:type="dxa"/>
              <w:bottom w:w="15" w:type="dxa"/>
              <w:right w:w="15" w:type="dxa"/>
            </w:tcMar>
          </w:tcPr>
          <w:p w14:paraId="319A439A" w14:textId="49B0B5EA"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Prof. Dr. Hediye </w:t>
            </w:r>
            <w:r w:rsidR="00123B76">
              <w:rPr>
                <w:rFonts w:ascii="Times New Roman" w:eastAsia="Times New Roman" w:hAnsi="Times New Roman" w:cs="Times New Roman"/>
                <w:sz w:val="18"/>
                <w:szCs w:val="18"/>
              </w:rPr>
              <w:t>Arslan Özkan</w:t>
            </w:r>
          </w:p>
        </w:tc>
      </w:tr>
      <w:tr w:rsidR="00EA4EA4" w14:paraId="319A439E" w14:textId="77777777" w:rsidTr="00EA4EA4">
        <w:trPr>
          <w:trHeight w:val="225"/>
          <w:jc w:val="center"/>
        </w:trPr>
        <w:tc>
          <w:tcPr>
            <w:tcW w:w="2131" w:type="dxa"/>
            <w:tcBorders>
              <w:bottom w:val="single" w:sz="6" w:space="0" w:color="CCCCCC"/>
            </w:tcBorders>
            <w:shd w:val="clear" w:color="auto" w:fill="FFFFFF"/>
            <w:tcMar>
              <w:top w:w="15" w:type="dxa"/>
              <w:left w:w="80" w:type="dxa"/>
              <w:bottom w:w="15" w:type="dxa"/>
              <w:right w:w="15" w:type="dxa"/>
            </w:tcMar>
            <w:vAlign w:val="bottom"/>
          </w:tcPr>
          <w:p w14:paraId="319A439C" w14:textId="7B875B36"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Instructors</w:t>
            </w:r>
            <w:proofErr w:type="spellEnd"/>
          </w:p>
        </w:tc>
        <w:tc>
          <w:tcPr>
            <w:tcW w:w="6910" w:type="dxa"/>
            <w:tcBorders>
              <w:bottom w:val="single" w:sz="6" w:space="0" w:color="CCCCCC"/>
            </w:tcBorders>
            <w:shd w:val="clear" w:color="auto" w:fill="FFFFFF"/>
            <w:tcMar>
              <w:top w:w="15" w:type="dxa"/>
              <w:left w:w="80" w:type="dxa"/>
              <w:bottom w:w="15" w:type="dxa"/>
              <w:right w:w="15" w:type="dxa"/>
            </w:tcMar>
          </w:tcPr>
          <w:p w14:paraId="319A439D" w14:textId="6C5FEF23" w:rsidR="00EA4EA4" w:rsidRDefault="00EA4EA4" w:rsidP="00EA4EA4">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Prof. Dr. Hediye </w:t>
            </w:r>
            <w:r w:rsidR="00123B76">
              <w:rPr>
                <w:rFonts w:ascii="Times New Roman" w:eastAsia="Times New Roman" w:hAnsi="Times New Roman" w:cs="Times New Roman"/>
                <w:sz w:val="18"/>
                <w:szCs w:val="18"/>
              </w:rPr>
              <w:t>Arslan Özkan</w:t>
            </w:r>
          </w:p>
        </w:tc>
      </w:tr>
      <w:tr w:rsidR="00EA4EA4" w14:paraId="319A43A1" w14:textId="77777777" w:rsidTr="00EA4EA4">
        <w:trPr>
          <w:trHeight w:val="225"/>
          <w:jc w:val="center"/>
        </w:trPr>
        <w:tc>
          <w:tcPr>
            <w:tcW w:w="2131" w:type="dxa"/>
            <w:tcBorders>
              <w:bottom w:val="single" w:sz="6" w:space="0" w:color="CCCCCC"/>
            </w:tcBorders>
            <w:shd w:val="clear" w:color="auto" w:fill="FFFFFF"/>
            <w:tcMar>
              <w:top w:w="15" w:type="dxa"/>
              <w:left w:w="80" w:type="dxa"/>
              <w:bottom w:w="15" w:type="dxa"/>
              <w:right w:w="15" w:type="dxa"/>
            </w:tcMar>
            <w:vAlign w:val="bottom"/>
          </w:tcPr>
          <w:p w14:paraId="319A439F" w14:textId="6081DCF8"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Assistants</w:t>
            </w:r>
            <w:proofErr w:type="spellEnd"/>
          </w:p>
        </w:tc>
        <w:tc>
          <w:tcPr>
            <w:tcW w:w="6910" w:type="dxa"/>
            <w:tcBorders>
              <w:bottom w:val="single" w:sz="6" w:space="0" w:color="CCCCCC"/>
            </w:tcBorders>
            <w:shd w:val="clear" w:color="auto" w:fill="FFFFFF"/>
            <w:tcMar>
              <w:top w:w="15" w:type="dxa"/>
              <w:left w:w="80" w:type="dxa"/>
              <w:bottom w:w="15" w:type="dxa"/>
              <w:right w:w="15" w:type="dxa"/>
            </w:tcMar>
            <w:vAlign w:val="center"/>
          </w:tcPr>
          <w:p w14:paraId="319A43A0" w14:textId="77777777"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A25B9" w14:paraId="319A43A4" w14:textId="77777777">
        <w:trPr>
          <w:trHeight w:val="225"/>
          <w:jc w:val="center"/>
        </w:trPr>
        <w:tc>
          <w:tcPr>
            <w:tcW w:w="2131" w:type="dxa"/>
            <w:tcBorders>
              <w:bottom w:val="single" w:sz="6" w:space="0" w:color="CCCCCC"/>
            </w:tcBorders>
            <w:shd w:val="clear" w:color="auto" w:fill="FFFFFF"/>
            <w:tcMar>
              <w:top w:w="15" w:type="dxa"/>
              <w:left w:w="80" w:type="dxa"/>
              <w:bottom w:w="15" w:type="dxa"/>
              <w:right w:w="15" w:type="dxa"/>
            </w:tcMar>
            <w:vAlign w:val="center"/>
          </w:tcPr>
          <w:p w14:paraId="319A43A2" w14:textId="64CFCA67" w:rsidR="001A25B9" w:rsidRDefault="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Goals</w:t>
            </w:r>
            <w:proofErr w:type="spellEnd"/>
          </w:p>
        </w:tc>
        <w:tc>
          <w:tcPr>
            <w:tcW w:w="6910" w:type="dxa"/>
            <w:tcBorders>
              <w:bottom w:val="single" w:sz="6" w:space="0" w:color="CCCCCC"/>
            </w:tcBorders>
            <w:shd w:val="clear" w:color="auto" w:fill="FFFFFF"/>
            <w:tcMar>
              <w:top w:w="15" w:type="dxa"/>
              <w:left w:w="80" w:type="dxa"/>
              <w:bottom w:w="15" w:type="dxa"/>
              <w:right w:w="15" w:type="dxa"/>
            </w:tcMar>
            <w:vAlign w:val="center"/>
          </w:tcPr>
          <w:p w14:paraId="319A43A3" w14:textId="31FD6D92" w:rsidR="001A25B9" w:rsidRPr="00C172E6" w:rsidRDefault="00C172E6" w:rsidP="00C172E6">
            <w:pPr>
              <w:jc w:val="both"/>
              <w:rPr>
                <w:rFonts w:ascii="Times New Roman" w:eastAsia="Times New Roman" w:hAnsi="Times New Roman" w:cs="Times New Roman"/>
                <w:sz w:val="18"/>
                <w:szCs w:val="18"/>
              </w:rPr>
            </w:pPr>
            <w:proofErr w:type="spellStart"/>
            <w:r w:rsidRPr="00C172E6">
              <w:rPr>
                <w:rFonts w:ascii="Times New Roman" w:hAnsi="Times New Roman" w:cs="Times New Roman"/>
                <w:color w:val="000000"/>
                <w:sz w:val="18"/>
                <w:szCs w:val="18"/>
              </w:rPr>
              <w:t>The</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course</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provides</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knowledge</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and</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skills</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for</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students</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to</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evaluate</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reproductive</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health</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problems</w:t>
            </w:r>
            <w:proofErr w:type="spellEnd"/>
            <w:r w:rsidRPr="00C172E6">
              <w:rPr>
                <w:rFonts w:ascii="Times New Roman" w:hAnsi="Times New Roman" w:cs="Times New Roman"/>
                <w:color w:val="000000"/>
                <w:sz w:val="18"/>
                <w:szCs w:val="18"/>
              </w:rPr>
              <w:t xml:space="preserve"> in </w:t>
            </w:r>
            <w:proofErr w:type="spellStart"/>
            <w:r w:rsidRPr="00C172E6">
              <w:rPr>
                <w:rFonts w:ascii="Times New Roman" w:hAnsi="Times New Roman" w:cs="Times New Roman"/>
                <w:color w:val="000000"/>
                <w:sz w:val="18"/>
                <w:szCs w:val="18"/>
              </w:rPr>
              <w:t>the</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world</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and</w:t>
            </w:r>
            <w:proofErr w:type="spellEnd"/>
            <w:r w:rsidRPr="00C172E6">
              <w:rPr>
                <w:rFonts w:ascii="Times New Roman" w:hAnsi="Times New Roman" w:cs="Times New Roman"/>
                <w:color w:val="000000"/>
                <w:sz w:val="18"/>
                <w:szCs w:val="18"/>
              </w:rPr>
              <w:t xml:space="preserve"> in </w:t>
            </w:r>
            <w:proofErr w:type="spellStart"/>
            <w:r w:rsidRPr="00C172E6">
              <w:rPr>
                <w:rFonts w:ascii="Times New Roman" w:hAnsi="Times New Roman" w:cs="Times New Roman"/>
                <w:color w:val="000000"/>
                <w:sz w:val="18"/>
                <w:szCs w:val="18"/>
              </w:rPr>
              <w:t>Turkey</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and</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influencing</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factors</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within</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gender</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equality</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framework</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and</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ethical</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consideration</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health</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evaluation</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according</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to</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the</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woman's</w:t>
            </w:r>
            <w:proofErr w:type="spellEnd"/>
            <w:r w:rsidRPr="00C172E6">
              <w:rPr>
                <w:rFonts w:ascii="Times New Roman" w:hAnsi="Times New Roman" w:cs="Times New Roman"/>
                <w:color w:val="000000"/>
                <w:sz w:val="18"/>
                <w:szCs w:val="18"/>
              </w:rPr>
              <w:t xml:space="preserve"> life </w:t>
            </w:r>
            <w:proofErr w:type="spellStart"/>
            <w:r w:rsidRPr="00C172E6">
              <w:rPr>
                <w:rFonts w:ascii="Times New Roman" w:hAnsi="Times New Roman" w:cs="Times New Roman"/>
                <w:color w:val="000000"/>
                <w:sz w:val="18"/>
                <w:szCs w:val="18"/>
              </w:rPr>
              <w:t>stage</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gynecological</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problems</w:t>
            </w:r>
            <w:proofErr w:type="spellEnd"/>
            <w:r w:rsidRPr="00C172E6">
              <w:rPr>
                <w:rFonts w:ascii="Times New Roman" w:hAnsi="Times New Roman" w:cs="Times New Roman"/>
                <w:color w:val="000000"/>
                <w:sz w:val="18"/>
                <w:szCs w:val="18"/>
              </w:rPr>
              <w:t>, prenatal-</w:t>
            </w:r>
            <w:proofErr w:type="spellStart"/>
            <w:r w:rsidRPr="00C172E6">
              <w:rPr>
                <w:rFonts w:ascii="Times New Roman" w:hAnsi="Times New Roman" w:cs="Times New Roman"/>
                <w:color w:val="000000"/>
                <w:sz w:val="18"/>
                <w:szCs w:val="18"/>
              </w:rPr>
              <w:t>birth</w:t>
            </w:r>
            <w:proofErr w:type="spellEnd"/>
            <w:r w:rsidRPr="00C172E6">
              <w:rPr>
                <w:rFonts w:ascii="Times New Roman" w:hAnsi="Times New Roman" w:cs="Times New Roman"/>
                <w:color w:val="000000"/>
                <w:sz w:val="18"/>
                <w:szCs w:val="18"/>
              </w:rPr>
              <w:t xml:space="preserve">-in </w:t>
            </w:r>
            <w:proofErr w:type="spellStart"/>
            <w:r w:rsidRPr="00C172E6">
              <w:rPr>
                <w:rFonts w:ascii="Times New Roman" w:hAnsi="Times New Roman" w:cs="Times New Roman"/>
                <w:color w:val="000000"/>
                <w:sz w:val="18"/>
                <w:szCs w:val="18"/>
              </w:rPr>
              <w:t>the</w:t>
            </w:r>
            <w:proofErr w:type="spellEnd"/>
            <w:r w:rsidRPr="00C172E6">
              <w:rPr>
                <w:rFonts w:ascii="Times New Roman" w:hAnsi="Times New Roman" w:cs="Times New Roman"/>
                <w:color w:val="000000"/>
                <w:sz w:val="18"/>
                <w:szCs w:val="18"/>
              </w:rPr>
              <w:t xml:space="preserve"> postnatal </w:t>
            </w:r>
            <w:proofErr w:type="spellStart"/>
            <w:r w:rsidRPr="00C172E6">
              <w:rPr>
                <w:rFonts w:ascii="Times New Roman" w:hAnsi="Times New Roman" w:cs="Times New Roman"/>
                <w:color w:val="000000"/>
                <w:sz w:val="18"/>
                <w:szCs w:val="18"/>
              </w:rPr>
              <w:t>period</w:t>
            </w:r>
            <w:proofErr w:type="spellEnd"/>
            <w:r w:rsidRPr="00C172E6">
              <w:rPr>
                <w:rFonts w:ascii="Times New Roman" w:hAnsi="Times New Roman" w:cs="Times New Roman"/>
                <w:color w:val="000000"/>
                <w:sz w:val="18"/>
                <w:szCs w:val="18"/>
              </w:rPr>
              <w:t xml:space="preserve"> of </w:t>
            </w:r>
            <w:proofErr w:type="spellStart"/>
            <w:r w:rsidRPr="00C172E6">
              <w:rPr>
                <w:rFonts w:ascii="Times New Roman" w:hAnsi="Times New Roman" w:cs="Times New Roman"/>
                <w:color w:val="000000"/>
                <w:sz w:val="18"/>
                <w:szCs w:val="18"/>
              </w:rPr>
              <w:t>mother</w:t>
            </w:r>
            <w:proofErr w:type="spellEnd"/>
            <w:r w:rsidRPr="00C172E6">
              <w:rPr>
                <w:rFonts w:ascii="Times New Roman" w:hAnsi="Times New Roman" w:cs="Times New Roman"/>
                <w:color w:val="000000"/>
                <w:sz w:val="18"/>
                <w:szCs w:val="18"/>
              </w:rPr>
              <w:t xml:space="preserve">-fetus </w:t>
            </w:r>
            <w:proofErr w:type="spellStart"/>
            <w:r w:rsidRPr="00C172E6">
              <w:rPr>
                <w:rFonts w:ascii="Times New Roman" w:hAnsi="Times New Roman" w:cs="Times New Roman"/>
                <w:color w:val="000000"/>
                <w:sz w:val="18"/>
                <w:szCs w:val="18"/>
              </w:rPr>
              <w:t>health</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promotion</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The</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students</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develop</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the</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necessary</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knowledge</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and</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skills</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to</w:t>
            </w:r>
            <w:proofErr w:type="spellEnd"/>
            <w:r w:rsidRPr="00C172E6">
              <w:rPr>
                <w:rFonts w:ascii="Times New Roman" w:hAnsi="Times New Roman" w:cs="Times New Roman"/>
                <w:color w:val="000000"/>
                <w:sz w:val="18"/>
                <w:szCs w:val="18"/>
              </w:rPr>
              <w:t xml:space="preserve"> plan </w:t>
            </w:r>
            <w:proofErr w:type="spellStart"/>
            <w:r w:rsidRPr="00C172E6">
              <w:rPr>
                <w:rFonts w:ascii="Times New Roman" w:hAnsi="Times New Roman" w:cs="Times New Roman"/>
                <w:color w:val="000000"/>
                <w:sz w:val="18"/>
                <w:szCs w:val="18"/>
              </w:rPr>
              <w:t>appropriate</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nursing</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care</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within</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the</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framework</w:t>
            </w:r>
            <w:proofErr w:type="spellEnd"/>
            <w:r w:rsidRPr="00C172E6">
              <w:rPr>
                <w:rFonts w:ascii="Times New Roman" w:hAnsi="Times New Roman" w:cs="Times New Roman"/>
                <w:color w:val="000000"/>
                <w:sz w:val="18"/>
                <w:szCs w:val="18"/>
              </w:rPr>
              <w:t xml:space="preserve"> of </w:t>
            </w:r>
            <w:proofErr w:type="spellStart"/>
            <w:r w:rsidRPr="00C172E6">
              <w:rPr>
                <w:rFonts w:ascii="Times New Roman" w:hAnsi="Times New Roman" w:cs="Times New Roman"/>
                <w:color w:val="000000"/>
                <w:sz w:val="18"/>
                <w:szCs w:val="18"/>
              </w:rPr>
              <w:t>evidence-based</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approaches</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to</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early</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diagnosis</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treatment</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and</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rehabilitation</w:t>
            </w:r>
            <w:proofErr w:type="spellEnd"/>
            <w:r w:rsidRPr="00C172E6">
              <w:rPr>
                <w:rFonts w:ascii="Times New Roman" w:hAnsi="Times New Roman" w:cs="Times New Roman"/>
                <w:color w:val="000000"/>
                <w:sz w:val="18"/>
                <w:szCs w:val="18"/>
              </w:rPr>
              <w:t xml:space="preserve"> in </w:t>
            </w:r>
            <w:proofErr w:type="spellStart"/>
            <w:r w:rsidRPr="00C172E6">
              <w:rPr>
                <w:rFonts w:ascii="Times New Roman" w:hAnsi="Times New Roman" w:cs="Times New Roman"/>
                <w:color w:val="000000"/>
                <w:sz w:val="18"/>
                <w:szCs w:val="18"/>
              </w:rPr>
              <w:t>cases</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where</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health</w:t>
            </w:r>
            <w:proofErr w:type="spellEnd"/>
            <w:r w:rsidRPr="00C172E6">
              <w:rPr>
                <w:rFonts w:ascii="Times New Roman" w:hAnsi="Times New Roman" w:cs="Times New Roman"/>
                <w:color w:val="000000"/>
                <w:sz w:val="18"/>
                <w:szCs w:val="18"/>
              </w:rPr>
              <w:t xml:space="preserve"> is </w:t>
            </w:r>
            <w:proofErr w:type="spellStart"/>
            <w:r w:rsidRPr="00C172E6">
              <w:rPr>
                <w:rFonts w:ascii="Times New Roman" w:hAnsi="Times New Roman" w:cs="Times New Roman"/>
                <w:color w:val="000000"/>
                <w:sz w:val="18"/>
                <w:szCs w:val="18"/>
              </w:rPr>
              <w:t>deviated</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from</w:t>
            </w:r>
            <w:proofErr w:type="spellEnd"/>
            <w:r w:rsidRPr="00C172E6">
              <w:rPr>
                <w:rFonts w:ascii="Times New Roman" w:hAnsi="Times New Roman" w:cs="Times New Roman"/>
                <w:color w:val="000000"/>
                <w:sz w:val="18"/>
                <w:szCs w:val="18"/>
              </w:rPr>
              <w:t xml:space="preserve"> normal</w:t>
            </w:r>
            <w:r w:rsidR="008833EE" w:rsidRPr="00C172E6">
              <w:rPr>
                <w:rFonts w:ascii="Times New Roman" w:eastAsia="Times New Roman" w:hAnsi="Times New Roman" w:cs="Times New Roman"/>
                <w:color w:val="000000"/>
                <w:sz w:val="18"/>
                <w:szCs w:val="18"/>
              </w:rPr>
              <w:t>.</w:t>
            </w:r>
          </w:p>
        </w:tc>
      </w:tr>
      <w:tr w:rsidR="001A25B9" w14:paraId="319A43A7" w14:textId="77777777">
        <w:trPr>
          <w:trHeight w:val="225"/>
          <w:jc w:val="center"/>
        </w:trPr>
        <w:tc>
          <w:tcPr>
            <w:tcW w:w="2131" w:type="dxa"/>
            <w:tcBorders>
              <w:bottom w:val="single" w:sz="6" w:space="0" w:color="CCCCCC"/>
            </w:tcBorders>
            <w:shd w:val="clear" w:color="auto" w:fill="FFFFFF"/>
            <w:tcMar>
              <w:top w:w="15" w:type="dxa"/>
              <w:left w:w="80" w:type="dxa"/>
              <w:bottom w:w="15" w:type="dxa"/>
              <w:right w:w="15" w:type="dxa"/>
            </w:tcMar>
            <w:vAlign w:val="center"/>
          </w:tcPr>
          <w:p w14:paraId="319A43A5" w14:textId="1154C800" w:rsidR="001A25B9" w:rsidRDefault="00EA4EA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Content</w:t>
            </w:r>
          </w:p>
        </w:tc>
        <w:tc>
          <w:tcPr>
            <w:tcW w:w="6910" w:type="dxa"/>
            <w:tcBorders>
              <w:bottom w:val="single" w:sz="6" w:space="0" w:color="CCCCCC"/>
            </w:tcBorders>
            <w:shd w:val="clear" w:color="auto" w:fill="FFFFFF"/>
            <w:tcMar>
              <w:top w:w="15" w:type="dxa"/>
              <w:left w:w="80" w:type="dxa"/>
              <w:bottom w:w="15" w:type="dxa"/>
              <w:right w:w="15" w:type="dxa"/>
            </w:tcMar>
            <w:vAlign w:val="center"/>
          </w:tcPr>
          <w:p w14:paraId="319A43A6" w14:textId="4FFC43E0" w:rsidR="001A25B9" w:rsidRPr="00C172E6" w:rsidRDefault="00C172E6" w:rsidP="00C172E6">
            <w:pPr>
              <w:jc w:val="both"/>
              <w:rPr>
                <w:rFonts w:ascii="Times New Roman" w:eastAsia="Times New Roman" w:hAnsi="Times New Roman" w:cs="Times New Roman"/>
                <w:sz w:val="18"/>
                <w:szCs w:val="18"/>
              </w:rPr>
            </w:pPr>
            <w:proofErr w:type="spellStart"/>
            <w:r w:rsidRPr="00C172E6">
              <w:rPr>
                <w:rFonts w:ascii="Times New Roman" w:hAnsi="Times New Roman" w:cs="Times New Roman"/>
                <w:color w:val="000000"/>
                <w:sz w:val="18"/>
                <w:szCs w:val="18"/>
              </w:rPr>
              <w:t>Reproductive</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health</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rights</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and</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problems</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Gender</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Reproductive</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health</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policies</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Effects</w:t>
            </w:r>
            <w:proofErr w:type="spellEnd"/>
            <w:r w:rsidRPr="00C172E6">
              <w:rPr>
                <w:rFonts w:ascii="Times New Roman" w:hAnsi="Times New Roman" w:cs="Times New Roman"/>
                <w:color w:val="000000"/>
                <w:sz w:val="18"/>
                <w:szCs w:val="18"/>
              </w:rPr>
              <w:t xml:space="preserve"> on </w:t>
            </w:r>
            <w:proofErr w:type="spellStart"/>
            <w:r w:rsidRPr="00C172E6">
              <w:rPr>
                <w:rFonts w:ascii="Times New Roman" w:hAnsi="Times New Roman" w:cs="Times New Roman"/>
                <w:color w:val="000000"/>
                <w:sz w:val="18"/>
                <w:szCs w:val="18"/>
              </w:rPr>
              <w:t>public</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health</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Female</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and</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male</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reproductive</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system</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structure</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and</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functions</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Pregnancy</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Formation</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and</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Intrauterine</w:t>
            </w:r>
            <w:proofErr w:type="spellEnd"/>
            <w:r w:rsidRPr="00C172E6">
              <w:rPr>
                <w:rFonts w:ascii="Times New Roman" w:hAnsi="Times New Roman" w:cs="Times New Roman"/>
                <w:color w:val="000000"/>
                <w:sz w:val="18"/>
                <w:szCs w:val="18"/>
              </w:rPr>
              <w:t xml:space="preserve"> Development, </w:t>
            </w:r>
            <w:proofErr w:type="spellStart"/>
            <w:r w:rsidRPr="00C172E6">
              <w:rPr>
                <w:rFonts w:ascii="Times New Roman" w:hAnsi="Times New Roman" w:cs="Times New Roman"/>
                <w:color w:val="000000"/>
                <w:sz w:val="18"/>
                <w:szCs w:val="18"/>
              </w:rPr>
              <w:t>Genetic</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counseling</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and</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Preconceptional</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care</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Health</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problems</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related</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to</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pregnancy</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and</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pregnancy</w:t>
            </w:r>
            <w:proofErr w:type="spellEnd"/>
            <w:r w:rsidRPr="00C172E6">
              <w:rPr>
                <w:rFonts w:ascii="Times New Roman" w:hAnsi="Times New Roman" w:cs="Times New Roman"/>
                <w:color w:val="000000"/>
                <w:sz w:val="18"/>
                <w:szCs w:val="18"/>
              </w:rPr>
              <w:t xml:space="preserve">, Normal </w:t>
            </w:r>
            <w:proofErr w:type="spellStart"/>
            <w:r w:rsidRPr="00C172E6">
              <w:rPr>
                <w:rFonts w:ascii="Times New Roman" w:hAnsi="Times New Roman" w:cs="Times New Roman"/>
                <w:color w:val="000000"/>
                <w:sz w:val="18"/>
                <w:szCs w:val="18"/>
              </w:rPr>
              <w:t>birth</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and</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Reproductive</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health</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and</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infections</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gynecological</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cancers</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Gynecological</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oncology</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and</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other</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gynecological</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problems</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and</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nursing</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care</w:t>
            </w:r>
            <w:proofErr w:type="spellEnd"/>
            <w:r w:rsidRPr="00C172E6">
              <w:rPr>
                <w:rFonts w:ascii="Times New Roman" w:hAnsi="Times New Roman" w:cs="Times New Roman"/>
                <w:color w:val="000000"/>
                <w:sz w:val="18"/>
                <w:szCs w:val="18"/>
              </w:rPr>
              <w:t xml:space="preserve"> </w:t>
            </w:r>
            <w:proofErr w:type="spellStart"/>
            <w:r w:rsidRPr="00C172E6">
              <w:rPr>
                <w:rFonts w:ascii="Times New Roman" w:hAnsi="Times New Roman" w:cs="Times New Roman"/>
                <w:color w:val="000000"/>
                <w:sz w:val="18"/>
                <w:szCs w:val="18"/>
              </w:rPr>
              <w:t>practices</w:t>
            </w:r>
            <w:proofErr w:type="spellEnd"/>
            <w:r w:rsidR="008071B8" w:rsidRPr="00C172E6">
              <w:rPr>
                <w:rFonts w:ascii="Times New Roman" w:eastAsia="Times New Roman" w:hAnsi="Times New Roman" w:cs="Times New Roman"/>
                <w:color w:val="000000"/>
                <w:sz w:val="18"/>
                <w:szCs w:val="18"/>
              </w:rPr>
              <w:t>.</w:t>
            </w:r>
          </w:p>
        </w:tc>
      </w:tr>
    </w:tbl>
    <w:p w14:paraId="319A43A8"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a"/>
        <w:tblW w:w="909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4519"/>
        <w:gridCol w:w="1289"/>
        <w:gridCol w:w="1931"/>
        <w:gridCol w:w="1360"/>
      </w:tblGrid>
      <w:tr w:rsidR="002F01F8" w14:paraId="319A43AD" w14:textId="77777777" w:rsidTr="00684702">
        <w:trPr>
          <w:trHeight w:val="517"/>
          <w:jc w:val="center"/>
        </w:trPr>
        <w:tc>
          <w:tcPr>
            <w:tcW w:w="4519" w:type="dxa"/>
            <w:tcBorders>
              <w:bottom w:val="single" w:sz="6" w:space="0" w:color="CCCCCC"/>
            </w:tcBorders>
            <w:shd w:val="clear" w:color="auto" w:fill="FFFFFF"/>
            <w:tcMar>
              <w:top w:w="15" w:type="dxa"/>
              <w:left w:w="80" w:type="dxa"/>
              <w:bottom w:w="15" w:type="dxa"/>
              <w:right w:w="15" w:type="dxa"/>
            </w:tcMar>
            <w:vAlign w:val="bottom"/>
          </w:tcPr>
          <w:p w14:paraId="319A43A9" w14:textId="206A9261" w:rsidR="002F01F8" w:rsidRDefault="002F01F8" w:rsidP="002F01F8">
            <w:pPr>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L</w:t>
            </w:r>
            <w:r w:rsidRPr="007B20A6">
              <w:rPr>
                <w:rFonts w:ascii="Times New Roman" w:eastAsia="Times New Roman" w:hAnsi="Times New Roman" w:cs="Times New Roman"/>
                <w:b/>
                <w:sz w:val="18"/>
                <w:szCs w:val="18"/>
              </w:rPr>
              <w:t xml:space="preserve">earning </w:t>
            </w:r>
            <w:proofErr w:type="spellStart"/>
            <w:r w:rsidRPr="007B20A6">
              <w:rPr>
                <w:rFonts w:ascii="Times New Roman" w:eastAsia="Times New Roman" w:hAnsi="Times New Roman" w:cs="Times New Roman"/>
                <w:b/>
                <w:sz w:val="18"/>
                <w:szCs w:val="18"/>
              </w:rPr>
              <w:t>Outcomes</w:t>
            </w:r>
            <w:proofErr w:type="spellEnd"/>
          </w:p>
        </w:tc>
        <w:tc>
          <w:tcPr>
            <w:tcW w:w="1289" w:type="dxa"/>
            <w:tcBorders>
              <w:bottom w:val="single" w:sz="6" w:space="0" w:color="CCCCCC"/>
            </w:tcBorders>
            <w:shd w:val="clear" w:color="auto" w:fill="FFFFFF"/>
            <w:tcMar>
              <w:top w:w="15" w:type="dxa"/>
              <w:left w:w="80" w:type="dxa"/>
              <w:bottom w:w="15" w:type="dxa"/>
              <w:right w:w="15" w:type="dxa"/>
            </w:tcMar>
            <w:vAlign w:val="bottom"/>
          </w:tcPr>
          <w:p w14:paraId="319A43AA" w14:textId="0EB0A90D" w:rsidR="002F01F8" w:rsidRDefault="002F01F8" w:rsidP="002F01F8">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Program </w:t>
            </w:r>
            <w:proofErr w:type="spellStart"/>
            <w:r>
              <w:rPr>
                <w:rFonts w:ascii="Times New Roman" w:eastAsia="Times New Roman" w:hAnsi="Times New Roman" w:cs="Times New Roman"/>
                <w:b/>
                <w:sz w:val="18"/>
                <w:szCs w:val="18"/>
              </w:rPr>
              <w:t>Outcomes</w:t>
            </w:r>
            <w:proofErr w:type="spellEnd"/>
          </w:p>
        </w:tc>
        <w:tc>
          <w:tcPr>
            <w:tcW w:w="1931" w:type="dxa"/>
            <w:tcBorders>
              <w:bottom w:val="single" w:sz="6" w:space="0" w:color="CCCCCC"/>
            </w:tcBorders>
            <w:shd w:val="clear" w:color="auto" w:fill="FFFFFF"/>
            <w:vAlign w:val="bottom"/>
          </w:tcPr>
          <w:p w14:paraId="319A43AB" w14:textId="2AE01A0B" w:rsidR="002F01F8" w:rsidRDefault="002F01F8" w:rsidP="002F01F8">
            <w:pPr>
              <w:jc w:val="center"/>
              <w:rPr>
                <w:rFonts w:ascii="Times New Roman" w:eastAsia="Times New Roman" w:hAnsi="Times New Roman" w:cs="Times New Roman"/>
                <w:sz w:val="18"/>
                <w:szCs w:val="18"/>
              </w:rPr>
            </w:pPr>
            <w:proofErr w:type="spellStart"/>
            <w:r w:rsidRPr="007B20A6">
              <w:rPr>
                <w:rFonts w:ascii="Times New Roman" w:eastAsia="Times New Roman" w:hAnsi="Times New Roman" w:cs="Times New Roman"/>
                <w:b/>
                <w:sz w:val="18"/>
                <w:szCs w:val="18"/>
              </w:rPr>
              <w:t>Teaching</w:t>
            </w:r>
            <w:proofErr w:type="spellEnd"/>
            <w:r w:rsidRPr="007B20A6">
              <w:rPr>
                <w:rFonts w:ascii="Times New Roman" w:eastAsia="Times New Roman" w:hAnsi="Times New Roman" w:cs="Times New Roman"/>
                <w:b/>
                <w:sz w:val="18"/>
                <w:szCs w:val="18"/>
              </w:rPr>
              <w:t xml:space="preserve"> </w:t>
            </w:r>
            <w:proofErr w:type="spellStart"/>
            <w:r w:rsidRPr="007B20A6">
              <w:rPr>
                <w:rFonts w:ascii="Times New Roman" w:eastAsia="Times New Roman" w:hAnsi="Times New Roman" w:cs="Times New Roman"/>
                <w:b/>
                <w:sz w:val="18"/>
                <w:szCs w:val="18"/>
              </w:rPr>
              <w:t>Methods</w:t>
            </w:r>
            <w:proofErr w:type="spellEnd"/>
          </w:p>
        </w:tc>
        <w:tc>
          <w:tcPr>
            <w:tcW w:w="1360" w:type="dxa"/>
            <w:tcBorders>
              <w:bottom w:val="single" w:sz="6" w:space="0" w:color="CCCCCC"/>
            </w:tcBorders>
            <w:shd w:val="clear" w:color="auto" w:fill="FFFFFF"/>
            <w:tcMar>
              <w:top w:w="15" w:type="dxa"/>
              <w:left w:w="80" w:type="dxa"/>
              <w:bottom w:w="15" w:type="dxa"/>
              <w:right w:w="15" w:type="dxa"/>
            </w:tcMar>
            <w:vAlign w:val="bottom"/>
          </w:tcPr>
          <w:p w14:paraId="319A43AC" w14:textId="162A162E" w:rsidR="002F01F8" w:rsidRDefault="002F01F8" w:rsidP="002F01F8">
            <w:pPr>
              <w:jc w:val="center"/>
              <w:rPr>
                <w:rFonts w:ascii="Times New Roman" w:eastAsia="Times New Roman" w:hAnsi="Times New Roman" w:cs="Times New Roman"/>
                <w:sz w:val="18"/>
                <w:szCs w:val="18"/>
              </w:rPr>
            </w:pPr>
            <w:r w:rsidRPr="007B20A6">
              <w:rPr>
                <w:rFonts w:ascii="Times New Roman" w:eastAsia="Times New Roman" w:hAnsi="Times New Roman" w:cs="Times New Roman"/>
                <w:b/>
                <w:sz w:val="18"/>
                <w:szCs w:val="18"/>
              </w:rPr>
              <w:t xml:space="preserve">Evaluation </w:t>
            </w:r>
            <w:proofErr w:type="spellStart"/>
            <w:r w:rsidRPr="007B20A6">
              <w:rPr>
                <w:rFonts w:ascii="Times New Roman" w:eastAsia="Times New Roman" w:hAnsi="Times New Roman" w:cs="Times New Roman"/>
                <w:b/>
                <w:sz w:val="18"/>
                <w:szCs w:val="18"/>
              </w:rPr>
              <w:t>Methods</w:t>
            </w:r>
            <w:proofErr w:type="spellEnd"/>
          </w:p>
        </w:tc>
      </w:tr>
      <w:tr w:rsidR="00684702" w14:paraId="319A43B3" w14:textId="77777777" w:rsidTr="00732C36">
        <w:trPr>
          <w:trHeight w:val="186"/>
          <w:jc w:val="center"/>
        </w:trPr>
        <w:tc>
          <w:tcPr>
            <w:tcW w:w="4519" w:type="dxa"/>
            <w:tcBorders>
              <w:bottom w:val="single" w:sz="6" w:space="0" w:color="CCCCCC"/>
            </w:tcBorders>
            <w:shd w:val="clear" w:color="auto" w:fill="FFFFFF"/>
            <w:tcMar>
              <w:top w:w="15" w:type="dxa"/>
              <w:left w:w="80" w:type="dxa"/>
              <w:bottom w:w="15" w:type="dxa"/>
              <w:right w:w="15" w:type="dxa"/>
            </w:tcMar>
            <w:vAlign w:val="bottom"/>
          </w:tcPr>
          <w:p w14:paraId="319A43AE" w14:textId="4D93E1C5" w:rsidR="00684702" w:rsidRPr="00684702" w:rsidRDefault="00684702" w:rsidP="00684702">
            <w:pPr>
              <w:shd w:val="clear" w:color="auto" w:fill="FFFFFF"/>
              <w:rPr>
                <w:rFonts w:ascii="Times New Roman" w:eastAsia="Times New Roman" w:hAnsi="Times New Roman" w:cs="Times New Roman"/>
                <w:sz w:val="18"/>
                <w:szCs w:val="18"/>
              </w:rPr>
            </w:pPr>
            <w:proofErr w:type="spellStart"/>
            <w:r w:rsidRPr="00684702">
              <w:rPr>
                <w:rFonts w:ascii="Times New Roman" w:hAnsi="Times New Roman" w:cs="Times New Roman"/>
                <w:color w:val="000000"/>
                <w:sz w:val="18"/>
                <w:szCs w:val="18"/>
              </w:rPr>
              <w:t>Understands</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the</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importance</w:t>
            </w:r>
            <w:proofErr w:type="spellEnd"/>
            <w:r w:rsidRPr="00684702">
              <w:rPr>
                <w:rFonts w:ascii="Times New Roman" w:hAnsi="Times New Roman" w:cs="Times New Roman"/>
                <w:color w:val="000000"/>
                <w:sz w:val="18"/>
                <w:szCs w:val="18"/>
              </w:rPr>
              <w:t xml:space="preserve"> of </w:t>
            </w:r>
            <w:proofErr w:type="spellStart"/>
            <w:r w:rsidRPr="00684702">
              <w:rPr>
                <w:rFonts w:ascii="Times New Roman" w:hAnsi="Times New Roman" w:cs="Times New Roman"/>
                <w:color w:val="000000"/>
                <w:sz w:val="18"/>
                <w:szCs w:val="18"/>
              </w:rPr>
              <w:t>reproductive</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health</w:t>
            </w:r>
            <w:proofErr w:type="spellEnd"/>
            <w:r w:rsidRPr="00684702">
              <w:rPr>
                <w:rFonts w:ascii="Times New Roman" w:hAnsi="Times New Roman" w:cs="Times New Roman"/>
                <w:color w:val="000000"/>
                <w:sz w:val="18"/>
                <w:szCs w:val="18"/>
              </w:rPr>
              <w:t xml:space="preserve"> in </w:t>
            </w:r>
            <w:proofErr w:type="spellStart"/>
            <w:r w:rsidRPr="00684702">
              <w:rPr>
                <w:rFonts w:ascii="Times New Roman" w:hAnsi="Times New Roman" w:cs="Times New Roman"/>
                <w:color w:val="000000"/>
                <w:sz w:val="18"/>
                <w:szCs w:val="18"/>
              </w:rPr>
              <w:t>our</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country</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and</w:t>
            </w:r>
            <w:proofErr w:type="spellEnd"/>
            <w:r w:rsidRPr="00684702">
              <w:rPr>
                <w:rFonts w:ascii="Times New Roman" w:hAnsi="Times New Roman" w:cs="Times New Roman"/>
                <w:color w:val="000000"/>
                <w:sz w:val="18"/>
                <w:szCs w:val="18"/>
              </w:rPr>
              <w:t xml:space="preserve"> in </w:t>
            </w:r>
            <w:proofErr w:type="spellStart"/>
            <w:r w:rsidRPr="00684702">
              <w:rPr>
                <w:rFonts w:ascii="Times New Roman" w:hAnsi="Times New Roman" w:cs="Times New Roman"/>
                <w:color w:val="000000"/>
                <w:sz w:val="18"/>
                <w:szCs w:val="18"/>
              </w:rPr>
              <w:t>the</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world</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associates</w:t>
            </w:r>
            <w:proofErr w:type="spellEnd"/>
            <w:r w:rsidRPr="00684702">
              <w:rPr>
                <w:rFonts w:ascii="Times New Roman" w:hAnsi="Times New Roman" w:cs="Times New Roman"/>
                <w:color w:val="000000"/>
                <w:sz w:val="18"/>
                <w:szCs w:val="18"/>
              </w:rPr>
              <w:t xml:space="preserve"> it </w:t>
            </w:r>
            <w:proofErr w:type="spellStart"/>
            <w:r w:rsidRPr="00684702">
              <w:rPr>
                <w:rFonts w:ascii="Times New Roman" w:hAnsi="Times New Roman" w:cs="Times New Roman"/>
                <w:color w:val="000000"/>
                <w:sz w:val="18"/>
                <w:szCs w:val="18"/>
              </w:rPr>
              <w:t>with</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women's</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and</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family</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health</w:t>
            </w:r>
            <w:proofErr w:type="spellEnd"/>
            <w:r w:rsidRPr="00684702">
              <w:rPr>
                <w:rFonts w:ascii="Times New Roman" w:hAnsi="Times New Roman" w:cs="Times New Roman"/>
                <w:color w:val="000000"/>
                <w:sz w:val="18"/>
                <w:szCs w:val="18"/>
              </w:rPr>
              <w:t>.</w:t>
            </w:r>
          </w:p>
        </w:tc>
        <w:tc>
          <w:tcPr>
            <w:tcW w:w="1289" w:type="dxa"/>
            <w:tcBorders>
              <w:bottom w:val="single" w:sz="6" w:space="0" w:color="CCCCCC"/>
            </w:tcBorders>
            <w:shd w:val="clear" w:color="auto" w:fill="FFFFFF"/>
            <w:tcMar>
              <w:top w:w="15" w:type="dxa"/>
              <w:left w:w="80" w:type="dxa"/>
              <w:bottom w:w="15" w:type="dxa"/>
              <w:right w:w="15" w:type="dxa"/>
            </w:tcMar>
          </w:tcPr>
          <w:p w14:paraId="319A43AF" w14:textId="39800BB2" w:rsidR="00684702" w:rsidRPr="00684702" w:rsidRDefault="00684702" w:rsidP="00684702">
            <w:pPr>
              <w:jc w:val="center"/>
              <w:rPr>
                <w:rFonts w:ascii="Times New Roman" w:eastAsia="Times New Roman" w:hAnsi="Times New Roman" w:cs="Times New Roman"/>
                <w:sz w:val="18"/>
                <w:szCs w:val="18"/>
              </w:rPr>
            </w:pPr>
            <w:r w:rsidRPr="00684702">
              <w:rPr>
                <w:rFonts w:ascii="Times New Roman" w:hAnsi="Times New Roman" w:cs="Times New Roman"/>
                <w:color w:val="000000"/>
                <w:sz w:val="18"/>
                <w:szCs w:val="18"/>
              </w:rPr>
              <w:t>1-10</w:t>
            </w:r>
          </w:p>
        </w:tc>
        <w:tc>
          <w:tcPr>
            <w:tcW w:w="1931" w:type="dxa"/>
            <w:tcBorders>
              <w:bottom w:val="single" w:sz="6" w:space="0" w:color="CCCCCC"/>
            </w:tcBorders>
            <w:shd w:val="clear" w:color="auto" w:fill="FFFFFF"/>
          </w:tcPr>
          <w:p w14:paraId="319A43B1" w14:textId="3666D5CC" w:rsidR="00684702" w:rsidRPr="00684702" w:rsidRDefault="00684702" w:rsidP="00684702">
            <w:pPr>
              <w:jc w:val="center"/>
              <w:rPr>
                <w:rFonts w:ascii="Times New Roman" w:eastAsia="Times New Roman" w:hAnsi="Times New Roman" w:cs="Times New Roman"/>
                <w:sz w:val="18"/>
                <w:szCs w:val="18"/>
              </w:rPr>
            </w:pPr>
            <w:r w:rsidRPr="00684702">
              <w:rPr>
                <w:rFonts w:ascii="Times New Roman" w:hAnsi="Times New Roman" w:cs="Times New Roman"/>
                <w:color w:val="000000"/>
                <w:sz w:val="18"/>
                <w:szCs w:val="18"/>
              </w:rPr>
              <w:t>2, 4, 8, 10, 13, 21, 22, 24, 25, 26</w:t>
            </w:r>
          </w:p>
        </w:tc>
        <w:tc>
          <w:tcPr>
            <w:tcW w:w="1360" w:type="dxa"/>
            <w:tcBorders>
              <w:bottom w:val="single" w:sz="6" w:space="0" w:color="CCCCCC"/>
            </w:tcBorders>
            <w:shd w:val="clear" w:color="auto" w:fill="FFFFFF"/>
            <w:tcMar>
              <w:top w:w="15" w:type="dxa"/>
              <w:left w:w="80" w:type="dxa"/>
              <w:bottom w:w="15" w:type="dxa"/>
              <w:right w:w="15" w:type="dxa"/>
            </w:tcMar>
            <w:vAlign w:val="center"/>
          </w:tcPr>
          <w:p w14:paraId="319A43B2" w14:textId="798F5E0E" w:rsidR="00684702" w:rsidRPr="00684702" w:rsidRDefault="00684702" w:rsidP="00684702">
            <w:pPr>
              <w:jc w:val="center"/>
              <w:rPr>
                <w:rFonts w:ascii="Times New Roman" w:eastAsia="Times New Roman" w:hAnsi="Times New Roman" w:cs="Times New Roman"/>
                <w:sz w:val="18"/>
                <w:szCs w:val="18"/>
              </w:rPr>
            </w:pPr>
            <w:r w:rsidRPr="00684702">
              <w:rPr>
                <w:rFonts w:ascii="Times New Roman" w:hAnsi="Times New Roman" w:cs="Times New Roman"/>
                <w:color w:val="000000"/>
                <w:sz w:val="18"/>
                <w:szCs w:val="18"/>
              </w:rPr>
              <w:t>1,2,6,7,12</w:t>
            </w:r>
          </w:p>
        </w:tc>
      </w:tr>
      <w:tr w:rsidR="00684702" w14:paraId="319A43B9" w14:textId="77777777" w:rsidTr="00732C36">
        <w:trPr>
          <w:trHeight w:val="142"/>
          <w:jc w:val="center"/>
        </w:trPr>
        <w:tc>
          <w:tcPr>
            <w:tcW w:w="4519" w:type="dxa"/>
            <w:tcBorders>
              <w:bottom w:val="single" w:sz="6" w:space="0" w:color="CCCCCC"/>
            </w:tcBorders>
            <w:shd w:val="clear" w:color="auto" w:fill="FFFFFF"/>
            <w:tcMar>
              <w:top w:w="15" w:type="dxa"/>
              <w:left w:w="80" w:type="dxa"/>
              <w:bottom w:w="15" w:type="dxa"/>
              <w:right w:w="15" w:type="dxa"/>
            </w:tcMar>
            <w:vAlign w:val="bottom"/>
          </w:tcPr>
          <w:p w14:paraId="319A43B4" w14:textId="192F8C69" w:rsidR="00684702" w:rsidRPr="00684702" w:rsidRDefault="00684702" w:rsidP="00684702">
            <w:pPr>
              <w:shd w:val="clear" w:color="auto" w:fill="FFFFFF"/>
              <w:rPr>
                <w:rFonts w:ascii="Times New Roman" w:eastAsia="Times New Roman" w:hAnsi="Times New Roman" w:cs="Times New Roman"/>
                <w:sz w:val="18"/>
                <w:szCs w:val="18"/>
              </w:rPr>
            </w:pPr>
            <w:proofErr w:type="spellStart"/>
            <w:r w:rsidRPr="00684702">
              <w:rPr>
                <w:rFonts w:ascii="Times New Roman" w:hAnsi="Times New Roman" w:cs="Times New Roman"/>
                <w:color w:val="000000"/>
                <w:sz w:val="18"/>
                <w:szCs w:val="18"/>
              </w:rPr>
              <w:t>Understands</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and</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evaluates</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the</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importance</w:t>
            </w:r>
            <w:proofErr w:type="spellEnd"/>
            <w:r w:rsidRPr="00684702">
              <w:rPr>
                <w:rFonts w:ascii="Times New Roman" w:hAnsi="Times New Roman" w:cs="Times New Roman"/>
                <w:color w:val="000000"/>
                <w:sz w:val="18"/>
                <w:szCs w:val="18"/>
              </w:rPr>
              <w:t xml:space="preserve"> of </w:t>
            </w:r>
            <w:proofErr w:type="spellStart"/>
            <w:r w:rsidRPr="00684702">
              <w:rPr>
                <w:rFonts w:ascii="Times New Roman" w:hAnsi="Times New Roman" w:cs="Times New Roman"/>
                <w:color w:val="000000"/>
                <w:sz w:val="18"/>
                <w:szCs w:val="18"/>
              </w:rPr>
              <w:t>considering</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and</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evaluating</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reproductive</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health</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and</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women's</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health</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throughout</w:t>
            </w:r>
            <w:proofErr w:type="spellEnd"/>
            <w:r w:rsidRPr="00684702">
              <w:rPr>
                <w:rFonts w:ascii="Times New Roman" w:hAnsi="Times New Roman" w:cs="Times New Roman"/>
                <w:color w:val="000000"/>
                <w:sz w:val="18"/>
                <w:szCs w:val="18"/>
              </w:rPr>
              <w:t xml:space="preserve"> life.</w:t>
            </w:r>
          </w:p>
        </w:tc>
        <w:tc>
          <w:tcPr>
            <w:tcW w:w="1289" w:type="dxa"/>
            <w:tcBorders>
              <w:bottom w:val="single" w:sz="6" w:space="0" w:color="CCCCCC"/>
            </w:tcBorders>
            <w:shd w:val="clear" w:color="auto" w:fill="FFFFFF"/>
            <w:tcMar>
              <w:top w:w="15" w:type="dxa"/>
              <w:left w:w="80" w:type="dxa"/>
              <w:bottom w:w="15" w:type="dxa"/>
              <w:right w:w="15" w:type="dxa"/>
            </w:tcMar>
          </w:tcPr>
          <w:p w14:paraId="319A43B5" w14:textId="0092D0B9" w:rsidR="00684702" w:rsidRPr="00684702" w:rsidRDefault="00684702" w:rsidP="00684702">
            <w:pPr>
              <w:jc w:val="center"/>
              <w:rPr>
                <w:rFonts w:ascii="Times New Roman" w:eastAsia="Times New Roman" w:hAnsi="Times New Roman" w:cs="Times New Roman"/>
                <w:sz w:val="18"/>
                <w:szCs w:val="18"/>
              </w:rPr>
            </w:pPr>
            <w:r w:rsidRPr="00684702">
              <w:rPr>
                <w:rFonts w:ascii="Times New Roman" w:hAnsi="Times New Roman" w:cs="Times New Roman"/>
                <w:color w:val="000000"/>
                <w:sz w:val="18"/>
                <w:szCs w:val="18"/>
              </w:rPr>
              <w:t>1-10</w:t>
            </w:r>
          </w:p>
        </w:tc>
        <w:tc>
          <w:tcPr>
            <w:tcW w:w="1931" w:type="dxa"/>
            <w:tcBorders>
              <w:bottom w:val="single" w:sz="6" w:space="0" w:color="CCCCCC"/>
            </w:tcBorders>
            <w:shd w:val="clear" w:color="auto" w:fill="FFFFFF"/>
          </w:tcPr>
          <w:p w14:paraId="319A43B7" w14:textId="00D02A73" w:rsidR="00684702" w:rsidRPr="00684702" w:rsidRDefault="00684702" w:rsidP="00684702">
            <w:pPr>
              <w:jc w:val="center"/>
              <w:rPr>
                <w:rFonts w:ascii="Times New Roman" w:eastAsia="Times New Roman" w:hAnsi="Times New Roman" w:cs="Times New Roman"/>
                <w:sz w:val="18"/>
                <w:szCs w:val="18"/>
              </w:rPr>
            </w:pPr>
            <w:r w:rsidRPr="00684702">
              <w:rPr>
                <w:rFonts w:ascii="Times New Roman" w:hAnsi="Times New Roman" w:cs="Times New Roman"/>
                <w:color w:val="000000"/>
                <w:sz w:val="18"/>
                <w:szCs w:val="18"/>
              </w:rPr>
              <w:t>2, 4, 8, 10, 13, 21, 22, 24, 25, 26</w:t>
            </w:r>
          </w:p>
        </w:tc>
        <w:tc>
          <w:tcPr>
            <w:tcW w:w="1360" w:type="dxa"/>
            <w:tcBorders>
              <w:bottom w:val="single" w:sz="6" w:space="0" w:color="CCCCCC"/>
            </w:tcBorders>
            <w:shd w:val="clear" w:color="auto" w:fill="FFFFFF"/>
            <w:tcMar>
              <w:top w:w="15" w:type="dxa"/>
              <w:left w:w="80" w:type="dxa"/>
              <w:bottom w:w="15" w:type="dxa"/>
              <w:right w:w="15" w:type="dxa"/>
            </w:tcMar>
            <w:vAlign w:val="center"/>
          </w:tcPr>
          <w:p w14:paraId="319A43B8" w14:textId="0CE5233F" w:rsidR="00684702" w:rsidRPr="00684702" w:rsidRDefault="00684702" w:rsidP="00684702">
            <w:pPr>
              <w:jc w:val="center"/>
              <w:rPr>
                <w:rFonts w:ascii="Times New Roman" w:eastAsia="Times New Roman" w:hAnsi="Times New Roman" w:cs="Times New Roman"/>
                <w:sz w:val="18"/>
                <w:szCs w:val="18"/>
              </w:rPr>
            </w:pPr>
            <w:r w:rsidRPr="00684702">
              <w:rPr>
                <w:rFonts w:ascii="Times New Roman" w:hAnsi="Times New Roman" w:cs="Times New Roman"/>
                <w:color w:val="000000"/>
                <w:sz w:val="18"/>
                <w:szCs w:val="18"/>
              </w:rPr>
              <w:t>1,2,6,7,12</w:t>
            </w:r>
          </w:p>
        </w:tc>
      </w:tr>
      <w:tr w:rsidR="00684702" w14:paraId="319A43BF" w14:textId="77777777" w:rsidTr="00732C36">
        <w:trPr>
          <w:trHeight w:val="117"/>
          <w:jc w:val="center"/>
        </w:trPr>
        <w:tc>
          <w:tcPr>
            <w:tcW w:w="4519" w:type="dxa"/>
            <w:tcBorders>
              <w:bottom w:val="single" w:sz="6" w:space="0" w:color="CCCCCC"/>
            </w:tcBorders>
            <w:shd w:val="clear" w:color="auto" w:fill="FFFFFF"/>
            <w:tcMar>
              <w:top w:w="15" w:type="dxa"/>
              <w:left w:w="80" w:type="dxa"/>
              <w:bottom w:w="15" w:type="dxa"/>
              <w:right w:w="15" w:type="dxa"/>
            </w:tcMar>
            <w:vAlign w:val="bottom"/>
          </w:tcPr>
          <w:p w14:paraId="319A43BA" w14:textId="22689A07" w:rsidR="00684702" w:rsidRPr="00684702" w:rsidRDefault="00684702" w:rsidP="00684702">
            <w:pPr>
              <w:shd w:val="clear" w:color="auto" w:fill="FFFFFF"/>
              <w:rPr>
                <w:rFonts w:ascii="Times New Roman" w:eastAsia="Times New Roman" w:hAnsi="Times New Roman" w:cs="Times New Roman"/>
                <w:sz w:val="18"/>
                <w:szCs w:val="18"/>
              </w:rPr>
            </w:pPr>
            <w:proofErr w:type="spellStart"/>
            <w:r w:rsidRPr="00684702">
              <w:rPr>
                <w:rFonts w:ascii="Times New Roman" w:hAnsi="Times New Roman" w:cs="Times New Roman"/>
                <w:color w:val="000000"/>
                <w:sz w:val="18"/>
                <w:szCs w:val="18"/>
              </w:rPr>
              <w:t>Relates</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female</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and</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male</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reproductive</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system</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anatomy</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and</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physiology</w:t>
            </w:r>
            <w:proofErr w:type="spellEnd"/>
          </w:p>
        </w:tc>
        <w:tc>
          <w:tcPr>
            <w:tcW w:w="1289" w:type="dxa"/>
            <w:tcBorders>
              <w:bottom w:val="single" w:sz="6" w:space="0" w:color="CCCCCC"/>
            </w:tcBorders>
            <w:shd w:val="clear" w:color="auto" w:fill="FFFFFF"/>
            <w:tcMar>
              <w:top w:w="15" w:type="dxa"/>
              <w:left w:w="80" w:type="dxa"/>
              <w:bottom w:w="15" w:type="dxa"/>
              <w:right w:w="15" w:type="dxa"/>
            </w:tcMar>
          </w:tcPr>
          <w:p w14:paraId="319A43BB" w14:textId="22C2FD6A" w:rsidR="00684702" w:rsidRPr="00684702" w:rsidRDefault="00684702" w:rsidP="00684702">
            <w:pPr>
              <w:jc w:val="center"/>
              <w:rPr>
                <w:rFonts w:ascii="Times New Roman" w:eastAsia="Times New Roman" w:hAnsi="Times New Roman" w:cs="Times New Roman"/>
                <w:sz w:val="18"/>
                <w:szCs w:val="18"/>
              </w:rPr>
            </w:pPr>
            <w:r w:rsidRPr="00684702">
              <w:rPr>
                <w:rFonts w:ascii="Times New Roman" w:hAnsi="Times New Roman" w:cs="Times New Roman"/>
                <w:color w:val="000000"/>
                <w:sz w:val="18"/>
                <w:szCs w:val="18"/>
              </w:rPr>
              <w:t>1-10</w:t>
            </w:r>
          </w:p>
        </w:tc>
        <w:tc>
          <w:tcPr>
            <w:tcW w:w="1931" w:type="dxa"/>
            <w:tcBorders>
              <w:bottom w:val="single" w:sz="6" w:space="0" w:color="CCCCCC"/>
            </w:tcBorders>
            <w:shd w:val="clear" w:color="auto" w:fill="FFFFFF"/>
          </w:tcPr>
          <w:p w14:paraId="319A43BD" w14:textId="3806FF07" w:rsidR="00684702" w:rsidRPr="00684702" w:rsidRDefault="00684702" w:rsidP="00684702">
            <w:pPr>
              <w:jc w:val="center"/>
              <w:rPr>
                <w:rFonts w:ascii="Times New Roman" w:eastAsia="Times New Roman" w:hAnsi="Times New Roman" w:cs="Times New Roman"/>
                <w:sz w:val="18"/>
                <w:szCs w:val="18"/>
              </w:rPr>
            </w:pPr>
            <w:r w:rsidRPr="00684702">
              <w:rPr>
                <w:rFonts w:ascii="Times New Roman" w:hAnsi="Times New Roman" w:cs="Times New Roman"/>
                <w:color w:val="000000"/>
                <w:sz w:val="18"/>
                <w:szCs w:val="18"/>
              </w:rPr>
              <w:t>2, 4, 8, 10, 13, 21, 22, 24, 25, 26</w:t>
            </w:r>
          </w:p>
        </w:tc>
        <w:tc>
          <w:tcPr>
            <w:tcW w:w="1360" w:type="dxa"/>
            <w:tcBorders>
              <w:bottom w:val="single" w:sz="6" w:space="0" w:color="CCCCCC"/>
            </w:tcBorders>
            <w:shd w:val="clear" w:color="auto" w:fill="FFFFFF"/>
            <w:tcMar>
              <w:top w:w="15" w:type="dxa"/>
              <w:left w:w="80" w:type="dxa"/>
              <w:bottom w:w="15" w:type="dxa"/>
              <w:right w:w="15" w:type="dxa"/>
            </w:tcMar>
            <w:vAlign w:val="center"/>
          </w:tcPr>
          <w:p w14:paraId="319A43BE" w14:textId="6594E2B9" w:rsidR="00684702" w:rsidRPr="00684702" w:rsidRDefault="00684702" w:rsidP="00684702">
            <w:pPr>
              <w:jc w:val="center"/>
              <w:rPr>
                <w:rFonts w:ascii="Times New Roman" w:eastAsia="Times New Roman" w:hAnsi="Times New Roman" w:cs="Times New Roman"/>
                <w:sz w:val="18"/>
                <w:szCs w:val="18"/>
              </w:rPr>
            </w:pPr>
            <w:r w:rsidRPr="00684702">
              <w:rPr>
                <w:rFonts w:ascii="Times New Roman" w:hAnsi="Times New Roman" w:cs="Times New Roman"/>
                <w:color w:val="000000"/>
                <w:sz w:val="18"/>
                <w:szCs w:val="18"/>
              </w:rPr>
              <w:t>1,2,6,7,12</w:t>
            </w:r>
          </w:p>
        </w:tc>
      </w:tr>
      <w:tr w:rsidR="00684702" w14:paraId="319A43C5" w14:textId="77777777" w:rsidTr="00732C36">
        <w:trPr>
          <w:trHeight w:val="279"/>
          <w:jc w:val="center"/>
        </w:trPr>
        <w:tc>
          <w:tcPr>
            <w:tcW w:w="4519" w:type="dxa"/>
            <w:tcBorders>
              <w:bottom w:val="single" w:sz="6" w:space="0" w:color="CCCCCC"/>
            </w:tcBorders>
            <w:shd w:val="clear" w:color="auto" w:fill="FFFFFF"/>
            <w:tcMar>
              <w:top w:w="15" w:type="dxa"/>
              <w:left w:w="80" w:type="dxa"/>
              <w:bottom w:w="15" w:type="dxa"/>
              <w:right w:w="15" w:type="dxa"/>
            </w:tcMar>
            <w:vAlign w:val="bottom"/>
          </w:tcPr>
          <w:p w14:paraId="319A43C0" w14:textId="4CF54DA5" w:rsidR="00684702" w:rsidRPr="00684702" w:rsidRDefault="00684702" w:rsidP="00684702">
            <w:pPr>
              <w:shd w:val="clear" w:color="auto" w:fill="FFFFFF"/>
              <w:rPr>
                <w:rFonts w:ascii="Times New Roman" w:eastAsia="Times New Roman" w:hAnsi="Times New Roman" w:cs="Times New Roman"/>
                <w:sz w:val="18"/>
                <w:szCs w:val="18"/>
              </w:rPr>
            </w:pPr>
            <w:proofErr w:type="spellStart"/>
            <w:r w:rsidRPr="00684702">
              <w:rPr>
                <w:rFonts w:ascii="Times New Roman" w:hAnsi="Times New Roman" w:cs="Times New Roman"/>
                <w:color w:val="000000"/>
                <w:sz w:val="18"/>
                <w:szCs w:val="18"/>
              </w:rPr>
              <w:t>Gains</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theoretical</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knowledge</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about</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pregnancy</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birth</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and</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postpartum</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period</w:t>
            </w:r>
            <w:proofErr w:type="spellEnd"/>
            <w:r w:rsidRPr="00684702">
              <w:rPr>
                <w:rFonts w:ascii="Times New Roman" w:hAnsi="Times New Roman" w:cs="Times New Roman"/>
                <w:color w:val="000000"/>
                <w:sz w:val="18"/>
                <w:szCs w:val="18"/>
              </w:rPr>
              <w:t>.</w:t>
            </w:r>
          </w:p>
        </w:tc>
        <w:tc>
          <w:tcPr>
            <w:tcW w:w="1289" w:type="dxa"/>
            <w:tcBorders>
              <w:bottom w:val="single" w:sz="6" w:space="0" w:color="CCCCCC"/>
            </w:tcBorders>
            <w:shd w:val="clear" w:color="auto" w:fill="FFFFFF"/>
            <w:tcMar>
              <w:top w:w="15" w:type="dxa"/>
              <w:left w:w="80" w:type="dxa"/>
              <w:bottom w:w="15" w:type="dxa"/>
              <w:right w:w="15" w:type="dxa"/>
            </w:tcMar>
          </w:tcPr>
          <w:p w14:paraId="319A43C1" w14:textId="089C3DB9" w:rsidR="00684702" w:rsidRPr="00684702" w:rsidRDefault="00684702" w:rsidP="00684702">
            <w:pPr>
              <w:jc w:val="center"/>
              <w:rPr>
                <w:rFonts w:ascii="Times New Roman" w:eastAsia="Times New Roman" w:hAnsi="Times New Roman" w:cs="Times New Roman"/>
                <w:sz w:val="18"/>
                <w:szCs w:val="18"/>
              </w:rPr>
            </w:pPr>
            <w:r w:rsidRPr="00684702">
              <w:rPr>
                <w:rFonts w:ascii="Times New Roman" w:hAnsi="Times New Roman" w:cs="Times New Roman"/>
                <w:color w:val="000000"/>
                <w:sz w:val="18"/>
                <w:szCs w:val="18"/>
              </w:rPr>
              <w:t>1-10</w:t>
            </w:r>
          </w:p>
        </w:tc>
        <w:tc>
          <w:tcPr>
            <w:tcW w:w="1931" w:type="dxa"/>
            <w:tcBorders>
              <w:bottom w:val="single" w:sz="6" w:space="0" w:color="CCCCCC"/>
            </w:tcBorders>
            <w:shd w:val="clear" w:color="auto" w:fill="FFFFFF"/>
          </w:tcPr>
          <w:p w14:paraId="319A43C3" w14:textId="190E9B2E" w:rsidR="00684702" w:rsidRPr="00684702" w:rsidRDefault="00684702" w:rsidP="00684702">
            <w:pPr>
              <w:jc w:val="center"/>
              <w:rPr>
                <w:rFonts w:ascii="Times New Roman" w:eastAsia="Times New Roman" w:hAnsi="Times New Roman" w:cs="Times New Roman"/>
                <w:sz w:val="18"/>
                <w:szCs w:val="18"/>
              </w:rPr>
            </w:pPr>
            <w:r w:rsidRPr="00684702">
              <w:rPr>
                <w:rFonts w:ascii="Times New Roman" w:hAnsi="Times New Roman" w:cs="Times New Roman"/>
                <w:color w:val="000000"/>
                <w:sz w:val="18"/>
                <w:szCs w:val="18"/>
              </w:rPr>
              <w:t>2, 4, 8, 10, 13, 21, 22, 24, 25, 26</w:t>
            </w:r>
          </w:p>
        </w:tc>
        <w:tc>
          <w:tcPr>
            <w:tcW w:w="1360" w:type="dxa"/>
            <w:tcBorders>
              <w:bottom w:val="single" w:sz="6" w:space="0" w:color="CCCCCC"/>
            </w:tcBorders>
            <w:shd w:val="clear" w:color="auto" w:fill="FFFFFF"/>
            <w:tcMar>
              <w:top w:w="15" w:type="dxa"/>
              <w:left w:w="80" w:type="dxa"/>
              <w:bottom w:w="15" w:type="dxa"/>
              <w:right w:w="15" w:type="dxa"/>
            </w:tcMar>
            <w:vAlign w:val="center"/>
          </w:tcPr>
          <w:p w14:paraId="319A43C4" w14:textId="7294FA86" w:rsidR="00684702" w:rsidRPr="00684702" w:rsidRDefault="00684702" w:rsidP="00684702">
            <w:pPr>
              <w:jc w:val="center"/>
              <w:rPr>
                <w:rFonts w:ascii="Times New Roman" w:eastAsia="Times New Roman" w:hAnsi="Times New Roman" w:cs="Times New Roman"/>
                <w:sz w:val="18"/>
                <w:szCs w:val="18"/>
              </w:rPr>
            </w:pPr>
            <w:r w:rsidRPr="00684702">
              <w:rPr>
                <w:rFonts w:ascii="Times New Roman" w:hAnsi="Times New Roman" w:cs="Times New Roman"/>
                <w:color w:val="000000"/>
                <w:sz w:val="18"/>
                <w:szCs w:val="18"/>
              </w:rPr>
              <w:t>1,2,6,7,12</w:t>
            </w:r>
          </w:p>
        </w:tc>
      </w:tr>
      <w:tr w:rsidR="00684702" w14:paraId="319A43CB" w14:textId="77777777" w:rsidTr="00732C36">
        <w:trPr>
          <w:trHeight w:val="154"/>
          <w:jc w:val="center"/>
        </w:trPr>
        <w:tc>
          <w:tcPr>
            <w:tcW w:w="4519" w:type="dxa"/>
            <w:tcBorders>
              <w:bottom w:val="single" w:sz="6" w:space="0" w:color="CCCCCC"/>
            </w:tcBorders>
            <w:shd w:val="clear" w:color="auto" w:fill="FFFFFF"/>
            <w:tcMar>
              <w:top w:w="15" w:type="dxa"/>
              <w:left w:w="80" w:type="dxa"/>
              <w:bottom w:w="15" w:type="dxa"/>
              <w:right w:w="15" w:type="dxa"/>
            </w:tcMar>
            <w:vAlign w:val="bottom"/>
          </w:tcPr>
          <w:p w14:paraId="319A43C6" w14:textId="28239C22" w:rsidR="00684702" w:rsidRPr="00684702" w:rsidRDefault="00684702" w:rsidP="00684702">
            <w:pPr>
              <w:shd w:val="clear" w:color="auto" w:fill="FFFFFF"/>
              <w:rPr>
                <w:rFonts w:ascii="Times New Roman" w:eastAsia="Times New Roman" w:hAnsi="Times New Roman" w:cs="Times New Roman"/>
                <w:sz w:val="18"/>
                <w:szCs w:val="18"/>
              </w:rPr>
            </w:pPr>
            <w:proofErr w:type="spellStart"/>
            <w:r w:rsidRPr="00684702">
              <w:rPr>
                <w:rFonts w:ascii="Times New Roman" w:hAnsi="Times New Roman" w:cs="Times New Roman"/>
                <w:color w:val="000000"/>
                <w:sz w:val="18"/>
                <w:szCs w:val="18"/>
              </w:rPr>
              <w:t>Gains</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theoretical</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knowledge</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about</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gynecological</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diseases</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climacteric</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infections</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bleeding</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oncological</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problems</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etc</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and</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analyzes</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care</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needs</w:t>
            </w:r>
            <w:proofErr w:type="spellEnd"/>
          </w:p>
        </w:tc>
        <w:tc>
          <w:tcPr>
            <w:tcW w:w="1289" w:type="dxa"/>
            <w:tcBorders>
              <w:bottom w:val="single" w:sz="6" w:space="0" w:color="CCCCCC"/>
            </w:tcBorders>
            <w:shd w:val="clear" w:color="auto" w:fill="FFFFFF"/>
            <w:tcMar>
              <w:top w:w="15" w:type="dxa"/>
              <w:left w:w="80" w:type="dxa"/>
              <w:bottom w:w="15" w:type="dxa"/>
              <w:right w:w="15" w:type="dxa"/>
            </w:tcMar>
          </w:tcPr>
          <w:p w14:paraId="319A43C7" w14:textId="4939D6EB" w:rsidR="00684702" w:rsidRPr="00684702" w:rsidRDefault="00684702" w:rsidP="00684702">
            <w:pPr>
              <w:jc w:val="center"/>
              <w:rPr>
                <w:rFonts w:ascii="Times New Roman" w:eastAsia="Times New Roman" w:hAnsi="Times New Roman" w:cs="Times New Roman"/>
                <w:sz w:val="18"/>
                <w:szCs w:val="18"/>
              </w:rPr>
            </w:pPr>
            <w:r w:rsidRPr="00684702">
              <w:rPr>
                <w:rFonts w:ascii="Times New Roman" w:hAnsi="Times New Roman" w:cs="Times New Roman"/>
                <w:color w:val="000000"/>
                <w:sz w:val="18"/>
                <w:szCs w:val="18"/>
              </w:rPr>
              <w:t>1-10</w:t>
            </w:r>
          </w:p>
        </w:tc>
        <w:tc>
          <w:tcPr>
            <w:tcW w:w="1931" w:type="dxa"/>
            <w:tcBorders>
              <w:bottom w:val="single" w:sz="6" w:space="0" w:color="CCCCCC"/>
            </w:tcBorders>
            <w:shd w:val="clear" w:color="auto" w:fill="FFFFFF"/>
          </w:tcPr>
          <w:p w14:paraId="319A43C9" w14:textId="780DEC95" w:rsidR="00684702" w:rsidRPr="00684702" w:rsidRDefault="00684702" w:rsidP="00684702">
            <w:pPr>
              <w:jc w:val="center"/>
              <w:rPr>
                <w:rFonts w:ascii="Times New Roman" w:eastAsia="Times New Roman" w:hAnsi="Times New Roman" w:cs="Times New Roman"/>
                <w:sz w:val="18"/>
                <w:szCs w:val="18"/>
              </w:rPr>
            </w:pPr>
            <w:r w:rsidRPr="00684702">
              <w:rPr>
                <w:rFonts w:ascii="Times New Roman" w:hAnsi="Times New Roman" w:cs="Times New Roman"/>
                <w:color w:val="000000"/>
                <w:sz w:val="18"/>
                <w:szCs w:val="18"/>
              </w:rPr>
              <w:t>2, 4, 8, 10, 13, 21, 22, 24, 25, 26</w:t>
            </w:r>
          </w:p>
        </w:tc>
        <w:tc>
          <w:tcPr>
            <w:tcW w:w="1360" w:type="dxa"/>
            <w:tcBorders>
              <w:bottom w:val="single" w:sz="6" w:space="0" w:color="CCCCCC"/>
            </w:tcBorders>
            <w:shd w:val="clear" w:color="auto" w:fill="FFFFFF"/>
            <w:tcMar>
              <w:top w:w="15" w:type="dxa"/>
              <w:left w:w="80" w:type="dxa"/>
              <w:bottom w:w="15" w:type="dxa"/>
              <w:right w:w="15" w:type="dxa"/>
            </w:tcMar>
            <w:vAlign w:val="center"/>
          </w:tcPr>
          <w:p w14:paraId="319A43CA" w14:textId="50D3FE2E" w:rsidR="00684702" w:rsidRPr="00684702" w:rsidRDefault="00684702" w:rsidP="00684702">
            <w:pPr>
              <w:jc w:val="center"/>
              <w:rPr>
                <w:rFonts w:ascii="Times New Roman" w:eastAsia="Times New Roman" w:hAnsi="Times New Roman" w:cs="Times New Roman"/>
                <w:sz w:val="18"/>
                <w:szCs w:val="18"/>
              </w:rPr>
            </w:pPr>
            <w:r w:rsidRPr="00684702">
              <w:rPr>
                <w:rFonts w:ascii="Times New Roman" w:hAnsi="Times New Roman" w:cs="Times New Roman"/>
                <w:color w:val="000000"/>
                <w:sz w:val="18"/>
                <w:szCs w:val="18"/>
              </w:rPr>
              <w:t>1,2,6,7,12,22,23</w:t>
            </w:r>
          </w:p>
        </w:tc>
      </w:tr>
      <w:tr w:rsidR="00684702" w14:paraId="319A43D1" w14:textId="77777777" w:rsidTr="00732C36">
        <w:trPr>
          <w:trHeight w:val="184"/>
          <w:jc w:val="center"/>
        </w:trPr>
        <w:tc>
          <w:tcPr>
            <w:tcW w:w="4519" w:type="dxa"/>
            <w:shd w:val="clear" w:color="auto" w:fill="FFFFFF"/>
            <w:tcMar>
              <w:top w:w="15" w:type="dxa"/>
              <w:left w:w="80" w:type="dxa"/>
              <w:bottom w:w="15" w:type="dxa"/>
              <w:right w:w="15" w:type="dxa"/>
            </w:tcMar>
            <w:vAlign w:val="bottom"/>
          </w:tcPr>
          <w:p w14:paraId="319A43CC" w14:textId="5CAAEDAD" w:rsidR="00684702" w:rsidRPr="00684702" w:rsidRDefault="00684702" w:rsidP="00684702">
            <w:pPr>
              <w:shd w:val="clear" w:color="auto" w:fill="FFFFFF"/>
              <w:rPr>
                <w:rFonts w:ascii="Times New Roman" w:eastAsia="Times New Roman" w:hAnsi="Times New Roman" w:cs="Times New Roman"/>
                <w:sz w:val="18"/>
                <w:szCs w:val="18"/>
              </w:rPr>
            </w:pPr>
            <w:proofErr w:type="spellStart"/>
            <w:r w:rsidRPr="00684702">
              <w:rPr>
                <w:rFonts w:ascii="Times New Roman" w:hAnsi="Times New Roman" w:cs="Times New Roman"/>
                <w:color w:val="000000"/>
                <w:sz w:val="18"/>
                <w:szCs w:val="18"/>
              </w:rPr>
              <w:t>Gains</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knowledge</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and</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skills</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about</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family</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planning</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and</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assisted</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reproductive</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techniques</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evaluates</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training</w:t>
            </w:r>
            <w:proofErr w:type="spellEnd"/>
            <w:r w:rsidRPr="00684702">
              <w:rPr>
                <w:rFonts w:ascii="Times New Roman" w:hAnsi="Times New Roman" w:cs="Times New Roman"/>
                <w:color w:val="000000"/>
                <w:sz w:val="18"/>
                <w:szCs w:val="18"/>
              </w:rPr>
              <w:t>/</w:t>
            </w:r>
            <w:proofErr w:type="spellStart"/>
            <w:r w:rsidRPr="00684702">
              <w:rPr>
                <w:rFonts w:ascii="Times New Roman" w:hAnsi="Times New Roman" w:cs="Times New Roman"/>
                <w:color w:val="000000"/>
                <w:sz w:val="18"/>
                <w:szCs w:val="18"/>
              </w:rPr>
              <w:t>counseling</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roles</w:t>
            </w:r>
            <w:proofErr w:type="spellEnd"/>
          </w:p>
        </w:tc>
        <w:tc>
          <w:tcPr>
            <w:tcW w:w="1289" w:type="dxa"/>
            <w:shd w:val="clear" w:color="auto" w:fill="FFFFFF"/>
            <w:tcMar>
              <w:top w:w="15" w:type="dxa"/>
              <w:left w:w="80" w:type="dxa"/>
              <w:bottom w:w="15" w:type="dxa"/>
              <w:right w:w="15" w:type="dxa"/>
            </w:tcMar>
          </w:tcPr>
          <w:p w14:paraId="319A43CD" w14:textId="000D71C5" w:rsidR="00684702" w:rsidRPr="00684702" w:rsidRDefault="00684702" w:rsidP="00684702">
            <w:pPr>
              <w:jc w:val="center"/>
              <w:rPr>
                <w:rFonts w:ascii="Times New Roman" w:eastAsia="Times New Roman" w:hAnsi="Times New Roman" w:cs="Times New Roman"/>
                <w:sz w:val="18"/>
                <w:szCs w:val="18"/>
              </w:rPr>
            </w:pPr>
            <w:r w:rsidRPr="00684702">
              <w:rPr>
                <w:rFonts w:ascii="Times New Roman" w:hAnsi="Times New Roman" w:cs="Times New Roman"/>
                <w:color w:val="000000"/>
                <w:sz w:val="18"/>
                <w:szCs w:val="18"/>
              </w:rPr>
              <w:t>1-10</w:t>
            </w:r>
          </w:p>
        </w:tc>
        <w:tc>
          <w:tcPr>
            <w:tcW w:w="1931" w:type="dxa"/>
            <w:shd w:val="clear" w:color="auto" w:fill="FFFFFF"/>
          </w:tcPr>
          <w:p w14:paraId="319A43CF" w14:textId="01ADFE81" w:rsidR="00684702" w:rsidRPr="00684702" w:rsidRDefault="00684702" w:rsidP="00684702">
            <w:pPr>
              <w:jc w:val="center"/>
              <w:rPr>
                <w:rFonts w:ascii="Times New Roman" w:eastAsia="Times New Roman" w:hAnsi="Times New Roman" w:cs="Times New Roman"/>
                <w:sz w:val="18"/>
                <w:szCs w:val="18"/>
              </w:rPr>
            </w:pPr>
            <w:r w:rsidRPr="00684702">
              <w:rPr>
                <w:rFonts w:ascii="Times New Roman" w:hAnsi="Times New Roman" w:cs="Times New Roman"/>
                <w:color w:val="000000"/>
                <w:sz w:val="18"/>
                <w:szCs w:val="18"/>
              </w:rPr>
              <w:t>2, 4, 8, 10, 13, 21, 22, 24, 25, 26</w:t>
            </w:r>
          </w:p>
        </w:tc>
        <w:tc>
          <w:tcPr>
            <w:tcW w:w="1360" w:type="dxa"/>
            <w:shd w:val="clear" w:color="auto" w:fill="FFFFFF"/>
            <w:tcMar>
              <w:top w:w="15" w:type="dxa"/>
              <w:left w:w="80" w:type="dxa"/>
              <w:bottom w:w="15" w:type="dxa"/>
              <w:right w:w="15" w:type="dxa"/>
            </w:tcMar>
            <w:vAlign w:val="center"/>
          </w:tcPr>
          <w:p w14:paraId="319A43D0" w14:textId="7EE13358" w:rsidR="00684702" w:rsidRPr="00684702" w:rsidRDefault="00684702" w:rsidP="00684702">
            <w:pPr>
              <w:jc w:val="center"/>
              <w:rPr>
                <w:rFonts w:ascii="Times New Roman" w:eastAsia="Times New Roman" w:hAnsi="Times New Roman" w:cs="Times New Roman"/>
                <w:sz w:val="18"/>
                <w:szCs w:val="18"/>
              </w:rPr>
            </w:pPr>
            <w:r w:rsidRPr="00684702">
              <w:rPr>
                <w:rFonts w:ascii="Times New Roman" w:hAnsi="Times New Roman" w:cs="Times New Roman"/>
                <w:color w:val="000000"/>
                <w:sz w:val="18"/>
                <w:szCs w:val="18"/>
              </w:rPr>
              <w:t>1,2,6,7,12,22,23</w:t>
            </w:r>
          </w:p>
        </w:tc>
      </w:tr>
      <w:tr w:rsidR="00684702" w14:paraId="319A43D7" w14:textId="77777777" w:rsidTr="00732C36">
        <w:trPr>
          <w:trHeight w:val="184"/>
          <w:jc w:val="center"/>
        </w:trPr>
        <w:tc>
          <w:tcPr>
            <w:tcW w:w="4519" w:type="dxa"/>
            <w:shd w:val="clear" w:color="auto" w:fill="FFFFFF"/>
            <w:tcMar>
              <w:top w:w="15" w:type="dxa"/>
              <w:left w:w="80" w:type="dxa"/>
              <w:bottom w:w="15" w:type="dxa"/>
              <w:right w:w="15" w:type="dxa"/>
            </w:tcMar>
            <w:vAlign w:val="bottom"/>
          </w:tcPr>
          <w:p w14:paraId="319A43D2" w14:textId="46F1D47D" w:rsidR="00684702" w:rsidRPr="00684702" w:rsidRDefault="00684702" w:rsidP="00684702">
            <w:pPr>
              <w:shd w:val="clear" w:color="auto" w:fill="FFFFFF"/>
              <w:rPr>
                <w:rFonts w:ascii="Times New Roman" w:eastAsia="Times New Roman" w:hAnsi="Times New Roman" w:cs="Times New Roman"/>
                <w:sz w:val="18"/>
                <w:szCs w:val="18"/>
              </w:rPr>
            </w:pPr>
            <w:proofErr w:type="spellStart"/>
            <w:r w:rsidRPr="00684702">
              <w:rPr>
                <w:rFonts w:ascii="Times New Roman" w:hAnsi="Times New Roman" w:cs="Times New Roman"/>
                <w:color w:val="000000"/>
                <w:sz w:val="18"/>
                <w:szCs w:val="18"/>
              </w:rPr>
              <w:t>Becomes</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aware</w:t>
            </w:r>
            <w:proofErr w:type="spellEnd"/>
            <w:r w:rsidRPr="00684702">
              <w:rPr>
                <w:rFonts w:ascii="Times New Roman" w:hAnsi="Times New Roman" w:cs="Times New Roman"/>
                <w:color w:val="000000"/>
                <w:sz w:val="18"/>
                <w:szCs w:val="18"/>
              </w:rPr>
              <w:t xml:space="preserve"> of </w:t>
            </w:r>
            <w:proofErr w:type="spellStart"/>
            <w:r w:rsidRPr="00684702">
              <w:rPr>
                <w:rFonts w:ascii="Times New Roman" w:hAnsi="Times New Roman" w:cs="Times New Roman"/>
                <w:color w:val="000000"/>
                <w:sz w:val="18"/>
                <w:szCs w:val="18"/>
              </w:rPr>
              <w:t>the</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care</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and</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practices</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related</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to</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the</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formation</w:t>
            </w:r>
            <w:proofErr w:type="spellEnd"/>
            <w:r w:rsidRPr="00684702">
              <w:rPr>
                <w:rFonts w:ascii="Times New Roman" w:hAnsi="Times New Roman" w:cs="Times New Roman"/>
                <w:color w:val="000000"/>
                <w:sz w:val="18"/>
                <w:szCs w:val="18"/>
              </w:rPr>
              <w:t xml:space="preserve"> of </w:t>
            </w:r>
            <w:proofErr w:type="spellStart"/>
            <w:r w:rsidRPr="00684702">
              <w:rPr>
                <w:rFonts w:ascii="Times New Roman" w:hAnsi="Times New Roman" w:cs="Times New Roman"/>
                <w:color w:val="000000"/>
                <w:sz w:val="18"/>
                <w:szCs w:val="18"/>
              </w:rPr>
              <w:t>pregnancy</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and</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intrauterine</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development</w:t>
            </w:r>
            <w:proofErr w:type="spellEnd"/>
            <w:r w:rsidRPr="00684702">
              <w:rPr>
                <w:rFonts w:ascii="Times New Roman" w:hAnsi="Times New Roman" w:cs="Times New Roman"/>
                <w:color w:val="000000"/>
                <w:sz w:val="18"/>
                <w:szCs w:val="18"/>
              </w:rPr>
              <w:t>.</w:t>
            </w:r>
          </w:p>
        </w:tc>
        <w:tc>
          <w:tcPr>
            <w:tcW w:w="1289" w:type="dxa"/>
            <w:shd w:val="clear" w:color="auto" w:fill="FFFFFF"/>
            <w:tcMar>
              <w:top w:w="15" w:type="dxa"/>
              <w:left w:w="80" w:type="dxa"/>
              <w:bottom w:w="15" w:type="dxa"/>
              <w:right w:w="15" w:type="dxa"/>
            </w:tcMar>
          </w:tcPr>
          <w:p w14:paraId="319A43D3" w14:textId="118C4158" w:rsidR="00684702" w:rsidRPr="00684702" w:rsidRDefault="00684702" w:rsidP="00684702">
            <w:pPr>
              <w:jc w:val="center"/>
              <w:rPr>
                <w:rFonts w:ascii="Times New Roman" w:eastAsia="Times New Roman" w:hAnsi="Times New Roman" w:cs="Times New Roman"/>
                <w:sz w:val="18"/>
                <w:szCs w:val="18"/>
              </w:rPr>
            </w:pPr>
            <w:r w:rsidRPr="00684702">
              <w:rPr>
                <w:rFonts w:ascii="Times New Roman" w:hAnsi="Times New Roman" w:cs="Times New Roman"/>
                <w:color w:val="000000"/>
                <w:sz w:val="18"/>
                <w:szCs w:val="18"/>
              </w:rPr>
              <w:t>1-10</w:t>
            </w:r>
          </w:p>
        </w:tc>
        <w:tc>
          <w:tcPr>
            <w:tcW w:w="1931" w:type="dxa"/>
            <w:shd w:val="clear" w:color="auto" w:fill="FFFFFF"/>
          </w:tcPr>
          <w:p w14:paraId="319A43D5" w14:textId="1EC076AA" w:rsidR="00684702" w:rsidRPr="00684702" w:rsidRDefault="00684702" w:rsidP="00684702">
            <w:pPr>
              <w:jc w:val="center"/>
              <w:rPr>
                <w:rFonts w:ascii="Times New Roman" w:eastAsia="Times New Roman" w:hAnsi="Times New Roman" w:cs="Times New Roman"/>
                <w:sz w:val="18"/>
                <w:szCs w:val="18"/>
              </w:rPr>
            </w:pPr>
            <w:r w:rsidRPr="00684702">
              <w:rPr>
                <w:rFonts w:ascii="Times New Roman" w:hAnsi="Times New Roman" w:cs="Times New Roman"/>
                <w:color w:val="000000"/>
                <w:sz w:val="18"/>
                <w:szCs w:val="18"/>
              </w:rPr>
              <w:t>2, 4, 8, 10, 13, 21, 22, 24, 25, 26</w:t>
            </w:r>
          </w:p>
        </w:tc>
        <w:tc>
          <w:tcPr>
            <w:tcW w:w="1360" w:type="dxa"/>
            <w:shd w:val="clear" w:color="auto" w:fill="FFFFFF"/>
            <w:tcMar>
              <w:top w:w="15" w:type="dxa"/>
              <w:left w:w="80" w:type="dxa"/>
              <w:bottom w:w="15" w:type="dxa"/>
              <w:right w:w="15" w:type="dxa"/>
            </w:tcMar>
            <w:vAlign w:val="center"/>
          </w:tcPr>
          <w:p w14:paraId="319A43D6" w14:textId="2E542E89" w:rsidR="00684702" w:rsidRPr="00684702" w:rsidRDefault="00B96B8E" w:rsidP="00684702">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1,2,6,7,12,22,23</w:t>
            </w:r>
          </w:p>
        </w:tc>
      </w:tr>
      <w:tr w:rsidR="00684702" w14:paraId="319A43DD" w14:textId="77777777" w:rsidTr="00732C36">
        <w:trPr>
          <w:trHeight w:val="184"/>
          <w:jc w:val="center"/>
        </w:trPr>
        <w:tc>
          <w:tcPr>
            <w:tcW w:w="4519" w:type="dxa"/>
            <w:shd w:val="clear" w:color="auto" w:fill="FFFFFF"/>
            <w:tcMar>
              <w:top w:w="15" w:type="dxa"/>
              <w:left w:w="80" w:type="dxa"/>
              <w:bottom w:w="15" w:type="dxa"/>
              <w:right w:w="15" w:type="dxa"/>
            </w:tcMar>
            <w:vAlign w:val="bottom"/>
          </w:tcPr>
          <w:p w14:paraId="319A43D8" w14:textId="5C14C7CF" w:rsidR="00684702" w:rsidRPr="00684702" w:rsidRDefault="00684702" w:rsidP="00684702">
            <w:pPr>
              <w:shd w:val="clear" w:color="auto" w:fill="FFFFFF"/>
              <w:rPr>
                <w:rFonts w:ascii="Times New Roman" w:eastAsia="Times New Roman" w:hAnsi="Times New Roman" w:cs="Times New Roman"/>
                <w:sz w:val="18"/>
                <w:szCs w:val="18"/>
              </w:rPr>
            </w:pPr>
            <w:proofErr w:type="spellStart"/>
            <w:r w:rsidRPr="00684702">
              <w:rPr>
                <w:rFonts w:ascii="Times New Roman" w:hAnsi="Times New Roman" w:cs="Times New Roman"/>
                <w:color w:val="000000"/>
                <w:sz w:val="18"/>
                <w:szCs w:val="18"/>
              </w:rPr>
              <w:t>Discusses</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preventive</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and</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curative</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care</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initiatives</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for</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the</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health</w:t>
            </w:r>
            <w:proofErr w:type="spellEnd"/>
            <w:r w:rsidRPr="00684702">
              <w:rPr>
                <w:rFonts w:ascii="Times New Roman" w:hAnsi="Times New Roman" w:cs="Times New Roman"/>
                <w:color w:val="000000"/>
                <w:sz w:val="18"/>
                <w:szCs w:val="18"/>
              </w:rPr>
              <w:t xml:space="preserve"> of </w:t>
            </w:r>
            <w:proofErr w:type="spellStart"/>
            <w:r w:rsidRPr="00684702">
              <w:rPr>
                <w:rFonts w:ascii="Times New Roman" w:hAnsi="Times New Roman" w:cs="Times New Roman"/>
                <w:color w:val="000000"/>
                <w:sz w:val="18"/>
                <w:szCs w:val="18"/>
              </w:rPr>
              <w:t>mother</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and</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baby</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during</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and</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after</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birth</w:t>
            </w:r>
            <w:proofErr w:type="spellEnd"/>
          </w:p>
        </w:tc>
        <w:tc>
          <w:tcPr>
            <w:tcW w:w="1289" w:type="dxa"/>
            <w:shd w:val="clear" w:color="auto" w:fill="FFFFFF"/>
            <w:tcMar>
              <w:top w:w="15" w:type="dxa"/>
              <w:left w:w="80" w:type="dxa"/>
              <w:bottom w:w="15" w:type="dxa"/>
              <w:right w:w="15" w:type="dxa"/>
            </w:tcMar>
          </w:tcPr>
          <w:p w14:paraId="319A43D9" w14:textId="1DA081C6" w:rsidR="00684702" w:rsidRPr="00684702" w:rsidRDefault="00684702" w:rsidP="00684702">
            <w:pPr>
              <w:jc w:val="center"/>
              <w:rPr>
                <w:rFonts w:ascii="Times New Roman" w:eastAsia="Times New Roman" w:hAnsi="Times New Roman" w:cs="Times New Roman"/>
                <w:sz w:val="18"/>
                <w:szCs w:val="18"/>
              </w:rPr>
            </w:pPr>
            <w:r w:rsidRPr="00684702">
              <w:rPr>
                <w:rFonts w:ascii="Times New Roman" w:hAnsi="Times New Roman" w:cs="Times New Roman"/>
                <w:color w:val="000000"/>
                <w:sz w:val="18"/>
                <w:szCs w:val="18"/>
              </w:rPr>
              <w:t>1-10</w:t>
            </w:r>
          </w:p>
        </w:tc>
        <w:tc>
          <w:tcPr>
            <w:tcW w:w="1931" w:type="dxa"/>
            <w:shd w:val="clear" w:color="auto" w:fill="FFFFFF"/>
          </w:tcPr>
          <w:p w14:paraId="319A43DB" w14:textId="49B9DB74" w:rsidR="00684702" w:rsidRPr="00684702" w:rsidRDefault="00684702" w:rsidP="00684702">
            <w:pPr>
              <w:jc w:val="center"/>
              <w:rPr>
                <w:rFonts w:ascii="Times New Roman" w:eastAsia="Times New Roman" w:hAnsi="Times New Roman" w:cs="Times New Roman"/>
                <w:sz w:val="18"/>
                <w:szCs w:val="18"/>
              </w:rPr>
            </w:pPr>
            <w:r w:rsidRPr="00684702">
              <w:rPr>
                <w:rFonts w:ascii="Times New Roman" w:hAnsi="Times New Roman" w:cs="Times New Roman"/>
                <w:color w:val="000000"/>
                <w:sz w:val="18"/>
                <w:szCs w:val="18"/>
              </w:rPr>
              <w:t>2, 4, 8, 10, 13, 21, 22, 24, 25, 26</w:t>
            </w:r>
          </w:p>
        </w:tc>
        <w:tc>
          <w:tcPr>
            <w:tcW w:w="1360" w:type="dxa"/>
            <w:shd w:val="clear" w:color="auto" w:fill="FFFFFF"/>
            <w:tcMar>
              <w:top w:w="15" w:type="dxa"/>
              <w:left w:w="80" w:type="dxa"/>
              <w:bottom w:w="15" w:type="dxa"/>
              <w:right w:w="15" w:type="dxa"/>
            </w:tcMar>
            <w:vAlign w:val="center"/>
          </w:tcPr>
          <w:p w14:paraId="319A43DC" w14:textId="7346516D" w:rsidR="00684702" w:rsidRPr="00684702" w:rsidRDefault="00684702" w:rsidP="00684702">
            <w:pPr>
              <w:jc w:val="center"/>
              <w:rPr>
                <w:rFonts w:ascii="Times New Roman" w:eastAsia="Times New Roman" w:hAnsi="Times New Roman" w:cs="Times New Roman"/>
                <w:sz w:val="18"/>
                <w:szCs w:val="18"/>
              </w:rPr>
            </w:pPr>
            <w:r w:rsidRPr="00684702">
              <w:rPr>
                <w:rFonts w:ascii="Times New Roman" w:hAnsi="Times New Roman" w:cs="Times New Roman"/>
                <w:color w:val="000000"/>
                <w:sz w:val="18"/>
                <w:szCs w:val="18"/>
              </w:rPr>
              <w:t>1,2,6,7,12,22,23</w:t>
            </w:r>
          </w:p>
        </w:tc>
      </w:tr>
      <w:tr w:rsidR="00684702" w14:paraId="319A43E3" w14:textId="77777777" w:rsidTr="00732C36">
        <w:trPr>
          <w:trHeight w:val="184"/>
          <w:jc w:val="center"/>
        </w:trPr>
        <w:tc>
          <w:tcPr>
            <w:tcW w:w="4519" w:type="dxa"/>
            <w:shd w:val="clear" w:color="auto" w:fill="FFFFFF"/>
            <w:tcMar>
              <w:top w:w="15" w:type="dxa"/>
              <w:left w:w="80" w:type="dxa"/>
              <w:bottom w:w="15" w:type="dxa"/>
              <w:right w:w="15" w:type="dxa"/>
            </w:tcMar>
            <w:vAlign w:val="bottom"/>
          </w:tcPr>
          <w:p w14:paraId="319A43DE" w14:textId="29CD4BB9" w:rsidR="00684702" w:rsidRPr="00684702" w:rsidRDefault="00684702" w:rsidP="00684702">
            <w:pPr>
              <w:shd w:val="clear" w:color="auto" w:fill="FFFFFF"/>
              <w:rPr>
                <w:rFonts w:ascii="Times New Roman" w:eastAsia="Times New Roman" w:hAnsi="Times New Roman" w:cs="Times New Roman"/>
                <w:sz w:val="18"/>
                <w:szCs w:val="18"/>
              </w:rPr>
            </w:pPr>
            <w:proofErr w:type="spellStart"/>
            <w:r w:rsidRPr="00684702">
              <w:rPr>
                <w:rFonts w:ascii="Times New Roman" w:hAnsi="Times New Roman" w:cs="Times New Roman"/>
                <w:color w:val="000000"/>
                <w:sz w:val="18"/>
                <w:szCs w:val="18"/>
              </w:rPr>
              <w:t>Understands</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the</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characteristics</w:t>
            </w:r>
            <w:proofErr w:type="spellEnd"/>
            <w:r w:rsidRPr="00684702">
              <w:rPr>
                <w:rFonts w:ascii="Times New Roman" w:hAnsi="Times New Roman" w:cs="Times New Roman"/>
                <w:color w:val="000000"/>
                <w:sz w:val="18"/>
                <w:szCs w:val="18"/>
              </w:rPr>
              <w:t xml:space="preserve"> of </w:t>
            </w:r>
            <w:proofErr w:type="spellStart"/>
            <w:r w:rsidRPr="00684702">
              <w:rPr>
                <w:rFonts w:ascii="Times New Roman" w:hAnsi="Times New Roman" w:cs="Times New Roman"/>
                <w:color w:val="000000"/>
                <w:sz w:val="18"/>
                <w:szCs w:val="18"/>
              </w:rPr>
              <w:t>nursing</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care</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education</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and</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counseling</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specific</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to</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the</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climacteric</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period</w:t>
            </w:r>
            <w:proofErr w:type="spellEnd"/>
            <w:r w:rsidRPr="00684702">
              <w:rPr>
                <w:rFonts w:ascii="Times New Roman" w:hAnsi="Times New Roman" w:cs="Times New Roman"/>
                <w:color w:val="000000"/>
                <w:sz w:val="18"/>
                <w:szCs w:val="18"/>
              </w:rPr>
              <w:t>.</w:t>
            </w:r>
          </w:p>
        </w:tc>
        <w:tc>
          <w:tcPr>
            <w:tcW w:w="1289" w:type="dxa"/>
            <w:shd w:val="clear" w:color="auto" w:fill="FFFFFF"/>
            <w:tcMar>
              <w:top w:w="15" w:type="dxa"/>
              <w:left w:w="80" w:type="dxa"/>
              <w:bottom w:w="15" w:type="dxa"/>
              <w:right w:w="15" w:type="dxa"/>
            </w:tcMar>
          </w:tcPr>
          <w:p w14:paraId="319A43DF" w14:textId="52BD4F9B" w:rsidR="00684702" w:rsidRPr="00684702" w:rsidRDefault="00684702" w:rsidP="00684702">
            <w:pPr>
              <w:jc w:val="center"/>
              <w:rPr>
                <w:rFonts w:ascii="Times New Roman" w:eastAsia="Times New Roman" w:hAnsi="Times New Roman" w:cs="Times New Roman"/>
                <w:sz w:val="18"/>
                <w:szCs w:val="18"/>
              </w:rPr>
            </w:pPr>
            <w:r w:rsidRPr="00684702">
              <w:rPr>
                <w:rFonts w:ascii="Times New Roman" w:hAnsi="Times New Roman" w:cs="Times New Roman"/>
                <w:color w:val="000000"/>
                <w:sz w:val="18"/>
                <w:szCs w:val="18"/>
              </w:rPr>
              <w:t>1-10</w:t>
            </w:r>
          </w:p>
        </w:tc>
        <w:tc>
          <w:tcPr>
            <w:tcW w:w="1931" w:type="dxa"/>
            <w:shd w:val="clear" w:color="auto" w:fill="FFFFFF"/>
          </w:tcPr>
          <w:p w14:paraId="319A43E1" w14:textId="7C4CD7C9" w:rsidR="00684702" w:rsidRPr="00684702" w:rsidRDefault="00684702" w:rsidP="00684702">
            <w:pPr>
              <w:jc w:val="center"/>
              <w:rPr>
                <w:rFonts w:ascii="Times New Roman" w:eastAsia="Times New Roman" w:hAnsi="Times New Roman" w:cs="Times New Roman"/>
                <w:sz w:val="18"/>
                <w:szCs w:val="18"/>
              </w:rPr>
            </w:pPr>
            <w:r w:rsidRPr="00684702">
              <w:rPr>
                <w:rFonts w:ascii="Times New Roman" w:hAnsi="Times New Roman" w:cs="Times New Roman"/>
                <w:color w:val="000000"/>
                <w:sz w:val="18"/>
                <w:szCs w:val="18"/>
              </w:rPr>
              <w:t>2, 4, 8, 10, 13, 21, 22, 24, 25, 26</w:t>
            </w:r>
          </w:p>
        </w:tc>
        <w:tc>
          <w:tcPr>
            <w:tcW w:w="1360" w:type="dxa"/>
            <w:shd w:val="clear" w:color="auto" w:fill="FFFFFF"/>
            <w:tcMar>
              <w:top w:w="15" w:type="dxa"/>
              <w:left w:w="80" w:type="dxa"/>
              <w:bottom w:w="15" w:type="dxa"/>
              <w:right w:w="15" w:type="dxa"/>
            </w:tcMar>
            <w:vAlign w:val="center"/>
          </w:tcPr>
          <w:p w14:paraId="319A43E2" w14:textId="1AD140D2" w:rsidR="00684702" w:rsidRPr="00684702" w:rsidRDefault="00684702" w:rsidP="00684702">
            <w:pPr>
              <w:jc w:val="center"/>
              <w:rPr>
                <w:rFonts w:ascii="Times New Roman" w:eastAsia="Times New Roman" w:hAnsi="Times New Roman" w:cs="Times New Roman"/>
                <w:sz w:val="18"/>
                <w:szCs w:val="18"/>
              </w:rPr>
            </w:pPr>
            <w:r w:rsidRPr="00684702">
              <w:rPr>
                <w:rFonts w:ascii="Times New Roman" w:hAnsi="Times New Roman" w:cs="Times New Roman"/>
                <w:color w:val="000000"/>
                <w:sz w:val="18"/>
                <w:szCs w:val="18"/>
              </w:rPr>
              <w:t>1,2,6,7,12,22,23</w:t>
            </w:r>
          </w:p>
        </w:tc>
      </w:tr>
      <w:tr w:rsidR="00684702" w14:paraId="319A43E9" w14:textId="77777777" w:rsidTr="00732C36">
        <w:trPr>
          <w:trHeight w:val="184"/>
          <w:jc w:val="center"/>
        </w:trPr>
        <w:tc>
          <w:tcPr>
            <w:tcW w:w="4519" w:type="dxa"/>
            <w:shd w:val="clear" w:color="auto" w:fill="FFFFFF"/>
            <w:tcMar>
              <w:top w:w="15" w:type="dxa"/>
              <w:left w:w="80" w:type="dxa"/>
              <w:bottom w:w="15" w:type="dxa"/>
              <w:right w:w="15" w:type="dxa"/>
            </w:tcMar>
            <w:vAlign w:val="bottom"/>
          </w:tcPr>
          <w:p w14:paraId="319A43E4" w14:textId="496D362B" w:rsidR="00684702" w:rsidRPr="00684702" w:rsidRDefault="00684702" w:rsidP="00684702">
            <w:pPr>
              <w:shd w:val="clear" w:color="auto" w:fill="FFFFFF"/>
              <w:rPr>
                <w:rFonts w:ascii="Times New Roman" w:eastAsia="Times New Roman" w:hAnsi="Times New Roman" w:cs="Times New Roman"/>
                <w:sz w:val="18"/>
                <w:szCs w:val="18"/>
              </w:rPr>
            </w:pPr>
            <w:proofErr w:type="spellStart"/>
            <w:r w:rsidRPr="00684702">
              <w:rPr>
                <w:rFonts w:ascii="Times New Roman" w:hAnsi="Times New Roman" w:cs="Times New Roman"/>
                <w:color w:val="000000"/>
                <w:sz w:val="18"/>
                <w:szCs w:val="18"/>
              </w:rPr>
              <w:t>Pelvic</w:t>
            </w:r>
            <w:proofErr w:type="spellEnd"/>
            <w:r w:rsidRPr="00684702">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pain</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bleeding</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infection</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etc</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d</w:t>
            </w:r>
            <w:r w:rsidRPr="00684702">
              <w:rPr>
                <w:rFonts w:ascii="Times New Roman" w:hAnsi="Times New Roman" w:cs="Times New Roman"/>
                <w:color w:val="000000"/>
                <w:sz w:val="18"/>
                <w:szCs w:val="18"/>
              </w:rPr>
              <w:t>evelops</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awareness</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about</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planning</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and</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implementation</w:t>
            </w:r>
            <w:proofErr w:type="spellEnd"/>
            <w:r w:rsidRPr="00684702">
              <w:rPr>
                <w:rFonts w:ascii="Times New Roman" w:hAnsi="Times New Roman" w:cs="Times New Roman"/>
                <w:color w:val="000000"/>
                <w:sz w:val="18"/>
                <w:szCs w:val="18"/>
              </w:rPr>
              <w:t xml:space="preserve"> of </w:t>
            </w:r>
            <w:proofErr w:type="spellStart"/>
            <w:r w:rsidRPr="00684702">
              <w:rPr>
                <w:rFonts w:ascii="Times New Roman" w:hAnsi="Times New Roman" w:cs="Times New Roman"/>
                <w:color w:val="000000"/>
                <w:sz w:val="18"/>
                <w:szCs w:val="18"/>
              </w:rPr>
              <w:t>necessary</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care</w:t>
            </w:r>
            <w:proofErr w:type="spellEnd"/>
            <w:r w:rsidRPr="00684702">
              <w:rPr>
                <w:rFonts w:ascii="Times New Roman" w:hAnsi="Times New Roman" w:cs="Times New Roman"/>
                <w:color w:val="000000"/>
                <w:sz w:val="18"/>
                <w:szCs w:val="18"/>
              </w:rPr>
              <w:t xml:space="preserve"> in </w:t>
            </w:r>
            <w:proofErr w:type="spellStart"/>
            <w:r w:rsidRPr="00684702">
              <w:rPr>
                <w:rFonts w:ascii="Times New Roman" w:hAnsi="Times New Roman" w:cs="Times New Roman"/>
                <w:color w:val="000000"/>
                <w:sz w:val="18"/>
                <w:szCs w:val="18"/>
              </w:rPr>
              <w:t>oncological</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and</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gynecological</w:t>
            </w:r>
            <w:proofErr w:type="spellEnd"/>
            <w:r w:rsidRPr="00684702">
              <w:rPr>
                <w:rFonts w:ascii="Times New Roman" w:hAnsi="Times New Roman" w:cs="Times New Roman"/>
                <w:color w:val="000000"/>
                <w:sz w:val="18"/>
                <w:szCs w:val="18"/>
              </w:rPr>
              <w:t xml:space="preserve"> </w:t>
            </w:r>
            <w:proofErr w:type="spellStart"/>
            <w:r w:rsidRPr="00684702">
              <w:rPr>
                <w:rFonts w:ascii="Times New Roman" w:hAnsi="Times New Roman" w:cs="Times New Roman"/>
                <w:color w:val="000000"/>
                <w:sz w:val="18"/>
                <w:szCs w:val="18"/>
              </w:rPr>
              <w:t>problems</w:t>
            </w:r>
            <w:proofErr w:type="spellEnd"/>
            <w:r w:rsidRPr="00684702">
              <w:rPr>
                <w:rFonts w:ascii="Times New Roman" w:hAnsi="Times New Roman" w:cs="Times New Roman"/>
                <w:color w:val="000000"/>
                <w:sz w:val="18"/>
                <w:szCs w:val="18"/>
              </w:rPr>
              <w:t>.</w:t>
            </w:r>
          </w:p>
        </w:tc>
        <w:tc>
          <w:tcPr>
            <w:tcW w:w="1289" w:type="dxa"/>
            <w:shd w:val="clear" w:color="auto" w:fill="FFFFFF"/>
            <w:tcMar>
              <w:top w:w="15" w:type="dxa"/>
              <w:left w:w="80" w:type="dxa"/>
              <w:bottom w:w="15" w:type="dxa"/>
              <w:right w:w="15" w:type="dxa"/>
            </w:tcMar>
          </w:tcPr>
          <w:p w14:paraId="319A43E5" w14:textId="040C726F" w:rsidR="00684702" w:rsidRPr="00684702" w:rsidRDefault="00684702" w:rsidP="00684702">
            <w:pPr>
              <w:jc w:val="center"/>
              <w:rPr>
                <w:rFonts w:ascii="Times New Roman" w:eastAsia="Times New Roman" w:hAnsi="Times New Roman" w:cs="Times New Roman"/>
                <w:sz w:val="18"/>
                <w:szCs w:val="18"/>
              </w:rPr>
            </w:pPr>
            <w:r w:rsidRPr="00684702">
              <w:rPr>
                <w:rFonts w:ascii="Times New Roman" w:hAnsi="Times New Roman" w:cs="Times New Roman"/>
                <w:color w:val="000000"/>
                <w:sz w:val="18"/>
                <w:szCs w:val="18"/>
              </w:rPr>
              <w:t>1-10</w:t>
            </w:r>
          </w:p>
        </w:tc>
        <w:tc>
          <w:tcPr>
            <w:tcW w:w="1931" w:type="dxa"/>
            <w:shd w:val="clear" w:color="auto" w:fill="FFFFFF"/>
          </w:tcPr>
          <w:p w14:paraId="319A43E7" w14:textId="39BD4007" w:rsidR="00684702" w:rsidRPr="00684702" w:rsidRDefault="00684702" w:rsidP="00684702">
            <w:pPr>
              <w:jc w:val="center"/>
              <w:rPr>
                <w:rFonts w:ascii="Times New Roman" w:eastAsia="Times New Roman" w:hAnsi="Times New Roman" w:cs="Times New Roman"/>
                <w:sz w:val="18"/>
                <w:szCs w:val="18"/>
              </w:rPr>
            </w:pPr>
            <w:r w:rsidRPr="00684702">
              <w:rPr>
                <w:rFonts w:ascii="Times New Roman" w:hAnsi="Times New Roman" w:cs="Times New Roman"/>
                <w:color w:val="000000"/>
                <w:sz w:val="18"/>
                <w:szCs w:val="18"/>
              </w:rPr>
              <w:t>2, 4, 8, 10, 13, 21, 22, 24, 25, 26</w:t>
            </w:r>
          </w:p>
        </w:tc>
        <w:tc>
          <w:tcPr>
            <w:tcW w:w="1360" w:type="dxa"/>
            <w:shd w:val="clear" w:color="auto" w:fill="FFFFFF"/>
            <w:tcMar>
              <w:top w:w="15" w:type="dxa"/>
              <w:left w:w="80" w:type="dxa"/>
              <w:bottom w:w="15" w:type="dxa"/>
              <w:right w:w="15" w:type="dxa"/>
            </w:tcMar>
            <w:vAlign w:val="center"/>
          </w:tcPr>
          <w:p w14:paraId="319A43E8" w14:textId="4B406500" w:rsidR="00684702" w:rsidRPr="00684702" w:rsidRDefault="00684702" w:rsidP="00684702">
            <w:pPr>
              <w:jc w:val="center"/>
              <w:rPr>
                <w:rFonts w:ascii="Times New Roman" w:eastAsia="Times New Roman" w:hAnsi="Times New Roman" w:cs="Times New Roman"/>
                <w:sz w:val="18"/>
                <w:szCs w:val="18"/>
              </w:rPr>
            </w:pPr>
            <w:r w:rsidRPr="00684702">
              <w:rPr>
                <w:rFonts w:ascii="Times New Roman" w:hAnsi="Times New Roman" w:cs="Times New Roman"/>
                <w:color w:val="000000"/>
                <w:sz w:val="18"/>
                <w:szCs w:val="18"/>
              </w:rPr>
              <w:t>1,2,6,7,12,22,23</w:t>
            </w:r>
          </w:p>
        </w:tc>
      </w:tr>
    </w:tbl>
    <w:p w14:paraId="319A43EA" w14:textId="77777777" w:rsidR="001A25B9" w:rsidRDefault="001A25B9">
      <w:pPr>
        <w:spacing w:after="0" w:line="240" w:lineRule="auto"/>
        <w:rPr>
          <w:rFonts w:ascii="Times New Roman" w:eastAsia="Times New Roman" w:hAnsi="Times New Roman" w:cs="Times New Roman"/>
          <w:sz w:val="18"/>
          <w:szCs w:val="18"/>
        </w:rPr>
      </w:pPr>
    </w:p>
    <w:tbl>
      <w:tblPr>
        <w:tblStyle w:val="afffffff5"/>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CB420A" w14:paraId="2BFA8AA5" w14:textId="77777777" w:rsidTr="00CB420A">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25AC1F0C" w14:textId="77777777" w:rsidR="00CB420A" w:rsidRPr="00CB420A" w:rsidRDefault="00CB420A" w:rsidP="00CB420A">
            <w:pPr>
              <w:jc w:val="both"/>
              <w:rPr>
                <w:rFonts w:ascii="Times New Roman" w:eastAsia="Times New Roman" w:hAnsi="Times New Roman" w:cs="Times New Roman"/>
                <w:sz w:val="18"/>
                <w:szCs w:val="18"/>
              </w:rPr>
            </w:pPr>
            <w:proofErr w:type="spellStart"/>
            <w:r w:rsidRPr="00CB420A">
              <w:rPr>
                <w:rFonts w:ascii="Times New Roman" w:eastAsia="Times New Roman" w:hAnsi="Times New Roman" w:cs="Times New Roman"/>
                <w:b/>
                <w:sz w:val="18"/>
                <w:szCs w:val="18"/>
              </w:rPr>
              <w:t>Teaching</w:t>
            </w:r>
            <w:proofErr w:type="spellEnd"/>
            <w:r w:rsidRPr="00CB420A">
              <w:rPr>
                <w:rFonts w:ascii="Times New Roman" w:eastAsia="Times New Roman" w:hAnsi="Times New Roman" w:cs="Times New Roman"/>
                <w:b/>
                <w:sz w:val="18"/>
                <w:szCs w:val="18"/>
              </w:rPr>
              <w:t xml:space="preserve">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61A25743" w14:textId="5BD6C2C0" w:rsidR="00CB420A" w:rsidRPr="00CB420A" w:rsidRDefault="00CB420A" w:rsidP="00CB420A">
            <w:pPr>
              <w:pStyle w:val="NormalWeb"/>
              <w:shd w:val="clear" w:color="auto" w:fill="FFFFFF"/>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Lecture</w:t>
            </w:r>
            <w:proofErr w:type="spellEnd"/>
            <w:r w:rsidRPr="00CB420A">
              <w:rPr>
                <w:color w:val="000000"/>
                <w:sz w:val="18"/>
                <w:szCs w:val="18"/>
              </w:rPr>
              <w:t xml:space="preserve">         2. </w:t>
            </w:r>
            <w:proofErr w:type="spellStart"/>
            <w:r w:rsidRPr="00CB420A">
              <w:rPr>
                <w:color w:val="000000"/>
                <w:sz w:val="18"/>
                <w:szCs w:val="18"/>
              </w:rPr>
              <w:t>Question-answer</w:t>
            </w:r>
            <w:proofErr w:type="spellEnd"/>
            <w:r w:rsidRPr="00CB420A">
              <w:rPr>
                <w:color w:val="000000"/>
                <w:sz w:val="18"/>
                <w:szCs w:val="18"/>
              </w:rPr>
              <w:t xml:space="preserve">     3. </w:t>
            </w:r>
            <w:proofErr w:type="spellStart"/>
            <w:r w:rsidRPr="00CB420A">
              <w:rPr>
                <w:color w:val="000000"/>
                <w:sz w:val="18"/>
                <w:szCs w:val="18"/>
              </w:rPr>
              <w:t>Discussion</w:t>
            </w:r>
            <w:proofErr w:type="spellEnd"/>
            <w:r w:rsidRPr="00CB420A">
              <w:rPr>
                <w:color w:val="000000"/>
                <w:sz w:val="18"/>
                <w:szCs w:val="18"/>
              </w:rPr>
              <w:t xml:space="preserve">    4.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study</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6. </w:t>
            </w:r>
            <w:proofErr w:type="spellStart"/>
            <w:r w:rsidRPr="00CB420A">
              <w:rPr>
                <w:color w:val="000000"/>
                <w:sz w:val="18"/>
                <w:szCs w:val="18"/>
              </w:rPr>
              <w:t>Interview</w:t>
            </w:r>
            <w:proofErr w:type="spellEnd"/>
            <w:r w:rsidRPr="00CB420A">
              <w:rPr>
                <w:color w:val="000000"/>
                <w:sz w:val="18"/>
                <w:szCs w:val="18"/>
              </w:rPr>
              <w:t xml:space="preserve">    7. </w:t>
            </w:r>
            <w:proofErr w:type="spellStart"/>
            <w:r w:rsidRPr="00CB420A">
              <w:rPr>
                <w:color w:val="000000"/>
                <w:sz w:val="18"/>
                <w:szCs w:val="18"/>
              </w:rPr>
              <w:t>Projects</w:t>
            </w:r>
            <w:proofErr w:type="spellEnd"/>
            <w:r w:rsidRPr="00CB420A">
              <w:rPr>
                <w:color w:val="000000"/>
                <w:sz w:val="18"/>
                <w:szCs w:val="18"/>
              </w:rPr>
              <w:t xml:space="preserve">         8. </w:t>
            </w:r>
            <w:proofErr w:type="spellStart"/>
            <w:r w:rsidRPr="00CB420A">
              <w:rPr>
                <w:color w:val="000000"/>
                <w:sz w:val="18"/>
                <w:szCs w:val="18"/>
              </w:rPr>
              <w:t>Assesment</w:t>
            </w:r>
            <w:proofErr w:type="spellEnd"/>
            <w:r w:rsidRPr="00CB420A">
              <w:rPr>
                <w:color w:val="000000"/>
                <w:sz w:val="18"/>
                <w:szCs w:val="18"/>
              </w:rPr>
              <w:t>/</w:t>
            </w:r>
            <w:proofErr w:type="spellStart"/>
            <w:r w:rsidRPr="00CB420A">
              <w:rPr>
                <w:color w:val="000000"/>
                <w:sz w:val="18"/>
                <w:szCs w:val="18"/>
              </w:rPr>
              <w:t>survey</w:t>
            </w:r>
            <w:proofErr w:type="spellEnd"/>
            <w:r w:rsidRPr="00CB420A">
              <w:rPr>
                <w:color w:val="000000"/>
                <w:sz w:val="18"/>
                <w:szCs w:val="18"/>
              </w:rPr>
              <w:t xml:space="preserve">       9. Role </w:t>
            </w:r>
            <w:proofErr w:type="spellStart"/>
            <w:r w:rsidRPr="00CB420A">
              <w:rPr>
                <w:color w:val="000000"/>
                <w:sz w:val="18"/>
                <w:szCs w:val="18"/>
              </w:rPr>
              <w:t>playing</w:t>
            </w:r>
            <w:proofErr w:type="spellEnd"/>
            <w:r w:rsidRPr="00CB420A">
              <w:rPr>
                <w:color w:val="000000"/>
                <w:sz w:val="18"/>
                <w:szCs w:val="18"/>
              </w:rPr>
              <w:t xml:space="preserve">    10. </w:t>
            </w:r>
            <w:proofErr w:type="spellStart"/>
            <w:r w:rsidRPr="00CB420A">
              <w:rPr>
                <w:color w:val="000000"/>
                <w:sz w:val="18"/>
                <w:szCs w:val="18"/>
              </w:rPr>
              <w:t>Demonstration</w:t>
            </w:r>
            <w:proofErr w:type="spellEnd"/>
            <w:r w:rsidRPr="00CB420A">
              <w:rPr>
                <w:color w:val="000000"/>
                <w:sz w:val="18"/>
                <w:szCs w:val="18"/>
              </w:rPr>
              <w:t xml:space="preserve">    11. Brain </w:t>
            </w:r>
            <w:proofErr w:type="spellStart"/>
            <w:r w:rsidRPr="00CB420A">
              <w:rPr>
                <w:color w:val="000000"/>
                <w:sz w:val="18"/>
                <w:szCs w:val="18"/>
              </w:rPr>
              <w:t>storming</w:t>
            </w:r>
            <w:proofErr w:type="spellEnd"/>
            <w:r w:rsidRPr="00CB420A">
              <w:rPr>
                <w:color w:val="000000"/>
                <w:sz w:val="18"/>
                <w:szCs w:val="18"/>
              </w:rPr>
              <w:t xml:space="preserve">       12. Home </w:t>
            </w:r>
            <w:proofErr w:type="spellStart"/>
            <w:r w:rsidRPr="00CB420A">
              <w:rPr>
                <w:color w:val="000000"/>
                <w:sz w:val="18"/>
                <w:szCs w:val="18"/>
              </w:rPr>
              <w:t>work</w:t>
            </w:r>
            <w:proofErr w:type="spellEnd"/>
            <w:r w:rsidRPr="00CB420A">
              <w:rPr>
                <w:color w:val="000000"/>
                <w:sz w:val="18"/>
                <w:szCs w:val="18"/>
              </w:rPr>
              <w:t xml:space="preserve">   13. Case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14.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15. Panel </w:t>
            </w:r>
            <w:proofErr w:type="spellStart"/>
            <w:r w:rsidRPr="00CB420A">
              <w:rPr>
                <w:color w:val="000000"/>
                <w:sz w:val="18"/>
                <w:szCs w:val="18"/>
              </w:rPr>
              <w:t>discussion</w:t>
            </w:r>
            <w:proofErr w:type="spellEnd"/>
            <w:r w:rsidRPr="00CB420A">
              <w:rPr>
                <w:color w:val="000000"/>
                <w:sz w:val="18"/>
                <w:szCs w:val="18"/>
              </w:rPr>
              <w:t xml:space="preserve">    16. </w:t>
            </w:r>
            <w:proofErr w:type="spellStart"/>
            <w:r w:rsidRPr="00CB420A">
              <w:rPr>
                <w:color w:val="000000"/>
                <w:sz w:val="18"/>
                <w:szCs w:val="18"/>
              </w:rPr>
              <w:t>Seminary</w:t>
            </w:r>
            <w:proofErr w:type="spellEnd"/>
            <w:r w:rsidRPr="00CB420A">
              <w:rPr>
                <w:color w:val="000000"/>
                <w:sz w:val="18"/>
                <w:szCs w:val="18"/>
              </w:rPr>
              <w:t xml:space="preserve">         17. Learning </w:t>
            </w:r>
            <w:proofErr w:type="spellStart"/>
            <w:r w:rsidRPr="00CB420A">
              <w:rPr>
                <w:color w:val="000000"/>
                <w:sz w:val="18"/>
                <w:szCs w:val="18"/>
              </w:rPr>
              <w:t>diaries</w:t>
            </w:r>
            <w:proofErr w:type="spellEnd"/>
            <w:r w:rsidRPr="00CB420A">
              <w:rPr>
                <w:color w:val="000000"/>
                <w:sz w:val="18"/>
                <w:szCs w:val="18"/>
              </w:rPr>
              <w:t xml:space="preserve">     18.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19. </w:t>
            </w:r>
            <w:proofErr w:type="spellStart"/>
            <w:r w:rsidRPr="00CB420A">
              <w:rPr>
                <w:color w:val="000000"/>
                <w:sz w:val="18"/>
                <w:szCs w:val="18"/>
              </w:rPr>
              <w:t>Thesis</w:t>
            </w:r>
            <w:proofErr w:type="spellEnd"/>
            <w:r w:rsidRPr="00CB420A">
              <w:rPr>
                <w:color w:val="000000"/>
                <w:sz w:val="18"/>
                <w:szCs w:val="18"/>
              </w:rPr>
              <w:t xml:space="preserve">      20. </w:t>
            </w:r>
            <w:proofErr w:type="spellStart"/>
            <w:r w:rsidRPr="00CB420A">
              <w:rPr>
                <w:color w:val="000000"/>
                <w:sz w:val="18"/>
                <w:szCs w:val="18"/>
              </w:rPr>
              <w:t>Progress</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21. Presentation   22. Virtual </w:t>
            </w:r>
            <w:proofErr w:type="spellStart"/>
            <w:r w:rsidRPr="00CB420A">
              <w:rPr>
                <w:color w:val="000000"/>
                <w:sz w:val="18"/>
                <w:szCs w:val="18"/>
              </w:rPr>
              <w:t>game</w:t>
            </w:r>
            <w:proofErr w:type="spellEnd"/>
            <w:r w:rsidRPr="00CB420A">
              <w:rPr>
                <w:color w:val="000000"/>
                <w:sz w:val="18"/>
                <w:szCs w:val="18"/>
              </w:rPr>
              <w:t xml:space="preserve"> </w:t>
            </w:r>
            <w:proofErr w:type="spellStart"/>
            <w:r w:rsidRPr="00CB420A">
              <w:rPr>
                <w:color w:val="000000"/>
                <w:sz w:val="18"/>
                <w:szCs w:val="18"/>
              </w:rPr>
              <w:t>simulation</w:t>
            </w:r>
            <w:proofErr w:type="spellEnd"/>
            <w:r w:rsidRPr="00CB420A">
              <w:rPr>
                <w:color w:val="000000"/>
                <w:sz w:val="18"/>
                <w:szCs w:val="18"/>
              </w:rPr>
              <w:t xml:space="preserve">   23. Team-</w:t>
            </w:r>
            <w:proofErr w:type="spellStart"/>
            <w:r w:rsidRPr="00CB420A">
              <w:rPr>
                <w:color w:val="000000"/>
                <w:sz w:val="18"/>
                <w:szCs w:val="18"/>
              </w:rPr>
              <w:t>based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24. Video </w:t>
            </w:r>
            <w:proofErr w:type="spellStart"/>
            <w:r w:rsidRPr="00CB420A">
              <w:rPr>
                <w:color w:val="000000"/>
                <w:sz w:val="18"/>
                <w:szCs w:val="18"/>
              </w:rPr>
              <w:t>demonstration</w:t>
            </w:r>
            <w:proofErr w:type="spellEnd"/>
            <w:r w:rsidRPr="00CB420A">
              <w:rPr>
                <w:color w:val="000000"/>
                <w:sz w:val="18"/>
                <w:szCs w:val="18"/>
              </w:rPr>
              <w:t xml:space="preserve">   25. </w:t>
            </w:r>
            <w:proofErr w:type="spellStart"/>
            <w:r w:rsidRPr="00CB420A">
              <w:rPr>
                <w:color w:val="000000"/>
                <w:sz w:val="18"/>
                <w:szCs w:val="18"/>
              </w:rPr>
              <w:t>Book</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resource</w:t>
            </w:r>
            <w:proofErr w:type="spellEnd"/>
            <w:r w:rsidRPr="00CB420A">
              <w:rPr>
                <w:color w:val="000000"/>
                <w:sz w:val="18"/>
                <w:szCs w:val="18"/>
              </w:rPr>
              <w:t xml:space="preserve"> </w:t>
            </w:r>
            <w:proofErr w:type="spellStart"/>
            <w:r w:rsidRPr="00CB420A">
              <w:rPr>
                <w:color w:val="000000"/>
                <w:sz w:val="18"/>
                <w:szCs w:val="18"/>
              </w:rPr>
              <w:t>sharing</w:t>
            </w:r>
            <w:proofErr w:type="spellEnd"/>
            <w:r w:rsidRPr="00CB420A">
              <w:rPr>
                <w:color w:val="000000"/>
                <w:sz w:val="18"/>
                <w:szCs w:val="18"/>
              </w:rPr>
              <w:t xml:space="preserve">   26. Small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large</w:t>
            </w:r>
            <w:proofErr w:type="spellEnd"/>
            <w:r w:rsidRPr="00CB420A">
              <w:rPr>
                <w:color w:val="000000"/>
                <w:sz w:val="18"/>
                <w:szCs w:val="18"/>
              </w:rPr>
              <w:t xml:space="preserve">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discussion</w:t>
            </w:r>
            <w:proofErr w:type="spellEnd"/>
            <w:r w:rsidRPr="00CB420A">
              <w:rPr>
                <w:color w:val="000000"/>
                <w:sz w:val="18"/>
                <w:szCs w:val="18"/>
              </w:rPr>
              <w:t xml:space="preserve">   27. </w:t>
            </w:r>
            <w:proofErr w:type="spellStart"/>
            <w:r w:rsidRPr="00CB420A">
              <w:rPr>
                <w:color w:val="000000"/>
                <w:sz w:val="18"/>
                <w:szCs w:val="18"/>
              </w:rPr>
              <w:t>Preparing</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implementing</w:t>
            </w:r>
            <w:proofErr w:type="spellEnd"/>
            <w:r w:rsidRPr="00CB420A">
              <w:rPr>
                <w:color w:val="000000"/>
                <w:sz w:val="18"/>
                <w:szCs w:val="18"/>
              </w:rPr>
              <w:t xml:space="preserve"> a </w:t>
            </w:r>
            <w:proofErr w:type="spellStart"/>
            <w:r w:rsidRPr="00CB420A">
              <w:rPr>
                <w:color w:val="000000"/>
                <w:sz w:val="18"/>
                <w:szCs w:val="18"/>
              </w:rPr>
              <w:t>training</w:t>
            </w:r>
            <w:proofErr w:type="spellEnd"/>
            <w:r w:rsidRPr="00CB420A">
              <w:rPr>
                <w:color w:val="000000"/>
                <w:sz w:val="18"/>
                <w:szCs w:val="18"/>
              </w:rPr>
              <w:t xml:space="preserve"> plan   28. </w:t>
            </w:r>
            <w:proofErr w:type="spellStart"/>
            <w:r w:rsidRPr="00CB420A">
              <w:rPr>
                <w:color w:val="000000"/>
                <w:sz w:val="18"/>
                <w:szCs w:val="18"/>
              </w:rPr>
              <w:t>Simulation</w:t>
            </w:r>
            <w:proofErr w:type="spellEnd"/>
            <w:r w:rsidRPr="00CB420A">
              <w:rPr>
                <w:color w:val="000000"/>
                <w:sz w:val="18"/>
                <w:szCs w:val="18"/>
              </w:rPr>
              <w:t xml:space="preserve">    29. Case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with</w:t>
            </w:r>
            <w:proofErr w:type="spellEnd"/>
            <w:r w:rsidRPr="00CB420A">
              <w:rPr>
                <w:color w:val="000000"/>
                <w:sz w:val="18"/>
                <w:szCs w:val="18"/>
              </w:rPr>
              <w:t xml:space="preserve"> video </w:t>
            </w:r>
            <w:proofErr w:type="spellStart"/>
            <w:r w:rsidRPr="00CB420A">
              <w:rPr>
                <w:color w:val="000000"/>
                <w:sz w:val="18"/>
                <w:szCs w:val="18"/>
              </w:rPr>
              <w:t>footage</w:t>
            </w:r>
            <w:proofErr w:type="spellEnd"/>
            <w:r w:rsidRPr="00CB420A">
              <w:rPr>
                <w:color w:val="000000"/>
                <w:sz w:val="18"/>
                <w:szCs w:val="18"/>
              </w:rPr>
              <w:t xml:space="preserve">  30. </w:t>
            </w:r>
            <w:proofErr w:type="spellStart"/>
            <w:r w:rsidRPr="00CB420A">
              <w:rPr>
                <w:color w:val="000000"/>
                <w:sz w:val="18"/>
                <w:szCs w:val="18"/>
              </w:rPr>
              <w:t>Museum</w:t>
            </w:r>
            <w:proofErr w:type="spellEnd"/>
            <w:r w:rsidRPr="00CB420A">
              <w:rPr>
                <w:color w:val="000000"/>
                <w:sz w:val="18"/>
                <w:szCs w:val="18"/>
              </w:rPr>
              <w:t xml:space="preserve"> </w:t>
            </w:r>
            <w:proofErr w:type="spellStart"/>
            <w:r w:rsidRPr="00CB420A">
              <w:rPr>
                <w:color w:val="000000"/>
                <w:sz w:val="18"/>
                <w:szCs w:val="18"/>
              </w:rPr>
              <w:t>tour</w:t>
            </w:r>
            <w:proofErr w:type="spellEnd"/>
            <w:r w:rsidRPr="00CB420A">
              <w:rPr>
                <w:color w:val="000000"/>
                <w:sz w:val="18"/>
                <w:szCs w:val="18"/>
              </w:rPr>
              <w:t xml:space="preserve">   31. Film/</w:t>
            </w:r>
            <w:proofErr w:type="spellStart"/>
            <w:r w:rsidRPr="00CB420A">
              <w:rPr>
                <w:color w:val="000000"/>
                <w:sz w:val="18"/>
                <w:szCs w:val="18"/>
              </w:rPr>
              <w:t>documentary</w:t>
            </w:r>
            <w:proofErr w:type="spellEnd"/>
            <w:r w:rsidRPr="00CB420A">
              <w:rPr>
                <w:color w:val="000000"/>
                <w:sz w:val="18"/>
                <w:szCs w:val="18"/>
              </w:rPr>
              <w:t xml:space="preserve"> </w:t>
            </w:r>
            <w:proofErr w:type="spellStart"/>
            <w:r w:rsidRPr="00CB420A">
              <w:rPr>
                <w:color w:val="000000"/>
                <w:sz w:val="18"/>
                <w:szCs w:val="18"/>
              </w:rPr>
              <w:t>screening</w:t>
            </w:r>
            <w:proofErr w:type="spellEnd"/>
            <w:r w:rsidRPr="00CB420A">
              <w:rPr>
                <w:color w:val="000000"/>
                <w:sz w:val="18"/>
                <w:szCs w:val="18"/>
              </w:rPr>
              <w:t xml:space="preserve">     32. </w:t>
            </w:r>
            <w:proofErr w:type="spellStart"/>
            <w:r w:rsidRPr="00CB420A">
              <w:rPr>
                <w:color w:val="000000"/>
                <w:sz w:val="18"/>
                <w:szCs w:val="18"/>
              </w:rPr>
              <w:t>Warm-up</w:t>
            </w:r>
            <w:proofErr w:type="spellEnd"/>
            <w:r w:rsidRPr="00CB420A">
              <w:rPr>
                <w:color w:val="000000"/>
                <w:sz w:val="18"/>
                <w:szCs w:val="18"/>
              </w:rPr>
              <w:t xml:space="preserve"> </w:t>
            </w:r>
            <w:proofErr w:type="spellStart"/>
            <w:r w:rsidRPr="00CB420A">
              <w:rPr>
                <w:color w:val="000000"/>
                <w:sz w:val="18"/>
                <w:szCs w:val="18"/>
              </w:rPr>
              <w:t>exercises</w:t>
            </w:r>
            <w:proofErr w:type="spellEnd"/>
            <w:r w:rsidRPr="00CB420A">
              <w:rPr>
                <w:color w:val="000000"/>
                <w:sz w:val="18"/>
                <w:szCs w:val="18"/>
              </w:rPr>
              <w:t xml:space="preserve">     33. Case </w:t>
            </w:r>
            <w:proofErr w:type="spellStart"/>
            <w:r w:rsidRPr="00CB420A">
              <w:rPr>
                <w:color w:val="000000"/>
                <w:sz w:val="18"/>
                <w:szCs w:val="18"/>
              </w:rPr>
              <w:t>study</w:t>
            </w:r>
            <w:proofErr w:type="spellEnd"/>
          </w:p>
        </w:tc>
      </w:tr>
      <w:tr w:rsidR="00CB420A" w14:paraId="13E25CC9" w14:textId="77777777" w:rsidTr="00CB420A">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45A5A599" w14:textId="77777777" w:rsidR="00CB420A" w:rsidRPr="00CB420A" w:rsidRDefault="00CB420A" w:rsidP="00CB420A">
            <w:pPr>
              <w:jc w:val="both"/>
              <w:rPr>
                <w:rFonts w:ascii="Times New Roman" w:eastAsia="Times New Roman" w:hAnsi="Times New Roman" w:cs="Times New Roman"/>
                <w:sz w:val="18"/>
                <w:szCs w:val="18"/>
              </w:rPr>
            </w:pPr>
            <w:r w:rsidRPr="00CB420A">
              <w:rPr>
                <w:rFonts w:ascii="Times New Roman" w:eastAsia="Times New Roman" w:hAnsi="Times New Roman" w:cs="Times New Roman"/>
                <w:b/>
                <w:sz w:val="18"/>
                <w:szCs w:val="18"/>
              </w:rPr>
              <w:t xml:space="preserve">Evaluation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58F39685" w14:textId="4CEFAEAB" w:rsidR="00CB420A" w:rsidRPr="00CB420A" w:rsidRDefault="00CB420A" w:rsidP="00CB420A">
            <w:pPr>
              <w:pStyle w:val="NormalWeb"/>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Midterm</w:t>
            </w:r>
            <w:proofErr w:type="spellEnd"/>
            <w:r w:rsidRPr="00CB420A">
              <w:rPr>
                <w:color w:val="000000"/>
                <w:sz w:val="18"/>
                <w:szCs w:val="18"/>
              </w:rPr>
              <w:t xml:space="preserve">        2. Final </w:t>
            </w:r>
            <w:proofErr w:type="spellStart"/>
            <w:r w:rsidRPr="00CB420A">
              <w:rPr>
                <w:color w:val="000000"/>
                <w:sz w:val="18"/>
                <w:szCs w:val="18"/>
              </w:rPr>
              <w:t>exam</w:t>
            </w:r>
            <w:proofErr w:type="spellEnd"/>
            <w:r w:rsidRPr="00CB420A">
              <w:rPr>
                <w:color w:val="000000"/>
                <w:sz w:val="18"/>
                <w:szCs w:val="18"/>
              </w:rPr>
              <w:t xml:space="preserve">         3.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assessment</w:t>
            </w:r>
            <w:proofErr w:type="spellEnd"/>
            <w:r w:rsidRPr="00CB420A">
              <w:rPr>
                <w:color w:val="000000"/>
                <w:sz w:val="18"/>
                <w:szCs w:val="18"/>
              </w:rPr>
              <w:t xml:space="preserve">   4. Project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6. </w:t>
            </w:r>
            <w:proofErr w:type="spellStart"/>
            <w:r w:rsidRPr="00CB420A">
              <w:rPr>
                <w:color w:val="000000"/>
                <w:sz w:val="18"/>
                <w:szCs w:val="18"/>
              </w:rPr>
              <w:t>Clinical</w:t>
            </w:r>
            <w:proofErr w:type="spellEnd"/>
            <w:r w:rsidRPr="00CB420A">
              <w:rPr>
                <w:color w:val="000000"/>
                <w:sz w:val="18"/>
                <w:szCs w:val="18"/>
              </w:rPr>
              <w:t xml:space="preserve"> </w:t>
            </w:r>
            <w:proofErr w:type="spellStart"/>
            <w:r w:rsidRPr="00CB420A">
              <w:rPr>
                <w:color w:val="000000"/>
                <w:sz w:val="18"/>
                <w:szCs w:val="18"/>
              </w:rPr>
              <w:t>practice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7.Assignment/</w:t>
            </w:r>
            <w:proofErr w:type="spellStart"/>
            <w:r w:rsidRPr="00CB420A">
              <w:rPr>
                <w:color w:val="000000"/>
                <w:sz w:val="18"/>
                <w:szCs w:val="18"/>
              </w:rPr>
              <w:t>reports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8. </w:t>
            </w:r>
            <w:proofErr w:type="spellStart"/>
            <w:r w:rsidRPr="00CB420A">
              <w:rPr>
                <w:color w:val="000000"/>
                <w:sz w:val="18"/>
                <w:szCs w:val="18"/>
              </w:rPr>
              <w:t>Seminary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9. Learning </w:t>
            </w:r>
            <w:proofErr w:type="spellStart"/>
            <w:r w:rsidRPr="00CB420A">
              <w:rPr>
                <w:color w:val="000000"/>
                <w:sz w:val="18"/>
                <w:szCs w:val="18"/>
              </w:rPr>
              <w:t>diary</w:t>
            </w:r>
            <w:proofErr w:type="spellEnd"/>
            <w:r w:rsidRPr="00CB420A">
              <w:rPr>
                <w:color w:val="000000"/>
                <w:sz w:val="18"/>
                <w:szCs w:val="18"/>
              </w:rPr>
              <w:t xml:space="preserve">    10.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11. </w:t>
            </w:r>
            <w:proofErr w:type="spellStart"/>
            <w:r w:rsidRPr="00CB420A">
              <w:rPr>
                <w:color w:val="000000"/>
                <w:sz w:val="18"/>
                <w:szCs w:val="18"/>
              </w:rPr>
              <w:t>Thesis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12.Quiz    13. Presentation </w:t>
            </w:r>
            <w:proofErr w:type="spellStart"/>
            <w:r w:rsidRPr="00CB420A">
              <w:rPr>
                <w:color w:val="000000"/>
                <w:sz w:val="18"/>
                <w:szCs w:val="18"/>
              </w:rPr>
              <w:t>evaluation</w:t>
            </w:r>
            <w:proofErr w:type="spellEnd"/>
            <w:r w:rsidRPr="00CB420A">
              <w:rPr>
                <w:color w:val="000000"/>
                <w:sz w:val="18"/>
                <w:szCs w:val="18"/>
              </w:rPr>
              <w:t xml:space="preserve">   14. </w:t>
            </w:r>
            <w:proofErr w:type="spellStart"/>
            <w:r w:rsidRPr="00CB420A">
              <w:rPr>
                <w:color w:val="000000"/>
                <w:sz w:val="18"/>
                <w:szCs w:val="18"/>
              </w:rPr>
              <w:t>Performance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15-Practice </w:t>
            </w:r>
            <w:proofErr w:type="spellStart"/>
            <w:r w:rsidRPr="00CB420A">
              <w:rPr>
                <w:color w:val="000000"/>
                <w:sz w:val="18"/>
                <w:szCs w:val="18"/>
              </w:rPr>
              <w:t>Exam</w:t>
            </w:r>
            <w:proofErr w:type="spellEnd"/>
            <w:r w:rsidRPr="00CB420A">
              <w:rPr>
                <w:color w:val="000000"/>
                <w:sz w:val="18"/>
                <w:szCs w:val="18"/>
              </w:rPr>
              <w:t xml:space="preserve">  16. Video </w:t>
            </w:r>
            <w:proofErr w:type="spellStart"/>
            <w:r w:rsidRPr="00CB420A">
              <w:rPr>
                <w:color w:val="000000"/>
                <w:sz w:val="18"/>
                <w:szCs w:val="18"/>
              </w:rPr>
              <w:t>screening</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17. Video </w:t>
            </w:r>
            <w:proofErr w:type="spellStart"/>
            <w:r w:rsidRPr="00CB420A">
              <w:rPr>
                <w:color w:val="000000"/>
                <w:sz w:val="18"/>
                <w:szCs w:val="18"/>
              </w:rPr>
              <w:t>case</w:t>
            </w:r>
            <w:proofErr w:type="spellEnd"/>
            <w:r w:rsidRPr="00CB420A">
              <w:rPr>
                <w:color w:val="000000"/>
                <w:sz w:val="18"/>
                <w:szCs w:val="18"/>
              </w:rPr>
              <w:t xml:space="preserv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18. </w:t>
            </w:r>
            <w:proofErr w:type="spellStart"/>
            <w:r w:rsidRPr="00CB420A">
              <w:rPr>
                <w:color w:val="000000"/>
                <w:sz w:val="18"/>
                <w:szCs w:val="18"/>
              </w:rPr>
              <w:t>Observation</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19. </w:t>
            </w:r>
            <w:proofErr w:type="spellStart"/>
            <w:r w:rsidRPr="00CB420A">
              <w:rPr>
                <w:color w:val="000000"/>
                <w:sz w:val="18"/>
                <w:szCs w:val="18"/>
              </w:rPr>
              <w:t>Interview</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20. </w:t>
            </w:r>
            <w:proofErr w:type="spellStart"/>
            <w:r w:rsidRPr="00CB420A">
              <w:rPr>
                <w:color w:val="000000"/>
                <w:sz w:val="18"/>
                <w:szCs w:val="18"/>
              </w:rPr>
              <w:t>Nursing</w:t>
            </w:r>
            <w:proofErr w:type="spellEnd"/>
            <w:r w:rsidRPr="00CB420A">
              <w:rPr>
                <w:color w:val="000000"/>
                <w:sz w:val="18"/>
                <w:szCs w:val="18"/>
              </w:rPr>
              <w:t xml:space="preserve"> </w:t>
            </w:r>
            <w:proofErr w:type="spellStart"/>
            <w:r w:rsidRPr="00CB420A">
              <w:rPr>
                <w:color w:val="000000"/>
                <w:sz w:val="18"/>
                <w:szCs w:val="18"/>
              </w:rPr>
              <w:t>process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21.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22. Case </w:t>
            </w:r>
            <w:proofErr w:type="spellStart"/>
            <w:r w:rsidRPr="00CB420A">
              <w:rPr>
                <w:color w:val="000000"/>
                <w:sz w:val="18"/>
                <w:szCs w:val="18"/>
              </w:rPr>
              <w:t>evaluation</w:t>
            </w:r>
            <w:proofErr w:type="spellEnd"/>
            <w:r w:rsidRPr="00CB420A">
              <w:rPr>
                <w:color w:val="000000"/>
                <w:sz w:val="18"/>
                <w:szCs w:val="18"/>
              </w:rPr>
              <w:t xml:space="preserve"> 23. </w:t>
            </w:r>
            <w:proofErr w:type="spellStart"/>
            <w:r w:rsidRPr="00CB420A">
              <w:rPr>
                <w:color w:val="000000"/>
                <w:sz w:val="18"/>
                <w:szCs w:val="18"/>
              </w:rPr>
              <w:t>Care</w:t>
            </w:r>
            <w:proofErr w:type="spellEnd"/>
            <w:r w:rsidRPr="00CB420A">
              <w:rPr>
                <w:color w:val="000000"/>
                <w:sz w:val="18"/>
                <w:szCs w:val="18"/>
              </w:rPr>
              <w:t xml:space="preserve"> plan </w:t>
            </w:r>
            <w:proofErr w:type="spellStart"/>
            <w:r w:rsidRPr="00CB420A">
              <w:rPr>
                <w:color w:val="000000"/>
                <w:sz w:val="18"/>
                <w:szCs w:val="18"/>
              </w:rPr>
              <w:t>evaluation</w:t>
            </w:r>
            <w:proofErr w:type="spellEnd"/>
          </w:p>
        </w:tc>
      </w:tr>
    </w:tbl>
    <w:p w14:paraId="319A43F1" w14:textId="03596DB7" w:rsidR="001A25B9" w:rsidRDefault="001A25B9">
      <w:pPr>
        <w:spacing w:after="0" w:line="240" w:lineRule="auto"/>
        <w:rPr>
          <w:rFonts w:ascii="Times New Roman" w:eastAsia="Times New Roman" w:hAnsi="Times New Roman" w:cs="Times New Roman"/>
          <w:sz w:val="18"/>
          <w:szCs w:val="18"/>
        </w:rPr>
      </w:pPr>
    </w:p>
    <w:tbl>
      <w:tblPr>
        <w:tblStyle w:val="affff6"/>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846"/>
        <w:gridCol w:w="6379"/>
        <w:gridCol w:w="2125"/>
      </w:tblGrid>
      <w:tr w:rsidR="00732C36" w14:paraId="747B132C" w14:textId="77777777" w:rsidTr="00732C36">
        <w:trPr>
          <w:trHeight w:val="284"/>
          <w:jc w:val="center"/>
        </w:trPr>
        <w:tc>
          <w:tcPr>
            <w:tcW w:w="9350" w:type="dxa"/>
            <w:gridSpan w:val="3"/>
            <w:tcBorders>
              <w:bottom w:val="single" w:sz="6" w:space="0" w:color="CCCCCC"/>
            </w:tcBorders>
            <w:shd w:val="clear" w:color="auto" w:fill="FFFFFF"/>
            <w:tcMar>
              <w:top w:w="15" w:type="dxa"/>
              <w:left w:w="80" w:type="dxa"/>
              <w:bottom w:w="15" w:type="dxa"/>
              <w:right w:w="15" w:type="dxa"/>
            </w:tcMar>
            <w:vAlign w:val="center"/>
          </w:tcPr>
          <w:p w14:paraId="6F824AC3" w14:textId="77777777" w:rsidR="00732C36" w:rsidRDefault="00732C36" w:rsidP="00732C36">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WEEKLY COURSE CONTENT</w:t>
            </w:r>
          </w:p>
        </w:tc>
      </w:tr>
      <w:tr w:rsidR="00732C36" w14:paraId="6C7D843A" w14:textId="77777777" w:rsidTr="00732C36">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bottom"/>
          </w:tcPr>
          <w:p w14:paraId="309B7466" w14:textId="77777777" w:rsidR="00732C36" w:rsidRDefault="00732C36" w:rsidP="00732C36">
            <w:pPr>
              <w:rPr>
                <w:rFonts w:ascii="Times New Roman" w:eastAsia="Times New Roman" w:hAnsi="Times New Roman" w:cs="Times New Roman"/>
                <w:sz w:val="18"/>
                <w:szCs w:val="18"/>
              </w:rPr>
            </w:pPr>
            <w:proofErr w:type="spellStart"/>
            <w:r w:rsidRPr="001B1C22">
              <w:rPr>
                <w:rFonts w:ascii="Times New Roman" w:eastAsia="Times New Roman" w:hAnsi="Times New Roman" w:cs="Times New Roman"/>
                <w:b/>
                <w:sz w:val="18"/>
                <w:szCs w:val="18"/>
              </w:rPr>
              <w:t>Week</w:t>
            </w:r>
            <w:proofErr w:type="spellEnd"/>
          </w:p>
        </w:tc>
        <w:tc>
          <w:tcPr>
            <w:tcW w:w="6379" w:type="dxa"/>
            <w:tcBorders>
              <w:bottom w:val="single" w:sz="6" w:space="0" w:color="CCCCCC"/>
            </w:tcBorders>
            <w:shd w:val="clear" w:color="auto" w:fill="FFFFFF"/>
            <w:tcMar>
              <w:top w:w="15" w:type="dxa"/>
              <w:left w:w="80" w:type="dxa"/>
              <w:bottom w:w="15" w:type="dxa"/>
              <w:right w:w="15" w:type="dxa"/>
            </w:tcMar>
            <w:vAlign w:val="bottom"/>
          </w:tcPr>
          <w:p w14:paraId="56CD38CE" w14:textId="77777777" w:rsidR="00732C36" w:rsidRDefault="00732C36" w:rsidP="00732C36">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Topics</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bottom"/>
          </w:tcPr>
          <w:p w14:paraId="1A09292E" w14:textId="77777777" w:rsidR="00732C36" w:rsidRDefault="00732C36" w:rsidP="00732C36">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Study</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Materials</w:t>
            </w:r>
            <w:proofErr w:type="spellEnd"/>
          </w:p>
        </w:tc>
      </w:tr>
      <w:tr w:rsidR="00732C36" w14:paraId="5D34E7B8" w14:textId="77777777" w:rsidTr="00732C36">
        <w:trPr>
          <w:trHeight w:val="295"/>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26469FF4" w14:textId="77777777" w:rsidR="00732C36" w:rsidRDefault="00732C36" w:rsidP="00732C3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6BCFB79B" w14:textId="610C8ECF" w:rsidR="00732C36" w:rsidRDefault="00732C36" w:rsidP="00732C36">
            <w:pP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Introduction</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to</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the</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course</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syllabus</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presentation</w:t>
            </w:r>
            <w:proofErr w:type="spellEnd"/>
          </w:p>
          <w:p w14:paraId="39CF757D" w14:textId="6CCA3AAE" w:rsidR="00732C36" w:rsidRDefault="00732C36" w:rsidP="00732C36">
            <w:pPr>
              <w:rPr>
                <w:rFonts w:ascii="Times New Roman" w:hAnsi="Times New Roman" w:cs="Times New Roman"/>
                <w:color w:val="000000"/>
                <w:sz w:val="18"/>
                <w:szCs w:val="18"/>
              </w:rPr>
            </w:pPr>
            <w:r>
              <w:rPr>
                <w:rFonts w:ascii="Times New Roman" w:hAnsi="Times New Roman" w:cs="Times New Roman"/>
                <w:color w:val="000000"/>
                <w:sz w:val="18"/>
                <w:szCs w:val="18"/>
              </w:rPr>
              <w:t xml:space="preserve">A </w:t>
            </w:r>
            <w:proofErr w:type="spellStart"/>
            <w:r>
              <w:rPr>
                <w:rFonts w:ascii="Times New Roman" w:hAnsi="Times New Roman" w:cs="Times New Roman"/>
                <w:color w:val="000000"/>
                <w:sz w:val="18"/>
                <w:szCs w:val="18"/>
              </w:rPr>
              <w:t>description</w:t>
            </w:r>
            <w:proofErr w:type="spellEnd"/>
            <w:r>
              <w:rPr>
                <w:rFonts w:ascii="Times New Roman" w:hAnsi="Times New Roman" w:cs="Times New Roman"/>
                <w:color w:val="000000"/>
                <w:sz w:val="18"/>
                <w:szCs w:val="18"/>
              </w:rPr>
              <w:t xml:space="preserve"> of </w:t>
            </w:r>
            <w:proofErr w:type="spellStart"/>
            <w:r>
              <w:rPr>
                <w:rFonts w:ascii="Times New Roman" w:hAnsi="Times New Roman" w:cs="Times New Roman"/>
                <w:color w:val="000000"/>
                <w:sz w:val="18"/>
                <w:szCs w:val="18"/>
              </w:rPr>
              <w:t>the</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clinical</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practice</w:t>
            </w:r>
            <w:proofErr w:type="spellEnd"/>
            <w:r>
              <w:rPr>
                <w:rFonts w:ascii="Times New Roman" w:hAnsi="Times New Roman" w:cs="Times New Roman"/>
                <w:color w:val="000000"/>
                <w:sz w:val="18"/>
                <w:szCs w:val="18"/>
              </w:rPr>
              <w:t xml:space="preserve"> </w:t>
            </w:r>
          </w:p>
          <w:p w14:paraId="7E732948" w14:textId="39617B9B" w:rsidR="00732C36" w:rsidRPr="00732C36" w:rsidRDefault="00732C36" w:rsidP="00732C36">
            <w:pPr>
              <w:rPr>
                <w:rFonts w:ascii="Times New Roman" w:eastAsia="Times New Roman" w:hAnsi="Times New Roman" w:cs="Times New Roman"/>
                <w:sz w:val="18"/>
                <w:szCs w:val="18"/>
              </w:rPr>
            </w:pPr>
            <w:proofErr w:type="spellStart"/>
            <w:r w:rsidRPr="00732C36">
              <w:rPr>
                <w:rFonts w:ascii="Times New Roman" w:hAnsi="Times New Roman" w:cs="Times New Roman"/>
                <w:color w:val="000000"/>
                <w:sz w:val="18"/>
                <w:szCs w:val="18"/>
              </w:rPr>
              <w:t>Approach</w:t>
            </w:r>
            <w:proofErr w:type="spellEnd"/>
            <w:r w:rsidRPr="00732C36">
              <w:rPr>
                <w:rFonts w:ascii="Times New Roman" w:hAnsi="Times New Roman" w:cs="Times New Roman"/>
                <w:color w:val="000000"/>
                <w:sz w:val="18"/>
                <w:szCs w:val="18"/>
              </w:rPr>
              <w:t xml:space="preserve"> </w:t>
            </w:r>
            <w:proofErr w:type="spellStart"/>
            <w:r w:rsidRPr="00732C36">
              <w:rPr>
                <w:rFonts w:ascii="Times New Roman" w:hAnsi="Times New Roman" w:cs="Times New Roman"/>
                <w:color w:val="000000"/>
                <w:sz w:val="18"/>
                <w:szCs w:val="18"/>
              </w:rPr>
              <w:t>to</w:t>
            </w:r>
            <w:proofErr w:type="spellEnd"/>
            <w:r w:rsidRPr="00732C36">
              <w:rPr>
                <w:rFonts w:ascii="Times New Roman" w:hAnsi="Times New Roman" w:cs="Times New Roman"/>
                <w:color w:val="000000"/>
                <w:sz w:val="18"/>
                <w:szCs w:val="18"/>
              </w:rPr>
              <w:t xml:space="preserve"> </w:t>
            </w:r>
            <w:proofErr w:type="spellStart"/>
            <w:r w:rsidRPr="00732C36">
              <w:rPr>
                <w:rFonts w:ascii="Times New Roman" w:hAnsi="Times New Roman" w:cs="Times New Roman"/>
                <w:color w:val="000000"/>
                <w:sz w:val="18"/>
                <w:szCs w:val="18"/>
              </w:rPr>
              <w:t>Lifelong</w:t>
            </w:r>
            <w:proofErr w:type="spellEnd"/>
            <w:r w:rsidRPr="00732C36">
              <w:rPr>
                <w:rFonts w:ascii="Times New Roman" w:hAnsi="Times New Roman" w:cs="Times New Roman"/>
                <w:color w:val="000000"/>
                <w:sz w:val="18"/>
                <w:szCs w:val="18"/>
              </w:rPr>
              <w:t xml:space="preserve"> </w:t>
            </w:r>
            <w:proofErr w:type="spellStart"/>
            <w:r w:rsidRPr="00732C36">
              <w:rPr>
                <w:rFonts w:ascii="Times New Roman" w:hAnsi="Times New Roman" w:cs="Times New Roman"/>
                <w:color w:val="000000"/>
                <w:sz w:val="18"/>
                <w:szCs w:val="18"/>
              </w:rPr>
              <w:t>Women's</w:t>
            </w:r>
            <w:proofErr w:type="spellEnd"/>
            <w:r w:rsidRPr="00732C36">
              <w:rPr>
                <w:rFonts w:ascii="Times New Roman" w:hAnsi="Times New Roman" w:cs="Times New Roman"/>
                <w:color w:val="000000"/>
                <w:sz w:val="18"/>
                <w:szCs w:val="18"/>
              </w:rPr>
              <w:t xml:space="preserve"> </w:t>
            </w:r>
            <w:proofErr w:type="spellStart"/>
            <w:r w:rsidRPr="00732C36">
              <w:rPr>
                <w:rFonts w:ascii="Times New Roman" w:hAnsi="Times New Roman" w:cs="Times New Roman"/>
                <w:color w:val="000000"/>
                <w:sz w:val="18"/>
                <w:szCs w:val="18"/>
              </w:rPr>
              <w:t>Health</w:t>
            </w:r>
            <w:proofErr w:type="spellEnd"/>
            <w:r w:rsidRPr="00732C36">
              <w:rPr>
                <w:rFonts w:ascii="Times New Roman" w:hAnsi="Times New Roman" w:cs="Times New Roman"/>
                <w:color w:val="000000"/>
                <w:sz w:val="18"/>
                <w:szCs w:val="18"/>
              </w:rPr>
              <w:t xml:space="preserve"> </w:t>
            </w:r>
            <w:proofErr w:type="spellStart"/>
            <w:r w:rsidRPr="00732C36">
              <w:rPr>
                <w:rFonts w:ascii="Times New Roman" w:hAnsi="Times New Roman" w:cs="Times New Roman"/>
                <w:color w:val="000000"/>
                <w:sz w:val="18"/>
                <w:szCs w:val="18"/>
              </w:rPr>
              <w:t>and</w:t>
            </w:r>
            <w:proofErr w:type="spellEnd"/>
            <w:r w:rsidRPr="00732C36">
              <w:rPr>
                <w:rFonts w:ascii="Times New Roman" w:hAnsi="Times New Roman" w:cs="Times New Roman"/>
                <w:color w:val="000000"/>
                <w:sz w:val="18"/>
                <w:szCs w:val="18"/>
              </w:rPr>
              <w:t xml:space="preserve"> </w:t>
            </w:r>
            <w:proofErr w:type="spellStart"/>
            <w:r w:rsidRPr="00732C36">
              <w:rPr>
                <w:rFonts w:ascii="Times New Roman" w:hAnsi="Times New Roman" w:cs="Times New Roman"/>
                <w:color w:val="000000"/>
                <w:sz w:val="18"/>
                <w:szCs w:val="18"/>
              </w:rPr>
              <w:t>Reproductive</w:t>
            </w:r>
            <w:proofErr w:type="spellEnd"/>
            <w:r w:rsidRPr="00732C36">
              <w:rPr>
                <w:rFonts w:ascii="Times New Roman" w:hAnsi="Times New Roman" w:cs="Times New Roman"/>
                <w:color w:val="000000"/>
                <w:sz w:val="18"/>
                <w:szCs w:val="18"/>
              </w:rPr>
              <w:t xml:space="preserve"> </w:t>
            </w:r>
            <w:proofErr w:type="spellStart"/>
            <w:r w:rsidRPr="00732C36">
              <w:rPr>
                <w:rFonts w:ascii="Times New Roman" w:hAnsi="Times New Roman" w:cs="Times New Roman"/>
                <w:color w:val="000000"/>
                <w:sz w:val="18"/>
                <w:szCs w:val="18"/>
              </w:rPr>
              <w:t>Health</w:t>
            </w:r>
            <w:proofErr w:type="spellEnd"/>
            <w:r w:rsidRPr="00732C36">
              <w:rPr>
                <w:rFonts w:ascii="Times New Roman" w:hAnsi="Times New Roman" w:cs="Times New Roman"/>
                <w:color w:val="000000"/>
                <w:sz w:val="18"/>
                <w:szCs w:val="18"/>
              </w:rPr>
              <w:t xml:space="preserve"> </w:t>
            </w:r>
            <w:proofErr w:type="spellStart"/>
            <w:r w:rsidRPr="00732C36">
              <w:rPr>
                <w:rFonts w:ascii="Times New Roman" w:hAnsi="Times New Roman" w:cs="Times New Roman"/>
                <w:color w:val="000000"/>
                <w:sz w:val="18"/>
                <w:szCs w:val="18"/>
              </w:rPr>
              <w:t>Issues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2303A09A" w14:textId="77777777" w:rsidR="00732C36" w:rsidRDefault="00732C36" w:rsidP="00732C36">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732C36" w14:paraId="79746268" w14:textId="77777777" w:rsidTr="00732C36">
        <w:trPr>
          <w:trHeight w:val="228"/>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1AA6B63" w14:textId="77777777" w:rsidR="00732C36" w:rsidRDefault="00732C36" w:rsidP="00732C3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5FA50F58" w14:textId="55E509C3" w:rsidR="00732C36" w:rsidRPr="00732C36" w:rsidRDefault="00732C36" w:rsidP="00732C36">
            <w:pPr>
              <w:rPr>
                <w:rFonts w:ascii="Times New Roman" w:eastAsia="Times New Roman" w:hAnsi="Times New Roman" w:cs="Times New Roman"/>
                <w:sz w:val="18"/>
                <w:szCs w:val="18"/>
              </w:rPr>
            </w:pPr>
            <w:proofErr w:type="spellStart"/>
            <w:r w:rsidRPr="00732C36">
              <w:rPr>
                <w:rFonts w:ascii="Times New Roman" w:hAnsi="Times New Roman" w:cs="Times New Roman"/>
                <w:color w:val="000000"/>
                <w:sz w:val="18"/>
                <w:szCs w:val="18"/>
              </w:rPr>
              <w:t>Approach</w:t>
            </w:r>
            <w:proofErr w:type="spellEnd"/>
            <w:r w:rsidRPr="00732C36">
              <w:rPr>
                <w:rFonts w:ascii="Times New Roman" w:hAnsi="Times New Roman" w:cs="Times New Roman"/>
                <w:color w:val="000000"/>
                <w:sz w:val="18"/>
                <w:szCs w:val="18"/>
              </w:rPr>
              <w:t xml:space="preserve"> </w:t>
            </w:r>
            <w:proofErr w:type="spellStart"/>
            <w:r w:rsidRPr="00732C36">
              <w:rPr>
                <w:rFonts w:ascii="Times New Roman" w:hAnsi="Times New Roman" w:cs="Times New Roman"/>
                <w:color w:val="000000"/>
                <w:sz w:val="18"/>
                <w:szCs w:val="18"/>
              </w:rPr>
              <w:t>to</w:t>
            </w:r>
            <w:proofErr w:type="spellEnd"/>
            <w:r w:rsidRPr="00732C36">
              <w:rPr>
                <w:rFonts w:ascii="Times New Roman" w:hAnsi="Times New Roman" w:cs="Times New Roman"/>
                <w:color w:val="000000"/>
                <w:sz w:val="18"/>
                <w:szCs w:val="18"/>
              </w:rPr>
              <w:t xml:space="preserve"> </w:t>
            </w:r>
            <w:proofErr w:type="spellStart"/>
            <w:r w:rsidRPr="00732C36">
              <w:rPr>
                <w:rFonts w:ascii="Times New Roman" w:hAnsi="Times New Roman" w:cs="Times New Roman"/>
                <w:color w:val="000000"/>
                <w:sz w:val="18"/>
                <w:szCs w:val="18"/>
              </w:rPr>
              <w:t>Lifelong</w:t>
            </w:r>
            <w:proofErr w:type="spellEnd"/>
            <w:r w:rsidRPr="00732C36">
              <w:rPr>
                <w:rFonts w:ascii="Times New Roman" w:hAnsi="Times New Roman" w:cs="Times New Roman"/>
                <w:color w:val="000000"/>
                <w:sz w:val="18"/>
                <w:szCs w:val="18"/>
              </w:rPr>
              <w:t xml:space="preserve"> </w:t>
            </w:r>
            <w:proofErr w:type="spellStart"/>
            <w:r w:rsidRPr="00732C36">
              <w:rPr>
                <w:rFonts w:ascii="Times New Roman" w:hAnsi="Times New Roman" w:cs="Times New Roman"/>
                <w:color w:val="000000"/>
                <w:sz w:val="18"/>
                <w:szCs w:val="18"/>
              </w:rPr>
              <w:t>Women's</w:t>
            </w:r>
            <w:proofErr w:type="spellEnd"/>
            <w:r w:rsidRPr="00732C36">
              <w:rPr>
                <w:rFonts w:ascii="Times New Roman" w:hAnsi="Times New Roman" w:cs="Times New Roman"/>
                <w:color w:val="000000"/>
                <w:sz w:val="18"/>
                <w:szCs w:val="18"/>
              </w:rPr>
              <w:t xml:space="preserve"> </w:t>
            </w:r>
            <w:proofErr w:type="spellStart"/>
            <w:r w:rsidRPr="00732C36">
              <w:rPr>
                <w:rFonts w:ascii="Times New Roman" w:hAnsi="Times New Roman" w:cs="Times New Roman"/>
                <w:color w:val="000000"/>
                <w:sz w:val="18"/>
                <w:szCs w:val="18"/>
              </w:rPr>
              <w:t>Health</w:t>
            </w:r>
            <w:proofErr w:type="spellEnd"/>
            <w:r w:rsidRPr="00732C36">
              <w:rPr>
                <w:rFonts w:ascii="Times New Roman" w:hAnsi="Times New Roman" w:cs="Times New Roman"/>
                <w:color w:val="000000"/>
                <w:sz w:val="18"/>
                <w:szCs w:val="18"/>
              </w:rPr>
              <w:t xml:space="preserve"> </w:t>
            </w:r>
            <w:proofErr w:type="spellStart"/>
            <w:r w:rsidRPr="00732C36">
              <w:rPr>
                <w:rFonts w:ascii="Times New Roman" w:hAnsi="Times New Roman" w:cs="Times New Roman"/>
                <w:color w:val="000000"/>
                <w:sz w:val="18"/>
                <w:szCs w:val="18"/>
              </w:rPr>
              <w:t>and</w:t>
            </w:r>
            <w:proofErr w:type="spellEnd"/>
            <w:r w:rsidRPr="00732C36">
              <w:rPr>
                <w:rFonts w:ascii="Times New Roman" w:hAnsi="Times New Roman" w:cs="Times New Roman"/>
                <w:color w:val="000000"/>
                <w:sz w:val="18"/>
                <w:szCs w:val="18"/>
              </w:rPr>
              <w:t xml:space="preserve"> </w:t>
            </w:r>
            <w:proofErr w:type="spellStart"/>
            <w:r w:rsidRPr="00732C36">
              <w:rPr>
                <w:rFonts w:ascii="Times New Roman" w:hAnsi="Times New Roman" w:cs="Times New Roman"/>
                <w:color w:val="000000"/>
                <w:sz w:val="18"/>
                <w:szCs w:val="18"/>
              </w:rPr>
              <w:t>Reproductive</w:t>
            </w:r>
            <w:proofErr w:type="spellEnd"/>
            <w:r w:rsidRPr="00732C36">
              <w:rPr>
                <w:rFonts w:ascii="Times New Roman" w:hAnsi="Times New Roman" w:cs="Times New Roman"/>
                <w:color w:val="000000"/>
                <w:sz w:val="18"/>
                <w:szCs w:val="18"/>
              </w:rPr>
              <w:t xml:space="preserve"> </w:t>
            </w:r>
            <w:proofErr w:type="spellStart"/>
            <w:r w:rsidRPr="00732C36">
              <w:rPr>
                <w:rFonts w:ascii="Times New Roman" w:hAnsi="Times New Roman" w:cs="Times New Roman"/>
                <w:color w:val="000000"/>
                <w:sz w:val="18"/>
                <w:szCs w:val="18"/>
              </w:rPr>
              <w:t>Health</w:t>
            </w:r>
            <w:proofErr w:type="spellEnd"/>
            <w:r w:rsidRPr="00732C36">
              <w:rPr>
                <w:rFonts w:ascii="Times New Roman" w:hAnsi="Times New Roman" w:cs="Times New Roman"/>
                <w:color w:val="000000"/>
                <w:sz w:val="18"/>
                <w:szCs w:val="18"/>
              </w:rPr>
              <w:t xml:space="preserve"> </w:t>
            </w:r>
            <w:proofErr w:type="spellStart"/>
            <w:r w:rsidRPr="00732C36">
              <w:rPr>
                <w:rFonts w:ascii="Times New Roman" w:hAnsi="Times New Roman" w:cs="Times New Roman"/>
                <w:color w:val="000000"/>
                <w:sz w:val="18"/>
                <w:szCs w:val="18"/>
              </w:rPr>
              <w:t>Issues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5A4A8F9D" w14:textId="77777777" w:rsidR="00732C36" w:rsidRDefault="00732C36" w:rsidP="00732C36">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732C36" w14:paraId="59A38602" w14:textId="77777777" w:rsidTr="00732C36">
        <w:trPr>
          <w:trHeight w:val="24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0F030F6" w14:textId="77777777" w:rsidR="00732C36" w:rsidRDefault="00732C36" w:rsidP="00732C3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732C447" w14:textId="77777777" w:rsidR="00732C36" w:rsidRPr="00732C36" w:rsidRDefault="00732C36" w:rsidP="00732C36">
            <w:pPr>
              <w:pStyle w:val="NormalWeb"/>
              <w:spacing w:before="0" w:beforeAutospacing="0" w:after="0" w:afterAutospacing="0"/>
            </w:pPr>
            <w:proofErr w:type="spellStart"/>
            <w:r w:rsidRPr="00732C36">
              <w:rPr>
                <w:color w:val="000000"/>
                <w:sz w:val="18"/>
                <w:szCs w:val="18"/>
              </w:rPr>
              <w:t>The</w:t>
            </w:r>
            <w:proofErr w:type="spellEnd"/>
            <w:r w:rsidRPr="00732C36">
              <w:rPr>
                <w:color w:val="000000"/>
                <w:sz w:val="18"/>
                <w:szCs w:val="18"/>
              </w:rPr>
              <w:t xml:space="preserve"> </w:t>
            </w:r>
            <w:proofErr w:type="spellStart"/>
            <w:r w:rsidRPr="00732C36">
              <w:rPr>
                <w:color w:val="000000"/>
                <w:sz w:val="18"/>
                <w:szCs w:val="18"/>
              </w:rPr>
              <w:t>Structure</w:t>
            </w:r>
            <w:proofErr w:type="spellEnd"/>
            <w:r w:rsidRPr="00732C36">
              <w:rPr>
                <w:color w:val="000000"/>
                <w:sz w:val="18"/>
                <w:szCs w:val="18"/>
              </w:rPr>
              <w:t xml:space="preserve"> </w:t>
            </w:r>
            <w:proofErr w:type="spellStart"/>
            <w:r w:rsidRPr="00732C36">
              <w:rPr>
                <w:color w:val="000000"/>
                <w:sz w:val="18"/>
                <w:szCs w:val="18"/>
              </w:rPr>
              <w:t>and</w:t>
            </w:r>
            <w:proofErr w:type="spellEnd"/>
            <w:r w:rsidRPr="00732C36">
              <w:rPr>
                <w:color w:val="000000"/>
                <w:sz w:val="18"/>
                <w:szCs w:val="18"/>
              </w:rPr>
              <w:t xml:space="preserve"> </w:t>
            </w:r>
            <w:proofErr w:type="spellStart"/>
            <w:r w:rsidRPr="00732C36">
              <w:rPr>
                <w:color w:val="000000"/>
                <w:sz w:val="18"/>
                <w:szCs w:val="18"/>
              </w:rPr>
              <w:t>Function</w:t>
            </w:r>
            <w:proofErr w:type="spellEnd"/>
            <w:r w:rsidRPr="00732C36">
              <w:rPr>
                <w:color w:val="000000"/>
                <w:sz w:val="18"/>
                <w:szCs w:val="18"/>
              </w:rPr>
              <w:t xml:space="preserve"> of </w:t>
            </w:r>
            <w:proofErr w:type="spellStart"/>
            <w:r w:rsidRPr="00732C36">
              <w:rPr>
                <w:color w:val="000000"/>
                <w:sz w:val="18"/>
                <w:szCs w:val="18"/>
              </w:rPr>
              <w:t>The</w:t>
            </w:r>
            <w:proofErr w:type="spellEnd"/>
            <w:r w:rsidRPr="00732C36">
              <w:rPr>
                <w:color w:val="000000"/>
                <w:sz w:val="18"/>
                <w:szCs w:val="18"/>
              </w:rPr>
              <w:t xml:space="preserve"> </w:t>
            </w:r>
            <w:proofErr w:type="spellStart"/>
            <w:r w:rsidRPr="00732C36">
              <w:rPr>
                <w:color w:val="000000"/>
                <w:sz w:val="18"/>
                <w:szCs w:val="18"/>
              </w:rPr>
              <w:t>Reproductive</w:t>
            </w:r>
            <w:proofErr w:type="spellEnd"/>
            <w:r w:rsidRPr="00732C36">
              <w:rPr>
                <w:color w:val="000000"/>
                <w:sz w:val="18"/>
                <w:szCs w:val="18"/>
              </w:rPr>
              <w:t xml:space="preserve"> </w:t>
            </w:r>
            <w:proofErr w:type="spellStart"/>
            <w:r w:rsidRPr="00732C36">
              <w:rPr>
                <w:color w:val="000000"/>
                <w:sz w:val="18"/>
                <w:szCs w:val="18"/>
              </w:rPr>
              <w:t>System</w:t>
            </w:r>
            <w:proofErr w:type="spellEnd"/>
            <w:r w:rsidRPr="00732C36">
              <w:rPr>
                <w:color w:val="000000"/>
                <w:sz w:val="18"/>
                <w:szCs w:val="18"/>
              </w:rPr>
              <w:t> </w:t>
            </w:r>
          </w:p>
          <w:p w14:paraId="7D1E0B69" w14:textId="71A0CA35" w:rsidR="00732C36" w:rsidRPr="00732C36" w:rsidRDefault="00732C36" w:rsidP="00732C36">
            <w:pPr>
              <w:pStyle w:val="NormalWeb"/>
              <w:spacing w:before="0" w:beforeAutospacing="0" w:after="0" w:afterAutospacing="0"/>
              <w:jc w:val="both"/>
              <w:textAlignment w:val="baseline"/>
              <w:rPr>
                <w:bCs/>
                <w:color w:val="000000"/>
                <w:sz w:val="18"/>
                <w:szCs w:val="18"/>
              </w:rPr>
            </w:pPr>
            <w:proofErr w:type="spellStart"/>
            <w:r w:rsidRPr="00732C36">
              <w:rPr>
                <w:color w:val="000000"/>
                <w:sz w:val="18"/>
                <w:szCs w:val="18"/>
              </w:rPr>
              <w:t>Physiology</w:t>
            </w:r>
            <w:proofErr w:type="spellEnd"/>
            <w:r w:rsidRPr="00732C36">
              <w:rPr>
                <w:color w:val="000000"/>
                <w:sz w:val="18"/>
                <w:szCs w:val="18"/>
              </w:rPr>
              <w:t xml:space="preserve"> </w:t>
            </w:r>
            <w:proofErr w:type="spellStart"/>
            <w:r w:rsidRPr="00732C36">
              <w:rPr>
                <w:color w:val="000000"/>
                <w:sz w:val="18"/>
                <w:szCs w:val="18"/>
              </w:rPr>
              <w:t>and</w:t>
            </w:r>
            <w:proofErr w:type="spellEnd"/>
            <w:r w:rsidRPr="00732C36">
              <w:rPr>
                <w:color w:val="000000"/>
                <w:sz w:val="18"/>
                <w:szCs w:val="18"/>
              </w:rPr>
              <w:t xml:space="preserve"> </w:t>
            </w:r>
            <w:proofErr w:type="spellStart"/>
            <w:r w:rsidRPr="00732C36">
              <w:rPr>
                <w:color w:val="000000"/>
                <w:sz w:val="18"/>
                <w:szCs w:val="18"/>
              </w:rPr>
              <w:t>endocrinology</w:t>
            </w:r>
            <w:proofErr w:type="spellEnd"/>
            <w:r w:rsidRPr="00732C36">
              <w:rPr>
                <w:color w:val="000000"/>
                <w:sz w:val="18"/>
                <w:szCs w:val="18"/>
              </w:rPr>
              <w:t xml:space="preserve"> in </w:t>
            </w:r>
            <w:proofErr w:type="spellStart"/>
            <w:r w:rsidRPr="00732C36">
              <w:rPr>
                <w:color w:val="000000"/>
                <w:sz w:val="18"/>
                <w:szCs w:val="18"/>
              </w:rPr>
              <w:t>the</w:t>
            </w:r>
            <w:proofErr w:type="spellEnd"/>
            <w:r w:rsidRPr="00732C36">
              <w:rPr>
                <w:color w:val="000000"/>
                <w:sz w:val="18"/>
                <w:szCs w:val="18"/>
              </w:rPr>
              <w:t xml:space="preserve"> </w:t>
            </w:r>
            <w:proofErr w:type="spellStart"/>
            <w:r w:rsidRPr="00732C36">
              <w:rPr>
                <w:color w:val="000000"/>
                <w:sz w:val="18"/>
                <w:szCs w:val="18"/>
              </w:rPr>
              <w:t>reproductive</w:t>
            </w:r>
            <w:proofErr w:type="spellEnd"/>
            <w:r w:rsidRPr="00732C36">
              <w:rPr>
                <w:color w:val="000000"/>
                <w:sz w:val="18"/>
                <w:szCs w:val="18"/>
              </w:rPr>
              <w:t xml:space="preserve"> </w:t>
            </w:r>
            <w:proofErr w:type="spellStart"/>
            <w:r w:rsidRPr="00732C36">
              <w:rPr>
                <w:color w:val="000000"/>
                <w:sz w:val="18"/>
                <w:szCs w:val="18"/>
              </w:rPr>
              <w:t>system</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04A8C53E" w14:textId="77777777" w:rsidR="00732C36" w:rsidRDefault="00732C36" w:rsidP="00732C36">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732C36" w14:paraId="272544FF" w14:textId="77777777" w:rsidTr="00732C36">
        <w:trPr>
          <w:trHeight w:val="250"/>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7158D430" w14:textId="77777777" w:rsidR="00732C36" w:rsidRDefault="00732C36" w:rsidP="00732C3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2F516E58" w14:textId="2C3D2B27" w:rsidR="00732C36" w:rsidRPr="00732C36" w:rsidRDefault="00732C36" w:rsidP="00732C36">
            <w:pPr>
              <w:pStyle w:val="NormalWeb"/>
              <w:spacing w:before="0" w:beforeAutospacing="0" w:after="0" w:afterAutospacing="0"/>
              <w:jc w:val="both"/>
              <w:textAlignment w:val="baseline"/>
              <w:rPr>
                <w:bCs/>
                <w:iCs/>
                <w:color w:val="000000"/>
                <w:sz w:val="18"/>
                <w:szCs w:val="18"/>
              </w:rPr>
            </w:pPr>
            <w:proofErr w:type="spellStart"/>
            <w:r w:rsidRPr="00732C36">
              <w:rPr>
                <w:color w:val="000000"/>
                <w:sz w:val="18"/>
                <w:szCs w:val="18"/>
              </w:rPr>
              <w:t>Pregnancy</w:t>
            </w:r>
            <w:proofErr w:type="spellEnd"/>
            <w:r w:rsidRPr="00732C36">
              <w:rPr>
                <w:color w:val="000000"/>
                <w:sz w:val="18"/>
                <w:szCs w:val="18"/>
              </w:rPr>
              <w:t xml:space="preserve"> </w:t>
            </w:r>
            <w:proofErr w:type="spellStart"/>
            <w:r w:rsidRPr="00732C36">
              <w:rPr>
                <w:color w:val="000000"/>
                <w:sz w:val="18"/>
                <w:szCs w:val="18"/>
              </w:rPr>
              <w:t>and</w:t>
            </w:r>
            <w:proofErr w:type="spellEnd"/>
            <w:r w:rsidRPr="00732C36">
              <w:rPr>
                <w:color w:val="000000"/>
                <w:sz w:val="18"/>
                <w:szCs w:val="18"/>
              </w:rPr>
              <w:t xml:space="preserve"> </w:t>
            </w:r>
            <w:proofErr w:type="spellStart"/>
            <w:r w:rsidRPr="00732C36">
              <w:rPr>
                <w:color w:val="000000"/>
                <w:sz w:val="18"/>
                <w:szCs w:val="18"/>
              </w:rPr>
              <w:t>Intrauterine</w:t>
            </w:r>
            <w:proofErr w:type="spellEnd"/>
            <w:r w:rsidRPr="00732C36">
              <w:rPr>
                <w:color w:val="000000"/>
                <w:sz w:val="18"/>
                <w:szCs w:val="18"/>
              </w:rPr>
              <w:t xml:space="preserve"> </w:t>
            </w:r>
            <w:proofErr w:type="spellStart"/>
            <w:r w:rsidRPr="00732C36">
              <w:rPr>
                <w:color w:val="000000"/>
                <w:sz w:val="18"/>
                <w:szCs w:val="18"/>
              </w:rPr>
              <w:t>Growth</w:t>
            </w:r>
            <w:proofErr w:type="spellEnd"/>
            <w:r w:rsidRPr="00732C36">
              <w:rPr>
                <w:color w:val="000000"/>
                <w:sz w:val="18"/>
                <w:szCs w:val="18"/>
              </w:rPr>
              <w:t xml:space="preserve"> </w:t>
            </w:r>
            <w:proofErr w:type="spellStart"/>
            <w:r w:rsidRPr="00732C36">
              <w:rPr>
                <w:color w:val="000000"/>
                <w:sz w:val="18"/>
                <w:szCs w:val="18"/>
              </w:rPr>
              <w:t>Formation</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6202F95D" w14:textId="77777777" w:rsidR="00732C36" w:rsidRDefault="00732C36" w:rsidP="00732C36">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732C36" w14:paraId="285BF300" w14:textId="77777777" w:rsidTr="00732C36">
        <w:trPr>
          <w:trHeight w:val="22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BD4A6CE" w14:textId="77777777" w:rsidR="00732C36" w:rsidRDefault="00732C36" w:rsidP="00732C3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6BAD5C08" w14:textId="77777777" w:rsidR="00732C36" w:rsidRPr="00732C36" w:rsidRDefault="00732C36" w:rsidP="00732C36">
            <w:pPr>
              <w:pStyle w:val="NormalWeb"/>
              <w:spacing w:before="0" w:beforeAutospacing="0" w:after="0" w:afterAutospacing="0"/>
            </w:pPr>
            <w:proofErr w:type="spellStart"/>
            <w:r w:rsidRPr="00732C36">
              <w:rPr>
                <w:color w:val="000000"/>
                <w:sz w:val="18"/>
                <w:szCs w:val="18"/>
              </w:rPr>
              <w:t>Genetic</w:t>
            </w:r>
            <w:proofErr w:type="spellEnd"/>
            <w:r w:rsidRPr="00732C36">
              <w:rPr>
                <w:color w:val="000000"/>
                <w:sz w:val="18"/>
                <w:szCs w:val="18"/>
              </w:rPr>
              <w:t xml:space="preserve"> </w:t>
            </w:r>
            <w:proofErr w:type="spellStart"/>
            <w:r w:rsidRPr="00732C36">
              <w:rPr>
                <w:color w:val="000000"/>
                <w:sz w:val="18"/>
                <w:szCs w:val="18"/>
              </w:rPr>
              <w:t>Counseling</w:t>
            </w:r>
            <w:proofErr w:type="spellEnd"/>
            <w:r w:rsidRPr="00732C36">
              <w:rPr>
                <w:color w:val="000000"/>
                <w:sz w:val="18"/>
                <w:szCs w:val="18"/>
              </w:rPr>
              <w:t xml:space="preserve"> </w:t>
            </w:r>
            <w:proofErr w:type="spellStart"/>
            <w:r w:rsidRPr="00732C36">
              <w:rPr>
                <w:color w:val="000000"/>
                <w:sz w:val="18"/>
                <w:szCs w:val="18"/>
              </w:rPr>
              <w:t>and</w:t>
            </w:r>
            <w:proofErr w:type="spellEnd"/>
            <w:r w:rsidRPr="00732C36">
              <w:rPr>
                <w:color w:val="000000"/>
                <w:sz w:val="18"/>
                <w:szCs w:val="18"/>
              </w:rPr>
              <w:t xml:space="preserve"> </w:t>
            </w:r>
            <w:proofErr w:type="spellStart"/>
            <w:r w:rsidRPr="00732C36">
              <w:rPr>
                <w:color w:val="000000"/>
                <w:sz w:val="18"/>
                <w:szCs w:val="18"/>
              </w:rPr>
              <w:t>Preconceptional</w:t>
            </w:r>
            <w:proofErr w:type="spellEnd"/>
            <w:r w:rsidRPr="00732C36">
              <w:rPr>
                <w:color w:val="000000"/>
                <w:sz w:val="18"/>
                <w:szCs w:val="18"/>
              </w:rPr>
              <w:t xml:space="preserve"> </w:t>
            </w:r>
            <w:proofErr w:type="spellStart"/>
            <w:r w:rsidRPr="00732C36">
              <w:rPr>
                <w:color w:val="000000"/>
                <w:sz w:val="18"/>
                <w:szCs w:val="18"/>
              </w:rPr>
              <w:t>Care</w:t>
            </w:r>
            <w:proofErr w:type="spellEnd"/>
            <w:r w:rsidRPr="00732C36">
              <w:rPr>
                <w:color w:val="000000"/>
                <w:sz w:val="18"/>
                <w:szCs w:val="18"/>
              </w:rPr>
              <w:t>  </w:t>
            </w:r>
          </w:p>
          <w:p w14:paraId="695651AF" w14:textId="74B09C42" w:rsidR="00732C36" w:rsidRPr="00732C36" w:rsidRDefault="00732C36" w:rsidP="00732C36">
            <w:pPr>
              <w:pStyle w:val="NormalWeb"/>
              <w:spacing w:before="0" w:beforeAutospacing="0" w:after="0" w:afterAutospacing="0"/>
              <w:jc w:val="both"/>
              <w:textAlignment w:val="baseline"/>
              <w:rPr>
                <w:bCs/>
                <w:color w:val="000000"/>
                <w:sz w:val="18"/>
                <w:szCs w:val="18"/>
              </w:rPr>
            </w:pPr>
            <w:r w:rsidRPr="00732C36">
              <w:rPr>
                <w:color w:val="000000"/>
                <w:sz w:val="18"/>
                <w:szCs w:val="18"/>
              </w:rPr>
              <w:t>Prenatal (</w:t>
            </w:r>
            <w:proofErr w:type="spellStart"/>
            <w:r w:rsidRPr="00732C36">
              <w:rPr>
                <w:color w:val="000000"/>
                <w:sz w:val="18"/>
                <w:szCs w:val="18"/>
              </w:rPr>
              <w:t>Antepartum</w:t>
            </w:r>
            <w:proofErr w:type="spellEnd"/>
            <w:r w:rsidRPr="00732C36">
              <w:rPr>
                <w:color w:val="000000"/>
                <w:sz w:val="18"/>
                <w:szCs w:val="18"/>
              </w:rPr>
              <w:t xml:space="preserve">) </w:t>
            </w:r>
            <w:proofErr w:type="spellStart"/>
            <w:r w:rsidRPr="00732C36">
              <w:rPr>
                <w:color w:val="000000"/>
                <w:sz w:val="18"/>
                <w:szCs w:val="18"/>
              </w:rPr>
              <w:t>Period</w:t>
            </w:r>
            <w:proofErr w:type="spellEnd"/>
            <w:r w:rsidRPr="00732C36">
              <w:rPr>
                <w:color w:val="000000"/>
                <w:sz w:val="18"/>
                <w:szCs w:val="18"/>
              </w:rPr>
              <w:t xml:space="preserve"> </w:t>
            </w:r>
            <w:proofErr w:type="spellStart"/>
            <w:r w:rsidRPr="00732C36">
              <w:rPr>
                <w:color w:val="000000"/>
                <w:sz w:val="18"/>
                <w:szCs w:val="18"/>
              </w:rPr>
              <w:t>and</w:t>
            </w:r>
            <w:proofErr w:type="spellEnd"/>
            <w:r w:rsidRPr="00732C36">
              <w:rPr>
                <w:color w:val="000000"/>
                <w:sz w:val="18"/>
                <w:szCs w:val="18"/>
              </w:rPr>
              <w:t xml:space="preserve"> </w:t>
            </w:r>
            <w:proofErr w:type="spellStart"/>
            <w:r w:rsidRPr="00732C36">
              <w:rPr>
                <w:color w:val="000000"/>
                <w:sz w:val="18"/>
                <w:szCs w:val="18"/>
              </w:rPr>
              <w:t>Care</w:t>
            </w:r>
            <w:proofErr w:type="spellEnd"/>
            <w:r w:rsidRPr="00732C36">
              <w:rPr>
                <w:color w:val="000000"/>
                <w:sz w:val="18"/>
                <w:szCs w:val="18"/>
              </w:rPr>
              <w:t xml:space="preserve"> </w:t>
            </w:r>
            <w:proofErr w:type="spellStart"/>
            <w:r w:rsidRPr="00732C36">
              <w:rPr>
                <w:color w:val="000000"/>
                <w:sz w:val="18"/>
                <w:szCs w:val="18"/>
              </w:rPr>
              <w:t>Practices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2F88A62E" w14:textId="77777777" w:rsidR="00732C36" w:rsidRDefault="00732C36" w:rsidP="00732C36">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732C36" w14:paraId="386A0072" w14:textId="77777777" w:rsidTr="00732C36">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A861AFE" w14:textId="77777777" w:rsidR="00732C36" w:rsidRDefault="00732C36" w:rsidP="00732C3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3D6C4DF6" w14:textId="77777777" w:rsidR="00732C36" w:rsidRPr="00732C36" w:rsidRDefault="00732C36" w:rsidP="00732C36">
            <w:pPr>
              <w:pStyle w:val="NormalWeb"/>
              <w:spacing w:before="0" w:beforeAutospacing="0" w:after="0" w:afterAutospacing="0"/>
            </w:pPr>
            <w:proofErr w:type="spellStart"/>
            <w:r w:rsidRPr="00732C36">
              <w:rPr>
                <w:color w:val="000000"/>
                <w:sz w:val="18"/>
                <w:szCs w:val="18"/>
              </w:rPr>
              <w:t>Pregnancy</w:t>
            </w:r>
            <w:proofErr w:type="spellEnd"/>
            <w:r w:rsidRPr="00732C36">
              <w:rPr>
                <w:color w:val="000000"/>
                <w:sz w:val="18"/>
                <w:szCs w:val="18"/>
              </w:rPr>
              <w:t xml:space="preserve"> </w:t>
            </w:r>
            <w:proofErr w:type="spellStart"/>
            <w:r w:rsidRPr="00732C36">
              <w:rPr>
                <w:color w:val="000000"/>
                <w:sz w:val="18"/>
                <w:szCs w:val="18"/>
              </w:rPr>
              <w:t>Problems</w:t>
            </w:r>
            <w:proofErr w:type="spellEnd"/>
            <w:r w:rsidRPr="00732C36">
              <w:rPr>
                <w:color w:val="000000"/>
                <w:sz w:val="18"/>
                <w:szCs w:val="18"/>
              </w:rPr>
              <w:t xml:space="preserve"> (Risk </w:t>
            </w:r>
            <w:proofErr w:type="spellStart"/>
            <w:r w:rsidRPr="00732C36">
              <w:rPr>
                <w:color w:val="000000"/>
                <w:sz w:val="18"/>
                <w:szCs w:val="18"/>
              </w:rPr>
              <w:t>Situations</w:t>
            </w:r>
            <w:proofErr w:type="spellEnd"/>
            <w:r w:rsidRPr="00732C36">
              <w:rPr>
                <w:color w:val="000000"/>
                <w:sz w:val="18"/>
                <w:szCs w:val="18"/>
              </w:rPr>
              <w:t xml:space="preserve">) </w:t>
            </w:r>
            <w:proofErr w:type="spellStart"/>
            <w:r w:rsidRPr="00732C36">
              <w:rPr>
                <w:color w:val="000000"/>
                <w:sz w:val="18"/>
                <w:szCs w:val="18"/>
              </w:rPr>
              <w:t>and</w:t>
            </w:r>
            <w:proofErr w:type="spellEnd"/>
            <w:r w:rsidRPr="00732C36">
              <w:rPr>
                <w:color w:val="000000"/>
                <w:sz w:val="18"/>
                <w:szCs w:val="18"/>
              </w:rPr>
              <w:t xml:space="preserve"> </w:t>
            </w:r>
            <w:proofErr w:type="spellStart"/>
            <w:r w:rsidRPr="00732C36">
              <w:rPr>
                <w:color w:val="000000"/>
                <w:sz w:val="18"/>
                <w:szCs w:val="18"/>
              </w:rPr>
              <w:t>Nursing</w:t>
            </w:r>
            <w:proofErr w:type="spellEnd"/>
            <w:r w:rsidRPr="00732C36">
              <w:rPr>
                <w:color w:val="000000"/>
                <w:sz w:val="18"/>
                <w:szCs w:val="18"/>
              </w:rPr>
              <w:t xml:space="preserve"> </w:t>
            </w:r>
            <w:proofErr w:type="spellStart"/>
            <w:r w:rsidRPr="00732C36">
              <w:rPr>
                <w:color w:val="000000"/>
                <w:sz w:val="18"/>
                <w:szCs w:val="18"/>
              </w:rPr>
              <w:t>Care</w:t>
            </w:r>
            <w:proofErr w:type="spellEnd"/>
          </w:p>
          <w:p w14:paraId="1957CD37" w14:textId="7EF79933" w:rsidR="00732C36" w:rsidRPr="00732C36" w:rsidRDefault="00732C36" w:rsidP="00732C36">
            <w:pPr>
              <w:pStyle w:val="NormalWeb"/>
              <w:spacing w:before="0" w:beforeAutospacing="0" w:after="0" w:afterAutospacing="0"/>
              <w:rPr>
                <w:color w:val="000000"/>
                <w:sz w:val="18"/>
                <w:szCs w:val="18"/>
              </w:rPr>
            </w:pPr>
            <w:r w:rsidRPr="00732C36">
              <w:rPr>
                <w:color w:val="000000"/>
                <w:sz w:val="18"/>
                <w:szCs w:val="18"/>
              </w:rPr>
              <w:t xml:space="preserve">Fetal </w:t>
            </w:r>
            <w:proofErr w:type="spellStart"/>
            <w:r w:rsidRPr="00732C36">
              <w:rPr>
                <w:color w:val="000000"/>
                <w:sz w:val="18"/>
                <w:szCs w:val="18"/>
              </w:rPr>
              <w:t>Health</w:t>
            </w:r>
            <w:proofErr w:type="spellEnd"/>
            <w:r w:rsidRPr="00732C36">
              <w:rPr>
                <w:color w:val="000000"/>
                <w:sz w:val="18"/>
                <w:szCs w:val="18"/>
              </w:rPr>
              <w:t xml:space="preserve"> </w:t>
            </w:r>
            <w:proofErr w:type="spellStart"/>
            <w:r w:rsidRPr="00732C36">
              <w:rPr>
                <w:color w:val="000000"/>
                <w:sz w:val="18"/>
                <w:szCs w:val="18"/>
              </w:rPr>
              <w:t>Assessment-non</w:t>
            </w:r>
            <w:proofErr w:type="spellEnd"/>
            <w:r w:rsidRPr="00732C36">
              <w:rPr>
                <w:color w:val="000000"/>
                <w:sz w:val="18"/>
                <w:szCs w:val="18"/>
              </w:rPr>
              <w:t xml:space="preserve"> </w:t>
            </w:r>
            <w:proofErr w:type="spellStart"/>
            <w:r w:rsidRPr="00732C36">
              <w:rPr>
                <w:color w:val="000000"/>
                <w:sz w:val="18"/>
                <w:szCs w:val="18"/>
              </w:rPr>
              <w:t>Invasive</w:t>
            </w:r>
            <w:proofErr w:type="spellEnd"/>
            <w:r w:rsidRPr="00732C36">
              <w:rPr>
                <w:color w:val="000000"/>
                <w:sz w:val="18"/>
                <w:szCs w:val="18"/>
              </w:rPr>
              <w:t xml:space="preserve"> </w:t>
            </w:r>
            <w:proofErr w:type="spellStart"/>
            <w:r w:rsidRPr="00732C36">
              <w:rPr>
                <w:color w:val="000000"/>
                <w:sz w:val="18"/>
                <w:szCs w:val="18"/>
              </w:rPr>
              <w:t>and</w:t>
            </w:r>
            <w:proofErr w:type="spellEnd"/>
            <w:r w:rsidRPr="00732C36">
              <w:rPr>
                <w:color w:val="000000"/>
                <w:sz w:val="18"/>
                <w:szCs w:val="18"/>
              </w:rPr>
              <w:t xml:space="preserve"> </w:t>
            </w:r>
            <w:proofErr w:type="spellStart"/>
            <w:r w:rsidRPr="00732C36">
              <w:rPr>
                <w:color w:val="000000"/>
                <w:sz w:val="18"/>
                <w:szCs w:val="18"/>
              </w:rPr>
              <w:t>Invasive</w:t>
            </w:r>
            <w:proofErr w:type="spellEnd"/>
            <w:r w:rsidRPr="00732C36">
              <w:rPr>
                <w:color w:val="000000"/>
                <w:sz w:val="18"/>
                <w:szCs w:val="18"/>
              </w:rPr>
              <w:t xml:space="preserve"> </w:t>
            </w:r>
            <w:proofErr w:type="spellStart"/>
            <w:r w:rsidRPr="00732C36">
              <w:rPr>
                <w:color w:val="000000"/>
                <w:sz w:val="18"/>
                <w:szCs w:val="18"/>
              </w:rPr>
              <w:t>Methods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586867FB" w14:textId="77777777" w:rsidR="00732C36" w:rsidRDefault="00732C36" w:rsidP="00732C36">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732C36" w14:paraId="1F8BCF90" w14:textId="77777777" w:rsidTr="00732C36">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59FDD58" w14:textId="77777777" w:rsidR="00732C36" w:rsidRDefault="00732C36" w:rsidP="00732C3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257F0B21" w14:textId="77777777" w:rsidR="00732C36" w:rsidRPr="00732C36" w:rsidRDefault="00732C36" w:rsidP="00732C36">
            <w:pPr>
              <w:pStyle w:val="NormalWeb"/>
              <w:spacing w:before="0" w:beforeAutospacing="0" w:after="0" w:afterAutospacing="0"/>
            </w:pPr>
            <w:proofErr w:type="spellStart"/>
            <w:r w:rsidRPr="00732C36">
              <w:rPr>
                <w:color w:val="000000"/>
                <w:sz w:val="18"/>
                <w:szCs w:val="18"/>
              </w:rPr>
              <w:t>Pregnancy</w:t>
            </w:r>
            <w:proofErr w:type="spellEnd"/>
            <w:r w:rsidRPr="00732C36">
              <w:rPr>
                <w:color w:val="000000"/>
                <w:sz w:val="18"/>
                <w:szCs w:val="18"/>
              </w:rPr>
              <w:t xml:space="preserve"> </w:t>
            </w:r>
            <w:proofErr w:type="spellStart"/>
            <w:r w:rsidRPr="00732C36">
              <w:rPr>
                <w:color w:val="000000"/>
                <w:sz w:val="18"/>
                <w:szCs w:val="18"/>
              </w:rPr>
              <w:t>Problems</w:t>
            </w:r>
            <w:proofErr w:type="spellEnd"/>
            <w:r w:rsidRPr="00732C36">
              <w:rPr>
                <w:color w:val="000000"/>
                <w:sz w:val="18"/>
                <w:szCs w:val="18"/>
              </w:rPr>
              <w:t xml:space="preserve"> (Risk </w:t>
            </w:r>
            <w:proofErr w:type="spellStart"/>
            <w:r w:rsidRPr="00732C36">
              <w:rPr>
                <w:color w:val="000000"/>
                <w:sz w:val="18"/>
                <w:szCs w:val="18"/>
              </w:rPr>
              <w:t>Situations</w:t>
            </w:r>
            <w:proofErr w:type="spellEnd"/>
            <w:r w:rsidRPr="00732C36">
              <w:rPr>
                <w:color w:val="000000"/>
                <w:sz w:val="18"/>
                <w:szCs w:val="18"/>
              </w:rPr>
              <w:t xml:space="preserve">) </w:t>
            </w:r>
            <w:proofErr w:type="spellStart"/>
            <w:r w:rsidRPr="00732C36">
              <w:rPr>
                <w:color w:val="000000"/>
                <w:sz w:val="18"/>
                <w:szCs w:val="18"/>
              </w:rPr>
              <w:t>and</w:t>
            </w:r>
            <w:proofErr w:type="spellEnd"/>
            <w:r w:rsidRPr="00732C36">
              <w:rPr>
                <w:color w:val="000000"/>
                <w:sz w:val="18"/>
                <w:szCs w:val="18"/>
              </w:rPr>
              <w:t xml:space="preserve"> </w:t>
            </w:r>
            <w:proofErr w:type="spellStart"/>
            <w:r w:rsidRPr="00732C36">
              <w:rPr>
                <w:color w:val="000000"/>
                <w:sz w:val="18"/>
                <w:szCs w:val="18"/>
              </w:rPr>
              <w:t>Nursing</w:t>
            </w:r>
            <w:proofErr w:type="spellEnd"/>
            <w:r w:rsidRPr="00732C36">
              <w:rPr>
                <w:color w:val="000000"/>
                <w:sz w:val="18"/>
                <w:szCs w:val="18"/>
              </w:rPr>
              <w:t xml:space="preserve"> </w:t>
            </w:r>
            <w:proofErr w:type="spellStart"/>
            <w:r w:rsidRPr="00732C36">
              <w:rPr>
                <w:color w:val="000000"/>
                <w:sz w:val="18"/>
                <w:szCs w:val="18"/>
              </w:rPr>
              <w:t>Care</w:t>
            </w:r>
            <w:proofErr w:type="spellEnd"/>
          </w:p>
          <w:p w14:paraId="70FB6131" w14:textId="15DAC656" w:rsidR="00732C36" w:rsidRPr="00732C36" w:rsidRDefault="00732C36" w:rsidP="00732C36">
            <w:pPr>
              <w:rPr>
                <w:rFonts w:ascii="Times New Roman" w:eastAsia="Times New Roman" w:hAnsi="Times New Roman" w:cs="Times New Roman"/>
                <w:sz w:val="18"/>
                <w:szCs w:val="18"/>
              </w:rPr>
            </w:pPr>
            <w:r w:rsidRPr="00732C36">
              <w:rPr>
                <w:rFonts w:ascii="Times New Roman" w:hAnsi="Times New Roman" w:cs="Times New Roman"/>
                <w:color w:val="000000"/>
                <w:sz w:val="18"/>
                <w:szCs w:val="18"/>
              </w:rPr>
              <w:t xml:space="preserve">Fetal </w:t>
            </w:r>
            <w:proofErr w:type="spellStart"/>
            <w:r w:rsidRPr="00732C36">
              <w:rPr>
                <w:rFonts w:ascii="Times New Roman" w:hAnsi="Times New Roman" w:cs="Times New Roman"/>
                <w:color w:val="000000"/>
                <w:sz w:val="18"/>
                <w:szCs w:val="18"/>
              </w:rPr>
              <w:t>Health</w:t>
            </w:r>
            <w:proofErr w:type="spellEnd"/>
            <w:r w:rsidRPr="00732C36">
              <w:rPr>
                <w:rFonts w:ascii="Times New Roman" w:hAnsi="Times New Roman" w:cs="Times New Roman"/>
                <w:color w:val="000000"/>
                <w:sz w:val="18"/>
                <w:szCs w:val="18"/>
              </w:rPr>
              <w:t xml:space="preserve"> </w:t>
            </w:r>
            <w:proofErr w:type="spellStart"/>
            <w:r w:rsidRPr="00732C36">
              <w:rPr>
                <w:rFonts w:ascii="Times New Roman" w:hAnsi="Times New Roman" w:cs="Times New Roman"/>
                <w:color w:val="000000"/>
                <w:sz w:val="18"/>
                <w:szCs w:val="18"/>
              </w:rPr>
              <w:t>Assessment-non</w:t>
            </w:r>
            <w:proofErr w:type="spellEnd"/>
            <w:r w:rsidRPr="00732C36">
              <w:rPr>
                <w:rFonts w:ascii="Times New Roman" w:hAnsi="Times New Roman" w:cs="Times New Roman"/>
                <w:color w:val="000000"/>
                <w:sz w:val="18"/>
                <w:szCs w:val="18"/>
              </w:rPr>
              <w:t xml:space="preserve"> </w:t>
            </w:r>
            <w:proofErr w:type="spellStart"/>
            <w:r w:rsidRPr="00732C36">
              <w:rPr>
                <w:rFonts w:ascii="Times New Roman" w:hAnsi="Times New Roman" w:cs="Times New Roman"/>
                <w:color w:val="000000"/>
                <w:sz w:val="18"/>
                <w:szCs w:val="18"/>
              </w:rPr>
              <w:t>Invasive</w:t>
            </w:r>
            <w:proofErr w:type="spellEnd"/>
            <w:r w:rsidRPr="00732C36">
              <w:rPr>
                <w:rFonts w:ascii="Times New Roman" w:hAnsi="Times New Roman" w:cs="Times New Roman"/>
                <w:color w:val="000000"/>
                <w:sz w:val="18"/>
                <w:szCs w:val="18"/>
              </w:rPr>
              <w:t xml:space="preserve"> </w:t>
            </w:r>
            <w:proofErr w:type="spellStart"/>
            <w:r w:rsidRPr="00732C36">
              <w:rPr>
                <w:rFonts w:ascii="Times New Roman" w:hAnsi="Times New Roman" w:cs="Times New Roman"/>
                <w:color w:val="000000"/>
                <w:sz w:val="18"/>
                <w:szCs w:val="18"/>
              </w:rPr>
              <w:t>and</w:t>
            </w:r>
            <w:proofErr w:type="spellEnd"/>
            <w:r w:rsidRPr="00732C36">
              <w:rPr>
                <w:rFonts w:ascii="Times New Roman" w:hAnsi="Times New Roman" w:cs="Times New Roman"/>
                <w:color w:val="000000"/>
                <w:sz w:val="18"/>
                <w:szCs w:val="18"/>
              </w:rPr>
              <w:t xml:space="preserve"> </w:t>
            </w:r>
            <w:proofErr w:type="spellStart"/>
            <w:r w:rsidRPr="00732C36">
              <w:rPr>
                <w:rFonts w:ascii="Times New Roman" w:hAnsi="Times New Roman" w:cs="Times New Roman"/>
                <w:color w:val="000000"/>
                <w:sz w:val="18"/>
                <w:szCs w:val="18"/>
              </w:rPr>
              <w:t>Invasive</w:t>
            </w:r>
            <w:proofErr w:type="spellEnd"/>
            <w:r w:rsidRPr="00732C36">
              <w:rPr>
                <w:rFonts w:ascii="Times New Roman" w:hAnsi="Times New Roman" w:cs="Times New Roman"/>
                <w:color w:val="000000"/>
                <w:sz w:val="18"/>
                <w:szCs w:val="18"/>
              </w:rPr>
              <w:t xml:space="preserve"> </w:t>
            </w:r>
            <w:proofErr w:type="spellStart"/>
            <w:r w:rsidRPr="00732C36">
              <w:rPr>
                <w:rFonts w:ascii="Times New Roman" w:hAnsi="Times New Roman" w:cs="Times New Roman"/>
                <w:color w:val="000000"/>
                <w:sz w:val="18"/>
                <w:szCs w:val="18"/>
              </w:rPr>
              <w:t>Methods</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76CC880A" w14:textId="3C5F5FD3" w:rsidR="00732C36" w:rsidRDefault="00732C36" w:rsidP="00732C36">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732C36" w14:paraId="414F6B22" w14:textId="77777777" w:rsidTr="00732C36">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1A67864" w14:textId="77777777" w:rsidR="00732C36" w:rsidRDefault="00732C36" w:rsidP="00732C3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A656D31" w14:textId="26077FE4" w:rsidR="00732C36" w:rsidRPr="00732C36" w:rsidRDefault="00732C36" w:rsidP="00732C36">
            <w:pPr>
              <w:pStyle w:val="NormalWeb"/>
              <w:spacing w:before="0" w:beforeAutospacing="0" w:after="0" w:afterAutospacing="0"/>
              <w:rPr>
                <w:sz w:val="18"/>
                <w:szCs w:val="18"/>
              </w:rPr>
            </w:pPr>
            <w:proofErr w:type="spellStart"/>
            <w:r w:rsidRPr="00732C36">
              <w:rPr>
                <w:color w:val="000000"/>
                <w:sz w:val="18"/>
                <w:szCs w:val="18"/>
              </w:rPr>
              <w:t>Care</w:t>
            </w:r>
            <w:proofErr w:type="spellEnd"/>
            <w:r w:rsidRPr="00732C36">
              <w:rPr>
                <w:color w:val="000000"/>
                <w:sz w:val="18"/>
                <w:szCs w:val="18"/>
              </w:rPr>
              <w:t xml:space="preserve"> </w:t>
            </w:r>
            <w:proofErr w:type="spellStart"/>
            <w:r w:rsidRPr="00732C36">
              <w:rPr>
                <w:color w:val="000000"/>
                <w:sz w:val="18"/>
                <w:szCs w:val="18"/>
              </w:rPr>
              <w:t>for</w:t>
            </w:r>
            <w:proofErr w:type="spellEnd"/>
            <w:r w:rsidRPr="00732C36">
              <w:rPr>
                <w:color w:val="000000"/>
                <w:sz w:val="18"/>
                <w:szCs w:val="18"/>
              </w:rPr>
              <w:t xml:space="preserve"> </w:t>
            </w:r>
            <w:proofErr w:type="spellStart"/>
            <w:r w:rsidRPr="00732C36">
              <w:rPr>
                <w:color w:val="000000"/>
                <w:sz w:val="18"/>
                <w:szCs w:val="18"/>
              </w:rPr>
              <w:t>Labor</w:t>
            </w:r>
            <w:proofErr w:type="spellEnd"/>
            <w:r w:rsidRPr="00732C36">
              <w:rPr>
                <w:color w:val="000000"/>
                <w:sz w:val="18"/>
                <w:szCs w:val="18"/>
              </w:rPr>
              <w:t xml:space="preserve"> </w:t>
            </w:r>
            <w:proofErr w:type="spellStart"/>
            <w:r w:rsidRPr="00732C36">
              <w:rPr>
                <w:color w:val="000000"/>
                <w:sz w:val="18"/>
                <w:szCs w:val="18"/>
              </w:rPr>
              <w:t>and</w:t>
            </w:r>
            <w:proofErr w:type="spellEnd"/>
            <w:r w:rsidRPr="00732C36">
              <w:rPr>
                <w:color w:val="000000"/>
                <w:sz w:val="18"/>
                <w:szCs w:val="18"/>
              </w:rPr>
              <w:t xml:space="preserve"> </w:t>
            </w:r>
            <w:proofErr w:type="spellStart"/>
            <w:r w:rsidRPr="00732C36">
              <w:rPr>
                <w:color w:val="000000"/>
                <w:sz w:val="18"/>
                <w:szCs w:val="18"/>
              </w:rPr>
              <w:t>Labor</w:t>
            </w:r>
            <w:proofErr w:type="spellEnd"/>
            <w:r w:rsidRPr="00732C36">
              <w:rPr>
                <w:color w:val="000000"/>
                <w:sz w:val="18"/>
                <w:szCs w:val="18"/>
              </w:rPr>
              <w:t xml:space="preserve"> </w:t>
            </w:r>
            <w:proofErr w:type="spellStart"/>
            <w:r w:rsidRPr="00732C36">
              <w:rPr>
                <w:color w:val="000000"/>
                <w:sz w:val="18"/>
                <w:szCs w:val="18"/>
              </w:rPr>
              <w:t>Related</w:t>
            </w:r>
            <w:proofErr w:type="spellEnd"/>
            <w:r w:rsidRPr="00732C36">
              <w:rPr>
                <w:color w:val="000000"/>
                <w:sz w:val="18"/>
                <w:szCs w:val="18"/>
              </w:rPr>
              <w:t xml:space="preserve"> </w:t>
            </w:r>
            <w:proofErr w:type="spellStart"/>
            <w:r w:rsidRPr="00732C36">
              <w:rPr>
                <w:color w:val="000000"/>
                <w:sz w:val="18"/>
                <w:szCs w:val="18"/>
              </w:rPr>
              <w:t>Problems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201ADAFA" w14:textId="77777777" w:rsidR="00732C36" w:rsidRDefault="00732C36" w:rsidP="00732C36">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732C36" w14:paraId="3D196A40" w14:textId="77777777" w:rsidTr="00732C36">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1ECDC7AD" w14:textId="77777777" w:rsidR="00732C36" w:rsidRDefault="00732C36" w:rsidP="00732C3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9</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5027CFCE" w14:textId="165CB7A4" w:rsidR="00732C36" w:rsidRPr="00732C36" w:rsidRDefault="00732C36" w:rsidP="00732C36">
            <w:pPr>
              <w:jc w:val="both"/>
              <w:rPr>
                <w:rFonts w:ascii="Times New Roman" w:eastAsia="Times New Roman" w:hAnsi="Times New Roman" w:cs="Times New Roman"/>
                <w:sz w:val="18"/>
                <w:szCs w:val="18"/>
              </w:rPr>
            </w:pPr>
            <w:proofErr w:type="spellStart"/>
            <w:r w:rsidRPr="00732C36">
              <w:rPr>
                <w:rFonts w:ascii="Times New Roman" w:hAnsi="Times New Roman" w:cs="Times New Roman"/>
                <w:color w:val="000000"/>
                <w:sz w:val="18"/>
                <w:szCs w:val="18"/>
              </w:rPr>
              <w:t>Postpartum</w:t>
            </w:r>
            <w:proofErr w:type="spellEnd"/>
            <w:r w:rsidRPr="00732C36">
              <w:rPr>
                <w:rFonts w:ascii="Times New Roman" w:hAnsi="Times New Roman" w:cs="Times New Roman"/>
                <w:color w:val="000000"/>
                <w:sz w:val="18"/>
                <w:szCs w:val="18"/>
              </w:rPr>
              <w:t xml:space="preserve"> </w:t>
            </w:r>
            <w:proofErr w:type="spellStart"/>
            <w:r w:rsidRPr="00732C36">
              <w:rPr>
                <w:rFonts w:ascii="Times New Roman" w:hAnsi="Times New Roman" w:cs="Times New Roman"/>
                <w:color w:val="000000"/>
                <w:sz w:val="18"/>
                <w:szCs w:val="18"/>
              </w:rPr>
              <w:t>Period</w:t>
            </w:r>
            <w:proofErr w:type="spellEnd"/>
            <w:r w:rsidRPr="00732C36">
              <w:rPr>
                <w:rFonts w:ascii="Times New Roman" w:hAnsi="Times New Roman" w:cs="Times New Roman"/>
                <w:color w:val="000000"/>
                <w:sz w:val="18"/>
                <w:szCs w:val="18"/>
              </w:rPr>
              <w:t xml:space="preserve"> of </w:t>
            </w:r>
            <w:proofErr w:type="spellStart"/>
            <w:r w:rsidRPr="00732C36">
              <w:rPr>
                <w:rFonts w:ascii="Times New Roman" w:hAnsi="Times New Roman" w:cs="Times New Roman"/>
                <w:color w:val="000000"/>
                <w:sz w:val="18"/>
                <w:szCs w:val="18"/>
              </w:rPr>
              <w:t>Maternal</w:t>
            </w:r>
            <w:proofErr w:type="spellEnd"/>
            <w:r w:rsidRPr="00732C36">
              <w:rPr>
                <w:rFonts w:ascii="Times New Roman" w:hAnsi="Times New Roman" w:cs="Times New Roman"/>
                <w:color w:val="000000"/>
                <w:sz w:val="18"/>
                <w:szCs w:val="18"/>
              </w:rPr>
              <w:t xml:space="preserve"> </w:t>
            </w:r>
            <w:proofErr w:type="spellStart"/>
            <w:r w:rsidRPr="00732C36">
              <w:rPr>
                <w:rFonts w:ascii="Times New Roman" w:hAnsi="Times New Roman" w:cs="Times New Roman"/>
                <w:color w:val="000000"/>
                <w:sz w:val="18"/>
                <w:szCs w:val="18"/>
              </w:rPr>
              <w:t>and</w:t>
            </w:r>
            <w:proofErr w:type="spellEnd"/>
            <w:r w:rsidRPr="00732C36">
              <w:rPr>
                <w:rFonts w:ascii="Times New Roman" w:hAnsi="Times New Roman" w:cs="Times New Roman"/>
                <w:color w:val="000000"/>
                <w:sz w:val="18"/>
                <w:szCs w:val="18"/>
              </w:rPr>
              <w:t xml:space="preserve"> Neonatal </w:t>
            </w:r>
            <w:proofErr w:type="spellStart"/>
            <w:r w:rsidRPr="00732C36">
              <w:rPr>
                <w:rFonts w:ascii="Times New Roman" w:hAnsi="Times New Roman" w:cs="Times New Roman"/>
                <w:color w:val="000000"/>
                <w:sz w:val="18"/>
                <w:szCs w:val="18"/>
              </w:rPr>
              <w:t>Care</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225BF6D7" w14:textId="77777777" w:rsidR="00732C36" w:rsidRDefault="00732C36" w:rsidP="00732C36">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732C36" w14:paraId="6DA32139" w14:textId="77777777" w:rsidTr="00732C36">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130DF26B" w14:textId="77777777" w:rsidR="00732C36" w:rsidRDefault="00732C36" w:rsidP="00732C3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1919AC32" w14:textId="0A440DAF" w:rsidR="00732C36" w:rsidRPr="00732C36" w:rsidRDefault="00732C36" w:rsidP="00732C36">
            <w:pPr>
              <w:pStyle w:val="NormalWeb"/>
              <w:spacing w:before="0" w:beforeAutospacing="0" w:after="0" w:afterAutospacing="0"/>
              <w:jc w:val="both"/>
              <w:textAlignment w:val="baseline"/>
              <w:rPr>
                <w:bCs/>
                <w:color w:val="000000"/>
                <w:sz w:val="18"/>
                <w:szCs w:val="18"/>
              </w:rPr>
            </w:pPr>
            <w:proofErr w:type="spellStart"/>
            <w:r w:rsidRPr="00732C36">
              <w:rPr>
                <w:color w:val="000000"/>
                <w:sz w:val="18"/>
                <w:szCs w:val="18"/>
              </w:rPr>
              <w:t>Postpartum</w:t>
            </w:r>
            <w:proofErr w:type="spellEnd"/>
            <w:r w:rsidRPr="00732C36">
              <w:rPr>
                <w:color w:val="000000"/>
                <w:sz w:val="18"/>
                <w:szCs w:val="18"/>
              </w:rPr>
              <w:t xml:space="preserve"> </w:t>
            </w:r>
            <w:proofErr w:type="spellStart"/>
            <w:r w:rsidRPr="00732C36">
              <w:rPr>
                <w:color w:val="000000"/>
                <w:sz w:val="18"/>
                <w:szCs w:val="18"/>
              </w:rPr>
              <w:t>Period</w:t>
            </w:r>
            <w:proofErr w:type="spellEnd"/>
            <w:r w:rsidRPr="00732C36">
              <w:rPr>
                <w:color w:val="000000"/>
                <w:sz w:val="18"/>
                <w:szCs w:val="18"/>
              </w:rPr>
              <w:t xml:space="preserve"> of </w:t>
            </w:r>
            <w:proofErr w:type="spellStart"/>
            <w:r w:rsidRPr="00732C36">
              <w:rPr>
                <w:color w:val="000000"/>
                <w:sz w:val="18"/>
                <w:szCs w:val="18"/>
              </w:rPr>
              <w:t>Maternal</w:t>
            </w:r>
            <w:proofErr w:type="spellEnd"/>
            <w:r w:rsidRPr="00732C36">
              <w:rPr>
                <w:color w:val="000000"/>
                <w:sz w:val="18"/>
                <w:szCs w:val="18"/>
              </w:rPr>
              <w:t xml:space="preserve"> </w:t>
            </w:r>
            <w:proofErr w:type="spellStart"/>
            <w:r w:rsidRPr="00732C36">
              <w:rPr>
                <w:color w:val="000000"/>
                <w:sz w:val="18"/>
                <w:szCs w:val="18"/>
              </w:rPr>
              <w:t>and</w:t>
            </w:r>
            <w:proofErr w:type="spellEnd"/>
            <w:r w:rsidRPr="00732C36">
              <w:rPr>
                <w:color w:val="000000"/>
                <w:sz w:val="18"/>
                <w:szCs w:val="18"/>
              </w:rPr>
              <w:t xml:space="preserve"> Neonatal </w:t>
            </w:r>
            <w:proofErr w:type="spellStart"/>
            <w:r w:rsidRPr="00732C36">
              <w:rPr>
                <w:color w:val="000000"/>
                <w:sz w:val="18"/>
                <w:szCs w:val="18"/>
              </w:rPr>
              <w:t>Care</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08EFABEC" w14:textId="77777777" w:rsidR="00732C36" w:rsidRDefault="00732C36" w:rsidP="00732C36">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732C36" w14:paraId="2B98F6C4" w14:textId="77777777" w:rsidTr="00732C36">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263E7328" w14:textId="77777777" w:rsidR="00732C36" w:rsidRDefault="00732C36" w:rsidP="00732C36">
            <w:pPr>
              <w:spacing w:line="276"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44D48B4A" w14:textId="41B837C1" w:rsidR="00732C36" w:rsidRPr="00732C36" w:rsidRDefault="00732C36" w:rsidP="00732C36">
            <w:pPr>
              <w:rPr>
                <w:rFonts w:ascii="Times New Roman" w:eastAsia="Times New Roman" w:hAnsi="Times New Roman" w:cs="Times New Roman"/>
                <w:sz w:val="18"/>
                <w:szCs w:val="18"/>
              </w:rPr>
            </w:pPr>
            <w:proofErr w:type="spellStart"/>
            <w:r w:rsidRPr="00732C36">
              <w:rPr>
                <w:rFonts w:ascii="Times New Roman" w:hAnsi="Times New Roman" w:cs="Times New Roman"/>
                <w:color w:val="000000"/>
                <w:sz w:val="18"/>
                <w:szCs w:val="18"/>
              </w:rPr>
              <w:t>Infertility</w:t>
            </w:r>
            <w:proofErr w:type="spellEnd"/>
            <w:r w:rsidRPr="00732C36">
              <w:rPr>
                <w:rFonts w:ascii="Times New Roman" w:hAnsi="Times New Roman" w:cs="Times New Roman"/>
                <w:color w:val="000000"/>
                <w:sz w:val="18"/>
                <w:szCs w:val="18"/>
              </w:rPr>
              <w:t xml:space="preserve"> </w:t>
            </w:r>
            <w:proofErr w:type="spellStart"/>
            <w:r w:rsidRPr="00732C36">
              <w:rPr>
                <w:rFonts w:ascii="Times New Roman" w:hAnsi="Times New Roman" w:cs="Times New Roman"/>
                <w:color w:val="000000"/>
                <w:sz w:val="18"/>
                <w:szCs w:val="18"/>
              </w:rPr>
              <w:t>and</w:t>
            </w:r>
            <w:proofErr w:type="spellEnd"/>
            <w:r w:rsidRPr="00732C36">
              <w:rPr>
                <w:rFonts w:ascii="Times New Roman" w:hAnsi="Times New Roman" w:cs="Times New Roman"/>
                <w:color w:val="000000"/>
                <w:sz w:val="18"/>
                <w:szCs w:val="18"/>
              </w:rPr>
              <w:t xml:space="preserve"> </w:t>
            </w:r>
            <w:proofErr w:type="spellStart"/>
            <w:r w:rsidRPr="00732C36">
              <w:rPr>
                <w:rFonts w:ascii="Times New Roman" w:hAnsi="Times New Roman" w:cs="Times New Roman"/>
                <w:color w:val="000000"/>
                <w:sz w:val="18"/>
                <w:szCs w:val="18"/>
              </w:rPr>
              <w:t>Family</w:t>
            </w:r>
            <w:proofErr w:type="spellEnd"/>
            <w:r w:rsidRPr="00732C36">
              <w:rPr>
                <w:rFonts w:ascii="Times New Roman" w:hAnsi="Times New Roman" w:cs="Times New Roman"/>
                <w:color w:val="000000"/>
                <w:sz w:val="18"/>
                <w:szCs w:val="18"/>
              </w:rPr>
              <w:t xml:space="preserve"> Planning </w:t>
            </w:r>
            <w:proofErr w:type="spellStart"/>
            <w:r w:rsidRPr="00732C36">
              <w:rPr>
                <w:rFonts w:ascii="Times New Roman" w:hAnsi="Times New Roman" w:cs="Times New Roman"/>
                <w:color w:val="000000"/>
                <w:sz w:val="18"/>
                <w:szCs w:val="18"/>
              </w:rPr>
              <w:t>Nursing</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28F073D8" w14:textId="77777777" w:rsidR="00732C36" w:rsidRDefault="00732C36" w:rsidP="00732C36">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732C36" w14:paraId="4CB59F47" w14:textId="77777777" w:rsidTr="00732C36">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263F9A1E" w14:textId="77777777" w:rsidR="00732C36" w:rsidRDefault="00732C36" w:rsidP="00732C3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1082D5D" w14:textId="4F0B2BA0" w:rsidR="00732C36" w:rsidRPr="00732C36" w:rsidRDefault="00732C36" w:rsidP="00732C36">
            <w:pPr>
              <w:jc w:val="both"/>
              <w:rPr>
                <w:rFonts w:ascii="Times New Roman" w:eastAsia="Times New Roman" w:hAnsi="Times New Roman" w:cs="Times New Roman"/>
                <w:sz w:val="18"/>
                <w:szCs w:val="18"/>
              </w:rPr>
            </w:pPr>
            <w:proofErr w:type="spellStart"/>
            <w:r w:rsidRPr="00732C36">
              <w:rPr>
                <w:rFonts w:ascii="Times New Roman" w:hAnsi="Times New Roman" w:cs="Times New Roman"/>
                <w:color w:val="000000"/>
                <w:sz w:val="18"/>
                <w:szCs w:val="18"/>
              </w:rPr>
              <w:t>Climacteric</w:t>
            </w:r>
            <w:proofErr w:type="spellEnd"/>
            <w:r w:rsidRPr="00732C36">
              <w:rPr>
                <w:rFonts w:ascii="Times New Roman" w:hAnsi="Times New Roman" w:cs="Times New Roman"/>
                <w:color w:val="000000"/>
                <w:sz w:val="18"/>
                <w:szCs w:val="18"/>
              </w:rPr>
              <w:t xml:space="preserve"> </w:t>
            </w:r>
            <w:proofErr w:type="spellStart"/>
            <w:r w:rsidRPr="00732C36">
              <w:rPr>
                <w:rFonts w:ascii="Times New Roman" w:hAnsi="Times New Roman" w:cs="Times New Roman"/>
                <w:color w:val="000000"/>
                <w:sz w:val="18"/>
                <w:szCs w:val="18"/>
              </w:rPr>
              <w:t>Period’s</w:t>
            </w:r>
            <w:proofErr w:type="spellEnd"/>
            <w:r w:rsidRPr="00732C36">
              <w:rPr>
                <w:rFonts w:ascii="Times New Roman" w:hAnsi="Times New Roman" w:cs="Times New Roman"/>
                <w:color w:val="000000"/>
                <w:sz w:val="18"/>
                <w:szCs w:val="18"/>
              </w:rPr>
              <w:t xml:space="preserve"> </w:t>
            </w:r>
            <w:proofErr w:type="spellStart"/>
            <w:r w:rsidRPr="00732C36">
              <w:rPr>
                <w:rFonts w:ascii="Times New Roman" w:hAnsi="Times New Roman" w:cs="Times New Roman"/>
                <w:color w:val="000000"/>
                <w:sz w:val="18"/>
                <w:szCs w:val="18"/>
              </w:rPr>
              <w:t>Problems</w:t>
            </w:r>
            <w:proofErr w:type="spellEnd"/>
            <w:r w:rsidRPr="00732C36">
              <w:rPr>
                <w:rFonts w:ascii="Times New Roman" w:hAnsi="Times New Roman" w:cs="Times New Roman"/>
                <w:color w:val="000000"/>
                <w:sz w:val="18"/>
                <w:szCs w:val="18"/>
              </w:rPr>
              <w:t xml:space="preserve"> </w:t>
            </w:r>
            <w:proofErr w:type="spellStart"/>
            <w:r w:rsidRPr="00732C36">
              <w:rPr>
                <w:rFonts w:ascii="Times New Roman" w:hAnsi="Times New Roman" w:cs="Times New Roman"/>
                <w:color w:val="000000"/>
                <w:sz w:val="18"/>
                <w:szCs w:val="18"/>
              </w:rPr>
              <w:t>and</w:t>
            </w:r>
            <w:proofErr w:type="spellEnd"/>
            <w:r w:rsidRPr="00732C36">
              <w:rPr>
                <w:rFonts w:ascii="Times New Roman" w:hAnsi="Times New Roman" w:cs="Times New Roman"/>
                <w:color w:val="000000"/>
                <w:sz w:val="18"/>
                <w:szCs w:val="18"/>
              </w:rPr>
              <w:t xml:space="preserve"> </w:t>
            </w:r>
            <w:proofErr w:type="spellStart"/>
            <w:r w:rsidRPr="00732C36">
              <w:rPr>
                <w:rFonts w:ascii="Times New Roman" w:hAnsi="Times New Roman" w:cs="Times New Roman"/>
                <w:color w:val="000000"/>
                <w:sz w:val="18"/>
                <w:szCs w:val="18"/>
              </w:rPr>
              <w:t>Care</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61C13907" w14:textId="77777777" w:rsidR="00732C36" w:rsidRDefault="00732C36" w:rsidP="00732C36">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732C36" w14:paraId="780B36C3" w14:textId="77777777" w:rsidTr="00732C36">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EAC498C" w14:textId="77777777" w:rsidR="00732C36" w:rsidRDefault="00732C36" w:rsidP="00732C3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50D011C4" w14:textId="77777777" w:rsidR="00732C36" w:rsidRPr="00732C36" w:rsidRDefault="00732C36" w:rsidP="00732C36">
            <w:pPr>
              <w:pStyle w:val="NormalWeb"/>
              <w:spacing w:before="0" w:beforeAutospacing="0" w:after="0" w:afterAutospacing="0"/>
            </w:pPr>
            <w:proofErr w:type="spellStart"/>
            <w:r w:rsidRPr="00732C36">
              <w:rPr>
                <w:color w:val="000000"/>
                <w:sz w:val="18"/>
                <w:szCs w:val="18"/>
              </w:rPr>
              <w:t>Gynecological</w:t>
            </w:r>
            <w:proofErr w:type="spellEnd"/>
            <w:r w:rsidRPr="00732C36">
              <w:rPr>
                <w:color w:val="000000"/>
                <w:sz w:val="18"/>
                <w:szCs w:val="18"/>
              </w:rPr>
              <w:t xml:space="preserve"> </w:t>
            </w:r>
            <w:proofErr w:type="spellStart"/>
            <w:r w:rsidRPr="00732C36">
              <w:rPr>
                <w:color w:val="000000"/>
                <w:sz w:val="18"/>
                <w:szCs w:val="18"/>
              </w:rPr>
              <w:t>Diagnosis</w:t>
            </w:r>
            <w:proofErr w:type="spellEnd"/>
            <w:r w:rsidRPr="00732C36">
              <w:rPr>
                <w:color w:val="000000"/>
                <w:sz w:val="18"/>
                <w:szCs w:val="18"/>
              </w:rPr>
              <w:t xml:space="preserve"> - </w:t>
            </w:r>
            <w:proofErr w:type="spellStart"/>
            <w:r w:rsidRPr="00732C36">
              <w:rPr>
                <w:color w:val="000000"/>
                <w:sz w:val="18"/>
                <w:szCs w:val="18"/>
              </w:rPr>
              <w:t>Tests</w:t>
            </w:r>
            <w:proofErr w:type="spellEnd"/>
            <w:r w:rsidRPr="00732C36">
              <w:rPr>
                <w:color w:val="000000"/>
                <w:sz w:val="18"/>
                <w:szCs w:val="18"/>
              </w:rPr>
              <w:t xml:space="preserve"> </w:t>
            </w:r>
            <w:proofErr w:type="spellStart"/>
            <w:r w:rsidRPr="00732C36">
              <w:rPr>
                <w:color w:val="000000"/>
                <w:sz w:val="18"/>
                <w:szCs w:val="18"/>
              </w:rPr>
              <w:t>and</w:t>
            </w:r>
            <w:proofErr w:type="spellEnd"/>
            <w:r w:rsidRPr="00732C36">
              <w:rPr>
                <w:color w:val="000000"/>
                <w:sz w:val="18"/>
                <w:szCs w:val="18"/>
              </w:rPr>
              <w:t xml:space="preserve"> </w:t>
            </w:r>
            <w:proofErr w:type="spellStart"/>
            <w:r w:rsidRPr="00732C36">
              <w:rPr>
                <w:color w:val="000000"/>
                <w:sz w:val="18"/>
                <w:szCs w:val="18"/>
              </w:rPr>
              <w:t>Methods</w:t>
            </w:r>
            <w:proofErr w:type="spellEnd"/>
            <w:r w:rsidRPr="00732C36">
              <w:rPr>
                <w:color w:val="000000"/>
                <w:sz w:val="18"/>
                <w:szCs w:val="18"/>
              </w:rPr>
              <w:t xml:space="preserve">, </w:t>
            </w:r>
            <w:proofErr w:type="spellStart"/>
            <w:r w:rsidRPr="00732C36">
              <w:rPr>
                <w:color w:val="000000"/>
                <w:sz w:val="18"/>
                <w:szCs w:val="18"/>
              </w:rPr>
              <w:t>Treatment</w:t>
            </w:r>
            <w:proofErr w:type="spellEnd"/>
            <w:r w:rsidRPr="00732C36">
              <w:rPr>
                <w:color w:val="000000"/>
                <w:sz w:val="18"/>
                <w:szCs w:val="18"/>
              </w:rPr>
              <w:t xml:space="preserve"> </w:t>
            </w:r>
            <w:proofErr w:type="spellStart"/>
            <w:r w:rsidRPr="00732C36">
              <w:rPr>
                <w:color w:val="000000"/>
                <w:sz w:val="18"/>
                <w:szCs w:val="18"/>
              </w:rPr>
              <w:t>Methods</w:t>
            </w:r>
            <w:proofErr w:type="spellEnd"/>
            <w:r w:rsidRPr="00732C36">
              <w:rPr>
                <w:color w:val="000000"/>
                <w:sz w:val="18"/>
                <w:szCs w:val="18"/>
              </w:rPr>
              <w:t xml:space="preserve"> </w:t>
            </w:r>
            <w:proofErr w:type="spellStart"/>
            <w:r w:rsidRPr="00732C36">
              <w:rPr>
                <w:color w:val="000000"/>
                <w:sz w:val="18"/>
                <w:szCs w:val="18"/>
              </w:rPr>
              <w:t>and</w:t>
            </w:r>
            <w:proofErr w:type="spellEnd"/>
            <w:r w:rsidRPr="00732C36">
              <w:rPr>
                <w:color w:val="000000"/>
                <w:sz w:val="18"/>
                <w:szCs w:val="18"/>
              </w:rPr>
              <w:t xml:space="preserve"> </w:t>
            </w:r>
            <w:proofErr w:type="spellStart"/>
            <w:r w:rsidRPr="00732C36">
              <w:rPr>
                <w:color w:val="000000"/>
                <w:sz w:val="18"/>
                <w:szCs w:val="18"/>
              </w:rPr>
              <w:t>Nursing</w:t>
            </w:r>
            <w:proofErr w:type="spellEnd"/>
            <w:r w:rsidRPr="00732C36">
              <w:rPr>
                <w:color w:val="000000"/>
                <w:sz w:val="18"/>
                <w:szCs w:val="18"/>
              </w:rPr>
              <w:t xml:space="preserve"> </w:t>
            </w:r>
            <w:proofErr w:type="spellStart"/>
            <w:r w:rsidRPr="00732C36">
              <w:rPr>
                <w:color w:val="000000"/>
                <w:sz w:val="18"/>
                <w:szCs w:val="18"/>
              </w:rPr>
              <w:t>Care</w:t>
            </w:r>
            <w:proofErr w:type="spellEnd"/>
          </w:p>
          <w:p w14:paraId="628E6922" w14:textId="59466F55" w:rsidR="00732C36" w:rsidRPr="00732C36" w:rsidRDefault="00732C36" w:rsidP="00732C36">
            <w:pPr>
              <w:pStyle w:val="NormalWeb"/>
              <w:spacing w:before="0" w:beforeAutospacing="0" w:after="0" w:afterAutospacing="0"/>
              <w:jc w:val="both"/>
              <w:textAlignment w:val="baseline"/>
              <w:rPr>
                <w:bCs/>
                <w:color w:val="000000"/>
                <w:sz w:val="18"/>
                <w:szCs w:val="18"/>
              </w:rPr>
            </w:pPr>
            <w:proofErr w:type="spellStart"/>
            <w:r w:rsidRPr="00732C36">
              <w:rPr>
                <w:color w:val="000000"/>
                <w:sz w:val="18"/>
                <w:szCs w:val="18"/>
              </w:rPr>
              <w:t>Infections</w:t>
            </w:r>
            <w:proofErr w:type="spellEnd"/>
            <w:r w:rsidRPr="00732C36">
              <w:rPr>
                <w:color w:val="000000"/>
                <w:sz w:val="18"/>
                <w:szCs w:val="18"/>
              </w:rPr>
              <w:t xml:space="preserve">, </w:t>
            </w:r>
            <w:proofErr w:type="spellStart"/>
            <w:r w:rsidRPr="00732C36">
              <w:rPr>
                <w:color w:val="000000"/>
                <w:sz w:val="18"/>
                <w:szCs w:val="18"/>
              </w:rPr>
              <w:t>Pain</w:t>
            </w:r>
            <w:proofErr w:type="spellEnd"/>
            <w:r w:rsidRPr="00732C36">
              <w:rPr>
                <w:color w:val="000000"/>
                <w:sz w:val="18"/>
                <w:szCs w:val="18"/>
              </w:rPr>
              <w:t xml:space="preserve"> </w:t>
            </w:r>
            <w:proofErr w:type="spellStart"/>
            <w:r w:rsidRPr="00732C36">
              <w:rPr>
                <w:color w:val="000000"/>
                <w:sz w:val="18"/>
                <w:szCs w:val="18"/>
              </w:rPr>
              <w:t>and</w:t>
            </w:r>
            <w:proofErr w:type="spellEnd"/>
            <w:r w:rsidRPr="00732C36">
              <w:rPr>
                <w:color w:val="000000"/>
                <w:sz w:val="18"/>
                <w:szCs w:val="18"/>
              </w:rPr>
              <w:t xml:space="preserve"> </w:t>
            </w:r>
            <w:proofErr w:type="spellStart"/>
            <w:r w:rsidRPr="00732C36">
              <w:rPr>
                <w:color w:val="000000"/>
                <w:sz w:val="18"/>
                <w:szCs w:val="18"/>
              </w:rPr>
              <w:t>Bleeding</w:t>
            </w:r>
            <w:proofErr w:type="spellEnd"/>
            <w:r w:rsidRPr="00732C36">
              <w:rPr>
                <w:color w:val="000000"/>
                <w:sz w:val="18"/>
                <w:szCs w:val="18"/>
              </w:rPr>
              <w:t xml:space="preserve"> in </w:t>
            </w:r>
            <w:proofErr w:type="spellStart"/>
            <w:r w:rsidRPr="00732C36">
              <w:rPr>
                <w:color w:val="000000"/>
                <w:sz w:val="18"/>
                <w:szCs w:val="18"/>
              </w:rPr>
              <w:t>Gynecology</w:t>
            </w:r>
            <w:proofErr w:type="spellEnd"/>
            <w:r w:rsidRPr="00732C36">
              <w:rPr>
                <w:color w:val="000000"/>
                <w:sz w:val="18"/>
                <w:szCs w:val="18"/>
              </w:rPr>
              <w:t xml:space="preserve">, </w:t>
            </w:r>
            <w:proofErr w:type="spellStart"/>
            <w:r w:rsidRPr="00732C36">
              <w:rPr>
                <w:color w:val="000000"/>
                <w:sz w:val="18"/>
                <w:szCs w:val="18"/>
              </w:rPr>
              <w:t>Urogynecology</w:t>
            </w:r>
            <w:proofErr w:type="spellEnd"/>
            <w:r w:rsidRPr="00732C36">
              <w:rPr>
                <w:color w:val="000000"/>
                <w:sz w:val="18"/>
                <w:szCs w:val="18"/>
              </w:rPr>
              <w:t xml:space="preserve"> </w:t>
            </w:r>
            <w:proofErr w:type="spellStart"/>
            <w:r w:rsidRPr="00732C36">
              <w:rPr>
                <w:color w:val="000000"/>
                <w:sz w:val="18"/>
                <w:szCs w:val="18"/>
              </w:rPr>
              <w:t>Problems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0C641F23" w14:textId="77777777" w:rsidR="00732C36" w:rsidRDefault="00732C36" w:rsidP="00732C36">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732C36" w14:paraId="73F98757" w14:textId="77777777" w:rsidTr="00732C36">
        <w:trPr>
          <w:trHeight w:val="284"/>
          <w:jc w:val="center"/>
        </w:trPr>
        <w:tc>
          <w:tcPr>
            <w:tcW w:w="846" w:type="dxa"/>
            <w:shd w:val="clear" w:color="auto" w:fill="FFFFFF"/>
            <w:tcMar>
              <w:top w:w="15" w:type="dxa"/>
              <w:left w:w="80" w:type="dxa"/>
              <w:bottom w:w="15" w:type="dxa"/>
              <w:right w:w="15" w:type="dxa"/>
            </w:tcMar>
            <w:vAlign w:val="center"/>
          </w:tcPr>
          <w:p w14:paraId="6140C7C1" w14:textId="77777777" w:rsidR="00732C36" w:rsidRDefault="00732C36" w:rsidP="00732C3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vAlign w:val="bottom"/>
          </w:tcPr>
          <w:p w14:paraId="0D3C2D21" w14:textId="2AC114F4" w:rsidR="00732C36" w:rsidRPr="00732C36" w:rsidRDefault="00732C36" w:rsidP="00732C36">
            <w:pPr>
              <w:pStyle w:val="NormalWeb"/>
              <w:spacing w:before="0" w:beforeAutospacing="0" w:after="0" w:afterAutospacing="0"/>
            </w:pPr>
            <w:proofErr w:type="spellStart"/>
            <w:r w:rsidRPr="00732C36">
              <w:rPr>
                <w:color w:val="000000"/>
                <w:sz w:val="18"/>
                <w:szCs w:val="18"/>
              </w:rPr>
              <w:t>Gynecological</w:t>
            </w:r>
            <w:proofErr w:type="spellEnd"/>
            <w:r w:rsidRPr="00732C36">
              <w:rPr>
                <w:color w:val="000000"/>
                <w:sz w:val="18"/>
                <w:szCs w:val="18"/>
              </w:rPr>
              <w:t xml:space="preserve"> </w:t>
            </w:r>
            <w:proofErr w:type="spellStart"/>
            <w:r w:rsidRPr="00732C36">
              <w:rPr>
                <w:color w:val="000000"/>
                <w:sz w:val="18"/>
                <w:szCs w:val="18"/>
              </w:rPr>
              <w:t>Benign</w:t>
            </w:r>
            <w:proofErr w:type="spellEnd"/>
            <w:r w:rsidRPr="00732C36">
              <w:rPr>
                <w:color w:val="000000"/>
                <w:sz w:val="18"/>
                <w:szCs w:val="18"/>
              </w:rPr>
              <w:t xml:space="preserve"> </w:t>
            </w:r>
            <w:proofErr w:type="spellStart"/>
            <w:r w:rsidRPr="00732C36">
              <w:rPr>
                <w:color w:val="000000"/>
                <w:sz w:val="18"/>
                <w:szCs w:val="18"/>
              </w:rPr>
              <w:t>Formations</w:t>
            </w:r>
            <w:proofErr w:type="spellEnd"/>
            <w:r w:rsidRPr="00732C36">
              <w:rPr>
                <w:color w:val="000000"/>
                <w:sz w:val="18"/>
                <w:szCs w:val="18"/>
              </w:rPr>
              <w:t xml:space="preserve">, </w:t>
            </w:r>
            <w:proofErr w:type="spellStart"/>
            <w:r w:rsidRPr="00732C36">
              <w:rPr>
                <w:color w:val="000000"/>
                <w:sz w:val="18"/>
                <w:szCs w:val="18"/>
              </w:rPr>
              <w:t>Gyneco-Oncology</w:t>
            </w:r>
            <w:proofErr w:type="spellEnd"/>
            <w:r w:rsidRPr="00732C36">
              <w:rPr>
                <w:color w:val="000000"/>
                <w:sz w:val="18"/>
                <w:szCs w:val="18"/>
              </w:rPr>
              <w:t xml:space="preserve"> </w:t>
            </w:r>
            <w:proofErr w:type="spellStart"/>
            <w:r w:rsidRPr="00732C36">
              <w:rPr>
                <w:color w:val="000000"/>
                <w:sz w:val="18"/>
                <w:szCs w:val="18"/>
              </w:rPr>
              <w:t>and</w:t>
            </w:r>
            <w:proofErr w:type="spellEnd"/>
            <w:r w:rsidRPr="00732C36">
              <w:rPr>
                <w:color w:val="000000"/>
                <w:sz w:val="18"/>
                <w:szCs w:val="18"/>
              </w:rPr>
              <w:t xml:space="preserve"> </w:t>
            </w:r>
            <w:proofErr w:type="spellStart"/>
            <w:r w:rsidRPr="00732C36">
              <w:rPr>
                <w:color w:val="000000"/>
                <w:sz w:val="18"/>
                <w:szCs w:val="18"/>
              </w:rPr>
              <w:t>Care</w:t>
            </w:r>
            <w:proofErr w:type="spellEnd"/>
            <w:r w:rsidRPr="00732C36">
              <w:rPr>
                <w:color w:val="000000"/>
                <w:sz w:val="18"/>
                <w:szCs w:val="18"/>
              </w:rPr>
              <w:t xml:space="preserve"> </w:t>
            </w:r>
            <w:proofErr w:type="spellStart"/>
            <w:r w:rsidRPr="00732C36">
              <w:rPr>
                <w:color w:val="000000"/>
                <w:sz w:val="18"/>
                <w:szCs w:val="18"/>
              </w:rPr>
              <w:t>Approaches</w:t>
            </w:r>
            <w:proofErr w:type="spellEnd"/>
          </w:p>
        </w:tc>
        <w:tc>
          <w:tcPr>
            <w:tcW w:w="2125" w:type="dxa"/>
            <w:shd w:val="clear" w:color="auto" w:fill="FFFFFF"/>
            <w:tcMar>
              <w:top w:w="15" w:type="dxa"/>
              <w:left w:w="80" w:type="dxa"/>
              <w:bottom w:w="15" w:type="dxa"/>
              <w:right w:w="15" w:type="dxa"/>
            </w:tcMar>
          </w:tcPr>
          <w:p w14:paraId="589C01AF" w14:textId="77777777" w:rsidR="00732C36" w:rsidRDefault="00732C36" w:rsidP="00732C36">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732C36" w14:paraId="49B52A26" w14:textId="77777777" w:rsidTr="00732C36">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6C9FC9B" w14:textId="77777777" w:rsidR="00732C36" w:rsidRDefault="00732C36" w:rsidP="00732C3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537377D8" w14:textId="77777777" w:rsidR="00732C36" w:rsidRDefault="00732C36" w:rsidP="00732C36">
            <w:pPr>
              <w:pStyle w:val="NormalWeb"/>
              <w:spacing w:before="0" w:beforeAutospacing="0" w:after="0" w:afterAutospacing="0"/>
              <w:rPr>
                <w:color w:val="000000"/>
                <w:sz w:val="18"/>
                <w:szCs w:val="18"/>
              </w:rPr>
            </w:pPr>
            <w:r>
              <w:rPr>
                <w:color w:val="000000"/>
                <w:sz w:val="18"/>
                <w:szCs w:val="18"/>
              </w:rPr>
              <w:t xml:space="preserve">Final </w:t>
            </w:r>
            <w:proofErr w:type="spellStart"/>
            <w:r>
              <w:rPr>
                <w:color w:val="000000"/>
                <w:sz w:val="18"/>
                <w:szCs w:val="18"/>
              </w:rPr>
              <w:t>Examination</w:t>
            </w:r>
            <w:proofErr w:type="spellEnd"/>
            <w:r w:rsidRPr="00732C36">
              <w:rPr>
                <w:color w:val="000000"/>
                <w:sz w:val="18"/>
                <w:szCs w:val="18"/>
              </w:rPr>
              <w:t xml:space="preserve"> </w:t>
            </w:r>
          </w:p>
          <w:p w14:paraId="4DECA4A5" w14:textId="07012EF7" w:rsidR="00732C36" w:rsidRPr="00732C36" w:rsidRDefault="00732C36" w:rsidP="00732C36">
            <w:pPr>
              <w:pStyle w:val="NormalWeb"/>
              <w:spacing w:before="0" w:beforeAutospacing="0" w:after="0" w:afterAutospacing="0"/>
              <w:rPr>
                <w:sz w:val="18"/>
                <w:szCs w:val="18"/>
              </w:rPr>
            </w:pPr>
            <w:r w:rsidRPr="00732C36">
              <w:rPr>
                <w:color w:val="000000"/>
                <w:sz w:val="18"/>
                <w:szCs w:val="18"/>
              </w:rPr>
              <w:t xml:space="preserve">Course </w:t>
            </w:r>
            <w:proofErr w:type="spellStart"/>
            <w:r w:rsidRPr="00732C36">
              <w:rPr>
                <w:color w:val="000000"/>
                <w:sz w:val="18"/>
                <w:szCs w:val="18"/>
              </w:rPr>
              <w:t>evaluation</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0A751BB8" w14:textId="77777777" w:rsidR="00732C36" w:rsidRDefault="00732C36" w:rsidP="00732C36">
            <w:pPr>
              <w:rPr>
                <w:rFonts w:ascii="Times New Roman" w:eastAsia="Times New Roman" w:hAnsi="Times New Roman" w:cs="Times New Roman"/>
                <w:sz w:val="18"/>
                <w:szCs w:val="18"/>
              </w:rPr>
            </w:pPr>
          </w:p>
        </w:tc>
      </w:tr>
    </w:tbl>
    <w:p w14:paraId="18D2AC1B" w14:textId="77777777" w:rsidR="00CB420A" w:rsidRDefault="00CB420A">
      <w:pPr>
        <w:spacing w:after="0" w:line="240" w:lineRule="auto"/>
        <w:rPr>
          <w:rFonts w:ascii="Times New Roman" w:eastAsia="Times New Roman" w:hAnsi="Times New Roman" w:cs="Times New Roman"/>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732C36" w14:paraId="1556C96C" w14:textId="77777777" w:rsidTr="00732C36">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2892731C" w14:textId="77777777" w:rsidR="00732C36" w:rsidRDefault="00732C36" w:rsidP="00732C36">
            <w:pPr>
              <w:jc w:val="center"/>
              <w:rPr>
                <w:rFonts w:ascii="Times New Roman" w:eastAsia="Times New Roman" w:hAnsi="Times New Roman" w:cs="Times New Roman"/>
                <w:sz w:val="18"/>
                <w:szCs w:val="18"/>
              </w:rPr>
            </w:pPr>
            <w:r w:rsidRPr="00DD2542">
              <w:rPr>
                <w:rFonts w:ascii="Times New Roman" w:hAnsi="Times New Roman" w:cs="Times New Roman"/>
                <w:b/>
                <w:bCs/>
                <w:color w:val="000000"/>
                <w:sz w:val="18"/>
                <w:szCs w:val="18"/>
              </w:rPr>
              <w:t>RECOMMENDED SOURCES</w:t>
            </w:r>
          </w:p>
        </w:tc>
      </w:tr>
      <w:tr w:rsidR="00732C36" w14:paraId="2F0A4B77" w14:textId="77777777" w:rsidTr="00732C36">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3D79FC51" w14:textId="77777777" w:rsidR="00732C36" w:rsidRDefault="00732C36" w:rsidP="00732C36">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Textbook</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1A5D97CF" w14:textId="77777777" w:rsidR="00732C36" w:rsidRPr="00732C36" w:rsidRDefault="00732C36" w:rsidP="003C69EC">
            <w:pPr>
              <w:pStyle w:val="ListeParagraf"/>
              <w:widowControl w:val="0"/>
              <w:numPr>
                <w:ilvl w:val="0"/>
                <w:numId w:val="29"/>
              </w:numPr>
              <w:tabs>
                <w:tab w:val="left" w:pos="175"/>
              </w:tabs>
              <w:jc w:val="both"/>
              <w:rPr>
                <w:rFonts w:ascii="Times New Roman" w:eastAsia="Times New Roman" w:hAnsi="Times New Roman" w:cs="Times New Roman"/>
                <w:color w:val="000000"/>
                <w:sz w:val="18"/>
                <w:szCs w:val="18"/>
              </w:rPr>
            </w:pPr>
            <w:proofErr w:type="spellStart"/>
            <w:r w:rsidRPr="00732C36">
              <w:rPr>
                <w:rFonts w:ascii="Times New Roman" w:eastAsia="Times New Roman" w:hAnsi="Times New Roman" w:cs="Times New Roman"/>
                <w:color w:val="000000"/>
                <w:sz w:val="18"/>
                <w:szCs w:val="18"/>
              </w:rPr>
              <w:t>Yeşilçiçek</w:t>
            </w:r>
            <w:proofErr w:type="spellEnd"/>
            <w:r w:rsidRPr="00732C36">
              <w:rPr>
                <w:rFonts w:ascii="Times New Roman" w:eastAsia="Times New Roman" w:hAnsi="Times New Roman" w:cs="Times New Roman"/>
                <w:color w:val="000000"/>
                <w:sz w:val="18"/>
                <w:szCs w:val="18"/>
              </w:rPr>
              <w:t xml:space="preserve"> Çalık K, Coşar Çetin F (Ed.) Normal Doğum ve Sonrası, Ankara </w:t>
            </w:r>
            <w:proofErr w:type="spellStart"/>
            <w:r w:rsidRPr="00732C36">
              <w:rPr>
                <w:rFonts w:ascii="Times New Roman" w:eastAsia="Times New Roman" w:hAnsi="Times New Roman" w:cs="Times New Roman"/>
                <w:color w:val="000000"/>
                <w:sz w:val="18"/>
                <w:szCs w:val="18"/>
              </w:rPr>
              <w:t>nobel</w:t>
            </w:r>
            <w:proofErr w:type="spellEnd"/>
            <w:r w:rsidRPr="00732C36">
              <w:rPr>
                <w:rFonts w:ascii="Times New Roman" w:eastAsia="Times New Roman" w:hAnsi="Times New Roman" w:cs="Times New Roman"/>
                <w:color w:val="000000"/>
                <w:sz w:val="18"/>
                <w:szCs w:val="18"/>
              </w:rPr>
              <w:t xml:space="preserve"> Tıp Kitabevi,2021</w:t>
            </w:r>
          </w:p>
          <w:p w14:paraId="139597B9" w14:textId="77777777" w:rsidR="00732C36" w:rsidRPr="00732C36" w:rsidRDefault="00732C36" w:rsidP="003C69EC">
            <w:pPr>
              <w:pStyle w:val="ListeParagraf"/>
              <w:widowControl w:val="0"/>
              <w:numPr>
                <w:ilvl w:val="0"/>
                <w:numId w:val="29"/>
              </w:numPr>
              <w:tabs>
                <w:tab w:val="left" w:pos="175"/>
              </w:tabs>
              <w:jc w:val="both"/>
              <w:rPr>
                <w:rFonts w:ascii="Times New Roman" w:eastAsia="Times New Roman" w:hAnsi="Times New Roman" w:cs="Times New Roman"/>
                <w:color w:val="000000"/>
                <w:sz w:val="18"/>
                <w:szCs w:val="18"/>
              </w:rPr>
            </w:pPr>
            <w:r w:rsidRPr="00732C36">
              <w:rPr>
                <w:rFonts w:ascii="Times New Roman" w:eastAsia="Times New Roman" w:hAnsi="Times New Roman" w:cs="Times New Roman"/>
                <w:color w:val="000000"/>
                <w:sz w:val="18"/>
                <w:szCs w:val="18"/>
              </w:rPr>
              <w:t xml:space="preserve">Arslan Özkan H, Bilgin Z: Kanıta Dayalı gebelik ve Doğum Yönetimi, Ankara Nobel Kitabevi, 2019, </w:t>
            </w:r>
          </w:p>
          <w:p w14:paraId="6CEA5E89" w14:textId="77777777" w:rsidR="00732C36" w:rsidRPr="00732C36" w:rsidRDefault="00732C36" w:rsidP="003C69EC">
            <w:pPr>
              <w:pStyle w:val="ListeParagraf"/>
              <w:widowControl w:val="0"/>
              <w:numPr>
                <w:ilvl w:val="0"/>
                <w:numId w:val="29"/>
              </w:numPr>
              <w:tabs>
                <w:tab w:val="left" w:pos="175"/>
              </w:tabs>
              <w:jc w:val="both"/>
              <w:rPr>
                <w:rFonts w:ascii="Times New Roman" w:eastAsia="Times New Roman" w:hAnsi="Times New Roman" w:cs="Times New Roman"/>
                <w:color w:val="000000"/>
                <w:sz w:val="18"/>
                <w:szCs w:val="18"/>
              </w:rPr>
            </w:pPr>
            <w:r w:rsidRPr="00732C36">
              <w:rPr>
                <w:rFonts w:ascii="Times New Roman" w:eastAsia="Times New Roman" w:hAnsi="Times New Roman" w:cs="Times New Roman"/>
                <w:color w:val="000000"/>
                <w:sz w:val="18"/>
                <w:szCs w:val="18"/>
              </w:rPr>
              <w:t>Arslan Özkan H: Hemşirelik ve Ebelik İçin Kadın Sağlığı ve Hastalıkları, Akademisyen Kitabevi, 2019, Ankara</w:t>
            </w:r>
          </w:p>
          <w:p w14:paraId="76398ECC" w14:textId="77777777" w:rsidR="00732C36" w:rsidRPr="00732C36" w:rsidRDefault="00732C36" w:rsidP="003C69EC">
            <w:pPr>
              <w:pStyle w:val="ListeParagraf"/>
              <w:widowControl w:val="0"/>
              <w:numPr>
                <w:ilvl w:val="0"/>
                <w:numId w:val="29"/>
              </w:numPr>
              <w:tabs>
                <w:tab w:val="left" w:pos="175"/>
              </w:tabs>
              <w:jc w:val="both"/>
              <w:rPr>
                <w:rFonts w:ascii="Times New Roman" w:eastAsia="Times New Roman" w:hAnsi="Times New Roman" w:cs="Times New Roman"/>
                <w:color w:val="000000"/>
                <w:sz w:val="18"/>
                <w:szCs w:val="18"/>
              </w:rPr>
            </w:pPr>
            <w:proofErr w:type="spellStart"/>
            <w:r w:rsidRPr="00732C36">
              <w:rPr>
                <w:rFonts w:ascii="Times New Roman" w:eastAsia="Times New Roman" w:hAnsi="Times New Roman" w:cs="Times New Roman"/>
                <w:color w:val="000000"/>
                <w:sz w:val="18"/>
                <w:szCs w:val="18"/>
              </w:rPr>
              <w:t>McKinney</w:t>
            </w:r>
            <w:proofErr w:type="spellEnd"/>
            <w:r w:rsidRPr="00732C36">
              <w:rPr>
                <w:rFonts w:ascii="Times New Roman" w:eastAsia="Times New Roman" w:hAnsi="Times New Roman" w:cs="Times New Roman"/>
                <w:color w:val="000000"/>
                <w:sz w:val="18"/>
                <w:szCs w:val="18"/>
              </w:rPr>
              <w:t xml:space="preserve"> ES, James SR, </w:t>
            </w:r>
            <w:proofErr w:type="spellStart"/>
            <w:r w:rsidRPr="00732C36">
              <w:rPr>
                <w:rFonts w:ascii="Times New Roman" w:eastAsia="Times New Roman" w:hAnsi="Times New Roman" w:cs="Times New Roman"/>
                <w:color w:val="000000"/>
                <w:sz w:val="18"/>
                <w:szCs w:val="18"/>
              </w:rPr>
              <w:t>Murray</w:t>
            </w:r>
            <w:proofErr w:type="spellEnd"/>
            <w:r w:rsidRPr="00732C36">
              <w:rPr>
                <w:rFonts w:ascii="Times New Roman" w:eastAsia="Times New Roman" w:hAnsi="Times New Roman" w:cs="Times New Roman"/>
                <w:color w:val="000000"/>
                <w:sz w:val="18"/>
                <w:szCs w:val="18"/>
              </w:rPr>
              <w:t xml:space="preserve"> SS, Nelson KA, </w:t>
            </w:r>
            <w:proofErr w:type="spellStart"/>
            <w:r w:rsidRPr="00732C36">
              <w:rPr>
                <w:rFonts w:ascii="Times New Roman" w:eastAsia="Times New Roman" w:hAnsi="Times New Roman" w:cs="Times New Roman"/>
                <w:color w:val="000000"/>
                <w:sz w:val="18"/>
                <w:szCs w:val="18"/>
              </w:rPr>
              <w:t>Ashwill</w:t>
            </w:r>
            <w:proofErr w:type="spellEnd"/>
            <w:r w:rsidRPr="00732C36">
              <w:rPr>
                <w:rFonts w:ascii="Times New Roman" w:eastAsia="Times New Roman" w:hAnsi="Times New Roman" w:cs="Times New Roman"/>
                <w:color w:val="000000"/>
                <w:sz w:val="18"/>
                <w:szCs w:val="18"/>
              </w:rPr>
              <w:t xml:space="preserve"> JW: </w:t>
            </w:r>
            <w:proofErr w:type="spellStart"/>
            <w:r w:rsidRPr="00732C36">
              <w:rPr>
                <w:rFonts w:ascii="Times New Roman" w:eastAsia="Times New Roman" w:hAnsi="Times New Roman" w:cs="Times New Roman"/>
                <w:color w:val="000000"/>
                <w:sz w:val="18"/>
                <w:szCs w:val="18"/>
              </w:rPr>
              <w:t>Maternal</w:t>
            </w:r>
            <w:proofErr w:type="spellEnd"/>
            <w:r w:rsidRPr="00732C36">
              <w:rPr>
                <w:rFonts w:ascii="Times New Roman" w:eastAsia="Times New Roman" w:hAnsi="Times New Roman" w:cs="Times New Roman"/>
                <w:color w:val="000000"/>
                <w:sz w:val="18"/>
                <w:szCs w:val="18"/>
              </w:rPr>
              <w:t xml:space="preserve">-Child </w:t>
            </w:r>
            <w:proofErr w:type="spellStart"/>
            <w:r w:rsidRPr="00732C36">
              <w:rPr>
                <w:rFonts w:ascii="Times New Roman" w:eastAsia="Times New Roman" w:hAnsi="Times New Roman" w:cs="Times New Roman"/>
                <w:color w:val="000000"/>
                <w:sz w:val="18"/>
                <w:szCs w:val="18"/>
              </w:rPr>
              <w:t>Nursing</w:t>
            </w:r>
            <w:proofErr w:type="spellEnd"/>
            <w:r w:rsidRPr="00732C36">
              <w:rPr>
                <w:rFonts w:ascii="Times New Roman" w:eastAsia="Times New Roman" w:hAnsi="Times New Roman" w:cs="Times New Roman"/>
                <w:color w:val="000000"/>
                <w:sz w:val="18"/>
                <w:szCs w:val="18"/>
              </w:rPr>
              <w:t xml:space="preserve">, </w:t>
            </w:r>
            <w:proofErr w:type="spellStart"/>
            <w:r w:rsidRPr="00732C36">
              <w:rPr>
                <w:rFonts w:ascii="Times New Roman" w:eastAsia="Times New Roman" w:hAnsi="Times New Roman" w:cs="Times New Roman"/>
                <w:color w:val="000000"/>
                <w:sz w:val="18"/>
                <w:szCs w:val="18"/>
              </w:rPr>
              <w:t>Fifth</w:t>
            </w:r>
            <w:proofErr w:type="spellEnd"/>
            <w:r w:rsidRPr="00732C36">
              <w:rPr>
                <w:rFonts w:ascii="Times New Roman" w:eastAsia="Times New Roman" w:hAnsi="Times New Roman" w:cs="Times New Roman"/>
                <w:color w:val="000000"/>
                <w:sz w:val="18"/>
                <w:szCs w:val="18"/>
              </w:rPr>
              <w:t xml:space="preserve"> </w:t>
            </w:r>
            <w:proofErr w:type="gramStart"/>
            <w:r w:rsidRPr="00732C36">
              <w:rPr>
                <w:rFonts w:ascii="Times New Roman" w:eastAsia="Times New Roman" w:hAnsi="Times New Roman" w:cs="Times New Roman"/>
                <w:color w:val="000000"/>
                <w:sz w:val="18"/>
                <w:szCs w:val="18"/>
              </w:rPr>
              <w:t xml:space="preserve">Edition,   </w:t>
            </w:r>
            <w:proofErr w:type="gramEnd"/>
            <w:r w:rsidRPr="00732C36">
              <w:rPr>
                <w:rFonts w:ascii="Times New Roman" w:eastAsia="Times New Roman" w:hAnsi="Times New Roman" w:cs="Times New Roman"/>
                <w:color w:val="000000"/>
                <w:sz w:val="18"/>
                <w:szCs w:val="18"/>
              </w:rPr>
              <w:t xml:space="preserve">      </w:t>
            </w:r>
            <w:proofErr w:type="spellStart"/>
            <w:r w:rsidRPr="00732C36">
              <w:rPr>
                <w:rFonts w:ascii="Times New Roman" w:eastAsia="Times New Roman" w:hAnsi="Times New Roman" w:cs="Times New Roman"/>
                <w:color w:val="000000"/>
                <w:sz w:val="18"/>
                <w:szCs w:val="18"/>
              </w:rPr>
              <w:t>Elsevier</w:t>
            </w:r>
            <w:proofErr w:type="spellEnd"/>
            <w:r w:rsidRPr="00732C36">
              <w:rPr>
                <w:rFonts w:ascii="Times New Roman" w:eastAsia="Times New Roman" w:hAnsi="Times New Roman" w:cs="Times New Roman"/>
                <w:color w:val="000000"/>
                <w:sz w:val="18"/>
                <w:szCs w:val="18"/>
              </w:rPr>
              <w:t xml:space="preserve">, 2018, </w:t>
            </w:r>
            <w:proofErr w:type="spellStart"/>
            <w:r w:rsidRPr="00732C36">
              <w:rPr>
                <w:rFonts w:ascii="Times New Roman" w:eastAsia="Times New Roman" w:hAnsi="Times New Roman" w:cs="Times New Roman"/>
                <w:color w:val="000000"/>
                <w:sz w:val="18"/>
                <w:szCs w:val="18"/>
              </w:rPr>
              <w:t>St.Louis</w:t>
            </w:r>
            <w:proofErr w:type="spellEnd"/>
            <w:r w:rsidRPr="00732C36">
              <w:rPr>
                <w:rFonts w:ascii="Times New Roman" w:eastAsia="Times New Roman" w:hAnsi="Times New Roman" w:cs="Times New Roman"/>
                <w:color w:val="000000"/>
                <w:sz w:val="18"/>
                <w:szCs w:val="18"/>
              </w:rPr>
              <w:t>.</w:t>
            </w:r>
          </w:p>
          <w:p w14:paraId="19283102" w14:textId="77777777" w:rsidR="00732C36" w:rsidRPr="00732C36" w:rsidRDefault="00732C36" w:rsidP="003C69EC">
            <w:pPr>
              <w:pStyle w:val="ListeParagraf"/>
              <w:widowControl w:val="0"/>
              <w:numPr>
                <w:ilvl w:val="0"/>
                <w:numId w:val="29"/>
              </w:numPr>
              <w:tabs>
                <w:tab w:val="left" w:pos="175"/>
              </w:tabs>
              <w:jc w:val="both"/>
              <w:rPr>
                <w:rFonts w:ascii="Times New Roman" w:eastAsia="Times New Roman" w:hAnsi="Times New Roman" w:cs="Times New Roman"/>
                <w:color w:val="000000"/>
                <w:sz w:val="18"/>
                <w:szCs w:val="18"/>
              </w:rPr>
            </w:pPr>
            <w:r w:rsidRPr="00732C36">
              <w:rPr>
                <w:rFonts w:ascii="Times New Roman" w:eastAsia="Times New Roman" w:hAnsi="Times New Roman" w:cs="Times New Roman"/>
                <w:color w:val="000000"/>
                <w:sz w:val="18"/>
                <w:szCs w:val="18"/>
              </w:rPr>
              <w:t xml:space="preserve">AWHONN </w:t>
            </w:r>
          </w:p>
          <w:p w14:paraId="35ECC7CF" w14:textId="77777777" w:rsidR="00732C36" w:rsidRPr="00732C36" w:rsidRDefault="00732C36" w:rsidP="003C69EC">
            <w:pPr>
              <w:pStyle w:val="ListeParagraf"/>
              <w:widowControl w:val="0"/>
              <w:numPr>
                <w:ilvl w:val="0"/>
                <w:numId w:val="29"/>
              </w:numPr>
              <w:tabs>
                <w:tab w:val="left" w:pos="175"/>
              </w:tabs>
              <w:jc w:val="both"/>
              <w:rPr>
                <w:rFonts w:ascii="Times New Roman" w:eastAsia="Times New Roman" w:hAnsi="Times New Roman" w:cs="Times New Roman"/>
                <w:color w:val="000000"/>
                <w:sz w:val="18"/>
                <w:szCs w:val="18"/>
              </w:rPr>
            </w:pPr>
            <w:r w:rsidRPr="00732C36">
              <w:rPr>
                <w:rFonts w:ascii="Times New Roman" w:eastAsia="Times New Roman" w:hAnsi="Times New Roman" w:cs="Times New Roman"/>
                <w:color w:val="000000"/>
                <w:sz w:val="18"/>
                <w:szCs w:val="18"/>
              </w:rPr>
              <w:t xml:space="preserve">CETAD </w:t>
            </w:r>
          </w:p>
          <w:p w14:paraId="57BA1EDF" w14:textId="77777777" w:rsidR="00732C36" w:rsidRPr="00732C36" w:rsidRDefault="00732C36" w:rsidP="003C69EC">
            <w:pPr>
              <w:pStyle w:val="ListeParagraf"/>
              <w:widowControl w:val="0"/>
              <w:numPr>
                <w:ilvl w:val="0"/>
                <w:numId w:val="29"/>
              </w:numPr>
              <w:tabs>
                <w:tab w:val="left" w:pos="175"/>
              </w:tabs>
              <w:jc w:val="both"/>
              <w:rPr>
                <w:rFonts w:ascii="Times New Roman" w:eastAsia="Times New Roman" w:hAnsi="Times New Roman" w:cs="Times New Roman"/>
                <w:color w:val="000000"/>
                <w:sz w:val="18"/>
                <w:szCs w:val="18"/>
              </w:rPr>
            </w:pPr>
            <w:r w:rsidRPr="00732C36">
              <w:rPr>
                <w:rFonts w:ascii="Times New Roman" w:eastAsia="Times New Roman" w:hAnsi="Times New Roman" w:cs="Times New Roman"/>
                <w:color w:val="000000"/>
                <w:sz w:val="18"/>
                <w:szCs w:val="18"/>
              </w:rPr>
              <w:t>Kadın Sağlığı Hemşireliği Dergisi-KASHED</w:t>
            </w:r>
          </w:p>
          <w:p w14:paraId="1A3F4694" w14:textId="77777777" w:rsidR="00732C36" w:rsidRPr="00732C36" w:rsidRDefault="00732C36" w:rsidP="003C69EC">
            <w:pPr>
              <w:pStyle w:val="ListeParagraf"/>
              <w:widowControl w:val="0"/>
              <w:numPr>
                <w:ilvl w:val="0"/>
                <w:numId w:val="29"/>
              </w:numPr>
              <w:tabs>
                <w:tab w:val="left" w:pos="175"/>
              </w:tabs>
              <w:jc w:val="both"/>
              <w:rPr>
                <w:rFonts w:ascii="Times New Roman" w:eastAsia="Times New Roman" w:hAnsi="Times New Roman" w:cs="Times New Roman"/>
                <w:color w:val="000000"/>
                <w:sz w:val="18"/>
                <w:szCs w:val="18"/>
              </w:rPr>
            </w:pPr>
            <w:r w:rsidRPr="00732C36">
              <w:rPr>
                <w:rFonts w:ascii="Times New Roman" w:eastAsia="Times New Roman" w:hAnsi="Times New Roman" w:cs="Times New Roman"/>
                <w:color w:val="000000"/>
                <w:sz w:val="18"/>
                <w:szCs w:val="18"/>
              </w:rPr>
              <w:t>Türkiye Klinikleri -Kadın Sağlığı Hemşireliği Dergisi</w:t>
            </w:r>
          </w:p>
          <w:p w14:paraId="08834F05" w14:textId="77777777" w:rsidR="00732C36" w:rsidRPr="00732C36" w:rsidRDefault="00732C36" w:rsidP="003C69EC">
            <w:pPr>
              <w:pStyle w:val="ListeParagraf"/>
              <w:widowControl w:val="0"/>
              <w:numPr>
                <w:ilvl w:val="0"/>
                <w:numId w:val="29"/>
              </w:numPr>
              <w:tabs>
                <w:tab w:val="left" w:pos="175"/>
              </w:tabs>
              <w:jc w:val="both"/>
              <w:rPr>
                <w:rFonts w:ascii="Times New Roman" w:eastAsia="Times New Roman" w:hAnsi="Times New Roman" w:cs="Times New Roman"/>
                <w:color w:val="000000"/>
                <w:sz w:val="18"/>
                <w:szCs w:val="18"/>
              </w:rPr>
            </w:pPr>
            <w:r w:rsidRPr="00732C36">
              <w:rPr>
                <w:rFonts w:ascii="Times New Roman" w:eastAsia="Times New Roman" w:hAnsi="Times New Roman" w:cs="Times New Roman"/>
                <w:color w:val="000000"/>
                <w:sz w:val="18"/>
                <w:szCs w:val="18"/>
              </w:rPr>
              <w:t xml:space="preserve">ACOG </w:t>
            </w:r>
            <w:proofErr w:type="spellStart"/>
            <w:r w:rsidRPr="00732C36">
              <w:rPr>
                <w:rFonts w:ascii="Times New Roman" w:eastAsia="Times New Roman" w:hAnsi="Times New Roman" w:cs="Times New Roman"/>
                <w:color w:val="000000"/>
                <w:sz w:val="18"/>
                <w:szCs w:val="18"/>
              </w:rPr>
              <w:t>Guidelines</w:t>
            </w:r>
            <w:proofErr w:type="spellEnd"/>
            <w:r w:rsidRPr="00732C36">
              <w:rPr>
                <w:rFonts w:ascii="Times New Roman" w:eastAsia="Times New Roman" w:hAnsi="Times New Roman" w:cs="Times New Roman"/>
                <w:color w:val="000000"/>
                <w:sz w:val="18"/>
                <w:szCs w:val="18"/>
              </w:rPr>
              <w:t xml:space="preserve"> </w:t>
            </w:r>
          </w:p>
          <w:p w14:paraId="307B2F96" w14:textId="77777777" w:rsidR="00732C36" w:rsidRPr="00732C36" w:rsidRDefault="00732C36" w:rsidP="003C69EC">
            <w:pPr>
              <w:pStyle w:val="ListeParagraf"/>
              <w:widowControl w:val="0"/>
              <w:numPr>
                <w:ilvl w:val="0"/>
                <w:numId w:val="29"/>
              </w:numPr>
              <w:tabs>
                <w:tab w:val="left" w:pos="175"/>
              </w:tabs>
              <w:jc w:val="both"/>
              <w:rPr>
                <w:rFonts w:ascii="Times New Roman" w:eastAsia="Times New Roman" w:hAnsi="Times New Roman" w:cs="Times New Roman"/>
                <w:color w:val="000000"/>
                <w:sz w:val="18"/>
                <w:szCs w:val="18"/>
              </w:rPr>
            </w:pPr>
            <w:r w:rsidRPr="00732C36">
              <w:rPr>
                <w:rFonts w:ascii="Times New Roman" w:eastAsia="Times New Roman" w:hAnsi="Times New Roman" w:cs="Times New Roman"/>
                <w:color w:val="000000"/>
                <w:sz w:val="18"/>
                <w:szCs w:val="18"/>
              </w:rPr>
              <w:t xml:space="preserve">RCOG </w:t>
            </w:r>
            <w:proofErr w:type="spellStart"/>
            <w:r w:rsidRPr="00732C36">
              <w:rPr>
                <w:rFonts w:ascii="Times New Roman" w:eastAsia="Times New Roman" w:hAnsi="Times New Roman" w:cs="Times New Roman"/>
                <w:color w:val="000000"/>
                <w:sz w:val="18"/>
                <w:szCs w:val="18"/>
              </w:rPr>
              <w:t>Guidelines</w:t>
            </w:r>
            <w:proofErr w:type="spellEnd"/>
            <w:r w:rsidRPr="00732C36">
              <w:rPr>
                <w:rFonts w:ascii="Times New Roman" w:eastAsia="Times New Roman" w:hAnsi="Times New Roman" w:cs="Times New Roman"/>
                <w:color w:val="000000"/>
                <w:sz w:val="18"/>
                <w:szCs w:val="18"/>
              </w:rPr>
              <w:t xml:space="preserve"> </w:t>
            </w:r>
          </w:p>
          <w:p w14:paraId="7D6F39D3" w14:textId="00DD4CE3" w:rsidR="00732C36" w:rsidRPr="00732C36" w:rsidRDefault="00732C36" w:rsidP="003C69EC">
            <w:pPr>
              <w:pStyle w:val="ListeParagraf"/>
              <w:widowControl w:val="0"/>
              <w:numPr>
                <w:ilvl w:val="0"/>
                <w:numId w:val="29"/>
              </w:numPr>
              <w:tabs>
                <w:tab w:val="left" w:pos="175"/>
              </w:tabs>
              <w:jc w:val="both"/>
              <w:rPr>
                <w:rFonts w:ascii="Times New Roman" w:eastAsia="Times New Roman" w:hAnsi="Times New Roman" w:cs="Times New Roman"/>
                <w:color w:val="000000"/>
                <w:sz w:val="18"/>
                <w:szCs w:val="18"/>
              </w:rPr>
            </w:pPr>
            <w:r w:rsidRPr="00732C36">
              <w:rPr>
                <w:rFonts w:ascii="Times New Roman" w:eastAsia="Times New Roman" w:hAnsi="Times New Roman" w:cs="Times New Roman"/>
                <w:color w:val="000000"/>
                <w:sz w:val="18"/>
                <w:szCs w:val="18"/>
              </w:rPr>
              <w:t xml:space="preserve">WHO </w:t>
            </w:r>
            <w:proofErr w:type="spellStart"/>
            <w:r w:rsidRPr="00732C36">
              <w:rPr>
                <w:rFonts w:ascii="Times New Roman" w:eastAsia="Times New Roman" w:hAnsi="Times New Roman" w:cs="Times New Roman"/>
                <w:color w:val="000000"/>
                <w:sz w:val="18"/>
                <w:szCs w:val="18"/>
              </w:rPr>
              <w:t>Guidelines</w:t>
            </w:r>
            <w:proofErr w:type="spellEnd"/>
          </w:p>
        </w:tc>
      </w:tr>
      <w:tr w:rsidR="00732C36" w14:paraId="7340DC77" w14:textId="77777777" w:rsidTr="00732C36">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38FDD8CA" w14:textId="77777777" w:rsidR="00732C36" w:rsidRDefault="00732C36" w:rsidP="00732C36">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Additional</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Resources</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2671CB3A" w14:textId="77777777" w:rsidR="00732C36" w:rsidRPr="00732C36" w:rsidRDefault="00732C36" w:rsidP="00732C36">
            <w:pPr>
              <w:shd w:val="clear" w:color="auto" w:fill="FFFFFF"/>
              <w:ind w:hanging="39"/>
              <w:jc w:val="both"/>
              <w:rPr>
                <w:rFonts w:ascii="Times New Roman" w:eastAsia="Times New Roman" w:hAnsi="Times New Roman" w:cs="Times New Roman"/>
                <w:sz w:val="24"/>
                <w:szCs w:val="24"/>
              </w:rPr>
            </w:pPr>
            <w:r w:rsidRPr="00732C36">
              <w:rPr>
                <w:rFonts w:ascii="Times New Roman" w:eastAsia="Times New Roman" w:hAnsi="Times New Roman" w:cs="Times New Roman"/>
                <w:color w:val="000000"/>
                <w:sz w:val="18"/>
                <w:szCs w:val="18"/>
              </w:rPr>
              <w:t xml:space="preserve">Database - </w:t>
            </w:r>
            <w:proofErr w:type="spellStart"/>
            <w:r w:rsidRPr="00732C36">
              <w:rPr>
                <w:rFonts w:ascii="Times New Roman" w:eastAsia="Times New Roman" w:hAnsi="Times New Roman" w:cs="Times New Roman"/>
                <w:color w:val="000000"/>
                <w:sz w:val="18"/>
                <w:szCs w:val="18"/>
              </w:rPr>
              <w:t>Clinical</w:t>
            </w:r>
            <w:proofErr w:type="spellEnd"/>
            <w:r w:rsidRPr="00732C36">
              <w:rPr>
                <w:rFonts w:ascii="Times New Roman" w:eastAsia="Times New Roman" w:hAnsi="Times New Roman" w:cs="Times New Roman"/>
                <w:color w:val="000000"/>
                <w:sz w:val="18"/>
                <w:szCs w:val="18"/>
              </w:rPr>
              <w:t xml:space="preserve"> </w:t>
            </w:r>
            <w:proofErr w:type="spellStart"/>
            <w:r w:rsidRPr="00732C36">
              <w:rPr>
                <w:rFonts w:ascii="Times New Roman" w:eastAsia="Times New Roman" w:hAnsi="Times New Roman" w:cs="Times New Roman"/>
                <w:color w:val="000000"/>
                <w:sz w:val="18"/>
                <w:szCs w:val="18"/>
              </w:rPr>
              <w:t>Key</w:t>
            </w:r>
            <w:proofErr w:type="spellEnd"/>
            <w:r w:rsidRPr="00732C36">
              <w:rPr>
                <w:rFonts w:ascii="Times New Roman" w:eastAsia="Times New Roman" w:hAnsi="Times New Roman" w:cs="Times New Roman"/>
                <w:color w:val="000000"/>
                <w:sz w:val="18"/>
                <w:szCs w:val="18"/>
              </w:rPr>
              <w:t xml:space="preserve"> </w:t>
            </w:r>
            <w:proofErr w:type="spellStart"/>
            <w:r w:rsidRPr="00732C36">
              <w:rPr>
                <w:rFonts w:ascii="Times New Roman" w:eastAsia="Times New Roman" w:hAnsi="Times New Roman" w:cs="Times New Roman"/>
                <w:color w:val="000000"/>
                <w:sz w:val="18"/>
                <w:szCs w:val="18"/>
              </w:rPr>
              <w:t>Student</w:t>
            </w:r>
            <w:proofErr w:type="spellEnd"/>
            <w:r w:rsidRPr="00732C36">
              <w:rPr>
                <w:rFonts w:ascii="Times New Roman" w:eastAsia="Times New Roman" w:hAnsi="Times New Roman" w:cs="Times New Roman"/>
                <w:color w:val="000000"/>
                <w:sz w:val="18"/>
                <w:szCs w:val="18"/>
              </w:rPr>
              <w:t xml:space="preserve"> Foundation</w:t>
            </w:r>
          </w:p>
          <w:p w14:paraId="768E251E" w14:textId="77777777" w:rsidR="00732C36" w:rsidRPr="00732C36" w:rsidRDefault="00732C36" w:rsidP="00732C36">
            <w:pPr>
              <w:shd w:val="clear" w:color="auto" w:fill="FFFFFF"/>
              <w:ind w:hanging="39"/>
              <w:jc w:val="both"/>
              <w:rPr>
                <w:rFonts w:ascii="Times New Roman" w:eastAsia="Times New Roman" w:hAnsi="Times New Roman" w:cs="Times New Roman"/>
                <w:sz w:val="24"/>
                <w:szCs w:val="24"/>
              </w:rPr>
            </w:pPr>
            <w:r w:rsidRPr="00732C36">
              <w:rPr>
                <w:rFonts w:ascii="Times New Roman" w:eastAsia="Times New Roman" w:hAnsi="Times New Roman" w:cs="Times New Roman"/>
                <w:color w:val="000000"/>
                <w:sz w:val="18"/>
                <w:szCs w:val="18"/>
              </w:rPr>
              <w:t xml:space="preserve">Database - </w:t>
            </w:r>
            <w:proofErr w:type="spellStart"/>
            <w:r w:rsidRPr="00732C36">
              <w:rPr>
                <w:rFonts w:ascii="Times New Roman" w:eastAsia="Times New Roman" w:hAnsi="Times New Roman" w:cs="Times New Roman"/>
                <w:color w:val="000000"/>
                <w:sz w:val="18"/>
                <w:szCs w:val="18"/>
              </w:rPr>
              <w:t>Nursing</w:t>
            </w:r>
            <w:proofErr w:type="spellEnd"/>
            <w:r w:rsidRPr="00732C36">
              <w:rPr>
                <w:rFonts w:ascii="Times New Roman" w:eastAsia="Times New Roman" w:hAnsi="Times New Roman" w:cs="Times New Roman"/>
                <w:color w:val="000000"/>
                <w:sz w:val="18"/>
                <w:szCs w:val="18"/>
              </w:rPr>
              <w:t xml:space="preserve"> Reference Center</w:t>
            </w:r>
          </w:p>
          <w:p w14:paraId="4632E0D1" w14:textId="77777777" w:rsidR="00732C36" w:rsidRPr="00732C36" w:rsidRDefault="00732C36" w:rsidP="00732C36">
            <w:pPr>
              <w:shd w:val="clear" w:color="auto" w:fill="FFFFFF"/>
              <w:ind w:hanging="39"/>
              <w:jc w:val="both"/>
              <w:rPr>
                <w:rFonts w:ascii="Times New Roman" w:eastAsia="Times New Roman" w:hAnsi="Times New Roman" w:cs="Times New Roman"/>
                <w:sz w:val="24"/>
                <w:szCs w:val="24"/>
              </w:rPr>
            </w:pPr>
            <w:r w:rsidRPr="00732C36">
              <w:rPr>
                <w:rFonts w:ascii="Times New Roman" w:eastAsia="Times New Roman" w:hAnsi="Times New Roman" w:cs="Times New Roman"/>
                <w:color w:val="000000"/>
                <w:sz w:val="18"/>
                <w:szCs w:val="18"/>
              </w:rPr>
              <w:t xml:space="preserve">Database - </w:t>
            </w:r>
            <w:proofErr w:type="spellStart"/>
            <w:r w:rsidRPr="00732C36">
              <w:rPr>
                <w:rFonts w:ascii="Times New Roman" w:eastAsia="Times New Roman" w:hAnsi="Times New Roman" w:cs="Times New Roman"/>
                <w:color w:val="000000"/>
                <w:sz w:val="18"/>
                <w:szCs w:val="18"/>
              </w:rPr>
              <w:t>Elsevier</w:t>
            </w:r>
            <w:proofErr w:type="spellEnd"/>
            <w:r w:rsidRPr="00732C36">
              <w:rPr>
                <w:rFonts w:ascii="Times New Roman" w:eastAsia="Times New Roman" w:hAnsi="Times New Roman" w:cs="Times New Roman"/>
                <w:color w:val="000000"/>
                <w:sz w:val="18"/>
                <w:szCs w:val="18"/>
              </w:rPr>
              <w:t xml:space="preserve"> </w:t>
            </w:r>
            <w:proofErr w:type="spellStart"/>
            <w:r w:rsidRPr="00732C36">
              <w:rPr>
                <w:rFonts w:ascii="Times New Roman" w:eastAsia="Times New Roman" w:hAnsi="Times New Roman" w:cs="Times New Roman"/>
                <w:color w:val="000000"/>
                <w:sz w:val="18"/>
                <w:szCs w:val="18"/>
              </w:rPr>
              <w:t>Clinical</w:t>
            </w:r>
            <w:proofErr w:type="spellEnd"/>
            <w:r w:rsidRPr="00732C36">
              <w:rPr>
                <w:rFonts w:ascii="Times New Roman" w:eastAsia="Times New Roman" w:hAnsi="Times New Roman" w:cs="Times New Roman"/>
                <w:color w:val="000000"/>
                <w:sz w:val="18"/>
                <w:szCs w:val="18"/>
              </w:rPr>
              <w:t xml:space="preserve"> </w:t>
            </w:r>
            <w:proofErr w:type="spellStart"/>
            <w:r w:rsidRPr="00732C36">
              <w:rPr>
                <w:rFonts w:ascii="Times New Roman" w:eastAsia="Times New Roman" w:hAnsi="Times New Roman" w:cs="Times New Roman"/>
                <w:color w:val="000000"/>
                <w:sz w:val="18"/>
                <w:szCs w:val="18"/>
              </w:rPr>
              <w:t>Skills</w:t>
            </w:r>
            <w:proofErr w:type="spellEnd"/>
          </w:p>
          <w:p w14:paraId="6006D148" w14:textId="77777777" w:rsidR="00732C36" w:rsidRDefault="00732C36" w:rsidP="00732C36">
            <w:pPr>
              <w:shd w:val="clear" w:color="auto" w:fill="FFFFFF"/>
              <w:ind w:hanging="39"/>
              <w:jc w:val="both"/>
              <w:rPr>
                <w:rFonts w:ascii="Times New Roman" w:eastAsia="Times New Roman" w:hAnsi="Times New Roman" w:cs="Times New Roman"/>
                <w:sz w:val="24"/>
                <w:szCs w:val="24"/>
              </w:rPr>
            </w:pPr>
            <w:r w:rsidRPr="00732C36">
              <w:rPr>
                <w:rFonts w:ascii="Times New Roman" w:eastAsia="Times New Roman" w:hAnsi="Times New Roman" w:cs="Times New Roman"/>
                <w:color w:val="000000"/>
                <w:sz w:val="18"/>
                <w:szCs w:val="18"/>
              </w:rPr>
              <w:t xml:space="preserve">Database - </w:t>
            </w:r>
            <w:proofErr w:type="spellStart"/>
            <w:r w:rsidRPr="00732C36">
              <w:rPr>
                <w:rFonts w:ascii="Times New Roman" w:eastAsia="Times New Roman" w:hAnsi="Times New Roman" w:cs="Times New Roman"/>
                <w:color w:val="000000"/>
                <w:sz w:val="18"/>
                <w:szCs w:val="18"/>
              </w:rPr>
              <w:t>Visible</w:t>
            </w:r>
            <w:proofErr w:type="spellEnd"/>
            <w:r w:rsidRPr="00732C36">
              <w:rPr>
                <w:rFonts w:ascii="Times New Roman" w:eastAsia="Times New Roman" w:hAnsi="Times New Roman" w:cs="Times New Roman"/>
                <w:color w:val="000000"/>
                <w:sz w:val="18"/>
                <w:szCs w:val="18"/>
              </w:rPr>
              <w:t xml:space="preserve"> Body - </w:t>
            </w:r>
            <w:proofErr w:type="spellStart"/>
            <w:r w:rsidRPr="00732C36">
              <w:rPr>
                <w:rFonts w:ascii="Times New Roman" w:eastAsia="Times New Roman" w:hAnsi="Times New Roman" w:cs="Times New Roman"/>
                <w:color w:val="000000"/>
                <w:sz w:val="18"/>
                <w:szCs w:val="18"/>
              </w:rPr>
              <w:t>Anatomy</w:t>
            </w:r>
            <w:proofErr w:type="spellEnd"/>
            <w:r w:rsidRPr="00732C36">
              <w:rPr>
                <w:rFonts w:ascii="Times New Roman" w:eastAsia="Times New Roman" w:hAnsi="Times New Roman" w:cs="Times New Roman"/>
                <w:color w:val="000000"/>
                <w:sz w:val="18"/>
                <w:szCs w:val="18"/>
              </w:rPr>
              <w:t xml:space="preserve"> &amp; </w:t>
            </w:r>
            <w:proofErr w:type="spellStart"/>
            <w:r w:rsidRPr="00732C36">
              <w:rPr>
                <w:rFonts w:ascii="Times New Roman" w:eastAsia="Times New Roman" w:hAnsi="Times New Roman" w:cs="Times New Roman"/>
                <w:color w:val="000000"/>
                <w:sz w:val="18"/>
                <w:szCs w:val="18"/>
              </w:rPr>
              <w:t>Physiology</w:t>
            </w:r>
            <w:proofErr w:type="spellEnd"/>
            <w:r w:rsidRPr="00732C36">
              <w:rPr>
                <w:rFonts w:ascii="Times New Roman" w:eastAsia="Times New Roman" w:hAnsi="Times New Roman" w:cs="Times New Roman"/>
                <w:color w:val="000000"/>
                <w:sz w:val="18"/>
                <w:szCs w:val="18"/>
              </w:rPr>
              <w:t xml:space="preserve"> 3D</w:t>
            </w:r>
          </w:p>
          <w:p w14:paraId="3D4DF871" w14:textId="5743D31D" w:rsidR="00732C36" w:rsidRPr="00732C36" w:rsidRDefault="00732C36" w:rsidP="00732C36">
            <w:pPr>
              <w:shd w:val="clear" w:color="auto" w:fill="FFFFFF"/>
              <w:ind w:hanging="39"/>
              <w:jc w:val="both"/>
              <w:rPr>
                <w:rFonts w:ascii="Times New Roman" w:eastAsia="Times New Roman" w:hAnsi="Times New Roman" w:cs="Times New Roman"/>
                <w:sz w:val="24"/>
                <w:szCs w:val="24"/>
              </w:rPr>
            </w:pPr>
            <w:proofErr w:type="spellStart"/>
            <w:r w:rsidRPr="00732C36">
              <w:rPr>
                <w:rFonts w:ascii="Times New Roman" w:eastAsia="Times New Roman" w:hAnsi="Times New Roman" w:cs="Times New Roman"/>
                <w:color w:val="000000"/>
                <w:sz w:val="18"/>
                <w:szCs w:val="18"/>
              </w:rPr>
              <w:t>Ryerson</w:t>
            </w:r>
            <w:proofErr w:type="spellEnd"/>
            <w:r w:rsidRPr="00732C36">
              <w:rPr>
                <w:rFonts w:ascii="Times New Roman" w:eastAsia="Times New Roman" w:hAnsi="Times New Roman" w:cs="Times New Roman"/>
                <w:color w:val="000000"/>
                <w:sz w:val="18"/>
                <w:szCs w:val="18"/>
              </w:rPr>
              <w:t xml:space="preserve"> </w:t>
            </w:r>
            <w:proofErr w:type="spellStart"/>
            <w:r w:rsidRPr="00732C36">
              <w:rPr>
                <w:rFonts w:ascii="Times New Roman" w:eastAsia="Times New Roman" w:hAnsi="Times New Roman" w:cs="Times New Roman"/>
                <w:color w:val="000000"/>
                <w:sz w:val="18"/>
                <w:szCs w:val="18"/>
              </w:rPr>
              <w:t>University</w:t>
            </w:r>
            <w:proofErr w:type="spellEnd"/>
            <w:r w:rsidRPr="00732C36">
              <w:rPr>
                <w:rFonts w:ascii="Times New Roman" w:eastAsia="Times New Roman" w:hAnsi="Times New Roman" w:cs="Times New Roman"/>
                <w:color w:val="000000"/>
                <w:sz w:val="18"/>
                <w:szCs w:val="18"/>
              </w:rPr>
              <w:t xml:space="preserve"> Virtual Game </w:t>
            </w:r>
            <w:proofErr w:type="spellStart"/>
            <w:r w:rsidRPr="00732C36">
              <w:rPr>
                <w:rFonts w:ascii="Times New Roman" w:eastAsia="Times New Roman" w:hAnsi="Times New Roman" w:cs="Times New Roman"/>
                <w:color w:val="000000"/>
                <w:sz w:val="18"/>
                <w:szCs w:val="18"/>
              </w:rPr>
              <w:t>Simulations</w:t>
            </w:r>
            <w:proofErr w:type="spellEnd"/>
          </w:p>
        </w:tc>
      </w:tr>
    </w:tbl>
    <w:p w14:paraId="319A443A" w14:textId="77777777" w:rsidR="001A25B9" w:rsidRDefault="001A25B9">
      <w:pPr>
        <w:spacing w:after="0" w:line="240" w:lineRule="auto"/>
        <w:rPr>
          <w:rFonts w:ascii="Times New Roman" w:eastAsia="Times New Roman" w:hAnsi="Times New Roman" w:cs="Times New Roman"/>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732C36" w14:paraId="00B36A0F" w14:textId="77777777" w:rsidTr="00732C36">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3EEF62F0" w14:textId="77777777" w:rsidR="00732C36" w:rsidRDefault="00732C36" w:rsidP="00732C36">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MATERIAL SHARING </w:t>
            </w:r>
          </w:p>
        </w:tc>
      </w:tr>
      <w:tr w:rsidR="00732C36" w14:paraId="6530C3A3" w14:textId="77777777" w:rsidTr="00732C36">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7DF85EE5" w14:textId="77777777" w:rsidR="00732C36" w:rsidRDefault="00732C36" w:rsidP="00732C36">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Documents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bottom"/>
          </w:tcPr>
          <w:p w14:paraId="3C5D5FCB" w14:textId="77777777" w:rsidR="00732C36" w:rsidRPr="000070F5" w:rsidRDefault="00732C36" w:rsidP="00732C36">
            <w:pPr>
              <w:rPr>
                <w:rFonts w:ascii="Times New Roman" w:eastAsia="Times New Roman" w:hAnsi="Times New Roman" w:cs="Times New Roman"/>
                <w:sz w:val="18"/>
                <w:szCs w:val="18"/>
              </w:rPr>
            </w:pPr>
            <w:r w:rsidRPr="000070F5">
              <w:rPr>
                <w:rFonts w:ascii="Times New Roman" w:hAnsi="Times New Roman" w:cs="Times New Roman"/>
                <w:color w:val="000000"/>
                <w:sz w:val="18"/>
                <w:szCs w:val="18"/>
              </w:rPr>
              <w:t xml:space="preserve">Yeditepe </w:t>
            </w:r>
            <w:proofErr w:type="spellStart"/>
            <w:r w:rsidRPr="000070F5">
              <w:rPr>
                <w:rFonts w:ascii="Times New Roman" w:hAnsi="Times New Roman" w:cs="Times New Roman"/>
                <w:color w:val="000000"/>
                <w:sz w:val="18"/>
                <w:szCs w:val="18"/>
              </w:rPr>
              <w:t>University</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YUlearn</w:t>
            </w:r>
            <w:proofErr w:type="spellEnd"/>
          </w:p>
        </w:tc>
      </w:tr>
      <w:tr w:rsidR="00732C36" w14:paraId="6ECBA925" w14:textId="77777777" w:rsidTr="00732C36">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1ACE3CB4" w14:textId="77777777" w:rsidR="00732C36" w:rsidRDefault="00732C36" w:rsidP="00732C36">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Assignments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bottom"/>
          </w:tcPr>
          <w:p w14:paraId="74FB7BDC" w14:textId="6C89FC0F" w:rsidR="00732C36" w:rsidRPr="000070F5" w:rsidRDefault="00732C36" w:rsidP="00732C36">
            <w:pPr>
              <w:rPr>
                <w:rFonts w:ascii="Times New Roman" w:eastAsia="Times New Roman" w:hAnsi="Times New Roman" w:cs="Times New Roman"/>
                <w:sz w:val="18"/>
                <w:szCs w:val="18"/>
              </w:rPr>
            </w:pPr>
            <w:r>
              <w:rPr>
                <w:rFonts w:ascii="Times New Roman" w:hAnsi="Times New Roman" w:cs="Times New Roman"/>
                <w:color w:val="000000"/>
                <w:sz w:val="18"/>
                <w:szCs w:val="18"/>
              </w:rPr>
              <w:t xml:space="preserve">Case </w:t>
            </w:r>
            <w:proofErr w:type="spellStart"/>
            <w:r>
              <w:rPr>
                <w:rFonts w:ascii="Times New Roman" w:hAnsi="Times New Roman" w:cs="Times New Roman"/>
                <w:color w:val="000000"/>
                <w:sz w:val="18"/>
                <w:szCs w:val="18"/>
              </w:rPr>
              <w:t>reports</w:t>
            </w:r>
            <w:proofErr w:type="spellEnd"/>
          </w:p>
        </w:tc>
      </w:tr>
      <w:tr w:rsidR="00732C36" w14:paraId="0FB4A85B" w14:textId="77777777" w:rsidTr="00732C36">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1624E4F5" w14:textId="77777777" w:rsidR="00732C36" w:rsidRDefault="00732C36" w:rsidP="00732C36">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Exams</w:t>
            </w:r>
            <w:proofErr w:type="spellEnd"/>
          </w:p>
        </w:tc>
        <w:tc>
          <w:tcPr>
            <w:tcW w:w="7311" w:type="dxa"/>
            <w:tcBorders>
              <w:bottom w:val="single" w:sz="6" w:space="0" w:color="CCCCCC"/>
            </w:tcBorders>
            <w:shd w:val="clear" w:color="auto" w:fill="FFFFFF"/>
            <w:tcMar>
              <w:top w:w="15" w:type="dxa"/>
              <w:left w:w="80" w:type="dxa"/>
              <w:bottom w:w="15" w:type="dxa"/>
              <w:right w:w="15" w:type="dxa"/>
            </w:tcMar>
            <w:vAlign w:val="bottom"/>
          </w:tcPr>
          <w:p w14:paraId="20704FDE" w14:textId="01C1EAD4" w:rsidR="00732C36" w:rsidRPr="000070F5" w:rsidRDefault="00732C36" w:rsidP="00732C36">
            <w:pPr>
              <w:rPr>
                <w:rFonts w:ascii="Times New Roman" w:eastAsia="Times New Roman" w:hAnsi="Times New Roman" w:cs="Times New Roman"/>
                <w:sz w:val="18"/>
                <w:szCs w:val="18"/>
              </w:rPr>
            </w:pPr>
            <w:proofErr w:type="spellStart"/>
            <w:r>
              <w:rPr>
                <w:rFonts w:ascii="Times New Roman" w:hAnsi="Times New Roman" w:cs="Times New Roman"/>
                <w:color w:val="000000"/>
                <w:sz w:val="18"/>
                <w:szCs w:val="18"/>
              </w:rPr>
              <w:t>Midterm</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exam</w:t>
            </w:r>
            <w:proofErr w:type="spellEnd"/>
            <w:r>
              <w:rPr>
                <w:rFonts w:ascii="Times New Roman" w:hAnsi="Times New Roman" w:cs="Times New Roman"/>
                <w:color w:val="000000"/>
                <w:sz w:val="18"/>
                <w:szCs w:val="18"/>
              </w:rPr>
              <w:t>,</w:t>
            </w:r>
            <w:r w:rsidRPr="000070F5">
              <w:rPr>
                <w:rFonts w:ascii="Times New Roman" w:hAnsi="Times New Roman" w:cs="Times New Roman"/>
                <w:color w:val="000000"/>
                <w:sz w:val="18"/>
                <w:szCs w:val="18"/>
              </w:rPr>
              <w:t xml:space="preserve"> Final </w:t>
            </w:r>
            <w:proofErr w:type="spellStart"/>
            <w:r w:rsidRPr="000070F5">
              <w:rPr>
                <w:rFonts w:ascii="Times New Roman" w:hAnsi="Times New Roman" w:cs="Times New Roman"/>
                <w:color w:val="000000"/>
                <w:sz w:val="18"/>
                <w:szCs w:val="18"/>
              </w:rPr>
              <w:t>exam</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Clinical</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evaluation</w:t>
            </w:r>
            <w:proofErr w:type="spellEnd"/>
          </w:p>
        </w:tc>
      </w:tr>
    </w:tbl>
    <w:p w14:paraId="319A443B" w14:textId="77777777" w:rsidR="001A25B9" w:rsidRDefault="001A25B9">
      <w:pPr>
        <w:spacing w:after="0" w:line="240" w:lineRule="auto"/>
        <w:rPr>
          <w:rFonts w:ascii="Times New Roman" w:eastAsia="Times New Roman" w:hAnsi="Times New Roman" w:cs="Times New Roman"/>
          <w:sz w:val="18"/>
          <w:szCs w:val="18"/>
        </w:rPr>
      </w:pP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732C36" w14:paraId="12EC3714" w14:textId="77777777" w:rsidTr="00732C36">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6DE8DA1" w14:textId="77777777" w:rsidR="00732C36" w:rsidRDefault="00732C36" w:rsidP="00732C36">
            <w:pPr>
              <w:jc w:val="cente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EVALUATION SYSTEM</w:t>
            </w:r>
          </w:p>
        </w:tc>
      </w:tr>
      <w:tr w:rsidR="00732C36" w14:paraId="545701C0" w14:textId="77777777" w:rsidTr="00732C36">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B09B430" w14:textId="77777777" w:rsidR="00732C36" w:rsidRDefault="00732C36" w:rsidP="00732C36">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E525894" w14:textId="77777777" w:rsidR="00732C36" w:rsidRDefault="00732C36" w:rsidP="00732C36">
            <w:pPr>
              <w:rPr>
                <w:rFonts w:ascii="Times New Roman" w:eastAsia="Times New Roman" w:hAnsi="Times New Roman" w:cs="Times New Roman"/>
                <w:sz w:val="18"/>
                <w:szCs w:val="18"/>
              </w:rPr>
            </w:pPr>
            <w:proofErr w:type="spellStart"/>
            <w:r w:rsidRPr="003841C5">
              <w:rPr>
                <w:rFonts w:ascii="Times New Roman" w:eastAsia="Times New Roman" w:hAnsi="Times New Roman" w:cs="Times New Roman"/>
                <w:b/>
                <w:sz w:val="18"/>
                <w:szCs w:val="18"/>
              </w:rPr>
              <w:t>Number</w:t>
            </w:r>
            <w:proofErr w:type="spellEnd"/>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81CCFA7" w14:textId="77777777" w:rsidR="00732C36" w:rsidRDefault="00732C36" w:rsidP="00732C36">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PERCENTAGE</w:t>
            </w:r>
          </w:p>
        </w:tc>
      </w:tr>
      <w:tr w:rsidR="00732C36" w14:paraId="429D2761" w14:textId="77777777" w:rsidTr="00B96B8E">
        <w:trPr>
          <w:trHeight w:val="196"/>
          <w:jc w:val="center"/>
        </w:trPr>
        <w:tc>
          <w:tcPr>
            <w:tcW w:w="6237" w:type="dxa"/>
            <w:tcBorders>
              <w:top w:val="nil"/>
              <w:left w:val="nil"/>
              <w:bottom w:val="single" w:sz="8" w:space="0" w:color="CCCCCC"/>
              <w:right w:val="nil"/>
            </w:tcBorders>
            <w:shd w:val="clear" w:color="auto" w:fill="auto"/>
            <w:tcMar>
              <w:top w:w="15" w:type="dxa"/>
              <w:left w:w="80" w:type="dxa"/>
              <w:bottom w:w="15" w:type="dxa"/>
              <w:right w:w="15" w:type="dxa"/>
            </w:tcMar>
          </w:tcPr>
          <w:p w14:paraId="28EAF28D" w14:textId="77777777" w:rsidR="00732C36" w:rsidRPr="00DC4002" w:rsidRDefault="00732C36" w:rsidP="00732C36">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Midterm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exam</w:t>
            </w:r>
            <w:proofErr w:type="spellEnd"/>
            <w:r>
              <w:rPr>
                <w:rFonts w:ascii="Times New Roman" w:eastAsia="Times New Roman" w:hAnsi="Times New Roman" w:cs="Times New Roman"/>
                <w:sz w:val="18"/>
                <w:szCs w:val="18"/>
              </w:rPr>
              <w:t xml:space="preserve">/s </w:t>
            </w:r>
          </w:p>
        </w:tc>
        <w:tc>
          <w:tcPr>
            <w:tcW w:w="85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5867CFDB" w14:textId="5EAC5C3E" w:rsidR="00732C36" w:rsidRDefault="00B96B8E" w:rsidP="00732C36">
            <w:pP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077"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219DED16" w14:textId="55E9E226" w:rsidR="00732C36" w:rsidRPr="00DC4002" w:rsidRDefault="00732C36" w:rsidP="00732C36">
            <w:pPr>
              <w:rPr>
                <w:rFonts w:ascii="Times New Roman" w:eastAsia="Times New Roman" w:hAnsi="Times New Roman" w:cs="Times New Roman"/>
                <w:sz w:val="18"/>
                <w:szCs w:val="18"/>
              </w:rPr>
            </w:pPr>
            <w:r>
              <w:rPr>
                <w:rFonts w:ascii="Times New Roman" w:hAnsi="Times New Roman" w:cs="Times New Roman"/>
                <w:color w:val="000000"/>
                <w:sz w:val="18"/>
                <w:szCs w:val="18"/>
              </w:rPr>
              <w:t>3</w:t>
            </w:r>
            <w:r w:rsidRPr="00DC4002">
              <w:rPr>
                <w:rFonts w:ascii="Times New Roman" w:hAnsi="Times New Roman" w:cs="Times New Roman"/>
                <w:color w:val="000000"/>
                <w:sz w:val="18"/>
                <w:szCs w:val="18"/>
              </w:rPr>
              <w:t>0</w:t>
            </w:r>
          </w:p>
        </w:tc>
      </w:tr>
      <w:tr w:rsidR="00732C36" w14:paraId="6974FB2B" w14:textId="77777777" w:rsidTr="00732C36">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21FC8B88" w14:textId="62097DA9" w:rsidR="00732C36" w:rsidRPr="00E85CB0" w:rsidRDefault="00732C36" w:rsidP="00732C36">
            <w:pPr>
              <w:rPr>
                <w:rFonts w:ascii="Times New Roman" w:eastAsia="Times New Roman" w:hAnsi="Times New Roman" w:cs="Times New Roman"/>
                <w:sz w:val="18"/>
                <w:szCs w:val="18"/>
              </w:rPr>
            </w:pPr>
            <w:proofErr w:type="spellStart"/>
            <w:r>
              <w:rPr>
                <w:rFonts w:ascii="Times New Roman" w:hAnsi="Times New Roman" w:cs="Times New Roman"/>
                <w:color w:val="000000"/>
                <w:sz w:val="18"/>
                <w:szCs w:val="18"/>
              </w:rPr>
              <w:t>C</w:t>
            </w:r>
            <w:r w:rsidRPr="00E85CB0">
              <w:rPr>
                <w:rFonts w:ascii="Times New Roman" w:hAnsi="Times New Roman" w:cs="Times New Roman"/>
                <w:color w:val="000000"/>
                <w:sz w:val="18"/>
                <w:szCs w:val="18"/>
              </w:rPr>
              <w:t>linical</w:t>
            </w:r>
            <w:proofErr w:type="spellEnd"/>
            <w:r w:rsidRPr="00E85CB0">
              <w:rPr>
                <w:rFonts w:ascii="Times New Roman" w:hAnsi="Times New Roman" w:cs="Times New Roman"/>
                <w:color w:val="000000"/>
                <w:sz w:val="18"/>
                <w:szCs w:val="18"/>
              </w:rPr>
              <w:t xml:space="preserve"> </w:t>
            </w:r>
            <w:proofErr w:type="spellStart"/>
            <w:r w:rsidRPr="00E85CB0">
              <w:rPr>
                <w:rFonts w:ascii="Times New Roman" w:hAnsi="Times New Roman" w:cs="Times New Roman"/>
                <w:color w:val="000000"/>
                <w:sz w:val="18"/>
                <w:szCs w:val="18"/>
              </w:rPr>
              <w:t>practice</w:t>
            </w:r>
            <w:proofErr w:type="spellEnd"/>
            <w:r w:rsidRPr="00E85CB0">
              <w:rPr>
                <w:rFonts w:ascii="Times New Roman" w:hAnsi="Times New Roman" w:cs="Times New Roman"/>
                <w:color w:val="000000"/>
                <w:sz w:val="18"/>
                <w:szCs w:val="18"/>
              </w:rPr>
              <w:t xml:space="preserve"> </w:t>
            </w:r>
            <w:proofErr w:type="spellStart"/>
            <w:r w:rsidRPr="00E85CB0">
              <w:rPr>
                <w:rFonts w:ascii="Times New Roman" w:hAnsi="Times New Roman" w:cs="Times New Roman"/>
                <w:color w:val="000000"/>
                <w:sz w:val="18"/>
                <w:szCs w:val="18"/>
              </w:rPr>
              <w:t>evaluation</w:t>
            </w:r>
            <w:proofErr w:type="spellEnd"/>
            <w:r w:rsidRPr="00E85CB0">
              <w:rPr>
                <w:rFonts w:ascii="Times New Roman" w:hAnsi="Times New Roman" w:cs="Times New Roman"/>
                <w:color w:val="000000"/>
                <w:sz w:val="18"/>
                <w:szCs w:val="18"/>
              </w:rPr>
              <w:t xml:space="preserve"> </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081AB55" w14:textId="2A8406B6" w:rsidR="00732C36" w:rsidRDefault="00732C36" w:rsidP="00732C36">
            <w:pP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996CE4C" w14:textId="77777777" w:rsidR="00732C36" w:rsidRDefault="00732C36" w:rsidP="00732C36">
            <w:pPr>
              <w:rPr>
                <w:rFonts w:ascii="Times New Roman" w:hAnsi="Times New Roman" w:cs="Times New Roman"/>
                <w:color w:val="000000"/>
                <w:sz w:val="18"/>
                <w:szCs w:val="18"/>
              </w:rPr>
            </w:pPr>
            <w:r>
              <w:rPr>
                <w:rFonts w:ascii="Times New Roman" w:hAnsi="Times New Roman" w:cs="Times New Roman"/>
                <w:color w:val="000000"/>
                <w:sz w:val="18"/>
                <w:szCs w:val="18"/>
              </w:rPr>
              <w:t>30</w:t>
            </w:r>
          </w:p>
        </w:tc>
      </w:tr>
      <w:tr w:rsidR="00732C36" w14:paraId="600BE107" w14:textId="77777777" w:rsidTr="00732C36">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47D49E5A" w14:textId="77777777" w:rsidR="00732C36" w:rsidRPr="00DC4002" w:rsidRDefault="00732C36" w:rsidP="00732C36">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Final </w:t>
            </w:r>
            <w:proofErr w:type="spellStart"/>
            <w:r>
              <w:rPr>
                <w:rFonts w:ascii="Times New Roman" w:eastAsia="Times New Roman" w:hAnsi="Times New Roman" w:cs="Times New Roman"/>
                <w:sz w:val="18"/>
                <w:szCs w:val="18"/>
              </w:rPr>
              <w:t>exam</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2CBB498" w14:textId="77777777" w:rsidR="00732C36" w:rsidRDefault="00732C36" w:rsidP="00732C36">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BDBF327" w14:textId="0D975361" w:rsidR="00732C36" w:rsidRPr="00DC4002" w:rsidRDefault="00732C36" w:rsidP="00732C36">
            <w:pPr>
              <w:rPr>
                <w:rFonts w:ascii="Times New Roman" w:eastAsia="Times New Roman" w:hAnsi="Times New Roman" w:cs="Times New Roman"/>
                <w:sz w:val="18"/>
                <w:szCs w:val="18"/>
              </w:rPr>
            </w:pPr>
            <w:r>
              <w:rPr>
                <w:rFonts w:ascii="Times New Roman" w:hAnsi="Times New Roman" w:cs="Times New Roman"/>
                <w:color w:val="000000"/>
                <w:sz w:val="18"/>
                <w:szCs w:val="18"/>
              </w:rPr>
              <w:t>4</w:t>
            </w:r>
            <w:r w:rsidRPr="00DC4002">
              <w:rPr>
                <w:rFonts w:ascii="Times New Roman" w:hAnsi="Times New Roman" w:cs="Times New Roman"/>
                <w:color w:val="000000"/>
                <w:sz w:val="18"/>
                <w:szCs w:val="18"/>
              </w:rPr>
              <w:t>0</w:t>
            </w:r>
          </w:p>
        </w:tc>
      </w:tr>
      <w:tr w:rsidR="00732C36" w14:paraId="637D3140" w14:textId="77777777" w:rsidTr="00732C36">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2C4BCC8" w14:textId="77777777" w:rsidR="00732C36" w:rsidRDefault="00732C36" w:rsidP="00732C36">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08B2C6F" w14:textId="55BC3496" w:rsidR="00732C36" w:rsidRDefault="00123B76" w:rsidP="00732C3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63467C1" w14:textId="77777777" w:rsidR="00732C36" w:rsidRDefault="00732C36" w:rsidP="00732C36">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732C36" w14:paraId="4B3ECF60" w14:textId="77777777" w:rsidTr="00732C36">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4D751CB" w14:textId="77777777" w:rsidR="00732C36" w:rsidRPr="003841C5" w:rsidRDefault="00732C36" w:rsidP="00732C36">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369C803" w14:textId="77777777" w:rsidR="00732C36" w:rsidRDefault="00732C36" w:rsidP="00732C36">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C2B112D" w14:textId="6B554091" w:rsidR="00732C36" w:rsidRDefault="00732C36" w:rsidP="00732C36">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732C36" w14:paraId="16A85546" w14:textId="77777777" w:rsidTr="00732C36">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3A68299" w14:textId="77777777" w:rsidR="00732C36" w:rsidRPr="003841C5" w:rsidRDefault="00732C36" w:rsidP="00732C36">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5ECF08F" w14:textId="77777777" w:rsidR="00732C36" w:rsidRDefault="00732C36" w:rsidP="00732C36">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DD59B01" w14:textId="0180C427" w:rsidR="00732C36" w:rsidRDefault="00732C36" w:rsidP="00732C36">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732C36" w14:paraId="50FF090A" w14:textId="77777777" w:rsidTr="00732C36">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2DC2516" w14:textId="77777777" w:rsidR="00732C36" w:rsidRDefault="00732C36" w:rsidP="00732C36">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287A1D8" w14:textId="77777777" w:rsidR="00732C36" w:rsidRDefault="00732C36" w:rsidP="00732C36">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858C80B" w14:textId="77777777" w:rsidR="00732C36" w:rsidRDefault="00732C36" w:rsidP="00732C36">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4454" w14:textId="0806F8DB" w:rsidR="001A25B9" w:rsidRDefault="001A25B9">
      <w:pPr>
        <w:spacing w:after="0"/>
        <w:rPr>
          <w:rFonts w:ascii="Times New Roman" w:eastAsia="Times New Roman" w:hAnsi="Times New Roman" w:cs="Times New Roman"/>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732C36" w14:paraId="3636A5BA" w14:textId="77777777" w:rsidTr="00732C36">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5861ACFF" w14:textId="77777777" w:rsidR="00732C36" w:rsidRPr="00907205" w:rsidRDefault="00732C36" w:rsidP="00732C36">
            <w:pPr>
              <w:jc w:val="center"/>
              <w:rPr>
                <w:rFonts w:ascii="Times New Roman" w:eastAsia="Times New Roman" w:hAnsi="Times New Roman" w:cs="Times New Roman"/>
                <w:b/>
                <w:sz w:val="18"/>
                <w:szCs w:val="18"/>
                <w:highlight w:val="yellow"/>
              </w:rPr>
            </w:pPr>
            <w:r w:rsidRPr="00AF2766">
              <w:rPr>
                <w:rFonts w:ascii="Times New Roman" w:hAnsi="Times New Roman" w:cs="Times New Roman"/>
                <w:b/>
                <w:bCs/>
                <w:color w:val="000000"/>
                <w:sz w:val="18"/>
                <w:szCs w:val="18"/>
              </w:rPr>
              <w:t>COURSE'S CONTRIBUTION TO PROGRAM OUTCOMES</w:t>
            </w:r>
          </w:p>
        </w:tc>
      </w:tr>
      <w:tr w:rsidR="00732C36" w14:paraId="4B5D97A7" w14:textId="77777777" w:rsidTr="00732C36">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6980AA68" w14:textId="77777777" w:rsidR="00732C36" w:rsidRDefault="00732C36" w:rsidP="00732C3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08164FD2" w14:textId="77777777" w:rsidR="00732C36" w:rsidRPr="00BA4D8B" w:rsidRDefault="00732C36" w:rsidP="00732C36">
            <w:pPr>
              <w:rPr>
                <w:rFonts w:ascii="Times New Roman" w:eastAsia="Times New Roman" w:hAnsi="Times New Roman" w:cs="Times New Roman"/>
                <w:b/>
                <w:sz w:val="18"/>
                <w:szCs w:val="18"/>
              </w:rPr>
            </w:pPr>
            <w:r w:rsidRPr="00BA4D8B">
              <w:rPr>
                <w:rFonts w:ascii="Times New Roman" w:eastAsia="Times New Roman" w:hAnsi="Times New Roman" w:cs="Times New Roman"/>
                <w:b/>
                <w:sz w:val="18"/>
                <w:szCs w:val="18"/>
              </w:rPr>
              <w:t xml:space="preserve">Program Learning </w:t>
            </w:r>
            <w:proofErr w:type="spellStart"/>
            <w:r w:rsidRPr="00BA4D8B">
              <w:rPr>
                <w:rFonts w:ascii="Times New Roman" w:eastAsia="Times New Roman" w:hAnsi="Times New Roman" w:cs="Times New Roman"/>
                <w:b/>
                <w:sz w:val="18"/>
                <w:szCs w:val="18"/>
              </w:rPr>
              <w:t>Outcomes</w:t>
            </w:r>
            <w:proofErr w:type="spellEnd"/>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5B00DE50" w14:textId="77777777" w:rsidR="00732C36" w:rsidRPr="00BA4D8B" w:rsidRDefault="00732C36" w:rsidP="00732C36">
            <w:pPr>
              <w:jc w:val="center"/>
              <w:rPr>
                <w:rFonts w:ascii="Times New Roman" w:eastAsia="Times New Roman" w:hAnsi="Times New Roman" w:cs="Times New Roman"/>
                <w:b/>
                <w:sz w:val="18"/>
                <w:szCs w:val="18"/>
              </w:rPr>
            </w:pPr>
            <w:proofErr w:type="spellStart"/>
            <w:r w:rsidRPr="00BA4D8B">
              <w:rPr>
                <w:rFonts w:ascii="Times New Roman" w:eastAsia="Times New Roman" w:hAnsi="Times New Roman" w:cs="Times New Roman"/>
                <w:b/>
                <w:sz w:val="18"/>
                <w:szCs w:val="18"/>
              </w:rPr>
              <w:t>Contribution</w:t>
            </w:r>
            <w:proofErr w:type="spellEnd"/>
          </w:p>
        </w:tc>
      </w:tr>
      <w:tr w:rsidR="00732C36" w14:paraId="0898DDC8" w14:textId="77777777" w:rsidTr="00732C36">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608FAD6B" w14:textId="77777777" w:rsidR="00732C36" w:rsidRDefault="00732C36" w:rsidP="00732C36">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02FCD437" w14:textId="77777777" w:rsidR="00732C36" w:rsidRPr="00BA4D8B" w:rsidRDefault="00732C36" w:rsidP="00732C36">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865FC80" w14:textId="77777777" w:rsidR="00732C36" w:rsidRPr="00BA4D8B" w:rsidRDefault="00732C36" w:rsidP="00732C36">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3B948F06" w14:textId="77777777" w:rsidR="00732C36" w:rsidRPr="00BA4D8B" w:rsidRDefault="00732C36" w:rsidP="00732C36">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D3F9F76" w14:textId="77777777" w:rsidR="00732C36" w:rsidRPr="00BA4D8B" w:rsidRDefault="00732C36" w:rsidP="00732C36">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CD55A3F" w14:textId="77777777" w:rsidR="00732C36" w:rsidRPr="00BA4D8B" w:rsidRDefault="00732C36" w:rsidP="00732C36">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3FF3D756" w14:textId="77777777" w:rsidR="00732C36" w:rsidRPr="00BA4D8B" w:rsidRDefault="00732C36" w:rsidP="00732C36">
            <w:pP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5</w:t>
            </w:r>
          </w:p>
        </w:tc>
      </w:tr>
      <w:tr w:rsidR="00732C36" w14:paraId="7AC3DD2B" w14:textId="77777777" w:rsidTr="00732C36">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B80E578" w14:textId="77777777" w:rsidR="00732C36" w:rsidRDefault="00732C36" w:rsidP="00732C3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4AF0260D" w14:textId="77777777" w:rsidR="00732C36" w:rsidRPr="00BA4D8B" w:rsidRDefault="00732C36" w:rsidP="00732C36">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theoretical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basic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attitudes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9F0AB7E" w14:textId="77777777" w:rsidR="00732C36" w:rsidRPr="00BA4D8B" w:rsidRDefault="00732C36" w:rsidP="00732C3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20EFFAC2" w14:textId="77777777" w:rsidR="00732C36" w:rsidRPr="00BA4D8B" w:rsidRDefault="00732C36" w:rsidP="00732C3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73B33A" w14:textId="77777777" w:rsidR="00732C36" w:rsidRPr="00BA4D8B" w:rsidRDefault="00732C36" w:rsidP="00732C3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EAF8E3D" w14:textId="75DA165F" w:rsidR="00732C36" w:rsidRPr="00BA4D8B" w:rsidRDefault="00732C36" w:rsidP="00732C3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6FF08FA7" w14:textId="6EFE9D6D" w:rsidR="00732C36" w:rsidRPr="00BA4D8B" w:rsidRDefault="00732C36" w:rsidP="00732C36">
            <w:pPr>
              <w:rPr>
                <w:rFonts w:ascii="Times New Roman" w:eastAsia="Times New Roman" w:hAnsi="Times New Roman" w:cs="Times New Roman"/>
                <w:sz w:val="18"/>
                <w:szCs w:val="18"/>
              </w:rPr>
            </w:pPr>
          </w:p>
        </w:tc>
      </w:tr>
      <w:tr w:rsidR="00732C36" w14:paraId="65BF0541" w14:textId="77777777" w:rsidTr="00732C36">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708C337" w14:textId="77777777" w:rsidR="00732C36" w:rsidRDefault="00732C36" w:rsidP="00732C3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3635F3EA" w14:textId="77777777" w:rsidR="00732C36" w:rsidRPr="00BA4D8B" w:rsidRDefault="00732C36" w:rsidP="00732C36">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It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meets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needs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individual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family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society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evidence-based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holistic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approach</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EDB372B" w14:textId="77777777" w:rsidR="00732C36" w:rsidRPr="00BA4D8B" w:rsidRDefault="00732C36" w:rsidP="00732C3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4AE03A52" w14:textId="77777777" w:rsidR="00732C36" w:rsidRPr="00BA4D8B" w:rsidRDefault="00732C36" w:rsidP="00732C3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72A437E" w14:textId="77777777" w:rsidR="00732C36" w:rsidRPr="00BA4D8B" w:rsidRDefault="00732C36" w:rsidP="00732C3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B6BFB3C" w14:textId="77777777" w:rsidR="00732C36" w:rsidRPr="00BA4D8B" w:rsidRDefault="00732C36" w:rsidP="00732C36">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8920B0F" w14:textId="2012BD93" w:rsidR="00732C36" w:rsidRPr="00BA4D8B" w:rsidRDefault="00732C36" w:rsidP="00732C36">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732C36" w14:paraId="324C9497" w14:textId="77777777" w:rsidTr="00732C36">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C398167" w14:textId="77777777" w:rsidR="00732C36" w:rsidRDefault="00732C36" w:rsidP="00732C3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752630BE" w14:textId="77777777" w:rsidR="00732C36" w:rsidRPr="00BA4D8B" w:rsidRDefault="00732C36" w:rsidP="00732C36">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active</w:t>
            </w:r>
            <w:proofErr w:type="spellEnd"/>
            <w:r w:rsidRPr="00BA4D8B">
              <w:rPr>
                <w:rFonts w:ascii="Times New Roman" w:hAnsi="Times New Roman" w:cs="Times New Roman"/>
                <w:color w:val="000000"/>
                <w:sz w:val="18"/>
                <w:szCs w:val="18"/>
              </w:rPr>
              <w:t xml:space="preserve"> role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delivery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team</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528F19E" w14:textId="77777777" w:rsidR="00732C36" w:rsidRPr="00BA4D8B" w:rsidRDefault="00732C36" w:rsidP="00732C3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ECA1956" w14:textId="77777777" w:rsidR="00732C36" w:rsidRPr="00BA4D8B" w:rsidRDefault="00732C36" w:rsidP="00732C3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A3AB10A" w14:textId="77777777" w:rsidR="00732C36" w:rsidRPr="00BA4D8B" w:rsidRDefault="00732C36" w:rsidP="00732C3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8A69A55" w14:textId="77777777" w:rsidR="00732C36" w:rsidRPr="00BA4D8B" w:rsidRDefault="00732C36" w:rsidP="00732C36">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A7B9695" w14:textId="602E2080" w:rsidR="00732C36" w:rsidRPr="00BA4D8B" w:rsidRDefault="00732C36" w:rsidP="00732C36">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732C36" w14:paraId="615C1A78" w14:textId="77777777" w:rsidTr="00732C36">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EED431E" w14:textId="77777777" w:rsidR="00732C36" w:rsidRDefault="00732C36" w:rsidP="00732C3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2F349CB5" w14:textId="77777777" w:rsidR="00732C36" w:rsidRPr="00BA4D8B" w:rsidRDefault="00732C36" w:rsidP="00732C36">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Performs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values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ethical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principles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relevant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legislation</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06C982F" w14:textId="77777777" w:rsidR="00732C36" w:rsidRPr="00BA4D8B" w:rsidRDefault="00732C36" w:rsidP="00732C3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117010B" w14:textId="77777777" w:rsidR="00732C36" w:rsidRPr="00BA4D8B" w:rsidRDefault="00732C36" w:rsidP="00732C3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A8FBECA" w14:textId="77777777" w:rsidR="00732C36" w:rsidRPr="00BA4D8B" w:rsidRDefault="00732C36" w:rsidP="00732C3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7972346" w14:textId="77777777" w:rsidR="00732C36" w:rsidRPr="00BA4D8B" w:rsidRDefault="00732C36" w:rsidP="00732C36">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5C3110BD" w14:textId="4C69DF85" w:rsidR="00732C36" w:rsidRPr="00BA4D8B" w:rsidRDefault="00732C36" w:rsidP="00732C36">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732C36" w14:paraId="1F97A00F" w14:textId="77777777" w:rsidTr="00732C36">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5705872" w14:textId="77777777" w:rsidR="00732C36" w:rsidRDefault="00732C36" w:rsidP="00732C3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61FDC1A3" w14:textId="77777777" w:rsidR="00732C36" w:rsidRPr="00BA4D8B" w:rsidRDefault="00732C36" w:rsidP="00732C36">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Follows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developments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field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using</w:t>
            </w:r>
            <w:proofErr w:type="spellEnd"/>
            <w:r w:rsidRPr="00BA4D8B">
              <w:rPr>
                <w:rFonts w:ascii="Times New Roman" w:hAnsi="Times New Roman" w:cs="Times New Roman"/>
                <w:color w:val="000000"/>
                <w:sz w:val="18"/>
                <w:szCs w:val="18"/>
              </w:rPr>
              <w:t xml:space="preserve"> at </w:t>
            </w:r>
            <w:proofErr w:type="spellStart"/>
            <w:r w:rsidRPr="00BA4D8B">
              <w:rPr>
                <w:rFonts w:ascii="Times New Roman" w:hAnsi="Times New Roman" w:cs="Times New Roman"/>
                <w:color w:val="000000"/>
                <w:sz w:val="18"/>
                <w:szCs w:val="18"/>
              </w:rPr>
              <w:t>least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one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foreign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language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EFA7B35" w14:textId="77777777" w:rsidR="00732C36" w:rsidRPr="00BA4D8B" w:rsidRDefault="00732C36" w:rsidP="00732C3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4A5576CC" w14:textId="77777777" w:rsidR="00732C36" w:rsidRPr="00BA4D8B" w:rsidRDefault="00732C36" w:rsidP="00732C3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BBB4215" w14:textId="77777777" w:rsidR="00732C36" w:rsidRPr="00BA4D8B" w:rsidRDefault="00732C36" w:rsidP="00732C3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9E2EE87" w14:textId="6D63978A" w:rsidR="00732C36" w:rsidRPr="00BA4D8B" w:rsidRDefault="00732C36" w:rsidP="00732C36">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41E59526" w14:textId="0B68C676" w:rsidR="00732C36" w:rsidRPr="00BA4D8B" w:rsidRDefault="00732C36" w:rsidP="00732C36">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732C36" w14:paraId="260C95F1" w14:textId="77777777" w:rsidTr="00732C36">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6E41D58" w14:textId="77777777" w:rsidR="00732C36" w:rsidRDefault="00732C36" w:rsidP="00732C3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48466DCB" w14:textId="77777777" w:rsidR="00732C36" w:rsidRPr="00BA4D8B" w:rsidRDefault="00732C36" w:rsidP="00732C36">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ability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communicate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write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reports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make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presentations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0EEE0C2" w14:textId="77777777" w:rsidR="00732C36" w:rsidRPr="00BA4D8B" w:rsidRDefault="00732C36" w:rsidP="00732C3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7314E69" w14:textId="77777777" w:rsidR="00732C36" w:rsidRPr="00BA4D8B" w:rsidRDefault="00732C36" w:rsidP="00732C3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99A0D7A" w14:textId="77777777" w:rsidR="00732C36" w:rsidRPr="00BA4D8B" w:rsidRDefault="00732C36" w:rsidP="00732C3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603DA8F" w14:textId="20B96825" w:rsidR="00732C36" w:rsidRPr="00BA4D8B" w:rsidRDefault="00732C36" w:rsidP="00732C36">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CE4869A" w14:textId="25C8E6A1" w:rsidR="00732C36" w:rsidRPr="00BA4D8B" w:rsidRDefault="00732C36" w:rsidP="00732C36">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732C36" w14:paraId="12FD519B" w14:textId="77777777" w:rsidTr="00732C36">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BE109C7" w14:textId="77777777" w:rsidR="00732C36" w:rsidRDefault="00732C36" w:rsidP="00732C3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7</w:t>
            </w:r>
          </w:p>
        </w:tc>
        <w:tc>
          <w:tcPr>
            <w:tcW w:w="7809" w:type="dxa"/>
            <w:tcBorders>
              <w:bottom w:val="single" w:sz="6" w:space="0" w:color="CCCCCC"/>
            </w:tcBorders>
            <w:shd w:val="clear" w:color="auto" w:fill="FFFFFF"/>
            <w:tcMar>
              <w:top w:w="15" w:type="dxa"/>
              <w:left w:w="80" w:type="dxa"/>
              <w:bottom w:w="15" w:type="dxa"/>
              <w:right w:w="15" w:type="dxa"/>
            </w:tcMar>
          </w:tcPr>
          <w:p w14:paraId="1340FF39" w14:textId="77777777" w:rsidR="00732C36" w:rsidRPr="00BA4D8B" w:rsidRDefault="00732C36" w:rsidP="00732C36">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necessity</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lifelong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learning</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F8BDEB6" w14:textId="77777777" w:rsidR="00732C36" w:rsidRPr="00BA4D8B" w:rsidRDefault="00732C36" w:rsidP="00732C3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3EBBE03" w14:textId="77777777" w:rsidR="00732C36" w:rsidRPr="00BA4D8B" w:rsidRDefault="00732C36" w:rsidP="00732C3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5E56763" w14:textId="03DD1336" w:rsidR="00732C36" w:rsidRPr="00BA4D8B" w:rsidRDefault="00732C36" w:rsidP="00732C3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CBC02D4" w14:textId="77777777" w:rsidR="00732C36" w:rsidRPr="00BA4D8B" w:rsidRDefault="00732C36" w:rsidP="00732C36">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13C54BE5" w14:textId="27717ADB" w:rsidR="00732C36" w:rsidRPr="00BA4D8B" w:rsidRDefault="00732C36" w:rsidP="00732C36">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732C36" w14:paraId="7F5F713B" w14:textId="77777777" w:rsidTr="00732C36">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B3070BE" w14:textId="77777777" w:rsidR="00732C36" w:rsidRDefault="00732C36" w:rsidP="00732C3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2C61DCCD" w14:textId="77777777" w:rsidR="00732C36" w:rsidRPr="00BA4D8B" w:rsidRDefault="00732C36" w:rsidP="00732C36">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Knows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publication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production</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specific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part</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1606BA8" w14:textId="77777777" w:rsidR="00732C36" w:rsidRPr="00BA4D8B" w:rsidRDefault="00732C36" w:rsidP="00732C3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2B0ED4F0" w14:textId="77777777" w:rsidR="00732C36" w:rsidRPr="00BA4D8B" w:rsidRDefault="00732C36" w:rsidP="00732C3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30BCAE9" w14:textId="77777777" w:rsidR="00732C36" w:rsidRPr="00BA4D8B" w:rsidRDefault="00732C36" w:rsidP="00732C3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67430AD" w14:textId="77777777" w:rsidR="00732C36" w:rsidRPr="00BA4D8B" w:rsidRDefault="00732C36" w:rsidP="00732C36">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527C2334" w14:textId="4D98DB39" w:rsidR="00732C36" w:rsidRPr="00BA4D8B" w:rsidRDefault="00732C36" w:rsidP="00732C36">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732C36" w14:paraId="52A69D29" w14:textId="77777777" w:rsidTr="00732C36">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B87E17E" w14:textId="77777777" w:rsidR="00732C36" w:rsidRDefault="00732C36" w:rsidP="00732C3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76E25864" w14:textId="77777777" w:rsidR="00732C36" w:rsidRPr="00BA4D8B" w:rsidRDefault="00732C36" w:rsidP="00732C36">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Uses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critical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thinking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clinical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decision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making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465E851" w14:textId="77777777" w:rsidR="00732C36" w:rsidRPr="00BA4D8B" w:rsidRDefault="00732C36" w:rsidP="00732C3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48E4C29" w14:textId="77777777" w:rsidR="00732C36" w:rsidRPr="00BA4D8B" w:rsidRDefault="00732C36" w:rsidP="00732C3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20C877A" w14:textId="77777777" w:rsidR="00732C36" w:rsidRPr="00BA4D8B" w:rsidRDefault="00732C36" w:rsidP="00732C3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5B63135" w14:textId="77777777" w:rsidR="00732C36" w:rsidRPr="00BA4D8B" w:rsidRDefault="00732C36" w:rsidP="00732C36">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98A8894" w14:textId="1904DEA2" w:rsidR="00732C36" w:rsidRPr="00BA4D8B" w:rsidRDefault="00732C36" w:rsidP="00732C36">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732C36" w14:paraId="10762EE9" w14:textId="77777777" w:rsidTr="00732C36">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CE8106C" w14:textId="77777777" w:rsidR="00732C36" w:rsidRDefault="00732C36" w:rsidP="00732C3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4DCAF9F7" w14:textId="77777777" w:rsidR="00732C36" w:rsidRPr="00BA4D8B" w:rsidRDefault="00732C36" w:rsidP="00732C36">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Develops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sensitivity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problems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EE466CC" w14:textId="77777777" w:rsidR="00732C36" w:rsidRPr="00BA4D8B" w:rsidRDefault="00732C36" w:rsidP="00732C3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B4899CC" w14:textId="77777777" w:rsidR="00732C36" w:rsidRPr="00BA4D8B" w:rsidRDefault="00732C36" w:rsidP="00732C3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B40D9FC" w14:textId="77777777" w:rsidR="00732C36" w:rsidRPr="00BA4D8B" w:rsidRDefault="00732C36" w:rsidP="00732C3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1F77F34" w14:textId="6B7A5771" w:rsidR="00732C36" w:rsidRPr="00BA4D8B" w:rsidRDefault="00732C36" w:rsidP="00732C36">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5ED79B85" w14:textId="2224DB3A" w:rsidR="00732C36" w:rsidRPr="00BA4D8B" w:rsidRDefault="00732C36" w:rsidP="00732C36">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bl>
    <w:p w14:paraId="0E8591F3" w14:textId="77777777" w:rsidR="00732C36" w:rsidRDefault="00732C36">
      <w:pPr>
        <w:spacing w:after="0"/>
        <w:rPr>
          <w:rFonts w:ascii="Times New Roman" w:eastAsia="Times New Roman" w:hAnsi="Times New Roman" w:cs="Times New Roman"/>
          <w:sz w:val="18"/>
          <w:szCs w:val="18"/>
        </w:rPr>
      </w:pPr>
    </w:p>
    <w:tbl>
      <w:tblPr>
        <w:tblStyle w:val="af0"/>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732C36" w14:paraId="067FF6B4" w14:textId="77777777" w:rsidTr="00732C36">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B0E9852" w14:textId="77777777" w:rsidR="00732C36" w:rsidRDefault="00732C36" w:rsidP="00732C36">
            <w:pPr>
              <w:jc w:val="center"/>
              <w:rPr>
                <w:rFonts w:ascii="Times New Roman" w:eastAsia="Times New Roman" w:hAnsi="Times New Roman" w:cs="Times New Roman"/>
                <w:b/>
                <w:sz w:val="18"/>
                <w:szCs w:val="18"/>
              </w:rPr>
            </w:pPr>
            <w:r>
              <w:rPr>
                <w:rFonts w:ascii="Times New Roman" w:eastAsia="Times New Roman" w:hAnsi="Times New Roman" w:cs="Times New Roman"/>
                <w:color w:val="000000"/>
                <w:sz w:val="18"/>
                <w:szCs w:val="18"/>
              </w:rPr>
              <w:t> </w:t>
            </w:r>
          </w:p>
          <w:p w14:paraId="49F63C9C" w14:textId="77777777" w:rsidR="00732C36" w:rsidRPr="003841C5" w:rsidRDefault="00732C36" w:rsidP="00732C36">
            <w:pPr>
              <w:jc w:val="cente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ECTS ALLOCATED BASED ON STUDENT WORKLOAD BY THE COURSE DESCRIPTION</w:t>
            </w:r>
          </w:p>
        </w:tc>
      </w:tr>
      <w:tr w:rsidR="00732C36" w14:paraId="46FABEAD" w14:textId="77777777" w:rsidTr="00732C36">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6281C8C" w14:textId="77777777" w:rsidR="00732C36" w:rsidRPr="000F765F" w:rsidRDefault="00732C36" w:rsidP="00732C36">
            <w:pP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Activities</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BDC19CC" w14:textId="77777777" w:rsidR="00732C36" w:rsidRPr="000F765F" w:rsidRDefault="00732C36" w:rsidP="00732C36">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Quantity</w:t>
            </w:r>
            <w:proofErr w:type="spellEnd"/>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5D69986" w14:textId="77777777" w:rsidR="00732C36" w:rsidRPr="000F765F" w:rsidRDefault="00732C36" w:rsidP="00732C36">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Duration</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4CC919B" w14:textId="77777777" w:rsidR="00732C36" w:rsidRPr="000F765F" w:rsidRDefault="00732C36" w:rsidP="00732C36">
            <w:pPr>
              <w:jc w:val="center"/>
              <w:rPr>
                <w:rFonts w:ascii="Times New Roman" w:eastAsia="Times New Roman" w:hAnsi="Times New Roman" w:cs="Times New Roman"/>
                <w:b/>
                <w:sz w:val="18"/>
                <w:szCs w:val="18"/>
              </w:rPr>
            </w:pPr>
            <w:r w:rsidRPr="000F765F">
              <w:rPr>
                <w:rFonts w:ascii="Times New Roman" w:hAnsi="Times New Roman" w:cs="Times New Roman"/>
                <w:b/>
                <w:color w:val="000000"/>
                <w:sz w:val="18"/>
                <w:szCs w:val="18"/>
              </w:rPr>
              <w:t>Total</w:t>
            </w:r>
            <w:r w:rsidRPr="000F765F">
              <w:rPr>
                <w:rFonts w:ascii="Times New Roman" w:hAnsi="Times New Roman" w:cs="Times New Roman"/>
                <w:b/>
                <w:color w:val="000000"/>
                <w:sz w:val="18"/>
                <w:szCs w:val="18"/>
              </w:rPr>
              <w:br/>
            </w:r>
            <w:proofErr w:type="spellStart"/>
            <w:r w:rsidRPr="000F765F">
              <w:rPr>
                <w:rFonts w:ascii="Times New Roman" w:hAnsi="Times New Roman" w:cs="Times New Roman"/>
                <w:b/>
                <w:color w:val="000000"/>
                <w:sz w:val="18"/>
                <w:szCs w:val="18"/>
              </w:rPr>
              <w:t>Workload</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r>
      <w:tr w:rsidR="00732C36" w14:paraId="51FE0D45" w14:textId="77777777" w:rsidTr="00B96B8E">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1C71C4BF" w14:textId="77777777" w:rsidR="00732C36" w:rsidRPr="003841C5" w:rsidRDefault="00732C36" w:rsidP="00732C36">
            <w:pP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 xml:space="preserve">Course </w:t>
            </w:r>
            <w:proofErr w:type="spellStart"/>
            <w:r w:rsidRPr="003841C5">
              <w:rPr>
                <w:rFonts w:ascii="Times New Roman" w:hAnsi="Times New Roman" w:cs="Times New Roman"/>
                <w:color w:val="000000"/>
                <w:sz w:val="18"/>
                <w:szCs w:val="18"/>
              </w:rPr>
              <w:t>Duration</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Including</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the</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exam</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week</w:t>
            </w:r>
            <w:proofErr w:type="spellEnd"/>
            <w:r w:rsidRPr="003841C5">
              <w:rPr>
                <w:rFonts w:ascii="Times New Roman" w:hAnsi="Times New Roman" w:cs="Times New Roman"/>
                <w:color w:val="000000"/>
                <w:sz w:val="18"/>
                <w:szCs w:val="18"/>
              </w:rPr>
              <w:t xml:space="preserve">: 15x Total </w:t>
            </w:r>
            <w:proofErr w:type="spellStart"/>
            <w:r w:rsidRPr="003841C5">
              <w:rPr>
                <w:rFonts w:ascii="Times New Roman" w:hAnsi="Times New Roman" w:cs="Times New Roman"/>
                <w:color w:val="000000"/>
                <w:sz w:val="18"/>
                <w:szCs w:val="18"/>
              </w:rPr>
              <w:t>course</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hours</w:t>
            </w:r>
            <w:proofErr w:type="spellEnd"/>
            <w:r w:rsidRPr="003841C5">
              <w:rPr>
                <w:rFonts w:ascii="Times New Roman" w:hAnsi="Times New Roman" w:cs="Times New Roman"/>
                <w:color w:val="000000"/>
                <w:sz w:val="18"/>
                <w:szCs w:val="18"/>
              </w:rPr>
              <w:t>)</w:t>
            </w:r>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53959B51" w14:textId="77777777" w:rsidR="00732C36" w:rsidRPr="003841C5" w:rsidRDefault="00732C36" w:rsidP="00732C36">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2D745AA7" w14:textId="77777777" w:rsidR="00732C36" w:rsidRPr="003841C5" w:rsidRDefault="00732C36" w:rsidP="00732C36">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4</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63C6858B" w14:textId="77777777" w:rsidR="00732C36" w:rsidRPr="003841C5" w:rsidRDefault="00732C36" w:rsidP="00732C36">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60</w:t>
            </w:r>
          </w:p>
        </w:tc>
      </w:tr>
      <w:tr w:rsidR="00732C36" w14:paraId="49C51C38" w14:textId="77777777" w:rsidTr="00B96B8E">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1A4FFFDD" w14:textId="77777777" w:rsidR="00732C36" w:rsidRPr="003841C5" w:rsidRDefault="00732C36" w:rsidP="00732C36">
            <w:pPr>
              <w:rPr>
                <w:rFonts w:ascii="Times New Roman" w:eastAsia="Times New Roman" w:hAnsi="Times New Roman" w:cs="Times New Roman"/>
                <w:sz w:val="18"/>
                <w:szCs w:val="18"/>
              </w:rPr>
            </w:pPr>
            <w:proofErr w:type="spellStart"/>
            <w:r w:rsidRPr="003841C5">
              <w:rPr>
                <w:rFonts w:ascii="Times New Roman" w:hAnsi="Times New Roman" w:cs="Times New Roman"/>
                <w:color w:val="000000"/>
                <w:sz w:val="18"/>
                <w:szCs w:val="18"/>
              </w:rPr>
              <w:t>Hours</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for</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off-the-classroom</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study</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Pre-study</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practice</w:t>
            </w:r>
            <w:proofErr w:type="spellEnd"/>
            <w:r w:rsidRPr="003841C5">
              <w:rPr>
                <w:rFonts w:ascii="Times New Roman" w:hAnsi="Times New Roman" w:cs="Times New Roman"/>
                <w:color w:val="000000"/>
                <w:sz w:val="18"/>
                <w:szCs w:val="18"/>
              </w:rPr>
              <w:t>)</w:t>
            </w:r>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0A177510" w14:textId="77777777" w:rsidR="00732C36" w:rsidRPr="003841C5" w:rsidRDefault="00732C36" w:rsidP="00732C36">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40F2ADFF" w14:textId="77777777" w:rsidR="00732C36" w:rsidRPr="003841C5" w:rsidRDefault="00732C36" w:rsidP="00732C36">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4</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909D88B" w14:textId="77777777" w:rsidR="00732C36" w:rsidRPr="003841C5" w:rsidRDefault="00732C36" w:rsidP="00732C36">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60</w:t>
            </w:r>
          </w:p>
        </w:tc>
      </w:tr>
      <w:tr w:rsidR="00732C36" w14:paraId="27913220" w14:textId="77777777" w:rsidTr="00B96B8E">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29D87460" w14:textId="77777777" w:rsidR="00732C36" w:rsidRPr="00E85CB0" w:rsidRDefault="00732C36" w:rsidP="00732C36">
            <w:pPr>
              <w:rPr>
                <w:rFonts w:ascii="Times New Roman" w:hAnsi="Times New Roman" w:cs="Times New Roman"/>
                <w:color w:val="000000"/>
                <w:sz w:val="18"/>
                <w:szCs w:val="18"/>
              </w:rPr>
            </w:pPr>
            <w:proofErr w:type="spellStart"/>
            <w:r w:rsidRPr="00E85CB0">
              <w:rPr>
                <w:rFonts w:ascii="Times New Roman" w:hAnsi="Times New Roman" w:cs="Times New Roman"/>
                <w:color w:val="000000"/>
                <w:sz w:val="18"/>
                <w:szCs w:val="18"/>
              </w:rPr>
              <w:t>Clinical</w:t>
            </w:r>
            <w:proofErr w:type="spellEnd"/>
            <w:r w:rsidRPr="00E85CB0">
              <w:rPr>
                <w:rFonts w:ascii="Times New Roman" w:hAnsi="Times New Roman" w:cs="Times New Roman"/>
                <w:color w:val="000000"/>
                <w:sz w:val="18"/>
                <w:szCs w:val="18"/>
              </w:rPr>
              <w:t xml:space="preserve"> </w:t>
            </w:r>
            <w:proofErr w:type="spellStart"/>
            <w:r w:rsidRPr="00E85CB0">
              <w:rPr>
                <w:rFonts w:ascii="Times New Roman" w:hAnsi="Times New Roman" w:cs="Times New Roman"/>
                <w:color w:val="000000"/>
                <w:sz w:val="18"/>
                <w:szCs w:val="18"/>
              </w:rPr>
              <w:t>practice</w:t>
            </w:r>
            <w:proofErr w:type="spellEnd"/>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6FF54D28" w14:textId="77777777" w:rsidR="00732C36" w:rsidRPr="003841C5" w:rsidRDefault="00732C36" w:rsidP="00732C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09DDFE8" w14:textId="77777777" w:rsidR="00732C36" w:rsidRDefault="00732C36" w:rsidP="00732C36">
            <w:pPr>
              <w:jc w:val="center"/>
              <w:rPr>
                <w:rFonts w:ascii="Times New Roman" w:hAnsi="Times New Roman" w:cs="Times New Roman"/>
                <w:color w:val="000000"/>
                <w:sz w:val="18"/>
                <w:szCs w:val="18"/>
              </w:rPr>
            </w:pPr>
            <w:r>
              <w:rPr>
                <w:rFonts w:ascii="Times New Roman" w:hAnsi="Times New Roman" w:cs="Times New Roman"/>
                <w:color w:val="000000"/>
                <w:sz w:val="18"/>
                <w:szCs w:val="18"/>
              </w:rPr>
              <w:t>8</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3A3A22C" w14:textId="77777777" w:rsidR="00732C36" w:rsidRDefault="00732C36" w:rsidP="00732C36">
            <w:pPr>
              <w:jc w:val="center"/>
              <w:rPr>
                <w:rFonts w:ascii="Times New Roman" w:hAnsi="Times New Roman" w:cs="Times New Roman"/>
                <w:color w:val="000000"/>
                <w:sz w:val="18"/>
                <w:szCs w:val="18"/>
              </w:rPr>
            </w:pPr>
            <w:r>
              <w:rPr>
                <w:rFonts w:ascii="Times New Roman" w:hAnsi="Times New Roman" w:cs="Times New Roman"/>
                <w:color w:val="000000"/>
                <w:sz w:val="18"/>
                <w:szCs w:val="18"/>
              </w:rPr>
              <w:t>120</w:t>
            </w:r>
          </w:p>
        </w:tc>
      </w:tr>
      <w:tr w:rsidR="00732C36" w14:paraId="4DF4766F" w14:textId="77777777" w:rsidTr="00B96B8E">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083CBBB0" w14:textId="0A792AA6" w:rsidR="00732C36" w:rsidRPr="009A20CD" w:rsidRDefault="00732C36" w:rsidP="00732C36">
            <w:pPr>
              <w:rPr>
                <w:rFonts w:ascii="Times New Roman" w:hAnsi="Times New Roman" w:cs="Times New Roman"/>
                <w:color w:val="000000"/>
                <w:sz w:val="18"/>
                <w:szCs w:val="18"/>
              </w:rPr>
            </w:pPr>
            <w:proofErr w:type="spellStart"/>
            <w:r w:rsidRPr="009A20CD">
              <w:rPr>
                <w:rFonts w:ascii="Times New Roman" w:hAnsi="Times New Roman" w:cs="Times New Roman"/>
                <w:color w:val="000000"/>
                <w:sz w:val="18"/>
                <w:szCs w:val="18"/>
              </w:rPr>
              <w:t>Midterm</w:t>
            </w:r>
            <w:proofErr w:type="spellEnd"/>
            <w:r w:rsidRPr="009A20CD">
              <w:rPr>
                <w:rFonts w:ascii="Times New Roman" w:hAnsi="Times New Roman" w:cs="Times New Roman"/>
                <w:color w:val="000000"/>
                <w:sz w:val="18"/>
                <w:szCs w:val="18"/>
              </w:rPr>
              <w:t xml:space="preserve"> </w:t>
            </w:r>
            <w:proofErr w:type="spellStart"/>
            <w:r w:rsidRPr="009A20CD">
              <w:rPr>
                <w:rFonts w:ascii="Times New Roman" w:hAnsi="Times New Roman" w:cs="Times New Roman"/>
                <w:color w:val="000000"/>
                <w:sz w:val="18"/>
                <w:szCs w:val="18"/>
              </w:rPr>
              <w:t>exam</w:t>
            </w:r>
            <w:r>
              <w:rPr>
                <w:rFonts w:ascii="Times New Roman" w:hAnsi="Times New Roman" w:cs="Times New Roman"/>
                <w:color w:val="000000"/>
                <w:sz w:val="18"/>
                <w:szCs w:val="18"/>
              </w:rPr>
              <w:t>s</w:t>
            </w:r>
            <w:proofErr w:type="spellEnd"/>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1CF8FC0C" w14:textId="7DC77B6D" w:rsidR="00732C36" w:rsidRPr="009A20CD" w:rsidRDefault="00732C36" w:rsidP="00732C36">
            <w:pPr>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16EA192D" w14:textId="4927F7DE" w:rsidR="00732C36" w:rsidRPr="009A20CD" w:rsidRDefault="00732C36" w:rsidP="00732C36">
            <w:pPr>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2DD48B65" w14:textId="505EAB31" w:rsidR="00732C36" w:rsidRPr="009A20CD" w:rsidRDefault="00732C36" w:rsidP="00732C36">
            <w:pPr>
              <w:jc w:val="center"/>
              <w:rPr>
                <w:rFonts w:ascii="Times New Roman" w:hAnsi="Times New Roman" w:cs="Times New Roman"/>
                <w:color w:val="000000"/>
                <w:sz w:val="18"/>
                <w:szCs w:val="18"/>
              </w:rPr>
            </w:pPr>
            <w:r>
              <w:rPr>
                <w:rFonts w:ascii="Times New Roman" w:hAnsi="Times New Roman" w:cs="Times New Roman"/>
                <w:color w:val="000000"/>
                <w:sz w:val="18"/>
                <w:szCs w:val="18"/>
              </w:rPr>
              <w:t>9</w:t>
            </w:r>
          </w:p>
        </w:tc>
      </w:tr>
      <w:tr w:rsidR="00732C36" w14:paraId="56B06C46" w14:textId="77777777" w:rsidTr="00B96B8E">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6706AE0" w14:textId="425067B0" w:rsidR="00732C36" w:rsidRPr="00E85CB0" w:rsidRDefault="00AF3B57" w:rsidP="00AF3B57">
            <w:pPr>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Clinical</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practice</w:t>
            </w:r>
            <w:proofErr w:type="spellEnd"/>
            <w:r w:rsidR="00732C36" w:rsidRPr="00E85CB0">
              <w:rPr>
                <w:rFonts w:ascii="Times New Roman" w:hAnsi="Times New Roman" w:cs="Times New Roman"/>
                <w:color w:val="000000"/>
                <w:sz w:val="18"/>
                <w:szCs w:val="18"/>
              </w:rPr>
              <w:t xml:space="preserve"> </w:t>
            </w:r>
            <w:proofErr w:type="spellStart"/>
            <w:r w:rsidR="00732C36" w:rsidRPr="00E85CB0">
              <w:rPr>
                <w:rFonts w:ascii="Times New Roman" w:hAnsi="Times New Roman" w:cs="Times New Roman"/>
                <w:color w:val="000000"/>
                <w:sz w:val="18"/>
                <w:szCs w:val="18"/>
              </w:rPr>
              <w:t>evaluation</w:t>
            </w:r>
            <w:proofErr w:type="spellEnd"/>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11C0D218" w14:textId="77777777" w:rsidR="00732C36" w:rsidRPr="00E85CB0" w:rsidRDefault="00732C36" w:rsidP="00732C36">
            <w:pPr>
              <w:jc w:val="center"/>
              <w:rPr>
                <w:rFonts w:ascii="Times New Roman" w:hAnsi="Times New Roman" w:cs="Times New Roman"/>
                <w:color w:val="000000"/>
                <w:sz w:val="18"/>
                <w:szCs w:val="18"/>
              </w:rPr>
            </w:pPr>
            <w:r w:rsidRPr="00E85CB0">
              <w:rPr>
                <w:rFonts w:ascii="Times New Roman" w:hAnsi="Times New Roman" w:cs="Times New Roman"/>
                <w:color w:val="000000"/>
                <w:sz w:val="18"/>
                <w:szCs w:val="18"/>
              </w:rPr>
              <w:t>2</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2D489778" w14:textId="77777777" w:rsidR="00732C36" w:rsidRPr="00E85CB0" w:rsidRDefault="00732C36" w:rsidP="00732C36">
            <w:pPr>
              <w:jc w:val="center"/>
              <w:rPr>
                <w:rFonts w:ascii="Times New Roman" w:hAnsi="Times New Roman" w:cs="Times New Roman"/>
                <w:color w:val="000000"/>
                <w:sz w:val="18"/>
                <w:szCs w:val="18"/>
              </w:rPr>
            </w:pPr>
            <w:r w:rsidRPr="00E85CB0">
              <w:rPr>
                <w:rFonts w:ascii="Times New Roman" w:hAnsi="Times New Roman" w:cs="Times New Roman"/>
                <w:color w:val="000000"/>
                <w:sz w:val="18"/>
                <w:szCs w:val="18"/>
              </w:rPr>
              <w:t>15</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54E7ABA3" w14:textId="77777777" w:rsidR="00732C36" w:rsidRPr="00E85CB0" w:rsidRDefault="00732C36" w:rsidP="00732C36">
            <w:pPr>
              <w:jc w:val="center"/>
              <w:rPr>
                <w:rFonts w:ascii="Times New Roman" w:hAnsi="Times New Roman" w:cs="Times New Roman"/>
                <w:color w:val="000000"/>
                <w:sz w:val="18"/>
                <w:szCs w:val="18"/>
              </w:rPr>
            </w:pPr>
            <w:r w:rsidRPr="00E85CB0">
              <w:rPr>
                <w:rFonts w:ascii="Times New Roman" w:hAnsi="Times New Roman" w:cs="Times New Roman"/>
                <w:color w:val="000000"/>
                <w:sz w:val="18"/>
                <w:szCs w:val="18"/>
              </w:rPr>
              <w:t>30</w:t>
            </w:r>
          </w:p>
        </w:tc>
      </w:tr>
      <w:tr w:rsidR="00732C36" w14:paraId="0E486934" w14:textId="77777777" w:rsidTr="00B96B8E">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49368E06" w14:textId="77777777" w:rsidR="00732C36" w:rsidRPr="009A20CD" w:rsidRDefault="00732C36" w:rsidP="00732C36">
            <w:pPr>
              <w:rPr>
                <w:rFonts w:ascii="Times New Roman" w:hAnsi="Times New Roman" w:cs="Times New Roman"/>
                <w:color w:val="000000"/>
                <w:sz w:val="18"/>
                <w:szCs w:val="18"/>
              </w:rPr>
            </w:pPr>
            <w:r w:rsidRPr="009A20CD">
              <w:rPr>
                <w:rFonts w:ascii="Times New Roman" w:hAnsi="Times New Roman" w:cs="Times New Roman"/>
                <w:color w:val="000000"/>
                <w:sz w:val="18"/>
                <w:szCs w:val="18"/>
              </w:rPr>
              <w:t>Final</w:t>
            </w:r>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exam</w:t>
            </w:r>
            <w:proofErr w:type="spellEnd"/>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4CF358CA" w14:textId="77777777" w:rsidR="00732C36" w:rsidRPr="009A20CD" w:rsidRDefault="00732C36" w:rsidP="00732C36">
            <w:pPr>
              <w:jc w:val="center"/>
              <w:rPr>
                <w:rFonts w:ascii="Times New Roman" w:hAnsi="Times New Roman" w:cs="Times New Roman"/>
                <w:color w:val="000000"/>
                <w:sz w:val="18"/>
                <w:szCs w:val="18"/>
              </w:rPr>
            </w:pPr>
            <w:r w:rsidRPr="009A20CD">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2EA22AB4" w14:textId="77777777" w:rsidR="00732C36" w:rsidRPr="009A20CD" w:rsidRDefault="00732C36" w:rsidP="00732C36">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1E4D15C2" w14:textId="77777777" w:rsidR="00732C36" w:rsidRPr="009A20CD" w:rsidRDefault="00732C36" w:rsidP="00732C36">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r>
      <w:tr w:rsidR="00AF3B57" w14:paraId="2BD2578E" w14:textId="77777777" w:rsidTr="00732C36">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AF8AC70" w14:textId="77777777" w:rsidR="00AF3B57" w:rsidRPr="003841C5" w:rsidRDefault="00AF3B57" w:rsidP="00AF3B57">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Total </w:t>
            </w:r>
            <w:proofErr w:type="spellStart"/>
            <w:r w:rsidRPr="003841C5">
              <w:rPr>
                <w:rFonts w:ascii="Times New Roman" w:hAnsi="Times New Roman" w:cs="Times New Roman"/>
                <w:b/>
                <w:bCs/>
                <w:color w:val="000000"/>
                <w:sz w:val="18"/>
                <w:szCs w:val="18"/>
              </w:rPr>
              <w:t>Work</w:t>
            </w:r>
            <w:proofErr w:type="spellEnd"/>
            <w:r w:rsidRPr="003841C5">
              <w:rPr>
                <w:rFonts w:ascii="Times New Roman" w:hAnsi="Times New Roman" w:cs="Times New Roman"/>
                <w:b/>
                <w:bCs/>
                <w:color w:val="000000"/>
                <w:sz w:val="18"/>
                <w:szCs w:val="18"/>
              </w:rPr>
              <w:t xml:space="preserve"> </w:t>
            </w:r>
            <w:proofErr w:type="spellStart"/>
            <w:r w:rsidRPr="003841C5">
              <w:rPr>
                <w:rFonts w:ascii="Times New Roman" w:hAnsi="Times New Roman" w:cs="Times New Roman"/>
                <w:b/>
                <w:bCs/>
                <w:color w:val="000000"/>
                <w:sz w:val="18"/>
                <w:szCs w:val="18"/>
              </w:rPr>
              <w:t>Load</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0FBEF2D" w14:textId="77777777" w:rsidR="00AF3B57" w:rsidRPr="003841C5" w:rsidRDefault="00AF3B57" w:rsidP="00AF3B57">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C134473" w14:textId="77777777" w:rsidR="00AF3B57" w:rsidRPr="003841C5" w:rsidRDefault="00AF3B57" w:rsidP="00AF3B57">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A35C4F8" w14:textId="6933C728" w:rsidR="00AF3B57" w:rsidRPr="00AF3B57" w:rsidRDefault="00B96B8E" w:rsidP="00AF3B57">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281</w:t>
            </w:r>
          </w:p>
        </w:tc>
      </w:tr>
      <w:tr w:rsidR="00AF3B57" w14:paraId="5C118BC8" w14:textId="77777777" w:rsidTr="00732C36">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F75A6EC" w14:textId="77777777" w:rsidR="00AF3B57" w:rsidRPr="003841C5" w:rsidRDefault="00AF3B57" w:rsidP="00AF3B57">
            <w:pPr>
              <w:jc w:val="right"/>
              <w:rPr>
                <w:rFonts w:ascii="Times New Roman" w:eastAsia="Times New Roman" w:hAnsi="Times New Roman" w:cs="Times New Roman"/>
                <w:sz w:val="18"/>
                <w:szCs w:val="18"/>
              </w:rPr>
            </w:pPr>
            <w:r>
              <w:rPr>
                <w:rFonts w:ascii="Times New Roman" w:hAnsi="Times New Roman" w:cs="Times New Roman"/>
                <w:b/>
                <w:bCs/>
                <w:color w:val="000000"/>
                <w:sz w:val="18"/>
                <w:szCs w:val="18"/>
              </w:rPr>
              <w:t xml:space="preserve">Total </w:t>
            </w:r>
            <w:proofErr w:type="spellStart"/>
            <w:r>
              <w:rPr>
                <w:rFonts w:ascii="Times New Roman" w:hAnsi="Times New Roman" w:cs="Times New Roman"/>
                <w:b/>
                <w:bCs/>
                <w:color w:val="000000"/>
                <w:sz w:val="18"/>
                <w:szCs w:val="18"/>
              </w:rPr>
              <w:t>Work</w:t>
            </w:r>
            <w:proofErr w:type="spellEnd"/>
            <w:r>
              <w:rPr>
                <w:rFonts w:ascii="Times New Roman" w:hAnsi="Times New Roman" w:cs="Times New Roman"/>
                <w:b/>
                <w:bCs/>
                <w:color w:val="000000"/>
                <w:sz w:val="18"/>
                <w:szCs w:val="18"/>
              </w:rPr>
              <w:t xml:space="preserve"> </w:t>
            </w:r>
            <w:proofErr w:type="spellStart"/>
            <w:r>
              <w:rPr>
                <w:rFonts w:ascii="Times New Roman" w:hAnsi="Times New Roman" w:cs="Times New Roman"/>
                <w:b/>
                <w:bCs/>
                <w:color w:val="000000"/>
                <w:sz w:val="18"/>
                <w:szCs w:val="18"/>
              </w:rPr>
              <w:t>Load</w:t>
            </w:r>
            <w:proofErr w:type="spellEnd"/>
            <w:r>
              <w:rPr>
                <w:rFonts w:ascii="Times New Roman" w:hAnsi="Times New Roman" w:cs="Times New Roman"/>
                <w:b/>
                <w:bCs/>
                <w:color w:val="000000"/>
                <w:sz w:val="18"/>
                <w:szCs w:val="18"/>
              </w:rPr>
              <w:t xml:space="preserve"> / 25</w:t>
            </w:r>
            <w:r w:rsidRPr="003841C5">
              <w:rPr>
                <w:rFonts w:ascii="Times New Roman" w:hAnsi="Times New Roman" w:cs="Times New Roman"/>
                <w:b/>
                <w:bCs/>
                <w:color w:val="000000"/>
                <w:sz w:val="18"/>
                <w:szCs w:val="18"/>
              </w:rPr>
              <w:t xml:space="preserve">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F917863" w14:textId="77777777" w:rsidR="00AF3B57" w:rsidRPr="003841C5" w:rsidRDefault="00AF3B57" w:rsidP="00AF3B57">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AC440D6" w14:textId="77777777" w:rsidR="00AF3B57" w:rsidRPr="003841C5" w:rsidRDefault="00AF3B57" w:rsidP="00AF3B57">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5F82789" w14:textId="2973C2DA" w:rsidR="00AF3B57" w:rsidRPr="00AF3B57" w:rsidRDefault="00AF3B57" w:rsidP="00AF3B57">
            <w:pPr>
              <w:jc w:val="center"/>
              <w:rPr>
                <w:rFonts w:ascii="Times New Roman" w:eastAsia="Times New Roman" w:hAnsi="Times New Roman" w:cs="Times New Roman"/>
                <w:sz w:val="18"/>
                <w:szCs w:val="18"/>
              </w:rPr>
            </w:pPr>
            <w:r w:rsidRPr="00AF3B57">
              <w:rPr>
                <w:rFonts w:ascii="Times New Roman" w:hAnsi="Times New Roman" w:cs="Times New Roman"/>
                <w:color w:val="000000"/>
                <w:sz w:val="18"/>
                <w:szCs w:val="18"/>
              </w:rPr>
              <w:t>11.24</w:t>
            </w:r>
          </w:p>
        </w:tc>
      </w:tr>
      <w:tr w:rsidR="00AF3B57" w14:paraId="0E80D176" w14:textId="77777777" w:rsidTr="00732C36">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82C6FC5" w14:textId="77777777" w:rsidR="00AF3B57" w:rsidRPr="003841C5" w:rsidRDefault="00AF3B57" w:rsidP="00AF3B57">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ECTS </w:t>
            </w:r>
            <w:proofErr w:type="spellStart"/>
            <w:r w:rsidRPr="003841C5">
              <w:rPr>
                <w:rFonts w:ascii="Times New Roman" w:hAnsi="Times New Roman" w:cs="Times New Roman"/>
                <w:b/>
                <w:bCs/>
                <w:color w:val="000000"/>
                <w:sz w:val="18"/>
                <w:szCs w:val="18"/>
              </w:rPr>
              <w:t>Credit</w:t>
            </w:r>
            <w:proofErr w:type="spellEnd"/>
            <w:r w:rsidRPr="003841C5">
              <w:rPr>
                <w:rFonts w:ascii="Times New Roman" w:hAnsi="Times New Roman" w:cs="Times New Roman"/>
                <w:b/>
                <w:bCs/>
                <w:color w:val="000000"/>
                <w:sz w:val="18"/>
                <w:szCs w:val="18"/>
              </w:rPr>
              <w:t xml:space="preserve"> of </w:t>
            </w:r>
            <w:proofErr w:type="spellStart"/>
            <w:r w:rsidRPr="003841C5">
              <w:rPr>
                <w:rFonts w:ascii="Times New Roman" w:hAnsi="Times New Roman" w:cs="Times New Roman"/>
                <w:b/>
                <w:bCs/>
                <w:color w:val="000000"/>
                <w:sz w:val="18"/>
                <w:szCs w:val="18"/>
              </w:rPr>
              <w:t>the</w:t>
            </w:r>
            <w:proofErr w:type="spellEnd"/>
            <w:r w:rsidRPr="003841C5">
              <w:rPr>
                <w:rFonts w:ascii="Times New Roman" w:hAnsi="Times New Roman" w:cs="Times New Roman"/>
                <w:b/>
                <w:bCs/>
                <w:color w:val="000000"/>
                <w:sz w:val="18"/>
                <w:szCs w:val="18"/>
              </w:rPr>
              <w:t xml:space="preserv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BC8928F" w14:textId="77777777" w:rsidR="00AF3B57" w:rsidRPr="003841C5" w:rsidRDefault="00AF3B57" w:rsidP="00AF3B57">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8AB686A" w14:textId="77777777" w:rsidR="00AF3B57" w:rsidRPr="003841C5" w:rsidRDefault="00AF3B57" w:rsidP="00AF3B57">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2D19D00" w14:textId="7C111256" w:rsidR="00AF3B57" w:rsidRPr="00AF3B57" w:rsidRDefault="00AF3B57" w:rsidP="00AF3B57">
            <w:pPr>
              <w:jc w:val="center"/>
              <w:rPr>
                <w:rFonts w:ascii="Times New Roman" w:eastAsia="Times New Roman" w:hAnsi="Times New Roman" w:cs="Times New Roman"/>
                <w:sz w:val="18"/>
                <w:szCs w:val="18"/>
              </w:rPr>
            </w:pPr>
            <w:r w:rsidRPr="00AF3B57">
              <w:rPr>
                <w:rFonts w:ascii="Times New Roman" w:hAnsi="Times New Roman" w:cs="Times New Roman"/>
                <w:color w:val="000000"/>
                <w:sz w:val="18"/>
                <w:szCs w:val="18"/>
              </w:rPr>
              <w:t>11</w:t>
            </w:r>
          </w:p>
        </w:tc>
      </w:tr>
    </w:tbl>
    <w:p w14:paraId="319A451D" w14:textId="25E48FB1" w:rsidR="001A25B9" w:rsidRDefault="001A25B9">
      <w:pPr>
        <w:spacing w:after="0" w:line="240" w:lineRule="auto"/>
        <w:rPr>
          <w:rFonts w:ascii="Times New Roman" w:eastAsia="Times New Roman" w:hAnsi="Times New Roman" w:cs="Times New Roman"/>
          <w:sz w:val="18"/>
          <w:szCs w:val="18"/>
        </w:rPr>
      </w:pPr>
    </w:p>
    <w:p w14:paraId="14EFC62C" w14:textId="77777777" w:rsidR="00F57268" w:rsidRDefault="00F57268" w:rsidP="00F57268">
      <w:pPr>
        <w:spacing w:line="360" w:lineRule="auto"/>
        <w:jc w:val="both"/>
      </w:pPr>
    </w:p>
    <w:tbl>
      <w:tblPr>
        <w:tblW w:w="9066" w:type="dxa"/>
        <w:jc w:val="center"/>
        <w:tblBorders>
          <w:top w:val="single" w:sz="4" w:space="0" w:color="888888"/>
          <w:left w:val="single" w:sz="4" w:space="0" w:color="888888"/>
          <w:bottom w:val="single" w:sz="4" w:space="0" w:color="888888"/>
          <w:right w:val="single" w:sz="4" w:space="0" w:color="888888"/>
          <w:insideH w:val="single" w:sz="4" w:space="0" w:color="BFBFBF"/>
          <w:insideV w:val="single" w:sz="4" w:space="0" w:color="BFBFBF"/>
        </w:tblBorders>
        <w:tblLayout w:type="fixed"/>
        <w:tblLook w:val="0400" w:firstRow="0" w:lastRow="0" w:firstColumn="0" w:lastColumn="0" w:noHBand="0" w:noVBand="1"/>
      </w:tblPr>
      <w:tblGrid>
        <w:gridCol w:w="3044"/>
        <w:gridCol w:w="1256"/>
        <w:gridCol w:w="1288"/>
        <w:gridCol w:w="1470"/>
        <w:gridCol w:w="1086"/>
        <w:gridCol w:w="922"/>
      </w:tblGrid>
      <w:tr w:rsidR="00F57268" w:rsidRPr="002375A3" w14:paraId="7E17D102" w14:textId="77777777" w:rsidTr="00C919FD">
        <w:trPr>
          <w:trHeight w:val="267"/>
          <w:jc w:val="center"/>
        </w:trPr>
        <w:tc>
          <w:tcPr>
            <w:tcW w:w="9066" w:type="dxa"/>
            <w:gridSpan w:val="6"/>
            <w:shd w:val="clear" w:color="auto" w:fill="ECEBEB"/>
            <w:vAlign w:val="center"/>
          </w:tcPr>
          <w:p w14:paraId="4D923C15" w14:textId="77777777" w:rsidR="00F57268" w:rsidRPr="002375A3" w:rsidRDefault="00F57268" w:rsidP="00C919FD">
            <w:pPr>
              <w:jc w:val="center"/>
              <w:rPr>
                <w:rFonts w:ascii="Times New Roman" w:eastAsia="Times New Roman" w:hAnsi="Times New Roman" w:cs="Times New Roman"/>
                <w:b/>
                <w:sz w:val="18"/>
                <w:szCs w:val="18"/>
              </w:rPr>
            </w:pPr>
            <w:r w:rsidRPr="002375A3">
              <w:rPr>
                <w:rFonts w:ascii="Times New Roman" w:eastAsia="Times New Roman" w:hAnsi="Times New Roman" w:cs="Times New Roman"/>
                <w:b/>
                <w:sz w:val="18"/>
                <w:szCs w:val="18"/>
              </w:rPr>
              <w:t xml:space="preserve">COURSE INFORMATON </w:t>
            </w:r>
          </w:p>
        </w:tc>
      </w:tr>
      <w:tr w:rsidR="00F57268" w:rsidRPr="002375A3" w14:paraId="3A28C9DF" w14:textId="77777777" w:rsidTr="00C919FD">
        <w:trPr>
          <w:trHeight w:val="229"/>
          <w:jc w:val="center"/>
        </w:trPr>
        <w:tc>
          <w:tcPr>
            <w:tcW w:w="3044" w:type="dxa"/>
            <w:tcBorders>
              <w:bottom w:val="single" w:sz="6" w:space="0" w:color="CCCCCC"/>
            </w:tcBorders>
            <w:shd w:val="clear" w:color="auto" w:fill="FFFFFF"/>
            <w:tcMar>
              <w:top w:w="15" w:type="dxa"/>
              <w:left w:w="75" w:type="dxa"/>
              <w:bottom w:w="15" w:type="dxa"/>
              <w:right w:w="15" w:type="dxa"/>
            </w:tcMar>
            <w:vAlign w:val="center"/>
          </w:tcPr>
          <w:p w14:paraId="72BA42B1" w14:textId="77777777" w:rsidR="00F57268" w:rsidRPr="002375A3" w:rsidRDefault="00F57268" w:rsidP="00C919FD">
            <w:pPr>
              <w:rPr>
                <w:rFonts w:ascii="Times New Roman" w:eastAsia="Times New Roman" w:hAnsi="Times New Roman" w:cs="Times New Roman"/>
                <w:color w:val="000000"/>
                <w:sz w:val="18"/>
                <w:szCs w:val="18"/>
              </w:rPr>
            </w:pPr>
            <w:r w:rsidRPr="002375A3">
              <w:rPr>
                <w:rFonts w:ascii="Times New Roman" w:eastAsia="Times New Roman" w:hAnsi="Times New Roman" w:cs="Times New Roman"/>
                <w:b/>
                <w:color w:val="000000"/>
                <w:sz w:val="18"/>
                <w:szCs w:val="18"/>
              </w:rPr>
              <w:t xml:space="preserve">Course </w:t>
            </w:r>
            <w:proofErr w:type="spellStart"/>
            <w:r w:rsidRPr="002375A3">
              <w:rPr>
                <w:rFonts w:ascii="Times New Roman" w:eastAsia="Times New Roman" w:hAnsi="Times New Roman" w:cs="Times New Roman"/>
                <w:b/>
                <w:color w:val="000000"/>
                <w:sz w:val="18"/>
                <w:szCs w:val="18"/>
              </w:rPr>
              <w:t>Title</w:t>
            </w:r>
            <w:proofErr w:type="spellEnd"/>
          </w:p>
        </w:tc>
        <w:tc>
          <w:tcPr>
            <w:tcW w:w="1256" w:type="dxa"/>
            <w:tcBorders>
              <w:bottom w:val="single" w:sz="6" w:space="0" w:color="CCCCCC"/>
            </w:tcBorders>
            <w:shd w:val="clear" w:color="auto" w:fill="FFFFFF"/>
            <w:tcMar>
              <w:top w:w="15" w:type="dxa"/>
              <w:left w:w="75" w:type="dxa"/>
              <w:bottom w:w="15" w:type="dxa"/>
              <w:right w:w="15" w:type="dxa"/>
            </w:tcMar>
            <w:vAlign w:val="center"/>
          </w:tcPr>
          <w:p w14:paraId="6E9D8200" w14:textId="77777777" w:rsidR="00F57268" w:rsidRPr="002375A3" w:rsidRDefault="00F57268" w:rsidP="00C919FD">
            <w:pPr>
              <w:jc w:val="center"/>
              <w:rPr>
                <w:rFonts w:ascii="Times New Roman" w:eastAsia="Times New Roman" w:hAnsi="Times New Roman" w:cs="Times New Roman"/>
                <w:b/>
                <w:sz w:val="18"/>
                <w:szCs w:val="18"/>
              </w:rPr>
            </w:pPr>
            <w:proofErr w:type="spellStart"/>
            <w:r w:rsidRPr="002375A3">
              <w:rPr>
                <w:rFonts w:ascii="Times New Roman" w:eastAsia="Times New Roman" w:hAnsi="Times New Roman" w:cs="Times New Roman"/>
                <w:b/>
                <w:i/>
                <w:sz w:val="18"/>
                <w:szCs w:val="18"/>
              </w:rPr>
              <w:t>Code</w:t>
            </w:r>
            <w:proofErr w:type="spellEnd"/>
          </w:p>
        </w:tc>
        <w:tc>
          <w:tcPr>
            <w:tcW w:w="1288" w:type="dxa"/>
            <w:tcBorders>
              <w:bottom w:val="single" w:sz="6" w:space="0" w:color="CCCCCC"/>
            </w:tcBorders>
            <w:shd w:val="clear" w:color="auto" w:fill="FFFFFF"/>
            <w:tcMar>
              <w:top w:w="15" w:type="dxa"/>
              <w:left w:w="75" w:type="dxa"/>
              <w:bottom w:w="15" w:type="dxa"/>
              <w:right w:w="15" w:type="dxa"/>
            </w:tcMar>
            <w:vAlign w:val="center"/>
          </w:tcPr>
          <w:p w14:paraId="2B912406" w14:textId="77777777" w:rsidR="00F57268" w:rsidRPr="002375A3" w:rsidRDefault="00F57268" w:rsidP="00C919FD">
            <w:pPr>
              <w:jc w:val="center"/>
              <w:rPr>
                <w:rFonts w:ascii="Times New Roman" w:eastAsia="Times New Roman" w:hAnsi="Times New Roman" w:cs="Times New Roman"/>
                <w:b/>
                <w:sz w:val="18"/>
                <w:szCs w:val="18"/>
              </w:rPr>
            </w:pPr>
            <w:proofErr w:type="spellStart"/>
            <w:r w:rsidRPr="002375A3">
              <w:rPr>
                <w:rFonts w:ascii="Times New Roman" w:eastAsia="Times New Roman" w:hAnsi="Times New Roman" w:cs="Times New Roman"/>
                <w:b/>
                <w:i/>
                <w:sz w:val="18"/>
                <w:szCs w:val="18"/>
              </w:rPr>
              <w:t>Semester</w:t>
            </w:r>
            <w:proofErr w:type="spellEnd"/>
          </w:p>
        </w:tc>
        <w:tc>
          <w:tcPr>
            <w:tcW w:w="1470" w:type="dxa"/>
            <w:tcBorders>
              <w:bottom w:val="single" w:sz="6" w:space="0" w:color="CCCCCC"/>
            </w:tcBorders>
            <w:shd w:val="clear" w:color="auto" w:fill="FFFFFF"/>
            <w:tcMar>
              <w:top w:w="15" w:type="dxa"/>
              <w:left w:w="75" w:type="dxa"/>
              <w:bottom w:w="15" w:type="dxa"/>
              <w:right w:w="15" w:type="dxa"/>
            </w:tcMar>
            <w:vAlign w:val="center"/>
          </w:tcPr>
          <w:p w14:paraId="7A1FD4EA" w14:textId="77777777" w:rsidR="00F57268" w:rsidRPr="002375A3" w:rsidRDefault="00F57268" w:rsidP="00C919FD">
            <w:pPr>
              <w:jc w:val="center"/>
              <w:rPr>
                <w:rFonts w:ascii="Times New Roman" w:eastAsia="Times New Roman" w:hAnsi="Times New Roman" w:cs="Times New Roman"/>
                <w:b/>
                <w:sz w:val="18"/>
                <w:szCs w:val="18"/>
              </w:rPr>
            </w:pPr>
            <w:r w:rsidRPr="002375A3">
              <w:rPr>
                <w:rFonts w:ascii="Times New Roman" w:eastAsia="Times New Roman" w:hAnsi="Times New Roman" w:cs="Times New Roman"/>
                <w:b/>
                <w:i/>
                <w:sz w:val="18"/>
                <w:szCs w:val="18"/>
              </w:rPr>
              <w:t xml:space="preserve">T +L+P </w:t>
            </w:r>
            <w:proofErr w:type="spellStart"/>
            <w:r w:rsidRPr="002375A3">
              <w:rPr>
                <w:rFonts w:ascii="Times New Roman" w:eastAsia="Times New Roman" w:hAnsi="Times New Roman" w:cs="Times New Roman"/>
                <w:b/>
                <w:i/>
                <w:sz w:val="18"/>
                <w:szCs w:val="18"/>
              </w:rPr>
              <w:t>Hour</w:t>
            </w:r>
            <w:proofErr w:type="spellEnd"/>
          </w:p>
        </w:tc>
        <w:tc>
          <w:tcPr>
            <w:tcW w:w="1086" w:type="dxa"/>
            <w:tcBorders>
              <w:bottom w:val="single" w:sz="6" w:space="0" w:color="CCCCCC"/>
            </w:tcBorders>
            <w:shd w:val="clear" w:color="auto" w:fill="FFFFFF"/>
            <w:tcMar>
              <w:top w:w="15" w:type="dxa"/>
              <w:left w:w="75" w:type="dxa"/>
              <w:bottom w:w="15" w:type="dxa"/>
              <w:right w:w="15" w:type="dxa"/>
            </w:tcMar>
            <w:vAlign w:val="center"/>
          </w:tcPr>
          <w:p w14:paraId="323813F0" w14:textId="77777777" w:rsidR="00F57268" w:rsidRPr="002375A3" w:rsidRDefault="00F57268" w:rsidP="00C919FD">
            <w:pPr>
              <w:jc w:val="center"/>
              <w:rPr>
                <w:rFonts w:ascii="Times New Roman" w:eastAsia="Times New Roman" w:hAnsi="Times New Roman" w:cs="Times New Roman"/>
                <w:b/>
                <w:sz w:val="18"/>
                <w:szCs w:val="18"/>
              </w:rPr>
            </w:pPr>
            <w:proofErr w:type="spellStart"/>
            <w:r w:rsidRPr="002375A3">
              <w:rPr>
                <w:rFonts w:ascii="Times New Roman" w:eastAsia="Times New Roman" w:hAnsi="Times New Roman" w:cs="Times New Roman"/>
                <w:b/>
                <w:i/>
                <w:sz w:val="18"/>
                <w:szCs w:val="18"/>
              </w:rPr>
              <w:t>Credits</w:t>
            </w:r>
            <w:proofErr w:type="spellEnd"/>
          </w:p>
        </w:tc>
        <w:tc>
          <w:tcPr>
            <w:tcW w:w="922" w:type="dxa"/>
            <w:tcBorders>
              <w:bottom w:val="single" w:sz="6" w:space="0" w:color="CCCCCC"/>
            </w:tcBorders>
            <w:shd w:val="clear" w:color="auto" w:fill="FFFFFF"/>
            <w:tcMar>
              <w:top w:w="15" w:type="dxa"/>
              <w:left w:w="75" w:type="dxa"/>
              <w:bottom w:w="15" w:type="dxa"/>
              <w:right w:w="15" w:type="dxa"/>
            </w:tcMar>
            <w:vAlign w:val="center"/>
          </w:tcPr>
          <w:p w14:paraId="2C61ACA4" w14:textId="77777777" w:rsidR="00F57268" w:rsidRPr="002375A3" w:rsidRDefault="00F57268" w:rsidP="00C919FD">
            <w:pPr>
              <w:jc w:val="center"/>
              <w:rPr>
                <w:rFonts w:ascii="Times New Roman" w:eastAsia="Times New Roman" w:hAnsi="Times New Roman" w:cs="Times New Roman"/>
                <w:b/>
                <w:sz w:val="18"/>
                <w:szCs w:val="18"/>
              </w:rPr>
            </w:pPr>
            <w:r w:rsidRPr="002375A3">
              <w:rPr>
                <w:rFonts w:ascii="Times New Roman" w:eastAsia="Times New Roman" w:hAnsi="Times New Roman" w:cs="Times New Roman"/>
                <w:b/>
                <w:i/>
                <w:sz w:val="18"/>
                <w:szCs w:val="18"/>
              </w:rPr>
              <w:t>ECTS</w:t>
            </w:r>
          </w:p>
        </w:tc>
      </w:tr>
      <w:tr w:rsidR="00F57268" w:rsidRPr="002375A3" w14:paraId="270BF790" w14:textId="77777777" w:rsidTr="00C919FD">
        <w:trPr>
          <w:trHeight w:val="191"/>
          <w:jc w:val="center"/>
        </w:trPr>
        <w:tc>
          <w:tcPr>
            <w:tcW w:w="3044" w:type="dxa"/>
            <w:tcBorders>
              <w:bottom w:val="single" w:sz="6" w:space="0" w:color="CCCCCC"/>
            </w:tcBorders>
            <w:shd w:val="clear" w:color="auto" w:fill="FFFFFF"/>
            <w:tcMar>
              <w:top w:w="15" w:type="dxa"/>
              <w:left w:w="75" w:type="dxa"/>
              <w:bottom w:w="15" w:type="dxa"/>
              <w:right w:w="15" w:type="dxa"/>
            </w:tcMar>
          </w:tcPr>
          <w:p w14:paraId="49D555FD" w14:textId="77777777" w:rsidR="00F57268" w:rsidRPr="002375A3" w:rsidRDefault="00F57268" w:rsidP="00C919FD">
            <w:pPr>
              <w:shd w:val="clear" w:color="auto" w:fill="FFFFFF"/>
              <w:rPr>
                <w:rFonts w:ascii="Times New Roman" w:eastAsia="Times New Roman" w:hAnsi="Times New Roman" w:cs="Times New Roman"/>
                <w:color w:val="000000"/>
                <w:sz w:val="18"/>
                <w:szCs w:val="18"/>
              </w:rPr>
            </w:pPr>
            <w:proofErr w:type="spellStart"/>
            <w:r w:rsidRPr="002375A3">
              <w:rPr>
                <w:rFonts w:ascii="Times New Roman" w:eastAsia="Times New Roman" w:hAnsi="Times New Roman" w:cs="Times New Roman"/>
                <w:color w:val="000000"/>
                <w:sz w:val="18"/>
                <w:szCs w:val="18"/>
              </w:rPr>
              <w:t>Intensive</w:t>
            </w:r>
            <w:proofErr w:type="spellEnd"/>
            <w:r w:rsidRPr="002375A3">
              <w:rPr>
                <w:rFonts w:ascii="Times New Roman" w:eastAsia="Times New Roman" w:hAnsi="Times New Roman" w:cs="Times New Roman"/>
                <w:color w:val="000000"/>
                <w:sz w:val="18"/>
                <w:szCs w:val="18"/>
              </w:rPr>
              <w:t xml:space="preserve"> </w:t>
            </w:r>
            <w:proofErr w:type="spellStart"/>
            <w:r w:rsidRPr="002375A3">
              <w:rPr>
                <w:rFonts w:ascii="Times New Roman" w:eastAsia="Times New Roman" w:hAnsi="Times New Roman" w:cs="Times New Roman"/>
                <w:color w:val="000000"/>
                <w:sz w:val="18"/>
                <w:szCs w:val="18"/>
              </w:rPr>
              <w:t>Care</w:t>
            </w:r>
            <w:proofErr w:type="spellEnd"/>
            <w:r w:rsidRPr="002375A3">
              <w:rPr>
                <w:rFonts w:ascii="Times New Roman" w:eastAsia="Times New Roman" w:hAnsi="Times New Roman" w:cs="Times New Roman"/>
                <w:color w:val="000000"/>
                <w:sz w:val="18"/>
                <w:szCs w:val="18"/>
              </w:rPr>
              <w:t xml:space="preserve"> </w:t>
            </w:r>
            <w:proofErr w:type="spellStart"/>
            <w:r w:rsidRPr="002375A3">
              <w:rPr>
                <w:rFonts w:ascii="Times New Roman" w:eastAsia="Times New Roman" w:hAnsi="Times New Roman" w:cs="Times New Roman"/>
                <w:color w:val="000000"/>
                <w:sz w:val="18"/>
                <w:szCs w:val="18"/>
              </w:rPr>
              <w:t>Nursing</w:t>
            </w:r>
            <w:proofErr w:type="spellEnd"/>
          </w:p>
        </w:tc>
        <w:tc>
          <w:tcPr>
            <w:tcW w:w="1256" w:type="dxa"/>
            <w:tcBorders>
              <w:bottom w:val="single" w:sz="6" w:space="0" w:color="CCCCCC"/>
            </w:tcBorders>
            <w:shd w:val="clear" w:color="auto" w:fill="FFFFFF"/>
            <w:tcMar>
              <w:top w:w="15" w:type="dxa"/>
              <w:left w:w="75" w:type="dxa"/>
              <w:bottom w:w="15" w:type="dxa"/>
              <w:right w:w="15" w:type="dxa"/>
            </w:tcMar>
            <w:vAlign w:val="center"/>
          </w:tcPr>
          <w:p w14:paraId="1850ACEB"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NHS307</w:t>
            </w:r>
          </w:p>
        </w:tc>
        <w:tc>
          <w:tcPr>
            <w:tcW w:w="1288" w:type="dxa"/>
            <w:tcBorders>
              <w:bottom w:val="single" w:sz="6" w:space="0" w:color="CCCCCC"/>
            </w:tcBorders>
            <w:shd w:val="clear" w:color="auto" w:fill="FFFFFF"/>
            <w:tcMar>
              <w:top w:w="15" w:type="dxa"/>
              <w:left w:w="75" w:type="dxa"/>
              <w:bottom w:w="15" w:type="dxa"/>
              <w:right w:w="15" w:type="dxa"/>
            </w:tcMar>
            <w:vAlign w:val="center"/>
          </w:tcPr>
          <w:p w14:paraId="6A067D53"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5</w:t>
            </w:r>
          </w:p>
        </w:tc>
        <w:tc>
          <w:tcPr>
            <w:tcW w:w="1470" w:type="dxa"/>
            <w:tcBorders>
              <w:bottom w:val="single" w:sz="6" w:space="0" w:color="CCCCCC"/>
            </w:tcBorders>
            <w:shd w:val="clear" w:color="auto" w:fill="FFFFFF"/>
            <w:tcMar>
              <w:top w:w="15" w:type="dxa"/>
              <w:left w:w="75" w:type="dxa"/>
              <w:bottom w:w="15" w:type="dxa"/>
              <w:right w:w="15" w:type="dxa"/>
            </w:tcMar>
            <w:vAlign w:val="center"/>
          </w:tcPr>
          <w:p w14:paraId="1602BDB6"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3 + 0 + 0</w:t>
            </w:r>
          </w:p>
        </w:tc>
        <w:tc>
          <w:tcPr>
            <w:tcW w:w="1086" w:type="dxa"/>
            <w:tcBorders>
              <w:bottom w:val="single" w:sz="6" w:space="0" w:color="CCCCCC"/>
            </w:tcBorders>
            <w:shd w:val="clear" w:color="auto" w:fill="FFFFFF"/>
            <w:tcMar>
              <w:top w:w="15" w:type="dxa"/>
              <w:left w:w="75" w:type="dxa"/>
              <w:bottom w:w="15" w:type="dxa"/>
              <w:right w:w="15" w:type="dxa"/>
            </w:tcMar>
            <w:vAlign w:val="center"/>
          </w:tcPr>
          <w:p w14:paraId="02349975"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3</w:t>
            </w:r>
          </w:p>
        </w:tc>
        <w:tc>
          <w:tcPr>
            <w:tcW w:w="922" w:type="dxa"/>
            <w:tcBorders>
              <w:bottom w:val="single" w:sz="6" w:space="0" w:color="CCCCCC"/>
            </w:tcBorders>
            <w:shd w:val="clear" w:color="auto" w:fill="FFFFFF"/>
            <w:tcMar>
              <w:top w:w="15" w:type="dxa"/>
              <w:left w:w="75" w:type="dxa"/>
              <w:bottom w:w="15" w:type="dxa"/>
              <w:right w:w="15" w:type="dxa"/>
            </w:tcMar>
            <w:vAlign w:val="center"/>
          </w:tcPr>
          <w:p w14:paraId="36EFC2AB"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3</w:t>
            </w:r>
          </w:p>
        </w:tc>
      </w:tr>
    </w:tbl>
    <w:p w14:paraId="112506D6" w14:textId="77777777" w:rsidR="00F57268" w:rsidRPr="002375A3" w:rsidRDefault="00F57268" w:rsidP="00F57268">
      <w:pPr>
        <w:spacing w:after="0" w:line="240" w:lineRule="auto"/>
        <w:rPr>
          <w:rFonts w:ascii="Times New Roman" w:eastAsia="Times New Roman" w:hAnsi="Times New Roman" w:cs="Times New Roman"/>
          <w:sz w:val="18"/>
          <w:szCs w:val="18"/>
        </w:rPr>
      </w:pPr>
    </w:p>
    <w:tbl>
      <w:tblPr>
        <w:tblW w:w="9044" w:type="dxa"/>
        <w:jc w:val="center"/>
        <w:tblBorders>
          <w:top w:val="single" w:sz="4" w:space="0" w:color="888888"/>
          <w:left w:val="single" w:sz="4" w:space="0" w:color="888888"/>
          <w:bottom w:val="single" w:sz="4" w:space="0" w:color="888888"/>
          <w:right w:val="single" w:sz="4" w:space="0" w:color="888888"/>
          <w:insideH w:val="single" w:sz="4" w:space="0" w:color="BFBFBF"/>
          <w:insideV w:val="single" w:sz="4" w:space="0" w:color="BFBFBF"/>
        </w:tblBorders>
        <w:tblLayout w:type="fixed"/>
        <w:tblLook w:val="0400" w:firstRow="0" w:lastRow="0" w:firstColumn="0" w:lastColumn="0" w:noHBand="0" w:noVBand="1"/>
      </w:tblPr>
      <w:tblGrid>
        <w:gridCol w:w="2242"/>
        <w:gridCol w:w="6802"/>
      </w:tblGrid>
      <w:tr w:rsidR="00F57268" w:rsidRPr="002375A3" w14:paraId="0CAB0480" w14:textId="77777777" w:rsidTr="00C919FD">
        <w:trPr>
          <w:trHeight w:val="239"/>
          <w:jc w:val="center"/>
        </w:trPr>
        <w:tc>
          <w:tcPr>
            <w:tcW w:w="2242" w:type="dxa"/>
            <w:tcBorders>
              <w:bottom w:val="single" w:sz="6" w:space="0" w:color="CCCCCC"/>
            </w:tcBorders>
            <w:shd w:val="clear" w:color="auto" w:fill="FFFFFF"/>
            <w:tcMar>
              <w:top w:w="15" w:type="dxa"/>
              <w:left w:w="80" w:type="dxa"/>
              <w:bottom w:w="15" w:type="dxa"/>
              <w:right w:w="15" w:type="dxa"/>
            </w:tcMar>
            <w:vAlign w:val="center"/>
          </w:tcPr>
          <w:p w14:paraId="54840A12" w14:textId="77777777" w:rsidR="00F57268" w:rsidRPr="002375A3" w:rsidRDefault="00F57268" w:rsidP="00C919FD">
            <w:pPr>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b/>
                <w:sz w:val="18"/>
                <w:szCs w:val="18"/>
              </w:rPr>
              <w:t>Prerequisites</w:t>
            </w:r>
            <w:proofErr w:type="spellEnd"/>
          </w:p>
        </w:tc>
        <w:tc>
          <w:tcPr>
            <w:tcW w:w="6802" w:type="dxa"/>
            <w:tcBorders>
              <w:bottom w:val="single" w:sz="6" w:space="0" w:color="CCCCCC"/>
            </w:tcBorders>
            <w:shd w:val="clear" w:color="auto" w:fill="FFFFFF"/>
            <w:tcMar>
              <w:top w:w="15" w:type="dxa"/>
              <w:left w:w="80" w:type="dxa"/>
              <w:bottom w:w="15" w:type="dxa"/>
              <w:right w:w="15" w:type="dxa"/>
            </w:tcMar>
            <w:vAlign w:val="center"/>
          </w:tcPr>
          <w:p w14:paraId="68833592" w14:textId="77777777" w:rsidR="00F57268" w:rsidRPr="002375A3" w:rsidRDefault="00F57268" w:rsidP="00C919FD">
            <w:pP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w:t>
            </w:r>
          </w:p>
        </w:tc>
      </w:tr>
    </w:tbl>
    <w:p w14:paraId="17D8498A" w14:textId="77777777" w:rsidR="00F57268" w:rsidRPr="002375A3" w:rsidRDefault="00F57268" w:rsidP="00F57268">
      <w:pPr>
        <w:spacing w:after="0" w:line="240" w:lineRule="auto"/>
        <w:rPr>
          <w:rFonts w:ascii="Times New Roman" w:eastAsia="Times New Roman" w:hAnsi="Times New Roman" w:cs="Times New Roman"/>
          <w:sz w:val="18"/>
          <w:szCs w:val="18"/>
        </w:rPr>
      </w:pPr>
    </w:p>
    <w:tbl>
      <w:tblPr>
        <w:tblW w:w="9021" w:type="dxa"/>
        <w:jc w:val="center"/>
        <w:tblBorders>
          <w:top w:val="single" w:sz="4" w:space="0" w:color="888888"/>
          <w:left w:val="single" w:sz="4" w:space="0" w:color="888888"/>
          <w:bottom w:val="single" w:sz="4" w:space="0" w:color="888888"/>
          <w:right w:val="single" w:sz="4" w:space="0" w:color="888888"/>
          <w:insideH w:val="single" w:sz="4" w:space="0" w:color="BFBFBF"/>
          <w:insideV w:val="single" w:sz="4" w:space="0" w:color="BFBFBF"/>
        </w:tblBorders>
        <w:tblLayout w:type="fixed"/>
        <w:tblLook w:val="0400" w:firstRow="0" w:lastRow="0" w:firstColumn="0" w:lastColumn="0" w:noHBand="0" w:noVBand="1"/>
      </w:tblPr>
      <w:tblGrid>
        <w:gridCol w:w="2158"/>
        <w:gridCol w:w="6863"/>
      </w:tblGrid>
      <w:tr w:rsidR="00F57268" w:rsidRPr="002375A3" w14:paraId="422437D3" w14:textId="77777777" w:rsidTr="00C919FD">
        <w:trPr>
          <w:trHeight w:val="230"/>
          <w:jc w:val="center"/>
        </w:trPr>
        <w:tc>
          <w:tcPr>
            <w:tcW w:w="2158" w:type="dxa"/>
            <w:tcBorders>
              <w:bottom w:val="single" w:sz="6" w:space="0" w:color="CCCCCC"/>
            </w:tcBorders>
            <w:shd w:val="clear" w:color="auto" w:fill="FFFFFF"/>
            <w:vAlign w:val="center"/>
          </w:tcPr>
          <w:p w14:paraId="5F89FEF5" w14:textId="77777777" w:rsidR="00F57268" w:rsidRPr="002375A3" w:rsidRDefault="00F57268" w:rsidP="00C919FD">
            <w:pPr>
              <w:rPr>
                <w:rFonts w:ascii="Times New Roman" w:eastAsia="Times New Roman" w:hAnsi="Times New Roman" w:cs="Times New Roman"/>
                <w:sz w:val="18"/>
                <w:szCs w:val="18"/>
              </w:rPr>
            </w:pPr>
            <w:r w:rsidRPr="002375A3">
              <w:rPr>
                <w:rFonts w:ascii="Times New Roman" w:eastAsia="Times New Roman" w:hAnsi="Times New Roman" w:cs="Times New Roman"/>
                <w:b/>
                <w:sz w:val="18"/>
                <w:szCs w:val="18"/>
              </w:rPr>
              <w:t xml:space="preserve">Language of </w:t>
            </w:r>
            <w:proofErr w:type="spellStart"/>
            <w:r w:rsidRPr="002375A3">
              <w:rPr>
                <w:rFonts w:ascii="Times New Roman" w:eastAsia="Times New Roman" w:hAnsi="Times New Roman" w:cs="Times New Roman"/>
                <w:b/>
                <w:sz w:val="18"/>
                <w:szCs w:val="18"/>
              </w:rPr>
              <w:t>Instruction</w:t>
            </w:r>
            <w:proofErr w:type="spellEnd"/>
          </w:p>
        </w:tc>
        <w:tc>
          <w:tcPr>
            <w:tcW w:w="6863" w:type="dxa"/>
            <w:tcBorders>
              <w:bottom w:val="single" w:sz="6" w:space="0" w:color="CCCCCC"/>
            </w:tcBorders>
            <w:shd w:val="clear" w:color="auto" w:fill="FFFFFF"/>
            <w:tcMar>
              <w:top w:w="15" w:type="dxa"/>
              <w:left w:w="80" w:type="dxa"/>
              <w:bottom w:w="15" w:type="dxa"/>
              <w:right w:w="15" w:type="dxa"/>
            </w:tcMar>
            <w:vAlign w:val="center"/>
          </w:tcPr>
          <w:p w14:paraId="4C06F650" w14:textId="77777777" w:rsidR="00F57268" w:rsidRPr="002375A3" w:rsidRDefault="00F57268" w:rsidP="00C919FD">
            <w:pP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 xml:space="preserve">English </w:t>
            </w:r>
          </w:p>
        </w:tc>
      </w:tr>
      <w:tr w:rsidR="00F57268" w:rsidRPr="002375A3" w14:paraId="593BF405" w14:textId="77777777" w:rsidTr="00C919FD">
        <w:trPr>
          <w:trHeight w:val="230"/>
          <w:jc w:val="center"/>
        </w:trPr>
        <w:tc>
          <w:tcPr>
            <w:tcW w:w="2158" w:type="dxa"/>
            <w:tcBorders>
              <w:bottom w:val="single" w:sz="6" w:space="0" w:color="CCCCCC"/>
            </w:tcBorders>
            <w:shd w:val="clear" w:color="auto" w:fill="FFFFFF"/>
            <w:vAlign w:val="center"/>
          </w:tcPr>
          <w:p w14:paraId="027E6E8D" w14:textId="77777777" w:rsidR="00F57268" w:rsidRPr="002375A3" w:rsidRDefault="00F57268" w:rsidP="00C919FD">
            <w:pPr>
              <w:rPr>
                <w:rFonts w:ascii="Times New Roman" w:eastAsia="Times New Roman" w:hAnsi="Times New Roman" w:cs="Times New Roman"/>
                <w:sz w:val="18"/>
                <w:szCs w:val="18"/>
              </w:rPr>
            </w:pPr>
            <w:r w:rsidRPr="002375A3">
              <w:rPr>
                <w:rFonts w:ascii="Times New Roman" w:eastAsia="Times New Roman" w:hAnsi="Times New Roman" w:cs="Times New Roman"/>
                <w:b/>
                <w:sz w:val="18"/>
                <w:szCs w:val="18"/>
              </w:rPr>
              <w:t>Course Level</w:t>
            </w:r>
          </w:p>
        </w:tc>
        <w:tc>
          <w:tcPr>
            <w:tcW w:w="6863" w:type="dxa"/>
            <w:tcBorders>
              <w:bottom w:val="single" w:sz="6" w:space="0" w:color="CCCCCC"/>
            </w:tcBorders>
            <w:shd w:val="clear" w:color="auto" w:fill="FFFFFF"/>
            <w:tcMar>
              <w:top w:w="15" w:type="dxa"/>
              <w:left w:w="80" w:type="dxa"/>
              <w:bottom w:w="15" w:type="dxa"/>
              <w:right w:w="15" w:type="dxa"/>
            </w:tcMar>
            <w:vAlign w:val="center"/>
          </w:tcPr>
          <w:p w14:paraId="4763C2FB" w14:textId="77777777" w:rsidR="00F57268" w:rsidRPr="002375A3" w:rsidRDefault="00F57268" w:rsidP="00C919FD">
            <w:pPr>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sz w:val="18"/>
                <w:szCs w:val="18"/>
              </w:rPr>
              <w:t>Bachelor's</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Degree</w:t>
            </w:r>
            <w:proofErr w:type="spellEnd"/>
            <w:r w:rsidRPr="002375A3">
              <w:rPr>
                <w:rFonts w:ascii="Times New Roman" w:eastAsia="Times New Roman" w:hAnsi="Times New Roman" w:cs="Times New Roman"/>
                <w:sz w:val="18"/>
                <w:szCs w:val="18"/>
              </w:rPr>
              <w:t xml:space="preserve"> (First </w:t>
            </w:r>
            <w:proofErr w:type="spellStart"/>
            <w:r w:rsidRPr="002375A3">
              <w:rPr>
                <w:rFonts w:ascii="Times New Roman" w:eastAsia="Times New Roman" w:hAnsi="Times New Roman" w:cs="Times New Roman"/>
                <w:sz w:val="18"/>
                <w:szCs w:val="18"/>
              </w:rPr>
              <w:t>Cycle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Programmes</w:t>
            </w:r>
            <w:proofErr w:type="spellEnd"/>
            <w:r w:rsidRPr="002375A3">
              <w:rPr>
                <w:rFonts w:ascii="Times New Roman" w:eastAsia="Times New Roman" w:hAnsi="Times New Roman" w:cs="Times New Roman"/>
                <w:sz w:val="18"/>
                <w:szCs w:val="18"/>
              </w:rPr>
              <w:t>)</w:t>
            </w:r>
          </w:p>
        </w:tc>
      </w:tr>
      <w:tr w:rsidR="00F57268" w:rsidRPr="002375A3" w14:paraId="1AF52544" w14:textId="77777777" w:rsidTr="00C919FD">
        <w:trPr>
          <w:trHeight w:val="230"/>
          <w:jc w:val="center"/>
        </w:trPr>
        <w:tc>
          <w:tcPr>
            <w:tcW w:w="2158" w:type="dxa"/>
            <w:tcBorders>
              <w:bottom w:val="single" w:sz="6" w:space="0" w:color="CCCCCC"/>
            </w:tcBorders>
            <w:shd w:val="clear" w:color="auto" w:fill="FFFFFF"/>
            <w:vAlign w:val="center"/>
          </w:tcPr>
          <w:p w14:paraId="6C0D56AE" w14:textId="77777777" w:rsidR="00F57268" w:rsidRPr="002375A3" w:rsidRDefault="00F57268" w:rsidP="00C919FD">
            <w:pPr>
              <w:rPr>
                <w:rFonts w:ascii="Times New Roman" w:eastAsia="Times New Roman" w:hAnsi="Times New Roman" w:cs="Times New Roman"/>
                <w:sz w:val="18"/>
                <w:szCs w:val="18"/>
              </w:rPr>
            </w:pPr>
            <w:r w:rsidRPr="002375A3">
              <w:rPr>
                <w:rFonts w:ascii="Times New Roman" w:eastAsia="Times New Roman" w:hAnsi="Times New Roman" w:cs="Times New Roman"/>
                <w:b/>
                <w:sz w:val="18"/>
                <w:szCs w:val="18"/>
              </w:rPr>
              <w:t xml:space="preserve">Course </w:t>
            </w:r>
            <w:proofErr w:type="spellStart"/>
            <w:r w:rsidRPr="002375A3">
              <w:rPr>
                <w:rFonts w:ascii="Times New Roman" w:eastAsia="Times New Roman" w:hAnsi="Times New Roman" w:cs="Times New Roman"/>
                <w:b/>
                <w:sz w:val="18"/>
                <w:szCs w:val="18"/>
              </w:rPr>
              <w:t>Type</w:t>
            </w:r>
            <w:proofErr w:type="spellEnd"/>
          </w:p>
        </w:tc>
        <w:tc>
          <w:tcPr>
            <w:tcW w:w="6863" w:type="dxa"/>
            <w:tcBorders>
              <w:bottom w:val="single" w:sz="6" w:space="0" w:color="CCCCCC"/>
            </w:tcBorders>
            <w:shd w:val="clear" w:color="auto" w:fill="FFFFFF"/>
            <w:tcMar>
              <w:top w:w="15" w:type="dxa"/>
              <w:left w:w="80" w:type="dxa"/>
              <w:bottom w:w="15" w:type="dxa"/>
              <w:right w:w="15" w:type="dxa"/>
            </w:tcMar>
            <w:vAlign w:val="center"/>
          </w:tcPr>
          <w:p w14:paraId="56C33C82" w14:textId="77777777" w:rsidR="00F57268" w:rsidRPr="002375A3" w:rsidRDefault="00F57268" w:rsidP="00C919FD">
            <w:pPr>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sz w:val="18"/>
                <w:szCs w:val="18"/>
              </w:rPr>
              <w:t>Area</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Elective</w:t>
            </w:r>
            <w:proofErr w:type="spellEnd"/>
          </w:p>
        </w:tc>
      </w:tr>
      <w:tr w:rsidR="00F57268" w:rsidRPr="002375A3" w14:paraId="2480B44A" w14:textId="77777777" w:rsidTr="00C919FD">
        <w:trPr>
          <w:trHeight w:val="230"/>
          <w:jc w:val="center"/>
        </w:trPr>
        <w:tc>
          <w:tcPr>
            <w:tcW w:w="2158" w:type="dxa"/>
            <w:tcBorders>
              <w:bottom w:val="single" w:sz="6" w:space="0" w:color="CCCCCC"/>
            </w:tcBorders>
            <w:shd w:val="clear" w:color="auto" w:fill="FFFFFF"/>
            <w:vAlign w:val="center"/>
          </w:tcPr>
          <w:p w14:paraId="49A3539B" w14:textId="77777777" w:rsidR="00F57268" w:rsidRPr="002375A3" w:rsidRDefault="00F57268" w:rsidP="00C919FD">
            <w:pPr>
              <w:rPr>
                <w:rFonts w:ascii="Times New Roman" w:eastAsia="Times New Roman" w:hAnsi="Times New Roman" w:cs="Times New Roman"/>
                <w:sz w:val="18"/>
                <w:szCs w:val="18"/>
              </w:rPr>
            </w:pPr>
            <w:r w:rsidRPr="002375A3">
              <w:rPr>
                <w:rFonts w:ascii="Times New Roman" w:eastAsia="Times New Roman" w:hAnsi="Times New Roman" w:cs="Times New Roman"/>
                <w:b/>
                <w:sz w:val="18"/>
                <w:szCs w:val="18"/>
              </w:rPr>
              <w:t xml:space="preserve">Course </w:t>
            </w:r>
            <w:proofErr w:type="spellStart"/>
            <w:r w:rsidRPr="002375A3">
              <w:rPr>
                <w:rFonts w:ascii="Times New Roman" w:eastAsia="Times New Roman" w:hAnsi="Times New Roman" w:cs="Times New Roman"/>
                <w:b/>
                <w:sz w:val="18"/>
                <w:szCs w:val="18"/>
              </w:rPr>
              <w:t>Coordinator</w:t>
            </w:r>
            <w:proofErr w:type="spellEnd"/>
          </w:p>
        </w:tc>
        <w:tc>
          <w:tcPr>
            <w:tcW w:w="6863" w:type="dxa"/>
            <w:tcBorders>
              <w:bottom w:val="single" w:sz="6" w:space="0" w:color="CCCCCC"/>
            </w:tcBorders>
            <w:shd w:val="clear" w:color="auto" w:fill="FFFFFF"/>
            <w:tcMar>
              <w:top w:w="15" w:type="dxa"/>
              <w:left w:w="80" w:type="dxa"/>
              <w:bottom w:w="15" w:type="dxa"/>
              <w:right w:w="15" w:type="dxa"/>
            </w:tcMar>
          </w:tcPr>
          <w:p w14:paraId="19CB3A1A" w14:textId="77777777" w:rsidR="00F57268" w:rsidRPr="002375A3" w:rsidRDefault="00F57268" w:rsidP="00C919FD">
            <w:pPr>
              <w:shd w:val="clear" w:color="auto" w:fill="FFFFFF"/>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sz w:val="18"/>
                <w:szCs w:val="18"/>
              </w:rPr>
              <w:t>Lecturer</w:t>
            </w:r>
            <w:proofErr w:type="spellEnd"/>
            <w:r w:rsidRPr="002375A3">
              <w:rPr>
                <w:rFonts w:ascii="Times New Roman" w:eastAsia="Times New Roman" w:hAnsi="Times New Roman" w:cs="Times New Roman"/>
                <w:sz w:val="18"/>
                <w:szCs w:val="18"/>
              </w:rPr>
              <w:t xml:space="preserve"> Sibel Afacan Karaman</w:t>
            </w:r>
          </w:p>
        </w:tc>
      </w:tr>
      <w:tr w:rsidR="00F57268" w:rsidRPr="002375A3" w14:paraId="1F001BB5" w14:textId="77777777" w:rsidTr="00C919FD">
        <w:trPr>
          <w:trHeight w:val="230"/>
          <w:jc w:val="center"/>
        </w:trPr>
        <w:tc>
          <w:tcPr>
            <w:tcW w:w="2158" w:type="dxa"/>
            <w:tcBorders>
              <w:bottom w:val="single" w:sz="6" w:space="0" w:color="CCCCCC"/>
            </w:tcBorders>
            <w:shd w:val="clear" w:color="auto" w:fill="FFFFFF"/>
            <w:vAlign w:val="center"/>
          </w:tcPr>
          <w:p w14:paraId="7891413D" w14:textId="77777777" w:rsidR="00F57268" w:rsidRPr="002375A3" w:rsidRDefault="00F57268" w:rsidP="00C919FD">
            <w:pPr>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b/>
                <w:sz w:val="18"/>
                <w:szCs w:val="18"/>
              </w:rPr>
              <w:t>Instructors</w:t>
            </w:r>
            <w:proofErr w:type="spellEnd"/>
          </w:p>
        </w:tc>
        <w:tc>
          <w:tcPr>
            <w:tcW w:w="6863" w:type="dxa"/>
            <w:tcBorders>
              <w:bottom w:val="single" w:sz="6" w:space="0" w:color="CCCCCC"/>
            </w:tcBorders>
            <w:shd w:val="clear" w:color="auto" w:fill="FFFFFF"/>
            <w:tcMar>
              <w:top w:w="15" w:type="dxa"/>
              <w:left w:w="80" w:type="dxa"/>
              <w:bottom w:w="15" w:type="dxa"/>
              <w:right w:w="15" w:type="dxa"/>
            </w:tcMar>
          </w:tcPr>
          <w:p w14:paraId="7780B080" w14:textId="77777777" w:rsidR="00F57268" w:rsidRPr="002375A3" w:rsidRDefault="00F57268" w:rsidP="00C919FD">
            <w:pPr>
              <w:shd w:val="clear" w:color="auto" w:fill="FFFFFF"/>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sz w:val="18"/>
                <w:szCs w:val="18"/>
              </w:rPr>
              <w:t>Lecturer</w:t>
            </w:r>
            <w:proofErr w:type="spellEnd"/>
            <w:r w:rsidRPr="002375A3">
              <w:rPr>
                <w:rFonts w:ascii="Times New Roman" w:eastAsia="Times New Roman" w:hAnsi="Times New Roman" w:cs="Times New Roman"/>
                <w:sz w:val="18"/>
                <w:szCs w:val="18"/>
              </w:rPr>
              <w:t xml:space="preserve"> Sibel Afacan Karaman</w:t>
            </w:r>
          </w:p>
        </w:tc>
      </w:tr>
      <w:tr w:rsidR="00F57268" w:rsidRPr="002375A3" w14:paraId="31E056E6" w14:textId="77777777" w:rsidTr="00C919FD">
        <w:trPr>
          <w:trHeight w:val="230"/>
          <w:jc w:val="center"/>
        </w:trPr>
        <w:tc>
          <w:tcPr>
            <w:tcW w:w="2158" w:type="dxa"/>
            <w:tcBorders>
              <w:bottom w:val="single" w:sz="6" w:space="0" w:color="CCCCCC"/>
            </w:tcBorders>
            <w:shd w:val="clear" w:color="auto" w:fill="FFFFFF"/>
            <w:vAlign w:val="center"/>
          </w:tcPr>
          <w:p w14:paraId="6233B64F" w14:textId="77777777" w:rsidR="00F57268" w:rsidRPr="002375A3" w:rsidRDefault="00F57268" w:rsidP="00C919FD">
            <w:pPr>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b/>
                <w:sz w:val="18"/>
                <w:szCs w:val="18"/>
              </w:rPr>
              <w:t>Assistants</w:t>
            </w:r>
            <w:proofErr w:type="spellEnd"/>
          </w:p>
        </w:tc>
        <w:tc>
          <w:tcPr>
            <w:tcW w:w="6863" w:type="dxa"/>
            <w:tcBorders>
              <w:bottom w:val="single" w:sz="6" w:space="0" w:color="CCCCCC"/>
            </w:tcBorders>
            <w:shd w:val="clear" w:color="auto" w:fill="FFFFFF"/>
            <w:tcMar>
              <w:top w:w="15" w:type="dxa"/>
              <w:left w:w="80" w:type="dxa"/>
              <w:bottom w:w="15" w:type="dxa"/>
              <w:right w:w="15" w:type="dxa"/>
            </w:tcMar>
            <w:vAlign w:val="center"/>
          </w:tcPr>
          <w:p w14:paraId="74E5E071" w14:textId="77777777" w:rsidR="00F57268" w:rsidRPr="002375A3" w:rsidRDefault="00F57268" w:rsidP="00C919FD">
            <w:pP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w:t>
            </w:r>
          </w:p>
        </w:tc>
      </w:tr>
      <w:tr w:rsidR="00F57268" w:rsidRPr="002375A3" w14:paraId="2ABAEE72" w14:textId="77777777" w:rsidTr="00C919FD">
        <w:trPr>
          <w:trHeight w:val="230"/>
          <w:jc w:val="center"/>
        </w:trPr>
        <w:tc>
          <w:tcPr>
            <w:tcW w:w="2158" w:type="dxa"/>
            <w:tcBorders>
              <w:bottom w:val="single" w:sz="6" w:space="0" w:color="CCCCCC"/>
            </w:tcBorders>
            <w:shd w:val="clear" w:color="auto" w:fill="FFFFFF"/>
            <w:vAlign w:val="center"/>
          </w:tcPr>
          <w:p w14:paraId="0672752C" w14:textId="77777777" w:rsidR="00F57268" w:rsidRPr="002375A3" w:rsidRDefault="00F57268" w:rsidP="00C919FD">
            <w:pPr>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b/>
                <w:sz w:val="18"/>
                <w:szCs w:val="18"/>
              </w:rPr>
              <w:t>Goals</w:t>
            </w:r>
            <w:proofErr w:type="spellEnd"/>
          </w:p>
        </w:tc>
        <w:tc>
          <w:tcPr>
            <w:tcW w:w="6863" w:type="dxa"/>
            <w:tcBorders>
              <w:bottom w:val="single" w:sz="6" w:space="0" w:color="CCCCCC"/>
            </w:tcBorders>
            <w:shd w:val="clear" w:color="auto" w:fill="FFFFFF"/>
            <w:tcMar>
              <w:top w:w="15" w:type="dxa"/>
              <w:left w:w="80" w:type="dxa"/>
              <w:bottom w:w="15" w:type="dxa"/>
              <w:right w:w="15" w:type="dxa"/>
            </w:tcMar>
            <w:vAlign w:val="center"/>
          </w:tcPr>
          <w:p w14:paraId="7005D4A0" w14:textId="77777777" w:rsidR="00F57268" w:rsidRPr="002375A3" w:rsidRDefault="00F57268" w:rsidP="00C919FD">
            <w:pPr>
              <w:jc w:val="both"/>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sz w:val="18"/>
                <w:szCs w:val="18"/>
              </w:rPr>
              <w:t>The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aim</w:t>
            </w:r>
            <w:proofErr w:type="spellEnd"/>
            <w:r w:rsidRPr="002375A3">
              <w:rPr>
                <w:rFonts w:ascii="Times New Roman" w:eastAsia="Times New Roman" w:hAnsi="Times New Roman" w:cs="Times New Roman"/>
                <w:sz w:val="18"/>
                <w:szCs w:val="18"/>
              </w:rPr>
              <w:t xml:space="preserve"> of </w:t>
            </w:r>
            <w:proofErr w:type="spellStart"/>
            <w:r w:rsidRPr="002375A3">
              <w:rPr>
                <w:rFonts w:ascii="Times New Roman" w:eastAsia="Times New Roman" w:hAnsi="Times New Roman" w:cs="Times New Roman"/>
                <w:sz w:val="18"/>
                <w:szCs w:val="18"/>
              </w:rPr>
              <w:t>this</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course</w:t>
            </w:r>
            <w:proofErr w:type="spellEnd"/>
            <w:r w:rsidRPr="002375A3">
              <w:rPr>
                <w:rFonts w:ascii="Times New Roman" w:eastAsia="Times New Roman" w:hAnsi="Times New Roman" w:cs="Times New Roman"/>
                <w:sz w:val="18"/>
                <w:szCs w:val="18"/>
              </w:rPr>
              <w:t xml:space="preserve">; in </w:t>
            </w:r>
            <w:proofErr w:type="spellStart"/>
            <w:r w:rsidRPr="002375A3">
              <w:rPr>
                <w:rFonts w:ascii="Times New Roman" w:eastAsia="Times New Roman" w:hAnsi="Times New Roman" w:cs="Times New Roman"/>
                <w:sz w:val="18"/>
                <w:szCs w:val="18"/>
              </w:rPr>
              <w:t>order</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to</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provide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nursing</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care</w:t>
            </w:r>
            <w:proofErr w:type="spellEnd"/>
            <w:r w:rsidRPr="002375A3">
              <w:rPr>
                <w:rFonts w:ascii="Times New Roman" w:eastAsia="Times New Roman" w:hAnsi="Times New Roman" w:cs="Times New Roman"/>
                <w:sz w:val="18"/>
                <w:szCs w:val="18"/>
              </w:rPr>
              <w:t xml:space="preserve"> in </w:t>
            </w:r>
            <w:proofErr w:type="spellStart"/>
            <w:r w:rsidRPr="002375A3">
              <w:rPr>
                <w:rFonts w:ascii="Times New Roman" w:eastAsia="Times New Roman" w:hAnsi="Times New Roman" w:cs="Times New Roman"/>
                <w:sz w:val="18"/>
                <w:szCs w:val="18"/>
              </w:rPr>
              <w:t>the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intensive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care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unit</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appropriate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nursing</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within</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the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framework</w:t>
            </w:r>
            <w:proofErr w:type="spellEnd"/>
            <w:r w:rsidRPr="002375A3">
              <w:rPr>
                <w:rFonts w:ascii="Times New Roman" w:eastAsia="Times New Roman" w:hAnsi="Times New Roman" w:cs="Times New Roman"/>
                <w:sz w:val="18"/>
                <w:szCs w:val="18"/>
              </w:rPr>
              <w:t xml:space="preserve"> of </w:t>
            </w:r>
            <w:proofErr w:type="spellStart"/>
            <w:r w:rsidRPr="002375A3">
              <w:rPr>
                <w:rFonts w:ascii="Times New Roman" w:eastAsia="Times New Roman" w:hAnsi="Times New Roman" w:cs="Times New Roman"/>
                <w:sz w:val="18"/>
                <w:szCs w:val="18"/>
              </w:rPr>
              <w:t>evidence-based</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approaches</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by</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learning</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the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disease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processes</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towards</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the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systems</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holistic</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approach</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to</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the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patient</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the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powers</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and</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responsibilities</w:t>
            </w:r>
            <w:proofErr w:type="spellEnd"/>
            <w:r w:rsidRPr="002375A3">
              <w:rPr>
                <w:rFonts w:ascii="Times New Roman" w:eastAsia="Times New Roman" w:hAnsi="Times New Roman" w:cs="Times New Roman"/>
                <w:sz w:val="18"/>
                <w:szCs w:val="18"/>
              </w:rPr>
              <w:t xml:space="preserve"> of </w:t>
            </w:r>
            <w:proofErr w:type="spellStart"/>
            <w:r w:rsidRPr="002375A3">
              <w:rPr>
                <w:rFonts w:ascii="Times New Roman" w:eastAsia="Times New Roman" w:hAnsi="Times New Roman" w:cs="Times New Roman"/>
                <w:sz w:val="18"/>
                <w:szCs w:val="18"/>
              </w:rPr>
              <w:t>the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intensive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care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nurse</w:t>
            </w:r>
            <w:proofErr w:type="spellEnd"/>
            <w:r w:rsidRPr="002375A3">
              <w:rPr>
                <w:rFonts w:ascii="Times New Roman" w:eastAsia="Times New Roman" w:hAnsi="Times New Roman" w:cs="Times New Roman"/>
                <w:sz w:val="18"/>
                <w:szCs w:val="18"/>
              </w:rPr>
              <w:t xml:space="preserve">, legal </w:t>
            </w:r>
            <w:proofErr w:type="spellStart"/>
            <w:r w:rsidRPr="002375A3">
              <w:rPr>
                <w:rFonts w:ascii="Times New Roman" w:eastAsia="Times New Roman" w:hAnsi="Times New Roman" w:cs="Times New Roman"/>
                <w:sz w:val="18"/>
                <w:szCs w:val="18"/>
              </w:rPr>
              <w:t>and</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ethical</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approaches</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patient</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and</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employee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safety</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communication</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with</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the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patient</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and</w:t>
            </w:r>
            <w:proofErr w:type="spellEnd"/>
            <w:r w:rsidRPr="002375A3">
              <w:rPr>
                <w:rFonts w:ascii="Times New Roman" w:eastAsia="Times New Roman" w:hAnsi="Times New Roman" w:cs="Times New Roman"/>
                <w:sz w:val="18"/>
                <w:szCs w:val="18"/>
              </w:rPr>
              <w:t xml:space="preserve"> his </w:t>
            </w:r>
            <w:proofErr w:type="spellStart"/>
            <w:r w:rsidRPr="002375A3">
              <w:rPr>
                <w:rFonts w:ascii="Times New Roman" w:eastAsia="Times New Roman" w:hAnsi="Times New Roman" w:cs="Times New Roman"/>
                <w:sz w:val="18"/>
                <w:szCs w:val="18"/>
              </w:rPr>
              <w:t>family</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and</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the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technological</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possibilities</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used</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To</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gain</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the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necessary</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knowledge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and</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skills</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for</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the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planning</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implementation</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and</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evaluation</w:t>
            </w:r>
            <w:proofErr w:type="spellEnd"/>
            <w:r w:rsidRPr="002375A3">
              <w:rPr>
                <w:rFonts w:ascii="Times New Roman" w:eastAsia="Times New Roman" w:hAnsi="Times New Roman" w:cs="Times New Roman"/>
                <w:sz w:val="18"/>
                <w:szCs w:val="18"/>
              </w:rPr>
              <w:t xml:space="preserve"> of </w:t>
            </w:r>
            <w:proofErr w:type="spellStart"/>
            <w:r w:rsidRPr="002375A3">
              <w:rPr>
                <w:rFonts w:ascii="Times New Roman" w:eastAsia="Times New Roman" w:hAnsi="Times New Roman" w:cs="Times New Roman"/>
                <w:sz w:val="18"/>
                <w:szCs w:val="18"/>
              </w:rPr>
              <w:t>care</w:t>
            </w:r>
            <w:proofErr w:type="spellEnd"/>
            <w:r w:rsidRPr="002375A3">
              <w:rPr>
                <w:rFonts w:ascii="Times New Roman" w:eastAsia="Times New Roman" w:hAnsi="Times New Roman" w:cs="Times New Roman"/>
                <w:sz w:val="18"/>
                <w:szCs w:val="18"/>
              </w:rPr>
              <w:t>.</w:t>
            </w:r>
          </w:p>
        </w:tc>
      </w:tr>
      <w:tr w:rsidR="00F57268" w:rsidRPr="002375A3" w14:paraId="04D5D226" w14:textId="77777777" w:rsidTr="00C919FD">
        <w:trPr>
          <w:trHeight w:val="230"/>
          <w:jc w:val="center"/>
        </w:trPr>
        <w:tc>
          <w:tcPr>
            <w:tcW w:w="2158" w:type="dxa"/>
            <w:tcBorders>
              <w:bottom w:val="single" w:sz="6" w:space="0" w:color="CCCCCC"/>
            </w:tcBorders>
            <w:shd w:val="clear" w:color="auto" w:fill="FFFFFF"/>
            <w:vAlign w:val="center"/>
          </w:tcPr>
          <w:p w14:paraId="605A49AE" w14:textId="77777777" w:rsidR="00F57268" w:rsidRPr="002375A3" w:rsidRDefault="00F57268" w:rsidP="00C919FD">
            <w:pPr>
              <w:rPr>
                <w:rFonts w:ascii="Times New Roman" w:eastAsia="Times New Roman" w:hAnsi="Times New Roman" w:cs="Times New Roman"/>
                <w:sz w:val="18"/>
                <w:szCs w:val="18"/>
              </w:rPr>
            </w:pPr>
            <w:r w:rsidRPr="002375A3">
              <w:rPr>
                <w:rFonts w:ascii="Times New Roman" w:eastAsia="Times New Roman" w:hAnsi="Times New Roman" w:cs="Times New Roman"/>
                <w:b/>
                <w:sz w:val="18"/>
                <w:szCs w:val="18"/>
              </w:rPr>
              <w:t>Content</w:t>
            </w:r>
          </w:p>
        </w:tc>
        <w:tc>
          <w:tcPr>
            <w:tcW w:w="6863" w:type="dxa"/>
            <w:tcBorders>
              <w:bottom w:val="single" w:sz="6" w:space="0" w:color="CCCCCC"/>
            </w:tcBorders>
            <w:shd w:val="clear" w:color="auto" w:fill="FFFFFF"/>
            <w:tcMar>
              <w:top w:w="15" w:type="dxa"/>
              <w:left w:w="80" w:type="dxa"/>
              <w:bottom w:w="15" w:type="dxa"/>
              <w:right w:w="15" w:type="dxa"/>
            </w:tcMar>
            <w:vAlign w:val="center"/>
          </w:tcPr>
          <w:p w14:paraId="02C96FE2" w14:textId="77777777" w:rsidR="00F57268" w:rsidRPr="002375A3" w:rsidRDefault="00F57268" w:rsidP="00C919FD">
            <w:pPr>
              <w:jc w:val="both"/>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sz w:val="18"/>
                <w:szCs w:val="18"/>
              </w:rPr>
              <w:t>It</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gives</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knowledge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and</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skills</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to</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the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nursing</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care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given</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to</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individuals</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who</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have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serious</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dysfunctions</w:t>
            </w:r>
            <w:proofErr w:type="spellEnd"/>
            <w:r w:rsidRPr="002375A3">
              <w:rPr>
                <w:rFonts w:ascii="Times New Roman" w:eastAsia="Times New Roman" w:hAnsi="Times New Roman" w:cs="Times New Roman"/>
                <w:sz w:val="18"/>
                <w:szCs w:val="18"/>
              </w:rPr>
              <w:t xml:space="preserve"> in </w:t>
            </w:r>
            <w:proofErr w:type="spellStart"/>
            <w:r w:rsidRPr="002375A3">
              <w:rPr>
                <w:rFonts w:ascii="Times New Roman" w:eastAsia="Times New Roman" w:hAnsi="Times New Roman" w:cs="Times New Roman"/>
                <w:sz w:val="18"/>
                <w:szCs w:val="18"/>
              </w:rPr>
              <w:t>organs</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or</w:t>
            </w:r>
            <w:proofErr w:type="spellEnd"/>
            <w:r w:rsidRPr="002375A3">
              <w:rPr>
                <w:rFonts w:ascii="Times New Roman" w:eastAsia="Times New Roman" w:hAnsi="Times New Roman" w:cs="Times New Roman"/>
                <w:sz w:val="18"/>
                <w:szCs w:val="18"/>
              </w:rPr>
              <w:t xml:space="preserve"> organ </w:t>
            </w:r>
            <w:proofErr w:type="spellStart"/>
            <w:r w:rsidRPr="002375A3">
              <w:rPr>
                <w:rFonts w:ascii="Times New Roman" w:eastAsia="Times New Roman" w:hAnsi="Times New Roman" w:cs="Times New Roman"/>
                <w:sz w:val="18"/>
                <w:szCs w:val="18"/>
              </w:rPr>
              <w:t>systems</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due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to</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serious</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diseases</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or</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emergencies</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and</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are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treated</w:t>
            </w:r>
            <w:proofErr w:type="spellEnd"/>
            <w:r w:rsidRPr="002375A3">
              <w:rPr>
                <w:rFonts w:ascii="Times New Roman" w:eastAsia="Times New Roman" w:hAnsi="Times New Roman" w:cs="Times New Roman"/>
                <w:sz w:val="18"/>
                <w:szCs w:val="18"/>
              </w:rPr>
              <w:t xml:space="preserve"> in </w:t>
            </w:r>
            <w:proofErr w:type="spellStart"/>
            <w:r w:rsidRPr="002375A3">
              <w:rPr>
                <w:rFonts w:ascii="Times New Roman" w:eastAsia="Times New Roman" w:hAnsi="Times New Roman" w:cs="Times New Roman"/>
                <w:sz w:val="18"/>
                <w:szCs w:val="18"/>
              </w:rPr>
              <w:t>intensive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care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units</w:t>
            </w:r>
            <w:proofErr w:type="spellEnd"/>
            <w:r w:rsidRPr="002375A3">
              <w:rPr>
                <w:rFonts w:ascii="Times New Roman" w:eastAsia="Times New Roman" w:hAnsi="Times New Roman" w:cs="Times New Roman"/>
                <w:sz w:val="18"/>
                <w:szCs w:val="18"/>
              </w:rPr>
              <w:t>.</w:t>
            </w:r>
          </w:p>
        </w:tc>
      </w:tr>
    </w:tbl>
    <w:p w14:paraId="19EBB342" w14:textId="77777777" w:rsidR="00F57268" w:rsidRPr="002375A3" w:rsidRDefault="00F57268" w:rsidP="00F57268">
      <w:pPr>
        <w:spacing w:after="0" w:line="240" w:lineRule="auto"/>
        <w:rPr>
          <w:rFonts w:ascii="Times New Roman" w:eastAsia="Times New Roman" w:hAnsi="Times New Roman" w:cs="Times New Roman"/>
          <w:sz w:val="18"/>
          <w:szCs w:val="18"/>
        </w:rPr>
      </w:pPr>
    </w:p>
    <w:tbl>
      <w:tblPr>
        <w:tblW w:w="9024" w:type="dxa"/>
        <w:jc w:val="center"/>
        <w:tblBorders>
          <w:top w:val="single" w:sz="4" w:space="0" w:color="888888"/>
          <w:left w:val="single" w:sz="4" w:space="0" w:color="888888"/>
          <w:bottom w:val="single" w:sz="4" w:space="0" w:color="888888"/>
          <w:right w:val="single" w:sz="4" w:space="0" w:color="888888"/>
          <w:insideH w:val="single" w:sz="4" w:space="0" w:color="BFBFBF"/>
          <w:insideV w:val="single" w:sz="4" w:space="0" w:color="BFBFBF"/>
        </w:tblBorders>
        <w:tblLayout w:type="fixed"/>
        <w:tblLook w:val="0400" w:firstRow="0" w:lastRow="0" w:firstColumn="0" w:lastColumn="0" w:noHBand="0" w:noVBand="1"/>
      </w:tblPr>
      <w:tblGrid>
        <w:gridCol w:w="5240"/>
        <w:gridCol w:w="1428"/>
        <w:gridCol w:w="1205"/>
        <w:gridCol w:w="1151"/>
      </w:tblGrid>
      <w:tr w:rsidR="00F57268" w:rsidRPr="002375A3" w14:paraId="2FACC4DD" w14:textId="77777777" w:rsidTr="00C919FD">
        <w:trPr>
          <w:trHeight w:val="273"/>
          <w:jc w:val="center"/>
        </w:trPr>
        <w:tc>
          <w:tcPr>
            <w:tcW w:w="5240" w:type="dxa"/>
            <w:tcBorders>
              <w:bottom w:val="single" w:sz="6" w:space="0" w:color="CCCCCC"/>
            </w:tcBorders>
            <w:shd w:val="clear" w:color="auto" w:fill="FFFFFF"/>
            <w:tcMar>
              <w:top w:w="15" w:type="dxa"/>
              <w:left w:w="80" w:type="dxa"/>
              <w:bottom w:w="15" w:type="dxa"/>
              <w:right w:w="15" w:type="dxa"/>
            </w:tcMar>
            <w:vAlign w:val="center"/>
          </w:tcPr>
          <w:p w14:paraId="02489EF9" w14:textId="77777777" w:rsidR="00F57268" w:rsidRPr="002375A3" w:rsidRDefault="00F57268" w:rsidP="00C919FD">
            <w:pPr>
              <w:rPr>
                <w:rFonts w:ascii="Times New Roman" w:eastAsia="Times New Roman" w:hAnsi="Times New Roman" w:cs="Times New Roman"/>
                <w:sz w:val="18"/>
                <w:szCs w:val="18"/>
              </w:rPr>
            </w:pPr>
            <w:r w:rsidRPr="002375A3">
              <w:rPr>
                <w:rFonts w:ascii="Times New Roman" w:eastAsia="Times New Roman" w:hAnsi="Times New Roman" w:cs="Times New Roman"/>
                <w:b/>
                <w:sz w:val="18"/>
                <w:szCs w:val="18"/>
              </w:rPr>
              <w:lastRenderedPageBreak/>
              <w:t xml:space="preserve">Learning </w:t>
            </w:r>
            <w:proofErr w:type="spellStart"/>
            <w:r w:rsidRPr="002375A3">
              <w:rPr>
                <w:rFonts w:ascii="Times New Roman" w:eastAsia="Times New Roman" w:hAnsi="Times New Roman" w:cs="Times New Roman"/>
                <w:b/>
                <w:sz w:val="18"/>
                <w:szCs w:val="18"/>
              </w:rPr>
              <w:t>Outcomes</w:t>
            </w:r>
            <w:proofErr w:type="spellEnd"/>
            <w:r w:rsidRPr="002375A3">
              <w:rPr>
                <w:rFonts w:ascii="Times New Roman" w:eastAsia="Times New Roman" w:hAnsi="Times New Roman" w:cs="Times New Roman"/>
                <w:sz w:val="18"/>
                <w:szCs w:val="18"/>
              </w:rPr>
              <w:t xml:space="preserve"> </w:t>
            </w:r>
          </w:p>
        </w:tc>
        <w:tc>
          <w:tcPr>
            <w:tcW w:w="1428" w:type="dxa"/>
            <w:tcBorders>
              <w:bottom w:val="single" w:sz="6" w:space="0" w:color="CCCCCC"/>
            </w:tcBorders>
            <w:shd w:val="clear" w:color="auto" w:fill="FFFFFF"/>
            <w:tcMar>
              <w:top w:w="15" w:type="dxa"/>
              <w:left w:w="80" w:type="dxa"/>
              <w:bottom w:w="15" w:type="dxa"/>
              <w:right w:w="15" w:type="dxa"/>
            </w:tcMar>
          </w:tcPr>
          <w:p w14:paraId="37075CEF" w14:textId="77777777" w:rsidR="00F57268" w:rsidRPr="002375A3" w:rsidRDefault="00F57268" w:rsidP="00C919FD">
            <w:pPr>
              <w:jc w:val="center"/>
              <w:rPr>
                <w:rFonts w:ascii="Times New Roman" w:eastAsia="Times New Roman" w:hAnsi="Times New Roman" w:cs="Times New Roman"/>
                <w:b/>
                <w:sz w:val="18"/>
                <w:szCs w:val="18"/>
              </w:rPr>
            </w:pPr>
            <w:r w:rsidRPr="002375A3">
              <w:rPr>
                <w:rFonts w:ascii="Times New Roman" w:eastAsia="Times New Roman" w:hAnsi="Times New Roman" w:cs="Times New Roman"/>
                <w:b/>
                <w:sz w:val="18"/>
                <w:szCs w:val="18"/>
              </w:rPr>
              <w:t xml:space="preserve">Program </w:t>
            </w:r>
            <w:proofErr w:type="spellStart"/>
            <w:r w:rsidRPr="002375A3">
              <w:rPr>
                <w:rFonts w:ascii="Times New Roman" w:eastAsia="Times New Roman" w:hAnsi="Times New Roman" w:cs="Times New Roman"/>
                <w:b/>
                <w:sz w:val="18"/>
                <w:szCs w:val="18"/>
              </w:rPr>
              <w:t>outcomes</w:t>
            </w:r>
            <w:proofErr w:type="spellEnd"/>
          </w:p>
        </w:tc>
        <w:tc>
          <w:tcPr>
            <w:tcW w:w="1205" w:type="dxa"/>
            <w:tcBorders>
              <w:bottom w:val="single" w:sz="6" w:space="0" w:color="CCCCCC"/>
            </w:tcBorders>
            <w:shd w:val="clear" w:color="auto" w:fill="FFFFFF"/>
            <w:vAlign w:val="center"/>
          </w:tcPr>
          <w:p w14:paraId="30850DF0" w14:textId="77777777" w:rsidR="00F57268" w:rsidRPr="002375A3" w:rsidRDefault="00F57268" w:rsidP="00C919FD">
            <w:pPr>
              <w:jc w:val="center"/>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b/>
                <w:sz w:val="18"/>
                <w:szCs w:val="18"/>
              </w:rPr>
              <w:t>Teaching</w:t>
            </w:r>
            <w:proofErr w:type="spellEnd"/>
            <w:r w:rsidRPr="002375A3">
              <w:rPr>
                <w:rFonts w:ascii="Times New Roman" w:eastAsia="Times New Roman" w:hAnsi="Times New Roman" w:cs="Times New Roman"/>
                <w:b/>
                <w:sz w:val="18"/>
                <w:szCs w:val="18"/>
              </w:rPr>
              <w:t xml:space="preserve"> </w:t>
            </w:r>
            <w:proofErr w:type="spellStart"/>
            <w:r w:rsidRPr="002375A3">
              <w:rPr>
                <w:rFonts w:ascii="Times New Roman" w:eastAsia="Times New Roman" w:hAnsi="Times New Roman" w:cs="Times New Roman"/>
                <w:b/>
                <w:sz w:val="18"/>
                <w:szCs w:val="18"/>
              </w:rPr>
              <w:t>Methods</w:t>
            </w:r>
            <w:proofErr w:type="spellEnd"/>
            <w:r w:rsidRPr="002375A3">
              <w:rPr>
                <w:rFonts w:ascii="Times New Roman" w:eastAsia="Times New Roman" w:hAnsi="Times New Roman" w:cs="Times New Roman"/>
                <w:sz w:val="18"/>
                <w:szCs w:val="18"/>
              </w:rPr>
              <w:t xml:space="preserve"> </w:t>
            </w:r>
          </w:p>
        </w:tc>
        <w:tc>
          <w:tcPr>
            <w:tcW w:w="1151" w:type="dxa"/>
            <w:tcBorders>
              <w:bottom w:val="single" w:sz="6" w:space="0" w:color="CCCCCC"/>
            </w:tcBorders>
            <w:shd w:val="clear" w:color="auto" w:fill="FFFFFF"/>
            <w:tcMar>
              <w:top w:w="15" w:type="dxa"/>
              <w:left w:w="80" w:type="dxa"/>
              <w:bottom w:w="15" w:type="dxa"/>
              <w:right w:w="15" w:type="dxa"/>
            </w:tcMar>
            <w:vAlign w:val="center"/>
          </w:tcPr>
          <w:p w14:paraId="7B747F75" w14:textId="77777777" w:rsidR="00F57268" w:rsidRPr="002375A3" w:rsidRDefault="00F57268" w:rsidP="00C919FD">
            <w:pPr>
              <w:jc w:val="center"/>
              <w:rPr>
                <w:rFonts w:ascii="Times New Roman" w:eastAsia="Times New Roman" w:hAnsi="Times New Roman" w:cs="Times New Roman"/>
                <w:b/>
                <w:sz w:val="18"/>
                <w:szCs w:val="18"/>
              </w:rPr>
            </w:pPr>
            <w:proofErr w:type="spellStart"/>
            <w:r w:rsidRPr="002375A3">
              <w:rPr>
                <w:rFonts w:ascii="Times New Roman" w:eastAsia="Times New Roman" w:hAnsi="Times New Roman" w:cs="Times New Roman"/>
                <w:b/>
                <w:sz w:val="18"/>
                <w:szCs w:val="18"/>
              </w:rPr>
              <w:t>Assessment</w:t>
            </w:r>
            <w:proofErr w:type="spellEnd"/>
          </w:p>
          <w:p w14:paraId="3F4AB273"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b/>
                <w:sz w:val="18"/>
                <w:szCs w:val="18"/>
              </w:rPr>
              <w:t xml:space="preserve"> </w:t>
            </w:r>
            <w:proofErr w:type="spellStart"/>
            <w:r w:rsidRPr="002375A3">
              <w:rPr>
                <w:rFonts w:ascii="Times New Roman" w:eastAsia="Times New Roman" w:hAnsi="Times New Roman" w:cs="Times New Roman"/>
                <w:b/>
                <w:sz w:val="18"/>
                <w:szCs w:val="18"/>
              </w:rPr>
              <w:t>Methods</w:t>
            </w:r>
            <w:proofErr w:type="spellEnd"/>
            <w:r w:rsidRPr="002375A3">
              <w:rPr>
                <w:rFonts w:ascii="Times New Roman" w:eastAsia="Times New Roman" w:hAnsi="Times New Roman" w:cs="Times New Roman"/>
                <w:sz w:val="18"/>
                <w:szCs w:val="18"/>
              </w:rPr>
              <w:t xml:space="preserve"> </w:t>
            </w:r>
          </w:p>
        </w:tc>
      </w:tr>
      <w:tr w:rsidR="00F57268" w:rsidRPr="002375A3" w14:paraId="045BC4BC" w14:textId="77777777" w:rsidTr="00C919FD">
        <w:trPr>
          <w:trHeight w:val="216"/>
          <w:jc w:val="center"/>
        </w:trPr>
        <w:tc>
          <w:tcPr>
            <w:tcW w:w="5240" w:type="dxa"/>
            <w:tcBorders>
              <w:bottom w:val="single" w:sz="6" w:space="0" w:color="CCCCCC"/>
            </w:tcBorders>
            <w:shd w:val="clear" w:color="auto" w:fill="FFFFFF"/>
            <w:tcMar>
              <w:top w:w="15" w:type="dxa"/>
              <w:left w:w="80" w:type="dxa"/>
              <w:bottom w:w="15" w:type="dxa"/>
              <w:right w:w="15" w:type="dxa"/>
            </w:tcMar>
            <w:vAlign w:val="center"/>
          </w:tcPr>
          <w:p w14:paraId="12091905" w14:textId="77777777" w:rsidR="00F57268" w:rsidRPr="002375A3" w:rsidRDefault="00F57268" w:rsidP="00C919FD">
            <w:pPr>
              <w:shd w:val="clear" w:color="auto" w:fill="FFFFFF"/>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sz w:val="18"/>
                <w:szCs w:val="18"/>
              </w:rPr>
              <w:t>Explains</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the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basic</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concepts</w:t>
            </w:r>
            <w:proofErr w:type="spellEnd"/>
            <w:r w:rsidRPr="002375A3">
              <w:rPr>
                <w:rFonts w:ascii="Times New Roman" w:eastAsia="Times New Roman" w:hAnsi="Times New Roman" w:cs="Times New Roman"/>
                <w:sz w:val="18"/>
                <w:szCs w:val="18"/>
              </w:rPr>
              <w:t xml:space="preserve"> of </w:t>
            </w:r>
            <w:proofErr w:type="spellStart"/>
            <w:r w:rsidRPr="002375A3">
              <w:rPr>
                <w:rFonts w:ascii="Times New Roman" w:eastAsia="Times New Roman" w:hAnsi="Times New Roman" w:cs="Times New Roman"/>
                <w:sz w:val="18"/>
                <w:szCs w:val="18"/>
              </w:rPr>
              <w:t>intensive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care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and</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the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duties</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authorities</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and</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responsibilities</w:t>
            </w:r>
            <w:proofErr w:type="spellEnd"/>
            <w:r w:rsidRPr="002375A3">
              <w:rPr>
                <w:rFonts w:ascii="Times New Roman" w:eastAsia="Times New Roman" w:hAnsi="Times New Roman" w:cs="Times New Roman"/>
                <w:sz w:val="18"/>
                <w:szCs w:val="18"/>
              </w:rPr>
              <w:t xml:space="preserve"> of </w:t>
            </w:r>
            <w:proofErr w:type="spellStart"/>
            <w:r w:rsidRPr="002375A3">
              <w:rPr>
                <w:rFonts w:ascii="Times New Roman" w:eastAsia="Times New Roman" w:hAnsi="Times New Roman" w:cs="Times New Roman"/>
                <w:sz w:val="18"/>
                <w:szCs w:val="18"/>
              </w:rPr>
              <w:t>the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critical</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care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nurse</w:t>
            </w:r>
            <w:proofErr w:type="spellEnd"/>
            <w:r w:rsidRPr="002375A3">
              <w:rPr>
                <w:rFonts w:ascii="Times New Roman" w:eastAsia="Times New Roman" w:hAnsi="Times New Roman" w:cs="Times New Roman"/>
                <w:sz w:val="18"/>
                <w:szCs w:val="18"/>
              </w:rPr>
              <w:t>.</w:t>
            </w:r>
          </w:p>
        </w:tc>
        <w:tc>
          <w:tcPr>
            <w:tcW w:w="1428" w:type="dxa"/>
            <w:tcBorders>
              <w:bottom w:val="single" w:sz="6" w:space="0" w:color="CCCCCC"/>
            </w:tcBorders>
            <w:shd w:val="clear" w:color="auto" w:fill="FFFFFF"/>
            <w:tcMar>
              <w:top w:w="15" w:type="dxa"/>
              <w:left w:w="80" w:type="dxa"/>
              <w:bottom w:w="15" w:type="dxa"/>
              <w:right w:w="15" w:type="dxa"/>
            </w:tcMar>
            <w:vAlign w:val="center"/>
          </w:tcPr>
          <w:p w14:paraId="02119A47"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color w:val="000000"/>
                <w:sz w:val="18"/>
                <w:szCs w:val="18"/>
              </w:rPr>
              <w:t>1,2,3,4,5,7,9</w:t>
            </w:r>
          </w:p>
        </w:tc>
        <w:tc>
          <w:tcPr>
            <w:tcW w:w="1205" w:type="dxa"/>
            <w:tcBorders>
              <w:bottom w:val="single" w:sz="6" w:space="0" w:color="CCCCCC"/>
            </w:tcBorders>
            <w:shd w:val="clear" w:color="auto" w:fill="FFFFFF"/>
            <w:vAlign w:val="center"/>
          </w:tcPr>
          <w:p w14:paraId="785857E0"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1,2,3, 11,12,18,24,25</w:t>
            </w:r>
          </w:p>
        </w:tc>
        <w:tc>
          <w:tcPr>
            <w:tcW w:w="1151" w:type="dxa"/>
            <w:tcBorders>
              <w:bottom w:val="single" w:sz="6" w:space="0" w:color="CCCCCC"/>
            </w:tcBorders>
            <w:shd w:val="clear" w:color="auto" w:fill="FFFFFF"/>
            <w:tcMar>
              <w:top w:w="15" w:type="dxa"/>
              <w:left w:w="80" w:type="dxa"/>
              <w:bottom w:w="15" w:type="dxa"/>
              <w:right w:w="15" w:type="dxa"/>
            </w:tcMar>
            <w:vAlign w:val="center"/>
          </w:tcPr>
          <w:p w14:paraId="70303485"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1,2,7</w:t>
            </w:r>
          </w:p>
        </w:tc>
      </w:tr>
      <w:tr w:rsidR="00F57268" w:rsidRPr="002375A3" w14:paraId="2D8126AA" w14:textId="77777777" w:rsidTr="00C919FD">
        <w:trPr>
          <w:trHeight w:val="216"/>
          <w:jc w:val="center"/>
        </w:trPr>
        <w:tc>
          <w:tcPr>
            <w:tcW w:w="5240" w:type="dxa"/>
            <w:tcBorders>
              <w:bottom w:val="single" w:sz="6" w:space="0" w:color="CCCCCC"/>
            </w:tcBorders>
            <w:shd w:val="clear" w:color="auto" w:fill="FFFFFF"/>
            <w:tcMar>
              <w:top w:w="15" w:type="dxa"/>
              <w:left w:w="80" w:type="dxa"/>
              <w:bottom w:w="15" w:type="dxa"/>
              <w:right w:w="15" w:type="dxa"/>
            </w:tcMar>
            <w:vAlign w:val="center"/>
          </w:tcPr>
          <w:p w14:paraId="4F9721DC" w14:textId="77777777" w:rsidR="00F57268" w:rsidRPr="002375A3" w:rsidRDefault="00F57268" w:rsidP="00C919FD">
            <w:pPr>
              <w:shd w:val="clear" w:color="auto" w:fill="FFFFFF"/>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sz w:val="18"/>
                <w:szCs w:val="18"/>
              </w:rPr>
              <w:t>Summarizes</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situations</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that</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require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intensive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care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for</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systems</w:t>
            </w:r>
            <w:proofErr w:type="spellEnd"/>
            <w:r w:rsidRPr="002375A3">
              <w:rPr>
                <w:rFonts w:ascii="Times New Roman" w:eastAsia="Times New Roman" w:hAnsi="Times New Roman" w:cs="Times New Roman"/>
                <w:sz w:val="18"/>
                <w:szCs w:val="18"/>
              </w:rPr>
              <w:t>.</w:t>
            </w:r>
          </w:p>
        </w:tc>
        <w:tc>
          <w:tcPr>
            <w:tcW w:w="1428" w:type="dxa"/>
            <w:tcBorders>
              <w:bottom w:val="single" w:sz="6" w:space="0" w:color="CCCCCC"/>
            </w:tcBorders>
            <w:shd w:val="clear" w:color="auto" w:fill="FFFFFF"/>
            <w:tcMar>
              <w:top w:w="15" w:type="dxa"/>
              <w:left w:w="80" w:type="dxa"/>
              <w:bottom w:w="15" w:type="dxa"/>
              <w:right w:w="15" w:type="dxa"/>
            </w:tcMar>
            <w:vAlign w:val="center"/>
          </w:tcPr>
          <w:p w14:paraId="73FACC49"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color w:val="000000"/>
                <w:sz w:val="18"/>
                <w:szCs w:val="18"/>
              </w:rPr>
              <w:t>1,2,4,5,7,9</w:t>
            </w:r>
          </w:p>
        </w:tc>
        <w:tc>
          <w:tcPr>
            <w:tcW w:w="1205" w:type="dxa"/>
            <w:tcBorders>
              <w:bottom w:val="single" w:sz="6" w:space="0" w:color="CCCCCC"/>
            </w:tcBorders>
            <w:shd w:val="clear" w:color="auto" w:fill="FFFFFF"/>
            <w:vAlign w:val="center"/>
          </w:tcPr>
          <w:p w14:paraId="777C04C7"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1,2,3, 11,12,18,24,25</w:t>
            </w:r>
          </w:p>
        </w:tc>
        <w:tc>
          <w:tcPr>
            <w:tcW w:w="1151" w:type="dxa"/>
            <w:tcBorders>
              <w:bottom w:val="single" w:sz="6" w:space="0" w:color="CCCCCC"/>
            </w:tcBorders>
            <w:shd w:val="clear" w:color="auto" w:fill="FFFFFF"/>
            <w:tcMar>
              <w:top w:w="15" w:type="dxa"/>
              <w:left w:w="80" w:type="dxa"/>
              <w:bottom w:w="15" w:type="dxa"/>
              <w:right w:w="15" w:type="dxa"/>
            </w:tcMar>
          </w:tcPr>
          <w:p w14:paraId="6BD034A9"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1,2,7</w:t>
            </w:r>
          </w:p>
        </w:tc>
      </w:tr>
      <w:tr w:rsidR="00F57268" w:rsidRPr="002375A3" w14:paraId="2228902A" w14:textId="77777777" w:rsidTr="00C919FD">
        <w:trPr>
          <w:trHeight w:val="216"/>
          <w:jc w:val="center"/>
        </w:trPr>
        <w:tc>
          <w:tcPr>
            <w:tcW w:w="5240" w:type="dxa"/>
            <w:shd w:val="clear" w:color="auto" w:fill="FFFFFF"/>
            <w:tcMar>
              <w:top w:w="15" w:type="dxa"/>
              <w:left w:w="80" w:type="dxa"/>
              <w:bottom w:w="15" w:type="dxa"/>
              <w:right w:w="15" w:type="dxa"/>
            </w:tcMar>
            <w:vAlign w:val="center"/>
          </w:tcPr>
          <w:p w14:paraId="4EB5178E" w14:textId="77777777" w:rsidR="00F57268" w:rsidRPr="002375A3" w:rsidRDefault="00F57268" w:rsidP="00C919FD">
            <w:pPr>
              <w:shd w:val="clear" w:color="auto" w:fill="FFFFFF"/>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sz w:val="18"/>
                <w:szCs w:val="18"/>
              </w:rPr>
              <w:t>Implements</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nursing</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care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by</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diagnosing</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and</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evaluating</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intensive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care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patients</w:t>
            </w:r>
            <w:proofErr w:type="spellEnd"/>
            <w:r w:rsidRPr="002375A3">
              <w:rPr>
                <w:rFonts w:ascii="Times New Roman" w:eastAsia="Times New Roman" w:hAnsi="Times New Roman" w:cs="Times New Roman"/>
                <w:sz w:val="18"/>
                <w:szCs w:val="18"/>
              </w:rPr>
              <w:t>.</w:t>
            </w:r>
          </w:p>
        </w:tc>
        <w:tc>
          <w:tcPr>
            <w:tcW w:w="1428" w:type="dxa"/>
            <w:shd w:val="clear" w:color="auto" w:fill="FFFFFF"/>
            <w:tcMar>
              <w:top w:w="15" w:type="dxa"/>
              <w:left w:w="80" w:type="dxa"/>
              <w:bottom w:w="15" w:type="dxa"/>
              <w:right w:w="15" w:type="dxa"/>
            </w:tcMar>
            <w:vAlign w:val="center"/>
          </w:tcPr>
          <w:p w14:paraId="14558D96"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color w:val="000000"/>
                <w:sz w:val="18"/>
                <w:szCs w:val="18"/>
              </w:rPr>
              <w:t>1,2,3,4,8,9,10</w:t>
            </w:r>
          </w:p>
        </w:tc>
        <w:tc>
          <w:tcPr>
            <w:tcW w:w="1205" w:type="dxa"/>
            <w:shd w:val="clear" w:color="auto" w:fill="FFFFFF"/>
            <w:vAlign w:val="center"/>
          </w:tcPr>
          <w:p w14:paraId="312575A8"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1,2,3, 11,12,18,24,25</w:t>
            </w:r>
          </w:p>
        </w:tc>
        <w:tc>
          <w:tcPr>
            <w:tcW w:w="1151" w:type="dxa"/>
            <w:shd w:val="clear" w:color="auto" w:fill="FFFFFF"/>
            <w:tcMar>
              <w:top w:w="15" w:type="dxa"/>
              <w:left w:w="80" w:type="dxa"/>
              <w:bottom w:w="15" w:type="dxa"/>
              <w:right w:w="15" w:type="dxa"/>
            </w:tcMar>
          </w:tcPr>
          <w:p w14:paraId="051F706C"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1,2,7</w:t>
            </w:r>
          </w:p>
        </w:tc>
      </w:tr>
      <w:tr w:rsidR="00F57268" w:rsidRPr="002375A3" w14:paraId="18CE4C6C" w14:textId="77777777" w:rsidTr="00C919FD">
        <w:trPr>
          <w:trHeight w:val="216"/>
          <w:jc w:val="center"/>
        </w:trPr>
        <w:tc>
          <w:tcPr>
            <w:tcW w:w="5240" w:type="dxa"/>
            <w:shd w:val="clear" w:color="auto" w:fill="FFFFFF"/>
            <w:tcMar>
              <w:top w:w="15" w:type="dxa"/>
              <w:left w:w="80" w:type="dxa"/>
              <w:bottom w:w="15" w:type="dxa"/>
              <w:right w:w="15" w:type="dxa"/>
            </w:tcMar>
            <w:vAlign w:val="center"/>
          </w:tcPr>
          <w:p w14:paraId="092F6631" w14:textId="77777777" w:rsidR="00F57268" w:rsidRPr="002375A3" w:rsidRDefault="00F57268" w:rsidP="00C919FD">
            <w:pPr>
              <w:shd w:val="clear" w:color="auto" w:fill="FFFFFF"/>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sz w:val="18"/>
                <w:szCs w:val="18"/>
              </w:rPr>
              <w:t>Defines</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the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basic</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concepts</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and</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principles</w:t>
            </w:r>
            <w:proofErr w:type="spellEnd"/>
            <w:r w:rsidRPr="002375A3">
              <w:rPr>
                <w:rFonts w:ascii="Times New Roman" w:eastAsia="Times New Roman" w:hAnsi="Times New Roman" w:cs="Times New Roman"/>
                <w:sz w:val="18"/>
                <w:szCs w:val="18"/>
              </w:rPr>
              <w:t xml:space="preserve"> of </w:t>
            </w:r>
            <w:proofErr w:type="spellStart"/>
            <w:r w:rsidRPr="002375A3">
              <w:rPr>
                <w:rFonts w:ascii="Times New Roman" w:eastAsia="Times New Roman" w:hAnsi="Times New Roman" w:cs="Times New Roman"/>
                <w:sz w:val="18"/>
                <w:szCs w:val="18"/>
              </w:rPr>
              <w:t>the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intensive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care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unit</w:t>
            </w:r>
            <w:proofErr w:type="spellEnd"/>
            <w:r w:rsidRPr="002375A3">
              <w:rPr>
                <w:rFonts w:ascii="Times New Roman" w:eastAsia="Times New Roman" w:hAnsi="Times New Roman" w:cs="Times New Roman"/>
                <w:sz w:val="18"/>
                <w:szCs w:val="18"/>
              </w:rPr>
              <w:t>.</w:t>
            </w:r>
          </w:p>
        </w:tc>
        <w:tc>
          <w:tcPr>
            <w:tcW w:w="1428" w:type="dxa"/>
            <w:shd w:val="clear" w:color="auto" w:fill="FFFFFF"/>
            <w:tcMar>
              <w:top w:w="15" w:type="dxa"/>
              <w:left w:w="80" w:type="dxa"/>
              <w:bottom w:w="15" w:type="dxa"/>
              <w:right w:w="15" w:type="dxa"/>
            </w:tcMar>
            <w:vAlign w:val="center"/>
          </w:tcPr>
          <w:p w14:paraId="7A700B7D"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color w:val="000000"/>
                <w:sz w:val="18"/>
                <w:szCs w:val="18"/>
              </w:rPr>
              <w:t>1,2,3,4,5,7,9,10</w:t>
            </w:r>
          </w:p>
        </w:tc>
        <w:tc>
          <w:tcPr>
            <w:tcW w:w="1205" w:type="dxa"/>
            <w:shd w:val="clear" w:color="auto" w:fill="FFFFFF"/>
            <w:vAlign w:val="center"/>
          </w:tcPr>
          <w:p w14:paraId="3775A243"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1,2,3, 11,12,18,24,25</w:t>
            </w:r>
          </w:p>
        </w:tc>
        <w:tc>
          <w:tcPr>
            <w:tcW w:w="1151" w:type="dxa"/>
            <w:shd w:val="clear" w:color="auto" w:fill="FFFFFF"/>
            <w:tcMar>
              <w:top w:w="15" w:type="dxa"/>
              <w:left w:w="80" w:type="dxa"/>
              <w:bottom w:w="15" w:type="dxa"/>
              <w:right w:w="15" w:type="dxa"/>
            </w:tcMar>
          </w:tcPr>
          <w:p w14:paraId="36DEB4E3"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1,2,7</w:t>
            </w:r>
          </w:p>
        </w:tc>
      </w:tr>
      <w:tr w:rsidR="00F57268" w:rsidRPr="002375A3" w14:paraId="59F1E796" w14:textId="77777777" w:rsidTr="00C919FD">
        <w:trPr>
          <w:trHeight w:val="216"/>
          <w:jc w:val="center"/>
        </w:trPr>
        <w:tc>
          <w:tcPr>
            <w:tcW w:w="5240" w:type="dxa"/>
            <w:shd w:val="clear" w:color="auto" w:fill="FFFFFF"/>
            <w:tcMar>
              <w:top w:w="15" w:type="dxa"/>
              <w:left w:w="80" w:type="dxa"/>
              <w:bottom w:w="15" w:type="dxa"/>
              <w:right w:w="15" w:type="dxa"/>
            </w:tcMar>
            <w:vAlign w:val="center"/>
          </w:tcPr>
          <w:p w14:paraId="3D568A8D" w14:textId="77777777" w:rsidR="00F57268" w:rsidRPr="002375A3" w:rsidRDefault="00F57268" w:rsidP="00C919FD">
            <w:pPr>
              <w:shd w:val="clear" w:color="auto" w:fill="FFFFFF"/>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sz w:val="18"/>
                <w:szCs w:val="18"/>
              </w:rPr>
              <w:t>Expresses</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patient</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and</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employee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safety</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issues</w:t>
            </w:r>
            <w:proofErr w:type="spellEnd"/>
            <w:r w:rsidRPr="002375A3">
              <w:rPr>
                <w:rFonts w:ascii="Times New Roman" w:eastAsia="Times New Roman" w:hAnsi="Times New Roman" w:cs="Times New Roman"/>
                <w:sz w:val="18"/>
                <w:szCs w:val="18"/>
              </w:rPr>
              <w:t xml:space="preserve"> in </w:t>
            </w:r>
            <w:proofErr w:type="spellStart"/>
            <w:r w:rsidRPr="002375A3">
              <w:rPr>
                <w:rFonts w:ascii="Times New Roman" w:eastAsia="Times New Roman" w:hAnsi="Times New Roman" w:cs="Times New Roman"/>
                <w:sz w:val="18"/>
                <w:szCs w:val="18"/>
              </w:rPr>
              <w:t>intensive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care</w:t>
            </w:r>
            <w:proofErr w:type="spellEnd"/>
            <w:r w:rsidRPr="002375A3">
              <w:rPr>
                <w:rFonts w:ascii="Times New Roman" w:eastAsia="Times New Roman" w:hAnsi="Times New Roman" w:cs="Times New Roman"/>
                <w:sz w:val="18"/>
                <w:szCs w:val="18"/>
              </w:rPr>
              <w:t>.</w:t>
            </w:r>
          </w:p>
        </w:tc>
        <w:tc>
          <w:tcPr>
            <w:tcW w:w="1428" w:type="dxa"/>
            <w:shd w:val="clear" w:color="auto" w:fill="FFFFFF"/>
            <w:tcMar>
              <w:top w:w="15" w:type="dxa"/>
              <w:left w:w="80" w:type="dxa"/>
              <w:bottom w:w="15" w:type="dxa"/>
              <w:right w:w="15" w:type="dxa"/>
            </w:tcMar>
            <w:vAlign w:val="center"/>
          </w:tcPr>
          <w:p w14:paraId="3C0E095B"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color w:val="000000"/>
                <w:sz w:val="18"/>
                <w:szCs w:val="18"/>
              </w:rPr>
              <w:t>1,2,3,5,7,8,9,10</w:t>
            </w:r>
          </w:p>
        </w:tc>
        <w:tc>
          <w:tcPr>
            <w:tcW w:w="1205" w:type="dxa"/>
            <w:shd w:val="clear" w:color="auto" w:fill="FFFFFF"/>
            <w:vAlign w:val="center"/>
          </w:tcPr>
          <w:p w14:paraId="0189C280"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1,2,3, 11,12,18,24,25</w:t>
            </w:r>
          </w:p>
        </w:tc>
        <w:tc>
          <w:tcPr>
            <w:tcW w:w="1151" w:type="dxa"/>
            <w:shd w:val="clear" w:color="auto" w:fill="FFFFFF"/>
            <w:tcMar>
              <w:top w:w="15" w:type="dxa"/>
              <w:left w:w="80" w:type="dxa"/>
              <w:bottom w:w="15" w:type="dxa"/>
              <w:right w:w="15" w:type="dxa"/>
            </w:tcMar>
          </w:tcPr>
          <w:p w14:paraId="1CF76532"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1,2,7</w:t>
            </w:r>
          </w:p>
        </w:tc>
      </w:tr>
      <w:tr w:rsidR="00F57268" w:rsidRPr="002375A3" w14:paraId="565B71B2" w14:textId="77777777" w:rsidTr="00C919FD">
        <w:trPr>
          <w:trHeight w:val="216"/>
          <w:jc w:val="center"/>
        </w:trPr>
        <w:tc>
          <w:tcPr>
            <w:tcW w:w="5240" w:type="dxa"/>
            <w:shd w:val="clear" w:color="auto" w:fill="FFFFFF"/>
            <w:tcMar>
              <w:top w:w="15" w:type="dxa"/>
              <w:left w:w="80" w:type="dxa"/>
              <w:bottom w:w="15" w:type="dxa"/>
              <w:right w:w="15" w:type="dxa"/>
            </w:tcMar>
            <w:vAlign w:val="center"/>
          </w:tcPr>
          <w:p w14:paraId="304E4238" w14:textId="77777777" w:rsidR="00F57268" w:rsidRPr="002375A3" w:rsidRDefault="00F57268" w:rsidP="00C919FD">
            <w:pPr>
              <w:shd w:val="clear" w:color="auto" w:fill="FFFFFF"/>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sz w:val="18"/>
                <w:szCs w:val="18"/>
              </w:rPr>
              <w:t>Applies</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therapeutic</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communication</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methods</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with</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patients</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and</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their</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families</w:t>
            </w:r>
            <w:proofErr w:type="spellEnd"/>
            <w:r w:rsidRPr="002375A3">
              <w:rPr>
                <w:rFonts w:ascii="Times New Roman" w:eastAsia="Times New Roman" w:hAnsi="Times New Roman" w:cs="Times New Roman"/>
                <w:sz w:val="18"/>
                <w:szCs w:val="18"/>
              </w:rPr>
              <w:t xml:space="preserve"> in </w:t>
            </w:r>
            <w:proofErr w:type="spellStart"/>
            <w:r w:rsidRPr="002375A3">
              <w:rPr>
                <w:rFonts w:ascii="Times New Roman" w:eastAsia="Times New Roman" w:hAnsi="Times New Roman" w:cs="Times New Roman"/>
                <w:sz w:val="18"/>
                <w:szCs w:val="18"/>
              </w:rPr>
              <w:t>intensive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care</w:t>
            </w:r>
            <w:proofErr w:type="spellEnd"/>
            <w:r w:rsidRPr="002375A3">
              <w:rPr>
                <w:rFonts w:ascii="Times New Roman" w:eastAsia="Times New Roman" w:hAnsi="Times New Roman" w:cs="Times New Roman"/>
                <w:sz w:val="18"/>
                <w:szCs w:val="18"/>
              </w:rPr>
              <w:t>.</w:t>
            </w:r>
          </w:p>
        </w:tc>
        <w:tc>
          <w:tcPr>
            <w:tcW w:w="1428" w:type="dxa"/>
            <w:shd w:val="clear" w:color="auto" w:fill="FFFFFF"/>
            <w:tcMar>
              <w:top w:w="15" w:type="dxa"/>
              <w:left w:w="80" w:type="dxa"/>
              <w:bottom w:w="15" w:type="dxa"/>
              <w:right w:w="15" w:type="dxa"/>
            </w:tcMar>
            <w:vAlign w:val="center"/>
          </w:tcPr>
          <w:p w14:paraId="454F1C89"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color w:val="000000"/>
                <w:sz w:val="18"/>
                <w:szCs w:val="18"/>
              </w:rPr>
              <w:t>1,2,3,4,9,10</w:t>
            </w:r>
          </w:p>
        </w:tc>
        <w:tc>
          <w:tcPr>
            <w:tcW w:w="1205" w:type="dxa"/>
            <w:shd w:val="clear" w:color="auto" w:fill="FFFFFF"/>
          </w:tcPr>
          <w:p w14:paraId="07068479"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1,2,3, 11,12,18,24,25</w:t>
            </w:r>
          </w:p>
        </w:tc>
        <w:tc>
          <w:tcPr>
            <w:tcW w:w="1151" w:type="dxa"/>
            <w:shd w:val="clear" w:color="auto" w:fill="FFFFFF"/>
            <w:tcMar>
              <w:top w:w="15" w:type="dxa"/>
              <w:left w:w="80" w:type="dxa"/>
              <w:bottom w:w="15" w:type="dxa"/>
              <w:right w:w="15" w:type="dxa"/>
            </w:tcMar>
          </w:tcPr>
          <w:p w14:paraId="2014BB20"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1,2,7</w:t>
            </w:r>
          </w:p>
        </w:tc>
      </w:tr>
      <w:tr w:rsidR="00F57268" w:rsidRPr="002375A3" w14:paraId="77B48695" w14:textId="77777777" w:rsidTr="00C919FD">
        <w:trPr>
          <w:trHeight w:val="216"/>
          <w:jc w:val="center"/>
        </w:trPr>
        <w:tc>
          <w:tcPr>
            <w:tcW w:w="5240" w:type="dxa"/>
            <w:shd w:val="clear" w:color="auto" w:fill="FFFFFF"/>
            <w:tcMar>
              <w:top w:w="15" w:type="dxa"/>
              <w:left w:w="80" w:type="dxa"/>
              <w:bottom w:w="15" w:type="dxa"/>
              <w:right w:w="15" w:type="dxa"/>
            </w:tcMar>
            <w:vAlign w:val="center"/>
          </w:tcPr>
          <w:p w14:paraId="0D25A6EA" w14:textId="77777777" w:rsidR="00F57268" w:rsidRPr="002375A3" w:rsidRDefault="00F57268" w:rsidP="00C919FD">
            <w:pPr>
              <w:shd w:val="clear" w:color="auto" w:fill="FFFFFF"/>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sz w:val="18"/>
                <w:szCs w:val="18"/>
              </w:rPr>
              <w:t>Communicates</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with</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other</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disciplines</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by</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providing</w:t>
            </w:r>
            <w:proofErr w:type="spellEnd"/>
            <w:r w:rsidRPr="002375A3">
              <w:rPr>
                <w:rFonts w:ascii="Times New Roman" w:eastAsia="Times New Roman" w:hAnsi="Times New Roman" w:cs="Times New Roman"/>
                <w:sz w:val="18"/>
                <w:szCs w:val="18"/>
              </w:rPr>
              <w:t xml:space="preserve"> a </w:t>
            </w:r>
            <w:proofErr w:type="spellStart"/>
            <w:r w:rsidRPr="002375A3">
              <w:rPr>
                <w:rFonts w:ascii="Times New Roman" w:eastAsia="Times New Roman" w:hAnsi="Times New Roman" w:cs="Times New Roman"/>
                <w:sz w:val="18"/>
                <w:szCs w:val="18"/>
              </w:rPr>
              <w:t>multidisciplinary</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approach</w:t>
            </w:r>
            <w:proofErr w:type="spellEnd"/>
            <w:r w:rsidRPr="002375A3">
              <w:rPr>
                <w:rFonts w:ascii="Times New Roman" w:eastAsia="Times New Roman" w:hAnsi="Times New Roman" w:cs="Times New Roman"/>
                <w:sz w:val="18"/>
                <w:szCs w:val="18"/>
              </w:rPr>
              <w:t>.</w:t>
            </w:r>
          </w:p>
        </w:tc>
        <w:tc>
          <w:tcPr>
            <w:tcW w:w="1428" w:type="dxa"/>
            <w:shd w:val="clear" w:color="auto" w:fill="FFFFFF"/>
            <w:tcMar>
              <w:top w:w="15" w:type="dxa"/>
              <w:left w:w="80" w:type="dxa"/>
              <w:bottom w:w="15" w:type="dxa"/>
              <w:right w:w="15" w:type="dxa"/>
            </w:tcMar>
            <w:vAlign w:val="center"/>
          </w:tcPr>
          <w:p w14:paraId="78810C09"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color w:val="000000"/>
                <w:sz w:val="18"/>
                <w:szCs w:val="18"/>
              </w:rPr>
              <w:t>1,2,3,4,5,6,7,8,9</w:t>
            </w:r>
          </w:p>
        </w:tc>
        <w:tc>
          <w:tcPr>
            <w:tcW w:w="1205" w:type="dxa"/>
            <w:shd w:val="clear" w:color="auto" w:fill="FFFFFF"/>
          </w:tcPr>
          <w:p w14:paraId="09B7BBD8"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1,2,3, 11,12,18,24,25</w:t>
            </w:r>
          </w:p>
        </w:tc>
        <w:tc>
          <w:tcPr>
            <w:tcW w:w="1151" w:type="dxa"/>
            <w:shd w:val="clear" w:color="auto" w:fill="FFFFFF"/>
            <w:tcMar>
              <w:top w:w="15" w:type="dxa"/>
              <w:left w:w="80" w:type="dxa"/>
              <w:bottom w:w="15" w:type="dxa"/>
              <w:right w:w="15" w:type="dxa"/>
            </w:tcMar>
          </w:tcPr>
          <w:p w14:paraId="68AE09A2"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1,2,7</w:t>
            </w:r>
          </w:p>
        </w:tc>
      </w:tr>
      <w:tr w:rsidR="00F57268" w:rsidRPr="002375A3" w14:paraId="640321FF" w14:textId="77777777" w:rsidTr="00C919FD">
        <w:trPr>
          <w:trHeight w:val="216"/>
          <w:jc w:val="center"/>
        </w:trPr>
        <w:tc>
          <w:tcPr>
            <w:tcW w:w="5240" w:type="dxa"/>
            <w:shd w:val="clear" w:color="auto" w:fill="FFFFFF"/>
            <w:tcMar>
              <w:top w:w="15" w:type="dxa"/>
              <w:left w:w="80" w:type="dxa"/>
              <w:bottom w:w="15" w:type="dxa"/>
              <w:right w:w="15" w:type="dxa"/>
            </w:tcMar>
            <w:vAlign w:val="center"/>
          </w:tcPr>
          <w:p w14:paraId="639BF032" w14:textId="77777777" w:rsidR="00F57268" w:rsidRPr="002375A3" w:rsidRDefault="00F57268" w:rsidP="00C919FD">
            <w:pPr>
              <w:shd w:val="clear" w:color="auto" w:fill="FFFFFF"/>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sz w:val="18"/>
                <w:szCs w:val="18"/>
              </w:rPr>
              <w:t>Lists</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technological</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tools</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and</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equipment</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used</w:t>
            </w:r>
            <w:proofErr w:type="spellEnd"/>
            <w:r w:rsidRPr="002375A3">
              <w:rPr>
                <w:rFonts w:ascii="Times New Roman" w:eastAsia="Times New Roman" w:hAnsi="Times New Roman" w:cs="Times New Roman"/>
                <w:sz w:val="18"/>
                <w:szCs w:val="18"/>
              </w:rPr>
              <w:t xml:space="preserve"> in </w:t>
            </w:r>
            <w:proofErr w:type="spellStart"/>
            <w:r w:rsidRPr="002375A3">
              <w:rPr>
                <w:rFonts w:ascii="Times New Roman" w:eastAsia="Times New Roman" w:hAnsi="Times New Roman" w:cs="Times New Roman"/>
                <w:sz w:val="18"/>
                <w:szCs w:val="18"/>
              </w:rPr>
              <w:t>intensive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maintenance</w:t>
            </w:r>
            <w:proofErr w:type="spellEnd"/>
            <w:r w:rsidRPr="002375A3">
              <w:rPr>
                <w:rFonts w:ascii="Times New Roman" w:eastAsia="Times New Roman" w:hAnsi="Times New Roman" w:cs="Times New Roman"/>
                <w:sz w:val="18"/>
                <w:szCs w:val="18"/>
              </w:rPr>
              <w:t>.</w:t>
            </w:r>
          </w:p>
        </w:tc>
        <w:tc>
          <w:tcPr>
            <w:tcW w:w="1428" w:type="dxa"/>
            <w:shd w:val="clear" w:color="auto" w:fill="FFFFFF"/>
            <w:tcMar>
              <w:top w:w="15" w:type="dxa"/>
              <w:left w:w="80" w:type="dxa"/>
              <w:bottom w:w="15" w:type="dxa"/>
              <w:right w:w="15" w:type="dxa"/>
            </w:tcMar>
            <w:vAlign w:val="center"/>
          </w:tcPr>
          <w:p w14:paraId="705AA7EB"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color w:val="000000"/>
                <w:sz w:val="18"/>
                <w:szCs w:val="18"/>
              </w:rPr>
              <w:t>1,2,3,7,8,9,10</w:t>
            </w:r>
          </w:p>
        </w:tc>
        <w:tc>
          <w:tcPr>
            <w:tcW w:w="1205" w:type="dxa"/>
            <w:shd w:val="clear" w:color="auto" w:fill="FFFFFF"/>
          </w:tcPr>
          <w:p w14:paraId="60E8E8F1"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1,2,3, 11,12,18,24,25</w:t>
            </w:r>
          </w:p>
        </w:tc>
        <w:tc>
          <w:tcPr>
            <w:tcW w:w="1151" w:type="dxa"/>
            <w:shd w:val="clear" w:color="auto" w:fill="FFFFFF"/>
            <w:tcMar>
              <w:top w:w="15" w:type="dxa"/>
              <w:left w:w="80" w:type="dxa"/>
              <w:bottom w:w="15" w:type="dxa"/>
              <w:right w:w="15" w:type="dxa"/>
            </w:tcMar>
          </w:tcPr>
          <w:p w14:paraId="623D4814"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1,2,7</w:t>
            </w:r>
          </w:p>
        </w:tc>
      </w:tr>
      <w:tr w:rsidR="00F57268" w:rsidRPr="002375A3" w14:paraId="6BAA8B13" w14:textId="77777777" w:rsidTr="00C919FD">
        <w:trPr>
          <w:trHeight w:val="216"/>
          <w:jc w:val="center"/>
        </w:trPr>
        <w:tc>
          <w:tcPr>
            <w:tcW w:w="5240" w:type="dxa"/>
            <w:shd w:val="clear" w:color="auto" w:fill="FFFFFF"/>
            <w:tcMar>
              <w:top w:w="15" w:type="dxa"/>
              <w:left w:w="80" w:type="dxa"/>
              <w:bottom w:w="15" w:type="dxa"/>
              <w:right w:w="15" w:type="dxa"/>
            </w:tcMar>
            <w:vAlign w:val="center"/>
          </w:tcPr>
          <w:p w14:paraId="673C21B4" w14:textId="77777777" w:rsidR="00F57268" w:rsidRPr="002375A3" w:rsidRDefault="00F57268" w:rsidP="00C919FD">
            <w:pPr>
              <w:shd w:val="clear" w:color="auto" w:fill="FFFFFF"/>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sz w:val="18"/>
                <w:szCs w:val="18"/>
              </w:rPr>
              <w:t>Explains</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the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risks</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and</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complications</w:t>
            </w:r>
            <w:proofErr w:type="spellEnd"/>
            <w:r w:rsidRPr="002375A3">
              <w:rPr>
                <w:rFonts w:ascii="Times New Roman" w:eastAsia="Times New Roman" w:hAnsi="Times New Roman" w:cs="Times New Roman"/>
                <w:sz w:val="18"/>
                <w:szCs w:val="18"/>
              </w:rPr>
              <w:t xml:space="preserve"> in </w:t>
            </w:r>
            <w:proofErr w:type="spellStart"/>
            <w:r w:rsidRPr="002375A3">
              <w:rPr>
                <w:rFonts w:ascii="Times New Roman" w:eastAsia="Times New Roman" w:hAnsi="Times New Roman" w:cs="Times New Roman"/>
                <w:sz w:val="18"/>
                <w:szCs w:val="18"/>
              </w:rPr>
              <w:t>intensive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care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units</w:t>
            </w:r>
            <w:proofErr w:type="spellEnd"/>
            <w:r w:rsidRPr="002375A3">
              <w:rPr>
                <w:rFonts w:ascii="Times New Roman" w:eastAsia="Times New Roman" w:hAnsi="Times New Roman" w:cs="Times New Roman"/>
                <w:sz w:val="18"/>
                <w:szCs w:val="18"/>
              </w:rPr>
              <w:t>.</w:t>
            </w:r>
          </w:p>
        </w:tc>
        <w:tc>
          <w:tcPr>
            <w:tcW w:w="1428" w:type="dxa"/>
            <w:shd w:val="clear" w:color="auto" w:fill="FFFFFF"/>
            <w:tcMar>
              <w:top w:w="15" w:type="dxa"/>
              <w:left w:w="80" w:type="dxa"/>
              <w:bottom w:w="15" w:type="dxa"/>
              <w:right w:w="15" w:type="dxa"/>
            </w:tcMar>
            <w:vAlign w:val="center"/>
          </w:tcPr>
          <w:p w14:paraId="08E5F014"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color w:val="000000"/>
                <w:sz w:val="18"/>
                <w:szCs w:val="18"/>
              </w:rPr>
              <w:t>1,2,3,4,5,7,8,9</w:t>
            </w:r>
          </w:p>
        </w:tc>
        <w:tc>
          <w:tcPr>
            <w:tcW w:w="1205" w:type="dxa"/>
            <w:shd w:val="clear" w:color="auto" w:fill="FFFFFF"/>
          </w:tcPr>
          <w:p w14:paraId="7837E224"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1,2,3, 11,12,18,24,25</w:t>
            </w:r>
          </w:p>
        </w:tc>
        <w:tc>
          <w:tcPr>
            <w:tcW w:w="1151" w:type="dxa"/>
            <w:shd w:val="clear" w:color="auto" w:fill="FFFFFF"/>
            <w:tcMar>
              <w:top w:w="15" w:type="dxa"/>
              <w:left w:w="80" w:type="dxa"/>
              <w:bottom w:w="15" w:type="dxa"/>
              <w:right w:w="15" w:type="dxa"/>
            </w:tcMar>
          </w:tcPr>
          <w:p w14:paraId="12EB65BC"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1,2,7</w:t>
            </w:r>
          </w:p>
        </w:tc>
      </w:tr>
    </w:tbl>
    <w:p w14:paraId="08A6576F" w14:textId="77777777" w:rsidR="00F57268" w:rsidRPr="002375A3" w:rsidRDefault="00F57268" w:rsidP="00F57268">
      <w:pPr>
        <w:spacing w:after="0" w:line="240" w:lineRule="auto"/>
        <w:rPr>
          <w:rFonts w:ascii="Times New Roman" w:eastAsia="Times New Roman" w:hAnsi="Times New Roman" w:cs="Times New Roman"/>
          <w:sz w:val="18"/>
          <w:szCs w:val="18"/>
        </w:rPr>
      </w:pPr>
    </w:p>
    <w:tbl>
      <w:tblPr>
        <w:tblW w:w="8965" w:type="dxa"/>
        <w:jc w:val="center"/>
        <w:tblBorders>
          <w:top w:val="single" w:sz="8" w:space="0" w:color="888888"/>
          <w:left w:val="single" w:sz="8" w:space="0" w:color="888888"/>
          <w:bottom w:val="single" w:sz="8" w:space="0" w:color="888888"/>
          <w:right w:val="single" w:sz="8" w:space="0" w:color="888888"/>
          <w:insideH w:val="single" w:sz="4" w:space="0" w:color="BFBFBF"/>
          <w:insideV w:val="single" w:sz="4" w:space="0" w:color="BFBFBF"/>
        </w:tblBorders>
        <w:tblLayout w:type="fixed"/>
        <w:tblLook w:val="0400" w:firstRow="0" w:lastRow="0" w:firstColumn="0" w:lastColumn="0" w:noHBand="0" w:noVBand="1"/>
      </w:tblPr>
      <w:tblGrid>
        <w:gridCol w:w="1698"/>
        <w:gridCol w:w="7267"/>
      </w:tblGrid>
      <w:tr w:rsidR="00F57268" w:rsidRPr="002375A3" w14:paraId="17610E3D" w14:textId="77777777" w:rsidTr="00C919FD">
        <w:trPr>
          <w:trHeight w:val="250"/>
          <w:jc w:val="center"/>
        </w:trPr>
        <w:tc>
          <w:tcPr>
            <w:tcW w:w="1698" w:type="dxa"/>
            <w:tcBorders>
              <w:top w:val="single" w:sz="8" w:space="0" w:color="888888"/>
              <w:left w:val="single" w:sz="8" w:space="0" w:color="888888"/>
              <w:bottom w:val="single" w:sz="8" w:space="0" w:color="CCCCCC"/>
              <w:right w:val="nil"/>
            </w:tcBorders>
            <w:shd w:val="clear" w:color="auto" w:fill="FFFFFF"/>
            <w:tcMar>
              <w:top w:w="15" w:type="dxa"/>
              <w:left w:w="75" w:type="dxa"/>
              <w:bottom w:w="15" w:type="dxa"/>
              <w:right w:w="15" w:type="dxa"/>
            </w:tcMar>
            <w:vAlign w:val="bottom"/>
          </w:tcPr>
          <w:p w14:paraId="7074F6CB" w14:textId="77777777" w:rsidR="00F57268" w:rsidRPr="002375A3" w:rsidRDefault="00F57268" w:rsidP="00C919FD">
            <w:pPr>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b/>
                <w:sz w:val="18"/>
                <w:szCs w:val="18"/>
              </w:rPr>
              <w:t>Teaching</w:t>
            </w:r>
            <w:proofErr w:type="spellEnd"/>
            <w:r w:rsidRPr="002375A3">
              <w:rPr>
                <w:rFonts w:ascii="Times New Roman" w:eastAsia="Times New Roman" w:hAnsi="Times New Roman" w:cs="Times New Roman"/>
                <w:b/>
                <w:sz w:val="18"/>
                <w:szCs w:val="18"/>
              </w:rPr>
              <w:t xml:space="preserve"> </w:t>
            </w:r>
            <w:proofErr w:type="spellStart"/>
            <w:r w:rsidRPr="002375A3">
              <w:rPr>
                <w:rFonts w:ascii="Times New Roman" w:eastAsia="Times New Roman" w:hAnsi="Times New Roman" w:cs="Times New Roman"/>
                <w:b/>
                <w:sz w:val="18"/>
                <w:szCs w:val="18"/>
              </w:rPr>
              <w:t>Methods</w:t>
            </w:r>
            <w:proofErr w:type="spellEnd"/>
            <w:r w:rsidRPr="002375A3">
              <w:rPr>
                <w:rFonts w:ascii="Times New Roman" w:eastAsia="Times New Roman" w:hAnsi="Times New Roman" w:cs="Times New Roman"/>
                <w:b/>
                <w:sz w:val="18"/>
                <w:szCs w:val="18"/>
              </w:rPr>
              <w:t>:</w:t>
            </w:r>
          </w:p>
        </w:tc>
        <w:tc>
          <w:tcPr>
            <w:tcW w:w="7267" w:type="dxa"/>
            <w:tcBorders>
              <w:top w:val="single" w:sz="8" w:space="0" w:color="888888"/>
              <w:left w:val="nil"/>
              <w:bottom w:val="single" w:sz="8" w:space="0" w:color="CCCCCC"/>
              <w:right w:val="single" w:sz="8" w:space="0" w:color="888888"/>
            </w:tcBorders>
            <w:shd w:val="clear" w:color="auto" w:fill="FFFFFF"/>
            <w:tcMar>
              <w:top w:w="15" w:type="dxa"/>
              <w:left w:w="75" w:type="dxa"/>
              <w:bottom w:w="15" w:type="dxa"/>
              <w:right w:w="15" w:type="dxa"/>
            </w:tcMar>
            <w:vAlign w:val="bottom"/>
          </w:tcPr>
          <w:p w14:paraId="522CAFCC" w14:textId="77777777" w:rsidR="00F57268" w:rsidRPr="002375A3" w:rsidRDefault="00F57268" w:rsidP="00C919FD">
            <w:pP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 xml:space="preserve">1. </w:t>
            </w:r>
            <w:proofErr w:type="spellStart"/>
            <w:r w:rsidRPr="002375A3">
              <w:rPr>
                <w:rFonts w:ascii="Times New Roman" w:eastAsia="Times New Roman" w:hAnsi="Times New Roman" w:cs="Times New Roman"/>
                <w:sz w:val="18"/>
                <w:szCs w:val="18"/>
              </w:rPr>
              <w:t>Lecture</w:t>
            </w:r>
            <w:proofErr w:type="spellEnd"/>
            <w:r w:rsidRPr="002375A3">
              <w:rPr>
                <w:rFonts w:ascii="Times New Roman" w:eastAsia="Times New Roman" w:hAnsi="Times New Roman" w:cs="Times New Roman"/>
                <w:sz w:val="18"/>
                <w:szCs w:val="18"/>
              </w:rPr>
              <w:t xml:space="preserve">         2. </w:t>
            </w:r>
            <w:proofErr w:type="spellStart"/>
            <w:r w:rsidRPr="002375A3">
              <w:rPr>
                <w:rFonts w:ascii="Times New Roman" w:eastAsia="Times New Roman" w:hAnsi="Times New Roman" w:cs="Times New Roman"/>
                <w:sz w:val="18"/>
                <w:szCs w:val="18"/>
              </w:rPr>
              <w:t>Question-answer</w:t>
            </w:r>
            <w:proofErr w:type="spellEnd"/>
            <w:r w:rsidRPr="002375A3">
              <w:rPr>
                <w:rFonts w:ascii="Times New Roman" w:eastAsia="Times New Roman" w:hAnsi="Times New Roman" w:cs="Times New Roman"/>
                <w:sz w:val="18"/>
                <w:szCs w:val="18"/>
              </w:rPr>
              <w:t xml:space="preserve">     3. </w:t>
            </w:r>
            <w:proofErr w:type="spellStart"/>
            <w:r w:rsidRPr="002375A3">
              <w:rPr>
                <w:rFonts w:ascii="Times New Roman" w:eastAsia="Times New Roman" w:hAnsi="Times New Roman" w:cs="Times New Roman"/>
                <w:sz w:val="18"/>
                <w:szCs w:val="18"/>
              </w:rPr>
              <w:t>Discussion</w:t>
            </w:r>
            <w:proofErr w:type="spellEnd"/>
            <w:r w:rsidRPr="002375A3">
              <w:rPr>
                <w:rFonts w:ascii="Times New Roman" w:eastAsia="Times New Roman" w:hAnsi="Times New Roman" w:cs="Times New Roman"/>
                <w:sz w:val="18"/>
                <w:szCs w:val="18"/>
              </w:rPr>
              <w:t xml:space="preserve">    4. </w:t>
            </w:r>
            <w:proofErr w:type="spellStart"/>
            <w:r w:rsidRPr="002375A3">
              <w:rPr>
                <w:rFonts w:ascii="Times New Roman" w:eastAsia="Times New Roman" w:hAnsi="Times New Roman" w:cs="Times New Roman"/>
                <w:sz w:val="18"/>
                <w:szCs w:val="18"/>
              </w:rPr>
              <w:t>Laboratory</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study</w:t>
            </w:r>
            <w:proofErr w:type="spellEnd"/>
            <w:r w:rsidRPr="002375A3">
              <w:rPr>
                <w:rFonts w:ascii="Times New Roman" w:eastAsia="Times New Roman" w:hAnsi="Times New Roman" w:cs="Times New Roman"/>
                <w:sz w:val="18"/>
                <w:szCs w:val="18"/>
              </w:rPr>
              <w:t xml:space="preserve">  5. </w:t>
            </w:r>
            <w:proofErr w:type="spellStart"/>
            <w:r w:rsidRPr="002375A3">
              <w:rPr>
                <w:rFonts w:ascii="Times New Roman" w:eastAsia="Times New Roman" w:hAnsi="Times New Roman" w:cs="Times New Roman"/>
                <w:sz w:val="18"/>
                <w:szCs w:val="18"/>
              </w:rPr>
              <w:t>Field</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work</w:t>
            </w:r>
            <w:proofErr w:type="spellEnd"/>
            <w:r w:rsidRPr="002375A3">
              <w:rPr>
                <w:rFonts w:ascii="Times New Roman" w:eastAsia="Times New Roman" w:hAnsi="Times New Roman" w:cs="Times New Roman"/>
                <w:sz w:val="18"/>
                <w:szCs w:val="18"/>
              </w:rPr>
              <w:t xml:space="preserve"> 6. </w:t>
            </w:r>
            <w:proofErr w:type="spellStart"/>
            <w:r w:rsidRPr="002375A3">
              <w:rPr>
                <w:rFonts w:ascii="Times New Roman" w:eastAsia="Times New Roman" w:hAnsi="Times New Roman" w:cs="Times New Roman"/>
                <w:sz w:val="18"/>
                <w:szCs w:val="18"/>
              </w:rPr>
              <w:t>Interview</w:t>
            </w:r>
            <w:proofErr w:type="spellEnd"/>
            <w:r w:rsidRPr="002375A3">
              <w:rPr>
                <w:rFonts w:ascii="Times New Roman" w:eastAsia="Times New Roman" w:hAnsi="Times New Roman" w:cs="Times New Roman"/>
                <w:sz w:val="18"/>
                <w:szCs w:val="18"/>
              </w:rPr>
              <w:t xml:space="preserve">    7. </w:t>
            </w:r>
            <w:proofErr w:type="spellStart"/>
            <w:r w:rsidRPr="002375A3">
              <w:rPr>
                <w:rFonts w:ascii="Times New Roman" w:eastAsia="Times New Roman" w:hAnsi="Times New Roman" w:cs="Times New Roman"/>
                <w:sz w:val="18"/>
                <w:szCs w:val="18"/>
              </w:rPr>
              <w:t>Projects</w:t>
            </w:r>
            <w:proofErr w:type="spellEnd"/>
            <w:r w:rsidRPr="002375A3">
              <w:rPr>
                <w:rFonts w:ascii="Times New Roman" w:eastAsia="Times New Roman" w:hAnsi="Times New Roman" w:cs="Times New Roman"/>
                <w:sz w:val="18"/>
                <w:szCs w:val="18"/>
              </w:rPr>
              <w:t xml:space="preserve">         8. </w:t>
            </w:r>
            <w:proofErr w:type="spellStart"/>
            <w:r w:rsidRPr="002375A3">
              <w:rPr>
                <w:rFonts w:ascii="Times New Roman" w:eastAsia="Times New Roman" w:hAnsi="Times New Roman" w:cs="Times New Roman"/>
                <w:sz w:val="18"/>
                <w:szCs w:val="18"/>
              </w:rPr>
              <w:t>Assesment</w:t>
            </w:r>
            <w:proofErr w:type="spellEnd"/>
            <w:r w:rsidRPr="002375A3">
              <w:rPr>
                <w:rFonts w:ascii="Times New Roman" w:eastAsia="Times New Roman" w:hAnsi="Times New Roman" w:cs="Times New Roman"/>
                <w:sz w:val="18"/>
                <w:szCs w:val="18"/>
              </w:rPr>
              <w:t>/</w:t>
            </w:r>
            <w:proofErr w:type="spellStart"/>
            <w:r w:rsidRPr="002375A3">
              <w:rPr>
                <w:rFonts w:ascii="Times New Roman" w:eastAsia="Times New Roman" w:hAnsi="Times New Roman" w:cs="Times New Roman"/>
                <w:sz w:val="18"/>
                <w:szCs w:val="18"/>
              </w:rPr>
              <w:t>survey</w:t>
            </w:r>
            <w:proofErr w:type="spellEnd"/>
            <w:r w:rsidRPr="002375A3">
              <w:rPr>
                <w:rFonts w:ascii="Times New Roman" w:eastAsia="Times New Roman" w:hAnsi="Times New Roman" w:cs="Times New Roman"/>
                <w:sz w:val="18"/>
                <w:szCs w:val="18"/>
              </w:rPr>
              <w:t xml:space="preserve">       9. Role </w:t>
            </w:r>
            <w:proofErr w:type="spellStart"/>
            <w:r w:rsidRPr="002375A3">
              <w:rPr>
                <w:rFonts w:ascii="Times New Roman" w:eastAsia="Times New Roman" w:hAnsi="Times New Roman" w:cs="Times New Roman"/>
                <w:sz w:val="18"/>
                <w:szCs w:val="18"/>
              </w:rPr>
              <w:t>playing</w:t>
            </w:r>
            <w:proofErr w:type="spellEnd"/>
            <w:r w:rsidRPr="002375A3">
              <w:rPr>
                <w:rFonts w:ascii="Times New Roman" w:eastAsia="Times New Roman" w:hAnsi="Times New Roman" w:cs="Times New Roman"/>
                <w:sz w:val="18"/>
                <w:szCs w:val="18"/>
              </w:rPr>
              <w:t xml:space="preserve">    10. </w:t>
            </w:r>
            <w:proofErr w:type="spellStart"/>
            <w:r w:rsidRPr="002375A3">
              <w:rPr>
                <w:rFonts w:ascii="Times New Roman" w:eastAsia="Times New Roman" w:hAnsi="Times New Roman" w:cs="Times New Roman"/>
                <w:sz w:val="18"/>
                <w:szCs w:val="18"/>
              </w:rPr>
              <w:t>Demonstration</w:t>
            </w:r>
            <w:proofErr w:type="spellEnd"/>
            <w:r w:rsidRPr="002375A3">
              <w:rPr>
                <w:rFonts w:ascii="Times New Roman" w:eastAsia="Times New Roman" w:hAnsi="Times New Roman" w:cs="Times New Roman"/>
                <w:sz w:val="18"/>
                <w:szCs w:val="18"/>
              </w:rPr>
              <w:t xml:space="preserve">    11. Brain </w:t>
            </w:r>
            <w:proofErr w:type="spellStart"/>
            <w:r w:rsidRPr="002375A3">
              <w:rPr>
                <w:rFonts w:ascii="Times New Roman" w:eastAsia="Times New Roman" w:hAnsi="Times New Roman" w:cs="Times New Roman"/>
                <w:sz w:val="18"/>
                <w:szCs w:val="18"/>
              </w:rPr>
              <w:t>storming</w:t>
            </w:r>
            <w:proofErr w:type="spellEnd"/>
            <w:r w:rsidRPr="002375A3">
              <w:rPr>
                <w:rFonts w:ascii="Times New Roman" w:eastAsia="Times New Roman" w:hAnsi="Times New Roman" w:cs="Times New Roman"/>
                <w:sz w:val="18"/>
                <w:szCs w:val="18"/>
              </w:rPr>
              <w:t xml:space="preserve">       12. Home </w:t>
            </w:r>
            <w:proofErr w:type="spellStart"/>
            <w:r w:rsidRPr="002375A3">
              <w:rPr>
                <w:rFonts w:ascii="Times New Roman" w:eastAsia="Times New Roman" w:hAnsi="Times New Roman" w:cs="Times New Roman"/>
                <w:sz w:val="18"/>
                <w:szCs w:val="18"/>
              </w:rPr>
              <w:t>work</w:t>
            </w:r>
            <w:proofErr w:type="spellEnd"/>
            <w:r w:rsidRPr="002375A3">
              <w:rPr>
                <w:rFonts w:ascii="Times New Roman" w:eastAsia="Times New Roman" w:hAnsi="Times New Roman" w:cs="Times New Roman"/>
                <w:sz w:val="18"/>
                <w:szCs w:val="18"/>
              </w:rPr>
              <w:t xml:space="preserve">   13. Case </w:t>
            </w:r>
            <w:proofErr w:type="spellStart"/>
            <w:r w:rsidRPr="002375A3">
              <w:rPr>
                <w:rFonts w:ascii="Times New Roman" w:eastAsia="Times New Roman" w:hAnsi="Times New Roman" w:cs="Times New Roman"/>
                <w:sz w:val="18"/>
                <w:szCs w:val="18"/>
              </w:rPr>
              <w:t>study</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reports</w:t>
            </w:r>
            <w:proofErr w:type="spellEnd"/>
            <w:r w:rsidRPr="002375A3">
              <w:rPr>
                <w:rFonts w:ascii="Times New Roman" w:eastAsia="Times New Roman" w:hAnsi="Times New Roman" w:cs="Times New Roman"/>
                <w:sz w:val="18"/>
                <w:szCs w:val="18"/>
              </w:rPr>
              <w:t xml:space="preserve">  14. </w:t>
            </w:r>
            <w:proofErr w:type="spellStart"/>
            <w:r w:rsidRPr="002375A3">
              <w:rPr>
                <w:rFonts w:ascii="Times New Roman" w:eastAsia="Times New Roman" w:hAnsi="Times New Roman" w:cs="Times New Roman"/>
                <w:sz w:val="18"/>
                <w:szCs w:val="18"/>
              </w:rPr>
              <w:t>Group</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work</w:t>
            </w:r>
            <w:proofErr w:type="spellEnd"/>
            <w:r w:rsidRPr="002375A3">
              <w:rPr>
                <w:rFonts w:ascii="Times New Roman" w:eastAsia="Times New Roman" w:hAnsi="Times New Roman" w:cs="Times New Roman"/>
                <w:sz w:val="18"/>
                <w:szCs w:val="18"/>
              </w:rPr>
              <w:t xml:space="preserve">          15. Panel </w:t>
            </w:r>
            <w:proofErr w:type="spellStart"/>
            <w:r w:rsidRPr="002375A3">
              <w:rPr>
                <w:rFonts w:ascii="Times New Roman" w:eastAsia="Times New Roman" w:hAnsi="Times New Roman" w:cs="Times New Roman"/>
                <w:sz w:val="18"/>
                <w:szCs w:val="18"/>
              </w:rPr>
              <w:t>discussion</w:t>
            </w:r>
            <w:proofErr w:type="spellEnd"/>
            <w:r w:rsidRPr="002375A3">
              <w:rPr>
                <w:rFonts w:ascii="Times New Roman" w:eastAsia="Times New Roman" w:hAnsi="Times New Roman" w:cs="Times New Roman"/>
                <w:sz w:val="18"/>
                <w:szCs w:val="18"/>
              </w:rPr>
              <w:t xml:space="preserve">   16. </w:t>
            </w:r>
            <w:proofErr w:type="spellStart"/>
            <w:r w:rsidRPr="002375A3">
              <w:rPr>
                <w:rFonts w:ascii="Times New Roman" w:eastAsia="Times New Roman" w:hAnsi="Times New Roman" w:cs="Times New Roman"/>
                <w:sz w:val="18"/>
                <w:szCs w:val="18"/>
              </w:rPr>
              <w:t>Seminary</w:t>
            </w:r>
            <w:proofErr w:type="spellEnd"/>
            <w:r w:rsidRPr="002375A3">
              <w:rPr>
                <w:rFonts w:ascii="Times New Roman" w:eastAsia="Times New Roman" w:hAnsi="Times New Roman" w:cs="Times New Roman"/>
                <w:sz w:val="18"/>
                <w:szCs w:val="18"/>
              </w:rPr>
              <w:t xml:space="preserve">         17. Learning </w:t>
            </w:r>
            <w:proofErr w:type="spellStart"/>
            <w:r w:rsidRPr="002375A3">
              <w:rPr>
                <w:rFonts w:ascii="Times New Roman" w:eastAsia="Times New Roman" w:hAnsi="Times New Roman" w:cs="Times New Roman"/>
                <w:sz w:val="18"/>
                <w:szCs w:val="18"/>
              </w:rPr>
              <w:t>diaries</w:t>
            </w:r>
            <w:proofErr w:type="spellEnd"/>
            <w:r w:rsidRPr="002375A3">
              <w:rPr>
                <w:rFonts w:ascii="Times New Roman" w:eastAsia="Times New Roman" w:hAnsi="Times New Roman" w:cs="Times New Roman"/>
                <w:sz w:val="18"/>
                <w:szCs w:val="18"/>
              </w:rPr>
              <w:t xml:space="preserve"> 18. </w:t>
            </w:r>
            <w:proofErr w:type="spellStart"/>
            <w:r w:rsidRPr="002375A3">
              <w:rPr>
                <w:rFonts w:ascii="Times New Roman" w:eastAsia="Times New Roman" w:hAnsi="Times New Roman" w:cs="Times New Roman"/>
                <w:sz w:val="18"/>
                <w:szCs w:val="18"/>
              </w:rPr>
              <w:t>Term</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paper</w:t>
            </w:r>
            <w:proofErr w:type="spellEnd"/>
            <w:r w:rsidRPr="002375A3">
              <w:rPr>
                <w:rFonts w:ascii="Times New Roman" w:eastAsia="Times New Roman" w:hAnsi="Times New Roman" w:cs="Times New Roman"/>
                <w:sz w:val="18"/>
                <w:szCs w:val="18"/>
              </w:rPr>
              <w:t xml:space="preserve">     19. </w:t>
            </w:r>
            <w:proofErr w:type="spellStart"/>
            <w:r w:rsidRPr="002375A3">
              <w:rPr>
                <w:rFonts w:ascii="Times New Roman" w:eastAsia="Times New Roman" w:hAnsi="Times New Roman" w:cs="Times New Roman"/>
                <w:sz w:val="18"/>
                <w:szCs w:val="18"/>
              </w:rPr>
              <w:t>Thesis</w:t>
            </w:r>
            <w:proofErr w:type="spellEnd"/>
            <w:r w:rsidRPr="002375A3">
              <w:rPr>
                <w:rFonts w:ascii="Times New Roman" w:eastAsia="Times New Roman" w:hAnsi="Times New Roman" w:cs="Times New Roman"/>
                <w:sz w:val="18"/>
                <w:szCs w:val="18"/>
              </w:rPr>
              <w:t xml:space="preserve">   20. </w:t>
            </w:r>
            <w:proofErr w:type="spellStart"/>
            <w:r w:rsidRPr="002375A3">
              <w:rPr>
                <w:rFonts w:ascii="Times New Roman" w:eastAsia="Times New Roman" w:hAnsi="Times New Roman" w:cs="Times New Roman"/>
                <w:sz w:val="18"/>
                <w:szCs w:val="18"/>
              </w:rPr>
              <w:t>Progress</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reports</w:t>
            </w:r>
            <w:proofErr w:type="spellEnd"/>
            <w:r w:rsidRPr="002375A3">
              <w:rPr>
                <w:rFonts w:ascii="Times New Roman" w:eastAsia="Times New Roman" w:hAnsi="Times New Roman" w:cs="Times New Roman"/>
                <w:sz w:val="18"/>
                <w:szCs w:val="18"/>
              </w:rPr>
              <w:t xml:space="preserve">     21. Presentation   22. Virtual </w:t>
            </w:r>
            <w:proofErr w:type="spellStart"/>
            <w:r w:rsidRPr="002375A3">
              <w:rPr>
                <w:rFonts w:ascii="Times New Roman" w:eastAsia="Times New Roman" w:hAnsi="Times New Roman" w:cs="Times New Roman"/>
                <w:sz w:val="18"/>
                <w:szCs w:val="18"/>
              </w:rPr>
              <w:t>game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simulation</w:t>
            </w:r>
            <w:proofErr w:type="spellEnd"/>
            <w:r w:rsidRPr="002375A3">
              <w:rPr>
                <w:rFonts w:ascii="Times New Roman" w:eastAsia="Times New Roman" w:hAnsi="Times New Roman" w:cs="Times New Roman"/>
                <w:sz w:val="18"/>
                <w:szCs w:val="18"/>
              </w:rPr>
              <w:t xml:space="preserve">   23. Team-</w:t>
            </w:r>
            <w:proofErr w:type="spellStart"/>
            <w:r w:rsidRPr="002375A3">
              <w:rPr>
                <w:rFonts w:ascii="Times New Roman" w:eastAsia="Times New Roman" w:hAnsi="Times New Roman" w:cs="Times New Roman"/>
                <w:sz w:val="18"/>
                <w:szCs w:val="18"/>
              </w:rPr>
              <w:t>based</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work</w:t>
            </w:r>
            <w:proofErr w:type="spellEnd"/>
            <w:r w:rsidRPr="002375A3">
              <w:rPr>
                <w:rFonts w:ascii="Times New Roman" w:eastAsia="Times New Roman" w:hAnsi="Times New Roman" w:cs="Times New Roman"/>
                <w:sz w:val="18"/>
                <w:szCs w:val="18"/>
              </w:rPr>
              <w:t xml:space="preserve">   24. Video </w:t>
            </w:r>
            <w:proofErr w:type="spellStart"/>
            <w:r w:rsidRPr="002375A3">
              <w:rPr>
                <w:rFonts w:ascii="Times New Roman" w:eastAsia="Times New Roman" w:hAnsi="Times New Roman" w:cs="Times New Roman"/>
                <w:sz w:val="18"/>
                <w:szCs w:val="18"/>
              </w:rPr>
              <w:t>demonstration</w:t>
            </w:r>
            <w:proofErr w:type="spellEnd"/>
            <w:r w:rsidRPr="002375A3">
              <w:rPr>
                <w:rFonts w:ascii="Times New Roman" w:eastAsia="Times New Roman" w:hAnsi="Times New Roman" w:cs="Times New Roman"/>
                <w:sz w:val="18"/>
                <w:szCs w:val="18"/>
              </w:rPr>
              <w:t xml:space="preserve">   25. </w:t>
            </w:r>
            <w:proofErr w:type="spellStart"/>
            <w:r w:rsidRPr="002375A3">
              <w:rPr>
                <w:rFonts w:ascii="Times New Roman" w:eastAsia="Times New Roman" w:hAnsi="Times New Roman" w:cs="Times New Roman"/>
                <w:sz w:val="18"/>
                <w:szCs w:val="18"/>
              </w:rPr>
              <w:t>Book</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and</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resource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sharing</w:t>
            </w:r>
            <w:proofErr w:type="spellEnd"/>
            <w:r w:rsidRPr="002375A3">
              <w:rPr>
                <w:rFonts w:ascii="Times New Roman" w:eastAsia="Times New Roman" w:hAnsi="Times New Roman" w:cs="Times New Roman"/>
                <w:sz w:val="18"/>
                <w:szCs w:val="18"/>
              </w:rPr>
              <w:t xml:space="preserve">   26. Small </w:t>
            </w:r>
            <w:proofErr w:type="spellStart"/>
            <w:r w:rsidRPr="002375A3">
              <w:rPr>
                <w:rFonts w:ascii="Times New Roman" w:eastAsia="Times New Roman" w:hAnsi="Times New Roman" w:cs="Times New Roman"/>
                <w:sz w:val="18"/>
                <w:szCs w:val="18"/>
              </w:rPr>
              <w:t>and</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large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group</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discussion</w:t>
            </w:r>
            <w:proofErr w:type="spellEnd"/>
            <w:r w:rsidRPr="002375A3">
              <w:rPr>
                <w:rFonts w:ascii="Times New Roman" w:eastAsia="Times New Roman" w:hAnsi="Times New Roman" w:cs="Times New Roman"/>
                <w:sz w:val="18"/>
                <w:szCs w:val="18"/>
              </w:rPr>
              <w:t xml:space="preserve">   27. </w:t>
            </w:r>
            <w:proofErr w:type="spellStart"/>
            <w:r w:rsidRPr="002375A3">
              <w:rPr>
                <w:rFonts w:ascii="Times New Roman" w:eastAsia="Times New Roman" w:hAnsi="Times New Roman" w:cs="Times New Roman"/>
                <w:sz w:val="18"/>
                <w:szCs w:val="18"/>
              </w:rPr>
              <w:t>Preparing</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and</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implementing</w:t>
            </w:r>
            <w:proofErr w:type="spellEnd"/>
            <w:r w:rsidRPr="002375A3">
              <w:rPr>
                <w:rFonts w:ascii="Times New Roman" w:eastAsia="Times New Roman" w:hAnsi="Times New Roman" w:cs="Times New Roman"/>
                <w:sz w:val="18"/>
                <w:szCs w:val="18"/>
              </w:rPr>
              <w:t xml:space="preserve"> a </w:t>
            </w:r>
            <w:proofErr w:type="spellStart"/>
            <w:r w:rsidRPr="002375A3">
              <w:rPr>
                <w:rFonts w:ascii="Times New Roman" w:eastAsia="Times New Roman" w:hAnsi="Times New Roman" w:cs="Times New Roman"/>
                <w:sz w:val="18"/>
                <w:szCs w:val="18"/>
              </w:rPr>
              <w:t>training</w:t>
            </w:r>
            <w:proofErr w:type="spellEnd"/>
            <w:r w:rsidRPr="002375A3">
              <w:rPr>
                <w:rFonts w:ascii="Times New Roman" w:eastAsia="Times New Roman" w:hAnsi="Times New Roman" w:cs="Times New Roman"/>
                <w:sz w:val="18"/>
                <w:szCs w:val="18"/>
              </w:rPr>
              <w:t xml:space="preserve"> plan   28. </w:t>
            </w:r>
            <w:proofErr w:type="spellStart"/>
            <w:r w:rsidRPr="002375A3">
              <w:rPr>
                <w:rFonts w:ascii="Times New Roman" w:eastAsia="Times New Roman" w:hAnsi="Times New Roman" w:cs="Times New Roman"/>
                <w:sz w:val="18"/>
                <w:szCs w:val="18"/>
              </w:rPr>
              <w:t>Simulation</w:t>
            </w:r>
            <w:proofErr w:type="spellEnd"/>
            <w:r w:rsidRPr="002375A3">
              <w:rPr>
                <w:rFonts w:ascii="Times New Roman" w:eastAsia="Times New Roman" w:hAnsi="Times New Roman" w:cs="Times New Roman"/>
                <w:sz w:val="18"/>
                <w:szCs w:val="18"/>
              </w:rPr>
              <w:t xml:space="preserve">    29. Case </w:t>
            </w:r>
            <w:proofErr w:type="spellStart"/>
            <w:r w:rsidRPr="002375A3">
              <w:rPr>
                <w:rFonts w:ascii="Times New Roman" w:eastAsia="Times New Roman" w:hAnsi="Times New Roman" w:cs="Times New Roman"/>
                <w:sz w:val="18"/>
                <w:szCs w:val="18"/>
              </w:rPr>
              <w:t>analysis</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with</w:t>
            </w:r>
            <w:proofErr w:type="spellEnd"/>
            <w:r w:rsidRPr="002375A3">
              <w:rPr>
                <w:rFonts w:ascii="Times New Roman" w:eastAsia="Times New Roman" w:hAnsi="Times New Roman" w:cs="Times New Roman"/>
                <w:sz w:val="18"/>
                <w:szCs w:val="18"/>
              </w:rPr>
              <w:t xml:space="preserve"> video </w:t>
            </w:r>
            <w:proofErr w:type="spellStart"/>
            <w:r w:rsidRPr="002375A3">
              <w:rPr>
                <w:rFonts w:ascii="Times New Roman" w:eastAsia="Times New Roman" w:hAnsi="Times New Roman" w:cs="Times New Roman"/>
                <w:sz w:val="18"/>
                <w:szCs w:val="18"/>
              </w:rPr>
              <w:t>footage</w:t>
            </w:r>
            <w:proofErr w:type="spellEnd"/>
            <w:r w:rsidRPr="002375A3">
              <w:rPr>
                <w:rFonts w:ascii="Times New Roman" w:eastAsia="Times New Roman" w:hAnsi="Times New Roman" w:cs="Times New Roman"/>
                <w:sz w:val="18"/>
                <w:szCs w:val="18"/>
              </w:rPr>
              <w:t xml:space="preserve">  30. </w:t>
            </w:r>
            <w:proofErr w:type="spellStart"/>
            <w:r w:rsidRPr="002375A3">
              <w:rPr>
                <w:rFonts w:ascii="Times New Roman" w:eastAsia="Times New Roman" w:hAnsi="Times New Roman" w:cs="Times New Roman"/>
                <w:sz w:val="18"/>
                <w:szCs w:val="18"/>
              </w:rPr>
              <w:t>Museum</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tour</w:t>
            </w:r>
            <w:proofErr w:type="spellEnd"/>
            <w:r w:rsidRPr="002375A3">
              <w:rPr>
                <w:rFonts w:ascii="Times New Roman" w:eastAsia="Times New Roman" w:hAnsi="Times New Roman" w:cs="Times New Roman"/>
                <w:sz w:val="18"/>
                <w:szCs w:val="18"/>
              </w:rPr>
              <w:t xml:space="preserve">   31. Film/</w:t>
            </w:r>
            <w:proofErr w:type="spellStart"/>
            <w:r w:rsidRPr="002375A3">
              <w:rPr>
                <w:rFonts w:ascii="Times New Roman" w:eastAsia="Times New Roman" w:hAnsi="Times New Roman" w:cs="Times New Roman"/>
                <w:sz w:val="18"/>
                <w:szCs w:val="18"/>
              </w:rPr>
              <w:t>documentary</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screening</w:t>
            </w:r>
            <w:proofErr w:type="spellEnd"/>
            <w:r w:rsidRPr="002375A3">
              <w:rPr>
                <w:rFonts w:ascii="Times New Roman" w:eastAsia="Times New Roman" w:hAnsi="Times New Roman" w:cs="Times New Roman"/>
                <w:sz w:val="18"/>
                <w:szCs w:val="18"/>
              </w:rPr>
              <w:t xml:space="preserve">     32. </w:t>
            </w:r>
            <w:proofErr w:type="spellStart"/>
            <w:r w:rsidRPr="002375A3">
              <w:rPr>
                <w:rFonts w:ascii="Times New Roman" w:eastAsia="Times New Roman" w:hAnsi="Times New Roman" w:cs="Times New Roman"/>
                <w:sz w:val="18"/>
                <w:szCs w:val="18"/>
              </w:rPr>
              <w:t>Warm-up</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exercises</w:t>
            </w:r>
            <w:proofErr w:type="spellEnd"/>
            <w:r w:rsidRPr="002375A3">
              <w:rPr>
                <w:rFonts w:ascii="Times New Roman" w:eastAsia="Times New Roman" w:hAnsi="Times New Roman" w:cs="Times New Roman"/>
                <w:sz w:val="18"/>
                <w:szCs w:val="18"/>
              </w:rPr>
              <w:t xml:space="preserve">     33. Case </w:t>
            </w:r>
            <w:proofErr w:type="spellStart"/>
            <w:r w:rsidRPr="002375A3">
              <w:rPr>
                <w:rFonts w:ascii="Times New Roman" w:eastAsia="Times New Roman" w:hAnsi="Times New Roman" w:cs="Times New Roman"/>
                <w:sz w:val="18"/>
                <w:szCs w:val="18"/>
              </w:rPr>
              <w:t>study</w:t>
            </w:r>
            <w:proofErr w:type="spellEnd"/>
          </w:p>
        </w:tc>
      </w:tr>
      <w:tr w:rsidR="00F57268" w:rsidRPr="002375A3" w14:paraId="2523E2DD" w14:textId="77777777" w:rsidTr="00C919FD">
        <w:trPr>
          <w:trHeight w:val="246"/>
          <w:jc w:val="center"/>
        </w:trPr>
        <w:tc>
          <w:tcPr>
            <w:tcW w:w="1698" w:type="dxa"/>
            <w:tcBorders>
              <w:top w:val="nil"/>
              <w:left w:val="single" w:sz="8" w:space="0" w:color="888888"/>
              <w:bottom w:val="single" w:sz="8" w:space="0" w:color="CCCCCC"/>
              <w:right w:val="nil"/>
            </w:tcBorders>
            <w:shd w:val="clear" w:color="auto" w:fill="FFFFFF"/>
            <w:tcMar>
              <w:top w:w="15" w:type="dxa"/>
              <w:left w:w="75" w:type="dxa"/>
              <w:bottom w:w="15" w:type="dxa"/>
              <w:right w:w="15" w:type="dxa"/>
            </w:tcMar>
            <w:vAlign w:val="bottom"/>
          </w:tcPr>
          <w:p w14:paraId="016BE792" w14:textId="77777777" w:rsidR="00F57268" w:rsidRPr="002375A3" w:rsidRDefault="00F57268" w:rsidP="00C919FD">
            <w:pPr>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b/>
                <w:sz w:val="18"/>
                <w:szCs w:val="18"/>
              </w:rPr>
              <w:t>Assessment</w:t>
            </w:r>
            <w:proofErr w:type="spellEnd"/>
            <w:r w:rsidRPr="002375A3">
              <w:rPr>
                <w:rFonts w:ascii="Times New Roman" w:eastAsia="Times New Roman" w:hAnsi="Times New Roman" w:cs="Times New Roman"/>
                <w:b/>
                <w:sz w:val="18"/>
                <w:szCs w:val="18"/>
              </w:rPr>
              <w:t xml:space="preserve"> Methods:</w:t>
            </w:r>
          </w:p>
        </w:tc>
        <w:tc>
          <w:tcPr>
            <w:tcW w:w="7267" w:type="dxa"/>
            <w:tcBorders>
              <w:top w:val="nil"/>
              <w:left w:val="nil"/>
              <w:bottom w:val="single" w:sz="8" w:space="0" w:color="CCCCCC"/>
              <w:right w:val="single" w:sz="8" w:space="0" w:color="888888"/>
            </w:tcBorders>
            <w:shd w:val="clear" w:color="auto" w:fill="FFFFFF"/>
            <w:tcMar>
              <w:top w:w="15" w:type="dxa"/>
              <w:left w:w="75" w:type="dxa"/>
              <w:bottom w:w="15" w:type="dxa"/>
              <w:right w:w="15" w:type="dxa"/>
            </w:tcMar>
            <w:vAlign w:val="bottom"/>
          </w:tcPr>
          <w:p w14:paraId="239F825D" w14:textId="77777777" w:rsidR="00F57268" w:rsidRPr="002375A3" w:rsidRDefault="00F57268" w:rsidP="00C919FD">
            <w:pP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 xml:space="preserve">1. </w:t>
            </w:r>
            <w:proofErr w:type="spellStart"/>
            <w:r w:rsidRPr="002375A3">
              <w:rPr>
                <w:rFonts w:ascii="Times New Roman" w:eastAsia="Times New Roman" w:hAnsi="Times New Roman" w:cs="Times New Roman"/>
                <w:sz w:val="18"/>
                <w:szCs w:val="18"/>
              </w:rPr>
              <w:t>Midterm</w:t>
            </w:r>
            <w:proofErr w:type="spellEnd"/>
            <w:r w:rsidRPr="002375A3">
              <w:rPr>
                <w:rFonts w:ascii="Times New Roman" w:eastAsia="Times New Roman" w:hAnsi="Times New Roman" w:cs="Times New Roman"/>
                <w:sz w:val="18"/>
                <w:szCs w:val="18"/>
              </w:rPr>
              <w:t xml:space="preserve">        2. Final </w:t>
            </w:r>
            <w:proofErr w:type="spellStart"/>
            <w:r w:rsidRPr="002375A3">
              <w:rPr>
                <w:rFonts w:ascii="Times New Roman" w:eastAsia="Times New Roman" w:hAnsi="Times New Roman" w:cs="Times New Roman"/>
                <w:sz w:val="18"/>
                <w:szCs w:val="18"/>
              </w:rPr>
              <w:t>exam</w:t>
            </w:r>
            <w:proofErr w:type="spellEnd"/>
            <w:r w:rsidRPr="002375A3">
              <w:rPr>
                <w:rFonts w:ascii="Times New Roman" w:eastAsia="Times New Roman" w:hAnsi="Times New Roman" w:cs="Times New Roman"/>
                <w:sz w:val="18"/>
                <w:szCs w:val="18"/>
              </w:rPr>
              <w:t>         3. </w:t>
            </w:r>
            <w:proofErr w:type="spellStart"/>
            <w:r w:rsidRPr="002375A3">
              <w:rPr>
                <w:rFonts w:ascii="Times New Roman" w:eastAsia="Times New Roman" w:hAnsi="Times New Roman" w:cs="Times New Roman"/>
                <w:sz w:val="18"/>
                <w:szCs w:val="18"/>
              </w:rPr>
              <w:t>Laboratory</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work</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assessment</w:t>
            </w:r>
            <w:proofErr w:type="spellEnd"/>
            <w:r w:rsidRPr="002375A3">
              <w:rPr>
                <w:rFonts w:ascii="Times New Roman" w:eastAsia="Times New Roman" w:hAnsi="Times New Roman" w:cs="Times New Roman"/>
                <w:sz w:val="18"/>
                <w:szCs w:val="18"/>
              </w:rPr>
              <w:t xml:space="preserve">   4. Project </w:t>
            </w:r>
            <w:proofErr w:type="spellStart"/>
            <w:r w:rsidRPr="002375A3">
              <w:rPr>
                <w:rFonts w:ascii="Times New Roman" w:eastAsia="Times New Roman" w:hAnsi="Times New Roman" w:cs="Times New Roman"/>
                <w:sz w:val="18"/>
                <w:szCs w:val="18"/>
              </w:rPr>
              <w:t>study</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evaluation</w:t>
            </w:r>
            <w:proofErr w:type="spellEnd"/>
            <w:r w:rsidRPr="002375A3">
              <w:rPr>
                <w:rFonts w:ascii="Times New Roman" w:eastAsia="Times New Roman" w:hAnsi="Times New Roman" w:cs="Times New Roman"/>
                <w:sz w:val="18"/>
                <w:szCs w:val="18"/>
              </w:rPr>
              <w:t xml:space="preserve">     5. </w:t>
            </w:r>
            <w:proofErr w:type="spellStart"/>
            <w:r w:rsidRPr="002375A3">
              <w:rPr>
                <w:rFonts w:ascii="Times New Roman" w:eastAsia="Times New Roman" w:hAnsi="Times New Roman" w:cs="Times New Roman"/>
                <w:sz w:val="18"/>
                <w:szCs w:val="18"/>
              </w:rPr>
              <w:t>Field</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work</w:t>
            </w:r>
            <w:proofErr w:type="spellEnd"/>
            <w:r w:rsidRPr="002375A3">
              <w:rPr>
                <w:rFonts w:ascii="Times New Roman" w:eastAsia="Times New Roman" w:hAnsi="Times New Roman" w:cs="Times New Roman"/>
                <w:sz w:val="18"/>
                <w:szCs w:val="18"/>
              </w:rPr>
              <w:t xml:space="preserve"> </w:t>
            </w:r>
            <w:proofErr w:type="spellStart"/>
            <w:proofErr w:type="gramStart"/>
            <w:r w:rsidRPr="002375A3">
              <w:rPr>
                <w:rFonts w:ascii="Times New Roman" w:eastAsia="Times New Roman" w:hAnsi="Times New Roman" w:cs="Times New Roman"/>
                <w:sz w:val="18"/>
                <w:szCs w:val="18"/>
              </w:rPr>
              <w:t>evaluation</w:t>
            </w:r>
            <w:proofErr w:type="spellEnd"/>
            <w:r w:rsidRPr="002375A3">
              <w:rPr>
                <w:rFonts w:ascii="Times New Roman" w:eastAsia="Times New Roman" w:hAnsi="Times New Roman" w:cs="Times New Roman"/>
                <w:sz w:val="18"/>
                <w:szCs w:val="18"/>
              </w:rPr>
              <w:t>  6.</w:t>
            </w:r>
            <w:proofErr w:type="gram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Clinical</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practice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evaluation</w:t>
            </w:r>
            <w:proofErr w:type="spellEnd"/>
            <w:r w:rsidRPr="002375A3">
              <w:rPr>
                <w:rFonts w:ascii="Times New Roman" w:eastAsia="Times New Roman" w:hAnsi="Times New Roman" w:cs="Times New Roman"/>
                <w:sz w:val="18"/>
                <w:szCs w:val="18"/>
              </w:rPr>
              <w:t>      7.Assignment/</w:t>
            </w:r>
            <w:proofErr w:type="spellStart"/>
            <w:r w:rsidRPr="002375A3">
              <w:rPr>
                <w:rFonts w:ascii="Times New Roman" w:eastAsia="Times New Roman" w:hAnsi="Times New Roman" w:cs="Times New Roman"/>
                <w:sz w:val="18"/>
                <w:szCs w:val="18"/>
              </w:rPr>
              <w:t>reports</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evaluation</w:t>
            </w:r>
            <w:proofErr w:type="spellEnd"/>
            <w:r w:rsidRPr="002375A3">
              <w:rPr>
                <w:rFonts w:ascii="Times New Roman" w:eastAsia="Times New Roman" w:hAnsi="Times New Roman" w:cs="Times New Roman"/>
                <w:sz w:val="18"/>
                <w:szCs w:val="18"/>
              </w:rPr>
              <w:t xml:space="preserve">   8. </w:t>
            </w:r>
            <w:proofErr w:type="spellStart"/>
            <w:r w:rsidRPr="002375A3">
              <w:rPr>
                <w:rFonts w:ascii="Times New Roman" w:eastAsia="Times New Roman" w:hAnsi="Times New Roman" w:cs="Times New Roman"/>
                <w:sz w:val="18"/>
                <w:szCs w:val="18"/>
              </w:rPr>
              <w:t>Seminary</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evaluation</w:t>
            </w:r>
            <w:proofErr w:type="spellEnd"/>
            <w:r w:rsidRPr="002375A3">
              <w:rPr>
                <w:rFonts w:ascii="Times New Roman" w:eastAsia="Times New Roman" w:hAnsi="Times New Roman" w:cs="Times New Roman"/>
                <w:sz w:val="18"/>
                <w:szCs w:val="18"/>
              </w:rPr>
              <w:t xml:space="preserve"> 9. Learning </w:t>
            </w:r>
            <w:proofErr w:type="spellStart"/>
            <w:r w:rsidRPr="002375A3">
              <w:rPr>
                <w:rFonts w:ascii="Times New Roman" w:eastAsia="Times New Roman" w:hAnsi="Times New Roman" w:cs="Times New Roman"/>
                <w:sz w:val="18"/>
                <w:szCs w:val="18"/>
              </w:rPr>
              <w:t>diary</w:t>
            </w:r>
            <w:proofErr w:type="spellEnd"/>
            <w:r w:rsidRPr="002375A3">
              <w:rPr>
                <w:rFonts w:ascii="Times New Roman" w:eastAsia="Times New Roman" w:hAnsi="Times New Roman" w:cs="Times New Roman"/>
                <w:sz w:val="18"/>
                <w:szCs w:val="18"/>
              </w:rPr>
              <w:t xml:space="preserve">    10. </w:t>
            </w:r>
            <w:proofErr w:type="spellStart"/>
            <w:r w:rsidRPr="002375A3">
              <w:rPr>
                <w:rFonts w:ascii="Times New Roman" w:eastAsia="Times New Roman" w:hAnsi="Times New Roman" w:cs="Times New Roman"/>
                <w:sz w:val="18"/>
                <w:szCs w:val="18"/>
              </w:rPr>
              <w:t>Term</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paper</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evaluation</w:t>
            </w:r>
            <w:proofErr w:type="spellEnd"/>
            <w:r w:rsidRPr="002375A3">
              <w:rPr>
                <w:rFonts w:ascii="Times New Roman" w:eastAsia="Times New Roman" w:hAnsi="Times New Roman" w:cs="Times New Roman"/>
                <w:sz w:val="18"/>
                <w:szCs w:val="18"/>
              </w:rPr>
              <w:t xml:space="preserve">      11. </w:t>
            </w:r>
            <w:proofErr w:type="spellStart"/>
            <w:r w:rsidRPr="002375A3">
              <w:rPr>
                <w:rFonts w:ascii="Times New Roman" w:eastAsia="Times New Roman" w:hAnsi="Times New Roman" w:cs="Times New Roman"/>
                <w:sz w:val="18"/>
                <w:szCs w:val="18"/>
              </w:rPr>
              <w:t>Thesis</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evaluation</w:t>
            </w:r>
            <w:proofErr w:type="spellEnd"/>
            <w:r w:rsidRPr="002375A3">
              <w:rPr>
                <w:rFonts w:ascii="Times New Roman" w:eastAsia="Times New Roman" w:hAnsi="Times New Roman" w:cs="Times New Roman"/>
                <w:sz w:val="18"/>
                <w:szCs w:val="18"/>
              </w:rPr>
              <w:t xml:space="preserve">    12.Quiz    13. Presentation </w:t>
            </w:r>
            <w:proofErr w:type="spellStart"/>
            <w:r w:rsidRPr="002375A3">
              <w:rPr>
                <w:rFonts w:ascii="Times New Roman" w:eastAsia="Times New Roman" w:hAnsi="Times New Roman" w:cs="Times New Roman"/>
                <w:sz w:val="18"/>
                <w:szCs w:val="18"/>
              </w:rPr>
              <w:t>evaluation</w:t>
            </w:r>
            <w:proofErr w:type="spellEnd"/>
            <w:r w:rsidRPr="002375A3">
              <w:rPr>
                <w:rFonts w:ascii="Times New Roman" w:eastAsia="Times New Roman" w:hAnsi="Times New Roman" w:cs="Times New Roman"/>
                <w:sz w:val="18"/>
                <w:szCs w:val="18"/>
              </w:rPr>
              <w:t xml:space="preserve">   14. </w:t>
            </w:r>
            <w:proofErr w:type="spellStart"/>
            <w:r w:rsidRPr="002375A3">
              <w:rPr>
                <w:rFonts w:ascii="Times New Roman" w:eastAsia="Times New Roman" w:hAnsi="Times New Roman" w:cs="Times New Roman"/>
                <w:sz w:val="18"/>
                <w:szCs w:val="18"/>
              </w:rPr>
              <w:t>Performance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evaluation</w:t>
            </w:r>
            <w:proofErr w:type="spellEnd"/>
            <w:r w:rsidRPr="002375A3">
              <w:rPr>
                <w:rFonts w:ascii="Times New Roman" w:eastAsia="Times New Roman" w:hAnsi="Times New Roman" w:cs="Times New Roman"/>
                <w:sz w:val="18"/>
                <w:szCs w:val="18"/>
              </w:rPr>
              <w:t>  </w:t>
            </w:r>
          </w:p>
          <w:p w14:paraId="3958F7B6" w14:textId="77777777" w:rsidR="00F57268" w:rsidRPr="002375A3" w:rsidRDefault="00F57268" w:rsidP="00C919FD">
            <w:pP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 xml:space="preserve">15. </w:t>
            </w:r>
            <w:proofErr w:type="spellStart"/>
            <w:r w:rsidRPr="002375A3">
              <w:rPr>
                <w:rFonts w:ascii="Times New Roman" w:eastAsia="Times New Roman" w:hAnsi="Times New Roman" w:cs="Times New Roman"/>
                <w:sz w:val="18"/>
                <w:szCs w:val="18"/>
              </w:rPr>
              <w:t>Practice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exam</w:t>
            </w:r>
            <w:proofErr w:type="spellEnd"/>
            <w:r w:rsidRPr="002375A3">
              <w:rPr>
                <w:rFonts w:ascii="Times New Roman" w:eastAsia="Times New Roman" w:hAnsi="Times New Roman" w:cs="Times New Roman"/>
                <w:sz w:val="18"/>
                <w:szCs w:val="18"/>
              </w:rPr>
              <w:t xml:space="preserve">   16. Video </w:t>
            </w:r>
            <w:proofErr w:type="spellStart"/>
            <w:r w:rsidRPr="002375A3">
              <w:rPr>
                <w:rFonts w:ascii="Times New Roman" w:eastAsia="Times New Roman" w:hAnsi="Times New Roman" w:cs="Times New Roman"/>
                <w:sz w:val="18"/>
                <w:szCs w:val="18"/>
              </w:rPr>
              <w:t>screening</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evaluation</w:t>
            </w:r>
            <w:proofErr w:type="spellEnd"/>
            <w:r w:rsidRPr="002375A3">
              <w:rPr>
                <w:rFonts w:ascii="Times New Roman" w:eastAsia="Times New Roman" w:hAnsi="Times New Roman" w:cs="Times New Roman"/>
                <w:sz w:val="18"/>
                <w:szCs w:val="18"/>
              </w:rPr>
              <w:t xml:space="preserve"> 17. Video </w:t>
            </w:r>
            <w:proofErr w:type="spellStart"/>
            <w:r w:rsidRPr="002375A3">
              <w:rPr>
                <w:rFonts w:ascii="Times New Roman" w:eastAsia="Times New Roman" w:hAnsi="Times New Roman" w:cs="Times New Roman"/>
                <w:sz w:val="18"/>
                <w:szCs w:val="18"/>
              </w:rPr>
              <w:t>case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analysis</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evaluation</w:t>
            </w:r>
            <w:proofErr w:type="spellEnd"/>
            <w:r w:rsidRPr="002375A3">
              <w:rPr>
                <w:rFonts w:ascii="Times New Roman" w:eastAsia="Times New Roman" w:hAnsi="Times New Roman" w:cs="Times New Roman"/>
                <w:sz w:val="18"/>
                <w:szCs w:val="18"/>
              </w:rPr>
              <w:t xml:space="preserve"> 18. </w:t>
            </w:r>
            <w:proofErr w:type="spellStart"/>
            <w:r w:rsidRPr="002375A3">
              <w:rPr>
                <w:rFonts w:ascii="Times New Roman" w:eastAsia="Times New Roman" w:hAnsi="Times New Roman" w:cs="Times New Roman"/>
                <w:sz w:val="18"/>
                <w:szCs w:val="18"/>
              </w:rPr>
              <w:t>Observation</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evaluation</w:t>
            </w:r>
            <w:proofErr w:type="spellEnd"/>
            <w:r w:rsidRPr="002375A3">
              <w:rPr>
                <w:rFonts w:ascii="Times New Roman" w:eastAsia="Times New Roman" w:hAnsi="Times New Roman" w:cs="Times New Roman"/>
                <w:sz w:val="18"/>
                <w:szCs w:val="18"/>
              </w:rPr>
              <w:t xml:space="preserve"> 19. </w:t>
            </w:r>
            <w:proofErr w:type="spellStart"/>
            <w:r w:rsidRPr="002375A3">
              <w:rPr>
                <w:rFonts w:ascii="Times New Roman" w:eastAsia="Times New Roman" w:hAnsi="Times New Roman" w:cs="Times New Roman"/>
                <w:sz w:val="18"/>
                <w:szCs w:val="18"/>
              </w:rPr>
              <w:t>Interview</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evaluation</w:t>
            </w:r>
            <w:proofErr w:type="spellEnd"/>
            <w:r w:rsidRPr="002375A3">
              <w:rPr>
                <w:rFonts w:ascii="Times New Roman" w:eastAsia="Times New Roman" w:hAnsi="Times New Roman" w:cs="Times New Roman"/>
                <w:sz w:val="18"/>
                <w:szCs w:val="18"/>
              </w:rPr>
              <w:t xml:space="preserve"> 20. </w:t>
            </w:r>
            <w:proofErr w:type="spellStart"/>
            <w:r w:rsidRPr="002375A3">
              <w:rPr>
                <w:rFonts w:ascii="Times New Roman" w:eastAsia="Times New Roman" w:hAnsi="Times New Roman" w:cs="Times New Roman"/>
                <w:sz w:val="18"/>
                <w:szCs w:val="18"/>
              </w:rPr>
              <w:t>Nursing</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process</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evaluation</w:t>
            </w:r>
            <w:proofErr w:type="spellEnd"/>
            <w:r w:rsidRPr="002375A3">
              <w:rPr>
                <w:rFonts w:ascii="Times New Roman" w:eastAsia="Times New Roman" w:hAnsi="Times New Roman" w:cs="Times New Roman"/>
                <w:sz w:val="18"/>
                <w:szCs w:val="18"/>
              </w:rPr>
              <w:t xml:space="preserve"> 21. </w:t>
            </w:r>
            <w:proofErr w:type="spellStart"/>
            <w:r w:rsidRPr="002375A3">
              <w:rPr>
                <w:rFonts w:ascii="Times New Roman" w:eastAsia="Times New Roman" w:hAnsi="Times New Roman" w:cs="Times New Roman"/>
                <w:sz w:val="18"/>
                <w:szCs w:val="18"/>
              </w:rPr>
              <w:t>Group</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work</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evaluation</w:t>
            </w:r>
            <w:proofErr w:type="spellEnd"/>
            <w:r w:rsidRPr="002375A3">
              <w:rPr>
                <w:rFonts w:ascii="Times New Roman" w:eastAsia="Times New Roman" w:hAnsi="Times New Roman" w:cs="Times New Roman"/>
                <w:sz w:val="18"/>
                <w:szCs w:val="18"/>
              </w:rPr>
              <w:t xml:space="preserve"> 22. Case </w:t>
            </w:r>
            <w:proofErr w:type="spellStart"/>
            <w:r w:rsidRPr="002375A3">
              <w:rPr>
                <w:rFonts w:ascii="Times New Roman" w:eastAsia="Times New Roman" w:hAnsi="Times New Roman" w:cs="Times New Roman"/>
                <w:sz w:val="18"/>
                <w:szCs w:val="18"/>
              </w:rPr>
              <w:t>evaluation</w:t>
            </w:r>
            <w:proofErr w:type="spellEnd"/>
            <w:r w:rsidRPr="002375A3">
              <w:rPr>
                <w:rFonts w:ascii="Times New Roman" w:eastAsia="Times New Roman" w:hAnsi="Times New Roman" w:cs="Times New Roman"/>
                <w:sz w:val="18"/>
                <w:szCs w:val="18"/>
              </w:rPr>
              <w:t xml:space="preserve"> 23. </w:t>
            </w:r>
            <w:proofErr w:type="spellStart"/>
            <w:r w:rsidRPr="002375A3">
              <w:rPr>
                <w:rFonts w:ascii="Times New Roman" w:eastAsia="Times New Roman" w:hAnsi="Times New Roman" w:cs="Times New Roman"/>
                <w:sz w:val="18"/>
                <w:szCs w:val="18"/>
              </w:rPr>
              <w:t>Care</w:t>
            </w:r>
            <w:proofErr w:type="spellEnd"/>
            <w:r w:rsidRPr="002375A3">
              <w:rPr>
                <w:rFonts w:ascii="Times New Roman" w:eastAsia="Times New Roman" w:hAnsi="Times New Roman" w:cs="Times New Roman"/>
                <w:sz w:val="18"/>
                <w:szCs w:val="18"/>
              </w:rPr>
              <w:t xml:space="preserve"> plan </w:t>
            </w:r>
            <w:proofErr w:type="spellStart"/>
            <w:r w:rsidRPr="002375A3">
              <w:rPr>
                <w:rFonts w:ascii="Times New Roman" w:eastAsia="Times New Roman" w:hAnsi="Times New Roman" w:cs="Times New Roman"/>
                <w:sz w:val="18"/>
                <w:szCs w:val="18"/>
              </w:rPr>
              <w:t>evaluation</w:t>
            </w:r>
            <w:proofErr w:type="spellEnd"/>
          </w:p>
        </w:tc>
      </w:tr>
    </w:tbl>
    <w:p w14:paraId="6CC2FD11" w14:textId="77777777" w:rsidR="00F57268" w:rsidRPr="002375A3" w:rsidRDefault="00F57268" w:rsidP="00F57268">
      <w:pPr>
        <w:spacing w:line="360" w:lineRule="auto"/>
        <w:jc w:val="both"/>
        <w:rPr>
          <w:rFonts w:ascii="Times New Roman" w:eastAsia="Times New Roman" w:hAnsi="Times New Roman" w:cs="Times New Roman"/>
          <w:sz w:val="18"/>
          <w:szCs w:val="18"/>
        </w:rPr>
      </w:pPr>
    </w:p>
    <w:tbl>
      <w:tblPr>
        <w:tblW w:w="9012" w:type="dxa"/>
        <w:jc w:val="center"/>
        <w:tblBorders>
          <w:top w:val="single" w:sz="4" w:space="0" w:color="888888"/>
          <w:left w:val="single" w:sz="4" w:space="0" w:color="888888"/>
          <w:bottom w:val="single" w:sz="4" w:space="0" w:color="888888"/>
          <w:right w:val="single" w:sz="4" w:space="0" w:color="888888"/>
          <w:insideH w:val="single" w:sz="4" w:space="0" w:color="BFBFBF"/>
          <w:insideV w:val="single" w:sz="4" w:space="0" w:color="BFBFBF"/>
        </w:tblBorders>
        <w:tblLayout w:type="fixed"/>
        <w:tblLook w:val="0400" w:firstRow="0" w:lastRow="0" w:firstColumn="0" w:lastColumn="0" w:noHBand="0" w:noVBand="1"/>
      </w:tblPr>
      <w:tblGrid>
        <w:gridCol w:w="759"/>
        <w:gridCol w:w="5843"/>
        <w:gridCol w:w="2410"/>
      </w:tblGrid>
      <w:tr w:rsidR="00F57268" w:rsidRPr="002375A3" w14:paraId="59F52CCC" w14:textId="77777777" w:rsidTr="00C919FD">
        <w:trPr>
          <w:trHeight w:val="386"/>
          <w:jc w:val="center"/>
        </w:trPr>
        <w:tc>
          <w:tcPr>
            <w:tcW w:w="9012" w:type="dxa"/>
            <w:gridSpan w:val="3"/>
            <w:tcBorders>
              <w:bottom w:val="single" w:sz="6" w:space="0" w:color="CCCCCC"/>
            </w:tcBorders>
            <w:shd w:val="clear" w:color="auto" w:fill="FFFFFF"/>
            <w:tcMar>
              <w:top w:w="15" w:type="dxa"/>
              <w:left w:w="80" w:type="dxa"/>
              <w:bottom w:w="15" w:type="dxa"/>
              <w:right w:w="15" w:type="dxa"/>
            </w:tcMar>
            <w:vAlign w:val="center"/>
          </w:tcPr>
          <w:p w14:paraId="0F736BA4"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b/>
                <w:sz w:val="18"/>
                <w:szCs w:val="18"/>
              </w:rPr>
              <w:t>COURSE CONTENT</w:t>
            </w:r>
          </w:p>
        </w:tc>
      </w:tr>
      <w:tr w:rsidR="00F57268" w:rsidRPr="002375A3" w14:paraId="2113B957" w14:textId="77777777" w:rsidTr="00C919FD">
        <w:trPr>
          <w:trHeight w:val="330"/>
          <w:jc w:val="center"/>
        </w:trPr>
        <w:tc>
          <w:tcPr>
            <w:tcW w:w="759" w:type="dxa"/>
            <w:tcBorders>
              <w:bottom w:val="single" w:sz="6" w:space="0" w:color="CCCCCC"/>
            </w:tcBorders>
            <w:shd w:val="clear" w:color="auto" w:fill="FFFFFF"/>
            <w:tcMar>
              <w:top w:w="15" w:type="dxa"/>
              <w:left w:w="80" w:type="dxa"/>
              <w:bottom w:w="15" w:type="dxa"/>
              <w:right w:w="15" w:type="dxa"/>
            </w:tcMar>
            <w:vAlign w:val="center"/>
          </w:tcPr>
          <w:p w14:paraId="2DC46D1F" w14:textId="77777777" w:rsidR="00F57268" w:rsidRPr="002375A3" w:rsidRDefault="00F57268" w:rsidP="00C919FD">
            <w:pPr>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b/>
                <w:sz w:val="18"/>
                <w:szCs w:val="18"/>
              </w:rPr>
              <w:t>Week</w:t>
            </w:r>
            <w:proofErr w:type="spellEnd"/>
          </w:p>
        </w:tc>
        <w:tc>
          <w:tcPr>
            <w:tcW w:w="5843" w:type="dxa"/>
            <w:tcBorders>
              <w:bottom w:val="single" w:sz="6" w:space="0" w:color="CCCCCC"/>
            </w:tcBorders>
            <w:shd w:val="clear" w:color="auto" w:fill="FFFFFF"/>
            <w:tcMar>
              <w:top w:w="15" w:type="dxa"/>
              <w:left w:w="80" w:type="dxa"/>
              <w:bottom w:w="15" w:type="dxa"/>
              <w:right w:w="15" w:type="dxa"/>
            </w:tcMar>
            <w:vAlign w:val="center"/>
          </w:tcPr>
          <w:p w14:paraId="639AFE06" w14:textId="77777777" w:rsidR="00F57268" w:rsidRPr="002375A3" w:rsidRDefault="00F57268" w:rsidP="00C919FD">
            <w:pPr>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b/>
                <w:sz w:val="18"/>
                <w:szCs w:val="18"/>
              </w:rPr>
              <w:t>Topics</w:t>
            </w:r>
            <w:proofErr w:type="spellEnd"/>
          </w:p>
        </w:tc>
        <w:tc>
          <w:tcPr>
            <w:tcW w:w="2410" w:type="dxa"/>
            <w:tcBorders>
              <w:bottom w:val="single" w:sz="6" w:space="0" w:color="CCCCCC"/>
            </w:tcBorders>
            <w:shd w:val="clear" w:color="auto" w:fill="FFFFFF"/>
            <w:tcMar>
              <w:top w:w="15" w:type="dxa"/>
              <w:left w:w="80" w:type="dxa"/>
              <w:bottom w:w="15" w:type="dxa"/>
              <w:right w:w="15" w:type="dxa"/>
            </w:tcMar>
            <w:vAlign w:val="center"/>
          </w:tcPr>
          <w:p w14:paraId="4C101C1F" w14:textId="77777777" w:rsidR="00F57268" w:rsidRPr="002375A3" w:rsidRDefault="00F57268" w:rsidP="00C919FD">
            <w:pPr>
              <w:jc w:val="center"/>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b/>
                <w:sz w:val="18"/>
                <w:szCs w:val="18"/>
              </w:rPr>
              <w:t>Study</w:t>
            </w:r>
            <w:proofErr w:type="spellEnd"/>
            <w:r w:rsidRPr="002375A3">
              <w:rPr>
                <w:rFonts w:ascii="Times New Roman" w:eastAsia="Times New Roman" w:hAnsi="Times New Roman" w:cs="Times New Roman"/>
                <w:b/>
                <w:sz w:val="18"/>
                <w:szCs w:val="18"/>
              </w:rPr>
              <w:t xml:space="preserve"> </w:t>
            </w:r>
            <w:proofErr w:type="spellStart"/>
            <w:r w:rsidRPr="002375A3">
              <w:rPr>
                <w:rFonts w:ascii="Times New Roman" w:eastAsia="Times New Roman" w:hAnsi="Times New Roman" w:cs="Times New Roman"/>
                <w:b/>
                <w:sz w:val="18"/>
                <w:szCs w:val="18"/>
              </w:rPr>
              <w:t>Materials</w:t>
            </w:r>
            <w:proofErr w:type="spellEnd"/>
          </w:p>
        </w:tc>
      </w:tr>
      <w:tr w:rsidR="00F57268" w:rsidRPr="002375A3" w14:paraId="56DA4D08" w14:textId="77777777" w:rsidTr="00C919FD">
        <w:trPr>
          <w:trHeight w:val="184"/>
          <w:jc w:val="center"/>
        </w:trPr>
        <w:tc>
          <w:tcPr>
            <w:tcW w:w="759" w:type="dxa"/>
            <w:tcBorders>
              <w:bottom w:val="single" w:sz="6" w:space="0" w:color="CCCCCC"/>
            </w:tcBorders>
            <w:shd w:val="clear" w:color="auto" w:fill="FFFFFF"/>
            <w:tcMar>
              <w:top w:w="15" w:type="dxa"/>
              <w:left w:w="80" w:type="dxa"/>
              <w:bottom w:w="15" w:type="dxa"/>
              <w:right w:w="15" w:type="dxa"/>
            </w:tcMar>
            <w:vAlign w:val="center"/>
          </w:tcPr>
          <w:p w14:paraId="0CB9FD8C" w14:textId="77777777" w:rsidR="00F57268" w:rsidRPr="002375A3" w:rsidRDefault="00F57268" w:rsidP="00C919FD">
            <w:pPr>
              <w:jc w:val="center"/>
              <w:rPr>
                <w:rFonts w:ascii="Times New Roman" w:eastAsia="Times New Roman" w:hAnsi="Times New Roman" w:cs="Times New Roman"/>
                <w:b/>
                <w:sz w:val="18"/>
                <w:szCs w:val="18"/>
              </w:rPr>
            </w:pPr>
            <w:r w:rsidRPr="002375A3">
              <w:rPr>
                <w:rFonts w:ascii="Times New Roman" w:eastAsia="Times New Roman" w:hAnsi="Times New Roman" w:cs="Times New Roman"/>
                <w:b/>
                <w:sz w:val="18"/>
                <w:szCs w:val="18"/>
              </w:rPr>
              <w:t>1</w:t>
            </w:r>
          </w:p>
        </w:tc>
        <w:tc>
          <w:tcPr>
            <w:tcW w:w="5843" w:type="dxa"/>
            <w:tcBorders>
              <w:bottom w:val="single" w:sz="6" w:space="0" w:color="CCCCCC"/>
            </w:tcBorders>
            <w:shd w:val="clear" w:color="auto" w:fill="FFFFFF"/>
            <w:tcMar>
              <w:top w:w="15" w:type="dxa"/>
              <w:left w:w="80" w:type="dxa"/>
              <w:bottom w:w="15" w:type="dxa"/>
              <w:right w:w="15" w:type="dxa"/>
            </w:tcMar>
          </w:tcPr>
          <w:p w14:paraId="5640AD83" w14:textId="77777777" w:rsidR="00F57268" w:rsidRPr="002375A3" w:rsidRDefault="00F57268" w:rsidP="00C919FD">
            <w:pPr>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sz w:val="18"/>
                <w:szCs w:val="18"/>
              </w:rPr>
              <w:t>Orientation</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week</w:t>
            </w:r>
            <w:proofErr w:type="spellEnd"/>
          </w:p>
        </w:tc>
        <w:tc>
          <w:tcPr>
            <w:tcW w:w="2410" w:type="dxa"/>
            <w:tcBorders>
              <w:bottom w:val="single" w:sz="6" w:space="0" w:color="CCCCCC"/>
            </w:tcBorders>
            <w:shd w:val="clear" w:color="auto" w:fill="FFFFFF"/>
            <w:tcMar>
              <w:top w:w="15" w:type="dxa"/>
              <w:left w:w="80" w:type="dxa"/>
              <w:bottom w:w="15" w:type="dxa"/>
              <w:right w:w="15" w:type="dxa"/>
            </w:tcMar>
            <w:vAlign w:val="center"/>
          </w:tcPr>
          <w:p w14:paraId="0A4D69A3" w14:textId="77777777" w:rsidR="00F57268" w:rsidRPr="002375A3" w:rsidRDefault="00F57268" w:rsidP="00C919FD">
            <w:pPr>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sz w:val="18"/>
                <w:szCs w:val="18"/>
              </w:rPr>
              <w:t>Related</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references</w:t>
            </w:r>
            <w:proofErr w:type="spellEnd"/>
          </w:p>
        </w:tc>
      </w:tr>
      <w:tr w:rsidR="00F57268" w:rsidRPr="002375A3" w14:paraId="5EAA35AA" w14:textId="77777777" w:rsidTr="00C919FD">
        <w:trPr>
          <w:trHeight w:val="145"/>
          <w:jc w:val="center"/>
        </w:trPr>
        <w:tc>
          <w:tcPr>
            <w:tcW w:w="759" w:type="dxa"/>
            <w:tcBorders>
              <w:bottom w:val="single" w:sz="6" w:space="0" w:color="CCCCCC"/>
            </w:tcBorders>
            <w:shd w:val="clear" w:color="auto" w:fill="FFFFFF"/>
            <w:tcMar>
              <w:top w:w="15" w:type="dxa"/>
              <w:left w:w="80" w:type="dxa"/>
              <w:bottom w:w="15" w:type="dxa"/>
              <w:right w:w="15" w:type="dxa"/>
            </w:tcMar>
            <w:vAlign w:val="center"/>
          </w:tcPr>
          <w:p w14:paraId="0FCA1C4D" w14:textId="77777777" w:rsidR="00F57268" w:rsidRPr="002375A3" w:rsidRDefault="00F57268" w:rsidP="00C919FD">
            <w:pPr>
              <w:jc w:val="center"/>
              <w:rPr>
                <w:rFonts w:ascii="Times New Roman" w:eastAsia="Times New Roman" w:hAnsi="Times New Roman" w:cs="Times New Roman"/>
                <w:b/>
                <w:sz w:val="18"/>
                <w:szCs w:val="18"/>
              </w:rPr>
            </w:pPr>
            <w:r w:rsidRPr="002375A3">
              <w:rPr>
                <w:rFonts w:ascii="Times New Roman" w:eastAsia="Times New Roman" w:hAnsi="Times New Roman" w:cs="Times New Roman"/>
                <w:b/>
                <w:sz w:val="18"/>
                <w:szCs w:val="18"/>
              </w:rPr>
              <w:t>2</w:t>
            </w:r>
          </w:p>
        </w:tc>
        <w:tc>
          <w:tcPr>
            <w:tcW w:w="5843" w:type="dxa"/>
            <w:tcBorders>
              <w:bottom w:val="single" w:sz="6" w:space="0" w:color="CCCCCC"/>
            </w:tcBorders>
            <w:shd w:val="clear" w:color="auto" w:fill="FFFFFF"/>
            <w:tcMar>
              <w:top w:w="15" w:type="dxa"/>
              <w:left w:w="80" w:type="dxa"/>
              <w:bottom w:w="15" w:type="dxa"/>
              <w:right w:w="15" w:type="dxa"/>
            </w:tcMar>
          </w:tcPr>
          <w:p w14:paraId="57AC7B21" w14:textId="77777777" w:rsidR="00F57268" w:rsidRPr="002375A3" w:rsidRDefault="00F57268" w:rsidP="00C919FD">
            <w:pP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 xml:space="preserve">Definition of </w:t>
            </w:r>
            <w:proofErr w:type="spellStart"/>
            <w:r w:rsidRPr="002375A3">
              <w:rPr>
                <w:rFonts w:ascii="Times New Roman" w:eastAsia="Times New Roman" w:hAnsi="Times New Roman" w:cs="Times New Roman"/>
                <w:sz w:val="18"/>
                <w:szCs w:val="18"/>
              </w:rPr>
              <w:t>Intensive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Care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Physical</w:t>
            </w:r>
            <w:proofErr w:type="spellEnd"/>
            <w:r w:rsidRPr="002375A3">
              <w:rPr>
                <w:rFonts w:ascii="Times New Roman" w:eastAsia="Times New Roman" w:hAnsi="Times New Roman" w:cs="Times New Roman"/>
                <w:sz w:val="18"/>
                <w:szCs w:val="18"/>
              </w:rPr>
              <w:t xml:space="preserve"> Environment,</w:t>
            </w:r>
          </w:p>
          <w:p w14:paraId="0EFC93EE" w14:textId="77777777" w:rsidR="00F57268" w:rsidRPr="002375A3" w:rsidRDefault="00F57268" w:rsidP="00C919FD">
            <w:pPr>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sz w:val="18"/>
                <w:szCs w:val="18"/>
              </w:rPr>
              <w:t>Roles</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and</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Duties</w:t>
            </w:r>
            <w:proofErr w:type="spellEnd"/>
            <w:r w:rsidRPr="002375A3">
              <w:rPr>
                <w:rFonts w:ascii="Times New Roman" w:eastAsia="Times New Roman" w:hAnsi="Times New Roman" w:cs="Times New Roman"/>
                <w:sz w:val="18"/>
                <w:szCs w:val="18"/>
              </w:rPr>
              <w:t xml:space="preserve"> of </w:t>
            </w:r>
            <w:proofErr w:type="spellStart"/>
            <w:r w:rsidRPr="002375A3">
              <w:rPr>
                <w:rFonts w:ascii="Times New Roman" w:eastAsia="Times New Roman" w:hAnsi="Times New Roman" w:cs="Times New Roman"/>
                <w:sz w:val="18"/>
                <w:szCs w:val="18"/>
              </w:rPr>
              <w:t>the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Intensive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Care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Nurse</w:t>
            </w:r>
            <w:proofErr w:type="spellEnd"/>
            <w:r w:rsidRPr="002375A3">
              <w:rPr>
                <w:rFonts w:ascii="Times New Roman" w:eastAsia="Times New Roman" w:hAnsi="Times New Roman" w:cs="Times New Roman"/>
                <w:sz w:val="18"/>
                <w:szCs w:val="18"/>
              </w:rPr>
              <w:t xml:space="preserve"> </w:t>
            </w:r>
          </w:p>
          <w:p w14:paraId="0AC3DD5E" w14:textId="77777777" w:rsidR="00F57268" w:rsidRPr="002375A3" w:rsidRDefault="00F57268" w:rsidP="00C919FD">
            <w:pPr>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sz w:val="18"/>
                <w:szCs w:val="18"/>
              </w:rPr>
              <w:t>Ethical</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and</w:t>
            </w:r>
            <w:proofErr w:type="spellEnd"/>
            <w:r w:rsidRPr="002375A3">
              <w:rPr>
                <w:rFonts w:ascii="Times New Roman" w:eastAsia="Times New Roman" w:hAnsi="Times New Roman" w:cs="Times New Roman"/>
                <w:sz w:val="18"/>
                <w:szCs w:val="18"/>
              </w:rPr>
              <w:t xml:space="preserve"> Legal </w:t>
            </w:r>
            <w:proofErr w:type="spellStart"/>
            <w:r w:rsidRPr="002375A3">
              <w:rPr>
                <w:rFonts w:ascii="Times New Roman" w:eastAsia="Times New Roman" w:hAnsi="Times New Roman" w:cs="Times New Roman"/>
                <w:sz w:val="18"/>
                <w:szCs w:val="18"/>
              </w:rPr>
              <w:t>Situations</w:t>
            </w:r>
            <w:proofErr w:type="spellEnd"/>
            <w:r w:rsidRPr="002375A3">
              <w:rPr>
                <w:rFonts w:ascii="Times New Roman" w:eastAsia="Times New Roman" w:hAnsi="Times New Roman" w:cs="Times New Roman"/>
                <w:sz w:val="18"/>
                <w:szCs w:val="18"/>
              </w:rPr>
              <w:t xml:space="preserve"> in </w:t>
            </w:r>
            <w:proofErr w:type="spellStart"/>
            <w:r w:rsidRPr="002375A3">
              <w:rPr>
                <w:rFonts w:ascii="Times New Roman" w:eastAsia="Times New Roman" w:hAnsi="Times New Roman" w:cs="Times New Roman"/>
                <w:sz w:val="18"/>
                <w:szCs w:val="18"/>
              </w:rPr>
              <w:t>Intensive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Care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Patient</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Safety</w:t>
            </w:r>
            <w:proofErr w:type="spellEnd"/>
            <w:r w:rsidRPr="002375A3">
              <w:rPr>
                <w:rFonts w:ascii="Times New Roman" w:eastAsia="Times New Roman" w:hAnsi="Times New Roman" w:cs="Times New Roman"/>
                <w:sz w:val="18"/>
                <w:szCs w:val="18"/>
              </w:rPr>
              <w:t xml:space="preserve"> in </w:t>
            </w:r>
            <w:proofErr w:type="spellStart"/>
            <w:r w:rsidRPr="002375A3">
              <w:rPr>
                <w:rFonts w:ascii="Times New Roman" w:eastAsia="Times New Roman" w:hAnsi="Times New Roman" w:cs="Times New Roman"/>
                <w:sz w:val="18"/>
                <w:szCs w:val="18"/>
              </w:rPr>
              <w:t>Intensive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Care</w:t>
            </w:r>
            <w:proofErr w:type="spellEnd"/>
            <w:r w:rsidRPr="002375A3">
              <w:rPr>
                <w:rFonts w:ascii="Times New Roman" w:eastAsia="Times New Roman" w:hAnsi="Times New Roman" w:cs="Times New Roman"/>
                <w:sz w:val="18"/>
                <w:szCs w:val="18"/>
              </w:rPr>
              <w:t>-I (</w:t>
            </w:r>
            <w:proofErr w:type="spellStart"/>
            <w:r w:rsidRPr="002375A3">
              <w:rPr>
                <w:rFonts w:ascii="Times New Roman" w:eastAsia="Times New Roman" w:hAnsi="Times New Roman" w:cs="Times New Roman"/>
                <w:sz w:val="18"/>
                <w:szCs w:val="18"/>
              </w:rPr>
              <w:t>Medical</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Error</w:t>
            </w:r>
            <w:proofErr w:type="spellEnd"/>
            <w:r w:rsidRPr="002375A3">
              <w:rPr>
                <w:rFonts w:ascii="Times New Roman" w:eastAsia="Times New Roman" w:hAnsi="Times New Roman" w:cs="Times New Roman"/>
                <w:sz w:val="18"/>
                <w:szCs w:val="18"/>
              </w:rPr>
              <w:t>)</w:t>
            </w:r>
          </w:p>
        </w:tc>
        <w:tc>
          <w:tcPr>
            <w:tcW w:w="2410" w:type="dxa"/>
            <w:tcBorders>
              <w:bottom w:val="single" w:sz="6" w:space="0" w:color="CCCCCC"/>
            </w:tcBorders>
            <w:shd w:val="clear" w:color="auto" w:fill="FFFFFF"/>
            <w:tcMar>
              <w:top w:w="15" w:type="dxa"/>
              <w:left w:w="80" w:type="dxa"/>
              <w:bottom w:w="15" w:type="dxa"/>
              <w:right w:w="15" w:type="dxa"/>
            </w:tcMar>
            <w:vAlign w:val="center"/>
          </w:tcPr>
          <w:p w14:paraId="171012B4" w14:textId="77777777" w:rsidR="00F57268" w:rsidRPr="002375A3" w:rsidRDefault="00F57268" w:rsidP="00C919FD">
            <w:pPr>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sz w:val="18"/>
                <w:szCs w:val="18"/>
              </w:rPr>
              <w:t>Related</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references</w:t>
            </w:r>
            <w:proofErr w:type="spellEnd"/>
          </w:p>
        </w:tc>
      </w:tr>
      <w:tr w:rsidR="00F57268" w:rsidRPr="002375A3" w14:paraId="1610F60A" w14:textId="77777777" w:rsidTr="00C919FD">
        <w:trPr>
          <w:trHeight w:val="107"/>
          <w:jc w:val="center"/>
        </w:trPr>
        <w:tc>
          <w:tcPr>
            <w:tcW w:w="759" w:type="dxa"/>
            <w:tcBorders>
              <w:bottom w:val="single" w:sz="6" w:space="0" w:color="CCCCCC"/>
            </w:tcBorders>
            <w:shd w:val="clear" w:color="auto" w:fill="FFFFFF"/>
            <w:tcMar>
              <w:top w:w="15" w:type="dxa"/>
              <w:left w:w="80" w:type="dxa"/>
              <w:bottom w:w="15" w:type="dxa"/>
              <w:right w:w="15" w:type="dxa"/>
            </w:tcMar>
            <w:vAlign w:val="center"/>
          </w:tcPr>
          <w:p w14:paraId="42D9B664" w14:textId="77777777" w:rsidR="00F57268" w:rsidRPr="002375A3" w:rsidRDefault="00F57268" w:rsidP="00C919FD">
            <w:pPr>
              <w:jc w:val="center"/>
              <w:rPr>
                <w:rFonts w:ascii="Times New Roman" w:eastAsia="Times New Roman" w:hAnsi="Times New Roman" w:cs="Times New Roman"/>
                <w:b/>
                <w:sz w:val="18"/>
                <w:szCs w:val="18"/>
              </w:rPr>
            </w:pPr>
            <w:r w:rsidRPr="002375A3">
              <w:rPr>
                <w:rFonts w:ascii="Times New Roman" w:eastAsia="Times New Roman" w:hAnsi="Times New Roman" w:cs="Times New Roman"/>
                <w:b/>
                <w:sz w:val="18"/>
                <w:szCs w:val="18"/>
              </w:rPr>
              <w:t>3</w:t>
            </w:r>
          </w:p>
        </w:tc>
        <w:tc>
          <w:tcPr>
            <w:tcW w:w="5843" w:type="dxa"/>
            <w:tcBorders>
              <w:bottom w:val="single" w:sz="6" w:space="0" w:color="CCCCCC"/>
            </w:tcBorders>
            <w:shd w:val="clear" w:color="auto" w:fill="FFFFFF"/>
            <w:tcMar>
              <w:top w:w="15" w:type="dxa"/>
              <w:left w:w="80" w:type="dxa"/>
              <w:bottom w:w="15" w:type="dxa"/>
              <w:right w:w="15" w:type="dxa"/>
            </w:tcMar>
          </w:tcPr>
          <w:p w14:paraId="3536E8EE" w14:textId="77777777" w:rsidR="00F57268" w:rsidRPr="002375A3" w:rsidRDefault="00F57268" w:rsidP="00C919FD">
            <w:pPr>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sz w:val="18"/>
                <w:szCs w:val="18"/>
              </w:rPr>
              <w:t>Ethical</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and</w:t>
            </w:r>
            <w:proofErr w:type="spellEnd"/>
            <w:r w:rsidRPr="002375A3">
              <w:rPr>
                <w:rFonts w:ascii="Times New Roman" w:eastAsia="Times New Roman" w:hAnsi="Times New Roman" w:cs="Times New Roman"/>
                <w:sz w:val="18"/>
                <w:szCs w:val="18"/>
              </w:rPr>
              <w:t xml:space="preserve"> Legal </w:t>
            </w:r>
            <w:proofErr w:type="spellStart"/>
            <w:r w:rsidRPr="002375A3">
              <w:rPr>
                <w:rFonts w:ascii="Times New Roman" w:eastAsia="Times New Roman" w:hAnsi="Times New Roman" w:cs="Times New Roman"/>
                <w:sz w:val="18"/>
                <w:szCs w:val="18"/>
              </w:rPr>
              <w:t>Situations</w:t>
            </w:r>
            <w:proofErr w:type="spellEnd"/>
            <w:r w:rsidRPr="002375A3">
              <w:rPr>
                <w:rFonts w:ascii="Times New Roman" w:eastAsia="Times New Roman" w:hAnsi="Times New Roman" w:cs="Times New Roman"/>
                <w:sz w:val="18"/>
                <w:szCs w:val="18"/>
              </w:rPr>
              <w:t xml:space="preserve"> in </w:t>
            </w:r>
            <w:proofErr w:type="spellStart"/>
            <w:r w:rsidRPr="002375A3">
              <w:rPr>
                <w:rFonts w:ascii="Times New Roman" w:eastAsia="Times New Roman" w:hAnsi="Times New Roman" w:cs="Times New Roman"/>
                <w:sz w:val="18"/>
                <w:szCs w:val="18"/>
              </w:rPr>
              <w:t>Intensive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Care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Patient</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Safety</w:t>
            </w:r>
            <w:proofErr w:type="spellEnd"/>
            <w:r w:rsidRPr="002375A3">
              <w:rPr>
                <w:rFonts w:ascii="Times New Roman" w:eastAsia="Times New Roman" w:hAnsi="Times New Roman" w:cs="Times New Roman"/>
                <w:sz w:val="18"/>
                <w:szCs w:val="18"/>
              </w:rPr>
              <w:t xml:space="preserve"> in </w:t>
            </w:r>
            <w:proofErr w:type="spellStart"/>
            <w:r w:rsidRPr="002375A3">
              <w:rPr>
                <w:rFonts w:ascii="Times New Roman" w:eastAsia="Times New Roman" w:hAnsi="Times New Roman" w:cs="Times New Roman"/>
                <w:sz w:val="18"/>
                <w:szCs w:val="18"/>
              </w:rPr>
              <w:t>Intensive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Care</w:t>
            </w:r>
            <w:proofErr w:type="spellEnd"/>
            <w:r w:rsidRPr="002375A3">
              <w:rPr>
                <w:rFonts w:ascii="Times New Roman" w:eastAsia="Times New Roman" w:hAnsi="Times New Roman" w:cs="Times New Roman"/>
                <w:sz w:val="18"/>
                <w:szCs w:val="18"/>
              </w:rPr>
              <w:t>-I (</w:t>
            </w:r>
            <w:proofErr w:type="spellStart"/>
            <w:r w:rsidRPr="002375A3">
              <w:rPr>
                <w:rFonts w:ascii="Times New Roman" w:eastAsia="Times New Roman" w:hAnsi="Times New Roman" w:cs="Times New Roman"/>
                <w:sz w:val="18"/>
                <w:szCs w:val="18"/>
              </w:rPr>
              <w:t>Medical</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Error</w:t>
            </w:r>
            <w:proofErr w:type="spellEnd"/>
            <w:r w:rsidRPr="002375A3">
              <w:rPr>
                <w:rFonts w:ascii="Times New Roman" w:eastAsia="Times New Roman" w:hAnsi="Times New Roman" w:cs="Times New Roman"/>
                <w:sz w:val="18"/>
                <w:szCs w:val="18"/>
              </w:rPr>
              <w:t>)</w:t>
            </w:r>
          </w:p>
        </w:tc>
        <w:tc>
          <w:tcPr>
            <w:tcW w:w="2410" w:type="dxa"/>
            <w:tcBorders>
              <w:bottom w:val="single" w:sz="6" w:space="0" w:color="CCCCCC"/>
            </w:tcBorders>
            <w:shd w:val="clear" w:color="auto" w:fill="FFFFFF"/>
            <w:tcMar>
              <w:top w:w="15" w:type="dxa"/>
              <w:left w:w="80" w:type="dxa"/>
              <w:bottom w:w="15" w:type="dxa"/>
              <w:right w:w="15" w:type="dxa"/>
            </w:tcMar>
            <w:vAlign w:val="center"/>
          </w:tcPr>
          <w:p w14:paraId="1692BAB2" w14:textId="77777777" w:rsidR="00F57268" w:rsidRPr="002375A3" w:rsidRDefault="00F57268" w:rsidP="00C919FD">
            <w:pPr>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sz w:val="18"/>
                <w:szCs w:val="18"/>
              </w:rPr>
              <w:t>Related</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references</w:t>
            </w:r>
            <w:proofErr w:type="spellEnd"/>
          </w:p>
        </w:tc>
      </w:tr>
      <w:tr w:rsidR="00F57268" w:rsidRPr="002375A3" w14:paraId="04C23948" w14:textId="77777777" w:rsidTr="00C919FD">
        <w:trPr>
          <w:trHeight w:val="173"/>
          <w:jc w:val="center"/>
        </w:trPr>
        <w:tc>
          <w:tcPr>
            <w:tcW w:w="759" w:type="dxa"/>
            <w:tcBorders>
              <w:bottom w:val="single" w:sz="6" w:space="0" w:color="CCCCCC"/>
            </w:tcBorders>
            <w:shd w:val="clear" w:color="auto" w:fill="FFFFFF"/>
            <w:tcMar>
              <w:top w:w="15" w:type="dxa"/>
              <w:left w:w="80" w:type="dxa"/>
              <w:bottom w:w="15" w:type="dxa"/>
              <w:right w:w="15" w:type="dxa"/>
            </w:tcMar>
            <w:vAlign w:val="center"/>
          </w:tcPr>
          <w:p w14:paraId="23BB9A07" w14:textId="77777777" w:rsidR="00F57268" w:rsidRPr="002375A3" w:rsidRDefault="00F57268" w:rsidP="00C919FD">
            <w:pPr>
              <w:jc w:val="center"/>
              <w:rPr>
                <w:rFonts w:ascii="Times New Roman" w:eastAsia="Times New Roman" w:hAnsi="Times New Roman" w:cs="Times New Roman"/>
                <w:b/>
                <w:sz w:val="18"/>
                <w:szCs w:val="18"/>
              </w:rPr>
            </w:pPr>
            <w:r w:rsidRPr="002375A3">
              <w:rPr>
                <w:rFonts w:ascii="Times New Roman" w:eastAsia="Times New Roman" w:hAnsi="Times New Roman" w:cs="Times New Roman"/>
                <w:b/>
                <w:sz w:val="18"/>
                <w:szCs w:val="18"/>
              </w:rPr>
              <w:t>4</w:t>
            </w:r>
          </w:p>
        </w:tc>
        <w:tc>
          <w:tcPr>
            <w:tcW w:w="5843" w:type="dxa"/>
            <w:tcBorders>
              <w:bottom w:val="single" w:sz="6" w:space="0" w:color="CCCCCC"/>
            </w:tcBorders>
            <w:shd w:val="clear" w:color="auto" w:fill="FFFFFF"/>
            <w:tcMar>
              <w:top w:w="15" w:type="dxa"/>
              <w:left w:w="80" w:type="dxa"/>
              <w:bottom w:w="15" w:type="dxa"/>
              <w:right w:w="15" w:type="dxa"/>
            </w:tcMar>
          </w:tcPr>
          <w:p w14:paraId="6F10C174" w14:textId="77777777" w:rsidR="00F57268" w:rsidRPr="002375A3" w:rsidRDefault="00F57268" w:rsidP="00C919FD">
            <w:pPr>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sz w:val="18"/>
                <w:szCs w:val="18"/>
              </w:rPr>
              <w:t>Patient</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Safety</w:t>
            </w:r>
            <w:proofErr w:type="spellEnd"/>
            <w:r w:rsidRPr="002375A3">
              <w:rPr>
                <w:rFonts w:ascii="Times New Roman" w:eastAsia="Times New Roman" w:hAnsi="Times New Roman" w:cs="Times New Roman"/>
                <w:sz w:val="18"/>
                <w:szCs w:val="18"/>
              </w:rPr>
              <w:t xml:space="preserve"> in </w:t>
            </w:r>
            <w:proofErr w:type="spellStart"/>
            <w:r w:rsidRPr="002375A3">
              <w:rPr>
                <w:rFonts w:ascii="Times New Roman" w:eastAsia="Times New Roman" w:hAnsi="Times New Roman" w:cs="Times New Roman"/>
                <w:sz w:val="18"/>
                <w:szCs w:val="18"/>
              </w:rPr>
              <w:t>Intensive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Care</w:t>
            </w:r>
            <w:proofErr w:type="spellEnd"/>
            <w:r w:rsidRPr="002375A3">
              <w:rPr>
                <w:rFonts w:ascii="Times New Roman" w:eastAsia="Times New Roman" w:hAnsi="Times New Roman" w:cs="Times New Roman"/>
                <w:sz w:val="18"/>
                <w:szCs w:val="18"/>
              </w:rPr>
              <w:t xml:space="preserve"> –II</w:t>
            </w:r>
          </w:p>
        </w:tc>
        <w:tc>
          <w:tcPr>
            <w:tcW w:w="2410" w:type="dxa"/>
            <w:tcBorders>
              <w:bottom w:val="single" w:sz="6" w:space="0" w:color="CCCCCC"/>
            </w:tcBorders>
            <w:shd w:val="clear" w:color="auto" w:fill="FFFFFF"/>
            <w:tcMar>
              <w:top w:w="15" w:type="dxa"/>
              <w:left w:w="80" w:type="dxa"/>
              <w:bottom w:w="15" w:type="dxa"/>
              <w:right w:w="15" w:type="dxa"/>
            </w:tcMar>
            <w:vAlign w:val="center"/>
          </w:tcPr>
          <w:p w14:paraId="70DA60D8" w14:textId="77777777" w:rsidR="00F57268" w:rsidRPr="002375A3" w:rsidRDefault="00F57268" w:rsidP="00C919FD">
            <w:pPr>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sz w:val="18"/>
                <w:szCs w:val="18"/>
              </w:rPr>
              <w:t>Related</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references</w:t>
            </w:r>
            <w:proofErr w:type="spellEnd"/>
          </w:p>
        </w:tc>
      </w:tr>
      <w:tr w:rsidR="00F57268" w:rsidRPr="002375A3" w14:paraId="59FC5058" w14:textId="77777777" w:rsidTr="00C919FD">
        <w:trPr>
          <w:trHeight w:val="145"/>
          <w:jc w:val="center"/>
        </w:trPr>
        <w:tc>
          <w:tcPr>
            <w:tcW w:w="759" w:type="dxa"/>
            <w:tcBorders>
              <w:bottom w:val="single" w:sz="6" w:space="0" w:color="CCCCCC"/>
            </w:tcBorders>
            <w:shd w:val="clear" w:color="auto" w:fill="FFFFFF"/>
            <w:tcMar>
              <w:top w:w="15" w:type="dxa"/>
              <w:left w:w="80" w:type="dxa"/>
              <w:bottom w:w="15" w:type="dxa"/>
              <w:right w:w="15" w:type="dxa"/>
            </w:tcMar>
            <w:vAlign w:val="center"/>
          </w:tcPr>
          <w:p w14:paraId="2A1C278B" w14:textId="77777777" w:rsidR="00F57268" w:rsidRPr="002375A3" w:rsidRDefault="00F57268" w:rsidP="00C919FD">
            <w:pPr>
              <w:jc w:val="center"/>
              <w:rPr>
                <w:rFonts w:ascii="Times New Roman" w:eastAsia="Times New Roman" w:hAnsi="Times New Roman" w:cs="Times New Roman"/>
                <w:b/>
                <w:sz w:val="18"/>
                <w:szCs w:val="18"/>
              </w:rPr>
            </w:pPr>
            <w:r w:rsidRPr="002375A3">
              <w:rPr>
                <w:rFonts w:ascii="Times New Roman" w:eastAsia="Times New Roman" w:hAnsi="Times New Roman" w:cs="Times New Roman"/>
                <w:b/>
                <w:sz w:val="18"/>
                <w:szCs w:val="18"/>
              </w:rPr>
              <w:t>5</w:t>
            </w:r>
          </w:p>
        </w:tc>
        <w:tc>
          <w:tcPr>
            <w:tcW w:w="5843" w:type="dxa"/>
            <w:tcBorders>
              <w:bottom w:val="single" w:sz="6" w:space="0" w:color="CCCCCC"/>
            </w:tcBorders>
            <w:shd w:val="clear" w:color="auto" w:fill="FFFFFF"/>
            <w:tcMar>
              <w:top w:w="15" w:type="dxa"/>
              <w:left w:w="80" w:type="dxa"/>
              <w:bottom w:w="15" w:type="dxa"/>
              <w:right w:w="15" w:type="dxa"/>
            </w:tcMar>
          </w:tcPr>
          <w:p w14:paraId="1525D5AB" w14:textId="77777777" w:rsidR="00F57268" w:rsidRPr="002375A3" w:rsidRDefault="00F57268" w:rsidP="00C919FD">
            <w:pPr>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sz w:val="18"/>
                <w:szCs w:val="18"/>
              </w:rPr>
              <w:t>Patient</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Safety</w:t>
            </w:r>
            <w:proofErr w:type="spellEnd"/>
            <w:r w:rsidRPr="002375A3">
              <w:rPr>
                <w:rFonts w:ascii="Times New Roman" w:eastAsia="Times New Roman" w:hAnsi="Times New Roman" w:cs="Times New Roman"/>
                <w:sz w:val="18"/>
                <w:szCs w:val="18"/>
              </w:rPr>
              <w:t xml:space="preserve"> in </w:t>
            </w:r>
            <w:proofErr w:type="spellStart"/>
            <w:r w:rsidRPr="002375A3">
              <w:rPr>
                <w:rFonts w:ascii="Times New Roman" w:eastAsia="Times New Roman" w:hAnsi="Times New Roman" w:cs="Times New Roman"/>
                <w:sz w:val="18"/>
                <w:szCs w:val="18"/>
              </w:rPr>
              <w:t>Intensive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Care</w:t>
            </w:r>
            <w:proofErr w:type="spellEnd"/>
            <w:r w:rsidRPr="002375A3">
              <w:rPr>
                <w:rFonts w:ascii="Times New Roman" w:eastAsia="Times New Roman" w:hAnsi="Times New Roman" w:cs="Times New Roman"/>
                <w:sz w:val="18"/>
                <w:szCs w:val="18"/>
              </w:rPr>
              <w:t xml:space="preserve"> –III</w:t>
            </w:r>
          </w:p>
          <w:p w14:paraId="6782B040" w14:textId="77777777" w:rsidR="00F57268" w:rsidRPr="002375A3" w:rsidRDefault="00F57268" w:rsidP="00C919FD">
            <w:pP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w:t>
            </w:r>
            <w:proofErr w:type="spellStart"/>
            <w:r w:rsidRPr="002375A3">
              <w:rPr>
                <w:rFonts w:ascii="Times New Roman" w:eastAsia="Times New Roman" w:hAnsi="Times New Roman" w:cs="Times New Roman"/>
                <w:sz w:val="18"/>
                <w:szCs w:val="18"/>
              </w:rPr>
              <w:t>Giving</w:t>
            </w:r>
            <w:proofErr w:type="spellEnd"/>
            <w:r w:rsidRPr="002375A3">
              <w:rPr>
                <w:rFonts w:ascii="Times New Roman" w:eastAsia="Times New Roman" w:hAnsi="Times New Roman" w:cs="Times New Roman"/>
                <w:sz w:val="18"/>
                <w:szCs w:val="18"/>
              </w:rPr>
              <w:t xml:space="preserve"> Blood </w:t>
            </w:r>
            <w:proofErr w:type="spellStart"/>
            <w:r w:rsidRPr="002375A3">
              <w:rPr>
                <w:rFonts w:ascii="Times New Roman" w:eastAsia="Times New Roman" w:hAnsi="Times New Roman" w:cs="Times New Roman"/>
                <w:sz w:val="18"/>
                <w:szCs w:val="18"/>
              </w:rPr>
              <w:t>and</w:t>
            </w:r>
            <w:proofErr w:type="spellEnd"/>
            <w:r w:rsidRPr="002375A3">
              <w:rPr>
                <w:rFonts w:ascii="Times New Roman" w:eastAsia="Times New Roman" w:hAnsi="Times New Roman" w:cs="Times New Roman"/>
                <w:sz w:val="18"/>
                <w:szCs w:val="18"/>
              </w:rPr>
              <w:t xml:space="preserve"> Blood Components, </w:t>
            </w:r>
            <w:proofErr w:type="spellStart"/>
            <w:r w:rsidRPr="002375A3">
              <w:rPr>
                <w:rFonts w:ascii="Times New Roman" w:eastAsia="Times New Roman" w:hAnsi="Times New Roman" w:cs="Times New Roman"/>
                <w:sz w:val="18"/>
                <w:szCs w:val="18"/>
              </w:rPr>
              <w:t>Drug</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Safety</w:t>
            </w:r>
            <w:proofErr w:type="spellEnd"/>
            <w:r w:rsidRPr="002375A3">
              <w:rPr>
                <w:rFonts w:ascii="Times New Roman" w:eastAsia="Times New Roman" w:hAnsi="Times New Roman" w:cs="Times New Roman"/>
                <w:sz w:val="18"/>
                <w:szCs w:val="18"/>
              </w:rPr>
              <w:t xml:space="preserve">, Evaluation of </w:t>
            </w:r>
            <w:proofErr w:type="spellStart"/>
            <w:r w:rsidRPr="002375A3">
              <w:rPr>
                <w:rFonts w:ascii="Times New Roman" w:eastAsia="Times New Roman" w:hAnsi="Times New Roman" w:cs="Times New Roman"/>
                <w:sz w:val="18"/>
                <w:szCs w:val="18"/>
              </w:rPr>
              <w:t>Nutritional</w:t>
            </w:r>
            <w:proofErr w:type="spellEnd"/>
            <w:r w:rsidRPr="002375A3">
              <w:rPr>
                <w:rFonts w:ascii="Times New Roman" w:eastAsia="Times New Roman" w:hAnsi="Times New Roman" w:cs="Times New Roman"/>
                <w:sz w:val="18"/>
                <w:szCs w:val="18"/>
              </w:rPr>
              <w:t xml:space="preserve"> Risk, </w:t>
            </w:r>
            <w:proofErr w:type="spellStart"/>
            <w:r w:rsidRPr="002375A3">
              <w:rPr>
                <w:rFonts w:ascii="Times New Roman" w:eastAsia="Times New Roman" w:hAnsi="Times New Roman" w:cs="Times New Roman"/>
                <w:sz w:val="18"/>
                <w:szCs w:val="18"/>
              </w:rPr>
              <w:t>Delirium</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and</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Physical</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Restriction</w:t>
            </w:r>
            <w:proofErr w:type="spellEnd"/>
            <w:r w:rsidRPr="002375A3">
              <w:rPr>
                <w:rFonts w:ascii="Times New Roman" w:eastAsia="Times New Roman" w:hAnsi="Times New Roman" w:cs="Times New Roman"/>
                <w:sz w:val="18"/>
                <w:szCs w:val="18"/>
              </w:rPr>
              <w:t>)</w:t>
            </w:r>
          </w:p>
        </w:tc>
        <w:tc>
          <w:tcPr>
            <w:tcW w:w="2410" w:type="dxa"/>
            <w:tcBorders>
              <w:bottom w:val="single" w:sz="6" w:space="0" w:color="CCCCCC"/>
            </w:tcBorders>
            <w:shd w:val="clear" w:color="auto" w:fill="FFFFFF"/>
            <w:tcMar>
              <w:top w:w="15" w:type="dxa"/>
              <w:left w:w="80" w:type="dxa"/>
              <w:bottom w:w="15" w:type="dxa"/>
              <w:right w:w="15" w:type="dxa"/>
            </w:tcMar>
            <w:vAlign w:val="center"/>
          </w:tcPr>
          <w:p w14:paraId="1BB06AC2" w14:textId="77777777" w:rsidR="00F57268" w:rsidRPr="002375A3" w:rsidRDefault="00F57268" w:rsidP="00C919FD">
            <w:pPr>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sz w:val="18"/>
                <w:szCs w:val="18"/>
              </w:rPr>
              <w:t>Related</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references</w:t>
            </w:r>
            <w:proofErr w:type="spellEnd"/>
          </w:p>
        </w:tc>
      </w:tr>
      <w:tr w:rsidR="00F57268" w:rsidRPr="002375A3" w14:paraId="571C723A" w14:textId="77777777" w:rsidTr="00C919FD">
        <w:trPr>
          <w:trHeight w:val="107"/>
          <w:jc w:val="center"/>
        </w:trPr>
        <w:tc>
          <w:tcPr>
            <w:tcW w:w="759" w:type="dxa"/>
            <w:tcBorders>
              <w:bottom w:val="single" w:sz="6" w:space="0" w:color="CCCCCC"/>
            </w:tcBorders>
            <w:shd w:val="clear" w:color="auto" w:fill="FFFFFF"/>
            <w:tcMar>
              <w:top w:w="15" w:type="dxa"/>
              <w:left w:w="80" w:type="dxa"/>
              <w:bottom w:w="15" w:type="dxa"/>
              <w:right w:w="15" w:type="dxa"/>
            </w:tcMar>
            <w:vAlign w:val="center"/>
          </w:tcPr>
          <w:p w14:paraId="3FA31ED4" w14:textId="77777777" w:rsidR="00F57268" w:rsidRPr="002375A3" w:rsidRDefault="00F57268" w:rsidP="00C919FD">
            <w:pPr>
              <w:jc w:val="center"/>
              <w:rPr>
                <w:rFonts w:ascii="Times New Roman" w:eastAsia="Times New Roman" w:hAnsi="Times New Roman" w:cs="Times New Roman"/>
                <w:b/>
                <w:sz w:val="18"/>
                <w:szCs w:val="18"/>
              </w:rPr>
            </w:pPr>
            <w:r w:rsidRPr="002375A3">
              <w:rPr>
                <w:rFonts w:ascii="Times New Roman" w:eastAsia="Times New Roman" w:hAnsi="Times New Roman" w:cs="Times New Roman"/>
                <w:b/>
                <w:sz w:val="18"/>
                <w:szCs w:val="18"/>
              </w:rPr>
              <w:t>6</w:t>
            </w:r>
          </w:p>
        </w:tc>
        <w:tc>
          <w:tcPr>
            <w:tcW w:w="5843" w:type="dxa"/>
            <w:tcBorders>
              <w:bottom w:val="single" w:sz="6" w:space="0" w:color="CCCCCC"/>
            </w:tcBorders>
            <w:shd w:val="clear" w:color="auto" w:fill="FFFFFF"/>
            <w:tcMar>
              <w:top w:w="15" w:type="dxa"/>
              <w:left w:w="80" w:type="dxa"/>
              <w:bottom w:w="15" w:type="dxa"/>
              <w:right w:w="15" w:type="dxa"/>
            </w:tcMar>
          </w:tcPr>
          <w:p w14:paraId="6FE28334" w14:textId="77777777" w:rsidR="00F57268" w:rsidRPr="002375A3" w:rsidRDefault="00F57268" w:rsidP="00C919FD">
            <w:pPr>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sz w:val="18"/>
                <w:szCs w:val="18"/>
              </w:rPr>
              <w:t>Infection</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Prevention</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and</w:t>
            </w:r>
            <w:proofErr w:type="spellEnd"/>
            <w:r w:rsidRPr="002375A3">
              <w:rPr>
                <w:rFonts w:ascii="Times New Roman" w:eastAsia="Times New Roman" w:hAnsi="Times New Roman" w:cs="Times New Roman"/>
                <w:sz w:val="18"/>
                <w:szCs w:val="18"/>
              </w:rPr>
              <w:t xml:space="preserve"> Control in </w:t>
            </w:r>
            <w:proofErr w:type="spellStart"/>
            <w:r w:rsidRPr="002375A3">
              <w:rPr>
                <w:rFonts w:ascii="Times New Roman" w:eastAsia="Times New Roman" w:hAnsi="Times New Roman" w:cs="Times New Roman"/>
                <w:sz w:val="18"/>
                <w:szCs w:val="18"/>
              </w:rPr>
              <w:t>Intensive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Care</w:t>
            </w:r>
            <w:proofErr w:type="spellEnd"/>
          </w:p>
        </w:tc>
        <w:tc>
          <w:tcPr>
            <w:tcW w:w="2410" w:type="dxa"/>
            <w:tcBorders>
              <w:bottom w:val="single" w:sz="6" w:space="0" w:color="CCCCCC"/>
            </w:tcBorders>
            <w:shd w:val="clear" w:color="auto" w:fill="FFFFFF"/>
            <w:tcMar>
              <w:top w:w="15" w:type="dxa"/>
              <w:left w:w="80" w:type="dxa"/>
              <w:bottom w:w="15" w:type="dxa"/>
              <w:right w:w="15" w:type="dxa"/>
            </w:tcMar>
            <w:vAlign w:val="center"/>
          </w:tcPr>
          <w:p w14:paraId="5FD05A13" w14:textId="77777777" w:rsidR="00F57268" w:rsidRPr="002375A3" w:rsidRDefault="00F57268" w:rsidP="00C919FD">
            <w:pPr>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sz w:val="18"/>
                <w:szCs w:val="18"/>
              </w:rPr>
              <w:t>Related</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references</w:t>
            </w:r>
            <w:proofErr w:type="spellEnd"/>
          </w:p>
        </w:tc>
      </w:tr>
      <w:tr w:rsidR="00F57268" w:rsidRPr="002375A3" w14:paraId="1AE54E1C" w14:textId="77777777" w:rsidTr="00C919FD">
        <w:trPr>
          <w:trHeight w:val="192"/>
          <w:jc w:val="center"/>
        </w:trPr>
        <w:tc>
          <w:tcPr>
            <w:tcW w:w="759" w:type="dxa"/>
            <w:tcBorders>
              <w:bottom w:val="single" w:sz="6" w:space="0" w:color="CCCCCC"/>
            </w:tcBorders>
            <w:shd w:val="clear" w:color="auto" w:fill="FFFFFF"/>
            <w:tcMar>
              <w:top w:w="15" w:type="dxa"/>
              <w:left w:w="80" w:type="dxa"/>
              <w:bottom w:w="15" w:type="dxa"/>
              <w:right w:w="15" w:type="dxa"/>
            </w:tcMar>
          </w:tcPr>
          <w:p w14:paraId="7957076A" w14:textId="77777777" w:rsidR="00F57268" w:rsidRPr="002375A3" w:rsidRDefault="00F57268" w:rsidP="00C919FD">
            <w:pPr>
              <w:jc w:val="center"/>
              <w:rPr>
                <w:rFonts w:ascii="Times New Roman" w:eastAsia="Times New Roman" w:hAnsi="Times New Roman" w:cs="Times New Roman"/>
                <w:b/>
                <w:sz w:val="18"/>
                <w:szCs w:val="18"/>
              </w:rPr>
            </w:pPr>
            <w:r w:rsidRPr="002375A3">
              <w:rPr>
                <w:rFonts w:ascii="Times New Roman" w:eastAsia="Times New Roman" w:hAnsi="Times New Roman" w:cs="Times New Roman"/>
                <w:b/>
                <w:sz w:val="18"/>
                <w:szCs w:val="18"/>
              </w:rPr>
              <w:t>7</w:t>
            </w:r>
          </w:p>
        </w:tc>
        <w:tc>
          <w:tcPr>
            <w:tcW w:w="5843" w:type="dxa"/>
            <w:tcBorders>
              <w:bottom w:val="single" w:sz="6" w:space="0" w:color="CCCCCC"/>
            </w:tcBorders>
            <w:shd w:val="clear" w:color="auto" w:fill="FFFFFF"/>
            <w:tcMar>
              <w:top w:w="15" w:type="dxa"/>
              <w:left w:w="80" w:type="dxa"/>
              <w:bottom w:w="15" w:type="dxa"/>
              <w:right w:w="15" w:type="dxa"/>
            </w:tcMar>
          </w:tcPr>
          <w:p w14:paraId="1AC46060" w14:textId="77777777" w:rsidR="00F57268" w:rsidRPr="002375A3" w:rsidRDefault="00F57268" w:rsidP="00C919FD">
            <w:pPr>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sz w:val="18"/>
                <w:szCs w:val="18"/>
              </w:rPr>
              <w:t>Physical</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Examination</w:t>
            </w:r>
            <w:proofErr w:type="spellEnd"/>
            <w:r w:rsidRPr="002375A3">
              <w:rPr>
                <w:rFonts w:ascii="Times New Roman" w:eastAsia="Times New Roman" w:hAnsi="Times New Roman" w:cs="Times New Roman"/>
                <w:sz w:val="18"/>
                <w:szCs w:val="18"/>
              </w:rPr>
              <w:t xml:space="preserve"> in </w:t>
            </w:r>
            <w:proofErr w:type="spellStart"/>
            <w:r w:rsidRPr="002375A3">
              <w:rPr>
                <w:rFonts w:ascii="Times New Roman" w:eastAsia="Times New Roman" w:hAnsi="Times New Roman" w:cs="Times New Roman"/>
                <w:sz w:val="18"/>
                <w:szCs w:val="18"/>
              </w:rPr>
              <w:t>Intensive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Care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Unit</w:t>
            </w:r>
            <w:proofErr w:type="spellEnd"/>
          </w:p>
        </w:tc>
        <w:tc>
          <w:tcPr>
            <w:tcW w:w="2410" w:type="dxa"/>
            <w:tcBorders>
              <w:bottom w:val="single" w:sz="6" w:space="0" w:color="CCCCCC"/>
            </w:tcBorders>
            <w:shd w:val="clear" w:color="auto" w:fill="FFFFFF"/>
            <w:tcMar>
              <w:top w:w="15" w:type="dxa"/>
              <w:left w:w="80" w:type="dxa"/>
              <w:bottom w:w="15" w:type="dxa"/>
              <w:right w:w="15" w:type="dxa"/>
            </w:tcMar>
            <w:vAlign w:val="center"/>
          </w:tcPr>
          <w:p w14:paraId="7AB207E1" w14:textId="77777777" w:rsidR="00F57268" w:rsidRPr="002375A3" w:rsidRDefault="00F57268" w:rsidP="00C919FD">
            <w:pPr>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sz w:val="18"/>
                <w:szCs w:val="18"/>
              </w:rPr>
              <w:t>Related</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references</w:t>
            </w:r>
            <w:proofErr w:type="spellEnd"/>
          </w:p>
        </w:tc>
      </w:tr>
      <w:tr w:rsidR="00F57268" w:rsidRPr="002375A3" w14:paraId="1DAC466F" w14:textId="77777777" w:rsidTr="00C919FD">
        <w:trPr>
          <w:trHeight w:val="190"/>
          <w:jc w:val="center"/>
        </w:trPr>
        <w:tc>
          <w:tcPr>
            <w:tcW w:w="759" w:type="dxa"/>
            <w:tcBorders>
              <w:bottom w:val="single" w:sz="6" w:space="0" w:color="CCCCCC"/>
            </w:tcBorders>
            <w:shd w:val="clear" w:color="auto" w:fill="FFFFFF"/>
            <w:tcMar>
              <w:top w:w="15" w:type="dxa"/>
              <w:left w:w="80" w:type="dxa"/>
              <w:bottom w:w="15" w:type="dxa"/>
              <w:right w:w="15" w:type="dxa"/>
            </w:tcMar>
            <w:vAlign w:val="center"/>
          </w:tcPr>
          <w:p w14:paraId="69F235F3" w14:textId="77777777" w:rsidR="00F57268" w:rsidRPr="002375A3" w:rsidRDefault="00F57268" w:rsidP="00C919FD">
            <w:pPr>
              <w:jc w:val="center"/>
              <w:rPr>
                <w:rFonts w:ascii="Times New Roman" w:eastAsia="Times New Roman" w:hAnsi="Times New Roman" w:cs="Times New Roman"/>
                <w:b/>
                <w:sz w:val="18"/>
                <w:szCs w:val="18"/>
              </w:rPr>
            </w:pPr>
            <w:r w:rsidRPr="002375A3">
              <w:rPr>
                <w:rFonts w:ascii="Times New Roman" w:eastAsia="Times New Roman" w:hAnsi="Times New Roman" w:cs="Times New Roman"/>
                <w:b/>
                <w:sz w:val="18"/>
                <w:szCs w:val="18"/>
              </w:rPr>
              <w:t>8</w:t>
            </w:r>
          </w:p>
        </w:tc>
        <w:tc>
          <w:tcPr>
            <w:tcW w:w="5843" w:type="dxa"/>
            <w:tcBorders>
              <w:bottom w:val="single" w:sz="6" w:space="0" w:color="CCCCCC"/>
            </w:tcBorders>
            <w:shd w:val="clear" w:color="auto" w:fill="FFFFFF"/>
            <w:tcMar>
              <w:top w:w="15" w:type="dxa"/>
              <w:left w:w="80" w:type="dxa"/>
              <w:bottom w:w="15" w:type="dxa"/>
              <w:right w:w="15" w:type="dxa"/>
            </w:tcMar>
          </w:tcPr>
          <w:p w14:paraId="0C0CAACF" w14:textId="77777777" w:rsidR="00F57268" w:rsidRPr="002375A3" w:rsidRDefault="00F57268" w:rsidP="00C919FD">
            <w:pPr>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sz w:val="18"/>
                <w:szCs w:val="18"/>
              </w:rPr>
              <w:t>Midterm</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Exam</w:t>
            </w:r>
            <w:proofErr w:type="spellEnd"/>
          </w:p>
        </w:tc>
        <w:tc>
          <w:tcPr>
            <w:tcW w:w="2410" w:type="dxa"/>
            <w:tcBorders>
              <w:bottom w:val="single" w:sz="6" w:space="0" w:color="CCCCCC"/>
            </w:tcBorders>
            <w:shd w:val="clear" w:color="auto" w:fill="FFFFFF"/>
            <w:tcMar>
              <w:top w:w="15" w:type="dxa"/>
              <w:left w:w="80" w:type="dxa"/>
              <w:bottom w:w="15" w:type="dxa"/>
              <w:right w:w="15" w:type="dxa"/>
            </w:tcMar>
          </w:tcPr>
          <w:p w14:paraId="5D018085" w14:textId="77777777" w:rsidR="00F57268" w:rsidRPr="002375A3" w:rsidRDefault="00F57268" w:rsidP="00C919FD">
            <w:pPr>
              <w:rPr>
                <w:rFonts w:ascii="Times New Roman" w:eastAsia="Times New Roman" w:hAnsi="Times New Roman" w:cs="Times New Roman"/>
                <w:sz w:val="18"/>
                <w:szCs w:val="18"/>
              </w:rPr>
            </w:pPr>
          </w:p>
        </w:tc>
      </w:tr>
      <w:tr w:rsidR="00F57268" w:rsidRPr="002375A3" w14:paraId="6B95B59B" w14:textId="77777777" w:rsidTr="00C919FD">
        <w:trPr>
          <w:trHeight w:val="145"/>
          <w:jc w:val="center"/>
        </w:trPr>
        <w:tc>
          <w:tcPr>
            <w:tcW w:w="759" w:type="dxa"/>
            <w:tcBorders>
              <w:bottom w:val="single" w:sz="6" w:space="0" w:color="CCCCCC"/>
            </w:tcBorders>
            <w:shd w:val="clear" w:color="auto" w:fill="FFFFFF"/>
            <w:tcMar>
              <w:top w:w="15" w:type="dxa"/>
              <w:left w:w="80" w:type="dxa"/>
              <w:bottom w:w="15" w:type="dxa"/>
              <w:right w:w="15" w:type="dxa"/>
            </w:tcMar>
            <w:vAlign w:val="center"/>
          </w:tcPr>
          <w:p w14:paraId="7516DB2D" w14:textId="77777777" w:rsidR="00F57268" w:rsidRPr="002375A3" w:rsidRDefault="00F57268" w:rsidP="00C919FD">
            <w:pPr>
              <w:jc w:val="center"/>
              <w:rPr>
                <w:rFonts w:ascii="Times New Roman" w:eastAsia="Times New Roman" w:hAnsi="Times New Roman" w:cs="Times New Roman"/>
                <w:b/>
                <w:sz w:val="18"/>
                <w:szCs w:val="18"/>
              </w:rPr>
            </w:pPr>
            <w:r w:rsidRPr="002375A3">
              <w:rPr>
                <w:rFonts w:ascii="Times New Roman" w:eastAsia="Times New Roman" w:hAnsi="Times New Roman" w:cs="Times New Roman"/>
                <w:b/>
                <w:sz w:val="18"/>
                <w:szCs w:val="18"/>
              </w:rPr>
              <w:t>9</w:t>
            </w:r>
          </w:p>
        </w:tc>
        <w:tc>
          <w:tcPr>
            <w:tcW w:w="5843" w:type="dxa"/>
            <w:tcBorders>
              <w:bottom w:val="single" w:sz="6" w:space="0" w:color="CCCCCC"/>
            </w:tcBorders>
            <w:shd w:val="clear" w:color="auto" w:fill="FFFFFF"/>
            <w:tcMar>
              <w:top w:w="15" w:type="dxa"/>
              <w:left w:w="80" w:type="dxa"/>
              <w:bottom w:w="15" w:type="dxa"/>
              <w:right w:w="15" w:type="dxa"/>
            </w:tcMar>
          </w:tcPr>
          <w:p w14:paraId="08E338CC" w14:textId="77777777" w:rsidR="00F57268" w:rsidRPr="002375A3" w:rsidRDefault="00F57268" w:rsidP="00C919FD">
            <w:pPr>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sz w:val="18"/>
                <w:szCs w:val="18"/>
              </w:rPr>
              <w:t>Comprehensive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Patient</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Monitoring</w:t>
            </w:r>
            <w:proofErr w:type="spellEnd"/>
            <w:r w:rsidRPr="002375A3">
              <w:rPr>
                <w:rFonts w:ascii="Times New Roman" w:eastAsia="Times New Roman" w:hAnsi="Times New Roman" w:cs="Times New Roman"/>
                <w:sz w:val="18"/>
                <w:szCs w:val="18"/>
              </w:rPr>
              <w:t xml:space="preserve"> in </w:t>
            </w:r>
            <w:proofErr w:type="spellStart"/>
            <w:r w:rsidRPr="002375A3">
              <w:rPr>
                <w:rFonts w:ascii="Times New Roman" w:eastAsia="Times New Roman" w:hAnsi="Times New Roman" w:cs="Times New Roman"/>
                <w:sz w:val="18"/>
                <w:szCs w:val="18"/>
              </w:rPr>
              <w:t>Intensive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Care</w:t>
            </w:r>
            <w:proofErr w:type="spellEnd"/>
          </w:p>
        </w:tc>
        <w:tc>
          <w:tcPr>
            <w:tcW w:w="2410" w:type="dxa"/>
            <w:tcBorders>
              <w:bottom w:val="single" w:sz="6" w:space="0" w:color="CCCCCC"/>
            </w:tcBorders>
            <w:shd w:val="clear" w:color="auto" w:fill="FFFFFF"/>
            <w:tcMar>
              <w:top w:w="15" w:type="dxa"/>
              <w:left w:w="80" w:type="dxa"/>
              <w:bottom w:w="15" w:type="dxa"/>
              <w:right w:w="15" w:type="dxa"/>
            </w:tcMar>
            <w:vAlign w:val="center"/>
          </w:tcPr>
          <w:p w14:paraId="1006AFDF" w14:textId="77777777" w:rsidR="00F57268" w:rsidRPr="002375A3" w:rsidRDefault="00F57268" w:rsidP="00C919FD">
            <w:pPr>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sz w:val="18"/>
                <w:szCs w:val="18"/>
              </w:rPr>
              <w:t>Related</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references</w:t>
            </w:r>
            <w:proofErr w:type="spellEnd"/>
          </w:p>
        </w:tc>
      </w:tr>
      <w:tr w:rsidR="00F57268" w:rsidRPr="002375A3" w14:paraId="30E82FEF" w14:textId="77777777" w:rsidTr="00C919FD">
        <w:trPr>
          <w:trHeight w:val="107"/>
          <w:jc w:val="center"/>
        </w:trPr>
        <w:tc>
          <w:tcPr>
            <w:tcW w:w="759" w:type="dxa"/>
            <w:tcBorders>
              <w:bottom w:val="single" w:sz="6" w:space="0" w:color="CCCCCC"/>
            </w:tcBorders>
            <w:shd w:val="clear" w:color="auto" w:fill="FFFFFF"/>
            <w:tcMar>
              <w:top w:w="15" w:type="dxa"/>
              <w:left w:w="80" w:type="dxa"/>
              <w:bottom w:w="15" w:type="dxa"/>
              <w:right w:w="15" w:type="dxa"/>
            </w:tcMar>
            <w:vAlign w:val="center"/>
          </w:tcPr>
          <w:p w14:paraId="6964F2F8" w14:textId="77777777" w:rsidR="00F57268" w:rsidRPr="002375A3" w:rsidRDefault="00F57268" w:rsidP="00C919FD">
            <w:pPr>
              <w:jc w:val="center"/>
              <w:rPr>
                <w:rFonts w:ascii="Times New Roman" w:eastAsia="Times New Roman" w:hAnsi="Times New Roman" w:cs="Times New Roman"/>
                <w:b/>
                <w:sz w:val="18"/>
                <w:szCs w:val="18"/>
              </w:rPr>
            </w:pPr>
            <w:r w:rsidRPr="002375A3">
              <w:rPr>
                <w:rFonts w:ascii="Times New Roman" w:eastAsia="Times New Roman" w:hAnsi="Times New Roman" w:cs="Times New Roman"/>
                <w:b/>
                <w:sz w:val="18"/>
                <w:szCs w:val="18"/>
              </w:rPr>
              <w:t>10</w:t>
            </w:r>
          </w:p>
        </w:tc>
        <w:tc>
          <w:tcPr>
            <w:tcW w:w="5843" w:type="dxa"/>
            <w:tcBorders>
              <w:bottom w:val="single" w:sz="6" w:space="0" w:color="CCCCCC"/>
            </w:tcBorders>
            <w:shd w:val="clear" w:color="auto" w:fill="FFFFFF"/>
            <w:tcMar>
              <w:top w:w="15" w:type="dxa"/>
              <w:left w:w="80" w:type="dxa"/>
              <w:bottom w:w="15" w:type="dxa"/>
              <w:right w:w="15" w:type="dxa"/>
            </w:tcMar>
          </w:tcPr>
          <w:p w14:paraId="60C9F114" w14:textId="77777777" w:rsidR="00F57268" w:rsidRPr="002375A3" w:rsidRDefault="00F57268" w:rsidP="00C919FD">
            <w:pP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 xml:space="preserve">Multiple </w:t>
            </w:r>
            <w:proofErr w:type="spellStart"/>
            <w:r w:rsidRPr="002375A3">
              <w:rPr>
                <w:rFonts w:ascii="Times New Roman" w:eastAsia="Times New Roman" w:hAnsi="Times New Roman" w:cs="Times New Roman"/>
                <w:sz w:val="18"/>
                <w:szCs w:val="18"/>
              </w:rPr>
              <w:t>system</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problems</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and</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care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Shack</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and</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management</w:t>
            </w:r>
            <w:proofErr w:type="spellEnd"/>
            <w:r w:rsidRPr="002375A3">
              <w:rPr>
                <w:rFonts w:ascii="Times New Roman" w:eastAsia="Times New Roman" w:hAnsi="Times New Roman" w:cs="Times New Roman"/>
                <w:sz w:val="18"/>
                <w:szCs w:val="18"/>
              </w:rPr>
              <w:t xml:space="preserve"> of </w:t>
            </w:r>
            <w:proofErr w:type="spellStart"/>
            <w:r w:rsidRPr="002375A3">
              <w:rPr>
                <w:rFonts w:ascii="Times New Roman" w:eastAsia="Times New Roman" w:hAnsi="Times New Roman" w:cs="Times New Roman"/>
                <w:sz w:val="18"/>
                <w:szCs w:val="18"/>
              </w:rPr>
              <w:t>the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shock</w:t>
            </w:r>
            <w:proofErr w:type="spellEnd"/>
          </w:p>
        </w:tc>
        <w:tc>
          <w:tcPr>
            <w:tcW w:w="2410" w:type="dxa"/>
            <w:tcBorders>
              <w:bottom w:val="single" w:sz="6" w:space="0" w:color="CCCCCC"/>
            </w:tcBorders>
            <w:shd w:val="clear" w:color="auto" w:fill="FFFFFF"/>
            <w:tcMar>
              <w:top w:w="15" w:type="dxa"/>
              <w:left w:w="80" w:type="dxa"/>
              <w:bottom w:w="15" w:type="dxa"/>
              <w:right w:w="15" w:type="dxa"/>
            </w:tcMar>
            <w:vAlign w:val="center"/>
          </w:tcPr>
          <w:p w14:paraId="3E327611" w14:textId="77777777" w:rsidR="00F57268" w:rsidRPr="002375A3" w:rsidRDefault="00F57268" w:rsidP="00C919FD">
            <w:pPr>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sz w:val="18"/>
                <w:szCs w:val="18"/>
              </w:rPr>
              <w:t>Related</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references</w:t>
            </w:r>
            <w:proofErr w:type="spellEnd"/>
          </w:p>
        </w:tc>
      </w:tr>
      <w:tr w:rsidR="00F57268" w:rsidRPr="002375A3" w14:paraId="736FFB12" w14:textId="77777777" w:rsidTr="00C919FD">
        <w:trPr>
          <w:trHeight w:val="186"/>
          <w:jc w:val="center"/>
        </w:trPr>
        <w:tc>
          <w:tcPr>
            <w:tcW w:w="759" w:type="dxa"/>
            <w:tcBorders>
              <w:bottom w:val="single" w:sz="6" w:space="0" w:color="CCCCCC"/>
            </w:tcBorders>
            <w:shd w:val="clear" w:color="auto" w:fill="FFFFFF"/>
            <w:tcMar>
              <w:top w:w="15" w:type="dxa"/>
              <w:left w:w="80" w:type="dxa"/>
              <w:bottom w:w="15" w:type="dxa"/>
              <w:right w:w="15" w:type="dxa"/>
            </w:tcMar>
            <w:vAlign w:val="center"/>
          </w:tcPr>
          <w:p w14:paraId="5683C1C9" w14:textId="77777777" w:rsidR="00F57268" w:rsidRPr="002375A3" w:rsidRDefault="00F57268" w:rsidP="00C919FD">
            <w:pPr>
              <w:jc w:val="center"/>
              <w:rPr>
                <w:rFonts w:ascii="Times New Roman" w:eastAsia="Times New Roman" w:hAnsi="Times New Roman" w:cs="Times New Roman"/>
                <w:b/>
                <w:sz w:val="18"/>
                <w:szCs w:val="18"/>
              </w:rPr>
            </w:pPr>
            <w:r w:rsidRPr="002375A3">
              <w:rPr>
                <w:rFonts w:ascii="Times New Roman" w:eastAsia="Times New Roman" w:hAnsi="Times New Roman" w:cs="Times New Roman"/>
                <w:b/>
                <w:sz w:val="18"/>
                <w:szCs w:val="18"/>
              </w:rPr>
              <w:t>11</w:t>
            </w:r>
          </w:p>
        </w:tc>
        <w:tc>
          <w:tcPr>
            <w:tcW w:w="5843" w:type="dxa"/>
            <w:tcBorders>
              <w:bottom w:val="single" w:sz="6" w:space="0" w:color="CCCCCC"/>
            </w:tcBorders>
            <w:shd w:val="clear" w:color="auto" w:fill="FFFFFF"/>
            <w:tcMar>
              <w:top w:w="15" w:type="dxa"/>
              <w:left w:w="80" w:type="dxa"/>
              <w:bottom w:w="15" w:type="dxa"/>
              <w:right w:w="15" w:type="dxa"/>
            </w:tcMar>
          </w:tcPr>
          <w:p w14:paraId="17AE0D52" w14:textId="77777777" w:rsidR="00F57268" w:rsidRPr="002375A3" w:rsidRDefault="00F57268" w:rsidP="00C919FD">
            <w:pP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 xml:space="preserve">Multiple </w:t>
            </w:r>
            <w:proofErr w:type="spellStart"/>
            <w:r w:rsidRPr="002375A3">
              <w:rPr>
                <w:rFonts w:ascii="Times New Roman" w:eastAsia="Times New Roman" w:hAnsi="Times New Roman" w:cs="Times New Roman"/>
                <w:sz w:val="18"/>
                <w:szCs w:val="18"/>
              </w:rPr>
              <w:t>system</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problems</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and</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care</w:t>
            </w:r>
            <w:proofErr w:type="spellEnd"/>
            <w:r w:rsidRPr="002375A3">
              <w:rPr>
                <w:rFonts w:ascii="Times New Roman" w:eastAsia="Times New Roman" w:hAnsi="Times New Roman" w:cs="Times New Roman"/>
                <w:sz w:val="18"/>
                <w:szCs w:val="18"/>
              </w:rPr>
              <w:t xml:space="preserve">: Sepsis </w:t>
            </w:r>
            <w:proofErr w:type="spellStart"/>
            <w:r w:rsidRPr="002375A3">
              <w:rPr>
                <w:rFonts w:ascii="Times New Roman" w:eastAsia="Times New Roman" w:hAnsi="Times New Roman" w:cs="Times New Roman"/>
                <w:sz w:val="18"/>
                <w:szCs w:val="18"/>
              </w:rPr>
              <w:t>and</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its</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management</w:t>
            </w:r>
            <w:proofErr w:type="spellEnd"/>
            <w:r w:rsidRPr="002375A3">
              <w:rPr>
                <w:rFonts w:ascii="Times New Roman" w:eastAsia="Times New Roman" w:hAnsi="Times New Roman" w:cs="Times New Roman"/>
                <w:sz w:val="18"/>
                <w:szCs w:val="18"/>
              </w:rPr>
              <w:t xml:space="preserve">, multiple organ </w:t>
            </w:r>
            <w:proofErr w:type="spellStart"/>
            <w:r w:rsidRPr="002375A3">
              <w:rPr>
                <w:rFonts w:ascii="Times New Roman" w:eastAsia="Times New Roman" w:hAnsi="Times New Roman" w:cs="Times New Roman"/>
                <w:sz w:val="18"/>
                <w:szCs w:val="18"/>
              </w:rPr>
              <w:t>failures</w:t>
            </w:r>
            <w:proofErr w:type="spellEnd"/>
          </w:p>
        </w:tc>
        <w:tc>
          <w:tcPr>
            <w:tcW w:w="2410" w:type="dxa"/>
            <w:tcBorders>
              <w:bottom w:val="single" w:sz="6" w:space="0" w:color="CCCCCC"/>
            </w:tcBorders>
            <w:shd w:val="clear" w:color="auto" w:fill="FFFFFF"/>
            <w:tcMar>
              <w:top w:w="15" w:type="dxa"/>
              <w:left w:w="80" w:type="dxa"/>
              <w:bottom w:w="15" w:type="dxa"/>
              <w:right w:w="15" w:type="dxa"/>
            </w:tcMar>
            <w:vAlign w:val="center"/>
          </w:tcPr>
          <w:p w14:paraId="0B41B957" w14:textId="77777777" w:rsidR="00F57268" w:rsidRPr="002375A3" w:rsidRDefault="00F57268" w:rsidP="00C919FD">
            <w:pPr>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sz w:val="18"/>
                <w:szCs w:val="18"/>
              </w:rPr>
              <w:t>Related</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references</w:t>
            </w:r>
            <w:proofErr w:type="spellEnd"/>
          </w:p>
        </w:tc>
      </w:tr>
      <w:tr w:rsidR="00F57268" w:rsidRPr="002375A3" w14:paraId="47947BA0" w14:textId="77777777" w:rsidTr="00C919FD">
        <w:trPr>
          <w:trHeight w:val="135"/>
          <w:jc w:val="center"/>
        </w:trPr>
        <w:tc>
          <w:tcPr>
            <w:tcW w:w="759" w:type="dxa"/>
            <w:tcBorders>
              <w:bottom w:val="single" w:sz="6" w:space="0" w:color="CCCCCC"/>
            </w:tcBorders>
            <w:shd w:val="clear" w:color="auto" w:fill="FFFFFF"/>
            <w:tcMar>
              <w:top w:w="15" w:type="dxa"/>
              <w:left w:w="80" w:type="dxa"/>
              <w:bottom w:w="15" w:type="dxa"/>
              <w:right w:w="15" w:type="dxa"/>
            </w:tcMar>
            <w:vAlign w:val="center"/>
          </w:tcPr>
          <w:p w14:paraId="29FFD1C9" w14:textId="77777777" w:rsidR="00F57268" w:rsidRPr="002375A3" w:rsidRDefault="00F57268" w:rsidP="00C919FD">
            <w:pPr>
              <w:jc w:val="center"/>
              <w:rPr>
                <w:rFonts w:ascii="Times New Roman" w:eastAsia="Times New Roman" w:hAnsi="Times New Roman" w:cs="Times New Roman"/>
                <w:b/>
                <w:sz w:val="18"/>
                <w:szCs w:val="18"/>
              </w:rPr>
            </w:pPr>
            <w:r w:rsidRPr="002375A3">
              <w:rPr>
                <w:rFonts w:ascii="Times New Roman" w:eastAsia="Times New Roman" w:hAnsi="Times New Roman" w:cs="Times New Roman"/>
                <w:b/>
                <w:sz w:val="18"/>
                <w:szCs w:val="18"/>
              </w:rPr>
              <w:t>12</w:t>
            </w:r>
          </w:p>
        </w:tc>
        <w:tc>
          <w:tcPr>
            <w:tcW w:w="5843" w:type="dxa"/>
            <w:tcBorders>
              <w:bottom w:val="single" w:sz="6" w:space="0" w:color="CCCCCC"/>
            </w:tcBorders>
            <w:shd w:val="clear" w:color="auto" w:fill="FFFFFF"/>
            <w:tcMar>
              <w:top w:w="15" w:type="dxa"/>
              <w:left w:w="80" w:type="dxa"/>
              <w:bottom w:w="15" w:type="dxa"/>
              <w:right w:w="15" w:type="dxa"/>
            </w:tcMar>
          </w:tcPr>
          <w:p w14:paraId="561FC364" w14:textId="77777777" w:rsidR="00F57268" w:rsidRPr="002375A3" w:rsidRDefault="00F57268" w:rsidP="00C919FD">
            <w:pPr>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sz w:val="18"/>
                <w:szCs w:val="18"/>
              </w:rPr>
              <w:t>Transplantation</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patient</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and</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nursing</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care</w:t>
            </w:r>
            <w:proofErr w:type="spellEnd"/>
            <w:r w:rsidRPr="002375A3">
              <w:rPr>
                <w:rFonts w:ascii="Times New Roman" w:eastAsia="Times New Roman" w:hAnsi="Times New Roman" w:cs="Times New Roman"/>
                <w:sz w:val="18"/>
                <w:szCs w:val="18"/>
              </w:rPr>
              <w:t xml:space="preserve"> in </w:t>
            </w:r>
            <w:proofErr w:type="spellStart"/>
            <w:r w:rsidRPr="002375A3">
              <w:rPr>
                <w:rFonts w:ascii="Times New Roman" w:eastAsia="Times New Roman" w:hAnsi="Times New Roman" w:cs="Times New Roman"/>
                <w:sz w:val="18"/>
                <w:szCs w:val="18"/>
              </w:rPr>
              <w:t>intensive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care</w:t>
            </w:r>
            <w:proofErr w:type="spellEnd"/>
          </w:p>
          <w:p w14:paraId="1B97B616" w14:textId="77777777" w:rsidR="00F57268" w:rsidRPr="002375A3" w:rsidRDefault="00F57268" w:rsidP="00C919FD">
            <w:pP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 xml:space="preserve">Project </w:t>
            </w:r>
            <w:proofErr w:type="spellStart"/>
            <w:r w:rsidRPr="002375A3">
              <w:rPr>
                <w:rFonts w:ascii="Times New Roman" w:eastAsia="Times New Roman" w:hAnsi="Times New Roman" w:cs="Times New Roman"/>
                <w:sz w:val="18"/>
                <w:szCs w:val="18"/>
              </w:rPr>
              <w:t>assignment</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submission</w:t>
            </w:r>
            <w:proofErr w:type="spellEnd"/>
          </w:p>
        </w:tc>
        <w:tc>
          <w:tcPr>
            <w:tcW w:w="2410" w:type="dxa"/>
            <w:tcBorders>
              <w:bottom w:val="single" w:sz="6" w:space="0" w:color="CCCCCC"/>
            </w:tcBorders>
            <w:shd w:val="clear" w:color="auto" w:fill="FFFFFF"/>
            <w:tcMar>
              <w:top w:w="15" w:type="dxa"/>
              <w:left w:w="80" w:type="dxa"/>
              <w:bottom w:w="15" w:type="dxa"/>
              <w:right w:w="15" w:type="dxa"/>
            </w:tcMar>
            <w:vAlign w:val="center"/>
          </w:tcPr>
          <w:p w14:paraId="26312CE8" w14:textId="77777777" w:rsidR="00F57268" w:rsidRPr="002375A3" w:rsidRDefault="00F57268" w:rsidP="00C919FD">
            <w:pPr>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sz w:val="18"/>
                <w:szCs w:val="18"/>
              </w:rPr>
              <w:t>Related</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references</w:t>
            </w:r>
            <w:proofErr w:type="spellEnd"/>
          </w:p>
        </w:tc>
      </w:tr>
      <w:tr w:rsidR="00F57268" w:rsidRPr="002375A3" w14:paraId="0C5233D4" w14:textId="77777777" w:rsidTr="00C919FD">
        <w:trPr>
          <w:trHeight w:val="45"/>
          <w:jc w:val="center"/>
        </w:trPr>
        <w:tc>
          <w:tcPr>
            <w:tcW w:w="759" w:type="dxa"/>
            <w:tcBorders>
              <w:bottom w:val="single" w:sz="6" w:space="0" w:color="CCCCCC"/>
            </w:tcBorders>
            <w:shd w:val="clear" w:color="auto" w:fill="FFFFFF"/>
            <w:tcMar>
              <w:top w:w="15" w:type="dxa"/>
              <w:left w:w="80" w:type="dxa"/>
              <w:bottom w:w="15" w:type="dxa"/>
              <w:right w:w="15" w:type="dxa"/>
            </w:tcMar>
            <w:vAlign w:val="center"/>
          </w:tcPr>
          <w:p w14:paraId="26577D92" w14:textId="77777777" w:rsidR="00F57268" w:rsidRPr="002375A3" w:rsidRDefault="00F57268" w:rsidP="00C919FD">
            <w:pPr>
              <w:jc w:val="center"/>
              <w:rPr>
                <w:rFonts w:ascii="Times New Roman" w:eastAsia="Times New Roman" w:hAnsi="Times New Roman" w:cs="Times New Roman"/>
                <w:b/>
                <w:sz w:val="18"/>
                <w:szCs w:val="18"/>
              </w:rPr>
            </w:pPr>
            <w:r w:rsidRPr="002375A3">
              <w:rPr>
                <w:rFonts w:ascii="Times New Roman" w:eastAsia="Times New Roman" w:hAnsi="Times New Roman" w:cs="Times New Roman"/>
                <w:b/>
                <w:sz w:val="18"/>
                <w:szCs w:val="18"/>
              </w:rPr>
              <w:t>13</w:t>
            </w:r>
          </w:p>
        </w:tc>
        <w:tc>
          <w:tcPr>
            <w:tcW w:w="5843" w:type="dxa"/>
            <w:tcBorders>
              <w:bottom w:val="single" w:sz="6" w:space="0" w:color="CCCCCC"/>
            </w:tcBorders>
            <w:shd w:val="clear" w:color="auto" w:fill="FFFFFF"/>
            <w:tcMar>
              <w:top w:w="15" w:type="dxa"/>
              <w:left w:w="80" w:type="dxa"/>
              <w:bottom w:w="15" w:type="dxa"/>
              <w:right w:w="15" w:type="dxa"/>
            </w:tcMar>
          </w:tcPr>
          <w:p w14:paraId="057918B8" w14:textId="77777777" w:rsidR="00F57268" w:rsidRPr="002375A3" w:rsidRDefault="00F57268" w:rsidP="00C919FD">
            <w:pP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 xml:space="preserve">Special </w:t>
            </w:r>
            <w:proofErr w:type="spellStart"/>
            <w:r w:rsidRPr="002375A3">
              <w:rPr>
                <w:rFonts w:ascii="Times New Roman" w:eastAsia="Times New Roman" w:hAnsi="Times New Roman" w:cs="Times New Roman"/>
                <w:sz w:val="18"/>
                <w:szCs w:val="18"/>
              </w:rPr>
              <w:t>patient</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groups</w:t>
            </w:r>
            <w:proofErr w:type="spellEnd"/>
            <w:r w:rsidRPr="002375A3">
              <w:rPr>
                <w:rFonts w:ascii="Times New Roman" w:eastAsia="Times New Roman" w:hAnsi="Times New Roman" w:cs="Times New Roman"/>
                <w:sz w:val="18"/>
                <w:szCs w:val="18"/>
              </w:rPr>
              <w:t xml:space="preserve"> in </w:t>
            </w:r>
            <w:proofErr w:type="spellStart"/>
            <w:r w:rsidRPr="002375A3">
              <w:rPr>
                <w:rFonts w:ascii="Times New Roman" w:eastAsia="Times New Roman" w:hAnsi="Times New Roman" w:cs="Times New Roman"/>
                <w:sz w:val="18"/>
                <w:szCs w:val="18"/>
              </w:rPr>
              <w:t>Intensive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Care</w:t>
            </w:r>
            <w:proofErr w:type="spellEnd"/>
            <w:r w:rsidRPr="002375A3">
              <w:rPr>
                <w:rFonts w:ascii="Times New Roman" w:eastAsia="Times New Roman" w:hAnsi="Times New Roman" w:cs="Times New Roman"/>
                <w:sz w:val="18"/>
                <w:szCs w:val="18"/>
              </w:rPr>
              <w:t xml:space="preserve">: Child </w:t>
            </w:r>
            <w:proofErr w:type="spellStart"/>
            <w:r w:rsidRPr="002375A3">
              <w:rPr>
                <w:rFonts w:ascii="Times New Roman" w:eastAsia="Times New Roman" w:hAnsi="Times New Roman" w:cs="Times New Roman"/>
                <w:sz w:val="18"/>
                <w:szCs w:val="18"/>
              </w:rPr>
              <w:t>and</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Elderly</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patients</w:t>
            </w:r>
            <w:proofErr w:type="spellEnd"/>
          </w:p>
        </w:tc>
        <w:tc>
          <w:tcPr>
            <w:tcW w:w="2410" w:type="dxa"/>
            <w:tcBorders>
              <w:bottom w:val="single" w:sz="6" w:space="0" w:color="CCCCCC"/>
            </w:tcBorders>
            <w:shd w:val="clear" w:color="auto" w:fill="FFFFFF"/>
            <w:tcMar>
              <w:top w:w="15" w:type="dxa"/>
              <w:left w:w="80" w:type="dxa"/>
              <w:bottom w:w="15" w:type="dxa"/>
              <w:right w:w="15" w:type="dxa"/>
            </w:tcMar>
            <w:vAlign w:val="center"/>
          </w:tcPr>
          <w:p w14:paraId="11B5F3AF" w14:textId="77777777" w:rsidR="00F57268" w:rsidRPr="002375A3" w:rsidRDefault="00F57268" w:rsidP="00C919FD">
            <w:pPr>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sz w:val="18"/>
                <w:szCs w:val="18"/>
              </w:rPr>
              <w:t>Related</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references</w:t>
            </w:r>
            <w:proofErr w:type="spellEnd"/>
          </w:p>
        </w:tc>
      </w:tr>
      <w:tr w:rsidR="00F57268" w:rsidRPr="002375A3" w14:paraId="6E9F8247" w14:textId="77777777" w:rsidTr="00C919FD">
        <w:trPr>
          <w:trHeight w:val="190"/>
          <w:jc w:val="center"/>
        </w:trPr>
        <w:tc>
          <w:tcPr>
            <w:tcW w:w="759" w:type="dxa"/>
            <w:tcBorders>
              <w:bottom w:val="single" w:sz="6" w:space="0" w:color="CCCCCC"/>
            </w:tcBorders>
            <w:shd w:val="clear" w:color="auto" w:fill="FFFFFF"/>
            <w:tcMar>
              <w:top w:w="15" w:type="dxa"/>
              <w:left w:w="80" w:type="dxa"/>
              <w:bottom w:w="15" w:type="dxa"/>
              <w:right w:w="15" w:type="dxa"/>
            </w:tcMar>
            <w:vAlign w:val="center"/>
          </w:tcPr>
          <w:p w14:paraId="489B08C8" w14:textId="77777777" w:rsidR="00F57268" w:rsidRPr="002375A3" w:rsidRDefault="00F57268" w:rsidP="00C919FD">
            <w:pPr>
              <w:jc w:val="center"/>
              <w:rPr>
                <w:rFonts w:ascii="Times New Roman" w:eastAsia="Times New Roman" w:hAnsi="Times New Roman" w:cs="Times New Roman"/>
                <w:b/>
                <w:sz w:val="18"/>
                <w:szCs w:val="18"/>
              </w:rPr>
            </w:pPr>
            <w:r w:rsidRPr="002375A3">
              <w:rPr>
                <w:rFonts w:ascii="Times New Roman" w:eastAsia="Times New Roman" w:hAnsi="Times New Roman" w:cs="Times New Roman"/>
                <w:b/>
                <w:sz w:val="18"/>
                <w:szCs w:val="18"/>
              </w:rPr>
              <w:t>14</w:t>
            </w:r>
          </w:p>
        </w:tc>
        <w:tc>
          <w:tcPr>
            <w:tcW w:w="5843" w:type="dxa"/>
            <w:tcBorders>
              <w:bottom w:val="single" w:sz="6" w:space="0" w:color="CCCCCC"/>
            </w:tcBorders>
            <w:shd w:val="clear" w:color="auto" w:fill="FFFFFF"/>
            <w:tcMar>
              <w:top w:w="15" w:type="dxa"/>
              <w:left w:w="80" w:type="dxa"/>
              <w:bottom w:w="15" w:type="dxa"/>
              <w:right w:w="15" w:type="dxa"/>
            </w:tcMar>
          </w:tcPr>
          <w:p w14:paraId="7EACC668" w14:textId="77777777" w:rsidR="00F57268" w:rsidRPr="002375A3" w:rsidRDefault="00F57268" w:rsidP="00C919FD">
            <w:pPr>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sz w:val="18"/>
                <w:szCs w:val="18"/>
              </w:rPr>
              <w:t>Psychosocial</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approach</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and</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communication</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with</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the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patient</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and</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their</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family</w:t>
            </w:r>
            <w:proofErr w:type="spellEnd"/>
            <w:r w:rsidRPr="002375A3">
              <w:rPr>
                <w:rFonts w:ascii="Times New Roman" w:eastAsia="Times New Roman" w:hAnsi="Times New Roman" w:cs="Times New Roman"/>
                <w:sz w:val="18"/>
                <w:szCs w:val="18"/>
              </w:rPr>
              <w:t xml:space="preserve"> in </w:t>
            </w:r>
            <w:proofErr w:type="spellStart"/>
            <w:r w:rsidRPr="002375A3">
              <w:rPr>
                <w:rFonts w:ascii="Times New Roman" w:eastAsia="Times New Roman" w:hAnsi="Times New Roman" w:cs="Times New Roman"/>
                <w:sz w:val="18"/>
                <w:szCs w:val="18"/>
              </w:rPr>
              <w:t>Intensive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Care</w:t>
            </w:r>
            <w:proofErr w:type="spellEnd"/>
          </w:p>
        </w:tc>
        <w:tc>
          <w:tcPr>
            <w:tcW w:w="2410" w:type="dxa"/>
            <w:tcBorders>
              <w:bottom w:val="single" w:sz="6" w:space="0" w:color="CCCCCC"/>
            </w:tcBorders>
            <w:shd w:val="clear" w:color="auto" w:fill="FFFFFF"/>
            <w:tcMar>
              <w:top w:w="15" w:type="dxa"/>
              <w:left w:w="80" w:type="dxa"/>
              <w:bottom w:w="15" w:type="dxa"/>
              <w:right w:w="15" w:type="dxa"/>
            </w:tcMar>
            <w:vAlign w:val="center"/>
          </w:tcPr>
          <w:p w14:paraId="4544773F" w14:textId="77777777" w:rsidR="00F57268" w:rsidRPr="002375A3" w:rsidRDefault="00F57268" w:rsidP="00C919FD">
            <w:pPr>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sz w:val="18"/>
                <w:szCs w:val="18"/>
              </w:rPr>
              <w:t>Related</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references</w:t>
            </w:r>
            <w:proofErr w:type="spellEnd"/>
          </w:p>
        </w:tc>
      </w:tr>
      <w:tr w:rsidR="00F57268" w:rsidRPr="002375A3" w14:paraId="2D47C053" w14:textId="77777777" w:rsidTr="00C919FD">
        <w:trPr>
          <w:trHeight w:val="114"/>
          <w:jc w:val="center"/>
        </w:trPr>
        <w:tc>
          <w:tcPr>
            <w:tcW w:w="759" w:type="dxa"/>
            <w:shd w:val="clear" w:color="auto" w:fill="FFFFFF"/>
            <w:tcMar>
              <w:top w:w="15" w:type="dxa"/>
              <w:left w:w="80" w:type="dxa"/>
              <w:bottom w:w="15" w:type="dxa"/>
              <w:right w:w="15" w:type="dxa"/>
            </w:tcMar>
            <w:vAlign w:val="center"/>
          </w:tcPr>
          <w:p w14:paraId="7855C830" w14:textId="77777777" w:rsidR="00F57268" w:rsidRPr="002375A3" w:rsidRDefault="00F57268" w:rsidP="00C919FD">
            <w:pPr>
              <w:jc w:val="center"/>
              <w:rPr>
                <w:rFonts w:ascii="Times New Roman" w:eastAsia="Times New Roman" w:hAnsi="Times New Roman" w:cs="Times New Roman"/>
                <w:b/>
                <w:sz w:val="18"/>
                <w:szCs w:val="18"/>
              </w:rPr>
            </w:pPr>
            <w:r w:rsidRPr="002375A3">
              <w:rPr>
                <w:rFonts w:ascii="Times New Roman" w:eastAsia="Times New Roman" w:hAnsi="Times New Roman" w:cs="Times New Roman"/>
                <w:b/>
                <w:sz w:val="18"/>
                <w:szCs w:val="18"/>
              </w:rPr>
              <w:t>15</w:t>
            </w:r>
          </w:p>
        </w:tc>
        <w:tc>
          <w:tcPr>
            <w:tcW w:w="5843" w:type="dxa"/>
            <w:shd w:val="clear" w:color="auto" w:fill="FFFFFF"/>
            <w:tcMar>
              <w:top w:w="15" w:type="dxa"/>
              <w:left w:w="80" w:type="dxa"/>
              <w:bottom w:w="15" w:type="dxa"/>
              <w:right w:w="15" w:type="dxa"/>
            </w:tcMar>
          </w:tcPr>
          <w:p w14:paraId="0DEDD6F2" w14:textId="77777777" w:rsidR="00F57268" w:rsidRPr="002375A3" w:rsidRDefault="00F57268" w:rsidP="00C919FD">
            <w:pPr>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sz w:val="18"/>
                <w:szCs w:val="18"/>
              </w:rPr>
              <w:t>Employee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safety</w:t>
            </w:r>
            <w:proofErr w:type="spellEnd"/>
            <w:r w:rsidRPr="002375A3">
              <w:rPr>
                <w:rFonts w:ascii="Times New Roman" w:eastAsia="Times New Roman" w:hAnsi="Times New Roman" w:cs="Times New Roman"/>
                <w:sz w:val="18"/>
                <w:szCs w:val="18"/>
              </w:rPr>
              <w:t xml:space="preserve"> in </w:t>
            </w:r>
            <w:proofErr w:type="spellStart"/>
            <w:r w:rsidRPr="002375A3">
              <w:rPr>
                <w:rFonts w:ascii="Times New Roman" w:eastAsia="Times New Roman" w:hAnsi="Times New Roman" w:cs="Times New Roman"/>
                <w:sz w:val="18"/>
                <w:szCs w:val="18"/>
              </w:rPr>
              <w:t>intensive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care</w:t>
            </w:r>
            <w:proofErr w:type="spellEnd"/>
          </w:p>
          <w:p w14:paraId="785BBEFA" w14:textId="77777777" w:rsidR="00F57268" w:rsidRPr="002375A3" w:rsidRDefault="00F57268" w:rsidP="00C919FD">
            <w:pP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 xml:space="preserve">Course </w:t>
            </w:r>
            <w:proofErr w:type="spellStart"/>
            <w:r w:rsidRPr="002375A3">
              <w:rPr>
                <w:rFonts w:ascii="Times New Roman" w:eastAsia="Times New Roman" w:hAnsi="Times New Roman" w:cs="Times New Roman"/>
                <w:sz w:val="18"/>
                <w:szCs w:val="18"/>
              </w:rPr>
              <w:t>evaluation</w:t>
            </w:r>
            <w:proofErr w:type="spellEnd"/>
          </w:p>
          <w:p w14:paraId="72BA7E72" w14:textId="77777777" w:rsidR="00F57268" w:rsidRPr="002375A3" w:rsidRDefault="00F57268" w:rsidP="00C919FD">
            <w:pP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 xml:space="preserve">Final </w:t>
            </w:r>
            <w:proofErr w:type="spellStart"/>
            <w:r w:rsidRPr="002375A3">
              <w:rPr>
                <w:rFonts w:ascii="Times New Roman" w:eastAsia="Times New Roman" w:hAnsi="Times New Roman" w:cs="Times New Roman"/>
                <w:sz w:val="18"/>
                <w:szCs w:val="18"/>
              </w:rPr>
              <w:t>Exam</w:t>
            </w:r>
            <w:proofErr w:type="spellEnd"/>
          </w:p>
        </w:tc>
        <w:tc>
          <w:tcPr>
            <w:tcW w:w="2410" w:type="dxa"/>
            <w:shd w:val="clear" w:color="auto" w:fill="FFFFFF"/>
            <w:tcMar>
              <w:top w:w="15" w:type="dxa"/>
              <w:left w:w="80" w:type="dxa"/>
              <w:bottom w:w="15" w:type="dxa"/>
              <w:right w:w="15" w:type="dxa"/>
            </w:tcMar>
            <w:vAlign w:val="center"/>
          </w:tcPr>
          <w:p w14:paraId="7791BE8B" w14:textId="77777777" w:rsidR="00F57268" w:rsidRPr="002375A3" w:rsidRDefault="00F57268" w:rsidP="00C919FD">
            <w:pPr>
              <w:rPr>
                <w:rFonts w:ascii="Times New Roman" w:eastAsia="Times New Roman" w:hAnsi="Times New Roman" w:cs="Times New Roman"/>
                <w:sz w:val="18"/>
                <w:szCs w:val="18"/>
              </w:rPr>
            </w:pPr>
          </w:p>
        </w:tc>
      </w:tr>
    </w:tbl>
    <w:p w14:paraId="34AA044C" w14:textId="77777777" w:rsidR="00F57268" w:rsidRPr="002375A3" w:rsidRDefault="00F57268" w:rsidP="00F57268">
      <w:pPr>
        <w:spacing w:after="0" w:line="240" w:lineRule="auto"/>
        <w:rPr>
          <w:rFonts w:ascii="Times New Roman" w:eastAsia="Times New Roman" w:hAnsi="Times New Roman" w:cs="Times New Roman"/>
          <w:sz w:val="18"/>
          <w:szCs w:val="18"/>
        </w:rPr>
      </w:pPr>
    </w:p>
    <w:tbl>
      <w:tblPr>
        <w:tblW w:w="8821" w:type="dxa"/>
        <w:jc w:val="center"/>
        <w:tblBorders>
          <w:top w:val="single" w:sz="4" w:space="0" w:color="888888"/>
          <w:left w:val="single" w:sz="4" w:space="0" w:color="888888"/>
          <w:bottom w:val="single" w:sz="4" w:space="0" w:color="888888"/>
          <w:right w:val="single" w:sz="4" w:space="0" w:color="888888"/>
          <w:insideH w:val="single" w:sz="4" w:space="0" w:color="BFBFBF"/>
          <w:insideV w:val="single" w:sz="4" w:space="0" w:color="BFBFBF"/>
        </w:tblBorders>
        <w:tblLayout w:type="fixed"/>
        <w:tblLook w:val="0400" w:firstRow="0" w:lastRow="0" w:firstColumn="0" w:lastColumn="0" w:noHBand="0" w:noVBand="1"/>
      </w:tblPr>
      <w:tblGrid>
        <w:gridCol w:w="1837"/>
        <w:gridCol w:w="6984"/>
      </w:tblGrid>
      <w:tr w:rsidR="00F57268" w:rsidRPr="002375A3" w14:paraId="66517B9C" w14:textId="77777777" w:rsidTr="00C919FD">
        <w:trPr>
          <w:trHeight w:val="272"/>
          <w:jc w:val="center"/>
        </w:trPr>
        <w:tc>
          <w:tcPr>
            <w:tcW w:w="8821" w:type="dxa"/>
            <w:gridSpan w:val="2"/>
            <w:tcBorders>
              <w:bottom w:val="single" w:sz="6" w:space="0" w:color="CCCCCC"/>
            </w:tcBorders>
            <w:shd w:val="clear" w:color="auto" w:fill="FFFFFF"/>
            <w:tcMar>
              <w:top w:w="15" w:type="dxa"/>
              <w:left w:w="80" w:type="dxa"/>
              <w:bottom w:w="15" w:type="dxa"/>
              <w:right w:w="15" w:type="dxa"/>
            </w:tcMar>
            <w:vAlign w:val="center"/>
          </w:tcPr>
          <w:p w14:paraId="7973B0C5"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b/>
                <w:sz w:val="18"/>
                <w:szCs w:val="18"/>
              </w:rPr>
              <w:t>RECOMMENDED SOURCES</w:t>
            </w:r>
          </w:p>
        </w:tc>
      </w:tr>
      <w:tr w:rsidR="00F57268" w:rsidRPr="002375A3" w14:paraId="34F9A996" w14:textId="77777777" w:rsidTr="00C919FD">
        <w:trPr>
          <w:trHeight w:val="164"/>
          <w:jc w:val="center"/>
        </w:trPr>
        <w:tc>
          <w:tcPr>
            <w:tcW w:w="1837" w:type="dxa"/>
            <w:tcBorders>
              <w:bottom w:val="single" w:sz="6" w:space="0" w:color="CCCCCC"/>
            </w:tcBorders>
            <w:shd w:val="clear" w:color="auto" w:fill="FFFFFF"/>
            <w:tcMar>
              <w:top w:w="15" w:type="dxa"/>
              <w:left w:w="80" w:type="dxa"/>
              <w:bottom w:w="15" w:type="dxa"/>
              <w:right w:w="15" w:type="dxa"/>
            </w:tcMar>
            <w:vAlign w:val="center"/>
          </w:tcPr>
          <w:p w14:paraId="5F000E39" w14:textId="77777777" w:rsidR="00F57268" w:rsidRPr="002375A3" w:rsidRDefault="00F57268" w:rsidP="00C919FD">
            <w:pPr>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b/>
                <w:sz w:val="18"/>
                <w:szCs w:val="18"/>
              </w:rPr>
              <w:t>Textbook</w:t>
            </w:r>
            <w:proofErr w:type="spellEnd"/>
          </w:p>
        </w:tc>
        <w:tc>
          <w:tcPr>
            <w:tcW w:w="6984" w:type="dxa"/>
            <w:tcBorders>
              <w:bottom w:val="single" w:sz="6" w:space="0" w:color="CCCCCC"/>
            </w:tcBorders>
            <w:shd w:val="clear" w:color="auto" w:fill="FFFFFF"/>
            <w:tcMar>
              <w:top w:w="15" w:type="dxa"/>
              <w:left w:w="80" w:type="dxa"/>
              <w:bottom w:w="15" w:type="dxa"/>
              <w:right w:w="15" w:type="dxa"/>
            </w:tcMar>
            <w:vAlign w:val="center"/>
          </w:tcPr>
          <w:p w14:paraId="202E98E5" w14:textId="77777777" w:rsidR="00F57268" w:rsidRPr="002375A3" w:rsidRDefault="00F57268" w:rsidP="00F57268">
            <w:pPr>
              <w:numPr>
                <w:ilvl w:val="0"/>
                <w:numId w:val="44"/>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2375A3">
              <w:rPr>
                <w:rFonts w:ascii="Times New Roman" w:eastAsia="Times New Roman" w:hAnsi="Times New Roman" w:cs="Times New Roman"/>
                <w:color w:val="000000"/>
                <w:sz w:val="18"/>
                <w:szCs w:val="18"/>
              </w:rPr>
              <w:t>Yoğun Bakım Hemşireliği Dergisi https://dergipark.org.tr/tr/pub/ybhd</w:t>
            </w:r>
          </w:p>
          <w:p w14:paraId="36AC4A28" w14:textId="77777777" w:rsidR="00F57268" w:rsidRPr="002375A3" w:rsidRDefault="00F57268" w:rsidP="00F57268">
            <w:pPr>
              <w:numPr>
                <w:ilvl w:val="0"/>
                <w:numId w:val="44"/>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roofErr w:type="spellStart"/>
            <w:r w:rsidRPr="002375A3">
              <w:rPr>
                <w:rFonts w:ascii="Times New Roman" w:eastAsia="Times New Roman" w:hAnsi="Times New Roman" w:cs="Times New Roman"/>
                <w:color w:val="000000"/>
                <w:sz w:val="18"/>
                <w:szCs w:val="18"/>
              </w:rPr>
              <w:t>Enç</w:t>
            </w:r>
            <w:proofErr w:type="spellEnd"/>
            <w:r w:rsidRPr="002375A3">
              <w:rPr>
                <w:rFonts w:ascii="Times New Roman" w:eastAsia="Times New Roman" w:hAnsi="Times New Roman" w:cs="Times New Roman"/>
                <w:color w:val="000000"/>
                <w:sz w:val="18"/>
                <w:szCs w:val="18"/>
              </w:rPr>
              <w:t xml:space="preserve"> N. “Yoğun Bakım Hemşireliği” Nobel Tıp Kitabevleri, 2021.</w:t>
            </w:r>
          </w:p>
          <w:p w14:paraId="0AA5A685" w14:textId="77777777" w:rsidR="00F57268" w:rsidRPr="002375A3" w:rsidRDefault="00F57268" w:rsidP="00F57268">
            <w:pPr>
              <w:numPr>
                <w:ilvl w:val="0"/>
                <w:numId w:val="44"/>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2375A3">
              <w:rPr>
                <w:rFonts w:ascii="Times New Roman" w:eastAsia="Times New Roman" w:hAnsi="Times New Roman" w:cs="Times New Roman"/>
                <w:color w:val="000000"/>
                <w:sz w:val="18"/>
                <w:szCs w:val="18"/>
              </w:rPr>
              <w:lastRenderedPageBreak/>
              <w:t>Çelik M.G., Altan H.A. “Yoğun Bakım Hemşireliği El Kitabı” Güneş Tıp Kitapevi, 2019.</w:t>
            </w:r>
          </w:p>
          <w:p w14:paraId="0FF1E275" w14:textId="77777777" w:rsidR="00F57268" w:rsidRPr="002375A3" w:rsidRDefault="00F57268" w:rsidP="00F57268">
            <w:pPr>
              <w:numPr>
                <w:ilvl w:val="0"/>
                <w:numId w:val="44"/>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2375A3">
              <w:rPr>
                <w:rFonts w:ascii="Times New Roman" w:eastAsia="Times New Roman" w:hAnsi="Times New Roman" w:cs="Times New Roman"/>
                <w:color w:val="000000"/>
                <w:sz w:val="18"/>
                <w:szCs w:val="18"/>
              </w:rPr>
              <w:t xml:space="preserve">Berger MM, “Critical </w:t>
            </w:r>
            <w:proofErr w:type="spellStart"/>
            <w:r w:rsidRPr="002375A3">
              <w:rPr>
                <w:rFonts w:ascii="Times New Roman" w:eastAsia="Times New Roman" w:hAnsi="Times New Roman" w:cs="Times New Roman"/>
                <w:color w:val="000000"/>
                <w:sz w:val="18"/>
                <w:szCs w:val="18"/>
              </w:rPr>
              <w:t>Care</w:t>
            </w:r>
            <w:proofErr w:type="spellEnd"/>
            <w:r w:rsidRPr="002375A3">
              <w:rPr>
                <w:rFonts w:ascii="Times New Roman" w:eastAsia="Times New Roman" w:hAnsi="Times New Roman" w:cs="Times New Roman"/>
                <w:color w:val="000000"/>
                <w:sz w:val="18"/>
                <w:szCs w:val="18"/>
              </w:rPr>
              <w:t xml:space="preserve"> </w:t>
            </w:r>
            <w:proofErr w:type="spellStart"/>
            <w:r w:rsidRPr="002375A3">
              <w:rPr>
                <w:rFonts w:ascii="Times New Roman" w:eastAsia="Times New Roman" w:hAnsi="Times New Roman" w:cs="Times New Roman"/>
                <w:color w:val="000000"/>
                <w:sz w:val="18"/>
                <w:szCs w:val="18"/>
              </w:rPr>
              <w:t>Nutrition</w:t>
            </w:r>
            <w:proofErr w:type="spellEnd"/>
            <w:r w:rsidRPr="002375A3">
              <w:rPr>
                <w:rFonts w:ascii="Times New Roman" w:eastAsia="Times New Roman" w:hAnsi="Times New Roman" w:cs="Times New Roman"/>
                <w:color w:val="000000"/>
                <w:sz w:val="18"/>
                <w:szCs w:val="18"/>
              </w:rPr>
              <w:t xml:space="preserve"> </w:t>
            </w:r>
            <w:proofErr w:type="spellStart"/>
            <w:r w:rsidRPr="002375A3">
              <w:rPr>
                <w:rFonts w:ascii="Times New Roman" w:eastAsia="Times New Roman" w:hAnsi="Times New Roman" w:cs="Times New Roman"/>
                <w:color w:val="000000"/>
                <w:sz w:val="18"/>
                <w:szCs w:val="18"/>
              </w:rPr>
              <w:t>Therapy</w:t>
            </w:r>
            <w:proofErr w:type="spellEnd"/>
            <w:r w:rsidRPr="002375A3">
              <w:rPr>
                <w:rFonts w:ascii="Times New Roman" w:eastAsia="Times New Roman" w:hAnsi="Times New Roman" w:cs="Times New Roman"/>
                <w:color w:val="000000"/>
                <w:sz w:val="18"/>
                <w:szCs w:val="18"/>
              </w:rPr>
              <w:t xml:space="preserve"> </w:t>
            </w:r>
            <w:proofErr w:type="spellStart"/>
            <w:r w:rsidRPr="002375A3">
              <w:rPr>
                <w:rFonts w:ascii="Times New Roman" w:eastAsia="Times New Roman" w:hAnsi="Times New Roman" w:cs="Times New Roman"/>
                <w:color w:val="000000"/>
                <w:sz w:val="18"/>
                <w:szCs w:val="18"/>
              </w:rPr>
              <w:t>for</w:t>
            </w:r>
            <w:proofErr w:type="spellEnd"/>
            <w:r w:rsidRPr="002375A3">
              <w:rPr>
                <w:rFonts w:ascii="Times New Roman" w:eastAsia="Times New Roman" w:hAnsi="Times New Roman" w:cs="Times New Roman"/>
                <w:color w:val="000000"/>
                <w:sz w:val="18"/>
                <w:szCs w:val="18"/>
              </w:rPr>
              <w:t xml:space="preserve"> </w:t>
            </w:r>
            <w:proofErr w:type="spellStart"/>
            <w:r w:rsidRPr="002375A3">
              <w:rPr>
                <w:rFonts w:ascii="Times New Roman" w:eastAsia="Times New Roman" w:hAnsi="Times New Roman" w:cs="Times New Roman"/>
                <w:color w:val="000000"/>
                <w:sz w:val="18"/>
                <w:szCs w:val="18"/>
              </w:rPr>
              <w:t>Non-nutritionists</w:t>
            </w:r>
            <w:proofErr w:type="spellEnd"/>
            <w:r w:rsidRPr="002375A3">
              <w:rPr>
                <w:rFonts w:ascii="Times New Roman" w:eastAsia="Times New Roman" w:hAnsi="Times New Roman" w:cs="Times New Roman"/>
                <w:color w:val="000000"/>
                <w:sz w:val="18"/>
                <w:szCs w:val="18"/>
              </w:rPr>
              <w:t xml:space="preserve">” “Yoğun Bakım Hastalarında </w:t>
            </w:r>
            <w:proofErr w:type="spellStart"/>
            <w:r w:rsidRPr="002375A3">
              <w:rPr>
                <w:rFonts w:ascii="Times New Roman" w:eastAsia="Times New Roman" w:hAnsi="Times New Roman" w:cs="Times New Roman"/>
                <w:color w:val="000000"/>
                <w:sz w:val="18"/>
                <w:szCs w:val="18"/>
              </w:rPr>
              <w:t>Nütrisyonel</w:t>
            </w:r>
            <w:proofErr w:type="spellEnd"/>
            <w:r w:rsidRPr="002375A3">
              <w:rPr>
                <w:rFonts w:ascii="Times New Roman" w:eastAsia="Times New Roman" w:hAnsi="Times New Roman" w:cs="Times New Roman"/>
                <w:color w:val="000000"/>
                <w:sz w:val="18"/>
                <w:szCs w:val="18"/>
              </w:rPr>
              <w:t xml:space="preserve"> Tedavi” </w:t>
            </w:r>
            <w:proofErr w:type="spellStart"/>
            <w:r w:rsidRPr="002375A3">
              <w:rPr>
                <w:rFonts w:ascii="Times New Roman" w:eastAsia="Times New Roman" w:hAnsi="Times New Roman" w:cs="Times New Roman"/>
                <w:color w:val="000000"/>
                <w:sz w:val="18"/>
                <w:szCs w:val="18"/>
              </w:rPr>
              <w:t>Çev.Ed</w:t>
            </w:r>
            <w:proofErr w:type="spellEnd"/>
            <w:r w:rsidRPr="002375A3">
              <w:rPr>
                <w:rFonts w:ascii="Times New Roman" w:eastAsia="Times New Roman" w:hAnsi="Times New Roman" w:cs="Times New Roman"/>
                <w:color w:val="000000"/>
                <w:sz w:val="18"/>
                <w:szCs w:val="18"/>
              </w:rPr>
              <w:t xml:space="preserve">:  </w:t>
            </w:r>
            <w:proofErr w:type="spellStart"/>
            <w:r w:rsidRPr="002375A3">
              <w:rPr>
                <w:rFonts w:ascii="Times New Roman" w:eastAsia="Times New Roman" w:hAnsi="Times New Roman" w:cs="Times New Roman"/>
                <w:color w:val="000000"/>
                <w:sz w:val="18"/>
                <w:szCs w:val="18"/>
              </w:rPr>
              <w:t>Aygencel</w:t>
            </w:r>
            <w:proofErr w:type="spellEnd"/>
            <w:r w:rsidRPr="002375A3">
              <w:rPr>
                <w:rFonts w:ascii="Times New Roman" w:eastAsia="Times New Roman" w:hAnsi="Times New Roman" w:cs="Times New Roman"/>
                <w:color w:val="000000"/>
                <w:sz w:val="18"/>
                <w:szCs w:val="18"/>
              </w:rPr>
              <w:t xml:space="preserve"> G, Akademisyen Kitabevi, 2019.</w:t>
            </w:r>
          </w:p>
          <w:p w14:paraId="4D896770" w14:textId="77777777" w:rsidR="00F57268" w:rsidRPr="002375A3" w:rsidRDefault="00F57268" w:rsidP="00F57268">
            <w:pPr>
              <w:numPr>
                <w:ilvl w:val="0"/>
                <w:numId w:val="44"/>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roofErr w:type="spellStart"/>
            <w:r w:rsidRPr="002375A3">
              <w:rPr>
                <w:rFonts w:ascii="Times New Roman" w:eastAsia="Times New Roman" w:hAnsi="Times New Roman" w:cs="Times New Roman"/>
                <w:color w:val="000000"/>
                <w:sz w:val="18"/>
                <w:szCs w:val="18"/>
              </w:rPr>
              <w:t>Arbo</w:t>
            </w:r>
            <w:proofErr w:type="spellEnd"/>
            <w:r w:rsidRPr="002375A3">
              <w:rPr>
                <w:rFonts w:ascii="Times New Roman" w:eastAsia="Times New Roman" w:hAnsi="Times New Roman" w:cs="Times New Roman"/>
                <w:color w:val="000000"/>
                <w:sz w:val="18"/>
                <w:szCs w:val="18"/>
              </w:rPr>
              <w:t xml:space="preserve"> J.E.  “Acil Kritik Bakımda Karar Verme- Kanıta Dayalı El Kitabı” Çev. Ed: Işıl </w:t>
            </w:r>
            <w:proofErr w:type="spellStart"/>
            <w:r w:rsidRPr="002375A3">
              <w:rPr>
                <w:rFonts w:ascii="Times New Roman" w:eastAsia="Times New Roman" w:hAnsi="Times New Roman" w:cs="Times New Roman"/>
                <w:color w:val="000000"/>
                <w:sz w:val="18"/>
                <w:szCs w:val="18"/>
              </w:rPr>
              <w:t>Özkoçak</w:t>
            </w:r>
            <w:proofErr w:type="spellEnd"/>
            <w:r w:rsidRPr="002375A3">
              <w:rPr>
                <w:rFonts w:ascii="Times New Roman" w:eastAsia="Times New Roman" w:hAnsi="Times New Roman" w:cs="Times New Roman"/>
                <w:color w:val="000000"/>
                <w:sz w:val="18"/>
                <w:szCs w:val="18"/>
              </w:rPr>
              <w:t xml:space="preserve"> Turan I., Ayhan </w:t>
            </w:r>
            <w:proofErr w:type="spellStart"/>
            <w:r w:rsidRPr="002375A3">
              <w:rPr>
                <w:rFonts w:ascii="Times New Roman" w:eastAsia="Times New Roman" w:hAnsi="Times New Roman" w:cs="Times New Roman"/>
                <w:color w:val="000000"/>
                <w:sz w:val="18"/>
                <w:szCs w:val="18"/>
              </w:rPr>
              <w:t>Özhasenekler</w:t>
            </w:r>
            <w:proofErr w:type="spellEnd"/>
            <w:r w:rsidRPr="002375A3">
              <w:rPr>
                <w:rFonts w:ascii="Times New Roman" w:eastAsia="Times New Roman" w:hAnsi="Times New Roman" w:cs="Times New Roman"/>
                <w:color w:val="000000"/>
                <w:sz w:val="18"/>
                <w:szCs w:val="18"/>
              </w:rPr>
              <w:t xml:space="preserve"> A., Akademisyen Kitapevi, 2018.</w:t>
            </w:r>
          </w:p>
          <w:p w14:paraId="2B5211B9" w14:textId="77777777" w:rsidR="00F57268" w:rsidRPr="002375A3" w:rsidRDefault="00F57268" w:rsidP="00F57268">
            <w:pPr>
              <w:numPr>
                <w:ilvl w:val="0"/>
                <w:numId w:val="44"/>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2375A3">
              <w:rPr>
                <w:rFonts w:ascii="Times New Roman" w:eastAsia="Times New Roman" w:hAnsi="Times New Roman" w:cs="Times New Roman"/>
                <w:color w:val="000000"/>
                <w:sz w:val="18"/>
                <w:szCs w:val="18"/>
              </w:rPr>
              <w:t xml:space="preserve">Akyol. A.D “Yoğun Bakım Hemşireliği” İstanbul Tıp Kitapevi, 2017. </w:t>
            </w:r>
          </w:p>
          <w:p w14:paraId="067EBE7A" w14:textId="77777777" w:rsidR="00F57268" w:rsidRPr="002375A3" w:rsidRDefault="00F57268" w:rsidP="00F57268">
            <w:pPr>
              <w:numPr>
                <w:ilvl w:val="0"/>
                <w:numId w:val="44"/>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2375A3">
              <w:rPr>
                <w:rFonts w:ascii="Times New Roman" w:eastAsia="Times New Roman" w:hAnsi="Times New Roman" w:cs="Times New Roman"/>
                <w:color w:val="000000"/>
                <w:sz w:val="18"/>
                <w:szCs w:val="18"/>
              </w:rPr>
              <w:t xml:space="preserve">Morton P. G., </w:t>
            </w:r>
            <w:proofErr w:type="spellStart"/>
            <w:r w:rsidRPr="002375A3">
              <w:rPr>
                <w:rFonts w:ascii="Times New Roman" w:eastAsia="Times New Roman" w:hAnsi="Times New Roman" w:cs="Times New Roman"/>
                <w:color w:val="000000"/>
                <w:sz w:val="18"/>
                <w:szCs w:val="18"/>
              </w:rPr>
              <w:t>Fontaine</w:t>
            </w:r>
            <w:proofErr w:type="spellEnd"/>
            <w:r w:rsidRPr="002375A3">
              <w:rPr>
                <w:rFonts w:ascii="Times New Roman" w:eastAsia="Times New Roman" w:hAnsi="Times New Roman" w:cs="Times New Roman"/>
                <w:color w:val="000000"/>
                <w:sz w:val="18"/>
                <w:szCs w:val="18"/>
              </w:rPr>
              <w:t xml:space="preserve"> D.K., Critical </w:t>
            </w:r>
            <w:proofErr w:type="spellStart"/>
            <w:r w:rsidRPr="002375A3">
              <w:rPr>
                <w:rFonts w:ascii="Times New Roman" w:eastAsia="Times New Roman" w:hAnsi="Times New Roman" w:cs="Times New Roman"/>
                <w:color w:val="000000"/>
                <w:sz w:val="18"/>
                <w:szCs w:val="18"/>
              </w:rPr>
              <w:t>Care</w:t>
            </w:r>
            <w:proofErr w:type="spellEnd"/>
            <w:r w:rsidRPr="002375A3">
              <w:rPr>
                <w:rFonts w:ascii="Times New Roman" w:eastAsia="Times New Roman" w:hAnsi="Times New Roman" w:cs="Times New Roman"/>
                <w:color w:val="000000"/>
                <w:sz w:val="18"/>
                <w:szCs w:val="18"/>
              </w:rPr>
              <w:t xml:space="preserve"> </w:t>
            </w:r>
            <w:proofErr w:type="spellStart"/>
            <w:r w:rsidRPr="002375A3">
              <w:rPr>
                <w:rFonts w:ascii="Times New Roman" w:eastAsia="Times New Roman" w:hAnsi="Times New Roman" w:cs="Times New Roman"/>
                <w:color w:val="000000"/>
                <w:sz w:val="18"/>
                <w:szCs w:val="18"/>
              </w:rPr>
              <w:t>Nursing</w:t>
            </w:r>
            <w:proofErr w:type="spellEnd"/>
            <w:r w:rsidRPr="002375A3">
              <w:rPr>
                <w:rFonts w:ascii="Times New Roman" w:eastAsia="Times New Roman" w:hAnsi="Times New Roman" w:cs="Times New Roman"/>
                <w:color w:val="000000"/>
                <w:sz w:val="18"/>
                <w:szCs w:val="18"/>
              </w:rPr>
              <w:t xml:space="preserve">: A </w:t>
            </w:r>
            <w:proofErr w:type="spellStart"/>
            <w:r w:rsidRPr="002375A3">
              <w:rPr>
                <w:rFonts w:ascii="Times New Roman" w:eastAsia="Times New Roman" w:hAnsi="Times New Roman" w:cs="Times New Roman"/>
                <w:color w:val="000000"/>
                <w:sz w:val="18"/>
                <w:szCs w:val="18"/>
              </w:rPr>
              <w:t>Holistic</w:t>
            </w:r>
            <w:proofErr w:type="spellEnd"/>
            <w:r w:rsidRPr="002375A3">
              <w:rPr>
                <w:rFonts w:ascii="Times New Roman" w:eastAsia="Times New Roman" w:hAnsi="Times New Roman" w:cs="Times New Roman"/>
                <w:color w:val="000000"/>
                <w:sz w:val="18"/>
                <w:szCs w:val="18"/>
              </w:rPr>
              <w:t xml:space="preserve"> </w:t>
            </w:r>
            <w:proofErr w:type="spellStart"/>
            <w:r w:rsidRPr="002375A3">
              <w:rPr>
                <w:rFonts w:ascii="Times New Roman" w:eastAsia="Times New Roman" w:hAnsi="Times New Roman" w:cs="Times New Roman"/>
                <w:color w:val="000000"/>
                <w:sz w:val="18"/>
                <w:szCs w:val="18"/>
              </w:rPr>
              <w:t>Approach</w:t>
            </w:r>
            <w:proofErr w:type="spellEnd"/>
            <w:r w:rsidRPr="002375A3">
              <w:rPr>
                <w:rFonts w:ascii="Times New Roman" w:eastAsia="Times New Roman" w:hAnsi="Times New Roman" w:cs="Times New Roman"/>
                <w:color w:val="000000"/>
                <w:sz w:val="18"/>
                <w:szCs w:val="18"/>
              </w:rPr>
              <w:t xml:space="preserve"> 11th Edition. </w:t>
            </w:r>
            <w:proofErr w:type="spellStart"/>
            <w:r w:rsidRPr="002375A3">
              <w:rPr>
                <w:rFonts w:ascii="Times New Roman" w:eastAsia="Times New Roman" w:hAnsi="Times New Roman" w:cs="Times New Roman"/>
                <w:color w:val="000000"/>
                <w:sz w:val="18"/>
                <w:szCs w:val="18"/>
              </w:rPr>
              <w:t>Wolters</w:t>
            </w:r>
            <w:proofErr w:type="spellEnd"/>
            <w:r w:rsidRPr="002375A3">
              <w:rPr>
                <w:rFonts w:ascii="Times New Roman" w:eastAsia="Times New Roman" w:hAnsi="Times New Roman" w:cs="Times New Roman"/>
                <w:color w:val="000000"/>
                <w:sz w:val="18"/>
                <w:szCs w:val="18"/>
              </w:rPr>
              <w:t xml:space="preserve"> </w:t>
            </w:r>
            <w:proofErr w:type="spellStart"/>
            <w:r w:rsidRPr="002375A3">
              <w:rPr>
                <w:rFonts w:ascii="Times New Roman" w:eastAsia="Times New Roman" w:hAnsi="Times New Roman" w:cs="Times New Roman"/>
                <w:color w:val="000000"/>
                <w:sz w:val="18"/>
                <w:szCs w:val="18"/>
              </w:rPr>
              <w:t>Kluwer</w:t>
            </w:r>
            <w:proofErr w:type="spellEnd"/>
            <w:r w:rsidRPr="002375A3">
              <w:rPr>
                <w:rFonts w:ascii="Times New Roman" w:eastAsia="Times New Roman" w:hAnsi="Times New Roman" w:cs="Times New Roman"/>
                <w:color w:val="000000"/>
                <w:sz w:val="18"/>
                <w:szCs w:val="18"/>
              </w:rPr>
              <w:t>, 2017.</w:t>
            </w:r>
          </w:p>
          <w:p w14:paraId="475E00BF" w14:textId="77777777" w:rsidR="00F57268" w:rsidRPr="002375A3" w:rsidRDefault="00F57268" w:rsidP="00F57268">
            <w:pPr>
              <w:numPr>
                <w:ilvl w:val="0"/>
                <w:numId w:val="44"/>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2375A3">
              <w:rPr>
                <w:rFonts w:ascii="Times New Roman" w:eastAsia="Times New Roman" w:hAnsi="Times New Roman" w:cs="Times New Roman"/>
                <w:color w:val="000000"/>
                <w:sz w:val="18"/>
                <w:szCs w:val="18"/>
              </w:rPr>
              <w:t xml:space="preserve">Simon E., “Critical </w:t>
            </w:r>
            <w:proofErr w:type="spellStart"/>
            <w:r w:rsidRPr="002375A3">
              <w:rPr>
                <w:rFonts w:ascii="Times New Roman" w:eastAsia="Times New Roman" w:hAnsi="Times New Roman" w:cs="Times New Roman"/>
                <w:color w:val="000000"/>
                <w:sz w:val="18"/>
                <w:szCs w:val="18"/>
              </w:rPr>
              <w:t>Care</w:t>
            </w:r>
            <w:proofErr w:type="spellEnd"/>
            <w:r w:rsidRPr="002375A3">
              <w:rPr>
                <w:rFonts w:ascii="Times New Roman" w:eastAsia="Times New Roman" w:hAnsi="Times New Roman" w:cs="Times New Roman"/>
                <w:color w:val="000000"/>
                <w:sz w:val="18"/>
                <w:szCs w:val="18"/>
              </w:rPr>
              <w:t xml:space="preserve"> </w:t>
            </w:r>
            <w:proofErr w:type="spellStart"/>
            <w:r w:rsidRPr="002375A3">
              <w:rPr>
                <w:rFonts w:ascii="Times New Roman" w:eastAsia="Times New Roman" w:hAnsi="Times New Roman" w:cs="Times New Roman"/>
                <w:color w:val="000000"/>
                <w:sz w:val="18"/>
                <w:szCs w:val="18"/>
              </w:rPr>
              <w:t>Nursing</w:t>
            </w:r>
            <w:proofErr w:type="spellEnd"/>
            <w:r w:rsidRPr="002375A3">
              <w:rPr>
                <w:rFonts w:ascii="Times New Roman" w:eastAsia="Times New Roman" w:hAnsi="Times New Roman" w:cs="Times New Roman"/>
                <w:color w:val="000000"/>
                <w:sz w:val="18"/>
                <w:szCs w:val="18"/>
              </w:rPr>
              <w:t xml:space="preserve"> </w:t>
            </w:r>
            <w:proofErr w:type="spellStart"/>
            <w:r w:rsidRPr="002375A3">
              <w:rPr>
                <w:rFonts w:ascii="Times New Roman" w:eastAsia="Times New Roman" w:hAnsi="Times New Roman" w:cs="Times New Roman"/>
                <w:color w:val="000000"/>
                <w:sz w:val="18"/>
                <w:szCs w:val="18"/>
              </w:rPr>
              <w:t>Practice</w:t>
            </w:r>
            <w:proofErr w:type="spellEnd"/>
            <w:r w:rsidRPr="002375A3">
              <w:rPr>
                <w:rFonts w:ascii="Times New Roman" w:eastAsia="Times New Roman" w:hAnsi="Times New Roman" w:cs="Times New Roman"/>
                <w:color w:val="000000"/>
                <w:sz w:val="18"/>
                <w:szCs w:val="18"/>
              </w:rPr>
              <w:t xml:space="preserve"> Guide-2nd </w:t>
            </w:r>
            <w:proofErr w:type="spellStart"/>
            <w:proofErr w:type="gramStart"/>
            <w:r w:rsidRPr="002375A3">
              <w:rPr>
                <w:rFonts w:ascii="Times New Roman" w:eastAsia="Times New Roman" w:hAnsi="Times New Roman" w:cs="Times New Roman"/>
                <w:color w:val="000000"/>
                <w:sz w:val="18"/>
                <w:szCs w:val="18"/>
              </w:rPr>
              <w:t>edition</w:t>
            </w:r>
            <w:proofErr w:type="spellEnd"/>
            <w:r w:rsidRPr="002375A3">
              <w:rPr>
                <w:rFonts w:ascii="Times New Roman" w:eastAsia="Times New Roman" w:hAnsi="Times New Roman" w:cs="Times New Roman"/>
                <w:color w:val="000000"/>
                <w:sz w:val="18"/>
                <w:szCs w:val="18"/>
              </w:rPr>
              <w:t xml:space="preserve">”  </w:t>
            </w:r>
            <w:proofErr w:type="spellStart"/>
            <w:r w:rsidRPr="002375A3">
              <w:rPr>
                <w:rFonts w:ascii="Times New Roman" w:eastAsia="Times New Roman" w:hAnsi="Times New Roman" w:cs="Times New Roman"/>
                <w:color w:val="000000"/>
                <w:sz w:val="18"/>
                <w:szCs w:val="18"/>
              </w:rPr>
              <w:t>Jaypee</w:t>
            </w:r>
            <w:proofErr w:type="spellEnd"/>
            <w:proofErr w:type="gramEnd"/>
            <w:r w:rsidRPr="002375A3">
              <w:rPr>
                <w:rFonts w:ascii="Times New Roman" w:eastAsia="Times New Roman" w:hAnsi="Times New Roman" w:cs="Times New Roman"/>
                <w:color w:val="000000"/>
                <w:sz w:val="18"/>
                <w:szCs w:val="18"/>
              </w:rPr>
              <w:t xml:space="preserve"> </w:t>
            </w:r>
            <w:proofErr w:type="spellStart"/>
            <w:r w:rsidRPr="002375A3">
              <w:rPr>
                <w:rFonts w:ascii="Times New Roman" w:eastAsia="Times New Roman" w:hAnsi="Times New Roman" w:cs="Times New Roman"/>
                <w:color w:val="000000"/>
                <w:sz w:val="18"/>
                <w:szCs w:val="18"/>
              </w:rPr>
              <w:t>Medical</w:t>
            </w:r>
            <w:proofErr w:type="spellEnd"/>
            <w:r w:rsidRPr="002375A3">
              <w:rPr>
                <w:rFonts w:ascii="Times New Roman" w:eastAsia="Times New Roman" w:hAnsi="Times New Roman" w:cs="Times New Roman"/>
                <w:color w:val="000000"/>
                <w:sz w:val="18"/>
                <w:szCs w:val="18"/>
              </w:rPr>
              <w:t xml:space="preserve"> </w:t>
            </w:r>
            <w:proofErr w:type="spellStart"/>
            <w:r w:rsidRPr="002375A3">
              <w:rPr>
                <w:rFonts w:ascii="Times New Roman" w:eastAsia="Times New Roman" w:hAnsi="Times New Roman" w:cs="Times New Roman"/>
                <w:color w:val="000000"/>
                <w:sz w:val="18"/>
                <w:szCs w:val="18"/>
              </w:rPr>
              <w:t>Publishers</w:t>
            </w:r>
            <w:proofErr w:type="spellEnd"/>
            <w:r w:rsidRPr="002375A3">
              <w:rPr>
                <w:rFonts w:ascii="Times New Roman" w:eastAsia="Times New Roman" w:hAnsi="Times New Roman" w:cs="Times New Roman"/>
                <w:color w:val="000000"/>
                <w:sz w:val="18"/>
                <w:szCs w:val="18"/>
              </w:rPr>
              <w:t>, 2017.</w:t>
            </w:r>
          </w:p>
          <w:p w14:paraId="7C4F8297" w14:textId="77777777" w:rsidR="00F57268" w:rsidRPr="002375A3" w:rsidRDefault="00F57268" w:rsidP="00F57268">
            <w:pPr>
              <w:numPr>
                <w:ilvl w:val="0"/>
                <w:numId w:val="44"/>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roofErr w:type="spellStart"/>
            <w:r w:rsidRPr="002375A3">
              <w:rPr>
                <w:rFonts w:ascii="Times New Roman" w:eastAsia="Times New Roman" w:hAnsi="Times New Roman" w:cs="Times New Roman"/>
                <w:color w:val="000000"/>
                <w:sz w:val="18"/>
                <w:szCs w:val="18"/>
              </w:rPr>
              <w:t>Karadakovan</w:t>
            </w:r>
            <w:proofErr w:type="spellEnd"/>
            <w:r w:rsidRPr="002375A3">
              <w:rPr>
                <w:rFonts w:ascii="Times New Roman" w:eastAsia="Times New Roman" w:hAnsi="Times New Roman" w:cs="Times New Roman"/>
                <w:color w:val="000000"/>
                <w:sz w:val="18"/>
                <w:szCs w:val="18"/>
              </w:rPr>
              <w:t xml:space="preserve"> A., Eti Aslan F. “Dahili ve Cerrahi Hastalıklarda Bakım” Akademisyen Kitabevi, 2017</w:t>
            </w:r>
          </w:p>
          <w:p w14:paraId="1151C794" w14:textId="77777777" w:rsidR="00F57268" w:rsidRPr="002375A3" w:rsidRDefault="00F57268" w:rsidP="00F57268">
            <w:pPr>
              <w:numPr>
                <w:ilvl w:val="0"/>
                <w:numId w:val="44"/>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2375A3">
              <w:rPr>
                <w:rFonts w:ascii="Times New Roman" w:eastAsia="Times New Roman" w:hAnsi="Times New Roman" w:cs="Times New Roman"/>
                <w:color w:val="000000"/>
                <w:sz w:val="18"/>
                <w:szCs w:val="18"/>
              </w:rPr>
              <w:t>Eti Aslan F., Olgun N. “Yoğun Bakım – Seçilmiş Semptom ve Bulguların Yönetimi”, Akademisyen Kitabevi, 2016</w:t>
            </w:r>
          </w:p>
          <w:p w14:paraId="096241D3" w14:textId="77777777" w:rsidR="00F57268" w:rsidRPr="002375A3" w:rsidRDefault="00F57268" w:rsidP="00F57268">
            <w:pPr>
              <w:numPr>
                <w:ilvl w:val="0"/>
                <w:numId w:val="44"/>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2375A3">
              <w:rPr>
                <w:rFonts w:ascii="Times New Roman" w:eastAsia="Times New Roman" w:hAnsi="Times New Roman" w:cs="Times New Roman"/>
                <w:color w:val="000000"/>
                <w:sz w:val="18"/>
                <w:szCs w:val="18"/>
              </w:rPr>
              <w:t xml:space="preserve">Öztürk, H., </w:t>
            </w:r>
            <w:proofErr w:type="spellStart"/>
            <w:r w:rsidRPr="002375A3">
              <w:rPr>
                <w:rFonts w:ascii="Times New Roman" w:eastAsia="Times New Roman" w:hAnsi="Times New Roman" w:cs="Times New Roman"/>
                <w:color w:val="000000"/>
                <w:sz w:val="18"/>
                <w:szCs w:val="18"/>
              </w:rPr>
              <w:t>Kahrıman</w:t>
            </w:r>
            <w:proofErr w:type="spellEnd"/>
            <w:r w:rsidRPr="002375A3">
              <w:rPr>
                <w:rFonts w:ascii="Times New Roman" w:eastAsia="Times New Roman" w:hAnsi="Times New Roman" w:cs="Times New Roman"/>
                <w:color w:val="000000"/>
                <w:sz w:val="18"/>
                <w:szCs w:val="18"/>
              </w:rPr>
              <w:t>, İ. “Tıbbi Hatalar ve Hasta Güvenliği Eğitim Rehberi” İstanbul Tıp Kitabevleri, 2016</w:t>
            </w:r>
          </w:p>
          <w:p w14:paraId="1983F2F4" w14:textId="77777777" w:rsidR="00F57268" w:rsidRPr="002375A3" w:rsidRDefault="00F57268" w:rsidP="00F57268">
            <w:pPr>
              <w:numPr>
                <w:ilvl w:val="0"/>
                <w:numId w:val="44"/>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roofErr w:type="spellStart"/>
            <w:r w:rsidRPr="002375A3">
              <w:rPr>
                <w:rFonts w:ascii="Times New Roman" w:eastAsia="Times New Roman" w:hAnsi="Times New Roman" w:cs="Times New Roman"/>
                <w:color w:val="000000"/>
                <w:sz w:val="18"/>
                <w:szCs w:val="18"/>
              </w:rPr>
              <w:t>Enç</w:t>
            </w:r>
            <w:proofErr w:type="spellEnd"/>
            <w:r w:rsidRPr="002375A3">
              <w:rPr>
                <w:rFonts w:ascii="Times New Roman" w:eastAsia="Times New Roman" w:hAnsi="Times New Roman" w:cs="Times New Roman"/>
                <w:color w:val="000000"/>
                <w:sz w:val="18"/>
                <w:szCs w:val="18"/>
              </w:rPr>
              <w:t xml:space="preserve"> N. “Sağlık Tanılaması ve Fizik Muayene” Nobel Tıp Kitapevleri, 2015</w:t>
            </w:r>
          </w:p>
          <w:p w14:paraId="760C3010" w14:textId="77777777" w:rsidR="00F57268" w:rsidRPr="002375A3" w:rsidRDefault="00F57268" w:rsidP="00F57268">
            <w:pPr>
              <w:numPr>
                <w:ilvl w:val="0"/>
                <w:numId w:val="44"/>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2375A3">
              <w:rPr>
                <w:rFonts w:ascii="Times New Roman" w:eastAsia="Times New Roman" w:hAnsi="Times New Roman" w:cs="Times New Roman"/>
                <w:color w:val="000000"/>
                <w:sz w:val="18"/>
                <w:szCs w:val="18"/>
              </w:rPr>
              <w:t>Çelik S.” Erişkin Yoğun Bakım Hastalarında Temel Sorunlar ve Hemşirelik Bakımı” Nobel Tıp Kitabevleri, 2014.</w:t>
            </w:r>
          </w:p>
          <w:p w14:paraId="4C9CC335" w14:textId="77777777" w:rsidR="00F57268" w:rsidRPr="002375A3" w:rsidRDefault="00F57268" w:rsidP="00F57268">
            <w:pPr>
              <w:numPr>
                <w:ilvl w:val="0"/>
                <w:numId w:val="44"/>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2375A3">
              <w:rPr>
                <w:rFonts w:ascii="Times New Roman" w:eastAsia="Times New Roman" w:hAnsi="Times New Roman" w:cs="Times New Roman"/>
                <w:color w:val="000000"/>
                <w:sz w:val="18"/>
                <w:szCs w:val="18"/>
              </w:rPr>
              <w:t>Sezen A., Temiz G., Güngör M.D. “Yoğun Bakım Hemşireliği” Nobel Tıp Kitabevleri, 2014</w:t>
            </w:r>
          </w:p>
        </w:tc>
      </w:tr>
      <w:tr w:rsidR="00F57268" w:rsidRPr="002375A3" w14:paraId="167A6C30" w14:textId="77777777" w:rsidTr="00C919FD">
        <w:trPr>
          <w:trHeight w:val="234"/>
          <w:jc w:val="center"/>
        </w:trPr>
        <w:tc>
          <w:tcPr>
            <w:tcW w:w="1837" w:type="dxa"/>
            <w:tcBorders>
              <w:bottom w:val="single" w:sz="6" w:space="0" w:color="CCCCCC"/>
            </w:tcBorders>
            <w:shd w:val="clear" w:color="auto" w:fill="FFFFFF"/>
            <w:tcMar>
              <w:top w:w="15" w:type="dxa"/>
              <w:left w:w="80" w:type="dxa"/>
              <w:bottom w:w="15" w:type="dxa"/>
              <w:right w:w="15" w:type="dxa"/>
            </w:tcMar>
            <w:vAlign w:val="center"/>
          </w:tcPr>
          <w:p w14:paraId="68EBB775" w14:textId="77777777" w:rsidR="00F57268" w:rsidRPr="002375A3" w:rsidRDefault="00F57268" w:rsidP="00C919FD">
            <w:pPr>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b/>
                <w:sz w:val="18"/>
                <w:szCs w:val="18"/>
              </w:rPr>
              <w:lastRenderedPageBreak/>
              <w:t>Additional</w:t>
            </w:r>
            <w:proofErr w:type="spellEnd"/>
            <w:r w:rsidRPr="002375A3">
              <w:rPr>
                <w:rFonts w:ascii="Times New Roman" w:eastAsia="Times New Roman" w:hAnsi="Times New Roman" w:cs="Times New Roman"/>
                <w:b/>
                <w:sz w:val="18"/>
                <w:szCs w:val="18"/>
              </w:rPr>
              <w:t xml:space="preserve"> </w:t>
            </w:r>
            <w:proofErr w:type="spellStart"/>
            <w:r w:rsidRPr="002375A3">
              <w:rPr>
                <w:rFonts w:ascii="Times New Roman" w:eastAsia="Times New Roman" w:hAnsi="Times New Roman" w:cs="Times New Roman"/>
                <w:b/>
                <w:sz w:val="18"/>
                <w:szCs w:val="18"/>
              </w:rPr>
              <w:t>Resources</w:t>
            </w:r>
            <w:proofErr w:type="spellEnd"/>
          </w:p>
        </w:tc>
        <w:tc>
          <w:tcPr>
            <w:tcW w:w="6984" w:type="dxa"/>
            <w:tcBorders>
              <w:bottom w:val="single" w:sz="6" w:space="0" w:color="CCCCCC"/>
            </w:tcBorders>
            <w:shd w:val="clear" w:color="auto" w:fill="FFFFFF"/>
            <w:tcMar>
              <w:top w:w="15" w:type="dxa"/>
              <w:left w:w="80" w:type="dxa"/>
              <w:bottom w:w="15" w:type="dxa"/>
              <w:right w:w="15" w:type="dxa"/>
            </w:tcMar>
            <w:vAlign w:val="center"/>
          </w:tcPr>
          <w:p w14:paraId="35E9E6C9" w14:textId="77777777" w:rsidR="00F57268" w:rsidRPr="002375A3" w:rsidRDefault="00F57268" w:rsidP="00C919FD">
            <w:pPr>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sz w:val="18"/>
                <w:szCs w:val="18"/>
              </w:rPr>
              <w:t>Lecture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notes</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to</w:t>
            </w:r>
            <w:proofErr w:type="spellEnd"/>
            <w:r w:rsidRPr="002375A3">
              <w:rPr>
                <w:rFonts w:ascii="Times New Roman" w:eastAsia="Times New Roman" w:hAnsi="Times New Roman" w:cs="Times New Roman"/>
                <w:sz w:val="18"/>
                <w:szCs w:val="18"/>
              </w:rPr>
              <w:t xml:space="preserve"> be </w:t>
            </w:r>
            <w:proofErr w:type="spellStart"/>
            <w:r w:rsidRPr="002375A3">
              <w:rPr>
                <w:rFonts w:ascii="Times New Roman" w:eastAsia="Times New Roman" w:hAnsi="Times New Roman" w:cs="Times New Roman"/>
                <w:sz w:val="18"/>
                <w:szCs w:val="18"/>
              </w:rPr>
              <w:t>provided</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by</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the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lecturer</w:t>
            </w:r>
            <w:proofErr w:type="spellEnd"/>
          </w:p>
          <w:p w14:paraId="69477A58" w14:textId="77777777" w:rsidR="00F57268" w:rsidRPr="002375A3" w:rsidRDefault="00F57268" w:rsidP="00C919FD">
            <w:pPr>
              <w:shd w:val="clear" w:color="auto" w:fill="FFFFFF"/>
              <w:jc w:val="both"/>
              <w:rPr>
                <w:rFonts w:ascii="Times New Roman" w:eastAsia="Times New Roman" w:hAnsi="Times New Roman" w:cs="Times New Roman"/>
                <w:color w:val="000000"/>
                <w:sz w:val="18"/>
                <w:szCs w:val="18"/>
              </w:rPr>
            </w:pPr>
            <w:proofErr w:type="gramStart"/>
            <w:r w:rsidRPr="002375A3">
              <w:rPr>
                <w:rFonts w:ascii="Times New Roman" w:eastAsia="Times New Roman" w:hAnsi="Times New Roman" w:cs="Times New Roman"/>
                <w:color w:val="000000"/>
                <w:sz w:val="18"/>
                <w:szCs w:val="18"/>
              </w:rPr>
              <w:t>DATABASE -</w:t>
            </w:r>
            <w:proofErr w:type="gramEnd"/>
            <w:r w:rsidRPr="002375A3">
              <w:rPr>
                <w:rFonts w:ascii="Times New Roman" w:eastAsia="Times New Roman" w:hAnsi="Times New Roman" w:cs="Times New Roman"/>
                <w:color w:val="000000"/>
                <w:sz w:val="18"/>
                <w:szCs w:val="18"/>
              </w:rPr>
              <w:t xml:space="preserve"> CLINICAL KEY STUDENT FOUNDATION</w:t>
            </w:r>
          </w:p>
          <w:p w14:paraId="762D6D30" w14:textId="77777777" w:rsidR="00F57268" w:rsidRPr="002375A3" w:rsidRDefault="00F57268" w:rsidP="00C919FD">
            <w:pPr>
              <w:shd w:val="clear" w:color="auto" w:fill="FFFFFF"/>
              <w:jc w:val="both"/>
              <w:rPr>
                <w:rFonts w:ascii="Times New Roman" w:eastAsia="Times New Roman" w:hAnsi="Times New Roman" w:cs="Times New Roman"/>
                <w:color w:val="000000"/>
                <w:sz w:val="18"/>
                <w:szCs w:val="18"/>
              </w:rPr>
            </w:pPr>
            <w:proofErr w:type="gramStart"/>
            <w:r w:rsidRPr="002375A3">
              <w:rPr>
                <w:rFonts w:ascii="Times New Roman" w:eastAsia="Times New Roman" w:hAnsi="Times New Roman" w:cs="Times New Roman"/>
                <w:color w:val="000000"/>
                <w:sz w:val="18"/>
                <w:szCs w:val="18"/>
              </w:rPr>
              <w:t>DATABASE -</w:t>
            </w:r>
            <w:proofErr w:type="gramEnd"/>
            <w:r w:rsidRPr="002375A3">
              <w:rPr>
                <w:rFonts w:ascii="Times New Roman" w:eastAsia="Times New Roman" w:hAnsi="Times New Roman" w:cs="Times New Roman"/>
                <w:color w:val="000000"/>
                <w:sz w:val="18"/>
                <w:szCs w:val="18"/>
              </w:rPr>
              <w:t xml:space="preserve"> NURSING REFERENCE CENTER</w:t>
            </w:r>
          </w:p>
          <w:p w14:paraId="47C2C7DE" w14:textId="77777777" w:rsidR="00F57268" w:rsidRPr="002375A3" w:rsidRDefault="00F57268" w:rsidP="00C919FD">
            <w:pPr>
              <w:rPr>
                <w:rFonts w:ascii="Times New Roman" w:eastAsia="Times New Roman" w:hAnsi="Times New Roman" w:cs="Times New Roman"/>
                <w:sz w:val="18"/>
                <w:szCs w:val="18"/>
              </w:rPr>
            </w:pPr>
            <w:proofErr w:type="gramStart"/>
            <w:r w:rsidRPr="002375A3">
              <w:rPr>
                <w:rFonts w:ascii="Times New Roman" w:eastAsia="Times New Roman" w:hAnsi="Times New Roman" w:cs="Times New Roman"/>
                <w:color w:val="000000"/>
                <w:sz w:val="18"/>
                <w:szCs w:val="18"/>
              </w:rPr>
              <w:t>DATABASE -</w:t>
            </w:r>
            <w:proofErr w:type="gramEnd"/>
            <w:r w:rsidRPr="002375A3">
              <w:rPr>
                <w:rFonts w:ascii="Times New Roman" w:eastAsia="Times New Roman" w:hAnsi="Times New Roman" w:cs="Times New Roman"/>
                <w:color w:val="000000"/>
                <w:sz w:val="18"/>
                <w:szCs w:val="18"/>
              </w:rPr>
              <w:t xml:space="preserve"> ELSEVIER CLINICAL SKILLS</w:t>
            </w:r>
          </w:p>
        </w:tc>
      </w:tr>
    </w:tbl>
    <w:p w14:paraId="71952D6C" w14:textId="77777777" w:rsidR="00F57268" w:rsidRPr="002375A3" w:rsidRDefault="00F57268" w:rsidP="00F57268">
      <w:pPr>
        <w:spacing w:after="0" w:line="240" w:lineRule="auto"/>
        <w:rPr>
          <w:rFonts w:ascii="Times New Roman" w:eastAsia="Times New Roman" w:hAnsi="Times New Roman" w:cs="Times New Roman"/>
          <w:sz w:val="18"/>
          <w:szCs w:val="18"/>
        </w:rPr>
      </w:pPr>
    </w:p>
    <w:tbl>
      <w:tblPr>
        <w:tblW w:w="8896" w:type="dxa"/>
        <w:jc w:val="center"/>
        <w:tblBorders>
          <w:top w:val="single" w:sz="4" w:space="0" w:color="888888"/>
          <w:left w:val="single" w:sz="4" w:space="0" w:color="888888"/>
          <w:bottom w:val="single" w:sz="4" w:space="0" w:color="888888"/>
          <w:right w:val="single" w:sz="4" w:space="0" w:color="888888"/>
          <w:insideH w:val="single" w:sz="4" w:space="0" w:color="BFBFBF"/>
          <w:insideV w:val="single" w:sz="4" w:space="0" w:color="BFBFBF"/>
        </w:tblBorders>
        <w:tblLayout w:type="fixed"/>
        <w:tblLook w:val="0400" w:firstRow="0" w:lastRow="0" w:firstColumn="0" w:lastColumn="0" w:noHBand="0" w:noVBand="1"/>
      </w:tblPr>
      <w:tblGrid>
        <w:gridCol w:w="1757"/>
        <w:gridCol w:w="7139"/>
      </w:tblGrid>
      <w:tr w:rsidR="00F57268" w:rsidRPr="002375A3" w14:paraId="2DBD3A6B" w14:textId="77777777" w:rsidTr="00C919FD">
        <w:trPr>
          <w:trHeight w:val="251"/>
          <w:jc w:val="center"/>
        </w:trPr>
        <w:tc>
          <w:tcPr>
            <w:tcW w:w="8896" w:type="dxa"/>
            <w:gridSpan w:val="2"/>
            <w:tcBorders>
              <w:bottom w:val="single" w:sz="6" w:space="0" w:color="CCCCCC"/>
            </w:tcBorders>
            <w:shd w:val="clear" w:color="auto" w:fill="FFFFFF"/>
            <w:tcMar>
              <w:top w:w="15" w:type="dxa"/>
              <w:left w:w="80" w:type="dxa"/>
              <w:bottom w:w="15" w:type="dxa"/>
              <w:right w:w="15" w:type="dxa"/>
            </w:tcMar>
            <w:vAlign w:val="center"/>
          </w:tcPr>
          <w:p w14:paraId="02FC8D16" w14:textId="77777777" w:rsidR="00F57268" w:rsidRPr="002375A3" w:rsidRDefault="00F57268" w:rsidP="00C919FD">
            <w:pPr>
              <w:jc w:val="center"/>
              <w:rPr>
                <w:rFonts w:ascii="Times New Roman" w:eastAsia="Times New Roman" w:hAnsi="Times New Roman" w:cs="Times New Roman"/>
                <w:color w:val="000000"/>
                <w:sz w:val="18"/>
                <w:szCs w:val="18"/>
              </w:rPr>
            </w:pPr>
            <w:r w:rsidRPr="002375A3">
              <w:rPr>
                <w:rFonts w:ascii="Times New Roman" w:eastAsia="Times New Roman" w:hAnsi="Times New Roman" w:cs="Times New Roman"/>
                <w:b/>
                <w:color w:val="000000"/>
                <w:sz w:val="18"/>
                <w:szCs w:val="18"/>
              </w:rPr>
              <w:t>MATERIAL SHARING</w:t>
            </w:r>
          </w:p>
        </w:tc>
      </w:tr>
      <w:tr w:rsidR="00F57268" w:rsidRPr="002375A3" w14:paraId="1317B384" w14:textId="77777777" w:rsidTr="00C919FD">
        <w:trPr>
          <w:trHeight w:val="179"/>
          <w:jc w:val="center"/>
        </w:trPr>
        <w:tc>
          <w:tcPr>
            <w:tcW w:w="1757" w:type="dxa"/>
            <w:tcBorders>
              <w:bottom w:val="single" w:sz="6" w:space="0" w:color="CCCCCC"/>
            </w:tcBorders>
            <w:shd w:val="clear" w:color="auto" w:fill="FFFFFF"/>
            <w:tcMar>
              <w:top w:w="15" w:type="dxa"/>
              <w:left w:w="80" w:type="dxa"/>
              <w:bottom w:w="15" w:type="dxa"/>
              <w:right w:w="15" w:type="dxa"/>
            </w:tcMar>
            <w:vAlign w:val="center"/>
          </w:tcPr>
          <w:p w14:paraId="4F76E1E8" w14:textId="77777777" w:rsidR="00F57268" w:rsidRPr="002375A3" w:rsidRDefault="00F57268" w:rsidP="00C919FD">
            <w:pPr>
              <w:rPr>
                <w:rFonts w:ascii="Times New Roman" w:eastAsia="Times New Roman" w:hAnsi="Times New Roman" w:cs="Times New Roman"/>
                <w:color w:val="000000"/>
                <w:sz w:val="18"/>
                <w:szCs w:val="18"/>
              </w:rPr>
            </w:pPr>
            <w:proofErr w:type="spellStart"/>
            <w:r w:rsidRPr="002375A3">
              <w:rPr>
                <w:rFonts w:ascii="Times New Roman" w:eastAsia="Times New Roman" w:hAnsi="Times New Roman" w:cs="Times New Roman"/>
                <w:b/>
                <w:color w:val="000000"/>
                <w:sz w:val="18"/>
                <w:szCs w:val="18"/>
              </w:rPr>
              <w:t>Documents</w:t>
            </w:r>
            <w:proofErr w:type="spellEnd"/>
          </w:p>
        </w:tc>
        <w:tc>
          <w:tcPr>
            <w:tcW w:w="7139" w:type="dxa"/>
            <w:tcBorders>
              <w:bottom w:val="single" w:sz="6" w:space="0" w:color="CCCCCC"/>
            </w:tcBorders>
            <w:shd w:val="clear" w:color="auto" w:fill="FFFFFF"/>
            <w:tcMar>
              <w:top w:w="15" w:type="dxa"/>
              <w:left w:w="80" w:type="dxa"/>
              <w:bottom w:w="15" w:type="dxa"/>
              <w:right w:w="15" w:type="dxa"/>
            </w:tcMar>
            <w:vAlign w:val="center"/>
          </w:tcPr>
          <w:p w14:paraId="1EC55341" w14:textId="77777777" w:rsidR="00F57268" w:rsidRPr="002375A3" w:rsidRDefault="00F57268" w:rsidP="00C919FD">
            <w:pPr>
              <w:rPr>
                <w:rFonts w:ascii="Times New Roman" w:eastAsia="Times New Roman" w:hAnsi="Times New Roman" w:cs="Times New Roman"/>
                <w:color w:val="000000"/>
                <w:sz w:val="18"/>
                <w:szCs w:val="18"/>
              </w:rPr>
            </w:pPr>
            <w:r w:rsidRPr="002375A3">
              <w:rPr>
                <w:rFonts w:ascii="Times New Roman" w:eastAsia="Times New Roman" w:hAnsi="Times New Roman" w:cs="Times New Roman"/>
                <w:color w:val="000000"/>
                <w:sz w:val="18"/>
                <w:szCs w:val="18"/>
              </w:rPr>
              <w:t xml:space="preserve">Yeditepe </w:t>
            </w:r>
            <w:proofErr w:type="spellStart"/>
            <w:r w:rsidRPr="002375A3">
              <w:rPr>
                <w:rFonts w:ascii="Times New Roman" w:eastAsia="Times New Roman" w:hAnsi="Times New Roman" w:cs="Times New Roman"/>
                <w:color w:val="000000"/>
                <w:sz w:val="18"/>
                <w:szCs w:val="18"/>
              </w:rPr>
              <w:t>University</w:t>
            </w:r>
            <w:proofErr w:type="spellEnd"/>
            <w:r w:rsidRPr="002375A3">
              <w:rPr>
                <w:rFonts w:ascii="Times New Roman" w:eastAsia="Times New Roman" w:hAnsi="Times New Roman" w:cs="Times New Roman"/>
                <w:color w:val="000000"/>
                <w:sz w:val="18"/>
                <w:szCs w:val="18"/>
              </w:rPr>
              <w:t xml:space="preserve"> </w:t>
            </w:r>
            <w:proofErr w:type="spellStart"/>
            <w:r w:rsidRPr="002375A3">
              <w:rPr>
                <w:rFonts w:ascii="Times New Roman" w:eastAsia="Times New Roman" w:hAnsi="Times New Roman" w:cs="Times New Roman"/>
                <w:color w:val="000000"/>
                <w:sz w:val="18"/>
                <w:szCs w:val="18"/>
              </w:rPr>
              <w:t>YULearn</w:t>
            </w:r>
            <w:proofErr w:type="spellEnd"/>
          </w:p>
        </w:tc>
      </w:tr>
      <w:tr w:rsidR="00F57268" w:rsidRPr="002375A3" w14:paraId="4A84D643" w14:textId="77777777" w:rsidTr="00C919FD">
        <w:trPr>
          <w:trHeight w:val="179"/>
          <w:jc w:val="center"/>
        </w:trPr>
        <w:tc>
          <w:tcPr>
            <w:tcW w:w="1757" w:type="dxa"/>
            <w:tcBorders>
              <w:bottom w:val="single" w:sz="6" w:space="0" w:color="CCCCCC"/>
            </w:tcBorders>
            <w:shd w:val="clear" w:color="auto" w:fill="FFFFFF"/>
            <w:tcMar>
              <w:top w:w="15" w:type="dxa"/>
              <w:left w:w="80" w:type="dxa"/>
              <w:bottom w:w="15" w:type="dxa"/>
              <w:right w:w="15" w:type="dxa"/>
            </w:tcMar>
            <w:vAlign w:val="center"/>
          </w:tcPr>
          <w:p w14:paraId="0F4E8CB3" w14:textId="77777777" w:rsidR="00F57268" w:rsidRPr="002375A3" w:rsidRDefault="00F57268" w:rsidP="00C919FD">
            <w:pPr>
              <w:rPr>
                <w:rFonts w:ascii="Times New Roman" w:eastAsia="Times New Roman" w:hAnsi="Times New Roman" w:cs="Times New Roman"/>
                <w:color w:val="000000"/>
                <w:sz w:val="18"/>
                <w:szCs w:val="18"/>
              </w:rPr>
            </w:pPr>
            <w:proofErr w:type="spellStart"/>
            <w:r w:rsidRPr="002375A3">
              <w:rPr>
                <w:rFonts w:ascii="Times New Roman" w:eastAsia="Times New Roman" w:hAnsi="Times New Roman" w:cs="Times New Roman"/>
                <w:b/>
                <w:color w:val="000000"/>
                <w:sz w:val="18"/>
                <w:szCs w:val="18"/>
              </w:rPr>
              <w:t>Assignments</w:t>
            </w:r>
            <w:proofErr w:type="spellEnd"/>
          </w:p>
        </w:tc>
        <w:tc>
          <w:tcPr>
            <w:tcW w:w="7139" w:type="dxa"/>
            <w:tcBorders>
              <w:bottom w:val="single" w:sz="6" w:space="0" w:color="CCCCCC"/>
            </w:tcBorders>
            <w:shd w:val="clear" w:color="auto" w:fill="FFFFFF"/>
            <w:tcMar>
              <w:top w:w="15" w:type="dxa"/>
              <w:left w:w="80" w:type="dxa"/>
              <w:bottom w:w="15" w:type="dxa"/>
              <w:right w:w="15" w:type="dxa"/>
            </w:tcMar>
            <w:vAlign w:val="center"/>
          </w:tcPr>
          <w:p w14:paraId="537855EA" w14:textId="77777777" w:rsidR="00F57268" w:rsidRPr="002375A3" w:rsidRDefault="00F57268" w:rsidP="00C919FD">
            <w:pPr>
              <w:rPr>
                <w:rFonts w:ascii="Times New Roman" w:eastAsia="Times New Roman" w:hAnsi="Times New Roman" w:cs="Times New Roman"/>
                <w:color w:val="000000"/>
                <w:sz w:val="18"/>
                <w:szCs w:val="18"/>
              </w:rPr>
            </w:pPr>
            <w:proofErr w:type="spellStart"/>
            <w:r w:rsidRPr="002375A3">
              <w:rPr>
                <w:rFonts w:ascii="Times New Roman" w:eastAsia="Times New Roman" w:hAnsi="Times New Roman" w:cs="Times New Roman"/>
                <w:color w:val="000000"/>
                <w:sz w:val="18"/>
                <w:szCs w:val="18"/>
              </w:rPr>
              <w:t>Term</w:t>
            </w:r>
            <w:proofErr w:type="spellEnd"/>
            <w:r w:rsidRPr="002375A3">
              <w:rPr>
                <w:rFonts w:ascii="Times New Roman" w:eastAsia="Times New Roman" w:hAnsi="Times New Roman" w:cs="Times New Roman"/>
                <w:color w:val="000000"/>
                <w:sz w:val="18"/>
                <w:szCs w:val="18"/>
              </w:rPr>
              <w:t xml:space="preserve"> </w:t>
            </w:r>
            <w:proofErr w:type="spellStart"/>
            <w:r w:rsidRPr="002375A3">
              <w:rPr>
                <w:rFonts w:ascii="Times New Roman" w:eastAsia="Times New Roman" w:hAnsi="Times New Roman" w:cs="Times New Roman"/>
                <w:color w:val="000000"/>
                <w:sz w:val="18"/>
                <w:szCs w:val="18"/>
              </w:rPr>
              <w:t>paper</w:t>
            </w:r>
            <w:proofErr w:type="spellEnd"/>
          </w:p>
        </w:tc>
      </w:tr>
      <w:tr w:rsidR="00F57268" w:rsidRPr="002375A3" w14:paraId="04514B07" w14:textId="77777777" w:rsidTr="00C919FD">
        <w:trPr>
          <w:trHeight w:val="179"/>
          <w:jc w:val="center"/>
        </w:trPr>
        <w:tc>
          <w:tcPr>
            <w:tcW w:w="1757" w:type="dxa"/>
            <w:tcBorders>
              <w:bottom w:val="single" w:sz="6" w:space="0" w:color="CCCCCC"/>
            </w:tcBorders>
            <w:shd w:val="clear" w:color="auto" w:fill="FFFFFF"/>
            <w:tcMar>
              <w:top w:w="15" w:type="dxa"/>
              <w:left w:w="80" w:type="dxa"/>
              <w:bottom w:w="15" w:type="dxa"/>
              <w:right w:w="15" w:type="dxa"/>
            </w:tcMar>
            <w:vAlign w:val="center"/>
          </w:tcPr>
          <w:p w14:paraId="651CA387" w14:textId="77777777" w:rsidR="00F57268" w:rsidRPr="002375A3" w:rsidRDefault="00F57268" w:rsidP="00C919FD">
            <w:pPr>
              <w:rPr>
                <w:rFonts w:ascii="Times New Roman" w:eastAsia="Times New Roman" w:hAnsi="Times New Roman" w:cs="Times New Roman"/>
                <w:color w:val="000000"/>
                <w:sz w:val="18"/>
                <w:szCs w:val="18"/>
              </w:rPr>
            </w:pPr>
            <w:proofErr w:type="spellStart"/>
            <w:r w:rsidRPr="002375A3">
              <w:rPr>
                <w:rFonts w:ascii="Times New Roman" w:eastAsia="Times New Roman" w:hAnsi="Times New Roman" w:cs="Times New Roman"/>
                <w:b/>
                <w:color w:val="000000"/>
                <w:sz w:val="18"/>
                <w:szCs w:val="18"/>
              </w:rPr>
              <w:t>Exams</w:t>
            </w:r>
            <w:proofErr w:type="spellEnd"/>
          </w:p>
        </w:tc>
        <w:tc>
          <w:tcPr>
            <w:tcW w:w="7139" w:type="dxa"/>
            <w:tcBorders>
              <w:bottom w:val="single" w:sz="6" w:space="0" w:color="CCCCCC"/>
            </w:tcBorders>
            <w:shd w:val="clear" w:color="auto" w:fill="FFFFFF"/>
            <w:tcMar>
              <w:top w:w="15" w:type="dxa"/>
              <w:left w:w="80" w:type="dxa"/>
              <w:bottom w:w="15" w:type="dxa"/>
              <w:right w:w="15" w:type="dxa"/>
            </w:tcMar>
            <w:vAlign w:val="center"/>
          </w:tcPr>
          <w:p w14:paraId="16BA4E0F" w14:textId="77777777" w:rsidR="00F57268" w:rsidRPr="002375A3" w:rsidRDefault="00F57268" w:rsidP="00C919FD">
            <w:pPr>
              <w:rPr>
                <w:rFonts w:ascii="Times New Roman" w:eastAsia="Times New Roman" w:hAnsi="Times New Roman" w:cs="Times New Roman"/>
                <w:color w:val="000000"/>
                <w:sz w:val="18"/>
                <w:szCs w:val="18"/>
              </w:rPr>
            </w:pPr>
            <w:proofErr w:type="spellStart"/>
            <w:r w:rsidRPr="002375A3">
              <w:rPr>
                <w:rFonts w:ascii="Times New Roman" w:eastAsia="Times New Roman" w:hAnsi="Times New Roman" w:cs="Times New Roman"/>
                <w:color w:val="000000"/>
                <w:sz w:val="18"/>
                <w:szCs w:val="18"/>
              </w:rPr>
              <w:t>Midterm</w:t>
            </w:r>
            <w:proofErr w:type="spellEnd"/>
            <w:r w:rsidRPr="002375A3">
              <w:rPr>
                <w:rFonts w:ascii="Times New Roman" w:eastAsia="Times New Roman" w:hAnsi="Times New Roman" w:cs="Times New Roman"/>
                <w:color w:val="000000"/>
                <w:sz w:val="18"/>
                <w:szCs w:val="18"/>
              </w:rPr>
              <w:t xml:space="preserve"> </w:t>
            </w:r>
            <w:proofErr w:type="spellStart"/>
            <w:r w:rsidRPr="002375A3">
              <w:rPr>
                <w:rFonts w:ascii="Times New Roman" w:eastAsia="Times New Roman" w:hAnsi="Times New Roman" w:cs="Times New Roman"/>
                <w:color w:val="000000"/>
                <w:sz w:val="18"/>
                <w:szCs w:val="18"/>
              </w:rPr>
              <w:t>exam</w:t>
            </w:r>
            <w:proofErr w:type="spellEnd"/>
            <w:r w:rsidRPr="002375A3">
              <w:rPr>
                <w:rFonts w:ascii="Times New Roman" w:eastAsia="Times New Roman" w:hAnsi="Times New Roman" w:cs="Times New Roman"/>
                <w:color w:val="000000"/>
                <w:sz w:val="18"/>
                <w:szCs w:val="18"/>
              </w:rPr>
              <w:t xml:space="preserve">, Final </w:t>
            </w:r>
            <w:proofErr w:type="spellStart"/>
            <w:r w:rsidRPr="002375A3">
              <w:rPr>
                <w:rFonts w:ascii="Times New Roman" w:eastAsia="Times New Roman" w:hAnsi="Times New Roman" w:cs="Times New Roman"/>
                <w:color w:val="000000"/>
                <w:sz w:val="18"/>
                <w:szCs w:val="18"/>
              </w:rPr>
              <w:t>exam</w:t>
            </w:r>
            <w:proofErr w:type="spellEnd"/>
          </w:p>
        </w:tc>
      </w:tr>
    </w:tbl>
    <w:p w14:paraId="3DB7FA26" w14:textId="77777777" w:rsidR="00F57268" w:rsidRPr="002375A3" w:rsidRDefault="00F57268" w:rsidP="00F57268">
      <w:pPr>
        <w:spacing w:after="0" w:line="240" w:lineRule="auto"/>
        <w:rPr>
          <w:rFonts w:ascii="Times New Roman" w:eastAsia="Times New Roman" w:hAnsi="Times New Roman" w:cs="Times New Roman"/>
          <w:color w:val="000000"/>
          <w:sz w:val="18"/>
          <w:szCs w:val="18"/>
        </w:rPr>
      </w:pPr>
    </w:p>
    <w:tbl>
      <w:tblPr>
        <w:tblW w:w="8970" w:type="dxa"/>
        <w:jc w:val="center"/>
        <w:tblBorders>
          <w:top w:val="single" w:sz="4" w:space="0" w:color="888888"/>
          <w:left w:val="single" w:sz="4" w:space="0" w:color="888888"/>
          <w:bottom w:val="single" w:sz="4" w:space="0" w:color="888888"/>
          <w:right w:val="single" w:sz="4" w:space="0" w:color="888888"/>
          <w:insideH w:val="single" w:sz="4" w:space="0" w:color="BFBFBF"/>
          <w:insideV w:val="single" w:sz="4" w:space="0" w:color="BFBFBF"/>
        </w:tblBorders>
        <w:tblLayout w:type="fixed"/>
        <w:tblLook w:val="0400" w:firstRow="0" w:lastRow="0" w:firstColumn="0" w:lastColumn="0" w:noHBand="0" w:noVBand="1"/>
      </w:tblPr>
      <w:tblGrid>
        <w:gridCol w:w="5886"/>
        <w:gridCol w:w="1104"/>
        <w:gridCol w:w="1980"/>
      </w:tblGrid>
      <w:tr w:rsidR="00F57268" w:rsidRPr="002375A3" w14:paraId="006C95E9" w14:textId="77777777" w:rsidTr="00C919FD">
        <w:trPr>
          <w:trHeight w:val="294"/>
          <w:jc w:val="center"/>
        </w:trPr>
        <w:tc>
          <w:tcPr>
            <w:tcW w:w="8970" w:type="dxa"/>
            <w:gridSpan w:val="3"/>
            <w:tcBorders>
              <w:bottom w:val="single" w:sz="6" w:space="0" w:color="CCCCCC"/>
            </w:tcBorders>
            <w:shd w:val="clear" w:color="auto" w:fill="FFFFFF"/>
            <w:tcMar>
              <w:top w:w="15" w:type="dxa"/>
              <w:left w:w="75" w:type="dxa"/>
              <w:bottom w:w="15" w:type="dxa"/>
              <w:right w:w="15" w:type="dxa"/>
            </w:tcMar>
            <w:vAlign w:val="center"/>
          </w:tcPr>
          <w:p w14:paraId="56045CE5" w14:textId="77777777" w:rsidR="00F57268" w:rsidRPr="002375A3" w:rsidRDefault="00F57268" w:rsidP="00C919FD">
            <w:pPr>
              <w:jc w:val="center"/>
              <w:rPr>
                <w:rFonts w:ascii="Times New Roman" w:eastAsia="Times New Roman" w:hAnsi="Times New Roman" w:cs="Times New Roman"/>
                <w:color w:val="000000"/>
                <w:sz w:val="18"/>
                <w:szCs w:val="18"/>
              </w:rPr>
            </w:pPr>
            <w:r w:rsidRPr="002375A3">
              <w:rPr>
                <w:rFonts w:ascii="Times New Roman" w:eastAsia="Times New Roman" w:hAnsi="Times New Roman" w:cs="Times New Roman"/>
                <w:b/>
                <w:color w:val="000000"/>
                <w:sz w:val="18"/>
                <w:szCs w:val="18"/>
              </w:rPr>
              <w:t>ASSESSMENT</w:t>
            </w:r>
          </w:p>
        </w:tc>
      </w:tr>
      <w:tr w:rsidR="00F57268" w:rsidRPr="002375A3" w14:paraId="6D0B01E8" w14:textId="77777777" w:rsidTr="00C919FD">
        <w:trPr>
          <w:trHeight w:val="252"/>
          <w:jc w:val="center"/>
        </w:trPr>
        <w:tc>
          <w:tcPr>
            <w:tcW w:w="5886" w:type="dxa"/>
            <w:tcBorders>
              <w:bottom w:val="single" w:sz="6" w:space="0" w:color="CCCCCC"/>
            </w:tcBorders>
            <w:shd w:val="clear" w:color="auto" w:fill="FFFFFF"/>
            <w:tcMar>
              <w:top w:w="15" w:type="dxa"/>
              <w:left w:w="75" w:type="dxa"/>
              <w:bottom w:w="15" w:type="dxa"/>
              <w:right w:w="15" w:type="dxa"/>
            </w:tcMar>
            <w:vAlign w:val="center"/>
          </w:tcPr>
          <w:p w14:paraId="60BFC184" w14:textId="77777777" w:rsidR="00F57268" w:rsidRPr="002375A3" w:rsidRDefault="00F57268" w:rsidP="00C919FD">
            <w:pPr>
              <w:rPr>
                <w:rFonts w:ascii="Times New Roman" w:eastAsia="Times New Roman" w:hAnsi="Times New Roman" w:cs="Times New Roman"/>
                <w:color w:val="000000"/>
                <w:sz w:val="18"/>
                <w:szCs w:val="18"/>
              </w:rPr>
            </w:pPr>
            <w:r w:rsidRPr="002375A3">
              <w:rPr>
                <w:rFonts w:ascii="Times New Roman" w:eastAsia="Times New Roman" w:hAnsi="Times New Roman" w:cs="Times New Roman"/>
                <w:b/>
                <w:color w:val="000000"/>
                <w:sz w:val="18"/>
                <w:szCs w:val="18"/>
              </w:rPr>
              <w:t>IN-TERM STUDIES</w:t>
            </w:r>
          </w:p>
        </w:tc>
        <w:tc>
          <w:tcPr>
            <w:tcW w:w="1104" w:type="dxa"/>
            <w:tcBorders>
              <w:bottom w:val="single" w:sz="6" w:space="0" w:color="CCCCCC"/>
            </w:tcBorders>
            <w:shd w:val="clear" w:color="auto" w:fill="FFFFFF"/>
            <w:tcMar>
              <w:top w:w="15" w:type="dxa"/>
              <w:left w:w="75" w:type="dxa"/>
              <w:bottom w:w="15" w:type="dxa"/>
              <w:right w:w="15" w:type="dxa"/>
            </w:tcMar>
            <w:vAlign w:val="center"/>
          </w:tcPr>
          <w:p w14:paraId="376FD5CC" w14:textId="77777777" w:rsidR="00F57268" w:rsidRPr="002375A3" w:rsidRDefault="00F57268" w:rsidP="00C919FD">
            <w:pPr>
              <w:rPr>
                <w:rFonts w:ascii="Times New Roman" w:eastAsia="Times New Roman" w:hAnsi="Times New Roman" w:cs="Times New Roman"/>
                <w:color w:val="000000"/>
                <w:sz w:val="18"/>
                <w:szCs w:val="18"/>
              </w:rPr>
            </w:pPr>
            <w:r w:rsidRPr="002375A3">
              <w:rPr>
                <w:rFonts w:ascii="Times New Roman" w:eastAsia="Times New Roman" w:hAnsi="Times New Roman" w:cs="Times New Roman"/>
                <w:b/>
                <w:color w:val="000000"/>
                <w:sz w:val="18"/>
                <w:szCs w:val="18"/>
              </w:rPr>
              <w:t>NUMBER</w:t>
            </w:r>
          </w:p>
        </w:tc>
        <w:tc>
          <w:tcPr>
            <w:tcW w:w="1980" w:type="dxa"/>
            <w:tcBorders>
              <w:bottom w:val="single" w:sz="6" w:space="0" w:color="CCCCCC"/>
            </w:tcBorders>
            <w:shd w:val="clear" w:color="auto" w:fill="FFFFFF"/>
            <w:tcMar>
              <w:top w:w="15" w:type="dxa"/>
              <w:left w:w="75" w:type="dxa"/>
              <w:bottom w:w="15" w:type="dxa"/>
              <w:right w:w="15" w:type="dxa"/>
            </w:tcMar>
            <w:vAlign w:val="center"/>
          </w:tcPr>
          <w:p w14:paraId="5869C72E" w14:textId="77777777" w:rsidR="00F57268" w:rsidRPr="002375A3" w:rsidRDefault="00F57268" w:rsidP="00C919FD">
            <w:pPr>
              <w:rPr>
                <w:rFonts w:ascii="Times New Roman" w:eastAsia="Times New Roman" w:hAnsi="Times New Roman" w:cs="Times New Roman"/>
                <w:color w:val="000000"/>
                <w:sz w:val="18"/>
                <w:szCs w:val="18"/>
              </w:rPr>
            </w:pPr>
            <w:r w:rsidRPr="002375A3">
              <w:rPr>
                <w:rFonts w:ascii="Times New Roman" w:eastAsia="Times New Roman" w:hAnsi="Times New Roman" w:cs="Times New Roman"/>
                <w:b/>
                <w:color w:val="000000"/>
                <w:sz w:val="18"/>
                <w:szCs w:val="18"/>
              </w:rPr>
              <w:t>PERCENTAGE</w:t>
            </w:r>
          </w:p>
        </w:tc>
      </w:tr>
      <w:tr w:rsidR="00F57268" w:rsidRPr="002375A3" w14:paraId="2339062D" w14:textId="77777777" w:rsidTr="00C919FD">
        <w:trPr>
          <w:trHeight w:val="210"/>
          <w:jc w:val="center"/>
        </w:trPr>
        <w:tc>
          <w:tcPr>
            <w:tcW w:w="5886" w:type="dxa"/>
            <w:tcBorders>
              <w:bottom w:val="single" w:sz="6" w:space="0" w:color="CCCCCC"/>
            </w:tcBorders>
            <w:shd w:val="clear" w:color="auto" w:fill="FFFFFF"/>
            <w:tcMar>
              <w:top w:w="15" w:type="dxa"/>
              <w:left w:w="75" w:type="dxa"/>
              <w:bottom w:w="15" w:type="dxa"/>
              <w:right w:w="15" w:type="dxa"/>
            </w:tcMar>
            <w:vAlign w:val="center"/>
          </w:tcPr>
          <w:p w14:paraId="5A550516" w14:textId="77777777" w:rsidR="00F57268" w:rsidRPr="002375A3" w:rsidRDefault="00F57268" w:rsidP="00C919FD">
            <w:pPr>
              <w:rPr>
                <w:rFonts w:ascii="Times New Roman" w:eastAsia="Times New Roman" w:hAnsi="Times New Roman" w:cs="Times New Roman"/>
                <w:color w:val="000000"/>
                <w:sz w:val="18"/>
                <w:szCs w:val="18"/>
              </w:rPr>
            </w:pPr>
            <w:proofErr w:type="spellStart"/>
            <w:r w:rsidRPr="002375A3">
              <w:rPr>
                <w:rFonts w:ascii="Times New Roman" w:eastAsia="Times New Roman" w:hAnsi="Times New Roman" w:cs="Times New Roman"/>
                <w:color w:val="000000"/>
                <w:sz w:val="18"/>
                <w:szCs w:val="18"/>
              </w:rPr>
              <w:t>Midterm</w:t>
            </w:r>
            <w:proofErr w:type="spellEnd"/>
            <w:r w:rsidRPr="002375A3">
              <w:rPr>
                <w:rFonts w:ascii="Times New Roman" w:eastAsia="Times New Roman" w:hAnsi="Times New Roman" w:cs="Times New Roman"/>
                <w:color w:val="000000"/>
                <w:sz w:val="18"/>
                <w:szCs w:val="18"/>
              </w:rPr>
              <w:t xml:space="preserve"> </w:t>
            </w:r>
            <w:proofErr w:type="spellStart"/>
            <w:r w:rsidRPr="002375A3">
              <w:rPr>
                <w:rFonts w:ascii="Times New Roman" w:eastAsia="Times New Roman" w:hAnsi="Times New Roman" w:cs="Times New Roman"/>
                <w:color w:val="000000"/>
                <w:sz w:val="18"/>
                <w:szCs w:val="18"/>
              </w:rPr>
              <w:t>exam</w:t>
            </w:r>
            <w:proofErr w:type="spellEnd"/>
            <w:r w:rsidRPr="002375A3">
              <w:rPr>
                <w:rFonts w:ascii="Times New Roman" w:eastAsia="Times New Roman" w:hAnsi="Times New Roman" w:cs="Times New Roman"/>
                <w:color w:val="000000"/>
                <w:sz w:val="18"/>
                <w:szCs w:val="18"/>
              </w:rPr>
              <w:t xml:space="preserve"> (</w:t>
            </w:r>
            <w:proofErr w:type="spellStart"/>
            <w:r w:rsidRPr="002375A3">
              <w:rPr>
                <w:rFonts w:ascii="Times New Roman" w:eastAsia="Times New Roman" w:hAnsi="Times New Roman" w:cs="Times New Roman"/>
                <w:color w:val="000000"/>
                <w:sz w:val="18"/>
                <w:szCs w:val="18"/>
              </w:rPr>
              <w:t>Midterm</w:t>
            </w:r>
            <w:proofErr w:type="spellEnd"/>
            <w:r w:rsidRPr="002375A3">
              <w:rPr>
                <w:rFonts w:ascii="Times New Roman" w:eastAsia="Times New Roman" w:hAnsi="Times New Roman" w:cs="Times New Roman"/>
                <w:color w:val="000000"/>
                <w:sz w:val="18"/>
                <w:szCs w:val="18"/>
              </w:rPr>
              <w:t xml:space="preserve"> 60% + </w:t>
            </w:r>
            <w:proofErr w:type="spellStart"/>
            <w:r w:rsidRPr="002375A3">
              <w:rPr>
                <w:rFonts w:ascii="Times New Roman" w:eastAsia="Times New Roman" w:hAnsi="Times New Roman" w:cs="Times New Roman"/>
                <w:color w:val="000000"/>
                <w:sz w:val="18"/>
                <w:szCs w:val="18"/>
              </w:rPr>
              <w:t>Term</w:t>
            </w:r>
            <w:proofErr w:type="spellEnd"/>
            <w:r w:rsidRPr="002375A3">
              <w:rPr>
                <w:rFonts w:ascii="Times New Roman" w:eastAsia="Times New Roman" w:hAnsi="Times New Roman" w:cs="Times New Roman"/>
                <w:color w:val="000000"/>
                <w:sz w:val="18"/>
                <w:szCs w:val="18"/>
              </w:rPr>
              <w:t xml:space="preserve"> </w:t>
            </w:r>
            <w:proofErr w:type="spellStart"/>
            <w:r w:rsidRPr="002375A3">
              <w:rPr>
                <w:rFonts w:ascii="Times New Roman" w:eastAsia="Times New Roman" w:hAnsi="Times New Roman" w:cs="Times New Roman"/>
                <w:color w:val="000000"/>
                <w:sz w:val="18"/>
                <w:szCs w:val="18"/>
              </w:rPr>
              <w:t>paper</w:t>
            </w:r>
            <w:proofErr w:type="spellEnd"/>
            <w:r w:rsidRPr="002375A3">
              <w:rPr>
                <w:rFonts w:ascii="Times New Roman" w:eastAsia="Times New Roman" w:hAnsi="Times New Roman" w:cs="Times New Roman"/>
                <w:color w:val="000000"/>
                <w:sz w:val="18"/>
                <w:szCs w:val="18"/>
              </w:rPr>
              <w:t xml:space="preserve"> </w:t>
            </w:r>
            <w:proofErr w:type="spellStart"/>
            <w:r w:rsidRPr="002375A3">
              <w:rPr>
                <w:rFonts w:ascii="Times New Roman" w:eastAsia="Times New Roman" w:hAnsi="Times New Roman" w:cs="Times New Roman"/>
                <w:color w:val="000000"/>
                <w:sz w:val="18"/>
                <w:szCs w:val="18"/>
              </w:rPr>
              <w:t>evaluation</w:t>
            </w:r>
            <w:proofErr w:type="spellEnd"/>
            <w:r w:rsidRPr="002375A3">
              <w:rPr>
                <w:rFonts w:ascii="Times New Roman" w:eastAsia="Times New Roman" w:hAnsi="Times New Roman" w:cs="Times New Roman"/>
                <w:color w:val="000000"/>
                <w:sz w:val="18"/>
                <w:szCs w:val="18"/>
              </w:rPr>
              <w:t xml:space="preserve"> 40%)</w:t>
            </w:r>
          </w:p>
        </w:tc>
        <w:tc>
          <w:tcPr>
            <w:tcW w:w="1104" w:type="dxa"/>
            <w:tcBorders>
              <w:bottom w:val="single" w:sz="6" w:space="0" w:color="CCCCCC"/>
            </w:tcBorders>
            <w:shd w:val="clear" w:color="auto" w:fill="FFFFFF"/>
            <w:tcMar>
              <w:top w:w="15" w:type="dxa"/>
              <w:left w:w="75" w:type="dxa"/>
              <w:bottom w:w="15" w:type="dxa"/>
              <w:right w:w="15" w:type="dxa"/>
            </w:tcMar>
            <w:vAlign w:val="center"/>
          </w:tcPr>
          <w:p w14:paraId="0AB0F4BD" w14:textId="77777777" w:rsidR="00F57268" w:rsidRPr="002375A3" w:rsidRDefault="00F57268" w:rsidP="00C919FD">
            <w:pPr>
              <w:rPr>
                <w:rFonts w:ascii="Times New Roman" w:eastAsia="Times New Roman" w:hAnsi="Times New Roman" w:cs="Times New Roman"/>
                <w:color w:val="000000"/>
                <w:sz w:val="18"/>
                <w:szCs w:val="18"/>
              </w:rPr>
            </w:pPr>
            <w:r w:rsidRPr="002375A3">
              <w:rPr>
                <w:rFonts w:ascii="Times New Roman" w:eastAsia="Times New Roman" w:hAnsi="Times New Roman" w:cs="Times New Roman"/>
                <w:color w:val="000000"/>
                <w:sz w:val="18"/>
                <w:szCs w:val="18"/>
              </w:rPr>
              <w:t>1</w:t>
            </w:r>
          </w:p>
        </w:tc>
        <w:tc>
          <w:tcPr>
            <w:tcW w:w="1980" w:type="dxa"/>
            <w:tcBorders>
              <w:bottom w:val="single" w:sz="6" w:space="0" w:color="CCCCCC"/>
            </w:tcBorders>
            <w:shd w:val="clear" w:color="auto" w:fill="FFFFFF"/>
            <w:tcMar>
              <w:top w:w="15" w:type="dxa"/>
              <w:left w:w="75" w:type="dxa"/>
              <w:bottom w:w="15" w:type="dxa"/>
              <w:right w:w="15" w:type="dxa"/>
            </w:tcMar>
            <w:vAlign w:val="center"/>
          </w:tcPr>
          <w:p w14:paraId="41A99EAC" w14:textId="77777777" w:rsidR="00F57268" w:rsidRPr="002375A3" w:rsidRDefault="00F57268" w:rsidP="00C919FD">
            <w:pPr>
              <w:rPr>
                <w:rFonts w:ascii="Times New Roman" w:eastAsia="Times New Roman" w:hAnsi="Times New Roman" w:cs="Times New Roman"/>
                <w:color w:val="000000"/>
                <w:sz w:val="18"/>
                <w:szCs w:val="18"/>
              </w:rPr>
            </w:pPr>
            <w:r w:rsidRPr="002375A3">
              <w:rPr>
                <w:rFonts w:ascii="Times New Roman" w:eastAsia="Times New Roman" w:hAnsi="Times New Roman" w:cs="Times New Roman"/>
                <w:color w:val="000000"/>
                <w:sz w:val="18"/>
                <w:szCs w:val="18"/>
              </w:rPr>
              <w:t>50</w:t>
            </w:r>
          </w:p>
        </w:tc>
      </w:tr>
      <w:tr w:rsidR="00F57268" w:rsidRPr="002375A3" w14:paraId="020C2EBA" w14:textId="77777777" w:rsidTr="00C919FD">
        <w:trPr>
          <w:trHeight w:val="210"/>
          <w:jc w:val="center"/>
        </w:trPr>
        <w:tc>
          <w:tcPr>
            <w:tcW w:w="5886" w:type="dxa"/>
            <w:tcBorders>
              <w:bottom w:val="single" w:sz="6" w:space="0" w:color="CCCCCC"/>
            </w:tcBorders>
            <w:shd w:val="clear" w:color="auto" w:fill="FFFFFF"/>
            <w:tcMar>
              <w:top w:w="15" w:type="dxa"/>
              <w:left w:w="75" w:type="dxa"/>
              <w:bottom w:w="15" w:type="dxa"/>
              <w:right w:w="15" w:type="dxa"/>
            </w:tcMar>
            <w:vAlign w:val="center"/>
          </w:tcPr>
          <w:p w14:paraId="5DAEB015" w14:textId="77777777" w:rsidR="00F57268" w:rsidRPr="002375A3" w:rsidRDefault="00F57268" w:rsidP="00C919FD">
            <w:pP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 xml:space="preserve">Final </w:t>
            </w:r>
            <w:proofErr w:type="spellStart"/>
            <w:r w:rsidRPr="002375A3">
              <w:rPr>
                <w:rFonts w:ascii="Times New Roman" w:eastAsia="Times New Roman" w:hAnsi="Times New Roman" w:cs="Times New Roman"/>
                <w:sz w:val="18"/>
                <w:szCs w:val="18"/>
              </w:rPr>
              <w:t>exam</w:t>
            </w:r>
            <w:proofErr w:type="spellEnd"/>
            <w:r w:rsidRPr="002375A3">
              <w:rPr>
                <w:rFonts w:ascii="Times New Roman" w:eastAsia="Times New Roman" w:hAnsi="Times New Roman" w:cs="Times New Roman"/>
                <w:color w:val="000000"/>
                <w:sz w:val="18"/>
                <w:szCs w:val="18"/>
              </w:rPr>
              <w:t xml:space="preserve"> </w:t>
            </w:r>
          </w:p>
        </w:tc>
        <w:tc>
          <w:tcPr>
            <w:tcW w:w="1104" w:type="dxa"/>
            <w:tcBorders>
              <w:bottom w:val="single" w:sz="6" w:space="0" w:color="CCCCCC"/>
            </w:tcBorders>
            <w:shd w:val="clear" w:color="auto" w:fill="FFFFFF"/>
            <w:tcMar>
              <w:top w:w="15" w:type="dxa"/>
              <w:left w:w="75" w:type="dxa"/>
              <w:bottom w:w="15" w:type="dxa"/>
              <w:right w:w="15" w:type="dxa"/>
            </w:tcMar>
            <w:vAlign w:val="center"/>
          </w:tcPr>
          <w:p w14:paraId="11A5F743" w14:textId="77777777" w:rsidR="00F57268" w:rsidRPr="002375A3" w:rsidRDefault="00F57268" w:rsidP="00C919FD">
            <w:pPr>
              <w:rPr>
                <w:rFonts w:ascii="Times New Roman" w:eastAsia="Times New Roman" w:hAnsi="Times New Roman" w:cs="Times New Roman"/>
                <w:sz w:val="18"/>
                <w:szCs w:val="18"/>
              </w:rPr>
            </w:pPr>
            <w:r w:rsidRPr="002375A3">
              <w:rPr>
                <w:rFonts w:ascii="Times New Roman" w:eastAsia="Times New Roman" w:hAnsi="Times New Roman" w:cs="Times New Roman"/>
                <w:color w:val="000000"/>
                <w:sz w:val="18"/>
                <w:szCs w:val="18"/>
              </w:rPr>
              <w:t>1</w:t>
            </w:r>
          </w:p>
        </w:tc>
        <w:tc>
          <w:tcPr>
            <w:tcW w:w="1980" w:type="dxa"/>
            <w:tcBorders>
              <w:bottom w:val="single" w:sz="6" w:space="0" w:color="CCCCCC"/>
            </w:tcBorders>
            <w:shd w:val="clear" w:color="auto" w:fill="FFFFFF"/>
            <w:tcMar>
              <w:top w:w="15" w:type="dxa"/>
              <w:left w:w="75" w:type="dxa"/>
              <w:bottom w:w="15" w:type="dxa"/>
              <w:right w:w="15" w:type="dxa"/>
            </w:tcMar>
            <w:vAlign w:val="center"/>
          </w:tcPr>
          <w:p w14:paraId="270B92D1" w14:textId="77777777" w:rsidR="00F57268" w:rsidRPr="002375A3" w:rsidRDefault="00F57268" w:rsidP="00C919FD">
            <w:pPr>
              <w:rPr>
                <w:rFonts w:ascii="Times New Roman" w:eastAsia="Times New Roman" w:hAnsi="Times New Roman" w:cs="Times New Roman"/>
                <w:sz w:val="18"/>
                <w:szCs w:val="18"/>
              </w:rPr>
            </w:pPr>
            <w:r w:rsidRPr="002375A3">
              <w:rPr>
                <w:rFonts w:ascii="Times New Roman" w:eastAsia="Times New Roman" w:hAnsi="Times New Roman" w:cs="Times New Roman"/>
                <w:color w:val="000000"/>
                <w:sz w:val="18"/>
                <w:szCs w:val="18"/>
              </w:rPr>
              <w:t>50</w:t>
            </w:r>
          </w:p>
        </w:tc>
      </w:tr>
      <w:tr w:rsidR="00F57268" w:rsidRPr="002375A3" w14:paraId="44D17353" w14:textId="77777777" w:rsidTr="00C919FD">
        <w:trPr>
          <w:trHeight w:val="210"/>
          <w:jc w:val="center"/>
        </w:trPr>
        <w:tc>
          <w:tcPr>
            <w:tcW w:w="5886" w:type="dxa"/>
            <w:tcBorders>
              <w:bottom w:val="single" w:sz="6" w:space="0" w:color="CCCCCC"/>
            </w:tcBorders>
            <w:shd w:val="clear" w:color="auto" w:fill="FFFFFF"/>
            <w:tcMar>
              <w:top w:w="15" w:type="dxa"/>
              <w:left w:w="75" w:type="dxa"/>
              <w:bottom w:w="15" w:type="dxa"/>
              <w:right w:w="15" w:type="dxa"/>
            </w:tcMar>
            <w:vAlign w:val="center"/>
          </w:tcPr>
          <w:p w14:paraId="28693E09" w14:textId="77777777" w:rsidR="00F57268" w:rsidRPr="002375A3" w:rsidRDefault="00F57268" w:rsidP="00C919FD">
            <w:pPr>
              <w:jc w:val="right"/>
              <w:rPr>
                <w:rFonts w:ascii="Times New Roman" w:eastAsia="Times New Roman" w:hAnsi="Times New Roman" w:cs="Times New Roman"/>
                <w:sz w:val="18"/>
                <w:szCs w:val="18"/>
              </w:rPr>
            </w:pPr>
            <w:r w:rsidRPr="002375A3">
              <w:rPr>
                <w:rFonts w:ascii="Times New Roman" w:eastAsia="Times New Roman" w:hAnsi="Times New Roman" w:cs="Times New Roman"/>
                <w:b/>
                <w:sz w:val="18"/>
                <w:szCs w:val="18"/>
              </w:rPr>
              <w:t>Total</w:t>
            </w:r>
          </w:p>
        </w:tc>
        <w:tc>
          <w:tcPr>
            <w:tcW w:w="1104" w:type="dxa"/>
            <w:tcBorders>
              <w:bottom w:val="single" w:sz="6" w:space="0" w:color="CCCCCC"/>
            </w:tcBorders>
            <w:shd w:val="clear" w:color="auto" w:fill="FFFFFF"/>
            <w:tcMar>
              <w:top w:w="15" w:type="dxa"/>
              <w:left w:w="75" w:type="dxa"/>
              <w:bottom w:w="15" w:type="dxa"/>
              <w:right w:w="15" w:type="dxa"/>
            </w:tcMar>
            <w:vAlign w:val="center"/>
          </w:tcPr>
          <w:p w14:paraId="687D960B" w14:textId="77777777" w:rsidR="00F57268" w:rsidRPr="002375A3" w:rsidRDefault="00F57268" w:rsidP="00C919FD">
            <w:pPr>
              <w:rPr>
                <w:rFonts w:ascii="Times New Roman" w:eastAsia="Times New Roman" w:hAnsi="Times New Roman" w:cs="Times New Roman"/>
                <w:b/>
                <w:sz w:val="18"/>
                <w:szCs w:val="18"/>
              </w:rPr>
            </w:pPr>
            <w:r w:rsidRPr="002375A3">
              <w:rPr>
                <w:rFonts w:ascii="Times New Roman" w:eastAsia="Times New Roman" w:hAnsi="Times New Roman" w:cs="Times New Roman"/>
                <w:b/>
                <w:sz w:val="18"/>
                <w:szCs w:val="18"/>
              </w:rPr>
              <w:t>2</w:t>
            </w:r>
          </w:p>
        </w:tc>
        <w:tc>
          <w:tcPr>
            <w:tcW w:w="1980" w:type="dxa"/>
            <w:tcBorders>
              <w:bottom w:val="single" w:sz="6" w:space="0" w:color="CCCCCC"/>
            </w:tcBorders>
            <w:shd w:val="clear" w:color="auto" w:fill="FFFFFF"/>
            <w:tcMar>
              <w:top w:w="15" w:type="dxa"/>
              <w:left w:w="75" w:type="dxa"/>
              <w:bottom w:w="15" w:type="dxa"/>
              <w:right w:w="15" w:type="dxa"/>
            </w:tcMar>
            <w:vAlign w:val="center"/>
          </w:tcPr>
          <w:p w14:paraId="34F20C5F" w14:textId="77777777" w:rsidR="00F57268" w:rsidRPr="002375A3" w:rsidRDefault="00F57268" w:rsidP="00C919FD">
            <w:pPr>
              <w:rPr>
                <w:rFonts w:ascii="Times New Roman" w:eastAsia="Times New Roman" w:hAnsi="Times New Roman" w:cs="Times New Roman"/>
                <w:sz w:val="18"/>
                <w:szCs w:val="18"/>
              </w:rPr>
            </w:pPr>
            <w:r w:rsidRPr="002375A3">
              <w:rPr>
                <w:rFonts w:ascii="Times New Roman" w:eastAsia="Times New Roman" w:hAnsi="Times New Roman" w:cs="Times New Roman"/>
                <w:b/>
                <w:sz w:val="18"/>
                <w:szCs w:val="18"/>
              </w:rPr>
              <w:t>100</w:t>
            </w:r>
          </w:p>
        </w:tc>
      </w:tr>
      <w:tr w:rsidR="00F57268" w:rsidRPr="002375A3" w14:paraId="52BFCFF8" w14:textId="77777777" w:rsidTr="00C919FD">
        <w:trPr>
          <w:trHeight w:val="210"/>
          <w:jc w:val="center"/>
        </w:trPr>
        <w:tc>
          <w:tcPr>
            <w:tcW w:w="5886" w:type="dxa"/>
            <w:tcBorders>
              <w:bottom w:val="single" w:sz="6" w:space="0" w:color="CCCCCC"/>
            </w:tcBorders>
            <w:shd w:val="clear" w:color="auto" w:fill="FFFFFF"/>
            <w:tcMar>
              <w:top w:w="15" w:type="dxa"/>
              <w:left w:w="75" w:type="dxa"/>
              <w:bottom w:w="15" w:type="dxa"/>
              <w:right w:w="15" w:type="dxa"/>
            </w:tcMar>
            <w:vAlign w:val="center"/>
          </w:tcPr>
          <w:p w14:paraId="324216B0" w14:textId="77777777" w:rsidR="00F57268" w:rsidRPr="002375A3" w:rsidRDefault="00F57268" w:rsidP="00C919FD">
            <w:pPr>
              <w:rPr>
                <w:rFonts w:ascii="Times New Roman" w:eastAsia="Times New Roman" w:hAnsi="Times New Roman" w:cs="Times New Roman"/>
                <w:sz w:val="18"/>
                <w:szCs w:val="18"/>
              </w:rPr>
            </w:pPr>
            <w:r w:rsidRPr="002375A3">
              <w:rPr>
                <w:rFonts w:ascii="Times New Roman" w:eastAsia="Times New Roman" w:hAnsi="Times New Roman" w:cs="Times New Roman"/>
                <w:b/>
                <w:sz w:val="18"/>
                <w:szCs w:val="18"/>
              </w:rPr>
              <w:t>CONTRIBUTION OF FINAL EXAMINATION TO OVERALL GRADE</w:t>
            </w:r>
          </w:p>
        </w:tc>
        <w:tc>
          <w:tcPr>
            <w:tcW w:w="1104" w:type="dxa"/>
            <w:tcBorders>
              <w:bottom w:val="single" w:sz="6" w:space="0" w:color="CCCCCC"/>
            </w:tcBorders>
            <w:shd w:val="clear" w:color="auto" w:fill="FFFFFF"/>
            <w:tcMar>
              <w:top w:w="15" w:type="dxa"/>
              <w:left w:w="75" w:type="dxa"/>
              <w:bottom w:w="15" w:type="dxa"/>
              <w:right w:w="15" w:type="dxa"/>
            </w:tcMar>
            <w:vAlign w:val="center"/>
          </w:tcPr>
          <w:p w14:paraId="2C6D281E" w14:textId="77777777" w:rsidR="00F57268" w:rsidRPr="002375A3" w:rsidRDefault="00F57268" w:rsidP="00C919FD">
            <w:pP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 </w:t>
            </w:r>
          </w:p>
        </w:tc>
        <w:tc>
          <w:tcPr>
            <w:tcW w:w="1980" w:type="dxa"/>
            <w:tcBorders>
              <w:bottom w:val="single" w:sz="6" w:space="0" w:color="CCCCCC"/>
            </w:tcBorders>
            <w:shd w:val="clear" w:color="auto" w:fill="FFFFFF"/>
            <w:tcMar>
              <w:top w:w="15" w:type="dxa"/>
              <w:left w:w="75" w:type="dxa"/>
              <w:bottom w:w="15" w:type="dxa"/>
              <w:right w:w="15" w:type="dxa"/>
            </w:tcMar>
            <w:vAlign w:val="center"/>
          </w:tcPr>
          <w:p w14:paraId="72A8D9FE" w14:textId="77777777" w:rsidR="00F57268" w:rsidRPr="002375A3" w:rsidRDefault="00F57268" w:rsidP="00C919FD">
            <w:pP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50</w:t>
            </w:r>
          </w:p>
        </w:tc>
      </w:tr>
      <w:tr w:rsidR="00F57268" w:rsidRPr="002375A3" w14:paraId="52414A79" w14:textId="77777777" w:rsidTr="00C919FD">
        <w:trPr>
          <w:trHeight w:val="210"/>
          <w:jc w:val="center"/>
        </w:trPr>
        <w:tc>
          <w:tcPr>
            <w:tcW w:w="5886" w:type="dxa"/>
            <w:tcBorders>
              <w:bottom w:val="single" w:sz="6" w:space="0" w:color="CCCCCC"/>
            </w:tcBorders>
            <w:shd w:val="clear" w:color="auto" w:fill="FFFFFF"/>
            <w:tcMar>
              <w:top w:w="15" w:type="dxa"/>
              <w:left w:w="75" w:type="dxa"/>
              <w:bottom w:w="15" w:type="dxa"/>
              <w:right w:w="15" w:type="dxa"/>
            </w:tcMar>
            <w:vAlign w:val="center"/>
          </w:tcPr>
          <w:p w14:paraId="239A501C" w14:textId="77777777" w:rsidR="00F57268" w:rsidRPr="002375A3" w:rsidRDefault="00F57268" w:rsidP="00C919FD">
            <w:pPr>
              <w:rPr>
                <w:rFonts w:ascii="Times New Roman" w:eastAsia="Times New Roman" w:hAnsi="Times New Roman" w:cs="Times New Roman"/>
                <w:sz w:val="18"/>
                <w:szCs w:val="18"/>
              </w:rPr>
            </w:pPr>
            <w:r w:rsidRPr="002375A3">
              <w:rPr>
                <w:rFonts w:ascii="Times New Roman" w:eastAsia="Times New Roman" w:hAnsi="Times New Roman" w:cs="Times New Roman"/>
                <w:b/>
                <w:sz w:val="18"/>
                <w:szCs w:val="18"/>
              </w:rPr>
              <w:t>CONTRIBUTION OF IN-TERM STUDIES TO OVERALL GRADE</w:t>
            </w:r>
          </w:p>
        </w:tc>
        <w:tc>
          <w:tcPr>
            <w:tcW w:w="1104" w:type="dxa"/>
            <w:tcBorders>
              <w:bottom w:val="single" w:sz="6" w:space="0" w:color="CCCCCC"/>
            </w:tcBorders>
            <w:shd w:val="clear" w:color="auto" w:fill="FFFFFF"/>
            <w:tcMar>
              <w:top w:w="15" w:type="dxa"/>
              <w:left w:w="75" w:type="dxa"/>
              <w:bottom w:w="15" w:type="dxa"/>
              <w:right w:w="15" w:type="dxa"/>
            </w:tcMar>
            <w:vAlign w:val="center"/>
          </w:tcPr>
          <w:p w14:paraId="7200150A" w14:textId="77777777" w:rsidR="00F57268" w:rsidRPr="002375A3" w:rsidRDefault="00F57268" w:rsidP="00C919FD">
            <w:pP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 </w:t>
            </w:r>
          </w:p>
        </w:tc>
        <w:tc>
          <w:tcPr>
            <w:tcW w:w="1980" w:type="dxa"/>
            <w:tcBorders>
              <w:bottom w:val="single" w:sz="6" w:space="0" w:color="CCCCCC"/>
            </w:tcBorders>
            <w:shd w:val="clear" w:color="auto" w:fill="FFFFFF"/>
            <w:tcMar>
              <w:top w:w="15" w:type="dxa"/>
              <w:left w:w="75" w:type="dxa"/>
              <w:bottom w:w="15" w:type="dxa"/>
              <w:right w:w="15" w:type="dxa"/>
            </w:tcMar>
            <w:vAlign w:val="center"/>
          </w:tcPr>
          <w:p w14:paraId="08341CCB" w14:textId="77777777" w:rsidR="00F57268" w:rsidRPr="002375A3" w:rsidRDefault="00F57268" w:rsidP="00C919FD">
            <w:pP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50</w:t>
            </w:r>
          </w:p>
        </w:tc>
      </w:tr>
      <w:tr w:rsidR="00F57268" w:rsidRPr="002375A3" w14:paraId="263E3D8C" w14:textId="77777777" w:rsidTr="00C919FD">
        <w:trPr>
          <w:trHeight w:val="210"/>
          <w:jc w:val="center"/>
        </w:trPr>
        <w:tc>
          <w:tcPr>
            <w:tcW w:w="5886" w:type="dxa"/>
            <w:tcBorders>
              <w:bottom w:val="single" w:sz="6" w:space="0" w:color="CCCCCC"/>
            </w:tcBorders>
            <w:shd w:val="clear" w:color="auto" w:fill="FFFFFF"/>
            <w:tcMar>
              <w:top w:w="15" w:type="dxa"/>
              <w:left w:w="75" w:type="dxa"/>
              <w:bottom w:w="15" w:type="dxa"/>
              <w:right w:w="15" w:type="dxa"/>
            </w:tcMar>
            <w:vAlign w:val="center"/>
          </w:tcPr>
          <w:p w14:paraId="2DD2DCAC" w14:textId="77777777" w:rsidR="00F57268" w:rsidRPr="002375A3" w:rsidRDefault="00F57268" w:rsidP="00C919FD">
            <w:pPr>
              <w:jc w:val="right"/>
              <w:rPr>
                <w:rFonts w:ascii="Times New Roman" w:eastAsia="Times New Roman" w:hAnsi="Times New Roman" w:cs="Times New Roman"/>
                <w:sz w:val="18"/>
                <w:szCs w:val="18"/>
              </w:rPr>
            </w:pPr>
            <w:r w:rsidRPr="002375A3">
              <w:rPr>
                <w:rFonts w:ascii="Times New Roman" w:eastAsia="Times New Roman" w:hAnsi="Times New Roman" w:cs="Times New Roman"/>
                <w:b/>
                <w:sz w:val="18"/>
                <w:szCs w:val="18"/>
              </w:rPr>
              <w:t>Total</w:t>
            </w:r>
          </w:p>
        </w:tc>
        <w:tc>
          <w:tcPr>
            <w:tcW w:w="1104" w:type="dxa"/>
            <w:tcBorders>
              <w:bottom w:val="single" w:sz="6" w:space="0" w:color="CCCCCC"/>
            </w:tcBorders>
            <w:shd w:val="clear" w:color="auto" w:fill="FFFFFF"/>
            <w:tcMar>
              <w:top w:w="15" w:type="dxa"/>
              <w:left w:w="75" w:type="dxa"/>
              <w:bottom w:w="15" w:type="dxa"/>
              <w:right w:w="15" w:type="dxa"/>
            </w:tcMar>
            <w:vAlign w:val="center"/>
          </w:tcPr>
          <w:p w14:paraId="0D688EB9" w14:textId="77777777" w:rsidR="00F57268" w:rsidRPr="002375A3" w:rsidRDefault="00F57268" w:rsidP="00C919FD">
            <w:pP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 </w:t>
            </w:r>
          </w:p>
        </w:tc>
        <w:tc>
          <w:tcPr>
            <w:tcW w:w="1980" w:type="dxa"/>
            <w:tcBorders>
              <w:bottom w:val="single" w:sz="6" w:space="0" w:color="CCCCCC"/>
            </w:tcBorders>
            <w:shd w:val="clear" w:color="auto" w:fill="FFFFFF"/>
            <w:tcMar>
              <w:top w:w="15" w:type="dxa"/>
              <w:left w:w="75" w:type="dxa"/>
              <w:bottom w:w="15" w:type="dxa"/>
              <w:right w:w="15" w:type="dxa"/>
            </w:tcMar>
            <w:vAlign w:val="center"/>
          </w:tcPr>
          <w:p w14:paraId="7F3819AF" w14:textId="77777777" w:rsidR="00F57268" w:rsidRPr="002375A3" w:rsidRDefault="00F57268" w:rsidP="00C919FD">
            <w:pPr>
              <w:rPr>
                <w:rFonts w:ascii="Times New Roman" w:eastAsia="Times New Roman" w:hAnsi="Times New Roman" w:cs="Times New Roman"/>
                <w:sz w:val="18"/>
                <w:szCs w:val="18"/>
              </w:rPr>
            </w:pPr>
            <w:r w:rsidRPr="002375A3">
              <w:rPr>
                <w:rFonts w:ascii="Times New Roman" w:eastAsia="Times New Roman" w:hAnsi="Times New Roman" w:cs="Times New Roman"/>
                <w:b/>
                <w:sz w:val="18"/>
                <w:szCs w:val="18"/>
              </w:rPr>
              <w:t>100</w:t>
            </w:r>
          </w:p>
        </w:tc>
      </w:tr>
    </w:tbl>
    <w:p w14:paraId="3CCBD7C9" w14:textId="77777777" w:rsidR="00F57268" w:rsidRPr="002375A3" w:rsidRDefault="00F57268" w:rsidP="00F57268">
      <w:pPr>
        <w:spacing w:after="0" w:line="240" w:lineRule="auto"/>
        <w:rPr>
          <w:rFonts w:ascii="Times New Roman" w:eastAsia="Times New Roman" w:hAnsi="Times New Roman" w:cs="Times New Roman"/>
          <w:sz w:val="18"/>
          <w:szCs w:val="18"/>
        </w:rPr>
      </w:pPr>
    </w:p>
    <w:tbl>
      <w:tblPr>
        <w:tblW w:w="9004" w:type="dxa"/>
        <w:jc w:val="center"/>
        <w:tblBorders>
          <w:top w:val="single" w:sz="4" w:space="0" w:color="888888"/>
          <w:left w:val="single" w:sz="4" w:space="0" w:color="888888"/>
          <w:bottom w:val="single" w:sz="4" w:space="0" w:color="888888"/>
          <w:right w:val="single" w:sz="4" w:space="0" w:color="888888"/>
          <w:insideH w:val="single" w:sz="4" w:space="0" w:color="BFBFBF"/>
          <w:insideV w:val="single" w:sz="4" w:space="0" w:color="BFBFBF"/>
        </w:tblBorders>
        <w:tblLayout w:type="fixed"/>
        <w:tblLook w:val="0400" w:firstRow="0" w:lastRow="0" w:firstColumn="0" w:lastColumn="0" w:noHBand="0" w:noVBand="1"/>
      </w:tblPr>
      <w:tblGrid>
        <w:gridCol w:w="5964"/>
        <w:gridCol w:w="3040"/>
      </w:tblGrid>
      <w:tr w:rsidR="00F57268" w:rsidRPr="002375A3" w14:paraId="5E0F8192" w14:textId="77777777" w:rsidTr="00C919FD">
        <w:trPr>
          <w:trHeight w:val="210"/>
          <w:jc w:val="center"/>
        </w:trPr>
        <w:tc>
          <w:tcPr>
            <w:tcW w:w="5964" w:type="dxa"/>
            <w:tcBorders>
              <w:bottom w:val="single" w:sz="6" w:space="0" w:color="CCCCCC"/>
            </w:tcBorders>
            <w:shd w:val="clear" w:color="auto" w:fill="FFFFFF"/>
            <w:tcMar>
              <w:top w:w="15" w:type="dxa"/>
              <w:left w:w="75" w:type="dxa"/>
              <w:bottom w:w="15" w:type="dxa"/>
              <w:right w:w="15" w:type="dxa"/>
            </w:tcMar>
            <w:vAlign w:val="center"/>
          </w:tcPr>
          <w:p w14:paraId="73220F23" w14:textId="77777777" w:rsidR="00F57268" w:rsidRPr="002375A3" w:rsidRDefault="00F57268" w:rsidP="00C919FD">
            <w:pPr>
              <w:rPr>
                <w:rFonts w:ascii="Times New Roman" w:eastAsia="Times New Roman" w:hAnsi="Times New Roman" w:cs="Times New Roman"/>
                <w:sz w:val="18"/>
                <w:szCs w:val="18"/>
              </w:rPr>
            </w:pPr>
            <w:r w:rsidRPr="002375A3">
              <w:rPr>
                <w:rFonts w:ascii="Times New Roman" w:eastAsia="Times New Roman" w:hAnsi="Times New Roman" w:cs="Times New Roman"/>
                <w:b/>
                <w:sz w:val="18"/>
                <w:szCs w:val="18"/>
              </w:rPr>
              <w:t>COURSE CATEGORY</w:t>
            </w:r>
          </w:p>
        </w:tc>
        <w:tc>
          <w:tcPr>
            <w:tcW w:w="3040" w:type="dxa"/>
            <w:tcBorders>
              <w:bottom w:val="single" w:sz="6" w:space="0" w:color="CCCCCC"/>
            </w:tcBorders>
            <w:shd w:val="clear" w:color="auto" w:fill="FFFFFF"/>
            <w:tcMar>
              <w:top w:w="15" w:type="dxa"/>
              <w:left w:w="75" w:type="dxa"/>
              <w:bottom w:w="15" w:type="dxa"/>
              <w:right w:w="15" w:type="dxa"/>
            </w:tcMar>
            <w:vAlign w:val="center"/>
          </w:tcPr>
          <w:p w14:paraId="7CAB98BD" w14:textId="77777777" w:rsidR="00F57268" w:rsidRPr="002375A3" w:rsidRDefault="00F57268" w:rsidP="00C919FD">
            <w:pPr>
              <w:rPr>
                <w:rFonts w:ascii="Times New Roman" w:eastAsia="Times New Roman" w:hAnsi="Times New Roman" w:cs="Times New Roman"/>
                <w:b/>
                <w:sz w:val="18"/>
                <w:szCs w:val="18"/>
              </w:rPr>
            </w:pPr>
            <w:proofErr w:type="spellStart"/>
            <w:r w:rsidRPr="002375A3">
              <w:rPr>
                <w:rFonts w:ascii="Times New Roman" w:eastAsia="Times New Roman" w:hAnsi="Times New Roman" w:cs="Times New Roman"/>
                <w:b/>
                <w:sz w:val="18"/>
                <w:szCs w:val="18"/>
              </w:rPr>
              <w:t>Expertise</w:t>
            </w:r>
            <w:proofErr w:type="spellEnd"/>
            <w:r w:rsidRPr="002375A3">
              <w:rPr>
                <w:rFonts w:ascii="Times New Roman" w:eastAsia="Times New Roman" w:hAnsi="Times New Roman" w:cs="Times New Roman"/>
                <w:b/>
                <w:sz w:val="18"/>
                <w:szCs w:val="18"/>
              </w:rPr>
              <w:t>/</w:t>
            </w:r>
            <w:proofErr w:type="spellStart"/>
            <w:r w:rsidRPr="002375A3">
              <w:rPr>
                <w:rFonts w:ascii="Times New Roman" w:eastAsia="Times New Roman" w:hAnsi="Times New Roman" w:cs="Times New Roman"/>
                <w:b/>
                <w:sz w:val="18"/>
                <w:szCs w:val="18"/>
              </w:rPr>
              <w:t>Field</w:t>
            </w:r>
            <w:proofErr w:type="spellEnd"/>
            <w:r w:rsidRPr="002375A3">
              <w:rPr>
                <w:rFonts w:ascii="Times New Roman" w:eastAsia="Times New Roman" w:hAnsi="Times New Roman" w:cs="Times New Roman"/>
                <w:b/>
                <w:sz w:val="18"/>
                <w:szCs w:val="18"/>
              </w:rPr>
              <w:t xml:space="preserve"> Courses</w:t>
            </w:r>
          </w:p>
        </w:tc>
      </w:tr>
    </w:tbl>
    <w:p w14:paraId="13EAA212" w14:textId="77777777" w:rsidR="00F57268" w:rsidRPr="002375A3" w:rsidRDefault="00F57268" w:rsidP="00F57268">
      <w:pPr>
        <w:spacing w:after="0" w:line="240" w:lineRule="auto"/>
        <w:rPr>
          <w:rFonts w:ascii="Times New Roman" w:eastAsia="Times New Roman" w:hAnsi="Times New Roman" w:cs="Times New Roman"/>
          <w:sz w:val="18"/>
          <w:szCs w:val="18"/>
        </w:rPr>
      </w:pPr>
    </w:p>
    <w:tbl>
      <w:tblPr>
        <w:tblW w:w="8802" w:type="dxa"/>
        <w:jc w:val="center"/>
        <w:tblBorders>
          <w:top w:val="single" w:sz="8" w:space="0" w:color="888888"/>
          <w:left w:val="single" w:sz="8" w:space="0" w:color="888888"/>
          <w:bottom w:val="single" w:sz="8" w:space="0" w:color="888888"/>
          <w:right w:val="single" w:sz="8" w:space="0" w:color="888888"/>
          <w:insideH w:val="single" w:sz="4" w:space="0" w:color="BFBFBF"/>
          <w:insideV w:val="single" w:sz="4" w:space="0" w:color="BFBFBF"/>
        </w:tblBorders>
        <w:tblLayout w:type="fixed"/>
        <w:tblLook w:val="0400" w:firstRow="0" w:lastRow="0" w:firstColumn="0" w:lastColumn="0" w:noHBand="0" w:noVBand="1"/>
      </w:tblPr>
      <w:tblGrid>
        <w:gridCol w:w="355"/>
        <w:gridCol w:w="7061"/>
        <w:gridCol w:w="261"/>
        <w:gridCol w:w="261"/>
        <w:gridCol w:w="261"/>
        <w:gridCol w:w="261"/>
        <w:gridCol w:w="261"/>
        <w:gridCol w:w="81"/>
      </w:tblGrid>
      <w:tr w:rsidR="00F57268" w:rsidRPr="002375A3" w14:paraId="766E2AA9" w14:textId="77777777" w:rsidTr="00C919FD">
        <w:trPr>
          <w:trHeight w:val="232"/>
          <w:jc w:val="center"/>
        </w:trPr>
        <w:tc>
          <w:tcPr>
            <w:tcW w:w="8802" w:type="dxa"/>
            <w:gridSpan w:val="8"/>
            <w:tcBorders>
              <w:top w:val="nil"/>
              <w:left w:val="nil"/>
              <w:bottom w:val="single" w:sz="8" w:space="0" w:color="CCCCCC"/>
              <w:right w:val="nil"/>
            </w:tcBorders>
            <w:shd w:val="clear" w:color="auto" w:fill="FFFFFF"/>
            <w:tcMar>
              <w:top w:w="15" w:type="dxa"/>
              <w:left w:w="75" w:type="dxa"/>
              <w:bottom w:w="15" w:type="dxa"/>
              <w:right w:w="15" w:type="dxa"/>
            </w:tcMar>
            <w:vAlign w:val="bottom"/>
          </w:tcPr>
          <w:p w14:paraId="2B5852D3"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b/>
                <w:sz w:val="18"/>
                <w:szCs w:val="18"/>
              </w:rPr>
              <w:lastRenderedPageBreak/>
              <w:t>COURSE'S CONTRIBUTION TO PROGRAM</w:t>
            </w:r>
          </w:p>
        </w:tc>
      </w:tr>
      <w:tr w:rsidR="00F57268" w:rsidRPr="002375A3" w14:paraId="5010A218" w14:textId="77777777" w:rsidTr="00C919FD">
        <w:trPr>
          <w:trHeight w:val="199"/>
          <w:jc w:val="center"/>
        </w:trPr>
        <w:tc>
          <w:tcPr>
            <w:tcW w:w="355" w:type="dxa"/>
            <w:vMerge w:val="restart"/>
            <w:tcBorders>
              <w:top w:val="nil"/>
              <w:left w:val="nil"/>
              <w:bottom w:val="single" w:sz="8" w:space="0" w:color="CCCCCC"/>
              <w:right w:val="nil"/>
            </w:tcBorders>
            <w:shd w:val="clear" w:color="auto" w:fill="FFFFFF"/>
            <w:tcMar>
              <w:top w:w="15" w:type="dxa"/>
              <w:left w:w="75" w:type="dxa"/>
              <w:bottom w:w="15" w:type="dxa"/>
              <w:right w:w="15" w:type="dxa"/>
            </w:tcMar>
            <w:vAlign w:val="bottom"/>
          </w:tcPr>
          <w:p w14:paraId="7B679691" w14:textId="77777777" w:rsidR="00F57268" w:rsidRPr="002375A3" w:rsidRDefault="00F57268" w:rsidP="00C919FD">
            <w:pPr>
              <w:rPr>
                <w:rFonts w:ascii="Times New Roman" w:eastAsia="Times New Roman" w:hAnsi="Times New Roman" w:cs="Times New Roman"/>
                <w:b/>
                <w:sz w:val="18"/>
                <w:szCs w:val="18"/>
              </w:rPr>
            </w:pPr>
            <w:r w:rsidRPr="002375A3">
              <w:rPr>
                <w:rFonts w:ascii="Times New Roman" w:eastAsia="Times New Roman" w:hAnsi="Times New Roman" w:cs="Times New Roman"/>
                <w:b/>
                <w:sz w:val="18"/>
                <w:szCs w:val="18"/>
              </w:rPr>
              <w:t>No</w:t>
            </w:r>
          </w:p>
        </w:tc>
        <w:tc>
          <w:tcPr>
            <w:tcW w:w="7061" w:type="dxa"/>
            <w:vMerge w:val="restart"/>
            <w:tcBorders>
              <w:top w:val="nil"/>
              <w:left w:val="nil"/>
              <w:bottom w:val="single" w:sz="8" w:space="0" w:color="CCCCCC"/>
              <w:right w:val="nil"/>
            </w:tcBorders>
            <w:shd w:val="clear" w:color="auto" w:fill="FFFFFF"/>
            <w:tcMar>
              <w:top w:w="15" w:type="dxa"/>
              <w:left w:w="75" w:type="dxa"/>
              <w:bottom w:w="15" w:type="dxa"/>
              <w:right w:w="15" w:type="dxa"/>
            </w:tcMar>
            <w:vAlign w:val="bottom"/>
          </w:tcPr>
          <w:p w14:paraId="50083E92" w14:textId="77777777" w:rsidR="00F57268" w:rsidRPr="002375A3" w:rsidRDefault="00F57268" w:rsidP="00C919FD">
            <w:pPr>
              <w:rPr>
                <w:rFonts w:ascii="Times New Roman" w:eastAsia="Times New Roman" w:hAnsi="Times New Roman" w:cs="Times New Roman"/>
                <w:b/>
                <w:sz w:val="18"/>
                <w:szCs w:val="18"/>
              </w:rPr>
            </w:pPr>
            <w:r w:rsidRPr="002375A3">
              <w:rPr>
                <w:rFonts w:ascii="Times New Roman" w:eastAsia="Times New Roman" w:hAnsi="Times New Roman" w:cs="Times New Roman"/>
                <w:b/>
                <w:sz w:val="18"/>
                <w:szCs w:val="18"/>
              </w:rPr>
              <w:t xml:space="preserve">Program Learning </w:t>
            </w:r>
            <w:proofErr w:type="spellStart"/>
            <w:r w:rsidRPr="002375A3">
              <w:rPr>
                <w:rFonts w:ascii="Times New Roman" w:eastAsia="Times New Roman" w:hAnsi="Times New Roman" w:cs="Times New Roman"/>
                <w:b/>
                <w:sz w:val="18"/>
                <w:szCs w:val="18"/>
              </w:rPr>
              <w:t>Outcomes</w:t>
            </w:r>
            <w:proofErr w:type="spellEnd"/>
          </w:p>
        </w:tc>
        <w:tc>
          <w:tcPr>
            <w:tcW w:w="1386" w:type="dxa"/>
            <w:gridSpan w:val="6"/>
            <w:tcBorders>
              <w:top w:val="nil"/>
              <w:left w:val="nil"/>
              <w:bottom w:val="single" w:sz="8" w:space="0" w:color="CCCCCC"/>
              <w:right w:val="nil"/>
            </w:tcBorders>
            <w:shd w:val="clear" w:color="auto" w:fill="FFFFFF"/>
            <w:tcMar>
              <w:top w:w="15" w:type="dxa"/>
              <w:left w:w="75" w:type="dxa"/>
              <w:bottom w:w="15" w:type="dxa"/>
              <w:right w:w="15" w:type="dxa"/>
            </w:tcMar>
            <w:vAlign w:val="bottom"/>
          </w:tcPr>
          <w:p w14:paraId="675557A7" w14:textId="77777777" w:rsidR="00F57268" w:rsidRPr="002375A3" w:rsidRDefault="00F57268" w:rsidP="00C919FD">
            <w:pPr>
              <w:jc w:val="center"/>
              <w:rPr>
                <w:rFonts w:ascii="Times New Roman" w:eastAsia="Times New Roman" w:hAnsi="Times New Roman" w:cs="Times New Roman"/>
                <w:b/>
                <w:sz w:val="18"/>
                <w:szCs w:val="18"/>
              </w:rPr>
            </w:pPr>
            <w:proofErr w:type="spellStart"/>
            <w:r w:rsidRPr="002375A3">
              <w:rPr>
                <w:rFonts w:ascii="Times New Roman" w:eastAsia="Times New Roman" w:hAnsi="Times New Roman" w:cs="Times New Roman"/>
                <w:b/>
                <w:sz w:val="18"/>
                <w:szCs w:val="18"/>
              </w:rPr>
              <w:t>Contribution</w:t>
            </w:r>
            <w:proofErr w:type="spellEnd"/>
          </w:p>
        </w:tc>
      </w:tr>
      <w:tr w:rsidR="00F57268" w:rsidRPr="002375A3" w14:paraId="14C22BFE" w14:textId="77777777" w:rsidTr="00C919FD">
        <w:trPr>
          <w:trHeight w:val="223"/>
          <w:jc w:val="center"/>
        </w:trPr>
        <w:tc>
          <w:tcPr>
            <w:tcW w:w="355" w:type="dxa"/>
            <w:vMerge/>
            <w:tcBorders>
              <w:top w:val="nil"/>
              <w:left w:val="nil"/>
              <w:bottom w:val="single" w:sz="8" w:space="0" w:color="CCCCCC"/>
              <w:right w:val="nil"/>
            </w:tcBorders>
            <w:shd w:val="clear" w:color="auto" w:fill="FFFFFF"/>
            <w:tcMar>
              <w:top w:w="15" w:type="dxa"/>
              <w:left w:w="75" w:type="dxa"/>
              <w:bottom w:w="15" w:type="dxa"/>
              <w:right w:w="15" w:type="dxa"/>
            </w:tcMar>
            <w:vAlign w:val="bottom"/>
          </w:tcPr>
          <w:p w14:paraId="2927594C" w14:textId="77777777" w:rsidR="00F57268" w:rsidRPr="002375A3" w:rsidRDefault="00F57268" w:rsidP="00C919FD">
            <w:pPr>
              <w:widowControl w:val="0"/>
              <w:pBdr>
                <w:top w:val="nil"/>
                <w:left w:val="nil"/>
                <w:bottom w:val="nil"/>
                <w:right w:val="nil"/>
                <w:between w:val="nil"/>
              </w:pBdr>
              <w:rPr>
                <w:rFonts w:ascii="Times New Roman" w:eastAsia="Times New Roman" w:hAnsi="Times New Roman" w:cs="Times New Roman"/>
                <w:b/>
                <w:sz w:val="18"/>
                <w:szCs w:val="18"/>
              </w:rPr>
            </w:pPr>
          </w:p>
        </w:tc>
        <w:tc>
          <w:tcPr>
            <w:tcW w:w="7061" w:type="dxa"/>
            <w:vMerge/>
            <w:tcBorders>
              <w:top w:val="nil"/>
              <w:left w:val="nil"/>
              <w:bottom w:val="single" w:sz="8" w:space="0" w:color="CCCCCC"/>
              <w:right w:val="nil"/>
            </w:tcBorders>
            <w:shd w:val="clear" w:color="auto" w:fill="FFFFFF"/>
            <w:tcMar>
              <w:top w:w="15" w:type="dxa"/>
              <w:left w:w="75" w:type="dxa"/>
              <w:bottom w:w="15" w:type="dxa"/>
              <w:right w:w="15" w:type="dxa"/>
            </w:tcMar>
            <w:vAlign w:val="bottom"/>
          </w:tcPr>
          <w:p w14:paraId="659985A2" w14:textId="77777777" w:rsidR="00F57268" w:rsidRPr="002375A3" w:rsidRDefault="00F57268" w:rsidP="00C919FD">
            <w:pPr>
              <w:widowControl w:val="0"/>
              <w:pBdr>
                <w:top w:val="nil"/>
                <w:left w:val="nil"/>
                <w:bottom w:val="nil"/>
                <w:right w:val="nil"/>
                <w:between w:val="nil"/>
              </w:pBdr>
              <w:rPr>
                <w:rFonts w:ascii="Times New Roman" w:eastAsia="Times New Roman" w:hAnsi="Times New Roman" w:cs="Times New Roman"/>
                <w:b/>
                <w:sz w:val="18"/>
                <w:szCs w:val="18"/>
              </w:rPr>
            </w:pPr>
          </w:p>
        </w:tc>
        <w:tc>
          <w:tcPr>
            <w:tcW w:w="261" w:type="dxa"/>
            <w:tcBorders>
              <w:top w:val="nil"/>
              <w:left w:val="nil"/>
              <w:bottom w:val="single" w:sz="8" w:space="0" w:color="CCCCCC"/>
              <w:right w:val="nil"/>
            </w:tcBorders>
            <w:shd w:val="clear" w:color="auto" w:fill="FFFFFF"/>
            <w:tcMar>
              <w:top w:w="15" w:type="dxa"/>
              <w:left w:w="75" w:type="dxa"/>
              <w:bottom w:w="15" w:type="dxa"/>
              <w:right w:w="15" w:type="dxa"/>
            </w:tcMar>
            <w:vAlign w:val="bottom"/>
          </w:tcPr>
          <w:p w14:paraId="4DA88D90"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1</w:t>
            </w:r>
          </w:p>
        </w:tc>
        <w:tc>
          <w:tcPr>
            <w:tcW w:w="261" w:type="dxa"/>
            <w:tcBorders>
              <w:top w:val="nil"/>
              <w:left w:val="nil"/>
              <w:bottom w:val="single" w:sz="8" w:space="0" w:color="CCCCCC"/>
              <w:right w:val="nil"/>
            </w:tcBorders>
            <w:shd w:val="clear" w:color="auto" w:fill="FFFFFF"/>
            <w:tcMar>
              <w:top w:w="15" w:type="dxa"/>
              <w:left w:w="75" w:type="dxa"/>
              <w:bottom w:w="15" w:type="dxa"/>
              <w:right w:w="15" w:type="dxa"/>
            </w:tcMar>
            <w:vAlign w:val="bottom"/>
          </w:tcPr>
          <w:p w14:paraId="564BB4DD"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2</w:t>
            </w:r>
          </w:p>
        </w:tc>
        <w:tc>
          <w:tcPr>
            <w:tcW w:w="261" w:type="dxa"/>
            <w:tcBorders>
              <w:top w:val="nil"/>
              <w:left w:val="nil"/>
              <w:bottom w:val="single" w:sz="8" w:space="0" w:color="CCCCCC"/>
              <w:right w:val="nil"/>
            </w:tcBorders>
            <w:shd w:val="clear" w:color="auto" w:fill="FFFFFF"/>
            <w:tcMar>
              <w:top w:w="15" w:type="dxa"/>
              <w:left w:w="75" w:type="dxa"/>
              <w:bottom w:w="15" w:type="dxa"/>
              <w:right w:w="15" w:type="dxa"/>
            </w:tcMar>
            <w:vAlign w:val="bottom"/>
          </w:tcPr>
          <w:p w14:paraId="31665D2D"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3</w:t>
            </w:r>
          </w:p>
        </w:tc>
        <w:tc>
          <w:tcPr>
            <w:tcW w:w="261" w:type="dxa"/>
            <w:tcBorders>
              <w:top w:val="nil"/>
              <w:left w:val="nil"/>
              <w:bottom w:val="single" w:sz="8" w:space="0" w:color="CCCCCC"/>
              <w:right w:val="nil"/>
            </w:tcBorders>
            <w:shd w:val="clear" w:color="auto" w:fill="FFFFFF"/>
            <w:tcMar>
              <w:top w:w="15" w:type="dxa"/>
              <w:left w:w="75" w:type="dxa"/>
              <w:bottom w:w="15" w:type="dxa"/>
              <w:right w:w="15" w:type="dxa"/>
            </w:tcMar>
            <w:vAlign w:val="bottom"/>
          </w:tcPr>
          <w:p w14:paraId="3F11477D"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4</w:t>
            </w:r>
          </w:p>
        </w:tc>
        <w:tc>
          <w:tcPr>
            <w:tcW w:w="261" w:type="dxa"/>
            <w:tcBorders>
              <w:top w:val="nil"/>
              <w:left w:val="nil"/>
              <w:bottom w:val="single" w:sz="8" w:space="0" w:color="CCCCCC"/>
              <w:right w:val="nil"/>
            </w:tcBorders>
            <w:shd w:val="clear" w:color="auto" w:fill="FFFFFF"/>
            <w:tcMar>
              <w:top w:w="15" w:type="dxa"/>
              <w:left w:w="75" w:type="dxa"/>
              <w:bottom w:w="15" w:type="dxa"/>
              <w:right w:w="15" w:type="dxa"/>
            </w:tcMar>
            <w:vAlign w:val="bottom"/>
          </w:tcPr>
          <w:p w14:paraId="14F04C79"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5</w:t>
            </w:r>
          </w:p>
        </w:tc>
        <w:tc>
          <w:tcPr>
            <w:tcW w:w="81" w:type="dxa"/>
            <w:tcBorders>
              <w:top w:val="nil"/>
              <w:left w:val="nil"/>
              <w:bottom w:val="nil"/>
              <w:right w:val="nil"/>
            </w:tcBorders>
            <w:shd w:val="clear" w:color="auto" w:fill="ECEBEB"/>
            <w:tcMar>
              <w:top w:w="15" w:type="dxa"/>
              <w:left w:w="15" w:type="dxa"/>
              <w:bottom w:w="15" w:type="dxa"/>
              <w:right w:w="15" w:type="dxa"/>
            </w:tcMar>
            <w:vAlign w:val="bottom"/>
          </w:tcPr>
          <w:p w14:paraId="61B26B10" w14:textId="77777777" w:rsidR="00F57268" w:rsidRPr="002375A3" w:rsidRDefault="00F57268" w:rsidP="00C919FD">
            <w:pPr>
              <w:rPr>
                <w:rFonts w:ascii="Times New Roman" w:eastAsia="Times New Roman" w:hAnsi="Times New Roman" w:cs="Times New Roman"/>
                <w:sz w:val="18"/>
                <w:szCs w:val="18"/>
              </w:rPr>
            </w:pPr>
          </w:p>
        </w:tc>
      </w:tr>
      <w:tr w:rsidR="00F57268" w:rsidRPr="002375A3" w14:paraId="7A7060FE" w14:textId="77777777" w:rsidTr="00C919FD">
        <w:trPr>
          <w:trHeight w:val="165"/>
          <w:jc w:val="center"/>
        </w:trPr>
        <w:tc>
          <w:tcPr>
            <w:tcW w:w="355" w:type="dxa"/>
            <w:tcBorders>
              <w:top w:val="nil"/>
              <w:left w:val="nil"/>
              <w:bottom w:val="single" w:sz="8" w:space="0" w:color="CCCCCC"/>
              <w:right w:val="nil"/>
            </w:tcBorders>
            <w:shd w:val="clear" w:color="auto" w:fill="FFFFFF"/>
            <w:tcMar>
              <w:top w:w="15" w:type="dxa"/>
              <w:left w:w="75" w:type="dxa"/>
              <w:bottom w:w="15" w:type="dxa"/>
              <w:right w:w="15" w:type="dxa"/>
            </w:tcMar>
            <w:vAlign w:val="bottom"/>
          </w:tcPr>
          <w:p w14:paraId="781E6751" w14:textId="77777777" w:rsidR="00F57268" w:rsidRPr="002375A3" w:rsidRDefault="00F57268" w:rsidP="00C919FD">
            <w:pPr>
              <w:jc w:val="center"/>
              <w:rPr>
                <w:rFonts w:ascii="Times New Roman" w:eastAsia="Times New Roman" w:hAnsi="Times New Roman" w:cs="Times New Roman"/>
                <w:b/>
                <w:sz w:val="18"/>
                <w:szCs w:val="18"/>
              </w:rPr>
            </w:pPr>
            <w:r w:rsidRPr="002375A3">
              <w:rPr>
                <w:rFonts w:ascii="Times New Roman" w:eastAsia="Times New Roman" w:hAnsi="Times New Roman" w:cs="Times New Roman"/>
                <w:b/>
                <w:sz w:val="18"/>
                <w:szCs w:val="18"/>
              </w:rPr>
              <w:t>1</w:t>
            </w:r>
          </w:p>
        </w:tc>
        <w:tc>
          <w:tcPr>
            <w:tcW w:w="7061" w:type="dxa"/>
            <w:tcBorders>
              <w:top w:val="nil"/>
              <w:left w:val="nil"/>
              <w:bottom w:val="single" w:sz="8" w:space="0" w:color="CCCCCC"/>
              <w:right w:val="nil"/>
            </w:tcBorders>
            <w:shd w:val="clear" w:color="auto" w:fill="FFFFFF"/>
            <w:tcMar>
              <w:top w:w="15" w:type="dxa"/>
              <w:left w:w="75" w:type="dxa"/>
              <w:bottom w:w="15" w:type="dxa"/>
              <w:right w:w="15" w:type="dxa"/>
            </w:tcMar>
          </w:tcPr>
          <w:p w14:paraId="416E8989" w14:textId="77777777" w:rsidR="00F57268" w:rsidRPr="002375A3" w:rsidRDefault="00F57268" w:rsidP="00C919FD">
            <w:pPr>
              <w:jc w:val="both"/>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sz w:val="18"/>
                <w:szCs w:val="18"/>
              </w:rPr>
              <w:t>Gains</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theoretical</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and</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practical</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basic</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knowledge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skills</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and</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attitudes</w:t>
            </w:r>
            <w:proofErr w:type="spellEnd"/>
            <w:r w:rsidRPr="002375A3">
              <w:rPr>
                <w:rFonts w:ascii="Times New Roman" w:eastAsia="Times New Roman" w:hAnsi="Times New Roman" w:cs="Times New Roman"/>
                <w:sz w:val="18"/>
                <w:szCs w:val="18"/>
              </w:rPr>
              <w:t xml:space="preserve"> in </w:t>
            </w:r>
            <w:proofErr w:type="spellStart"/>
            <w:r w:rsidRPr="002375A3">
              <w:rPr>
                <w:rFonts w:ascii="Times New Roman" w:eastAsia="Times New Roman" w:hAnsi="Times New Roman" w:cs="Times New Roman"/>
                <w:sz w:val="18"/>
                <w:szCs w:val="18"/>
              </w:rPr>
              <w:t>nursing</w:t>
            </w:r>
            <w:proofErr w:type="spellEnd"/>
            <w:r w:rsidRPr="002375A3">
              <w:rPr>
                <w:rFonts w:ascii="Times New Roman" w:eastAsia="Times New Roman" w:hAnsi="Times New Roman" w:cs="Times New Roman"/>
                <w:sz w:val="18"/>
                <w:szCs w:val="18"/>
              </w:rPr>
              <w:t xml:space="preserve">. </w:t>
            </w:r>
          </w:p>
        </w:tc>
        <w:tc>
          <w:tcPr>
            <w:tcW w:w="261" w:type="dxa"/>
            <w:tcBorders>
              <w:top w:val="nil"/>
              <w:left w:val="nil"/>
              <w:bottom w:val="single" w:sz="8" w:space="0" w:color="CCCCCC"/>
              <w:right w:val="nil"/>
            </w:tcBorders>
            <w:shd w:val="clear" w:color="auto" w:fill="FFFFFF"/>
            <w:tcMar>
              <w:top w:w="15" w:type="dxa"/>
              <w:left w:w="75" w:type="dxa"/>
              <w:bottom w:w="15" w:type="dxa"/>
              <w:right w:w="15" w:type="dxa"/>
            </w:tcMar>
            <w:vAlign w:val="center"/>
          </w:tcPr>
          <w:p w14:paraId="489F1107" w14:textId="77777777" w:rsidR="00F57268" w:rsidRPr="002375A3" w:rsidRDefault="00F57268" w:rsidP="00C919FD">
            <w:pPr>
              <w:rPr>
                <w:rFonts w:ascii="Times New Roman" w:eastAsia="Times New Roman" w:hAnsi="Times New Roman" w:cs="Times New Roman"/>
                <w:sz w:val="18"/>
                <w:szCs w:val="18"/>
              </w:rPr>
            </w:pPr>
          </w:p>
        </w:tc>
        <w:tc>
          <w:tcPr>
            <w:tcW w:w="261" w:type="dxa"/>
            <w:tcBorders>
              <w:top w:val="nil"/>
              <w:left w:val="nil"/>
              <w:bottom w:val="single" w:sz="8" w:space="0" w:color="CCCCCC"/>
              <w:right w:val="nil"/>
            </w:tcBorders>
            <w:shd w:val="clear" w:color="auto" w:fill="FFFFFF"/>
            <w:tcMar>
              <w:top w:w="15" w:type="dxa"/>
              <w:left w:w="75" w:type="dxa"/>
              <w:bottom w:w="15" w:type="dxa"/>
              <w:right w:w="15" w:type="dxa"/>
            </w:tcMar>
            <w:vAlign w:val="center"/>
          </w:tcPr>
          <w:p w14:paraId="195D2598" w14:textId="77777777" w:rsidR="00F57268" w:rsidRPr="002375A3" w:rsidRDefault="00F57268" w:rsidP="00C919FD">
            <w:pPr>
              <w:rPr>
                <w:rFonts w:ascii="Times New Roman" w:eastAsia="Times New Roman" w:hAnsi="Times New Roman" w:cs="Times New Roman"/>
                <w:sz w:val="18"/>
                <w:szCs w:val="18"/>
              </w:rPr>
            </w:pPr>
          </w:p>
        </w:tc>
        <w:tc>
          <w:tcPr>
            <w:tcW w:w="261" w:type="dxa"/>
            <w:tcBorders>
              <w:top w:val="nil"/>
              <w:left w:val="nil"/>
              <w:bottom w:val="single" w:sz="8" w:space="0" w:color="CCCCCC"/>
              <w:right w:val="nil"/>
            </w:tcBorders>
            <w:shd w:val="clear" w:color="auto" w:fill="FFFFFF"/>
            <w:tcMar>
              <w:top w:w="15" w:type="dxa"/>
              <w:left w:w="75" w:type="dxa"/>
              <w:bottom w:w="15" w:type="dxa"/>
              <w:right w:w="15" w:type="dxa"/>
            </w:tcMar>
            <w:vAlign w:val="center"/>
          </w:tcPr>
          <w:p w14:paraId="2577E8D9" w14:textId="77777777" w:rsidR="00F57268" w:rsidRPr="002375A3" w:rsidRDefault="00F57268" w:rsidP="00C919FD">
            <w:pPr>
              <w:jc w:val="center"/>
              <w:rPr>
                <w:rFonts w:ascii="Times New Roman" w:eastAsia="Times New Roman" w:hAnsi="Times New Roman" w:cs="Times New Roman"/>
                <w:sz w:val="18"/>
                <w:szCs w:val="18"/>
              </w:rPr>
            </w:pPr>
          </w:p>
        </w:tc>
        <w:tc>
          <w:tcPr>
            <w:tcW w:w="261" w:type="dxa"/>
            <w:tcBorders>
              <w:top w:val="nil"/>
              <w:left w:val="nil"/>
              <w:bottom w:val="single" w:sz="8" w:space="0" w:color="CCCCCC"/>
              <w:right w:val="nil"/>
            </w:tcBorders>
            <w:shd w:val="clear" w:color="auto" w:fill="FFFFFF"/>
            <w:tcMar>
              <w:top w:w="15" w:type="dxa"/>
              <w:left w:w="75" w:type="dxa"/>
              <w:bottom w:w="15" w:type="dxa"/>
              <w:right w:w="15" w:type="dxa"/>
            </w:tcMar>
            <w:vAlign w:val="center"/>
          </w:tcPr>
          <w:p w14:paraId="042CA241" w14:textId="77777777" w:rsidR="00F57268" w:rsidRPr="002375A3" w:rsidRDefault="00F57268" w:rsidP="00C919FD">
            <w:pPr>
              <w:jc w:val="center"/>
              <w:rPr>
                <w:rFonts w:ascii="Times New Roman" w:eastAsia="Times New Roman" w:hAnsi="Times New Roman" w:cs="Times New Roman"/>
                <w:sz w:val="18"/>
                <w:szCs w:val="18"/>
              </w:rPr>
            </w:pPr>
          </w:p>
        </w:tc>
        <w:tc>
          <w:tcPr>
            <w:tcW w:w="261" w:type="dxa"/>
            <w:tcBorders>
              <w:top w:val="nil"/>
              <w:left w:val="nil"/>
              <w:bottom w:val="single" w:sz="8" w:space="0" w:color="CCCCCC"/>
              <w:right w:val="nil"/>
            </w:tcBorders>
            <w:shd w:val="clear" w:color="auto" w:fill="FFFFFF"/>
            <w:tcMar>
              <w:top w:w="15" w:type="dxa"/>
              <w:left w:w="75" w:type="dxa"/>
              <w:bottom w:w="15" w:type="dxa"/>
              <w:right w:w="15" w:type="dxa"/>
            </w:tcMar>
            <w:vAlign w:val="center"/>
          </w:tcPr>
          <w:p w14:paraId="3F594DC9"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center"/>
          </w:tcPr>
          <w:p w14:paraId="6009FE5F" w14:textId="77777777" w:rsidR="00F57268" w:rsidRPr="002375A3" w:rsidRDefault="00F57268" w:rsidP="00C919FD">
            <w:pPr>
              <w:rPr>
                <w:rFonts w:ascii="Times New Roman" w:eastAsia="Times New Roman" w:hAnsi="Times New Roman" w:cs="Times New Roman"/>
                <w:sz w:val="18"/>
                <w:szCs w:val="18"/>
              </w:rPr>
            </w:pPr>
          </w:p>
        </w:tc>
      </w:tr>
      <w:tr w:rsidR="00F57268" w:rsidRPr="002375A3" w14:paraId="227021D7" w14:textId="77777777" w:rsidTr="00C919FD">
        <w:trPr>
          <w:trHeight w:val="165"/>
          <w:jc w:val="center"/>
        </w:trPr>
        <w:tc>
          <w:tcPr>
            <w:tcW w:w="355" w:type="dxa"/>
            <w:tcBorders>
              <w:top w:val="nil"/>
              <w:left w:val="nil"/>
              <w:bottom w:val="single" w:sz="8" w:space="0" w:color="CCCCCC"/>
              <w:right w:val="nil"/>
            </w:tcBorders>
            <w:shd w:val="clear" w:color="auto" w:fill="FFFFFF"/>
            <w:tcMar>
              <w:top w:w="15" w:type="dxa"/>
              <w:left w:w="75" w:type="dxa"/>
              <w:bottom w:w="15" w:type="dxa"/>
              <w:right w:w="15" w:type="dxa"/>
            </w:tcMar>
            <w:vAlign w:val="bottom"/>
          </w:tcPr>
          <w:p w14:paraId="4445F259" w14:textId="77777777" w:rsidR="00F57268" w:rsidRPr="002375A3" w:rsidRDefault="00F57268" w:rsidP="00C919FD">
            <w:pPr>
              <w:jc w:val="center"/>
              <w:rPr>
                <w:rFonts w:ascii="Times New Roman" w:eastAsia="Times New Roman" w:hAnsi="Times New Roman" w:cs="Times New Roman"/>
                <w:b/>
                <w:sz w:val="18"/>
                <w:szCs w:val="18"/>
              </w:rPr>
            </w:pPr>
            <w:r w:rsidRPr="002375A3">
              <w:rPr>
                <w:rFonts w:ascii="Times New Roman" w:eastAsia="Times New Roman" w:hAnsi="Times New Roman" w:cs="Times New Roman"/>
                <w:b/>
                <w:sz w:val="18"/>
                <w:szCs w:val="18"/>
              </w:rPr>
              <w:t>2</w:t>
            </w:r>
          </w:p>
        </w:tc>
        <w:tc>
          <w:tcPr>
            <w:tcW w:w="7061" w:type="dxa"/>
            <w:tcBorders>
              <w:top w:val="nil"/>
              <w:left w:val="nil"/>
              <w:bottom w:val="single" w:sz="8" w:space="0" w:color="CCCCCC"/>
              <w:right w:val="nil"/>
            </w:tcBorders>
            <w:shd w:val="clear" w:color="auto" w:fill="FFFFFF"/>
            <w:tcMar>
              <w:top w:w="15" w:type="dxa"/>
              <w:left w:w="75" w:type="dxa"/>
              <w:bottom w:w="15" w:type="dxa"/>
              <w:right w:w="15" w:type="dxa"/>
            </w:tcMar>
          </w:tcPr>
          <w:p w14:paraId="4A6F26C2" w14:textId="77777777" w:rsidR="00F57268" w:rsidRPr="002375A3" w:rsidRDefault="00F57268" w:rsidP="00C919FD">
            <w:pPr>
              <w:jc w:val="both"/>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sz w:val="18"/>
                <w:szCs w:val="18"/>
              </w:rPr>
              <w:t>It</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meets</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the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health</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care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needs</w:t>
            </w:r>
            <w:proofErr w:type="spellEnd"/>
            <w:r w:rsidRPr="002375A3">
              <w:rPr>
                <w:rFonts w:ascii="Times New Roman" w:eastAsia="Times New Roman" w:hAnsi="Times New Roman" w:cs="Times New Roman"/>
                <w:sz w:val="18"/>
                <w:szCs w:val="18"/>
              </w:rPr>
              <w:t xml:space="preserve"> of </w:t>
            </w:r>
            <w:proofErr w:type="spellStart"/>
            <w:r w:rsidRPr="002375A3">
              <w:rPr>
                <w:rFonts w:ascii="Times New Roman" w:eastAsia="Times New Roman" w:hAnsi="Times New Roman" w:cs="Times New Roman"/>
                <w:sz w:val="18"/>
                <w:szCs w:val="18"/>
              </w:rPr>
              <w:t>the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individual</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family</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and</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society</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with</w:t>
            </w:r>
            <w:proofErr w:type="spellEnd"/>
            <w:r w:rsidRPr="002375A3">
              <w:rPr>
                <w:rFonts w:ascii="Times New Roman" w:eastAsia="Times New Roman" w:hAnsi="Times New Roman" w:cs="Times New Roman"/>
                <w:sz w:val="18"/>
                <w:szCs w:val="18"/>
              </w:rPr>
              <w:t xml:space="preserve"> an </w:t>
            </w:r>
            <w:proofErr w:type="spellStart"/>
            <w:r w:rsidRPr="002375A3">
              <w:rPr>
                <w:rFonts w:ascii="Times New Roman" w:eastAsia="Times New Roman" w:hAnsi="Times New Roman" w:cs="Times New Roman"/>
                <w:sz w:val="18"/>
                <w:szCs w:val="18"/>
              </w:rPr>
              <w:t>evidence-based</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and</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holistic</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approach</w:t>
            </w:r>
            <w:proofErr w:type="spellEnd"/>
            <w:r w:rsidRPr="002375A3">
              <w:rPr>
                <w:rFonts w:ascii="Times New Roman" w:eastAsia="Times New Roman" w:hAnsi="Times New Roman" w:cs="Times New Roman"/>
                <w:sz w:val="18"/>
                <w:szCs w:val="18"/>
              </w:rPr>
              <w:t xml:space="preserve">, in </w:t>
            </w:r>
            <w:proofErr w:type="spellStart"/>
            <w:r w:rsidRPr="002375A3">
              <w:rPr>
                <w:rFonts w:ascii="Times New Roman" w:eastAsia="Times New Roman" w:hAnsi="Times New Roman" w:cs="Times New Roman"/>
                <w:sz w:val="18"/>
                <w:szCs w:val="18"/>
              </w:rPr>
              <w:t>line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with</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the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nursing</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process</w:t>
            </w:r>
            <w:proofErr w:type="spellEnd"/>
            <w:r w:rsidRPr="002375A3">
              <w:rPr>
                <w:rFonts w:ascii="Times New Roman" w:eastAsia="Times New Roman" w:hAnsi="Times New Roman" w:cs="Times New Roman"/>
                <w:sz w:val="18"/>
                <w:szCs w:val="18"/>
              </w:rPr>
              <w:t>.</w:t>
            </w:r>
          </w:p>
        </w:tc>
        <w:tc>
          <w:tcPr>
            <w:tcW w:w="261" w:type="dxa"/>
            <w:tcBorders>
              <w:top w:val="nil"/>
              <w:left w:val="nil"/>
              <w:bottom w:val="single" w:sz="8" w:space="0" w:color="CCCCCC"/>
              <w:right w:val="nil"/>
            </w:tcBorders>
            <w:shd w:val="clear" w:color="auto" w:fill="FFFFFF"/>
            <w:tcMar>
              <w:top w:w="15" w:type="dxa"/>
              <w:left w:w="75" w:type="dxa"/>
              <w:bottom w:w="15" w:type="dxa"/>
              <w:right w:w="15" w:type="dxa"/>
            </w:tcMar>
            <w:vAlign w:val="center"/>
          </w:tcPr>
          <w:p w14:paraId="252EC5EE" w14:textId="77777777" w:rsidR="00F57268" w:rsidRPr="002375A3" w:rsidRDefault="00F57268" w:rsidP="00C919FD">
            <w:pPr>
              <w:rPr>
                <w:rFonts w:ascii="Times New Roman" w:eastAsia="Times New Roman" w:hAnsi="Times New Roman" w:cs="Times New Roman"/>
                <w:sz w:val="18"/>
                <w:szCs w:val="18"/>
              </w:rPr>
            </w:pPr>
          </w:p>
        </w:tc>
        <w:tc>
          <w:tcPr>
            <w:tcW w:w="261" w:type="dxa"/>
            <w:tcBorders>
              <w:top w:val="nil"/>
              <w:left w:val="nil"/>
              <w:bottom w:val="single" w:sz="8" w:space="0" w:color="CCCCCC"/>
              <w:right w:val="nil"/>
            </w:tcBorders>
            <w:shd w:val="clear" w:color="auto" w:fill="FFFFFF"/>
            <w:tcMar>
              <w:top w:w="15" w:type="dxa"/>
              <w:left w:w="75" w:type="dxa"/>
              <w:bottom w:w="15" w:type="dxa"/>
              <w:right w:w="15" w:type="dxa"/>
            </w:tcMar>
            <w:vAlign w:val="center"/>
          </w:tcPr>
          <w:p w14:paraId="0E6C130E" w14:textId="77777777" w:rsidR="00F57268" w:rsidRPr="002375A3" w:rsidRDefault="00F57268" w:rsidP="00C919FD">
            <w:pPr>
              <w:rPr>
                <w:rFonts w:ascii="Times New Roman" w:eastAsia="Times New Roman" w:hAnsi="Times New Roman" w:cs="Times New Roman"/>
                <w:sz w:val="18"/>
                <w:szCs w:val="18"/>
              </w:rPr>
            </w:pPr>
          </w:p>
        </w:tc>
        <w:tc>
          <w:tcPr>
            <w:tcW w:w="261" w:type="dxa"/>
            <w:tcBorders>
              <w:top w:val="nil"/>
              <w:left w:val="nil"/>
              <w:bottom w:val="single" w:sz="8" w:space="0" w:color="CCCCCC"/>
              <w:right w:val="nil"/>
            </w:tcBorders>
            <w:shd w:val="clear" w:color="auto" w:fill="FFFFFF"/>
            <w:tcMar>
              <w:top w:w="15" w:type="dxa"/>
              <w:left w:w="75" w:type="dxa"/>
              <w:bottom w:w="15" w:type="dxa"/>
              <w:right w:w="15" w:type="dxa"/>
            </w:tcMar>
            <w:vAlign w:val="center"/>
          </w:tcPr>
          <w:p w14:paraId="6323C086" w14:textId="77777777" w:rsidR="00F57268" w:rsidRPr="002375A3" w:rsidRDefault="00F57268" w:rsidP="00C919FD">
            <w:pPr>
              <w:jc w:val="center"/>
              <w:rPr>
                <w:rFonts w:ascii="Times New Roman" w:eastAsia="Times New Roman" w:hAnsi="Times New Roman" w:cs="Times New Roman"/>
                <w:sz w:val="18"/>
                <w:szCs w:val="18"/>
              </w:rPr>
            </w:pPr>
          </w:p>
        </w:tc>
        <w:tc>
          <w:tcPr>
            <w:tcW w:w="261" w:type="dxa"/>
            <w:tcBorders>
              <w:top w:val="nil"/>
              <w:left w:val="nil"/>
              <w:bottom w:val="single" w:sz="8" w:space="0" w:color="CCCCCC"/>
              <w:right w:val="nil"/>
            </w:tcBorders>
            <w:shd w:val="clear" w:color="auto" w:fill="FFFFFF"/>
            <w:tcMar>
              <w:top w:w="15" w:type="dxa"/>
              <w:left w:w="75" w:type="dxa"/>
              <w:bottom w:w="15" w:type="dxa"/>
              <w:right w:w="15" w:type="dxa"/>
            </w:tcMar>
            <w:vAlign w:val="center"/>
          </w:tcPr>
          <w:p w14:paraId="6D9DB69C" w14:textId="77777777" w:rsidR="00F57268" w:rsidRPr="002375A3" w:rsidRDefault="00F57268" w:rsidP="00C919FD">
            <w:pPr>
              <w:jc w:val="center"/>
              <w:rPr>
                <w:rFonts w:ascii="Times New Roman" w:eastAsia="Times New Roman" w:hAnsi="Times New Roman" w:cs="Times New Roman"/>
                <w:sz w:val="18"/>
                <w:szCs w:val="18"/>
              </w:rPr>
            </w:pPr>
          </w:p>
        </w:tc>
        <w:tc>
          <w:tcPr>
            <w:tcW w:w="261" w:type="dxa"/>
            <w:tcBorders>
              <w:top w:val="nil"/>
              <w:left w:val="nil"/>
              <w:bottom w:val="single" w:sz="8" w:space="0" w:color="CCCCCC"/>
              <w:right w:val="nil"/>
            </w:tcBorders>
            <w:shd w:val="clear" w:color="auto" w:fill="FFFFFF"/>
            <w:tcMar>
              <w:top w:w="15" w:type="dxa"/>
              <w:left w:w="75" w:type="dxa"/>
              <w:bottom w:w="15" w:type="dxa"/>
              <w:right w:w="15" w:type="dxa"/>
            </w:tcMar>
            <w:vAlign w:val="center"/>
          </w:tcPr>
          <w:p w14:paraId="56736805"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center"/>
          </w:tcPr>
          <w:p w14:paraId="246A70A5" w14:textId="77777777" w:rsidR="00F57268" w:rsidRPr="002375A3" w:rsidRDefault="00F57268" w:rsidP="00C919FD">
            <w:pPr>
              <w:rPr>
                <w:rFonts w:ascii="Times New Roman" w:eastAsia="Times New Roman" w:hAnsi="Times New Roman" w:cs="Times New Roman"/>
                <w:sz w:val="18"/>
                <w:szCs w:val="18"/>
              </w:rPr>
            </w:pPr>
          </w:p>
        </w:tc>
      </w:tr>
      <w:tr w:rsidR="00F57268" w:rsidRPr="002375A3" w14:paraId="7AD55A1E" w14:textId="77777777" w:rsidTr="00C919FD">
        <w:trPr>
          <w:trHeight w:val="165"/>
          <w:jc w:val="center"/>
        </w:trPr>
        <w:tc>
          <w:tcPr>
            <w:tcW w:w="355" w:type="dxa"/>
            <w:tcBorders>
              <w:top w:val="nil"/>
              <w:left w:val="nil"/>
              <w:bottom w:val="single" w:sz="8" w:space="0" w:color="CCCCCC"/>
              <w:right w:val="nil"/>
            </w:tcBorders>
            <w:shd w:val="clear" w:color="auto" w:fill="FFFFFF"/>
            <w:tcMar>
              <w:top w:w="15" w:type="dxa"/>
              <w:left w:w="75" w:type="dxa"/>
              <w:bottom w:w="15" w:type="dxa"/>
              <w:right w:w="15" w:type="dxa"/>
            </w:tcMar>
            <w:vAlign w:val="bottom"/>
          </w:tcPr>
          <w:p w14:paraId="42CEFBEA" w14:textId="77777777" w:rsidR="00F57268" w:rsidRPr="002375A3" w:rsidRDefault="00F57268" w:rsidP="00C919FD">
            <w:pPr>
              <w:jc w:val="center"/>
              <w:rPr>
                <w:rFonts w:ascii="Times New Roman" w:eastAsia="Times New Roman" w:hAnsi="Times New Roman" w:cs="Times New Roman"/>
                <w:b/>
                <w:sz w:val="18"/>
                <w:szCs w:val="18"/>
              </w:rPr>
            </w:pPr>
            <w:r w:rsidRPr="002375A3">
              <w:rPr>
                <w:rFonts w:ascii="Times New Roman" w:eastAsia="Times New Roman" w:hAnsi="Times New Roman" w:cs="Times New Roman"/>
                <w:b/>
                <w:sz w:val="18"/>
                <w:szCs w:val="18"/>
              </w:rPr>
              <w:t>3</w:t>
            </w:r>
          </w:p>
        </w:tc>
        <w:tc>
          <w:tcPr>
            <w:tcW w:w="7061" w:type="dxa"/>
            <w:tcBorders>
              <w:top w:val="nil"/>
              <w:left w:val="nil"/>
              <w:bottom w:val="single" w:sz="8" w:space="0" w:color="CCCCCC"/>
              <w:right w:val="nil"/>
            </w:tcBorders>
            <w:shd w:val="clear" w:color="auto" w:fill="FFFFFF"/>
            <w:tcMar>
              <w:top w:w="15" w:type="dxa"/>
              <w:left w:w="75" w:type="dxa"/>
              <w:bottom w:w="15" w:type="dxa"/>
              <w:right w:w="15" w:type="dxa"/>
            </w:tcMar>
          </w:tcPr>
          <w:p w14:paraId="19A30C70" w14:textId="77777777" w:rsidR="00F57268" w:rsidRPr="002375A3" w:rsidRDefault="00F57268" w:rsidP="00C919FD">
            <w:pPr>
              <w:jc w:val="both"/>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sz w:val="18"/>
                <w:szCs w:val="18"/>
              </w:rPr>
              <w:t>Takes</w:t>
            </w:r>
            <w:proofErr w:type="spellEnd"/>
            <w:r w:rsidRPr="002375A3">
              <w:rPr>
                <w:rFonts w:ascii="Times New Roman" w:eastAsia="Times New Roman" w:hAnsi="Times New Roman" w:cs="Times New Roman"/>
                <w:sz w:val="18"/>
                <w:szCs w:val="18"/>
              </w:rPr>
              <w:t xml:space="preserve"> an </w:t>
            </w:r>
            <w:proofErr w:type="spellStart"/>
            <w:r w:rsidRPr="002375A3">
              <w:rPr>
                <w:rFonts w:ascii="Times New Roman" w:eastAsia="Times New Roman" w:hAnsi="Times New Roman" w:cs="Times New Roman"/>
                <w:sz w:val="18"/>
                <w:szCs w:val="18"/>
              </w:rPr>
              <w:t>active</w:t>
            </w:r>
            <w:proofErr w:type="spellEnd"/>
            <w:r w:rsidRPr="002375A3">
              <w:rPr>
                <w:rFonts w:ascii="Times New Roman" w:eastAsia="Times New Roman" w:hAnsi="Times New Roman" w:cs="Times New Roman"/>
                <w:sz w:val="18"/>
                <w:szCs w:val="18"/>
              </w:rPr>
              <w:t xml:space="preserve"> role in </w:t>
            </w:r>
            <w:proofErr w:type="spellStart"/>
            <w:r w:rsidRPr="002375A3">
              <w:rPr>
                <w:rFonts w:ascii="Times New Roman" w:eastAsia="Times New Roman" w:hAnsi="Times New Roman" w:cs="Times New Roman"/>
                <w:sz w:val="18"/>
                <w:szCs w:val="18"/>
              </w:rPr>
              <w:t>the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health</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care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delivery</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team</w:t>
            </w:r>
            <w:proofErr w:type="spellEnd"/>
            <w:r w:rsidRPr="002375A3">
              <w:rPr>
                <w:rFonts w:ascii="Times New Roman" w:eastAsia="Times New Roman" w:hAnsi="Times New Roman" w:cs="Times New Roman"/>
                <w:sz w:val="18"/>
                <w:szCs w:val="18"/>
              </w:rPr>
              <w:t>.</w:t>
            </w:r>
          </w:p>
        </w:tc>
        <w:tc>
          <w:tcPr>
            <w:tcW w:w="261" w:type="dxa"/>
            <w:tcBorders>
              <w:top w:val="nil"/>
              <w:left w:val="nil"/>
              <w:bottom w:val="single" w:sz="8" w:space="0" w:color="CCCCCC"/>
              <w:right w:val="nil"/>
            </w:tcBorders>
            <w:shd w:val="clear" w:color="auto" w:fill="FFFFFF"/>
            <w:tcMar>
              <w:top w:w="15" w:type="dxa"/>
              <w:left w:w="75" w:type="dxa"/>
              <w:bottom w:w="15" w:type="dxa"/>
              <w:right w:w="15" w:type="dxa"/>
            </w:tcMar>
            <w:vAlign w:val="center"/>
          </w:tcPr>
          <w:p w14:paraId="1F20E2A8" w14:textId="77777777" w:rsidR="00F57268" w:rsidRPr="002375A3" w:rsidRDefault="00F57268" w:rsidP="00C919FD">
            <w:pPr>
              <w:rPr>
                <w:rFonts w:ascii="Times New Roman" w:eastAsia="Times New Roman" w:hAnsi="Times New Roman" w:cs="Times New Roman"/>
                <w:sz w:val="18"/>
                <w:szCs w:val="18"/>
              </w:rPr>
            </w:pPr>
          </w:p>
        </w:tc>
        <w:tc>
          <w:tcPr>
            <w:tcW w:w="261" w:type="dxa"/>
            <w:tcBorders>
              <w:top w:val="nil"/>
              <w:left w:val="nil"/>
              <w:bottom w:val="single" w:sz="8" w:space="0" w:color="CCCCCC"/>
              <w:right w:val="nil"/>
            </w:tcBorders>
            <w:shd w:val="clear" w:color="auto" w:fill="FFFFFF"/>
            <w:tcMar>
              <w:top w:w="15" w:type="dxa"/>
              <w:left w:w="75" w:type="dxa"/>
              <w:bottom w:w="15" w:type="dxa"/>
              <w:right w:w="15" w:type="dxa"/>
            </w:tcMar>
            <w:vAlign w:val="center"/>
          </w:tcPr>
          <w:p w14:paraId="4BA402D3" w14:textId="77777777" w:rsidR="00F57268" w:rsidRPr="002375A3" w:rsidRDefault="00F57268" w:rsidP="00C919FD">
            <w:pPr>
              <w:rPr>
                <w:rFonts w:ascii="Times New Roman" w:eastAsia="Times New Roman" w:hAnsi="Times New Roman" w:cs="Times New Roman"/>
                <w:sz w:val="18"/>
                <w:szCs w:val="18"/>
              </w:rPr>
            </w:pPr>
          </w:p>
        </w:tc>
        <w:tc>
          <w:tcPr>
            <w:tcW w:w="261" w:type="dxa"/>
            <w:tcBorders>
              <w:top w:val="nil"/>
              <w:left w:val="nil"/>
              <w:bottom w:val="single" w:sz="8" w:space="0" w:color="CCCCCC"/>
              <w:right w:val="nil"/>
            </w:tcBorders>
            <w:shd w:val="clear" w:color="auto" w:fill="FFFFFF"/>
            <w:tcMar>
              <w:top w:w="15" w:type="dxa"/>
              <w:left w:w="75" w:type="dxa"/>
              <w:bottom w:w="15" w:type="dxa"/>
              <w:right w:w="15" w:type="dxa"/>
            </w:tcMar>
            <w:vAlign w:val="center"/>
          </w:tcPr>
          <w:p w14:paraId="6E0D308A" w14:textId="77777777" w:rsidR="00F57268" w:rsidRPr="002375A3" w:rsidRDefault="00F57268" w:rsidP="00C919FD">
            <w:pPr>
              <w:jc w:val="center"/>
              <w:rPr>
                <w:rFonts w:ascii="Times New Roman" w:eastAsia="Times New Roman" w:hAnsi="Times New Roman" w:cs="Times New Roman"/>
                <w:sz w:val="18"/>
                <w:szCs w:val="18"/>
              </w:rPr>
            </w:pPr>
          </w:p>
        </w:tc>
        <w:tc>
          <w:tcPr>
            <w:tcW w:w="261" w:type="dxa"/>
            <w:tcBorders>
              <w:top w:val="nil"/>
              <w:left w:val="nil"/>
              <w:bottom w:val="single" w:sz="8" w:space="0" w:color="CCCCCC"/>
              <w:right w:val="nil"/>
            </w:tcBorders>
            <w:shd w:val="clear" w:color="auto" w:fill="FFFFFF"/>
            <w:tcMar>
              <w:top w:w="15" w:type="dxa"/>
              <w:left w:w="75" w:type="dxa"/>
              <w:bottom w:w="15" w:type="dxa"/>
              <w:right w:w="15" w:type="dxa"/>
            </w:tcMar>
            <w:vAlign w:val="center"/>
          </w:tcPr>
          <w:p w14:paraId="0B0C20D0" w14:textId="77777777" w:rsidR="00F57268" w:rsidRPr="002375A3" w:rsidRDefault="00F57268" w:rsidP="00C919FD">
            <w:pPr>
              <w:jc w:val="center"/>
              <w:rPr>
                <w:rFonts w:ascii="Times New Roman" w:eastAsia="Times New Roman" w:hAnsi="Times New Roman" w:cs="Times New Roman"/>
                <w:sz w:val="18"/>
                <w:szCs w:val="18"/>
              </w:rPr>
            </w:pPr>
          </w:p>
        </w:tc>
        <w:tc>
          <w:tcPr>
            <w:tcW w:w="261" w:type="dxa"/>
            <w:tcBorders>
              <w:top w:val="nil"/>
              <w:left w:val="nil"/>
              <w:bottom w:val="single" w:sz="8" w:space="0" w:color="CCCCCC"/>
              <w:right w:val="nil"/>
            </w:tcBorders>
            <w:shd w:val="clear" w:color="auto" w:fill="FFFFFF"/>
            <w:tcMar>
              <w:top w:w="15" w:type="dxa"/>
              <w:left w:w="75" w:type="dxa"/>
              <w:bottom w:w="15" w:type="dxa"/>
              <w:right w:w="15" w:type="dxa"/>
            </w:tcMar>
            <w:vAlign w:val="center"/>
          </w:tcPr>
          <w:p w14:paraId="6B5376A5"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center"/>
          </w:tcPr>
          <w:p w14:paraId="7BFB82C9" w14:textId="77777777" w:rsidR="00F57268" w:rsidRPr="002375A3" w:rsidRDefault="00F57268" w:rsidP="00C919FD">
            <w:pPr>
              <w:rPr>
                <w:rFonts w:ascii="Times New Roman" w:eastAsia="Times New Roman" w:hAnsi="Times New Roman" w:cs="Times New Roman"/>
                <w:sz w:val="18"/>
                <w:szCs w:val="18"/>
              </w:rPr>
            </w:pPr>
          </w:p>
        </w:tc>
      </w:tr>
      <w:tr w:rsidR="00F57268" w:rsidRPr="002375A3" w14:paraId="5831E5EF" w14:textId="77777777" w:rsidTr="00C919FD">
        <w:trPr>
          <w:trHeight w:val="165"/>
          <w:jc w:val="center"/>
        </w:trPr>
        <w:tc>
          <w:tcPr>
            <w:tcW w:w="355" w:type="dxa"/>
            <w:tcBorders>
              <w:top w:val="nil"/>
              <w:left w:val="nil"/>
              <w:bottom w:val="single" w:sz="8" w:space="0" w:color="CCCCCC"/>
              <w:right w:val="nil"/>
            </w:tcBorders>
            <w:shd w:val="clear" w:color="auto" w:fill="FFFFFF"/>
            <w:tcMar>
              <w:top w:w="15" w:type="dxa"/>
              <w:left w:w="75" w:type="dxa"/>
              <w:bottom w:w="15" w:type="dxa"/>
              <w:right w:w="15" w:type="dxa"/>
            </w:tcMar>
            <w:vAlign w:val="bottom"/>
          </w:tcPr>
          <w:p w14:paraId="65EF2FE6" w14:textId="77777777" w:rsidR="00F57268" w:rsidRPr="002375A3" w:rsidRDefault="00F57268" w:rsidP="00C919FD">
            <w:pPr>
              <w:jc w:val="center"/>
              <w:rPr>
                <w:rFonts w:ascii="Times New Roman" w:eastAsia="Times New Roman" w:hAnsi="Times New Roman" w:cs="Times New Roman"/>
                <w:b/>
                <w:sz w:val="18"/>
                <w:szCs w:val="18"/>
              </w:rPr>
            </w:pPr>
            <w:r w:rsidRPr="002375A3">
              <w:rPr>
                <w:rFonts w:ascii="Times New Roman" w:eastAsia="Times New Roman" w:hAnsi="Times New Roman" w:cs="Times New Roman"/>
                <w:b/>
                <w:sz w:val="18"/>
                <w:szCs w:val="18"/>
              </w:rPr>
              <w:t>4</w:t>
            </w:r>
          </w:p>
        </w:tc>
        <w:tc>
          <w:tcPr>
            <w:tcW w:w="7061" w:type="dxa"/>
            <w:tcBorders>
              <w:top w:val="nil"/>
              <w:left w:val="nil"/>
              <w:bottom w:val="single" w:sz="8" w:space="0" w:color="CCCCCC"/>
              <w:right w:val="nil"/>
            </w:tcBorders>
            <w:shd w:val="clear" w:color="auto" w:fill="FFFFFF"/>
            <w:tcMar>
              <w:top w:w="15" w:type="dxa"/>
              <w:left w:w="75" w:type="dxa"/>
              <w:bottom w:w="15" w:type="dxa"/>
              <w:right w:w="15" w:type="dxa"/>
            </w:tcMar>
          </w:tcPr>
          <w:p w14:paraId="240D8643" w14:textId="77777777" w:rsidR="00F57268" w:rsidRPr="002375A3" w:rsidRDefault="00F57268" w:rsidP="00C919FD">
            <w:pPr>
              <w:jc w:val="both"/>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sz w:val="18"/>
                <w:szCs w:val="18"/>
              </w:rPr>
              <w:t>Performs</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professional</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practices</w:t>
            </w:r>
            <w:proofErr w:type="spellEnd"/>
            <w:r w:rsidRPr="002375A3">
              <w:rPr>
                <w:rFonts w:ascii="Times New Roman" w:eastAsia="Times New Roman" w:hAnsi="Times New Roman" w:cs="Times New Roman"/>
                <w:sz w:val="18"/>
                <w:szCs w:val="18"/>
              </w:rPr>
              <w:t xml:space="preserve"> in </w:t>
            </w:r>
            <w:proofErr w:type="spellStart"/>
            <w:r w:rsidRPr="002375A3">
              <w:rPr>
                <w:rFonts w:ascii="Times New Roman" w:eastAsia="Times New Roman" w:hAnsi="Times New Roman" w:cs="Times New Roman"/>
                <w:sz w:val="18"/>
                <w:szCs w:val="18"/>
              </w:rPr>
              <w:t>line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with</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nursing</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values</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ethical</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principles</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and</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relevant</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legislation</w:t>
            </w:r>
            <w:proofErr w:type="spellEnd"/>
            <w:r w:rsidRPr="002375A3">
              <w:rPr>
                <w:rFonts w:ascii="Times New Roman" w:eastAsia="Times New Roman" w:hAnsi="Times New Roman" w:cs="Times New Roman"/>
                <w:sz w:val="18"/>
                <w:szCs w:val="18"/>
              </w:rPr>
              <w:t>.</w:t>
            </w:r>
          </w:p>
        </w:tc>
        <w:tc>
          <w:tcPr>
            <w:tcW w:w="261" w:type="dxa"/>
            <w:tcBorders>
              <w:top w:val="nil"/>
              <w:left w:val="nil"/>
              <w:bottom w:val="single" w:sz="8" w:space="0" w:color="CCCCCC"/>
              <w:right w:val="nil"/>
            </w:tcBorders>
            <w:shd w:val="clear" w:color="auto" w:fill="FFFFFF"/>
            <w:tcMar>
              <w:top w:w="15" w:type="dxa"/>
              <w:left w:w="75" w:type="dxa"/>
              <w:bottom w:w="15" w:type="dxa"/>
              <w:right w:w="15" w:type="dxa"/>
            </w:tcMar>
            <w:vAlign w:val="center"/>
          </w:tcPr>
          <w:p w14:paraId="35E48DE9" w14:textId="77777777" w:rsidR="00F57268" w:rsidRPr="002375A3" w:rsidRDefault="00F57268" w:rsidP="00C919FD">
            <w:pPr>
              <w:rPr>
                <w:rFonts w:ascii="Times New Roman" w:eastAsia="Times New Roman" w:hAnsi="Times New Roman" w:cs="Times New Roman"/>
                <w:sz w:val="18"/>
                <w:szCs w:val="18"/>
              </w:rPr>
            </w:pPr>
          </w:p>
        </w:tc>
        <w:tc>
          <w:tcPr>
            <w:tcW w:w="261" w:type="dxa"/>
            <w:tcBorders>
              <w:top w:val="nil"/>
              <w:left w:val="nil"/>
              <w:bottom w:val="single" w:sz="8" w:space="0" w:color="CCCCCC"/>
              <w:right w:val="nil"/>
            </w:tcBorders>
            <w:shd w:val="clear" w:color="auto" w:fill="FFFFFF"/>
            <w:tcMar>
              <w:top w:w="15" w:type="dxa"/>
              <w:left w:w="75" w:type="dxa"/>
              <w:bottom w:w="15" w:type="dxa"/>
              <w:right w:w="15" w:type="dxa"/>
            </w:tcMar>
            <w:vAlign w:val="center"/>
          </w:tcPr>
          <w:p w14:paraId="1C24E7C2" w14:textId="77777777" w:rsidR="00F57268" w:rsidRPr="002375A3" w:rsidRDefault="00F57268" w:rsidP="00C919FD">
            <w:pPr>
              <w:rPr>
                <w:rFonts w:ascii="Times New Roman" w:eastAsia="Times New Roman" w:hAnsi="Times New Roman" w:cs="Times New Roman"/>
                <w:sz w:val="18"/>
                <w:szCs w:val="18"/>
              </w:rPr>
            </w:pPr>
          </w:p>
        </w:tc>
        <w:tc>
          <w:tcPr>
            <w:tcW w:w="261" w:type="dxa"/>
            <w:tcBorders>
              <w:top w:val="nil"/>
              <w:left w:val="nil"/>
              <w:bottom w:val="single" w:sz="8" w:space="0" w:color="CCCCCC"/>
              <w:right w:val="nil"/>
            </w:tcBorders>
            <w:shd w:val="clear" w:color="auto" w:fill="FFFFFF"/>
            <w:tcMar>
              <w:top w:w="15" w:type="dxa"/>
              <w:left w:w="75" w:type="dxa"/>
              <w:bottom w:w="15" w:type="dxa"/>
              <w:right w:w="15" w:type="dxa"/>
            </w:tcMar>
            <w:vAlign w:val="center"/>
          </w:tcPr>
          <w:p w14:paraId="4EDBB539" w14:textId="77777777" w:rsidR="00F57268" w:rsidRPr="002375A3" w:rsidRDefault="00F57268" w:rsidP="00C919FD">
            <w:pPr>
              <w:jc w:val="center"/>
              <w:rPr>
                <w:rFonts w:ascii="Times New Roman" w:eastAsia="Times New Roman" w:hAnsi="Times New Roman" w:cs="Times New Roman"/>
                <w:sz w:val="18"/>
                <w:szCs w:val="18"/>
              </w:rPr>
            </w:pPr>
          </w:p>
        </w:tc>
        <w:tc>
          <w:tcPr>
            <w:tcW w:w="261" w:type="dxa"/>
            <w:tcBorders>
              <w:top w:val="nil"/>
              <w:left w:val="nil"/>
              <w:bottom w:val="single" w:sz="8" w:space="0" w:color="CCCCCC"/>
              <w:right w:val="nil"/>
            </w:tcBorders>
            <w:shd w:val="clear" w:color="auto" w:fill="FFFFFF"/>
            <w:tcMar>
              <w:top w:w="15" w:type="dxa"/>
              <w:left w:w="75" w:type="dxa"/>
              <w:bottom w:w="15" w:type="dxa"/>
              <w:right w:w="15" w:type="dxa"/>
            </w:tcMar>
            <w:vAlign w:val="center"/>
          </w:tcPr>
          <w:p w14:paraId="5DC42AF0" w14:textId="77777777" w:rsidR="00F57268" w:rsidRPr="002375A3" w:rsidRDefault="00F57268" w:rsidP="00C919FD">
            <w:pPr>
              <w:jc w:val="center"/>
              <w:rPr>
                <w:rFonts w:ascii="Times New Roman" w:eastAsia="Times New Roman" w:hAnsi="Times New Roman" w:cs="Times New Roman"/>
                <w:sz w:val="18"/>
                <w:szCs w:val="18"/>
              </w:rPr>
            </w:pPr>
          </w:p>
        </w:tc>
        <w:tc>
          <w:tcPr>
            <w:tcW w:w="261" w:type="dxa"/>
            <w:tcBorders>
              <w:top w:val="nil"/>
              <w:left w:val="nil"/>
              <w:bottom w:val="single" w:sz="8" w:space="0" w:color="CCCCCC"/>
              <w:right w:val="nil"/>
            </w:tcBorders>
            <w:shd w:val="clear" w:color="auto" w:fill="FFFFFF"/>
            <w:tcMar>
              <w:top w:w="15" w:type="dxa"/>
              <w:left w:w="75" w:type="dxa"/>
              <w:bottom w:w="15" w:type="dxa"/>
              <w:right w:w="15" w:type="dxa"/>
            </w:tcMar>
            <w:vAlign w:val="center"/>
          </w:tcPr>
          <w:p w14:paraId="49B03438"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center"/>
          </w:tcPr>
          <w:p w14:paraId="07D02BED" w14:textId="77777777" w:rsidR="00F57268" w:rsidRPr="002375A3" w:rsidRDefault="00F57268" w:rsidP="00C919FD">
            <w:pPr>
              <w:rPr>
                <w:rFonts w:ascii="Times New Roman" w:eastAsia="Times New Roman" w:hAnsi="Times New Roman" w:cs="Times New Roman"/>
                <w:sz w:val="18"/>
                <w:szCs w:val="18"/>
              </w:rPr>
            </w:pPr>
          </w:p>
        </w:tc>
      </w:tr>
      <w:tr w:rsidR="00F57268" w:rsidRPr="002375A3" w14:paraId="6E71FFC8" w14:textId="77777777" w:rsidTr="00C919FD">
        <w:trPr>
          <w:trHeight w:val="165"/>
          <w:jc w:val="center"/>
        </w:trPr>
        <w:tc>
          <w:tcPr>
            <w:tcW w:w="355" w:type="dxa"/>
            <w:tcBorders>
              <w:top w:val="nil"/>
              <w:left w:val="nil"/>
              <w:bottom w:val="single" w:sz="8" w:space="0" w:color="CCCCCC"/>
              <w:right w:val="nil"/>
            </w:tcBorders>
            <w:shd w:val="clear" w:color="auto" w:fill="FFFFFF"/>
            <w:tcMar>
              <w:top w:w="15" w:type="dxa"/>
              <w:left w:w="75" w:type="dxa"/>
              <w:bottom w:w="15" w:type="dxa"/>
              <w:right w:w="15" w:type="dxa"/>
            </w:tcMar>
            <w:vAlign w:val="bottom"/>
          </w:tcPr>
          <w:p w14:paraId="0D4EDC91" w14:textId="77777777" w:rsidR="00F57268" w:rsidRPr="002375A3" w:rsidRDefault="00F57268" w:rsidP="00C919FD">
            <w:pPr>
              <w:jc w:val="center"/>
              <w:rPr>
                <w:rFonts w:ascii="Times New Roman" w:eastAsia="Times New Roman" w:hAnsi="Times New Roman" w:cs="Times New Roman"/>
                <w:b/>
                <w:sz w:val="18"/>
                <w:szCs w:val="18"/>
              </w:rPr>
            </w:pPr>
            <w:r w:rsidRPr="002375A3">
              <w:rPr>
                <w:rFonts w:ascii="Times New Roman" w:eastAsia="Times New Roman" w:hAnsi="Times New Roman" w:cs="Times New Roman"/>
                <w:b/>
                <w:sz w:val="18"/>
                <w:szCs w:val="18"/>
              </w:rPr>
              <w:t>5</w:t>
            </w:r>
          </w:p>
        </w:tc>
        <w:tc>
          <w:tcPr>
            <w:tcW w:w="7061" w:type="dxa"/>
            <w:tcBorders>
              <w:top w:val="nil"/>
              <w:left w:val="nil"/>
              <w:bottom w:val="single" w:sz="8" w:space="0" w:color="CCCCCC"/>
              <w:right w:val="nil"/>
            </w:tcBorders>
            <w:shd w:val="clear" w:color="auto" w:fill="FFFFFF"/>
            <w:tcMar>
              <w:top w:w="15" w:type="dxa"/>
              <w:left w:w="75" w:type="dxa"/>
              <w:bottom w:w="15" w:type="dxa"/>
              <w:right w:w="15" w:type="dxa"/>
            </w:tcMar>
          </w:tcPr>
          <w:p w14:paraId="257058E1" w14:textId="77777777" w:rsidR="00F57268" w:rsidRPr="002375A3" w:rsidRDefault="00F57268" w:rsidP="00C919FD">
            <w:pPr>
              <w:jc w:val="both"/>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sz w:val="18"/>
                <w:szCs w:val="18"/>
              </w:rPr>
              <w:t>Follows</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scientific</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developments</w:t>
            </w:r>
            <w:proofErr w:type="spellEnd"/>
            <w:r w:rsidRPr="002375A3">
              <w:rPr>
                <w:rFonts w:ascii="Times New Roman" w:eastAsia="Times New Roman" w:hAnsi="Times New Roman" w:cs="Times New Roman"/>
                <w:sz w:val="18"/>
                <w:szCs w:val="18"/>
              </w:rPr>
              <w:t xml:space="preserve"> in </w:t>
            </w:r>
            <w:proofErr w:type="spellStart"/>
            <w:r w:rsidRPr="002375A3">
              <w:rPr>
                <w:rFonts w:ascii="Times New Roman" w:eastAsia="Times New Roman" w:hAnsi="Times New Roman" w:cs="Times New Roman"/>
                <w:sz w:val="18"/>
                <w:szCs w:val="18"/>
              </w:rPr>
              <w:t>the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field</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by</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using</w:t>
            </w:r>
            <w:proofErr w:type="spellEnd"/>
            <w:r w:rsidRPr="002375A3">
              <w:rPr>
                <w:rFonts w:ascii="Times New Roman" w:eastAsia="Times New Roman" w:hAnsi="Times New Roman" w:cs="Times New Roman"/>
                <w:sz w:val="18"/>
                <w:szCs w:val="18"/>
              </w:rPr>
              <w:t xml:space="preserve"> at </w:t>
            </w:r>
            <w:proofErr w:type="spellStart"/>
            <w:r w:rsidRPr="002375A3">
              <w:rPr>
                <w:rFonts w:ascii="Times New Roman" w:eastAsia="Times New Roman" w:hAnsi="Times New Roman" w:cs="Times New Roman"/>
                <w:sz w:val="18"/>
                <w:szCs w:val="18"/>
              </w:rPr>
              <w:t>least</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one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foreign</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language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effectively</w:t>
            </w:r>
            <w:proofErr w:type="spellEnd"/>
            <w:r w:rsidRPr="002375A3">
              <w:rPr>
                <w:rFonts w:ascii="Times New Roman" w:eastAsia="Times New Roman" w:hAnsi="Times New Roman" w:cs="Times New Roman"/>
                <w:sz w:val="18"/>
                <w:szCs w:val="18"/>
              </w:rPr>
              <w:t>.</w:t>
            </w:r>
          </w:p>
        </w:tc>
        <w:tc>
          <w:tcPr>
            <w:tcW w:w="261" w:type="dxa"/>
            <w:tcBorders>
              <w:top w:val="nil"/>
              <w:left w:val="nil"/>
              <w:bottom w:val="single" w:sz="8" w:space="0" w:color="CCCCCC"/>
              <w:right w:val="nil"/>
            </w:tcBorders>
            <w:shd w:val="clear" w:color="auto" w:fill="FFFFFF"/>
            <w:tcMar>
              <w:top w:w="15" w:type="dxa"/>
              <w:left w:w="75" w:type="dxa"/>
              <w:bottom w:w="15" w:type="dxa"/>
              <w:right w:w="15" w:type="dxa"/>
            </w:tcMar>
            <w:vAlign w:val="center"/>
          </w:tcPr>
          <w:p w14:paraId="620E7E09" w14:textId="77777777" w:rsidR="00F57268" w:rsidRPr="002375A3" w:rsidRDefault="00F57268" w:rsidP="00C919FD">
            <w:pPr>
              <w:rPr>
                <w:rFonts w:ascii="Times New Roman" w:eastAsia="Times New Roman" w:hAnsi="Times New Roman" w:cs="Times New Roman"/>
                <w:sz w:val="18"/>
                <w:szCs w:val="18"/>
              </w:rPr>
            </w:pPr>
          </w:p>
        </w:tc>
        <w:tc>
          <w:tcPr>
            <w:tcW w:w="261" w:type="dxa"/>
            <w:tcBorders>
              <w:top w:val="nil"/>
              <w:left w:val="nil"/>
              <w:bottom w:val="single" w:sz="8" w:space="0" w:color="CCCCCC"/>
              <w:right w:val="nil"/>
            </w:tcBorders>
            <w:shd w:val="clear" w:color="auto" w:fill="FFFFFF"/>
            <w:tcMar>
              <w:top w:w="15" w:type="dxa"/>
              <w:left w:w="75" w:type="dxa"/>
              <w:bottom w:w="15" w:type="dxa"/>
              <w:right w:w="15" w:type="dxa"/>
            </w:tcMar>
            <w:vAlign w:val="center"/>
          </w:tcPr>
          <w:p w14:paraId="6106185A" w14:textId="77777777" w:rsidR="00F57268" w:rsidRPr="002375A3" w:rsidRDefault="00F57268" w:rsidP="00C919FD">
            <w:pPr>
              <w:rPr>
                <w:rFonts w:ascii="Times New Roman" w:eastAsia="Times New Roman" w:hAnsi="Times New Roman" w:cs="Times New Roman"/>
                <w:sz w:val="18"/>
                <w:szCs w:val="18"/>
              </w:rPr>
            </w:pPr>
          </w:p>
        </w:tc>
        <w:tc>
          <w:tcPr>
            <w:tcW w:w="261" w:type="dxa"/>
            <w:tcBorders>
              <w:top w:val="nil"/>
              <w:left w:val="nil"/>
              <w:bottom w:val="single" w:sz="8" w:space="0" w:color="CCCCCC"/>
              <w:right w:val="nil"/>
            </w:tcBorders>
            <w:shd w:val="clear" w:color="auto" w:fill="FFFFFF"/>
            <w:tcMar>
              <w:top w:w="15" w:type="dxa"/>
              <w:left w:w="75" w:type="dxa"/>
              <w:bottom w:w="15" w:type="dxa"/>
              <w:right w:w="15" w:type="dxa"/>
            </w:tcMar>
            <w:vAlign w:val="center"/>
          </w:tcPr>
          <w:p w14:paraId="41E122EA" w14:textId="77777777" w:rsidR="00F57268" w:rsidRPr="002375A3" w:rsidRDefault="00F57268" w:rsidP="00C919FD">
            <w:pPr>
              <w:jc w:val="center"/>
              <w:rPr>
                <w:rFonts w:ascii="Times New Roman" w:eastAsia="Times New Roman" w:hAnsi="Times New Roman" w:cs="Times New Roman"/>
                <w:sz w:val="18"/>
                <w:szCs w:val="18"/>
              </w:rPr>
            </w:pPr>
          </w:p>
        </w:tc>
        <w:tc>
          <w:tcPr>
            <w:tcW w:w="261" w:type="dxa"/>
            <w:tcBorders>
              <w:top w:val="nil"/>
              <w:left w:val="nil"/>
              <w:bottom w:val="single" w:sz="8" w:space="0" w:color="CCCCCC"/>
              <w:right w:val="nil"/>
            </w:tcBorders>
            <w:shd w:val="clear" w:color="auto" w:fill="FFFFFF"/>
            <w:tcMar>
              <w:top w:w="15" w:type="dxa"/>
              <w:left w:w="75" w:type="dxa"/>
              <w:bottom w:w="15" w:type="dxa"/>
              <w:right w:w="15" w:type="dxa"/>
            </w:tcMar>
            <w:vAlign w:val="center"/>
          </w:tcPr>
          <w:p w14:paraId="75054C43"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X</w:t>
            </w:r>
          </w:p>
        </w:tc>
        <w:tc>
          <w:tcPr>
            <w:tcW w:w="261" w:type="dxa"/>
            <w:tcBorders>
              <w:top w:val="nil"/>
              <w:left w:val="nil"/>
              <w:bottom w:val="single" w:sz="8" w:space="0" w:color="CCCCCC"/>
              <w:right w:val="nil"/>
            </w:tcBorders>
            <w:shd w:val="clear" w:color="auto" w:fill="FFFFFF"/>
            <w:tcMar>
              <w:top w:w="15" w:type="dxa"/>
              <w:left w:w="75" w:type="dxa"/>
              <w:bottom w:w="15" w:type="dxa"/>
              <w:right w:w="15" w:type="dxa"/>
            </w:tcMar>
            <w:vAlign w:val="center"/>
          </w:tcPr>
          <w:p w14:paraId="674B9DB3" w14:textId="77777777" w:rsidR="00F57268" w:rsidRPr="002375A3" w:rsidRDefault="00F57268" w:rsidP="00C919FD">
            <w:pPr>
              <w:jc w:val="center"/>
              <w:rPr>
                <w:rFonts w:ascii="Times New Roman" w:eastAsia="Times New Roman" w:hAnsi="Times New Roman" w:cs="Times New Roman"/>
                <w:sz w:val="18"/>
                <w:szCs w:val="18"/>
              </w:rPr>
            </w:pPr>
          </w:p>
        </w:tc>
        <w:tc>
          <w:tcPr>
            <w:tcW w:w="81" w:type="dxa"/>
            <w:tcBorders>
              <w:top w:val="nil"/>
              <w:left w:val="nil"/>
              <w:bottom w:val="nil"/>
              <w:right w:val="nil"/>
            </w:tcBorders>
            <w:shd w:val="clear" w:color="auto" w:fill="ECEBEB"/>
            <w:tcMar>
              <w:top w:w="15" w:type="dxa"/>
              <w:left w:w="15" w:type="dxa"/>
              <w:bottom w:w="15" w:type="dxa"/>
              <w:right w:w="15" w:type="dxa"/>
            </w:tcMar>
            <w:vAlign w:val="center"/>
          </w:tcPr>
          <w:p w14:paraId="5AEDC381" w14:textId="77777777" w:rsidR="00F57268" w:rsidRPr="002375A3" w:rsidRDefault="00F57268" w:rsidP="00C919FD">
            <w:pPr>
              <w:rPr>
                <w:rFonts w:ascii="Times New Roman" w:eastAsia="Times New Roman" w:hAnsi="Times New Roman" w:cs="Times New Roman"/>
                <w:sz w:val="18"/>
                <w:szCs w:val="18"/>
              </w:rPr>
            </w:pPr>
          </w:p>
        </w:tc>
      </w:tr>
      <w:tr w:rsidR="00F57268" w:rsidRPr="002375A3" w14:paraId="3A8AB73A" w14:textId="77777777" w:rsidTr="00C919FD">
        <w:trPr>
          <w:trHeight w:val="165"/>
          <w:jc w:val="center"/>
        </w:trPr>
        <w:tc>
          <w:tcPr>
            <w:tcW w:w="355" w:type="dxa"/>
            <w:tcBorders>
              <w:top w:val="nil"/>
              <w:left w:val="nil"/>
              <w:bottom w:val="single" w:sz="8" w:space="0" w:color="CCCCCC"/>
              <w:right w:val="nil"/>
            </w:tcBorders>
            <w:shd w:val="clear" w:color="auto" w:fill="FFFFFF"/>
            <w:tcMar>
              <w:top w:w="15" w:type="dxa"/>
              <w:left w:w="75" w:type="dxa"/>
              <w:bottom w:w="15" w:type="dxa"/>
              <w:right w:w="15" w:type="dxa"/>
            </w:tcMar>
            <w:vAlign w:val="bottom"/>
          </w:tcPr>
          <w:p w14:paraId="266E8648" w14:textId="77777777" w:rsidR="00F57268" w:rsidRPr="002375A3" w:rsidRDefault="00F57268" w:rsidP="00C919FD">
            <w:pPr>
              <w:jc w:val="center"/>
              <w:rPr>
                <w:rFonts w:ascii="Times New Roman" w:eastAsia="Times New Roman" w:hAnsi="Times New Roman" w:cs="Times New Roman"/>
                <w:b/>
                <w:sz w:val="18"/>
                <w:szCs w:val="18"/>
              </w:rPr>
            </w:pPr>
            <w:r w:rsidRPr="002375A3">
              <w:rPr>
                <w:rFonts w:ascii="Times New Roman" w:eastAsia="Times New Roman" w:hAnsi="Times New Roman" w:cs="Times New Roman"/>
                <w:b/>
                <w:sz w:val="18"/>
                <w:szCs w:val="18"/>
              </w:rPr>
              <w:t>6</w:t>
            </w:r>
          </w:p>
        </w:tc>
        <w:tc>
          <w:tcPr>
            <w:tcW w:w="7061" w:type="dxa"/>
            <w:tcBorders>
              <w:top w:val="nil"/>
              <w:left w:val="nil"/>
              <w:bottom w:val="single" w:sz="8" w:space="0" w:color="CCCCCC"/>
              <w:right w:val="nil"/>
            </w:tcBorders>
            <w:shd w:val="clear" w:color="auto" w:fill="FFFFFF"/>
            <w:tcMar>
              <w:top w:w="15" w:type="dxa"/>
              <w:left w:w="75" w:type="dxa"/>
              <w:bottom w:w="15" w:type="dxa"/>
              <w:right w:w="15" w:type="dxa"/>
            </w:tcMar>
          </w:tcPr>
          <w:p w14:paraId="79223DE9" w14:textId="77777777" w:rsidR="00F57268" w:rsidRPr="002375A3" w:rsidRDefault="00F57268" w:rsidP="00C919FD">
            <w:pPr>
              <w:jc w:val="both"/>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sz w:val="18"/>
                <w:szCs w:val="18"/>
              </w:rPr>
              <w:t>Gain</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the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ability</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to</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communicate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effectively</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write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reports</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and</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make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presentations</w:t>
            </w:r>
            <w:proofErr w:type="spellEnd"/>
            <w:r w:rsidRPr="002375A3">
              <w:rPr>
                <w:rFonts w:ascii="Times New Roman" w:eastAsia="Times New Roman" w:hAnsi="Times New Roman" w:cs="Times New Roman"/>
                <w:sz w:val="18"/>
                <w:szCs w:val="18"/>
              </w:rPr>
              <w:t>.</w:t>
            </w:r>
          </w:p>
        </w:tc>
        <w:tc>
          <w:tcPr>
            <w:tcW w:w="261" w:type="dxa"/>
            <w:tcBorders>
              <w:top w:val="nil"/>
              <w:left w:val="nil"/>
              <w:bottom w:val="single" w:sz="8" w:space="0" w:color="CCCCCC"/>
              <w:right w:val="nil"/>
            </w:tcBorders>
            <w:shd w:val="clear" w:color="auto" w:fill="FFFFFF"/>
            <w:tcMar>
              <w:top w:w="15" w:type="dxa"/>
              <w:left w:w="75" w:type="dxa"/>
              <w:bottom w:w="15" w:type="dxa"/>
              <w:right w:w="15" w:type="dxa"/>
            </w:tcMar>
            <w:vAlign w:val="center"/>
          </w:tcPr>
          <w:p w14:paraId="31AE17F8" w14:textId="77777777" w:rsidR="00F57268" w:rsidRPr="002375A3" w:rsidRDefault="00F57268" w:rsidP="00C919FD">
            <w:pPr>
              <w:rPr>
                <w:rFonts w:ascii="Times New Roman" w:eastAsia="Times New Roman" w:hAnsi="Times New Roman" w:cs="Times New Roman"/>
                <w:sz w:val="18"/>
                <w:szCs w:val="18"/>
              </w:rPr>
            </w:pPr>
          </w:p>
        </w:tc>
        <w:tc>
          <w:tcPr>
            <w:tcW w:w="261" w:type="dxa"/>
            <w:tcBorders>
              <w:top w:val="nil"/>
              <w:left w:val="nil"/>
              <w:bottom w:val="single" w:sz="8" w:space="0" w:color="CCCCCC"/>
              <w:right w:val="nil"/>
            </w:tcBorders>
            <w:shd w:val="clear" w:color="auto" w:fill="FFFFFF"/>
            <w:tcMar>
              <w:top w:w="15" w:type="dxa"/>
              <w:left w:w="75" w:type="dxa"/>
              <w:bottom w:w="15" w:type="dxa"/>
              <w:right w:w="15" w:type="dxa"/>
            </w:tcMar>
            <w:vAlign w:val="center"/>
          </w:tcPr>
          <w:p w14:paraId="7EDA568A" w14:textId="77777777" w:rsidR="00F57268" w:rsidRPr="002375A3" w:rsidRDefault="00F57268" w:rsidP="00C919FD">
            <w:pPr>
              <w:rPr>
                <w:rFonts w:ascii="Times New Roman" w:eastAsia="Times New Roman" w:hAnsi="Times New Roman" w:cs="Times New Roman"/>
                <w:sz w:val="18"/>
                <w:szCs w:val="18"/>
              </w:rPr>
            </w:pPr>
          </w:p>
        </w:tc>
        <w:tc>
          <w:tcPr>
            <w:tcW w:w="261" w:type="dxa"/>
            <w:tcBorders>
              <w:top w:val="nil"/>
              <w:left w:val="nil"/>
              <w:bottom w:val="single" w:sz="8" w:space="0" w:color="CCCCCC"/>
              <w:right w:val="nil"/>
            </w:tcBorders>
            <w:shd w:val="clear" w:color="auto" w:fill="FFFFFF"/>
            <w:tcMar>
              <w:top w:w="15" w:type="dxa"/>
              <w:left w:w="75" w:type="dxa"/>
              <w:bottom w:w="15" w:type="dxa"/>
              <w:right w:w="15" w:type="dxa"/>
            </w:tcMar>
            <w:vAlign w:val="center"/>
          </w:tcPr>
          <w:p w14:paraId="1936D6FC" w14:textId="77777777" w:rsidR="00F57268" w:rsidRPr="002375A3" w:rsidRDefault="00F57268" w:rsidP="00C919FD">
            <w:pPr>
              <w:jc w:val="center"/>
              <w:rPr>
                <w:rFonts w:ascii="Times New Roman" w:eastAsia="Times New Roman" w:hAnsi="Times New Roman" w:cs="Times New Roman"/>
                <w:sz w:val="18"/>
                <w:szCs w:val="18"/>
              </w:rPr>
            </w:pPr>
          </w:p>
        </w:tc>
        <w:tc>
          <w:tcPr>
            <w:tcW w:w="261" w:type="dxa"/>
            <w:tcBorders>
              <w:top w:val="nil"/>
              <w:left w:val="nil"/>
              <w:bottom w:val="single" w:sz="8" w:space="0" w:color="CCCCCC"/>
              <w:right w:val="nil"/>
            </w:tcBorders>
            <w:shd w:val="clear" w:color="auto" w:fill="FFFFFF"/>
            <w:tcMar>
              <w:top w:w="15" w:type="dxa"/>
              <w:left w:w="75" w:type="dxa"/>
              <w:bottom w:w="15" w:type="dxa"/>
              <w:right w:w="15" w:type="dxa"/>
            </w:tcMar>
            <w:vAlign w:val="center"/>
          </w:tcPr>
          <w:p w14:paraId="67E235EB" w14:textId="77777777" w:rsidR="00F57268" w:rsidRPr="002375A3" w:rsidRDefault="00F57268" w:rsidP="00C919FD">
            <w:pPr>
              <w:jc w:val="center"/>
              <w:rPr>
                <w:rFonts w:ascii="Times New Roman" w:eastAsia="Times New Roman" w:hAnsi="Times New Roman" w:cs="Times New Roman"/>
                <w:sz w:val="18"/>
                <w:szCs w:val="18"/>
              </w:rPr>
            </w:pPr>
          </w:p>
        </w:tc>
        <w:tc>
          <w:tcPr>
            <w:tcW w:w="261" w:type="dxa"/>
            <w:tcBorders>
              <w:top w:val="nil"/>
              <w:left w:val="nil"/>
              <w:bottom w:val="single" w:sz="8" w:space="0" w:color="CCCCCC"/>
              <w:right w:val="nil"/>
            </w:tcBorders>
            <w:shd w:val="clear" w:color="auto" w:fill="FFFFFF"/>
            <w:tcMar>
              <w:top w:w="15" w:type="dxa"/>
              <w:left w:w="75" w:type="dxa"/>
              <w:bottom w:w="15" w:type="dxa"/>
              <w:right w:w="15" w:type="dxa"/>
            </w:tcMar>
            <w:vAlign w:val="center"/>
          </w:tcPr>
          <w:p w14:paraId="6C3B774C"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center"/>
          </w:tcPr>
          <w:p w14:paraId="405C9346" w14:textId="77777777" w:rsidR="00F57268" w:rsidRPr="002375A3" w:rsidRDefault="00F57268" w:rsidP="00C919FD">
            <w:pPr>
              <w:rPr>
                <w:rFonts w:ascii="Times New Roman" w:eastAsia="Times New Roman" w:hAnsi="Times New Roman" w:cs="Times New Roman"/>
                <w:sz w:val="18"/>
                <w:szCs w:val="18"/>
              </w:rPr>
            </w:pPr>
          </w:p>
        </w:tc>
      </w:tr>
      <w:tr w:rsidR="00F57268" w:rsidRPr="002375A3" w14:paraId="32ECDFD6" w14:textId="77777777" w:rsidTr="00C919FD">
        <w:trPr>
          <w:trHeight w:val="165"/>
          <w:jc w:val="center"/>
        </w:trPr>
        <w:tc>
          <w:tcPr>
            <w:tcW w:w="355" w:type="dxa"/>
            <w:tcBorders>
              <w:top w:val="nil"/>
              <w:left w:val="nil"/>
              <w:bottom w:val="single" w:sz="8" w:space="0" w:color="CCCCCC"/>
              <w:right w:val="nil"/>
            </w:tcBorders>
            <w:shd w:val="clear" w:color="auto" w:fill="FFFFFF"/>
            <w:tcMar>
              <w:top w:w="15" w:type="dxa"/>
              <w:left w:w="75" w:type="dxa"/>
              <w:bottom w:w="15" w:type="dxa"/>
              <w:right w:w="15" w:type="dxa"/>
            </w:tcMar>
            <w:vAlign w:val="bottom"/>
          </w:tcPr>
          <w:p w14:paraId="76A3FAE4" w14:textId="77777777" w:rsidR="00F57268" w:rsidRPr="002375A3" w:rsidRDefault="00F57268" w:rsidP="00C919FD">
            <w:pPr>
              <w:jc w:val="center"/>
              <w:rPr>
                <w:rFonts w:ascii="Times New Roman" w:eastAsia="Times New Roman" w:hAnsi="Times New Roman" w:cs="Times New Roman"/>
                <w:b/>
                <w:sz w:val="18"/>
                <w:szCs w:val="18"/>
              </w:rPr>
            </w:pPr>
            <w:r w:rsidRPr="002375A3">
              <w:rPr>
                <w:rFonts w:ascii="Times New Roman" w:eastAsia="Times New Roman" w:hAnsi="Times New Roman" w:cs="Times New Roman"/>
                <w:b/>
                <w:sz w:val="18"/>
                <w:szCs w:val="18"/>
              </w:rPr>
              <w:t>7</w:t>
            </w:r>
          </w:p>
        </w:tc>
        <w:tc>
          <w:tcPr>
            <w:tcW w:w="7061" w:type="dxa"/>
            <w:tcBorders>
              <w:top w:val="nil"/>
              <w:left w:val="nil"/>
              <w:bottom w:val="single" w:sz="8" w:space="0" w:color="CCCCCC"/>
              <w:right w:val="nil"/>
            </w:tcBorders>
            <w:shd w:val="clear" w:color="auto" w:fill="FFFFFF"/>
            <w:tcMar>
              <w:top w:w="15" w:type="dxa"/>
              <w:left w:w="75" w:type="dxa"/>
              <w:bottom w:w="15" w:type="dxa"/>
              <w:right w:w="15" w:type="dxa"/>
            </w:tcMar>
          </w:tcPr>
          <w:p w14:paraId="0BDD0055" w14:textId="77777777" w:rsidR="00F57268" w:rsidRPr="002375A3" w:rsidRDefault="00F57268" w:rsidP="00C919FD">
            <w:pPr>
              <w:jc w:val="both"/>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sz w:val="18"/>
                <w:szCs w:val="18"/>
              </w:rPr>
              <w:t>Gains</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the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awareness</w:t>
            </w:r>
            <w:proofErr w:type="spellEnd"/>
            <w:r w:rsidRPr="002375A3">
              <w:rPr>
                <w:rFonts w:ascii="Times New Roman" w:eastAsia="Times New Roman" w:hAnsi="Times New Roman" w:cs="Times New Roman"/>
                <w:sz w:val="18"/>
                <w:szCs w:val="18"/>
              </w:rPr>
              <w:t xml:space="preserve"> of </w:t>
            </w:r>
            <w:proofErr w:type="spellStart"/>
            <w:r w:rsidRPr="002375A3">
              <w:rPr>
                <w:rFonts w:ascii="Times New Roman" w:eastAsia="Times New Roman" w:hAnsi="Times New Roman" w:cs="Times New Roman"/>
                <w:sz w:val="18"/>
                <w:szCs w:val="18"/>
              </w:rPr>
              <w:t>the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necessity</w:t>
            </w:r>
            <w:proofErr w:type="spellEnd"/>
            <w:r w:rsidRPr="002375A3">
              <w:rPr>
                <w:rFonts w:ascii="Times New Roman" w:eastAsia="Times New Roman" w:hAnsi="Times New Roman" w:cs="Times New Roman"/>
                <w:sz w:val="18"/>
                <w:szCs w:val="18"/>
              </w:rPr>
              <w:t xml:space="preserve"> of </w:t>
            </w:r>
            <w:proofErr w:type="spellStart"/>
            <w:r w:rsidRPr="002375A3">
              <w:rPr>
                <w:rFonts w:ascii="Times New Roman" w:eastAsia="Times New Roman" w:hAnsi="Times New Roman" w:cs="Times New Roman"/>
                <w:sz w:val="18"/>
                <w:szCs w:val="18"/>
              </w:rPr>
              <w:t>lifelong</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learning</w:t>
            </w:r>
            <w:proofErr w:type="spellEnd"/>
            <w:r w:rsidRPr="002375A3">
              <w:rPr>
                <w:rFonts w:ascii="Times New Roman" w:eastAsia="Times New Roman" w:hAnsi="Times New Roman" w:cs="Times New Roman"/>
                <w:sz w:val="18"/>
                <w:szCs w:val="18"/>
              </w:rPr>
              <w:t>.</w:t>
            </w:r>
          </w:p>
        </w:tc>
        <w:tc>
          <w:tcPr>
            <w:tcW w:w="261" w:type="dxa"/>
            <w:tcBorders>
              <w:top w:val="nil"/>
              <w:left w:val="nil"/>
              <w:bottom w:val="single" w:sz="8" w:space="0" w:color="CCCCCC"/>
              <w:right w:val="nil"/>
            </w:tcBorders>
            <w:shd w:val="clear" w:color="auto" w:fill="FFFFFF"/>
            <w:tcMar>
              <w:top w:w="15" w:type="dxa"/>
              <w:left w:w="75" w:type="dxa"/>
              <w:bottom w:w="15" w:type="dxa"/>
              <w:right w:w="15" w:type="dxa"/>
            </w:tcMar>
            <w:vAlign w:val="center"/>
          </w:tcPr>
          <w:p w14:paraId="386267F7" w14:textId="77777777" w:rsidR="00F57268" w:rsidRPr="002375A3" w:rsidRDefault="00F57268" w:rsidP="00C919FD">
            <w:pPr>
              <w:rPr>
                <w:rFonts w:ascii="Times New Roman" w:eastAsia="Times New Roman" w:hAnsi="Times New Roman" w:cs="Times New Roman"/>
                <w:sz w:val="18"/>
                <w:szCs w:val="18"/>
              </w:rPr>
            </w:pPr>
          </w:p>
        </w:tc>
        <w:tc>
          <w:tcPr>
            <w:tcW w:w="261" w:type="dxa"/>
            <w:tcBorders>
              <w:top w:val="nil"/>
              <w:left w:val="nil"/>
              <w:bottom w:val="single" w:sz="8" w:space="0" w:color="CCCCCC"/>
              <w:right w:val="nil"/>
            </w:tcBorders>
            <w:shd w:val="clear" w:color="auto" w:fill="FFFFFF"/>
            <w:tcMar>
              <w:top w:w="15" w:type="dxa"/>
              <w:left w:w="75" w:type="dxa"/>
              <w:bottom w:w="15" w:type="dxa"/>
              <w:right w:w="15" w:type="dxa"/>
            </w:tcMar>
            <w:vAlign w:val="center"/>
          </w:tcPr>
          <w:p w14:paraId="323B3337" w14:textId="77777777" w:rsidR="00F57268" w:rsidRPr="002375A3" w:rsidRDefault="00F57268" w:rsidP="00C919FD">
            <w:pPr>
              <w:rPr>
                <w:rFonts w:ascii="Times New Roman" w:eastAsia="Times New Roman" w:hAnsi="Times New Roman" w:cs="Times New Roman"/>
                <w:sz w:val="18"/>
                <w:szCs w:val="18"/>
              </w:rPr>
            </w:pPr>
          </w:p>
        </w:tc>
        <w:tc>
          <w:tcPr>
            <w:tcW w:w="261" w:type="dxa"/>
            <w:tcBorders>
              <w:top w:val="nil"/>
              <w:left w:val="nil"/>
              <w:bottom w:val="single" w:sz="8" w:space="0" w:color="CCCCCC"/>
              <w:right w:val="nil"/>
            </w:tcBorders>
            <w:shd w:val="clear" w:color="auto" w:fill="FFFFFF"/>
            <w:tcMar>
              <w:top w:w="15" w:type="dxa"/>
              <w:left w:w="75" w:type="dxa"/>
              <w:bottom w:w="15" w:type="dxa"/>
              <w:right w:w="15" w:type="dxa"/>
            </w:tcMar>
            <w:vAlign w:val="center"/>
          </w:tcPr>
          <w:p w14:paraId="24289F92" w14:textId="77777777" w:rsidR="00F57268" w:rsidRPr="002375A3" w:rsidRDefault="00F57268" w:rsidP="00C919FD">
            <w:pPr>
              <w:jc w:val="center"/>
              <w:rPr>
                <w:rFonts w:ascii="Times New Roman" w:eastAsia="Times New Roman" w:hAnsi="Times New Roman" w:cs="Times New Roman"/>
                <w:sz w:val="18"/>
                <w:szCs w:val="18"/>
              </w:rPr>
            </w:pPr>
          </w:p>
        </w:tc>
        <w:tc>
          <w:tcPr>
            <w:tcW w:w="261" w:type="dxa"/>
            <w:tcBorders>
              <w:top w:val="nil"/>
              <w:left w:val="nil"/>
              <w:bottom w:val="single" w:sz="8" w:space="0" w:color="CCCCCC"/>
              <w:right w:val="nil"/>
            </w:tcBorders>
            <w:shd w:val="clear" w:color="auto" w:fill="FFFFFF"/>
            <w:tcMar>
              <w:top w:w="15" w:type="dxa"/>
              <w:left w:w="75" w:type="dxa"/>
              <w:bottom w:w="15" w:type="dxa"/>
              <w:right w:w="15" w:type="dxa"/>
            </w:tcMar>
            <w:vAlign w:val="center"/>
          </w:tcPr>
          <w:p w14:paraId="457E6EAB" w14:textId="77777777" w:rsidR="00F57268" w:rsidRPr="002375A3" w:rsidRDefault="00F57268" w:rsidP="00C919FD">
            <w:pPr>
              <w:jc w:val="center"/>
              <w:rPr>
                <w:rFonts w:ascii="Times New Roman" w:eastAsia="Times New Roman" w:hAnsi="Times New Roman" w:cs="Times New Roman"/>
                <w:sz w:val="18"/>
                <w:szCs w:val="18"/>
              </w:rPr>
            </w:pPr>
          </w:p>
        </w:tc>
        <w:tc>
          <w:tcPr>
            <w:tcW w:w="261" w:type="dxa"/>
            <w:tcBorders>
              <w:top w:val="nil"/>
              <w:left w:val="nil"/>
              <w:bottom w:val="single" w:sz="8" w:space="0" w:color="CCCCCC"/>
              <w:right w:val="nil"/>
            </w:tcBorders>
            <w:shd w:val="clear" w:color="auto" w:fill="FFFFFF"/>
            <w:tcMar>
              <w:top w:w="15" w:type="dxa"/>
              <w:left w:w="75" w:type="dxa"/>
              <w:bottom w:w="15" w:type="dxa"/>
              <w:right w:w="15" w:type="dxa"/>
            </w:tcMar>
            <w:vAlign w:val="center"/>
          </w:tcPr>
          <w:p w14:paraId="1E686CAA"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center"/>
          </w:tcPr>
          <w:p w14:paraId="271D87BB" w14:textId="77777777" w:rsidR="00F57268" w:rsidRPr="002375A3" w:rsidRDefault="00F57268" w:rsidP="00C919FD">
            <w:pPr>
              <w:rPr>
                <w:rFonts w:ascii="Times New Roman" w:eastAsia="Times New Roman" w:hAnsi="Times New Roman" w:cs="Times New Roman"/>
                <w:sz w:val="18"/>
                <w:szCs w:val="18"/>
              </w:rPr>
            </w:pPr>
          </w:p>
        </w:tc>
      </w:tr>
      <w:tr w:rsidR="00F57268" w:rsidRPr="002375A3" w14:paraId="04D9EA06" w14:textId="77777777" w:rsidTr="00C919FD">
        <w:trPr>
          <w:trHeight w:val="165"/>
          <w:jc w:val="center"/>
        </w:trPr>
        <w:tc>
          <w:tcPr>
            <w:tcW w:w="355" w:type="dxa"/>
            <w:tcBorders>
              <w:top w:val="nil"/>
              <w:left w:val="nil"/>
              <w:bottom w:val="single" w:sz="8" w:space="0" w:color="CCCCCC"/>
              <w:right w:val="nil"/>
            </w:tcBorders>
            <w:shd w:val="clear" w:color="auto" w:fill="FFFFFF"/>
            <w:tcMar>
              <w:top w:w="15" w:type="dxa"/>
              <w:left w:w="75" w:type="dxa"/>
              <w:bottom w:w="15" w:type="dxa"/>
              <w:right w:w="15" w:type="dxa"/>
            </w:tcMar>
            <w:vAlign w:val="bottom"/>
          </w:tcPr>
          <w:p w14:paraId="4453D27C" w14:textId="77777777" w:rsidR="00F57268" w:rsidRPr="002375A3" w:rsidRDefault="00F57268" w:rsidP="00C919FD">
            <w:pPr>
              <w:jc w:val="center"/>
              <w:rPr>
                <w:rFonts w:ascii="Times New Roman" w:eastAsia="Times New Roman" w:hAnsi="Times New Roman" w:cs="Times New Roman"/>
                <w:b/>
                <w:sz w:val="18"/>
                <w:szCs w:val="18"/>
              </w:rPr>
            </w:pPr>
            <w:r w:rsidRPr="002375A3">
              <w:rPr>
                <w:rFonts w:ascii="Times New Roman" w:eastAsia="Times New Roman" w:hAnsi="Times New Roman" w:cs="Times New Roman"/>
                <w:b/>
                <w:sz w:val="18"/>
                <w:szCs w:val="18"/>
              </w:rPr>
              <w:t>8</w:t>
            </w:r>
          </w:p>
        </w:tc>
        <w:tc>
          <w:tcPr>
            <w:tcW w:w="7061" w:type="dxa"/>
            <w:tcBorders>
              <w:top w:val="nil"/>
              <w:left w:val="nil"/>
              <w:bottom w:val="single" w:sz="8" w:space="0" w:color="CCCCCC"/>
              <w:right w:val="nil"/>
            </w:tcBorders>
            <w:shd w:val="clear" w:color="auto" w:fill="FFFFFF"/>
            <w:tcMar>
              <w:top w:w="15" w:type="dxa"/>
              <w:left w:w="75" w:type="dxa"/>
              <w:bottom w:w="15" w:type="dxa"/>
              <w:right w:w="15" w:type="dxa"/>
            </w:tcMar>
          </w:tcPr>
          <w:p w14:paraId="5EBEAC4C" w14:textId="77777777" w:rsidR="00F57268" w:rsidRPr="002375A3" w:rsidRDefault="00F57268" w:rsidP="00C919FD">
            <w:pPr>
              <w:jc w:val="both"/>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sz w:val="18"/>
                <w:szCs w:val="18"/>
              </w:rPr>
              <w:t>Knows</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the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research</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and</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publication</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process</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for</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the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production</w:t>
            </w:r>
            <w:proofErr w:type="spellEnd"/>
            <w:r w:rsidRPr="002375A3">
              <w:rPr>
                <w:rFonts w:ascii="Times New Roman" w:eastAsia="Times New Roman" w:hAnsi="Times New Roman" w:cs="Times New Roman"/>
                <w:sz w:val="18"/>
                <w:szCs w:val="18"/>
              </w:rPr>
              <w:t xml:space="preserve"> of </w:t>
            </w:r>
            <w:proofErr w:type="spellStart"/>
            <w:r w:rsidRPr="002375A3">
              <w:rPr>
                <w:rFonts w:ascii="Times New Roman" w:eastAsia="Times New Roman" w:hAnsi="Times New Roman" w:cs="Times New Roman"/>
                <w:sz w:val="18"/>
                <w:szCs w:val="18"/>
              </w:rPr>
              <w:t>scientific</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knowledge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specific</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to</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nursing</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and</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takes</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part</w:t>
            </w:r>
            <w:proofErr w:type="spellEnd"/>
            <w:r w:rsidRPr="002375A3">
              <w:rPr>
                <w:rFonts w:ascii="Times New Roman" w:eastAsia="Times New Roman" w:hAnsi="Times New Roman" w:cs="Times New Roman"/>
                <w:sz w:val="18"/>
                <w:szCs w:val="18"/>
              </w:rPr>
              <w:t xml:space="preserve"> in </w:t>
            </w:r>
            <w:proofErr w:type="spellStart"/>
            <w:r w:rsidRPr="002375A3">
              <w:rPr>
                <w:rFonts w:ascii="Times New Roman" w:eastAsia="Times New Roman" w:hAnsi="Times New Roman" w:cs="Times New Roman"/>
                <w:sz w:val="18"/>
                <w:szCs w:val="18"/>
              </w:rPr>
              <w:t>research</w:t>
            </w:r>
            <w:proofErr w:type="spellEnd"/>
            <w:r w:rsidRPr="002375A3">
              <w:rPr>
                <w:rFonts w:ascii="Times New Roman" w:eastAsia="Times New Roman" w:hAnsi="Times New Roman" w:cs="Times New Roman"/>
                <w:sz w:val="18"/>
                <w:szCs w:val="18"/>
              </w:rPr>
              <w:t>.</w:t>
            </w:r>
          </w:p>
        </w:tc>
        <w:tc>
          <w:tcPr>
            <w:tcW w:w="261" w:type="dxa"/>
            <w:tcBorders>
              <w:top w:val="nil"/>
              <w:left w:val="nil"/>
              <w:bottom w:val="single" w:sz="8" w:space="0" w:color="CCCCCC"/>
              <w:right w:val="nil"/>
            </w:tcBorders>
            <w:shd w:val="clear" w:color="auto" w:fill="FFFFFF"/>
            <w:tcMar>
              <w:top w:w="15" w:type="dxa"/>
              <w:left w:w="75" w:type="dxa"/>
              <w:bottom w:w="15" w:type="dxa"/>
              <w:right w:w="15" w:type="dxa"/>
            </w:tcMar>
            <w:vAlign w:val="center"/>
          </w:tcPr>
          <w:p w14:paraId="53E4C3DD" w14:textId="77777777" w:rsidR="00F57268" w:rsidRPr="002375A3" w:rsidRDefault="00F57268" w:rsidP="00C919FD">
            <w:pPr>
              <w:rPr>
                <w:rFonts w:ascii="Times New Roman" w:eastAsia="Times New Roman" w:hAnsi="Times New Roman" w:cs="Times New Roman"/>
                <w:sz w:val="18"/>
                <w:szCs w:val="18"/>
              </w:rPr>
            </w:pPr>
          </w:p>
        </w:tc>
        <w:tc>
          <w:tcPr>
            <w:tcW w:w="261" w:type="dxa"/>
            <w:tcBorders>
              <w:top w:val="nil"/>
              <w:left w:val="nil"/>
              <w:bottom w:val="single" w:sz="8" w:space="0" w:color="CCCCCC"/>
              <w:right w:val="nil"/>
            </w:tcBorders>
            <w:shd w:val="clear" w:color="auto" w:fill="FFFFFF"/>
            <w:tcMar>
              <w:top w:w="15" w:type="dxa"/>
              <w:left w:w="75" w:type="dxa"/>
              <w:bottom w:w="15" w:type="dxa"/>
              <w:right w:w="15" w:type="dxa"/>
            </w:tcMar>
            <w:vAlign w:val="center"/>
          </w:tcPr>
          <w:p w14:paraId="0A3AD07A" w14:textId="77777777" w:rsidR="00F57268" w:rsidRPr="002375A3" w:rsidRDefault="00F57268" w:rsidP="00C919FD">
            <w:pPr>
              <w:rPr>
                <w:rFonts w:ascii="Times New Roman" w:eastAsia="Times New Roman" w:hAnsi="Times New Roman" w:cs="Times New Roman"/>
                <w:sz w:val="18"/>
                <w:szCs w:val="18"/>
              </w:rPr>
            </w:pPr>
          </w:p>
        </w:tc>
        <w:tc>
          <w:tcPr>
            <w:tcW w:w="261" w:type="dxa"/>
            <w:tcBorders>
              <w:top w:val="nil"/>
              <w:left w:val="nil"/>
              <w:bottom w:val="single" w:sz="8" w:space="0" w:color="CCCCCC"/>
              <w:right w:val="nil"/>
            </w:tcBorders>
            <w:shd w:val="clear" w:color="auto" w:fill="FFFFFF"/>
            <w:tcMar>
              <w:top w:w="15" w:type="dxa"/>
              <w:left w:w="75" w:type="dxa"/>
              <w:bottom w:w="15" w:type="dxa"/>
              <w:right w:w="15" w:type="dxa"/>
            </w:tcMar>
            <w:vAlign w:val="center"/>
          </w:tcPr>
          <w:p w14:paraId="0D5C8DF9" w14:textId="77777777" w:rsidR="00F57268" w:rsidRPr="002375A3" w:rsidRDefault="00F57268" w:rsidP="00C919FD">
            <w:pPr>
              <w:jc w:val="center"/>
              <w:rPr>
                <w:rFonts w:ascii="Times New Roman" w:eastAsia="Times New Roman" w:hAnsi="Times New Roman" w:cs="Times New Roman"/>
                <w:sz w:val="18"/>
                <w:szCs w:val="18"/>
              </w:rPr>
            </w:pPr>
          </w:p>
        </w:tc>
        <w:tc>
          <w:tcPr>
            <w:tcW w:w="261" w:type="dxa"/>
            <w:tcBorders>
              <w:top w:val="nil"/>
              <w:left w:val="nil"/>
              <w:bottom w:val="single" w:sz="8" w:space="0" w:color="CCCCCC"/>
              <w:right w:val="nil"/>
            </w:tcBorders>
            <w:shd w:val="clear" w:color="auto" w:fill="FFFFFF"/>
            <w:tcMar>
              <w:top w:w="15" w:type="dxa"/>
              <w:left w:w="75" w:type="dxa"/>
              <w:bottom w:w="15" w:type="dxa"/>
              <w:right w:w="15" w:type="dxa"/>
            </w:tcMar>
            <w:vAlign w:val="center"/>
          </w:tcPr>
          <w:p w14:paraId="32BF3F08"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X</w:t>
            </w:r>
          </w:p>
        </w:tc>
        <w:tc>
          <w:tcPr>
            <w:tcW w:w="261" w:type="dxa"/>
            <w:tcBorders>
              <w:top w:val="nil"/>
              <w:left w:val="nil"/>
              <w:bottom w:val="single" w:sz="8" w:space="0" w:color="CCCCCC"/>
              <w:right w:val="nil"/>
            </w:tcBorders>
            <w:shd w:val="clear" w:color="auto" w:fill="FFFFFF"/>
            <w:tcMar>
              <w:top w:w="15" w:type="dxa"/>
              <w:left w:w="75" w:type="dxa"/>
              <w:bottom w:w="15" w:type="dxa"/>
              <w:right w:w="15" w:type="dxa"/>
            </w:tcMar>
            <w:vAlign w:val="center"/>
          </w:tcPr>
          <w:p w14:paraId="6DE1EADF" w14:textId="77777777" w:rsidR="00F57268" w:rsidRPr="002375A3" w:rsidRDefault="00F57268" w:rsidP="00C919FD">
            <w:pPr>
              <w:jc w:val="center"/>
              <w:rPr>
                <w:rFonts w:ascii="Times New Roman" w:eastAsia="Times New Roman" w:hAnsi="Times New Roman" w:cs="Times New Roman"/>
                <w:sz w:val="18"/>
                <w:szCs w:val="18"/>
              </w:rPr>
            </w:pPr>
          </w:p>
        </w:tc>
        <w:tc>
          <w:tcPr>
            <w:tcW w:w="81" w:type="dxa"/>
            <w:tcBorders>
              <w:top w:val="nil"/>
              <w:left w:val="nil"/>
              <w:bottom w:val="nil"/>
              <w:right w:val="nil"/>
            </w:tcBorders>
            <w:shd w:val="clear" w:color="auto" w:fill="ECEBEB"/>
            <w:tcMar>
              <w:top w:w="15" w:type="dxa"/>
              <w:left w:w="15" w:type="dxa"/>
              <w:bottom w:w="15" w:type="dxa"/>
              <w:right w:w="15" w:type="dxa"/>
            </w:tcMar>
            <w:vAlign w:val="center"/>
          </w:tcPr>
          <w:p w14:paraId="0EFC6C78" w14:textId="77777777" w:rsidR="00F57268" w:rsidRPr="002375A3" w:rsidRDefault="00F57268" w:rsidP="00C919FD">
            <w:pPr>
              <w:rPr>
                <w:rFonts w:ascii="Times New Roman" w:eastAsia="Times New Roman" w:hAnsi="Times New Roman" w:cs="Times New Roman"/>
                <w:sz w:val="18"/>
                <w:szCs w:val="18"/>
              </w:rPr>
            </w:pPr>
          </w:p>
        </w:tc>
      </w:tr>
      <w:tr w:rsidR="00F57268" w:rsidRPr="002375A3" w14:paraId="21CD7A1E" w14:textId="77777777" w:rsidTr="00C919FD">
        <w:trPr>
          <w:trHeight w:val="165"/>
          <w:jc w:val="center"/>
        </w:trPr>
        <w:tc>
          <w:tcPr>
            <w:tcW w:w="355" w:type="dxa"/>
            <w:tcBorders>
              <w:top w:val="nil"/>
              <w:left w:val="nil"/>
              <w:bottom w:val="single" w:sz="8" w:space="0" w:color="CCCCCC"/>
              <w:right w:val="nil"/>
            </w:tcBorders>
            <w:shd w:val="clear" w:color="auto" w:fill="FFFFFF"/>
            <w:tcMar>
              <w:top w:w="15" w:type="dxa"/>
              <w:left w:w="75" w:type="dxa"/>
              <w:bottom w:w="15" w:type="dxa"/>
              <w:right w:w="15" w:type="dxa"/>
            </w:tcMar>
            <w:vAlign w:val="bottom"/>
          </w:tcPr>
          <w:p w14:paraId="36F3A506" w14:textId="77777777" w:rsidR="00F57268" w:rsidRPr="002375A3" w:rsidRDefault="00F57268" w:rsidP="00C919FD">
            <w:pPr>
              <w:jc w:val="center"/>
              <w:rPr>
                <w:rFonts w:ascii="Times New Roman" w:eastAsia="Times New Roman" w:hAnsi="Times New Roman" w:cs="Times New Roman"/>
                <w:b/>
                <w:sz w:val="18"/>
                <w:szCs w:val="18"/>
              </w:rPr>
            </w:pPr>
            <w:r w:rsidRPr="002375A3">
              <w:rPr>
                <w:rFonts w:ascii="Times New Roman" w:eastAsia="Times New Roman" w:hAnsi="Times New Roman" w:cs="Times New Roman"/>
                <w:b/>
                <w:sz w:val="18"/>
                <w:szCs w:val="18"/>
              </w:rPr>
              <w:t>9</w:t>
            </w:r>
          </w:p>
        </w:tc>
        <w:tc>
          <w:tcPr>
            <w:tcW w:w="7061" w:type="dxa"/>
            <w:tcBorders>
              <w:top w:val="nil"/>
              <w:left w:val="nil"/>
              <w:bottom w:val="single" w:sz="8" w:space="0" w:color="CCCCCC"/>
              <w:right w:val="nil"/>
            </w:tcBorders>
            <w:shd w:val="clear" w:color="auto" w:fill="FFFFFF"/>
            <w:tcMar>
              <w:top w:w="15" w:type="dxa"/>
              <w:left w:w="75" w:type="dxa"/>
              <w:bottom w:w="15" w:type="dxa"/>
              <w:right w:w="15" w:type="dxa"/>
            </w:tcMar>
          </w:tcPr>
          <w:p w14:paraId="3C0E9D8A" w14:textId="77777777" w:rsidR="00F57268" w:rsidRPr="002375A3" w:rsidRDefault="00F57268" w:rsidP="00C919FD">
            <w:pPr>
              <w:jc w:val="both"/>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sz w:val="18"/>
                <w:szCs w:val="18"/>
              </w:rPr>
              <w:t>Uses</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critical</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thinking</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and</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clinical</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decision</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making</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skills</w:t>
            </w:r>
            <w:proofErr w:type="spellEnd"/>
            <w:r w:rsidRPr="002375A3">
              <w:rPr>
                <w:rFonts w:ascii="Times New Roman" w:eastAsia="Times New Roman" w:hAnsi="Times New Roman" w:cs="Times New Roman"/>
                <w:sz w:val="18"/>
                <w:szCs w:val="18"/>
              </w:rPr>
              <w:t xml:space="preserve"> in </w:t>
            </w:r>
            <w:proofErr w:type="spellStart"/>
            <w:r w:rsidRPr="002375A3">
              <w:rPr>
                <w:rFonts w:ascii="Times New Roman" w:eastAsia="Times New Roman" w:hAnsi="Times New Roman" w:cs="Times New Roman"/>
                <w:sz w:val="18"/>
                <w:szCs w:val="18"/>
              </w:rPr>
              <w:t>professional</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practice</w:t>
            </w:r>
            <w:proofErr w:type="spellEnd"/>
            <w:r w:rsidRPr="002375A3">
              <w:rPr>
                <w:rFonts w:ascii="Times New Roman" w:eastAsia="Times New Roman" w:hAnsi="Times New Roman" w:cs="Times New Roman"/>
                <w:sz w:val="18"/>
                <w:szCs w:val="18"/>
              </w:rPr>
              <w:t>.</w:t>
            </w:r>
          </w:p>
        </w:tc>
        <w:tc>
          <w:tcPr>
            <w:tcW w:w="261" w:type="dxa"/>
            <w:tcBorders>
              <w:top w:val="nil"/>
              <w:left w:val="nil"/>
              <w:bottom w:val="single" w:sz="8" w:space="0" w:color="CCCCCC"/>
              <w:right w:val="nil"/>
            </w:tcBorders>
            <w:shd w:val="clear" w:color="auto" w:fill="FFFFFF"/>
            <w:tcMar>
              <w:top w:w="15" w:type="dxa"/>
              <w:left w:w="75" w:type="dxa"/>
              <w:bottom w:w="15" w:type="dxa"/>
              <w:right w:w="15" w:type="dxa"/>
            </w:tcMar>
            <w:vAlign w:val="center"/>
          </w:tcPr>
          <w:p w14:paraId="17BE801E" w14:textId="77777777" w:rsidR="00F57268" w:rsidRPr="002375A3" w:rsidRDefault="00F57268" w:rsidP="00C919FD">
            <w:pPr>
              <w:rPr>
                <w:rFonts w:ascii="Times New Roman" w:eastAsia="Times New Roman" w:hAnsi="Times New Roman" w:cs="Times New Roman"/>
                <w:sz w:val="18"/>
                <w:szCs w:val="18"/>
              </w:rPr>
            </w:pPr>
          </w:p>
        </w:tc>
        <w:tc>
          <w:tcPr>
            <w:tcW w:w="261" w:type="dxa"/>
            <w:tcBorders>
              <w:top w:val="nil"/>
              <w:left w:val="nil"/>
              <w:bottom w:val="single" w:sz="8" w:space="0" w:color="CCCCCC"/>
              <w:right w:val="nil"/>
            </w:tcBorders>
            <w:shd w:val="clear" w:color="auto" w:fill="FFFFFF"/>
            <w:tcMar>
              <w:top w:w="15" w:type="dxa"/>
              <w:left w:w="75" w:type="dxa"/>
              <w:bottom w:w="15" w:type="dxa"/>
              <w:right w:w="15" w:type="dxa"/>
            </w:tcMar>
            <w:vAlign w:val="center"/>
          </w:tcPr>
          <w:p w14:paraId="0245AF3B" w14:textId="77777777" w:rsidR="00F57268" w:rsidRPr="002375A3" w:rsidRDefault="00F57268" w:rsidP="00C919FD">
            <w:pPr>
              <w:rPr>
                <w:rFonts w:ascii="Times New Roman" w:eastAsia="Times New Roman" w:hAnsi="Times New Roman" w:cs="Times New Roman"/>
                <w:sz w:val="18"/>
                <w:szCs w:val="18"/>
              </w:rPr>
            </w:pPr>
          </w:p>
        </w:tc>
        <w:tc>
          <w:tcPr>
            <w:tcW w:w="261" w:type="dxa"/>
            <w:tcBorders>
              <w:top w:val="nil"/>
              <w:left w:val="nil"/>
              <w:bottom w:val="single" w:sz="8" w:space="0" w:color="CCCCCC"/>
              <w:right w:val="nil"/>
            </w:tcBorders>
            <w:shd w:val="clear" w:color="auto" w:fill="FFFFFF"/>
            <w:tcMar>
              <w:top w:w="15" w:type="dxa"/>
              <w:left w:w="75" w:type="dxa"/>
              <w:bottom w:w="15" w:type="dxa"/>
              <w:right w:w="15" w:type="dxa"/>
            </w:tcMar>
            <w:vAlign w:val="center"/>
          </w:tcPr>
          <w:p w14:paraId="466023FA" w14:textId="77777777" w:rsidR="00F57268" w:rsidRPr="002375A3" w:rsidRDefault="00F57268" w:rsidP="00C919FD">
            <w:pPr>
              <w:jc w:val="center"/>
              <w:rPr>
                <w:rFonts w:ascii="Times New Roman" w:eastAsia="Times New Roman" w:hAnsi="Times New Roman" w:cs="Times New Roman"/>
                <w:sz w:val="18"/>
                <w:szCs w:val="18"/>
              </w:rPr>
            </w:pPr>
          </w:p>
        </w:tc>
        <w:tc>
          <w:tcPr>
            <w:tcW w:w="261" w:type="dxa"/>
            <w:tcBorders>
              <w:top w:val="nil"/>
              <w:left w:val="nil"/>
              <w:bottom w:val="single" w:sz="8" w:space="0" w:color="CCCCCC"/>
              <w:right w:val="nil"/>
            </w:tcBorders>
            <w:shd w:val="clear" w:color="auto" w:fill="FFFFFF"/>
            <w:tcMar>
              <w:top w:w="15" w:type="dxa"/>
              <w:left w:w="75" w:type="dxa"/>
              <w:bottom w:w="15" w:type="dxa"/>
              <w:right w:w="15" w:type="dxa"/>
            </w:tcMar>
            <w:vAlign w:val="center"/>
          </w:tcPr>
          <w:p w14:paraId="71511AD7" w14:textId="77777777" w:rsidR="00F57268" w:rsidRPr="002375A3" w:rsidRDefault="00F57268" w:rsidP="00C919FD">
            <w:pPr>
              <w:jc w:val="center"/>
              <w:rPr>
                <w:rFonts w:ascii="Times New Roman" w:eastAsia="Times New Roman" w:hAnsi="Times New Roman" w:cs="Times New Roman"/>
                <w:sz w:val="18"/>
                <w:szCs w:val="18"/>
              </w:rPr>
            </w:pPr>
          </w:p>
        </w:tc>
        <w:tc>
          <w:tcPr>
            <w:tcW w:w="261" w:type="dxa"/>
            <w:tcBorders>
              <w:top w:val="nil"/>
              <w:left w:val="nil"/>
              <w:bottom w:val="single" w:sz="8" w:space="0" w:color="CCCCCC"/>
              <w:right w:val="nil"/>
            </w:tcBorders>
            <w:shd w:val="clear" w:color="auto" w:fill="FFFFFF"/>
            <w:tcMar>
              <w:top w:w="15" w:type="dxa"/>
              <w:left w:w="75" w:type="dxa"/>
              <w:bottom w:w="15" w:type="dxa"/>
              <w:right w:w="15" w:type="dxa"/>
            </w:tcMar>
            <w:vAlign w:val="center"/>
          </w:tcPr>
          <w:p w14:paraId="4F7FA5F6"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X</w:t>
            </w:r>
          </w:p>
        </w:tc>
        <w:tc>
          <w:tcPr>
            <w:tcW w:w="81" w:type="dxa"/>
            <w:tcBorders>
              <w:top w:val="nil"/>
              <w:left w:val="nil"/>
              <w:bottom w:val="nil"/>
              <w:right w:val="nil"/>
            </w:tcBorders>
            <w:shd w:val="clear" w:color="auto" w:fill="ECEBEB"/>
            <w:tcMar>
              <w:top w:w="15" w:type="dxa"/>
              <w:left w:w="15" w:type="dxa"/>
              <w:bottom w:w="15" w:type="dxa"/>
              <w:right w:w="15" w:type="dxa"/>
            </w:tcMar>
            <w:vAlign w:val="center"/>
          </w:tcPr>
          <w:p w14:paraId="6F0EB1F2" w14:textId="77777777" w:rsidR="00F57268" w:rsidRPr="002375A3" w:rsidRDefault="00F57268" w:rsidP="00C919FD">
            <w:pPr>
              <w:rPr>
                <w:rFonts w:ascii="Times New Roman" w:eastAsia="Times New Roman" w:hAnsi="Times New Roman" w:cs="Times New Roman"/>
                <w:sz w:val="18"/>
                <w:szCs w:val="18"/>
              </w:rPr>
            </w:pPr>
          </w:p>
        </w:tc>
      </w:tr>
      <w:tr w:rsidR="00F57268" w:rsidRPr="002375A3" w14:paraId="01281A95" w14:textId="77777777" w:rsidTr="00C919FD">
        <w:trPr>
          <w:trHeight w:val="165"/>
          <w:jc w:val="center"/>
        </w:trPr>
        <w:tc>
          <w:tcPr>
            <w:tcW w:w="355" w:type="dxa"/>
            <w:tcBorders>
              <w:top w:val="nil"/>
              <w:left w:val="nil"/>
              <w:bottom w:val="single" w:sz="8" w:space="0" w:color="CCCCCC"/>
              <w:right w:val="nil"/>
            </w:tcBorders>
            <w:shd w:val="clear" w:color="auto" w:fill="FFFFFF"/>
            <w:tcMar>
              <w:top w:w="15" w:type="dxa"/>
              <w:left w:w="75" w:type="dxa"/>
              <w:bottom w:w="15" w:type="dxa"/>
              <w:right w:w="15" w:type="dxa"/>
            </w:tcMar>
            <w:vAlign w:val="bottom"/>
          </w:tcPr>
          <w:p w14:paraId="62D28546" w14:textId="77777777" w:rsidR="00F57268" w:rsidRPr="002375A3" w:rsidRDefault="00F57268" w:rsidP="00C919FD">
            <w:pPr>
              <w:jc w:val="center"/>
              <w:rPr>
                <w:rFonts w:ascii="Times New Roman" w:eastAsia="Times New Roman" w:hAnsi="Times New Roman" w:cs="Times New Roman"/>
                <w:b/>
                <w:sz w:val="18"/>
                <w:szCs w:val="18"/>
              </w:rPr>
            </w:pPr>
            <w:r w:rsidRPr="002375A3">
              <w:rPr>
                <w:rFonts w:ascii="Times New Roman" w:eastAsia="Times New Roman" w:hAnsi="Times New Roman" w:cs="Times New Roman"/>
                <w:b/>
                <w:sz w:val="18"/>
                <w:szCs w:val="18"/>
              </w:rPr>
              <w:t>10</w:t>
            </w:r>
          </w:p>
        </w:tc>
        <w:tc>
          <w:tcPr>
            <w:tcW w:w="7061" w:type="dxa"/>
            <w:tcBorders>
              <w:top w:val="nil"/>
              <w:left w:val="nil"/>
              <w:bottom w:val="single" w:sz="8" w:space="0" w:color="CCCCCC"/>
              <w:right w:val="nil"/>
            </w:tcBorders>
            <w:shd w:val="clear" w:color="auto" w:fill="FFFFFF"/>
            <w:tcMar>
              <w:top w:w="15" w:type="dxa"/>
              <w:left w:w="75" w:type="dxa"/>
              <w:bottom w:w="15" w:type="dxa"/>
              <w:right w:w="15" w:type="dxa"/>
            </w:tcMar>
          </w:tcPr>
          <w:p w14:paraId="414FA6FF" w14:textId="77777777" w:rsidR="00F57268" w:rsidRPr="002375A3" w:rsidRDefault="00F57268" w:rsidP="00C919FD">
            <w:pPr>
              <w:jc w:val="both"/>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sz w:val="18"/>
                <w:szCs w:val="18"/>
              </w:rPr>
              <w:t>Develops</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awareness</w:t>
            </w:r>
            <w:proofErr w:type="spellEnd"/>
            <w:r w:rsidRPr="002375A3">
              <w:rPr>
                <w:rFonts w:ascii="Times New Roman" w:eastAsia="Times New Roman" w:hAnsi="Times New Roman" w:cs="Times New Roman"/>
                <w:sz w:val="18"/>
                <w:szCs w:val="18"/>
              </w:rPr>
              <w:t xml:space="preserve"> of </w:t>
            </w:r>
            <w:proofErr w:type="spellStart"/>
            <w:r w:rsidRPr="002375A3">
              <w:rPr>
                <w:rFonts w:ascii="Times New Roman" w:eastAsia="Times New Roman" w:hAnsi="Times New Roman" w:cs="Times New Roman"/>
                <w:sz w:val="18"/>
                <w:szCs w:val="18"/>
              </w:rPr>
              <w:t>sensitivity</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to</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social</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and</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professional</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problems</w:t>
            </w:r>
            <w:proofErr w:type="spellEnd"/>
            <w:r w:rsidRPr="002375A3">
              <w:rPr>
                <w:rFonts w:ascii="Times New Roman" w:eastAsia="Times New Roman" w:hAnsi="Times New Roman" w:cs="Times New Roman"/>
                <w:sz w:val="18"/>
                <w:szCs w:val="18"/>
              </w:rPr>
              <w:t>.</w:t>
            </w:r>
          </w:p>
        </w:tc>
        <w:tc>
          <w:tcPr>
            <w:tcW w:w="261" w:type="dxa"/>
            <w:tcBorders>
              <w:top w:val="nil"/>
              <w:left w:val="nil"/>
              <w:bottom w:val="single" w:sz="8" w:space="0" w:color="CCCCCC"/>
              <w:right w:val="nil"/>
            </w:tcBorders>
            <w:shd w:val="clear" w:color="auto" w:fill="FFFFFF"/>
            <w:tcMar>
              <w:top w:w="15" w:type="dxa"/>
              <w:left w:w="75" w:type="dxa"/>
              <w:bottom w:w="15" w:type="dxa"/>
              <w:right w:w="15" w:type="dxa"/>
            </w:tcMar>
            <w:vAlign w:val="center"/>
          </w:tcPr>
          <w:p w14:paraId="27C652F0" w14:textId="77777777" w:rsidR="00F57268" w:rsidRPr="002375A3" w:rsidRDefault="00F57268" w:rsidP="00C919FD">
            <w:pPr>
              <w:rPr>
                <w:rFonts w:ascii="Times New Roman" w:eastAsia="Times New Roman" w:hAnsi="Times New Roman" w:cs="Times New Roman"/>
                <w:sz w:val="18"/>
                <w:szCs w:val="18"/>
              </w:rPr>
            </w:pPr>
          </w:p>
        </w:tc>
        <w:tc>
          <w:tcPr>
            <w:tcW w:w="261" w:type="dxa"/>
            <w:tcBorders>
              <w:top w:val="nil"/>
              <w:left w:val="nil"/>
              <w:bottom w:val="single" w:sz="8" w:space="0" w:color="CCCCCC"/>
              <w:right w:val="nil"/>
            </w:tcBorders>
            <w:shd w:val="clear" w:color="auto" w:fill="FFFFFF"/>
            <w:tcMar>
              <w:top w:w="15" w:type="dxa"/>
              <w:left w:w="75" w:type="dxa"/>
              <w:bottom w:w="15" w:type="dxa"/>
              <w:right w:w="15" w:type="dxa"/>
            </w:tcMar>
            <w:vAlign w:val="center"/>
          </w:tcPr>
          <w:p w14:paraId="7E6893E8" w14:textId="77777777" w:rsidR="00F57268" w:rsidRPr="002375A3" w:rsidRDefault="00F57268" w:rsidP="00C919FD">
            <w:pPr>
              <w:rPr>
                <w:rFonts w:ascii="Times New Roman" w:eastAsia="Times New Roman" w:hAnsi="Times New Roman" w:cs="Times New Roman"/>
                <w:sz w:val="18"/>
                <w:szCs w:val="18"/>
              </w:rPr>
            </w:pPr>
          </w:p>
        </w:tc>
        <w:tc>
          <w:tcPr>
            <w:tcW w:w="261" w:type="dxa"/>
            <w:tcBorders>
              <w:top w:val="nil"/>
              <w:left w:val="nil"/>
              <w:bottom w:val="single" w:sz="8" w:space="0" w:color="CCCCCC"/>
              <w:right w:val="nil"/>
            </w:tcBorders>
            <w:shd w:val="clear" w:color="auto" w:fill="FFFFFF"/>
            <w:tcMar>
              <w:top w:w="15" w:type="dxa"/>
              <w:left w:w="75" w:type="dxa"/>
              <w:bottom w:w="15" w:type="dxa"/>
              <w:right w:w="15" w:type="dxa"/>
            </w:tcMar>
            <w:vAlign w:val="center"/>
          </w:tcPr>
          <w:p w14:paraId="0CFF1981" w14:textId="77777777" w:rsidR="00F57268" w:rsidRPr="002375A3" w:rsidRDefault="00F57268" w:rsidP="00C919FD">
            <w:pPr>
              <w:jc w:val="center"/>
              <w:rPr>
                <w:rFonts w:ascii="Times New Roman" w:eastAsia="Times New Roman" w:hAnsi="Times New Roman" w:cs="Times New Roman"/>
                <w:sz w:val="18"/>
                <w:szCs w:val="18"/>
              </w:rPr>
            </w:pPr>
          </w:p>
        </w:tc>
        <w:tc>
          <w:tcPr>
            <w:tcW w:w="261" w:type="dxa"/>
            <w:tcBorders>
              <w:top w:val="nil"/>
              <w:left w:val="nil"/>
              <w:bottom w:val="single" w:sz="8" w:space="0" w:color="CCCCCC"/>
              <w:right w:val="nil"/>
            </w:tcBorders>
            <w:shd w:val="clear" w:color="auto" w:fill="FFFFFF"/>
            <w:tcMar>
              <w:top w:w="15" w:type="dxa"/>
              <w:left w:w="75" w:type="dxa"/>
              <w:bottom w:w="15" w:type="dxa"/>
              <w:right w:w="15" w:type="dxa"/>
            </w:tcMar>
            <w:vAlign w:val="center"/>
          </w:tcPr>
          <w:p w14:paraId="318224D5"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X</w:t>
            </w:r>
          </w:p>
        </w:tc>
        <w:tc>
          <w:tcPr>
            <w:tcW w:w="261" w:type="dxa"/>
            <w:tcBorders>
              <w:top w:val="nil"/>
              <w:left w:val="nil"/>
              <w:bottom w:val="single" w:sz="8" w:space="0" w:color="CCCCCC"/>
              <w:right w:val="nil"/>
            </w:tcBorders>
            <w:shd w:val="clear" w:color="auto" w:fill="FFFFFF"/>
            <w:tcMar>
              <w:top w:w="15" w:type="dxa"/>
              <w:left w:w="75" w:type="dxa"/>
              <w:bottom w:w="15" w:type="dxa"/>
              <w:right w:w="15" w:type="dxa"/>
            </w:tcMar>
            <w:vAlign w:val="center"/>
          </w:tcPr>
          <w:p w14:paraId="68CBD758" w14:textId="77777777" w:rsidR="00F57268" w:rsidRPr="002375A3" w:rsidRDefault="00F57268" w:rsidP="00C919FD">
            <w:pPr>
              <w:jc w:val="center"/>
              <w:rPr>
                <w:rFonts w:ascii="Times New Roman" w:eastAsia="Times New Roman" w:hAnsi="Times New Roman" w:cs="Times New Roman"/>
                <w:sz w:val="18"/>
                <w:szCs w:val="18"/>
              </w:rPr>
            </w:pPr>
          </w:p>
        </w:tc>
        <w:tc>
          <w:tcPr>
            <w:tcW w:w="81" w:type="dxa"/>
            <w:tcBorders>
              <w:top w:val="nil"/>
              <w:left w:val="nil"/>
              <w:bottom w:val="nil"/>
              <w:right w:val="nil"/>
            </w:tcBorders>
            <w:shd w:val="clear" w:color="auto" w:fill="ECEBEB"/>
            <w:tcMar>
              <w:top w:w="15" w:type="dxa"/>
              <w:left w:w="15" w:type="dxa"/>
              <w:bottom w:w="15" w:type="dxa"/>
              <w:right w:w="15" w:type="dxa"/>
            </w:tcMar>
            <w:vAlign w:val="center"/>
          </w:tcPr>
          <w:p w14:paraId="6F112E3F" w14:textId="77777777" w:rsidR="00F57268" w:rsidRPr="002375A3" w:rsidRDefault="00F57268" w:rsidP="00C919FD">
            <w:pPr>
              <w:rPr>
                <w:rFonts w:ascii="Times New Roman" w:eastAsia="Times New Roman" w:hAnsi="Times New Roman" w:cs="Times New Roman"/>
                <w:sz w:val="18"/>
                <w:szCs w:val="18"/>
              </w:rPr>
            </w:pPr>
          </w:p>
        </w:tc>
      </w:tr>
    </w:tbl>
    <w:p w14:paraId="7A90649F" w14:textId="77777777" w:rsidR="00F57268" w:rsidRPr="002375A3" w:rsidRDefault="00F57268" w:rsidP="00F57268">
      <w:pPr>
        <w:spacing w:after="0" w:line="240" w:lineRule="auto"/>
        <w:rPr>
          <w:rFonts w:ascii="Times New Roman" w:eastAsia="Times New Roman" w:hAnsi="Times New Roman" w:cs="Times New Roman"/>
          <w:sz w:val="18"/>
          <w:szCs w:val="18"/>
        </w:rPr>
      </w:pPr>
    </w:p>
    <w:p w14:paraId="10712532" w14:textId="77777777" w:rsidR="00F57268" w:rsidRPr="002375A3" w:rsidRDefault="00F57268" w:rsidP="00F57268">
      <w:pPr>
        <w:spacing w:after="0" w:line="240" w:lineRule="auto"/>
        <w:rPr>
          <w:rFonts w:ascii="Times New Roman" w:eastAsia="Times New Roman" w:hAnsi="Times New Roman" w:cs="Times New Roman"/>
          <w:sz w:val="18"/>
          <w:szCs w:val="18"/>
        </w:rPr>
      </w:pPr>
    </w:p>
    <w:tbl>
      <w:tblPr>
        <w:tblW w:w="8749" w:type="dxa"/>
        <w:jc w:val="center"/>
        <w:tblBorders>
          <w:top w:val="single" w:sz="4" w:space="0" w:color="888888"/>
          <w:left w:val="single" w:sz="4" w:space="0" w:color="888888"/>
          <w:bottom w:val="single" w:sz="4" w:space="0" w:color="888888"/>
          <w:right w:val="single" w:sz="4" w:space="0" w:color="888888"/>
          <w:insideH w:val="single" w:sz="4" w:space="0" w:color="BFBFBF"/>
          <w:insideV w:val="single" w:sz="4" w:space="0" w:color="BFBFBF"/>
        </w:tblBorders>
        <w:tblLayout w:type="fixed"/>
        <w:tblLook w:val="0400" w:firstRow="0" w:lastRow="0" w:firstColumn="0" w:lastColumn="0" w:noHBand="0" w:noVBand="1"/>
      </w:tblPr>
      <w:tblGrid>
        <w:gridCol w:w="6076"/>
        <w:gridCol w:w="846"/>
        <w:gridCol w:w="858"/>
        <w:gridCol w:w="969"/>
      </w:tblGrid>
      <w:tr w:rsidR="00F57268" w:rsidRPr="002375A3" w14:paraId="7F04A6EF" w14:textId="77777777" w:rsidTr="00C919FD">
        <w:trPr>
          <w:trHeight w:val="292"/>
          <w:jc w:val="center"/>
        </w:trPr>
        <w:tc>
          <w:tcPr>
            <w:tcW w:w="8749" w:type="dxa"/>
            <w:gridSpan w:val="4"/>
            <w:tcBorders>
              <w:bottom w:val="single" w:sz="6" w:space="0" w:color="CCCCCC"/>
            </w:tcBorders>
            <w:shd w:val="clear" w:color="auto" w:fill="FFFFFF"/>
            <w:tcMar>
              <w:top w:w="15" w:type="dxa"/>
              <w:left w:w="75" w:type="dxa"/>
              <w:bottom w:w="15" w:type="dxa"/>
              <w:right w:w="15" w:type="dxa"/>
            </w:tcMar>
            <w:vAlign w:val="center"/>
          </w:tcPr>
          <w:p w14:paraId="5FACB0BA"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b/>
                <w:sz w:val="18"/>
                <w:szCs w:val="18"/>
              </w:rPr>
              <w:t>ECTS ALLOCATED BASED ON STUDENT WORKLOAD BY THE COURSE DESCRIPTION</w:t>
            </w:r>
          </w:p>
        </w:tc>
      </w:tr>
      <w:tr w:rsidR="00F57268" w:rsidRPr="002375A3" w14:paraId="4BD80164" w14:textId="77777777" w:rsidTr="00C919FD">
        <w:trPr>
          <w:trHeight w:val="250"/>
          <w:jc w:val="center"/>
        </w:trPr>
        <w:tc>
          <w:tcPr>
            <w:tcW w:w="6076" w:type="dxa"/>
            <w:tcBorders>
              <w:bottom w:val="single" w:sz="6" w:space="0" w:color="CCCCCC"/>
            </w:tcBorders>
            <w:shd w:val="clear" w:color="auto" w:fill="FFFFFF"/>
            <w:tcMar>
              <w:top w:w="15" w:type="dxa"/>
              <w:left w:w="75" w:type="dxa"/>
              <w:bottom w:w="15" w:type="dxa"/>
              <w:right w:w="15" w:type="dxa"/>
            </w:tcMar>
            <w:vAlign w:val="center"/>
          </w:tcPr>
          <w:p w14:paraId="70851715" w14:textId="77777777" w:rsidR="00F57268" w:rsidRPr="002375A3" w:rsidRDefault="00F57268" w:rsidP="00C919FD">
            <w:pPr>
              <w:rPr>
                <w:rFonts w:ascii="Times New Roman" w:eastAsia="Times New Roman" w:hAnsi="Times New Roman" w:cs="Times New Roman"/>
                <w:b/>
                <w:sz w:val="18"/>
                <w:szCs w:val="18"/>
              </w:rPr>
            </w:pPr>
            <w:proofErr w:type="spellStart"/>
            <w:r w:rsidRPr="002375A3">
              <w:rPr>
                <w:rFonts w:ascii="Times New Roman" w:eastAsia="Times New Roman" w:hAnsi="Times New Roman" w:cs="Times New Roman"/>
                <w:b/>
                <w:sz w:val="18"/>
                <w:szCs w:val="18"/>
              </w:rPr>
              <w:t>Activities</w:t>
            </w:r>
            <w:proofErr w:type="spellEnd"/>
          </w:p>
        </w:tc>
        <w:tc>
          <w:tcPr>
            <w:tcW w:w="846" w:type="dxa"/>
            <w:tcBorders>
              <w:bottom w:val="single" w:sz="6" w:space="0" w:color="CCCCCC"/>
            </w:tcBorders>
            <w:shd w:val="clear" w:color="auto" w:fill="FFFFFF"/>
            <w:tcMar>
              <w:top w:w="15" w:type="dxa"/>
              <w:left w:w="75" w:type="dxa"/>
              <w:bottom w:w="15" w:type="dxa"/>
              <w:right w:w="15" w:type="dxa"/>
            </w:tcMar>
            <w:vAlign w:val="center"/>
          </w:tcPr>
          <w:p w14:paraId="3CD36F00" w14:textId="77777777" w:rsidR="00F57268" w:rsidRPr="002375A3" w:rsidRDefault="00F57268" w:rsidP="00C919FD">
            <w:pPr>
              <w:jc w:val="center"/>
              <w:rPr>
                <w:rFonts w:ascii="Times New Roman" w:eastAsia="Times New Roman" w:hAnsi="Times New Roman" w:cs="Times New Roman"/>
                <w:b/>
                <w:sz w:val="18"/>
                <w:szCs w:val="18"/>
              </w:rPr>
            </w:pPr>
            <w:proofErr w:type="spellStart"/>
            <w:r w:rsidRPr="002375A3">
              <w:rPr>
                <w:rFonts w:ascii="Times New Roman" w:eastAsia="Times New Roman" w:hAnsi="Times New Roman" w:cs="Times New Roman"/>
                <w:b/>
                <w:sz w:val="18"/>
                <w:szCs w:val="18"/>
              </w:rPr>
              <w:t>Quantity</w:t>
            </w:r>
            <w:proofErr w:type="spellEnd"/>
          </w:p>
        </w:tc>
        <w:tc>
          <w:tcPr>
            <w:tcW w:w="858" w:type="dxa"/>
            <w:tcBorders>
              <w:bottom w:val="single" w:sz="6" w:space="0" w:color="CCCCCC"/>
            </w:tcBorders>
            <w:shd w:val="clear" w:color="auto" w:fill="FFFFFF"/>
            <w:tcMar>
              <w:top w:w="15" w:type="dxa"/>
              <w:left w:w="75" w:type="dxa"/>
              <w:bottom w:w="15" w:type="dxa"/>
              <w:right w:w="15" w:type="dxa"/>
            </w:tcMar>
            <w:vAlign w:val="center"/>
          </w:tcPr>
          <w:p w14:paraId="16561BE8" w14:textId="77777777" w:rsidR="00F57268" w:rsidRPr="002375A3" w:rsidRDefault="00F57268" w:rsidP="00C919FD">
            <w:pPr>
              <w:jc w:val="center"/>
              <w:rPr>
                <w:rFonts w:ascii="Times New Roman" w:eastAsia="Times New Roman" w:hAnsi="Times New Roman" w:cs="Times New Roman"/>
                <w:b/>
                <w:sz w:val="18"/>
                <w:szCs w:val="18"/>
              </w:rPr>
            </w:pPr>
            <w:proofErr w:type="spellStart"/>
            <w:r w:rsidRPr="002375A3">
              <w:rPr>
                <w:rFonts w:ascii="Times New Roman" w:eastAsia="Times New Roman" w:hAnsi="Times New Roman" w:cs="Times New Roman"/>
                <w:b/>
                <w:sz w:val="18"/>
                <w:szCs w:val="18"/>
              </w:rPr>
              <w:t>Duration</w:t>
            </w:r>
            <w:proofErr w:type="spellEnd"/>
            <w:r w:rsidRPr="002375A3">
              <w:rPr>
                <w:rFonts w:ascii="Times New Roman" w:eastAsia="Times New Roman" w:hAnsi="Times New Roman" w:cs="Times New Roman"/>
                <w:b/>
                <w:sz w:val="18"/>
                <w:szCs w:val="18"/>
              </w:rPr>
              <w:br/>
              <w:t>(</w:t>
            </w:r>
            <w:proofErr w:type="spellStart"/>
            <w:r w:rsidRPr="002375A3">
              <w:rPr>
                <w:rFonts w:ascii="Times New Roman" w:eastAsia="Times New Roman" w:hAnsi="Times New Roman" w:cs="Times New Roman"/>
                <w:b/>
                <w:sz w:val="18"/>
                <w:szCs w:val="18"/>
              </w:rPr>
              <w:t>Hour</w:t>
            </w:r>
            <w:proofErr w:type="spellEnd"/>
            <w:r w:rsidRPr="002375A3">
              <w:rPr>
                <w:rFonts w:ascii="Times New Roman" w:eastAsia="Times New Roman" w:hAnsi="Times New Roman" w:cs="Times New Roman"/>
                <w:b/>
                <w:sz w:val="18"/>
                <w:szCs w:val="18"/>
              </w:rPr>
              <w:t>)</w:t>
            </w:r>
          </w:p>
        </w:tc>
        <w:tc>
          <w:tcPr>
            <w:tcW w:w="969" w:type="dxa"/>
            <w:tcBorders>
              <w:bottom w:val="single" w:sz="6" w:space="0" w:color="CCCCCC"/>
            </w:tcBorders>
            <w:shd w:val="clear" w:color="auto" w:fill="FFFFFF"/>
            <w:tcMar>
              <w:top w:w="15" w:type="dxa"/>
              <w:left w:w="75" w:type="dxa"/>
              <w:bottom w:w="15" w:type="dxa"/>
              <w:right w:w="15" w:type="dxa"/>
            </w:tcMar>
            <w:vAlign w:val="center"/>
          </w:tcPr>
          <w:p w14:paraId="00796302" w14:textId="77777777" w:rsidR="00F57268" w:rsidRPr="002375A3" w:rsidRDefault="00F57268" w:rsidP="00C919FD">
            <w:pPr>
              <w:jc w:val="center"/>
              <w:rPr>
                <w:rFonts w:ascii="Times New Roman" w:eastAsia="Times New Roman" w:hAnsi="Times New Roman" w:cs="Times New Roman"/>
                <w:b/>
                <w:sz w:val="18"/>
                <w:szCs w:val="18"/>
              </w:rPr>
            </w:pPr>
            <w:r w:rsidRPr="002375A3">
              <w:rPr>
                <w:rFonts w:ascii="Times New Roman" w:eastAsia="Times New Roman" w:hAnsi="Times New Roman" w:cs="Times New Roman"/>
                <w:b/>
                <w:sz w:val="18"/>
                <w:szCs w:val="18"/>
              </w:rPr>
              <w:t>Total</w:t>
            </w:r>
            <w:r w:rsidRPr="002375A3">
              <w:rPr>
                <w:rFonts w:ascii="Times New Roman" w:eastAsia="Times New Roman" w:hAnsi="Times New Roman" w:cs="Times New Roman"/>
                <w:b/>
                <w:sz w:val="18"/>
                <w:szCs w:val="18"/>
              </w:rPr>
              <w:br/>
            </w:r>
            <w:proofErr w:type="spellStart"/>
            <w:r w:rsidRPr="002375A3">
              <w:rPr>
                <w:rFonts w:ascii="Times New Roman" w:eastAsia="Times New Roman" w:hAnsi="Times New Roman" w:cs="Times New Roman"/>
                <w:b/>
                <w:sz w:val="18"/>
                <w:szCs w:val="18"/>
              </w:rPr>
              <w:t>Workload</w:t>
            </w:r>
            <w:proofErr w:type="spellEnd"/>
            <w:r w:rsidRPr="002375A3">
              <w:rPr>
                <w:rFonts w:ascii="Times New Roman" w:eastAsia="Times New Roman" w:hAnsi="Times New Roman" w:cs="Times New Roman"/>
                <w:b/>
                <w:sz w:val="18"/>
                <w:szCs w:val="18"/>
              </w:rPr>
              <w:br/>
              <w:t>(</w:t>
            </w:r>
            <w:proofErr w:type="spellStart"/>
            <w:r w:rsidRPr="002375A3">
              <w:rPr>
                <w:rFonts w:ascii="Times New Roman" w:eastAsia="Times New Roman" w:hAnsi="Times New Roman" w:cs="Times New Roman"/>
                <w:b/>
                <w:sz w:val="18"/>
                <w:szCs w:val="18"/>
              </w:rPr>
              <w:t>Hour</w:t>
            </w:r>
            <w:proofErr w:type="spellEnd"/>
            <w:r w:rsidRPr="002375A3">
              <w:rPr>
                <w:rFonts w:ascii="Times New Roman" w:eastAsia="Times New Roman" w:hAnsi="Times New Roman" w:cs="Times New Roman"/>
                <w:b/>
                <w:sz w:val="18"/>
                <w:szCs w:val="18"/>
              </w:rPr>
              <w:t>)</w:t>
            </w:r>
          </w:p>
        </w:tc>
      </w:tr>
      <w:tr w:rsidR="00F57268" w:rsidRPr="002375A3" w14:paraId="561D7A72" w14:textId="77777777" w:rsidTr="00C919FD">
        <w:trPr>
          <w:trHeight w:val="209"/>
          <w:jc w:val="center"/>
        </w:trPr>
        <w:tc>
          <w:tcPr>
            <w:tcW w:w="6076" w:type="dxa"/>
            <w:tcBorders>
              <w:bottom w:val="single" w:sz="6" w:space="0" w:color="CCCCCC"/>
            </w:tcBorders>
            <w:shd w:val="clear" w:color="auto" w:fill="FFFFFF"/>
            <w:tcMar>
              <w:top w:w="15" w:type="dxa"/>
              <w:left w:w="75" w:type="dxa"/>
              <w:bottom w:w="15" w:type="dxa"/>
              <w:right w:w="15" w:type="dxa"/>
            </w:tcMar>
            <w:vAlign w:val="bottom"/>
          </w:tcPr>
          <w:p w14:paraId="38BA45FA" w14:textId="77777777" w:rsidR="00F57268" w:rsidRPr="002375A3" w:rsidRDefault="00F57268" w:rsidP="00C919FD">
            <w:pP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 xml:space="preserve">Course </w:t>
            </w:r>
            <w:proofErr w:type="spellStart"/>
            <w:r w:rsidRPr="002375A3">
              <w:rPr>
                <w:rFonts w:ascii="Times New Roman" w:eastAsia="Times New Roman" w:hAnsi="Times New Roman" w:cs="Times New Roman"/>
                <w:sz w:val="18"/>
                <w:szCs w:val="18"/>
              </w:rPr>
              <w:t>Duration</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Including</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the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exam</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week</w:t>
            </w:r>
            <w:proofErr w:type="spellEnd"/>
            <w:r w:rsidRPr="002375A3">
              <w:rPr>
                <w:rFonts w:ascii="Times New Roman" w:eastAsia="Times New Roman" w:hAnsi="Times New Roman" w:cs="Times New Roman"/>
                <w:sz w:val="18"/>
                <w:szCs w:val="18"/>
              </w:rPr>
              <w:t xml:space="preserve">: 15x Total </w:t>
            </w:r>
            <w:proofErr w:type="spellStart"/>
            <w:r w:rsidRPr="002375A3">
              <w:rPr>
                <w:rFonts w:ascii="Times New Roman" w:eastAsia="Times New Roman" w:hAnsi="Times New Roman" w:cs="Times New Roman"/>
                <w:sz w:val="18"/>
                <w:szCs w:val="18"/>
              </w:rPr>
              <w:t>course</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hours</w:t>
            </w:r>
            <w:proofErr w:type="spellEnd"/>
            <w:r w:rsidRPr="002375A3">
              <w:rPr>
                <w:rFonts w:ascii="Times New Roman" w:eastAsia="Times New Roman" w:hAnsi="Times New Roman" w:cs="Times New Roman"/>
                <w:sz w:val="18"/>
                <w:szCs w:val="18"/>
              </w:rPr>
              <w:t>)</w:t>
            </w:r>
          </w:p>
        </w:tc>
        <w:tc>
          <w:tcPr>
            <w:tcW w:w="846" w:type="dxa"/>
            <w:tcBorders>
              <w:bottom w:val="single" w:sz="6" w:space="0" w:color="CCCCCC"/>
            </w:tcBorders>
            <w:shd w:val="clear" w:color="auto" w:fill="FFFFFF"/>
            <w:tcMar>
              <w:top w:w="15" w:type="dxa"/>
              <w:left w:w="75" w:type="dxa"/>
              <w:bottom w:w="15" w:type="dxa"/>
              <w:right w:w="15" w:type="dxa"/>
            </w:tcMar>
            <w:vAlign w:val="center"/>
          </w:tcPr>
          <w:p w14:paraId="5D1B554B"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15</w:t>
            </w:r>
          </w:p>
        </w:tc>
        <w:tc>
          <w:tcPr>
            <w:tcW w:w="858" w:type="dxa"/>
            <w:tcBorders>
              <w:bottom w:val="single" w:sz="6" w:space="0" w:color="CCCCCC"/>
            </w:tcBorders>
            <w:shd w:val="clear" w:color="auto" w:fill="FFFFFF"/>
            <w:tcMar>
              <w:top w:w="15" w:type="dxa"/>
              <w:left w:w="75" w:type="dxa"/>
              <w:bottom w:w="15" w:type="dxa"/>
              <w:right w:w="15" w:type="dxa"/>
            </w:tcMar>
            <w:vAlign w:val="center"/>
          </w:tcPr>
          <w:p w14:paraId="7CA41767"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3</w:t>
            </w:r>
          </w:p>
        </w:tc>
        <w:tc>
          <w:tcPr>
            <w:tcW w:w="969" w:type="dxa"/>
            <w:tcBorders>
              <w:bottom w:val="single" w:sz="6" w:space="0" w:color="CCCCCC"/>
            </w:tcBorders>
            <w:shd w:val="clear" w:color="auto" w:fill="FFFFFF"/>
            <w:tcMar>
              <w:top w:w="15" w:type="dxa"/>
              <w:left w:w="75" w:type="dxa"/>
              <w:bottom w:w="15" w:type="dxa"/>
              <w:right w:w="15" w:type="dxa"/>
            </w:tcMar>
            <w:vAlign w:val="center"/>
          </w:tcPr>
          <w:p w14:paraId="3E22BF9B"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45</w:t>
            </w:r>
          </w:p>
        </w:tc>
      </w:tr>
      <w:tr w:rsidR="00F57268" w:rsidRPr="002375A3" w14:paraId="4D8AAB11" w14:textId="77777777" w:rsidTr="00C919FD">
        <w:trPr>
          <w:trHeight w:val="209"/>
          <w:jc w:val="center"/>
        </w:trPr>
        <w:tc>
          <w:tcPr>
            <w:tcW w:w="6076" w:type="dxa"/>
            <w:tcBorders>
              <w:bottom w:val="single" w:sz="6" w:space="0" w:color="CCCCCC"/>
            </w:tcBorders>
            <w:shd w:val="clear" w:color="auto" w:fill="FFFFFF"/>
            <w:tcMar>
              <w:top w:w="15" w:type="dxa"/>
              <w:left w:w="75" w:type="dxa"/>
              <w:bottom w:w="15" w:type="dxa"/>
              <w:right w:w="15" w:type="dxa"/>
            </w:tcMar>
            <w:vAlign w:val="bottom"/>
          </w:tcPr>
          <w:p w14:paraId="43EF38C9" w14:textId="77777777" w:rsidR="00F57268" w:rsidRPr="002375A3" w:rsidRDefault="00F57268" w:rsidP="00C919FD">
            <w:pPr>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sz w:val="18"/>
                <w:szCs w:val="18"/>
              </w:rPr>
              <w:t>Hours</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for</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off-the-classroom</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study</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Pre-study</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practice</w:t>
            </w:r>
            <w:proofErr w:type="spellEnd"/>
            <w:r w:rsidRPr="002375A3">
              <w:rPr>
                <w:rFonts w:ascii="Times New Roman" w:eastAsia="Times New Roman" w:hAnsi="Times New Roman" w:cs="Times New Roman"/>
                <w:sz w:val="18"/>
                <w:szCs w:val="18"/>
              </w:rPr>
              <w:t>)</w:t>
            </w:r>
          </w:p>
        </w:tc>
        <w:tc>
          <w:tcPr>
            <w:tcW w:w="846" w:type="dxa"/>
            <w:tcBorders>
              <w:bottom w:val="single" w:sz="6" w:space="0" w:color="CCCCCC"/>
            </w:tcBorders>
            <w:shd w:val="clear" w:color="auto" w:fill="FFFFFF"/>
            <w:tcMar>
              <w:top w:w="15" w:type="dxa"/>
              <w:left w:w="75" w:type="dxa"/>
              <w:bottom w:w="15" w:type="dxa"/>
              <w:right w:w="15" w:type="dxa"/>
            </w:tcMar>
            <w:vAlign w:val="center"/>
          </w:tcPr>
          <w:p w14:paraId="4B625AE6"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15</w:t>
            </w:r>
          </w:p>
        </w:tc>
        <w:tc>
          <w:tcPr>
            <w:tcW w:w="858" w:type="dxa"/>
            <w:tcBorders>
              <w:bottom w:val="single" w:sz="6" w:space="0" w:color="CCCCCC"/>
            </w:tcBorders>
            <w:shd w:val="clear" w:color="auto" w:fill="FFFFFF"/>
            <w:tcMar>
              <w:top w:w="15" w:type="dxa"/>
              <w:left w:w="75" w:type="dxa"/>
              <w:bottom w:w="15" w:type="dxa"/>
              <w:right w:w="15" w:type="dxa"/>
            </w:tcMar>
            <w:vAlign w:val="center"/>
          </w:tcPr>
          <w:p w14:paraId="17460844"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2</w:t>
            </w:r>
          </w:p>
        </w:tc>
        <w:tc>
          <w:tcPr>
            <w:tcW w:w="969" w:type="dxa"/>
            <w:tcBorders>
              <w:bottom w:val="single" w:sz="6" w:space="0" w:color="CCCCCC"/>
            </w:tcBorders>
            <w:shd w:val="clear" w:color="auto" w:fill="FFFFFF"/>
            <w:tcMar>
              <w:top w:w="15" w:type="dxa"/>
              <w:left w:w="75" w:type="dxa"/>
              <w:bottom w:w="15" w:type="dxa"/>
              <w:right w:w="15" w:type="dxa"/>
            </w:tcMar>
            <w:vAlign w:val="center"/>
          </w:tcPr>
          <w:p w14:paraId="74B7E2F4"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30</w:t>
            </w:r>
          </w:p>
        </w:tc>
      </w:tr>
      <w:tr w:rsidR="00F57268" w:rsidRPr="002375A3" w14:paraId="5977366E" w14:textId="77777777" w:rsidTr="00C919FD">
        <w:trPr>
          <w:trHeight w:val="209"/>
          <w:jc w:val="center"/>
        </w:trPr>
        <w:tc>
          <w:tcPr>
            <w:tcW w:w="6076" w:type="dxa"/>
            <w:tcBorders>
              <w:bottom w:val="single" w:sz="6" w:space="0" w:color="CCCCCC"/>
            </w:tcBorders>
            <w:shd w:val="clear" w:color="auto" w:fill="FFFFFF"/>
            <w:tcMar>
              <w:top w:w="15" w:type="dxa"/>
              <w:left w:w="75" w:type="dxa"/>
              <w:bottom w:w="15" w:type="dxa"/>
              <w:right w:w="15" w:type="dxa"/>
            </w:tcMar>
            <w:vAlign w:val="bottom"/>
          </w:tcPr>
          <w:p w14:paraId="5BD191E7" w14:textId="77777777" w:rsidR="00F57268" w:rsidRPr="002375A3" w:rsidRDefault="00F57268" w:rsidP="00C919FD">
            <w:pPr>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sz w:val="18"/>
                <w:szCs w:val="18"/>
              </w:rPr>
              <w:t>Midterm</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exam</w:t>
            </w:r>
            <w:proofErr w:type="spellEnd"/>
          </w:p>
        </w:tc>
        <w:tc>
          <w:tcPr>
            <w:tcW w:w="846" w:type="dxa"/>
            <w:tcBorders>
              <w:bottom w:val="single" w:sz="6" w:space="0" w:color="CCCCCC"/>
            </w:tcBorders>
            <w:shd w:val="clear" w:color="auto" w:fill="FFFFFF"/>
            <w:tcMar>
              <w:top w:w="15" w:type="dxa"/>
              <w:left w:w="75" w:type="dxa"/>
              <w:bottom w:w="15" w:type="dxa"/>
              <w:right w:w="15" w:type="dxa"/>
            </w:tcMar>
            <w:vAlign w:val="center"/>
          </w:tcPr>
          <w:p w14:paraId="11D725E2"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1</w:t>
            </w:r>
          </w:p>
        </w:tc>
        <w:tc>
          <w:tcPr>
            <w:tcW w:w="858" w:type="dxa"/>
            <w:tcBorders>
              <w:bottom w:val="single" w:sz="6" w:space="0" w:color="CCCCCC"/>
            </w:tcBorders>
            <w:shd w:val="clear" w:color="auto" w:fill="FFFFFF"/>
            <w:tcMar>
              <w:top w:w="15" w:type="dxa"/>
              <w:left w:w="75" w:type="dxa"/>
              <w:bottom w:w="15" w:type="dxa"/>
              <w:right w:w="15" w:type="dxa"/>
            </w:tcMar>
            <w:vAlign w:val="center"/>
          </w:tcPr>
          <w:p w14:paraId="05D51636"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2</w:t>
            </w:r>
          </w:p>
        </w:tc>
        <w:tc>
          <w:tcPr>
            <w:tcW w:w="969" w:type="dxa"/>
            <w:tcBorders>
              <w:bottom w:val="single" w:sz="6" w:space="0" w:color="CCCCCC"/>
            </w:tcBorders>
            <w:shd w:val="clear" w:color="auto" w:fill="FFFFFF"/>
            <w:tcMar>
              <w:top w:w="15" w:type="dxa"/>
              <w:left w:w="75" w:type="dxa"/>
              <w:bottom w:w="15" w:type="dxa"/>
              <w:right w:w="15" w:type="dxa"/>
            </w:tcMar>
            <w:vAlign w:val="center"/>
          </w:tcPr>
          <w:p w14:paraId="5AC1D78E"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2</w:t>
            </w:r>
          </w:p>
        </w:tc>
      </w:tr>
      <w:tr w:rsidR="00F57268" w:rsidRPr="002375A3" w14:paraId="60400966" w14:textId="77777777" w:rsidTr="00C919FD">
        <w:trPr>
          <w:trHeight w:val="209"/>
          <w:jc w:val="center"/>
        </w:trPr>
        <w:tc>
          <w:tcPr>
            <w:tcW w:w="6076" w:type="dxa"/>
            <w:tcBorders>
              <w:bottom w:val="single" w:sz="6" w:space="0" w:color="CCCCCC"/>
            </w:tcBorders>
            <w:shd w:val="clear" w:color="auto" w:fill="FFFFFF"/>
            <w:tcMar>
              <w:top w:w="15" w:type="dxa"/>
              <w:left w:w="75" w:type="dxa"/>
              <w:bottom w:w="15" w:type="dxa"/>
              <w:right w:w="15" w:type="dxa"/>
            </w:tcMar>
            <w:vAlign w:val="bottom"/>
          </w:tcPr>
          <w:p w14:paraId="4D6FFD9D" w14:textId="77777777" w:rsidR="00F57268" w:rsidRPr="002375A3" w:rsidRDefault="00F57268" w:rsidP="00C919FD">
            <w:pPr>
              <w:rPr>
                <w:rFonts w:ascii="Times New Roman" w:eastAsia="Times New Roman" w:hAnsi="Times New Roman" w:cs="Times New Roman"/>
                <w:sz w:val="18"/>
                <w:szCs w:val="18"/>
              </w:rPr>
            </w:pPr>
            <w:proofErr w:type="spellStart"/>
            <w:r w:rsidRPr="002375A3">
              <w:rPr>
                <w:rFonts w:ascii="Times New Roman" w:eastAsia="Times New Roman" w:hAnsi="Times New Roman" w:cs="Times New Roman"/>
                <w:sz w:val="18"/>
                <w:szCs w:val="18"/>
              </w:rPr>
              <w:t>Term</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paper</w:t>
            </w:r>
            <w:proofErr w:type="spellEnd"/>
            <w:r w:rsidRPr="002375A3">
              <w:rPr>
                <w:rFonts w:ascii="Times New Roman" w:eastAsia="Times New Roman" w:hAnsi="Times New Roman" w:cs="Times New Roman"/>
                <w:sz w:val="18"/>
                <w:szCs w:val="18"/>
              </w:rPr>
              <w:t xml:space="preserve"> </w:t>
            </w:r>
            <w:proofErr w:type="spellStart"/>
            <w:r w:rsidRPr="002375A3">
              <w:rPr>
                <w:rFonts w:ascii="Times New Roman" w:eastAsia="Times New Roman" w:hAnsi="Times New Roman" w:cs="Times New Roman"/>
                <w:sz w:val="18"/>
                <w:szCs w:val="18"/>
              </w:rPr>
              <w:t>evaluation</w:t>
            </w:r>
            <w:proofErr w:type="spellEnd"/>
          </w:p>
        </w:tc>
        <w:tc>
          <w:tcPr>
            <w:tcW w:w="846" w:type="dxa"/>
            <w:tcBorders>
              <w:bottom w:val="single" w:sz="6" w:space="0" w:color="CCCCCC"/>
            </w:tcBorders>
            <w:shd w:val="clear" w:color="auto" w:fill="FFFFFF"/>
            <w:tcMar>
              <w:top w:w="15" w:type="dxa"/>
              <w:left w:w="75" w:type="dxa"/>
              <w:bottom w:w="15" w:type="dxa"/>
              <w:right w:w="15" w:type="dxa"/>
            </w:tcMar>
            <w:vAlign w:val="center"/>
          </w:tcPr>
          <w:p w14:paraId="5C616034"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1</w:t>
            </w:r>
          </w:p>
        </w:tc>
        <w:tc>
          <w:tcPr>
            <w:tcW w:w="858" w:type="dxa"/>
            <w:tcBorders>
              <w:bottom w:val="single" w:sz="6" w:space="0" w:color="CCCCCC"/>
            </w:tcBorders>
            <w:shd w:val="clear" w:color="auto" w:fill="FFFFFF"/>
            <w:tcMar>
              <w:top w:w="15" w:type="dxa"/>
              <w:left w:w="75" w:type="dxa"/>
              <w:bottom w:w="15" w:type="dxa"/>
              <w:right w:w="15" w:type="dxa"/>
            </w:tcMar>
            <w:vAlign w:val="center"/>
          </w:tcPr>
          <w:p w14:paraId="1EB48183"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8</w:t>
            </w:r>
          </w:p>
        </w:tc>
        <w:tc>
          <w:tcPr>
            <w:tcW w:w="969" w:type="dxa"/>
            <w:tcBorders>
              <w:bottom w:val="single" w:sz="6" w:space="0" w:color="CCCCCC"/>
            </w:tcBorders>
            <w:shd w:val="clear" w:color="auto" w:fill="FFFFFF"/>
            <w:tcMar>
              <w:top w:w="15" w:type="dxa"/>
              <w:left w:w="75" w:type="dxa"/>
              <w:bottom w:w="15" w:type="dxa"/>
              <w:right w:w="15" w:type="dxa"/>
            </w:tcMar>
            <w:vAlign w:val="center"/>
          </w:tcPr>
          <w:p w14:paraId="0DD9312B"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8</w:t>
            </w:r>
          </w:p>
        </w:tc>
      </w:tr>
      <w:tr w:rsidR="00F57268" w:rsidRPr="002375A3" w14:paraId="4892BA0D" w14:textId="77777777" w:rsidTr="00C919FD">
        <w:trPr>
          <w:trHeight w:val="209"/>
          <w:jc w:val="center"/>
        </w:trPr>
        <w:tc>
          <w:tcPr>
            <w:tcW w:w="6076" w:type="dxa"/>
            <w:tcBorders>
              <w:bottom w:val="single" w:sz="6" w:space="0" w:color="CCCCCC"/>
            </w:tcBorders>
            <w:shd w:val="clear" w:color="auto" w:fill="FFFFFF"/>
            <w:tcMar>
              <w:top w:w="15" w:type="dxa"/>
              <w:left w:w="75" w:type="dxa"/>
              <w:bottom w:w="15" w:type="dxa"/>
              <w:right w:w="15" w:type="dxa"/>
            </w:tcMar>
            <w:vAlign w:val="bottom"/>
          </w:tcPr>
          <w:p w14:paraId="13B57289" w14:textId="77777777" w:rsidR="00F57268" w:rsidRPr="002375A3" w:rsidRDefault="00F57268" w:rsidP="00C919FD">
            <w:pP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 xml:space="preserve">Final </w:t>
            </w:r>
            <w:proofErr w:type="spellStart"/>
            <w:r w:rsidRPr="002375A3">
              <w:rPr>
                <w:rFonts w:ascii="Times New Roman" w:eastAsia="Times New Roman" w:hAnsi="Times New Roman" w:cs="Times New Roman"/>
                <w:sz w:val="18"/>
                <w:szCs w:val="18"/>
              </w:rPr>
              <w:t>exam</w:t>
            </w:r>
            <w:proofErr w:type="spellEnd"/>
          </w:p>
        </w:tc>
        <w:tc>
          <w:tcPr>
            <w:tcW w:w="846" w:type="dxa"/>
            <w:tcBorders>
              <w:bottom w:val="single" w:sz="6" w:space="0" w:color="CCCCCC"/>
            </w:tcBorders>
            <w:shd w:val="clear" w:color="auto" w:fill="FFFFFF"/>
            <w:tcMar>
              <w:top w:w="15" w:type="dxa"/>
              <w:left w:w="75" w:type="dxa"/>
              <w:bottom w:w="15" w:type="dxa"/>
              <w:right w:w="15" w:type="dxa"/>
            </w:tcMar>
            <w:vAlign w:val="center"/>
          </w:tcPr>
          <w:p w14:paraId="32F7BB80"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1</w:t>
            </w:r>
          </w:p>
        </w:tc>
        <w:tc>
          <w:tcPr>
            <w:tcW w:w="858" w:type="dxa"/>
            <w:tcBorders>
              <w:bottom w:val="single" w:sz="6" w:space="0" w:color="CCCCCC"/>
            </w:tcBorders>
            <w:shd w:val="clear" w:color="auto" w:fill="FFFFFF"/>
            <w:tcMar>
              <w:top w:w="15" w:type="dxa"/>
              <w:left w:w="75" w:type="dxa"/>
              <w:bottom w:w="15" w:type="dxa"/>
              <w:right w:w="15" w:type="dxa"/>
            </w:tcMar>
            <w:vAlign w:val="center"/>
          </w:tcPr>
          <w:p w14:paraId="64E0ED26"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2</w:t>
            </w:r>
          </w:p>
        </w:tc>
        <w:tc>
          <w:tcPr>
            <w:tcW w:w="969" w:type="dxa"/>
            <w:tcBorders>
              <w:bottom w:val="single" w:sz="6" w:space="0" w:color="CCCCCC"/>
            </w:tcBorders>
            <w:shd w:val="clear" w:color="auto" w:fill="FFFFFF"/>
            <w:tcMar>
              <w:top w:w="15" w:type="dxa"/>
              <w:left w:w="75" w:type="dxa"/>
              <w:bottom w:w="15" w:type="dxa"/>
              <w:right w:w="15" w:type="dxa"/>
            </w:tcMar>
            <w:vAlign w:val="center"/>
          </w:tcPr>
          <w:p w14:paraId="23F6A7DE"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2</w:t>
            </w:r>
          </w:p>
        </w:tc>
      </w:tr>
      <w:tr w:rsidR="00F57268" w:rsidRPr="002375A3" w14:paraId="46E47300" w14:textId="77777777" w:rsidTr="00C919FD">
        <w:trPr>
          <w:trHeight w:val="209"/>
          <w:jc w:val="center"/>
        </w:trPr>
        <w:tc>
          <w:tcPr>
            <w:tcW w:w="6076" w:type="dxa"/>
            <w:tcBorders>
              <w:bottom w:val="single" w:sz="6" w:space="0" w:color="CCCCCC"/>
            </w:tcBorders>
            <w:shd w:val="clear" w:color="auto" w:fill="FFFFFF"/>
            <w:tcMar>
              <w:top w:w="15" w:type="dxa"/>
              <w:left w:w="75" w:type="dxa"/>
              <w:bottom w:w="15" w:type="dxa"/>
              <w:right w:w="15" w:type="dxa"/>
            </w:tcMar>
            <w:vAlign w:val="center"/>
          </w:tcPr>
          <w:p w14:paraId="3FF86CB9" w14:textId="77777777" w:rsidR="00F57268" w:rsidRPr="002375A3" w:rsidRDefault="00F57268" w:rsidP="00C919FD">
            <w:pPr>
              <w:jc w:val="right"/>
              <w:rPr>
                <w:rFonts w:ascii="Times New Roman" w:eastAsia="Times New Roman" w:hAnsi="Times New Roman" w:cs="Times New Roman"/>
                <w:sz w:val="18"/>
                <w:szCs w:val="18"/>
              </w:rPr>
            </w:pPr>
            <w:r w:rsidRPr="002375A3">
              <w:rPr>
                <w:rFonts w:ascii="Times New Roman" w:eastAsia="Times New Roman" w:hAnsi="Times New Roman" w:cs="Times New Roman"/>
                <w:b/>
                <w:sz w:val="18"/>
                <w:szCs w:val="18"/>
              </w:rPr>
              <w:t xml:space="preserve">Total </w:t>
            </w:r>
            <w:proofErr w:type="spellStart"/>
            <w:r w:rsidRPr="002375A3">
              <w:rPr>
                <w:rFonts w:ascii="Times New Roman" w:eastAsia="Times New Roman" w:hAnsi="Times New Roman" w:cs="Times New Roman"/>
                <w:b/>
                <w:sz w:val="18"/>
                <w:szCs w:val="18"/>
              </w:rPr>
              <w:t>Workload</w:t>
            </w:r>
            <w:proofErr w:type="spellEnd"/>
          </w:p>
        </w:tc>
        <w:tc>
          <w:tcPr>
            <w:tcW w:w="846" w:type="dxa"/>
            <w:tcBorders>
              <w:bottom w:val="single" w:sz="6" w:space="0" w:color="CCCCCC"/>
            </w:tcBorders>
            <w:shd w:val="clear" w:color="auto" w:fill="FFFFFF"/>
            <w:tcMar>
              <w:top w:w="15" w:type="dxa"/>
              <w:left w:w="75" w:type="dxa"/>
              <w:bottom w:w="15" w:type="dxa"/>
              <w:right w:w="15" w:type="dxa"/>
            </w:tcMar>
            <w:vAlign w:val="center"/>
          </w:tcPr>
          <w:p w14:paraId="386FD38B" w14:textId="77777777" w:rsidR="00F57268" w:rsidRPr="002375A3" w:rsidRDefault="00F57268" w:rsidP="00C919FD">
            <w:pP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 </w:t>
            </w:r>
          </w:p>
        </w:tc>
        <w:tc>
          <w:tcPr>
            <w:tcW w:w="858" w:type="dxa"/>
            <w:tcBorders>
              <w:bottom w:val="single" w:sz="6" w:space="0" w:color="CCCCCC"/>
            </w:tcBorders>
            <w:shd w:val="clear" w:color="auto" w:fill="FFFFFF"/>
            <w:tcMar>
              <w:top w:w="15" w:type="dxa"/>
              <w:left w:w="75" w:type="dxa"/>
              <w:bottom w:w="15" w:type="dxa"/>
              <w:right w:w="15" w:type="dxa"/>
            </w:tcMar>
            <w:vAlign w:val="center"/>
          </w:tcPr>
          <w:p w14:paraId="35134946" w14:textId="77777777" w:rsidR="00F57268" w:rsidRPr="002375A3" w:rsidRDefault="00F57268" w:rsidP="00C919FD">
            <w:pP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 </w:t>
            </w:r>
          </w:p>
        </w:tc>
        <w:tc>
          <w:tcPr>
            <w:tcW w:w="969" w:type="dxa"/>
            <w:tcBorders>
              <w:bottom w:val="single" w:sz="6" w:space="0" w:color="CCCCCC"/>
            </w:tcBorders>
            <w:shd w:val="clear" w:color="auto" w:fill="FFFFFF"/>
            <w:tcMar>
              <w:top w:w="15" w:type="dxa"/>
              <w:left w:w="75" w:type="dxa"/>
              <w:bottom w:w="15" w:type="dxa"/>
              <w:right w:w="15" w:type="dxa"/>
            </w:tcMar>
            <w:vAlign w:val="center"/>
          </w:tcPr>
          <w:p w14:paraId="3FEECABC"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87</w:t>
            </w:r>
          </w:p>
        </w:tc>
      </w:tr>
      <w:tr w:rsidR="00F57268" w:rsidRPr="002375A3" w14:paraId="6802D6B6" w14:textId="77777777" w:rsidTr="00C919FD">
        <w:trPr>
          <w:trHeight w:val="209"/>
          <w:jc w:val="center"/>
        </w:trPr>
        <w:tc>
          <w:tcPr>
            <w:tcW w:w="6076" w:type="dxa"/>
            <w:tcBorders>
              <w:bottom w:val="single" w:sz="6" w:space="0" w:color="CCCCCC"/>
            </w:tcBorders>
            <w:shd w:val="clear" w:color="auto" w:fill="FFFFFF"/>
            <w:tcMar>
              <w:top w:w="15" w:type="dxa"/>
              <w:left w:w="75" w:type="dxa"/>
              <w:bottom w:w="15" w:type="dxa"/>
              <w:right w:w="15" w:type="dxa"/>
            </w:tcMar>
            <w:vAlign w:val="center"/>
          </w:tcPr>
          <w:p w14:paraId="451CA5A2" w14:textId="77777777" w:rsidR="00F57268" w:rsidRPr="002375A3" w:rsidRDefault="00F57268" w:rsidP="00C919FD">
            <w:pPr>
              <w:jc w:val="right"/>
              <w:rPr>
                <w:rFonts w:ascii="Times New Roman" w:eastAsia="Times New Roman" w:hAnsi="Times New Roman" w:cs="Times New Roman"/>
                <w:sz w:val="18"/>
                <w:szCs w:val="18"/>
              </w:rPr>
            </w:pPr>
            <w:r w:rsidRPr="002375A3">
              <w:rPr>
                <w:rFonts w:ascii="Times New Roman" w:eastAsia="Times New Roman" w:hAnsi="Times New Roman" w:cs="Times New Roman"/>
                <w:b/>
                <w:sz w:val="18"/>
                <w:szCs w:val="18"/>
              </w:rPr>
              <w:t xml:space="preserve">Total </w:t>
            </w:r>
            <w:proofErr w:type="spellStart"/>
            <w:r w:rsidRPr="002375A3">
              <w:rPr>
                <w:rFonts w:ascii="Times New Roman" w:eastAsia="Times New Roman" w:hAnsi="Times New Roman" w:cs="Times New Roman"/>
                <w:b/>
                <w:sz w:val="18"/>
                <w:szCs w:val="18"/>
              </w:rPr>
              <w:t>Work</w:t>
            </w:r>
            <w:proofErr w:type="spellEnd"/>
            <w:r w:rsidRPr="002375A3">
              <w:rPr>
                <w:rFonts w:ascii="Times New Roman" w:eastAsia="Times New Roman" w:hAnsi="Times New Roman" w:cs="Times New Roman"/>
                <w:b/>
                <w:sz w:val="18"/>
                <w:szCs w:val="18"/>
              </w:rPr>
              <w:t xml:space="preserve"> </w:t>
            </w:r>
            <w:proofErr w:type="spellStart"/>
            <w:r w:rsidRPr="002375A3">
              <w:rPr>
                <w:rFonts w:ascii="Times New Roman" w:eastAsia="Times New Roman" w:hAnsi="Times New Roman" w:cs="Times New Roman"/>
                <w:b/>
                <w:sz w:val="18"/>
                <w:szCs w:val="18"/>
              </w:rPr>
              <w:t>Load</w:t>
            </w:r>
            <w:proofErr w:type="spellEnd"/>
            <w:r w:rsidRPr="002375A3">
              <w:rPr>
                <w:rFonts w:ascii="Times New Roman" w:eastAsia="Times New Roman" w:hAnsi="Times New Roman" w:cs="Times New Roman"/>
                <w:b/>
                <w:sz w:val="18"/>
                <w:szCs w:val="18"/>
              </w:rPr>
              <w:t xml:space="preserve"> / 25 (h)</w:t>
            </w:r>
          </w:p>
        </w:tc>
        <w:tc>
          <w:tcPr>
            <w:tcW w:w="846" w:type="dxa"/>
            <w:tcBorders>
              <w:bottom w:val="single" w:sz="6" w:space="0" w:color="CCCCCC"/>
            </w:tcBorders>
            <w:shd w:val="clear" w:color="auto" w:fill="FFFFFF"/>
            <w:tcMar>
              <w:top w:w="15" w:type="dxa"/>
              <w:left w:w="75" w:type="dxa"/>
              <w:bottom w:w="15" w:type="dxa"/>
              <w:right w:w="15" w:type="dxa"/>
            </w:tcMar>
            <w:vAlign w:val="center"/>
          </w:tcPr>
          <w:p w14:paraId="770B217F" w14:textId="77777777" w:rsidR="00F57268" w:rsidRPr="002375A3" w:rsidRDefault="00F57268" w:rsidP="00C919FD">
            <w:pP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 </w:t>
            </w:r>
          </w:p>
        </w:tc>
        <w:tc>
          <w:tcPr>
            <w:tcW w:w="858" w:type="dxa"/>
            <w:tcBorders>
              <w:bottom w:val="single" w:sz="6" w:space="0" w:color="CCCCCC"/>
            </w:tcBorders>
            <w:shd w:val="clear" w:color="auto" w:fill="FFFFFF"/>
            <w:tcMar>
              <w:top w:w="15" w:type="dxa"/>
              <w:left w:w="75" w:type="dxa"/>
              <w:bottom w:w="15" w:type="dxa"/>
              <w:right w:w="15" w:type="dxa"/>
            </w:tcMar>
            <w:vAlign w:val="center"/>
          </w:tcPr>
          <w:p w14:paraId="011109B0" w14:textId="77777777" w:rsidR="00F57268" w:rsidRPr="002375A3" w:rsidRDefault="00F57268" w:rsidP="00C919FD">
            <w:pP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 </w:t>
            </w:r>
          </w:p>
        </w:tc>
        <w:tc>
          <w:tcPr>
            <w:tcW w:w="969" w:type="dxa"/>
            <w:tcBorders>
              <w:bottom w:val="single" w:sz="6" w:space="0" w:color="CCCCCC"/>
            </w:tcBorders>
            <w:shd w:val="clear" w:color="auto" w:fill="FFFFFF"/>
            <w:tcMar>
              <w:top w:w="15" w:type="dxa"/>
              <w:left w:w="75" w:type="dxa"/>
              <w:bottom w:w="15" w:type="dxa"/>
              <w:right w:w="15" w:type="dxa"/>
            </w:tcMar>
            <w:vAlign w:val="center"/>
          </w:tcPr>
          <w:p w14:paraId="05AD64DB" w14:textId="77777777" w:rsidR="00F57268" w:rsidRPr="002375A3"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3.48</w:t>
            </w:r>
          </w:p>
        </w:tc>
      </w:tr>
      <w:tr w:rsidR="00F57268" w14:paraId="1A2C52FC" w14:textId="77777777" w:rsidTr="00C919FD">
        <w:trPr>
          <w:trHeight w:val="209"/>
          <w:jc w:val="center"/>
        </w:trPr>
        <w:tc>
          <w:tcPr>
            <w:tcW w:w="6076" w:type="dxa"/>
            <w:tcBorders>
              <w:bottom w:val="single" w:sz="6" w:space="0" w:color="CCCCCC"/>
            </w:tcBorders>
            <w:shd w:val="clear" w:color="auto" w:fill="FFFFFF"/>
            <w:tcMar>
              <w:top w:w="15" w:type="dxa"/>
              <w:left w:w="75" w:type="dxa"/>
              <w:bottom w:w="15" w:type="dxa"/>
              <w:right w:w="15" w:type="dxa"/>
            </w:tcMar>
            <w:vAlign w:val="center"/>
          </w:tcPr>
          <w:p w14:paraId="4FF3EF72" w14:textId="77777777" w:rsidR="00F57268" w:rsidRPr="002375A3" w:rsidRDefault="00F57268" w:rsidP="00C919FD">
            <w:pPr>
              <w:jc w:val="right"/>
              <w:rPr>
                <w:rFonts w:ascii="Times New Roman" w:eastAsia="Times New Roman" w:hAnsi="Times New Roman" w:cs="Times New Roman"/>
                <w:sz w:val="18"/>
                <w:szCs w:val="18"/>
              </w:rPr>
            </w:pPr>
            <w:r w:rsidRPr="002375A3">
              <w:rPr>
                <w:rFonts w:ascii="Times New Roman" w:eastAsia="Times New Roman" w:hAnsi="Times New Roman" w:cs="Times New Roman"/>
                <w:b/>
                <w:sz w:val="18"/>
                <w:szCs w:val="18"/>
              </w:rPr>
              <w:t xml:space="preserve">ECTS </w:t>
            </w:r>
            <w:proofErr w:type="spellStart"/>
            <w:r w:rsidRPr="002375A3">
              <w:rPr>
                <w:rFonts w:ascii="Times New Roman" w:eastAsia="Times New Roman" w:hAnsi="Times New Roman" w:cs="Times New Roman"/>
                <w:b/>
                <w:sz w:val="18"/>
                <w:szCs w:val="18"/>
              </w:rPr>
              <w:t>Credit</w:t>
            </w:r>
            <w:proofErr w:type="spellEnd"/>
            <w:r w:rsidRPr="002375A3">
              <w:rPr>
                <w:rFonts w:ascii="Times New Roman" w:eastAsia="Times New Roman" w:hAnsi="Times New Roman" w:cs="Times New Roman"/>
                <w:b/>
                <w:sz w:val="18"/>
                <w:szCs w:val="18"/>
              </w:rPr>
              <w:t xml:space="preserve"> of the Course</w:t>
            </w:r>
          </w:p>
        </w:tc>
        <w:tc>
          <w:tcPr>
            <w:tcW w:w="846" w:type="dxa"/>
            <w:tcBorders>
              <w:bottom w:val="single" w:sz="6" w:space="0" w:color="CCCCCC"/>
            </w:tcBorders>
            <w:shd w:val="clear" w:color="auto" w:fill="FFFFFF"/>
            <w:tcMar>
              <w:top w:w="15" w:type="dxa"/>
              <w:left w:w="75" w:type="dxa"/>
              <w:bottom w:w="15" w:type="dxa"/>
              <w:right w:w="15" w:type="dxa"/>
            </w:tcMar>
            <w:vAlign w:val="center"/>
          </w:tcPr>
          <w:p w14:paraId="5C35D582" w14:textId="77777777" w:rsidR="00F57268" w:rsidRPr="002375A3" w:rsidRDefault="00F57268" w:rsidP="00C919FD">
            <w:pP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 </w:t>
            </w:r>
          </w:p>
        </w:tc>
        <w:tc>
          <w:tcPr>
            <w:tcW w:w="858" w:type="dxa"/>
            <w:tcBorders>
              <w:bottom w:val="single" w:sz="6" w:space="0" w:color="CCCCCC"/>
            </w:tcBorders>
            <w:shd w:val="clear" w:color="auto" w:fill="FFFFFF"/>
            <w:tcMar>
              <w:top w:w="15" w:type="dxa"/>
              <w:left w:w="75" w:type="dxa"/>
              <w:bottom w:w="15" w:type="dxa"/>
              <w:right w:w="15" w:type="dxa"/>
            </w:tcMar>
            <w:vAlign w:val="center"/>
          </w:tcPr>
          <w:p w14:paraId="184CC80D" w14:textId="77777777" w:rsidR="00F57268" w:rsidRPr="002375A3" w:rsidRDefault="00F57268" w:rsidP="00C919FD">
            <w:pP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 </w:t>
            </w:r>
          </w:p>
        </w:tc>
        <w:tc>
          <w:tcPr>
            <w:tcW w:w="969" w:type="dxa"/>
            <w:tcBorders>
              <w:bottom w:val="single" w:sz="6" w:space="0" w:color="CCCCCC"/>
            </w:tcBorders>
            <w:shd w:val="clear" w:color="auto" w:fill="FFFFFF"/>
            <w:tcMar>
              <w:top w:w="15" w:type="dxa"/>
              <w:left w:w="75" w:type="dxa"/>
              <w:bottom w:w="15" w:type="dxa"/>
              <w:right w:w="15" w:type="dxa"/>
            </w:tcMar>
            <w:vAlign w:val="center"/>
          </w:tcPr>
          <w:p w14:paraId="54A35CCF" w14:textId="77777777" w:rsidR="00F57268" w:rsidRDefault="00F57268" w:rsidP="00C919FD">
            <w:pPr>
              <w:jc w:val="center"/>
              <w:rPr>
                <w:rFonts w:ascii="Times New Roman" w:eastAsia="Times New Roman" w:hAnsi="Times New Roman" w:cs="Times New Roman"/>
                <w:sz w:val="18"/>
                <w:szCs w:val="18"/>
              </w:rPr>
            </w:pPr>
            <w:r w:rsidRPr="002375A3">
              <w:rPr>
                <w:rFonts w:ascii="Times New Roman" w:eastAsia="Times New Roman" w:hAnsi="Times New Roman" w:cs="Times New Roman"/>
                <w:sz w:val="18"/>
                <w:szCs w:val="18"/>
              </w:rPr>
              <w:t>3</w:t>
            </w:r>
          </w:p>
        </w:tc>
      </w:tr>
    </w:tbl>
    <w:p w14:paraId="31784299" w14:textId="77777777" w:rsidR="00F57268" w:rsidRDefault="00F57268" w:rsidP="00F57268">
      <w:pPr>
        <w:spacing w:after="0" w:line="240" w:lineRule="auto"/>
        <w:rPr>
          <w:rFonts w:ascii="Times New Roman" w:eastAsia="Times New Roman" w:hAnsi="Times New Roman" w:cs="Times New Roman"/>
          <w:sz w:val="18"/>
          <w:szCs w:val="18"/>
        </w:rPr>
      </w:pPr>
    </w:p>
    <w:p w14:paraId="6D9FB222" w14:textId="77777777" w:rsidR="00F57268" w:rsidRDefault="00F57268" w:rsidP="00F57268">
      <w:pPr>
        <w:widowControl w:val="0"/>
        <w:spacing w:after="0" w:line="240" w:lineRule="auto"/>
        <w:rPr>
          <w:rFonts w:ascii="Times New Roman" w:eastAsia="Times New Roman" w:hAnsi="Times New Roman" w:cs="Times New Roman"/>
          <w:sz w:val="18"/>
          <w:szCs w:val="18"/>
        </w:rPr>
      </w:pPr>
    </w:p>
    <w:p w14:paraId="2281B84A" w14:textId="77777777" w:rsidR="00F57268" w:rsidRDefault="00F57268" w:rsidP="00F57268">
      <w:pPr>
        <w:spacing w:after="0" w:line="240" w:lineRule="auto"/>
        <w:rPr>
          <w:rFonts w:ascii="Times New Roman" w:eastAsia="Times New Roman" w:hAnsi="Times New Roman" w:cs="Times New Roman"/>
          <w:sz w:val="18"/>
          <w:szCs w:val="18"/>
        </w:rPr>
      </w:pPr>
    </w:p>
    <w:p w14:paraId="6587C520" w14:textId="77777777" w:rsidR="00F57268" w:rsidRDefault="00F57268" w:rsidP="00F57268"/>
    <w:p w14:paraId="7D05E788" w14:textId="77777777" w:rsidR="00D077AE" w:rsidRDefault="00D077AE" w:rsidP="00D077AE">
      <w:pPr>
        <w:spacing w:after="0" w:line="240" w:lineRule="auto"/>
        <w:rPr>
          <w:rFonts w:ascii="Times New Roman" w:eastAsia="Times New Roman" w:hAnsi="Times New Roman" w:cs="Times New Roman"/>
          <w:sz w:val="18"/>
          <w:szCs w:val="18"/>
        </w:rPr>
      </w:pPr>
    </w:p>
    <w:tbl>
      <w:tblPr>
        <w:tblW w:w="916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413"/>
        <w:gridCol w:w="1245"/>
        <w:gridCol w:w="1010"/>
        <w:gridCol w:w="1391"/>
        <w:gridCol w:w="879"/>
        <w:gridCol w:w="1223"/>
      </w:tblGrid>
      <w:tr w:rsidR="00D077AE" w14:paraId="4687A90F" w14:textId="77777777" w:rsidTr="00C919FD">
        <w:trPr>
          <w:trHeight w:val="270"/>
          <w:jc w:val="center"/>
        </w:trPr>
        <w:tc>
          <w:tcPr>
            <w:tcW w:w="9161" w:type="dxa"/>
            <w:gridSpan w:val="6"/>
            <w:shd w:val="clear" w:color="auto" w:fill="ECEBEB"/>
            <w:vAlign w:val="center"/>
          </w:tcPr>
          <w:p w14:paraId="66903D2C" w14:textId="77777777" w:rsidR="00D077AE" w:rsidRDefault="00D077AE" w:rsidP="00C919FD">
            <w:pPr>
              <w:jc w:val="center"/>
              <w:rPr>
                <w:rFonts w:ascii="Times New Roman" w:eastAsia="Times New Roman" w:hAnsi="Times New Roman" w:cs="Times New Roman"/>
                <w:b/>
                <w:sz w:val="18"/>
                <w:szCs w:val="18"/>
              </w:rPr>
            </w:pPr>
            <w:r w:rsidRPr="00B85035">
              <w:rPr>
                <w:rFonts w:ascii="Times New Roman" w:eastAsia="Times New Roman" w:hAnsi="Times New Roman" w:cs="Times New Roman"/>
                <w:b/>
                <w:sz w:val="18"/>
                <w:szCs w:val="18"/>
              </w:rPr>
              <w:lastRenderedPageBreak/>
              <w:t>COURSE INFORMATION</w:t>
            </w:r>
          </w:p>
        </w:tc>
      </w:tr>
      <w:tr w:rsidR="00D077AE" w:rsidRPr="00D077AE" w14:paraId="65F9551A" w14:textId="77777777" w:rsidTr="00C919FD">
        <w:trPr>
          <w:trHeight w:val="232"/>
          <w:jc w:val="center"/>
        </w:trPr>
        <w:tc>
          <w:tcPr>
            <w:tcW w:w="3413" w:type="dxa"/>
            <w:tcBorders>
              <w:bottom w:val="single" w:sz="6" w:space="0" w:color="CCCCCC"/>
            </w:tcBorders>
            <w:shd w:val="clear" w:color="auto" w:fill="FFFFFF"/>
            <w:tcMar>
              <w:top w:w="15" w:type="dxa"/>
              <w:left w:w="80" w:type="dxa"/>
              <w:bottom w:w="15" w:type="dxa"/>
              <w:right w:w="15" w:type="dxa"/>
            </w:tcMar>
            <w:vAlign w:val="bottom"/>
          </w:tcPr>
          <w:p w14:paraId="5D6D89C0" w14:textId="77777777" w:rsidR="00D077AE" w:rsidRPr="00D077AE" w:rsidRDefault="00D077AE" w:rsidP="00C919FD">
            <w:pPr>
              <w:rPr>
                <w:rFonts w:ascii="Times New Roman" w:eastAsia="Times New Roman" w:hAnsi="Times New Roman" w:cs="Times New Roman"/>
                <w:sz w:val="18"/>
                <w:szCs w:val="18"/>
              </w:rPr>
            </w:pPr>
            <w:r w:rsidRPr="00D077AE">
              <w:rPr>
                <w:rFonts w:ascii="Times New Roman" w:eastAsia="Times New Roman" w:hAnsi="Times New Roman" w:cs="Times New Roman"/>
                <w:b/>
                <w:sz w:val="18"/>
                <w:szCs w:val="18"/>
              </w:rPr>
              <w:t>Course</w:t>
            </w:r>
          </w:p>
        </w:tc>
        <w:tc>
          <w:tcPr>
            <w:tcW w:w="1245" w:type="dxa"/>
            <w:tcBorders>
              <w:bottom w:val="single" w:sz="6" w:space="0" w:color="CCCCCC"/>
            </w:tcBorders>
            <w:shd w:val="clear" w:color="auto" w:fill="FFFFFF"/>
            <w:tcMar>
              <w:top w:w="15" w:type="dxa"/>
              <w:left w:w="80" w:type="dxa"/>
              <w:bottom w:w="15" w:type="dxa"/>
              <w:right w:w="15" w:type="dxa"/>
            </w:tcMar>
            <w:vAlign w:val="bottom"/>
          </w:tcPr>
          <w:p w14:paraId="4E4A7AC4" w14:textId="77777777" w:rsidR="00D077AE" w:rsidRPr="00D077AE" w:rsidRDefault="00D077AE" w:rsidP="00C919FD">
            <w:pPr>
              <w:jc w:val="center"/>
              <w:rPr>
                <w:rFonts w:ascii="Times New Roman" w:eastAsia="Times New Roman" w:hAnsi="Times New Roman" w:cs="Times New Roman"/>
                <w:b/>
                <w:sz w:val="18"/>
                <w:szCs w:val="18"/>
              </w:rPr>
            </w:pPr>
            <w:proofErr w:type="spellStart"/>
            <w:r w:rsidRPr="00D077AE">
              <w:rPr>
                <w:rFonts w:ascii="Times New Roman" w:eastAsia="Times New Roman" w:hAnsi="Times New Roman" w:cs="Times New Roman"/>
                <w:b/>
                <w:i/>
                <w:sz w:val="18"/>
                <w:szCs w:val="18"/>
              </w:rPr>
              <w:t>Code</w:t>
            </w:r>
            <w:proofErr w:type="spellEnd"/>
          </w:p>
        </w:tc>
        <w:tc>
          <w:tcPr>
            <w:tcW w:w="1010" w:type="dxa"/>
            <w:tcBorders>
              <w:bottom w:val="single" w:sz="6" w:space="0" w:color="CCCCCC"/>
            </w:tcBorders>
            <w:shd w:val="clear" w:color="auto" w:fill="FFFFFF"/>
            <w:tcMar>
              <w:top w:w="15" w:type="dxa"/>
              <w:left w:w="80" w:type="dxa"/>
              <w:bottom w:w="15" w:type="dxa"/>
              <w:right w:w="15" w:type="dxa"/>
            </w:tcMar>
            <w:vAlign w:val="bottom"/>
          </w:tcPr>
          <w:p w14:paraId="1A54A040" w14:textId="77777777" w:rsidR="00D077AE" w:rsidRPr="00D077AE" w:rsidRDefault="00D077AE" w:rsidP="00C919FD">
            <w:pPr>
              <w:jc w:val="center"/>
              <w:rPr>
                <w:rFonts w:ascii="Times New Roman" w:eastAsia="Times New Roman" w:hAnsi="Times New Roman" w:cs="Times New Roman"/>
                <w:b/>
                <w:sz w:val="18"/>
                <w:szCs w:val="18"/>
              </w:rPr>
            </w:pPr>
            <w:proofErr w:type="spellStart"/>
            <w:r w:rsidRPr="00D077AE">
              <w:rPr>
                <w:rFonts w:ascii="Times New Roman" w:eastAsia="Times New Roman" w:hAnsi="Times New Roman" w:cs="Times New Roman"/>
                <w:b/>
                <w:i/>
                <w:sz w:val="18"/>
                <w:szCs w:val="18"/>
              </w:rPr>
              <w:t>Semester</w:t>
            </w:r>
            <w:proofErr w:type="spellEnd"/>
          </w:p>
        </w:tc>
        <w:tc>
          <w:tcPr>
            <w:tcW w:w="1391" w:type="dxa"/>
            <w:tcBorders>
              <w:bottom w:val="single" w:sz="6" w:space="0" w:color="CCCCCC"/>
            </w:tcBorders>
            <w:shd w:val="clear" w:color="auto" w:fill="FFFFFF"/>
            <w:tcMar>
              <w:top w:w="15" w:type="dxa"/>
              <w:left w:w="80" w:type="dxa"/>
              <w:bottom w:w="15" w:type="dxa"/>
              <w:right w:w="15" w:type="dxa"/>
            </w:tcMar>
            <w:vAlign w:val="bottom"/>
          </w:tcPr>
          <w:p w14:paraId="3B947212" w14:textId="77777777" w:rsidR="00D077AE" w:rsidRPr="00D077AE" w:rsidRDefault="00D077AE" w:rsidP="00C919FD">
            <w:pPr>
              <w:jc w:val="center"/>
              <w:rPr>
                <w:rFonts w:ascii="Times New Roman" w:eastAsia="Times New Roman" w:hAnsi="Times New Roman" w:cs="Times New Roman"/>
                <w:b/>
                <w:sz w:val="18"/>
                <w:szCs w:val="18"/>
              </w:rPr>
            </w:pPr>
            <w:r w:rsidRPr="00D077AE">
              <w:rPr>
                <w:rFonts w:ascii="Times New Roman" w:eastAsia="Times New Roman" w:hAnsi="Times New Roman" w:cs="Times New Roman"/>
                <w:b/>
                <w:i/>
                <w:sz w:val="18"/>
                <w:szCs w:val="18"/>
              </w:rPr>
              <w:t xml:space="preserve">T+L+P </w:t>
            </w:r>
            <w:proofErr w:type="spellStart"/>
            <w:r w:rsidRPr="00D077AE">
              <w:rPr>
                <w:rFonts w:ascii="Times New Roman" w:eastAsia="Times New Roman" w:hAnsi="Times New Roman" w:cs="Times New Roman"/>
                <w:b/>
                <w:i/>
                <w:sz w:val="18"/>
                <w:szCs w:val="18"/>
              </w:rPr>
              <w:t>Hours</w:t>
            </w:r>
            <w:proofErr w:type="spellEnd"/>
          </w:p>
        </w:tc>
        <w:tc>
          <w:tcPr>
            <w:tcW w:w="879" w:type="dxa"/>
            <w:tcBorders>
              <w:bottom w:val="single" w:sz="6" w:space="0" w:color="CCCCCC"/>
            </w:tcBorders>
            <w:shd w:val="clear" w:color="auto" w:fill="FFFFFF"/>
            <w:tcMar>
              <w:top w:w="15" w:type="dxa"/>
              <w:left w:w="80" w:type="dxa"/>
              <w:bottom w:w="15" w:type="dxa"/>
              <w:right w:w="15" w:type="dxa"/>
            </w:tcMar>
            <w:vAlign w:val="bottom"/>
          </w:tcPr>
          <w:p w14:paraId="48E8E691" w14:textId="77777777" w:rsidR="00D077AE" w:rsidRPr="00D077AE" w:rsidRDefault="00D077AE" w:rsidP="00C919FD">
            <w:pPr>
              <w:jc w:val="center"/>
              <w:rPr>
                <w:rFonts w:ascii="Times New Roman" w:eastAsia="Times New Roman" w:hAnsi="Times New Roman" w:cs="Times New Roman"/>
                <w:b/>
                <w:sz w:val="18"/>
                <w:szCs w:val="18"/>
              </w:rPr>
            </w:pPr>
            <w:proofErr w:type="spellStart"/>
            <w:r w:rsidRPr="00D077AE">
              <w:rPr>
                <w:rFonts w:ascii="Times New Roman" w:eastAsia="Times New Roman" w:hAnsi="Times New Roman" w:cs="Times New Roman"/>
                <w:b/>
                <w:i/>
                <w:sz w:val="18"/>
                <w:szCs w:val="18"/>
              </w:rPr>
              <w:t>Credits</w:t>
            </w:r>
            <w:proofErr w:type="spellEnd"/>
          </w:p>
        </w:tc>
        <w:tc>
          <w:tcPr>
            <w:tcW w:w="1223" w:type="dxa"/>
            <w:tcBorders>
              <w:bottom w:val="single" w:sz="6" w:space="0" w:color="CCCCCC"/>
            </w:tcBorders>
            <w:shd w:val="clear" w:color="auto" w:fill="FFFFFF"/>
            <w:tcMar>
              <w:top w:w="15" w:type="dxa"/>
              <w:left w:w="80" w:type="dxa"/>
              <w:bottom w:w="15" w:type="dxa"/>
              <w:right w:w="15" w:type="dxa"/>
            </w:tcMar>
            <w:vAlign w:val="bottom"/>
          </w:tcPr>
          <w:p w14:paraId="29E23433" w14:textId="77777777" w:rsidR="00D077AE" w:rsidRPr="00D077AE" w:rsidRDefault="00D077AE" w:rsidP="00C919FD">
            <w:pPr>
              <w:jc w:val="center"/>
              <w:rPr>
                <w:rFonts w:ascii="Times New Roman" w:eastAsia="Times New Roman" w:hAnsi="Times New Roman" w:cs="Times New Roman"/>
                <w:b/>
                <w:sz w:val="18"/>
                <w:szCs w:val="18"/>
              </w:rPr>
            </w:pPr>
            <w:r w:rsidRPr="00D077AE">
              <w:rPr>
                <w:rFonts w:ascii="Times New Roman" w:eastAsia="Times New Roman" w:hAnsi="Times New Roman" w:cs="Times New Roman"/>
                <w:b/>
                <w:i/>
                <w:sz w:val="18"/>
                <w:szCs w:val="18"/>
              </w:rPr>
              <w:t>ECTS</w:t>
            </w:r>
          </w:p>
        </w:tc>
      </w:tr>
      <w:tr w:rsidR="00D077AE" w:rsidRPr="00D077AE" w14:paraId="073BC1AD" w14:textId="77777777" w:rsidTr="00C919FD">
        <w:trPr>
          <w:trHeight w:val="193"/>
          <w:jc w:val="center"/>
        </w:trPr>
        <w:tc>
          <w:tcPr>
            <w:tcW w:w="3413" w:type="dxa"/>
            <w:tcBorders>
              <w:bottom w:val="single" w:sz="6" w:space="0" w:color="CCCCCC"/>
            </w:tcBorders>
            <w:shd w:val="clear" w:color="auto" w:fill="FFFFFF"/>
            <w:tcMar>
              <w:top w:w="15" w:type="dxa"/>
              <w:left w:w="80" w:type="dxa"/>
              <w:bottom w:w="15" w:type="dxa"/>
              <w:right w:w="15" w:type="dxa"/>
            </w:tcMar>
            <w:vAlign w:val="center"/>
          </w:tcPr>
          <w:p w14:paraId="2942B8B6" w14:textId="77777777" w:rsidR="00D077AE" w:rsidRPr="00D077AE" w:rsidRDefault="00D077AE" w:rsidP="00C919FD">
            <w:pPr>
              <w:rPr>
                <w:rFonts w:ascii="Times New Roman" w:eastAsia="Times New Roman" w:hAnsi="Times New Roman" w:cs="Times New Roman"/>
                <w:sz w:val="18"/>
                <w:szCs w:val="18"/>
              </w:rPr>
            </w:pPr>
            <w:proofErr w:type="spellStart"/>
            <w:r w:rsidRPr="00D077AE">
              <w:rPr>
                <w:rFonts w:ascii="Times New Roman" w:hAnsi="Times New Roman" w:cs="Times New Roman"/>
                <w:color w:val="000000"/>
                <w:sz w:val="18"/>
                <w:szCs w:val="18"/>
              </w:rPr>
              <w:t>Intensive</w:t>
            </w:r>
            <w:proofErr w:type="spellEnd"/>
            <w:r w:rsidRPr="00D077AE">
              <w:rPr>
                <w:rFonts w:ascii="Times New Roman" w:hAnsi="Times New Roman" w:cs="Times New Roman"/>
                <w:color w:val="000000"/>
                <w:sz w:val="18"/>
                <w:szCs w:val="18"/>
              </w:rPr>
              <w:t xml:space="preserve"> </w:t>
            </w:r>
            <w:proofErr w:type="spellStart"/>
            <w:r w:rsidRPr="00D077AE">
              <w:rPr>
                <w:rFonts w:ascii="Times New Roman" w:hAnsi="Times New Roman" w:cs="Times New Roman"/>
                <w:color w:val="000000"/>
                <w:sz w:val="18"/>
                <w:szCs w:val="18"/>
              </w:rPr>
              <w:t>Care</w:t>
            </w:r>
            <w:proofErr w:type="spellEnd"/>
            <w:r w:rsidRPr="00D077AE">
              <w:rPr>
                <w:rFonts w:ascii="Times New Roman" w:hAnsi="Times New Roman" w:cs="Times New Roman"/>
                <w:color w:val="000000"/>
                <w:sz w:val="18"/>
                <w:szCs w:val="18"/>
              </w:rPr>
              <w:t xml:space="preserve"> </w:t>
            </w:r>
            <w:proofErr w:type="spellStart"/>
            <w:r w:rsidRPr="00D077AE">
              <w:rPr>
                <w:rFonts w:ascii="Times New Roman" w:hAnsi="Times New Roman" w:cs="Times New Roman"/>
                <w:color w:val="000000"/>
                <w:sz w:val="18"/>
                <w:szCs w:val="18"/>
              </w:rPr>
              <w:t>Nursing</w:t>
            </w:r>
            <w:proofErr w:type="spellEnd"/>
          </w:p>
        </w:tc>
        <w:tc>
          <w:tcPr>
            <w:tcW w:w="1245" w:type="dxa"/>
            <w:tcBorders>
              <w:bottom w:val="single" w:sz="6" w:space="0" w:color="CCCCCC"/>
            </w:tcBorders>
            <w:shd w:val="clear" w:color="auto" w:fill="FFFFFF"/>
            <w:tcMar>
              <w:top w:w="15" w:type="dxa"/>
              <w:left w:w="80" w:type="dxa"/>
              <w:bottom w:w="15" w:type="dxa"/>
              <w:right w:w="15" w:type="dxa"/>
            </w:tcMar>
            <w:vAlign w:val="center"/>
          </w:tcPr>
          <w:p w14:paraId="7FB4F807" w14:textId="77777777" w:rsidR="00D077AE" w:rsidRPr="00D077AE" w:rsidRDefault="00D077AE" w:rsidP="00C919FD">
            <w:pPr>
              <w:jc w:val="center"/>
              <w:rPr>
                <w:rFonts w:ascii="Times New Roman" w:eastAsia="Times New Roman" w:hAnsi="Times New Roman" w:cs="Times New Roman"/>
                <w:sz w:val="18"/>
                <w:szCs w:val="18"/>
              </w:rPr>
            </w:pPr>
            <w:r w:rsidRPr="00D077AE">
              <w:rPr>
                <w:rFonts w:ascii="Times New Roman" w:eastAsia="Times New Roman" w:hAnsi="Times New Roman" w:cs="Times New Roman"/>
                <w:sz w:val="18"/>
                <w:szCs w:val="18"/>
              </w:rPr>
              <w:t>NHS307</w:t>
            </w:r>
          </w:p>
        </w:tc>
        <w:tc>
          <w:tcPr>
            <w:tcW w:w="1010" w:type="dxa"/>
            <w:tcBorders>
              <w:bottom w:val="single" w:sz="6" w:space="0" w:color="CCCCCC"/>
            </w:tcBorders>
            <w:shd w:val="clear" w:color="auto" w:fill="FFFFFF"/>
            <w:tcMar>
              <w:top w:w="15" w:type="dxa"/>
              <w:left w:w="80" w:type="dxa"/>
              <w:bottom w:w="15" w:type="dxa"/>
              <w:right w:w="15" w:type="dxa"/>
            </w:tcMar>
            <w:vAlign w:val="center"/>
          </w:tcPr>
          <w:p w14:paraId="5C9C238C" w14:textId="5CFCB45B" w:rsidR="00D077AE" w:rsidRPr="00D077AE" w:rsidRDefault="00D077AE" w:rsidP="00C919FD">
            <w:pPr>
              <w:jc w:val="center"/>
              <w:rPr>
                <w:rFonts w:ascii="Times New Roman" w:eastAsia="Times New Roman" w:hAnsi="Times New Roman" w:cs="Times New Roman"/>
                <w:sz w:val="18"/>
                <w:szCs w:val="18"/>
              </w:rPr>
            </w:pPr>
            <w:r w:rsidRPr="00D077AE">
              <w:rPr>
                <w:rFonts w:ascii="Times New Roman" w:eastAsia="Times New Roman" w:hAnsi="Times New Roman" w:cs="Times New Roman"/>
                <w:sz w:val="18"/>
                <w:szCs w:val="18"/>
              </w:rPr>
              <w:t>5</w:t>
            </w:r>
          </w:p>
        </w:tc>
        <w:tc>
          <w:tcPr>
            <w:tcW w:w="1391" w:type="dxa"/>
            <w:tcBorders>
              <w:bottom w:val="single" w:sz="6" w:space="0" w:color="CCCCCC"/>
            </w:tcBorders>
            <w:shd w:val="clear" w:color="auto" w:fill="FFFFFF"/>
            <w:tcMar>
              <w:top w:w="15" w:type="dxa"/>
              <w:left w:w="80" w:type="dxa"/>
              <w:bottom w:w="15" w:type="dxa"/>
              <w:right w:w="15" w:type="dxa"/>
            </w:tcMar>
            <w:vAlign w:val="center"/>
          </w:tcPr>
          <w:p w14:paraId="6D0C8733" w14:textId="2D07BF2A" w:rsidR="00D077AE" w:rsidRPr="00D077AE" w:rsidRDefault="00D077AE" w:rsidP="00C919FD">
            <w:pPr>
              <w:jc w:val="center"/>
              <w:rPr>
                <w:rFonts w:ascii="Times New Roman" w:eastAsia="Times New Roman" w:hAnsi="Times New Roman" w:cs="Times New Roman"/>
                <w:sz w:val="18"/>
                <w:szCs w:val="18"/>
              </w:rPr>
            </w:pPr>
            <w:r w:rsidRPr="00D077AE">
              <w:rPr>
                <w:rFonts w:ascii="Times New Roman" w:eastAsia="Times New Roman" w:hAnsi="Times New Roman" w:cs="Times New Roman"/>
                <w:sz w:val="18"/>
                <w:szCs w:val="18"/>
              </w:rPr>
              <w:t>3 + 0 + 0</w:t>
            </w:r>
          </w:p>
        </w:tc>
        <w:tc>
          <w:tcPr>
            <w:tcW w:w="879" w:type="dxa"/>
            <w:tcBorders>
              <w:bottom w:val="single" w:sz="6" w:space="0" w:color="CCCCCC"/>
            </w:tcBorders>
            <w:shd w:val="clear" w:color="auto" w:fill="FFFFFF"/>
            <w:tcMar>
              <w:top w:w="15" w:type="dxa"/>
              <w:left w:w="80" w:type="dxa"/>
              <w:bottom w:w="15" w:type="dxa"/>
              <w:right w:w="15" w:type="dxa"/>
            </w:tcMar>
            <w:vAlign w:val="center"/>
          </w:tcPr>
          <w:p w14:paraId="14ABAB76" w14:textId="437212FC" w:rsidR="00D077AE" w:rsidRPr="00D077AE" w:rsidRDefault="00D077AE" w:rsidP="00C919FD">
            <w:pPr>
              <w:jc w:val="center"/>
              <w:rPr>
                <w:rFonts w:ascii="Times New Roman" w:eastAsia="Times New Roman" w:hAnsi="Times New Roman" w:cs="Times New Roman"/>
                <w:sz w:val="18"/>
                <w:szCs w:val="18"/>
              </w:rPr>
            </w:pPr>
            <w:r w:rsidRPr="00D077AE">
              <w:rPr>
                <w:rFonts w:ascii="Times New Roman" w:eastAsia="Times New Roman" w:hAnsi="Times New Roman" w:cs="Times New Roman"/>
                <w:sz w:val="18"/>
                <w:szCs w:val="18"/>
              </w:rPr>
              <w:t>3</w:t>
            </w:r>
          </w:p>
        </w:tc>
        <w:tc>
          <w:tcPr>
            <w:tcW w:w="1223" w:type="dxa"/>
            <w:tcBorders>
              <w:bottom w:val="single" w:sz="6" w:space="0" w:color="CCCCCC"/>
            </w:tcBorders>
            <w:shd w:val="clear" w:color="auto" w:fill="FFFFFF"/>
            <w:tcMar>
              <w:top w:w="15" w:type="dxa"/>
              <w:left w:w="80" w:type="dxa"/>
              <w:bottom w:w="15" w:type="dxa"/>
              <w:right w:w="15" w:type="dxa"/>
            </w:tcMar>
            <w:vAlign w:val="center"/>
          </w:tcPr>
          <w:p w14:paraId="18DD9221" w14:textId="77777777" w:rsidR="00D077AE" w:rsidRPr="00D077AE" w:rsidRDefault="00D077AE" w:rsidP="00C919FD">
            <w:pPr>
              <w:jc w:val="center"/>
              <w:rPr>
                <w:rFonts w:ascii="Times New Roman" w:eastAsia="Times New Roman" w:hAnsi="Times New Roman" w:cs="Times New Roman"/>
                <w:sz w:val="18"/>
                <w:szCs w:val="18"/>
              </w:rPr>
            </w:pPr>
            <w:r w:rsidRPr="00D077AE">
              <w:rPr>
                <w:rFonts w:ascii="Times New Roman" w:eastAsia="Times New Roman" w:hAnsi="Times New Roman" w:cs="Times New Roman"/>
                <w:sz w:val="18"/>
                <w:szCs w:val="18"/>
              </w:rPr>
              <w:t>3</w:t>
            </w:r>
          </w:p>
        </w:tc>
      </w:tr>
    </w:tbl>
    <w:p w14:paraId="1A81BA7B" w14:textId="77777777" w:rsidR="00D077AE" w:rsidRPr="00D077AE" w:rsidRDefault="00D077AE" w:rsidP="00D077AE">
      <w:pPr>
        <w:spacing w:after="0" w:line="240" w:lineRule="auto"/>
        <w:rPr>
          <w:rFonts w:ascii="Times New Roman" w:eastAsia="Times New Roman" w:hAnsi="Times New Roman" w:cs="Times New Roman"/>
          <w:sz w:val="18"/>
          <w:szCs w:val="18"/>
        </w:rPr>
      </w:pPr>
    </w:p>
    <w:tbl>
      <w:tblPr>
        <w:tblW w:w="917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75"/>
        <w:gridCol w:w="6901"/>
      </w:tblGrid>
      <w:tr w:rsidR="00D077AE" w:rsidRPr="00D077AE" w14:paraId="28B3DE98" w14:textId="77777777" w:rsidTr="00C919FD">
        <w:trPr>
          <w:trHeight w:val="219"/>
          <w:jc w:val="center"/>
        </w:trPr>
        <w:tc>
          <w:tcPr>
            <w:tcW w:w="2275" w:type="dxa"/>
            <w:tcBorders>
              <w:bottom w:val="single" w:sz="6" w:space="0" w:color="CCCCCC"/>
            </w:tcBorders>
            <w:shd w:val="clear" w:color="auto" w:fill="FFFFFF"/>
            <w:tcMar>
              <w:top w:w="15" w:type="dxa"/>
              <w:left w:w="80" w:type="dxa"/>
              <w:bottom w:w="15" w:type="dxa"/>
              <w:right w:w="15" w:type="dxa"/>
            </w:tcMar>
            <w:vAlign w:val="center"/>
          </w:tcPr>
          <w:p w14:paraId="7DDBAFBC" w14:textId="77777777" w:rsidR="00D077AE" w:rsidRPr="00D077AE" w:rsidRDefault="00D077AE" w:rsidP="00C919FD">
            <w:pPr>
              <w:rPr>
                <w:rFonts w:ascii="Times New Roman" w:eastAsia="Times New Roman" w:hAnsi="Times New Roman" w:cs="Times New Roman"/>
                <w:sz w:val="18"/>
                <w:szCs w:val="18"/>
              </w:rPr>
            </w:pPr>
            <w:proofErr w:type="spellStart"/>
            <w:r w:rsidRPr="00D077AE">
              <w:rPr>
                <w:rFonts w:ascii="Times New Roman" w:eastAsia="Times New Roman" w:hAnsi="Times New Roman" w:cs="Times New Roman"/>
                <w:b/>
                <w:sz w:val="18"/>
                <w:szCs w:val="18"/>
              </w:rPr>
              <w:t>Precondition</w:t>
            </w:r>
            <w:proofErr w:type="spellEnd"/>
          </w:p>
        </w:tc>
        <w:tc>
          <w:tcPr>
            <w:tcW w:w="6901" w:type="dxa"/>
            <w:tcBorders>
              <w:bottom w:val="single" w:sz="6" w:space="0" w:color="CCCCCC"/>
            </w:tcBorders>
            <w:shd w:val="clear" w:color="auto" w:fill="FFFFFF"/>
            <w:tcMar>
              <w:top w:w="15" w:type="dxa"/>
              <w:left w:w="80" w:type="dxa"/>
              <w:bottom w:w="15" w:type="dxa"/>
              <w:right w:w="15" w:type="dxa"/>
            </w:tcMar>
            <w:vAlign w:val="center"/>
          </w:tcPr>
          <w:p w14:paraId="6FF1C232" w14:textId="77777777" w:rsidR="00D077AE" w:rsidRPr="00D077AE" w:rsidRDefault="00D077AE" w:rsidP="00C919FD">
            <w:pPr>
              <w:rPr>
                <w:rFonts w:ascii="Times New Roman" w:eastAsia="Times New Roman" w:hAnsi="Times New Roman" w:cs="Times New Roman"/>
                <w:sz w:val="18"/>
                <w:szCs w:val="18"/>
              </w:rPr>
            </w:pPr>
            <w:r w:rsidRPr="00D077AE">
              <w:rPr>
                <w:rFonts w:ascii="Times New Roman" w:eastAsia="Times New Roman" w:hAnsi="Times New Roman" w:cs="Times New Roman"/>
                <w:sz w:val="18"/>
                <w:szCs w:val="18"/>
              </w:rPr>
              <w:t>-</w:t>
            </w:r>
          </w:p>
        </w:tc>
      </w:tr>
    </w:tbl>
    <w:p w14:paraId="176F2C63" w14:textId="77777777" w:rsidR="00D077AE" w:rsidRPr="00D077AE" w:rsidRDefault="00D077AE" w:rsidP="00D077AE">
      <w:pPr>
        <w:spacing w:after="0" w:line="240" w:lineRule="auto"/>
        <w:rPr>
          <w:rFonts w:ascii="Times New Roman" w:eastAsia="Times New Roman" w:hAnsi="Times New Roman" w:cs="Times New Roman"/>
          <w:sz w:val="18"/>
          <w:szCs w:val="18"/>
        </w:rPr>
      </w:pPr>
    </w:p>
    <w:tbl>
      <w:tblPr>
        <w:tblW w:w="923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08"/>
        <w:gridCol w:w="7030"/>
      </w:tblGrid>
      <w:tr w:rsidR="00D077AE" w:rsidRPr="00D077AE" w14:paraId="6A1ACEB5" w14:textId="77777777" w:rsidTr="00C919FD">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1F068A2A" w14:textId="77777777" w:rsidR="00D077AE" w:rsidRPr="00D077AE" w:rsidRDefault="00D077AE" w:rsidP="00C919FD">
            <w:pPr>
              <w:rPr>
                <w:rFonts w:ascii="Times New Roman" w:eastAsia="Times New Roman" w:hAnsi="Times New Roman" w:cs="Times New Roman"/>
                <w:sz w:val="18"/>
                <w:szCs w:val="18"/>
              </w:rPr>
            </w:pPr>
            <w:r w:rsidRPr="00D077AE">
              <w:rPr>
                <w:rFonts w:ascii="Times New Roman" w:eastAsia="Times New Roman" w:hAnsi="Times New Roman" w:cs="Times New Roman"/>
                <w:b/>
                <w:sz w:val="18"/>
                <w:szCs w:val="18"/>
              </w:rPr>
              <w:t>Course Language</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58EF2993" w14:textId="77777777" w:rsidR="00D077AE" w:rsidRPr="00D077AE" w:rsidRDefault="00D077AE" w:rsidP="00C919FD">
            <w:pPr>
              <w:rPr>
                <w:rFonts w:ascii="Times New Roman" w:eastAsia="Times New Roman" w:hAnsi="Times New Roman" w:cs="Times New Roman"/>
                <w:sz w:val="18"/>
                <w:szCs w:val="18"/>
              </w:rPr>
            </w:pPr>
            <w:r w:rsidRPr="00D077AE">
              <w:rPr>
                <w:rFonts w:ascii="Times New Roman" w:eastAsia="Times New Roman" w:hAnsi="Times New Roman" w:cs="Times New Roman"/>
                <w:sz w:val="18"/>
                <w:szCs w:val="18"/>
              </w:rPr>
              <w:t>English</w:t>
            </w:r>
          </w:p>
        </w:tc>
      </w:tr>
      <w:tr w:rsidR="00D077AE" w14:paraId="155CF1BA" w14:textId="77777777" w:rsidTr="00C919FD">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2178DB95" w14:textId="77777777" w:rsidR="00D077AE" w:rsidRPr="00D077AE" w:rsidRDefault="00D077AE" w:rsidP="00C919FD">
            <w:pPr>
              <w:rPr>
                <w:rFonts w:ascii="Times New Roman" w:eastAsia="Times New Roman" w:hAnsi="Times New Roman" w:cs="Times New Roman"/>
                <w:sz w:val="18"/>
                <w:szCs w:val="18"/>
              </w:rPr>
            </w:pPr>
            <w:r w:rsidRPr="00D077AE">
              <w:rPr>
                <w:rFonts w:ascii="Times New Roman" w:eastAsia="Times New Roman" w:hAnsi="Times New Roman" w:cs="Times New Roman"/>
                <w:b/>
                <w:sz w:val="18"/>
                <w:szCs w:val="18"/>
              </w:rPr>
              <w:t>Course Level</w:t>
            </w:r>
          </w:p>
        </w:tc>
        <w:tc>
          <w:tcPr>
            <w:tcW w:w="7030" w:type="dxa"/>
            <w:tcBorders>
              <w:bottom w:val="single" w:sz="6" w:space="0" w:color="CCCCCC"/>
            </w:tcBorders>
            <w:shd w:val="clear" w:color="auto" w:fill="FFFFFF"/>
            <w:tcMar>
              <w:top w:w="15" w:type="dxa"/>
              <w:left w:w="80" w:type="dxa"/>
              <w:bottom w:w="15" w:type="dxa"/>
              <w:right w:w="15" w:type="dxa"/>
            </w:tcMar>
            <w:vAlign w:val="bottom"/>
          </w:tcPr>
          <w:p w14:paraId="348CB733" w14:textId="77777777" w:rsidR="00D077AE" w:rsidRDefault="00D077AE" w:rsidP="00C919FD">
            <w:pPr>
              <w:rPr>
                <w:rFonts w:ascii="Times New Roman" w:eastAsia="Times New Roman" w:hAnsi="Times New Roman" w:cs="Times New Roman"/>
                <w:sz w:val="18"/>
                <w:szCs w:val="18"/>
              </w:rPr>
            </w:pPr>
            <w:proofErr w:type="spellStart"/>
            <w:r w:rsidRPr="00D077AE">
              <w:rPr>
                <w:rFonts w:ascii="Times New Roman" w:hAnsi="Times New Roman" w:cs="Times New Roman"/>
                <w:color w:val="000000"/>
                <w:sz w:val="18"/>
                <w:szCs w:val="18"/>
              </w:rPr>
              <w:t>Bachelor's</w:t>
            </w:r>
            <w:proofErr w:type="spellEnd"/>
            <w:r w:rsidRPr="00D077AE">
              <w:rPr>
                <w:rFonts w:ascii="Times New Roman" w:hAnsi="Times New Roman" w:cs="Times New Roman"/>
                <w:color w:val="000000"/>
                <w:sz w:val="18"/>
                <w:szCs w:val="18"/>
              </w:rPr>
              <w:t xml:space="preserve"> </w:t>
            </w:r>
            <w:proofErr w:type="spellStart"/>
            <w:r w:rsidRPr="00D077AE">
              <w:rPr>
                <w:rFonts w:ascii="Times New Roman" w:hAnsi="Times New Roman" w:cs="Times New Roman"/>
                <w:color w:val="000000"/>
                <w:sz w:val="18"/>
                <w:szCs w:val="18"/>
              </w:rPr>
              <w:t>Degree</w:t>
            </w:r>
            <w:proofErr w:type="spellEnd"/>
            <w:r w:rsidRPr="00D077AE">
              <w:rPr>
                <w:rFonts w:ascii="Times New Roman" w:hAnsi="Times New Roman" w:cs="Times New Roman"/>
                <w:color w:val="000000"/>
                <w:sz w:val="18"/>
                <w:szCs w:val="18"/>
              </w:rPr>
              <w:t xml:space="preserve"> (First </w:t>
            </w:r>
            <w:proofErr w:type="spellStart"/>
            <w:r w:rsidRPr="00D077AE">
              <w:rPr>
                <w:rFonts w:ascii="Times New Roman" w:hAnsi="Times New Roman" w:cs="Times New Roman"/>
                <w:color w:val="000000"/>
                <w:sz w:val="18"/>
                <w:szCs w:val="18"/>
              </w:rPr>
              <w:t>Cycle</w:t>
            </w:r>
            <w:proofErr w:type="spellEnd"/>
            <w:r w:rsidRPr="00D077AE">
              <w:rPr>
                <w:rFonts w:ascii="Times New Roman" w:hAnsi="Times New Roman" w:cs="Times New Roman"/>
                <w:color w:val="000000"/>
                <w:sz w:val="18"/>
                <w:szCs w:val="18"/>
              </w:rPr>
              <w:t xml:space="preserve"> </w:t>
            </w:r>
            <w:proofErr w:type="spellStart"/>
            <w:r w:rsidRPr="00D077AE">
              <w:rPr>
                <w:rFonts w:ascii="Times New Roman" w:hAnsi="Times New Roman" w:cs="Times New Roman"/>
                <w:color w:val="000000"/>
                <w:sz w:val="18"/>
                <w:szCs w:val="18"/>
              </w:rPr>
              <w:t>Programmes</w:t>
            </w:r>
            <w:proofErr w:type="spellEnd"/>
            <w:r w:rsidRPr="00D077AE">
              <w:rPr>
                <w:rFonts w:ascii="Times New Roman" w:hAnsi="Times New Roman" w:cs="Times New Roman"/>
                <w:color w:val="000000"/>
                <w:sz w:val="18"/>
                <w:szCs w:val="18"/>
              </w:rPr>
              <w:t>)</w:t>
            </w:r>
          </w:p>
        </w:tc>
      </w:tr>
      <w:tr w:rsidR="00D077AE" w14:paraId="03E195C2" w14:textId="77777777" w:rsidTr="00C919FD">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29B22A03" w14:textId="77777777" w:rsidR="00D077AE" w:rsidRDefault="00D077AE" w:rsidP="00C919FD">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Type</w:t>
            </w:r>
            <w:proofErr w:type="spellEnd"/>
          </w:p>
        </w:tc>
        <w:tc>
          <w:tcPr>
            <w:tcW w:w="7030" w:type="dxa"/>
            <w:tcBorders>
              <w:bottom w:val="single" w:sz="6" w:space="0" w:color="CCCCCC"/>
            </w:tcBorders>
            <w:shd w:val="clear" w:color="auto" w:fill="FFFFFF"/>
            <w:tcMar>
              <w:top w:w="15" w:type="dxa"/>
              <w:left w:w="80" w:type="dxa"/>
              <w:bottom w:w="15" w:type="dxa"/>
              <w:right w:w="15" w:type="dxa"/>
            </w:tcMar>
            <w:vAlign w:val="center"/>
          </w:tcPr>
          <w:p w14:paraId="33028CD5" w14:textId="77777777" w:rsidR="00D077AE" w:rsidRDefault="00D077AE" w:rsidP="00C919FD">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Elective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Area</w:t>
            </w:r>
            <w:proofErr w:type="spellEnd"/>
          </w:p>
        </w:tc>
      </w:tr>
      <w:tr w:rsidR="00D077AE" w14:paraId="381532AC" w14:textId="77777777" w:rsidTr="00C919FD">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003AE6CF" w14:textId="77777777" w:rsidR="00D077AE" w:rsidRDefault="00D077AE" w:rsidP="00C919FD">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Coordinator</w:t>
            </w:r>
            <w:proofErr w:type="spellEnd"/>
          </w:p>
        </w:tc>
        <w:tc>
          <w:tcPr>
            <w:tcW w:w="7030" w:type="dxa"/>
            <w:tcBorders>
              <w:bottom w:val="single" w:sz="6" w:space="0" w:color="CCCCCC"/>
            </w:tcBorders>
            <w:shd w:val="clear" w:color="auto" w:fill="FFFFFF"/>
            <w:tcMar>
              <w:top w:w="15" w:type="dxa"/>
              <w:left w:w="80" w:type="dxa"/>
              <w:bottom w:w="15" w:type="dxa"/>
              <w:right w:w="15" w:type="dxa"/>
            </w:tcMar>
          </w:tcPr>
          <w:p w14:paraId="6EB53092" w14:textId="77777777" w:rsidR="00D077AE" w:rsidRDefault="00D077AE" w:rsidP="00C919FD">
            <w:pPr>
              <w:shd w:val="clear" w:color="auto" w:fill="FFFFFF"/>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Asst</w:t>
            </w:r>
            <w:proofErr w:type="spellEnd"/>
            <w:r>
              <w:rPr>
                <w:rFonts w:ascii="Times New Roman" w:eastAsia="Times New Roman" w:hAnsi="Times New Roman" w:cs="Times New Roman"/>
                <w:sz w:val="18"/>
                <w:szCs w:val="18"/>
              </w:rPr>
              <w:t>. Prof.</w:t>
            </w:r>
            <w:r w:rsidRPr="00E77CD4">
              <w:rPr>
                <w:rFonts w:ascii="Times New Roman" w:eastAsia="Times New Roman" w:hAnsi="Times New Roman" w:cs="Times New Roman"/>
                <w:sz w:val="18"/>
                <w:szCs w:val="18"/>
              </w:rPr>
              <w:t xml:space="preserve"> İnci KIRTIL</w:t>
            </w:r>
          </w:p>
        </w:tc>
      </w:tr>
      <w:tr w:rsidR="00D077AE" w14:paraId="55A043FB" w14:textId="77777777" w:rsidTr="00C919FD">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2045CC6C" w14:textId="77777777" w:rsidR="00D077AE" w:rsidRDefault="00D077AE" w:rsidP="00C919FD">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Instructors</w:t>
            </w:r>
            <w:proofErr w:type="spellEnd"/>
          </w:p>
        </w:tc>
        <w:tc>
          <w:tcPr>
            <w:tcW w:w="7030" w:type="dxa"/>
            <w:tcBorders>
              <w:bottom w:val="single" w:sz="6" w:space="0" w:color="CCCCCC"/>
            </w:tcBorders>
            <w:shd w:val="clear" w:color="auto" w:fill="FFFFFF"/>
            <w:tcMar>
              <w:top w:w="15" w:type="dxa"/>
              <w:left w:w="80" w:type="dxa"/>
              <w:bottom w:w="15" w:type="dxa"/>
              <w:right w:w="15" w:type="dxa"/>
            </w:tcMar>
          </w:tcPr>
          <w:p w14:paraId="30C02034" w14:textId="77777777" w:rsidR="00D077AE" w:rsidRDefault="00D077AE" w:rsidP="00C919FD">
            <w:pPr>
              <w:shd w:val="clear" w:color="auto" w:fill="FFFFFF"/>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Asst</w:t>
            </w:r>
            <w:proofErr w:type="spellEnd"/>
            <w:r>
              <w:rPr>
                <w:rFonts w:ascii="Times New Roman" w:eastAsia="Times New Roman" w:hAnsi="Times New Roman" w:cs="Times New Roman"/>
                <w:sz w:val="18"/>
                <w:szCs w:val="18"/>
              </w:rPr>
              <w:t>. Prof.</w:t>
            </w:r>
            <w:r w:rsidRPr="00E77CD4">
              <w:rPr>
                <w:rFonts w:ascii="Times New Roman" w:eastAsia="Times New Roman" w:hAnsi="Times New Roman" w:cs="Times New Roman"/>
                <w:sz w:val="18"/>
                <w:szCs w:val="18"/>
              </w:rPr>
              <w:t xml:space="preserve"> İnci KIRTIL</w:t>
            </w:r>
          </w:p>
        </w:tc>
      </w:tr>
      <w:tr w:rsidR="00D077AE" w14:paraId="0126893B" w14:textId="77777777" w:rsidTr="00C919FD">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005CCCE7" w14:textId="77777777" w:rsidR="00D077AE" w:rsidRDefault="00D077AE" w:rsidP="00C919FD">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Assistants</w:t>
            </w:r>
            <w:proofErr w:type="spellEnd"/>
          </w:p>
        </w:tc>
        <w:tc>
          <w:tcPr>
            <w:tcW w:w="7030" w:type="dxa"/>
            <w:tcBorders>
              <w:bottom w:val="single" w:sz="6" w:space="0" w:color="CCCCCC"/>
            </w:tcBorders>
            <w:shd w:val="clear" w:color="auto" w:fill="FFFFFF"/>
            <w:tcMar>
              <w:top w:w="15" w:type="dxa"/>
              <w:left w:w="80" w:type="dxa"/>
              <w:bottom w:w="15" w:type="dxa"/>
              <w:right w:w="15" w:type="dxa"/>
            </w:tcMar>
            <w:vAlign w:val="center"/>
          </w:tcPr>
          <w:p w14:paraId="032D6FCC" w14:textId="77777777" w:rsidR="00D077AE" w:rsidRDefault="00D077AE" w:rsidP="00C919FD">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D077AE" w14:paraId="4E3DA2EB" w14:textId="77777777" w:rsidTr="00C919FD">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E6B4D0D" w14:textId="77777777" w:rsidR="00D077AE" w:rsidRDefault="00D077AE" w:rsidP="00C919FD">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Goals</w:t>
            </w:r>
            <w:proofErr w:type="spellEnd"/>
          </w:p>
        </w:tc>
        <w:tc>
          <w:tcPr>
            <w:tcW w:w="7030" w:type="dxa"/>
            <w:tcBorders>
              <w:bottom w:val="single" w:sz="6" w:space="0" w:color="CCCCCC"/>
            </w:tcBorders>
            <w:shd w:val="clear" w:color="auto" w:fill="FFFFFF"/>
            <w:tcMar>
              <w:top w:w="15" w:type="dxa"/>
              <w:left w:w="80" w:type="dxa"/>
              <w:bottom w:w="15" w:type="dxa"/>
              <w:right w:w="15" w:type="dxa"/>
            </w:tcMar>
            <w:vAlign w:val="center"/>
          </w:tcPr>
          <w:p w14:paraId="3577C141" w14:textId="77777777" w:rsidR="00D077AE" w:rsidRPr="006074DF" w:rsidRDefault="00D077AE" w:rsidP="00C919FD">
            <w:pPr>
              <w:jc w:val="both"/>
              <w:rPr>
                <w:rFonts w:ascii="Times New Roman" w:eastAsia="Times New Roman" w:hAnsi="Times New Roman" w:cs="Times New Roman"/>
                <w:sz w:val="18"/>
                <w:szCs w:val="18"/>
              </w:rPr>
            </w:pPr>
            <w:proofErr w:type="spellStart"/>
            <w:r w:rsidRPr="006074DF">
              <w:rPr>
                <w:rFonts w:ascii="Times New Roman" w:hAnsi="Times New Roman" w:cs="Times New Roman"/>
                <w:color w:val="000000"/>
                <w:sz w:val="18"/>
                <w:szCs w:val="18"/>
              </w:rPr>
              <w:t>In</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order</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to</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provide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nursing</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care</w:t>
            </w:r>
            <w:proofErr w:type="spellEnd"/>
            <w:r w:rsidRPr="006074DF">
              <w:rPr>
                <w:rFonts w:ascii="Times New Roman" w:hAnsi="Times New Roman" w:cs="Times New Roman"/>
                <w:color w:val="000000"/>
                <w:sz w:val="18"/>
                <w:szCs w:val="18"/>
              </w:rPr>
              <w:t xml:space="preserve"> in </w:t>
            </w:r>
            <w:proofErr w:type="spellStart"/>
            <w:r w:rsidRPr="006074DF">
              <w:rPr>
                <w:rFonts w:ascii="Times New Roman" w:hAnsi="Times New Roman" w:cs="Times New Roman"/>
                <w:color w:val="000000"/>
                <w:sz w:val="18"/>
                <w:szCs w:val="18"/>
              </w:rPr>
              <w:t>the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intensive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care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unit</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to</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gain</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the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knowledge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and</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skills</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necessary</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for</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the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planning</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implementation</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and</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evaluation</w:t>
            </w:r>
            <w:proofErr w:type="spellEnd"/>
            <w:r w:rsidRPr="006074DF">
              <w:rPr>
                <w:rFonts w:ascii="Times New Roman" w:hAnsi="Times New Roman" w:cs="Times New Roman"/>
                <w:color w:val="000000"/>
                <w:sz w:val="18"/>
                <w:szCs w:val="18"/>
              </w:rPr>
              <w:t xml:space="preserve"> of </w:t>
            </w:r>
            <w:proofErr w:type="spellStart"/>
            <w:r w:rsidRPr="006074DF">
              <w:rPr>
                <w:rFonts w:ascii="Times New Roman" w:hAnsi="Times New Roman" w:cs="Times New Roman"/>
                <w:color w:val="000000"/>
                <w:sz w:val="18"/>
                <w:szCs w:val="18"/>
              </w:rPr>
              <w:t>appropriate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nursing</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care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within</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the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framework</w:t>
            </w:r>
            <w:proofErr w:type="spellEnd"/>
            <w:r w:rsidRPr="006074DF">
              <w:rPr>
                <w:rFonts w:ascii="Times New Roman" w:hAnsi="Times New Roman" w:cs="Times New Roman"/>
                <w:color w:val="000000"/>
                <w:sz w:val="18"/>
                <w:szCs w:val="18"/>
              </w:rPr>
              <w:t xml:space="preserve"> of </w:t>
            </w:r>
            <w:proofErr w:type="spellStart"/>
            <w:r w:rsidRPr="006074DF">
              <w:rPr>
                <w:rFonts w:ascii="Times New Roman" w:hAnsi="Times New Roman" w:cs="Times New Roman"/>
                <w:color w:val="000000"/>
                <w:sz w:val="18"/>
                <w:szCs w:val="18"/>
              </w:rPr>
              <w:t>evidence-based</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approaches</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by</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learning</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the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disease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processes</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for</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systems</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holistic</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care</w:t>
            </w:r>
            <w:proofErr w:type="spellEnd"/>
            <w:r w:rsidRPr="006074DF">
              <w:rPr>
                <w:rFonts w:ascii="Times New Roman" w:hAnsi="Times New Roman" w:cs="Times New Roman"/>
                <w:color w:val="000000"/>
                <w:sz w:val="18"/>
                <w:szCs w:val="18"/>
              </w:rPr>
              <w:t xml:space="preserve"> of </w:t>
            </w:r>
            <w:proofErr w:type="spellStart"/>
            <w:r w:rsidRPr="006074DF">
              <w:rPr>
                <w:rFonts w:ascii="Times New Roman" w:hAnsi="Times New Roman" w:cs="Times New Roman"/>
                <w:color w:val="000000"/>
                <w:sz w:val="18"/>
                <w:szCs w:val="18"/>
              </w:rPr>
              <w:t>the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intensive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care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patient</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the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authority</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and</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responsibilities</w:t>
            </w:r>
            <w:proofErr w:type="spellEnd"/>
            <w:r w:rsidRPr="006074DF">
              <w:rPr>
                <w:rFonts w:ascii="Times New Roman" w:hAnsi="Times New Roman" w:cs="Times New Roman"/>
                <w:color w:val="000000"/>
                <w:sz w:val="18"/>
                <w:szCs w:val="18"/>
              </w:rPr>
              <w:t xml:space="preserve"> of </w:t>
            </w:r>
            <w:proofErr w:type="spellStart"/>
            <w:r w:rsidRPr="006074DF">
              <w:rPr>
                <w:rFonts w:ascii="Times New Roman" w:hAnsi="Times New Roman" w:cs="Times New Roman"/>
                <w:color w:val="000000"/>
                <w:sz w:val="18"/>
                <w:szCs w:val="18"/>
              </w:rPr>
              <w:t>the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intensive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care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nurse</w:t>
            </w:r>
            <w:proofErr w:type="spellEnd"/>
            <w:r w:rsidRPr="006074DF">
              <w:rPr>
                <w:rFonts w:ascii="Times New Roman" w:hAnsi="Times New Roman" w:cs="Times New Roman"/>
                <w:color w:val="000000"/>
                <w:sz w:val="18"/>
                <w:szCs w:val="18"/>
              </w:rPr>
              <w:t xml:space="preserve">, legal </w:t>
            </w:r>
            <w:proofErr w:type="spellStart"/>
            <w:r w:rsidRPr="006074DF">
              <w:rPr>
                <w:rFonts w:ascii="Times New Roman" w:hAnsi="Times New Roman" w:cs="Times New Roman"/>
                <w:color w:val="000000"/>
                <w:sz w:val="18"/>
                <w:szCs w:val="18"/>
              </w:rPr>
              <w:t>and</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ethical</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approaches</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patient</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and</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employee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safety</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communication</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with</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the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patient</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and</w:t>
            </w:r>
            <w:proofErr w:type="spellEnd"/>
            <w:r w:rsidRPr="006074DF">
              <w:rPr>
                <w:rFonts w:ascii="Times New Roman" w:hAnsi="Times New Roman" w:cs="Times New Roman"/>
                <w:color w:val="000000"/>
                <w:sz w:val="18"/>
                <w:szCs w:val="18"/>
              </w:rPr>
              <w:t xml:space="preserve"> his / her </w:t>
            </w:r>
            <w:proofErr w:type="spellStart"/>
            <w:r w:rsidRPr="006074DF">
              <w:rPr>
                <w:rFonts w:ascii="Times New Roman" w:hAnsi="Times New Roman" w:cs="Times New Roman"/>
                <w:color w:val="000000"/>
                <w:sz w:val="18"/>
                <w:szCs w:val="18"/>
              </w:rPr>
              <w:t>family</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technological</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facilities</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used</w:t>
            </w:r>
            <w:proofErr w:type="spellEnd"/>
            <w:r w:rsidRPr="006074DF">
              <w:rPr>
                <w:rFonts w:ascii="Times New Roman" w:eastAsia="Times New Roman" w:hAnsi="Times New Roman" w:cs="Times New Roman"/>
                <w:color w:val="000000"/>
                <w:sz w:val="18"/>
                <w:szCs w:val="18"/>
              </w:rPr>
              <w:t>.</w:t>
            </w:r>
          </w:p>
        </w:tc>
      </w:tr>
      <w:tr w:rsidR="00D077AE" w14:paraId="3A37126B" w14:textId="77777777" w:rsidTr="00C919FD">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center"/>
          </w:tcPr>
          <w:p w14:paraId="2D9FF613" w14:textId="77777777" w:rsidR="00D077AE" w:rsidRDefault="00D077AE" w:rsidP="00C919FD">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Content</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6CB01589" w14:textId="77777777" w:rsidR="00D077AE" w:rsidRPr="006074DF" w:rsidRDefault="00D077AE" w:rsidP="00C919FD">
            <w:pPr>
              <w:jc w:val="both"/>
              <w:rPr>
                <w:rFonts w:ascii="Times New Roman" w:eastAsia="Times New Roman" w:hAnsi="Times New Roman" w:cs="Times New Roman"/>
                <w:sz w:val="18"/>
                <w:szCs w:val="18"/>
              </w:rPr>
            </w:pPr>
            <w:proofErr w:type="spellStart"/>
            <w:r w:rsidRPr="006074DF">
              <w:rPr>
                <w:rFonts w:ascii="Times New Roman" w:hAnsi="Times New Roman" w:cs="Times New Roman"/>
                <w:color w:val="000000"/>
                <w:sz w:val="18"/>
                <w:szCs w:val="18"/>
              </w:rPr>
              <w:t>The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course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includes</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the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physical</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characteristics</w:t>
            </w:r>
            <w:proofErr w:type="spellEnd"/>
            <w:r w:rsidRPr="006074DF">
              <w:rPr>
                <w:rFonts w:ascii="Times New Roman" w:hAnsi="Times New Roman" w:cs="Times New Roman"/>
                <w:color w:val="000000"/>
                <w:sz w:val="18"/>
                <w:szCs w:val="18"/>
              </w:rPr>
              <w:t xml:space="preserve"> of </w:t>
            </w:r>
            <w:proofErr w:type="spellStart"/>
            <w:r w:rsidRPr="006074DF">
              <w:rPr>
                <w:rFonts w:ascii="Times New Roman" w:hAnsi="Times New Roman" w:cs="Times New Roman"/>
                <w:color w:val="000000"/>
                <w:sz w:val="18"/>
                <w:szCs w:val="18"/>
              </w:rPr>
              <w:t>intensive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care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duties</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authorities</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and</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responsibilities</w:t>
            </w:r>
            <w:proofErr w:type="spellEnd"/>
            <w:r w:rsidRPr="006074DF">
              <w:rPr>
                <w:rFonts w:ascii="Times New Roman" w:hAnsi="Times New Roman" w:cs="Times New Roman"/>
                <w:color w:val="000000"/>
                <w:sz w:val="18"/>
                <w:szCs w:val="18"/>
              </w:rPr>
              <w:t xml:space="preserve"> of </w:t>
            </w:r>
            <w:proofErr w:type="spellStart"/>
            <w:r w:rsidRPr="006074DF">
              <w:rPr>
                <w:rFonts w:ascii="Times New Roman" w:hAnsi="Times New Roman" w:cs="Times New Roman"/>
                <w:color w:val="000000"/>
                <w:sz w:val="18"/>
                <w:szCs w:val="18"/>
              </w:rPr>
              <w:t>the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intensive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care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nurse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ethical</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principles</w:t>
            </w:r>
            <w:proofErr w:type="spellEnd"/>
            <w:r w:rsidRPr="006074DF">
              <w:rPr>
                <w:rFonts w:ascii="Times New Roman" w:hAnsi="Times New Roman" w:cs="Times New Roman"/>
                <w:color w:val="000000"/>
                <w:sz w:val="18"/>
                <w:szCs w:val="18"/>
              </w:rPr>
              <w:t xml:space="preserve"> in </w:t>
            </w:r>
            <w:proofErr w:type="spellStart"/>
            <w:r w:rsidRPr="006074DF">
              <w:rPr>
                <w:rFonts w:ascii="Times New Roman" w:hAnsi="Times New Roman" w:cs="Times New Roman"/>
                <w:color w:val="000000"/>
                <w:sz w:val="18"/>
                <w:szCs w:val="18"/>
              </w:rPr>
              <w:t>intensive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care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patient</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safety</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elements</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healthcare-associated</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infections</w:t>
            </w:r>
            <w:proofErr w:type="spellEnd"/>
            <w:r w:rsidRPr="006074DF">
              <w:rPr>
                <w:rFonts w:ascii="Times New Roman" w:hAnsi="Times New Roman" w:cs="Times New Roman"/>
                <w:color w:val="000000"/>
                <w:sz w:val="18"/>
                <w:szCs w:val="18"/>
              </w:rPr>
              <w:t xml:space="preserve"> in </w:t>
            </w:r>
            <w:proofErr w:type="spellStart"/>
            <w:r w:rsidRPr="006074DF">
              <w:rPr>
                <w:rFonts w:ascii="Times New Roman" w:hAnsi="Times New Roman" w:cs="Times New Roman"/>
                <w:color w:val="000000"/>
                <w:sz w:val="18"/>
                <w:szCs w:val="18"/>
              </w:rPr>
              <w:t>intensive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care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pain</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sedation</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delirium</w:t>
            </w:r>
            <w:proofErr w:type="spellEnd"/>
            <w:r w:rsidRPr="006074DF">
              <w:rPr>
                <w:rFonts w:ascii="Times New Roman" w:hAnsi="Times New Roman" w:cs="Times New Roman"/>
                <w:color w:val="000000"/>
                <w:sz w:val="18"/>
                <w:szCs w:val="18"/>
              </w:rPr>
              <w:t xml:space="preserve"> in </w:t>
            </w:r>
            <w:proofErr w:type="spellStart"/>
            <w:r w:rsidRPr="006074DF">
              <w:rPr>
                <w:rFonts w:ascii="Times New Roman" w:hAnsi="Times New Roman" w:cs="Times New Roman"/>
                <w:color w:val="000000"/>
                <w:sz w:val="18"/>
                <w:szCs w:val="18"/>
              </w:rPr>
              <w:t>the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intensive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care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patient</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comprehensive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patient</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monitoring</w:t>
            </w:r>
            <w:proofErr w:type="spellEnd"/>
            <w:r w:rsidRPr="006074DF">
              <w:rPr>
                <w:rFonts w:ascii="Times New Roman" w:hAnsi="Times New Roman" w:cs="Times New Roman"/>
                <w:color w:val="000000"/>
                <w:sz w:val="18"/>
                <w:szCs w:val="18"/>
              </w:rPr>
              <w:t xml:space="preserve"> in </w:t>
            </w:r>
            <w:proofErr w:type="spellStart"/>
            <w:r w:rsidRPr="006074DF">
              <w:rPr>
                <w:rFonts w:ascii="Times New Roman" w:hAnsi="Times New Roman" w:cs="Times New Roman"/>
                <w:color w:val="000000"/>
                <w:sz w:val="18"/>
                <w:szCs w:val="18"/>
              </w:rPr>
              <w:t>intensive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care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monitoring</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and</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physical</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diagnosis</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mechanical</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ventilation</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nursing</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interventions</w:t>
            </w:r>
            <w:proofErr w:type="spellEnd"/>
            <w:r w:rsidRPr="006074DF">
              <w:rPr>
                <w:rFonts w:ascii="Times New Roman" w:hAnsi="Times New Roman" w:cs="Times New Roman"/>
                <w:color w:val="000000"/>
                <w:sz w:val="18"/>
                <w:szCs w:val="18"/>
              </w:rPr>
              <w:t xml:space="preserve"> in sepsis, SIRS </w:t>
            </w:r>
            <w:proofErr w:type="spellStart"/>
            <w:r w:rsidRPr="006074DF">
              <w:rPr>
                <w:rFonts w:ascii="Times New Roman" w:hAnsi="Times New Roman" w:cs="Times New Roman"/>
                <w:color w:val="000000"/>
                <w:sz w:val="18"/>
                <w:szCs w:val="18"/>
              </w:rPr>
              <w:t>and</w:t>
            </w:r>
            <w:proofErr w:type="spellEnd"/>
            <w:r w:rsidRPr="006074DF">
              <w:rPr>
                <w:rFonts w:ascii="Times New Roman" w:hAnsi="Times New Roman" w:cs="Times New Roman"/>
                <w:color w:val="000000"/>
                <w:sz w:val="18"/>
                <w:szCs w:val="18"/>
              </w:rPr>
              <w:t xml:space="preserve"> MODS, </w:t>
            </w:r>
            <w:proofErr w:type="spellStart"/>
            <w:r w:rsidRPr="006074DF">
              <w:rPr>
                <w:rFonts w:ascii="Times New Roman" w:hAnsi="Times New Roman" w:cs="Times New Roman"/>
                <w:color w:val="000000"/>
                <w:sz w:val="18"/>
                <w:szCs w:val="18"/>
              </w:rPr>
              <w:t>nutrition</w:t>
            </w:r>
            <w:proofErr w:type="spellEnd"/>
            <w:r w:rsidRPr="006074DF">
              <w:rPr>
                <w:rFonts w:ascii="Times New Roman" w:hAnsi="Times New Roman" w:cs="Times New Roman"/>
                <w:color w:val="000000"/>
                <w:sz w:val="18"/>
                <w:szCs w:val="18"/>
              </w:rPr>
              <w:t xml:space="preserve"> in </w:t>
            </w:r>
            <w:proofErr w:type="spellStart"/>
            <w:r w:rsidRPr="006074DF">
              <w:rPr>
                <w:rFonts w:ascii="Times New Roman" w:hAnsi="Times New Roman" w:cs="Times New Roman"/>
                <w:color w:val="000000"/>
                <w:sz w:val="18"/>
                <w:szCs w:val="18"/>
              </w:rPr>
              <w:t>the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intensive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care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patient</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care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practices</w:t>
            </w:r>
            <w:proofErr w:type="spellEnd"/>
            <w:r w:rsidRPr="006074DF">
              <w:rPr>
                <w:rFonts w:ascii="Times New Roman" w:hAnsi="Times New Roman" w:cs="Times New Roman"/>
                <w:color w:val="000000"/>
                <w:sz w:val="18"/>
                <w:szCs w:val="18"/>
              </w:rPr>
              <w:t xml:space="preserve"> of </w:t>
            </w:r>
            <w:proofErr w:type="spellStart"/>
            <w:r w:rsidRPr="006074DF">
              <w:rPr>
                <w:rFonts w:ascii="Times New Roman" w:hAnsi="Times New Roman" w:cs="Times New Roman"/>
                <w:color w:val="000000"/>
                <w:sz w:val="18"/>
                <w:szCs w:val="18"/>
              </w:rPr>
              <w:t>the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transplantation</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patient</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and</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current</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and</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evidence-based</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knowledge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and</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practices</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for</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the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care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interventions</w:t>
            </w:r>
            <w:proofErr w:type="spellEnd"/>
            <w:r w:rsidRPr="006074DF">
              <w:rPr>
                <w:rFonts w:ascii="Times New Roman" w:hAnsi="Times New Roman" w:cs="Times New Roman"/>
                <w:color w:val="000000"/>
                <w:sz w:val="18"/>
                <w:szCs w:val="18"/>
              </w:rPr>
              <w:t xml:space="preserve"> of </w:t>
            </w:r>
            <w:proofErr w:type="spellStart"/>
            <w:r w:rsidRPr="006074DF">
              <w:rPr>
                <w:rFonts w:ascii="Times New Roman" w:hAnsi="Times New Roman" w:cs="Times New Roman"/>
                <w:color w:val="000000"/>
                <w:sz w:val="18"/>
                <w:szCs w:val="18"/>
              </w:rPr>
              <w:t>special</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patient</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groups</w:t>
            </w:r>
            <w:proofErr w:type="spellEnd"/>
            <w:r w:rsidRPr="006074DF">
              <w:rPr>
                <w:rFonts w:ascii="Times New Roman" w:eastAsia="Times New Roman" w:hAnsi="Times New Roman" w:cs="Times New Roman"/>
                <w:color w:val="000000"/>
                <w:sz w:val="18"/>
                <w:szCs w:val="18"/>
              </w:rPr>
              <w:t>.</w:t>
            </w:r>
          </w:p>
        </w:tc>
      </w:tr>
    </w:tbl>
    <w:p w14:paraId="6DCA7134" w14:textId="77777777" w:rsidR="00D077AE" w:rsidRDefault="00D077AE" w:rsidP="00D077AE">
      <w:pPr>
        <w:spacing w:after="0" w:line="240" w:lineRule="auto"/>
        <w:rPr>
          <w:rFonts w:ascii="Times New Roman" w:eastAsia="Times New Roman" w:hAnsi="Times New Roman" w:cs="Times New Roman"/>
          <w:sz w:val="18"/>
          <w:szCs w:val="18"/>
        </w:rPr>
      </w:pPr>
    </w:p>
    <w:tbl>
      <w:tblPr>
        <w:tblW w:w="9307"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584"/>
        <w:gridCol w:w="1295"/>
        <w:gridCol w:w="1240"/>
        <w:gridCol w:w="1188"/>
      </w:tblGrid>
      <w:tr w:rsidR="00D077AE" w14:paraId="41E25008" w14:textId="77777777" w:rsidTr="00C919FD">
        <w:trPr>
          <w:trHeight w:val="273"/>
          <w:jc w:val="center"/>
        </w:trPr>
        <w:tc>
          <w:tcPr>
            <w:tcW w:w="5584" w:type="dxa"/>
            <w:tcBorders>
              <w:bottom w:val="single" w:sz="6" w:space="0" w:color="CCCCCC"/>
            </w:tcBorders>
            <w:shd w:val="clear" w:color="auto" w:fill="FFFFFF"/>
            <w:tcMar>
              <w:top w:w="15" w:type="dxa"/>
              <w:left w:w="80" w:type="dxa"/>
              <w:bottom w:w="15" w:type="dxa"/>
              <w:right w:w="15" w:type="dxa"/>
            </w:tcMar>
            <w:vAlign w:val="bottom"/>
          </w:tcPr>
          <w:p w14:paraId="0A65CC08" w14:textId="77777777" w:rsidR="00D077AE" w:rsidRDefault="00D077AE" w:rsidP="00C919FD">
            <w:pPr>
              <w:rPr>
                <w:rFonts w:ascii="Times New Roman" w:eastAsia="Times New Roman" w:hAnsi="Times New Roman" w:cs="Times New Roman"/>
                <w:sz w:val="18"/>
                <w:szCs w:val="18"/>
              </w:rPr>
            </w:pPr>
            <w:r>
              <w:rPr>
                <w:rFonts w:ascii="Times New Roman" w:eastAsia="Times New Roman" w:hAnsi="Times New Roman" w:cs="Times New Roman"/>
                <w:b/>
                <w:sz w:val="18"/>
                <w:szCs w:val="18"/>
              </w:rPr>
              <w:t>L</w:t>
            </w:r>
            <w:r w:rsidRPr="007B20A6">
              <w:rPr>
                <w:rFonts w:ascii="Times New Roman" w:eastAsia="Times New Roman" w:hAnsi="Times New Roman" w:cs="Times New Roman"/>
                <w:b/>
                <w:sz w:val="18"/>
                <w:szCs w:val="18"/>
              </w:rPr>
              <w:t xml:space="preserve">earning </w:t>
            </w:r>
            <w:proofErr w:type="spellStart"/>
            <w:r w:rsidRPr="007B20A6">
              <w:rPr>
                <w:rFonts w:ascii="Times New Roman" w:eastAsia="Times New Roman" w:hAnsi="Times New Roman" w:cs="Times New Roman"/>
                <w:b/>
                <w:sz w:val="18"/>
                <w:szCs w:val="18"/>
              </w:rPr>
              <w:t>Outcomes</w:t>
            </w:r>
            <w:proofErr w:type="spellEnd"/>
          </w:p>
        </w:tc>
        <w:tc>
          <w:tcPr>
            <w:tcW w:w="1295" w:type="dxa"/>
            <w:tcBorders>
              <w:bottom w:val="single" w:sz="6" w:space="0" w:color="CCCCCC"/>
            </w:tcBorders>
            <w:shd w:val="clear" w:color="auto" w:fill="FFFFFF"/>
            <w:tcMar>
              <w:top w:w="15" w:type="dxa"/>
              <w:left w:w="80" w:type="dxa"/>
              <w:bottom w:w="15" w:type="dxa"/>
              <w:right w:w="15" w:type="dxa"/>
            </w:tcMar>
            <w:vAlign w:val="bottom"/>
          </w:tcPr>
          <w:p w14:paraId="7E51175C" w14:textId="77777777" w:rsidR="00D077AE" w:rsidRDefault="00D077AE" w:rsidP="00C919FD">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Program </w:t>
            </w:r>
            <w:proofErr w:type="spellStart"/>
            <w:r>
              <w:rPr>
                <w:rFonts w:ascii="Times New Roman" w:eastAsia="Times New Roman" w:hAnsi="Times New Roman" w:cs="Times New Roman"/>
                <w:b/>
                <w:sz w:val="18"/>
                <w:szCs w:val="18"/>
              </w:rPr>
              <w:t>Outcomes</w:t>
            </w:r>
            <w:proofErr w:type="spellEnd"/>
          </w:p>
        </w:tc>
        <w:tc>
          <w:tcPr>
            <w:tcW w:w="1240" w:type="dxa"/>
            <w:tcBorders>
              <w:bottom w:val="single" w:sz="6" w:space="0" w:color="CCCCCC"/>
            </w:tcBorders>
            <w:shd w:val="clear" w:color="auto" w:fill="FFFFFF"/>
            <w:vAlign w:val="bottom"/>
          </w:tcPr>
          <w:p w14:paraId="07FA1711" w14:textId="77777777" w:rsidR="00D077AE" w:rsidRDefault="00D077AE" w:rsidP="00C919FD">
            <w:pPr>
              <w:jc w:val="center"/>
              <w:rPr>
                <w:rFonts w:ascii="Times New Roman" w:eastAsia="Times New Roman" w:hAnsi="Times New Roman" w:cs="Times New Roman"/>
                <w:sz w:val="18"/>
                <w:szCs w:val="18"/>
              </w:rPr>
            </w:pPr>
            <w:proofErr w:type="spellStart"/>
            <w:r w:rsidRPr="007B20A6">
              <w:rPr>
                <w:rFonts w:ascii="Times New Roman" w:eastAsia="Times New Roman" w:hAnsi="Times New Roman" w:cs="Times New Roman"/>
                <w:b/>
                <w:sz w:val="18"/>
                <w:szCs w:val="18"/>
              </w:rPr>
              <w:t>Teaching</w:t>
            </w:r>
            <w:proofErr w:type="spellEnd"/>
            <w:r w:rsidRPr="007B20A6">
              <w:rPr>
                <w:rFonts w:ascii="Times New Roman" w:eastAsia="Times New Roman" w:hAnsi="Times New Roman" w:cs="Times New Roman"/>
                <w:b/>
                <w:sz w:val="18"/>
                <w:szCs w:val="18"/>
              </w:rPr>
              <w:t xml:space="preserve"> </w:t>
            </w:r>
            <w:proofErr w:type="spellStart"/>
            <w:r w:rsidRPr="007B20A6">
              <w:rPr>
                <w:rFonts w:ascii="Times New Roman" w:eastAsia="Times New Roman" w:hAnsi="Times New Roman" w:cs="Times New Roman"/>
                <w:b/>
                <w:sz w:val="18"/>
                <w:szCs w:val="18"/>
              </w:rPr>
              <w:t>Methods</w:t>
            </w:r>
            <w:proofErr w:type="spellEnd"/>
          </w:p>
        </w:tc>
        <w:tc>
          <w:tcPr>
            <w:tcW w:w="1188" w:type="dxa"/>
            <w:tcBorders>
              <w:bottom w:val="single" w:sz="6" w:space="0" w:color="CCCCCC"/>
            </w:tcBorders>
            <w:shd w:val="clear" w:color="auto" w:fill="FFFFFF"/>
            <w:tcMar>
              <w:top w:w="15" w:type="dxa"/>
              <w:left w:w="80" w:type="dxa"/>
              <w:bottom w:w="15" w:type="dxa"/>
              <w:right w:w="15" w:type="dxa"/>
            </w:tcMar>
            <w:vAlign w:val="bottom"/>
          </w:tcPr>
          <w:p w14:paraId="2053975B" w14:textId="77777777" w:rsidR="00D077AE" w:rsidRDefault="00D077AE" w:rsidP="00C919FD">
            <w:pPr>
              <w:jc w:val="center"/>
              <w:rPr>
                <w:rFonts w:ascii="Times New Roman" w:eastAsia="Times New Roman" w:hAnsi="Times New Roman" w:cs="Times New Roman"/>
                <w:sz w:val="18"/>
                <w:szCs w:val="18"/>
              </w:rPr>
            </w:pPr>
            <w:r w:rsidRPr="007B20A6">
              <w:rPr>
                <w:rFonts w:ascii="Times New Roman" w:eastAsia="Times New Roman" w:hAnsi="Times New Roman" w:cs="Times New Roman"/>
                <w:b/>
                <w:sz w:val="18"/>
                <w:szCs w:val="18"/>
              </w:rPr>
              <w:t xml:space="preserve">Evaluation </w:t>
            </w:r>
            <w:proofErr w:type="spellStart"/>
            <w:r w:rsidRPr="007B20A6">
              <w:rPr>
                <w:rFonts w:ascii="Times New Roman" w:eastAsia="Times New Roman" w:hAnsi="Times New Roman" w:cs="Times New Roman"/>
                <w:b/>
                <w:sz w:val="18"/>
                <w:szCs w:val="18"/>
              </w:rPr>
              <w:t>Methods</w:t>
            </w:r>
            <w:proofErr w:type="spellEnd"/>
          </w:p>
        </w:tc>
      </w:tr>
      <w:tr w:rsidR="00D077AE" w14:paraId="06D6E2C4" w14:textId="77777777" w:rsidTr="00C919FD">
        <w:trPr>
          <w:trHeight w:val="216"/>
          <w:jc w:val="center"/>
        </w:trPr>
        <w:tc>
          <w:tcPr>
            <w:tcW w:w="5584" w:type="dxa"/>
            <w:tcBorders>
              <w:bottom w:val="single" w:sz="6" w:space="0" w:color="CCCCCC"/>
            </w:tcBorders>
            <w:shd w:val="clear" w:color="auto" w:fill="FFFFFF"/>
            <w:tcMar>
              <w:top w:w="15" w:type="dxa"/>
              <w:left w:w="80" w:type="dxa"/>
              <w:bottom w:w="15" w:type="dxa"/>
              <w:right w:w="15" w:type="dxa"/>
            </w:tcMar>
            <w:vAlign w:val="center"/>
          </w:tcPr>
          <w:p w14:paraId="222511CF" w14:textId="77777777" w:rsidR="00D077AE" w:rsidRPr="006074DF" w:rsidRDefault="00D077AE" w:rsidP="00C919FD">
            <w:pPr>
              <w:shd w:val="clear" w:color="auto" w:fill="FFFFFF"/>
              <w:rPr>
                <w:rFonts w:ascii="Times New Roman" w:eastAsia="Times New Roman" w:hAnsi="Times New Roman" w:cs="Times New Roman"/>
                <w:sz w:val="18"/>
                <w:szCs w:val="18"/>
              </w:rPr>
            </w:pPr>
            <w:proofErr w:type="spellStart"/>
            <w:r w:rsidRPr="006074DF">
              <w:rPr>
                <w:rFonts w:ascii="Times New Roman" w:hAnsi="Times New Roman" w:cs="Times New Roman"/>
                <w:color w:val="000000"/>
                <w:sz w:val="18"/>
                <w:szCs w:val="18"/>
              </w:rPr>
              <w:t>Defines</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the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basic</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concepts</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related</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to</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intensive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care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and</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the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duties</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authorities</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and</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responsibilities</w:t>
            </w:r>
            <w:proofErr w:type="spellEnd"/>
            <w:r w:rsidRPr="006074DF">
              <w:rPr>
                <w:rFonts w:ascii="Times New Roman" w:hAnsi="Times New Roman" w:cs="Times New Roman"/>
                <w:color w:val="000000"/>
                <w:sz w:val="18"/>
                <w:szCs w:val="18"/>
              </w:rPr>
              <w:t xml:space="preserve"> of </w:t>
            </w:r>
            <w:proofErr w:type="spellStart"/>
            <w:r w:rsidRPr="006074DF">
              <w:rPr>
                <w:rFonts w:ascii="Times New Roman" w:hAnsi="Times New Roman" w:cs="Times New Roman"/>
                <w:color w:val="000000"/>
                <w:sz w:val="18"/>
                <w:szCs w:val="18"/>
              </w:rPr>
              <w:t>the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intensive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care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nurse</w:t>
            </w:r>
            <w:proofErr w:type="spellEnd"/>
            <w:r w:rsidRPr="006074DF">
              <w:rPr>
                <w:rFonts w:ascii="Times New Roman" w:hAnsi="Times New Roman" w:cs="Times New Roman"/>
                <w:color w:val="000000"/>
                <w:sz w:val="18"/>
                <w:szCs w:val="18"/>
              </w:rPr>
              <w:t>.</w:t>
            </w:r>
          </w:p>
        </w:tc>
        <w:tc>
          <w:tcPr>
            <w:tcW w:w="1295" w:type="dxa"/>
            <w:tcBorders>
              <w:bottom w:val="single" w:sz="6" w:space="0" w:color="CCCCCC"/>
            </w:tcBorders>
            <w:shd w:val="clear" w:color="auto" w:fill="FFFFFF"/>
            <w:tcMar>
              <w:top w:w="15" w:type="dxa"/>
              <w:left w:w="80" w:type="dxa"/>
              <w:bottom w:w="15" w:type="dxa"/>
              <w:right w:w="15" w:type="dxa"/>
            </w:tcMar>
          </w:tcPr>
          <w:p w14:paraId="0328EFF2" w14:textId="77777777" w:rsidR="00D077AE" w:rsidRPr="009E0C0A" w:rsidRDefault="00D077AE" w:rsidP="00C919FD">
            <w:pPr>
              <w:jc w:val="center"/>
              <w:rPr>
                <w:rFonts w:ascii="Times New Roman" w:eastAsia="Times New Roman" w:hAnsi="Times New Roman" w:cs="Times New Roman"/>
                <w:sz w:val="18"/>
                <w:szCs w:val="18"/>
              </w:rPr>
            </w:pPr>
            <w:r w:rsidRPr="009E0C0A">
              <w:rPr>
                <w:rFonts w:ascii="Times New Roman" w:hAnsi="Times New Roman" w:cs="Times New Roman"/>
                <w:sz w:val="18"/>
                <w:szCs w:val="18"/>
              </w:rPr>
              <w:t>1,2,3,4,5,7,9</w:t>
            </w:r>
          </w:p>
        </w:tc>
        <w:tc>
          <w:tcPr>
            <w:tcW w:w="1240" w:type="dxa"/>
            <w:tcBorders>
              <w:bottom w:val="single" w:sz="6" w:space="0" w:color="CCCCCC"/>
            </w:tcBorders>
            <w:shd w:val="clear" w:color="auto" w:fill="FFFFFF"/>
          </w:tcPr>
          <w:p w14:paraId="5489BDCD" w14:textId="77777777" w:rsidR="00D077AE" w:rsidRPr="009E0C0A" w:rsidRDefault="00D077AE" w:rsidP="00C919FD">
            <w:pPr>
              <w:jc w:val="center"/>
              <w:rPr>
                <w:rFonts w:ascii="Times New Roman" w:eastAsia="Times New Roman" w:hAnsi="Times New Roman" w:cs="Times New Roman"/>
                <w:sz w:val="18"/>
                <w:szCs w:val="18"/>
              </w:rPr>
            </w:pPr>
            <w:r w:rsidRPr="00B565BF">
              <w:rPr>
                <w:rFonts w:ascii="Times New Roman" w:hAnsi="Times New Roman" w:cs="Times New Roman"/>
                <w:sz w:val="18"/>
                <w:szCs w:val="18"/>
              </w:rPr>
              <w:t>1,2,3,11,14, 24,25</w:t>
            </w:r>
          </w:p>
        </w:tc>
        <w:tc>
          <w:tcPr>
            <w:tcW w:w="1188" w:type="dxa"/>
            <w:tcBorders>
              <w:bottom w:val="single" w:sz="6" w:space="0" w:color="CCCCCC"/>
            </w:tcBorders>
            <w:shd w:val="clear" w:color="auto" w:fill="FFFFFF"/>
            <w:tcMar>
              <w:top w:w="15" w:type="dxa"/>
              <w:left w:w="80" w:type="dxa"/>
              <w:bottom w:w="15" w:type="dxa"/>
              <w:right w:w="15" w:type="dxa"/>
            </w:tcMar>
          </w:tcPr>
          <w:p w14:paraId="434345BB" w14:textId="77777777" w:rsidR="00D077AE" w:rsidRPr="009E0C0A" w:rsidRDefault="00D077AE" w:rsidP="00C919FD">
            <w:pPr>
              <w:jc w:val="center"/>
              <w:rPr>
                <w:rFonts w:ascii="Times New Roman" w:eastAsia="Times New Roman" w:hAnsi="Times New Roman" w:cs="Times New Roman"/>
                <w:sz w:val="18"/>
                <w:szCs w:val="18"/>
              </w:rPr>
            </w:pPr>
            <w:r w:rsidRPr="00B565BF">
              <w:rPr>
                <w:rFonts w:ascii="Times New Roman" w:hAnsi="Times New Roman" w:cs="Times New Roman"/>
                <w:sz w:val="18"/>
                <w:szCs w:val="18"/>
              </w:rPr>
              <w:t>1,2,21</w:t>
            </w:r>
          </w:p>
        </w:tc>
      </w:tr>
      <w:tr w:rsidR="00D077AE" w14:paraId="71983895" w14:textId="77777777" w:rsidTr="00C919FD">
        <w:trPr>
          <w:trHeight w:val="216"/>
          <w:jc w:val="center"/>
        </w:trPr>
        <w:tc>
          <w:tcPr>
            <w:tcW w:w="5584" w:type="dxa"/>
            <w:tcBorders>
              <w:bottom w:val="single" w:sz="6" w:space="0" w:color="CCCCCC"/>
            </w:tcBorders>
            <w:shd w:val="clear" w:color="auto" w:fill="FFFFFF"/>
            <w:tcMar>
              <w:top w:w="15" w:type="dxa"/>
              <w:left w:w="80" w:type="dxa"/>
              <w:bottom w:w="15" w:type="dxa"/>
              <w:right w:w="15" w:type="dxa"/>
            </w:tcMar>
            <w:vAlign w:val="center"/>
          </w:tcPr>
          <w:p w14:paraId="7CC625C8" w14:textId="77777777" w:rsidR="00D077AE" w:rsidRPr="006074DF" w:rsidRDefault="00D077AE" w:rsidP="00C919FD">
            <w:pPr>
              <w:rPr>
                <w:rFonts w:ascii="Times New Roman" w:eastAsia="Times New Roman" w:hAnsi="Times New Roman" w:cs="Times New Roman"/>
                <w:color w:val="000000"/>
                <w:sz w:val="18"/>
                <w:szCs w:val="18"/>
              </w:rPr>
            </w:pPr>
            <w:proofErr w:type="spellStart"/>
            <w:r w:rsidRPr="006074DF">
              <w:rPr>
                <w:rFonts w:ascii="Times New Roman" w:hAnsi="Times New Roman" w:cs="Times New Roman"/>
                <w:color w:val="000000"/>
                <w:sz w:val="18"/>
                <w:szCs w:val="18"/>
              </w:rPr>
              <w:t>Summarizes</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the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conditions</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that</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constitute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intensive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care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indications</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for</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systems</w:t>
            </w:r>
            <w:proofErr w:type="spellEnd"/>
            <w:r w:rsidRPr="006074DF">
              <w:rPr>
                <w:rFonts w:ascii="Times New Roman" w:hAnsi="Times New Roman" w:cs="Times New Roman"/>
                <w:color w:val="000000"/>
                <w:sz w:val="18"/>
                <w:szCs w:val="18"/>
              </w:rPr>
              <w:t>.</w:t>
            </w:r>
          </w:p>
        </w:tc>
        <w:tc>
          <w:tcPr>
            <w:tcW w:w="1295" w:type="dxa"/>
            <w:tcBorders>
              <w:bottom w:val="single" w:sz="6" w:space="0" w:color="CCCCCC"/>
            </w:tcBorders>
            <w:shd w:val="clear" w:color="auto" w:fill="FFFFFF"/>
            <w:tcMar>
              <w:top w:w="15" w:type="dxa"/>
              <w:left w:w="80" w:type="dxa"/>
              <w:bottom w:w="15" w:type="dxa"/>
              <w:right w:w="15" w:type="dxa"/>
            </w:tcMar>
            <w:vAlign w:val="center"/>
          </w:tcPr>
          <w:p w14:paraId="58A46CC8" w14:textId="77777777" w:rsidR="00D077AE" w:rsidRDefault="00D077AE" w:rsidP="00C919FD">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1,2,4,5,7,9</w:t>
            </w:r>
          </w:p>
        </w:tc>
        <w:tc>
          <w:tcPr>
            <w:tcW w:w="1240" w:type="dxa"/>
            <w:tcBorders>
              <w:bottom w:val="single" w:sz="6" w:space="0" w:color="CCCCCC"/>
            </w:tcBorders>
            <w:shd w:val="clear" w:color="auto" w:fill="FFFFFF"/>
          </w:tcPr>
          <w:p w14:paraId="36EE09B3" w14:textId="77777777" w:rsidR="00D077AE" w:rsidRDefault="00D077AE" w:rsidP="00C919FD">
            <w:pPr>
              <w:jc w:val="center"/>
              <w:rPr>
                <w:rFonts w:ascii="Times New Roman" w:eastAsia="Times New Roman" w:hAnsi="Times New Roman" w:cs="Times New Roman"/>
                <w:sz w:val="18"/>
                <w:szCs w:val="18"/>
              </w:rPr>
            </w:pPr>
            <w:r w:rsidRPr="00B565BF">
              <w:rPr>
                <w:rFonts w:ascii="Times New Roman" w:hAnsi="Times New Roman" w:cs="Times New Roman"/>
                <w:sz w:val="18"/>
                <w:szCs w:val="18"/>
              </w:rPr>
              <w:t>1,2,3,11,14, 24,25</w:t>
            </w:r>
          </w:p>
        </w:tc>
        <w:tc>
          <w:tcPr>
            <w:tcW w:w="1188" w:type="dxa"/>
            <w:tcBorders>
              <w:bottom w:val="single" w:sz="6" w:space="0" w:color="CCCCCC"/>
            </w:tcBorders>
            <w:shd w:val="clear" w:color="auto" w:fill="FFFFFF"/>
            <w:tcMar>
              <w:top w:w="15" w:type="dxa"/>
              <w:left w:w="80" w:type="dxa"/>
              <w:bottom w:w="15" w:type="dxa"/>
              <w:right w:w="15" w:type="dxa"/>
            </w:tcMar>
          </w:tcPr>
          <w:p w14:paraId="64F6F815" w14:textId="77777777" w:rsidR="00D077AE" w:rsidRDefault="00D077AE" w:rsidP="00C919FD">
            <w:pPr>
              <w:jc w:val="center"/>
              <w:rPr>
                <w:rFonts w:ascii="Times New Roman" w:eastAsia="Times New Roman" w:hAnsi="Times New Roman" w:cs="Times New Roman"/>
                <w:sz w:val="18"/>
                <w:szCs w:val="18"/>
              </w:rPr>
            </w:pPr>
            <w:r w:rsidRPr="00B565BF">
              <w:rPr>
                <w:rFonts w:ascii="Times New Roman" w:hAnsi="Times New Roman" w:cs="Times New Roman"/>
                <w:sz w:val="18"/>
                <w:szCs w:val="18"/>
              </w:rPr>
              <w:t>1,2,21</w:t>
            </w:r>
          </w:p>
        </w:tc>
      </w:tr>
      <w:tr w:rsidR="00D077AE" w14:paraId="12CBBDA4" w14:textId="77777777" w:rsidTr="00C919FD">
        <w:trPr>
          <w:trHeight w:val="216"/>
          <w:jc w:val="center"/>
        </w:trPr>
        <w:tc>
          <w:tcPr>
            <w:tcW w:w="5584" w:type="dxa"/>
            <w:shd w:val="clear" w:color="auto" w:fill="FFFFFF"/>
            <w:tcMar>
              <w:top w:w="15" w:type="dxa"/>
              <w:left w:w="80" w:type="dxa"/>
              <w:bottom w:w="15" w:type="dxa"/>
              <w:right w:w="15" w:type="dxa"/>
            </w:tcMar>
            <w:vAlign w:val="center"/>
          </w:tcPr>
          <w:p w14:paraId="77BFAF1A" w14:textId="77777777" w:rsidR="00D077AE" w:rsidRPr="006074DF" w:rsidRDefault="00D077AE" w:rsidP="00C919FD">
            <w:pPr>
              <w:shd w:val="clear" w:color="auto" w:fill="FFFFFF"/>
              <w:rPr>
                <w:rFonts w:ascii="Times New Roman" w:eastAsia="Times New Roman" w:hAnsi="Times New Roman" w:cs="Times New Roman"/>
                <w:sz w:val="18"/>
                <w:szCs w:val="18"/>
              </w:rPr>
            </w:pPr>
            <w:proofErr w:type="spellStart"/>
            <w:r w:rsidRPr="006074DF">
              <w:rPr>
                <w:rFonts w:ascii="Times New Roman" w:hAnsi="Times New Roman" w:cs="Times New Roman"/>
                <w:color w:val="000000"/>
                <w:sz w:val="18"/>
                <w:szCs w:val="18"/>
              </w:rPr>
              <w:t>Lists</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the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steps</w:t>
            </w:r>
            <w:proofErr w:type="spellEnd"/>
            <w:r w:rsidRPr="006074DF">
              <w:rPr>
                <w:rFonts w:ascii="Times New Roman" w:hAnsi="Times New Roman" w:cs="Times New Roman"/>
                <w:color w:val="000000"/>
                <w:sz w:val="18"/>
                <w:szCs w:val="18"/>
              </w:rPr>
              <w:t xml:space="preserve"> of </w:t>
            </w:r>
            <w:proofErr w:type="spellStart"/>
            <w:r w:rsidRPr="006074DF">
              <w:rPr>
                <w:rFonts w:ascii="Times New Roman" w:hAnsi="Times New Roman" w:cs="Times New Roman"/>
                <w:color w:val="000000"/>
                <w:sz w:val="18"/>
                <w:szCs w:val="18"/>
              </w:rPr>
              <w:t>nursing</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diagnosis</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and</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follow-up</w:t>
            </w:r>
            <w:proofErr w:type="spellEnd"/>
            <w:r w:rsidRPr="006074DF">
              <w:rPr>
                <w:rFonts w:ascii="Times New Roman" w:hAnsi="Times New Roman" w:cs="Times New Roman"/>
                <w:color w:val="000000"/>
                <w:sz w:val="18"/>
                <w:szCs w:val="18"/>
              </w:rPr>
              <w:t xml:space="preserve"> in </w:t>
            </w:r>
            <w:proofErr w:type="spellStart"/>
            <w:r w:rsidRPr="006074DF">
              <w:rPr>
                <w:rFonts w:ascii="Times New Roman" w:hAnsi="Times New Roman" w:cs="Times New Roman"/>
                <w:color w:val="000000"/>
                <w:sz w:val="18"/>
                <w:szCs w:val="18"/>
              </w:rPr>
              <w:t>the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intensive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care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patient</w:t>
            </w:r>
            <w:proofErr w:type="spellEnd"/>
            <w:r w:rsidRPr="006074DF">
              <w:rPr>
                <w:rFonts w:ascii="Times New Roman" w:hAnsi="Times New Roman" w:cs="Times New Roman"/>
                <w:color w:val="000000"/>
                <w:sz w:val="18"/>
                <w:szCs w:val="18"/>
              </w:rPr>
              <w:t>.</w:t>
            </w:r>
          </w:p>
        </w:tc>
        <w:tc>
          <w:tcPr>
            <w:tcW w:w="1295" w:type="dxa"/>
            <w:shd w:val="clear" w:color="auto" w:fill="FFFFFF"/>
            <w:tcMar>
              <w:top w:w="15" w:type="dxa"/>
              <w:left w:w="80" w:type="dxa"/>
              <w:bottom w:w="15" w:type="dxa"/>
              <w:right w:w="15" w:type="dxa"/>
            </w:tcMar>
            <w:vAlign w:val="center"/>
          </w:tcPr>
          <w:p w14:paraId="0FAD65C5" w14:textId="77777777" w:rsidR="00D077AE" w:rsidRPr="000979B7" w:rsidRDefault="00D077AE" w:rsidP="00C919FD">
            <w:pPr>
              <w:jc w:val="center"/>
              <w:rPr>
                <w:rFonts w:ascii="Times New Roman" w:eastAsia="Times New Roman" w:hAnsi="Times New Roman" w:cs="Times New Roman"/>
                <w:color w:val="000000"/>
                <w:sz w:val="18"/>
                <w:szCs w:val="18"/>
              </w:rPr>
            </w:pPr>
            <w:r w:rsidRPr="000979B7">
              <w:rPr>
                <w:rFonts w:ascii="Times New Roman" w:eastAsia="Times New Roman" w:hAnsi="Times New Roman" w:cs="Times New Roman"/>
                <w:color w:val="000000"/>
                <w:sz w:val="18"/>
                <w:szCs w:val="18"/>
              </w:rPr>
              <w:t>1,2,3,4,8,9,10</w:t>
            </w:r>
          </w:p>
        </w:tc>
        <w:tc>
          <w:tcPr>
            <w:tcW w:w="1240" w:type="dxa"/>
            <w:tcBorders>
              <w:bottom w:val="single" w:sz="6" w:space="0" w:color="CCCCCC"/>
            </w:tcBorders>
            <w:shd w:val="clear" w:color="auto" w:fill="FFFFFF"/>
          </w:tcPr>
          <w:p w14:paraId="0A25EAA5" w14:textId="77777777" w:rsidR="00D077AE" w:rsidRDefault="00D077AE" w:rsidP="00C919FD">
            <w:pPr>
              <w:jc w:val="center"/>
              <w:rPr>
                <w:rFonts w:ascii="Times New Roman" w:eastAsia="Times New Roman" w:hAnsi="Times New Roman" w:cs="Times New Roman"/>
                <w:sz w:val="18"/>
                <w:szCs w:val="18"/>
              </w:rPr>
            </w:pPr>
            <w:r w:rsidRPr="00B565BF">
              <w:rPr>
                <w:rFonts w:ascii="Times New Roman" w:hAnsi="Times New Roman" w:cs="Times New Roman"/>
                <w:sz w:val="18"/>
                <w:szCs w:val="18"/>
              </w:rPr>
              <w:t>1,2,3,11,14, 24,25</w:t>
            </w:r>
          </w:p>
        </w:tc>
        <w:tc>
          <w:tcPr>
            <w:tcW w:w="1188" w:type="dxa"/>
            <w:tcBorders>
              <w:bottom w:val="single" w:sz="6" w:space="0" w:color="CCCCCC"/>
            </w:tcBorders>
            <w:shd w:val="clear" w:color="auto" w:fill="FFFFFF"/>
            <w:tcMar>
              <w:top w:w="15" w:type="dxa"/>
              <w:left w:w="80" w:type="dxa"/>
              <w:bottom w:w="15" w:type="dxa"/>
              <w:right w:w="15" w:type="dxa"/>
            </w:tcMar>
          </w:tcPr>
          <w:p w14:paraId="6BA778A2" w14:textId="77777777" w:rsidR="00D077AE" w:rsidRDefault="00D077AE" w:rsidP="00C919FD">
            <w:pPr>
              <w:jc w:val="center"/>
              <w:rPr>
                <w:rFonts w:ascii="Times New Roman" w:eastAsia="Times New Roman" w:hAnsi="Times New Roman" w:cs="Times New Roman"/>
                <w:sz w:val="18"/>
                <w:szCs w:val="18"/>
              </w:rPr>
            </w:pPr>
            <w:r w:rsidRPr="00B565BF">
              <w:rPr>
                <w:rFonts w:ascii="Times New Roman" w:hAnsi="Times New Roman" w:cs="Times New Roman"/>
                <w:sz w:val="18"/>
                <w:szCs w:val="18"/>
              </w:rPr>
              <w:t>1,2,21</w:t>
            </w:r>
          </w:p>
        </w:tc>
      </w:tr>
      <w:tr w:rsidR="00D077AE" w14:paraId="09E40411" w14:textId="77777777" w:rsidTr="00C919FD">
        <w:trPr>
          <w:trHeight w:val="216"/>
          <w:jc w:val="center"/>
        </w:trPr>
        <w:tc>
          <w:tcPr>
            <w:tcW w:w="5584" w:type="dxa"/>
            <w:shd w:val="clear" w:color="auto" w:fill="FFFFFF"/>
            <w:tcMar>
              <w:top w:w="15" w:type="dxa"/>
              <w:left w:w="80" w:type="dxa"/>
              <w:bottom w:w="15" w:type="dxa"/>
              <w:right w:w="15" w:type="dxa"/>
            </w:tcMar>
            <w:vAlign w:val="center"/>
          </w:tcPr>
          <w:p w14:paraId="2D36E783" w14:textId="77777777" w:rsidR="00D077AE" w:rsidRPr="006074DF" w:rsidRDefault="00D077AE" w:rsidP="00C919FD">
            <w:pPr>
              <w:shd w:val="clear" w:color="auto" w:fill="FFFFFF"/>
              <w:rPr>
                <w:rFonts w:ascii="Times New Roman" w:eastAsia="Times New Roman" w:hAnsi="Times New Roman" w:cs="Times New Roman"/>
                <w:sz w:val="18"/>
                <w:szCs w:val="18"/>
              </w:rPr>
            </w:pPr>
            <w:proofErr w:type="spellStart"/>
            <w:r w:rsidRPr="006074DF">
              <w:rPr>
                <w:rFonts w:ascii="Times New Roman" w:hAnsi="Times New Roman" w:cs="Times New Roman"/>
                <w:color w:val="000000"/>
                <w:sz w:val="18"/>
                <w:szCs w:val="18"/>
              </w:rPr>
              <w:t>Defines</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the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basic</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concepts</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and</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principles</w:t>
            </w:r>
            <w:proofErr w:type="spellEnd"/>
            <w:r w:rsidRPr="006074DF">
              <w:rPr>
                <w:rFonts w:ascii="Times New Roman" w:hAnsi="Times New Roman" w:cs="Times New Roman"/>
                <w:color w:val="000000"/>
                <w:sz w:val="18"/>
                <w:szCs w:val="18"/>
              </w:rPr>
              <w:t xml:space="preserve"> of </w:t>
            </w:r>
            <w:proofErr w:type="spellStart"/>
            <w:r w:rsidRPr="006074DF">
              <w:rPr>
                <w:rFonts w:ascii="Times New Roman" w:hAnsi="Times New Roman" w:cs="Times New Roman"/>
                <w:color w:val="000000"/>
                <w:sz w:val="18"/>
                <w:szCs w:val="18"/>
              </w:rPr>
              <w:t>the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intensive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care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unit</w:t>
            </w:r>
            <w:proofErr w:type="spellEnd"/>
            <w:r w:rsidRPr="006074DF">
              <w:rPr>
                <w:rFonts w:ascii="Times New Roman" w:hAnsi="Times New Roman" w:cs="Times New Roman"/>
                <w:color w:val="000000"/>
                <w:sz w:val="18"/>
                <w:szCs w:val="18"/>
              </w:rPr>
              <w:t>.</w:t>
            </w:r>
          </w:p>
        </w:tc>
        <w:tc>
          <w:tcPr>
            <w:tcW w:w="1295" w:type="dxa"/>
            <w:shd w:val="clear" w:color="auto" w:fill="FFFFFF"/>
            <w:tcMar>
              <w:top w:w="15" w:type="dxa"/>
              <w:left w:w="80" w:type="dxa"/>
              <w:bottom w:w="15" w:type="dxa"/>
              <w:right w:w="15" w:type="dxa"/>
            </w:tcMar>
            <w:vAlign w:val="center"/>
          </w:tcPr>
          <w:p w14:paraId="2E5C6981" w14:textId="77777777" w:rsidR="00D077AE" w:rsidRDefault="00D077AE" w:rsidP="00C919FD">
            <w:pPr>
              <w:jc w:val="center"/>
              <w:rPr>
                <w:rFonts w:ascii="Times New Roman" w:eastAsia="Times New Roman" w:hAnsi="Times New Roman" w:cs="Times New Roman"/>
                <w:sz w:val="18"/>
                <w:szCs w:val="18"/>
              </w:rPr>
            </w:pPr>
            <w:r w:rsidRPr="007A73CE">
              <w:rPr>
                <w:rFonts w:ascii="Times New Roman" w:eastAsia="Times New Roman" w:hAnsi="Times New Roman" w:cs="Times New Roman"/>
                <w:sz w:val="18"/>
                <w:szCs w:val="18"/>
              </w:rPr>
              <w:t>1,2,3,4,5,7,9,10</w:t>
            </w:r>
          </w:p>
        </w:tc>
        <w:tc>
          <w:tcPr>
            <w:tcW w:w="1240" w:type="dxa"/>
            <w:shd w:val="clear" w:color="auto" w:fill="FFFFFF"/>
            <w:vAlign w:val="center"/>
          </w:tcPr>
          <w:p w14:paraId="2A483655" w14:textId="77777777" w:rsidR="00D077AE" w:rsidRDefault="00D077AE" w:rsidP="00C919FD">
            <w:pPr>
              <w:jc w:val="center"/>
              <w:rPr>
                <w:rFonts w:ascii="Times New Roman" w:eastAsia="Times New Roman" w:hAnsi="Times New Roman" w:cs="Times New Roman"/>
                <w:sz w:val="18"/>
                <w:szCs w:val="18"/>
              </w:rPr>
            </w:pPr>
            <w:r w:rsidRPr="000979B7">
              <w:rPr>
                <w:rFonts w:ascii="Times New Roman" w:eastAsia="Times New Roman" w:hAnsi="Times New Roman" w:cs="Times New Roman"/>
                <w:color w:val="000000"/>
                <w:sz w:val="18"/>
                <w:szCs w:val="18"/>
              </w:rPr>
              <w:t>1,2,3,11,14, 24,25</w:t>
            </w:r>
          </w:p>
        </w:tc>
        <w:tc>
          <w:tcPr>
            <w:tcW w:w="1188" w:type="dxa"/>
            <w:tcBorders>
              <w:bottom w:val="single" w:sz="6" w:space="0" w:color="CCCCCC"/>
            </w:tcBorders>
            <w:shd w:val="clear" w:color="auto" w:fill="FFFFFF"/>
            <w:tcMar>
              <w:top w:w="15" w:type="dxa"/>
              <w:left w:w="80" w:type="dxa"/>
              <w:bottom w:w="15" w:type="dxa"/>
              <w:right w:w="15" w:type="dxa"/>
            </w:tcMar>
          </w:tcPr>
          <w:p w14:paraId="2F5924C2" w14:textId="77777777" w:rsidR="00D077AE" w:rsidRDefault="00D077AE" w:rsidP="00C919FD">
            <w:pPr>
              <w:jc w:val="center"/>
              <w:rPr>
                <w:rFonts w:ascii="Times New Roman" w:eastAsia="Times New Roman" w:hAnsi="Times New Roman" w:cs="Times New Roman"/>
                <w:sz w:val="18"/>
                <w:szCs w:val="18"/>
              </w:rPr>
            </w:pPr>
            <w:r w:rsidRPr="00B565BF">
              <w:rPr>
                <w:rFonts w:ascii="Times New Roman" w:hAnsi="Times New Roman" w:cs="Times New Roman"/>
                <w:sz w:val="18"/>
                <w:szCs w:val="18"/>
              </w:rPr>
              <w:t>1,2,21</w:t>
            </w:r>
          </w:p>
        </w:tc>
      </w:tr>
      <w:tr w:rsidR="00D077AE" w14:paraId="61B2CD50" w14:textId="77777777" w:rsidTr="00C919FD">
        <w:trPr>
          <w:trHeight w:val="216"/>
          <w:jc w:val="center"/>
        </w:trPr>
        <w:tc>
          <w:tcPr>
            <w:tcW w:w="5584" w:type="dxa"/>
            <w:shd w:val="clear" w:color="auto" w:fill="FFFFFF"/>
            <w:tcMar>
              <w:top w:w="15" w:type="dxa"/>
              <w:left w:w="80" w:type="dxa"/>
              <w:bottom w:w="15" w:type="dxa"/>
              <w:right w:w="15" w:type="dxa"/>
            </w:tcMar>
            <w:vAlign w:val="center"/>
          </w:tcPr>
          <w:p w14:paraId="0B7CAEA3" w14:textId="77777777" w:rsidR="00D077AE" w:rsidRPr="006074DF" w:rsidRDefault="00D077AE" w:rsidP="00C919FD">
            <w:pPr>
              <w:shd w:val="clear" w:color="auto" w:fill="FFFFFF"/>
              <w:rPr>
                <w:rFonts w:ascii="Times New Roman" w:eastAsia="Times New Roman" w:hAnsi="Times New Roman" w:cs="Times New Roman"/>
                <w:sz w:val="18"/>
                <w:szCs w:val="18"/>
              </w:rPr>
            </w:pPr>
            <w:proofErr w:type="spellStart"/>
            <w:r w:rsidRPr="006074DF">
              <w:rPr>
                <w:rFonts w:ascii="Times New Roman" w:hAnsi="Times New Roman" w:cs="Times New Roman"/>
                <w:color w:val="000000"/>
                <w:sz w:val="18"/>
                <w:szCs w:val="18"/>
              </w:rPr>
              <w:t>Explains</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patient</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and</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employee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safety</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issues</w:t>
            </w:r>
            <w:proofErr w:type="spellEnd"/>
            <w:r w:rsidRPr="006074DF">
              <w:rPr>
                <w:rFonts w:ascii="Times New Roman" w:hAnsi="Times New Roman" w:cs="Times New Roman"/>
                <w:color w:val="000000"/>
                <w:sz w:val="18"/>
                <w:szCs w:val="18"/>
              </w:rPr>
              <w:t xml:space="preserve"> in </w:t>
            </w:r>
            <w:proofErr w:type="spellStart"/>
            <w:r w:rsidRPr="006074DF">
              <w:rPr>
                <w:rFonts w:ascii="Times New Roman" w:hAnsi="Times New Roman" w:cs="Times New Roman"/>
                <w:color w:val="000000"/>
                <w:sz w:val="18"/>
                <w:szCs w:val="18"/>
              </w:rPr>
              <w:t>intensive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care</w:t>
            </w:r>
            <w:proofErr w:type="spellEnd"/>
            <w:r w:rsidRPr="006074DF">
              <w:rPr>
                <w:rFonts w:ascii="Times New Roman" w:hAnsi="Times New Roman" w:cs="Times New Roman"/>
                <w:color w:val="000000"/>
                <w:sz w:val="18"/>
                <w:szCs w:val="18"/>
              </w:rPr>
              <w:t>.</w:t>
            </w:r>
          </w:p>
        </w:tc>
        <w:tc>
          <w:tcPr>
            <w:tcW w:w="1295" w:type="dxa"/>
            <w:shd w:val="clear" w:color="auto" w:fill="FFFFFF"/>
            <w:tcMar>
              <w:top w:w="15" w:type="dxa"/>
              <w:left w:w="80" w:type="dxa"/>
              <w:bottom w:w="15" w:type="dxa"/>
              <w:right w:w="15" w:type="dxa"/>
            </w:tcMar>
            <w:vAlign w:val="center"/>
          </w:tcPr>
          <w:p w14:paraId="49444801" w14:textId="77777777" w:rsidR="00D077AE" w:rsidRDefault="00D077AE" w:rsidP="00C919FD">
            <w:pPr>
              <w:jc w:val="center"/>
              <w:rPr>
                <w:rFonts w:ascii="Times New Roman" w:eastAsia="Times New Roman" w:hAnsi="Times New Roman" w:cs="Times New Roman"/>
                <w:sz w:val="18"/>
                <w:szCs w:val="18"/>
              </w:rPr>
            </w:pPr>
            <w:r w:rsidRPr="007A73CE">
              <w:rPr>
                <w:rFonts w:ascii="Times New Roman" w:eastAsia="Times New Roman" w:hAnsi="Times New Roman" w:cs="Times New Roman"/>
                <w:sz w:val="18"/>
                <w:szCs w:val="18"/>
              </w:rPr>
              <w:t>1,2,3,5,7,8,9,10</w:t>
            </w:r>
          </w:p>
        </w:tc>
        <w:tc>
          <w:tcPr>
            <w:tcW w:w="1240" w:type="dxa"/>
            <w:shd w:val="clear" w:color="auto" w:fill="FFFFFF"/>
            <w:vAlign w:val="center"/>
          </w:tcPr>
          <w:p w14:paraId="5B8B2F52" w14:textId="77777777" w:rsidR="00D077AE" w:rsidRDefault="00D077AE" w:rsidP="00C919FD">
            <w:pPr>
              <w:jc w:val="center"/>
              <w:rPr>
                <w:rFonts w:ascii="Times New Roman" w:eastAsia="Times New Roman" w:hAnsi="Times New Roman" w:cs="Times New Roman"/>
                <w:sz w:val="18"/>
                <w:szCs w:val="18"/>
              </w:rPr>
            </w:pPr>
            <w:r w:rsidRPr="000979B7">
              <w:rPr>
                <w:rFonts w:ascii="Times New Roman" w:eastAsia="Times New Roman" w:hAnsi="Times New Roman" w:cs="Times New Roman"/>
                <w:color w:val="000000"/>
                <w:sz w:val="18"/>
                <w:szCs w:val="18"/>
              </w:rPr>
              <w:t>1,2,3,11,14, 24,25</w:t>
            </w:r>
          </w:p>
        </w:tc>
        <w:tc>
          <w:tcPr>
            <w:tcW w:w="1188" w:type="dxa"/>
            <w:tcBorders>
              <w:bottom w:val="single" w:sz="6" w:space="0" w:color="CCCCCC"/>
            </w:tcBorders>
            <w:shd w:val="clear" w:color="auto" w:fill="FFFFFF"/>
            <w:tcMar>
              <w:top w:w="15" w:type="dxa"/>
              <w:left w:w="80" w:type="dxa"/>
              <w:bottom w:w="15" w:type="dxa"/>
              <w:right w:w="15" w:type="dxa"/>
            </w:tcMar>
          </w:tcPr>
          <w:p w14:paraId="05A33848" w14:textId="77777777" w:rsidR="00D077AE" w:rsidRDefault="00D077AE" w:rsidP="00C919FD">
            <w:pPr>
              <w:jc w:val="center"/>
              <w:rPr>
                <w:rFonts w:ascii="Times New Roman" w:eastAsia="Times New Roman" w:hAnsi="Times New Roman" w:cs="Times New Roman"/>
                <w:sz w:val="18"/>
                <w:szCs w:val="18"/>
              </w:rPr>
            </w:pPr>
            <w:r w:rsidRPr="00B565BF">
              <w:rPr>
                <w:rFonts w:ascii="Times New Roman" w:hAnsi="Times New Roman" w:cs="Times New Roman"/>
                <w:sz w:val="18"/>
                <w:szCs w:val="18"/>
              </w:rPr>
              <w:t>1,2,21</w:t>
            </w:r>
          </w:p>
        </w:tc>
      </w:tr>
      <w:tr w:rsidR="00D077AE" w14:paraId="1693B15E" w14:textId="77777777" w:rsidTr="00C919FD">
        <w:trPr>
          <w:trHeight w:val="216"/>
          <w:jc w:val="center"/>
        </w:trPr>
        <w:tc>
          <w:tcPr>
            <w:tcW w:w="5584" w:type="dxa"/>
            <w:shd w:val="clear" w:color="auto" w:fill="FFFFFF"/>
            <w:tcMar>
              <w:top w:w="15" w:type="dxa"/>
              <w:left w:w="80" w:type="dxa"/>
              <w:bottom w:w="15" w:type="dxa"/>
              <w:right w:w="15" w:type="dxa"/>
            </w:tcMar>
            <w:vAlign w:val="center"/>
          </w:tcPr>
          <w:p w14:paraId="237B67E1" w14:textId="77777777" w:rsidR="00D077AE" w:rsidRPr="006074DF" w:rsidRDefault="00D077AE" w:rsidP="00C919FD">
            <w:pPr>
              <w:shd w:val="clear" w:color="auto" w:fill="FFFFFF"/>
              <w:rPr>
                <w:rFonts w:ascii="Times New Roman" w:eastAsia="Times New Roman" w:hAnsi="Times New Roman" w:cs="Times New Roman"/>
                <w:sz w:val="18"/>
                <w:szCs w:val="18"/>
              </w:rPr>
            </w:pPr>
            <w:proofErr w:type="spellStart"/>
            <w:r w:rsidRPr="006074DF">
              <w:rPr>
                <w:rFonts w:ascii="Times New Roman" w:hAnsi="Times New Roman" w:cs="Times New Roman"/>
                <w:color w:val="000000"/>
                <w:sz w:val="18"/>
                <w:szCs w:val="18"/>
              </w:rPr>
              <w:lastRenderedPageBreak/>
              <w:t>Defines</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therapeutic</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communication</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methods</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with</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patients</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and</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their</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families</w:t>
            </w:r>
            <w:proofErr w:type="spellEnd"/>
            <w:r w:rsidRPr="006074DF">
              <w:rPr>
                <w:rFonts w:ascii="Times New Roman" w:hAnsi="Times New Roman" w:cs="Times New Roman"/>
                <w:color w:val="000000"/>
                <w:sz w:val="18"/>
                <w:szCs w:val="18"/>
              </w:rPr>
              <w:t xml:space="preserve"> in </w:t>
            </w:r>
            <w:proofErr w:type="spellStart"/>
            <w:r w:rsidRPr="006074DF">
              <w:rPr>
                <w:rFonts w:ascii="Times New Roman" w:hAnsi="Times New Roman" w:cs="Times New Roman"/>
                <w:color w:val="000000"/>
                <w:sz w:val="18"/>
                <w:szCs w:val="18"/>
              </w:rPr>
              <w:t>intensive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care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unit</w:t>
            </w:r>
            <w:proofErr w:type="spellEnd"/>
            <w:r w:rsidRPr="006074DF">
              <w:rPr>
                <w:rFonts w:ascii="Times New Roman" w:hAnsi="Times New Roman" w:cs="Times New Roman"/>
                <w:color w:val="000000"/>
                <w:sz w:val="18"/>
                <w:szCs w:val="18"/>
              </w:rPr>
              <w:t>.</w:t>
            </w:r>
          </w:p>
        </w:tc>
        <w:tc>
          <w:tcPr>
            <w:tcW w:w="1295" w:type="dxa"/>
            <w:shd w:val="clear" w:color="auto" w:fill="FFFFFF"/>
            <w:tcMar>
              <w:top w:w="15" w:type="dxa"/>
              <w:left w:w="80" w:type="dxa"/>
              <w:bottom w:w="15" w:type="dxa"/>
              <w:right w:w="15" w:type="dxa"/>
            </w:tcMar>
            <w:vAlign w:val="center"/>
          </w:tcPr>
          <w:p w14:paraId="504CF934" w14:textId="77777777" w:rsidR="00D077AE" w:rsidRDefault="00D077AE" w:rsidP="00C919FD">
            <w:pPr>
              <w:jc w:val="center"/>
              <w:rPr>
                <w:rFonts w:ascii="Times New Roman" w:eastAsia="Times New Roman" w:hAnsi="Times New Roman" w:cs="Times New Roman"/>
                <w:sz w:val="18"/>
                <w:szCs w:val="18"/>
              </w:rPr>
            </w:pPr>
            <w:r w:rsidRPr="00045DED">
              <w:rPr>
                <w:rFonts w:ascii="Times New Roman" w:eastAsia="Times New Roman" w:hAnsi="Times New Roman" w:cs="Times New Roman"/>
                <w:sz w:val="18"/>
                <w:szCs w:val="18"/>
              </w:rPr>
              <w:t>1,2,3,4,9,10</w:t>
            </w:r>
          </w:p>
        </w:tc>
        <w:tc>
          <w:tcPr>
            <w:tcW w:w="1240" w:type="dxa"/>
            <w:shd w:val="clear" w:color="auto" w:fill="FFFFFF"/>
            <w:vAlign w:val="center"/>
          </w:tcPr>
          <w:p w14:paraId="34013142" w14:textId="77777777" w:rsidR="00D077AE" w:rsidRDefault="00D077AE" w:rsidP="00C919FD">
            <w:pPr>
              <w:jc w:val="center"/>
              <w:rPr>
                <w:rFonts w:ascii="Times New Roman" w:eastAsia="Times New Roman" w:hAnsi="Times New Roman" w:cs="Times New Roman"/>
                <w:sz w:val="18"/>
                <w:szCs w:val="18"/>
              </w:rPr>
            </w:pPr>
            <w:r w:rsidRPr="000979B7">
              <w:rPr>
                <w:rFonts w:ascii="Times New Roman" w:eastAsia="Times New Roman" w:hAnsi="Times New Roman" w:cs="Times New Roman"/>
                <w:color w:val="000000"/>
                <w:sz w:val="18"/>
                <w:szCs w:val="18"/>
              </w:rPr>
              <w:t>1,2,3,11,14, 24,25</w:t>
            </w:r>
          </w:p>
        </w:tc>
        <w:tc>
          <w:tcPr>
            <w:tcW w:w="1188" w:type="dxa"/>
            <w:tcBorders>
              <w:bottom w:val="single" w:sz="6" w:space="0" w:color="CCCCCC"/>
            </w:tcBorders>
            <w:shd w:val="clear" w:color="auto" w:fill="FFFFFF"/>
            <w:tcMar>
              <w:top w:w="15" w:type="dxa"/>
              <w:left w:w="80" w:type="dxa"/>
              <w:bottom w:w="15" w:type="dxa"/>
              <w:right w:w="15" w:type="dxa"/>
            </w:tcMar>
          </w:tcPr>
          <w:p w14:paraId="2CCB8400" w14:textId="77777777" w:rsidR="00D077AE" w:rsidRDefault="00D077AE" w:rsidP="00C919FD">
            <w:pPr>
              <w:jc w:val="center"/>
              <w:rPr>
                <w:rFonts w:ascii="Times New Roman" w:eastAsia="Times New Roman" w:hAnsi="Times New Roman" w:cs="Times New Roman"/>
                <w:sz w:val="18"/>
                <w:szCs w:val="18"/>
              </w:rPr>
            </w:pPr>
            <w:r w:rsidRPr="00B565BF">
              <w:rPr>
                <w:rFonts w:ascii="Times New Roman" w:hAnsi="Times New Roman" w:cs="Times New Roman"/>
                <w:sz w:val="18"/>
                <w:szCs w:val="18"/>
              </w:rPr>
              <w:t>1,2,21</w:t>
            </w:r>
          </w:p>
        </w:tc>
      </w:tr>
      <w:tr w:rsidR="00D077AE" w14:paraId="56B21899" w14:textId="77777777" w:rsidTr="00C919FD">
        <w:trPr>
          <w:trHeight w:val="216"/>
          <w:jc w:val="center"/>
        </w:trPr>
        <w:tc>
          <w:tcPr>
            <w:tcW w:w="5584" w:type="dxa"/>
            <w:shd w:val="clear" w:color="auto" w:fill="FFFFFF"/>
            <w:tcMar>
              <w:top w:w="15" w:type="dxa"/>
              <w:left w:w="80" w:type="dxa"/>
              <w:bottom w:w="15" w:type="dxa"/>
              <w:right w:w="15" w:type="dxa"/>
            </w:tcMar>
            <w:vAlign w:val="center"/>
          </w:tcPr>
          <w:p w14:paraId="3B0833EC" w14:textId="77777777" w:rsidR="00D077AE" w:rsidRPr="006074DF" w:rsidRDefault="00D077AE" w:rsidP="00C919FD">
            <w:pPr>
              <w:shd w:val="clear" w:color="auto" w:fill="FFFFFF"/>
              <w:rPr>
                <w:rFonts w:ascii="Times New Roman" w:eastAsia="Times New Roman" w:hAnsi="Times New Roman" w:cs="Times New Roman"/>
                <w:sz w:val="18"/>
                <w:szCs w:val="18"/>
              </w:rPr>
            </w:pPr>
            <w:proofErr w:type="spellStart"/>
            <w:r w:rsidRPr="006074DF">
              <w:rPr>
                <w:rFonts w:ascii="Times New Roman" w:hAnsi="Times New Roman" w:cs="Times New Roman"/>
                <w:color w:val="000000"/>
                <w:sz w:val="18"/>
                <w:szCs w:val="18"/>
              </w:rPr>
              <w:t>Lists</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the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principles</w:t>
            </w:r>
            <w:proofErr w:type="spellEnd"/>
            <w:r w:rsidRPr="006074DF">
              <w:rPr>
                <w:rFonts w:ascii="Times New Roman" w:hAnsi="Times New Roman" w:cs="Times New Roman"/>
                <w:color w:val="000000"/>
                <w:sz w:val="18"/>
                <w:szCs w:val="18"/>
              </w:rPr>
              <w:t xml:space="preserve"> of </w:t>
            </w:r>
            <w:proofErr w:type="spellStart"/>
            <w:r w:rsidRPr="006074DF">
              <w:rPr>
                <w:rFonts w:ascii="Times New Roman" w:hAnsi="Times New Roman" w:cs="Times New Roman"/>
                <w:color w:val="000000"/>
                <w:sz w:val="18"/>
                <w:szCs w:val="18"/>
              </w:rPr>
              <w:t>effective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communication</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with</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other</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disciplines</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by</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providing</w:t>
            </w:r>
            <w:proofErr w:type="spellEnd"/>
            <w:r w:rsidRPr="006074DF">
              <w:rPr>
                <w:rFonts w:ascii="Times New Roman" w:hAnsi="Times New Roman" w:cs="Times New Roman"/>
                <w:color w:val="000000"/>
                <w:sz w:val="18"/>
                <w:szCs w:val="18"/>
              </w:rPr>
              <w:t xml:space="preserve"> a </w:t>
            </w:r>
            <w:proofErr w:type="spellStart"/>
            <w:r w:rsidRPr="006074DF">
              <w:rPr>
                <w:rFonts w:ascii="Times New Roman" w:hAnsi="Times New Roman" w:cs="Times New Roman"/>
                <w:color w:val="000000"/>
                <w:sz w:val="18"/>
                <w:szCs w:val="18"/>
              </w:rPr>
              <w:t>multidisciplinary</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approach</w:t>
            </w:r>
            <w:proofErr w:type="spellEnd"/>
            <w:r w:rsidRPr="006074DF">
              <w:rPr>
                <w:rFonts w:ascii="Times New Roman" w:hAnsi="Times New Roman" w:cs="Times New Roman"/>
                <w:color w:val="000000"/>
                <w:sz w:val="18"/>
                <w:szCs w:val="18"/>
              </w:rPr>
              <w:t>.</w:t>
            </w:r>
          </w:p>
        </w:tc>
        <w:tc>
          <w:tcPr>
            <w:tcW w:w="1295" w:type="dxa"/>
            <w:shd w:val="clear" w:color="auto" w:fill="FFFFFF"/>
            <w:tcMar>
              <w:top w:w="15" w:type="dxa"/>
              <w:left w:w="80" w:type="dxa"/>
              <w:bottom w:w="15" w:type="dxa"/>
              <w:right w:w="15" w:type="dxa"/>
            </w:tcMar>
            <w:vAlign w:val="center"/>
          </w:tcPr>
          <w:p w14:paraId="44BCB73B" w14:textId="77777777" w:rsidR="00D077AE" w:rsidRDefault="00D077AE" w:rsidP="00C919FD">
            <w:pPr>
              <w:jc w:val="center"/>
              <w:rPr>
                <w:rFonts w:ascii="Times New Roman" w:eastAsia="Times New Roman" w:hAnsi="Times New Roman" w:cs="Times New Roman"/>
                <w:sz w:val="18"/>
                <w:szCs w:val="18"/>
              </w:rPr>
            </w:pPr>
            <w:r w:rsidRPr="00045DED">
              <w:rPr>
                <w:rFonts w:ascii="Times New Roman" w:eastAsia="Times New Roman" w:hAnsi="Times New Roman" w:cs="Times New Roman"/>
                <w:sz w:val="18"/>
                <w:szCs w:val="18"/>
              </w:rPr>
              <w:t>1,2,3,4,5,6,7,8,9</w:t>
            </w:r>
          </w:p>
        </w:tc>
        <w:tc>
          <w:tcPr>
            <w:tcW w:w="1240" w:type="dxa"/>
            <w:shd w:val="clear" w:color="auto" w:fill="FFFFFF"/>
            <w:vAlign w:val="center"/>
          </w:tcPr>
          <w:p w14:paraId="16CE2BC0" w14:textId="77777777" w:rsidR="00D077AE" w:rsidRDefault="00D077AE" w:rsidP="00C919FD">
            <w:pPr>
              <w:jc w:val="center"/>
              <w:rPr>
                <w:rFonts w:ascii="Times New Roman" w:eastAsia="Times New Roman" w:hAnsi="Times New Roman" w:cs="Times New Roman"/>
                <w:sz w:val="18"/>
                <w:szCs w:val="18"/>
              </w:rPr>
            </w:pPr>
            <w:r w:rsidRPr="000979B7">
              <w:rPr>
                <w:rFonts w:ascii="Times New Roman" w:eastAsia="Times New Roman" w:hAnsi="Times New Roman" w:cs="Times New Roman"/>
                <w:color w:val="000000"/>
                <w:sz w:val="18"/>
                <w:szCs w:val="18"/>
              </w:rPr>
              <w:t>1,2,3,11,14, 24,25</w:t>
            </w:r>
          </w:p>
        </w:tc>
        <w:tc>
          <w:tcPr>
            <w:tcW w:w="1188" w:type="dxa"/>
            <w:tcBorders>
              <w:bottom w:val="single" w:sz="6" w:space="0" w:color="CCCCCC"/>
            </w:tcBorders>
            <w:shd w:val="clear" w:color="auto" w:fill="FFFFFF"/>
            <w:tcMar>
              <w:top w:w="15" w:type="dxa"/>
              <w:left w:w="80" w:type="dxa"/>
              <w:bottom w:w="15" w:type="dxa"/>
              <w:right w:w="15" w:type="dxa"/>
            </w:tcMar>
          </w:tcPr>
          <w:p w14:paraId="7E712C01" w14:textId="77777777" w:rsidR="00D077AE" w:rsidRDefault="00D077AE" w:rsidP="00C919FD">
            <w:pPr>
              <w:jc w:val="center"/>
              <w:rPr>
                <w:rFonts w:ascii="Times New Roman" w:eastAsia="Times New Roman" w:hAnsi="Times New Roman" w:cs="Times New Roman"/>
                <w:sz w:val="18"/>
                <w:szCs w:val="18"/>
              </w:rPr>
            </w:pPr>
            <w:r w:rsidRPr="00B565BF">
              <w:rPr>
                <w:rFonts w:ascii="Times New Roman" w:hAnsi="Times New Roman" w:cs="Times New Roman"/>
                <w:sz w:val="18"/>
                <w:szCs w:val="18"/>
              </w:rPr>
              <w:t>1,2,21</w:t>
            </w:r>
          </w:p>
        </w:tc>
      </w:tr>
      <w:tr w:rsidR="00D077AE" w14:paraId="31575D6D" w14:textId="77777777" w:rsidTr="00C919FD">
        <w:trPr>
          <w:trHeight w:val="216"/>
          <w:jc w:val="center"/>
        </w:trPr>
        <w:tc>
          <w:tcPr>
            <w:tcW w:w="5584" w:type="dxa"/>
            <w:shd w:val="clear" w:color="auto" w:fill="FFFFFF"/>
            <w:tcMar>
              <w:top w:w="15" w:type="dxa"/>
              <w:left w:w="80" w:type="dxa"/>
              <w:bottom w:w="15" w:type="dxa"/>
              <w:right w:w="15" w:type="dxa"/>
            </w:tcMar>
            <w:vAlign w:val="center"/>
          </w:tcPr>
          <w:p w14:paraId="096697B4" w14:textId="77777777" w:rsidR="00D077AE" w:rsidRPr="006074DF" w:rsidRDefault="00D077AE" w:rsidP="00C919FD">
            <w:pPr>
              <w:shd w:val="clear" w:color="auto" w:fill="FFFFFF"/>
              <w:rPr>
                <w:rFonts w:ascii="Times New Roman" w:eastAsia="Times New Roman" w:hAnsi="Times New Roman" w:cs="Times New Roman"/>
                <w:sz w:val="18"/>
                <w:szCs w:val="18"/>
              </w:rPr>
            </w:pPr>
            <w:proofErr w:type="spellStart"/>
            <w:r w:rsidRPr="006074DF">
              <w:rPr>
                <w:rFonts w:ascii="Times New Roman" w:hAnsi="Times New Roman" w:cs="Times New Roman"/>
                <w:color w:val="000000"/>
                <w:sz w:val="18"/>
                <w:szCs w:val="18"/>
              </w:rPr>
              <w:t>Lists</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the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technological</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tools</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and</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equipment</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used</w:t>
            </w:r>
            <w:proofErr w:type="spellEnd"/>
            <w:r w:rsidRPr="006074DF">
              <w:rPr>
                <w:rFonts w:ascii="Times New Roman" w:hAnsi="Times New Roman" w:cs="Times New Roman"/>
                <w:color w:val="000000"/>
                <w:sz w:val="18"/>
                <w:szCs w:val="18"/>
              </w:rPr>
              <w:t xml:space="preserve"> in </w:t>
            </w:r>
            <w:proofErr w:type="spellStart"/>
            <w:r w:rsidRPr="006074DF">
              <w:rPr>
                <w:rFonts w:ascii="Times New Roman" w:hAnsi="Times New Roman" w:cs="Times New Roman"/>
                <w:color w:val="000000"/>
                <w:sz w:val="18"/>
                <w:szCs w:val="18"/>
              </w:rPr>
              <w:t>intensive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care</w:t>
            </w:r>
            <w:proofErr w:type="spellEnd"/>
            <w:r w:rsidRPr="006074DF">
              <w:rPr>
                <w:rFonts w:ascii="Times New Roman" w:hAnsi="Times New Roman" w:cs="Times New Roman"/>
                <w:color w:val="000000"/>
                <w:sz w:val="18"/>
                <w:szCs w:val="18"/>
              </w:rPr>
              <w:t>.</w:t>
            </w:r>
          </w:p>
        </w:tc>
        <w:tc>
          <w:tcPr>
            <w:tcW w:w="1295" w:type="dxa"/>
            <w:shd w:val="clear" w:color="auto" w:fill="FFFFFF"/>
            <w:tcMar>
              <w:top w:w="15" w:type="dxa"/>
              <w:left w:w="80" w:type="dxa"/>
              <w:bottom w:w="15" w:type="dxa"/>
              <w:right w:w="15" w:type="dxa"/>
            </w:tcMar>
            <w:vAlign w:val="center"/>
          </w:tcPr>
          <w:p w14:paraId="3FD67A01" w14:textId="77777777" w:rsidR="00D077AE" w:rsidRDefault="00D077AE" w:rsidP="00C919FD">
            <w:pPr>
              <w:jc w:val="center"/>
              <w:rPr>
                <w:rFonts w:ascii="Times New Roman" w:eastAsia="Times New Roman" w:hAnsi="Times New Roman" w:cs="Times New Roman"/>
                <w:sz w:val="18"/>
                <w:szCs w:val="18"/>
              </w:rPr>
            </w:pPr>
            <w:r w:rsidRPr="00045DED">
              <w:rPr>
                <w:rFonts w:ascii="Times New Roman" w:eastAsia="Times New Roman" w:hAnsi="Times New Roman" w:cs="Times New Roman"/>
                <w:sz w:val="18"/>
                <w:szCs w:val="18"/>
              </w:rPr>
              <w:t>1,2,3,7,8,9,10</w:t>
            </w:r>
          </w:p>
        </w:tc>
        <w:tc>
          <w:tcPr>
            <w:tcW w:w="1240" w:type="dxa"/>
            <w:shd w:val="clear" w:color="auto" w:fill="FFFFFF"/>
            <w:vAlign w:val="center"/>
          </w:tcPr>
          <w:p w14:paraId="2213593F" w14:textId="77777777" w:rsidR="00D077AE" w:rsidRDefault="00D077AE" w:rsidP="00C919FD">
            <w:pPr>
              <w:jc w:val="center"/>
              <w:rPr>
                <w:rFonts w:ascii="Times New Roman" w:eastAsia="Times New Roman" w:hAnsi="Times New Roman" w:cs="Times New Roman"/>
                <w:sz w:val="18"/>
                <w:szCs w:val="18"/>
              </w:rPr>
            </w:pPr>
            <w:r w:rsidRPr="000979B7">
              <w:rPr>
                <w:rFonts w:ascii="Times New Roman" w:eastAsia="Times New Roman" w:hAnsi="Times New Roman" w:cs="Times New Roman"/>
                <w:color w:val="000000"/>
                <w:sz w:val="18"/>
                <w:szCs w:val="18"/>
              </w:rPr>
              <w:t>1,2,3,11,14, 24,25</w:t>
            </w:r>
          </w:p>
        </w:tc>
        <w:tc>
          <w:tcPr>
            <w:tcW w:w="1188" w:type="dxa"/>
            <w:tcBorders>
              <w:bottom w:val="single" w:sz="6" w:space="0" w:color="CCCCCC"/>
            </w:tcBorders>
            <w:shd w:val="clear" w:color="auto" w:fill="FFFFFF"/>
            <w:tcMar>
              <w:top w:w="15" w:type="dxa"/>
              <w:left w:w="80" w:type="dxa"/>
              <w:bottom w:w="15" w:type="dxa"/>
              <w:right w:w="15" w:type="dxa"/>
            </w:tcMar>
          </w:tcPr>
          <w:p w14:paraId="5B539A68" w14:textId="77777777" w:rsidR="00D077AE" w:rsidRDefault="00D077AE" w:rsidP="00C919FD">
            <w:pPr>
              <w:jc w:val="center"/>
              <w:rPr>
                <w:rFonts w:ascii="Times New Roman" w:eastAsia="Times New Roman" w:hAnsi="Times New Roman" w:cs="Times New Roman"/>
                <w:sz w:val="18"/>
                <w:szCs w:val="18"/>
              </w:rPr>
            </w:pPr>
            <w:r w:rsidRPr="00B565BF">
              <w:rPr>
                <w:rFonts w:ascii="Times New Roman" w:hAnsi="Times New Roman" w:cs="Times New Roman"/>
                <w:sz w:val="18"/>
                <w:szCs w:val="18"/>
              </w:rPr>
              <w:t>1,2,21</w:t>
            </w:r>
          </w:p>
        </w:tc>
      </w:tr>
      <w:tr w:rsidR="00D077AE" w14:paraId="07EBE056" w14:textId="77777777" w:rsidTr="00C919FD">
        <w:trPr>
          <w:trHeight w:val="216"/>
          <w:jc w:val="center"/>
        </w:trPr>
        <w:tc>
          <w:tcPr>
            <w:tcW w:w="5584" w:type="dxa"/>
            <w:shd w:val="clear" w:color="auto" w:fill="FFFFFF"/>
            <w:tcMar>
              <w:top w:w="15" w:type="dxa"/>
              <w:left w:w="80" w:type="dxa"/>
              <w:bottom w:w="15" w:type="dxa"/>
              <w:right w:w="15" w:type="dxa"/>
            </w:tcMar>
            <w:vAlign w:val="center"/>
          </w:tcPr>
          <w:p w14:paraId="7FA7E9AC" w14:textId="77777777" w:rsidR="00D077AE" w:rsidRPr="006074DF" w:rsidRDefault="00D077AE" w:rsidP="00C919FD">
            <w:pPr>
              <w:shd w:val="clear" w:color="auto" w:fill="FFFFFF"/>
              <w:rPr>
                <w:rFonts w:ascii="Times New Roman" w:eastAsia="Times New Roman" w:hAnsi="Times New Roman" w:cs="Times New Roman"/>
                <w:sz w:val="18"/>
                <w:szCs w:val="18"/>
              </w:rPr>
            </w:pPr>
            <w:proofErr w:type="spellStart"/>
            <w:r w:rsidRPr="006074DF">
              <w:rPr>
                <w:rFonts w:ascii="Times New Roman" w:hAnsi="Times New Roman" w:cs="Times New Roman"/>
                <w:color w:val="000000"/>
                <w:sz w:val="18"/>
                <w:szCs w:val="18"/>
              </w:rPr>
              <w:t>Explains</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the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risks</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and</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complications</w:t>
            </w:r>
            <w:proofErr w:type="spellEnd"/>
            <w:r w:rsidRPr="006074DF">
              <w:rPr>
                <w:rFonts w:ascii="Times New Roman" w:hAnsi="Times New Roman" w:cs="Times New Roman"/>
                <w:color w:val="000000"/>
                <w:sz w:val="18"/>
                <w:szCs w:val="18"/>
              </w:rPr>
              <w:t xml:space="preserve"> in </w:t>
            </w:r>
            <w:proofErr w:type="spellStart"/>
            <w:r w:rsidRPr="006074DF">
              <w:rPr>
                <w:rFonts w:ascii="Times New Roman" w:hAnsi="Times New Roman" w:cs="Times New Roman"/>
                <w:color w:val="000000"/>
                <w:sz w:val="18"/>
                <w:szCs w:val="18"/>
              </w:rPr>
              <w:t>intensive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care</w:t>
            </w:r>
            <w:proofErr w:type="spellEnd"/>
            <w:r w:rsidRPr="006074DF">
              <w:rPr>
                <w:rFonts w:ascii="Times New Roman" w:hAnsi="Times New Roman" w:cs="Times New Roman"/>
                <w:color w:val="000000"/>
                <w:sz w:val="18"/>
                <w:szCs w:val="18"/>
              </w:rPr>
              <w:t xml:space="preserve"> </w:t>
            </w:r>
            <w:proofErr w:type="spellStart"/>
            <w:r w:rsidRPr="006074DF">
              <w:rPr>
                <w:rFonts w:ascii="Times New Roman" w:hAnsi="Times New Roman" w:cs="Times New Roman"/>
                <w:color w:val="000000"/>
                <w:sz w:val="18"/>
                <w:szCs w:val="18"/>
              </w:rPr>
              <w:t>units</w:t>
            </w:r>
            <w:proofErr w:type="spellEnd"/>
            <w:r w:rsidRPr="006074DF">
              <w:rPr>
                <w:rFonts w:ascii="Times New Roman" w:hAnsi="Times New Roman" w:cs="Times New Roman"/>
                <w:color w:val="000000"/>
                <w:sz w:val="18"/>
                <w:szCs w:val="18"/>
              </w:rPr>
              <w:t>.</w:t>
            </w:r>
          </w:p>
        </w:tc>
        <w:tc>
          <w:tcPr>
            <w:tcW w:w="1295" w:type="dxa"/>
            <w:shd w:val="clear" w:color="auto" w:fill="FFFFFF"/>
            <w:tcMar>
              <w:top w:w="15" w:type="dxa"/>
              <w:left w:w="80" w:type="dxa"/>
              <w:bottom w:w="15" w:type="dxa"/>
              <w:right w:w="15" w:type="dxa"/>
            </w:tcMar>
            <w:vAlign w:val="center"/>
          </w:tcPr>
          <w:p w14:paraId="67BC6BD6" w14:textId="77777777" w:rsidR="00D077AE" w:rsidRDefault="00D077AE" w:rsidP="00C919FD">
            <w:pPr>
              <w:jc w:val="center"/>
              <w:rPr>
                <w:rFonts w:ascii="Times New Roman" w:eastAsia="Times New Roman" w:hAnsi="Times New Roman" w:cs="Times New Roman"/>
                <w:sz w:val="18"/>
                <w:szCs w:val="18"/>
              </w:rPr>
            </w:pPr>
            <w:r w:rsidRPr="00B85041">
              <w:rPr>
                <w:rFonts w:ascii="Times New Roman" w:eastAsia="Times New Roman" w:hAnsi="Times New Roman" w:cs="Times New Roman"/>
                <w:sz w:val="18"/>
                <w:szCs w:val="18"/>
              </w:rPr>
              <w:t>1,2,3,4,5,7,8,</w:t>
            </w:r>
            <w:r>
              <w:rPr>
                <w:rFonts w:ascii="Times New Roman" w:eastAsia="Times New Roman" w:hAnsi="Times New Roman" w:cs="Times New Roman"/>
                <w:sz w:val="18"/>
                <w:szCs w:val="18"/>
              </w:rPr>
              <w:t>9</w:t>
            </w:r>
          </w:p>
        </w:tc>
        <w:tc>
          <w:tcPr>
            <w:tcW w:w="1240" w:type="dxa"/>
            <w:shd w:val="clear" w:color="auto" w:fill="FFFFFF"/>
            <w:vAlign w:val="center"/>
          </w:tcPr>
          <w:p w14:paraId="4281D06D" w14:textId="77777777" w:rsidR="00D077AE" w:rsidRDefault="00D077AE" w:rsidP="00C919FD">
            <w:pPr>
              <w:jc w:val="center"/>
              <w:rPr>
                <w:rFonts w:ascii="Times New Roman" w:eastAsia="Times New Roman" w:hAnsi="Times New Roman" w:cs="Times New Roman"/>
                <w:sz w:val="18"/>
                <w:szCs w:val="18"/>
              </w:rPr>
            </w:pPr>
            <w:r w:rsidRPr="000979B7">
              <w:rPr>
                <w:rFonts w:ascii="Times New Roman" w:eastAsia="Times New Roman" w:hAnsi="Times New Roman" w:cs="Times New Roman"/>
                <w:color w:val="000000"/>
                <w:sz w:val="18"/>
                <w:szCs w:val="18"/>
              </w:rPr>
              <w:t>1,2,3,11,14, 24,25</w:t>
            </w:r>
          </w:p>
        </w:tc>
        <w:tc>
          <w:tcPr>
            <w:tcW w:w="1188" w:type="dxa"/>
            <w:tcBorders>
              <w:bottom w:val="single" w:sz="6" w:space="0" w:color="CCCCCC"/>
            </w:tcBorders>
            <w:shd w:val="clear" w:color="auto" w:fill="FFFFFF"/>
            <w:tcMar>
              <w:top w:w="15" w:type="dxa"/>
              <w:left w:w="80" w:type="dxa"/>
              <w:bottom w:w="15" w:type="dxa"/>
              <w:right w:w="15" w:type="dxa"/>
            </w:tcMar>
          </w:tcPr>
          <w:p w14:paraId="0925BDB8" w14:textId="77777777" w:rsidR="00D077AE" w:rsidRDefault="00D077AE" w:rsidP="00C919FD">
            <w:pPr>
              <w:jc w:val="center"/>
              <w:rPr>
                <w:rFonts w:ascii="Times New Roman" w:eastAsia="Times New Roman" w:hAnsi="Times New Roman" w:cs="Times New Roman"/>
                <w:sz w:val="18"/>
                <w:szCs w:val="18"/>
              </w:rPr>
            </w:pPr>
            <w:r w:rsidRPr="00B565BF">
              <w:rPr>
                <w:rFonts w:ascii="Times New Roman" w:hAnsi="Times New Roman" w:cs="Times New Roman"/>
                <w:sz w:val="18"/>
                <w:szCs w:val="18"/>
              </w:rPr>
              <w:t>1,2,21</w:t>
            </w:r>
          </w:p>
        </w:tc>
      </w:tr>
    </w:tbl>
    <w:p w14:paraId="7F0A0853" w14:textId="77777777" w:rsidR="00D077AE" w:rsidRDefault="00D077AE" w:rsidP="00D077AE">
      <w:pPr>
        <w:spacing w:after="0" w:line="240" w:lineRule="auto"/>
        <w:rPr>
          <w:rFonts w:ascii="Times New Roman" w:eastAsia="Times New Roman" w:hAnsi="Times New Roman" w:cs="Times New Roman"/>
          <w:sz w:val="18"/>
          <w:szCs w:val="18"/>
        </w:rPr>
      </w:pPr>
    </w:p>
    <w:p w14:paraId="3EEE4420" w14:textId="77777777" w:rsidR="00D077AE" w:rsidRDefault="00D077AE" w:rsidP="00D077AE">
      <w:pPr>
        <w:spacing w:after="0" w:line="240" w:lineRule="auto"/>
        <w:rPr>
          <w:rFonts w:ascii="Times New Roman" w:eastAsia="Times New Roman" w:hAnsi="Times New Roman" w:cs="Times New Roman"/>
          <w:sz w:val="18"/>
          <w:szCs w:val="18"/>
        </w:rPr>
      </w:pPr>
    </w:p>
    <w:tbl>
      <w:tblPr>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D077AE" w14:paraId="50A6E085" w14:textId="77777777" w:rsidTr="00C919FD">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55B84FB9" w14:textId="77777777" w:rsidR="00D077AE" w:rsidRPr="00CB420A" w:rsidRDefault="00D077AE" w:rsidP="00C919FD">
            <w:pPr>
              <w:jc w:val="both"/>
              <w:rPr>
                <w:rFonts w:ascii="Times New Roman" w:eastAsia="Times New Roman" w:hAnsi="Times New Roman" w:cs="Times New Roman"/>
                <w:sz w:val="18"/>
                <w:szCs w:val="18"/>
              </w:rPr>
            </w:pPr>
            <w:proofErr w:type="spellStart"/>
            <w:r w:rsidRPr="00CB420A">
              <w:rPr>
                <w:rFonts w:ascii="Times New Roman" w:eastAsia="Times New Roman" w:hAnsi="Times New Roman" w:cs="Times New Roman"/>
                <w:b/>
                <w:sz w:val="18"/>
                <w:szCs w:val="18"/>
              </w:rPr>
              <w:t>Teaching</w:t>
            </w:r>
            <w:proofErr w:type="spellEnd"/>
            <w:r w:rsidRPr="00CB420A">
              <w:rPr>
                <w:rFonts w:ascii="Times New Roman" w:eastAsia="Times New Roman" w:hAnsi="Times New Roman" w:cs="Times New Roman"/>
                <w:b/>
                <w:sz w:val="18"/>
                <w:szCs w:val="18"/>
              </w:rPr>
              <w:t xml:space="preserve">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1AD74CB8" w14:textId="77777777" w:rsidR="00D077AE" w:rsidRPr="00CB420A" w:rsidRDefault="00D077AE" w:rsidP="00C919FD">
            <w:pPr>
              <w:pStyle w:val="NormalWeb"/>
              <w:shd w:val="clear" w:color="auto" w:fill="FFFFFF"/>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Lecture</w:t>
            </w:r>
            <w:proofErr w:type="spellEnd"/>
            <w:r w:rsidRPr="00CB420A">
              <w:rPr>
                <w:color w:val="000000"/>
                <w:sz w:val="18"/>
                <w:szCs w:val="18"/>
              </w:rPr>
              <w:t xml:space="preserve">         2. </w:t>
            </w:r>
            <w:proofErr w:type="spellStart"/>
            <w:r w:rsidRPr="00CB420A">
              <w:rPr>
                <w:color w:val="000000"/>
                <w:sz w:val="18"/>
                <w:szCs w:val="18"/>
              </w:rPr>
              <w:t>Question-answer</w:t>
            </w:r>
            <w:proofErr w:type="spellEnd"/>
            <w:r w:rsidRPr="00CB420A">
              <w:rPr>
                <w:color w:val="000000"/>
                <w:sz w:val="18"/>
                <w:szCs w:val="18"/>
              </w:rPr>
              <w:t xml:space="preserve">     3. </w:t>
            </w:r>
            <w:proofErr w:type="spellStart"/>
            <w:r w:rsidRPr="00CB420A">
              <w:rPr>
                <w:color w:val="000000"/>
                <w:sz w:val="18"/>
                <w:szCs w:val="18"/>
              </w:rPr>
              <w:t>Discussion</w:t>
            </w:r>
            <w:proofErr w:type="spellEnd"/>
            <w:r w:rsidRPr="00CB420A">
              <w:rPr>
                <w:color w:val="000000"/>
                <w:sz w:val="18"/>
                <w:szCs w:val="18"/>
              </w:rPr>
              <w:t xml:space="preserve">    4.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study</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6. </w:t>
            </w:r>
            <w:proofErr w:type="spellStart"/>
            <w:r w:rsidRPr="00CB420A">
              <w:rPr>
                <w:color w:val="000000"/>
                <w:sz w:val="18"/>
                <w:szCs w:val="18"/>
              </w:rPr>
              <w:t>Interview</w:t>
            </w:r>
            <w:proofErr w:type="spellEnd"/>
            <w:r w:rsidRPr="00CB420A">
              <w:rPr>
                <w:color w:val="000000"/>
                <w:sz w:val="18"/>
                <w:szCs w:val="18"/>
              </w:rPr>
              <w:t xml:space="preserve">    7. </w:t>
            </w:r>
            <w:proofErr w:type="spellStart"/>
            <w:r w:rsidRPr="00CB420A">
              <w:rPr>
                <w:color w:val="000000"/>
                <w:sz w:val="18"/>
                <w:szCs w:val="18"/>
              </w:rPr>
              <w:t>Projects</w:t>
            </w:r>
            <w:proofErr w:type="spellEnd"/>
            <w:r w:rsidRPr="00CB420A">
              <w:rPr>
                <w:color w:val="000000"/>
                <w:sz w:val="18"/>
                <w:szCs w:val="18"/>
              </w:rPr>
              <w:t xml:space="preserve">         8. </w:t>
            </w:r>
            <w:proofErr w:type="spellStart"/>
            <w:r w:rsidRPr="00CB420A">
              <w:rPr>
                <w:color w:val="000000"/>
                <w:sz w:val="18"/>
                <w:szCs w:val="18"/>
              </w:rPr>
              <w:t>Assesment</w:t>
            </w:r>
            <w:proofErr w:type="spellEnd"/>
            <w:r w:rsidRPr="00CB420A">
              <w:rPr>
                <w:color w:val="000000"/>
                <w:sz w:val="18"/>
                <w:szCs w:val="18"/>
              </w:rPr>
              <w:t>/</w:t>
            </w:r>
            <w:proofErr w:type="spellStart"/>
            <w:r w:rsidRPr="00CB420A">
              <w:rPr>
                <w:color w:val="000000"/>
                <w:sz w:val="18"/>
                <w:szCs w:val="18"/>
              </w:rPr>
              <w:t>survey</w:t>
            </w:r>
            <w:proofErr w:type="spellEnd"/>
            <w:r w:rsidRPr="00CB420A">
              <w:rPr>
                <w:color w:val="000000"/>
                <w:sz w:val="18"/>
                <w:szCs w:val="18"/>
              </w:rPr>
              <w:t xml:space="preserve">       9. Role </w:t>
            </w:r>
            <w:proofErr w:type="spellStart"/>
            <w:r w:rsidRPr="00CB420A">
              <w:rPr>
                <w:color w:val="000000"/>
                <w:sz w:val="18"/>
                <w:szCs w:val="18"/>
              </w:rPr>
              <w:t>playing</w:t>
            </w:r>
            <w:proofErr w:type="spellEnd"/>
            <w:r w:rsidRPr="00CB420A">
              <w:rPr>
                <w:color w:val="000000"/>
                <w:sz w:val="18"/>
                <w:szCs w:val="18"/>
              </w:rPr>
              <w:t xml:space="preserve">    10. </w:t>
            </w:r>
            <w:proofErr w:type="spellStart"/>
            <w:r w:rsidRPr="00CB420A">
              <w:rPr>
                <w:color w:val="000000"/>
                <w:sz w:val="18"/>
                <w:szCs w:val="18"/>
              </w:rPr>
              <w:t>Demonstration</w:t>
            </w:r>
            <w:proofErr w:type="spellEnd"/>
            <w:r w:rsidRPr="00CB420A">
              <w:rPr>
                <w:color w:val="000000"/>
                <w:sz w:val="18"/>
                <w:szCs w:val="18"/>
              </w:rPr>
              <w:t xml:space="preserve">    11. Brain </w:t>
            </w:r>
            <w:proofErr w:type="spellStart"/>
            <w:r w:rsidRPr="00CB420A">
              <w:rPr>
                <w:color w:val="000000"/>
                <w:sz w:val="18"/>
                <w:szCs w:val="18"/>
              </w:rPr>
              <w:t>storming</w:t>
            </w:r>
            <w:proofErr w:type="spellEnd"/>
            <w:r w:rsidRPr="00CB420A">
              <w:rPr>
                <w:color w:val="000000"/>
                <w:sz w:val="18"/>
                <w:szCs w:val="18"/>
              </w:rPr>
              <w:t xml:space="preserve">       12. Home </w:t>
            </w:r>
            <w:proofErr w:type="spellStart"/>
            <w:r w:rsidRPr="00CB420A">
              <w:rPr>
                <w:color w:val="000000"/>
                <w:sz w:val="18"/>
                <w:szCs w:val="18"/>
              </w:rPr>
              <w:t>work</w:t>
            </w:r>
            <w:proofErr w:type="spellEnd"/>
            <w:r w:rsidRPr="00CB420A">
              <w:rPr>
                <w:color w:val="000000"/>
                <w:sz w:val="18"/>
                <w:szCs w:val="18"/>
              </w:rPr>
              <w:t xml:space="preserve">   13. Case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14.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15. Panel </w:t>
            </w:r>
            <w:proofErr w:type="spellStart"/>
            <w:r w:rsidRPr="00CB420A">
              <w:rPr>
                <w:color w:val="000000"/>
                <w:sz w:val="18"/>
                <w:szCs w:val="18"/>
              </w:rPr>
              <w:t>discussion</w:t>
            </w:r>
            <w:proofErr w:type="spellEnd"/>
            <w:r w:rsidRPr="00CB420A">
              <w:rPr>
                <w:color w:val="000000"/>
                <w:sz w:val="18"/>
                <w:szCs w:val="18"/>
              </w:rPr>
              <w:t xml:space="preserve">    16. </w:t>
            </w:r>
            <w:proofErr w:type="spellStart"/>
            <w:r w:rsidRPr="00CB420A">
              <w:rPr>
                <w:color w:val="000000"/>
                <w:sz w:val="18"/>
                <w:szCs w:val="18"/>
              </w:rPr>
              <w:t>Seminary</w:t>
            </w:r>
            <w:proofErr w:type="spellEnd"/>
            <w:r w:rsidRPr="00CB420A">
              <w:rPr>
                <w:color w:val="000000"/>
                <w:sz w:val="18"/>
                <w:szCs w:val="18"/>
              </w:rPr>
              <w:t xml:space="preserve">         17. Learning </w:t>
            </w:r>
            <w:proofErr w:type="spellStart"/>
            <w:r w:rsidRPr="00CB420A">
              <w:rPr>
                <w:color w:val="000000"/>
                <w:sz w:val="18"/>
                <w:szCs w:val="18"/>
              </w:rPr>
              <w:t>diaries</w:t>
            </w:r>
            <w:proofErr w:type="spellEnd"/>
            <w:r w:rsidRPr="00CB420A">
              <w:rPr>
                <w:color w:val="000000"/>
                <w:sz w:val="18"/>
                <w:szCs w:val="18"/>
              </w:rPr>
              <w:t xml:space="preserve">     18.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19. </w:t>
            </w:r>
            <w:proofErr w:type="spellStart"/>
            <w:r w:rsidRPr="00CB420A">
              <w:rPr>
                <w:color w:val="000000"/>
                <w:sz w:val="18"/>
                <w:szCs w:val="18"/>
              </w:rPr>
              <w:t>Thesis</w:t>
            </w:r>
            <w:proofErr w:type="spellEnd"/>
            <w:r w:rsidRPr="00CB420A">
              <w:rPr>
                <w:color w:val="000000"/>
                <w:sz w:val="18"/>
                <w:szCs w:val="18"/>
              </w:rPr>
              <w:t xml:space="preserve">      20. </w:t>
            </w:r>
            <w:proofErr w:type="spellStart"/>
            <w:r w:rsidRPr="00CB420A">
              <w:rPr>
                <w:color w:val="000000"/>
                <w:sz w:val="18"/>
                <w:szCs w:val="18"/>
              </w:rPr>
              <w:t>Progress</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21. Presentation   22. Virtual </w:t>
            </w:r>
            <w:proofErr w:type="spellStart"/>
            <w:r w:rsidRPr="00CB420A">
              <w:rPr>
                <w:color w:val="000000"/>
                <w:sz w:val="18"/>
                <w:szCs w:val="18"/>
              </w:rPr>
              <w:t>game</w:t>
            </w:r>
            <w:proofErr w:type="spellEnd"/>
            <w:r w:rsidRPr="00CB420A">
              <w:rPr>
                <w:color w:val="000000"/>
                <w:sz w:val="18"/>
                <w:szCs w:val="18"/>
              </w:rPr>
              <w:t xml:space="preserve"> </w:t>
            </w:r>
            <w:proofErr w:type="spellStart"/>
            <w:r w:rsidRPr="00CB420A">
              <w:rPr>
                <w:color w:val="000000"/>
                <w:sz w:val="18"/>
                <w:szCs w:val="18"/>
              </w:rPr>
              <w:t>simulation</w:t>
            </w:r>
            <w:proofErr w:type="spellEnd"/>
            <w:r w:rsidRPr="00CB420A">
              <w:rPr>
                <w:color w:val="000000"/>
                <w:sz w:val="18"/>
                <w:szCs w:val="18"/>
              </w:rPr>
              <w:t xml:space="preserve">   23. Team-</w:t>
            </w:r>
            <w:proofErr w:type="spellStart"/>
            <w:r w:rsidRPr="00CB420A">
              <w:rPr>
                <w:color w:val="000000"/>
                <w:sz w:val="18"/>
                <w:szCs w:val="18"/>
              </w:rPr>
              <w:t>based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24. Video </w:t>
            </w:r>
            <w:proofErr w:type="spellStart"/>
            <w:r w:rsidRPr="00CB420A">
              <w:rPr>
                <w:color w:val="000000"/>
                <w:sz w:val="18"/>
                <w:szCs w:val="18"/>
              </w:rPr>
              <w:t>demonstration</w:t>
            </w:r>
            <w:proofErr w:type="spellEnd"/>
            <w:r w:rsidRPr="00CB420A">
              <w:rPr>
                <w:color w:val="000000"/>
                <w:sz w:val="18"/>
                <w:szCs w:val="18"/>
              </w:rPr>
              <w:t xml:space="preserve">   25. </w:t>
            </w:r>
            <w:proofErr w:type="spellStart"/>
            <w:r w:rsidRPr="00CB420A">
              <w:rPr>
                <w:color w:val="000000"/>
                <w:sz w:val="18"/>
                <w:szCs w:val="18"/>
              </w:rPr>
              <w:t>Book</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resource</w:t>
            </w:r>
            <w:proofErr w:type="spellEnd"/>
            <w:r w:rsidRPr="00CB420A">
              <w:rPr>
                <w:color w:val="000000"/>
                <w:sz w:val="18"/>
                <w:szCs w:val="18"/>
              </w:rPr>
              <w:t xml:space="preserve"> </w:t>
            </w:r>
            <w:proofErr w:type="spellStart"/>
            <w:r w:rsidRPr="00CB420A">
              <w:rPr>
                <w:color w:val="000000"/>
                <w:sz w:val="18"/>
                <w:szCs w:val="18"/>
              </w:rPr>
              <w:t>sharing</w:t>
            </w:r>
            <w:proofErr w:type="spellEnd"/>
            <w:r w:rsidRPr="00CB420A">
              <w:rPr>
                <w:color w:val="000000"/>
                <w:sz w:val="18"/>
                <w:szCs w:val="18"/>
              </w:rPr>
              <w:t xml:space="preserve">   26. Small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large</w:t>
            </w:r>
            <w:proofErr w:type="spellEnd"/>
            <w:r w:rsidRPr="00CB420A">
              <w:rPr>
                <w:color w:val="000000"/>
                <w:sz w:val="18"/>
                <w:szCs w:val="18"/>
              </w:rPr>
              <w:t xml:space="preserve">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discussion</w:t>
            </w:r>
            <w:proofErr w:type="spellEnd"/>
            <w:r w:rsidRPr="00CB420A">
              <w:rPr>
                <w:color w:val="000000"/>
                <w:sz w:val="18"/>
                <w:szCs w:val="18"/>
              </w:rPr>
              <w:t xml:space="preserve">   27. </w:t>
            </w:r>
            <w:proofErr w:type="spellStart"/>
            <w:r w:rsidRPr="00CB420A">
              <w:rPr>
                <w:color w:val="000000"/>
                <w:sz w:val="18"/>
                <w:szCs w:val="18"/>
              </w:rPr>
              <w:t>Preparing</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implementing</w:t>
            </w:r>
            <w:proofErr w:type="spellEnd"/>
            <w:r w:rsidRPr="00CB420A">
              <w:rPr>
                <w:color w:val="000000"/>
                <w:sz w:val="18"/>
                <w:szCs w:val="18"/>
              </w:rPr>
              <w:t xml:space="preserve"> a </w:t>
            </w:r>
            <w:proofErr w:type="spellStart"/>
            <w:r w:rsidRPr="00CB420A">
              <w:rPr>
                <w:color w:val="000000"/>
                <w:sz w:val="18"/>
                <w:szCs w:val="18"/>
              </w:rPr>
              <w:t>training</w:t>
            </w:r>
            <w:proofErr w:type="spellEnd"/>
            <w:r w:rsidRPr="00CB420A">
              <w:rPr>
                <w:color w:val="000000"/>
                <w:sz w:val="18"/>
                <w:szCs w:val="18"/>
              </w:rPr>
              <w:t xml:space="preserve"> plan   28. </w:t>
            </w:r>
            <w:proofErr w:type="spellStart"/>
            <w:r w:rsidRPr="00CB420A">
              <w:rPr>
                <w:color w:val="000000"/>
                <w:sz w:val="18"/>
                <w:szCs w:val="18"/>
              </w:rPr>
              <w:t>Simulation</w:t>
            </w:r>
            <w:proofErr w:type="spellEnd"/>
            <w:r w:rsidRPr="00CB420A">
              <w:rPr>
                <w:color w:val="000000"/>
                <w:sz w:val="18"/>
                <w:szCs w:val="18"/>
              </w:rPr>
              <w:t xml:space="preserve">    29. Case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with</w:t>
            </w:r>
            <w:proofErr w:type="spellEnd"/>
            <w:r w:rsidRPr="00CB420A">
              <w:rPr>
                <w:color w:val="000000"/>
                <w:sz w:val="18"/>
                <w:szCs w:val="18"/>
              </w:rPr>
              <w:t xml:space="preserve"> video </w:t>
            </w:r>
            <w:proofErr w:type="spellStart"/>
            <w:r w:rsidRPr="00CB420A">
              <w:rPr>
                <w:color w:val="000000"/>
                <w:sz w:val="18"/>
                <w:szCs w:val="18"/>
              </w:rPr>
              <w:t>footage</w:t>
            </w:r>
            <w:proofErr w:type="spellEnd"/>
            <w:r w:rsidRPr="00CB420A">
              <w:rPr>
                <w:color w:val="000000"/>
                <w:sz w:val="18"/>
                <w:szCs w:val="18"/>
              </w:rPr>
              <w:t xml:space="preserve">  30. </w:t>
            </w:r>
            <w:proofErr w:type="spellStart"/>
            <w:r w:rsidRPr="00CB420A">
              <w:rPr>
                <w:color w:val="000000"/>
                <w:sz w:val="18"/>
                <w:szCs w:val="18"/>
              </w:rPr>
              <w:t>Museum</w:t>
            </w:r>
            <w:proofErr w:type="spellEnd"/>
            <w:r w:rsidRPr="00CB420A">
              <w:rPr>
                <w:color w:val="000000"/>
                <w:sz w:val="18"/>
                <w:szCs w:val="18"/>
              </w:rPr>
              <w:t xml:space="preserve"> </w:t>
            </w:r>
            <w:proofErr w:type="spellStart"/>
            <w:r w:rsidRPr="00CB420A">
              <w:rPr>
                <w:color w:val="000000"/>
                <w:sz w:val="18"/>
                <w:szCs w:val="18"/>
              </w:rPr>
              <w:t>tour</w:t>
            </w:r>
            <w:proofErr w:type="spellEnd"/>
            <w:r w:rsidRPr="00CB420A">
              <w:rPr>
                <w:color w:val="000000"/>
                <w:sz w:val="18"/>
                <w:szCs w:val="18"/>
              </w:rPr>
              <w:t xml:space="preserve">   31. Film/</w:t>
            </w:r>
            <w:proofErr w:type="spellStart"/>
            <w:r w:rsidRPr="00CB420A">
              <w:rPr>
                <w:color w:val="000000"/>
                <w:sz w:val="18"/>
                <w:szCs w:val="18"/>
              </w:rPr>
              <w:t>documentary</w:t>
            </w:r>
            <w:proofErr w:type="spellEnd"/>
            <w:r w:rsidRPr="00CB420A">
              <w:rPr>
                <w:color w:val="000000"/>
                <w:sz w:val="18"/>
                <w:szCs w:val="18"/>
              </w:rPr>
              <w:t xml:space="preserve"> </w:t>
            </w:r>
            <w:proofErr w:type="spellStart"/>
            <w:r w:rsidRPr="00CB420A">
              <w:rPr>
                <w:color w:val="000000"/>
                <w:sz w:val="18"/>
                <w:szCs w:val="18"/>
              </w:rPr>
              <w:t>screening</w:t>
            </w:r>
            <w:proofErr w:type="spellEnd"/>
            <w:r w:rsidRPr="00CB420A">
              <w:rPr>
                <w:color w:val="000000"/>
                <w:sz w:val="18"/>
                <w:szCs w:val="18"/>
              </w:rPr>
              <w:t xml:space="preserve">     32. </w:t>
            </w:r>
            <w:proofErr w:type="spellStart"/>
            <w:r w:rsidRPr="00CB420A">
              <w:rPr>
                <w:color w:val="000000"/>
                <w:sz w:val="18"/>
                <w:szCs w:val="18"/>
              </w:rPr>
              <w:t>Warm-up</w:t>
            </w:r>
            <w:proofErr w:type="spellEnd"/>
            <w:r w:rsidRPr="00CB420A">
              <w:rPr>
                <w:color w:val="000000"/>
                <w:sz w:val="18"/>
                <w:szCs w:val="18"/>
              </w:rPr>
              <w:t xml:space="preserve"> </w:t>
            </w:r>
            <w:proofErr w:type="spellStart"/>
            <w:r w:rsidRPr="00CB420A">
              <w:rPr>
                <w:color w:val="000000"/>
                <w:sz w:val="18"/>
                <w:szCs w:val="18"/>
              </w:rPr>
              <w:t>exercises</w:t>
            </w:r>
            <w:proofErr w:type="spellEnd"/>
            <w:r w:rsidRPr="00CB420A">
              <w:rPr>
                <w:color w:val="000000"/>
                <w:sz w:val="18"/>
                <w:szCs w:val="18"/>
              </w:rPr>
              <w:t xml:space="preserve">     33. Case </w:t>
            </w:r>
            <w:proofErr w:type="spellStart"/>
            <w:r w:rsidRPr="00CB420A">
              <w:rPr>
                <w:color w:val="000000"/>
                <w:sz w:val="18"/>
                <w:szCs w:val="18"/>
              </w:rPr>
              <w:t>study</w:t>
            </w:r>
            <w:proofErr w:type="spellEnd"/>
          </w:p>
        </w:tc>
      </w:tr>
      <w:tr w:rsidR="00D077AE" w14:paraId="5CAE3255" w14:textId="77777777" w:rsidTr="00C919FD">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2D003891" w14:textId="77777777" w:rsidR="00D077AE" w:rsidRPr="00CB420A" w:rsidRDefault="00D077AE" w:rsidP="00C919FD">
            <w:pPr>
              <w:jc w:val="both"/>
              <w:rPr>
                <w:rFonts w:ascii="Times New Roman" w:eastAsia="Times New Roman" w:hAnsi="Times New Roman" w:cs="Times New Roman"/>
                <w:sz w:val="18"/>
                <w:szCs w:val="18"/>
              </w:rPr>
            </w:pPr>
            <w:r w:rsidRPr="00CB420A">
              <w:rPr>
                <w:rFonts w:ascii="Times New Roman" w:eastAsia="Times New Roman" w:hAnsi="Times New Roman" w:cs="Times New Roman"/>
                <w:b/>
                <w:sz w:val="18"/>
                <w:szCs w:val="18"/>
              </w:rPr>
              <w:t xml:space="preserve">Evaluation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7C86DBE1" w14:textId="77777777" w:rsidR="00D077AE" w:rsidRPr="00CB420A" w:rsidRDefault="00D077AE" w:rsidP="00C919FD">
            <w:pPr>
              <w:pStyle w:val="NormalWeb"/>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Midterm</w:t>
            </w:r>
            <w:proofErr w:type="spellEnd"/>
            <w:r w:rsidRPr="00CB420A">
              <w:rPr>
                <w:color w:val="000000"/>
                <w:sz w:val="18"/>
                <w:szCs w:val="18"/>
              </w:rPr>
              <w:t xml:space="preserve">        2. Final </w:t>
            </w:r>
            <w:proofErr w:type="spellStart"/>
            <w:r w:rsidRPr="00CB420A">
              <w:rPr>
                <w:color w:val="000000"/>
                <w:sz w:val="18"/>
                <w:szCs w:val="18"/>
              </w:rPr>
              <w:t>exam</w:t>
            </w:r>
            <w:proofErr w:type="spellEnd"/>
            <w:r w:rsidRPr="00CB420A">
              <w:rPr>
                <w:color w:val="000000"/>
                <w:sz w:val="18"/>
                <w:szCs w:val="18"/>
              </w:rPr>
              <w:t xml:space="preserve">         3.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assessment</w:t>
            </w:r>
            <w:proofErr w:type="spellEnd"/>
            <w:r w:rsidRPr="00CB420A">
              <w:rPr>
                <w:color w:val="000000"/>
                <w:sz w:val="18"/>
                <w:szCs w:val="18"/>
              </w:rPr>
              <w:t xml:space="preserve">   4. Project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6. </w:t>
            </w:r>
            <w:proofErr w:type="spellStart"/>
            <w:r w:rsidRPr="00CB420A">
              <w:rPr>
                <w:color w:val="000000"/>
                <w:sz w:val="18"/>
                <w:szCs w:val="18"/>
              </w:rPr>
              <w:t>Clinical</w:t>
            </w:r>
            <w:proofErr w:type="spellEnd"/>
            <w:r w:rsidRPr="00CB420A">
              <w:rPr>
                <w:color w:val="000000"/>
                <w:sz w:val="18"/>
                <w:szCs w:val="18"/>
              </w:rPr>
              <w:t xml:space="preserve"> </w:t>
            </w:r>
            <w:proofErr w:type="spellStart"/>
            <w:r w:rsidRPr="00CB420A">
              <w:rPr>
                <w:color w:val="000000"/>
                <w:sz w:val="18"/>
                <w:szCs w:val="18"/>
              </w:rPr>
              <w:t>practice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7.Assignment/</w:t>
            </w:r>
            <w:proofErr w:type="spellStart"/>
            <w:r w:rsidRPr="00CB420A">
              <w:rPr>
                <w:color w:val="000000"/>
                <w:sz w:val="18"/>
                <w:szCs w:val="18"/>
              </w:rPr>
              <w:t>reports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8. </w:t>
            </w:r>
            <w:proofErr w:type="spellStart"/>
            <w:r w:rsidRPr="00CB420A">
              <w:rPr>
                <w:color w:val="000000"/>
                <w:sz w:val="18"/>
                <w:szCs w:val="18"/>
              </w:rPr>
              <w:t>Seminary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9. Learning </w:t>
            </w:r>
            <w:proofErr w:type="spellStart"/>
            <w:r w:rsidRPr="00CB420A">
              <w:rPr>
                <w:color w:val="000000"/>
                <w:sz w:val="18"/>
                <w:szCs w:val="18"/>
              </w:rPr>
              <w:t>diary</w:t>
            </w:r>
            <w:proofErr w:type="spellEnd"/>
            <w:r w:rsidRPr="00CB420A">
              <w:rPr>
                <w:color w:val="000000"/>
                <w:sz w:val="18"/>
                <w:szCs w:val="18"/>
              </w:rPr>
              <w:t xml:space="preserve">    10.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11. </w:t>
            </w:r>
            <w:proofErr w:type="spellStart"/>
            <w:r w:rsidRPr="00CB420A">
              <w:rPr>
                <w:color w:val="000000"/>
                <w:sz w:val="18"/>
                <w:szCs w:val="18"/>
              </w:rPr>
              <w:t>Thesis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12.Quiz    13. Presentation </w:t>
            </w:r>
            <w:proofErr w:type="spellStart"/>
            <w:r w:rsidRPr="00CB420A">
              <w:rPr>
                <w:color w:val="000000"/>
                <w:sz w:val="18"/>
                <w:szCs w:val="18"/>
              </w:rPr>
              <w:t>evaluation</w:t>
            </w:r>
            <w:proofErr w:type="spellEnd"/>
            <w:r w:rsidRPr="00CB420A">
              <w:rPr>
                <w:color w:val="000000"/>
                <w:sz w:val="18"/>
                <w:szCs w:val="18"/>
              </w:rPr>
              <w:t xml:space="preserve">   14. </w:t>
            </w:r>
            <w:proofErr w:type="spellStart"/>
            <w:r w:rsidRPr="00CB420A">
              <w:rPr>
                <w:color w:val="000000"/>
                <w:sz w:val="18"/>
                <w:szCs w:val="18"/>
              </w:rPr>
              <w:t>Performance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15-Practice </w:t>
            </w:r>
            <w:proofErr w:type="spellStart"/>
            <w:r w:rsidRPr="00CB420A">
              <w:rPr>
                <w:color w:val="000000"/>
                <w:sz w:val="18"/>
                <w:szCs w:val="18"/>
              </w:rPr>
              <w:t>Exam</w:t>
            </w:r>
            <w:proofErr w:type="spellEnd"/>
            <w:r w:rsidRPr="00CB420A">
              <w:rPr>
                <w:color w:val="000000"/>
                <w:sz w:val="18"/>
                <w:szCs w:val="18"/>
              </w:rPr>
              <w:t xml:space="preserve">  16. Video </w:t>
            </w:r>
            <w:proofErr w:type="spellStart"/>
            <w:r w:rsidRPr="00CB420A">
              <w:rPr>
                <w:color w:val="000000"/>
                <w:sz w:val="18"/>
                <w:szCs w:val="18"/>
              </w:rPr>
              <w:t>screening</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17. Video </w:t>
            </w:r>
            <w:proofErr w:type="spellStart"/>
            <w:r w:rsidRPr="00CB420A">
              <w:rPr>
                <w:color w:val="000000"/>
                <w:sz w:val="18"/>
                <w:szCs w:val="18"/>
              </w:rPr>
              <w:t>case</w:t>
            </w:r>
            <w:proofErr w:type="spellEnd"/>
            <w:r w:rsidRPr="00CB420A">
              <w:rPr>
                <w:color w:val="000000"/>
                <w:sz w:val="18"/>
                <w:szCs w:val="18"/>
              </w:rPr>
              <w:t xml:space="preserv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18. </w:t>
            </w:r>
            <w:proofErr w:type="spellStart"/>
            <w:r w:rsidRPr="00CB420A">
              <w:rPr>
                <w:color w:val="000000"/>
                <w:sz w:val="18"/>
                <w:szCs w:val="18"/>
              </w:rPr>
              <w:t>Observation</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19. </w:t>
            </w:r>
            <w:proofErr w:type="spellStart"/>
            <w:r w:rsidRPr="00CB420A">
              <w:rPr>
                <w:color w:val="000000"/>
                <w:sz w:val="18"/>
                <w:szCs w:val="18"/>
              </w:rPr>
              <w:t>Interview</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20. </w:t>
            </w:r>
            <w:proofErr w:type="spellStart"/>
            <w:r w:rsidRPr="00CB420A">
              <w:rPr>
                <w:color w:val="000000"/>
                <w:sz w:val="18"/>
                <w:szCs w:val="18"/>
              </w:rPr>
              <w:t>Nursing</w:t>
            </w:r>
            <w:proofErr w:type="spellEnd"/>
            <w:r w:rsidRPr="00CB420A">
              <w:rPr>
                <w:color w:val="000000"/>
                <w:sz w:val="18"/>
                <w:szCs w:val="18"/>
              </w:rPr>
              <w:t xml:space="preserve"> </w:t>
            </w:r>
            <w:proofErr w:type="spellStart"/>
            <w:r w:rsidRPr="00CB420A">
              <w:rPr>
                <w:color w:val="000000"/>
                <w:sz w:val="18"/>
                <w:szCs w:val="18"/>
              </w:rPr>
              <w:t>process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21.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22. Case </w:t>
            </w:r>
            <w:proofErr w:type="spellStart"/>
            <w:r w:rsidRPr="00CB420A">
              <w:rPr>
                <w:color w:val="000000"/>
                <w:sz w:val="18"/>
                <w:szCs w:val="18"/>
              </w:rPr>
              <w:t>evaluation</w:t>
            </w:r>
            <w:proofErr w:type="spellEnd"/>
            <w:r w:rsidRPr="00CB420A">
              <w:rPr>
                <w:color w:val="000000"/>
                <w:sz w:val="18"/>
                <w:szCs w:val="18"/>
              </w:rPr>
              <w:t xml:space="preserve"> 23. </w:t>
            </w:r>
            <w:proofErr w:type="spellStart"/>
            <w:r w:rsidRPr="00CB420A">
              <w:rPr>
                <w:color w:val="000000"/>
                <w:sz w:val="18"/>
                <w:szCs w:val="18"/>
              </w:rPr>
              <w:t>Care</w:t>
            </w:r>
            <w:proofErr w:type="spellEnd"/>
            <w:r w:rsidRPr="00CB420A">
              <w:rPr>
                <w:color w:val="000000"/>
                <w:sz w:val="18"/>
                <w:szCs w:val="18"/>
              </w:rPr>
              <w:t xml:space="preserve"> plan </w:t>
            </w:r>
            <w:proofErr w:type="spellStart"/>
            <w:r w:rsidRPr="00CB420A">
              <w:rPr>
                <w:color w:val="000000"/>
                <w:sz w:val="18"/>
                <w:szCs w:val="18"/>
              </w:rPr>
              <w:t>evaluation</w:t>
            </w:r>
            <w:proofErr w:type="spellEnd"/>
          </w:p>
        </w:tc>
      </w:tr>
    </w:tbl>
    <w:p w14:paraId="21CDE0CA" w14:textId="77777777" w:rsidR="00D077AE" w:rsidRDefault="00D077AE" w:rsidP="00D077AE">
      <w:pPr>
        <w:spacing w:after="0" w:line="240" w:lineRule="auto"/>
        <w:rPr>
          <w:rFonts w:ascii="Times New Roman" w:eastAsia="Times New Roman" w:hAnsi="Times New Roman" w:cs="Times New Roman"/>
          <w:sz w:val="18"/>
          <w:szCs w:val="18"/>
        </w:rPr>
      </w:pPr>
    </w:p>
    <w:tbl>
      <w:tblPr>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846"/>
        <w:gridCol w:w="6379"/>
        <w:gridCol w:w="2125"/>
      </w:tblGrid>
      <w:tr w:rsidR="00D077AE" w14:paraId="06A9BE8D" w14:textId="77777777" w:rsidTr="00C919FD">
        <w:trPr>
          <w:trHeight w:val="284"/>
          <w:jc w:val="center"/>
        </w:trPr>
        <w:tc>
          <w:tcPr>
            <w:tcW w:w="9350" w:type="dxa"/>
            <w:gridSpan w:val="3"/>
            <w:tcBorders>
              <w:bottom w:val="single" w:sz="6" w:space="0" w:color="CCCCCC"/>
            </w:tcBorders>
            <w:shd w:val="clear" w:color="auto" w:fill="FFFFFF"/>
            <w:tcMar>
              <w:top w:w="15" w:type="dxa"/>
              <w:left w:w="80" w:type="dxa"/>
              <w:bottom w:w="15" w:type="dxa"/>
              <w:right w:w="15" w:type="dxa"/>
            </w:tcMar>
            <w:vAlign w:val="center"/>
          </w:tcPr>
          <w:p w14:paraId="72356D29" w14:textId="77777777" w:rsidR="00D077AE" w:rsidRDefault="00D077AE" w:rsidP="00C919FD">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WEEKLY COURSE CONTENT</w:t>
            </w:r>
          </w:p>
        </w:tc>
      </w:tr>
      <w:tr w:rsidR="00D077AE" w14:paraId="2F15EC87" w14:textId="77777777" w:rsidTr="00C919F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bottom"/>
          </w:tcPr>
          <w:p w14:paraId="38FFD60E" w14:textId="77777777" w:rsidR="00D077AE" w:rsidRDefault="00D077AE" w:rsidP="00C919FD">
            <w:pPr>
              <w:rPr>
                <w:rFonts w:ascii="Times New Roman" w:eastAsia="Times New Roman" w:hAnsi="Times New Roman" w:cs="Times New Roman"/>
                <w:sz w:val="18"/>
                <w:szCs w:val="18"/>
              </w:rPr>
            </w:pPr>
            <w:proofErr w:type="spellStart"/>
            <w:r w:rsidRPr="001B1C22">
              <w:rPr>
                <w:rFonts w:ascii="Times New Roman" w:eastAsia="Times New Roman" w:hAnsi="Times New Roman" w:cs="Times New Roman"/>
                <w:b/>
                <w:sz w:val="18"/>
                <w:szCs w:val="18"/>
              </w:rPr>
              <w:t>Week</w:t>
            </w:r>
            <w:proofErr w:type="spellEnd"/>
          </w:p>
        </w:tc>
        <w:tc>
          <w:tcPr>
            <w:tcW w:w="6379" w:type="dxa"/>
            <w:tcBorders>
              <w:bottom w:val="single" w:sz="6" w:space="0" w:color="CCCCCC"/>
            </w:tcBorders>
            <w:shd w:val="clear" w:color="auto" w:fill="FFFFFF"/>
            <w:tcMar>
              <w:top w:w="15" w:type="dxa"/>
              <w:left w:w="80" w:type="dxa"/>
              <w:bottom w:w="15" w:type="dxa"/>
              <w:right w:w="15" w:type="dxa"/>
            </w:tcMar>
            <w:vAlign w:val="bottom"/>
          </w:tcPr>
          <w:p w14:paraId="49C39EB8" w14:textId="77777777" w:rsidR="00D077AE" w:rsidRDefault="00D077AE" w:rsidP="00C919FD">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Topics</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bottom"/>
          </w:tcPr>
          <w:p w14:paraId="70ACC531" w14:textId="77777777" w:rsidR="00D077AE" w:rsidRDefault="00D077AE" w:rsidP="00C919FD">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Study</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Materials</w:t>
            </w:r>
            <w:proofErr w:type="spellEnd"/>
          </w:p>
        </w:tc>
      </w:tr>
      <w:tr w:rsidR="00D077AE" w14:paraId="1C06C691" w14:textId="77777777" w:rsidTr="00C919FD">
        <w:trPr>
          <w:trHeight w:val="295"/>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771FB71B" w14:textId="77777777" w:rsidR="00D077AE" w:rsidRDefault="00D077AE" w:rsidP="00C919F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tcPr>
          <w:p w14:paraId="16C06C44" w14:textId="77777777" w:rsidR="00D077AE" w:rsidRPr="00B657DB" w:rsidRDefault="00D077AE" w:rsidP="00C919FD">
            <w:pPr>
              <w:pStyle w:val="NormalWeb"/>
              <w:spacing w:before="0" w:beforeAutospacing="0" w:after="0" w:afterAutospacing="0"/>
            </w:pPr>
            <w:proofErr w:type="spellStart"/>
            <w:r w:rsidRPr="00B657DB">
              <w:rPr>
                <w:color w:val="000000"/>
                <w:sz w:val="18"/>
                <w:szCs w:val="18"/>
              </w:rPr>
              <w:t>Orientation</w:t>
            </w:r>
            <w:proofErr w:type="spellEnd"/>
            <w:r w:rsidRPr="00B657DB">
              <w:rPr>
                <w:color w:val="000000"/>
                <w:sz w:val="18"/>
                <w:szCs w:val="18"/>
              </w:rPr>
              <w:t xml:space="preserve"> </w:t>
            </w:r>
            <w:proofErr w:type="spellStart"/>
            <w:r w:rsidRPr="00B657DB">
              <w:rPr>
                <w:color w:val="000000"/>
                <w:sz w:val="18"/>
                <w:szCs w:val="18"/>
              </w:rPr>
              <w:t>Week</w:t>
            </w:r>
            <w:proofErr w:type="spellEnd"/>
            <w:r w:rsidRPr="00B657DB">
              <w:rPr>
                <w:color w:val="000000"/>
                <w:sz w:val="18"/>
                <w:szCs w:val="18"/>
              </w:rPr>
              <w:t> </w:t>
            </w:r>
          </w:p>
          <w:p w14:paraId="6F061E14" w14:textId="77777777" w:rsidR="00D077AE" w:rsidRPr="00B657DB" w:rsidRDefault="00D077AE" w:rsidP="00C919FD">
            <w:pPr>
              <w:pStyle w:val="NormalWeb"/>
              <w:spacing w:before="0" w:beforeAutospacing="0" w:after="0" w:afterAutospacing="0"/>
            </w:pPr>
            <w:proofErr w:type="spellStart"/>
            <w:r w:rsidRPr="00B657DB">
              <w:rPr>
                <w:color w:val="000000"/>
                <w:sz w:val="18"/>
                <w:szCs w:val="18"/>
              </w:rPr>
              <w:t>Intensive</w:t>
            </w:r>
            <w:proofErr w:type="spellEnd"/>
            <w:r w:rsidRPr="00B657DB">
              <w:rPr>
                <w:color w:val="000000"/>
                <w:sz w:val="18"/>
                <w:szCs w:val="18"/>
              </w:rPr>
              <w:t xml:space="preserve"> </w:t>
            </w:r>
            <w:proofErr w:type="spellStart"/>
            <w:r w:rsidRPr="00B657DB">
              <w:rPr>
                <w:color w:val="000000"/>
                <w:sz w:val="18"/>
                <w:szCs w:val="18"/>
              </w:rPr>
              <w:t>Care</w:t>
            </w:r>
            <w:proofErr w:type="spellEnd"/>
            <w:r w:rsidRPr="00B657DB">
              <w:rPr>
                <w:color w:val="000000"/>
                <w:sz w:val="18"/>
                <w:szCs w:val="18"/>
              </w:rPr>
              <w:t xml:space="preserve"> Definition, </w:t>
            </w:r>
            <w:proofErr w:type="spellStart"/>
            <w:r w:rsidRPr="00B657DB">
              <w:rPr>
                <w:color w:val="000000"/>
                <w:sz w:val="18"/>
                <w:szCs w:val="18"/>
              </w:rPr>
              <w:t>Physical</w:t>
            </w:r>
            <w:proofErr w:type="spellEnd"/>
            <w:r w:rsidRPr="00B657DB">
              <w:rPr>
                <w:color w:val="000000"/>
                <w:sz w:val="18"/>
                <w:szCs w:val="18"/>
              </w:rPr>
              <w:t xml:space="preserve"> Environment</w:t>
            </w:r>
          </w:p>
          <w:p w14:paraId="58BCDA01" w14:textId="77777777" w:rsidR="00D077AE" w:rsidRPr="00B657DB" w:rsidRDefault="00D077AE" w:rsidP="00C919FD">
            <w:pPr>
              <w:rPr>
                <w:rFonts w:ascii="Times New Roman" w:eastAsia="Times New Roman" w:hAnsi="Times New Roman" w:cs="Times New Roman"/>
                <w:sz w:val="18"/>
                <w:szCs w:val="18"/>
              </w:rPr>
            </w:pPr>
            <w:proofErr w:type="spellStart"/>
            <w:r w:rsidRPr="00B657DB">
              <w:rPr>
                <w:rFonts w:ascii="Times New Roman" w:hAnsi="Times New Roman" w:cs="Times New Roman"/>
                <w:color w:val="000000"/>
                <w:sz w:val="18"/>
                <w:szCs w:val="18"/>
              </w:rPr>
              <w:t>Roles</w:t>
            </w:r>
            <w:proofErr w:type="spellEnd"/>
            <w:r w:rsidRPr="00B657DB">
              <w:rPr>
                <w:rFonts w:ascii="Times New Roman" w:hAnsi="Times New Roman" w:cs="Times New Roman"/>
                <w:color w:val="000000"/>
                <w:sz w:val="18"/>
                <w:szCs w:val="18"/>
              </w:rPr>
              <w:t xml:space="preserve"> </w:t>
            </w:r>
            <w:proofErr w:type="spellStart"/>
            <w:r w:rsidRPr="00B657DB">
              <w:rPr>
                <w:rFonts w:ascii="Times New Roman" w:hAnsi="Times New Roman" w:cs="Times New Roman"/>
                <w:color w:val="000000"/>
                <w:sz w:val="18"/>
                <w:szCs w:val="18"/>
              </w:rPr>
              <w:t>and</w:t>
            </w:r>
            <w:proofErr w:type="spellEnd"/>
            <w:r w:rsidRPr="00B657DB">
              <w:rPr>
                <w:rFonts w:ascii="Times New Roman" w:hAnsi="Times New Roman" w:cs="Times New Roman"/>
                <w:color w:val="000000"/>
                <w:sz w:val="18"/>
                <w:szCs w:val="18"/>
              </w:rPr>
              <w:t xml:space="preserve"> </w:t>
            </w:r>
            <w:proofErr w:type="spellStart"/>
            <w:r w:rsidRPr="00B657DB">
              <w:rPr>
                <w:rFonts w:ascii="Times New Roman" w:hAnsi="Times New Roman" w:cs="Times New Roman"/>
                <w:color w:val="000000"/>
                <w:sz w:val="18"/>
                <w:szCs w:val="18"/>
              </w:rPr>
              <w:t>Duties</w:t>
            </w:r>
            <w:proofErr w:type="spellEnd"/>
            <w:r w:rsidRPr="00B657DB">
              <w:rPr>
                <w:rFonts w:ascii="Times New Roman" w:hAnsi="Times New Roman" w:cs="Times New Roman"/>
                <w:color w:val="000000"/>
                <w:sz w:val="18"/>
                <w:szCs w:val="18"/>
              </w:rPr>
              <w:t xml:space="preserve"> of </w:t>
            </w:r>
            <w:proofErr w:type="spellStart"/>
            <w:r w:rsidRPr="00B657DB">
              <w:rPr>
                <w:rFonts w:ascii="Times New Roman" w:hAnsi="Times New Roman" w:cs="Times New Roman"/>
                <w:color w:val="000000"/>
                <w:sz w:val="18"/>
                <w:szCs w:val="18"/>
              </w:rPr>
              <w:t>the</w:t>
            </w:r>
            <w:proofErr w:type="spellEnd"/>
            <w:r w:rsidRPr="00B657DB">
              <w:rPr>
                <w:rFonts w:ascii="Times New Roman" w:hAnsi="Times New Roman" w:cs="Times New Roman"/>
                <w:color w:val="000000"/>
                <w:sz w:val="18"/>
                <w:szCs w:val="18"/>
              </w:rPr>
              <w:t xml:space="preserve"> </w:t>
            </w:r>
            <w:proofErr w:type="spellStart"/>
            <w:r w:rsidRPr="00B657DB">
              <w:rPr>
                <w:rFonts w:ascii="Times New Roman" w:hAnsi="Times New Roman" w:cs="Times New Roman"/>
                <w:color w:val="000000"/>
                <w:sz w:val="18"/>
                <w:szCs w:val="18"/>
              </w:rPr>
              <w:t>Intensive</w:t>
            </w:r>
            <w:proofErr w:type="spellEnd"/>
            <w:r w:rsidRPr="00B657DB">
              <w:rPr>
                <w:rFonts w:ascii="Times New Roman" w:hAnsi="Times New Roman" w:cs="Times New Roman"/>
                <w:color w:val="000000"/>
                <w:sz w:val="18"/>
                <w:szCs w:val="18"/>
              </w:rPr>
              <w:t xml:space="preserve"> </w:t>
            </w:r>
            <w:proofErr w:type="spellStart"/>
            <w:r w:rsidRPr="00B657DB">
              <w:rPr>
                <w:rFonts w:ascii="Times New Roman" w:hAnsi="Times New Roman" w:cs="Times New Roman"/>
                <w:color w:val="000000"/>
                <w:sz w:val="18"/>
                <w:szCs w:val="18"/>
              </w:rPr>
              <w:t>Care</w:t>
            </w:r>
            <w:proofErr w:type="spellEnd"/>
            <w:r w:rsidRPr="00B657DB">
              <w:rPr>
                <w:rFonts w:ascii="Times New Roman" w:hAnsi="Times New Roman" w:cs="Times New Roman"/>
                <w:color w:val="000000"/>
                <w:sz w:val="18"/>
                <w:szCs w:val="18"/>
              </w:rPr>
              <w:t xml:space="preserve"> </w:t>
            </w:r>
            <w:proofErr w:type="spellStart"/>
            <w:r w:rsidRPr="00B657DB">
              <w:rPr>
                <w:rFonts w:ascii="Times New Roman" w:hAnsi="Times New Roman" w:cs="Times New Roman"/>
                <w:color w:val="000000"/>
                <w:sz w:val="18"/>
                <w:szCs w:val="18"/>
              </w:rPr>
              <w:t>Nurse</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60043233" w14:textId="77777777" w:rsidR="00D077AE" w:rsidRDefault="00D077AE" w:rsidP="00C919FD">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D077AE" w14:paraId="7A0A2F78" w14:textId="77777777" w:rsidTr="00C919FD">
        <w:trPr>
          <w:trHeight w:val="228"/>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AFC5BB4" w14:textId="77777777" w:rsidR="00D077AE" w:rsidRDefault="00D077AE" w:rsidP="00C919F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tcPr>
          <w:p w14:paraId="4E56D69D" w14:textId="77777777" w:rsidR="00D077AE" w:rsidRPr="00B657DB" w:rsidRDefault="00D077AE" w:rsidP="00C919FD">
            <w:pPr>
              <w:pStyle w:val="NormalWeb"/>
              <w:spacing w:before="0" w:beforeAutospacing="0" w:after="0" w:afterAutospacing="0"/>
            </w:pPr>
            <w:proofErr w:type="spellStart"/>
            <w:r w:rsidRPr="00B657DB">
              <w:rPr>
                <w:color w:val="000000"/>
                <w:sz w:val="18"/>
                <w:szCs w:val="18"/>
              </w:rPr>
              <w:t>Ethics</w:t>
            </w:r>
            <w:proofErr w:type="spellEnd"/>
            <w:r w:rsidRPr="00B657DB">
              <w:rPr>
                <w:color w:val="000000"/>
                <w:sz w:val="18"/>
                <w:szCs w:val="18"/>
              </w:rPr>
              <w:t xml:space="preserve"> in </w:t>
            </w:r>
            <w:proofErr w:type="spellStart"/>
            <w:r w:rsidRPr="00B657DB">
              <w:rPr>
                <w:color w:val="000000"/>
                <w:sz w:val="18"/>
                <w:szCs w:val="18"/>
              </w:rPr>
              <w:t>Intensive</w:t>
            </w:r>
            <w:proofErr w:type="spellEnd"/>
            <w:r w:rsidRPr="00B657DB">
              <w:rPr>
                <w:color w:val="000000"/>
                <w:sz w:val="18"/>
                <w:szCs w:val="18"/>
              </w:rPr>
              <w:t xml:space="preserve"> </w:t>
            </w:r>
            <w:proofErr w:type="spellStart"/>
            <w:r w:rsidRPr="00B657DB">
              <w:rPr>
                <w:color w:val="000000"/>
                <w:sz w:val="18"/>
                <w:szCs w:val="18"/>
              </w:rPr>
              <w:t>Care</w:t>
            </w:r>
            <w:proofErr w:type="spellEnd"/>
          </w:p>
          <w:p w14:paraId="74743726" w14:textId="77777777" w:rsidR="00D077AE" w:rsidRPr="00B657DB" w:rsidRDefault="00D077AE" w:rsidP="00C919FD">
            <w:pPr>
              <w:rPr>
                <w:rFonts w:ascii="Times New Roman" w:eastAsia="Times New Roman" w:hAnsi="Times New Roman" w:cs="Times New Roman"/>
                <w:sz w:val="18"/>
                <w:szCs w:val="18"/>
              </w:rPr>
            </w:pPr>
            <w:proofErr w:type="spellStart"/>
            <w:r w:rsidRPr="00B657DB">
              <w:rPr>
                <w:rFonts w:ascii="Times New Roman" w:hAnsi="Times New Roman" w:cs="Times New Roman"/>
                <w:color w:val="000000"/>
                <w:sz w:val="18"/>
                <w:szCs w:val="18"/>
              </w:rPr>
              <w:t>Patient</w:t>
            </w:r>
            <w:proofErr w:type="spellEnd"/>
            <w:r w:rsidRPr="00B657DB">
              <w:rPr>
                <w:rFonts w:ascii="Times New Roman" w:hAnsi="Times New Roman" w:cs="Times New Roman"/>
                <w:color w:val="000000"/>
                <w:sz w:val="18"/>
                <w:szCs w:val="18"/>
              </w:rPr>
              <w:t xml:space="preserve"> </w:t>
            </w:r>
            <w:proofErr w:type="spellStart"/>
            <w:r w:rsidRPr="00B657DB">
              <w:rPr>
                <w:rFonts w:ascii="Times New Roman" w:hAnsi="Times New Roman" w:cs="Times New Roman"/>
                <w:color w:val="000000"/>
                <w:sz w:val="18"/>
                <w:szCs w:val="18"/>
              </w:rPr>
              <w:t>Safety</w:t>
            </w:r>
            <w:proofErr w:type="spellEnd"/>
            <w:r w:rsidRPr="00B657DB">
              <w:rPr>
                <w:rFonts w:ascii="Times New Roman" w:hAnsi="Times New Roman" w:cs="Times New Roman"/>
                <w:color w:val="000000"/>
                <w:sz w:val="18"/>
                <w:szCs w:val="18"/>
              </w:rPr>
              <w:t xml:space="preserve"> in </w:t>
            </w:r>
            <w:proofErr w:type="spellStart"/>
            <w:r w:rsidRPr="00B657DB">
              <w:rPr>
                <w:rFonts w:ascii="Times New Roman" w:hAnsi="Times New Roman" w:cs="Times New Roman"/>
                <w:color w:val="000000"/>
                <w:sz w:val="18"/>
                <w:szCs w:val="18"/>
              </w:rPr>
              <w:t>Intensive</w:t>
            </w:r>
            <w:proofErr w:type="spellEnd"/>
            <w:r w:rsidRPr="00B657DB">
              <w:rPr>
                <w:rFonts w:ascii="Times New Roman" w:hAnsi="Times New Roman" w:cs="Times New Roman"/>
                <w:color w:val="000000"/>
                <w:sz w:val="18"/>
                <w:szCs w:val="18"/>
              </w:rPr>
              <w:t xml:space="preserve"> </w:t>
            </w:r>
            <w:proofErr w:type="spellStart"/>
            <w:proofErr w:type="gramStart"/>
            <w:r w:rsidRPr="00B657DB">
              <w:rPr>
                <w:rFonts w:ascii="Times New Roman" w:hAnsi="Times New Roman" w:cs="Times New Roman"/>
                <w:color w:val="000000"/>
                <w:sz w:val="18"/>
                <w:szCs w:val="18"/>
              </w:rPr>
              <w:t>Care</w:t>
            </w:r>
            <w:proofErr w:type="spellEnd"/>
            <w:r w:rsidRPr="00B657DB">
              <w:rPr>
                <w:rFonts w:ascii="Times New Roman" w:hAnsi="Times New Roman" w:cs="Times New Roman"/>
                <w:color w:val="000000"/>
                <w:sz w:val="18"/>
                <w:szCs w:val="18"/>
              </w:rPr>
              <w:t xml:space="preserve"> -</w:t>
            </w:r>
            <w:proofErr w:type="gramEnd"/>
            <w:r w:rsidRPr="00B657DB">
              <w:rPr>
                <w:rFonts w:ascii="Times New Roman" w:hAnsi="Times New Roman" w:cs="Times New Roman"/>
                <w:color w:val="000000"/>
                <w:sz w:val="18"/>
                <w:szCs w:val="18"/>
              </w:rPr>
              <w:t xml:space="preserve"> I</w:t>
            </w:r>
          </w:p>
        </w:tc>
        <w:tc>
          <w:tcPr>
            <w:tcW w:w="2125" w:type="dxa"/>
            <w:tcBorders>
              <w:bottom w:val="single" w:sz="6" w:space="0" w:color="CCCCCC"/>
            </w:tcBorders>
            <w:shd w:val="clear" w:color="auto" w:fill="FFFFFF"/>
            <w:tcMar>
              <w:top w:w="15" w:type="dxa"/>
              <w:left w:w="80" w:type="dxa"/>
              <w:bottom w:w="15" w:type="dxa"/>
              <w:right w:w="15" w:type="dxa"/>
            </w:tcMar>
          </w:tcPr>
          <w:p w14:paraId="29749F26" w14:textId="77777777" w:rsidR="00D077AE" w:rsidRDefault="00D077AE" w:rsidP="00C919FD">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D077AE" w14:paraId="1EB4A0A2" w14:textId="77777777" w:rsidTr="00C919FD">
        <w:trPr>
          <w:trHeight w:val="24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73CC1769" w14:textId="77777777" w:rsidR="00D077AE" w:rsidRDefault="00D077AE" w:rsidP="00C919F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tcPr>
          <w:p w14:paraId="77AB0B0E" w14:textId="77777777" w:rsidR="00D077AE" w:rsidRPr="00B657DB" w:rsidRDefault="00D077AE" w:rsidP="00C919FD">
            <w:pPr>
              <w:pStyle w:val="NormalWeb"/>
              <w:spacing w:before="0" w:beforeAutospacing="0" w:after="0" w:afterAutospacing="0"/>
              <w:jc w:val="both"/>
              <w:textAlignment w:val="baseline"/>
              <w:rPr>
                <w:bCs/>
                <w:color w:val="000000"/>
                <w:sz w:val="18"/>
                <w:szCs w:val="18"/>
              </w:rPr>
            </w:pPr>
            <w:proofErr w:type="spellStart"/>
            <w:r w:rsidRPr="00B657DB">
              <w:rPr>
                <w:color w:val="000000"/>
                <w:sz w:val="18"/>
                <w:szCs w:val="18"/>
              </w:rPr>
              <w:t>Patient</w:t>
            </w:r>
            <w:proofErr w:type="spellEnd"/>
            <w:r w:rsidRPr="00B657DB">
              <w:rPr>
                <w:color w:val="000000"/>
                <w:sz w:val="18"/>
                <w:szCs w:val="18"/>
              </w:rPr>
              <w:t xml:space="preserve"> </w:t>
            </w:r>
            <w:proofErr w:type="spellStart"/>
            <w:r w:rsidRPr="00B657DB">
              <w:rPr>
                <w:color w:val="000000"/>
                <w:sz w:val="18"/>
                <w:szCs w:val="18"/>
              </w:rPr>
              <w:t>Safety</w:t>
            </w:r>
            <w:proofErr w:type="spellEnd"/>
            <w:r w:rsidRPr="00B657DB">
              <w:rPr>
                <w:color w:val="000000"/>
                <w:sz w:val="18"/>
                <w:szCs w:val="18"/>
              </w:rPr>
              <w:t xml:space="preserve"> in </w:t>
            </w:r>
            <w:proofErr w:type="spellStart"/>
            <w:r w:rsidRPr="00B657DB">
              <w:rPr>
                <w:color w:val="000000"/>
                <w:sz w:val="18"/>
                <w:szCs w:val="18"/>
              </w:rPr>
              <w:t>Intensive</w:t>
            </w:r>
            <w:proofErr w:type="spellEnd"/>
            <w:r w:rsidRPr="00B657DB">
              <w:rPr>
                <w:color w:val="000000"/>
                <w:sz w:val="18"/>
                <w:szCs w:val="18"/>
              </w:rPr>
              <w:t xml:space="preserve"> </w:t>
            </w:r>
            <w:proofErr w:type="spellStart"/>
            <w:proofErr w:type="gramStart"/>
            <w:r w:rsidRPr="00B657DB">
              <w:rPr>
                <w:color w:val="000000"/>
                <w:sz w:val="18"/>
                <w:szCs w:val="18"/>
              </w:rPr>
              <w:t>Care</w:t>
            </w:r>
            <w:proofErr w:type="spellEnd"/>
            <w:r w:rsidRPr="00B657DB">
              <w:rPr>
                <w:color w:val="000000"/>
                <w:sz w:val="18"/>
                <w:szCs w:val="18"/>
              </w:rPr>
              <w:t xml:space="preserve"> -</w:t>
            </w:r>
            <w:proofErr w:type="gramEnd"/>
            <w:r w:rsidRPr="00B657DB">
              <w:rPr>
                <w:color w:val="000000"/>
                <w:sz w:val="18"/>
                <w:szCs w:val="18"/>
              </w:rPr>
              <w:t xml:space="preserve"> II</w:t>
            </w:r>
          </w:p>
        </w:tc>
        <w:tc>
          <w:tcPr>
            <w:tcW w:w="2125" w:type="dxa"/>
            <w:tcBorders>
              <w:bottom w:val="single" w:sz="6" w:space="0" w:color="CCCCCC"/>
            </w:tcBorders>
            <w:shd w:val="clear" w:color="auto" w:fill="FFFFFF"/>
            <w:tcMar>
              <w:top w:w="15" w:type="dxa"/>
              <w:left w:w="80" w:type="dxa"/>
              <w:bottom w:w="15" w:type="dxa"/>
              <w:right w:w="15" w:type="dxa"/>
            </w:tcMar>
          </w:tcPr>
          <w:p w14:paraId="77D41849" w14:textId="77777777" w:rsidR="00D077AE" w:rsidRDefault="00D077AE" w:rsidP="00C919FD">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D077AE" w14:paraId="64C5F115" w14:textId="77777777" w:rsidTr="00C919FD">
        <w:trPr>
          <w:trHeight w:val="250"/>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128320ED" w14:textId="77777777" w:rsidR="00D077AE" w:rsidRDefault="00D077AE" w:rsidP="00C919F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tcPr>
          <w:p w14:paraId="4B92CECE" w14:textId="77777777" w:rsidR="00D077AE" w:rsidRPr="00B657DB" w:rsidRDefault="00D077AE" w:rsidP="00C919FD">
            <w:pPr>
              <w:pStyle w:val="NormalWeb"/>
              <w:spacing w:before="0" w:beforeAutospacing="0" w:after="0" w:afterAutospacing="0"/>
              <w:jc w:val="both"/>
              <w:textAlignment w:val="baseline"/>
              <w:rPr>
                <w:bCs/>
                <w:iCs/>
                <w:color w:val="000000"/>
                <w:sz w:val="18"/>
                <w:szCs w:val="18"/>
              </w:rPr>
            </w:pPr>
            <w:r w:rsidRPr="00B657DB">
              <w:rPr>
                <w:color w:val="000000"/>
                <w:sz w:val="18"/>
                <w:szCs w:val="18"/>
              </w:rPr>
              <w:t xml:space="preserve">Control </w:t>
            </w:r>
            <w:proofErr w:type="spellStart"/>
            <w:r w:rsidRPr="00B657DB">
              <w:rPr>
                <w:color w:val="000000"/>
                <w:sz w:val="18"/>
                <w:szCs w:val="18"/>
              </w:rPr>
              <w:t>and</w:t>
            </w:r>
            <w:proofErr w:type="spellEnd"/>
            <w:r w:rsidRPr="00B657DB">
              <w:rPr>
                <w:color w:val="000000"/>
                <w:sz w:val="18"/>
                <w:szCs w:val="18"/>
              </w:rPr>
              <w:t xml:space="preserve"> </w:t>
            </w:r>
            <w:proofErr w:type="spellStart"/>
            <w:r w:rsidRPr="00B657DB">
              <w:rPr>
                <w:color w:val="000000"/>
                <w:sz w:val="18"/>
                <w:szCs w:val="18"/>
              </w:rPr>
              <w:t>Prevention</w:t>
            </w:r>
            <w:proofErr w:type="spellEnd"/>
            <w:r w:rsidRPr="00B657DB">
              <w:rPr>
                <w:color w:val="000000"/>
                <w:sz w:val="18"/>
                <w:szCs w:val="18"/>
              </w:rPr>
              <w:t xml:space="preserve"> of Healthcare </w:t>
            </w:r>
            <w:proofErr w:type="spellStart"/>
            <w:r w:rsidRPr="00B657DB">
              <w:rPr>
                <w:color w:val="000000"/>
                <w:sz w:val="18"/>
                <w:szCs w:val="18"/>
              </w:rPr>
              <w:t>Associated</w:t>
            </w:r>
            <w:proofErr w:type="spellEnd"/>
            <w:r w:rsidRPr="00B657DB">
              <w:rPr>
                <w:color w:val="000000"/>
                <w:sz w:val="18"/>
                <w:szCs w:val="18"/>
              </w:rPr>
              <w:t xml:space="preserve"> </w:t>
            </w:r>
            <w:proofErr w:type="spellStart"/>
            <w:r w:rsidRPr="00B657DB">
              <w:rPr>
                <w:color w:val="000000"/>
                <w:sz w:val="18"/>
                <w:szCs w:val="18"/>
              </w:rPr>
              <w:t>Infections</w:t>
            </w:r>
            <w:proofErr w:type="spellEnd"/>
            <w:r w:rsidRPr="00B657DB">
              <w:rPr>
                <w:color w:val="000000"/>
                <w:sz w:val="18"/>
                <w:szCs w:val="18"/>
              </w:rPr>
              <w:t xml:space="preserve"> in </w:t>
            </w:r>
            <w:proofErr w:type="spellStart"/>
            <w:r w:rsidRPr="00B657DB">
              <w:rPr>
                <w:color w:val="000000"/>
                <w:sz w:val="18"/>
                <w:szCs w:val="18"/>
              </w:rPr>
              <w:t>Intensive</w:t>
            </w:r>
            <w:proofErr w:type="spellEnd"/>
            <w:r w:rsidRPr="00B657DB">
              <w:rPr>
                <w:color w:val="000000"/>
                <w:sz w:val="18"/>
                <w:szCs w:val="18"/>
              </w:rPr>
              <w:t xml:space="preserve"> </w:t>
            </w:r>
            <w:proofErr w:type="spellStart"/>
            <w:proofErr w:type="gramStart"/>
            <w:r w:rsidRPr="00B657DB">
              <w:rPr>
                <w:color w:val="000000"/>
                <w:sz w:val="18"/>
                <w:szCs w:val="18"/>
              </w:rPr>
              <w:t>Care</w:t>
            </w:r>
            <w:proofErr w:type="spellEnd"/>
            <w:r w:rsidRPr="00B657DB">
              <w:rPr>
                <w:color w:val="000000"/>
                <w:sz w:val="18"/>
                <w:szCs w:val="18"/>
              </w:rPr>
              <w:t xml:space="preserve"> -</w:t>
            </w:r>
            <w:proofErr w:type="gramEnd"/>
            <w:r w:rsidRPr="00B657DB">
              <w:rPr>
                <w:color w:val="000000"/>
                <w:sz w:val="18"/>
                <w:szCs w:val="18"/>
              </w:rPr>
              <w:t xml:space="preserve"> I</w:t>
            </w:r>
          </w:p>
        </w:tc>
        <w:tc>
          <w:tcPr>
            <w:tcW w:w="2125" w:type="dxa"/>
            <w:tcBorders>
              <w:bottom w:val="single" w:sz="6" w:space="0" w:color="CCCCCC"/>
            </w:tcBorders>
            <w:shd w:val="clear" w:color="auto" w:fill="FFFFFF"/>
            <w:tcMar>
              <w:top w:w="15" w:type="dxa"/>
              <w:left w:w="80" w:type="dxa"/>
              <w:bottom w:w="15" w:type="dxa"/>
              <w:right w:w="15" w:type="dxa"/>
            </w:tcMar>
          </w:tcPr>
          <w:p w14:paraId="5A14A334" w14:textId="77777777" w:rsidR="00D077AE" w:rsidRDefault="00D077AE" w:rsidP="00C919FD">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D077AE" w14:paraId="3F34B388" w14:textId="77777777" w:rsidTr="00C919FD">
        <w:trPr>
          <w:trHeight w:val="22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18BEA1C0" w14:textId="77777777" w:rsidR="00D077AE" w:rsidRDefault="00D077AE" w:rsidP="00C919F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tcPr>
          <w:p w14:paraId="64500489" w14:textId="77777777" w:rsidR="00D077AE" w:rsidRPr="00B657DB" w:rsidRDefault="00D077AE" w:rsidP="00C919FD">
            <w:pPr>
              <w:pStyle w:val="NormalWeb"/>
              <w:spacing w:before="0" w:beforeAutospacing="0" w:after="0" w:afterAutospacing="0"/>
              <w:jc w:val="both"/>
              <w:textAlignment w:val="baseline"/>
              <w:rPr>
                <w:bCs/>
                <w:color w:val="000000"/>
                <w:sz w:val="18"/>
                <w:szCs w:val="18"/>
              </w:rPr>
            </w:pPr>
            <w:r w:rsidRPr="00B657DB">
              <w:rPr>
                <w:color w:val="000000"/>
                <w:sz w:val="18"/>
                <w:szCs w:val="18"/>
              </w:rPr>
              <w:t xml:space="preserve">Control </w:t>
            </w:r>
            <w:proofErr w:type="spellStart"/>
            <w:r w:rsidRPr="00B657DB">
              <w:rPr>
                <w:color w:val="000000"/>
                <w:sz w:val="18"/>
                <w:szCs w:val="18"/>
              </w:rPr>
              <w:t>and</w:t>
            </w:r>
            <w:proofErr w:type="spellEnd"/>
            <w:r w:rsidRPr="00B657DB">
              <w:rPr>
                <w:color w:val="000000"/>
                <w:sz w:val="18"/>
                <w:szCs w:val="18"/>
              </w:rPr>
              <w:t xml:space="preserve"> </w:t>
            </w:r>
            <w:proofErr w:type="spellStart"/>
            <w:r w:rsidRPr="00B657DB">
              <w:rPr>
                <w:color w:val="000000"/>
                <w:sz w:val="18"/>
                <w:szCs w:val="18"/>
              </w:rPr>
              <w:t>Prevention</w:t>
            </w:r>
            <w:proofErr w:type="spellEnd"/>
            <w:r w:rsidRPr="00B657DB">
              <w:rPr>
                <w:color w:val="000000"/>
                <w:sz w:val="18"/>
                <w:szCs w:val="18"/>
              </w:rPr>
              <w:t xml:space="preserve"> of Healthcare </w:t>
            </w:r>
            <w:proofErr w:type="spellStart"/>
            <w:r w:rsidRPr="00B657DB">
              <w:rPr>
                <w:color w:val="000000"/>
                <w:sz w:val="18"/>
                <w:szCs w:val="18"/>
              </w:rPr>
              <w:t>Associated</w:t>
            </w:r>
            <w:proofErr w:type="spellEnd"/>
            <w:r w:rsidRPr="00B657DB">
              <w:rPr>
                <w:color w:val="000000"/>
                <w:sz w:val="18"/>
                <w:szCs w:val="18"/>
              </w:rPr>
              <w:t xml:space="preserve"> </w:t>
            </w:r>
            <w:proofErr w:type="spellStart"/>
            <w:r w:rsidRPr="00B657DB">
              <w:rPr>
                <w:color w:val="000000"/>
                <w:sz w:val="18"/>
                <w:szCs w:val="18"/>
              </w:rPr>
              <w:t>Infections</w:t>
            </w:r>
            <w:proofErr w:type="spellEnd"/>
            <w:r w:rsidRPr="00B657DB">
              <w:rPr>
                <w:color w:val="000000"/>
                <w:sz w:val="18"/>
                <w:szCs w:val="18"/>
              </w:rPr>
              <w:t xml:space="preserve"> in </w:t>
            </w:r>
            <w:proofErr w:type="spellStart"/>
            <w:r w:rsidRPr="00B657DB">
              <w:rPr>
                <w:color w:val="000000"/>
                <w:sz w:val="18"/>
                <w:szCs w:val="18"/>
              </w:rPr>
              <w:t>Intensive</w:t>
            </w:r>
            <w:proofErr w:type="spellEnd"/>
            <w:r w:rsidRPr="00B657DB">
              <w:rPr>
                <w:color w:val="000000"/>
                <w:sz w:val="18"/>
                <w:szCs w:val="18"/>
              </w:rPr>
              <w:t xml:space="preserve"> </w:t>
            </w:r>
            <w:proofErr w:type="spellStart"/>
            <w:proofErr w:type="gramStart"/>
            <w:r w:rsidRPr="00B657DB">
              <w:rPr>
                <w:color w:val="000000"/>
                <w:sz w:val="18"/>
                <w:szCs w:val="18"/>
              </w:rPr>
              <w:t>Care</w:t>
            </w:r>
            <w:proofErr w:type="spellEnd"/>
            <w:r w:rsidRPr="00B657DB">
              <w:rPr>
                <w:color w:val="000000"/>
                <w:sz w:val="18"/>
                <w:szCs w:val="18"/>
              </w:rPr>
              <w:t xml:space="preserve"> -</w:t>
            </w:r>
            <w:proofErr w:type="gramEnd"/>
            <w:r w:rsidRPr="00B657DB">
              <w:rPr>
                <w:color w:val="000000"/>
                <w:sz w:val="18"/>
                <w:szCs w:val="18"/>
              </w:rPr>
              <w:t xml:space="preserve"> II</w:t>
            </w:r>
          </w:p>
        </w:tc>
        <w:tc>
          <w:tcPr>
            <w:tcW w:w="2125" w:type="dxa"/>
            <w:tcBorders>
              <w:bottom w:val="single" w:sz="6" w:space="0" w:color="CCCCCC"/>
            </w:tcBorders>
            <w:shd w:val="clear" w:color="auto" w:fill="FFFFFF"/>
            <w:tcMar>
              <w:top w:w="15" w:type="dxa"/>
              <w:left w:w="80" w:type="dxa"/>
              <w:bottom w:w="15" w:type="dxa"/>
              <w:right w:w="15" w:type="dxa"/>
            </w:tcMar>
          </w:tcPr>
          <w:p w14:paraId="6CCAE80A" w14:textId="77777777" w:rsidR="00D077AE" w:rsidRDefault="00D077AE" w:rsidP="00C919FD">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D077AE" w14:paraId="684E917C" w14:textId="77777777" w:rsidTr="00C919F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3D83176" w14:textId="77777777" w:rsidR="00D077AE" w:rsidRDefault="00D077AE" w:rsidP="00C919F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tcPr>
          <w:p w14:paraId="77EE5986" w14:textId="77777777" w:rsidR="00D077AE" w:rsidRPr="00B657DB" w:rsidRDefault="00D077AE" w:rsidP="00C919FD">
            <w:pPr>
              <w:pStyle w:val="NormalWeb"/>
              <w:spacing w:before="0" w:beforeAutospacing="0" w:after="0" w:afterAutospacing="0"/>
              <w:rPr>
                <w:color w:val="000000"/>
                <w:sz w:val="18"/>
                <w:szCs w:val="18"/>
              </w:rPr>
            </w:pPr>
            <w:proofErr w:type="spellStart"/>
            <w:r w:rsidRPr="00B657DB">
              <w:rPr>
                <w:color w:val="000000"/>
                <w:sz w:val="18"/>
                <w:szCs w:val="18"/>
              </w:rPr>
              <w:t>Pain</w:t>
            </w:r>
            <w:proofErr w:type="spellEnd"/>
            <w:r w:rsidRPr="00B657DB">
              <w:rPr>
                <w:color w:val="000000"/>
                <w:sz w:val="18"/>
                <w:szCs w:val="18"/>
              </w:rPr>
              <w:t xml:space="preserve">, </w:t>
            </w:r>
            <w:proofErr w:type="spellStart"/>
            <w:r w:rsidRPr="00B657DB">
              <w:rPr>
                <w:color w:val="000000"/>
                <w:sz w:val="18"/>
                <w:szCs w:val="18"/>
              </w:rPr>
              <w:t>Sedation</w:t>
            </w:r>
            <w:proofErr w:type="spellEnd"/>
            <w:r w:rsidRPr="00B657DB">
              <w:rPr>
                <w:color w:val="000000"/>
                <w:sz w:val="18"/>
                <w:szCs w:val="18"/>
              </w:rPr>
              <w:t xml:space="preserve">, </w:t>
            </w:r>
            <w:proofErr w:type="spellStart"/>
            <w:r w:rsidRPr="00B657DB">
              <w:rPr>
                <w:color w:val="000000"/>
                <w:sz w:val="18"/>
                <w:szCs w:val="18"/>
              </w:rPr>
              <w:t>Delirium</w:t>
            </w:r>
            <w:proofErr w:type="spellEnd"/>
            <w:r w:rsidRPr="00B657DB">
              <w:rPr>
                <w:color w:val="000000"/>
                <w:sz w:val="18"/>
                <w:szCs w:val="18"/>
              </w:rPr>
              <w:t xml:space="preserve"> in </w:t>
            </w:r>
            <w:proofErr w:type="spellStart"/>
            <w:r w:rsidRPr="00B657DB">
              <w:rPr>
                <w:color w:val="000000"/>
                <w:sz w:val="18"/>
                <w:szCs w:val="18"/>
              </w:rPr>
              <w:t>Intensive</w:t>
            </w:r>
            <w:proofErr w:type="spellEnd"/>
            <w:r w:rsidRPr="00B657DB">
              <w:rPr>
                <w:color w:val="000000"/>
                <w:sz w:val="18"/>
                <w:szCs w:val="18"/>
              </w:rPr>
              <w:t xml:space="preserve"> </w:t>
            </w:r>
            <w:proofErr w:type="spellStart"/>
            <w:r w:rsidRPr="00B657DB">
              <w:rPr>
                <w:color w:val="000000"/>
                <w:sz w:val="18"/>
                <w:szCs w:val="18"/>
              </w:rPr>
              <w:t>Care</w:t>
            </w:r>
            <w:proofErr w:type="spellEnd"/>
            <w:r w:rsidRPr="00B657DB">
              <w:rPr>
                <w:color w:val="000000"/>
                <w:sz w:val="18"/>
                <w:szCs w:val="18"/>
              </w:rPr>
              <w:t xml:space="preserve"> </w:t>
            </w:r>
            <w:proofErr w:type="spellStart"/>
            <w:r w:rsidRPr="00B657DB">
              <w:rPr>
                <w:color w:val="000000"/>
                <w:sz w:val="18"/>
                <w:szCs w:val="18"/>
              </w:rPr>
              <w:t>Patient</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0DED6BD5" w14:textId="77777777" w:rsidR="00D077AE" w:rsidRDefault="00D077AE" w:rsidP="00C919FD">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D077AE" w14:paraId="5688962B" w14:textId="77777777" w:rsidTr="00C919F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29302A59" w14:textId="77777777" w:rsidR="00D077AE" w:rsidRDefault="00D077AE" w:rsidP="00C919F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tcPr>
          <w:p w14:paraId="37D56C2D" w14:textId="77777777" w:rsidR="00D077AE" w:rsidRPr="00B657DB" w:rsidRDefault="00D077AE" w:rsidP="00C919FD">
            <w:pPr>
              <w:rPr>
                <w:rFonts w:ascii="Times New Roman" w:eastAsia="Times New Roman" w:hAnsi="Times New Roman" w:cs="Times New Roman"/>
                <w:sz w:val="18"/>
                <w:szCs w:val="18"/>
              </w:rPr>
            </w:pPr>
            <w:proofErr w:type="spellStart"/>
            <w:r w:rsidRPr="00B657DB">
              <w:rPr>
                <w:rFonts w:ascii="Times New Roman" w:hAnsi="Times New Roman" w:cs="Times New Roman"/>
                <w:color w:val="000000"/>
                <w:sz w:val="18"/>
                <w:szCs w:val="18"/>
              </w:rPr>
              <w:t>Midterm</w:t>
            </w:r>
            <w:proofErr w:type="spellEnd"/>
            <w:r w:rsidRPr="00B657DB">
              <w:rPr>
                <w:rFonts w:ascii="Times New Roman" w:hAnsi="Times New Roman" w:cs="Times New Roman"/>
                <w:color w:val="000000"/>
                <w:sz w:val="18"/>
                <w:szCs w:val="18"/>
              </w:rPr>
              <w:t xml:space="preserve"> </w:t>
            </w:r>
            <w:proofErr w:type="spellStart"/>
            <w:r w:rsidRPr="00B657DB">
              <w:rPr>
                <w:rFonts w:ascii="Times New Roman" w:hAnsi="Times New Roman" w:cs="Times New Roman"/>
                <w:color w:val="000000"/>
                <w:sz w:val="18"/>
                <w:szCs w:val="18"/>
              </w:rPr>
              <w:t>Exam</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11A3DE01" w14:textId="77777777" w:rsidR="00D077AE" w:rsidRDefault="00D077AE" w:rsidP="00C919FD">
            <w:pPr>
              <w:jc w:val="center"/>
              <w:rPr>
                <w:rFonts w:ascii="Times New Roman" w:eastAsia="Times New Roman" w:hAnsi="Times New Roman" w:cs="Times New Roman"/>
                <w:sz w:val="18"/>
                <w:szCs w:val="18"/>
              </w:rPr>
            </w:pPr>
          </w:p>
        </w:tc>
      </w:tr>
      <w:tr w:rsidR="00D077AE" w14:paraId="76CEE255" w14:textId="77777777" w:rsidTr="00C919F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0F5C63D" w14:textId="77777777" w:rsidR="00D077AE" w:rsidRDefault="00D077AE" w:rsidP="00C919F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tcPr>
          <w:p w14:paraId="7FC2EB19" w14:textId="77777777" w:rsidR="00D077AE" w:rsidRPr="00B657DB" w:rsidRDefault="00D077AE" w:rsidP="00C919FD">
            <w:pPr>
              <w:pStyle w:val="NormalWeb"/>
              <w:spacing w:before="0" w:beforeAutospacing="0" w:after="0" w:afterAutospacing="0"/>
              <w:rPr>
                <w:sz w:val="18"/>
                <w:szCs w:val="18"/>
              </w:rPr>
            </w:pPr>
            <w:proofErr w:type="spellStart"/>
            <w:r w:rsidRPr="00B657DB">
              <w:rPr>
                <w:color w:val="000000"/>
                <w:sz w:val="18"/>
                <w:szCs w:val="18"/>
              </w:rPr>
              <w:t>Physical</w:t>
            </w:r>
            <w:proofErr w:type="spellEnd"/>
            <w:r w:rsidRPr="00B657DB">
              <w:rPr>
                <w:color w:val="000000"/>
                <w:sz w:val="18"/>
                <w:szCs w:val="18"/>
              </w:rPr>
              <w:t xml:space="preserve"> </w:t>
            </w:r>
            <w:proofErr w:type="spellStart"/>
            <w:r w:rsidRPr="00B657DB">
              <w:rPr>
                <w:color w:val="000000"/>
                <w:sz w:val="18"/>
                <w:szCs w:val="18"/>
              </w:rPr>
              <w:t>Assessment</w:t>
            </w:r>
            <w:proofErr w:type="spellEnd"/>
            <w:r w:rsidRPr="00B657DB">
              <w:rPr>
                <w:color w:val="000000"/>
                <w:sz w:val="18"/>
                <w:szCs w:val="18"/>
              </w:rPr>
              <w:t xml:space="preserve"> / </w:t>
            </w:r>
            <w:proofErr w:type="spellStart"/>
            <w:r w:rsidRPr="00B657DB">
              <w:rPr>
                <w:color w:val="000000"/>
                <w:sz w:val="18"/>
                <w:szCs w:val="18"/>
              </w:rPr>
              <w:t>Examination</w:t>
            </w:r>
            <w:proofErr w:type="spellEnd"/>
            <w:r w:rsidRPr="00B657DB">
              <w:rPr>
                <w:color w:val="000000"/>
                <w:sz w:val="18"/>
                <w:szCs w:val="18"/>
              </w:rPr>
              <w:t xml:space="preserve"> in </w:t>
            </w:r>
            <w:proofErr w:type="spellStart"/>
            <w:r w:rsidRPr="00B657DB">
              <w:rPr>
                <w:color w:val="000000"/>
                <w:sz w:val="18"/>
                <w:szCs w:val="18"/>
              </w:rPr>
              <w:t>Intensive</w:t>
            </w:r>
            <w:proofErr w:type="spellEnd"/>
            <w:r w:rsidRPr="00B657DB">
              <w:rPr>
                <w:color w:val="000000"/>
                <w:sz w:val="18"/>
                <w:szCs w:val="18"/>
              </w:rPr>
              <w:t xml:space="preserve"> </w:t>
            </w:r>
            <w:proofErr w:type="spellStart"/>
            <w:r w:rsidRPr="00B657DB">
              <w:rPr>
                <w:color w:val="000000"/>
                <w:sz w:val="18"/>
                <w:szCs w:val="18"/>
              </w:rPr>
              <w:t>Care</w:t>
            </w:r>
            <w:proofErr w:type="spellEnd"/>
            <w:r w:rsidRPr="00B657DB">
              <w:rPr>
                <w:color w:val="000000"/>
                <w:sz w:val="18"/>
                <w:szCs w:val="18"/>
              </w:rPr>
              <w:t xml:space="preserve"> </w:t>
            </w:r>
            <w:proofErr w:type="spellStart"/>
            <w:r w:rsidRPr="00B657DB">
              <w:rPr>
                <w:color w:val="000000"/>
                <w:sz w:val="18"/>
                <w:szCs w:val="18"/>
              </w:rPr>
              <w:t>Unit</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73C20F39" w14:textId="77777777" w:rsidR="00D077AE" w:rsidRDefault="00D077AE" w:rsidP="00C919FD">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D077AE" w14:paraId="5B7A5B18" w14:textId="77777777" w:rsidTr="00C919F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79CDD4FB" w14:textId="77777777" w:rsidR="00D077AE" w:rsidRDefault="00D077AE" w:rsidP="00C919F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tcPr>
          <w:p w14:paraId="687095FF" w14:textId="77777777" w:rsidR="00D077AE" w:rsidRPr="00B657DB" w:rsidRDefault="00D077AE" w:rsidP="00C919FD">
            <w:pPr>
              <w:jc w:val="both"/>
              <w:rPr>
                <w:rFonts w:ascii="Times New Roman" w:eastAsia="Times New Roman" w:hAnsi="Times New Roman" w:cs="Times New Roman"/>
                <w:sz w:val="18"/>
                <w:szCs w:val="18"/>
              </w:rPr>
            </w:pPr>
            <w:proofErr w:type="spellStart"/>
            <w:r w:rsidRPr="00B657DB">
              <w:rPr>
                <w:rFonts w:ascii="Times New Roman" w:hAnsi="Times New Roman" w:cs="Times New Roman"/>
                <w:color w:val="000000"/>
                <w:sz w:val="18"/>
                <w:szCs w:val="18"/>
              </w:rPr>
              <w:t>Comprehensive</w:t>
            </w:r>
            <w:proofErr w:type="spellEnd"/>
            <w:r w:rsidRPr="00B657DB">
              <w:rPr>
                <w:rFonts w:ascii="Times New Roman" w:hAnsi="Times New Roman" w:cs="Times New Roman"/>
                <w:color w:val="000000"/>
                <w:sz w:val="18"/>
                <w:szCs w:val="18"/>
              </w:rPr>
              <w:t xml:space="preserve"> </w:t>
            </w:r>
            <w:proofErr w:type="spellStart"/>
            <w:r w:rsidRPr="00B657DB">
              <w:rPr>
                <w:rFonts w:ascii="Times New Roman" w:hAnsi="Times New Roman" w:cs="Times New Roman"/>
                <w:color w:val="000000"/>
                <w:sz w:val="18"/>
                <w:szCs w:val="18"/>
              </w:rPr>
              <w:t>Patient</w:t>
            </w:r>
            <w:proofErr w:type="spellEnd"/>
            <w:r w:rsidRPr="00B657DB">
              <w:rPr>
                <w:rFonts w:ascii="Times New Roman" w:hAnsi="Times New Roman" w:cs="Times New Roman"/>
                <w:color w:val="000000"/>
                <w:sz w:val="18"/>
                <w:szCs w:val="18"/>
              </w:rPr>
              <w:t xml:space="preserve"> </w:t>
            </w:r>
            <w:proofErr w:type="spellStart"/>
            <w:r w:rsidRPr="00B657DB">
              <w:rPr>
                <w:rFonts w:ascii="Times New Roman" w:hAnsi="Times New Roman" w:cs="Times New Roman"/>
                <w:color w:val="000000"/>
                <w:sz w:val="18"/>
                <w:szCs w:val="18"/>
              </w:rPr>
              <w:t>Monitoring</w:t>
            </w:r>
            <w:proofErr w:type="spellEnd"/>
            <w:r w:rsidRPr="00B657DB">
              <w:rPr>
                <w:rFonts w:ascii="Times New Roman" w:hAnsi="Times New Roman" w:cs="Times New Roman"/>
                <w:color w:val="000000"/>
                <w:sz w:val="18"/>
                <w:szCs w:val="18"/>
              </w:rPr>
              <w:t xml:space="preserve">, </w:t>
            </w:r>
            <w:proofErr w:type="spellStart"/>
            <w:r w:rsidRPr="00B657DB">
              <w:rPr>
                <w:rFonts w:ascii="Times New Roman" w:hAnsi="Times New Roman" w:cs="Times New Roman"/>
                <w:color w:val="000000"/>
                <w:sz w:val="18"/>
                <w:szCs w:val="18"/>
              </w:rPr>
              <w:t>Hemodynamic</w:t>
            </w:r>
            <w:proofErr w:type="spellEnd"/>
            <w:r w:rsidRPr="00B657DB">
              <w:rPr>
                <w:rFonts w:ascii="Times New Roman" w:hAnsi="Times New Roman" w:cs="Times New Roman"/>
                <w:color w:val="000000"/>
                <w:sz w:val="18"/>
                <w:szCs w:val="18"/>
              </w:rPr>
              <w:t xml:space="preserve"> </w:t>
            </w:r>
            <w:proofErr w:type="spellStart"/>
            <w:r w:rsidRPr="00B657DB">
              <w:rPr>
                <w:rFonts w:ascii="Times New Roman" w:hAnsi="Times New Roman" w:cs="Times New Roman"/>
                <w:color w:val="000000"/>
                <w:sz w:val="18"/>
                <w:szCs w:val="18"/>
              </w:rPr>
              <w:t>Monitoring</w:t>
            </w:r>
            <w:proofErr w:type="spellEnd"/>
            <w:r w:rsidRPr="00B657DB">
              <w:rPr>
                <w:rFonts w:ascii="Times New Roman" w:hAnsi="Times New Roman" w:cs="Times New Roman"/>
                <w:color w:val="000000"/>
                <w:sz w:val="18"/>
                <w:szCs w:val="18"/>
              </w:rPr>
              <w:t xml:space="preserve"> </w:t>
            </w:r>
            <w:proofErr w:type="spellStart"/>
            <w:r w:rsidRPr="00B657DB">
              <w:rPr>
                <w:rFonts w:ascii="Times New Roman" w:hAnsi="Times New Roman" w:cs="Times New Roman"/>
                <w:color w:val="000000"/>
                <w:sz w:val="18"/>
                <w:szCs w:val="18"/>
              </w:rPr>
              <w:t>and</w:t>
            </w:r>
            <w:proofErr w:type="spellEnd"/>
            <w:r w:rsidRPr="00B657DB">
              <w:rPr>
                <w:rFonts w:ascii="Times New Roman" w:hAnsi="Times New Roman" w:cs="Times New Roman"/>
                <w:color w:val="000000"/>
                <w:sz w:val="18"/>
                <w:szCs w:val="18"/>
              </w:rPr>
              <w:t xml:space="preserve"> </w:t>
            </w:r>
            <w:proofErr w:type="spellStart"/>
            <w:r w:rsidRPr="00B657DB">
              <w:rPr>
                <w:rFonts w:ascii="Times New Roman" w:hAnsi="Times New Roman" w:cs="Times New Roman"/>
                <w:color w:val="000000"/>
                <w:sz w:val="18"/>
                <w:szCs w:val="18"/>
              </w:rPr>
              <w:t>Mechanical</w:t>
            </w:r>
            <w:proofErr w:type="spellEnd"/>
            <w:r w:rsidRPr="00B657DB">
              <w:rPr>
                <w:rFonts w:ascii="Times New Roman" w:hAnsi="Times New Roman" w:cs="Times New Roman"/>
                <w:color w:val="000000"/>
                <w:sz w:val="18"/>
                <w:szCs w:val="18"/>
              </w:rPr>
              <w:t xml:space="preserve"> </w:t>
            </w:r>
            <w:proofErr w:type="spellStart"/>
            <w:r w:rsidRPr="00B657DB">
              <w:rPr>
                <w:rFonts w:ascii="Times New Roman" w:hAnsi="Times New Roman" w:cs="Times New Roman"/>
                <w:color w:val="000000"/>
                <w:sz w:val="18"/>
                <w:szCs w:val="18"/>
              </w:rPr>
              <w:t>Ventilation</w:t>
            </w:r>
            <w:proofErr w:type="spellEnd"/>
            <w:r w:rsidRPr="00B657DB">
              <w:rPr>
                <w:rFonts w:ascii="Times New Roman" w:hAnsi="Times New Roman" w:cs="Times New Roman"/>
                <w:color w:val="000000"/>
                <w:sz w:val="18"/>
                <w:szCs w:val="18"/>
              </w:rPr>
              <w:t xml:space="preserve"> </w:t>
            </w:r>
            <w:proofErr w:type="spellStart"/>
            <w:r w:rsidRPr="00B657DB">
              <w:rPr>
                <w:rFonts w:ascii="Times New Roman" w:hAnsi="Times New Roman" w:cs="Times New Roman"/>
                <w:color w:val="000000"/>
                <w:sz w:val="18"/>
                <w:szCs w:val="18"/>
              </w:rPr>
              <w:t>Practices</w:t>
            </w:r>
            <w:proofErr w:type="spellEnd"/>
            <w:r w:rsidRPr="00B657DB">
              <w:rPr>
                <w:rFonts w:ascii="Times New Roman" w:hAnsi="Times New Roman" w:cs="Times New Roman"/>
                <w:color w:val="000000"/>
                <w:sz w:val="18"/>
                <w:szCs w:val="18"/>
              </w:rPr>
              <w:t xml:space="preserve"> in </w:t>
            </w:r>
            <w:proofErr w:type="spellStart"/>
            <w:r w:rsidRPr="00B657DB">
              <w:rPr>
                <w:rFonts w:ascii="Times New Roman" w:hAnsi="Times New Roman" w:cs="Times New Roman"/>
                <w:color w:val="000000"/>
                <w:sz w:val="18"/>
                <w:szCs w:val="18"/>
              </w:rPr>
              <w:t>Intensive</w:t>
            </w:r>
            <w:proofErr w:type="spellEnd"/>
            <w:r w:rsidRPr="00B657DB">
              <w:rPr>
                <w:rFonts w:ascii="Times New Roman" w:hAnsi="Times New Roman" w:cs="Times New Roman"/>
                <w:color w:val="000000"/>
                <w:sz w:val="18"/>
                <w:szCs w:val="18"/>
              </w:rPr>
              <w:t xml:space="preserve"> </w:t>
            </w:r>
            <w:proofErr w:type="spellStart"/>
            <w:r w:rsidRPr="00B657DB">
              <w:rPr>
                <w:rFonts w:ascii="Times New Roman" w:hAnsi="Times New Roman" w:cs="Times New Roman"/>
                <w:color w:val="000000"/>
                <w:sz w:val="18"/>
                <w:szCs w:val="18"/>
              </w:rPr>
              <w:t>Care</w:t>
            </w:r>
            <w:proofErr w:type="spellEnd"/>
            <w:r w:rsidRPr="00B657DB">
              <w:rPr>
                <w:rFonts w:ascii="Times New Roman" w:hAnsi="Times New Roman" w:cs="Times New Roman"/>
                <w:color w:val="000000"/>
                <w:sz w:val="18"/>
                <w:szCs w:val="18"/>
              </w:rPr>
              <w:t xml:space="preserve"> </w:t>
            </w:r>
            <w:proofErr w:type="spellStart"/>
            <w:r w:rsidRPr="00B657DB">
              <w:rPr>
                <w:rFonts w:ascii="Times New Roman" w:hAnsi="Times New Roman" w:cs="Times New Roman"/>
                <w:color w:val="000000"/>
                <w:sz w:val="18"/>
                <w:szCs w:val="18"/>
              </w:rPr>
              <w:t>Unit</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4237385F" w14:textId="77777777" w:rsidR="00D077AE" w:rsidRDefault="00D077AE" w:rsidP="00C919FD">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D077AE" w14:paraId="52767434" w14:textId="77777777" w:rsidTr="00C919F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005859C" w14:textId="77777777" w:rsidR="00D077AE" w:rsidRDefault="00D077AE" w:rsidP="00C919F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tcPr>
          <w:p w14:paraId="6EE355A3" w14:textId="77777777" w:rsidR="00D077AE" w:rsidRPr="00B657DB" w:rsidRDefault="00D077AE" w:rsidP="00C919FD">
            <w:pPr>
              <w:pStyle w:val="NormalWeb"/>
              <w:spacing w:before="0" w:beforeAutospacing="0" w:after="0" w:afterAutospacing="0"/>
              <w:jc w:val="both"/>
              <w:textAlignment w:val="baseline"/>
              <w:rPr>
                <w:bCs/>
                <w:color w:val="000000"/>
                <w:sz w:val="18"/>
                <w:szCs w:val="18"/>
              </w:rPr>
            </w:pPr>
            <w:r w:rsidRPr="00B657DB">
              <w:rPr>
                <w:color w:val="000000"/>
                <w:sz w:val="18"/>
                <w:szCs w:val="18"/>
              </w:rPr>
              <w:t xml:space="preserve">Multiple </w:t>
            </w:r>
            <w:proofErr w:type="spellStart"/>
            <w:r w:rsidRPr="00B657DB">
              <w:rPr>
                <w:color w:val="000000"/>
                <w:sz w:val="18"/>
                <w:szCs w:val="18"/>
              </w:rPr>
              <w:t>System</w:t>
            </w:r>
            <w:proofErr w:type="spellEnd"/>
            <w:r w:rsidRPr="00B657DB">
              <w:rPr>
                <w:color w:val="000000"/>
                <w:sz w:val="18"/>
                <w:szCs w:val="18"/>
              </w:rPr>
              <w:t xml:space="preserve"> </w:t>
            </w:r>
            <w:proofErr w:type="spellStart"/>
            <w:r w:rsidRPr="00B657DB">
              <w:rPr>
                <w:color w:val="000000"/>
                <w:sz w:val="18"/>
                <w:szCs w:val="18"/>
              </w:rPr>
              <w:t>Problems</w:t>
            </w:r>
            <w:proofErr w:type="spellEnd"/>
            <w:r w:rsidRPr="00B657DB">
              <w:rPr>
                <w:color w:val="000000"/>
                <w:sz w:val="18"/>
                <w:szCs w:val="18"/>
              </w:rPr>
              <w:t xml:space="preserve"> </w:t>
            </w:r>
            <w:proofErr w:type="spellStart"/>
            <w:r w:rsidRPr="00B657DB">
              <w:rPr>
                <w:color w:val="000000"/>
                <w:sz w:val="18"/>
                <w:szCs w:val="18"/>
              </w:rPr>
              <w:t>and</w:t>
            </w:r>
            <w:proofErr w:type="spellEnd"/>
            <w:r w:rsidRPr="00B657DB">
              <w:rPr>
                <w:color w:val="000000"/>
                <w:sz w:val="18"/>
                <w:szCs w:val="18"/>
              </w:rPr>
              <w:t xml:space="preserve"> </w:t>
            </w:r>
            <w:proofErr w:type="spellStart"/>
            <w:r w:rsidRPr="00B657DB">
              <w:rPr>
                <w:color w:val="000000"/>
                <w:sz w:val="18"/>
                <w:szCs w:val="18"/>
              </w:rPr>
              <w:t>Care</w:t>
            </w:r>
            <w:proofErr w:type="spellEnd"/>
            <w:r w:rsidRPr="00B657DB">
              <w:rPr>
                <w:color w:val="000000"/>
                <w:sz w:val="18"/>
                <w:szCs w:val="18"/>
              </w:rPr>
              <w:t xml:space="preserve">: </w:t>
            </w:r>
            <w:proofErr w:type="spellStart"/>
            <w:r w:rsidRPr="00B657DB">
              <w:rPr>
                <w:color w:val="000000"/>
                <w:sz w:val="18"/>
                <w:szCs w:val="18"/>
              </w:rPr>
              <w:t>Shock</w:t>
            </w:r>
            <w:proofErr w:type="spellEnd"/>
            <w:r w:rsidRPr="00B657DB">
              <w:rPr>
                <w:color w:val="000000"/>
                <w:sz w:val="18"/>
                <w:szCs w:val="18"/>
              </w:rPr>
              <w:t xml:space="preserve">, Sepsis, SIRS </w:t>
            </w:r>
            <w:proofErr w:type="spellStart"/>
            <w:r w:rsidRPr="00B657DB">
              <w:rPr>
                <w:color w:val="000000"/>
                <w:sz w:val="18"/>
                <w:szCs w:val="18"/>
              </w:rPr>
              <w:t>and</w:t>
            </w:r>
            <w:proofErr w:type="spellEnd"/>
            <w:r w:rsidRPr="00B657DB">
              <w:rPr>
                <w:color w:val="000000"/>
                <w:sz w:val="18"/>
                <w:szCs w:val="18"/>
              </w:rPr>
              <w:t xml:space="preserve"> MODS</w:t>
            </w:r>
          </w:p>
        </w:tc>
        <w:tc>
          <w:tcPr>
            <w:tcW w:w="2125" w:type="dxa"/>
            <w:tcBorders>
              <w:bottom w:val="single" w:sz="6" w:space="0" w:color="CCCCCC"/>
            </w:tcBorders>
            <w:shd w:val="clear" w:color="auto" w:fill="FFFFFF"/>
            <w:tcMar>
              <w:top w:w="15" w:type="dxa"/>
              <w:left w:w="80" w:type="dxa"/>
              <w:bottom w:w="15" w:type="dxa"/>
              <w:right w:w="15" w:type="dxa"/>
            </w:tcMar>
          </w:tcPr>
          <w:p w14:paraId="22592F40" w14:textId="77777777" w:rsidR="00D077AE" w:rsidRDefault="00D077AE" w:rsidP="00C919FD">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D077AE" w14:paraId="5B690C3F" w14:textId="77777777" w:rsidTr="00C919F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2554D372" w14:textId="77777777" w:rsidR="00D077AE" w:rsidRDefault="00D077AE" w:rsidP="00C919F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tcPr>
          <w:p w14:paraId="42408D1D" w14:textId="77777777" w:rsidR="00D077AE" w:rsidRPr="00B657DB" w:rsidRDefault="00D077AE" w:rsidP="00C919FD">
            <w:pPr>
              <w:rPr>
                <w:rFonts w:ascii="Times New Roman" w:eastAsia="Times New Roman" w:hAnsi="Times New Roman" w:cs="Times New Roman"/>
                <w:sz w:val="18"/>
                <w:szCs w:val="18"/>
              </w:rPr>
            </w:pPr>
            <w:proofErr w:type="spellStart"/>
            <w:r w:rsidRPr="00B657DB">
              <w:rPr>
                <w:rFonts w:ascii="Times New Roman" w:hAnsi="Times New Roman" w:cs="Times New Roman"/>
                <w:color w:val="000000"/>
                <w:sz w:val="18"/>
                <w:szCs w:val="18"/>
              </w:rPr>
              <w:t>Transplantation</w:t>
            </w:r>
            <w:proofErr w:type="spellEnd"/>
            <w:r w:rsidRPr="00B657DB">
              <w:rPr>
                <w:rFonts w:ascii="Times New Roman" w:hAnsi="Times New Roman" w:cs="Times New Roman"/>
                <w:color w:val="000000"/>
                <w:sz w:val="18"/>
                <w:szCs w:val="18"/>
              </w:rPr>
              <w:t xml:space="preserve"> </w:t>
            </w:r>
            <w:proofErr w:type="spellStart"/>
            <w:r w:rsidRPr="00B657DB">
              <w:rPr>
                <w:rFonts w:ascii="Times New Roman" w:hAnsi="Times New Roman" w:cs="Times New Roman"/>
                <w:color w:val="000000"/>
                <w:sz w:val="18"/>
                <w:szCs w:val="18"/>
              </w:rPr>
              <w:t>Patient</w:t>
            </w:r>
            <w:proofErr w:type="spellEnd"/>
            <w:r w:rsidRPr="00B657DB">
              <w:rPr>
                <w:rFonts w:ascii="Times New Roman" w:hAnsi="Times New Roman" w:cs="Times New Roman"/>
                <w:color w:val="000000"/>
                <w:sz w:val="18"/>
                <w:szCs w:val="18"/>
              </w:rPr>
              <w:t xml:space="preserve"> </w:t>
            </w:r>
            <w:proofErr w:type="spellStart"/>
            <w:r w:rsidRPr="00B657DB">
              <w:rPr>
                <w:rFonts w:ascii="Times New Roman" w:hAnsi="Times New Roman" w:cs="Times New Roman"/>
                <w:color w:val="000000"/>
                <w:sz w:val="18"/>
                <w:szCs w:val="18"/>
              </w:rPr>
              <w:t>and</w:t>
            </w:r>
            <w:proofErr w:type="spellEnd"/>
            <w:r w:rsidRPr="00B657DB">
              <w:rPr>
                <w:rFonts w:ascii="Times New Roman" w:hAnsi="Times New Roman" w:cs="Times New Roman"/>
                <w:color w:val="000000"/>
                <w:sz w:val="18"/>
                <w:szCs w:val="18"/>
              </w:rPr>
              <w:t xml:space="preserve"> </w:t>
            </w:r>
            <w:proofErr w:type="spellStart"/>
            <w:r w:rsidRPr="00B657DB">
              <w:rPr>
                <w:rFonts w:ascii="Times New Roman" w:hAnsi="Times New Roman" w:cs="Times New Roman"/>
                <w:color w:val="000000"/>
                <w:sz w:val="18"/>
                <w:szCs w:val="18"/>
              </w:rPr>
              <w:t>Nursing</w:t>
            </w:r>
            <w:proofErr w:type="spellEnd"/>
            <w:r w:rsidRPr="00B657DB">
              <w:rPr>
                <w:rFonts w:ascii="Times New Roman" w:hAnsi="Times New Roman" w:cs="Times New Roman"/>
                <w:color w:val="000000"/>
                <w:sz w:val="18"/>
                <w:szCs w:val="18"/>
              </w:rPr>
              <w:t xml:space="preserve"> </w:t>
            </w:r>
            <w:proofErr w:type="spellStart"/>
            <w:r w:rsidRPr="00B657DB">
              <w:rPr>
                <w:rFonts w:ascii="Times New Roman" w:hAnsi="Times New Roman" w:cs="Times New Roman"/>
                <w:color w:val="000000"/>
                <w:sz w:val="18"/>
                <w:szCs w:val="18"/>
              </w:rPr>
              <w:t>Care</w:t>
            </w:r>
            <w:proofErr w:type="spellEnd"/>
            <w:r w:rsidRPr="00B657DB">
              <w:rPr>
                <w:rFonts w:ascii="Times New Roman" w:hAnsi="Times New Roman" w:cs="Times New Roman"/>
                <w:color w:val="000000"/>
                <w:sz w:val="18"/>
                <w:szCs w:val="18"/>
              </w:rPr>
              <w:t xml:space="preserve"> in </w:t>
            </w:r>
            <w:proofErr w:type="spellStart"/>
            <w:r w:rsidRPr="00B657DB">
              <w:rPr>
                <w:rFonts w:ascii="Times New Roman" w:hAnsi="Times New Roman" w:cs="Times New Roman"/>
                <w:color w:val="000000"/>
                <w:sz w:val="18"/>
                <w:szCs w:val="18"/>
              </w:rPr>
              <w:t>Intensive</w:t>
            </w:r>
            <w:proofErr w:type="spellEnd"/>
            <w:r w:rsidRPr="00B657DB">
              <w:rPr>
                <w:rFonts w:ascii="Times New Roman" w:hAnsi="Times New Roman" w:cs="Times New Roman"/>
                <w:color w:val="000000"/>
                <w:sz w:val="18"/>
                <w:szCs w:val="18"/>
              </w:rPr>
              <w:t xml:space="preserve"> </w:t>
            </w:r>
            <w:proofErr w:type="spellStart"/>
            <w:r w:rsidRPr="00B657DB">
              <w:rPr>
                <w:rFonts w:ascii="Times New Roman" w:hAnsi="Times New Roman" w:cs="Times New Roman"/>
                <w:color w:val="000000"/>
                <w:sz w:val="18"/>
                <w:szCs w:val="18"/>
              </w:rPr>
              <w:t>Care</w:t>
            </w:r>
            <w:proofErr w:type="spellEnd"/>
            <w:r w:rsidRPr="00B657DB">
              <w:rPr>
                <w:rFonts w:ascii="Times New Roman" w:hAnsi="Times New Roman" w:cs="Times New Roman"/>
                <w:color w:val="000000"/>
                <w:sz w:val="18"/>
                <w:szCs w:val="18"/>
              </w:rPr>
              <w:t xml:space="preserve"> </w:t>
            </w:r>
            <w:proofErr w:type="spellStart"/>
            <w:r w:rsidRPr="00B657DB">
              <w:rPr>
                <w:rFonts w:ascii="Times New Roman" w:hAnsi="Times New Roman" w:cs="Times New Roman"/>
                <w:color w:val="000000"/>
                <w:sz w:val="18"/>
                <w:szCs w:val="18"/>
              </w:rPr>
              <w:t>Unit</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41725D10" w14:textId="77777777" w:rsidR="00D077AE" w:rsidRDefault="00D077AE" w:rsidP="00C919FD">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D077AE" w14:paraId="5217F1C0" w14:textId="77777777" w:rsidTr="00C919F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807BA21" w14:textId="77777777" w:rsidR="00D077AE" w:rsidRDefault="00D077AE" w:rsidP="00C919F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12</w:t>
            </w:r>
          </w:p>
        </w:tc>
        <w:tc>
          <w:tcPr>
            <w:tcW w:w="6379" w:type="dxa"/>
            <w:tcBorders>
              <w:bottom w:val="single" w:sz="6" w:space="0" w:color="CCCCCC"/>
            </w:tcBorders>
            <w:shd w:val="clear" w:color="auto" w:fill="FFFFFF"/>
            <w:tcMar>
              <w:top w:w="15" w:type="dxa"/>
              <w:left w:w="80" w:type="dxa"/>
              <w:bottom w:w="15" w:type="dxa"/>
              <w:right w:w="15" w:type="dxa"/>
            </w:tcMar>
          </w:tcPr>
          <w:p w14:paraId="0B7C7DC0" w14:textId="77777777" w:rsidR="00D077AE" w:rsidRPr="00B657DB" w:rsidRDefault="00D077AE" w:rsidP="00C919FD">
            <w:pPr>
              <w:jc w:val="both"/>
              <w:rPr>
                <w:rFonts w:ascii="Times New Roman" w:eastAsia="Times New Roman" w:hAnsi="Times New Roman" w:cs="Times New Roman"/>
                <w:sz w:val="18"/>
                <w:szCs w:val="18"/>
              </w:rPr>
            </w:pPr>
            <w:proofErr w:type="spellStart"/>
            <w:r w:rsidRPr="00B657DB">
              <w:rPr>
                <w:rFonts w:ascii="Times New Roman" w:hAnsi="Times New Roman" w:cs="Times New Roman"/>
                <w:color w:val="000000"/>
                <w:sz w:val="18"/>
                <w:szCs w:val="18"/>
              </w:rPr>
              <w:t>Nutrition</w:t>
            </w:r>
            <w:proofErr w:type="spellEnd"/>
            <w:r w:rsidRPr="00B657DB">
              <w:rPr>
                <w:rFonts w:ascii="Times New Roman" w:hAnsi="Times New Roman" w:cs="Times New Roman"/>
                <w:color w:val="000000"/>
                <w:sz w:val="18"/>
                <w:szCs w:val="18"/>
              </w:rPr>
              <w:t xml:space="preserve"> in </w:t>
            </w:r>
            <w:proofErr w:type="spellStart"/>
            <w:r w:rsidRPr="00B657DB">
              <w:rPr>
                <w:rFonts w:ascii="Times New Roman" w:hAnsi="Times New Roman" w:cs="Times New Roman"/>
                <w:color w:val="000000"/>
                <w:sz w:val="18"/>
                <w:szCs w:val="18"/>
              </w:rPr>
              <w:t>the</w:t>
            </w:r>
            <w:proofErr w:type="spellEnd"/>
            <w:r w:rsidRPr="00B657DB">
              <w:rPr>
                <w:rFonts w:ascii="Times New Roman" w:hAnsi="Times New Roman" w:cs="Times New Roman"/>
                <w:color w:val="000000"/>
                <w:sz w:val="18"/>
                <w:szCs w:val="18"/>
              </w:rPr>
              <w:t xml:space="preserve"> </w:t>
            </w:r>
            <w:proofErr w:type="spellStart"/>
            <w:r w:rsidRPr="00B657DB">
              <w:rPr>
                <w:rFonts w:ascii="Times New Roman" w:hAnsi="Times New Roman" w:cs="Times New Roman"/>
                <w:color w:val="000000"/>
                <w:sz w:val="18"/>
                <w:szCs w:val="18"/>
              </w:rPr>
              <w:t>Intensive</w:t>
            </w:r>
            <w:proofErr w:type="spellEnd"/>
            <w:r w:rsidRPr="00B657DB">
              <w:rPr>
                <w:rFonts w:ascii="Times New Roman" w:hAnsi="Times New Roman" w:cs="Times New Roman"/>
                <w:color w:val="000000"/>
                <w:sz w:val="18"/>
                <w:szCs w:val="18"/>
              </w:rPr>
              <w:t xml:space="preserve"> </w:t>
            </w:r>
            <w:proofErr w:type="spellStart"/>
            <w:r w:rsidRPr="00B657DB">
              <w:rPr>
                <w:rFonts w:ascii="Times New Roman" w:hAnsi="Times New Roman" w:cs="Times New Roman"/>
                <w:color w:val="000000"/>
                <w:sz w:val="18"/>
                <w:szCs w:val="18"/>
              </w:rPr>
              <w:t>Care</w:t>
            </w:r>
            <w:proofErr w:type="spellEnd"/>
            <w:r w:rsidRPr="00B657DB">
              <w:rPr>
                <w:rFonts w:ascii="Times New Roman" w:hAnsi="Times New Roman" w:cs="Times New Roman"/>
                <w:color w:val="000000"/>
                <w:sz w:val="18"/>
                <w:szCs w:val="18"/>
              </w:rPr>
              <w:t xml:space="preserve"> </w:t>
            </w:r>
            <w:proofErr w:type="spellStart"/>
            <w:r w:rsidRPr="00B657DB">
              <w:rPr>
                <w:rFonts w:ascii="Times New Roman" w:hAnsi="Times New Roman" w:cs="Times New Roman"/>
                <w:color w:val="000000"/>
                <w:sz w:val="18"/>
                <w:szCs w:val="18"/>
              </w:rPr>
              <w:t>Patient</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41F0E898" w14:textId="77777777" w:rsidR="00D077AE" w:rsidRDefault="00D077AE" w:rsidP="00C919FD">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D077AE" w14:paraId="607476ED" w14:textId="77777777" w:rsidTr="00C919F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7BA2271E" w14:textId="77777777" w:rsidR="00D077AE" w:rsidRDefault="00D077AE" w:rsidP="00C919F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tcPr>
          <w:p w14:paraId="16C397F9" w14:textId="77777777" w:rsidR="00D077AE" w:rsidRPr="00B657DB" w:rsidRDefault="00D077AE" w:rsidP="00C919FD">
            <w:pPr>
              <w:pStyle w:val="NormalWeb"/>
              <w:spacing w:before="0" w:beforeAutospacing="0" w:after="0" w:afterAutospacing="0"/>
            </w:pPr>
            <w:r w:rsidRPr="00B657DB">
              <w:rPr>
                <w:color w:val="000000"/>
                <w:sz w:val="18"/>
                <w:szCs w:val="18"/>
              </w:rPr>
              <w:t xml:space="preserve">Special </w:t>
            </w:r>
            <w:proofErr w:type="spellStart"/>
            <w:r w:rsidRPr="00B657DB">
              <w:rPr>
                <w:color w:val="000000"/>
                <w:sz w:val="18"/>
                <w:szCs w:val="18"/>
              </w:rPr>
              <w:t>Patient</w:t>
            </w:r>
            <w:proofErr w:type="spellEnd"/>
            <w:r w:rsidRPr="00B657DB">
              <w:rPr>
                <w:color w:val="000000"/>
                <w:sz w:val="18"/>
                <w:szCs w:val="18"/>
              </w:rPr>
              <w:t xml:space="preserve"> </w:t>
            </w:r>
            <w:proofErr w:type="spellStart"/>
            <w:r w:rsidRPr="00B657DB">
              <w:rPr>
                <w:color w:val="000000"/>
                <w:sz w:val="18"/>
                <w:szCs w:val="18"/>
              </w:rPr>
              <w:t>Groups</w:t>
            </w:r>
            <w:proofErr w:type="spellEnd"/>
            <w:r w:rsidRPr="00B657DB">
              <w:rPr>
                <w:color w:val="000000"/>
                <w:sz w:val="18"/>
                <w:szCs w:val="18"/>
              </w:rPr>
              <w:t xml:space="preserve"> in </w:t>
            </w:r>
            <w:proofErr w:type="spellStart"/>
            <w:r w:rsidRPr="00B657DB">
              <w:rPr>
                <w:color w:val="000000"/>
                <w:sz w:val="18"/>
                <w:szCs w:val="18"/>
              </w:rPr>
              <w:t>Intensive</w:t>
            </w:r>
            <w:proofErr w:type="spellEnd"/>
            <w:r w:rsidRPr="00B657DB">
              <w:rPr>
                <w:color w:val="000000"/>
                <w:sz w:val="18"/>
                <w:szCs w:val="18"/>
              </w:rPr>
              <w:t xml:space="preserve"> </w:t>
            </w:r>
            <w:proofErr w:type="spellStart"/>
            <w:r w:rsidRPr="00B657DB">
              <w:rPr>
                <w:color w:val="000000"/>
                <w:sz w:val="18"/>
                <w:szCs w:val="18"/>
              </w:rPr>
              <w:t>Care</w:t>
            </w:r>
            <w:proofErr w:type="spellEnd"/>
            <w:r w:rsidRPr="00B657DB">
              <w:rPr>
                <w:color w:val="000000"/>
                <w:sz w:val="18"/>
                <w:szCs w:val="18"/>
              </w:rPr>
              <w:t xml:space="preserve">: </w:t>
            </w:r>
            <w:proofErr w:type="spellStart"/>
            <w:r w:rsidRPr="00B657DB">
              <w:rPr>
                <w:color w:val="000000"/>
                <w:sz w:val="18"/>
                <w:szCs w:val="18"/>
              </w:rPr>
              <w:t>Pediatric</w:t>
            </w:r>
            <w:proofErr w:type="spellEnd"/>
            <w:r w:rsidRPr="00B657DB">
              <w:rPr>
                <w:color w:val="000000"/>
                <w:sz w:val="18"/>
                <w:szCs w:val="18"/>
              </w:rPr>
              <w:t xml:space="preserve"> </w:t>
            </w:r>
            <w:proofErr w:type="spellStart"/>
            <w:r w:rsidRPr="00B657DB">
              <w:rPr>
                <w:color w:val="000000"/>
                <w:sz w:val="18"/>
                <w:szCs w:val="18"/>
              </w:rPr>
              <w:t>and</w:t>
            </w:r>
            <w:proofErr w:type="spellEnd"/>
            <w:r w:rsidRPr="00B657DB">
              <w:rPr>
                <w:color w:val="000000"/>
                <w:sz w:val="18"/>
                <w:szCs w:val="18"/>
              </w:rPr>
              <w:t xml:space="preserve"> </w:t>
            </w:r>
            <w:proofErr w:type="spellStart"/>
            <w:r w:rsidRPr="00B657DB">
              <w:rPr>
                <w:color w:val="000000"/>
                <w:sz w:val="18"/>
                <w:szCs w:val="18"/>
              </w:rPr>
              <w:t>Elderly</w:t>
            </w:r>
            <w:proofErr w:type="spellEnd"/>
            <w:r w:rsidRPr="00B657DB">
              <w:rPr>
                <w:color w:val="000000"/>
                <w:sz w:val="18"/>
                <w:szCs w:val="18"/>
              </w:rPr>
              <w:t xml:space="preserve"> </w:t>
            </w:r>
            <w:proofErr w:type="spellStart"/>
            <w:r w:rsidRPr="00B657DB">
              <w:rPr>
                <w:color w:val="000000"/>
                <w:sz w:val="18"/>
                <w:szCs w:val="18"/>
              </w:rPr>
              <w:t>Patients</w:t>
            </w:r>
            <w:proofErr w:type="spellEnd"/>
          </w:p>
          <w:p w14:paraId="68A9D87D" w14:textId="77777777" w:rsidR="00D077AE" w:rsidRPr="00B657DB" w:rsidRDefault="00D077AE" w:rsidP="00C919FD">
            <w:pPr>
              <w:pStyle w:val="NormalWeb"/>
              <w:spacing w:before="0" w:beforeAutospacing="0" w:after="0" w:afterAutospacing="0"/>
              <w:jc w:val="both"/>
              <w:textAlignment w:val="baseline"/>
              <w:rPr>
                <w:bCs/>
                <w:color w:val="000000"/>
                <w:sz w:val="18"/>
                <w:szCs w:val="18"/>
              </w:rPr>
            </w:pPr>
            <w:r w:rsidRPr="00B657DB">
              <w:rPr>
                <w:color w:val="000000"/>
                <w:sz w:val="18"/>
                <w:szCs w:val="18"/>
              </w:rPr>
              <w:t xml:space="preserve">Evaluation of </w:t>
            </w:r>
            <w:proofErr w:type="spellStart"/>
            <w:r w:rsidRPr="00B657DB">
              <w:rPr>
                <w:color w:val="000000"/>
                <w:sz w:val="18"/>
                <w:szCs w:val="18"/>
              </w:rPr>
              <w:t>Group</w:t>
            </w:r>
            <w:proofErr w:type="spellEnd"/>
            <w:r w:rsidRPr="00B657DB">
              <w:rPr>
                <w:color w:val="000000"/>
                <w:sz w:val="18"/>
                <w:szCs w:val="18"/>
              </w:rPr>
              <w:t xml:space="preserve"> </w:t>
            </w:r>
            <w:proofErr w:type="spellStart"/>
            <w:r w:rsidRPr="00B657DB">
              <w:rPr>
                <w:color w:val="000000"/>
                <w:sz w:val="18"/>
                <w:szCs w:val="18"/>
              </w:rPr>
              <w:t>Work</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56E3139E" w14:textId="77777777" w:rsidR="00D077AE" w:rsidRDefault="00D077AE" w:rsidP="00C919FD">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D077AE" w14:paraId="22098E10" w14:textId="77777777" w:rsidTr="00C919FD">
        <w:trPr>
          <w:trHeight w:val="284"/>
          <w:jc w:val="center"/>
        </w:trPr>
        <w:tc>
          <w:tcPr>
            <w:tcW w:w="846" w:type="dxa"/>
            <w:shd w:val="clear" w:color="auto" w:fill="FFFFFF"/>
            <w:tcMar>
              <w:top w:w="15" w:type="dxa"/>
              <w:left w:w="80" w:type="dxa"/>
              <w:bottom w:w="15" w:type="dxa"/>
              <w:right w:w="15" w:type="dxa"/>
            </w:tcMar>
            <w:vAlign w:val="center"/>
          </w:tcPr>
          <w:p w14:paraId="6F035CD4" w14:textId="77777777" w:rsidR="00D077AE" w:rsidRDefault="00D077AE" w:rsidP="00C919F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tcPr>
          <w:p w14:paraId="6F0D1F15" w14:textId="77777777" w:rsidR="00D077AE" w:rsidRPr="00B657DB" w:rsidRDefault="00D077AE" w:rsidP="00C919FD">
            <w:pPr>
              <w:pStyle w:val="NormalWeb"/>
              <w:spacing w:before="0" w:beforeAutospacing="0" w:after="0" w:afterAutospacing="0"/>
            </w:pPr>
            <w:proofErr w:type="spellStart"/>
            <w:r w:rsidRPr="00B657DB">
              <w:rPr>
                <w:color w:val="000000"/>
                <w:sz w:val="18"/>
                <w:szCs w:val="18"/>
              </w:rPr>
              <w:t>Employee</w:t>
            </w:r>
            <w:proofErr w:type="spellEnd"/>
            <w:r w:rsidRPr="00B657DB">
              <w:rPr>
                <w:color w:val="000000"/>
                <w:sz w:val="18"/>
                <w:szCs w:val="18"/>
              </w:rPr>
              <w:t xml:space="preserve"> </w:t>
            </w:r>
            <w:proofErr w:type="spellStart"/>
            <w:r w:rsidRPr="00B657DB">
              <w:rPr>
                <w:color w:val="000000"/>
                <w:sz w:val="18"/>
                <w:szCs w:val="18"/>
              </w:rPr>
              <w:t>Safety</w:t>
            </w:r>
            <w:proofErr w:type="spellEnd"/>
            <w:r w:rsidRPr="00B657DB">
              <w:rPr>
                <w:color w:val="000000"/>
                <w:sz w:val="18"/>
                <w:szCs w:val="18"/>
              </w:rPr>
              <w:t xml:space="preserve"> in </w:t>
            </w:r>
            <w:proofErr w:type="spellStart"/>
            <w:r w:rsidRPr="00B657DB">
              <w:rPr>
                <w:color w:val="000000"/>
                <w:sz w:val="18"/>
                <w:szCs w:val="18"/>
              </w:rPr>
              <w:t>Intensive</w:t>
            </w:r>
            <w:proofErr w:type="spellEnd"/>
            <w:r w:rsidRPr="00B657DB">
              <w:rPr>
                <w:color w:val="000000"/>
                <w:sz w:val="18"/>
                <w:szCs w:val="18"/>
              </w:rPr>
              <w:t xml:space="preserve"> </w:t>
            </w:r>
            <w:proofErr w:type="spellStart"/>
            <w:r w:rsidRPr="00B657DB">
              <w:rPr>
                <w:color w:val="000000"/>
                <w:sz w:val="18"/>
                <w:szCs w:val="18"/>
              </w:rPr>
              <w:t>Care</w:t>
            </w:r>
            <w:proofErr w:type="spellEnd"/>
          </w:p>
          <w:p w14:paraId="656E6263" w14:textId="77777777" w:rsidR="00D077AE" w:rsidRPr="00B657DB" w:rsidRDefault="00D077AE" w:rsidP="00C919FD">
            <w:pPr>
              <w:pStyle w:val="NormalWeb"/>
              <w:spacing w:before="0" w:beforeAutospacing="0" w:after="0" w:afterAutospacing="0"/>
            </w:pPr>
            <w:proofErr w:type="spellStart"/>
            <w:r w:rsidRPr="00B657DB">
              <w:rPr>
                <w:color w:val="000000"/>
                <w:sz w:val="18"/>
                <w:szCs w:val="18"/>
              </w:rPr>
              <w:t>Communication</w:t>
            </w:r>
            <w:proofErr w:type="spellEnd"/>
            <w:r w:rsidRPr="00B657DB">
              <w:rPr>
                <w:color w:val="000000"/>
                <w:sz w:val="18"/>
                <w:szCs w:val="18"/>
              </w:rPr>
              <w:t xml:space="preserve"> </w:t>
            </w:r>
            <w:proofErr w:type="spellStart"/>
            <w:r w:rsidRPr="00B657DB">
              <w:rPr>
                <w:color w:val="000000"/>
                <w:sz w:val="18"/>
                <w:szCs w:val="18"/>
              </w:rPr>
              <w:t>with</w:t>
            </w:r>
            <w:proofErr w:type="spellEnd"/>
            <w:r w:rsidRPr="00B657DB">
              <w:rPr>
                <w:color w:val="000000"/>
                <w:sz w:val="18"/>
                <w:szCs w:val="18"/>
              </w:rPr>
              <w:t xml:space="preserve"> </w:t>
            </w:r>
            <w:proofErr w:type="spellStart"/>
            <w:r w:rsidRPr="00B657DB">
              <w:rPr>
                <w:color w:val="000000"/>
                <w:sz w:val="18"/>
                <w:szCs w:val="18"/>
              </w:rPr>
              <w:t>Patient</w:t>
            </w:r>
            <w:proofErr w:type="spellEnd"/>
            <w:r w:rsidRPr="00B657DB">
              <w:rPr>
                <w:color w:val="000000"/>
                <w:sz w:val="18"/>
                <w:szCs w:val="18"/>
              </w:rPr>
              <w:t xml:space="preserve"> </w:t>
            </w:r>
            <w:proofErr w:type="spellStart"/>
            <w:r w:rsidRPr="00B657DB">
              <w:rPr>
                <w:color w:val="000000"/>
                <w:sz w:val="18"/>
                <w:szCs w:val="18"/>
              </w:rPr>
              <w:t>and</w:t>
            </w:r>
            <w:proofErr w:type="spellEnd"/>
            <w:r w:rsidRPr="00B657DB">
              <w:rPr>
                <w:color w:val="000000"/>
                <w:sz w:val="18"/>
                <w:szCs w:val="18"/>
              </w:rPr>
              <w:t xml:space="preserve"> </w:t>
            </w:r>
            <w:proofErr w:type="spellStart"/>
            <w:r w:rsidRPr="00B657DB">
              <w:rPr>
                <w:color w:val="000000"/>
                <w:sz w:val="18"/>
                <w:szCs w:val="18"/>
              </w:rPr>
              <w:t>Family</w:t>
            </w:r>
            <w:proofErr w:type="spellEnd"/>
            <w:r w:rsidRPr="00B657DB">
              <w:rPr>
                <w:color w:val="000000"/>
                <w:sz w:val="18"/>
                <w:szCs w:val="18"/>
              </w:rPr>
              <w:t xml:space="preserve"> in </w:t>
            </w:r>
            <w:proofErr w:type="spellStart"/>
            <w:r w:rsidRPr="00B657DB">
              <w:rPr>
                <w:color w:val="000000"/>
                <w:sz w:val="18"/>
                <w:szCs w:val="18"/>
              </w:rPr>
              <w:t>Intensive</w:t>
            </w:r>
            <w:proofErr w:type="spellEnd"/>
            <w:r w:rsidRPr="00B657DB">
              <w:rPr>
                <w:color w:val="000000"/>
                <w:sz w:val="18"/>
                <w:szCs w:val="18"/>
              </w:rPr>
              <w:t xml:space="preserve"> </w:t>
            </w:r>
            <w:proofErr w:type="spellStart"/>
            <w:r w:rsidRPr="00B657DB">
              <w:rPr>
                <w:color w:val="000000"/>
                <w:sz w:val="18"/>
                <w:szCs w:val="18"/>
              </w:rPr>
              <w:t>Care</w:t>
            </w:r>
            <w:proofErr w:type="spellEnd"/>
            <w:r w:rsidRPr="00B657DB">
              <w:rPr>
                <w:color w:val="000000"/>
                <w:sz w:val="18"/>
                <w:szCs w:val="18"/>
              </w:rPr>
              <w:t xml:space="preserve"> </w:t>
            </w:r>
            <w:proofErr w:type="spellStart"/>
            <w:r w:rsidRPr="00B657DB">
              <w:rPr>
                <w:color w:val="000000"/>
                <w:sz w:val="18"/>
                <w:szCs w:val="18"/>
              </w:rPr>
              <w:t>Unit</w:t>
            </w:r>
            <w:proofErr w:type="spellEnd"/>
          </w:p>
          <w:p w14:paraId="56C1503F" w14:textId="77777777" w:rsidR="00D077AE" w:rsidRPr="00B657DB" w:rsidRDefault="00D077AE" w:rsidP="00C919FD">
            <w:pPr>
              <w:pStyle w:val="NormalWeb"/>
              <w:spacing w:before="0" w:beforeAutospacing="0" w:after="0" w:afterAutospacing="0"/>
            </w:pPr>
            <w:r w:rsidRPr="00B657DB">
              <w:rPr>
                <w:color w:val="000000"/>
                <w:sz w:val="18"/>
                <w:szCs w:val="18"/>
              </w:rPr>
              <w:t xml:space="preserve">Evaluation of </w:t>
            </w:r>
            <w:proofErr w:type="spellStart"/>
            <w:r w:rsidRPr="00B657DB">
              <w:rPr>
                <w:color w:val="000000"/>
                <w:sz w:val="18"/>
                <w:szCs w:val="18"/>
              </w:rPr>
              <w:t>Group</w:t>
            </w:r>
            <w:proofErr w:type="spellEnd"/>
            <w:r w:rsidRPr="00B657DB">
              <w:rPr>
                <w:color w:val="000000"/>
                <w:sz w:val="18"/>
                <w:szCs w:val="18"/>
              </w:rPr>
              <w:t xml:space="preserve"> </w:t>
            </w:r>
            <w:proofErr w:type="spellStart"/>
            <w:r w:rsidRPr="00B657DB">
              <w:rPr>
                <w:color w:val="000000"/>
                <w:sz w:val="18"/>
                <w:szCs w:val="18"/>
              </w:rPr>
              <w:t>Work</w:t>
            </w:r>
            <w:proofErr w:type="spellEnd"/>
            <w:r w:rsidRPr="00B657DB">
              <w:rPr>
                <w:color w:val="000000"/>
                <w:sz w:val="18"/>
                <w:szCs w:val="18"/>
              </w:rPr>
              <w:t> </w:t>
            </w:r>
          </w:p>
          <w:p w14:paraId="51306A63" w14:textId="77777777" w:rsidR="00D077AE" w:rsidRPr="00B657DB" w:rsidRDefault="00D077AE" w:rsidP="00C919FD">
            <w:pPr>
              <w:pStyle w:val="NormalWeb"/>
              <w:spacing w:before="0" w:beforeAutospacing="0" w:after="0" w:afterAutospacing="0"/>
            </w:pPr>
            <w:r w:rsidRPr="00B657DB">
              <w:rPr>
                <w:color w:val="000000"/>
                <w:sz w:val="18"/>
                <w:szCs w:val="18"/>
              </w:rPr>
              <w:t>Course Evaluation</w:t>
            </w:r>
          </w:p>
        </w:tc>
        <w:tc>
          <w:tcPr>
            <w:tcW w:w="2125" w:type="dxa"/>
            <w:shd w:val="clear" w:color="auto" w:fill="FFFFFF"/>
            <w:tcMar>
              <w:top w:w="15" w:type="dxa"/>
              <w:left w:w="80" w:type="dxa"/>
              <w:bottom w:w="15" w:type="dxa"/>
              <w:right w:w="15" w:type="dxa"/>
            </w:tcMar>
          </w:tcPr>
          <w:p w14:paraId="496E2836" w14:textId="77777777" w:rsidR="00D077AE" w:rsidRDefault="00D077AE" w:rsidP="00C919FD">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D077AE" w14:paraId="39D5E4C4" w14:textId="77777777" w:rsidTr="00C919F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39BCB9C" w14:textId="77777777" w:rsidR="00D077AE" w:rsidRDefault="00D077AE" w:rsidP="00C919F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6ADF0AAB" w14:textId="77777777" w:rsidR="00D077AE" w:rsidRPr="00B657DB" w:rsidRDefault="00D077AE" w:rsidP="00C919FD">
            <w:pPr>
              <w:pStyle w:val="NormalWeb"/>
              <w:spacing w:before="0" w:beforeAutospacing="0" w:after="0" w:afterAutospacing="0"/>
              <w:rPr>
                <w:color w:val="000000"/>
                <w:sz w:val="18"/>
                <w:szCs w:val="18"/>
              </w:rPr>
            </w:pPr>
            <w:r>
              <w:rPr>
                <w:color w:val="000000"/>
                <w:sz w:val="18"/>
                <w:szCs w:val="18"/>
              </w:rPr>
              <w:t xml:space="preserve">Final </w:t>
            </w:r>
            <w:proofErr w:type="spellStart"/>
            <w:r>
              <w:rPr>
                <w:color w:val="000000"/>
                <w:sz w:val="18"/>
                <w:szCs w:val="18"/>
              </w:rPr>
              <w:t>Exam</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09A92AA6" w14:textId="77777777" w:rsidR="00D077AE" w:rsidRDefault="00D077AE" w:rsidP="00C919FD">
            <w:pPr>
              <w:rPr>
                <w:rFonts w:ascii="Times New Roman" w:eastAsia="Times New Roman" w:hAnsi="Times New Roman" w:cs="Times New Roman"/>
                <w:sz w:val="18"/>
                <w:szCs w:val="18"/>
              </w:rPr>
            </w:pPr>
          </w:p>
        </w:tc>
      </w:tr>
    </w:tbl>
    <w:p w14:paraId="5DB61176" w14:textId="77777777" w:rsidR="00D077AE" w:rsidRDefault="00D077AE" w:rsidP="00D077AE">
      <w:pPr>
        <w:spacing w:after="0" w:line="240" w:lineRule="auto"/>
        <w:rPr>
          <w:rFonts w:ascii="Times New Roman" w:eastAsia="Times New Roman" w:hAnsi="Times New Roman" w:cs="Times New Roman"/>
          <w:sz w:val="18"/>
          <w:szCs w:val="18"/>
        </w:rPr>
      </w:pPr>
    </w:p>
    <w:tbl>
      <w:tblPr>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D077AE" w14:paraId="2DD55110" w14:textId="77777777" w:rsidTr="00C919FD">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2CC8C90A" w14:textId="77777777" w:rsidR="00D077AE" w:rsidRDefault="00D077AE" w:rsidP="00C919FD">
            <w:pPr>
              <w:jc w:val="center"/>
              <w:rPr>
                <w:rFonts w:ascii="Times New Roman" w:eastAsia="Times New Roman" w:hAnsi="Times New Roman" w:cs="Times New Roman"/>
                <w:sz w:val="18"/>
                <w:szCs w:val="18"/>
              </w:rPr>
            </w:pPr>
            <w:r w:rsidRPr="00DD2542">
              <w:rPr>
                <w:rFonts w:ascii="Times New Roman" w:hAnsi="Times New Roman" w:cs="Times New Roman"/>
                <w:b/>
                <w:bCs/>
                <w:color w:val="000000"/>
                <w:sz w:val="18"/>
                <w:szCs w:val="18"/>
              </w:rPr>
              <w:t>RECOMMENDED SOURCES</w:t>
            </w:r>
          </w:p>
        </w:tc>
      </w:tr>
      <w:tr w:rsidR="00D077AE" w14:paraId="0B42DE9B" w14:textId="77777777" w:rsidTr="00C919FD">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6B9390C7" w14:textId="77777777" w:rsidR="00D077AE" w:rsidRDefault="00D077AE" w:rsidP="00C919FD">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Textbook</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17260474" w14:textId="77777777" w:rsidR="00D077AE" w:rsidRPr="00C12FBA" w:rsidRDefault="00D077AE" w:rsidP="00D077AE">
            <w:pPr>
              <w:numPr>
                <w:ilvl w:val="0"/>
                <w:numId w:val="19"/>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roofErr w:type="spellStart"/>
            <w:r w:rsidRPr="00C12FBA">
              <w:rPr>
                <w:rFonts w:ascii="Times New Roman" w:eastAsia="Times New Roman" w:hAnsi="Times New Roman" w:cs="Times New Roman"/>
                <w:color w:val="000000"/>
                <w:sz w:val="18"/>
                <w:szCs w:val="18"/>
              </w:rPr>
              <w:t>Enç</w:t>
            </w:r>
            <w:proofErr w:type="spellEnd"/>
            <w:r w:rsidRPr="00C12FBA">
              <w:rPr>
                <w:rFonts w:ascii="Times New Roman" w:eastAsia="Times New Roman" w:hAnsi="Times New Roman" w:cs="Times New Roman"/>
                <w:color w:val="000000"/>
                <w:sz w:val="18"/>
                <w:szCs w:val="18"/>
              </w:rPr>
              <w:t xml:space="preserve"> N. (2021) “Yoğun Bakım Hemşireliği” Nobel Tıp Kitabevleri.</w:t>
            </w:r>
          </w:p>
          <w:p w14:paraId="288587D2" w14:textId="77777777" w:rsidR="00D077AE" w:rsidRPr="00C12FBA" w:rsidRDefault="00D077AE" w:rsidP="00D077AE">
            <w:pPr>
              <w:numPr>
                <w:ilvl w:val="0"/>
                <w:numId w:val="19"/>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C12FBA">
              <w:rPr>
                <w:rFonts w:ascii="Times New Roman" w:eastAsia="Times New Roman" w:hAnsi="Times New Roman" w:cs="Times New Roman"/>
                <w:color w:val="000000"/>
                <w:sz w:val="18"/>
                <w:szCs w:val="18"/>
              </w:rPr>
              <w:t>Çelik M.G., Altan H.A. (</w:t>
            </w:r>
            <w:proofErr w:type="gramStart"/>
            <w:r w:rsidRPr="00C12FBA">
              <w:rPr>
                <w:rFonts w:ascii="Times New Roman" w:eastAsia="Times New Roman" w:hAnsi="Times New Roman" w:cs="Times New Roman"/>
                <w:color w:val="000000"/>
                <w:sz w:val="18"/>
                <w:szCs w:val="18"/>
              </w:rPr>
              <w:t>2019 )</w:t>
            </w:r>
            <w:proofErr w:type="gramEnd"/>
            <w:r w:rsidRPr="00C12FBA">
              <w:rPr>
                <w:rFonts w:ascii="Times New Roman" w:eastAsia="Times New Roman" w:hAnsi="Times New Roman" w:cs="Times New Roman"/>
                <w:color w:val="000000"/>
                <w:sz w:val="18"/>
                <w:szCs w:val="18"/>
              </w:rPr>
              <w:t xml:space="preserve"> “Yoğun Bakım Hemşireliği El Kitabı” Güneş Tıp Kitapevi.</w:t>
            </w:r>
          </w:p>
          <w:p w14:paraId="25B8472D" w14:textId="77777777" w:rsidR="00D077AE" w:rsidRPr="00C12FBA" w:rsidRDefault="00D077AE" w:rsidP="00D077AE">
            <w:pPr>
              <w:numPr>
                <w:ilvl w:val="0"/>
                <w:numId w:val="19"/>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C12FBA">
              <w:rPr>
                <w:rFonts w:ascii="Times New Roman" w:eastAsia="Times New Roman" w:hAnsi="Times New Roman" w:cs="Times New Roman"/>
                <w:color w:val="000000"/>
                <w:sz w:val="18"/>
                <w:szCs w:val="18"/>
              </w:rPr>
              <w:t xml:space="preserve">Berger M.M. (2019) “Critical </w:t>
            </w:r>
            <w:proofErr w:type="spellStart"/>
            <w:r w:rsidRPr="00C12FBA">
              <w:rPr>
                <w:rFonts w:ascii="Times New Roman" w:eastAsia="Times New Roman" w:hAnsi="Times New Roman" w:cs="Times New Roman"/>
                <w:color w:val="000000"/>
                <w:sz w:val="18"/>
                <w:szCs w:val="18"/>
              </w:rPr>
              <w:t>Care</w:t>
            </w:r>
            <w:proofErr w:type="spellEnd"/>
            <w:r w:rsidRPr="00C12FBA">
              <w:rPr>
                <w:rFonts w:ascii="Times New Roman" w:eastAsia="Times New Roman" w:hAnsi="Times New Roman" w:cs="Times New Roman"/>
                <w:color w:val="000000"/>
                <w:sz w:val="18"/>
                <w:szCs w:val="18"/>
              </w:rPr>
              <w:t xml:space="preserve"> </w:t>
            </w:r>
            <w:proofErr w:type="spellStart"/>
            <w:r w:rsidRPr="00C12FBA">
              <w:rPr>
                <w:rFonts w:ascii="Times New Roman" w:eastAsia="Times New Roman" w:hAnsi="Times New Roman" w:cs="Times New Roman"/>
                <w:color w:val="000000"/>
                <w:sz w:val="18"/>
                <w:szCs w:val="18"/>
              </w:rPr>
              <w:t>Nutrition</w:t>
            </w:r>
            <w:proofErr w:type="spellEnd"/>
            <w:r w:rsidRPr="00C12FBA">
              <w:rPr>
                <w:rFonts w:ascii="Times New Roman" w:eastAsia="Times New Roman" w:hAnsi="Times New Roman" w:cs="Times New Roman"/>
                <w:color w:val="000000"/>
                <w:sz w:val="18"/>
                <w:szCs w:val="18"/>
              </w:rPr>
              <w:t xml:space="preserve"> </w:t>
            </w:r>
            <w:proofErr w:type="spellStart"/>
            <w:r w:rsidRPr="00C12FBA">
              <w:rPr>
                <w:rFonts w:ascii="Times New Roman" w:eastAsia="Times New Roman" w:hAnsi="Times New Roman" w:cs="Times New Roman"/>
                <w:color w:val="000000"/>
                <w:sz w:val="18"/>
                <w:szCs w:val="18"/>
              </w:rPr>
              <w:t>Therapy</w:t>
            </w:r>
            <w:proofErr w:type="spellEnd"/>
            <w:r w:rsidRPr="00C12FBA">
              <w:rPr>
                <w:rFonts w:ascii="Times New Roman" w:eastAsia="Times New Roman" w:hAnsi="Times New Roman" w:cs="Times New Roman"/>
                <w:color w:val="000000"/>
                <w:sz w:val="18"/>
                <w:szCs w:val="18"/>
              </w:rPr>
              <w:t xml:space="preserve"> </w:t>
            </w:r>
            <w:proofErr w:type="spellStart"/>
            <w:r w:rsidRPr="00C12FBA">
              <w:rPr>
                <w:rFonts w:ascii="Times New Roman" w:eastAsia="Times New Roman" w:hAnsi="Times New Roman" w:cs="Times New Roman"/>
                <w:color w:val="000000"/>
                <w:sz w:val="18"/>
                <w:szCs w:val="18"/>
              </w:rPr>
              <w:t>for</w:t>
            </w:r>
            <w:proofErr w:type="spellEnd"/>
            <w:r w:rsidRPr="00C12FBA">
              <w:rPr>
                <w:rFonts w:ascii="Times New Roman" w:eastAsia="Times New Roman" w:hAnsi="Times New Roman" w:cs="Times New Roman"/>
                <w:color w:val="000000"/>
                <w:sz w:val="18"/>
                <w:szCs w:val="18"/>
              </w:rPr>
              <w:t xml:space="preserve"> </w:t>
            </w:r>
            <w:proofErr w:type="spellStart"/>
            <w:r w:rsidRPr="00C12FBA">
              <w:rPr>
                <w:rFonts w:ascii="Times New Roman" w:eastAsia="Times New Roman" w:hAnsi="Times New Roman" w:cs="Times New Roman"/>
                <w:color w:val="000000"/>
                <w:sz w:val="18"/>
                <w:szCs w:val="18"/>
              </w:rPr>
              <w:t>Non-nutritionists</w:t>
            </w:r>
            <w:proofErr w:type="spellEnd"/>
            <w:r w:rsidRPr="00C12FBA">
              <w:rPr>
                <w:rFonts w:ascii="Times New Roman" w:eastAsia="Times New Roman" w:hAnsi="Times New Roman" w:cs="Times New Roman"/>
                <w:color w:val="000000"/>
                <w:sz w:val="18"/>
                <w:szCs w:val="18"/>
              </w:rPr>
              <w:t xml:space="preserve">” “Yoğun Bakım Hastalarında </w:t>
            </w:r>
            <w:proofErr w:type="spellStart"/>
            <w:r w:rsidRPr="00C12FBA">
              <w:rPr>
                <w:rFonts w:ascii="Times New Roman" w:eastAsia="Times New Roman" w:hAnsi="Times New Roman" w:cs="Times New Roman"/>
                <w:color w:val="000000"/>
                <w:sz w:val="18"/>
                <w:szCs w:val="18"/>
              </w:rPr>
              <w:t>Nütrisyonel</w:t>
            </w:r>
            <w:proofErr w:type="spellEnd"/>
            <w:r w:rsidRPr="00C12FBA">
              <w:rPr>
                <w:rFonts w:ascii="Times New Roman" w:eastAsia="Times New Roman" w:hAnsi="Times New Roman" w:cs="Times New Roman"/>
                <w:color w:val="000000"/>
                <w:sz w:val="18"/>
                <w:szCs w:val="18"/>
              </w:rPr>
              <w:t xml:space="preserve"> Tedavi” </w:t>
            </w:r>
            <w:proofErr w:type="spellStart"/>
            <w:r w:rsidRPr="00C12FBA">
              <w:rPr>
                <w:rFonts w:ascii="Times New Roman" w:eastAsia="Times New Roman" w:hAnsi="Times New Roman" w:cs="Times New Roman"/>
                <w:color w:val="000000"/>
                <w:sz w:val="18"/>
                <w:szCs w:val="18"/>
              </w:rPr>
              <w:t>Çev.Ed</w:t>
            </w:r>
            <w:proofErr w:type="spellEnd"/>
            <w:r w:rsidRPr="00C12FBA">
              <w:rPr>
                <w:rFonts w:ascii="Times New Roman" w:eastAsia="Times New Roman" w:hAnsi="Times New Roman" w:cs="Times New Roman"/>
                <w:color w:val="000000"/>
                <w:sz w:val="18"/>
                <w:szCs w:val="18"/>
              </w:rPr>
              <w:t xml:space="preserve">:  </w:t>
            </w:r>
            <w:proofErr w:type="spellStart"/>
            <w:r w:rsidRPr="00C12FBA">
              <w:rPr>
                <w:rFonts w:ascii="Times New Roman" w:eastAsia="Times New Roman" w:hAnsi="Times New Roman" w:cs="Times New Roman"/>
                <w:color w:val="000000"/>
                <w:sz w:val="18"/>
                <w:szCs w:val="18"/>
              </w:rPr>
              <w:t>Aygencel</w:t>
            </w:r>
            <w:proofErr w:type="spellEnd"/>
            <w:r w:rsidRPr="00C12FBA">
              <w:rPr>
                <w:rFonts w:ascii="Times New Roman" w:eastAsia="Times New Roman" w:hAnsi="Times New Roman" w:cs="Times New Roman"/>
                <w:color w:val="000000"/>
                <w:sz w:val="18"/>
                <w:szCs w:val="18"/>
              </w:rPr>
              <w:t xml:space="preserve"> G, Akademisyen Kitabevi.</w:t>
            </w:r>
          </w:p>
          <w:p w14:paraId="298F528E" w14:textId="77777777" w:rsidR="00D077AE" w:rsidRPr="00C12FBA" w:rsidRDefault="00D077AE" w:rsidP="00D077AE">
            <w:pPr>
              <w:numPr>
                <w:ilvl w:val="0"/>
                <w:numId w:val="19"/>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roofErr w:type="spellStart"/>
            <w:r w:rsidRPr="00C12FBA">
              <w:rPr>
                <w:rFonts w:ascii="Times New Roman" w:eastAsia="Times New Roman" w:hAnsi="Times New Roman" w:cs="Times New Roman"/>
                <w:color w:val="000000"/>
                <w:sz w:val="18"/>
                <w:szCs w:val="18"/>
              </w:rPr>
              <w:t>Arbo</w:t>
            </w:r>
            <w:proofErr w:type="spellEnd"/>
            <w:r w:rsidRPr="00C12FBA">
              <w:rPr>
                <w:rFonts w:ascii="Times New Roman" w:eastAsia="Times New Roman" w:hAnsi="Times New Roman" w:cs="Times New Roman"/>
                <w:color w:val="000000"/>
                <w:sz w:val="18"/>
                <w:szCs w:val="18"/>
              </w:rPr>
              <w:t xml:space="preserve"> J.E.  (2018) “Acil Kritik Bakımda Karar Verme- Kanıta Dayalı El Kitabı” Çev. Ed: Işıl </w:t>
            </w:r>
            <w:proofErr w:type="spellStart"/>
            <w:r w:rsidRPr="00C12FBA">
              <w:rPr>
                <w:rFonts w:ascii="Times New Roman" w:eastAsia="Times New Roman" w:hAnsi="Times New Roman" w:cs="Times New Roman"/>
                <w:color w:val="000000"/>
                <w:sz w:val="18"/>
                <w:szCs w:val="18"/>
              </w:rPr>
              <w:t>Özkoçak</w:t>
            </w:r>
            <w:proofErr w:type="spellEnd"/>
            <w:r w:rsidRPr="00C12FBA">
              <w:rPr>
                <w:rFonts w:ascii="Times New Roman" w:eastAsia="Times New Roman" w:hAnsi="Times New Roman" w:cs="Times New Roman"/>
                <w:color w:val="000000"/>
                <w:sz w:val="18"/>
                <w:szCs w:val="18"/>
              </w:rPr>
              <w:t xml:space="preserve"> Turan I., Ayhan </w:t>
            </w:r>
            <w:proofErr w:type="spellStart"/>
            <w:r w:rsidRPr="00C12FBA">
              <w:rPr>
                <w:rFonts w:ascii="Times New Roman" w:eastAsia="Times New Roman" w:hAnsi="Times New Roman" w:cs="Times New Roman"/>
                <w:color w:val="000000"/>
                <w:sz w:val="18"/>
                <w:szCs w:val="18"/>
              </w:rPr>
              <w:t>Özhasenekler</w:t>
            </w:r>
            <w:proofErr w:type="spellEnd"/>
            <w:r w:rsidRPr="00C12FBA">
              <w:rPr>
                <w:rFonts w:ascii="Times New Roman" w:eastAsia="Times New Roman" w:hAnsi="Times New Roman" w:cs="Times New Roman"/>
                <w:color w:val="000000"/>
                <w:sz w:val="18"/>
                <w:szCs w:val="18"/>
              </w:rPr>
              <w:t xml:space="preserve"> A., Akademisyen Kitapevi.</w:t>
            </w:r>
          </w:p>
          <w:p w14:paraId="7A5ED6D1" w14:textId="77777777" w:rsidR="00D077AE" w:rsidRPr="00C12FBA" w:rsidRDefault="00D077AE" w:rsidP="00D077AE">
            <w:pPr>
              <w:numPr>
                <w:ilvl w:val="0"/>
                <w:numId w:val="19"/>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C12FBA">
              <w:rPr>
                <w:rFonts w:ascii="Times New Roman" w:eastAsia="Times New Roman" w:hAnsi="Times New Roman" w:cs="Times New Roman"/>
                <w:color w:val="000000"/>
                <w:sz w:val="18"/>
                <w:szCs w:val="18"/>
              </w:rPr>
              <w:t xml:space="preserve">Akyol. A.D. (2017) “Yoğun Bakım Hemşireliği” İstanbul Tıp Kitapevi. </w:t>
            </w:r>
          </w:p>
          <w:p w14:paraId="236409D6" w14:textId="77777777" w:rsidR="00D077AE" w:rsidRPr="00C12FBA" w:rsidRDefault="00D077AE" w:rsidP="00D077AE">
            <w:pPr>
              <w:numPr>
                <w:ilvl w:val="0"/>
                <w:numId w:val="19"/>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C12FBA">
              <w:rPr>
                <w:rFonts w:ascii="Times New Roman" w:eastAsia="Times New Roman" w:hAnsi="Times New Roman" w:cs="Times New Roman"/>
                <w:color w:val="000000"/>
                <w:sz w:val="18"/>
                <w:szCs w:val="18"/>
              </w:rPr>
              <w:t xml:space="preserve">Morton P. G. </w:t>
            </w:r>
            <w:proofErr w:type="spellStart"/>
            <w:r w:rsidRPr="00C12FBA">
              <w:rPr>
                <w:rFonts w:ascii="Times New Roman" w:eastAsia="Times New Roman" w:hAnsi="Times New Roman" w:cs="Times New Roman"/>
                <w:color w:val="000000"/>
                <w:sz w:val="18"/>
                <w:szCs w:val="18"/>
              </w:rPr>
              <w:t>Fontaine</w:t>
            </w:r>
            <w:proofErr w:type="spellEnd"/>
            <w:r w:rsidRPr="00C12FBA">
              <w:rPr>
                <w:rFonts w:ascii="Times New Roman" w:eastAsia="Times New Roman" w:hAnsi="Times New Roman" w:cs="Times New Roman"/>
                <w:color w:val="000000"/>
                <w:sz w:val="18"/>
                <w:szCs w:val="18"/>
              </w:rPr>
              <w:t xml:space="preserve"> D.K., (2017) “Critical </w:t>
            </w:r>
            <w:proofErr w:type="spellStart"/>
            <w:r w:rsidRPr="00C12FBA">
              <w:rPr>
                <w:rFonts w:ascii="Times New Roman" w:eastAsia="Times New Roman" w:hAnsi="Times New Roman" w:cs="Times New Roman"/>
                <w:color w:val="000000"/>
                <w:sz w:val="18"/>
                <w:szCs w:val="18"/>
              </w:rPr>
              <w:t>Care</w:t>
            </w:r>
            <w:proofErr w:type="spellEnd"/>
            <w:r w:rsidRPr="00C12FBA">
              <w:rPr>
                <w:rFonts w:ascii="Times New Roman" w:eastAsia="Times New Roman" w:hAnsi="Times New Roman" w:cs="Times New Roman"/>
                <w:color w:val="000000"/>
                <w:sz w:val="18"/>
                <w:szCs w:val="18"/>
              </w:rPr>
              <w:t xml:space="preserve"> </w:t>
            </w:r>
            <w:proofErr w:type="spellStart"/>
            <w:r w:rsidRPr="00C12FBA">
              <w:rPr>
                <w:rFonts w:ascii="Times New Roman" w:eastAsia="Times New Roman" w:hAnsi="Times New Roman" w:cs="Times New Roman"/>
                <w:color w:val="000000"/>
                <w:sz w:val="18"/>
                <w:szCs w:val="18"/>
              </w:rPr>
              <w:t>Nursing</w:t>
            </w:r>
            <w:proofErr w:type="spellEnd"/>
            <w:r w:rsidRPr="00C12FBA">
              <w:rPr>
                <w:rFonts w:ascii="Times New Roman" w:eastAsia="Times New Roman" w:hAnsi="Times New Roman" w:cs="Times New Roman"/>
                <w:color w:val="000000"/>
                <w:sz w:val="18"/>
                <w:szCs w:val="18"/>
              </w:rPr>
              <w:t xml:space="preserve">: A </w:t>
            </w:r>
            <w:proofErr w:type="spellStart"/>
            <w:r w:rsidRPr="00C12FBA">
              <w:rPr>
                <w:rFonts w:ascii="Times New Roman" w:eastAsia="Times New Roman" w:hAnsi="Times New Roman" w:cs="Times New Roman"/>
                <w:color w:val="000000"/>
                <w:sz w:val="18"/>
                <w:szCs w:val="18"/>
              </w:rPr>
              <w:t>Holistic</w:t>
            </w:r>
            <w:proofErr w:type="spellEnd"/>
            <w:r w:rsidRPr="00C12FBA">
              <w:rPr>
                <w:rFonts w:ascii="Times New Roman" w:eastAsia="Times New Roman" w:hAnsi="Times New Roman" w:cs="Times New Roman"/>
                <w:color w:val="000000"/>
                <w:sz w:val="18"/>
                <w:szCs w:val="18"/>
              </w:rPr>
              <w:t xml:space="preserve"> </w:t>
            </w:r>
            <w:proofErr w:type="spellStart"/>
            <w:r w:rsidRPr="00C12FBA">
              <w:rPr>
                <w:rFonts w:ascii="Times New Roman" w:eastAsia="Times New Roman" w:hAnsi="Times New Roman" w:cs="Times New Roman"/>
                <w:color w:val="000000"/>
                <w:sz w:val="18"/>
                <w:szCs w:val="18"/>
              </w:rPr>
              <w:t>Approach</w:t>
            </w:r>
            <w:proofErr w:type="spellEnd"/>
            <w:r w:rsidRPr="00C12FBA">
              <w:rPr>
                <w:rFonts w:ascii="Times New Roman" w:eastAsia="Times New Roman" w:hAnsi="Times New Roman" w:cs="Times New Roman"/>
                <w:color w:val="000000"/>
                <w:sz w:val="18"/>
                <w:szCs w:val="18"/>
              </w:rPr>
              <w:t xml:space="preserve"> “11th Edition. </w:t>
            </w:r>
            <w:proofErr w:type="spellStart"/>
            <w:r w:rsidRPr="00C12FBA">
              <w:rPr>
                <w:rFonts w:ascii="Times New Roman" w:eastAsia="Times New Roman" w:hAnsi="Times New Roman" w:cs="Times New Roman"/>
                <w:color w:val="000000"/>
                <w:sz w:val="18"/>
                <w:szCs w:val="18"/>
              </w:rPr>
              <w:t>Wolters</w:t>
            </w:r>
            <w:proofErr w:type="spellEnd"/>
            <w:r w:rsidRPr="00C12FBA">
              <w:rPr>
                <w:rFonts w:ascii="Times New Roman" w:eastAsia="Times New Roman" w:hAnsi="Times New Roman" w:cs="Times New Roman"/>
                <w:color w:val="000000"/>
                <w:sz w:val="18"/>
                <w:szCs w:val="18"/>
              </w:rPr>
              <w:t xml:space="preserve"> </w:t>
            </w:r>
            <w:proofErr w:type="spellStart"/>
            <w:r w:rsidRPr="00C12FBA">
              <w:rPr>
                <w:rFonts w:ascii="Times New Roman" w:eastAsia="Times New Roman" w:hAnsi="Times New Roman" w:cs="Times New Roman"/>
                <w:color w:val="000000"/>
                <w:sz w:val="18"/>
                <w:szCs w:val="18"/>
              </w:rPr>
              <w:t>Kluwer</w:t>
            </w:r>
            <w:proofErr w:type="spellEnd"/>
            <w:r w:rsidRPr="00C12FBA">
              <w:rPr>
                <w:rFonts w:ascii="Times New Roman" w:eastAsia="Times New Roman" w:hAnsi="Times New Roman" w:cs="Times New Roman"/>
                <w:color w:val="000000"/>
                <w:sz w:val="18"/>
                <w:szCs w:val="18"/>
              </w:rPr>
              <w:t>.</w:t>
            </w:r>
          </w:p>
          <w:p w14:paraId="4FDA1E99" w14:textId="77777777" w:rsidR="00D077AE" w:rsidRPr="00C12FBA" w:rsidRDefault="00D077AE" w:rsidP="00D077AE">
            <w:pPr>
              <w:numPr>
                <w:ilvl w:val="0"/>
                <w:numId w:val="19"/>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C12FBA">
              <w:rPr>
                <w:rFonts w:ascii="Times New Roman" w:eastAsia="Times New Roman" w:hAnsi="Times New Roman" w:cs="Times New Roman"/>
                <w:color w:val="000000"/>
                <w:sz w:val="18"/>
                <w:szCs w:val="18"/>
              </w:rPr>
              <w:t xml:space="preserve">Simon E. (2017) “Critical </w:t>
            </w:r>
            <w:proofErr w:type="spellStart"/>
            <w:r w:rsidRPr="00C12FBA">
              <w:rPr>
                <w:rFonts w:ascii="Times New Roman" w:eastAsia="Times New Roman" w:hAnsi="Times New Roman" w:cs="Times New Roman"/>
                <w:color w:val="000000"/>
                <w:sz w:val="18"/>
                <w:szCs w:val="18"/>
              </w:rPr>
              <w:t>Care</w:t>
            </w:r>
            <w:proofErr w:type="spellEnd"/>
            <w:r w:rsidRPr="00C12FBA">
              <w:rPr>
                <w:rFonts w:ascii="Times New Roman" w:eastAsia="Times New Roman" w:hAnsi="Times New Roman" w:cs="Times New Roman"/>
                <w:color w:val="000000"/>
                <w:sz w:val="18"/>
                <w:szCs w:val="18"/>
              </w:rPr>
              <w:t xml:space="preserve"> </w:t>
            </w:r>
            <w:proofErr w:type="spellStart"/>
            <w:r w:rsidRPr="00C12FBA">
              <w:rPr>
                <w:rFonts w:ascii="Times New Roman" w:eastAsia="Times New Roman" w:hAnsi="Times New Roman" w:cs="Times New Roman"/>
                <w:color w:val="000000"/>
                <w:sz w:val="18"/>
                <w:szCs w:val="18"/>
              </w:rPr>
              <w:t>Nursing</w:t>
            </w:r>
            <w:proofErr w:type="spellEnd"/>
            <w:r w:rsidRPr="00C12FBA">
              <w:rPr>
                <w:rFonts w:ascii="Times New Roman" w:eastAsia="Times New Roman" w:hAnsi="Times New Roman" w:cs="Times New Roman"/>
                <w:color w:val="000000"/>
                <w:sz w:val="18"/>
                <w:szCs w:val="18"/>
              </w:rPr>
              <w:t xml:space="preserve"> </w:t>
            </w:r>
            <w:proofErr w:type="spellStart"/>
            <w:r w:rsidRPr="00C12FBA">
              <w:rPr>
                <w:rFonts w:ascii="Times New Roman" w:eastAsia="Times New Roman" w:hAnsi="Times New Roman" w:cs="Times New Roman"/>
                <w:color w:val="000000"/>
                <w:sz w:val="18"/>
                <w:szCs w:val="18"/>
              </w:rPr>
              <w:t>Practice</w:t>
            </w:r>
            <w:proofErr w:type="spellEnd"/>
            <w:r w:rsidRPr="00C12FBA">
              <w:rPr>
                <w:rFonts w:ascii="Times New Roman" w:eastAsia="Times New Roman" w:hAnsi="Times New Roman" w:cs="Times New Roman"/>
                <w:color w:val="000000"/>
                <w:sz w:val="18"/>
                <w:szCs w:val="18"/>
              </w:rPr>
              <w:t xml:space="preserve"> Guide-2nd </w:t>
            </w:r>
            <w:proofErr w:type="spellStart"/>
            <w:proofErr w:type="gramStart"/>
            <w:r w:rsidRPr="00C12FBA">
              <w:rPr>
                <w:rFonts w:ascii="Times New Roman" w:eastAsia="Times New Roman" w:hAnsi="Times New Roman" w:cs="Times New Roman"/>
                <w:color w:val="000000"/>
                <w:sz w:val="18"/>
                <w:szCs w:val="18"/>
              </w:rPr>
              <w:t>edition</w:t>
            </w:r>
            <w:proofErr w:type="spellEnd"/>
            <w:r w:rsidRPr="00C12FBA">
              <w:rPr>
                <w:rFonts w:ascii="Times New Roman" w:eastAsia="Times New Roman" w:hAnsi="Times New Roman" w:cs="Times New Roman"/>
                <w:color w:val="000000"/>
                <w:sz w:val="18"/>
                <w:szCs w:val="18"/>
              </w:rPr>
              <w:t xml:space="preserve">”  </w:t>
            </w:r>
            <w:proofErr w:type="spellStart"/>
            <w:r w:rsidRPr="00C12FBA">
              <w:rPr>
                <w:rFonts w:ascii="Times New Roman" w:eastAsia="Times New Roman" w:hAnsi="Times New Roman" w:cs="Times New Roman"/>
                <w:color w:val="000000"/>
                <w:sz w:val="18"/>
                <w:szCs w:val="18"/>
              </w:rPr>
              <w:t>Jaypee</w:t>
            </w:r>
            <w:proofErr w:type="spellEnd"/>
            <w:proofErr w:type="gramEnd"/>
            <w:r w:rsidRPr="00C12FBA">
              <w:rPr>
                <w:rFonts w:ascii="Times New Roman" w:eastAsia="Times New Roman" w:hAnsi="Times New Roman" w:cs="Times New Roman"/>
                <w:color w:val="000000"/>
                <w:sz w:val="18"/>
                <w:szCs w:val="18"/>
              </w:rPr>
              <w:t xml:space="preserve"> </w:t>
            </w:r>
            <w:proofErr w:type="spellStart"/>
            <w:r w:rsidRPr="00C12FBA">
              <w:rPr>
                <w:rFonts w:ascii="Times New Roman" w:eastAsia="Times New Roman" w:hAnsi="Times New Roman" w:cs="Times New Roman"/>
                <w:color w:val="000000"/>
                <w:sz w:val="18"/>
                <w:szCs w:val="18"/>
              </w:rPr>
              <w:t>Medical</w:t>
            </w:r>
            <w:proofErr w:type="spellEnd"/>
            <w:r w:rsidRPr="00C12FBA">
              <w:rPr>
                <w:rFonts w:ascii="Times New Roman" w:eastAsia="Times New Roman" w:hAnsi="Times New Roman" w:cs="Times New Roman"/>
                <w:color w:val="000000"/>
                <w:sz w:val="18"/>
                <w:szCs w:val="18"/>
              </w:rPr>
              <w:t xml:space="preserve"> </w:t>
            </w:r>
            <w:proofErr w:type="spellStart"/>
            <w:r w:rsidRPr="00C12FBA">
              <w:rPr>
                <w:rFonts w:ascii="Times New Roman" w:eastAsia="Times New Roman" w:hAnsi="Times New Roman" w:cs="Times New Roman"/>
                <w:color w:val="000000"/>
                <w:sz w:val="18"/>
                <w:szCs w:val="18"/>
              </w:rPr>
              <w:t>Publishers</w:t>
            </w:r>
            <w:proofErr w:type="spellEnd"/>
            <w:r w:rsidRPr="00C12FBA">
              <w:rPr>
                <w:rFonts w:ascii="Times New Roman" w:eastAsia="Times New Roman" w:hAnsi="Times New Roman" w:cs="Times New Roman"/>
                <w:color w:val="000000"/>
                <w:sz w:val="18"/>
                <w:szCs w:val="18"/>
              </w:rPr>
              <w:t>.</w:t>
            </w:r>
          </w:p>
          <w:p w14:paraId="7DD4B4D6" w14:textId="77777777" w:rsidR="00D077AE" w:rsidRPr="00C12FBA" w:rsidRDefault="00D077AE" w:rsidP="00D077AE">
            <w:pPr>
              <w:numPr>
                <w:ilvl w:val="0"/>
                <w:numId w:val="19"/>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roofErr w:type="spellStart"/>
            <w:r w:rsidRPr="00C12FBA">
              <w:rPr>
                <w:rFonts w:ascii="Times New Roman" w:eastAsia="Times New Roman" w:hAnsi="Times New Roman" w:cs="Times New Roman"/>
                <w:color w:val="000000"/>
                <w:sz w:val="18"/>
                <w:szCs w:val="18"/>
              </w:rPr>
              <w:t>Karadakovan</w:t>
            </w:r>
            <w:proofErr w:type="spellEnd"/>
            <w:r w:rsidRPr="00C12FBA">
              <w:rPr>
                <w:rFonts w:ascii="Times New Roman" w:eastAsia="Times New Roman" w:hAnsi="Times New Roman" w:cs="Times New Roman"/>
                <w:color w:val="000000"/>
                <w:sz w:val="18"/>
                <w:szCs w:val="18"/>
              </w:rPr>
              <w:t xml:space="preserve"> A., Eti Aslan F. (2017) “Dahili ve Cerrahi Hastalıklarda Bakım” Akademisyen Kitabevi.</w:t>
            </w:r>
          </w:p>
          <w:p w14:paraId="642A6D1A" w14:textId="77777777" w:rsidR="00D077AE" w:rsidRPr="00C12FBA" w:rsidRDefault="00D077AE" w:rsidP="00D077AE">
            <w:pPr>
              <w:numPr>
                <w:ilvl w:val="0"/>
                <w:numId w:val="19"/>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C12FBA">
              <w:rPr>
                <w:rFonts w:ascii="Times New Roman" w:eastAsia="Times New Roman" w:hAnsi="Times New Roman" w:cs="Times New Roman"/>
                <w:color w:val="000000"/>
                <w:sz w:val="18"/>
                <w:szCs w:val="18"/>
              </w:rPr>
              <w:t>Eti Aslan F., Olgun N. (2016) “Yoğun Bakım – Seçilmiş Semptom ve Bulguların Yönetimi”, Akademisyen Kitabevi.</w:t>
            </w:r>
          </w:p>
          <w:p w14:paraId="4AA865EC" w14:textId="77777777" w:rsidR="00D077AE" w:rsidRPr="00C12FBA" w:rsidRDefault="00D077AE" w:rsidP="00D077AE">
            <w:pPr>
              <w:numPr>
                <w:ilvl w:val="0"/>
                <w:numId w:val="19"/>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C12FBA">
              <w:rPr>
                <w:rFonts w:ascii="Times New Roman" w:eastAsia="Times New Roman" w:hAnsi="Times New Roman" w:cs="Times New Roman"/>
                <w:color w:val="000000"/>
                <w:sz w:val="18"/>
                <w:szCs w:val="18"/>
              </w:rPr>
              <w:t xml:space="preserve">Öztürk H, </w:t>
            </w:r>
            <w:proofErr w:type="spellStart"/>
            <w:r w:rsidRPr="00C12FBA">
              <w:rPr>
                <w:rFonts w:ascii="Times New Roman" w:eastAsia="Times New Roman" w:hAnsi="Times New Roman" w:cs="Times New Roman"/>
                <w:color w:val="000000"/>
                <w:sz w:val="18"/>
                <w:szCs w:val="18"/>
              </w:rPr>
              <w:t>Kahrıman</w:t>
            </w:r>
            <w:proofErr w:type="spellEnd"/>
            <w:r w:rsidRPr="00C12FBA">
              <w:rPr>
                <w:rFonts w:ascii="Times New Roman" w:eastAsia="Times New Roman" w:hAnsi="Times New Roman" w:cs="Times New Roman"/>
                <w:color w:val="000000"/>
                <w:sz w:val="18"/>
                <w:szCs w:val="18"/>
              </w:rPr>
              <w:t xml:space="preserve"> İ. (2016) “Tıbbi Hatalar ve Hasta Güvenliği Eğitim Rehberi” İstanbul Tıp Kitabevleri.</w:t>
            </w:r>
          </w:p>
          <w:p w14:paraId="395AE2A8" w14:textId="77777777" w:rsidR="00D077AE" w:rsidRPr="00C12FBA" w:rsidRDefault="00D077AE" w:rsidP="00D077AE">
            <w:pPr>
              <w:numPr>
                <w:ilvl w:val="0"/>
                <w:numId w:val="19"/>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roofErr w:type="spellStart"/>
            <w:r w:rsidRPr="00C12FBA">
              <w:rPr>
                <w:rFonts w:ascii="Times New Roman" w:eastAsia="Times New Roman" w:hAnsi="Times New Roman" w:cs="Times New Roman"/>
                <w:color w:val="000000"/>
                <w:sz w:val="18"/>
                <w:szCs w:val="18"/>
              </w:rPr>
              <w:t>Enç</w:t>
            </w:r>
            <w:proofErr w:type="spellEnd"/>
            <w:r w:rsidRPr="00C12FBA">
              <w:rPr>
                <w:rFonts w:ascii="Times New Roman" w:eastAsia="Times New Roman" w:hAnsi="Times New Roman" w:cs="Times New Roman"/>
                <w:color w:val="000000"/>
                <w:sz w:val="18"/>
                <w:szCs w:val="18"/>
              </w:rPr>
              <w:t xml:space="preserve"> N. (2015) “Sağlık Tanılaması ve Fizik Muayene” Nobel Tıp Kitapevleri. </w:t>
            </w:r>
          </w:p>
          <w:p w14:paraId="6EB60B4A" w14:textId="77777777" w:rsidR="00D077AE" w:rsidRDefault="00D077AE" w:rsidP="00D077AE">
            <w:pPr>
              <w:numPr>
                <w:ilvl w:val="0"/>
                <w:numId w:val="19"/>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C12FBA">
              <w:rPr>
                <w:rFonts w:ascii="Times New Roman" w:eastAsia="Times New Roman" w:hAnsi="Times New Roman" w:cs="Times New Roman"/>
                <w:color w:val="000000"/>
                <w:sz w:val="18"/>
                <w:szCs w:val="18"/>
              </w:rPr>
              <w:t>Çelik S.” (2014) Erişkin Yoğun Bakım Hastalarında Temel Sorunlar ve Hemşirelik Bakımı” Nobel Tıp Kitabevleri.</w:t>
            </w:r>
          </w:p>
          <w:p w14:paraId="58DC01EE" w14:textId="77777777" w:rsidR="00D077AE" w:rsidRPr="00B657DB" w:rsidRDefault="00D077AE" w:rsidP="00D077AE">
            <w:pPr>
              <w:numPr>
                <w:ilvl w:val="0"/>
                <w:numId w:val="19"/>
              </w:num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B657DB">
              <w:rPr>
                <w:rFonts w:ascii="Times New Roman" w:eastAsia="Times New Roman" w:hAnsi="Times New Roman" w:cs="Times New Roman"/>
                <w:color w:val="000000"/>
                <w:sz w:val="18"/>
                <w:szCs w:val="18"/>
              </w:rPr>
              <w:t>Sezen A, Temiz G, Güngör MD. (2014) “Yoğun Bakım Hemşireliği” Nobel Tıp Kitabevleri.</w:t>
            </w:r>
          </w:p>
        </w:tc>
      </w:tr>
      <w:tr w:rsidR="00D077AE" w14:paraId="68AFACA8" w14:textId="77777777" w:rsidTr="00C919FD">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1F629D4D" w14:textId="77777777" w:rsidR="00D077AE" w:rsidRDefault="00D077AE" w:rsidP="00C919FD">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Additional</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Resources</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25396745" w14:textId="77777777" w:rsidR="00D077AE" w:rsidRDefault="00D077AE" w:rsidP="00C919FD">
            <w:pPr>
              <w:shd w:val="clear" w:color="auto" w:fill="FFFFFF"/>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DATABASE -</w:t>
            </w:r>
            <w:proofErr w:type="gramEnd"/>
            <w:r>
              <w:rPr>
                <w:rFonts w:ascii="Times New Roman" w:eastAsia="Times New Roman" w:hAnsi="Times New Roman" w:cs="Times New Roman"/>
                <w:color w:val="000000"/>
                <w:sz w:val="18"/>
                <w:szCs w:val="18"/>
              </w:rPr>
              <w:t xml:space="preserve"> CLINICAL KEY STUDENT FOUNDATION</w:t>
            </w:r>
          </w:p>
          <w:p w14:paraId="263B82CE" w14:textId="77777777" w:rsidR="00D077AE" w:rsidRDefault="00D077AE" w:rsidP="00C919FD">
            <w:pPr>
              <w:shd w:val="clear" w:color="auto" w:fill="FFFFFF"/>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DATABASE -</w:t>
            </w:r>
            <w:proofErr w:type="gramEnd"/>
            <w:r>
              <w:rPr>
                <w:rFonts w:ascii="Times New Roman" w:eastAsia="Times New Roman" w:hAnsi="Times New Roman" w:cs="Times New Roman"/>
                <w:color w:val="000000"/>
                <w:sz w:val="18"/>
                <w:szCs w:val="18"/>
              </w:rPr>
              <w:t xml:space="preserve"> NURSING REFERENCE CENTER</w:t>
            </w:r>
          </w:p>
          <w:p w14:paraId="5415F047" w14:textId="77777777" w:rsidR="00D077AE" w:rsidRPr="00732C36" w:rsidRDefault="00D077AE" w:rsidP="00C919FD">
            <w:pPr>
              <w:shd w:val="clear" w:color="auto" w:fill="FFFFFF"/>
              <w:ind w:hanging="3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18"/>
                <w:szCs w:val="18"/>
              </w:rPr>
              <w:t>DATABASE -</w:t>
            </w:r>
            <w:proofErr w:type="gramEnd"/>
            <w:r>
              <w:rPr>
                <w:rFonts w:ascii="Times New Roman" w:eastAsia="Times New Roman" w:hAnsi="Times New Roman" w:cs="Times New Roman"/>
                <w:color w:val="000000"/>
                <w:sz w:val="18"/>
                <w:szCs w:val="18"/>
              </w:rPr>
              <w:t xml:space="preserve"> ELSEVIER CLINICAL SKILLS</w:t>
            </w:r>
          </w:p>
        </w:tc>
      </w:tr>
    </w:tbl>
    <w:p w14:paraId="367F9335" w14:textId="77777777" w:rsidR="00D077AE" w:rsidRDefault="00D077AE" w:rsidP="00D077AE">
      <w:pPr>
        <w:spacing w:after="0" w:line="240" w:lineRule="auto"/>
        <w:rPr>
          <w:rFonts w:ascii="Times New Roman" w:eastAsia="Times New Roman" w:hAnsi="Times New Roman" w:cs="Times New Roman"/>
          <w:sz w:val="18"/>
          <w:szCs w:val="18"/>
        </w:rPr>
      </w:pPr>
    </w:p>
    <w:tbl>
      <w:tblPr>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D077AE" w14:paraId="2AE81D21" w14:textId="77777777" w:rsidTr="00C919FD">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573F1A7D" w14:textId="77777777" w:rsidR="00D077AE" w:rsidRDefault="00D077AE" w:rsidP="00C919FD">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MATERIAL SHARING </w:t>
            </w:r>
          </w:p>
        </w:tc>
      </w:tr>
      <w:tr w:rsidR="00D077AE" w14:paraId="2F2ADB0F" w14:textId="77777777" w:rsidTr="00C919FD">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25B24E29" w14:textId="77777777" w:rsidR="00D077AE" w:rsidRDefault="00D077AE" w:rsidP="00C919FD">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Documents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bottom"/>
          </w:tcPr>
          <w:p w14:paraId="446D4633" w14:textId="77777777" w:rsidR="00D077AE" w:rsidRPr="000070F5" w:rsidRDefault="00D077AE" w:rsidP="00C919FD">
            <w:pPr>
              <w:rPr>
                <w:rFonts w:ascii="Times New Roman" w:eastAsia="Times New Roman" w:hAnsi="Times New Roman" w:cs="Times New Roman"/>
                <w:sz w:val="18"/>
                <w:szCs w:val="18"/>
              </w:rPr>
            </w:pPr>
            <w:r w:rsidRPr="000070F5">
              <w:rPr>
                <w:rFonts w:ascii="Times New Roman" w:hAnsi="Times New Roman" w:cs="Times New Roman"/>
                <w:color w:val="000000"/>
                <w:sz w:val="18"/>
                <w:szCs w:val="18"/>
              </w:rPr>
              <w:t xml:space="preserve">Yeditepe </w:t>
            </w:r>
            <w:proofErr w:type="spellStart"/>
            <w:r w:rsidRPr="000070F5">
              <w:rPr>
                <w:rFonts w:ascii="Times New Roman" w:hAnsi="Times New Roman" w:cs="Times New Roman"/>
                <w:color w:val="000000"/>
                <w:sz w:val="18"/>
                <w:szCs w:val="18"/>
              </w:rPr>
              <w:t>University</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YUlearn</w:t>
            </w:r>
            <w:proofErr w:type="spellEnd"/>
          </w:p>
        </w:tc>
      </w:tr>
      <w:tr w:rsidR="00D077AE" w14:paraId="0A4AEA9A" w14:textId="77777777" w:rsidTr="00C919FD">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1A22A1B2" w14:textId="77777777" w:rsidR="00D077AE" w:rsidRDefault="00D077AE" w:rsidP="00C919FD">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Assignments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bottom"/>
          </w:tcPr>
          <w:p w14:paraId="3DA1FBF0" w14:textId="77777777" w:rsidR="00D077AE" w:rsidRPr="000070F5" w:rsidRDefault="00D077AE" w:rsidP="00C919FD">
            <w:pPr>
              <w:rPr>
                <w:rFonts w:ascii="Times New Roman" w:eastAsia="Times New Roman" w:hAnsi="Times New Roman" w:cs="Times New Roman"/>
                <w:sz w:val="18"/>
                <w:szCs w:val="18"/>
              </w:rPr>
            </w:pPr>
            <w:proofErr w:type="spellStart"/>
            <w:r>
              <w:rPr>
                <w:rFonts w:ascii="Times New Roman" w:hAnsi="Times New Roman" w:cs="Times New Roman"/>
                <w:color w:val="000000"/>
                <w:sz w:val="18"/>
                <w:szCs w:val="18"/>
              </w:rPr>
              <w:t>Group</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work</w:t>
            </w:r>
            <w:proofErr w:type="spellEnd"/>
          </w:p>
        </w:tc>
      </w:tr>
      <w:tr w:rsidR="00D077AE" w14:paraId="4C2D19D2" w14:textId="77777777" w:rsidTr="00C919FD">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7716C333" w14:textId="77777777" w:rsidR="00D077AE" w:rsidRDefault="00D077AE" w:rsidP="00C919FD">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Exams</w:t>
            </w:r>
            <w:proofErr w:type="spellEnd"/>
          </w:p>
        </w:tc>
        <w:tc>
          <w:tcPr>
            <w:tcW w:w="7311" w:type="dxa"/>
            <w:tcBorders>
              <w:bottom w:val="single" w:sz="6" w:space="0" w:color="CCCCCC"/>
            </w:tcBorders>
            <w:shd w:val="clear" w:color="auto" w:fill="FFFFFF"/>
            <w:tcMar>
              <w:top w:w="15" w:type="dxa"/>
              <w:left w:w="80" w:type="dxa"/>
              <w:bottom w:w="15" w:type="dxa"/>
              <w:right w:w="15" w:type="dxa"/>
            </w:tcMar>
            <w:vAlign w:val="bottom"/>
          </w:tcPr>
          <w:p w14:paraId="3F4B70A4" w14:textId="77777777" w:rsidR="00D077AE" w:rsidRPr="000070F5" w:rsidRDefault="00D077AE" w:rsidP="00C919FD">
            <w:pPr>
              <w:rPr>
                <w:rFonts w:ascii="Times New Roman" w:eastAsia="Times New Roman" w:hAnsi="Times New Roman" w:cs="Times New Roman"/>
                <w:sz w:val="18"/>
                <w:szCs w:val="18"/>
              </w:rPr>
            </w:pPr>
            <w:proofErr w:type="spellStart"/>
            <w:r>
              <w:rPr>
                <w:rFonts w:ascii="Times New Roman" w:hAnsi="Times New Roman" w:cs="Times New Roman"/>
                <w:color w:val="000000"/>
                <w:sz w:val="18"/>
                <w:szCs w:val="18"/>
              </w:rPr>
              <w:t>Midterm</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exam</w:t>
            </w:r>
            <w:proofErr w:type="spellEnd"/>
            <w:r>
              <w:rPr>
                <w:rFonts w:ascii="Times New Roman" w:hAnsi="Times New Roman" w:cs="Times New Roman"/>
                <w:color w:val="000000"/>
                <w:sz w:val="18"/>
                <w:szCs w:val="18"/>
              </w:rPr>
              <w:t>,</w:t>
            </w:r>
            <w:r w:rsidRPr="000070F5">
              <w:rPr>
                <w:rFonts w:ascii="Times New Roman" w:hAnsi="Times New Roman" w:cs="Times New Roman"/>
                <w:color w:val="000000"/>
                <w:sz w:val="18"/>
                <w:szCs w:val="18"/>
              </w:rPr>
              <w:t xml:space="preserve"> Final </w:t>
            </w:r>
            <w:proofErr w:type="spellStart"/>
            <w:r w:rsidRPr="000070F5">
              <w:rPr>
                <w:rFonts w:ascii="Times New Roman" w:hAnsi="Times New Roman" w:cs="Times New Roman"/>
                <w:color w:val="000000"/>
                <w:sz w:val="18"/>
                <w:szCs w:val="18"/>
              </w:rPr>
              <w:t>exam</w:t>
            </w:r>
            <w:proofErr w:type="spellEnd"/>
            <w:r>
              <w:rPr>
                <w:rFonts w:ascii="Times New Roman" w:hAnsi="Times New Roman" w:cs="Times New Roman"/>
                <w:color w:val="000000"/>
                <w:sz w:val="18"/>
                <w:szCs w:val="18"/>
              </w:rPr>
              <w:t xml:space="preserve">, </w:t>
            </w:r>
            <w:r w:rsidRPr="00B657DB">
              <w:rPr>
                <w:rFonts w:ascii="Times New Roman" w:hAnsi="Times New Roman" w:cs="Times New Roman"/>
                <w:color w:val="000000"/>
                <w:sz w:val="18"/>
                <w:szCs w:val="18"/>
              </w:rPr>
              <w:t xml:space="preserve">Evaluation of </w:t>
            </w:r>
            <w:proofErr w:type="spellStart"/>
            <w:r w:rsidRPr="00B657DB">
              <w:rPr>
                <w:rFonts w:ascii="Times New Roman" w:hAnsi="Times New Roman" w:cs="Times New Roman"/>
                <w:color w:val="000000"/>
                <w:sz w:val="18"/>
                <w:szCs w:val="18"/>
              </w:rPr>
              <w:t>group</w:t>
            </w:r>
            <w:proofErr w:type="spellEnd"/>
            <w:r w:rsidRPr="00B657DB">
              <w:rPr>
                <w:rFonts w:ascii="Times New Roman" w:hAnsi="Times New Roman" w:cs="Times New Roman"/>
                <w:color w:val="000000"/>
                <w:sz w:val="18"/>
                <w:szCs w:val="18"/>
              </w:rPr>
              <w:t xml:space="preserve"> </w:t>
            </w:r>
            <w:proofErr w:type="spellStart"/>
            <w:r w:rsidRPr="00B657DB">
              <w:rPr>
                <w:rFonts w:ascii="Times New Roman" w:hAnsi="Times New Roman" w:cs="Times New Roman"/>
                <w:color w:val="000000"/>
                <w:sz w:val="18"/>
                <w:szCs w:val="18"/>
              </w:rPr>
              <w:t>work</w:t>
            </w:r>
            <w:proofErr w:type="spellEnd"/>
          </w:p>
        </w:tc>
      </w:tr>
    </w:tbl>
    <w:p w14:paraId="794469BF" w14:textId="77777777" w:rsidR="00D077AE" w:rsidRDefault="00D077AE" w:rsidP="00D077AE">
      <w:pPr>
        <w:spacing w:after="0" w:line="240" w:lineRule="auto"/>
        <w:rPr>
          <w:rFonts w:ascii="Times New Roman" w:eastAsia="Times New Roman" w:hAnsi="Times New Roman" w:cs="Times New Roman"/>
          <w:sz w:val="18"/>
          <w:szCs w:val="18"/>
        </w:rPr>
      </w:pPr>
    </w:p>
    <w:tbl>
      <w:tblPr>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D077AE" w14:paraId="36EC5D08" w14:textId="77777777" w:rsidTr="00C919FD">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099CA22" w14:textId="77777777" w:rsidR="00D077AE" w:rsidRDefault="00D077AE" w:rsidP="00C919FD">
            <w:pPr>
              <w:jc w:val="cente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EVALUATION SYSTEM</w:t>
            </w:r>
          </w:p>
        </w:tc>
      </w:tr>
      <w:tr w:rsidR="00D077AE" w14:paraId="51E8073E" w14:textId="77777777" w:rsidTr="00C919FD">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4B9DE37" w14:textId="77777777" w:rsidR="00D077AE" w:rsidRDefault="00D077AE" w:rsidP="00C919FD">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98EA373" w14:textId="77777777" w:rsidR="00D077AE" w:rsidRDefault="00D077AE" w:rsidP="00C919FD">
            <w:pPr>
              <w:rPr>
                <w:rFonts w:ascii="Times New Roman" w:eastAsia="Times New Roman" w:hAnsi="Times New Roman" w:cs="Times New Roman"/>
                <w:sz w:val="18"/>
                <w:szCs w:val="18"/>
              </w:rPr>
            </w:pPr>
            <w:proofErr w:type="spellStart"/>
            <w:r w:rsidRPr="003841C5">
              <w:rPr>
                <w:rFonts w:ascii="Times New Roman" w:eastAsia="Times New Roman" w:hAnsi="Times New Roman" w:cs="Times New Roman"/>
                <w:b/>
                <w:sz w:val="18"/>
                <w:szCs w:val="18"/>
              </w:rPr>
              <w:t>Number</w:t>
            </w:r>
            <w:proofErr w:type="spellEnd"/>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021207C" w14:textId="77777777" w:rsidR="00D077AE" w:rsidRDefault="00D077AE" w:rsidP="00C919FD">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PERCENTAGE</w:t>
            </w:r>
          </w:p>
        </w:tc>
      </w:tr>
      <w:tr w:rsidR="00D077AE" w14:paraId="4E8FFB62" w14:textId="77777777" w:rsidTr="00C919F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4D6AB954" w14:textId="77777777" w:rsidR="00D077AE" w:rsidRPr="00DC4002" w:rsidRDefault="00D077AE" w:rsidP="00C919FD">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Midterm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exam</w:t>
            </w:r>
            <w:proofErr w:type="spellEnd"/>
            <w:r>
              <w:rPr>
                <w:rFonts w:ascii="Times New Roman" w:eastAsia="Times New Roman" w:hAnsi="Times New Roman" w:cs="Times New Roman"/>
                <w:sz w:val="18"/>
                <w:szCs w:val="18"/>
              </w:rPr>
              <w:t xml:space="preserve">/s </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254A343" w14:textId="77777777" w:rsidR="00D077AE" w:rsidRDefault="00D077AE" w:rsidP="00C919FD">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407E95A" w14:textId="77777777" w:rsidR="00D077AE" w:rsidRPr="00DC4002" w:rsidRDefault="00D077AE" w:rsidP="00C919FD">
            <w:pPr>
              <w:rPr>
                <w:rFonts w:ascii="Times New Roman" w:eastAsia="Times New Roman" w:hAnsi="Times New Roman" w:cs="Times New Roman"/>
                <w:sz w:val="18"/>
                <w:szCs w:val="18"/>
              </w:rPr>
            </w:pPr>
            <w:r>
              <w:rPr>
                <w:rFonts w:ascii="Times New Roman" w:hAnsi="Times New Roman" w:cs="Times New Roman"/>
                <w:color w:val="000000"/>
                <w:sz w:val="18"/>
                <w:szCs w:val="18"/>
              </w:rPr>
              <w:t>3</w:t>
            </w:r>
            <w:r w:rsidRPr="00DC4002">
              <w:rPr>
                <w:rFonts w:ascii="Times New Roman" w:hAnsi="Times New Roman" w:cs="Times New Roman"/>
                <w:color w:val="000000"/>
                <w:sz w:val="18"/>
                <w:szCs w:val="18"/>
              </w:rPr>
              <w:t>0</w:t>
            </w:r>
          </w:p>
        </w:tc>
      </w:tr>
      <w:tr w:rsidR="00D077AE" w14:paraId="327319CF" w14:textId="77777777" w:rsidTr="00C919F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04ABC8B4" w14:textId="77777777" w:rsidR="00D077AE" w:rsidRPr="00E85CB0" w:rsidRDefault="00D077AE" w:rsidP="00C919FD">
            <w:pPr>
              <w:rPr>
                <w:rFonts w:ascii="Times New Roman" w:eastAsia="Times New Roman" w:hAnsi="Times New Roman" w:cs="Times New Roman"/>
                <w:sz w:val="18"/>
                <w:szCs w:val="18"/>
              </w:rPr>
            </w:pPr>
            <w:r w:rsidRPr="00B657DB">
              <w:rPr>
                <w:rFonts w:ascii="Times New Roman" w:hAnsi="Times New Roman" w:cs="Times New Roman"/>
                <w:color w:val="000000"/>
                <w:sz w:val="18"/>
                <w:szCs w:val="18"/>
              </w:rPr>
              <w:t xml:space="preserve">Evaluation of </w:t>
            </w:r>
            <w:proofErr w:type="spellStart"/>
            <w:r w:rsidRPr="00B657DB">
              <w:rPr>
                <w:rFonts w:ascii="Times New Roman" w:hAnsi="Times New Roman" w:cs="Times New Roman"/>
                <w:color w:val="000000"/>
                <w:sz w:val="18"/>
                <w:szCs w:val="18"/>
              </w:rPr>
              <w:t>group</w:t>
            </w:r>
            <w:proofErr w:type="spellEnd"/>
            <w:r w:rsidRPr="00B657DB">
              <w:rPr>
                <w:rFonts w:ascii="Times New Roman" w:hAnsi="Times New Roman" w:cs="Times New Roman"/>
                <w:color w:val="000000"/>
                <w:sz w:val="18"/>
                <w:szCs w:val="18"/>
              </w:rPr>
              <w:t xml:space="preserve"> </w:t>
            </w:r>
            <w:proofErr w:type="spellStart"/>
            <w:r w:rsidRPr="00B657DB">
              <w:rPr>
                <w:rFonts w:ascii="Times New Roman" w:hAnsi="Times New Roman" w:cs="Times New Roman"/>
                <w:color w:val="000000"/>
                <w:sz w:val="18"/>
                <w:szCs w:val="18"/>
              </w:rPr>
              <w:t>work</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D3F5CA9" w14:textId="77777777" w:rsidR="00D077AE" w:rsidRDefault="00D077AE" w:rsidP="00C919FD">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2D28CE0" w14:textId="77777777" w:rsidR="00D077AE" w:rsidRDefault="00D077AE" w:rsidP="00C919FD">
            <w:pPr>
              <w:rPr>
                <w:rFonts w:ascii="Times New Roman" w:hAnsi="Times New Roman" w:cs="Times New Roman"/>
                <w:color w:val="000000"/>
                <w:sz w:val="18"/>
                <w:szCs w:val="18"/>
              </w:rPr>
            </w:pPr>
            <w:r>
              <w:rPr>
                <w:rFonts w:ascii="Times New Roman" w:hAnsi="Times New Roman" w:cs="Times New Roman"/>
                <w:color w:val="000000"/>
                <w:sz w:val="18"/>
                <w:szCs w:val="18"/>
              </w:rPr>
              <w:t>30</w:t>
            </w:r>
          </w:p>
        </w:tc>
      </w:tr>
      <w:tr w:rsidR="00D077AE" w14:paraId="2BBAC1FE" w14:textId="77777777" w:rsidTr="00C919F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04B1E907" w14:textId="77777777" w:rsidR="00D077AE" w:rsidRPr="00DC4002" w:rsidRDefault="00D077AE" w:rsidP="00C919FD">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Final </w:t>
            </w:r>
            <w:proofErr w:type="spellStart"/>
            <w:r>
              <w:rPr>
                <w:rFonts w:ascii="Times New Roman" w:eastAsia="Times New Roman" w:hAnsi="Times New Roman" w:cs="Times New Roman"/>
                <w:sz w:val="18"/>
                <w:szCs w:val="18"/>
              </w:rPr>
              <w:t>exam</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8456851" w14:textId="77777777" w:rsidR="00D077AE" w:rsidRDefault="00D077AE" w:rsidP="00C919FD">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9BFBCCC" w14:textId="77777777" w:rsidR="00D077AE" w:rsidRPr="00DC4002" w:rsidRDefault="00D077AE" w:rsidP="00C919FD">
            <w:pPr>
              <w:rPr>
                <w:rFonts w:ascii="Times New Roman" w:eastAsia="Times New Roman" w:hAnsi="Times New Roman" w:cs="Times New Roman"/>
                <w:sz w:val="18"/>
                <w:szCs w:val="18"/>
              </w:rPr>
            </w:pPr>
            <w:r>
              <w:rPr>
                <w:rFonts w:ascii="Times New Roman" w:hAnsi="Times New Roman" w:cs="Times New Roman"/>
                <w:color w:val="000000"/>
                <w:sz w:val="18"/>
                <w:szCs w:val="18"/>
              </w:rPr>
              <w:t>4</w:t>
            </w:r>
            <w:r w:rsidRPr="00DC4002">
              <w:rPr>
                <w:rFonts w:ascii="Times New Roman" w:hAnsi="Times New Roman" w:cs="Times New Roman"/>
                <w:color w:val="000000"/>
                <w:sz w:val="18"/>
                <w:szCs w:val="18"/>
              </w:rPr>
              <w:t>0</w:t>
            </w:r>
          </w:p>
        </w:tc>
      </w:tr>
      <w:tr w:rsidR="00D077AE" w14:paraId="2BD7FC88" w14:textId="77777777" w:rsidTr="00C919F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6B0E59F" w14:textId="77777777" w:rsidR="00D077AE" w:rsidRDefault="00D077AE" w:rsidP="00C919FD">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B65CF04" w14:textId="77777777" w:rsidR="00D077AE" w:rsidRDefault="00D077AE" w:rsidP="00C919F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BC3A684" w14:textId="77777777" w:rsidR="00D077AE" w:rsidRDefault="00D077AE" w:rsidP="00C919FD">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D077AE" w14:paraId="1AC8C529" w14:textId="77777777" w:rsidTr="00C919F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7FFBA6F" w14:textId="77777777" w:rsidR="00D077AE" w:rsidRPr="003841C5" w:rsidRDefault="00D077AE" w:rsidP="00C919FD">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lastRenderedPageBreak/>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8A003AC" w14:textId="77777777" w:rsidR="00D077AE" w:rsidRDefault="00D077AE" w:rsidP="00C919FD">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DB9C509" w14:textId="77777777" w:rsidR="00D077AE" w:rsidRDefault="00D077AE" w:rsidP="00C919FD">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D077AE" w14:paraId="536F74DF" w14:textId="77777777" w:rsidTr="00C919F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3407609" w14:textId="77777777" w:rsidR="00D077AE" w:rsidRPr="003841C5" w:rsidRDefault="00D077AE" w:rsidP="00C919FD">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AFCFD53" w14:textId="77777777" w:rsidR="00D077AE" w:rsidRDefault="00D077AE" w:rsidP="00C919FD">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68F52FC" w14:textId="77777777" w:rsidR="00D077AE" w:rsidRDefault="00D077AE" w:rsidP="00C919FD">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D077AE" w14:paraId="1FDAD9D0" w14:textId="77777777" w:rsidTr="00C919F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5E37B5B" w14:textId="77777777" w:rsidR="00D077AE" w:rsidRDefault="00D077AE" w:rsidP="00C919FD">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30044ED" w14:textId="77777777" w:rsidR="00D077AE" w:rsidRDefault="00D077AE" w:rsidP="00C919FD">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C60FD1C" w14:textId="77777777" w:rsidR="00D077AE" w:rsidRDefault="00D077AE" w:rsidP="00C919FD">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29E2D4B5" w14:textId="77777777" w:rsidR="00D077AE" w:rsidRDefault="00D077AE" w:rsidP="00D077AE">
      <w:pPr>
        <w:spacing w:after="0" w:line="240" w:lineRule="auto"/>
        <w:rPr>
          <w:rFonts w:ascii="Times New Roman" w:eastAsia="Times New Roman" w:hAnsi="Times New Roman" w:cs="Times New Roman"/>
          <w:sz w:val="18"/>
          <w:szCs w:val="18"/>
        </w:rPr>
      </w:pPr>
    </w:p>
    <w:tbl>
      <w:tblPr>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D077AE" w14:paraId="6D21A30D" w14:textId="77777777" w:rsidTr="00C919FD">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7E06FCEA" w14:textId="77777777" w:rsidR="00D077AE" w:rsidRPr="00907205" w:rsidRDefault="00D077AE" w:rsidP="00C919FD">
            <w:pPr>
              <w:jc w:val="center"/>
              <w:rPr>
                <w:rFonts w:ascii="Times New Roman" w:eastAsia="Times New Roman" w:hAnsi="Times New Roman" w:cs="Times New Roman"/>
                <w:b/>
                <w:sz w:val="18"/>
                <w:szCs w:val="18"/>
                <w:highlight w:val="yellow"/>
              </w:rPr>
            </w:pPr>
            <w:r w:rsidRPr="00AF2766">
              <w:rPr>
                <w:rFonts w:ascii="Times New Roman" w:hAnsi="Times New Roman" w:cs="Times New Roman"/>
                <w:b/>
                <w:bCs/>
                <w:color w:val="000000"/>
                <w:sz w:val="18"/>
                <w:szCs w:val="18"/>
              </w:rPr>
              <w:t>COURSE'S CONTRIBUTION TO PROGRAM OUTCOMES</w:t>
            </w:r>
          </w:p>
        </w:tc>
      </w:tr>
      <w:tr w:rsidR="00D077AE" w14:paraId="075ABAAA" w14:textId="77777777" w:rsidTr="00C919FD">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3E792847" w14:textId="77777777" w:rsidR="00D077AE" w:rsidRDefault="00D077AE" w:rsidP="00C919F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490AFDB0" w14:textId="77777777" w:rsidR="00D077AE" w:rsidRPr="00BA4D8B" w:rsidRDefault="00D077AE" w:rsidP="00C919FD">
            <w:pPr>
              <w:rPr>
                <w:rFonts w:ascii="Times New Roman" w:eastAsia="Times New Roman" w:hAnsi="Times New Roman" w:cs="Times New Roman"/>
                <w:b/>
                <w:sz w:val="18"/>
                <w:szCs w:val="18"/>
              </w:rPr>
            </w:pPr>
            <w:r w:rsidRPr="00BA4D8B">
              <w:rPr>
                <w:rFonts w:ascii="Times New Roman" w:eastAsia="Times New Roman" w:hAnsi="Times New Roman" w:cs="Times New Roman"/>
                <w:b/>
                <w:sz w:val="18"/>
                <w:szCs w:val="18"/>
              </w:rPr>
              <w:t xml:space="preserve">Program Learning </w:t>
            </w:r>
            <w:proofErr w:type="spellStart"/>
            <w:r w:rsidRPr="00BA4D8B">
              <w:rPr>
                <w:rFonts w:ascii="Times New Roman" w:eastAsia="Times New Roman" w:hAnsi="Times New Roman" w:cs="Times New Roman"/>
                <w:b/>
                <w:sz w:val="18"/>
                <w:szCs w:val="18"/>
              </w:rPr>
              <w:t>Outcomes</w:t>
            </w:r>
            <w:proofErr w:type="spellEnd"/>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45B3373B" w14:textId="77777777" w:rsidR="00D077AE" w:rsidRPr="00BA4D8B" w:rsidRDefault="00D077AE" w:rsidP="00C919FD">
            <w:pPr>
              <w:jc w:val="center"/>
              <w:rPr>
                <w:rFonts w:ascii="Times New Roman" w:eastAsia="Times New Roman" w:hAnsi="Times New Roman" w:cs="Times New Roman"/>
                <w:b/>
                <w:sz w:val="18"/>
                <w:szCs w:val="18"/>
              </w:rPr>
            </w:pPr>
            <w:proofErr w:type="spellStart"/>
            <w:r w:rsidRPr="00BA4D8B">
              <w:rPr>
                <w:rFonts w:ascii="Times New Roman" w:eastAsia="Times New Roman" w:hAnsi="Times New Roman" w:cs="Times New Roman"/>
                <w:b/>
                <w:sz w:val="18"/>
                <w:szCs w:val="18"/>
              </w:rPr>
              <w:t>Contribution</w:t>
            </w:r>
            <w:proofErr w:type="spellEnd"/>
          </w:p>
        </w:tc>
      </w:tr>
      <w:tr w:rsidR="00D077AE" w14:paraId="33716581" w14:textId="77777777" w:rsidTr="00C919FD">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3EB7B245" w14:textId="77777777" w:rsidR="00D077AE" w:rsidRDefault="00D077AE" w:rsidP="00C919FD">
            <w:pPr>
              <w:widowControl w:val="0"/>
              <w:pBdr>
                <w:top w:val="nil"/>
                <w:left w:val="nil"/>
                <w:bottom w:val="nil"/>
                <w:right w:val="nil"/>
                <w:between w:val="nil"/>
              </w:pBdr>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283EE8D8" w14:textId="77777777" w:rsidR="00D077AE" w:rsidRPr="00BA4D8B" w:rsidRDefault="00D077AE" w:rsidP="00C919FD">
            <w:pPr>
              <w:widowControl w:val="0"/>
              <w:pBdr>
                <w:top w:val="nil"/>
                <w:left w:val="nil"/>
                <w:bottom w:val="nil"/>
                <w:right w:val="nil"/>
                <w:between w:val="nil"/>
              </w:pBdr>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0776FE7" w14:textId="77777777" w:rsidR="00D077AE" w:rsidRPr="00BA4D8B" w:rsidRDefault="00D077AE" w:rsidP="00C919FD">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510CA4B1" w14:textId="77777777" w:rsidR="00D077AE" w:rsidRPr="00BA4D8B" w:rsidRDefault="00D077AE" w:rsidP="00C919FD">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D1707D8" w14:textId="77777777" w:rsidR="00D077AE" w:rsidRPr="00BA4D8B" w:rsidRDefault="00D077AE" w:rsidP="00C919FD">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794D8BD" w14:textId="77777777" w:rsidR="00D077AE" w:rsidRPr="00BA4D8B" w:rsidRDefault="00D077AE" w:rsidP="00C919FD">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144B9A76" w14:textId="77777777" w:rsidR="00D077AE" w:rsidRPr="00BA4D8B" w:rsidRDefault="00D077AE" w:rsidP="00C919FD">
            <w:pP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5</w:t>
            </w:r>
          </w:p>
        </w:tc>
      </w:tr>
      <w:tr w:rsidR="00D077AE" w14:paraId="2D2C9F79" w14:textId="77777777" w:rsidTr="00C919F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04FC807" w14:textId="77777777" w:rsidR="00D077AE" w:rsidRDefault="00D077AE" w:rsidP="00C919F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2FB976EE" w14:textId="77777777" w:rsidR="00D077AE" w:rsidRPr="00BA4D8B" w:rsidRDefault="00D077AE" w:rsidP="00C919FD">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theoretical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basic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attitudes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9145FC0" w14:textId="77777777" w:rsidR="00D077AE" w:rsidRPr="00BA4D8B" w:rsidRDefault="00D077AE" w:rsidP="00C919F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DAA3A0B" w14:textId="77777777" w:rsidR="00D077AE" w:rsidRPr="00BA4D8B" w:rsidRDefault="00D077AE" w:rsidP="00C919F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681840D" w14:textId="77777777" w:rsidR="00D077AE" w:rsidRPr="00BA4D8B" w:rsidRDefault="00D077AE" w:rsidP="00C919F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1B3A836" w14:textId="77777777" w:rsidR="00D077AE" w:rsidRPr="00BA4D8B" w:rsidRDefault="00D077AE" w:rsidP="00C919FD">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448F003" w14:textId="77777777" w:rsidR="00D077AE" w:rsidRPr="00BA4D8B" w:rsidRDefault="00D077AE" w:rsidP="00C919FD">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D077AE" w14:paraId="0075F6FB" w14:textId="77777777" w:rsidTr="00C919F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3EEAC84" w14:textId="77777777" w:rsidR="00D077AE" w:rsidRDefault="00D077AE" w:rsidP="00C919F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165D0957" w14:textId="77777777" w:rsidR="00D077AE" w:rsidRPr="00BA4D8B" w:rsidRDefault="00D077AE" w:rsidP="00C919FD">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It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meets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needs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individual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family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society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evidence-based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holistic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approach</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A3C09BA" w14:textId="77777777" w:rsidR="00D077AE" w:rsidRPr="00BA4D8B" w:rsidRDefault="00D077AE" w:rsidP="00C919F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C4DE41C" w14:textId="77777777" w:rsidR="00D077AE" w:rsidRPr="00BA4D8B" w:rsidRDefault="00D077AE" w:rsidP="00C919F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334E136" w14:textId="77777777" w:rsidR="00D077AE" w:rsidRPr="00BA4D8B" w:rsidRDefault="00D077AE" w:rsidP="00C919F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EB0A2B1" w14:textId="77777777" w:rsidR="00D077AE" w:rsidRPr="00BA4D8B" w:rsidRDefault="00D077AE" w:rsidP="00C919FD">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95E447C" w14:textId="77777777" w:rsidR="00D077AE" w:rsidRPr="00BA4D8B" w:rsidRDefault="00D077AE" w:rsidP="00C919FD">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D077AE" w14:paraId="7C5CC5CE" w14:textId="77777777" w:rsidTr="00C919F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890BBEC" w14:textId="77777777" w:rsidR="00D077AE" w:rsidRDefault="00D077AE" w:rsidP="00C919F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7386242D" w14:textId="77777777" w:rsidR="00D077AE" w:rsidRPr="00BA4D8B" w:rsidRDefault="00D077AE" w:rsidP="00C919FD">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active</w:t>
            </w:r>
            <w:proofErr w:type="spellEnd"/>
            <w:r w:rsidRPr="00BA4D8B">
              <w:rPr>
                <w:rFonts w:ascii="Times New Roman" w:hAnsi="Times New Roman" w:cs="Times New Roman"/>
                <w:color w:val="000000"/>
                <w:sz w:val="18"/>
                <w:szCs w:val="18"/>
              </w:rPr>
              <w:t xml:space="preserve"> role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delivery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team</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C26B6AC" w14:textId="77777777" w:rsidR="00D077AE" w:rsidRPr="00BA4D8B" w:rsidRDefault="00D077AE" w:rsidP="00C919F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43AED13" w14:textId="77777777" w:rsidR="00D077AE" w:rsidRPr="00BA4D8B" w:rsidRDefault="00D077AE" w:rsidP="00C919F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3A5F734" w14:textId="77777777" w:rsidR="00D077AE" w:rsidRPr="00BA4D8B" w:rsidRDefault="00D077AE" w:rsidP="00C919F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1093EC2" w14:textId="77777777" w:rsidR="00D077AE" w:rsidRPr="00BA4D8B" w:rsidRDefault="00D077AE" w:rsidP="00C919FD">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AB99382" w14:textId="77777777" w:rsidR="00D077AE" w:rsidRPr="00BA4D8B" w:rsidRDefault="00D077AE" w:rsidP="00C919FD">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D077AE" w14:paraId="33212BEA" w14:textId="77777777" w:rsidTr="00C919F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E1D590A" w14:textId="77777777" w:rsidR="00D077AE" w:rsidRDefault="00D077AE" w:rsidP="00C919F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16ED8903" w14:textId="77777777" w:rsidR="00D077AE" w:rsidRPr="00BA4D8B" w:rsidRDefault="00D077AE" w:rsidP="00C919FD">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Performs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values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ethical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principles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relevant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legislation</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ADEA4B" w14:textId="77777777" w:rsidR="00D077AE" w:rsidRPr="00BA4D8B" w:rsidRDefault="00D077AE" w:rsidP="00C919F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8020D8B" w14:textId="77777777" w:rsidR="00D077AE" w:rsidRPr="00BA4D8B" w:rsidRDefault="00D077AE" w:rsidP="00C919F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1CE8696" w14:textId="77777777" w:rsidR="00D077AE" w:rsidRPr="00BA4D8B" w:rsidRDefault="00D077AE" w:rsidP="00C919F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B0DC9FC" w14:textId="77777777" w:rsidR="00D077AE" w:rsidRPr="00BA4D8B" w:rsidRDefault="00D077AE" w:rsidP="00C919FD">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B0AA9CF" w14:textId="77777777" w:rsidR="00D077AE" w:rsidRPr="00BA4D8B" w:rsidRDefault="00D077AE" w:rsidP="00C919FD">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D077AE" w14:paraId="5FFFF3D0" w14:textId="77777777" w:rsidTr="00C919F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A9E6EF3" w14:textId="77777777" w:rsidR="00D077AE" w:rsidRDefault="00D077AE" w:rsidP="00C919F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4B1329EE" w14:textId="77777777" w:rsidR="00D077AE" w:rsidRPr="00BA4D8B" w:rsidRDefault="00D077AE" w:rsidP="00C919FD">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Follows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developments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field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using</w:t>
            </w:r>
            <w:proofErr w:type="spellEnd"/>
            <w:r w:rsidRPr="00BA4D8B">
              <w:rPr>
                <w:rFonts w:ascii="Times New Roman" w:hAnsi="Times New Roman" w:cs="Times New Roman"/>
                <w:color w:val="000000"/>
                <w:sz w:val="18"/>
                <w:szCs w:val="18"/>
              </w:rPr>
              <w:t xml:space="preserve"> at </w:t>
            </w:r>
            <w:proofErr w:type="spellStart"/>
            <w:r w:rsidRPr="00BA4D8B">
              <w:rPr>
                <w:rFonts w:ascii="Times New Roman" w:hAnsi="Times New Roman" w:cs="Times New Roman"/>
                <w:color w:val="000000"/>
                <w:sz w:val="18"/>
                <w:szCs w:val="18"/>
              </w:rPr>
              <w:t>least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one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foreign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language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93C7E81" w14:textId="77777777" w:rsidR="00D077AE" w:rsidRPr="00BA4D8B" w:rsidRDefault="00D077AE" w:rsidP="00C919F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60CDFC0B" w14:textId="77777777" w:rsidR="00D077AE" w:rsidRPr="00BA4D8B" w:rsidRDefault="00D077AE" w:rsidP="00C919F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94B2263" w14:textId="77777777" w:rsidR="00D077AE" w:rsidRPr="00BA4D8B" w:rsidRDefault="00D077AE" w:rsidP="00C919F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2731B7D" w14:textId="77777777" w:rsidR="00D077AE" w:rsidRPr="00BA4D8B" w:rsidRDefault="00D077AE" w:rsidP="00C919F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04F256FE" w14:textId="77777777" w:rsidR="00D077AE" w:rsidRPr="00BA4D8B" w:rsidRDefault="00D077AE" w:rsidP="00C919FD">
            <w:pPr>
              <w:rPr>
                <w:rFonts w:ascii="Times New Roman" w:eastAsia="Times New Roman" w:hAnsi="Times New Roman" w:cs="Times New Roman"/>
                <w:sz w:val="18"/>
                <w:szCs w:val="18"/>
              </w:rPr>
            </w:pPr>
          </w:p>
        </w:tc>
      </w:tr>
      <w:tr w:rsidR="00D077AE" w14:paraId="402D41AE" w14:textId="77777777" w:rsidTr="00C919F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9394C79" w14:textId="77777777" w:rsidR="00D077AE" w:rsidRDefault="00D077AE" w:rsidP="00C919F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2637BCF6" w14:textId="77777777" w:rsidR="00D077AE" w:rsidRPr="00BA4D8B" w:rsidRDefault="00D077AE" w:rsidP="00C919FD">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ability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communicate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write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reports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make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presentations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358FEB6" w14:textId="77777777" w:rsidR="00D077AE" w:rsidRPr="00BA4D8B" w:rsidRDefault="00D077AE" w:rsidP="00C919F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483061AF" w14:textId="77777777" w:rsidR="00D077AE" w:rsidRPr="00BA4D8B" w:rsidRDefault="00D077AE" w:rsidP="00C919F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320610D" w14:textId="77777777" w:rsidR="00D077AE" w:rsidRPr="00BA4D8B" w:rsidRDefault="00D077AE" w:rsidP="00C919F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C37E779" w14:textId="77777777" w:rsidR="00D077AE" w:rsidRPr="00BA4D8B" w:rsidRDefault="00D077AE" w:rsidP="00C919FD">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57B7C5D4" w14:textId="77777777" w:rsidR="00D077AE" w:rsidRPr="00BA4D8B" w:rsidRDefault="00D077AE" w:rsidP="00C919FD">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D077AE" w14:paraId="2A25CB78" w14:textId="77777777" w:rsidTr="00C919F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33D7B71" w14:textId="77777777" w:rsidR="00D077AE" w:rsidRDefault="00D077AE" w:rsidP="00C919F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08B55F9E" w14:textId="77777777" w:rsidR="00D077AE" w:rsidRPr="00BA4D8B" w:rsidRDefault="00D077AE" w:rsidP="00C919FD">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necessity</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lifelong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learning</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21E167" w14:textId="77777777" w:rsidR="00D077AE" w:rsidRPr="00BA4D8B" w:rsidRDefault="00D077AE" w:rsidP="00C919F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BD0FE50" w14:textId="77777777" w:rsidR="00D077AE" w:rsidRPr="00BA4D8B" w:rsidRDefault="00D077AE" w:rsidP="00C919F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BB9315C" w14:textId="77777777" w:rsidR="00D077AE" w:rsidRPr="00BA4D8B" w:rsidRDefault="00D077AE" w:rsidP="00C919F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AA75849" w14:textId="77777777" w:rsidR="00D077AE" w:rsidRPr="00BA4D8B" w:rsidRDefault="00D077AE" w:rsidP="00C919FD">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0F2B565" w14:textId="77777777" w:rsidR="00D077AE" w:rsidRPr="00BA4D8B" w:rsidRDefault="00D077AE" w:rsidP="00C919FD">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D077AE" w14:paraId="292931A5" w14:textId="77777777" w:rsidTr="00C919F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6FB841A" w14:textId="77777777" w:rsidR="00D077AE" w:rsidRDefault="00D077AE" w:rsidP="00C919F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7A079430" w14:textId="77777777" w:rsidR="00D077AE" w:rsidRPr="00BA4D8B" w:rsidRDefault="00D077AE" w:rsidP="00C919FD">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Knows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publication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production</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specific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part</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FCCDEDD" w14:textId="77777777" w:rsidR="00D077AE" w:rsidRPr="00BA4D8B" w:rsidRDefault="00D077AE" w:rsidP="00C919F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418E8DA4" w14:textId="77777777" w:rsidR="00D077AE" w:rsidRPr="00BA4D8B" w:rsidRDefault="00D077AE" w:rsidP="00C919F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4DC9FC0" w14:textId="77777777" w:rsidR="00D077AE" w:rsidRPr="00BA4D8B" w:rsidRDefault="00D077AE" w:rsidP="00C919F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EE9540D" w14:textId="77777777" w:rsidR="00D077AE" w:rsidRPr="00BA4D8B" w:rsidRDefault="00D077AE" w:rsidP="00C919F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084A659F" w14:textId="77777777" w:rsidR="00D077AE" w:rsidRPr="00BA4D8B" w:rsidRDefault="00D077AE" w:rsidP="00C919FD">
            <w:pPr>
              <w:rPr>
                <w:rFonts w:ascii="Times New Roman" w:eastAsia="Times New Roman" w:hAnsi="Times New Roman" w:cs="Times New Roman"/>
                <w:sz w:val="18"/>
                <w:szCs w:val="18"/>
              </w:rPr>
            </w:pPr>
          </w:p>
        </w:tc>
      </w:tr>
      <w:tr w:rsidR="00D077AE" w14:paraId="2BFCECC8" w14:textId="77777777" w:rsidTr="00C919F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C625937" w14:textId="77777777" w:rsidR="00D077AE" w:rsidRDefault="00D077AE" w:rsidP="00C919F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54055764" w14:textId="77777777" w:rsidR="00D077AE" w:rsidRPr="00BA4D8B" w:rsidRDefault="00D077AE" w:rsidP="00C919FD">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Uses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critical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thinking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clinical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decision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making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BF66AF2" w14:textId="77777777" w:rsidR="00D077AE" w:rsidRPr="00BA4D8B" w:rsidRDefault="00D077AE" w:rsidP="00C919F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6771BB06" w14:textId="77777777" w:rsidR="00D077AE" w:rsidRPr="00BA4D8B" w:rsidRDefault="00D077AE" w:rsidP="00C919F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120D1CA" w14:textId="77777777" w:rsidR="00D077AE" w:rsidRPr="00BA4D8B" w:rsidRDefault="00D077AE" w:rsidP="00C919F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31CE87B" w14:textId="77777777" w:rsidR="00D077AE" w:rsidRPr="00BA4D8B" w:rsidRDefault="00D077AE" w:rsidP="00C919FD">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70F9610" w14:textId="77777777" w:rsidR="00D077AE" w:rsidRPr="00BA4D8B" w:rsidRDefault="00D077AE" w:rsidP="00C919FD">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D077AE" w14:paraId="5C529149" w14:textId="77777777" w:rsidTr="00C919F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1148FFF" w14:textId="77777777" w:rsidR="00D077AE" w:rsidRDefault="00D077AE" w:rsidP="00C919F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2CE4ED39" w14:textId="77777777" w:rsidR="00D077AE" w:rsidRPr="00BA4D8B" w:rsidRDefault="00D077AE" w:rsidP="00C919FD">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Develops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sensitivity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problems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56D7766" w14:textId="77777777" w:rsidR="00D077AE" w:rsidRPr="00BA4D8B" w:rsidRDefault="00D077AE" w:rsidP="00C919F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38A8023" w14:textId="77777777" w:rsidR="00D077AE" w:rsidRPr="00BA4D8B" w:rsidRDefault="00D077AE" w:rsidP="00C919F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36290C2" w14:textId="77777777" w:rsidR="00D077AE" w:rsidRPr="00BA4D8B" w:rsidRDefault="00D077AE" w:rsidP="00C919F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7585EB5" w14:textId="77777777" w:rsidR="00D077AE" w:rsidRPr="00BA4D8B" w:rsidRDefault="00D077AE" w:rsidP="00C919F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743625BC" w14:textId="77777777" w:rsidR="00D077AE" w:rsidRPr="00BA4D8B" w:rsidRDefault="00D077AE" w:rsidP="00C919FD">
            <w:pPr>
              <w:rPr>
                <w:rFonts w:ascii="Times New Roman" w:eastAsia="Times New Roman" w:hAnsi="Times New Roman" w:cs="Times New Roman"/>
                <w:sz w:val="18"/>
                <w:szCs w:val="18"/>
              </w:rPr>
            </w:pPr>
          </w:p>
        </w:tc>
      </w:tr>
    </w:tbl>
    <w:p w14:paraId="669C7E40" w14:textId="77777777" w:rsidR="00D077AE" w:rsidRDefault="00D077AE" w:rsidP="00D077AE">
      <w:pPr>
        <w:spacing w:after="0" w:line="240" w:lineRule="auto"/>
        <w:rPr>
          <w:rFonts w:ascii="Times New Roman" w:eastAsia="Times New Roman" w:hAnsi="Times New Roman" w:cs="Times New Roman"/>
          <w:sz w:val="18"/>
          <w:szCs w:val="18"/>
        </w:rPr>
      </w:pPr>
    </w:p>
    <w:tbl>
      <w:tblPr>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D077AE" w14:paraId="74BC430C" w14:textId="77777777" w:rsidTr="00C919FD">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CA44A33" w14:textId="77777777" w:rsidR="00D077AE" w:rsidRDefault="00D077AE" w:rsidP="00C919FD">
            <w:pPr>
              <w:jc w:val="center"/>
              <w:rPr>
                <w:rFonts w:ascii="Times New Roman" w:eastAsia="Times New Roman" w:hAnsi="Times New Roman" w:cs="Times New Roman"/>
                <w:b/>
                <w:sz w:val="18"/>
                <w:szCs w:val="18"/>
              </w:rPr>
            </w:pPr>
            <w:r>
              <w:rPr>
                <w:rFonts w:ascii="Times New Roman" w:eastAsia="Times New Roman" w:hAnsi="Times New Roman" w:cs="Times New Roman"/>
                <w:color w:val="000000"/>
                <w:sz w:val="18"/>
                <w:szCs w:val="18"/>
              </w:rPr>
              <w:t> </w:t>
            </w:r>
          </w:p>
          <w:p w14:paraId="65BF3E0C" w14:textId="77777777" w:rsidR="00D077AE" w:rsidRPr="003841C5" w:rsidRDefault="00D077AE" w:rsidP="00C919FD">
            <w:pPr>
              <w:jc w:val="cente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ECTS ALLOCATED BASED ON STUDENT WORKLOAD BY THE COURSE DESCRIPTION</w:t>
            </w:r>
          </w:p>
        </w:tc>
      </w:tr>
      <w:tr w:rsidR="00D077AE" w14:paraId="5118C4C7" w14:textId="77777777" w:rsidTr="00C919FD">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5652AC0" w14:textId="77777777" w:rsidR="00D077AE" w:rsidRPr="000F765F" w:rsidRDefault="00D077AE" w:rsidP="00C919FD">
            <w:pP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Activities</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52610A5" w14:textId="77777777" w:rsidR="00D077AE" w:rsidRPr="000F765F" w:rsidRDefault="00D077AE" w:rsidP="00C919FD">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Quantity</w:t>
            </w:r>
            <w:proofErr w:type="spellEnd"/>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0595E62" w14:textId="77777777" w:rsidR="00D077AE" w:rsidRPr="000F765F" w:rsidRDefault="00D077AE" w:rsidP="00C919FD">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Duration</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F86CAA3" w14:textId="77777777" w:rsidR="00D077AE" w:rsidRPr="000F765F" w:rsidRDefault="00D077AE" w:rsidP="00C919FD">
            <w:pPr>
              <w:jc w:val="center"/>
              <w:rPr>
                <w:rFonts w:ascii="Times New Roman" w:eastAsia="Times New Roman" w:hAnsi="Times New Roman" w:cs="Times New Roman"/>
                <w:b/>
                <w:sz w:val="18"/>
                <w:szCs w:val="18"/>
              </w:rPr>
            </w:pPr>
            <w:r w:rsidRPr="000F765F">
              <w:rPr>
                <w:rFonts w:ascii="Times New Roman" w:hAnsi="Times New Roman" w:cs="Times New Roman"/>
                <w:b/>
                <w:color w:val="000000"/>
                <w:sz w:val="18"/>
                <w:szCs w:val="18"/>
              </w:rPr>
              <w:t>Total</w:t>
            </w:r>
            <w:r w:rsidRPr="000F765F">
              <w:rPr>
                <w:rFonts w:ascii="Times New Roman" w:hAnsi="Times New Roman" w:cs="Times New Roman"/>
                <w:b/>
                <w:color w:val="000000"/>
                <w:sz w:val="18"/>
                <w:szCs w:val="18"/>
              </w:rPr>
              <w:br/>
            </w:r>
            <w:proofErr w:type="spellStart"/>
            <w:r w:rsidRPr="000F765F">
              <w:rPr>
                <w:rFonts w:ascii="Times New Roman" w:hAnsi="Times New Roman" w:cs="Times New Roman"/>
                <w:b/>
                <w:color w:val="000000"/>
                <w:sz w:val="18"/>
                <w:szCs w:val="18"/>
              </w:rPr>
              <w:t>Workload</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r>
      <w:tr w:rsidR="00E97FCF" w14:paraId="26A780D0" w14:textId="77777777" w:rsidTr="00C919F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E41DFE8" w14:textId="77777777" w:rsidR="00E97FCF" w:rsidRPr="003841C5" w:rsidRDefault="00E97FCF" w:rsidP="00E97FCF">
            <w:pP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 xml:space="preserve">Course </w:t>
            </w:r>
            <w:proofErr w:type="spellStart"/>
            <w:r w:rsidRPr="003841C5">
              <w:rPr>
                <w:rFonts w:ascii="Times New Roman" w:hAnsi="Times New Roman" w:cs="Times New Roman"/>
                <w:color w:val="000000"/>
                <w:sz w:val="18"/>
                <w:szCs w:val="18"/>
              </w:rPr>
              <w:t>Duration</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Including</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the</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exam</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week</w:t>
            </w:r>
            <w:proofErr w:type="spellEnd"/>
            <w:r w:rsidRPr="003841C5">
              <w:rPr>
                <w:rFonts w:ascii="Times New Roman" w:hAnsi="Times New Roman" w:cs="Times New Roman"/>
                <w:color w:val="000000"/>
                <w:sz w:val="18"/>
                <w:szCs w:val="18"/>
              </w:rPr>
              <w:t xml:space="preserve">: 15x Total </w:t>
            </w:r>
            <w:proofErr w:type="spellStart"/>
            <w:r w:rsidRPr="003841C5">
              <w:rPr>
                <w:rFonts w:ascii="Times New Roman" w:hAnsi="Times New Roman" w:cs="Times New Roman"/>
                <w:color w:val="000000"/>
                <w:sz w:val="18"/>
                <w:szCs w:val="18"/>
              </w:rPr>
              <w:t>course</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hours</w:t>
            </w:r>
            <w:proofErr w:type="spellEnd"/>
            <w:r w:rsidRPr="003841C5">
              <w:rPr>
                <w:rFonts w:ascii="Times New Roman" w:hAnsi="Times New Roman" w:cs="Times New Roman"/>
                <w:color w:val="000000"/>
                <w:sz w:val="18"/>
                <w:szCs w:val="18"/>
              </w:rPr>
              <w:t>)</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037AA6A" w14:textId="7EA2789B" w:rsidR="00E97FCF" w:rsidRPr="003841C5" w:rsidRDefault="00E97FCF" w:rsidP="00E97FCF">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29163E5" w14:textId="3DE5D62B" w:rsidR="00E97FCF" w:rsidRPr="003841C5" w:rsidRDefault="00E97FCF" w:rsidP="00E97FCF">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3</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EB23BA8" w14:textId="3F87F31E" w:rsidR="00E97FCF" w:rsidRPr="003841C5" w:rsidRDefault="00E97FCF" w:rsidP="00E97FCF">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45</w:t>
            </w:r>
          </w:p>
        </w:tc>
      </w:tr>
      <w:tr w:rsidR="00E97FCF" w14:paraId="2B4A4B16" w14:textId="77777777" w:rsidTr="00C919F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3056ACE" w14:textId="77777777" w:rsidR="00E97FCF" w:rsidRPr="003841C5" w:rsidRDefault="00E97FCF" w:rsidP="00E97FCF">
            <w:pPr>
              <w:rPr>
                <w:rFonts w:ascii="Times New Roman" w:eastAsia="Times New Roman" w:hAnsi="Times New Roman" w:cs="Times New Roman"/>
                <w:sz w:val="18"/>
                <w:szCs w:val="18"/>
              </w:rPr>
            </w:pPr>
            <w:proofErr w:type="spellStart"/>
            <w:r w:rsidRPr="003841C5">
              <w:rPr>
                <w:rFonts w:ascii="Times New Roman" w:hAnsi="Times New Roman" w:cs="Times New Roman"/>
                <w:color w:val="000000"/>
                <w:sz w:val="18"/>
                <w:szCs w:val="18"/>
              </w:rPr>
              <w:t>Hours</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for</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off-the-classroom</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study</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Pre-study</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practice</w:t>
            </w:r>
            <w:proofErr w:type="spellEnd"/>
            <w:r w:rsidRPr="003841C5">
              <w:rPr>
                <w:rFonts w:ascii="Times New Roman" w:hAnsi="Times New Roman" w:cs="Times New Roman"/>
                <w:color w:val="000000"/>
                <w:sz w:val="18"/>
                <w:szCs w:val="18"/>
              </w:rPr>
              <w:t>)</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1DF2001" w14:textId="1234B59E" w:rsidR="00E97FCF" w:rsidRPr="003841C5" w:rsidRDefault="00E97FCF" w:rsidP="00E97FCF">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7DB7E8F" w14:textId="1F37EE13" w:rsidR="00E97FCF" w:rsidRPr="003841C5" w:rsidRDefault="00E97FCF" w:rsidP="00E97FCF">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A932DA0" w14:textId="1E7C7129" w:rsidR="00E97FCF" w:rsidRPr="003841C5" w:rsidRDefault="00E97FCF" w:rsidP="00E97FCF">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30</w:t>
            </w:r>
          </w:p>
        </w:tc>
      </w:tr>
      <w:tr w:rsidR="00E97FCF" w14:paraId="61840A23" w14:textId="77777777" w:rsidTr="00C919FD">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5C2F5D69" w14:textId="77777777" w:rsidR="00E97FCF" w:rsidRPr="009A20CD" w:rsidRDefault="00E97FCF" w:rsidP="00E97FCF">
            <w:pPr>
              <w:rPr>
                <w:rFonts w:ascii="Times New Roman" w:hAnsi="Times New Roman" w:cs="Times New Roman"/>
                <w:color w:val="000000"/>
                <w:sz w:val="18"/>
                <w:szCs w:val="18"/>
              </w:rPr>
            </w:pPr>
            <w:proofErr w:type="spellStart"/>
            <w:r w:rsidRPr="009A20CD">
              <w:rPr>
                <w:rFonts w:ascii="Times New Roman" w:hAnsi="Times New Roman" w:cs="Times New Roman"/>
                <w:color w:val="000000"/>
                <w:sz w:val="18"/>
                <w:szCs w:val="18"/>
              </w:rPr>
              <w:t>Midterm</w:t>
            </w:r>
            <w:proofErr w:type="spellEnd"/>
            <w:r w:rsidRPr="009A20CD">
              <w:rPr>
                <w:rFonts w:ascii="Times New Roman" w:hAnsi="Times New Roman" w:cs="Times New Roman"/>
                <w:color w:val="000000"/>
                <w:sz w:val="18"/>
                <w:szCs w:val="18"/>
              </w:rPr>
              <w:t xml:space="preserve"> </w:t>
            </w:r>
            <w:proofErr w:type="spellStart"/>
            <w:r w:rsidRPr="009A20CD">
              <w:rPr>
                <w:rFonts w:ascii="Times New Roman" w:hAnsi="Times New Roman" w:cs="Times New Roman"/>
                <w:color w:val="000000"/>
                <w:sz w:val="18"/>
                <w:szCs w:val="18"/>
              </w:rPr>
              <w:t>exam</w:t>
            </w:r>
            <w:proofErr w:type="spellEnd"/>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201F7DDB" w14:textId="602A2560" w:rsidR="00E97FCF" w:rsidRPr="009A20CD" w:rsidRDefault="00E97FCF" w:rsidP="00E97FCF">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732C05EF" w14:textId="3831F918" w:rsidR="00E97FCF" w:rsidRPr="009A20CD" w:rsidRDefault="00E97FCF" w:rsidP="00E97FCF">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7AEC97AF" w14:textId="29CBE522" w:rsidR="00E97FCF" w:rsidRPr="009A20CD" w:rsidRDefault="00E97FCF" w:rsidP="00E97FCF">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r>
      <w:tr w:rsidR="00E97FCF" w14:paraId="280F100B" w14:textId="77777777" w:rsidTr="00C919FD">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2185BA68" w14:textId="77777777" w:rsidR="00E97FCF" w:rsidRPr="00B657DB" w:rsidRDefault="00E97FCF" w:rsidP="00E97FCF">
            <w:pPr>
              <w:rPr>
                <w:rFonts w:ascii="Times New Roman" w:hAnsi="Times New Roman" w:cs="Times New Roman"/>
                <w:color w:val="000000"/>
                <w:sz w:val="18"/>
                <w:szCs w:val="18"/>
              </w:rPr>
            </w:pPr>
            <w:r w:rsidRPr="00B657DB">
              <w:rPr>
                <w:rFonts w:ascii="Times New Roman" w:hAnsi="Times New Roman" w:cs="Times New Roman"/>
                <w:color w:val="000000"/>
                <w:sz w:val="18"/>
                <w:szCs w:val="18"/>
              </w:rPr>
              <w:t xml:space="preserve">Evaluation of </w:t>
            </w:r>
            <w:proofErr w:type="spellStart"/>
            <w:r w:rsidRPr="00B657DB">
              <w:rPr>
                <w:rFonts w:ascii="Times New Roman" w:hAnsi="Times New Roman" w:cs="Times New Roman"/>
                <w:color w:val="000000"/>
                <w:sz w:val="18"/>
                <w:szCs w:val="18"/>
              </w:rPr>
              <w:t>group</w:t>
            </w:r>
            <w:proofErr w:type="spellEnd"/>
            <w:r w:rsidRPr="00B657DB">
              <w:rPr>
                <w:rFonts w:ascii="Times New Roman" w:hAnsi="Times New Roman" w:cs="Times New Roman"/>
                <w:color w:val="000000"/>
                <w:sz w:val="18"/>
                <w:szCs w:val="18"/>
              </w:rPr>
              <w:t xml:space="preserve"> </w:t>
            </w:r>
            <w:proofErr w:type="spellStart"/>
            <w:r w:rsidRPr="00B657DB">
              <w:rPr>
                <w:rFonts w:ascii="Times New Roman" w:hAnsi="Times New Roman" w:cs="Times New Roman"/>
                <w:color w:val="000000"/>
                <w:sz w:val="18"/>
                <w:szCs w:val="18"/>
              </w:rPr>
              <w:t>work</w:t>
            </w:r>
            <w:proofErr w:type="spellEnd"/>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224CEB85" w14:textId="4EBE1FB2" w:rsidR="00E97FCF" w:rsidRPr="00E85CB0" w:rsidRDefault="00E97FCF" w:rsidP="00E97FCF">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7BF40895" w14:textId="298314C7" w:rsidR="00E97FCF" w:rsidRPr="00E85CB0" w:rsidRDefault="00E97FCF" w:rsidP="00E97FCF">
            <w:pPr>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5BFA2FF7" w14:textId="1387D68D" w:rsidR="00E97FCF" w:rsidRPr="00E85CB0" w:rsidRDefault="00E97FCF" w:rsidP="00E97FCF">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r w:rsidRPr="00E85CB0">
              <w:rPr>
                <w:rFonts w:ascii="Times New Roman" w:hAnsi="Times New Roman" w:cs="Times New Roman"/>
                <w:color w:val="000000"/>
                <w:sz w:val="18"/>
                <w:szCs w:val="18"/>
              </w:rPr>
              <w:t>0</w:t>
            </w:r>
          </w:p>
        </w:tc>
      </w:tr>
      <w:tr w:rsidR="00E97FCF" w14:paraId="48DDA8E0" w14:textId="77777777" w:rsidTr="00C919F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4E72C64" w14:textId="77777777" w:rsidR="00E97FCF" w:rsidRPr="009A20CD" w:rsidRDefault="00E97FCF" w:rsidP="00E97FCF">
            <w:pPr>
              <w:rPr>
                <w:rFonts w:ascii="Times New Roman" w:hAnsi="Times New Roman" w:cs="Times New Roman"/>
                <w:color w:val="000000"/>
                <w:sz w:val="18"/>
                <w:szCs w:val="18"/>
              </w:rPr>
            </w:pPr>
            <w:r w:rsidRPr="009A20CD">
              <w:rPr>
                <w:rFonts w:ascii="Times New Roman" w:hAnsi="Times New Roman" w:cs="Times New Roman"/>
                <w:color w:val="000000"/>
                <w:sz w:val="18"/>
                <w:szCs w:val="18"/>
              </w:rPr>
              <w:t>Final</w:t>
            </w:r>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exam</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39EF397" w14:textId="460FDD5F" w:rsidR="00E97FCF" w:rsidRPr="009A20CD" w:rsidRDefault="00E97FCF" w:rsidP="00E97FCF">
            <w:pPr>
              <w:jc w:val="center"/>
              <w:rPr>
                <w:rFonts w:ascii="Times New Roman" w:hAnsi="Times New Roman" w:cs="Times New Roman"/>
                <w:color w:val="000000"/>
                <w:sz w:val="18"/>
                <w:szCs w:val="18"/>
              </w:rPr>
            </w:pPr>
            <w:r w:rsidRPr="009A20CD">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3F3939D" w14:textId="127CEC45" w:rsidR="00E97FCF" w:rsidRPr="009A20CD" w:rsidRDefault="00E97FCF" w:rsidP="00E97FCF">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272CADF" w14:textId="32363E2F" w:rsidR="00E97FCF" w:rsidRPr="009A20CD" w:rsidRDefault="00E97FCF" w:rsidP="00E97FCF">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r>
      <w:tr w:rsidR="00E97FCF" w14:paraId="7E0C934C" w14:textId="77777777" w:rsidTr="00C919F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AA4675F" w14:textId="77777777" w:rsidR="00E97FCF" w:rsidRPr="003841C5" w:rsidRDefault="00E97FCF" w:rsidP="00E97FCF">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Total </w:t>
            </w:r>
            <w:proofErr w:type="spellStart"/>
            <w:r w:rsidRPr="003841C5">
              <w:rPr>
                <w:rFonts w:ascii="Times New Roman" w:hAnsi="Times New Roman" w:cs="Times New Roman"/>
                <w:b/>
                <w:bCs/>
                <w:color w:val="000000"/>
                <w:sz w:val="18"/>
                <w:szCs w:val="18"/>
              </w:rPr>
              <w:t>Work</w:t>
            </w:r>
            <w:proofErr w:type="spellEnd"/>
            <w:r w:rsidRPr="003841C5">
              <w:rPr>
                <w:rFonts w:ascii="Times New Roman" w:hAnsi="Times New Roman" w:cs="Times New Roman"/>
                <w:b/>
                <w:bCs/>
                <w:color w:val="000000"/>
                <w:sz w:val="18"/>
                <w:szCs w:val="18"/>
              </w:rPr>
              <w:t xml:space="preserve"> </w:t>
            </w:r>
            <w:proofErr w:type="spellStart"/>
            <w:r w:rsidRPr="003841C5">
              <w:rPr>
                <w:rFonts w:ascii="Times New Roman" w:hAnsi="Times New Roman" w:cs="Times New Roman"/>
                <w:b/>
                <w:bCs/>
                <w:color w:val="000000"/>
                <w:sz w:val="18"/>
                <w:szCs w:val="18"/>
              </w:rPr>
              <w:t>Load</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01EAB17" w14:textId="1E0BF6CA" w:rsidR="00E97FCF" w:rsidRPr="003841C5" w:rsidRDefault="00E97FCF" w:rsidP="00E97FCF">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3964356" w14:textId="50C445C8" w:rsidR="00E97FCF" w:rsidRPr="003841C5" w:rsidRDefault="00E97FCF" w:rsidP="00E97FCF">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6A1F3A3" w14:textId="23AE30BD" w:rsidR="00E97FCF" w:rsidRPr="00AF3B57" w:rsidRDefault="00E97FCF" w:rsidP="00E97FCF">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87</w:t>
            </w:r>
          </w:p>
        </w:tc>
      </w:tr>
      <w:tr w:rsidR="00E97FCF" w14:paraId="2ECDCB29" w14:textId="77777777" w:rsidTr="00C919F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37BB7B5" w14:textId="77777777" w:rsidR="00E97FCF" w:rsidRPr="003841C5" w:rsidRDefault="00E97FCF" w:rsidP="00E97FCF">
            <w:pPr>
              <w:jc w:val="right"/>
              <w:rPr>
                <w:rFonts w:ascii="Times New Roman" w:eastAsia="Times New Roman" w:hAnsi="Times New Roman" w:cs="Times New Roman"/>
                <w:sz w:val="18"/>
                <w:szCs w:val="18"/>
              </w:rPr>
            </w:pPr>
            <w:r>
              <w:rPr>
                <w:rFonts w:ascii="Times New Roman" w:hAnsi="Times New Roman" w:cs="Times New Roman"/>
                <w:b/>
                <w:bCs/>
                <w:color w:val="000000"/>
                <w:sz w:val="18"/>
                <w:szCs w:val="18"/>
              </w:rPr>
              <w:t xml:space="preserve">Total </w:t>
            </w:r>
            <w:proofErr w:type="spellStart"/>
            <w:r>
              <w:rPr>
                <w:rFonts w:ascii="Times New Roman" w:hAnsi="Times New Roman" w:cs="Times New Roman"/>
                <w:b/>
                <w:bCs/>
                <w:color w:val="000000"/>
                <w:sz w:val="18"/>
                <w:szCs w:val="18"/>
              </w:rPr>
              <w:t>Work</w:t>
            </w:r>
            <w:proofErr w:type="spellEnd"/>
            <w:r>
              <w:rPr>
                <w:rFonts w:ascii="Times New Roman" w:hAnsi="Times New Roman" w:cs="Times New Roman"/>
                <w:b/>
                <w:bCs/>
                <w:color w:val="000000"/>
                <w:sz w:val="18"/>
                <w:szCs w:val="18"/>
              </w:rPr>
              <w:t xml:space="preserve"> </w:t>
            </w:r>
            <w:proofErr w:type="spellStart"/>
            <w:r>
              <w:rPr>
                <w:rFonts w:ascii="Times New Roman" w:hAnsi="Times New Roman" w:cs="Times New Roman"/>
                <w:b/>
                <w:bCs/>
                <w:color w:val="000000"/>
                <w:sz w:val="18"/>
                <w:szCs w:val="18"/>
              </w:rPr>
              <w:t>Load</w:t>
            </w:r>
            <w:proofErr w:type="spellEnd"/>
            <w:r>
              <w:rPr>
                <w:rFonts w:ascii="Times New Roman" w:hAnsi="Times New Roman" w:cs="Times New Roman"/>
                <w:b/>
                <w:bCs/>
                <w:color w:val="000000"/>
                <w:sz w:val="18"/>
                <w:szCs w:val="18"/>
              </w:rPr>
              <w:t xml:space="preserve"> / 25</w:t>
            </w:r>
            <w:r w:rsidRPr="003841C5">
              <w:rPr>
                <w:rFonts w:ascii="Times New Roman" w:hAnsi="Times New Roman" w:cs="Times New Roman"/>
                <w:b/>
                <w:bCs/>
                <w:color w:val="000000"/>
                <w:sz w:val="18"/>
                <w:szCs w:val="18"/>
              </w:rPr>
              <w:t xml:space="preserve">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C436036" w14:textId="7F10975D" w:rsidR="00E97FCF" w:rsidRPr="003841C5" w:rsidRDefault="00E97FCF" w:rsidP="00E97FCF">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FCEE011" w14:textId="1F33A674" w:rsidR="00E97FCF" w:rsidRPr="003841C5" w:rsidRDefault="00E97FCF" w:rsidP="00E97FCF">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E76CE1B" w14:textId="6A05F6A4" w:rsidR="00E97FCF" w:rsidRPr="00AF3B57" w:rsidRDefault="00E97FCF" w:rsidP="00E97FCF">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3,48</w:t>
            </w:r>
          </w:p>
        </w:tc>
      </w:tr>
      <w:tr w:rsidR="00D077AE" w14:paraId="10665E0F" w14:textId="77777777" w:rsidTr="00C919F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7F7A65C" w14:textId="77777777" w:rsidR="00D077AE" w:rsidRPr="003841C5" w:rsidRDefault="00D077AE" w:rsidP="00C919FD">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lastRenderedPageBreak/>
              <w:t xml:space="preserve">ECTS </w:t>
            </w:r>
            <w:proofErr w:type="spellStart"/>
            <w:r w:rsidRPr="003841C5">
              <w:rPr>
                <w:rFonts w:ascii="Times New Roman" w:hAnsi="Times New Roman" w:cs="Times New Roman"/>
                <w:b/>
                <w:bCs/>
                <w:color w:val="000000"/>
                <w:sz w:val="18"/>
                <w:szCs w:val="18"/>
              </w:rPr>
              <w:t>Credit</w:t>
            </w:r>
            <w:proofErr w:type="spellEnd"/>
            <w:r w:rsidRPr="003841C5">
              <w:rPr>
                <w:rFonts w:ascii="Times New Roman" w:hAnsi="Times New Roman" w:cs="Times New Roman"/>
                <w:b/>
                <w:bCs/>
                <w:color w:val="000000"/>
                <w:sz w:val="18"/>
                <w:szCs w:val="18"/>
              </w:rPr>
              <w:t xml:space="preserve"> of </w:t>
            </w:r>
            <w:proofErr w:type="spellStart"/>
            <w:r w:rsidRPr="003841C5">
              <w:rPr>
                <w:rFonts w:ascii="Times New Roman" w:hAnsi="Times New Roman" w:cs="Times New Roman"/>
                <w:b/>
                <w:bCs/>
                <w:color w:val="000000"/>
                <w:sz w:val="18"/>
                <w:szCs w:val="18"/>
              </w:rPr>
              <w:t>the</w:t>
            </w:r>
            <w:proofErr w:type="spellEnd"/>
            <w:r w:rsidRPr="003841C5">
              <w:rPr>
                <w:rFonts w:ascii="Times New Roman" w:hAnsi="Times New Roman" w:cs="Times New Roman"/>
                <w:b/>
                <w:bCs/>
                <w:color w:val="000000"/>
                <w:sz w:val="18"/>
                <w:szCs w:val="18"/>
              </w:rPr>
              <w:t xml:space="preserv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2B5CF51" w14:textId="77777777" w:rsidR="00D077AE" w:rsidRPr="00AE39E4" w:rsidRDefault="00D077AE" w:rsidP="00C919FD">
            <w:pPr>
              <w:jc w:val="center"/>
              <w:rPr>
                <w:rFonts w:ascii="Times New Roman" w:eastAsia="Times New Roman" w:hAnsi="Times New Roman" w:cs="Times New Roman"/>
                <w:sz w:val="18"/>
                <w:szCs w:val="18"/>
              </w:rPr>
            </w:pPr>
            <w:r w:rsidRPr="00AE39E4">
              <w:rPr>
                <w:rFonts w:ascii="Times New Roman" w:eastAsia="Times New Roman" w:hAnsi="Times New Roman" w:cs="Times New Roman"/>
                <w:sz w:val="18"/>
                <w:szCs w:val="18"/>
              </w:rPr>
              <w:t> </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3DF4398" w14:textId="77777777" w:rsidR="00D077AE" w:rsidRPr="00AE39E4" w:rsidRDefault="00D077AE" w:rsidP="00C919FD">
            <w:pPr>
              <w:jc w:val="center"/>
              <w:rPr>
                <w:rFonts w:ascii="Times New Roman" w:eastAsia="Times New Roman" w:hAnsi="Times New Roman" w:cs="Times New Roman"/>
                <w:sz w:val="18"/>
                <w:szCs w:val="18"/>
              </w:rPr>
            </w:pPr>
            <w:r w:rsidRPr="00AE39E4">
              <w:rPr>
                <w:rFonts w:ascii="Times New Roman" w:eastAsia="Times New Roman" w:hAnsi="Times New Roman" w:cs="Times New Roman"/>
                <w:sz w:val="18"/>
                <w:szCs w:val="18"/>
              </w:rPr>
              <w:t> </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7311102" w14:textId="77777777" w:rsidR="00D077AE" w:rsidRPr="00AE39E4" w:rsidRDefault="00D077AE" w:rsidP="00C919FD">
            <w:pPr>
              <w:jc w:val="center"/>
              <w:rPr>
                <w:rFonts w:ascii="Times New Roman" w:eastAsia="Times New Roman" w:hAnsi="Times New Roman" w:cs="Times New Roman"/>
                <w:sz w:val="18"/>
                <w:szCs w:val="18"/>
              </w:rPr>
            </w:pPr>
            <w:r w:rsidRPr="00AE39E4">
              <w:rPr>
                <w:rFonts w:ascii="Times New Roman" w:eastAsia="Times New Roman" w:hAnsi="Times New Roman" w:cs="Times New Roman"/>
                <w:sz w:val="18"/>
                <w:szCs w:val="18"/>
              </w:rPr>
              <w:t>3</w:t>
            </w:r>
          </w:p>
        </w:tc>
      </w:tr>
    </w:tbl>
    <w:p w14:paraId="46E6AFFB" w14:textId="77777777" w:rsidR="00871BC4" w:rsidRDefault="00871BC4">
      <w:pPr>
        <w:spacing w:after="0" w:line="240" w:lineRule="auto"/>
        <w:rPr>
          <w:rFonts w:ascii="Times New Roman" w:eastAsia="Times New Roman" w:hAnsi="Times New Roman" w:cs="Times New Roman"/>
          <w:sz w:val="18"/>
          <w:szCs w:val="18"/>
        </w:rPr>
      </w:pPr>
    </w:p>
    <w:p w14:paraId="319A46B7" w14:textId="0A983B35" w:rsidR="001A25B9" w:rsidRDefault="001A25B9">
      <w:pPr>
        <w:spacing w:after="0" w:line="240" w:lineRule="auto"/>
        <w:rPr>
          <w:rFonts w:ascii="Times New Roman" w:eastAsia="Times New Roman" w:hAnsi="Times New Roman" w:cs="Times New Roman"/>
          <w:sz w:val="18"/>
          <w:szCs w:val="18"/>
        </w:rPr>
      </w:pPr>
    </w:p>
    <w:tbl>
      <w:tblPr>
        <w:tblStyle w:val="affffffffffffffff"/>
        <w:tblW w:w="8999"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395"/>
        <w:gridCol w:w="1648"/>
        <w:gridCol w:w="1276"/>
        <w:gridCol w:w="1756"/>
        <w:gridCol w:w="951"/>
        <w:gridCol w:w="973"/>
      </w:tblGrid>
      <w:tr w:rsidR="001A25B9" w14:paraId="319A46B9" w14:textId="77777777">
        <w:trPr>
          <w:trHeight w:val="260"/>
          <w:jc w:val="center"/>
        </w:trPr>
        <w:tc>
          <w:tcPr>
            <w:tcW w:w="8999" w:type="dxa"/>
            <w:gridSpan w:val="6"/>
            <w:tcBorders>
              <w:top w:val="nil"/>
              <w:left w:val="nil"/>
              <w:bottom w:val="nil"/>
              <w:right w:val="nil"/>
            </w:tcBorders>
            <w:shd w:val="clear" w:color="auto" w:fill="ECEBEB"/>
            <w:tcMar>
              <w:top w:w="15" w:type="dxa"/>
              <w:left w:w="15" w:type="dxa"/>
              <w:bottom w:w="15" w:type="dxa"/>
              <w:right w:w="15" w:type="dxa"/>
            </w:tcMar>
            <w:vAlign w:val="bottom"/>
          </w:tcPr>
          <w:p w14:paraId="319A46B8" w14:textId="39F74BA7" w:rsidR="001A25B9" w:rsidRDefault="005C218A">
            <w:pPr>
              <w:pStyle w:val="Balk4"/>
              <w:jc w:val="center"/>
              <w:rPr>
                <w:b/>
                <w:sz w:val="18"/>
                <w:szCs w:val="18"/>
              </w:rPr>
            </w:pPr>
            <w:r w:rsidRPr="00B85035">
              <w:rPr>
                <w:b/>
                <w:sz w:val="18"/>
                <w:szCs w:val="18"/>
              </w:rPr>
              <w:t>COURSE INFORMATION</w:t>
            </w:r>
          </w:p>
        </w:tc>
      </w:tr>
      <w:tr w:rsidR="00B85035" w14:paraId="319A46C0" w14:textId="77777777">
        <w:trPr>
          <w:trHeight w:val="223"/>
          <w:jc w:val="center"/>
        </w:trPr>
        <w:tc>
          <w:tcPr>
            <w:tcW w:w="23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BA" w14:textId="2CA30314" w:rsidR="00B85035" w:rsidRDefault="00B85035" w:rsidP="00B85035">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w:t>
            </w:r>
          </w:p>
        </w:tc>
        <w:tc>
          <w:tcPr>
            <w:tcW w:w="164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BB" w14:textId="68FE52DA"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Code</w:t>
            </w:r>
            <w:proofErr w:type="spellEnd"/>
          </w:p>
        </w:tc>
        <w:tc>
          <w:tcPr>
            <w:tcW w:w="1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BC" w14:textId="227E7988"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Semester</w:t>
            </w:r>
            <w:proofErr w:type="spellEnd"/>
          </w:p>
        </w:tc>
        <w:tc>
          <w:tcPr>
            <w:tcW w:w="175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BD" w14:textId="1BBE69EA" w:rsidR="00B85035" w:rsidRDefault="00B85035" w:rsidP="00B85035">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 xml:space="preserve">T+L+P </w:t>
            </w:r>
            <w:proofErr w:type="spellStart"/>
            <w:r>
              <w:rPr>
                <w:rFonts w:ascii="Times New Roman" w:eastAsia="Times New Roman" w:hAnsi="Times New Roman" w:cs="Times New Roman"/>
                <w:b/>
                <w:i/>
                <w:sz w:val="18"/>
                <w:szCs w:val="18"/>
              </w:rPr>
              <w:t>Hours</w:t>
            </w:r>
            <w:proofErr w:type="spellEnd"/>
          </w:p>
        </w:tc>
        <w:tc>
          <w:tcPr>
            <w:tcW w:w="9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BE" w14:textId="45634E0C"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Credits</w:t>
            </w:r>
            <w:proofErr w:type="spellEnd"/>
          </w:p>
        </w:tc>
        <w:tc>
          <w:tcPr>
            <w:tcW w:w="97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BF" w14:textId="19260760" w:rsidR="00B85035" w:rsidRDefault="00B85035" w:rsidP="00B85035">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ECTS</w:t>
            </w:r>
          </w:p>
        </w:tc>
      </w:tr>
      <w:tr w:rsidR="001A25B9" w14:paraId="319A46C7" w14:textId="77777777">
        <w:trPr>
          <w:trHeight w:val="186"/>
          <w:jc w:val="center"/>
        </w:trPr>
        <w:tc>
          <w:tcPr>
            <w:tcW w:w="239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C1" w14:textId="19C651BD" w:rsidR="001A25B9" w:rsidRDefault="00B657DB">
            <w:pPr>
              <w:rPr>
                <w:rFonts w:ascii="Times New Roman" w:eastAsia="Times New Roman" w:hAnsi="Times New Roman" w:cs="Times New Roman"/>
                <w:sz w:val="18"/>
                <w:szCs w:val="18"/>
              </w:rPr>
            </w:pPr>
            <w:proofErr w:type="spellStart"/>
            <w:r w:rsidRPr="00B657DB">
              <w:rPr>
                <w:rFonts w:ascii="Times New Roman" w:eastAsia="Times New Roman" w:hAnsi="Times New Roman" w:cs="Times New Roman"/>
                <w:sz w:val="18"/>
                <w:szCs w:val="18"/>
              </w:rPr>
              <w:t>Biostatistics</w:t>
            </w:r>
            <w:proofErr w:type="spellEnd"/>
          </w:p>
        </w:tc>
        <w:tc>
          <w:tcPr>
            <w:tcW w:w="164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C2" w14:textId="173BDD67" w:rsidR="001A25B9" w:rsidRDefault="00B657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FHS</w:t>
            </w:r>
            <w:r w:rsidR="00D81B51">
              <w:rPr>
                <w:rFonts w:ascii="Times New Roman" w:eastAsia="Times New Roman" w:hAnsi="Times New Roman" w:cs="Times New Roman"/>
                <w:sz w:val="18"/>
                <w:szCs w:val="18"/>
              </w:rPr>
              <w:t>312</w:t>
            </w:r>
          </w:p>
        </w:tc>
        <w:tc>
          <w:tcPr>
            <w:tcW w:w="127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C3"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175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C4"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 + 0 + 0</w:t>
            </w:r>
          </w:p>
        </w:tc>
        <w:tc>
          <w:tcPr>
            <w:tcW w:w="9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C5"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97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C6"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bl>
    <w:p w14:paraId="319A46C8" w14:textId="77777777" w:rsidR="001A25B9" w:rsidRDefault="00D81B51">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ffffff0"/>
        <w:tblW w:w="899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249"/>
        <w:gridCol w:w="6748"/>
      </w:tblGrid>
      <w:tr w:rsidR="001A25B9" w14:paraId="319A46CB" w14:textId="77777777">
        <w:trPr>
          <w:trHeight w:val="207"/>
          <w:jc w:val="center"/>
        </w:trPr>
        <w:tc>
          <w:tcPr>
            <w:tcW w:w="224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C9" w14:textId="1F289223" w:rsidR="001A25B9" w:rsidRDefault="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Precondition</w:t>
            </w:r>
            <w:proofErr w:type="spellEnd"/>
          </w:p>
        </w:tc>
        <w:tc>
          <w:tcPr>
            <w:tcW w:w="674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CA" w14:textId="77777777" w:rsidR="001A25B9" w:rsidRDefault="00D81B51">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46CC" w14:textId="77777777" w:rsidR="001A25B9" w:rsidRDefault="00D81B51">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ffffff1"/>
        <w:tblW w:w="9044"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151"/>
        <w:gridCol w:w="6893"/>
      </w:tblGrid>
      <w:tr w:rsidR="00B657DB" w14:paraId="319A46CF" w14:textId="77777777" w:rsidTr="00D458DD">
        <w:trPr>
          <w:trHeight w:val="227"/>
          <w:jc w:val="center"/>
        </w:trPr>
        <w:tc>
          <w:tcPr>
            <w:tcW w:w="21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CD" w14:textId="300AFCD7" w:rsidR="00B657DB" w:rsidRDefault="00B657DB" w:rsidP="00B657DB">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Language</w:t>
            </w:r>
          </w:p>
        </w:tc>
        <w:tc>
          <w:tcPr>
            <w:tcW w:w="689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6CE" w14:textId="34F32E7C" w:rsidR="00B657DB" w:rsidRDefault="00B657DB" w:rsidP="00B657DB">
            <w:pPr>
              <w:rPr>
                <w:rFonts w:ascii="Times New Roman" w:eastAsia="Times New Roman" w:hAnsi="Times New Roman" w:cs="Times New Roman"/>
                <w:sz w:val="18"/>
                <w:szCs w:val="18"/>
              </w:rPr>
            </w:pPr>
            <w:r>
              <w:rPr>
                <w:rFonts w:ascii="Times New Roman" w:eastAsia="Times New Roman" w:hAnsi="Times New Roman" w:cs="Times New Roman"/>
                <w:sz w:val="18"/>
                <w:szCs w:val="18"/>
              </w:rPr>
              <w:t>English</w:t>
            </w:r>
          </w:p>
        </w:tc>
      </w:tr>
      <w:tr w:rsidR="00B657DB" w14:paraId="319A46D2" w14:textId="77777777">
        <w:trPr>
          <w:trHeight w:val="227"/>
          <w:jc w:val="center"/>
        </w:trPr>
        <w:tc>
          <w:tcPr>
            <w:tcW w:w="21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D0" w14:textId="0212F1FD" w:rsidR="00B657DB" w:rsidRDefault="00B657DB" w:rsidP="00B657DB">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Level</w:t>
            </w:r>
          </w:p>
        </w:tc>
        <w:tc>
          <w:tcPr>
            <w:tcW w:w="689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D1" w14:textId="0DC1AAEB" w:rsidR="00B657DB" w:rsidRDefault="00B657DB" w:rsidP="00B657DB">
            <w:pPr>
              <w:rPr>
                <w:rFonts w:ascii="Times New Roman" w:eastAsia="Times New Roman" w:hAnsi="Times New Roman" w:cs="Times New Roman"/>
                <w:sz w:val="18"/>
                <w:szCs w:val="18"/>
              </w:rPr>
            </w:pPr>
            <w:proofErr w:type="spellStart"/>
            <w:r w:rsidRPr="007B20A6">
              <w:rPr>
                <w:rFonts w:ascii="Times New Roman" w:hAnsi="Times New Roman" w:cs="Times New Roman"/>
                <w:color w:val="000000"/>
                <w:sz w:val="18"/>
                <w:szCs w:val="18"/>
              </w:rPr>
              <w:t>Bachelor's</w:t>
            </w:r>
            <w:proofErr w:type="spellEnd"/>
            <w:r w:rsidRPr="007B20A6">
              <w:rPr>
                <w:rFonts w:ascii="Times New Roman" w:hAnsi="Times New Roman" w:cs="Times New Roman"/>
                <w:color w:val="000000"/>
                <w:sz w:val="18"/>
                <w:szCs w:val="18"/>
              </w:rPr>
              <w:t xml:space="preserve"> </w:t>
            </w:r>
            <w:proofErr w:type="spellStart"/>
            <w:r w:rsidRPr="007B20A6">
              <w:rPr>
                <w:rFonts w:ascii="Times New Roman" w:hAnsi="Times New Roman" w:cs="Times New Roman"/>
                <w:color w:val="000000"/>
                <w:sz w:val="18"/>
                <w:szCs w:val="18"/>
              </w:rPr>
              <w:t>Degree</w:t>
            </w:r>
            <w:proofErr w:type="spellEnd"/>
            <w:r w:rsidRPr="007B20A6">
              <w:rPr>
                <w:rFonts w:ascii="Times New Roman" w:hAnsi="Times New Roman" w:cs="Times New Roman"/>
                <w:color w:val="000000"/>
                <w:sz w:val="18"/>
                <w:szCs w:val="18"/>
              </w:rPr>
              <w:t xml:space="preserve"> (First </w:t>
            </w:r>
            <w:proofErr w:type="spellStart"/>
            <w:r w:rsidRPr="007B20A6">
              <w:rPr>
                <w:rFonts w:ascii="Times New Roman" w:hAnsi="Times New Roman" w:cs="Times New Roman"/>
                <w:color w:val="000000"/>
                <w:sz w:val="18"/>
                <w:szCs w:val="18"/>
              </w:rPr>
              <w:t>Cycle</w:t>
            </w:r>
            <w:proofErr w:type="spellEnd"/>
            <w:r w:rsidRPr="007B20A6">
              <w:rPr>
                <w:rFonts w:ascii="Times New Roman" w:hAnsi="Times New Roman" w:cs="Times New Roman"/>
                <w:color w:val="000000"/>
                <w:sz w:val="18"/>
                <w:szCs w:val="18"/>
              </w:rPr>
              <w:t xml:space="preserve"> </w:t>
            </w:r>
            <w:proofErr w:type="spellStart"/>
            <w:r w:rsidRPr="007B20A6">
              <w:rPr>
                <w:rFonts w:ascii="Times New Roman" w:hAnsi="Times New Roman" w:cs="Times New Roman"/>
                <w:color w:val="000000"/>
                <w:sz w:val="18"/>
                <w:szCs w:val="18"/>
              </w:rPr>
              <w:t>Programmes</w:t>
            </w:r>
            <w:proofErr w:type="spellEnd"/>
            <w:r w:rsidRPr="007B20A6">
              <w:rPr>
                <w:rFonts w:ascii="Times New Roman" w:hAnsi="Times New Roman" w:cs="Times New Roman"/>
                <w:color w:val="000000"/>
                <w:sz w:val="18"/>
                <w:szCs w:val="18"/>
              </w:rPr>
              <w:t>)</w:t>
            </w:r>
          </w:p>
        </w:tc>
      </w:tr>
      <w:tr w:rsidR="00B657DB" w14:paraId="319A46D5" w14:textId="77777777">
        <w:trPr>
          <w:trHeight w:val="227"/>
          <w:jc w:val="center"/>
        </w:trPr>
        <w:tc>
          <w:tcPr>
            <w:tcW w:w="21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D3" w14:textId="6C2E62E9" w:rsidR="00B657DB" w:rsidRDefault="00B657DB" w:rsidP="00B657DB">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Type</w:t>
            </w:r>
            <w:proofErr w:type="spellEnd"/>
          </w:p>
        </w:tc>
        <w:tc>
          <w:tcPr>
            <w:tcW w:w="689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D4" w14:textId="33C56AD1" w:rsidR="00B657DB" w:rsidRDefault="00B657DB" w:rsidP="00B657DB">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Compulsory</w:t>
            </w:r>
            <w:proofErr w:type="spellEnd"/>
          </w:p>
        </w:tc>
      </w:tr>
      <w:tr w:rsidR="00EA4EA4" w14:paraId="319A46D8" w14:textId="77777777">
        <w:trPr>
          <w:trHeight w:val="227"/>
          <w:jc w:val="center"/>
        </w:trPr>
        <w:tc>
          <w:tcPr>
            <w:tcW w:w="21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D6" w14:textId="65192A5F"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Coordinator</w:t>
            </w:r>
            <w:proofErr w:type="spellEnd"/>
          </w:p>
        </w:tc>
        <w:tc>
          <w:tcPr>
            <w:tcW w:w="689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D7" w14:textId="4E61760D" w:rsidR="00EA4EA4" w:rsidRDefault="00B657DB"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Lecturer</w:t>
            </w:r>
            <w:proofErr w:type="spellEnd"/>
            <w:r w:rsidR="00EA4EA4">
              <w:rPr>
                <w:rFonts w:ascii="Times New Roman" w:eastAsia="Times New Roman" w:hAnsi="Times New Roman" w:cs="Times New Roman"/>
                <w:sz w:val="18"/>
                <w:szCs w:val="18"/>
              </w:rPr>
              <w:t xml:space="preserve"> Volkan Ayaz</w:t>
            </w:r>
          </w:p>
        </w:tc>
      </w:tr>
      <w:tr w:rsidR="00EA4EA4" w14:paraId="319A46DB" w14:textId="77777777">
        <w:trPr>
          <w:trHeight w:val="227"/>
          <w:jc w:val="center"/>
        </w:trPr>
        <w:tc>
          <w:tcPr>
            <w:tcW w:w="21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D9" w14:textId="4909AC0A"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Instructors</w:t>
            </w:r>
            <w:proofErr w:type="spellEnd"/>
          </w:p>
        </w:tc>
        <w:tc>
          <w:tcPr>
            <w:tcW w:w="689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DA" w14:textId="6AB65392" w:rsidR="00EA4EA4" w:rsidRDefault="00B657DB"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Lecturer</w:t>
            </w:r>
            <w:proofErr w:type="spellEnd"/>
            <w:r w:rsidR="00EA4EA4">
              <w:rPr>
                <w:rFonts w:ascii="Times New Roman" w:eastAsia="Times New Roman" w:hAnsi="Times New Roman" w:cs="Times New Roman"/>
                <w:sz w:val="18"/>
                <w:szCs w:val="18"/>
              </w:rPr>
              <w:t xml:space="preserve"> Volkan Ayaz</w:t>
            </w:r>
          </w:p>
        </w:tc>
      </w:tr>
      <w:tr w:rsidR="00EA4EA4" w14:paraId="319A46DE" w14:textId="77777777">
        <w:trPr>
          <w:trHeight w:val="227"/>
          <w:jc w:val="center"/>
        </w:trPr>
        <w:tc>
          <w:tcPr>
            <w:tcW w:w="21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DC" w14:textId="643B90CE"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Assistants</w:t>
            </w:r>
            <w:proofErr w:type="spellEnd"/>
          </w:p>
        </w:tc>
        <w:tc>
          <w:tcPr>
            <w:tcW w:w="689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DD" w14:textId="77777777"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EA4EA4" w14:paraId="319A46E1" w14:textId="77777777">
        <w:trPr>
          <w:trHeight w:val="227"/>
          <w:jc w:val="center"/>
        </w:trPr>
        <w:tc>
          <w:tcPr>
            <w:tcW w:w="21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DF" w14:textId="14C2B722"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Goals</w:t>
            </w:r>
            <w:proofErr w:type="spellEnd"/>
          </w:p>
        </w:tc>
        <w:tc>
          <w:tcPr>
            <w:tcW w:w="689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E0" w14:textId="00AFDD93" w:rsidR="00EA4EA4" w:rsidRPr="003C1755" w:rsidRDefault="003C1755" w:rsidP="00EA4EA4">
            <w:pPr>
              <w:jc w:val="both"/>
              <w:rPr>
                <w:rFonts w:ascii="Times New Roman" w:eastAsia="Times New Roman" w:hAnsi="Times New Roman" w:cs="Times New Roman"/>
                <w:sz w:val="18"/>
                <w:szCs w:val="18"/>
              </w:rPr>
            </w:pPr>
            <w:proofErr w:type="spellStart"/>
            <w:r w:rsidRPr="003C1755">
              <w:rPr>
                <w:rFonts w:ascii="Times New Roman" w:hAnsi="Times New Roman" w:cs="Times New Roman"/>
                <w:color w:val="000000"/>
                <w:sz w:val="18"/>
                <w:szCs w:val="18"/>
              </w:rPr>
              <w:t>Teaches</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the</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principles</w:t>
            </w:r>
            <w:proofErr w:type="spellEnd"/>
            <w:r w:rsidRPr="003C1755">
              <w:rPr>
                <w:rFonts w:ascii="Times New Roman" w:hAnsi="Times New Roman" w:cs="Times New Roman"/>
                <w:color w:val="000000"/>
                <w:sz w:val="18"/>
                <w:szCs w:val="18"/>
              </w:rPr>
              <w:t xml:space="preserve"> of </w:t>
            </w:r>
            <w:proofErr w:type="spellStart"/>
            <w:r w:rsidRPr="003C1755">
              <w:rPr>
                <w:rFonts w:ascii="Times New Roman" w:hAnsi="Times New Roman" w:cs="Times New Roman"/>
                <w:color w:val="000000"/>
                <w:sz w:val="18"/>
                <w:szCs w:val="18"/>
              </w:rPr>
              <w:t>statistics</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Also</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teaches</w:t>
            </w:r>
            <w:proofErr w:type="spellEnd"/>
            <w:r w:rsidRPr="003C1755">
              <w:rPr>
                <w:rFonts w:ascii="Times New Roman" w:hAnsi="Times New Roman" w:cs="Times New Roman"/>
                <w:color w:val="000000"/>
                <w:sz w:val="18"/>
                <w:szCs w:val="18"/>
              </w:rPr>
              <w:t xml:space="preserve"> how </w:t>
            </w:r>
            <w:proofErr w:type="spellStart"/>
            <w:r w:rsidRPr="003C1755">
              <w:rPr>
                <w:rFonts w:ascii="Times New Roman" w:hAnsi="Times New Roman" w:cs="Times New Roman"/>
                <w:color w:val="000000"/>
                <w:sz w:val="18"/>
                <w:szCs w:val="18"/>
              </w:rPr>
              <w:t>to</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collecting</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classifying</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and</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summarizing</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the</w:t>
            </w:r>
            <w:proofErr w:type="spellEnd"/>
            <w:r w:rsidRPr="003C1755">
              <w:rPr>
                <w:rFonts w:ascii="Times New Roman" w:hAnsi="Times New Roman" w:cs="Times New Roman"/>
                <w:color w:val="000000"/>
                <w:sz w:val="18"/>
                <w:szCs w:val="18"/>
              </w:rPr>
              <w:t xml:space="preserve"> </w:t>
            </w:r>
            <w:proofErr w:type="gramStart"/>
            <w:r w:rsidRPr="003C1755">
              <w:rPr>
                <w:rFonts w:ascii="Times New Roman" w:hAnsi="Times New Roman" w:cs="Times New Roman"/>
                <w:color w:val="000000"/>
                <w:sz w:val="18"/>
                <w:szCs w:val="18"/>
              </w:rPr>
              <w:t>data</w:t>
            </w:r>
            <w:proofErr w:type="gram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Explains</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the</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principles</w:t>
            </w:r>
            <w:proofErr w:type="spellEnd"/>
            <w:r w:rsidRPr="003C1755">
              <w:rPr>
                <w:rFonts w:ascii="Times New Roman" w:hAnsi="Times New Roman" w:cs="Times New Roman"/>
                <w:color w:val="000000"/>
                <w:sz w:val="18"/>
                <w:szCs w:val="18"/>
              </w:rPr>
              <w:t xml:space="preserve"> of </w:t>
            </w:r>
            <w:proofErr w:type="spellStart"/>
            <w:r w:rsidRPr="003C1755">
              <w:rPr>
                <w:rFonts w:ascii="Times New Roman" w:hAnsi="Times New Roman" w:cs="Times New Roman"/>
                <w:color w:val="000000"/>
                <w:sz w:val="18"/>
                <w:szCs w:val="18"/>
              </w:rPr>
              <w:t>biostatistic</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Teaches</w:t>
            </w:r>
            <w:proofErr w:type="spellEnd"/>
            <w:r w:rsidRPr="003C1755">
              <w:rPr>
                <w:rFonts w:ascii="Times New Roman" w:hAnsi="Times New Roman" w:cs="Times New Roman"/>
                <w:color w:val="000000"/>
                <w:sz w:val="18"/>
                <w:szCs w:val="18"/>
              </w:rPr>
              <w:t xml:space="preserve"> how </w:t>
            </w:r>
            <w:proofErr w:type="spellStart"/>
            <w:r w:rsidRPr="003C1755">
              <w:rPr>
                <w:rFonts w:ascii="Times New Roman" w:hAnsi="Times New Roman" w:cs="Times New Roman"/>
                <w:color w:val="000000"/>
                <w:sz w:val="18"/>
                <w:szCs w:val="18"/>
              </w:rPr>
              <w:t>to</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use</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the</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biostatistics</w:t>
            </w:r>
            <w:proofErr w:type="spellEnd"/>
            <w:r w:rsidRPr="003C1755">
              <w:rPr>
                <w:rFonts w:ascii="Times New Roman" w:hAnsi="Times New Roman" w:cs="Times New Roman"/>
                <w:color w:val="000000"/>
                <w:sz w:val="18"/>
                <w:szCs w:val="18"/>
              </w:rPr>
              <w:t xml:space="preserve"> in </w:t>
            </w:r>
            <w:proofErr w:type="spellStart"/>
            <w:r w:rsidRPr="003C1755">
              <w:rPr>
                <w:rFonts w:ascii="Times New Roman" w:hAnsi="Times New Roman" w:cs="Times New Roman"/>
                <w:color w:val="000000"/>
                <w:sz w:val="18"/>
                <w:szCs w:val="18"/>
              </w:rPr>
              <w:t>health</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sciences</w:t>
            </w:r>
            <w:proofErr w:type="spellEnd"/>
            <w:r w:rsidR="00EA4EA4" w:rsidRPr="003C1755">
              <w:rPr>
                <w:rFonts w:ascii="Times New Roman" w:eastAsia="Times New Roman" w:hAnsi="Times New Roman" w:cs="Times New Roman"/>
                <w:color w:val="000000"/>
                <w:sz w:val="18"/>
                <w:szCs w:val="18"/>
              </w:rPr>
              <w:t>.</w:t>
            </w:r>
          </w:p>
        </w:tc>
      </w:tr>
      <w:tr w:rsidR="001A25B9" w14:paraId="319A46E4" w14:textId="77777777">
        <w:trPr>
          <w:trHeight w:val="227"/>
          <w:jc w:val="center"/>
        </w:trPr>
        <w:tc>
          <w:tcPr>
            <w:tcW w:w="21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E2" w14:textId="7A571C55" w:rsidR="001A25B9" w:rsidRDefault="00EA4EA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Content</w:t>
            </w:r>
          </w:p>
        </w:tc>
        <w:tc>
          <w:tcPr>
            <w:tcW w:w="689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E3" w14:textId="1A9B3019" w:rsidR="001A25B9" w:rsidRPr="003C1755" w:rsidRDefault="003C1755">
            <w:pPr>
              <w:jc w:val="both"/>
              <w:rPr>
                <w:rFonts w:ascii="Times New Roman" w:eastAsia="Times New Roman" w:hAnsi="Times New Roman" w:cs="Times New Roman"/>
                <w:sz w:val="18"/>
                <w:szCs w:val="18"/>
              </w:rPr>
            </w:pPr>
            <w:r w:rsidRPr="003C1755">
              <w:rPr>
                <w:rFonts w:ascii="Times New Roman" w:hAnsi="Times New Roman" w:cs="Times New Roman"/>
                <w:color w:val="000000"/>
                <w:sz w:val="18"/>
                <w:szCs w:val="18"/>
              </w:rPr>
              <w:t xml:space="preserve">Content of </w:t>
            </w:r>
            <w:proofErr w:type="spellStart"/>
            <w:r w:rsidRPr="003C1755">
              <w:rPr>
                <w:rFonts w:ascii="Times New Roman" w:hAnsi="Times New Roman" w:cs="Times New Roman"/>
                <w:color w:val="000000"/>
                <w:sz w:val="18"/>
                <w:szCs w:val="18"/>
              </w:rPr>
              <w:t>the</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course</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includes</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basic</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statistical</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concepts</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appropriate</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descriptive</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statistics</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for</w:t>
            </w:r>
            <w:proofErr w:type="spellEnd"/>
            <w:r w:rsidRPr="003C1755">
              <w:rPr>
                <w:rFonts w:ascii="Times New Roman" w:hAnsi="Times New Roman" w:cs="Times New Roman"/>
                <w:color w:val="000000"/>
                <w:sz w:val="18"/>
                <w:szCs w:val="18"/>
              </w:rPr>
              <w:t xml:space="preserve"> </w:t>
            </w:r>
            <w:proofErr w:type="gramStart"/>
            <w:r w:rsidRPr="003C1755">
              <w:rPr>
                <w:rFonts w:ascii="Times New Roman" w:hAnsi="Times New Roman" w:cs="Times New Roman"/>
                <w:color w:val="000000"/>
                <w:sz w:val="18"/>
                <w:szCs w:val="18"/>
              </w:rPr>
              <w:t>data</w:t>
            </w:r>
            <w:proofErr w:type="gram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tables</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and</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graphs</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theoretical</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distributions</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and</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sample</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distribution</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concepts</w:t>
            </w:r>
            <w:proofErr w:type="spellEnd"/>
            <w:r w:rsidRPr="003C1755">
              <w:rPr>
                <w:rFonts w:ascii="Times New Roman" w:hAnsi="Times New Roman" w:cs="Times New Roman"/>
                <w:color w:val="000000"/>
                <w:sz w:val="18"/>
                <w:szCs w:val="18"/>
              </w:rPr>
              <w:t xml:space="preserve"> of </w:t>
            </w:r>
            <w:proofErr w:type="spellStart"/>
            <w:r w:rsidRPr="003C1755">
              <w:rPr>
                <w:rFonts w:ascii="Times New Roman" w:hAnsi="Times New Roman" w:cs="Times New Roman"/>
                <w:color w:val="000000"/>
                <w:sz w:val="18"/>
                <w:szCs w:val="18"/>
              </w:rPr>
              <w:t>standard</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error</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and</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confidence</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intervals</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hypothesis</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testing</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correlation</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and</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simple</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linear</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regression</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analysis</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methods</w:t>
            </w:r>
            <w:proofErr w:type="spellEnd"/>
            <w:r w:rsidR="004A34C2" w:rsidRPr="003C1755">
              <w:rPr>
                <w:rFonts w:ascii="Times New Roman" w:eastAsia="Times New Roman" w:hAnsi="Times New Roman" w:cs="Times New Roman"/>
                <w:color w:val="000000"/>
                <w:sz w:val="18"/>
                <w:szCs w:val="18"/>
              </w:rPr>
              <w:t>.</w:t>
            </w:r>
          </w:p>
        </w:tc>
      </w:tr>
    </w:tbl>
    <w:p w14:paraId="319A46E5" w14:textId="77777777" w:rsidR="001A25B9" w:rsidRDefault="00D81B51">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p w14:paraId="319A46E6" w14:textId="77777777" w:rsidR="001A25B9" w:rsidRDefault="001A25B9">
      <w:pPr>
        <w:shd w:val="clear" w:color="auto" w:fill="FFFFFF"/>
        <w:spacing w:after="0" w:line="240" w:lineRule="auto"/>
        <w:rPr>
          <w:rFonts w:ascii="Times New Roman" w:eastAsia="Times New Roman" w:hAnsi="Times New Roman" w:cs="Times New Roman"/>
          <w:color w:val="000000"/>
          <w:sz w:val="18"/>
          <w:szCs w:val="18"/>
        </w:rPr>
      </w:pPr>
    </w:p>
    <w:tbl>
      <w:tblPr>
        <w:tblStyle w:val="affffffffffffffff2"/>
        <w:tblW w:w="9154"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5283"/>
        <w:gridCol w:w="1316"/>
        <w:gridCol w:w="1224"/>
        <w:gridCol w:w="1331"/>
      </w:tblGrid>
      <w:tr w:rsidR="002F01F8" w14:paraId="319A46EB" w14:textId="77777777">
        <w:trPr>
          <w:trHeight w:val="294"/>
          <w:jc w:val="center"/>
        </w:trPr>
        <w:tc>
          <w:tcPr>
            <w:tcW w:w="528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E7" w14:textId="6EB0940E" w:rsidR="002F01F8" w:rsidRDefault="002F01F8" w:rsidP="002F01F8">
            <w:pPr>
              <w:rPr>
                <w:rFonts w:ascii="Times New Roman" w:eastAsia="Times New Roman" w:hAnsi="Times New Roman" w:cs="Times New Roman"/>
                <w:sz w:val="18"/>
                <w:szCs w:val="18"/>
              </w:rPr>
            </w:pPr>
            <w:r>
              <w:rPr>
                <w:rFonts w:ascii="Times New Roman" w:eastAsia="Times New Roman" w:hAnsi="Times New Roman" w:cs="Times New Roman"/>
                <w:b/>
                <w:sz w:val="18"/>
                <w:szCs w:val="18"/>
              </w:rPr>
              <w:t>L</w:t>
            </w:r>
            <w:r w:rsidRPr="007B20A6">
              <w:rPr>
                <w:rFonts w:ascii="Times New Roman" w:eastAsia="Times New Roman" w:hAnsi="Times New Roman" w:cs="Times New Roman"/>
                <w:b/>
                <w:sz w:val="18"/>
                <w:szCs w:val="18"/>
              </w:rPr>
              <w:t xml:space="preserve">earning </w:t>
            </w:r>
            <w:proofErr w:type="spellStart"/>
            <w:r w:rsidRPr="007B20A6">
              <w:rPr>
                <w:rFonts w:ascii="Times New Roman" w:eastAsia="Times New Roman" w:hAnsi="Times New Roman" w:cs="Times New Roman"/>
                <w:b/>
                <w:sz w:val="18"/>
                <w:szCs w:val="18"/>
              </w:rPr>
              <w:t>Outcomes</w:t>
            </w:r>
            <w:proofErr w:type="spellEnd"/>
          </w:p>
        </w:tc>
        <w:tc>
          <w:tcPr>
            <w:tcW w:w="131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E8" w14:textId="5FA24CA9" w:rsidR="002F01F8" w:rsidRDefault="002F01F8" w:rsidP="002F01F8">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Program </w:t>
            </w:r>
            <w:proofErr w:type="spellStart"/>
            <w:r>
              <w:rPr>
                <w:rFonts w:ascii="Times New Roman" w:eastAsia="Times New Roman" w:hAnsi="Times New Roman" w:cs="Times New Roman"/>
                <w:b/>
                <w:sz w:val="18"/>
                <w:szCs w:val="18"/>
              </w:rPr>
              <w:t>Outcomes</w:t>
            </w:r>
            <w:proofErr w:type="spellEnd"/>
          </w:p>
        </w:tc>
        <w:tc>
          <w:tcPr>
            <w:tcW w:w="1224" w:type="dxa"/>
            <w:tcBorders>
              <w:top w:val="nil"/>
              <w:left w:val="nil"/>
              <w:bottom w:val="single" w:sz="8" w:space="0" w:color="CCCCCC"/>
              <w:right w:val="nil"/>
            </w:tcBorders>
            <w:shd w:val="clear" w:color="auto" w:fill="FFFFFF"/>
            <w:tcMar>
              <w:top w:w="15" w:type="dxa"/>
              <w:left w:w="15" w:type="dxa"/>
              <w:bottom w:w="15" w:type="dxa"/>
              <w:right w:w="15" w:type="dxa"/>
            </w:tcMar>
            <w:vAlign w:val="bottom"/>
          </w:tcPr>
          <w:p w14:paraId="319A46E9" w14:textId="401A69BC" w:rsidR="002F01F8" w:rsidRDefault="002F01F8" w:rsidP="002F01F8">
            <w:pPr>
              <w:jc w:val="center"/>
              <w:rPr>
                <w:rFonts w:ascii="Times New Roman" w:eastAsia="Times New Roman" w:hAnsi="Times New Roman" w:cs="Times New Roman"/>
                <w:sz w:val="18"/>
                <w:szCs w:val="18"/>
              </w:rPr>
            </w:pPr>
            <w:proofErr w:type="spellStart"/>
            <w:r w:rsidRPr="007B20A6">
              <w:rPr>
                <w:rFonts w:ascii="Times New Roman" w:eastAsia="Times New Roman" w:hAnsi="Times New Roman" w:cs="Times New Roman"/>
                <w:b/>
                <w:sz w:val="18"/>
                <w:szCs w:val="18"/>
              </w:rPr>
              <w:t>Teaching</w:t>
            </w:r>
            <w:proofErr w:type="spellEnd"/>
            <w:r w:rsidRPr="007B20A6">
              <w:rPr>
                <w:rFonts w:ascii="Times New Roman" w:eastAsia="Times New Roman" w:hAnsi="Times New Roman" w:cs="Times New Roman"/>
                <w:b/>
                <w:sz w:val="18"/>
                <w:szCs w:val="18"/>
              </w:rPr>
              <w:t xml:space="preserve"> </w:t>
            </w:r>
            <w:proofErr w:type="spellStart"/>
            <w:r w:rsidRPr="007B20A6">
              <w:rPr>
                <w:rFonts w:ascii="Times New Roman" w:eastAsia="Times New Roman" w:hAnsi="Times New Roman" w:cs="Times New Roman"/>
                <w:b/>
                <w:sz w:val="18"/>
                <w:szCs w:val="18"/>
              </w:rPr>
              <w:t>Methods</w:t>
            </w:r>
            <w:proofErr w:type="spellEnd"/>
          </w:p>
        </w:tc>
        <w:tc>
          <w:tcPr>
            <w:tcW w:w="133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EA" w14:textId="3B8BEA79" w:rsidR="002F01F8" w:rsidRDefault="002F01F8" w:rsidP="002F01F8">
            <w:pPr>
              <w:jc w:val="center"/>
              <w:rPr>
                <w:rFonts w:ascii="Times New Roman" w:eastAsia="Times New Roman" w:hAnsi="Times New Roman" w:cs="Times New Roman"/>
                <w:sz w:val="18"/>
                <w:szCs w:val="18"/>
              </w:rPr>
            </w:pPr>
            <w:r w:rsidRPr="007B20A6">
              <w:rPr>
                <w:rFonts w:ascii="Times New Roman" w:eastAsia="Times New Roman" w:hAnsi="Times New Roman" w:cs="Times New Roman"/>
                <w:b/>
                <w:sz w:val="18"/>
                <w:szCs w:val="18"/>
              </w:rPr>
              <w:t xml:space="preserve">Evaluation </w:t>
            </w:r>
            <w:proofErr w:type="spellStart"/>
            <w:r w:rsidRPr="007B20A6">
              <w:rPr>
                <w:rFonts w:ascii="Times New Roman" w:eastAsia="Times New Roman" w:hAnsi="Times New Roman" w:cs="Times New Roman"/>
                <w:b/>
                <w:sz w:val="18"/>
                <w:szCs w:val="18"/>
              </w:rPr>
              <w:t>Methods</w:t>
            </w:r>
            <w:proofErr w:type="spellEnd"/>
          </w:p>
        </w:tc>
      </w:tr>
      <w:tr w:rsidR="003C1755" w14:paraId="319A46F0" w14:textId="77777777">
        <w:trPr>
          <w:trHeight w:val="226"/>
          <w:jc w:val="center"/>
        </w:trPr>
        <w:tc>
          <w:tcPr>
            <w:tcW w:w="528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EC" w14:textId="38D4687A" w:rsidR="003C1755" w:rsidRPr="003C1755" w:rsidRDefault="003C1755" w:rsidP="003C1755">
            <w:pPr>
              <w:rPr>
                <w:rFonts w:ascii="Times New Roman" w:eastAsia="Times New Roman" w:hAnsi="Times New Roman" w:cs="Times New Roman"/>
                <w:sz w:val="18"/>
                <w:szCs w:val="18"/>
              </w:rPr>
            </w:pPr>
            <w:proofErr w:type="spellStart"/>
            <w:r w:rsidRPr="003C1755">
              <w:rPr>
                <w:rFonts w:ascii="Times New Roman" w:hAnsi="Times New Roman" w:cs="Times New Roman"/>
                <w:color w:val="000000"/>
                <w:sz w:val="18"/>
                <w:szCs w:val="18"/>
              </w:rPr>
              <w:t>Knows</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the</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fundamental</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statistical</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concepts</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counts</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descriptive</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statistics</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according</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to</w:t>
            </w:r>
            <w:proofErr w:type="spellEnd"/>
            <w:r w:rsidRPr="003C1755">
              <w:rPr>
                <w:rFonts w:ascii="Times New Roman" w:hAnsi="Times New Roman" w:cs="Times New Roman"/>
                <w:color w:val="000000"/>
                <w:sz w:val="18"/>
                <w:szCs w:val="18"/>
              </w:rPr>
              <w:t xml:space="preserve"> </w:t>
            </w:r>
            <w:proofErr w:type="gramStart"/>
            <w:r w:rsidRPr="003C1755">
              <w:rPr>
                <w:rFonts w:ascii="Times New Roman" w:hAnsi="Times New Roman" w:cs="Times New Roman"/>
                <w:color w:val="000000"/>
                <w:sz w:val="18"/>
                <w:szCs w:val="18"/>
              </w:rPr>
              <w:t>data</w:t>
            </w:r>
            <w:proofErr w:type="gramEnd"/>
            <w:r w:rsidRPr="003C1755">
              <w:rPr>
                <w:rFonts w:ascii="Times New Roman" w:hAnsi="Times New Roman" w:cs="Times New Roman"/>
                <w:color w:val="000000"/>
                <w:sz w:val="18"/>
                <w:szCs w:val="18"/>
              </w:rPr>
              <w:t>.</w:t>
            </w:r>
          </w:p>
        </w:tc>
        <w:tc>
          <w:tcPr>
            <w:tcW w:w="131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6ED" w14:textId="77777777" w:rsidR="003C1755" w:rsidRDefault="003C1755" w:rsidP="003C17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1,2,8</w:t>
            </w:r>
          </w:p>
        </w:tc>
        <w:tc>
          <w:tcPr>
            <w:tcW w:w="1224"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46EE" w14:textId="77777777" w:rsidR="003C1755" w:rsidRDefault="003C1755" w:rsidP="003C1755">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1,2,3,10,25,33</w:t>
            </w:r>
          </w:p>
        </w:tc>
        <w:tc>
          <w:tcPr>
            <w:tcW w:w="133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6EF" w14:textId="77777777" w:rsidR="003C1755" w:rsidRDefault="003C1755" w:rsidP="003C17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3C1755" w14:paraId="319A46F5" w14:textId="77777777">
        <w:trPr>
          <w:trHeight w:val="226"/>
          <w:jc w:val="center"/>
        </w:trPr>
        <w:tc>
          <w:tcPr>
            <w:tcW w:w="528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F1" w14:textId="1B9A3CF7" w:rsidR="003C1755" w:rsidRPr="003C1755" w:rsidRDefault="003C1755" w:rsidP="003C1755">
            <w:pPr>
              <w:rPr>
                <w:rFonts w:ascii="Times New Roman" w:eastAsia="Times New Roman" w:hAnsi="Times New Roman" w:cs="Times New Roman"/>
                <w:sz w:val="18"/>
                <w:szCs w:val="18"/>
              </w:rPr>
            </w:pPr>
            <w:proofErr w:type="spellStart"/>
            <w:r w:rsidRPr="003C1755">
              <w:rPr>
                <w:rFonts w:ascii="Times New Roman" w:hAnsi="Times New Roman" w:cs="Times New Roman"/>
                <w:color w:val="000000"/>
                <w:sz w:val="18"/>
                <w:szCs w:val="18"/>
              </w:rPr>
              <w:t>Makes</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proper</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tables</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and</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graphics</w:t>
            </w:r>
            <w:proofErr w:type="spellEnd"/>
            <w:r w:rsidRPr="003C1755">
              <w:rPr>
                <w:rFonts w:ascii="Times New Roman" w:hAnsi="Times New Roman" w:cs="Times New Roman"/>
                <w:color w:val="000000"/>
                <w:sz w:val="18"/>
                <w:szCs w:val="18"/>
              </w:rPr>
              <w:t>.</w:t>
            </w:r>
          </w:p>
        </w:tc>
        <w:tc>
          <w:tcPr>
            <w:tcW w:w="131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6F2" w14:textId="77777777" w:rsidR="003C1755" w:rsidRDefault="003C1755" w:rsidP="003C17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1,2,8</w:t>
            </w:r>
          </w:p>
        </w:tc>
        <w:tc>
          <w:tcPr>
            <w:tcW w:w="1224"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46F3" w14:textId="77777777" w:rsidR="003C1755" w:rsidRDefault="003C1755" w:rsidP="003C1755">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1,2,3,10,25,33</w:t>
            </w:r>
          </w:p>
        </w:tc>
        <w:tc>
          <w:tcPr>
            <w:tcW w:w="133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6F4" w14:textId="77777777" w:rsidR="003C1755" w:rsidRDefault="003C1755" w:rsidP="003C17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3C1755" w14:paraId="319A46FA" w14:textId="77777777">
        <w:trPr>
          <w:trHeight w:val="205"/>
          <w:jc w:val="center"/>
        </w:trPr>
        <w:tc>
          <w:tcPr>
            <w:tcW w:w="528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F6" w14:textId="2F622F82" w:rsidR="003C1755" w:rsidRPr="003C1755" w:rsidRDefault="003C1755" w:rsidP="003C1755">
            <w:pPr>
              <w:rPr>
                <w:rFonts w:ascii="Times New Roman" w:eastAsia="Times New Roman" w:hAnsi="Times New Roman" w:cs="Times New Roman"/>
                <w:sz w:val="18"/>
                <w:szCs w:val="18"/>
              </w:rPr>
            </w:pPr>
            <w:proofErr w:type="spellStart"/>
            <w:r w:rsidRPr="003C1755">
              <w:rPr>
                <w:rFonts w:ascii="Times New Roman" w:hAnsi="Times New Roman" w:cs="Times New Roman"/>
                <w:color w:val="000000"/>
                <w:sz w:val="18"/>
                <w:szCs w:val="18"/>
              </w:rPr>
              <w:t>Knows</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the</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fundamental</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concepts</w:t>
            </w:r>
            <w:proofErr w:type="spellEnd"/>
            <w:r w:rsidRPr="003C1755">
              <w:rPr>
                <w:rFonts w:ascii="Times New Roman" w:hAnsi="Times New Roman" w:cs="Times New Roman"/>
                <w:color w:val="000000"/>
                <w:sz w:val="18"/>
                <w:szCs w:val="18"/>
              </w:rPr>
              <w:t xml:space="preserve"> of </w:t>
            </w:r>
            <w:proofErr w:type="spellStart"/>
            <w:r w:rsidRPr="003C1755">
              <w:rPr>
                <w:rFonts w:ascii="Times New Roman" w:hAnsi="Times New Roman" w:cs="Times New Roman"/>
                <w:color w:val="000000"/>
                <w:sz w:val="18"/>
                <w:szCs w:val="18"/>
              </w:rPr>
              <w:t>theoritical</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distributions</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and</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sampling</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distributions</w:t>
            </w:r>
            <w:proofErr w:type="spellEnd"/>
            <w:r w:rsidRPr="003C1755">
              <w:rPr>
                <w:rFonts w:ascii="Times New Roman" w:hAnsi="Times New Roman" w:cs="Times New Roman"/>
                <w:color w:val="000000"/>
                <w:sz w:val="18"/>
                <w:szCs w:val="18"/>
              </w:rPr>
              <w:t xml:space="preserve">, standart </w:t>
            </w:r>
            <w:proofErr w:type="spellStart"/>
            <w:r w:rsidRPr="003C1755">
              <w:rPr>
                <w:rFonts w:ascii="Times New Roman" w:hAnsi="Times New Roman" w:cs="Times New Roman"/>
                <w:color w:val="000000"/>
                <w:sz w:val="18"/>
                <w:szCs w:val="18"/>
              </w:rPr>
              <w:t>error</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and</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confidential</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intervals</w:t>
            </w:r>
            <w:proofErr w:type="spellEnd"/>
            <w:r w:rsidRPr="003C1755">
              <w:rPr>
                <w:rFonts w:ascii="Times New Roman" w:hAnsi="Times New Roman" w:cs="Times New Roman"/>
                <w:color w:val="000000"/>
                <w:sz w:val="18"/>
                <w:szCs w:val="18"/>
              </w:rPr>
              <w:t>.</w:t>
            </w:r>
          </w:p>
        </w:tc>
        <w:tc>
          <w:tcPr>
            <w:tcW w:w="131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6F7" w14:textId="77777777" w:rsidR="003C1755" w:rsidRDefault="003C1755" w:rsidP="003C17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1,2,8</w:t>
            </w:r>
          </w:p>
        </w:tc>
        <w:tc>
          <w:tcPr>
            <w:tcW w:w="1224"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46F8" w14:textId="77777777" w:rsidR="003C1755" w:rsidRDefault="003C1755" w:rsidP="003C1755">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1,2,3,10,25,33</w:t>
            </w:r>
          </w:p>
        </w:tc>
        <w:tc>
          <w:tcPr>
            <w:tcW w:w="133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6F9" w14:textId="77777777" w:rsidR="003C1755" w:rsidRDefault="003C1755" w:rsidP="003C17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3C1755" w14:paraId="319A46FF" w14:textId="77777777">
        <w:trPr>
          <w:trHeight w:val="226"/>
          <w:jc w:val="center"/>
        </w:trPr>
        <w:tc>
          <w:tcPr>
            <w:tcW w:w="528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6FB" w14:textId="02CBF626" w:rsidR="003C1755" w:rsidRPr="003C1755" w:rsidRDefault="003C1755" w:rsidP="003C1755">
            <w:pPr>
              <w:rPr>
                <w:rFonts w:ascii="Times New Roman" w:eastAsia="Times New Roman" w:hAnsi="Times New Roman" w:cs="Times New Roman"/>
                <w:sz w:val="18"/>
                <w:szCs w:val="18"/>
              </w:rPr>
            </w:pPr>
            <w:proofErr w:type="spellStart"/>
            <w:r w:rsidRPr="003C1755">
              <w:rPr>
                <w:rFonts w:ascii="Times New Roman" w:hAnsi="Times New Roman" w:cs="Times New Roman"/>
                <w:color w:val="000000"/>
                <w:sz w:val="18"/>
                <w:szCs w:val="18"/>
              </w:rPr>
              <w:t>Selects</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proper</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hypothesis</w:t>
            </w:r>
            <w:proofErr w:type="spellEnd"/>
            <w:r w:rsidRPr="003C1755">
              <w:rPr>
                <w:rFonts w:ascii="Times New Roman" w:hAnsi="Times New Roman" w:cs="Times New Roman"/>
                <w:color w:val="000000"/>
                <w:sz w:val="18"/>
                <w:szCs w:val="18"/>
              </w:rPr>
              <w:t xml:space="preserve"> test, </w:t>
            </w:r>
            <w:proofErr w:type="spellStart"/>
            <w:r w:rsidRPr="003C1755">
              <w:rPr>
                <w:rFonts w:ascii="Times New Roman" w:hAnsi="Times New Roman" w:cs="Times New Roman"/>
                <w:color w:val="000000"/>
                <w:sz w:val="18"/>
                <w:szCs w:val="18"/>
              </w:rPr>
              <w:t>applies</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and</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interpretes</w:t>
            </w:r>
            <w:proofErr w:type="spellEnd"/>
            <w:r w:rsidRPr="003C1755">
              <w:rPr>
                <w:rFonts w:ascii="Times New Roman" w:hAnsi="Times New Roman" w:cs="Times New Roman"/>
                <w:color w:val="000000"/>
                <w:sz w:val="18"/>
                <w:szCs w:val="18"/>
              </w:rPr>
              <w:t xml:space="preserve"> it.</w:t>
            </w:r>
          </w:p>
        </w:tc>
        <w:tc>
          <w:tcPr>
            <w:tcW w:w="131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6FC" w14:textId="77777777" w:rsidR="003C1755" w:rsidRDefault="003C1755" w:rsidP="003C17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1,2,8</w:t>
            </w:r>
          </w:p>
        </w:tc>
        <w:tc>
          <w:tcPr>
            <w:tcW w:w="1224"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46FD" w14:textId="77777777" w:rsidR="003C1755" w:rsidRDefault="003C1755" w:rsidP="003C1755">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1,2,3,10,25,33</w:t>
            </w:r>
          </w:p>
        </w:tc>
        <w:tc>
          <w:tcPr>
            <w:tcW w:w="133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6FE" w14:textId="77777777" w:rsidR="003C1755" w:rsidRDefault="003C1755" w:rsidP="003C17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3C1755" w14:paraId="319A4704" w14:textId="77777777">
        <w:trPr>
          <w:trHeight w:val="115"/>
          <w:jc w:val="center"/>
        </w:trPr>
        <w:tc>
          <w:tcPr>
            <w:tcW w:w="528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700" w14:textId="27EA78DC" w:rsidR="003C1755" w:rsidRPr="003C1755" w:rsidRDefault="003C1755" w:rsidP="003C1755">
            <w:pPr>
              <w:rPr>
                <w:rFonts w:ascii="Times New Roman" w:eastAsia="Times New Roman" w:hAnsi="Times New Roman" w:cs="Times New Roman"/>
                <w:sz w:val="18"/>
                <w:szCs w:val="18"/>
              </w:rPr>
            </w:pPr>
            <w:proofErr w:type="spellStart"/>
            <w:r w:rsidRPr="003C1755">
              <w:rPr>
                <w:rFonts w:ascii="Times New Roman" w:hAnsi="Times New Roman" w:cs="Times New Roman"/>
                <w:color w:val="000000"/>
                <w:sz w:val="18"/>
                <w:szCs w:val="18"/>
              </w:rPr>
              <w:t>Knows</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correlation</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and</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simple</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linear</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regression</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methods</w:t>
            </w:r>
            <w:proofErr w:type="spellEnd"/>
            <w:r w:rsidRPr="003C1755">
              <w:rPr>
                <w:rFonts w:ascii="Times New Roman" w:hAnsi="Times New Roman" w:cs="Times New Roman"/>
                <w:color w:val="000000"/>
                <w:sz w:val="18"/>
                <w:szCs w:val="18"/>
              </w:rPr>
              <w:t>. </w:t>
            </w:r>
          </w:p>
        </w:tc>
        <w:tc>
          <w:tcPr>
            <w:tcW w:w="1316"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701" w14:textId="77777777" w:rsidR="003C1755" w:rsidRDefault="003C1755" w:rsidP="003C17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1,2,8</w:t>
            </w:r>
          </w:p>
        </w:tc>
        <w:tc>
          <w:tcPr>
            <w:tcW w:w="1224"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4702" w14:textId="77777777" w:rsidR="003C1755" w:rsidRDefault="003C1755" w:rsidP="003C1755">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1,2,3,10,25,33</w:t>
            </w:r>
          </w:p>
        </w:tc>
        <w:tc>
          <w:tcPr>
            <w:tcW w:w="133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703" w14:textId="77777777" w:rsidR="003C1755" w:rsidRDefault="003C1755" w:rsidP="003C17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bl>
    <w:p w14:paraId="319A4705" w14:textId="77777777" w:rsidR="001A25B9" w:rsidRDefault="00D81B51">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5"/>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CB420A" w14:paraId="310C9C50" w14:textId="77777777" w:rsidTr="00CB420A">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60EF96EA" w14:textId="77777777" w:rsidR="00CB420A" w:rsidRPr="00CB420A" w:rsidRDefault="00CB420A" w:rsidP="00CB420A">
            <w:pPr>
              <w:jc w:val="both"/>
              <w:rPr>
                <w:rFonts w:ascii="Times New Roman" w:eastAsia="Times New Roman" w:hAnsi="Times New Roman" w:cs="Times New Roman"/>
                <w:sz w:val="18"/>
                <w:szCs w:val="18"/>
              </w:rPr>
            </w:pPr>
            <w:proofErr w:type="spellStart"/>
            <w:r w:rsidRPr="00CB420A">
              <w:rPr>
                <w:rFonts w:ascii="Times New Roman" w:eastAsia="Times New Roman" w:hAnsi="Times New Roman" w:cs="Times New Roman"/>
                <w:b/>
                <w:sz w:val="18"/>
                <w:szCs w:val="18"/>
              </w:rPr>
              <w:t>Teaching</w:t>
            </w:r>
            <w:proofErr w:type="spellEnd"/>
            <w:r w:rsidRPr="00CB420A">
              <w:rPr>
                <w:rFonts w:ascii="Times New Roman" w:eastAsia="Times New Roman" w:hAnsi="Times New Roman" w:cs="Times New Roman"/>
                <w:b/>
                <w:sz w:val="18"/>
                <w:szCs w:val="18"/>
              </w:rPr>
              <w:t xml:space="preserve">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041191A2" w14:textId="536BA4F9" w:rsidR="00CB420A" w:rsidRPr="00CB420A" w:rsidRDefault="00CB420A" w:rsidP="00CB420A">
            <w:pPr>
              <w:pStyle w:val="NormalWeb"/>
              <w:shd w:val="clear" w:color="auto" w:fill="FFFFFF"/>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Lecture</w:t>
            </w:r>
            <w:proofErr w:type="spellEnd"/>
            <w:r w:rsidRPr="00CB420A">
              <w:rPr>
                <w:color w:val="000000"/>
                <w:sz w:val="18"/>
                <w:szCs w:val="18"/>
              </w:rPr>
              <w:t xml:space="preserve">         2. </w:t>
            </w:r>
            <w:proofErr w:type="spellStart"/>
            <w:r w:rsidRPr="00CB420A">
              <w:rPr>
                <w:color w:val="000000"/>
                <w:sz w:val="18"/>
                <w:szCs w:val="18"/>
              </w:rPr>
              <w:t>Question-answer</w:t>
            </w:r>
            <w:proofErr w:type="spellEnd"/>
            <w:r w:rsidRPr="00CB420A">
              <w:rPr>
                <w:color w:val="000000"/>
                <w:sz w:val="18"/>
                <w:szCs w:val="18"/>
              </w:rPr>
              <w:t xml:space="preserve">     3. </w:t>
            </w:r>
            <w:proofErr w:type="spellStart"/>
            <w:r w:rsidRPr="00CB420A">
              <w:rPr>
                <w:color w:val="000000"/>
                <w:sz w:val="18"/>
                <w:szCs w:val="18"/>
              </w:rPr>
              <w:t>Discussion</w:t>
            </w:r>
            <w:proofErr w:type="spellEnd"/>
            <w:r w:rsidRPr="00CB420A">
              <w:rPr>
                <w:color w:val="000000"/>
                <w:sz w:val="18"/>
                <w:szCs w:val="18"/>
              </w:rPr>
              <w:t xml:space="preserve">    4.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study</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6. </w:t>
            </w:r>
            <w:proofErr w:type="spellStart"/>
            <w:r w:rsidRPr="00CB420A">
              <w:rPr>
                <w:color w:val="000000"/>
                <w:sz w:val="18"/>
                <w:szCs w:val="18"/>
              </w:rPr>
              <w:t>Interview</w:t>
            </w:r>
            <w:proofErr w:type="spellEnd"/>
            <w:r w:rsidRPr="00CB420A">
              <w:rPr>
                <w:color w:val="000000"/>
                <w:sz w:val="18"/>
                <w:szCs w:val="18"/>
              </w:rPr>
              <w:t xml:space="preserve">    7. </w:t>
            </w:r>
            <w:proofErr w:type="spellStart"/>
            <w:r w:rsidRPr="00CB420A">
              <w:rPr>
                <w:color w:val="000000"/>
                <w:sz w:val="18"/>
                <w:szCs w:val="18"/>
              </w:rPr>
              <w:t>Projects</w:t>
            </w:r>
            <w:proofErr w:type="spellEnd"/>
            <w:r w:rsidRPr="00CB420A">
              <w:rPr>
                <w:color w:val="000000"/>
                <w:sz w:val="18"/>
                <w:szCs w:val="18"/>
              </w:rPr>
              <w:t xml:space="preserve">         8. </w:t>
            </w:r>
            <w:proofErr w:type="spellStart"/>
            <w:r w:rsidRPr="00CB420A">
              <w:rPr>
                <w:color w:val="000000"/>
                <w:sz w:val="18"/>
                <w:szCs w:val="18"/>
              </w:rPr>
              <w:t>Assesment</w:t>
            </w:r>
            <w:proofErr w:type="spellEnd"/>
            <w:r w:rsidRPr="00CB420A">
              <w:rPr>
                <w:color w:val="000000"/>
                <w:sz w:val="18"/>
                <w:szCs w:val="18"/>
              </w:rPr>
              <w:t>/</w:t>
            </w:r>
            <w:proofErr w:type="spellStart"/>
            <w:r w:rsidRPr="00CB420A">
              <w:rPr>
                <w:color w:val="000000"/>
                <w:sz w:val="18"/>
                <w:szCs w:val="18"/>
              </w:rPr>
              <w:t>survey</w:t>
            </w:r>
            <w:proofErr w:type="spellEnd"/>
            <w:r w:rsidRPr="00CB420A">
              <w:rPr>
                <w:color w:val="000000"/>
                <w:sz w:val="18"/>
                <w:szCs w:val="18"/>
              </w:rPr>
              <w:t xml:space="preserve">       9. Role </w:t>
            </w:r>
            <w:proofErr w:type="spellStart"/>
            <w:r w:rsidRPr="00CB420A">
              <w:rPr>
                <w:color w:val="000000"/>
                <w:sz w:val="18"/>
                <w:szCs w:val="18"/>
              </w:rPr>
              <w:t>playing</w:t>
            </w:r>
            <w:proofErr w:type="spellEnd"/>
            <w:r w:rsidRPr="00CB420A">
              <w:rPr>
                <w:color w:val="000000"/>
                <w:sz w:val="18"/>
                <w:szCs w:val="18"/>
              </w:rPr>
              <w:t xml:space="preserve">    10. </w:t>
            </w:r>
            <w:proofErr w:type="spellStart"/>
            <w:r w:rsidRPr="00CB420A">
              <w:rPr>
                <w:color w:val="000000"/>
                <w:sz w:val="18"/>
                <w:szCs w:val="18"/>
              </w:rPr>
              <w:t>Demonstration</w:t>
            </w:r>
            <w:proofErr w:type="spellEnd"/>
            <w:r w:rsidRPr="00CB420A">
              <w:rPr>
                <w:color w:val="000000"/>
                <w:sz w:val="18"/>
                <w:szCs w:val="18"/>
              </w:rPr>
              <w:t xml:space="preserve">    11. Brain </w:t>
            </w:r>
            <w:proofErr w:type="spellStart"/>
            <w:r w:rsidRPr="00CB420A">
              <w:rPr>
                <w:color w:val="000000"/>
                <w:sz w:val="18"/>
                <w:szCs w:val="18"/>
              </w:rPr>
              <w:t>storming</w:t>
            </w:r>
            <w:proofErr w:type="spellEnd"/>
            <w:r w:rsidRPr="00CB420A">
              <w:rPr>
                <w:color w:val="000000"/>
                <w:sz w:val="18"/>
                <w:szCs w:val="18"/>
              </w:rPr>
              <w:t xml:space="preserve">       12. Home </w:t>
            </w:r>
            <w:proofErr w:type="spellStart"/>
            <w:r w:rsidRPr="00CB420A">
              <w:rPr>
                <w:color w:val="000000"/>
                <w:sz w:val="18"/>
                <w:szCs w:val="18"/>
              </w:rPr>
              <w:t>work</w:t>
            </w:r>
            <w:proofErr w:type="spellEnd"/>
            <w:r w:rsidRPr="00CB420A">
              <w:rPr>
                <w:color w:val="000000"/>
                <w:sz w:val="18"/>
                <w:szCs w:val="18"/>
              </w:rPr>
              <w:t xml:space="preserve">   13. Case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14.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15. Panel </w:t>
            </w:r>
            <w:proofErr w:type="spellStart"/>
            <w:r w:rsidRPr="00CB420A">
              <w:rPr>
                <w:color w:val="000000"/>
                <w:sz w:val="18"/>
                <w:szCs w:val="18"/>
              </w:rPr>
              <w:t>discussion</w:t>
            </w:r>
            <w:proofErr w:type="spellEnd"/>
            <w:r w:rsidRPr="00CB420A">
              <w:rPr>
                <w:color w:val="000000"/>
                <w:sz w:val="18"/>
                <w:szCs w:val="18"/>
              </w:rPr>
              <w:t xml:space="preserve">    16. </w:t>
            </w:r>
            <w:proofErr w:type="spellStart"/>
            <w:r w:rsidRPr="00CB420A">
              <w:rPr>
                <w:color w:val="000000"/>
                <w:sz w:val="18"/>
                <w:szCs w:val="18"/>
              </w:rPr>
              <w:t>Seminary</w:t>
            </w:r>
            <w:proofErr w:type="spellEnd"/>
            <w:r w:rsidRPr="00CB420A">
              <w:rPr>
                <w:color w:val="000000"/>
                <w:sz w:val="18"/>
                <w:szCs w:val="18"/>
              </w:rPr>
              <w:t xml:space="preserve">         17. Learning </w:t>
            </w:r>
            <w:proofErr w:type="spellStart"/>
            <w:r w:rsidRPr="00CB420A">
              <w:rPr>
                <w:color w:val="000000"/>
                <w:sz w:val="18"/>
                <w:szCs w:val="18"/>
              </w:rPr>
              <w:t>diaries</w:t>
            </w:r>
            <w:proofErr w:type="spellEnd"/>
            <w:r w:rsidRPr="00CB420A">
              <w:rPr>
                <w:color w:val="000000"/>
                <w:sz w:val="18"/>
                <w:szCs w:val="18"/>
              </w:rPr>
              <w:t xml:space="preserve">     18.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19. </w:t>
            </w:r>
            <w:proofErr w:type="spellStart"/>
            <w:r w:rsidRPr="00CB420A">
              <w:rPr>
                <w:color w:val="000000"/>
                <w:sz w:val="18"/>
                <w:szCs w:val="18"/>
              </w:rPr>
              <w:t>Thesis</w:t>
            </w:r>
            <w:proofErr w:type="spellEnd"/>
            <w:r w:rsidRPr="00CB420A">
              <w:rPr>
                <w:color w:val="000000"/>
                <w:sz w:val="18"/>
                <w:szCs w:val="18"/>
              </w:rPr>
              <w:t xml:space="preserve">      20. </w:t>
            </w:r>
            <w:proofErr w:type="spellStart"/>
            <w:r w:rsidRPr="00CB420A">
              <w:rPr>
                <w:color w:val="000000"/>
                <w:sz w:val="18"/>
                <w:szCs w:val="18"/>
              </w:rPr>
              <w:t>Progress</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21. Presentation   22. Virtual </w:t>
            </w:r>
            <w:proofErr w:type="spellStart"/>
            <w:r w:rsidRPr="00CB420A">
              <w:rPr>
                <w:color w:val="000000"/>
                <w:sz w:val="18"/>
                <w:szCs w:val="18"/>
              </w:rPr>
              <w:t>game</w:t>
            </w:r>
            <w:proofErr w:type="spellEnd"/>
            <w:r w:rsidRPr="00CB420A">
              <w:rPr>
                <w:color w:val="000000"/>
                <w:sz w:val="18"/>
                <w:szCs w:val="18"/>
              </w:rPr>
              <w:t xml:space="preserve"> </w:t>
            </w:r>
            <w:proofErr w:type="spellStart"/>
            <w:r w:rsidRPr="00CB420A">
              <w:rPr>
                <w:color w:val="000000"/>
                <w:sz w:val="18"/>
                <w:szCs w:val="18"/>
              </w:rPr>
              <w:t>simulation</w:t>
            </w:r>
            <w:proofErr w:type="spellEnd"/>
            <w:r w:rsidRPr="00CB420A">
              <w:rPr>
                <w:color w:val="000000"/>
                <w:sz w:val="18"/>
                <w:szCs w:val="18"/>
              </w:rPr>
              <w:t xml:space="preserve">   23. Team-</w:t>
            </w:r>
            <w:proofErr w:type="spellStart"/>
            <w:r w:rsidRPr="00CB420A">
              <w:rPr>
                <w:color w:val="000000"/>
                <w:sz w:val="18"/>
                <w:szCs w:val="18"/>
              </w:rPr>
              <w:t>based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24. Video </w:t>
            </w:r>
            <w:proofErr w:type="spellStart"/>
            <w:r w:rsidRPr="00CB420A">
              <w:rPr>
                <w:color w:val="000000"/>
                <w:sz w:val="18"/>
                <w:szCs w:val="18"/>
              </w:rPr>
              <w:t>demonstration</w:t>
            </w:r>
            <w:proofErr w:type="spellEnd"/>
            <w:r w:rsidRPr="00CB420A">
              <w:rPr>
                <w:color w:val="000000"/>
                <w:sz w:val="18"/>
                <w:szCs w:val="18"/>
              </w:rPr>
              <w:t xml:space="preserve">   25. </w:t>
            </w:r>
            <w:proofErr w:type="spellStart"/>
            <w:r w:rsidRPr="00CB420A">
              <w:rPr>
                <w:color w:val="000000"/>
                <w:sz w:val="18"/>
                <w:szCs w:val="18"/>
              </w:rPr>
              <w:t>Book</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resource</w:t>
            </w:r>
            <w:proofErr w:type="spellEnd"/>
            <w:r w:rsidRPr="00CB420A">
              <w:rPr>
                <w:color w:val="000000"/>
                <w:sz w:val="18"/>
                <w:szCs w:val="18"/>
              </w:rPr>
              <w:t xml:space="preserve"> </w:t>
            </w:r>
            <w:proofErr w:type="spellStart"/>
            <w:r w:rsidRPr="00CB420A">
              <w:rPr>
                <w:color w:val="000000"/>
                <w:sz w:val="18"/>
                <w:szCs w:val="18"/>
              </w:rPr>
              <w:t>sharing</w:t>
            </w:r>
            <w:proofErr w:type="spellEnd"/>
            <w:r w:rsidRPr="00CB420A">
              <w:rPr>
                <w:color w:val="000000"/>
                <w:sz w:val="18"/>
                <w:szCs w:val="18"/>
              </w:rPr>
              <w:t xml:space="preserve">   26. Small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large</w:t>
            </w:r>
            <w:proofErr w:type="spellEnd"/>
            <w:r w:rsidRPr="00CB420A">
              <w:rPr>
                <w:color w:val="000000"/>
                <w:sz w:val="18"/>
                <w:szCs w:val="18"/>
              </w:rPr>
              <w:t xml:space="preserve">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discussion</w:t>
            </w:r>
            <w:proofErr w:type="spellEnd"/>
            <w:r w:rsidRPr="00CB420A">
              <w:rPr>
                <w:color w:val="000000"/>
                <w:sz w:val="18"/>
                <w:szCs w:val="18"/>
              </w:rPr>
              <w:t xml:space="preserve">   27. </w:t>
            </w:r>
            <w:proofErr w:type="spellStart"/>
            <w:r w:rsidRPr="00CB420A">
              <w:rPr>
                <w:color w:val="000000"/>
                <w:sz w:val="18"/>
                <w:szCs w:val="18"/>
              </w:rPr>
              <w:t>Preparing</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implementing</w:t>
            </w:r>
            <w:proofErr w:type="spellEnd"/>
            <w:r w:rsidRPr="00CB420A">
              <w:rPr>
                <w:color w:val="000000"/>
                <w:sz w:val="18"/>
                <w:szCs w:val="18"/>
              </w:rPr>
              <w:t xml:space="preserve"> a </w:t>
            </w:r>
            <w:proofErr w:type="spellStart"/>
            <w:r w:rsidRPr="00CB420A">
              <w:rPr>
                <w:color w:val="000000"/>
                <w:sz w:val="18"/>
                <w:szCs w:val="18"/>
              </w:rPr>
              <w:t>training</w:t>
            </w:r>
            <w:proofErr w:type="spellEnd"/>
            <w:r w:rsidRPr="00CB420A">
              <w:rPr>
                <w:color w:val="000000"/>
                <w:sz w:val="18"/>
                <w:szCs w:val="18"/>
              </w:rPr>
              <w:t xml:space="preserve"> plan   28. </w:t>
            </w:r>
            <w:proofErr w:type="spellStart"/>
            <w:r w:rsidRPr="00CB420A">
              <w:rPr>
                <w:color w:val="000000"/>
                <w:sz w:val="18"/>
                <w:szCs w:val="18"/>
              </w:rPr>
              <w:t>Simulation</w:t>
            </w:r>
            <w:proofErr w:type="spellEnd"/>
            <w:r w:rsidRPr="00CB420A">
              <w:rPr>
                <w:color w:val="000000"/>
                <w:sz w:val="18"/>
                <w:szCs w:val="18"/>
              </w:rPr>
              <w:t xml:space="preserve">    29. Case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with</w:t>
            </w:r>
            <w:proofErr w:type="spellEnd"/>
            <w:r w:rsidRPr="00CB420A">
              <w:rPr>
                <w:color w:val="000000"/>
                <w:sz w:val="18"/>
                <w:szCs w:val="18"/>
              </w:rPr>
              <w:t xml:space="preserve"> video </w:t>
            </w:r>
            <w:proofErr w:type="spellStart"/>
            <w:r w:rsidRPr="00CB420A">
              <w:rPr>
                <w:color w:val="000000"/>
                <w:sz w:val="18"/>
                <w:szCs w:val="18"/>
              </w:rPr>
              <w:t>footage</w:t>
            </w:r>
            <w:proofErr w:type="spellEnd"/>
            <w:r w:rsidRPr="00CB420A">
              <w:rPr>
                <w:color w:val="000000"/>
                <w:sz w:val="18"/>
                <w:szCs w:val="18"/>
              </w:rPr>
              <w:t xml:space="preserve">  30. </w:t>
            </w:r>
            <w:proofErr w:type="spellStart"/>
            <w:r w:rsidRPr="00CB420A">
              <w:rPr>
                <w:color w:val="000000"/>
                <w:sz w:val="18"/>
                <w:szCs w:val="18"/>
              </w:rPr>
              <w:t>Museum</w:t>
            </w:r>
            <w:proofErr w:type="spellEnd"/>
            <w:r w:rsidRPr="00CB420A">
              <w:rPr>
                <w:color w:val="000000"/>
                <w:sz w:val="18"/>
                <w:szCs w:val="18"/>
              </w:rPr>
              <w:t xml:space="preserve"> </w:t>
            </w:r>
            <w:proofErr w:type="spellStart"/>
            <w:r w:rsidRPr="00CB420A">
              <w:rPr>
                <w:color w:val="000000"/>
                <w:sz w:val="18"/>
                <w:szCs w:val="18"/>
              </w:rPr>
              <w:t>tour</w:t>
            </w:r>
            <w:proofErr w:type="spellEnd"/>
            <w:r w:rsidRPr="00CB420A">
              <w:rPr>
                <w:color w:val="000000"/>
                <w:sz w:val="18"/>
                <w:szCs w:val="18"/>
              </w:rPr>
              <w:t xml:space="preserve">   31. Film/</w:t>
            </w:r>
            <w:proofErr w:type="spellStart"/>
            <w:r w:rsidRPr="00CB420A">
              <w:rPr>
                <w:color w:val="000000"/>
                <w:sz w:val="18"/>
                <w:szCs w:val="18"/>
              </w:rPr>
              <w:t>documentary</w:t>
            </w:r>
            <w:proofErr w:type="spellEnd"/>
            <w:r w:rsidRPr="00CB420A">
              <w:rPr>
                <w:color w:val="000000"/>
                <w:sz w:val="18"/>
                <w:szCs w:val="18"/>
              </w:rPr>
              <w:t xml:space="preserve"> </w:t>
            </w:r>
            <w:proofErr w:type="spellStart"/>
            <w:r w:rsidRPr="00CB420A">
              <w:rPr>
                <w:color w:val="000000"/>
                <w:sz w:val="18"/>
                <w:szCs w:val="18"/>
              </w:rPr>
              <w:t>screening</w:t>
            </w:r>
            <w:proofErr w:type="spellEnd"/>
            <w:r w:rsidRPr="00CB420A">
              <w:rPr>
                <w:color w:val="000000"/>
                <w:sz w:val="18"/>
                <w:szCs w:val="18"/>
              </w:rPr>
              <w:t xml:space="preserve">     32. </w:t>
            </w:r>
            <w:proofErr w:type="spellStart"/>
            <w:r w:rsidRPr="00CB420A">
              <w:rPr>
                <w:color w:val="000000"/>
                <w:sz w:val="18"/>
                <w:szCs w:val="18"/>
              </w:rPr>
              <w:t>Warm-up</w:t>
            </w:r>
            <w:proofErr w:type="spellEnd"/>
            <w:r w:rsidRPr="00CB420A">
              <w:rPr>
                <w:color w:val="000000"/>
                <w:sz w:val="18"/>
                <w:szCs w:val="18"/>
              </w:rPr>
              <w:t xml:space="preserve"> </w:t>
            </w:r>
            <w:proofErr w:type="spellStart"/>
            <w:r w:rsidRPr="00CB420A">
              <w:rPr>
                <w:color w:val="000000"/>
                <w:sz w:val="18"/>
                <w:szCs w:val="18"/>
              </w:rPr>
              <w:t>exercises</w:t>
            </w:r>
            <w:proofErr w:type="spellEnd"/>
            <w:r w:rsidRPr="00CB420A">
              <w:rPr>
                <w:color w:val="000000"/>
                <w:sz w:val="18"/>
                <w:szCs w:val="18"/>
              </w:rPr>
              <w:t xml:space="preserve">     33. Case </w:t>
            </w:r>
            <w:proofErr w:type="spellStart"/>
            <w:r w:rsidRPr="00CB420A">
              <w:rPr>
                <w:color w:val="000000"/>
                <w:sz w:val="18"/>
                <w:szCs w:val="18"/>
              </w:rPr>
              <w:t>study</w:t>
            </w:r>
            <w:proofErr w:type="spellEnd"/>
          </w:p>
        </w:tc>
      </w:tr>
      <w:tr w:rsidR="00CB420A" w14:paraId="69200B08" w14:textId="77777777" w:rsidTr="00CB420A">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4BD58633" w14:textId="77777777" w:rsidR="00CB420A" w:rsidRPr="00CB420A" w:rsidRDefault="00CB420A" w:rsidP="00CB420A">
            <w:pPr>
              <w:jc w:val="both"/>
              <w:rPr>
                <w:rFonts w:ascii="Times New Roman" w:eastAsia="Times New Roman" w:hAnsi="Times New Roman" w:cs="Times New Roman"/>
                <w:sz w:val="18"/>
                <w:szCs w:val="18"/>
              </w:rPr>
            </w:pPr>
            <w:r w:rsidRPr="00CB420A">
              <w:rPr>
                <w:rFonts w:ascii="Times New Roman" w:eastAsia="Times New Roman" w:hAnsi="Times New Roman" w:cs="Times New Roman"/>
                <w:b/>
                <w:sz w:val="18"/>
                <w:szCs w:val="18"/>
              </w:rPr>
              <w:t xml:space="preserve">Evaluation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23901270" w14:textId="2BABF1D2" w:rsidR="00CB420A" w:rsidRPr="00CB420A" w:rsidRDefault="00CB420A" w:rsidP="00CB420A">
            <w:pPr>
              <w:pStyle w:val="NormalWeb"/>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Midterm</w:t>
            </w:r>
            <w:proofErr w:type="spellEnd"/>
            <w:r w:rsidRPr="00CB420A">
              <w:rPr>
                <w:color w:val="000000"/>
                <w:sz w:val="18"/>
                <w:szCs w:val="18"/>
              </w:rPr>
              <w:t xml:space="preserve">        2. Final </w:t>
            </w:r>
            <w:proofErr w:type="spellStart"/>
            <w:r w:rsidRPr="00CB420A">
              <w:rPr>
                <w:color w:val="000000"/>
                <w:sz w:val="18"/>
                <w:szCs w:val="18"/>
              </w:rPr>
              <w:t>exam</w:t>
            </w:r>
            <w:proofErr w:type="spellEnd"/>
            <w:r w:rsidRPr="00CB420A">
              <w:rPr>
                <w:color w:val="000000"/>
                <w:sz w:val="18"/>
                <w:szCs w:val="18"/>
              </w:rPr>
              <w:t xml:space="preserve">         3.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assessment</w:t>
            </w:r>
            <w:proofErr w:type="spellEnd"/>
            <w:r w:rsidRPr="00CB420A">
              <w:rPr>
                <w:color w:val="000000"/>
                <w:sz w:val="18"/>
                <w:szCs w:val="18"/>
              </w:rPr>
              <w:t xml:space="preserve">   4. Project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6. </w:t>
            </w:r>
            <w:proofErr w:type="spellStart"/>
            <w:r w:rsidRPr="00CB420A">
              <w:rPr>
                <w:color w:val="000000"/>
                <w:sz w:val="18"/>
                <w:szCs w:val="18"/>
              </w:rPr>
              <w:t>Clinical</w:t>
            </w:r>
            <w:proofErr w:type="spellEnd"/>
            <w:r w:rsidRPr="00CB420A">
              <w:rPr>
                <w:color w:val="000000"/>
                <w:sz w:val="18"/>
                <w:szCs w:val="18"/>
              </w:rPr>
              <w:t xml:space="preserve"> </w:t>
            </w:r>
            <w:proofErr w:type="spellStart"/>
            <w:r w:rsidRPr="00CB420A">
              <w:rPr>
                <w:color w:val="000000"/>
                <w:sz w:val="18"/>
                <w:szCs w:val="18"/>
              </w:rPr>
              <w:t>practice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7.Assignment/</w:t>
            </w:r>
            <w:proofErr w:type="spellStart"/>
            <w:r w:rsidRPr="00CB420A">
              <w:rPr>
                <w:color w:val="000000"/>
                <w:sz w:val="18"/>
                <w:szCs w:val="18"/>
              </w:rPr>
              <w:t>reports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8. </w:t>
            </w:r>
            <w:proofErr w:type="spellStart"/>
            <w:r w:rsidRPr="00CB420A">
              <w:rPr>
                <w:color w:val="000000"/>
                <w:sz w:val="18"/>
                <w:szCs w:val="18"/>
              </w:rPr>
              <w:t>Seminary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9. Learning </w:t>
            </w:r>
            <w:proofErr w:type="spellStart"/>
            <w:r w:rsidRPr="00CB420A">
              <w:rPr>
                <w:color w:val="000000"/>
                <w:sz w:val="18"/>
                <w:szCs w:val="18"/>
              </w:rPr>
              <w:t>diary</w:t>
            </w:r>
            <w:proofErr w:type="spellEnd"/>
            <w:r w:rsidRPr="00CB420A">
              <w:rPr>
                <w:color w:val="000000"/>
                <w:sz w:val="18"/>
                <w:szCs w:val="18"/>
              </w:rPr>
              <w:t xml:space="preserve">    10.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11. </w:t>
            </w:r>
            <w:proofErr w:type="spellStart"/>
            <w:r w:rsidRPr="00CB420A">
              <w:rPr>
                <w:color w:val="000000"/>
                <w:sz w:val="18"/>
                <w:szCs w:val="18"/>
              </w:rPr>
              <w:t>Thesis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12.Quiz    13. Presentation </w:t>
            </w:r>
            <w:proofErr w:type="spellStart"/>
            <w:r w:rsidRPr="00CB420A">
              <w:rPr>
                <w:color w:val="000000"/>
                <w:sz w:val="18"/>
                <w:szCs w:val="18"/>
              </w:rPr>
              <w:t>evaluation</w:t>
            </w:r>
            <w:proofErr w:type="spellEnd"/>
            <w:r w:rsidRPr="00CB420A">
              <w:rPr>
                <w:color w:val="000000"/>
                <w:sz w:val="18"/>
                <w:szCs w:val="18"/>
              </w:rPr>
              <w:t xml:space="preserve">   14. </w:t>
            </w:r>
            <w:proofErr w:type="spellStart"/>
            <w:r w:rsidRPr="00CB420A">
              <w:rPr>
                <w:color w:val="000000"/>
                <w:sz w:val="18"/>
                <w:szCs w:val="18"/>
              </w:rPr>
              <w:t>Performance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15-Practice </w:t>
            </w:r>
            <w:proofErr w:type="spellStart"/>
            <w:r w:rsidRPr="00CB420A">
              <w:rPr>
                <w:color w:val="000000"/>
                <w:sz w:val="18"/>
                <w:szCs w:val="18"/>
              </w:rPr>
              <w:t>Exam</w:t>
            </w:r>
            <w:proofErr w:type="spellEnd"/>
            <w:r w:rsidRPr="00CB420A">
              <w:rPr>
                <w:color w:val="000000"/>
                <w:sz w:val="18"/>
                <w:szCs w:val="18"/>
              </w:rPr>
              <w:t xml:space="preserve">  16. Video </w:t>
            </w:r>
            <w:proofErr w:type="spellStart"/>
            <w:r w:rsidRPr="00CB420A">
              <w:rPr>
                <w:color w:val="000000"/>
                <w:sz w:val="18"/>
                <w:szCs w:val="18"/>
              </w:rPr>
              <w:t>screening</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17. Video </w:t>
            </w:r>
            <w:proofErr w:type="spellStart"/>
            <w:r w:rsidRPr="00CB420A">
              <w:rPr>
                <w:color w:val="000000"/>
                <w:sz w:val="18"/>
                <w:szCs w:val="18"/>
              </w:rPr>
              <w:t>case</w:t>
            </w:r>
            <w:proofErr w:type="spellEnd"/>
            <w:r w:rsidRPr="00CB420A">
              <w:rPr>
                <w:color w:val="000000"/>
                <w:sz w:val="18"/>
                <w:szCs w:val="18"/>
              </w:rPr>
              <w:t xml:space="preserv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18. </w:t>
            </w:r>
            <w:proofErr w:type="spellStart"/>
            <w:r w:rsidRPr="00CB420A">
              <w:rPr>
                <w:color w:val="000000"/>
                <w:sz w:val="18"/>
                <w:szCs w:val="18"/>
              </w:rPr>
              <w:t>Observation</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19. </w:t>
            </w:r>
            <w:proofErr w:type="spellStart"/>
            <w:r w:rsidRPr="00CB420A">
              <w:rPr>
                <w:color w:val="000000"/>
                <w:sz w:val="18"/>
                <w:szCs w:val="18"/>
              </w:rPr>
              <w:t>Interview</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20. </w:t>
            </w:r>
            <w:proofErr w:type="spellStart"/>
            <w:r w:rsidRPr="00CB420A">
              <w:rPr>
                <w:color w:val="000000"/>
                <w:sz w:val="18"/>
                <w:szCs w:val="18"/>
              </w:rPr>
              <w:t>Nursing</w:t>
            </w:r>
            <w:proofErr w:type="spellEnd"/>
            <w:r w:rsidRPr="00CB420A">
              <w:rPr>
                <w:color w:val="000000"/>
                <w:sz w:val="18"/>
                <w:szCs w:val="18"/>
              </w:rPr>
              <w:t xml:space="preserve"> </w:t>
            </w:r>
            <w:proofErr w:type="spellStart"/>
            <w:r w:rsidRPr="00CB420A">
              <w:rPr>
                <w:color w:val="000000"/>
                <w:sz w:val="18"/>
                <w:szCs w:val="18"/>
              </w:rPr>
              <w:t>process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21.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22. Case </w:t>
            </w:r>
            <w:proofErr w:type="spellStart"/>
            <w:r w:rsidRPr="00CB420A">
              <w:rPr>
                <w:color w:val="000000"/>
                <w:sz w:val="18"/>
                <w:szCs w:val="18"/>
              </w:rPr>
              <w:t>evaluation</w:t>
            </w:r>
            <w:proofErr w:type="spellEnd"/>
            <w:r w:rsidRPr="00CB420A">
              <w:rPr>
                <w:color w:val="000000"/>
                <w:sz w:val="18"/>
                <w:szCs w:val="18"/>
              </w:rPr>
              <w:t xml:space="preserve"> 23. </w:t>
            </w:r>
            <w:proofErr w:type="spellStart"/>
            <w:r w:rsidRPr="00CB420A">
              <w:rPr>
                <w:color w:val="000000"/>
                <w:sz w:val="18"/>
                <w:szCs w:val="18"/>
              </w:rPr>
              <w:t>Care</w:t>
            </w:r>
            <w:proofErr w:type="spellEnd"/>
            <w:r w:rsidRPr="00CB420A">
              <w:rPr>
                <w:color w:val="000000"/>
                <w:sz w:val="18"/>
                <w:szCs w:val="18"/>
              </w:rPr>
              <w:t xml:space="preserve"> plan </w:t>
            </w:r>
            <w:proofErr w:type="spellStart"/>
            <w:r w:rsidRPr="00CB420A">
              <w:rPr>
                <w:color w:val="000000"/>
                <w:sz w:val="18"/>
                <w:szCs w:val="18"/>
              </w:rPr>
              <w:t>evaluation</w:t>
            </w:r>
            <w:proofErr w:type="spellEnd"/>
          </w:p>
        </w:tc>
      </w:tr>
    </w:tbl>
    <w:p w14:paraId="319A470C" w14:textId="77777777" w:rsidR="001A25B9" w:rsidRDefault="00D81B51">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6"/>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846"/>
        <w:gridCol w:w="6379"/>
        <w:gridCol w:w="2125"/>
      </w:tblGrid>
      <w:tr w:rsidR="003C1755" w14:paraId="72EFBD9E" w14:textId="77777777" w:rsidTr="00D458DD">
        <w:trPr>
          <w:trHeight w:val="284"/>
          <w:jc w:val="center"/>
        </w:trPr>
        <w:tc>
          <w:tcPr>
            <w:tcW w:w="9350" w:type="dxa"/>
            <w:gridSpan w:val="3"/>
            <w:tcBorders>
              <w:bottom w:val="single" w:sz="6" w:space="0" w:color="CCCCCC"/>
            </w:tcBorders>
            <w:shd w:val="clear" w:color="auto" w:fill="FFFFFF"/>
            <w:tcMar>
              <w:top w:w="15" w:type="dxa"/>
              <w:left w:w="80" w:type="dxa"/>
              <w:bottom w:w="15" w:type="dxa"/>
              <w:right w:w="15" w:type="dxa"/>
            </w:tcMar>
            <w:vAlign w:val="center"/>
          </w:tcPr>
          <w:p w14:paraId="1D6CD338" w14:textId="77777777" w:rsidR="003C1755" w:rsidRDefault="003C1755" w:rsidP="00D458DD">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WEEKLY COURSE CONTENT</w:t>
            </w:r>
          </w:p>
        </w:tc>
      </w:tr>
      <w:tr w:rsidR="003C1755" w14:paraId="5197D3E4" w14:textId="77777777" w:rsidTr="00D458D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bottom"/>
          </w:tcPr>
          <w:p w14:paraId="724A5207" w14:textId="77777777" w:rsidR="003C1755" w:rsidRDefault="003C1755" w:rsidP="00D458DD">
            <w:pPr>
              <w:rPr>
                <w:rFonts w:ascii="Times New Roman" w:eastAsia="Times New Roman" w:hAnsi="Times New Roman" w:cs="Times New Roman"/>
                <w:sz w:val="18"/>
                <w:szCs w:val="18"/>
              </w:rPr>
            </w:pPr>
            <w:proofErr w:type="spellStart"/>
            <w:r w:rsidRPr="001B1C22">
              <w:rPr>
                <w:rFonts w:ascii="Times New Roman" w:eastAsia="Times New Roman" w:hAnsi="Times New Roman" w:cs="Times New Roman"/>
                <w:b/>
                <w:sz w:val="18"/>
                <w:szCs w:val="18"/>
              </w:rPr>
              <w:t>Week</w:t>
            </w:r>
            <w:proofErr w:type="spellEnd"/>
          </w:p>
        </w:tc>
        <w:tc>
          <w:tcPr>
            <w:tcW w:w="6379" w:type="dxa"/>
            <w:tcBorders>
              <w:bottom w:val="single" w:sz="6" w:space="0" w:color="CCCCCC"/>
            </w:tcBorders>
            <w:shd w:val="clear" w:color="auto" w:fill="FFFFFF"/>
            <w:tcMar>
              <w:top w:w="15" w:type="dxa"/>
              <w:left w:w="80" w:type="dxa"/>
              <w:bottom w:w="15" w:type="dxa"/>
              <w:right w:w="15" w:type="dxa"/>
            </w:tcMar>
            <w:vAlign w:val="bottom"/>
          </w:tcPr>
          <w:p w14:paraId="2839CBA8" w14:textId="77777777" w:rsidR="003C1755" w:rsidRDefault="003C1755" w:rsidP="00D458DD">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Topics</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bottom"/>
          </w:tcPr>
          <w:p w14:paraId="4C46C246" w14:textId="77777777" w:rsidR="003C1755" w:rsidRDefault="003C1755" w:rsidP="00D458DD">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Study</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Materials</w:t>
            </w:r>
            <w:proofErr w:type="spellEnd"/>
          </w:p>
        </w:tc>
      </w:tr>
      <w:tr w:rsidR="003C1755" w14:paraId="065DCD78" w14:textId="77777777" w:rsidTr="00D458DD">
        <w:trPr>
          <w:trHeight w:val="295"/>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8A8B136" w14:textId="77777777" w:rsidR="003C1755" w:rsidRDefault="003C1755" w:rsidP="003C175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D965CF1" w14:textId="39D91FB1" w:rsidR="003C1755" w:rsidRPr="003C1755" w:rsidRDefault="003C1755" w:rsidP="003C1755">
            <w:pPr>
              <w:rPr>
                <w:rFonts w:ascii="Times New Roman" w:eastAsia="Times New Roman" w:hAnsi="Times New Roman" w:cs="Times New Roman"/>
                <w:sz w:val="18"/>
                <w:szCs w:val="18"/>
              </w:rPr>
            </w:pPr>
            <w:r w:rsidRPr="003C1755">
              <w:rPr>
                <w:rFonts w:ascii="Times New Roman" w:hAnsi="Times New Roman" w:cs="Times New Roman"/>
                <w:color w:val="000000"/>
                <w:sz w:val="18"/>
                <w:szCs w:val="18"/>
              </w:rPr>
              <w:t xml:space="preserve">Basic Statistical </w:t>
            </w:r>
            <w:proofErr w:type="spellStart"/>
            <w:r w:rsidRPr="003C1755">
              <w:rPr>
                <w:rFonts w:ascii="Times New Roman" w:hAnsi="Times New Roman" w:cs="Times New Roman"/>
                <w:color w:val="000000"/>
                <w:sz w:val="18"/>
                <w:szCs w:val="18"/>
              </w:rPr>
              <w:t>Concepts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0C78839D" w14:textId="77777777" w:rsidR="003C1755" w:rsidRDefault="003C1755" w:rsidP="003C1755">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3C1755" w14:paraId="0C8B0256" w14:textId="77777777" w:rsidTr="00D458DD">
        <w:trPr>
          <w:trHeight w:val="228"/>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7A0273F" w14:textId="77777777" w:rsidR="003C1755" w:rsidRDefault="003C1755" w:rsidP="003C175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6290C035" w14:textId="26A3A8C8" w:rsidR="003C1755" w:rsidRPr="003C1755" w:rsidRDefault="003C1755" w:rsidP="003C1755">
            <w:pPr>
              <w:rPr>
                <w:rFonts w:ascii="Times New Roman" w:eastAsia="Times New Roman" w:hAnsi="Times New Roman" w:cs="Times New Roman"/>
                <w:sz w:val="18"/>
                <w:szCs w:val="18"/>
              </w:rPr>
            </w:pPr>
            <w:proofErr w:type="spellStart"/>
            <w:r w:rsidRPr="003C1755">
              <w:rPr>
                <w:rFonts w:ascii="Times New Roman" w:hAnsi="Times New Roman" w:cs="Times New Roman"/>
                <w:color w:val="000000"/>
                <w:sz w:val="18"/>
                <w:szCs w:val="18"/>
              </w:rPr>
              <w:t>Classifying</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The</w:t>
            </w:r>
            <w:proofErr w:type="spellEnd"/>
            <w:r w:rsidRPr="003C1755">
              <w:rPr>
                <w:rFonts w:ascii="Times New Roman" w:hAnsi="Times New Roman" w:cs="Times New Roman"/>
                <w:color w:val="000000"/>
                <w:sz w:val="18"/>
                <w:szCs w:val="18"/>
              </w:rPr>
              <w:t xml:space="preserve"> Data</w:t>
            </w:r>
          </w:p>
        </w:tc>
        <w:tc>
          <w:tcPr>
            <w:tcW w:w="2125" w:type="dxa"/>
            <w:tcBorders>
              <w:bottom w:val="single" w:sz="6" w:space="0" w:color="CCCCCC"/>
            </w:tcBorders>
            <w:shd w:val="clear" w:color="auto" w:fill="FFFFFF"/>
            <w:tcMar>
              <w:top w:w="15" w:type="dxa"/>
              <w:left w:w="80" w:type="dxa"/>
              <w:bottom w:w="15" w:type="dxa"/>
              <w:right w:w="15" w:type="dxa"/>
            </w:tcMar>
          </w:tcPr>
          <w:p w14:paraId="662AA1B8" w14:textId="77777777" w:rsidR="003C1755" w:rsidRDefault="003C1755" w:rsidP="003C1755">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3C1755" w14:paraId="3BD747F8" w14:textId="77777777" w:rsidTr="00D458DD">
        <w:trPr>
          <w:trHeight w:val="24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BE565B3" w14:textId="77777777" w:rsidR="003C1755" w:rsidRDefault="003C1755" w:rsidP="003C175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3A7B504E" w14:textId="532810ED" w:rsidR="003C1755" w:rsidRPr="003C1755" w:rsidRDefault="003C1755" w:rsidP="003C1755">
            <w:pPr>
              <w:pStyle w:val="NormalWeb"/>
              <w:spacing w:before="0" w:beforeAutospacing="0" w:after="0" w:afterAutospacing="0"/>
              <w:jc w:val="both"/>
              <w:textAlignment w:val="baseline"/>
              <w:rPr>
                <w:bCs/>
                <w:color w:val="000000"/>
                <w:sz w:val="18"/>
                <w:szCs w:val="18"/>
              </w:rPr>
            </w:pPr>
            <w:proofErr w:type="spellStart"/>
            <w:r w:rsidRPr="003C1755">
              <w:rPr>
                <w:color w:val="000000"/>
                <w:sz w:val="18"/>
                <w:szCs w:val="18"/>
              </w:rPr>
              <w:t>Arranging</w:t>
            </w:r>
            <w:proofErr w:type="spellEnd"/>
            <w:r w:rsidRPr="003C1755">
              <w:rPr>
                <w:color w:val="000000"/>
                <w:sz w:val="18"/>
                <w:szCs w:val="18"/>
              </w:rPr>
              <w:t xml:space="preserve"> </w:t>
            </w:r>
            <w:proofErr w:type="spellStart"/>
            <w:r w:rsidRPr="003C1755">
              <w:rPr>
                <w:color w:val="000000"/>
                <w:sz w:val="18"/>
                <w:szCs w:val="18"/>
              </w:rPr>
              <w:t>The</w:t>
            </w:r>
            <w:proofErr w:type="spellEnd"/>
            <w:r w:rsidRPr="003C1755">
              <w:rPr>
                <w:color w:val="000000"/>
                <w:sz w:val="18"/>
                <w:szCs w:val="18"/>
              </w:rPr>
              <w:t xml:space="preserve"> Data</w:t>
            </w:r>
          </w:p>
        </w:tc>
        <w:tc>
          <w:tcPr>
            <w:tcW w:w="2125" w:type="dxa"/>
            <w:tcBorders>
              <w:bottom w:val="single" w:sz="6" w:space="0" w:color="CCCCCC"/>
            </w:tcBorders>
            <w:shd w:val="clear" w:color="auto" w:fill="FFFFFF"/>
            <w:tcMar>
              <w:top w:w="15" w:type="dxa"/>
              <w:left w:w="80" w:type="dxa"/>
              <w:bottom w:w="15" w:type="dxa"/>
              <w:right w:w="15" w:type="dxa"/>
            </w:tcMar>
          </w:tcPr>
          <w:p w14:paraId="27C496BB" w14:textId="77777777" w:rsidR="003C1755" w:rsidRDefault="003C1755" w:rsidP="003C1755">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3C1755" w14:paraId="44CDB6F8" w14:textId="77777777" w:rsidTr="00D458DD">
        <w:trPr>
          <w:trHeight w:val="250"/>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CF0CC3C" w14:textId="77777777" w:rsidR="003C1755" w:rsidRDefault="003C1755" w:rsidP="003C175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4CD7FD27" w14:textId="76CCADC1" w:rsidR="003C1755" w:rsidRPr="003C1755" w:rsidRDefault="003C1755" w:rsidP="003C1755">
            <w:pPr>
              <w:pStyle w:val="NormalWeb"/>
              <w:spacing w:before="0" w:beforeAutospacing="0" w:after="0" w:afterAutospacing="0"/>
              <w:jc w:val="both"/>
              <w:textAlignment w:val="baseline"/>
              <w:rPr>
                <w:bCs/>
                <w:iCs/>
                <w:color w:val="000000"/>
                <w:sz w:val="18"/>
                <w:szCs w:val="18"/>
              </w:rPr>
            </w:pPr>
            <w:proofErr w:type="spellStart"/>
            <w:r w:rsidRPr="003C1755">
              <w:rPr>
                <w:color w:val="000000"/>
                <w:sz w:val="18"/>
                <w:szCs w:val="18"/>
              </w:rPr>
              <w:t>Tables</w:t>
            </w:r>
            <w:proofErr w:type="spellEnd"/>
            <w:r w:rsidRPr="003C1755">
              <w:rPr>
                <w:color w:val="000000"/>
                <w:sz w:val="18"/>
                <w:szCs w:val="18"/>
              </w:rPr>
              <w:t xml:space="preserve"> </w:t>
            </w:r>
            <w:proofErr w:type="spellStart"/>
            <w:r w:rsidRPr="003C1755">
              <w:rPr>
                <w:color w:val="000000"/>
                <w:sz w:val="18"/>
                <w:szCs w:val="18"/>
              </w:rPr>
              <w:t>And</w:t>
            </w:r>
            <w:proofErr w:type="spellEnd"/>
            <w:r w:rsidRPr="003C1755">
              <w:rPr>
                <w:color w:val="000000"/>
                <w:sz w:val="18"/>
                <w:szCs w:val="18"/>
              </w:rPr>
              <w:t xml:space="preserve"> Graphics</w:t>
            </w:r>
          </w:p>
        </w:tc>
        <w:tc>
          <w:tcPr>
            <w:tcW w:w="2125" w:type="dxa"/>
            <w:tcBorders>
              <w:bottom w:val="single" w:sz="6" w:space="0" w:color="CCCCCC"/>
            </w:tcBorders>
            <w:shd w:val="clear" w:color="auto" w:fill="FFFFFF"/>
            <w:tcMar>
              <w:top w:w="15" w:type="dxa"/>
              <w:left w:w="80" w:type="dxa"/>
              <w:bottom w:w="15" w:type="dxa"/>
              <w:right w:w="15" w:type="dxa"/>
            </w:tcMar>
          </w:tcPr>
          <w:p w14:paraId="15179577" w14:textId="77777777" w:rsidR="003C1755" w:rsidRDefault="003C1755" w:rsidP="003C1755">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3C1755" w14:paraId="29D896C8" w14:textId="77777777" w:rsidTr="00D458DD">
        <w:trPr>
          <w:trHeight w:val="22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22F11F8A" w14:textId="77777777" w:rsidR="003C1755" w:rsidRDefault="003C1755" w:rsidP="003C175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1753A3A3" w14:textId="270ACEB6" w:rsidR="003C1755" w:rsidRPr="003C1755" w:rsidRDefault="003C1755" w:rsidP="003C1755">
            <w:pPr>
              <w:pStyle w:val="NormalWeb"/>
              <w:spacing w:before="0" w:beforeAutospacing="0" w:after="0" w:afterAutospacing="0"/>
              <w:jc w:val="both"/>
              <w:textAlignment w:val="baseline"/>
              <w:rPr>
                <w:bCs/>
                <w:color w:val="000000"/>
                <w:sz w:val="18"/>
                <w:szCs w:val="18"/>
              </w:rPr>
            </w:pPr>
            <w:proofErr w:type="spellStart"/>
            <w:r w:rsidRPr="003C1755">
              <w:rPr>
                <w:color w:val="000000"/>
                <w:sz w:val="18"/>
                <w:szCs w:val="18"/>
              </w:rPr>
              <w:t>Summarizing</w:t>
            </w:r>
            <w:proofErr w:type="spellEnd"/>
            <w:r w:rsidRPr="003C1755">
              <w:rPr>
                <w:color w:val="000000"/>
                <w:sz w:val="18"/>
                <w:szCs w:val="18"/>
              </w:rPr>
              <w:t xml:space="preserve"> </w:t>
            </w:r>
            <w:proofErr w:type="spellStart"/>
            <w:r w:rsidRPr="003C1755">
              <w:rPr>
                <w:color w:val="000000"/>
                <w:sz w:val="18"/>
                <w:szCs w:val="18"/>
              </w:rPr>
              <w:t>The</w:t>
            </w:r>
            <w:proofErr w:type="spellEnd"/>
            <w:r w:rsidRPr="003C1755">
              <w:rPr>
                <w:color w:val="000000"/>
                <w:sz w:val="18"/>
                <w:szCs w:val="18"/>
              </w:rPr>
              <w:t xml:space="preserve"> Data</w:t>
            </w:r>
          </w:p>
        </w:tc>
        <w:tc>
          <w:tcPr>
            <w:tcW w:w="2125" w:type="dxa"/>
            <w:tcBorders>
              <w:bottom w:val="single" w:sz="6" w:space="0" w:color="CCCCCC"/>
            </w:tcBorders>
            <w:shd w:val="clear" w:color="auto" w:fill="FFFFFF"/>
            <w:tcMar>
              <w:top w:w="15" w:type="dxa"/>
              <w:left w:w="80" w:type="dxa"/>
              <w:bottom w:w="15" w:type="dxa"/>
              <w:right w:w="15" w:type="dxa"/>
            </w:tcMar>
          </w:tcPr>
          <w:p w14:paraId="7EB96805" w14:textId="77777777" w:rsidR="003C1755" w:rsidRDefault="003C1755" w:rsidP="003C1755">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3C1755" w14:paraId="7DC0D949" w14:textId="77777777" w:rsidTr="00D458D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751D4002" w14:textId="77777777" w:rsidR="003C1755" w:rsidRDefault="003C1755" w:rsidP="003C175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6</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E2D8642" w14:textId="3CAF1AB1" w:rsidR="003C1755" w:rsidRPr="003C1755" w:rsidRDefault="003C1755" w:rsidP="003C1755">
            <w:pPr>
              <w:pStyle w:val="NormalWeb"/>
              <w:spacing w:before="0" w:beforeAutospacing="0" w:after="0" w:afterAutospacing="0"/>
              <w:rPr>
                <w:color w:val="000000"/>
                <w:sz w:val="18"/>
                <w:szCs w:val="18"/>
              </w:rPr>
            </w:pPr>
            <w:proofErr w:type="spellStart"/>
            <w:r w:rsidRPr="003C1755">
              <w:rPr>
                <w:color w:val="000000"/>
                <w:sz w:val="18"/>
                <w:szCs w:val="18"/>
              </w:rPr>
              <w:t>Theoretical</w:t>
            </w:r>
            <w:proofErr w:type="spellEnd"/>
            <w:r w:rsidRPr="003C1755">
              <w:rPr>
                <w:color w:val="000000"/>
                <w:sz w:val="18"/>
                <w:szCs w:val="18"/>
              </w:rPr>
              <w:t xml:space="preserve"> </w:t>
            </w:r>
            <w:proofErr w:type="spellStart"/>
            <w:r w:rsidRPr="003C1755">
              <w:rPr>
                <w:color w:val="000000"/>
                <w:sz w:val="18"/>
                <w:szCs w:val="18"/>
              </w:rPr>
              <w:t>Distributions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338483CB" w14:textId="77777777" w:rsidR="003C1755" w:rsidRDefault="003C1755" w:rsidP="003C1755">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3C1755" w14:paraId="0A308EB6" w14:textId="77777777" w:rsidTr="00D458D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A5CBDDA" w14:textId="77777777" w:rsidR="003C1755" w:rsidRDefault="003C1755" w:rsidP="003C175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02EC499D" w14:textId="2095B48A" w:rsidR="003C1755" w:rsidRPr="003C1755" w:rsidRDefault="003C1755" w:rsidP="003C1755">
            <w:pPr>
              <w:rPr>
                <w:rFonts w:ascii="Times New Roman" w:eastAsia="Times New Roman" w:hAnsi="Times New Roman" w:cs="Times New Roman"/>
                <w:sz w:val="18"/>
                <w:szCs w:val="18"/>
              </w:rPr>
            </w:pPr>
            <w:proofErr w:type="spellStart"/>
            <w:r w:rsidRPr="003C1755">
              <w:rPr>
                <w:rFonts w:ascii="Times New Roman" w:hAnsi="Times New Roman" w:cs="Times New Roman"/>
                <w:color w:val="000000"/>
                <w:sz w:val="18"/>
                <w:szCs w:val="18"/>
              </w:rPr>
              <w:t>Midterm</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exam</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3DD0B15A" w14:textId="77777777" w:rsidR="003C1755" w:rsidRDefault="003C1755" w:rsidP="003C1755">
            <w:pPr>
              <w:jc w:val="center"/>
              <w:rPr>
                <w:rFonts w:ascii="Times New Roman" w:eastAsia="Times New Roman" w:hAnsi="Times New Roman" w:cs="Times New Roman"/>
                <w:sz w:val="18"/>
                <w:szCs w:val="18"/>
              </w:rPr>
            </w:pPr>
          </w:p>
        </w:tc>
      </w:tr>
      <w:tr w:rsidR="003C1755" w14:paraId="53503E37" w14:textId="77777777" w:rsidTr="00D458D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3DF8B67" w14:textId="77777777" w:rsidR="003C1755" w:rsidRDefault="003C1755" w:rsidP="003C175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31F39322" w14:textId="54888747" w:rsidR="003C1755" w:rsidRPr="003C1755" w:rsidRDefault="003C1755" w:rsidP="003C1755">
            <w:pPr>
              <w:pStyle w:val="NormalWeb"/>
              <w:spacing w:before="0" w:beforeAutospacing="0" w:after="0" w:afterAutospacing="0"/>
              <w:rPr>
                <w:sz w:val="18"/>
                <w:szCs w:val="18"/>
              </w:rPr>
            </w:pPr>
            <w:proofErr w:type="spellStart"/>
            <w:r w:rsidRPr="003C1755">
              <w:rPr>
                <w:color w:val="000000"/>
                <w:sz w:val="18"/>
                <w:szCs w:val="18"/>
              </w:rPr>
              <w:t>Sampling</w:t>
            </w:r>
            <w:proofErr w:type="spellEnd"/>
            <w:r w:rsidRPr="003C1755">
              <w:rPr>
                <w:color w:val="000000"/>
                <w:sz w:val="18"/>
                <w:szCs w:val="18"/>
              </w:rPr>
              <w:t xml:space="preserve"> </w:t>
            </w:r>
            <w:proofErr w:type="spellStart"/>
            <w:r w:rsidRPr="003C1755">
              <w:rPr>
                <w:color w:val="000000"/>
                <w:sz w:val="18"/>
                <w:szCs w:val="18"/>
              </w:rPr>
              <w:t>Methods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68605957" w14:textId="77777777" w:rsidR="003C1755" w:rsidRDefault="003C1755" w:rsidP="003C1755">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3C1755" w14:paraId="61290941" w14:textId="77777777" w:rsidTr="00D458D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86F9521" w14:textId="77777777" w:rsidR="003C1755" w:rsidRDefault="003C1755" w:rsidP="003C175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BB8E1F6" w14:textId="56FDF3A5" w:rsidR="003C1755" w:rsidRPr="003C1755" w:rsidRDefault="003C1755" w:rsidP="003C1755">
            <w:pPr>
              <w:jc w:val="both"/>
              <w:rPr>
                <w:rFonts w:ascii="Times New Roman" w:eastAsia="Times New Roman" w:hAnsi="Times New Roman" w:cs="Times New Roman"/>
                <w:sz w:val="18"/>
                <w:szCs w:val="18"/>
              </w:rPr>
            </w:pPr>
            <w:proofErr w:type="spellStart"/>
            <w:r w:rsidRPr="003C1755">
              <w:rPr>
                <w:rFonts w:ascii="Times New Roman" w:hAnsi="Times New Roman" w:cs="Times New Roman"/>
                <w:color w:val="000000"/>
                <w:sz w:val="18"/>
                <w:szCs w:val="18"/>
              </w:rPr>
              <w:t>Calculating</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Sample</w:t>
            </w:r>
            <w:proofErr w:type="spellEnd"/>
            <w:r w:rsidRPr="003C1755">
              <w:rPr>
                <w:rFonts w:ascii="Times New Roman" w:hAnsi="Times New Roman" w:cs="Times New Roman"/>
                <w:color w:val="000000"/>
                <w:sz w:val="18"/>
                <w:szCs w:val="18"/>
              </w:rPr>
              <w:t xml:space="preserve"> Size</w:t>
            </w:r>
          </w:p>
        </w:tc>
        <w:tc>
          <w:tcPr>
            <w:tcW w:w="2125" w:type="dxa"/>
            <w:tcBorders>
              <w:bottom w:val="single" w:sz="6" w:space="0" w:color="CCCCCC"/>
            </w:tcBorders>
            <w:shd w:val="clear" w:color="auto" w:fill="FFFFFF"/>
            <w:tcMar>
              <w:top w:w="15" w:type="dxa"/>
              <w:left w:w="80" w:type="dxa"/>
              <w:bottom w:w="15" w:type="dxa"/>
              <w:right w:w="15" w:type="dxa"/>
            </w:tcMar>
          </w:tcPr>
          <w:p w14:paraId="7EC18570" w14:textId="77777777" w:rsidR="003C1755" w:rsidRDefault="003C1755" w:rsidP="003C1755">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3C1755" w14:paraId="4E9EBA20" w14:textId="77777777" w:rsidTr="00D458D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7E54EE48" w14:textId="77777777" w:rsidR="003C1755" w:rsidRDefault="003C1755" w:rsidP="003C175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1B464109" w14:textId="26872D20" w:rsidR="003C1755" w:rsidRPr="003C1755" w:rsidRDefault="003C1755" w:rsidP="003C1755">
            <w:pPr>
              <w:pStyle w:val="NormalWeb"/>
              <w:spacing w:before="0" w:beforeAutospacing="0" w:after="0" w:afterAutospacing="0"/>
              <w:jc w:val="both"/>
              <w:textAlignment w:val="baseline"/>
              <w:rPr>
                <w:bCs/>
                <w:color w:val="000000"/>
                <w:sz w:val="18"/>
                <w:szCs w:val="18"/>
              </w:rPr>
            </w:pPr>
            <w:proofErr w:type="spellStart"/>
            <w:r w:rsidRPr="003C1755">
              <w:rPr>
                <w:color w:val="000000"/>
                <w:sz w:val="18"/>
                <w:szCs w:val="18"/>
              </w:rPr>
              <w:t>Hypothesis</w:t>
            </w:r>
            <w:proofErr w:type="spellEnd"/>
            <w:r w:rsidRPr="003C1755">
              <w:rPr>
                <w:color w:val="000000"/>
                <w:sz w:val="18"/>
                <w:szCs w:val="18"/>
              </w:rPr>
              <w:t xml:space="preserve"> </w:t>
            </w:r>
            <w:proofErr w:type="spellStart"/>
            <w:r w:rsidRPr="003C1755">
              <w:rPr>
                <w:color w:val="000000"/>
                <w:sz w:val="18"/>
                <w:szCs w:val="18"/>
              </w:rPr>
              <w:t>Tests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7139B9ED" w14:textId="77777777" w:rsidR="003C1755" w:rsidRDefault="003C1755" w:rsidP="003C1755">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3C1755" w14:paraId="04197308" w14:textId="77777777" w:rsidTr="00D458D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A572F5F" w14:textId="77777777" w:rsidR="003C1755" w:rsidRDefault="003C1755" w:rsidP="003C1755">
            <w:pPr>
              <w:spacing w:line="276"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3DC12FDF" w14:textId="2D1C1B85" w:rsidR="003C1755" w:rsidRPr="003C1755" w:rsidRDefault="003C1755" w:rsidP="003C1755">
            <w:pPr>
              <w:rPr>
                <w:rFonts w:ascii="Times New Roman" w:eastAsia="Times New Roman" w:hAnsi="Times New Roman" w:cs="Times New Roman"/>
                <w:sz w:val="18"/>
                <w:szCs w:val="18"/>
              </w:rPr>
            </w:pPr>
            <w:proofErr w:type="spellStart"/>
            <w:r w:rsidRPr="003C1755">
              <w:rPr>
                <w:rFonts w:ascii="Times New Roman" w:hAnsi="Times New Roman" w:cs="Times New Roman"/>
                <w:color w:val="000000"/>
                <w:sz w:val="18"/>
                <w:szCs w:val="18"/>
              </w:rPr>
              <w:t>Parametric</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Tests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3756481E" w14:textId="77777777" w:rsidR="003C1755" w:rsidRDefault="003C1755" w:rsidP="003C1755">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3C1755" w14:paraId="2D187F79" w14:textId="77777777" w:rsidTr="00D458D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F5E9BFF" w14:textId="77777777" w:rsidR="003C1755" w:rsidRDefault="003C1755" w:rsidP="003C175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4B937847" w14:textId="1EA6C504" w:rsidR="003C1755" w:rsidRPr="003C1755" w:rsidRDefault="003C1755" w:rsidP="003C1755">
            <w:pPr>
              <w:jc w:val="both"/>
              <w:rPr>
                <w:rFonts w:ascii="Times New Roman" w:eastAsia="Times New Roman" w:hAnsi="Times New Roman" w:cs="Times New Roman"/>
                <w:sz w:val="18"/>
                <w:szCs w:val="18"/>
              </w:rPr>
            </w:pPr>
            <w:proofErr w:type="spellStart"/>
            <w:r w:rsidRPr="003C1755">
              <w:rPr>
                <w:rFonts w:ascii="Times New Roman" w:hAnsi="Times New Roman" w:cs="Times New Roman"/>
                <w:color w:val="000000"/>
                <w:sz w:val="18"/>
                <w:szCs w:val="18"/>
              </w:rPr>
              <w:t>Parametric</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Tests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737A122F" w14:textId="77777777" w:rsidR="003C1755" w:rsidRDefault="003C1755" w:rsidP="003C1755">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3C1755" w14:paraId="5BC23DF6" w14:textId="77777777" w:rsidTr="00D458D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1FDF1C1A" w14:textId="77777777" w:rsidR="003C1755" w:rsidRDefault="003C1755" w:rsidP="003C175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0A0D72FC" w14:textId="13B764BF" w:rsidR="003C1755" w:rsidRPr="003C1755" w:rsidRDefault="003C1755" w:rsidP="003C1755">
            <w:pPr>
              <w:pStyle w:val="NormalWeb"/>
              <w:spacing w:before="0" w:beforeAutospacing="0" w:after="0" w:afterAutospacing="0"/>
              <w:jc w:val="both"/>
              <w:textAlignment w:val="baseline"/>
              <w:rPr>
                <w:bCs/>
                <w:color w:val="000000"/>
                <w:sz w:val="18"/>
                <w:szCs w:val="18"/>
              </w:rPr>
            </w:pPr>
            <w:proofErr w:type="spellStart"/>
            <w:r w:rsidRPr="003C1755">
              <w:rPr>
                <w:color w:val="000000"/>
                <w:sz w:val="18"/>
                <w:szCs w:val="18"/>
              </w:rPr>
              <w:t>Non</w:t>
            </w:r>
            <w:proofErr w:type="spellEnd"/>
            <w:r w:rsidRPr="003C1755">
              <w:rPr>
                <w:color w:val="000000"/>
                <w:sz w:val="18"/>
                <w:szCs w:val="18"/>
              </w:rPr>
              <w:t xml:space="preserve"> </w:t>
            </w:r>
            <w:proofErr w:type="spellStart"/>
            <w:r w:rsidRPr="003C1755">
              <w:rPr>
                <w:color w:val="000000"/>
                <w:sz w:val="18"/>
                <w:szCs w:val="18"/>
              </w:rPr>
              <w:t>Parametric</w:t>
            </w:r>
            <w:proofErr w:type="spellEnd"/>
            <w:r w:rsidRPr="003C1755">
              <w:rPr>
                <w:color w:val="000000"/>
                <w:sz w:val="18"/>
                <w:szCs w:val="18"/>
              </w:rPr>
              <w:t xml:space="preserve"> </w:t>
            </w:r>
            <w:proofErr w:type="spellStart"/>
            <w:r w:rsidRPr="003C1755">
              <w:rPr>
                <w:color w:val="000000"/>
                <w:sz w:val="18"/>
                <w:szCs w:val="18"/>
              </w:rPr>
              <w:t>Tests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4100EE49" w14:textId="77777777" w:rsidR="003C1755" w:rsidRDefault="003C1755" w:rsidP="003C1755">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3C1755" w14:paraId="5AC63B69" w14:textId="77777777" w:rsidTr="00D458DD">
        <w:trPr>
          <w:trHeight w:val="284"/>
          <w:jc w:val="center"/>
        </w:trPr>
        <w:tc>
          <w:tcPr>
            <w:tcW w:w="846" w:type="dxa"/>
            <w:shd w:val="clear" w:color="auto" w:fill="FFFFFF"/>
            <w:tcMar>
              <w:top w:w="15" w:type="dxa"/>
              <w:left w:w="80" w:type="dxa"/>
              <w:bottom w:w="15" w:type="dxa"/>
              <w:right w:w="15" w:type="dxa"/>
            </w:tcMar>
            <w:vAlign w:val="center"/>
          </w:tcPr>
          <w:p w14:paraId="45CFDF3B" w14:textId="77777777" w:rsidR="003C1755" w:rsidRDefault="003C1755" w:rsidP="003C175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vAlign w:val="bottom"/>
          </w:tcPr>
          <w:p w14:paraId="0534BD2D" w14:textId="1B0551BB" w:rsidR="003C1755" w:rsidRPr="003C1755" w:rsidRDefault="003C1755" w:rsidP="003C1755">
            <w:pPr>
              <w:pStyle w:val="NormalWeb"/>
              <w:spacing w:before="0" w:beforeAutospacing="0" w:after="0" w:afterAutospacing="0"/>
            </w:pPr>
            <w:proofErr w:type="spellStart"/>
            <w:r w:rsidRPr="003C1755">
              <w:rPr>
                <w:color w:val="000000"/>
                <w:sz w:val="18"/>
                <w:szCs w:val="18"/>
              </w:rPr>
              <w:t>Correlation</w:t>
            </w:r>
            <w:proofErr w:type="spellEnd"/>
            <w:r w:rsidRPr="003C1755">
              <w:rPr>
                <w:color w:val="000000"/>
                <w:sz w:val="18"/>
                <w:szCs w:val="18"/>
              </w:rPr>
              <w:t xml:space="preserve"> Analysis</w:t>
            </w:r>
          </w:p>
        </w:tc>
        <w:tc>
          <w:tcPr>
            <w:tcW w:w="2125" w:type="dxa"/>
            <w:shd w:val="clear" w:color="auto" w:fill="FFFFFF"/>
            <w:tcMar>
              <w:top w:w="15" w:type="dxa"/>
              <w:left w:w="80" w:type="dxa"/>
              <w:bottom w:w="15" w:type="dxa"/>
              <w:right w:w="15" w:type="dxa"/>
            </w:tcMar>
          </w:tcPr>
          <w:p w14:paraId="534A0C49" w14:textId="77777777" w:rsidR="003C1755" w:rsidRDefault="003C1755" w:rsidP="003C1755">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3C1755" w14:paraId="5595217F" w14:textId="77777777" w:rsidTr="00D458D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1E224C2" w14:textId="77777777" w:rsidR="003C1755" w:rsidRDefault="003C1755" w:rsidP="003C175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18C74B44" w14:textId="7D8494B3" w:rsidR="003C1755" w:rsidRPr="003C1755" w:rsidRDefault="004E5057" w:rsidP="003C1755">
            <w:pPr>
              <w:pStyle w:val="NormalWeb"/>
              <w:spacing w:before="0" w:beforeAutospacing="0" w:after="0" w:afterAutospacing="0"/>
            </w:pPr>
            <w:r>
              <w:rPr>
                <w:color w:val="000000"/>
                <w:sz w:val="18"/>
                <w:szCs w:val="18"/>
              </w:rPr>
              <w:t>Course Evaluation</w:t>
            </w:r>
          </w:p>
          <w:p w14:paraId="5BA8D262" w14:textId="309F2C52" w:rsidR="003C1755" w:rsidRPr="003C1755" w:rsidRDefault="003C1755" w:rsidP="003C1755">
            <w:pPr>
              <w:pStyle w:val="NormalWeb"/>
              <w:spacing w:before="0" w:beforeAutospacing="0" w:after="0" w:afterAutospacing="0"/>
              <w:rPr>
                <w:color w:val="000000"/>
                <w:sz w:val="18"/>
                <w:szCs w:val="18"/>
              </w:rPr>
            </w:pPr>
            <w:r w:rsidRPr="003C1755">
              <w:rPr>
                <w:color w:val="000000"/>
                <w:sz w:val="18"/>
                <w:szCs w:val="18"/>
              </w:rPr>
              <w:t xml:space="preserve">Final </w:t>
            </w:r>
            <w:proofErr w:type="spellStart"/>
            <w:r w:rsidRPr="003C1755">
              <w:rPr>
                <w:color w:val="000000"/>
                <w:sz w:val="18"/>
                <w:szCs w:val="18"/>
              </w:rPr>
              <w:t>exam</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769BE460" w14:textId="77777777" w:rsidR="003C1755" w:rsidRDefault="003C1755" w:rsidP="003C1755">
            <w:pPr>
              <w:rPr>
                <w:rFonts w:ascii="Times New Roman" w:eastAsia="Times New Roman" w:hAnsi="Times New Roman" w:cs="Times New Roman"/>
                <w:sz w:val="18"/>
                <w:szCs w:val="18"/>
              </w:rPr>
            </w:pPr>
          </w:p>
        </w:tc>
      </w:tr>
    </w:tbl>
    <w:p w14:paraId="319A470D" w14:textId="1384090E" w:rsidR="001A25B9" w:rsidRDefault="001A25B9">
      <w:pPr>
        <w:shd w:val="clear" w:color="auto" w:fill="FFFFFF"/>
        <w:spacing w:after="0" w:line="240" w:lineRule="auto"/>
        <w:rPr>
          <w:rFonts w:ascii="Times New Roman" w:eastAsia="Times New Roman" w:hAnsi="Times New Roman" w:cs="Times New Roman"/>
          <w:color w:val="000000"/>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3C1755" w14:paraId="01C527AB" w14:textId="77777777" w:rsidTr="00D458DD">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1450FB4B" w14:textId="77777777" w:rsidR="003C1755" w:rsidRDefault="003C1755" w:rsidP="00D458DD">
            <w:pPr>
              <w:jc w:val="center"/>
              <w:rPr>
                <w:rFonts w:ascii="Times New Roman" w:eastAsia="Times New Roman" w:hAnsi="Times New Roman" w:cs="Times New Roman"/>
                <w:sz w:val="18"/>
                <w:szCs w:val="18"/>
              </w:rPr>
            </w:pPr>
            <w:r w:rsidRPr="00DD2542">
              <w:rPr>
                <w:rFonts w:ascii="Times New Roman" w:hAnsi="Times New Roman" w:cs="Times New Roman"/>
                <w:b/>
                <w:bCs/>
                <w:color w:val="000000"/>
                <w:sz w:val="18"/>
                <w:szCs w:val="18"/>
              </w:rPr>
              <w:t>RECOMMENDED SOURCES</w:t>
            </w:r>
          </w:p>
        </w:tc>
      </w:tr>
      <w:tr w:rsidR="003C1755" w14:paraId="4C02A9EB" w14:textId="77777777" w:rsidTr="00D458DD">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038F802D" w14:textId="77777777" w:rsidR="003C1755" w:rsidRDefault="003C1755" w:rsidP="00D458DD">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Textbook</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269A3C40" w14:textId="77777777" w:rsidR="003C1755" w:rsidRDefault="003C1755" w:rsidP="00CA1E90">
            <w:pPr>
              <w:numPr>
                <w:ilvl w:val="0"/>
                <w:numId w:val="12"/>
              </w:numPr>
              <w:pBdr>
                <w:top w:val="nil"/>
                <w:left w:val="nil"/>
                <w:bottom w:val="nil"/>
                <w:right w:val="nil"/>
                <w:between w:val="nil"/>
              </w:pBd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Clinical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Epidemiology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The</w:t>
            </w:r>
            <w:proofErr w:type="spellEnd"/>
            <w:r>
              <w:rPr>
                <w:rFonts w:ascii="Times New Roman" w:eastAsia="Times New Roman" w:hAnsi="Times New Roman" w:cs="Times New Roman"/>
                <w:color w:val="000000"/>
                <w:sz w:val="18"/>
                <w:szCs w:val="18"/>
              </w:rPr>
              <w:t xml:space="preserve"> Essentials, </w:t>
            </w:r>
            <w:proofErr w:type="spellStart"/>
            <w:r>
              <w:rPr>
                <w:rFonts w:ascii="Times New Roman" w:eastAsia="Times New Roman" w:hAnsi="Times New Roman" w:cs="Times New Roman"/>
                <w:color w:val="000000"/>
                <w:sz w:val="18"/>
                <w:szCs w:val="18"/>
              </w:rPr>
              <w:t>Fifth</w:t>
            </w:r>
            <w:proofErr w:type="spellEnd"/>
            <w:r>
              <w:rPr>
                <w:rFonts w:ascii="Times New Roman" w:eastAsia="Times New Roman" w:hAnsi="Times New Roman" w:cs="Times New Roman"/>
                <w:color w:val="000000"/>
                <w:sz w:val="18"/>
                <w:szCs w:val="18"/>
              </w:rPr>
              <w:t xml:space="preserve"> Edition, 2014, Robert H. Fletcher ve ark.</w:t>
            </w:r>
          </w:p>
          <w:p w14:paraId="06063048" w14:textId="77777777" w:rsidR="003C1755" w:rsidRDefault="003C1755" w:rsidP="00CA1E90">
            <w:pPr>
              <w:numPr>
                <w:ilvl w:val="0"/>
                <w:numId w:val="12"/>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Sağlık Araştırmaları için Temel İstatistik, Dr. Murat Hayran, Dr. Mutlu Hayran, </w:t>
            </w:r>
            <w:proofErr w:type="spellStart"/>
            <w:r>
              <w:rPr>
                <w:rFonts w:ascii="Times New Roman" w:eastAsia="Times New Roman" w:hAnsi="Times New Roman" w:cs="Times New Roman"/>
                <w:color w:val="000000"/>
                <w:sz w:val="18"/>
                <w:szCs w:val="18"/>
              </w:rPr>
              <w:t>Med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Litera</w:t>
            </w:r>
            <w:proofErr w:type="spellEnd"/>
            <w:r>
              <w:rPr>
                <w:rFonts w:ascii="Times New Roman" w:eastAsia="Times New Roman" w:hAnsi="Times New Roman" w:cs="Times New Roman"/>
                <w:color w:val="000000"/>
                <w:sz w:val="18"/>
                <w:szCs w:val="18"/>
              </w:rPr>
              <w:t xml:space="preserve"> tıbbi Yazım, Yeni Baskı, 2018.</w:t>
            </w:r>
          </w:p>
          <w:p w14:paraId="3676E325" w14:textId="77777777" w:rsidR="003C1755" w:rsidRDefault="003C1755" w:rsidP="00CA1E90">
            <w:pPr>
              <w:numPr>
                <w:ilvl w:val="0"/>
                <w:numId w:val="12"/>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Sağlık Bilimlerinde Araştırma ve İstatistik Yöntemler, Prof. Dr. Osman Hayran, Prof. Dr. Hanefi Özbek, SPSS Uygulama Örnekleri İle Genişletilmiş İkinci Baskı ), 2018.</w:t>
            </w:r>
          </w:p>
          <w:p w14:paraId="64F276A1" w14:textId="77777777" w:rsidR="003C1755" w:rsidRDefault="003C1755" w:rsidP="00CA1E90">
            <w:pPr>
              <w:numPr>
                <w:ilvl w:val="0"/>
                <w:numId w:val="12"/>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Sosyal Bilimlerde SPSS ile veri Analizi, Beril Durmuş, Murat Çinko, E. Serra </w:t>
            </w:r>
            <w:proofErr w:type="spellStart"/>
            <w:r>
              <w:rPr>
                <w:rFonts w:ascii="Times New Roman" w:eastAsia="Times New Roman" w:hAnsi="Times New Roman" w:cs="Times New Roman"/>
                <w:color w:val="000000"/>
                <w:sz w:val="18"/>
                <w:szCs w:val="18"/>
              </w:rPr>
              <w:t>Yurtkoru</w:t>
            </w:r>
            <w:proofErr w:type="spellEnd"/>
            <w:r>
              <w:rPr>
                <w:rFonts w:ascii="Times New Roman" w:eastAsia="Times New Roman" w:hAnsi="Times New Roman" w:cs="Times New Roman"/>
                <w:color w:val="000000"/>
                <w:sz w:val="18"/>
                <w:szCs w:val="18"/>
              </w:rPr>
              <w:t>, Beta Yayınları, 2018.</w:t>
            </w:r>
          </w:p>
          <w:p w14:paraId="64C7472E" w14:textId="3F2AB870" w:rsidR="003C1755" w:rsidRPr="003C1755" w:rsidRDefault="003C1755" w:rsidP="00CA1E90">
            <w:pPr>
              <w:numPr>
                <w:ilvl w:val="0"/>
                <w:numId w:val="12"/>
              </w:numPr>
              <w:pBdr>
                <w:top w:val="nil"/>
                <w:left w:val="nil"/>
                <w:bottom w:val="nil"/>
                <w:right w:val="nil"/>
                <w:between w:val="nil"/>
              </w:pBdr>
              <w:rPr>
                <w:rFonts w:ascii="Times New Roman" w:eastAsia="Times New Roman" w:hAnsi="Times New Roman" w:cs="Times New Roman"/>
                <w:color w:val="000000"/>
                <w:sz w:val="18"/>
                <w:szCs w:val="18"/>
              </w:rPr>
            </w:pPr>
            <w:r w:rsidRPr="003C1755">
              <w:rPr>
                <w:rFonts w:ascii="Times New Roman" w:eastAsia="Times New Roman" w:hAnsi="Times New Roman" w:cs="Times New Roman"/>
                <w:color w:val="000000"/>
                <w:sz w:val="18"/>
                <w:szCs w:val="18"/>
              </w:rPr>
              <w:t xml:space="preserve">Ma, S., </w:t>
            </w:r>
            <w:proofErr w:type="spellStart"/>
            <w:proofErr w:type="gramStart"/>
            <w:r w:rsidRPr="003C1755">
              <w:rPr>
                <w:rFonts w:ascii="Times New Roman" w:eastAsia="Times New Roman" w:hAnsi="Times New Roman" w:cs="Times New Roman"/>
                <w:color w:val="000000"/>
                <w:sz w:val="18"/>
                <w:szCs w:val="18"/>
              </w:rPr>
              <w:t>Mittlboeck</w:t>
            </w:r>
            <w:proofErr w:type="spellEnd"/>
            <w:r w:rsidRPr="003C1755">
              <w:rPr>
                <w:rFonts w:ascii="Times New Roman" w:eastAsia="Times New Roman" w:hAnsi="Times New Roman" w:cs="Times New Roman"/>
                <w:color w:val="000000"/>
                <w:sz w:val="18"/>
                <w:szCs w:val="18"/>
              </w:rPr>
              <w:t xml:space="preserve"> ,</w:t>
            </w:r>
            <w:proofErr w:type="gramEnd"/>
            <w:r w:rsidRPr="003C1755">
              <w:rPr>
                <w:rFonts w:ascii="Times New Roman" w:eastAsia="Times New Roman" w:hAnsi="Times New Roman" w:cs="Times New Roman"/>
                <w:color w:val="000000"/>
                <w:sz w:val="18"/>
                <w:szCs w:val="18"/>
              </w:rPr>
              <w:t xml:space="preserve"> M., </w:t>
            </w:r>
            <w:proofErr w:type="spellStart"/>
            <w:r w:rsidRPr="003C1755">
              <w:rPr>
                <w:rFonts w:ascii="Times New Roman" w:eastAsia="Times New Roman" w:hAnsi="Times New Roman" w:cs="Times New Roman"/>
                <w:color w:val="000000"/>
                <w:sz w:val="18"/>
                <w:szCs w:val="18"/>
              </w:rPr>
              <w:t>Rubio</w:t>
            </w:r>
            <w:proofErr w:type="spellEnd"/>
            <w:r w:rsidRPr="003C1755">
              <w:rPr>
                <w:rFonts w:ascii="Times New Roman" w:eastAsia="Times New Roman" w:hAnsi="Times New Roman" w:cs="Times New Roman"/>
                <w:color w:val="000000"/>
                <w:sz w:val="18"/>
                <w:szCs w:val="18"/>
              </w:rPr>
              <w:t xml:space="preserve">, FJ ve </w:t>
            </w:r>
            <w:proofErr w:type="spellStart"/>
            <w:r w:rsidRPr="003C1755">
              <w:rPr>
                <w:rFonts w:ascii="Times New Roman" w:eastAsia="Times New Roman" w:hAnsi="Times New Roman" w:cs="Times New Roman"/>
                <w:color w:val="000000"/>
                <w:sz w:val="18"/>
                <w:szCs w:val="18"/>
              </w:rPr>
              <w:t>Liu</w:t>
            </w:r>
            <w:proofErr w:type="spellEnd"/>
            <w:r w:rsidRPr="003C1755">
              <w:rPr>
                <w:rFonts w:ascii="Times New Roman" w:eastAsia="Times New Roman" w:hAnsi="Times New Roman" w:cs="Times New Roman"/>
                <w:color w:val="000000"/>
                <w:sz w:val="18"/>
                <w:szCs w:val="18"/>
              </w:rPr>
              <w:t xml:space="preserve">, CC (2022). </w:t>
            </w:r>
            <w:proofErr w:type="spellStart"/>
            <w:r w:rsidRPr="003C1755">
              <w:rPr>
                <w:rFonts w:ascii="Times New Roman" w:eastAsia="Times New Roman" w:hAnsi="Times New Roman" w:cs="Times New Roman"/>
                <w:color w:val="000000"/>
                <w:sz w:val="18"/>
                <w:szCs w:val="18"/>
              </w:rPr>
              <w:t>Biyostatistik</w:t>
            </w:r>
            <w:proofErr w:type="spellEnd"/>
            <w:r w:rsidRPr="003C1755">
              <w:rPr>
                <w:rFonts w:ascii="Times New Roman" w:eastAsia="Times New Roman" w:hAnsi="Times New Roman" w:cs="Times New Roman"/>
                <w:color w:val="000000"/>
                <w:sz w:val="18"/>
                <w:szCs w:val="18"/>
              </w:rPr>
              <w:t xml:space="preserve"> Üzerine 2. özel sayı. Hesaplamalı İstatistikler ve Veri Analizi, 107681.</w:t>
            </w:r>
          </w:p>
        </w:tc>
      </w:tr>
      <w:tr w:rsidR="003C1755" w14:paraId="101FC020" w14:textId="77777777" w:rsidTr="00D458DD">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1D3D8007" w14:textId="77777777" w:rsidR="003C1755" w:rsidRDefault="003C1755" w:rsidP="00D458DD">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Additional</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Resources</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790C244A" w14:textId="77777777" w:rsidR="003C1755" w:rsidRDefault="003C1755" w:rsidP="003C1755">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Database - </w:t>
            </w:r>
            <w:proofErr w:type="spellStart"/>
            <w:r>
              <w:rPr>
                <w:rFonts w:ascii="Times New Roman" w:eastAsia="Times New Roman" w:hAnsi="Times New Roman" w:cs="Times New Roman"/>
                <w:color w:val="000000"/>
                <w:sz w:val="18"/>
                <w:szCs w:val="18"/>
              </w:rPr>
              <w:t>Elsevier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Clinical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Skills</w:t>
            </w:r>
            <w:proofErr w:type="spellEnd"/>
          </w:p>
          <w:p w14:paraId="1349C538" w14:textId="61D91A4D" w:rsidR="003C1755" w:rsidRPr="00732C36" w:rsidRDefault="003C1755" w:rsidP="003C1755">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 xml:space="preserve">Database – </w:t>
            </w:r>
            <w:proofErr w:type="spellStart"/>
            <w:r>
              <w:rPr>
                <w:rFonts w:ascii="Times New Roman" w:eastAsia="Times New Roman" w:hAnsi="Times New Roman" w:cs="Times New Roman"/>
                <w:color w:val="000000"/>
                <w:sz w:val="18"/>
                <w:szCs w:val="18"/>
              </w:rPr>
              <w:t>Medline</w:t>
            </w:r>
            <w:proofErr w:type="spellEnd"/>
            <w:r>
              <w:rPr>
                <w:rFonts w:ascii="Times New Roman" w:eastAsia="Times New Roman" w:hAnsi="Times New Roman" w:cs="Times New Roman"/>
                <w:color w:val="000000"/>
                <w:sz w:val="18"/>
                <w:szCs w:val="18"/>
              </w:rPr>
              <w:t>/</w:t>
            </w:r>
            <w:proofErr w:type="spellStart"/>
            <w:r>
              <w:rPr>
                <w:rFonts w:ascii="Times New Roman" w:eastAsia="Times New Roman" w:hAnsi="Times New Roman" w:cs="Times New Roman"/>
                <w:color w:val="000000"/>
                <w:sz w:val="18"/>
                <w:szCs w:val="18"/>
              </w:rPr>
              <w:t>Pubmed</w:t>
            </w:r>
            <w:proofErr w:type="spellEnd"/>
          </w:p>
        </w:tc>
      </w:tr>
    </w:tbl>
    <w:p w14:paraId="4B5C0799" w14:textId="4312F582" w:rsidR="003C1755" w:rsidRDefault="003C1755">
      <w:pPr>
        <w:shd w:val="clear" w:color="auto" w:fill="FFFFFF"/>
        <w:spacing w:after="0" w:line="240" w:lineRule="auto"/>
        <w:rPr>
          <w:rFonts w:ascii="Times New Roman" w:eastAsia="Times New Roman" w:hAnsi="Times New Roman" w:cs="Times New Roman"/>
          <w:color w:val="000000"/>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3C1755" w14:paraId="7D3D04F1" w14:textId="77777777" w:rsidTr="00D458DD">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0ACD337D" w14:textId="77777777" w:rsidR="003C1755" w:rsidRDefault="003C1755" w:rsidP="00D458DD">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MATERIAL SHARING </w:t>
            </w:r>
          </w:p>
        </w:tc>
      </w:tr>
      <w:tr w:rsidR="003C1755" w14:paraId="4D7E39A9" w14:textId="77777777" w:rsidTr="00D458DD">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28F39D25" w14:textId="77777777" w:rsidR="003C1755" w:rsidRDefault="003C1755" w:rsidP="00D458DD">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Documents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bottom"/>
          </w:tcPr>
          <w:p w14:paraId="24E05734" w14:textId="77777777" w:rsidR="003C1755" w:rsidRPr="000070F5" w:rsidRDefault="003C1755" w:rsidP="00D458DD">
            <w:pPr>
              <w:rPr>
                <w:rFonts w:ascii="Times New Roman" w:eastAsia="Times New Roman" w:hAnsi="Times New Roman" w:cs="Times New Roman"/>
                <w:sz w:val="18"/>
                <w:szCs w:val="18"/>
              </w:rPr>
            </w:pPr>
            <w:r w:rsidRPr="000070F5">
              <w:rPr>
                <w:rFonts w:ascii="Times New Roman" w:hAnsi="Times New Roman" w:cs="Times New Roman"/>
                <w:color w:val="000000"/>
                <w:sz w:val="18"/>
                <w:szCs w:val="18"/>
              </w:rPr>
              <w:t xml:space="preserve">Yeditepe </w:t>
            </w:r>
            <w:proofErr w:type="spellStart"/>
            <w:r w:rsidRPr="000070F5">
              <w:rPr>
                <w:rFonts w:ascii="Times New Roman" w:hAnsi="Times New Roman" w:cs="Times New Roman"/>
                <w:color w:val="000000"/>
                <w:sz w:val="18"/>
                <w:szCs w:val="18"/>
              </w:rPr>
              <w:t>University</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YUlearn</w:t>
            </w:r>
            <w:proofErr w:type="spellEnd"/>
          </w:p>
        </w:tc>
      </w:tr>
      <w:tr w:rsidR="003C1755" w14:paraId="3B6A31D4" w14:textId="77777777" w:rsidTr="00D458DD">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7E76E514" w14:textId="77777777" w:rsidR="003C1755" w:rsidRDefault="003C1755" w:rsidP="00D458DD">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Assignments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bottom"/>
          </w:tcPr>
          <w:p w14:paraId="323F248E" w14:textId="1A1ACFF5" w:rsidR="003C1755" w:rsidRPr="000070F5" w:rsidRDefault="003C1755" w:rsidP="00D458DD">
            <w:pPr>
              <w:rPr>
                <w:rFonts w:ascii="Times New Roman" w:eastAsia="Times New Roman" w:hAnsi="Times New Roman" w:cs="Times New Roman"/>
                <w:sz w:val="18"/>
                <w:szCs w:val="18"/>
              </w:rPr>
            </w:pPr>
            <w:r>
              <w:rPr>
                <w:rFonts w:ascii="Times New Roman" w:hAnsi="Times New Roman" w:cs="Times New Roman"/>
                <w:color w:val="000000"/>
                <w:sz w:val="18"/>
                <w:szCs w:val="18"/>
              </w:rPr>
              <w:t>-</w:t>
            </w:r>
          </w:p>
        </w:tc>
      </w:tr>
      <w:tr w:rsidR="003C1755" w14:paraId="7F856511" w14:textId="77777777" w:rsidTr="00D458DD">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74066E79" w14:textId="77777777" w:rsidR="003C1755" w:rsidRDefault="003C1755" w:rsidP="00D458DD">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Exams</w:t>
            </w:r>
            <w:proofErr w:type="spellEnd"/>
          </w:p>
        </w:tc>
        <w:tc>
          <w:tcPr>
            <w:tcW w:w="7311" w:type="dxa"/>
            <w:tcBorders>
              <w:bottom w:val="single" w:sz="6" w:space="0" w:color="CCCCCC"/>
            </w:tcBorders>
            <w:shd w:val="clear" w:color="auto" w:fill="FFFFFF"/>
            <w:tcMar>
              <w:top w:w="15" w:type="dxa"/>
              <w:left w:w="80" w:type="dxa"/>
              <w:bottom w:w="15" w:type="dxa"/>
              <w:right w:w="15" w:type="dxa"/>
            </w:tcMar>
            <w:vAlign w:val="bottom"/>
          </w:tcPr>
          <w:p w14:paraId="35C91DB4" w14:textId="406CB5A5" w:rsidR="003C1755" w:rsidRPr="000070F5" w:rsidRDefault="003C1755" w:rsidP="003C1755">
            <w:pPr>
              <w:rPr>
                <w:rFonts w:ascii="Times New Roman" w:eastAsia="Times New Roman" w:hAnsi="Times New Roman" w:cs="Times New Roman"/>
                <w:sz w:val="18"/>
                <w:szCs w:val="18"/>
              </w:rPr>
            </w:pPr>
            <w:proofErr w:type="spellStart"/>
            <w:r>
              <w:rPr>
                <w:rFonts w:ascii="Times New Roman" w:hAnsi="Times New Roman" w:cs="Times New Roman"/>
                <w:color w:val="000000"/>
                <w:sz w:val="18"/>
                <w:szCs w:val="18"/>
              </w:rPr>
              <w:t>Midterm</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exam</w:t>
            </w:r>
            <w:proofErr w:type="spellEnd"/>
            <w:r>
              <w:rPr>
                <w:rFonts w:ascii="Times New Roman" w:hAnsi="Times New Roman" w:cs="Times New Roman"/>
                <w:color w:val="000000"/>
                <w:sz w:val="18"/>
                <w:szCs w:val="18"/>
              </w:rPr>
              <w:t>,</w:t>
            </w:r>
            <w:r w:rsidRPr="000070F5">
              <w:rPr>
                <w:rFonts w:ascii="Times New Roman" w:hAnsi="Times New Roman" w:cs="Times New Roman"/>
                <w:color w:val="000000"/>
                <w:sz w:val="18"/>
                <w:szCs w:val="18"/>
              </w:rPr>
              <w:t xml:space="preserve"> Final </w:t>
            </w:r>
            <w:proofErr w:type="spellStart"/>
            <w:r w:rsidRPr="000070F5">
              <w:rPr>
                <w:rFonts w:ascii="Times New Roman" w:hAnsi="Times New Roman" w:cs="Times New Roman"/>
                <w:color w:val="000000"/>
                <w:sz w:val="18"/>
                <w:szCs w:val="18"/>
              </w:rPr>
              <w:t>exam</w:t>
            </w:r>
            <w:proofErr w:type="spellEnd"/>
          </w:p>
        </w:tc>
      </w:tr>
    </w:tbl>
    <w:p w14:paraId="496153F8" w14:textId="77777777" w:rsidR="003C1755" w:rsidRDefault="003C1755">
      <w:pPr>
        <w:shd w:val="clear" w:color="auto" w:fill="FFFFFF"/>
        <w:spacing w:after="0" w:line="240" w:lineRule="auto"/>
        <w:rPr>
          <w:rFonts w:ascii="Times New Roman" w:eastAsia="Times New Roman" w:hAnsi="Times New Roman" w:cs="Times New Roman"/>
          <w:color w:val="000000"/>
          <w:sz w:val="18"/>
          <w:szCs w:val="18"/>
        </w:rPr>
      </w:pPr>
    </w:p>
    <w:p w14:paraId="0349A600" w14:textId="77777777" w:rsidR="003C1755" w:rsidRDefault="00D81B51">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3C1755" w14:paraId="1F7319B6" w14:textId="77777777" w:rsidTr="00D458DD">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B71FFE7" w14:textId="77777777" w:rsidR="003C1755" w:rsidRDefault="003C1755" w:rsidP="00D458DD">
            <w:pPr>
              <w:jc w:val="cente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EVALUATION SYSTEM</w:t>
            </w:r>
          </w:p>
        </w:tc>
      </w:tr>
      <w:tr w:rsidR="003C1755" w14:paraId="1E099C2B" w14:textId="77777777" w:rsidTr="00D458DD">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DAE2EF7" w14:textId="77777777" w:rsidR="003C1755" w:rsidRDefault="003C1755" w:rsidP="00D458DD">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E4C7706" w14:textId="77777777" w:rsidR="003C1755" w:rsidRDefault="003C1755" w:rsidP="00D458DD">
            <w:pPr>
              <w:rPr>
                <w:rFonts w:ascii="Times New Roman" w:eastAsia="Times New Roman" w:hAnsi="Times New Roman" w:cs="Times New Roman"/>
                <w:sz w:val="18"/>
                <w:szCs w:val="18"/>
              </w:rPr>
            </w:pPr>
            <w:proofErr w:type="spellStart"/>
            <w:r w:rsidRPr="003841C5">
              <w:rPr>
                <w:rFonts w:ascii="Times New Roman" w:eastAsia="Times New Roman" w:hAnsi="Times New Roman" w:cs="Times New Roman"/>
                <w:b/>
                <w:sz w:val="18"/>
                <w:szCs w:val="18"/>
              </w:rPr>
              <w:t>Number</w:t>
            </w:r>
            <w:proofErr w:type="spellEnd"/>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67EEAFD" w14:textId="77777777" w:rsidR="003C1755" w:rsidRDefault="003C1755" w:rsidP="00D458DD">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PERCENTAGE</w:t>
            </w:r>
          </w:p>
        </w:tc>
      </w:tr>
      <w:tr w:rsidR="003C1755" w14:paraId="4E31D665" w14:textId="77777777" w:rsidTr="00D458D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71B8D032" w14:textId="77777777" w:rsidR="003C1755" w:rsidRPr="00DC4002" w:rsidRDefault="003C1755" w:rsidP="00D458DD">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Midterm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exam</w:t>
            </w:r>
            <w:proofErr w:type="spellEnd"/>
            <w:r>
              <w:rPr>
                <w:rFonts w:ascii="Times New Roman" w:eastAsia="Times New Roman" w:hAnsi="Times New Roman" w:cs="Times New Roman"/>
                <w:sz w:val="18"/>
                <w:szCs w:val="18"/>
              </w:rPr>
              <w:t xml:space="preserve">/s </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A17FF4E" w14:textId="77777777" w:rsidR="003C1755" w:rsidRDefault="003C1755" w:rsidP="00D458DD">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5AA37F6" w14:textId="5C463042" w:rsidR="003C1755" w:rsidRPr="00DC4002" w:rsidRDefault="003C1755" w:rsidP="00D458DD">
            <w:pPr>
              <w:rPr>
                <w:rFonts w:ascii="Times New Roman" w:eastAsia="Times New Roman" w:hAnsi="Times New Roman" w:cs="Times New Roman"/>
                <w:sz w:val="18"/>
                <w:szCs w:val="18"/>
              </w:rPr>
            </w:pPr>
            <w:r>
              <w:rPr>
                <w:rFonts w:ascii="Times New Roman" w:hAnsi="Times New Roman" w:cs="Times New Roman"/>
                <w:color w:val="000000"/>
                <w:sz w:val="18"/>
                <w:szCs w:val="18"/>
              </w:rPr>
              <w:t>4</w:t>
            </w:r>
            <w:r w:rsidRPr="00DC4002">
              <w:rPr>
                <w:rFonts w:ascii="Times New Roman" w:hAnsi="Times New Roman" w:cs="Times New Roman"/>
                <w:color w:val="000000"/>
                <w:sz w:val="18"/>
                <w:szCs w:val="18"/>
              </w:rPr>
              <w:t>0</w:t>
            </w:r>
          </w:p>
        </w:tc>
      </w:tr>
      <w:tr w:rsidR="003C1755" w14:paraId="66FED758" w14:textId="77777777" w:rsidTr="00D458D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6E35F7C0" w14:textId="77777777" w:rsidR="003C1755" w:rsidRPr="00DC4002" w:rsidRDefault="003C1755" w:rsidP="00D458DD">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Final </w:t>
            </w:r>
            <w:proofErr w:type="spellStart"/>
            <w:r>
              <w:rPr>
                <w:rFonts w:ascii="Times New Roman" w:eastAsia="Times New Roman" w:hAnsi="Times New Roman" w:cs="Times New Roman"/>
                <w:sz w:val="18"/>
                <w:szCs w:val="18"/>
              </w:rPr>
              <w:t>exam</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76E73EB" w14:textId="77777777" w:rsidR="003C1755" w:rsidRDefault="003C1755" w:rsidP="00D458DD">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361B8E4" w14:textId="3120F02A" w:rsidR="003C1755" w:rsidRPr="00DC4002" w:rsidRDefault="003C1755" w:rsidP="00D458DD">
            <w:pPr>
              <w:rPr>
                <w:rFonts w:ascii="Times New Roman" w:eastAsia="Times New Roman" w:hAnsi="Times New Roman" w:cs="Times New Roman"/>
                <w:sz w:val="18"/>
                <w:szCs w:val="18"/>
              </w:rPr>
            </w:pPr>
            <w:r>
              <w:rPr>
                <w:rFonts w:ascii="Times New Roman" w:hAnsi="Times New Roman" w:cs="Times New Roman"/>
                <w:color w:val="000000"/>
                <w:sz w:val="18"/>
                <w:szCs w:val="18"/>
              </w:rPr>
              <w:t>6</w:t>
            </w:r>
            <w:r w:rsidRPr="00DC4002">
              <w:rPr>
                <w:rFonts w:ascii="Times New Roman" w:hAnsi="Times New Roman" w:cs="Times New Roman"/>
                <w:color w:val="000000"/>
                <w:sz w:val="18"/>
                <w:szCs w:val="18"/>
              </w:rPr>
              <w:t>0</w:t>
            </w:r>
          </w:p>
        </w:tc>
      </w:tr>
      <w:tr w:rsidR="003C1755" w14:paraId="5D73881A" w14:textId="77777777" w:rsidTr="00D458D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99846F9" w14:textId="77777777" w:rsidR="003C1755" w:rsidRDefault="003C1755" w:rsidP="00D458DD">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1E7AFE6" w14:textId="5979DFBA" w:rsidR="003C1755" w:rsidRDefault="003C1755" w:rsidP="00D458D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053E48A" w14:textId="77777777" w:rsidR="003C1755" w:rsidRDefault="003C1755" w:rsidP="00D458DD">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3C1755" w14:paraId="69331852" w14:textId="77777777" w:rsidTr="00D458D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43944F5" w14:textId="77777777" w:rsidR="003C1755" w:rsidRPr="003841C5" w:rsidRDefault="003C1755" w:rsidP="00D458DD">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41739FB" w14:textId="77777777" w:rsidR="003C1755" w:rsidRDefault="003C1755" w:rsidP="00D458DD">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A1816E4" w14:textId="32CEEAF1" w:rsidR="003C1755" w:rsidRDefault="003C1755" w:rsidP="00D458DD">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3C1755" w14:paraId="377F6AF2" w14:textId="77777777" w:rsidTr="00D458D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838E66A" w14:textId="77777777" w:rsidR="003C1755" w:rsidRPr="003841C5" w:rsidRDefault="003C1755" w:rsidP="00D458DD">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9EC6E89" w14:textId="77777777" w:rsidR="003C1755" w:rsidRDefault="003C1755" w:rsidP="00D458DD">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E596B8A" w14:textId="0E5F6951" w:rsidR="003C1755" w:rsidRDefault="003C1755" w:rsidP="00D458DD">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3C1755" w14:paraId="44B2259D" w14:textId="77777777" w:rsidTr="00D458D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E368947" w14:textId="77777777" w:rsidR="003C1755" w:rsidRDefault="003C1755" w:rsidP="00D458DD">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D3D2794" w14:textId="77777777" w:rsidR="003C1755" w:rsidRDefault="003C1755" w:rsidP="00D458DD">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E246136" w14:textId="77777777" w:rsidR="003C1755" w:rsidRDefault="003C1755" w:rsidP="00D458DD">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4751" w14:textId="1DA56CF3" w:rsidR="001A25B9" w:rsidRDefault="001A25B9">
      <w:pPr>
        <w:shd w:val="clear" w:color="auto" w:fill="FFFFFF"/>
        <w:spacing w:after="0" w:line="240" w:lineRule="auto"/>
        <w:rPr>
          <w:rFonts w:ascii="Times New Roman" w:eastAsia="Times New Roman" w:hAnsi="Times New Roman" w:cs="Times New Roman"/>
          <w:color w:val="000000"/>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3C1755" w14:paraId="123212A0" w14:textId="77777777" w:rsidTr="00D458DD">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5EF90498" w14:textId="77777777" w:rsidR="003C1755" w:rsidRPr="00907205" w:rsidRDefault="003C1755" w:rsidP="00D458DD">
            <w:pPr>
              <w:jc w:val="center"/>
              <w:rPr>
                <w:rFonts w:ascii="Times New Roman" w:eastAsia="Times New Roman" w:hAnsi="Times New Roman" w:cs="Times New Roman"/>
                <w:b/>
                <w:sz w:val="18"/>
                <w:szCs w:val="18"/>
                <w:highlight w:val="yellow"/>
              </w:rPr>
            </w:pPr>
            <w:r w:rsidRPr="00AF2766">
              <w:rPr>
                <w:rFonts w:ascii="Times New Roman" w:hAnsi="Times New Roman" w:cs="Times New Roman"/>
                <w:b/>
                <w:bCs/>
                <w:color w:val="000000"/>
                <w:sz w:val="18"/>
                <w:szCs w:val="18"/>
              </w:rPr>
              <w:t>COURSE'S CONTRIBUTION TO PROGRAM OUTCOMES</w:t>
            </w:r>
          </w:p>
        </w:tc>
      </w:tr>
      <w:tr w:rsidR="003C1755" w14:paraId="1D4B598E" w14:textId="77777777" w:rsidTr="00D458DD">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2601465D" w14:textId="77777777" w:rsidR="003C1755" w:rsidRDefault="003C1755" w:rsidP="00D458D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19F52725" w14:textId="77777777" w:rsidR="003C1755" w:rsidRPr="00BA4D8B" w:rsidRDefault="003C1755" w:rsidP="00D458DD">
            <w:pPr>
              <w:rPr>
                <w:rFonts w:ascii="Times New Roman" w:eastAsia="Times New Roman" w:hAnsi="Times New Roman" w:cs="Times New Roman"/>
                <w:b/>
                <w:sz w:val="18"/>
                <w:szCs w:val="18"/>
              </w:rPr>
            </w:pPr>
            <w:r w:rsidRPr="00BA4D8B">
              <w:rPr>
                <w:rFonts w:ascii="Times New Roman" w:eastAsia="Times New Roman" w:hAnsi="Times New Roman" w:cs="Times New Roman"/>
                <w:b/>
                <w:sz w:val="18"/>
                <w:szCs w:val="18"/>
              </w:rPr>
              <w:t xml:space="preserve">Program Learning </w:t>
            </w:r>
            <w:proofErr w:type="spellStart"/>
            <w:r w:rsidRPr="00BA4D8B">
              <w:rPr>
                <w:rFonts w:ascii="Times New Roman" w:eastAsia="Times New Roman" w:hAnsi="Times New Roman" w:cs="Times New Roman"/>
                <w:b/>
                <w:sz w:val="18"/>
                <w:szCs w:val="18"/>
              </w:rPr>
              <w:t>Outcomes</w:t>
            </w:r>
            <w:proofErr w:type="spellEnd"/>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6CEB633F" w14:textId="77777777" w:rsidR="003C1755" w:rsidRPr="00BA4D8B" w:rsidRDefault="003C1755" w:rsidP="00D458DD">
            <w:pPr>
              <w:jc w:val="center"/>
              <w:rPr>
                <w:rFonts w:ascii="Times New Roman" w:eastAsia="Times New Roman" w:hAnsi="Times New Roman" w:cs="Times New Roman"/>
                <w:b/>
                <w:sz w:val="18"/>
                <w:szCs w:val="18"/>
              </w:rPr>
            </w:pPr>
            <w:proofErr w:type="spellStart"/>
            <w:r w:rsidRPr="00BA4D8B">
              <w:rPr>
                <w:rFonts w:ascii="Times New Roman" w:eastAsia="Times New Roman" w:hAnsi="Times New Roman" w:cs="Times New Roman"/>
                <w:b/>
                <w:sz w:val="18"/>
                <w:szCs w:val="18"/>
              </w:rPr>
              <w:t>Contribution</w:t>
            </w:r>
            <w:proofErr w:type="spellEnd"/>
          </w:p>
        </w:tc>
      </w:tr>
      <w:tr w:rsidR="003C1755" w14:paraId="47F32B09" w14:textId="77777777" w:rsidTr="00D458DD">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6EB76530" w14:textId="77777777" w:rsidR="003C1755" w:rsidRDefault="003C1755" w:rsidP="00D458DD">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0CB1E305" w14:textId="77777777" w:rsidR="003C1755" w:rsidRPr="00BA4D8B" w:rsidRDefault="003C1755" w:rsidP="00D458DD">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F5EDE9B" w14:textId="77777777" w:rsidR="003C1755" w:rsidRPr="00BA4D8B" w:rsidRDefault="003C1755" w:rsidP="00D458DD">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158EA518" w14:textId="77777777" w:rsidR="003C1755" w:rsidRPr="00BA4D8B" w:rsidRDefault="003C1755" w:rsidP="00D458DD">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C6059D2" w14:textId="77777777" w:rsidR="003C1755" w:rsidRPr="00BA4D8B" w:rsidRDefault="003C1755" w:rsidP="00D458DD">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762876F" w14:textId="77777777" w:rsidR="003C1755" w:rsidRPr="00BA4D8B" w:rsidRDefault="003C1755" w:rsidP="00D458DD">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59F2855D" w14:textId="77777777" w:rsidR="003C1755" w:rsidRPr="00BA4D8B" w:rsidRDefault="003C1755" w:rsidP="00D458DD">
            <w:pP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5</w:t>
            </w:r>
          </w:p>
        </w:tc>
      </w:tr>
      <w:tr w:rsidR="003C1755" w14:paraId="3A5D2312" w14:textId="77777777" w:rsidTr="00D458D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6C6C179" w14:textId="77777777" w:rsidR="003C1755" w:rsidRDefault="003C1755" w:rsidP="003C175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21F92A8E" w14:textId="77777777" w:rsidR="003C1755" w:rsidRPr="00BA4D8B" w:rsidRDefault="003C1755" w:rsidP="003C1755">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theoretical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basic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attitudes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EE25D21" w14:textId="77777777" w:rsidR="003C1755" w:rsidRPr="00BA4D8B" w:rsidRDefault="003C1755" w:rsidP="003C1755">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7D1BA921" w14:textId="77777777" w:rsidR="003C1755" w:rsidRPr="00BA4D8B" w:rsidRDefault="003C1755" w:rsidP="003C175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93457CB" w14:textId="77777777" w:rsidR="003C1755" w:rsidRPr="00BA4D8B" w:rsidRDefault="003C1755" w:rsidP="003C175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5818C383" w14:textId="7B36DAA1" w:rsidR="003C1755" w:rsidRPr="00BA4D8B" w:rsidRDefault="003C1755" w:rsidP="003C17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49115E58" w14:textId="59B84C77" w:rsidR="003C1755" w:rsidRPr="00BA4D8B" w:rsidRDefault="003C1755" w:rsidP="003C1755">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3C1755" w14:paraId="528492B7" w14:textId="77777777" w:rsidTr="00D458D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2173FDC" w14:textId="77777777" w:rsidR="003C1755" w:rsidRDefault="003C1755" w:rsidP="003C175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70F997FC" w14:textId="77777777" w:rsidR="003C1755" w:rsidRPr="00BA4D8B" w:rsidRDefault="003C1755" w:rsidP="003C1755">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It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meets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needs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individual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family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society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evidence-based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holistic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approach</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248A02D" w14:textId="77777777" w:rsidR="003C1755" w:rsidRPr="00BA4D8B" w:rsidRDefault="003C1755" w:rsidP="003C1755">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27359B1E" w14:textId="77777777" w:rsidR="003C1755" w:rsidRPr="00BA4D8B" w:rsidRDefault="003C1755" w:rsidP="003C175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E8C8D4A" w14:textId="77777777" w:rsidR="003C1755" w:rsidRPr="00BA4D8B" w:rsidRDefault="003C1755" w:rsidP="003C175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1151CFD" w14:textId="0E5A5A96" w:rsidR="003C1755" w:rsidRPr="00BA4D8B" w:rsidRDefault="003C1755" w:rsidP="003C17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2205C5DE" w14:textId="4EF5DFAC" w:rsidR="003C1755" w:rsidRPr="00BA4D8B" w:rsidRDefault="003C1755" w:rsidP="003C1755">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3C1755" w14:paraId="6606B74A" w14:textId="77777777" w:rsidTr="00D458D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2FD5D3F" w14:textId="77777777" w:rsidR="003C1755" w:rsidRDefault="003C1755" w:rsidP="003C175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0CEF051E" w14:textId="77777777" w:rsidR="003C1755" w:rsidRPr="00BA4D8B" w:rsidRDefault="003C1755" w:rsidP="003C1755">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active</w:t>
            </w:r>
            <w:proofErr w:type="spellEnd"/>
            <w:r w:rsidRPr="00BA4D8B">
              <w:rPr>
                <w:rFonts w:ascii="Times New Roman" w:hAnsi="Times New Roman" w:cs="Times New Roman"/>
                <w:color w:val="000000"/>
                <w:sz w:val="18"/>
                <w:szCs w:val="18"/>
              </w:rPr>
              <w:t xml:space="preserve"> role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delivery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team</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48A41176" w14:textId="4992995C" w:rsidR="003C1755" w:rsidRPr="00BA4D8B" w:rsidRDefault="003C1755" w:rsidP="003C17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bottom"/>
          </w:tcPr>
          <w:p w14:paraId="593EB33B" w14:textId="77777777" w:rsidR="003C1755" w:rsidRPr="00BA4D8B" w:rsidRDefault="003C1755" w:rsidP="003C175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556ED6B1" w14:textId="77777777" w:rsidR="003C1755" w:rsidRPr="00BA4D8B" w:rsidRDefault="003C1755" w:rsidP="003C175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82F3299" w14:textId="18122A07" w:rsidR="003C1755" w:rsidRPr="00BA4D8B" w:rsidRDefault="003C1755" w:rsidP="003C17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65B4D971" w14:textId="20669941" w:rsidR="003C1755" w:rsidRPr="00BA4D8B" w:rsidRDefault="003C1755" w:rsidP="003C1755">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3C1755" w14:paraId="70B4BE47" w14:textId="77777777" w:rsidTr="00D458D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AB279A9" w14:textId="77777777" w:rsidR="003C1755" w:rsidRDefault="003C1755" w:rsidP="003C175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1BF211D4" w14:textId="77777777" w:rsidR="003C1755" w:rsidRPr="00BA4D8B" w:rsidRDefault="003C1755" w:rsidP="003C1755">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Performs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values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ethical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principles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relevant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legislation</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0A2A5CB" w14:textId="1B122663" w:rsidR="003C1755" w:rsidRPr="00BA4D8B" w:rsidRDefault="003C1755" w:rsidP="003C17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bottom"/>
          </w:tcPr>
          <w:p w14:paraId="6ABF23ED" w14:textId="77777777" w:rsidR="003C1755" w:rsidRPr="00BA4D8B" w:rsidRDefault="003C1755" w:rsidP="003C175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1D22A5E" w14:textId="77777777" w:rsidR="003C1755" w:rsidRPr="00BA4D8B" w:rsidRDefault="003C1755" w:rsidP="003C175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6B027DF" w14:textId="22575A4A" w:rsidR="003C1755" w:rsidRPr="00BA4D8B" w:rsidRDefault="003C1755" w:rsidP="003C17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1EF67A0B" w14:textId="18B95972" w:rsidR="003C1755" w:rsidRPr="00BA4D8B" w:rsidRDefault="003C1755" w:rsidP="003C1755">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3C1755" w14:paraId="65E01322" w14:textId="77777777" w:rsidTr="00D458D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0F4922B" w14:textId="77777777" w:rsidR="003C1755" w:rsidRDefault="003C1755" w:rsidP="003C175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21985683" w14:textId="77777777" w:rsidR="003C1755" w:rsidRPr="00BA4D8B" w:rsidRDefault="003C1755" w:rsidP="003C1755">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Follows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developments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field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using</w:t>
            </w:r>
            <w:proofErr w:type="spellEnd"/>
            <w:r w:rsidRPr="00BA4D8B">
              <w:rPr>
                <w:rFonts w:ascii="Times New Roman" w:hAnsi="Times New Roman" w:cs="Times New Roman"/>
                <w:color w:val="000000"/>
                <w:sz w:val="18"/>
                <w:szCs w:val="18"/>
              </w:rPr>
              <w:t xml:space="preserve"> at </w:t>
            </w:r>
            <w:proofErr w:type="spellStart"/>
            <w:r w:rsidRPr="00BA4D8B">
              <w:rPr>
                <w:rFonts w:ascii="Times New Roman" w:hAnsi="Times New Roman" w:cs="Times New Roman"/>
                <w:color w:val="000000"/>
                <w:sz w:val="18"/>
                <w:szCs w:val="18"/>
              </w:rPr>
              <w:t>least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one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foreign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language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C3B9FBA" w14:textId="19A92084" w:rsidR="003C1755" w:rsidRPr="00BA4D8B" w:rsidRDefault="003C1755" w:rsidP="003C17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bottom"/>
          </w:tcPr>
          <w:p w14:paraId="466B8EFE" w14:textId="77777777" w:rsidR="003C1755" w:rsidRPr="00BA4D8B" w:rsidRDefault="003C1755" w:rsidP="003C175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75979D2" w14:textId="77777777" w:rsidR="003C1755" w:rsidRPr="00BA4D8B" w:rsidRDefault="003C1755" w:rsidP="003C175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EA33512" w14:textId="2B6AD310" w:rsidR="003C1755" w:rsidRPr="00BA4D8B" w:rsidRDefault="003C1755" w:rsidP="003C17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4637CDD4" w14:textId="3C2FE827" w:rsidR="003C1755" w:rsidRPr="00BA4D8B" w:rsidRDefault="003C1755" w:rsidP="003C1755">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3C1755" w14:paraId="6560FFE4" w14:textId="77777777" w:rsidTr="00D458D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04AE660" w14:textId="77777777" w:rsidR="003C1755" w:rsidRDefault="003C1755" w:rsidP="003C175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3474E7B6" w14:textId="77777777" w:rsidR="003C1755" w:rsidRPr="00BA4D8B" w:rsidRDefault="003C1755" w:rsidP="003C1755">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ability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communicate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write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reports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make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presentations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03EA0E1B" w14:textId="77777777" w:rsidR="003C1755" w:rsidRPr="00BA4D8B" w:rsidRDefault="003C1755" w:rsidP="003C1755">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452BE53E" w14:textId="77777777" w:rsidR="003C1755" w:rsidRPr="00BA4D8B" w:rsidRDefault="003C1755" w:rsidP="003C175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00667A5" w14:textId="77777777" w:rsidR="003C1755" w:rsidRPr="00BA4D8B" w:rsidRDefault="003C1755" w:rsidP="003C175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50C302E7" w14:textId="14E9E3C2" w:rsidR="003C1755" w:rsidRPr="00BA4D8B" w:rsidRDefault="003C1755" w:rsidP="003C17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 </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64532937" w14:textId="20EA78EB" w:rsidR="003C1755" w:rsidRPr="00BA4D8B" w:rsidRDefault="003C1755" w:rsidP="003C1755">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3C1755" w14:paraId="45DE9993" w14:textId="77777777" w:rsidTr="00D458D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545B0A8" w14:textId="77777777" w:rsidR="003C1755" w:rsidRDefault="003C1755" w:rsidP="003C175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6D970D45" w14:textId="77777777" w:rsidR="003C1755" w:rsidRPr="00BA4D8B" w:rsidRDefault="003C1755" w:rsidP="003C1755">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necessity</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lifelong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learning</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56E51404" w14:textId="5E2DA16B" w:rsidR="003C1755" w:rsidRPr="00BA4D8B" w:rsidRDefault="003C1755" w:rsidP="003C17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bottom"/>
          </w:tcPr>
          <w:p w14:paraId="2D3DB259" w14:textId="77777777" w:rsidR="003C1755" w:rsidRPr="00BA4D8B" w:rsidRDefault="003C1755" w:rsidP="003C175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2EFD274" w14:textId="77777777" w:rsidR="003C1755" w:rsidRPr="00BA4D8B" w:rsidRDefault="003C1755" w:rsidP="003C175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56988FA" w14:textId="17965BBE" w:rsidR="003C1755" w:rsidRPr="00BA4D8B" w:rsidRDefault="003C1755" w:rsidP="003C17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2CB8BAAF" w14:textId="01C52492" w:rsidR="003C1755" w:rsidRPr="00BA4D8B" w:rsidRDefault="003C1755" w:rsidP="003C1755">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3C1755" w14:paraId="72F4EA8C" w14:textId="77777777" w:rsidTr="00D458D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7B6799E" w14:textId="77777777" w:rsidR="003C1755" w:rsidRDefault="003C1755" w:rsidP="003C175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7E64545F" w14:textId="77777777" w:rsidR="003C1755" w:rsidRPr="00BA4D8B" w:rsidRDefault="003C1755" w:rsidP="003C1755">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Knows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publication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production</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specific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part</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A05C6A2" w14:textId="77777777" w:rsidR="003C1755" w:rsidRPr="00BA4D8B" w:rsidRDefault="003C1755" w:rsidP="003C1755">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7AA21415" w14:textId="77777777" w:rsidR="003C1755" w:rsidRPr="00BA4D8B" w:rsidRDefault="003C1755" w:rsidP="003C175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6E964A9" w14:textId="77777777" w:rsidR="003C1755" w:rsidRPr="00BA4D8B" w:rsidRDefault="003C1755" w:rsidP="003C175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2C78B20" w14:textId="650E15BA" w:rsidR="003C1755" w:rsidRPr="00BA4D8B" w:rsidRDefault="003C1755" w:rsidP="003C17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2C311B66" w14:textId="68647574" w:rsidR="003C1755" w:rsidRPr="00BA4D8B" w:rsidRDefault="003C1755" w:rsidP="003C1755">
            <w:pPr>
              <w:rPr>
                <w:rFonts w:ascii="Times New Roman" w:eastAsia="Times New Roman" w:hAnsi="Times New Roman" w:cs="Times New Roman"/>
                <w:sz w:val="18"/>
                <w:szCs w:val="18"/>
              </w:rPr>
            </w:pPr>
            <w:r>
              <w:rPr>
                <w:rFonts w:ascii="Times New Roman" w:eastAsia="Times New Roman" w:hAnsi="Times New Roman" w:cs="Times New Roman"/>
                <w:sz w:val="18"/>
                <w:szCs w:val="18"/>
              </w:rPr>
              <w:t>X </w:t>
            </w:r>
          </w:p>
        </w:tc>
      </w:tr>
      <w:tr w:rsidR="003C1755" w14:paraId="663D3C55" w14:textId="77777777" w:rsidTr="00D458D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8D6FC8A" w14:textId="77777777" w:rsidR="003C1755" w:rsidRDefault="003C1755" w:rsidP="003C175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2AA30164" w14:textId="77777777" w:rsidR="003C1755" w:rsidRPr="00BA4D8B" w:rsidRDefault="003C1755" w:rsidP="003C1755">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Uses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critical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thinking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clinical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decision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making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4A792934" w14:textId="70FAC31F" w:rsidR="003C1755" w:rsidRPr="00BA4D8B" w:rsidRDefault="003C1755" w:rsidP="003C17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bottom"/>
          </w:tcPr>
          <w:p w14:paraId="252E7B7F" w14:textId="77777777" w:rsidR="003C1755" w:rsidRPr="00BA4D8B" w:rsidRDefault="003C1755" w:rsidP="003C175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344752E" w14:textId="77777777" w:rsidR="003C1755" w:rsidRPr="00BA4D8B" w:rsidRDefault="003C1755" w:rsidP="003C175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4502878" w14:textId="5F1C7040" w:rsidR="003C1755" w:rsidRPr="00BA4D8B" w:rsidRDefault="003C1755" w:rsidP="003C17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422D7DBB" w14:textId="0409B522" w:rsidR="003C1755" w:rsidRPr="00BA4D8B" w:rsidRDefault="003C1755" w:rsidP="003C1755">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3C1755" w14:paraId="6124ED38" w14:textId="77777777" w:rsidTr="00D458D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6407B12" w14:textId="77777777" w:rsidR="003C1755" w:rsidRDefault="003C1755" w:rsidP="003C175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10</w:t>
            </w:r>
          </w:p>
        </w:tc>
        <w:tc>
          <w:tcPr>
            <w:tcW w:w="7809" w:type="dxa"/>
            <w:tcBorders>
              <w:bottom w:val="single" w:sz="6" w:space="0" w:color="CCCCCC"/>
            </w:tcBorders>
            <w:shd w:val="clear" w:color="auto" w:fill="FFFFFF"/>
            <w:tcMar>
              <w:top w:w="15" w:type="dxa"/>
              <w:left w:w="80" w:type="dxa"/>
              <w:bottom w:w="15" w:type="dxa"/>
              <w:right w:w="15" w:type="dxa"/>
            </w:tcMar>
          </w:tcPr>
          <w:p w14:paraId="02BE347D" w14:textId="77777777" w:rsidR="003C1755" w:rsidRPr="00BA4D8B" w:rsidRDefault="003C1755" w:rsidP="003C1755">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Develops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sensitivity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problems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55F055CF" w14:textId="037690E1" w:rsidR="003C1755" w:rsidRPr="00BA4D8B" w:rsidRDefault="003C1755" w:rsidP="003C17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bottom"/>
          </w:tcPr>
          <w:p w14:paraId="0018BB19" w14:textId="77777777" w:rsidR="003C1755" w:rsidRPr="00BA4D8B" w:rsidRDefault="003C1755" w:rsidP="003C175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FCE70D8" w14:textId="77777777" w:rsidR="003C1755" w:rsidRPr="00BA4D8B" w:rsidRDefault="003C1755" w:rsidP="003C1755">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DCBE23E" w14:textId="0CE7F96D" w:rsidR="003C1755" w:rsidRPr="00BA4D8B" w:rsidRDefault="003C1755" w:rsidP="003C17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51B3287C" w14:textId="3A5886C4" w:rsidR="003C1755" w:rsidRPr="00BA4D8B" w:rsidRDefault="003C1755" w:rsidP="003C1755">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bl>
    <w:p w14:paraId="6E517566" w14:textId="77777777" w:rsidR="003C1755" w:rsidRDefault="003C1755">
      <w:pPr>
        <w:shd w:val="clear" w:color="auto" w:fill="FFFFFF"/>
        <w:spacing w:after="0" w:line="240" w:lineRule="auto"/>
        <w:rPr>
          <w:rFonts w:ascii="Times New Roman" w:eastAsia="Times New Roman" w:hAnsi="Times New Roman" w:cs="Times New Roman"/>
          <w:color w:val="000000"/>
          <w:sz w:val="18"/>
          <w:szCs w:val="18"/>
        </w:rPr>
      </w:pPr>
    </w:p>
    <w:tbl>
      <w:tblPr>
        <w:tblStyle w:val="af0"/>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3C1755" w14:paraId="48DAD17B" w14:textId="77777777" w:rsidTr="00D458DD">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E39F7D9" w14:textId="77777777" w:rsidR="003C1755" w:rsidRDefault="003C1755" w:rsidP="00D458DD">
            <w:pPr>
              <w:jc w:val="center"/>
              <w:rPr>
                <w:rFonts w:ascii="Times New Roman" w:eastAsia="Times New Roman" w:hAnsi="Times New Roman" w:cs="Times New Roman"/>
                <w:b/>
                <w:sz w:val="18"/>
                <w:szCs w:val="18"/>
              </w:rPr>
            </w:pPr>
            <w:r>
              <w:rPr>
                <w:rFonts w:ascii="Times New Roman" w:eastAsia="Times New Roman" w:hAnsi="Times New Roman" w:cs="Times New Roman"/>
                <w:color w:val="000000"/>
                <w:sz w:val="18"/>
                <w:szCs w:val="18"/>
              </w:rPr>
              <w:t> </w:t>
            </w:r>
          </w:p>
          <w:p w14:paraId="70E629B4" w14:textId="77777777" w:rsidR="003C1755" w:rsidRPr="003841C5" w:rsidRDefault="003C1755" w:rsidP="00D458DD">
            <w:pPr>
              <w:jc w:val="cente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ECTS ALLOCATED BASED ON STUDENT WORKLOAD BY THE COURSE DESCRIPTION</w:t>
            </w:r>
          </w:p>
        </w:tc>
      </w:tr>
      <w:tr w:rsidR="003C1755" w14:paraId="70DBEB18" w14:textId="77777777" w:rsidTr="00D458DD">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DA33587" w14:textId="77777777" w:rsidR="003C1755" w:rsidRPr="000F765F" w:rsidRDefault="003C1755" w:rsidP="00D458DD">
            <w:pP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Activities</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949275A" w14:textId="77777777" w:rsidR="003C1755" w:rsidRPr="000F765F" w:rsidRDefault="003C1755" w:rsidP="00D458DD">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Quantity</w:t>
            </w:r>
            <w:proofErr w:type="spellEnd"/>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6778116" w14:textId="77777777" w:rsidR="003C1755" w:rsidRPr="000F765F" w:rsidRDefault="003C1755" w:rsidP="00D458DD">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Duration</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19FF739" w14:textId="77777777" w:rsidR="003C1755" w:rsidRPr="000F765F" w:rsidRDefault="003C1755" w:rsidP="00D458DD">
            <w:pPr>
              <w:jc w:val="center"/>
              <w:rPr>
                <w:rFonts w:ascii="Times New Roman" w:eastAsia="Times New Roman" w:hAnsi="Times New Roman" w:cs="Times New Roman"/>
                <w:b/>
                <w:sz w:val="18"/>
                <w:szCs w:val="18"/>
              </w:rPr>
            </w:pPr>
            <w:r w:rsidRPr="000F765F">
              <w:rPr>
                <w:rFonts w:ascii="Times New Roman" w:hAnsi="Times New Roman" w:cs="Times New Roman"/>
                <w:b/>
                <w:color w:val="000000"/>
                <w:sz w:val="18"/>
                <w:szCs w:val="18"/>
              </w:rPr>
              <w:t>Total</w:t>
            </w:r>
            <w:r w:rsidRPr="000F765F">
              <w:rPr>
                <w:rFonts w:ascii="Times New Roman" w:hAnsi="Times New Roman" w:cs="Times New Roman"/>
                <w:b/>
                <w:color w:val="000000"/>
                <w:sz w:val="18"/>
                <w:szCs w:val="18"/>
              </w:rPr>
              <w:br/>
            </w:r>
            <w:proofErr w:type="spellStart"/>
            <w:r w:rsidRPr="000F765F">
              <w:rPr>
                <w:rFonts w:ascii="Times New Roman" w:hAnsi="Times New Roman" w:cs="Times New Roman"/>
                <w:b/>
                <w:color w:val="000000"/>
                <w:sz w:val="18"/>
                <w:szCs w:val="18"/>
              </w:rPr>
              <w:t>Workload</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r>
      <w:tr w:rsidR="003C1755" w14:paraId="01C14656" w14:textId="77777777" w:rsidTr="00D458D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FD6EA10" w14:textId="77777777" w:rsidR="003C1755" w:rsidRPr="003841C5" w:rsidRDefault="003C1755" w:rsidP="00D458DD">
            <w:pP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 xml:space="preserve">Course </w:t>
            </w:r>
            <w:proofErr w:type="spellStart"/>
            <w:r w:rsidRPr="003841C5">
              <w:rPr>
                <w:rFonts w:ascii="Times New Roman" w:hAnsi="Times New Roman" w:cs="Times New Roman"/>
                <w:color w:val="000000"/>
                <w:sz w:val="18"/>
                <w:szCs w:val="18"/>
              </w:rPr>
              <w:t>Duration</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Including</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the</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exam</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week</w:t>
            </w:r>
            <w:proofErr w:type="spellEnd"/>
            <w:r w:rsidRPr="003841C5">
              <w:rPr>
                <w:rFonts w:ascii="Times New Roman" w:hAnsi="Times New Roman" w:cs="Times New Roman"/>
                <w:color w:val="000000"/>
                <w:sz w:val="18"/>
                <w:szCs w:val="18"/>
              </w:rPr>
              <w:t xml:space="preserve">: 15x Total </w:t>
            </w:r>
            <w:proofErr w:type="spellStart"/>
            <w:r w:rsidRPr="003841C5">
              <w:rPr>
                <w:rFonts w:ascii="Times New Roman" w:hAnsi="Times New Roman" w:cs="Times New Roman"/>
                <w:color w:val="000000"/>
                <w:sz w:val="18"/>
                <w:szCs w:val="18"/>
              </w:rPr>
              <w:t>course</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hours</w:t>
            </w:r>
            <w:proofErr w:type="spellEnd"/>
            <w:r w:rsidRPr="003841C5">
              <w:rPr>
                <w:rFonts w:ascii="Times New Roman" w:hAnsi="Times New Roman" w:cs="Times New Roman"/>
                <w:color w:val="000000"/>
                <w:sz w:val="18"/>
                <w:szCs w:val="18"/>
              </w:rPr>
              <w:t>)</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2DE2DDF" w14:textId="77777777" w:rsidR="003C1755" w:rsidRPr="003841C5" w:rsidRDefault="003C1755" w:rsidP="00D458DD">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092977C" w14:textId="04AEEAF9" w:rsidR="003C1755" w:rsidRPr="003841C5" w:rsidRDefault="003C1755" w:rsidP="00D458DD">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2CA30DC" w14:textId="6692F28B" w:rsidR="003C1755" w:rsidRPr="003841C5" w:rsidRDefault="003C1755" w:rsidP="00D458DD">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30</w:t>
            </w:r>
          </w:p>
        </w:tc>
      </w:tr>
      <w:tr w:rsidR="003C1755" w14:paraId="0C306227" w14:textId="77777777" w:rsidTr="00D458D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EB3FF9F" w14:textId="77777777" w:rsidR="003C1755" w:rsidRPr="003841C5" w:rsidRDefault="003C1755" w:rsidP="00D458DD">
            <w:pPr>
              <w:rPr>
                <w:rFonts w:ascii="Times New Roman" w:eastAsia="Times New Roman" w:hAnsi="Times New Roman" w:cs="Times New Roman"/>
                <w:sz w:val="18"/>
                <w:szCs w:val="18"/>
              </w:rPr>
            </w:pPr>
            <w:proofErr w:type="spellStart"/>
            <w:r w:rsidRPr="003841C5">
              <w:rPr>
                <w:rFonts w:ascii="Times New Roman" w:hAnsi="Times New Roman" w:cs="Times New Roman"/>
                <w:color w:val="000000"/>
                <w:sz w:val="18"/>
                <w:szCs w:val="18"/>
              </w:rPr>
              <w:t>Hours</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for</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off-the-classroom</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study</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Pre-study</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practice</w:t>
            </w:r>
            <w:proofErr w:type="spellEnd"/>
            <w:r w:rsidRPr="003841C5">
              <w:rPr>
                <w:rFonts w:ascii="Times New Roman" w:hAnsi="Times New Roman" w:cs="Times New Roman"/>
                <w:color w:val="000000"/>
                <w:sz w:val="18"/>
                <w:szCs w:val="18"/>
              </w:rPr>
              <w:t>)</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A626151" w14:textId="77777777" w:rsidR="003C1755" w:rsidRPr="003841C5" w:rsidRDefault="003C1755" w:rsidP="00D458DD">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B3C0FDA" w14:textId="57256B23" w:rsidR="003C1755" w:rsidRPr="003841C5" w:rsidRDefault="003C1755" w:rsidP="00D458DD">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4</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A391D93" w14:textId="79D640BF" w:rsidR="003C1755" w:rsidRPr="003841C5" w:rsidRDefault="003C1755" w:rsidP="00D458DD">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60</w:t>
            </w:r>
          </w:p>
        </w:tc>
      </w:tr>
      <w:tr w:rsidR="003C1755" w14:paraId="1D339E96" w14:textId="77777777" w:rsidTr="00D458DD">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7322C2A" w14:textId="77777777" w:rsidR="003C1755" w:rsidRPr="009A20CD" w:rsidRDefault="003C1755" w:rsidP="00D458DD">
            <w:pPr>
              <w:rPr>
                <w:rFonts w:ascii="Times New Roman" w:hAnsi="Times New Roman" w:cs="Times New Roman"/>
                <w:color w:val="000000"/>
                <w:sz w:val="18"/>
                <w:szCs w:val="18"/>
              </w:rPr>
            </w:pPr>
            <w:proofErr w:type="spellStart"/>
            <w:r w:rsidRPr="009A20CD">
              <w:rPr>
                <w:rFonts w:ascii="Times New Roman" w:hAnsi="Times New Roman" w:cs="Times New Roman"/>
                <w:color w:val="000000"/>
                <w:sz w:val="18"/>
                <w:szCs w:val="18"/>
              </w:rPr>
              <w:t>Midterm</w:t>
            </w:r>
            <w:proofErr w:type="spellEnd"/>
            <w:r w:rsidRPr="009A20CD">
              <w:rPr>
                <w:rFonts w:ascii="Times New Roman" w:hAnsi="Times New Roman" w:cs="Times New Roman"/>
                <w:color w:val="000000"/>
                <w:sz w:val="18"/>
                <w:szCs w:val="18"/>
              </w:rPr>
              <w:t xml:space="preserve"> </w:t>
            </w:r>
            <w:proofErr w:type="spellStart"/>
            <w:r w:rsidRPr="009A20CD">
              <w:rPr>
                <w:rFonts w:ascii="Times New Roman" w:hAnsi="Times New Roman" w:cs="Times New Roman"/>
                <w:color w:val="000000"/>
                <w:sz w:val="18"/>
                <w:szCs w:val="18"/>
              </w:rPr>
              <w:t>exam</w:t>
            </w:r>
            <w:proofErr w:type="spellEnd"/>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1AD5115D" w14:textId="77777777" w:rsidR="003C1755" w:rsidRPr="009A20CD" w:rsidRDefault="003C1755" w:rsidP="00D458DD">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7B07E8E9" w14:textId="23E24042" w:rsidR="003C1755" w:rsidRPr="009A20CD" w:rsidRDefault="003C1755" w:rsidP="00D458DD">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797F2176" w14:textId="6FA4F6F0" w:rsidR="003C1755" w:rsidRPr="009A20CD" w:rsidRDefault="003C1755" w:rsidP="00D458DD">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r>
      <w:tr w:rsidR="003C1755" w14:paraId="747A35E2" w14:textId="77777777" w:rsidTr="00D458D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CD69D1B" w14:textId="77777777" w:rsidR="003C1755" w:rsidRPr="009A20CD" w:rsidRDefault="003C1755" w:rsidP="00D458DD">
            <w:pPr>
              <w:rPr>
                <w:rFonts w:ascii="Times New Roman" w:hAnsi="Times New Roman" w:cs="Times New Roman"/>
                <w:color w:val="000000"/>
                <w:sz w:val="18"/>
                <w:szCs w:val="18"/>
              </w:rPr>
            </w:pPr>
            <w:r w:rsidRPr="009A20CD">
              <w:rPr>
                <w:rFonts w:ascii="Times New Roman" w:hAnsi="Times New Roman" w:cs="Times New Roman"/>
                <w:color w:val="000000"/>
                <w:sz w:val="18"/>
                <w:szCs w:val="18"/>
              </w:rPr>
              <w:t>Final</w:t>
            </w:r>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exam</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0560307" w14:textId="77777777" w:rsidR="003C1755" w:rsidRPr="009A20CD" w:rsidRDefault="003C1755" w:rsidP="00D458DD">
            <w:pPr>
              <w:jc w:val="center"/>
              <w:rPr>
                <w:rFonts w:ascii="Times New Roman" w:hAnsi="Times New Roman" w:cs="Times New Roman"/>
                <w:color w:val="000000"/>
                <w:sz w:val="18"/>
                <w:szCs w:val="18"/>
              </w:rPr>
            </w:pPr>
            <w:r w:rsidRPr="009A20CD">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EBF04E1" w14:textId="16B3488E" w:rsidR="003C1755" w:rsidRPr="009A20CD" w:rsidRDefault="003C1755" w:rsidP="00D458DD">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12ADD57" w14:textId="589BB5C8" w:rsidR="003C1755" w:rsidRPr="009A20CD" w:rsidRDefault="003C1755" w:rsidP="00D458DD">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r>
      <w:tr w:rsidR="003C1755" w14:paraId="34EBC0C2" w14:textId="77777777" w:rsidTr="00D458D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F7212CB" w14:textId="77777777" w:rsidR="003C1755" w:rsidRPr="003841C5" w:rsidRDefault="003C1755" w:rsidP="003C1755">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Total </w:t>
            </w:r>
            <w:proofErr w:type="spellStart"/>
            <w:r w:rsidRPr="003841C5">
              <w:rPr>
                <w:rFonts w:ascii="Times New Roman" w:hAnsi="Times New Roman" w:cs="Times New Roman"/>
                <w:b/>
                <w:bCs/>
                <w:color w:val="000000"/>
                <w:sz w:val="18"/>
                <w:szCs w:val="18"/>
              </w:rPr>
              <w:t>Work</w:t>
            </w:r>
            <w:proofErr w:type="spellEnd"/>
            <w:r w:rsidRPr="003841C5">
              <w:rPr>
                <w:rFonts w:ascii="Times New Roman" w:hAnsi="Times New Roman" w:cs="Times New Roman"/>
                <w:b/>
                <w:bCs/>
                <w:color w:val="000000"/>
                <w:sz w:val="18"/>
                <w:szCs w:val="18"/>
              </w:rPr>
              <w:t xml:space="preserve"> </w:t>
            </w:r>
            <w:proofErr w:type="spellStart"/>
            <w:r w:rsidRPr="003841C5">
              <w:rPr>
                <w:rFonts w:ascii="Times New Roman" w:hAnsi="Times New Roman" w:cs="Times New Roman"/>
                <w:b/>
                <w:bCs/>
                <w:color w:val="000000"/>
                <w:sz w:val="18"/>
                <w:szCs w:val="18"/>
              </w:rPr>
              <w:t>Load</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647BA9B" w14:textId="77777777" w:rsidR="003C1755" w:rsidRPr="003841C5" w:rsidRDefault="003C1755" w:rsidP="003C1755">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8CEA361" w14:textId="77777777" w:rsidR="003C1755" w:rsidRPr="003841C5" w:rsidRDefault="003C1755" w:rsidP="003C1755">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A5E7644" w14:textId="60715DE5" w:rsidR="003C1755" w:rsidRPr="00AF3B57" w:rsidRDefault="003C1755" w:rsidP="003C17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94</w:t>
            </w:r>
          </w:p>
        </w:tc>
      </w:tr>
      <w:tr w:rsidR="003C1755" w14:paraId="47E58A5E" w14:textId="77777777" w:rsidTr="00D458D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34E92D7" w14:textId="77777777" w:rsidR="003C1755" w:rsidRPr="003841C5" w:rsidRDefault="003C1755" w:rsidP="003C1755">
            <w:pPr>
              <w:jc w:val="right"/>
              <w:rPr>
                <w:rFonts w:ascii="Times New Roman" w:eastAsia="Times New Roman" w:hAnsi="Times New Roman" w:cs="Times New Roman"/>
                <w:sz w:val="18"/>
                <w:szCs w:val="18"/>
              </w:rPr>
            </w:pPr>
            <w:r>
              <w:rPr>
                <w:rFonts w:ascii="Times New Roman" w:hAnsi="Times New Roman" w:cs="Times New Roman"/>
                <w:b/>
                <w:bCs/>
                <w:color w:val="000000"/>
                <w:sz w:val="18"/>
                <w:szCs w:val="18"/>
              </w:rPr>
              <w:t xml:space="preserve">Total </w:t>
            </w:r>
            <w:proofErr w:type="spellStart"/>
            <w:r>
              <w:rPr>
                <w:rFonts w:ascii="Times New Roman" w:hAnsi="Times New Roman" w:cs="Times New Roman"/>
                <w:b/>
                <w:bCs/>
                <w:color w:val="000000"/>
                <w:sz w:val="18"/>
                <w:szCs w:val="18"/>
              </w:rPr>
              <w:t>Work</w:t>
            </w:r>
            <w:proofErr w:type="spellEnd"/>
            <w:r>
              <w:rPr>
                <w:rFonts w:ascii="Times New Roman" w:hAnsi="Times New Roman" w:cs="Times New Roman"/>
                <w:b/>
                <w:bCs/>
                <w:color w:val="000000"/>
                <w:sz w:val="18"/>
                <w:szCs w:val="18"/>
              </w:rPr>
              <w:t xml:space="preserve"> </w:t>
            </w:r>
            <w:proofErr w:type="spellStart"/>
            <w:r>
              <w:rPr>
                <w:rFonts w:ascii="Times New Roman" w:hAnsi="Times New Roman" w:cs="Times New Roman"/>
                <w:b/>
                <w:bCs/>
                <w:color w:val="000000"/>
                <w:sz w:val="18"/>
                <w:szCs w:val="18"/>
              </w:rPr>
              <w:t>Load</w:t>
            </w:r>
            <w:proofErr w:type="spellEnd"/>
            <w:r>
              <w:rPr>
                <w:rFonts w:ascii="Times New Roman" w:hAnsi="Times New Roman" w:cs="Times New Roman"/>
                <w:b/>
                <w:bCs/>
                <w:color w:val="000000"/>
                <w:sz w:val="18"/>
                <w:szCs w:val="18"/>
              </w:rPr>
              <w:t xml:space="preserve"> / 25</w:t>
            </w:r>
            <w:r w:rsidRPr="003841C5">
              <w:rPr>
                <w:rFonts w:ascii="Times New Roman" w:hAnsi="Times New Roman" w:cs="Times New Roman"/>
                <w:b/>
                <w:bCs/>
                <w:color w:val="000000"/>
                <w:sz w:val="18"/>
                <w:szCs w:val="18"/>
              </w:rPr>
              <w:t xml:space="preserve">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8641D12" w14:textId="77777777" w:rsidR="003C1755" w:rsidRPr="003841C5" w:rsidRDefault="003C1755" w:rsidP="003C1755">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3BC02A6" w14:textId="77777777" w:rsidR="003C1755" w:rsidRPr="003841C5" w:rsidRDefault="003C1755" w:rsidP="003C1755">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EBE5C3D" w14:textId="7D41E6E4" w:rsidR="003C1755" w:rsidRPr="00AF3B57" w:rsidRDefault="003C1755" w:rsidP="003C17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3.76</w:t>
            </w:r>
          </w:p>
        </w:tc>
      </w:tr>
      <w:tr w:rsidR="003C1755" w14:paraId="1F27FE97" w14:textId="77777777" w:rsidTr="00D458D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BFA1BCD" w14:textId="77777777" w:rsidR="003C1755" w:rsidRPr="003841C5" w:rsidRDefault="003C1755" w:rsidP="003C1755">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ECTS </w:t>
            </w:r>
            <w:proofErr w:type="spellStart"/>
            <w:r w:rsidRPr="003841C5">
              <w:rPr>
                <w:rFonts w:ascii="Times New Roman" w:hAnsi="Times New Roman" w:cs="Times New Roman"/>
                <w:b/>
                <w:bCs/>
                <w:color w:val="000000"/>
                <w:sz w:val="18"/>
                <w:szCs w:val="18"/>
              </w:rPr>
              <w:t>Credit</w:t>
            </w:r>
            <w:proofErr w:type="spellEnd"/>
            <w:r w:rsidRPr="003841C5">
              <w:rPr>
                <w:rFonts w:ascii="Times New Roman" w:hAnsi="Times New Roman" w:cs="Times New Roman"/>
                <w:b/>
                <w:bCs/>
                <w:color w:val="000000"/>
                <w:sz w:val="18"/>
                <w:szCs w:val="18"/>
              </w:rPr>
              <w:t xml:space="preserve"> of </w:t>
            </w:r>
            <w:proofErr w:type="spellStart"/>
            <w:r w:rsidRPr="003841C5">
              <w:rPr>
                <w:rFonts w:ascii="Times New Roman" w:hAnsi="Times New Roman" w:cs="Times New Roman"/>
                <w:b/>
                <w:bCs/>
                <w:color w:val="000000"/>
                <w:sz w:val="18"/>
                <w:szCs w:val="18"/>
              </w:rPr>
              <w:t>the</w:t>
            </w:r>
            <w:proofErr w:type="spellEnd"/>
            <w:r w:rsidRPr="003841C5">
              <w:rPr>
                <w:rFonts w:ascii="Times New Roman" w:hAnsi="Times New Roman" w:cs="Times New Roman"/>
                <w:b/>
                <w:bCs/>
                <w:color w:val="000000"/>
                <w:sz w:val="18"/>
                <w:szCs w:val="18"/>
              </w:rPr>
              <w:t xml:space="preserv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50977A4" w14:textId="77777777" w:rsidR="003C1755" w:rsidRPr="003841C5" w:rsidRDefault="003C1755" w:rsidP="003C1755">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73FA531" w14:textId="77777777" w:rsidR="003C1755" w:rsidRPr="003841C5" w:rsidRDefault="003C1755" w:rsidP="003C1755">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FB1481B" w14:textId="182498DD" w:rsidR="003C1755" w:rsidRPr="00AF3B57" w:rsidRDefault="003C1755" w:rsidP="003C1755">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bl>
    <w:p w14:paraId="319A4752" w14:textId="77777777" w:rsidR="001A25B9" w:rsidRDefault="001A25B9">
      <w:pPr>
        <w:shd w:val="clear" w:color="auto" w:fill="FFFFFF"/>
        <w:spacing w:after="0" w:line="240" w:lineRule="auto"/>
        <w:rPr>
          <w:rFonts w:ascii="Times New Roman" w:eastAsia="Times New Roman" w:hAnsi="Times New Roman" w:cs="Times New Roman"/>
          <w:color w:val="000000"/>
          <w:sz w:val="18"/>
          <w:szCs w:val="18"/>
        </w:rPr>
      </w:pPr>
    </w:p>
    <w:p w14:paraId="319A4753" w14:textId="77777777" w:rsidR="001A25B9" w:rsidRDefault="001A25B9">
      <w:pPr>
        <w:shd w:val="clear" w:color="auto" w:fill="FFFFFF"/>
        <w:spacing w:after="0" w:line="240" w:lineRule="auto"/>
        <w:rPr>
          <w:rFonts w:ascii="Times New Roman" w:eastAsia="Times New Roman" w:hAnsi="Times New Roman" w:cs="Times New Roman"/>
          <w:color w:val="000000"/>
          <w:sz w:val="18"/>
          <w:szCs w:val="18"/>
        </w:rPr>
      </w:pPr>
    </w:p>
    <w:tbl>
      <w:tblPr>
        <w:tblStyle w:val="affffffffffffffffb"/>
        <w:tblW w:w="897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4283"/>
        <w:gridCol w:w="1073"/>
        <w:gridCol w:w="872"/>
        <w:gridCol w:w="1197"/>
        <w:gridCol w:w="757"/>
        <w:gridCol w:w="794"/>
      </w:tblGrid>
      <w:tr w:rsidR="001A25B9" w14:paraId="319A482E" w14:textId="77777777" w:rsidTr="0007406E">
        <w:trPr>
          <w:trHeight w:val="270"/>
          <w:jc w:val="center"/>
        </w:trPr>
        <w:tc>
          <w:tcPr>
            <w:tcW w:w="8976" w:type="dxa"/>
            <w:gridSpan w:val="6"/>
            <w:shd w:val="clear" w:color="auto" w:fill="auto"/>
            <w:vAlign w:val="center"/>
          </w:tcPr>
          <w:p w14:paraId="319A482D" w14:textId="09BC458D" w:rsidR="001A25B9" w:rsidRDefault="005C218A">
            <w:pPr>
              <w:jc w:val="center"/>
              <w:rPr>
                <w:rFonts w:ascii="Times New Roman" w:eastAsia="Times New Roman" w:hAnsi="Times New Roman" w:cs="Times New Roman"/>
                <w:b/>
                <w:sz w:val="18"/>
                <w:szCs w:val="18"/>
              </w:rPr>
            </w:pPr>
            <w:r w:rsidRPr="00B85035">
              <w:rPr>
                <w:rFonts w:ascii="Times New Roman" w:eastAsia="Times New Roman" w:hAnsi="Times New Roman" w:cs="Times New Roman"/>
                <w:b/>
                <w:sz w:val="18"/>
                <w:szCs w:val="18"/>
              </w:rPr>
              <w:t>COURSE INFORMATION</w:t>
            </w:r>
          </w:p>
        </w:tc>
      </w:tr>
      <w:tr w:rsidR="00B85035" w14:paraId="319A4835" w14:textId="77777777" w:rsidTr="00B85035">
        <w:trPr>
          <w:trHeight w:val="232"/>
          <w:jc w:val="center"/>
        </w:trPr>
        <w:tc>
          <w:tcPr>
            <w:tcW w:w="4283" w:type="dxa"/>
            <w:tcBorders>
              <w:bottom w:val="single" w:sz="6" w:space="0" w:color="CCCCCC"/>
            </w:tcBorders>
            <w:shd w:val="clear" w:color="auto" w:fill="FFFFFF"/>
            <w:tcMar>
              <w:top w:w="15" w:type="dxa"/>
              <w:left w:w="80" w:type="dxa"/>
              <w:bottom w:w="15" w:type="dxa"/>
              <w:right w:w="15" w:type="dxa"/>
            </w:tcMar>
            <w:vAlign w:val="bottom"/>
          </w:tcPr>
          <w:p w14:paraId="319A482F" w14:textId="42FA10B3" w:rsidR="00B85035" w:rsidRDefault="00B85035" w:rsidP="00B85035">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w:t>
            </w:r>
          </w:p>
        </w:tc>
        <w:tc>
          <w:tcPr>
            <w:tcW w:w="1073" w:type="dxa"/>
            <w:tcBorders>
              <w:bottom w:val="single" w:sz="6" w:space="0" w:color="CCCCCC"/>
            </w:tcBorders>
            <w:shd w:val="clear" w:color="auto" w:fill="FFFFFF"/>
            <w:tcMar>
              <w:top w:w="15" w:type="dxa"/>
              <w:left w:w="80" w:type="dxa"/>
              <w:bottom w:w="15" w:type="dxa"/>
              <w:right w:w="15" w:type="dxa"/>
            </w:tcMar>
            <w:vAlign w:val="bottom"/>
          </w:tcPr>
          <w:p w14:paraId="319A4830" w14:textId="01A7B26B"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Code</w:t>
            </w:r>
            <w:proofErr w:type="spellEnd"/>
          </w:p>
        </w:tc>
        <w:tc>
          <w:tcPr>
            <w:tcW w:w="872" w:type="dxa"/>
            <w:tcBorders>
              <w:bottom w:val="single" w:sz="6" w:space="0" w:color="CCCCCC"/>
            </w:tcBorders>
            <w:shd w:val="clear" w:color="auto" w:fill="FFFFFF"/>
            <w:tcMar>
              <w:top w:w="15" w:type="dxa"/>
              <w:left w:w="80" w:type="dxa"/>
              <w:bottom w:w="15" w:type="dxa"/>
              <w:right w:w="15" w:type="dxa"/>
            </w:tcMar>
            <w:vAlign w:val="bottom"/>
          </w:tcPr>
          <w:p w14:paraId="319A4831" w14:textId="203CA4E1"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Semester</w:t>
            </w:r>
            <w:proofErr w:type="spellEnd"/>
          </w:p>
        </w:tc>
        <w:tc>
          <w:tcPr>
            <w:tcW w:w="1197" w:type="dxa"/>
            <w:tcBorders>
              <w:bottom w:val="single" w:sz="6" w:space="0" w:color="CCCCCC"/>
            </w:tcBorders>
            <w:shd w:val="clear" w:color="auto" w:fill="FFFFFF"/>
            <w:tcMar>
              <w:top w:w="15" w:type="dxa"/>
              <w:left w:w="80" w:type="dxa"/>
              <w:bottom w:w="15" w:type="dxa"/>
              <w:right w:w="15" w:type="dxa"/>
            </w:tcMar>
            <w:vAlign w:val="bottom"/>
          </w:tcPr>
          <w:p w14:paraId="319A4832" w14:textId="5334F82B" w:rsidR="00B85035" w:rsidRDefault="00B85035" w:rsidP="00B85035">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 xml:space="preserve">T+L+P </w:t>
            </w:r>
            <w:proofErr w:type="spellStart"/>
            <w:r>
              <w:rPr>
                <w:rFonts w:ascii="Times New Roman" w:eastAsia="Times New Roman" w:hAnsi="Times New Roman" w:cs="Times New Roman"/>
                <w:b/>
                <w:i/>
                <w:sz w:val="18"/>
                <w:szCs w:val="18"/>
              </w:rPr>
              <w:t>Hours</w:t>
            </w:r>
            <w:proofErr w:type="spellEnd"/>
          </w:p>
        </w:tc>
        <w:tc>
          <w:tcPr>
            <w:tcW w:w="757" w:type="dxa"/>
            <w:tcBorders>
              <w:bottom w:val="single" w:sz="6" w:space="0" w:color="CCCCCC"/>
            </w:tcBorders>
            <w:shd w:val="clear" w:color="auto" w:fill="FFFFFF"/>
            <w:tcMar>
              <w:top w:w="15" w:type="dxa"/>
              <w:left w:w="80" w:type="dxa"/>
              <w:bottom w:w="15" w:type="dxa"/>
              <w:right w:w="15" w:type="dxa"/>
            </w:tcMar>
            <w:vAlign w:val="bottom"/>
          </w:tcPr>
          <w:p w14:paraId="319A4833" w14:textId="47198A38"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Credits</w:t>
            </w:r>
            <w:proofErr w:type="spellEnd"/>
          </w:p>
        </w:tc>
        <w:tc>
          <w:tcPr>
            <w:tcW w:w="794" w:type="dxa"/>
            <w:tcBorders>
              <w:bottom w:val="single" w:sz="6" w:space="0" w:color="CCCCCC"/>
            </w:tcBorders>
            <w:shd w:val="clear" w:color="auto" w:fill="FFFFFF"/>
            <w:tcMar>
              <w:top w:w="15" w:type="dxa"/>
              <w:left w:w="80" w:type="dxa"/>
              <w:bottom w:w="15" w:type="dxa"/>
              <w:right w:w="15" w:type="dxa"/>
            </w:tcMar>
            <w:vAlign w:val="bottom"/>
          </w:tcPr>
          <w:p w14:paraId="319A4834" w14:textId="3C7EA1CA" w:rsidR="00B85035" w:rsidRDefault="00B85035" w:rsidP="00B85035">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ECTS</w:t>
            </w:r>
          </w:p>
        </w:tc>
      </w:tr>
      <w:tr w:rsidR="001A25B9" w14:paraId="319A483C" w14:textId="77777777">
        <w:trPr>
          <w:trHeight w:val="193"/>
          <w:jc w:val="center"/>
        </w:trPr>
        <w:tc>
          <w:tcPr>
            <w:tcW w:w="4283" w:type="dxa"/>
            <w:tcBorders>
              <w:bottom w:val="single" w:sz="6" w:space="0" w:color="CCCCCC"/>
            </w:tcBorders>
            <w:shd w:val="clear" w:color="auto" w:fill="FFFFFF"/>
            <w:tcMar>
              <w:top w:w="15" w:type="dxa"/>
              <w:left w:w="80" w:type="dxa"/>
              <w:bottom w:w="15" w:type="dxa"/>
              <w:right w:w="15" w:type="dxa"/>
            </w:tcMar>
            <w:vAlign w:val="center"/>
          </w:tcPr>
          <w:p w14:paraId="319A4836" w14:textId="05A8A37B" w:rsidR="001A25B9" w:rsidRDefault="0007406E">
            <w:pPr>
              <w:rPr>
                <w:rFonts w:ascii="Times New Roman" w:eastAsia="Times New Roman" w:hAnsi="Times New Roman" w:cs="Times New Roman"/>
                <w:sz w:val="18"/>
                <w:szCs w:val="18"/>
              </w:rPr>
            </w:pPr>
            <w:r w:rsidRPr="000E31AE">
              <w:rPr>
                <w:rFonts w:ascii="Times New Roman" w:hAnsi="Times New Roman" w:cs="Times New Roman"/>
                <w:sz w:val="18"/>
                <w:szCs w:val="18"/>
                <w:lang w:val="en-US"/>
              </w:rPr>
              <w:t>Psychiatric-Mental Health Nursing</w:t>
            </w:r>
          </w:p>
        </w:tc>
        <w:tc>
          <w:tcPr>
            <w:tcW w:w="1073" w:type="dxa"/>
            <w:tcBorders>
              <w:bottom w:val="single" w:sz="6" w:space="0" w:color="CCCCCC"/>
            </w:tcBorders>
            <w:shd w:val="clear" w:color="auto" w:fill="FFFFFF"/>
            <w:tcMar>
              <w:top w:w="15" w:type="dxa"/>
              <w:left w:w="80" w:type="dxa"/>
              <w:bottom w:w="15" w:type="dxa"/>
              <w:right w:w="15" w:type="dxa"/>
            </w:tcMar>
            <w:vAlign w:val="center"/>
          </w:tcPr>
          <w:p w14:paraId="319A4837"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NHS302</w:t>
            </w:r>
          </w:p>
        </w:tc>
        <w:tc>
          <w:tcPr>
            <w:tcW w:w="872" w:type="dxa"/>
            <w:tcBorders>
              <w:bottom w:val="single" w:sz="6" w:space="0" w:color="CCCCCC"/>
            </w:tcBorders>
            <w:shd w:val="clear" w:color="auto" w:fill="FFFFFF"/>
            <w:tcMar>
              <w:top w:w="15" w:type="dxa"/>
              <w:left w:w="80" w:type="dxa"/>
              <w:bottom w:w="15" w:type="dxa"/>
              <w:right w:w="15" w:type="dxa"/>
            </w:tcMar>
            <w:vAlign w:val="center"/>
          </w:tcPr>
          <w:p w14:paraId="319A4838"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1197" w:type="dxa"/>
            <w:tcBorders>
              <w:bottom w:val="single" w:sz="6" w:space="0" w:color="CCCCCC"/>
            </w:tcBorders>
            <w:shd w:val="clear" w:color="auto" w:fill="FFFFFF"/>
            <w:tcMar>
              <w:top w:w="15" w:type="dxa"/>
              <w:left w:w="80" w:type="dxa"/>
              <w:bottom w:w="15" w:type="dxa"/>
              <w:right w:w="15" w:type="dxa"/>
            </w:tcMar>
            <w:vAlign w:val="center"/>
          </w:tcPr>
          <w:p w14:paraId="319A4839"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 + 0 + 8</w:t>
            </w:r>
          </w:p>
        </w:tc>
        <w:tc>
          <w:tcPr>
            <w:tcW w:w="757" w:type="dxa"/>
            <w:tcBorders>
              <w:bottom w:val="single" w:sz="6" w:space="0" w:color="CCCCCC"/>
            </w:tcBorders>
            <w:shd w:val="clear" w:color="auto" w:fill="FFFFFF"/>
            <w:tcMar>
              <w:top w:w="15" w:type="dxa"/>
              <w:left w:w="80" w:type="dxa"/>
              <w:bottom w:w="15" w:type="dxa"/>
              <w:right w:w="15" w:type="dxa"/>
            </w:tcMar>
            <w:vAlign w:val="center"/>
          </w:tcPr>
          <w:p w14:paraId="319A483A"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794" w:type="dxa"/>
            <w:tcBorders>
              <w:bottom w:val="single" w:sz="6" w:space="0" w:color="CCCCCC"/>
            </w:tcBorders>
            <w:shd w:val="clear" w:color="auto" w:fill="FFFFFF"/>
            <w:tcMar>
              <w:top w:w="15" w:type="dxa"/>
              <w:left w:w="80" w:type="dxa"/>
              <w:bottom w:w="15" w:type="dxa"/>
              <w:right w:w="15" w:type="dxa"/>
            </w:tcMar>
            <w:vAlign w:val="center"/>
          </w:tcPr>
          <w:p w14:paraId="319A483B"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r>
    </w:tbl>
    <w:p w14:paraId="319A483D"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c"/>
        <w:tblW w:w="8997"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49"/>
        <w:gridCol w:w="6748"/>
      </w:tblGrid>
      <w:tr w:rsidR="001A25B9" w14:paraId="319A4840" w14:textId="77777777">
        <w:trPr>
          <w:trHeight w:val="277"/>
          <w:jc w:val="center"/>
        </w:trPr>
        <w:tc>
          <w:tcPr>
            <w:tcW w:w="2249" w:type="dxa"/>
            <w:tcBorders>
              <w:bottom w:val="single" w:sz="6" w:space="0" w:color="CCCCCC"/>
            </w:tcBorders>
            <w:shd w:val="clear" w:color="auto" w:fill="FFFFFF"/>
            <w:tcMar>
              <w:top w:w="15" w:type="dxa"/>
              <w:left w:w="80" w:type="dxa"/>
              <w:bottom w:w="15" w:type="dxa"/>
              <w:right w:w="15" w:type="dxa"/>
            </w:tcMar>
            <w:vAlign w:val="center"/>
          </w:tcPr>
          <w:p w14:paraId="319A483E" w14:textId="7FFF585A" w:rsidR="001A25B9" w:rsidRDefault="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Precondition</w:t>
            </w:r>
            <w:proofErr w:type="spellEnd"/>
          </w:p>
        </w:tc>
        <w:tc>
          <w:tcPr>
            <w:tcW w:w="6748" w:type="dxa"/>
            <w:tcBorders>
              <w:bottom w:val="single" w:sz="6" w:space="0" w:color="CCCCCC"/>
            </w:tcBorders>
            <w:shd w:val="clear" w:color="auto" w:fill="FFFFFF"/>
            <w:tcMar>
              <w:top w:w="15" w:type="dxa"/>
              <w:left w:w="80" w:type="dxa"/>
              <w:bottom w:w="15" w:type="dxa"/>
              <w:right w:w="15" w:type="dxa"/>
            </w:tcMar>
            <w:vAlign w:val="center"/>
          </w:tcPr>
          <w:p w14:paraId="319A483F" w14:textId="46F82726" w:rsidR="001A25B9" w:rsidRDefault="0007406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NHS 201 </w:t>
            </w:r>
            <w:r w:rsidRPr="00C172E6">
              <w:rPr>
                <w:rFonts w:ascii="Times New Roman" w:hAnsi="Times New Roman" w:cs="Times New Roman"/>
                <w:color w:val="000000"/>
                <w:sz w:val="18"/>
                <w:szCs w:val="18"/>
              </w:rPr>
              <w:t xml:space="preserve">Fundamentals of </w:t>
            </w:r>
            <w:proofErr w:type="spellStart"/>
            <w:r w:rsidRPr="00C172E6">
              <w:rPr>
                <w:rFonts w:ascii="Times New Roman" w:hAnsi="Times New Roman" w:cs="Times New Roman"/>
                <w:color w:val="000000"/>
                <w:sz w:val="18"/>
                <w:szCs w:val="18"/>
              </w:rPr>
              <w:t>Nursing</w:t>
            </w:r>
            <w:proofErr w:type="spellEnd"/>
            <w:r>
              <w:rPr>
                <w:color w:val="000000"/>
                <w:sz w:val="18"/>
                <w:szCs w:val="18"/>
              </w:rPr>
              <w:t xml:space="preserve"> </w:t>
            </w:r>
            <w:r>
              <w:rPr>
                <w:rFonts w:ascii="Times New Roman" w:eastAsia="Times New Roman" w:hAnsi="Times New Roman" w:cs="Times New Roman"/>
                <w:sz w:val="18"/>
                <w:szCs w:val="18"/>
              </w:rPr>
              <w:t>II</w:t>
            </w:r>
          </w:p>
        </w:tc>
      </w:tr>
    </w:tbl>
    <w:p w14:paraId="319A4841"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d"/>
        <w:tblW w:w="899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05"/>
        <w:gridCol w:w="6788"/>
      </w:tblGrid>
      <w:tr w:rsidR="0007406E" w14:paraId="319A4844" w14:textId="77777777" w:rsidTr="00EA4EA4">
        <w:trPr>
          <w:trHeight w:val="229"/>
          <w:jc w:val="center"/>
        </w:trPr>
        <w:tc>
          <w:tcPr>
            <w:tcW w:w="2205" w:type="dxa"/>
            <w:tcBorders>
              <w:bottom w:val="single" w:sz="6" w:space="0" w:color="CCCCCC"/>
            </w:tcBorders>
            <w:shd w:val="clear" w:color="auto" w:fill="FFFFFF"/>
            <w:tcMar>
              <w:top w:w="15" w:type="dxa"/>
              <w:left w:w="80" w:type="dxa"/>
              <w:bottom w:w="15" w:type="dxa"/>
              <w:right w:w="15" w:type="dxa"/>
            </w:tcMar>
            <w:vAlign w:val="bottom"/>
          </w:tcPr>
          <w:p w14:paraId="319A4842" w14:textId="07F81B4D" w:rsidR="0007406E" w:rsidRDefault="0007406E" w:rsidP="0007406E">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Language</w:t>
            </w:r>
          </w:p>
        </w:tc>
        <w:tc>
          <w:tcPr>
            <w:tcW w:w="6788" w:type="dxa"/>
            <w:tcBorders>
              <w:bottom w:val="single" w:sz="6" w:space="0" w:color="CCCCCC"/>
            </w:tcBorders>
            <w:shd w:val="clear" w:color="auto" w:fill="FFFFFF"/>
            <w:tcMar>
              <w:top w:w="15" w:type="dxa"/>
              <w:left w:w="80" w:type="dxa"/>
              <w:bottom w:w="15" w:type="dxa"/>
              <w:right w:w="15" w:type="dxa"/>
            </w:tcMar>
            <w:vAlign w:val="center"/>
          </w:tcPr>
          <w:p w14:paraId="319A4843" w14:textId="508F0A2E" w:rsidR="0007406E" w:rsidRDefault="0007406E" w:rsidP="0007406E">
            <w:pPr>
              <w:rPr>
                <w:rFonts w:ascii="Times New Roman" w:eastAsia="Times New Roman" w:hAnsi="Times New Roman" w:cs="Times New Roman"/>
                <w:sz w:val="18"/>
                <w:szCs w:val="18"/>
              </w:rPr>
            </w:pPr>
            <w:r>
              <w:rPr>
                <w:rFonts w:ascii="Times New Roman" w:eastAsia="Times New Roman" w:hAnsi="Times New Roman" w:cs="Times New Roman"/>
                <w:sz w:val="18"/>
                <w:szCs w:val="18"/>
              </w:rPr>
              <w:t>English</w:t>
            </w:r>
          </w:p>
        </w:tc>
      </w:tr>
      <w:tr w:rsidR="0007406E" w14:paraId="319A4847" w14:textId="77777777" w:rsidTr="0007406E">
        <w:trPr>
          <w:trHeight w:val="229"/>
          <w:jc w:val="center"/>
        </w:trPr>
        <w:tc>
          <w:tcPr>
            <w:tcW w:w="2205" w:type="dxa"/>
            <w:tcBorders>
              <w:bottom w:val="single" w:sz="6" w:space="0" w:color="CCCCCC"/>
            </w:tcBorders>
            <w:shd w:val="clear" w:color="auto" w:fill="FFFFFF"/>
            <w:tcMar>
              <w:top w:w="15" w:type="dxa"/>
              <w:left w:w="80" w:type="dxa"/>
              <w:bottom w:w="15" w:type="dxa"/>
              <w:right w:w="15" w:type="dxa"/>
            </w:tcMar>
            <w:vAlign w:val="bottom"/>
          </w:tcPr>
          <w:p w14:paraId="319A4845" w14:textId="1F1B04ED" w:rsidR="0007406E" w:rsidRDefault="0007406E" w:rsidP="0007406E">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Level</w:t>
            </w:r>
          </w:p>
        </w:tc>
        <w:tc>
          <w:tcPr>
            <w:tcW w:w="6788" w:type="dxa"/>
            <w:tcBorders>
              <w:bottom w:val="single" w:sz="6" w:space="0" w:color="CCCCCC"/>
            </w:tcBorders>
            <w:shd w:val="clear" w:color="auto" w:fill="FFFFFF"/>
            <w:tcMar>
              <w:top w:w="15" w:type="dxa"/>
              <w:left w:w="80" w:type="dxa"/>
              <w:bottom w:w="15" w:type="dxa"/>
              <w:right w:w="15" w:type="dxa"/>
            </w:tcMar>
            <w:vAlign w:val="bottom"/>
          </w:tcPr>
          <w:p w14:paraId="319A4846" w14:textId="2F585CB9" w:rsidR="0007406E" w:rsidRDefault="0007406E" w:rsidP="0007406E">
            <w:pPr>
              <w:rPr>
                <w:rFonts w:ascii="Times New Roman" w:eastAsia="Times New Roman" w:hAnsi="Times New Roman" w:cs="Times New Roman"/>
                <w:sz w:val="18"/>
                <w:szCs w:val="18"/>
              </w:rPr>
            </w:pPr>
            <w:proofErr w:type="spellStart"/>
            <w:r w:rsidRPr="007B20A6">
              <w:rPr>
                <w:rFonts w:ascii="Times New Roman" w:hAnsi="Times New Roman" w:cs="Times New Roman"/>
                <w:color w:val="000000"/>
                <w:sz w:val="18"/>
                <w:szCs w:val="18"/>
              </w:rPr>
              <w:t>Bachelor's</w:t>
            </w:r>
            <w:proofErr w:type="spellEnd"/>
            <w:r w:rsidRPr="007B20A6">
              <w:rPr>
                <w:rFonts w:ascii="Times New Roman" w:hAnsi="Times New Roman" w:cs="Times New Roman"/>
                <w:color w:val="000000"/>
                <w:sz w:val="18"/>
                <w:szCs w:val="18"/>
              </w:rPr>
              <w:t xml:space="preserve"> </w:t>
            </w:r>
            <w:proofErr w:type="spellStart"/>
            <w:r w:rsidRPr="007B20A6">
              <w:rPr>
                <w:rFonts w:ascii="Times New Roman" w:hAnsi="Times New Roman" w:cs="Times New Roman"/>
                <w:color w:val="000000"/>
                <w:sz w:val="18"/>
                <w:szCs w:val="18"/>
              </w:rPr>
              <w:t>Degree</w:t>
            </w:r>
            <w:proofErr w:type="spellEnd"/>
            <w:r w:rsidRPr="007B20A6">
              <w:rPr>
                <w:rFonts w:ascii="Times New Roman" w:hAnsi="Times New Roman" w:cs="Times New Roman"/>
                <w:color w:val="000000"/>
                <w:sz w:val="18"/>
                <w:szCs w:val="18"/>
              </w:rPr>
              <w:t xml:space="preserve"> (First </w:t>
            </w:r>
            <w:proofErr w:type="spellStart"/>
            <w:r w:rsidRPr="007B20A6">
              <w:rPr>
                <w:rFonts w:ascii="Times New Roman" w:hAnsi="Times New Roman" w:cs="Times New Roman"/>
                <w:color w:val="000000"/>
                <w:sz w:val="18"/>
                <w:szCs w:val="18"/>
              </w:rPr>
              <w:t>Cycle</w:t>
            </w:r>
            <w:proofErr w:type="spellEnd"/>
            <w:r w:rsidRPr="007B20A6">
              <w:rPr>
                <w:rFonts w:ascii="Times New Roman" w:hAnsi="Times New Roman" w:cs="Times New Roman"/>
                <w:color w:val="000000"/>
                <w:sz w:val="18"/>
                <w:szCs w:val="18"/>
              </w:rPr>
              <w:t xml:space="preserve"> </w:t>
            </w:r>
            <w:proofErr w:type="spellStart"/>
            <w:r w:rsidRPr="007B20A6">
              <w:rPr>
                <w:rFonts w:ascii="Times New Roman" w:hAnsi="Times New Roman" w:cs="Times New Roman"/>
                <w:color w:val="000000"/>
                <w:sz w:val="18"/>
                <w:szCs w:val="18"/>
              </w:rPr>
              <w:t>Programmes</w:t>
            </w:r>
            <w:proofErr w:type="spellEnd"/>
            <w:r w:rsidRPr="007B20A6">
              <w:rPr>
                <w:rFonts w:ascii="Times New Roman" w:hAnsi="Times New Roman" w:cs="Times New Roman"/>
                <w:color w:val="000000"/>
                <w:sz w:val="18"/>
                <w:szCs w:val="18"/>
              </w:rPr>
              <w:t>)</w:t>
            </w:r>
          </w:p>
        </w:tc>
      </w:tr>
      <w:tr w:rsidR="0007406E" w14:paraId="319A484A" w14:textId="77777777" w:rsidTr="0007406E">
        <w:trPr>
          <w:trHeight w:val="229"/>
          <w:jc w:val="center"/>
        </w:trPr>
        <w:tc>
          <w:tcPr>
            <w:tcW w:w="2205" w:type="dxa"/>
            <w:tcBorders>
              <w:bottom w:val="single" w:sz="6" w:space="0" w:color="CCCCCC"/>
            </w:tcBorders>
            <w:shd w:val="clear" w:color="auto" w:fill="FFFFFF"/>
            <w:tcMar>
              <w:top w:w="15" w:type="dxa"/>
              <w:left w:w="80" w:type="dxa"/>
              <w:bottom w:w="15" w:type="dxa"/>
              <w:right w:w="15" w:type="dxa"/>
            </w:tcMar>
            <w:vAlign w:val="bottom"/>
          </w:tcPr>
          <w:p w14:paraId="319A4848" w14:textId="7F4B48F1" w:rsidR="0007406E" w:rsidRDefault="0007406E" w:rsidP="0007406E">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Type</w:t>
            </w:r>
            <w:proofErr w:type="spellEnd"/>
          </w:p>
        </w:tc>
        <w:tc>
          <w:tcPr>
            <w:tcW w:w="6788" w:type="dxa"/>
            <w:tcBorders>
              <w:bottom w:val="single" w:sz="6" w:space="0" w:color="CCCCCC"/>
            </w:tcBorders>
            <w:shd w:val="clear" w:color="auto" w:fill="FFFFFF"/>
            <w:tcMar>
              <w:top w:w="15" w:type="dxa"/>
              <w:left w:w="80" w:type="dxa"/>
              <w:bottom w:w="15" w:type="dxa"/>
              <w:right w:w="15" w:type="dxa"/>
            </w:tcMar>
            <w:vAlign w:val="bottom"/>
          </w:tcPr>
          <w:p w14:paraId="319A4849" w14:textId="0BCA76F3" w:rsidR="0007406E" w:rsidRDefault="0007406E" w:rsidP="0007406E">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Compulsory</w:t>
            </w:r>
            <w:proofErr w:type="spellEnd"/>
          </w:p>
        </w:tc>
      </w:tr>
      <w:tr w:rsidR="00EA4EA4" w14:paraId="319A484D" w14:textId="77777777" w:rsidTr="00EA4EA4">
        <w:trPr>
          <w:trHeight w:val="229"/>
          <w:jc w:val="center"/>
        </w:trPr>
        <w:tc>
          <w:tcPr>
            <w:tcW w:w="2205" w:type="dxa"/>
            <w:tcBorders>
              <w:bottom w:val="single" w:sz="6" w:space="0" w:color="CCCCCC"/>
            </w:tcBorders>
            <w:shd w:val="clear" w:color="auto" w:fill="FFFFFF"/>
            <w:tcMar>
              <w:top w:w="15" w:type="dxa"/>
              <w:left w:w="80" w:type="dxa"/>
              <w:bottom w:w="15" w:type="dxa"/>
              <w:right w:w="15" w:type="dxa"/>
            </w:tcMar>
            <w:vAlign w:val="bottom"/>
          </w:tcPr>
          <w:p w14:paraId="319A484B" w14:textId="013D1559"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Coordinator</w:t>
            </w:r>
            <w:proofErr w:type="spellEnd"/>
          </w:p>
        </w:tc>
        <w:tc>
          <w:tcPr>
            <w:tcW w:w="6788" w:type="dxa"/>
            <w:tcBorders>
              <w:bottom w:val="single" w:sz="6" w:space="0" w:color="CCCCCC"/>
            </w:tcBorders>
            <w:shd w:val="clear" w:color="auto" w:fill="FFFFFF"/>
            <w:tcMar>
              <w:top w:w="15" w:type="dxa"/>
              <w:left w:w="80" w:type="dxa"/>
              <w:bottom w:w="15" w:type="dxa"/>
              <w:right w:w="15" w:type="dxa"/>
            </w:tcMar>
          </w:tcPr>
          <w:p w14:paraId="319A484C" w14:textId="4690A73A" w:rsidR="00EA4EA4" w:rsidRDefault="0007406E" w:rsidP="0007406E">
            <w:pPr>
              <w:shd w:val="clear" w:color="auto" w:fill="FFFFFF"/>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Assoc</w:t>
            </w:r>
            <w:proofErr w:type="spellEnd"/>
            <w:r>
              <w:rPr>
                <w:rFonts w:ascii="Times New Roman" w:eastAsia="Times New Roman" w:hAnsi="Times New Roman" w:cs="Times New Roman"/>
                <w:sz w:val="18"/>
                <w:szCs w:val="18"/>
              </w:rPr>
              <w:t>. Prof.</w:t>
            </w:r>
            <w:r w:rsidR="00EA4EA4">
              <w:rPr>
                <w:rFonts w:ascii="Times New Roman" w:eastAsia="Times New Roman" w:hAnsi="Times New Roman" w:cs="Times New Roman"/>
                <w:sz w:val="18"/>
                <w:szCs w:val="18"/>
              </w:rPr>
              <w:t xml:space="preserve"> Işıl I</w:t>
            </w:r>
            <w:r w:rsidR="007866F3">
              <w:rPr>
                <w:rFonts w:ascii="Times New Roman" w:eastAsia="Times New Roman" w:hAnsi="Times New Roman" w:cs="Times New Roman"/>
                <w:sz w:val="18"/>
                <w:szCs w:val="18"/>
              </w:rPr>
              <w:t>şık</w:t>
            </w:r>
          </w:p>
        </w:tc>
      </w:tr>
      <w:tr w:rsidR="00EA4EA4" w14:paraId="319A4850" w14:textId="77777777" w:rsidTr="00EA4EA4">
        <w:trPr>
          <w:trHeight w:val="229"/>
          <w:jc w:val="center"/>
        </w:trPr>
        <w:tc>
          <w:tcPr>
            <w:tcW w:w="2205" w:type="dxa"/>
            <w:tcBorders>
              <w:bottom w:val="single" w:sz="6" w:space="0" w:color="CCCCCC"/>
            </w:tcBorders>
            <w:shd w:val="clear" w:color="auto" w:fill="FFFFFF"/>
            <w:tcMar>
              <w:top w:w="15" w:type="dxa"/>
              <w:left w:w="80" w:type="dxa"/>
              <w:bottom w:w="15" w:type="dxa"/>
              <w:right w:w="15" w:type="dxa"/>
            </w:tcMar>
            <w:vAlign w:val="bottom"/>
          </w:tcPr>
          <w:p w14:paraId="319A484E" w14:textId="0EE627EF"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Instructors</w:t>
            </w:r>
            <w:proofErr w:type="spellEnd"/>
          </w:p>
        </w:tc>
        <w:tc>
          <w:tcPr>
            <w:tcW w:w="6788" w:type="dxa"/>
            <w:tcBorders>
              <w:bottom w:val="single" w:sz="6" w:space="0" w:color="CCCCCC"/>
            </w:tcBorders>
            <w:shd w:val="clear" w:color="auto" w:fill="FFFFFF"/>
            <w:tcMar>
              <w:top w:w="15" w:type="dxa"/>
              <w:left w:w="80" w:type="dxa"/>
              <w:bottom w:w="15" w:type="dxa"/>
              <w:right w:w="15" w:type="dxa"/>
            </w:tcMar>
          </w:tcPr>
          <w:p w14:paraId="319A484F" w14:textId="6458E37C" w:rsidR="00EA4EA4" w:rsidRDefault="0007406E" w:rsidP="0007406E">
            <w:pPr>
              <w:shd w:val="clear" w:color="auto" w:fill="FFFFFF"/>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Assoc</w:t>
            </w:r>
            <w:proofErr w:type="spellEnd"/>
            <w:r>
              <w:rPr>
                <w:rFonts w:ascii="Times New Roman" w:eastAsia="Times New Roman" w:hAnsi="Times New Roman" w:cs="Times New Roman"/>
                <w:sz w:val="18"/>
                <w:szCs w:val="18"/>
              </w:rPr>
              <w:t>. Prof.</w:t>
            </w:r>
            <w:r w:rsidR="00EA4EA4">
              <w:rPr>
                <w:rFonts w:ascii="Times New Roman" w:eastAsia="Times New Roman" w:hAnsi="Times New Roman" w:cs="Times New Roman"/>
                <w:sz w:val="18"/>
                <w:szCs w:val="18"/>
              </w:rPr>
              <w:t xml:space="preserve"> Işıl I</w:t>
            </w:r>
            <w:r w:rsidR="007866F3">
              <w:rPr>
                <w:rFonts w:ascii="Times New Roman" w:eastAsia="Times New Roman" w:hAnsi="Times New Roman" w:cs="Times New Roman"/>
                <w:sz w:val="18"/>
                <w:szCs w:val="18"/>
              </w:rPr>
              <w:t>şık</w:t>
            </w:r>
            <w:r w:rsidR="00EA4EA4">
              <w:rPr>
                <w:rFonts w:ascii="Times New Roman" w:eastAsia="Times New Roman" w:hAnsi="Times New Roman" w:cs="Times New Roman"/>
                <w:sz w:val="18"/>
                <w:szCs w:val="18"/>
              </w:rPr>
              <w:t xml:space="preserve"> </w:t>
            </w:r>
          </w:p>
        </w:tc>
      </w:tr>
      <w:tr w:rsidR="00EA4EA4" w14:paraId="319A4853" w14:textId="77777777" w:rsidTr="00EA4EA4">
        <w:trPr>
          <w:trHeight w:val="229"/>
          <w:jc w:val="center"/>
        </w:trPr>
        <w:tc>
          <w:tcPr>
            <w:tcW w:w="2205" w:type="dxa"/>
            <w:tcBorders>
              <w:bottom w:val="single" w:sz="6" w:space="0" w:color="CCCCCC"/>
            </w:tcBorders>
            <w:shd w:val="clear" w:color="auto" w:fill="FFFFFF"/>
            <w:tcMar>
              <w:top w:w="15" w:type="dxa"/>
              <w:left w:w="80" w:type="dxa"/>
              <w:bottom w:w="15" w:type="dxa"/>
              <w:right w:w="15" w:type="dxa"/>
            </w:tcMar>
            <w:vAlign w:val="bottom"/>
          </w:tcPr>
          <w:p w14:paraId="319A4851" w14:textId="670D905A"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Assistants</w:t>
            </w:r>
            <w:proofErr w:type="spellEnd"/>
          </w:p>
        </w:tc>
        <w:tc>
          <w:tcPr>
            <w:tcW w:w="6788" w:type="dxa"/>
            <w:tcBorders>
              <w:bottom w:val="single" w:sz="6" w:space="0" w:color="CCCCCC"/>
            </w:tcBorders>
            <w:shd w:val="clear" w:color="auto" w:fill="FFFFFF"/>
            <w:tcMar>
              <w:top w:w="15" w:type="dxa"/>
              <w:left w:w="80" w:type="dxa"/>
              <w:bottom w:w="15" w:type="dxa"/>
              <w:right w:w="15" w:type="dxa"/>
            </w:tcMar>
            <w:vAlign w:val="center"/>
          </w:tcPr>
          <w:p w14:paraId="319A4852" w14:textId="77777777"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EA4EA4" w14:paraId="319A4856" w14:textId="77777777" w:rsidTr="00EA4EA4">
        <w:trPr>
          <w:trHeight w:val="255"/>
          <w:jc w:val="center"/>
        </w:trPr>
        <w:tc>
          <w:tcPr>
            <w:tcW w:w="2205" w:type="dxa"/>
            <w:tcBorders>
              <w:bottom w:val="single" w:sz="6" w:space="0" w:color="CCCCCC"/>
            </w:tcBorders>
            <w:shd w:val="clear" w:color="auto" w:fill="FFFFFF"/>
            <w:tcMar>
              <w:top w:w="15" w:type="dxa"/>
              <w:left w:w="80" w:type="dxa"/>
              <w:bottom w:w="15" w:type="dxa"/>
              <w:right w:w="15" w:type="dxa"/>
            </w:tcMar>
            <w:vAlign w:val="bottom"/>
          </w:tcPr>
          <w:p w14:paraId="319A4854" w14:textId="3CFA6E79"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Goals</w:t>
            </w:r>
            <w:proofErr w:type="spellEnd"/>
          </w:p>
        </w:tc>
        <w:tc>
          <w:tcPr>
            <w:tcW w:w="6788" w:type="dxa"/>
            <w:tcBorders>
              <w:bottom w:val="single" w:sz="6" w:space="0" w:color="CCCCCC"/>
            </w:tcBorders>
            <w:shd w:val="clear" w:color="auto" w:fill="FFFFFF"/>
            <w:tcMar>
              <w:top w:w="15" w:type="dxa"/>
              <w:left w:w="80" w:type="dxa"/>
              <w:bottom w:w="15" w:type="dxa"/>
              <w:right w:w="15" w:type="dxa"/>
            </w:tcMar>
            <w:vAlign w:val="center"/>
          </w:tcPr>
          <w:p w14:paraId="319A4855" w14:textId="14D518FB" w:rsidR="00EA4EA4" w:rsidRDefault="0007406E" w:rsidP="0007406E">
            <w:pPr>
              <w:jc w:val="both"/>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color w:val="212121"/>
                <w:sz w:val="18"/>
                <w:szCs w:val="18"/>
              </w:rPr>
              <w:t>In</w:t>
            </w:r>
            <w:proofErr w:type="spellEnd"/>
            <w:r w:rsidRPr="000F31DB">
              <w:rPr>
                <w:rFonts w:ascii="Times New Roman" w:eastAsia="Times New Roman" w:hAnsi="Times New Roman" w:cs="Times New Roman"/>
                <w:color w:val="212121"/>
                <w:sz w:val="18"/>
                <w:szCs w:val="18"/>
              </w:rPr>
              <w:t xml:space="preserve"> </w:t>
            </w:r>
            <w:proofErr w:type="spellStart"/>
            <w:r w:rsidRPr="000F31DB">
              <w:rPr>
                <w:rFonts w:ascii="Times New Roman" w:eastAsia="Times New Roman" w:hAnsi="Times New Roman" w:cs="Times New Roman"/>
                <w:color w:val="212121"/>
                <w:sz w:val="18"/>
                <w:szCs w:val="18"/>
              </w:rPr>
              <w:t>this</w:t>
            </w:r>
            <w:proofErr w:type="spellEnd"/>
            <w:r w:rsidRPr="000F31DB">
              <w:rPr>
                <w:rFonts w:ascii="Times New Roman" w:eastAsia="Times New Roman" w:hAnsi="Times New Roman" w:cs="Times New Roman"/>
                <w:color w:val="212121"/>
                <w:sz w:val="18"/>
                <w:szCs w:val="18"/>
              </w:rPr>
              <w:t xml:space="preserve"> </w:t>
            </w:r>
            <w:proofErr w:type="spellStart"/>
            <w:r w:rsidRPr="000F31DB">
              <w:rPr>
                <w:rFonts w:ascii="Times New Roman" w:eastAsia="Times New Roman" w:hAnsi="Times New Roman" w:cs="Times New Roman"/>
                <w:color w:val="212121"/>
                <w:sz w:val="18"/>
                <w:szCs w:val="18"/>
              </w:rPr>
              <w:t>course</w:t>
            </w:r>
            <w:proofErr w:type="spellEnd"/>
            <w:r w:rsidRPr="000F31DB">
              <w:rPr>
                <w:rFonts w:ascii="Times New Roman" w:eastAsia="Times New Roman" w:hAnsi="Times New Roman" w:cs="Times New Roman"/>
                <w:color w:val="212121"/>
                <w:sz w:val="18"/>
                <w:szCs w:val="18"/>
              </w:rPr>
              <w:t xml:space="preserve">, it is </w:t>
            </w:r>
            <w:proofErr w:type="spellStart"/>
            <w:r w:rsidRPr="000F31DB">
              <w:rPr>
                <w:rFonts w:ascii="Times New Roman" w:eastAsia="Times New Roman" w:hAnsi="Times New Roman" w:cs="Times New Roman"/>
                <w:color w:val="212121"/>
                <w:sz w:val="18"/>
                <w:szCs w:val="18"/>
              </w:rPr>
              <w:t>aimed</w:t>
            </w:r>
            <w:proofErr w:type="spellEnd"/>
            <w:r w:rsidRPr="000F31DB">
              <w:rPr>
                <w:rFonts w:ascii="Times New Roman" w:eastAsia="Times New Roman" w:hAnsi="Times New Roman" w:cs="Times New Roman"/>
                <w:color w:val="212121"/>
                <w:sz w:val="18"/>
                <w:szCs w:val="18"/>
              </w:rPr>
              <w:t xml:space="preserve"> </w:t>
            </w:r>
            <w:proofErr w:type="spellStart"/>
            <w:r w:rsidRPr="000F31DB">
              <w:rPr>
                <w:rFonts w:ascii="Times New Roman" w:eastAsia="Times New Roman" w:hAnsi="Times New Roman" w:cs="Times New Roman"/>
                <w:color w:val="212121"/>
                <w:sz w:val="18"/>
                <w:szCs w:val="18"/>
              </w:rPr>
              <w:t>to</w:t>
            </w:r>
            <w:proofErr w:type="spellEnd"/>
            <w:r w:rsidRPr="000F31DB">
              <w:rPr>
                <w:rFonts w:ascii="Times New Roman" w:eastAsia="Times New Roman" w:hAnsi="Times New Roman" w:cs="Times New Roman"/>
                <w:color w:val="212121"/>
                <w:sz w:val="18"/>
                <w:szCs w:val="18"/>
              </w:rPr>
              <w:t xml:space="preserve"> </w:t>
            </w:r>
            <w:proofErr w:type="spellStart"/>
            <w:r w:rsidRPr="000F31DB">
              <w:rPr>
                <w:rFonts w:ascii="Times New Roman" w:eastAsia="Times New Roman" w:hAnsi="Times New Roman" w:cs="Times New Roman"/>
                <w:color w:val="212121"/>
                <w:sz w:val="18"/>
                <w:szCs w:val="18"/>
              </w:rPr>
              <w:t>provide</w:t>
            </w:r>
            <w:proofErr w:type="spellEnd"/>
            <w:r w:rsidRPr="000F31DB">
              <w:rPr>
                <w:rFonts w:ascii="Times New Roman" w:eastAsia="Times New Roman" w:hAnsi="Times New Roman" w:cs="Times New Roman"/>
                <w:color w:val="212121"/>
                <w:sz w:val="18"/>
                <w:szCs w:val="18"/>
              </w:rPr>
              <w:t xml:space="preserve"> </w:t>
            </w:r>
            <w:proofErr w:type="spellStart"/>
            <w:r w:rsidRPr="000F31DB">
              <w:rPr>
                <w:rFonts w:ascii="Times New Roman" w:eastAsia="Times New Roman" w:hAnsi="Times New Roman" w:cs="Times New Roman"/>
                <w:color w:val="212121"/>
                <w:sz w:val="18"/>
                <w:szCs w:val="18"/>
              </w:rPr>
              <w:t>the</w:t>
            </w:r>
            <w:proofErr w:type="spellEnd"/>
            <w:r w:rsidRPr="000F31DB">
              <w:rPr>
                <w:rFonts w:ascii="Times New Roman" w:eastAsia="Times New Roman" w:hAnsi="Times New Roman" w:cs="Times New Roman"/>
                <w:color w:val="212121"/>
                <w:sz w:val="18"/>
                <w:szCs w:val="18"/>
              </w:rPr>
              <w:t xml:space="preserve"> </w:t>
            </w:r>
            <w:proofErr w:type="spellStart"/>
            <w:r w:rsidRPr="000F31DB">
              <w:rPr>
                <w:rFonts w:ascii="Times New Roman" w:eastAsia="Times New Roman" w:hAnsi="Times New Roman" w:cs="Times New Roman"/>
                <w:color w:val="212121"/>
                <w:sz w:val="18"/>
                <w:szCs w:val="18"/>
              </w:rPr>
              <w:t>student</w:t>
            </w:r>
            <w:proofErr w:type="spellEnd"/>
            <w:r w:rsidRPr="000F31DB">
              <w:rPr>
                <w:rFonts w:ascii="Times New Roman" w:eastAsia="Times New Roman" w:hAnsi="Times New Roman" w:cs="Times New Roman"/>
                <w:color w:val="212121"/>
                <w:sz w:val="18"/>
                <w:szCs w:val="18"/>
              </w:rPr>
              <w:t xml:space="preserve"> </w:t>
            </w:r>
            <w:proofErr w:type="spellStart"/>
            <w:r w:rsidRPr="000F31DB">
              <w:rPr>
                <w:rFonts w:ascii="Times New Roman" w:eastAsia="Times New Roman" w:hAnsi="Times New Roman" w:cs="Times New Roman"/>
                <w:color w:val="212121"/>
                <w:sz w:val="18"/>
                <w:szCs w:val="18"/>
              </w:rPr>
              <w:t>with</w:t>
            </w:r>
            <w:proofErr w:type="spellEnd"/>
            <w:r w:rsidRPr="000F31DB">
              <w:rPr>
                <w:rFonts w:ascii="Times New Roman" w:eastAsia="Times New Roman" w:hAnsi="Times New Roman" w:cs="Times New Roman"/>
                <w:color w:val="212121"/>
                <w:sz w:val="18"/>
                <w:szCs w:val="18"/>
              </w:rPr>
              <w:t xml:space="preserve"> </w:t>
            </w:r>
            <w:proofErr w:type="spellStart"/>
            <w:r w:rsidRPr="000F31DB">
              <w:rPr>
                <w:rFonts w:ascii="Times New Roman" w:eastAsia="Times New Roman" w:hAnsi="Times New Roman" w:cs="Times New Roman"/>
                <w:color w:val="212121"/>
                <w:sz w:val="18"/>
                <w:szCs w:val="18"/>
              </w:rPr>
              <w:t>information</w:t>
            </w:r>
            <w:proofErr w:type="spellEnd"/>
            <w:r w:rsidRPr="000F31DB">
              <w:rPr>
                <w:rFonts w:ascii="Times New Roman" w:eastAsia="Times New Roman" w:hAnsi="Times New Roman" w:cs="Times New Roman"/>
                <w:color w:val="212121"/>
                <w:sz w:val="18"/>
                <w:szCs w:val="18"/>
              </w:rPr>
              <w:t xml:space="preserve"> </w:t>
            </w:r>
            <w:proofErr w:type="spellStart"/>
            <w:r w:rsidRPr="000F31DB">
              <w:rPr>
                <w:rFonts w:ascii="Times New Roman" w:eastAsia="Times New Roman" w:hAnsi="Times New Roman" w:cs="Times New Roman"/>
                <w:color w:val="212121"/>
                <w:sz w:val="18"/>
                <w:szCs w:val="18"/>
              </w:rPr>
              <w:t>about</w:t>
            </w:r>
            <w:proofErr w:type="spellEnd"/>
            <w:r w:rsidRPr="000F31DB">
              <w:rPr>
                <w:rFonts w:ascii="Times New Roman" w:eastAsia="Times New Roman" w:hAnsi="Times New Roman" w:cs="Times New Roman"/>
                <w:color w:val="212121"/>
                <w:sz w:val="18"/>
                <w:szCs w:val="18"/>
              </w:rPr>
              <w:t xml:space="preserve"> </w:t>
            </w:r>
            <w:proofErr w:type="spellStart"/>
            <w:r w:rsidRPr="000F31DB">
              <w:rPr>
                <w:rFonts w:ascii="Times New Roman" w:eastAsia="Times New Roman" w:hAnsi="Times New Roman" w:cs="Times New Roman"/>
                <w:color w:val="212121"/>
                <w:sz w:val="18"/>
                <w:szCs w:val="18"/>
              </w:rPr>
              <w:t>the</w:t>
            </w:r>
            <w:proofErr w:type="spellEnd"/>
            <w:r w:rsidRPr="000F31DB">
              <w:rPr>
                <w:rFonts w:ascii="Times New Roman" w:eastAsia="Times New Roman" w:hAnsi="Times New Roman" w:cs="Times New Roman"/>
                <w:color w:val="212121"/>
                <w:sz w:val="18"/>
                <w:szCs w:val="18"/>
              </w:rPr>
              <w:t xml:space="preserve"> </w:t>
            </w:r>
            <w:proofErr w:type="spellStart"/>
            <w:r w:rsidRPr="000F31DB">
              <w:rPr>
                <w:rFonts w:ascii="Times New Roman" w:eastAsia="Times New Roman" w:hAnsi="Times New Roman" w:cs="Times New Roman"/>
                <w:color w:val="212121"/>
                <w:sz w:val="18"/>
                <w:szCs w:val="18"/>
              </w:rPr>
              <w:t>etiological</w:t>
            </w:r>
            <w:proofErr w:type="spellEnd"/>
            <w:r w:rsidRPr="000F31DB">
              <w:rPr>
                <w:rFonts w:ascii="Times New Roman" w:eastAsia="Times New Roman" w:hAnsi="Times New Roman" w:cs="Times New Roman"/>
                <w:color w:val="212121"/>
                <w:sz w:val="18"/>
                <w:szCs w:val="18"/>
              </w:rPr>
              <w:t xml:space="preserve"> </w:t>
            </w:r>
            <w:proofErr w:type="spellStart"/>
            <w:r w:rsidRPr="000F31DB">
              <w:rPr>
                <w:rFonts w:ascii="Times New Roman" w:eastAsia="Times New Roman" w:hAnsi="Times New Roman" w:cs="Times New Roman"/>
                <w:color w:val="212121"/>
                <w:sz w:val="18"/>
                <w:szCs w:val="18"/>
              </w:rPr>
              <w:t>factors</w:t>
            </w:r>
            <w:proofErr w:type="spellEnd"/>
            <w:r w:rsidRPr="000F31DB">
              <w:rPr>
                <w:rFonts w:ascii="Times New Roman" w:eastAsia="Times New Roman" w:hAnsi="Times New Roman" w:cs="Times New Roman"/>
                <w:color w:val="212121"/>
                <w:sz w:val="18"/>
                <w:szCs w:val="18"/>
              </w:rPr>
              <w:t xml:space="preserve">, </w:t>
            </w:r>
            <w:proofErr w:type="spellStart"/>
            <w:r w:rsidRPr="000F31DB">
              <w:rPr>
                <w:rFonts w:ascii="Times New Roman" w:eastAsia="Times New Roman" w:hAnsi="Times New Roman" w:cs="Times New Roman"/>
                <w:color w:val="212121"/>
                <w:sz w:val="18"/>
                <w:szCs w:val="18"/>
              </w:rPr>
              <w:t>symptoms</w:t>
            </w:r>
            <w:proofErr w:type="spellEnd"/>
            <w:r w:rsidRPr="000F31DB">
              <w:rPr>
                <w:rFonts w:ascii="Times New Roman" w:eastAsia="Times New Roman" w:hAnsi="Times New Roman" w:cs="Times New Roman"/>
                <w:color w:val="212121"/>
                <w:sz w:val="18"/>
                <w:szCs w:val="18"/>
              </w:rPr>
              <w:t xml:space="preserve">, </w:t>
            </w:r>
            <w:proofErr w:type="spellStart"/>
            <w:r w:rsidRPr="000F31DB">
              <w:rPr>
                <w:rFonts w:ascii="Times New Roman" w:eastAsia="Times New Roman" w:hAnsi="Times New Roman" w:cs="Times New Roman"/>
                <w:color w:val="212121"/>
                <w:sz w:val="18"/>
                <w:szCs w:val="18"/>
              </w:rPr>
              <w:t>treatments</w:t>
            </w:r>
            <w:proofErr w:type="spellEnd"/>
            <w:r w:rsidRPr="000F31DB">
              <w:rPr>
                <w:rFonts w:ascii="Times New Roman" w:eastAsia="Times New Roman" w:hAnsi="Times New Roman" w:cs="Times New Roman"/>
                <w:color w:val="212121"/>
                <w:sz w:val="18"/>
                <w:szCs w:val="18"/>
              </w:rPr>
              <w:t xml:space="preserve"> </w:t>
            </w:r>
            <w:proofErr w:type="spellStart"/>
            <w:r w:rsidRPr="000F31DB">
              <w:rPr>
                <w:rFonts w:ascii="Times New Roman" w:eastAsia="Times New Roman" w:hAnsi="Times New Roman" w:cs="Times New Roman"/>
                <w:color w:val="212121"/>
                <w:sz w:val="18"/>
                <w:szCs w:val="18"/>
              </w:rPr>
              <w:t>and</w:t>
            </w:r>
            <w:proofErr w:type="spellEnd"/>
            <w:r w:rsidRPr="000F31DB">
              <w:rPr>
                <w:rFonts w:ascii="Times New Roman" w:eastAsia="Times New Roman" w:hAnsi="Times New Roman" w:cs="Times New Roman"/>
                <w:color w:val="212121"/>
                <w:sz w:val="18"/>
                <w:szCs w:val="18"/>
              </w:rPr>
              <w:t xml:space="preserve"> </w:t>
            </w:r>
            <w:proofErr w:type="spellStart"/>
            <w:r w:rsidRPr="000F31DB">
              <w:rPr>
                <w:rFonts w:ascii="Times New Roman" w:eastAsia="Times New Roman" w:hAnsi="Times New Roman" w:cs="Times New Roman"/>
                <w:color w:val="212121"/>
                <w:sz w:val="18"/>
                <w:szCs w:val="18"/>
              </w:rPr>
              <w:t>prognoses</w:t>
            </w:r>
            <w:proofErr w:type="spellEnd"/>
            <w:r w:rsidRPr="000F31DB">
              <w:rPr>
                <w:rFonts w:ascii="Times New Roman" w:eastAsia="Times New Roman" w:hAnsi="Times New Roman" w:cs="Times New Roman"/>
                <w:color w:val="212121"/>
                <w:sz w:val="18"/>
                <w:szCs w:val="18"/>
              </w:rPr>
              <w:t xml:space="preserve"> of </w:t>
            </w:r>
            <w:proofErr w:type="spellStart"/>
            <w:r w:rsidRPr="000F31DB">
              <w:rPr>
                <w:rFonts w:ascii="Times New Roman" w:eastAsia="Times New Roman" w:hAnsi="Times New Roman" w:cs="Times New Roman"/>
                <w:color w:val="212121"/>
                <w:sz w:val="18"/>
                <w:szCs w:val="18"/>
              </w:rPr>
              <w:t>common</w:t>
            </w:r>
            <w:proofErr w:type="spellEnd"/>
            <w:r w:rsidRPr="000F31DB">
              <w:rPr>
                <w:rFonts w:ascii="Times New Roman" w:eastAsia="Times New Roman" w:hAnsi="Times New Roman" w:cs="Times New Roman"/>
                <w:color w:val="212121"/>
                <w:sz w:val="18"/>
                <w:szCs w:val="18"/>
              </w:rPr>
              <w:t xml:space="preserve"> </w:t>
            </w:r>
            <w:proofErr w:type="spellStart"/>
            <w:r w:rsidRPr="000F31DB">
              <w:rPr>
                <w:rFonts w:ascii="Times New Roman" w:eastAsia="Times New Roman" w:hAnsi="Times New Roman" w:cs="Times New Roman"/>
                <w:color w:val="212121"/>
                <w:sz w:val="18"/>
                <w:szCs w:val="18"/>
              </w:rPr>
              <w:t>mental</w:t>
            </w:r>
            <w:proofErr w:type="spellEnd"/>
            <w:r w:rsidRPr="000F31DB">
              <w:rPr>
                <w:rFonts w:ascii="Times New Roman" w:eastAsia="Times New Roman" w:hAnsi="Times New Roman" w:cs="Times New Roman"/>
                <w:color w:val="212121"/>
                <w:sz w:val="18"/>
                <w:szCs w:val="18"/>
              </w:rPr>
              <w:t xml:space="preserve"> </w:t>
            </w:r>
            <w:proofErr w:type="spellStart"/>
            <w:r w:rsidRPr="000F31DB">
              <w:rPr>
                <w:rFonts w:ascii="Times New Roman" w:eastAsia="Times New Roman" w:hAnsi="Times New Roman" w:cs="Times New Roman"/>
                <w:color w:val="212121"/>
                <w:sz w:val="18"/>
                <w:szCs w:val="18"/>
              </w:rPr>
              <w:t>illnesses</w:t>
            </w:r>
            <w:proofErr w:type="spellEnd"/>
            <w:r w:rsidRPr="000F31DB">
              <w:rPr>
                <w:rFonts w:ascii="Times New Roman" w:eastAsia="Times New Roman" w:hAnsi="Times New Roman" w:cs="Times New Roman"/>
                <w:color w:val="212121"/>
                <w:sz w:val="18"/>
                <w:szCs w:val="18"/>
              </w:rPr>
              <w:t xml:space="preserve"> (</w:t>
            </w:r>
            <w:proofErr w:type="spellStart"/>
            <w:r w:rsidRPr="000F31DB">
              <w:rPr>
                <w:rFonts w:ascii="Times New Roman" w:eastAsia="Times New Roman" w:hAnsi="Times New Roman" w:cs="Times New Roman"/>
                <w:color w:val="212121"/>
                <w:sz w:val="18"/>
                <w:szCs w:val="18"/>
              </w:rPr>
              <w:t>schizophrenia</w:t>
            </w:r>
            <w:proofErr w:type="spellEnd"/>
            <w:r w:rsidRPr="000F31DB">
              <w:rPr>
                <w:rFonts w:ascii="Times New Roman" w:eastAsia="Times New Roman" w:hAnsi="Times New Roman" w:cs="Times New Roman"/>
                <w:color w:val="212121"/>
                <w:sz w:val="18"/>
                <w:szCs w:val="18"/>
              </w:rPr>
              <w:t xml:space="preserve"> </w:t>
            </w:r>
            <w:proofErr w:type="spellStart"/>
            <w:r w:rsidRPr="000F31DB">
              <w:rPr>
                <w:rFonts w:ascii="Times New Roman" w:eastAsia="Times New Roman" w:hAnsi="Times New Roman" w:cs="Times New Roman"/>
                <w:color w:val="212121"/>
                <w:sz w:val="18"/>
                <w:szCs w:val="18"/>
              </w:rPr>
              <w:t>and</w:t>
            </w:r>
            <w:proofErr w:type="spellEnd"/>
            <w:r w:rsidRPr="000F31DB">
              <w:rPr>
                <w:rFonts w:ascii="Times New Roman" w:eastAsia="Times New Roman" w:hAnsi="Times New Roman" w:cs="Times New Roman"/>
                <w:color w:val="212121"/>
                <w:sz w:val="18"/>
                <w:szCs w:val="18"/>
              </w:rPr>
              <w:t xml:space="preserve"> </w:t>
            </w:r>
            <w:proofErr w:type="spellStart"/>
            <w:r w:rsidRPr="000F31DB">
              <w:rPr>
                <w:rFonts w:ascii="Times New Roman" w:eastAsia="Times New Roman" w:hAnsi="Times New Roman" w:cs="Times New Roman"/>
                <w:color w:val="212121"/>
                <w:sz w:val="18"/>
                <w:szCs w:val="18"/>
              </w:rPr>
              <w:t>other</w:t>
            </w:r>
            <w:proofErr w:type="spellEnd"/>
            <w:r w:rsidRPr="000F31DB">
              <w:rPr>
                <w:rFonts w:ascii="Times New Roman" w:eastAsia="Times New Roman" w:hAnsi="Times New Roman" w:cs="Times New Roman"/>
                <w:color w:val="212121"/>
                <w:sz w:val="18"/>
                <w:szCs w:val="18"/>
              </w:rPr>
              <w:t xml:space="preserve"> </w:t>
            </w:r>
            <w:proofErr w:type="spellStart"/>
            <w:r w:rsidRPr="000F31DB">
              <w:rPr>
                <w:rFonts w:ascii="Times New Roman" w:eastAsia="Times New Roman" w:hAnsi="Times New Roman" w:cs="Times New Roman"/>
                <w:color w:val="212121"/>
                <w:sz w:val="18"/>
                <w:szCs w:val="18"/>
              </w:rPr>
              <w:t>psychotic</w:t>
            </w:r>
            <w:proofErr w:type="spellEnd"/>
            <w:r w:rsidRPr="000F31DB">
              <w:rPr>
                <w:rFonts w:ascii="Times New Roman" w:eastAsia="Times New Roman" w:hAnsi="Times New Roman" w:cs="Times New Roman"/>
                <w:color w:val="212121"/>
                <w:sz w:val="18"/>
                <w:szCs w:val="18"/>
              </w:rPr>
              <w:t xml:space="preserve"> </w:t>
            </w:r>
            <w:proofErr w:type="spellStart"/>
            <w:r w:rsidRPr="000F31DB">
              <w:rPr>
                <w:rFonts w:ascii="Times New Roman" w:eastAsia="Times New Roman" w:hAnsi="Times New Roman" w:cs="Times New Roman"/>
                <w:color w:val="212121"/>
                <w:sz w:val="18"/>
                <w:szCs w:val="18"/>
              </w:rPr>
              <w:t>disorders</w:t>
            </w:r>
            <w:proofErr w:type="spellEnd"/>
            <w:r w:rsidRPr="000F31DB">
              <w:rPr>
                <w:rFonts w:ascii="Times New Roman" w:eastAsia="Times New Roman" w:hAnsi="Times New Roman" w:cs="Times New Roman"/>
                <w:color w:val="212121"/>
                <w:sz w:val="18"/>
                <w:szCs w:val="18"/>
              </w:rPr>
              <w:t xml:space="preserve">, </w:t>
            </w:r>
            <w:proofErr w:type="spellStart"/>
            <w:r w:rsidRPr="000F31DB">
              <w:rPr>
                <w:rFonts w:ascii="Times New Roman" w:eastAsia="Times New Roman" w:hAnsi="Times New Roman" w:cs="Times New Roman"/>
                <w:color w:val="212121"/>
                <w:sz w:val="18"/>
                <w:szCs w:val="18"/>
              </w:rPr>
              <w:t>mood</w:t>
            </w:r>
            <w:proofErr w:type="spellEnd"/>
            <w:r w:rsidRPr="000F31DB">
              <w:rPr>
                <w:rFonts w:ascii="Times New Roman" w:eastAsia="Times New Roman" w:hAnsi="Times New Roman" w:cs="Times New Roman"/>
                <w:color w:val="212121"/>
                <w:sz w:val="18"/>
                <w:szCs w:val="18"/>
              </w:rPr>
              <w:t xml:space="preserve"> </w:t>
            </w:r>
            <w:proofErr w:type="spellStart"/>
            <w:r w:rsidRPr="000F31DB">
              <w:rPr>
                <w:rFonts w:ascii="Times New Roman" w:eastAsia="Times New Roman" w:hAnsi="Times New Roman" w:cs="Times New Roman"/>
                <w:color w:val="212121"/>
                <w:sz w:val="18"/>
                <w:szCs w:val="18"/>
              </w:rPr>
              <w:t>disorders</w:t>
            </w:r>
            <w:proofErr w:type="spellEnd"/>
            <w:r w:rsidRPr="000F31DB">
              <w:rPr>
                <w:rFonts w:ascii="Times New Roman" w:eastAsia="Times New Roman" w:hAnsi="Times New Roman" w:cs="Times New Roman"/>
                <w:color w:val="212121"/>
                <w:sz w:val="18"/>
                <w:szCs w:val="18"/>
              </w:rPr>
              <w:t xml:space="preserve">, </w:t>
            </w:r>
            <w:proofErr w:type="spellStart"/>
            <w:r w:rsidRPr="000F31DB">
              <w:rPr>
                <w:rFonts w:ascii="Times New Roman" w:eastAsia="Times New Roman" w:hAnsi="Times New Roman" w:cs="Times New Roman"/>
                <w:color w:val="212121"/>
                <w:sz w:val="18"/>
                <w:szCs w:val="18"/>
              </w:rPr>
              <w:t>anxiety</w:t>
            </w:r>
            <w:proofErr w:type="spellEnd"/>
            <w:r w:rsidRPr="000F31DB">
              <w:rPr>
                <w:rFonts w:ascii="Times New Roman" w:eastAsia="Times New Roman" w:hAnsi="Times New Roman" w:cs="Times New Roman"/>
                <w:color w:val="212121"/>
                <w:sz w:val="18"/>
                <w:szCs w:val="18"/>
              </w:rPr>
              <w:t xml:space="preserve"> </w:t>
            </w:r>
            <w:proofErr w:type="spellStart"/>
            <w:r w:rsidRPr="000F31DB">
              <w:rPr>
                <w:rFonts w:ascii="Times New Roman" w:eastAsia="Times New Roman" w:hAnsi="Times New Roman" w:cs="Times New Roman"/>
                <w:color w:val="212121"/>
                <w:sz w:val="18"/>
                <w:szCs w:val="18"/>
              </w:rPr>
              <w:t>disorders</w:t>
            </w:r>
            <w:proofErr w:type="spellEnd"/>
            <w:r w:rsidRPr="000F31DB">
              <w:rPr>
                <w:rFonts w:ascii="Times New Roman" w:eastAsia="Times New Roman" w:hAnsi="Times New Roman" w:cs="Times New Roman"/>
                <w:color w:val="212121"/>
                <w:sz w:val="18"/>
                <w:szCs w:val="18"/>
              </w:rPr>
              <w:t xml:space="preserve"> </w:t>
            </w:r>
            <w:proofErr w:type="spellStart"/>
            <w:r w:rsidRPr="000F31DB">
              <w:rPr>
                <w:rFonts w:ascii="Times New Roman" w:eastAsia="Times New Roman" w:hAnsi="Times New Roman" w:cs="Times New Roman"/>
                <w:color w:val="212121"/>
                <w:sz w:val="18"/>
                <w:szCs w:val="18"/>
              </w:rPr>
              <w:t>and</w:t>
            </w:r>
            <w:proofErr w:type="spellEnd"/>
            <w:r w:rsidRPr="000F31DB">
              <w:rPr>
                <w:rFonts w:ascii="Times New Roman" w:eastAsia="Times New Roman" w:hAnsi="Times New Roman" w:cs="Times New Roman"/>
                <w:color w:val="212121"/>
                <w:sz w:val="18"/>
                <w:szCs w:val="18"/>
              </w:rPr>
              <w:t xml:space="preserve"> </w:t>
            </w:r>
            <w:proofErr w:type="spellStart"/>
            <w:r w:rsidRPr="000F31DB">
              <w:rPr>
                <w:rFonts w:ascii="Times New Roman" w:eastAsia="Times New Roman" w:hAnsi="Times New Roman" w:cs="Times New Roman"/>
                <w:color w:val="212121"/>
                <w:sz w:val="18"/>
                <w:szCs w:val="18"/>
              </w:rPr>
              <w:t>substance</w:t>
            </w:r>
            <w:proofErr w:type="spellEnd"/>
            <w:r w:rsidRPr="000F31DB">
              <w:rPr>
                <w:rFonts w:ascii="Times New Roman" w:eastAsia="Times New Roman" w:hAnsi="Times New Roman" w:cs="Times New Roman"/>
                <w:color w:val="212121"/>
                <w:sz w:val="18"/>
                <w:szCs w:val="18"/>
              </w:rPr>
              <w:t xml:space="preserve"> </w:t>
            </w:r>
            <w:proofErr w:type="spellStart"/>
            <w:r w:rsidRPr="000F31DB">
              <w:rPr>
                <w:rFonts w:ascii="Times New Roman" w:eastAsia="Times New Roman" w:hAnsi="Times New Roman" w:cs="Times New Roman"/>
                <w:color w:val="212121"/>
                <w:sz w:val="18"/>
                <w:szCs w:val="18"/>
              </w:rPr>
              <w:t>use</w:t>
            </w:r>
            <w:proofErr w:type="spellEnd"/>
            <w:r w:rsidRPr="000F31DB">
              <w:rPr>
                <w:rFonts w:ascii="Times New Roman" w:eastAsia="Times New Roman" w:hAnsi="Times New Roman" w:cs="Times New Roman"/>
                <w:color w:val="212121"/>
                <w:sz w:val="18"/>
                <w:szCs w:val="18"/>
              </w:rPr>
              <w:t xml:space="preserve"> </w:t>
            </w:r>
            <w:proofErr w:type="spellStart"/>
            <w:r w:rsidRPr="000F31DB">
              <w:rPr>
                <w:rFonts w:ascii="Times New Roman" w:eastAsia="Times New Roman" w:hAnsi="Times New Roman" w:cs="Times New Roman"/>
                <w:color w:val="212121"/>
                <w:sz w:val="18"/>
                <w:szCs w:val="18"/>
              </w:rPr>
              <w:t>disorders</w:t>
            </w:r>
            <w:proofErr w:type="spellEnd"/>
            <w:r w:rsidRPr="000F31DB">
              <w:rPr>
                <w:rFonts w:ascii="Times New Roman" w:eastAsia="Times New Roman" w:hAnsi="Times New Roman" w:cs="Times New Roman"/>
                <w:color w:val="212121"/>
                <w:sz w:val="18"/>
                <w:szCs w:val="18"/>
              </w:rPr>
              <w:t xml:space="preserve">) </w:t>
            </w:r>
            <w:proofErr w:type="spellStart"/>
            <w:r w:rsidRPr="000F31DB">
              <w:rPr>
                <w:rFonts w:ascii="Times New Roman" w:eastAsia="Times New Roman" w:hAnsi="Times New Roman" w:cs="Times New Roman"/>
                <w:color w:val="212121"/>
                <w:sz w:val="18"/>
                <w:szCs w:val="18"/>
              </w:rPr>
              <w:t>that</w:t>
            </w:r>
            <w:proofErr w:type="spellEnd"/>
            <w:r w:rsidRPr="000F31DB">
              <w:rPr>
                <w:rFonts w:ascii="Times New Roman" w:eastAsia="Times New Roman" w:hAnsi="Times New Roman" w:cs="Times New Roman"/>
                <w:color w:val="212121"/>
                <w:sz w:val="18"/>
                <w:szCs w:val="18"/>
              </w:rPr>
              <w:t xml:space="preserve"> </w:t>
            </w:r>
            <w:proofErr w:type="spellStart"/>
            <w:r w:rsidRPr="000F31DB">
              <w:rPr>
                <w:rFonts w:ascii="Times New Roman" w:eastAsia="Times New Roman" w:hAnsi="Times New Roman" w:cs="Times New Roman"/>
                <w:color w:val="212121"/>
                <w:sz w:val="18"/>
                <w:szCs w:val="18"/>
              </w:rPr>
              <w:t>may</w:t>
            </w:r>
            <w:proofErr w:type="spellEnd"/>
            <w:r w:rsidRPr="000F31DB">
              <w:rPr>
                <w:rFonts w:ascii="Times New Roman" w:eastAsia="Times New Roman" w:hAnsi="Times New Roman" w:cs="Times New Roman"/>
                <w:color w:val="212121"/>
                <w:sz w:val="18"/>
                <w:szCs w:val="18"/>
              </w:rPr>
              <w:t xml:space="preserve"> </w:t>
            </w:r>
            <w:proofErr w:type="spellStart"/>
            <w:r w:rsidRPr="000F31DB">
              <w:rPr>
                <w:rFonts w:ascii="Times New Roman" w:eastAsia="Times New Roman" w:hAnsi="Times New Roman" w:cs="Times New Roman"/>
                <w:color w:val="212121"/>
                <w:sz w:val="18"/>
                <w:szCs w:val="18"/>
              </w:rPr>
              <w:t>occur</w:t>
            </w:r>
            <w:proofErr w:type="spellEnd"/>
            <w:r w:rsidRPr="000F31DB">
              <w:rPr>
                <w:rFonts w:ascii="Times New Roman" w:eastAsia="Times New Roman" w:hAnsi="Times New Roman" w:cs="Times New Roman"/>
                <w:color w:val="212121"/>
                <w:sz w:val="18"/>
                <w:szCs w:val="18"/>
              </w:rPr>
              <w:t xml:space="preserve"> </w:t>
            </w:r>
            <w:proofErr w:type="spellStart"/>
            <w:r w:rsidRPr="000F31DB">
              <w:rPr>
                <w:rFonts w:ascii="Times New Roman" w:eastAsia="Times New Roman" w:hAnsi="Times New Roman" w:cs="Times New Roman"/>
                <w:color w:val="212121"/>
                <w:sz w:val="18"/>
                <w:szCs w:val="18"/>
              </w:rPr>
              <w:t>throughout</w:t>
            </w:r>
            <w:proofErr w:type="spellEnd"/>
            <w:r w:rsidRPr="000F31DB">
              <w:rPr>
                <w:rFonts w:ascii="Times New Roman" w:eastAsia="Times New Roman" w:hAnsi="Times New Roman" w:cs="Times New Roman"/>
                <w:color w:val="212121"/>
                <w:sz w:val="18"/>
                <w:szCs w:val="18"/>
              </w:rPr>
              <w:t xml:space="preserve"> </w:t>
            </w:r>
            <w:proofErr w:type="spellStart"/>
            <w:r w:rsidRPr="000F31DB">
              <w:rPr>
                <w:rFonts w:ascii="Times New Roman" w:eastAsia="Times New Roman" w:hAnsi="Times New Roman" w:cs="Times New Roman"/>
                <w:color w:val="212121"/>
                <w:sz w:val="18"/>
                <w:szCs w:val="18"/>
              </w:rPr>
              <w:t>the</w:t>
            </w:r>
            <w:proofErr w:type="spellEnd"/>
            <w:r w:rsidRPr="000F31DB">
              <w:rPr>
                <w:rFonts w:ascii="Times New Roman" w:eastAsia="Times New Roman" w:hAnsi="Times New Roman" w:cs="Times New Roman"/>
                <w:color w:val="212121"/>
                <w:sz w:val="18"/>
                <w:szCs w:val="18"/>
              </w:rPr>
              <w:t xml:space="preserve"> </w:t>
            </w:r>
            <w:proofErr w:type="spellStart"/>
            <w:r w:rsidRPr="000F31DB">
              <w:rPr>
                <w:rFonts w:ascii="Times New Roman" w:eastAsia="Times New Roman" w:hAnsi="Times New Roman" w:cs="Times New Roman"/>
                <w:color w:val="212121"/>
                <w:sz w:val="18"/>
                <w:szCs w:val="18"/>
              </w:rPr>
              <w:t>student's</w:t>
            </w:r>
            <w:proofErr w:type="spellEnd"/>
            <w:r w:rsidRPr="000F31DB">
              <w:rPr>
                <w:rFonts w:ascii="Times New Roman" w:eastAsia="Times New Roman" w:hAnsi="Times New Roman" w:cs="Times New Roman"/>
                <w:color w:val="212121"/>
                <w:sz w:val="18"/>
                <w:szCs w:val="18"/>
              </w:rPr>
              <w:t xml:space="preserve"> life </w:t>
            </w:r>
            <w:proofErr w:type="spellStart"/>
            <w:r w:rsidRPr="000F31DB">
              <w:rPr>
                <w:rFonts w:ascii="Times New Roman" w:eastAsia="Times New Roman" w:hAnsi="Times New Roman" w:cs="Times New Roman"/>
                <w:color w:val="212121"/>
                <w:sz w:val="18"/>
                <w:szCs w:val="18"/>
              </w:rPr>
              <w:t>cycle</w:t>
            </w:r>
            <w:proofErr w:type="spellEnd"/>
            <w:r w:rsidRPr="000F31DB">
              <w:rPr>
                <w:rFonts w:ascii="Times New Roman" w:eastAsia="Times New Roman" w:hAnsi="Times New Roman" w:cs="Times New Roman"/>
                <w:color w:val="212121"/>
                <w:sz w:val="18"/>
                <w:szCs w:val="18"/>
              </w:rPr>
              <w:t xml:space="preserve">, </w:t>
            </w:r>
            <w:proofErr w:type="spellStart"/>
            <w:r w:rsidRPr="000F31DB">
              <w:rPr>
                <w:rFonts w:ascii="Times New Roman" w:eastAsia="Times New Roman" w:hAnsi="Times New Roman" w:cs="Times New Roman"/>
                <w:color w:val="212121"/>
                <w:sz w:val="18"/>
                <w:szCs w:val="18"/>
              </w:rPr>
              <w:t>and</w:t>
            </w:r>
            <w:proofErr w:type="spellEnd"/>
            <w:r w:rsidRPr="000F31DB">
              <w:rPr>
                <w:rFonts w:ascii="Times New Roman" w:eastAsia="Times New Roman" w:hAnsi="Times New Roman" w:cs="Times New Roman"/>
                <w:color w:val="212121"/>
                <w:sz w:val="18"/>
                <w:szCs w:val="18"/>
              </w:rPr>
              <w:t xml:space="preserve"> </w:t>
            </w:r>
            <w:proofErr w:type="spellStart"/>
            <w:r w:rsidRPr="000F31DB">
              <w:rPr>
                <w:rFonts w:ascii="Times New Roman" w:eastAsia="Times New Roman" w:hAnsi="Times New Roman" w:cs="Times New Roman"/>
                <w:color w:val="212121"/>
                <w:sz w:val="18"/>
                <w:szCs w:val="18"/>
              </w:rPr>
              <w:t>to</w:t>
            </w:r>
            <w:proofErr w:type="spellEnd"/>
            <w:r w:rsidRPr="000F31DB">
              <w:rPr>
                <w:rFonts w:ascii="Times New Roman" w:eastAsia="Times New Roman" w:hAnsi="Times New Roman" w:cs="Times New Roman"/>
                <w:color w:val="212121"/>
                <w:sz w:val="18"/>
                <w:szCs w:val="18"/>
              </w:rPr>
              <w:t xml:space="preserve"> </w:t>
            </w:r>
            <w:proofErr w:type="spellStart"/>
            <w:r w:rsidRPr="000F31DB">
              <w:rPr>
                <w:rFonts w:ascii="Times New Roman" w:eastAsia="Times New Roman" w:hAnsi="Times New Roman" w:cs="Times New Roman"/>
                <w:color w:val="212121"/>
                <w:sz w:val="18"/>
                <w:szCs w:val="18"/>
              </w:rPr>
              <w:t>improve</w:t>
            </w:r>
            <w:proofErr w:type="spellEnd"/>
            <w:r w:rsidRPr="000F31DB">
              <w:rPr>
                <w:rFonts w:ascii="Times New Roman" w:eastAsia="Times New Roman" w:hAnsi="Times New Roman" w:cs="Times New Roman"/>
                <w:color w:val="212121"/>
                <w:sz w:val="18"/>
                <w:szCs w:val="18"/>
              </w:rPr>
              <w:t xml:space="preserve"> </w:t>
            </w:r>
            <w:proofErr w:type="spellStart"/>
            <w:r w:rsidRPr="000F31DB">
              <w:rPr>
                <w:rFonts w:ascii="Times New Roman" w:eastAsia="Times New Roman" w:hAnsi="Times New Roman" w:cs="Times New Roman"/>
                <w:color w:val="212121"/>
                <w:sz w:val="18"/>
                <w:szCs w:val="18"/>
              </w:rPr>
              <w:t>mental</w:t>
            </w:r>
            <w:proofErr w:type="spellEnd"/>
            <w:r w:rsidRPr="000F31DB">
              <w:rPr>
                <w:rFonts w:ascii="Times New Roman" w:eastAsia="Times New Roman" w:hAnsi="Times New Roman" w:cs="Times New Roman"/>
                <w:color w:val="212121"/>
                <w:sz w:val="18"/>
                <w:szCs w:val="18"/>
              </w:rPr>
              <w:t xml:space="preserve"> </w:t>
            </w:r>
            <w:proofErr w:type="spellStart"/>
            <w:r w:rsidRPr="000F31DB">
              <w:rPr>
                <w:rFonts w:ascii="Times New Roman" w:eastAsia="Times New Roman" w:hAnsi="Times New Roman" w:cs="Times New Roman"/>
                <w:color w:val="212121"/>
                <w:sz w:val="18"/>
                <w:szCs w:val="18"/>
              </w:rPr>
              <w:t>health</w:t>
            </w:r>
            <w:proofErr w:type="spellEnd"/>
            <w:r w:rsidRPr="000F31DB">
              <w:rPr>
                <w:rFonts w:ascii="Times New Roman" w:eastAsia="Times New Roman" w:hAnsi="Times New Roman" w:cs="Times New Roman"/>
                <w:color w:val="212121"/>
                <w:sz w:val="18"/>
                <w:szCs w:val="18"/>
              </w:rPr>
              <w:t xml:space="preserve">. </w:t>
            </w:r>
            <w:proofErr w:type="spellStart"/>
            <w:r w:rsidRPr="000F31DB">
              <w:rPr>
                <w:rFonts w:ascii="Times New Roman" w:eastAsia="Times New Roman" w:hAnsi="Times New Roman" w:cs="Times New Roman"/>
                <w:color w:val="212121"/>
                <w:sz w:val="18"/>
                <w:szCs w:val="18"/>
              </w:rPr>
              <w:t>Prevention</w:t>
            </w:r>
            <w:proofErr w:type="spellEnd"/>
            <w:r w:rsidRPr="000F31DB">
              <w:rPr>
                <w:rFonts w:ascii="Times New Roman" w:eastAsia="Times New Roman" w:hAnsi="Times New Roman" w:cs="Times New Roman"/>
                <w:color w:val="212121"/>
                <w:sz w:val="18"/>
                <w:szCs w:val="18"/>
              </w:rPr>
              <w:t xml:space="preserve"> </w:t>
            </w:r>
            <w:proofErr w:type="spellStart"/>
            <w:r w:rsidRPr="000F31DB">
              <w:rPr>
                <w:rFonts w:ascii="Times New Roman" w:eastAsia="Times New Roman" w:hAnsi="Times New Roman" w:cs="Times New Roman"/>
                <w:color w:val="212121"/>
                <w:sz w:val="18"/>
                <w:szCs w:val="18"/>
              </w:rPr>
              <w:t>and</w:t>
            </w:r>
            <w:proofErr w:type="spellEnd"/>
            <w:r w:rsidRPr="000F31DB">
              <w:rPr>
                <w:rFonts w:ascii="Times New Roman" w:eastAsia="Times New Roman" w:hAnsi="Times New Roman" w:cs="Times New Roman"/>
                <w:color w:val="212121"/>
                <w:sz w:val="18"/>
                <w:szCs w:val="18"/>
              </w:rPr>
              <w:t xml:space="preserve"> </w:t>
            </w:r>
            <w:proofErr w:type="spellStart"/>
            <w:r w:rsidRPr="000F31DB">
              <w:rPr>
                <w:rFonts w:ascii="Times New Roman" w:eastAsia="Times New Roman" w:hAnsi="Times New Roman" w:cs="Times New Roman"/>
                <w:color w:val="212121"/>
                <w:sz w:val="18"/>
                <w:szCs w:val="18"/>
              </w:rPr>
              <w:t>development</w:t>
            </w:r>
            <w:proofErr w:type="spellEnd"/>
            <w:r w:rsidRPr="000F31DB">
              <w:rPr>
                <w:rFonts w:ascii="Times New Roman" w:eastAsia="Times New Roman" w:hAnsi="Times New Roman" w:cs="Times New Roman"/>
                <w:color w:val="212121"/>
                <w:sz w:val="18"/>
                <w:szCs w:val="18"/>
              </w:rPr>
              <w:t xml:space="preserve"> </w:t>
            </w:r>
            <w:proofErr w:type="spellStart"/>
            <w:r w:rsidRPr="000F31DB">
              <w:rPr>
                <w:rFonts w:ascii="Times New Roman" w:eastAsia="Times New Roman" w:hAnsi="Times New Roman" w:cs="Times New Roman"/>
                <w:color w:val="212121"/>
                <w:sz w:val="18"/>
                <w:szCs w:val="18"/>
              </w:rPr>
              <w:t>aims</w:t>
            </w:r>
            <w:proofErr w:type="spellEnd"/>
            <w:r w:rsidRPr="000F31DB">
              <w:rPr>
                <w:rFonts w:ascii="Times New Roman" w:eastAsia="Times New Roman" w:hAnsi="Times New Roman" w:cs="Times New Roman"/>
                <w:color w:val="212121"/>
                <w:sz w:val="18"/>
                <w:szCs w:val="18"/>
              </w:rPr>
              <w:t xml:space="preserve"> </w:t>
            </w:r>
            <w:proofErr w:type="spellStart"/>
            <w:r w:rsidRPr="000F31DB">
              <w:rPr>
                <w:rFonts w:ascii="Times New Roman" w:eastAsia="Times New Roman" w:hAnsi="Times New Roman" w:cs="Times New Roman"/>
                <w:color w:val="212121"/>
                <w:sz w:val="18"/>
                <w:szCs w:val="18"/>
              </w:rPr>
              <w:t>to</w:t>
            </w:r>
            <w:proofErr w:type="spellEnd"/>
            <w:r w:rsidRPr="000F31DB">
              <w:rPr>
                <w:rFonts w:ascii="Times New Roman" w:eastAsia="Times New Roman" w:hAnsi="Times New Roman" w:cs="Times New Roman"/>
                <w:color w:val="212121"/>
                <w:sz w:val="18"/>
                <w:szCs w:val="18"/>
              </w:rPr>
              <w:t xml:space="preserve"> plan </w:t>
            </w:r>
            <w:proofErr w:type="spellStart"/>
            <w:r w:rsidRPr="000F31DB">
              <w:rPr>
                <w:rFonts w:ascii="Times New Roman" w:eastAsia="Times New Roman" w:hAnsi="Times New Roman" w:cs="Times New Roman"/>
                <w:color w:val="212121"/>
                <w:sz w:val="18"/>
                <w:szCs w:val="18"/>
              </w:rPr>
              <w:t>and</w:t>
            </w:r>
            <w:proofErr w:type="spellEnd"/>
            <w:r w:rsidRPr="000F31DB">
              <w:rPr>
                <w:rFonts w:ascii="Times New Roman" w:eastAsia="Times New Roman" w:hAnsi="Times New Roman" w:cs="Times New Roman"/>
                <w:color w:val="212121"/>
                <w:sz w:val="18"/>
                <w:szCs w:val="18"/>
              </w:rPr>
              <w:t xml:space="preserve"> </w:t>
            </w:r>
            <w:proofErr w:type="spellStart"/>
            <w:r w:rsidRPr="000F31DB">
              <w:rPr>
                <w:rFonts w:ascii="Times New Roman" w:eastAsia="Times New Roman" w:hAnsi="Times New Roman" w:cs="Times New Roman"/>
                <w:color w:val="212121"/>
                <w:sz w:val="18"/>
                <w:szCs w:val="18"/>
              </w:rPr>
              <w:t>implement</w:t>
            </w:r>
            <w:proofErr w:type="spellEnd"/>
            <w:r w:rsidRPr="000F31DB">
              <w:rPr>
                <w:rFonts w:ascii="Times New Roman" w:eastAsia="Times New Roman" w:hAnsi="Times New Roman" w:cs="Times New Roman"/>
                <w:color w:val="212121"/>
                <w:sz w:val="18"/>
                <w:szCs w:val="18"/>
              </w:rPr>
              <w:t xml:space="preserve"> </w:t>
            </w:r>
            <w:proofErr w:type="spellStart"/>
            <w:r w:rsidRPr="000F31DB">
              <w:rPr>
                <w:rFonts w:ascii="Times New Roman" w:eastAsia="Times New Roman" w:hAnsi="Times New Roman" w:cs="Times New Roman"/>
                <w:color w:val="212121"/>
                <w:sz w:val="18"/>
                <w:szCs w:val="18"/>
              </w:rPr>
              <w:t>nursing</w:t>
            </w:r>
            <w:proofErr w:type="spellEnd"/>
            <w:r w:rsidRPr="000F31DB">
              <w:rPr>
                <w:rFonts w:ascii="Times New Roman" w:eastAsia="Times New Roman" w:hAnsi="Times New Roman" w:cs="Times New Roman"/>
                <w:color w:val="212121"/>
                <w:sz w:val="18"/>
                <w:szCs w:val="18"/>
              </w:rPr>
              <w:t xml:space="preserve"> </w:t>
            </w:r>
            <w:proofErr w:type="spellStart"/>
            <w:r w:rsidRPr="000F31DB">
              <w:rPr>
                <w:rFonts w:ascii="Times New Roman" w:eastAsia="Times New Roman" w:hAnsi="Times New Roman" w:cs="Times New Roman"/>
                <w:color w:val="212121"/>
                <w:sz w:val="18"/>
                <w:szCs w:val="18"/>
              </w:rPr>
              <w:t>interventions</w:t>
            </w:r>
            <w:proofErr w:type="spellEnd"/>
            <w:r w:rsidRPr="000F31DB">
              <w:rPr>
                <w:rFonts w:ascii="Times New Roman" w:eastAsia="Times New Roman" w:hAnsi="Times New Roman" w:cs="Times New Roman"/>
                <w:color w:val="212121"/>
                <w:sz w:val="18"/>
                <w:szCs w:val="18"/>
              </w:rPr>
              <w:t xml:space="preserve"> </w:t>
            </w:r>
            <w:proofErr w:type="spellStart"/>
            <w:r w:rsidRPr="000F31DB">
              <w:rPr>
                <w:rFonts w:ascii="Times New Roman" w:eastAsia="Times New Roman" w:hAnsi="Times New Roman" w:cs="Times New Roman"/>
                <w:color w:val="212121"/>
                <w:sz w:val="18"/>
                <w:szCs w:val="18"/>
              </w:rPr>
              <w:t>for</w:t>
            </w:r>
            <w:proofErr w:type="spellEnd"/>
            <w:r w:rsidRPr="000F31DB">
              <w:rPr>
                <w:rFonts w:ascii="Times New Roman" w:eastAsia="Times New Roman" w:hAnsi="Times New Roman" w:cs="Times New Roman"/>
                <w:color w:val="212121"/>
                <w:sz w:val="18"/>
                <w:szCs w:val="18"/>
              </w:rPr>
              <w:t xml:space="preserve"> </w:t>
            </w:r>
            <w:proofErr w:type="spellStart"/>
            <w:r w:rsidRPr="000F31DB">
              <w:rPr>
                <w:rFonts w:ascii="Times New Roman" w:eastAsia="Times New Roman" w:hAnsi="Times New Roman" w:cs="Times New Roman"/>
                <w:color w:val="212121"/>
                <w:sz w:val="18"/>
                <w:szCs w:val="18"/>
              </w:rPr>
              <w:t>patients</w:t>
            </w:r>
            <w:proofErr w:type="spellEnd"/>
            <w:r w:rsidRPr="000F31DB">
              <w:rPr>
                <w:rFonts w:ascii="Times New Roman" w:eastAsia="Times New Roman" w:hAnsi="Times New Roman" w:cs="Times New Roman"/>
                <w:color w:val="212121"/>
                <w:sz w:val="18"/>
                <w:szCs w:val="18"/>
              </w:rPr>
              <w:t xml:space="preserve"> </w:t>
            </w:r>
            <w:proofErr w:type="spellStart"/>
            <w:r w:rsidRPr="000F31DB">
              <w:rPr>
                <w:rFonts w:ascii="Times New Roman" w:eastAsia="Times New Roman" w:hAnsi="Times New Roman" w:cs="Times New Roman"/>
                <w:color w:val="212121"/>
                <w:sz w:val="18"/>
                <w:szCs w:val="18"/>
              </w:rPr>
              <w:t>with</w:t>
            </w:r>
            <w:proofErr w:type="spellEnd"/>
            <w:r w:rsidRPr="000F31DB">
              <w:rPr>
                <w:rFonts w:ascii="Times New Roman" w:eastAsia="Times New Roman" w:hAnsi="Times New Roman" w:cs="Times New Roman"/>
                <w:color w:val="212121"/>
                <w:sz w:val="18"/>
                <w:szCs w:val="18"/>
              </w:rPr>
              <w:t xml:space="preserve"> </w:t>
            </w:r>
            <w:proofErr w:type="spellStart"/>
            <w:r w:rsidRPr="000F31DB">
              <w:rPr>
                <w:rFonts w:ascii="Times New Roman" w:eastAsia="Times New Roman" w:hAnsi="Times New Roman" w:cs="Times New Roman"/>
                <w:color w:val="212121"/>
                <w:sz w:val="18"/>
                <w:szCs w:val="18"/>
              </w:rPr>
              <w:t>acute</w:t>
            </w:r>
            <w:proofErr w:type="spellEnd"/>
            <w:r w:rsidRPr="000F31DB">
              <w:rPr>
                <w:rFonts w:ascii="Times New Roman" w:eastAsia="Times New Roman" w:hAnsi="Times New Roman" w:cs="Times New Roman"/>
                <w:color w:val="212121"/>
                <w:sz w:val="18"/>
                <w:szCs w:val="18"/>
              </w:rPr>
              <w:t xml:space="preserve"> </w:t>
            </w:r>
            <w:proofErr w:type="spellStart"/>
            <w:r w:rsidRPr="000F31DB">
              <w:rPr>
                <w:rFonts w:ascii="Times New Roman" w:eastAsia="Times New Roman" w:hAnsi="Times New Roman" w:cs="Times New Roman"/>
                <w:color w:val="212121"/>
                <w:sz w:val="18"/>
                <w:szCs w:val="18"/>
              </w:rPr>
              <w:t>or</w:t>
            </w:r>
            <w:proofErr w:type="spellEnd"/>
            <w:r w:rsidRPr="000F31DB">
              <w:rPr>
                <w:rFonts w:ascii="Times New Roman" w:eastAsia="Times New Roman" w:hAnsi="Times New Roman" w:cs="Times New Roman"/>
                <w:color w:val="212121"/>
                <w:sz w:val="18"/>
                <w:szCs w:val="18"/>
              </w:rPr>
              <w:t xml:space="preserve"> </w:t>
            </w:r>
            <w:proofErr w:type="spellStart"/>
            <w:r w:rsidRPr="000F31DB">
              <w:rPr>
                <w:rFonts w:ascii="Times New Roman" w:eastAsia="Times New Roman" w:hAnsi="Times New Roman" w:cs="Times New Roman"/>
                <w:color w:val="212121"/>
                <w:sz w:val="18"/>
                <w:szCs w:val="18"/>
              </w:rPr>
              <w:t>chronic</w:t>
            </w:r>
            <w:proofErr w:type="spellEnd"/>
            <w:r w:rsidRPr="000F31DB">
              <w:rPr>
                <w:rFonts w:ascii="Times New Roman" w:eastAsia="Times New Roman" w:hAnsi="Times New Roman" w:cs="Times New Roman"/>
                <w:color w:val="212121"/>
                <w:sz w:val="18"/>
                <w:szCs w:val="18"/>
              </w:rPr>
              <w:t xml:space="preserve"> </w:t>
            </w:r>
            <w:proofErr w:type="spellStart"/>
            <w:r w:rsidRPr="000F31DB">
              <w:rPr>
                <w:rFonts w:ascii="Times New Roman" w:eastAsia="Times New Roman" w:hAnsi="Times New Roman" w:cs="Times New Roman"/>
                <w:color w:val="212121"/>
                <w:sz w:val="18"/>
                <w:szCs w:val="18"/>
              </w:rPr>
              <w:t>psychiatric</w:t>
            </w:r>
            <w:proofErr w:type="spellEnd"/>
            <w:r w:rsidRPr="000F31DB">
              <w:rPr>
                <w:rFonts w:ascii="Times New Roman" w:eastAsia="Times New Roman" w:hAnsi="Times New Roman" w:cs="Times New Roman"/>
                <w:color w:val="212121"/>
                <w:sz w:val="18"/>
                <w:szCs w:val="18"/>
              </w:rPr>
              <w:t xml:space="preserve"> </w:t>
            </w:r>
            <w:proofErr w:type="spellStart"/>
            <w:r w:rsidRPr="000F31DB">
              <w:rPr>
                <w:rFonts w:ascii="Times New Roman" w:eastAsia="Times New Roman" w:hAnsi="Times New Roman" w:cs="Times New Roman"/>
                <w:color w:val="212121"/>
                <w:sz w:val="18"/>
                <w:szCs w:val="18"/>
              </w:rPr>
              <w:t>problems</w:t>
            </w:r>
            <w:proofErr w:type="spellEnd"/>
            <w:r w:rsidRPr="000F31DB">
              <w:rPr>
                <w:rFonts w:ascii="Times New Roman" w:eastAsia="Times New Roman" w:hAnsi="Times New Roman" w:cs="Times New Roman"/>
                <w:color w:val="212121"/>
                <w:sz w:val="18"/>
                <w:szCs w:val="18"/>
              </w:rPr>
              <w:t>.</w:t>
            </w:r>
          </w:p>
        </w:tc>
      </w:tr>
      <w:tr w:rsidR="001A25B9" w14:paraId="319A4859" w14:textId="77777777">
        <w:trPr>
          <w:trHeight w:val="229"/>
          <w:jc w:val="center"/>
        </w:trPr>
        <w:tc>
          <w:tcPr>
            <w:tcW w:w="2205" w:type="dxa"/>
            <w:tcBorders>
              <w:bottom w:val="single" w:sz="6" w:space="0" w:color="CCCCCC"/>
            </w:tcBorders>
            <w:shd w:val="clear" w:color="auto" w:fill="FFFFFF"/>
            <w:tcMar>
              <w:top w:w="15" w:type="dxa"/>
              <w:left w:w="80" w:type="dxa"/>
              <w:bottom w:w="15" w:type="dxa"/>
              <w:right w:w="15" w:type="dxa"/>
            </w:tcMar>
            <w:vAlign w:val="center"/>
          </w:tcPr>
          <w:p w14:paraId="319A4857" w14:textId="2A26EE81" w:rsidR="001A25B9" w:rsidRDefault="00EA4EA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Content</w:t>
            </w:r>
          </w:p>
        </w:tc>
        <w:tc>
          <w:tcPr>
            <w:tcW w:w="6788" w:type="dxa"/>
            <w:tcBorders>
              <w:bottom w:val="single" w:sz="6" w:space="0" w:color="CCCCCC"/>
            </w:tcBorders>
            <w:shd w:val="clear" w:color="auto" w:fill="FFFFFF"/>
            <w:tcMar>
              <w:top w:w="15" w:type="dxa"/>
              <w:left w:w="80" w:type="dxa"/>
              <w:bottom w:w="15" w:type="dxa"/>
              <w:right w:w="15" w:type="dxa"/>
            </w:tcMar>
            <w:vAlign w:val="center"/>
          </w:tcPr>
          <w:p w14:paraId="319A4858" w14:textId="189AD1E3" w:rsidR="001A25B9" w:rsidRDefault="0007406E">
            <w:pPr>
              <w:jc w:val="both"/>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following</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subjects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are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discussed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psychiatric</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symptoms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signs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assesment</w:t>
            </w:r>
            <w:proofErr w:type="spellEnd"/>
            <w:r w:rsidRPr="000F31DB">
              <w:rPr>
                <w:rFonts w:ascii="Times New Roman" w:eastAsia="Times New Roman" w:hAnsi="Times New Roman" w:cs="Times New Roman"/>
                <w:sz w:val="18"/>
                <w:szCs w:val="18"/>
              </w:rPr>
              <w:t xml:space="preserve"> of </w:t>
            </w:r>
            <w:proofErr w:type="spellStart"/>
            <w:r w:rsidRPr="000F31DB">
              <w:rPr>
                <w:rFonts w:ascii="Times New Roman" w:eastAsia="Times New Roman" w:hAnsi="Times New Roman" w:cs="Times New Roman"/>
                <w:sz w:val="18"/>
                <w:szCs w:val="18"/>
              </w:rPr>
              <w:t>psychiatric</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patient</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observation</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interview</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schizophrenia</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other</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psychotic</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disorders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nursing</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approaches</w:t>
            </w:r>
            <w:proofErr w:type="spellEnd"/>
            <w:r w:rsidRPr="000F31DB">
              <w:rPr>
                <w:rFonts w:ascii="Times New Roman" w:eastAsia="Times New Roman" w:hAnsi="Times New Roman" w:cs="Times New Roman"/>
                <w:sz w:val="18"/>
                <w:szCs w:val="18"/>
              </w:rPr>
              <w:t xml:space="preserve"> in </w:t>
            </w:r>
            <w:proofErr w:type="spellStart"/>
            <w:r w:rsidRPr="000F31DB">
              <w:rPr>
                <w:rFonts w:ascii="Times New Roman" w:eastAsia="Times New Roman" w:hAnsi="Times New Roman" w:cs="Times New Roman"/>
                <w:sz w:val="18"/>
                <w:szCs w:val="18"/>
              </w:rPr>
              <w:t>schizophrenia</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other</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psychotic</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disorders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anxiety</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disorders</w:t>
            </w:r>
            <w:proofErr w:type="spellEnd"/>
            <w:r w:rsidRPr="000F31DB">
              <w:rPr>
                <w:rFonts w:ascii="Times New Roman" w:eastAsia="Times New Roman" w:hAnsi="Times New Roman" w:cs="Times New Roman"/>
                <w:sz w:val="18"/>
                <w:szCs w:val="18"/>
              </w:rPr>
              <w:t xml:space="preserve"> (OCD, PTSD, GAD, </w:t>
            </w:r>
            <w:proofErr w:type="spellStart"/>
            <w:r w:rsidRPr="000F31DB">
              <w:rPr>
                <w:rFonts w:ascii="Times New Roman" w:eastAsia="Times New Roman" w:hAnsi="Times New Roman" w:cs="Times New Roman"/>
                <w:sz w:val="18"/>
                <w:szCs w:val="18"/>
              </w:rPr>
              <w:t>specific</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phobia</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social</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phobia</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panic</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disorder</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nursing</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approach</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anxiety</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disorder</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patients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with</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mood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disorders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related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to</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substance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use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disorders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nursing</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approach</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personality</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disorders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therapeutic</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millue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ect</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consultation-liaison</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psychiatry</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services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community</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mental</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health</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services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rehabilitation</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services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psychosocial</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problems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approaches</w:t>
            </w:r>
            <w:proofErr w:type="spellEnd"/>
            <w:r w:rsidRPr="000F31DB">
              <w:rPr>
                <w:rFonts w:ascii="Times New Roman" w:eastAsia="Times New Roman" w:hAnsi="Times New Roman" w:cs="Times New Roman"/>
                <w:sz w:val="18"/>
                <w:szCs w:val="18"/>
              </w:rPr>
              <w:t xml:space="preserve"> on </w:t>
            </w:r>
            <w:proofErr w:type="spellStart"/>
            <w:r w:rsidRPr="000F31DB">
              <w:rPr>
                <w:rFonts w:ascii="Times New Roman" w:eastAsia="Times New Roman" w:hAnsi="Times New Roman" w:cs="Times New Roman"/>
                <w:sz w:val="18"/>
                <w:szCs w:val="18"/>
              </w:rPr>
              <w:t>chronic</w:t>
            </w:r>
            <w:proofErr w:type="spellEnd"/>
            <w:r w:rsidRPr="000F31DB">
              <w:rPr>
                <w:rFonts w:ascii="Times New Roman" w:eastAsia="Times New Roman" w:hAnsi="Times New Roman" w:cs="Times New Roman"/>
                <w:sz w:val="18"/>
                <w:szCs w:val="18"/>
              </w:rPr>
              <w:t xml:space="preserve"> renal </w:t>
            </w:r>
            <w:proofErr w:type="spellStart"/>
            <w:r w:rsidRPr="000F31DB">
              <w:rPr>
                <w:rFonts w:ascii="Times New Roman" w:eastAsia="Times New Roman" w:hAnsi="Times New Roman" w:cs="Times New Roman"/>
                <w:sz w:val="18"/>
                <w:szCs w:val="18"/>
              </w:rPr>
              <w:t>failure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cancer</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diabetes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heart</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disease</w:t>
            </w:r>
            <w:proofErr w:type="spellEnd"/>
            <w:r w:rsidR="00D81B51">
              <w:rPr>
                <w:rFonts w:ascii="Times New Roman" w:eastAsia="Times New Roman" w:hAnsi="Times New Roman" w:cs="Times New Roman"/>
                <w:sz w:val="18"/>
                <w:szCs w:val="18"/>
              </w:rPr>
              <w:t>.</w:t>
            </w:r>
          </w:p>
        </w:tc>
      </w:tr>
    </w:tbl>
    <w:p w14:paraId="319A485A"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e"/>
        <w:tblW w:w="920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4176"/>
        <w:gridCol w:w="1492"/>
        <w:gridCol w:w="2267"/>
        <w:gridCol w:w="1273"/>
      </w:tblGrid>
      <w:tr w:rsidR="002F01F8" w14:paraId="319A485F" w14:textId="77777777" w:rsidTr="002F01F8">
        <w:trPr>
          <w:trHeight w:val="319"/>
          <w:jc w:val="center"/>
        </w:trPr>
        <w:tc>
          <w:tcPr>
            <w:tcW w:w="4176" w:type="dxa"/>
            <w:tcBorders>
              <w:bottom w:val="single" w:sz="6" w:space="0" w:color="CCCCCC"/>
            </w:tcBorders>
            <w:shd w:val="clear" w:color="auto" w:fill="FFFFFF"/>
            <w:tcMar>
              <w:top w:w="15" w:type="dxa"/>
              <w:left w:w="80" w:type="dxa"/>
              <w:bottom w:w="15" w:type="dxa"/>
              <w:right w:w="15" w:type="dxa"/>
            </w:tcMar>
            <w:vAlign w:val="bottom"/>
          </w:tcPr>
          <w:p w14:paraId="319A485B" w14:textId="33F12537" w:rsidR="002F01F8" w:rsidRDefault="002F01F8" w:rsidP="002F01F8">
            <w:pPr>
              <w:rPr>
                <w:rFonts w:ascii="Times New Roman" w:eastAsia="Times New Roman" w:hAnsi="Times New Roman" w:cs="Times New Roman"/>
                <w:sz w:val="18"/>
                <w:szCs w:val="18"/>
              </w:rPr>
            </w:pPr>
            <w:r>
              <w:rPr>
                <w:rFonts w:ascii="Times New Roman" w:eastAsia="Times New Roman" w:hAnsi="Times New Roman" w:cs="Times New Roman"/>
                <w:b/>
                <w:sz w:val="18"/>
                <w:szCs w:val="18"/>
              </w:rPr>
              <w:t>L</w:t>
            </w:r>
            <w:r w:rsidRPr="007B20A6">
              <w:rPr>
                <w:rFonts w:ascii="Times New Roman" w:eastAsia="Times New Roman" w:hAnsi="Times New Roman" w:cs="Times New Roman"/>
                <w:b/>
                <w:sz w:val="18"/>
                <w:szCs w:val="18"/>
              </w:rPr>
              <w:t xml:space="preserve">earning </w:t>
            </w:r>
            <w:proofErr w:type="spellStart"/>
            <w:r w:rsidRPr="007B20A6">
              <w:rPr>
                <w:rFonts w:ascii="Times New Roman" w:eastAsia="Times New Roman" w:hAnsi="Times New Roman" w:cs="Times New Roman"/>
                <w:b/>
                <w:sz w:val="18"/>
                <w:szCs w:val="18"/>
              </w:rPr>
              <w:t>Outcomes</w:t>
            </w:r>
            <w:proofErr w:type="spellEnd"/>
          </w:p>
        </w:tc>
        <w:tc>
          <w:tcPr>
            <w:tcW w:w="1492" w:type="dxa"/>
            <w:tcBorders>
              <w:bottom w:val="single" w:sz="6" w:space="0" w:color="CCCCCC"/>
            </w:tcBorders>
            <w:shd w:val="clear" w:color="auto" w:fill="FFFFFF"/>
            <w:tcMar>
              <w:top w:w="15" w:type="dxa"/>
              <w:left w:w="80" w:type="dxa"/>
              <w:bottom w:w="15" w:type="dxa"/>
              <w:right w:w="15" w:type="dxa"/>
            </w:tcMar>
            <w:vAlign w:val="bottom"/>
          </w:tcPr>
          <w:p w14:paraId="319A485C" w14:textId="7AEFFF9C" w:rsidR="002F01F8" w:rsidRDefault="002F01F8" w:rsidP="002F01F8">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Program </w:t>
            </w:r>
            <w:proofErr w:type="spellStart"/>
            <w:r>
              <w:rPr>
                <w:rFonts w:ascii="Times New Roman" w:eastAsia="Times New Roman" w:hAnsi="Times New Roman" w:cs="Times New Roman"/>
                <w:b/>
                <w:sz w:val="18"/>
                <w:szCs w:val="18"/>
              </w:rPr>
              <w:t>Outcomes</w:t>
            </w:r>
            <w:proofErr w:type="spellEnd"/>
          </w:p>
        </w:tc>
        <w:tc>
          <w:tcPr>
            <w:tcW w:w="2267" w:type="dxa"/>
            <w:tcBorders>
              <w:bottom w:val="single" w:sz="6" w:space="0" w:color="CCCCCC"/>
            </w:tcBorders>
            <w:shd w:val="clear" w:color="auto" w:fill="FFFFFF"/>
            <w:vAlign w:val="bottom"/>
          </w:tcPr>
          <w:p w14:paraId="319A485D" w14:textId="53D06020" w:rsidR="002F01F8" w:rsidRDefault="002F01F8" w:rsidP="002F01F8">
            <w:pPr>
              <w:jc w:val="center"/>
              <w:rPr>
                <w:rFonts w:ascii="Times New Roman" w:eastAsia="Times New Roman" w:hAnsi="Times New Roman" w:cs="Times New Roman"/>
                <w:sz w:val="18"/>
                <w:szCs w:val="18"/>
              </w:rPr>
            </w:pPr>
            <w:proofErr w:type="spellStart"/>
            <w:r w:rsidRPr="007B20A6">
              <w:rPr>
                <w:rFonts w:ascii="Times New Roman" w:eastAsia="Times New Roman" w:hAnsi="Times New Roman" w:cs="Times New Roman"/>
                <w:b/>
                <w:sz w:val="18"/>
                <w:szCs w:val="18"/>
              </w:rPr>
              <w:t>Teaching</w:t>
            </w:r>
            <w:proofErr w:type="spellEnd"/>
            <w:r w:rsidRPr="007B20A6">
              <w:rPr>
                <w:rFonts w:ascii="Times New Roman" w:eastAsia="Times New Roman" w:hAnsi="Times New Roman" w:cs="Times New Roman"/>
                <w:b/>
                <w:sz w:val="18"/>
                <w:szCs w:val="18"/>
              </w:rPr>
              <w:t xml:space="preserve"> </w:t>
            </w:r>
            <w:proofErr w:type="spellStart"/>
            <w:r w:rsidRPr="007B20A6">
              <w:rPr>
                <w:rFonts w:ascii="Times New Roman" w:eastAsia="Times New Roman" w:hAnsi="Times New Roman" w:cs="Times New Roman"/>
                <w:b/>
                <w:sz w:val="18"/>
                <w:szCs w:val="18"/>
              </w:rPr>
              <w:t>Methods</w:t>
            </w:r>
            <w:proofErr w:type="spellEnd"/>
          </w:p>
        </w:tc>
        <w:tc>
          <w:tcPr>
            <w:tcW w:w="1273" w:type="dxa"/>
            <w:tcBorders>
              <w:bottom w:val="single" w:sz="6" w:space="0" w:color="CCCCCC"/>
            </w:tcBorders>
            <w:shd w:val="clear" w:color="auto" w:fill="FFFFFF"/>
            <w:tcMar>
              <w:top w:w="15" w:type="dxa"/>
              <w:left w:w="80" w:type="dxa"/>
              <w:bottom w:w="15" w:type="dxa"/>
              <w:right w:w="15" w:type="dxa"/>
            </w:tcMar>
            <w:vAlign w:val="bottom"/>
          </w:tcPr>
          <w:p w14:paraId="319A485E" w14:textId="54B79572" w:rsidR="002F01F8" w:rsidRDefault="002F01F8" w:rsidP="002F01F8">
            <w:pPr>
              <w:jc w:val="center"/>
              <w:rPr>
                <w:rFonts w:ascii="Times New Roman" w:eastAsia="Times New Roman" w:hAnsi="Times New Roman" w:cs="Times New Roman"/>
                <w:sz w:val="18"/>
                <w:szCs w:val="18"/>
              </w:rPr>
            </w:pPr>
            <w:r w:rsidRPr="007B20A6">
              <w:rPr>
                <w:rFonts w:ascii="Times New Roman" w:eastAsia="Times New Roman" w:hAnsi="Times New Roman" w:cs="Times New Roman"/>
                <w:b/>
                <w:sz w:val="18"/>
                <w:szCs w:val="18"/>
              </w:rPr>
              <w:t xml:space="preserve">Evaluation </w:t>
            </w:r>
            <w:proofErr w:type="spellStart"/>
            <w:r w:rsidRPr="007B20A6">
              <w:rPr>
                <w:rFonts w:ascii="Times New Roman" w:eastAsia="Times New Roman" w:hAnsi="Times New Roman" w:cs="Times New Roman"/>
                <w:b/>
                <w:sz w:val="18"/>
                <w:szCs w:val="18"/>
              </w:rPr>
              <w:t>Methods</w:t>
            </w:r>
            <w:proofErr w:type="spellEnd"/>
          </w:p>
        </w:tc>
      </w:tr>
      <w:tr w:rsidR="0007406E" w14:paraId="319A4865" w14:textId="77777777" w:rsidTr="0007406E">
        <w:trPr>
          <w:trHeight w:val="242"/>
          <w:jc w:val="center"/>
        </w:trPr>
        <w:tc>
          <w:tcPr>
            <w:tcW w:w="4176" w:type="dxa"/>
            <w:tcBorders>
              <w:bottom w:val="single" w:sz="6" w:space="0" w:color="CCCCCC"/>
            </w:tcBorders>
            <w:shd w:val="clear" w:color="auto" w:fill="FFFFFF"/>
            <w:tcMar>
              <w:top w:w="15" w:type="dxa"/>
              <w:left w:w="80" w:type="dxa"/>
              <w:bottom w:w="15" w:type="dxa"/>
              <w:right w:w="15" w:type="dxa"/>
            </w:tcMar>
            <w:vAlign w:val="bottom"/>
          </w:tcPr>
          <w:p w14:paraId="319A4860" w14:textId="1E22EF28" w:rsidR="0007406E" w:rsidRDefault="0007406E" w:rsidP="0007406E">
            <w:pPr>
              <w:jc w:val="both"/>
              <w:rPr>
                <w:rFonts w:ascii="Times New Roman" w:eastAsia="Times New Roman" w:hAnsi="Times New Roman" w:cs="Times New Roman"/>
                <w:sz w:val="18"/>
                <w:szCs w:val="18"/>
              </w:rPr>
            </w:pPr>
            <w:proofErr w:type="spellStart"/>
            <w:r w:rsidRPr="00C23387">
              <w:rPr>
                <w:rFonts w:ascii="Times New Roman" w:eastAsia="Times New Roman" w:hAnsi="Times New Roman" w:cs="Times New Roman"/>
                <w:color w:val="212121"/>
                <w:sz w:val="18"/>
                <w:szCs w:val="18"/>
              </w:rPr>
              <w:t>Understanding</w:t>
            </w:r>
            <w:proofErr w:type="spellEnd"/>
            <w:r w:rsidRPr="00C23387">
              <w:rPr>
                <w:rFonts w:ascii="Times New Roman" w:eastAsia="Times New Roman" w:hAnsi="Times New Roman" w:cs="Times New Roman"/>
                <w:color w:val="212121"/>
                <w:sz w:val="18"/>
                <w:szCs w:val="18"/>
              </w:rPr>
              <w:t xml:space="preserve"> </w:t>
            </w:r>
            <w:proofErr w:type="spellStart"/>
            <w:r w:rsidRPr="00C23387">
              <w:rPr>
                <w:rFonts w:ascii="Times New Roman" w:eastAsia="Times New Roman" w:hAnsi="Times New Roman" w:cs="Times New Roman"/>
                <w:color w:val="212121"/>
                <w:sz w:val="18"/>
                <w:szCs w:val="18"/>
              </w:rPr>
              <w:t>the</w:t>
            </w:r>
            <w:proofErr w:type="spellEnd"/>
            <w:r w:rsidRPr="00C23387">
              <w:rPr>
                <w:rFonts w:ascii="Times New Roman" w:eastAsia="Times New Roman" w:hAnsi="Times New Roman" w:cs="Times New Roman"/>
                <w:color w:val="212121"/>
                <w:sz w:val="18"/>
                <w:szCs w:val="18"/>
              </w:rPr>
              <w:t xml:space="preserve"> </w:t>
            </w:r>
            <w:proofErr w:type="spellStart"/>
            <w:r w:rsidRPr="00C23387">
              <w:rPr>
                <w:rFonts w:ascii="Times New Roman" w:eastAsia="Times New Roman" w:hAnsi="Times New Roman" w:cs="Times New Roman"/>
                <w:color w:val="212121"/>
                <w:sz w:val="18"/>
                <w:szCs w:val="18"/>
              </w:rPr>
              <w:t>basic</w:t>
            </w:r>
            <w:proofErr w:type="spellEnd"/>
            <w:r w:rsidRPr="00C23387">
              <w:rPr>
                <w:rFonts w:ascii="Times New Roman" w:eastAsia="Times New Roman" w:hAnsi="Times New Roman" w:cs="Times New Roman"/>
                <w:color w:val="212121"/>
                <w:sz w:val="18"/>
                <w:szCs w:val="18"/>
              </w:rPr>
              <w:t xml:space="preserve"> </w:t>
            </w:r>
            <w:proofErr w:type="spellStart"/>
            <w:r w:rsidRPr="00C23387">
              <w:rPr>
                <w:rFonts w:ascii="Times New Roman" w:eastAsia="Times New Roman" w:hAnsi="Times New Roman" w:cs="Times New Roman"/>
                <w:color w:val="212121"/>
                <w:sz w:val="18"/>
                <w:szCs w:val="18"/>
              </w:rPr>
              <w:t>principles</w:t>
            </w:r>
            <w:proofErr w:type="spellEnd"/>
            <w:r w:rsidRPr="00C23387">
              <w:rPr>
                <w:rFonts w:ascii="Times New Roman" w:eastAsia="Times New Roman" w:hAnsi="Times New Roman" w:cs="Times New Roman"/>
                <w:color w:val="212121"/>
                <w:sz w:val="18"/>
                <w:szCs w:val="18"/>
              </w:rPr>
              <w:t xml:space="preserve"> </w:t>
            </w:r>
            <w:proofErr w:type="spellStart"/>
            <w:r w:rsidRPr="00C23387">
              <w:rPr>
                <w:rFonts w:ascii="Times New Roman" w:eastAsia="Times New Roman" w:hAnsi="Times New Roman" w:cs="Times New Roman"/>
                <w:color w:val="212121"/>
                <w:sz w:val="18"/>
                <w:szCs w:val="18"/>
              </w:rPr>
              <w:t>needed</w:t>
            </w:r>
            <w:proofErr w:type="spellEnd"/>
            <w:r w:rsidRPr="00C23387">
              <w:rPr>
                <w:rFonts w:ascii="Times New Roman" w:eastAsia="Times New Roman" w:hAnsi="Times New Roman" w:cs="Times New Roman"/>
                <w:color w:val="212121"/>
                <w:sz w:val="18"/>
                <w:szCs w:val="18"/>
              </w:rPr>
              <w:t xml:space="preserve"> </w:t>
            </w:r>
            <w:proofErr w:type="spellStart"/>
            <w:r w:rsidRPr="00C23387">
              <w:rPr>
                <w:rFonts w:ascii="Times New Roman" w:eastAsia="Times New Roman" w:hAnsi="Times New Roman" w:cs="Times New Roman"/>
                <w:color w:val="212121"/>
                <w:sz w:val="18"/>
                <w:szCs w:val="18"/>
              </w:rPr>
              <w:t>to</w:t>
            </w:r>
            <w:proofErr w:type="spellEnd"/>
            <w:r w:rsidRPr="00C23387">
              <w:rPr>
                <w:rFonts w:ascii="Times New Roman" w:eastAsia="Times New Roman" w:hAnsi="Times New Roman" w:cs="Times New Roman"/>
                <w:color w:val="212121"/>
                <w:sz w:val="18"/>
                <w:szCs w:val="18"/>
              </w:rPr>
              <w:t xml:space="preserve"> </w:t>
            </w:r>
            <w:proofErr w:type="spellStart"/>
            <w:r w:rsidRPr="00C23387">
              <w:rPr>
                <w:rFonts w:ascii="Times New Roman" w:eastAsia="Times New Roman" w:hAnsi="Times New Roman" w:cs="Times New Roman"/>
                <w:color w:val="212121"/>
                <w:sz w:val="18"/>
                <w:szCs w:val="18"/>
              </w:rPr>
              <w:t>communicate</w:t>
            </w:r>
            <w:proofErr w:type="spellEnd"/>
            <w:r w:rsidRPr="00C23387">
              <w:rPr>
                <w:rFonts w:ascii="Times New Roman" w:eastAsia="Times New Roman" w:hAnsi="Times New Roman" w:cs="Times New Roman"/>
                <w:color w:val="212121"/>
                <w:sz w:val="18"/>
                <w:szCs w:val="18"/>
              </w:rPr>
              <w:t xml:space="preserve"> </w:t>
            </w:r>
            <w:proofErr w:type="spellStart"/>
            <w:r w:rsidRPr="00C23387">
              <w:rPr>
                <w:rFonts w:ascii="Times New Roman" w:eastAsia="Times New Roman" w:hAnsi="Times New Roman" w:cs="Times New Roman"/>
                <w:color w:val="212121"/>
                <w:sz w:val="18"/>
                <w:szCs w:val="18"/>
              </w:rPr>
              <w:t>with</w:t>
            </w:r>
            <w:proofErr w:type="spellEnd"/>
            <w:r w:rsidRPr="00C23387">
              <w:rPr>
                <w:rFonts w:ascii="Times New Roman" w:eastAsia="Times New Roman" w:hAnsi="Times New Roman" w:cs="Times New Roman"/>
                <w:color w:val="212121"/>
                <w:sz w:val="18"/>
                <w:szCs w:val="18"/>
              </w:rPr>
              <w:t xml:space="preserve"> </w:t>
            </w:r>
            <w:proofErr w:type="spellStart"/>
            <w:r w:rsidRPr="00C23387">
              <w:rPr>
                <w:rFonts w:ascii="Times New Roman" w:eastAsia="Times New Roman" w:hAnsi="Times New Roman" w:cs="Times New Roman"/>
                <w:color w:val="212121"/>
                <w:sz w:val="18"/>
                <w:szCs w:val="18"/>
              </w:rPr>
              <w:t>people</w:t>
            </w:r>
            <w:proofErr w:type="spellEnd"/>
            <w:r w:rsidRPr="00C23387">
              <w:rPr>
                <w:rFonts w:ascii="Times New Roman" w:eastAsia="Times New Roman" w:hAnsi="Times New Roman" w:cs="Times New Roman"/>
                <w:color w:val="212121"/>
                <w:sz w:val="18"/>
                <w:szCs w:val="18"/>
              </w:rPr>
              <w:t xml:space="preserve"> </w:t>
            </w:r>
            <w:proofErr w:type="spellStart"/>
            <w:r w:rsidRPr="00C23387">
              <w:rPr>
                <w:rFonts w:ascii="Times New Roman" w:eastAsia="Times New Roman" w:hAnsi="Times New Roman" w:cs="Times New Roman"/>
                <w:color w:val="212121"/>
                <w:sz w:val="18"/>
                <w:szCs w:val="18"/>
              </w:rPr>
              <w:t>with</w:t>
            </w:r>
            <w:proofErr w:type="spellEnd"/>
            <w:r w:rsidRPr="00C23387">
              <w:rPr>
                <w:rFonts w:ascii="Times New Roman" w:eastAsia="Times New Roman" w:hAnsi="Times New Roman" w:cs="Times New Roman"/>
                <w:color w:val="212121"/>
                <w:sz w:val="18"/>
                <w:szCs w:val="18"/>
              </w:rPr>
              <w:t xml:space="preserve"> </w:t>
            </w:r>
            <w:proofErr w:type="spellStart"/>
            <w:r w:rsidRPr="00C23387">
              <w:rPr>
                <w:rFonts w:ascii="Times New Roman" w:eastAsia="Times New Roman" w:hAnsi="Times New Roman" w:cs="Times New Roman"/>
                <w:color w:val="212121"/>
                <w:sz w:val="18"/>
                <w:szCs w:val="18"/>
              </w:rPr>
              <w:t>mental</w:t>
            </w:r>
            <w:proofErr w:type="spellEnd"/>
            <w:r w:rsidRPr="00C23387">
              <w:rPr>
                <w:rFonts w:ascii="Times New Roman" w:eastAsia="Times New Roman" w:hAnsi="Times New Roman" w:cs="Times New Roman"/>
                <w:color w:val="212121"/>
                <w:sz w:val="18"/>
                <w:szCs w:val="18"/>
              </w:rPr>
              <w:t xml:space="preserve"> </w:t>
            </w:r>
            <w:proofErr w:type="spellStart"/>
            <w:r w:rsidRPr="00C23387">
              <w:rPr>
                <w:rFonts w:ascii="Times New Roman" w:eastAsia="Times New Roman" w:hAnsi="Times New Roman" w:cs="Times New Roman"/>
                <w:color w:val="212121"/>
                <w:sz w:val="18"/>
                <w:szCs w:val="18"/>
              </w:rPr>
              <w:t>illness</w:t>
            </w:r>
            <w:proofErr w:type="spellEnd"/>
            <w:r>
              <w:rPr>
                <w:rFonts w:ascii="Times New Roman" w:eastAsia="Times New Roman" w:hAnsi="Times New Roman" w:cs="Times New Roman"/>
                <w:color w:val="212121"/>
                <w:sz w:val="18"/>
                <w:szCs w:val="18"/>
              </w:rPr>
              <w:t>.</w:t>
            </w:r>
          </w:p>
        </w:tc>
        <w:tc>
          <w:tcPr>
            <w:tcW w:w="1492" w:type="dxa"/>
            <w:tcBorders>
              <w:bottom w:val="single" w:sz="6" w:space="0" w:color="CCCCCC"/>
            </w:tcBorders>
            <w:shd w:val="clear" w:color="auto" w:fill="FFFFFF"/>
            <w:tcMar>
              <w:top w:w="15" w:type="dxa"/>
              <w:left w:w="80" w:type="dxa"/>
              <w:bottom w:w="15" w:type="dxa"/>
              <w:right w:w="15" w:type="dxa"/>
            </w:tcMar>
            <w:vAlign w:val="center"/>
          </w:tcPr>
          <w:p w14:paraId="319A4861" w14:textId="77777777" w:rsidR="0007406E" w:rsidRDefault="0007406E"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1,2,3,4,7,9,10</w:t>
            </w:r>
          </w:p>
        </w:tc>
        <w:tc>
          <w:tcPr>
            <w:tcW w:w="2267" w:type="dxa"/>
            <w:tcBorders>
              <w:bottom w:val="single" w:sz="6" w:space="0" w:color="CCCCCC"/>
            </w:tcBorders>
            <w:shd w:val="clear" w:color="auto" w:fill="FFFFFF"/>
            <w:vAlign w:val="center"/>
          </w:tcPr>
          <w:p w14:paraId="319A4862" w14:textId="77777777" w:rsidR="0007406E" w:rsidRDefault="0007406E"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1,2,4,5,8,13,24,25,26</w:t>
            </w:r>
          </w:p>
        </w:tc>
        <w:tc>
          <w:tcPr>
            <w:tcW w:w="1273" w:type="dxa"/>
            <w:tcBorders>
              <w:bottom w:val="single" w:sz="6" w:space="0" w:color="CCCCCC"/>
            </w:tcBorders>
            <w:shd w:val="clear" w:color="auto" w:fill="FFFFFF"/>
            <w:tcMar>
              <w:top w:w="15" w:type="dxa"/>
              <w:left w:w="80" w:type="dxa"/>
              <w:bottom w:w="15" w:type="dxa"/>
              <w:right w:w="15" w:type="dxa"/>
            </w:tcMar>
            <w:vAlign w:val="center"/>
          </w:tcPr>
          <w:p w14:paraId="319A4863" w14:textId="77777777" w:rsidR="0007406E" w:rsidRDefault="0007406E"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1,2,6,13,18,19,</w:t>
            </w:r>
          </w:p>
          <w:p w14:paraId="319A4864" w14:textId="77777777" w:rsidR="0007406E" w:rsidRDefault="0007406E"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20,21,23</w:t>
            </w:r>
          </w:p>
        </w:tc>
      </w:tr>
      <w:tr w:rsidR="0007406E" w14:paraId="319A486B" w14:textId="77777777" w:rsidTr="0007406E">
        <w:trPr>
          <w:trHeight w:val="242"/>
          <w:jc w:val="center"/>
        </w:trPr>
        <w:tc>
          <w:tcPr>
            <w:tcW w:w="4176" w:type="dxa"/>
            <w:tcBorders>
              <w:bottom w:val="single" w:sz="6" w:space="0" w:color="CCCCCC"/>
            </w:tcBorders>
            <w:shd w:val="clear" w:color="auto" w:fill="FFFFFF"/>
            <w:tcMar>
              <w:top w:w="15" w:type="dxa"/>
              <w:left w:w="80" w:type="dxa"/>
              <w:bottom w:w="15" w:type="dxa"/>
              <w:right w:w="15" w:type="dxa"/>
            </w:tcMar>
            <w:vAlign w:val="bottom"/>
          </w:tcPr>
          <w:p w14:paraId="319A4866" w14:textId="00CA79DD" w:rsidR="0007406E" w:rsidRDefault="0007406E" w:rsidP="0007406E">
            <w:pPr>
              <w:jc w:val="both"/>
              <w:rPr>
                <w:rFonts w:ascii="Times New Roman" w:eastAsia="Times New Roman" w:hAnsi="Times New Roman" w:cs="Times New Roman"/>
                <w:sz w:val="18"/>
                <w:szCs w:val="18"/>
              </w:rPr>
            </w:pPr>
            <w:proofErr w:type="spellStart"/>
            <w:r w:rsidRPr="00C23387">
              <w:rPr>
                <w:rFonts w:ascii="Times New Roman" w:eastAsia="Times New Roman" w:hAnsi="Times New Roman" w:cs="Times New Roman"/>
                <w:sz w:val="18"/>
                <w:szCs w:val="18"/>
              </w:rPr>
              <w:t>To</w:t>
            </w:r>
            <w:proofErr w:type="spellEnd"/>
            <w:r w:rsidRPr="00C23387">
              <w:rPr>
                <w:rFonts w:ascii="Times New Roman" w:eastAsia="Times New Roman" w:hAnsi="Times New Roman" w:cs="Times New Roman"/>
                <w:sz w:val="18"/>
                <w:szCs w:val="18"/>
              </w:rPr>
              <w:t xml:space="preserve"> be </w:t>
            </w:r>
            <w:proofErr w:type="spellStart"/>
            <w:r w:rsidRPr="00C23387">
              <w:rPr>
                <w:rFonts w:ascii="Times New Roman" w:eastAsia="Times New Roman" w:hAnsi="Times New Roman" w:cs="Times New Roman"/>
                <w:sz w:val="18"/>
                <w:szCs w:val="18"/>
              </w:rPr>
              <w:t>able</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to</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discuss</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different</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methods</w:t>
            </w:r>
            <w:proofErr w:type="spellEnd"/>
            <w:r w:rsidRPr="00C23387">
              <w:rPr>
                <w:rFonts w:ascii="Times New Roman" w:eastAsia="Times New Roman" w:hAnsi="Times New Roman" w:cs="Times New Roman"/>
                <w:sz w:val="18"/>
                <w:szCs w:val="18"/>
              </w:rPr>
              <w:t xml:space="preserve"> in </w:t>
            </w:r>
            <w:proofErr w:type="spellStart"/>
            <w:r w:rsidRPr="00C23387">
              <w:rPr>
                <w:rFonts w:ascii="Times New Roman" w:eastAsia="Times New Roman" w:hAnsi="Times New Roman" w:cs="Times New Roman"/>
                <w:sz w:val="18"/>
                <w:szCs w:val="18"/>
              </w:rPr>
              <w:t>psychiatric</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treatment</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approaches</w:t>
            </w:r>
            <w:proofErr w:type="spellEnd"/>
            <w:r>
              <w:rPr>
                <w:rFonts w:ascii="Times New Roman" w:eastAsia="Times New Roman" w:hAnsi="Times New Roman" w:cs="Times New Roman"/>
                <w:sz w:val="18"/>
                <w:szCs w:val="18"/>
              </w:rPr>
              <w:t>.</w:t>
            </w:r>
          </w:p>
        </w:tc>
        <w:tc>
          <w:tcPr>
            <w:tcW w:w="1492" w:type="dxa"/>
            <w:tcBorders>
              <w:bottom w:val="single" w:sz="6" w:space="0" w:color="CCCCCC"/>
            </w:tcBorders>
            <w:shd w:val="clear" w:color="auto" w:fill="FFFFFF"/>
            <w:tcMar>
              <w:top w:w="15" w:type="dxa"/>
              <w:left w:w="80" w:type="dxa"/>
              <w:bottom w:w="15" w:type="dxa"/>
              <w:right w:w="15" w:type="dxa"/>
            </w:tcMar>
            <w:vAlign w:val="center"/>
          </w:tcPr>
          <w:p w14:paraId="319A4867" w14:textId="77777777" w:rsidR="0007406E" w:rsidRDefault="0007406E"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1,2,3,9</w:t>
            </w:r>
          </w:p>
        </w:tc>
        <w:tc>
          <w:tcPr>
            <w:tcW w:w="2267" w:type="dxa"/>
            <w:tcBorders>
              <w:bottom w:val="single" w:sz="6" w:space="0" w:color="CCCCCC"/>
            </w:tcBorders>
            <w:shd w:val="clear" w:color="auto" w:fill="FFFFFF"/>
            <w:vAlign w:val="center"/>
          </w:tcPr>
          <w:p w14:paraId="319A4868" w14:textId="77777777" w:rsidR="0007406E" w:rsidRDefault="0007406E"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1,2,4,5,8,13,24,25,26</w:t>
            </w:r>
          </w:p>
        </w:tc>
        <w:tc>
          <w:tcPr>
            <w:tcW w:w="1273" w:type="dxa"/>
            <w:tcBorders>
              <w:bottom w:val="single" w:sz="6" w:space="0" w:color="CCCCCC"/>
            </w:tcBorders>
            <w:shd w:val="clear" w:color="auto" w:fill="FFFFFF"/>
            <w:tcMar>
              <w:top w:w="15" w:type="dxa"/>
              <w:left w:w="80" w:type="dxa"/>
              <w:bottom w:w="15" w:type="dxa"/>
              <w:right w:w="15" w:type="dxa"/>
            </w:tcMar>
            <w:vAlign w:val="center"/>
          </w:tcPr>
          <w:p w14:paraId="319A4869" w14:textId="77777777" w:rsidR="0007406E" w:rsidRDefault="0007406E"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1,2,6,13,18,19,</w:t>
            </w:r>
          </w:p>
          <w:p w14:paraId="319A486A" w14:textId="77777777" w:rsidR="0007406E" w:rsidRDefault="0007406E"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20,21,23</w:t>
            </w:r>
          </w:p>
        </w:tc>
      </w:tr>
      <w:tr w:rsidR="0007406E" w14:paraId="319A4871" w14:textId="77777777" w:rsidTr="0007406E">
        <w:trPr>
          <w:trHeight w:val="218"/>
          <w:jc w:val="center"/>
        </w:trPr>
        <w:tc>
          <w:tcPr>
            <w:tcW w:w="4176" w:type="dxa"/>
            <w:tcBorders>
              <w:bottom w:val="single" w:sz="6" w:space="0" w:color="CCCCCC"/>
            </w:tcBorders>
            <w:shd w:val="clear" w:color="auto" w:fill="FFFFFF"/>
            <w:tcMar>
              <w:top w:w="15" w:type="dxa"/>
              <w:left w:w="80" w:type="dxa"/>
              <w:bottom w:w="15" w:type="dxa"/>
              <w:right w:w="15" w:type="dxa"/>
            </w:tcMar>
            <w:vAlign w:val="bottom"/>
          </w:tcPr>
          <w:p w14:paraId="319A486C" w14:textId="265A1896" w:rsidR="0007406E" w:rsidRDefault="0007406E" w:rsidP="0007406E">
            <w:pPr>
              <w:jc w:val="both"/>
              <w:rPr>
                <w:rFonts w:ascii="Times New Roman" w:eastAsia="Times New Roman" w:hAnsi="Times New Roman" w:cs="Times New Roman"/>
                <w:sz w:val="18"/>
                <w:szCs w:val="18"/>
              </w:rPr>
            </w:pPr>
            <w:proofErr w:type="spellStart"/>
            <w:r w:rsidRPr="00C23387">
              <w:rPr>
                <w:rFonts w:ascii="Times New Roman" w:eastAsia="Times New Roman" w:hAnsi="Times New Roman" w:cs="Times New Roman"/>
                <w:sz w:val="18"/>
                <w:szCs w:val="18"/>
              </w:rPr>
              <w:t>To</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know</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the</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concepts</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and</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principles</w:t>
            </w:r>
            <w:proofErr w:type="spellEnd"/>
            <w:r w:rsidRPr="00C23387">
              <w:rPr>
                <w:rFonts w:ascii="Times New Roman" w:eastAsia="Times New Roman" w:hAnsi="Times New Roman" w:cs="Times New Roman"/>
                <w:sz w:val="18"/>
                <w:szCs w:val="18"/>
              </w:rPr>
              <w:t xml:space="preserve"> of </w:t>
            </w:r>
            <w:proofErr w:type="spellStart"/>
            <w:r w:rsidRPr="00C23387">
              <w:rPr>
                <w:rFonts w:ascii="Times New Roman" w:eastAsia="Times New Roman" w:hAnsi="Times New Roman" w:cs="Times New Roman"/>
                <w:sz w:val="18"/>
                <w:szCs w:val="18"/>
              </w:rPr>
              <w:t>mental</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health</w:t>
            </w:r>
            <w:proofErr w:type="spellEnd"/>
            <w:r w:rsidRPr="000F31DB">
              <w:rPr>
                <w:rFonts w:ascii="Times New Roman" w:eastAsia="Times New Roman" w:hAnsi="Times New Roman" w:cs="Times New Roman"/>
                <w:sz w:val="18"/>
                <w:szCs w:val="18"/>
              </w:rPr>
              <w:t>.</w:t>
            </w:r>
          </w:p>
        </w:tc>
        <w:tc>
          <w:tcPr>
            <w:tcW w:w="1492" w:type="dxa"/>
            <w:tcBorders>
              <w:bottom w:val="single" w:sz="6" w:space="0" w:color="CCCCCC"/>
            </w:tcBorders>
            <w:shd w:val="clear" w:color="auto" w:fill="FFFFFF"/>
            <w:tcMar>
              <w:top w:w="15" w:type="dxa"/>
              <w:left w:w="80" w:type="dxa"/>
              <w:bottom w:w="15" w:type="dxa"/>
              <w:right w:w="15" w:type="dxa"/>
            </w:tcMar>
            <w:vAlign w:val="center"/>
          </w:tcPr>
          <w:p w14:paraId="319A486D" w14:textId="77777777" w:rsidR="0007406E" w:rsidRDefault="0007406E"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1,2,3,4,9</w:t>
            </w:r>
          </w:p>
        </w:tc>
        <w:tc>
          <w:tcPr>
            <w:tcW w:w="2267" w:type="dxa"/>
            <w:tcBorders>
              <w:bottom w:val="single" w:sz="6" w:space="0" w:color="CCCCCC"/>
            </w:tcBorders>
            <w:shd w:val="clear" w:color="auto" w:fill="FFFFFF"/>
            <w:vAlign w:val="center"/>
          </w:tcPr>
          <w:p w14:paraId="319A486E" w14:textId="77777777" w:rsidR="0007406E" w:rsidRDefault="0007406E"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1,2,4,5,8,13,24,25,26</w:t>
            </w:r>
          </w:p>
        </w:tc>
        <w:tc>
          <w:tcPr>
            <w:tcW w:w="1273" w:type="dxa"/>
            <w:tcBorders>
              <w:bottom w:val="single" w:sz="6" w:space="0" w:color="CCCCCC"/>
            </w:tcBorders>
            <w:shd w:val="clear" w:color="auto" w:fill="FFFFFF"/>
            <w:tcMar>
              <w:top w:w="15" w:type="dxa"/>
              <w:left w:w="80" w:type="dxa"/>
              <w:bottom w:w="15" w:type="dxa"/>
              <w:right w:w="15" w:type="dxa"/>
            </w:tcMar>
            <w:vAlign w:val="center"/>
          </w:tcPr>
          <w:p w14:paraId="319A486F" w14:textId="77777777" w:rsidR="0007406E" w:rsidRDefault="0007406E"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1,2,6,13,18,19,</w:t>
            </w:r>
          </w:p>
          <w:p w14:paraId="319A4870" w14:textId="77777777" w:rsidR="0007406E" w:rsidRDefault="0007406E"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20,21,23</w:t>
            </w:r>
          </w:p>
        </w:tc>
      </w:tr>
      <w:tr w:rsidR="0007406E" w14:paraId="319A4877" w14:textId="77777777" w:rsidTr="0007406E">
        <w:trPr>
          <w:trHeight w:val="242"/>
          <w:jc w:val="center"/>
        </w:trPr>
        <w:tc>
          <w:tcPr>
            <w:tcW w:w="4176" w:type="dxa"/>
            <w:tcBorders>
              <w:bottom w:val="single" w:sz="6" w:space="0" w:color="CCCCCC"/>
            </w:tcBorders>
            <w:shd w:val="clear" w:color="auto" w:fill="FFFFFF"/>
            <w:tcMar>
              <w:top w:w="15" w:type="dxa"/>
              <w:left w:w="80" w:type="dxa"/>
              <w:bottom w:w="15" w:type="dxa"/>
              <w:right w:w="15" w:type="dxa"/>
            </w:tcMar>
            <w:vAlign w:val="bottom"/>
          </w:tcPr>
          <w:p w14:paraId="319A4872" w14:textId="3D746F35" w:rsidR="0007406E" w:rsidRDefault="0007406E" w:rsidP="0007406E">
            <w:pPr>
              <w:jc w:val="both"/>
              <w:rPr>
                <w:rFonts w:ascii="Times New Roman" w:eastAsia="Times New Roman" w:hAnsi="Times New Roman" w:cs="Times New Roman"/>
                <w:sz w:val="18"/>
                <w:szCs w:val="18"/>
              </w:rPr>
            </w:pPr>
            <w:proofErr w:type="spellStart"/>
            <w:r w:rsidRPr="00C23387">
              <w:rPr>
                <w:rFonts w:ascii="Times New Roman" w:eastAsia="Times New Roman" w:hAnsi="Times New Roman" w:cs="Times New Roman"/>
                <w:sz w:val="18"/>
                <w:szCs w:val="18"/>
              </w:rPr>
              <w:t>To</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determine</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mental</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health</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and</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psychiatric</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nursing</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care</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standards</w:t>
            </w:r>
            <w:proofErr w:type="spellEnd"/>
            <w:r w:rsidRPr="000F31DB">
              <w:rPr>
                <w:rFonts w:ascii="Times New Roman" w:eastAsia="Times New Roman" w:hAnsi="Times New Roman" w:cs="Times New Roman"/>
                <w:sz w:val="18"/>
                <w:szCs w:val="18"/>
              </w:rPr>
              <w:t>.</w:t>
            </w:r>
          </w:p>
        </w:tc>
        <w:tc>
          <w:tcPr>
            <w:tcW w:w="1492" w:type="dxa"/>
            <w:tcBorders>
              <w:bottom w:val="single" w:sz="6" w:space="0" w:color="CCCCCC"/>
            </w:tcBorders>
            <w:shd w:val="clear" w:color="auto" w:fill="FFFFFF"/>
            <w:tcMar>
              <w:top w:w="15" w:type="dxa"/>
              <w:left w:w="80" w:type="dxa"/>
              <w:bottom w:w="15" w:type="dxa"/>
              <w:right w:w="15" w:type="dxa"/>
            </w:tcMar>
            <w:vAlign w:val="center"/>
          </w:tcPr>
          <w:p w14:paraId="319A4873" w14:textId="77777777" w:rsidR="0007406E" w:rsidRDefault="0007406E"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1,2,3,10</w:t>
            </w:r>
          </w:p>
        </w:tc>
        <w:tc>
          <w:tcPr>
            <w:tcW w:w="2267" w:type="dxa"/>
            <w:tcBorders>
              <w:bottom w:val="single" w:sz="6" w:space="0" w:color="CCCCCC"/>
            </w:tcBorders>
            <w:shd w:val="clear" w:color="auto" w:fill="FFFFFF"/>
            <w:vAlign w:val="center"/>
          </w:tcPr>
          <w:p w14:paraId="319A4874" w14:textId="77777777" w:rsidR="0007406E" w:rsidRDefault="0007406E"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1,2,4,5,8,13,24,25,26</w:t>
            </w:r>
          </w:p>
        </w:tc>
        <w:tc>
          <w:tcPr>
            <w:tcW w:w="1273" w:type="dxa"/>
            <w:tcBorders>
              <w:bottom w:val="single" w:sz="6" w:space="0" w:color="CCCCCC"/>
            </w:tcBorders>
            <w:shd w:val="clear" w:color="auto" w:fill="FFFFFF"/>
            <w:tcMar>
              <w:top w:w="15" w:type="dxa"/>
              <w:left w:w="80" w:type="dxa"/>
              <w:bottom w:w="15" w:type="dxa"/>
              <w:right w:w="15" w:type="dxa"/>
            </w:tcMar>
            <w:vAlign w:val="center"/>
          </w:tcPr>
          <w:p w14:paraId="319A4875" w14:textId="77777777" w:rsidR="0007406E" w:rsidRDefault="0007406E"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1,2,6,13,18,19,</w:t>
            </w:r>
          </w:p>
          <w:p w14:paraId="319A4876" w14:textId="77777777" w:rsidR="0007406E" w:rsidRDefault="0007406E"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20,21,23</w:t>
            </w:r>
          </w:p>
        </w:tc>
      </w:tr>
      <w:tr w:rsidR="0007406E" w14:paraId="319A487D" w14:textId="77777777" w:rsidTr="0007406E">
        <w:trPr>
          <w:trHeight w:val="124"/>
          <w:jc w:val="center"/>
        </w:trPr>
        <w:tc>
          <w:tcPr>
            <w:tcW w:w="4176" w:type="dxa"/>
            <w:tcBorders>
              <w:bottom w:val="single" w:sz="6" w:space="0" w:color="CCCCCC"/>
            </w:tcBorders>
            <w:shd w:val="clear" w:color="auto" w:fill="FFFFFF"/>
            <w:tcMar>
              <w:top w:w="15" w:type="dxa"/>
              <w:left w:w="80" w:type="dxa"/>
              <w:bottom w:w="15" w:type="dxa"/>
              <w:right w:w="15" w:type="dxa"/>
            </w:tcMar>
            <w:vAlign w:val="bottom"/>
          </w:tcPr>
          <w:p w14:paraId="319A4878" w14:textId="0E4999F7" w:rsidR="0007406E" w:rsidRDefault="0007406E" w:rsidP="0007406E">
            <w:pPr>
              <w:jc w:val="both"/>
              <w:rPr>
                <w:rFonts w:ascii="Times New Roman" w:eastAsia="Times New Roman" w:hAnsi="Times New Roman" w:cs="Times New Roman"/>
                <w:sz w:val="18"/>
                <w:szCs w:val="18"/>
              </w:rPr>
            </w:pPr>
            <w:proofErr w:type="spellStart"/>
            <w:r w:rsidRPr="00C23387">
              <w:rPr>
                <w:rFonts w:ascii="Times New Roman" w:eastAsia="Times New Roman" w:hAnsi="Times New Roman" w:cs="Times New Roman"/>
                <w:color w:val="212121"/>
                <w:sz w:val="18"/>
                <w:szCs w:val="18"/>
              </w:rPr>
              <w:t>To</w:t>
            </w:r>
            <w:proofErr w:type="spellEnd"/>
            <w:r w:rsidRPr="00C23387">
              <w:rPr>
                <w:rFonts w:ascii="Times New Roman" w:eastAsia="Times New Roman" w:hAnsi="Times New Roman" w:cs="Times New Roman"/>
                <w:color w:val="212121"/>
                <w:sz w:val="18"/>
                <w:szCs w:val="18"/>
              </w:rPr>
              <w:t xml:space="preserve"> </w:t>
            </w:r>
            <w:proofErr w:type="spellStart"/>
            <w:r w:rsidRPr="00C23387">
              <w:rPr>
                <w:rFonts w:ascii="Times New Roman" w:eastAsia="Times New Roman" w:hAnsi="Times New Roman" w:cs="Times New Roman"/>
                <w:color w:val="212121"/>
                <w:sz w:val="18"/>
                <w:szCs w:val="18"/>
              </w:rPr>
              <w:t>introduce</w:t>
            </w:r>
            <w:proofErr w:type="spellEnd"/>
            <w:r w:rsidRPr="00C23387">
              <w:rPr>
                <w:rFonts w:ascii="Times New Roman" w:eastAsia="Times New Roman" w:hAnsi="Times New Roman" w:cs="Times New Roman"/>
                <w:color w:val="212121"/>
                <w:sz w:val="18"/>
                <w:szCs w:val="18"/>
              </w:rPr>
              <w:t xml:space="preserve"> </w:t>
            </w:r>
            <w:proofErr w:type="spellStart"/>
            <w:r w:rsidRPr="00C23387">
              <w:rPr>
                <w:rFonts w:ascii="Times New Roman" w:eastAsia="Times New Roman" w:hAnsi="Times New Roman" w:cs="Times New Roman"/>
                <w:color w:val="212121"/>
                <w:sz w:val="18"/>
                <w:szCs w:val="18"/>
              </w:rPr>
              <w:t>students</w:t>
            </w:r>
            <w:proofErr w:type="spellEnd"/>
            <w:r w:rsidRPr="00C23387">
              <w:rPr>
                <w:rFonts w:ascii="Times New Roman" w:eastAsia="Times New Roman" w:hAnsi="Times New Roman" w:cs="Times New Roman"/>
                <w:color w:val="212121"/>
                <w:sz w:val="18"/>
                <w:szCs w:val="18"/>
              </w:rPr>
              <w:t xml:space="preserve"> </w:t>
            </w:r>
            <w:proofErr w:type="spellStart"/>
            <w:r w:rsidRPr="00C23387">
              <w:rPr>
                <w:rFonts w:ascii="Times New Roman" w:eastAsia="Times New Roman" w:hAnsi="Times New Roman" w:cs="Times New Roman"/>
                <w:color w:val="212121"/>
                <w:sz w:val="18"/>
                <w:szCs w:val="18"/>
              </w:rPr>
              <w:t>to</w:t>
            </w:r>
            <w:proofErr w:type="spellEnd"/>
            <w:r w:rsidRPr="00C23387">
              <w:rPr>
                <w:rFonts w:ascii="Times New Roman" w:eastAsia="Times New Roman" w:hAnsi="Times New Roman" w:cs="Times New Roman"/>
                <w:color w:val="212121"/>
                <w:sz w:val="18"/>
                <w:szCs w:val="18"/>
              </w:rPr>
              <w:t xml:space="preserve"> </w:t>
            </w:r>
            <w:proofErr w:type="spellStart"/>
            <w:r w:rsidRPr="00C23387">
              <w:rPr>
                <w:rFonts w:ascii="Times New Roman" w:eastAsia="Times New Roman" w:hAnsi="Times New Roman" w:cs="Times New Roman"/>
                <w:color w:val="212121"/>
                <w:sz w:val="18"/>
                <w:szCs w:val="18"/>
              </w:rPr>
              <w:t>the</w:t>
            </w:r>
            <w:proofErr w:type="spellEnd"/>
            <w:r w:rsidRPr="00C23387">
              <w:rPr>
                <w:rFonts w:ascii="Times New Roman" w:eastAsia="Times New Roman" w:hAnsi="Times New Roman" w:cs="Times New Roman"/>
                <w:color w:val="212121"/>
                <w:sz w:val="18"/>
                <w:szCs w:val="18"/>
              </w:rPr>
              <w:t xml:space="preserve"> </w:t>
            </w:r>
            <w:proofErr w:type="spellStart"/>
            <w:r w:rsidRPr="00C23387">
              <w:rPr>
                <w:rFonts w:ascii="Times New Roman" w:eastAsia="Times New Roman" w:hAnsi="Times New Roman" w:cs="Times New Roman"/>
                <w:color w:val="212121"/>
                <w:sz w:val="18"/>
                <w:szCs w:val="18"/>
              </w:rPr>
              <w:t>professional</w:t>
            </w:r>
            <w:proofErr w:type="spellEnd"/>
            <w:r w:rsidRPr="00C23387">
              <w:rPr>
                <w:rFonts w:ascii="Times New Roman" w:eastAsia="Times New Roman" w:hAnsi="Times New Roman" w:cs="Times New Roman"/>
                <w:color w:val="212121"/>
                <w:sz w:val="18"/>
                <w:szCs w:val="18"/>
              </w:rPr>
              <w:t xml:space="preserve"> role of </w:t>
            </w:r>
            <w:proofErr w:type="spellStart"/>
            <w:r w:rsidRPr="00C23387">
              <w:rPr>
                <w:rFonts w:ascii="Times New Roman" w:eastAsia="Times New Roman" w:hAnsi="Times New Roman" w:cs="Times New Roman"/>
                <w:color w:val="212121"/>
                <w:sz w:val="18"/>
                <w:szCs w:val="18"/>
              </w:rPr>
              <w:t>the</w:t>
            </w:r>
            <w:proofErr w:type="spellEnd"/>
            <w:r w:rsidRPr="00C23387">
              <w:rPr>
                <w:rFonts w:ascii="Times New Roman" w:eastAsia="Times New Roman" w:hAnsi="Times New Roman" w:cs="Times New Roman"/>
                <w:color w:val="212121"/>
                <w:sz w:val="18"/>
                <w:szCs w:val="18"/>
              </w:rPr>
              <w:t xml:space="preserve"> </w:t>
            </w:r>
            <w:proofErr w:type="spellStart"/>
            <w:r w:rsidRPr="00C23387">
              <w:rPr>
                <w:rFonts w:ascii="Times New Roman" w:eastAsia="Times New Roman" w:hAnsi="Times New Roman" w:cs="Times New Roman"/>
                <w:color w:val="212121"/>
                <w:sz w:val="18"/>
                <w:szCs w:val="18"/>
              </w:rPr>
              <w:t>mental</w:t>
            </w:r>
            <w:proofErr w:type="spellEnd"/>
            <w:r w:rsidRPr="00C23387">
              <w:rPr>
                <w:rFonts w:ascii="Times New Roman" w:eastAsia="Times New Roman" w:hAnsi="Times New Roman" w:cs="Times New Roman"/>
                <w:color w:val="212121"/>
                <w:sz w:val="18"/>
                <w:szCs w:val="18"/>
              </w:rPr>
              <w:t xml:space="preserve"> </w:t>
            </w:r>
            <w:proofErr w:type="spellStart"/>
            <w:r w:rsidRPr="00C23387">
              <w:rPr>
                <w:rFonts w:ascii="Times New Roman" w:eastAsia="Times New Roman" w:hAnsi="Times New Roman" w:cs="Times New Roman"/>
                <w:color w:val="212121"/>
                <w:sz w:val="18"/>
                <w:szCs w:val="18"/>
              </w:rPr>
              <w:t>health</w:t>
            </w:r>
            <w:proofErr w:type="spellEnd"/>
            <w:r w:rsidRPr="00C23387">
              <w:rPr>
                <w:rFonts w:ascii="Times New Roman" w:eastAsia="Times New Roman" w:hAnsi="Times New Roman" w:cs="Times New Roman"/>
                <w:color w:val="212121"/>
                <w:sz w:val="18"/>
                <w:szCs w:val="18"/>
              </w:rPr>
              <w:t xml:space="preserve"> </w:t>
            </w:r>
            <w:proofErr w:type="spellStart"/>
            <w:r w:rsidRPr="00C23387">
              <w:rPr>
                <w:rFonts w:ascii="Times New Roman" w:eastAsia="Times New Roman" w:hAnsi="Times New Roman" w:cs="Times New Roman"/>
                <w:color w:val="212121"/>
                <w:sz w:val="18"/>
                <w:szCs w:val="18"/>
              </w:rPr>
              <w:t>nurse</w:t>
            </w:r>
            <w:proofErr w:type="spellEnd"/>
            <w:r w:rsidRPr="00C23387">
              <w:rPr>
                <w:rFonts w:ascii="Times New Roman" w:eastAsia="Times New Roman" w:hAnsi="Times New Roman" w:cs="Times New Roman"/>
                <w:color w:val="212121"/>
                <w:sz w:val="18"/>
                <w:szCs w:val="18"/>
              </w:rPr>
              <w:t xml:space="preserve"> in </w:t>
            </w:r>
            <w:proofErr w:type="spellStart"/>
            <w:r w:rsidRPr="00C23387">
              <w:rPr>
                <w:rFonts w:ascii="Times New Roman" w:eastAsia="Times New Roman" w:hAnsi="Times New Roman" w:cs="Times New Roman"/>
                <w:color w:val="212121"/>
                <w:sz w:val="18"/>
                <w:szCs w:val="18"/>
              </w:rPr>
              <w:t>communicating</w:t>
            </w:r>
            <w:proofErr w:type="spellEnd"/>
            <w:r w:rsidRPr="00C23387">
              <w:rPr>
                <w:rFonts w:ascii="Times New Roman" w:eastAsia="Times New Roman" w:hAnsi="Times New Roman" w:cs="Times New Roman"/>
                <w:color w:val="212121"/>
                <w:sz w:val="18"/>
                <w:szCs w:val="18"/>
              </w:rPr>
              <w:t xml:space="preserve"> </w:t>
            </w:r>
            <w:proofErr w:type="spellStart"/>
            <w:r w:rsidRPr="00C23387">
              <w:rPr>
                <w:rFonts w:ascii="Times New Roman" w:eastAsia="Times New Roman" w:hAnsi="Times New Roman" w:cs="Times New Roman"/>
                <w:color w:val="212121"/>
                <w:sz w:val="18"/>
                <w:szCs w:val="18"/>
              </w:rPr>
              <w:t>with</w:t>
            </w:r>
            <w:proofErr w:type="spellEnd"/>
            <w:r w:rsidRPr="00C23387">
              <w:rPr>
                <w:rFonts w:ascii="Times New Roman" w:eastAsia="Times New Roman" w:hAnsi="Times New Roman" w:cs="Times New Roman"/>
                <w:color w:val="212121"/>
                <w:sz w:val="18"/>
                <w:szCs w:val="18"/>
              </w:rPr>
              <w:t xml:space="preserve"> </w:t>
            </w:r>
            <w:proofErr w:type="spellStart"/>
            <w:r w:rsidRPr="00C23387">
              <w:rPr>
                <w:rFonts w:ascii="Times New Roman" w:eastAsia="Times New Roman" w:hAnsi="Times New Roman" w:cs="Times New Roman"/>
                <w:color w:val="212121"/>
                <w:sz w:val="18"/>
                <w:szCs w:val="18"/>
              </w:rPr>
              <w:t>patients</w:t>
            </w:r>
            <w:proofErr w:type="spellEnd"/>
            <w:r w:rsidRPr="00C23387">
              <w:rPr>
                <w:rFonts w:ascii="Times New Roman" w:eastAsia="Times New Roman" w:hAnsi="Times New Roman" w:cs="Times New Roman"/>
                <w:color w:val="212121"/>
                <w:sz w:val="18"/>
                <w:szCs w:val="18"/>
              </w:rPr>
              <w:t xml:space="preserve">, </w:t>
            </w:r>
            <w:proofErr w:type="spellStart"/>
            <w:r w:rsidRPr="00C23387">
              <w:rPr>
                <w:rFonts w:ascii="Times New Roman" w:eastAsia="Times New Roman" w:hAnsi="Times New Roman" w:cs="Times New Roman"/>
                <w:color w:val="212121"/>
                <w:sz w:val="18"/>
                <w:szCs w:val="18"/>
              </w:rPr>
              <w:t>friends</w:t>
            </w:r>
            <w:proofErr w:type="spellEnd"/>
            <w:r w:rsidRPr="00C23387">
              <w:rPr>
                <w:rFonts w:ascii="Times New Roman" w:eastAsia="Times New Roman" w:hAnsi="Times New Roman" w:cs="Times New Roman"/>
                <w:color w:val="212121"/>
                <w:sz w:val="18"/>
                <w:szCs w:val="18"/>
              </w:rPr>
              <w:t xml:space="preserve">, </w:t>
            </w:r>
            <w:proofErr w:type="spellStart"/>
            <w:r w:rsidRPr="00C23387">
              <w:rPr>
                <w:rFonts w:ascii="Times New Roman" w:eastAsia="Times New Roman" w:hAnsi="Times New Roman" w:cs="Times New Roman"/>
                <w:color w:val="212121"/>
                <w:sz w:val="18"/>
                <w:szCs w:val="18"/>
              </w:rPr>
              <w:t>f</w:t>
            </w:r>
            <w:r>
              <w:rPr>
                <w:rFonts w:ascii="Times New Roman" w:eastAsia="Times New Roman" w:hAnsi="Times New Roman" w:cs="Times New Roman"/>
                <w:color w:val="212121"/>
                <w:sz w:val="18"/>
                <w:szCs w:val="18"/>
              </w:rPr>
              <w:t>aculty</w:t>
            </w:r>
            <w:proofErr w:type="spellEnd"/>
            <w:r>
              <w:rPr>
                <w:rFonts w:ascii="Times New Roman" w:eastAsia="Times New Roman" w:hAnsi="Times New Roman" w:cs="Times New Roman"/>
                <w:color w:val="212121"/>
                <w:sz w:val="18"/>
                <w:szCs w:val="18"/>
              </w:rPr>
              <w:t xml:space="preserve"> </w:t>
            </w:r>
            <w:proofErr w:type="spellStart"/>
            <w:r>
              <w:rPr>
                <w:rFonts w:ascii="Times New Roman" w:eastAsia="Times New Roman" w:hAnsi="Times New Roman" w:cs="Times New Roman"/>
                <w:color w:val="212121"/>
                <w:sz w:val="18"/>
                <w:szCs w:val="18"/>
              </w:rPr>
              <w:t>and</w:t>
            </w:r>
            <w:proofErr w:type="spellEnd"/>
            <w:r>
              <w:rPr>
                <w:rFonts w:ascii="Times New Roman" w:eastAsia="Times New Roman" w:hAnsi="Times New Roman" w:cs="Times New Roman"/>
                <w:color w:val="212121"/>
                <w:sz w:val="18"/>
                <w:szCs w:val="18"/>
              </w:rPr>
              <w:t xml:space="preserve"> </w:t>
            </w:r>
            <w:proofErr w:type="spellStart"/>
            <w:r>
              <w:rPr>
                <w:rFonts w:ascii="Times New Roman" w:eastAsia="Times New Roman" w:hAnsi="Times New Roman" w:cs="Times New Roman"/>
                <w:color w:val="212121"/>
                <w:sz w:val="18"/>
                <w:szCs w:val="18"/>
              </w:rPr>
              <w:t>health</w:t>
            </w:r>
            <w:proofErr w:type="spellEnd"/>
            <w:r>
              <w:rPr>
                <w:rFonts w:ascii="Times New Roman" w:eastAsia="Times New Roman" w:hAnsi="Times New Roman" w:cs="Times New Roman"/>
                <w:color w:val="212121"/>
                <w:sz w:val="18"/>
                <w:szCs w:val="18"/>
              </w:rPr>
              <w:t xml:space="preserve"> </w:t>
            </w:r>
            <w:proofErr w:type="spellStart"/>
            <w:r>
              <w:rPr>
                <w:rFonts w:ascii="Times New Roman" w:eastAsia="Times New Roman" w:hAnsi="Times New Roman" w:cs="Times New Roman"/>
                <w:color w:val="212121"/>
                <w:sz w:val="18"/>
                <w:szCs w:val="18"/>
              </w:rPr>
              <w:t>professionals</w:t>
            </w:r>
            <w:proofErr w:type="spellEnd"/>
            <w:r w:rsidRPr="000F31DB">
              <w:rPr>
                <w:rFonts w:ascii="Times New Roman" w:eastAsia="Times New Roman" w:hAnsi="Times New Roman" w:cs="Times New Roman"/>
                <w:color w:val="212121"/>
                <w:sz w:val="18"/>
                <w:szCs w:val="18"/>
              </w:rPr>
              <w:t>.</w:t>
            </w:r>
          </w:p>
        </w:tc>
        <w:tc>
          <w:tcPr>
            <w:tcW w:w="1492" w:type="dxa"/>
            <w:tcBorders>
              <w:bottom w:val="single" w:sz="6" w:space="0" w:color="CCCCCC"/>
            </w:tcBorders>
            <w:shd w:val="clear" w:color="auto" w:fill="FFFFFF"/>
            <w:tcMar>
              <w:top w:w="15" w:type="dxa"/>
              <w:left w:w="80" w:type="dxa"/>
              <w:bottom w:w="15" w:type="dxa"/>
              <w:right w:w="15" w:type="dxa"/>
            </w:tcMar>
            <w:vAlign w:val="center"/>
          </w:tcPr>
          <w:p w14:paraId="319A4879" w14:textId="77777777" w:rsidR="0007406E" w:rsidRDefault="0007406E"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1,2,3,9</w:t>
            </w:r>
          </w:p>
        </w:tc>
        <w:tc>
          <w:tcPr>
            <w:tcW w:w="2267" w:type="dxa"/>
            <w:tcBorders>
              <w:bottom w:val="single" w:sz="6" w:space="0" w:color="CCCCCC"/>
            </w:tcBorders>
            <w:shd w:val="clear" w:color="auto" w:fill="FFFFFF"/>
            <w:vAlign w:val="center"/>
          </w:tcPr>
          <w:p w14:paraId="319A487A" w14:textId="77777777" w:rsidR="0007406E" w:rsidRDefault="0007406E"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1,2,4,5,8,13,24,25,26</w:t>
            </w:r>
          </w:p>
        </w:tc>
        <w:tc>
          <w:tcPr>
            <w:tcW w:w="1273" w:type="dxa"/>
            <w:tcBorders>
              <w:bottom w:val="single" w:sz="6" w:space="0" w:color="CCCCCC"/>
            </w:tcBorders>
            <w:shd w:val="clear" w:color="auto" w:fill="FFFFFF"/>
            <w:tcMar>
              <w:top w:w="15" w:type="dxa"/>
              <w:left w:w="80" w:type="dxa"/>
              <w:bottom w:w="15" w:type="dxa"/>
              <w:right w:w="15" w:type="dxa"/>
            </w:tcMar>
            <w:vAlign w:val="center"/>
          </w:tcPr>
          <w:p w14:paraId="319A487B" w14:textId="77777777" w:rsidR="0007406E" w:rsidRDefault="0007406E"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1,2,6,13,18,19,</w:t>
            </w:r>
          </w:p>
          <w:p w14:paraId="319A487C" w14:textId="77777777" w:rsidR="0007406E" w:rsidRDefault="0007406E"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20,21,23</w:t>
            </w:r>
          </w:p>
        </w:tc>
      </w:tr>
      <w:tr w:rsidR="0007406E" w14:paraId="319A4883" w14:textId="77777777" w:rsidTr="0007406E">
        <w:trPr>
          <w:trHeight w:val="151"/>
          <w:jc w:val="center"/>
        </w:trPr>
        <w:tc>
          <w:tcPr>
            <w:tcW w:w="4176" w:type="dxa"/>
            <w:shd w:val="clear" w:color="auto" w:fill="FFFFFF"/>
            <w:tcMar>
              <w:top w:w="15" w:type="dxa"/>
              <w:left w:w="80" w:type="dxa"/>
              <w:bottom w:w="15" w:type="dxa"/>
              <w:right w:w="15" w:type="dxa"/>
            </w:tcMar>
            <w:vAlign w:val="bottom"/>
          </w:tcPr>
          <w:p w14:paraId="319A487E" w14:textId="11B06311" w:rsidR="0007406E" w:rsidRDefault="0007406E" w:rsidP="0007406E">
            <w:pPr>
              <w:jc w:val="both"/>
              <w:rPr>
                <w:rFonts w:ascii="Times New Roman" w:eastAsia="Times New Roman" w:hAnsi="Times New Roman" w:cs="Times New Roman"/>
                <w:sz w:val="18"/>
                <w:szCs w:val="18"/>
              </w:rPr>
            </w:pPr>
            <w:r w:rsidRPr="00C23387">
              <w:rPr>
                <w:rFonts w:ascii="Times New Roman" w:eastAsia="Times New Roman" w:hAnsi="Times New Roman" w:cs="Times New Roman"/>
                <w:sz w:val="18"/>
                <w:szCs w:val="18"/>
              </w:rPr>
              <w:t xml:space="preserve">Define </w:t>
            </w:r>
            <w:proofErr w:type="spellStart"/>
            <w:r w:rsidRPr="00C23387">
              <w:rPr>
                <w:rFonts w:ascii="Times New Roman" w:eastAsia="Times New Roman" w:hAnsi="Times New Roman" w:cs="Times New Roman"/>
                <w:sz w:val="18"/>
                <w:szCs w:val="18"/>
              </w:rPr>
              <w:t>the</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nurse's</w:t>
            </w:r>
            <w:proofErr w:type="spellEnd"/>
            <w:r w:rsidRPr="00C23387">
              <w:rPr>
                <w:rFonts w:ascii="Times New Roman" w:eastAsia="Times New Roman" w:hAnsi="Times New Roman" w:cs="Times New Roman"/>
                <w:sz w:val="18"/>
                <w:szCs w:val="18"/>
              </w:rPr>
              <w:t xml:space="preserve"> role in </w:t>
            </w:r>
            <w:proofErr w:type="spellStart"/>
            <w:r w:rsidRPr="00C23387">
              <w:rPr>
                <w:rFonts w:ascii="Times New Roman" w:eastAsia="Times New Roman" w:hAnsi="Times New Roman" w:cs="Times New Roman"/>
                <w:sz w:val="18"/>
                <w:szCs w:val="18"/>
              </w:rPr>
              <w:t>the</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treatment</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an</w:t>
            </w:r>
            <w:r>
              <w:rPr>
                <w:rFonts w:ascii="Times New Roman" w:eastAsia="Times New Roman" w:hAnsi="Times New Roman" w:cs="Times New Roman"/>
                <w:sz w:val="18"/>
                <w:szCs w:val="18"/>
              </w:rPr>
              <w:t>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prevention</w:t>
            </w:r>
            <w:proofErr w:type="spellEnd"/>
            <w:r>
              <w:rPr>
                <w:rFonts w:ascii="Times New Roman" w:eastAsia="Times New Roman" w:hAnsi="Times New Roman" w:cs="Times New Roman"/>
                <w:sz w:val="18"/>
                <w:szCs w:val="18"/>
              </w:rPr>
              <w:t xml:space="preserve"> of </w:t>
            </w:r>
            <w:proofErr w:type="spellStart"/>
            <w:r>
              <w:rPr>
                <w:rFonts w:ascii="Times New Roman" w:eastAsia="Times New Roman" w:hAnsi="Times New Roman" w:cs="Times New Roman"/>
                <w:sz w:val="18"/>
                <w:szCs w:val="18"/>
              </w:rPr>
              <w:t>mental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illness</w:t>
            </w:r>
            <w:proofErr w:type="spellEnd"/>
            <w:r w:rsidRPr="000F31DB">
              <w:rPr>
                <w:rFonts w:ascii="Times New Roman" w:eastAsia="Times New Roman" w:hAnsi="Times New Roman" w:cs="Times New Roman"/>
                <w:sz w:val="18"/>
                <w:szCs w:val="18"/>
              </w:rPr>
              <w:t>.</w:t>
            </w:r>
          </w:p>
        </w:tc>
        <w:tc>
          <w:tcPr>
            <w:tcW w:w="1492" w:type="dxa"/>
            <w:shd w:val="clear" w:color="auto" w:fill="FFFFFF"/>
            <w:tcMar>
              <w:top w:w="15" w:type="dxa"/>
              <w:left w:w="80" w:type="dxa"/>
              <w:bottom w:w="15" w:type="dxa"/>
              <w:right w:w="15" w:type="dxa"/>
            </w:tcMar>
            <w:vAlign w:val="center"/>
          </w:tcPr>
          <w:p w14:paraId="319A487F" w14:textId="77777777" w:rsidR="0007406E" w:rsidRDefault="0007406E"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1,2,3,9</w:t>
            </w:r>
          </w:p>
        </w:tc>
        <w:tc>
          <w:tcPr>
            <w:tcW w:w="2267" w:type="dxa"/>
            <w:shd w:val="clear" w:color="auto" w:fill="FFFFFF"/>
            <w:vAlign w:val="center"/>
          </w:tcPr>
          <w:p w14:paraId="319A4880" w14:textId="77777777" w:rsidR="0007406E" w:rsidRDefault="0007406E"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1,2,4,5,8,13,24,25,26</w:t>
            </w:r>
          </w:p>
        </w:tc>
        <w:tc>
          <w:tcPr>
            <w:tcW w:w="1273" w:type="dxa"/>
            <w:shd w:val="clear" w:color="auto" w:fill="FFFFFF"/>
            <w:tcMar>
              <w:top w:w="15" w:type="dxa"/>
              <w:left w:w="80" w:type="dxa"/>
              <w:bottom w:w="15" w:type="dxa"/>
              <w:right w:w="15" w:type="dxa"/>
            </w:tcMar>
            <w:vAlign w:val="center"/>
          </w:tcPr>
          <w:p w14:paraId="319A4881" w14:textId="77777777" w:rsidR="0007406E" w:rsidRDefault="0007406E"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1,2,6,13,18,19,</w:t>
            </w:r>
          </w:p>
          <w:p w14:paraId="319A4882" w14:textId="77777777" w:rsidR="0007406E" w:rsidRDefault="0007406E"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20,21,23</w:t>
            </w:r>
          </w:p>
        </w:tc>
      </w:tr>
      <w:tr w:rsidR="0007406E" w14:paraId="319A4889" w14:textId="77777777" w:rsidTr="0007406E">
        <w:trPr>
          <w:trHeight w:val="151"/>
          <w:jc w:val="center"/>
        </w:trPr>
        <w:tc>
          <w:tcPr>
            <w:tcW w:w="4176" w:type="dxa"/>
            <w:shd w:val="clear" w:color="auto" w:fill="FFFFFF"/>
            <w:tcMar>
              <w:top w:w="15" w:type="dxa"/>
              <w:left w:w="80" w:type="dxa"/>
              <w:bottom w:w="15" w:type="dxa"/>
              <w:right w:w="15" w:type="dxa"/>
            </w:tcMar>
            <w:vAlign w:val="bottom"/>
          </w:tcPr>
          <w:p w14:paraId="319A4884" w14:textId="2F111A26" w:rsidR="0007406E" w:rsidRDefault="0007406E" w:rsidP="0007406E">
            <w:pPr>
              <w:jc w:val="both"/>
              <w:rPr>
                <w:rFonts w:ascii="Times New Roman" w:eastAsia="Times New Roman" w:hAnsi="Times New Roman" w:cs="Times New Roman"/>
                <w:sz w:val="18"/>
                <w:szCs w:val="18"/>
              </w:rPr>
            </w:pPr>
            <w:proofErr w:type="spellStart"/>
            <w:r w:rsidRPr="00C23387">
              <w:rPr>
                <w:rFonts w:ascii="Times New Roman" w:eastAsia="Times New Roman" w:hAnsi="Times New Roman" w:cs="Times New Roman"/>
                <w:sz w:val="18"/>
                <w:szCs w:val="18"/>
              </w:rPr>
              <w:lastRenderedPageBreak/>
              <w:t>To</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describe</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the</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effects</w:t>
            </w:r>
            <w:proofErr w:type="spellEnd"/>
            <w:r w:rsidRPr="00C23387">
              <w:rPr>
                <w:rFonts w:ascii="Times New Roman" w:eastAsia="Times New Roman" w:hAnsi="Times New Roman" w:cs="Times New Roman"/>
                <w:sz w:val="18"/>
                <w:szCs w:val="18"/>
              </w:rPr>
              <w:t xml:space="preserve"> of </w:t>
            </w:r>
            <w:proofErr w:type="spellStart"/>
            <w:r w:rsidRPr="00C23387">
              <w:rPr>
                <w:rFonts w:ascii="Times New Roman" w:eastAsia="Times New Roman" w:hAnsi="Times New Roman" w:cs="Times New Roman"/>
                <w:sz w:val="18"/>
                <w:szCs w:val="18"/>
              </w:rPr>
              <w:t>biopsychosocial</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and</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cultural</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factors</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and</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the</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health</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system</w:t>
            </w:r>
            <w:proofErr w:type="spellEnd"/>
            <w:r w:rsidRPr="00C23387">
              <w:rPr>
                <w:rFonts w:ascii="Times New Roman" w:eastAsia="Times New Roman" w:hAnsi="Times New Roman" w:cs="Times New Roman"/>
                <w:sz w:val="18"/>
                <w:szCs w:val="18"/>
              </w:rPr>
              <w:t xml:space="preserve"> on </w:t>
            </w:r>
            <w:proofErr w:type="spellStart"/>
            <w:r w:rsidRPr="00C23387">
              <w:rPr>
                <w:rFonts w:ascii="Times New Roman" w:eastAsia="Times New Roman" w:hAnsi="Times New Roman" w:cs="Times New Roman"/>
                <w:sz w:val="18"/>
                <w:szCs w:val="18"/>
              </w:rPr>
              <w:t>indiv</w:t>
            </w:r>
            <w:r>
              <w:rPr>
                <w:rFonts w:ascii="Times New Roman" w:eastAsia="Times New Roman" w:hAnsi="Times New Roman" w:cs="Times New Roman"/>
                <w:sz w:val="18"/>
                <w:szCs w:val="18"/>
              </w:rPr>
              <w:t>iduals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with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psychiatric</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illness</w:t>
            </w:r>
            <w:proofErr w:type="spellEnd"/>
            <w:r w:rsidRPr="000F31DB">
              <w:rPr>
                <w:rFonts w:ascii="Times New Roman" w:eastAsia="Times New Roman" w:hAnsi="Times New Roman" w:cs="Times New Roman"/>
                <w:sz w:val="18"/>
                <w:szCs w:val="18"/>
              </w:rPr>
              <w:t>.</w:t>
            </w:r>
          </w:p>
        </w:tc>
        <w:tc>
          <w:tcPr>
            <w:tcW w:w="1492" w:type="dxa"/>
            <w:shd w:val="clear" w:color="auto" w:fill="FFFFFF"/>
            <w:tcMar>
              <w:top w:w="15" w:type="dxa"/>
              <w:left w:w="80" w:type="dxa"/>
              <w:bottom w:w="15" w:type="dxa"/>
              <w:right w:w="15" w:type="dxa"/>
            </w:tcMar>
            <w:vAlign w:val="center"/>
          </w:tcPr>
          <w:p w14:paraId="319A4885" w14:textId="77777777" w:rsidR="0007406E" w:rsidRDefault="0007406E"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1,2,3,6,8,9</w:t>
            </w:r>
          </w:p>
        </w:tc>
        <w:tc>
          <w:tcPr>
            <w:tcW w:w="2267" w:type="dxa"/>
            <w:shd w:val="clear" w:color="auto" w:fill="FFFFFF"/>
            <w:vAlign w:val="center"/>
          </w:tcPr>
          <w:p w14:paraId="319A4886" w14:textId="77777777" w:rsidR="0007406E" w:rsidRDefault="0007406E"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1,2,4,5,8,13,24,25,26</w:t>
            </w:r>
          </w:p>
        </w:tc>
        <w:tc>
          <w:tcPr>
            <w:tcW w:w="1273" w:type="dxa"/>
            <w:shd w:val="clear" w:color="auto" w:fill="FFFFFF"/>
            <w:tcMar>
              <w:top w:w="15" w:type="dxa"/>
              <w:left w:w="80" w:type="dxa"/>
              <w:bottom w:w="15" w:type="dxa"/>
              <w:right w:w="15" w:type="dxa"/>
            </w:tcMar>
            <w:vAlign w:val="center"/>
          </w:tcPr>
          <w:p w14:paraId="319A4887" w14:textId="77777777" w:rsidR="0007406E" w:rsidRDefault="0007406E"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1,2,6,13,18,19,</w:t>
            </w:r>
          </w:p>
          <w:p w14:paraId="319A4888" w14:textId="77777777" w:rsidR="0007406E" w:rsidRDefault="0007406E"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20,21,23</w:t>
            </w:r>
          </w:p>
        </w:tc>
      </w:tr>
      <w:tr w:rsidR="0007406E" w14:paraId="319A488F" w14:textId="77777777" w:rsidTr="0007406E">
        <w:trPr>
          <w:trHeight w:val="151"/>
          <w:jc w:val="center"/>
        </w:trPr>
        <w:tc>
          <w:tcPr>
            <w:tcW w:w="4176" w:type="dxa"/>
            <w:shd w:val="clear" w:color="auto" w:fill="FFFFFF"/>
            <w:tcMar>
              <w:top w:w="15" w:type="dxa"/>
              <w:left w:w="80" w:type="dxa"/>
              <w:bottom w:w="15" w:type="dxa"/>
              <w:right w:w="15" w:type="dxa"/>
            </w:tcMar>
            <w:vAlign w:val="bottom"/>
          </w:tcPr>
          <w:p w14:paraId="319A488A" w14:textId="29AB1111" w:rsidR="0007406E" w:rsidRDefault="0007406E" w:rsidP="0007406E">
            <w:pPr>
              <w:jc w:val="both"/>
              <w:rPr>
                <w:rFonts w:ascii="Times New Roman" w:eastAsia="Times New Roman" w:hAnsi="Times New Roman" w:cs="Times New Roman"/>
                <w:sz w:val="18"/>
                <w:szCs w:val="18"/>
              </w:rPr>
            </w:pPr>
            <w:proofErr w:type="spellStart"/>
            <w:r w:rsidRPr="00C23387">
              <w:rPr>
                <w:rFonts w:ascii="Times New Roman" w:eastAsia="Times New Roman" w:hAnsi="Times New Roman" w:cs="Times New Roman"/>
                <w:sz w:val="18"/>
                <w:szCs w:val="18"/>
              </w:rPr>
              <w:t>Knowing</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communication</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skills</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related</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to</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mental</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health</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and</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psychiatric</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nursing</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practices</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and</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using</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these</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skills</w:t>
            </w:r>
            <w:proofErr w:type="spellEnd"/>
            <w:r w:rsidRPr="00C23387">
              <w:rPr>
                <w:rFonts w:ascii="Times New Roman" w:eastAsia="Times New Roman" w:hAnsi="Times New Roman" w:cs="Times New Roman"/>
                <w:sz w:val="18"/>
                <w:szCs w:val="18"/>
              </w:rPr>
              <w:t xml:space="preserve"> in </w:t>
            </w:r>
            <w:proofErr w:type="spellStart"/>
            <w:r w:rsidRPr="00C23387">
              <w:rPr>
                <w:rFonts w:ascii="Times New Roman" w:eastAsia="Times New Roman" w:hAnsi="Times New Roman" w:cs="Times New Roman"/>
                <w:sz w:val="18"/>
                <w:szCs w:val="18"/>
              </w:rPr>
              <w:t>clinical</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practice</w:t>
            </w:r>
            <w:proofErr w:type="spellEnd"/>
            <w:r w:rsidRPr="000F31DB">
              <w:rPr>
                <w:rFonts w:ascii="Times New Roman" w:eastAsia="Times New Roman" w:hAnsi="Times New Roman" w:cs="Times New Roman"/>
                <w:sz w:val="18"/>
                <w:szCs w:val="18"/>
              </w:rPr>
              <w:t>.</w:t>
            </w:r>
          </w:p>
        </w:tc>
        <w:tc>
          <w:tcPr>
            <w:tcW w:w="1492" w:type="dxa"/>
            <w:shd w:val="clear" w:color="auto" w:fill="FFFFFF"/>
            <w:tcMar>
              <w:top w:w="15" w:type="dxa"/>
              <w:left w:w="80" w:type="dxa"/>
              <w:bottom w:w="15" w:type="dxa"/>
              <w:right w:w="15" w:type="dxa"/>
            </w:tcMar>
            <w:vAlign w:val="center"/>
          </w:tcPr>
          <w:p w14:paraId="319A488B" w14:textId="77777777" w:rsidR="0007406E" w:rsidRDefault="0007406E"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1,2,3,6,9</w:t>
            </w:r>
          </w:p>
        </w:tc>
        <w:tc>
          <w:tcPr>
            <w:tcW w:w="2267" w:type="dxa"/>
            <w:shd w:val="clear" w:color="auto" w:fill="FFFFFF"/>
            <w:vAlign w:val="center"/>
          </w:tcPr>
          <w:p w14:paraId="319A488C" w14:textId="77777777" w:rsidR="0007406E" w:rsidRDefault="0007406E"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1,2,4,5,8,13,24,25,26</w:t>
            </w:r>
          </w:p>
        </w:tc>
        <w:tc>
          <w:tcPr>
            <w:tcW w:w="1273" w:type="dxa"/>
            <w:shd w:val="clear" w:color="auto" w:fill="FFFFFF"/>
            <w:tcMar>
              <w:top w:w="15" w:type="dxa"/>
              <w:left w:w="80" w:type="dxa"/>
              <w:bottom w:w="15" w:type="dxa"/>
              <w:right w:w="15" w:type="dxa"/>
            </w:tcMar>
            <w:vAlign w:val="center"/>
          </w:tcPr>
          <w:p w14:paraId="319A488D" w14:textId="77777777" w:rsidR="0007406E" w:rsidRDefault="0007406E"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1,2,6,13,18,19,</w:t>
            </w:r>
          </w:p>
          <w:p w14:paraId="319A488E" w14:textId="77777777" w:rsidR="0007406E" w:rsidRDefault="0007406E"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20,21,23</w:t>
            </w:r>
          </w:p>
        </w:tc>
      </w:tr>
      <w:tr w:rsidR="0007406E" w14:paraId="319A4895" w14:textId="77777777" w:rsidTr="0007406E">
        <w:trPr>
          <w:trHeight w:val="151"/>
          <w:jc w:val="center"/>
        </w:trPr>
        <w:tc>
          <w:tcPr>
            <w:tcW w:w="4176" w:type="dxa"/>
            <w:shd w:val="clear" w:color="auto" w:fill="FFFFFF"/>
            <w:tcMar>
              <w:top w:w="15" w:type="dxa"/>
              <w:left w:w="80" w:type="dxa"/>
              <w:bottom w:w="15" w:type="dxa"/>
              <w:right w:w="15" w:type="dxa"/>
            </w:tcMar>
            <w:vAlign w:val="bottom"/>
          </w:tcPr>
          <w:p w14:paraId="319A4890" w14:textId="68792B36" w:rsidR="0007406E" w:rsidRDefault="0007406E" w:rsidP="0007406E">
            <w:pPr>
              <w:jc w:val="both"/>
              <w:rPr>
                <w:rFonts w:ascii="Times New Roman" w:eastAsia="Times New Roman" w:hAnsi="Times New Roman" w:cs="Times New Roman"/>
                <w:sz w:val="18"/>
                <w:szCs w:val="18"/>
              </w:rPr>
            </w:pPr>
            <w:proofErr w:type="spellStart"/>
            <w:r w:rsidRPr="00C23387">
              <w:rPr>
                <w:rFonts w:ascii="Times New Roman" w:eastAsia="Times New Roman" w:hAnsi="Times New Roman" w:cs="Times New Roman"/>
                <w:sz w:val="18"/>
                <w:szCs w:val="18"/>
              </w:rPr>
              <w:t>To</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express</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that</w:t>
            </w:r>
            <w:proofErr w:type="spellEnd"/>
            <w:r w:rsidRPr="00C23387">
              <w:rPr>
                <w:rFonts w:ascii="Times New Roman" w:eastAsia="Times New Roman" w:hAnsi="Times New Roman" w:cs="Times New Roman"/>
                <w:sz w:val="18"/>
                <w:szCs w:val="18"/>
              </w:rPr>
              <w:t xml:space="preserve"> they </w:t>
            </w:r>
            <w:proofErr w:type="spellStart"/>
            <w:r w:rsidRPr="00C23387">
              <w:rPr>
                <w:rFonts w:ascii="Times New Roman" w:eastAsia="Times New Roman" w:hAnsi="Times New Roman" w:cs="Times New Roman"/>
                <w:sz w:val="18"/>
                <w:szCs w:val="18"/>
              </w:rPr>
              <w:t>understand</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the</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importance</w:t>
            </w:r>
            <w:proofErr w:type="spellEnd"/>
            <w:r w:rsidRPr="00C23387">
              <w:rPr>
                <w:rFonts w:ascii="Times New Roman" w:eastAsia="Times New Roman" w:hAnsi="Times New Roman" w:cs="Times New Roman"/>
                <w:sz w:val="18"/>
                <w:szCs w:val="18"/>
              </w:rPr>
              <w:t xml:space="preserve"> of </w:t>
            </w:r>
            <w:proofErr w:type="spellStart"/>
            <w:r w:rsidRPr="00C23387">
              <w:rPr>
                <w:rFonts w:ascii="Times New Roman" w:eastAsia="Times New Roman" w:hAnsi="Times New Roman" w:cs="Times New Roman"/>
                <w:sz w:val="18"/>
                <w:szCs w:val="18"/>
              </w:rPr>
              <w:t>cooperation</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with</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other</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health</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professionals</w:t>
            </w:r>
            <w:proofErr w:type="spellEnd"/>
            <w:r w:rsidRPr="00C23387">
              <w:rPr>
                <w:rFonts w:ascii="Times New Roman" w:eastAsia="Times New Roman" w:hAnsi="Times New Roman" w:cs="Times New Roman"/>
                <w:sz w:val="18"/>
                <w:szCs w:val="18"/>
              </w:rPr>
              <w:t xml:space="preserve"> in </w:t>
            </w:r>
            <w:proofErr w:type="spellStart"/>
            <w:r w:rsidRPr="00C23387">
              <w:rPr>
                <w:rFonts w:ascii="Times New Roman" w:eastAsia="Times New Roman" w:hAnsi="Times New Roman" w:cs="Times New Roman"/>
                <w:sz w:val="18"/>
                <w:szCs w:val="18"/>
              </w:rPr>
              <w:t>the</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delivery</w:t>
            </w:r>
            <w:proofErr w:type="spellEnd"/>
            <w:r w:rsidRPr="00C23387">
              <w:rPr>
                <w:rFonts w:ascii="Times New Roman" w:eastAsia="Times New Roman" w:hAnsi="Times New Roman" w:cs="Times New Roman"/>
                <w:sz w:val="18"/>
                <w:szCs w:val="18"/>
              </w:rPr>
              <w:t xml:space="preserve"> of </w:t>
            </w:r>
            <w:proofErr w:type="spellStart"/>
            <w:r w:rsidRPr="00C23387">
              <w:rPr>
                <w:rFonts w:ascii="Times New Roman" w:eastAsia="Times New Roman" w:hAnsi="Times New Roman" w:cs="Times New Roman"/>
                <w:sz w:val="18"/>
                <w:szCs w:val="18"/>
              </w:rPr>
              <w:t>nursing</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care</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to</w:t>
            </w:r>
            <w:proofErr w:type="spellEnd"/>
            <w:r w:rsidRPr="00C23387">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individuals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with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mental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illness</w:t>
            </w:r>
            <w:proofErr w:type="spellEnd"/>
            <w:r w:rsidRPr="000F31DB">
              <w:rPr>
                <w:rFonts w:ascii="Times New Roman" w:eastAsia="Times New Roman" w:hAnsi="Times New Roman" w:cs="Times New Roman"/>
                <w:sz w:val="18"/>
                <w:szCs w:val="18"/>
              </w:rPr>
              <w:t>.</w:t>
            </w:r>
          </w:p>
        </w:tc>
        <w:tc>
          <w:tcPr>
            <w:tcW w:w="1492" w:type="dxa"/>
            <w:shd w:val="clear" w:color="auto" w:fill="FFFFFF"/>
            <w:tcMar>
              <w:top w:w="15" w:type="dxa"/>
              <w:left w:w="80" w:type="dxa"/>
              <w:bottom w:w="15" w:type="dxa"/>
              <w:right w:w="15" w:type="dxa"/>
            </w:tcMar>
            <w:vAlign w:val="center"/>
          </w:tcPr>
          <w:p w14:paraId="319A4891" w14:textId="77777777" w:rsidR="0007406E" w:rsidRDefault="0007406E"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1,2,3,9,10</w:t>
            </w:r>
          </w:p>
        </w:tc>
        <w:tc>
          <w:tcPr>
            <w:tcW w:w="2267" w:type="dxa"/>
            <w:shd w:val="clear" w:color="auto" w:fill="FFFFFF"/>
            <w:vAlign w:val="center"/>
          </w:tcPr>
          <w:p w14:paraId="319A4892" w14:textId="77777777" w:rsidR="0007406E" w:rsidRDefault="0007406E"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1,2,4,5,8,13,24,25,26</w:t>
            </w:r>
          </w:p>
        </w:tc>
        <w:tc>
          <w:tcPr>
            <w:tcW w:w="1273" w:type="dxa"/>
            <w:shd w:val="clear" w:color="auto" w:fill="FFFFFF"/>
            <w:tcMar>
              <w:top w:w="15" w:type="dxa"/>
              <w:left w:w="80" w:type="dxa"/>
              <w:bottom w:w="15" w:type="dxa"/>
              <w:right w:w="15" w:type="dxa"/>
            </w:tcMar>
            <w:vAlign w:val="center"/>
          </w:tcPr>
          <w:p w14:paraId="319A4893" w14:textId="77777777" w:rsidR="0007406E" w:rsidRDefault="0007406E"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1,2,6,13,18,19,</w:t>
            </w:r>
          </w:p>
          <w:p w14:paraId="319A4894" w14:textId="77777777" w:rsidR="0007406E" w:rsidRDefault="0007406E"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20,21,23</w:t>
            </w:r>
          </w:p>
        </w:tc>
      </w:tr>
      <w:tr w:rsidR="0007406E" w14:paraId="319A489B" w14:textId="77777777" w:rsidTr="0007406E">
        <w:trPr>
          <w:trHeight w:val="151"/>
          <w:jc w:val="center"/>
        </w:trPr>
        <w:tc>
          <w:tcPr>
            <w:tcW w:w="4176" w:type="dxa"/>
            <w:shd w:val="clear" w:color="auto" w:fill="FFFFFF"/>
            <w:tcMar>
              <w:top w:w="15" w:type="dxa"/>
              <w:left w:w="80" w:type="dxa"/>
              <w:bottom w:w="15" w:type="dxa"/>
              <w:right w:w="15" w:type="dxa"/>
            </w:tcMar>
            <w:vAlign w:val="bottom"/>
          </w:tcPr>
          <w:p w14:paraId="319A4896" w14:textId="23247358" w:rsidR="0007406E" w:rsidRDefault="0007406E" w:rsidP="0007406E">
            <w:pPr>
              <w:jc w:val="both"/>
              <w:rPr>
                <w:rFonts w:ascii="Times New Roman" w:eastAsia="Times New Roman" w:hAnsi="Times New Roman" w:cs="Times New Roman"/>
                <w:sz w:val="18"/>
                <w:szCs w:val="18"/>
              </w:rPr>
            </w:pPr>
            <w:proofErr w:type="spellStart"/>
            <w:r w:rsidRPr="00C23387">
              <w:rPr>
                <w:rFonts w:ascii="Times New Roman" w:eastAsia="Times New Roman" w:hAnsi="Times New Roman" w:cs="Times New Roman"/>
                <w:sz w:val="18"/>
                <w:szCs w:val="18"/>
              </w:rPr>
              <w:t>To</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have</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information</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about</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health</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policy</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and</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social</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organizations</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for</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individuals</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with</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mental</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disorders</w:t>
            </w:r>
            <w:proofErr w:type="spellEnd"/>
            <w:r w:rsidRPr="000F31DB">
              <w:rPr>
                <w:rFonts w:ascii="Times New Roman" w:eastAsia="Times New Roman" w:hAnsi="Times New Roman" w:cs="Times New Roman"/>
                <w:sz w:val="18"/>
                <w:szCs w:val="18"/>
              </w:rPr>
              <w:t>.</w:t>
            </w:r>
          </w:p>
        </w:tc>
        <w:tc>
          <w:tcPr>
            <w:tcW w:w="1492" w:type="dxa"/>
            <w:tcBorders>
              <w:bottom w:val="single" w:sz="6" w:space="0" w:color="CCCCCC"/>
            </w:tcBorders>
            <w:shd w:val="clear" w:color="auto" w:fill="FFFFFF"/>
            <w:tcMar>
              <w:top w:w="15" w:type="dxa"/>
              <w:left w:w="80" w:type="dxa"/>
              <w:bottom w:w="15" w:type="dxa"/>
              <w:right w:w="15" w:type="dxa"/>
            </w:tcMar>
            <w:vAlign w:val="center"/>
          </w:tcPr>
          <w:p w14:paraId="319A4897" w14:textId="77777777" w:rsidR="0007406E" w:rsidRDefault="0007406E"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1,2,3,4,6,10</w:t>
            </w:r>
          </w:p>
        </w:tc>
        <w:tc>
          <w:tcPr>
            <w:tcW w:w="2267" w:type="dxa"/>
            <w:tcBorders>
              <w:bottom w:val="single" w:sz="6" w:space="0" w:color="CCCCCC"/>
            </w:tcBorders>
            <w:shd w:val="clear" w:color="auto" w:fill="FFFFFF"/>
            <w:vAlign w:val="center"/>
          </w:tcPr>
          <w:p w14:paraId="319A4898" w14:textId="77777777" w:rsidR="0007406E" w:rsidRDefault="0007406E"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1,2,4,5,8,13,24,25,26</w:t>
            </w:r>
          </w:p>
        </w:tc>
        <w:tc>
          <w:tcPr>
            <w:tcW w:w="1273" w:type="dxa"/>
            <w:tcBorders>
              <w:bottom w:val="single" w:sz="6" w:space="0" w:color="CCCCCC"/>
            </w:tcBorders>
            <w:shd w:val="clear" w:color="auto" w:fill="FFFFFF"/>
            <w:tcMar>
              <w:top w:w="15" w:type="dxa"/>
              <w:left w:w="80" w:type="dxa"/>
              <w:bottom w:w="15" w:type="dxa"/>
              <w:right w:w="15" w:type="dxa"/>
            </w:tcMar>
            <w:vAlign w:val="center"/>
          </w:tcPr>
          <w:p w14:paraId="319A4899" w14:textId="77777777" w:rsidR="0007406E" w:rsidRDefault="0007406E"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1,2,6,13,18,19,</w:t>
            </w:r>
          </w:p>
          <w:p w14:paraId="319A489A" w14:textId="77777777" w:rsidR="0007406E" w:rsidRDefault="0007406E"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20,21,23</w:t>
            </w:r>
          </w:p>
        </w:tc>
      </w:tr>
      <w:tr w:rsidR="0007406E" w14:paraId="319A48A1" w14:textId="77777777" w:rsidTr="0007406E">
        <w:trPr>
          <w:trHeight w:val="151"/>
          <w:jc w:val="center"/>
        </w:trPr>
        <w:tc>
          <w:tcPr>
            <w:tcW w:w="4176" w:type="dxa"/>
            <w:shd w:val="clear" w:color="auto" w:fill="FFFFFF"/>
            <w:tcMar>
              <w:top w:w="15" w:type="dxa"/>
              <w:left w:w="80" w:type="dxa"/>
              <w:bottom w:w="15" w:type="dxa"/>
              <w:right w:w="15" w:type="dxa"/>
            </w:tcMar>
            <w:vAlign w:val="bottom"/>
          </w:tcPr>
          <w:p w14:paraId="319A489C" w14:textId="1B464BDC" w:rsidR="0007406E" w:rsidRDefault="0007406E" w:rsidP="0007406E">
            <w:pPr>
              <w:jc w:val="both"/>
              <w:rPr>
                <w:rFonts w:ascii="Times New Roman" w:eastAsia="Times New Roman" w:hAnsi="Times New Roman" w:cs="Times New Roman"/>
                <w:sz w:val="18"/>
                <w:szCs w:val="18"/>
              </w:rPr>
            </w:pPr>
            <w:proofErr w:type="spellStart"/>
            <w:r w:rsidRPr="00C23387">
              <w:rPr>
                <w:rFonts w:ascii="Times New Roman" w:eastAsia="Times New Roman" w:hAnsi="Times New Roman" w:cs="Times New Roman"/>
                <w:sz w:val="18"/>
                <w:szCs w:val="18"/>
              </w:rPr>
              <w:t>To</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provide</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effective</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nursing</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care</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by</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identifying</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the</w:t>
            </w:r>
            <w:proofErr w:type="spellEnd"/>
            <w:r w:rsidRPr="00C23387">
              <w:rPr>
                <w:rFonts w:ascii="Times New Roman" w:eastAsia="Times New Roman" w:hAnsi="Times New Roman" w:cs="Times New Roman"/>
                <w:sz w:val="18"/>
                <w:szCs w:val="18"/>
              </w:rPr>
              <w:t xml:space="preserve"> </w:t>
            </w:r>
            <w:proofErr w:type="spellStart"/>
            <w:r w:rsidRPr="00C23387">
              <w:rPr>
                <w:rFonts w:ascii="Times New Roman" w:eastAsia="Times New Roman" w:hAnsi="Times New Roman" w:cs="Times New Roman"/>
                <w:sz w:val="18"/>
                <w:szCs w:val="18"/>
              </w:rPr>
              <w:t>problems</w:t>
            </w:r>
            <w:proofErr w:type="spellEnd"/>
            <w:r w:rsidRPr="00C23387">
              <w:rPr>
                <w:rFonts w:ascii="Times New Roman" w:eastAsia="Times New Roman" w:hAnsi="Times New Roman" w:cs="Times New Roman"/>
                <w:sz w:val="18"/>
                <w:szCs w:val="18"/>
              </w:rPr>
              <w:t xml:space="preserve"> of </w:t>
            </w:r>
            <w:proofErr w:type="spellStart"/>
            <w:r w:rsidRPr="00C23387">
              <w:rPr>
                <w:rFonts w:ascii="Times New Roman" w:eastAsia="Times New Roman" w:hAnsi="Times New Roman" w:cs="Times New Roman"/>
                <w:sz w:val="18"/>
                <w:szCs w:val="18"/>
              </w:rPr>
              <w:t>patien</w:t>
            </w:r>
            <w:r>
              <w:rPr>
                <w:rFonts w:ascii="Times New Roman" w:eastAsia="Times New Roman" w:hAnsi="Times New Roman" w:cs="Times New Roman"/>
                <w:sz w:val="18"/>
                <w:szCs w:val="18"/>
              </w:rPr>
              <w:t>ts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with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mental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health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disorders</w:t>
            </w:r>
            <w:proofErr w:type="spellEnd"/>
            <w:r w:rsidRPr="000F31DB">
              <w:rPr>
                <w:rFonts w:ascii="Times New Roman" w:eastAsia="Times New Roman" w:hAnsi="Times New Roman" w:cs="Times New Roman"/>
                <w:sz w:val="18"/>
                <w:szCs w:val="18"/>
              </w:rPr>
              <w:t>.</w:t>
            </w:r>
          </w:p>
        </w:tc>
        <w:tc>
          <w:tcPr>
            <w:tcW w:w="1492" w:type="dxa"/>
            <w:tcBorders>
              <w:bottom w:val="single" w:sz="6" w:space="0" w:color="CCCCCC"/>
            </w:tcBorders>
            <w:shd w:val="clear" w:color="auto" w:fill="FFFFFF"/>
            <w:tcMar>
              <w:top w:w="15" w:type="dxa"/>
              <w:left w:w="80" w:type="dxa"/>
              <w:bottom w:w="15" w:type="dxa"/>
              <w:right w:w="15" w:type="dxa"/>
            </w:tcMar>
            <w:vAlign w:val="center"/>
          </w:tcPr>
          <w:p w14:paraId="319A489D" w14:textId="77777777" w:rsidR="0007406E" w:rsidRDefault="0007406E"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1,2,3,4,6,10</w:t>
            </w:r>
          </w:p>
        </w:tc>
        <w:tc>
          <w:tcPr>
            <w:tcW w:w="2267" w:type="dxa"/>
            <w:tcBorders>
              <w:bottom w:val="single" w:sz="6" w:space="0" w:color="CCCCCC"/>
            </w:tcBorders>
            <w:shd w:val="clear" w:color="auto" w:fill="FFFFFF"/>
            <w:vAlign w:val="center"/>
          </w:tcPr>
          <w:p w14:paraId="319A489E" w14:textId="77777777" w:rsidR="0007406E" w:rsidRDefault="0007406E"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1,2,4,5,8,13,24,25,26</w:t>
            </w:r>
          </w:p>
        </w:tc>
        <w:tc>
          <w:tcPr>
            <w:tcW w:w="1273" w:type="dxa"/>
            <w:tcBorders>
              <w:bottom w:val="single" w:sz="6" w:space="0" w:color="CCCCCC"/>
            </w:tcBorders>
            <w:shd w:val="clear" w:color="auto" w:fill="FFFFFF"/>
            <w:tcMar>
              <w:top w:w="15" w:type="dxa"/>
              <w:left w:w="80" w:type="dxa"/>
              <w:bottom w:w="15" w:type="dxa"/>
              <w:right w:w="15" w:type="dxa"/>
            </w:tcMar>
            <w:vAlign w:val="center"/>
          </w:tcPr>
          <w:p w14:paraId="319A489F" w14:textId="77777777" w:rsidR="0007406E" w:rsidRDefault="0007406E"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1,2,6,13,18,19,</w:t>
            </w:r>
          </w:p>
          <w:p w14:paraId="319A48A0" w14:textId="77777777" w:rsidR="0007406E" w:rsidRDefault="0007406E"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20,21,23</w:t>
            </w:r>
          </w:p>
        </w:tc>
      </w:tr>
    </w:tbl>
    <w:p w14:paraId="319A48A2" w14:textId="77777777" w:rsidR="001A25B9" w:rsidRDefault="001A25B9">
      <w:pPr>
        <w:spacing w:after="0" w:line="240" w:lineRule="auto"/>
        <w:rPr>
          <w:rFonts w:ascii="Times New Roman" w:eastAsia="Times New Roman" w:hAnsi="Times New Roman" w:cs="Times New Roman"/>
          <w:sz w:val="18"/>
          <w:szCs w:val="18"/>
        </w:rPr>
      </w:pPr>
    </w:p>
    <w:tbl>
      <w:tblPr>
        <w:tblStyle w:val="afffffff5"/>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CB420A" w14:paraId="1006D76A" w14:textId="77777777" w:rsidTr="00CB420A">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38CF7A8E" w14:textId="77777777" w:rsidR="00CB420A" w:rsidRPr="00CB420A" w:rsidRDefault="00CB420A" w:rsidP="00CB420A">
            <w:pPr>
              <w:jc w:val="both"/>
              <w:rPr>
                <w:rFonts w:ascii="Times New Roman" w:eastAsia="Times New Roman" w:hAnsi="Times New Roman" w:cs="Times New Roman"/>
                <w:sz w:val="18"/>
                <w:szCs w:val="18"/>
              </w:rPr>
            </w:pPr>
            <w:proofErr w:type="spellStart"/>
            <w:r w:rsidRPr="00CB420A">
              <w:rPr>
                <w:rFonts w:ascii="Times New Roman" w:eastAsia="Times New Roman" w:hAnsi="Times New Roman" w:cs="Times New Roman"/>
                <w:b/>
                <w:sz w:val="18"/>
                <w:szCs w:val="18"/>
              </w:rPr>
              <w:t>Teaching</w:t>
            </w:r>
            <w:proofErr w:type="spellEnd"/>
            <w:r w:rsidRPr="00CB420A">
              <w:rPr>
                <w:rFonts w:ascii="Times New Roman" w:eastAsia="Times New Roman" w:hAnsi="Times New Roman" w:cs="Times New Roman"/>
                <w:b/>
                <w:sz w:val="18"/>
                <w:szCs w:val="18"/>
              </w:rPr>
              <w:t xml:space="preserve">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519659FB" w14:textId="48A5C892" w:rsidR="00CB420A" w:rsidRPr="00CB420A" w:rsidRDefault="00CB420A" w:rsidP="00CB420A">
            <w:pPr>
              <w:pStyle w:val="NormalWeb"/>
              <w:shd w:val="clear" w:color="auto" w:fill="FFFFFF"/>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Lecture</w:t>
            </w:r>
            <w:proofErr w:type="spellEnd"/>
            <w:r w:rsidRPr="00CB420A">
              <w:rPr>
                <w:color w:val="000000"/>
                <w:sz w:val="18"/>
                <w:szCs w:val="18"/>
              </w:rPr>
              <w:t xml:space="preserve">         2. </w:t>
            </w:r>
            <w:proofErr w:type="spellStart"/>
            <w:r w:rsidRPr="00CB420A">
              <w:rPr>
                <w:color w:val="000000"/>
                <w:sz w:val="18"/>
                <w:szCs w:val="18"/>
              </w:rPr>
              <w:t>Question-answer</w:t>
            </w:r>
            <w:proofErr w:type="spellEnd"/>
            <w:r w:rsidRPr="00CB420A">
              <w:rPr>
                <w:color w:val="000000"/>
                <w:sz w:val="18"/>
                <w:szCs w:val="18"/>
              </w:rPr>
              <w:t xml:space="preserve">     3. </w:t>
            </w:r>
            <w:proofErr w:type="spellStart"/>
            <w:r w:rsidRPr="00CB420A">
              <w:rPr>
                <w:color w:val="000000"/>
                <w:sz w:val="18"/>
                <w:szCs w:val="18"/>
              </w:rPr>
              <w:t>Discussion</w:t>
            </w:r>
            <w:proofErr w:type="spellEnd"/>
            <w:r w:rsidRPr="00CB420A">
              <w:rPr>
                <w:color w:val="000000"/>
                <w:sz w:val="18"/>
                <w:szCs w:val="18"/>
              </w:rPr>
              <w:t xml:space="preserve">    4.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study</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6. </w:t>
            </w:r>
            <w:proofErr w:type="spellStart"/>
            <w:r w:rsidRPr="00CB420A">
              <w:rPr>
                <w:color w:val="000000"/>
                <w:sz w:val="18"/>
                <w:szCs w:val="18"/>
              </w:rPr>
              <w:t>Interview</w:t>
            </w:r>
            <w:proofErr w:type="spellEnd"/>
            <w:r w:rsidRPr="00CB420A">
              <w:rPr>
                <w:color w:val="000000"/>
                <w:sz w:val="18"/>
                <w:szCs w:val="18"/>
              </w:rPr>
              <w:t xml:space="preserve">    7. </w:t>
            </w:r>
            <w:proofErr w:type="spellStart"/>
            <w:r w:rsidRPr="00CB420A">
              <w:rPr>
                <w:color w:val="000000"/>
                <w:sz w:val="18"/>
                <w:szCs w:val="18"/>
              </w:rPr>
              <w:t>Projects</w:t>
            </w:r>
            <w:proofErr w:type="spellEnd"/>
            <w:r w:rsidRPr="00CB420A">
              <w:rPr>
                <w:color w:val="000000"/>
                <w:sz w:val="18"/>
                <w:szCs w:val="18"/>
              </w:rPr>
              <w:t xml:space="preserve">         8. </w:t>
            </w:r>
            <w:proofErr w:type="spellStart"/>
            <w:r w:rsidRPr="00CB420A">
              <w:rPr>
                <w:color w:val="000000"/>
                <w:sz w:val="18"/>
                <w:szCs w:val="18"/>
              </w:rPr>
              <w:t>Assesment</w:t>
            </w:r>
            <w:proofErr w:type="spellEnd"/>
            <w:r w:rsidRPr="00CB420A">
              <w:rPr>
                <w:color w:val="000000"/>
                <w:sz w:val="18"/>
                <w:szCs w:val="18"/>
              </w:rPr>
              <w:t>/</w:t>
            </w:r>
            <w:proofErr w:type="spellStart"/>
            <w:r w:rsidRPr="00CB420A">
              <w:rPr>
                <w:color w:val="000000"/>
                <w:sz w:val="18"/>
                <w:szCs w:val="18"/>
              </w:rPr>
              <w:t>survey</w:t>
            </w:r>
            <w:proofErr w:type="spellEnd"/>
            <w:r w:rsidRPr="00CB420A">
              <w:rPr>
                <w:color w:val="000000"/>
                <w:sz w:val="18"/>
                <w:szCs w:val="18"/>
              </w:rPr>
              <w:t xml:space="preserve">       9. Role </w:t>
            </w:r>
            <w:proofErr w:type="spellStart"/>
            <w:r w:rsidRPr="00CB420A">
              <w:rPr>
                <w:color w:val="000000"/>
                <w:sz w:val="18"/>
                <w:szCs w:val="18"/>
              </w:rPr>
              <w:t>playing</w:t>
            </w:r>
            <w:proofErr w:type="spellEnd"/>
            <w:r w:rsidRPr="00CB420A">
              <w:rPr>
                <w:color w:val="000000"/>
                <w:sz w:val="18"/>
                <w:szCs w:val="18"/>
              </w:rPr>
              <w:t xml:space="preserve">    10. </w:t>
            </w:r>
            <w:proofErr w:type="spellStart"/>
            <w:r w:rsidRPr="00CB420A">
              <w:rPr>
                <w:color w:val="000000"/>
                <w:sz w:val="18"/>
                <w:szCs w:val="18"/>
              </w:rPr>
              <w:t>Demonstration</w:t>
            </w:r>
            <w:proofErr w:type="spellEnd"/>
            <w:r w:rsidRPr="00CB420A">
              <w:rPr>
                <w:color w:val="000000"/>
                <w:sz w:val="18"/>
                <w:szCs w:val="18"/>
              </w:rPr>
              <w:t xml:space="preserve">    11. Brain </w:t>
            </w:r>
            <w:proofErr w:type="spellStart"/>
            <w:r w:rsidRPr="00CB420A">
              <w:rPr>
                <w:color w:val="000000"/>
                <w:sz w:val="18"/>
                <w:szCs w:val="18"/>
              </w:rPr>
              <w:t>storming</w:t>
            </w:r>
            <w:proofErr w:type="spellEnd"/>
            <w:r w:rsidRPr="00CB420A">
              <w:rPr>
                <w:color w:val="000000"/>
                <w:sz w:val="18"/>
                <w:szCs w:val="18"/>
              </w:rPr>
              <w:t xml:space="preserve">       12. Home </w:t>
            </w:r>
            <w:proofErr w:type="spellStart"/>
            <w:r w:rsidRPr="00CB420A">
              <w:rPr>
                <w:color w:val="000000"/>
                <w:sz w:val="18"/>
                <w:szCs w:val="18"/>
              </w:rPr>
              <w:t>work</w:t>
            </w:r>
            <w:proofErr w:type="spellEnd"/>
            <w:r w:rsidRPr="00CB420A">
              <w:rPr>
                <w:color w:val="000000"/>
                <w:sz w:val="18"/>
                <w:szCs w:val="18"/>
              </w:rPr>
              <w:t xml:space="preserve">   13. Case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14.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15. Panel </w:t>
            </w:r>
            <w:proofErr w:type="spellStart"/>
            <w:r w:rsidRPr="00CB420A">
              <w:rPr>
                <w:color w:val="000000"/>
                <w:sz w:val="18"/>
                <w:szCs w:val="18"/>
              </w:rPr>
              <w:t>discussion</w:t>
            </w:r>
            <w:proofErr w:type="spellEnd"/>
            <w:r w:rsidRPr="00CB420A">
              <w:rPr>
                <w:color w:val="000000"/>
                <w:sz w:val="18"/>
                <w:szCs w:val="18"/>
              </w:rPr>
              <w:t xml:space="preserve">    16. </w:t>
            </w:r>
            <w:proofErr w:type="spellStart"/>
            <w:r w:rsidRPr="00CB420A">
              <w:rPr>
                <w:color w:val="000000"/>
                <w:sz w:val="18"/>
                <w:szCs w:val="18"/>
              </w:rPr>
              <w:t>Seminary</w:t>
            </w:r>
            <w:proofErr w:type="spellEnd"/>
            <w:r w:rsidRPr="00CB420A">
              <w:rPr>
                <w:color w:val="000000"/>
                <w:sz w:val="18"/>
                <w:szCs w:val="18"/>
              </w:rPr>
              <w:t xml:space="preserve">         17. Learning </w:t>
            </w:r>
            <w:proofErr w:type="spellStart"/>
            <w:r w:rsidRPr="00CB420A">
              <w:rPr>
                <w:color w:val="000000"/>
                <w:sz w:val="18"/>
                <w:szCs w:val="18"/>
              </w:rPr>
              <w:t>diaries</w:t>
            </w:r>
            <w:proofErr w:type="spellEnd"/>
            <w:r w:rsidRPr="00CB420A">
              <w:rPr>
                <w:color w:val="000000"/>
                <w:sz w:val="18"/>
                <w:szCs w:val="18"/>
              </w:rPr>
              <w:t xml:space="preserve">     18.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19. </w:t>
            </w:r>
            <w:proofErr w:type="spellStart"/>
            <w:r w:rsidRPr="00CB420A">
              <w:rPr>
                <w:color w:val="000000"/>
                <w:sz w:val="18"/>
                <w:szCs w:val="18"/>
              </w:rPr>
              <w:t>Thesis</w:t>
            </w:r>
            <w:proofErr w:type="spellEnd"/>
            <w:r w:rsidRPr="00CB420A">
              <w:rPr>
                <w:color w:val="000000"/>
                <w:sz w:val="18"/>
                <w:szCs w:val="18"/>
              </w:rPr>
              <w:t xml:space="preserve">      20. </w:t>
            </w:r>
            <w:proofErr w:type="spellStart"/>
            <w:r w:rsidRPr="00CB420A">
              <w:rPr>
                <w:color w:val="000000"/>
                <w:sz w:val="18"/>
                <w:szCs w:val="18"/>
              </w:rPr>
              <w:t>Progress</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21. Presentation   22. Virtual </w:t>
            </w:r>
            <w:proofErr w:type="spellStart"/>
            <w:r w:rsidRPr="00CB420A">
              <w:rPr>
                <w:color w:val="000000"/>
                <w:sz w:val="18"/>
                <w:szCs w:val="18"/>
              </w:rPr>
              <w:t>game</w:t>
            </w:r>
            <w:proofErr w:type="spellEnd"/>
            <w:r w:rsidRPr="00CB420A">
              <w:rPr>
                <w:color w:val="000000"/>
                <w:sz w:val="18"/>
                <w:szCs w:val="18"/>
              </w:rPr>
              <w:t xml:space="preserve"> </w:t>
            </w:r>
            <w:proofErr w:type="spellStart"/>
            <w:r w:rsidRPr="00CB420A">
              <w:rPr>
                <w:color w:val="000000"/>
                <w:sz w:val="18"/>
                <w:szCs w:val="18"/>
              </w:rPr>
              <w:t>simulation</w:t>
            </w:r>
            <w:proofErr w:type="spellEnd"/>
            <w:r w:rsidRPr="00CB420A">
              <w:rPr>
                <w:color w:val="000000"/>
                <w:sz w:val="18"/>
                <w:szCs w:val="18"/>
              </w:rPr>
              <w:t xml:space="preserve">   23. Team-</w:t>
            </w:r>
            <w:proofErr w:type="spellStart"/>
            <w:r w:rsidRPr="00CB420A">
              <w:rPr>
                <w:color w:val="000000"/>
                <w:sz w:val="18"/>
                <w:szCs w:val="18"/>
              </w:rPr>
              <w:t>based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24. Video </w:t>
            </w:r>
            <w:proofErr w:type="spellStart"/>
            <w:r w:rsidRPr="00CB420A">
              <w:rPr>
                <w:color w:val="000000"/>
                <w:sz w:val="18"/>
                <w:szCs w:val="18"/>
              </w:rPr>
              <w:t>demonstration</w:t>
            </w:r>
            <w:proofErr w:type="spellEnd"/>
            <w:r w:rsidRPr="00CB420A">
              <w:rPr>
                <w:color w:val="000000"/>
                <w:sz w:val="18"/>
                <w:szCs w:val="18"/>
              </w:rPr>
              <w:t xml:space="preserve">   25. </w:t>
            </w:r>
            <w:proofErr w:type="spellStart"/>
            <w:r w:rsidRPr="00CB420A">
              <w:rPr>
                <w:color w:val="000000"/>
                <w:sz w:val="18"/>
                <w:szCs w:val="18"/>
              </w:rPr>
              <w:t>Book</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resource</w:t>
            </w:r>
            <w:proofErr w:type="spellEnd"/>
            <w:r w:rsidRPr="00CB420A">
              <w:rPr>
                <w:color w:val="000000"/>
                <w:sz w:val="18"/>
                <w:szCs w:val="18"/>
              </w:rPr>
              <w:t xml:space="preserve"> </w:t>
            </w:r>
            <w:proofErr w:type="spellStart"/>
            <w:r w:rsidRPr="00CB420A">
              <w:rPr>
                <w:color w:val="000000"/>
                <w:sz w:val="18"/>
                <w:szCs w:val="18"/>
              </w:rPr>
              <w:t>sharing</w:t>
            </w:r>
            <w:proofErr w:type="spellEnd"/>
            <w:r w:rsidRPr="00CB420A">
              <w:rPr>
                <w:color w:val="000000"/>
                <w:sz w:val="18"/>
                <w:szCs w:val="18"/>
              </w:rPr>
              <w:t xml:space="preserve">   26. Small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large</w:t>
            </w:r>
            <w:proofErr w:type="spellEnd"/>
            <w:r w:rsidRPr="00CB420A">
              <w:rPr>
                <w:color w:val="000000"/>
                <w:sz w:val="18"/>
                <w:szCs w:val="18"/>
              </w:rPr>
              <w:t xml:space="preserve">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discussion</w:t>
            </w:r>
            <w:proofErr w:type="spellEnd"/>
            <w:r w:rsidRPr="00CB420A">
              <w:rPr>
                <w:color w:val="000000"/>
                <w:sz w:val="18"/>
                <w:szCs w:val="18"/>
              </w:rPr>
              <w:t xml:space="preserve">   27. </w:t>
            </w:r>
            <w:proofErr w:type="spellStart"/>
            <w:r w:rsidRPr="00CB420A">
              <w:rPr>
                <w:color w:val="000000"/>
                <w:sz w:val="18"/>
                <w:szCs w:val="18"/>
              </w:rPr>
              <w:t>Preparing</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implementing</w:t>
            </w:r>
            <w:proofErr w:type="spellEnd"/>
            <w:r w:rsidRPr="00CB420A">
              <w:rPr>
                <w:color w:val="000000"/>
                <w:sz w:val="18"/>
                <w:szCs w:val="18"/>
              </w:rPr>
              <w:t xml:space="preserve"> a </w:t>
            </w:r>
            <w:proofErr w:type="spellStart"/>
            <w:r w:rsidRPr="00CB420A">
              <w:rPr>
                <w:color w:val="000000"/>
                <w:sz w:val="18"/>
                <w:szCs w:val="18"/>
              </w:rPr>
              <w:t>training</w:t>
            </w:r>
            <w:proofErr w:type="spellEnd"/>
            <w:r w:rsidRPr="00CB420A">
              <w:rPr>
                <w:color w:val="000000"/>
                <w:sz w:val="18"/>
                <w:szCs w:val="18"/>
              </w:rPr>
              <w:t xml:space="preserve"> plan   28. </w:t>
            </w:r>
            <w:proofErr w:type="spellStart"/>
            <w:r w:rsidRPr="00CB420A">
              <w:rPr>
                <w:color w:val="000000"/>
                <w:sz w:val="18"/>
                <w:szCs w:val="18"/>
              </w:rPr>
              <w:t>Simulation</w:t>
            </w:r>
            <w:proofErr w:type="spellEnd"/>
            <w:r w:rsidRPr="00CB420A">
              <w:rPr>
                <w:color w:val="000000"/>
                <w:sz w:val="18"/>
                <w:szCs w:val="18"/>
              </w:rPr>
              <w:t xml:space="preserve">    29. Case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with</w:t>
            </w:r>
            <w:proofErr w:type="spellEnd"/>
            <w:r w:rsidRPr="00CB420A">
              <w:rPr>
                <w:color w:val="000000"/>
                <w:sz w:val="18"/>
                <w:szCs w:val="18"/>
              </w:rPr>
              <w:t xml:space="preserve"> video </w:t>
            </w:r>
            <w:proofErr w:type="spellStart"/>
            <w:r w:rsidRPr="00CB420A">
              <w:rPr>
                <w:color w:val="000000"/>
                <w:sz w:val="18"/>
                <w:szCs w:val="18"/>
              </w:rPr>
              <w:t>footage</w:t>
            </w:r>
            <w:proofErr w:type="spellEnd"/>
            <w:r w:rsidRPr="00CB420A">
              <w:rPr>
                <w:color w:val="000000"/>
                <w:sz w:val="18"/>
                <w:szCs w:val="18"/>
              </w:rPr>
              <w:t xml:space="preserve">  30. </w:t>
            </w:r>
            <w:proofErr w:type="spellStart"/>
            <w:r w:rsidRPr="00CB420A">
              <w:rPr>
                <w:color w:val="000000"/>
                <w:sz w:val="18"/>
                <w:szCs w:val="18"/>
              </w:rPr>
              <w:t>Museum</w:t>
            </w:r>
            <w:proofErr w:type="spellEnd"/>
            <w:r w:rsidRPr="00CB420A">
              <w:rPr>
                <w:color w:val="000000"/>
                <w:sz w:val="18"/>
                <w:szCs w:val="18"/>
              </w:rPr>
              <w:t xml:space="preserve"> </w:t>
            </w:r>
            <w:proofErr w:type="spellStart"/>
            <w:r w:rsidRPr="00CB420A">
              <w:rPr>
                <w:color w:val="000000"/>
                <w:sz w:val="18"/>
                <w:szCs w:val="18"/>
              </w:rPr>
              <w:t>tour</w:t>
            </w:r>
            <w:proofErr w:type="spellEnd"/>
            <w:r w:rsidRPr="00CB420A">
              <w:rPr>
                <w:color w:val="000000"/>
                <w:sz w:val="18"/>
                <w:szCs w:val="18"/>
              </w:rPr>
              <w:t xml:space="preserve">   31. Film/</w:t>
            </w:r>
            <w:proofErr w:type="spellStart"/>
            <w:r w:rsidRPr="00CB420A">
              <w:rPr>
                <w:color w:val="000000"/>
                <w:sz w:val="18"/>
                <w:szCs w:val="18"/>
              </w:rPr>
              <w:t>documentary</w:t>
            </w:r>
            <w:proofErr w:type="spellEnd"/>
            <w:r w:rsidRPr="00CB420A">
              <w:rPr>
                <w:color w:val="000000"/>
                <w:sz w:val="18"/>
                <w:szCs w:val="18"/>
              </w:rPr>
              <w:t xml:space="preserve"> </w:t>
            </w:r>
            <w:proofErr w:type="spellStart"/>
            <w:r w:rsidRPr="00CB420A">
              <w:rPr>
                <w:color w:val="000000"/>
                <w:sz w:val="18"/>
                <w:szCs w:val="18"/>
              </w:rPr>
              <w:t>screening</w:t>
            </w:r>
            <w:proofErr w:type="spellEnd"/>
            <w:r w:rsidRPr="00CB420A">
              <w:rPr>
                <w:color w:val="000000"/>
                <w:sz w:val="18"/>
                <w:szCs w:val="18"/>
              </w:rPr>
              <w:t xml:space="preserve">     32. </w:t>
            </w:r>
            <w:proofErr w:type="spellStart"/>
            <w:r w:rsidRPr="00CB420A">
              <w:rPr>
                <w:color w:val="000000"/>
                <w:sz w:val="18"/>
                <w:szCs w:val="18"/>
              </w:rPr>
              <w:t>Warm-up</w:t>
            </w:r>
            <w:proofErr w:type="spellEnd"/>
            <w:r w:rsidRPr="00CB420A">
              <w:rPr>
                <w:color w:val="000000"/>
                <w:sz w:val="18"/>
                <w:szCs w:val="18"/>
              </w:rPr>
              <w:t xml:space="preserve"> </w:t>
            </w:r>
            <w:proofErr w:type="spellStart"/>
            <w:r w:rsidRPr="00CB420A">
              <w:rPr>
                <w:color w:val="000000"/>
                <w:sz w:val="18"/>
                <w:szCs w:val="18"/>
              </w:rPr>
              <w:t>exercises</w:t>
            </w:r>
            <w:proofErr w:type="spellEnd"/>
            <w:r w:rsidRPr="00CB420A">
              <w:rPr>
                <w:color w:val="000000"/>
                <w:sz w:val="18"/>
                <w:szCs w:val="18"/>
              </w:rPr>
              <w:t xml:space="preserve">     33. Case </w:t>
            </w:r>
            <w:proofErr w:type="spellStart"/>
            <w:r w:rsidRPr="00CB420A">
              <w:rPr>
                <w:color w:val="000000"/>
                <w:sz w:val="18"/>
                <w:szCs w:val="18"/>
              </w:rPr>
              <w:t>study</w:t>
            </w:r>
            <w:proofErr w:type="spellEnd"/>
          </w:p>
        </w:tc>
      </w:tr>
      <w:tr w:rsidR="00CB420A" w14:paraId="753A098D" w14:textId="77777777" w:rsidTr="00CB420A">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7182C031" w14:textId="77777777" w:rsidR="00CB420A" w:rsidRPr="00CB420A" w:rsidRDefault="00CB420A" w:rsidP="00CB420A">
            <w:pPr>
              <w:jc w:val="both"/>
              <w:rPr>
                <w:rFonts w:ascii="Times New Roman" w:eastAsia="Times New Roman" w:hAnsi="Times New Roman" w:cs="Times New Roman"/>
                <w:sz w:val="18"/>
                <w:szCs w:val="18"/>
              </w:rPr>
            </w:pPr>
            <w:r w:rsidRPr="00CB420A">
              <w:rPr>
                <w:rFonts w:ascii="Times New Roman" w:eastAsia="Times New Roman" w:hAnsi="Times New Roman" w:cs="Times New Roman"/>
                <w:b/>
                <w:sz w:val="18"/>
                <w:szCs w:val="18"/>
              </w:rPr>
              <w:t xml:space="preserve">Evaluation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5BF5869D" w14:textId="542AC153" w:rsidR="00CB420A" w:rsidRPr="00CB420A" w:rsidRDefault="00CB420A" w:rsidP="00CB420A">
            <w:pPr>
              <w:pStyle w:val="NormalWeb"/>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Midterm</w:t>
            </w:r>
            <w:proofErr w:type="spellEnd"/>
            <w:r w:rsidRPr="00CB420A">
              <w:rPr>
                <w:color w:val="000000"/>
                <w:sz w:val="18"/>
                <w:szCs w:val="18"/>
              </w:rPr>
              <w:t xml:space="preserve">        2. Final </w:t>
            </w:r>
            <w:proofErr w:type="spellStart"/>
            <w:r w:rsidRPr="00CB420A">
              <w:rPr>
                <w:color w:val="000000"/>
                <w:sz w:val="18"/>
                <w:szCs w:val="18"/>
              </w:rPr>
              <w:t>exam</w:t>
            </w:r>
            <w:proofErr w:type="spellEnd"/>
            <w:r w:rsidRPr="00CB420A">
              <w:rPr>
                <w:color w:val="000000"/>
                <w:sz w:val="18"/>
                <w:szCs w:val="18"/>
              </w:rPr>
              <w:t xml:space="preserve">         3.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assessment</w:t>
            </w:r>
            <w:proofErr w:type="spellEnd"/>
            <w:r w:rsidRPr="00CB420A">
              <w:rPr>
                <w:color w:val="000000"/>
                <w:sz w:val="18"/>
                <w:szCs w:val="18"/>
              </w:rPr>
              <w:t xml:space="preserve">   4. Project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6. </w:t>
            </w:r>
            <w:proofErr w:type="spellStart"/>
            <w:r w:rsidRPr="00CB420A">
              <w:rPr>
                <w:color w:val="000000"/>
                <w:sz w:val="18"/>
                <w:szCs w:val="18"/>
              </w:rPr>
              <w:t>Clinical</w:t>
            </w:r>
            <w:proofErr w:type="spellEnd"/>
            <w:r w:rsidRPr="00CB420A">
              <w:rPr>
                <w:color w:val="000000"/>
                <w:sz w:val="18"/>
                <w:szCs w:val="18"/>
              </w:rPr>
              <w:t xml:space="preserve"> </w:t>
            </w:r>
            <w:proofErr w:type="spellStart"/>
            <w:r w:rsidRPr="00CB420A">
              <w:rPr>
                <w:color w:val="000000"/>
                <w:sz w:val="18"/>
                <w:szCs w:val="18"/>
              </w:rPr>
              <w:t>practice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7.Assignment/</w:t>
            </w:r>
            <w:proofErr w:type="spellStart"/>
            <w:r w:rsidRPr="00CB420A">
              <w:rPr>
                <w:color w:val="000000"/>
                <w:sz w:val="18"/>
                <w:szCs w:val="18"/>
              </w:rPr>
              <w:t>reports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8. </w:t>
            </w:r>
            <w:proofErr w:type="spellStart"/>
            <w:r w:rsidRPr="00CB420A">
              <w:rPr>
                <w:color w:val="000000"/>
                <w:sz w:val="18"/>
                <w:szCs w:val="18"/>
              </w:rPr>
              <w:t>Seminary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9. Learning </w:t>
            </w:r>
            <w:proofErr w:type="spellStart"/>
            <w:r w:rsidRPr="00CB420A">
              <w:rPr>
                <w:color w:val="000000"/>
                <w:sz w:val="18"/>
                <w:szCs w:val="18"/>
              </w:rPr>
              <w:t>diary</w:t>
            </w:r>
            <w:proofErr w:type="spellEnd"/>
            <w:r w:rsidRPr="00CB420A">
              <w:rPr>
                <w:color w:val="000000"/>
                <w:sz w:val="18"/>
                <w:szCs w:val="18"/>
              </w:rPr>
              <w:t xml:space="preserve">    10.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11. </w:t>
            </w:r>
            <w:proofErr w:type="spellStart"/>
            <w:r w:rsidRPr="00CB420A">
              <w:rPr>
                <w:color w:val="000000"/>
                <w:sz w:val="18"/>
                <w:szCs w:val="18"/>
              </w:rPr>
              <w:t>Thesis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12.Quiz    13. Presentation </w:t>
            </w:r>
            <w:proofErr w:type="spellStart"/>
            <w:r w:rsidRPr="00CB420A">
              <w:rPr>
                <w:color w:val="000000"/>
                <w:sz w:val="18"/>
                <w:szCs w:val="18"/>
              </w:rPr>
              <w:t>evaluation</w:t>
            </w:r>
            <w:proofErr w:type="spellEnd"/>
            <w:r w:rsidRPr="00CB420A">
              <w:rPr>
                <w:color w:val="000000"/>
                <w:sz w:val="18"/>
                <w:szCs w:val="18"/>
              </w:rPr>
              <w:t xml:space="preserve">   14. </w:t>
            </w:r>
            <w:proofErr w:type="spellStart"/>
            <w:r w:rsidRPr="00CB420A">
              <w:rPr>
                <w:color w:val="000000"/>
                <w:sz w:val="18"/>
                <w:szCs w:val="18"/>
              </w:rPr>
              <w:t>Performance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15-Practice </w:t>
            </w:r>
            <w:proofErr w:type="spellStart"/>
            <w:r w:rsidRPr="00CB420A">
              <w:rPr>
                <w:color w:val="000000"/>
                <w:sz w:val="18"/>
                <w:szCs w:val="18"/>
              </w:rPr>
              <w:t>Exam</w:t>
            </w:r>
            <w:proofErr w:type="spellEnd"/>
            <w:r w:rsidRPr="00CB420A">
              <w:rPr>
                <w:color w:val="000000"/>
                <w:sz w:val="18"/>
                <w:szCs w:val="18"/>
              </w:rPr>
              <w:t xml:space="preserve">  16. Video </w:t>
            </w:r>
            <w:proofErr w:type="spellStart"/>
            <w:r w:rsidRPr="00CB420A">
              <w:rPr>
                <w:color w:val="000000"/>
                <w:sz w:val="18"/>
                <w:szCs w:val="18"/>
              </w:rPr>
              <w:t>screening</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17. Video </w:t>
            </w:r>
            <w:proofErr w:type="spellStart"/>
            <w:r w:rsidRPr="00CB420A">
              <w:rPr>
                <w:color w:val="000000"/>
                <w:sz w:val="18"/>
                <w:szCs w:val="18"/>
              </w:rPr>
              <w:t>case</w:t>
            </w:r>
            <w:proofErr w:type="spellEnd"/>
            <w:r w:rsidRPr="00CB420A">
              <w:rPr>
                <w:color w:val="000000"/>
                <w:sz w:val="18"/>
                <w:szCs w:val="18"/>
              </w:rPr>
              <w:t xml:space="preserv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18. </w:t>
            </w:r>
            <w:proofErr w:type="spellStart"/>
            <w:r w:rsidRPr="00CB420A">
              <w:rPr>
                <w:color w:val="000000"/>
                <w:sz w:val="18"/>
                <w:szCs w:val="18"/>
              </w:rPr>
              <w:t>Observation</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19. </w:t>
            </w:r>
            <w:proofErr w:type="spellStart"/>
            <w:r w:rsidRPr="00CB420A">
              <w:rPr>
                <w:color w:val="000000"/>
                <w:sz w:val="18"/>
                <w:szCs w:val="18"/>
              </w:rPr>
              <w:t>Interview</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20. </w:t>
            </w:r>
            <w:proofErr w:type="spellStart"/>
            <w:r w:rsidRPr="00CB420A">
              <w:rPr>
                <w:color w:val="000000"/>
                <w:sz w:val="18"/>
                <w:szCs w:val="18"/>
              </w:rPr>
              <w:t>Nursing</w:t>
            </w:r>
            <w:proofErr w:type="spellEnd"/>
            <w:r w:rsidRPr="00CB420A">
              <w:rPr>
                <w:color w:val="000000"/>
                <w:sz w:val="18"/>
                <w:szCs w:val="18"/>
              </w:rPr>
              <w:t xml:space="preserve"> </w:t>
            </w:r>
            <w:proofErr w:type="spellStart"/>
            <w:r w:rsidRPr="00CB420A">
              <w:rPr>
                <w:color w:val="000000"/>
                <w:sz w:val="18"/>
                <w:szCs w:val="18"/>
              </w:rPr>
              <w:t>process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21.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22. Case </w:t>
            </w:r>
            <w:proofErr w:type="spellStart"/>
            <w:r w:rsidRPr="00CB420A">
              <w:rPr>
                <w:color w:val="000000"/>
                <w:sz w:val="18"/>
                <w:szCs w:val="18"/>
              </w:rPr>
              <w:t>evaluation</w:t>
            </w:r>
            <w:proofErr w:type="spellEnd"/>
            <w:r w:rsidRPr="00CB420A">
              <w:rPr>
                <w:color w:val="000000"/>
                <w:sz w:val="18"/>
                <w:szCs w:val="18"/>
              </w:rPr>
              <w:t xml:space="preserve"> 23. </w:t>
            </w:r>
            <w:proofErr w:type="spellStart"/>
            <w:r w:rsidRPr="00CB420A">
              <w:rPr>
                <w:color w:val="000000"/>
                <w:sz w:val="18"/>
                <w:szCs w:val="18"/>
              </w:rPr>
              <w:t>Care</w:t>
            </w:r>
            <w:proofErr w:type="spellEnd"/>
            <w:r w:rsidRPr="00CB420A">
              <w:rPr>
                <w:color w:val="000000"/>
                <w:sz w:val="18"/>
                <w:szCs w:val="18"/>
              </w:rPr>
              <w:t xml:space="preserve"> plan </w:t>
            </w:r>
            <w:proofErr w:type="spellStart"/>
            <w:r w:rsidRPr="00CB420A">
              <w:rPr>
                <w:color w:val="000000"/>
                <w:sz w:val="18"/>
                <w:szCs w:val="18"/>
              </w:rPr>
              <w:t>evaluation</w:t>
            </w:r>
            <w:proofErr w:type="spellEnd"/>
          </w:p>
        </w:tc>
      </w:tr>
    </w:tbl>
    <w:p w14:paraId="319A48A9" w14:textId="3515FF5E" w:rsidR="001A25B9" w:rsidRDefault="001A25B9">
      <w:pPr>
        <w:spacing w:after="0" w:line="240" w:lineRule="auto"/>
        <w:rPr>
          <w:rFonts w:ascii="Times New Roman" w:eastAsia="Times New Roman" w:hAnsi="Times New Roman" w:cs="Times New Roman"/>
          <w:sz w:val="18"/>
          <w:szCs w:val="18"/>
        </w:rPr>
      </w:pPr>
    </w:p>
    <w:p w14:paraId="27F2771E" w14:textId="77777777" w:rsidR="00CB420A" w:rsidRDefault="00CB420A">
      <w:pPr>
        <w:spacing w:after="0" w:line="240" w:lineRule="auto"/>
        <w:rPr>
          <w:rFonts w:ascii="Times New Roman" w:eastAsia="Times New Roman" w:hAnsi="Times New Roman" w:cs="Times New Roman"/>
          <w:sz w:val="18"/>
          <w:szCs w:val="18"/>
        </w:rPr>
      </w:pPr>
    </w:p>
    <w:tbl>
      <w:tblPr>
        <w:tblStyle w:val="afffffffffffffffff0"/>
        <w:tblW w:w="913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71"/>
        <w:gridCol w:w="5955"/>
        <w:gridCol w:w="2513"/>
      </w:tblGrid>
      <w:tr w:rsidR="0007406E" w14:paraId="319A48AB" w14:textId="77777777">
        <w:trPr>
          <w:trHeight w:val="281"/>
          <w:jc w:val="center"/>
        </w:trPr>
        <w:tc>
          <w:tcPr>
            <w:tcW w:w="9139" w:type="dxa"/>
            <w:gridSpan w:val="3"/>
            <w:tcBorders>
              <w:bottom w:val="single" w:sz="6" w:space="0" w:color="CCCCCC"/>
            </w:tcBorders>
            <w:shd w:val="clear" w:color="auto" w:fill="FFFFFF"/>
            <w:tcMar>
              <w:top w:w="15" w:type="dxa"/>
              <w:left w:w="80" w:type="dxa"/>
              <w:bottom w:w="15" w:type="dxa"/>
              <w:right w:w="15" w:type="dxa"/>
            </w:tcMar>
            <w:vAlign w:val="center"/>
          </w:tcPr>
          <w:p w14:paraId="319A48AA" w14:textId="25D6E997" w:rsidR="0007406E" w:rsidRDefault="0007406E" w:rsidP="0007406E">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WEEKLY COURSE CONTENT</w:t>
            </w:r>
          </w:p>
        </w:tc>
      </w:tr>
      <w:tr w:rsidR="0007406E" w14:paraId="319A48AF" w14:textId="77777777" w:rsidTr="0007406E">
        <w:trPr>
          <w:trHeight w:val="241"/>
          <w:jc w:val="center"/>
        </w:trPr>
        <w:tc>
          <w:tcPr>
            <w:tcW w:w="671" w:type="dxa"/>
            <w:tcBorders>
              <w:bottom w:val="single" w:sz="6" w:space="0" w:color="CCCCCC"/>
            </w:tcBorders>
            <w:shd w:val="clear" w:color="auto" w:fill="FFFFFF"/>
            <w:tcMar>
              <w:top w:w="15" w:type="dxa"/>
              <w:left w:w="80" w:type="dxa"/>
              <w:bottom w:w="15" w:type="dxa"/>
              <w:right w:w="15" w:type="dxa"/>
            </w:tcMar>
            <w:vAlign w:val="bottom"/>
          </w:tcPr>
          <w:p w14:paraId="319A48AC" w14:textId="47FBD137" w:rsidR="0007406E" w:rsidRDefault="0007406E" w:rsidP="0007406E">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Week</w:t>
            </w:r>
            <w:proofErr w:type="spellEnd"/>
          </w:p>
        </w:tc>
        <w:tc>
          <w:tcPr>
            <w:tcW w:w="5955" w:type="dxa"/>
            <w:tcBorders>
              <w:bottom w:val="single" w:sz="6" w:space="0" w:color="CCCCCC"/>
            </w:tcBorders>
            <w:shd w:val="clear" w:color="auto" w:fill="FFFFFF"/>
            <w:tcMar>
              <w:top w:w="15" w:type="dxa"/>
              <w:left w:w="80" w:type="dxa"/>
              <w:bottom w:w="15" w:type="dxa"/>
              <w:right w:w="15" w:type="dxa"/>
            </w:tcMar>
            <w:vAlign w:val="center"/>
          </w:tcPr>
          <w:p w14:paraId="319A48AD" w14:textId="050CEF88" w:rsidR="0007406E" w:rsidRDefault="0007406E" w:rsidP="0007406E">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Topics</w:t>
            </w:r>
            <w:proofErr w:type="spellEnd"/>
          </w:p>
        </w:tc>
        <w:tc>
          <w:tcPr>
            <w:tcW w:w="2513" w:type="dxa"/>
            <w:tcBorders>
              <w:bottom w:val="single" w:sz="6" w:space="0" w:color="CCCCCC"/>
            </w:tcBorders>
            <w:shd w:val="clear" w:color="auto" w:fill="FFFFFF"/>
            <w:tcMar>
              <w:top w:w="15" w:type="dxa"/>
              <w:left w:w="80" w:type="dxa"/>
              <w:bottom w:w="15" w:type="dxa"/>
              <w:right w:w="15" w:type="dxa"/>
            </w:tcMar>
            <w:vAlign w:val="center"/>
          </w:tcPr>
          <w:p w14:paraId="319A48AE" w14:textId="2FBF3D03" w:rsidR="0007406E" w:rsidRDefault="0007406E" w:rsidP="0007406E">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Study</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Materials</w:t>
            </w:r>
            <w:proofErr w:type="spellEnd"/>
          </w:p>
        </w:tc>
      </w:tr>
      <w:tr w:rsidR="0007406E" w14:paraId="319A48B5" w14:textId="77777777">
        <w:trPr>
          <w:trHeight w:val="200"/>
          <w:jc w:val="center"/>
        </w:trPr>
        <w:tc>
          <w:tcPr>
            <w:tcW w:w="671" w:type="dxa"/>
            <w:tcBorders>
              <w:bottom w:val="single" w:sz="6" w:space="0" w:color="CCCCCC"/>
            </w:tcBorders>
            <w:shd w:val="clear" w:color="auto" w:fill="FFFFFF"/>
            <w:tcMar>
              <w:top w:w="15" w:type="dxa"/>
              <w:left w:w="80" w:type="dxa"/>
              <w:bottom w:w="15" w:type="dxa"/>
              <w:right w:w="15" w:type="dxa"/>
            </w:tcMar>
            <w:vAlign w:val="center"/>
          </w:tcPr>
          <w:p w14:paraId="319A48B0" w14:textId="77777777" w:rsidR="0007406E" w:rsidRDefault="0007406E" w:rsidP="0007406E">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5955" w:type="dxa"/>
            <w:tcBorders>
              <w:bottom w:val="single" w:sz="6" w:space="0" w:color="CCCCCC"/>
            </w:tcBorders>
            <w:shd w:val="clear" w:color="auto" w:fill="FFFFFF"/>
            <w:tcMar>
              <w:top w:w="15" w:type="dxa"/>
              <w:left w:w="80" w:type="dxa"/>
              <w:bottom w:w="15" w:type="dxa"/>
              <w:right w:w="15" w:type="dxa"/>
            </w:tcMar>
            <w:vAlign w:val="center"/>
          </w:tcPr>
          <w:p w14:paraId="238849EB" w14:textId="77777777" w:rsidR="0007406E" w:rsidRPr="000F31DB" w:rsidRDefault="0007406E" w:rsidP="0007406E">
            <w:pPr>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Introduction</w:t>
            </w:r>
            <w:proofErr w:type="spellEnd"/>
            <w:r w:rsidRPr="000F31DB">
              <w:rPr>
                <w:rFonts w:ascii="Times New Roman" w:eastAsia="Times New Roman" w:hAnsi="Times New Roman" w:cs="Times New Roman"/>
                <w:sz w:val="18"/>
                <w:szCs w:val="18"/>
              </w:rPr>
              <w:t xml:space="preserve"> of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course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talking</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about</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goals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expectations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explanations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for</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clinical</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practice</w:t>
            </w:r>
            <w:proofErr w:type="spellEnd"/>
          </w:p>
          <w:p w14:paraId="319A48B3" w14:textId="3E888786" w:rsidR="0007406E" w:rsidRDefault="0007406E" w:rsidP="0007406E">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xml:space="preserve">Definition of </w:t>
            </w:r>
            <w:proofErr w:type="spellStart"/>
            <w:r w:rsidRPr="000F31DB">
              <w:rPr>
                <w:rFonts w:ascii="Times New Roman" w:eastAsia="Times New Roman" w:hAnsi="Times New Roman" w:cs="Times New Roman"/>
                <w:sz w:val="18"/>
                <w:szCs w:val="18"/>
              </w:rPr>
              <w:t>mental</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health</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disorder</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history</w:t>
            </w:r>
            <w:proofErr w:type="spellEnd"/>
            <w:r w:rsidRPr="000F31DB">
              <w:rPr>
                <w:rFonts w:ascii="Times New Roman" w:eastAsia="Times New Roman" w:hAnsi="Times New Roman" w:cs="Times New Roman"/>
                <w:sz w:val="18"/>
                <w:szCs w:val="18"/>
              </w:rPr>
              <w:t xml:space="preserve"> of </w:t>
            </w:r>
            <w:proofErr w:type="spellStart"/>
            <w:r w:rsidRPr="000F31DB">
              <w:rPr>
                <w:rFonts w:ascii="Times New Roman" w:eastAsia="Times New Roman" w:hAnsi="Times New Roman" w:cs="Times New Roman"/>
                <w:sz w:val="18"/>
                <w:szCs w:val="18"/>
              </w:rPr>
              <w:t>psychiatry</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stigma</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defense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mechanisms</w:t>
            </w:r>
            <w:proofErr w:type="spellEnd"/>
            <w:r w:rsidRPr="000F31DB">
              <w:rPr>
                <w:rFonts w:ascii="Times New Roman" w:eastAsia="Times New Roman" w:hAnsi="Times New Roman" w:cs="Times New Roman"/>
                <w:sz w:val="18"/>
                <w:szCs w:val="18"/>
              </w:rPr>
              <w:t xml:space="preserve"> of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ego</w:t>
            </w:r>
          </w:p>
        </w:tc>
        <w:tc>
          <w:tcPr>
            <w:tcW w:w="2513" w:type="dxa"/>
            <w:tcBorders>
              <w:bottom w:val="single" w:sz="6" w:space="0" w:color="CCCCCC"/>
            </w:tcBorders>
            <w:shd w:val="clear" w:color="auto" w:fill="FFFFFF"/>
            <w:tcMar>
              <w:top w:w="15" w:type="dxa"/>
              <w:left w:w="80" w:type="dxa"/>
              <w:bottom w:w="15" w:type="dxa"/>
              <w:right w:w="15" w:type="dxa"/>
            </w:tcMar>
            <w:vAlign w:val="center"/>
          </w:tcPr>
          <w:p w14:paraId="319A48B4" w14:textId="785948B3" w:rsidR="0007406E" w:rsidRDefault="0007406E" w:rsidP="0007406E">
            <w:pPr>
              <w:jc w:val="center"/>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Related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literature</w:t>
            </w:r>
            <w:proofErr w:type="spellEnd"/>
          </w:p>
        </w:tc>
      </w:tr>
      <w:tr w:rsidR="0007406E" w14:paraId="319A48B9" w14:textId="77777777" w:rsidTr="0007406E">
        <w:trPr>
          <w:trHeight w:val="200"/>
          <w:jc w:val="center"/>
        </w:trPr>
        <w:tc>
          <w:tcPr>
            <w:tcW w:w="671" w:type="dxa"/>
            <w:tcBorders>
              <w:bottom w:val="single" w:sz="6" w:space="0" w:color="CCCCCC"/>
            </w:tcBorders>
            <w:shd w:val="clear" w:color="auto" w:fill="FFFFFF"/>
            <w:tcMar>
              <w:top w:w="15" w:type="dxa"/>
              <w:left w:w="80" w:type="dxa"/>
              <w:bottom w:w="15" w:type="dxa"/>
              <w:right w:w="15" w:type="dxa"/>
            </w:tcMar>
            <w:vAlign w:val="center"/>
          </w:tcPr>
          <w:p w14:paraId="319A48B6" w14:textId="77777777" w:rsidR="0007406E" w:rsidRDefault="0007406E" w:rsidP="0007406E">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5955" w:type="dxa"/>
            <w:tcBorders>
              <w:bottom w:val="single" w:sz="6" w:space="0" w:color="CCCCCC"/>
            </w:tcBorders>
            <w:shd w:val="clear" w:color="auto" w:fill="FFFFFF"/>
            <w:tcMar>
              <w:top w:w="15" w:type="dxa"/>
              <w:left w:w="80" w:type="dxa"/>
              <w:bottom w:w="15" w:type="dxa"/>
              <w:right w:w="15" w:type="dxa"/>
            </w:tcMar>
            <w:vAlign w:val="center"/>
          </w:tcPr>
          <w:p w14:paraId="319A48B7" w14:textId="00E1C677" w:rsidR="0007406E" w:rsidRDefault="0007406E" w:rsidP="0007406E">
            <w:pPr>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Diagnosis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classification</w:t>
            </w:r>
            <w:proofErr w:type="spellEnd"/>
            <w:r w:rsidRPr="000F31DB">
              <w:rPr>
                <w:rFonts w:ascii="Times New Roman" w:eastAsia="Times New Roman" w:hAnsi="Times New Roman" w:cs="Times New Roman"/>
                <w:sz w:val="18"/>
                <w:szCs w:val="18"/>
              </w:rPr>
              <w:t xml:space="preserve"> in </w:t>
            </w:r>
            <w:proofErr w:type="spellStart"/>
            <w:r w:rsidRPr="000F31DB">
              <w:rPr>
                <w:rFonts w:ascii="Times New Roman" w:eastAsia="Times New Roman" w:hAnsi="Times New Roman" w:cs="Times New Roman"/>
                <w:sz w:val="18"/>
                <w:szCs w:val="18"/>
              </w:rPr>
              <w:t>mental</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disorders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Psychiatric</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signs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findings</w:t>
            </w:r>
            <w:proofErr w:type="spellEnd"/>
          </w:p>
        </w:tc>
        <w:tc>
          <w:tcPr>
            <w:tcW w:w="2513" w:type="dxa"/>
            <w:tcBorders>
              <w:bottom w:val="single" w:sz="6" w:space="0" w:color="CCCCCC"/>
            </w:tcBorders>
            <w:shd w:val="clear" w:color="auto" w:fill="FFFFFF"/>
            <w:tcMar>
              <w:top w:w="15" w:type="dxa"/>
              <w:left w:w="80" w:type="dxa"/>
              <w:bottom w:w="15" w:type="dxa"/>
              <w:right w:w="15" w:type="dxa"/>
            </w:tcMar>
            <w:vAlign w:val="center"/>
          </w:tcPr>
          <w:p w14:paraId="319A48B8" w14:textId="17607540" w:rsidR="0007406E" w:rsidRDefault="0007406E" w:rsidP="0007406E">
            <w:pPr>
              <w:jc w:val="center"/>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Related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literature</w:t>
            </w:r>
            <w:proofErr w:type="spellEnd"/>
          </w:p>
        </w:tc>
      </w:tr>
      <w:tr w:rsidR="0007406E" w14:paraId="319A48BD" w14:textId="77777777" w:rsidTr="0007406E">
        <w:trPr>
          <w:trHeight w:val="200"/>
          <w:jc w:val="center"/>
        </w:trPr>
        <w:tc>
          <w:tcPr>
            <w:tcW w:w="671" w:type="dxa"/>
            <w:tcBorders>
              <w:bottom w:val="single" w:sz="6" w:space="0" w:color="CCCCCC"/>
            </w:tcBorders>
            <w:shd w:val="clear" w:color="auto" w:fill="FFFFFF"/>
            <w:tcMar>
              <w:top w:w="15" w:type="dxa"/>
              <w:left w:w="80" w:type="dxa"/>
              <w:bottom w:w="15" w:type="dxa"/>
              <w:right w:w="15" w:type="dxa"/>
            </w:tcMar>
            <w:vAlign w:val="center"/>
          </w:tcPr>
          <w:p w14:paraId="319A48BA" w14:textId="77777777" w:rsidR="0007406E" w:rsidRDefault="0007406E" w:rsidP="0007406E">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5955" w:type="dxa"/>
            <w:tcBorders>
              <w:bottom w:val="single" w:sz="6" w:space="0" w:color="CCCCCC"/>
            </w:tcBorders>
            <w:shd w:val="clear" w:color="auto" w:fill="FFFFFF"/>
            <w:tcMar>
              <w:top w:w="15" w:type="dxa"/>
              <w:left w:w="80" w:type="dxa"/>
              <w:bottom w:w="15" w:type="dxa"/>
              <w:right w:w="15" w:type="dxa"/>
            </w:tcMar>
            <w:vAlign w:val="center"/>
          </w:tcPr>
          <w:p w14:paraId="319A48BB" w14:textId="1E1267F8" w:rsidR="0007406E" w:rsidRDefault="0007406E" w:rsidP="0007406E">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xml:space="preserve">Evaluation of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psychiatric</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patient</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observation</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interview</w:t>
            </w:r>
            <w:proofErr w:type="spellEnd"/>
          </w:p>
        </w:tc>
        <w:tc>
          <w:tcPr>
            <w:tcW w:w="2513" w:type="dxa"/>
            <w:tcBorders>
              <w:bottom w:val="single" w:sz="6" w:space="0" w:color="CCCCCC"/>
            </w:tcBorders>
            <w:shd w:val="clear" w:color="auto" w:fill="FFFFFF"/>
            <w:tcMar>
              <w:top w:w="15" w:type="dxa"/>
              <w:left w:w="80" w:type="dxa"/>
              <w:bottom w:w="15" w:type="dxa"/>
              <w:right w:w="15" w:type="dxa"/>
            </w:tcMar>
            <w:vAlign w:val="center"/>
          </w:tcPr>
          <w:p w14:paraId="319A48BC" w14:textId="6F329335" w:rsidR="0007406E" w:rsidRDefault="0007406E" w:rsidP="0007406E">
            <w:pPr>
              <w:jc w:val="center"/>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Related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literature</w:t>
            </w:r>
            <w:proofErr w:type="spellEnd"/>
          </w:p>
        </w:tc>
      </w:tr>
      <w:tr w:rsidR="0007406E" w14:paraId="319A48C1" w14:textId="77777777" w:rsidTr="0007406E">
        <w:trPr>
          <w:trHeight w:val="200"/>
          <w:jc w:val="center"/>
        </w:trPr>
        <w:tc>
          <w:tcPr>
            <w:tcW w:w="671" w:type="dxa"/>
            <w:tcBorders>
              <w:bottom w:val="single" w:sz="6" w:space="0" w:color="CCCCCC"/>
            </w:tcBorders>
            <w:shd w:val="clear" w:color="auto" w:fill="FFFFFF"/>
            <w:tcMar>
              <w:top w:w="15" w:type="dxa"/>
              <w:left w:w="80" w:type="dxa"/>
              <w:bottom w:w="15" w:type="dxa"/>
              <w:right w:w="15" w:type="dxa"/>
            </w:tcMar>
            <w:vAlign w:val="center"/>
          </w:tcPr>
          <w:p w14:paraId="319A48BE" w14:textId="77777777" w:rsidR="0007406E" w:rsidRDefault="0007406E" w:rsidP="0007406E">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5955" w:type="dxa"/>
            <w:tcBorders>
              <w:bottom w:val="single" w:sz="6" w:space="0" w:color="CCCCCC"/>
            </w:tcBorders>
            <w:shd w:val="clear" w:color="auto" w:fill="FFFFFF"/>
            <w:tcMar>
              <w:top w:w="15" w:type="dxa"/>
              <w:left w:w="80" w:type="dxa"/>
              <w:bottom w:w="15" w:type="dxa"/>
              <w:right w:w="15" w:type="dxa"/>
            </w:tcMar>
            <w:vAlign w:val="center"/>
          </w:tcPr>
          <w:p w14:paraId="319A48BF" w14:textId="5E57E249" w:rsidR="0007406E" w:rsidRDefault="0007406E" w:rsidP="0007406E">
            <w:pPr>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Schizophrenia</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other</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psychotic</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disorders</w:t>
            </w:r>
            <w:proofErr w:type="spellEnd"/>
          </w:p>
        </w:tc>
        <w:tc>
          <w:tcPr>
            <w:tcW w:w="2513" w:type="dxa"/>
            <w:tcBorders>
              <w:bottom w:val="single" w:sz="6" w:space="0" w:color="CCCCCC"/>
            </w:tcBorders>
            <w:shd w:val="clear" w:color="auto" w:fill="FFFFFF"/>
            <w:tcMar>
              <w:top w:w="15" w:type="dxa"/>
              <w:left w:w="80" w:type="dxa"/>
              <w:bottom w:w="15" w:type="dxa"/>
              <w:right w:w="15" w:type="dxa"/>
            </w:tcMar>
            <w:vAlign w:val="center"/>
          </w:tcPr>
          <w:p w14:paraId="319A48C0" w14:textId="106705A4" w:rsidR="0007406E" w:rsidRDefault="0007406E" w:rsidP="0007406E">
            <w:pPr>
              <w:jc w:val="center"/>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Related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literature</w:t>
            </w:r>
            <w:proofErr w:type="spellEnd"/>
          </w:p>
        </w:tc>
      </w:tr>
      <w:tr w:rsidR="0007406E" w14:paraId="319A48C5" w14:textId="77777777" w:rsidTr="0007406E">
        <w:trPr>
          <w:trHeight w:val="200"/>
          <w:jc w:val="center"/>
        </w:trPr>
        <w:tc>
          <w:tcPr>
            <w:tcW w:w="671" w:type="dxa"/>
            <w:tcBorders>
              <w:bottom w:val="single" w:sz="6" w:space="0" w:color="CCCCCC"/>
            </w:tcBorders>
            <w:shd w:val="clear" w:color="auto" w:fill="FFFFFF"/>
            <w:tcMar>
              <w:top w:w="15" w:type="dxa"/>
              <w:left w:w="80" w:type="dxa"/>
              <w:bottom w:w="15" w:type="dxa"/>
              <w:right w:w="15" w:type="dxa"/>
            </w:tcMar>
            <w:vAlign w:val="center"/>
          </w:tcPr>
          <w:p w14:paraId="319A48C2" w14:textId="77777777" w:rsidR="0007406E" w:rsidRDefault="0007406E" w:rsidP="0007406E">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5955" w:type="dxa"/>
            <w:tcBorders>
              <w:bottom w:val="single" w:sz="6" w:space="0" w:color="CCCCCC"/>
            </w:tcBorders>
            <w:shd w:val="clear" w:color="auto" w:fill="FFFFFF"/>
            <w:tcMar>
              <w:top w:w="15" w:type="dxa"/>
              <w:left w:w="80" w:type="dxa"/>
              <w:bottom w:w="15" w:type="dxa"/>
              <w:right w:w="15" w:type="dxa"/>
            </w:tcMar>
            <w:vAlign w:val="center"/>
          </w:tcPr>
          <w:p w14:paraId="319A48C3" w14:textId="298130BA" w:rsidR="0007406E" w:rsidRDefault="0007406E" w:rsidP="0007406E">
            <w:pPr>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Nursing</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approach</w:t>
            </w:r>
            <w:proofErr w:type="spellEnd"/>
            <w:r w:rsidRPr="000F31DB">
              <w:rPr>
                <w:rFonts w:ascii="Times New Roman" w:eastAsia="Times New Roman" w:hAnsi="Times New Roman" w:cs="Times New Roman"/>
                <w:sz w:val="18"/>
                <w:szCs w:val="18"/>
              </w:rPr>
              <w:t xml:space="preserve"> in </w:t>
            </w:r>
            <w:proofErr w:type="spellStart"/>
            <w:r w:rsidRPr="000F31DB">
              <w:rPr>
                <w:rFonts w:ascii="Times New Roman" w:eastAsia="Times New Roman" w:hAnsi="Times New Roman" w:cs="Times New Roman"/>
                <w:sz w:val="18"/>
                <w:szCs w:val="18"/>
              </w:rPr>
              <w:t>schizophrenia</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other</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psychotic</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disorders</w:t>
            </w:r>
            <w:proofErr w:type="spellEnd"/>
          </w:p>
        </w:tc>
        <w:tc>
          <w:tcPr>
            <w:tcW w:w="2513" w:type="dxa"/>
            <w:tcBorders>
              <w:bottom w:val="single" w:sz="6" w:space="0" w:color="CCCCCC"/>
            </w:tcBorders>
            <w:shd w:val="clear" w:color="auto" w:fill="FFFFFF"/>
            <w:tcMar>
              <w:top w:w="15" w:type="dxa"/>
              <w:left w:w="80" w:type="dxa"/>
              <w:bottom w:w="15" w:type="dxa"/>
              <w:right w:w="15" w:type="dxa"/>
            </w:tcMar>
            <w:vAlign w:val="center"/>
          </w:tcPr>
          <w:p w14:paraId="319A48C4" w14:textId="48E0CDF9" w:rsidR="0007406E" w:rsidRDefault="0007406E" w:rsidP="0007406E">
            <w:pPr>
              <w:jc w:val="center"/>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Related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literature</w:t>
            </w:r>
            <w:proofErr w:type="spellEnd"/>
          </w:p>
        </w:tc>
      </w:tr>
      <w:tr w:rsidR="0007406E" w14:paraId="319A48C9" w14:textId="77777777" w:rsidTr="0007406E">
        <w:trPr>
          <w:trHeight w:val="200"/>
          <w:jc w:val="center"/>
        </w:trPr>
        <w:tc>
          <w:tcPr>
            <w:tcW w:w="671" w:type="dxa"/>
            <w:tcBorders>
              <w:bottom w:val="single" w:sz="6" w:space="0" w:color="CCCCCC"/>
            </w:tcBorders>
            <w:shd w:val="clear" w:color="auto" w:fill="FFFFFF"/>
            <w:tcMar>
              <w:top w:w="15" w:type="dxa"/>
              <w:left w:w="80" w:type="dxa"/>
              <w:bottom w:w="15" w:type="dxa"/>
              <w:right w:w="15" w:type="dxa"/>
            </w:tcMar>
            <w:vAlign w:val="center"/>
          </w:tcPr>
          <w:p w14:paraId="319A48C6" w14:textId="77777777" w:rsidR="0007406E" w:rsidRDefault="0007406E" w:rsidP="0007406E">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5955" w:type="dxa"/>
            <w:tcBorders>
              <w:bottom w:val="single" w:sz="6" w:space="0" w:color="CCCCCC"/>
            </w:tcBorders>
            <w:shd w:val="clear" w:color="auto" w:fill="FFFFFF"/>
            <w:tcMar>
              <w:top w:w="15" w:type="dxa"/>
              <w:left w:w="80" w:type="dxa"/>
              <w:bottom w:w="15" w:type="dxa"/>
              <w:right w:w="15" w:type="dxa"/>
            </w:tcMar>
            <w:vAlign w:val="center"/>
          </w:tcPr>
          <w:p w14:paraId="319A48C7" w14:textId="148C4813" w:rsidR="0007406E" w:rsidRDefault="0007406E" w:rsidP="0007406E">
            <w:pPr>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Nursing</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approach</w:t>
            </w:r>
            <w:proofErr w:type="spellEnd"/>
            <w:r w:rsidRPr="000F31DB">
              <w:rPr>
                <w:rFonts w:ascii="Times New Roman" w:eastAsia="Times New Roman" w:hAnsi="Times New Roman" w:cs="Times New Roman"/>
                <w:sz w:val="18"/>
                <w:szCs w:val="18"/>
              </w:rPr>
              <w:t xml:space="preserve"> in </w:t>
            </w:r>
            <w:proofErr w:type="spellStart"/>
            <w:r w:rsidRPr="000F31DB">
              <w:rPr>
                <w:rFonts w:ascii="Times New Roman" w:eastAsia="Times New Roman" w:hAnsi="Times New Roman" w:cs="Times New Roman"/>
                <w:sz w:val="18"/>
                <w:szCs w:val="18"/>
              </w:rPr>
              <w:t>schizophrenia</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other</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psychotic</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disorders</w:t>
            </w:r>
            <w:proofErr w:type="spellEnd"/>
            <w:r w:rsidRPr="000F31DB">
              <w:rPr>
                <w:rFonts w:ascii="Times New Roman" w:eastAsia="Times New Roman" w:hAnsi="Times New Roman" w:cs="Times New Roman"/>
                <w:sz w:val="18"/>
                <w:szCs w:val="18"/>
              </w:rPr>
              <w:t xml:space="preserve"> II</w:t>
            </w:r>
          </w:p>
        </w:tc>
        <w:tc>
          <w:tcPr>
            <w:tcW w:w="2513" w:type="dxa"/>
            <w:tcBorders>
              <w:bottom w:val="single" w:sz="6" w:space="0" w:color="CCCCCC"/>
            </w:tcBorders>
            <w:shd w:val="clear" w:color="auto" w:fill="FFFFFF"/>
            <w:tcMar>
              <w:top w:w="15" w:type="dxa"/>
              <w:left w:w="80" w:type="dxa"/>
              <w:bottom w:w="15" w:type="dxa"/>
              <w:right w:w="15" w:type="dxa"/>
            </w:tcMar>
            <w:vAlign w:val="center"/>
          </w:tcPr>
          <w:p w14:paraId="319A48C8" w14:textId="2957449A" w:rsidR="0007406E" w:rsidRDefault="0007406E" w:rsidP="0007406E">
            <w:pPr>
              <w:jc w:val="center"/>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Related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literature</w:t>
            </w:r>
            <w:proofErr w:type="spellEnd"/>
          </w:p>
        </w:tc>
      </w:tr>
      <w:tr w:rsidR="0007406E" w14:paraId="319A48CD" w14:textId="77777777" w:rsidTr="0007406E">
        <w:trPr>
          <w:trHeight w:val="200"/>
          <w:jc w:val="center"/>
        </w:trPr>
        <w:tc>
          <w:tcPr>
            <w:tcW w:w="671" w:type="dxa"/>
            <w:tcBorders>
              <w:bottom w:val="single" w:sz="6" w:space="0" w:color="CCCCCC"/>
            </w:tcBorders>
            <w:shd w:val="clear" w:color="auto" w:fill="FFFFFF"/>
            <w:tcMar>
              <w:top w:w="15" w:type="dxa"/>
              <w:left w:w="80" w:type="dxa"/>
              <w:bottom w:w="15" w:type="dxa"/>
              <w:right w:w="15" w:type="dxa"/>
            </w:tcMar>
            <w:vAlign w:val="center"/>
          </w:tcPr>
          <w:p w14:paraId="319A48CA" w14:textId="77777777" w:rsidR="0007406E" w:rsidRDefault="0007406E" w:rsidP="0007406E">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5955" w:type="dxa"/>
            <w:tcBorders>
              <w:bottom w:val="single" w:sz="6" w:space="0" w:color="CCCCCC"/>
            </w:tcBorders>
            <w:shd w:val="clear" w:color="auto" w:fill="FFFFFF"/>
            <w:tcMar>
              <w:top w:w="15" w:type="dxa"/>
              <w:left w:w="80" w:type="dxa"/>
              <w:bottom w:w="15" w:type="dxa"/>
              <w:right w:w="15" w:type="dxa"/>
            </w:tcMar>
            <w:vAlign w:val="center"/>
          </w:tcPr>
          <w:p w14:paraId="319A48CB" w14:textId="697AC092" w:rsidR="0007406E" w:rsidRDefault="0007406E" w:rsidP="0007406E">
            <w:pPr>
              <w:rPr>
                <w:rFonts w:ascii="Times New Roman" w:eastAsia="Times New Roman" w:hAnsi="Times New Roman" w:cs="Times New Roman"/>
                <w:b/>
                <w:color w:val="FF0000"/>
                <w:sz w:val="18"/>
                <w:szCs w:val="18"/>
              </w:rPr>
            </w:pPr>
            <w:proofErr w:type="spellStart"/>
            <w:r w:rsidRPr="000F31DB">
              <w:rPr>
                <w:rFonts w:ascii="Times New Roman" w:eastAsia="Times New Roman" w:hAnsi="Times New Roman" w:cs="Times New Roman"/>
                <w:sz w:val="18"/>
                <w:szCs w:val="18"/>
              </w:rPr>
              <w:t>Substance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use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disorders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nursing</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approach</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personality</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disorders</w:t>
            </w:r>
            <w:proofErr w:type="spellEnd"/>
          </w:p>
        </w:tc>
        <w:tc>
          <w:tcPr>
            <w:tcW w:w="2513" w:type="dxa"/>
            <w:tcBorders>
              <w:bottom w:val="single" w:sz="6" w:space="0" w:color="CCCCCC"/>
            </w:tcBorders>
            <w:shd w:val="clear" w:color="auto" w:fill="FFFFFF"/>
            <w:tcMar>
              <w:top w:w="15" w:type="dxa"/>
              <w:left w:w="80" w:type="dxa"/>
              <w:bottom w:w="15" w:type="dxa"/>
              <w:right w:w="15" w:type="dxa"/>
            </w:tcMar>
            <w:vAlign w:val="center"/>
          </w:tcPr>
          <w:p w14:paraId="319A48CC" w14:textId="5365AEEC" w:rsidR="0007406E" w:rsidRDefault="0007406E" w:rsidP="0007406E">
            <w:pPr>
              <w:jc w:val="center"/>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Related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literature</w:t>
            </w:r>
            <w:proofErr w:type="spellEnd"/>
          </w:p>
        </w:tc>
      </w:tr>
      <w:tr w:rsidR="0007406E" w14:paraId="319A48D1" w14:textId="77777777" w:rsidTr="0007406E">
        <w:trPr>
          <w:trHeight w:val="200"/>
          <w:jc w:val="center"/>
        </w:trPr>
        <w:tc>
          <w:tcPr>
            <w:tcW w:w="671" w:type="dxa"/>
            <w:tcBorders>
              <w:bottom w:val="single" w:sz="6" w:space="0" w:color="CCCCCC"/>
            </w:tcBorders>
            <w:shd w:val="clear" w:color="auto" w:fill="FFFFFF"/>
            <w:tcMar>
              <w:top w:w="15" w:type="dxa"/>
              <w:left w:w="80" w:type="dxa"/>
              <w:bottom w:w="15" w:type="dxa"/>
              <w:right w:w="15" w:type="dxa"/>
            </w:tcMar>
            <w:vAlign w:val="center"/>
          </w:tcPr>
          <w:p w14:paraId="319A48CE" w14:textId="77777777" w:rsidR="0007406E" w:rsidRDefault="0007406E" w:rsidP="0007406E">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5955" w:type="dxa"/>
            <w:tcBorders>
              <w:bottom w:val="single" w:sz="6" w:space="0" w:color="CCCCCC"/>
            </w:tcBorders>
            <w:shd w:val="clear" w:color="auto" w:fill="FFFFFF"/>
            <w:tcMar>
              <w:top w:w="15" w:type="dxa"/>
              <w:left w:w="80" w:type="dxa"/>
              <w:bottom w:w="15" w:type="dxa"/>
              <w:right w:w="15" w:type="dxa"/>
            </w:tcMar>
            <w:vAlign w:val="center"/>
          </w:tcPr>
          <w:p w14:paraId="319A48CF" w14:textId="02502FC0" w:rsidR="0007406E" w:rsidRDefault="0007406E" w:rsidP="0007406E">
            <w:pPr>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Midterm</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exam</w:t>
            </w:r>
            <w:proofErr w:type="spellEnd"/>
          </w:p>
        </w:tc>
        <w:tc>
          <w:tcPr>
            <w:tcW w:w="2513" w:type="dxa"/>
            <w:tcBorders>
              <w:bottom w:val="single" w:sz="6" w:space="0" w:color="CCCCCC"/>
            </w:tcBorders>
            <w:shd w:val="clear" w:color="auto" w:fill="FFFFFF"/>
            <w:tcMar>
              <w:top w:w="15" w:type="dxa"/>
              <w:left w:w="80" w:type="dxa"/>
              <w:bottom w:w="15" w:type="dxa"/>
              <w:right w:w="15" w:type="dxa"/>
            </w:tcMar>
            <w:vAlign w:val="center"/>
          </w:tcPr>
          <w:p w14:paraId="319A48D0" w14:textId="77777777" w:rsidR="0007406E" w:rsidRDefault="0007406E" w:rsidP="0007406E">
            <w:pPr>
              <w:jc w:val="center"/>
              <w:rPr>
                <w:rFonts w:ascii="Times New Roman" w:eastAsia="Times New Roman" w:hAnsi="Times New Roman" w:cs="Times New Roman"/>
                <w:sz w:val="18"/>
                <w:szCs w:val="18"/>
              </w:rPr>
            </w:pPr>
          </w:p>
        </w:tc>
      </w:tr>
      <w:tr w:rsidR="0007406E" w14:paraId="319A48D6" w14:textId="77777777" w:rsidTr="0007406E">
        <w:trPr>
          <w:trHeight w:val="200"/>
          <w:jc w:val="center"/>
        </w:trPr>
        <w:tc>
          <w:tcPr>
            <w:tcW w:w="671" w:type="dxa"/>
            <w:tcBorders>
              <w:bottom w:val="single" w:sz="6" w:space="0" w:color="CCCCCC"/>
            </w:tcBorders>
            <w:shd w:val="clear" w:color="auto" w:fill="FFFFFF"/>
            <w:tcMar>
              <w:top w:w="15" w:type="dxa"/>
              <w:left w:w="80" w:type="dxa"/>
              <w:bottom w:w="15" w:type="dxa"/>
              <w:right w:w="15" w:type="dxa"/>
            </w:tcMar>
            <w:vAlign w:val="center"/>
          </w:tcPr>
          <w:p w14:paraId="319A48D2" w14:textId="77777777" w:rsidR="0007406E" w:rsidRDefault="0007406E" w:rsidP="0007406E">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5955" w:type="dxa"/>
            <w:tcBorders>
              <w:bottom w:val="single" w:sz="6" w:space="0" w:color="CCCCCC"/>
            </w:tcBorders>
            <w:shd w:val="clear" w:color="auto" w:fill="FFFFFF"/>
            <w:tcMar>
              <w:top w:w="15" w:type="dxa"/>
              <w:left w:w="80" w:type="dxa"/>
              <w:bottom w:w="15" w:type="dxa"/>
              <w:right w:w="15" w:type="dxa"/>
            </w:tcMar>
            <w:vAlign w:val="center"/>
          </w:tcPr>
          <w:p w14:paraId="3614DB20" w14:textId="77777777" w:rsidR="0007406E" w:rsidRPr="000F31DB" w:rsidRDefault="0007406E" w:rsidP="0007406E">
            <w:pPr>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Midterm</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exam</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evaluation</w:t>
            </w:r>
            <w:proofErr w:type="spellEnd"/>
          </w:p>
          <w:p w14:paraId="319A48D4" w14:textId="5927245A" w:rsidR="0007406E" w:rsidRDefault="0007406E" w:rsidP="0007406E">
            <w:pPr>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Mood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disorders</w:t>
            </w:r>
            <w:proofErr w:type="spellEnd"/>
          </w:p>
        </w:tc>
        <w:tc>
          <w:tcPr>
            <w:tcW w:w="2513" w:type="dxa"/>
            <w:tcBorders>
              <w:bottom w:val="single" w:sz="6" w:space="0" w:color="CCCCCC"/>
            </w:tcBorders>
            <w:shd w:val="clear" w:color="auto" w:fill="FFFFFF"/>
            <w:tcMar>
              <w:top w:w="15" w:type="dxa"/>
              <w:left w:w="80" w:type="dxa"/>
              <w:bottom w:w="15" w:type="dxa"/>
              <w:right w:w="15" w:type="dxa"/>
            </w:tcMar>
            <w:vAlign w:val="center"/>
          </w:tcPr>
          <w:p w14:paraId="319A48D5" w14:textId="21FEAAD1" w:rsidR="0007406E" w:rsidRDefault="0007406E" w:rsidP="0007406E">
            <w:pPr>
              <w:jc w:val="center"/>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Related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literature</w:t>
            </w:r>
            <w:proofErr w:type="spellEnd"/>
          </w:p>
        </w:tc>
      </w:tr>
      <w:tr w:rsidR="0007406E" w14:paraId="319A48DA" w14:textId="77777777" w:rsidTr="0007406E">
        <w:trPr>
          <w:trHeight w:val="200"/>
          <w:jc w:val="center"/>
        </w:trPr>
        <w:tc>
          <w:tcPr>
            <w:tcW w:w="671" w:type="dxa"/>
            <w:tcBorders>
              <w:bottom w:val="single" w:sz="6" w:space="0" w:color="CCCCCC"/>
            </w:tcBorders>
            <w:shd w:val="clear" w:color="auto" w:fill="FFFFFF"/>
            <w:tcMar>
              <w:top w:w="15" w:type="dxa"/>
              <w:left w:w="80" w:type="dxa"/>
              <w:bottom w:w="15" w:type="dxa"/>
              <w:right w:w="15" w:type="dxa"/>
            </w:tcMar>
            <w:vAlign w:val="center"/>
          </w:tcPr>
          <w:p w14:paraId="319A48D7" w14:textId="77777777" w:rsidR="0007406E" w:rsidRDefault="0007406E" w:rsidP="0007406E">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5955" w:type="dxa"/>
            <w:tcBorders>
              <w:bottom w:val="single" w:sz="6" w:space="0" w:color="CCCCCC"/>
            </w:tcBorders>
            <w:shd w:val="clear" w:color="auto" w:fill="FFFFFF"/>
            <w:tcMar>
              <w:top w:w="15" w:type="dxa"/>
              <w:left w:w="80" w:type="dxa"/>
              <w:bottom w:w="15" w:type="dxa"/>
              <w:right w:w="15" w:type="dxa"/>
            </w:tcMar>
            <w:vAlign w:val="center"/>
          </w:tcPr>
          <w:p w14:paraId="319A48D8" w14:textId="10BD2485" w:rsidR="0007406E" w:rsidRDefault="0007406E" w:rsidP="0007406E">
            <w:pPr>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Anxiety</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disorders</w:t>
            </w:r>
            <w:proofErr w:type="spellEnd"/>
            <w:r w:rsidRPr="000F31DB">
              <w:rPr>
                <w:rFonts w:ascii="Times New Roman" w:eastAsia="Times New Roman" w:hAnsi="Times New Roman" w:cs="Times New Roman"/>
                <w:sz w:val="18"/>
                <w:szCs w:val="18"/>
              </w:rPr>
              <w:t xml:space="preserve"> (OCD, PTSD, GAD, </w:t>
            </w:r>
            <w:proofErr w:type="spellStart"/>
            <w:r w:rsidRPr="000F31DB">
              <w:rPr>
                <w:rFonts w:ascii="Times New Roman" w:eastAsia="Times New Roman" w:hAnsi="Times New Roman" w:cs="Times New Roman"/>
                <w:sz w:val="18"/>
                <w:szCs w:val="18"/>
              </w:rPr>
              <w:t>Specific</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phobia</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social</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phobia</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panic</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disorder</w:t>
            </w:r>
            <w:proofErr w:type="spellEnd"/>
            <w:r w:rsidRPr="000F31DB">
              <w:rPr>
                <w:rFonts w:ascii="Times New Roman" w:eastAsia="Times New Roman" w:hAnsi="Times New Roman" w:cs="Times New Roman"/>
                <w:sz w:val="18"/>
                <w:szCs w:val="18"/>
              </w:rPr>
              <w:t>)</w:t>
            </w:r>
          </w:p>
        </w:tc>
        <w:tc>
          <w:tcPr>
            <w:tcW w:w="2513" w:type="dxa"/>
            <w:tcBorders>
              <w:bottom w:val="single" w:sz="6" w:space="0" w:color="CCCCCC"/>
            </w:tcBorders>
            <w:shd w:val="clear" w:color="auto" w:fill="FFFFFF"/>
            <w:tcMar>
              <w:top w:w="15" w:type="dxa"/>
              <w:left w:w="80" w:type="dxa"/>
              <w:bottom w:w="15" w:type="dxa"/>
              <w:right w:w="15" w:type="dxa"/>
            </w:tcMar>
            <w:vAlign w:val="center"/>
          </w:tcPr>
          <w:p w14:paraId="319A48D9" w14:textId="72AD76A8" w:rsidR="0007406E" w:rsidRDefault="0007406E" w:rsidP="0007406E">
            <w:pPr>
              <w:jc w:val="center"/>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Related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literature</w:t>
            </w:r>
            <w:proofErr w:type="spellEnd"/>
          </w:p>
        </w:tc>
      </w:tr>
      <w:tr w:rsidR="0007406E" w14:paraId="319A48DE" w14:textId="77777777" w:rsidTr="0007406E">
        <w:trPr>
          <w:trHeight w:val="200"/>
          <w:jc w:val="center"/>
        </w:trPr>
        <w:tc>
          <w:tcPr>
            <w:tcW w:w="671" w:type="dxa"/>
            <w:tcBorders>
              <w:bottom w:val="single" w:sz="6" w:space="0" w:color="CCCCCC"/>
            </w:tcBorders>
            <w:shd w:val="clear" w:color="auto" w:fill="FFFFFF"/>
            <w:tcMar>
              <w:top w:w="15" w:type="dxa"/>
              <w:left w:w="80" w:type="dxa"/>
              <w:bottom w:w="15" w:type="dxa"/>
              <w:right w:w="15" w:type="dxa"/>
            </w:tcMar>
            <w:vAlign w:val="center"/>
          </w:tcPr>
          <w:p w14:paraId="319A48DB" w14:textId="77777777" w:rsidR="0007406E" w:rsidRDefault="0007406E" w:rsidP="0007406E">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5955" w:type="dxa"/>
            <w:tcBorders>
              <w:bottom w:val="single" w:sz="6" w:space="0" w:color="CCCCCC"/>
            </w:tcBorders>
            <w:shd w:val="clear" w:color="auto" w:fill="FFFFFF"/>
            <w:tcMar>
              <w:top w:w="15" w:type="dxa"/>
              <w:left w:w="80" w:type="dxa"/>
              <w:bottom w:w="15" w:type="dxa"/>
              <w:right w:w="15" w:type="dxa"/>
            </w:tcMar>
            <w:vAlign w:val="center"/>
          </w:tcPr>
          <w:p w14:paraId="319A48DC" w14:textId="44512CCE" w:rsidR="0007406E" w:rsidRDefault="0007406E" w:rsidP="0007406E">
            <w:pPr>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Nursing</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approach</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to</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patient</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with</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anxiety</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disorder</w:t>
            </w:r>
            <w:proofErr w:type="spellEnd"/>
          </w:p>
        </w:tc>
        <w:tc>
          <w:tcPr>
            <w:tcW w:w="2513" w:type="dxa"/>
            <w:tcBorders>
              <w:bottom w:val="single" w:sz="6" w:space="0" w:color="CCCCCC"/>
            </w:tcBorders>
            <w:shd w:val="clear" w:color="auto" w:fill="FFFFFF"/>
            <w:tcMar>
              <w:top w:w="15" w:type="dxa"/>
              <w:left w:w="80" w:type="dxa"/>
              <w:bottom w:w="15" w:type="dxa"/>
              <w:right w:w="15" w:type="dxa"/>
            </w:tcMar>
            <w:vAlign w:val="center"/>
          </w:tcPr>
          <w:p w14:paraId="319A48DD" w14:textId="5E536E37" w:rsidR="0007406E" w:rsidRDefault="0007406E" w:rsidP="0007406E">
            <w:pPr>
              <w:jc w:val="center"/>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Related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literature</w:t>
            </w:r>
            <w:proofErr w:type="spellEnd"/>
          </w:p>
        </w:tc>
      </w:tr>
      <w:tr w:rsidR="0007406E" w14:paraId="319A48E2" w14:textId="77777777" w:rsidTr="0007406E">
        <w:trPr>
          <w:trHeight w:val="200"/>
          <w:jc w:val="center"/>
        </w:trPr>
        <w:tc>
          <w:tcPr>
            <w:tcW w:w="671" w:type="dxa"/>
            <w:tcBorders>
              <w:bottom w:val="single" w:sz="6" w:space="0" w:color="CCCCCC"/>
            </w:tcBorders>
            <w:shd w:val="clear" w:color="auto" w:fill="FFFFFF"/>
            <w:tcMar>
              <w:top w:w="15" w:type="dxa"/>
              <w:left w:w="80" w:type="dxa"/>
              <w:bottom w:w="15" w:type="dxa"/>
              <w:right w:w="15" w:type="dxa"/>
            </w:tcMar>
            <w:vAlign w:val="center"/>
          </w:tcPr>
          <w:p w14:paraId="319A48DF" w14:textId="77777777" w:rsidR="0007406E" w:rsidRDefault="0007406E" w:rsidP="0007406E">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5955" w:type="dxa"/>
            <w:tcBorders>
              <w:bottom w:val="single" w:sz="6" w:space="0" w:color="CCCCCC"/>
            </w:tcBorders>
            <w:shd w:val="clear" w:color="auto" w:fill="FFFFFF"/>
            <w:tcMar>
              <w:top w:w="15" w:type="dxa"/>
              <w:left w:w="80" w:type="dxa"/>
              <w:bottom w:w="15" w:type="dxa"/>
              <w:right w:w="15" w:type="dxa"/>
            </w:tcMar>
            <w:vAlign w:val="center"/>
          </w:tcPr>
          <w:p w14:paraId="319A48E0" w14:textId="4DAEFAAF" w:rsidR="0007406E" w:rsidRDefault="0007406E" w:rsidP="0007406E">
            <w:pPr>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Treatment</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models</w:t>
            </w:r>
            <w:proofErr w:type="spellEnd"/>
            <w:r w:rsidRPr="000F31DB">
              <w:rPr>
                <w:rFonts w:ascii="Times New Roman" w:eastAsia="Times New Roman" w:hAnsi="Times New Roman" w:cs="Times New Roman"/>
                <w:sz w:val="18"/>
                <w:szCs w:val="18"/>
              </w:rPr>
              <w:t xml:space="preserve"> in </w:t>
            </w:r>
            <w:proofErr w:type="spellStart"/>
            <w:r w:rsidRPr="000F31DB">
              <w:rPr>
                <w:rFonts w:ascii="Times New Roman" w:eastAsia="Times New Roman" w:hAnsi="Times New Roman" w:cs="Times New Roman"/>
                <w:sz w:val="18"/>
                <w:szCs w:val="18"/>
              </w:rPr>
              <w:t>psychiatry</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Therapeutic</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environment</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consultation</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liaison</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psychiatry</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services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community</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mental</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health</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services</w:t>
            </w:r>
            <w:proofErr w:type="spellEnd"/>
          </w:p>
        </w:tc>
        <w:tc>
          <w:tcPr>
            <w:tcW w:w="2513" w:type="dxa"/>
            <w:tcBorders>
              <w:bottom w:val="single" w:sz="6" w:space="0" w:color="CCCCCC"/>
            </w:tcBorders>
            <w:shd w:val="clear" w:color="auto" w:fill="FFFFFF"/>
            <w:tcMar>
              <w:top w:w="15" w:type="dxa"/>
              <w:left w:w="80" w:type="dxa"/>
              <w:bottom w:w="15" w:type="dxa"/>
              <w:right w:w="15" w:type="dxa"/>
            </w:tcMar>
            <w:vAlign w:val="center"/>
          </w:tcPr>
          <w:p w14:paraId="319A48E1" w14:textId="78BB9DAD" w:rsidR="0007406E" w:rsidRDefault="0007406E" w:rsidP="0007406E">
            <w:pPr>
              <w:jc w:val="center"/>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Related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literature</w:t>
            </w:r>
            <w:proofErr w:type="spellEnd"/>
          </w:p>
        </w:tc>
      </w:tr>
      <w:tr w:rsidR="0007406E" w14:paraId="319A48E6" w14:textId="77777777" w:rsidTr="0007406E">
        <w:trPr>
          <w:trHeight w:val="200"/>
          <w:jc w:val="center"/>
        </w:trPr>
        <w:tc>
          <w:tcPr>
            <w:tcW w:w="671" w:type="dxa"/>
            <w:tcBorders>
              <w:bottom w:val="single" w:sz="6" w:space="0" w:color="CCCCCC"/>
            </w:tcBorders>
            <w:shd w:val="clear" w:color="auto" w:fill="FFFFFF"/>
            <w:tcMar>
              <w:top w:w="15" w:type="dxa"/>
              <w:left w:w="80" w:type="dxa"/>
              <w:bottom w:w="15" w:type="dxa"/>
              <w:right w:w="15" w:type="dxa"/>
            </w:tcMar>
            <w:vAlign w:val="center"/>
          </w:tcPr>
          <w:p w14:paraId="319A48E3" w14:textId="77777777" w:rsidR="0007406E" w:rsidRDefault="0007406E" w:rsidP="0007406E">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5955" w:type="dxa"/>
            <w:tcBorders>
              <w:bottom w:val="single" w:sz="6" w:space="0" w:color="CCCCCC"/>
            </w:tcBorders>
            <w:shd w:val="clear" w:color="auto" w:fill="FFFFFF"/>
            <w:tcMar>
              <w:top w:w="15" w:type="dxa"/>
              <w:left w:w="80" w:type="dxa"/>
              <w:bottom w:w="15" w:type="dxa"/>
              <w:right w:w="15" w:type="dxa"/>
            </w:tcMar>
            <w:vAlign w:val="center"/>
          </w:tcPr>
          <w:p w14:paraId="319A48E4" w14:textId="2F33B282" w:rsidR="0007406E" w:rsidRDefault="0007406E" w:rsidP="0007406E">
            <w:pPr>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Group</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Presentations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psychosocial</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problems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approach</w:t>
            </w:r>
            <w:proofErr w:type="spellEnd"/>
            <w:r w:rsidRPr="000F31DB">
              <w:rPr>
                <w:rFonts w:ascii="Times New Roman" w:eastAsia="Times New Roman" w:hAnsi="Times New Roman" w:cs="Times New Roman"/>
                <w:sz w:val="18"/>
                <w:szCs w:val="18"/>
              </w:rPr>
              <w:t xml:space="preserve"> in </w:t>
            </w:r>
            <w:proofErr w:type="spellStart"/>
            <w:r w:rsidRPr="000F31DB">
              <w:rPr>
                <w:rFonts w:ascii="Times New Roman" w:eastAsia="Times New Roman" w:hAnsi="Times New Roman" w:cs="Times New Roman"/>
                <w:sz w:val="18"/>
                <w:szCs w:val="18"/>
              </w:rPr>
              <w:t>patients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with</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chronic</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kidney</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failure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psychosocial</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problems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approach</w:t>
            </w:r>
            <w:proofErr w:type="spellEnd"/>
            <w:r w:rsidRPr="000F31DB">
              <w:rPr>
                <w:rFonts w:ascii="Times New Roman" w:eastAsia="Times New Roman" w:hAnsi="Times New Roman" w:cs="Times New Roman"/>
                <w:sz w:val="18"/>
                <w:szCs w:val="18"/>
              </w:rPr>
              <w:t xml:space="preserve"> in </w:t>
            </w:r>
            <w:proofErr w:type="spellStart"/>
            <w:r w:rsidRPr="000F31DB">
              <w:rPr>
                <w:rFonts w:ascii="Times New Roman" w:eastAsia="Times New Roman" w:hAnsi="Times New Roman" w:cs="Times New Roman"/>
                <w:sz w:val="18"/>
                <w:szCs w:val="18"/>
              </w:rPr>
              <w:t>heart</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diseases</w:t>
            </w:r>
            <w:proofErr w:type="spellEnd"/>
          </w:p>
        </w:tc>
        <w:tc>
          <w:tcPr>
            <w:tcW w:w="2513" w:type="dxa"/>
            <w:tcBorders>
              <w:bottom w:val="single" w:sz="6" w:space="0" w:color="CCCCCC"/>
            </w:tcBorders>
            <w:shd w:val="clear" w:color="auto" w:fill="FFFFFF"/>
            <w:tcMar>
              <w:top w:w="15" w:type="dxa"/>
              <w:left w:w="80" w:type="dxa"/>
              <w:bottom w:w="15" w:type="dxa"/>
              <w:right w:w="15" w:type="dxa"/>
            </w:tcMar>
            <w:vAlign w:val="center"/>
          </w:tcPr>
          <w:p w14:paraId="319A48E5" w14:textId="477EC29A" w:rsidR="0007406E" w:rsidRDefault="0007406E" w:rsidP="0007406E">
            <w:pPr>
              <w:jc w:val="center"/>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Related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literature</w:t>
            </w:r>
            <w:proofErr w:type="spellEnd"/>
          </w:p>
        </w:tc>
      </w:tr>
      <w:tr w:rsidR="0007406E" w14:paraId="319A48EA" w14:textId="77777777">
        <w:trPr>
          <w:trHeight w:val="200"/>
          <w:jc w:val="center"/>
        </w:trPr>
        <w:tc>
          <w:tcPr>
            <w:tcW w:w="671" w:type="dxa"/>
            <w:shd w:val="clear" w:color="auto" w:fill="FFFFFF"/>
            <w:tcMar>
              <w:top w:w="15" w:type="dxa"/>
              <w:left w:w="80" w:type="dxa"/>
              <w:bottom w:w="15" w:type="dxa"/>
              <w:right w:w="15" w:type="dxa"/>
            </w:tcMar>
            <w:vAlign w:val="center"/>
          </w:tcPr>
          <w:p w14:paraId="319A48E7" w14:textId="77777777" w:rsidR="0007406E" w:rsidRDefault="0007406E" w:rsidP="0007406E">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5955" w:type="dxa"/>
            <w:shd w:val="clear" w:color="auto" w:fill="FFFFFF"/>
            <w:tcMar>
              <w:top w:w="15" w:type="dxa"/>
              <w:left w:w="80" w:type="dxa"/>
              <w:bottom w:w="15" w:type="dxa"/>
              <w:right w:w="15" w:type="dxa"/>
            </w:tcMar>
            <w:vAlign w:val="center"/>
          </w:tcPr>
          <w:p w14:paraId="424E99E2" w14:textId="77777777" w:rsidR="0007406E" w:rsidRPr="000F31DB" w:rsidRDefault="0007406E" w:rsidP="0007406E">
            <w:pPr>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Group</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Presentations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psychosocial</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problems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approach</w:t>
            </w:r>
            <w:proofErr w:type="spellEnd"/>
            <w:r w:rsidRPr="000F31DB">
              <w:rPr>
                <w:rFonts w:ascii="Times New Roman" w:eastAsia="Times New Roman" w:hAnsi="Times New Roman" w:cs="Times New Roman"/>
                <w:sz w:val="18"/>
                <w:szCs w:val="18"/>
              </w:rPr>
              <w:t xml:space="preserve"> in </w:t>
            </w:r>
            <w:proofErr w:type="spellStart"/>
            <w:r w:rsidRPr="000F31DB">
              <w:rPr>
                <w:rFonts w:ascii="Times New Roman" w:eastAsia="Times New Roman" w:hAnsi="Times New Roman" w:cs="Times New Roman"/>
                <w:sz w:val="18"/>
                <w:szCs w:val="18"/>
              </w:rPr>
              <w:t>cancer</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patients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psychosocial</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problems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approach</w:t>
            </w:r>
            <w:proofErr w:type="spellEnd"/>
            <w:r w:rsidRPr="000F31DB">
              <w:rPr>
                <w:rFonts w:ascii="Times New Roman" w:eastAsia="Times New Roman" w:hAnsi="Times New Roman" w:cs="Times New Roman"/>
                <w:sz w:val="18"/>
                <w:szCs w:val="18"/>
              </w:rPr>
              <w:t xml:space="preserve"> in </w:t>
            </w:r>
            <w:proofErr w:type="spellStart"/>
            <w:r w:rsidRPr="000F31DB">
              <w:rPr>
                <w:rFonts w:ascii="Times New Roman" w:eastAsia="Times New Roman" w:hAnsi="Times New Roman" w:cs="Times New Roman"/>
                <w:sz w:val="18"/>
                <w:szCs w:val="18"/>
              </w:rPr>
              <w:t>diabetes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patients</w:t>
            </w:r>
            <w:proofErr w:type="spellEnd"/>
          </w:p>
          <w:p w14:paraId="319A48E8" w14:textId="5C723928" w:rsidR="0007406E" w:rsidRDefault="0007406E" w:rsidP="0007406E">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xml:space="preserve">Course </w:t>
            </w:r>
            <w:proofErr w:type="spellStart"/>
            <w:r w:rsidRPr="000F31DB">
              <w:rPr>
                <w:rFonts w:ascii="Times New Roman" w:eastAsia="Times New Roman" w:hAnsi="Times New Roman" w:cs="Times New Roman"/>
                <w:sz w:val="18"/>
                <w:szCs w:val="18"/>
              </w:rPr>
              <w:t>evaluation</w:t>
            </w:r>
            <w:proofErr w:type="spellEnd"/>
          </w:p>
        </w:tc>
        <w:tc>
          <w:tcPr>
            <w:tcW w:w="2513" w:type="dxa"/>
            <w:shd w:val="clear" w:color="auto" w:fill="FFFFFF"/>
            <w:tcMar>
              <w:top w:w="15" w:type="dxa"/>
              <w:left w:w="80" w:type="dxa"/>
              <w:bottom w:w="15" w:type="dxa"/>
              <w:right w:w="15" w:type="dxa"/>
            </w:tcMar>
            <w:vAlign w:val="center"/>
          </w:tcPr>
          <w:p w14:paraId="319A48E9" w14:textId="3292AFF6" w:rsidR="0007406E" w:rsidRDefault="0007406E" w:rsidP="0007406E">
            <w:pPr>
              <w:jc w:val="center"/>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Related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literature</w:t>
            </w:r>
            <w:proofErr w:type="spellEnd"/>
          </w:p>
        </w:tc>
      </w:tr>
      <w:tr w:rsidR="0007406E" w14:paraId="319A48EE" w14:textId="77777777" w:rsidTr="0007406E">
        <w:trPr>
          <w:trHeight w:val="200"/>
          <w:jc w:val="center"/>
        </w:trPr>
        <w:tc>
          <w:tcPr>
            <w:tcW w:w="671" w:type="dxa"/>
            <w:tcBorders>
              <w:bottom w:val="single" w:sz="6" w:space="0" w:color="CCCCCC"/>
            </w:tcBorders>
            <w:shd w:val="clear" w:color="auto" w:fill="FFFFFF"/>
            <w:tcMar>
              <w:top w:w="15" w:type="dxa"/>
              <w:left w:w="80" w:type="dxa"/>
              <w:bottom w:w="15" w:type="dxa"/>
              <w:right w:w="15" w:type="dxa"/>
            </w:tcMar>
            <w:vAlign w:val="center"/>
          </w:tcPr>
          <w:p w14:paraId="319A48EB" w14:textId="77777777" w:rsidR="0007406E" w:rsidRDefault="0007406E" w:rsidP="0007406E">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5955" w:type="dxa"/>
            <w:tcBorders>
              <w:bottom w:val="single" w:sz="6" w:space="0" w:color="CCCCCC"/>
            </w:tcBorders>
            <w:shd w:val="clear" w:color="auto" w:fill="FFFFFF"/>
            <w:tcMar>
              <w:top w:w="15" w:type="dxa"/>
              <w:left w:w="80" w:type="dxa"/>
              <w:bottom w:w="15" w:type="dxa"/>
              <w:right w:w="15" w:type="dxa"/>
            </w:tcMar>
            <w:vAlign w:val="bottom"/>
          </w:tcPr>
          <w:p w14:paraId="319A48EC" w14:textId="6F5BFD09" w:rsidR="0007406E" w:rsidRDefault="0007406E" w:rsidP="0007406E">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xml:space="preserve">Final </w:t>
            </w:r>
            <w:proofErr w:type="spellStart"/>
            <w:r w:rsidRPr="000F31DB">
              <w:rPr>
                <w:rFonts w:ascii="Times New Roman" w:eastAsia="Times New Roman" w:hAnsi="Times New Roman" w:cs="Times New Roman"/>
                <w:sz w:val="18"/>
                <w:szCs w:val="18"/>
              </w:rPr>
              <w:t>exam</w:t>
            </w:r>
            <w:proofErr w:type="spellEnd"/>
          </w:p>
        </w:tc>
        <w:tc>
          <w:tcPr>
            <w:tcW w:w="2513" w:type="dxa"/>
            <w:tcBorders>
              <w:bottom w:val="single" w:sz="6" w:space="0" w:color="CCCCCC"/>
            </w:tcBorders>
            <w:shd w:val="clear" w:color="auto" w:fill="FFFFFF"/>
            <w:tcMar>
              <w:top w:w="15" w:type="dxa"/>
              <w:left w:w="80" w:type="dxa"/>
              <w:bottom w:w="15" w:type="dxa"/>
              <w:right w:w="15" w:type="dxa"/>
            </w:tcMar>
            <w:vAlign w:val="center"/>
          </w:tcPr>
          <w:p w14:paraId="319A48ED" w14:textId="77777777" w:rsidR="0007406E" w:rsidRDefault="0007406E" w:rsidP="0007406E">
            <w:pPr>
              <w:jc w:val="center"/>
              <w:rPr>
                <w:rFonts w:ascii="Times New Roman" w:eastAsia="Times New Roman" w:hAnsi="Times New Roman" w:cs="Times New Roman"/>
                <w:sz w:val="18"/>
                <w:szCs w:val="18"/>
              </w:rPr>
            </w:pPr>
          </w:p>
        </w:tc>
      </w:tr>
    </w:tbl>
    <w:p w14:paraId="319A48EF" w14:textId="433DC4A5" w:rsidR="001A25B9" w:rsidRDefault="001A25B9">
      <w:pPr>
        <w:spacing w:after="0" w:line="240" w:lineRule="auto"/>
        <w:rPr>
          <w:rFonts w:ascii="Times New Roman" w:eastAsia="Times New Roman" w:hAnsi="Times New Roman" w:cs="Times New Roman"/>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07406E" w14:paraId="1FCF5BAB" w14:textId="77777777" w:rsidTr="0007406E">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580DADBF" w14:textId="77777777" w:rsidR="0007406E" w:rsidRDefault="0007406E" w:rsidP="0007406E">
            <w:pPr>
              <w:jc w:val="center"/>
              <w:rPr>
                <w:rFonts w:ascii="Times New Roman" w:eastAsia="Times New Roman" w:hAnsi="Times New Roman" w:cs="Times New Roman"/>
                <w:sz w:val="18"/>
                <w:szCs w:val="18"/>
              </w:rPr>
            </w:pPr>
            <w:r w:rsidRPr="00DD2542">
              <w:rPr>
                <w:rFonts w:ascii="Times New Roman" w:hAnsi="Times New Roman" w:cs="Times New Roman"/>
                <w:b/>
                <w:bCs/>
                <w:color w:val="000000"/>
                <w:sz w:val="18"/>
                <w:szCs w:val="18"/>
              </w:rPr>
              <w:t>RECOMMENDED SOURCES</w:t>
            </w:r>
          </w:p>
        </w:tc>
      </w:tr>
      <w:tr w:rsidR="0007406E" w14:paraId="4FA9C5D8" w14:textId="77777777" w:rsidTr="0007406E">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70FC7C72" w14:textId="77777777" w:rsidR="0007406E" w:rsidRDefault="0007406E" w:rsidP="0007406E">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lastRenderedPageBreak/>
              <w:t>Textbook</w:t>
            </w:r>
            <w:proofErr w:type="spellEnd"/>
          </w:p>
        </w:tc>
        <w:tc>
          <w:tcPr>
            <w:tcW w:w="7398" w:type="dxa"/>
            <w:tcBorders>
              <w:bottom w:val="single" w:sz="6" w:space="0" w:color="CCCCCC"/>
            </w:tcBorders>
            <w:shd w:val="clear" w:color="auto" w:fill="FFFFFF"/>
            <w:tcMar>
              <w:top w:w="15" w:type="dxa"/>
              <w:left w:w="80" w:type="dxa"/>
              <w:bottom w:w="15" w:type="dxa"/>
              <w:right w:w="15" w:type="dxa"/>
            </w:tcMar>
          </w:tcPr>
          <w:p w14:paraId="7066D597" w14:textId="77777777" w:rsidR="0007406E" w:rsidRPr="000F31DB" w:rsidRDefault="0007406E" w:rsidP="003C69EC">
            <w:pPr>
              <w:pStyle w:val="ListeParagraf"/>
              <w:numPr>
                <w:ilvl w:val="0"/>
                <w:numId w:val="33"/>
              </w:numPr>
              <w:rPr>
                <w:rFonts w:ascii="Times New Roman" w:hAnsi="Times New Roman" w:cs="Times New Roman"/>
                <w:sz w:val="18"/>
                <w:szCs w:val="18"/>
              </w:rPr>
            </w:pPr>
            <w:r w:rsidRPr="000F31DB">
              <w:rPr>
                <w:rFonts w:ascii="Times New Roman" w:hAnsi="Times New Roman" w:cs="Times New Roman"/>
                <w:sz w:val="18"/>
                <w:szCs w:val="18"/>
              </w:rPr>
              <w:t xml:space="preserve">Marks, D. F., </w:t>
            </w:r>
            <w:proofErr w:type="spellStart"/>
            <w:r w:rsidRPr="000F31DB">
              <w:rPr>
                <w:rFonts w:ascii="Times New Roman" w:hAnsi="Times New Roman" w:cs="Times New Roman"/>
                <w:sz w:val="18"/>
                <w:szCs w:val="18"/>
              </w:rPr>
              <w:t>Murray</w:t>
            </w:r>
            <w:proofErr w:type="spellEnd"/>
            <w:r w:rsidRPr="000F31DB">
              <w:rPr>
                <w:rFonts w:ascii="Times New Roman" w:hAnsi="Times New Roman" w:cs="Times New Roman"/>
                <w:sz w:val="18"/>
                <w:szCs w:val="18"/>
              </w:rPr>
              <w:t xml:space="preserve">, M., Evans, B., </w:t>
            </w:r>
            <w:proofErr w:type="spellStart"/>
            <w:r w:rsidRPr="000F31DB">
              <w:rPr>
                <w:rFonts w:ascii="Times New Roman" w:hAnsi="Times New Roman" w:cs="Times New Roman"/>
                <w:sz w:val="18"/>
                <w:szCs w:val="18"/>
              </w:rPr>
              <w:t>Willig</w:t>
            </w:r>
            <w:proofErr w:type="spellEnd"/>
            <w:r w:rsidRPr="000F31DB">
              <w:rPr>
                <w:rFonts w:ascii="Times New Roman" w:hAnsi="Times New Roman" w:cs="Times New Roman"/>
                <w:sz w:val="18"/>
                <w:szCs w:val="18"/>
              </w:rPr>
              <w:t xml:space="preserve">, C., </w:t>
            </w:r>
            <w:proofErr w:type="spellStart"/>
            <w:r w:rsidRPr="000F31DB">
              <w:rPr>
                <w:rFonts w:ascii="Times New Roman" w:hAnsi="Times New Roman" w:cs="Times New Roman"/>
                <w:sz w:val="18"/>
                <w:szCs w:val="18"/>
              </w:rPr>
              <w:t>Sykes</w:t>
            </w:r>
            <w:proofErr w:type="spellEnd"/>
            <w:r w:rsidRPr="000F31DB">
              <w:rPr>
                <w:rFonts w:ascii="Times New Roman" w:hAnsi="Times New Roman" w:cs="Times New Roman"/>
                <w:sz w:val="18"/>
                <w:szCs w:val="18"/>
              </w:rPr>
              <w:t xml:space="preserve">, C. M., &amp; </w:t>
            </w:r>
            <w:proofErr w:type="spellStart"/>
            <w:r w:rsidRPr="000F31DB">
              <w:rPr>
                <w:rFonts w:ascii="Times New Roman" w:hAnsi="Times New Roman" w:cs="Times New Roman"/>
                <w:sz w:val="18"/>
                <w:szCs w:val="18"/>
              </w:rPr>
              <w:t>Woodall</w:t>
            </w:r>
            <w:proofErr w:type="spellEnd"/>
            <w:r w:rsidRPr="000F31DB">
              <w:rPr>
                <w:rFonts w:ascii="Times New Roman" w:hAnsi="Times New Roman" w:cs="Times New Roman"/>
                <w:sz w:val="18"/>
                <w:szCs w:val="18"/>
              </w:rPr>
              <w:t>, C. (2005). </w:t>
            </w:r>
            <w:proofErr w:type="spellStart"/>
            <w:r w:rsidRPr="000F31DB">
              <w:rPr>
                <w:rFonts w:ascii="Times New Roman" w:hAnsi="Times New Roman" w:cs="Times New Roman"/>
                <w:sz w:val="18"/>
                <w:szCs w:val="18"/>
              </w:rPr>
              <w:t>Health</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psychology</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Theory</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research</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and</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practice</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Sage</w:t>
            </w:r>
            <w:proofErr w:type="spellEnd"/>
            <w:r w:rsidRPr="000F31DB">
              <w:rPr>
                <w:rFonts w:ascii="Times New Roman" w:hAnsi="Times New Roman" w:cs="Times New Roman"/>
                <w:sz w:val="18"/>
                <w:szCs w:val="18"/>
              </w:rPr>
              <w:t>.</w:t>
            </w:r>
          </w:p>
          <w:p w14:paraId="341D013C" w14:textId="77777777" w:rsidR="0007406E" w:rsidRPr="000F31DB" w:rsidRDefault="0007406E" w:rsidP="003C69EC">
            <w:pPr>
              <w:pStyle w:val="ListeParagraf"/>
              <w:numPr>
                <w:ilvl w:val="0"/>
                <w:numId w:val="33"/>
              </w:numPr>
              <w:rPr>
                <w:rFonts w:ascii="Times New Roman" w:hAnsi="Times New Roman" w:cs="Times New Roman"/>
                <w:sz w:val="18"/>
                <w:szCs w:val="18"/>
              </w:rPr>
            </w:pPr>
            <w:proofErr w:type="spellStart"/>
            <w:r w:rsidRPr="000F31DB">
              <w:rPr>
                <w:rFonts w:ascii="Times New Roman" w:hAnsi="Times New Roman" w:cs="Times New Roman"/>
                <w:sz w:val="18"/>
                <w:szCs w:val="18"/>
              </w:rPr>
              <w:t>Priest</w:t>
            </w:r>
            <w:proofErr w:type="spellEnd"/>
            <w:r w:rsidRPr="000F31DB">
              <w:rPr>
                <w:rFonts w:ascii="Times New Roman" w:hAnsi="Times New Roman" w:cs="Times New Roman"/>
                <w:sz w:val="18"/>
                <w:szCs w:val="18"/>
              </w:rPr>
              <w:t xml:space="preserve">, H. (2012). An </w:t>
            </w:r>
            <w:proofErr w:type="spellStart"/>
            <w:r w:rsidRPr="000F31DB">
              <w:rPr>
                <w:rFonts w:ascii="Times New Roman" w:hAnsi="Times New Roman" w:cs="Times New Roman"/>
                <w:sz w:val="18"/>
                <w:szCs w:val="18"/>
              </w:rPr>
              <w:t>introduction</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to</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psychological</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care</w:t>
            </w:r>
            <w:proofErr w:type="spellEnd"/>
            <w:r w:rsidRPr="000F31DB">
              <w:rPr>
                <w:rFonts w:ascii="Times New Roman" w:hAnsi="Times New Roman" w:cs="Times New Roman"/>
                <w:sz w:val="18"/>
                <w:szCs w:val="18"/>
              </w:rPr>
              <w:t xml:space="preserve"> in </w:t>
            </w:r>
            <w:proofErr w:type="spellStart"/>
            <w:r w:rsidRPr="000F31DB">
              <w:rPr>
                <w:rFonts w:ascii="Times New Roman" w:hAnsi="Times New Roman" w:cs="Times New Roman"/>
                <w:sz w:val="18"/>
                <w:szCs w:val="18"/>
              </w:rPr>
              <w:t>nursing</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and</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the</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health</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professions</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Routledge</w:t>
            </w:r>
            <w:proofErr w:type="spellEnd"/>
            <w:r w:rsidRPr="000F31DB">
              <w:rPr>
                <w:rFonts w:ascii="Times New Roman" w:hAnsi="Times New Roman" w:cs="Times New Roman"/>
                <w:sz w:val="18"/>
                <w:szCs w:val="18"/>
              </w:rPr>
              <w:t>.</w:t>
            </w:r>
          </w:p>
          <w:p w14:paraId="57C52C8B" w14:textId="77777777" w:rsidR="0007406E" w:rsidRPr="000F31DB" w:rsidRDefault="0007406E" w:rsidP="003C69EC">
            <w:pPr>
              <w:pStyle w:val="ListeParagraf"/>
              <w:numPr>
                <w:ilvl w:val="0"/>
                <w:numId w:val="33"/>
              </w:numPr>
              <w:rPr>
                <w:rFonts w:ascii="Times New Roman" w:hAnsi="Times New Roman" w:cs="Times New Roman"/>
                <w:sz w:val="18"/>
                <w:szCs w:val="18"/>
              </w:rPr>
            </w:pPr>
            <w:proofErr w:type="spellStart"/>
            <w:r w:rsidRPr="000F31DB">
              <w:rPr>
                <w:rFonts w:ascii="Times New Roman" w:hAnsi="Times New Roman" w:cs="Times New Roman"/>
                <w:sz w:val="18"/>
                <w:szCs w:val="18"/>
              </w:rPr>
              <w:t>Pryjmachuk</w:t>
            </w:r>
            <w:proofErr w:type="spellEnd"/>
            <w:r w:rsidRPr="000F31DB">
              <w:rPr>
                <w:rFonts w:ascii="Times New Roman" w:hAnsi="Times New Roman" w:cs="Times New Roman"/>
                <w:sz w:val="18"/>
                <w:szCs w:val="18"/>
              </w:rPr>
              <w:t>, S. (Ed.). (2011). </w:t>
            </w:r>
            <w:proofErr w:type="spellStart"/>
            <w:r w:rsidRPr="000F31DB">
              <w:rPr>
                <w:rFonts w:ascii="Times New Roman" w:hAnsi="Times New Roman" w:cs="Times New Roman"/>
                <w:sz w:val="18"/>
                <w:szCs w:val="18"/>
              </w:rPr>
              <w:t>Mental</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Health</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Nursing</w:t>
            </w:r>
            <w:proofErr w:type="spellEnd"/>
            <w:r w:rsidRPr="000F31DB">
              <w:rPr>
                <w:rFonts w:ascii="Times New Roman" w:hAnsi="Times New Roman" w:cs="Times New Roman"/>
                <w:sz w:val="18"/>
                <w:szCs w:val="18"/>
              </w:rPr>
              <w:t xml:space="preserve">: An </w:t>
            </w:r>
            <w:proofErr w:type="spellStart"/>
            <w:r w:rsidRPr="000F31DB">
              <w:rPr>
                <w:rFonts w:ascii="Times New Roman" w:hAnsi="Times New Roman" w:cs="Times New Roman"/>
                <w:sz w:val="18"/>
                <w:szCs w:val="18"/>
              </w:rPr>
              <w:t>Evidence</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Based</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Introduction</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Sage</w:t>
            </w:r>
            <w:proofErr w:type="spellEnd"/>
            <w:r w:rsidRPr="000F31DB">
              <w:rPr>
                <w:rFonts w:ascii="Times New Roman" w:hAnsi="Times New Roman" w:cs="Times New Roman"/>
                <w:sz w:val="18"/>
                <w:szCs w:val="18"/>
              </w:rPr>
              <w:t>.</w:t>
            </w:r>
          </w:p>
          <w:p w14:paraId="424AB0DB" w14:textId="77777777" w:rsidR="0007406E" w:rsidRPr="000F31DB" w:rsidRDefault="0007406E" w:rsidP="003C69EC">
            <w:pPr>
              <w:pStyle w:val="ListeParagraf"/>
              <w:numPr>
                <w:ilvl w:val="0"/>
                <w:numId w:val="33"/>
              </w:numPr>
              <w:rPr>
                <w:rFonts w:ascii="Times New Roman" w:hAnsi="Times New Roman" w:cs="Times New Roman"/>
                <w:sz w:val="18"/>
                <w:szCs w:val="18"/>
              </w:rPr>
            </w:pPr>
            <w:r w:rsidRPr="000F31DB">
              <w:rPr>
                <w:rFonts w:ascii="Times New Roman" w:hAnsi="Times New Roman" w:cs="Times New Roman"/>
                <w:sz w:val="18"/>
                <w:szCs w:val="18"/>
              </w:rPr>
              <w:t xml:space="preserve">Schultz, J. M., &amp; </w:t>
            </w:r>
            <w:proofErr w:type="spellStart"/>
            <w:r w:rsidRPr="000F31DB">
              <w:rPr>
                <w:rFonts w:ascii="Times New Roman" w:hAnsi="Times New Roman" w:cs="Times New Roman"/>
                <w:sz w:val="18"/>
                <w:szCs w:val="18"/>
              </w:rPr>
              <w:t>Videbeck</w:t>
            </w:r>
            <w:proofErr w:type="spellEnd"/>
            <w:r w:rsidRPr="000F31DB">
              <w:rPr>
                <w:rFonts w:ascii="Times New Roman" w:hAnsi="Times New Roman" w:cs="Times New Roman"/>
                <w:sz w:val="18"/>
                <w:szCs w:val="18"/>
              </w:rPr>
              <w:t>, S. L. (2009). </w:t>
            </w:r>
            <w:proofErr w:type="spellStart"/>
            <w:r w:rsidRPr="000F31DB">
              <w:rPr>
                <w:rFonts w:ascii="Times New Roman" w:hAnsi="Times New Roman" w:cs="Times New Roman"/>
                <w:sz w:val="18"/>
                <w:szCs w:val="18"/>
              </w:rPr>
              <w:t>Lippincott's</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manual</w:t>
            </w:r>
            <w:proofErr w:type="spellEnd"/>
            <w:r w:rsidRPr="000F31DB">
              <w:rPr>
                <w:rFonts w:ascii="Times New Roman" w:hAnsi="Times New Roman" w:cs="Times New Roman"/>
                <w:sz w:val="18"/>
                <w:szCs w:val="18"/>
              </w:rPr>
              <w:t xml:space="preserve"> of </w:t>
            </w:r>
            <w:proofErr w:type="spellStart"/>
            <w:r w:rsidRPr="000F31DB">
              <w:rPr>
                <w:rFonts w:ascii="Times New Roman" w:hAnsi="Times New Roman" w:cs="Times New Roman"/>
                <w:sz w:val="18"/>
                <w:szCs w:val="18"/>
              </w:rPr>
              <w:t>psychiatric</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nursing</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care</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plans</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Lippincott</w:t>
            </w:r>
            <w:proofErr w:type="spellEnd"/>
            <w:r w:rsidRPr="000F31DB">
              <w:rPr>
                <w:rFonts w:ascii="Times New Roman" w:hAnsi="Times New Roman" w:cs="Times New Roman"/>
                <w:sz w:val="18"/>
                <w:szCs w:val="18"/>
              </w:rPr>
              <w:t xml:space="preserve"> Williams &amp; Wilkins.</w:t>
            </w:r>
          </w:p>
          <w:p w14:paraId="466F8BAA" w14:textId="77777777" w:rsidR="0007406E" w:rsidRPr="000F31DB" w:rsidRDefault="0007406E" w:rsidP="003C69EC">
            <w:pPr>
              <w:pStyle w:val="ListeParagraf"/>
              <w:numPr>
                <w:ilvl w:val="0"/>
                <w:numId w:val="33"/>
              </w:numPr>
              <w:rPr>
                <w:rFonts w:ascii="Times New Roman" w:hAnsi="Times New Roman" w:cs="Times New Roman"/>
                <w:sz w:val="18"/>
                <w:szCs w:val="18"/>
              </w:rPr>
            </w:pPr>
            <w:r w:rsidRPr="000F31DB">
              <w:rPr>
                <w:rFonts w:ascii="Times New Roman" w:hAnsi="Times New Roman" w:cs="Times New Roman"/>
                <w:sz w:val="18"/>
                <w:szCs w:val="18"/>
              </w:rPr>
              <w:t>Steinberg, D. (2003). </w:t>
            </w:r>
            <w:proofErr w:type="spellStart"/>
            <w:r w:rsidRPr="000F31DB">
              <w:rPr>
                <w:rFonts w:ascii="Times New Roman" w:hAnsi="Times New Roman" w:cs="Times New Roman"/>
                <w:sz w:val="18"/>
                <w:szCs w:val="18"/>
              </w:rPr>
              <w:t>Models</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for</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mental</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disorder</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conceptual</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models</w:t>
            </w:r>
            <w:proofErr w:type="spellEnd"/>
            <w:r w:rsidRPr="000F31DB">
              <w:rPr>
                <w:rFonts w:ascii="Times New Roman" w:hAnsi="Times New Roman" w:cs="Times New Roman"/>
                <w:sz w:val="18"/>
                <w:szCs w:val="18"/>
              </w:rPr>
              <w:t xml:space="preserve"> in </w:t>
            </w:r>
            <w:proofErr w:type="spellStart"/>
            <w:r w:rsidRPr="000F31DB">
              <w:rPr>
                <w:rFonts w:ascii="Times New Roman" w:hAnsi="Times New Roman" w:cs="Times New Roman"/>
                <w:sz w:val="18"/>
                <w:szCs w:val="18"/>
              </w:rPr>
              <w:t>psychiatry</w:t>
            </w:r>
            <w:proofErr w:type="spellEnd"/>
            <w:r w:rsidRPr="000F31DB">
              <w:rPr>
                <w:rFonts w:ascii="Times New Roman" w:hAnsi="Times New Roman" w:cs="Times New Roman"/>
                <w:sz w:val="18"/>
                <w:szCs w:val="18"/>
              </w:rPr>
              <w:t xml:space="preserve">. John </w:t>
            </w:r>
            <w:proofErr w:type="spellStart"/>
            <w:r w:rsidRPr="000F31DB">
              <w:rPr>
                <w:rFonts w:ascii="Times New Roman" w:hAnsi="Times New Roman" w:cs="Times New Roman"/>
                <w:sz w:val="18"/>
                <w:szCs w:val="18"/>
              </w:rPr>
              <w:t>Wiley</w:t>
            </w:r>
            <w:proofErr w:type="spellEnd"/>
            <w:r w:rsidRPr="000F31DB">
              <w:rPr>
                <w:rFonts w:ascii="Times New Roman" w:hAnsi="Times New Roman" w:cs="Times New Roman"/>
                <w:sz w:val="18"/>
                <w:szCs w:val="18"/>
              </w:rPr>
              <w:t xml:space="preserve"> &amp; </w:t>
            </w:r>
            <w:proofErr w:type="spellStart"/>
            <w:r w:rsidRPr="000F31DB">
              <w:rPr>
                <w:rFonts w:ascii="Times New Roman" w:hAnsi="Times New Roman" w:cs="Times New Roman"/>
                <w:sz w:val="18"/>
                <w:szCs w:val="18"/>
              </w:rPr>
              <w:t>Sons</w:t>
            </w:r>
            <w:proofErr w:type="spellEnd"/>
            <w:r w:rsidRPr="000F31DB">
              <w:rPr>
                <w:rFonts w:ascii="Times New Roman" w:hAnsi="Times New Roman" w:cs="Times New Roman"/>
                <w:sz w:val="18"/>
                <w:szCs w:val="18"/>
              </w:rPr>
              <w:t>.</w:t>
            </w:r>
          </w:p>
          <w:p w14:paraId="404DC4E3" w14:textId="77777777" w:rsidR="0007406E" w:rsidRPr="000F31DB" w:rsidRDefault="0007406E" w:rsidP="003C69EC">
            <w:pPr>
              <w:pStyle w:val="ListeParagraf"/>
              <w:numPr>
                <w:ilvl w:val="0"/>
                <w:numId w:val="33"/>
              </w:numPr>
              <w:rPr>
                <w:rFonts w:ascii="Times New Roman" w:hAnsi="Times New Roman" w:cs="Times New Roman"/>
                <w:sz w:val="18"/>
                <w:szCs w:val="18"/>
              </w:rPr>
            </w:pPr>
            <w:proofErr w:type="spellStart"/>
            <w:r w:rsidRPr="000F31DB">
              <w:rPr>
                <w:rFonts w:ascii="Times New Roman" w:hAnsi="Times New Roman" w:cs="Times New Roman"/>
                <w:sz w:val="18"/>
                <w:szCs w:val="18"/>
              </w:rPr>
              <w:t>Straussner</w:t>
            </w:r>
            <w:proofErr w:type="spellEnd"/>
            <w:r w:rsidRPr="000F31DB">
              <w:rPr>
                <w:rFonts w:ascii="Times New Roman" w:hAnsi="Times New Roman" w:cs="Times New Roman"/>
                <w:sz w:val="18"/>
                <w:szCs w:val="18"/>
              </w:rPr>
              <w:t>, S. L. A. (Ed.). (2004). </w:t>
            </w:r>
            <w:proofErr w:type="spellStart"/>
            <w:r w:rsidRPr="000F31DB">
              <w:rPr>
                <w:rFonts w:ascii="Times New Roman" w:hAnsi="Times New Roman" w:cs="Times New Roman"/>
                <w:sz w:val="18"/>
                <w:szCs w:val="18"/>
              </w:rPr>
              <w:t>Clinical</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work</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with</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substance-abusing</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clients</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Guilford</w:t>
            </w:r>
            <w:proofErr w:type="spellEnd"/>
            <w:r w:rsidRPr="000F31DB">
              <w:rPr>
                <w:rFonts w:ascii="Times New Roman" w:hAnsi="Times New Roman" w:cs="Times New Roman"/>
                <w:sz w:val="18"/>
                <w:szCs w:val="18"/>
              </w:rPr>
              <w:t xml:space="preserve"> Publications.</w:t>
            </w:r>
          </w:p>
          <w:p w14:paraId="028700ED" w14:textId="77777777" w:rsidR="0007406E" w:rsidRPr="000F31DB" w:rsidRDefault="0007406E" w:rsidP="003C69EC">
            <w:pPr>
              <w:pStyle w:val="ListeParagraf"/>
              <w:numPr>
                <w:ilvl w:val="0"/>
                <w:numId w:val="33"/>
              </w:numPr>
              <w:rPr>
                <w:rFonts w:ascii="Times New Roman" w:hAnsi="Times New Roman" w:cs="Times New Roman"/>
                <w:sz w:val="18"/>
                <w:szCs w:val="18"/>
              </w:rPr>
            </w:pPr>
            <w:proofErr w:type="spellStart"/>
            <w:r w:rsidRPr="000F31DB">
              <w:rPr>
                <w:rFonts w:ascii="Times New Roman" w:hAnsi="Times New Roman" w:cs="Times New Roman"/>
                <w:sz w:val="18"/>
                <w:szCs w:val="18"/>
              </w:rPr>
              <w:t>Woodward</w:t>
            </w:r>
            <w:proofErr w:type="spellEnd"/>
            <w:r w:rsidRPr="000F31DB">
              <w:rPr>
                <w:rFonts w:ascii="Times New Roman" w:hAnsi="Times New Roman" w:cs="Times New Roman"/>
                <w:sz w:val="18"/>
                <w:szCs w:val="18"/>
              </w:rPr>
              <w:t xml:space="preserve">, S., &amp; </w:t>
            </w:r>
            <w:proofErr w:type="spellStart"/>
            <w:r w:rsidRPr="000F31DB">
              <w:rPr>
                <w:rFonts w:ascii="Times New Roman" w:hAnsi="Times New Roman" w:cs="Times New Roman"/>
                <w:sz w:val="18"/>
                <w:szCs w:val="18"/>
              </w:rPr>
              <w:t>Mestecky</w:t>
            </w:r>
            <w:proofErr w:type="spellEnd"/>
            <w:r w:rsidRPr="000F31DB">
              <w:rPr>
                <w:rFonts w:ascii="Times New Roman" w:hAnsi="Times New Roman" w:cs="Times New Roman"/>
                <w:sz w:val="18"/>
                <w:szCs w:val="18"/>
              </w:rPr>
              <w:t xml:space="preserve">, A. M. (2011). </w:t>
            </w:r>
            <w:proofErr w:type="spellStart"/>
            <w:r w:rsidRPr="000F31DB">
              <w:rPr>
                <w:rFonts w:ascii="Times New Roman" w:hAnsi="Times New Roman" w:cs="Times New Roman"/>
                <w:sz w:val="18"/>
                <w:szCs w:val="18"/>
              </w:rPr>
              <w:t>Neuroscience</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Nursing</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evidence-based</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practice</w:t>
            </w:r>
            <w:proofErr w:type="spellEnd"/>
            <w:r w:rsidRPr="000F31DB">
              <w:rPr>
                <w:rFonts w:ascii="Times New Roman" w:hAnsi="Times New Roman" w:cs="Times New Roman"/>
                <w:sz w:val="18"/>
                <w:szCs w:val="18"/>
              </w:rPr>
              <w:t xml:space="preserve">. Blackwell </w:t>
            </w:r>
            <w:proofErr w:type="spellStart"/>
            <w:r w:rsidRPr="000F31DB">
              <w:rPr>
                <w:rFonts w:ascii="Times New Roman" w:hAnsi="Times New Roman" w:cs="Times New Roman"/>
                <w:sz w:val="18"/>
                <w:szCs w:val="18"/>
              </w:rPr>
              <w:t>Pub</w:t>
            </w:r>
            <w:proofErr w:type="spellEnd"/>
            <w:r w:rsidRPr="000F31DB">
              <w:rPr>
                <w:rFonts w:ascii="Times New Roman" w:hAnsi="Times New Roman" w:cs="Times New Roman"/>
                <w:sz w:val="18"/>
                <w:szCs w:val="18"/>
              </w:rPr>
              <w:t>.</w:t>
            </w:r>
          </w:p>
          <w:p w14:paraId="103B2A04" w14:textId="77777777" w:rsidR="0007406E" w:rsidRPr="000F31DB" w:rsidRDefault="0007406E" w:rsidP="003C69EC">
            <w:pPr>
              <w:pStyle w:val="ListeParagraf"/>
              <w:numPr>
                <w:ilvl w:val="0"/>
                <w:numId w:val="33"/>
              </w:numPr>
              <w:rPr>
                <w:rFonts w:ascii="Times New Roman" w:hAnsi="Times New Roman" w:cs="Times New Roman"/>
                <w:sz w:val="18"/>
                <w:szCs w:val="18"/>
              </w:rPr>
            </w:pPr>
            <w:proofErr w:type="spellStart"/>
            <w:r w:rsidRPr="000F31DB">
              <w:rPr>
                <w:rFonts w:ascii="Times New Roman" w:hAnsi="Times New Roman" w:cs="Times New Roman"/>
                <w:sz w:val="18"/>
                <w:szCs w:val="18"/>
              </w:rPr>
              <w:t>Yalom</w:t>
            </w:r>
            <w:proofErr w:type="spellEnd"/>
            <w:r w:rsidRPr="000F31DB">
              <w:rPr>
                <w:rFonts w:ascii="Times New Roman" w:hAnsi="Times New Roman" w:cs="Times New Roman"/>
                <w:sz w:val="18"/>
                <w:szCs w:val="18"/>
              </w:rPr>
              <w:t>, I. (2015). Grup psikoterapisinin teori ve pratiği, İstanbul: Kabalcı Yayınevi.</w:t>
            </w:r>
          </w:p>
          <w:p w14:paraId="48C78B7C" w14:textId="77777777" w:rsidR="0007406E" w:rsidRPr="000F31DB" w:rsidRDefault="0007406E" w:rsidP="003C69EC">
            <w:pPr>
              <w:pStyle w:val="ListeParagraf"/>
              <w:numPr>
                <w:ilvl w:val="0"/>
                <w:numId w:val="33"/>
              </w:numPr>
              <w:rPr>
                <w:rFonts w:ascii="Times New Roman" w:hAnsi="Times New Roman" w:cs="Times New Roman"/>
                <w:sz w:val="18"/>
                <w:szCs w:val="18"/>
              </w:rPr>
            </w:pPr>
            <w:proofErr w:type="spellStart"/>
            <w:r w:rsidRPr="000F31DB">
              <w:rPr>
                <w:rFonts w:ascii="Times New Roman" w:hAnsi="Times New Roman" w:cs="Times New Roman"/>
                <w:sz w:val="18"/>
                <w:szCs w:val="18"/>
              </w:rPr>
              <w:t>Yufit</w:t>
            </w:r>
            <w:proofErr w:type="spellEnd"/>
            <w:r w:rsidRPr="000F31DB">
              <w:rPr>
                <w:rFonts w:ascii="Times New Roman" w:hAnsi="Times New Roman" w:cs="Times New Roman"/>
                <w:sz w:val="18"/>
                <w:szCs w:val="18"/>
              </w:rPr>
              <w:t xml:space="preserve">, R. I., &amp; </w:t>
            </w:r>
            <w:proofErr w:type="spellStart"/>
            <w:r w:rsidRPr="000F31DB">
              <w:rPr>
                <w:rFonts w:ascii="Times New Roman" w:hAnsi="Times New Roman" w:cs="Times New Roman"/>
                <w:sz w:val="18"/>
                <w:szCs w:val="18"/>
              </w:rPr>
              <w:t>Lester</w:t>
            </w:r>
            <w:proofErr w:type="spellEnd"/>
            <w:r w:rsidRPr="000F31DB">
              <w:rPr>
                <w:rFonts w:ascii="Times New Roman" w:hAnsi="Times New Roman" w:cs="Times New Roman"/>
                <w:sz w:val="18"/>
                <w:szCs w:val="18"/>
              </w:rPr>
              <w:t>, D. (</w:t>
            </w:r>
            <w:proofErr w:type="spellStart"/>
            <w:r w:rsidRPr="000F31DB">
              <w:rPr>
                <w:rFonts w:ascii="Times New Roman" w:hAnsi="Times New Roman" w:cs="Times New Roman"/>
                <w:sz w:val="18"/>
                <w:szCs w:val="18"/>
              </w:rPr>
              <w:t>Eds</w:t>
            </w:r>
            <w:proofErr w:type="spellEnd"/>
            <w:r w:rsidRPr="000F31DB">
              <w:rPr>
                <w:rFonts w:ascii="Times New Roman" w:hAnsi="Times New Roman" w:cs="Times New Roman"/>
                <w:sz w:val="18"/>
                <w:szCs w:val="18"/>
              </w:rPr>
              <w:t>.). (2004). </w:t>
            </w:r>
            <w:proofErr w:type="spellStart"/>
            <w:r w:rsidRPr="000F31DB">
              <w:rPr>
                <w:rFonts w:ascii="Times New Roman" w:hAnsi="Times New Roman" w:cs="Times New Roman"/>
                <w:sz w:val="18"/>
                <w:szCs w:val="18"/>
              </w:rPr>
              <w:t>Assessment</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treatment</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and</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prevention</w:t>
            </w:r>
            <w:proofErr w:type="spellEnd"/>
            <w:r w:rsidRPr="000F31DB">
              <w:rPr>
                <w:rFonts w:ascii="Times New Roman" w:hAnsi="Times New Roman" w:cs="Times New Roman"/>
                <w:sz w:val="18"/>
                <w:szCs w:val="18"/>
              </w:rPr>
              <w:t xml:space="preserve"> of </w:t>
            </w:r>
            <w:proofErr w:type="spellStart"/>
            <w:r w:rsidRPr="000F31DB">
              <w:rPr>
                <w:rFonts w:ascii="Times New Roman" w:hAnsi="Times New Roman" w:cs="Times New Roman"/>
                <w:sz w:val="18"/>
                <w:szCs w:val="18"/>
              </w:rPr>
              <w:t>suicidal</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behavior</w:t>
            </w:r>
            <w:proofErr w:type="spellEnd"/>
            <w:r w:rsidRPr="000F31DB">
              <w:rPr>
                <w:rFonts w:ascii="Times New Roman" w:hAnsi="Times New Roman" w:cs="Times New Roman"/>
                <w:sz w:val="18"/>
                <w:szCs w:val="18"/>
              </w:rPr>
              <w:t xml:space="preserve">. John </w:t>
            </w:r>
            <w:proofErr w:type="spellStart"/>
            <w:r w:rsidRPr="000F31DB">
              <w:rPr>
                <w:rFonts w:ascii="Times New Roman" w:hAnsi="Times New Roman" w:cs="Times New Roman"/>
                <w:sz w:val="18"/>
                <w:szCs w:val="18"/>
              </w:rPr>
              <w:t>Wiley</w:t>
            </w:r>
            <w:proofErr w:type="spellEnd"/>
            <w:r w:rsidRPr="000F31DB">
              <w:rPr>
                <w:rFonts w:ascii="Times New Roman" w:hAnsi="Times New Roman" w:cs="Times New Roman"/>
                <w:sz w:val="18"/>
                <w:szCs w:val="18"/>
              </w:rPr>
              <w:t xml:space="preserve"> &amp; </w:t>
            </w:r>
            <w:proofErr w:type="spellStart"/>
            <w:r w:rsidRPr="000F31DB">
              <w:rPr>
                <w:rFonts w:ascii="Times New Roman" w:hAnsi="Times New Roman" w:cs="Times New Roman"/>
                <w:sz w:val="18"/>
                <w:szCs w:val="18"/>
              </w:rPr>
              <w:t>Sons</w:t>
            </w:r>
            <w:proofErr w:type="spellEnd"/>
            <w:r w:rsidRPr="000F31DB">
              <w:rPr>
                <w:rFonts w:ascii="Times New Roman" w:hAnsi="Times New Roman" w:cs="Times New Roman"/>
                <w:sz w:val="18"/>
                <w:szCs w:val="18"/>
              </w:rPr>
              <w:t>.</w:t>
            </w:r>
          </w:p>
          <w:p w14:paraId="2A3EEF16" w14:textId="77777777" w:rsidR="0007406E" w:rsidRPr="000F31DB" w:rsidRDefault="0007406E" w:rsidP="003C69EC">
            <w:pPr>
              <w:pStyle w:val="ListeParagraf"/>
              <w:numPr>
                <w:ilvl w:val="0"/>
                <w:numId w:val="33"/>
              </w:numPr>
              <w:rPr>
                <w:rFonts w:ascii="Times New Roman" w:hAnsi="Times New Roman" w:cs="Times New Roman"/>
                <w:sz w:val="18"/>
                <w:szCs w:val="18"/>
              </w:rPr>
            </w:pPr>
            <w:proofErr w:type="spellStart"/>
            <w:r w:rsidRPr="000F31DB">
              <w:rPr>
                <w:rFonts w:ascii="Times New Roman" w:hAnsi="Times New Roman" w:cs="Times New Roman"/>
                <w:sz w:val="18"/>
                <w:szCs w:val="18"/>
              </w:rPr>
              <w:t>Blackburn</w:t>
            </w:r>
            <w:proofErr w:type="spellEnd"/>
            <w:r w:rsidRPr="000F31DB">
              <w:rPr>
                <w:rFonts w:ascii="Times New Roman" w:hAnsi="Times New Roman" w:cs="Times New Roman"/>
                <w:sz w:val="18"/>
                <w:szCs w:val="18"/>
              </w:rPr>
              <w:t xml:space="preserve">, I. M. D., Depresyon ve </w:t>
            </w:r>
            <w:proofErr w:type="spellStart"/>
            <w:r w:rsidRPr="000F31DB">
              <w:rPr>
                <w:rFonts w:ascii="Times New Roman" w:hAnsi="Times New Roman" w:cs="Times New Roman"/>
                <w:sz w:val="18"/>
                <w:szCs w:val="18"/>
              </w:rPr>
              <w:t>Başaçıkma</w:t>
            </w:r>
            <w:proofErr w:type="spellEnd"/>
            <w:r w:rsidRPr="000F31DB">
              <w:rPr>
                <w:rFonts w:ascii="Times New Roman" w:hAnsi="Times New Roman" w:cs="Times New Roman"/>
                <w:sz w:val="18"/>
                <w:szCs w:val="18"/>
              </w:rPr>
              <w:t xml:space="preserve"> Yolları, B. (2008). çev. Nesrin H. Şahin, R. Neslihan </w:t>
            </w:r>
            <w:proofErr w:type="spellStart"/>
            <w:r w:rsidRPr="000F31DB">
              <w:rPr>
                <w:rFonts w:ascii="Times New Roman" w:hAnsi="Times New Roman" w:cs="Times New Roman"/>
                <w:sz w:val="18"/>
                <w:szCs w:val="18"/>
              </w:rPr>
              <w:t>Ruhancı</w:t>
            </w:r>
            <w:proofErr w:type="spellEnd"/>
            <w:r w:rsidRPr="000F31DB">
              <w:rPr>
                <w:rFonts w:ascii="Times New Roman" w:hAnsi="Times New Roman" w:cs="Times New Roman"/>
                <w:sz w:val="18"/>
                <w:szCs w:val="18"/>
              </w:rPr>
              <w:t>. İstanbul: Remzi Kitabevi.</w:t>
            </w:r>
          </w:p>
          <w:p w14:paraId="4B66ED11" w14:textId="77777777" w:rsidR="0007406E" w:rsidRPr="000F31DB" w:rsidRDefault="0007406E" w:rsidP="003C69EC">
            <w:pPr>
              <w:pStyle w:val="ListeParagraf"/>
              <w:numPr>
                <w:ilvl w:val="0"/>
                <w:numId w:val="33"/>
              </w:numPr>
              <w:rPr>
                <w:rFonts w:ascii="Times New Roman" w:hAnsi="Times New Roman" w:cs="Times New Roman"/>
                <w:sz w:val="18"/>
                <w:szCs w:val="18"/>
              </w:rPr>
            </w:pPr>
            <w:proofErr w:type="spellStart"/>
            <w:r w:rsidRPr="000F31DB">
              <w:rPr>
                <w:rFonts w:ascii="Times New Roman" w:hAnsi="Times New Roman" w:cs="Times New Roman"/>
                <w:sz w:val="18"/>
                <w:szCs w:val="18"/>
              </w:rPr>
              <w:t>Bynum</w:t>
            </w:r>
            <w:proofErr w:type="spellEnd"/>
            <w:r w:rsidRPr="000F31DB">
              <w:rPr>
                <w:rFonts w:ascii="Times New Roman" w:hAnsi="Times New Roman" w:cs="Times New Roman"/>
                <w:sz w:val="18"/>
                <w:szCs w:val="18"/>
              </w:rPr>
              <w:t xml:space="preserve">, W. F., Porter, R., &amp; </w:t>
            </w:r>
            <w:proofErr w:type="spellStart"/>
            <w:r w:rsidRPr="000F31DB">
              <w:rPr>
                <w:rFonts w:ascii="Times New Roman" w:hAnsi="Times New Roman" w:cs="Times New Roman"/>
                <w:sz w:val="18"/>
                <w:szCs w:val="18"/>
              </w:rPr>
              <w:t>Shepherd</w:t>
            </w:r>
            <w:proofErr w:type="spellEnd"/>
            <w:r w:rsidRPr="000F31DB">
              <w:rPr>
                <w:rFonts w:ascii="Times New Roman" w:hAnsi="Times New Roman" w:cs="Times New Roman"/>
                <w:sz w:val="18"/>
                <w:szCs w:val="18"/>
              </w:rPr>
              <w:t>, M. (</w:t>
            </w:r>
            <w:proofErr w:type="spellStart"/>
            <w:r w:rsidRPr="000F31DB">
              <w:rPr>
                <w:rFonts w:ascii="Times New Roman" w:hAnsi="Times New Roman" w:cs="Times New Roman"/>
                <w:sz w:val="18"/>
                <w:szCs w:val="18"/>
              </w:rPr>
              <w:t>Eds</w:t>
            </w:r>
            <w:proofErr w:type="spellEnd"/>
            <w:r w:rsidRPr="000F31DB">
              <w:rPr>
                <w:rFonts w:ascii="Times New Roman" w:hAnsi="Times New Roman" w:cs="Times New Roman"/>
                <w:sz w:val="18"/>
                <w:szCs w:val="18"/>
              </w:rPr>
              <w:t>.). (2004). </w:t>
            </w:r>
            <w:proofErr w:type="spellStart"/>
            <w:r w:rsidRPr="000F31DB">
              <w:rPr>
                <w:rFonts w:ascii="Times New Roman" w:hAnsi="Times New Roman" w:cs="Times New Roman"/>
                <w:sz w:val="18"/>
                <w:szCs w:val="18"/>
              </w:rPr>
              <w:t>The</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anatomy</w:t>
            </w:r>
            <w:proofErr w:type="spellEnd"/>
            <w:r w:rsidRPr="000F31DB">
              <w:rPr>
                <w:rFonts w:ascii="Times New Roman" w:hAnsi="Times New Roman" w:cs="Times New Roman"/>
                <w:sz w:val="18"/>
                <w:szCs w:val="18"/>
              </w:rPr>
              <w:t xml:space="preserve"> of </w:t>
            </w:r>
            <w:proofErr w:type="spellStart"/>
            <w:r w:rsidRPr="000F31DB">
              <w:rPr>
                <w:rFonts w:ascii="Times New Roman" w:hAnsi="Times New Roman" w:cs="Times New Roman"/>
                <w:sz w:val="18"/>
                <w:szCs w:val="18"/>
              </w:rPr>
              <w:t>madness</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Essays</w:t>
            </w:r>
            <w:proofErr w:type="spellEnd"/>
            <w:r w:rsidRPr="000F31DB">
              <w:rPr>
                <w:rFonts w:ascii="Times New Roman" w:hAnsi="Times New Roman" w:cs="Times New Roman"/>
                <w:sz w:val="18"/>
                <w:szCs w:val="18"/>
              </w:rPr>
              <w:t xml:space="preserve"> in </w:t>
            </w:r>
            <w:proofErr w:type="spellStart"/>
            <w:r w:rsidRPr="000F31DB">
              <w:rPr>
                <w:rFonts w:ascii="Times New Roman" w:hAnsi="Times New Roman" w:cs="Times New Roman"/>
                <w:sz w:val="18"/>
                <w:szCs w:val="18"/>
              </w:rPr>
              <w:t>the</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history</w:t>
            </w:r>
            <w:proofErr w:type="spellEnd"/>
            <w:r w:rsidRPr="000F31DB">
              <w:rPr>
                <w:rFonts w:ascii="Times New Roman" w:hAnsi="Times New Roman" w:cs="Times New Roman"/>
                <w:sz w:val="18"/>
                <w:szCs w:val="18"/>
              </w:rPr>
              <w:t xml:space="preserve"> of </w:t>
            </w:r>
            <w:proofErr w:type="spellStart"/>
            <w:r w:rsidRPr="000F31DB">
              <w:rPr>
                <w:rFonts w:ascii="Times New Roman" w:hAnsi="Times New Roman" w:cs="Times New Roman"/>
                <w:sz w:val="18"/>
                <w:szCs w:val="18"/>
              </w:rPr>
              <w:t>psychiatry</w:t>
            </w:r>
            <w:proofErr w:type="spellEnd"/>
            <w:r w:rsidRPr="000F31DB">
              <w:rPr>
                <w:rFonts w:ascii="Times New Roman" w:hAnsi="Times New Roman" w:cs="Times New Roman"/>
                <w:sz w:val="18"/>
                <w:szCs w:val="18"/>
              </w:rPr>
              <w:t>. Taylor &amp; Francis.</w:t>
            </w:r>
          </w:p>
          <w:p w14:paraId="46A1895B" w14:textId="77777777" w:rsidR="0007406E" w:rsidRPr="000F31DB" w:rsidRDefault="0007406E" w:rsidP="003C69EC">
            <w:pPr>
              <w:pStyle w:val="ListeParagraf"/>
              <w:numPr>
                <w:ilvl w:val="0"/>
                <w:numId w:val="33"/>
              </w:numPr>
              <w:rPr>
                <w:rFonts w:ascii="Times New Roman" w:hAnsi="Times New Roman" w:cs="Times New Roman"/>
                <w:sz w:val="18"/>
                <w:szCs w:val="18"/>
              </w:rPr>
            </w:pPr>
            <w:r w:rsidRPr="000F31DB">
              <w:rPr>
                <w:rFonts w:ascii="Times New Roman" w:hAnsi="Times New Roman" w:cs="Times New Roman"/>
                <w:sz w:val="18"/>
                <w:szCs w:val="18"/>
              </w:rPr>
              <w:t>Can, G. (2010). Onkoloji Hemşireliğinde Kanıta Dayalı Bakım. İstanbul Konsensusu, Nobel Tıp Kitabevleri.</w:t>
            </w:r>
          </w:p>
          <w:p w14:paraId="3E1F3C47" w14:textId="77777777" w:rsidR="0007406E" w:rsidRPr="000F31DB" w:rsidRDefault="0007406E" w:rsidP="003C69EC">
            <w:pPr>
              <w:pStyle w:val="ListeParagraf"/>
              <w:numPr>
                <w:ilvl w:val="0"/>
                <w:numId w:val="33"/>
              </w:numPr>
              <w:rPr>
                <w:rFonts w:ascii="Times New Roman" w:hAnsi="Times New Roman" w:cs="Times New Roman"/>
                <w:sz w:val="18"/>
                <w:szCs w:val="18"/>
              </w:rPr>
            </w:pPr>
            <w:proofErr w:type="spellStart"/>
            <w:r w:rsidRPr="000F31DB">
              <w:rPr>
                <w:rFonts w:ascii="Times New Roman" w:hAnsi="Times New Roman" w:cs="Times New Roman"/>
                <w:sz w:val="18"/>
                <w:szCs w:val="18"/>
              </w:rPr>
              <w:t>Corsini</w:t>
            </w:r>
            <w:proofErr w:type="spellEnd"/>
            <w:r w:rsidRPr="000F31DB">
              <w:rPr>
                <w:rFonts w:ascii="Times New Roman" w:hAnsi="Times New Roman" w:cs="Times New Roman"/>
                <w:sz w:val="18"/>
                <w:szCs w:val="18"/>
              </w:rPr>
              <w:t xml:space="preserve">, R. J., &amp; </w:t>
            </w:r>
            <w:proofErr w:type="spellStart"/>
            <w:r w:rsidRPr="000F31DB">
              <w:rPr>
                <w:rFonts w:ascii="Times New Roman" w:hAnsi="Times New Roman" w:cs="Times New Roman"/>
                <w:sz w:val="18"/>
                <w:szCs w:val="18"/>
              </w:rPr>
              <w:t>Wedding</w:t>
            </w:r>
            <w:proofErr w:type="spellEnd"/>
            <w:r w:rsidRPr="000F31DB">
              <w:rPr>
                <w:rFonts w:ascii="Times New Roman" w:hAnsi="Times New Roman" w:cs="Times New Roman"/>
                <w:sz w:val="18"/>
                <w:szCs w:val="18"/>
              </w:rPr>
              <w:t xml:space="preserve">, D. (2012). Modern psikoterapiler. İstanbul: </w:t>
            </w:r>
            <w:proofErr w:type="spellStart"/>
            <w:r w:rsidRPr="000F31DB">
              <w:rPr>
                <w:rFonts w:ascii="Times New Roman" w:hAnsi="Times New Roman" w:cs="Times New Roman"/>
                <w:sz w:val="18"/>
                <w:szCs w:val="18"/>
              </w:rPr>
              <w:t>Kaknüs</w:t>
            </w:r>
            <w:proofErr w:type="spellEnd"/>
            <w:r w:rsidRPr="000F31DB">
              <w:rPr>
                <w:rFonts w:ascii="Times New Roman" w:hAnsi="Times New Roman" w:cs="Times New Roman"/>
                <w:sz w:val="18"/>
                <w:szCs w:val="18"/>
              </w:rPr>
              <w:t xml:space="preserve"> Yayınları.</w:t>
            </w:r>
          </w:p>
          <w:p w14:paraId="4F584FED" w14:textId="77777777" w:rsidR="0007406E" w:rsidRPr="000F31DB" w:rsidRDefault="0007406E" w:rsidP="003C69EC">
            <w:pPr>
              <w:pStyle w:val="ListeParagraf"/>
              <w:numPr>
                <w:ilvl w:val="0"/>
                <w:numId w:val="33"/>
              </w:numPr>
              <w:rPr>
                <w:rFonts w:ascii="Times New Roman" w:hAnsi="Times New Roman" w:cs="Times New Roman"/>
                <w:sz w:val="18"/>
                <w:szCs w:val="18"/>
              </w:rPr>
            </w:pPr>
            <w:r w:rsidRPr="000F31DB">
              <w:rPr>
                <w:rFonts w:ascii="Times New Roman" w:hAnsi="Times New Roman" w:cs="Times New Roman"/>
                <w:sz w:val="18"/>
                <w:szCs w:val="18"/>
              </w:rPr>
              <w:t>Çam, O., &amp; Engin, E. (2014). Ruh Sağlığı ve hastalıkları hemşireliği bakım sanatı. İstanbul Tıp Kitabevi.</w:t>
            </w:r>
          </w:p>
          <w:p w14:paraId="09FF12AA" w14:textId="77777777" w:rsidR="0007406E" w:rsidRPr="000F31DB" w:rsidRDefault="0007406E" w:rsidP="003C69EC">
            <w:pPr>
              <w:pStyle w:val="ListeParagraf"/>
              <w:numPr>
                <w:ilvl w:val="0"/>
                <w:numId w:val="33"/>
              </w:numPr>
              <w:rPr>
                <w:rFonts w:ascii="Times New Roman" w:hAnsi="Times New Roman" w:cs="Times New Roman"/>
                <w:sz w:val="18"/>
                <w:szCs w:val="18"/>
              </w:rPr>
            </w:pPr>
            <w:proofErr w:type="spellStart"/>
            <w:r w:rsidRPr="000F31DB">
              <w:rPr>
                <w:rFonts w:ascii="Times New Roman" w:hAnsi="Times New Roman" w:cs="Times New Roman"/>
                <w:sz w:val="18"/>
                <w:szCs w:val="18"/>
              </w:rPr>
              <w:t>Duffy</w:t>
            </w:r>
            <w:proofErr w:type="spellEnd"/>
            <w:r w:rsidRPr="000F31DB">
              <w:rPr>
                <w:rFonts w:ascii="Times New Roman" w:hAnsi="Times New Roman" w:cs="Times New Roman"/>
                <w:sz w:val="18"/>
                <w:szCs w:val="18"/>
              </w:rPr>
              <w:t xml:space="preserve">, K. G., &amp; </w:t>
            </w:r>
            <w:proofErr w:type="spellStart"/>
            <w:r w:rsidRPr="000F31DB">
              <w:rPr>
                <w:rFonts w:ascii="Times New Roman" w:hAnsi="Times New Roman" w:cs="Times New Roman"/>
                <w:sz w:val="18"/>
                <w:szCs w:val="18"/>
              </w:rPr>
              <w:t>Wong</w:t>
            </w:r>
            <w:proofErr w:type="spellEnd"/>
            <w:r w:rsidRPr="000F31DB">
              <w:rPr>
                <w:rFonts w:ascii="Times New Roman" w:hAnsi="Times New Roman" w:cs="Times New Roman"/>
                <w:sz w:val="18"/>
                <w:szCs w:val="18"/>
              </w:rPr>
              <w:t>, F. Y. (2000). </w:t>
            </w:r>
            <w:proofErr w:type="spellStart"/>
            <w:r w:rsidRPr="000F31DB">
              <w:rPr>
                <w:rFonts w:ascii="Times New Roman" w:hAnsi="Times New Roman" w:cs="Times New Roman"/>
                <w:sz w:val="18"/>
                <w:szCs w:val="18"/>
              </w:rPr>
              <w:t>Community</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psychology</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Allyn</w:t>
            </w:r>
            <w:proofErr w:type="spellEnd"/>
            <w:r w:rsidRPr="000F31DB">
              <w:rPr>
                <w:rFonts w:ascii="Times New Roman" w:hAnsi="Times New Roman" w:cs="Times New Roman"/>
                <w:sz w:val="18"/>
                <w:szCs w:val="18"/>
              </w:rPr>
              <w:t xml:space="preserve"> &amp; Bacon.</w:t>
            </w:r>
          </w:p>
          <w:p w14:paraId="197BB5E3" w14:textId="77777777" w:rsidR="0007406E" w:rsidRPr="000F31DB" w:rsidRDefault="0007406E" w:rsidP="003C69EC">
            <w:pPr>
              <w:pStyle w:val="ListeParagraf"/>
              <w:numPr>
                <w:ilvl w:val="0"/>
                <w:numId w:val="33"/>
              </w:numPr>
              <w:rPr>
                <w:rFonts w:ascii="Times New Roman" w:hAnsi="Times New Roman" w:cs="Times New Roman"/>
                <w:sz w:val="18"/>
                <w:szCs w:val="18"/>
              </w:rPr>
            </w:pPr>
            <w:proofErr w:type="spellStart"/>
            <w:r w:rsidRPr="000F31DB">
              <w:rPr>
                <w:rFonts w:ascii="Times New Roman" w:hAnsi="Times New Roman" w:cs="Times New Roman"/>
                <w:sz w:val="18"/>
                <w:szCs w:val="18"/>
              </w:rPr>
              <w:t>Eshun</w:t>
            </w:r>
            <w:proofErr w:type="spellEnd"/>
            <w:r w:rsidRPr="000F31DB">
              <w:rPr>
                <w:rFonts w:ascii="Times New Roman" w:hAnsi="Times New Roman" w:cs="Times New Roman"/>
                <w:sz w:val="18"/>
                <w:szCs w:val="18"/>
              </w:rPr>
              <w:t xml:space="preserve">, S., &amp; </w:t>
            </w:r>
            <w:proofErr w:type="spellStart"/>
            <w:r w:rsidRPr="000F31DB">
              <w:rPr>
                <w:rFonts w:ascii="Times New Roman" w:hAnsi="Times New Roman" w:cs="Times New Roman"/>
                <w:sz w:val="18"/>
                <w:szCs w:val="18"/>
              </w:rPr>
              <w:t>Gurung</w:t>
            </w:r>
            <w:proofErr w:type="spellEnd"/>
            <w:r w:rsidRPr="000F31DB">
              <w:rPr>
                <w:rFonts w:ascii="Times New Roman" w:hAnsi="Times New Roman" w:cs="Times New Roman"/>
                <w:sz w:val="18"/>
                <w:szCs w:val="18"/>
              </w:rPr>
              <w:t>, R. A. (</w:t>
            </w:r>
            <w:proofErr w:type="spellStart"/>
            <w:r w:rsidRPr="000F31DB">
              <w:rPr>
                <w:rFonts w:ascii="Times New Roman" w:hAnsi="Times New Roman" w:cs="Times New Roman"/>
                <w:sz w:val="18"/>
                <w:szCs w:val="18"/>
              </w:rPr>
              <w:t>Eds</w:t>
            </w:r>
            <w:proofErr w:type="spellEnd"/>
            <w:r w:rsidRPr="000F31DB">
              <w:rPr>
                <w:rFonts w:ascii="Times New Roman" w:hAnsi="Times New Roman" w:cs="Times New Roman"/>
                <w:sz w:val="18"/>
                <w:szCs w:val="18"/>
              </w:rPr>
              <w:t>.). (2009). </w:t>
            </w:r>
            <w:proofErr w:type="spellStart"/>
            <w:r w:rsidRPr="000F31DB">
              <w:rPr>
                <w:rFonts w:ascii="Times New Roman" w:hAnsi="Times New Roman" w:cs="Times New Roman"/>
                <w:sz w:val="18"/>
                <w:szCs w:val="18"/>
              </w:rPr>
              <w:t>Culture</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and</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mental</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health</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Sociocultural</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influences</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theory</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and</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practice</w:t>
            </w:r>
            <w:proofErr w:type="spellEnd"/>
            <w:r w:rsidRPr="000F31DB">
              <w:rPr>
                <w:rFonts w:ascii="Times New Roman" w:hAnsi="Times New Roman" w:cs="Times New Roman"/>
                <w:sz w:val="18"/>
                <w:szCs w:val="18"/>
              </w:rPr>
              <w:t xml:space="preserve">. John </w:t>
            </w:r>
            <w:proofErr w:type="spellStart"/>
            <w:r w:rsidRPr="000F31DB">
              <w:rPr>
                <w:rFonts w:ascii="Times New Roman" w:hAnsi="Times New Roman" w:cs="Times New Roman"/>
                <w:sz w:val="18"/>
                <w:szCs w:val="18"/>
              </w:rPr>
              <w:t>Wiley</w:t>
            </w:r>
            <w:proofErr w:type="spellEnd"/>
            <w:r w:rsidRPr="000F31DB">
              <w:rPr>
                <w:rFonts w:ascii="Times New Roman" w:hAnsi="Times New Roman" w:cs="Times New Roman"/>
                <w:sz w:val="18"/>
                <w:szCs w:val="18"/>
              </w:rPr>
              <w:t xml:space="preserve"> &amp; </w:t>
            </w:r>
            <w:proofErr w:type="spellStart"/>
            <w:r w:rsidRPr="000F31DB">
              <w:rPr>
                <w:rFonts w:ascii="Times New Roman" w:hAnsi="Times New Roman" w:cs="Times New Roman"/>
                <w:sz w:val="18"/>
                <w:szCs w:val="18"/>
              </w:rPr>
              <w:t>Sons</w:t>
            </w:r>
            <w:proofErr w:type="spellEnd"/>
            <w:r w:rsidRPr="000F31DB">
              <w:rPr>
                <w:rFonts w:ascii="Times New Roman" w:hAnsi="Times New Roman" w:cs="Times New Roman"/>
                <w:sz w:val="18"/>
                <w:szCs w:val="18"/>
              </w:rPr>
              <w:t>.</w:t>
            </w:r>
          </w:p>
          <w:p w14:paraId="39FD8CCC" w14:textId="77777777" w:rsidR="0007406E" w:rsidRPr="000F31DB" w:rsidRDefault="0007406E" w:rsidP="003C69EC">
            <w:pPr>
              <w:pStyle w:val="ListeParagraf"/>
              <w:numPr>
                <w:ilvl w:val="0"/>
                <w:numId w:val="33"/>
              </w:numPr>
              <w:rPr>
                <w:rFonts w:ascii="Times New Roman" w:hAnsi="Times New Roman" w:cs="Times New Roman"/>
                <w:sz w:val="18"/>
                <w:szCs w:val="18"/>
              </w:rPr>
            </w:pPr>
            <w:proofErr w:type="spellStart"/>
            <w:r w:rsidRPr="000F31DB">
              <w:rPr>
                <w:rFonts w:ascii="Times New Roman" w:hAnsi="Times New Roman" w:cs="Times New Roman"/>
                <w:sz w:val="18"/>
                <w:szCs w:val="18"/>
              </w:rPr>
              <w:t>Fortinash</w:t>
            </w:r>
            <w:proofErr w:type="spellEnd"/>
            <w:r w:rsidRPr="000F31DB">
              <w:rPr>
                <w:rFonts w:ascii="Times New Roman" w:hAnsi="Times New Roman" w:cs="Times New Roman"/>
                <w:sz w:val="18"/>
                <w:szCs w:val="18"/>
              </w:rPr>
              <w:t xml:space="preserve">, K. M., &amp; </w:t>
            </w:r>
            <w:proofErr w:type="spellStart"/>
            <w:r w:rsidRPr="000F31DB">
              <w:rPr>
                <w:rFonts w:ascii="Times New Roman" w:hAnsi="Times New Roman" w:cs="Times New Roman"/>
                <w:sz w:val="18"/>
                <w:szCs w:val="18"/>
              </w:rPr>
              <w:t>Worret</w:t>
            </w:r>
            <w:proofErr w:type="spellEnd"/>
            <w:r w:rsidRPr="000F31DB">
              <w:rPr>
                <w:rFonts w:ascii="Times New Roman" w:hAnsi="Times New Roman" w:cs="Times New Roman"/>
                <w:sz w:val="18"/>
                <w:szCs w:val="18"/>
              </w:rPr>
              <w:t>, P. A. H. (2012). </w:t>
            </w:r>
            <w:proofErr w:type="spellStart"/>
            <w:r w:rsidRPr="000F31DB">
              <w:rPr>
                <w:rFonts w:ascii="Times New Roman" w:hAnsi="Times New Roman" w:cs="Times New Roman"/>
                <w:sz w:val="18"/>
                <w:szCs w:val="18"/>
              </w:rPr>
              <w:t>Psychiatric</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Mental</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Health</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Nursing</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Elsevier</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Health</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Sciences</w:t>
            </w:r>
            <w:proofErr w:type="spellEnd"/>
            <w:r w:rsidRPr="000F31DB">
              <w:rPr>
                <w:rFonts w:ascii="Times New Roman" w:hAnsi="Times New Roman" w:cs="Times New Roman"/>
                <w:sz w:val="18"/>
                <w:szCs w:val="18"/>
              </w:rPr>
              <w:t>.</w:t>
            </w:r>
          </w:p>
          <w:p w14:paraId="4F0F44F3" w14:textId="77777777" w:rsidR="0007406E" w:rsidRPr="000F31DB" w:rsidRDefault="0007406E" w:rsidP="003C69EC">
            <w:pPr>
              <w:pStyle w:val="ListeParagraf"/>
              <w:numPr>
                <w:ilvl w:val="0"/>
                <w:numId w:val="33"/>
              </w:numPr>
              <w:rPr>
                <w:rFonts w:ascii="Times New Roman" w:hAnsi="Times New Roman" w:cs="Times New Roman"/>
                <w:sz w:val="18"/>
                <w:szCs w:val="18"/>
              </w:rPr>
            </w:pPr>
            <w:r w:rsidRPr="000F31DB">
              <w:rPr>
                <w:rFonts w:ascii="Times New Roman" w:hAnsi="Times New Roman" w:cs="Times New Roman"/>
                <w:sz w:val="18"/>
                <w:szCs w:val="18"/>
              </w:rPr>
              <w:t>Foucault, M. (2006). </w:t>
            </w:r>
            <w:proofErr w:type="spellStart"/>
            <w:r w:rsidRPr="000F31DB">
              <w:rPr>
                <w:rFonts w:ascii="Times New Roman" w:hAnsi="Times New Roman" w:cs="Times New Roman"/>
                <w:sz w:val="18"/>
                <w:szCs w:val="18"/>
              </w:rPr>
              <w:t>History</w:t>
            </w:r>
            <w:proofErr w:type="spellEnd"/>
            <w:r w:rsidRPr="000F31DB">
              <w:rPr>
                <w:rFonts w:ascii="Times New Roman" w:hAnsi="Times New Roman" w:cs="Times New Roman"/>
                <w:sz w:val="18"/>
                <w:szCs w:val="18"/>
              </w:rPr>
              <w:t xml:space="preserve"> of </w:t>
            </w:r>
            <w:proofErr w:type="spellStart"/>
            <w:r w:rsidRPr="000F31DB">
              <w:rPr>
                <w:rFonts w:ascii="Times New Roman" w:hAnsi="Times New Roman" w:cs="Times New Roman"/>
                <w:sz w:val="18"/>
                <w:szCs w:val="18"/>
              </w:rPr>
              <w:t>madness</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Routledge</w:t>
            </w:r>
            <w:proofErr w:type="spellEnd"/>
            <w:r w:rsidRPr="000F31DB">
              <w:rPr>
                <w:rFonts w:ascii="Times New Roman" w:hAnsi="Times New Roman" w:cs="Times New Roman"/>
                <w:sz w:val="18"/>
                <w:szCs w:val="18"/>
              </w:rPr>
              <w:t>.</w:t>
            </w:r>
          </w:p>
          <w:p w14:paraId="17D50C20" w14:textId="77777777" w:rsidR="0007406E" w:rsidRPr="000F31DB" w:rsidRDefault="0007406E" w:rsidP="003C69EC">
            <w:pPr>
              <w:pStyle w:val="ListeParagraf"/>
              <w:numPr>
                <w:ilvl w:val="0"/>
                <w:numId w:val="33"/>
              </w:numPr>
              <w:rPr>
                <w:rFonts w:ascii="Times New Roman" w:hAnsi="Times New Roman" w:cs="Times New Roman"/>
                <w:sz w:val="18"/>
                <w:szCs w:val="18"/>
              </w:rPr>
            </w:pPr>
            <w:proofErr w:type="spellStart"/>
            <w:r w:rsidRPr="000F31DB">
              <w:rPr>
                <w:rFonts w:ascii="Times New Roman" w:hAnsi="Times New Roman" w:cs="Times New Roman"/>
                <w:sz w:val="18"/>
                <w:szCs w:val="18"/>
              </w:rPr>
              <w:t>Gelder</w:t>
            </w:r>
            <w:proofErr w:type="spellEnd"/>
            <w:r w:rsidRPr="000F31DB">
              <w:rPr>
                <w:rFonts w:ascii="Times New Roman" w:hAnsi="Times New Roman" w:cs="Times New Roman"/>
                <w:sz w:val="18"/>
                <w:szCs w:val="18"/>
              </w:rPr>
              <w:t xml:space="preserve">, M. G., </w:t>
            </w:r>
            <w:proofErr w:type="spellStart"/>
            <w:r w:rsidRPr="000F31DB">
              <w:rPr>
                <w:rFonts w:ascii="Times New Roman" w:hAnsi="Times New Roman" w:cs="Times New Roman"/>
                <w:sz w:val="18"/>
                <w:szCs w:val="18"/>
              </w:rPr>
              <w:t>Cowen</w:t>
            </w:r>
            <w:proofErr w:type="spellEnd"/>
            <w:r w:rsidRPr="000F31DB">
              <w:rPr>
                <w:rFonts w:ascii="Times New Roman" w:hAnsi="Times New Roman" w:cs="Times New Roman"/>
                <w:sz w:val="18"/>
                <w:szCs w:val="18"/>
              </w:rPr>
              <w:t>, P., &amp; Harrison, P. J. (2006). </w:t>
            </w:r>
            <w:proofErr w:type="spellStart"/>
            <w:r w:rsidRPr="000F31DB">
              <w:rPr>
                <w:rFonts w:ascii="Times New Roman" w:hAnsi="Times New Roman" w:cs="Times New Roman"/>
                <w:sz w:val="18"/>
                <w:szCs w:val="18"/>
              </w:rPr>
              <w:t>Shorter</w:t>
            </w:r>
            <w:proofErr w:type="spellEnd"/>
            <w:r w:rsidRPr="000F31DB">
              <w:rPr>
                <w:rFonts w:ascii="Times New Roman" w:hAnsi="Times New Roman" w:cs="Times New Roman"/>
                <w:sz w:val="18"/>
                <w:szCs w:val="18"/>
              </w:rPr>
              <w:t xml:space="preserve"> Oxford </w:t>
            </w:r>
            <w:proofErr w:type="spellStart"/>
            <w:r w:rsidRPr="000F31DB">
              <w:rPr>
                <w:rFonts w:ascii="Times New Roman" w:hAnsi="Times New Roman" w:cs="Times New Roman"/>
                <w:sz w:val="18"/>
                <w:szCs w:val="18"/>
              </w:rPr>
              <w:t>textbook</w:t>
            </w:r>
            <w:proofErr w:type="spellEnd"/>
            <w:r w:rsidRPr="000F31DB">
              <w:rPr>
                <w:rFonts w:ascii="Times New Roman" w:hAnsi="Times New Roman" w:cs="Times New Roman"/>
                <w:sz w:val="18"/>
                <w:szCs w:val="18"/>
              </w:rPr>
              <w:t xml:space="preserve"> of </w:t>
            </w:r>
            <w:proofErr w:type="spellStart"/>
            <w:r w:rsidRPr="000F31DB">
              <w:rPr>
                <w:rFonts w:ascii="Times New Roman" w:hAnsi="Times New Roman" w:cs="Times New Roman"/>
                <w:sz w:val="18"/>
                <w:szCs w:val="18"/>
              </w:rPr>
              <w:t>psychiatry</w:t>
            </w:r>
            <w:proofErr w:type="spellEnd"/>
            <w:r w:rsidRPr="000F31DB">
              <w:rPr>
                <w:rFonts w:ascii="Times New Roman" w:hAnsi="Times New Roman" w:cs="Times New Roman"/>
                <w:sz w:val="18"/>
                <w:szCs w:val="18"/>
              </w:rPr>
              <w:t xml:space="preserve">. Oxford </w:t>
            </w:r>
            <w:proofErr w:type="spellStart"/>
            <w:r w:rsidRPr="000F31DB">
              <w:rPr>
                <w:rFonts w:ascii="Times New Roman" w:hAnsi="Times New Roman" w:cs="Times New Roman"/>
                <w:sz w:val="18"/>
                <w:szCs w:val="18"/>
              </w:rPr>
              <w:t>University</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Press</w:t>
            </w:r>
            <w:proofErr w:type="spellEnd"/>
            <w:r w:rsidRPr="000F31DB">
              <w:rPr>
                <w:rFonts w:ascii="Times New Roman" w:hAnsi="Times New Roman" w:cs="Times New Roman"/>
                <w:sz w:val="18"/>
                <w:szCs w:val="18"/>
              </w:rPr>
              <w:t>, USA.</w:t>
            </w:r>
          </w:p>
          <w:p w14:paraId="633EE60A" w14:textId="77777777" w:rsidR="0007406E" w:rsidRPr="000F31DB" w:rsidRDefault="0007406E" w:rsidP="003C69EC">
            <w:pPr>
              <w:pStyle w:val="ListeParagraf"/>
              <w:numPr>
                <w:ilvl w:val="0"/>
                <w:numId w:val="33"/>
              </w:numPr>
              <w:rPr>
                <w:rFonts w:ascii="Times New Roman" w:hAnsi="Times New Roman" w:cs="Times New Roman"/>
                <w:sz w:val="18"/>
                <w:szCs w:val="18"/>
              </w:rPr>
            </w:pPr>
            <w:proofErr w:type="spellStart"/>
            <w:r w:rsidRPr="000F31DB">
              <w:rPr>
                <w:rFonts w:ascii="Times New Roman" w:hAnsi="Times New Roman" w:cs="Times New Roman"/>
                <w:sz w:val="18"/>
                <w:szCs w:val="18"/>
              </w:rPr>
              <w:t>Gurung</w:t>
            </w:r>
            <w:proofErr w:type="spellEnd"/>
            <w:r w:rsidRPr="000F31DB">
              <w:rPr>
                <w:rFonts w:ascii="Times New Roman" w:hAnsi="Times New Roman" w:cs="Times New Roman"/>
                <w:sz w:val="18"/>
                <w:szCs w:val="18"/>
              </w:rPr>
              <w:t>, R. A. (2013). </w:t>
            </w:r>
            <w:proofErr w:type="spellStart"/>
            <w:r w:rsidRPr="000F31DB">
              <w:rPr>
                <w:rFonts w:ascii="Times New Roman" w:hAnsi="Times New Roman" w:cs="Times New Roman"/>
                <w:sz w:val="18"/>
                <w:szCs w:val="18"/>
              </w:rPr>
              <w:t>Health</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psychology</w:t>
            </w:r>
            <w:proofErr w:type="spellEnd"/>
            <w:r w:rsidRPr="000F31DB">
              <w:rPr>
                <w:rFonts w:ascii="Times New Roman" w:hAnsi="Times New Roman" w:cs="Times New Roman"/>
                <w:sz w:val="18"/>
                <w:szCs w:val="18"/>
              </w:rPr>
              <w:t xml:space="preserve">: A </w:t>
            </w:r>
            <w:proofErr w:type="spellStart"/>
            <w:r w:rsidRPr="000F31DB">
              <w:rPr>
                <w:rFonts w:ascii="Times New Roman" w:hAnsi="Times New Roman" w:cs="Times New Roman"/>
                <w:sz w:val="18"/>
                <w:szCs w:val="18"/>
              </w:rPr>
              <w:t>cultural</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approach</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Cengage</w:t>
            </w:r>
            <w:proofErr w:type="spellEnd"/>
            <w:r w:rsidRPr="000F31DB">
              <w:rPr>
                <w:rFonts w:ascii="Times New Roman" w:hAnsi="Times New Roman" w:cs="Times New Roman"/>
                <w:sz w:val="18"/>
                <w:szCs w:val="18"/>
              </w:rPr>
              <w:t xml:space="preserve"> Learning. </w:t>
            </w:r>
            <w:hyperlink r:id="rId24" w:history="1">
              <w:proofErr w:type="spellStart"/>
              <w:r w:rsidRPr="000F31DB">
                <w:rPr>
                  <w:rFonts w:ascii="Times New Roman" w:hAnsi="Times New Roman" w:cs="Times New Roman"/>
                  <w:sz w:val="18"/>
                  <w:szCs w:val="18"/>
                </w:rPr>
                <w:t>Belmont</w:t>
              </w:r>
              <w:proofErr w:type="spellEnd"/>
              <w:r w:rsidRPr="000F31DB">
                <w:rPr>
                  <w:rFonts w:ascii="Times New Roman" w:hAnsi="Times New Roman" w:cs="Times New Roman"/>
                  <w:sz w:val="18"/>
                  <w:szCs w:val="18"/>
                </w:rPr>
                <w:t>, CA</w:t>
              </w:r>
            </w:hyperlink>
            <w:r w:rsidRPr="000F31DB">
              <w:rPr>
                <w:rFonts w:ascii="Times New Roman" w:hAnsi="Times New Roman" w:cs="Times New Roman"/>
                <w:sz w:val="18"/>
                <w:szCs w:val="18"/>
              </w:rPr>
              <w:t> : </w:t>
            </w:r>
            <w:hyperlink r:id="rId25" w:history="1">
              <w:r w:rsidRPr="000F31DB">
                <w:rPr>
                  <w:rFonts w:ascii="Times New Roman" w:hAnsi="Times New Roman" w:cs="Times New Roman"/>
                  <w:sz w:val="18"/>
                  <w:szCs w:val="18"/>
                </w:rPr>
                <w:t xml:space="preserve">Thomson </w:t>
              </w:r>
              <w:proofErr w:type="spellStart"/>
              <w:r w:rsidRPr="000F31DB">
                <w:rPr>
                  <w:rFonts w:ascii="Times New Roman" w:hAnsi="Times New Roman" w:cs="Times New Roman"/>
                  <w:sz w:val="18"/>
                  <w:szCs w:val="18"/>
                </w:rPr>
                <w:t>Wadsworth</w:t>
              </w:r>
              <w:proofErr w:type="spellEnd"/>
            </w:hyperlink>
          </w:p>
          <w:p w14:paraId="7F0BF33B" w14:textId="77777777" w:rsidR="0007406E" w:rsidRPr="000F31DB" w:rsidRDefault="0007406E" w:rsidP="003C69EC">
            <w:pPr>
              <w:numPr>
                <w:ilvl w:val="0"/>
                <w:numId w:val="33"/>
              </w:numPr>
              <w:ind w:right="632"/>
              <w:rPr>
                <w:rFonts w:ascii="Times New Roman" w:hAnsi="Times New Roman" w:cs="Times New Roman"/>
                <w:sz w:val="18"/>
                <w:szCs w:val="18"/>
              </w:rPr>
            </w:pPr>
            <w:r w:rsidRPr="000F31DB">
              <w:rPr>
                <w:rFonts w:ascii="Times New Roman" w:hAnsi="Times New Roman" w:cs="Times New Roman"/>
                <w:sz w:val="18"/>
                <w:szCs w:val="18"/>
              </w:rPr>
              <w:t>Gürhan, N.(ed.) (2016) Ruh Sağlığı ve psikiyatri Hemşireliği, Nobel Tıp Kitabevleri, Ankara</w:t>
            </w:r>
          </w:p>
          <w:p w14:paraId="087F2A54" w14:textId="77777777" w:rsidR="0007406E" w:rsidRPr="000F31DB" w:rsidRDefault="0007406E" w:rsidP="003C69EC">
            <w:pPr>
              <w:pStyle w:val="ListeParagraf"/>
              <w:numPr>
                <w:ilvl w:val="0"/>
                <w:numId w:val="33"/>
              </w:numPr>
              <w:rPr>
                <w:rFonts w:ascii="Times New Roman" w:hAnsi="Times New Roman" w:cs="Times New Roman"/>
                <w:sz w:val="18"/>
                <w:szCs w:val="18"/>
              </w:rPr>
            </w:pPr>
            <w:proofErr w:type="spellStart"/>
            <w:r w:rsidRPr="000F31DB">
              <w:rPr>
                <w:rFonts w:ascii="Times New Roman" w:hAnsi="Times New Roman" w:cs="Times New Roman"/>
                <w:sz w:val="18"/>
                <w:szCs w:val="18"/>
              </w:rPr>
              <w:t>Halgin</w:t>
            </w:r>
            <w:proofErr w:type="spellEnd"/>
            <w:r w:rsidRPr="000F31DB">
              <w:rPr>
                <w:rFonts w:ascii="Times New Roman" w:hAnsi="Times New Roman" w:cs="Times New Roman"/>
                <w:sz w:val="18"/>
                <w:szCs w:val="18"/>
              </w:rPr>
              <w:t xml:space="preserve">, R. P., &amp; </w:t>
            </w:r>
            <w:proofErr w:type="spellStart"/>
            <w:r w:rsidRPr="000F31DB">
              <w:rPr>
                <w:rFonts w:ascii="Times New Roman" w:hAnsi="Times New Roman" w:cs="Times New Roman"/>
                <w:sz w:val="18"/>
                <w:szCs w:val="18"/>
              </w:rPr>
              <w:t>Whitbourne</w:t>
            </w:r>
            <w:proofErr w:type="spellEnd"/>
            <w:r w:rsidRPr="000F31DB">
              <w:rPr>
                <w:rFonts w:ascii="Times New Roman" w:hAnsi="Times New Roman" w:cs="Times New Roman"/>
                <w:sz w:val="18"/>
                <w:szCs w:val="18"/>
              </w:rPr>
              <w:t>, S. K. (2003). </w:t>
            </w:r>
            <w:proofErr w:type="spellStart"/>
            <w:r w:rsidRPr="000F31DB">
              <w:rPr>
                <w:rFonts w:ascii="Times New Roman" w:hAnsi="Times New Roman" w:cs="Times New Roman"/>
                <w:sz w:val="18"/>
                <w:szCs w:val="18"/>
              </w:rPr>
              <w:t>Abnormal</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psychology</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Clinical</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perspectives</w:t>
            </w:r>
            <w:proofErr w:type="spellEnd"/>
            <w:r w:rsidRPr="000F31DB">
              <w:rPr>
                <w:rFonts w:ascii="Times New Roman" w:hAnsi="Times New Roman" w:cs="Times New Roman"/>
                <w:sz w:val="18"/>
                <w:szCs w:val="18"/>
              </w:rPr>
              <w:t xml:space="preserve"> on </w:t>
            </w:r>
            <w:proofErr w:type="spellStart"/>
            <w:r w:rsidRPr="000F31DB">
              <w:rPr>
                <w:rFonts w:ascii="Times New Roman" w:hAnsi="Times New Roman" w:cs="Times New Roman"/>
                <w:sz w:val="18"/>
                <w:szCs w:val="18"/>
              </w:rPr>
              <w:t>psychological</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disorders</w:t>
            </w:r>
            <w:proofErr w:type="spellEnd"/>
            <w:r w:rsidRPr="000F31DB">
              <w:rPr>
                <w:rFonts w:ascii="Times New Roman" w:hAnsi="Times New Roman" w:cs="Times New Roman"/>
                <w:sz w:val="18"/>
                <w:szCs w:val="18"/>
              </w:rPr>
              <w:t>. New York: McGraw-Hill.</w:t>
            </w:r>
          </w:p>
          <w:p w14:paraId="118790CA" w14:textId="77777777" w:rsidR="0007406E" w:rsidRPr="000F31DB" w:rsidRDefault="0007406E" w:rsidP="003C69EC">
            <w:pPr>
              <w:pStyle w:val="ListeParagraf"/>
              <w:numPr>
                <w:ilvl w:val="0"/>
                <w:numId w:val="33"/>
              </w:numPr>
              <w:rPr>
                <w:rFonts w:ascii="Times New Roman" w:hAnsi="Times New Roman" w:cs="Times New Roman"/>
                <w:sz w:val="18"/>
                <w:szCs w:val="18"/>
              </w:rPr>
            </w:pPr>
            <w:proofErr w:type="spellStart"/>
            <w:r w:rsidRPr="000F31DB">
              <w:rPr>
                <w:rFonts w:ascii="Times New Roman" w:hAnsi="Times New Roman" w:cs="Times New Roman"/>
                <w:sz w:val="18"/>
                <w:szCs w:val="18"/>
              </w:rPr>
              <w:t>Keltner</w:t>
            </w:r>
            <w:proofErr w:type="spellEnd"/>
            <w:r w:rsidRPr="000F31DB">
              <w:rPr>
                <w:rFonts w:ascii="Times New Roman" w:hAnsi="Times New Roman" w:cs="Times New Roman"/>
                <w:sz w:val="18"/>
                <w:szCs w:val="18"/>
              </w:rPr>
              <w:t>, N. L. (2011). </w:t>
            </w:r>
            <w:proofErr w:type="spellStart"/>
            <w:r w:rsidRPr="000F31DB">
              <w:rPr>
                <w:rFonts w:ascii="Times New Roman" w:hAnsi="Times New Roman" w:cs="Times New Roman"/>
                <w:sz w:val="18"/>
                <w:szCs w:val="18"/>
              </w:rPr>
              <w:t>Psychiatric</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nursing</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Elsevier</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Health</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Sciences</w:t>
            </w:r>
            <w:proofErr w:type="spellEnd"/>
            <w:r w:rsidRPr="000F31DB">
              <w:rPr>
                <w:rFonts w:ascii="Times New Roman" w:hAnsi="Times New Roman" w:cs="Times New Roman"/>
                <w:sz w:val="18"/>
                <w:szCs w:val="18"/>
              </w:rPr>
              <w:t>.</w:t>
            </w:r>
          </w:p>
          <w:p w14:paraId="18CA58AC" w14:textId="77777777" w:rsidR="0007406E" w:rsidRPr="000F31DB" w:rsidRDefault="0007406E" w:rsidP="003C69EC">
            <w:pPr>
              <w:pStyle w:val="ListeParagraf"/>
              <w:numPr>
                <w:ilvl w:val="0"/>
                <w:numId w:val="33"/>
              </w:numPr>
              <w:rPr>
                <w:rFonts w:ascii="Times New Roman" w:hAnsi="Times New Roman" w:cs="Times New Roman"/>
                <w:sz w:val="18"/>
                <w:szCs w:val="18"/>
              </w:rPr>
            </w:pPr>
            <w:r w:rsidRPr="000F31DB">
              <w:rPr>
                <w:rFonts w:ascii="Times New Roman" w:hAnsi="Times New Roman" w:cs="Times New Roman"/>
                <w:sz w:val="18"/>
                <w:szCs w:val="18"/>
              </w:rPr>
              <w:t>Köroğlu, E. (2005). DSM-IV-TR tanı ölçütleri başvuru el kitabı. Ankara, Hekimler Yayın Birliği.</w:t>
            </w:r>
          </w:p>
          <w:p w14:paraId="25B8764F" w14:textId="77777777" w:rsidR="0007406E" w:rsidRPr="000F31DB" w:rsidRDefault="0007406E" w:rsidP="003C69EC">
            <w:pPr>
              <w:pStyle w:val="ListeParagraf"/>
              <w:numPr>
                <w:ilvl w:val="0"/>
                <w:numId w:val="33"/>
              </w:numPr>
              <w:rPr>
                <w:rFonts w:ascii="Times New Roman" w:hAnsi="Times New Roman" w:cs="Times New Roman"/>
                <w:sz w:val="18"/>
                <w:szCs w:val="18"/>
              </w:rPr>
            </w:pPr>
            <w:proofErr w:type="spellStart"/>
            <w:r w:rsidRPr="000F31DB">
              <w:rPr>
                <w:rFonts w:ascii="Times New Roman" w:hAnsi="Times New Roman" w:cs="Times New Roman"/>
                <w:sz w:val="18"/>
                <w:szCs w:val="18"/>
              </w:rPr>
              <w:t>Maj</w:t>
            </w:r>
            <w:proofErr w:type="spellEnd"/>
            <w:r w:rsidRPr="000F31DB">
              <w:rPr>
                <w:rFonts w:ascii="Times New Roman" w:hAnsi="Times New Roman" w:cs="Times New Roman"/>
                <w:sz w:val="18"/>
                <w:szCs w:val="18"/>
              </w:rPr>
              <w:t xml:space="preserve">, M., </w:t>
            </w:r>
            <w:proofErr w:type="spellStart"/>
            <w:r w:rsidRPr="000F31DB">
              <w:rPr>
                <w:rFonts w:ascii="Times New Roman" w:hAnsi="Times New Roman" w:cs="Times New Roman"/>
                <w:sz w:val="18"/>
                <w:szCs w:val="18"/>
              </w:rPr>
              <w:t>López-Ibor</w:t>
            </w:r>
            <w:proofErr w:type="spellEnd"/>
            <w:r w:rsidRPr="000F31DB">
              <w:rPr>
                <w:rFonts w:ascii="Times New Roman" w:hAnsi="Times New Roman" w:cs="Times New Roman"/>
                <w:sz w:val="18"/>
                <w:szCs w:val="18"/>
              </w:rPr>
              <w:t xml:space="preserve">, J. J., </w:t>
            </w:r>
            <w:proofErr w:type="spellStart"/>
            <w:r w:rsidRPr="000F31DB">
              <w:rPr>
                <w:rFonts w:ascii="Times New Roman" w:hAnsi="Times New Roman" w:cs="Times New Roman"/>
                <w:sz w:val="18"/>
                <w:szCs w:val="18"/>
              </w:rPr>
              <w:t>Sartorius</w:t>
            </w:r>
            <w:proofErr w:type="spellEnd"/>
            <w:r w:rsidRPr="000F31DB">
              <w:rPr>
                <w:rFonts w:ascii="Times New Roman" w:hAnsi="Times New Roman" w:cs="Times New Roman"/>
                <w:sz w:val="18"/>
                <w:szCs w:val="18"/>
              </w:rPr>
              <w:t xml:space="preserve">, N., </w:t>
            </w:r>
            <w:proofErr w:type="spellStart"/>
            <w:r w:rsidRPr="000F31DB">
              <w:rPr>
                <w:rFonts w:ascii="Times New Roman" w:hAnsi="Times New Roman" w:cs="Times New Roman"/>
                <w:sz w:val="18"/>
                <w:szCs w:val="18"/>
              </w:rPr>
              <w:t>Sato</w:t>
            </w:r>
            <w:proofErr w:type="spellEnd"/>
            <w:r w:rsidRPr="000F31DB">
              <w:rPr>
                <w:rFonts w:ascii="Times New Roman" w:hAnsi="Times New Roman" w:cs="Times New Roman"/>
                <w:sz w:val="18"/>
                <w:szCs w:val="18"/>
              </w:rPr>
              <w:t xml:space="preserve">, M., &amp; </w:t>
            </w:r>
            <w:proofErr w:type="spellStart"/>
            <w:r w:rsidRPr="000F31DB">
              <w:rPr>
                <w:rFonts w:ascii="Times New Roman" w:hAnsi="Times New Roman" w:cs="Times New Roman"/>
                <w:sz w:val="18"/>
                <w:szCs w:val="18"/>
              </w:rPr>
              <w:t>Okasha</w:t>
            </w:r>
            <w:proofErr w:type="spellEnd"/>
            <w:r w:rsidRPr="000F31DB">
              <w:rPr>
                <w:rFonts w:ascii="Times New Roman" w:hAnsi="Times New Roman" w:cs="Times New Roman"/>
                <w:sz w:val="18"/>
                <w:szCs w:val="18"/>
              </w:rPr>
              <w:t>, A. (</w:t>
            </w:r>
            <w:proofErr w:type="spellStart"/>
            <w:r w:rsidRPr="000F31DB">
              <w:rPr>
                <w:rFonts w:ascii="Times New Roman" w:hAnsi="Times New Roman" w:cs="Times New Roman"/>
                <w:sz w:val="18"/>
                <w:szCs w:val="18"/>
              </w:rPr>
              <w:t>Eds</w:t>
            </w:r>
            <w:proofErr w:type="spellEnd"/>
            <w:r w:rsidRPr="000F31DB">
              <w:rPr>
                <w:rFonts w:ascii="Times New Roman" w:hAnsi="Times New Roman" w:cs="Times New Roman"/>
                <w:sz w:val="18"/>
                <w:szCs w:val="18"/>
              </w:rPr>
              <w:t>.). (2005). </w:t>
            </w:r>
            <w:proofErr w:type="spellStart"/>
            <w:r w:rsidRPr="000F31DB">
              <w:rPr>
                <w:rFonts w:ascii="Times New Roman" w:hAnsi="Times New Roman" w:cs="Times New Roman"/>
                <w:sz w:val="18"/>
                <w:szCs w:val="18"/>
              </w:rPr>
              <w:t>Early</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detection</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and</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management</w:t>
            </w:r>
            <w:proofErr w:type="spellEnd"/>
            <w:r w:rsidRPr="000F31DB">
              <w:rPr>
                <w:rFonts w:ascii="Times New Roman" w:hAnsi="Times New Roman" w:cs="Times New Roman"/>
                <w:sz w:val="18"/>
                <w:szCs w:val="18"/>
              </w:rPr>
              <w:t xml:space="preserve"> of </w:t>
            </w:r>
            <w:proofErr w:type="spellStart"/>
            <w:r w:rsidRPr="000F31DB">
              <w:rPr>
                <w:rFonts w:ascii="Times New Roman" w:hAnsi="Times New Roman" w:cs="Times New Roman"/>
                <w:sz w:val="18"/>
                <w:szCs w:val="18"/>
              </w:rPr>
              <w:t>mental</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disorders</w:t>
            </w:r>
            <w:proofErr w:type="spellEnd"/>
            <w:r w:rsidRPr="000F31DB">
              <w:rPr>
                <w:rFonts w:ascii="Times New Roman" w:hAnsi="Times New Roman" w:cs="Times New Roman"/>
                <w:sz w:val="18"/>
                <w:szCs w:val="18"/>
              </w:rPr>
              <w:t xml:space="preserve">. John </w:t>
            </w:r>
            <w:proofErr w:type="spellStart"/>
            <w:r w:rsidRPr="000F31DB">
              <w:rPr>
                <w:rFonts w:ascii="Times New Roman" w:hAnsi="Times New Roman" w:cs="Times New Roman"/>
                <w:sz w:val="18"/>
                <w:szCs w:val="18"/>
              </w:rPr>
              <w:t>Wiley</w:t>
            </w:r>
            <w:proofErr w:type="spellEnd"/>
            <w:r w:rsidRPr="000F31DB">
              <w:rPr>
                <w:rFonts w:ascii="Times New Roman" w:hAnsi="Times New Roman" w:cs="Times New Roman"/>
                <w:sz w:val="18"/>
                <w:szCs w:val="18"/>
              </w:rPr>
              <w:t xml:space="preserve"> &amp; </w:t>
            </w:r>
            <w:proofErr w:type="spellStart"/>
            <w:r w:rsidRPr="000F31DB">
              <w:rPr>
                <w:rFonts w:ascii="Times New Roman" w:hAnsi="Times New Roman" w:cs="Times New Roman"/>
                <w:sz w:val="18"/>
                <w:szCs w:val="18"/>
              </w:rPr>
              <w:t>Sons</w:t>
            </w:r>
            <w:proofErr w:type="spellEnd"/>
            <w:r w:rsidRPr="000F31DB">
              <w:rPr>
                <w:rFonts w:ascii="Times New Roman" w:hAnsi="Times New Roman" w:cs="Times New Roman"/>
                <w:sz w:val="18"/>
                <w:szCs w:val="18"/>
              </w:rPr>
              <w:t>.</w:t>
            </w:r>
          </w:p>
          <w:p w14:paraId="309F748A" w14:textId="77777777" w:rsidR="0007406E" w:rsidRPr="000F31DB" w:rsidRDefault="0007406E" w:rsidP="003C69EC">
            <w:pPr>
              <w:pStyle w:val="ListeParagraf"/>
              <w:numPr>
                <w:ilvl w:val="0"/>
                <w:numId w:val="33"/>
              </w:numPr>
              <w:rPr>
                <w:rFonts w:ascii="Times New Roman" w:hAnsi="Times New Roman" w:cs="Times New Roman"/>
                <w:sz w:val="18"/>
                <w:szCs w:val="18"/>
              </w:rPr>
            </w:pPr>
            <w:r w:rsidRPr="000F31DB">
              <w:rPr>
                <w:rFonts w:ascii="Times New Roman" w:hAnsi="Times New Roman" w:cs="Times New Roman"/>
                <w:sz w:val="18"/>
                <w:szCs w:val="18"/>
              </w:rPr>
              <w:t>Babaoğlu, A. (2002). Psikiyatri tarihi. Okuyan Us Yayınları.</w:t>
            </w:r>
          </w:p>
          <w:p w14:paraId="7046A2AE" w14:textId="77777777" w:rsidR="0007406E" w:rsidRPr="000F31DB" w:rsidRDefault="0007406E" w:rsidP="003C69EC">
            <w:pPr>
              <w:pStyle w:val="ListeParagraf"/>
              <w:numPr>
                <w:ilvl w:val="0"/>
                <w:numId w:val="33"/>
              </w:numPr>
              <w:rPr>
                <w:rFonts w:ascii="Times New Roman" w:hAnsi="Times New Roman" w:cs="Times New Roman"/>
                <w:sz w:val="18"/>
                <w:szCs w:val="18"/>
              </w:rPr>
            </w:pPr>
            <w:r w:rsidRPr="000F31DB">
              <w:rPr>
                <w:rFonts w:ascii="Times New Roman" w:hAnsi="Times New Roman" w:cs="Times New Roman"/>
                <w:sz w:val="18"/>
                <w:szCs w:val="18"/>
              </w:rPr>
              <w:t xml:space="preserve">Beck, A. T., </w:t>
            </w:r>
            <w:proofErr w:type="spellStart"/>
            <w:r w:rsidRPr="000F31DB">
              <w:rPr>
                <w:rFonts w:ascii="Times New Roman" w:hAnsi="Times New Roman" w:cs="Times New Roman"/>
                <w:sz w:val="18"/>
                <w:szCs w:val="18"/>
              </w:rPr>
              <w:t>Freeman</w:t>
            </w:r>
            <w:proofErr w:type="spellEnd"/>
            <w:r w:rsidRPr="000F31DB">
              <w:rPr>
                <w:rFonts w:ascii="Times New Roman" w:hAnsi="Times New Roman" w:cs="Times New Roman"/>
                <w:sz w:val="18"/>
                <w:szCs w:val="18"/>
              </w:rPr>
              <w:t xml:space="preserve">, A., Davis, D. D., Yalçın, Ö., &amp; Akçay, E. N. (2013). Kişilik bozukluklarının bilişsel terapisi. </w:t>
            </w:r>
            <w:proofErr w:type="spellStart"/>
            <w:r w:rsidRPr="000F31DB">
              <w:rPr>
                <w:rFonts w:ascii="Times New Roman" w:hAnsi="Times New Roman" w:cs="Times New Roman"/>
                <w:sz w:val="18"/>
                <w:szCs w:val="18"/>
              </w:rPr>
              <w:t>Litera</w:t>
            </w:r>
            <w:proofErr w:type="spellEnd"/>
            <w:r w:rsidRPr="000F31DB">
              <w:rPr>
                <w:rFonts w:ascii="Times New Roman" w:hAnsi="Times New Roman" w:cs="Times New Roman"/>
                <w:sz w:val="18"/>
                <w:szCs w:val="18"/>
              </w:rPr>
              <w:t>.</w:t>
            </w:r>
          </w:p>
          <w:p w14:paraId="41861393" w14:textId="60DBD12A" w:rsidR="0007406E" w:rsidRPr="0007406E" w:rsidRDefault="0007406E" w:rsidP="003C69EC">
            <w:pPr>
              <w:pStyle w:val="ListeParagraf"/>
              <w:numPr>
                <w:ilvl w:val="0"/>
                <w:numId w:val="33"/>
              </w:numPr>
              <w:rPr>
                <w:rFonts w:ascii="Times New Roman" w:hAnsi="Times New Roman" w:cs="Times New Roman"/>
                <w:sz w:val="18"/>
                <w:szCs w:val="18"/>
              </w:rPr>
            </w:pPr>
            <w:r w:rsidRPr="000F31DB">
              <w:rPr>
                <w:rFonts w:ascii="Times New Roman" w:hAnsi="Times New Roman" w:cs="Times New Roman"/>
                <w:sz w:val="18"/>
                <w:szCs w:val="18"/>
              </w:rPr>
              <w:t>Bennett, P. (2003). </w:t>
            </w:r>
            <w:proofErr w:type="spellStart"/>
            <w:r w:rsidRPr="000F31DB">
              <w:rPr>
                <w:rFonts w:ascii="Times New Roman" w:hAnsi="Times New Roman" w:cs="Times New Roman"/>
                <w:sz w:val="18"/>
                <w:szCs w:val="18"/>
              </w:rPr>
              <w:t>Abnormal</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and</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clinical</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psychology</w:t>
            </w:r>
            <w:proofErr w:type="spellEnd"/>
            <w:r w:rsidRPr="000F31DB">
              <w:rPr>
                <w:rFonts w:ascii="Times New Roman" w:hAnsi="Times New Roman" w:cs="Times New Roman"/>
                <w:sz w:val="18"/>
                <w:szCs w:val="18"/>
              </w:rPr>
              <w:t xml:space="preserve">: An </w:t>
            </w:r>
            <w:proofErr w:type="spellStart"/>
            <w:r w:rsidRPr="000F31DB">
              <w:rPr>
                <w:rFonts w:ascii="Times New Roman" w:hAnsi="Times New Roman" w:cs="Times New Roman"/>
                <w:sz w:val="18"/>
                <w:szCs w:val="18"/>
              </w:rPr>
              <w:t>introductory</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textbook</w:t>
            </w:r>
            <w:proofErr w:type="spellEnd"/>
            <w:r w:rsidRPr="000F31DB">
              <w:rPr>
                <w:rFonts w:ascii="Times New Roman" w:hAnsi="Times New Roman" w:cs="Times New Roman"/>
                <w:sz w:val="18"/>
                <w:szCs w:val="18"/>
              </w:rPr>
              <w:t xml:space="preserve">. McGraw-Hill </w:t>
            </w:r>
            <w:proofErr w:type="spellStart"/>
            <w:r w:rsidRPr="000F31DB">
              <w:rPr>
                <w:rFonts w:ascii="Times New Roman" w:hAnsi="Times New Roman" w:cs="Times New Roman"/>
                <w:sz w:val="18"/>
                <w:szCs w:val="18"/>
              </w:rPr>
              <w:t>Education</w:t>
            </w:r>
            <w:proofErr w:type="spellEnd"/>
            <w:r w:rsidRPr="000F31DB">
              <w:rPr>
                <w:rFonts w:ascii="Times New Roman" w:hAnsi="Times New Roman" w:cs="Times New Roman"/>
                <w:sz w:val="18"/>
                <w:szCs w:val="18"/>
              </w:rPr>
              <w:t xml:space="preserve"> (UK).</w:t>
            </w:r>
          </w:p>
        </w:tc>
      </w:tr>
      <w:tr w:rsidR="0007406E" w14:paraId="1C26CF82" w14:textId="77777777" w:rsidTr="0007406E">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3F17C856" w14:textId="77777777" w:rsidR="0007406E" w:rsidRDefault="0007406E" w:rsidP="0007406E">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Additional</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Resources</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127E8E53" w14:textId="136C5A1A" w:rsidR="0007406E" w:rsidRPr="00732C36" w:rsidRDefault="0007406E" w:rsidP="0007406E">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07406E" w14:paraId="05BE1149" w14:textId="77777777" w:rsidTr="0007406E">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05255F1A" w14:textId="77777777" w:rsidR="0007406E" w:rsidRDefault="0007406E" w:rsidP="0007406E">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MATERIAL SHARING </w:t>
            </w:r>
          </w:p>
        </w:tc>
      </w:tr>
      <w:tr w:rsidR="0007406E" w14:paraId="37E3AA6B" w14:textId="77777777" w:rsidTr="0007406E">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67A9D0C5" w14:textId="77777777" w:rsidR="0007406E" w:rsidRDefault="0007406E" w:rsidP="0007406E">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Documents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bottom"/>
          </w:tcPr>
          <w:p w14:paraId="78BAF8B2" w14:textId="77777777" w:rsidR="0007406E" w:rsidRPr="000070F5" w:rsidRDefault="0007406E" w:rsidP="0007406E">
            <w:pPr>
              <w:rPr>
                <w:rFonts w:ascii="Times New Roman" w:eastAsia="Times New Roman" w:hAnsi="Times New Roman" w:cs="Times New Roman"/>
                <w:sz w:val="18"/>
                <w:szCs w:val="18"/>
              </w:rPr>
            </w:pPr>
            <w:r w:rsidRPr="000070F5">
              <w:rPr>
                <w:rFonts w:ascii="Times New Roman" w:hAnsi="Times New Roman" w:cs="Times New Roman"/>
                <w:color w:val="000000"/>
                <w:sz w:val="18"/>
                <w:szCs w:val="18"/>
              </w:rPr>
              <w:t xml:space="preserve">Yeditepe </w:t>
            </w:r>
            <w:proofErr w:type="spellStart"/>
            <w:r w:rsidRPr="000070F5">
              <w:rPr>
                <w:rFonts w:ascii="Times New Roman" w:hAnsi="Times New Roman" w:cs="Times New Roman"/>
                <w:color w:val="000000"/>
                <w:sz w:val="18"/>
                <w:szCs w:val="18"/>
              </w:rPr>
              <w:t>University</w:t>
            </w:r>
            <w:proofErr w:type="spellEnd"/>
            <w:r w:rsidRPr="000070F5">
              <w:rPr>
                <w:rFonts w:ascii="Times New Roman" w:hAnsi="Times New Roman" w:cs="Times New Roman"/>
                <w:color w:val="000000"/>
                <w:sz w:val="18"/>
                <w:szCs w:val="18"/>
              </w:rPr>
              <w:t xml:space="preserve"> </w:t>
            </w:r>
            <w:proofErr w:type="spellStart"/>
            <w:r w:rsidRPr="000070F5">
              <w:rPr>
                <w:rFonts w:ascii="Times New Roman" w:hAnsi="Times New Roman" w:cs="Times New Roman"/>
                <w:color w:val="000000"/>
                <w:sz w:val="18"/>
                <w:szCs w:val="18"/>
              </w:rPr>
              <w:t>YUlearn</w:t>
            </w:r>
            <w:proofErr w:type="spellEnd"/>
          </w:p>
        </w:tc>
      </w:tr>
      <w:tr w:rsidR="0007406E" w14:paraId="5AB9C024" w14:textId="77777777" w:rsidTr="0007406E">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340D9820" w14:textId="77777777" w:rsidR="0007406E" w:rsidRDefault="0007406E" w:rsidP="0007406E">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Assignments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bottom"/>
          </w:tcPr>
          <w:p w14:paraId="0891C185" w14:textId="352D067F" w:rsidR="0007406E" w:rsidRPr="000070F5" w:rsidRDefault="0007406E" w:rsidP="0007406E">
            <w:pPr>
              <w:rPr>
                <w:rFonts w:ascii="Times New Roman" w:eastAsia="Times New Roman" w:hAnsi="Times New Roman" w:cs="Times New Roman"/>
                <w:sz w:val="18"/>
                <w:szCs w:val="18"/>
              </w:rPr>
            </w:pPr>
            <w:r w:rsidRPr="00B050AB">
              <w:rPr>
                <w:rFonts w:ascii="Times New Roman" w:eastAsia="Times New Roman" w:hAnsi="Times New Roman" w:cs="Times New Roman"/>
                <w:sz w:val="18"/>
                <w:szCs w:val="18"/>
              </w:rPr>
              <w:t xml:space="preserve">Case </w:t>
            </w:r>
            <w:proofErr w:type="spellStart"/>
            <w:r w:rsidRPr="00B050AB">
              <w:rPr>
                <w:rFonts w:ascii="Times New Roman" w:eastAsia="Times New Roman" w:hAnsi="Times New Roman" w:cs="Times New Roman"/>
                <w:sz w:val="18"/>
                <w:szCs w:val="18"/>
              </w:rPr>
              <w:t>reports</w:t>
            </w:r>
            <w:proofErr w:type="spellEnd"/>
            <w:r w:rsidRPr="00B050AB">
              <w:rPr>
                <w:rFonts w:ascii="Times New Roman" w:eastAsia="Times New Roman" w:hAnsi="Times New Roman" w:cs="Times New Roman"/>
                <w:sz w:val="18"/>
                <w:szCs w:val="18"/>
              </w:rPr>
              <w:t xml:space="preserve">, </w:t>
            </w:r>
            <w:proofErr w:type="spellStart"/>
            <w:r w:rsidRPr="00B050AB">
              <w:rPr>
                <w:rFonts w:ascii="Times New Roman" w:eastAsia="Times New Roman" w:hAnsi="Times New Roman" w:cs="Times New Roman"/>
                <w:sz w:val="18"/>
                <w:szCs w:val="18"/>
              </w:rPr>
              <w:t>observation</w:t>
            </w:r>
            <w:proofErr w:type="spellEnd"/>
            <w:r w:rsidRPr="00B050AB">
              <w:rPr>
                <w:rFonts w:ascii="Times New Roman" w:eastAsia="Times New Roman" w:hAnsi="Times New Roman" w:cs="Times New Roman"/>
                <w:sz w:val="18"/>
                <w:szCs w:val="18"/>
              </w:rPr>
              <w:t xml:space="preserve"> </w:t>
            </w:r>
            <w:proofErr w:type="spellStart"/>
            <w:r w:rsidRPr="00B050AB">
              <w:rPr>
                <w:rFonts w:ascii="Times New Roman" w:eastAsia="Times New Roman" w:hAnsi="Times New Roman" w:cs="Times New Roman"/>
                <w:sz w:val="18"/>
                <w:szCs w:val="18"/>
              </w:rPr>
              <w:t>reports</w:t>
            </w:r>
            <w:proofErr w:type="spellEnd"/>
            <w:r w:rsidRPr="00B050AB">
              <w:rPr>
                <w:rFonts w:ascii="Times New Roman" w:eastAsia="Times New Roman" w:hAnsi="Times New Roman" w:cs="Times New Roman"/>
                <w:sz w:val="18"/>
                <w:szCs w:val="18"/>
              </w:rPr>
              <w:t xml:space="preserve">, </w:t>
            </w:r>
            <w:proofErr w:type="spellStart"/>
            <w:r w:rsidRPr="00B050AB">
              <w:rPr>
                <w:rFonts w:ascii="Times New Roman" w:eastAsia="Times New Roman" w:hAnsi="Times New Roman" w:cs="Times New Roman"/>
                <w:sz w:val="18"/>
                <w:szCs w:val="18"/>
              </w:rPr>
              <w:t>interview</w:t>
            </w:r>
            <w:proofErr w:type="spellEnd"/>
            <w:r w:rsidRPr="00B050AB">
              <w:rPr>
                <w:rFonts w:ascii="Times New Roman" w:eastAsia="Times New Roman" w:hAnsi="Times New Roman" w:cs="Times New Roman"/>
                <w:sz w:val="18"/>
                <w:szCs w:val="18"/>
              </w:rPr>
              <w:t xml:space="preserve"> </w:t>
            </w:r>
            <w:proofErr w:type="spellStart"/>
            <w:r w:rsidRPr="00B050AB">
              <w:rPr>
                <w:rFonts w:ascii="Times New Roman" w:eastAsia="Times New Roman" w:hAnsi="Times New Roman" w:cs="Times New Roman"/>
                <w:sz w:val="18"/>
                <w:szCs w:val="18"/>
              </w:rPr>
              <w:t>reports</w:t>
            </w:r>
            <w:proofErr w:type="spellEnd"/>
            <w:r w:rsidRPr="00B050AB">
              <w:rPr>
                <w:rFonts w:ascii="Times New Roman" w:eastAsia="Times New Roman" w:hAnsi="Times New Roman" w:cs="Times New Roman"/>
                <w:sz w:val="18"/>
                <w:szCs w:val="18"/>
              </w:rPr>
              <w:t xml:space="preserve">, </w:t>
            </w:r>
            <w:proofErr w:type="spellStart"/>
            <w:r w:rsidRPr="00B050AB">
              <w:rPr>
                <w:rFonts w:ascii="Times New Roman" w:eastAsia="Times New Roman" w:hAnsi="Times New Roman" w:cs="Times New Roman"/>
                <w:sz w:val="18"/>
                <w:szCs w:val="18"/>
              </w:rPr>
              <w:t>group</w:t>
            </w:r>
            <w:proofErr w:type="spellEnd"/>
            <w:r w:rsidRPr="00B050AB">
              <w:rPr>
                <w:rFonts w:ascii="Times New Roman" w:eastAsia="Times New Roman" w:hAnsi="Times New Roman" w:cs="Times New Roman"/>
                <w:sz w:val="18"/>
                <w:szCs w:val="18"/>
              </w:rPr>
              <w:t xml:space="preserve"> </w:t>
            </w:r>
            <w:proofErr w:type="spellStart"/>
            <w:r w:rsidRPr="00B050AB">
              <w:rPr>
                <w:rFonts w:ascii="Times New Roman" w:eastAsia="Times New Roman" w:hAnsi="Times New Roman" w:cs="Times New Roman"/>
                <w:sz w:val="18"/>
                <w:szCs w:val="18"/>
              </w:rPr>
              <w:t>work</w:t>
            </w:r>
            <w:proofErr w:type="spellEnd"/>
            <w:r w:rsidRPr="00B050AB">
              <w:rPr>
                <w:rFonts w:ascii="Times New Roman" w:eastAsia="Times New Roman" w:hAnsi="Times New Roman" w:cs="Times New Roman"/>
                <w:sz w:val="18"/>
                <w:szCs w:val="18"/>
              </w:rPr>
              <w:t xml:space="preserve"> </w:t>
            </w:r>
            <w:proofErr w:type="spellStart"/>
            <w:r w:rsidRPr="00B050AB">
              <w:rPr>
                <w:rFonts w:ascii="Times New Roman" w:eastAsia="Times New Roman" w:hAnsi="Times New Roman" w:cs="Times New Roman"/>
                <w:sz w:val="18"/>
                <w:szCs w:val="18"/>
              </w:rPr>
              <w:t>and</w:t>
            </w:r>
            <w:proofErr w:type="spellEnd"/>
            <w:r w:rsidRPr="00B050AB">
              <w:rPr>
                <w:rFonts w:ascii="Times New Roman" w:eastAsia="Times New Roman" w:hAnsi="Times New Roman" w:cs="Times New Roman"/>
                <w:sz w:val="18"/>
                <w:szCs w:val="18"/>
              </w:rPr>
              <w:t xml:space="preserve"> </w:t>
            </w:r>
            <w:proofErr w:type="spellStart"/>
            <w:r w:rsidRPr="00B050AB">
              <w:rPr>
                <w:rFonts w:ascii="Times New Roman" w:eastAsia="Times New Roman" w:hAnsi="Times New Roman" w:cs="Times New Roman"/>
                <w:sz w:val="18"/>
                <w:szCs w:val="18"/>
              </w:rPr>
              <w:t>presentation</w:t>
            </w:r>
            <w:proofErr w:type="spellEnd"/>
          </w:p>
        </w:tc>
      </w:tr>
      <w:tr w:rsidR="0007406E" w14:paraId="398B3137" w14:textId="77777777" w:rsidTr="0007406E">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230D0118" w14:textId="77777777" w:rsidR="0007406E" w:rsidRDefault="0007406E" w:rsidP="0007406E">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Exams</w:t>
            </w:r>
            <w:proofErr w:type="spellEnd"/>
          </w:p>
        </w:tc>
        <w:tc>
          <w:tcPr>
            <w:tcW w:w="7311" w:type="dxa"/>
            <w:tcBorders>
              <w:bottom w:val="single" w:sz="6" w:space="0" w:color="CCCCCC"/>
            </w:tcBorders>
            <w:shd w:val="clear" w:color="auto" w:fill="FFFFFF"/>
            <w:tcMar>
              <w:top w:w="15" w:type="dxa"/>
              <w:left w:w="80" w:type="dxa"/>
              <w:bottom w:w="15" w:type="dxa"/>
              <w:right w:w="15" w:type="dxa"/>
            </w:tcMar>
            <w:vAlign w:val="bottom"/>
          </w:tcPr>
          <w:p w14:paraId="44EFAB4B" w14:textId="750FC2D7" w:rsidR="0007406E" w:rsidRPr="000070F5" w:rsidRDefault="0007406E" w:rsidP="0007406E">
            <w:pPr>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Midterm</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exam</w:t>
            </w:r>
            <w:proofErr w:type="spellEnd"/>
            <w:r w:rsidRPr="000F31DB">
              <w:rPr>
                <w:rFonts w:ascii="Times New Roman" w:eastAsia="Times New Roman" w:hAnsi="Times New Roman" w:cs="Times New Roman"/>
                <w:sz w:val="18"/>
                <w:szCs w:val="18"/>
              </w:rPr>
              <w:t xml:space="preserve">, Final </w:t>
            </w:r>
            <w:proofErr w:type="spellStart"/>
            <w:r w:rsidRPr="000F31DB">
              <w:rPr>
                <w:rFonts w:ascii="Times New Roman" w:eastAsia="Times New Roman" w:hAnsi="Times New Roman" w:cs="Times New Roman"/>
                <w:sz w:val="18"/>
                <w:szCs w:val="18"/>
              </w:rPr>
              <w:t>exam</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Clinical</w:t>
            </w:r>
            <w:proofErr w:type="spellEnd"/>
            <w:r w:rsidRPr="000F31DB">
              <w:rPr>
                <w:rFonts w:ascii="Times New Roman" w:eastAsia="Times New Roman" w:hAnsi="Times New Roman" w:cs="Times New Roman"/>
                <w:sz w:val="18"/>
                <w:szCs w:val="18"/>
              </w:rPr>
              <w:t xml:space="preserve"> </w:t>
            </w:r>
            <w:proofErr w:type="spellStart"/>
            <w:r w:rsidR="004E5057">
              <w:rPr>
                <w:rFonts w:ascii="Times New Roman" w:eastAsia="Times New Roman" w:hAnsi="Times New Roman" w:cs="Times New Roman"/>
                <w:sz w:val="18"/>
                <w:szCs w:val="18"/>
              </w:rPr>
              <w:t>practice</w:t>
            </w:r>
            <w:proofErr w:type="spellEnd"/>
            <w:r w:rsidR="004E5057">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evaluation</w:t>
            </w:r>
            <w:proofErr w:type="spellEnd"/>
          </w:p>
        </w:tc>
      </w:tr>
    </w:tbl>
    <w:p w14:paraId="33ADBFD7" w14:textId="3039E47E" w:rsidR="0007406E" w:rsidRDefault="0007406E">
      <w:pPr>
        <w:spacing w:after="0" w:line="240" w:lineRule="auto"/>
        <w:rPr>
          <w:rFonts w:ascii="Times New Roman" w:eastAsia="Times New Roman" w:hAnsi="Times New Roman" w:cs="Times New Roman"/>
          <w:sz w:val="18"/>
          <w:szCs w:val="18"/>
        </w:rPr>
      </w:pP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07406E" w14:paraId="05DBE7C1" w14:textId="77777777" w:rsidTr="0007406E">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F7991D1" w14:textId="77777777" w:rsidR="0007406E" w:rsidRDefault="0007406E" w:rsidP="0007406E">
            <w:pPr>
              <w:jc w:val="cente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EVALUATION SYSTEM</w:t>
            </w:r>
          </w:p>
        </w:tc>
      </w:tr>
      <w:tr w:rsidR="0007406E" w14:paraId="652F6483" w14:textId="77777777" w:rsidTr="0007406E">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0568F02" w14:textId="77777777" w:rsidR="0007406E" w:rsidRDefault="0007406E" w:rsidP="0007406E">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3B92CE5" w14:textId="77777777" w:rsidR="0007406E" w:rsidRDefault="0007406E" w:rsidP="0007406E">
            <w:pPr>
              <w:rPr>
                <w:rFonts w:ascii="Times New Roman" w:eastAsia="Times New Roman" w:hAnsi="Times New Roman" w:cs="Times New Roman"/>
                <w:sz w:val="18"/>
                <w:szCs w:val="18"/>
              </w:rPr>
            </w:pPr>
            <w:proofErr w:type="spellStart"/>
            <w:r w:rsidRPr="003841C5">
              <w:rPr>
                <w:rFonts w:ascii="Times New Roman" w:eastAsia="Times New Roman" w:hAnsi="Times New Roman" w:cs="Times New Roman"/>
                <w:b/>
                <w:sz w:val="18"/>
                <w:szCs w:val="18"/>
              </w:rPr>
              <w:t>Number</w:t>
            </w:r>
            <w:proofErr w:type="spellEnd"/>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1FC3FFC" w14:textId="77777777" w:rsidR="0007406E" w:rsidRDefault="0007406E" w:rsidP="0007406E">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PERCENTAGE</w:t>
            </w:r>
          </w:p>
        </w:tc>
      </w:tr>
      <w:tr w:rsidR="006F3BE2" w14:paraId="3CEAFF42" w14:textId="77777777" w:rsidTr="00022704">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62FD7BE" w14:textId="4BD95933" w:rsidR="006F3BE2" w:rsidRPr="00DC4002" w:rsidRDefault="006F3BE2" w:rsidP="006F3BE2">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Midterm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exam</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4749247" w14:textId="66C7D863" w:rsidR="006F3BE2" w:rsidRDefault="006F3BE2" w:rsidP="006F3BE2">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71C8A1C" w14:textId="7AF89D6E" w:rsidR="006F3BE2" w:rsidRPr="00DC4002" w:rsidRDefault="006F3BE2" w:rsidP="006F3BE2">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20</w:t>
            </w:r>
          </w:p>
        </w:tc>
      </w:tr>
      <w:tr w:rsidR="006F3BE2" w14:paraId="2475EF9C" w14:textId="77777777" w:rsidTr="00022704">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840C69E" w14:textId="2EBC6F23" w:rsidR="006F3BE2" w:rsidRDefault="006F3BE2" w:rsidP="006F3BE2">
            <w:pPr>
              <w:rPr>
                <w:rFonts w:ascii="Times New Roman" w:eastAsia="Times New Roman" w:hAnsi="Times New Roman" w:cs="Times New Roman"/>
                <w:sz w:val="18"/>
                <w:szCs w:val="18"/>
              </w:rPr>
            </w:pPr>
            <w:proofErr w:type="spellStart"/>
            <w:r w:rsidRPr="00B050AB">
              <w:rPr>
                <w:rFonts w:ascii="Times New Roman" w:eastAsia="Times New Roman" w:hAnsi="Times New Roman" w:cs="Times New Roman"/>
                <w:sz w:val="18"/>
                <w:szCs w:val="18"/>
              </w:rPr>
              <w:t>Clinical</w:t>
            </w:r>
            <w:proofErr w:type="spellEnd"/>
            <w:r w:rsidRPr="00B050AB">
              <w:rPr>
                <w:rFonts w:ascii="Times New Roman" w:eastAsia="Times New Roman" w:hAnsi="Times New Roman" w:cs="Times New Roman"/>
                <w:sz w:val="18"/>
                <w:szCs w:val="18"/>
              </w:rPr>
              <w:t xml:space="preserve"> </w:t>
            </w:r>
            <w:proofErr w:type="spellStart"/>
            <w:r w:rsidRPr="00B050AB">
              <w:rPr>
                <w:rFonts w:ascii="Times New Roman" w:eastAsia="Times New Roman" w:hAnsi="Times New Roman" w:cs="Times New Roman"/>
                <w:sz w:val="18"/>
                <w:szCs w:val="18"/>
              </w:rPr>
              <w:t>practice</w:t>
            </w:r>
            <w:proofErr w:type="spellEnd"/>
            <w:r w:rsidRPr="00B050AB">
              <w:rPr>
                <w:rFonts w:ascii="Times New Roman" w:eastAsia="Times New Roman" w:hAnsi="Times New Roman" w:cs="Times New Roman"/>
                <w:sz w:val="18"/>
                <w:szCs w:val="18"/>
              </w:rPr>
              <w:t xml:space="preserve"> </w:t>
            </w:r>
            <w:proofErr w:type="spellStart"/>
            <w:r w:rsidRPr="00B050AB">
              <w:rPr>
                <w:rFonts w:ascii="Times New Roman" w:eastAsia="Times New Roman" w:hAnsi="Times New Roman" w:cs="Times New Roman"/>
                <w:sz w:val="18"/>
                <w:szCs w:val="18"/>
              </w:rPr>
              <w:t>evaluation</w:t>
            </w:r>
            <w:proofErr w:type="spellEnd"/>
            <w:r w:rsidRPr="00B050AB">
              <w:rPr>
                <w:rFonts w:ascii="Times New Roman" w:eastAsia="Times New Roman" w:hAnsi="Times New Roman" w:cs="Times New Roman"/>
                <w:sz w:val="18"/>
                <w:szCs w:val="18"/>
              </w:rPr>
              <w:t xml:space="preserve"> </w:t>
            </w:r>
            <w:r w:rsidRPr="000F31DB">
              <w:rPr>
                <w:rFonts w:ascii="Times New Roman" w:eastAsia="Times New Roman" w:hAnsi="Times New Roman" w:cs="Times New Roman"/>
                <w:sz w:val="18"/>
                <w:szCs w:val="18"/>
              </w:rPr>
              <w:t>(</w:t>
            </w:r>
            <w:proofErr w:type="spellStart"/>
            <w:r w:rsidRPr="000F31DB">
              <w:rPr>
                <w:rFonts w:ascii="Times New Roman" w:eastAsia="Times New Roman" w:hAnsi="Times New Roman" w:cs="Times New Roman"/>
                <w:sz w:val="18"/>
                <w:szCs w:val="18"/>
              </w:rPr>
              <w:t>therapeuti</w:t>
            </w:r>
            <w:r>
              <w:rPr>
                <w:rFonts w:ascii="Times New Roman" w:eastAsia="Times New Roman" w:hAnsi="Times New Roman" w:cs="Times New Roman"/>
                <w:sz w:val="18"/>
                <w:szCs w:val="18"/>
              </w:rPr>
              <w:t>c</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communication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with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patients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case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studies-</w:t>
            </w:r>
            <w:r w:rsidRPr="000F31DB">
              <w:rPr>
                <w:rFonts w:ascii="Times New Roman" w:eastAsia="Times New Roman" w:hAnsi="Times New Roman" w:cs="Times New Roman"/>
                <w:sz w:val="18"/>
                <w:szCs w:val="18"/>
              </w:rPr>
              <w:t>care</w:t>
            </w:r>
            <w:proofErr w:type="spellEnd"/>
            <w:r w:rsidRPr="000F31DB">
              <w:rPr>
                <w:rFonts w:ascii="Times New Roman" w:eastAsia="Times New Roman" w:hAnsi="Times New Roman" w:cs="Times New Roman"/>
                <w:sz w:val="18"/>
                <w:szCs w:val="18"/>
              </w:rPr>
              <w:t xml:space="preserve"> plan </w:t>
            </w:r>
            <w:proofErr w:type="spellStart"/>
            <w:r w:rsidRPr="000F31DB">
              <w:rPr>
                <w:rFonts w:ascii="Times New Roman" w:eastAsia="Times New Roman" w:hAnsi="Times New Roman" w:cs="Times New Roman"/>
                <w:sz w:val="18"/>
                <w:szCs w:val="18"/>
              </w:rPr>
              <w:t>discussion</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clinical</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practice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performance</w:t>
            </w:r>
            <w:proofErr w:type="spellEnd"/>
            <w:r w:rsidRPr="000F31DB">
              <w:rPr>
                <w:rFonts w:ascii="Times New Roman" w:eastAsia="Times New Roman" w:hAnsi="Times New Roman" w:cs="Times New Roman"/>
                <w:sz w:val="18"/>
                <w:szCs w:val="18"/>
              </w:rPr>
              <w:t>)</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81069B4" w14:textId="0E005408" w:rsidR="006F3BE2" w:rsidRDefault="006F3BE2" w:rsidP="006F3BE2">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8B3CABF" w14:textId="3DA460DE" w:rsidR="006F3BE2" w:rsidRDefault="006F3BE2" w:rsidP="006F3BE2">
            <w:pPr>
              <w:rPr>
                <w:rFonts w:ascii="Times New Roman" w:hAnsi="Times New Roman" w:cs="Times New Roman"/>
                <w:color w:val="000000"/>
                <w:sz w:val="18"/>
                <w:szCs w:val="18"/>
              </w:rPr>
            </w:pPr>
            <w:r w:rsidRPr="000F31DB">
              <w:rPr>
                <w:rFonts w:ascii="Times New Roman" w:eastAsia="Times New Roman" w:hAnsi="Times New Roman" w:cs="Times New Roman"/>
                <w:sz w:val="18"/>
                <w:szCs w:val="18"/>
              </w:rPr>
              <w:t>40</w:t>
            </w:r>
          </w:p>
        </w:tc>
      </w:tr>
      <w:tr w:rsidR="006F3BE2" w14:paraId="0B4346E5" w14:textId="77777777" w:rsidTr="00022704">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9A60571" w14:textId="6624F3B2" w:rsidR="006F3BE2" w:rsidRDefault="006F3BE2" w:rsidP="006F3BE2">
            <w:pPr>
              <w:rPr>
                <w:rFonts w:ascii="Times New Roman" w:eastAsia="Times New Roman" w:hAnsi="Times New Roman" w:cs="Times New Roman"/>
                <w:sz w:val="18"/>
                <w:szCs w:val="18"/>
              </w:rPr>
            </w:pPr>
            <w:proofErr w:type="spellStart"/>
            <w:r w:rsidRPr="00B050AB">
              <w:rPr>
                <w:rFonts w:ascii="Times New Roman" w:eastAsia="Times New Roman" w:hAnsi="Times New Roman" w:cs="Times New Roman"/>
                <w:sz w:val="18"/>
                <w:szCs w:val="18"/>
              </w:rPr>
              <w:t>Group</w:t>
            </w:r>
            <w:proofErr w:type="spellEnd"/>
            <w:r w:rsidRPr="00B050AB">
              <w:rPr>
                <w:rFonts w:ascii="Times New Roman" w:eastAsia="Times New Roman" w:hAnsi="Times New Roman" w:cs="Times New Roman"/>
                <w:sz w:val="18"/>
                <w:szCs w:val="18"/>
              </w:rPr>
              <w:t xml:space="preserve"> </w:t>
            </w:r>
            <w:proofErr w:type="spellStart"/>
            <w:r w:rsidRPr="00B050AB">
              <w:rPr>
                <w:rFonts w:ascii="Times New Roman" w:eastAsia="Times New Roman" w:hAnsi="Times New Roman" w:cs="Times New Roman"/>
                <w:sz w:val="18"/>
                <w:szCs w:val="18"/>
              </w:rPr>
              <w:t>presentation</w:t>
            </w:r>
            <w:proofErr w:type="spellEnd"/>
            <w:r w:rsidRPr="00B050AB">
              <w:rPr>
                <w:rFonts w:ascii="Times New Roman" w:eastAsia="Times New Roman" w:hAnsi="Times New Roman" w:cs="Times New Roman"/>
                <w:sz w:val="18"/>
                <w:szCs w:val="18"/>
              </w:rPr>
              <w:t xml:space="preserve"> </w:t>
            </w:r>
            <w:proofErr w:type="spellStart"/>
            <w:r w:rsidRPr="00B050AB">
              <w:rPr>
                <w:rFonts w:ascii="Times New Roman" w:eastAsia="Times New Roman" w:hAnsi="Times New Roman" w:cs="Times New Roman"/>
                <w:sz w:val="18"/>
                <w:szCs w:val="18"/>
              </w:rPr>
              <w:t>and</w:t>
            </w:r>
            <w:proofErr w:type="spellEnd"/>
            <w:r w:rsidRPr="00B050AB">
              <w:rPr>
                <w:rFonts w:ascii="Times New Roman" w:eastAsia="Times New Roman" w:hAnsi="Times New Roman" w:cs="Times New Roman"/>
                <w:sz w:val="18"/>
                <w:szCs w:val="18"/>
              </w:rPr>
              <w:t xml:space="preserve"> </w:t>
            </w:r>
            <w:proofErr w:type="spellStart"/>
            <w:r w:rsidRPr="00B050AB">
              <w:rPr>
                <w:rFonts w:ascii="Times New Roman" w:eastAsia="Times New Roman" w:hAnsi="Times New Roman" w:cs="Times New Roman"/>
                <w:sz w:val="18"/>
                <w:szCs w:val="18"/>
              </w:rPr>
              <w:t>class</w:t>
            </w:r>
            <w:proofErr w:type="spellEnd"/>
            <w:r w:rsidRPr="00B050AB">
              <w:rPr>
                <w:rFonts w:ascii="Times New Roman" w:eastAsia="Times New Roman" w:hAnsi="Times New Roman" w:cs="Times New Roman"/>
                <w:sz w:val="18"/>
                <w:szCs w:val="18"/>
              </w:rPr>
              <w:t xml:space="preserve"> </w:t>
            </w:r>
            <w:proofErr w:type="spellStart"/>
            <w:r w:rsidRPr="00B050AB">
              <w:rPr>
                <w:rFonts w:ascii="Times New Roman" w:eastAsia="Times New Roman" w:hAnsi="Times New Roman" w:cs="Times New Roman"/>
                <w:sz w:val="18"/>
                <w:szCs w:val="18"/>
              </w:rPr>
              <w:t>participation</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12B7A92" w14:textId="32A5E5B5" w:rsidR="006F3BE2" w:rsidRDefault="006F3BE2" w:rsidP="006F3BE2">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C0A1E8F" w14:textId="216A15C4" w:rsidR="006F3BE2" w:rsidRDefault="006F3BE2" w:rsidP="006F3BE2">
            <w:pPr>
              <w:rPr>
                <w:rFonts w:ascii="Times New Roman" w:hAnsi="Times New Roman" w:cs="Times New Roman"/>
                <w:color w:val="000000"/>
                <w:sz w:val="18"/>
                <w:szCs w:val="18"/>
              </w:rPr>
            </w:pPr>
            <w:r w:rsidRPr="000F31DB">
              <w:rPr>
                <w:rFonts w:ascii="Times New Roman" w:eastAsia="Times New Roman" w:hAnsi="Times New Roman" w:cs="Times New Roman"/>
                <w:sz w:val="18"/>
                <w:szCs w:val="18"/>
              </w:rPr>
              <w:t>10</w:t>
            </w:r>
          </w:p>
        </w:tc>
      </w:tr>
      <w:tr w:rsidR="006F3BE2" w14:paraId="5DAB1DE4" w14:textId="77777777" w:rsidTr="00022704">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E4F4B77" w14:textId="7293389C" w:rsidR="006F3BE2" w:rsidRPr="00DC4002" w:rsidRDefault="006F3BE2" w:rsidP="006F3BE2">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Final </w:t>
            </w:r>
            <w:proofErr w:type="spellStart"/>
            <w:r>
              <w:rPr>
                <w:rFonts w:ascii="Times New Roman" w:eastAsia="Times New Roman" w:hAnsi="Times New Roman" w:cs="Times New Roman"/>
                <w:sz w:val="18"/>
                <w:szCs w:val="18"/>
              </w:rPr>
              <w:t>e</w:t>
            </w:r>
            <w:r w:rsidRPr="000F31DB">
              <w:rPr>
                <w:rFonts w:ascii="Times New Roman" w:eastAsia="Times New Roman" w:hAnsi="Times New Roman" w:cs="Times New Roman"/>
                <w:sz w:val="18"/>
                <w:szCs w:val="18"/>
              </w:rPr>
              <w:t>xam</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30EC874" w14:textId="4B7D3C28" w:rsidR="006F3BE2" w:rsidRDefault="006F3BE2" w:rsidP="006F3BE2">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92CFB22" w14:textId="3BCEC03F" w:rsidR="006F3BE2" w:rsidRPr="00DC4002" w:rsidRDefault="006F3BE2" w:rsidP="006F3BE2">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30</w:t>
            </w:r>
          </w:p>
        </w:tc>
      </w:tr>
      <w:tr w:rsidR="0007406E" w14:paraId="26601A78" w14:textId="77777777" w:rsidTr="0007406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8A6AC2B" w14:textId="77777777" w:rsidR="0007406E" w:rsidRDefault="0007406E" w:rsidP="0007406E">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D279627" w14:textId="284E1A28" w:rsidR="0007406E" w:rsidRDefault="006F3BE2" w:rsidP="0007406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2B860A2" w14:textId="77777777" w:rsidR="0007406E" w:rsidRDefault="0007406E" w:rsidP="0007406E">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07406E" w14:paraId="0709CD6B" w14:textId="77777777" w:rsidTr="0007406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FE42B8F" w14:textId="77777777" w:rsidR="0007406E" w:rsidRPr="003841C5" w:rsidRDefault="0007406E" w:rsidP="0007406E">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lastRenderedPageBreak/>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F67EF1A" w14:textId="77777777" w:rsidR="0007406E" w:rsidRDefault="0007406E" w:rsidP="0007406E">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14CB6B3" w14:textId="421970F4" w:rsidR="0007406E" w:rsidRDefault="006F3BE2" w:rsidP="0007406E">
            <w:pP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r w:rsidR="0007406E">
              <w:rPr>
                <w:rFonts w:ascii="Times New Roman" w:eastAsia="Times New Roman" w:hAnsi="Times New Roman" w:cs="Times New Roman"/>
                <w:sz w:val="18"/>
                <w:szCs w:val="18"/>
              </w:rPr>
              <w:t>0</w:t>
            </w:r>
          </w:p>
        </w:tc>
      </w:tr>
      <w:tr w:rsidR="0007406E" w14:paraId="4C0EDAA3" w14:textId="77777777" w:rsidTr="0007406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E1A33ED" w14:textId="77777777" w:rsidR="0007406E" w:rsidRPr="003841C5" w:rsidRDefault="0007406E" w:rsidP="0007406E">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E46CB75" w14:textId="77777777" w:rsidR="0007406E" w:rsidRDefault="0007406E" w:rsidP="0007406E">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CF848D5" w14:textId="5A055A1B" w:rsidR="0007406E" w:rsidRDefault="006F3BE2" w:rsidP="0007406E">
            <w:pP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r w:rsidR="0007406E">
              <w:rPr>
                <w:rFonts w:ascii="Times New Roman" w:eastAsia="Times New Roman" w:hAnsi="Times New Roman" w:cs="Times New Roman"/>
                <w:sz w:val="18"/>
                <w:szCs w:val="18"/>
              </w:rPr>
              <w:t>0</w:t>
            </w:r>
          </w:p>
        </w:tc>
      </w:tr>
      <w:tr w:rsidR="0007406E" w14:paraId="5127BDC7" w14:textId="77777777" w:rsidTr="0007406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0E66F16" w14:textId="77777777" w:rsidR="0007406E" w:rsidRDefault="0007406E" w:rsidP="0007406E">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34090F5" w14:textId="77777777" w:rsidR="0007406E" w:rsidRDefault="0007406E" w:rsidP="0007406E">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F05EB7B" w14:textId="77777777" w:rsidR="0007406E" w:rsidRDefault="0007406E" w:rsidP="0007406E">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7FF8892" w14:textId="77777777" w:rsidR="0007406E" w:rsidRDefault="0007406E">
      <w:pPr>
        <w:spacing w:after="0" w:line="240" w:lineRule="auto"/>
        <w:rPr>
          <w:rFonts w:ascii="Times New Roman" w:eastAsia="Times New Roman" w:hAnsi="Times New Roman" w:cs="Times New Roman"/>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6F3BE2" w14:paraId="5A1D243F" w14:textId="77777777" w:rsidTr="00022704">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0DBE5705" w14:textId="77777777" w:rsidR="006F3BE2" w:rsidRPr="00907205" w:rsidRDefault="006F3BE2" w:rsidP="00022704">
            <w:pPr>
              <w:jc w:val="center"/>
              <w:rPr>
                <w:rFonts w:ascii="Times New Roman" w:eastAsia="Times New Roman" w:hAnsi="Times New Roman" w:cs="Times New Roman"/>
                <w:b/>
                <w:sz w:val="18"/>
                <w:szCs w:val="18"/>
                <w:highlight w:val="yellow"/>
              </w:rPr>
            </w:pPr>
            <w:r w:rsidRPr="00AF2766">
              <w:rPr>
                <w:rFonts w:ascii="Times New Roman" w:hAnsi="Times New Roman" w:cs="Times New Roman"/>
                <w:b/>
                <w:bCs/>
                <w:color w:val="000000"/>
                <w:sz w:val="18"/>
                <w:szCs w:val="18"/>
              </w:rPr>
              <w:t>COURSE'S CONTRIBUTION TO PROGRAM OUTCOMES</w:t>
            </w:r>
          </w:p>
        </w:tc>
      </w:tr>
      <w:tr w:rsidR="006F3BE2" w14:paraId="6FC3A60B" w14:textId="77777777" w:rsidTr="00022704">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2B045F07" w14:textId="77777777" w:rsidR="006F3BE2" w:rsidRDefault="006F3BE2" w:rsidP="00022704">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61BE56B9" w14:textId="77777777" w:rsidR="006F3BE2" w:rsidRPr="00BA4D8B" w:rsidRDefault="006F3BE2" w:rsidP="00022704">
            <w:pPr>
              <w:rPr>
                <w:rFonts w:ascii="Times New Roman" w:eastAsia="Times New Roman" w:hAnsi="Times New Roman" w:cs="Times New Roman"/>
                <w:b/>
                <w:sz w:val="18"/>
                <w:szCs w:val="18"/>
              </w:rPr>
            </w:pPr>
            <w:r w:rsidRPr="00BA4D8B">
              <w:rPr>
                <w:rFonts w:ascii="Times New Roman" w:eastAsia="Times New Roman" w:hAnsi="Times New Roman" w:cs="Times New Roman"/>
                <w:b/>
                <w:sz w:val="18"/>
                <w:szCs w:val="18"/>
              </w:rPr>
              <w:t xml:space="preserve">Program Learning </w:t>
            </w:r>
            <w:proofErr w:type="spellStart"/>
            <w:r w:rsidRPr="00BA4D8B">
              <w:rPr>
                <w:rFonts w:ascii="Times New Roman" w:eastAsia="Times New Roman" w:hAnsi="Times New Roman" w:cs="Times New Roman"/>
                <w:b/>
                <w:sz w:val="18"/>
                <w:szCs w:val="18"/>
              </w:rPr>
              <w:t>Outcomes</w:t>
            </w:r>
            <w:proofErr w:type="spellEnd"/>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5E11E679" w14:textId="77777777" w:rsidR="006F3BE2" w:rsidRPr="00BA4D8B" w:rsidRDefault="006F3BE2" w:rsidP="00022704">
            <w:pPr>
              <w:jc w:val="center"/>
              <w:rPr>
                <w:rFonts w:ascii="Times New Roman" w:eastAsia="Times New Roman" w:hAnsi="Times New Roman" w:cs="Times New Roman"/>
                <w:b/>
                <w:sz w:val="18"/>
                <w:szCs w:val="18"/>
              </w:rPr>
            </w:pPr>
            <w:proofErr w:type="spellStart"/>
            <w:r w:rsidRPr="00BA4D8B">
              <w:rPr>
                <w:rFonts w:ascii="Times New Roman" w:eastAsia="Times New Roman" w:hAnsi="Times New Roman" w:cs="Times New Roman"/>
                <w:b/>
                <w:sz w:val="18"/>
                <w:szCs w:val="18"/>
              </w:rPr>
              <w:t>Contribution</w:t>
            </w:r>
            <w:proofErr w:type="spellEnd"/>
          </w:p>
        </w:tc>
      </w:tr>
      <w:tr w:rsidR="006F3BE2" w14:paraId="2C17B7A9" w14:textId="77777777" w:rsidTr="00022704">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3FC5D807" w14:textId="77777777" w:rsidR="006F3BE2" w:rsidRDefault="006F3BE2" w:rsidP="00022704">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23FD4AE7" w14:textId="77777777" w:rsidR="006F3BE2" w:rsidRPr="00BA4D8B" w:rsidRDefault="006F3BE2" w:rsidP="00022704">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72F48E6" w14:textId="77777777" w:rsidR="006F3BE2" w:rsidRPr="00BA4D8B" w:rsidRDefault="006F3BE2" w:rsidP="00022704">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7C0C763E" w14:textId="77777777" w:rsidR="006F3BE2" w:rsidRPr="00BA4D8B" w:rsidRDefault="006F3BE2" w:rsidP="00022704">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5212ECD" w14:textId="77777777" w:rsidR="006F3BE2" w:rsidRPr="00BA4D8B" w:rsidRDefault="006F3BE2" w:rsidP="00022704">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50D0EC4" w14:textId="77777777" w:rsidR="006F3BE2" w:rsidRPr="00BA4D8B" w:rsidRDefault="006F3BE2" w:rsidP="00022704">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40FC5A0F" w14:textId="77777777" w:rsidR="006F3BE2" w:rsidRPr="00BA4D8B" w:rsidRDefault="006F3BE2" w:rsidP="00022704">
            <w:pP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5</w:t>
            </w:r>
          </w:p>
        </w:tc>
      </w:tr>
      <w:tr w:rsidR="006F3BE2" w14:paraId="737B2F35" w14:textId="77777777" w:rsidTr="00022704">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4ED8971" w14:textId="77777777" w:rsidR="006F3BE2" w:rsidRDefault="006F3BE2" w:rsidP="00022704">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47BE6C9F" w14:textId="77777777" w:rsidR="006F3BE2" w:rsidRPr="00BA4D8B" w:rsidRDefault="006F3BE2" w:rsidP="00022704">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theoretical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basic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attitudes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F59EEEB" w14:textId="77777777" w:rsidR="006F3BE2" w:rsidRPr="00BA4D8B" w:rsidRDefault="006F3BE2" w:rsidP="00022704">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682FA16F" w14:textId="77777777" w:rsidR="006F3BE2" w:rsidRPr="00BA4D8B" w:rsidRDefault="006F3BE2" w:rsidP="00022704">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651071B" w14:textId="77777777" w:rsidR="006F3BE2" w:rsidRPr="00BA4D8B" w:rsidRDefault="006F3BE2" w:rsidP="00022704">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6D8A39DF" w14:textId="1D37E0C0" w:rsidR="006F3BE2" w:rsidRPr="00BA4D8B" w:rsidRDefault="006F3BE2" w:rsidP="0002270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6ADB2083" w14:textId="3F4DF09B" w:rsidR="006F3BE2" w:rsidRPr="00BA4D8B" w:rsidRDefault="006F3BE2" w:rsidP="00022704">
            <w:pPr>
              <w:rPr>
                <w:rFonts w:ascii="Times New Roman" w:eastAsia="Times New Roman" w:hAnsi="Times New Roman" w:cs="Times New Roman"/>
                <w:sz w:val="18"/>
                <w:szCs w:val="18"/>
              </w:rPr>
            </w:pPr>
          </w:p>
        </w:tc>
      </w:tr>
      <w:tr w:rsidR="006F3BE2" w14:paraId="2ECE1C2E" w14:textId="77777777" w:rsidTr="00022704">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7CEFA91" w14:textId="77777777" w:rsidR="006F3BE2" w:rsidRDefault="006F3BE2" w:rsidP="00022704">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3A6F5F53" w14:textId="77777777" w:rsidR="006F3BE2" w:rsidRPr="00BA4D8B" w:rsidRDefault="006F3BE2" w:rsidP="00022704">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It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meets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needs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individual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family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society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evidence-based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holistic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approach</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the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5DA8B40A" w14:textId="77777777" w:rsidR="006F3BE2" w:rsidRPr="00BA4D8B" w:rsidRDefault="006F3BE2" w:rsidP="00022704">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2C0FC903" w14:textId="77777777" w:rsidR="006F3BE2" w:rsidRPr="00BA4D8B" w:rsidRDefault="006F3BE2" w:rsidP="00022704">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49F48B6" w14:textId="1D2796C5" w:rsidR="006F3BE2" w:rsidRPr="00BA4D8B" w:rsidRDefault="006F3BE2" w:rsidP="0002270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1DB5590B" w14:textId="7AB971B0" w:rsidR="006F3BE2" w:rsidRPr="00BA4D8B" w:rsidRDefault="006F3BE2" w:rsidP="00022704">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5125B643" w14:textId="1EFD6932" w:rsidR="006F3BE2" w:rsidRPr="00BA4D8B" w:rsidRDefault="006F3BE2" w:rsidP="00022704">
            <w:pPr>
              <w:rPr>
                <w:rFonts w:ascii="Times New Roman" w:eastAsia="Times New Roman" w:hAnsi="Times New Roman" w:cs="Times New Roman"/>
                <w:sz w:val="18"/>
                <w:szCs w:val="18"/>
              </w:rPr>
            </w:pPr>
          </w:p>
        </w:tc>
      </w:tr>
      <w:tr w:rsidR="006F3BE2" w14:paraId="095A6F34" w14:textId="77777777" w:rsidTr="00022704">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41BE382" w14:textId="77777777" w:rsidR="006F3BE2" w:rsidRDefault="006F3BE2" w:rsidP="00022704">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2CF3C10D" w14:textId="77777777" w:rsidR="006F3BE2" w:rsidRPr="00BA4D8B" w:rsidRDefault="006F3BE2" w:rsidP="00022704">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active</w:t>
            </w:r>
            <w:proofErr w:type="spellEnd"/>
            <w:r w:rsidRPr="00BA4D8B">
              <w:rPr>
                <w:rFonts w:ascii="Times New Roman" w:hAnsi="Times New Roman" w:cs="Times New Roman"/>
                <w:color w:val="000000"/>
                <w:sz w:val="18"/>
                <w:szCs w:val="18"/>
              </w:rPr>
              <w:t xml:space="preserve"> role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delivery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team</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1E41ECDC" w14:textId="474805DF" w:rsidR="006F3BE2" w:rsidRPr="00BA4D8B" w:rsidRDefault="006F3BE2" w:rsidP="00022704">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6228854B" w14:textId="571E636B" w:rsidR="006F3BE2" w:rsidRPr="00BA4D8B" w:rsidRDefault="006F3BE2" w:rsidP="0002270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478E7220" w14:textId="77777777" w:rsidR="006F3BE2" w:rsidRPr="00BA4D8B" w:rsidRDefault="006F3BE2" w:rsidP="00022704">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EBD1456" w14:textId="5FF7FA3E" w:rsidR="006F3BE2" w:rsidRPr="00BA4D8B" w:rsidRDefault="006F3BE2" w:rsidP="00022704">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76C1F17E" w14:textId="374B5490" w:rsidR="006F3BE2" w:rsidRPr="00BA4D8B" w:rsidRDefault="006F3BE2" w:rsidP="00022704">
            <w:pPr>
              <w:rPr>
                <w:rFonts w:ascii="Times New Roman" w:eastAsia="Times New Roman" w:hAnsi="Times New Roman" w:cs="Times New Roman"/>
                <w:sz w:val="18"/>
                <w:szCs w:val="18"/>
              </w:rPr>
            </w:pPr>
          </w:p>
        </w:tc>
      </w:tr>
      <w:tr w:rsidR="006F3BE2" w14:paraId="6F1AE812" w14:textId="77777777" w:rsidTr="00022704">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D68DE40" w14:textId="77777777" w:rsidR="006F3BE2" w:rsidRDefault="006F3BE2" w:rsidP="00022704">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6B233E93" w14:textId="77777777" w:rsidR="006F3BE2" w:rsidRPr="00BA4D8B" w:rsidRDefault="006F3BE2" w:rsidP="00022704">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Performs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values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ethical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principles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relevant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legislation</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42247B06" w14:textId="08698D65" w:rsidR="006F3BE2" w:rsidRPr="00BA4D8B" w:rsidRDefault="006F3BE2" w:rsidP="00022704">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0C906522" w14:textId="000ADDC7" w:rsidR="006F3BE2" w:rsidRPr="00BA4D8B" w:rsidRDefault="006F3BE2" w:rsidP="0002270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1A847590" w14:textId="77777777" w:rsidR="006F3BE2" w:rsidRPr="00BA4D8B" w:rsidRDefault="006F3BE2" w:rsidP="00022704">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669ECF3B" w14:textId="398A4443" w:rsidR="006F3BE2" w:rsidRPr="00BA4D8B" w:rsidRDefault="006F3BE2" w:rsidP="00022704">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7580F3EE" w14:textId="311624B0" w:rsidR="006F3BE2" w:rsidRPr="00BA4D8B" w:rsidRDefault="006F3BE2" w:rsidP="00022704">
            <w:pPr>
              <w:rPr>
                <w:rFonts w:ascii="Times New Roman" w:eastAsia="Times New Roman" w:hAnsi="Times New Roman" w:cs="Times New Roman"/>
                <w:sz w:val="18"/>
                <w:szCs w:val="18"/>
              </w:rPr>
            </w:pPr>
          </w:p>
        </w:tc>
      </w:tr>
      <w:tr w:rsidR="006F3BE2" w14:paraId="0E0321C7" w14:textId="77777777" w:rsidTr="00022704">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645E90E" w14:textId="77777777" w:rsidR="006F3BE2" w:rsidRDefault="006F3BE2" w:rsidP="00022704">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730ABB4A" w14:textId="77777777" w:rsidR="006F3BE2" w:rsidRPr="00BA4D8B" w:rsidRDefault="006F3BE2" w:rsidP="00022704">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Follows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developments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field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using</w:t>
            </w:r>
            <w:proofErr w:type="spellEnd"/>
            <w:r w:rsidRPr="00BA4D8B">
              <w:rPr>
                <w:rFonts w:ascii="Times New Roman" w:hAnsi="Times New Roman" w:cs="Times New Roman"/>
                <w:color w:val="000000"/>
                <w:sz w:val="18"/>
                <w:szCs w:val="18"/>
              </w:rPr>
              <w:t xml:space="preserve"> at </w:t>
            </w:r>
            <w:proofErr w:type="spellStart"/>
            <w:r w:rsidRPr="00BA4D8B">
              <w:rPr>
                <w:rFonts w:ascii="Times New Roman" w:hAnsi="Times New Roman" w:cs="Times New Roman"/>
                <w:color w:val="000000"/>
                <w:sz w:val="18"/>
                <w:szCs w:val="18"/>
              </w:rPr>
              <w:t>least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one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foreign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language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7DBFF3CD" w14:textId="3A1E074D" w:rsidR="006F3BE2" w:rsidRPr="00BA4D8B" w:rsidRDefault="006F3BE2" w:rsidP="00022704">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47F8EB4B" w14:textId="3E9F67E8" w:rsidR="006F3BE2" w:rsidRPr="00BA4D8B" w:rsidRDefault="006F3BE2" w:rsidP="0002270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36784C6" w14:textId="77777777" w:rsidR="006F3BE2" w:rsidRPr="00BA4D8B" w:rsidRDefault="006F3BE2" w:rsidP="00022704">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55D6251" w14:textId="4ECD6EBC" w:rsidR="006F3BE2" w:rsidRPr="00BA4D8B" w:rsidRDefault="006F3BE2" w:rsidP="00022704">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0A9194B9" w14:textId="54620101" w:rsidR="006F3BE2" w:rsidRPr="00BA4D8B" w:rsidRDefault="006F3BE2" w:rsidP="00022704">
            <w:pPr>
              <w:rPr>
                <w:rFonts w:ascii="Times New Roman" w:eastAsia="Times New Roman" w:hAnsi="Times New Roman" w:cs="Times New Roman"/>
                <w:sz w:val="18"/>
                <w:szCs w:val="18"/>
              </w:rPr>
            </w:pPr>
          </w:p>
        </w:tc>
      </w:tr>
      <w:tr w:rsidR="006F3BE2" w14:paraId="1CC62875" w14:textId="77777777" w:rsidTr="00022704">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93374FC" w14:textId="77777777" w:rsidR="006F3BE2" w:rsidRDefault="006F3BE2" w:rsidP="00022704">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361BA909" w14:textId="77777777" w:rsidR="006F3BE2" w:rsidRPr="00BA4D8B" w:rsidRDefault="006F3BE2" w:rsidP="00022704">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ability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communicate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write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reports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make </w:t>
            </w:r>
            <w:proofErr w:type="spellStart"/>
            <w:r w:rsidRPr="00BA4D8B">
              <w:rPr>
                <w:rFonts w:ascii="Times New Roman" w:hAnsi="Times New Roman" w:cs="Times New Roman"/>
                <w:color w:val="000000"/>
                <w:sz w:val="18"/>
                <w:szCs w:val="18"/>
              </w:rPr>
              <w:t>presentations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5E308EAB" w14:textId="77777777" w:rsidR="006F3BE2" w:rsidRPr="00BA4D8B" w:rsidRDefault="006F3BE2" w:rsidP="00022704">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07DE0C24" w14:textId="77777777" w:rsidR="006F3BE2" w:rsidRPr="00BA4D8B" w:rsidRDefault="006F3BE2" w:rsidP="00022704">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6C8488A2" w14:textId="09CBF9BA" w:rsidR="006F3BE2" w:rsidRPr="00BA4D8B" w:rsidRDefault="006F3BE2" w:rsidP="0002270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37A9A99" w14:textId="169DFD11" w:rsidR="006F3BE2" w:rsidRPr="00BA4D8B" w:rsidRDefault="006F3BE2" w:rsidP="00022704">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0189C138" w14:textId="2D0AE91E" w:rsidR="006F3BE2" w:rsidRPr="00BA4D8B" w:rsidRDefault="006F3BE2" w:rsidP="00022704">
            <w:pPr>
              <w:rPr>
                <w:rFonts w:ascii="Times New Roman" w:eastAsia="Times New Roman" w:hAnsi="Times New Roman" w:cs="Times New Roman"/>
                <w:sz w:val="18"/>
                <w:szCs w:val="18"/>
              </w:rPr>
            </w:pPr>
          </w:p>
        </w:tc>
      </w:tr>
      <w:tr w:rsidR="006F3BE2" w14:paraId="09FA6574" w14:textId="77777777" w:rsidTr="00022704">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90AE34C" w14:textId="77777777" w:rsidR="006F3BE2" w:rsidRDefault="006F3BE2" w:rsidP="00022704">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31BEDB4D" w14:textId="77777777" w:rsidR="006F3BE2" w:rsidRPr="00BA4D8B" w:rsidRDefault="006F3BE2" w:rsidP="00022704">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necessity</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lifelong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learning</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01EFDE6F" w14:textId="16970678" w:rsidR="006F3BE2" w:rsidRPr="00BA4D8B" w:rsidRDefault="006F3BE2" w:rsidP="00022704">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6A350A69" w14:textId="35EF6574" w:rsidR="006F3BE2" w:rsidRPr="00BA4D8B" w:rsidRDefault="006F3BE2" w:rsidP="0002270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0FDD3FEE" w14:textId="77777777" w:rsidR="006F3BE2" w:rsidRPr="00BA4D8B" w:rsidRDefault="006F3BE2" w:rsidP="00022704">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5EA5984" w14:textId="5CBE9640" w:rsidR="006F3BE2" w:rsidRPr="00BA4D8B" w:rsidRDefault="006F3BE2" w:rsidP="00022704">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7A78DE70" w14:textId="46022E7F" w:rsidR="006F3BE2" w:rsidRPr="00BA4D8B" w:rsidRDefault="006F3BE2" w:rsidP="00022704">
            <w:pPr>
              <w:rPr>
                <w:rFonts w:ascii="Times New Roman" w:eastAsia="Times New Roman" w:hAnsi="Times New Roman" w:cs="Times New Roman"/>
                <w:sz w:val="18"/>
                <w:szCs w:val="18"/>
              </w:rPr>
            </w:pPr>
          </w:p>
        </w:tc>
      </w:tr>
      <w:tr w:rsidR="006F3BE2" w14:paraId="5BE31F5C" w14:textId="77777777" w:rsidTr="00022704">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612C2DE" w14:textId="77777777" w:rsidR="006F3BE2" w:rsidRDefault="006F3BE2" w:rsidP="00022704">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78CAB389" w14:textId="77777777" w:rsidR="006F3BE2" w:rsidRPr="00BA4D8B" w:rsidRDefault="006F3BE2" w:rsidP="00022704">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Knows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publication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production</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specific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part</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13567666" w14:textId="77777777" w:rsidR="006F3BE2" w:rsidRPr="00BA4D8B" w:rsidRDefault="006F3BE2" w:rsidP="00022704">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7708E29F" w14:textId="2398AF70" w:rsidR="006F3BE2" w:rsidRPr="00BA4D8B" w:rsidRDefault="006F3BE2" w:rsidP="0002270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2AEAD71D" w14:textId="77777777" w:rsidR="006F3BE2" w:rsidRPr="00BA4D8B" w:rsidRDefault="006F3BE2" w:rsidP="00022704">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E4B3600" w14:textId="3BD44ED2" w:rsidR="006F3BE2" w:rsidRPr="00BA4D8B" w:rsidRDefault="006F3BE2" w:rsidP="00022704">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766355E5" w14:textId="3ADFEEAE" w:rsidR="006F3BE2" w:rsidRPr="00BA4D8B" w:rsidRDefault="006F3BE2" w:rsidP="00022704">
            <w:pPr>
              <w:rPr>
                <w:rFonts w:ascii="Times New Roman" w:eastAsia="Times New Roman" w:hAnsi="Times New Roman" w:cs="Times New Roman"/>
                <w:sz w:val="18"/>
                <w:szCs w:val="18"/>
              </w:rPr>
            </w:pPr>
          </w:p>
        </w:tc>
      </w:tr>
      <w:tr w:rsidR="006F3BE2" w14:paraId="37B9C41C" w14:textId="77777777" w:rsidTr="00022704">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336FF4A" w14:textId="77777777" w:rsidR="006F3BE2" w:rsidRDefault="006F3BE2" w:rsidP="00022704">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5FEC7ED1" w14:textId="77777777" w:rsidR="006F3BE2" w:rsidRPr="00BA4D8B" w:rsidRDefault="006F3BE2" w:rsidP="00022704">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Uses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critical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thinking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clinical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decision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making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0EC9F5F7" w14:textId="33EFBC1C" w:rsidR="006F3BE2" w:rsidRPr="00BA4D8B" w:rsidRDefault="006F3BE2" w:rsidP="00022704">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74EDB6A1" w14:textId="6AE7EE12" w:rsidR="006F3BE2" w:rsidRPr="00BA4D8B" w:rsidRDefault="006F3BE2" w:rsidP="0002270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5E843DA4" w14:textId="77777777" w:rsidR="006F3BE2" w:rsidRPr="00BA4D8B" w:rsidRDefault="006F3BE2" w:rsidP="00022704">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23D9FDC" w14:textId="76263C99" w:rsidR="006F3BE2" w:rsidRPr="00BA4D8B" w:rsidRDefault="006F3BE2" w:rsidP="00022704">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612A883F" w14:textId="5AE09E50" w:rsidR="006F3BE2" w:rsidRPr="00BA4D8B" w:rsidRDefault="006F3BE2" w:rsidP="00022704">
            <w:pPr>
              <w:rPr>
                <w:rFonts w:ascii="Times New Roman" w:eastAsia="Times New Roman" w:hAnsi="Times New Roman" w:cs="Times New Roman"/>
                <w:sz w:val="18"/>
                <w:szCs w:val="18"/>
              </w:rPr>
            </w:pPr>
          </w:p>
        </w:tc>
      </w:tr>
      <w:tr w:rsidR="006F3BE2" w14:paraId="1C28094C" w14:textId="77777777" w:rsidTr="00022704">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CA53D3C" w14:textId="77777777" w:rsidR="006F3BE2" w:rsidRDefault="006F3BE2" w:rsidP="00022704">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1A2B298D" w14:textId="77777777" w:rsidR="006F3BE2" w:rsidRPr="00BA4D8B" w:rsidRDefault="006F3BE2" w:rsidP="00022704">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Develops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sensitivity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problems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04E5B85B" w14:textId="72766E97" w:rsidR="006F3BE2" w:rsidRPr="00BA4D8B" w:rsidRDefault="006F3BE2" w:rsidP="00022704">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7BDE1C06" w14:textId="77777777" w:rsidR="006F3BE2" w:rsidRPr="00BA4D8B" w:rsidRDefault="006F3BE2" w:rsidP="00022704">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2E60F63" w14:textId="5347ADC0" w:rsidR="006F3BE2" w:rsidRPr="00BA4D8B" w:rsidRDefault="006F3BE2" w:rsidP="0002270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1EE91086" w14:textId="7DBA630A" w:rsidR="006F3BE2" w:rsidRPr="00BA4D8B" w:rsidRDefault="006F3BE2" w:rsidP="00022704">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6E2BAA10" w14:textId="0F1041D6" w:rsidR="006F3BE2" w:rsidRPr="00BA4D8B" w:rsidRDefault="006F3BE2" w:rsidP="00022704">
            <w:pPr>
              <w:rPr>
                <w:rFonts w:ascii="Times New Roman" w:eastAsia="Times New Roman" w:hAnsi="Times New Roman" w:cs="Times New Roman"/>
                <w:sz w:val="18"/>
                <w:szCs w:val="18"/>
              </w:rPr>
            </w:pPr>
          </w:p>
        </w:tc>
      </w:tr>
    </w:tbl>
    <w:p w14:paraId="319A4913" w14:textId="77777777" w:rsidR="001A25B9" w:rsidRDefault="001A25B9">
      <w:pPr>
        <w:spacing w:after="0" w:line="240" w:lineRule="auto"/>
        <w:rPr>
          <w:rFonts w:ascii="Times New Roman" w:eastAsia="Times New Roman" w:hAnsi="Times New Roman" w:cs="Times New Roman"/>
          <w:sz w:val="18"/>
          <w:szCs w:val="18"/>
        </w:rPr>
      </w:pPr>
    </w:p>
    <w:tbl>
      <w:tblPr>
        <w:tblStyle w:val="af0"/>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6F3BE2" w14:paraId="4C68E0AA" w14:textId="77777777" w:rsidTr="00022704">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34F5833" w14:textId="77777777" w:rsidR="006F3BE2" w:rsidRDefault="006F3BE2" w:rsidP="00022704">
            <w:pPr>
              <w:jc w:val="center"/>
              <w:rPr>
                <w:rFonts w:ascii="Times New Roman" w:eastAsia="Times New Roman" w:hAnsi="Times New Roman" w:cs="Times New Roman"/>
                <w:b/>
                <w:sz w:val="18"/>
                <w:szCs w:val="18"/>
              </w:rPr>
            </w:pPr>
            <w:r>
              <w:rPr>
                <w:rFonts w:ascii="Times New Roman" w:eastAsia="Times New Roman" w:hAnsi="Times New Roman" w:cs="Times New Roman"/>
                <w:color w:val="000000"/>
                <w:sz w:val="18"/>
                <w:szCs w:val="18"/>
              </w:rPr>
              <w:t> </w:t>
            </w:r>
          </w:p>
          <w:p w14:paraId="15F75447" w14:textId="77777777" w:rsidR="006F3BE2" w:rsidRPr="003841C5" w:rsidRDefault="006F3BE2" w:rsidP="00022704">
            <w:pPr>
              <w:jc w:val="cente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ECTS ALLOCATED BASED ON STUDENT WORKLOAD BY THE COURSE DESCRIPTION</w:t>
            </w:r>
          </w:p>
        </w:tc>
      </w:tr>
      <w:tr w:rsidR="006F3BE2" w14:paraId="7900B76D" w14:textId="77777777" w:rsidTr="00022704">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E7FC56D" w14:textId="77777777" w:rsidR="006F3BE2" w:rsidRPr="000F765F" w:rsidRDefault="006F3BE2" w:rsidP="00022704">
            <w:pP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Activities</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6C5E77A" w14:textId="77777777" w:rsidR="006F3BE2" w:rsidRPr="000F765F" w:rsidRDefault="006F3BE2" w:rsidP="00022704">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Quantity</w:t>
            </w:r>
            <w:proofErr w:type="spellEnd"/>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14DF6FB" w14:textId="77777777" w:rsidR="006F3BE2" w:rsidRPr="000F765F" w:rsidRDefault="006F3BE2" w:rsidP="00022704">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Duration</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708D5DA" w14:textId="77777777" w:rsidR="006F3BE2" w:rsidRPr="000F765F" w:rsidRDefault="006F3BE2" w:rsidP="00022704">
            <w:pPr>
              <w:jc w:val="center"/>
              <w:rPr>
                <w:rFonts w:ascii="Times New Roman" w:eastAsia="Times New Roman" w:hAnsi="Times New Roman" w:cs="Times New Roman"/>
                <w:b/>
                <w:sz w:val="18"/>
                <w:szCs w:val="18"/>
              </w:rPr>
            </w:pPr>
            <w:r w:rsidRPr="000F765F">
              <w:rPr>
                <w:rFonts w:ascii="Times New Roman" w:hAnsi="Times New Roman" w:cs="Times New Roman"/>
                <w:b/>
                <w:color w:val="000000"/>
                <w:sz w:val="18"/>
                <w:szCs w:val="18"/>
              </w:rPr>
              <w:t>Total</w:t>
            </w:r>
            <w:r w:rsidRPr="000F765F">
              <w:rPr>
                <w:rFonts w:ascii="Times New Roman" w:hAnsi="Times New Roman" w:cs="Times New Roman"/>
                <w:b/>
                <w:color w:val="000000"/>
                <w:sz w:val="18"/>
                <w:szCs w:val="18"/>
              </w:rPr>
              <w:br/>
            </w:r>
            <w:proofErr w:type="spellStart"/>
            <w:r w:rsidRPr="000F765F">
              <w:rPr>
                <w:rFonts w:ascii="Times New Roman" w:hAnsi="Times New Roman" w:cs="Times New Roman"/>
                <w:b/>
                <w:color w:val="000000"/>
                <w:sz w:val="18"/>
                <w:szCs w:val="18"/>
              </w:rPr>
              <w:t>Workload</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r>
      <w:tr w:rsidR="006F3BE2" w14:paraId="46C6F788" w14:textId="77777777" w:rsidTr="00022704">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B89C962" w14:textId="77777777" w:rsidR="006F3BE2" w:rsidRPr="003841C5" w:rsidRDefault="006F3BE2" w:rsidP="006F3BE2">
            <w:pP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 xml:space="preserve">Course </w:t>
            </w:r>
            <w:proofErr w:type="spellStart"/>
            <w:r w:rsidRPr="003841C5">
              <w:rPr>
                <w:rFonts w:ascii="Times New Roman" w:hAnsi="Times New Roman" w:cs="Times New Roman"/>
                <w:color w:val="000000"/>
                <w:sz w:val="18"/>
                <w:szCs w:val="18"/>
              </w:rPr>
              <w:t>Duration</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Including</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the</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exam</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week</w:t>
            </w:r>
            <w:proofErr w:type="spellEnd"/>
            <w:r w:rsidRPr="003841C5">
              <w:rPr>
                <w:rFonts w:ascii="Times New Roman" w:hAnsi="Times New Roman" w:cs="Times New Roman"/>
                <w:color w:val="000000"/>
                <w:sz w:val="18"/>
                <w:szCs w:val="18"/>
              </w:rPr>
              <w:t xml:space="preserve">: 15x Total </w:t>
            </w:r>
            <w:proofErr w:type="spellStart"/>
            <w:r w:rsidRPr="003841C5">
              <w:rPr>
                <w:rFonts w:ascii="Times New Roman" w:hAnsi="Times New Roman" w:cs="Times New Roman"/>
                <w:color w:val="000000"/>
                <w:sz w:val="18"/>
                <w:szCs w:val="18"/>
              </w:rPr>
              <w:t>course</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hours</w:t>
            </w:r>
            <w:proofErr w:type="spellEnd"/>
            <w:r w:rsidRPr="003841C5">
              <w:rPr>
                <w:rFonts w:ascii="Times New Roman" w:hAnsi="Times New Roman" w:cs="Times New Roman"/>
                <w:color w:val="000000"/>
                <w:sz w:val="18"/>
                <w:szCs w:val="18"/>
              </w:rPr>
              <w:t>)</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FFF86F2" w14:textId="2B28E468" w:rsidR="006F3BE2" w:rsidRPr="003841C5" w:rsidRDefault="006F3BE2" w:rsidP="006F3BE2">
            <w:pPr>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8E8E3A7" w14:textId="58A4C77F" w:rsidR="006F3BE2" w:rsidRPr="003841C5" w:rsidRDefault="006F3BE2" w:rsidP="006F3BE2">
            <w:pPr>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4</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9727388" w14:textId="6ED6722F" w:rsidR="006F3BE2" w:rsidRPr="003841C5" w:rsidRDefault="006F3BE2" w:rsidP="006F3BE2">
            <w:pPr>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60</w:t>
            </w:r>
          </w:p>
        </w:tc>
      </w:tr>
      <w:tr w:rsidR="006F3BE2" w14:paraId="1DF1EDB6" w14:textId="77777777" w:rsidTr="00022704">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A12EF0D" w14:textId="77777777" w:rsidR="006F3BE2" w:rsidRPr="003841C5" w:rsidRDefault="006F3BE2" w:rsidP="006F3BE2">
            <w:pPr>
              <w:rPr>
                <w:rFonts w:ascii="Times New Roman" w:eastAsia="Times New Roman" w:hAnsi="Times New Roman" w:cs="Times New Roman"/>
                <w:sz w:val="18"/>
                <w:szCs w:val="18"/>
              </w:rPr>
            </w:pPr>
            <w:proofErr w:type="spellStart"/>
            <w:r w:rsidRPr="003841C5">
              <w:rPr>
                <w:rFonts w:ascii="Times New Roman" w:hAnsi="Times New Roman" w:cs="Times New Roman"/>
                <w:color w:val="000000"/>
                <w:sz w:val="18"/>
                <w:szCs w:val="18"/>
              </w:rPr>
              <w:t>Hours</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for</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off-the-classroom</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study</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Pre-study</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practice</w:t>
            </w:r>
            <w:proofErr w:type="spellEnd"/>
            <w:r w:rsidRPr="003841C5">
              <w:rPr>
                <w:rFonts w:ascii="Times New Roman" w:hAnsi="Times New Roman" w:cs="Times New Roman"/>
                <w:color w:val="000000"/>
                <w:sz w:val="18"/>
                <w:szCs w:val="18"/>
              </w:rPr>
              <w:t>)</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369ACFA" w14:textId="4CF34B82" w:rsidR="006F3BE2" w:rsidRPr="003841C5" w:rsidRDefault="006F3BE2" w:rsidP="006F3BE2">
            <w:pPr>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81DB1D6" w14:textId="4277AED6" w:rsidR="006F3BE2" w:rsidRPr="003841C5" w:rsidRDefault="006F3BE2" w:rsidP="006F3BE2">
            <w:pPr>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4</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63C2F5E" w14:textId="03E675BE" w:rsidR="006F3BE2" w:rsidRPr="003841C5" w:rsidRDefault="006F3BE2" w:rsidP="006F3BE2">
            <w:pPr>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60</w:t>
            </w:r>
          </w:p>
        </w:tc>
      </w:tr>
      <w:tr w:rsidR="006F3BE2" w14:paraId="441E4BCC" w14:textId="77777777" w:rsidTr="00022704">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65391A4F" w14:textId="15827E34" w:rsidR="006F3BE2" w:rsidRPr="009A20CD" w:rsidRDefault="006F3BE2" w:rsidP="006F3BE2">
            <w:pPr>
              <w:rPr>
                <w:rFonts w:ascii="Times New Roman" w:hAnsi="Times New Roman" w:cs="Times New Roman"/>
                <w:color w:val="000000"/>
                <w:sz w:val="18"/>
                <w:szCs w:val="18"/>
              </w:rPr>
            </w:pPr>
            <w:proofErr w:type="spellStart"/>
            <w:r w:rsidRPr="000F31DB">
              <w:rPr>
                <w:rFonts w:ascii="Times New Roman" w:eastAsia="Times New Roman" w:hAnsi="Times New Roman" w:cs="Times New Roman"/>
                <w:sz w:val="18"/>
                <w:szCs w:val="18"/>
              </w:rPr>
              <w:t>Clinical</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practice</w:t>
            </w:r>
            <w:proofErr w:type="spellEnd"/>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5AB33592" w14:textId="15BBEFFE" w:rsidR="006F3BE2" w:rsidRPr="009A20CD" w:rsidRDefault="006F3BE2" w:rsidP="006F3BE2">
            <w:pPr>
              <w:jc w:val="center"/>
              <w:rPr>
                <w:rFonts w:ascii="Times New Roman" w:hAnsi="Times New Roman" w:cs="Times New Roman"/>
                <w:color w:val="000000"/>
                <w:sz w:val="18"/>
                <w:szCs w:val="18"/>
              </w:rPr>
            </w:pPr>
            <w:r w:rsidRPr="000F31DB">
              <w:rPr>
                <w:rFonts w:ascii="Times New Roman" w:eastAsia="Times New Roman" w:hAnsi="Times New Roman" w:cs="Times New Roman"/>
                <w:sz w:val="18"/>
                <w:szCs w:val="18"/>
              </w:rPr>
              <w:t>15</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281AF8F5" w14:textId="28A1DD80" w:rsidR="006F3BE2" w:rsidRPr="009A20CD" w:rsidRDefault="006F3BE2" w:rsidP="006F3BE2">
            <w:pPr>
              <w:jc w:val="center"/>
              <w:rPr>
                <w:rFonts w:ascii="Times New Roman" w:hAnsi="Times New Roman" w:cs="Times New Roman"/>
                <w:color w:val="000000"/>
                <w:sz w:val="18"/>
                <w:szCs w:val="18"/>
              </w:rPr>
            </w:pPr>
            <w:r w:rsidRPr="000F31DB">
              <w:rPr>
                <w:rFonts w:ascii="Times New Roman" w:eastAsia="Times New Roman" w:hAnsi="Times New Roman" w:cs="Times New Roman"/>
                <w:sz w:val="18"/>
                <w:szCs w:val="18"/>
              </w:rPr>
              <w:t>8</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2DCD9D75" w14:textId="7C1622DC" w:rsidR="006F3BE2" w:rsidRPr="009A20CD" w:rsidRDefault="006F3BE2" w:rsidP="006F3BE2">
            <w:pPr>
              <w:jc w:val="center"/>
              <w:rPr>
                <w:rFonts w:ascii="Times New Roman" w:hAnsi="Times New Roman" w:cs="Times New Roman"/>
                <w:color w:val="000000"/>
                <w:sz w:val="18"/>
                <w:szCs w:val="18"/>
              </w:rPr>
            </w:pPr>
            <w:r w:rsidRPr="000F31DB">
              <w:rPr>
                <w:rFonts w:ascii="Times New Roman" w:eastAsia="Times New Roman" w:hAnsi="Times New Roman" w:cs="Times New Roman"/>
                <w:sz w:val="18"/>
                <w:szCs w:val="18"/>
              </w:rPr>
              <w:t>120</w:t>
            </w:r>
          </w:p>
        </w:tc>
      </w:tr>
      <w:tr w:rsidR="006F3BE2" w14:paraId="01FDEDDE" w14:textId="77777777" w:rsidTr="00022704">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94EB716" w14:textId="3D088A4A" w:rsidR="006F3BE2" w:rsidRPr="009A20CD" w:rsidRDefault="006F3BE2" w:rsidP="006F3BE2">
            <w:pPr>
              <w:rPr>
                <w:rFonts w:ascii="Times New Roman" w:hAnsi="Times New Roman" w:cs="Times New Roman"/>
                <w:color w:val="000000"/>
                <w:sz w:val="18"/>
                <w:szCs w:val="18"/>
              </w:rPr>
            </w:pPr>
            <w:proofErr w:type="spellStart"/>
            <w:r>
              <w:rPr>
                <w:rFonts w:ascii="Times New Roman" w:eastAsia="Times New Roman" w:hAnsi="Times New Roman" w:cs="Times New Roman"/>
                <w:sz w:val="18"/>
                <w:szCs w:val="18"/>
              </w:rPr>
              <w:t>Midterm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exam</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BD2A900" w14:textId="6E0CDE72" w:rsidR="006F3BE2" w:rsidRPr="009A20CD" w:rsidRDefault="006F3BE2" w:rsidP="006F3BE2">
            <w:pPr>
              <w:jc w:val="center"/>
              <w:rPr>
                <w:rFonts w:ascii="Times New Roman" w:hAnsi="Times New Roman" w:cs="Times New Roman"/>
                <w:color w:val="000000"/>
                <w:sz w:val="18"/>
                <w:szCs w:val="18"/>
              </w:rPr>
            </w:pPr>
            <w:r w:rsidRPr="000F31DB">
              <w:rPr>
                <w:rFonts w:ascii="Times New Roman" w:eastAsia="Times New Roman" w:hAnsi="Times New Roman" w:cs="Times New Roman"/>
                <w:sz w:val="18"/>
                <w:szCs w:val="18"/>
              </w:rPr>
              <w:t>2</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BAA2EF5" w14:textId="71B2A1DF" w:rsidR="006F3BE2" w:rsidRPr="009A20CD" w:rsidRDefault="006F3BE2" w:rsidP="006F3BE2">
            <w:pPr>
              <w:jc w:val="center"/>
              <w:rPr>
                <w:rFonts w:ascii="Times New Roman" w:hAnsi="Times New Roman" w:cs="Times New Roman"/>
                <w:color w:val="000000"/>
                <w:sz w:val="18"/>
                <w:szCs w:val="18"/>
              </w:rPr>
            </w:pPr>
            <w:r w:rsidRPr="000F31DB">
              <w:rPr>
                <w:rFonts w:ascii="Times New Roman" w:eastAsia="Times New Roman" w:hAnsi="Times New Roman" w:cs="Times New Roman"/>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AD82B31" w14:textId="24C04E6B" w:rsidR="006F3BE2" w:rsidRPr="009A20CD" w:rsidRDefault="006F3BE2" w:rsidP="006F3BE2">
            <w:pPr>
              <w:jc w:val="center"/>
              <w:rPr>
                <w:rFonts w:ascii="Times New Roman" w:hAnsi="Times New Roman" w:cs="Times New Roman"/>
                <w:color w:val="000000"/>
                <w:sz w:val="18"/>
                <w:szCs w:val="18"/>
              </w:rPr>
            </w:pPr>
            <w:r w:rsidRPr="000F31DB">
              <w:rPr>
                <w:rFonts w:ascii="Times New Roman" w:eastAsia="Times New Roman" w:hAnsi="Times New Roman" w:cs="Times New Roman"/>
                <w:sz w:val="18"/>
                <w:szCs w:val="18"/>
              </w:rPr>
              <w:t>4</w:t>
            </w:r>
          </w:p>
        </w:tc>
      </w:tr>
      <w:tr w:rsidR="006F3BE2" w14:paraId="368612AA" w14:textId="77777777" w:rsidTr="00022704">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0B494CB" w14:textId="0BAE0CCE" w:rsidR="006F3BE2" w:rsidRPr="009A20CD" w:rsidRDefault="006F3BE2" w:rsidP="006F3BE2">
            <w:pPr>
              <w:rPr>
                <w:rFonts w:ascii="Times New Roman" w:hAnsi="Times New Roman" w:cs="Times New Roman"/>
                <w:color w:val="000000"/>
                <w:sz w:val="18"/>
                <w:szCs w:val="18"/>
              </w:rPr>
            </w:pPr>
            <w:r w:rsidRPr="00B050AB">
              <w:rPr>
                <w:rFonts w:ascii="Times New Roman" w:eastAsia="Times New Roman" w:hAnsi="Times New Roman" w:cs="Times New Roman"/>
                <w:sz w:val="18"/>
                <w:szCs w:val="18"/>
              </w:rPr>
              <w:t xml:space="preserve">Presentation </w:t>
            </w:r>
            <w:proofErr w:type="spellStart"/>
            <w:r w:rsidRPr="00B050AB">
              <w:rPr>
                <w:rFonts w:ascii="Times New Roman" w:eastAsia="Times New Roman" w:hAnsi="Times New Roman" w:cs="Times New Roman"/>
                <w:sz w:val="18"/>
                <w:szCs w:val="18"/>
              </w:rPr>
              <w:t>and</w:t>
            </w:r>
            <w:proofErr w:type="spellEnd"/>
            <w:r w:rsidRPr="00B050AB">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practice</w:t>
            </w:r>
            <w:proofErr w:type="spellEnd"/>
            <w:r w:rsidRPr="00B050AB">
              <w:rPr>
                <w:rFonts w:ascii="Times New Roman" w:eastAsia="Times New Roman" w:hAnsi="Times New Roman" w:cs="Times New Roman"/>
                <w:sz w:val="18"/>
                <w:szCs w:val="18"/>
              </w:rPr>
              <w:t xml:space="preserve"> </w:t>
            </w:r>
            <w:proofErr w:type="spellStart"/>
            <w:r w:rsidRPr="00B050AB">
              <w:rPr>
                <w:rFonts w:ascii="Times New Roman" w:eastAsia="Times New Roman" w:hAnsi="Times New Roman" w:cs="Times New Roman"/>
                <w:sz w:val="18"/>
                <w:szCs w:val="18"/>
              </w:rPr>
              <w:t>evaluation</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ABD180C" w14:textId="008D2323" w:rsidR="006F3BE2" w:rsidRPr="009A20CD" w:rsidRDefault="006F3BE2" w:rsidP="006F3BE2">
            <w:pPr>
              <w:jc w:val="center"/>
              <w:rPr>
                <w:rFonts w:ascii="Times New Roman" w:hAnsi="Times New Roman" w:cs="Times New Roman"/>
                <w:color w:val="000000"/>
                <w:sz w:val="18"/>
                <w:szCs w:val="18"/>
              </w:rPr>
            </w:pPr>
            <w:r w:rsidRPr="000F31DB">
              <w:rPr>
                <w:rFonts w:ascii="Times New Roman" w:eastAsia="Times New Roman" w:hAnsi="Times New Roman" w:cs="Times New Roman"/>
                <w:sz w:val="18"/>
                <w:szCs w:val="18"/>
              </w:rPr>
              <w:t>2</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3505835" w14:textId="41899509" w:rsidR="006F3BE2" w:rsidRDefault="006F3BE2" w:rsidP="006F3BE2">
            <w:pPr>
              <w:jc w:val="center"/>
              <w:rPr>
                <w:rFonts w:ascii="Times New Roman" w:hAnsi="Times New Roman" w:cs="Times New Roman"/>
                <w:color w:val="000000"/>
                <w:sz w:val="18"/>
                <w:szCs w:val="18"/>
              </w:rPr>
            </w:pPr>
            <w:r w:rsidRPr="000F31DB">
              <w:rPr>
                <w:rFonts w:ascii="Times New Roman" w:eastAsia="Times New Roman" w:hAnsi="Times New Roman" w:cs="Times New Roman"/>
                <w:sz w:val="18"/>
                <w:szCs w:val="18"/>
              </w:rPr>
              <w:t>15</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C54A68B" w14:textId="56275143" w:rsidR="006F3BE2" w:rsidRDefault="006F3BE2" w:rsidP="006F3BE2">
            <w:pPr>
              <w:jc w:val="center"/>
              <w:rPr>
                <w:rFonts w:ascii="Times New Roman" w:hAnsi="Times New Roman" w:cs="Times New Roman"/>
                <w:color w:val="000000"/>
                <w:sz w:val="18"/>
                <w:szCs w:val="18"/>
              </w:rPr>
            </w:pPr>
            <w:r w:rsidRPr="000F31DB">
              <w:rPr>
                <w:rFonts w:ascii="Times New Roman" w:eastAsia="Times New Roman" w:hAnsi="Times New Roman" w:cs="Times New Roman"/>
                <w:sz w:val="18"/>
                <w:szCs w:val="18"/>
              </w:rPr>
              <w:t>30</w:t>
            </w:r>
          </w:p>
        </w:tc>
      </w:tr>
      <w:tr w:rsidR="006F3BE2" w14:paraId="6CE91827" w14:textId="77777777" w:rsidTr="00022704">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869FF1F" w14:textId="2F2DFF19" w:rsidR="006F3BE2" w:rsidRPr="009A20CD" w:rsidRDefault="006F3BE2" w:rsidP="006F3BE2">
            <w:pPr>
              <w:rPr>
                <w:rFonts w:ascii="Times New Roman" w:hAnsi="Times New Roman" w:cs="Times New Roman"/>
                <w:color w:val="000000"/>
                <w:sz w:val="18"/>
                <w:szCs w:val="18"/>
              </w:rPr>
            </w:pPr>
            <w:r>
              <w:rPr>
                <w:rFonts w:ascii="Times New Roman" w:eastAsia="Times New Roman" w:hAnsi="Times New Roman" w:cs="Times New Roman"/>
                <w:sz w:val="18"/>
                <w:szCs w:val="18"/>
              </w:rPr>
              <w:t xml:space="preserve">Final </w:t>
            </w:r>
            <w:proofErr w:type="spellStart"/>
            <w:r>
              <w:rPr>
                <w:rFonts w:ascii="Times New Roman" w:eastAsia="Times New Roman" w:hAnsi="Times New Roman" w:cs="Times New Roman"/>
                <w:sz w:val="18"/>
                <w:szCs w:val="18"/>
              </w:rPr>
              <w:t>exam</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56D28C5" w14:textId="3D655839" w:rsidR="006F3BE2" w:rsidRPr="009A20CD" w:rsidRDefault="006F3BE2" w:rsidP="006F3BE2">
            <w:pPr>
              <w:jc w:val="center"/>
              <w:rPr>
                <w:rFonts w:ascii="Times New Roman" w:hAnsi="Times New Roman" w:cs="Times New Roman"/>
                <w:color w:val="000000"/>
                <w:sz w:val="18"/>
                <w:szCs w:val="18"/>
              </w:rPr>
            </w:pPr>
            <w:r w:rsidRPr="000F31DB">
              <w:rPr>
                <w:rFonts w:ascii="Times New Roman" w:eastAsia="Times New Roman" w:hAnsi="Times New Roman" w:cs="Times New Roman"/>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7C1E59C" w14:textId="73F65739" w:rsidR="006F3BE2" w:rsidRDefault="006F3BE2" w:rsidP="006F3BE2">
            <w:pPr>
              <w:jc w:val="center"/>
              <w:rPr>
                <w:rFonts w:ascii="Times New Roman" w:hAnsi="Times New Roman" w:cs="Times New Roman"/>
                <w:color w:val="000000"/>
                <w:sz w:val="18"/>
                <w:szCs w:val="18"/>
              </w:rPr>
            </w:pPr>
            <w:r w:rsidRPr="000F31DB">
              <w:rPr>
                <w:rFonts w:ascii="Times New Roman" w:eastAsia="Times New Roman" w:hAnsi="Times New Roman" w:cs="Times New Roman"/>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492558F" w14:textId="4C7D21B7" w:rsidR="006F3BE2" w:rsidRDefault="006F3BE2" w:rsidP="006F3BE2">
            <w:pPr>
              <w:jc w:val="center"/>
              <w:rPr>
                <w:rFonts w:ascii="Times New Roman" w:hAnsi="Times New Roman" w:cs="Times New Roman"/>
                <w:color w:val="000000"/>
                <w:sz w:val="18"/>
                <w:szCs w:val="18"/>
              </w:rPr>
            </w:pPr>
            <w:r w:rsidRPr="000F31DB">
              <w:rPr>
                <w:rFonts w:ascii="Times New Roman" w:eastAsia="Times New Roman" w:hAnsi="Times New Roman" w:cs="Times New Roman"/>
                <w:sz w:val="18"/>
                <w:szCs w:val="18"/>
              </w:rPr>
              <w:t>2</w:t>
            </w:r>
          </w:p>
        </w:tc>
      </w:tr>
      <w:tr w:rsidR="006F3BE2" w14:paraId="1119DCDC" w14:textId="77777777" w:rsidTr="00022704">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59B02E4" w14:textId="77777777" w:rsidR="006F3BE2" w:rsidRPr="003841C5" w:rsidRDefault="006F3BE2" w:rsidP="006F3BE2">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Total </w:t>
            </w:r>
            <w:proofErr w:type="spellStart"/>
            <w:r w:rsidRPr="003841C5">
              <w:rPr>
                <w:rFonts w:ascii="Times New Roman" w:hAnsi="Times New Roman" w:cs="Times New Roman"/>
                <w:b/>
                <w:bCs/>
                <w:color w:val="000000"/>
                <w:sz w:val="18"/>
                <w:szCs w:val="18"/>
              </w:rPr>
              <w:t>Work</w:t>
            </w:r>
            <w:proofErr w:type="spellEnd"/>
            <w:r w:rsidRPr="003841C5">
              <w:rPr>
                <w:rFonts w:ascii="Times New Roman" w:hAnsi="Times New Roman" w:cs="Times New Roman"/>
                <w:b/>
                <w:bCs/>
                <w:color w:val="000000"/>
                <w:sz w:val="18"/>
                <w:szCs w:val="18"/>
              </w:rPr>
              <w:t xml:space="preserve"> </w:t>
            </w:r>
            <w:proofErr w:type="spellStart"/>
            <w:r w:rsidRPr="003841C5">
              <w:rPr>
                <w:rFonts w:ascii="Times New Roman" w:hAnsi="Times New Roman" w:cs="Times New Roman"/>
                <w:b/>
                <w:bCs/>
                <w:color w:val="000000"/>
                <w:sz w:val="18"/>
                <w:szCs w:val="18"/>
              </w:rPr>
              <w:t>Load</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6CAA2DF" w14:textId="77777777" w:rsidR="006F3BE2" w:rsidRPr="003841C5" w:rsidRDefault="006F3BE2" w:rsidP="006F3BE2">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6D71EC4" w14:textId="77777777" w:rsidR="006F3BE2" w:rsidRPr="003841C5" w:rsidRDefault="006F3BE2" w:rsidP="006F3BE2">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5C42706" w14:textId="5F3D2B9A" w:rsidR="006F3BE2" w:rsidRPr="00AF3B57" w:rsidRDefault="006F3BE2" w:rsidP="006F3BE2">
            <w:pPr>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276</w:t>
            </w:r>
          </w:p>
        </w:tc>
      </w:tr>
      <w:tr w:rsidR="006F3BE2" w14:paraId="49DBAF43" w14:textId="77777777" w:rsidTr="00022704">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83AA8EF" w14:textId="77777777" w:rsidR="006F3BE2" w:rsidRPr="003841C5" w:rsidRDefault="006F3BE2" w:rsidP="006F3BE2">
            <w:pPr>
              <w:jc w:val="right"/>
              <w:rPr>
                <w:rFonts w:ascii="Times New Roman" w:eastAsia="Times New Roman" w:hAnsi="Times New Roman" w:cs="Times New Roman"/>
                <w:sz w:val="18"/>
                <w:szCs w:val="18"/>
              </w:rPr>
            </w:pPr>
            <w:r>
              <w:rPr>
                <w:rFonts w:ascii="Times New Roman" w:hAnsi="Times New Roman" w:cs="Times New Roman"/>
                <w:b/>
                <w:bCs/>
                <w:color w:val="000000"/>
                <w:sz w:val="18"/>
                <w:szCs w:val="18"/>
              </w:rPr>
              <w:t xml:space="preserve">Total </w:t>
            </w:r>
            <w:proofErr w:type="spellStart"/>
            <w:r>
              <w:rPr>
                <w:rFonts w:ascii="Times New Roman" w:hAnsi="Times New Roman" w:cs="Times New Roman"/>
                <w:b/>
                <w:bCs/>
                <w:color w:val="000000"/>
                <w:sz w:val="18"/>
                <w:szCs w:val="18"/>
              </w:rPr>
              <w:t>Work</w:t>
            </w:r>
            <w:proofErr w:type="spellEnd"/>
            <w:r>
              <w:rPr>
                <w:rFonts w:ascii="Times New Roman" w:hAnsi="Times New Roman" w:cs="Times New Roman"/>
                <w:b/>
                <w:bCs/>
                <w:color w:val="000000"/>
                <w:sz w:val="18"/>
                <w:szCs w:val="18"/>
              </w:rPr>
              <w:t xml:space="preserve"> </w:t>
            </w:r>
            <w:proofErr w:type="spellStart"/>
            <w:r>
              <w:rPr>
                <w:rFonts w:ascii="Times New Roman" w:hAnsi="Times New Roman" w:cs="Times New Roman"/>
                <w:b/>
                <w:bCs/>
                <w:color w:val="000000"/>
                <w:sz w:val="18"/>
                <w:szCs w:val="18"/>
              </w:rPr>
              <w:t>Load</w:t>
            </w:r>
            <w:proofErr w:type="spellEnd"/>
            <w:r>
              <w:rPr>
                <w:rFonts w:ascii="Times New Roman" w:hAnsi="Times New Roman" w:cs="Times New Roman"/>
                <w:b/>
                <w:bCs/>
                <w:color w:val="000000"/>
                <w:sz w:val="18"/>
                <w:szCs w:val="18"/>
              </w:rPr>
              <w:t xml:space="preserve"> / 25</w:t>
            </w:r>
            <w:r w:rsidRPr="003841C5">
              <w:rPr>
                <w:rFonts w:ascii="Times New Roman" w:hAnsi="Times New Roman" w:cs="Times New Roman"/>
                <w:b/>
                <w:bCs/>
                <w:color w:val="000000"/>
                <w:sz w:val="18"/>
                <w:szCs w:val="18"/>
              </w:rPr>
              <w:t xml:space="preserve">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D6F9776" w14:textId="77777777" w:rsidR="006F3BE2" w:rsidRPr="003841C5" w:rsidRDefault="006F3BE2" w:rsidP="006F3BE2">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D12845F" w14:textId="77777777" w:rsidR="006F3BE2" w:rsidRPr="003841C5" w:rsidRDefault="006F3BE2" w:rsidP="006F3BE2">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A6D301D" w14:textId="520642DD" w:rsidR="006F3BE2" w:rsidRPr="00AF3B57" w:rsidRDefault="006F3BE2" w:rsidP="006F3BE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r w:rsidRPr="000F31DB">
              <w:rPr>
                <w:rFonts w:ascii="Times New Roman" w:eastAsia="Times New Roman" w:hAnsi="Times New Roman" w:cs="Times New Roman"/>
                <w:sz w:val="18"/>
                <w:szCs w:val="18"/>
              </w:rPr>
              <w:t>04</w:t>
            </w:r>
          </w:p>
        </w:tc>
      </w:tr>
      <w:tr w:rsidR="006F3BE2" w14:paraId="71859327" w14:textId="77777777" w:rsidTr="00022704">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BDF7862" w14:textId="77777777" w:rsidR="006F3BE2" w:rsidRPr="003841C5" w:rsidRDefault="006F3BE2" w:rsidP="006F3BE2">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ECTS </w:t>
            </w:r>
            <w:proofErr w:type="spellStart"/>
            <w:r w:rsidRPr="003841C5">
              <w:rPr>
                <w:rFonts w:ascii="Times New Roman" w:hAnsi="Times New Roman" w:cs="Times New Roman"/>
                <w:b/>
                <w:bCs/>
                <w:color w:val="000000"/>
                <w:sz w:val="18"/>
                <w:szCs w:val="18"/>
              </w:rPr>
              <w:t>Credit</w:t>
            </w:r>
            <w:proofErr w:type="spellEnd"/>
            <w:r w:rsidRPr="003841C5">
              <w:rPr>
                <w:rFonts w:ascii="Times New Roman" w:hAnsi="Times New Roman" w:cs="Times New Roman"/>
                <w:b/>
                <w:bCs/>
                <w:color w:val="000000"/>
                <w:sz w:val="18"/>
                <w:szCs w:val="18"/>
              </w:rPr>
              <w:t xml:space="preserve"> of </w:t>
            </w:r>
            <w:proofErr w:type="spellStart"/>
            <w:r w:rsidRPr="003841C5">
              <w:rPr>
                <w:rFonts w:ascii="Times New Roman" w:hAnsi="Times New Roman" w:cs="Times New Roman"/>
                <w:b/>
                <w:bCs/>
                <w:color w:val="000000"/>
                <w:sz w:val="18"/>
                <w:szCs w:val="18"/>
              </w:rPr>
              <w:t>the</w:t>
            </w:r>
            <w:proofErr w:type="spellEnd"/>
            <w:r w:rsidRPr="003841C5">
              <w:rPr>
                <w:rFonts w:ascii="Times New Roman" w:hAnsi="Times New Roman" w:cs="Times New Roman"/>
                <w:b/>
                <w:bCs/>
                <w:color w:val="000000"/>
                <w:sz w:val="18"/>
                <w:szCs w:val="18"/>
              </w:rPr>
              <w:t xml:space="preserv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719EF51" w14:textId="77777777" w:rsidR="006F3BE2" w:rsidRPr="003841C5" w:rsidRDefault="006F3BE2" w:rsidP="006F3BE2">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8FEB43E" w14:textId="77777777" w:rsidR="006F3BE2" w:rsidRPr="003841C5" w:rsidRDefault="006F3BE2" w:rsidP="006F3BE2">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E5582BE" w14:textId="1035D2F0" w:rsidR="006F3BE2" w:rsidRPr="00AF3B57" w:rsidRDefault="006F3BE2" w:rsidP="006F3BE2">
            <w:pPr>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11</w:t>
            </w:r>
          </w:p>
        </w:tc>
      </w:tr>
    </w:tbl>
    <w:p w14:paraId="319A49EB" w14:textId="444B2B27" w:rsidR="001A25B9" w:rsidRDefault="001A25B9">
      <w:pPr>
        <w:spacing w:after="0" w:line="240" w:lineRule="auto"/>
        <w:rPr>
          <w:rFonts w:ascii="Times New Roman" w:eastAsia="Times New Roman" w:hAnsi="Times New Roman" w:cs="Times New Roman"/>
          <w:sz w:val="18"/>
          <w:szCs w:val="18"/>
        </w:rPr>
      </w:pPr>
    </w:p>
    <w:p w14:paraId="319A49EC"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7"/>
        <w:tblW w:w="899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881"/>
        <w:gridCol w:w="1418"/>
        <w:gridCol w:w="1135"/>
        <w:gridCol w:w="1561"/>
        <w:gridCol w:w="984"/>
        <w:gridCol w:w="1018"/>
      </w:tblGrid>
      <w:tr w:rsidR="001A25B9" w14:paraId="319A49EE" w14:textId="77777777" w:rsidTr="007866F3">
        <w:trPr>
          <w:trHeight w:val="337"/>
          <w:jc w:val="center"/>
        </w:trPr>
        <w:tc>
          <w:tcPr>
            <w:tcW w:w="8997" w:type="dxa"/>
            <w:gridSpan w:val="6"/>
            <w:tcBorders>
              <w:top w:val="nil"/>
              <w:left w:val="nil"/>
              <w:bottom w:val="nil"/>
              <w:right w:val="nil"/>
            </w:tcBorders>
            <w:shd w:val="clear" w:color="auto" w:fill="ECEBEB"/>
            <w:tcMar>
              <w:top w:w="15" w:type="dxa"/>
              <w:left w:w="15" w:type="dxa"/>
              <w:bottom w:w="15" w:type="dxa"/>
              <w:right w:w="15" w:type="dxa"/>
            </w:tcMar>
            <w:vAlign w:val="bottom"/>
          </w:tcPr>
          <w:p w14:paraId="319A49ED" w14:textId="23A14B8D" w:rsidR="001A25B9" w:rsidRPr="008D1B4F" w:rsidRDefault="005C218A">
            <w:pPr>
              <w:jc w:val="center"/>
              <w:rPr>
                <w:rFonts w:ascii="Times New Roman" w:eastAsia="Times New Roman" w:hAnsi="Times New Roman" w:cs="Times New Roman"/>
                <w:sz w:val="16"/>
                <w:szCs w:val="16"/>
              </w:rPr>
            </w:pPr>
            <w:r w:rsidRPr="008D1B4F">
              <w:rPr>
                <w:rFonts w:ascii="Times New Roman" w:eastAsia="Times New Roman" w:hAnsi="Times New Roman" w:cs="Times New Roman"/>
                <w:b/>
                <w:sz w:val="18"/>
                <w:szCs w:val="18"/>
              </w:rPr>
              <w:t>COURSE INFORMATION</w:t>
            </w:r>
          </w:p>
        </w:tc>
      </w:tr>
      <w:tr w:rsidR="00B85035" w14:paraId="319A49F5" w14:textId="77777777">
        <w:trPr>
          <w:trHeight w:val="184"/>
          <w:jc w:val="center"/>
        </w:trPr>
        <w:tc>
          <w:tcPr>
            <w:tcW w:w="288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9EF" w14:textId="01E01F65" w:rsidR="00B85035" w:rsidRPr="008D1B4F" w:rsidRDefault="00B85035" w:rsidP="00B85035">
            <w:pPr>
              <w:rPr>
                <w:rFonts w:ascii="Times New Roman" w:eastAsia="Times New Roman" w:hAnsi="Times New Roman" w:cs="Times New Roman"/>
                <w:sz w:val="18"/>
                <w:szCs w:val="18"/>
              </w:rPr>
            </w:pPr>
            <w:r w:rsidRPr="008D1B4F">
              <w:rPr>
                <w:rFonts w:ascii="Times New Roman" w:eastAsia="Times New Roman" w:hAnsi="Times New Roman" w:cs="Times New Roman"/>
                <w:b/>
                <w:sz w:val="18"/>
                <w:szCs w:val="18"/>
              </w:rPr>
              <w:t>Course</w:t>
            </w:r>
          </w:p>
        </w:tc>
        <w:tc>
          <w:tcPr>
            <w:tcW w:w="141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9F0" w14:textId="27847026" w:rsidR="00B85035" w:rsidRPr="008D1B4F" w:rsidRDefault="00B85035" w:rsidP="00B85035">
            <w:pPr>
              <w:jc w:val="center"/>
              <w:rPr>
                <w:rFonts w:ascii="Times New Roman" w:eastAsia="Times New Roman" w:hAnsi="Times New Roman" w:cs="Times New Roman"/>
                <w:b/>
                <w:sz w:val="18"/>
                <w:szCs w:val="18"/>
              </w:rPr>
            </w:pPr>
            <w:proofErr w:type="spellStart"/>
            <w:r w:rsidRPr="008D1B4F">
              <w:rPr>
                <w:rFonts w:ascii="Times New Roman" w:eastAsia="Times New Roman" w:hAnsi="Times New Roman" w:cs="Times New Roman"/>
                <w:b/>
                <w:i/>
                <w:sz w:val="18"/>
                <w:szCs w:val="18"/>
              </w:rPr>
              <w:t>Code</w:t>
            </w:r>
            <w:proofErr w:type="spellEnd"/>
          </w:p>
        </w:tc>
        <w:tc>
          <w:tcPr>
            <w:tcW w:w="113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9F1" w14:textId="0E278684" w:rsidR="00B85035" w:rsidRPr="008D1B4F" w:rsidRDefault="00B85035" w:rsidP="00B85035">
            <w:pPr>
              <w:jc w:val="center"/>
              <w:rPr>
                <w:rFonts w:ascii="Times New Roman" w:eastAsia="Times New Roman" w:hAnsi="Times New Roman" w:cs="Times New Roman"/>
                <w:b/>
                <w:sz w:val="18"/>
                <w:szCs w:val="18"/>
              </w:rPr>
            </w:pPr>
            <w:proofErr w:type="spellStart"/>
            <w:r w:rsidRPr="008D1B4F">
              <w:rPr>
                <w:rFonts w:ascii="Times New Roman" w:eastAsia="Times New Roman" w:hAnsi="Times New Roman" w:cs="Times New Roman"/>
                <w:b/>
                <w:i/>
                <w:sz w:val="18"/>
                <w:szCs w:val="18"/>
              </w:rPr>
              <w:t>Semester</w:t>
            </w:r>
            <w:proofErr w:type="spellEnd"/>
          </w:p>
        </w:tc>
        <w:tc>
          <w:tcPr>
            <w:tcW w:w="156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9F2" w14:textId="0C647B2C" w:rsidR="00B85035" w:rsidRPr="008D1B4F" w:rsidRDefault="00B85035" w:rsidP="00B85035">
            <w:pPr>
              <w:jc w:val="center"/>
              <w:rPr>
                <w:rFonts w:ascii="Times New Roman" w:eastAsia="Times New Roman" w:hAnsi="Times New Roman" w:cs="Times New Roman"/>
                <w:b/>
                <w:sz w:val="18"/>
                <w:szCs w:val="18"/>
              </w:rPr>
            </w:pPr>
            <w:r w:rsidRPr="008D1B4F">
              <w:rPr>
                <w:rFonts w:ascii="Times New Roman" w:eastAsia="Times New Roman" w:hAnsi="Times New Roman" w:cs="Times New Roman"/>
                <w:b/>
                <w:i/>
                <w:sz w:val="18"/>
                <w:szCs w:val="18"/>
              </w:rPr>
              <w:t xml:space="preserve">T+L+P </w:t>
            </w:r>
            <w:proofErr w:type="spellStart"/>
            <w:r w:rsidRPr="008D1B4F">
              <w:rPr>
                <w:rFonts w:ascii="Times New Roman" w:eastAsia="Times New Roman" w:hAnsi="Times New Roman" w:cs="Times New Roman"/>
                <w:b/>
                <w:i/>
                <w:sz w:val="18"/>
                <w:szCs w:val="18"/>
              </w:rPr>
              <w:t>Hours</w:t>
            </w:r>
            <w:proofErr w:type="spellEnd"/>
          </w:p>
        </w:tc>
        <w:tc>
          <w:tcPr>
            <w:tcW w:w="98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9F3" w14:textId="7D694D5D" w:rsidR="00B85035" w:rsidRPr="008D1B4F" w:rsidRDefault="00B85035" w:rsidP="00B85035">
            <w:pPr>
              <w:jc w:val="center"/>
              <w:rPr>
                <w:rFonts w:ascii="Times New Roman" w:eastAsia="Times New Roman" w:hAnsi="Times New Roman" w:cs="Times New Roman"/>
                <w:b/>
                <w:sz w:val="18"/>
                <w:szCs w:val="18"/>
              </w:rPr>
            </w:pPr>
            <w:proofErr w:type="spellStart"/>
            <w:r w:rsidRPr="008D1B4F">
              <w:rPr>
                <w:rFonts w:ascii="Times New Roman" w:eastAsia="Times New Roman" w:hAnsi="Times New Roman" w:cs="Times New Roman"/>
                <w:b/>
                <w:i/>
                <w:sz w:val="18"/>
                <w:szCs w:val="18"/>
              </w:rPr>
              <w:t>Credits</w:t>
            </w:r>
            <w:proofErr w:type="spellEnd"/>
          </w:p>
        </w:tc>
        <w:tc>
          <w:tcPr>
            <w:tcW w:w="101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9F4" w14:textId="1A35D818" w:rsidR="00B85035" w:rsidRPr="008D1B4F" w:rsidRDefault="00B85035" w:rsidP="00B85035">
            <w:pPr>
              <w:jc w:val="center"/>
              <w:rPr>
                <w:rFonts w:ascii="Times New Roman" w:eastAsia="Times New Roman" w:hAnsi="Times New Roman" w:cs="Times New Roman"/>
                <w:b/>
                <w:sz w:val="18"/>
                <w:szCs w:val="18"/>
              </w:rPr>
            </w:pPr>
            <w:r w:rsidRPr="008D1B4F">
              <w:rPr>
                <w:rFonts w:ascii="Times New Roman" w:eastAsia="Times New Roman" w:hAnsi="Times New Roman" w:cs="Times New Roman"/>
                <w:b/>
                <w:i/>
                <w:sz w:val="18"/>
                <w:szCs w:val="18"/>
              </w:rPr>
              <w:t>ECTS</w:t>
            </w:r>
          </w:p>
        </w:tc>
      </w:tr>
      <w:tr w:rsidR="001A25B9" w14:paraId="319A49FC" w14:textId="77777777">
        <w:trPr>
          <w:trHeight w:val="186"/>
          <w:jc w:val="center"/>
        </w:trPr>
        <w:tc>
          <w:tcPr>
            <w:tcW w:w="288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9F6" w14:textId="6E8A473B" w:rsidR="001A25B9" w:rsidRPr="008D1B4F" w:rsidRDefault="000140E7">
            <w:pPr>
              <w:rPr>
                <w:rFonts w:ascii="Times New Roman" w:eastAsia="Times New Roman" w:hAnsi="Times New Roman" w:cs="Times New Roman"/>
                <w:sz w:val="18"/>
                <w:szCs w:val="18"/>
              </w:rPr>
            </w:pPr>
            <w:proofErr w:type="spellStart"/>
            <w:r w:rsidRPr="008D1B4F">
              <w:rPr>
                <w:rFonts w:ascii="Times New Roman" w:hAnsi="Times New Roman" w:cs="Times New Roman"/>
                <w:color w:val="000000"/>
                <w:sz w:val="18"/>
                <w:szCs w:val="18"/>
              </w:rPr>
              <w:t>Ethics</w:t>
            </w:r>
            <w:proofErr w:type="spellEnd"/>
            <w:r w:rsidRPr="008D1B4F">
              <w:rPr>
                <w:rFonts w:ascii="Times New Roman" w:hAnsi="Times New Roman" w:cs="Times New Roman"/>
                <w:color w:val="000000"/>
                <w:sz w:val="18"/>
                <w:szCs w:val="18"/>
              </w:rPr>
              <w:t xml:space="preserve"> in </w:t>
            </w:r>
            <w:proofErr w:type="spellStart"/>
            <w:r w:rsidRPr="008D1B4F">
              <w:rPr>
                <w:rFonts w:ascii="Times New Roman" w:hAnsi="Times New Roman" w:cs="Times New Roman"/>
                <w:color w:val="000000"/>
                <w:sz w:val="18"/>
                <w:szCs w:val="18"/>
              </w:rPr>
              <w:t>Nursing</w:t>
            </w:r>
            <w:proofErr w:type="spellEnd"/>
          </w:p>
        </w:tc>
        <w:tc>
          <w:tcPr>
            <w:tcW w:w="141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9F7" w14:textId="77777777" w:rsidR="001A25B9" w:rsidRPr="008D1B4F" w:rsidRDefault="00D81B51">
            <w:pPr>
              <w:jc w:val="center"/>
              <w:rPr>
                <w:rFonts w:ascii="Times New Roman" w:eastAsia="Times New Roman" w:hAnsi="Times New Roman" w:cs="Times New Roman"/>
                <w:sz w:val="18"/>
                <w:szCs w:val="18"/>
              </w:rPr>
            </w:pPr>
            <w:r w:rsidRPr="008D1B4F">
              <w:rPr>
                <w:rFonts w:ascii="Times New Roman" w:eastAsia="Times New Roman" w:hAnsi="Times New Roman" w:cs="Times New Roman"/>
                <w:sz w:val="18"/>
                <w:szCs w:val="18"/>
              </w:rPr>
              <w:t>NHS306</w:t>
            </w:r>
          </w:p>
        </w:tc>
        <w:tc>
          <w:tcPr>
            <w:tcW w:w="113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9F8" w14:textId="09AF0CB7" w:rsidR="001A25B9" w:rsidRPr="008D1B4F" w:rsidRDefault="007B0314">
            <w:pPr>
              <w:jc w:val="center"/>
              <w:rPr>
                <w:rFonts w:ascii="Times New Roman" w:eastAsia="Times New Roman" w:hAnsi="Times New Roman" w:cs="Times New Roman"/>
                <w:sz w:val="18"/>
                <w:szCs w:val="18"/>
              </w:rPr>
            </w:pPr>
            <w:r w:rsidRPr="008D1B4F">
              <w:rPr>
                <w:rFonts w:ascii="Times New Roman" w:eastAsia="Times New Roman" w:hAnsi="Times New Roman" w:cs="Times New Roman"/>
                <w:sz w:val="18"/>
                <w:szCs w:val="18"/>
              </w:rPr>
              <w:t>3</w:t>
            </w:r>
          </w:p>
        </w:tc>
        <w:tc>
          <w:tcPr>
            <w:tcW w:w="156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9F9" w14:textId="77777777" w:rsidR="001A25B9" w:rsidRPr="008D1B4F" w:rsidRDefault="00D81B51">
            <w:pPr>
              <w:jc w:val="center"/>
              <w:rPr>
                <w:rFonts w:ascii="Times New Roman" w:eastAsia="Times New Roman" w:hAnsi="Times New Roman" w:cs="Times New Roman"/>
                <w:sz w:val="18"/>
                <w:szCs w:val="18"/>
              </w:rPr>
            </w:pPr>
            <w:r w:rsidRPr="008D1B4F">
              <w:rPr>
                <w:rFonts w:ascii="Times New Roman" w:eastAsia="Times New Roman" w:hAnsi="Times New Roman" w:cs="Times New Roman"/>
                <w:sz w:val="18"/>
                <w:szCs w:val="18"/>
              </w:rPr>
              <w:t>2+0+0</w:t>
            </w:r>
          </w:p>
        </w:tc>
        <w:tc>
          <w:tcPr>
            <w:tcW w:w="98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9FA" w14:textId="77777777" w:rsidR="001A25B9" w:rsidRPr="008D1B4F" w:rsidRDefault="00D81B51">
            <w:pPr>
              <w:jc w:val="center"/>
              <w:rPr>
                <w:rFonts w:ascii="Times New Roman" w:eastAsia="Times New Roman" w:hAnsi="Times New Roman" w:cs="Times New Roman"/>
                <w:sz w:val="18"/>
                <w:szCs w:val="18"/>
              </w:rPr>
            </w:pPr>
            <w:r w:rsidRPr="008D1B4F">
              <w:rPr>
                <w:rFonts w:ascii="Times New Roman" w:eastAsia="Times New Roman" w:hAnsi="Times New Roman" w:cs="Times New Roman"/>
                <w:sz w:val="18"/>
                <w:szCs w:val="18"/>
              </w:rPr>
              <w:t>2</w:t>
            </w:r>
          </w:p>
        </w:tc>
        <w:tc>
          <w:tcPr>
            <w:tcW w:w="101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9FB" w14:textId="3F1A166F" w:rsidR="001A25B9" w:rsidRPr="008D1B4F" w:rsidRDefault="000140E7">
            <w:pPr>
              <w:jc w:val="center"/>
              <w:rPr>
                <w:rFonts w:ascii="Times New Roman" w:eastAsia="Times New Roman" w:hAnsi="Times New Roman" w:cs="Times New Roman"/>
                <w:sz w:val="18"/>
                <w:szCs w:val="18"/>
              </w:rPr>
            </w:pPr>
            <w:r w:rsidRPr="008D1B4F">
              <w:rPr>
                <w:rFonts w:ascii="Times New Roman" w:eastAsia="Times New Roman" w:hAnsi="Times New Roman" w:cs="Times New Roman"/>
                <w:sz w:val="18"/>
                <w:szCs w:val="18"/>
              </w:rPr>
              <w:t>4</w:t>
            </w:r>
          </w:p>
        </w:tc>
      </w:tr>
    </w:tbl>
    <w:p w14:paraId="319A49FD" w14:textId="77777777" w:rsidR="001A25B9" w:rsidRDefault="00D81B51">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fffffff8"/>
        <w:tblW w:w="8982"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245"/>
        <w:gridCol w:w="6737"/>
      </w:tblGrid>
      <w:tr w:rsidR="001A25B9" w14:paraId="319A4A00" w14:textId="77777777">
        <w:trPr>
          <w:trHeight w:val="207"/>
          <w:jc w:val="center"/>
        </w:trPr>
        <w:tc>
          <w:tcPr>
            <w:tcW w:w="224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9FE" w14:textId="05CDACCC" w:rsidR="001A25B9" w:rsidRDefault="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Precondition</w:t>
            </w:r>
            <w:proofErr w:type="spellEnd"/>
          </w:p>
        </w:tc>
        <w:tc>
          <w:tcPr>
            <w:tcW w:w="67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9FF" w14:textId="77777777" w:rsidR="001A25B9" w:rsidRDefault="00D81B51">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4A01" w14:textId="77777777" w:rsidR="001A25B9" w:rsidRDefault="00D81B51">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fffffff9"/>
        <w:tblW w:w="902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147"/>
        <w:gridCol w:w="6880"/>
      </w:tblGrid>
      <w:tr w:rsidR="000140E7" w14:paraId="319A4A04" w14:textId="77777777" w:rsidTr="00D458DD">
        <w:trPr>
          <w:trHeight w:val="145"/>
          <w:jc w:val="center"/>
        </w:trPr>
        <w:tc>
          <w:tcPr>
            <w:tcW w:w="21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02" w14:textId="7D629661" w:rsidR="000140E7" w:rsidRDefault="000140E7" w:rsidP="000140E7">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Language</w:t>
            </w:r>
          </w:p>
        </w:tc>
        <w:tc>
          <w:tcPr>
            <w:tcW w:w="6880"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A03" w14:textId="481A04A0" w:rsidR="000140E7" w:rsidRDefault="000140E7" w:rsidP="000140E7">
            <w:pPr>
              <w:rPr>
                <w:rFonts w:ascii="Times New Roman" w:eastAsia="Times New Roman" w:hAnsi="Times New Roman" w:cs="Times New Roman"/>
                <w:sz w:val="18"/>
                <w:szCs w:val="18"/>
              </w:rPr>
            </w:pPr>
            <w:r>
              <w:rPr>
                <w:rFonts w:ascii="Times New Roman" w:eastAsia="Times New Roman" w:hAnsi="Times New Roman" w:cs="Times New Roman"/>
                <w:sz w:val="18"/>
                <w:szCs w:val="18"/>
              </w:rPr>
              <w:t>English</w:t>
            </w:r>
          </w:p>
        </w:tc>
      </w:tr>
      <w:tr w:rsidR="000140E7" w14:paraId="319A4A07" w14:textId="77777777">
        <w:trPr>
          <w:trHeight w:val="145"/>
          <w:jc w:val="center"/>
        </w:trPr>
        <w:tc>
          <w:tcPr>
            <w:tcW w:w="21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05" w14:textId="2FBFAA0B" w:rsidR="000140E7" w:rsidRDefault="000140E7" w:rsidP="000140E7">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Level</w:t>
            </w:r>
          </w:p>
        </w:tc>
        <w:tc>
          <w:tcPr>
            <w:tcW w:w="688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06" w14:textId="3EEEE1C1" w:rsidR="000140E7" w:rsidRDefault="000140E7" w:rsidP="000140E7">
            <w:pPr>
              <w:rPr>
                <w:rFonts w:ascii="Times New Roman" w:eastAsia="Times New Roman" w:hAnsi="Times New Roman" w:cs="Times New Roman"/>
                <w:sz w:val="18"/>
                <w:szCs w:val="18"/>
              </w:rPr>
            </w:pPr>
            <w:proofErr w:type="spellStart"/>
            <w:r w:rsidRPr="007B20A6">
              <w:rPr>
                <w:rFonts w:ascii="Times New Roman" w:hAnsi="Times New Roman" w:cs="Times New Roman"/>
                <w:color w:val="000000"/>
                <w:sz w:val="18"/>
                <w:szCs w:val="18"/>
              </w:rPr>
              <w:t>Bachelor's</w:t>
            </w:r>
            <w:proofErr w:type="spellEnd"/>
            <w:r w:rsidRPr="007B20A6">
              <w:rPr>
                <w:rFonts w:ascii="Times New Roman" w:hAnsi="Times New Roman" w:cs="Times New Roman"/>
                <w:color w:val="000000"/>
                <w:sz w:val="18"/>
                <w:szCs w:val="18"/>
              </w:rPr>
              <w:t xml:space="preserve"> </w:t>
            </w:r>
            <w:proofErr w:type="spellStart"/>
            <w:r w:rsidRPr="007B20A6">
              <w:rPr>
                <w:rFonts w:ascii="Times New Roman" w:hAnsi="Times New Roman" w:cs="Times New Roman"/>
                <w:color w:val="000000"/>
                <w:sz w:val="18"/>
                <w:szCs w:val="18"/>
              </w:rPr>
              <w:t>Degree</w:t>
            </w:r>
            <w:proofErr w:type="spellEnd"/>
            <w:r w:rsidRPr="007B20A6">
              <w:rPr>
                <w:rFonts w:ascii="Times New Roman" w:hAnsi="Times New Roman" w:cs="Times New Roman"/>
                <w:color w:val="000000"/>
                <w:sz w:val="18"/>
                <w:szCs w:val="18"/>
              </w:rPr>
              <w:t xml:space="preserve"> (First </w:t>
            </w:r>
            <w:proofErr w:type="spellStart"/>
            <w:r w:rsidRPr="007B20A6">
              <w:rPr>
                <w:rFonts w:ascii="Times New Roman" w:hAnsi="Times New Roman" w:cs="Times New Roman"/>
                <w:color w:val="000000"/>
                <w:sz w:val="18"/>
                <w:szCs w:val="18"/>
              </w:rPr>
              <w:t>Cycle</w:t>
            </w:r>
            <w:proofErr w:type="spellEnd"/>
            <w:r w:rsidRPr="007B20A6">
              <w:rPr>
                <w:rFonts w:ascii="Times New Roman" w:hAnsi="Times New Roman" w:cs="Times New Roman"/>
                <w:color w:val="000000"/>
                <w:sz w:val="18"/>
                <w:szCs w:val="18"/>
              </w:rPr>
              <w:t xml:space="preserve"> </w:t>
            </w:r>
            <w:proofErr w:type="spellStart"/>
            <w:r w:rsidRPr="007B20A6">
              <w:rPr>
                <w:rFonts w:ascii="Times New Roman" w:hAnsi="Times New Roman" w:cs="Times New Roman"/>
                <w:color w:val="000000"/>
                <w:sz w:val="18"/>
                <w:szCs w:val="18"/>
              </w:rPr>
              <w:t>Programmes</w:t>
            </w:r>
            <w:proofErr w:type="spellEnd"/>
            <w:r w:rsidRPr="007B20A6">
              <w:rPr>
                <w:rFonts w:ascii="Times New Roman" w:hAnsi="Times New Roman" w:cs="Times New Roman"/>
                <w:color w:val="000000"/>
                <w:sz w:val="18"/>
                <w:szCs w:val="18"/>
              </w:rPr>
              <w:t>)</w:t>
            </w:r>
          </w:p>
        </w:tc>
      </w:tr>
      <w:tr w:rsidR="000140E7" w14:paraId="319A4A0A" w14:textId="77777777">
        <w:trPr>
          <w:trHeight w:val="145"/>
          <w:jc w:val="center"/>
        </w:trPr>
        <w:tc>
          <w:tcPr>
            <w:tcW w:w="21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08" w14:textId="67F0BB71" w:rsidR="000140E7" w:rsidRDefault="000140E7" w:rsidP="000140E7">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Type</w:t>
            </w:r>
            <w:proofErr w:type="spellEnd"/>
          </w:p>
        </w:tc>
        <w:tc>
          <w:tcPr>
            <w:tcW w:w="688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09" w14:textId="4E92DB7B" w:rsidR="000140E7" w:rsidRDefault="000140E7" w:rsidP="000140E7">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Compulsory</w:t>
            </w:r>
            <w:proofErr w:type="spellEnd"/>
          </w:p>
        </w:tc>
      </w:tr>
      <w:tr w:rsidR="00EA4EA4" w14:paraId="319A4A0D" w14:textId="77777777">
        <w:trPr>
          <w:trHeight w:val="145"/>
          <w:jc w:val="center"/>
        </w:trPr>
        <w:tc>
          <w:tcPr>
            <w:tcW w:w="21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0B" w14:textId="3E493A67"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Coordinator</w:t>
            </w:r>
            <w:proofErr w:type="spellEnd"/>
          </w:p>
        </w:tc>
        <w:tc>
          <w:tcPr>
            <w:tcW w:w="688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0C" w14:textId="3052972A" w:rsidR="00EA4EA4" w:rsidRDefault="000140E7"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Lecturer</w:t>
            </w:r>
            <w:proofErr w:type="spellEnd"/>
            <w:r w:rsidR="00EA4EA4">
              <w:rPr>
                <w:rFonts w:ascii="Times New Roman" w:eastAsia="Times New Roman" w:hAnsi="Times New Roman" w:cs="Times New Roman"/>
                <w:sz w:val="18"/>
                <w:szCs w:val="18"/>
              </w:rPr>
              <w:t xml:space="preserve"> Ayşenur Keleş</w:t>
            </w:r>
          </w:p>
        </w:tc>
      </w:tr>
      <w:tr w:rsidR="00EA4EA4" w14:paraId="319A4A10" w14:textId="77777777">
        <w:trPr>
          <w:trHeight w:val="145"/>
          <w:jc w:val="center"/>
        </w:trPr>
        <w:tc>
          <w:tcPr>
            <w:tcW w:w="21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0E" w14:textId="637870AD"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Instructors</w:t>
            </w:r>
            <w:proofErr w:type="spellEnd"/>
          </w:p>
        </w:tc>
        <w:tc>
          <w:tcPr>
            <w:tcW w:w="688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0F" w14:textId="275503ED" w:rsidR="00EA4EA4" w:rsidRDefault="000140E7"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Lecturer</w:t>
            </w:r>
            <w:proofErr w:type="spellEnd"/>
            <w:r w:rsidR="00EA4EA4">
              <w:rPr>
                <w:rFonts w:ascii="Times New Roman" w:eastAsia="Times New Roman" w:hAnsi="Times New Roman" w:cs="Times New Roman"/>
                <w:sz w:val="18"/>
                <w:szCs w:val="18"/>
              </w:rPr>
              <w:t xml:space="preserve"> Ayşenur Keleş</w:t>
            </w:r>
          </w:p>
        </w:tc>
      </w:tr>
      <w:tr w:rsidR="00EA4EA4" w14:paraId="319A4A13" w14:textId="77777777">
        <w:trPr>
          <w:trHeight w:val="145"/>
          <w:jc w:val="center"/>
        </w:trPr>
        <w:tc>
          <w:tcPr>
            <w:tcW w:w="21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11" w14:textId="4DC17108"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Assistants</w:t>
            </w:r>
            <w:proofErr w:type="spellEnd"/>
          </w:p>
        </w:tc>
        <w:tc>
          <w:tcPr>
            <w:tcW w:w="688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12" w14:textId="77777777"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EA4EA4" w14:paraId="319A4A16" w14:textId="77777777" w:rsidTr="00EA4EA4">
        <w:trPr>
          <w:trHeight w:val="145"/>
          <w:jc w:val="center"/>
        </w:trPr>
        <w:tc>
          <w:tcPr>
            <w:tcW w:w="214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14" w14:textId="32549ACF"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Goals</w:t>
            </w:r>
            <w:proofErr w:type="spellEnd"/>
          </w:p>
        </w:tc>
        <w:tc>
          <w:tcPr>
            <w:tcW w:w="688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15" w14:textId="1DE444F3" w:rsidR="00EA4EA4" w:rsidRPr="000140E7" w:rsidRDefault="000140E7" w:rsidP="00EA4EA4">
            <w:pPr>
              <w:jc w:val="both"/>
              <w:rPr>
                <w:rFonts w:ascii="Times New Roman" w:eastAsia="Times New Roman" w:hAnsi="Times New Roman" w:cs="Times New Roman"/>
                <w:sz w:val="18"/>
                <w:szCs w:val="18"/>
              </w:rPr>
            </w:pPr>
            <w:proofErr w:type="spellStart"/>
            <w:r w:rsidRPr="000140E7">
              <w:rPr>
                <w:rFonts w:ascii="Times New Roman" w:hAnsi="Times New Roman" w:cs="Times New Roman"/>
                <w:color w:val="000000"/>
                <w:sz w:val="18"/>
                <w:szCs w:val="18"/>
              </w:rPr>
              <w:t>This</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course</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aims</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to</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understand</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the</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relationship</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between</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health</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and</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nursing</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philosophy</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and</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ethics</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to</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gain</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knowledge</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and</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skills</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about</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patient</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rights</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and</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ethical</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principles</w:t>
            </w:r>
            <w:proofErr w:type="spellEnd"/>
            <w:r w:rsidRPr="000140E7">
              <w:rPr>
                <w:rFonts w:ascii="Times New Roman" w:hAnsi="Times New Roman" w:cs="Times New Roman"/>
                <w:color w:val="000000"/>
                <w:sz w:val="18"/>
                <w:szCs w:val="18"/>
              </w:rPr>
              <w:t xml:space="preserve">, it </w:t>
            </w:r>
            <w:proofErr w:type="spellStart"/>
            <w:r w:rsidRPr="000140E7">
              <w:rPr>
                <w:rFonts w:ascii="Times New Roman" w:hAnsi="Times New Roman" w:cs="Times New Roman"/>
                <w:color w:val="000000"/>
                <w:sz w:val="18"/>
                <w:szCs w:val="18"/>
              </w:rPr>
              <w:t>aims</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to</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gain</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knowledge</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attitudes</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and</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skills</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about</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developing</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sensitivity</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to</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ethical</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events</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encountered</w:t>
            </w:r>
            <w:proofErr w:type="spellEnd"/>
            <w:r w:rsidRPr="000140E7">
              <w:rPr>
                <w:rFonts w:ascii="Times New Roman" w:hAnsi="Times New Roman" w:cs="Times New Roman"/>
                <w:color w:val="000000"/>
                <w:sz w:val="18"/>
                <w:szCs w:val="18"/>
              </w:rPr>
              <w:t xml:space="preserve"> in </w:t>
            </w:r>
            <w:proofErr w:type="spellStart"/>
            <w:r w:rsidRPr="000140E7">
              <w:rPr>
                <w:rFonts w:ascii="Times New Roman" w:hAnsi="Times New Roman" w:cs="Times New Roman"/>
                <w:color w:val="000000"/>
                <w:sz w:val="18"/>
                <w:szCs w:val="18"/>
              </w:rPr>
              <w:t>the</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field</w:t>
            </w:r>
            <w:proofErr w:type="spellEnd"/>
            <w:r w:rsidRPr="000140E7">
              <w:rPr>
                <w:rFonts w:ascii="Times New Roman" w:hAnsi="Times New Roman" w:cs="Times New Roman"/>
                <w:color w:val="000000"/>
                <w:sz w:val="18"/>
                <w:szCs w:val="18"/>
              </w:rPr>
              <w:t xml:space="preserve"> of </w:t>
            </w:r>
            <w:proofErr w:type="spellStart"/>
            <w:r w:rsidRPr="000140E7">
              <w:rPr>
                <w:rFonts w:ascii="Times New Roman" w:hAnsi="Times New Roman" w:cs="Times New Roman"/>
                <w:color w:val="000000"/>
                <w:sz w:val="18"/>
                <w:szCs w:val="18"/>
              </w:rPr>
              <w:t>health</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and</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nursing</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and</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using</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nursing</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ethical</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principles</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and</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current</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ethical</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approaches</w:t>
            </w:r>
            <w:proofErr w:type="spellEnd"/>
            <w:r w:rsidRPr="000140E7">
              <w:rPr>
                <w:rFonts w:ascii="Times New Roman" w:hAnsi="Times New Roman" w:cs="Times New Roman"/>
                <w:color w:val="000000"/>
                <w:sz w:val="18"/>
                <w:szCs w:val="18"/>
              </w:rPr>
              <w:t xml:space="preserve"> in </w:t>
            </w:r>
            <w:proofErr w:type="spellStart"/>
            <w:r w:rsidRPr="000140E7">
              <w:rPr>
                <w:rFonts w:ascii="Times New Roman" w:hAnsi="Times New Roman" w:cs="Times New Roman"/>
                <w:color w:val="000000"/>
                <w:sz w:val="18"/>
                <w:szCs w:val="18"/>
              </w:rPr>
              <w:t>solving</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ethical</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problems</w:t>
            </w:r>
            <w:proofErr w:type="spellEnd"/>
            <w:r w:rsidR="00EA4EA4" w:rsidRPr="000140E7">
              <w:rPr>
                <w:rFonts w:ascii="Times New Roman" w:eastAsia="Times New Roman" w:hAnsi="Times New Roman" w:cs="Times New Roman"/>
                <w:sz w:val="18"/>
                <w:szCs w:val="18"/>
              </w:rPr>
              <w:t>.</w:t>
            </w:r>
          </w:p>
        </w:tc>
      </w:tr>
      <w:tr w:rsidR="00B574F1" w14:paraId="319A4A19" w14:textId="77777777">
        <w:trPr>
          <w:trHeight w:val="145"/>
          <w:jc w:val="center"/>
        </w:trPr>
        <w:tc>
          <w:tcPr>
            <w:tcW w:w="214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A17" w14:textId="1BEBB3A0" w:rsidR="00B574F1" w:rsidRDefault="00EA4EA4" w:rsidP="00B574F1">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Content</w:t>
            </w:r>
          </w:p>
        </w:tc>
        <w:tc>
          <w:tcPr>
            <w:tcW w:w="688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18" w14:textId="1CB6CD15" w:rsidR="00B574F1" w:rsidRPr="000140E7" w:rsidRDefault="000140E7" w:rsidP="00B574F1">
            <w:pPr>
              <w:jc w:val="both"/>
              <w:rPr>
                <w:rFonts w:ascii="Times New Roman" w:eastAsia="Times New Roman" w:hAnsi="Times New Roman" w:cs="Times New Roman"/>
                <w:sz w:val="18"/>
                <w:szCs w:val="18"/>
              </w:rPr>
            </w:pPr>
            <w:proofErr w:type="spellStart"/>
            <w:r w:rsidRPr="000140E7">
              <w:rPr>
                <w:rFonts w:ascii="Times New Roman" w:hAnsi="Times New Roman" w:cs="Times New Roman"/>
                <w:color w:val="000000"/>
                <w:sz w:val="18"/>
                <w:szCs w:val="18"/>
              </w:rPr>
              <w:t>Health</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and</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nursing</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philosophy</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concept</w:t>
            </w:r>
            <w:proofErr w:type="spellEnd"/>
            <w:r w:rsidRPr="000140E7">
              <w:rPr>
                <w:rFonts w:ascii="Times New Roman" w:hAnsi="Times New Roman" w:cs="Times New Roman"/>
                <w:color w:val="000000"/>
                <w:sz w:val="18"/>
                <w:szCs w:val="18"/>
              </w:rPr>
              <w:t xml:space="preserve"> of </w:t>
            </w:r>
            <w:proofErr w:type="spellStart"/>
            <w:r w:rsidRPr="000140E7">
              <w:rPr>
                <w:rFonts w:ascii="Times New Roman" w:hAnsi="Times New Roman" w:cs="Times New Roman"/>
                <w:color w:val="000000"/>
                <w:sz w:val="18"/>
                <w:szCs w:val="18"/>
              </w:rPr>
              <w:t>ethics</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and</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ethical</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theories</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development</w:t>
            </w:r>
            <w:proofErr w:type="spellEnd"/>
            <w:r w:rsidRPr="000140E7">
              <w:rPr>
                <w:rFonts w:ascii="Times New Roman" w:hAnsi="Times New Roman" w:cs="Times New Roman"/>
                <w:color w:val="000000"/>
                <w:sz w:val="18"/>
                <w:szCs w:val="18"/>
              </w:rPr>
              <w:t xml:space="preserve"> of </w:t>
            </w:r>
            <w:proofErr w:type="spellStart"/>
            <w:r w:rsidRPr="000140E7">
              <w:rPr>
                <w:rFonts w:ascii="Times New Roman" w:hAnsi="Times New Roman" w:cs="Times New Roman"/>
                <w:color w:val="000000"/>
                <w:sz w:val="18"/>
                <w:szCs w:val="18"/>
              </w:rPr>
              <w:t>values</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ethical</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principles</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and</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patient</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rights</w:t>
            </w:r>
            <w:proofErr w:type="spellEnd"/>
            <w:r w:rsidRPr="000140E7">
              <w:rPr>
                <w:rFonts w:ascii="Times New Roman" w:hAnsi="Times New Roman" w:cs="Times New Roman"/>
                <w:color w:val="000000"/>
                <w:sz w:val="18"/>
                <w:szCs w:val="18"/>
              </w:rPr>
              <w:t xml:space="preserve"> in </w:t>
            </w:r>
            <w:proofErr w:type="spellStart"/>
            <w:r w:rsidRPr="000140E7">
              <w:rPr>
                <w:rFonts w:ascii="Times New Roman" w:hAnsi="Times New Roman" w:cs="Times New Roman"/>
                <w:color w:val="000000"/>
                <w:sz w:val="18"/>
                <w:szCs w:val="18"/>
              </w:rPr>
              <w:t>health</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and</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nursing</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ethical</w:t>
            </w:r>
            <w:proofErr w:type="spellEnd"/>
            <w:r w:rsidRPr="000140E7">
              <w:rPr>
                <w:rFonts w:ascii="Times New Roman" w:hAnsi="Times New Roman" w:cs="Times New Roman"/>
                <w:color w:val="000000"/>
                <w:sz w:val="18"/>
                <w:szCs w:val="18"/>
              </w:rPr>
              <w:t xml:space="preserve"> problem </w:t>
            </w:r>
            <w:proofErr w:type="spellStart"/>
            <w:r w:rsidRPr="000140E7">
              <w:rPr>
                <w:rFonts w:ascii="Times New Roman" w:hAnsi="Times New Roman" w:cs="Times New Roman"/>
                <w:color w:val="000000"/>
                <w:sz w:val="18"/>
                <w:szCs w:val="18"/>
              </w:rPr>
              <w:t>types</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and</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approaches</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ethical</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decision-making</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methods</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ethical</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committees</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ethical</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events</w:t>
            </w:r>
            <w:proofErr w:type="spellEnd"/>
            <w:r w:rsidRPr="000140E7">
              <w:rPr>
                <w:rFonts w:ascii="Times New Roman" w:hAnsi="Times New Roman" w:cs="Times New Roman"/>
                <w:color w:val="000000"/>
                <w:sz w:val="18"/>
                <w:szCs w:val="18"/>
              </w:rPr>
              <w:t xml:space="preserve"> in life span, </w:t>
            </w:r>
            <w:proofErr w:type="spellStart"/>
            <w:r w:rsidRPr="000140E7">
              <w:rPr>
                <w:rFonts w:ascii="Times New Roman" w:hAnsi="Times New Roman" w:cs="Times New Roman"/>
                <w:color w:val="000000"/>
                <w:sz w:val="18"/>
                <w:szCs w:val="18"/>
              </w:rPr>
              <w:t>malpractice</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ethical</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problems</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and</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approaches</w:t>
            </w:r>
            <w:proofErr w:type="spellEnd"/>
            <w:r w:rsidRPr="000140E7">
              <w:rPr>
                <w:rFonts w:ascii="Times New Roman" w:hAnsi="Times New Roman" w:cs="Times New Roman"/>
                <w:color w:val="000000"/>
                <w:sz w:val="18"/>
                <w:szCs w:val="18"/>
              </w:rPr>
              <w:t xml:space="preserve"> in </w:t>
            </w:r>
            <w:proofErr w:type="spellStart"/>
            <w:r w:rsidRPr="000140E7">
              <w:rPr>
                <w:rFonts w:ascii="Times New Roman" w:hAnsi="Times New Roman" w:cs="Times New Roman"/>
                <w:color w:val="000000"/>
                <w:sz w:val="18"/>
                <w:szCs w:val="18"/>
              </w:rPr>
              <w:t>care</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environments</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current</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ethical</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events</w:t>
            </w:r>
            <w:proofErr w:type="spellEnd"/>
            <w:r w:rsidRPr="000140E7">
              <w:rPr>
                <w:rFonts w:ascii="Times New Roman" w:hAnsi="Times New Roman" w:cs="Times New Roman"/>
                <w:color w:val="000000"/>
                <w:sz w:val="18"/>
                <w:szCs w:val="18"/>
              </w:rPr>
              <w:t xml:space="preserve"> in </w:t>
            </w:r>
            <w:proofErr w:type="spellStart"/>
            <w:r w:rsidRPr="000140E7">
              <w:rPr>
                <w:rFonts w:ascii="Times New Roman" w:hAnsi="Times New Roman" w:cs="Times New Roman"/>
                <w:color w:val="000000"/>
                <w:sz w:val="18"/>
                <w:szCs w:val="18"/>
              </w:rPr>
              <w:t>health</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care</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case</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study</w:t>
            </w:r>
            <w:proofErr w:type="spellEnd"/>
            <w:r w:rsidR="000B4B19" w:rsidRPr="000140E7">
              <w:rPr>
                <w:rFonts w:ascii="Times New Roman" w:eastAsia="Times New Roman" w:hAnsi="Times New Roman" w:cs="Times New Roman"/>
                <w:sz w:val="18"/>
                <w:szCs w:val="18"/>
              </w:rPr>
              <w:t>.</w:t>
            </w:r>
          </w:p>
        </w:tc>
      </w:tr>
    </w:tbl>
    <w:p w14:paraId="319A4A1A" w14:textId="77777777" w:rsidR="001A25B9" w:rsidRDefault="00D81B51">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fffffffa"/>
        <w:tblW w:w="9152"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5545"/>
        <w:gridCol w:w="1385"/>
        <w:gridCol w:w="1150"/>
        <w:gridCol w:w="1072"/>
      </w:tblGrid>
      <w:tr w:rsidR="002F01F8" w14:paraId="319A4A1F" w14:textId="77777777" w:rsidTr="00304D6C">
        <w:trPr>
          <w:trHeight w:val="326"/>
          <w:jc w:val="center"/>
        </w:trPr>
        <w:tc>
          <w:tcPr>
            <w:tcW w:w="554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1B" w14:textId="652757AA" w:rsidR="002F01F8" w:rsidRDefault="002F01F8" w:rsidP="002F01F8">
            <w:pPr>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L</w:t>
            </w:r>
            <w:r w:rsidRPr="007B20A6">
              <w:rPr>
                <w:rFonts w:ascii="Times New Roman" w:eastAsia="Times New Roman" w:hAnsi="Times New Roman" w:cs="Times New Roman"/>
                <w:b/>
                <w:sz w:val="18"/>
                <w:szCs w:val="18"/>
              </w:rPr>
              <w:t xml:space="preserve">earning </w:t>
            </w:r>
            <w:proofErr w:type="spellStart"/>
            <w:r w:rsidRPr="007B20A6">
              <w:rPr>
                <w:rFonts w:ascii="Times New Roman" w:eastAsia="Times New Roman" w:hAnsi="Times New Roman" w:cs="Times New Roman"/>
                <w:b/>
                <w:sz w:val="18"/>
                <w:szCs w:val="18"/>
              </w:rPr>
              <w:t>Outcomes</w:t>
            </w:r>
            <w:proofErr w:type="spellEnd"/>
          </w:p>
        </w:tc>
        <w:tc>
          <w:tcPr>
            <w:tcW w:w="138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1C" w14:textId="0BEB7DD7" w:rsidR="002F01F8" w:rsidRDefault="002F01F8" w:rsidP="002F01F8">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Program </w:t>
            </w:r>
            <w:proofErr w:type="spellStart"/>
            <w:r>
              <w:rPr>
                <w:rFonts w:ascii="Times New Roman" w:eastAsia="Times New Roman" w:hAnsi="Times New Roman" w:cs="Times New Roman"/>
                <w:b/>
                <w:sz w:val="18"/>
                <w:szCs w:val="18"/>
              </w:rPr>
              <w:t>Outcomes</w:t>
            </w:r>
            <w:proofErr w:type="spellEnd"/>
          </w:p>
        </w:tc>
        <w:tc>
          <w:tcPr>
            <w:tcW w:w="1150" w:type="dxa"/>
            <w:tcBorders>
              <w:top w:val="nil"/>
              <w:left w:val="nil"/>
              <w:bottom w:val="single" w:sz="8" w:space="0" w:color="CCCCCC"/>
              <w:right w:val="nil"/>
            </w:tcBorders>
            <w:shd w:val="clear" w:color="auto" w:fill="FFFFFF"/>
            <w:tcMar>
              <w:top w:w="15" w:type="dxa"/>
              <w:left w:w="15" w:type="dxa"/>
              <w:bottom w:w="15" w:type="dxa"/>
              <w:right w:w="15" w:type="dxa"/>
            </w:tcMar>
            <w:vAlign w:val="bottom"/>
          </w:tcPr>
          <w:p w14:paraId="319A4A1D" w14:textId="20989D63" w:rsidR="002F01F8" w:rsidRDefault="002F01F8" w:rsidP="002F01F8">
            <w:pPr>
              <w:jc w:val="center"/>
              <w:rPr>
                <w:rFonts w:ascii="Times New Roman" w:eastAsia="Times New Roman" w:hAnsi="Times New Roman" w:cs="Times New Roman"/>
                <w:sz w:val="18"/>
                <w:szCs w:val="18"/>
              </w:rPr>
            </w:pPr>
            <w:proofErr w:type="spellStart"/>
            <w:r w:rsidRPr="007B20A6">
              <w:rPr>
                <w:rFonts w:ascii="Times New Roman" w:eastAsia="Times New Roman" w:hAnsi="Times New Roman" w:cs="Times New Roman"/>
                <w:b/>
                <w:sz w:val="18"/>
                <w:szCs w:val="18"/>
              </w:rPr>
              <w:t>Teaching</w:t>
            </w:r>
            <w:proofErr w:type="spellEnd"/>
            <w:r w:rsidRPr="007B20A6">
              <w:rPr>
                <w:rFonts w:ascii="Times New Roman" w:eastAsia="Times New Roman" w:hAnsi="Times New Roman" w:cs="Times New Roman"/>
                <w:b/>
                <w:sz w:val="18"/>
                <w:szCs w:val="18"/>
              </w:rPr>
              <w:t xml:space="preserve"> </w:t>
            </w:r>
            <w:proofErr w:type="spellStart"/>
            <w:r w:rsidRPr="007B20A6">
              <w:rPr>
                <w:rFonts w:ascii="Times New Roman" w:eastAsia="Times New Roman" w:hAnsi="Times New Roman" w:cs="Times New Roman"/>
                <w:b/>
                <w:sz w:val="18"/>
                <w:szCs w:val="18"/>
              </w:rPr>
              <w:t>Methods</w:t>
            </w:r>
            <w:proofErr w:type="spellEnd"/>
          </w:p>
        </w:tc>
        <w:tc>
          <w:tcPr>
            <w:tcW w:w="107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4A1E" w14:textId="75135DF9" w:rsidR="002F01F8" w:rsidRDefault="002F01F8" w:rsidP="002F01F8">
            <w:pPr>
              <w:jc w:val="center"/>
              <w:rPr>
                <w:rFonts w:ascii="Times New Roman" w:eastAsia="Times New Roman" w:hAnsi="Times New Roman" w:cs="Times New Roman"/>
                <w:sz w:val="18"/>
                <w:szCs w:val="18"/>
              </w:rPr>
            </w:pPr>
            <w:r w:rsidRPr="007B20A6">
              <w:rPr>
                <w:rFonts w:ascii="Times New Roman" w:eastAsia="Times New Roman" w:hAnsi="Times New Roman" w:cs="Times New Roman"/>
                <w:b/>
                <w:sz w:val="18"/>
                <w:szCs w:val="18"/>
              </w:rPr>
              <w:t xml:space="preserve">Evaluation </w:t>
            </w:r>
            <w:proofErr w:type="spellStart"/>
            <w:r w:rsidRPr="007B20A6">
              <w:rPr>
                <w:rFonts w:ascii="Times New Roman" w:eastAsia="Times New Roman" w:hAnsi="Times New Roman" w:cs="Times New Roman"/>
                <w:b/>
                <w:sz w:val="18"/>
                <w:szCs w:val="18"/>
              </w:rPr>
              <w:t>Methods</w:t>
            </w:r>
            <w:proofErr w:type="spellEnd"/>
          </w:p>
        </w:tc>
      </w:tr>
      <w:tr w:rsidR="000140E7" w14:paraId="319A4A24" w14:textId="77777777" w:rsidTr="00D458DD">
        <w:trPr>
          <w:trHeight w:val="250"/>
          <w:jc w:val="center"/>
        </w:trPr>
        <w:tc>
          <w:tcPr>
            <w:tcW w:w="5545" w:type="dxa"/>
            <w:tcBorders>
              <w:top w:val="nil"/>
              <w:left w:val="nil"/>
              <w:bottom w:val="single" w:sz="8" w:space="0" w:color="CCCCCC"/>
              <w:right w:val="nil"/>
            </w:tcBorders>
            <w:shd w:val="clear" w:color="auto" w:fill="FFFFFF"/>
            <w:tcMar>
              <w:top w:w="15" w:type="dxa"/>
              <w:left w:w="80" w:type="dxa"/>
              <w:bottom w:w="15" w:type="dxa"/>
              <w:right w:w="15" w:type="dxa"/>
            </w:tcMar>
          </w:tcPr>
          <w:p w14:paraId="319A4A20" w14:textId="0CAC3EA6" w:rsidR="000140E7" w:rsidRPr="000140E7" w:rsidRDefault="000140E7" w:rsidP="000140E7">
            <w:pPr>
              <w:jc w:val="both"/>
              <w:rPr>
                <w:rFonts w:ascii="Times New Roman" w:eastAsia="Times New Roman" w:hAnsi="Times New Roman" w:cs="Times New Roman"/>
                <w:sz w:val="18"/>
                <w:szCs w:val="18"/>
              </w:rPr>
            </w:pPr>
            <w:proofErr w:type="spellStart"/>
            <w:r w:rsidRPr="000140E7">
              <w:rPr>
                <w:rFonts w:ascii="Times New Roman" w:hAnsi="Times New Roman" w:cs="Times New Roman"/>
                <w:color w:val="000000"/>
                <w:sz w:val="18"/>
                <w:szCs w:val="18"/>
              </w:rPr>
              <w:t>Explains</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concepts</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and</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theories</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related</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to</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ethics</w:t>
            </w:r>
            <w:proofErr w:type="spellEnd"/>
            <w:r w:rsidRPr="000140E7">
              <w:rPr>
                <w:rFonts w:ascii="Times New Roman" w:hAnsi="Times New Roman" w:cs="Times New Roman"/>
                <w:color w:val="000000"/>
                <w:sz w:val="18"/>
                <w:szCs w:val="18"/>
              </w:rPr>
              <w:t>.</w:t>
            </w:r>
          </w:p>
        </w:tc>
        <w:tc>
          <w:tcPr>
            <w:tcW w:w="138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A21" w14:textId="6CC87091" w:rsidR="000140E7" w:rsidRPr="000140E7" w:rsidRDefault="000140E7" w:rsidP="000140E7">
            <w:pPr>
              <w:jc w:val="center"/>
              <w:rPr>
                <w:rFonts w:ascii="Times New Roman" w:eastAsia="Times New Roman" w:hAnsi="Times New Roman" w:cs="Times New Roman"/>
                <w:sz w:val="18"/>
                <w:szCs w:val="18"/>
              </w:rPr>
            </w:pPr>
            <w:r w:rsidRPr="000140E7">
              <w:rPr>
                <w:rFonts w:ascii="Times New Roman" w:hAnsi="Times New Roman" w:cs="Times New Roman"/>
                <w:color w:val="000000"/>
                <w:sz w:val="18"/>
                <w:szCs w:val="18"/>
              </w:rPr>
              <w:t>1,4,8,10</w:t>
            </w:r>
          </w:p>
        </w:tc>
        <w:tc>
          <w:tcPr>
            <w:tcW w:w="1150"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4A22" w14:textId="0F47B038" w:rsidR="000140E7" w:rsidRPr="000140E7" w:rsidRDefault="000140E7" w:rsidP="000140E7">
            <w:pPr>
              <w:jc w:val="center"/>
              <w:rPr>
                <w:rFonts w:ascii="Times New Roman" w:eastAsia="Times New Roman" w:hAnsi="Times New Roman" w:cs="Times New Roman"/>
                <w:sz w:val="18"/>
                <w:szCs w:val="18"/>
              </w:rPr>
            </w:pPr>
            <w:r w:rsidRPr="000140E7">
              <w:rPr>
                <w:rFonts w:ascii="Times New Roman" w:hAnsi="Times New Roman" w:cs="Times New Roman"/>
                <w:color w:val="000000"/>
                <w:sz w:val="18"/>
                <w:szCs w:val="18"/>
              </w:rPr>
              <w:t>1,2,3,11,13, 14,21</w:t>
            </w:r>
          </w:p>
        </w:tc>
        <w:tc>
          <w:tcPr>
            <w:tcW w:w="107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A23" w14:textId="4D9E8A4D" w:rsidR="000140E7" w:rsidRPr="000140E7" w:rsidRDefault="000140E7" w:rsidP="000140E7">
            <w:pPr>
              <w:jc w:val="center"/>
              <w:rPr>
                <w:rFonts w:ascii="Times New Roman" w:eastAsia="Times New Roman" w:hAnsi="Times New Roman" w:cs="Times New Roman"/>
                <w:sz w:val="18"/>
                <w:szCs w:val="18"/>
              </w:rPr>
            </w:pPr>
            <w:r w:rsidRPr="000140E7">
              <w:rPr>
                <w:rFonts w:ascii="Times New Roman" w:hAnsi="Times New Roman" w:cs="Times New Roman"/>
                <w:color w:val="000000"/>
                <w:sz w:val="18"/>
                <w:szCs w:val="18"/>
              </w:rPr>
              <w:t>1,2,13</w:t>
            </w:r>
          </w:p>
        </w:tc>
      </w:tr>
      <w:tr w:rsidR="000140E7" w14:paraId="319A4A29" w14:textId="77777777" w:rsidTr="00D458DD">
        <w:trPr>
          <w:trHeight w:val="228"/>
          <w:jc w:val="center"/>
        </w:trPr>
        <w:tc>
          <w:tcPr>
            <w:tcW w:w="5545" w:type="dxa"/>
            <w:tcBorders>
              <w:top w:val="nil"/>
              <w:left w:val="nil"/>
              <w:bottom w:val="single" w:sz="8" w:space="0" w:color="CCCCCC"/>
              <w:right w:val="nil"/>
            </w:tcBorders>
            <w:shd w:val="clear" w:color="auto" w:fill="FFFFFF"/>
            <w:tcMar>
              <w:top w:w="15" w:type="dxa"/>
              <w:left w:w="80" w:type="dxa"/>
              <w:bottom w:w="15" w:type="dxa"/>
              <w:right w:w="15" w:type="dxa"/>
            </w:tcMar>
          </w:tcPr>
          <w:p w14:paraId="319A4A25" w14:textId="6E20F73C" w:rsidR="000140E7" w:rsidRPr="000140E7" w:rsidRDefault="000140E7" w:rsidP="000140E7">
            <w:pPr>
              <w:jc w:val="both"/>
              <w:rPr>
                <w:rFonts w:ascii="Times New Roman" w:eastAsia="Times New Roman" w:hAnsi="Times New Roman" w:cs="Times New Roman"/>
                <w:sz w:val="18"/>
                <w:szCs w:val="18"/>
              </w:rPr>
            </w:pPr>
            <w:proofErr w:type="spellStart"/>
            <w:r w:rsidRPr="000140E7">
              <w:rPr>
                <w:rFonts w:ascii="Times New Roman" w:hAnsi="Times New Roman" w:cs="Times New Roman"/>
                <w:color w:val="000000"/>
                <w:sz w:val="18"/>
                <w:szCs w:val="18"/>
              </w:rPr>
              <w:t>Explains</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the</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types</w:t>
            </w:r>
            <w:proofErr w:type="spellEnd"/>
            <w:r w:rsidRPr="000140E7">
              <w:rPr>
                <w:rFonts w:ascii="Times New Roman" w:hAnsi="Times New Roman" w:cs="Times New Roman"/>
                <w:color w:val="000000"/>
                <w:sz w:val="18"/>
                <w:szCs w:val="18"/>
              </w:rPr>
              <w:t xml:space="preserve"> of </w:t>
            </w:r>
            <w:proofErr w:type="spellStart"/>
            <w:r w:rsidRPr="000140E7">
              <w:rPr>
                <w:rFonts w:ascii="Times New Roman" w:hAnsi="Times New Roman" w:cs="Times New Roman"/>
                <w:color w:val="000000"/>
                <w:sz w:val="18"/>
                <w:szCs w:val="18"/>
              </w:rPr>
              <w:t>ethical</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problems</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and</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the</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resources</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to</w:t>
            </w:r>
            <w:proofErr w:type="spellEnd"/>
            <w:r w:rsidRPr="000140E7">
              <w:rPr>
                <w:rFonts w:ascii="Times New Roman" w:hAnsi="Times New Roman" w:cs="Times New Roman"/>
                <w:color w:val="000000"/>
                <w:sz w:val="18"/>
                <w:szCs w:val="18"/>
              </w:rPr>
              <w:t xml:space="preserve"> be </w:t>
            </w:r>
            <w:proofErr w:type="spellStart"/>
            <w:r w:rsidRPr="000140E7">
              <w:rPr>
                <w:rFonts w:ascii="Times New Roman" w:hAnsi="Times New Roman" w:cs="Times New Roman"/>
                <w:color w:val="000000"/>
                <w:sz w:val="18"/>
                <w:szCs w:val="18"/>
              </w:rPr>
              <w:t>used</w:t>
            </w:r>
            <w:proofErr w:type="spellEnd"/>
            <w:r w:rsidRPr="000140E7">
              <w:rPr>
                <w:rFonts w:ascii="Times New Roman" w:hAnsi="Times New Roman" w:cs="Times New Roman"/>
                <w:color w:val="000000"/>
                <w:sz w:val="18"/>
                <w:szCs w:val="18"/>
              </w:rPr>
              <w:t xml:space="preserve"> in </w:t>
            </w:r>
            <w:proofErr w:type="spellStart"/>
            <w:r w:rsidRPr="000140E7">
              <w:rPr>
                <w:rFonts w:ascii="Times New Roman" w:hAnsi="Times New Roman" w:cs="Times New Roman"/>
                <w:color w:val="000000"/>
                <w:sz w:val="18"/>
                <w:szCs w:val="18"/>
              </w:rPr>
              <w:t>solving</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them</w:t>
            </w:r>
            <w:proofErr w:type="spellEnd"/>
            <w:r w:rsidRPr="000140E7">
              <w:rPr>
                <w:rFonts w:ascii="Times New Roman" w:hAnsi="Times New Roman" w:cs="Times New Roman"/>
                <w:color w:val="000000"/>
                <w:sz w:val="18"/>
                <w:szCs w:val="18"/>
              </w:rPr>
              <w:t xml:space="preserve"> in </w:t>
            </w:r>
            <w:proofErr w:type="spellStart"/>
            <w:r w:rsidRPr="000140E7">
              <w:rPr>
                <w:rFonts w:ascii="Times New Roman" w:hAnsi="Times New Roman" w:cs="Times New Roman"/>
                <w:color w:val="000000"/>
                <w:sz w:val="18"/>
                <w:szCs w:val="18"/>
              </w:rPr>
              <w:t>field</w:t>
            </w:r>
            <w:proofErr w:type="spellEnd"/>
            <w:r w:rsidRPr="000140E7">
              <w:rPr>
                <w:rFonts w:ascii="Times New Roman" w:hAnsi="Times New Roman" w:cs="Times New Roman"/>
                <w:color w:val="000000"/>
                <w:sz w:val="18"/>
                <w:szCs w:val="18"/>
              </w:rPr>
              <w:t xml:space="preserve"> of </w:t>
            </w:r>
            <w:proofErr w:type="spellStart"/>
            <w:r w:rsidRPr="000140E7">
              <w:rPr>
                <w:rFonts w:ascii="Times New Roman" w:hAnsi="Times New Roman" w:cs="Times New Roman"/>
                <w:color w:val="000000"/>
                <w:sz w:val="18"/>
                <w:szCs w:val="18"/>
              </w:rPr>
              <w:t>health</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and</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research</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ethical</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principles</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patient</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rights</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ethical</w:t>
            </w:r>
            <w:proofErr w:type="spellEnd"/>
            <w:r w:rsidRPr="000140E7">
              <w:rPr>
                <w:rFonts w:ascii="Times New Roman" w:hAnsi="Times New Roman" w:cs="Times New Roman"/>
                <w:color w:val="000000"/>
                <w:sz w:val="18"/>
                <w:szCs w:val="18"/>
              </w:rPr>
              <w:t xml:space="preserve"> problem </w:t>
            </w:r>
            <w:proofErr w:type="spellStart"/>
            <w:r w:rsidRPr="000140E7">
              <w:rPr>
                <w:rFonts w:ascii="Times New Roman" w:hAnsi="Times New Roman" w:cs="Times New Roman"/>
                <w:color w:val="000000"/>
                <w:sz w:val="18"/>
                <w:szCs w:val="18"/>
              </w:rPr>
              <w:t>solving</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method</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and</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ethic</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committee</w:t>
            </w:r>
            <w:proofErr w:type="spellEnd"/>
            <w:r w:rsidRPr="000140E7">
              <w:rPr>
                <w:rFonts w:ascii="Times New Roman" w:hAnsi="Times New Roman" w:cs="Times New Roman"/>
                <w:color w:val="000000"/>
                <w:sz w:val="18"/>
                <w:szCs w:val="18"/>
              </w:rPr>
              <w:t>).</w:t>
            </w:r>
          </w:p>
        </w:tc>
        <w:tc>
          <w:tcPr>
            <w:tcW w:w="138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A26" w14:textId="036FC140" w:rsidR="000140E7" w:rsidRPr="000140E7" w:rsidRDefault="000140E7" w:rsidP="000140E7">
            <w:pPr>
              <w:jc w:val="center"/>
              <w:rPr>
                <w:rFonts w:ascii="Times New Roman" w:eastAsia="Times New Roman" w:hAnsi="Times New Roman" w:cs="Times New Roman"/>
                <w:sz w:val="18"/>
                <w:szCs w:val="18"/>
              </w:rPr>
            </w:pPr>
            <w:r w:rsidRPr="000140E7">
              <w:rPr>
                <w:rFonts w:ascii="Times New Roman" w:hAnsi="Times New Roman" w:cs="Times New Roman"/>
                <w:color w:val="000000"/>
                <w:sz w:val="18"/>
                <w:szCs w:val="18"/>
              </w:rPr>
              <w:t>1,2,3,4,7,8,9,10</w:t>
            </w:r>
          </w:p>
        </w:tc>
        <w:tc>
          <w:tcPr>
            <w:tcW w:w="1150"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4A27" w14:textId="73344ADA" w:rsidR="000140E7" w:rsidRPr="000140E7" w:rsidRDefault="000140E7" w:rsidP="000140E7">
            <w:pPr>
              <w:jc w:val="center"/>
              <w:rPr>
                <w:rFonts w:ascii="Times New Roman" w:eastAsia="Times New Roman" w:hAnsi="Times New Roman" w:cs="Times New Roman"/>
                <w:sz w:val="18"/>
                <w:szCs w:val="18"/>
              </w:rPr>
            </w:pPr>
            <w:r w:rsidRPr="000140E7">
              <w:rPr>
                <w:rFonts w:ascii="Times New Roman" w:hAnsi="Times New Roman" w:cs="Times New Roman"/>
                <w:color w:val="000000"/>
                <w:sz w:val="18"/>
                <w:szCs w:val="18"/>
              </w:rPr>
              <w:t>1,2,3,11,13, 14,21</w:t>
            </w:r>
          </w:p>
        </w:tc>
        <w:tc>
          <w:tcPr>
            <w:tcW w:w="107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A28" w14:textId="07830B45" w:rsidR="000140E7" w:rsidRPr="000140E7" w:rsidRDefault="000140E7" w:rsidP="000140E7">
            <w:pPr>
              <w:jc w:val="center"/>
              <w:rPr>
                <w:rFonts w:ascii="Times New Roman" w:eastAsia="Times New Roman" w:hAnsi="Times New Roman" w:cs="Times New Roman"/>
                <w:sz w:val="18"/>
                <w:szCs w:val="18"/>
              </w:rPr>
            </w:pPr>
            <w:r w:rsidRPr="000140E7">
              <w:rPr>
                <w:rFonts w:ascii="Times New Roman" w:hAnsi="Times New Roman" w:cs="Times New Roman"/>
                <w:color w:val="000000"/>
                <w:sz w:val="18"/>
                <w:szCs w:val="18"/>
              </w:rPr>
              <w:t>1,2,13</w:t>
            </w:r>
          </w:p>
        </w:tc>
      </w:tr>
      <w:tr w:rsidR="000140E7" w14:paraId="319A4A2E" w14:textId="77777777" w:rsidTr="00D458DD">
        <w:trPr>
          <w:trHeight w:val="250"/>
          <w:jc w:val="center"/>
        </w:trPr>
        <w:tc>
          <w:tcPr>
            <w:tcW w:w="5545" w:type="dxa"/>
            <w:tcBorders>
              <w:top w:val="nil"/>
              <w:left w:val="nil"/>
              <w:bottom w:val="single" w:sz="8" w:space="0" w:color="CCCCCC"/>
              <w:right w:val="nil"/>
            </w:tcBorders>
            <w:shd w:val="clear" w:color="auto" w:fill="FFFFFF"/>
            <w:tcMar>
              <w:top w:w="15" w:type="dxa"/>
              <w:left w:w="80" w:type="dxa"/>
              <w:bottom w:w="15" w:type="dxa"/>
              <w:right w:w="15" w:type="dxa"/>
            </w:tcMar>
          </w:tcPr>
          <w:p w14:paraId="319A4A2A" w14:textId="4B2F1B70" w:rsidR="000140E7" w:rsidRPr="000140E7" w:rsidRDefault="000140E7" w:rsidP="000140E7">
            <w:pPr>
              <w:jc w:val="both"/>
              <w:rPr>
                <w:rFonts w:ascii="Times New Roman" w:eastAsia="Times New Roman" w:hAnsi="Times New Roman" w:cs="Times New Roman"/>
                <w:sz w:val="18"/>
                <w:szCs w:val="18"/>
              </w:rPr>
            </w:pPr>
            <w:proofErr w:type="spellStart"/>
            <w:r w:rsidRPr="000140E7">
              <w:rPr>
                <w:rFonts w:ascii="Times New Roman" w:hAnsi="Times New Roman" w:cs="Times New Roman"/>
                <w:color w:val="000000"/>
                <w:sz w:val="18"/>
                <w:szCs w:val="18"/>
              </w:rPr>
              <w:t>Considers</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human</w:t>
            </w:r>
            <w:proofErr w:type="spellEnd"/>
            <w:r w:rsidRPr="000140E7">
              <w:rPr>
                <w:rFonts w:ascii="Times New Roman" w:hAnsi="Times New Roman" w:cs="Times New Roman"/>
                <w:color w:val="000000"/>
                <w:sz w:val="18"/>
                <w:szCs w:val="18"/>
              </w:rPr>
              <w:t>/</w:t>
            </w:r>
            <w:proofErr w:type="spellStart"/>
            <w:r w:rsidRPr="000140E7">
              <w:rPr>
                <w:rFonts w:ascii="Times New Roman" w:hAnsi="Times New Roman" w:cs="Times New Roman"/>
                <w:color w:val="000000"/>
                <w:sz w:val="18"/>
                <w:szCs w:val="18"/>
              </w:rPr>
              <w:t>patient</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rights</w:t>
            </w:r>
            <w:proofErr w:type="spellEnd"/>
            <w:r w:rsidRPr="000140E7">
              <w:rPr>
                <w:rFonts w:ascii="Times New Roman" w:hAnsi="Times New Roman" w:cs="Times New Roman"/>
                <w:color w:val="000000"/>
                <w:sz w:val="18"/>
                <w:szCs w:val="18"/>
              </w:rPr>
              <w:t xml:space="preserve"> in </w:t>
            </w:r>
            <w:proofErr w:type="spellStart"/>
            <w:r w:rsidRPr="000140E7">
              <w:rPr>
                <w:rFonts w:ascii="Times New Roman" w:hAnsi="Times New Roman" w:cs="Times New Roman"/>
                <w:color w:val="000000"/>
                <w:sz w:val="18"/>
                <w:szCs w:val="18"/>
              </w:rPr>
              <w:t>nursing</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practices</w:t>
            </w:r>
            <w:proofErr w:type="spellEnd"/>
            <w:r w:rsidRPr="000140E7">
              <w:rPr>
                <w:rFonts w:ascii="Times New Roman" w:hAnsi="Times New Roman" w:cs="Times New Roman"/>
                <w:color w:val="000000"/>
                <w:sz w:val="18"/>
                <w:szCs w:val="18"/>
              </w:rPr>
              <w:t>.</w:t>
            </w:r>
          </w:p>
        </w:tc>
        <w:tc>
          <w:tcPr>
            <w:tcW w:w="138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A2B" w14:textId="3874C5DE" w:rsidR="000140E7" w:rsidRPr="000140E7" w:rsidRDefault="000140E7" w:rsidP="000140E7">
            <w:pPr>
              <w:jc w:val="center"/>
              <w:rPr>
                <w:rFonts w:ascii="Times New Roman" w:eastAsia="Times New Roman" w:hAnsi="Times New Roman" w:cs="Times New Roman"/>
                <w:sz w:val="18"/>
                <w:szCs w:val="18"/>
              </w:rPr>
            </w:pPr>
            <w:r w:rsidRPr="000140E7">
              <w:rPr>
                <w:rFonts w:ascii="Times New Roman" w:hAnsi="Times New Roman" w:cs="Times New Roman"/>
                <w:color w:val="000000"/>
                <w:sz w:val="18"/>
                <w:szCs w:val="18"/>
              </w:rPr>
              <w:t>1,3,4,9</w:t>
            </w:r>
          </w:p>
        </w:tc>
        <w:tc>
          <w:tcPr>
            <w:tcW w:w="1150"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4A2C" w14:textId="550FDBA1" w:rsidR="000140E7" w:rsidRPr="000140E7" w:rsidRDefault="000140E7" w:rsidP="000140E7">
            <w:pPr>
              <w:jc w:val="center"/>
              <w:rPr>
                <w:rFonts w:ascii="Times New Roman" w:eastAsia="Times New Roman" w:hAnsi="Times New Roman" w:cs="Times New Roman"/>
                <w:sz w:val="18"/>
                <w:szCs w:val="18"/>
              </w:rPr>
            </w:pPr>
            <w:r w:rsidRPr="000140E7">
              <w:rPr>
                <w:rFonts w:ascii="Times New Roman" w:hAnsi="Times New Roman" w:cs="Times New Roman"/>
                <w:color w:val="000000"/>
                <w:sz w:val="18"/>
                <w:szCs w:val="18"/>
              </w:rPr>
              <w:t>1,2,3,11,13, 14,21</w:t>
            </w:r>
          </w:p>
        </w:tc>
        <w:tc>
          <w:tcPr>
            <w:tcW w:w="107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A2D" w14:textId="570875B9" w:rsidR="000140E7" w:rsidRPr="000140E7" w:rsidRDefault="000140E7" w:rsidP="000140E7">
            <w:pPr>
              <w:jc w:val="center"/>
              <w:rPr>
                <w:rFonts w:ascii="Times New Roman" w:eastAsia="Times New Roman" w:hAnsi="Times New Roman" w:cs="Times New Roman"/>
                <w:sz w:val="18"/>
                <w:szCs w:val="18"/>
              </w:rPr>
            </w:pPr>
            <w:r w:rsidRPr="000140E7">
              <w:rPr>
                <w:rFonts w:ascii="Times New Roman" w:hAnsi="Times New Roman" w:cs="Times New Roman"/>
                <w:color w:val="000000"/>
                <w:sz w:val="18"/>
                <w:szCs w:val="18"/>
              </w:rPr>
              <w:t>1,2,13</w:t>
            </w:r>
          </w:p>
        </w:tc>
      </w:tr>
      <w:tr w:rsidR="000140E7" w14:paraId="319A4A33" w14:textId="77777777" w:rsidTr="00D458DD">
        <w:trPr>
          <w:trHeight w:val="128"/>
          <w:jc w:val="center"/>
        </w:trPr>
        <w:tc>
          <w:tcPr>
            <w:tcW w:w="5545" w:type="dxa"/>
            <w:tcBorders>
              <w:top w:val="nil"/>
              <w:left w:val="nil"/>
              <w:bottom w:val="single" w:sz="8" w:space="0" w:color="CCCCCC"/>
              <w:right w:val="nil"/>
            </w:tcBorders>
            <w:shd w:val="clear" w:color="auto" w:fill="FFFFFF"/>
            <w:tcMar>
              <w:top w:w="15" w:type="dxa"/>
              <w:left w:w="80" w:type="dxa"/>
              <w:bottom w:w="15" w:type="dxa"/>
              <w:right w:w="15" w:type="dxa"/>
            </w:tcMar>
          </w:tcPr>
          <w:p w14:paraId="319A4A2F" w14:textId="50EA390D" w:rsidR="000140E7" w:rsidRPr="000140E7" w:rsidRDefault="000140E7" w:rsidP="000140E7">
            <w:pPr>
              <w:pBdr>
                <w:top w:val="nil"/>
                <w:left w:val="nil"/>
                <w:bottom w:val="nil"/>
                <w:right w:val="nil"/>
                <w:between w:val="nil"/>
              </w:pBdr>
              <w:jc w:val="both"/>
              <w:rPr>
                <w:rFonts w:ascii="Times New Roman" w:eastAsia="Times New Roman" w:hAnsi="Times New Roman" w:cs="Times New Roman"/>
                <w:color w:val="000000"/>
                <w:sz w:val="18"/>
                <w:szCs w:val="18"/>
              </w:rPr>
            </w:pPr>
            <w:proofErr w:type="spellStart"/>
            <w:r w:rsidRPr="000140E7">
              <w:rPr>
                <w:rFonts w:ascii="Times New Roman" w:hAnsi="Times New Roman" w:cs="Times New Roman"/>
                <w:color w:val="000000"/>
                <w:sz w:val="18"/>
                <w:szCs w:val="18"/>
              </w:rPr>
              <w:t>Analyzes</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ethical</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problems</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that</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may</w:t>
            </w:r>
            <w:proofErr w:type="spellEnd"/>
            <w:r w:rsidRPr="000140E7">
              <w:rPr>
                <w:rFonts w:ascii="Times New Roman" w:hAnsi="Times New Roman" w:cs="Times New Roman"/>
                <w:color w:val="000000"/>
                <w:sz w:val="18"/>
                <w:szCs w:val="18"/>
              </w:rPr>
              <w:t xml:space="preserve"> be </w:t>
            </w:r>
            <w:proofErr w:type="spellStart"/>
            <w:r w:rsidRPr="000140E7">
              <w:rPr>
                <w:rFonts w:ascii="Times New Roman" w:hAnsi="Times New Roman" w:cs="Times New Roman"/>
                <w:color w:val="000000"/>
                <w:sz w:val="18"/>
                <w:szCs w:val="18"/>
              </w:rPr>
              <w:t>encountered</w:t>
            </w:r>
            <w:proofErr w:type="spellEnd"/>
            <w:r w:rsidRPr="000140E7">
              <w:rPr>
                <w:rFonts w:ascii="Times New Roman" w:hAnsi="Times New Roman" w:cs="Times New Roman"/>
                <w:color w:val="000000"/>
                <w:sz w:val="18"/>
                <w:szCs w:val="18"/>
              </w:rPr>
              <w:t xml:space="preserve"> in </w:t>
            </w:r>
            <w:proofErr w:type="spellStart"/>
            <w:r w:rsidRPr="000140E7">
              <w:rPr>
                <w:rFonts w:ascii="Times New Roman" w:hAnsi="Times New Roman" w:cs="Times New Roman"/>
                <w:color w:val="000000"/>
                <w:sz w:val="18"/>
                <w:szCs w:val="18"/>
              </w:rPr>
              <w:t>the</w:t>
            </w:r>
            <w:proofErr w:type="spellEnd"/>
            <w:r w:rsidRPr="000140E7">
              <w:rPr>
                <w:rFonts w:ascii="Times New Roman" w:hAnsi="Times New Roman" w:cs="Times New Roman"/>
                <w:color w:val="000000"/>
                <w:sz w:val="18"/>
                <w:szCs w:val="18"/>
              </w:rPr>
              <w:t xml:space="preserve"> life </w:t>
            </w:r>
            <w:proofErr w:type="spellStart"/>
            <w:r w:rsidRPr="000140E7">
              <w:rPr>
                <w:rFonts w:ascii="Times New Roman" w:hAnsi="Times New Roman" w:cs="Times New Roman"/>
                <w:color w:val="000000"/>
                <w:sz w:val="18"/>
                <w:szCs w:val="18"/>
              </w:rPr>
              <w:t>process</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and</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health</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care</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process</w:t>
            </w:r>
            <w:proofErr w:type="spellEnd"/>
            <w:r w:rsidRPr="000140E7">
              <w:rPr>
                <w:rFonts w:ascii="Times New Roman" w:hAnsi="Times New Roman" w:cs="Times New Roman"/>
                <w:color w:val="000000"/>
                <w:sz w:val="18"/>
                <w:szCs w:val="18"/>
              </w:rPr>
              <w:t>.</w:t>
            </w:r>
          </w:p>
        </w:tc>
        <w:tc>
          <w:tcPr>
            <w:tcW w:w="138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A30" w14:textId="5E15DCDB" w:rsidR="000140E7" w:rsidRPr="000140E7" w:rsidRDefault="000140E7" w:rsidP="000140E7">
            <w:pPr>
              <w:jc w:val="center"/>
              <w:rPr>
                <w:rFonts w:ascii="Times New Roman" w:eastAsia="Times New Roman" w:hAnsi="Times New Roman" w:cs="Times New Roman"/>
                <w:sz w:val="18"/>
                <w:szCs w:val="18"/>
              </w:rPr>
            </w:pPr>
            <w:r w:rsidRPr="000140E7">
              <w:rPr>
                <w:rFonts w:ascii="Times New Roman" w:hAnsi="Times New Roman" w:cs="Times New Roman"/>
                <w:color w:val="000000"/>
                <w:sz w:val="18"/>
                <w:szCs w:val="18"/>
              </w:rPr>
              <w:t>1,2,3,4,5,7,8,9,10</w:t>
            </w:r>
          </w:p>
        </w:tc>
        <w:tc>
          <w:tcPr>
            <w:tcW w:w="1150"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4A31" w14:textId="6CAA47AF" w:rsidR="000140E7" w:rsidRPr="000140E7" w:rsidRDefault="000140E7" w:rsidP="000140E7">
            <w:pPr>
              <w:jc w:val="center"/>
              <w:rPr>
                <w:rFonts w:ascii="Times New Roman" w:eastAsia="Times New Roman" w:hAnsi="Times New Roman" w:cs="Times New Roman"/>
                <w:sz w:val="18"/>
                <w:szCs w:val="18"/>
              </w:rPr>
            </w:pPr>
            <w:r w:rsidRPr="000140E7">
              <w:rPr>
                <w:rFonts w:ascii="Times New Roman" w:hAnsi="Times New Roman" w:cs="Times New Roman"/>
                <w:color w:val="000000"/>
                <w:sz w:val="18"/>
                <w:szCs w:val="18"/>
              </w:rPr>
              <w:t>1,2,3,11,13, 14,21</w:t>
            </w:r>
          </w:p>
        </w:tc>
        <w:tc>
          <w:tcPr>
            <w:tcW w:w="1072"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4A32" w14:textId="4A8768DA" w:rsidR="000140E7" w:rsidRPr="000140E7" w:rsidRDefault="000140E7" w:rsidP="000140E7">
            <w:pPr>
              <w:jc w:val="center"/>
              <w:rPr>
                <w:rFonts w:ascii="Times New Roman" w:eastAsia="Times New Roman" w:hAnsi="Times New Roman" w:cs="Times New Roman"/>
                <w:sz w:val="18"/>
                <w:szCs w:val="18"/>
              </w:rPr>
            </w:pPr>
            <w:r w:rsidRPr="000140E7">
              <w:rPr>
                <w:rFonts w:ascii="Times New Roman" w:hAnsi="Times New Roman" w:cs="Times New Roman"/>
                <w:color w:val="000000"/>
                <w:sz w:val="18"/>
                <w:szCs w:val="18"/>
              </w:rPr>
              <w:t>1,2,13</w:t>
            </w:r>
          </w:p>
        </w:tc>
      </w:tr>
      <w:tr w:rsidR="000140E7" w14:paraId="319A4A38" w14:textId="77777777" w:rsidTr="00D458DD">
        <w:trPr>
          <w:trHeight w:val="156"/>
          <w:jc w:val="center"/>
        </w:trPr>
        <w:tc>
          <w:tcPr>
            <w:tcW w:w="5545" w:type="dxa"/>
            <w:tcBorders>
              <w:top w:val="nil"/>
              <w:left w:val="nil"/>
              <w:bottom w:val="nil"/>
              <w:right w:val="nil"/>
            </w:tcBorders>
            <w:shd w:val="clear" w:color="auto" w:fill="FFFFFF"/>
            <w:tcMar>
              <w:top w:w="15" w:type="dxa"/>
              <w:left w:w="80" w:type="dxa"/>
              <w:bottom w:w="15" w:type="dxa"/>
              <w:right w:w="15" w:type="dxa"/>
            </w:tcMar>
          </w:tcPr>
          <w:p w14:paraId="319A4A34" w14:textId="1D503CC7" w:rsidR="000140E7" w:rsidRPr="000140E7" w:rsidRDefault="000140E7" w:rsidP="000140E7">
            <w:pPr>
              <w:pBdr>
                <w:top w:val="nil"/>
                <w:left w:val="nil"/>
                <w:bottom w:val="nil"/>
                <w:right w:val="nil"/>
                <w:between w:val="nil"/>
              </w:pBdr>
              <w:jc w:val="both"/>
              <w:rPr>
                <w:rFonts w:ascii="Times New Roman" w:eastAsia="Times New Roman" w:hAnsi="Times New Roman" w:cs="Times New Roman"/>
                <w:color w:val="000000"/>
                <w:sz w:val="18"/>
                <w:szCs w:val="18"/>
              </w:rPr>
            </w:pPr>
            <w:proofErr w:type="spellStart"/>
            <w:r w:rsidRPr="000140E7">
              <w:rPr>
                <w:rFonts w:ascii="Times New Roman" w:hAnsi="Times New Roman" w:cs="Times New Roman"/>
                <w:color w:val="000000"/>
                <w:sz w:val="18"/>
                <w:szCs w:val="18"/>
              </w:rPr>
              <w:t>Develops</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sensitivity</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to</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ethical</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issues</w:t>
            </w:r>
            <w:proofErr w:type="spellEnd"/>
            <w:r w:rsidRPr="000140E7">
              <w:rPr>
                <w:rFonts w:ascii="Times New Roman" w:hAnsi="Times New Roman" w:cs="Times New Roman"/>
                <w:color w:val="000000"/>
                <w:sz w:val="18"/>
                <w:szCs w:val="18"/>
              </w:rPr>
              <w:t>.</w:t>
            </w:r>
          </w:p>
        </w:tc>
        <w:tc>
          <w:tcPr>
            <w:tcW w:w="1385" w:type="dxa"/>
            <w:tcBorders>
              <w:top w:val="nil"/>
              <w:left w:val="nil"/>
              <w:bottom w:val="nil"/>
              <w:right w:val="nil"/>
            </w:tcBorders>
            <w:shd w:val="clear" w:color="auto" w:fill="FFFFFF"/>
            <w:tcMar>
              <w:top w:w="15" w:type="dxa"/>
              <w:left w:w="80" w:type="dxa"/>
              <w:bottom w:w="15" w:type="dxa"/>
              <w:right w:w="15" w:type="dxa"/>
            </w:tcMar>
            <w:vAlign w:val="center"/>
          </w:tcPr>
          <w:p w14:paraId="319A4A35" w14:textId="51347B04" w:rsidR="000140E7" w:rsidRPr="000140E7" w:rsidRDefault="000140E7" w:rsidP="000140E7">
            <w:pPr>
              <w:jc w:val="center"/>
              <w:rPr>
                <w:rFonts w:ascii="Times New Roman" w:eastAsia="Times New Roman" w:hAnsi="Times New Roman" w:cs="Times New Roman"/>
                <w:sz w:val="18"/>
                <w:szCs w:val="18"/>
              </w:rPr>
            </w:pPr>
            <w:r w:rsidRPr="000140E7">
              <w:rPr>
                <w:rFonts w:ascii="Times New Roman" w:hAnsi="Times New Roman" w:cs="Times New Roman"/>
                <w:color w:val="000000"/>
                <w:sz w:val="18"/>
                <w:szCs w:val="18"/>
              </w:rPr>
              <w:t>1,4,7,9,10</w:t>
            </w:r>
          </w:p>
        </w:tc>
        <w:tc>
          <w:tcPr>
            <w:tcW w:w="1150" w:type="dxa"/>
            <w:tcBorders>
              <w:top w:val="nil"/>
              <w:left w:val="nil"/>
              <w:bottom w:val="nil"/>
              <w:right w:val="nil"/>
            </w:tcBorders>
            <w:shd w:val="clear" w:color="auto" w:fill="FFFFFF"/>
            <w:tcMar>
              <w:top w:w="15" w:type="dxa"/>
              <w:left w:w="15" w:type="dxa"/>
              <w:bottom w:w="15" w:type="dxa"/>
              <w:right w:w="15" w:type="dxa"/>
            </w:tcMar>
            <w:vAlign w:val="center"/>
          </w:tcPr>
          <w:p w14:paraId="319A4A36" w14:textId="376062C5" w:rsidR="000140E7" w:rsidRPr="000140E7" w:rsidRDefault="000140E7" w:rsidP="000140E7">
            <w:pPr>
              <w:jc w:val="center"/>
              <w:rPr>
                <w:rFonts w:ascii="Times New Roman" w:eastAsia="Times New Roman" w:hAnsi="Times New Roman" w:cs="Times New Roman"/>
                <w:sz w:val="18"/>
                <w:szCs w:val="18"/>
              </w:rPr>
            </w:pPr>
            <w:r w:rsidRPr="000140E7">
              <w:rPr>
                <w:rFonts w:ascii="Times New Roman" w:hAnsi="Times New Roman" w:cs="Times New Roman"/>
                <w:color w:val="000000"/>
                <w:sz w:val="18"/>
                <w:szCs w:val="18"/>
              </w:rPr>
              <w:t>1,2,3,11,13, 14,21</w:t>
            </w:r>
          </w:p>
        </w:tc>
        <w:tc>
          <w:tcPr>
            <w:tcW w:w="1072" w:type="dxa"/>
            <w:tcBorders>
              <w:top w:val="nil"/>
              <w:left w:val="nil"/>
              <w:bottom w:val="nil"/>
              <w:right w:val="nil"/>
            </w:tcBorders>
            <w:shd w:val="clear" w:color="auto" w:fill="FFFFFF"/>
            <w:tcMar>
              <w:top w:w="15" w:type="dxa"/>
              <w:left w:w="80" w:type="dxa"/>
              <w:bottom w:w="15" w:type="dxa"/>
              <w:right w:w="15" w:type="dxa"/>
            </w:tcMar>
            <w:vAlign w:val="center"/>
          </w:tcPr>
          <w:p w14:paraId="319A4A37" w14:textId="0099EAE3" w:rsidR="000140E7" w:rsidRPr="000140E7" w:rsidRDefault="000140E7" w:rsidP="000140E7">
            <w:pPr>
              <w:jc w:val="center"/>
              <w:rPr>
                <w:rFonts w:ascii="Times New Roman" w:eastAsia="Times New Roman" w:hAnsi="Times New Roman" w:cs="Times New Roman"/>
                <w:sz w:val="18"/>
                <w:szCs w:val="18"/>
              </w:rPr>
            </w:pPr>
            <w:r w:rsidRPr="000140E7">
              <w:rPr>
                <w:rFonts w:ascii="Times New Roman" w:hAnsi="Times New Roman" w:cs="Times New Roman"/>
                <w:color w:val="000000"/>
                <w:sz w:val="18"/>
                <w:szCs w:val="18"/>
              </w:rPr>
              <w:t>1,2,13</w:t>
            </w:r>
          </w:p>
        </w:tc>
      </w:tr>
      <w:tr w:rsidR="000140E7" w14:paraId="319A4A3D" w14:textId="77777777" w:rsidTr="00D458DD">
        <w:trPr>
          <w:trHeight w:val="156"/>
          <w:jc w:val="center"/>
        </w:trPr>
        <w:tc>
          <w:tcPr>
            <w:tcW w:w="5545" w:type="dxa"/>
            <w:tcBorders>
              <w:top w:val="nil"/>
              <w:left w:val="nil"/>
              <w:bottom w:val="nil"/>
              <w:right w:val="nil"/>
            </w:tcBorders>
            <w:shd w:val="clear" w:color="auto" w:fill="FFFFFF"/>
            <w:tcMar>
              <w:top w:w="15" w:type="dxa"/>
              <w:left w:w="80" w:type="dxa"/>
              <w:bottom w:w="15" w:type="dxa"/>
              <w:right w:w="15" w:type="dxa"/>
            </w:tcMar>
            <w:vAlign w:val="bottom"/>
          </w:tcPr>
          <w:p w14:paraId="319A4A39" w14:textId="526E4D25" w:rsidR="000140E7" w:rsidRPr="000140E7" w:rsidRDefault="000140E7" w:rsidP="000140E7">
            <w:pPr>
              <w:pBdr>
                <w:top w:val="nil"/>
                <w:left w:val="nil"/>
                <w:bottom w:val="nil"/>
                <w:right w:val="nil"/>
                <w:between w:val="nil"/>
              </w:pBdr>
              <w:jc w:val="both"/>
              <w:rPr>
                <w:rFonts w:ascii="Times New Roman" w:eastAsia="Times New Roman" w:hAnsi="Times New Roman" w:cs="Times New Roman"/>
                <w:color w:val="000000"/>
                <w:sz w:val="18"/>
                <w:szCs w:val="18"/>
              </w:rPr>
            </w:pPr>
            <w:proofErr w:type="spellStart"/>
            <w:r w:rsidRPr="000140E7">
              <w:rPr>
                <w:rFonts w:ascii="Times New Roman" w:hAnsi="Times New Roman" w:cs="Times New Roman"/>
                <w:color w:val="000000"/>
                <w:sz w:val="18"/>
                <w:szCs w:val="18"/>
              </w:rPr>
              <w:t>Provides</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health</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care</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services</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taking</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into</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account</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ethical</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principles</w:t>
            </w:r>
            <w:proofErr w:type="spellEnd"/>
            <w:r w:rsidRPr="000140E7">
              <w:rPr>
                <w:rFonts w:ascii="Times New Roman" w:hAnsi="Times New Roman" w:cs="Times New Roman"/>
                <w:color w:val="000000"/>
                <w:sz w:val="18"/>
                <w:szCs w:val="18"/>
              </w:rPr>
              <w:t>.</w:t>
            </w:r>
          </w:p>
        </w:tc>
        <w:tc>
          <w:tcPr>
            <w:tcW w:w="1385" w:type="dxa"/>
            <w:tcBorders>
              <w:top w:val="nil"/>
              <w:left w:val="nil"/>
              <w:bottom w:val="nil"/>
              <w:right w:val="nil"/>
            </w:tcBorders>
            <w:shd w:val="clear" w:color="auto" w:fill="FFFFFF"/>
            <w:tcMar>
              <w:top w:w="15" w:type="dxa"/>
              <w:left w:w="80" w:type="dxa"/>
              <w:bottom w:w="15" w:type="dxa"/>
              <w:right w:w="15" w:type="dxa"/>
            </w:tcMar>
            <w:vAlign w:val="center"/>
          </w:tcPr>
          <w:p w14:paraId="319A4A3A" w14:textId="185BE1D8" w:rsidR="000140E7" w:rsidRPr="000140E7" w:rsidRDefault="000140E7" w:rsidP="000140E7">
            <w:pPr>
              <w:jc w:val="center"/>
              <w:rPr>
                <w:rFonts w:ascii="Times New Roman" w:eastAsia="Times New Roman" w:hAnsi="Times New Roman" w:cs="Times New Roman"/>
                <w:sz w:val="18"/>
                <w:szCs w:val="18"/>
              </w:rPr>
            </w:pPr>
            <w:r w:rsidRPr="000140E7">
              <w:rPr>
                <w:rFonts w:ascii="Times New Roman" w:hAnsi="Times New Roman" w:cs="Times New Roman"/>
                <w:color w:val="000000"/>
                <w:sz w:val="18"/>
                <w:szCs w:val="18"/>
              </w:rPr>
              <w:t>1,2,3,4,8,9,10</w:t>
            </w:r>
          </w:p>
        </w:tc>
        <w:tc>
          <w:tcPr>
            <w:tcW w:w="1150" w:type="dxa"/>
            <w:tcBorders>
              <w:top w:val="nil"/>
              <w:left w:val="nil"/>
              <w:bottom w:val="nil"/>
              <w:right w:val="nil"/>
            </w:tcBorders>
            <w:shd w:val="clear" w:color="auto" w:fill="FFFFFF"/>
            <w:tcMar>
              <w:top w:w="15" w:type="dxa"/>
              <w:left w:w="15" w:type="dxa"/>
              <w:bottom w:w="15" w:type="dxa"/>
              <w:right w:w="15" w:type="dxa"/>
            </w:tcMar>
            <w:vAlign w:val="center"/>
          </w:tcPr>
          <w:p w14:paraId="319A4A3B" w14:textId="7EB1A305" w:rsidR="000140E7" w:rsidRPr="000140E7" w:rsidRDefault="000140E7" w:rsidP="000140E7">
            <w:pPr>
              <w:jc w:val="center"/>
              <w:rPr>
                <w:rFonts w:ascii="Times New Roman" w:eastAsia="Times New Roman" w:hAnsi="Times New Roman" w:cs="Times New Roman"/>
                <w:sz w:val="18"/>
                <w:szCs w:val="18"/>
              </w:rPr>
            </w:pPr>
            <w:r w:rsidRPr="000140E7">
              <w:rPr>
                <w:rFonts w:ascii="Times New Roman" w:hAnsi="Times New Roman" w:cs="Times New Roman"/>
                <w:color w:val="000000"/>
                <w:sz w:val="18"/>
                <w:szCs w:val="18"/>
              </w:rPr>
              <w:t>1,2,3,11,13, 14,21</w:t>
            </w:r>
          </w:p>
        </w:tc>
        <w:tc>
          <w:tcPr>
            <w:tcW w:w="1072" w:type="dxa"/>
            <w:tcBorders>
              <w:top w:val="nil"/>
              <w:left w:val="nil"/>
              <w:bottom w:val="nil"/>
              <w:right w:val="nil"/>
            </w:tcBorders>
            <w:shd w:val="clear" w:color="auto" w:fill="FFFFFF"/>
            <w:tcMar>
              <w:top w:w="15" w:type="dxa"/>
              <w:left w:w="80" w:type="dxa"/>
              <w:bottom w:w="15" w:type="dxa"/>
              <w:right w:w="15" w:type="dxa"/>
            </w:tcMar>
            <w:vAlign w:val="center"/>
          </w:tcPr>
          <w:p w14:paraId="319A4A3C" w14:textId="336F52B5" w:rsidR="000140E7" w:rsidRPr="000140E7" w:rsidRDefault="000140E7" w:rsidP="000140E7">
            <w:pPr>
              <w:jc w:val="center"/>
              <w:rPr>
                <w:rFonts w:ascii="Times New Roman" w:eastAsia="Times New Roman" w:hAnsi="Times New Roman" w:cs="Times New Roman"/>
                <w:sz w:val="18"/>
                <w:szCs w:val="18"/>
              </w:rPr>
            </w:pPr>
            <w:r w:rsidRPr="000140E7">
              <w:rPr>
                <w:rFonts w:ascii="Times New Roman" w:hAnsi="Times New Roman" w:cs="Times New Roman"/>
                <w:color w:val="000000"/>
                <w:sz w:val="18"/>
                <w:szCs w:val="18"/>
              </w:rPr>
              <w:t>1,2,13</w:t>
            </w:r>
          </w:p>
        </w:tc>
      </w:tr>
    </w:tbl>
    <w:p w14:paraId="319A4A3E" w14:textId="77777777" w:rsidR="001A25B9" w:rsidRDefault="00D81B51">
      <w:pPr>
        <w:shd w:val="clear" w:color="auto" w:fill="FFFFFF"/>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w:t>
      </w:r>
    </w:p>
    <w:p w14:paraId="319A4A3F" w14:textId="77777777" w:rsidR="001A25B9" w:rsidRDefault="001A25B9">
      <w:pPr>
        <w:shd w:val="clear" w:color="auto" w:fill="FFFFFF"/>
        <w:spacing w:after="0" w:line="240" w:lineRule="auto"/>
        <w:rPr>
          <w:rFonts w:ascii="Times New Roman" w:eastAsia="Times New Roman" w:hAnsi="Times New Roman" w:cs="Times New Roman"/>
          <w:color w:val="000000"/>
          <w:sz w:val="16"/>
          <w:szCs w:val="16"/>
        </w:rPr>
      </w:pPr>
    </w:p>
    <w:tbl>
      <w:tblPr>
        <w:tblStyle w:val="afffffff5"/>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CB420A" w14:paraId="6D6157C2" w14:textId="77777777" w:rsidTr="00CB420A">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4D39BB84" w14:textId="77777777" w:rsidR="00CB420A" w:rsidRPr="00CB420A" w:rsidRDefault="00CB420A" w:rsidP="00CB420A">
            <w:pPr>
              <w:jc w:val="both"/>
              <w:rPr>
                <w:rFonts w:ascii="Times New Roman" w:eastAsia="Times New Roman" w:hAnsi="Times New Roman" w:cs="Times New Roman"/>
                <w:sz w:val="18"/>
                <w:szCs w:val="18"/>
              </w:rPr>
            </w:pPr>
            <w:proofErr w:type="spellStart"/>
            <w:r w:rsidRPr="00CB420A">
              <w:rPr>
                <w:rFonts w:ascii="Times New Roman" w:eastAsia="Times New Roman" w:hAnsi="Times New Roman" w:cs="Times New Roman"/>
                <w:b/>
                <w:sz w:val="18"/>
                <w:szCs w:val="18"/>
              </w:rPr>
              <w:t>Teaching</w:t>
            </w:r>
            <w:proofErr w:type="spellEnd"/>
            <w:r w:rsidRPr="00CB420A">
              <w:rPr>
                <w:rFonts w:ascii="Times New Roman" w:eastAsia="Times New Roman" w:hAnsi="Times New Roman" w:cs="Times New Roman"/>
                <w:b/>
                <w:sz w:val="18"/>
                <w:szCs w:val="18"/>
              </w:rPr>
              <w:t xml:space="preserve">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14AA8948" w14:textId="4B055116" w:rsidR="00CB420A" w:rsidRPr="00EE5A1F" w:rsidRDefault="00CB420A" w:rsidP="00EE5A1F">
            <w:pPr>
              <w:pStyle w:val="NormalWeb"/>
              <w:shd w:val="clear" w:color="auto" w:fill="FFFFFF"/>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Lecture</w:t>
            </w:r>
            <w:proofErr w:type="spellEnd"/>
            <w:r w:rsidRPr="00CB420A">
              <w:rPr>
                <w:color w:val="000000"/>
                <w:sz w:val="18"/>
                <w:szCs w:val="18"/>
              </w:rPr>
              <w:t xml:space="preserve">         2. </w:t>
            </w:r>
            <w:proofErr w:type="spellStart"/>
            <w:r w:rsidRPr="00CB420A">
              <w:rPr>
                <w:color w:val="000000"/>
                <w:sz w:val="18"/>
                <w:szCs w:val="18"/>
              </w:rPr>
              <w:t>Question-answer</w:t>
            </w:r>
            <w:proofErr w:type="spellEnd"/>
            <w:r w:rsidRPr="00CB420A">
              <w:rPr>
                <w:color w:val="000000"/>
                <w:sz w:val="18"/>
                <w:szCs w:val="18"/>
              </w:rPr>
              <w:t xml:space="preserve">     3. </w:t>
            </w:r>
            <w:proofErr w:type="spellStart"/>
            <w:r w:rsidRPr="00CB420A">
              <w:rPr>
                <w:color w:val="000000"/>
                <w:sz w:val="18"/>
                <w:szCs w:val="18"/>
              </w:rPr>
              <w:t>Discussion</w:t>
            </w:r>
            <w:proofErr w:type="spellEnd"/>
            <w:r w:rsidRPr="00CB420A">
              <w:rPr>
                <w:color w:val="000000"/>
                <w:sz w:val="18"/>
                <w:szCs w:val="18"/>
              </w:rPr>
              <w:t xml:space="preserve">    4.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study</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6. </w:t>
            </w:r>
            <w:proofErr w:type="spellStart"/>
            <w:r w:rsidRPr="00CB420A">
              <w:rPr>
                <w:color w:val="000000"/>
                <w:sz w:val="18"/>
                <w:szCs w:val="18"/>
              </w:rPr>
              <w:t>Interview</w:t>
            </w:r>
            <w:proofErr w:type="spellEnd"/>
            <w:r w:rsidRPr="00CB420A">
              <w:rPr>
                <w:color w:val="000000"/>
                <w:sz w:val="18"/>
                <w:szCs w:val="18"/>
              </w:rPr>
              <w:t xml:space="preserve">    7. </w:t>
            </w:r>
            <w:proofErr w:type="spellStart"/>
            <w:r w:rsidRPr="00CB420A">
              <w:rPr>
                <w:color w:val="000000"/>
                <w:sz w:val="18"/>
                <w:szCs w:val="18"/>
              </w:rPr>
              <w:t>Projects</w:t>
            </w:r>
            <w:proofErr w:type="spellEnd"/>
            <w:r w:rsidRPr="00CB420A">
              <w:rPr>
                <w:color w:val="000000"/>
                <w:sz w:val="18"/>
                <w:szCs w:val="18"/>
              </w:rPr>
              <w:t xml:space="preserve">         8. </w:t>
            </w:r>
            <w:proofErr w:type="spellStart"/>
            <w:r w:rsidRPr="00CB420A">
              <w:rPr>
                <w:color w:val="000000"/>
                <w:sz w:val="18"/>
                <w:szCs w:val="18"/>
              </w:rPr>
              <w:t>Assesment</w:t>
            </w:r>
            <w:proofErr w:type="spellEnd"/>
            <w:r w:rsidRPr="00CB420A">
              <w:rPr>
                <w:color w:val="000000"/>
                <w:sz w:val="18"/>
                <w:szCs w:val="18"/>
              </w:rPr>
              <w:t>/</w:t>
            </w:r>
            <w:proofErr w:type="spellStart"/>
            <w:r w:rsidRPr="00CB420A">
              <w:rPr>
                <w:color w:val="000000"/>
                <w:sz w:val="18"/>
                <w:szCs w:val="18"/>
              </w:rPr>
              <w:t>survey</w:t>
            </w:r>
            <w:proofErr w:type="spellEnd"/>
            <w:r w:rsidRPr="00CB420A">
              <w:rPr>
                <w:color w:val="000000"/>
                <w:sz w:val="18"/>
                <w:szCs w:val="18"/>
              </w:rPr>
              <w:t xml:space="preserve">       9. Role </w:t>
            </w:r>
            <w:proofErr w:type="spellStart"/>
            <w:r w:rsidRPr="00CB420A">
              <w:rPr>
                <w:color w:val="000000"/>
                <w:sz w:val="18"/>
                <w:szCs w:val="18"/>
              </w:rPr>
              <w:t>playing</w:t>
            </w:r>
            <w:proofErr w:type="spellEnd"/>
            <w:r w:rsidRPr="00CB420A">
              <w:rPr>
                <w:color w:val="000000"/>
                <w:sz w:val="18"/>
                <w:szCs w:val="18"/>
              </w:rPr>
              <w:t xml:space="preserve">    10. </w:t>
            </w:r>
            <w:proofErr w:type="spellStart"/>
            <w:r w:rsidRPr="00CB420A">
              <w:rPr>
                <w:color w:val="000000"/>
                <w:sz w:val="18"/>
                <w:szCs w:val="18"/>
              </w:rPr>
              <w:t>Demonstration</w:t>
            </w:r>
            <w:proofErr w:type="spellEnd"/>
            <w:r w:rsidRPr="00CB420A">
              <w:rPr>
                <w:color w:val="000000"/>
                <w:sz w:val="18"/>
                <w:szCs w:val="18"/>
              </w:rPr>
              <w:t xml:space="preserve">    11. Brain </w:t>
            </w:r>
            <w:proofErr w:type="spellStart"/>
            <w:r w:rsidRPr="00CB420A">
              <w:rPr>
                <w:color w:val="000000"/>
                <w:sz w:val="18"/>
                <w:szCs w:val="18"/>
              </w:rPr>
              <w:t>storming</w:t>
            </w:r>
            <w:proofErr w:type="spellEnd"/>
            <w:r w:rsidRPr="00CB420A">
              <w:rPr>
                <w:color w:val="000000"/>
                <w:sz w:val="18"/>
                <w:szCs w:val="18"/>
              </w:rPr>
              <w:t xml:space="preserve">       12. Home </w:t>
            </w:r>
            <w:proofErr w:type="spellStart"/>
            <w:r w:rsidRPr="00CB420A">
              <w:rPr>
                <w:color w:val="000000"/>
                <w:sz w:val="18"/>
                <w:szCs w:val="18"/>
              </w:rPr>
              <w:t>work</w:t>
            </w:r>
            <w:proofErr w:type="spellEnd"/>
            <w:r w:rsidRPr="00CB420A">
              <w:rPr>
                <w:color w:val="000000"/>
                <w:sz w:val="18"/>
                <w:szCs w:val="18"/>
              </w:rPr>
              <w:t xml:space="preserve">   13. Case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14.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15. Panel </w:t>
            </w:r>
            <w:proofErr w:type="spellStart"/>
            <w:r w:rsidRPr="00CB420A">
              <w:rPr>
                <w:color w:val="000000"/>
                <w:sz w:val="18"/>
                <w:szCs w:val="18"/>
              </w:rPr>
              <w:t>discussion</w:t>
            </w:r>
            <w:proofErr w:type="spellEnd"/>
            <w:r w:rsidRPr="00CB420A">
              <w:rPr>
                <w:color w:val="000000"/>
                <w:sz w:val="18"/>
                <w:szCs w:val="18"/>
              </w:rPr>
              <w:t xml:space="preserve">    16. </w:t>
            </w:r>
            <w:proofErr w:type="spellStart"/>
            <w:r w:rsidRPr="00CB420A">
              <w:rPr>
                <w:color w:val="000000"/>
                <w:sz w:val="18"/>
                <w:szCs w:val="18"/>
              </w:rPr>
              <w:t>Seminary</w:t>
            </w:r>
            <w:proofErr w:type="spellEnd"/>
            <w:r w:rsidRPr="00CB420A">
              <w:rPr>
                <w:color w:val="000000"/>
                <w:sz w:val="18"/>
                <w:szCs w:val="18"/>
              </w:rPr>
              <w:t xml:space="preserve">         17. Learning </w:t>
            </w:r>
            <w:proofErr w:type="spellStart"/>
            <w:r w:rsidRPr="00CB420A">
              <w:rPr>
                <w:color w:val="000000"/>
                <w:sz w:val="18"/>
                <w:szCs w:val="18"/>
              </w:rPr>
              <w:t>diaries</w:t>
            </w:r>
            <w:proofErr w:type="spellEnd"/>
            <w:r w:rsidRPr="00CB420A">
              <w:rPr>
                <w:color w:val="000000"/>
                <w:sz w:val="18"/>
                <w:szCs w:val="18"/>
              </w:rPr>
              <w:t xml:space="preserve">     18.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19. </w:t>
            </w:r>
            <w:proofErr w:type="spellStart"/>
            <w:r w:rsidRPr="00CB420A">
              <w:rPr>
                <w:color w:val="000000"/>
                <w:sz w:val="18"/>
                <w:szCs w:val="18"/>
              </w:rPr>
              <w:t>Thesis</w:t>
            </w:r>
            <w:proofErr w:type="spellEnd"/>
            <w:r w:rsidRPr="00CB420A">
              <w:rPr>
                <w:color w:val="000000"/>
                <w:sz w:val="18"/>
                <w:szCs w:val="18"/>
              </w:rPr>
              <w:t xml:space="preserve">      20. </w:t>
            </w:r>
            <w:proofErr w:type="spellStart"/>
            <w:r w:rsidRPr="00CB420A">
              <w:rPr>
                <w:color w:val="000000"/>
                <w:sz w:val="18"/>
                <w:szCs w:val="18"/>
              </w:rPr>
              <w:t>Progress</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21. Presentation   22. Virtual </w:t>
            </w:r>
            <w:proofErr w:type="spellStart"/>
            <w:r w:rsidRPr="00CB420A">
              <w:rPr>
                <w:color w:val="000000"/>
                <w:sz w:val="18"/>
                <w:szCs w:val="18"/>
              </w:rPr>
              <w:t>game</w:t>
            </w:r>
            <w:proofErr w:type="spellEnd"/>
            <w:r w:rsidRPr="00CB420A">
              <w:rPr>
                <w:color w:val="000000"/>
                <w:sz w:val="18"/>
                <w:szCs w:val="18"/>
              </w:rPr>
              <w:t xml:space="preserve"> </w:t>
            </w:r>
            <w:proofErr w:type="spellStart"/>
            <w:r w:rsidRPr="00CB420A">
              <w:rPr>
                <w:color w:val="000000"/>
                <w:sz w:val="18"/>
                <w:szCs w:val="18"/>
              </w:rPr>
              <w:t>simulation</w:t>
            </w:r>
            <w:proofErr w:type="spellEnd"/>
            <w:r w:rsidRPr="00CB420A">
              <w:rPr>
                <w:color w:val="000000"/>
                <w:sz w:val="18"/>
                <w:szCs w:val="18"/>
              </w:rPr>
              <w:t xml:space="preserve">   23. Team-</w:t>
            </w:r>
            <w:proofErr w:type="spellStart"/>
            <w:r w:rsidRPr="00CB420A">
              <w:rPr>
                <w:color w:val="000000"/>
                <w:sz w:val="18"/>
                <w:szCs w:val="18"/>
              </w:rPr>
              <w:t>based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24. Video </w:t>
            </w:r>
            <w:proofErr w:type="spellStart"/>
            <w:r w:rsidRPr="00CB420A">
              <w:rPr>
                <w:color w:val="000000"/>
                <w:sz w:val="18"/>
                <w:szCs w:val="18"/>
              </w:rPr>
              <w:t>demonstration</w:t>
            </w:r>
            <w:proofErr w:type="spellEnd"/>
            <w:r w:rsidRPr="00CB420A">
              <w:rPr>
                <w:color w:val="000000"/>
                <w:sz w:val="18"/>
                <w:szCs w:val="18"/>
              </w:rPr>
              <w:t xml:space="preserve">   25. </w:t>
            </w:r>
            <w:proofErr w:type="spellStart"/>
            <w:r w:rsidRPr="00CB420A">
              <w:rPr>
                <w:color w:val="000000"/>
                <w:sz w:val="18"/>
                <w:szCs w:val="18"/>
              </w:rPr>
              <w:t>Book</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resource</w:t>
            </w:r>
            <w:proofErr w:type="spellEnd"/>
            <w:r w:rsidRPr="00CB420A">
              <w:rPr>
                <w:color w:val="000000"/>
                <w:sz w:val="18"/>
                <w:szCs w:val="18"/>
              </w:rPr>
              <w:t xml:space="preserve"> </w:t>
            </w:r>
            <w:proofErr w:type="spellStart"/>
            <w:r w:rsidRPr="00CB420A">
              <w:rPr>
                <w:color w:val="000000"/>
                <w:sz w:val="18"/>
                <w:szCs w:val="18"/>
              </w:rPr>
              <w:t>sharing</w:t>
            </w:r>
            <w:proofErr w:type="spellEnd"/>
            <w:r w:rsidRPr="00CB420A">
              <w:rPr>
                <w:color w:val="000000"/>
                <w:sz w:val="18"/>
                <w:szCs w:val="18"/>
              </w:rPr>
              <w:t xml:space="preserve">   26. Small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large</w:t>
            </w:r>
            <w:proofErr w:type="spellEnd"/>
            <w:r w:rsidRPr="00CB420A">
              <w:rPr>
                <w:color w:val="000000"/>
                <w:sz w:val="18"/>
                <w:szCs w:val="18"/>
              </w:rPr>
              <w:t xml:space="preserve">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discussion</w:t>
            </w:r>
            <w:proofErr w:type="spellEnd"/>
            <w:r w:rsidRPr="00CB420A">
              <w:rPr>
                <w:color w:val="000000"/>
                <w:sz w:val="18"/>
                <w:szCs w:val="18"/>
              </w:rPr>
              <w:t xml:space="preserve">   27. </w:t>
            </w:r>
            <w:proofErr w:type="spellStart"/>
            <w:r w:rsidRPr="00CB420A">
              <w:rPr>
                <w:color w:val="000000"/>
                <w:sz w:val="18"/>
                <w:szCs w:val="18"/>
              </w:rPr>
              <w:t>Preparing</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implementing</w:t>
            </w:r>
            <w:proofErr w:type="spellEnd"/>
            <w:r w:rsidRPr="00CB420A">
              <w:rPr>
                <w:color w:val="000000"/>
                <w:sz w:val="18"/>
                <w:szCs w:val="18"/>
              </w:rPr>
              <w:t xml:space="preserve"> a </w:t>
            </w:r>
            <w:proofErr w:type="spellStart"/>
            <w:r w:rsidRPr="00CB420A">
              <w:rPr>
                <w:color w:val="000000"/>
                <w:sz w:val="18"/>
                <w:szCs w:val="18"/>
              </w:rPr>
              <w:t>training</w:t>
            </w:r>
            <w:proofErr w:type="spellEnd"/>
            <w:r w:rsidRPr="00CB420A">
              <w:rPr>
                <w:color w:val="000000"/>
                <w:sz w:val="18"/>
                <w:szCs w:val="18"/>
              </w:rPr>
              <w:t xml:space="preserve"> plan   28. </w:t>
            </w:r>
            <w:proofErr w:type="spellStart"/>
            <w:r w:rsidRPr="00CB420A">
              <w:rPr>
                <w:color w:val="000000"/>
                <w:sz w:val="18"/>
                <w:szCs w:val="18"/>
              </w:rPr>
              <w:t>Simulation</w:t>
            </w:r>
            <w:proofErr w:type="spellEnd"/>
            <w:r w:rsidRPr="00CB420A">
              <w:rPr>
                <w:color w:val="000000"/>
                <w:sz w:val="18"/>
                <w:szCs w:val="18"/>
              </w:rPr>
              <w:t xml:space="preserve">    29. Case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with</w:t>
            </w:r>
            <w:proofErr w:type="spellEnd"/>
            <w:r w:rsidRPr="00CB420A">
              <w:rPr>
                <w:color w:val="000000"/>
                <w:sz w:val="18"/>
                <w:szCs w:val="18"/>
              </w:rPr>
              <w:t xml:space="preserve"> video </w:t>
            </w:r>
            <w:proofErr w:type="spellStart"/>
            <w:r w:rsidRPr="00CB420A">
              <w:rPr>
                <w:color w:val="000000"/>
                <w:sz w:val="18"/>
                <w:szCs w:val="18"/>
              </w:rPr>
              <w:t>footage</w:t>
            </w:r>
            <w:proofErr w:type="spellEnd"/>
            <w:r w:rsidRPr="00CB420A">
              <w:rPr>
                <w:color w:val="000000"/>
                <w:sz w:val="18"/>
                <w:szCs w:val="18"/>
              </w:rPr>
              <w:t xml:space="preserve">  30. </w:t>
            </w:r>
            <w:proofErr w:type="spellStart"/>
            <w:r w:rsidRPr="00CB420A">
              <w:rPr>
                <w:color w:val="000000"/>
                <w:sz w:val="18"/>
                <w:szCs w:val="18"/>
              </w:rPr>
              <w:t>Museum</w:t>
            </w:r>
            <w:proofErr w:type="spellEnd"/>
            <w:r w:rsidRPr="00CB420A">
              <w:rPr>
                <w:color w:val="000000"/>
                <w:sz w:val="18"/>
                <w:szCs w:val="18"/>
              </w:rPr>
              <w:t xml:space="preserve"> </w:t>
            </w:r>
            <w:proofErr w:type="spellStart"/>
            <w:r w:rsidRPr="00CB420A">
              <w:rPr>
                <w:color w:val="000000"/>
                <w:sz w:val="18"/>
                <w:szCs w:val="18"/>
              </w:rPr>
              <w:t>tour</w:t>
            </w:r>
            <w:proofErr w:type="spellEnd"/>
            <w:r w:rsidRPr="00CB420A">
              <w:rPr>
                <w:color w:val="000000"/>
                <w:sz w:val="18"/>
                <w:szCs w:val="18"/>
              </w:rPr>
              <w:t xml:space="preserve">   31. Film/</w:t>
            </w:r>
            <w:proofErr w:type="spellStart"/>
            <w:r w:rsidRPr="00CB420A">
              <w:rPr>
                <w:color w:val="000000"/>
                <w:sz w:val="18"/>
                <w:szCs w:val="18"/>
              </w:rPr>
              <w:t>documentary</w:t>
            </w:r>
            <w:proofErr w:type="spellEnd"/>
            <w:r w:rsidRPr="00CB420A">
              <w:rPr>
                <w:color w:val="000000"/>
                <w:sz w:val="18"/>
                <w:szCs w:val="18"/>
              </w:rPr>
              <w:t xml:space="preserve"> </w:t>
            </w:r>
            <w:proofErr w:type="spellStart"/>
            <w:r w:rsidRPr="00CB420A">
              <w:rPr>
                <w:color w:val="000000"/>
                <w:sz w:val="18"/>
                <w:szCs w:val="18"/>
              </w:rPr>
              <w:t>screening</w:t>
            </w:r>
            <w:proofErr w:type="spellEnd"/>
            <w:r w:rsidRPr="00CB420A">
              <w:rPr>
                <w:color w:val="000000"/>
                <w:sz w:val="18"/>
                <w:szCs w:val="18"/>
              </w:rPr>
              <w:t xml:space="preserve">     32. </w:t>
            </w:r>
            <w:proofErr w:type="spellStart"/>
            <w:r w:rsidRPr="00CB420A">
              <w:rPr>
                <w:color w:val="000000"/>
                <w:sz w:val="18"/>
                <w:szCs w:val="18"/>
              </w:rPr>
              <w:t>Warm-up</w:t>
            </w:r>
            <w:proofErr w:type="spellEnd"/>
            <w:r w:rsidRPr="00CB420A">
              <w:rPr>
                <w:color w:val="000000"/>
                <w:sz w:val="18"/>
                <w:szCs w:val="18"/>
              </w:rPr>
              <w:t xml:space="preserve"> </w:t>
            </w:r>
            <w:proofErr w:type="spellStart"/>
            <w:r w:rsidRPr="00CB420A">
              <w:rPr>
                <w:color w:val="000000"/>
                <w:sz w:val="18"/>
                <w:szCs w:val="18"/>
              </w:rPr>
              <w:t>exercises</w:t>
            </w:r>
            <w:proofErr w:type="spellEnd"/>
            <w:r w:rsidRPr="00CB420A">
              <w:rPr>
                <w:color w:val="000000"/>
                <w:sz w:val="18"/>
                <w:szCs w:val="18"/>
              </w:rPr>
              <w:t xml:space="preserve">     33. Case </w:t>
            </w:r>
            <w:proofErr w:type="spellStart"/>
            <w:r w:rsidRPr="00CB420A">
              <w:rPr>
                <w:color w:val="000000"/>
                <w:sz w:val="18"/>
                <w:szCs w:val="18"/>
              </w:rPr>
              <w:t>study</w:t>
            </w:r>
            <w:proofErr w:type="spellEnd"/>
          </w:p>
        </w:tc>
      </w:tr>
      <w:tr w:rsidR="00CB420A" w14:paraId="30F82103" w14:textId="77777777" w:rsidTr="00CB420A">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4A70AE0E" w14:textId="77777777" w:rsidR="00CB420A" w:rsidRPr="00CB420A" w:rsidRDefault="00CB420A" w:rsidP="00CB420A">
            <w:pPr>
              <w:jc w:val="both"/>
              <w:rPr>
                <w:rFonts w:ascii="Times New Roman" w:eastAsia="Times New Roman" w:hAnsi="Times New Roman" w:cs="Times New Roman"/>
                <w:sz w:val="18"/>
                <w:szCs w:val="18"/>
              </w:rPr>
            </w:pPr>
            <w:r w:rsidRPr="00CB420A">
              <w:rPr>
                <w:rFonts w:ascii="Times New Roman" w:eastAsia="Times New Roman" w:hAnsi="Times New Roman" w:cs="Times New Roman"/>
                <w:b/>
                <w:sz w:val="18"/>
                <w:szCs w:val="18"/>
              </w:rPr>
              <w:t xml:space="preserve">Evaluation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1AB871F2" w14:textId="270A8C0C" w:rsidR="00CB420A" w:rsidRPr="00EE5A1F" w:rsidRDefault="00CB420A" w:rsidP="00EE5A1F">
            <w:pPr>
              <w:pStyle w:val="NormalWeb"/>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Midterm</w:t>
            </w:r>
            <w:proofErr w:type="spellEnd"/>
            <w:r w:rsidRPr="00CB420A">
              <w:rPr>
                <w:color w:val="000000"/>
                <w:sz w:val="18"/>
                <w:szCs w:val="18"/>
              </w:rPr>
              <w:t xml:space="preserve">        2. Final </w:t>
            </w:r>
            <w:proofErr w:type="spellStart"/>
            <w:r w:rsidRPr="00CB420A">
              <w:rPr>
                <w:color w:val="000000"/>
                <w:sz w:val="18"/>
                <w:szCs w:val="18"/>
              </w:rPr>
              <w:t>exam</w:t>
            </w:r>
            <w:proofErr w:type="spellEnd"/>
            <w:r w:rsidRPr="00CB420A">
              <w:rPr>
                <w:color w:val="000000"/>
                <w:sz w:val="18"/>
                <w:szCs w:val="18"/>
              </w:rPr>
              <w:t xml:space="preserve">         3.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assessment</w:t>
            </w:r>
            <w:proofErr w:type="spellEnd"/>
            <w:r w:rsidRPr="00CB420A">
              <w:rPr>
                <w:color w:val="000000"/>
                <w:sz w:val="18"/>
                <w:szCs w:val="18"/>
              </w:rPr>
              <w:t xml:space="preserve">   4. Project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6. </w:t>
            </w:r>
            <w:proofErr w:type="spellStart"/>
            <w:r w:rsidRPr="00CB420A">
              <w:rPr>
                <w:color w:val="000000"/>
                <w:sz w:val="18"/>
                <w:szCs w:val="18"/>
              </w:rPr>
              <w:t>Clinical</w:t>
            </w:r>
            <w:proofErr w:type="spellEnd"/>
            <w:r w:rsidRPr="00CB420A">
              <w:rPr>
                <w:color w:val="000000"/>
                <w:sz w:val="18"/>
                <w:szCs w:val="18"/>
              </w:rPr>
              <w:t xml:space="preserve"> </w:t>
            </w:r>
            <w:proofErr w:type="spellStart"/>
            <w:r w:rsidRPr="00CB420A">
              <w:rPr>
                <w:color w:val="000000"/>
                <w:sz w:val="18"/>
                <w:szCs w:val="18"/>
              </w:rPr>
              <w:t>practice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7.Assignment/</w:t>
            </w:r>
            <w:proofErr w:type="spellStart"/>
            <w:r w:rsidRPr="00CB420A">
              <w:rPr>
                <w:color w:val="000000"/>
                <w:sz w:val="18"/>
                <w:szCs w:val="18"/>
              </w:rPr>
              <w:t>reports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8. </w:t>
            </w:r>
            <w:proofErr w:type="spellStart"/>
            <w:r w:rsidRPr="00CB420A">
              <w:rPr>
                <w:color w:val="000000"/>
                <w:sz w:val="18"/>
                <w:szCs w:val="18"/>
              </w:rPr>
              <w:t>Seminary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9. Learning </w:t>
            </w:r>
            <w:proofErr w:type="spellStart"/>
            <w:r w:rsidRPr="00CB420A">
              <w:rPr>
                <w:color w:val="000000"/>
                <w:sz w:val="18"/>
                <w:szCs w:val="18"/>
              </w:rPr>
              <w:t>diary</w:t>
            </w:r>
            <w:proofErr w:type="spellEnd"/>
            <w:r w:rsidRPr="00CB420A">
              <w:rPr>
                <w:color w:val="000000"/>
                <w:sz w:val="18"/>
                <w:szCs w:val="18"/>
              </w:rPr>
              <w:t xml:space="preserve">    10.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11. </w:t>
            </w:r>
            <w:proofErr w:type="spellStart"/>
            <w:r w:rsidRPr="00CB420A">
              <w:rPr>
                <w:color w:val="000000"/>
                <w:sz w:val="18"/>
                <w:szCs w:val="18"/>
              </w:rPr>
              <w:t>Thesis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12.Quiz    13. Presentation </w:t>
            </w:r>
            <w:proofErr w:type="spellStart"/>
            <w:r w:rsidRPr="00CB420A">
              <w:rPr>
                <w:color w:val="000000"/>
                <w:sz w:val="18"/>
                <w:szCs w:val="18"/>
              </w:rPr>
              <w:t>evaluation</w:t>
            </w:r>
            <w:proofErr w:type="spellEnd"/>
            <w:r w:rsidRPr="00CB420A">
              <w:rPr>
                <w:color w:val="000000"/>
                <w:sz w:val="18"/>
                <w:szCs w:val="18"/>
              </w:rPr>
              <w:t xml:space="preserve">   14. </w:t>
            </w:r>
            <w:proofErr w:type="spellStart"/>
            <w:r w:rsidRPr="00CB420A">
              <w:rPr>
                <w:color w:val="000000"/>
                <w:sz w:val="18"/>
                <w:szCs w:val="18"/>
              </w:rPr>
              <w:t>Performance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15-Practice </w:t>
            </w:r>
            <w:proofErr w:type="spellStart"/>
            <w:r w:rsidRPr="00CB420A">
              <w:rPr>
                <w:color w:val="000000"/>
                <w:sz w:val="18"/>
                <w:szCs w:val="18"/>
              </w:rPr>
              <w:t>Exam</w:t>
            </w:r>
            <w:proofErr w:type="spellEnd"/>
            <w:r w:rsidRPr="00CB420A">
              <w:rPr>
                <w:color w:val="000000"/>
                <w:sz w:val="18"/>
                <w:szCs w:val="18"/>
              </w:rPr>
              <w:t xml:space="preserve">  16. Video </w:t>
            </w:r>
            <w:proofErr w:type="spellStart"/>
            <w:r w:rsidRPr="00CB420A">
              <w:rPr>
                <w:color w:val="000000"/>
                <w:sz w:val="18"/>
                <w:szCs w:val="18"/>
              </w:rPr>
              <w:t>screening</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17. Video </w:t>
            </w:r>
            <w:proofErr w:type="spellStart"/>
            <w:r w:rsidRPr="00CB420A">
              <w:rPr>
                <w:color w:val="000000"/>
                <w:sz w:val="18"/>
                <w:szCs w:val="18"/>
              </w:rPr>
              <w:t>case</w:t>
            </w:r>
            <w:proofErr w:type="spellEnd"/>
            <w:r w:rsidRPr="00CB420A">
              <w:rPr>
                <w:color w:val="000000"/>
                <w:sz w:val="18"/>
                <w:szCs w:val="18"/>
              </w:rPr>
              <w:t xml:space="preserv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18. </w:t>
            </w:r>
            <w:proofErr w:type="spellStart"/>
            <w:r w:rsidRPr="00CB420A">
              <w:rPr>
                <w:color w:val="000000"/>
                <w:sz w:val="18"/>
                <w:szCs w:val="18"/>
              </w:rPr>
              <w:t>Observation</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19. </w:t>
            </w:r>
            <w:proofErr w:type="spellStart"/>
            <w:r w:rsidRPr="00CB420A">
              <w:rPr>
                <w:color w:val="000000"/>
                <w:sz w:val="18"/>
                <w:szCs w:val="18"/>
              </w:rPr>
              <w:t>Interview</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20. </w:t>
            </w:r>
            <w:proofErr w:type="spellStart"/>
            <w:r w:rsidRPr="00CB420A">
              <w:rPr>
                <w:color w:val="000000"/>
                <w:sz w:val="18"/>
                <w:szCs w:val="18"/>
              </w:rPr>
              <w:t>Nursing</w:t>
            </w:r>
            <w:proofErr w:type="spellEnd"/>
            <w:r w:rsidRPr="00CB420A">
              <w:rPr>
                <w:color w:val="000000"/>
                <w:sz w:val="18"/>
                <w:szCs w:val="18"/>
              </w:rPr>
              <w:t xml:space="preserve"> </w:t>
            </w:r>
            <w:proofErr w:type="spellStart"/>
            <w:r w:rsidRPr="00CB420A">
              <w:rPr>
                <w:color w:val="000000"/>
                <w:sz w:val="18"/>
                <w:szCs w:val="18"/>
              </w:rPr>
              <w:t>process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21.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22. Case </w:t>
            </w:r>
            <w:proofErr w:type="spellStart"/>
            <w:r w:rsidRPr="00CB420A">
              <w:rPr>
                <w:color w:val="000000"/>
                <w:sz w:val="18"/>
                <w:szCs w:val="18"/>
              </w:rPr>
              <w:t>evaluation</w:t>
            </w:r>
            <w:proofErr w:type="spellEnd"/>
            <w:r w:rsidRPr="00CB420A">
              <w:rPr>
                <w:color w:val="000000"/>
                <w:sz w:val="18"/>
                <w:szCs w:val="18"/>
              </w:rPr>
              <w:t xml:space="preserve"> 23. </w:t>
            </w:r>
            <w:proofErr w:type="spellStart"/>
            <w:r w:rsidRPr="00CB420A">
              <w:rPr>
                <w:color w:val="000000"/>
                <w:sz w:val="18"/>
                <w:szCs w:val="18"/>
              </w:rPr>
              <w:t>Care</w:t>
            </w:r>
            <w:proofErr w:type="spellEnd"/>
            <w:r w:rsidRPr="00CB420A">
              <w:rPr>
                <w:color w:val="000000"/>
                <w:sz w:val="18"/>
                <w:szCs w:val="18"/>
              </w:rPr>
              <w:t xml:space="preserve"> plan </w:t>
            </w:r>
            <w:proofErr w:type="spellStart"/>
            <w:r w:rsidRPr="00CB420A">
              <w:rPr>
                <w:color w:val="000000"/>
                <w:sz w:val="18"/>
                <w:szCs w:val="18"/>
              </w:rPr>
              <w:t>evaluation</w:t>
            </w:r>
            <w:proofErr w:type="spellEnd"/>
          </w:p>
        </w:tc>
      </w:tr>
    </w:tbl>
    <w:p w14:paraId="319A4A47" w14:textId="1F3F3B3E" w:rsidR="001A25B9" w:rsidRDefault="001A25B9">
      <w:pPr>
        <w:shd w:val="clear" w:color="auto" w:fill="FFFFFF"/>
        <w:spacing w:after="0" w:line="240" w:lineRule="auto"/>
        <w:rPr>
          <w:rFonts w:ascii="Times New Roman" w:eastAsia="Times New Roman" w:hAnsi="Times New Roman" w:cs="Times New Roman"/>
          <w:color w:val="000000"/>
          <w:sz w:val="16"/>
          <w:szCs w:val="16"/>
        </w:rPr>
      </w:pPr>
    </w:p>
    <w:tbl>
      <w:tblPr>
        <w:tblStyle w:val="affff6"/>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846"/>
        <w:gridCol w:w="6379"/>
        <w:gridCol w:w="2125"/>
      </w:tblGrid>
      <w:tr w:rsidR="000140E7" w14:paraId="16681A47" w14:textId="77777777" w:rsidTr="00D458DD">
        <w:trPr>
          <w:trHeight w:val="284"/>
          <w:jc w:val="center"/>
        </w:trPr>
        <w:tc>
          <w:tcPr>
            <w:tcW w:w="9350" w:type="dxa"/>
            <w:gridSpan w:val="3"/>
            <w:tcBorders>
              <w:bottom w:val="single" w:sz="6" w:space="0" w:color="CCCCCC"/>
            </w:tcBorders>
            <w:shd w:val="clear" w:color="auto" w:fill="FFFFFF"/>
            <w:tcMar>
              <w:top w:w="15" w:type="dxa"/>
              <w:left w:w="80" w:type="dxa"/>
              <w:bottom w:w="15" w:type="dxa"/>
              <w:right w:w="15" w:type="dxa"/>
            </w:tcMar>
            <w:vAlign w:val="center"/>
          </w:tcPr>
          <w:p w14:paraId="70B622F6" w14:textId="77777777" w:rsidR="000140E7" w:rsidRDefault="000140E7" w:rsidP="00D458DD">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WEEKLY COURSE CONTENT</w:t>
            </w:r>
          </w:p>
        </w:tc>
      </w:tr>
      <w:tr w:rsidR="000140E7" w14:paraId="255C799E" w14:textId="77777777" w:rsidTr="00D458D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bottom"/>
          </w:tcPr>
          <w:p w14:paraId="32C4C047" w14:textId="77777777" w:rsidR="000140E7" w:rsidRDefault="000140E7" w:rsidP="00D458DD">
            <w:pPr>
              <w:rPr>
                <w:rFonts w:ascii="Times New Roman" w:eastAsia="Times New Roman" w:hAnsi="Times New Roman" w:cs="Times New Roman"/>
                <w:sz w:val="18"/>
                <w:szCs w:val="18"/>
              </w:rPr>
            </w:pPr>
            <w:proofErr w:type="spellStart"/>
            <w:r w:rsidRPr="001B1C22">
              <w:rPr>
                <w:rFonts w:ascii="Times New Roman" w:eastAsia="Times New Roman" w:hAnsi="Times New Roman" w:cs="Times New Roman"/>
                <w:b/>
                <w:sz w:val="18"/>
                <w:szCs w:val="18"/>
              </w:rPr>
              <w:t>Week</w:t>
            </w:r>
            <w:proofErr w:type="spellEnd"/>
          </w:p>
        </w:tc>
        <w:tc>
          <w:tcPr>
            <w:tcW w:w="6379" w:type="dxa"/>
            <w:tcBorders>
              <w:bottom w:val="single" w:sz="6" w:space="0" w:color="CCCCCC"/>
            </w:tcBorders>
            <w:shd w:val="clear" w:color="auto" w:fill="FFFFFF"/>
            <w:tcMar>
              <w:top w:w="15" w:type="dxa"/>
              <w:left w:w="80" w:type="dxa"/>
              <w:bottom w:w="15" w:type="dxa"/>
              <w:right w:w="15" w:type="dxa"/>
            </w:tcMar>
            <w:vAlign w:val="bottom"/>
          </w:tcPr>
          <w:p w14:paraId="41113D42" w14:textId="77777777" w:rsidR="000140E7" w:rsidRDefault="000140E7" w:rsidP="00D458DD">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Topics</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bottom"/>
          </w:tcPr>
          <w:p w14:paraId="4D67E22B" w14:textId="77777777" w:rsidR="000140E7" w:rsidRDefault="000140E7" w:rsidP="00D458DD">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Study</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Materials</w:t>
            </w:r>
            <w:proofErr w:type="spellEnd"/>
          </w:p>
        </w:tc>
      </w:tr>
      <w:tr w:rsidR="000140E7" w14:paraId="3E57EC4B" w14:textId="77777777" w:rsidTr="00D458DD">
        <w:trPr>
          <w:trHeight w:val="295"/>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7B26EC0" w14:textId="77777777" w:rsidR="000140E7" w:rsidRDefault="000140E7" w:rsidP="000140E7">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tcPr>
          <w:p w14:paraId="34DCD624" w14:textId="50828ECE" w:rsidR="000140E7" w:rsidRPr="000140E7" w:rsidRDefault="00686F6C" w:rsidP="000140E7">
            <w:pPr>
              <w:pStyle w:val="NormalWeb"/>
              <w:shd w:val="clear" w:color="auto" w:fill="FFFFFF"/>
              <w:spacing w:before="0" w:beforeAutospacing="0" w:after="0" w:afterAutospacing="0"/>
            </w:pPr>
            <w:proofErr w:type="spellStart"/>
            <w:r>
              <w:rPr>
                <w:color w:val="000000"/>
                <w:sz w:val="18"/>
                <w:szCs w:val="18"/>
              </w:rPr>
              <w:t>Introduction</w:t>
            </w:r>
            <w:proofErr w:type="spellEnd"/>
            <w:r>
              <w:rPr>
                <w:color w:val="000000"/>
                <w:sz w:val="18"/>
                <w:szCs w:val="18"/>
              </w:rPr>
              <w:t xml:space="preserve"> </w:t>
            </w:r>
            <w:proofErr w:type="spellStart"/>
            <w:r>
              <w:rPr>
                <w:color w:val="000000"/>
                <w:sz w:val="18"/>
                <w:szCs w:val="18"/>
              </w:rPr>
              <w:t>to</w:t>
            </w:r>
            <w:proofErr w:type="spellEnd"/>
            <w:r>
              <w:rPr>
                <w:color w:val="000000"/>
                <w:sz w:val="18"/>
                <w:szCs w:val="18"/>
              </w:rPr>
              <w:t xml:space="preserve"> </w:t>
            </w:r>
            <w:proofErr w:type="spellStart"/>
            <w:r>
              <w:rPr>
                <w:color w:val="000000"/>
                <w:sz w:val="18"/>
                <w:szCs w:val="18"/>
              </w:rPr>
              <w:t>the</w:t>
            </w:r>
            <w:proofErr w:type="spellEnd"/>
            <w:r>
              <w:rPr>
                <w:color w:val="000000"/>
                <w:sz w:val="18"/>
                <w:szCs w:val="18"/>
              </w:rPr>
              <w:t xml:space="preserve"> </w:t>
            </w:r>
            <w:proofErr w:type="spellStart"/>
            <w:r>
              <w:rPr>
                <w:color w:val="000000"/>
                <w:sz w:val="18"/>
                <w:szCs w:val="18"/>
              </w:rPr>
              <w:t>c</w:t>
            </w:r>
            <w:r w:rsidR="000140E7" w:rsidRPr="000140E7">
              <w:rPr>
                <w:color w:val="000000"/>
                <w:sz w:val="18"/>
                <w:szCs w:val="18"/>
              </w:rPr>
              <w:t>ourse</w:t>
            </w:r>
            <w:proofErr w:type="spellEnd"/>
            <w:r w:rsidR="000140E7" w:rsidRPr="000140E7">
              <w:rPr>
                <w:color w:val="000000"/>
                <w:sz w:val="18"/>
                <w:szCs w:val="18"/>
              </w:rPr>
              <w:t> </w:t>
            </w:r>
          </w:p>
          <w:p w14:paraId="434F991C" w14:textId="170FFFB1" w:rsidR="000140E7" w:rsidRPr="000140E7" w:rsidRDefault="000140E7" w:rsidP="000140E7">
            <w:pPr>
              <w:rPr>
                <w:rFonts w:ascii="Times New Roman" w:eastAsia="Times New Roman" w:hAnsi="Times New Roman" w:cs="Times New Roman"/>
                <w:sz w:val="18"/>
                <w:szCs w:val="18"/>
              </w:rPr>
            </w:pPr>
            <w:proofErr w:type="spellStart"/>
            <w:r w:rsidRPr="000140E7">
              <w:rPr>
                <w:rFonts w:ascii="Times New Roman" w:hAnsi="Times New Roman" w:cs="Times New Roman"/>
                <w:color w:val="000000"/>
                <w:sz w:val="18"/>
                <w:szCs w:val="18"/>
              </w:rPr>
              <w:t>The</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concept</w:t>
            </w:r>
            <w:proofErr w:type="spellEnd"/>
            <w:r w:rsidRPr="000140E7">
              <w:rPr>
                <w:rFonts w:ascii="Times New Roman" w:hAnsi="Times New Roman" w:cs="Times New Roman"/>
                <w:color w:val="000000"/>
                <w:sz w:val="18"/>
                <w:szCs w:val="18"/>
              </w:rPr>
              <w:t xml:space="preserve"> of </w:t>
            </w:r>
            <w:proofErr w:type="spellStart"/>
            <w:r w:rsidRPr="000140E7">
              <w:rPr>
                <w:rFonts w:ascii="Times New Roman" w:hAnsi="Times New Roman" w:cs="Times New Roman"/>
                <w:color w:val="000000"/>
                <w:sz w:val="18"/>
                <w:szCs w:val="18"/>
              </w:rPr>
              <w:t>ethics</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and</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ethical</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theories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5FB1AD73" w14:textId="77777777" w:rsidR="000140E7" w:rsidRDefault="000140E7" w:rsidP="000140E7">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0140E7" w14:paraId="0C659B54" w14:textId="77777777" w:rsidTr="00D458DD">
        <w:trPr>
          <w:trHeight w:val="228"/>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E10D914" w14:textId="77777777" w:rsidR="000140E7" w:rsidRDefault="000140E7" w:rsidP="000140E7">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tcPr>
          <w:p w14:paraId="799DEE56" w14:textId="77777777" w:rsidR="000140E7" w:rsidRPr="000140E7" w:rsidRDefault="000140E7" w:rsidP="000140E7">
            <w:pPr>
              <w:pStyle w:val="NormalWeb"/>
              <w:spacing w:before="0" w:beforeAutospacing="0" w:after="0" w:afterAutospacing="0"/>
              <w:jc w:val="both"/>
            </w:pPr>
            <w:proofErr w:type="spellStart"/>
            <w:r w:rsidRPr="000140E7">
              <w:rPr>
                <w:color w:val="000000"/>
                <w:sz w:val="18"/>
                <w:szCs w:val="18"/>
              </w:rPr>
              <w:t>Introduction</w:t>
            </w:r>
            <w:proofErr w:type="spellEnd"/>
            <w:r w:rsidRPr="000140E7">
              <w:rPr>
                <w:color w:val="000000"/>
                <w:sz w:val="18"/>
                <w:szCs w:val="18"/>
              </w:rPr>
              <w:t xml:space="preserve"> </w:t>
            </w:r>
            <w:proofErr w:type="spellStart"/>
            <w:r w:rsidRPr="000140E7">
              <w:rPr>
                <w:color w:val="000000"/>
                <w:sz w:val="18"/>
                <w:szCs w:val="18"/>
              </w:rPr>
              <w:t>to</w:t>
            </w:r>
            <w:proofErr w:type="spellEnd"/>
            <w:r w:rsidRPr="000140E7">
              <w:rPr>
                <w:color w:val="000000"/>
                <w:sz w:val="18"/>
                <w:szCs w:val="18"/>
              </w:rPr>
              <w:t xml:space="preserve"> </w:t>
            </w:r>
            <w:proofErr w:type="spellStart"/>
            <w:r w:rsidRPr="000140E7">
              <w:rPr>
                <w:color w:val="000000"/>
                <w:sz w:val="18"/>
                <w:szCs w:val="18"/>
              </w:rPr>
              <w:t>nursing</w:t>
            </w:r>
            <w:proofErr w:type="spellEnd"/>
            <w:r w:rsidRPr="000140E7">
              <w:rPr>
                <w:color w:val="000000"/>
                <w:sz w:val="18"/>
                <w:szCs w:val="18"/>
              </w:rPr>
              <w:t xml:space="preserve"> </w:t>
            </w:r>
            <w:proofErr w:type="spellStart"/>
            <w:r w:rsidRPr="000140E7">
              <w:rPr>
                <w:color w:val="000000"/>
                <w:sz w:val="18"/>
                <w:szCs w:val="18"/>
              </w:rPr>
              <w:t>ethics</w:t>
            </w:r>
            <w:proofErr w:type="spellEnd"/>
            <w:r w:rsidRPr="000140E7">
              <w:rPr>
                <w:color w:val="000000"/>
                <w:sz w:val="18"/>
                <w:szCs w:val="18"/>
              </w:rPr>
              <w:t> </w:t>
            </w:r>
          </w:p>
          <w:p w14:paraId="7764BA51" w14:textId="3ACD5BB1" w:rsidR="000140E7" w:rsidRPr="000140E7" w:rsidRDefault="000140E7" w:rsidP="000140E7">
            <w:pPr>
              <w:rPr>
                <w:rFonts w:ascii="Times New Roman" w:eastAsia="Times New Roman" w:hAnsi="Times New Roman" w:cs="Times New Roman"/>
                <w:sz w:val="18"/>
                <w:szCs w:val="18"/>
              </w:rPr>
            </w:pPr>
            <w:proofErr w:type="spellStart"/>
            <w:r w:rsidRPr="000140E7">
              <w:rPr>
                <w:rFonts w:ascii="Times New Roman" w:hAnsi="Times New Roman" w:cs="Times New Roman"/>
                <w:color w:val="000000"/>
                <w:sz w:val="18"/>
                <w:szCs w:val="18"/>
              </w:rPr>
              <w:t>Importance</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ethical</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awareness</w:t>
            </w:r>
            <w:proofErr w:type="spellEnd"/>
            <w:r w:rsidRPr="000140E7">
              <w:rPr>
                <w:rFonts w:ascii="Times New Roman" w:hAnsi="Times New Roman" w:cs="Times New Roman"/>
                <w:color w:val="000000"/>
                <w:sz w:val="18"/>
                <w:szCs w:val="18"/>
              </w:rPr>
              <w:t>/</w:t>
            </w:r>
            <w:proofErr w:type="spellStart"/>
            <w:r w:rsidRPr="000140E7">
              <w:rPr>
                <w:rFonts w:ascii="Times New Roman" w:hAnsi="Times New Roman" w:cs="Times New Roman"/>
                <w:color w:val="000000"/>
                <w:sz w:val="18"/>
                <w:szCs w:val="18"/>
              </w:rPr>
              <w:t>sensitivity</w:t>
            </w:r>
            <w:proofErr w:type="spellEnd"/>
            <w:r w:rsidRPr="000140E7">
              <w:rPr>
                <w:rFonts w:ascii="Times New Roman" w:hAnsi="Times New Roman" w:cs="Times New Roman"/>
                <w:color w:val="000000"/>
                <w:sz w:val="18"/>
                <w:szCs w:val="18"/>
              </w:rPr>
              <w:t xml:space="preserve"> in </w:t>
            </w:r>
            <w:proofErr w:type="spellStart"/>
            <w:r w:rsidRPr="000140E7">
              <w:rPr>
                <w:rFonts w:ascii="Times New Roman" w:hAnsi="Times New Roman" w:cs="Times New Roman"/>
                <w:color w:val="000000"/>
                <w:sz w:val="18"/>
                <w:szCs w:val="18"/>
              </w:rPr>
              <w:t>nursing</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6E4C9E66" w14:textId="77777777" w:rsidR="000140E7" w:rsidRDefault="000140E7" w:rsidP="000140E7">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0140E7" w14:paraId="024879A2" w14:textId="77777777" w:rsidTr="00D458DD">
        <w:trPr>
          <w:trHeight w:val="24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104AB20" w14:textId="77777777" w:rsidR="000140E7" w:rsidRDefault="000140E7" w:rsidP="000140E7">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tcPr>
          <w:p w14:paraId="1B25BAA7" w14:textId="7E6A39F8" w:rsidR="000140E7" w:rsidRPr="000140E7" w:rsidRDefault="000140E7" w:rsidP="000140E7">
            <w:pPr>
              <w:pStyle w:val="NormalWeb"/>
              <w:spacing w:before="0" w:beforeAutospacing="0" w:after="0" w:afterAutospacing="0"/>
              <w:jc w:val="both"/>
              <w:textAlignment w:val="baseline"/>
              <w:rPr>
                <w:bCs/>
                <w:color w:val="000000"/>
                <w:sz w:val="18"/>
                <w:szCs w:val="18"/>
              </w:rPr>
            </w:pPr>
            <w:r w:rsidRPr="000140E7">
              <w:rPr>
                <w:color w:val="000000"/>
                <w:sz w:val="18"/>
                <w:szCs w:val="18"/>
              </w:rPr>
              <w:t xml:space="preserve">Development of </w:t>
            </w:r>
            <w:proofErr w:type="spellStart"/>
            <w:r w:rsidRPr="000140E7">
              <w:rPr>
                <w:color w:val="000000"/>
                <w:sz w:val="18"/>
                <w:szCs w:val="18"/>
              </w:rPr>
              <w:t>values</w:t>
            </w:r>
            <w:proofErr w:type="spellEnd"/>
            <w:r w:rsidRPr="000140E7">
              <w:rPr>
                <w:color w:val="000000"/>
                <w:sz w:val="18"/>
                <w:szCs w:val="18"/>
              </w:rPr>
              <w:t xml:space="preserve">, </w:t>
            </w:r>
            <w:proofErr w:type="spellStart"/>
            <w:r w:rsidRPr="000140E7">
              <w:rPr>
                <w:color w:val="000000"/>
                <w:sz w:val="18"/>
                <w:szCs w:val="18"/>
              </w:rPr>
              <w:t>ethics</w:t>
            </w:r>
            <w:proofErr w:type="spellEnd"/>
            <w:r w:rsidRPr="000140E7">
              <w:rPr>
                <w:color w:val="000000"/>
                <w:sz w:val="18"/>
                <w:szCs w:val="18"/>
              </w:rPr>
              <w:t xml:space="preserve"> </w:t>
            </w:r>
            <w:proofErr w:type="spellStart"/>
            <w:r w:rsidRPr="000140E7">
              <w:rPr>
                <w:color w:val="000000"/>
                <w:sz w:val="18"/>
                <w:szCs w:val="18"/>
              </w:rPr>
              <w:t>and</w:t>
            </w:r>
            <w:proofErr w:type="spellEnd"/>
            <w:r w:rsidRPr="000140E7">
              <w:rPr>
                <w:color w:val="000000"/>
                <w:sz w:val="18"/>
                <w:szCs w:val="18"/>
              </w:rPr>
              <w:t xml:space="preserve"> </w:t>
            </w:r>
            <w:proofErr w:type="spellStart"/>
            <w:r w:rsidRPr="000140E7">
              <w:rPr>
                <w:color w:val="000000"/>
                <w:sz w:val="18"/>
                <w:szCs w:val="18"/>
              </w:rPr>
              <w:t>patient</w:t>
            </w:r>
            <w:proofErr w:type="spellEnd"/>
            <w:r w:rsidRPr="000140E7">
              <w:rPr>
                <w:color w:val="000000"/>
                <w:sz w:val="18"/>
                <w:szCs w:val="18"/>
              </w:rPr>
              <w:t xml:space="preserve"> </w:t>
            </w:r>
            <w:proofErr w:type="spellStart"/>
            <w:r w:rsidRPr="000140E7">
              <w:rPr>
                <w:color w:val="000000"/>
                <w:sz w:val="18"/>
                <w:szCs w:val="18"/>
              </w:rPr>
              <w:t>rights</w:t>
            </w:r>
            <w:proofErr w:type="spellEnd"/>
            <w:r w:rsidRPr="000140E7">
              <w:rPr>
                <w:color w:val="000000"/>
                <w:sz w:val="18"/>
                <w:szCs w:val="18"/>
              </w:rPr>
              <w:t xml:space="preserve"> in </w:t>
            </w:r>
            <w:proofErr w:type="spellStart"/>
            <w:r w:rsidRPr="000140E7">
              <w:rPr>
                <w:color w:val="000000"/>
                <w:sz w:val="18"/>
                <w:szCs w:val="18"/>
              </w:rPr>
              <w:t>the</w:t>
            </w:r>
            <w:proofErr w:type="spellEnd"/>
            <w:r w:rsidRPr="000140E7">
              <w:rPr>
                <w:color w:val="000000"/>
                <w:sz w:val="18"/>
                <w:szCs w:val="18"/>
              </w:rPr>
              <w:t xml:space="preserve"> </w:t>
            </w:r>
            <w:proofErr w:type="spellStart"/>
            <w:r w:rsidRPr="000140E7">
              <w:rPr>
                <w:color w:val="000000"/>
                <w:sz w:val="18"/>
                <w:szCs w:val="18"/>
              </w:rPr>
              <w:t>field</w:t>
            </w:r>
            <w:proofErr w:type="spellEnd"/>
            <w:r w:rsidRPr="000140E7">
              <w:rPr>
                <w:color w:val="000000"/>
                <w:sz w:val="18"/>
                <w:szCs w:val="18"/>
              </w:rPr>
              <w:t xml:space="preserve"> of </w:t>
            </w:r>
            <w:proofErr w:type="spellStart"/>
            <w:r w:rsidRPr="000140E7">
              <w:rPr>
                <w:color w:val="000000"/>
                <w:sz w:val="18"/>
                <w:szCs w:val="18"/>
              </w:rPr>
              <w:t>health</w:t>
            </w:r>
            <w:proofErr w:type="spellEnd"/>
            <w:r w:rsidRPr="000140E7">
              <w:rPr>
                <w:color w:val="000000"/>
                <w:sz w:val="18"/>
                <w:szCs w:val="18"/>
              </w:rPr>
              <w:br/>
              <w:t xml:space="preserve">Development of </w:t>
            </w:r>
            <w:proofErr w:type="spellStart"/>
            <w:r w:rsidRPr="000140E7">
              <w:rPr>
                <w:color w:val="000000"/>
                <w:sz w:val="18"/>
                <w:szCs w:val="18"/>
              </w:rPr>
              <w:t>values</w:t>
            </w:r>
            <w:proofErr w:type="spellEnd"/>
            <w:r w:rsidRPr="000140E7">
              <w:rPr>
                <w:color w:val="000000"/>
                <w:sz w:val="18"/>
                <w:szCs w:val="18"/>
              </w:rPr>
              <w:t xml:space="preserve"> </w:t>
            </w:r>
            <w:proofErr w:type="spellStart"/>
            <w:r w:rsidRPr="000140E7">
              <w:rPr>
                <w:color w:val="000000"/>
                <w:sz w:val="18"/>
                <w:szCs w:val="18"/>
              </w:rPr>
              <w:t>and</w:t>
            </w:r>
            <w:proofErr w:type="spellEnd"/>
            <w:r w:rsidRPr="000140E7">
              <w:rPr>
                <w:color w:val="000000"/>
                <w:sz w:val="18"/>
                <w:szCs w:val="18"/>
              </w:rPr>
              <w:t xml:space="preserve"> </w:t>
            </w:r>
            <w:proofErr w:type="spellStart"/>
            <w:r w:rsidRPr="000140E7">
              <w:rPr>
                <w:color w:val="000000"/>
                <w:sz w:val="18"/>
                <w:szCs w:val="18"/>
              </w:rPr>
              <w:t>ethical</w:t>
            </w:r>
            <w:proofErr w:type="spellEnd"/>
            <w:r w:rsidRPr="000140E7">
              <w:rPr>
                <w:color w:val="000000"/>
                <w:sz w:val="18"/>
                <w:szCs w:val="18"/>
              </w:rPr>
              <w:t xml:space="preserve"> </w:t>
            </w:r>
            <w:proofErr w:type="spellStart"/>
            <w:r w:rsidRPr="000140E7">
              <w:rPr>
                <w:color w:val="000000"/>
                <w:sz w:val="18"/>
                <w:szCs w:val="18"/>
              </w:rPr>
              <w:t>principles</w:t>
            </w:r>
            <w:proofErr w:type="spellEnd"/>
            <w:r w:rsidRPr="000140E7">
              <w:rPr>
                <w:color w:val="000000"/>
                <w:sz w:val="18"/>
                <w:szCs w:val="18"/>
              </w:rPr>
              <w:t xml:space="preserve"> in </w:t>
            </w:r>
            <w:proofErr w:type="spellStart"/>
            <w:r w:rsidRPr="000140E7">
              <w:rPr>
                <w:color w:val="000000"/>
                <w:sz w:val="18"/>
                <w:szCs w:val="18"/>
              </w:rPr>
              <w:t>nursing</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11764BD9" w14:textId="77777777" w:rsidR="000140E7" w:rsidRDefault="000140E7" w:rsidP="000140E7">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0140E7" w14:paraId="6FCB0BED" w14:textId="77777777" w:rsidTr="00D458DD">
        <w:trPr>
          <w:trHeight w:val="250"/>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16EFF5D" w14:textId="77777777" w:rsidR="000140E7" w:rsidRDefault="000140E7" w:rsidP="000140E7">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tcPr>
          <w:p w14:paraId="225CC01E" w14:textId="77777777" w:rsidR="000140E7" w:rsidRPr="000140E7" w:rsidRDefault="000140E7" w:rsidP="000140E7">
            <w:pPr>
              <w:pStyle w:val="NormalWeb"/>
              <w:spacing w:before="0" w:beforeAutospacing="0" w:after="0" w:afterAutospacing="0"/>
            </w:pPr>
            <w:r w:rsidRPr="000140E7">
              <w:rPr>
                <w:color w:val="000000"/>
                <w:sz w:val="18"/>
                <w:szCs w:val="18"/>
              </w:rPr>
              <w:t xml:space="preserve">Development of </w:t>
            </w:r>
            <w:proofErr w:type="spellStart"/>
            <w:r w:rsidRPr="000140E7">
              <w:rPr>
                <w:color w:val="000000"/>
                <w:sz w:val="18"/>
                <w:szCs w:val="18"/>
              </w:rPr>
              <w:t>values</w:t>
            </w:r>
            <w:proofErr w:type="spellEnd"/>
            <w:r w:rsidRPr="000140E7">
              <w:rPr>
                <w:color w:val="000000"/>
                <w:sz w:val="18"/>
                <w:szCs w:val="18"/>
              </w:rPr>
              <w:t xml:space="preserve">, </w:t>
            </w:r>
            <w:proofErr w:type="spellStart"/>
            <w:r w:rsidRPr="000140E7">
              <w:rPr>
                <w:color w:val="000000"/>
                <w:sz w:val="18"/>
                <w:szCs w:val="18"/>
              </w:rPr>
              <w:t>ethics</w:t>
            </w:r>
            <w:proofErr w:type="spellEnd"/>
            <w:r w:rsidRPr="000140E7">
              <w:rPr>
                <w:color w:val="000000"/>
                <w:sz w:val="18"/>
                <w:szCs w:val="18"/>
              </w:rPr>
              <w:t xml:space="preserve"> </w:t>
            </w:r>
            <w:proofErr w:type="spellStart"/>
            <w:r w:rsidRPr="000140E7">
              <w:rPr>
                <w:color w:val="000000"/>
                <w:sz w:val="18"/>
                <w:szCs w:val="18"/>
              </w:rPr>
              <w:t>and</w:t>
            </w:r>
            <w:proofErr w:type="spellEnd"/>
            <w:r w:rsidRPr="000140E7">
              <w:rPr>
                <w:color w:val="000000"/>
                <w:sz w:val="18"/>
                <w:szCs w:val="18"/>
              </w:rPr>
              <w:t xml:space="preserve"> </w:t>
            </w:r>
            <w:proofErr w:type="spellStart"/>
            <w:r w:rsidRPr="000140E7">
              <w:rPr>
                <w:color w:val="000000"/>
                <w:sz w:val="18"/>
                <w:szCs w:val="18"/>
              </w:rPr>
              <w:t>patient</w:t>
            </w:r>
            <w:proofErr w:type="spellEnd"/>
            <w:r w:rsidRPr="000140E7">
              <w:rPr>
                <w:color w:val="000000"/>
                <w:sz w:val="18"/>
                <w:szCs w:val="18"/>
              </w:rPr>
              <w:t xml:space="preserve"> </w:t>
            </w:r>
            <w:proofErr w:type="spellStart"/>
            <w:r w:rsidRPr="000140E7">
              <w:rPr>
                <w:color w:val="000000"/>
                <w:sz w:val="18"/>
                <w:szCs w:val="18"/>
              </w:rPr>
              <w:t>rights</w:t>
            </w:r>
            <w:proofErr w:type="spellEnd"/>
            <w:r w:rsidRPr="000140E7">
              <w:rPr>
                <w:color w:val="000000"/>
                <w:sz w:val="18"/>
                <w:szCs w:val="18"/>
              </w:rPr>
              <w:t xml:space="preserve"> in </w:t>
            </w:r>
            <w:proofErr w:type="spellStart"/>
            <w:r w:rsidRPr="000140E7">
              <w:rPr>
                <w:color w:val="000000"/>
                <w:sz w:val="18"/>
                <w:szCs w:val="18"/>
              </w:rPr>
              <w:t>the</w:t>
            </w:r>
            <w:proofErr w:type="spellEnd"/>
            <w:r w:rsidRPr="000140E7">
              <w:rPr>
                <w:color w:val="000000"/>
                <w:sz w:val="18"/>
                <w:szCs w:val="18"/>
              </w:rPr>
              <w:t xml:space="preserve"> </w:t>
            </w:r>
            <w:proofErr w:type="spellStart"/>
            <w:r w:rsidRPr="000140E7">
              <w:rPr>
                <w:color w:val="000000"/>
                <w:sz w:val="18"/>
                <w:szCs w:val="18"/>
              </w:rPr>
              <w:t>field</w:t>
            </w:r>
            <w:proofErr w:type="spellEnd"/>
            <w:r w:rsidRPr="000140E7">
              <w:rPr>
                <w:color w:val="000000"/>
                <w:sz w:val="18"/>
                <w:szCs w:val="18"/>
              </w:rPr>
              <w:t xml:space="preserve"> of </w:t>
            </w:r>
            <w:proofErr w:type="spellStart"/>
            <w:r w:rsidRPr="000140E7">
              <w:rPr>
                <w:color w:val="000000"/>
                <w:sz w:val="18"/>
                <w:szCs w:val="18"/>
              </w:rPr>
              <w:t>health</w:t>
            </w:r>
            <w:proofErr w:type="spellEnd"/>
            <w:r w:rsidRPr="000140E7">
              <w:rPr>
                <w:color w:val="000000"/>
                <w:sz w:val="18"/>
                <w:szCs w:val="18"/>
              </w:rPr>
              <w:t> </w:t>
            </w:r>
          </w:p>
          <w:p w14:paraId="0A475F85" w14:textId="5B4309FA" w:rsidR="000140E7" w:rsidRPr="000140E7" w:rsidRDefault="000140E7" w:rsidP="000140E7">
            <w:pPr>
              <w:pStyle w:val="NormalWeb"/>
              <w:spacing w:before="0" w:beforeAutospacing="0" w:after="0" w:afterAutospacing="0"/>
              <w:jc w:val="both"/>
              <w:textAlignment w:val="baseline"/>
              <w:rPr>
                <w:bCs/>
                <w:iCs/>
                <w:color w:val="000000"/>
                <w:sz w:val="18"/>
                <w:szCs w:val="18"/>
              </w:rPr>
            </w:pPr>
            <w:r w:rsidRPr="000140E7">
              <w:rPr>
                <w:color w:val="000000"/>
                <w:sz w:val="18"/>
                <w:szCs w:val="18"/>
              </w:rPr>
              <w:t xml:space="preserve">Development of </w:t>
            </w:r>
            <w:proofErr w:type="spellStart"/>
            <w:r w:rsidRPr="000140E7">
              <w:rPr>
                <w:color w:val="000000"/>
                <w:sz w:val="18"/>
                <w:szCs w:val="18"/>
              </w:rPr>
              <w:t>patient</w:t>
            </w:r>
            <w:proofErr w:type="spellEnd"/>
            <w:r w:rsidRPr="000140E7">
              <w:rPr>
                <w:color w:val="000000"/>
                <w:sz w:val="18"/>
                <w:szCs w:val="18"/>
              </w:rPr>
              <w:t xml:space="preserve"> </w:t>
            </w:r>
            <w:proofErr w:type="spellStart"/>
            <w:r w:rsidRPr="000140E7">
              <w:rPr>
                <w:color w:val="000000"/>
                <w:sz w:val="18"/>
                <w:szCs w:val="18"/>
              </w:rPr>
              <w:t>rights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6F28156E" w14:textId="77777777" w:rsidR="000140E7" w:rsidRDefault="000140E7" w:rsidP="000140E7">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0140E7" w14:paraId="45343F36" w14:textId="77777777" w:rsidTr="00D458DD">
        <w:trPr>
          <w:trHeight w:val="22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B9583C0" w14:textId="77777777" w:rsidR="000140E7" w:rsidRDefault="000140E7" w:rsidP="000140E7">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tcPr>
          <w:p w14:paraId="509A05CF" w14:textId="77777777" w:rsidR="000140E7" w:rsidRPr="000140E7" w:rsidRDefault="000140E7" w:rsidP="000140E7">
            <w:pPr>
              <w:pStyle w:val="NormalWeb"/>
              <w:spacing w:before="0" w:beforeAutospacing="0" w:after="0" w:afterAutospacing="0"/>
              <w:jc w:val="both"/>
            </w:pPr>
            <w:proofErr w:type="spellStart"/>
            <w:r w:rsidRPr="000140E7">
              <w:rPr>
                <w:color w:val="000000"/>
                <w:sz w:val="18"/>
                <w:szCs w:val="18"/>
              </w:rPr>
              <w:t>Types</w:t>
            </w:r>
            <w:proofErr w:type="spellEnd"/>
            <w:r w:rsidRPr="000140E7">
              <w:rPr>
                <w:color w:val="000000"/>
                <w:sz w:val="18"/>
                <w:szCs w:val="18"/>
              </w:rPr>
              <w:t xml:space="preserve"> of </w:t>
            </w:r>
            <w:proofErr w:type="spellStart"/>
            <w:r w:rsidRPr="000140E7">
              <w:rPr>
                <w:color w:val="000000"/>
                <w:sz w:val="18"/>
                <w:szCs w:val="18"/>
              </w:rPr>
              <w:t>ethical</w:t>
            </w:r>
            <w:proofErr w:type="spellEnd"/>
            <w:r w:rsidRPr="000140E7">
              <w:rPr>
                <w:color w:val="000000"/>
                <w:sz w:val="18"/>
                <w:szCs w:val="18"/>
              </w:rPr>
              <w:t xml:space="preserve"> </w:t>
            </w:r>
            <w:proofErr w:type="spellStart"/>
            <w:r w:rsidRPr="000140E7">
              <w:rPr>
                <w:color w:val="000000"/>
                <w:sz w:val="18"/>
                <w:szCs w:val="18"/>
              </w:rPr>
              <w:t>issues</w:t>
            </w:r>
            <w:proofErr w:type="spellEnd"/>
          </w:p>
          <w:p w14:paraId="11EC31F2" w14:textId="3FDDA759" w:rsidR="000140E7" w:rsidRPr="000140E7" w:rsidRDefault="000140E7" w:rsidP="000140E7">
            <w:pPr>
              <w:pStyle w:val="NormalWeb"/>
              <w:spacing w:before="0" w:beforeAutospacing="0" w:after="0" w:afterAutospacing="0"/>
              <w:jc w:val="both"/>
              <w:textAlignment w:val="baseline"/>
              <w:rPr>
                <w:bCs/>
                <w:color w:val="000000"/>
                <w:sz w:val="18"/>
                <w:szCs w:val="18"/>
              </w:rPr>
            </w:pPr>
            <w:proofErr w:type="spellStart"/>
            <w:r w:rsidRPr="000140E7">
              <w:rPr>
                <w:color w:val="000000"/>
                <w:sz w:val="18"/>
                <w:szCs w:val="18"/>
              </w:rPr>
              <w:t>Approaches</w:t>
            </w:r>
            <w:proofErr w:type="spellEnd"/>
            <w:r w:rsidRPr="000140E7">
              <w:rPr>
                <w:color w:val="000000"/>
                <w:sz w:val="18"/>
                <w:szCs w:val="18"/>
              </w:rPr>
              <w:t xml:space="preserve"> </w:t>
            </w:r>
            <w:proofErr w:type="spellStart"/>
            <w:r w:rsidRPr="000140E7">
              <w:rPr>
                <w:color w:val="000000"/>
                <w:sz w:val="18"/>
                <w:szCs w:val="18"/>
              </w:rPr>
              <w:t>to</w:t>
            </w:r>
            <w:proofErr w:type="spellEnd"/>
            <w:r w:rsidRPr="000140E7">
              <w:rPr>
                <w:color w:val="000000"/>
                <w:sz w:val="18"/>
                <w:szCs w:val="18"/>
              </w:rPr>
              <w:t xml:space="preserve"> </w:t>
            </w:r>
            <w:proofErr w:type="spellStart"/>
            <w:r w:rsidRPr="000140E7">
              <w:rPr>
                <w:color w:val="000000"/>
                <w:sz w:val="18"/>
                <w:szCs w:val="18"/>
              </w:rPr>
              <w:t>ethical</w:t>
            </w:r>
            <w:proofErr w:type="spellEnd"/>
            <w:r w:rsidRPr="000140E7">
              <w:rPr>
                <w:color w:val="000000"/>
                <w:sz w:val="18"/>
                <w:szCs w:val="18"/>
              </w:rPr>
              <w:t xml:space="preserve"> </w:t>
            </w:r>
            <w:proofErr w:type="spellStart"/>
            <w:r w:rsidRPr="000140E7">
              <w:rPr>
                <w:color w:val="000000"/>
                <w:sz w:val="18"/>
                <w:szCs w:val="18"/>
              </w:rPr>
              <w:t>problems</w:t>
            </w:r>
            <w:proofErr w:type="spellEnd"/>
            <w:r w:rsidRPr="000140E7">
              <w:rPr>
                <w:color w:val="000000"/>
                <w:sz w:val="18"/>
                <w:szCs w:val="18"/>
              </w:rPr>
              <w:t xml:space="preserve"> in </w:t>
            </w:r>
            <w:proofErr w:type="spellStart"/>
            <w:r w:rsidRPr="000140E7">
              <w:rPr>
                <w:color w:val="000000"/>
                <w:sz w:val="18"/>
                <w:szCs w:val="18"/>
              </w:rPr>
              <w:t>health</w:t>
            </w:r>
            <w:proofErr w:type="spellEnd"/>
            <w:r w:rsidRPr="000140E7">
              <w:rPr>
                <w:color w:val="000000"/>
                <w:sz w:val="18"/>
                <w:szCs w:val="18"/>
              </w:rPr>
              <w:t xml:space="preserve"> </w:t>
            </w:r>
            <w:proofErr w:type="spellStart"/>
            <w:r w:rsidRPr="000140E7">
              <w:rPr>
                <w:color w:val="000000"/>
                <w:sz w:val="18"/>
                <w:szCs w:val="18"/>
              </w:rPr>
              <w:t>and</w:t>
            </w:r>
            <w:proofErr w:type="spellEnd"/>
            <w:r w:rsidRPr="000140E7">
              <w:rPr>
                <w:color w:val="000000"/>
                <w:sz w:val="18"/>
                <w:szCs w:val="18"/>
              </w:rPr>
              <w:t xml:space="preserve"> </w:t>
            </w:r>
            <w:proofErr w:type="spellStart"/>
            <w:r w:rsidRPr="000140E7">
              <w:rPr>
                <w:color w:val="000000"/>
                <w:sz w:val="18"/>
                <w:szCs w:val="18"/>
              </w:rPr>
              <w:t>nursing</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2D44D88C" w14:textId="77777777" w:rsidR="000140E7" w:rsidRDefault="000140E7" w:rsidP="000140E7">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0140E7" w14:paraId="39AB91CD" w14:textId="77777777" w:rsidTr="00D458D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069D7FB" w14:textId="77777777" w:rsidR="000140E7" w:rsidRDefault="000140E7" w:rsidP="000140E7">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tcPr>
          <w:p w14:paraId="778F7818" w14:textId="37692B69" w:rsidR="000140E7" w:rsidRPr="000140E7" w:rsidRDefault="000140E7" w:rsidP="000140E7">
            <w:pPr>
              <w:pStyle w:val="NormalWeb"/>
              <w:spacing w:before="0" w:beforeAutospacing="0" w:after="0" w:afterAutospacing="0"/>
              <w:rPr>
                <w:color w:val="000000"/>
                <w:sz w:val="18"/>
                <w:szCs w:val="18"/>
              </w:rPr>
            </w:pPr>
            <w:proofErr w:type="spellStart"/>
            <w:r w:rsidRPr="000140E7">
              <w:rPr>
                <w:color w:val="000000"/>
                <w:sz w:val="18"/>
                <w:szCs w:val="18"/>
              </w:rPr>
              <w:t>Ethical</w:t>
            </w:r>
            <w:proofErr w:type="spellEnd"/>
            <w:r w:rsidRPr="000140E7">
              <w:rPr>
                <w:color w:val="000000"/>
                <w:sz w:val="18"/>
                <w:szCs w:val="18"/>
              </w:rPr>
              <w:t xml:space="preserve"> </w:t>
            </w:r>
            <w:proofErr w:type="spellStart"/>
            <w:r w:rsidRPr="000140E7">
              <w:rPr>
                <w:color w:val="000000"/>
                <w:sz w:val="18"/>
                <w:szCs w:val="18"/>
              </w:rPr>
              <w:t>decision</w:t>
            </w:r>
            <w:proofErr w:type="spellEnd"/>
            <w:r w:rsidRPr="000140E7">
              <w:rPr>
                <w:color w:val="000000"/>
                <w:sz w:val="18"/>
                <w:szCs w:val="18"/>
              </w:rPr>
              <w:t xml:space="preserve"> </w:t>
            </w:r>
            <w:proofErr w:type="spellStart"/>
            <w:r w:rsidRPr="000140E7">
              <w:rPr>
                <w:color w:val="000000"/>
                <w:sz w:val="18"/>
                <w:szCs w:val="18"/>
              </w:rPr>
              <w:t>making</w:t>
            </w:r>
            <w:proofErr w:type="spellEnd"/>
            <w:r w:rsidRPr="000140E7">
              <w:rPr>
                <w:color w:val="000000"/>
                <w:sz w:val="18"/>
                <w:szCs w:val="18"/>
              </w:rPr>
              <w:t xml:space="preserve"> </w:t>
            </w:r>
            <w:proofErr w:type="spellStart"/>
            <w:r w:rsidRPr="000140E7">
              <w:rPr>
                <w:color w:val="000000"/>
                <w:sz w:val="18"/>
                <w:szCs w:val="18"/>
              </w:rPr>
              <w:t>methods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55FF2E99" w14:textId="77777777" w:rsidR="000140E7" w:rsidRDefault="000140E7" w:rsidP="000140E7">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0140E7" w14:paraId="4330FC3D" w14:textId="77777777" w:rsidTr="00D458D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60546BC" w14:textId="77777777" w:rsidR="000140E7" w:rsidRDefault="000140E7" w:rsidP="00D458D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137744EF" w14:textId="77777777" w:rsidR="000140E7" w:rsidRPr="003C1755" w:rsidRDefault="000140E7" w:rsidP="00D458DD">
            <w:pPr>
              <w:rPr>
                <w:rFonts w:ascii="Times New Roman" w:eastAsia="Times New Roman" w:hAnsi="Times New Roman" w:cs="Times New Roman"/>
                <w:sz w:val="18"/>
                <w:szCs w:val="18"/>
              </w:rPr>
            </w:pPr>
            <w:proofErr w:type="spellStart"/>
            <w:r w:rsidRPr="003C1755">
              <w:rPr>
                <w:rFonts w:ascii="Times New Roman" w:hAnsi="Times New Roman" w:cs="Times New Roman"/>
                <w:color w:val="000000"/>
                <w:sz w:val="18"/>
                <w:szCs w:val="18"/>
              </w:rPr>
              <w:t>Midterm</w:t>
            </w:r>
            <w:proofErr w:type="spellEnd"/>
            <w:r w:rsidRPr="003C1755">
              <w:rPr>
                <w:rFonts w:ascii="Times New Roman" w:hAnsi="Times New Roman" w:cs="Times New Roman"/>
                <w:color w:val="000000"/>
                <w:sz w:val="18"/>
                <w:szCs w:val="18"/>
              </w:rPr>
              <w:t xml:space="preserve"> </w:t>
            </w:r>
            <w:proofErr w:type="spellStart"/>
            <w:r w:rsidRPr="003C1755">
              <w:rPr>
                <w:rFonts w:ascii="Times New Roman" w:hAnsi="Times New Roman" w:cs="Times New Roman"/>
                <w:color w:val="000000"/>
                <w:sz w:val="18"/>
                <w:szCs w:val="18"/>
              </w:rPr>
              <w:t>exam</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619C45DC" w14:textId="77777777" w:rsidR="000140E7" w:rsidRDefault="000140E7" w:rsidP="00D458DD">
            <w:pPr>
              <w:jc w:val="center"/>
              <w:rPr>
                <w:rFonts w:ascii="Times New Roman" w:eastAsia="Times New Roman" w:hAnsi="Times New Roman" w:cs="Times New Roman"/>
                <w:sz w:val="18"/>
                <w:szCs w:val="18"/>
              </w:rPr>
            </w:pPr>
          </w:p>
        </w:tc>
      </w:tr>
      <w:tr w:rsidR="000140E7" w14:paraId="75F7EE5A" w14:textId="77777777" w:rsidTr="00D458D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949788A" w14:textId="77777777" w:rsidR="000140E7" w:rsidRDefault="000140E7" w:rsidP="000140E7">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tcPr>
          <w:p w14:paraId="5C498DDE" w14:textId="77777777" w:rsidR="000140E7" w:rsidRPr="000140E7" w:rsidRDefault="000140E7" w:rsidP="000140E7">
            <w:pPr>
              <w:pStyle w:val="NormalWeb"/>
              <w:spacing w:before="0" w:beforeAutospacing="0" w:after="0" w:afterAutospacing="0"/>
              <w:jc w:val="both"/>
            </w:pPr>
            <w:proofErr w:type="spellStart"/>
            <w:r w:rsidRPr="000140E7">
              <w:rPr>
                <w:color w:val="000000"/>
                <w:sz w:val="18"/>
                <w:szCs w:val="18"/>
              </w:rPr>
              <w:t>Midterm</w:t>
            </w:r>
            <w:proofErr w:type="spellEnd"/>
            <w:r w:rsidRPr="000140E7">
              <w:rPr>
                <w:color w:val="000000"/>
                <w:sz w:val="18"/>
                <w:szCs w:val="18"/>
              </w:rPr>
              <w:t xml:space="preserve"> </w:t>
            </w:r>
            <w:proofErr w:type="spellStart"/>
            <w:r w:rsidRPr="000140E7">
              <w:rPr>
                <w:color w:val="000000"/>
                <w:sz w:val="18"/>
                <w:szCs w:val="18"/>
              </w:rPr>
              <w:t>exam</w:t>
            </w:r>
            <w:proofErr w:type="spellEnd"/>
            <w:r w:rsidRPr="000140E7">
              <w:rPr>
                <w:color w:val="000000"/>
                <w:sz w:val="18"/>
                <w:szCs w:val="18"/>
              </w:rPr>
              <w:t xml:space="preserve"> </w:t>
            </w:r>
            <w:proofErr w:type="spellStart"/>
            <w:r w:rsidRPr="000140E7">
              <w:rPr>
                <w:color w:val="000000"/>
                <w:sz w:val="18"/>
                <w:szCs w:val="18"/>
              </w:rPr>
              <w:t>evaluation</w:t>
            </w:r>
            <w:proofErr w:type="spellEnd"/>
          </w:p>
          <w:p w14:paraId="0CD46B46" w14:textId="77777777" w:rsidR="000140E7" w:rsidRPr="000140E7" w:rsidRDefault="000140E7" w:rsidP="000140E7">
            <w:pPr>
              <w:pStyle w:val="NormalWeb"/>
              <w:spacing w:before="0" w:beforeAutospacing="0" w:after="0" w:afterAutospacing="0"/>
              <w:jc w:val="both"/>
            </w:pPr>
            <w:proofErr w:type="spellStart"/>
            <w:r w:rsidRPr="000140E7">
              <w:rPr>
                <w:color w:val="000000"/>
                <w:sz w:val="18"/>
                <w:szCs w:val="18"/>
              </w:rPr>
              <w:t>Approaches</w:t>
            </w:r>
            <w:proofErr w:type="spellEnd"/>
            <w:r w:rsidRPr="000140E7">
              <w:rPr>
                <w:color w:val="000000"/>
                <w:sz w:val="18"/>
                <w:szCs w:val="18"/>
              </w:rPr>
              <w:t xml:space="preserve"> </w:t>
            </w:r>
            <w:proofErr w:type="spellStart"/>
            <w:r w:rsidRPr="000140E7">
              <w:rPr>
                <w:color w:val="000000"/>
                <w:sz w:val="18"/>
                <w:szCs w:val="18"/>
              </w:rPr>
              <w:t>to</w:t>
            </w:r>
            <w:proofErr w:type="spellEnd"/>
            <w:r w:rsidRPr="000140E7">
              <w:rPr>
                <w:color w:val="000000"/>
                <w:sz w:val="18"/>
                <w:szCs w:val="18"/>
              </w:rPr>
              <w:t xml:space="preserve"> </w:t>
            </w:r>
            <w:proofErr w:type="spellStart"/>
            <w:r w:rsidRPr="000140E7">
              <w:rPr>
                <w:color w:val="000000"/>
                <w:sz w:val="18"/>
                <w:szCs w:val="18"/>
              </w:rPr>
              <w:t>ethical</w:t>
            </w:r>
            <w:proofErr w:type="spellEnd"/>
            <w:r w:rsidRPr="000140E7">
              <w:rPr>
                <w:color w:val="000000"/>
                <w:sz w:val="18"/>
                <w:szCs w:val="18"/>
              </w:rPr>
              <w:t xml:space="preserve"> </w:t>
            </w:r>
            <w:proofErr w:type="spellStart"/>
            <w:r w:rsidRPr="000140E7">
              <w:rPr>
                <w:color w:val="000000"/>
                <w:sz w:val="18"/>
                <w:szCs w:val="18"/>
              </w:rPr>
              <w:t>problems</w:t>
            </w:r>
            <w:proofErr w:type="spellEnd"/>
            <w:r w:rsidRPr="000140E7">
              <w:rPr>
                <w:color w:val="000000"/>
                <w:sz w:val="18"/>
                <w:szCs w:val="18"/>
              </w:rPr>
              <w:t xml:space="preserve"> in </w:t>
            </w:r>
            <w:proofErr w:type="spellStart"/>
            <w:r w:rsidRPr="000140E7">
              <w:rPr>
                <w:color w:val="000000"/>
                <w:sz w:val="18"/>
                <w:szCs w:val="18"/>
              </w:rPr>
              <w:t>health</w:t>
            </w:r>
            <w:proofErr w:type="spellEnd"/>
            <w:r w:rsidRPr="000140E7">
              <w:rPr>
                <w:color w:val="000000"/>
                <w:sz w:val="18"/>
                <w:szCs w:val="18"/>
              </w:rPr>
              <w:t xml:space="preserve"> </w:t>
            </w:r>
            <w:proofErr w:type="spellStart"/>
            <w:r w:rsidRPr="000140E7">
              <w:rPr>
                <w:color w:val="000000"/>
                <w:sz w:val="18"/>
                <w:szCs w:val="18"/>
              </w:rPr>
              <w:t>and</w:t>
            </w:r>
            <w:proofErr w:type="spellEnd"/>
            <w:r w:rsidRPr="000140E7">
              <w:rPr>
                <w:color w:val="000000"/>
                <w:sz w:val="18"/>
                <w:szCs w:val="18"/>
              </w:rPr>
              <w:t xml:space="preserve"> </w:t>
            </w:r>
            <w:proofErr w:type="spellStart"/>
            <w:r w:rsidRPr="000140E7">
              <w:rPr>
                <w:color w:val="000000"/>
                <w:sz w:val="18"/>
                <w:szCs w:val="18"/>
              </w:rPr>
              <w:t>nursing</w:t>
            </w:r>
            <w:proofErr w:type="spellEnd"/>
          </w:p>
          <w:p w14:paraId="4C2405F1" w14:textId="77777777" w:rsidR="000140E7" w:rsidRPr="000140E7" w:rsidRDefault="000140E7" w:rsidP="000140E7">
            <w:pPr>
              <w:pStyle w:val="NormalWeb"/>
              <w:spacing w:before="0" w:beforeAutospacing="0" w:after="0" w:afterAutospacing="0"/>
              <w:jc w:val="both"/>
            </w:pPr>
            <w:proofErr w:type="spellStart"/>
            <w:r w:rsidRPr="000140E7">
              <w:rPr>
                <w:color w:val="000000"/>
                <w:sz w:val="18"/>
                <w:szCs w:val="18"/>
              </w:rPr>
              <w:t>Ethics</w:t>
            </w:r>
            <w:proofErr w:type="spellEnd"/>
            <w:r w:rsidRPr="000140E7">
              <w:rPr>
                <w:color w:val="000000"/>
                <w:sz w:val="18"/>
                <w:szCs w:val="18"/>
              </w:rPr>
              <w:t xml:space="preserve"> </w:t>
            </w:r>
            <w:proofErr w:type="spellStart"/>
            <w:r w:rsidRPr="000140E7">
              <w:rPr>
                <w:color w:val="000000"/>
                <w:sz w:val="18"/>
                <w:szCs w:val="18"/>
              </w:rPr>
              <w:t>committees</w:t>
            </w:r>
            <w:proofErr w:type="spellEnd"/>
          </w:p>
          <w:p w14:paraId="22A231CF" w14:textId="1D04BA28" w:rsidR="000140E7" w:rsidRPr="000140E7" w:rsidRDefault="000140E7" w:rsidP="000140E7">
            <w:pPr>
              <w:pStyle w:val="NormalWeb"/>
              <w:spacing w:before="0" w:beforeAutospacing="0" w:after="0" w:afterAutospacing="0"/>
              <w:rPr>
                <w:sz w:val="18"/>
                <w:szCs w:val="18"/>
              </w:rPr>
            </w:pPr>
            <w:r w:rsidRPr="000140E7">
              <w:rPr>
                <w:color w:val="000000"/>
                <w:sz w:val="18"/>
                <w:szCs w:val="18"/>
              </w:rPr>
              <w:t xml:space="preserve">Case </w:t>
            </w:r>
            <w:proofErr w:type="spellStart"/>
            <w:r w:rsidRPr="000140E7">
              <w:rPr>
                <w:color w:val="000000"/>
                <w:sz w:val="18"/>
                <w:szCs w:val="18"/>
              </w:rPr>
              <w:t>study</w:t>
            </w:r>
            <w:proofErr w:type="spellEnd"/>
            <w:r w:rsidRPr="000140E7">
              <w:rPr>
                <w:color w:val="000000"/>
                <w:sz w:val="18"/>
                <w:szCs w:val="18"/>
              </w:rPr>
              <w:t xml:space="preserve"> </w:t>
            </w:r>
            <w:proofErr w:type="spellStart"/>
            <w:r w:rsidRPr="000140E7">
              <w:rPr>
                <w:color w:val="000000"/>
                <w:sz w:val="18"/>
                <w:szCs w:val="18"/>
              </w:rPr>
              <w:t>and</w:t>
            </w:r>
            <w:proofErr w:type="spellEnd"/>
            <w:r w:rsidRPr="000140E7">
              <w:rPr>
                <w:color w:val="000000"/>
                <w:sz w:val="18"/>
                <w:szCs w:val="18"/>
              </w:rPr>
              <w:t xml:space="preserve"> </w:t>
            </w:r>
            <w:proofErr w:type="spellStart"/>
            <w:r w:rsidRPr="000140E7">
              <w:rPr>
                <w:color w:val="000000"/>
                <w:sz w:val="18"/>
                <w:szCs w:val="18"/>
              </w:rPr>
              <w:t>discussion</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435D8659" w14:textId="77777777" w:rsidR="000140E7" w:rsidRDefault="000140E7" w:rsidP="000140E7">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0140E7" w14:paraId="19D6F01B" w14:textId="77777777" w:rsidTr="00D458D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37FF3B9" w14:textId="77777777" w:rsidR="000140E7" w:rsidRDefault="000140E7" w:rsidP="000140E7">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tcPr>
          <w:p w14:paraId="44E1202A" w14:textId="77777777" w:rsidR="000140E7" w:rsidRPr="000140E7" w:rsidRDefault="000140E7" w:rsidP="000140E7">
            <w:pPr>
              <w:pStyle w:val="NormalWeb"/>
              <w:spacing w:before="0" w:beforeAutospacing="0" w:after="0" w:afterAutospacing="0"/>
              <w:jc w:val="both"/>
            </w:pPr>
            <w:proofErr w:type="spellStart"/>
            <w:r w:rsidRPr="000140E7">
              <w:rPr>
                <w:color w:val="000000"/>
                <w:sz w:val="18"/>
                <w:szCs w:val="18"/>
              </w:rPr>
              <w:t>Ethics</w:t>
            </w:r>
            <w:proofErr w:type="spellEnd"/>
            <w:r w:rsidRPr="000140E7">
              <w:rPr>
                <w:color w:val="000000"/>
                <w:sz w:val="18"/>
                <w:szCs w:val="18"/>
              </w:rPr>
              <w:t xml:space="preserve"> in </w:t>
            </w:r>
            <w:proofErr w:type="spellStart"/>
            <w:r w:rsidRPr="000140E7">
              <w:rPr>
                <w:color w:val="000000"/>
                <w:sz w:val="18"/>
                <w:szCs w:val="18"/>
              </w:rPr>
              <w:t>the</w:t>
            </w:r>
            <w:proofErr w:type="spellEnd"/>
            <w:r w:rsidRPr="000140E7">
              <w:rPr>
                <w:color w:val="000000"/>
                <w:sz w:val="18"/>
                <w:szCs w:val="18"/>
              </w:rPr>
              <w:t xml:space="preserve"> </w:t>
            </w:r>
            <w:proofErr w:type="spellStart"/>
            <w:r w:rsidRPr="000140E7">
              <w:rPr>
                <w:color w:val="000000"/>
                <w:sz w:val="18"/>
                <w:szCs w:val="18"/>
              </w:rPr>
              <w:t>concept</w:t>
            </w:r>
            <w:proofErr w:type="spellEnd"/>
            <w:r w:rsidRPr="000140E7">
              <w:rPr>
                <w:color w:val="000000"/>
                <w:sz w:val="18"/>
                <w:szCs w:val="18"/>
              </w:rPr>
              <w:t xml:space="preserve"> of </w:t>
            </w:r>
            <w:proofErr w:type="spellStart"/>
            <w:r w:rsidRPr="000140E7">
              <w:rPr>
                <w:color w:val="000000"/>
                <w:sz w:val="18"/>
                <w:szCs w:val="18"/>
              </w:rPr>
              <w:t>malpractice</w:t>
            </w:r>
            <w:proofErr w:type="spellEnd"/>
          </w:p>
          <w:p w14:paraId="1EB5D1F5" w14:textId="0B9BBF08" w:rsidR="000140E7" w:rsidRPr="000140E7" w:rsidRDefault="000140E7" w:rsidP="000140E7">
            <w:pPr>
              <w:jc w:val="both"/>
              <w:rPr>
                <w:rFonts w:ascii="Times New Roman" w:eastAsia="Times New Roman" w:hAnsi="Times New Roman" w:cs="Times New Roman"/>
                <w:sz w:val="18"/>
                <w:szCs w:val="18"/>
              </w:rPr>
            </w:pPr>
            <w:r w:rsidRPr="000140E7">
              <w:rPr>
                <w:rFonts w:ascii="Times New Roman" w:hAnsi="Times New Roman" w:cs="Times New Roman"/>
                <w:color w:val="000000"/>
                <w:sz w:val="18"/>
                <w:szCs w:val="18"/>
              </w:rPr>
              <w:t xml:space="preserve">Case </w:t>
            </w:r>
            <w:proofErr w:type="spellStart"/>
            <w:r w:rsidRPr="000140E7">
              <w:rPr>
                <w:rFonts w:ascii="Times New Roman" w:hAnsi="Times New Roman" w:cs="Times New Roman"/>
                <w:color w:val="000000"/>
                <w:sz w:val="18"/>
                <w:szCs w:val="18"/>
              </w:rPr>
              <w:t>study</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and</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discussion</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40445E00" w14:textId="77777777" w:rsidR="000140E7" w:rsidRDefault="000140E7" w:rsidP="000140E7">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0140E7" w14:paraId="583A02E3" w14:textId="77777777" w:rsidTr="00D458D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5C607EF" w14:textId="77777777" w:rsidR="000140E7" w:rsidRDefault="000140E7" w:rsidP="000140E7">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tcPr>
          <w:p w14:paraId="1A05415D" w14:textId="77777777" w:rsidR="000140E7" w:rsidRPr="000140E7" w:rsidRDefault="000140E7" w:rsidP="000140E7">
            <w:pPr>
              <w:pStyle w:val="NormalWeb"/>
              <w:spacing w:before="0" w:beforeAutospacing="0" w:after="0" w:afterAutospacing="0"/>
              <w:jc w:val="both"/>
            </w:pPr>
            <w:proofErr w:type="spellStart"/>
            <w:r w:rsidRPr="000140E7">
              <w:rPr>
                <w:color w:val="000000"/>
                <w:sz w:val="18"/>
                <w:szCs w:val="18"/>
              </w:rPr>
              <w:t>Ethics</w:t>
            </w:r>
            <w:proofErr w:type="spellEnd"/>
            <w:r w:rsidRPr="000140E7">
              <w:rPr>
                <w:color w:val="000000"/>
                <w:sz w:val="18"/>
                <w:szCs w:val="18"/>
              </w:rPr>
              <w:t xml:space="preserve"> in </w:t>
            </w:r>
            <w:proofErr w:type="spellStart"/>
            <w:r w:rsidRPr="000140E7">
              <w:rPr>
                <w:color w:val="000000"/>
                <w:sz w:val="18"/>
                <w:szCs w:val="18"/>
              </w:rPr>
              <w:t>the</w:t>
            </w:r>
            <w:proofErr w:type="spellEnd"/>
            <w:r w:rsidRPr="000140E7">
              <w:rPr>
                <w:color w:val="000000"/>
                <w:sz w:val="18"/>
                <w:szCs w:val="18"/>
              </w:rPr>
              <w:t xml:space="preserve"> life </w:t>
            </w:r>
            <w:proofErr w:type="spellStart"/>
            <w:r w:rsidRPr="000140E7">
              <w:rPr>
                <w:color w:val="000000"/>
                <w:sz w:val="18"/>
                <w:szCs w:val="18"/>
              </w:rPr>
              <w:t>process</w:t>
            </w:r>
            <w:proofErr w:type="spellEnd"/>
          </w:p>
          <w:p w14:paraId="56A93CAA" w14:textId="77777777" w:rsidR="000140E7" w:rsidRPr="000140E7" w:rsidRDefault="000140E7" w:rsidP="000140E7">
            <w:pPr>
              <w:pStyle w:val="NormalWeb"/>
              <w:spacing w:before="0" w:beforeAutospacing="0" w:after="0" w:afterAutospacing="0"/>
              <w:jc w:val="both"/>
            </w:pPr>
            <w:proofErr w:type="spellStart"/>
            <w:r w:rsidRPr="000140E7">
              <w:rPr>
                <w:color w:val="000000"/>
                <w:sz w:val="18"/>
                <w:szCs w:val="18"/>
              </w:rPr>
              <w:t>Ethics</w:t>
            </w:r>
            <w:proofErr w:type="spellEnd"/>
            <w:r w:rsidRPr="000140E7">
              <w:rPr>
                <w:color w:val="000000"/>
                <w:sz w:val="18"/>
                <w:szCs w:val="18"/>
              </w:rPr>
              <w:t xml:space="preserve"> in </w:t>
            </w:r>
            <w:proofErr w:type="spellStart"/>
            <w:r w:rsidRPr="000140E7">
              <w:rPr>
                <w:color w:val="000000"/>
                <w:sz w:val="18"/>
                <w:szCs w:val="18"/>
              </w:rPr>
              <w:t>newborn</w:t>
            </w:r>
            <w:proofErr w:type="spellEnd"/>
            <w:r w:rsidRPr="000140E7">
              <w:rPr>
                <w:color w:val="000000"/>
                <w:sz w:val="18"/>
                <w:szCs w:val="18"/>
              </w:rPr>
              <w:t xml:space="preserve">, </w:t>
            </w:r>
            <w:proofErr w:type="spellStart"/>
            <w:r w:rsidRPr="000140E7">
              <w:rPr>
                <w:color w:val="000000"/>
                <w:sz w:val="18"/>
                <w:szCs w:val="18"/>
              </w:rPr>
              <w:t>child</w:t>
            </w:r>
            <w:proofErr w:type="spellEnd"/>
            <w:r w:rsidRPr="000140E7">
              <w:rPr>
                <w:color w:val="000000"/>
                <w:sz w:val="18"/>
                <w:szCs w:val="18"/>
              </w:rPr>
              <w:t xml:space="preserve">, </w:t>
            </w:r>
            <w:proofErr w:type="spellStart"/>
            <w:r w:rsidRPr="000140E7">
              <w:rPr>
                <w:color w:val="000000"/>
                <w:sz w:val="18"/>
                <w:szCs w:val="18"/>
              </w:rPr>
              <w:t>adolescent</w:t>
            </w:r>
            <w:proofErr w:type="spellEnd"/>
            <w:r w:rsidRPr="000140E7">
              <w:rPr>
                <w:color w:val="000000"/>
                <w:sz w:val="18"/>
                <w:szCs w:val="18"/>
              </w:rPr>
              <w:t xml:space="preserve"> </w:t>
            </w:r>
            <w:proofErr w:type="spellStart"/>
            <w:r w:rsidRPr="000140E7">
              <w:rPr>
                <w:color w:val="000000"/>
                <w:sz w:val="18"/>
                <w:szCs w:val="18"/>
              </w:rPr>
              <w:t>care</w:t>
            </w:r>
            <w:proofErr w:type="spellEnd"/>
          </w:p>
          <w:p w14:paraId="792B4AA4" w14:textId="35892238" w:rsidR="000140E7" w:rsidRPr="000140E7" w:rsidRDefault="000140E7" w:rsidP="000140E7">
            <w:pPr>
              <w:pStyle w:val="NormalWeb"/>
              <w:spacing w:before="0" w:beforeAutospacing="0" w:after="0" w:afterAutospacing="0"/>
              <w:jc w:val="both"/>
              <w:textAlignment w:val="baseline"/>
              <w:rPr>
                <w:bCs/>
                <w:color w:val="000000"/>
                <w:sz w:val="18"/>
                <w:szCs w:val="18"/>
              </w:rPr>
            </w:pPr>
            <w:r w:rsidRPr="000140E7">
              <w:rPr>
                <w:color w:val="000000"/>
                <w:sz w:val="18"/>
                <w:szCs w:val="18"/>
              </w:rPr>
              <w:t xml:space="preserve">Case </w:t>
            </w:r>
            <w:proofErr w:type="spellStart"/>
            <w:r w:rsidRPr="000140E7">
              <w:rPr>
                <w:color w:val="000000"/>
                <w:sz w:val="18"/>
                <w:szCs w:val="18"/>
              </w:rPr>
              <w:t>study</w:t>
            </w:r>
            <w:proofErr w:type="spellEnd"/>
            <w:r w:rsidRPr="000140E7">
              <w:rPr>
                <w:color w:val="000000"/>
                <w:sz w:val="18"/>
                <w:szCs w:val="18"/>
              </w:rPr>
              <w:t xml:space="preserve"> </w:t>
            </w:r>
            <w:proofErr w:type="spellStart"/>
            <w:r w:rsidRPr="000140E7">
              <w:rPr>
                <w:color w:val="000000"/>
                <w:sz w:val="18"/>
                <w:szCs w:val="18"/>
              </w:rPr>
              <w:t>and</w:t>
            </w:r>
            <w:proofErr w:type="spellEnd"/>
            <w:r w:rsidRPr="000140E7">
              <w:rPr>
                <w:color w:val="000000"/>
                <w:sz w:val="18"/>
                <w:szCs w:val="18"/>
              </w:rPr>
              <w:t xml:space="preserve"> </w:t>
            </w:r>
            <w:proofErr w:type="spellStart"/>
            <w:r w:rsidRPr="000140E7">
              <w:rPr>
                <w:color w:val="000000"/>
                <w:sz w:val="18"/>
                <w:szCs w:val="18"/>
              </w:rPr>
              <w:t>discussion</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0CDB6839" w14:textId="77777777" w:rsidR="000140E7" w:rsidRDefault="000140E7" w:rsidP="000140E7">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0140E7" w14:paraId="21EB3FD6" w14:textId="77777777" w:rsidTr="00D458D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48D9070" w14:textId="77777777" w:rsidR="000140E7" w:rsidRDefault="000140E7" w:rsidP="000140E7">
            <w:pPr>
              <w:spacing w:line="276"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tcPr>
          <w:p w14:paraId="3E99CB2D" w14:textId="77777777" w:rsidR="000140E7" w:rsidRPr="000140E7" w:rsidRDefault="000140E7" w:rsidP="000140E7">
            <w:pPr>
              <w:pStyle w:val="NormalWeb"/>
              <w:spacing w:before="0" w:beforeAutospacing="0" w:after="0" w:afterAutospacing="0"/>
              <w:jc w:val="both"/>
            </w:pPr>
            <w:proofErr w:type="spellStart"/>
            <w:r w:rsidRPr="000140E7">
              <w:rPr>
                <w:color w:val="000000"/>
                <w:sz w:val="18"/>
                <w:szCs w:val="18"/>
              </w:rPr>
              <w:t>Ethics</w:t>
            </w:r>
            <w:proofErr w:type="spellEnd"/>
            <w:r w:rsidRPr="000140E7">
              <w:rPr>
                <w:color w:val="000000"/>
                <w:sz w:val="18"/>
                <w:szCs w:val="18"/>
              </w:rPr>
              <w:t xml:space="preserve"> in </w:t>
            </w:r>
            <w:proofErr w:type="spellStart"/>
            <w:r w:rsidRPr="000140E7">
              <w:rPr>
                <w:color w:val="000000"/>
                <w:sz w:val="18"/>
                <w:szCs w:val="18"/>
              </w:rPr>
              <w:t>the</w:t>
            </w:r>
            <w:proofErr w:type="spellEnd"/>
            <w:r w:rsidRPr="000140E7">
              <w:rPr>
                <w:color w:val="000000"/>
                <w:sz w:val="18"/>
                <w:szCs w:val="18"/>
              </w:rPr>
              <w:t xml:space="preserve"> life </w:t>
            </w:r>
            <w:proofErr w:type="spellStart"/>
            <w:r w:rsidRPr="000140E7">
              <w:rPr>
                <w:color w:val="000000"/>
                <w:sz w:val="18"/>
                <w:szCs w:val="18"/>
              </w:rPr>
              <w:t>process</w:t>
            </w:r>
            <w:proofErr w:type="spellEnd"/>
          </w:p>
          <w:p w14:paraId="2D1458B0" w14:textId="77777777" w:rsidR="000140E7" w:rsidRPr="000140E7" w:rsidRDefault="000140E7" w:rsidP="000140E7">
            <w:pPr>
              <w:pStyle w:val="NormalWeb"/>
              <w:spacing w:before="0" w:beforeAutospacing="0" w:after="0" w:afterAutospacing="0"/>
              <w:jc w:val="both"/>
            </w:pPr>
            <w:proofErr w:type="spellStart"/>
            <w:r w:rsidRPr="000140E7">
              <w:rPr>
                <w:color w:val="000000"/>
                <w:sz w:val="18"/>
                <w:szCs w:val="18"/>
              </w:rPr>
              <w:t>Ethics</w:t>
            </w:r>
            <w:proofErr w:type="spellEnd"/>
            <w:r w:rsidRPr="000140E7">
              <w:rPr>
                <w:color w:val="000000"/>
                <w:sz w:val="18"/>
                <w:szCs w:val="18"/>
              </w:rPr>
              <w:t xml:space="preserve"> in </w:t>
            </w:r>
            <w:proofErr w:type="spellStart"/>
            <w:r w:rsidRPr="000140E7">
              <w:rPr>
                <w:color w:val="000000"/>
                <w:sz w:val="18"/>
                <w:szCs w:val="18"/>
              </w:rPr>
              <w:t>adult</w:t>
            </w:r>
            <w:proofErr w:type="spellEnd"/>
            <w:r w:rsidRPr="000140E7">
              <w:rPr>
                <w:color w:val="000000"/>
                <w:sz w:val="18"/>
                <w:szCs w:val="18"/>
              </w:rPr>
              <w:t xml:space="preserve"> </w:t>
            </w:r>
            <w:proofErr w:type="spellStart"/>
            <w:r w:rsidRPr="000140E7">
              <w:rPr>
                <w:color w:val="000000"/>
                <w:sz w:val="18"/>
                <w:szCs w:val="18"/>
              </w:rPr>
              <w:t>and</w:t>
            </w:r>
            <w:proofErr w:type="spellEnd"/>
            <w:r w:rsidRPr="000140E7">
              <w:rPr>
                <w:color w:val="000000"/>
                <w:sz w:val="18"/>
                <w:szCs w:val="18"/>
              </w:rPr>
              <w:t xml:space="preserve"> </w:t>
            </w:r>
            <w:proofErr w:type="spellStart"/>
            <w:r w:rsidRPr="000140E7">
              <w:rPr>
                <w:color w:val="000000"/>
                <w:sz w:val="18"/>
                <w:szCs w:val="18"/>
              </w:rPr>
              <w:t>elderly</w:t>
            </w:r>
            <w:proofErr w:type="spellEnd"/>
            <w:r w:rsidRPr="000140E7">
              <w:rPr>
                <w:color w:val="000000"/>
                <w:sz w:val="18"/>
                <w:szCs w:val="18"/>
              </w:rPr>
              <w:t xml:space="preserve"> </w:t>
            </w:r>
            <w:proofErr w:type="spellStart"/>
            <w:r w:rsidRPr="000140E7">
              <w:rPr>
                <w:color w:val="000000"/>
                <w:sz w:val="18"/>
                <w:szCs w:val="18"/>
              </w:rPr>
              <w:t>care</w:t>
            </w:r>
            <w:proofErr w:type="spellEnd"/>
          </w:p>
          <w:p w14:paraId="05EAE797" w14:textId="009B1B87" w:rsidR="000140E7" w:rsidRPr="000140E7" w:rsidRDefault="000140E7" w:rsidP="000140E7">
            <w:pPr>
              <w:rPr>
                <w:rFonts w:ascii="Times New Roman" w:eastAsia="Times New Roman" w:hAnsi="Times New Roman" w:cs="Times New Roman"/>
                <w:sz w:val="18"/>
                <w:szCs w:val="18"/>
              </w:rPr>
            </w:pPr>
            <w:r w:rsidRPr="000140E7">
              <w:rPr>
                <w:rFonts w:ascii="Times New Roman" w:hAnsi="Times New Roman" w:cs="Times New Roman"/>
                <w:color w:val="000000"/>
                <w:sz w:val="18"/>
                <w:szCs w:val="18"/>
              </w:rPr>
              <w:t xml:space="preserve">Case </w:t>
            </w:r>
            <w:proofErr w:type="spellStart"/>
            <w:r w:rsidRPr="000140E7">
              <w:rPr>
                <w:rFonts w:ascii="Times New Roman" w:hAnsi="Times New Roman" w:cs="Times New Roman"/>
                <w:color w:val="000000"/>
                <w:sz w:val="18"/>
                <w:szCs w:val="18"/>
              </w:rPr>
              <w:t>study</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and</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discussion</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1FC34999" w14:textId="77777777" w:rsidR="000140E7" w:rsidRDefault="000140E7" w:rsidP="000140E7">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0140E7" w14:paraId="071FD0E2" w14:textId="77777777" w:rsidTr="00D458D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8FCB2A2" w14:textId="77777777" w:rsidR="000140E7" w:rsidRDefault="000140E7" w:rsidP="000140E7">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tcPr>
          <w:p w14:paraId="7A36B397" w14:textId="77777777" w:rsidR="000140E7" w:rsidRPr="000140E7" w:rsidRDefault="000140E7" w:rsidP="000140E7">
            <w:pPr>
              <w:pStyle w:val="NormalWeb"/>
              <w:spacing w:before="0" w:beforeAutospacing="0" w:after="0" w:afterAutospacing="0"/>
              <w:jc w:val="both"/>
            </w:pPr>
            <w:proofErr w:type="spellStart"/>
            <w:r w:rsidRPr="000140E7">
              <w:rPr>
                <w:color w:val="000000"/>
                <w:sz w:val="18"/>
                <w:szCs w:val="18"/>
              </w:rPr>
              <w:t>Ethical</w:t>
            </w:r>
            <w:proofErr w:type="spellEnd"/>
            <w:r w:rsidRPr="000140E7">
              <w:rPr>
                <w:color w:val="000000"/>
                <w:sz w:val="18"/>
                <w:szCs w:val="18"/>
              </w:rPr>
              <w:t xml:space="preserve"> </w:t>
            </w:r>
            <w:proofErr w:type="spellStart"/>
            <w:r w:rsidRPr="000140E7">
              <w:rPr>
                <w:color w:val="000000"/>
                <w:sz w:val="18"/>
                <w:szCs w:val="18"/>
              </w:rPr>
              <w:t>issues</w:t>
            </w:r>
            <w:proofErr w:type="spellEnd"/>
            <w:r w:rsidRPr="000140E7">
              <w:rPr>
                <w:color w:val="000000"/>
                <w:sz w:val="18"/>
                <w:szCs w:val="18"/>
              </w:rPr>
              <w:t xml:space="preserve"> in </w:t>
            </w:r>
            <w:proofErr w:type="spellStart"/>
            <w:r w:rsidRPr="000140E7">
              <w:rPr>
                <w:color w:val="000000"/>
                <w:sz w:val="18"/>
                <w:szCs w:val="18"/>
              </w:rPr>
              <w:t>care</w:t>
            </w:r>
            <w:proofErr w:type="spellEnd"/>
            <w:r w:rsidRPr="000140E7">
              <w:rPr>
                <w:color w:val="000000"/>
                <w:sz w:val="18"/>
                <w:szCs w:val="18"/>
              </w:rPr>
              <w:t xml:space="preserve"> </w:t>
            </w:r>
            <w:proofErr w:type="spellStart"/>
            <w:r w:rsidRPr="000140E7">
              <w:rPr>
                <w:color w:val="000000"/>
                <w:sz w:val="18"/>
                <w:szCs w:val="18"/>
              </w:rPr>
              <w:t>settings</w:t>
            </w:r>
            <w:proofErr w:type="spellEnd"/>
            <w:r w:rsidRPr="000140E7">
              <w:rPr>
                <w:color w:val="000000"/>
                <w:sz w:val="18"/>
                <w:szCs w:val="18"/>
              </w:rPr>
              <w:t xml:space="preserve"> (</w:t>
            </w:r>
            <w:proofErr w:type="spellStart"/>
            <w:r w:rsidRPr="000140E7">
              <w:rPr>
                <w:color w:val="000000"/>
                <w:sz w:val="18"/>
                <w:szCs w:val="18"/>
              </w:rPr>
              <w:t>ethics</w:t>
            </w:r>
            <w:proofErr w:type="spellEnd"/>
            <w:r w:rsidRPr="000140E7">
              <w:rPr>
                <w:color w:val="000000"/>
                <w:sz w:val="18"/>
                <w:szCs w:val="18"/>
              </w:rPr>
              <w:t xml:space="preserve"> in </w:t>
            </w:r>
            <w:proofErr w:type="spellStart"/>
            <w:r w:rsidRPr="000140E7">
              <w:rPr>
                <w:color w:val="000000"/>
                <w:sz w:val="18"/>
                <w:szCs w:val="18"/>
              </w:rPr>
              <w:t>palliative</w:t>
            </w:r>
            <w:proofErr w:type="spellEnd"/>
            <w:r w:rsidRPr="000140E7">
              <w:rPr>
                <w:color w:val="000000"/>
                <w:sz w:val="18"/>
                <w:szCs w:val="18"/>
              </w:rPr>
              <w:t xml:space="preserve"> </w:t>
            </w:r>
            <w:proofErr w:type="spellStart"/>
            <w:r w:rsidRPr="000140E7">
              <w:rPr>
                <w:color w:val="000000"/>
                <w:sz w:val="18"/>
                <w:szCs w:val="18"/>
              </w:rPr>
              <w:t>care</w:t>
            </w:r>
            <w:proofErr w:type="spellEnd"/>
            <w:r w:rsidRPr="000140E7">
              <w:rPr>
                <w:color w:val="000000"/>
                <w:sz w:val="18"/>
                <w:szCs w:val="18"/>
              </w:rPr>
              <w:t xml:space="preserve">, </w:t>
            </w:r>
            <w:proofErr w:type="spellStart"/>
            <w:r w:rsidRPr="000140E7">
              <w:rPr>
                <w:color w:val="000000"/>
                <w:sz w:val="18"/>
                <w:szCs w:val="18"/>
              </w:rPr>
              <w:t>intensive</w:t>
            </w:r>
            <w:proofErr w:type="spellEnd"/>
            <w:r w:rsidRPr="000140E7">
              <w:rPr>
                <w:color w:val="000000"/>
                <w:sz w:val="18"/>
                <w:szCs w:val="18"/>
              </w:rPr>
              <w:t xml:space="preserve"> </w:t>
            </w:r>
            <w:proofErr w:type="spellStart"/>
            <w:r w:rsidRPr="000140E7">
              <w:rPr>
                <w:color w:val="000000"/>
                <w:sz w:val="18"/>
                <w:szCs w:val="18"/>
              </w:rPr>
              <w:t>care</w:t>
            </w:r>
            <w:proofErr w:type="spellEnd"/>
            <w:r w:rsidRPr="000140E7">
              <w:rPr>
                <w:color w:val="000000"/>
                <w:sz w:val="18"/>
                <w:szCs w:val="18"/>
              </w:rPr>
              <w:t xml:space="preserve">, </w:t>
            </w:r>
            <w:proofErr w:type="spellStart"/>
            <w:r w:rsidRPr="000140E7">
              <w:rPr>
                <w:color w:val="000000"/>
                <w:sz w:val="18"/>
                <w:szCs w:val="18"/>
              </w:rPr>
              <w:t>emergency</w:t>
            </w:r>
            <w:proofErr w:type="spellEnd"/>
            <w:r w:rsidRPr="000140E7">
              <w:rPr>
                <w:color w:val="000000"/>
                <w:sz w:val="18"/>
                <w:szCs w:val="18"/>
              </w:rPr>
              <w:t xml:space="preserve"> </w:t>
            </w:r>
            <w:proofErr w:type="spellStart"/>
            <w:r w:rsidRPr="000140E7">
              <w:rPr>
                <w:color w:val="000000"/>
                <w:sz w:val="18"/>
                <w:szCs w:val="18"/>
              </w:rPr>
              <w:t>care</w:t>
            </w:r>
            <w:proofErr w:type="spellEnd"/>
            <w:r w:rsidRPr="000140E7">
              <w:rPr>
                <w:color w:val="000000"/>
                <w:sz w:val="18"/>
                <w:szCs w:val="18"/>
              </w:rPr>
              <w:t>)</w:t>
            </w:r>
          </w:p>
          <w:p w14:paraId="715DCC09" w14:textId="1F94ABBB" w:rsidR="000140E7" w:rsidRPr="000140E7" w:rsidRDefault="000140E7" w:rsidP="000140E7">
            <w:pPr>
              <w:jc w:val="both"/>
              <w:rPr>
                <w:rFonts w:ascii="Times New Roman" w:eastAsia="Times New Roman" w:hAnsi="Times New Roman" w:cs="Times New Roman"/>
                <w:sz w:val="18"/>
                <w:szCs w:val="18"/>
              </w:rPr>
            </w:pPr>
            <w:r w:rsidRPr="000140E7">
              <w:rPr>
                <w:rFonts w:ascii="Times New Roman" w:hAnsi="Times New Roman" w:cs="Times New Roman"/>
                <w:color w:val="000000"/>
                <w:sz w:val="18"/>
                <w:szCs w:val="18"/>
              </w:rPr>
              <w:t xml:space="preserve">Case </w:t>
            </w:r>
            <w:proofErr w:type="spellStart"/>
            <w:r w:rsidRPr="000140E7">
              <w:rPr>
                <w:rFonts w:ascii="Times New Roman" w:hAnsi="Times New Roman" w:cs="Times New Roman"/>
                <w:color w:val="000000"/>
                <w:sz w:val="18"/>
                <w:szCs w:val="18"/>
              </w:rPr>
              <w:t>study</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and</w:t>
            </w:r>
            <w:proofErr w:type="spellEnd"/>
            <w:r w:rsidRPr="000140E7">
              <w:rPr>
                <w:rFonts w:ascii="Times New Roman" w:hAnsi="Times New Roman" w:cs="Times New Roman"/>
                <w:color w:val="000000"/>
                <w:sz w:val="18"/>
                <w:szCs w:val="18"/>
              </w:rPr>
              <w:t xml:space="preserve"> </w:t>
            </w:r>
            <w:proofErr w:type="spellStart"/>
            <w:r w:rsidRPr="000140E7">
              <w:rPr>
                <w:rFonts w:ascii="Times New Roman" w:hAnsi="Times New Roman" w:cs="Times New Roman"/>
                <w:color w:val="000000"/>
                <w:sz w:val="18"/>
                <w:szCs w:val="18"/>
              </w:rPr>
              <w:t>discussion</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366977A5" w14:textId="77777777" w:rsidR="000140E7" w:rsidRDefault="000140E7" w:rsidP="000140E7">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0140E7" w14:paraId="7416264F" w14:textId="77777777" w:rsidTr="00D458D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A9D1CB4" w14:textId="77777777" w:rsidR="000140E7" w:rsidRDefault="000140E7" w:rsidP="000140E7">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13</w:t>
            </w:r>
          </w:p>
        </w:tc>
        <w:tc>
          <w:tcPr>
            <w:tcW w:w="6379" w:type="dxa"/>
            <w:tcBorders>
              <w:bottom w:val="single" w:sz="6" w:space="0" w:color="CCCCCC"/>
            </w:tcBorders>
            <w:shd w:val="clear" w:color="auto" w:fill="FFFFFF"/>
            <w:tcMar>
              <w:top w:w="15" w:type="dxa"/>
              <w:left w:w="80" w:type="dxa"/>
              <w:bottom w:w="15" w:type="dxa"/>
              <w:right w:w="15" w:type="dxa"/>
            </w:tcMar>
          </w:tcPr>
          <w:p w14:paraId="2B4AD84C" w14:textId="77777777" w:rsidR="000140E7" w:rsidRPr="000140E7" w:rsidRDefault="000140E7" w:rsidP="000140E7">
            <w:pPr>
              <w:pStyle w:val="NormalWeb"/>
              <w:spacing w:before="0" w:beforeAutospacing="0" w:after="0" w:afterAutospacing="0"/>
              <w:jc w:val="both"/>
            </w:pPr>
            <w:proofErr w:type="spellStart"/>
            <w:r w:rsidRPr="000140E7">
              <w:rPr>
                <w:color w:val="000000"/>
                <w:sz w:val="18"/>
                <w:szCs w:val="18"/>
              </w:rPr>
              <w:t>Current</w:t>
            </w:r>
            <w:proofErr w:type="spellEnd"/>
            <w:r w:rsidRPr="000140E7">
              <w:rPr>
                <w:color w:val="000000"/>
                <w:sz w:val="18"/>
                <w:szCs w:val="18"/>
              </w:rPr>
              <w:t xml:space="preserve"> </w:t>
            </w:r>
            <w:proofErr w:type="spellStart"/>
            <w:r w:rsidRPr="000140E7">
              <w:rPr>
                <w:color w:val="000000"/>
                <w:sz w:val="18"/>
                <w:szCs w:val="18"/>
              </w:rPr>
              <w:t>ethical</w:t>
            </w:r>
            <w:proofErr w:type="spellEnd"/>
            <w:r w:rsidRPr="000140E7">
              <w:rPr>
                <w:color w:val="000000"/>
                <w:sz w:val="18"/>
                <w:szCs w:val="18"/>
              </w:rPr>
              <w:t xml:space="preserve"> </w:t>
            </w:r>
            <w:proofErr w:type="spellStart"/>
            <w:r w:rsidRPr="000140E7">
              <w:rPr>
                <w:color w:val="000000"/>
                <w:sz w:val="18"/>
                <w:szCs w:val="18"/>
              </w:rPr>
              <w:t>issues</w:t>
            </w:r>
            <w:proofErr w:type="spellEnd"/>
            <w:r w:rsidRPr="000140E7">
              <w:rPr>
                <w:color w:val="000000"/>
                <w:sz w:val="18"/>
                <w:szCs w:val="18"/>
              </w:rPr>
              <w:t xml:space="preserve"> </w:t>
            </w:r>
            <w:proofErr w:type="spellStart"/>
            <w:r w:rsidRPr="000140E7">
              <w:rPr>
                <w:color w:val="000000"/>
                <w:sz w:val="18"/>
                <w:szCs w:val="18"/>
              </w:rPr>
              <w:t>and</w:t>
            </w:r>
            <w:proofErr w:type="spellEnd"/>
            <w:r w:rsidRPr="000140E7">
              <w:rPr>
                <w:color w:val="000000"/>
                <w:sz w:val="18"/>
                <w:szCs w:val="18"/>
              </w:rPr>
              <w:t xml:space="preserve"> </w:t>
            </w:r>
            <w:proofErr w:type="spellStart"/>
            <w:r w:rsidRPr="000140E7">
              <w:rPr>
                <w:color w:val="000000"/>
                <w:sz w:val="18"/>
                <w:szCs w:val="18"/>
              </w:rPr>
              <w:t>approaches</w:t>
            </w:r>
            <w:proofErr w:type="spellEnd"/>
            <w:r w:rsidRPr="000140E7">
              <w:rPr>
                <w:color w:val="000000"/>
                <w:sz w:val="18"/>
                <w:szCs w:val="18"/>
              </w:rPr>
              <w:t xml:space="preserve"> in </w:t>
            </w:r>
            <w:proofErr w:type="spellStart"/>
            <w:r w:rsidRPr="000140E7">
              <w:rPr>
                <w:color w:val="000000"/>
                <w:sz w:val="18"/>
                <w:szCs w:val="18"/>
              </w:rPr>
              <w:t>health</w:t>
            </w:r>
            <w:proofErr w:type="spellEnd"/>
            <w:r w:rsidRPr="000140E7">
              <w:rPr>
                <w:color w:val="000000"/>
                <w:sz w:val="18"/>
                <w:szCs w:val="18"/>
              </w:rPr>
              <w:t xml:space="preserve"> </w:t>
            </w:r>
            <w:proofErr w:type="spellStart"/>
            <w:r w:rsidRPr="000140E7">
              <w:rPr>
                <w:color w:val="000000"/>
                <w:sz w:val="18"/>
                <w:szCs w:val="18"/>
              </w:rPr>
              <w:t>and</w:t>
            </w:r>
            <w:proofErr w:type="spellEnd"/>
            <w:r w:rsidRPr="000140E7">
              <w:rPr>
                <w:color w:val="000000"/>
                <w:sz w:val="18"/>
                <w:szCs w:val="18"/>
              </w:rPr>
              <w:t xml:space="preserve"> </w:t>
            </w:r>
            <w:proofErr w:type="spellStart"/>
            <w:r w:rsidRPr="000140E7">
              <w:rPr>
                <w:color w:val="000000"/>
                <w:sz w:val="18"/>
                <w:szCs w:val="18"/>
              </w:rPr>
              <w:t>nursing</w:t>
            </w:r>
            <w:proofErr w:type="spellEnd"/>
            <w:r w:rsidRPr="000140E7">
              <w:rPr>
                <w:color w:val="000000"/>
                <w:sz w:val="18"/>
                <w:szCs w:val="18"/>
              </w:rPr>
              <w:t> </w:t>
            </w:r>
          </w:p>
          <w:p w14:paraId="286324D8" w14:textId="715895D3" w:rsidR="000140E7" w:rsidRPr="000140E7" w:rsidRDefault="000140E7" w:rsidP="000140E7">
            <w:pPr>
              <w:pStyle w:val="NormalWeb"/>
              <w:spacing w:before="0" w:beforeAutospacing="0" w:after="0" w:afterAutospacing="0"/>
              <w:jc w:val="both"/>
              <w:textAlignment w:val="baseline"/>
              <w:rPr>
                <w:bCs/>
                <w:color w:val="000000"/>
                <w:sz w:val="18"/>
                <w:szCs w:val="18"/>
              </w:rPr>
            </w:pPr>
            <w:r w:rsidRPr="000140E7">
              <w:rPr>
                <w:color w:val="000000"/>
                <w:sz w:val="18"/>
                <w:szCs w:val="18"/>
              </w:rPr>
              <w:t xml:space="preserve">Case </w:t>
            </w:r>
            <w:proofErr w:type="spellStart"/>
            <w:r w:rsidRPr="000140E7">
              <w:rPr>
                <w:color w:val="000000"/>
                <w:sz w:val="18"/>
                <w:szCs w:val="18"/>
              </w:rPr>
              <w:t>study</w:t>
            </w:r>
            <w:proofErr w:type="spellEnd"/>
            <w:r w:rsidRPr="000140E7">
              <w:rPr>
                <w:color w:val="000000"/>
                <w:sz w:val="18"/>
                <w:szCs w:val="18"/>
              </w:rPr>
              <w:t xml:space="preserve"> </w:t>
            </w:r>
            <w:proofErr w:type="spellStart"/>
            <w:r w:rsidRPr="000140E7">
              <w:rPr>
                <w:color w:val="000000"/>
                <w:sz w:val="18"/>
                <w:szCs w:val="18"/>
              </w:rPr>
              <w:t>and</w:t>
            </w:r>
            <w:proofErr w:type="spellEnd"/>
            <w:r w:rsidRPr="000140E7">
              <w:rPr>
                <w:color w:val="000000"/>
                <w:sz w:val="18"/>
                <w:szCs w:val="18"/>
              </w:rPr>
              <w:t xml:space="preserve"> </w:t>
            </w:r>
            <w:proofErr w:type="spellStart"/>
            <w:r w:rsidRPr="000140E7">
              <w:rPr>
                <w:color w:val="000000"/>
                <w:sz w:val="18"/>
                <w:szCs w:val="18"/>
              </w:rPr>
              <w:t>discussion</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7E894B2E" w14:textId="77777777" w:rsidR="000140E7" w:rsidRDefault="000140E7" w:rsidP="000140E7">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0140E7" w14:paraId="76C86CC9" w14:textId="77777777" w:rsidTr="00D458DD">
        <w:trPr>
          <w:trHeight w:val="284"/>
          <w:jc w:val="center"/>
        </w:trPr>
        <w:tc>
          <w:tcPr>
            <w:tcW w:w="846" w:type="dxa"/>
            <w:shd w:val="clear" w:color="auto" w:fill="FFFFFF"/>
            <w:tcMar>
              <w:top w:w="15" w:type="dxa"/>
              <w:left w:w="80" w:type="dxa"/>
              <w:bottom w:w="15" w:type="dxa"/>
              <w:right w:w="15" w:type="dxa"/>
            </w:tcMar>
            <w:vAlign w:val="center"/>
          </w:tcPr>
          <w:p w14:paraId="10C8959F" w14:textId="77777777" w:rsidR="000140E7" w:rsidRDefault="000140E7" w:rsidP="000140E7">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tcPr>
          <w:p w14:paraId="2A2B5D4F" w14:textId="77777777" w:rsidR="000140E7" w:rsidRPr="000140E7" w:rsidRDefault="000140E7" w:rsidP="000140E7">
            <w:pPr>
              <w:pStyle w:val="NormalWeb"/>
              <w:spacing w:before="0" w:beforeAutospacing="0" w:after="0" w:afterAutospacing="0"/>
              <w:jc w:val="both"/>
            </w:pPr>
            <w:proofErr w:type="spellStart"/>
            <w:r w:rsidRPr="000140E7">
              <w:rPr>
                <w:color w:val="000000"/>
                <w:sz w:val="18"/>
                <w:szCs w:val="18"/>
              </w:rPr>
              <w:t>Ethics</w:t>
            </w:r>
            <w:proofErr w:type="spellEnd"/>
            <w:r w:rsidRPr="000140E7">
              <w:rPr>
                <w:color w:val="000000"/>
                <w:sz w:val="18"/>
                <w:szCs w:val="18"/>
              </w:rPr>
              <w:t xml:space="preserve"> in </w:t>
            </w:r>
            <w:proofErr w:type="spellStart"/>
            <w:r w:rsidRPr="000140E7">
              <w:rPr>
                <w:color w:val="000000"/>
                <w:sz w:val="18"/>
                <w:szCs w:val="18"/>
              </w:rPr>
              <w:t>scientific</w:t>
            </w:r>
            <w:proofErr w:type="spellEnd"/>
            <w:r w:rsidRPr="000140E7">
              <w:rPr>
                <w:color w:val="000000"/>
                <w:sz w:val="18"/>
                <w:szCs w:val="18"/>
              </w:rPr>
              <w:t xml:space="preserve"> </w:t>
            </w:r>
            <w:proofErr w:type="spellStart"/>
            <w:r w:rsidRPr="000140E7">
              <w:rPr>
                <w:color w:val="000000"/>
                <w:sz w:val="18"/>
                <w:szCs w:val="18"/>
              </w:rPr>
              <w:t>research</w:t>
            </w:r>
            <w:proofErr w:type="spellEnd"/>
            <w:r w:rsidRPr="000140E7">
              <w:rPr>
                <w:color w:val="000000"/>
                <w:sz w:val="18"/>
                <w:szCs w:val="18"/>
              </w:rPr>
              <w:t xml:space="preserve"> </w:t>
            </w:r>
            <w:proofErr w:type="spellStart"/>
            <w:r w:rsidRPr="000140E7">
              <w:rPr>
                <w:color w:val="000000"/>
                <w:sz w:val="18"/>
                <w:szCs w:val="18"/>
              </w:rPr>
              <w:t>and</w:t>
            </w:r>
            <w:proofErr w:type="spellEnd"/>
            <w:r w:rsidRPr="000140E7">
              <w:rPr>
                <w:color w:val="000000"/>
                <w:sz w:val="18"/>
                <w:szCs w:val="18"/>
              </w:rPr>
              <w:t xml:space="preserve"> </w:t>
            </w:r>
            <w:proofErr w:type="spellStart"/>
            <w:r w:rsidRPr="000140E7">
              <w:rPr>
                <w:color w:val="000000"/>
                <w:sz w:val="18"/>
                <w:szCs w:val="18"/>
              </w:rPr>
              <w:t>publication</w:t>
            </w:r>
            <w:proofErr w:type="spellEnd"/>
            <w:r w:rsidRPr="000140E7">
              <w:rPr>
                <w:color w:val="000000"/>
                <w:sz w:val="18"/>
                <w:szCs w:val="18"/>
              </w:rPr>
              <w:t xml:space="preserve"> </w:t>
            </w:r>
            <w:proofErr w:type="spellStart"/>
            <w:r w:rsidRPr="000140E7">
              <w:rPr>
                <w:color w:val="000000"/>
                <w:sz w:val="18"/>
                <w:szCs w:val="18"/>
              </w:rPr>
              <w:t>process</w:t>
            </w:r>
            <w:proofErr w:type="spellEnd"/>
            <w:r w:rsidRPr="000140E7">
              <w:rPr>
                <w:color w:val="000000"/>
                <w:sz w:val="18"/>
                <w:szCs w:val="18"/>
              </w:rPr>
              <w:t> </w:t>
            </w:r>
          </w:p>
          <w:p w14:paraId="7A209E0B" w14:textId="5CA7695A" w:rsidR="000140E7" w:rsidRPr="000140E7" w:rsidRDefault="000140E7" w:rsidP="000140E7">
            <w:pPr>
              <w:pStyle w:val="NormalWeb"/>
              <w:spacing w:before="0" w:beforeAutospacing="0" w:after="0" w:afterAutospacing="0"/>
            </w:pPr>
            <w:r w:rsidRPr="000140E7">
              <w:rPr>
                <w:color w:val="000000"/>
                <w:sz w:val="18"/>
                <w:szCs w:val="18"/>
              </w:rPr>
              <w:t xml:space="preserve">Case </w:t>
            </w:r>
            <w:proofErr w:type="spellStart"/>
            <w:r w:rsidRPr="000140E7">
              <w:rPr>
                <w:color w:val="000000"/>
                <w:sz w:val="18"/>
                <w:szCs w:val="18"/>
              </w:rPr>
              <w:t>study</w:t>
            </w:r>
            <w:proofErr w:type="spellEnd"/>
            <w:r w:rsidRPr="000140E7">
              <w:rPr>
                <w:color w:val="000000"/>
                <w:sz w:val="18"/>
                <w:szCs w:val="18"/>
              </w:rPr>
              <w:t xml:space="preserve"> </w:t>
            </w:r>
            <w:proofErr w:type="spellStart"/>
            <w:r w:rsidRPr="000140E7">
              <w:rPr>
                <w:color w:val="000000"/>
                <w:sz w:val="18"/>
                <w:szCs w:val="18"/>
              </w:rPr>
              <w:t>and</w:t>
            </w:r>
            <w:proofErr w:type="spellEnd"/>
            <w:r w:rsidRPr="000140E7">
              <w:rPr>
                <w:color w:val="000000"/>
                <w:sz w:val="18"/>
                <w:szCs w:val="18"/>
              </w:rPr>
              <w:t xml:space="preserve"> </w:t>
            </w:r>
            <w:proofErr w:type="spellStart"/>
            <w:r w:rsidRPr="000140E7">
              <w:rPr>
                <w:color w:val="000000"/>
                <w:sz w:val="18"/>
                <w:szCs w:val="18"/>
              </w:rPr>
              <w:t>discussion</w:t>
            </w:r>
            <w:proofErr w:type="spellEnd"/>
          </w:p>
        </w:tc>
        <w:tc>
          <w:tcPr>
            <w:tcW w:w="2125" w:type="dxa"/>
            <w:shd w:val="clear" w:color="auto" w:fill="FFFFFF"/>
            <w:tcMar>
              <w:top w:w="15" w:type="dxa"/>
              <w:left w:w="80" w:type="dxa"/>
              <w:bottom w:w="15" w:type="dxa"/>
              <w:right w:w="15" w:type="dxa"/>
            </w:tcMar>
          </w:tcPr>
          <w:p w14:paraId="505C0F6B" w14:textId="77777777" w:rsidR="000140E7" w:rsidRDefault="000140E7" w:rsidP="000140E7">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0140E7" w14:paraId="108C8E63" w14:textId="77777777" w:rsidTr="00D458D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20250F6" w14:textId="77777777" w:rsidR="000140E7" w:rsidRDefault="000140E7" w:rsidP="000140E7">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tcPr>
          <w:p w14:paraId="0E9A83D8" w14:textId="77777777" w:rsidR="000140E7" w:rsidRPr="000140E7" w:rsidRDefault="000140E7" w:rsidP="000140E7">
            <w:pPr>
              <w:pStyle w:val="NormalWeb"/>
              <w:spacing w:before="0" w:beforeAutospacing="0" w:after="0" w:afterAutospacing="0"/>
              <w:jc w:val="both"/>
            </w:pPr>
            <w:r w:rsidRPr="000140E7">
              <w:rPr>
                <w:color w:val="000000"/>
                <w:sz w:val="18"/>
                <w:szCs w:val="18"/>
              </w:rPr>
              <w:t xml:space="preserve">Course </w:t>
            </w:r>
            <w:proofErr w:type="spellStart"/>
            <w:r w:rsidRPr="000140E7">
              <w:rPr>
                <w:color w:val="000000"/>
                <w:sz w:val="18"/>
                <w:szCs w:val="18"/>
              </w:rPr>
              <w:t>evaluation</w:t>
            </w:r>
            <w:proofErr w:type="spellEnd"/>
          </w:p>
          <w:p w14:paraId="58C0BF7F" w14:textId="77777777" w:rsidR="000140E7" w:rsidRPr="000140E7" w:rsidRDefault="000140E7" w:rsidP="000140E7">
            <w:pPr>
              <w:pStyle w:val="NormalWeb"/>
              <w:spacing w:before="0" w:beforeAutospacing="0" w:after="0" w:afterAutospacing="0"/>
              <w:jc w:val="both"/>
            </w:pPr>
            <w:r w:rsidRPr="000140E7">
              <w:rPr>
                <w:color w:val="000000"/>
                <w:sz w:val="18"/>
                <w:szCs w:val="18"/>
              </w:rPr>
              <w:t xml:space="preserve">Final </w:t>
            </w:r>
            <w:proofErr w:type="spellStart"/>
            <w:r w:rsidRPr="000140E7">
              <w:rPr>
                <w:color w:val="000000"/>
                <w:sz w:val="18"/>
                <w:szCs w:val="18"/>
              </w:rPr>
              <w:t>exam</w:t>
            </w:r>
            <w:proofErr w:type="spellEnd"/>
          </w:p>
          <w:p w14:paraId="4FE5565A" w14:textId="5792F858" w:rsidR="000140E7" w:rsidRPr="000140E7" w:rsidRDefault="000140E7" w:rsidP="00686F6C">
            <w:pPr>
              <w:pStyle w:val="NormalWeb"/>
              <w:spacing w:before="0" w:beforeAutospacing="0" w:after="0" w:afterAutospacing="0"/>
              <w:jc w:val="both"/>
              <w:rPr>
                <w:color w:val="000000"/>
                <w:sz w:val="18"/>
                <w:szCs w:val="18"/>
              </w:rPr>
            </w:pPr>
            <w:r w:rsidRPr="000140E7">
              <w:rPr>
                <w:color w:val="000000"/>
                <w:sz w:val="18"/>
                <w:szCs w:val="18"/>
              </w:rPr>
              <w:t xml:space="preserve">Final </w:t>
            </w:r>
            <w:proofErr w:type="spellStart"/>
            <w:r w:rsidRPr="000140E7">
              <w:rPr>
                <w:color w:val="000000"/>
                <w:sz w:val="18"/>
                <w:szCs w:val="18"/>
              </w:rPr>
              <w:t>exam</w:t>
            </w:r>
            <w:proofErr w:type="spellEnd"/>
            <w:r w:rsidRPr="000140E7">
              <w:rPr>
                <w:color w:val="000000"/>
                <w:sz w:val="18"/>
                <w:szCs w:val="18"/>
              </w:rPr>
              <w:t xml:space="preserve"> </w:t>
            </w:r>
            <w:proofErr w:type="spellStart"/>
            <w:r w:rsidRPr="000140E7">
              <w:rPr>
                <w:color w:val="000000"/>
                <w:sz w:val="18"/>
                <w:szCs w:val="18"/>
              </w:rPr>
              <w:t>evaluation</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2C2E8AB8" w14:textId="77777777" w:rsidR="000140E7" w:rsidRDefault="000140E7" w:rsidP="000140E7">
            <w:pPr>
              <w:rPr>
                <w:rFonts w:ascii="Times New Roman" w:eastAsia="Times New Roman" w:hAnsi="Times New Roman" w:cs="Times New Roman"/>
                <w:sz w:val="18"/>
                <w:szCs w:val="18"/>
              </w:rPr>
            </w:pPr>
          </w:p>
        </w:tc>
      </w:tr>
    </w:tbl>
    <w:p w14:paraId="57D08D98" w14:textId="2419FE79" w:rsidR="000140E7" w:rsidRDefault="000140E7">
      <w:pPr>
        <w:shd w:val="clear" w:color="auto" w:fill="FFFFFF"/>
        <w:spacing w:after="0" w:line="240" w:lineRule="auto"/>
        <w:rPr>
          <w:rFonts w:ascii="Times New Roman" w:eastAsia="Times New Roman" w:hAnsi="Times New Roman" w:cs="Times New Roman"/>
          <w:color w:val="000000"/>
          <w:sz w:val="16"/>
          <w:szCs w:val="16"/>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0140E7" w14:paraId="490C0A92" w14:textId="77777777" w:rsidTr="00D458DD">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00F4C3E6" w14:textId="77777777" w:rsidR="000140E7" w:rsidRDefault="000140E7" w:rsidP="00D458DD">
            <w:pPr>
              <w:jc w:val="center"/>
              <w:rPr>
                <w:rFonts w:ascii="Times New Roman" w:eastAsia="Times New Roman" w:hAnsi="Times New Roman" w:cs="Times New Roman"/>
                <w:sz w:val="18"/>
                <w:szCs w:val="18"/>
              </w:rPr>
            </w:pPr>
            <w:r w:rsidRPr="00DD2542">
              <w:rPr>
                <w:rFonts w:ascii="Times New Roman" w:hAnsi="Times New Roman" w:cs="Times New Roman"/>
                <w:b/>
                <w:bCs/>
                <w:color w:val="000000"/>
                <w:sz w:val="18"/>
                <w:szCs w:val="18"/>
              </w:rPr>
              <w:t>RECOMMENDED SOURCES</w:t>
            </w:r>
          </w:p>
        </w:tc>
      </w:tr>
      <w:tr w:rsidR="000140E7" w14:paraId="18D2B0F2" w14:textId="77777777" w:rsidTr="00D458DD">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6DFE6FD5" w14:textId="77777777" w:rsidR="000140E7" w:rsidRDefault="000140E7" w:rsidP="00D458DD">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Textbook</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0513B44C" w14:textId="77777777" w:rsidR="00CA6A8D" w:rsidRDefault="00CA6A8D" w:rsidP="00CA1E90">
            <w:pPr>
              <w:pStyle w:val="NormalWeb"/>
              <w:numPr>
                <w:ilvl w:val="0"/>
                <w:numId w:val="9"/>
              </w:numPr>
              <w:spacing w:before="0" w:beforeAutospacing="0" w:after="0" w:afterAutospacing="0"/>
              <w:jc w:val="both"/>
              <w:textAlignment w:val="baseline"/>
              <w:rPr>
                <w:color w:val="000000"/>
                <w:sz w:val="18"/>
                <w:szCs w:val="18"/>
              </w:rPr>
            </w:pPr>
            <w:r>
              <w:rPr>
                <w:color w:val="000000"/>
                <w:sz w:val="18"/>
                <w:szCs w:val="18"/>
              </w:rPr>
              <w:t xml:space="preserve">Robinson S. </w:t>
            </w:r>
            <w:proofErr w:type="spellStart"/>
            <w:r>
              <w:rPr>
                <w:color w:val="000000"/>
                <w:sz w:val="18"/>
                <w:szCs w:val="18"/>
              </w:rPr>
              <w:t>and</w:t>
            </w:r>
            <w:proofErr w:type="spellEnd"/>
            <w:r>
              <w:rPr>
                <w:color w:val="000000"/>
                <w:sz w:val="18"/>
                <w:szCs w:val="18"/>
              </w:rPr>
              <w:t xml:space="preserve"> </w:t>
            </w:r>
            <w:proofErr w:type="spellStart"/>
            <w:r>
              <w:rPr>
                <w:color w:val="000000"/>
                <w:sz w:val="18"/>
                <w:szCs w:val="18"/>
              </w:rPr>
              <w:t>Doody</w:t>
            </w:r>
            <w:proofErr w:type="spellEnd"/>
            <w:r>
              <w:rPr>
                <w:color w:val="000000"/>
                <w:sz w:val="18"/>
                <w:szCs w:val="18"/>
              </w:rPr>
              <w:t xml:space="preserve"> O. (2022). </w:t>
            </w:r>
            <w:proofErr w:type="spellStart"/>
            <w:r>
              <w:rPr>
                <w:color w:val="000000"/>
                <w:sz w:val="18"/>
                <w:szCs w:val="18"/>
              </w:rPr>
              <w:t>Nursing</w:t>
            </w:r>
            <w:proofErr w:type="spellEnd"/>
            <w:r>
              <w:rPr>
                <w:color w:val="000000"/>
                <w:sz w:val="18"/>
                <w:szCs w:val="18"/>
              </w:rPr>
              <w:t xml:space="preserve"> &amp; Healthcare </w:t>
            </w:r>
            <w:proofErr w:type="spellStart"/>
            <w:r>
              <w:rPr>
                <w:color w:val="000000"/>
                <w:sz w:val="18"/>
                <w:szCs w:val="18"/>
              </w:rPr>
              <w:t>Ethics</w:t>
            </w:r>
            <w:proofErr w:type="spellEnd"/>
            <w:r>
              <w:rPr>
                <w:color w:val="000000"/>
                <w:sz w:val="18"/>
                <w:szCs w:val="18"/>
              </w:rPr>
              <w:t xml:space="preserve">. </w:t>
            </w:r>
            <w:proofErr w:type="spellStart"/>
            <w:r>
              <w:rPr>
                <w:color w:val="000000"/>
                <w:sz w:val="18"/>
                <w:szCs w:val="18"/>
              </w:rPr>
              <w:t>Sixth</w:t>
            </w:r>
            <w:proofErr w:type="spellEnd"/>
            <w:r>
              <w:rPr>
                <w:color w:val="000000"/>
                <w:sz w:val="18"/>
                <w:szCs w:val="18"/>
              </w:rPr>
              <w:t xml:space="preserve"> Edition. </w:t>
            </w:r>
            <w:proofErr w:type="spellStart"/>
            <w:r>
              <w:rPr>
                <w:color w:val="000000"/>
                <w:sz w:val="18"/>
                <w:szCs w:val="18"/>
              </w:rPr>
              <w:t>Elsevier</w:t>
            </w:r>
            <w:proofErr w:type="spellEnd"/>
            <w:r>
              <w:rPr>
                <w:color w:val="000000"/>
                <w:sz w:val="18"/>
                <w:szCs w:val="18"/>
              </w:rPr>
              <w:t xml:space="preserve"> </w:t>
            </w:r>
            <w:proofErr w:type="spellStart"/>
            <w:r>
              <w:rPr>
                <w:color w:val="000000"/>
                <w:sz w:val="18"/>
                <w:szCs w:val="18"/>
              </w:rPr>
              <w:t>Health</w:t>
            </w:r>
            <w:proofErr w:type="spellEnd"/>
            <w:r>
              <w:rPr>
                <w:color w:val="000000"/>
                <w:sz w:val="18"/>
                <w:szCs w:val="18"/>
              </w:rPr>
              <w:t xml:space="preserve"> </w:t>
            </w:r>
            <w:proofErr w:type="spellStart"/>
            <w:r>
              <w:rPr>
                <w:color w:val="000000"/>
                <w:sz w:val="18"/>
                <w:szCs w:val="18"/>
              </w:rPr>
              <w:t>Sciences</w:t>
            </w:r>
            <w:proofErr w:type="spellEnd"/>
            <w:r>
              <w:rPr>
                <w:color w:val="000000"/>
                <w:sz w:val="18"/>
                <w:szCs w:val="18"/>
              </w:rPr>
              <w:t xml:space="preserve"> </w:t>
            </w:r>
            <w:proofErr w:type="spellStart"/>
            <w:r>
              <w:rPr>
                <w:color w:val="000000"/>
                <w:sz w:val="18"/>
                <w:szCs w:val="18"/>
              </w:rPr>
              <w:t>Inc</w:t>
            </w:r>
            <w:proofErr w:type="spellEnd"/>
            <w:r>
              <w:rPr>
                <w:color w:val="000000"/>
                <w:sz w:val="18"/>
                <w:szCs w:val="18"/>
              </w:rPr>
              <w:t>.</w:t>
            </w:r>
          </w:p>
          <w:p w14:paraId="5FF87FCE" w14:textId="77777777" w:rsidR="00CA6A8D" w:rsidRDefault="00CA6A8D" w:rsidP="00CA1E90">
            <w:pPr>
              <w:pStyle w:val="NormalWeb"/>
              <w:numPr>
                <w:ilvl w:val="0"/>
                <w:numId w:val="9"/>
              </w:numPr>
              <w:spacing w:before="0" w:beforeAutospacing="0" w:after="0" w:afterAutospacing="0"/>
              <w:jc w:val="both"/>
              <w:textAlignment w:val="baseline"/>
              <w:rPr>
                <w:color w:val="000000"/>
                <w:sz w:val="18"/>
                <w:szCs w:val="18"/>
              </w:rPr>
            </w:pPr>
            <w:proofErr w:type="spellStart"/>
            <w:r>
              <w:rPr>
                <w:color w:val="000000"/>
                <w:sz w:val="18"/>
                <w:szCs w:val="18"/>
              </w:rPr>
              <w:t>Puka</w:t>
            </w:r>
            <w:proofErr w:type="spellEnd"/>
            <w:r>
              <w:rPr>
                <w:color w:val="000000"/>
                <w:sz w:val="18"/>
                <w:szCs w:val="18"/>
              </w:rPr>
              <w:t xml:space="preserve"> B. (2020). </w:t>
            </w:r>
            <w:proofErr w:type="spellStart"/>
            <w:r>
              <w:rPr>
                <w:color w:val="000000"/>
                <w:sz w:val="18"/>
                <w:szCs w:val="18"/>
              </w:rPr>
              <w:t>Essential</w:t>
            </w:r>
            <w:proofErr w:type="spellEnd"/>
            <w:r>
              <w:rPr>
                <w:color w:val="000000"/>
                <w:sz w:val="18"/>
                <w:szCs w:val="18"/>
              </w:rPr>
              <w:t xml:space="preserve"> </w:t>
            </w:r>
            <w:proofErr w:type="spellStart"/>
            <w:r>
              <w:rPr>
                <w:color w:val="000000"/>
                <w:sz w:val="18"/>
                <w:szCs w:val="18"/>
              </w:rPr>
              <w:t>Law</w:t>
            </w:r>
            <w:proofErr w:type="spellEnd"/>
            <w:r>
              <w:rPr>
                <w:color w:val="000000"/>
                <w:sz w:val="18"/>
                <w:szCs w:val="18"/>
              </w:rPr>
              <w:t xml:space="preserve"> </w:t>
            </w:r>
            <w:proofErr w:type="spellStart"/>
            <w:r>
              <w:rPr>
                <w:color w:val="000000"/>
                <w:sz w:val="18"/>
                <w:szCs w:val="18"/>
              </w:rPr>
              <w:t>and</w:t>
            </w:r>
            <w:proofErr w:type="spellEnd"/>
            <w:r>
              <w:rPr>
                <w:color w:val="000000"/>
                <w:sz w:val="18"/>
                <w:szCs w:val="18"/>
              </w:rPr>
              <w:t xml:space="preserve"> </w:t>
            </w:r>
            <w:proofErr w:type="spellStart"/>
            <w:r>
              <w:rPr>
                <w:color w:val="000000"/>
                <w:sz w:val="18"/>
                <w:szCs w:val="18"/>
              </w:rPr>
              <w:t>Ethics</w:t>
            </w:r>
            <w:proofErr w:type="spellEnd"/>
            <w:r>
              <w:rPr>
                <w:color w:val="000000"/>
                <w:sz w:val="18"/>
                <w:szCs w:val="18"/>
              </w:rPr>
              <w:t xml:space="preserve"> in </w:t>
            </w:r>
            <w:proofErr w:type="spellStart"/>
            <w:r>
              <w:rPr>
                <w:color w:val="000000"/>
                <w:sz w:val="18"/>
                <w:szCs w:val="18"/>
              </w:rPr>
              <w:t>Nursing</w:t>
            </w:r>
            <w:proofErr w:type="spellEnd"/>
            <w:r>
              <w:rPr>
                <w:color w:val="000000"/>
                <w:sz w:val="18"/>
                <w:szCs w:val="18"/>
              </w:rPr>
              <w:t xml:space="preserve">: </w:t>
            </w:r>
            <w:proofErr w:type="spellStart"/>
            <w:r>
              <w:rPr>
                <w:color w:val="000000"/>
                <w:sz w:val="18"/>
                <w:szCs w:val="18"/>
              </w:rPr>
              <w:t>Patients</w:t>
            </w:r>
            <w:proofErr w:type="spellEnd"/>
            <w:r>
              <w:rPr>
                <w:color w:val="000000"/>
                <w:sz w:val="18"/>
                <w:szCs w:val="18"/>
              </w:rPr>
              <w:t xml:space="preserve">, </w:t>
            </w:r>
            <w:proofErr w:type="spellStart"/>
            <w:r>
              <w:rPr>
                <w:color w:val="000000"/>
                <w:sz w:val="18"/>
                <w:szCs w:val="18"/>
              </w:rPr>
              <w:t>Rights</w:t>
            </w:r>
            <w:proofErr w:type="spellEnd"/>
            <w:r>
              <w:rPr>
                <w:color w:val="000000"/>
                <w:sz w:val="18"/>
                <w:szCs w:val="18"/>
              </w:rPr>
              <w:t xml:space="preserve"> </w:t>
            </w:r>
            <w:proofErr w:type="spellStart"/>
            <w:r>
              <w:rPr>
                <w:color w:val="000000"/>
                <w:sz w:val="18"/>
                <w:szCs w:val="18"/>
              </w:rPr>
              <w:t>and</w:t>
            </w:r>
            <w:proofErr w:type="spellEnd"/>
            <w:r>
              <w:rPr>
                <w:color w:val="000000"/>
                <w:sz w:val="18"/>
                <w:szCs w:val="18"/>
              </w:rPr>
              <w:t xml:space="preserve"> </w:t>
            </w:r>
            <w:proofErr w:type="spellStart"/>
            <w:r>
              <w:rPr>
                <w:color w:val="000000"/>
                <w:sz w:val="18"/>
                <w:szCs w:val="18"/>
              </w:rPr>
              <w:t>Decision-Making</w:t>
            </w:r>
            <w:proofErr w:type="spellEnd"/>
            <w:r>
              <w:rPr>
                <w:color w:val="000000"/>
                <w:sz w:val="18"/>
                <w:szCs w:val="18"/>
              </w:rPr>
              <w:t xml:space="preserve">. Taylor &amp; Francis </w:t>
            </w:r>
            <w:proofErr w:type="spellStart"/>
            <w:r>
              <w:rPr>
                <w:color w:val="000000"/>
                <w:sz w:val="18"/>
                <w:szCs w:val="18"/>
              </w:rPr>
              <w:t>Inc</w:t>
            </w:r>
            <w:proofErr w:type="spellEnd"/>
            <w:r>
              <w:rPr>
                <w:color w:val="000000"/>
                <w:sz w:val="18"/>
                <w:szCs w:val="18"/>
              </w:rPr>
              <w:t>. </w:t>
            </w:r>
          </w:p>
          <w:p w14:paraId="5B4BE484" w14:textId="77777777" w:rsidR="00CA6A8D" w:rsidRDefault="00CA6A8D" w:rsidP="00CA1E90">
            <w:pPr>
              <w:pStyle w:val="NormalWeb"/>
              <w:numPr>
                <w:ilvl w:val="0"/>
                <w:numId w:val="9"/>
              </w:numPr>
              <w:spacing w:before="0" w:beforeAutospacing="0" w:after="0" w:afterAutospacing="0"/>
              <w:jc w:val="both"/>
              <w:textAlignment w:val="baseline"/>
              <w:rPr>
                <w:color w:val="000000"/>
                <w:sz w:val="18"/>
                <w:szCs w:val="18"/>
              </w:rPr>
            </w:pPr>
            <w:r>
              <w:rPr>
                <w:color w:val="000000"/>
                <w:sz w:val="18"/>
                <w:szCs w:val="18"/>
              </w:rPr>
              <w:t xml:space="preserve">B. </w:t>
            </w:r>
            <w:proofErr w:type="spellStart"/>
            <w:r>
              <w:rPr>
                <w:color w:val="000000"/>
                <w:sz w:val="18"/>
                <w:szCs w:val="18"/>
              </w:rPr>
              <w:t>Butts</w:t>
            </w:r>
            <w:proofErr w:type="spellEnd"/>
            <w:r>
              <w:rPr>
                <w:color w:val="000000"/>
                <w:sz w:val="18"/>
                <w:szCs w:val="18"/>
              </w:rPr>
              <w:t xml:space="preserve"> J. </w:t>
            </w:r>
            <w:proofErr w:type="spellStart"/>
            <w:r>
              <w:rPr>
                <w:color w:val="000000"/>
                <w:sz w:val="18"/>
                <w:szCs w:val="18"/>
              </w:rPr>
              <w:t>and</w:t>
            </w:r>
            <w:proofErr w:type="spellEnd"/>
            <w:r>
              <w:rPr>
                <w:color w:val="000000"/>
                <w:sz w:val="18"/>
                <w:szCs w:val="18"/>
              </w:rPr>
              <w:t xml:space="preserve"> L </w:t>
            </w:r>
            <w:proofErr w:type="spellStart"/>
            <w:r>
              <w:rPr>
                <w:color w:val="000000"/>
                <w:sz w:val="18"/>
                <w:szCs w:val="18"/>
              </w:rPr>
              <w:t>Rıch</w:t>
            </w:r>
            <w:proofErr w:type="spellEnd"/>
            <w:r>
              <w:rPr>
                <w:color w:val="000000"/>
                <w:sz w:val="18"/>
                <w:szCs w:val="18"/>
              </w:rPr>
              <w:t xml:space="preserve"> K. (2020). </w:t>
            </w:r>
            <w:proofErr w:type="spellStart"/>
            <w:r>
              <w:rPr>
                <w:color w:val="000000"/>
                <w:sz w:val="18"/>
                <w:szCs w:val="18"/>
              </w:rPr>
              <w:t>Nursing</w:t>
            </w:r>
            <w:proofErr w:type="spellEnd"/>
            <w:r>
              <w:rPr>
                <w:color w:val="000000"/>
                <w:sz w:val="18"/>
                <w:szCs w:val="18"/>
              </w:rPr>
              <w:t xml:space="preserve"> </w:t>
            </w:r>
            <w:proofErr w:type="spellStart"/>
            <w:r>
              <w:rPr>
                <w:color w:val="000000"/>
                <w:sz w:val="18"/>
                <w:szCs w:val="18"/>
              </w:rPr>
              <w:t>Ethics</w:t>
            </w:r>
            <w:proofErr w:type="spellEnd"/>
            <w:r>
              <w:rPr>
                <w:color w:val="000000"/>
                <w:sz w:val="18"/>
                <w:szCs w:val="18"/>
              </w:rPr>
              <w:t xml:space="preserve">: </w:t>
            </w:r>
            <w:proofErr w:type="spellStart"/>
            <w:r>
              <w:rPr>
                <w:color w:val="000000"/>
                <w:sz w:val="18"/>
                <w:szCs w:val="18"/>
              </w:rPr>
              <w:t>Across</w:t>
            </w:r>
            <w:proofErr w:type="spellEnd"/>
            <w:r>
              <w:rPr>
                <w:color w:val="000000"/>
                <w:sz w:val="18"/>
                <w:szCs w:val="18"/>
              </w:rPr>
              <w:t xml:space="preserve"> </w:t>
            </w:r>
            <w:proofErr w:type="spellStart"/>
            <w:r>
              <w:rPr>
                <w:color w:val="000000"/>
                <w:sz w:val="18"/>
                <w:szCs w:val="18"/>
              </w:rPr>
              <w:t>the</w:t>
            </w:r>
            <w:proofErr w:type="spellEnd"/>
            <w:r>
              <w:rPr>
                <w:color w:val="000000"/>
                <w:sz w:val="18"/>
                <w:szCs w:val="18"/>
              </w:rPr>
              <w:t xml:space="preserve"> </w:t>
            </w:r>
            <w:proofErr w:type="spellStart"/>
            <w:r>
              <w:rPr>
                <w:color w:val="000000"/>
                <w:sz w:val="18"/>
                <w:szCs w:val="18"/>
              </w:rPr>
              <w:t>Curriculum</w:t>
            </w:r>
            <w:proofErr w:type="spellEnd"/>
            <w:r>
              <w:rPr>
                <w:color w:val="000000"/>
                <w:sz w:val="18"/>
                <w:szCs w:val="18"/>
              </w:rPr>
              <w:t xml:space="preserve"> </w:t>
            </w:r>
            <w:proofErr w:type="spellStart"/>
            <w:r>
              <w:rPr>
                <w:color w:val="000000"/>
                <w:sz w:val="18"/>
                <w:szCs w:val="18"/>
              </w:rPr>
              <w:t>and</w:t>
            </w:r>
            <w:proofErr w:type="spellEnd"/>
            <w:r>
              <w:rPr>
                <w:color w:val="000000"/>
                <w:sz w:val="18"/>
                <w:szCs w:val="18"/>
              </w:rPr>
              <w:t xml:space="preserve"> </w:t>
            </w:r>
            <w:proofErr w:type="spellStart"/>
            <w:r>
              <w:rPr>
                <w:color w:val="000000"/>
                <w:sz w:val="18"/>
                <w:szCs w:val="18"/>
              </w:rPr>
              <w:t>Into</w:t>
            </w:r>
            <w:proofErr w:type="spellEnd"/>
            <w:r>
              <w:rPr>
                <w:color w:val="000000"/>
                <w:sz w:val="18"/>
                <w:szCs w:val="18"/>
              </w:rPr>
              <w:t xml:space="preserve"> </w:t>
            </w:r>
            <w:proofErr w:type="spellStart"/>
            <w:r>
              <w:rPr>
                <w:color w:val="000000"/>
                <w:sz w:val="18"/>
                <w:szCs w:val="18"/>
              </w:rPr>
              <w:t>Practice</w:t>
            </w:r>
            <w:proofErr w:type="spellEnd"/>
            <w:r>
              <w:rPr>
                <w:color w:val="000000"/>
                <w:sz w:val="18"/>
                <w:szCs w:val="18"/>
              </w:rPr>
              <w:t xml:space="preserve">. Jones Barlett Learning </w:t>
            </w:r>
            <w:proofErr w:type="spellStart"/>
            <w:r>
              <w:rPr>
                <w:color w:val="000000"/>
                <w:sz w:val="18"/>
                <w:szCs w:val="18"/>
              </w:rPr>
              <w:t>Inc</w:t>
            </w:r>
            <w:proofErr w:type="spellEnd"/>
            <w:r>
              <w:rPr>
                <w:color w:val="000000"/>
                <w:sz w:val="18"/>
                <w:szCs w:val="18"/>
              </w:rPr>
              <w:t xml:space="preserve">. </w:t>
            </w:r>
            <w:proofErr w:type="spellStart"/>
            <w:r>
              <w:rPr>
                <w:color w:val="000000"/>
                <w:sz w:val="18"/>
                <w:szCs w:val="18"/>
              </w:rPr>
              <w:t>Fıfth</w:t>
            </w:r>
            <w:proofErr w:type="spellEnd"/>
            <w:r>
              <w:rPr>
                <w:color w:val="000000"/>
                <w:sz w:val="18"/>
                <w:szCs w:val="18"/>
              </w:rPr>
              <w:t xml:space="preserve"> Edition.</w:t>
            </w:r>
          </w:p>
          <w:p w14:paraId="098A7E43" w14:textId="77777777" w:rsidR="00CA6A8D" w:rsidRDefault="00CA6A8D" w:rsidP="00CA1E90">
            <w:pPr>
              <w:pStyle w:val="NormalWeb"/>
              <w:numPr>
                <w:ilvl w:val="0"/>
                <w:numId w:val="9"/>
              </w:numPr>
              <w:spacing w:before="0" w:beforeAutospacing="0" w:after="0" w:afterAutospacing="0"/>
              <w:jc w:val="both"/>
              <w:textAlignment w:val="baseline"/>
              <w:rPr>
                <w:color w:val="000000"/>
                <w:sz w:val="18"/>
                <w:szCs w:val="18"/>
              </w:rPr>
            </w:pPr>
            <w:r>
              <w:rPr>
                <w:color w:val="000000"/>
                <w:sz w:val="18"/>
                <w:szCs w:val="18"/>
              </w:rPr>
              <w:t>Yıldırım Keskin, A. (2020). Hemşirelikte Etik Yaklaşımlar. Akademisyen Kitabevi.</w:t>
            </w:r>
          </w:p>
          <w:p w14:paraId="211A8FCE" w14:textId="77777777" w:rsidR="00CA6A8D" w:rsidRDefault="00CA6A8D" w:rsidP="00CA1E90">
            <w:pPr>
              <w:pStyle w:val="NormalWeb"/>
              <w:numPr>
                <w:ilvl w:val="0"/>
                <w:numId w:val="9"/>
              </w:numPr>
              <w:spacing w:before="0" w:beforeAutospacing="0" w:after="0" w:afterAutospacing="0"/>
              <w:jc w:val="both"/>
              <w:textAlignment w:val="baseline"/>
              <w:rPr>
                <w:color w:val="000000"/>
                <w:sz w:val="18"/>
                <w:szCs w:val="18"/>
              </w:rPr>
            </w:pPr>
            <w:r>
              <w:rPr>
                <w:color w:val="000000"/>
                <w:sz w:val="18"/>
                <w:szCs w:val="18"/>
              </w:rPr>
              <w:t xml:space="preserve">Anne Scott P. (2018). </w:t>
            </w:r>
            <w:proofErr w:type="spellStart"/>
            <w:r>
              <w:rPr>
                <w:color w:val="000000"/>
                <w:sz w:val="18"/>
                <w:szCs w:val="18"/>
              </w:rPr>
              <w:t>Key</w:t>
            </w:r>
            <w:proofErr w:type="spellEnd"/>
            <w:r>
              <w:rPr>
                <w:color w:val="000000"/>
                <w:sz w:val="18"/>
                <w:szCs w:val="18"/>
              </w:rPr>
              <w:t xml:space="preserve"> </w:t>
            </w:r>
            <w:proofErr w:type="spellStart"/>
            <w:r>
              <w:rPr>
                <w:color w:val="000000"/>
                <w:sz w:val="18"/>
                <w:szCs w:val="18"/>
              </w:rPr>
              <w:t>Concepts</w:t>
            </w:r>
            <w:proofErr w:type="spellEnd"/>
            <w:r>
              <w:rPr>
                <w:color w:val="000000"/>
                <w:sz w:val="18"/>
                <w:szCs w:val="18"/>
              </w:rPr>
              <w:t xml:space="preserve"> </w:t>
            </w:r>
            <w:proofErr w:type="spellStart"/>
            <w:r>
              <w:rPr>
                <w:color w:val="000000"/>
                <w:sz w:val="18"/>
                <w:szCs w:val="18"/>
              </w:rPr>
              <w:t>and</w:t>
            </w:r>
            <w:proofErr w:type="spellEnd"/>
            <w:r>
              <w:rPr>
                <w:color w:val="000000"/>
                <w:sz w:val="18"/>
                <w:szCs w:val="18"/>
              </w:rPr>
              <w:t xml:space="preserve"> </w:t>
            </w:r>
            <w:proofErr w:type="spellStart"/>
            <w:r>
              <w:rPr>
                <w:color w:val="000000"/>
                <w:sz w:val="18"/>
                <w:szCs w:val="18"/>
              </w:rPr>
              <w:t>Issues</w:t>
            </w:r>
            <w:proofErr w:type="spellEnd"/>
            <w:r>
              <w:rPr>
                <w:color w:val="000000"/>
                <w:sz w:val="18"/>
                <w:szCs w:val="18"/>
              </w:rPr>
              <w:t xml:space="preserve"> in </w:t>
            </w:r>
            <w:proofErr w:type="spellStart"/>
            <w:r>
              <w:rPr>
                <w:color w:val="000000"/>
                <w:sz w:val="18"/>
                <w:szCs w:val="18"/>
              </w:rPr>
              <w:t>Nursing</w:t>
            </w:r>
            <w:proofErr w:type="spellEnd"/>
            <w:r>
              <w:rPr>
                <w:color w:val="000000"/>
                <w:sz w:val="18"/>
                <w:szCs w:val="18"/>
              </w:rPr>
              <w:t xml:space="preserve"> </w:t>
            </w:r>
            <w:proofErr w:type="spellStart"/>
            <w:r>
              <w:rPr>
                <w:color w:val="000000"/>
                <w:sz w:val="18"/>
                <w:szCs w:val="18"/>
              </w:rPr>
              <w:t>Ethics</w:t>
            </w:r>
            <w:proofErr w:type="spellEnd"/>
            <w:r>
              <w:rPr>
                <w:color w:val="000000"/>
                <w:sz w:val="18"/>
                <w:szCs w:val="18"/>
              </w:rPr>
              <w:t xml:space="preserve">. </w:t>
            </w:r>
            <w:proofErr w:type="spellStart"/>
            <w:r>
              <w:rPr>
                <w:color w:val="000000"/>
                <w:sz w:val="18"/>
                <w:szCs w:val="18"/>
              </w:rPr>
              <w:t>Springer</w:t>
            </w:r>
            <w:proofErr w:type="spellEnd"/>
            <w:r>
              <w:rPr>
                <w:color w:val="000000"/>
                <w:sz w:val="18"/>
                <w:szCs w:val="18"/>
              </w:rPr>
              <w:t xml:space="preserve"> International Publishing.</w:t>
            </w:r>
          </w:p>
          <w:p w14:paraId="130BA5E9" w14:textId="77777777" w:rsidR="00CA6A8D" w:rsidRDefault="00CA6A8D" w:rsidP="00CA1E90">
            <w:pPr>
              <w:pStyle w:val="NormalWeb"/>
              <w:numPr>
                <w:ilvl w:val="0"/>
                <w:numId w:val="9"/>
              </w:numPr>
              <w:spacing w:before="0" w:beforeAutospacing="0" w:after="0" w:afterAutospacing="0"/>
              <w:jc w:val="both"/>
              <w:textAlignment w:val="baseline"/>
              <w:rPr>
                <w:color w:val="000000"/>
                <w:sz w:val="18"/>
                <w:szCs w:val="18"/>
              </w:rPr>
            </w:pPr>
            <w:proofErr w:type="spellStart"/>
            <w:r>
              <w:rPr>
                <w:color w:val="000000"/>
                <w:sz w:val="18"/>
                <w:szCs w:val="18"/>
              </w:rPr>
              <w:t>Hogan</w:t>
            </w:r>
            <w:proofErr w:type="spellEnd"/>
            <w:r>
              <w:rPr>
                <w:color w:val="000000"/>
                <w:sz w:val="18"/>
                <w:szCs w:val="18"/>
              </w:rPr>
              <w:t xml:space="preserve"> M (2018). </w:t>
            </w:r>
            <w:proofErr w:type="spellStart"/>
            <w:r>
              <w:rPr>
                <w:color w:val="000000"/>
                <w:sz w:val="18"/>
                <w:szCs w:val="18"/>
              </w:rPr>
              <w:t>Nursing</w:t>
            </w:r>
            <w:proofErr w:type="spellEnd"/>
            <w:r>
              <w:rPr>
                <w:color w:val="000000"/>
                <w:sz w:val="18"/>
                <w:szCs w:val="18"/>
              </w:rPr>
              <w:t xml:space="preserve"> Fundamentals </w:t>
            </w:r>
            <w:proofErr w:type="spellStart"/>
            <w:r>
              <w:rPr>
                <w:color w:val="000000"/>
                <w:sz w:val="18"/>
                <w:szCs w:val="18"/>
              </w:rPr>
              <w:t>Reviews</w:t>
            </w:r>
            <w:proofErr w:type="spellEnd"/>
            <w:r>
              <w:rPr>
                <w:color w:val="000000"/>
                <w:sz w:val="18"/>
                <w:szCs w:val="18"/>
              </w:rPr>
              <w:t xml:space="preserve"> </w:t>
            </w:r>
            <w:proofErr w:type="spellStart"/>
            <w:r>
              <w:rPr>
                <w:color w:val="000000"/>
                <w:sz w:val="18"/>
                <w:szCs w:val="18"/>
              </w:rPr>
              <w:t>and</w:t>
            </w:r>
            <w:proofErr w:type="spellEnd"/>
            <w:r>
              <w:rPr>
                <w:color w:val="000000"/>
                <w:sz w:val="18"/>
                <w:szCs w:val="18"/>
              </w:rPr>
              <w:t xml:space="preserve"> </w:t>
            </w:r>
            <w:proofErr w:type="spellStart"/>
            <w:r>
              <w:rPr>
                <w:color w:val="000000"/>
                <w:sz w:val="18"/>
                <w:szCs w:val="18"/>
              </w:rPr>
              <w:t>Rationals</w:t>
            </w:r>
            <w:proofErr w:type="spellEnd"/>
            <w:r>
              <w:rPr>
                <w:color w:val="000000"/>
                <w:sz w:val="18"/>
                <w:szCs w:val="18"/>
              </w:rPr>
              <w:t xml:space="preserve">. </w:t>
            </w:r>
            <w:proofErr w:type="spellStart"/>
            <w:r>
              <w:rPr>
                <w:color w:val="000000"/>
                <w:sz w:val="18"/>
                <w:szCs w:val="18"/>
              </w:rPr>
              <w:t>Pearsn</w:t>
            </w:r>
            <w:proofErr w:type="spellEnd"/>
            <w:r>
              <w:rPr>
                <w:color w:val="000000"/>
                <w:sz w:val="18"/>
                <w:szCs w:val="18"/>
              </w:rPr>
              <w:t xml:space="preserve"> </w:t>
            </w:r>
            <w:proofErr w:type="spellStart"/>
            <w:r>
              <w:rPr>
                <w:color w:val="000000"/>
                <w:sz w:val="18"/>
                <w:szCs w:val="18"/>
              </w:rPr>
              <w:t>Education</w:t>
            </w:r>
            <w:proofErr w:type="spellEnd"/>
            <w:r>
              <w:rPr>
                <w:color w:val="000000"/>
                <w:sz w:val="18"/>
                <w:szCs w:val="18"/>
              </w:rPr>
              <w:t xml:space="preserve"> </w:t>
            </w:r>
            <w:proofErr w:type="spellStart"/>
            <w:r>
              <w:rPr>
                <w:color w:val="000000"/>
                <w:sz w:val="18"/>
                <w:szCs w:val="18"/>
              </w:rPr>
              <w:t>Inc</w:t>
            </w:r>
            <w:proofErr w:type="spellEnd"/>
            <w:r>
              <w:rPr>
                <w:color w:val="000000"/>
                <w:sz w:val="18"/>
                <w:szCs w:val="18"/>
              </w:rPr>
              <w:t>. USA</w:t>
            </w:r>
          </w:p>
          <w:p w14:paraId="40E8877A" w14:textId="77777777" w:rsidR="00CA6A8D" w:rsidRDefault="00CA6A8D" w:rsidP="00CA1E90">
            <w:pPr>
              <w:pStyle w:val="NormalWeb"/>
              <w:numPr>
                <w:ilvl w:val="0"/>
                <w:numId w:val="9"/>
              </w:numPr>
              <w:spacing w:before="0" w:beforeAutospacing="0" w:after="0" w:afterAutospacing="0"/>
              <w:jc w:val="both"/>
              <w:textAlignment w:val="baseline"/>
              <w:rPr>
                <w:color w:val="000000"/>
                <w:sz w:val="18"/>
                <w:szCs w:val="18"/>
              </w:rPr>
            </w:pPr>
            <w:r>
              <w:rPr>
                <w:color w:val="000000"/>
                <w:sz w:val="18"/>
                <w:szCs w:val="18"/>
              </w:rPr>
              <w:t>Arslan Özkan H. (2014). Hemşirelikte Bilim, Felsefe ve Bakımın Temelleri. Akademi Basın.</w:t>
            </w:r>
          </w:p>
          <w:p w14:paraId="33A23720" w14:textId="77777777" w:rsidR="00CA6A8D" w:rsidRDefault="00CA6A8D" w:rsidP="00CA1E90">
            <w:pPr>
              <w:pStyle w:val="NormalWeb"/>
              <w:numPr>
                <w:ilvl w:val="0"/>
                <w:numId w:val="9"/>
              </w:numPr>
              <w:spacing w:before="0" w:beforeAutospacing="0" w:after="0" w:afterAutospacing="0"/>
              <w:jc w:val="both"/>
              <w:textAlignment w:val="baseline"/>
              <w:rPr>
                <w:color w:val="000000"/>
                <w:sz w:val="18"/>
                <w:szCs w:val="18"/>
              </w:rPr>
            </w:pPr>
            <w:r>
              <w:rPr>
                <w:color w:val="000000"/>
                <w:sz w:val="18"/>
                <w:szCs w:val="18"/>
              </w:rPr>
              <w:t xml:space="preserve">Şendir M. (2014). Hemşirelik Felsefesi. Hemşirelik Esasları Hemşirelik Bilimi ve Sanatı (Editörler: </w:t>
            </w:r>
            <w:proofErr w:type="spellStart"/>
            <w:r>
              <w:rPr>
                <w:color w:val="000000"/>
                <w:sz w:val="18"/>
                <w:szCs w:val="18"/>
              </w:rPr>
              <w:t>Türkinaz</w:t>
            </w:r>
            <w:proofErr w:type="spellEnd"/>
            <w:r>
              <w:rPr>
                <w:color w:val="000000"/>
                <w:sz w:val="18"/>
                <w:szCs w:val="18"/>
              </w:rPr>
              <w:t xml:space="preserve"> Atabek </w:t>
            </w:r>
            <w:proofErr w:type="spellStart"/>
            <w:r>
              <w:rPr>
                <w:color w:val="000000"/>
                <w:sz w:val="18"/>
                <w:szCs w:val="18"/>
              </w:rPr>
              <w:t>Aşti</w:t>
            </w:r>
            <w:proofErr w:type="spellEnd"/>
            <w:r>
              <w:rPr>
                <w:color w:val="000000"/>
                <w:sz w:val="18"/>
                <w:szCs w:val="18"/>
              </w:rPr>
              <w:t xml:space="preserve">, </w:t>
            </w:r>
            <w:proofErr w:type="spellStart"/>
            <w:r>
              <w:rPr>
                <w:color w:val="000000"/>
                <w:sz w:val="18"/>
                <w:szCs w:val="18"/>
              </w:rPr>
              <w:t>Ayişe</w:t>
            </w:r>
            <w:proofErr w:type="spellEnd"/>
            <w:r>
              <w:rPr>
                <w:color w:val="000000"/>
                <w:sz w:val="18"/>
                <w:szCs w:val="18"/>
              </w:rPr>
              <w:t xml:space="preserve"> Karadağ). Akademi Basın ve Yayıncılık: 103-112.</w:t>
            </w:r>
          </w:p>
          <w:p w14:paraId="71299E5D" w14:textId="77777777" w:rsidR="00CA6A8D" w:rsidRDefault="00CA6A8D" w:rsidP="00CA1E90">
            <w:pPr>
              <w:pStyle w:val="NormalWeb"/>
              <w:numPr>
                <w:ilvl w:val="0"/>
                <w:numId w:val="9"/>
              </w:numPr>
              <w:spacing w:before="0" w:beforeAutospacing="0" w:after="0" w:afterAutospacing="0"/>
              <w:jc w:val="both"/>
              <w:textAlignment w:val="baseline"/>
              <w:rPr>
                <w:color w:val="000000"/>
                <w:sz w:val="18"/>
                <w:szCs w:val="18"/>
              </w:rPr>
            </w:pPr>
            <w:r>
              <w:rPr>
                <w:color w:val="000000"/>
                <w:sz w:val="18"/>
                <w:szCs w:val="18"/>
              </w:rPr>
              <w:t xml:space="preserve">Alpar Ş.E., Bahçecik </w:t>
            </w:r>
            <w:proofErr w:type="spellStart"/>
            <w:proofErr w:type="gramStart"/>
            <w:r>
              <w:rPr>
                <w:color w:val="000000"/>
                <w:sz w:val="18"/>
                <w:szCs w:val="18"/>
              </w:rPr>
              <w:t>N.,Karabacak</w:t>
            </w:r>
            <w:proofErr w:type="spellEnd"/>
            <w:proofErr w:type="gramEnd"/>
            <w:r>
              <w:rPr>
                <w:color w:val="000000"/>
                <w:sz w:val="18"/>
                <w:szCs w:val="18"/>
              </w:rPr>
              <w:t xml:space="preserve"> Ü. (2013). Çağdaş Hemşirelikte Etik. (Margaret A. </w:t>
            </w:r>
            <w:proofErr w:type="spellStart"/>
            <w:r>
              <w:rPr>
                <w:color w:val="000000"/>
                <w:sz w:val="18"/>
                <w:szCs w:val="18"/>
              </w:rPr>
              <w:t>Burkhardt</w:t>
            </w:r>
            <w:proofErr w:type="spellEnd"/>
            <w:r>
              <w:rPr>
                <w:color w:val="000000"/>
                <w:sz w:val="18"/>
                <w:szCs w:val="18"/>
              </w:rPr>
              <w:t xml:space="preserve"> </w:t>
            </w:r>
            <w:proofErr w:type="spellStart"/>
            <w:r>
              <w:rPr>
                <w:color w:val="000000"/>
                <w:sz w:val="18"/>
                <w:szCs w:val="18"/>
              </w:rPr>
              <w:t>and</w:t>
            </w:r>
            <w:proofErr w:type="spellEnd"/>
            <w:r>
              <w:rPr>
                <w:color w:val="000000"/>
                <w:sz w:val="18"/>
                <w:szCs w:val="18"/>
              </w:rPr>
              <w:t xml:space="preserve"> </w:t>
            </w:r>
            <w:proofErr w:type="spellStart"/>
            <w:r>
              <w:rPr>
                <w:color w:val="000000"/>
                <w:sz w:val="18"/>
                <w:szCs w:val="18"/>
              </w:rPr>
              <w:t>Alvita</w:t>
            </w:r>
            <w:proofErr w:type="spellEnd"/>
            <w:r>
              <w:rPr>
                <w:color w:val="000000"/>
                <w:sz w:val="18"/>
                <w:szCs w:val="18"/>
              </w:rPr>
              <w:t xml:space="preserve"> K. </w:t>
            </w:r>
            <w:proofErr w:type="spellStart"/>
            <w:r>
              <w:rPr>
                <w:color w:val="000000"/>
                <w:sz w:val="18"/>
                <w:szCs w:val="18"/>
              </w:rPr>
              <w:t>Nathaniel</w:t>
            </w:r>
            <w:proofErr w:type="spellEnd"/>
            <w:r>
              <w:rPr>
                <w:color w:val="000000"/>
                <w:sz w:val="18"/>
                <w:szCs w:val="18"/>
              </w:rPr>
              <w:t xml:space="preserve">) İstanbul Tıp </w:t>
            </w:r>
            <w:proofErr w:type="gramStart"/>
            <w:r>
              <w:rPr>
                <w:color w:val="000000"/>
                <w:sz w:val="18"/>
                <w:szCs w:val="18"/>
              </w:rPr>
              <w:t>Kitapevi .Üçüncü</w:t>
            </w:r>
            <w:proofErr w:type="gramEnd"/>
            <w:r>
              <w:rPr>
                <w:color w:val="000000"/>
                <w:sz w:val="18"/>
                <w:szCs w:val="18"/>
              </w:rPr>
              <w:t xml:space="preserve"> Baskı. </w:t>
            </w:r>
          </w:p>
          <w:p w14:paraId="51893C14" w14:textId="3633EB46" w:rsidR="000140E7" w:rsidRPr="00CA6A8D" w:rsidRDefault="00CA6A8D" w:rsidP="00CA1E90">
            <w:pPr>
              <w:pStyle w:val="NormalWeb"/>
              <w:numPr>
                <w:ilvl w:val="0"/>
                <w:numId w:val="9"/>
              </w:numPr>
              <w:spacing w:before="0" w:beforeAutospacing="0" w:after="0" w:afterAutospacing="0"/>
              <w:jc w:val="both"/>
              <w:textAlignment w:val="baseline"/>
              <w:rPr>
                <w:color w:val="000000"/>
                <w:sz w:val="18"/>
                <w:szCs w:val="18"/>
              </w:rPr>
            </w:pPr>
            <w:proofErr w:type="spellStart"/>
            <w:r>
              <w:rPr>
                <w:color w:val="000000"/>
                <w:sz w:val="18"/>
                <w:szCs w:val="18"/>
              </w:rPr>
              <w:t>Terakye</w:t>
            </w:r>
            <w:proofErr w:type="spellEnd"/>
            <w:r>
              <w:rPr>
                <w:color w:val="000000"/>
                <w:sz w:val="18"/>
                <w:szCs w:val="18"/>
              </w:rPr>
              <w:t xml:space="preserve"> G., Ocakçı A.F. (2013). Etik Konulardan Seçmeler. İstanbul Tıp Kitapevi.</w:t>
            </w:r>
          </w:p>
        </w:tc>
      </w:tr>
      <w:tr w:rsidR="000140E7" w14:paraId="4C15EE38" w14:textId="77777777" w:rsidTr="00D458DD">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65DAFA0C" w14:textId="77777777" w:rsidR="000140E7" w:rsidRDefault="000140E7" w:rsidP="00D458DD">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Additional</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Resources</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714110A1" w14:textId="77777777" w:rsidR="000140E7" w:rsidRDefault="000140E7" w:rsidP="000140E7">
            <w:pPr>
              <w:tabs>
                <w:tab w:val="left" w:pos="322"/>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DATABASE - NURSING REFERENCE CENTER</w:t>
            </w:r>
          </w:p>
          <w:p w14:paraId="4DFB4724" w14:textId="77777777" w:rsidR="000140E7" w:rsidRDefault="000140E7" w:rsidP="000140E7">
            <w:pPr>
              <w:tabs>
                <w:tab w:val="left" w:pos="322"/>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Google </w:t>
            </w:r>
            <w:proofErr w:type="spellStart"/>
            <w:r>
              <w:rPr>
                <w:rFonts w:ascii="Times New Roman" w:eastAsia="Times New Roman" w:hAnsi="Times New Roman" w:cs="Times New Roman"/>
                <w:sz w:val="18"/>
                <w:szCs w:val="18"/>
              </w:rPr>
              <w:t>Scholar</w:t>
            </w:r>
            <w:proofErr w:type="spellEnd"/>
          </w:p>
          <w:p w14:paraId="74DFE30A" w14:textId="26DED76D" w:rsidR="000140E7" w:rsidRPr="000140E7" w:rsidRDefault="000140E7" w:rsidP="000140E7">
            <w:pPr>
              <w:tabs>
                <w:tab w:val="left" w:pos="322"/>
              </w:tabs>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PubMed</w:t>
            </w:r>
            <w:proofErr w:type="spellEnd"/>
          </w:p>
        </w:tc>
      </w:tr>
    </w:tbl>
    <w:p w14:paraId="14442E51" w14:textId="77777777" w:rsidR="000140E7" w:rsidRDefault="000140E7">
      <w:pPr>
        <w:shd w:val="clear" w:color="auto" w:fill="FFFFFF"/>
        <w:spacing w:after="0" w:line="240" w:lineRule="auto"/>
        <w:rPr>
          <w:rFonts w:ascii="Times New Roman" w:eastAsia="Times New Roman" w:hAnsi="Times New Roman" w:cs="Times New Roman"/>
          <w:color w:val="000000"/>
          <w:sz w:val="16"/>
          <w:szCs w:val="16"/>
        </w:rPr>
      </w:pPr>
    </w:p>
    <w:p w14:paraId="76FF28BD" w14:textId="77777777" w:rsidR="00CA6A8D" w:rsidRDefault="00D81B51">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CA6A8D" w14:paraId="409494F8" w14:textId="77777777" w:rsidTr="00D458DD">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35CACFD9" w14:textId="77777777" w:rsidR="00CA6A8D" w:rsidRDefault="00CA6A8D" w:rsidP="00D458DD">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MATERIAL SHARING </w:t>
            </w:r>
          </w:p>
        </w:tc>
      </w:tr>
      <w:tr w:rsidR="00CA6A8D" w14:paraId="5CC43CE1" w14:textId="77777777" w:rsidTr="00D458DD">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1F23BF78" w14:textId="77777777" w:rsidR="00CA6A8D" w:rsidRDefault="00CA6A8D" w:rsidP="00CA6A8D">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Documents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bottom"/>
          </w:tcPr>
          <w:p w14:paraId="39751C1C" w14:textId="4F1696DA" w:rsidR="00CA6A8D" w:rsidRPr="00CA6A8D" w:rsidRDefault="00CA6A8D" w:rsidP="00CA6A8D">
            <w:pPr>
              <w:rPr>
                <w:rFonts w:ascii="Times New Roman" w:eastAsia="Times New Roman" w:hAnsi="Times New Roman" w:cs="Times New Roman"/>
                <w:sz w:val="18"/>
                <w:szCs w:val="18"/>
              </w:rPr>
            </w:pPr>
            <w:r w:rsidRPr="00CA6A8D">
              <w:rPr>
                <w:rFonts w:ascii="Times New Roman" w:hAnsi="Times New Roman" w:cs="Times New Roman"/>
                <w:color w:val="000000"/>
                <w:sz w:val="18"/>
                <w:szCs w:val="18"/>
              </w:rPr>
              <w:t xml:space="preserve">Yeditepe </w:t>
            </w:r>
            <w:proofErr w:type="spellStart"/>
            <w:r w:rsidRPr="00CA6A8D">
              <w:rPr>
                <w:rFonts w:ascii="Times New Roman" w:hAnsi="Times New Roman" w:cs="Times New Roman"/>
                <w:color w:val="000000"/>
                <w:sz w:val="18"/>
                <w:szCs w:val="18"/>
              </w:rPr>
              <w:t>University</w:t>
            </w:r>
            <w:proofErr w:type="spellEnd"/>
            <w:r w:rsidRPr="00CA6A8D">
              <w:rPr>
                <w:rFonts w:ascii="Times New Roman" w:hAnsi="Times New Roman" w:cs="Times New Roman"/>
                <w:color w:val="000000"/>
                <w:sz w:val="18"/>
                <w:szCs w:val="18"/>
              </w:rPr>
              <w:t xml:space="preserve"> </w:t>
            </w:r>
            <w:proofErr w:type="spellStart"/>
            <w:r w:rsidRPr="00CA6A8D">
              <w:rPr>
                <w:rFonts w:ascii="Times New Roman" w:hAnsi="Times New Roman" w:cs="Times New Roman"/>
                <w:color w:val="000000"/>
                <w:sz w:val="18"/>
                <w:szCs w:val="18"/>
              </w:rPr>
              <w:t>YULearn</w:t>
            </w:r>
            <w:proofErr w:type="spellEnd"/>
          </w:p>
        </w:tc>
      </w:tr>
      <w:tr w:rsidR="00CA6A8D" w14:paraId="169E08FE" w14:textId="77777777" w:rsidTr="00D458DD">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6F60745A" w14:textId="77777777" w:rsidR="00CA6A8D" w:rsidRDefault="00CA6A8D" w:rsidP="00CA6A8D">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Assignments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bottom"/>
          </w:tcPr>
          <w:p w14:paraId="625CA11F" w14:textId="4AA2644C" w:rsidR="00CA6A8D" w:rsidRPr="00CA6A8D" w:rsidRDefault="00686F6C" w:rsidP="00CA6A8D">
            <w:pPr>
              <w:rPr>
                <w:rFonts w:ascii="Times New Roman" w:eastAsia="Times New Roman" w:hAnsi="Times New Roman" w:cs="Times New Roman"/>
                <w:sz w:val="18"/>
                <w:szCs w:val="18"/>
              </w:rPr>
            </w:pPr>
            <w:proofErr w:type="spellStart"/>
            <w:r w:rsidRPr="00686F6C">
              <w:rPr>
                <w:rFonts w:ascii="Times New Roman" w:hAnsi="Times New Roman" w:cs="Times New Roman"/>
                <w:color w:val="000000"/>
                <w:sz w:val="18"/>
                <w:szCs w:val="18"/>
              </w:rPr>
              <w:t>Preparation</w:t>
            </w:r>
            <w:proofErr w:type="spellEnd"/>
            <w:r w:rsidRPr="00686F6C">
              <w:rPr>
                <w:rFonts w:ascii="Times New Roman" w:hAnsi="Times New Roman" w:cs="Times New Roman"/>
                <w:color w:val="000000"/>
                <w:sz w:val="18"/>
                <w:szCs w:val="18"/>
              </w:rPr>
              <w:t xml:space="preserve"> of </w:t>
            </w:r>
            <w:proofErr w:type="spellStart"/>
            <w:r w:rsidRPr="00686F6C">
              <w:rPr>
                <w:rFonts w:ascii="Times New Roman" w:hAnsi="Times New Roman" w:cs="Times New Roman"/>
                <w:color w:val="000000"/>
                <w:sz w:val="18"/>
                <w:szCs w:val="18"/>
              </w:rPr>
              <w:t>group</w:t>
            </w:r>
            <w:proofErr w:type="spellEnd"/>
            <w:r w:rsidRPr="00686F6C">
              <w:rPr>
                <w:rFonts w:ascii="Times New Roman" w:hAnsi="Times New Roman" w:cs="Times New Roman"/>
                <w:color w:val="000000"/>
                <w:sz w:val="18"/>
                <w:szCs w:val="18"/>
              </w:rPr>
              <w:t xml:space="preserve"> </w:t>
            </w:r>
            <w:proofErr w:type="spellStart"/>
            <w:r w:rsidRPr="00686F6C">
              <w:rPr>
                <w:rFonts w:ascii="Times New Roman" w:hAnsi="Times New Roman" w:cs="Times New Roman"/>
                <w:color w:val="000000"/>
                <w:sz w:val="18"/>
                <w:szCs w:val="18"/>
              </w:rPr>
              <w:t>presentations</w:t>
            </w:r>
            <w:proofErr w:type="spellEnd"/>
          </w:p>
        </w:tc>
      </w:tr>
      <w:tr w:rsidR="00CA6A8D" w14:paraId="6CEB5AFB" w14:textId="77777777" w:rsidTr="00D458DD">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47CBACDF" w14:textId="77777777" w:rsidR="00CA6A8D" w:rsidRDefault="00CA6A8D" w:rsidP="00D458DD">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Exams</w:t>
            </w:r>
            <w:proofErr w:type="spellEnd"/>
          </w:p>
        </w:tc>
        <w:tc>
          <w:tcPr>
            <w:tcW w:w="7311" w:type="dxa"/>
            <w:tcBorders>
              <w:bottom w:val="single" w:sz="6" w:space="0" w:color="CCCCCC"/>
            </w:tcBorders>
            <w:shd w:val="clear" w:color="auto" w:fill="FFFFFF"/>
            <w:tcMar>
              <w:top w:w="15" w:type="dxa"/>
              <w:left w:w="80" w:type="dxa"/>
              <w:bottom w:w="15" w:type="dxa"/>
              <w:right w:w="15" w:type="dxa"/>
            </w:tcMar>
            <w:vAlign w:val="bottom"/>
          </w:tcPr>
          <w:p w14:paraId="6BB3D47B" w14:textId="38FE2E5F" w:rsidR="00CA6A8D" w:rsidRPr="000070F5" w:rsidRDefault="00CA6A8D" w:rsidP="00CA6A8D">
            <w:pPr>
              <w:rPr>
                <w:rFonts w:ascii="Times New Roman" w:eastAsia="Times New Roman" w:hAnsi="Times New Roman" w:cs="Times New Roman"/>
                <w:sz w:val="18"/>
                <w:szCs w:val="18"/>
              </w:rPr>
            </w:pPr>
            <w:proofErr w:type="spellStart"/>
            <w:r>
              <w:rPr>
                <w:rFonts w:ascii="Times New Roman" w:hAnsi="Times New Roman" w:cs="Times New Roman"/>
                <w:color w:val="000000"/>
                <w:sz w:val="18"/>
                <w:szCs w:val="18"/>
              </w:rPr>
              <w:t>Midterm</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exam</w:t>
            </w:r>
            <w:proofErr w:type="spellEnd"/>
            <w:r>
              <w:rPr>
                <w:rFonts w:ascii="Times New Roman" w:hAnsi="Times New Roman" w:cs="Times New Roman"/>
                <w:color w:val="000000"/>
                <w:sz w:val="18"/>
                <w:szCs w:val="18"/>
              </w:rPr>
              <w:t>,</w:t>
            </w:r>
            <w:r w:rsidRPr="000070F5">
              <w:rPr>
                <w:rFonts w:ascii="Times New Roman" w:hAnsi="Times New Roman" w:cs="Times New Roman"/>
                <w:color w:val="000000"/>
                <w:sz w:val="18"/>
                <w:szCs w:val="18"/>
              </w:rPr>
              <w:t xml:space="preserve"> </w:t>
            </w:r>
            <w:proofErr w:type="spellStart"/>
            <w:r w:rsidR="00686F6C" w:rsidRPr="00686F6C">
              <w:rPr>
                <w:rFonts w:ascii="Times New Roman" w:hAnsi="Times New Roman" w:cs="Times New Roman"/>
                <w:color w:val="000000"/>
                <w:sz w:val="18"/>
                <w:szCs w:val="18"/>
              </w:rPr>
              <w:t>Group</w:t>
            </w:r>
            <w:proofErr w:type="spellEnd"/>
            <w:r w:rsidR="00686F6C" w:rsidRPr="00686F6C">
              <w:rPr>
                <w:rFonts w:ascii="Times New Roman" w:hAnsi="Times New Roman" w:cs="Times New Roman"/>
                <w:color w:val="000000"/>
                <w:sz w:val="18"/>
                <w:szCs w:val="18"/>
              </w:rPr>
              <w:t xml:space="preserve"> </w:t>
            </w:r>
            <w:proofErr w:type="spellStart"/>
            <w:r w:rsidR="00686F6C" w:rsidRPr="00686F6C">
              <w:rPr>
                <w:rFonts w:ascii="Times New Roman" w:hAnsi="Times New Roman" w:cs="Times New Roman"/>
                <w:color w:val="000000"/>
                <w:sz w:val="18"/>
                <w:szCs w:val="18"/>
              </w:rPr>
              <w:t>work</w:t>
            </w:r>
            <w:proofErr w:type="spellEnd"/>
            <w:r w:rsidR="00686F6C" w:rsidRPr="00686F6C">
              <w:rPr>
                <w:rFonts w:ascii="Times New Roman" w:hAnsi="Times New Roman" w:cs="Times New Roman"/>
                <w:color w:val="000000"/>
                <w:sz w:val="18"/>
                <w:szCs w:val="18"/>
              </w:rPr>
              <w:t xml:space="preserve"> </w:t>
            </w:r>
            <w:proofErr w:type="spellStart"/>
            <w:r w:rsidR="00686F6C" w:rsidRPr="00686F6C">
              <w:rPr>
                <w:rFonts w:ascii="Times New Roman" w:hAnsi="Times New Roman" w:cs="Times New Roman"/>
                <w:color w:val="000000"/>
                <w:sz w:val="18"/>
                <w:szCs w:val="18"/>
              </w:rPr>
              <w:t>and</w:t>
            </w:r>
            <w:proofErr w:type="spellEnd"/>
            <w:r w:rsidR="00686F6C" w:rsidRPr="00686F6C">
              <w:rPr>
                <w:rFonts w:ascii="Times New Roman" w:hAnsi="Times New Roman" w:cs="Times New Roman"/>
                <w:color w:val="000000"/>
                <w:sz w:val="18"/>
                <w:szCs w:val="18"/>
              </w:rPr>
              <w:t xml:space="preserve"> </w:t>
            </w:r>
            <w:proofErr w:type="spellStart"/>
            <w:r w:rsidR="00686F6C" w:rsidRPr="00686F6C">
              <w:rPr>
                <w:rFonts w:ascii="Times New Roman" w:hAnsi="Times New Roman" w:cs="Times New Roman"/>
                <w:color w:val="000000"/>
                <w:sz w:val="18"/>
                <w:szCs w:val="18"/>
              </w:rPr>
              <w:t>presentation</w:t>
            </w:r>
            <w:proofErr w:type="spellEnd"/>
            <w:r w:rsidR="00686F6C" w:rsidRPr="00686F6C">
              <w:rPr>
                <w:rFonts w:ascii="Times New Roman" w:hAnsi="Times New Roman" w:cs="Times New Roman"/>
                <w:color w:val="000000"/>
                <w:sz w:val="18"/>
                <w:szCs w:val="18"/>
              </w:rPr>
              <w:t xml:space="preserve"> (</w:t>
            </w:r>
            <w:proofErr w:type="spellStart"/>
            <w:r w:rsidR="00686F6C" w:rsidRPr="00686F6C">
              <w:rPr>
                <w:rFonts w:ascii="Times New Roman" w:hAnsi="Times New Roman" w:cs="Times New Roman"/>
                <w:color w:val="000000"/>
                <w:sz w:val="18"/>
                <w:szCs w:val="18"/>
              </w:rPr>
              <w:t>term</w:t>
            </w:r>
            <w:proofErr w:type="spellEnd"/>
            <w:r w:rsidR="00686F6C" w:rsidRPr="00686F6C">
              <w:rPr>
                <w:rFonts w:ascii="Times New Roman" w:hAnsi="Times New Roman" w:cs="Times New Roman"/>
                <w:color w:val="000000"/>
                <w:sz w:val="18"/>
                <w:szCs w:val="18"/>
              </w:rPr>
              <w:t xml:space="preserve"> </w:t>
            </w:r>
            <w:proofErr w:type="spellStart"/>
            <w:r w:rsidR="00686F6C" w:rsidRPr="00686F6C">
              <w:rPr>
                <w:rFonts w:ascii="Times New Roman" w:hAnsi="Times New Roman" w:cs="Times New Roman"/>
                <w:color w:val="000000"/>
                <w:sz w:val="18"/>
                <w:szCs w:val="18"/>
              </w:rPr>
              <w:t>performance</w:t>
            </w:r>
            <w:proofErr w:type="spellEnd"/>
            <w:r w:rsidR="00686F6C" w:rsidRPr="00686F6C">
              <w:rPr>
                <w:rFonts w:ascii="Times New Roman" w:hAnsi="Times New Roman" w:cs="Times New Roman"/>
                <w:color w:val="000000"/>
                <w:sz w:val="18"/>
                <w:szCs w:val="18"/>
              </w:rPr>
              <w:t>)</w:t>
            </w:r>
            <w:r w:rsidR="00686F6C">
              <w:rPr>
                <w:rFonts w:ascii="Times New Roman" w:hAnsi="Times New Roman" w:cs="Times New Roman"/>
                <w:color w:val="000000"/>
                <w:sz w:val="18"/>
                <w:szCs w:val="18"/>
              </w:rPr>
              <w:t xml:space="preserve">, </w:t>
            </w:r>
            <w:r w:rsidRPr="000070F5">
              <w:rPr>
                <w:rFonts w:ascii="Times New Roman" w:hAnsi="Times New Roman" w:cs="Times New Roman"/>
                <w:color w:val="000000"/>
                <w:sz w:val="18"/>
                <w:szCs w:val="18"/>
              </w:rPr>
              <w:t xml:space="preserve">Final </w:t>
            </w:r>
            <w:proofErr w:type="spellStart"/>
            <w:r w:rsidRPr="000070F5">
              <w:rPr>
                <w:rFonts w:ascii="Times New Roman" w:hAnsi="Times New Roman" w:cs="Times New Roman"/>
                <w:color w:val="000000"/>
                <w:sz w:val="18"/>
                <w:szCs w:val="18"/>
              </w:rPr>
              <w:t>exam</w:t>
            </w:r>
            <w:proofErr w:type="spellEnd"/>
          </w:p>
        </w:tc>
      </w:tr>
    </w:tbl>
    <w:p w14:paraId="319A4A9B" w14:textId="32D02A9A" w:rsidR="001A25B9" w:rsidRDefault="001A25B9">
      <w:pPr>
        <w:shd w:val="clear" w:color="auto" w:fill="FFFFFF"/>
        <w:spacing w:after="0" w:line="240" w:lineRule="auto"/>
        <w:rPr>
          <w:rFonts w:ascii="Times New Roman" w:eastAsia="Times New Roman" w:hAnsi="Times New Roman" w:cs="Times New Roman"/>
          <w:color w:val="000000"/>
          <w:sz w:val="18"/>
          <w:szCs w:val="18"/>
        </w:rPr>
      </w:pPr>
    </w:p>
    <w:p w14:paraId="07F9678E" w14:textId="77777777" w:rsidR="00CA6A8D" w:rsidRDefault="00D81B51">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CA6A8D" w14:paraId="3D24B564" w14:textId="77777777" w:rsidTr="00D458DD">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6065CD9" w14:textId="77777777" w:rsidR="00CA6A8D" w:rsidRDefault="00CA6A8D" w:rsidP="00D458DD">
            <w:pPr>
              <w:jc w:val="cente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EVALUATION SYSTEM</w:t>
            </w:r>
          </w:p>
        </w:tc>
      </w:tr>
      <w:tr w:rsidR="00CA6A8D" w14:paraId="49FA0C53" w14:textId="77777777" w:rsidTr="00D458DD">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44F9EE3" w14:textId="77777777" w:rsidR="00CA6A8D" w:rsidRDefault="00CA6A8D" w:rsidP="00D458DD">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D8F30F9" w14:textId="77777777" w:rsidR="00CA6A8D" w:rsidRDefault="00CA6A8D" w:rsidP="00D458DD">
            <w:pPr>
              <w:rPr>
                <w:rFonts w:ascii="Times New Roman" w:eastAsia="Times New Roman" w:hAnsi="Times New Roman" w:cs="Times New Roman"/>
                <w:sz w:val="18"/>
                <w:szCs w:val="18"/>
              </w:rPr>
            </w:pPr>
            <w:proofErr w:type="spellStart"/>
            <w:r w:rsidRPr="003841C5">
              <w:rPr>
                <w:rFonts w:ascii="Times New Roman" w:eastAsia="Times New Roman" w:hAnsi="Times New Roman" w:cs="Times New Roman"/>
                <w:b/>
                <w:sz w:val="18"/>
                <w:szCs w:val="18"/>
              </w:rPr>
              <w:t>Number</w:t>
            </w:r>
            <w:proofErr w:type="spellEnd"/>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9569760" w14:textId="77777777" w:rsidR="00CA6A8D" w:rsidRDefault="00CA6A8D" w:rsidP="00D458DD">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PERCENTAGE</w:t>
            </w:r>
          </w:p>
        </w:tc>
      </w:tr>
      <w:tr w:rsidR="00CA6A8D" w14:paraId="2FEC6C04" w14:textId="77777777" w:rsidTr="00D458D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18B7ACD0" w14:textId="77777777" w:rsidR="00CA6A8D" w:rsidRPr="00DC4002" w:rsidRDefault="00CA6A8D" w:rsidP="00D458DD">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Midterm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exam</w:t>
            </w:r>
            <w:proofErr w:type="spellEnd"/>
            <w:r>
              <w:rPr>
                <w:rFonts w:ascii="Times New Roman" w:eastAsia="Times New Roman" w:hAnsi="Times New Roman" w:cs="Times New Roman"/>
                <w:sz w:val="18"/>
                <w:szCs w:val="18"/>
              </w:rPr>
              <w:t xml:space="preserve">/s </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96D672D" w14:textId="77777777" w:rsidR="00CA6A8D" w:rsidRDefault="00CA6A8D" w:rsidP="00D458DD">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51C0B5A" w14:textId="7C0455D9" w:rsidR="00CA6A8D" w:rsidRPr="00DC4002" w:rsidRDefault="00CA6A8D" w:rsidP="00D458DD">
            <w:pPr>
              <w:rPr>
                <w:rFonts w:ascii="Times New Roman" w:eastAsia="Times New Roman" w:hAnsi="Times New Roman" w:cs="Times New Roman"/>
                <w:sz w:val="18"/>
                <w:szCs w:val="18"/>
              </w:rPr>
            </w:pPr>
            <w:r>
              <w:rPr>
                <w:rFonts w:ascii="Times New Roman" w:hAnsi="Times New Roman" w:cs="Times New Roman"/>
                <w:color w:val="000000"/>
                <w:sz w:val="18"/>
                <w:szCs w:val="18"/>
              </w:rPr>
              <w:t>3</w:t>
            </w:r>
            <w:r w:rsidRPr="00DC4002">
              <w:rPr>
                <w:rFonts w:ascii="Times New Roman" w:hAnsi="Times New Roman" w:cs="Times New Roman"/>
                <w:color w:val="000000"/>
                <w:sz w:val="18"/>
                <w:szCs w:val="18"/>
              </w:rPr>
              <w:t>0</w:t>
            </w:r>
          </w:p>
        </w:tc>
      </w:tr>
      <w:tr w:rsidR="00CA6A8D" w14:paraId="4FF51620" w14:textId="77777777" w:rsidTr="00D458D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697A9F44" w14:textId="073A4A7B" w:rsidR="00CA6A8D" w:rsidRPr="00CA6A8D" w:rsidRDefault="00686F6C" w:rsidP="00D458DD">
            <w:pPr>
              <w:rPr>
                <w:rFonts w:ascii="Times New Roman" w:eastAsia="Times New Roman" w:hAnsi="Times New Roman" w:cs="Times New Roman"/>
                <w:sz w:val="18"/>
                <w:szCs w:val="18"/>
              </w:rPr>
            </w:pPr>
            <w:proofErr w:type="spellStart"/>
            <w:r w:rsidRPr="00686F6C">
              <w:rPr>
                <w:rFonts w:ascii="Times New Roman" w:hAnsi="Times New Roman" w:cs="Times New Roman"/>
                <w:color w:val="000000"/>
                <w:sz w:val="18"/>
                <w:szCs w:val="18"/>
              </w:rPr>
              <w:t>Group</w:t>
            </w:r>
            <w:proofErr w:type="spellEnd"/>
            <w:r w:rsidRPr="00686F6C">
              <w:rPr>
                <w:rFonts w:ascii="Times New Roman" w:hAnsi="Times New Roman" w:cs="Times New Roman"/>
                <w:color w:val="000000"/>
                <w:sz w:val="18"/>
                <w:szCs w:val="18"/>
              </w:rPr>
              <w:t xml:space="preserve"> </w:t>
            </w:r>
            <w:proofErr w:type="spellStart"/>
            <w:r w:rsidRPr="00686F6C">
              <w:rPr>
                <w:rFonts w:ascii="Times New Roman" w:hAnsi="Times New Roman" w:cs="Times New Roman"/>
                <w:color w:val="000000"/>
                <w:sz w:val="18"/>
                <w:szCs w:val="18"/>
              </w:rPr>
              <w:t>work</w:t>
            </w:r>
            <w:proofErr w:type="spellEnd"/>
            <w:r w:rsidRPr="00686F6C">
              <w:rPr>
                <w:rFonts w:ascii="Times New Roman" w:hAnsi="Times New Roman" w:cs="Times New Roman"/>
                <w:color w:val="000000"/>
                <w:sz w:val="18"/>
                <w:szCs w:val="18"/>
              </w:rPr>
              <w:t xml:space="preserve"> </w:t>
            </w:r>
            <w:proofErr w:type="spellStart"/>
            <w:r w:rsidRPr="00686F6C">
              <w:rPr>
                <w:rFonts w:ascii="Times New Roman" w:hAnsi="Times New Roman" w:cs="Times New Roman"/>
                <w:color w:val="000000"/>
                <w:sz w:val="18"/>
                <w:szCs w:val="18"/>
              </w:rPr>
              <w:t>and</w:t>
            </w:r>
            <w:proofErr w:type="spellEnd"/>
            <w:r w:rsidRPr="00686F6C">
              <w:rPr>
                <w:rFonts w:ascii="Times New Roman" w:hAnsi="Times New Roman" w:cs="Times New Roman"/>
                <w:color w:val="000000"/>
                <w:sz w:val="18"/>
                <w:szCs w:val="18"/>
              </w:rPr>
              <w:t xml:space="preserve"> </w:t>
            </w:r>
            <w:proofErr w:type="spellStart"/>
            <w:r w:rsidRPr="00686F6C">
              <w:rPr>
                <w:rFonts w:ascii="Times New Roman" w:hAnsi="Times New Roman" w:cs="Times New Roman"/>
                <w:color w:val="000000"/>
                <w:sz w:val="18"/>
                <w:szCs w:val="18"/>
              </w:rPr>
              <w:t>presentation</w:t>
            </w:r>
            <w:proofErr w:type="spellEnd"/>
            <w:r w:rsidRPr="00686F6C">
              <w:rPr>
                <w:rFonts w:ascii="Times New Roman" w:hAnsi="Times New Roman" w:cs="Times New Roman"/>
                <w:color w:val="000000"/>
                <w:sz w:val="18"/>
                <w:szCs w:val="18"/>
              </w:rPr>
              <w:t xml:space="preserve"> (</w:t>
            </w:r>
            <w:proofErr w:type="spellStart"/>
            <w:r w:rsidRPr="00686F6C">
              <w:rPr>
                <w:rFonts w:ascii="Times New Roman" w:hAnsi="Times New Roman" w:cs="Times New Roman"/>
                <w:color w:val="000000"/>
                <w:sz w:val="18"/>
                <w:szCs w:val="18"/>
              </w:rPr>
              <w:t>term</w:t>
            </w:r>
            <w:proofErr w:type="spellEnd"/>
            <w:r w:rsidRPr="00686F6C">
              <w:rPr>
                <w:rFonts w:ascii="Times New Roman" w:hAnsi="Times New Roman" w:cs="Times New Roman"/>
                <w:color w:val="000000"/>
                <w:sz w:val="18"/>
                <w:szCs w:val="18"/>
              </w:rPr>
              <w:t xml:space="preserve"> </w:t>
            </w:r>
            <w:proofErr w:type="spellStart"/>
            <w:r w:rsidRPr="00686F6C">
              <w:rPr>
                <w:rFonts w:ascii="Times New Roman" w:hAnsi="Times New Roman" w:cs="Times New Roman"/>
                <w:color w:val="000000"/>
                <w:sz w:val="18"/>
                <w:szCs w:val="18"/>
              </w:rPr>
              <w:t>performance</w:t>
            </w:r>
            <w:proofErr w:type="spellEnd"/>
            <w:r w:rsidRPr="00686F6C">
              <w:rPr>
                <w:rFonts w:ascii="Times New Roman" w:hAnsi="Times New Roman" w:cs="Times New Roman"/>
                <w:color w:val="000000"/>
                <w:sz w:val="18"/>
                <w:szCs w:val="18"/>
              </w:rPr>
              <w:t>)</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03CD70F" w14:textId="0C68E656" w:rsidR="00CA6A8D" w:rsidRDefault="00CA6A8D" w:rsidP="00D458DD">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9132EBE" w14:textId="3036B431" w:rsidR="00CA6A8D" w:rsidRDefault="00CA6A8D" w:rsidP="00D458DD">
            <w:pPr>
              <w:rPr>
                <w:rFonts w:ascii="Times New Roman" w:hAnsi="Times New Roman" w:cs="Times New Roman"/>
                <w:color w:val="000000"/>
                <w:sz w:val="18"/>
                <w:szCs w:val="18"/>
              </w:rPr>
            </w:pPr>
            <w:r>
              <w:rPr>
                <w:rFonts w:ascii="Times New Roman" w:hAnsi="Times New Roman" w:cs="Times New Roman"/>
                <w:color w:val="000000"/>
                <w:sz w:val="18"/>
                <w:szCs w:val="18"/>
              </w:rPr>
              <w:t>30</w:t>
            </w:r>
          </w:p>
        </w:tc>
      </w:tr>
      <w:tr w:rsidR="00CA6A8D" w14:paraId="68CCA53E" w14:textId="77777777" w:rsidTr="00D458D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1BF893A5" w14:textId="77777777" w:rsidR="00CA6A8D" w:rsidRPr="00DC4002" w:rsidRDefault="00CA6A8D" w:rsidP="00D458DD">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Final </w:t>
            </w:r>
            <w:proofErr w:type="spellStart"/>
            <w:r>
              <w:rPr>
                <w:rFonts w:ascii="Times New Roman" w:eastAsia="Times New Roman" w:hAnsi="Times New Roman" w:cs="Times New Roman"/>
                <w:sz w:val="18"/>
                <w:szCs w:val="18"/>
              </w:rPr>
              <w:t>exam</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A44F1A4" w14:textId="77777777" w:rsidR="00CA6A8D" w:rsidRDefault="00CA6A8D" w:rsidP="00D458DD">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F6EC1B" w14:textId="2263F020" w:rsidR="00CA6A8D" w:rsidRPr="00DC4002" w:rsidRDefault="00CA6A8D" w:rsidP="00D458DD">
            <w:pPr>
              <w:rPr>
                <w:rFonts w:ascii="Times New Roman" w:eastAsia="Times New Roman" w:hAnsi="Times New Roman" w:cs="Times New Roman"/>
                <w:sz w:val="18"/>
                <w:szCs w:val="18"/>
              </w:rPr>
            </w:pPr>
            <w:r>
              <w:rPr>
                <w:rFonts w:ascii="Times New Roman" w:hAnsi="Times New Roman" w:cs="Times New Roman"/>
                <w:color w:val="000000"/>
                <w:sz w:val="18"/>
                <w:szCs w:val="18"/>
              </w:rPr>
              <w:t>4</w:t>
            </w:r>
            <w:r w:rsidRPr="00DC4002">
              <w:rPr>
                <w:rFonts w:ascii="Times New Roman" w:hAnsi="Times New Roman" w:cs="Times New Roman"/>
                <w:color w:val="000000"/>
                <w:sz w:val="18"/>
                <w:szCs w:val="18"/>
              </w:rPr>
              <w:t>0</w:t>
            </w:r>
          </w:p>
        </w:tc>
      </w:tr>
      <w:tr w:rsidR="00CA6A8D" w14:paraId="5A5672EF" w14:textId="77777777" w:rsidTr="00D458D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DEC28C6" w14:textId="77777777" w:rsidR="00CA6A8D" w:rsidRDefault="00CA6A8D" w:rsidP="00D458DD">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7E4E0F6" w14:textId="38BDA97B" w:rsidR="00CA6A8D" w:rsidRDefault="00CA6A8D" w:rsidP="00D458D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2971D93" w14:textId="77777777" w:rsidR="00CA6A8D" w:rsidRDefault="00CA6A8D" w:rsidP="00D458DD">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CA6A8D" w14:paraId="5D41941F" w14:textId="77777777" w:rsidTr="00D458D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1840F32" w14:textId="77777777" w:rsidR="00CA6A8D" w:rsidRPr="003841C5" w:rsidRDefault="00CA6A8D" w:rsidP="00D458DD">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247B8E0" w14:textId="77777777" w:rsidR="00CA6A8D" w:rsidRDefault="00CA6A8D" w:rsidP="00D458DD">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48C1656" w14:textId="3A3CDF5A" w:rsidR="00CA6A8D" w:rsidRDefault="00CA6A8D" w:rsidP="00D458DD">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CA6A8D" w14:paraId="18323437" w14:textId="77777777" w:rsidTr="00D458D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7DC408E" w14:textId="77777777" w:rsidR="00CA6A8D" w:rsidRPr="003841C5" w:rsidRDefault="00CA6A8D" w:rsidP="00D458DD">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7A55284" w14:textId="77777777" w:rsidR="00CA6A8D" w:rsidRDefault="00CA6A8D" w:rsidP="00D458DD">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C5B5E02" w14:textId="612A8442" w:rsidR="00CA6A8D" w:rsidRDefault="00CA6A8D" w:rsidP="00D458DD">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CA6A8D" w14:paraId="26A1BD3B" w14:textId="77777777" w:rsidTr="00D458D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909F261" w14:textId="77777777" w:rsidR="00CA6A8D" w:rsidRDefault="00CA6A8D" w:rsidP="00D458DD">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DA44941" w14:textId="77777777" w:rsidR="00CA6A8D" w:rsidRDefault="00CA6A8D" w:rsidP="00D458DD">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29B3088" w14:textId="77777777" w:rsidR="00CA6A8D" w:rsidRDefault="00CA6A8D" w:rsidP="00D458DD">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4AAC" w14:textId="1764901D" w:rsidR="001A25B9" w:rsidRDefault="001A25B9">
      <w:pPr>
        <w:shd w:val="clear" w:color="auto" w:fill="FFFFFF"/>
        <w:spacing w:after="0" w:line="240" w:lineRule="auto"/>
        <w:rPr>
          <w:rFonts w:ascii="Times New Roman" w:eastAsia="Times New Roman" w:hAnsi="Times New Roman" w:cs="Times New Roman"/>
          <w:color w:val="000000"/>
          <w:sz w:val="18"/>
          <w:szCs w:val="18"/>
        </w:rPr>
      </w:pPr>
    </w:p>
    <w:p w14:paraId="7C46417A" w14:textId="77777777" w:rsidR="00CA6A8D" w:rsidRDefault="00D81B51">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CA6A8D" w14:paraId="0B25EDEA" w14:textId="77777777" w:rsidTr="00D458DD">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2E4AEAFE" w14:textId="77777777" w:rsidR="00CA6A8D" w:rsidRPr="00907205" w:rsidRDefault="00CA6A8D" w:rsidP="00D458DD">
            <w:pPr>
              <w:jc w:val="center"/>
              <w:rPr>
                <w:rFonts w:ascii="Times New Roman" w:eastAsia="Times New Roman" w:hAnsi="Times New Roman" w:cs="Times New Roman"/>
                <w:b/>
                <w:sz w:val="18"/>
                <w:szCs w:val="18"/>
                <w:highlight w:val="yellow"/>
              </w:rPr>
            </w:pPr>
            <w:r w:rsidRPr="00AF2766">
              <w:rPr>
                <w:rFonts w:ascii="Times New Roman" w:hAnsi="Times New Roman" w:cs="Times New Roman"/>
                <w:b/>
                <w:bCs/>
                <w:color w:val="000000"/>
                <w:sz w:val="18"/>
                <w:szCs w:val="18"/>
              </w:rPr>
              <w:t>COURSE'S CONTRIBUTION TO PROGRAM OUTCOMES</w:t>
            </w:r>
          </w:p>
        </w:tc>
      </w:tr>
      <w:tr w:rsidR="00CA6A8D" w14:paraId="657DEE3A" w14:textId="77777777" w:rsidTr="00D458DD">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4924E31A" w14:textId="77777777" w:rsidR="00CA6A8D" w:rsidRDefault="00CA6A8D" w:rsidP="00D458D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27294605" w14:textId="77777777" w:rsidR="00CA6A8D" w:rsidRPr="00BA4D8B" w:rsidRDefault="00CA6A8D" w:rsidP="00D458DD">
            <w:pPr>
              <w:rPr>
                <w:rFonts w:ascii="Times New Roman" w:eastAsia="Times New Roman" w:hAnsi="Times New Roman" w:cs="Times New Roman"/>
                <w:b/>
                <w:sz w:val="18"/>
                <w:szCs w:val="18"/>
              </w:rPr>
            </w:pPr>
            <w:r w:rsidRPr="00BA4D8B">
              <w:rPr>
                <w:rFonts w:ascii="Times New Roman" w:eastAsia="Times New Roman" w:hAnsi="Times New Roman" w:cs="Times New Roman"/>
                <w:b/>
                <w:sz w:val="18"/>
                <w:szCs w:val="18"/>
              </w:rPr>
              <w:t xml:space="preserve">Program Learning </w:t>
            </w:r>
            <w:proofErr w:type="spellStart"/>
            <w:r w:rsidRPr="00BA4D8B">
              <w:rPr>
                <w:rFonts w:ascii="Times New Roman" w:eastAsia="Times New Roman" w:hAnsi="Times New Roman" w:cs="Times New Roman"/>
                <w:b/>
                <w:sz w:val="18"/>
                <w:szCs w:val="18"/>
              </w:rPr>
              <w:t>Outcomes</w:t>
            </w:r>
            <w:proofErr w:type="spellEnd"/>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75700508" w14:textId="77777777" w:rsidR="00CA6A8D" w:rsidRPr="00BA4D8B" w:rsidRDefault="00CA6A8D" w:rsidP="00D458DD">
            <w:pPr>
              <w:jc w:val="center"/>
              <w:rPr>
                <w:rFonts w:ascii="Times New Roman" w:eastAsia="Times New Roman" w:hAnsi="Times New Roman" w:cs="Times New Roman"/>
                <w:b/>
                <w:sz w:val="18"/>
                <w:szCs w:val="18"/>
              </w:rPr>
            </w:pPr>
            <w:proofErr w:type="spellStart"/>
            <w:r w:rsidRPr="00BA4D8B">
              <w:rPr>
                <w:rFonts w:ascii="Times New Roman" w:eastAsia="Times New Roman" w:hAnsi="Times New Roman" w:cs="Times New Roman"/>
                <w:b/>
                <w:sz w:val="18"/>
                <w:szCs w:val="18"/>
              </w:rPr>
              <w:t>Contribution</w:t>
            </w:r>
            <w:proofErr w:type="spellEnd"/>
          </w:p>
        </w:tc>
      </w:tr>
      <w:tr w:rsidR="00CA6A8D" w14:paraId="689889FD" w14:textId="77777777" w:rsidTr="00D458DD">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2B291DAF" w14:textId="77777777" w:rsidR="00CA6A8D" w:rsidRDefault="00CA6A8D" w:rsidP="00D458DD">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63648AA7" w14:textId="77777777" w:rsidR="00CA6A8D" w:rsidRPr="00BA4D8B" w:rsidRDefault="00CA6A8D" w:rsidP="00D458DD">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3281ED5" w14:textId="77777777" w:rsidR="00CA6A8D" w:rsidRPr="00BA4D8B" w:rsidRDefault="00CA6A8D" w:rsidP="00D458DD">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55339603" w14:textId="77777777" w:rsidR="00CA6A8D" w:rsidRPr="00BA4D8B" w:rsidRDefault="00CA6A8D" w:rsidP="00D458DD">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70ED99E" w14:textId="77777777" w:rsidR="00CA6A8D" w:rsidRPr="00BA4D8B" w:rsidRDefault="00CA6A8D" w:rsidP="00D458DD">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FBF44C9" w14:textId="77777777" w:rsidR="00CA6A8D" w:rsidRPr="00BA4D8B" w:rsidRDefault="00CA6A8D" w:rsidP="00D458DD">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77BEAA4F" w14:textId="77777777" w:rsidR="00CA6A8D" w:rsidRPr="00BA4D8B" w:rsidRDefault="00CA6A8D" w:rsidP="00D458DD">
            <w:pP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5</w:t>
            </w:r>
          </w:p>
        </w:tc>
      </w:tr>
      <w:tr w:rsidR="00CA6A8D" w14:paraId="2EBF0B4E" w14:textId="77777777" w:rsidTr="00D458D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EF2A153" w14:textId="77777777" w:rsidR="00CA6A8D" w:rsidRDefault="00CA6A8D" w:rsidP="00D458D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7D23D500" w14:textId="77777777" w:rsidR="00CA6A8D" w:rsidRPr="00BA4D8B" w:rsidRDefault="00CA6A8D" w:rsidP="00D458DD">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theoretical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basic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attitudes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2AF57C2" w14:textId="77777777" w:rsidR="00CA6A8D" w:rsidRPr="00BA4D8B" w:rsidRDefault="00CA6A8D" w:rsidP="00D458D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7BC6A9EE" w14:textId="77777777" w:rsidR="00CA6A8D" w:rsidRPr="00BA4D8B" w:rsidRDefault="00CA6A8D" w:rsidP="00D458D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F72045A" w14:textId="77777777" w:rsidR="00CA6A8D" w:rsidRPr="00BA4D8B" w:rsidRDefault="00CA6A8D" w:rsidP="00D458D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41DB1F6" w14:textId="5E9257F4" w:rsidR="00CA6A8D" w:rsidRPr="00BA4D8B" w:rsidRDefault="00CA6A8D" w:rsidP="00D458D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2240E5DD" w14:textId="1520412D" w:rsidR="00CA6A8D" w:rsidRPr="00BA4D8B" w:rsidRDefault="00CA6A8D" w:rsidP="00D458DD">
            <w:pPr>
              <w:rPr>
                <w:rFonts w:ascii="Times New Roman" w:eastAsia="Times New Roman" w:hAnsi="Times New Roman" w:cs="Times New Roman"/>
                <w:sz w:val="18"/>
                <w:szCs w:val="18"/>
              </w:rPr>
            </w:pPr>
          </w:p>
        </w:tc>
      </w:tr>
      <w:tr w:rsidR="00CA6A8D" w14:paraId="330FA0EC" w14:textId="77777777" w:rsidTr="00D458D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22175C4" w14:textId="77777777" w:rsidR="00CA6A8D" w:rsidRDefault="00CA6A8D" w:rsidP="00D458D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08AFD685" w14:textId="77777777" w:rsidR="00CA6A8D" w:rsidRPr="00BA4D8B" w:rsidRDefault="00CA6A8D" w:rsidP="00D458DD">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It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meets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needs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individual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family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society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evidence-based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holistic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approach</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the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5CC55899" w14:textId="77777777" w:rsidR="00CA6A8D" w:rsidRPr="00BA4D8B" w:rsidRDefault="00CA6A8D" w:rsidP="00D458D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19E4CCD6" w14:textId="77777777" w:rsidR="00CA6A8D" w:rsidRPr="00BA4D8B" w:rsidRDefault="00CA6A8D" w:rsidP="00D458D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992ECC1" w14:textId="77777777" w:rsidR="00CA6A8D" w:rsidRPr="00BA4D8B" w:rsidRDefault="00CA6A8D" w:rsidP="00D458D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4919F1A" w14:textId="3D7FC2EC" w:rsidR="00CA6A8D" w:rsidRPr="00BA4D8B" w:rsidRDefault="00CA6A8D" w:rsidP="00D458D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31916D02" w14:textId="3C354517" w:rsidR="00CA6A8D" w:rsidRPr="00BA4D8B" w:rsidRDefault="00CA6A8D" w:rsidP="00D458DD">
            <w:pPr>
              <w:rPr>
                <w:rFonts w:ascii="Times New Roman" w:eastAsia="Times New Roman" w:hAnsi="Times New Roman" w:cs="Times New Roman"/>
                <w:sz w:val="18"/>
                <w:szCs w:val="18"/>
              </w:rPr>
            </w:pPr>
          </w:p>
        </w:tc>
      </w:tr>
      <w:tr w:rsidR="00CA6A8D" w14:paraId="1092734F" w14:textId="77777777" w:rsidTr="00D458D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99D443D" w14:textId="77777777" w:rsidR="00CA6A8D" w:rsidRDefault="00CA6A8D" w:rsidP="00D458D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214FD571" w14:textId="77777777" w:rsidR="00CA6A8D" w:rsidRPr="00BA4D8B" w:rsidRDefault="00CA6A8D" w:rsidP="00D458DD">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active</w:t>
            </w:r>
            <w:proofErr w:type="spellEnd"/>
            <w:r w:rsidRPr="00BA4D8B">
              <w:rPr>
                <w:rFonts w:ascii="Times New Roman" w:hAnsi="Times New Roman" w:cs="Times New Roman"/>
                <w:color w:val="000000"/>
                <w:sz w:val="18"/>
                <w:szCs w:val="18"/>
              </w:rPr>
              <w:t xml:space="preserve"> role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delivery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team</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0EBC1E81" w14:textId="5EFCCD4C" w:rsidR="00CA6A8D" w:rsidRPr="00BA4D8B" w:rsidRDefault="00CA6A8D" w:rsidP="00D458D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61EAF528" w14:textId="77777777" w:rsidR="00CA6A8D" w:rsidRPr="00BA4D8B" w:rsidRDefault="00CA6A8D" w:rsidP="00D458D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DCBE583" w14:textId="77777777" w:rsidR="00CA6A8D" w:rsidRPr="00BA4D8B" w:rsidRDefault="00CA6A8D" w:rsidP="00D458D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62308E3B" w14:textId="0DF083CB" w:rsidR="00CA6A8D" w:rsidRPr="00BA4D8B" w:rsidRDefault="00CA6A8D" w:rsidP="00D458DD">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7BCD5DBF" w14:textId="3EEFDAC5" w:rsidR="00CA6A8D" w:rsidRPr="00BA4D8B" w:rsidRDefault="00CA6A8D" w:rsidP="00D458DD">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CA6A8D" w14:paraId="39E0AA53" w14:textId="77777777" w:rsidTr="00D458D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D5E482F" w14:textId="77777777" w:rsidR="00CA6A8D" w:rsidRDefault="00CA6A8D" w:rsidP="00D458D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05040C8B" w14:textId="77777777" w:rsidR="00CA6A8D" w:rsidRPr="00BA4D8B" w:rsidRDefault="00CA6A8D" w:rsidP="00D458DD">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Performs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values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ethical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principles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relevant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legislation</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0761DF54" w14:textId="7444D12A" w:rsidR="00CA6A8D" w:rsidRPr="00BA4D8B" w:rsidRDefault="00CA6A8D" w:rsidP="00D458D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50C16125" w14:textId="77777777" w:rsidR="00CA6A8D" w:rsidRPr="00BA4D8B" w:rsidRDefault="00CA6A8D" w:rsidP="00D458D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5B8BB29" w14:textId="77777777" w:rsidR="00CA6A8D" w:rsidRPr="00BA4D8B" w:rsidRDefault="00CA6A8D" w:rsidP="00D458D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AF0CAE4" w14:textId="3B061AF4" w:rsidR="00CA6A8D" w:rsidRPr="00BA4D8B" w:rsidRDefault="00CA6A8D" w:rsidP="00D458DD">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42A4731B" w14:textId="49CC006B" w:rsidR="00CA6A8D" w:rsidRPr="00BA4D8B" w:rsidRDefault="00CA6A8D" w:rsidP="00D458DD">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CA6A8D" w14:paraId="118C84CC" w14:textId="77777777" w:rsidTr="00D458D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AF311FB" w14:textId="77777777" w:rsidR="00CA6A8D" w:rsidRDefault="00CA6A8D" w:rsidP="00D458D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5A05D699" w14:textId="77777777" w:rsidR="00CA6A8D" w:rsidRPr="00BA4D8B" w:rsidRDefault="00CA6A8D" w:rsidP="00D458DD">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Follows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developments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field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using</w:t>
            </w:r>
            <w:proofErr w:type="spellEnd"/>
            <w:r w:rsidRPr="00BA4D8B">
              <w:rPr>
                <w:rFonts w:ascii="Times New Roman" w:hAnsi="Times New Roman" w:cs="Times New Roman"/>
                <w:color w:val="000000"/>
                <w:sz w:val="18"/>
                <w:szCs w:val="18"/>
              </w:rPr>
              <w:t xml:space="preserve"> at </w:t>
            </w:r>
            <w:proofErr w:type="spellStart"/>
            <w:r w:rsidRPr="00BA4D8B">
              <w:rPr>
                <w:rFonts w:ascii="Times New Roman" w:hAnsi="Times New Roman" w:cs="Times New Roman"/>
                <w:color w:val="000000"/>
                <w:sz w:val="18"/>
                <w:szCs w:val="18"/>
              </w:rPr>
              <w:t>least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one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foreign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language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2D0694B5" w14:textId="73263341" w:rsidR="00CA6A8D" w:rsidRPr="00BA4D8B" w:rsidRDefault="00CA6A8D" w:rsidP="00D458D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7083B785" w14:textId="77777777" w:rsidR="00CA6A8D" w:rsidRPr="00BA4D8B" w:rsidRDefault="00CA6A8D" w:rsidP="00D458D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8246C5F" w14:textId="77777777" w:rsidR="00CA6A8D" w:rsidRPr="00BA4D8B" w:rsidRDefault="00CA6A8D" w:rsidP="00D458D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85E2025" w14:textId="51E90308" w:rsidR="00CA6A8D" w:rsidRPr="00BA4D8B" w:rsidRDefault="00CA6A8D" w:rsidP="00D458DD">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4E042F04" w14:textId="130F6A6C" w:rsidR="00CA6A8D" w:rsidRPr="00BA4D8B" w:rsidRDefault="00CA6A8D" w:rsidP="00D458DD">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CA6A8D" w14:paraId="431B415D" w14:textId="77777777" w:rsidTr="00D458D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6CF3F81" w14:textId="77777777" w:rsidR="00CA6A8D" w:rsidRDefault="00CA6A8D" w:rsidP="00D458D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67C416F2" w14:textId="77777777" w:rsidR="00CA6A8D" w:rsidRPr="00BA4D8B" w:rsidRDefault="00CA6A8D" w:rsidP="00D458DD">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ability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communicate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write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reports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make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presentations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8B12F02" w14:textId="77777777" w:rsidR="00CA6A8D" w:rsidRPr="00BA4D8B" w:rsidRDefault="00CA6A8D" w:rsidP="00D458D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70654B8C" w14:textId="77777777" w:rsidR="00CA6A8D" w:rsidRPr="00BA4D8B" w:rsidRDefault="00CA6A8D" w:rsidP="00D458D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910224E" w14:textId="77777777" w:rsidR="00CA6A8D" w:rsidRPr="00BA4D8B" w:rsidRDefault="00CA6A8D" w:rsidP="00D458D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B0112A1" w14:textId="599A59DE" w:rsidR="00CA6A8D" w:rsidRPr="00BA4D8B" w:rsidRDefault="00CA6A8D" w:rsidP="00D458D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733493E9" w14:textId="1B892D4A" w:rsidR="00CA6A8D" w:rsidRPr="00BA4D8B" w:rsidRDefault="00CA6A8D" w:rsidP="00D458DD">
            <w:pPr>
              <w:rPr>
                <w:rFonts w:ascii="Times New Roman" w:eastAsia="Times New Roman" w:hAnsi="Times New Roman" w:cs="Times New Roman"/>
                <w:sz w:val="18"/>
                <w:szCs w:val="18"/>
              </w:rPr>
            </w:pPr>
          </w:p>
        </w:tc>
      </w:tr>
      <w:tr w:rsidR="00CA6A8D" w14:paraId="45F3874C" w14:textId="77777777" w:rsidTr="00D458D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7A76009" w14:textId="77777777" w:rsidR="00CA6A8D" w:rsidRDefault="00CA6A8D" w:rsidP="00D458D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3B1BE52E" w14:textId="77777777" w:rsidR="00CA6A8D" w:rsidRPr="00BA4D8B" w:rsidRDefault="00CA6A8D" w:rsidP="00D458DD">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necessity</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lifelong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learning</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833DA1F" w14:textId="52B9BABD" w:rsidR="00CA6A8D" w:rsidRPr="00BA4D8B" w:rsidRDefault="00CA6A8D" w:rsidP="00D458D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3843AAE2" w14:textId="77777777" w:rsidR="00CA6A8D" w:rsidRPr="00BA4D8B" w:rsidRDefault="00CA6A8D" w:rsidP="00D458D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6FF6EDB" w14:textId="77777777" w:rsidR="00CA6A8D" w:rsidRPr="00BA4D8B" w:rsidRDefault="00CA6A8D" w:rsidP="00D458D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604C775C" w14:textId="048DE5E8" w:rsidR="00CA6A8D" w:rsidRPr="00BA4D8B" w:rsidRDefault="00CA6A8D" w:rsidP="00D458DD">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708C0047" w14:textId="2EC7F46C" w:rsidR="00CA6A8D" w:rsidRPr="00BA4D8B" w:rsidRDefault="00CA6A8D" w:rsidP="00D458DD">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CA6A8D" w14:paraId="76F2FA77" w14:textId="77777777" w:rsidTr="00D458D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A9A50D8" w14:textId="77777777" w:rsidR="00CA6A8D" w:rsidRDefault="00CA6A8D" w:rsidP="00D458D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7D1C26F6" w14:textId="77777777" w:rsidR="00CA6A8D" w:rsidRPr="00BA4D8B" w:rsidRDefault="00CA6A8D" w:rsidP="00D458DD">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Knows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publication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production</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specific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part</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C0FA9EC" w14:textId="77777777" w:rsidR="00CA6A8D" w:rsidRPr="00BA4D8B" w:rsidRDefault="00CA6A8D" w:rsidP="00D458D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3FF694A2" w14:textId="77777777" w:rsidR="00CA6A8D" w:rsidRPr="00BA4D8B" w:rsidRDefault="00CA6A8D" w:rsidP="00D458D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1B0D2C8" w14:textId="77777777" w:rsidR="00CA6A8D" w:rsidRPr="00BA4D8B" w:rsidRDefault="00CA6A8D" w:rsidP="00D458D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7932AE2" w14:textId="6FF28CF3" w:rsidR="00CA6A8D" w:rsidRPr="00BA4D8B" w:rsidRDefault="00CA6A8D" w:rsidP="00D458DD">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53E0ED0D" w14:textId="608E7CDA" w:rsidR="00CA6A8D" w:rsidRPr="00BA4D8B" w:rsidRDefault="00CA6A8D" w:rsidP="00D458DD">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CA6A8D" w14:paraId="792E25EF" w14:textId="77777777" w:rsidTr="00D458D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27F92E7" w14:textId="77777777" w:rsidR="00CA6A8D" w:rsidRDefault="00CA6A8D" w:rsidP="00D458D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9</w:t>
            </w:r>
          </w:p>
        </w:tc>
        <w:tc>
          <w:tcPr>
            <w:tcW w:w="7809" w:type="dxa"/>
            <w:tcBorders>
              <w:bottom w:val="single" w:sz="6" w:space="0" w:color="CCCCCC"/>
            </w:tcBorders>
            <w:shd w:val="clear" w:color="auto" w:fill="FFFFFF"/>
            <w:tcMar>
              <w:top w:w="15" w:type="dxa"/>
              <w:left w:w="80" w:type="dxa"/>
              <w:bottom w:w="15" w:type="dxa"/>
              <w:right w:w="15" w:type="dxa"/>
            </w:tcMar>
          </w:tcPr>
          <w:p w14:paraId="53338281" w14:textId="77777777" w:rsidR="00CA6A8D" w:rsidRPr="00BA4D8B" w:rsidRDefault="00CA6A8D" w:rsidP="00D458DD">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Uses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critical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thinking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clinical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decision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making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7A227FDA" w14:textId="20E66227" w:rsidR="00CA6A8D" w:rsidRPr="00BA4D8B" w:rsidRDefault="00CA6A8D" w:rsidP="00D458D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188FCB1A" w14:textId="77777777" w:rsidR="00CA6A8D" w:rsidRPr="00BA4D8B" w:rsidRDefault="00CA6A8D" w:rsidP="00D458D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5F6F767D" w14:textId="77777777" w:rsidR="00CA6A8D" w:rsidRPr="00BA4D8B" w:rsidRDefault="00CA6A8D" w:rsidP="00D458D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522195A4" w14:textId="3CD70BA4" w:rsidR="00CA6A8D" w:rsidRPr="00BA4D8B" w:rsidRDefault="00CA6A8D" w:rsidP="00D458DD">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6D76948F" w14:textId="71E1530A" w:rsidR="00CA6A8D" w:rsidRPr="00BA4D8B" w:rsidRDefault="00CA6A8D" w:rsidP="00D458DD">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CA6A8D" w14:paraId="074CE8F8" w14:textId="77777777" w:rsidTr="00D458D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A7248EB" w14:textId="77777777" w:rsidR="00CA6A8D" w:rsidRDefault="00CA6A8D" w:rsidP="00D458D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0D644C65" w14:textId="77777777" w:rsidR="00CA6A8D" w:rsidRPr="00BA4D8B" w:rsidRDefault="00CA6A8D" w:rsidP="00D458DD">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Develops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sensitivity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problems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5BD37D41" w14:textId="1BBB05EA" w:rsidR="00CA6A8D" w:rsidRPr="00BA4D8B" w:rsidRDefault="00CA6A8D" w:rsidP="00D458D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5B791A27" w14:textId="77777777" w:rsidR="00CA6A8D" w:rsidRPr="00BA4D8B" w:rsidRDefault="00CA6A8D" w:rsidP="00D458D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FED2774" w14:textId="77777777" w:rsidR="00CA6A8D" w:rsidRPr="00BA4D8B" w:rsidRDefault="00CA6A8D" w:rsidP="00D458D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580F6C73" w14:textId="3FF100DD" w:rsidR="00CA6A8D" w:rsidRPr="00BA4D8B" w:rsidRDefault="00CA6A8D" w:rsidP="00D458DD">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62C0536A" w14:textId="7A5FBAB9" w:rsidR="00CA6A8D" w:rsidRPr="00BA4D8B" w:rsidRDefault="00CA6A8D" w:rsidP="00D458DD">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bl>
    <w:p w14:paraId="3BECEABD" w14:textId="07BAE6C0" w:rsidR="00CA6A8D" w:rsidRDefault="00CA6A8D">
      <w:pPr>
        <w:shd w:val="clear" w:color="auto" w:fill="FFFFFF"/>
        <w:spacing w:after="0" w:line="240" w:lineRule="auto"/>
        <w:rPr>
          <w:rFonts w:ascii="Times New Roman" w:eastAsia="Times New Roman" w:hAnsi="Times New Roman" w:cs="Times New Roman"/>
          <w:color w:val="000000"/>
          <w:sz w:val="18"/>
          <w:szCs w:val="18"/>
        </w:rPr>
      </w:pPr>
    </w:p>
    <w:tbl>
      <w:tblPr>
        <w:tblStyle w:val="af0"/>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CA6A8D" w14:paraId="43CA9FB6" w14:textId="77777777" w:rsidTr="00D458DD">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AF62091" w14:textId="77777777" w:rsidR="00CA6A8D" w:rsidRDefault="00CA6A8D" w:rsidP="00D458DD">
            <w:pPr>
              <w:jc w:val="center"/>
              <w:rPr>
                <w:rFonts w:ascii="Times New Roman" w:eastAsia="Times New Roman" w:hAnsi="Times New Roman" w:cs="Times New Roman"/>
                <w:b/>
                <w:sz w:val="18"/>
                <w:szCs w:val="18"/>
              </w:rPr>
            </w:pPr>
            <w:r>
              <w:rPr>
                <w:rFonts w:ascii="Times New Roman" w:eastAsia="Times New Roman" w:hAnsi="Times New Roman" w:cs="Times New Roman"/>
                <w:color w:val="000000"/>
                <w:sz w:val="18"/>
                <w:szCs w:val="18"/>
              </w:rPr>
              <w:t> </w:t>
            </w:r>
          </w:p>
          <w:p w14:paraId="1F4C0E3B" w14:textId="77777777" w:rsidR="00CA6A8D" w:rsidRPr="003841C5" w:rsidRDefault="00CA6A8D" w:rsidP="00D458DD">
            <w:pPr>
              <w:jc w:val="cente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ECTS ALLOCATED BASED ON STUDENT WORKLOAD BY THE COURSE DESCRIPTION</w:t>
            </w:r>
          </w:p>
        </w:tc>
      </w:tr>
      <w:tr w:rsidR="00CA6A8D" w14:paraId="6F17DA35" w14:textId="77777777" w:rsidTr="00D458DD">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F5DDE63" w14:textId="77777777" w:rsidR="00CA6A8D" w:rsidRPr="000F765F" w:rsidRDefault="00CA6A8D" w:rsidP="00D458DD">
            <w:pP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Activities</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F294A90" w14:textId="77777777" w:rsidR="00CA6A8D" w:rsidRPr="000F765F" w:rsidRDefault="00CA6A8D" w:rsidP="00D458DD">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Quantity</w:t>
            </w:r>
            <w:proofErr w:type="spellEnd"/>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E1E64E8" w14:textId="77777777" w:rsidR="00CA6A8D" w:rsidRPr="000F765F" w:rsidRDefault="00CA6A8D" w:rsidP="00D458DD">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Duration</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F11F603" w14:textId="77777777" w:rsidR="00CA6A8D" w:rsidRPr="000F765F" w:rsidRDefault="00CA6A8D" w:rsidP="00D458DD">
            <w:pPr>
              <w:jc w:val="center"/>
              <w:rPr>
                <w:rFonts w:ascii="Times New Roman" w:eastAsia="Times New Roman" w:hAnsi="Times New Roman" w:cs="Times New Roman"/>
                <w:b/>
                <w:sz w:val="18"/>
                <w:szCs w:val="18"/>
              </w:rPr>
            </w:pPr>
            <w:r w:rsidRPr="000F765F">
              <w:rPr>
                <w:rFonts w:ascii="Times New Roman" w:hAnsi="Times New Roman" w:cs="Times New Roman"/>
                <w:b/>
                <w:color w:val="000000"/>
                <w:sz w:val="18"/>
                <w:szCs w:val="18"/>
              </w:rPr>
              <w:t>Total</w:t>
            </w:r>
            <w:r w:rsidRPr="000F765F">
              <w:rPr>
                <w:rFonts w:ascii="Times New Roman" w:hAnsi="Times New Roman" w:cs="Times New Roman"/>
                <w:b/>
                <w:color w:val="000000"/>
                <w:sz w:val="18"/>
                <w:szCs w:val="18"/>
              </w:rPr>
              <w:br/>
            </w:r>
            <w:proofErr w:type="spellStart"/>
            <w:r w:rsidRPr="000F765F">
              <w:rPr>
                <w:rFonts w:ascii="Times New Roman" w:hAnsi="Times New Roman" w:cs="Times New Roman"/>
                <w:b/>
                <w:color w:val="000000"/>
                <w:sz w:val="18"/>
                <w:szCs w:val="18"/>
              </w:rPr>
              <w:t>Workload</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r>
      <w:tr w:rsidR="00CA6A8D" w14:paraId="39E5F268" w14:textId="77777777" w:rsidTr="00D458D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11B0CAF" w14:textId="77777777" w:rsidR="00CA6A8D" w:rsidRPr="003841C5" w:rsidRDefault="00CA6A8D" w:rsidP="00D458DD">
            <w:pP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 xml:space="preserve">Course </w:t>
            </w:r>
            <w:proofErr w:type="spellStart"/>
            <w:r w:rsidRPr="003841C5">
              <w:rPr>
                <w:rFonts w:ascii="Times New Roman" w:hAnsi="Times New Roman" w:cs="Times New Roman"/>
                <w:color w:val="000000"/>
                <w:sz w:val="18"/>
                <w:szCs w:val="18"/>
              </w:rPr>
              <w:t>Duration</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Including</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the</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exam</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week</w:t>
            </w:r>
            <w:proofErr w:type="spellEnd"/>
            <w:r w:rsidRPr="003841C5">
              <w:rPr>
                <w:rFonts w:ascii="Times New Roman" w:hAnsi="Times New Roman" w:cs="Times New Roman"/>
                <w:color w:val="000000"/>
                <w:sz w:val="18"/>
                <w:szCs w:val="18"/>
              </w:rPr>
              <w:t xml:space="preserve">: 15x Total </w:t>
            </w:r>
            <w:proofErr w:type="spellStart"/>
            <w:r w:rsidRPr="003841C5">
              <w:rPr>
                <w:rFonts w:ascii="Times New Roman" w:hAnsi="Times New Roman" w:cs="Times New Roman"/>
                <w:color w:val="000000"/>
                <w:sz w:val="18"/>
                <w:szCs w:val="18"/>
              </w:rPr>
              <w:t>course</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hours</w:t>
            </w:r>
            <w:proofErr w:type="spellEnd"/>
            <w:r w:rsidRPr="003841C5">
              <w:rPr>
                <w:rFonts w:ascii="Times New Roman" w:hAnsi="Times New Roman" w:cs="Times New Roman"/>
                <w:color w:val="000000"/>
                <w:sz w:val="18"/>
                <w:szCs w:val="18"/>
              </w:rPr>
              <w:t>)</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5C23892" w14:textId="77777777" w:rsidR="00CA6A8D" w:rsidRPr="003841C5" w:rsidRDefault="00CA6A8D" w:rsidP="00D458DD">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700E5DA" w14:textId="77777777" w:rsidR="00CA6A8D" w:rsidRPr="003841C5" w:rsidRDefault="00CA6A8D" w:rsidP="00D458DD">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87E8CA2" w14:textId="77777777" w:rsidR="00CA6A8D" w:rsidRPr="003841C5" w:rsidRDefault="00CA6A8D" w:rsidP="00D458DD">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30</w:t>
            </w:r>
          </w:p>
        </w:tc>
      </w:tr>
      <w:tr w:rsidR="00CA6A8D" w14:paraId="3EFBB7E0" w14:textId="77777777" w:rsidTr="00D458D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5915DBE" w14:textId="77777777" w:rsidR="00CA6A8D" w:rsidRPr="003841C5" w:rsidRDefault="00CA6A8D" w:rsidP="00D458DD">
            <w:pPr>
              <w:rPr>
                <w:rFonts w:ascii="Times New Roman" w:eastAsia="Times New Roman" w:hAnsi="Times New Roman" w:cs="Times New Roman"/>
                <w:sz w:val="18"/>
                <w:szCs w:val="18"/>
              </w:rPr>
            </w:pPr>
            <w:proofErr w:type="spellStart"/>
            <w:r w:rsidRPr="003841C5">
              <w:rPr>
                <w:rFonts w:ascii="Times New Roman" w:hAnsi="Times New Roman" w:cs="Times New Roman"/>
                <w:color w:val="000000"/>
                <w:sz w:val="18"/>
                <w:szCs w:val="18"/>
              </w:rPr>
              <w:t>Hours</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for</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off-the-classroom</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study</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Pre-study</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practice</w:t>
            </w:r>
            <w:proofErr w:type="spellEnd"/>
            <w:r w:rsidRPr="003841C5">
              <w:rPr>
                <w:rFonts w:ascii="Times New Roman" w:hAnsi="Times New Roman" w:cs="Times New Roman"/>
                <w:color w:val="000000"/>
                <w:sz w:val="18"/>
                <w:szCs w:val="18"/>
              </w:rPr>
              <w:t>)</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4C61351" w14:textId="77777777" w:rsidR="00CA6A8D" w:rsidRPr="003841C5" w:rsidRDefault="00CA6A8D" w:rsidP="00D458DD">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DE00DB3" w14:textId="77777777" w:rsidR="00CA6A8D" w:rsidRPr="003841C5" w:rsidRDefault="00CA6A8D" w:rsidP="00D458DD">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4</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77A6EDC" w14:textId="77777777" w:rsidR="00CA6A8D" w:rsidRPr="003841C5" w:rsidRDefault="00CA6A8D" w:rsidP="00D458DD">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60</w:t>
            </w:r>
          </w:p>
        </w:tc>
      </w:tr>
      <w:tr w:rsidR="00CA6A8D" w14:paraId="6801B05D" w14:textId="77777777" w:rsidTr="00D458DD">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59C9F0ED" w14:textId="77777777" w:rsidR="00CA6A8D" w:rsidRPr="009A20CD" w:rsidRDefault="00CA6A8D" w:rsidP="00D458DD">
            <w:pPr>
              <w:rPr>
                <w:rFonts w:ascii="Times New Roman" w:hAnsi="Times New Roman" w:cs="Times New Roman"/>
                <w:color w:val="000000"/>
                <w:sz w:val="18"/>
                <w:szCs w:val="18"/>
              </w:rPr>
            </w:pPr>
            <w:proofErr w:type="spellStart"/>
            <w:r w:rsidRPr="009A20CD">
              <w:rPr>
                <w:rFonts w:ascii="Times New Roman" w:hAnsi="Times New Roman" w:cs="Times New Roman"/>
                <w:color w:val="000000"/>
                <w:sz w:val="18"/>
                <w:szCs w:val="18"/>
              </w:rPr>
              <w:t>Midterm</w:t>
            </w:r>
            <w:proofErr w:type="spellEnd"/>
            <w:r w:rsidRPr="009A20CD">
              <w:rPr>
                <w:rFonts w:ascii="Times New Roman" w:hAnsi="Times New Roman" w:cs="Times New Roman"/>
                <w:color w:val="000000"/>
                <w:sz w:val="18"/>
                <w:szCs w:val="18"/>
              </w:rPr>
              <w:t xml:space="preserve"> </w:t>
            </w:r>
            <w:proofErr w:type="spellStart"/>
            <w:r w:rsidRPr="009A20CD">
              <w:rPr>
                <w:rFonts w:ascii="Times New Roman" w:hAnsi="Times New Roman" w:cs="Times New Roman"/>
                <w:color w:val="000000"/>
                <w:sz w:val="18"/>
                <w:szCs w:val="18"/>
              </w:rPr>
              <w:t>exam</w:t>
            </w:r>
            <w:proofErr w:type="spellEnd"/>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332CAB29" w14:textId="77777777" w:rsidR="00CA6A8D" w:rsidRPr="009A20CD" w:rsidRDefault="00CA6A8D" w:rsidP="00D458DD">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53AF0F6C" w14:textId="77777777" w:rsidR="00CA6A8D" w:rsidRPr="009A20CD" w:rsidRDefault="00CA6A8D" w:rsidP="00D458DD">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7DEF7FAB" w14:textId="77777777" w:rsidR="00CA6A8D" w:rsidRPr="009A20CD" w:rsidRDefault="00CA6A8D" w:rsidP="00D458DD">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r>
      <w:tr w:rsidR="00CA6A8D" w14:paraId="71F6BB90" w14:textId="77777777" w:rsidTr="00D458DD">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2D7B1177" w14:textId="4281C8EC" w:rsidR="00CA6A8D" w:rsidRPr="00CA6A8D" w:rsidRDefault="00CA6A8D" w:rsidP="00CA6A8D">
            <w:pPr>
              <w:rPr>
                <w:rFonts w:ascii="Times New Roman" w:hAnsi="Times New Roman" w:cs="Times New Roman"/>
                <w:color w:val="000000"/>
                <w:sz w:val="18"/>
                <w:szCs w:val="18"/>
              </w:rPr>
            </w:pPr>
            <w:proofErr w:type="spellStart"/>
            <w:r w:rsidRPr="00CA6A8D">
              <w:rPr>
                <w:rFonts w:ascii="Times New Roman" w:hAnsi="Times New Roman" w:cs="Times New Roman"/>
                <w:color w:val="000000"/>
                <w:sz w:val="18"/>
                <w:szCs w:val="18"/>
              </w:rPr>
              <w:t>Group</w:t>
            </w:r>
            <w:proofErr w:type="spellEnd"/>
            <w:r w:rsidRPr="00CA6A8D">
              <w:rPr>
                <w:rFonts w:ascii="Times New Roman" w:hAnsi="Times New Roman" w:cs="Times New Roman"/>
                <w:color w:val="000000"/>
                <w:sz w:val="18"/>
                <w:szCs w:val="18"/>
              </w:rPr>
              <w:t xml:space="preserve"> </w:t>
            </w:r>
            <w:proofErr w:type="spellStart"/>
            <w:r w:rsidRPr="00CA6A8D">
              <w:rPr>
                <w:rFonts w:ascii="Times New Roman" w:hAnsi="Times New Roman" w:cs="Times New Roman"/>
                <w:color w:val="000000"/>
                <w:sz w:val="18"/>
                <w:szCs w:val="18"/>
              </w:rPr>
              <w:t>study</w:t>
            </w:r>
            <w:proofErr w:type="spellEnd"/>
            <w:r w:rsidRPr="00CA6A8D">
              <w:rPr>
                <w:rFonts w:ascii="Times New Roman" w:hAnsi="Times New Roman" w:cs="Times New Roman"/>
                <w:color w:val="000000"/>
                <w:sz w:val="18"/>
                <w:szCs w:val="18"/>
              </w:rPr>
              <w:t xml:space="preserve"> </w:t>
            </w:r>
            <w:proofErr w:type="spellStart"/>
            <w:r w:rsidRPr="00CA6A8D">
              <w:rPr>
                <w:rFonts w:ascii="Times New Roman" w:hAnsi="Times New Roman" w:cs="Times New Roman"/>
                <w:color w:val="000000"/>
                <w:sz w:val="18"/>
                <w:szCs w:val="18"/>
              </w:rPr>
              <w:t>and</w:t>
            </w:r>
            <w:proofErr w:type="spellEnd"/>
            <w:r w:rsidRPr="00CA6A8D">
              <w:rPr>
                <w:rFonts w:ascii="Times New Roman" w:hAnsi="Times New Roman" w:cs="Times New Roman"/>
                <w:color w:val="000000"/>
                <w:sz w:val="18"/>
                <w:szCs w:val="18"/>
              </w:rPr>
              <w:t xml:space="preserve"> </w:t>
            </w:r>
            <w:proofErr w:type="spellStart"/>
            <w:r w:rsidRPr="00CA6A8D">
              <w:rPr>
                <w:rFonts w:ascii="Times New Roman" w:hAnsi="Times New Roman" w:cs="Times New Roman"/>
                <w:color w:val="000000"/>
                <w:sz w:val="18"/>
                <w:szCs w:val="18"/>
              </w:rPr>
              <w:t>presentation</w:t>
            </w:r>
            <w:proofErr w:type="spellEnd"/>
            <w:r w:rsidRPr="00CA6A8D">
              <w:rPr>
                <w:rFonts w:ascii="Times New Roman" w:hAnsi="Times New Roman" w:cs="Times New Roman"/>
                <w:color w:val="000000"/>
                <w:sz w:val="18"/>
                <w:szCs w:val="18"/>
              </w:rPr>
              <w:t> </w:t>
            </w:r>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6559D194" w14:textId="0805CD98" w:rsidR="00CA6A8D" w:rsidRPr="00CA6A8D" w:rsidRDefault="00CA6A8D" w:rsidP="00CA6A8D">
            <w:pPr>
              <w:jc w:val="center"/>
              <w:rPr>
                <w:rFonts w:ascii="Times New Roman" w:hAnsi="Times New Roman" w:cs="Times New Roman"/>
                <w:color w:val="000000"/>
                <w:sz w:val="18"/>
                <w:szCs w:val="18"/>
              </w:rPr>
            </w:pPr>
            <w:r w:rsidRPr="00CA6A8D">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41CA0251" w14:textId="61ACFB1C" w:rsidR="00CA6A8D" w:rsidRPr="00CA6A8D" w:rsidRDefault="00CA6A8D" w:rsidP="00CA6A8D">
            <w:pPr>
              <w:jc w:val="center"/>
              <w:rPr>
                <w:rFonts w:ascii="Times New Roman" w:hAnsi="Times New Roman" w:cs="Times New Roman"/>
                <w:color w:val="000000"/>
                <w:sz w:val="18"/>
                <w:szCs w:val="18"/>
              </w:rPr>
            </w:pPr>
            <w:r w:rsidRPr="00CA6A8D">
              <w:rPr>
                <w:rFonts w:ascii="Times New Roman" w:hAnsi="Times New Roman" w:cs="Times New Roman"/>
                <w:color w:val="000000"/>
                <w:sz w:val="18"/>
                <w:szCs w:val="18"/>
              </w:rPr>
              <w:t>4</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7DC7B84F" w14:textId="442A5888" w:rsidR="00CA6A8D" w:rsidRPr="00CA6A8D" w:rsidRDefault="00CA6A8D" w:rsidP="00CA6A8D">
            <w:pPr>
              <w:jc w:val="center"/>
              <w:rPr>
                <w:rFonts w:ascii="Times New Roman" w:hAnsi="Times New Roman" w:cs="Times New Roman"/>
                <w:color w:val="000000"/>
                <w:sz w:val="18"/>
                <w:szCs w:val="18"/>
              </w:rPr>
            </w:pPr>
            <w:r w:rsidRPr="00CA6A8D">
              <w:rPr>
                <w:rFonts w:ascii="Times New Roman" w:hAnsi="Times New Roman" w:cs="Times New Roman"/>
                <w:color w:val="000000"/>
                <w:sz w:val="18"/>
                <w:szCs w:val="18"/>
              </w:rPr>
              <w:t>4</w:t>
            </w:r>
          </w:p>
        </w:tc>
      </w:tr>
      <w:tr w:rsidR="00CA6A8D" w14:paraId="480A4C41" w14:textId="77777777" w:rsidTr="00D458D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3D7D9B2" w14:textId="77777777" w:rsidR="00CA6A8D" w:rsidRPr="009A20CD" w:rsidRDefault="00CA6A8D" w:rsidP="00D458DD">
            <w:pPr>
              <w:rPr>
                <w:rFonts w:ascii="Times New Roman" w:hAnsi="Times New Roman" w:cs="Times New Roman"/>
                <w:color w:val="000000"/>
                <w:sz w:val="18"/>
                <w:szCs w:val="18"/>
              </w:rPr>
            </w:pPr>
            <w:r w:rsidRPr="009A20CD">
              <w:rPr>
                <w:rFonts w:ascii="Times New Roman" w:hAnsi="Times New Roman" w:cs="Times New Roman"/>
                <w:color w:val="000000"/>
                <w:sz w:val="18"/>
                <w:szCs w:val="18"/>
              </w:rPr>
              <w:t>Final</w:t>
            </w:r>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exam</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AC74972" w14:textId="77777777" w:rsidR="00CA6A8D" w:rsidRPr="009A20CD" w:rsidRDefault="00CA6A8D" w:rsidP="00D458DD">
            <w:pPr>
              <w:jc w:val="center"/>
              <w:rPr>
                <w:rFonts w:ascii="Times New Roman" w:hAnsi="Times New Roman" w:cs="Times New Roman"/>
                <w:color w:val="000000"/>
                <w:sz w:val="18"/>
                <w:szCs w:val="18"/>
              </w:rPr>
            </w:pPr>
            <w:r w:rsidRPr="009A20CD">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A5974B4" w14:textId="77777777" w:rsidR="00CA6A8D" w:rsidRPr="009A20CD" w:rsidRDefault="00CA6A8D" w:rsidP="00D458DD">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4DEF283" w14:textId="77777777" w:rsidR="00CA6A8D" w:rsidRPr="009A20CD" w:rsidRDefault="00CA6A8D" w:rsidP="00D458DD">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r>
      <w:tr w:rsidR="00CA6A8D" w14:paraId="0A04D348" w14:textId="77777777" w:rsidTr="00D458D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E1C2A16" w14:textId="77777777" w:rsidR="00CA6A8D" w:rsidRPr="003841C5" w:rsidRDefault="00CA6A8D" w:rsidP="00CA6A8D">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Total </w:t>
            </w:r>
            <w:proofErr w:type="spellStart"/>
            <w:r w:rsidRPr="003841C5">
              <w:rPr>
                <w:rFonts w:ascii="Times New Roman" w:hAnsi="Times New Roman" w:cs="Times New Roman"/>
                <w:b/>
                <w:bCs/>
                <w:color w:val="000000"/>
                <w:sz w:val="18"/>
                <w:szCs w:val="18"/>
              </w:rPr>
              <w:t>Work</w:t>
            </w:r>
            <w:proofErr w:type="spellEnd"/>
            <w:r w:rsidRPr="003841C5">
              <w:rPr>
                <w:rFonts w:ascii="Times New Roman" w:hAnsi="Times New Roman" w:cs="Times New Roman"/>
                <w:b/>
                <w:bCs/>
                <w:color w:val="000000"/>
                <w:sz w:val="18"/>
                <w:szCs w:val="18"/>
              </w:rPr>
              <w:t xml:space="preserve"> </w:t>
            </w:r>
            <w:proofErr w:type="spellStart"/>
            <w:r w:rsidRPr="003841C5">
              <w:rPr>
                <w:rFonts w:ascii="Times New Roman" w:hAnsi="Times New Roman" w:cs="Times New Roman"/>
                <w:b/>
                <w:bCs/>
                <w:color w:val="000000"/>
                <w:sz w:val="18"/>
                <w:szCs w:val="18"/>
              </w:rPr>
              <w:t>Load</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9876AFB" w14:textId="77777777" w:rsidR="00CA6A8D" w:rsidRPr="003841C5" w:rsidRDefault="00CA6A8D" w:rsidP="00CA6A8D">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B1FE29E" w14:textId="77777777" w:rsidR="00CA6A8D" w:rsidRPr="003841C5" w:rsidRDefault="00CA6A8D" w:rsidP="00CA6A8D">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145B386" w14:textId="73AD985D" w:rsidR="00CA6A8D" w:rsidRPr="00CA6A8D" w:rsidRDefault="00CA6A8D" w:rsidP="00CA6A8D">
            <w:pPr>
              <w:jc w:val="center"/>
              <w:rPr>
                <w:rFonts w:ascii="Times New Roman" w:eastAsia="Times New Roman" w:hAnsi="Times New Roman" w:cs="Times New Roman"/>
                <w:sz w:val="18"/>
                <w:szCs w:val="18"/>
              </w:rPr>
            </w:pPr>
            <w:r w:rsidRPr="00CA6A8D">
              <w:rPr>
                <w:rFonts w:ascii="Times New Roman" w:hAnsi="Times New Roman" w:cs="Times New Roman"/>
                <w:color w:val="000000"/>
                <w:sz w:val="18"/>
                <w:szCs w:val="18"/>
              </w:rPr>
              <w:t>98</w:t>
            </w:r>
          </w:p>
        </w:tc>
      </w:tr>
      <w:tr w:rsidR="00CA6A8D" w14:paraId="2F197CE4" w14:textId="77777777" w:rsidTr="00D458D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62A1C16" w14:textId="77777777" w:rsidR="00CA6A8D" w:rsidRPr="003841C5" w:rsidRDefault="00CA6A8D" w:rsidP="00CA6A8D">
            <w:pPr>
              <w:jc w:val="right"/>
              <w:rPr>
                <w:rFonts w:ascii="Times New Roman" w:eastAsia="Times New Roman" w:hAnsi="Times New Roman" w:cs="Times New Roman"/>
                <w:sz w:val="18"/>
                <w:szCs w:val="18"/>
              </w:rPr>
            </w:pPr>
            <w:r>
              <w:rPr>
                <w:rFonts w:ascii="Times New Roman" w:hAnsi="Times New Roman" w:cs="Times New Roman"/>
                <w:b/>
                <w:bCs/>
                <w:color w:val="000000"/>
                <w:sz w:val="18"/>
                <w:szCs w:val="18"/>
              </w:rPr>
              <w:t xml:space="preserve">Total </w:t>
            </w:r>
            <w:proofErr w:type="spellStart"/>
            <w:r>
              <w:rPr>
                <w:rFonts w:ascii="Times New Roman" w:hAnsi="Times New Roman" w:cs="Times New Roman"/>
                <w:b/>
                <w:bCs/>
                <w:color w:val="000000"/>
                <w:sz w:val="18"/>
                <w:szCs w:val="18"/>
              </w:rPr>
              <w:t>Work</w:t>
            </w:r>
            <w:proofErr w:type="spellEnd"/>
            <w:r>
              <w:rPr>
                <w:rFonts w:ascii="Times New Roman" w:hAnsi="Times New Roman" w:cs="Times New Roman"/>
                <w:b/>
                <w:bCs/>
                <w:color w:val="000000"/>
                <w:sz w:val="18"/>
                <w:szCs w:val="18"/>
              </w:rPr>
              <w:t xml:space="preserve"> </w:t>
            </w:r>
            <w:proofErr w:type="spellStart"/>
            <w:r>
              <w:rPr>
                <w:rFonts w:ascii="Times New Roman" w:hAnsi="Times New Roman" w:cs="Times New Roman"/>
                <w:b/>
                <w:bCs/>
                <w:color w:val="000000"/>
                <w:sz w:val="18"/>
                <w:szCs w:val="18"/>
              </w:rPr>
              <w:t>Load</w:t>
            </w:r>
            <w:proofErr w:type="spellEnd"/>
            <w:r>
              <w:rPr>
                <w:rFonts w:ascii="Times New Roman" w:hAnsi="Times New Roman" w:cs="Times New Roman"/>
                <w:b/>
                <w:bCs/>
                <w:color w:val="000000"/>
                <w:sz w:val="18"/>
                <w:szCs w:val="18"/>
              </w:rPr>
              <w:t xml:space="preserve"> / 25</w:t>
            </w:r>
            <w:r w:rsidRPr="003841C5">
              <w:rPr>
                <w:rFonts w:ascii="Times New Roman" w:hAnsi="Times New Roman" w:cs="Times New Roman"/>
                <w:b/>
                <w:bCs/>
                <w:color w:val="000000"/>
                <w:sz w:val="18"/>
                <w:szCs w:val="18"/>
              </w:rPr>
              <w:t xml:space="preserve">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8847B44" w14:textId="77777777" w:rsidR="00CA6A8D" w:rsidRPr="003841C5" w:rsidRDefault="00CA6A8D" w:rsidP="00CA6A8D">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D79C289" w14:textId="77777777" w:rsidR="00CA6A8D" w:rsidRPr="003841C5" w:rsidRDefault="00CA6A8D" w:rsidP="00CA6A8D">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328CBA6" w14:textId="32757CEC" w:rsidR="00CA6A8D" w:rsidRPr="00CA6A8D" w:rsidRDefault="00CA6A8D" w:rsidP="00CA6A8D">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3.</w:t>
            </w:r>
            <w:r w:rsidRPr="00CA6A8D">
              <w:rPr>
                <w:rFonts w:ascii="Times New Roman" w:hAnsi="Times New Roman" w:cs="Times New Roman"/>
                <w:color w:val="000000"/>
                <w:sz w:val="18"/>
                <w:szCs w:val="18"/>
              </w:rPr>
              <w:t>92</w:t>
            </w:r>
          </w:p>
        </w:tc>
      </w:tr>
      <w:tr w:rsidR="00CA6A8D" w14:paraId="7B4DC378" w14:textId="77777777" w:rsidTr="00D458D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FD90BA5" w14:textId="77777777" w:rsidR="00CA6A8D" w:rsidRPr="003841C5" w:rsidRDefault="00CA6A8D" w:rsidP="00CA6A8D">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ECTS </w:t>
            </w:r>
            <w:proofErr w:type="spellStart"/>
            <w:r w:rsidRPr="003841C5">
              <w:rPr>
                <w:rFonts w:ascii="Times New Roman" w:hAnsi="Times New Roman" w:cs="Times New Roman"/>
                <w:b/>
                <w:bCs/>
                <w:color w:val="000000"/>
                <w:sz w:val="18"/>
                <w:szCs w:val="18"/>
              </w:rPr>
              <w:t>Credit</w:t>
            </w:r>
            <w:proofErr w:type="spellEnd"/>
            <w:r w:rsidRPr="003841C5">
              <w:rPr>
                <w:rFonts w:ascii="Times New Roman" w:hAnsi="Times New Roman" w:cs="Times New Roman"/>
                <w:b/>
                <w:bCs/>
                <w:color w:val="000000"/>
                <w:sz w:val="18"/>
                <w:szCs w:val="18"/>
              </w:rPr>
              <w:t xml:space="preserve"> of </w:t>
            </w:r>
            <w:proofErr w:type="spellStart"/>
            <w:r w:rsidRPr="003841C5">
              <w:rPr>
                <w:rFonts w:ascii="Times New Roman" w:hAnsi="Times New Roman" w:cs="Times New Roman"/>
                <w:b/>
                <w:bCs/>
                <w:color w:val="000000"/>
                <w:sz w:val="18"/>
                <w:szCs w:val="18"/>
              </w:rPr>
              <w:t>the</w:t>
            </w:r>
            <w:proofErr w:type="spellEnd"/>
            <w:r w:rsidRPr="003841C5">
              <w:rPr>
                <w:rFonts w:ascii="Times New Roman" w:hAnsi="Times New Roman" w:cs="Times New Roman"/>
                <w:b/>
                <w:bCs/>
                <w:color w:val="000000"/>
                <w:sz w:val="18"/>
                <w:szCs w:val="18"/>
              </w:rPr>
              <w:t xml:space="preserv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4A0AA75" w14:textId="77777777" w:rsidR="00CA6A8D" w:rsidRPr="003841C5" w:rsidRDefault="00CA6A8D" w:rsidP="00CA6A8D">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2B82B89" w14:textId="77777777" w:rsidR="00CA6A8D" w:rsidRPr="003841C5" w:rsidRDefault="00CA6A8D" w:rsidP="00CA6A8D">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E6B093A" w14:textId="3645D79A" w:rsidR="00CA6A8D" w:rsidRPr="00CA6A8D" w:rsidRDefault="00CA6A8D" w:rsidP="00CA6A8D">
            <w:pPr>
              <w:jc w:val="center"/>
              <w:rPr>
                <w:rFonts w:ascii="Times New Roman" w:eastAsia="Times New Roman" w:hAnsi="Times New Roman" w:cs="Times New Roman"/>
                <w:sz w:val="18"/>
                <w:szCs w:val="18"/>
              </w:rPr>
            </w:pPr>
            <w:r w:rsidRPr="00CA6A8D">
              <w:rPr>
                <w:rFonts w:ascii="Times New Roman" w:hAnsi="Times New Roman" w:cs="Times New Roman"/>
                <w:color w:val="000000"/>
                <w:sz w:val="18"/>
                <w:szCs w:val="18"/>
              </w:rPr>
              <w:t>4</w:t>
            </w:r>
          </w:p>
        </w:tc>
      </w:tr>
    </w:tbl>
    <w:p w14:paraId="319A4ADB" w14:textId="3D8F423D" w:rsidR="001A25B9" w:rsidRDefault="001A25B9">
      <w:pPr>
        <w:shd w:val="clear" w:color="auto" w:fill="FFFFFF"/>
        <w:spacing w:after="0" w:line="240" w:lineRule="auto"/>
        <w:rPr>
          <w:rFonts w:ascii="Times New Roman" w:eastAsia="Times New Roman" w:hAnsi="Times New Roman" w:cs="Times New Roman"/>
          <w:color w:val="000000"/>
          <w:sz w:val="18"/>
          <w:szCs w:val="18"/>
        </w:rPr>
      </w:pPr>
    </w:p>
    <w:p w14:paraId="319A4B7B"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3"/>
        <w:tblW w:w="895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343"/>
        <w:gridCol w:w="1981"/>
        <w:gridCol w:w="1026"/>
        <w:gridCol w:w="1788"/>
        <w:gridCol w:w="890"/>
        <w:gridCol w:w="931"/>
      </w:tblGrid>
      <w:tr w:rsidR="001A25B9" w14:paraId="319A4B7D" w14:textId="77777777">
        <w:trPr>
          <w:trHeight w:val="270"/>
          <w:jc w:val="center"/>
        </w:trPr>
        <w:tc>
          <w:tcPr>
            <w:tcW w:w="8959" w:type="dxa"/>
            <w:gridSpan w:val="6"/>
            <w:shd w:val="clear" w:color="auto" w:fill="ECEBEB"/>
            <w:vAlign w:val="center"/>
          </w:tcPr>
          <w:p w14:paraId="319A4B7C" w14:textId="7B939EF6" w:rsidR="001A25B9" w:rsidRDefault="005C218A">
            <w:pPr>
              <w:jc w:val="center"/>
              <w:rPr>
                <w:rFonts w:ascii="Times New Roman" w:eastAsia="Times New Roman" w:hAnsi="Times New Roman" w:cs="Times New Roman"/>
                <w:b/>
                <w:sz w:val="18"/>
                <w:szCs w:val="18"/>
              </w:rPr>
            </w:pPr>
            <w:r w:rsidRPr="00B85035">
              <w:rPr>
                <w:rFonts w:ascii="Times New Roman" w:eastAsia="Times New Roman" w:hAnsi="Times New Roman" w:cs="Times New Roman"/>
                <w:b/>
                <w:sz w:val="18"/>
                <w:szCs w:val="18"/>
              </w:rPr>
              <w:t>COURSE INFORMATION</w:t>
            </w:r>
          </w:p>
        </w:tc>
      </w:tr>
      <w:tr w:rsidR="00B85035" w14:paraId="319A4B84" w14:textId="77777777" w:rsidTr="00B85035">
        <w:trPr>
          <w:trHeight w:val="232"/>
          <w:jc w:val="center"/>
        </w:trPr>
        <w:tc>
          <w:tcPr>
            <w:tcW w:w="2343" w:type="dxa"/>
            <w:tcBorders>
              <w:bottom w:val="single" w:sz="6" w:space="0" w:color="CCCCCC"/>
            </w:tcBorders>
            <w:shd w:val="clear" w:color="auto" w:fill="FFFFFF"/>
            <w:tcMar>
              <w:top w:w="15" w:type="dxa"/>
              <w:left w:w="80" w:type="dxa"/>
              <w:bottom w:w="15" w:type="dxa"/>
              <w:right w:w="15" w:type="dxa"/>
            </w:tcMar>
            <w:vAlign w:val="bottom"/>
          </w:tcPr>
          <w:p w14:paraId="319A4B7E" w14:textId="54911289" w:rsidR="00B85035" w:rsidRDefault="00B85035" w:rsidP="00B85035">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w:t>
            </w:r>
          </w:p>
        </w:tc>
        <w:tc>
          <w:tcPr>
            <w:tcW w:w="1981" w:type="dxa"/>
            <w:tcBorders>
              <w:bottom w:val="single" w:sz="6" w:space="0" w:color="CCCCCC"/>
            </w:tcBorders>
            <w:shd w:val="clear" w:color="auto" w:fill="FFFFFF"/>
            <w:tcMar>
              <w:top w:w="15" w:type="dxa"/>
              <w:left w:w="80" w:type="dxa"/>
              <w:bottom w:w="15" w:type="dxa"/>
              <w:right w:w="15" w:type="dxa"/>
            </w:tcMar>
            <w:vAlign w:val="bottom"/>
          </w:tcPr>
          <w:p w14:paraId="319A4B7F" w14:textId="5765E228"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Code</w:t>
            </w:r>
            <w:proofErr w:type="spellEnd"/>
          </w:p>
        </w:tc>
        <w:tc>
          <w:tcPr>
            <w:tcW w:w="1026" w:type="dxa"/>
            <w:tcBorders>
              <w:bottom w:val="single" w:sz="6" w:space="0" w:color="CCCCCC"/>
            </w:tcBorders>
            <w:shd w:val="clear" w:color="auto" w:fill="FFFFFF"/>
            <w:tcMar>
              <w:top w:w="15" w:type="dxa"/>
              <w:left w:w="80" w:type="dxa"/>
              <w:bottom w:w="15" w:type="dxa"/>
              <w:right w:w="15" w:type="dxa"/>
            </w:tcMar>
            <w:vAlign w:val="bottom"/>
          </w:tcPr>
          <w:p w14:paraId="319A4B80" w14:textId="3196FB4A"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Semester</w:t>
            </w:r>
            <w:proofErr w:type="spellEnd"/>
          </w:p>
        </w:tc>
        <w:tc>
          <w:tcPr>
            <w:tcW w:w="1788" w:type="dxa"/>
            <w:tcBorders>
              <w:bottom w:val="single" w:sz="6" w:space="0" w:color="CCCCCC"/>
            </w:tcBorders>
            <w:shd w:val="clear" w:color="auto" w:fill="FFFFFF"/>
            <w:tcMar>
              <w:top w:w="15" w:type="dxa"/>
              <w:left w:w="80" w:type="dxa"/>
              <w:bottom w:w="15" w:type="dxa"/>
              <w:right w:w="15" w:type="dxa"/>
            </w:tcMar>
            <w:vAlign w:val="bottom"/>
          </w:tcPr>
          <w:p w14:paraId="319A4B81" w14:textId="29DC6A55" w:rsidR="00B85035" w:rsidRDefault="00B85035" w:rsidP="00B85035">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 xml:space="preserve">T+L+P </w:t>
            </w:r>
            <w:proofErr w:type="spellStart"/>
            <w:r>
              <w:rPr>
                <w:rFonts w:ascii="Times New Roman" w:eastAsia="Times New Roman" w:hAnsi="Times New Roman" w:cs="Times New Roman"/>
                <w:b/>
                <w:i/>
                <w:sz w:val="18"/>
                <w:szCs w:val="18"/>
              </w:rPr>
              <w:t>Hours</w:t>
            </w:r>
            <w:proofErr w:type="spellEnd"/>
          </w:p>
        </w:tc>
        <w:tc>
          <w:tcPr>
            <w:tcW w:w="890" w:type="dxa"/>
            <w:tcBorders>
              <w:bottom w:val="single" w:sz="6" w:space="0" w:color="CCCCCC"/>
            </w:tcBorders>
            <w:shd w:val="clear" w:color="auto" w:fill="FFFFFF"/>
            <w:tcMar>
              <w:top w:w="15" w:type="dxa"/>
              <w:left w:w="80" w:type="dxa"/>
              <w:bottom w:w="15" w:type="dxa"/>
              <w:right w:w="15" w:type="dxa"/>
            </w:tcMar>
            <w:vAlign w:val="bottom"/>
          </w:tcPr>
          <w:p w14:paraId="319A4B82" w14:textId="6BDB759A"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Credits</w:t>
            </w:r>
            <w:proofErr w:type="spellEnd"/>
          </w:p>
        </w:tc>
        <w:tc>
          <w:tcPr>
            <w:tcW w:w="931" w:type="dxa"/>
            <w:tcBorders>
              <w:bottom w:val="single" w:sz="6" w:space="0" w:color="CCCCCC"/>
            </w:tcBorders>
            <w:shd w:val="clear" w:color="auto" w:fill="FFFFFF"/>
            <w:tcMar>
              <w:top w:w="15" w:type="dxa"/>
              <w:left w:w="80" w:type="dxa"/>
              <w:bottom w:w="15" w:type="dxa"/>
              <w:right w:w="15" w:type="dxa"/>
            </w:tcMar>
            <w:vAlign w:val="bottom"/>
          </w:tcPr>
          <w:p w14:paraId="319A4B83" w14:textId="50D8AFEE" w:rsidR="00B85035" w:rsidRDefault="00B85035" w:rsidP="00B85035">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ECTS</w:t>
            </w:r>
          </w:p>
        </w:tc>
      </w:tr>
      <w:tr w:rsidR="001A25B9" w14:paraId="319A4B8B" w14:textId="77777777">
        <w:trPr>
          <w:trHeight w:val="193"/>
          <w:jc w:val="center"/>
        </w:trPr>
        <w:tc>
          <w:tcPr>
            <w:tcW w:w="2343" w:type="dxa"/>
            <w:tcBorders>
              <w:bottom w:val="single" w:sz="6" w:space="0" w:color="CCCCCC"/>
            </w:tcBorders>
            <w:shd w:val="clear" w:color="auto" w:fill="FFFFFF"/>
            <w:tcMar>
              <w:top w:w="15" w:type="dxa"/>
              <w:left w:w="80" w:type="dxa"/>
              <w:bottom w:w="15" w:type="dxa"/>
              <w:right w:w="15" w:type="dxa"/>
            </w:tcMar>
            <w:vAlign w:val="center"/>
          </w:tcPr>
          <w:p w14:paraId="319A4B85" w14:textId="1174D977" w:rsidR="001A25B9" w:rsidRDefault="00FB1388">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Emergency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Care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Nursing</w:t>
            </w:r>
            <w:proofErr w:type="spellEnd"/>
          </w:p>
        </w:tc>
        <w:tc>
          <w:tcPr>
            <w:tcW w:w="1981" w:type="dxa"/>
            <w:tcBorders>
              <w:bottom w:val="single" w:sz="6" w:space="0" w:color="CCCCCC"/>
            </w:tcBorders>
            <w:shd w:val="clear" w:color="auto" w:fill="FFFFFF"/>
            <w:tcMar>
              <w:top w:w="15" w:type="dxa"/>
              <w:left w:w="80" w:type="dxa"/>
              <w:bottom w:w="15" w:type="dxa"/>
              <w:right w:w="15" w:type="dxa"/>
            </w:tcMar>
            <w:vAlign w:val="center"/>
          </w:tcPr>
          <w:p w14:paraId="319A4B86"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NHS310</w:t>
            </w:r>
          </w:p>
        </w:tc>
        <w:tc>
          <w:tcPr>
            <w:tcW w:w="1026" w:type="dxa"/>
            <w:tcBorders>
              <w:bottom w:val="single" w:sz="6" w:space="0" w:color="CCCCCC"/>
            </w:tcBorders>
            <w:shd w:val="clear" w:color="auto" w:fill="FFFFFF"/>
            <w:tcMar>
              <w:top w:w="15" w:type="dxa"/>
              <w:left w:w="80" w:type="dxa"/>
              <w:bottom w:w="15" w:type="dxa"/>
              <w:right w:w="15" w:type="dxa"/>
            </w:tcMar>
            <w:vAlign w:val="center"/>
          </w:tcPr>
          <w:p w14:paraId="319A4B87"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1788" w:type="dxa"/>
            <w:tcBorders>
              <w:bottom w:val="single" w:sz="6" w:space="0" w:color="CCCCCC"/>
            </w:tcBorders>
            <w:shd w:val="clear" w:color="auto" w:fill="FFFFFF"/>
            <w:tcMar>
              <w:top w:w="15" w:type="dxa"/>
              <w:left w:w="80" w:type="dxa"/>
              <w:bottom w:w="15" w:type="dxa"/>
              <w:right w:w="15" w:type="dxa"/>
            </w:tcMar>
            <w:vAlign w:val="center"/>
          </w:tcPr>
          <w:p w14:paraId="319A4B88" w14:textId="3C91222E" w:rsidR="001A25B9" w:rsidRDefault="00FB138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sidR="00AD1B56">
              <w:rPr>
                <w:rFonts w:ascii="Times New Roman" w:eastAsia="Times New Roman" w:hAnsi="Times New Roman" w:cs="Times New Roman"/>
                <w:sz w:val="18"/>
                <w:szCs w:val="18"/>
              </w:rPr>
              <w:t xml:space="preserve"> + </w:t>
            </w:r>
            <w:r>
              <w:rPr>
                <w:rFonts w:ascii="Times New Roman" w:eastAsia="Times New Roman" w:hAnsi="Times New Roman" w:cs="Times New Roman"/>
                <w:sz w:val="18"/>
                <w:szCs w:val="18"/>
              </w:rPr>
              <w:t>2</w:t>
            </w:r>
            <w:r w:rsidR="00AD1B56">
              <w:rPr>
                <w:rFonts w:ascii="Times New Roman" w:eastAsia="Times New Roman" w:hAnsi="Times New Roman" w:cs="Times New Roman"/>
                <w:sz w:val="18"/>
                <w:szCs w:val="18"/>
              </w:rPr>
              <w:t xml:space="preserve"> + 0</w:t>
            </w:r>
          </w:p>
        </w:tc>
        <w:tc>
          <w:tcPr>
            <w:tcW w:w="890" w:type="dxa"/>
            <w:tcBorders>
              <w:bottom w:val="single" w:sz="6" w:space="0" w:color="CCCCCC"/>
            </w:tcBorders>
            <w:shd w:val="clear" w:color="auto" w:fill="FFFFFF"/>
            <w:tcMar>
              <w:top w:w="15" w:type="dxa"/>
              <w:left w:w="80" w:type="dxa"/>
              <w:bottom w:w="15" w:type="dxa"/>
              <w:right w:w="15" w:type="dxa"/>
            </w:tcMar>
            <w:vAlign w:val="center"/>
          </w:tcPr>
          <w:p w14:paraId="319A4B89" w14:textId="1FE0E0E1" w:rsidR="001A25B9" w:rsidRDefault="00A33EF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931" w:type="dxa"/>
            <w:tcBorders>
              <w:bottom w:val="single" w:sz="6" w:space="0" w:color="CCCCCC"/>
            </w:tcBorders>
            <w:shd w:val="clear" w:color="auto" w:fill="FFFFFF"/>
            <w:tcMar>
              <w:top w:w="15" w:type="dxa"/>
              <w:left w:w="80" w:type="dxa"/>
              <w:bottom w:w="15" w:type="dxa"/>
              <w:right w:w="15" w:type="dxa"/>
            </w:tcMar>
            <w:vAlign w:val="center"/>
          </w:tcPr>
          <w:p w14:paraId="319A4B8A" w14:textId="7B40D504" w:rsidR="001A25B9" w:rsidRDefault="004F21A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bl>
    <w:p w14:paraId="319A4B8C"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4"/>
        <w:tblW w:w="894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35"/>
        <w:gridCol w:w="6709"/>
      </w:tblGrid>
      <w:tr w:rsidR="001A25B9" w14:paraId="319A4B8F" w14:textId="77777777">
        <w:trPr>
          <w:trHeight w:val="218"/>
          <w:jc w:val="center"/>
        </w:trPr>
        <w:tc>
          <w:tcPr>
            <w:tcW w:w="2235" w:type="dxa"/>
            <w:tcBorders>
              <w:bottom w:val="single" w:sz="6" w:space="0" w:color="CCCCCC"/>
            </w:tcBorders>
            <w:shd w:val="clear" w:color="auto" w:fill="FFFFFF"/>
            <w:tcMar>
              <w:top w:w="15" w:type="dxa"/>
              <w:left w:w="80" w:type="dxa"/>
              <w:bottom w:w="15" w:type="dxa"/>
              <w:right w:w="15" w:type="dxa"/>
            </w:tcMar>
            <w:vAlign w:val="center"/>
          </w:tcPr>
          <w:p w14:paraId="319A4B8D" w14:textId="28242E54" w:rsidR="001A25B9" w:rsidRDefault="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Precondition</w:t>
            </w:r>
            <w:proofErr w:type="spellEnd"/>
          </w:p>
        </w:tc>
        <w:tc>
          <w:tcPr>
            <w:tcW w:w="6709" w:type="dxa"/>
            <w:tcBorders>
              <w:bottom w:val="single" w:sz="6" w:space="0" w:color="CCCCCC"/>
            </w:tcBorders>
            <w:shd w:val="clear" w:color="auto" w:fill="FFFFFF"/>
            <w:tcMar>
              <w:top w:w="15" w:type="dxa"/>
              <w:left w:w="80" w:type="dxa"/>
              <w:bottom w:w="15" w:type="dxa"/>
              <w:right w:w="15" w:type="dxa"/>
            </w:tcMar>
            <w:vAlign w:val="center"/>
          </w:tcPr>
          <w:p w14:paraId="319A4B8E" w14:textId="77777777" w:rsidR="001A25B9" w:rsidRDefault="00D81B51">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4B90"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5"/>
        <w:tblW w:w="902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170"/>
        <w:gridCol w:w="6855"/>
      </w:tblGrid>
      <w:tr w:rsidR="00FB1388" w14:paraId="319A4B93" w14:textId="77777777" w:rsidTr="00EA4EA4">
        <w:trPr>
          <w:trHeight w:val="231"/>
          <w:jc w:val="center"/>
        </w:trPr>
        <w:tc>
          <w:tcPr>
            <w:tcW w:w="2170" w:type="dxa"/>
            <w:tcBorders>
              <w:bottom w:val="single" w:sz="6" w:space="0" w:color="CCCCCC"/>
            </w:tcBorders>
            <w:shd w:val="clear" w:color="auto" w:fill="FFFFFF"/>
            <w:tcMar>
              <w:top w:w="15" w:type="dxa"/>
              <w:left w:w="80" w:type="dxa"/>
              <w:bottom w:w="15" w:type="dxa"/>
              <w:right w:w="15" w:type="dxa"/>
            </w:tcMar>
            <w:vAlign w:val="bottom"/>
          </w:tcPr>
          <w:p w14:paraId="319A4B91" w14:textId="123B4E23" w:rsidR="00FB1388" w:rsidRDefault="00FB1388" w:rsidP="00FB1388">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Language</w:t>
            </w:r>
          </w:p>
        </w:tc>
        <w:tc>
          <w:tcPr>
            <w:tcW w:w="6855" w:type="dxa"/>
            <w:tcBorders>
              <w:bottom w:val="single" w:sz="6" w:space="0" w:color="CCCCCC"/>
            </w:tcBorders>
            <w:shd w:val="clear" w:color="auto" w:fill="FFFFFF"/>
            <w:tcMar>
              <w:top w:w="15" w:type="dxa"/>
              <w:left w:w="80" w:type="dxa"/>
              <w:bottom w:w="15" w:type="dxa"/>
              <w:right w:w="15" w:type="dxa"/>
            </w:tcMar>
            <w:vAlign w:val="center"/>
          </w:tcPr>
          <w:p w14:paraId="319A4B92" w14:textId="1FB86F05" w:rsidR="00FB1388" w:rsidRDefault="00FB1388" w:rsidP="00FB1388">
            <w:pPr>
              <w:rPr>
                <w:rFonts w:ascii="Times New Roman" w:eastAsia="Times New Roman" w:hAnsi="Times New Roman" w:cs="Times New Roman"/>
                <w:sz w:val="18"/>
                <w:szCs w:val="18"/>
              </w:rPr>
            </w:pPr>
            <w:r>
              <w:rPr>
                <w:rFonts w:ascii="Times New Roman" w:eastAsia="Times New Roman" w:hAnsi="Times New Roman" w:cs="Times New Roman"/>
                <w:sz w:val="18"/>
                <w:szCs w:val="18"/>
              </w:rPr>
              <w:t>English</w:t>
            </w:r>
          </w:p>
        </w:tc>
      </w:tr>
      <w:tr w:rsidR="00FB1388" w14:paraId="319A4B96" w14:textId="77777777" w:rsidTr="00D458DD">
        <w:trPr>
          <w:trHeight w:val="231"/>
          <w:jc w:val="center"/>
        </w:trPr>
        <w:tc>
          <w:tcPr>
            <w:tcW w:w="2170" w:type="dxa"/>
            <w:tcBorders>
              <w:bottom w:val="single" w:sz="6" w:space="0" w:color="CCCCCC"/>
            </w:tcBorders>
            <w:shd w:val="clear" w:color="auto" w:fill="FFFFFF"/>
            <w:tcMar>
              <w:top w:w="15" w:type="dxa"/>
              <w:left w:w="80" w:type="dxa"/>
              <w:bottom w:w="15" w:type="dxa"/>
              <w:right w:w="15" w:type="dxa"/>
            </w:tcMar>
            <w:vAlign w:val="bottom"/>
          </w:tcPr>
          <w:p w14:paraId="319A4B94" w14:textId="67E197FE" w:rsidR="00FB1388" w:rsidRDefault="00FB1388" w:rsidP="00FB1388">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Level</w:t>
            </w:r>
          </w:p>
        </w:tc>
        <w:tc>
          <w:tcPr>
            <w:tcW w:w="6855" w:type="dxa"/>
            <w:tcBorders>
              <w:bottom w:val="single" w:sz="6" w:space="0" w:color="CCCCCC"/>
            </w:tcBorders>
            <w:shd w:val="clear" w:color="auto" w:fill="FFFFFF"/>
            <w:tcMar>
              <w:top w:w="15" w:type="dxa"/>
              <w:left w:w="80" w:type="dxa"/>
              <w:bottom w:w="15" w:type="dxa"/>
              <w:right w:w="15" w:type="dxa"/>
            </w:tcMar>
            <w:vAlign w:val="bottom"/>
          </w:tcPr>
          <w:p w14:paraId="319A4B95" w14:textId="53641F2C" w:rsidR="00FB1388" w:rsidRDefault="00FB1388" w:rsidP="00FB1388">
            <w:pPr>
              <w:rPr>
                <w:rFonts w:ascii="Times New Roman" w:eastAsia="Times New Roman" w:hAnsi="Times New Roman" w:cs="Times New Roman"/>
                <w:sz w:val="18"/>
                <w:szCs w:val="18"/>
              </w:rPr>
            </w:pPr>
            <w:proofErr w:type="spellStart"/>
            <w:r w:rsidRPr="007B20A6">
              <w:rPr>
                <w:rFonts w:ascii="Times New Roman" w:hAnsi="Times New Roman" w:cs="Times New Roman"/>
                <w:color w:val="000000"/>
                <w:sz w:val="18"/>
                <w:szCs w:val="18"/>
              </w:rPr>
              <w:t>Bachelor's</w:t>
            </w:r>
            <w:proofErr w:type="spellEnd"/>
            <w:r w:rsidRPr="007B20A6">
              <w:rPr>
                <w:rFonts w:ascii="Times New Roman" w:hAnsi="Times New Roman" w:cs="Times New Roman"/>
                <w:color w:val="000000"/>
                <w:sz w:val="18"/>
                <w:szCs w:val="18"/>
              </w:rPr>
              <w:t xml:space="preserve"> </w:t>
            </w:r>
            <w:proofErr w:type="spellStart"/>
            <w:r w:rsidRPr="007B20A6">
              <w:rPr>
                <w:rFonts w:ascii="Times New Roman" w:hAnsi="Times New Roman" w:cs="Times New Roman"/>
                <w:color w:val="000000"/>
                <w:sz w:val="18"/>
                <w:szCs w:val="18"/>
              </w:rPr>
              <w:t>Degree</w:t>
            </w:r>
            <w:proofErr w:type="spellEnd"/>
            <w:r w:rsidRPr="007B20A6">
              <w:rPr>
                <w:rFonts w:ascii="Times New Roman" w:hAnsi="Times New Roman" w:cs="Times New Roman"/>
                <w:color w:val="000000"/>
                <w:sz w:val="18"/>
                <w:szCs w:val="18"/>
              </w:rPr>
              <w:t xml:space="preserve"> (First </w:t>
            </w:r>
            <w:proofErr w:type="spellStart"/>
            <w:r w:rsidRPr="007B20A6">
              <w:rPr>
                <w:rFonts w:ascii="Times New Roman" w:hAnsi="Times New Roman" w:cs="Times New Roman"/>
                <w:color w:val="000000"/>
                <w:sz w:val="18"/>
                <w:szCs w:val="18"/>
              </w:rPr>
              <w:t>Cycle</w:t>
            </w:r>
            <w:proofErr w:type="spellEnd"/>
            <w:r w:rsidRPr="007B20A6">
              <w:rPr>
                <w:rFonts w:ascii="Times New Roman" w:hAnsi="Times New Roman" w:cs="Times New Roman"/>
                <w:color w:val="000000"/>
                <w:sz w:val="18"/>
                <w:szCs w:val="18"/>
              </w:rPr>
              <w:t xml:space="preserve"> </w:t>
            </w:r>
            <w:proofErr w:type="spellStart"/>
            <w:r w:rsidRPr="007B20A6">
              <w:rPr>
                <w:rFonts w:ascii="Times New Roman" w:hAnsi="Times New Roman" w:cs="Times New Roman"/>
                <w:color w:val="000000"/>
                <w:sz w:val="18"/>
                <w:szCs w:val="18"/>
              </w:rPr>
              <w:t>Programmes</w:t>
            </w:r>
            <w:proofErr w:type="spellEnd"/>
            <w:r w:rsidRPr="007B20A6">
              <w:rPr>
                <w:rFonts w:ascii="Times New Roman" w:hAnsi="Times New Roman" w:cs="Times New Roman"/>
                <w:color w:val="000000"/>
                <w:sz w:val="18"/>
                <w:szCs w:val="18"/>
              </w:rPr>
              <w:t>)</w:t>
            </w:r>
          </w:p>
        </w:tc>
      </w:tr>
      <w:tr w:rsidR="00EA4EA4" w14:paraId="319A4B99" w14:textId="77777777" w:rsidTr="00EA4EA4">
        <w:trPr>
          <w:trHeight w:val="231"/>
          <w:jc w:val="center"/>
        </w:trPr>
        <w:tc>
          <w:tcPr>
            <w:tcW w:w="2170" w:type="dxa"/>
            <w:tcBorders>
              <w:bottom w:val="single" w:sz="6" w:space="0" w:color="CCCCCC"/>
            </w:tcBorders>
            <w:shd w:val="clear" w:color="auto" w:fill="FFFFFF"/>
            <w:tcMar>
              <w:top w:w="15" w:type="dxa"/>
              <w:left w:w="80" w:type="dxa"/>
              <w:bottom w:w="15" w:type="dxa"/>
              <w:right w:w="15" w:type="dxa"/>
            </w:tcMar>
            <w:vAlign w:val="bottom"/>
          </w:tcPr>
          <w:p w14:paraId="319A4B97" w14:textId="55A6A480"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Type</w:t>
            </w:r>
            <w:proofErr w:type="spellEnd"/>
          </w:p>
        </w:tc>
        <w:tc>
          <w:tcPr>
            <w:tcW w:w="6855" w:type="dxa"/>
            <w:tcBorders>
              <w:bottom w:val="single" w:sz="6" w:space="0" w:color="CCCCCC"/>
            </w:tcBorders>
            <w:shd w:val="clear" w:color="auto" w:fill="FFFFFF"/>
            <w:tcMar>
              <w:top w:w="15" w:type="dxa"/>
              <w:left w:w="80" w:type="dxa"/>
              <w:bottom w:w="15" w:type="dxa"/>
              <w:right w:w="15" w:type="dxa"/>
            </w:tcMar>
            <w:vAlign w:val="center"/>
          </w:tcPr>
          <w:p w14:paraId="319A4B98" w14:textId="71C4AA00" w:rsidR="00EA4EA4" w:rsidRDefault="00FB1388"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Elective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Area</w:t>
            </w:r>
            <w:proofErr w:type="spellEnd"/>
          </w:p>
        </w:tc>
      </w:tr>
      <w:tr w:rsidR="00EA4EA4" w14:paraId="319A4B9C" w14:textId="77777777" w:rsidTr="00EA4EA4">
        <w:trPr>
          <w:trHeight w:val="231"/>
          <w:jc w:val="center"/>
        </w:trPr>
        <w:tc>
          <w:tcPr>
            <w:tcW w:w="2170" w:type="dxa"/>
            <w:tcBorders>
              <w:bottom w:val="single" w:sz="6" w:space="0" w:color="CCCCCC"/>
            </w:tcBorders>
            <w:shd w:val="clear" w:color="auto" w:fill="FFFFFF"/>
            <w:tcMar>
              <w:top w:w="15" w:type="dxa"/>
              <w:left w:w="80" w:type="dxa"/>
              <w:bottom w:w="15" w:type="dxa"/>
              <w:right w:w="15" w:type="dxa"/>
            </w:tcMar>
            <w:vAlign w:val="bottom"/>
          </w:tcPr>
          <w:p w14:paraId="319A4B9A" w14:textId="5CFF42EF"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Coordinator</w:t>
            </w:r>
            <w:proofErr w:type="spellEnd"/>
          </w:p>
        </w:tc>
        <w:tc>
          <w:tcPr>
            <w:tcW w:w="6855" w:type="dxa"/>
            <w:tcBorders>
              <w:bottom w:val="single" w:sz="6" w:space="0" w:color="CCCCCC"/>
            </w:tcBorders>
            <w:shd w:val="clear" w:color="auto" w:fill="FFFFFF"/>
            <w:tcMar>
              <w:top w:w="15" w:type="dxa"/>
              <w:left w:w="80" w:type="dxa"/>
              <w:bottom w:w="15" w:type="dxa"/>
              <w:right w:w="15" w:type="dxa"/>
            </w:tcMar>
          </w:tcPr>
          <w:p w14:paraId="319A4B9B" w14:textId="2AA97478" w:rsidR="00EA4EA4" w:rsidRDefault="00FB1388" w:rsidP="00EA4EA4">
            <w:pPr>
              <w:shd w:val="clear" w:color="auto" w:fill="FFFFFF"/>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Asst</w:t>
            </w:r>
            <w:proofErr w:type="spellEnd"/>
            <w:r>
              <w:rPr>
                <w:rFonts w:ascii="Times New Roman" w:eastAsia="Times New Roman" w:hAnsi="Times New Roman" w:cs="Times New Roman"/>
                <w:sz w:val="18"/>
                <w:szCs w:val="18"/>
              </w:rPr>
              <w:t>. Prof.</w:t>
            </w:r>
            <w:r w:rsidR="00EA4EA4" w:rsidRPr="00485718">
              <w:rPr>
                <w:rFonts w:ascii="Times New Roman" w:eastAsia="Times New Roman" w:hAnsi="Times New Roman" w:cs="Times New Roman"/>
                <w:sz w:val="18"/>
                <w:szCs w:val="18"/>
              </w:rPr>
              <w:t xml:space="preserve"> İnci KIRTIL</w:t>
            </w:r>
          </w:p>
        </w:tc>
      </w:tr>
      <w:tr w:rsidR="00EA4EA4" w14:paraId="319A4B9F" w14:textId="77777777" w:rsidTr="00EA4EA4">
        <w:trPr>
          <w:trHeight w:val="231"/>
          <w:jc w:val="center"/>
        </w:trPr>
        <w:tc>
          <w:tcPr>
            <w:tcW w:w="2170" w:type="dxa"/>
            <w:tcBorders>
              <w:bottom w:val="single" w:sz="6" w:space="0" w:color="CCCCCC"/>
            </w:tcBorders>
            <w:shd w:val="clear" w:color="auto" w:fill="FFFFFF"/>
            <w:tcMar>
              <w:top w:w="15" w:type="dxa"/>
              <w:left w:w="80" w:type="dxa"/>
              <w:bottom w:w="15" w:type="dxa"/>
              <w:right w:w="15" w:type="dxa"/>
            </w:tcMar>
            <w:vAlign w:val="bottom"/>
          </w:tcPr>
          <w:p w14:paraId="319A4B9D" w14:textId="6FD52A25"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Instructors</w:t>
            </w:r>
            <w:proofErr w:type="spellEnd"/>
          </w:p>
        </w:tc>
        <w:tc>
          <w:tcPr>
            <w:tcW w:w="6855" w:type="dxa"/>
            <w:tcBorders>
              <w:bottom w:val="single" w:sz="6" w:space="0" w:color="CCCCCC"/>
            </w:tcBorders>
            <w:shd w:val="clear" w:color="auto" w:fill="FFFFFF"/>
            <w:tcMar>
              <w:top w:w="15" w:type="dxa"/>
              <w:left w:w="80" w:type="dxa"/>
              <w:bottom w:w="15" w:type="dxa"/>
              <w:right w:w="15" w:type="dxa"/>
            </w:tcMar>
          </w:tcPr>
          <w:p w14:paraId="319A4B9E" w14:textId="7BE76019" w:rsidR="00EA4EA4" w:rsidRPr="00485718" w:rsidRDefault="00FB1388" w:rsidP="00EA4EA4">
            <w:pPr>
              <w:shd w:val="clear" w:color="auto" w:fill="FFFFFF"/>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Asst</w:t>
            </w:r>
            <w:proofErr w:type="spellEnd"/>
            <w:r>
              <w:rPr>
                <w:rFonts w:ascii="Times New Roman" w:eastAsia="Times New Roman" w:hAnsi="Times New Roman" w:cs="Times New Roman"/>
                <w:sz w:val="18"/>
                <w:szCs w:val="18"/>
              </w:rPr>
              <w:t>. Prof.</w:t>
            </w:r>
            <w:r w:rsidR="00EA4EA4" w:rsidRPr="00485718">
              <w:rPr>
                <w:rFonts w:ascii="Times New Roman" w:eastAsia="Times New Roman" w:hAnsi="Times New Roman" w:cs="Times New Roman"/>
                <w:sz w:val="18"/>
                <w:szCs w:val="18"/>
              </w:rPr>
              <w:t xml:space="preserve"> İnci KIRTIL</w:t>
            </w:r>
          </w:p>
        </w:tc>
      </w:tr>
      <w:tr w:rsidR="00EA4EA4" w14:paraId="319A4BA2" w14:textId="77777777" w:rsidTr="00EA4EA4">
        <w:trPr>
          <w:trHeight w:val="231"/>
          <w:jc w:val="center"/>
        </w:trPr>
        <w:tc>
          <w:tcPr>
            <w:tcW w:w="2170" w:type="dxa"/>
            <w:tcBorders>
              <w:bottom w:val="single" w:sz="6" w:space="0" w:color="CCCCCC"/>
            </w:tcBorders>
            <w:shd w:val="clear" w:color="auto" w:fill="FFFFFF"/>
            <w:tcMar>
              <w:top w:w="15" w:type="dxa"/>
              <w:left w:w="80" w:type="dxa"/>
              <w:bottom w:w="15" w:type="dxa"/>
              <w:right w:w="15" w:type="dxa"/>
            </w:tcMar>
            <w:vAlign w:val="bottom"/>
          </w:tcPr>
          <w:p w14:paraId="319A4BA0" w14:textId="34575689"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Assistants</w:t>
            </w:r>
            <w:proofErr w:type="spellEnd"/>
          </w:p>
        </w:tc>
        <w:tc>
          <w:tcPr>
            <w:tcW w:w="6855" w:type="dxa"/>
            <w:tcBorders>
              <w:bottom w:val="single" w:sz="6" w:space="0" w:color="CCCCCC"/>
            </w:tcBorders>
            <w:shd w:val="clear" w:color="auto" w:fill="FFFFFF"/>
            <w:tcMar>
              <w:top w:w="15" w:type="dxa"/>
              <w:left w:w="80" w:type="dxa"/>
              <w:bottom w:w="15" w:type="dxa"/>
              <w:right w:w="15" w:type="dxa"/>
            </w:tcMar>
            <w:vAlign w:val="center"/>
          </w:tcPr>
          <w:p w14:paraId="319A4BA1" w14:textId="77777777"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EA4EA4" w14:paraId="319A4BA5" w14:textId="77777777" w:rsidTr="00EA4EA4">
        <w:trPr>
          <w:trHeight w:val="231"/>
          <w:jc w:val="center"/>
        </w:trPr>
        <w:tc>
          <w:tcPr>
            <w:tcW w:w="2170" w:type="dxa"/>
            <w:tcBorders>
              <w:bottom w:val="single" w:sz="6" w:space="0" w:color="CCCCCC"/>
            </w:tcBorders>
            <w:shd w:val="clear" w:color="auto" w:fill="FFFFFF"/>
            <w:tcMar>
              <w:top w:w="15" w:type="dxa"/>
              <w:left w:w="80" w:type="dxa"/>
              <w:bottom w:w="15" w:type="dxa"/>
              <w:right w:w="15" w:type="dxa"/>
            </w:tcMar>
            <w:vAlign w:val="bottom"/>
          </w:tcPr>
          <w:p w14:paraId="319A4BA3" w14:textId="27B255BC"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Goals</w:t>
            </w:r>
            <w:proofErr w:type="spellEnd"/>
          </w:p>
        </w:tc>
        <w:tc>
          <w:tcPr>
            <w:tcW w:w="6855" w:type="dxa"/>
            <w:tcBorders>
              <w:bottom w:val="single" w:sz="6" w:space="0" w:color="CCCCCC"/>
            </w:tcBorders>
            <w:shd w:val="clear" w:color="auto" w:fill="FFFFFF"/>
            <w:tcMar>
              <w:top w:w="15" w:type="dxa"/>
              <w:left w:w="80" w:type="dxa"/>
              <w:bottom w:w="15" w:type="dxa"/>
              <w:right w:w="15" w:type="dxa"/>
            </w:tcMar>
            <w:vAlign w:val="center"/>
          </w:tcPr>
          <w:p w14:paraId="319A4BA4" w14:textId="33B21FA0" w:rsidR="00EA4EA4" w:rsidRDefault="00FB1388" w:rsidP="00FB1388">
            <w:pPr>
              <w:jc w:val="both"/>
              <w:rPr>
                <w:rFonts w:ascii="Times New Roman" w:eastAsia="Times New Roman" w:hAnsi="Times New Roman" w:cs="Times New Roman"/>
                <w:sz w:val="18"/>
                <w:szCs w:val="18"/>
              </w:rPr>
            </w:pPr>
            <w:proofErr w:type="spellStart"/>
            <w:r w:rsidRPr="003022CB">
              <w:rPr>
                <w:rFonts w:ascii="Times New Roman" w:eastAsia="Times New Roman" w:hAnsi="Times New Roman" w:cs="Times New Roman"/>
                <w:sz w:val="18"/>
                <w:szCs w:val="18"/>
              </w:rPr>
              <w:t>The</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aim</w:t>
            </w:r>
            <w:proofErr w:type="spellEnd"/>
            <w:r w:rsidRPr="003022CB">
              <w:rPr>
                <w:rFonts w:ascii="Times New Roman" w:eastAsia="Times New Roman" w:hAnsi="Times New Roman" w:cs="Times New Roman"/>
                <w:sz w:val="18"/>
                <w:szCs w:val="18"/>
              </w:rPr>
              <w:t xml:space="preserve"> of </w:t>
            </w:r>
            <w:proofErr w:type="spellStart"/>
            <w:r w:rsidRPr="003022CB">
              <w:rPr>
                <w:rFonts w:ascii="Times New Roman" w:eastAsia="Times New Roman" w:hAnsi="Times New Roman" w:cs="Times New Roman"/>
                <w:sz w:val="18"/>
                <w:szCs w:val="18"/>
              </w:rPr>
              <w:t>the</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course</w:t>
            </w:r>
            <w:proofErr w:type="spellEnd"/>
            <w:r w:rsidRPr="003022CB">
              <w:rPr>
                <w:rFonts w:ascii="Times New Roman" w:eastAsia="Times New Roman" w:hAnsi="Times New Roman" w:cs="Times New Roman"/>
                <w:sz w:val="18"/>
                <w:szCs w:val="18"/>
              </w:rPr>
              <w:t xml:space="preserve"> is </w:t>
            </w:r>
            <w:proofErr w:type="spellStart"/>
            <w:r w:rsidRPr="003022CB">
              <w:rPr>
                <w:rFonts w:ascii="Times New Roman" w:eastAsia="Times New Roman" w:hAnsi="Times New Roman" w:cs="Times New Roman"/>
                <w:sz w:val="18"/>
                <w:szCs w:val="18"/>
              </w:rPr>
              <w:t>to</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provide</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the</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student</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with</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knowledge</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about</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the</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duties</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authorities</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roles</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and</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responsibilities</w:t>
            </w:r>
            <w:proofErr w:type="spellEnd"/>
            <w:r w:rsidRPr="003022CB">
              <w:rPr>
                <w:rFonts w:ascii="Times New Roman" w:eastAsia="Times New Roman" w:hAnsi="Times New Roman" w:cs="Times New Roman"/>
                <w:sz w:val="18"/>
                <w:szCs w:val="18"/>
              </w:rPr>
              <w:t xml:space="preserve"> of </w:t>
            </w:r>
            <w:proofErr w:type="spellStart"/>
            <w:r w:rsidRPr="003022CB">
              <w:rPr>
                <w:rFonts w:ascii="Times New Roman" w:eastAsia="Times New Roman" w:hAnsi="Times New Roman" w:cs="Times New Roman"/>
                <w:sz w:val="18"/>
                <w:szCs w:val="18"/>
              </w:rPr>
              <w:t>the</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emergency</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care</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nurse</w:t>
            </w:r>
            <w:proofErr w:type="spellEnd"/>
            <w:r w:rsidRPr="003022CB">
              <w:rPr>
                <w:rFonts w:ascii="Times New Roman" w:eastAsia="Times New Roman" w:hAnsi="Times New Roman" w:cs="Times New Roman"/>
                <w:sz w:val="18"/>
                <w:szCs w:val="18"/>
              </w:rPr>
              <w:t xml:space="preserve"> in </w:t>
            </w:r>
            <w:proofErr w:type="spellStart"/>
            <w:r w:rsidRPr="003022CB">
              <w:rPr>
                <w:rFonts w:ascii="Times New Roman" w:eastAsia="Times New Roman" w:hAnsi="Times New Roman" w:cs="Times New Roman"/>
                <w:sz w:val="18"/>
                <w:szCs w:val="18"/>
              </w:rPr>
              <w:t>the</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team</w:t>
            </w:r>
            <w:proofErr w:type="spellEnd"/>
            <w:r w:rsidRPr="003022CB">
              <w:rPr>
                <w:rFonts w:ascii="Times New Roman" w:eastAsia="Times New Roman" w:hAnsi="Times New Roman" w:cs="Times New Roman"/>
                <w:sz w:val="18"/>
                <w:szCs w:val="18"/>
              </w:rPr>
              <w:t xml:space="preserve"> in </w:t>
            </w:r>
            <w:proofErr w:type="spellStart"/>
            <w:r w:rsidRPr="003022CB">
              <w:rPr>
                <w:rFonts w:ascii="Times New Roman" w:eastAsia="Times New Roman" w:hAnsi="Times New Roman" w:cs="Times New Roman"/>
                <w:sz w:val="18"/>
                <w:szCs w:val="18"/>
              </w:rPr>
              <w:t>the</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diagnosis</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treatment</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and</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monitoring</w:t>
            </w:r>
            <w:proofErr w:type="spellEnd"/>
            <w:r w:rsidRPr="003022CB">
              <w:rPr>
                <w:rFonts w:ascii="Times New Roman" w:eastAsia="Times New Roman" w:hAnsi="Times New Roman" w:cs="Times New Roman"/>
                <w:sz w:val="18"/>
                <w:szCs w:val="18"/>
              </w:rPr>
              <w:t xml:space="preserve"> of </w:t>
            </w:r>
            <w:proofErr w:type="spellStart"/>
            <w:r w:rsidRPr="003022CB">
              <w:rPr>
                <w:rFonts w:ascii="Times New Roman" w:eastAsia="Times New Roman" w:hAnsi="Times New Roman" w:cs="Times New Roman"/>
                <w:sz w:val="18"/>
                <w:szCs w:val="18"/>
              </w:rPr>
              <w:t>conditions</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and</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patients</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requiring</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emergency</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care</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and</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to</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develop</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critical</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thinking</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and</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decision-making</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skills</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and</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to</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gain</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the</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ability</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to</w:t>
            </w:r>
            <w:proofErr w:type="spellEnd"/>
            <w:r w:rsidRPr="003022CB">
              <w:rPr>
                <w:rFonts w:ascii="Times New Roman" w:eastAsia="Times New Roman" w:hAnsi="Times New Roman" w:cs="Times New Roman"/>
                <w:sz w:val="18"/>
                <w:szCs w:val="18"/>
              </w:rPr>
              <w:t xml:space="preserve"> plan </w:t>
            </w:r>
            <w:proofErr w:type="spellStart"/>
            <w:r w:rsidRPr="003022CB">
              <w:rPr>
                <w:rFonts w:ascii="Times New Roman" w:eastAsia="Times New Roman" w:hAnsi="Times New Roman" w:cs="Times New Roman"/>
                <w:sz w:val="18"/>
                <w:szCs w:val="18"/>
              </w:rPr>
              <w:t>and</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implement</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holistic</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care</w:t>
            </w:r>
            <w:proofErr w:type="spellEnd"/>
            <w:r w:rsidRPr="003022CB">
              <w:rPr>
                <w:rFonts w:ascii="Times New Roman" w:eastAsia="Times New Roman" w:hAnsi="Times New Roman" w:cs="Times New Roman"/>
                <w:sz w:val="18"/>
                <w:szCs w:val="18"/>
              </w:rPr>
              <w:t xml:space="preserve"> of </w:t>
            </w:r>
            <w:proofErr w:type="spellStart"/>
            <w:r w:rsidRPr="003022CB">
              <w:rPr>
                <w:rFonts w:ascii="Times New Roman" w:eastAsia="Times New Roman" w:hAnsi="Times New Roman" w:cs="Times New Roman"/>
                <w:sz w:val="18"/>
                <w:szCs w:val="18"/>
              </w:rPr>
              <w:t>the</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patient</w:t>
            </w:r>
            <w:proofErr w:type="spellEnd"/>
            <w:r w:rsidRPr="003022CB">
              <w:rPr>
                <w:rFonts w:ascii="Times New Roman" w:eastAsia="Times New Roman" w:hAnsi="Times New Roman" w:cs="Times New Roman"/>
                <w:sz w:val="18"/>
                <w:szCs w:val="18"/>
              </w:rPr>
              <w:t xml:space="preserve"> in </w:t>
            </w:r>
            <w:proofErr w:type="spellStart"/>
            <w:r w:rsidRPr="003022CB">
              <w:rPr>
                <w:rFonts w:ascii="Times New Roman" w:eastAsia="Times New Roman" w:hAnsi="Times New Roman" w:cs="Times New Roman"/>
                <w:sz w:val="18"/>
                <w:szCs w:val="18"/>
              </w:rPr>
              <w:t>need</w:t>
            </w:r>
            <w:proofErr w:type="spellEnd"/>
            <w:r w:rsidRPr="003022CB">
              <w:rPr>
                <w:rFonts w:ascii="Times New Roman" w:eastAsia="Times New Roman" w:hAnsi="Times New Roman" w:cs="Times New Roman"/>
                <w:sz w:val="18"/>
                <w:szCs w:val="18"/>
              </w:rPr>
              <w:t xml:space="preserve"> of </w:t>
            </w:r>
            <w:proofErr w:type="spellStart"/>
            <w:r w:rsidRPr="003022CB">
              <w:rPr>
                <w:rFonts w:ascii="Times New Roman" w:eastAsia="Times New Roman" w:hAnsi="Times New Roman" w:cs="Times New Roman"/>
                <w:sz w:val="18"/>
                <w:szCs w:val="18"/>
              </w:rPr>
              <w:t>emergency</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care</w:t>
            </w:r>
            <w:proofErr w:type="spellEnd"/>
            <w:r w:rsidRPr="003022CB">
              <w:rPr>
                <w:rFonts w:ascii="Times New Roman" w:eastAsia="Times New Roman" w:hAnsi="Times New Roman" w:cs="Times New Roman"/>
                <w:sz w:val="18"/>
                <w:szCs w:val="18"/>
              </w:rPr>
              <w:t xml:space="preserve"> in </w:t>
            </w:r>
            <w:proofErr w:type="spellStart"/>
            <w:r w:rsidRPr="003022CB">
              <w:rPr>
                <w:rFonts w:ascii="Times New Roman" w:eastAsia="Times New Roman" w:hAnsi="Times New Roman" w:cs="Times New Roman"/>
                <w:sz w:val="18"/>
                <w:szCs w:val="18"/>
              </w:rPr>
              <w:t>line</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with</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current</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practices</w:t>
            </w:r>
            <w:proofErr w:type="spellEnd"/>
            <w:r w:rsidR="00EA4EA4" w:rsidRPr="00FE3C79">
              <w:rPr>
                <w:rFonts w:ascii="Times New Roman" w:eastAsia="Times New Roman" w:hAnsi="Times New Roman" w:cs="Times New Roman"/>
                <w:color w:val="000000"/>
                <w:sz w:val="18"/>
                <w:szCs w:val="18"/>
              </w:rPr>
              <w:t>.</w:t>
            </w:r>
          </w:p>
        </w:tc>
      </w:tr>
      <w:tr w:rsidR="001A25B9" w14:paraId="319A4BA8" w14:textId="77777777">
        <w:trPr>
          <w:trHeight w:val="231"/>
          <w:jc w:val="center"/>
        </w:trPr>
        <w:tc>
          <w:tcPr>
            <w:tcW w:w="2170" w:type="dxa"/>
            <w:tcBorders>
              <w:bottom w:val="single" w:sz="6" w:space="0" w:color="CCCCCC"/>
            </w:tcBorders>
            <w:shd w:val="clear" w:color="auto" w:fill="FFFFFF"/>
            <w:tcMar>
              <w:top w:w="15" w:type="dxa"/>
              <w:left w:w="80" w:type="dxa"/>
              <w:bottom w:w="15" w:type="dxa"/>
              <w:right w:w="15" w:type="dxa"/>
            </w:tcMar>
            <w:vAlign w:val="center"/>
          </w:tcPr>
          <w:p w14:paraId="319A4BA6" w14:textId="54F4FCA2" w:rsidR="001A25B9" w:rsidRDefault="00EA4EA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Content</w:t>
            </w:r>
          </w:p>
        </w:tc>
        <w:tc>
          <w:tcPr>
            <w:tcW w:w="6855" w:type="dxa"/>
            <w:tcBorders>
              <w:bottom w:val="single" w:sz="6" w:space="0" w:color="CCCCCC"/>
            </w:tcBorders>
            <w:shd w:val="clear" w:color="auto" w:fill="FFFFFF"/>
            <w:tcMar>
              <w:top w:w="15" w:type="dxa"/>
              <w:left w:w="80" w:type="dxa"/>
              <w:bottom w:w="15" w:type="dxa"/>
              <w:right w:w="15" w:type="dxa"/>
            </w:tcMar>
            <w:vAlign w:val="center"/>
          </w:tcPr>
          <w:p w14:paraId="319A4BA7" w14:textId="6FD77D5E" w:rsidR="001A25B9" w:rsidRDefault="00FB1388">
            <w:pPr>
              <w:rPr>
                <w:rFonts w:ascii="Times New Roman" w:eastAsia="Times New Roman" w:hAnsi="Times New Roman" w:cs="Times New Roman"/>
                <w:sz w:val="18"/>
                <w:szCs w:val="18"/>
              </w:rPr>
            </w:pPr>
            <w:r w:rsidRPr="003022CB">
              <w:rPr>
                <w:rFonts w:ascii="Times New Roman" w:eastAsia="Times New Roman" w:hAnsi="Times New Roman" w:cs="Times New Roman"/>
                <w:sz w:val="18"/>
                <w:szCs w:val="18"/>
              </w:rPr>
              <w:t xml:space="preserve">Course </w:t>
            </w:r>
            <w:proofErr w:type="spellStart"/>
            <w:r w:rsidRPr="003022CB">
              <w:rPr>
                <w:rFonts w:ascii="Times New Roman" w:eastAsia="Times New Roman" w:hAnsi="Times New Roman" w:cs="Times New Roman"/>
                <w:sz w:val="18"/>
                <w:szCs w:val="18"/>
              </w:rPr>
              <w:t>content</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basic</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concepts</w:t>
            </w:r>
            <w:proofErr w:type="spellEnd"/>
            <w:r w:rsidRPr="003022CB">
              <w:rPr>
                <w:rFonts w:ascii="Times New Roman" w:eastAsia="Times New Roman" w:hAnsi="Times New Roman" w:cs="Times New Roman"/>
                <w:sz w:val="18"/>
                <w:szCs w:val="18"/>
              </w:rPr>
              <w:t xml:space="preserve"> of </w:t>
            </w:r>
            <w:proofErr w:type="spellStart"/>
            <w:r w:rsidRPr="003022CB">
              <w:rPr>
                <w:rFonts w:ascii="Times New Roman" w:eastAsia="Times New Roman" w:hAnsi="Times New Roman" w:cs="Times New Roman"/>
                <w:sz w:val="18"/>
                <w:szCs w:val="18"/>
              </w:rPr>
              <w:t>emergency</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care</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nursing</w:t>
            </w:r>
            <w:proofErr w:type="spellEnd"/>
            <w:r w:rsidRPr="003022CB">
              <w:rPr>
                <w:rFonts w:ascii="Times New Roman" w:eastAsia="Times New Roman" w:hAnsi="Times New Roman" w:cs="Times New Roman"/>
                <w:sz w:val="18"/>
                <w:szCs w:val="18"/>
              </w:rPr>
              <w:t xml:space="preserve">, legal </w:t>
            </w:r>
            <w:proofErr w:type="spellStart"/>
            <w:r w:rsidRPr="003022CB">
              <w:rPr>
                <w:rFonts w:ascii="Times New Roman" w:eastAsia="Times New Roman" w:hAnsi="Times New Roman" w:cs="Times New Roman"/>
                <w:sz w:val="18"/>
                <w:szCs w:val="18"/>
              </w:rPr>
              <w:t>regulations</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triage</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practices</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diseases</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that</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affect</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different</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systems</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or</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parts</w:t>
            </w:r>
            <w:proofErr w:type="spellEnd"/>
            <w:r w:rsidRPr="003022CB">
              <w:rPr>
                <w:rFonts w:ascii="Times New Roman" w:eastAsia="Times New Roman" w:hAnsi="Times New Roman" w:cs="Times New Roman"/>
                <w:sz w:val="18"/>
                <w:szCs w:val="18"/>
              </w:rPr>
              <w:t xml:space="preserve"> of </w:t>
            </w:r>
            <w:proofErr w:type="spellStart"/>
            <w:r w:rsidRPr="003022CB">
              <w:rPr>
                <w:rFonts w:ascii="Times New Roman" w:eastAsia="Times New Roman" w:hAnsi="Times New Roman" w:cs="Times New Roman"/>
                <w:sz w:val="18"/>
                <w:szCs w:val="18"/>
              </w:rPr>
              <w:t>the</w:t>
            </w:r>
            <w:proofErr w:type="spellEnd"/>
            <w:r w:rsidRPr="003022CB">
              <w:rPr>
                <w:rFonts w:ascii="Times New Roman" w:eastAsia="Times New Roman" w:hAnsi="Times New Roman" w:cs="Times New Roman"/>
                <w:sz w:val="18"/>
                <w:szCs w:val="18"/>
              </w:rPr>
              <w:t xml:space="preserve"> body </w:t>
            </w:r>
            <w:proofErr w:type="spellStart"/>
            <w:r w:rsidRPr="003022CB">
              <w:rPr>
                <w:rFonts w:ascii="Times New Roman" w:eastAsia="Times New Roman" w:hAnsi="Times New Roman" w:cs="Times New Roman"/>
                <w:sz w:val="18"/>
                <w:szCs w:val="18"/>
              </w:rPr>
              <w:t>and</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require</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emergency</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care</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types</w:t>
            </w:r>
            <w:proofErr w:type="spellEnd"/>
            <w:r w:rsidRPr="003022CB">
              <w:rPr>
                <w:rFonts w:ascii="Times New Roman" w:eastAsia="Times New Roman" w:hAnsi="Times New Roman" w:cs="Times New Roman"/>
                <w:sz w:val="18"/>
                <w:szCs w:val="18"/>
              </w:rPr>
              <w:t xml:space="preserve"> of </w:t>
            </w:r>
            <w:proofErr w:type="spellStart"/>
            <w:r w:rsidRPr="003022CB">
              <w:rPr>
                <w:rFonts w:ascii="Times New Roman" w:eastAsia="Times New Roman" w:hAnsi="Times New Roman" w:cs="Times New Roman"/>
                <w:sz w:val="18"/>
                <w:szCs w:val="18"/>
              </w:rPr>
              <w:t>trauma</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to</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systems</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roles</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duties</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powers</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and</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responsibilities</w:t>
            </w:r>
            <w:proofErr w:type="spellEnd"/>
            <w:r w:rsidRPr="003022CB">
              <w:rPr>
                <w:rFonts w:ascii="Times New Roman" w:eastAsia="Times New Roman" w:hAnsi="Times New Roman" w:cs="Times New Roman"/>
                <w:sz w:val="18"/>
                <w:szCs w:val="18"/>
              </w:rPr>
              <w:t xml:space="preserve"> of </w:t>
            </w:r>
            <w:proofErr w:type="spellStart"/>
            <w:r w:rsidRPr="003022CB">
              <w:rPr>
                <w:rFonts w:ascii="Times New Roman" w:eastAsia="Times New Roman" w:hAnsi="Times New Roman" w:cs="Times New Roman"/>
                <w:sz w:val="18"/>
                <w:szCs w:val="18"/>
              </w:rPr>
              <w:t>the</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nurse</w:t>
            </w:r>
            <w:proofErr w:type="spellEnd"/>
            <w:r w:rsidRPr="003022CB">
              <w:rPr>
                <w:rFonts w:ascii="Times New Roman" w:eastAsia="Times New Roman" w:hAnsi="Times New Roman" w:cs="Times New Roman"/>
                <w:sz w:val="18"/>
                <w:szCs w:val="18"/>
              </w:rPr>
              <w:t xml:space="preserve"> in </w:t>
            </w:r>
            <w:proofErr w:type="spellStart"/>
            <w:r w:rsidRPr="003022CB">
              <w:rPr>
                <w:rFonts w:ascii="Times New Roman" w:eastAsia="Times New Roman" w:hAnsi="Times New Roman" w:cs="Times New Roman"/>
                <w:sz w:val="18"/>
                <w:szCs w:val="18"/>
              </w:rPr>
              <w:t>situations</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requiring</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emergency</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care</w:t>
            </w:r>
            <w:proofErr w:type="spellEnd"/>
            <w:r w:rsidRPr="003022CB">
              <w:rPr>
                <w:rFonts w:ascii="Times New Roman" w:eastAsia="Times New Roman" w:hAnsi="Times New Roman" w:cs="Times New Roman"/>
                <w:sz w:val="18"/>
                <w:szCs w:val="18"/>
              </w:rPr>
              <w:t xml:space="preserve">, risk </w:t>
            </w:r>
            <w:proofErr w:type="spellStart"/>
            <w:r w:rsidRPr="003022CB">
              <w:rPr>
                <w:rFonts w:ascii="Times New Roman" w:eastAsia="Times New Roman" w:hAnsi="Times New Roman" w:cs="Times New Roman"/>
                <w:sz w:val="18"/>
                <w:szCs w:val="18"/>
              </w:rPr>
              <w:t>factors</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signs</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and</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symptoms</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treatment</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methods</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and</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nursing</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interventions</w:t>
            </w:r>
            <w:proofErr w:type="spellEnd"/>
            <w:r w:rsidRPr="003022CB">
              <w:rPr>
                <w:rFonts w:ascii="Times New Roman" w:eastAsia="Times New Roman" w:hAnsi="Times New Roman" w:cs="Times New Roman"/>
                <w:sz w:val="18"/>
                <w:szCs w:val="18"/>
              </w:rPr>
              <w:t xml:space="preserve"> in </w:t>
            </w:r>
            <w:proofErr w:type="spellStart"/>
            <w:r w:rsidRPr="003022CB">
              <w:rPr>
                <w:rFonts w:ascii="Times New Roman" w:eastAsia="Times New Roman" w:hAnsi="Times New Roman" w:cs="Times New Roman"/>
                <w:sz w:val="18"/>
                <w:szCs w:val="18"/>
              </w:rPr>
              <w:t>diseases</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requiring</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emergency</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care</w:t>
            </w:r>
            <w:proofErr w:type="spellEnd"/>
            <w:r w:rsidR="00CB60A6" w:rsidRPr="00CB60A6">
              <w:rPr>
                <w:rFonts w:ascii="Times New Roman" w:eastAsia="Times New Roman" w:hAnsi="Times New Roman" w:cs="Times New Roman"/>
                <w:color w:val="000000"/>
                <w:sz w:val="18"/>
                <w:szCs w:val="18"/>
              </w:rPr>
              <w:t>.</w:t>
            </w:r>
          </w:p>
        </w:tc>
      </w:tr>
    </w:tbl>
    <w:p w14:paraId="319A4BA9" w14:textId="77777777" w:rsidR="001A25B9" w:rsidRDefault="001A25B9">
      <w:pPr>
        <w:spacing w:after="0" w:line="240" w:lineRule="auto"/>
        <w:rPr>
          <w:rFonts w:ascii="Times New Roman" w:eastAsia="Times New Roman" w:hAnsi="Times New Roman" w:cs="Times New Roman"/>
          <w:sz w:val="18"/>
          <w:szCs w:val="18"/>
        </w:rPr>
      </w:pPr>
    </w:p>
    <w:p w14:paraId="319A4BAA"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6"/>
        <w:tblW w:w="915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4944"/>
        <w:gridCol w:w="1520"/>
        <w:gridCol w:w="1680"/>
        <w:gridCol w:w="1015"/>
      </w:tblGrid>
      <w:tr w:rsidR="002F01F8" w14:paraId="319A4BAF" w14:textId="77777777" w:rsidTr="002F01F8">
        <w:trPr>
          <w:trHeight w:val="300"/>
          <w:jc w:val="center"/>
        </w:trPr>
        <w:tc>
          <w:tcPr>
            <w:tcW w:w="4944" w:type="dxa"/>
            <w:tcBorders>
              <w:bottom w:val="single" w:sz="6" w:space="0" w:color="CCCCCC"/>
            </w:tcBorders>
            <w:shd w:val="clear" w:color="auto" w:fill="FFFFFF"/>
            <w:tcMar>
              <w:top w:w="15" w:type="dxa"/>
              <w:left w:w="80" w:type="dxa"/>
              <w:bottom w:w="15" w:type="dxa"/>
              <w:right w:w="15" w:type="dxa"/>
            </w:tcMar>
            <w:vAlign w:val="bottom"/>
          </w:tcPr>
          <w:p w14:paraId="319A4BAB" w14:textId="0BCE2E50" w:rsidR="002F01F8" w:rsidRDefault="002F01F8" w:rsidP="002F01F8">
            <w:pPr>
              <w:rPr>
                <w:rFonts w:ascii="Times New Roman" w:eastAsia="Times New Roman" w:hAnsi="Times New Roman" w:cs="Times New Roman"/>
                <w:sz w:val="18"/>
                <w:szCs w:val="18"/>
              </w:rPr>
            </w:pPr>
            <w:r>
              <w:rPr>
                <w:rFonts w:ascii="Times New Roman" w:eastAsia="Times New Roman" w:hAnsi="Times New Roman" w:cs="Times New Roman"/>
                <w:b/>
                <w:sz w:val="18"/>
                <w:szCs w:val="18"/>
              </w:rPr>
              <w:t>L</w:t>
            </w:r>
            <w:r w:rsidRPr="007B20A6">
              <w:rPr>
                <w:rFonts w:ascii="Times New Roman" w:eastAsia="Times New Roman" w:hAnsi="Times New Roman" w:cs="Times New Roman"/>
                <w:b/>
                <w:sz w:val="18"/>
                <w:szCs w:val="18"/>
              </w:rPr>
              <w:t xml:space="preserve">earning </w:t>
            </w:r>
            <w:proofErr w:type="spellStart"/>
            <w:r w:rsidRPr="007B20A6">
              <w:rPr>
                <w:rFonts w:ascii="Times New Roman" w:eastAsia="Times New Roman" w:hAnsi="Times New Roman" w:cs="Times New Roman"/>
                <w:b/>
                <w:sz w:val="18"/>
                <w:szCs w:val="18"/>
              </w:rPr>
              <w:t>Outcomes</w:t>
            </w:r>
            <w:proofErr w:type="spellEnd"/>
          </w:p>
        </w:tc>
        <w:tc>
          <w:tcPr>
            <w:tcW w:w="1520" w:type="dxa"/>
            <w:tcBorders>
              <w:bottom w:val="single" w:sz="6" w:space="0" w:color="CCCCCC"/>
            </w:tcBorders>
            <w:shd w:val="clear" w:color="auto" w:fill="FFFFFF"/>
            <w:tcMar>
              <w:top w:w="15" w:type="dxa"/>
              <w:left w:w="80" w:type="dxa"/>
              <w:bottom w:w="15" w:type="dxa"/>
              <w:right w:w="15" w:type="dxa"/>
            </w:tcMar>
            <w:vAlign w:val="bottom"/>
          </w:tcPr>
          <w:p w14:paraId="319A4BAC" w14:textId="6E3974F9" w:rsidR="002F01F8" w:rsidRDefault="002F01F8" w:rsidP="002F01F8">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Program </w:t>
            </w:r>
            <w:proofErr w:type="spellStart"/>
            <w:r>
              <w:rPr>
                <w:rFonts w:ascii="Times New Roman" w:eastAsia="Times New Roman" w:hAnsi="Times New Roman" w:cs="Times New Roman"/>
                <w:b/>
                <w:sz w:val="18"/>
                <w:szCs w:val="18"/>
              </w:rPr>
              <w:t>Outcomes</w:t>
            </w:r>
            <w:proofErr w:type="spellEnd"/>
          </w:p>
        </w:tc>
        <w:tc>
          <w:tcPr>
            <w:tcW w:w="1680" w:type="dxa"/>
            <w:tcBorders>
              <w:bottom w:val="single" w:sz="6" w:space="0" w:color="CCCCCC"/>
            </w:tcBorders>
            <w:shd w:val="clear" w:color="auto" w:fill="FFFFFF"/>
            <w:vAlign w:val="bottom"/>
          </w:tcPr>
          <w:p w14:paraId="319A4BAD" w14:textId="7269F30A" w:rsidR="002F01F8" w:rsidRDefault="002F01F8" w:rsidP="002F01F8">
            <w:pPr>
              <w:jc w:val="center"/>
              <w:rPr>
                <w:rFonts w:ascii="Times New Roman" w:eastAsia="Times New Roman" w:hAnsi="Times New Roman" w:cs="Times New Roman"/>
                <w:sz w:val="18"/>
                <w:szCs w:val="18"/>
              </w:rPr>
            </w:pPr>
            <w:proofErr w:type="spellStart"/>
            <w:r w:rsidRPr="007B20A6">
              <w:rPr>
                <w:rFonts w:ascii="Times New Roman" w:eastAsia="Times New Roman" w:hAnsi="Times New Roman" w:cs="Times New Roman"/>
                <w:b/>
                <w:sz w:val="18"/>
                <w:szCs w:val="18"/>
              </w:rPr>
              <w:t>Teaching</w:t>
            </w:r>
            <w:proofErr w:type="spellEnd"/>
            <w:r w:rsidRPr="007B20A6">
              <w:rPr>
                <w:rFonts w:ascii="Times New Roman" w:eastAsia="Times New Roman" w:hAnsi="Times New Roman" w:cs="Times New Roman"/>
                <w:b/>
                <w:sz w:val="18"/>
                <w:szCs w:val="18"/>
              </w:rPr>
              <w:t xml:space="preserve"> </w:t>
            </w:r>
            <w:proofErr w:type="spellStart"/>
            <w:r w:rsidRPr="007B20A6">
              <w:rPr>
                <w:rFonts w:ascii="Times New Roman" w:eastAsia="Times New Roman" w:hAnsi="Times New Roman" w:cs="Times New Roman"/>
                <w:b/>
                <w:sz w:val="18"/>
                <w:szCs w:val="18"/>
              </w:rPr>
              <w:t>Methods</w:t>
            </w:r>
            <w:proofErr w:type="spellEnd"/>
          </w:p>
        </w:tc>
        <w:tc>
          <w:tcPr>
            <w:tcW w:w="1015" w:type="dxa"/>
            <w:tcBorders>
              <w:bottom w:val="single" w:sz="6" w:space="0" w:color="CCCCCC"/>
            </w:tcBorders>
            <w:shd w:val="clear" w:color="auto" w:fill="FFFFFF"/>
            <w:tcMar>
              <w:top w:w="15" w:type="dxa"/>
              <w:left w:w="80" w:type="dxa"/>
              <w:bottom w:w="15" w:type="dxa"/>
              <w:right w:w="15" w:type="dxa"/>
            </w:tcMar>
            <w:vAlign w:val="bottom"/>
          </w:tcPr>
          <w:p w14:paraId="319A4BAE" w14:textId="70BC733E" w:rsidR="002F01F8" w:rsidRDefault="002F01F8" w:rsidP="002F01F8">
            <w:pPr>
              <w:jc w:val="center"/>
              <w:rPr>
                <w:rFonts w:ascii="Times New Roman" w:eastAsia="Times New Roman" w:hAnsi="Times New Roman" w:cs="Times New Roman"/>
                <w:sz w:val="18"/>
                <w:szCs w:val="18"/>
              </w:rPr>
            </w:pPr>
            <w:r w:rsidRPr="007B20A6">
              <w:rPr>
                <w:rFonts w:ascii="Times New Roman" w:eastAsia="Times New Roman" w:hAnsi="Times New Roman" w:cs="Times New Roman"/>
                <w:b/>
                <w:sz w:val="18"/>
                <w:szCs w:val="18"/>
              </w:rPr>
              <w:t xml:space="preserve">Evaluation </w:t>
            </w:r>
            <w:proofErr w:type="spellStart"/>
            <w:r w:rsidRPr="007B20A6">
              <w:rPr>
                <w:rFonts w:ascii="Times New Roman" w:eastAsia="Times New Roman" w:hAnsi="Times New Roman" w:cs="Times New Roman"/>
                <w:b/>
                <w:sz w:val="18"/>
                <w:szCs w:val="18"/>
              </w:rPr>
              <w:t>Methods</w:t>
            </w:r>
            <w:proofErr w:type="spellEnd"/>
          </w:p>
        </w:tc>
      </w:tr>
      <w:tr w:rsidR="00FB1388" w14:paraId="319A4BB4" w14:textId="77777777" w:rsidTr="009F5B20">
        <w:trPr>
          <w:trHeight w:val="235"/>
          <w:jc w:val="center"/>
        </w:trPr>
        <w:tc>
          <w:tcPr>
            <w:tcW w:w="4944" w:type="dxa"/>
            <w:tcBorders>
              <w:bottom w:val="single" w:sz="6" w:space="0" w:color="CCCCCC"/>
            </w:tcBorders>
            <w:shd w:val="clear" w:color="auto" w:fill="FFFFFF"/>
            <w:tcMar>
              <w:top w:w="15" w:type="dxa"/>
              <w:left w:w="80" w:type="dxa"/>
              <w:bottom w:w="15" w:type="dxa"/>
              <w:right w:w="15" w:type="dxa"/>
            </w:tcMar>
          </w:tcPr>
          <w:p w14:paraId="319A4BB0" w14:textId="58B9C526" w:rsidR="00FB1388" w:rsidRDefault="00FB1388" w:rsidP="00FB1388">
            <w:pPr>
              <w:shd w:val="clear" w:color="auto" w:fill="FFFFFF"/>
              <w:rPr>
                <w:rFonts w:ascii="Times New Roman" w:eastAsia="Times New Roman" w:hAnsi="Times New Roman" w:cs="Times New Roman"/>
                <w:sz w:val="18"/>
                <w:szCs w:val="18"/>
              </w:rPr>
            </w:pPr>
            <w:proofErr w:type="spellStart"/>
            <w:r w:rsidRPr="003022CB">
              <w:rPr>
                <w:rFonts w:ascii="Times New Roman" w:eastAsia="Times New Roman" w:hAnsi="Times New Roman" w:cs="Times New Roman"/>
                <w:sz w:val="18"/>
                <w:szCs w:val="18"/>
              </w:rPr>
              <w:t>Defines</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and</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explains</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the</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basic</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concepts</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and</w:t>
            </w:r>
            <w:proofErr w:type="spellEnd"/>
            <w:r w:rsidRPr="003022CB">
              <w:rPr>
                <w:rFonts w:ascii="Times New Roman" w:eastAsia="Times New Roman" w:hAnsi="Times New Roman" w:cs="Times New Roman"/>
                <w:sz w:val="18"/>
                <w:szCs w:val="18"/>
              </w:rPr>
              <w:t xml:space="preserve"> legal </w:t>
            </w:r>
            <w:proofErr w:type="spellStart"/>
            <w:r w:rsidRPr="003022CB">
              <w:rPr>
                <w:rFonts w:ascii="Times New Roman" w:eastAsia="Times New Roman" w:hAnsi="Times New Roman" w:cs="Times New Roman"/>
                <w:sz w:val="18"/>
                <w:szCs w:val="18"/>
              </w:rPr>
              <w:t>principles</w:t>
            </w:r>
            <w:proofErr w:type="spellEnd"/>
            <w:r w:rsidRPr="003022CB">
              <w:rPr>
                <w:rFonts w:ascii="Times New Roman" w:eastAsia="Times New Roman" w:hAnsi="Times New Roman" w:cs="Times New Roman"/>
                <w:sz w:val="18"/>
                <w:szCs w:val="18"/>
              </w:rPr>
              <w:t xml:space="preserve"> of </w:t>
            </w:r>
            <w:proofErr w:type="spellStart"/>
            <w:r w:rsidRPr="003022CB">
              <w:rPr>
                <w:rFonts w:ascii="Times New Roman" w:eastAsia="Times New Roman" w:hAnsi="Times New Roman" w:cs="Times New Roman"/>
                <w:sz w:val="18"/>
                <w:szCs w:val="18"/>
              </w:rPr>
              <w:t>emergency</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care</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nursing</w:t>
            </w:r>
            <w:proofErr w:type="spellEnd"/>
            <w:r w:rsidRPr="003022CB">
              <w:rPr>
                <w:rFonts w:ascii="Times New Roman" w:eastAsia="Times New Roman" w:hAnsi="Times New Roman" w:cs="Times New Roman"/>
                <w:sz w:val="18"/>
                <w:szCs w:val="18"/>
              </w:rPr>
              <w:t xml:space="preserve">. </w:t>
            </w:r>
            <w:r w:rsidRPr="003022CB">
              <w:rPr>
                <w:rFonts w:ascii="Times New Roman" w:eastAsia="Times New Roman" w:hAnsi="Times New Roman" w:cs="Times New Roman"/>
                <w:sz w:val="18"/>
                <w:szCs w:val="18"/>
              </w:rPr>
              <w:tab/>
            </w:r>
          </w:p>
        </w:tc>
        <w:tc>
          <w:tcPr>
            <w:tcW w:w="1520" w:type="dxa"/>
            <w:tcBorders>
              <w:bottom w:val="single" w:sz="6" w:space="0" w:color="CCCCCC"/>
            </w:tcBorders>
            <w:shd w:val="clear" w:color="auto" w:fill="FFFFFF"/>
            <w:tcMar>
              <w:top w:w="15" w:type="dxa"/>
              <w:left w:w="80" w:type="dxa"/>
              <w:bottom w:w="15" w:type="dxa"/>
              <w:right w:w="15" w:type="dxa"/>
            </w:tcMar>
            <w:vAlign w:val="center"/>
          </w:tcPr>
          <w:p w14:paraId="319A4BB1" w14:textId="3DDBBD6B" w:rsidR="00FB1388" w:rsidRDefault="00FB1388" w:rsidP="00FB1388">
            <w:pPr>
              <w:jc w:val="center"/>
              <w:rPr>
                <w:rFonts w:ascii="Times New Roman" w:eastAsia="Times New Roman" w:hAnsi="Times New Roman" w:cs="Times New Roman"/>
                <w:sz w:val="18"/>
                <w:szCs w:val="18"/>
              </w:rPr>
            </w:pPr>
            <w:r w:rsidRPr="00CB60A6">
              <w:rPr>
                <w:rFonts w:ascii="Times New Roman" w:eastAsia="Times New Roman" w:hAnsi="Times New Roman" w:cs="Times New Roman"/>
                <w:color w:val="000000"/>
                <w:sz w:val="18"/>
                <w:szCs w:val="18"/>
              </w:rPr>
              <w:t>1,2,3,4,5,7,9,10</w:t>
            </w:r>
          </w:p>
        </w:tc>
        <w:tc>
          <w:tcPr>
            <w:tcW w:w="1680" w:type="dxa"/>
            <w:tcBorders>
              <w:bottom w:val="single" w:sz="6" w:space="0" w:color="CCCCCC"/>
            </w:tcBorders>
            <w:shd w:val="clear" w:color="auto" w:fill="FFFFFF"/>
            <w:vAlign w:val="center"/>
          </w:tcPr>
          <w:p w14:paraId="319A4BB2" w14:textId="1865B363" w:rsidR="00FB1388" w:rsidRPr="00CB60A6" w:rsidRDefault="00FB1388" w:rsidP="00FB1388">
            <w:pPr>
              <w:spacing w:after="200" w:line="276" w:lineRule="auto"/>
              <w:jc w:val="center"/>
              <w:rPr>
                <w:rFonts w:ascii="Times New Roman" w:eastAsia="Times New Roman" w:hAnsi="Times New Roman" w:cs="Times New Roman"/>
                <w:color w:val="000000"/>
                <w:sz w:val="18"/>
                <w:szCs w:val="18"/>
              </w:rPr>
            </w:pPr>
            <w:r w:rsidRPr="00CB60A6">
              <w:rPr>
                <w:rFonts w:ascii="Times New Roman" w:eastAsia="Times New Roman" w:hAnsi="Times New Roman" w:cs="Times New Roman"/>
                <w:color w:val="000000"/>
                <w:sz w:val="18"/>
                <w:szCs w:val="18"/>
              </w:rPr>
              <w:t>1,2,3,4,10,11,24,25</w:t>
            </w:r>
          </w:p>
        </w:tc>
        <w:tc>
          <w:tcPr>
            <w:tcW w:w="1015" w:type="dxa"/>
            <w:tcBorders>
              <w:bottom w:val="single" w:sz="6" w:space="0" w:color="CCCCCC"/>
            </w:tcBorders>
            <w:shd w:val="clear" w:color="auto" w:fill="FFFFFF"/>
            <w:tcMar>
              <w:top w:w="15" w:type="dxa"/>
              <w:left w:w="80" w:type="dxa"/>
              <w:bottom w:w="15" w:type="dxa"/>
              <w:right w:w="15" w:type="dxa"/>
            </w:tcMar>
            <w:vAlign w:val="center"/>
          </w:tcPr>
          <w:p w14:paraId="319A4BB3" w14:textId="77777777" w:rsidR="00FB1388" w:rsidRDefault="00FB1388" w:rsidP="00FB138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FB1388" w14:paraId="319A4BB9" w14:textId="77777777" w:rsidTr="009F5B20">
        <w:trPr>
          <w:trHeight w:val="235"/>
          <w:jc w:val="center"/>
        </w:trPr>
        <w:tc>
          <w:tcPr>
            <w:tcW w:w="4944" w:type="dxa"/>
            <w:tcBorders>
              <w:bottom w:val="single" w:sz="6" w:space="0" w:color="CCCCCC"/>
            </w:tcBorders>
            <w:shd w:val="clear" w:color="auto" w:fill="FFFFFF"/>
            <w:tcMar>
              <w:top w:w="15" w:type="dxa"/>
              <w:left w:w="80" w:type="dxa"/>
              <w:bottom w:w="15" w:type="dxa"/>
              <w:right w:w="15" w:type="dxa"/>
            </w:tcMar>
          </w:tcPr>
          <w:p w14:paraId="319A4BB5" w14:textId="7BC283C4" w:rsidR="00FB1388" w:rsidRDefault="00FB1388" w:rsidP="00FB1388">
            <w:pPr>
              <w:shd w:val="clear" w:color="auto" w:fill="FFFFFF"/>
              <w:rPr>
                <w:rFonts w:ascii="Times New Roman" w:eastAsia="Times New Roman" w:hAnsi="Times New Roman" w:cs="Times New Roman"/>
                <w:sz w:val="18"/>
                <w:szCs w:val="18"/>
              </w:rPr>
            </w:pPr>
            <w:proofErr w:type="spellStart"/>
            <w:r w:rsidRPr="003022CB">
              <w:rPr>
                <w:rFonts w:ascii="Times New Roman" w:eastAsia="Times New Roman" w:hAnsi="Times New Roman" w:cs="Times New Roman"/>
                <w:sz w:val="18"/>
                <w:szCs w:val="18"/>
              </w:rPr>
              <w:t>Understands</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and</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explains</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the</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causes</w:t>
            </w:r>
            <w:proofErr w:type="spellEnd"/>
            <w:r w:rsidRPr="003022CB">
              <w:rPr>
                <w:rFonts w:ascii="Times New Roman" w:eastAsia="Times New Roman" w:hAnsi="Times New Roman" w:cs="Times New Roman"/>
                <w:sz w:val="18"/>
                <w:szCs w:val="18"/>
              </w:rPr>
              <w:t xml:space="preserve">, risk </w:t>
            </w:r>
            <w:proofErr w:type="spellStart"/>
            <w:r w:rsidRPr="003022CB">
              <w:rPr>
                <w:rFonts w:ascii="Times New Roman" w:eastAsia="Times New Roman" w:hAnsi="Times New Roman" w:cs="Times New Roman"/>
                <w:sz w:val="18"/>
                <w:szCs w:val="18"/>
              </w:rPr>
              <w:t>factors</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physiopathology</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symptoms</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and</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interventions</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that</w:t>
            </w:r>
            <w:proofErr w:type="spellEnd"/>
            <w:r w:rsidRPr="003022CB">
              <w:rPr>
                <w:rFonts w:ascii="Times New Roman" w:eastAsia="Times New Roman" w:hAnsi="Times New Roman" w:cs="Times New Roman"/>
                <w:sz w:val="18"/>
                <w:szCs w:val="18"/>
              </w:rPr>
              <w:t xml:space="preserve"> can be </w:t>
            </w:r>
            <w:proofErr w:type="spellStart"/>
            <w:r w:rsidRPr="003022CB">
              <w:rPr>
                <w:rFonts w:ascii="Times New Roman" w:eastAsia="Times New Roman" w:hAnsi="Times New Roman" w:cs="Times New Roman"/>
                <w:sz w:val="18"/>
                <w:szCs w:val="18"/>
              </w:rPr>
              <w:t>applied</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to</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problems</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that</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affect</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different</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systems</w:t>
            </w:r>
            <w:proofErr w:type="spellEnd"/>
            <w:r w:rsidRPr="003022CB">
              <w:rPr>
                <w:rFonts w:ascii="Times New Roman" w:eastAsia="Times New Roman" w:hAnsi="Times New Roman" w:cs="Times New Roman"/>
                <w:sz w:val="18"/>
                <w:szCs w:val="18"/>
              </w:rPr>
              <w:t xml:space="preserve"> / </w:t>
            </w:r>
            <w:proofErr w:type="spellStart"/>
            <w:r w:rsidRPr="003022CB">
              <w:rPr>
                <w:rFonts w:ascii="Times New Roman" w:eastAsia="Times New Roman" w:hAnsi="Times New Roman" w:cs="Times New Roman"/>
                <w:sz w:val="18"/>
                <w:szCs w:val="18"/>
              </w:rPr>
              <w:t>parts</w:t>
            </w:r>
            <w:proofErr w:type="spellEnd"/>
            <w:r w:rsidRPr="003022CB">
              <w:rPr>
                <w:rFonts w:ascii="Times New Roman" w:eastAsia="Times New Roman" w:hAnsi="Times New Roman" w:cs="Times New Roman"/>
                <w:sz w:val="18"/>
                <w:szCs w:val="18"/>
              </w:rPr>
              <w:t xml:space="preserve"> of </w:t>
            </w:r>
            <w:proofErr w:type="spellStart"/>
            <w:r w:rsidRPr="003022CB">
              <w:rPr>
                <w:rFonts w:ascii="Times New Roman" w:eastAsia="Times New Roman" w:hAnsi="Times New Roman" w:cs="Times New Roman"/>
                <w:sz w:val="18"/>
                <w:szCs w:val="18"/>
              </w:rPr>
              <w:t>the</w:t>
            </w:r>
            <w:proofErr w:type="spellEnd"/>
            <w:r w:rsidRPr="003022CB">
              <w:rPr>
                <w:rFonts w:ascii="Times New Roman" w:eastAsia="Times New Roman" w:hAnsi="Times New Roman" w:cs="Times New Roman"/>
                <w:sz w:val="18"/>
                <w:szCs w:val="18"/>
              </w:rPr>
              <w:t xml:space="preserve"> body </w:t>
            </w:r>
            <w:proofErr w:type="spellStart"/>
            <w:r w:rsidRPr="003022CB">
              <w:rPr>
                <w:rFonts w:ascii="Times New Roman" w:eastAsia="Times New Roman" w:hAnsi="Times New Roman" w:cs="Times New Roman"/>
                <w:sz w:val="18"/>
                <w:szCs w:val="18"/>
              </w:rPr>
              <w:t>and</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require</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emergency</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care</w:t>
            </w:r>
            <w:proofErr w:type="spellEnd"/>
            <w:r w:rsidRPr="003022CB">
              <w:rPr>
                <w:rFonts w:ascii="Times New Roman" w:eastAsia="Times New Roman" w:hAnsi="Times New Roman" w:cs="Times New Roman"/>
                <w:sz w:val="18"/>
                <w:szCs w:val="18"/>
              </w:rPr>
              <w:t>.</w:t>
            </w:r>
          </w:p>
        </w:tc>
        <w:tc>
          <w:tcPr>
            <w:tcW w:w="1520" w:type="dxa"/>
            <w:tcBorders>
              <w:bottom w:val="single" w:sz="6" w:space="0" w:color="CCCCCC"/>
            </w:tcBorders>
            <w:shd w:val="clear" w:color="auto" w:fill="FFFFFF"/>
            <w:tcMar>
              <w:top w:w="15" w:type="dxa"/>
              <w:left w:w="80" w:type="dxa"/>
              <w:bottom w:w="15" w:type="dxa"/>
              <w:right w:w="15" w:type="dxa"/>
            </w:tcMar>
            <w:vAlign w:val="center"/>
          </w:tcPr>
          <w:p w14:paraId="319A4BB6" w14:textId="227B47B0" w:rsidR="00FB1388" w:rsidRDefault="00FB1388" w:rsidP="00FB1388">
            <w:pPr>
              <w:jc w:val="center"/>
              <w:rPr>
                <w:rFonts w:ascii="Times New Roman" w:eastAsia="Times New Roman" w:hAnsi="Times New Roman" w:cs="Times New Roman"/>
                <w:sz w:val="18"/>
                <w:szCs w:val="18"/>
              </w:rPr>
            </w:pPr>
            <w:r w:rsidRPr="00CB60A6">
              <w:rPr>
                <w:rFonts w:ascii="Times New Roman" w:eastAsia="Times New Roman" w:hAnsi="Times New Roman" w:cs="Times New Roman"/>
                <w:color w:val="000000"/>
                <w:sz w:val="18"/>
                <w:szCs w:val="18"/>
              </w:rPr>
              <w:t>1,2,3,4,5,7,9,10</w:t>
            </w:r>
          </w:p>
        </w:tc>
        <w:tc>
          <w:tcPr>
            <w:tcW w:w="1680" w:type="dxa"/>
            <w:tcBorders>
              <w:bottom w:val="single" w:sz="6" w:space="0" w:color="CCCCCC"/>
            </w:tcBorders>
            <w:shd w:val="clear" w:color="auto" w:fill="FFFFFF"/>
            <w:vAlign w:val="center"/>
          </w:tcPr>
          <w:p w14:paraId="319A4BB7" w14:textId="42D6DAD9" w:rsidR="00FB1388" w:rsidRDefault="00FB1388" w:rsidP="00FB1388">
            <w:pPr>
              <w:jc w:val="center"/>
              <w:rPr>
                <w:rFonts w:ascii="Times New Roman" w:eastAsia="Times New Roman" w:hAnsi="Times New Roman" w:cs="Times New Roman"/>
                <w:sz w:val="18"/>
                <w:szCs w:val="18"/>
              </w:rPr>
            </w:pPr>
            <w:r w:rsidRPr="00CB60A6">
              <w:rPr>
                <w:rFonts w:ascii="Times New Roman" w:eastAsia="Times New Roman" w:hAnsi="Times New Roman" w:cs="Times New Roman"/>
                <w:color w:val="000000"/>
                <w:sz w:val="18"/>
                <w:szCs w:val="18"/>
              </w:rPr>
              <w:t>1,2,3,4,10,11,24,25</w:t>
            </w:r>
          </w:p>
        </w:tc>
        <w:tc>
          <w:tcPr>
            <w:tcW w:w="1015" w:type="dxa"/>
            <w:tcBorders>
              <w:bottom w:val="single" w:sz="6" w:space="0" w:color="CCCCCC"/>
            </w:tcBorders>
            <w:shd w:val="clear" w:color="auto" w:fill="FFFFFF"/>
            <w:tcMar>
              <w:top w:w="15" w:type="dxa"/>
              <w:left w:w="80" w:type="dxa"/>
              <w:bottom w:w="15" w:type="dxa"/>
              <w:right w:w="15" w:type="dxa"/>
            </w:tcMar>
            <w:vAlign w:val="center"/>
          </w:tcPr>
          <w:p w14:paraId="319A4BB8" w14:textId="77777777" w:rsidR="00FB1388" w:rsidRDefault="00FB1388" w:rsidP="00FB138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FB1388" w14:paraId="319A4BBE" w14:textId="77777777" w:rsidTr="009F5B20">
        <w:trPr>
          <w:trHeight w:val="213"/>
          <w:jc w:val="center"/>
        </w:trPr>
        <w:tc>
          <w:tcPr>
            <w:tcW w:w="4944" w:type="dxa"/>
            <w:tcBorders>
              <w:bottom w:val="single" w:sz="6" w:space="0" w:color="CCCCCC"/>
            </w:tcBorders>
            <w:shd w:val="clear" w:color="auto" w:fill="FFFFFF"/>
            <w:tcMar>
              <w:top w:w="15" w:type="dxa"/>
              <w:left w:w="80" w:type="dxa"/>
              <w:bottom w:w="15" w:type="dxa"/>
              <w:right w:w="15" w:type="dxa"/>
            </w:tcMar>
          </w:tcPr>
          <w:p w14:paraId="319A4BBA" w14:textId="47893FD6" w:rsidR="00FB1388" w:rsidRDefault="00FB1388" w:rsidP="00FB1388">
            <w:pPr>
              <w:shd w:val="clear" w:color="auto" w:fill="FFFFFF"/>
              <w:rPr>
                <w:rFonts w:ascii="Times New Roman" w:eastAsia="Times New Roman" w:hAnsi="Times New Roman" w:cs="Times New Roman"/>
                <w:sz w:val="18"/>
                <w:szCs w:val="18"/>
              </w:rPr>
            </w:pPr>
            <w:proofErr w:type="spellStart"/>
            <w:r w:rsidRPr="003022CB">
              <w:rPr>
                <w:rFonts w:ascii="Times New Roman" w:eastAsia="Times New Roman" w:hAnsi="Times New Roman" w:cs="Times New Roman"/>
                <w:sz w:val="18"/>
                <w:szCs w:val="18"/>
              </w:rPr>
              <w:t>Plans</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and</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implements</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nursing</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care</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practices</w:t>
            </w:r>
            <w:proofErr w:type="spellEnd"/>
            <w:r w:rsidRPr="003022CB">
              <w:rPr>
                <w:rFonts w:ascii="Times New Roman" w:eastAsia="Times New Roman" w:hAnsi="Times New Roman" w:cs="Times New Roman"/>
                <w:sz w:val="18"/>
                <w:szCs w:val="18"/>
              </w:rPr>
              <w:t xml:space="preserve"> of </w:t>
            </w:r>
            <w:proofErr w:type="spellStart"/>
            <w:r w:rsidRPr="003022CB">
              <w:rPr>
                <w:rFonts w:ascii="Times New Roman" w:eastAsia="Times New Roman" w:hAnsi="Times New Roman" w:cs="Times New Roman"/>
                <w:sz w:val="18"/>
                <w:szCs w:val="18"/>
              </w:rPr>
              <w:t>the</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patient</w:t>
            </w:r>
            <w:proofErr w:type="spellEnd"/>
            <w:r w:rsidRPr="003022CB">
              <w:rPr>
                <w:rFonts w:ascii="Times New Roman" w:eastAsia="Times New Roman" w:hAnsi="Times New Roman" w:cs="Times New Roman"/>
                <w:sz w:val="18"/>
                <w:szCs w:val="18"/>
              </w:rPr>
              <w:t xml:space="preserve"> in </w:t>
            </w:r>
            <w:proofErr w:type="spellStart"/>
            <w:r w:rsidRPr="003022CB">
              <w:rPr>
                <w:rFonts w:ascii="Times New Roman" w:eastAsia="Times New Roman" w:hAnsi="Times New Roman" w:cs="Times New Roman"/>
                <w:sz w:val="18"/>
                <w:szCs w:val="18"/>
              </w:rPr>
              <w:t>situations</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requiring</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emergency</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care</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with</w:t>
            </w:r>
            <w:proofErr w:type="spellEnd"/>
            <w:r w:rsidRPr="003022CB">
              <w:rPr>
                <w:rFonts w:ascii="Times New Roman" w:eastAsia="Times New Roman" w:hAnsi="Times New Roman" w:cs="Times New Roman"/>
                <w:sz w:val="18"/>
                <w:szCs w:val="18"/>
              </w:rPr>
              <w:t xml:space="preserve"> a </w:t>
            </w:r>
            <w:proofErr w:type="spellStart"/>
            <w:r w:rsidRPr="003022CB">
              <w:rPr>
                <w:rFonts w:ascii="Times New Roman" w:eastAsia="Times New Roman" w:hAnsi="Times New Roman" w:cs="Times New Roman"/>
                <w:sz w:val="18"/>
                <w:szCs w:val="18"/>
              </w:rPr>
              <w:t>holistic</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approach</w:t>
            </w:r>
            <w:proofErr w:type="spellEnd"/>
            <w:r w:rsidRPr="003022CB">
              <w:rPr>
                <w:rFonts w:ascii="Times New Roman" w:eastAsia="Times New Roman" w:hAnsi="Times New Roman" w:cs="Times New Roman"/>
                <w:sz w:val="18"/>
                <w:szCs w:val="18"/>
              </w:rPr>
              <w:t xml:space="preserve"> in </w:t>
            </w:r>
            <w:proofErr w:type="spellStart"/>
            <w:r w:rsidRPr="003022CB">
              <w:rPr>
                <w:rFonts w:ascii="Times New Roman" w:eastAsia="Times New Roman" w:hAnsi="Times New Roman" w:cs="Times New Roman"/>
                <w:sz w:val="18"/>
                <w:szCs w:val="18"/>
              </w:rPr>
              <w:t>line</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with</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current</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practice</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recommendations</w:t>
            </w:r>
            <w:proofErr w:type="spellEnd"/>
            <w:r w:rsidRPr="003022CB">
              <w:rPr>
                <w:rFonts w:ascii="Times New Roman" w:eastAsia="Times New Roman" w:hAnsi="Times New Roman" w:cs="Times New Roman"/>
                <w:sz w:val="18"/>
                <w:szCs w:val="18"/>
              </w:rPr>
              <w:t>.</w:t>
            </w:r>
          </w:p>
        </w:tc>
        <w:tc>
          <w:tcPr>
            <w:tcW w:w="1520" w:type="dxa"/>
            <w:tcBorders>
              <w:bottom w:val="single" w:sz="6" w:space="0" w:color="CCCCCC"/>
            </w:tcBorders>
            <w:shd w:val="clear" w:color="auto" w:fill="FFFFFF"/>
            <w:tcMar>
              <w:top w:w="15" w:type="dxa"/>
              <w:left w:w="80" w:type="dxa"/>
              <w:bottom w:w="15" w:type="dxa"/>
              <w:right w:w="15" w:type="dxa"/>
            </w:tcMar>
            <w:vAlign w:val="center"/>
          </w:tcPr>
          <w:p w14:paraId="319A4BBB" w14:textId="6D4E13E6" w:rsidR="00FB1388" w:rsidRDefault="00FB1388" w:rsidP="00FB1388">
            <w:pPr>
              <w:jc w:val="center"/>
              <w:rPr>
                <w:rFonts w:ascii="Times New Roman" w:eastAsia="Times New Roman" w:hAnsi="Times New Roman" w:cs="Times New Roman"/>
                <w:sz w:val="18"/>
                <w:szCs w:val="18"/>
              </w:rPr>
            </w:pPr>
            <w:r w:rsidRPr="00CB60A6">
              <w:rPr>
                <w:rFonts w:ascii="Times New Roman" w:eastAsia="Times New Roman" w:hAnsi="Times New Roman" w:cs="Times New Roman"/>
                <w:color w:val="000000"/>
                <w:sz w:val="18"/>
                <w:szCs w:val="18"/>
              </w:rPr>
              <w:t>1,2,3,4,5,7,9,10</w:t>
            </w:r>
          </w:p>
        </w:tc>
        <w:tc>
          <w:tcPr>
            <w:tcW w:w="1680" w:type="dxa"/>
            <w:tcBorders>
              <w:bottom w:val="single" w:sz="6" w:space="0" w:color="CCCCCC"/>
            </w:tcBorders>
            <w:shd w:val="clear" w:color="auto" w:fill="FFFFFF"/>
            <w:vAlign w:val="center"/>
          </w:tcPr>
          <w:p w14:paraId="319A4BBC" w14:textId="74AF19DF" w:rsidR="00FB1388" w:rsidRDefault="00FB1388" w:rsidP="00FB1388">
            <w:pPr>
              <w:jc w:val="center"/>
              <w:rPr>
                <w:rFonts w:ascii="Times New Roman" w:eastAsia="Times New Roman" w:hAnsi="Times New Roman" w:cs="Times New Roman"/>
                <w:sz w:val="18"/>
                <w:szCs w:val="18"/>
              </w:rPr>
            </w:pPr>
            <w:r w:rsidRPr="00CB60A6">
              <w:rPr>
                <w:rFonts w:ascii="Times New Roman" w:eastAsia="Times New Roman" w:hAnsi="Times New Roman" w:cs="Times New Roman"/>
                <w:color w:val="000000"/>
                <w:sz w:val="18"/>
                <w:szCs w:val="18"/>
              </w:rPr>
              <w:t>1,2,3,4,10,11,24,25</w:t>
            </w:r>
          </w:p>
        </w:tc>
        <w:tc>
          <w:tcPr>
            <w:tcW w:w="1015" w:type="dxa"/>
            <w:tcBorders>
              <w:bottom w:val="single" w:sz="6" w:space="0" w:color="CCCCCC"/>
            </w:tcBorders>
            <w:shd w:val="clear" w:color="auto" w:fill="FFFFFF"/>
            <w:tcMar>
              <w:top w:w="15" w:type="dxa"/>
              <w:left w:w="80" w:type="dxa"/>
              <w:bottom w:w="15" w:type="dxa"/>
              <w:right w:w="15" w:type="dxa"/>
            </w:tcMar>
            <w:vAlign w:val="center"/>
          </w:tcPr>
          <w:p w14:paraId="319A4BBD" w14:textId="77777777" w:rsidR="00FB1388" w:rsidRDefault="00FB1388" w:rsidP="00FB138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FB1388" w14:paraId="319A4BC3" w14:textId="77777777" w:rsidTr="009F5B20">
        <w:trPr>
          <w:trHeight w:val="28"/>
          <w:jc w:val="center"/>
        </w:trPr>
        <w:tc>
          <w:tcPr>
            <w:tcW w:w="4944" w:type="dxa"/>
            <w:shd w:val="clear" w:color="auto" w:fill="FFFFFF"/>
            <w:tcMar>
              <w:top w:w="15" w:type="dxa"/>
              <w:left w:w="80" w:type="dxa"/>
              <w:bottom w:w="15" w:type="dxa"/>
              <w:right w:w="15" w:type="dxa"/>
            </w:tcMar>
          </w:tcPr>
          <w:p w14:paraId="319A4BBF" w14:textId="272B5E51" w:rsidR="00FB1388" w:rsidRDefault="00FB1388" w:rsidP="00FB1388">
            <w:pPr>
              <w:shd w:val="clear" w:color="auto" w:fill="FFFFFF"/>
              <w:rPr>
                <w:rFonts w:ascii="Times New Roman" w:eastAsia="Times New Roman" w:hAnsi="Times New Roman" w:cs="Times New Roman"/>
                <w:sz w:val="18"/>
                <w:szCs w:val="18"/>
              </w:rPr>
            </w:pPr>
            <w:proofErr w:type="spellStart"/>
            <w:r w:rsidRPr="003022CB">
              <w:rPr>
                <w:rFonts w:ascii="Times New Roman" w:eastAsia="Times New Roman" w:hAnsi="Times New Roman" w:cs="Times New Roman"/>
                <w:sz w:val="18"/>
                <w:szCs w:val="18"/>
              </w:rPr>
              <w:t>Defines</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the</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situations</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requiring</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emergency</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care</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and</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lists</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the</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necessary</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nursing</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interventions</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specific</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to</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each</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situation</w:t>
            </w:r>
            <w:proofErr w:type="spellEnd"/>
            <w:r w:rsidRPr="003022CB">
              <w:rPr>
                <w:rFonts w:ascii="Times New Roman" w:eastAsia="Times New Roman" w:hAnsi="Times New Roman" w:cs="Times New Roman"/>
                <w:sz w:val="18"/>
                <w:szCs w:val="18"/>
              </w:rPr>
              <w:t>.</w:t>
            </w:r>
          </w:p>
        </w:tc>
        <w:tc>
          <w:tcPr>
            <w:tcW w:w="1520" w:type="dxa"/>
            <w:tcBorders>
              <w:bottom w:val="single" w:sz="6" w:space="0" w:color="CCCCCC"/>
            </w:tcBorders>
            <w:shd w:val="clear" w:color="auto" w:fill="FFFFFF"/>
            <w:tcMar>
              <w:top w:w="15" w:type="dxa"/>
              <w:left w:w="80" w:type="dxa"/>
              <w:bottom w:w="15" w:type="dxa"/>
              <w:right w:w="15" w:type="dxa"/>
            </w:tcMar>
            <w:vAlign w:val="center"/>
          </w:tcPr>
          <w:p w14:paraId="319A4BC0" w14:textId="2AA82753" w:rsidR="00FB1388" w:rsidRDefault="00FB1388" w:rsidP="00FB1388">
            <w:pPr>
              <w:jc w:val="center"/>
              <w:rPr>
                <w:rFonts w:ascii="Times New Roman" w:eastAsia="Times New Roman" w:hAnsi="Times New Roman" w:cs="Times New Roman"/>
                <w:sz w:val="18"/>
                <w:szCs w:val="18"/>
              </w:rPr>
            </w:pPr>
            <w:r w:rsidRPr="00CB60A6">
              <w:rPr>
                <w:rFonts w:ascii="Times New Roman" w:eastAsia="Times New Roman" w:hAnsi="Times New Roman" w:cs="Times New Roman"/>
                <w:color w:val="000000"/>
                <w:sz w:val="18"/>
                <w:szCs w:val="18"/>
              </w:rPr>
              <w:t>1,2,3,4,5,7,9,10</w:t>
            </w:r>
          </w:p>
        </w:tc>
        <w:tc>
          <w:tcPr>
            <w:tcW w:w="1680" w:type="dxa"/>
            <w:tcBorders>
              <w:bottom w:val="single" w:sz="6" w:space="0" w:color="CCCCCC"/>
            </w:tcBorders>
            <w:shd w:val="clear" w:color="auto" w:fill="FFFFFF"/>
            <w:vAlign w:val="center"/>
          </w:tcPr>
          <w:p w14:paraId="319A4BC1" w14:textId="6711832E" w:rsidR="00FB1388" w:rsidRDefault="00FB1388" w:rsidP="00FB1388">
            <w:pPr>
              <w:jc w:val="center"/>
              <w:rPr>
                <w:rFonts w:ascii="Times New Roman" w:eastAsia="Times New Roman" w:hAnsi="Times New Roman" w:cs="Times New Roman"/>
                <w:sz w:val="18"/>
                <w:szCs w:val="18"/>
              </w:rPr>
            </w:pPr>
            <w:r w:rsidRPr="00CB60A6">
              <w:rPr>
                <w:rFonts w:ascii="Times New Roman" w:eastAsia="Times New Roman" w:hAnsi="Times New Roman" w:cs="Times New Roman"/>
                <w:color w:val="000000"/>
                <w:sz w:val="18"/>
                <w:szCs w:val="18"/>
              </w:rPr>
              <w:t>1,2,3,4,10,11,24,25</w:t>
            </w:r>
          </w:p>
        </w:tc>
        <w:tc>
          <w:tcPr>
            <w:tcW w:w="1015" w:type="dxa"/>
            <w:shd w:val="clear" w:color="auto" w:fill="FFFFFF"/>
            <w:tcMar>
              <w:top w:w="15" w:type="dxa"/>
              <w:left w:w="80" w:type="dxa"/>
              <w:bottom w:w="15" w:type="dxa"/>
              <w:right w:w="15" w:type="dxa"/>
            </w:tcMar>
            <w:vAlign w:val="center"/>
          </w:tcPr>
          <w:p w14:paraId="319A4BC2" w14:textId="77777777" w:rsidR="00FB1388" w:rsidRDefault="00FB1388" w:rsidP="00FB138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FB1388" w14:paraId="319A4BC8" w14:textId="77777777" w:rsidTr="009F5B20">
        <w:trPr>
          <w:trHeight w:val="28"/>
          <w:jc w:val="center"/>
        </w:trPr>
        <w:tc>
          <w:tcPr>
            <w:tcW w:w="4944" w:type="dxa"/>
            <w:shd w:val="clear" w:color="auto" w:fill="FFFFFF"/>
            <w:tcMar>
              <w:top w:w="15" w:type="dxa"/>
              <w:left w:w="80" w:type="dxa"/>
              <w:bottom w:w="15" w:type="dxa"/>
              <w:right w:w="15" w:type="dxa"/>
            </w:tcMar>
          </w:tcPr>
          <w:p w14:paraId="319A4BC4" w14:textId="0D4BDA7C" w:rsidR="00FB1388" w:rsidRDefault="00FB1388" w:rsidP="00FB1388">
            <w:pPr>
              <w:shd w:val="clear" w:color="auto" w:fill="FFFFFF"/>
              <w:rPr>
                <w:rFonts w:ascii="Times New Roman" w:eastAsia="Times New Roman" w:hAnsi="Times New Roman" w:cs="Times New Roman"/>
                <w:sz w:val="18"/>
                <w:szCs w:val="18"/>
              </w:rPr>
            </w:pPr>
            <w:proofErr w:type="spellStart"/>
            <w:r w:rsidRPr="003022CB">
              <w:rPr>
                <w:rFonts w:ascii="Times New Roman" w:eastAsia="Times New Roman" w:hAnsi="Times New Roman" w:cs="Times New Roman"/>
                <w:sz w:val="18"/>
                <w:szCs w:val="18"/>
              </w:rPr>
              <w:t>Explains</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the</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basic</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principles</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and</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practices</w:t>
            </w:r>
            <w:proofErr w:type="spellEnd"/>
            <w:r w:rsidRPr="003022CB">
              <w:rPr>
                <w:rFonts w:ascii="Times New Roman" w:eastAsia="Times New Roman" w:hAnsi="Times New Roman" w:cs="Times New Roman"/>
                <w:sz w:val="18"/>
                <w:szCs w:val="18"/>
              </w:rPr>
              <w:t xml:space="preserve"> of </w:t>
            </w:r>
            <w:proofErr w:type="spellStart"/>
            <w:r w:rsidRPr="003022CB">
              <w:rPr>
                <w:rFonts w:ascii="Times New Roman" w:eastAsia="Times New Roman" w:hAnsi="Times New Roman" w:cs="Times New Roman"/>
                <w:sz w:val="18"/>
                <w:szCs w:val="18"/>
              </w:rPr>
              <w:t>triage</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gains</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triage</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application</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skills</w:t>
            </w:r>
            <w:proofErr w:type="spellEnd"/>
            <w:r w:rsidRPr="003022CB">
              <w:rPr>
                <w:rFonts w:ascii="Times New Roman" w:eastAsia="Times New Roman" w:hAnsi="Times New Roman" w:cs="Times New Roman"/>
                <w:sz w:val="18"/>
                <w:szCs w:val="18"/>
              </w:rPr>
              <w:t>.</w:t>
            </w:r>
          </w:p>
        </w:tc>
        <w:tc>
          <w:tcPr>
            <w:tcW w:w="1520" w:type="dxa"/>
            <w:tcBorders>
              <w:bottom w:val="single" w:sz="6" w:space="0" w:color="CCCCCC"/>
            </w:tcBorders>
            <w:shd w:val="clear" w:color="auto" w:fill="FFFFFF"/>
            <w:tcMar>
              <w:top w:w="15" w:type="dxa"/>
              <w:left w:w="80" w:type="dxa"/>
              <w:bottom w:w="15" w:type="dxa"/>
              <w:right w:w="15" w:type="dxa"/>
            </w:tcMar>
            <w:vAlign w:val="center"/>
          </w:tcPr>
          <w:p w14:paraId="319A4BC5" w14:textId="6F5AADD5" w:rsidR="00FB1388" w:rsidRDefault="00FB1388" w:rsidP="00FB1388">
            <w:pPr>
              <w:jc w:val="center"/>
              <w:rPr>
                <w:rFonts w:ascii="Times New Roman" w:eastAsia="Times New Roman" w:hAnsi="Times New Roman" w:cs="Times New Roman"/>
                <w:sz w:val="18"/>
                <w:szCs w:val="18"/>
              </w:rPr>
            </w:pPr>
            <w:r w:rsidRPr="00CB60A6">
              <w:rPr>
                <w:rFonts w:ascii="Times New Roman" w:eastAsia="Times New Roman" w:hAnsi="Times New Roman" w:cs="Times New Roman"/>
                <w:color w:val="000000"/>
                <w:sz w:val="18"/>
                <w:szCs w:val="18"/>
              </w:rPr>
              <w:t>1,2,3,4,5,7,9,10</w:t>
            </w:r>
          </w:p>
        </w:tc>
        <w:tc>
          <w:tcPr>
            <w:tcW w:w="1680" w:type="dxa"/>
            <w:tcBorders>
              <w:bottom w:val="single" w:sz="6" w:space="0" w:color="CCCCCC"/>
            </w:tcBorders>
            <w:shd w:val="clear" w:color="auto" w:fill="FFFFFF"/>
            <w:vAlign w:val="center"/>
          </w:tcPr>
          <w:p w14:paraId="319A4BC6" w14:textId="782F45ED" w:rsidR="00FB1388" w:rsidRDefault="00FB1388" w:rsidP="00FB1388">
            <w:pPr>
              <w:jc w:val="center"/>
              <w:rPr>
                <w:rFonts w:ascii="Times New Roman" w:eastAsia="Times New Roman" w:hAnsi="Times New Roman" w:cs="Times New Roman"/>
                <w:sz w:val="18"/>
                <w:szCs w:val="18"/>
              </w:rPr>
            </w:pPr>
            <w:r w:rsidRPr="00CB60A6">
              <w:rPr>
                <w:rFonts w:ascii="Times New Roman" w:eastAsia="Times New Roman" w:hAnsi="Times New Roman" w:cs="Times New Roman"/>
                <w:color w:val="000000"/>
                <w:sz w:val="18"/>
                <w:szCs w:val="18"/>
              </w:rPr>
              <w:t>1,2,3,4,10,11,24,25</w:t>
            </w:r>
          </w:p>
        </w:tc>
        <w:tc>
          <w:tcPr>
            <w:tcW w:w="1015" w:type="dxa"/>
            <w:shd w:val="clear" w:color="auto" w:fill="FFFFFF"/>
            <w:tcMar>
              <w:top w:w="15" w:type="dxa"/>
              <w:left w:w="80" w:type="dxa"/>
              <w:bottom w:w="15" w:type="dxa"/>
              <w:right w:w="15" w:type="dxa"/>
            </w:tcMar>
            <w:vAlign w:val="center"/>
          </w:tcPr>
          <w:p w14:paraId="319A4BC7" w14:textId="2E4F7DE6" w:rsidR="00FB1388" w:rsidRDefault="00FB1388" w:rsidP="00FB138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FB1388" w14:paraId="319A4BCD" w14:textId="77777777" w:rsidTr="009F5B20">
        <w:trPr>
          <w:trHeight w:val="28"/>
          <w:jc w:val="center"/>
        </w:trPr>
        <w:tc>
          <w:tcPr>
            <w:tcW w:w="4944" w:type="dxa"/>
            <w:shd w:val="clear" w:color="auto" w:fill="FFFFFF"/>
            <w:tcMar>
              <w:top w:w="15" w:type="dxa"/>
              <w:left w:w="80" w:type="dxa"/>
              <w:bottom w:w="15" w:type="dxa"/>
              <w:right w:w="15" w:type="dxa"/>
            </w:tcMar>
          </w:tcPr>
          <w:p w14:paraId="319A4BC9" w14:textId="337CD805" w:rsidR="00FB1388" w:rsidRDefault="00FB1388" w:rsidP="00FB1388">
            <w:pPr>
              <w:shd w:val="clear" w:color="auto" w:fill="FFFFFF"/>
              <w:rPr>
                <w:rFonts w:ascii="Times New Roman" w:eastAsia="Times New Roman" w:hAnsi="Times New Roman" w:cs="Times New Roman"/>
                <w:sz w:val="18"/>
                <w:szCs w:val="18"/>
              </w:rPr>
            </w:pPr>
            <w:proofErr w:type="spellStart"/>
            <w:r w:rsidRPr="003022CB">
              <w:rPr>
                <w:rFonts w:ascii="Times New Roman" w:eastAsia="Times New Roman" w:hAnsi="Times New Roman" w:cs="Times New Roman"/>
                <w:sz w:val="18"/>
                <w:szCs w:val="18"/>
              </w:rPr>
              <w:t>Defines</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the</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complications</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that</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may</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occur</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due</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to</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trauma</w:t>
            </w:r>
            <w:proofErr w:type="spellEnd"/>
            <w:r w:rsidRPr="003022CB">
              <w:rPr>
                <w:rFonts w:ascii="Times New Roman" w:eastAsia="Times New Roman" w:hAnsi="Times New Roman" w:cs="Times New Roman"/>
                <w:sz w:val="18"/>
                <w:szCs w:val="18"/>
              </w:rPr>
              <w:t xml:space="preserve"> / </w:t>
            </w:r>
            <w:proofErr w:type="spellStart"/>
            <w:r w:rsidRPr="003022CB">
              <w:rPr>
                <w:rFonts w:ascii="Times New Roman" w:eastAsia="Times New Roman" w:hAnsi="Times New Roman" w:cs="Times New Roman"/>
                <w:sz w:val="18"/>
                <w:szCs w:val="18"/>
              </w:rPr>
              <w:t>diseases</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and</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the</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factors</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affecting</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them</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by</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determining</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the</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priorities</w:t>
            </w:r>
            <w:proofErr w:type="spellEnd"/>
            <w:r w:rsidRPr="003022CB">
              <w:rPr>
                <w:rFonts w:ascii="Times New Roman" w:eastAsia="Times New Roman" w:hAnsi="Times New Roman" w:cs="Times New Roman"/>
                <w:sz w:val="18"/>
                <w:szCs w:val="18"/>
              </w:rPr>
              <w:t xml:space="preserve"> in </w:t>
            </w:r>
            <w:proofErr w:type="spellStart"/>
            <w:r w:rsidRPr="003022CB">
              <w:rPr>
                <w:rFonts w:ascii="Times New Roman" w:eastAsia="Times New Roman" w:hAnsi="Times New Roman" w:cs="Times New Roman"/>
                <w:sz w:val="18"/>
                <w:szCs w:val="18"/>
              </w:rPr>
              <w:t>the</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care</w:t>
            </w:r>
            <w:proofErr w:type="spellEnd"/>
            <w:r w:rsidRPr="003022CB">
              <w:rPr>
                <w:rFonts w:ascii="Times New Roman" w:eastAsia="Times New Roman" w:hAnsi="Times New Roman" w:cs="Times New Roman"/>
                <w:sz w:val="18"/>
                <w:szCs w:val="18"/>
              </w:rPr>
              <w:t xml:space="preserve"> of </w:t>
            </w:r>
            <w:proofErr w:type="spellStart"/>
            <w:r w:rsidRPr="003022CB">
              <w:rPr>
                <w:rFonts w:ascii="Times New Roman" w:eastAsia="Times New Roman" w:hAnsi="Times New Roman" w:cs="Times New Roman"/>
                <w:sz w:val="18"/>
                <w:szCs w:val="18"/>
              </w:rPr>
              <w:t>the</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emergency</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patient</w:t>
            </w:r>
            <w:proofErr w:type="spellEnd"/>
            <w:r w:rsidRPr="003022CB">
              <w:rPr>
                <w:rFonts w:ascii="Times New Roman" w:eastAsia="Times New Roman" w:hAnsi="Times New Roman" w:cs="Times New Roman"/>
                <w:sz w:val="18"/>
                <w:szCs w:val="18"/>
              </w:rPr>
              <w:t>.</w:t>
            </w:r>
          </w:p>
        </w:tc>
        <w:tc>
          <w:tcPr>
            <w:tcW w:w="1520" w:type="dxa"/>
            <w:shd w:val="clear" w:color="auto" w:fill="FFFFFF"/>
            <w:tcMar>
              <w:top w:w="15" w:type="dxa"/>
              <w:left w:w="80" w:type="dxa"/>
              <w:bottom w:w="15" w:type="dxa"/>
              <w:right w:w="15" w:type="dxa"/>
            </w:tcMar>
            <w:vAlign w:val="center"/>
          </w:tcPr>
          <w:p w14:paraId="319A4BCA" w14:textId="159DD832" w:rsidR="00FB1388" w:rsidRDefault="00FB1388" w:rsidP="00FB1388">
            <w:pPr>
              <w:jc w:val="center"/>
              <w:rPr>
                <w:rFonts w:ascii="Times New Roman" w:eastAsia="Times New Roman" w:hAnsi="Times New Roman" w:cs="Times New Roman"/>
                <w:sz w:val="16"/>
                <w:szCs w:val="16"/>
              </w:rPr>
            </w:pPr>
            <w:r w:rsidRPr="00CB60A6">
              <w:rPr>
                <w:rFonts w:ascii="Times New Roman" w:eastAsia="Times New Roman" w:hAnsi="Times New Roman" w:cs="Times New Roman"/>
                <w:color w:val="000000"/>
                <w:sz w:val="18"/>
                <w:szCs w:val="18"/>
              </w:rPr>
              <w:t>1,2,3,4,5,7,9,10</w:t>
            </w:r>
          </w:p>
        </w:tc>
        <w:tc>
          <w:tcPr>
            <w:tcW w:w="1680" w:type="dxa"/>
            <w:shd w:val="clear" w:color="auto" w:fill="FFFFFF"/>
            <w:vAlign w:val="center"/>
          </w:tcPr>
          <w:p w14:paraId="319A4BCB" w14:textId="69D7E553" w:rsidR="00FB1388" w:rsidRDefault="00FB1388" w:rsidP="00FB1388">
            <w:pPr>
              <w:jc w:val="center"/>
              <w:rPr>
                <w:rFonts w:ascii="Times New Roman" w:eastAsia="Times New Roman" w:hAnsi="Times New Roman" w:cs="Times New Roman"/>
                <w:sz w:val="16"/>
                <w:szCs w:val="16"/>
              </w:rPr>
            </w:pPr>
            <w:r w:rsidRPr="00CB60A6">
              <w:rPr>
                <w:rFonts w:ascii="Times New Roman" w:eastAsia="Times New Roman" w:hAnsi="Times New Roman" w:cs="Times New Roman"/>
                <w:color w:val="000000"/>
                <w:sz w:val="18"/>
                <w:szCs w:val="18"/>
              </w:rPr>
              <w:t>1,2,3,4,10,11,24,25</w:t>
            </w:r>
          </w:p>
        </w:tc>
        <w:tc>
          <w:tcPr>
            <w:tcW w:w="1015" w:type="dxa"/>
            <w:shd w:val="clear" w:color="auto" w:fill="FFFFFF"/>
            <w:tcMar>
              <w:top w:w="15" w:type="dxa"/>
              <w:left w:w="80" w:type="dxa"/>
              <w:bottom w:w="15" w:type="dxa"/>
              <w:right w:w="15" w:type="dxa"/>
            </w:tcMar>
            <w:vAlign w:val="center"/>
          </w:tcPr>
          <w:p w14:paraId="319A4BCC" w14:textId="77777777" w:rsidR="00FB1388" w:rsidRDefault="00FB1388" w:rsidP="00FB1388">
            <w:pPr>
              <w:jc w:val="center"/>
              <w:rPr>
                <w:rFonts w:ascii="Times New Roman" w:eastAsia="Times New Roman" w:hAnsi="Times New Roman" w:cs="Times New Roman"/>
                <w:sz w:val="16"/>
                <w:szCs w:val="16"/>
              </w:rPr>
            </w:pPr>
            <w:r>
              <w:rPr>
                <w:rFonts w:ascii="Times New Roman" w:eastAsia="Times New Roman" w:hAnsi="Times New Roman" w:cs="Times New Roman"/>
                <w:sz w:val="18"/>
                <w:szCs w:val="18"/>
              </w:rPr>
              <w:t>1,2</w:t>
            </w:r>
          </w:p>
        </w:tc>
      </w:tr>
      <w:tr w:rsidR="00FB1388" w14:paraId="4227ECE0" w14:textId="77777777" w:rsidTr="009F5B20">
        <w:trPr>
          <w:trHeight w:val="28"/>
          <w:jc w:val="center"/>
        </w:trPr>
        <w:tc>
          <w:tcPr>
            <w:tcW w:w="4944" w:type="dxa"/>
            <w:shd w:val="clear" w:color="auto" w:fill="FFFFFF"/>
            <w:tcMar>
              <w:top w:w="15" w:type="dxa"/>
              <w:left w:w="80" w:type="dxa"/>
              <w:bottom w:w="15" w:type="dxa"/>
              <w:right w:w="15" w:type="dxa"/>
            </w:tcMar>
          </w:tcPr>
          <w:p w14:paraId="5284D032" w14:textId="276B15BD" w:rsidR="00FB1388" w:rsidRPr="00731DEB" w:rsidRDefault="00FB1388" w:rsidP="00FB1388">
            <w:pPr>
              <w:shd w:val="clear" w:color="auto" w:fill="FFFFFF"/>
              <w:rPr>
                <w:rFonts w:ascii="Times New Roman" w:eastAsia="Times New Roman" w:hAnsi="Times New Roman" w:cs="Times New Roman"/>
                <w:sz w:val="18"/>
                <w:szCs w:val="18"/>
              </w:rPr>
            </w:pPr>
            <w:proofErr w:type="spellStart"/>
            <w:r w:rsidRPr="003022CB">
              <w:rPr>
                <w:rFonts w:ascii="Times New Roman" w:eastAsia="Times New Roman" w:hAnsi="Times New Roman" w:cs="Times New Roman"/>
                <w:sz w:val="18"/>
                <w:szCs w:val="18"/>
              </w:rPr>
              <w:lastRenderedPageBreak/>
              <w:t>Gains</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awareness</w:t>
            </w:r>
            <w:proofErr w:type="spellEnd"/>
            <w:r w:rsidRPr="003022CB">
              <w:rPr>
                <w:rFonts w:ascii="Times New Roman" w:eastAsia="Times New Roman" w:hAnsi="Times New Roman" w:cs="Times New Roman"/>
                <w:sz w:val="18"/>
                <w:szCs w:val="18"/>
              </w:rPr>
              <w:t xml:space="preserve"> of </w:t>
            </w:r>
            <w:proofErr w:type="spellStart"/>
            <w:r w:rsidRPr="003022CB">
              <w:rPr>
                <w:rFonts w:ascii="Times New Roman" w:eastAsia="Times New Roman" w:hAnsi="Times New Roman" w:cs="Times New Roman"/>
                <w:sz w:val="18"/>
                <w:szCs w:val="18"/>
              </w:rPr>
              <w:t>effective</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communication</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skills</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critical</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thinking</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decision</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making</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and</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team</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communication</w:t>
            </w:r>
            <w:proofErr w:type="spellEnd"/>
            <w:r w:rsidRPr="003022CB">
              <w:rPr>
                <w:rFonts w:ascii="Times New Roman" w:eastAsia="Times New Roman" w:hAnsi="Times New Roman" w:cs="Times New Roman"/>
                <w:sz w:val="18"/>
                <w:szCs w:val="18"/>
              </w:rPr>
              <w:t xml:space="preserve"> in </w:t>
            </w:r>
            <w:proofErr w:type="spellStart"/>
            <w:r w:rsidRPr="003022CB">
              <w:rPr>
                <w:rFonts w:ascii="Times New Roman" w:eastAsia="Times New Roman" w:hAnsi="Times New Roman" w:cs="Times New Roman"/>
                <w:sz w:val="18"/>
                <w:szCs w:val="18"/>
              </w:rPr>
              <w:t>emergency</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care</w:t>
            </w:r>
            <w:proofErr w:type="spellEnd"/>
            <w:r w:rsidRPr="003022CB">
              <w:rPr>
                <w:rFonts w:ascii="Times New Roman" w:eastAsia="Times New Roman" w:hAnsi="Times New Roman" w:cs="Times New Roman"/>
                <w:sz w:val="18"/>
                <w:szCs w:val="18"/>
              </w:rPr>
              <w:t>.</w:t>
            </w:r>
          </w:p>
        </w:tc>
        <w:tc>
          <w:tcPr>
            <w:tcW w:w="1520" w:type="dxa"/>
            <w:shd w:val="clear" w:color="auto" w:fill="FFFFFF"/>
            <w:tcMar>
              <w:top w:w="15" w:type="dxa"/>
              <w:left w:w="80" w:type="dxa"/>
              <w:bottom w:w="15" w:type="dxa"/>
              <w:right w:w="15" w:type="dxa"/>
            </w:tcMar>
            <w:vAlign w:val="center"/>
          </w:tcPr>
          <w:p w14:paraId="4C33F44A" w14:textId="27955973" w:rsidR="00FB1388" w:rsidRPr="009F5B20" w:rsidRDefault="00FB1388" w:rsidP="00FB1388">
            <w:pPr>
              <w:jc w:val="center"/>
              <w:rPr>
                <w:rFonts w:ascii="Times New Roman" w:eastAsia="Times New Roman" w:hAnsi="Times New Roman" w:cs="Times New Roman"/>
                <w:color w:val="000000"/>
                <w:sz w:val="18"/>
                <w:szCs w:val="18"/>
              </w:rPr>
            </w:pPr>
            <w:r w:rsidRPr="009F5B20">
              <w:rPr>
                <w:rFonts w:ascii="Times New Roman" w:hAnsi="Times New Roman" w:cs="Times New Roman"/>
                <w:sz w:val="18"/>
                <w:szCs w:val="18"/>
              </w:rPr>
              <w:t>1,2,3,4,5,7,9,10</w:t>
            </w:r>
          </w:p>
        </w:tc>
        <w:tc>
          <w:tcPr>
            <w:tcW w:w="1680" w:type="dxa"/>
            <w:shd w:val="clear" w:color="auto" w:fill="FFFFFF"/>
            <w:vAlign w:val="center"/>
          </w:tcPr>
          <w:p w14:paraId="002FAAD4" w14:textId="14C58421" w:rsidR="00FB1388" w:rsidRPr="009F5B20" w:rsidRDefault="00FB1388" w:rsidP="00FB1388">
            <w:pPr>
              <w:jc w:val="center"/>
              <w:rPr>
                <w:rFonts w:ascii="Times New Roman" w:eastAsia="Times New Roman" w:hAnsi="Times New Roman" w:cs="Times New Roman"/>
                <w:color w:val="000000"/>
                <w:sz w:val="18"/>
                <w:szCs w:val="18"/>
              </w:rPr>
            </w:pPr>
            <w:r w:rsidRPr="009F5B20">
              <w:rPr>
                <w:rFonts w:ascii="Times New Roman" w:eastAsia="Times New Roman" w:hAnsi="Times New Roman" w:cs="Times New Roman"/>
                <w:color w:val="000000"/>
                <w:sz w:val="18"/>
                <w:szCs w:val="18"/>
              </w:rPr>
              <w:t>1,2,3,4,10,11,24,25</w:t>
            </w:r>
          </w:p>
        </w:tc>
        <w:tc>
          <w:tcPr>
            <w:tcW w:w="1015" w:type="dxa"/>
            <w:shd w:val="clear" w:color="auto" w:fill="FFFFFF"/>
            <w:tcMar>
              <w:top w:w="15" w:type="dxa"/>
              <w:left w:w="80" w:type="dxa"/>
              <w:bottom w:w="15" w:type="dxa"/>
              <w:right w:w="15" w:type="dxa"/>
            </w:tcMar>
            <w:vAlign w:val="center"/>
          </w:tcPr>
          <w:p w14:paraId="3FB948BA" w14:textId="61678AAA" w:rsidR="00FB1388" w:rsidRPr="009F5B20" w:rsidRDefault="00FB1388" w:rsidP="00FB1388">
            <w:pPr>
              <w:jc w:val="center"/>
              <w:rPr>
                <w:rFonts w:ascii="Times New Roman" w:eastAsia="Times New Roman" w:hAnsi="Times New Roman" w:cs="Times New Roman"/>
                <w:sz w:val="18"/>
                <w:szCs w:val="18"/>
              </w:rPr>
            </w:pPr>
            <w:r w:rsidRPr="009F5B20">
              <w:rPr>
                <w:rFonts w:ascii="Times New Roman" w:hAnsi="Times New Roman" w:cs="Times New Roman"/>
                <w:sz w:val="18"/>
                <w:szCs w:val="18"/>
              </w:rPr>
              <w:t>1,2</w:t>
            </w:r>
          </w:p>
        </w:tc>
      </w:tr>
      <w:tr w:rsidR="00FB1388" w14:paraId="1DBBA8C9" w14:textId="77777777" w:rsidTr="009F5B20">
        <w:trPr>
          <w:trHeight w:val="28"/>
          <w:jc w:val="center"/>
        </w:trPr>
        <w:tc>
          <w:tcPr>
            <w:tcW w:w="4944" w:type="dxa"/>
            <w:shd w:val="clear" w:color="auto" w:fill="FFFFFF"/>
            <w:tcMar>
              <w:top w:w="15" w:type="dxa"/>
              <w:left w:w="80" w:type="dxa"/>
              <w:bottom w:w="15" w:type="dxa"/>
              <w:right w:w="15" w:type="dxa"/>
            </w:tcMar>
          </w:tcPr>
          <w:p w14:paraId="6B0618BB" w14:textId="3D1B53C2" w:rsidR="00FB1388" w:rsidRPr="009F5B20" w:rsidRDefault="00FB1388" w:rsidP="00FB1388">
            <w:pPr>
              <w:shd w:val="clear" w:color="auto" w:fill="FFFFFF"/>
              <w:rPr>
                <w:rFonts w:ascii="Times New Roman" w:eastAsia="Times New Roman" w:hAnsi="Times New Roman" w:cs="Times New Roman"/>
                <w:sz w:val="18"/>
                <w:szCs w:val="18"/>
              </w:rPr>
            </w:pPr>
            <w:proofErr w:type="spellStart"/>
            <w:r w:rsidRPr="003022CB">
              <w:rPr>
                <w:rFonts w:ascii="Times New Roman" w:eastAsia="Times New Roman" w:hAnsi="Times New Roman" w:cs="Times New Roman"/>
                <w:sz w:val="18"/>
                <w:szCs w:val="18"/>
              </w:rPr>
              <w:t>Realizes</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emergency</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care</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nursing</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practices</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by</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complying</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with</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professional</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principles</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and</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ethical</w:t>
            </w:r>
            <w:proofErr w:type="spellEnd"/>
            <w:r w:rsidRPr="003022CB">
              <w:rPr>
                <w:rFonts w:ascii="Times New Roman" w:eastAsia="Times New Roman" w:hAnsi="Times New Roman" w:cs="Times New Roman"/>
                <w:sz w:val="18"/>
                <w:szCs w:val="18"/>
              </w:rPr>
              <w:t xml:space="preserve"> </w:t>
            </w:r>
            <w:proofErr w:type="spellStart"/>
            <w:r w:rsidRPr="003022CB">
              <w:rPr>
                <w:rFonts w:ascii="Times New Roman" w:eastAsia="Times New Roman" w:hAnsi="Times New Roman" w:cs="Times New Roman"/>
                <w:sz w:val="18"/>
                <w:szCs w:val="18"/>
              </w:rPr>
              <w:t>standards</w:t>
            </w:r>
            <w:proofErr w:type="spellEnd"/>
            <w:r w:rsidRPr="003022CB">
              <w:rPr>
                <w:rFonts w:ascii="Times New Roman" w:eastAsia="Times New Roman" w:hAnsi="Times New Roman" w:cs="Times New Roman"/>
                <w:sz w:val="18"/>
                <w:szCs w:val="18"/>
              </w:rPr>
              <w:t>.</w:t>
            </w:r>
          </w:p>
        </w:tc>
        <w:tc>
          <w:tcPr>
            <w:tcW w:w="1520" w:type="dxa"/>
            <w:tcBorders>
              <w:bottom w:val="single" w:sz="6" w:space="0" w:color="CCCCCC"/>
            </w:tcBorders>
            <w:shd w:val="clear" w:color="auto" w:fill="FFFFFF"/>
            <w:tcMar>
              <w:top w:w="15" w:type="dxa"/>
              <w:left w:w="80" w:type="dxa"/>
              <w:bottom w:w="15" w:type="dxa"/>
              <w:right w:w="15" w:type="dxa"/>
            </w:tcMar>
            <w:vAlign w:val="center"/>
          </w:tcPr>
          <w:p w14:paraId="63EFAE19" w14:textId="279556D6" w:rsidR="00FB1388" w:rsidRPr="009F5B20" w:rsidRDefault="00FB1388" w:rsidP="00FB1388">
            <w:pPr>
              <w:jc w:val="center"/>
              <w:rPr>
                <w:rFonts w:ascii="Times New Roman" w:eastAsia="Times New Roman" w:hAnsi="Times New Roman" w:cs="Times New Roman"/>
                <w:color w:val="000000"/>
                <w:sz w:val="18"/>
                <w:szCs w:val="18"/>
              </w:rPr>
            </w:pPr>
            <w:r w:rsidRPr="009F5B20">
              <w:rPr>
                <w:rFonts w:ascii="Times New Roman" w:hAnsi="Times New Roman" w:cs="Times New Roman"/>
                <w:sz w:val="18"/>
                <w:szCs w:val="18"/>
              </w:rPr>
              <w:t>1,2,3,4,5,7,9,10</w:t>
            </w:r>
          </w:p>
        </w:tc>
        <w:tc>
          <w:tcPr>
            <w:tcW w:w="1680" w:type="dxa"/>
            <w:shd w:val="clear" w:color="auto" w:fill="FFFFFF"/>
            <w:vAlign w:val="center"/>
          </w:tcPr>
          <w:p w14:paraId="7CF6F222" w14:textId="786AA48D" w:rsidR="00FB1388" w:rsidRPr="009F5B20" w:rsidRDefault="00FB1388" w:rsidP="00FB1388">
            <w:pPr>
              <w:jc w:val="center"/>
              <w:rPr>
                <w:rFonts w:ascii="Times New Roman" w:eastAsia="Times New Roman" w:hAnsi="Times New Roman" w:cs="Times New Roman"/>
                <w:color w:val="000000"/>
                <w:sz w:val="18"/>
                <w:szCs w:val="18"/>
              </w:rPr>
            </w:pPr>
            <w:r w:rsidRPr="009F5B20">
              <w:rPr>
                <w:rFonts w:ascii="Times New Roman" w:eastAsia="Times New Roman" w:hAnsi="Times New Roman" w:cs="Times New Roman"/>
                <w:color w:val="000000"/>
                <w:sz w:val="18"/>
                <w:szCs w:val="18"/>
              </w:rPr>
              <w:t>1,2,3,4,10,11,24,25</w:t>
            </w:r>
          </w:p>
        </w:tc>
        <w:tc>
          <w:tcPr>
            <w:tcW w:w="1015" w:type="dxa"/>
            <w:shd w:val="clear" w:color="auto" w:fill="FFFFFF"/>
            <w:tcMar>
              <w:top w:w="15" w:type="dxa"/>
              <w:left w:w="80" w:type="dxa"/>
              <w:bottom w:w="15" w:type="dxa"/>
              <w:right w:w="15" w:type="dxa"/>
            </w:tcMar>
            <w:vAlign w:val="center"/>
          </w:tcPr>
          <w:p w14:paraId="28B408A0" w14:textId="5C3F86FB" w:rsidR="00FB1388" w:rsidRPr="009F5B20" w:rsidRDefault="00FB1388" w:rsidP="00FB1388">
            <w:pPr>
              <w:jc w:val="center"/>
              <w:rPr>
                <w:rFonts w:ascii="Times New Roman" w:eastAsia="Times New Roman" w:hAnsi="Times New Roman" w:cs="Times New Roman"/>
                <w:sz w:val="18"/>
                <w:szCs w:val="18"/>
              </w:rPr>
            </w:pPr>
            <w:r w:rsidRPr="009F5B20">
              <w:rPr>
                <w:rFonts w:ascii="Times New Roman" w:hAnsi="Times New Roman" w:cs="Times New Roman"/>
                <w:sz w:val="18"/>
                <w:szCs w:val="18"/>
              </w:rPr>
              <w:t>1,2</w:t>
            </w:r>
          </w:p>
        </w:tc>
      </w:tr>
    </w:tbl>
    <w:p w14:paraId="319A4BCE" w14:textId="77777777" w:rsidR="001A25B9" w:rsidRDefault="001A25B9">
      <w:pPr>
        <w:spacing w:after="0" w:line="240" w:lineRule="auto"/>
        <w:rPr>
          <w:rFonts w:ascii="Times New Roman" w:eastAsia="Times New Roman" w:hAnsi="Times New Roman" w:cs="Times New Roman"/>
          <w:sz w:val="18"/>
          <w:szCs w:val="18"/>
        </w:rPr>
      </w:pPr>
    </w:p>
    <w:tbl>
      <w:tblPr>
        <w:tblStyle w:val="afffffff5"/>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03616F" w14:paraId="1956EC67" w14:textId="77777777" w:rsidTr="003841C5">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0A1281FE" w14:textId="77777777" w:rsidR="0003616F" w:rsidRPr="00CB420A" w:rsidRDefault="0003616F" w:rsidP="003841C5">
            <w:pPr>
              <w:jc w:val="both"/>
              <w:rPr>
                <w:rFonts w:ascii="Times New Roman" w:eastAsia="Times New Roman" w:hAnsi="Times New Roman" w:cs="Times New Roman"/>
                <w:sz w:val="18"/>
                <w:szCs w:val="18"/>
              </w:rPr>
            </w:pPr>
            <w:proofErr w:type="spellStart"/>
            <w:r w:rsidRPr="00CB420A">
              <w:rPr>
                <w:rFonts w:ascii="Times New Roman" w:eastAsia="Times New Roman" w:hAnsi="Times New Roman" w:cs="Times New Roman"/>
                <w:b/>
                <w:sz w:val="18"/>
                <w:szCs w:val="18"/>
              </w:rPr>
              <w:t>Teaching</w:t>
            </w:r>
            <w:proofErr w:type="spellEnd"/>
            <w:r w:rsidRPr="00CB420A">
              <w:rPr>
                <w:rFonts w:ascii="Times New Roman" w:eastAsia="Times New Roman" w:hAnsi="Times New Roman" w:cs="Times New Roman"/>
                <w:b/>
                <w:sz w:val="18"/>
                <w:szCs w:val="18"/>
              </w:rPr>
              <w:t xml:space="preserve">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542E8FFE" w14:textId="4934843D" w:rsidR="0003616F" w:rsidRPr="0003616F" w:rsidRDefault="0003616F" w:rsidP="0003616F">
            <w:pPr>
              <w:pStyle w:val="NormalWeb"/>
              <w:shd w:val="clear" w:color="auto" w:fill="FFFFFF"/>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Lecture</w:t>
            </w:r>
            <w:proofErr w:type="spellEnd"/>
            <w:r w:rsidRPr="00CB420A">
              <w:rPr>
                <w:color w:val="000000"/>
                <w:sz w:val="18"/>
                <w:szCs w:val="18"/>
              </w:rPr>
              <w:t xml:space="preserve">         2. </w:t>
            </w:r>
            <w:proofErr w:type="spellStart"/>
            <w:r w:rsidRPr="00CB420A">
              <w:rPr>
                <w:color w:val="000000"/>
                <w:sz w:val="18"/>
                <w:szCs w:val="18"/>
              </w:rPr>
              <w:t>Question-answer</w:t>
            </w:r>
            <w:proofErr w:type="spellEnd"/>
            <w:r w:rsidRPr="00CB420A">
              <w:rPr>
                <w:color w:val="000000"/>
                <w:sz w:val="18"/>
                <w:szCs w:val="18"/>
              </w:rPr>
              <w:t xml:space="preserve">     3. </w:t>
            </w:r>
            <w:proofErr w:type="spellStart"/>
            <w:r w:rsidRPr="00CB420A">
              <w:rPr>
                <w:color w:val="000000"/>
                <w:sz w:val="18"/>
                <w:szCs w:val="18"/>
              </w:rPr>
              <w:t>Discussion</w:t>
            </w:r>
            <w:proofErr w:type="spellEnd"/>
            <w:r w:rsidRPr="00CB420A">
              <w:rPr>
                <w:color w:val="000000"/>
                <w:sz w:val="18"/>
                <w:szCs w:val="18"/>
              </w:rPr>
              <w:t xml:space="preserve">    4.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study</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6. </w:t>
            </w:r>
            <w:proofErr w:type="spellStart"/>
            <w:r w:rsidRPr="00CB420A">
              <w:rPr>
                <w:color w:val="000000"/>
                <w:sz w:val="18"/>
                <w:szCs w:val="18"/>
              </w:rPr>
              <w:t>Interview</w:t>
            </w:r>
            <w:proofErr w:type="spellEnd"/>
            <w:r w:rsidRPr="00CB420A">
              <w:rPr>
                <w:color w:val="000000"/>
                <w:sz w:val="18"/>
                <w:szCs w:val="18"/>
              </w:rPr>
              <w:t xml:space="preserve">    7. </w:t>
            </w:r>
            <w:proofErr w:type="spellStart"/>
            <w:r w:rsidRPr="00CB420A">
              <w:rPr>
                <w:color w:val="000000"/>
                <w:sz w:val="18"/>
                <w:szCs w:val="18"/>
              </w:rPr>
              <w:t>Projects</w:t>
            </w:r>
            <w:proofErr w:type="spellEnd"/>
            <w:r w:rsidRPr="00CB420A">
              <w:rPr>
                <w:color w:val="000000"/>
                <w:sz w:val="18"/>
                <w:szCs w:val="18"/>
              </w:rPr>
              <w:t xml:space="preserve">         8. </w:t>
            </w:r>
            <w:proofErr w:type="spellStart"/>
            <w:r w:rsidRPr="00CB420A">
              <w:rPr>
                <w:color w:val="000000"/>
                <w:sz w:val="18"/>
                <w:szCs w:val="18"/>
              </w:rPr>
              <w:t>Assesment</w:t>
            </w:r>
            <w:proofErr w:type="spellEnd"/>
            <w:r w:rsidRPr="00CB420A">
              <w:rPr>
                <w:color w:val="000000"/>
                <w:sz w:val="18"/>
                <w:szCs w:val="18"/>
              </w:rPr>
              <w:t>/</w:t>
            </w:r>
            <w:proofErr w:type="spellStart"/>
            <w:r w:rsidRPr="00CB420A">
              <w:rPr>
                <w:color w:val="000000"/>
                <w:sz w:val="18"/>
                <w:szCs w:val="18"/>
              </w:rPr>
              <w:t>survey</w:t>
            </w:r>
            <w:proofErr w:type="spellEnd"/>
            <w:r w:rsidRPr="00CB420A">
              <w:rPr>
                <w:color w:val="000000"/>
                <w:sz w:val="18"/>
                <w:szCs w:val="18"/>
              </w:rPr>
              <w:t xml:space="preserve">       9. Role </w:t>
            </w:r>
            <w:proofErr w:type="spellStart"/>
            <w:r w:rsidRPr="00CB420A">
              <w:rPr>
                <w:color w:val="000000"/>
                <w:sz w:val="18"/>
                <w:szCs w:val="18"/>
              </w:rPr>
              <w:t>playing</w:t>
            </w:r>
            <w:proofErr w:type="spellEnd"/>
            <w:r w:rsidRPr="00CB420A">
              <w:rPr>
                <w:color w:val="000000"/>
                <w:sz w:val="18"/>
                <w:szCs w:val="18"/>
              </w:rPr>
              <w:t xml:space="preserve">    10. </w:t>
            </w:r>
            <w:proofErr w:type="spellStart"/>
            <w:r w:rsidRPr="00CB420A">
              <w:rPr>
                <w:color w:val="000000"/>
                <w:sz w:val="18"/>
                <w:szCs w:val="18"/>
              </w:rPr>
              <w:t>Demonstration</w:t>
            </w:r>
            <w:proofErr w:type="spellEnd"/>
            <w:r w:rsidRPr="00CB420A">
              <w:rPr>
                <w:color w:val="000000"/>
                <w:sz w:val="18"/>
                <w:szCs w:val="18"/>
              </w:rPr>
              <w:t xml:space="preserve">    11. Brain </w:t>
            </w:r>
            <w:proofErr w:type="spellStart"/>
            <w:r w:rsidRPr="00CB420A">
              <w:rPr>
                <w:color w:val="000000"/>
                <w:sz w:val="18"/>
                <w:szCs w:val="18"/>
              </w:rPr>
              <w:t>storming</w:t>
            </w:r>
            <w:proofErr w:type="spellEnd"/>
            <w:r w:rsidRPr="00CB420A">
              <w:rPr>
                <w:color w:val="000000"/>
                <w:sz w:val="18"/>
                <w:szCs w:val="18"/>
              </w:rPr>
              <w:t xml:space="preserve">       12. Home </w:t>
            </w:r>
            <w:proofErr w:type="spellStart"/>
            <w:r w:rsidRPr="00CB420A">
              <w:rPr>
                <w:color w:val="000000"/>
                <w:sz w:val="18"/>
                <w:szCs w:val="18"/>
              </w:rPr>
              <w:t>work</w:t>
            </w:r>
            <w:proofErr w:type="spellEnd"/>
            <w:r w:rsidRPr="00CB420A">
              <w:rPr>
                <w:color w:val="000000"/>
                <w:sz w:val="18"/>
                <w:szCs w:val="18"/>
              </w:rPr>
              <w:t xml:space="preserve">   13. Case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14.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15. Panel </w:t>
            </w:r>
            <w:proofErr w:type="spellStart"/>
            <w:r w:rsidRPr="00CB420A">
              <w:rPr>
                <w:color w:val="000000"/>
                <w:sz w:val="18"/>
                <w:szCs w:val="18"/>
              </w:rPr>
              <w:t>discussion</w:t>
            </w:r>
            <w:proofErr w:type="spellEnd"/>
            <w:r w:rsidRPr="00CB420A">
              <w:rPr>
                <w:color w:val="000000"/>
                <w:sz w:val="18"/>
                <w:szCs w:val="18"/>
              </w:rPr>
              <w:t xml:space="preserve">    16. </w:t>
            </w:r>
            <w:proofErr w:type="spellStart"/>
            <w:r w:rsidRPr="00CB420A">
              <w:rPr>
                <w:color w:val="000000"/>
                <w:sz w:val="18"/>
                <w:szCs w:val="18"/>
              </w:rPr>
              <w:t>Seminary</w:t>
            </w:r>
            <w:proofErr w:type="spellEnd"/>
            <w:r w:rsidRPr="00CB420A">
              <w:rPr>
                <w:color w:val="000000"/>
                <w:sz w:val="18"/>
                <w:szCs w:val="18"/>
              </w:rPr>
              <w:t xml:space="preserve">         17. Learning </w:t>
            </w:r>
            <w:proofErr w:type="spellStart"/>
            <w:r w:rsidRPr="00CB420A">
              <w:rPr>
                <w:color w:val="000000"/>
                <w:sz w:val="18"/>
                <w:szCs w:val="18"/>
              </w:rPr>
              <w:t>diaries</w:t>
            </w:r>
            <w:proofErr w:type="spellEnd"/>
            <w:r w:rsidRPr="00CB420A">
              <w:rPr>
                <w:color w:val="000000"/>
                <w:sz w:val="18"/>
                <w:szCs w:val="18"/>
              </w:rPr>
              <w:t xml:space="preserve">     18.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19. </w:t>
            </w:r>
            <w:proofErr w:type="spellStart"/>
            <w:r w:rsidRPr="00CB420A">
              <w:rPr>
                <w:color w:val="000000"/>
                <w:sz w:val="18"/>
                <w:szCs w:val="18"/>
              </w:rPr>
              <w:t>Thesis</w:t>
            </w:r>
            <w:proofErr w:type="spellEnd"/>
            <w:r w:rsidRPr="00CB420A">
              <w:rPr>
                <w:color w:val="000000"/>
                <w:sz w:val="18"/>
                <w:szCs w:val="18"/>
              </w:rPr>
              <w:t xml:space="preserve">      20. </w:t>
            </w:r>
            <w:proofErr w:type="spellStart"/>
            <w:r w:rsidRPr="00CB420A">
              <w:rPr>
                <w:color w:val="000000"/>
                <w:sz w:val="18"/>
                <w:szCs w:val="18"/>
              </w:rPr>
              <w:t>Progress</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21. Presentation   22. Virtual </w:t>
            </w:r>
            <w:proofErr w:type="spellStart"/>
            <w:r w:rsidRPr="00CB420A">
              <w:rPr>
                <w:color w:val="000000"/>
                <w:sz w:val="18"/>
                <w:szCs w:val="18"/>
              </w:rPr>
              <w:t>game</w:t>
            </w:r>
            <w:proofErr w:type="spellEnd"/>
            <w:r w:rsidRPr="00CB420A">
              <w:rPr>
                <w:color w:val="000000"/>
                <w:sz w:val="18"/>
                <w:szCs w:val="18"/>
              </w:rPr>
              <w:t xml:space="preserve"> </w:t>
            </w:r>
            <w:proofErr w:type="spellStart"/>
            <w:r w:rsidRPr="00CB420A">
              <w:rPr>
                <w:color w:val="000000"/>
                <w:sz w:val="18"/>
                <w:szCs w:val="18"/>
              </w:rPr>
              <w:t>simulation</w:t>
            </w:r>
            <w:proofErr w:type="spellEnd"/>
            <w:r w:rsidRPr="00CB420A">
              <w:rPr>
                <w:color w:val="000000"/>
                <w:sz w:val="18"/>
                <w:szCs w:val="18"/>
              </w:rPr>
              <w:t xml:space="preserve">   23. Team-</w:t>
            </w:r>
            <w:proofErr w:type="spellStart"/>
            <w:r w:rsidRPr="00CB420A">
              <w:rPr>
                <w:color w:val="000000"/>
                <w:sz w:val="18"/>
                <w:szCs w:val="18"/>
              </w:rPr>
              <w:t>based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24. Video </w:t>
            </w:r>
            <w:proofErr w:type="spellStart"/>
            <w:r w:rsidRPr="00CB420A">
              <w:rPr>
                <w:color w:val="000000"/>
                <w:sz w:val="18"/>
                <w:szCs w:val="18"/>
              </w:rPr>
              <w:t>demonstration</w:t>
            </w:r>
            <w:proofErr w:type="spellEnd"/>
            <w:r w:rsidRPr="00CB420A">
              <w:rPr>
                <w:color w:val="000000"/>
                <w:sz w:val="18"/>
                <w:szCs w:val="18"/>
              </w:rPr>
              <w:t xml:space="preserve">   25. </w:t>
            </w:r>
            <w:proofErr w:type="spellStart"/>
            <w:r w:rsidRPr="00CB420A">
              <w:rPr>
                <w:color w:val="000000"/>
                <w:sz w:val="18"/>
                <w:szCs w:val="18"/>
              </w:rPr>
              <w:t>Book</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resource</w:t>
            </w:r>
            <w:proofErr w:type="spellEnd"/>
            <w:r w:rsidRPr="00CB420A">
              <w:rPr>
                <w:color w:val="000000"/>
                <w:sz w:val="18"/>
                <w:szCs w:val="18"/>
              </w:rPr>
              <w:t xml:space="preserve"> </w:t>
            </w:r>
            <w:proofErr w:type="spellStart"/>
            <w:r w:rsidRPr="00CB420A">
              <w:rPr>
                <w:color w:val="000000"/>
                <w:sz w:val="18"/>
                <w:szCs w:val="18"/>
              </w:rPr>
              <w:t>sharing</w:t>
            </w:r>
            <w:proofErr w:type="spellEnd"/>
            <w:r w:rsidRPr="00CB420A">
              <w:rPr>
                <w:color w:val="000000"/>
                <w:sz w:val="18"/>
                <w:szCs w:val="18"/>
              </w:rPr>
              <w:t xml:space="preserve">   26. Small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large</w:t>
            </w:r>
            <w:proofErr w:type="spellEnd"/>
            <w:r w:rsidRPr="00CB420A">
              <w:rPr>
                <w:color w:val="000000"/>
                <w:sz w:val="18"/>
                <w:szCs w:val="18"/>
              </w:rPr>
              <w:t xml:space="preserve">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discussion</w:t>
            </w:r>
            <w:proofErr w:type="spellEnd"/>
            <w:r w:rsidRPr="00CB420A">
              <w:rPr>
                <w:color w:val="000000"/>
                <w:sz w:val="18"/>
                <w:szCs w:val="18"/>
              </w:rPr>
              <w:t xml:space="preserve">   27. </w:t>
            </w:r>
            <w:proofErr w:type="spellStart"/>
            <w:r w:rsidRPr="00CB420A">
              <w:rPr>
                <w:color w:val="000000"/>
                <w:sz w:val="18"/>
                <w:szCs w:val="18"/>
              </w:rPr>
              <w:t>Preparing</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implementing</w:t>
            </w:r>
            <w:proofErr w:type="spellEnd"/>
            <w:r w:rsidRPr="00CB420A">
              <w:rPr>
                <w:color w:val="000000"/>
                <w:sz w:val="18"/>
                <w:szCs w:val="18"/>
              </w:rPr>
              <w:t xml:space="preserve"> a </w:t>
            </w:r>
            <w:proofErr w:type="spellStart"/>
            <w:r w:rsidRPr="00CB420A">
              <w:rPr>
                <w:color w:val="000000"/>
                <w:sz w:val="18"/>
                <w:szCs w:val="18"/>
              </w:rPr>
              <w:t>training</w:t>
            </w:r>
            <w:proofErr w:type="spellEnd"/>
            <w:r w:rsidRPr="00CB420A">
              <w:rPr>
                <w:color w:val="000000"/>
                <w:sz w:val="18"/>
                <w:szCs w:val="18"/>
              </w:rPr>
              <w:t xml:space="preserve"> plan   28. </w:t>
            </w:r>
            <w:proofErr w:type="spellStart"/>
            <w:r w:rsidRPr="00CB420A">
              <w:rPr>
                <w:color w:val="000000"/>
                <w:sz w:val="18"/>
                <w:szCs w:val="18"/>
              </w:rPr>
              <w:t>Simulation</w:t>
            </w:r>
            <w:proofErr w:type="spellEnd"/>
            <w:r w:rsidRPr="00CB420A">
              <w:rPr>
                <w:color w:val="000000"/>
                <w:sz w:val="18"/>
                <w:szCs w:val="18"/>
              </w:rPr>
              <w:t xml:space="preserve">    29. Case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with</w:t>
            </w:r>
            <w:proofErr w:type="spellEnd"/>
            <w:r w:rsidRPr="00CB420A">
              <w:rPr>
                <w:color w:val="000000"/>
                <w:sz w:val="18"/>
                <w:szCs w:val="18"/>
              </w:rPr>
              <w:t xml:space="preserve"> video </w:t>
            </w:r>
            <w:proofErr w:type="spellStart"/>
            <w:r w:rsidRPr="00CB420A">
              <w:rPr>
                <w:color w:val="000000"/>
                <w:sz w:val="18"/>
                <w:szCs w:val="18"/>
              </w:rPr>
              <w:t>footage</w:t>
            </w:r>
            <w:proofErr w:type="spellEnd"/>
            <w:r w:rsidRPr="00CB420A">
              <w:rPr>
                <w:color w:val="000000"/>
                <w:sz w:val="18"/>
                <w:szCs w:val="18"/>
              </w:rPr>
              <w:t xml:space="preserve">  30. </w:t>
            </w:r>
            <w:proofErr w:type="spellStart"/>
            <w:r w:rsidRPr="00CB420A">
              <w:rPr>
                <w:color w:val="000000"/>
                <w:sz w:val="18"/>
                <w:szCs w:val="18"/>
              </w:rPr>
              <w:t>Museum</w:t>
            </w:r>
            <w:proofErr w:type="spellEnd"/>
            <w:r w:rsidRPr="00CB420A">
              <w:rPr>
                <w:color w:val="000000"/>
                <w:sz w:val="18"/>
                <w:szCs w:val="18"/>
              </w:rPr>
              <w:t xml:space="preserve"> </w:t>
            </w:r>
            <w:proofErr w:type="spellStart"/>
            <w:r w:rsidRPr="00CB420A">
              <w:rPr>
                <w:color w:val="000000"/>
                <w:sz w:val="18"/>
                <w:szCs w:val="18"/>
              </w:rPr>
              <w:t>tour</w:t>
            </w:r>
            <w:proofErr w:type="spellEnd"/>
            <w:r w:rsidRPr="00CB420A">
              <w:rPr>
                <w:color w:val="000000"/>
                <w:sz w:val="18"/>
                <w:szCs w:val="18"/>
              </w:rPr>
              <w:t xml:space="preserve">   31. Film/</w:t>
            </w:r>
            <w:proofErr w:type="spellStart"/>
            <w:r w:rsidRPr="00CB420A">
              <w:rPr>
                <w:color w:val="000000"/>
                <w:sz w:val="18"/>
                <w:szCs w:val="18"/>
              </w:rPr>
              <w:t>documentary</w:t>
            </w:r>
            <w:proofErr w:type="spellEnd"/>
            <w:r w:rsidRPr="00CB420A">
              <w:rPr>
                <w:color w:val="000000"/>
                <w:sz w:val="18"/>
                <w:szCs w:val="18"/>
              </w:rPr>
              <w:t xml:space="preserve"> </w:t>
            </w:r>
            <w:proofErr w:type="spellStart"/>
            <w:r w:rsidRPr="00CB420A">
              <w:rPr>
                <w:color w:val="000000"/>
                <w:sz w:val="18"/>
                <w:szCs w:val="18"/>
              </w:rPr>
              <w:t>screening</w:t>
            </w:r>
            <w:proofErr w:type="spellEnd"/>
            <w:r w:rsidRPr="00CB420A">
              <w:rPr>
                <w:color w:val="000000"/>
                <w:sz w:val="18"/>
                <w:szCs w:val="18"/>
              </w:rPr>
              <w:t xml:space="preserve">     32. </w:t>
            </w:r>
            <w:proofErr w:type="spellStart"/>
            <w:r w:rsidRPr="00CB420A">
              <w:rPr>
                <w:color w:val="000000"/>
                <w:sz w:val="18"/>
                <w:szCs w:val="18"/>
              </w:rPr>
              <w:t>Warm-up</w:t>
            </w:r>
            <w:proofErr w:type="spellEnd"/>
            <w:r w:rsidRPr="00CB420A">
              <w:rPr>
                <w:color w:val="000000"/>
                <w:sz w:val="18"/>
                <w:szCs w:val="18"/>
              </w:rPr>
              <w:t xml:space="preserve"> </w:t>
            </w:r>
            <w:proofErr w:type="spellStart"/>
            <w:r w:rsidRPr="00CB420A">
              <w:rPr>
                <w:color w:val="000000"/>
                <w:sz w:val="18"/>
                <w:szCs w:val="18"/>
              </w:rPr>
              <w:t>exercises</w:t>
            </w:r>
            <w:proofErr w:type="spellEnd"/>
            <w:r w:rsidRPr="00CB420A">
              <w:rPr>
                <w:color w:val="000000"/>
                <w:sz w:val="18"/>
                <w:szCs w:val="18"/>
              </w:rPr>
              <w:t xml:space="preserve">     33. Case </w:t>
            </w:r>
            <w:proofErr w:type="spellStart"/>
            <w:r w:rsidRPr="00CB420A">
              <w:rPr>
                <w:color w:val="000000"/>
                <w:sz w:val="18"/>
                <w:szCs w:val="18"/>
              </w:rPr>
              <w:t>study</w:t>
            </w:r>
            <w:proofErr w:type="spellEnd"/>
          </w:p>
        </w:tc>
      </w:tr>
      <w:tr w:rsidR="0003616F" w14:paraId="6A054BE5" w14:textId="77777777" w:rsidTr="003841C5">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36B7EFD4" w14:textId="77777777" w:rsidR="0003616F" w:rsidRPr="00CB420A" w:rsidRDefault="0003616F" w:rsidP="003841C5">
            <w:pPr>
              <w:jc w:val="both"/>
              <w:rPr>
                <w:rFonts w:ascii="Times New Roman" w:eastAsia="Times New Roman" w:hAnsi="Times New Roman" w:cs="Times New Roman"/>
                <w:sz w:val="18"/>
                <w:szCs w:val="18"/>
              </w:rPr>
            </w:pPr>
            <w:r w:rsidRPr="00CB420A">
              <w:rPr>
                <w:rFonts w:ascii="Times New Roman" w:eastAsia="Times New Roman" w:hAnsi="Times New Roman" w:cs="Times New Roman"/>
                <w:b/>
                <w:sz w:val="18"/>
                <w:szCs w:val="18"/>
              </w:rPr>
              <w:t xml:space="preserve">Evaluation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2BC61AF7" w14:textId="7A8C6E74" w:rsidR="0003616F" w:rsidRPr="0003616F" w:rsidRDefault="0003616F" w:rsidP="0003616F">
            <w:pPr>
              <w:pStyle w:val="NormalWeb"/>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Midterm</w:t>
            </w:r>
            <w:proofErr w:type="spellEnd"/>
            <w:r w:rsidRPr="00CB420A">
              <w:rPr>
                <w:color w:val="000000"/>
                <w:sz w:val="18"/>
                <w:szCs w:val="18"/>
              </w:rPr>
              <w:t xml:space="preserve">        2. Final </w:t>
            </w:r>
            <w:proofErr w:type="spellStart"/>
            <w:r w:rsidRPr="00CB420A">
              <w:rPr>
                <w:color w:val="000000"/>
                <w:sz w:val="18"/>
                <w:szCs w:val="18"/>
              </w:rPr>
              <w:t>exam</w:t>
            </w:r>
            <w:proofErr w:type="spellEnd"/>
            <w:r w:rsidRPr="00CB420A">
              <w:rPr>
                <w:color w:val="000000"/>
                <w:sz w:val="18"/>
                <w:szCs w:val="18"/>
              </w:rPr>
              <w:t xml:space="preserve">         3.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assessment</w:t>
            </w:r>
            <w:proofErr w:type="spellEnd"/>
            <w:r w:rsidRPr="00CB420A">
              <w:rPr>
                <w:color w:val="000000"/>
                <w:sz w:val="18"/>
                <w:szCs w:val="18"/>
              </w:rPr>
              <w:t xml:space="preserve">   4. Project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6. </w:t>
            </w:r>
            <w:proofErr w:type="spellStart"/>
            <w:r w:rsidRPr="00CB420A">
              <w:rPr>
                <w:color w:val="000000"/>
                <w:sz w:val="18"/>
                <w:szCs w:val="18"/>
              </w:rPr>
              <w:t>Clinical</w:t>
            </w:r>
            <w:proofErr w:type="spellEnd"/>
            <w:r w:rsidRPr="00CB420A">
              <w:rPr>
                <w:color w:val="000000"/>
                <w:sz w:val="18"/>
                <w:szCs w:val="18"/>
              </w:rPr>
              <w:t xml:space="preserve"> </w:t>
            </w:r>
            <w:proofErr w:type="spellStart"/>
            <w:r w:rsidRPr="00CB420A">
              <w:rPr>
                <w:color w:val="000000"/>
                <w:sz w:val="18"/>
                <w:szCs w:val="18"/>
              </w:rPr>
              <w:t>practice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7.Assignment/</w:t>
            </w:r>
            <w:proofErr w:type="spellStart"/>
            <w:r w:rsidRPr="00CB420A">
              <w:rPr>
                <w:color w:val="000000"/>
                <w:sz w:val="18"/>
                <w:szCs w:val="18"/>
              </w:rPr>
              <w:t>reports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8. </w:t>
            </w:r>
            <w:proofErr w:type="spellStart"/>
            <w:r w:rsidRPr="00CB420A">
              <w:rPr>
                <w:color w:val="000000"/>
                <w:sz w:val="18"/>
                <w:szCs w:val="18"/>
              </w:rPr>
              <w:t>Seminary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9. Learning </w:t>
            </w:r>
            <w:proofErr w:type="spellStart"/>
            <w:r w:rsidRPr="00CB420A">
              <w:rPr>
                <w:color w:val="000000"/>
                <w:sz w:val="18"/>
                <w:szCs w:val="18"/>
              </w:rPr>
              <w:t>diary</w:t>
            </w:r>
            <w:proofErr w:type="spellEnd"/>
            <w:r w:rsidRPr="00CB420A">
              <w:rPr>
                <w:color w:val="000000"/>
                <w:sz w:val="18"/>
                <w:szCs w:val="18"/>
              </w:rPr>
              <w:t xml:space="preserve">    10.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11. </w:t>
            </w:r>
            <w:proofErr w:type="spellStart"/>
            <w:r w:rsidRPr="00CB420A">
              <w:rPr>
                <w:color w:val="000000"/>
                <w:sz w:val="18"/>
                <w:szCs w:val="18"/>
              </w:rPr>
              <w:t>Thesis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12.Quiz    13. Presentation </w:t>
            </w:r>
            <w:proofErr w:type="spellStart"/>
            <w:r w:rsidRPr="00CB420A">
              <w:rPr>
                <w:color w:val="000000"/>
                <w:sz w:val="18"/>
                <w:szCs w:val="18"/>
              </w:rPr>
              <w:t>evaluation</w:t>
            </w:r>
            <w:proofErr w:type="spellEnd"/>
            <w:r w:rsidRPr="00CB420A">
              <w:rPr>
                <w:color w:val="000000"/>
                <w:sz w:val="18"/>
                <w:szCs w:val="18"/>
              </w:rPr>
              <w:t xml:space="preserve">   14. </w:t>
            </w:r>
            <w:proofErr w:type="spellStart"/>
            <w:r w:rsidRPr="00CB420A">
              <w:rPr>
                <w:color w:val="000000"/>
                <w:sz w:val="18"/>
                <w:szCs w:val="18"/>
              </w:rPr>
              <w:t>Performance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15-Practice </w:t>
            </w:r>
            <w:proofErr w:type="spellStart"/>
            <w:r w:rsidRPr="00CB420A">
              <w:rPr>
                <w:color w:val="000000"/>
                <w:sz w:val="18"/>
                <w:szCs w:val="18"/>
              </w:rPr>
              <w:t>Exam</w:t>
            </w:r>
            <w:proofErr w:type="spellEnd"/>
            <w:r w:rsidRPr="00CB420A">
              <w:rPr>
                <w:color w:val="000000"/>
                <w:sz w:val="18"/>
                <w:szCs w:val="18"/>
              </w:rPr>
              <w:t xml:space="preserve">  16. Video </w:t>
            </w:r>
            <w:proofErr w:type="spellStart"/>
            <w:r w:rsidRPr="00CB420A">
              <w:rPr>
                <w:color w:val="000000"/>
                <w:sz w:val="18"/>
                <w:szCs w:val="18"/>
              </w:rPr>
              <w:t>screening</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17. Video </w:t>
            </w:r>
            <w:proofErr w:type="spellStart"/>
            <w:r w:rsidRPr="00CB420A">
              <w:rPr>
                <w:color w:val="000000"/>
                <w:sz w:val="18"/>
                <w:szCs w:val="18"/>
              </w:rPr>
              <w:t>case</w:t>
            </w:r>
            <w:proofErr w:type="spellEnd"/>
            <w:r w:rsidRPr="00CB420A">
              <w:rPr>
                <w:color w:val="000000"/>
                <w:sz w:val="18"/>
                <w:szCs w:val="18"/>
              </w:rPr>
              <w:t xml:space="preserv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18. </w:t>
            </w:r>
            <w:proofErr w:type="spellStart"/>
            <w:r w:rsidRPr="00CB420A">
              <w:rPr>
                <w:color w:val="000000"/>
                <w:sz w:val="18"/>
                <w:szCs w:val="18"/>
              </w:rPr>
              <w:t>Observation</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19. </w:t>
            </w:r>
            <w:proofErr w:type="spellStart"/>
            <w:r w:rsidRPr="00CB420A">
              <w:rPr>
                <w:color w:val="000000"/>
                <w:sz w:val="18"/>
                <w:szCs w:val="18"/>
              </w:rPr>
              <w:t>Interview</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20. </w:t>
            </w:r>
            <w:proofErr w:type="spellStart"/>
            <w:r w:rsidRPr="00CB420A">
              <w:rPr>
                <w:color w:val="000000"/>
                <w:sz w:val="18"/>
                <w:szCs w:val="18"/>
              </w:rPr>
              <w:t>Nursing</w:t>
            </w:r>
            <w:proofErr w:type="spellEnd"/>
            <w:r w:rsidRPr="00CB420A">
              <w:rPr>
                <w:color w:val="000000"/>
                <w:sz w:val="18"/>
                <w:szCs w:val="18"/>
              </w:rPr>
              <w:t xml:space="preserve"> </w:t>
            </w:r>
            <w:proofErr w:type="spellStart"/>
            <w:r w:rsidRPr="00CB420A">
              <w:rPr>
                <w:color w:val="000000"/>
                <w:sz w:val="18"/>
                <w:szCs w:val="18"/>
              </w:rPr>
              <w:t>process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21.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22. Case </w:t>
            </w:r>
            <w:proofErr w:type="spellStart"/>
            <w:r w:rsidRPr="00CB420A">
              <w:rPr>
                <w:color w:val="000000"/>
                <w:sz w:val="18"/>
                <w:szCs w:val="18"/>
              </w:rPr>
              <w:t>evaluation</w:t>
            </w:r>
            <w:proofErr w:type="spellEnd"/>
            <w:r w:rsidRPr="00CB420A">
              <w:rPr>
                <w:color w:val="000000"/>
                <w:sz w:val="18"/>
                <w:szCs w:val="18"/>
              </w:rPr>
              <w:t xml:space="preserve"> 23. </w:t>
            </w:r>
            <w:proofErr w:type="spellStart"/>
            <w:r w:rsidRPr="00CB420A">
              <w:rPr>
                <w:color w:val="000000"/>
                <w:sz w:val="18"/>
                <w:szCs w:val="18"/>
              </w:rPr>
              <w:t>Care</w:t>
            </w:r>
            <w:proofErr w:type="spellEnd"/>
            <w:r w:rsidRPr="00CB420A">
              <w:rPr>
                <w:color w:val="000000"/>
                <w:sz w:val="18"/>
                <w:szCs w:val="18"/>
              </w:rPr>
              <w:t xml:space="preserve"> plan </w:t>
            </w:r>
            <w:proofErr w:type="spellStart"/>
            <w:r w:rsidRPr="00CB420A">
              <w:rPr>
                <w:color w:val="000000"/>
                <w:sz w:val="18"/>
                <w:szCs w:val="18"/>
              </w:rPr>
              <w:t>evaluation</w:t>
            </w:r>
            <w:proofErr w:type="spellEnd"/>
          </w:p>
        </w:tc>
      </w:tr>
    </w:tbl>
    <w:p w14:paraId="319A4BD8" w14:textId="77777777" w:rsidR="001A25B9" w:rsidRDefault="001A25B9">
      <w:pPr>
        <w:spacing w:after="0" w:line="240" w:lineRule="auto"/>
        <w:rPr>
          <w:rFonts w:ascii="Times New Roman" w:eastAsia="Times New Roman" w:hAnsi="Times New Roman" w:cs="Times New Roman"/>
          <w:sz w:val="18"/>
          <w:szCs w:val="18"/>
        </w:rPr>
      </w:pPr>
    </w:p>
    <w:tbl>
      <w:tblPr>
        <w:tblStyle w:val="affff6"/>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846"/>
        <w:gridCol w:w="6379"/>
        <w:gridCol w:w="2125"/>
      </w:tblGrid>
      <w:tr w:rsidR="00FB1388" w14:paraId="75EA9555" w14:textId="77777777" w:rsidTr="00D458DD">
        <w:trPr>
          <w:trHeight w:val="284"/>
          <w:jc w:val="center"/>
        </w:trPr>
        <w:tc>
          <w:tcPr>
            <w:tcW w:w="9350" w:type="dxa"/>
            <w:gridSpan w:val="3"/>
            <w:tcBorders>
              <w:bottom w:val="single" w:sz="6" w:space="0" w:color="CCCCCC"/>
            </w:tcBorders>
            <w:shd w:val="clear" w:color="auto" w:fill="FFFFFF"/>
            <w:tcMar>
              <w:top w:w="15" w:type="dxa"/>
              <w:left w:w="80" w:type="dxa"/>
              <w:bottom w:w="15" w:type="dxa"/>
              <w:right w:w="15" w:type="dxa"/>
            </w:tcMar>
            <w:vAlign w:val="center"/>
          </w:tcPr>
          <w:p w14:paraId="425C9C72" w14:textId="77777777" w:rsidR="00FB1388" w:rsidRDefault="00FB1388" w:rsidP="00D458DD">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WEEKLY COURSE CONTENT</w:t>
            </w:r>
          </w:p>
        </w:tc>
      </w:tr>
      <w:tr w:rsidR="00FB1388" w14:paraId="4C982981" w14:textId="77777777" w:rsidTr="00D458D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bottom"/>
          </w:tcPr>
          <w:p w14:paraId="436FC881" w14:textId="77777777" w:rsidR="00FB1388" w:rsidRDefault="00FB1388" w:rsidP="00D458DD">
            <w:pPr>
              <w:rPr>
                <w:rFonts w:ascii="Times New Roman" w:eastAsia="Times New Roman" w:hAnsi="Times New Roman" w:cs="Times New Roman"/>
                <w:sz w:val="18"/>
                <w:szCs w:val="18"/>
              </w:rPr>
            </w:pPr>
            <w:proofErr w:type="spellStart"/>
            <w:r w:rsidRPr="001B1C22">
              <w:rPr>
                <w:rFonts w:ascii="Times New Roman" w:eastAsia="Times New Roman" w:hAnsi="Times New Roman" w:cs="Times New Roman"/>
                <w:b/>
                <w:sz w:val="18"/>
                <w:szCs w:val="18"/>
              </w:rPr>
              <w:t>Week</w:t>
            </w:r>
            <w:proofErr w:type="spellEnd"/>
          </w:p>
        </w:tc>
        <w:tc>
          <w:tcPr>
            <w:tcW w:w="6379" w:type="dxa"/>
            <w:tcBorders>
              <w:bottom w:val="single" w:sz="6" w:space="0" w:color="CCCCCC"/>
            </w:tcBorders>
            <w:shd w:val="clear" w:color="auto" w:fill="FFFFFF"/>
            <w:tcMar>
              <w:top w:w="15" w:type="dxa"/>
              <w:left w:w="80" w:type="dxa"/>
              <w:bottom w:w="15" w:type="dxa"/>
              <w:right w:w="15" w:type="dxa"/>
            </w:tcMar>
            <w:vAlign w:val="bottom"/>
          </w:tcPr>
          <w:p w14:paraId="326BC29F" w14:textId="77777777" w:rsidR="00FB1388" w:rsidRDefault="00FB1388" w:rsidP="00D458DD">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Topics</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bottom"/>
          </w:tcPr>
          <w:p w14:paraId="6B162BB8" w14:textId="77777777" w:rsidR="00FB1388" w:rsidRDefault="00FB1388" w:rsidP="00D458DD">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Study</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Materials</w:t>
            </w:r>
            <w:proofErr w:type="spellEnd"/>
          </w:p>
        </w:tc>
      </w:tr>
      <w:tr w:rsidR="00FB1388" w14:paraId="64422626" w14:textId="77777777" w:rsidTr="00D458DD">
        <w:trPr>
          <w:trHeight w:val="295"/>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47D16DA" w14:textId="77777777" w:rsidR="00FB1388" w:rsidRDefault="00FB1388" w:rsidP="00FB1388">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3CE08F45" w14:textId="77777777" w:rsidR="00FB1388" w:rsidRPr="000C394C" w:rsidRDefault="00FB1388" w:rsidP="00FB1388">
            <w:pPr>
              <w:shd w:val="clear" w:color="auto" w:fill="FFFFFF"/>
              <w:rPr>
                <w:rFonts w:ascii="Times New Roman" w:eastAsia="Times New Roman" w:hAnsi="Times New Roman" w:cs="Times New Roman"/>
                <w:sz w:val="18"/>
                <w:szCs w:val="18"/>
              </w:rPr>
            </w:pPr>
            <w:proofErr w:type="spellStart"/>
            <w:r w:rsidRPr="000C394C">
              <w:rPr>
                <w:rFonts w:ascii="Times New Roman" w:eastAsia="Times New Roman" w:hAnsi="Times New Roman" w:cs="Times New Roman"/>
                <w:sz w:val="18"/>
                <w:szCs w:val="18"/>
              </w:rPr>
              <w:t>Introduction</w:t>
            </w:r>
            <w:proofErr w:type="spellEnd"/>
            <w:r w:rsidRPr="000C394C">
              <w:rPr>
                <w:rFonts w:ascii="Times New Roman" w:eastAsia="Times New Roman" w:hAnsi="Times New Roman" w:cs="Times New Roman"/>
                <w:sz w:val="18"/>
                <w:szCs w:val="18"/>
              </w:rPr>
              <w:t xml:space="preserve"> </w:t>
            </w:r>
            <w:proofErr w:type="spellStart"/>
            <w:r w:rsidRPr="000C394C">
              <w:rPr>
                <w:rFonts w:ascii="Times New Roman" w:eastAsia="Times New Roman" w:hAnsi="Times New Roman" w:cs="Times New Roman"/>
                <w:sz w:val="18"/>
                <w:szCs w:val="18"/>
              </w:rPr>
              <w:t>and</w:t>
            </w:r>
            <w:proofErr w:type="spellEnd"/>
            <w:r w:rsidRPr="000C394C">
              <w:rPr>
                <w:rFonts w:ascii="Times New Roman" w:eastAsia="Times New Roman" w:hAnsi="Times New Roman" w:cs="Times New Roman"/>
                <w:sz w:val="18"/>
                <w:szCs w:val="18"/>
              </w:rPr>
              <w:t xml:space="preserve"> Course </w:t>
            </w:r>
            <w:proofErr w:type="spellStart"/>
            <w:r w:rsidRPr="000C394C">
              <w:rPr>
                <w:rFonts w:ascii="Times New Roman" w:eastAsia="Times New Roman" w:hAnsi="Times New Roman" w:cs="Times New Roman"/>
                <w:sz w:val="18"/>
                <w:szCs w:val="18"/>
              </w:rPr>
              <w:t>Description</w:t>
            </w:r>
            <w:proofErr w:type="spellEnd"/>
          </w:p>
          <w:p w14:paraId="0DE51A2B" w14:textId="77777777" w:rsidR="00FB1388" w:rsidRPr="000C394C" w:rsidRDefault="00FB1388" w:rsidP="00FB1388">
            <w:pPr>
              <w:shd w:val="clear" w:color="auto" w:fill="FFFFFF"/>
              <w:rPr>
                <w:rFonts w:ascii="Times New Roman" w:eastAsia="Times New Roman" w:hAnsi="Times New Roman" w:cs="Times New Roman"/>
                <w:sz w:val="18"/>
                <w:szCs w:val="18"/>
              </w:rPr>
            </w:pPr>
            <w:r w:rsidRPr="000C394C">
              <w:rPr>
                <w:rFonts w:ascii="Times New Roman" w:eastAsia="Times New Roman" w:hAnsi="Times New Roman" w:cs="Times New Roman"/>
                <w:sz w:val="18"/>
                <w:szCs w:val="18"/>
              </w:rPr>
              <w:t xml:space="preserve">Basic </w:t>
            </w:r>
            <w:proofErr w:type="spellStart"/>
            <w:r w:rsidRPr="000C394C">
              <w:rPr>
                <w:rFonts w:ascii="Times New Roman" w:eastAsia="Times New Roman" w:hAnsi="Times New Roman" w:cs="Times New Roman"/>
                <w:sz w:val="18"/>
                <w:szCs w:val="18"/>
              </w:rPr>
              <w:t>Concepts</w:t>
            </w:r>
            <w:proofErr w:type="spellEnd"/>
            <w:r w:rsidRPr="000C394C">
              <w:rPr>
                <w:rFonts w:ascii="Times New Roman" w:eastAsia="Times New Roman" w:hAnsi="Times New Roman" w:cs="Times New Roman"/>
                <w:sz w:val="18"/>
                <w:szCs w:val="18"/>
              </w:rPr>
              <w:t xml:space="preserve"> </w:t>
            </w:r>
            <w:proofErr w:type="spellStart"/>
            <w:r w:rsidRPr="000C394C">
              <w:rPr>
                <w:rFonts w:ascii="Times New Roman" w:eastAsia="Times New Roman" w:hAnsi="Times New Roman" w:cs="Times New Roman"/>
                <w:sz w:val="18"/>
                <w:szCs w:val="18"/>
              </w:rPr>
              <w:t>and</w:t>
            </w:r>
            <w:proofErr w:type="spellEnd"/>
            <w:r w:rsidRPr="000C394C">
              <w:rPr>
                <w:rFonts w:ascii="Times New Roman" w:eastAsia="Times New Roman" w:hAnsi="Times New Roman" w:cs="Times New Roman"/>
                <w:sz w:val="18"/>
                <w:szCs w:val="18"/>
              </w:rPr>
              <w:t xml:space="preserve"> </w:t>
            </w:r>
            <w:proofErr w:type="spellStart"/>
            <w:r w:rsidRPr="000C394C">
              <w:rPr>
                <w:rFonts w:ascii="Times New Roman" w:eastAsia="Times New Roman" w:hAnsi="Times New Roman" w:cs="Times New Roman"/>
                <w:sz w:val="18"/>
                <w:szCs w:val="18"/>
              </w:rPr>
              <w:t>Definitions</w:t>
            </w:r>
            <w:proofErr w:type="spellEnd"/>
            <w:r w:rsidRPr="000C394C">
              <w:rPr>
                <w:rFonts w:ascii="Times New Roman" w:eastAsia="Times New Roman" w:hAnsi="Times New Roman" w:cs="Times New Roman"/>
                <w:sz w:val="18"/>
                <w:szCs w:val="18"/>
              </w:rPr>
              <w:t xml:space="preserve"> in </w:t>
            </w:r>
            <w:proofErr w:type="spellStart"/>
            <w:r w:rsidRPr="000C394C">
              <w:rPr>
                <w:rFonts w:ascii="Times New Roman" w:eastAsia="Times New Roman" w:hAnsi="Times New Roman" w:cs="Times New Roman"/>
                <w:sz w:val="18"/>
                <w:szCs w:val="18"/>
              </w:rPr>
              <w:t>Emergency</w:t>
            </w:r>
            <w:proofErr w:type="spellEnd"/>
            <w:r w:rsidRPr="000C394C">
              <w:rPr>
                <w:rFonts w:ascii="Times New Roman" w:eastAsia="Times New Roman" w:hAnsi="Times New Roman" w:cs="Times New Roman"/>
                <w:sz w:val="18"/>
                <w:szCs w:val="18"/>
              </w:rPr>
              <w:t xml:space="preserve"> </w:t>
            </w:r>
            <w:proofErr w:type="spellStart"/>
            <w:r w:rsidRPr="000C394C">
              <w:rPr>
                <w:rFonts w:ascii="Times New Roman" w:eastAsia="Times New Roman" w:hAnsi="Times New Roman" w:cs="Times New Roman"/>
                <w:sz w:val="18"/>
                <w:szCs w:val="18"/>
              </w:rPr>
              <w:t>Care</w:t>
            </w:r>
            <w:proofErr w:type="spellEnd"/>
          </w:p>
          <w:p w14:paraId="29299DC4" w14:textId="77777777" w:rsidR="00FB1388" w:rsidRPr="000C394C" w:rsidRDefault="00FB1388" w:rsidP="00FB1388">
            <w:pPr>
              <w:shd w:val="clear" w:color="auto" w:fill="FFFFFF"/>
              <w:rPr>
                <w:rFonts w:ascii="Times New Roman" w:eastAsia="Times New Roman" w:hAnsi="Times New Roman" w:cs="Times New Roman"/>
                <w:sz w:val="18"/>
                <w:szCs w:val="18"/>
              </w:rPr>
            </w:pPr>
            <w:proofErr w:type="spellStart"/>
            <w:r w:rsidRPr="000C394C">
              <w:rPr>
                <w:rFonts w:ascii="Times New Roman" w:eastAsia="Times New Roman" w:hAnsi="Times New Roman" w:cs="Times New Roman"/>
                <w:sz w:val="18"/>
                <w:szCs w:val="18"/>
              </w:rPr>
              <w:t>Emergency</w:t>
            </w:r>
            <w:proofErr w:type="spellEnd"/>
            <w:r w:rsidRPr="000C394C">
              <w:rPr>
                <w:rFonts w:ascii="Times New Roman" w:eastAsia="Times New Roman" w:hAnsi="Times New Roman" w:cs="Times New Roman"/>
                <w:sz w:val="18"/>
                <w:szCs w:val="18"/>
              </w:rPr>
              <w:t xml:space="preserve"> </w:t>
            </w:r>
            <w:proofErr w:type="spellStart"/>
            <w:r w:rsidRPr="000C394C">
              <w:rPr>
                <w:rFonts w:ascii="Times New Roman" w:eastAsia="Times New Roman" w:hAnsi="Times New Roman" w:cs="Times New Roman"/>
                <w:sz w:val="18"/>
                <w:szCs w:val="18"/>
              </w:rPr>
              <w:t>Care</w:t>
            </w:r>
            <w:proofErr w:type="spellEnd"/>
            <w:r w:rsidRPr="000C394C">
              <w:rPr>
                <w:rFonts w:ascii="Times New Roman" w:eastAsia="Times New Roman" w:hAnsi="Times New Roman" w:cs="Times New Roman"/>
                <w:sz w:val="18"/>
                <w:szCs w:val="18"/>
              </w:rPr>
              <w:t xml:space="preserve"> </w:t>
            </w:r>
            <w:proofErr w:type="spellStart"/>
            <w:r w:rsidRPr="000C394C">
              <w:rPr>
                <w:rFonts w:ascii="Times New Roman" w:eastAsia="Times New Roman" w:hAnsi="Times New Roman" w:cs="Times New Roman"/>
                <w:sz w:val="18"/>
                <w:szCs w:val="18"/>
              </w:rPr>
              <w:t>Nursing</w:t>
            </w:r>
            <w:proofErr w:type="spellEnd"/>
          </w:p>
          <w:p w14:paraId="026E489D" w14:textId="3C96403F" w:rsidR="00FB1388" w:rsidRPr="000140E7" w:rsidRDefault="00FB1388" w:rsidP="00FB1388">
            <w:pPr>
              <w:rPr>
                <w:rFonts w:ascii="Times New Roman" w:eastAsia="Times New Roman" w:hAnsi="Times New Roman" w:cs="Times New Roman"/>
                <w:sz w:val="18"/>
                <w:szCs w:val="18"/>
              </w:rPr>
            </w:pPr>
            <w:r w:rsidRPr="000C394C">
              <w:rPr>
                <w:rFonts w:ascii="Times New Roman" w:eastAsia="Times New Roman" w:hAnsi="Times New Roman" w:cs="Times New Roman"/>
                <w:sz w:val="18"/>
                <w:szCs w:val="18"/>
              </w:rPr>
              <w:t xml:space="preserve">Architecture, </w:t>
            </w:r>
            <w:proofErr w:type="spellStart"/>
            <w:r w:rsidRPr="000C394C">
              <w:rPr>
                <w:rFonts w:ascii="Times New Roman" w:eastAsia="Times New Roman" w:hAnsi="Times New Roman" w:cs="Times New Roman"/>
                <w:sz w:val="18"/>
                <w:szCs w:val="18"/>
              </w:rPr>
              <w:t>Organization</w:t>
            </w:r>
            <w:proofErr w:type="spellEnd"/>
            <w:r w:rsidRPr="000C394C">
              <w:rPr>
                <w:rFonts w:ascii="Times New Roman" w:eastAsia="Times New Roman" w:hAnsi="Times New Roman" w:cs="Times New Roman"/>
                <w:sz w:val="18"/>
                <w:szCs w:val="18"/>
              </w:rPr>
              <w:t xml:space="preserve"> </w:t>
            </w:r>
            <w:proofErr w:type="spellStart"/>
            <w:r w:rsidRPr="000C394C">
              <w:rPr>
                <w:rFonts w:ascii="Times New Roman" w:eastAsia="Times New Roman" w:hAnsi="Times New Roman" w:cs="Times New Roman"/>
                <w:sz w:val="18"/>
                <w:szCs w:val="18"/>
              </w:rPr>
              <w:t>and</w:t>
            </w:r>
            <w:proofErr w:type="spellEnd"/>
            <w:r w:rsidRPr="000C394C">
              <w:rPr>
                <w:rFonts w:ascii="Times New Roman" w:eastAsia="Times New Roman" w:hAnsi="Times New Roman" w:cs="Times New Roman"/>
                <w:sz w:val="18"/>
                <w:szCs w:val="18"/>
              </w:rPr>
              <w:t xml:space="preserve"> Management of </w:t>
            </w:r>
            <w:proofErr w:type="spellStart"/>
            <w:r w:rsidRPr="000C394C">
              <w:rPr>
                <w:rFonts w:ascii="Times New Roman" w:eastAsia="Times New Roman" w:hAnsi="Times New Roman" w:cs="Times New Roman"/>
                <w:sz w:val="18"/>
                <w:szCs w:val="18"/>
              </w:rPr>
              <w:t>Emergency</w:t>
            </w:r>
            <w:proofErr w:type="spellEnd"/>
            <w:r w:rsidRPr="000C394C">
              <w:rPr>
                <w:rFonts w:ascii="Times New Roman" w:eastAsia="Times New Roman" w:hAnsi="Times New Roman" w:cs="Times New Roman"/>
                <w:sz w:val="18"/>
                <w:szCs w:val="18"/>
              </w:rPr>
              <w:t xml:space="preserve"> </w:t>
            </w:r>
            <w:proofErr w:type="spellStart"/>
            <w:r w:rsidRPr="000C394C">
              <w:rPr>
                <w:rFonts w:ascii="Times New Roman" w:eastAsia="Times New Roman" w:hAnsi="Times New Roman" w:cs="Times New Roman"/>
                <w:sz w:val="18"/>
                <w:szCs w:val="18"/>
              </w:rPr>
              <w:t>Care</w:t>
            </w:r>
            <w:proofErr w:type="spellEnd"/>
            <w:r w:rsidRPr="000C394C">
              <w:rPr>
                <w:rFonts w:ascii="Times New Roman" w:eastAsia="Times New Roman" w:hAnsi="Times New Roman" w:cs="Times New Roman"/>
                <w:sz w:val="18"/>
                <w:szCs w:val="18"/>
              </w:rPr>
              <w:t xml:space="preserve"> </w:t>
            </w:r>
            <w:proofErr w:type="spellStart"/>
            <w:r w:rsidRPr="000C394C">
              <w:rPr>
                <w:rFonts w:ascii="Times New Roman" w:eastAsia="Times New Roman" w:hAnsi="Times New Roman" w:cs="Times New Roman"/>
                <w:sz w:val="18"/>
                <w:szCs w:val="18"/>
              </w:rPr>
              <w:t>Units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5BE466A1" w14:textId="77777777" w:rsidR="00FB1388" w:rsidRDefault="00FB1388" w:rsidP="00FB1388">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FB1388" w14:paraId="2B91A5D1" w14:textId="77777777" w:rsidTr="00D458DD">
        <w:trPr>
          <w:trHeight w:val="228"/>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8BE73B8" w14:textId="77777777" w:rsidR="00FB1388" w:rsidRDefault="00FB1388" w:rsidP="00FB1388">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D2B9922" w14:textId="77777777" w:rsidR="00FB1388" w:rsidRPr="000C394C" w:rsidRDefault="00FB1388" w:rsidP="00FB1388">
            <w:pPr>
              <w:shd w:val="clear" w:color="auto" w:fill="FFFFFF"/>
              <w:rPr>
                <w:rFonts w:ascii="Times New Roman" w:eastAsia="Times New Roman" w:hAnsi="Times New Roman" w:cs="Times New Roman"/>
                <w:sz w:val="18"/>
                <w:szCs w:val="18"/>
              </w:rPr>
            </w:pPr>
            <w:proofErr w:type="spellStart"/>
            <w:r w:rsidRPr="000C394C">
              <w:rPr>
                <w:rFonts w:ascii="Times New Roman" w:eastAsia="Times New Roman" w:hAnsi="Times New Roman" w:cs="Times New Roman"/>
                <w:sz w:val="18"/>
                <w:szCs w:val="18"/>
              </w:rPr>
              <w:t>Reasons</w:t>
            </w:r>
            <w:proofErr w:type="spellEnd"/>
            <w:r w:rsidRPr="000C394C">
              <w:rPr>
                <w:rFonts w:ascii="Times New Roman" w:eastAsia="Times New Roman" w:hAnsi="Times New Roman" w:cs="Times New Roman"/>
                <w:sz w:val="18"/>
                <w:szCs w:val="18"/>
              </w:rPr>
              <w:t xml:space="preserve"> </w:t>
            </w:r>
            <w:proofErr w:type="spellStart"/>
            <w:r w:rsidRPr="000C394C">
              <w:rPr>
                <w:rFonts w:ascii="Times New Roman" w:eastAsia="Times New Roman" w:hAnsi="Times New Roman" w:cs="Times New Roman"/>
                <w:sz w:val="18"/>
                <w:szCs w:val="18"/>
              </w:rPr>
              <w:t>for</w:t>
            </w:r>
            <w:proofErr w:type="spellEnd"/>
            <w:r w:rsidRPr="000C394C">
              <w:rPr>
                <w:rFonts w:ascii="Times New Roman" w:eastAsia="Times New Roman" w:hAnsi="Times New Roman" w:cs="Times New Roman"/>
                <w:sz w:val="18"/>
                <w:szCs w:val="18"/>
              </w:rPr>
              <w:t xml:space="preserve"> Re-</w:t>
            </w:r>
            <w:proofErr w:type="spellStart"/>
            <w:r w:rsidRPr="000C394C">
              <w:rPr>
                <w:rFonts w:ascii="Times New Roman" w:eastAsia="Times New Roman" w:hAnsi="Times New Roman" w:cs="Times New Roman"/>
                <w:sz w:val="18"/>
                <w:szCs w:val="18"/>
              </w:rPr>
              <w:t>admission</w:t>
            </w:r>
            <w:proofErr w:type="spellEnd"/>
            <w:r w:rsidRPr="000C394C">
              <w:rPr>
                <w:rFonts w:ascii="Times New Roman" w:eastAsia="Times New Roman" w:hAnsi="Times New Roman" w:cs="Times New Roman"/>
                <w:sz w:val="18"/>
                <w:szCs w:val="18"/>
              </w:rPr>
              <w:t xml:space="preserve"> </w:t>
            </w:r>
            <w:proofErr w:type="spellStart"/>
            <w:r w:rsidRPr="000C394C">
              <w:rPr>
                <w:rFonts w:ascii="Times New Roman" w:eastAsia="Times New Roman" w:hAnsi="Times New Roman" w:cs="Times New Roman"/>
                <w:sz w:val="18"/>
                <w:szCs w:val="18"/>
              </w:rPr>
              <w:t>to</w:t>
            </w:r>
            <w:proofErr w:type="spellEnd"/>
            <w:r w:rsidRPr="000C394C">
              <w:rPr>
                <w:rFonts w:ascii="Times New Roman" w:eastAsia="Times New Roman" w:hAnsi="Times New Roman" w:cs="Times New Roman"/>
                <w:sz w:val="18"/>
                <w:szCs w:val="18"/>
              </w:rPr>
              <w:t xml:space="preserve"> </w:t>
            </w:r>
            <w:proofErr w:type="spellStart"/>
            <w:r w:rsidRPr="000C394C">
              <w:rPr>
                <w:rFonts w:ascii="Times New Roman" w:eastAsia="Times New Roman" w:hAnsi="Times New Roman" w:cs="Times New Roman"/>
                <w:sz w:val="18"/>
                <w:szCs w:val="18"/>
              </w:rPr>
              <w:t>the</w:t>
            </w:r>
            <w:proofErr w:type="spellEnd"/>
            <w:r w:rsidRPr="000C394C">
              <w:rPr>
                <w:rFonts w:ascii="Times New Roman" w:eastAsia="Times New Roman" w:hAnsi="Times New Roman" w:cs="Times New Roman"/>
                <w:sz w:val="18"/>
                <w:szCs w:val="18"/>
              </w:rPr>
              <w:t xml:space="preserve"> </w:t>
            </w:r>
            <w:proofErr w:type="spellStart"/>
            <w:r w:rsidRPr="000C394C">
              <w:rPr>
                <w:rFonts w:ascii="Times New Roman" w:eastAsia="Times New Roman" w:hAnsi="Times New Roman" w:cs="Times New Roman"/>
                <w:sz w:val="18"/>
                <w:szCs w:val="18"/>
              </w:rPr>
              <w:t>Emergency</w:t>
            </w:r>
            <w:proofErr w:type="spellEnd"/>
            <w:r w:rsidRPr="000C394C">
              <w:rPr>
                <w:rFonts w:ascii="Times New Roman" w:eastAsia="Times New Roman" w:hAnsi="Times New Roman" w:cs="Times New Roman"/>
                <w:sz w:val="18"/>
                <w:szCs w:val="18"/>
              </w:rPr>
              <w:t xml:space="preserve"> </w:t>
            </w:r>
            <w:proofErr w:type="spellStart"/>
            <w:r w:rsidRPr="000C394C">
              <w:rPr>
                <w:rFonts w:ascii="Times New Roman" w:eastAsia="Times New Roman" w:hAnsi="Times New Roman" w:cs="Times New Roman"/>
                <w:sz w:val="18"/>
                <w:szCs w:val="18"/>
              </w:rPr>
              <w:t>Department</w:t>
            </w:r>
            <w:proofErr w:type="spellEnd"/>
          </w:p>
          <w:p w14:paraId="0C9E9907" w14:textId="77777777" w:rsidR="00FB1388" w:rsidRPr="000C394C" w:rsidRDefault="00FB1388" w:rsidP="00FB1388">
            <w:pPr>
              <w:shd w:val="clear" w:color="auto" w:fill="FFFFFF"/>
              <w:rPr>
                <w:rFonts w:ascii="Times New Roman" w:eastAsia="Times New Roman" w:hAnsi="Times New Roman" w:cs="Times New Roman"/>
                <w:sz w:val="18"/>
                <w:szCs w:val="18"/>
              </w:rPr>
            </w:pPr>
            <w:proofErr w:type="spellStart"/>
            <w:r w:rsidRPr="000C394C">
              <w:rPr>
                <w:rFonts w:ascii="Times New Roman" w:eastAsia="Times New Roman" w:hAnsi="Times New Roman" w:cs="Times New Roman"/>
                <w:sz w:val="18"/>
                <w:szCs w:val="18"/>
              </w:rPr>
              <w:t>Approach</w:t>
            </w:r>
            <w:proofErr w:type="spellEnd"/>
            <w:r w:rsidRPr="000C394C">
              <w:rPr>
                <w:rFonts w:ascii="Times New Roman" w:eastAsia="Times New Roman" w:hAnsi="Times New Roman" w:cs="Times New Roman"/>
                <w:sz w:val="18"/>
                <w:szCs w:val="18"/>
              </w:rPr>
              <w:t xml:space="preserve"> </w:t>
            </w:r>
            <w:proofErr w:type="spellStart"/>
            <w:r w:rsidRPr="000C394C">
              <w:rPr>
                <w:rFonts w:ascii="Times New Roman" w:eastAsia="Times New Roman" w:hAnsi="Times New Roman" w:cs="Times New Roman"/>
                <w:sz w:val="18"/>
                <w:szCs w:val="18"/>
              </w:rPr>
              <w:t>to</w:t>
            </w:r>
            <w:proofErr w:type="spellEnd"/>
            <w:r w:rsidRPr="000C394C">
              <w:rPr>
                <w:rFonts w:ascii="Times New Roman" w:eastAsia="Times New Roman" w:hAnsi="Times New Roman" w:cs="Times New Roman"/>
                <w:sz w:val="18"/>
                <w:szCs w:val="18"/>
              </w:rPr>
              <w:t xml:space="preserve"> </w:t>
            </w:r>
            <w:proofErr w:type="spellStart"/>
            <w:r w:rsidRPr="000C394C">
              <w:rPr>
                <w:rFonts w:ascii="Times New Roman" w:eastAsia="Times New Roman" w:hAnsi="Times New Roman" w:cs="Times New Roman"/>
                <w:sz w:val="18"/>
                <w:szCs w:val="18"/>
              </w:rPr>
              <w:t>the</w:t>
            </w:r>
            <w:proofErr w:type="spellEnd"/>
            <w:r w:rsidRPr="000C394C">
              <w:rPr>
                <w:rFonts w:ascii="Times New Roman" w:eastAsia="Times New Roman" w:hAnsi="Times New Roman" w:cs="Times New Roman"/>
                <w:sz w:val="18"/>
                <w:szCs w:val="18"/>
              </w:rPr>
              <w:t xml:space="preserve"> </w:t>
            </w:r>
            <w:proofErr w:type="spellStart"/>
            <w:r w:rsidRPr="000C394C">
              <w:rPr>
                <w:rFonts w:ascii="Times New Roman" w:eastAsia="Times New Roman" w:hAnsi="Times New Roman" w:cs="Times New Roman"/>
                <w:sz w:val="18"/>
                <w:szCs w:val="18"/>
              </w:rPr>
              <w:t>Emergency</w:t>
            </w:r>
            <w:proofErr w:type="spellEnd"/>
            <w:r w:rsidRPr="000C394C">
              <w:rPr>
                <w:rFonts w:ascii="Times New Roman" w:eastAsia="Times New Roman" w:hAnsi="Times New Roman" w:cs="Times New Roman"/>
                <w:sz w:val="18"/>
                <w:szCs w:val="18"/>
              </w:rPr>
              <w:t xml:space="preserve"> </w:t>
            </w:r>
            <w:proofErr w:type="spellStart"/>
            <w:r w:rsidRPr="000C394C">
              <w:rPr>
                <w:rFonts w:ascii="Times New Roman" w:eastAsia="Times New Roman" w:hAnsi="Times New Roman" w:cs="Times New Roman"/>
                <w:sz w:val="18"/>
                <w:szCs w:val="18"/>
              </w:rPr>
              <w:t>Patient</w:t>
            </w:r>
            <w:proofErr w:type="spellEnd"/>
            <w:r w:rsidRPr="000C394C">
              <w:rPr>
                <w:rFonts w:ascii="Times New Roman" w:eastAsia="Times New Roman" w:hAnsi="Times New Roman" w:cs="Times New Roman"/>
                <w:sz w:val="18"/>
                <w:szCs w:val="18"/>
              </w:rPr>
              <w:t xml:space="preserve"> </w:t>
            </w:r>
            <w:proofErr w:type="spellStart"/>
            <w:r w:rsidRPr="000C394C">
              <w:rPr>
                <w:rFonts w:ascii="Times New Roman" w:eastAsia="Times New Roman" w:hAnsi="Times New Roman" w:cs="Times New Roman"/>
                <w:sz w:val="18"/>
                <w:szCs w:val="18"/>
              </w:rPr>
              <w:t>and</w:t>
            </w:r>
            <w:proofErr w:type="spellEnd"/>
            <w:r w:rsidRPr="000C394C">
              <w:rPr>
                <w:rFonts w:ascii="Times New Roman" w:eastAsia="Times New Roman" w:hAnsi="Times New Roman" w:cs="Times New Roman"/>
                <w:sz w:val="18"/>
                <w:szCs w:val="18"/>
              </w:rPr>
              <w:t xml:space="preserve"> </w:t>
            </w:r>
            <w:proofErr w:type="spellStart"/>
            <w:r w:rsidRPr="000C394C">
              <w:rPr>
                <w:rFonts w:ascii="Times New Roman" w:eastAsia="Times New Roman" w:hAnsi="Times New Roman" w:cs="Times New Roman"/>
                <w:sz w:val="18"/>
                <w:szCs w:val="18"/>
              </w:rPr>
              <w:t>Family</w:t>
            </w:r>
            <w:proofErr w:type="spellEnd"/>
          </w:p>
          <w:p w14:paraId="3B6155C5" w14:textId="77777777" w:rsidR="00FB1388" w:rsidRPr="000C394C" w:rsidRDefault="00FB1388" w:rsidP="00FB1388">
            <w:pPr>
              <w:shd w:val="clear" w:color="auto" w:fill="FFFFFF"/>
              <w:rPr>
                <w:rFonts w:ascii="Times New Roman" w:eastAsia="Times New Roman" w:hAnsi="Times New Roman" w:cs="Times New Roman"/>
                <w:sz w:val="18"/>
                <w:szCs w:val="18"/>
              </w:rPr>
            </w:pPr>
            <w:proofErr w:type="spellStart"/>
            <w:r w:rsidRPr="000C394C">
              <w:rPr>
                <w:rFonts w:ascii="Times New Roman" w:eastAsia="Times New Roman" w:hAnsi="Times New Roman" w:cs="Times New Roman"/>
                <w:sz w:val="18"/>
                <w:szCs w:val="18"/>
              </w:rPr>
              <w:t>Issues</w:t>
            </w:r>
            <w:proofErr w:type="spellEnd"/>
            <w:r w:rsidRPr="000C394C">
              <w:rPr>
                <w:rFonts w:ascii="Times New Roman" w:eastAsia="Times New Roman" w:hAnsi="Times New Roman" w:cs="Times New Roman"/>
                <w:sz w:val="18"/>
                <w:szCs w:val="18"/>
              </w:rPr>
              <w:t xml:space="preserve"> </w:t>
            </w:r>
            <w:proofErr w:type="spellStart"/>
            <w:r w:rsidRPr="000C394C">
              <w:rPr>
                <w:rFonts w:ascii="Times New Roman" w:eastAsia="Times New Roman" w:hAnsi="Times New Roman" w:cs="Times New Roman"/>
                <w:sz w:val="18"/>
                <w:szCs w:val="18"/>
              </w:rPr>
              <w:t>Related</w:t>
            </w:r>
            <w:proofErr w:type="spellEnd"/>
            <w:r w:rsidRPr="000C394C">
              <w:rPr>
                <w:rFonts w:ascii="Times New Roman" w:eastAsia="Times New Roman" w:hAnsi="Times New Roman" w:cs="Times New Roman"/>
                <w:sz w:val="18"/>
                <w:szCs w:val="18"/>
              </w:rPr>
              <w:t xml:space="preserve"> </w:t>
            </w:r>
            <w:proofErr w:type="spellStart"/>
            <w:r w:rsidRPr="000C394C">
              <w:rPr>
                <w:rFonts w:ascii="Times New Roman" w:eastAsia="Times New Roman" w:hAnsi="Times New Roman" w:cs="Times New Roman"/>
                <w:sz w:val="18"/>
                <w:szCs w:val="18"/>
              </w:rPr>
              <w:t>to</w:t>
            </w:r>
            <w:proofErr w:type="spellEnd"/>
            <w:r w:rsidRPr="000C394C">
              <w:rPr>
                <w:rFonts w:ascii="Times New Roman" w:eastAsia="Times New Roman" w:hAnsi="Times New Roman" w:cs="Times New Roman"/>
                <w:sz w:val="18"/>
                <w:szCs w:val="18"/>
              </w:rPr>
              <w:t xml:space="preserve"> </w:t>
            </w:r>
            <w:proofErr w:type="spellStart"/>
            <w:r w:rsidRPr="000C394C">
              <w:rPr>
                <w:rFonts w:ascii="Times New Roman" w:eastAsia="Times New Roman" w:hAnsi="Times New Roman" w:cs="Times New Roman"/>
                <w:sz w:val="18"/>
                <w:szCs w:val="18"/>
              </w:rPr>
              <w:t>End</w:t>
            </w:r>
            <w:proofErr w:type="spellEnd"/>
            <w:r w:rsidRPr="000C394C">
              <w:rPr>
                <w:rFonts w:ascii="Times New Roman" w:eastAsia="Times New Roman" w:hAnsi="Times New Roman" w:cs="Times New Roman"/>
                <w:sz w:val="18"/>
                <w:szCs w:val="18"/>
              </w:rPr>
              <w:t xml:space="preserve"> of Life </w:t>
            </w:r>
            <w:proofErr w:type="spellStart"/>
            <w:r w:rsidRPr="000C394C">
              <w:rPr>
                <w:rFonts w:ascii="Times New Roman" w:eastAsia="Times New Roman" w:hAnsi="Times New Roman" w:cs="Times New Roman"/>
                <w:sz w:val="18"/>
                <w:szCs w:val="18"/>
              </w:rPr>
              <w:t>Care</w:t>
            </w:r>
            <w:proofErr w:type="spellEnd"/>
            <w:r w:rsidRPr="000C394C">
              <w:rPr>
                <w:rFonts w:ascii="Times New Roman" w:eastAsia="Times New Roman" w:hAnsi="Times New Roman" w:cs="Times New Roman"/>
                <w:sz w:val="18"/>
                <w:szCs w:val="18"/>
              </w:rPr>
              <w:t xml:space="preserve"> in </w:t>
            </w:r>
            <w:proofErr w:type="spellStart"/>
            <w:r w:rsidRPr="000C394C">
              <w:rPr>
                <w:rFonts w:ascii="Times New Roman" w:eastAsia="Times New Roman" w:hAnsi="Times New Roman" w:cs="Times New Roman"/>
                <w:sz w:val="18"/>
                <w:szCs w:val="18"/>
              </w:rPr>
              <w:t>Emergency</w:t>
            </w:r>
            <w:proofErr w:type="spellEnd"/>
            <w:r w:rsidRPr="000C394C">
              <w:rPr>
                <w:rFonts w:ascii="Times New Roman" w:eastAsia="Times New Roman" w:hAnsi="Times New Roman" w:cs="Times New Roman"/>
                <w:sz w:val="18"/>
                <w:szCs w:val="18"/>
              </w:rPr>
              <w:t xml:space="preserve"> </w:t>
            </w:r>
            <w:proofErr w:type="spellStart"/>
            <w:r w:rsidRPr="000C394C">
              <w:rPr>
                <w:rFonts w:ascii="Times New Roman" w:eastAsia="Times New Roman" w:hAnsi="Times New Roman" w:cs="Times New Roman"/>
                <w:sz w:val="18"/>
                <w:szCs w:val="18"/>
              </w:rPr>
              <w:t>Units</w:t>
            </w:r>
            <w:proofErr w:type="spellEnd"/>
          </w:p>
          <w:p w14:paraId="0E4AB261" w14:textId="20243132" w:rsidR="00FB1388" w:rsidRPr="000140E7" w:rsidRDefault="00FB1388" w:rsidP="00FB1388">
            <w:pPr>
              <w:rPr>
                <w:rFonts w:ascii="Times New Roman" w:eastAsia="Times New Roman" w:hAnsi="Times New Roman" w:cs="Times New Roman"/>
                <w:sz w:val="18"/>
                <w:szCs w:val="18"/>
              </w:rPr>
            </w:pPr>
            <w:proofErr w:type="spellStart"/>
            <w:r w:rsidRPr="000C394C">
              <w:rPr>
                <w:rFonts w:ascii="Times New Roman" w:eastAsia="Times New Roman" w:hAnsi="Times New Roman" w:cs="Times New Roman"/>
                <w:sz w:val="18"/>
                <w:szCs w:val="18"/>
              </w:rPr>
              <w:t>Employee</w:t>
            </w:r>
            <w:proofErr w:type="spellEnd"/>
            <w:r w:rsidRPr="000C394C">
              <w:rPr>
                <w:rFonts w:ascii="Times New Roman" w:eastAsia="Times New Roman" w:hAnsi="Times New Roman" w:cs="Times New Roman"/>
                <w:sz w:val="18"/>
                <w:szCs w:val="18"/>
              </w:rPr>
              <w:t xml:space="preserve"> </w:t>
            </w:r>
            <w:proofErr w:type="spellStart"/>
            <w:r w:rsidRPr="000C394C">
              <w:rPr>
                <w:rFonts w:ascii="Times New Roman" w:eastAsia="Times New Roman" w:hAnsi="Times New Roman" w:cs="Times New Roman"/>
                <w:sz w:val="18"/>
                <w:szCs w:val="18"/>
              </w:rPr>
              <w:t>Safety</w:t>
            </w:r>
            <w:proofErr w:type="spellEnd"/>
            <w:r w:rsidRPr="000C394C">
              <w:rPr>
                <w:rFonts w:ascii="Times New Roman" w:eastAsia="Times New Roman" w:hAnsi="Times New Roman" w:cs="Times New Roman"/>
                <w:sz w:val="18"/>
                <w:szCs w:val="18"/>
              </w:rPr>
              <w:t xml:space="preserve"> in </w:t>
            </w:r>
            <w:proofErr w:type="spellStart"/>
            <w:r w:rsidRPr="000C394C">
              <w:rPr>
                <w:rFonts w:ascii="Times New Roman" w:eastAsia="Times New Roman" w:hAnsi="Times New Roman" w:cs="Times New Roman"/>
                <w:sz w:val="18"/>
                <w:szCs w:val="18"/>
              </w:rPr>
              <w:t>Emergency</w:t>
            </w:r>
            <w:proofErr w:type="spellEnd"/>
            <w:r w:rsidRPr="000C394C">
              <w:rPr>
                <w:rFonts w:ascii="Times New Roman" w:eastAsia="Times New Roman" w:hAnsi="Times New Roman" w:cs="Times New Roman"/>
                <w:sz w:val="18"/>
                <w:szCs w:val="18"/>
              </w:rPr>
              <w:t xml:space="preserve"> </w:t>
            </w:r>
            <w:proofErr w:type="spellStart"/>
            <w:r w:rsidRPr="000C394C">
              <w:rPr>
                <w:rFonts w:ascii="Times New Roman" w:eastAsia="Times New Roman" w:hAnsi="Times New Roman" w:cs="Times New Roman"/>
                <w:sz w:val="18"/>
                <w:szCs w:val="18"/>
              </w:rPr>
              <w:t>Units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62A9EA62" w14:textId="77777777" w:rsidR="00FB1388" w:rsidRDefault="00FB1388" w:rsidP="00FB1388">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FB1388" w14:paraId="1D09BED7" w14:textId="77777777" w:rsidTr="00D458DD">
        <w:trPr>
          <w:trHeight w:val="24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D931234" w14:textId="77777777" w:rsidR="00FB1388" w:rsidRDefault="00FB1388" w:rsidP="00FB1388">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999EEB9" w14:textId="77777777" w:rsidR="00FB1388" w:rsidRPr="000C394C" w:rsidRDefault="00FB1388" w:rsidP="00FB1388">
            <w:pPr>
              <w:shd w:val="clear" w:color="auto" w:fill="FFFFFF"/>
              <w:rPr>
                <w:rFonts w:ascii="Times New Roman" w:eastAsia="Times New Roman" w:hAnsi="Times New Roman" w:cs="Times New Roman"/>
                <w:sz w:val="18"/>
                <w:szCs w:val="18"/>
              </w:rPr>
            </w:pPr>
            <w:proofErr w:type="spellStart"/>
            <w:r w:rsidRPr="000C394C">
              <w:rPr>
                <w:rFonts w:ascii="Times New Roman" w:eastAsia="Times New Roman" w:hAnsi="Times New Roman" w:cs="Times New Roman"/>
                <w:sz w:val="18"/>
                <w:szCs w:val="18"/>
              </w:rPr>
              <w:t>Determination</w:t>
            </w:r>
            <w:proofErr w:type="spellEnd"/>
            <w:r w:rsidRPr="000C394C">
              <w:rPr>
                <w:rFonts w:ascii="Times New Roman" w:eastAsia="Times New Roman" w:hAnsi="Times New Roman" w:cs="Times New Roman"/>
                <w:sz w:val="18"/>
                <w:szCs w:val="18"/>
              </w:rPr>
              <w:t xml:space="preserve"> of </w:t>
            </w:r>
            <w:proofErr w:type="spellStart"/>
            <w:r w:rsidRPr="000C394C">
              <w:rPr>
                <w:rFonts w:ascii="Times New Roman" w:eastAsia="Times New Roman" w:hAnsi="Times New Roman" w:cs="Times New Roman"/>
                <w:sz w:val="18"/>
                <w:szCs w:val="18"/>
              </w:rPr>
              <w:t>Priorities</w:t>
            </w:r>
            <w:proofErr w:type="spellEnd"/>
            <w:r w:rsidRPr="000C394C">
              <w:rPr>
                <w:rFonts w:ascii="Times New Roman" w:eastAsia="Times New Roman" w:hAnsi="Times New Roman" w:cs="Times New Roman"/>
                <w:sz w:val="18"/>
                <w:szCs w:val="18"/>
              </w:rPr>
              <w:t xml:space="preserve"> in </w:t>
            </w:r>
            <w:proofErr w:type="spellStart"/>
            <w:r w:rsidRPr="000C394C">
              <w:rPr>
                <w:rFonts w:ascii="Times New Roman" w:eastAsia="Times New Roman" w:hAnsi="Times New Roman" w:cs="Times New Roman"/>
                <w:sz w:val="18"/>
                <w:szCs w:val="18"/>
              </w:rPr>
              <w:t>Emergency</w:t>
            </w:r>
            <w:proofErr w:type="spellEnd"/>
            <w:r w:rsidRPr="000C394C">
              <w:rPr>
                <w:rFonts w:ascii="Times New Roman" w:eastAsia="Times New Roman" w:hAnsi="Times New Roman" w:cs="Times New Roman"/>
                <w:sz w:val="18"/>
                <w:szCs w:val="18"/>
              </w:rPr>
              <w:t xml:space="preserve"> </w:t>
            </w:r>
            <w:proofErr w:type="spellStart"/>
            <w:r w:rsidRPr="000C394C">
              <w:rPr>
                <w:rFonts w:ascii="Times New Roman" w:eastAsia="Times New Roman" w:hAnsi="Times New Roman" w:cs="Times New Roman"/>
                <w:sz w:val="18"/>
                <w:szCs w:val="18"/>
              </w:rPr>
              <w:t>Care</w:t>
            </w:r>
            <w:proofErr w:type="spellEnd"/>
            <w:r w:rsidRPr="000C394C">
              <w:rPr>
                <w:rFonts w:ascii="Times New Roman" w:eastAsia="Times New Roman" w:hAnsi="Times New Roman" w:cs="Times New Roman"/>
                <w:sz w:val="18"/>
                <w:szCs w:val="18"/>
              </w:rPr>
              <w:t xml:space="preserve">: </w:t>
            </w:r>
            <w:proofErr w:type="spellStart"/>
            <w:r w:rsidRPr="000C394C">
              <w:rPr>
                <w:rFonts w:ascii="Times New Roman" w:eastAsia="Times New Roman" w:hAnsi="Times New Roman" w:cs="Times New Roman"/>
                <w:sz w:val="18"/>
                <w:szCs w:val="18"/>
              </w:rPr>
              <w:t>Triage</w:t>
            </w:r>
            <w:proofErr w:type="spellEnd"/>
          </w:p>
          <w:p w14:paraId="5E2E0F1C" w14:textId="21682479" w:rsidR="00FB1388" w:rsidRPr="000140E7" w:rsidRDefault="00FB1388" w:rsidP="00FB1388">
            <w:pPr>
              <w:pStyle w:val="NormalWeb"/>
              <w:spacing w:before="0" w:beforeAutospacing="0" w:after="0" w:afterAutospacing="0"/>
              <w:jc w:val="both"/>
              <w:textAlignment w:val="baseline"/>
              <w:rPr>
                <w:bCs/>
                <w:color w:val="000000"/>
                <w:sz w:val="18"/>
                <w:szCs w:val="18"/>
              </w:rPr>
            </w:pPr>
            <w:proofErr w:type="spellStart"/>
            <w:r w:rsidRPr="000C394C">
              <w:rPr>
                <w:sz w:val="18"/>
                <w:szCs w:val="18"/>
              </w:rPr>
              <w:t>Nursing</w:t>
            </w:r>
            <w:proofErr w:type="spellEnd"/>
            <w:r w:rsidRPr="000C394C">
              <w:rPr>
                <w:sz w:val="18"/>
                <w:szCs w:val="18"/>
              </w:rPr>
              <w:t xml:space="preserve"> </w:t>
            </w:r>
            <w:proofErr w:type="spellStart"/>
            <w:r w:rsidRPr="000C394C">
              <w:rPr>
                <w:sz w:val="18"/>
                <w:szCs w:val="18"/>
              </w:rPr>
              <w:t>Assessment</w:t>
            </w:r>
            <w:proofErr w:type="spellEnd"/>
            <w:r w:rsidRPr="000C394C">
              <w:rPr>
                <w:sz w:val="18"/>
                <w:szCs w:val="18"/>
              </w:rPr>
              <w:t xml:space="preserve"> in </w:t>
            </w:r>
            <w:proofErr w:type="spellStart"/>
            <w:r w:rsidRPr="000C394C">
              <w:rPr>
                <w:sz w:val="18"/>
                <w:szCs w:val="18"/>
              </w:rPr>
              <w:t>Emergency</w:t>
            </w:r>
            <w:proofErr w:type="spellEnd"/>
            <w:r w:rsidRPr="000C394C">
              <w:rPr>
                <w:sz w:val="18"/>
                <w:szCs w:val="18"/>
              </w:rPr>
              <w:t xml:space="preserve"> </w:t>
            </w:r>
            <w:proofErr w:type="spellStart"/>
            <w:r w:rsidRPr="000C394C">
              <w:rPr>
                <w:sz w:val="18"/>
                <w:szCs w:val="18"/>
              </w:rPr>
              <w:t>Care</w:t>
            </w:r>
            <w:proofErr w:type="spellEnd"/>
            <w:r w:rsidRPr="000C394C">
              <w:rPr>
                <w:sz w:val="18"/>
                <w:szCs w:val="18"/>
              </w:rPr>
              <w:t xml:space="preserve"> </w:t>
            </w:r>
            <w:proofErr w:type="spellStart"/>
            <w:r w:rsidRPr="000C394C">
              <w:rPr>
                <w:sz w:val="18"/>
                <w:szCs w:val="18"/>
              </w:rPr>
              <w:t>Units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2806842F" w14:textId="77777777" w:rsidR="00FB1388" w:rsidRDefault="00FB1388" w:rsidP="00FB1388">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FB1388" w14:paraId="68CEAA32" w14:textId="77777777" w:rsidTr="00D458DD">
        <w:trPr>
          <w:trHeight w:val="250"/>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19EB07B0" w14:textId="77777777" w:rsidR="00FB1388" w:rsidRDefault="00FB1388" w:rsidP="00FB1388">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5DF6419B" w14:textId="03D3C727" w:rsidR="00FB1388" w:rsidRPr="000140E7" w:rsidRDefault="00FB1388" w:rsidP="00FB1388">
            <w:pPr>
              <w:pStyle w:val="NormalWeb"/>
              <w:spacing w:before="0" w:beforeAutospacing="0" w:after="0" w:afterAutospacing="0"/>
              <w:jc w:val="both"/>
              <w:textAlignment w:val="baseline"/>
              <w:rPr>
                <w:bCs/>
                <w:iCs/>
                <w:color w:val="000000"/>
                <w:sz w:val="18"/>
                <w:szCs w:val="18"/>
              </w:rPr>
            </w:pPr>
            <w:proofErr w:type="spellStart"/>
            <w:r w:rsidRPr="000C394C">
              <w:rPr>
                <w:sz w:val="18"/>
                <w:szCs w:val="18"/>
              </w:rPr>
              <w:t>Pain</w:t>
            </w:r>
            <w:proofErr w:type="spellEnd"/>
            <w:r w:rsidRPr="000C394C">
              <w:rPr>
                <w:sz w:val="18"/>
                <w:szCs w:val="18"/>
              </w:rPr>
              <w:t xml:space="preserve"> </w:t>
            </w:r>
            <w:proofErr w:type="spellStart"/>
            <w:r w:rsidRPr="000C394C">
              <w:rPr>
                <w:sz w:val="18"/>
                <w:szCs w:val="18"/>
              </w:rPr>
              <w:t>Assessment</w:t>
            </w:r>
            <w:proofErr w:type="spellEnd"/>
            <w:r w:rsidRPr="000C394C">
              <w:rPr>
                <w:sz w:val="18"/>
                <w:szCs w:val="18"/>
              </w:rPr>
              <w:t xml:space="preserve"> </w:t>
            </w:r>
            <w:proofErr w:type="spellStart"/>
            <w:r w:rsidRPr="000C394C">
              <w:rPr>
                <w:sz w:val="18"/>
                <w:szCs w:val="18"/>
              </w:rPr>
              <w:t>and</w:t>
            </w:r>
            <w:proofErr w:type="spellEnd"/>
            <w:r w:rsidRPr="000C394C">
              <w:rPr>
                <w:sz w:val="18"/>
                <w:szCs w:val="18"/>
              </w:rPr>
              <w:t xml:space="preserve"> </w:t>
            </w:r>
            <w:proofErr w:type="spellStart"/>
            <w:r w:rsidRPr="000C394C">
              <w:rPr>
                <w:sz w:val="18"/>
                <w:szCs w:val="18"/>
              </w:rPr>
              <w:t>Pain</w:t>
            </w:r>
            <w:proofErr w:type="spellEnd"/>
            <w:r w:rsidRPr="000C394C">
              <w:rPr>
                <w:sz w:val="18"/>
                <w:szCs w:val="18"/>
              </w:rPr>
              <w:t xml:space="preserve"> Management in </w:t>
            </w:r>
            <w:proofErr w:type="spellStart"/>
            <w:r w:rsidRPr="000C394C">
              <w:rPr>
                <w:sz w:val="18"/>
                <w:szCs w:val="18"/>
              </w:rPr>
              <w:t>Emergency</w:t>
            </w:r>
            <w:proofErr w:type="spellEnd"/>
            <w:r w:rsidRPr="000C394C">
              <w:rPr>
                <w:sz w:val="18"/>
                <w:szCs w:val="18"/>
              </w:rPr>
              <w:t xml:space="preserve"> </w:t>
            </w:r>
            <w:proofErr w:type="spellStart"/>
            <w:r w:rsidRPr="000C394C">
              <w:rPr>
                <w:sz w:val="18"/>
                <w:szCs w:val="18"/>
              </w:rPr>
              <w:t>Units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4B3FC753" w14:textId="77777777" w:rsidR="00FB1388" w:rsidRDefault="00FB1388" w:rsidP="00FB1388">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FB1388" w14:paraId="65B662AC" w14:textId="77777777" w:rsidTr="00D458DD">
        <w:trPr>
          <w:trHeight w:val="22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B642158" w14:textId="77777777" w:rsidR="00FB1388" w:rsidRDefault="00FB1388" w:rsidP="00FB1388">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23125731" w14:textId="77777777" w:rsidR="00FB1388" w:rsidRPr="000C394C" w:rsidRDefault="00FB1388" w:rsidP="00FB1388">
            <w:pPr>
              <w:shd w:val="clear" w:color="auto" w:fill="FFFFFF"/>
              <w:rPr>
                <w:rFonts w:ascii="Times New Roman" w:eastAsia="Times New Roman" w:hAnsi="Times New Roman" w:cs="Times New Roman"/>
                <w:sz w:val="18"/>
                <w:szCs w:val="18"/>
              </w:rPr>
            </w:pPr>
            <w:proofErr w:type="spellStart"/>
            <w:r w:rsidRPr="000C394C">
              <w:rPr>
                <w:rFonts w:ascii="Times New Roman" w:eastAsia="Times New Roman" w:hAnsi="Times New Roman" w:cs="Times New Roman"/>
                <w:sz w:val="18"/>
                <w:szCs w:val="18"/>
              </w:rPr>
              <w:t>Cardiovascular</w:t>
            </w:r>
            <w:proofErr w:type="spellEnd"/>
            <w:r w:rsidRPr="000C394C">
              <w:rPr>
                <w:rFonts w:ascii="Times New Roman" w:eastAsia="Times New Roman" w:hAnsi="Times New Roman" w:cs="Times New Roman"/>
                <w:sz w:val="18"/>
                <w:szCs w:val="18"/>
              </w:rPr>
              <w:t xml:space="preserve"> </w:t>
            </w:r>
            <w:proofErr w:type="spellStart"/>
            <w:r w:rsidRPr="000C394C">
              <w:rPr>
                <w:rFonts w:ascii="Times New Roman" w:eastAsia="Times New Roman" w:hAnsi="Times New Roman" w:cs="Times New Roman"/>
                <w:sz w:val="18"/>
                <w:szCs w:val="18"/>
              </w:rPr>
              <w:t>System</w:t>
            </w:r>
            <w:proofErr w:type="spellEnd"/>
            <w:r w:rsidRPr="000C394C">
              <w:rPr>
                <w:rFonts w:ascii="Times New Roman" w:eastAsia="Times New Roman" w:hAnsi="Times New Roman" w:cs="Times New Roman"/>
                <w:sz w:val="18"/>
                <w:szCs w:val="18"/>
              </w:rPr>
              <w:t xml:space="preserve"> </w:t>
            </w:r>
            <w:proofErr w:type="spellStart"/>
            <w:r w:rsidRPr="000C394C">
              <w:rPr>
                <w:rFonts w:ascii="Times New Roman" w:eastAsia="Times New Roman" w:hAnsi="Times New Roman" w:cs="Times New Roman"/>
                <w:sz w:val="18"/>
                <w:szCs w:val="18"/>
              </w:rPr>
              <w:t>Emergencies</w:t>
            </w:r>
            <w:proofErr w:type="spellEnd"/>
            <w:r w:rsidRPr="000C394C">
              <w:rPr>
                <w:rFonts w:ascii="Times New Roman" w:eastAsia="Times New Roman" w:hAnsi="Times New Roman" w:cs="Times New Roman"/>
                <w:sz w:val="18"/>
                <w:szCs w:val="18"/>
              </w:rPr>
              <w:t xml:space="preserve"> </w:t>
            </w:r>
            <w:proofErr w:type="spellStart"/>
            <w:r w:rsidRPr="000C394C">
              <w:rPr>
                <w:rFonts w:ascii="Times New Roman" w:eastAsia="Times New Roman" w:hAnsi="Times New Roman" w:cs="Times New Roman"/>
                <w:sz w:val="18"/>
                <w:szCs w:val="18"/>
              </w:rPr>
              <w:t>and</w:t>
            </w:r>
            <w:proofErr w:type="spellEnd"/>
            <w:r w:rsidRPr="000C394C">
              <w:rPr>
                <w:rFonts w:ascii="Times New Roman" w:eastAsia="Times New Roman" w:hAnsi="Times New Roman" w:cs="Times New Roman"/>
                <w:sz w:val="18"/>
                <w:szCs w:val="18"/>
              </w:rPr>
              <w:t xml:space="preserve"> </w:t>
            </w:r>
            <w:proofErr w:type="spellStart"/>
            <w:r w:rsidRPr="000C394C">
              <w:rPr>
                <w:rFonts w:ascii="Times New Roman" w:eastAsia="Times New Roman" w:hAnsi="Times New Roman" w:cs="Times New Roman"/>
                <w:sz w:val="18"/>
                <w:szCs w:val="18"/>
              </w:rPr>
              <w:t>Trauma</w:t>
            </w:r>
            <w:proofErr w:type="spellEnd"/>
          </w:p>
          <w:p w14:paraId="11A7B125" w14:textId="77777777" w:rsidR="00FB1388" w:rsidRPr="000C394C" w:rsidRDefault="00FB1388" w:rsidP="00FB1388">
            <w:pPr>
              <w:shd w:val="clear" w:color="auto" w:fill="FFFFFF"/>
              <w:rPr>
                <w:rFonts w:ascii="Times New Roman" w:eastAsia="Times New Roman" w:hAnsi="Times New Roman" w:cs="Times New Roman"/>
                <w:sz w:val="18"/>
                <w:szCs w:val="18"/>
              </w:rPr>
            </w:pPr>
            <w:proofErr w:type="spellStart"/>
            <w:r w:rsidRPr="000C394C">
              <w:rPr>
                <w:rFonts w:ascii="Times New Roman" w:eastAsia="Times New Roman" w:hAnsi="Times New Roman" w:cs="Times New Roman"/>
                <w:sz w:val="18"/>
                <w:szCs w:val="18"/>
              </w:rPr>
              <w:t>Respiratory</w:t>
            </w:r>
            <w:proofErr w:type="spellEnd"/>
            <w:r w:rsidRPr="000C394C">
              <w:rPr>
                <w:rFonts w:ascii="Times New Roman" w:eastAsia="Times New Roman" w:hAnsi="Times New Roman" w:cs="Times New Roman"/>
                <w:sz w:val="18"/>
                <w:szCs w:val="18"/>
              </w:rPr>
              <w:t xml:space="preserve"> </w:t>
            </w:r>
            <w:proofErr w:type="spellStart"/>
            <w:r w:rsidRPr="000C394C">
              <w:rPr>
                <w:rFonts w:ascii="Times New Roman" w:eastAsia="Times New Roman" w:hAnsi="Times New Roman" w:cs="Times New Roman"/>
                <w:sz w:val="18"/>
                <w:szCs w:val="18"/>
              </w:rPr>
              <w:t>System</w:t>
            </w:r>
            <w:proofErr w:type="spellEnd"/>
            <w:r w:rsidRPr="000C394C">
              <w:rPr>
                <w:rFonts w:ascii="Times New Roman" w:eastAsia="Times New Roman" w:hAnsi="Times New Roman" w:cs="Times New Roman"/>
                <w:sz w:val="18"/>
                <w:szCs w:val="18"/>
              </w:rPr>
              <w:t xml:space="preserve"> </w:t>
            </w:r>
            <w:proofErr w:type="spellStart"/>
            <w:r w:rsidRPr="000C394C">
              <w:rPr>
                <w:rFonts w:ascii="Times New Roman" w:eastAsia="Times New Roman" w:hAnsi="Times New Roman" w:cs="Times New Roman"/>
                <w:sz w:val="18"/>
                <w:szCs w:val="18"/>
              </w:rPr>
              <w:t>Emergencies</w:t>
            </w:r>
            <w:proofErr w:type="spellEnd"/>
          </w:p>
          <w:p w14:paraId="21533DF2" w14:textId="694390B6" w:rsidR="00FB1388" w:rsidRPr="000140E7" w:rsidRDefault="00FB1388" w:rsidP="00FB1388">
            <w:pPr>
              <w:pStyle w:val="NormalWeb"/>
              <w:spacing w:before="0" w:beforeAutospacing="0" w:after="0" w:afterAutospacing="0"/>
              <w:jc w:val="both"/>
              <w:textAlignment w:val="baseline"/>
              <w:rPr>
                <w:bCs/>
                <w:color w:val="000000"/>
                <w:sz w:val="18"/>
                <w:szCs w:val="18"/>
              </w:rPr>
            </w:pPr>
            <w:proofErr w:type="spellStart"/>
            <w:r w:rsidRPr="000C394C">
              <w:rPr>
                <w:sz w:val="18"/>
                <w:szCs w:val="18"/>
              </w:rPr>
              <w:t>Thoracic</w:t>
            </w:r>
            <w:proofErr w:type="spellEnd"/>
            <w:r w:rsidRPr="000C394C">
              <w:rPr>
                <w:sz w:val="18"/>
                <w:szCs w:val="18"/>
              </w:rPr>
              <w:t xml:space="preserve"> </w:t>
            </w:r>
            <w:proofErr w:type="spellStart"/>
            <w:r w:rsidRPr="000C394C">
              <w:rPr>
                <w:sz w:val="18"/>
                <w:szCs w:val="18"/>
              </w:rPr>
              <w:t>Trauma</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117C397E" w14:textId="77777777" w:rsidR="00FB1388" w:rsidRDefault="00FB1388" w:rsidP="00FB1388">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FB1388" w14:paraId="5AD8EF3D" w14:textId="77777777" w:rsidTr="00D458D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20F460C4" w14:textId="77777777" w:rsidR="00FB1388" w:rsidRDefault="00FB1388" w:rsidP="00FB1388">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tcPr>
          <w:p w14:paraId="5A30F17B" w14:textId="67196063" w:rsidR="00FB1388" w:rsidRPr="000140E7" w:rsidRDefault="00FB1388" w:rsidP="00FB1388">
            <w:pPr>
              <w:pStyle w:val="NormalWeb"/>
              <w:spacing w:before="0" w:beforeAutospacing="0" w:after="0" w:afterAutospacing="0"/>
              <w:rPr>
                <w:color w:val="000000"/>
                <w:sz w:val="18"/>
                <w:szCs w:val="18"/>
              </w:rPr>
            </w:pPr>
            <w:r w:rsidRPr="000C394C">
              <w:rPr>
                <w:sz w:val="18"/>
              </w:rPr>
              <w:t xml:space="preserve">Basic Life </w:t>
            </w:r>
            <w:proofErr w:type="spellStart"/>
            <w:r w:rsidRPr="000C394C">
              <w:rPr>
                <w:sz w:val="18"/>
              </w:rPr>
              <w:t>Support</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22ACD0F4" w14:textId="77777777" w:rsidR="00FB1388" w:rsidRDefault="00FB1388" w:rsidP="00FB1388">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FB1388" w14:paraId="4AE218C4" w14:textId="77777777" w:rsidTr="00D458D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F5EE5C1" w14:textId="77777777" w:rsidR="00FB1388" w:rsidRDefault="00FB1388" w:rsidP="00FB1388">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tcPr>
          <w:p w14:paraId="06A0FADA" w14:textId="60DAEE2B" w:rsidR="00FB1388" w:rsidRPr="003C1755" w:rsidRDefault="00FB1388" w:rsidP="00FB1388">
            <w:pPr>
              <w:rPr>
                <w:rFonts w:ascii="Times New Roman" w:eastAsia="Times New Roman" w:hAnsi="Times New Roman" w:cs="Times New Roman"/>
                <w:sz w:val="18"/>
                <w:szCs w:val="18"/>
              </w:rPr>
            </w:pPr>
            <w:r w:rsidRPr="000C394C">
              <w:rPr>
                <w:rFonts w:ascii="Times New Roman" w:hAnsi="Times New Roman" w:cs="Times New Roman"/>
                <w:sz w:val="18"/>
              </w:rPr>
              <w:t xml:space="preserve">Basic Life </w:t>
            </w:r>
            <w:proofErr w:type="spellStart"/>
            <w:r w:rsidRPr="000C394C">
              <w:rPr>
                <w:rFonts w:ascii="Times New Roman" w:hAnsi="Times New Roman" w:cs="Times New Roman"/>
                <w:sz w:val="18"/>
              </w:rPr>
              <w:t>Support</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68C43996" w14:textId="0EF8ACB5" w:rsidR="00FB1388" w:rsidRDefault="00FB1388" w:rsidP="00FB1388">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FB1388" w14:paraId="6D795289" w14:textId="77777777" w:rsidTr="00D458D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EDCF8E8" w14:textId="77777777" w:rsidR="00FB1388" w:rsidRDefault="00FB1388" w:rsidP="00D458D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tcPr>
          <w:p w14:paraId="5E88DB6C" w14:textId="573723B9" w:rsidR="00FB1388" w:rsidRPr="000140E7" w:rsidRDefault="00FB1388" w:rsidP="00FB1388">
            <w:pPr>
              <w:pStyle w:val="NormalWeb"/>
              <w:spacing w:before="0" w:beforeAutospacing="0" w:after="0" w:afterAutospacing="0"/>
              <w:jc w:val="both"/>
              <w:rPr>
                <w:sz w:val="18"/>
                <w:szCs w:val="18"/>
              </w:rPr>
            </w:pPr>
            <w:proofErr w:type="spellStart"/>
            <w:r w:rsidRPr="000140E7">
              <w:rPr>
                <w:color w:val="000000"/>
                <w:sz w:val="18"/>
                <w:szCs w:val="18"/>
              </w:rPr>
              <w:t>Midterm</w:t>
            </w:r>
            <w:proofErr w:type="spellEnd"/>
            <w:r w:rsidRPr="000140E7">
              <w:rPr>
                <w:color w:val="000000"/>
                <w:sz w:val="18"/>
                <w:szCs w:val="18"/>
              </w:rPr>
              <w:t xml:space="preserve"> </w:t>
            </w:r>
            <w:proofErr w:type="spellStart"/>
            <w:r w:rsidRPr="000140E7">
              <w:rPr>
                <w:color w:val="000000"/>
                <w:sz w:val="18"/>
                <w:szCs w:val="18"/>
              </w:rPr>
              <w:t>exam</w:t>
            </w:r>
            <w:proofErr w:type="spellEnd"/>
            <w:r w:rsidRPr="000140E7">
              <w:rPr>
                <w:color w:val="000000"/>
                <w:sz w:val="18"/>
                <w:szCs w:val="18"/>
              </w:rPr>
              <w:t xml:space="preserve"> </w:t>
            </w:r>
          </w:p>
        </w:tc>
        <w:tc>
          <w:tcPr>
            <w:tcW w:w="2125" w:type="dxa"/>
            <w:tcBorders>
              <w:bottom w:val="single" w:sz="6" w:space="0" w:color="CCCCCC"/>
            </w:tcBorders>
            <w:shd w:val="clear" w:color="auto" w:fill="FFFFFF"/>
            <w:tcMar>
              <w:top w:w="15" w:type="dxa"/>
              <w:left w:w="80" w:type="dxa"/>
              <w:bottom w:w="15" w:type="dxa"/>
              <w:right w:w="15" w:type="dxa"/>
            </w:tcMar>
          </w:tcPr>
          <w:p w14:paraId="4356A15D" w14:textId="161DC419" w:rsidR="00FB1388" w:rsidRDefault="00FB1388" w:rsidP="00D458DD">
            <w:pPr>
              <w:jc w:val="center"/>
              <w:rPr>
                <w:rFonts w:ascii="Times New Roman" w:eastAsia="Times New Roman" w:hAnsi="Times New Roman" w:cs="Times New Roman"/>
                <w:sz w:val="18"/>
                <w:szCs w:val="18"/>
              </w:rPr>
            </w:pPr>
          </w:p>
        </w:tc>
      </w:tr>
      <w:tr w:rsidR="00FB1388" w14:paraId="620FB588" w14:textId="77777777" w:rsidTr="00D458D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260453B" w14:textId="77777777" w:rsidR="00FB1388" w:rsidRDefault="00FB1388" w:rsidP="00FB1388">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6273E1ED" w14:textId="77777777" w:rsidR="00FB1388" w:rsidRPr="000C394C" w:rsidRDefault="00FB1388" w:rsidP="00FB1388">
            <w:pPr>
              <w:shd w:val="clear" w:color="auto" w:fill="FFFFFF"/>
              <w:rPr>
                <w:rFonts w:ascii="Times New Roman" w:eastAsia="Times New Roman" w:hAnsi="Times New Roman" w:cs="Times New Roman"/>
                <w:sz w:val="18"/>
                <w:szCs w:val="18"/>
              </w:rPr>
            </w:pPr>
            <w:proofErr w:type="spellStart"/>
            <w:r w:rsidRPr="000C394C">
              <w:rPr>
                <w:rFonts w:ascii="Times New Roman" w:eastAsia="Times New Roman" w:hAnsi="Times New Roman" w:cs="Times New Roman"/>
                <w:sz w:val="18"/>
                <w:szCs w:val="18"/>
              </w:rPr>
              <w:t>Patient</w:t>
            </w:r>
            <w:proofErr w:type="spellEnd"/>
            <w:r w:rsidRPr="000C394C">
              <w:rPr>
                <w:rFonts w:ascii="Times New Roman" w:eastAsia="Times New Roman" w:hAnsi="Times New Roman" w:cs="Times New Roman"/>
                <w:sz w:val="18"/>
                <w:szCs w:val="18"/>
              </w:rPr>
              <w:t xml:space="preserve"> </w:t>
            </w:r>
            <w:proofErr w:type="spellStart"/>
            <w:r w:rsidRPr="000C394C">
              <w:rPr>
                <w:rFonts w:ascii="Times New Roman" w:eastAsia="Times New Roman" w:hAnsi="Times New Roman" w:cs="Times New Roman"/>
                <w:sz w:val="18"/>
                <w:szCs w:val="18"/>
              </w:rPr>
              <w:t>Safety</w:t>
            </w:r>
            <w:proofErr w:type="spellEnd"/>
            <w:r w:rsidRPr="000C394C">
              <w:rPr>
                <w:rFonts w:ascii="Times New Roman" w:eastAsia="Times New Roman" w:hAnsi="Times New Roman" w:cs="Times New Roman"/>
                <w:sz w:val="18"/>
                <w:szCs w:val="18"/>
              </w:rPr>
              <w:t xml:space="preserve"> in </w:t>
            </w:r>
            <w:proofErr w:type="spellStart"/>
            <w:r w:rsidRPr="000C394C">
              <w:rPr>
                <w:rFonts w:ascii="Times New Roman" w:eastAsia="Times New Roman" w:hAnsi="Times New Roman" w:cs="Times New Roman"/>
                <w:sz w:val="18"/>
                <w:szCs w:val="18"/>
              </w:rPr>
              <w:t>Emergency</w:t>
            </w:r>
            <w:proofErr w:type="spellEnd"/>
            <w:r w:rsidRPr="000C394C">
              <w:rPr>
                <w:rFonts w:ascii="Times New Roman" w:eastAsia="Times New Roman" w:hAnsi="Times New Roman" w:cs="Times New Roman"/>
                <w:sz w:val="18"/>
                <w:szCs w:val="18"/>
              </w:rPr>
              <w:t xml:space="preserve"> </w:t>
            </w:r>
            <w:proofErr w:type="spellStart"/>
            <w:r w:rsidRPr="000C394C">
              <w:rPr>
                <w:rFonts w:ascii="Times New Roman" w:eastAsia="Times New Roman" w:hAnsi="Times New Roman" w:cs="Times New Roman"/>
                <w:sz w:val="18"/>
                <w:szCs w:val="18"/>
              </w:rPr>
              <w:t>Care</w:t>
            </w:r>
            <w:proofErr w:type="spellEnd"/>
            <w:r w:rsidRPr="000C394C">
              <w:rPr>
                <w:rFonts w:ascii="Times New Roman" w:eastAsia="Times New Roman" w:hAnsi="Times New Roman" w:cs="Times New Roman"/>
                <w:sz w:val="18"/>
                <w:szCs w:val="18"/>
              </w:rPr>
              <w:t xml:space="preserve"> </w:t>
            </w:r>
            <w:proofErr w:type="spellStart"/>
            <w:r w:rsidRPr="000C394C">
              <w:rPr>
                <w:rFonts w:ascii="Times New Roman" w:eastAsia="Times New Roman" w:hAnsi="Times New Roman" w:cs="Times New Roman"/>
                <w:sz w:val="18"/>
                <w:szCs w:val="18"/>
              </w:rPr>
              <w:t>Units</w:t>
            </w:r>
            <w:proofErr w:type="spellEnd"/>
          </w:p>
          <w:p w14:paraId="7B014CD5" w14:textId="12AF2A86" w:rsidR="00FB1388" w:rsidRPr="000140E7" w:rsidRDefault="00FB1388" w:rsidP="00FB1388">
            <w:pPr>
              <w:jc w:val="both"/>
              <w:rPr>
                <w:rFonts w:ascii="Times New Roman" w:eastAsia="Times New Roman" w:hAnsi="Times New Roman" w:cs="Times New Roman"/>
                <w:sz w:val="18"/>
                <w:szCs w:val="18"/>
              </w:rPr>
            </w:pPr>
            <w:r w:rsidRPr="000C394C">
              <w:rPr>
                <w:rFonts w:ascii="Times New Roman" w:eastAsia="Times New Roman" w:hAnsi="Times New Roman" w:cs="Times New Roman"/>
                <w:sz w:val="18"/>
                <w:szCs w:val="18"/>
              </w:rPr>
              <w:t xml:space="preserve">Legal </w:t>
            </w:r>
            <w:proofErr w:type="spellStart"/>
            <w:r w:rsidRPr="000C394C">
              <w:rPr>
                <w:rFonts w:ascii="Times New Roman" w:eastAsia="Times New Roman" w:hAnsi="Times New Roman" w:cs="Times New Roman"/>
                <w:sz w:val="18"/>
                <w:szCs w:val="18"/>
              </w:rPr>
              <w:t>Process</w:t>
            </w:r>
            <w:proofErr w:type="spellEnd"/>
            <w:r w:rsidRPr="000C394C">
              <w:rPr>
                <w:rFonts w:ascii="Times New Roman" w:eastAsia="Times New Roman" w:hAnsi="Times New Roman" w:cs="Times New Roman"/>
                <w:sz w:val="18"/>
                <w:szCs w:val="18"/>
              </w:rPr>
              <w:t xml:space="preserve"> </w:t>
            </w:r>
            <w:proofErr w:type="spellStart"/>
            <w:r w:rsidRPr="000C394C">
              <w:rPr>
                <w:rFonts w:ascii="Times New Roman" w:eastAsia="Times New Roman" w:hAnsi="Times New Roman" w:cs="Times New Roman"/>
                <w:sz w:val="18"/>
                <w:szCs w:val="18"/>
              </w:rPr>
              <w:t>and</w:t>
            </w:r>
            <w:proofErr w:type="spellEnd"/>
            <w:r w:rsidRPr="000C394C">
              <w:rPr>
                <w:rFonts w:ascii="Times New Roman" w:eastAsia="Times New Roman" w:hAnsi="Times New Roman" w:cs="Times New Roman"/>
                <w:sz w:val="18"/>
                <w:szCs w:val="18"/>
              </w:rPr>
              <w:t xml:space="preserve"> </w:t>
            </w:r>
            <w:proofErr w:type="spellStart"/>
            <w:r w:rsidRPr="000C394C">
              <w:rPr>
                <w:rFonts w:ascii="Times New Roman" w:eastAsia="Times New Roman" w:hAnsi="Times New Roman" w:cs="Times New Roman"/>
                <w:sz w:val="18"/>
                <w:szCs w:val="18"/>
              </w:rPr>
              <w:t>Practices</w:t>
            </w:r>
            <w:proofErr w:type="spellEnd"/>
            <w:r w:rsidRPr="000C394C">
              <w:rPr>
                <w:rFonts w:ascii="Times New Roman" w:eastAsia="Times New Roman" w:hAnsi="Times New Roman" w:cs="Times New Roman"/>
                <w:sz w:val="18"/>
                <w:szCs w:val="18"/>
              </w:rPr>
              <w:t xml:space="preserve"> in </w:t>
            </w:r>
            <w:proofErr w:type="spellStart"/>
            <w:r w:rsidRPr="000C394C">
              <w:rPr>
                <w:rFonts w:ascii="Times New Roman" w:eastAsia="Times New Roman" w:hAnsi="Times New Roman" w:cs="Times New Roman"/>
                <w:sz w:val="18"/>
                <w:szCs w:val="18"/>
              </w:rPr>
              <w:t>Emergency</w:t>
            </w:r>
            <w:proofErr w:type="spellEnd"/>
            <w:r w:rsidRPr="000C394C">
              <w:rPr>
                <w:rFonts w:ascii="Times New Roman" w:eastAsia="Times New Roman" w:hAnsi="Times New Roman" w:cs="Times New Roman"/>
                <w:sz w:val="18"/>
                <w:szCs w:val="18"/>
              </w:rPr>
              <w:t xml:space="preserve"> </w:t>
            </w:r>
            <w:proofErr w:type="spellStart"/>
            <w:r w:rsidRPr="000C394C">
              <w:rPr>
                <w:rFonts w:ascii="Times New Roman" w:eastAsia="Times New Roman" w:hAnsi="Times New Roman" w:cs="Times New Roman"/>
                <w:sz w:val="18"/>
                <w:szCs w:val="18"/>
              </w:rPr>
              <w:t>Care</w:t>
            </w:r>
            <w:proofErr w:type="spellEnd"/>
            <w:r w:rsidRPr="000C394C">
              <w:rPr>
                <w:rFonts w:ascii="Times New Roman" w:eastAsia="Times New Roman" w:hAnsi="Times New Roman" w:cs="Times New Roman"/>
                <w:sz w:val="18"/>
                <w:szCs w:val="18"/>
              </w:rPr>
              <w:t xml:space="preserve"> </w:t>
            </w:r>
            <w:proofErr w:type="spellStart"/>
            <w:r w:rsidRPr="000C394C">
              <w:rPr>
                <w:rFonts w:ascii="Times New Roman" w:eastAsia="Times New Roman" w:hAnsi="Times New Roman" w:cs="Times New Roman"/>
                <w:sz w:val="18"/>
                <w:szCs w:val="18"/>
              </w:rPr>
              <w:t>Units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7BED84E1" w14:textId="77777777" w:rsidR="00FB1388" w:rsidRDefault="00FB1388" w:rsidP="00FB1388">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FB1388" w14:paraId="2E09F976" w14:textId="77777777" w:rsidTr="00D458D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FB3FDBF" w14:textId="77777777" w:rsidR="00FB1388" w:rsidRDefault="00FB1388" w:rsidP="00FB1388">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2A79EC92" w14:textId="77777777" w:rsidR="00FB1388" w:rsidRPr="000C394C" w:rsidRDefault="00FB1388" w:rsidP="00FB1388">
            <w:pPr>
              <w:shd w:val="clear" w:color="auto" w:fill="FFFFFF"/>
              <w:rPr>
                <w:rFonts w:ascii="Times New Roman" w:eastAsia="Times New Roman" w:hAnsi="Times New Roman" w:cs="Times New Roman"/>
                <w:sz w:val="18"/>
                <w:szCs w:val="18"/>
              </w:rPr>
            </w:pPr>
            <w:proofErr w:type="spellStart"/>
            <w:r w:rsidRPr="000C394C">
              <w:rPr>
                <w:rFonts w:ascii="Times New Roman" w:eastAsia="Times New Roman" w:hAnsi="Times New Roman" w:cs="Times New Roman"/>
                <w:sz w:val="18"/>
                <w:szCs w:val="18"/>
              </w:rPr>
              <w:t>Gastrointestinal</w:t>
            </w:r>
            <w:proofErr w:type="spellEnd"/>
            <w:r w:rsidRPr="000C394C">
              <w:rPr>
                <w:rFonts w:ascii="Times New Roman" w:eastAsia="Times New Roman" w:hAnsi="Times New Roman" w:cs="Times New Roman"/>
                <w:sz w:val="18"/>
                <w:szCs w:val="18"/>
              </w:rPr>
              <w:t xml:space="preserve"> </w:t>
            </w:r>
            <w:proofErr w:type="spellStart"/>
            <w:r w:rsidRPr="000C394C">
              <w:rPr>
                <w:rFonts w:ascii="Times New Roman" w:eastAsia="Times New Roman" w:hAnsi="Times New Roman" w:cs="Times New Roman"/>
                <w:sz w:val="18"/>
                <w:szCs w:val="18"/>
              </w:rPr>
              <w:t>System</w:t>
            </w:r>
            <w:proofErr w:type="spellEnd"/>
            <w:r w:rsidRPr="000C394C">
              <w:rPr>
                <w:rFonts w:ascii="Times New Roman" w:eastAsia="Times New Roman" w:hAnsi="Times New Roman" w:cs="Times New Roman"/>
                <w:sz w:val="18"/>
                <w:szCs w:val="18"/>
              </w:rPr>
              <w:t xml:space="preserve"> </w:t>
            </w:r>
            <w:proofErr w:type="spellStart"/>
            <w:r w:rsidRPr="000C394C">
              <w:rPr>
                <w:rFonts w:ascii="Times New Roman" w:eastAsia="Times New Roman" w:hAnsi="Times New Roman" w:cs="Times New Roman"/>
                <w:sz w:val="18"/>
                <w:szCs w:val="18"/>
              </w:rPr>
              <w:t>Emergencies</w:t>
            </w:r>
            <w:proofErr w:type="spellEnd"/>
          </w:p>
          <w:p w14:paraId="22756C77" w14:textId="77777777" w:rsidR="00FB1388" w:rsidRPr="000C394C" w:rsidRDefault="00FB1388" w:rsidP="00FB1388">
            <w:pPr>
              <w:shd w:val="clear" w:color="auto" w:fill="FFFFFF"/>
              <w:rPr>
                <w:rFonts w:ascii="Times New Roman" w:eastAsia="Times New Roman" w:hAnsi="Times New Roman" w:cs="Times New Roman"/>
                <w:sz w:val="18"/>
                <w:szCs w:val="18"/>
              </w:rPr>
            </w:pPr>
            <w:r w:rsidRPr="000C394C">
              <w:rPr>
                <w:rFonts w:ascii="Times New Roman" w:eastAsia="Times New Roman" w:hAnsi="Times New Roman" w:cs="Times New Roman"/>
                <w:sz w:val="18"/>
                <w:szCs w:val="18"/>
              </w:rPr>
              <w:t xml:space="preserve">Abdominal </w:t>
            </w:r>
            <w:proofErr w:type="spellStart"/>
            <w:r w:rsidRPr="000C394C">
              <w:rPr>
                <w:rFonts w:ascii="Times New Roman" w:eastAsia="Times New Roman" w:hAnsi="Times New Roman" w:cs="Times New Roman"/>
                <w:sz w:val="18"/>
                <w:szCs w:val="18"/>
              </w:rPr>
              <w:t>and</w:t>
            </w:r>
            <w:proofErr w:type="spellEnd"/>
            <w:r w:rsidRPr="000C394C">
              <w:rPr>
                <w:rFonts w:ascii="Times New Roman" w:eastAsia="Times New Roman" w:hAnsi="Times New Roman" w:cs="Times New Roman"/>
                <w:sz w:val="18"/>
                <w:szCs w:val="18"/>
              </w:rPr>
              <w:t xml:space="preserve"> </w:t>
            </w:r>
            <w:proofErr w:type="spellStart"/>
            <w:r w:rsidRPr="000C394C">
              <w:rPr>
                <w:rFonts w:ascii="Times New Roman" w:eastAsia="Times New Roman" w:hAnsi="Times New Roman" w:cs="Times New Roman"/>
                <w:sz w:val="18"/>
                <w:szCs w:val="18"/>
              </w:rPr>
              <w:t>Genitourinary</w:t>
            </w:r>
            <w:proofErr w:type="spellEnd"/>
            <w:r w:rsidRPr="000C394C">
              <w:rPr>
                <w:rFonts w:ascii="Times New Roman" w:eastAsia="Times New Roman" w:hAnsi="Times New Roman" w:cs="Times New Roman"/>
                <w:sz w:val="18"/>
                <w:szCs w:val="18"/>
              </w:rPr>
              <w:t xml:space="preserve"> </w:t>
            </w:r>
            <w:proofErr w:type="spellStart"/>
            <w:r w:rsidRPr="000C394C">
              <w:rPr>
                <w:rFonts w:ascii="Times New Roman" w:eastAsia="Times New Roman" w:hAnsi="Times New Roman" w:cs="Times New Roman"/>
                <w:sz w:val="18"/>
                <w:szCs w:val="18"/>
              </w:rPr>
              <w:t>Trauma</w:t>
            </w:r>
            <w:proofErr w:type="spellEnd"/>
          </w:p>
          <w:p w14:paraId="5FA5A4E2" w14:textId="0DCED964" w:rsidR="00FB1388" w:rsidRPr="000140E7" w:rsidRDefault="00FB1388" w:rsidP="00FB1388">
            <w:pPr>
              <w:pStyle w:val="NormalWeb"/>
              <w:spacing w:before="0" w:beforeAutospacing="0" w:after="0" w:afterAutospacing="0"/>
              <w:jc w:val="both"/>
              <w:textAlignment w:val="baseline"/>
              <w:rPr>
                <w:bCs/>
                <w:color w:val="000000"/>
                <w:sz w:val="18"/>
                <w:szCs w:val="18"/>
              </w:rPr>
            </w:pPr>
            <w:proofErr w:type="spellStart"/>
            <w:r w:rsidRPr="000C394C">
              <w:rPr>
                <w:sz w:val="18"/>
                <w:szCs w:val="18"/>
              </w:rPr>
              <w:t>Nephrological</w:t>
            </w:r>
            <w:proofErr w:type="spellEnd"/>
            <w:r w:rsidRPr="000C394C">
              <w:rPr>
                <w:sz w:val="18"/>
                <w:szCs w:val="18"/>
              </w:rPr>
              <w:t xml:space="preserve"> </w:t>
            </w:r>
            <w:proofErr w:type="spellStart"/>
            <w:r w:rsidRPr="000C394C">
              <w:rPr>
                <w:sz w:val="18"/>
                <w:szCs w:val="18"/>
              </w:rPr>
              <w:t>Emergencies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70B36A82" w14:textId="77777777" w:rsidR="00FB1388" w:rsidRDefault="00FB1388" w:rsidP="00FB1388">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FB1388" w14:paraId="305CE59E" w14:textId="77777777" w:rsidTr="00D458D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FB3DDA3" w14:textId="77777777" w:rsidR="00FB1388" w:rsidRDefault="00FB1388" w:rsidP="00FB1388">
            <w:pPr>
              <w:spacing w:line="276"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045BC9D0" w14:textId="77777777" w:rsidR="00FB1388" w:rsidRPr="000C394C" w:rsidRDefault="00FB1388" w:rsidP="00FB1388">
            <w:pPr>
              <w:rPr>
                <w:rFonts w:ascii="Times New Roman" w:eastAsia="Times New Roman" w:hAnsi="Times New Roman" w:cs="Times New Roman"/>
                <w:sz w:val="18"/>
                <w:szCs w:val="18"/>
              </w:rPr>
            </w:pPr>
            <w:proofErr w:type="spellStart"/>
            <w:r w:rsidRPr="000C394C">
              <w:rPr>
                <w:rFonts w:ascii="Times New Roman" w:eastAsia="Times New Roman" w:hAnsi="Times New Roman" w:cs="Times New Roman"/>
                <w:sz w:val="18"/>
                <w:szCs w:val="18"/>
              </w:rPr>
              <w:t>Traumatic</w:t>
            </w:r>
            <w:proofErr w:type="spellEnd"/>
            <w:r w:rsidRPr="000C394C">
              <w:rPr>
                <w:rFonts w:ascii="Times New Roman" w:eastAsia="Times New Roman" w:hAnsi="Times New Roman" w:cs="Times New Roman"/>
                <w:sz w:val="18"/>
                <w:szCs w:val="18"/>
              </w:rPr>
              <w:t xml:space="preserve"> Brain </w:t>
            </w:r>
            <w:proofErr w:type="spellStart"/>
            <w:r w:rsidRPr="000C394C">
              <w:rPr>
                <w:rFonts w:ascii="Times New Roman" w:eastAsia="Times New Roman" w:hAnsi="Times New Roman" w:cs="Times New Roman"/>
                <w:sz w:val="18"/>
                <w:szCs w:val="18"/>
              </w:rPr>
              <w:t>Injuries</w:t>
            </w:r>
            <w:proofErr w:type="spellEnd"/>
          </w:p>
          <w:p w14:paraId="5059F319" w14:textId="77777777" w:rsidR="00FB1388" w:rsidRPr="000C394C" w:rsidRDefault="00FB1388" w:rsidP="00FB1388">
            <w:pPr>
              <w:rPr>
                <w:rFonts w:ascii="Times New Roman" w:eastAsia="Times New Roman" w:hAnsi="Times New Roman" w:cs="Times New Roman"/>
                <w:sz w:val="18"/>
                <w:szCs w:val="18"/>
              </w:rPr>
            </w:pPr>
            <w:r w:rsidRPr="000C394C">
              <w:rPr>
                <w:rFonts w:ascii="Times New Roman" w:eastAsia="Times New Roman" w:hAnsi="Times New Roman" w:cs="Times New Roman"/>
                <w:sz w:val="18"/>
                <w:szCs w:val="18"/>
              </w:rPr>
              <w:t xml:space="preserve">Spinal </w:t>
            </w:r>
            <w:proofErr w:type="spellStart"/>
            <w:r w:rsidRPr="000C394C">
              <w:rPr>
                <w:rFonts w:ascii="Times New Roman" w:eastAsia="Times New Roman" w:hAnsi="Times New Roman" w:cs="Times New Roman"/>
                <w:sz w:val="18"/>
                <w:szCs w:val="18"/>
              </w:rPr>
              <w:t>Trauma</w:t>
            </w:r>
            <w:proofErr w:type="spellEnd"/>
          </w:p>
          <w:p w14:paraId="25CFEB50" w14:textId="77777777" w:rsidR="00FB1388" w:rsidRPr="000C394C" w:rsidRDefault="00FB1388" w:rsidP="00FB1388">
            <w:pPr>
              <w:rPr>
                <w:rFonts w:ascii="Times New Roman" w:eastAsia="Times New Roman" w:hAnsi="Times New Roman" w:cs="Times New Roman"/>
                <w:sz w:val="18"/>
                <w:szCs w:val="18"/>
              </w:rPr>
            </w:pPr>
            <w:proofErr w:type="spellStart"/>
            <w:r w:rsidRPr="000C394C">
              <w:rPr>
                <w:rFonts w:ascii="Times New Roman" w:eastAsia="Times New Roman" w:hAnsi="Times New Roman" w:cs="Times New Roman"/>
                <w:sz w:val="18"/>
                <w:szCs w:val="18"/>
              </w:rPr>
              <w:t>Orthopedic</w:t>
            </w:r>
            <w:proofErr w:type="spellEnd"/>
            <w:r w:rsidRPr="000C394C">
              <w:rPr>
                <w:rFonts w:ascii="Times New Roman" w:eastAsia="Times New Roman" w:hAnsi="Times New Roman" w:cs="Times New Roman"/>
                <w:sz w:val="18"/>
                <w:szCs w:val="18"/>
              </w:rPr>
              <w:t xml:space="preserve"> </w:t>
            </w:r>
            <w:proofErr w:type="spellStart"/>
            <w:r w:rsidRPr="000C394C">
              <w:rPr>
                <w:rFonts w:ascii="Times New Roman" w:eastAsia="Times New Roman" w:hAnsi="Times New Roman" w:cs="Times New Roman"/>
                <w:sz w:val="18"/>
                <w:szCs w:val="18"/>
              </w:rPr>
              <w:t>and</w:t>
            </w:r>
            <w:proofErr w:type="spellEnd"/>
            <w:r w:rsidRPr="000C394C">
              <w:rPr>
                <w:rFonts w:ascii="Times New Roman" w:eastAsia="Times New Roman" w:hAnsi="Times New Roman" w:cs="Times New Roman"/>
                <w:sz w:val="18"/>
                <w:szCs w:val="18"/>
              </w:rPr>
              <w:t xml:space="preserve"> </w:t>
            </w:r>
            <w:proofErr w:type="spellStart"/>
            <w:r w:rsidRPr="000C394C">
              <w:rPr>
                <w:rFonts w:ascii="Times New Roman" w:eastAsia="Times New Roman" w:hAnsi="Times New Roman" w:cs="Times New Roman"/>
                <w:sz w:val="18"/>
                <w:szCs w:val="18"/>
              </w:rPr>
              <w:t>Neurovascular</w:t>
            </w:r>
            <w:proofErr w:type="spellEnd"/>
            <w:r w:rsidRPr="000C394C">
              <w:rPr>
                <w:rFonts w:ascii="Times New Roman" w:eastAsia="Times New Roman" w:hAnsi="Times New Roman" w:cs="Times New Roman"/>
                <w:sz w:val="18"/>
                <w:szCs w:val="18"/>
              </w:rPr>
              <w:t xml:space="preserve"> </w:t>
            </w:r>
            <w:proofErr w:type="spellStart"/>
            <w:r w:rsidRPr="000C394C">
              <w:rPr>
                <w:rFonts w:ascii="Times New Roman" w:eastAsia="Times New Roman" w:hAnsi="Times New Roman" w:cs="Times New Roman"/>
                <w:sz w:val="18"/>
                <w:szCs w:val="18"/>
              </w:rPr>
              <w:t>Trauma</w:t>
            </w:r>
            <w:proofErr w:type="spellEnd"/>
          </w:p>
          <w:p w14:paraId="177F815B" w14:textId="34831EC0" w:rsidR="00FB1388" w:rsidRPr="000140E7" w:rsidRDefault="00FB1388" w:rsidP="00FB1388">
            <w:pPr>
              <w:rPr>
                <w:rFonts w:ascii="Times New Roman" w:eastAsia="Times New Roman" w:hAnsi="Times New Roman" w:cs="Times New Roman"/>
                <w:sz w:val="18"/>
                <w:szCs w:val="18"/>
              </w:rPr>
            </w:pPr>
            <w:proofErr w:type="spellStart"/>
            <w:r w:rsidRPr="000C394C">
              <w:rPr>
                <w:rFonts w:ascii="Times New Roman" w:eastAsia="Times New Roman" w:hAnsi="Times New Roman" w:cs="Times New Roman"/>
                <w:sz w:val="18"/>
                <w:szCs w:val="18"/>
              </w:rPr>
              <w:t>Neurological</w:t>
            </w:r>
            <w:proofErr w:type="spellEnd"/>
            <w:r w:rsidRPr="000C394C">
              <w:rPr>
                <w:rFonts w:ascii="Times New Roman" w:eastAsia="Times New Roman" w:hAnsi="Times New Roman" w:cs="Times New Roman"/>
                <w:sz w:val="18"/>
                <w:szCs w:val="18"/>
              </w:rPr>
              <w:t xml:space="preserve"> </w:t>
            </w:r>
            <w:proofErr w:type="spellStart"/>
            <w:r w:rsidRPr="000C394C">
              <w:rPr>
                <w:rFonts w:ascii="Times New Roman" w:eastAsia="Times New Roman" w:hAnsi="Times New Roman" w:cs="Times New Roman"/>
                <w:sz w:val="18"/>
                <w:szCs w:val="18"/>
              </w:rPr>
              <w:t>Emergencies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1192308A" w14:textId="77777777" w:rsidR="00FB1388" w:rsidRDefault="00FB1388" w:rsidP="00FB1388">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FB1388" w14:paraId="63E85A72" w14:textId="77777777" w:rsidTr="00D458D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76E19CD0" w14:textId="77777777" w:rsidR="00FB1388" w:rsidRDefault="00FB1388" w:rsidP="00FB1388">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4FEAD9C9" w14:textId="0F009A09" w:rsidR="00FB1388" w:rsidRPr="000140E7" w:rsidRDefault="00FB1388" w:rsidP="00FB1388">
            <w:pPr>
              <w:jc w:val="both"/>
              <w:rPr>
                <w:rFonts w:ascii="Times New Roman" w:eastAsia="Times New Roman" w:hAnsi="Times New Roman" w:cs="Times New Roman"/>
                <w:sz w:val="18"/>
                <w:szCs w:val="18"/>
              </w:rPr>
            </w:pPr>
            <w:proofErr w:type="spellStart"/>
            <w:r w:rsidRPr="000C394C">
              <w:rPr>
                <w:rFonts w:ascii="Times New Roman" w:eastAsia="Times New Roman" w:hAnsi="Times New Roman" w:cs="Times New Roman"/>
                <w:sz w:val="18"/>
                <w:szCs w:val="18"/>
              </w:rPr>
              <w:t>Emergencies</w:t>
            </w:r>
            <w:proofErr w:type="spellEnd"/>
            <w:r w:rsidRPr="000C394C">
              <w:rPr>
                <w:rFonts w:ascii="Times New Roman" w:eastAsia="Times New Roman" w:hAnsi="Times New Roman" w:cs="Times New Roman"/>
                <w:sz w:val="18"/>
                <w:szCs w:val="18"/>
              </w:rPr>
              <w:t xml:space="preserve"> </w:t>
            </w:r>
            <w:proofErr w:type="spellStart"/>
            <w:r w:rsidRPr="000C394C">
              <w:rPr>
                <w:rFonts w:ascii="Times New Roman" w:eastAsia="Times New Roman" w:hAnsi="Times New Roman" w:cs="Times New Roman"/>
                <w:sz w:val="18"/>
                <w:szCs w:val="18"/>
              </w:rPr>
              <w:t>Related</w:t>
            </w:r>
            <w:proofErr w:type="spellEnd"/>
            <w:r w:rsidRPr="000C394C">
              <w:rPr>
                <w:rFonts w:ascii="Times New Roman" w:eastAsia="Times New Roman" w:hAnsi="Times New Roman" w:cs="Times New Roman"/>
                <w:sz w:val="18"/>
                <w:szCs w:val="18"/>
              </w:rPr>
              <w:t xml:space="preserve"> </w:t>
            </w:r>
            <w:proofErr w:type="spellStart"/>
            <w:r w:rsidRPr="000C394C">
              <w:rPr>
                <w:rFonts w:ascii="Times New Roman" w:eastAsia="Times New Roman" w:hAnsi="Times New Roman" w:cs="Times New Roman"/>
                <w:sz w:val="18"/>
                <w:szCs w:val="18"/>
              </w:rPr>
              <w:t>to</w:t>
            </w:r>
            <w:proofErr w:type="spellEnd"/>
            <w:r w:rsidRPr="000C394C">
              <w:rPr>
                <w:rFonts w:ascii="Times New Roman" w:eastAsia="Times New Roman" w:hAnsi="Times New Roman" w:cs="Times New Roman"/>
                <w:sz w:val="18"/>
                <w:szCs w:val="18"/>
              </w:rPr>
              <w:t xml:space="preserve"> </w:t>
            </w:r>
            <w:proofErr w:type="spellStart"/>
            <w:r w:rsidRPr="000C394C">
              <w:rPr>
                <w:rFonts w:ascii="Times New Roman" w:eastAsia="Times New Roman" w:hAnsi="Times New Roman" w:cs="Times New Roman"/>
                <w:sz w:val="18"/>
                <w:szCs w:val="18"/>
              </w:rPr>
              <w:t>Metabolic-Endocrine</w:t>
            </w:r>
            <w:proofErr w:type="spellEnd"/>
            <w:r w:rsidRPr="000C394C">
              <w:rPr>
                <w:rFonts w:ascii="Times New Roman" w:eastAsia="Times New Roman" w:hAnsi="Times New Roman" w:cs="Times New Roman"/>
                <w:sz w:val="18"/>
                <w:szCs w:val="18"/>
              </w:rPr>
              <w:t xml:space="preserve"> </w:t>
            </w:r>
            <w:proofErr w:type="spellStart"/>
            <w:r w:rsidRPr="000C394C">
              <w:rPr>
                <w:rFonts w:ascii="Times New Roman" w:eastAsia="Times New Roman" w:hAnsi="Times New Roman" w:cs="Times New Roman"/>
                <w:sz w:val="18"/>
                <w:szCs w:val="18"/>
              </w:rPr>
              <w:t>and</w:t>
            </w:r>
            <w:proofErr w:type="spellEnd"/>
            <w:r w:rsidRPr="000C394C">
              <w:rPr>
                <w:rFonts w:ascii="Times New Roman" w:eastAsia="Times New Roman" w:hAnsi="Times New Roman" w:cs="Times New Roman"/>
                <w:sz w:val="18"/>
                <w:szCs w:val="18"/>
              </w:rPr>
              <w:t xml:space="preserve"> </w:t>
            </w:r>
            <w:proofErr w:type="spellStart"/>
            <w:r w:rsidRPr="000C394C">
              <w:rPr>
                <w:rFonts w:ascii="Times New Roman" w:eastAsia="Times New Roman" w:hAnsi="Times New Roman" w:cs="Times New Roman"/>
                <w:sz w:val="18"/>
                <w:szCs w:val="18"/>
              </w:rPr>
              <w:t>Fluid-Electrolyte</w:t>
            </w:r>
            <w:proofErr w:type="spellEnd"/>
            <w:r w:rsidRPr="000C394C">
              <w:rPr>
                <w:rFonts w:ascii="Times New Roman" w:eastAsia="Times New Roman" w:hAnsi="Times New Roman" w:cs="Times New Roman"/>
                <w:sz w:val="18"/>
                <w:szCs w:val="18"/>
              </w:rPr>
              <w:t>/</w:t>
            </w:r>
            <w:proofErr w:type="spellStart"/>
            <w:r w:rsidRPr="000C394C">
              <w:rPr>
                <w:rFonts w:ascii="Times New Roman" w:eastAsia="Times New Roman" w:hAnsi="Times New Roman" w:cs="Times New Roman"/>
                <w:sz w:val="18"/>
                <w:szCs w:val="18"/>
              </w:rPr>
              <w:t>Acid</w:t>
            </w:r>
            <w:proofErr w:type="spellEnd"/>
            <w:r w:rsidRPr="000C394C">
              <w:rPr>
                <w:rFonts w:ascii="Times New Roman" w:eastAsia="Times New Roman" w:hAnsi="Times New Roman" w:cs="Times New Roman"/>
                <w:sz w:val="18"/>
                <w:szCs w:val="18"/>
              </w:rPr>
              <w:t xml:space="preserve">-Base </w:t>
            </w:r>
            <w:proofErr w:type="spellStart"/>
            <w:r w:rsidRPr="000C394C">
              <w:rPr>
                <w:rFonts w:ascii="Times New Roman" w:eastAsia="Times New Roman" w:hAnsi="Times New Roman" w:cs="Times New Roman"/>
                <w:sz w:val="18"/>
                <w:szCs w:val="18"/>
              </w:rPr>
              <w:t>Disorders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7FB1D293" w14:textId="77777777" w:rsidR="00FB1388" w:rsidRDefault="00FB1388" w:rsidP="00FB1388">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FB1388" w14:paraId="2F7B03D5" w14:textId="77777777" w:rsidTr="00D458D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3E2A9CB" w14:textId="77777777" w:rsidR="00FB1388" w:rsidRDefault="00FB1388" w:rsidP="00FB1388">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225F4C45" w14:textId="77777777" w:rsidR="00FB1388" w:rsidRPr="000C394C" w:rsidRDefault="00FB1388" w:rsidP="00FB1388">
            <w:pPr>
              <w:shd w:val="clear" w:color="auto" w:fill="FFFFFF"/>
              <w:rPr>
                <w:rFonts w:ascii="Times New Roman" w:eastAsia="Times New Roman" w:hAnsi="Times New Roman" w:cs="Times New Roman"/>
                <w:sz w:val="18"/>
                <w:szCs w:val="18"/>
              </w:rPr>
            </w:pPr>
            <w:proofErr w:type="spellStart"/>
            <w:r w:rsidRPr="000C394C">
              <w:rPr>
                <w:rFonts w:ascii="Times New Roman" w:eastAsia="Times New Roman" w:hAnsi="Times New Roman" w:cs="Times New Roman"/>
                <w:sz w:val="18"/>
                <w:szCs w:val="18"/>
              </w:rPr>
              <w:t>Intoxications</w:t>
            </w:r>
            <w:proofErr w:type="spellEnd"/>
            <w:r w:rsidRPr="000C394C">
              <w:rPr>
                <w:rFonts w:ascii="Times New Roman" w:eastAsia="Times New Roman" w:hAnsi="Times New Roman" w:cs="Times New Roman"/>
                <w:sz w:val="18"/>
                <w:szCs w:val="18"/>
              </w:rPr>
              <w:t xml:space="preserve"> </w:t>
            </w:r>
          </w:p>
          <w:p w14:paraId="3CFDBDC5" w14:textId="77777777" w:rsidR="00FB1388" w:rsidRPr="000C394C" w:rsidRDefault="00FB1388" w:rsidP="00FB1388">
            <w:pPr>
              <w:shd w:val="clear" w:color="auto" w:fill="FFFFFF"/>
              <w:rPr>
                <w:rFonts w:ascii="Times New Roman" w:eastAsia="Times New Roman" w:hAnsi="Times New Roman" w:cs="Times New Roman"/>
                <w:sz w:val="18"/>
                <w:szCs w:val="18"/>
              </w:rPr>
            </w:pPr>
            <w:proofErr w:type="spellStart"/>
            <w:r w:rsidRPr="000C394C">
              <w:rPr>
                <w:rFonts w:ascii="Times New Roman" w:eastAsia="Times New Roman" w:hAnsi="Times New Roman" w:cs="Times New Roman"/>
                <w:sz w:val="18"/>
                <w:szCs w:val="18"/>
              </w:rPr>
              <w:t>Animal</w:t>
            </w:r>
            <w:proofErr w:type="spellEnd"/>
            <w:r w:rsidRPr="000C394C">
              <w:rPr>
                <w:rFonts w:ascii="Times New Roman" w:eastAsia="Times New Roman" w:hAnsi="Times New Roman" w:cs="Times New Roman"/>
                <w:sz w:val="18"/>
                <w:szCs w:val="18"/>
              </w:rPr>
              <w:t xml:space="preserve"> </w:t>
            </w:r>
            <w:proofErr w:type="spellStart"/>
            <w:r w:rsidRPr="000C394C">
              <w:rPr>
                <w:rFonts w:ascii="Times New Roman" w:eastAsia="Times New Roman" w:hAnsi="Times New Roman" w:cs="Times New Roman"/>
                <w:sz w:val="18"/>
                <w:szCs w:val="18"/>
              </w:rPr>
              <w:t>Bites</w:t>
            </w:r>
            <w:proofErr w:type="spellEnd"/>
            <w:r w:rsidRPr="000C394C">
              <w:rPr>
                <w:rFonts w:ascii="Times New Roman" w:eastAsia="Times New Roman" w:hAnsi="Times New Roman" w:cs="Times New Roman"/>
                <w:sz w:val="18"/>
                <w:szCs w:val="18"/>
              </w:rPr>
              <w:t xml:space="preserve"> </w:t>
            </w:r>
            <w:proofErr w:type="spellStart"/>
            <w:r w:rsidRPr="000C394C">
              <w:rPr>
                <w:rFonts w:ascii="Times New Roman" w:eastAsia="Times New Roman" w:hAnsi="Times New Roman" w:cs="Times New Roman"/>
                <w:sz w:val="18"/>
                <w:szCs w:val="18"/>
              </w:rPr>
              <w:t>and</w:t>
            </w:r>
            <w:proofErr w:type="spellEnd"/>
            <w:r w:rsidRPr="000C394C">
              <w:rPr>
                <w:rFonts w:ascii="Times New Roman" w:eastAsia="Times New Roman" w:hAnsi="Times New Roman" w:cs="Times New Roman"/>
                <w:sz w:val="18"/>
                <w:szCs w:val="18"/>
              </w:rPr>
              <w:t xml:space="preserve"> </w:t>
            </w:r>
            <w:proofErr w:type="spellStart"/>
            <w:r w:rsidRPr="000C394C">
              <w:rPr>
                <w:rFonts w:ascii="Times New Roman" w:eastAsia="Times New Roman" w:hAnsi="Times New Roman" w:cs="Times New Roman"/>
                <w:sz w:val="18"/>
                <w:szCs w:val="18"/>
              </w:rPr>
              <w:t>Stings</w:t>
            </w:r>
            <w:proofErr w:type="spellEnd"/>
          </w:p>
          <w:p w14:paraId="43AC4D72" w14:textId="6D660C13" w:rsidR="00FB1388" w:rsidRPr="000140E7" w:rsidRDefault="00FB1388" w:rsidP="00FB1388">
            <w:pPr>
              <w:pStyle w:val="NormalWeb"/>
              <w:spacing w:before="0" w:beforeAutospacing="0" w:after="0" w:afterAutospacing="0"/>
              <w:jc w:val="both"/>
              <w:textAlignment w:val="baseline"/>
              <w:rPr>
                <w:bCs/>
                <w:color w:val="000000"/>
                <w:sz w:val="18"/>
                <w:szCs w:val="18"/>
              </w:rPr>
            </w:pPr>
            <w:proofErr w:type="spellStart"/>
            <w:r w:rsidRPr="000C394C">
              <w:rPr>
                <w:sz w:val="18"/>
                <w:szCs w:val="18"/>
              </w:rPr>
              <w:t>Emergency</w:t>
            </w:r>
            <w:proofErr w:type="spellEnd"/>
            <w:r w:rsidRPr="000C394C">
              <w:rPr>
                <w:sz w:val="18"/>
                <w:szCs w:val="18"/>
              </w:rPr>
              <w:t xml:space="preserve"> </w:t>
            </w:r>
            <w:proofErr w:type="spellStart"/>
            <w:r w:rsidRPr="000C394C">
              <w:rPr>
                <w:sz w:val="18"/>
                <w:szCs w:val="18"/>
              </w:rPr>
              <w:t>Care</w:t>
            </w:r>
            <w:proofErr w:type="spellEnd"/>
            <w:r w:rsidRPr="000C394C">
              <w:rPr>
                <w:sz w:val="18"/>
                <w:szCs w:val="18"/>
              </w:rPr>
              <w:t xml:space="preserve"> in </w:t>
            </w:r>
            <w:proofErr w:type="spellStart"/>
            <w:r w:rsidRPr="000C394C">
              <w:rPr>
                <w:sz w:val="18"/>
                <w:szCs w:val="18"/>
              </w:rPr>
              <w:t>Burns</w:t>
            </w:r>
            <w:proofErr w:type="spellEnd"/>
            <w:r w:rsidRPr="000C394C">
              <w:rPr>
                <w:sz w:val="18"/>
                <w:szCs w:val="18"/>
              </w:rPr>
              <w:t xml:space="preserve"> </w:t>
            </w:r>
            <w:proofErr w:type="spellStart"/>
            <w:r w:rsidRPr="000C394C">
              <w:rPr>
                <w:sz w:val="18"/>
                <w:szCs w:val="18"/>
              </w:rPr>
              <w:t>and</w:t>
            </w:r>
            <w:proofErr w:type="spellEnd"/>
            <w:r w:rsidRPr="000C394C">
              <w:rPr>
                <w:sz w:val="18"/>
                <w:szCs w:val="18"/>
              </w:rPr>
              <w:t xml:space="preserve"> </w:t>
            </w:r>
            <w:proofErr w:type="spellStart"/>
            <w:r w:rsidRPr="000C394C">
              <w:rPr>
                <w:sz w:val="18"/>
                <w:szCs w:val="18"/>
              </w:rPr>
              <w:t>Frostbite</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4423E0FC" w14:textId="77777777" w:rsidR="00FB1388" w:rsidRDefault="00FB1388" w:rsidP="00FB1388">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FB1388" w14:paraId="52F7776D" w14:textId="77777777" w:rsidTr="00D458DD">
        <w:trPr>
          <w:trHeight w:val="284"/>
          <w:jc w:val="center"/>
        </w:trPr>
        <w:tc>
          <w:tcPr>
            <w:tcW w:w="846" w:type="dxa"/>
            <w:shd w:val="clear" w:color="auto" w:fill="FFFFFF"/>
            <w:tcMar>
              <w:top w:w="15" w:type="dxa"/>
              <w:left w:w="80" w:type="dxa"/>
              <w:bottom w:w="15" w:type="dxa"/>
              <w:right w:w="15" w:type="dxa"/>
            </w:tcMar>
            <w:vAlign w:val="center"/>
          </w:tcPr>
          <w:p w14:paraId="1D4EC584" w14:textId="77777777" w:rsidR="00FB1388" w:rsidRDefault="00FB1388" w:rsidP="00FB1388">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vAlign w:val="bottom"/>
          </w:tcPr>
          <w:p w14:paraId="7838333F" w14:textId="77777777" w:rsidR="00FB1388" w:rsidRPr="000C394C" w:rsidRDefault="00FB1388" w:rsidP="00FB1388">
            <w:pPr>
              <w:rPr>
                <w:rFonts w:ascii="Times New Roman" w:eastAsia="Times New Roman" w:hAnsi="Times New Roman" w:cs="Times New Roman"/>
                <w:sz w:val="18"/>
                <w:szCs w:val="18"/>
              </w:rPr>
            </w:pPr>
            <w:proofErr w:type="spellStart"/>
            <w:r w:rsidRPr="000C394C">
              <w:rPr>
                <w:rFonts w:ascii="Times New Roman" w:eastAsia="Times New Roman" w:hAnsi="Times New Roman" w:cs="Times New Roman"/>
                <w:sz w:val="18"/>
                <w:szCs w:val="18"/>
              </w:rPr>
              <w:t>Environmental</w:t>
            </w:r>
            <w:proofErr w:type="spellEnd"/>
            <w:r w:rsidRPr="000C394C">
              <w:rPr>
                <w:rFonts w:ascii="Times New Roman" w:eastAsia="Times New Roman" w:hAnsi="Times New Roman" w:cs="Times New Roman"/>
                <w:sz w:val="18"/>
                <w:szCs w:val="18"/>
              </w:rPr>
              <w:t xml:space="preserve"> </w:t>
            </w:r>
            <w:proofErr w:type="spellStart"/>
            <w:r w:rsidRPr="000C394C">
              <w:rPr>
                <w:rFonts w:ascii="Times New Roman" w:eastAsia="Times New Roman" w:hAnsi="Times New Roman" w:cs="Times New Roman"/>
                <w:sz w:val="18"/>
                <w:szCs w:val="18"/>
              </w:rPr>
              <w:t>Emergencies</w:t>
            </w:r>
            <w:proofErr w:type="spellEnd"/>
          </w:p>
          <w:p w14:paraId="1F12DF84" w14:textId="77777777" w:rsidR="00FB1388" w:rsidRPr="000C394C" w:rsidRDefault="00FB1388" w:rsidP="00FB1388">
            <w:pPr>
              <w:rPr>
                <w:rFonts w:ascii="Times New Roman" w:eastAsia="Times New Roman" w:hAnsi="Times New Roman" w:cs="Times New Roman"/>
                <w:sz w:val="18"/>
                <w:szCs w:val="18"/>
              </w:rPr>
            </w:pPr>
            <w:r w:rsidRPr="000C394C">
              <w:rPr>
                <w:rFonts w:ascii="Times New Roman" w:eastAsia="Times New Roman" w:hAnsi="Times New Roman" w:cs="Times New Roman"/>
                <w:sz w:val="18"/>
                <w:szCs w:val="18"/>
              </w:rPr>
              <w:t xml:space="preserve">Natural </w:t>
            </w:r>
            <w:proofErr w:type="spellStart"/>
            <w:r w:rsidRPr="000C394C">
              <w:rPr>
                <w:rFonts w:ascii="Times New Roman" w:eastAsia="Times New Roman" w:hAnsi="Times New Roman" w:cs="Times New Roman"/>
                <w:sz w:val="18"/>
                <w:szCs w:val="18"/>
              </w:rPr>
              <w:t>Disasters</w:t>
            </w:r>
            <w:proofErr w:type="spellEnd"/>
            <w:r w:rsidRPr="000C394C">
              <w:rPr>
                <w:rFonts w:ascii="Times New Roman" w:eastAsia="Times New Roman" w:hAnsi="Times New Roman" w:cs="Times New Roman"/>
                <w:sz w:val="18"/>
                <w:szCs w:val="18"/>
              </w:rPr>
              <w:t xml:space="preserve">, </w:t>
            </w:r>
            <w:proofErr w:type="spellStart"/>
            <w:r w:rsidRPr="000C394C">
              <w:rPr>
                <w:rFonts w:ascii="Times New Roman" w:eastAsia="Times New Roman" w:hAnsi="Times New Roman" w:cs="Times New Roman"/>
                <w:sz w:val="18"/>
                <w:szCs w:val="18"/>
              </w:rPr>
              <w:t>Chemical</w:t>
            </w:r>
            <w:proofErr w:type="spellEnd"/>
            <w:r w:rsidRPr="000C394C">
              <w:rPr>
                <w:rFonts w:ascii="Times New Roman" w:eastAsia="Times New Roman" w:hAnsi="Times New Roman" w:cs="Times New Roman"/>
                <w:sz w:val="18"/>
                <w:szCs w:val="18"/>
              </w:rPr>
              <w:t xml:space="preserve">, </w:t>
            </w:r>
            <w:proofErr w:type="spellStart"/>
            <w:r w:rsidRPr="000C394C">
              <w:rPr>
                <w:rFonts w:ascii="Times New Roman" w:eastAsia="Times New Roman" w:hAnsi="Times New Roman" w:cs="Times New Roman"/>
                <w:sz w:val="18"/>
                <w:szCs w:val="18"/>
              </w:rPr>
              <w:t>Biological</w:t>
            </w:r>
            <w:proofErr w:type="spellEnd"/>
            <w:r w:rsidRPr="000C394C">
              <w:rPr>
                <w:rFonts w:ascii="Times New Roman" w:eastAsia="Times New Roman" w:hAnsi="Times New Roman" w:cs="Times New Roman"/>
                <w:sz w:val="18"/>
                <w:szCs w:val="18"/>
              </w:rPr>
              <w:t xml:space="preserve">, </w:t>
            </w:r>
            <w:proofErr w:type="spellStart"/>
            <w:r w:rsidRPr="000C394C">
              <w:rPr>
                <w:rFonts w:ascii="Times New Roman" w:eastAsia="Times New Roman" w:hAnsi="Times New Roman" w:cs="Times New Roman"/>
                <w:sz w:val="18"/>
                <w:szCs w:val="18"/>
              </w:rPr>
              <w:t>Radiological</w:t>
            </w:r>
            <w:proofErr w:type="spellEnd"/>
            <w:r w:rsidRPr="000C394C">
              <w:rPr>
                <w:rFonts w:ascii="Times New Roman" w:eastAsia="Times New Roman" w:hAnsi="Times New Roman" w:cs="Times New Roman"/>
                <w:sz w:val="18"/>
                <w:szCs w:val="18"/>
              </w:rPr>
              <w:t xml:space="preserve"> </w:t>
            </w:r>
            <w:proofErr w:type="spellStart"/>
            <w:r w:rsidRPr="000C394C">
              <w:rPr>
                <w:rFonts w:ascii="Times New Roman" w:eastAsia="Times New Roman" w:hAnsi="Times New Roman" w:cs="Times New Roman"/>
                <w:sz w:val="18"/>
                <w:szCs w:val="18"/>
              </w:rPr>
              <w:t>and</w:t>
            </w:r>
            <w:proofErr w:type="spellEnd"/>
            <w:r w:rsidRPr="000C394C">
              <w:rPr>
                <w:rFonts w:ascii="Times New Roman" w:eastAsia="Times New Roman" w:hAnsi="Times New Roman" w:cs="Times New Roman"/>
                <w:sz w:val="18"/>
                <w:szCs w:val="18"/>
              </w:rPr>
              <w:t xml:space="preserve"> </w:t>
            </w:r>
            <w:proofErr w:type="spellStart"/>
            <w:r w:rsidRPr="000C394C">
              <w:rPr>
                <w:rFonts w:ascii="Times New Roman" w:eastAsia="Times New Roman" w:hAnsi="Times New Roman" w:cs="Times New Roman"/>
                <w:sz w:val="18"/>
                <w:szCs w:val="18"/>
              </w:rPr>
              <w:t>Nuclear</w:t>
            </w:r>
            <w:proofErr w:type="spellEnd"/>
            <w:r w:rsidRPr="000C394C">
              <w:rPr>
                <w:rFonts w:ascii="Times New Roman" w:eastAsia="Times New Roman" w:hAnsi="Times New Roman" w:cs="Times New Roman"/>
                <w:sz w:val="18"/>
                <w:szCs w:val="18"/>
              </w:rPr>
              <w:t xml:space="preserve"> </w:t>
            </w:r>
            <w:proofErr w:type="spellStart"/>
            <w:r w:rsidRPr="000C394C">
              <w:rPr>
                <w:rFonts w:ascii="Times New Roman" w:eastAsia="Times New Roman" w:hAnsi="Times New Roman" w:cs="Times New Roman"/>
                <w:sz w:val="18"/>
                <w:szCs w:val="18"/>
              </w:rPr>
              <w:t>Disasters</w:t>
            </w:r>
            <w:proofErr w:type="spellEnd"/>
            <w:r w:rsidRPr="000C394C">
              <w:rPr>
                <w:rFonts w:ascii="Times New Roman" w:eastAsia="Times New Roman" w:hAnsi="Times New Roman" w:cs="Times New Roman"/>
                <w:sz w:val="18"/>
                <w:szCs w:val="18"/>
              </w:rPr>
              <w:t xml:space="preserve"> (CBRN)</w:t>
            </w:r>
          </w:p>
          <w:p w14:paraId="71C577F8" w14:textId="32158686" w:rsidR="00FB1388" w:rsidRPr="000140E7" w:rsidRDefault="00FB1388" w:rsidP="00FB1388">
            <w:pPr>
              <w:pStyle w:val="NormalWeb"/>
              <w:spacing w:before="0" w:beforeAutospacing="0" w:after="0" w:afterAutospacing="0"/>
            </w:pPr>
            <w:r w:rsidRPr="000C394C">
              <w:rPr>
                <w:sz w:val="18"/>
                <w:szCs w:val="18"/>
              </w:rPr>
              <w:t>Course Evaluation</w:t>
            </w:r>
          </w:p>
        </w:tc>
        <w:tc>
          <w:tcPr>
            <w:tcW w:w="2125" w:type="dxa"/>
            <w:shd w:val="clear" w:color="auto" w:fill="FFFFFF"/>
            <w:tcMar>
              <w:top w:w="15" w:type="dxa"/>
              <w:left w:w="80" w:type="dxa"/>
              <w:bottom w:w="15" w:type="dxa"/>
              <w:right w:w="15" w:type="dxa"/>
            </w:tcMar>
          </w:tcPr>
          <w:p w14:paraId="3F985B68" w14:textId="77777777" w:rsidR="00FB1388" w:rsidRDefault="00FB1388" w:rsidP="00FB1388">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FB1388" w14:paraId="32DCF067" w14:textId="77777777" w:rsidTr="00D458D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7AAD77D8" w14:textId="77777777" w:rsidR="00FB1388" w:rsidRDefault="00FB1388" w:rsidP="00D458D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tcPr>
          <w:p w14:paraId="645DD950" w14:textId="77777777" w:rsidR="00FB1388" w:rsidRPr="000140E7" w:rsidRDefault="00FB1388" w:rsidP="00D458DD">
            <w:pPr>
              <w:pStyle w:val="NormalWeb"/>
              <w:spacing w:before="0" w:beforeAutospacing="0" w:after="0" w:afterAutospacing="0"/>
              <w:jc w:val="both"/>
            </w:pPr>
            <w:r w:rsidRPr="000140E7">
              <w:rPr>
                <w:color w:val="000000"/>
                <w:sz w:val="18"/>
                <w:szCs w:val="18"/>
              </w:rPr>
              <w:t xml:space="preserve">Final </w:t>
            </w:r>
            <w:proofErr w:type="spellStart"/>
            <w:r w:rsidRPr="000140E7">
              <w:rPr>
                <w:color w:val="000000"/>
                <w:sz w:val="18"/>
                <w:szCs w:val="18"/>
              </w:rPr>
              <w:t>exam</w:t>
            </w:r>
            <w:proofErr w:type="spellEnd"/>
          </w:p>
          <w:p w14:paraId="247B24F3" w14:textId="062BD1D4" w:rsidR="00FB1388" w:rsidRPr="000140E7" w:rsidRDefault="00FB1388" w:rsidP="00FB1388">
            <w:pPr>
              <w:pStyle w:val="NormalWeb"/>
              <w:spacing w:before="0" w:beforeAutospacing="0" w:after="0" w:afterAutospacing="0"/>
              <w:jc w:val="both"/>
              <w:rPr>
                <w:color w:val="000000"/>
                <w:sz w:val="18"/>
                <w:szCs w:val="18"/>
              </w:rPr>
            </w:pPr>
            <w:r w:rsidRPr="000140E7">
              <w:rPr>
                <w:color w:val="000000"/>
                <w:sz w:val="18"/>
                <w:szCs w:val="18"/>
              </w:rPr>
              <w:t xml:space="preserve">Final </w:t>
            </w:r>
            <w:proofErr w:type="spellStart"/>
            <w:r w:rsidRPr="000140E7">
              <w:rPr>
                <w:color w:val="000000"/>
                <w:sz w:val="18"/>
                <w:szCs w:val="18"/>
              </w:rPr>
              <w:t>exam</w:t>
            </w:r>
            <w:proofErr w:type="spellEnd"/>
            <w:r w:rsidRPr="000140E7">
              <w:rPr>
                <w:color w:val="000000"/>
                <w:sz w:val="18"/>
                <w:szCs w:val="18"/>
              </w:rPr>
              <w:t xml:space="preserve"> </w:t>
            </w:r>
            <w:proofErr w:type="spellStart"/>
            <w:r w:rsidRPr="000140E7">
              <w:rPr>
                <w:color w:val="000000"/>
                <w:sz w:val="18"/>
                <w:szCs w:val="18"/>
              </w:rPr>
              <w:t>evaluation</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2345410A" w14:textId="77777777" w:rsidR="00FB1388" w:rsidRDefault="00FB1388" w:rsidP="00D458DD">
            <w:pPr>
              <w:rPr>
                <w:rFonts w:ascii="Times New Roman" w:eastAsia="Times New Roman" w:hAnsi="Times New Roman" w:cs="Times New Roman"/>
                <w:sz w:val="18"/>
                <w:szCs w:val="18"/>
              </w:rPr>
            </w:pPr>
          </w:p>
        </w:tc>
      </w:tr>
    </w:tbl>
    <w:p w14:paraId="319A4BD9" w14:textId="2CB0E85E" w:rsidR="001A25B9" w:rsidRDefault="001A25B9">
      <w:pPr>
        <w:spacing w:after="0" w:line="240" w:lineRule="auto"/>
        <w:rPr>
          <w:rFonts w:ascii="Times New Roman" w:eastAsia="Times New Roman" w:hAnsi="Times New Roman" w:cs="Times New Roman"/>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FB1388" w14:paraId="3A5DB879" w14:textId="77777777" w:rsidTr="00D458DD">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19B470F2" w14:textId="77777777" w:rsidR="00FB1388" w:rsidRDefault="00FB1388" w:rsidP="00D458DD">
            <w:pPr>
              <w:jc w:val="center"/>
              <w:rPr>
                <w:rFonts w:ascii="Times New Roman" w:eastAsia="Times New Roman" w:hAnsi="Times New Roman" w:cs="Times New Roman"/>
                <w:sz w:val="18"/>
                <w:szCs w:val="18"/>
              </w:rPr>
            </w:pPr>
            <w:r w:rsidRPr="00DD2542">
              <w:rPr>
                <w:rFonts w:ascii="Times New Roman" w:hAnsi="Times New Roman" w:cs="Times New Roman"/>
                <w:b/>
                <w:bCs/>
                <w:color w:val="000000"/>
                <w:sz w:val="18"/>
                <w:szCs w:val="18"/>
              </w:rPr>
              <w:t>RECOMMENDED SOURCES</w:t>
            </w:r>
          </w:p>
        </w:tc>
      </w:tr>
      <w:tr w:rsidR="00FB1388" w14:paraId="02B44B85" w14:textId="77777777" w:rsidTr="00D458DD">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387ADB84" w14:textId="77777777" w:rsidR="00FB1388" w:rsidRDefault="00FB1388" w:rsidP="00FB1388">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Textbook</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2B9AD4D1" w14:textId="77777777" w:rsidR="00FB1388" w:rsidRPr="00CD68F2" w:rsidRDefault="00FB1388" w:rsidP="003C69EC">
            <w:pPr>
              <w:pStyle w:val="ListeParagraf"/>
              <w:numPr>
                <w:ilvl w:val="0"/>
                <w:numId w:val="30"/>
              </w:numPr>
              <w:tabs>
                <w:tab w:val="left" w:pos="7335"/>
              </w:tabs>
              <w:rPr>
                <w:rFonts w:ascii="Times New Roman" w:hAnsi="Times New Roman" w:cs="Times New Roman"/>
                <w:sz w:val="18"/>
              </w:rPr>
            </w:pPr>
            <w:r w:rsidRPr="00CD68F2">
              <w:rPr>
                <w:rFonts w:ascii="Times New Roman" w:hAnsi="Times New Roman" w:cs="Times New Roman"/>
                <w:sz w:val="18"/>
              </w:rPr>
              <w:t>Eti Aslan F, Olgun N. Erişkinlerde Acil Bakım. Akademisyen Tıp Kitabevi, I. Basım, Ankara, 2014.</w:t>
            </w:r>
          </w:p>
          <w:p w14:paraId="6DE33276" w14:textId="77777777" w:rsidR="00FB1388" w:rsidRPr="00CD68F2" w:rsidRDefault="00FB1388" w:rsidP="003C69EC">
            <w:pPr>
              <w:pStyle w:val="ListeParagraf"/>
              <w:numPr>
                <w:ilvl w:val="0"/>
                <w:numId w:val="30"/>
              </w:numPr>
              <w:tabs>
                <w:tab w:val="left" w:pos="7335"/>
              </w:tabs>
              <w:rPr>
                <w:rFonts w:ascii="Times New Roman" w:hAnsi="Times New Roman" w:cs="Times New Roman"/>
                <w:sz w:val="18"/>
              </w:rPr>
            </w:pPr>
            <w:proofErr w:type="spellStart"/>
            <w:r w:rsidRPr="00CD68F2">
              <w:rPr>
                <w:rFonts w:ascii="Times New Roman" w:hAnsi="Times New Roman" w:cs="Times New Roman"/>
                <w:sz w:val="18"/>
              </w:rPr>
              <w:t>Malone</w:t>
            </w:r>
            <w:proofErr w:type="spellEnd"/>
            <w:r w:rsidRPr="00CD68F2">
              <w:rPr>
                <w:rFonts w:ascii="Times New Roman" w:hAnsi="Times New Roman" w:cs="Times New Roman"/>
                <w:sz w:val="18"/>
              </w:rPr>
              <w:t xml:space="preserve"> ML, </w:t>
            </w:r>
            <w:proofErr w:type="spellStart"/>
            <w:r w:rsidRPr="00CD68F2">
              <w:rPr>
                <w:rFonts w:ascii="Times New Roman" w:hAnsi="Times New Roman" w:cs="Times New Roman"/>
                <w:sz w:val="18"/>
              </w:rPr>
              <w:t>Capezuti</w:t>
            </w:r>
            <w:proofErr w:type="spellEnd"/>
            <w:r w:rsidRPr="00CD68F2">
              <w:rPr>
                <w:rFonts w:ascii="Times New Roman" w:hAnsi="Times New Roman" w:cs="Times New Roman"/>
                <w:sz w:val="18"/>
              </w:rPr>
              <w:t xml:space="preserve"> AE, </w:t>
            </w:r>
            <w:proofErr w:type="spellStart"/>
            <w:r w:rsidRPr="00CD68F2">
              <w:rPr>
                <w:rFonts w:ascii="Times New Roman" w:hAnsi="Times New Roman" w:cs="Times New Roman"/>
                <w:sz w:val="18"/>
              </w:rPr>
              <w:t>Palmer</w:t>
            </w:r>
            <w:proofErr w:type="spellEnd"/>
            <w:r w:rsidRPr="00CD68F2">
              <w:rPr>
                <w:rFonts w:ascii="Times New Roman" w:hAnsi="Times New Roman" w:cs="Times New Roman"/>
                <w:sz w:val="18"/>
              </w:rPr>
              <w:t xml:space="preserve"> MR. </w:t>
            </w:r>
            <w:proofErr w:type="spellStart"/>
            <w:r w:rsidRPr="00CD68F2">
              <w:rPr>
                <w:rFonts w:ascii="Times New Roman" w:hAnsi="Times New Roman" w:cs="Times New Roman"/>
                <w:sz w:val="18"/>
              </w:rPr>
              <w:t>Acute</w:t>
            </w:r>
            <w:proofErr w:type="spellEnd"/>
            <w:r w:rsidRPr="00CD68F2">
              <w:rPr>
                <w:rFonts w:ascii="Times New Roman" w:hAnsi="Times New Roman" w:cs="Times New Roman"/>
                <w:sz w:val="18"/>
              </w:rPr>
              <w:t xml:space="preserve"> Car efor </w:t>
            </w:r>
            <w:proofErr w:type="spellStart"/>
            <w:r w:rsidRPr="00CD68F2">
              <w:rPr>
                <w:rFonts w:ascii="Times New Roman" w:hAnsi="Times New Roman" w:cs="Times New Roman"/>
                <w:sz w:val="18"/>
              </w:rPr>
              <w:t>Elders</w:t>
            </w:r>
            <w:proofErr w:type="spellEnd"/>
            <w:r w:rsidRPr="00CD68F2">
              <w:rPr>
                <w:rFonts w:ascii="Times New Roman" w:hAnsi="Times New Roman" w:cs="Times New Roman"/>
                <w:sz w:val="18"/>
              </w:rPr>
              <w:t xml:space="preserve">, A Model </w:t>
            </w:r>
            <w:proofErr w:type="spellStart"/>
            <w:r w:rsidRPr="00CD68F2">
              <w:rPr>
                <w:rFonts w:ascii="Times New Roman" w:hAnsi="Times New Roman" w:cs="Times New Roman"/>
                <w:sz w:val="18"/>
              </w:rPr>
              <w:t>for</w:t>
            </w:r>
            <w:proofErr w:type="spellEnd"/>
            <w:r w:rsidRPr="00CD68F2">
              <w:rPr>
                <w:rFonts w:ascii="Times New Roman" w:hAnsi="Times New Roman" w:cs="Times New Roman"/>
                <w:sz w:val="18"/>
              </w:rPr>
              <w:t xml:space="preserve"> </w:t>
            </w:r>
            <w:proofErr w:type="spellStart"/>
            <w:r w:rsidRPr="00CD68F2">
              <w:rPr>
                <w:rFonts w:ascii="Times New Roman" w:hAnsi="Times New Roman" w:cs="Times New Roman"/>
                <w:sz w:val="18"/>
              </w:rPr>
              <w:t>Interdisciplinary</w:t>
            </w:r>
            <w:proofErr w:type="spellEnd"/>
            <w:r w:rsidRPr="00CD68F2">
              <w:rPr>
                <w:rFonts w:ascii="Times New Roman" w:hAnsi="Times New Roman" w:cs="Times New Roman"/>
                <w:sz w:val="18"/>
              </w:rPr>
              <w:t xml:space="preserve"> </w:t>
            </w:r>
            <w:proofErr w:type="spellStart"/>
            <w:r w:rsidRPr="00CD68F2">
              <w:rPr>
                <w:rFonts w:ascii="Times New Roman" w:hAnsi="Times New Roman" w:cs="Times New Roman"/>
                <w:sz w:val="18"/>
              </w:rPr>
              <w:t>Care</w:t>
            </w:r>
            <w:proofErr w:type="spellEnd"/>
            <w:r w:rsidRPr="00CD68F2">
              <w:rPr>
                <w:rFonts w:ascii="Times New Roman" w:hAnsi="Times New Roman" w:cs="Times New Roman"/>
                <w:sz w:val="18"/>
              </w:rPr>
              <w:t xml:space="preserve">. </w:t>
            </w:r>
            <w:proofErr w:type="spellStart"/>
            <w:r w:rsidRPr="00CD68F2">
              <w:rPr>
                <w:rFonts w:ascii="Times New Roman" w:hAnsi="Times New Roman" w:cs="Times New Roman"/>
                <w:sz w:val="18"/>
              </w:rPr>
              <w:t>Springer</w:t>
            </w:r>
            <w:proofErr w:type="spellEnd"/>
            <w:r w:rsidRPr="00CD68F2">
              <w:rPr>
                <w:rFonts w:ascii="Times New Roman" w:hAnsi="Times New Roman" w:cs="Times New Roman"/>
                <w:sz w:val="18"/>
              </w:rPr>
              <w:t xml:space="preserve"> Publishing, E-</w:t>
            </w:r>
            <w:proofErr w:type="spellStart"/>
            <w:r w:rsidRPr="00CD68F2">
              <w:rPr>
                <w:rFonts w:ascii="Times New Roman" w:hAnsi="Times New Roman" w:cs="Times New Roman"/>
                <w:sz w:val="18"/>
              </w:rPr>
              <w:t>book</w:t>
            </w:r>
            <w:proofErr w:type="spellEnd"/>
            <w:r w:rsidRPr="00CD68F2">
              <w:rPr>
                <w:rFonts w:ascii="Times New Roman" w:hAnsi="Times New Roman" w:cs="Times New Roman"/>
                <w:sz w:val="18"/>
              </w:rPr>
              <w:t>, New York, 2014.</w:t>
            </w:r>
          </w:p>
          <w:p w14:paraId="4013BF38" w14:textId="77777777" w:rsidR="00FB1388" w:rsidRPr="00CD68F2" w:rsidRDefault="00FB1388" w:rsidP="003C69EC">
            <w:pPr>
              <w:pStyle w:val="ListeParagraf"/>
              <w:numPr>
                <w:ilvl w:val="0"/>
                <w:numId w:val="30"/>
              </w:numPr>
              <w:tabs>
                <w:tab w:val="left" w:pos="7335"/>
              </w:tabs>
              <w:rPr>
                <w:rFonts w:ascii="Times New Roman" w:hAnsi="Times New Roman" w:cs="Times New Roman"/>
                <w:sz w:val="18"/>
              </w:rPr>
            </w:pPr>
            <w:r w:rsidRPr="00CD68F2">
              <w:rPr>
                <w:rFonts w:ascii="Times New Roman" w:hAnsi="Times New Roman" w:cs="Times New Roman"/>
                <w:sz w:val="18"/>
              </w:rPr>
              <w:t xml:space="preserve">Lewis LS, </w:t>
            </w:r>
            <w:proofErr w:type="spellStart"/>
            <w:r w:rsidRPr="00CD68F2">
              <w:rPr>
                <w:rFonts w:ascii="Times New Roman" w:hAnsi="Times New Roman" w:cs="Times New Roman"/>
                <w:sz w:val="18"/>
              </w:rPr>
              <w:t>Dirksen</w:t>
            </w:r>
            <w:proofErr w:type="spellEnd"/>
            <w:r w:rsidRPr="00CD68F2">
              <w:rPr>
                <w:rFonts w:ascii="Times New Roman" w:hAnsi="Times New Roman" w:cs="Times New Roman"/>
                <w:sz w:val="18"/>
              </w:rPr>
              <w:t xml:space="preserve"> RS, </w:t>
            </w:r>
            <w:proofErr w:type="spellStart"/>
            <w:r w:rsidRPr="00CD68F2">
              <w:rPr>
                <w:rFonts w:ascii="Times New Roman" w:hAnsi="Times New Roman" w:cs="Times New Roman"/>
                <w:sz w:val="18"/>
              </w:rPr>
              <w:t>Heitkemper</w:t>
            </w:r>
            <w:proofErr w:type="spellEnd"/>
            <w:r w:rsidRPr="00CD68F2">
              <w:rPr>
                <w:rFonts w:ascii="Times New Roman" w:hAnsi="Times New Roman" w:cs="Times New Roman"/>
                <w:sz w:val="18"/>
              </w:rPr>
              <w:t xml:space="preserve"> MM, </w:t>
            </w:r>
            <w:proofErr w:type="spellStart"/>
            <w:r w:rsidRPr="00CD68F2">
              <w:rPr>
                <w:rFonts w:ascii="Times New Roman" w:hAnsi="Times New Roman" w:cs="Times New Roman"/>
                <w:sz w:val="18"/>
              </w:rPr>
              <w:t>Bucher</w:t>
            </w:r>
            <w:proofErr w:type="spellEnd"/>
            <w:r w:rsidRPr="00CD68F2">
              <w:rPr>
                <w:rFonts w:ascii="Times New Roman" w:hAnsi="Times New Roman" w:cs="Times New Roman"/>
                <w:sz w:val="18"/>
              </w:rPr>
              <w:t xml:space="preserve"> L, Harding MM. </w:t>
            </w:r>
            <w:proofErr w:type="spellStart"/>
            <w:r w:rsidRPr="00CD68F2">
              <w:rPr>
                <w:rFonts w:ascii="Times New Roman" w:hAnsi="Times New Roman" w:cs="Times New Roman"/>
                <w:sz w:val="18"/>
              </w:rPr>
              <w:t>Medical</w:t>
            </w:r>
            <w:proofErr w:type="spellEnd"/>
            <w:r w:rsidRPr="00CD68F2">
              <w:rPr>
                <w:rFonts w:ascii="Times New Roman" w:hAnsi="Times New Roman" w:cs="Times New Roman"/>
                <w:sz w:val="18"/>
              </w:rPr>
              <w:t xml:space="preserve"> </w:t>
            </w:r>
            <w:proofErr w:type="spellStart"/>
            <w:r w:rsidRPr="00CD68F2">
              <w:rPr>
                <w:rFonts w:ascii="Times New Roman" w:hAnsi="Times New Roman" w:cs="Times New Roman"/>
                <w:sz w:val="18"/>
              </w:rPr>
              <w:t>Surgical</w:t>
            </w:r>
            <w:proofErr w:type="spellEnd"/>
            <w:r w:rsidRPr="00CD68F2">
              <w:rPr>
                <w:rFonts w:ascii="Times New Roman" w:hAnsi="Times New Roman" w:cs="Times New Roman"/>
                <w:sz w:val="18"/>
              </w:rPr>
              <w:t xml:space="preserve"> </w:t>
            </w:r>
            <w:proofErr w:type="spellStart"/>
            <w:r w:rsidRPr="00CD68F2">
              <w:rPr>
                <w:rFonts w:ascii="Times New Roman" w:hAnsi="Times New Roman" w:cs="Times New Roman"/>
                <w:sz w:val="18"/>
              </w:rPr>
              <w:t>Nursing</w:t>
            </w:r>
            <w:proofErr w:type="spellEnd"/>
            <w:r w:rsidRPr="00CD68F2">
              <w:rPr>
                <w:rFonts w:ascii="Times New Roman" w:hAnsi="Times New Roman" w:cs="Times New Roman"/>
                <w:sz w:val="18"/>
              </w:rPr>
              <w:t xml:space="preserve">: </w:t>
            </w:r>
            <w:proofErr w:type="spellStart"/>
            <w:r w:rsidRPr="00CD68F2">
              <w:rPr>
                <w:rFonts w:ascii="Times New Roman" w:hAnsi="Times New Roman" w:cs="Times New Roman"/>
                <w:sz w:val="18"/>
              </w:rPr>
              <w:t>Assessment</w:t>
            </w:r>
            <w:proofErr w:type="spellEnd"/>
            <w:r w:rsidRPr="00CD68F2">
              <w:rPr>
                <w:rFonts w:ascii="Times New Roman" w:hAnsi="Times New Roman" w:cs="Times New Roman"/>
                <w:sz w:val="18"/>
              </w:rPr>
              <w:t xml:space="preserve"> </w:t>
            </w:r>
            <w:proofErr w:type="spellStart"/>
            <w:r w:rsidRPr="00CD68F2">
              <w:rPr>
                <w:rFonts w:ascii="Times New Roman" w:hAnsi="Times New Roman" w:cs="Times New Roman"/>
                <w:sz w:val="18"/>
              </w:rPr>
              <w:t>and</w:t>
            </w:r>
            <w:proofErr w:type="spellEnd"/>
            <w:r w:rsidRPr="00CD68F2">
              <w:rPr>
                <w:rFonts w:ascii="Times New Roman" w:hAnsi="Times New Roman" w:cs="Times New Roman"/>
                <w:sz w:val="18"/>
              </w:rPr>
              <w:t xml:space="preserve"> Management of </w:t>
            </w:r>
            <w:proofErr w:type="spellStart"/>
            <w:r w:rsidRPr="00CD68F2">
              <w:rPr>
                <w:rFonts w:ascii="Times New Roman" w:hAnsi="Times New Roman" w:cs="Times New Roman"/>
                <w:sz w:val="18"/>
              </w:rPr>
              <w:t>Clinical</w:t>
            </w:r>
            <w:proofErr w:type="spellEnd"/>
            <w:r w:rsidRPr="00CD68F2">
              <w:rPr>
                <w:rFonts w:ascii="Times New Roman" w:hAnsi="Times New Roman" w:cs="Times New Roman"/>
                <w:sz w:val="18"/>
              </w:rPr>
              <w:t xml:space="preserve"> </w:t>
            </w:r>
            <w:proofErr w:type="spellStart"/>
            <w:r w:rsidRPr="00CD68F2">
              <w:rPr>
                <w:rFonts w:ascii="Times New Roman" w:hAnsi="Times New Roman" w:cs="Times New Roman"/>
                <w:sz w:val="18"/>
              </w:rPr>
              <w:t>Problems</w:t>
            </w:r>
            <w:proofErr w:type="spellEnd"/>
            <w:r w:rsidRPr="00CD68F2">
              <w:rPr>
                <w:rFonts w:ascii="Times New Roman" w:hAnsi="Times New Roman" w:cs="Times New Roman"/>
                <w:sz w:val="18"/>
              </w:rPr>
              <w:t xml:space="preserve">. 9th Edition. </w:t>
            </w:r>
            <w:proofErr w:type="spellStart"/>
            <w:r w:rsidRPr="00CD68F2">
              <w:rPr>
                <w:rFonts w:ascii="Times New Roman" w:hAnsi="Times New Roman" w:cs="Times New Roman"/>
                <w:sz w:val="18"/>
              </w:rPr>
              <w:t>Mosby</w:t>
            </w:r>
            <w:proofErr w:type="spellEnd"/>
            <w:r w:rsidRPr="00CD68F2">
              <w:rPr>
                <w:rFonts w:ascii="Times New Roman" w:hAnsi="Times New Roman" w:cs="Times New Roman"/>
                <w:sz w:val="18"/>
              </w:rPr>
              <w:t xml:space="preserve"> </w:t>
            </w:r>
            <w:proofErr w:type="spellStart"/>
            <w:r w:rsidRPr="00CD68F2">
              <w:rPr>
                <w:rFonts w:ascii="Times New Roman" w:hAnsi="Times New Roman" w:cs="Times New Roman"/>
                <w:sz w:val="18"/>
              </w:rPr>
              <w:t>Elsevier</w:t>
            </w:r>
            <w:proofErr w:type="spellEnd"/>
            <w:r w:rsidRPr="00CD68F2">
              <w:rPr>
                <w:rFonts w:ascii="Times New Roman" w:hAnsi="Times New Roman" w:cs="Times New Roman"/>
                <w:sz w:val="18"/>
              </w:rPr>
              <w:t xml:space="preserve"> </w:t>
            </w:r>
            <w:proofErr w:type="spellStart"/>
            <w:r w:rsidRPr="00CD68F2">
              <w:rPr>
                <w:rFonts w:ascii="Times New Roman" w:hAnsi="Times New Roman" w:cs="Times New Roman"/>
                <w:sz w:val="18"/>
              </w:rPr>
              <w:t>Inc</w:t>
            </w:r>
            <w:proofErr w:type="spellEnd"/>
            <w:r w:rsidRPr="00CD68F2">
              <w:rPr>
                <w:rFonts w:ascii="Times New Roman" w:hAnsi="Times New Roman" w:cs="Times New Roman"/>
                <w:sz w:val="18"/>
              </w:rPr>
              <w:t>, 2014.</w:t>
            </w:r>
          </w:p>
          <w:p w14:paraId="509BA5FA" w14:textId="77777777" w:rsidR="00FB1388" w:rsidRPr="00CD68F2" w:rsidRDefault="00FB1388" w:rsidP="003C69EC">
            <w:pPr>
              <w:pStyle w:val="ListeParagraf"/>
              <w:numPr>
                <w:ilvl w:val="0"/>
                <w:numId w:val="30"/>
              </w:numPr>
              <w:tabs>
                <w:tab w:val="left" w:pos="7335"/>
              </w:tabs>
              <w:rPr>
                <w:rFonts w:ascii="Times New Roman" w:hAnsi="Times New Roman" w:cs="Times New Roman"/>
                <w:sz w:val="18"/>
              </w:rPr>
            </w:pPr>
            <w:r w:rsidRPr="00CD68F2">
              <w:rPr>
                <w:rFonts w:ascii="Times New Roman" w:hAnsi="Times New Roman" w:cs="Times New Roman"/>
                <w:sz w:val="18"/>
              </w:rPr>
              <w:t xml:space="preserve">Smith EC, </w:t>
            </w:r>
            <w:proofErr w:type="spellStart"/>
            <w:r w:rsidRPr="00CD68F2">
              <w:rPr>
                <w:rFonts w:ascii="Times New Roman" w:hAnsi="Times New Roman" w:cs="Times New Roman"/>
                <w:sz w:val="18"/>
              </w:rPr>
              <w:t>Como</w:t>
            </w:r>
            <w:proofErr w:type="spellEnd"/>
            <w:r w:rsidRPr="00CD68F2">
              <w:rPr>
                <w:rFonts w:ascii="Times New Roman" w:hAnsi="Times New Roman" w:cs="Times New Roman"/>
                <w:sz w:val="18"/>
              </w:rPr>
              <w:t xml:space="preserve"> JJ. </w:t>
            </w:r>
            <w:proofErr w:type="spellStart"/>
            <w:r w:rsidRPr="00CD68F2">
              <w:rPr>
                <w:rFonts w:ascii="Times New Roman" w:hAnsi="Times New Roman" w:cs="Times New Roman"/>
                <w:sz w:val="18"/>
              </w:rPr>
              <w:t>Trauma</w:t>
            </w:r>
            <w:proofErr w:type="spellEnd"/>
            <w:r w:rsidRPr="00CD68F2">
              <w:rPr>
                <w:rFonts w:ascii="Times New Roman" w:hAnsi="Times New Roman" w:cs="Times New Roman"/>
                <w:sz w:val="18"/>
              </w:rPr>
              <w:t xml:space="preserve"> </w:t>
            </w:r>
            <w:proofErr w:type="spellStart"/>
            <w:r w:rsidRPr="00CD68F2">
              <w:rPr>
                <w:rFonts w:ascii="Times New Roman" w:hAnsi="Times New Roman" w:cs="Times New Roman"/>
                <w:sz w:val="18"/>
              </w:rPr>
              <w:t>Anesthesia</w:t>
            </w:r>
            <w:proofErr w:type="spellEnd"/>
            <w:r w:rsidRPr="00CD68F2">
              <w:rPr>
                <w:rFonts w:ascii="Times New Roman" w:hAnsi="Times New Roman" w:cs="Times New Roman"/>
                <w:sz w:val="18"/>
              </w:rPr>
              <w:t xml:space="preserve">. Cambridge </w:t>
            </w:r>
            <w:proofErr w:type="spellStart"/>
            <w:r w:rsidRPr="00CD68F2">
              <w:rPr>
                <w:rFonts w:ascii="Times New Roman" w:hAnsi="Times New Roman" w:cs="Times New Roman"/>
                <w:sz w:val="18"/>
              </w:rPr>
              <w:t>University</w:t>
            </w:r>
            <w:proofErr w:type="spellEnd"/>
            <w:r w:rsidRPr="00CD68F2">
              <w:rPr>
                <w:rFonts w:ascii="Times New Roman" w:hAnsi="Times New Roman" w:cs="Times New Roman"/>
                <w:sz w:val="18"/>
              </w:rPr>
              <w:t xml:space="preserve"> </w:t>
            </w:r>
            <w:proofErr w:type="spellStart"/>
            <w:r w:rsidRPr="00CD68F2">
              <w:rPr>
                <w:rFonts w:ascii="Times New Roman" w:hAnsi="Times New Roman" w:cs="Times New Roman"/>
                <w:sz w:val="18"/>
              </w:rPr>
              <w:t>Press</w:t>
            </w:r>
            <w:proofErr w:type="spellEnd"/>
            <w:r w:rsidRPr="00CD68F2">
              <w:rPr>
                <w:rFonts w:ascii="Times New Roman" w:hAnsi="Times New Roman" w:cs="Times New Roman"/>
                <w:sz w:val="18"/>
              </w:rPr>
              <w:t>, Second Edition, Cambridge, 2015.</w:t>
            </w:r>
          </w:p>
          <w:p w14:paraId="7E3B5177" w14:textId="77777777" w:rsidR="00FB1388" w:rsidRPr="00CD68F2" w:rsidRDefault="00FB1388" w:rsidP="003C69EC">
            <w:pPr>
              <w:pStyle w:val="ListeParagraf"/>
              <w:numPr>
                <w:ilvl w:val="0"/>
                <w:numId w:val="30"/>
              </w:numPr>
              <w:tabs>
                <w:tab w:val="left" w:pos="7335"/>
              </w:tabs>
              <w:rPr>
                <w:rFonts w:ascii="Times New Roman" w:hAnsi="Times New Roman" w:cs="Times New Roman"/>
                <w:sz w:val="18"/>
              </w:rPr>
            </w:pPr>
            <w:proofErr w:type="spellStart"/>
            <w:r w:rsidRPr="00CD68F2">
              <w:rPr>
                <w:rFonts w:ascii="Times New Roman" w:hAnsi="Times New Roman" w:cs="Times New Roman"/>
                <w:sz w:val="18"/>
              </w:rPr>
              <w:t>Tscheschlog</w:t>
            </w:r>
            <w:proofErr w:type="spellEnd"/>
            <w:r w:rsidRPr="00CD68F2">
              <w:rPr>
                <w:rFonts w:ascii="Times New Roman" w:hAnsi="Times New Roman" w:cs="Times New Roman"/>
                <w:sz w:val="18"/>
              </w:rPr>
              <w:t xml:space="preserve"> AB, </w:t>
            </w:r>
            <w:proofErr w:type="spellStart"/>
            <w:r w:rsidRPr="00CD68F2">
              <w:rPr>
                <w:rFonts w:ascii="Times New Roman" w:hAnsi="Times New Roman" w:cs="Times New Roman"/>
                <w:sz w:val="18"/>
              </w:rPr>
              <w:t>Jauch</w:t>
            </w:r>
            <w:proofErr w:type="spellEnd"/>
            <w:r w:rsidRPr="00CD68F2">
              <w:rPr>
                <w:rFonts w:ascii="Times New Roman" w:hAnsi="Times New Roman" w:cs="Times New Roman"/>
                <w:sz w:val="18"/>
              </w:rPr>
              <w:t xml:space="preserve"> A. </w:t>
            </w:r>
            <w:proofErr w:type="spellStart"/>
            <w:r w:rsidRPr="00CD68F2">
              <w:rPr>
                <w:rFonts w:ascii="Times New Roman" w:hAnsi="Times New Roman" w:cs="Times New Roman"/>
                <w:sz w:val="18"/>
              </w:rPr>
              <w:t>Emergency</w:t>
            </w:r>
            <w:proofErr w:type="spellEnd"/>
            <w:r w:rsidRPr="00CD68F2">
              <w:rPr>
                <w:rFonts w:ascii="Times New Roman" w:hAnsi="Times New Roman" w:cs="Times New Roman"/>
                <w:sz w:val="18"/>
              </w:rPr>
              <w:t xml:space="preserve"> </w:t>
            </w:r>
            <w:proofErr w:type="spellStart"/>
            <w:r w:rsidRPr="00CD68F2">
              <w:rPr>
                <w:rFonts w:ascii="Times New Roman" w:hAnsi="Times New Roman" w:cs="Times New Roman"/>
                <w:sz w:val="18"/>
              </w:rPr>
              <w:t>Nursing</w:t>
            </w:r>
            <w:proofErr w:type="spellEnd"/>
            <w:r w:rsidRPr="00CD68F2">
              <w:rPr>
                <w:rFonts w:ascii="Times New Roman" w:hAnsi="Times New Roman" w:cs="Times New Roman"/>
                <w:sz w:val="18"/>
              </w:rPr>
              <w:t xml:space="preserve"> </w:t>
            </w:r>
            <w:proofErr w:type="spellStart"/>
            <w:r w:rsidRPr="00CD68F2">
              <w:rPr>
                <w:rFonts w:ascii="Times New Roman" w:hAnsi="Times New Roman" w:cs="Times New Roman"/>
                <w:sz w:val="18"/>
              </w:rPr>
              <w:t>Made</w:t>
            </w:r>
            <w:proofErr w:type="spellEnd"/>
            <w:r w:rsidRPr="00CD68F2">
              <w:rPr>
                <w:rFonts w:ascii="Times New Roman" w:hAnsi="Times New Roman" w:cs="Times New Roman"/>
                <w:sz w:val="18"/>
              </w:rPr>
              <w:t xml:space="preserve"> </w:t>
            </w:r>
            <w:proofErr w:type="spellStart"/>
            <w:r w:rsidRPr="00CD68F2">
              <w:rPr>
                <w:rFonts w:ascii="Times New Roman" w:hAnsi="Times New Roman" w:cs="Times New Roman"/>
                <w:sz w:val="18"/>
              </w:rPr>
              <w:t>Incredibly</w:t>
            </w:r>
            <w:proofErr w:type="spellEnd"/>
            <w:r w:rsidRPr="00CD68F2">
              <w:rPr>
                <w:rFonts w:ascii="Times New Roman" w:hAnsi="Times New Roman" w:cs="Times New Roman"/>
                <w:sz w:val="18"/>
              </w:rPr>
              <w:t xml:space="preserve"> </w:t>
            </w:r>
            <w:proofErr w:type="spellStart"/>
            <w:r w:rsidRPr="00CD68F2">
              <w:rPr>
                <w:rFonts w:ascii="Times New Roman" w:hAnsi="Times New Roman" w:cs="Times New Roman"/>
                <w:sz w:val="18"/>
              </w:rPr>
              <w:t>Easy</w:t>
            </w:r>
            <w:proofErr w:type="spellEnd"/>
            <w:r w:rsidRPr="00CD68F2">
              <w:rPr>
                <w:rFonts w:ascii="Times New Roman" w:hAnsi="Times New Roman" w:cs="Times New Roman"/>
                <w:sz w:val="18"/>
              </w:rPr>
              <w:t xml:space="preserve">. </w:t>
            </w:r>
            <w:proofErr w:type="spellStart"/>
            <w:r w:rsidRPr="00CD68F2">
              <w:rPr>
                <w:rFonts w:ascii="Times New Roman" w:hAnsi="Times New Roman" w:cs="Times New Roman"/>
                <w:sz w:val="18"/>
              </w:rPr>
              <w:t>Wolters</w:t>
            </w:r>
            <w:proofErr w:type="spellEnd"/>
            <w:r w:rsidRPr="00CD68F2">
              <w:rPr>
                <w:rFonts w:ascii="Times New Roman" w:hAnsi="Times New Roman" w:cs="Times New Roman"/>
                <w:sz w:val="18"/>
              </w:rPr>
              <w:t xml:space="preserve"> </w:t>
            </w:r>
            <w:proofErr w:type="spellStart"/>
            <w:r w:rsidRPr="00CD68F2">
              <w:rPr>
                <w:rFonts w:ascii="Times New Roman" w:hAnsi="Times New Roman" w:cs="Times New Roman"/>
                <w:sz w:val="18"/>
              </w:rPr>
              <w:t>Kluwer</w:t>
            </w:r>
            <w:proofErr w:type="spellEnd"/>
            <w:r w:rsidRPr="00CD68F2">
              <w:rPr>
                <w:rFonts w:ascii="Times New Roman" w:hAnsi="Times New Roman" w:cs="Times New Roman"/>
                <w:sz w:val="18"/>
              </w:rPr>
              <w:t xml:space="preserve">, Second Edition, </w:t>
            </w:r>
            <w:proofErr w:type="spellStart"/>
            <w:r w:rsidRPr="00CD68F2">
              <w:rPr>
                <w:rFonts w:ascii="Times New Roman" w:hAnsi="Times New Roman" w:cs="Times New Roman"/>
                <w:sz w:val="18"/>
              </w:rPr>
              <w:t>China</w:t>
            </w:r>
            <w:proofErr w:type="spellEnd"/>
            <w:r w:rsidRPr="00CD68F2">
              <w:rPr>
                <w:rFonts w:ascii="Times New Roman" w:hAnsi="Times New Roman" w:cs="Times New Roman"/>
                <w:sz w:val="18"/>
              </w:rPr>
              <w:t>, 2015.</w:t>
            </w:r>
          </w:p>
          <w:p w14:paraId="44B146C7" w14:textId="77777777" w:rsidR="00FB1388" w:rsidRPr="00CD68F2" w:rsidRDefault="00FB1388" w:rsidP="003C69EC">
            <w:pPr>
              <w:pStyle w:val="ListeParagraf"/>
              <w:numPr>
                <w:ilvl w:val="0"/>
                <w:numId w:val="30"/>
              </w:numPr>
              <w:tabs>
                <w:tab w:val="left" w:pos="7335"/>
              </w:tabs>
              <w:rPr>
                <w:rFonts w:ascii="Times New Roman" w:hAnsi="Times New Roman" w:cs="Times New Roman"/>
                <w:sz w:val="18"/>
              </w:rPr>
            </w:pPr>
            <w:proofErr w:type="spellStart"/>
            <w:r w:rsidRPr="00CD68F2">
              <w:rPr>
                <w:rFonts w:ascii="Times New Roman" w:hAnsi="Times New Roman" w:cs="Times New Roman"/>
                <w:sz w:val="18"/>
              </w:rPr>
              <w:t>Solheim</w:t>
            </w:r>
            <w:proofErr w:type="spellEnd"/>
            <w:r w:rsidRPr="00CD68F2">
              <w:rPr>
                <w:rFonts w:ascii="Times New Roman" w:hAnsi="Times New Roman" w:cs="Times New Roman"/>
                <w:sz w:val="18"/>
              </w:rPr>
              <w:t xml:space="preserve"> J. </w:t>
            </w:r>
            <w:proofErr w:type="spellStart"/>
            <w:r w:rsidRPr="00CD68F2">
              <w:rPr>
                <w:rFonts w:ascii="Times New Roman" w:hAnsi="Times New Roman" w:cs="Times New Roman"/>
                <w:sz w:val="18"/>
              </w:rPr>
              <w:t>Emergency</w:t>
            </w:r>
            <w:proofErr w:type="spellEnd"/>
            <w:r w:rsidRPr="00CD68F2">
              <w:rPr>
                <w:rFonts w:ascii="Times New Roman" w:hAnsi="Times New Roman" w:cs="Times New Roman"/>
                <w:sz w:val="18"/>
              </w:rPr>
              <w:t xml:space="preserve"> </w:t>
            </w:r>
            <w:proofErr w:type="spellStart"/>
            <w:r w:rsidRPr="00CD68F2">
              <w:rPr>
                <w:rFonts w:ascii="Times New Roman" w:hAnsi="Times New Roman" w:cs="Times New Roman"/>
                <w:sz w:val="18"/>
              </w:rPr>
              <w:t>Nursing</w:t>
            </w:r>
            <w:proofErr w:type="spellEnd"/>
            <w:r w:rsidRPr="00CD68F2">
              <w:rPr>
                <w:rFonts w:ascii="Times New Roman" w:hAnsi="Times New Roman" w:cs="Times New Roman"/>
                <w:sz w:val="18"/>
              </w:rPr>
              <w:t xml:space="preserve">: </w:t>
            </w:r>
            <w:proofErr w:type="spellStart"/>
            <w:r w:rsidRPr="00CD68F2">
              <w:rPr>
                <w:rFonts w:ascii="Times New Roman" w:hAnsi="Times New Roman" w:cs="Times New Roman"/>
                <w:sz w:val="18"/>
              </w:rPr>
              <w:t>The</w:t>
            </w:r>
            <w:proofErr w:type="spellEnd"/>
            <w:r w:rsidRPr="00CD68F2">
              <w:rPr>
                <w:rFonts w:ascii="Times New Roman" w:hAnsi="Times New Roman" w:cs="Times New Roman"/>
                <w:sz w:val="18"/>
              </w:rPr>
              <w:t xml:space="preserve"> </w:t>
            </w:r>
            <w:proofErr w:type="spellStart"/>
            <w:r w:rsidRPr="00CD68F2">
              <w:rPr>
                <w:rFonts w:ascii="Times New Roman" w:hAnsi="Times New Roman" w:cs="Times New Roman"/>
                <w:sz w:val="18"/>
              </w:rPr>
              <w:t>Profession</w:t>
            </w:r>
            <w:proofErr w:type="spellEnd"/>
            <w:r w:rsidRPr="00CD68F2">
              <w:rPr>
                <w:rFonts w:ascii="Times New Roman" w:hAnsi="Times New Roman" w:cs="Times New Roman"/>
                <w:sz w:val="18"/>
              </w:rPr>
              <w:t xml:space="preserve">, </w:t>
            </w:r>
            <w:proofErr w:type="spellStart"/>
            <w:r w:rsidRPr="00CD68F2">
              <w:rPr>
                <w:rFonts w:ascii="Times New Roman" w:hAnsi="Times New Roman" w:cs="Times New Roman"/>
                <w:sz w:val="18"/>
              </w:rPr>
              <w:t>The</w:t>
            </w:r>
            <w:proofErr w:type="spellEnd"/>
            <w:r w:rsidRPr="00CD68F2">
              <w:rPr>
                <w:rFonts w:ascii="Times New Roman" w:hAnsi="Times New Roman" w:cs="Times New Roman"/>
                <w:sz w:val="18"/>
              </w:rPr>
              <w:t xml:space="preserve"> </w:t>
            </w:r>
            <w:proofErr w:type="spellStart"/>
            <w:r w:rsidRPr="00CD68F2">
              <w:rPr>
                <w:rFonts w:ascii="Times New Roman" w:hAnsi="Times New Roman" w:cs="Times New Roman"/>
                <w:sz w:val="18"/>
              </w:rPr>
              <w:t>Pathway</w:t>
            </w:r>
            <w:proofErr w:type="spellEnd"/>
            <w:r w:rsidRPr="00CD68F2">
              <w:rPr>
                <w:rFonts w:ascii="Times New Roman" w:hAnsi="Times New Roman" w:cs="Times New Roman"/>
                <w:sz w:val="18"/>
              </w:rPr>
              <w:t xml:space="preserve">, </w:t>
            </w:r>
            <w:proofErr w:type="spellStart"/>
            <w:r w:rsidRPr="00CD68F2">
              <w:rPr>
                <w:rFonts w:ascii="Times New Roman" w:hAnsi="Times New Roman" w:cs="Times New Roman"/>
                <w:sz w:val="18"/>
              </w:rPr>
              <w:t>The</w:t>
            </w:r>
            <w:proofErr w:type="spellEnd"/>
            <w:r w:rsidRPr="00CD68F2">
              <w:rPr>
                <w:rFonts w:ascii="Times New Roman" w:hAnsi="Times New Roman" w:cs="Times New Roman"/>
                <w:sz w:val="18"/>
              </w:rPr>
              <w:t xml:space="preserve"> </w:t>
            </w:r>
            <w:proofErr w:type="spellStart"/>
            <w:r w:rsidRPr="00CD68F2">
              <w:rPr>
                <w:rFonts w:ascii="Times New Roman" w:hAnsi="Times New Roman" w:cs="Times New Roman"/>
                <w:sz w:val="18"/>
              </w:rPr>
              <w:t>Practice</w:t>
            </w:r>
            <w:proofErr w:type="spellEnd"/>
            <w:r w:rsidRPr="00CD68F2">
              <w:rPr>
                <w:rFonts w:ascii="Times New Roman" w:hAnsi="Times New Roman" w:cs="Times New Roman"/>
                <w:sz w:val="18"/>
              </w:rPr>
              <w:t xml:space="preserve">. Sigma </w:t>
            </w:r>
            <w:proofErr w:type="spellStart"/>
            <w:r w:rsidRPr="00CD68F2">
              <w:rPr>
                <w:rFonts w:ascii="Times New Roman" w:hAnsi="Times New Roman" w:cs="Times New Roman"/>
                <w:sz w:val="18"/>
              </w:rPr>
              <w:t>Theta</w:t>
            </w:r>
            <w:proofErr w:type="spellEnd"/>
            <w:r w:rsidRPr="00CD68F2">
              <w:rPr>
                <w:rFonts w:ascii="Times New Roman" w:hAnsi="Times New Roman" w:cs="Times New Roman"/>
                <w:sz w:val="18"/>
              </w:rPr>
              <w:t xml:space="preserve"> </w:t>
            </w:r>
            <w:proofErr w:type="spellStart"/>
            <w:r w:rsidRPr="00CD68F2">
              <w:rPr>
                <w:rFonts w:ascii="Times New Roman" w:hAnsi="Times New Roman" w:cs="Times New Roman"/>
                <w:sz w:val="18"/>
              </w:rPr>
              <w:t>Tau</w:t>
            </w:r>
            <w:proofErr w:type="spellEnd"/>
            <w:r w:rsidRPr="00CD68F2">
              <w:rPr>
                <w:rFonts w:ascii="Times New Roman" w:hAnsi="Times New Roman" w:cs="Times New Roman"/>
                <w:sz w:val="18"/>
              </w:rPr>
              <w:t xml:space="preserve"> International Publishing, First Edition, </w:t>
            </w:r>
            <w:proofErr w:type="spellStart"/>
            <w:r w:rsidRPr="00CD68F2">
              <w:rPr>
                <w:rFonts w:ascii="Times New Roman" w:hAnsi="Times New Roman" w:cs="Times New Roman"/>
                <w:sz w:val="18"/>
              </w:rPr>
              <w:t>Indianapolis</w:t>
            </w:r>
            <w:proofErr w:type="spellEnd"/>
            <w:r w:rsidRPr="00CD68F2">
              <w:rPr>
                <w:rFonts w:ascii="Times New Roman" w:hAnsi="Times New Roman" w:cs="Times New Roman"/>
                <w:sz w:val="18"/>
              </w:rPr>
              <w:t>, 2016.</w:t>
            </w:r>
          </w:p>
          <w:p w14:paraId="5FF52692" w14:textId="77777777" w:rsidR="00FB1388" w:rsidRPr="00CD68F2" w:rsidRDefault="00FB1388" w:rsidP="003C69EC">
            <w:pPr>
              <w:pStyle w:val="ListeParagraf"/>
              <w:numPr>
                <w:ilvl w:val="0"/>
                <w:numId w:val="30"/>
              </w:numPr>
              <w:tabs>
                <w:tab w:val="left" w:pos="7335"/>
              </w:tabs>
              <w:rPr>
                <w:rFonts w:ascii="Times New Roman" w:hAnsi="Times New Roman" w:cs="Times New Roman"/>
                <w:sz w:val="18"/>
              </w:rPr>
            </w:pPr>
            <w:proofErr w:type="spellStart"/>
            <w:r w:rsidRPr="00CD68F2">
              <w:rPr>
                <w:rFonts w:ascii="Times New Roman" w:hAnsi="Times New Roman" w:cs="Times New Roman"/>
                <w:sz w:val="18"/>
              </w:rPr>
              <w:t>Crouch</w:t>
            </w:r>
            <w:proofErr w:type="spellEnd"/>
            <w:r w:rsidRPr="00CD68F2">
              <w:rPr>
                <w:rFonts w:ascii="Times New Roman" w:hAnsi="Times New Roman" w:cs="Times New Roman"/>
                <w:sz w:val="18"/>
              </w:rPr>
              <w:t xml:space="preserve"> R, </w:t>
            </w:r>
            <w:proofErr w:type="spellStart"/>
            <w:r w:rsidRPr="00CD68F2">
              <w:rPr>
                <w:rFonts w:ascii="Times New Roman" w:hAnsi="Times New Roman" w:cs="Times New Roman"/>
                <w:sz w:val="18"/>
              </w:rPr>
              <w:t>Charters</w:t>
            </w:r>
            <w:proofErr w:type="spellEnd"/>
            <w:r w:rsidRPr="00CD68F2">
              <w:rPr>
                <w:rFonts w:ascii="Times New Roman" w:hAnsi="Times New Roman" w:cs="Times New Roman"/>
                <w:sz w:val="18"/>
              </w:rPr>
              <w:t xml:space="preserve"> A, </w:t>
            </w:r>
            <w:proofErr w:type="spellStart"/>
            <w:r w:rsidRPr="00CD68F2">
              <w:rPr>
                <w:rFonts w:ascii="Times New Roman" w:hAnsi="Times New Roman" w:cs="Times New Roman"/>
                <w:sz w:val="18"/>
              </w:rPr>
              <w:t>Dawood</w:t>
            </w:r>
            <w:proofErr w:type="spellEnd"/>
            <w:r w:rsidRPr="00CD68F2">
              <w:rPr>
                <w:rFonts w:ascii="Times New Roman" w:hAnsi="Times New Roman" w:cs="Times New Roman"/>
                <w:sz w:val="18"/>
              </w:rPr>
              <w:t xml:space="preserve"> M, Bennett P. Oxford </w:t>
            </w:r>
            <w:proofErr w:type="spellStart"/>
            <w:r w:rsidRPr="00CD68F2">
              <w:rPr>
                <w:rFonts w:ascii="Times New Roman" w:hAnsi="Times New Roman" w:cs="Times New Roman"/>
                <w:sz w:val="18"/>
              </w:rPr>
              <w:t>Handbook</w:t>
            </w:r>
            <w:proofErr w:type="spellEnd"/>
            <w:r w:rsidRPr="00CD68F2">
              <w:rPr>
                <w:rFonts w:ascii="Times New Roman" w:hAnsi="Times New Roman" w:cs="Times New Roman"/>
                <w:sz w:val="18"/>
              </w:rPr>
              <w:t xml:space="preserve"> of </w:t>
            </w:r>
            <w:proofErr w:type="spellStart"/>
            <w:r w:rsidRPr="00CD68F2">
              <w:rPr>
                <w:rFonts w:ascii="Times New Roman" w:hAnsi="Times New Roman" w:cs="Times New Roman"/>
                <w:sz w:val="18"/>
              </w:rPr>
              <w:t>Emergency</w:t>
            </w:r>
            <w:proofErr w:type="spellEnd"/>
            <w:r w:rsidRPr="00CD68F2">
              <w:rPr>
                <w:rFonts w:ascii="Times New Roman" w:hAnsi="Times New Roman" w:cs="Times New Roman"/>
                <w:sz w:val="18"/>
              </w:rPr>
              <w:t xml:space="preserve"> </w:t>
            </w:r>
            <w:proofErr w:type="spellStart"/>
            <w:r w:rsidRPr="00CD68F2">
              <w:rPr>
                <w:rFonts w:ascii="Times New Roman" w:hAnsi="Times New Roman" w:cs="Times New Roman"/>
                <w:sz w:val="18"/>
              </w:rPr>
              <w:t>Nursing</w:t>
            </w:r>
            <w:proofErr w:type="spellEnd"/>
            <w:r w:rsidRPr="00CD68F2">
              <w:rPr>
                <w:rFonts w:ascii="Times New Roman" w:hAnsi="Times New Roman" w:cs="Times New Roman"/>
                <w:sz w:val="18"/>
              </w:rPr>
              <w:t xml:space="preserve">. Oxford </w:t>
            </w:r>
            <w:proofErr w:type="spellStart"/>
            <w:r w:rsidRPr="00CD68F2">
              <w:rPr>
                <w:rFonts w:ascii="Times New Roman" w:hAnsi="Times New Roman" w:cs="Times New Roman"/>
                <w:sz w:val="18"/>
              </w:rPr>
              <w:t>Medical</w:t>
            </w:r>
            <w:proofErr w:type="spellEnd"/>
            <w:r w:rsidRPr="00CD68F2">
              <w:rPr>
                <w:rFonts w:ascii="Times New Roman" w:hAnsi="Times New Roman" w:cs="Times New Roman"/>
                <w:sz w:val="18"/>
              </w:rPr>
              <w:t xml:space="preserve"> Publications, Second Edition, Oxford, 2017.</w:t>
            </w:r>
          </w:p>
          <w:p w14:paraId="78E769AF" w14:textId="77777777" w:rsidR="00FB1388" w:rsidRDefault="00FB1388" w:rsidP="003C69EC">
            <w:pPr>
              <w:pStyle w:val="ListeParagraf"/>
              <w:numPr>
                <w:ilvl w:val="0"/>
                <w:numId w:val="30"/>
              </w:numPr>
              <w:tabs>
                <w:tab w:val="left" w:pos="7335"/>
              </w:tabs>
              <w:rPr>
                <w:rFonts w:ascii="Times New Roman" w:hAnsi="Times New Roman" w:cs="Times New Roman"/>
                <w:sz w:val="18"/>
              </w:rPr>
            </w:pPr>
            <w:proofErr w:type="spellStart"/>
            <w:r w:rsidRPr="00CD68F2">
              <w:rPr>
                <w:rFonts w:ascii="Times New Roman" w:hAnsi="Times New Roman" w:cs="Times New Roman"/>
                <w:sz w:val="18"/>
              </w:rPr>
              <w:t>Farrell</w:t>
            </w:r>
            <w:proofErr w:type="spellEnd"/>
            <w:r w:rsidRPr="00CD68F2">
              <w:rPr>
                <w:rFonts w:ascii="Times New Roman" w:hAnsi="Times New Roman" w:cs="Times New Roman"/>
                <w:sz w:val="18"/>
              </w:rPr>
              <w:t xml:space="preserve"> M. </w:t>
            </w:r>
            <w:proofErr w:type="spellStart"/>
            <w:r w:rsidRPr="00CD68F2">
              <w:rPr>
                <w:rFonts w:ascii="Times New Roman" w:hAnsi="Times New Roman" w:cs="Times New Roman"/>
                <w:sz w:val="18"/>
              </w:rPr>
              <w:t>Smeltzer</w:t>
            </w:r>
            <w:proofErr w:type="spellEnd"/>
            <w:r w:rsidRPr="00CD68F2">
              <w:rPr>
                <w:rFonts w:ascii="Times New Roman" w:hAnsi="Times New Roman" w:cs="Times New Roman"/>
                <w:sz w:val="18"/>
              </w:rPr>
              <w:t xml:space="preserve"> &amp; </w:t>
            </w:r>
            <w:proofErr w:type="spellStart"/>
            <w:r w:rsidRPr="00CD68F2">
              <w:rPr>
                <w:rFonts w:ascii="Times New Roman" w:hAnsi="Times New Roman" w:cs="Times New Roman"/>
                <w:sz w:val="18"/>
              </w:rPr>
              <w:t>Bare’s</w:t>
            </w:r>
            <w:proofErr w:type="spellEnd"/>
            <w:r w:rsidRPr="00CD68F2">
              <w:rPr>
                <w:rFonts w:ascii="Times New Roman" w:hAnsi="Times New Roman" w:cs="Times New Roman"/>
                <w:sz w:val="18"/>
              </w:rPr>
              <w:t xml:space="preserve"> </w:t>
            </w:r>
            <w:proofErr w:type="spellStart"/>
            <w:r w:rsidRPr="00CD68F2">
              <w:rPr>
                <w:rFonts w:ascii="Times New Roman" w:hAnsi="Times New Roman" w:cs="Times New Roman"/>
                <w:sz w:val="18"/>
              </w:rPr>
              <w:t>Textbook</w:t>
            </w:r>
            <w:proofErr w:type="spellEnd"/>
            <w:r w:rsidRPr="00CD68F2">
              <w:rPr>
                <w:rFonts w:ascii="Times New Roman" w:hAnsi="Times New Roman" w:cs="Times New Roman"/>
                <w:sz w:val="18"/>
              </w:rPr>
              <w:t xml:space="preserve"> of </w:t>
            </w:r>
            <w:proofErr w:type="spellStart"/>
            <w:r w:rsidRPr="00CD68F2">
              <w:rPr>
                <w:rFonts w:ascii="Times New Roman" w:hAnsi="Times New Roman" w:cs="Times New Roman"/>
                <w:sz w:val="18"/>
              </w:rPr>
              <w:t>Medical</w:t>
            </w:r>
            <w:proofErr w:type="spellEnd"/>
            <w:r w:rsidRPr="00CD68F2">
              <w:rPr>
                <w:rFonts w:ascii="Times New Roman" w:hAnsi="Times New Roman" w:cs="Times New Roman"/>
                <w:sz w:val="18"/>
              </w:rPr>
              <w:t xml:space="preserve"> </w:t>
            </w:r>
            <w:proofErr w:type="spellStart"/>
            <w:r w:rsidRPr="00CD68F2">
              <w:rPr>
                <w:rFonts w:ascii="Times New Roman" w:hAnsi="Times New Roman" w:cs="Times New Roman"/>
                <w:sz w:val="18"/>
              </w:rPr>
              <w:t>Surgical</w:t>
            </w:r>
            <w:proofErr w:type="spellEnd"/>
            <w:r w:rsidRPr="00CD68F2">
              <w:rPr>
                <w:rFonts w:ascii="Times New Roman" w:hAnsi="Times New Roman" w:cs="Times New Roman"/>
                <w:sz w:val="18"/>
              </w:rPr>
              <w:t xml:space="preserve"> </w:t>
            </w:r>
            <w:proofErr w:type="spellStart"/>
            <w:r w:rsidRPr="00CD68F2">
              <w:rPr>
                <w:rFonts w:ascii="Times New Roman" w:hAnsi="Times New Roman" w:cs="Times New Roman"/>
                <w:sz w:val="18"/>
              </w:rPr>
              <w:t>Nursing</w:t>
            </w:r>
            <w:proofErr w:type="spellEnd"/>
            <w:r w:rsidRPr="00CD68F2">
              <w:rPr>
                <w:rFonts w:ascii="Times New Roman" w:hAnsi="Times New Roman" w:cs="Times New Roman"/>
                <w:sz w:val="18"/>
              </w:rPr>
              <w:t xml:space="preserve">. 4th Edition. </w:t>
            </w:r>
            <w:proofErr w:type="spellStart"/>
            <w:r w:rsidRPr="00CD68F2">
              <w:rPr>
                <w:rFonts w:ascii="Times New Roman" w:hAnsi="Times New Roman" w:cs="Times New Roman"/>
                <w:sz w:val="18"/>
              </w:rPr>
              <w:t>Wolters</w:t>
            </w:r>
            <w:proofErr w:type="spellEnd"/>
            <w:r w:rsidRPr="00CD68F2">
              <w:rPr>
                <w:rFonts w:ascii="Times New Roman" w:hAnsi="Times New Roman" w:cs="Times New Roman"/>
                <w:sz w:val="18"/>
              </w:rPr>
              <w:t xml:space="preserve"> </w:t>
            </w:r>
            <w:proofErr w:type="spellStart"/>
            <w:r w:rsidRPr="00CD68F2">
              <w:rPr>
                <w:rFonts w:ascii="Times New Roman" w:hAnsi="Times New Roman" w:cs="Times New Roman"/>
                <w:sz w:val="18"/>
              </w:rPr>
              <w:t>Kluwer</w:t>
            </w:r>
            <w:proofErr w:type="spellEnd"/>
            <w:r w:rsidRPr="00CD68F2">
              <w:rPr>
                <w:rFonts w:ascii="Times New Roman" w:hAnsi="Times New Roman" w:cs="Times New Roman"/>
                <w:sz w:val="18"/>
              </w:rPr>
              <w:t xml:space="preserve"> </w:t>
            </w:r>
            <w:proofErr w:type="spellStart"/>
            <w:r w:rsidRPr="00CD68F2">
              <w:rPr>
                <w:rFonts w:ascii="Times New Roman" w:hAnsi="Times New Roman" w:cs="Times New Roman"/>
                <w:sz w:val="18"/>
              </w:rPr>
              <w:t>Health</w:t>
            </w:r>
            <w:proofErr w:type="spellEnd"/>
            <w:r w:rsidRPr="00CD68F2">
              <w:rPr>
                <w:rFonts w:ascii="Times New Roman" w:hAnsi="Times New Roman" w:cs="Times New Roman"/>
                <w:sz w:val="18"/>
              </w:rPr>
              <w:t xml:space="preserve"> </w:t>
            </w:r>
            <w:proofErr w:type="spellStart"/>
            <w:r w:rsidRPr="00CD68F2">
              <w:rPr>
                <w:rFonts w:ascii="Times New Roman" w:hAnsi="Times New Roman" w:cs="Times New Roman"/>
                <w:sz w:val="18"/>
              </w:rPr>
              <w:t>Lippincott</w:t>
            </w:r>
            <w:proofErr w:type="spellEnd"/>
            <w:r w:rsidRPr="00CD68F2">
              <w:rPr>
                <w:rFonts w:ascii="Times New Roman" w:hAnsi="Times New Roman" w:cs="Times New Roman"/>
                <w:sz w:val="18"/>
              </w:rPr>
              <w:t xml:space="preserve"> Williams &amp; Wilkins, 2017.</w:t>
            </w:r>
          </w:p>
          <w:p w14:paraId="78D79D23" w14:textId="0B3E87AB" w:rsidR="00FB1388" w:rsidRPr="00FB1388" w:rsidRDefault="00FB1388" w:rsidP="003C69EC">
            <w:pPr>
              <w:pStyle w:val="ListeParagraf"/>
              <w:numPr>
                <w:ilvl w:val="0"/>
                <w:numId w:val="30"/>
              </w:numPr>
              <w:tabs>
                <w:tab w:val="left" w:pos="7335"/>
              </w:tabs>
              <w:rPr>
                <w:rFonts w:ascii="Times New Roman" w:hAnsi="Times New Roman" w:cs="Times New Roman"/>
                <w:sz w:val="18"/>
              </w:rPr>
            </w:pPr>
            <w:proofErr w:type="spellStart"/>
            <w:r w:rsidRPr="00FB1388">
              <w:rPr>
                <w:rFonts w:ascii="Times New Roman" w:hAnsi="Times New Roman" w:cs="Times New Roman"/>
                <w:sz w:val="18"/>
              </w:rPr>
              <w:t>Ignatavicius</w:t>
            </w:r>
            <w:proofErr w:type="spellEnd"/>
            <w:r w:rsidRPr="00FB1388">
              <w:rPr>
                <w:rFonts w:ascii="Times New Roman" w:hAnsi="Times New Roman" w:cs="Times New Roman"/>
                <w:sz w:val="18"/>
              </w:rPr>
              <w:t xml:space="preserve"> DD, </w:t>
            </w:r>
            <w:proofErr w:type="spellStart"/>
            <w:r w:rsidRPr="00FB1388">
              <w:rPr>
                <w:rFonts w:ascii="Times New Roman" w:hAnsi="Times New Roman" w:cs="Times New Roman"/>
                <w:sz w:val="18"/>
              </w:rPr>
              <w:t>Workman</w:t>
            </w:r>
            <w:proofErr w:type="spellEnd"/>
            <w:r w:rsidRPr="00FB1388">
              <w:rPr>
                <w:rFonts w:ascii="Times New Roman" w:hAnsi="Times New Roman" w:cs="Times New Roman"/>
                <w:sz w:val="18"/>
              </w:rPr>
              <w:t xml:space="preserve"> LM, </w:t>
            </w:r>
            <w:proofErr w:type="spellStart"/>
            <w:r w:rsidRPr="00FB1388">
              <w:rPr>
                <w:rFonts w:ascii="Times New Roman" w:hAnsi="Times New Roman" w:cs="Times New Roman"/>
                <w:sz w:val="18"/>
              </w:rPr>
              <w:t>Rebar</w:t>
            </w:r>
            <w:proofErr w:type="spellEnd"/>
            <w:r w:rsidRPr="00FB1388">
              <w:rPr>
                <w:rFonts w:ascii="Times New Roman" w:hAnsi="Times New Roman" w:cs="Times New Roman"/>
                <w:sz w:val="18"/>
              </w:rPr>
              <w:t xml:space="preserve"> RC, </w:t>
            </w:r>
            <w:proofErr w:type="spellStart"/>
            <w:r w:rsidRPr="00FB1388">
              <w:rPr>
                <w:rFonts w:ascii="Times New Roman" w:hAnsi="Times New Roman" w:cs="Times New Roman"/>
                <w:sz w:val="18"/>
              </w:rPr>
              <w:t>Heimgartner</w:t>
            </w:r>
            <w:proofErr w:type="spellEnd"/>
            <w:r w:rsidRPr="00FB1388">
              <w:rPr>
                <w:rFonts w:ascii="Times New Roman" w:hAnsi="Times New Roman" w:cs="Times New Roman"/>
                <w:sz w:val="18"/>
              </w:rPr>
              <w:t xml:space="preserve"> MN. </w:t>
            </w:r>
            <w:proofErr w:type="spellStart"/>
            <w:r w:rsidRPr="00FB1388">
              <w:rPr>
                <w:rFonts w:ascii="Times New Roman" w:hAnsi="Times New Roman" w:cs="Times New Roman"/>
                <w:sz w:val="18"/>
              </w:rPr>
              <w:t>Medical</w:t>
            </w:r>
            <w:proofErr w:type="spellEnd"/>
            <w:r w:rsidRPr="00FB1388">
              <w:rPr>
                <w:rFonts w:ascii="Times New Roman" w:hAnsi="Times New Roman" w:cs="Times New Roman"/>
                <w:sz w:val="18"/>
              </w:rPr>
              <w:t xml:space="preserve"> </w:t>
            </w:r>
            <w:proofErr w:type="spellStart"/>
            <w:r w:rsidRPr="00FB1388">
              <w:rPr>
                <w:rFonts w:ascii="Times New Roman" w:hAnsi="Times New Roman" w:cs="Times New Roman"/>
                <w:sz w:val="18"/>
              </w:rPr>
              <w:t>Surgical</w:t>
            </w:r>
            <w:proofErr w:type="spellEnd"/>
            <w:r w:rsidRPr="00FB1388">
              <w:rPr>
                <w:rFonts w:ascii="Times New Roman" w:hAnsi="Times New Roman" w:cs="Times New Roman"/>
                <w:sz w:val="18"/>
              </w:rPr>
              <w:t xml:space="preserve"> </w:t>
            </w:r>
            <w:proofErr w:type="spellStart"/>
            <w:r w:rsidRPr="00FB1388">
              <w:rPr>
                <w:rFonts w:ascii="Times New Roman" w:hAnsi="Times New Roman" w:cs="Times New Roman"/>
                <w:sz w:val="18"/>
              </w:rPr>
              <w:t>Nursing</w:t>
            </w:r>
            <w:proofErr w:type="spellEnd"/>
            <w:r w:rsidRPr="00FB1388">
              <w:rPr>
                <w:rFonts w:ascii="Times New Roman" w:hAnsi="Times New Roman" w:cs="Times New Roman"/>
                <w:sz w:val="18"/>
              </w:rPr>
              <w:t xml:space="preserve">: </w:t>
            </w:r>
            <w:proofErr w:type="spellStart"/>
            <w:r w:rsidRPr="00FB1388">
              <w:rPr>
                <w:rFonts w:ascii="Times New Roman" w:hAnsi="Times New Roman" w:cs="Times New Roman"/>
                <w:sz w:val="18"/>
              </w:rPr>
              <w:t>Concepts</w:t>
            </w:r>
            <w:proofErr w:type="spellEnd"/>
            <w:r w:rsidRPr="00FB1388">
              <w:rPr>
                <w:rFonts w:ascii="Times New Roman" w:hAnsi="Times New Roman" w:cs="Times New Roman"/>
                <w:sz w:val="18"/>
              </w:rPr>
              <w:t xml:space="preserve"> </w:t>
            </w:r>
            <w:proofErr w:type="spellStart"/>
            <w:r w:rsidRPr="00FB1388">
              <w:rPr>
                <w:rFonts w:ascii="Times New Roman" w:hAnsi="Times New Roman" w:cs="Times New Roman"/>
                <w:sz w:val="18"/>
              </w:rPr>
              <w:t>for</w:t>
            </w:r>
            <w:proofErr w:type="spellEnd"/>
            <w:r w:rsidRPr="00FB1388">
              <w:rPr>
                <w:rFonts w:ascii="Times New Roman" w:hAnsi="Times New Roman" w:cs="Times New Roman"/>
                <w:sz w:val="18"/>
              </w:rPr>
              <w:t xml:space="preserve"> </w:t>
            </w:r>
            <w:proofErr w:type="spellStart"/>
            <w:r w:rsidRPr="00FB1388">
              <w:rPr>
                <w:rFonts w:ascii="Times New Roman" w:hAnsi="Times New Roman" w:cs="Times New Roman"/>
                <w:sz w:val="18"/>
              </w:rPr>
              <w:t>Interprofessional</w:t>
            </w:r>
            <w:proofErr w:type="spellEnd"/>
            <w:r w:rsidRPr="00FB1388">
              <w:rPr>
                <w:rFonts w:ascii="Times New Roman" w:hAnsi="Times New Roman" w:cs="Times New Roman"/>
                <w:sz w:val="18"/>
              </w:rPr>
              <w:t xml:space="preserve"> </w:t>
            </w:r>
            <w:proofErr w:type="spellStart"/>
            <w:r w:rsidRPr="00FB1388">
              <w:rPr>
                <w:rFonts w:ascii="Times New Roman" w:hAnsi="Times New Roman" w:cs="Times New Roman"/>
                <w:sz w:val="18"/>
              </w:rPr>
              <w:t>Collaborative</w:t>
            </w:r>
            <w:proofErr w:type="spellEnd"/>
            <w:r w:rsidRPr="00FB1388">
              <w:rPr>
                <w:rFonts w:ascii="Times New Roman" w:hAnsi="Times New Roman" w:cs="Times New Roman"/>
                <w:sz w:val="18"/>
              </w:rPr>
              <w:t xml:space="preserve"> </w:t>
            </w:r>
            <w:proofErr w:type="spellStart"/>
            <w:r w:rsidRPr="00FB1388">
              <w:rPr>
                <w:rFonts w:ascii="Times New Roman" w:hAnsi="Times New Roman" w:cs="Times New Roman"/>
                <w:sz w:val="18"/>
              </w:rPr>
              <w:t>Care</w:t>
            </w:r>
            <w:proofErr w:type="spellEnd"/>
            <w:r w:rsidRPr="00FB1388">
              <w:rPr>
                <w:rFonts w:ascii="Times New Roman" w:hAnsi="Times New Roman" w:cs="Times New Roman"/>
                <w:sz w:val="18"/>
              </w:rPr>
              <w:t xml:space="preserve">. </w:t>
            </w:r>
            <w:proofErr w:type="spellStart"/>
            <w:r w:rsidRPr="00FB1388">
              <w:rPr>
                <w:rFonts w:ascii="Times New Roman" w:hAnsi="Times New Roman" w:cs="Times New Roman"/>
                <w:sz w:val="18"/>
              </w:rPr>
              <w:t>Elsevier</w:t>
            </w:r>
            <w:proofErr w:type="spellEnd"/>
            <w:r w:rsidRPr="00FB1388">
              <w:rPr>
                <w:rFonts w:ascii="Times New Roman" w:hAnsi="Times New Roman" w:cs="Times New Roman"/>
                <w:sz w:val="18"/>
              </w:rPr>
              <w:t xml:space="preserve">, </w:t>
            </w:r>
            <w:proofErr w:type="spellStart"/>
            <w:r w:rsidRPr="00FB1388">
              <w:rPr>
                <w:rFonts w:ascii="Times New Roman" w:hAnsi="Times New Roman" w:cs="Times New Roman"/>
                <w:sz w:val="18"/>
              </w:rPr>
              <w:t>Canada</w:t>
            </w:r>
            <w:proofErr w:type="spellEnd"/>
            <w:r w:rsidRPr="00FB1388">
              <w:rPr>
                <w:rFonts w:ascii="Times New Roman" w:hAnsi="Times New Roman" w:cs="Times New Roman"/>
                <w:sz w:val="18"/>
              </w:rPr>
              <w:t>, 2018.</w:t>
            </w:r>
          </w:p>
        </w:tc>
      </w:tr>
      <w:tr w:rsidR="00FB1388" w14:paraId="280B7CE0" w14:textId="77777777" w:rsidTr="00D458DD">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59C1CDE9" w14:textId="77777777" w:rsidR="00FB1388" w:rsidRDefault="00FB1388" w:rsidP="00FB1388">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Additional</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Resources</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202E9C6C" w14:textId="77777777" w:rsidR="00FB1388" w:rsidRDefault="00FB1388" w:rsidP="00FB1388">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DATABASE - EBSCO </w:t>
            </w:r>
            <w:proofErr w:type="spellStart"/>
            <w:r>
              <w:rPr>
                <w:rFonts w:ascii="Times New Roman" w:eastAsia="Times New Roman" w:hAnsi="Times New Roman" w:cs="Times New Roman"/>
                <w:color w:val="000000"/>
                <w:sz w:val="18"/>
                <w:szCs w:val="18"/>
              </w:rPr>
              <w:t>eBook</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Academic</w:t>
            </w:r>
            <w:proofErr w:type="spellEnd"/>
            <w:r>
              <w:rPr>
                <w:rFonts w:ascii="Times New Roman" w:eastAsia="Times New Roman" w:hAnsi="Times New Roman" w:cs="Times New Roman"/>
                <w:color w:val="000000"/>
                <w:sz w:val="18"/>
                <w:szCs w:val="18"/>
              </w:rPr>
              <w:t xml:space="preserve"> Collection</w:t>
            </w:r>
          </w:p>
          <w:p w14:paraId="3733B12E" w14:textId="77777777" w:rsidR="00FB1388" w:rsidRDefault="00FB1388" w:rsidP="00FB1388">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DATABASE - ELSEVIER SCIENCE DIRECT</w:t>
            </w:r>
          </w:p>
          <w:p w14:paraId="1E39BCC4" w14:textId="5520F24C" w:rsidR="00FB1388" w:rsidRPr="000140E7" w:rsidRDefault="00FB1388" w:rsidP="00FB1388">
            <w:pPr>
              <w:tabs>
                <w:tab w:val="left" w:pos="322"/>
              </w:tabs>
              <w:jc w:val="both"/>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DATABASE - NURSING REFERENCE CENTER</w:t>
            </w:r>
          </w:p>
        </w:tc>
      </w:tr>
    </w:tbl>
    <w:p w14:paraId="19CF31FF" w14:textId="77777777" w:rsidR="00FB1388" w:rsidRDefault="00FB1388">
      <w:pPr>
        <w:spacing w:after="0" w:line="240" w:lineRule="auto"/>
        <w:rPr>
          <w:rFonts w:ascii="Times New Roman" w:eastAsia="Times New Roman" w:hAnsi="Times New Roman" w:cs="Times New Roman"/>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FB1388" w14:paraId="7F33A268" w14:textId="77777777" w:rsidTr="00D458DD">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1E27FD78" w14:textId="77777777" w:rsidR="00FB1388" w:rsidRDefault="00FB1388" w:rsidP="00D458DD">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MATERIAL SHARING </w:t>
            </w:r>
          </w:p>
        </w:tc>
      </w:tr>
      <w:tr w:rsidR="00FB1388" w14:paraId="16F68003" w14:textId="77777777" w:rsidTr="00D458DD">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7AEA6A5C" w14:textId="77777777" w:rsidR="00FB1388" w:rsidRDefault="00FB1388" w:rsidP="00D458DD">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Documents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bottom"/>
          </w:tcPr>
          <w:p w14:paraId="0DFF51EC" w14:textId="77777777" w:rsidR="00FB1388" w:rsidRPr="00CA6A8D" w:rsidRDefault="00FB1388" w:rsidP="00D458DD">
            <w:pPr>
              <w:rPr>
                <w:rFonts w:ascii="Times New Roman" w:eastAsia="Times New Roman" w:hAnsi="Times New Roman" w:cs="Times New Roman"/>
                <w:sz w:val="18"/>
                <w:szCs w:val="18"/>
              </w:rPr>
            </w:pPr>
            <w:r w:rsidRPr="00CA6A8D">
              <w:rPr>
                <w:rFonts w:ascii="Times New Roman" w:hAnsi="Times New Roman" w:cs="Times New Roman"/>
                <w:color w:val="000000"/>
                <w:sz w:val="18"/>
                <w:szCs w:val="18"/>
              </w:rPr>
              <w:t xml:space="preserve">Yeditepe </w:t>
            </w:r>
            <w:proofErr w:type="spellStart"/>
            <w:r w:rsidRPr="00CA6A8D">
              <w:rPr>
                <w:rFonts w:ascii="Times New Roman" w:hAnsi="Times New Roman" w:cs="Times New Roman"/>
                <w:color w:val="000000"/>
                <w:sz w:val="18"/>
                <w:szCs w:val="18"/>
              </w:rPr>
              <w:t>University</w:t>
            </w:r>
            <w:proofErr w:type="spellEnd"/>
            <w:r w:rsidRPr="00CA6A8D">
              <w:rPr>
                <w:rFonts w:ascii="Times New Roman" w:hAnsi="Times New Roman" w:cs="Times New Roman"/>
                <w:color w:val="000000"/>
                <w:sz w:val="18"/>
                <w:szCs w:val="18"/>
              </w:rPr>
              <w:t xml:space="preserve"> </w:t>
            </w:r>
            <w:proofErr w:type="spellStart"/>
            <w:r w:rsidRPr="00CA6A8D">
              <w:rPr>
                <w:rFonts w:ascii="Times New Roman" w:hAnsi="Times New Roman" w:cs="Times New Roman"/>
                <w:color w:val="000000"/>
                <w:sz w:val="18"/>
                <w:szCs w:val="18"/>
              </w:rPr>
              <w:t>YULearn</w:t>
            </w:r>
            <w:proofErr w:type="spellEnd"/>
          </w:p>
        </w:tc>
      </w:tr>
      <w:tr w:rsidR="00FB1388" w14:paraId="39416786" w14:textId="77777777" w:rsidTr="00D458DD">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0999AC30" w14:textId="77777777" w:rsidR="00FB1388" w:rsidRDefault="00FB1388" w:rsidP="00D458DD">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Assignments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bottom"/>
          </w:tcPr>
          <w:p w14:paraId="676F70A5" w14:textId="705EBD1A" w:rsidR="00FB1388" w:rsidRPr="00CA6A8D" w:rsidRDefault="00FB1388" w:rsidP="00D458DD">
            <w:pPr>
              <w:rPr>
                <w:rFonts w:ascii="Times New Roman" w:eastAsia="Times New Roman" w:hAnsi="Times New Roman" w:cs="Times New Roman"/>
                <w:sz w:val="18"/>
                <w:szCs w:val="18"/>
              </w:rPr>
            </w:pPr>
            <w:r>
              <w:rPr>
                <w:rFonts w:ascii="Times New Roman" w:hAnsi="Times New Roman" w:cs="Times New Roman"/>
                <w:color w:val="000000"/>
                <w:sz w:val="18"/>
                <w:szCs w:val="18"/>
              </w:rPr>
              <w:t>-</w:t>
            </w:r>
          </w:p>
        </w:tc>
      </w:tr>
      <w:tr w:rsidR="00FB1388" w14:paraId="54713F3A" w14:textId="77777777" w:rsidTr="00D458DD">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1D2D43A4" w14:textId="77777777" w:rsidR="00FB1388" w:rsidRDefault="00FB1388" w:rsidP="00D458DD">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Exams</w:t>
            </w:r>
            <w:proofErr w:type="spellEnd"/>
          </w:p>
        </w:tc>
        <w:tc>
          <w:tcPr>
            <w:tcW w:w="7311" w:type="dxa"/>
            <w:tcBorders>
              <w:bottom w:val="single" w:sz="6" w:space="0" w:color="CCCCCC"/>
            </w:tcBorders>
            <w:shd w:val="clear" w:color="auto" w:fill="FFFFFF"/>
            <w:tcMar>
              <w:top w:w="15" w:type="dxa"/>
              <w:left w:w="80" w:type="dxa"/>
              <w:bottom w:w="15" w:type="dxa"/>
              <w:right w:w="15" w:type="dxa"/>
            </w:tcMar>
            <w:vAlign w:val="bottom"/>
          </w:tcPr>
          <w:p w14:paraId="6C88BAC0" w14:textId="77777777" w:rsidR="00FB1388" w:rsidRPr="000070F5" w:rsidRDefault="00FB1388" w:rsidP="00D458DD">
            <w:pPr>
              <w:rPr>
                <w:rFonts w:ascii="Times New Roman" w:eastAsia="Times New Roman" w:hAnsi="Times New Roman" w:cs="Times New Roman"/>
                <w:sz w:val="18"/>
                <w:szCs w:val="18"/>
              </w:rPr>
            </w:pPr>
            <w:proofErr w:type="spellStart"/>
            <w:r>
              <w:rPr>
                <w:rFonts w:ascii="Times New Roman" w:hAnsi="Times New Roman" w:cs="Times New Roman"/>
                <w:color w:val="000000"/>
                <w:sz w:val="18"/>
                <w:szCs w:val="18"/>
              </w:rPr>
              <w:t>Midterm</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exam</w:t>
            </w:r>
            <w:proofErr w:type="spellEnd"/>
            <w:r>
              <w:rPr>
                <w:rFonts w:ascii="Times New Roman" w:hAnsi="Times New Roman" w:cs="Times New Roman"/>
                <w:color w:val="000000"/>
                <w:sz w:val="18"/>
                <w:szCs w:val="18"/>
              </w:rPr>
              <w:t>,</w:t>
            </w:r>
            <w:r w:rsidRPr="000070F5">
              <w:rPr>
                <w:rFonts w:ascii="Times New Roman" w:hAnsi="Times New Roman" w:cs="Times New Roman"/>
                <w:color w:val="000000"/>
                <w:sz w:val="18"/>
                <w:szCs w:val="18"/>
              </w:rPr>
              <w:t xml:space="preserve"> Final </w:t>
            </w:r>
            <w:proofErr w:type="spellStart"/>
            <w:r w:rsidRPr="000070F5">
              <w:rPr>
                <w:rFonts w:ascii="Times New Roman" w:hAnsi="Times New Roman" w:cs="Times New Roman"/>
                <w:color w:val="000000"/>
                <w:sz w:val="18"/>
                <w:szCs w:val="18"/>
              </w:rPr>
              <w:t>exam</w:t>
            </w:r>
            <w:proofErr w:type="spellEnd"/>
          </w:p>
        </w:tc>
      </w:tr>
    </w:tbl>
    <w:p w14:paraId="319A4C21" w14:textId="77777777" w:rsidR="001A25B9" w:rsidRDefault="001A25B9">
      <w:pPr>
        <w:spacing w:after="0" w:line="240" w:lineRule="auto"/>
        <w:rPr>
          <w:rFonts w:ascii="Times New Roman" w:eastAsia="Times New Roman" w:hAnsi="Times New Roman" w:cs="Times New Roman"/>
          <w:sz w:val="18"/>
          <w:szCs w:val="18"/>
        </w:rPr>
      </w:pP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FB1388" w14:paraId="5815C723" w14:textId="77777777" w:rsidTr="00D458DD">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B9757F2" w14:textId="77777777" w:rsidR="00FB1388" w:rsidRDefault="00FB1388" w:rsidP="00D458DD">
            <w:pPr>
              <w:jc w:val="cente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EVALUATION SYSTEM</w:t>
            </w:r>
          </w:p>
        </w:tc>
      </w:tr>
      <w:tr w:rsidR="00FB1388" w14:paraId="50A7521C" w14:textId="77777777" w:rsidTr="00D458DD">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6857CF4" w14:textId="77777777" w:rsidR="00FB1388" w:rsidRDefault="00FB1388" w:rsidP="00D458DD">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A17846A" w14:textId="77777777" w:rsidR="00FB1388" w:rsidRDefault="00FB1388" w:rsidP="00D458DD">
            <w:pPr>
              <w:rPr>
                <w:rFonts w:ascii="Times New Roman" w:eastAsia="Times New Roman" w:hAnsi="Times New Roman" w:cs="Times New Roman"/>
                <w:sz w:val="18"/>
                <w:szCs w:val="18"/>
              </w:rPr>
            </w:pPr>
            <w:proofErr w:type="spellStart"/>
            <w:r w:rsidRPr="003841C5">
              <w:rPr>
                <w:rFonts w:ascii="Times New Roman" w:eastAsia="Times New Roman" w:hAnsi="Times New Roman" w:cs="Times New Roman"/>
                <w:b/>
                <w:sz w:val="18"/>
                <w:szCs w:val="18"/>
              </w:rPr>
              <w:t>Number</w:t>
            </w:r>
            <w:proofErr w:type="spellEnd"/>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33FC64D" w14:textId="77777777" w:rsidR="00FB1388" w:rsidRDefault="00FB1388" w:rsidP="00D458DD">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PERCENTAGE</w:t>
            </w:r>
          </w:p>
        </w:tc>
      </w:tr>
      <w:tr w:rsidR="00FB1388" w14:paraId="075C26FD" w14:textId="77777777" w:rsidTr="00D458D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3E05E9B8" w14:textId="77777777" w:rsidR="00FB1388" w:rsidRPr="00DC4002" w:rsidRDefault="00FB1388" w:rsidP="00D458DD">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Midterm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exam</w:t>
            </w:r>
            <w:proofErr w:type="spellEnd"/>
            <w:r>
              <w:rPr>
                <w:rFonts w:ascii="Times New Roman" w:eastAsia="Times New Roman" w:hAnsi="Times New Roman" w:cs="Times New Roman"/>
                <w:sz w:val="18"/>
                <w:szCs w:val="18"/>
              </w:rPr>
              <w:t xml:space="preserve">/s </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3E400C1" w14:textId="77777777" w:rsidR="00FB1388" w:rsidRDefault="00FB1388" w:rsidP="00D458DD">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CFD9579" w14:textId="12FCB444" w:rsidR="00FB1388" w:rsidRPr="00DC4002" w:rsidRDefault="00FB1388" w:rsidP="00D458DD">
            <w:pPr>
              <w:rPr>
                <w:rFonts w:ascii="Times New Roman" w:eastAsia="Times New Roman" w:hAnsi="Times New Roman" w:cs="Times New Roman"/>
                <w:sz w:val="18"/>
                <w:szCs w:val="18"/>
              </w:rPr>
            </w:pPr>
            <w:r>
              <w:rPr>
                <w:rFonts w:ascii="Times New Roman" w:hAnsi="Times New Roman" w:cs="Times New Roman"/>
                <w:color w:val="000000"/>
                <w:sz w:val="18"/>
                <w:szCs w:val="18"/>
              </w:rPr>
              <w:t>4</w:t>
            </w:r>
            <w:r w:rsidRPr="00DC4002">
              <w:rPr>
                <w:rFonts w:ascii="Times New Roman" w:hAnsi="Times New Roman" w:cs="Times New Roman"/>
                <w:color w:val="000000"/>
                <w:sz w:val="18"/>
                <w:szCs w:val="18"/>
              </w:rPr>
              <w:t>0</w:t>
            </w:r>
          </w:p>
        </w:tc>
      </w:tr>
      <w:tr w:rsidR="00FB1388" w14:paraId="37F15822" w14:textId="77777777" w:rsidTr="00D458D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160A6309" w14:textId="77777777" w:rsidR="00FB1388" w:rsidRPr="00DC4002" w:rsidRDefault="00FB1388" w:rsidP="00D458DD">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Final </w:t>
            </w:r>
            <w:proofErr w:type="spellStart"/>
            <w:r>
              <w:rPr>
                <w:rFonts w:ascii="Times New Roman" w:eastAsia="Times New Roman" w:hAnsi="Times New Roman" w:cs="Times New Roman"/>
                <w:sz w:val="18"/>
                <w:szCs w:val="18"/>
              </w:rPr>
              <w:t>exam</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785FD61" w14:textId="77777777" w:rsidR="00FB1388" w:rsidRDefault="00FB1388" w:rsidP="00D458DD">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A56330D" w14:textId="7DBBFD1D" w:rsidR="00FB1388" w:rsidRPr="00DC4002" w:rsidRDefault="00FB1388" w:rsidP="00D458DD">
            <w:pPr>
              <w:rPr>
                <w:rFonts w:ascii="Times New Roman" w:eastAsia="Times New Roman" w:hAnsi="Times New Roman" w:cs="Times New Roman"/>
                <w:sz w:val="18"/>
                <w:szCs w:val="18"/>
              </w:rPr>
            </w:pPr>
            <w:r>
              <w:rPr>
                <w:rFonts w:ascii="Times New Roman" w:hAnsi="Times New Roman" w:cs="Times New Roman"/>
                <w:color w:val="000000"/>
                <w:sz w:val="18"/>
                <w:szCs w:val="18"/>
              </w:rPr>
              <w:t>6</w:t>
            </w:r>
            <w:r w:rsidRPr="00DC4002">
              <w:rPr>
                <w:rFonts w:ascii="Times New Roman" w:hAnsi="Times New Roman" w:cs="Times New Roman"/>
                <w:color w:val="000000"/>
                <w:sz w:val="18"/>
                <w:szCs w:val="18"/>
              </w:rPr>
              <w:t>0</w:t>
            </w:r>
          </w:p>
        </w:tc>
      </w:tr>
      <w:tr w:rsidR="00FB1388" w14:paraId="334BC8C5" w14:textId="77777777" w:rsidTr="00D458D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0CEE519" w14:textId="77777777" w:rsidR="00FB1388" w:rsidRDefault="00FB1388" w:rsidP="00D458DD">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C37B444" w14:textId="0822615D" w:rsidR="00FB1388" w:rsidRDefault="00FB1388" w:rsidP="00D458D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00B79C8" w14:textId="77777777" w:rsidR="00FB1388" w:rsidRDefault="00FB1388" w:rsidP="00D458DD">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FB1388" w14:paraId="068A5366" w14:textId="77777777" w:rsidTr="00D458D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D62029B" w14:textId="77777777" w:rsidR="00FB1388" w:rsidRPr="003841C5" w:rsidRDefault="00FB1388" w:rsidP="00D458DD">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40AFABB" w14:textId="77777777" w:rsidR="00FB1388" w:rsidRDefault="00FB1388" w:rsidP="00D458DD">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441ACAE" w14:textId="6646EEAF" w:rsidR="00FB1388" w:rsidRDefault="00FB1388" w:rsidP="00D458DD">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FB1388" w14:paraId="0C252BAD" w14:textId="77777777" w:rsidTr="00D458D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3AE2EC6" w14:textId="77777777" w:rsidR="00FB1388" w:rsidRPr="003841C5" w:rsidRDefault="00FB1388" w:rsidP="00D458DD">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C4516AE" w14:textId="77777777" w:rsidR="00FB1388" w:rsidRDefault="00FB1388" w:rsidP="00D458DD">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183E642" w14:textId="65588BC3" w:rsidR="00FB1388" w:rsidRDefault="00FB1388" w:rsidP="00D458DD">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FB1388" w14:paraId="6B5F6206" w14:textId="77777777" w:rsidTr="00D458DD">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9093A15" w14:textId="77777777" w:rsidR="00FB1388" w:rsidRDefault="00FB1388" w:rsidP="00D458DD">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205EDE1" w14:textId="77777777" w:rsidR="00FB1388" w:rsidRDefault="00FB1388" w:rsidP="00D458DD">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88397B1" w14:textId="77777777" w:rsidR="00FB1388" w:rsidRDefault="00FB1388" w:rsidP="00D458DD">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4C23" w14:textId="390A0E8F" w:rsidR="001A25B9" w:rsidRDefault="001A25B9">
      <w:pPr>
        <w:spacing w:after="0" w:line="240" w:lineRule="auto"/>
        <w:rPr>
          <w:rFonts w:ascii="Times New Roman" w:eastAsia="Times New Roman" w:hAnsi="Times New Roman" w:cs="Times New Roman"/>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D458DD" w14:paraId="5B480ECC" w14:textId="77777777" w:rsidTr="00D458DD">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491C3C74" w14:textId="77777777" w:rsidR="00D458DD" w:rsidRPr="00907205" w:rsidRDefault="00D458DD" w:rsidP="00D458DD">
            <w:pPr>
              <w:jc w:val="center"/>
              <w:rPr>
                <w:rFonts w:ascii="Times New Roman" w:eastAsia="Times New Roman" w:hAnsi="Times New Roman" w:cs="Times New Roman"/>
                <w:b/>
                <w:sz w:val="18"/>
                <w:szCs w:val="18"/>
                <w:highlight w:val="yellow"/>
              </w:rPr>
            </w:pPr>
            <w:r w:rsidRPr="00AF2766">
              <w:rPr>
                <w:rFonts w:ascii="Times New Roman" w:hAnsi="Times New Roman" w:cs="Times New Roman"/>
                <w:b/>
                <w:bCs/>
                <w:color w:val="000000"/>
                <w:sz w:val="18"/>
                <w:szCs w:val="18"/>
              </w:rPr>
              <w:t>COURSE'S CONTRIBUTION TO PROGRAM OUTCOMES</w:t>
            </w:r>
          </w:p>
        </w:tc>
      </w:tr>
      <w:tr w:rsidR="00D458DD" w14:paraId="01655E33" w14:textId="77777777" w:rsidTr="00D458DD">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766C8E15" w14:textId="77777777" w:rsidR="00D458DD" w:rsidRDefault="00D458DD" w:rsidP="00D458D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3D93C400" w14:textId="77777777" w:rsidR="00D458DD" w:rsidRPr="00BA4D8B" w:rsidRDefault="00D458DD" w:rsidP="00D458DD">
            <w:pPr>
              <w:rPr>
                <w:rFonts w:ascii="Times New Roman" w:eastAsia="Times New Roman" w:hAnsi="Times New Roman" w:cs="Times New Roman"/>
                <w:b/>
                <w:sz w:val="18"/>
                <w:szCs w:val="18"/>
              </w:rPr>
            </w:pPr>
            <w:r w:rsidRPr="00BA4D8B">
              <w:rPr>
                <w:rFonts w:ascii="Times New Roman" w:eastAsia="Times New Roman" w:hAnsi="Times New Roman" w:cs="Times New Roman"/>
                <w:b/>
                <w:sz w:val="18"/>
                <w:szCs w:val="18"/>
              </w:rPr>
              <w:t xml:space="preserve">Program Learning </w:t>
            </w:r>
            <w:proofErr w:type="spellStart"/>
            <w:r w:rsidRPr="00BA4D8B">
              <w:rPr>
                <w:rFonts w:ascii="Times New Roman" w:eastAsia="Times New Roman" w:hAnsi="Times New Roman" w:cs="Times New Roman"/>
                <w:b/>
                <w:sz w:val="18"/>
                <w:szCs w:val="18"/>
              </w:rPr>
              <w:t>Outcomes</w:t>
            </w:r>
            <w:proofErr w:type="spellEnd"/>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68D2FDF4" w14:textId="77777777" w:rsidR="00D458DD" w:rsidRPr="00BA4D8B" w:rsidRDefault="00D458DD" w:rsidP="00D458DD">
            <w:pPr>
              <w:jc w:val="center"/>
              <w:rPr>
                <w:rFonts w:ascii="Times New Roman" w:eastAsia="Times New Roman" w:hAnsi="Times New Roman" w:cs="Times New Roman"/>
                <w:b/>
                <w:sz w:val="18"/>
                <w:szCs w:val="18"/>
              </w:rPr>
            </w:pPr>
            <w:proofErr w:type="spellStart"/>
            <w:r w:rsidRPr="00BA4D8B">
              <w:rPr>
                <w:rFonts w:ascii="Times New Roman" w:eastAsia="Times New Roman" w:hAnsi="Times New Roman" w:cs="Times New Roman"/>
                <w:b/>
                <w:sz w:val="18"/>
                <w:szCs w:val="18"/>
              </w:rPr>
              <w:t>Contribution</w:t>
            </w:r>
            <w:proofErr w:type="spellEnd"/>
          </w:p>
        </w:tc>
      </w:tr>
      <w:tr w:rsidR="00D458DD" w14:paraId="6D191A00" w14:textId="77777777" w:rsidTr="00D458DD">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28DB74DD" w14:textId="77777777" w:rsidR="00D458DD" w:rsidRDefault="00D458DD" w:rsidP="00D458DD">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061F0DD1" w14:textId="77777777" w:rsidR="00D458DD" w:rsidRPr="00BA4D8B" w:rsidRDefault="00D458DD" w:rsidP="00D458DD">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061CD7F" w14:textId="77777777" w:rsidR="00D458DD" w:rsidRPr="00BA4D8B" w:rsidRDefault="00D458DD" w:rsidP="00D458DD">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73157D07" w14:textId="77777777" w:rsidR="00D458DD" w:rsidRPr="00BA4D8B" w:rsidRDefault="00D458DD" w:rsidP="00D458DD">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A6A6FC1" w14:textId="77777777" w:rsidR="00D458DD" w:rsidRPr="00BA4D8B" w:rsidRDefault="00D458DD" w:rsidP="00D458DD">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04DFC7C" w14:textId="77777777" w:rsidR="00D458DD" w:rsidRPr="00BA4D8B" w:rsidRDefault="00D458DD" w:rsidP="00D458DD">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4ADBCB75" w14:textId="77777777" w:rsidR="00D458DD" w:rsidRPr="00BA4D8B" w:rsidRDefault="00D458DD" w:rsidP="00D458DD">
            <w:pP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5</w:t>
            </w:r>
          </w:p>
        </w:tc>
      </w:tr>
      <w:tr w:rsidR="00D458DD" w14:paraId="45CBD018" w14:textId="77777777" w:rsidTr="00D458D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70759B3" w14:textId="77777777" w:rsidR="00D458DD" w:rsidRDefault="00D458DD" w:rsidP="00D458D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700910D9" w14:textId="77777777" w:rsidR="00D458DD" w:rsidRPr="00BA4D8B" w:rsidRDefault="00D458DD" w:rsidP="00D458DD">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theoretical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basic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attitudes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26D85988" w14:textId="77777777" w:rsidR="00D458DD" w:rsidRPr="00BA4D8B" w:rsidRDefault="00D458DD" w:rsidP="00D458D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54EF8441" w14:textId="77777777" w:rsidR="00D458DD" w:rsidRPr="00BA4D8B" w:rsidRDefault="00D458DD" w:rsidP="00D458D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3B1A741" w14:textId="77777777" w:rsidR="00D458DD" w:rsidRPr="00BA4D8B" w:rsidRDefault="00D458DD" w:rsidP="00D458D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516A22D5" w14:textId="46ACFB08" w:rsidR="00D458DD" w:rsidRPr="00BA4D8B" w:rsidRDefault="00D458DD" w:rsidP="00D458DD">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6FC72463" w14:textId="3337F55C" w:rsidR="00D458DD" w:rsidRPr="00BA4D8B" w:rsidRDefault="00D458DD" w:rsidP="00D458DD">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D458DD" w14:paraId="2B9D5C7D" w14:textId="77777777" w:rsidTr="00D458D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6FAF260" w14:textId="77777777" w:rsidR="00D458DD" w:rsidRDefault="00D458DD" w:rsidP="00D458D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5431158E" w14:textId="77777777" w:rsidR="00D458DD" w:rsidRPr="00BA4D8B" w:rsidRDefault="00D458DD" w:rsidP="00D458DD">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It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meets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needs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individual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family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society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evidence-based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holistic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approach</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7A14C9C4" w14:textId="77777777" w:rsidR="00D458DD" w:rsidRPr="00BA4D8B" w:rsidRDefault="00D458DD" w:rsidP="00D458D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0A8D5499" w14:textId="77777777" w:rsidR="00D458DD" w:rsidRPr="00BA4D8B" w:rsidRDefault="00D458DD" w:rsidP="00D458D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6AF336BD" w14:textId="77777777" w:rsidR="00D458DD" w:rsidRPr="00BA4D8B" w:rsidRDefault="00D458DD" w:rsidP="00D458D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F87E39A" w14:textId="752746FB" w:rsidR="00D458DD" w:rsidRPr="00BA4D8B" w:rsidRDefault="00D458DD" w:rsidP="00D458DD">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6B3356FF" w14:textId="1E0CC9FD" w:rsidR="00D458DD" w:rsidRPr="00BA4D8B" w:rsidRDefault="00D458DD" w:rsidP="00D458DD">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D458DD" w14:paraId="06954532" w14:textId="77777777" w:rsidTr="00D458D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EF1F7F5" w14:textId="77777777" w:rsidR="00D458DD" w:rsidRDefault="00D458DD" w:rsidP="00D458D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33C255F6" w14:textId="77777777" w:rsidR="00D458DD" w:rsidRPr="00BA4D8B" w:rsidRDefault="00D458DD" w:rsidP="00D458DD">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active</w:t>
            </w:r>
            <w:proofErr w:type="spellEnd"/>
            <w:r w:rsidRPr="00BA4D8B">
              <w:rPr>
                <w:rFonts w:ascii="Times New Roman" w:hAnsi="Times New Roman" w:cs="Times New Roman"/>
                <w:color w:val="000000"/>
                <w:sz w:val="18"/>
                <w:szCs w:val="18"/>
              </w:rPr>
              <w:t xml:space="preserve"> role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delivery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team</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41687DAF" w14:textId="77777777" w:rsidR="00D458DD" w:rsidRPr="00BA4D8B" w:rsidRDefault="00D458DD" w:rsidP="00D458D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60AA68B5" w14:textId="77777777" w:rsidR="00D458DD" w:rsidRPr="00BA4D8B" w:rsidRDefault="00D458DD" w:rsidP="00D458D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47FC232" w14:textId="77777777" w:rsidR="00D458DD" w:rsidRPr="00BA4D8B" w:rsidRDefault="00D458DD" w:rsidP="00D458D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449B4DB" w14:textId="77777777" w:rsidR="00D458DD" w:rsidRPr="00BA4D8B" w:rsidRDefault="00D458DD" w:rsidP="00D458DD">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0AAC1459" w14:textId="49BE3C23" w:rsidR="00D458DD" w:rsidRPr="00BA4D8B" w:rsidRDefault="00D458DD" w:rsidP="00D458DD">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D458DD" w14:paraId="37D320DC" w14:textId="77777777" w:rsidTr="00D458D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78C3EBF" w14:textId="77777777" w:rsidR="00D458DD" w:rsidRDefault="00D458DD" w:rsidP="00D458D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4A4FE5F9" w14:textId="77777777" w:rsidR="00D458DD" w:rsidRPr="00BA4D8B" w:rsidRDefault="00D458DD" w:rsidP="00D458DD">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Performs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values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ethical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principles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relevant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legislation</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76367152" w14:textId="77777777" w:rsidR="00D458DD" w:rsidRPr="00BA4D8B" w:rsidRDefault="00D458DD" w:rsidP="00D458D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21A65E43" w14:textId="77777777" w:rsidR="00D458DD" w:rsidRPr="00BA4D8B" w:rsidRDefault="00D458DD" w:rsidP="00D458D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67AF368" w14:textId="77777777" w:rsidR="00D458DD" w:rsidRPr="00BA4D8B" w:rsidRDefault="00D458DD" w:rsidP="00D458D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5D87FB3" w14:textId="77777777" w:rsidR="00D458DD" w:rsidRPr="00BA4D8B" w:rsidRDefault="00D458DD" w:rsidP="00D458DD">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4DA7C23B" w14:textId="66130280" w:rsidR="00D458DD" w:rsidRPr="00BA4D8B" w:rsidRDefault="00D458DD" w:rsidP="00D458DD">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D458DD" w14:paraId="0147054C" w14:textId="77777777" w:rsidTr="00D458D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9A06014" w14:textId="77777777" w:rsidR="00D458DD" w:rsidRDefault="00D458DD" w:rsidP="00D458D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5892B608" w14:textId="77777777" w:rsidR="00D458DD" w:rsidRPr="00BA4D8B" w:rsidRDefault="00D458DD" w:rsidP="00D458DD">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Follows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developments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field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using</w:t>
            </w:r>
            <w:proofErr w:type="spellEnd"/>
            <w:r w:rsidRPr="00BA4D8B">
              <w:rPr>
                <w:rFonts w:ascii="Times New Roman" w:hAnsi="Times New Roman" w:cs="Times New Roman"/>
                <w:color w:val="000000"/>
                <w:sz w:val="18"/>
                <w:szCs w:val="18"/>
              </w:rPr>
              <w:t xml:space="preserve"> at </w:t>
            </w:r>
            <w:proofErr w:type="spellStart"/>
            <w:r w:rsidRPr="00BA4D8B">
              <w:rPr>
                <w:rFonts w:ascii="Times New Roman" w:hAnsi="Times New Roman" w:cs="Times New Roman"/>
                <w:color w:val="000000"/>
                <w:sz w:val="18"/>
                <w:szCs w:val="18"/>
              </w:rPr>
              <w:t>least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one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foreign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language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0F5E37C9" w14:textId="77777777" w:rsidR="00D458DD" w:rsidRPr="00BA4D8B" w:rsidRDefault="00D458DD" w:rsidP="00D458D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2C8EDC8F" w14:textId="77777777" w:rsidR="00D458DD" w:rsidRPr="00BA4D8B" w:rsidRDefault="00D458DD" w:rsidP="00D458D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FB018CF" w14:textId="77777777" w:rsidR="00D458DD" w:rsidRPr="00BA4D8B" w:rsidRDefault="00D458DD" w:rsidP="00D458D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1B4CC9D" w14:textId="17273201" w:rsidR="00D458DD" w:rsidRPr="00BA4D8B" w:rsidRDefault="00D458DD" w:rsidP="00D458D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301A6FFD" w14:textId="67C29CD2" w:rsidR="00D458DD" w:rsidRPr="00BA4D8B" w:rsidRDefault="00D458DD" w:rsidP="00D458DD">
            <w:pPr>
              <w:rPr>
                <w:rFonts w:ascii="Times New Roman" w:eastAsia="Times New Roman" w:hAnsi="Times New Roman" w:cs="Times New Roman"/>
                <w:sz w:val="18"/>
                <w:szCs w:val="18"/>
              </w:rPr>
            </w:pPr>
          </w:p>
        </w:tc>
      </w:tr>
      <w:tr w:rsidR="00D458DD" w14:paraId="41DFA941" w14:textId="77777777" w:rsidTr="00D458D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CA2D38F" w14:textId="77777777" w:rsidR="00D458DD" w:rsidRDefault="00D458DD" w:rsidP="00D458D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2D9AC91A" w14:textId="77777777" w:rsidR="00D458DD" w:rsidRPr="00BA4D8B" w:rsidRDefault="00D458DD" w:rsidP="00D458DD">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ability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communicate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write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reports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make </w:t>
            </w:r>
            <w:proofErr w:type="spellStart"/>
            <w:r w:rsidRPr="00BA4D8B">
              <w:rPr>
                <w:rFonts w:ascii="Times New Roman" w:hAnsi="Times New Roman" w:cs="Times New Roman"/>
                <w:color w:val="000000"/>
                <w:sz w:val="18"/>
                <w:szCs w:val="18"/>
              </w:rPr>
              <w:t>presentations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2621B99C" w14:textId="77777777" w:rsidR="00D458DD" w:rsidRPr="00BA4D8B" w:rsidRDefault="00D458DD" w:rsidP="00D458D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76DA589E" w14:textId="77777777" w:rsidR="00D458DD" w:rsidRPr="00BA4D8B" w:rsidRDefault="00D458DD" w:rsidP="00D458D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1869DC6" w14:textId="07F73039" w:rsidR="00D458DD" w:rsidRPr="00BA4D8B" w:rsidRDefault="00D458DD" w:rsidP="00D458D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145F743F" w14:textId="3006FFDA" w:rsidR="00D458DD" w:rsidRPr="00BA4D8B" w:rsidRDefault="00D458DD" w:rsidP="00D458DD">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2CFB5B05" w14:textId="77777777" w:rsidR="00D458DD" w:rsidRPr="00BA4D8B" w:rsidRDefault="00D458DD" w:rsidP="00D458DD">
            <w:pPr>
              <w:rPr>
                <w:rFonts w:ascii="Times New Roman" w:eastAsia="Times New Roman" w:hAnsi="Times New Roman" w:cs="Times New Roman"/>
                <w:sz w:val="18"/>
                <w:szCs w:val="18"/>
              </w:rPr>
            </w:pPr>
          </w:p>
        </w:tc>
      </w:tr>
      <w:tr w:rsidR="00D458DD" w14:paraId="4F50C476" w14:textId="77777777" w:rsidTr="00D458D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C6D05AB" w14:textId="77777777" w:rsidR="00D458DD" w:rsidRDefault="00D458DD" w:rsidP="00D458D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3D7F4FE8" w14:textId="77777777" w:rsidR="00D458DD" w:rsidRPr="00BA4D8B" w:rsidRDefault="00D458DD" w:rsidP="00D458DD">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necessity</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lifelong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learning</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58294881" w14:textId="77777777" w:rsidR="00D458DD" w:rsidRPr="00BA4D8B" w:rsidRDefault="00D458DD" w:rsidP="00D458D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42CF52CE" w14:textId="77777777" w:rsidR="00D458DD" w:rsidRPr="00BA4D8B" w:rsidRDefault="00D458DD" w:rsidP="00D458D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6A88FCA" w14:textId="77777777" w:rsidR="00D458DD" w:rsidRPr="00BA4D8B" w:rsidRDefault="00D458DD" w:rsidP="00D458D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BA101E4" w14:textId="77777777" w:rsidR="00D458DD" w:rsidRPr="00BA4D8B" w:rsidRDefault="00D458DD" w:rsidP="00D458DD">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5AD24292" w14:textId="62F87D23" w:rsidR="00D458DD" w:rsidRPr="00BA4D8B" w:rsidRDefault="00D458DD" w:rsidP="00D458DD">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D458DD" w14:paraId="5520F3BF" w14:textId="77777777" w:rsidTr="00D458D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88DD282" w14:textId="77777777" w:rsidR="00D458DD" w:rsidRDefault="00D458DD" w:rsidP="00D458D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23D1B7CB" w14:textId="77777777" w:rsidR="00D458DD" w:rsidRPr="00BA4D8B" w:rsidRDefault="00D458DD" w:rsidP="00D458DD">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Knows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publication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production</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specific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part</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F84B62C" w14:textId="77777777" w:rsidR="00D458DD" w:rsidRPr="00BA4D8B" w:rsidRDefault="00D458DD" w:rsidP="00D458D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614D7E23" w14:textId="77777777" w:rsidR="00D458DD" w:rsidRPr="00BA4D8B" w:rsidRDefault="00D458DD" w:rsidP="00D458D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4ED01D8" w14:textId="77777777" w:rsidR="00D458DD" w:rsidRPr="00BA4D8B" w:rsidRDefault="00D458DD" w:rsidP="00D458D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36CA258" w14:textId="0A961719" w:rsidR="00D458DD" w:rsidRPr="00BA4D8B" w:rsidRDefault="00D458DD" w:rsidP="00D458D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399CF2F2" w14:textId="5CE2F545" w:rsidR="00D458DD" w:rsidRPr="00BA4D8B" w:rsidRDefault="00D458DD" w:rsidP="00D458DD">
            <w:pPr>
              <w:rPr>
                <w:rFonts w:ascii="Times New Roman" w:eastAsia="Times New Roman" w:hAnsi="Times New Roman" w:cs="Times New Roman"/>
                <w:sz w:val="18"/>
                <w:szCs w:val="18"/>
              </w:rPr>
            </w:pPr>
          </w:p>
        </w:tc>
      </w:tr>
      <w:tr w:rsidR="00D458DD" w14:paraId="7DA3C07C" w14:textId="77777777" w:rsidTr="00D458D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C33CB50" w14:textId="77777777" w:rsidR="00D458DD" w:rsidRDefault="00D458DD" w:rsidP="00D458D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1A0BAF9B" w14:textId="77777777" w:rsidR="00D458DD" w:rsidRPr="00BA4D8B" w:rsidRDefault="00D458DD" w:rsidP="00D458DD">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Uses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critical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thinking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clinical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decision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making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4D5C8461" w14:textId="77777777" w:rsidR="00D458DD" w:rsidRPr="00BA4D8B" w:rsidRDefault="00D458DD" w:rsidP="00D458D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714F6A7B" w14:textId="77777777" w:rsidR="00D458DD" w:rsidRPr="00BA4D8B" w:rsidRDefault="00D458DD" w:rsidP="00D458D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EB4EA72" w14:textId="77777777" w:rsidR="00D458DD" w:rsidRPr="00BA4D8B" w:rsidRDefault="00D458DD" w:rsidP="00D458D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D92D155" w14:textId="77777777" w:rsidR="00D458DD" w:rsidRPr="00BA4D8B" w:rsidRDefault="00D458DD" w:rsidP="00D458DD">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14759362" w14:textId="748364AE" w:rsidR="00D458DD" w:rsidRPr="00BA4D8B" w:rsidRDefault="00D458DD" w:rsidP="00D458DD">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D458DD" w14:paraId="267A03EE" w14:textId="77777777" w:rsidTr="00D458DD">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E1C437F" w14:textId="77777777" w:rsidR="00D458DD" w:rsidRDefault="00D458DD" w:rsidP="00D458D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6D5608B8" w14:textId="77777777" w:rsidR="00D458DD" w:rsidRPr="00BA4D8B" w:rsidRDefault="00D458DD" w:rsidP="00D458DD">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Develops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sensitivity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problems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189973C8" w14:textId="77777777" w:rsidR="00D458DD" w:rsidRPr="00BA4D8B" w:rsidRDefault="00D458DD" w:rsidP="00D458DD">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51FB79BA" w14:textId="77777777" w:rsidR="00D458DD" w:rsidRPr="00BA4D8B" w:rsidRDefault="00D458DD" w:rsidP="00D458D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779A5A5" w14:textId="77777777" w:rsidR="00D458DD" w:rsidRPr="00BA4D8B" w:rsidRDefault="00D458DD" w:rsidP="00D458DD">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50D472F2" w14:textId="547D9D2C" w:rsidR="00D458DD" w:rsidRPr="00BA4D8B" w:rsidRDefault="00D458DD" w:rsidP="00D458D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014A9D1D" w14:textId="2B5C6821" w:rsidR="00D458DD" w:rsidRPr="00BA4D8B" w:rsidRDefault="00D458DD" w:rsidP="00D458DD">
            <w:pPr>
              <w:rPr>
                <w:rFonts w:ascii="Times New Roman" w:eastAsia="Times New Roman" w:hAnsi="Times New Roman" w:cs="Times New Roman"/>
                <w:sz w:val="18"/>
                <w:szCs w:val="18"/>
              </w:rPr>
            </w:pPr>
          </w:p>
        </w:tc>
      </w:tr>
    </w:tbl>
    <w:p w14:paraId="51DD5B3D" w14:textId="77777777" w:rsidR="00D458DD" w:rsidRDefault="00D458DD">
      <w:pPr>
        <w:spacing w:after="0" w:line="240" w:lineRule="auto"/>
        <w:rPr>
          <w:rFonts w:ascii="Times New Roman" w:eastAsia="Times New Roman" w:hAnsi="Times New Roman" w:cs="Times New Roman"/>
          <w:sz w:val="18"/>
          <w:szCs w:val="18"/>
        </w:rPr>
      </w:pPr>
    </w:p>
    <w:tbl>
      <w:tblPr>
        <w:tblStyle w:val="af0"/>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D458DD" w14:paraId="3261466E" w14:textId="77777777" w:rsidTr="00D458DD">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D708F54" w14:textId="77777777" w:rsidR="00D458DD" w:rsidRDefault="00D458DD" w:rsidP="00D458DD">
            <w:pPr>
              <w:jc w:val="center"/>
              <w:rPr>
                <w:rFonts w:ascii="Times New Roman" w:eastAsia="Times New Roman" w:hAnsi="Times New Roman" w:cs="Times New Roman"/>
                <w:b/>
                <w:sz w:val="18"/>
                <w:szCs w:val="18"/>
              </w:rPr>
            </w:pPr>
            <w:r>
              <w:rPr>
                <w:rFonts w:ascii="Times New Roman" w:eastAsia="Times New Roman" w:hAnsi="Times New Roman" w:cs="Times New Roman"/>
                <w:color w:val="000000"/>
                <w:sz w:val="18"/>
                <w:szCs w:val="18"/>
              </w:rPr>
              <w:t> </w:t>
            </w:r>
          </w:p>
          <w:p w14:paraId="5237666D" w14:textId="77777777" w:rsidR="00D458DD" w:rsidRPr="003841C5" w:rsidRDefault="00D458DD" w:rsidP="00D458DD">
            <w:pPr>
              <w:jc w:val="cente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ECTS ALLOCATED BASED ON STUDENT WORKLOAD BY THE COURSE DESCRIPTION</w:t>
            </w:r>
          </w:p>
        </w:tc>
      </w:tr>
      <w:tr w:rsidR="00D458DD" w14:paraId="0C8F7278" w14:textId="77777777" w:rsidTr="00D458DD">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8D7B3D7" w14:textId="77777777" w:rsidR="00D458DD" w:rsidRPr="000F765F" w:rsidRDefault="00D458DD" w:rsidP="00D458DD">
            <w:pP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Activities</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61B1CB0" w14:textId="77777777" w:rsidR="00D458DD" w:rsidRPr="000F765F" w:rsidRDefault="00D458DD" w:rsidP="00D458DD">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Quantity</w:t>
            </w:r>
            <w:proofErr w:type="spellEnd"/>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928871F" w14:textId="77777777" w:rsidR="00D458DD" w:rsidRPr="000F765F" w:rsidRDefault="00D458DD" w:rsidP="00D458DD">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Duration</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2D47B6A" w14:textId="77777777" w:rsidR="00D458DD" w:rsidRPr="000F765F" w:rsidRDefault="00D458DD" w:rsidP="00D458DD">
            <w:pPr>
              <w:jc w:val="center"/>
              <w:rPr>
                <w:rFonts w:ascii="Times New Roman" w:eastAsia="Times New Roman" w:hAnsi="Times New Roman" w:cs="Times New Roman"/>
                <w:b/>
                <w:sz w:val="18"/>
                <w:szCs w:val="18"/>
              </w:rPr>
            </w:pPr>
            <w:r w:rsidRPr="000F765F">
              <w:rPr>
                <w:rFonts w:ascii="Times New Roman" w:hAnsi="Times New Roman" w:cs="Times New Roman"/>
                <w:b/>
                <w:color w:val="000000"/>
                <w:sz w:val="18"/>
                <w:szCs w:val="18"/>
              </w:rPr>
              <w:t>Total</w:t>
            </w:r>
            <w:r w:rsidRPr="000F765F">
              <w:rPr>
                <w:rFonts w:ascii="Times New Roman" w:hAnsi="Times New Roman" w:cs="Times New Roman"/>
                <w:b/>
                <w:color w:val="000000"/>
                <w:sz w:val="18"/>
                <w:szCs w:val="18"/>
              </w:rPr>
              <w:br/>
            </w:r>
            <w:proofErr w:type="spellStart"/>
            <w:r w:rsidRPr="000F765F">
              <w:rPr>
                <w:rFonts w:ascii="Times New Roman" w:hAnsi="Times New Roman" w:cs="Times New Roman"/>
                <w:b/>
                <w:color w:val="000000"/>
                <w:sz w:val="18"/>
                <w:szCs w:val="18"/>
              </w:rPr>
              <w:t>Workload</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r>
      <w:tr w:rsidR="00D458DD" w14:paraId="3E688683" w14:textId="77777777" w:rsidTr="00D458D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6271AB7" w14:textId="77777777" w:rsidR="00D458DD" w:rsidRPr="003841C5" w:rsidRDefault="00D458DD" w:rsidP="00D458DD">
            <w:pP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 xml:space="preserve">Course </w:t>
            </w:r>
            <w:proofErr w:type="spellStart"/>
            <w:r w:rsidRPr="003841C5">
              <w:rPr>
                <w:rFonts w:ascii="Times New Roman" w:hAnsi="Times New Roman" w:cs="Times New Roman"/>
                <w:color w:val="000000"/>
                <w:sz w:val="18"/>
                <w:szCs w:val="18"/>
              </w:rPr>
              <w:t>Duration</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Including</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the</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exam</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week</w:t>
            </w:r>
            <w:proofErr w:type="spellEnd"/>
            <w:r w:rsidRPr="003841C5">
              <w:rPr>
                <w:rFonts w:ascii="Times New Roman" w:hAnsi="Times New Roman" w:cs="Times New Roman"/>
                <w:color w:val="000000"/>
                <w:sz w:val="18"/>
                <w:szCs w:val="18"/>
              </w:rPr>
              <w:t xml:space="preserve">: 15x Total </w:t>
            </w:r>
            <w:proofErr w:type="spellStart"/>
            <w:r w:rsidRPr="003841C5">
              <w:rPr>
                <w:rFonts w:ascii="Times New Roman" w:hAnsi="Times New Roman" w:cs="Times New Roman"/>
                <w:color w:val="000000"/>
                <w:sz w:val="18"/>
                <w:szCs w:val="18"/>
              </w:rPr>
              <w:t>course</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hours</w:t>
            </w:r>
            <w:proofErr w:type="spellEnd"/>
            <w:r w:rsidRPr="003841C5">
              <w:rPr>
                <w:rFonts w:ascii="Times New Roman" w:hAnsi="Times New Roman" w:cs="Times New Roman"/>
                <w:color w:val="000000"/>
                <w:sz w:val="18"/>
                <w:szCs w:val="18"/>
              </w:rPr>
              <w:t>)</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538D65D" w14:textId="77777777" w:rsidR="00D458DD" w:rsidRPr="003841C5" w:rsidRDefault="00D458DD" w:rsidP="00D458DD">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0849F9B" w14:textId="77777777" w:rsidR="00D458DD" w:rsidRPr="003841C5" w:rsidRDefault="00D458DD" w:rsidP="00D458DD">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AEBAD69" w14:textId="77777777" w:rsidR="00D458DD" w:rsidRPr="003841C5" w:rsidRDefault="00D458DD" w:rsidP="00D458DD">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30</w:t>
            </w:r>
          </w:p>
        </w:tc>
      </w:tr>
      <w:tr w:rsidR="00D458DD" w14:paraId="11A71AFE" w14:textId="77777777" w:rsidTr="00D458D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AFD2E39" w14:textId="77777777" w:rsidR="00D458DD" w:rsidRPr="003841C5" w:rsidRDefault="00D458DD" w:rsidP="00D458DD">
            <w:pPr>
              <w:rPr>
                <w:rFonts w:ascii="Times New Roman" w:eastAsia="Times New Roman" w:hAnsi="Times New Roman" w:cs="Times New Roman"/>
                <w:sz w:val="18"/>
                <w:szCs w:val="18"/>
              </w:rPr>
            </w:pPr>
            <w:proofErr w:type="spellStart"/>
            <w:r w:rsidRPr="003841C5">
              <w:rPr>
                <w:rFonts w:ascii="Times New Roman" w:hAnsi="Times New Roman" w:cs="Times New Roman"/>
                <w:color w:val="000000"/>
                <w:sz w:val="18"/>
                <w:szCs w:val="18"/>
              </w:rPr>
              <w:lastRenderedPageBreak/>
              <w:t>Hours</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for</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off-the-classroom</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study</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Pre-study</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practice</w:t>
            </w:r>
            <w:proofErr w:type="spellEnd"/>
            <w:r w:rsidRPr="003841C5">
              <w:rPr>
                <w:rFonts w:ascii="Times New Roman" w:hAnsi="Times New Roman" w:cs="Times New Roman"/>
                <w:color w:val="000000"/>
                <w:sz w:val="18"/>
                <w:szCs w:val="18"/>
              </w:rPr>
              <w:t>)</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DE32A5A" w14:textId="77777777" w:rsidR="00D458DD" w:rsidRPr="003841C5" w:rsidRDefault="00D458DD" w:rsidP="00D458DD">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EDCC33E" w14:textId="50A5D600" w:rsidR="00D458DD" w:rsidRPr="003841C5" w:rsidRDefault="00D458DD" w:rsidP="00D458DD">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3</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63B07CD" w14:textId="3CCEC93E" w:rsidR="00D458DD" w:rsidRPr="003841C5" w:rsidRDefault="00D458DD" w:rsidP="00D458DD">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45</w:t>
            </w:r>
          </w:p>
        </w:tc>
      </w:tr>
      <w:tr w:rsidR="00D458DD" w14:paraId="2D618D81" w14:textId="77777777" w:rsidTr="00D458D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0DC92F1" w14:textId="213823F7" w:rsidR="00D458DD" w:rsidRPr="003841C5" w:rsidRDefault="00D458DD" w:rsidP="00D458DD">
            <w:pPr>
              <w:rPr>
                <w:rFonts w:ascii="Times New Roman" w:hAnsi="Times New Roman" w:cs="Times New Roman"/>
                <w:color w:val="000000"/>
                <w:sz w:val="18"/>
                <w:szCs w:val="18"/>
              </w:rPr>
            </w:pPr>
            <w:proofErr w:type="spellStart"/>
            <w:r>
              <w:rPr>
                <w:rFonts w:ascii="Times New Roman" w:eastAsia="Times New Roman" w:hAnsi="Times New Roman" w:cs="Times New Roman"/>
                <w:sz w:val="18"/>
                <w:szCs w:val="18"/>
              </w:rPr>
              <w:t>Laboratory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work</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8FDC5D3" w14:textId="01C88045" w:rsidR="00D458DD" w:rsidRPr="003841C5" w:rsidRDefault="00D458DD" w:rsidP="00D458DD">
            <w:pPr>
              <w:jc w:val="center"/>
              <w:rPr>
                <w:rFonts w:ascii="Times New Roman" w:hAnsi="Times New Roman" w:cs="Times New Roman"/>
                <w:color w:val="000000"/>
                <w:sz w:val="18"/>
                <w:szCs w:val="18"/>
              </w:rPr>
            </w:pPr>
            <w:r>
              <w:rPr>
                <w:rFonts w:ascii="Times New Roman" w:eastAsia="Times New Roman" w:hAnsi="Times New Roman" w:cs="Times New Roman"/>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A9AF1D1" w14:textId="03ED79C3" w:rsidR="00D458DD" w:rsidRDefault="00D458DD" w:rsidP="00D458DD">
            <w:pPr>
              <w:jc w:val="center"/>
              <w:rPr>
                <w:rFonts w:ascii="Times New Roman" w:hAnsi="Times New Roman" w:cs="Times New Roman"/>
                <w:color w:val="000000"/>
                <w:sz w:val="18"/>
                <w:szCs w:val="18"/>
              </w:rPr>
            </w:pPr>
            <w:r>
              <w:rPr>
                <w:rFonts w:ascii="Times New Roman" w:eastAsia="Times New Roman" w:hAnsi="Times New Roman" w:cs="Times New Roman"/>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53BACD1" w14:textId="4864E524" w:rsidR="00D458DD" w:rsidRDefault="00D458DD" w:rsidP="00D458DD">
            <w:pPr>
              <w:jc w:val="center"/>
              <w:rPr>
                <w:rFonts w:ascii="Times New Roman" w:hAnsi="Times New Roman" w:cs="Times New Roman"/>
                <w:color w:val="000000"/>
                <w:sz w:val="18"/>
                <w:szCs w:val="18"/>
              </w:rPr>
            </w:pPr>
            <w:r>
              <w:rPr>
                <w:rFonts w:ascii="Times New Roman" w:eastAsia="Times New Roman" w:hAnsi="Times New Roman" w:cs="Times New Roman"/>
                <w:sz w:val="18"/>
                <w:szCs w:val="18"/>
              </w:rPr>
              <w:t>30</w:t>
            </w:r>
          </w:p>
        </w:tc>
      </w:tr>
      <w:tr w:rsidR="00D458DD" w14:paraId="6696BDF7" w14:textId="77777777" w:rsidTr="00D458DD">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52C33BBE" w14:textId="77777777" w:rsidR="00D458DD" w:rsidRPr="009A20CD" w:rsidRDefault="00D458DD" w:rsidP="00D458DD">
            <w:pPr>
              <w:rPr>
                <w:rFonts w:ascii="Times New Roman" w:hAnsi="Times New Roman" w:cs="Times New Roman"/>
                <w:color w:val="000000"/>
                <w:sz w:val="18"/>
                <w:szCs w:val="18"/>
              </w:rPr>
            </w:pPr>
            <w:proofErr w:type="spellStart"/>
            <w:r w:rsidRPr="009A20CD">
              <w:rPr>
                <w:rFonts w:ascii="Times New Roman" w:hAnsi="Times New Roman" w:cs="Times New Roman"/>
                <w:color w:val="000000"/>
                <w:sz w:val="18"/>
                <w:szCs w:val="18"/>
              </w:rPr>
              <w:t>Midterm</w:t>
            </w:r>
            <w:proofErr w:type="spellEnd"/>
            <w:r w:rsidRPr="009A20CD">
              <w:rPr>
                <w:rFonts w:ascii="Times New Roman" w:hAnsi="Times New Roman" w:cs="Times New Roman"/>
                <w:color w:val="000000"/>
                <w:sz w:val="18"/>
                <w:szCs w:val="18"/>
              </w:rPr>
              <w:t xml:space="preserve"> </w:t>
            </w:r>
            <w:proofErr w:type="spellStart"/>
            <w:r w:rsidRPr="009A20CD">
              <w:rPr>
                <w:rFonts w:ascii="Times New Roman" w:hAnsi="Times New Roman" w:cs="Times New Roman"/>
                <w:color w:val="000000"/>
                <w:sz w:val="18"/>
                <w:szCs w:val="18"/>
              </w:rPr>
              <w:t>exam</w:t>
            </w:r>
            <w:proofErr w:type="spellEnd"/>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26D7CE14" w14:textId="77777777" w:rsidR="00D458DD" w:rsidRPr="009A20CD" w:rsidRDefault="00D458DD" w:rsidP="00D458DD">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400997E1" w14:textId="51FC037E" w:rsidR="00D458DD" w:rsidRPr="009A20CD" w:rsidRDefault="00D458DD" w:rsidP="00D458DD">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4B145892" w14:textId="446EDC1E" w:rsidR="00D458DD" w:rsidRPr="009A20CD" w:rsidRDefault="00D458DD" w:rsidP="00D458DD">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r>
      <w:tr w:rsidR="00D458DD" w14:paraId="7AEBF3EF" w14:textId="77777777" w:rsidTr="00D458D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4C846F4" w14:textId="77777777" w:rsidR="00D458DD" w:rsidRPr="009A20CD" w:rsidRDefault="00D458DD" w:rsidP="00D458DD">
            <w:pPr>
              <w:rPr>
                <w:rFonts w:ascii="Times New Roman" w:hAnsi="Times New Roman" w:cs="Times New Roman"/>
                <w:color w:val="000000"/>
                <w:sz w:val="18"/>
                <w:szCs w:val="18"/>
              </w:rPr>
            </w:pPr>
            <w:r w:rsidRPr="009A20CD">
              <w:rPr>
                <w:rFonts w:ascii="Times New Roman" w:hAnsi="Times New Roman" w:cs="Times New Roman"/>
                <w:color w:val="000000"/>
                <w:sz w:val="18"/>
                <w:szCs w:val="18"/>
              </w:rPr>
              <w:t>Final</w:t>
            </w:r>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exam</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256AB60" w14:textId="77777777" w:rsidR="00D458DD" w:rsidRPr="009A20CD" w:rsidRDefault="00D458DD" w:rsidP="00D458DD">
            <w:pPr>
              <w:jc w:val="center"/>
              <w:rPr>
                <w:rFonts w:ascii="Times New Roman" w:hAnsi="Times New Roman" w:cs="Times New Roman"/>
                <w:color w:val="000000"/>
                <w:sz w:val="18"/>
                <w:szCs w:val="18"/>
              </w:rPr>
            </w:pPr>
            <w:r w:rsidRPr="009A20CD">
              <w:rPr>
                <w:rFonts w:ascii="Times New Roman" w:hAnsi="Times New Roman" w:cs="Times New Roman"/>
                <w:color w:val="000000"/>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1F94636" w14:textId="2B85FA45" w:rsidR="00D458DD" w:rsidRPr="009A20CD" w:rsidRDefault="00D458DD" w:rsidP="00D458DD">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3075244" w14:textId="6A55095B" w:rsidR="00D458DD" w:rsidRPr="009A20CD" w:rsidRDefault="00D458DD" w:rsidP="00D458DD">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r>
      <w:tr w:rsidR="00D458DD" w14:paraId="2B2D4E81" w14:textId="77777777" w:rsidTr="00D458D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8FA1421" w14:textId="77777777" w:rsidR="00D458DD" w:rsidRPr="003841C5" w:rsidRDefault="00D458DD" w:rsidP="00D458DD">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Total </w:t>
            </w:r>
            <w:proofErr w:type="spellStart"/>
            <w:r w:rsidRPr="003841C5">
              <w:rPr>
                <w:rFonts w:ascii="Times New Roman" w:hAnsi="Times New Roman" w:cs="Times New Roman"/>
                <w:b/>
                <w:bCs/>
                <w:color w:val="000000"/>
                <w:sz w:val="18"/>
                <w:szCs w:val="18"/>
              </w:rPr>
              <w:t>Work</w:t>
            </w:r>
            <w:proofErr w:type="spellEnd"/>
            <w:r w:rsidRPr="003841C5">
              <w:rPr>
                <w:rFonts w:ascii="Times New Roman" w:hAnsi="Times New Roman" w:cs="Times New Roman"/>
                <w:b/>
                <w:bCs/>
                <w:color w:val="000000"/>
                <w:sz w:val="18"/>
                <w:szCs w:val="18"/>
              </w:rPr>
              <w:t xml:space="preserve"> </w:t>
            </w:r>
            <w:proofErr w:type="spellStart"/>
            <w:r w:rsidRPr="003841C5">
              <w:rPr>
                <w:rFonts w:ascii="Times New Roman" w:hAnsi="Times New Roman" w:cs="Times New Roman"/>
                <w:b/>
                <w:bCs/>
                <w:color w:val="000000"/>
                <w:sz w:val="18"/>
                <w:szCs w:val="18"/>
              </w:rPr>
              <w:t>Load</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CE31D04" w14:textId="77777777" w:rsidR="00D458DD" w:rsidRPr="003841C5" w:rsidRDefault="00D458DD" w:rsidP="00D458DD">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FDCF2EC" w14:textId="77777777" w:rsidR="00D458DD" w:rsidRPr="003841C5" w:rsidRDefault="00D458DD" w:rsidP="00D458DD">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A604B16" w14:textId="0B5FB9FC" w:rsidR="00D458DD" w:rsidRPr="00CA6A8D" w:rsidRDefault="00D458DD" w:rsidP="00D458DD">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107</w:t>
            </w:r>
          </w:p>
        </w:tc>
      </w:tr>
      <w:tr w:rsidR="00D458DD" w14:paraId="032AD815" w14:textId="77777777" w:rsidTr="00D458D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4297798" w14:textId="77777777" w:rsidR="00D458DD" w:rsidRPr="003841C5" w:rsidRDefault="00D458DD" w:rsidP="00D458DD">
            <w:pPr>
              <w:jc w:val="right"/>
              <w:rPr>
                <w:rFonts w:ascii="Times New Roman" w:eastAsia="Times New Roman" w:hAnsi="Times New Roman" w:cs="Times New Roman"/>
                <w:sz w:val="18"/>
                <w:szCs w:val="18"/>
              </w:rPr>
            </w:pPr>
            <w:r>
              <w:rPr>
                <w:rFonts w:ascii="Times New Roman" w:hAnsi="Times New Roman" w:cs="Times New Roman"/>
                <w:b/>
                <w:bCs/>
                <w:color w:val="000000"/>
                <w:sz w:val="18"/>
                <w:szCs w:val="18"/>
              </w:rPr>
              <w:t xml:space="preserve">Total </w:t>
            </w:r>
            <w:proofErr w:type="spellStart"/>
            <w:r>
              <w:rPr>
                <w:rFonts w:ascii="Times New Roman" w:hAnsi="Times New Roman" w:cs="Times New Roman"/>
                <w:b/>
                <w:bCs/>
                <w:color w:val="000000"/>
                <w:sz w:val="18"/>
                <w:szCs w:val="18"/>
              </w:rPr>
              <w:t>Work</w:t>
            </w:r>
            <w:proofErr w:type="spellEnd"/>
            <w:r>
              <w:rPr>
                <w:rFonts w:ascii="Times New Roman" w:hAnsi="Times New Roman" w:cs="Times New Roman"/>
                <w:b/>
                <w:bCs/>
                <w:color w:val="000000"/>
                <w:sz w:val="18"/>
                <w:szCs w:val="18"/>
              </w:rPr>
              <w:t xml:space="preserve"> </w:t>
            </w:r>
            <w:proofErr w:type="spellStart"/>
            <w:r>
              <w:rPr>
                <w:rFonts w:ascii="Times New Roman" w:hAnsi="Times New Roman" w:cs="Times New Roman"/>
                <w:b/>
                <w:bCs/>
                <w:color w:val="000000"/>
                <w:sz w:val="18"/>
                <w:szCs w:val="18"/>
              </w:rPr>
              <w:t>Load</w:t>
            </w:r>
            <w:proofErr w:type="spellEnd"/>
            <w:r>
              <w:rPr>
                <w:rFonts w:ascii="Times New Roman" w:hAnsi="Times New Roman" w:cs="Times New Roman"/>
                <w:b/>
                <w:bCs/>
                <w:color w:val="000000"/>
                <w:sz w:val="18"/>
                <w:szCs w:val="18"/>
              </w:rPr>
              <w:t xml:space="preserve"> / 25</w:t>
            </w:r>
            <w:r w:rsidRPr="003841C5">
              <w:rPr>
                <w:rFonts w:ascii="Times New Roman" w:hAnsi="Times New Roman" w:cs="Times New Roman"/>
                <w:b/>
                <w:bCs/>
                <w:color w:val="000000"/>
                <w:sz w:val="18"/>
                <w:szCs w:val="18"/>
              </w:rPr>
              <w:t xml:space="preserve">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5DDB5B2" w14:textId="77777777" w:rsidR="00D458DD" w:rsidRPr="003841C5" w:rsidRDefault="00D458DD" w:rsidP="00D458DD">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5903F55" w14:textId="77777777" w:rsidR="00D458DD" w:rsidRPr="003841C5" w:rsidRDefault="00D458DD" w:rsidP="00D458DD">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9DA9FA1" w14:textId="699D298A" w:rsidR="00D458DD" w:rsidRPr="00CA6A8D" w:rsidRDefault="00D458DD" w:rsidP="00D458DD">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4.28</w:t>
            </w:r>
          </w:p>
        </w:tc>
      </w:tr>
      <w:tr w:rsidR="00D458DD" w14:paraId="671B35CD" w14:textId="77777777" w:rsidTr="00D458DD">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DB04305" w14:textId="77777777" w:rsidR="00D458DD" w:rsidRPr="003841C5" w:rsidRDefault="00D458DD" w:rsidP="00D458DD">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ECTS </w:t>
            </w:r>
            <w:proofErr w:type="spellStart"/>
            <w:r w:rsidRPr="003841C5">
              <w:rPr>
                <w:rFonts w:ascii="Times New Roman" w:hAnsi="Times New Roman" w:cs="Times New Roman"/>
                <w:b/>
                <w:bCs/>
                <w:color w:val="000000"/>
                <w:sz w:val="18"/>
                <w:szCs w:val="18"/>
              </w:rPr>
              <w:t>Credit</w:t>
            </w:r>
            <w:proofErr w:type="spellEnd"/>
            <w:r w:rsidRPr="003841C5">
              <w:rPr>
                <w:rFonts w:ascii="Times New Roman" w:hAnsi="Times New Roman" w:cs="Times New Roman"/>
                <w:b/>
                <w:bCs/>
                <w:color w:val="000000"/>
                <w:sz w:val="18"/>
                <w:szCs w:val="18"/>
              </w:rPr>
              <w:t xml:space="preserve"> of </w:t>
            </w:r>
            <w:proofErr w:type="spellStart"/>
            <w:r w:rsidRPr="003841C5">
              <w:rPr>
                <w:rFonts w:ascii="Times New Roman" w:hAnsi="Times New Roman" w:cs="Times New Roman"/>
                <w:b/>
                <w:bCs/>
                <w:color w:val="000000"/>
                <w:sz w:val="18"/>
                <w:szCs w:val="18"/>
              </w:rPr>
              <w:t>the</w:t>
            </w:r>
            <w:proofErr w:type="spellEnd"/>
            <w:r w:rsidRPr="003841C5">
              <w:rPr>
                <w:rFonts w:ascii="Times New Roman" w:hAnsi="Times New Roman" w:cs="Times New Roman"/>
                <w:b/>
                <w:bCs/>
                <w:color w:val="000000"/>
                <w:sz w:val="18"/>
                <w:szCs w:val="18"/>
              </w:rPr>
              <w:t xml:space="preserv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E07E2CD" w14:textId="77777777" w:rsidR="00D458DD" w:rsidRPr="003841C5" w:rsidRDefault="00D458DD" w:rsidP="00D458DD">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F947DA1" w14:textId="77777777" w:rsidR="00D458DD" w:rsidRPr="003841C5" w:rsidRDefault="00D458DD" w:rsidP="00D458DD">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EA47B4E" w14:textId="77777777" w:rsidR="00D458DD" w:rsidRPr="00CA6A8D" w:rsidRDefault="00D458DD" w:rsidP="00D458DD">
            <w:pPr>
              <w:jc w:val="center"/>
              <w:rPr>
                <w:rFonts w:ascii="Times New Roman" w:eastAsia="Times New Roman" w:hAnsi="Times New Roman" w:cs="Times New Roman"/>
                <w:sz w:val="18"/>
                <w:szCs w:val="18"/>
              </w:rPr>
            </w:pPr>
            <w:r w:rsidRPr="00CA6A8D">
              <w:rPr>
                <w:rFonts w:ascii="Times New Roman" w:hAnsi="Times New Roman" w:cs="Times New Roman"/>
                <w:color w:val="000000"/>
                <w:sz w:val="18"/>
                <w:szCs w:val="18"/>
              </w:rPr>
              <w:t>4</w:t>
            </w:r>
          </w:p>
        </w:tc>
      </w:tr>
    </w:tbl>
    <w:p w14:paraId="319A4D11" w14:textId="3B97B40F" w:rsidR="001A25B9" w:rsidRDefault="001A25B9">
      <w:pPr>
        <w:spacing w:after="0" w:line="240" w:lineRule="auto"/>
        <w:rPr>
          <w:rFonts w:ascii="Times New Roman" w:eastAsia="Times New Roman" w:hAnsi="Times New Roman" w:cs="Times New Roman"/>
          <w:sz w:val="18"/>
          <w:szCs w:val="18"/>
        </w:rPr>
      </w:pPr>
    </w:p>
    <w:p w14:paraId="45E366E2" w14:textId="77777777" w:rsidR="00D458DD" w:rsidRDefault="00D458DD">
      <w:pPr>
        <w:spacing w:after="0" w:line="240" w:lineRule="auto"/>
        <w:rPr>
          <w:rFonts w:ascii="Times New Roman" w:eastAsia="Times New Roman" w:hAnsi="Times New Roman" w:cs="Times New Roman"/>
          <w:sz w:val="18"/>
          <w:szCs w:val="18"/>
        </w:rPr>
      </w:pPr>
    </w:p>
    <w:p w14:paraId="319A4D12"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
        <w:tblW w:w="899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076"/>
        <w:gridCol w:w="1369"/>
        <w:gridCol w:w="1096"/>
        <w:gridCol w:w="1508"/>
        <w:gridCol w:w="951"/>
        <w:gridCol w:w="993"/>
      </w:tblGrid>
      <w:tr w:rsidR="001A25B9" w14:paraId="319A4D14" w14:textId="77777777">
        <w:trPr>
          <w:trHeight w:val="267"/>
          <w:jc w:val="center"/>
        </w:trPr>
        <w:tc>
          <w:tcPr>
            <w:tcW w:w="8993" w:type="dxa"/>
            <w:gridSpan w:val="6"/>
            <w:shd w:val="clear" w:color="auto" w:fill="ECEBEB"/>
            <w:vAlign w:val="center"/>
          </w:tcPr>
          <w:p w14:paraId="319A4D13" w14:textId="45B71DCA" w:rsidR="001A25B9" w:rsidRDefault="005C218A">
            <w:pPr>
              <w:jc w:val="center"/>
              <w:rPr>
                <w:rFonts w:ascii="Times New Roman" w:eastAsia="Times New Roman" w:hAnsi="Times New Roman" w:cs="Times New Roman"/>
                <w:b/>
                <w:sz w:val="18"/>
                <w:szCs w:val="18"/>
              </w:rPr>
            </w:pPr>
            <w:r w:rsidRPr="00B85035">
              <w:rPr>
                <w:rFonts w:ascii="Times New Roman" w:eastAsia="Times New Roman" w:hAnsi="Times New Roman" w:cs="Times New Roman"/>
                <w:b/>
                <w:sz w:val="18"/>
                <w:szCs w:val="18"/>
              </w:rPr>
              <w:t>COURSE INFORMATION</w:t>
            </w:r>
          </w:p>
        </w:tc>
      </w:tr>
      <w:tr w:rsidR="00B85035" w14:paraId="319A4D1B" w14:textId="77777777" w:rsidTr="00B85035">
        <w:trPr>
          <w:trHeight w:val="229"/>
          <w:jc w:val="center"/>
        </w:trPr>
        <w:tc>
          <w:tcPr>
            <w:tcW w:w="3076" w:type="dxa"/>
            <w:tcBorders>
              <w:bottom w:val="single" w:sz="6" w:space="0" w:color="CCCCCC"/>
            </w:tcBorders>
            <w:shd w:val="clear" w:color="auto" w:fill="FFFFFF"/>
            <w:tcMar>
              <w:top w:w="15" w:type="dxa"/>
              <w:left w:w="80" w:type="dxa"/>
              <w:bottom w:w="15" w:type="dxa"/>
              <w:right w:w="15" w:type="dxa"/>
            </w:tcMar>
            <w:vAlign w:val="bottom"/>
          </w:tcPr>
          <w:p w14:paraId="319A4D15" w14:textId="2A79D454" w:rsidR="00B85035" w:rsidRDefault="00B85035" w:rsidP="00B85035">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w:t>
            </w:r>
          </w:p>
        </w:tc>
        <w:tc>
          <w:tcPr>
            <w:tcW w:w="1369" w:type="dxa"/>
            <w:tcBorders>
              <w:bottom w:val="single" w:sz="6" w:space="0" w:color="CCCCCC"/>
            </w:tcBorders>
            <w:shd w:val="clear" w:color="auto" w:fill="FFFFFF"/>
            <w:tcMar>
              <w:top w:w="15" w:type="dxa"/>
              <w:left w:w="80" w:type="dxa"/>
              <w:bottom w:w="15" w:type="dxa"/>
              <w:right w:w="15" w:type="dxa"/>
            </w:tcMar>
            <w:vAlign w:val="bottom"/>
          </w:tcPr>
          <w:p w14:paraId="319A4D16" w14:textId="2FF5C650"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Code</w:t>
            </w:r>
            <w:proofErr w:type="spellEnd"/>
          </w:p>
        </w:tc>
        <w:tc>
          <w:tcPr>
            <w:tcW w:w="1096" w:type="dxa"/>
            <w:tcBorders>
              <w:bottom w:val="single" w:sz="6" w:space="0" w:color="CCCCCC"/>
            </w:tcBorders>
            <w:shd w:val="clear" w:color="auto" w:fill="FFFFFF"/>
            <w:tcMar>
              <w:top w:w="15" w:type="dxa"/>
              <w:left w:w="80" w:type="dxa"/>
              <w:bottom w:w="15" w:type="dxa"/>
              <w:right w:w="15" w:type="dxa"/>
            </w:tcMar>
            <w:vAlign w:val="bottom"/>
          </w:tcPr>
          <w:p w14:paraId="319A4D17" w14:textId="73E9B416"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Semester</w:t>
            </w:r>
            <w:proofErr w:type="spellEnd"/>
          </w:p>
        </w:tc>
        <w:tc>
          <w:tcPr>
            <w:tcW w:w="1508" w:type="dxa"/>
            <w:tcBorders>
              <w:bottom w:val="single" w:sz="6" w:space="0" w:color="CCCCCC"/>
            </w:tcBorders>
            <w:shd w:val="clear" w:color="auto" w:fill="FFFFFF"/>
            <w:tcMar>
              <w:top w:w="15" w:type="dxa"/>
              <w:left w:w="80" w:type="dxa"/>
              <w:bottom w:w="15" w:type="dxa"/>
              <w:right w:w="15" w:type="dxa"/>
            </w:tcMar>
            <w:vAlign w:val="bottom"/>
          </w:tcPr>
          <w:p w14:paraId="319A4D18" w14:textId="2F7A2727" w:rsidR="00B85035" w:rsidRDefault="00B85035" w:rsidP="00B85035">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 xml:space="preserve">T+L+P </w:t>
            </w:r>
            <w:proofErr w:type="spellStart"/>
            <w:r>
              <w:rPr>
                <w:rFonts w:ascii="Times New Roman" w:eastAsia="Times New Roman" w:hAnsi="Times New Roman" w:cs="Times New Roman"/>
                <w:b/>
                <w:i/>
                <w:sz w:val="18"/>
                <w:szCs w:val="18"/>
              </w:rPr>
              <w:t>Hours</w:t>
            </w:r>
            <w:proofErr w:type="spellEnd"/>
          </w:p>
        </w:tc>
        <w:tc>
          <w:tcPr>
            <w:tcW w:w="951" w:type="dxa"/>
            <w:tcBorders>
              <w:bottom w:val="single" w:sz="6" w:space="0" w:color="CCCCCC"/>
            </w:tcBorders>
            <w:shd w:val="clear" w:color="auto" w:fill="FFFFFF"/>
            <w:tcMar>
              <w:top w:w="15" w:type="dxa"/>
              <w:left w:w="80" w:type="dxa"/>
              <w:bottom w:w="15" w:type="dxa"/>
              <w:right w:w="15" w:type="dxa"/>
            </w:tcMar>
            <w:vAlign w:val="bottom"/>
          </w:tcPr>
          <w:p w14:paraId="319A4D19" w14:textId="45FA4745"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Credits</w:t>
            </w:r>
            <w:proofErr w:type="spellEnd"/>
          </w:p>
        </w:tc>
        <w:tc>
          <w:tcPr>
            <w:tcW w:w="993" w:type="dxa"/>
            <w:tcBorders>
              <w:bottom w:val="single" w:sz="6" w:space="0" w:color="CCCCCC"/>
            </w:tcBorders>
            <w:shd w:val="clear" w:color="auto" w:fill="FFFFFF"/>
            <w:tcMar>
              <w:top w:w="15" w:type="dxa"/>
              <w:left w:w="80" w:type="dxa"/>
              <w:bottom w:w="15" w:type="dxa"/>
              <w:right w:w="15" w:type="dxa"/>
            </w:tcMar>
            <w:vAlign w:val="bottom"/>
          </w:tcPr>
          <w:p w14:paraId="319A4D1A" w14:textId="13FC4CB7" w:rsidR="00B85035" w:rsidRDefault="00B85035" w:rsidP="00B85035">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ECTS</w:t>
            </w:r>
          </w:p>
        </w:tc>
      </w:tr>
      <w:tr w:rsidR="001A25B9" w14:paraId="319A4D22" w14:textId="77777777">
        <w:trPr>
          <w:trHeight w:val="191"/>
          <w:jc w:val="center"/>
        </w:trPr>
        <w:tc>
          <w:tcPr>
            <w:tcW w:w="3076" w:type="dxa"/>
            <w:tcBorders>
              <w:bottom w:val="single" w:sz="6" w:space="0" w:color="CCCCCC"/>
            </w:tcBorders>
            <w:shd w:val="clear" w:color="auto" w:fill="FFFFFF"/>
            <w:tcMar>
              <w:top w:w="15" w:type="dxa"/>
              <w:left w:w="80" w:type="dxa"/>
              <w:bottom w:w="15" w:type="dxa"/>
              <w:right w:w="15" w:type="dxa"/>
            </w:tcMar>
            <w:vAlign w:val="center"/>
          </w:tcPr>
          <w:p w14:paraId="319A4D1C" w14:textId="72E98C92" w:rsidR="001A25B9" w:rsidRPr="00D458DD" w:rsidRDefault="00D458DD">
            <w:pPr>
              <w:rPr>
                <w:rFonts w:ascii="Times New Roman" w:eastAsia="Times New Roman" w:hAnsi="Times New Roman" w:cs="Times New Roman"/>
                <w:sz w:val="18"/>
                <w:szCs w:val="18"/>
              </w:rPr>
            </w:pPr>
            <w:proofErr w:type="spellStart"/>
            <w:r w:rsidRPr="00D458DD">
              <w:rPr>
                <w:rFonts w:ascii="Times New Roman" w:hAnsi="Times New Roman" w:cs="Times New Roman"/>
                <w:color w:val="000000"/>
                <w:sz w:val="18"/>
                <w:szCs w:val="18"/>
              </w:rPr>
              <w:t>Geriatrics</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Nursing</w:t>
            </w:r>
            <w:proofErr w:type="spellEnd"/>
          </w:p>
        </w:tc>
        <w:tc>
          <w:tcPr>
            <w:tcW w:w="1369" w:type="dxa"/>
            <w:tcBorders>
              <w:bottom w:val="single" w:sz="6" w:space="0" w:color="CCCCCC"/>
            </w:tcBorders>
            <w:shd w:val="clear" w:color="auto" w:fill="FFFFFF"/>
            <w:tcMar>
              <w:top w:w="15" w:type="dxa"/>
              <w:left w:w="80" w:type="dxa"/>
              <w:bottom w:w="15" w:type="dxa"/>
              <w:right w:w="15" w:type="dxa"/>
            </w:tcMar>
            <w:vAlign w:val="center"/>
          </w:tcPr>
          <w:p w14:paraId="319A4D1D"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NHS305</w:t>
            </w:r>
          </w:p>
        </w:tc>
        <w:tc>
          <w:tcPr>
            <w:tcW w:w="1096" w:type="dxa"/>
            <w:tcBorders>
              <w:bottom w:val="single" w:sz="6" w:space="0" w:color="CCCCCC"/>
            </w:tcBorders>
            <w:shd w:val="clear" w:color="auto" w:fill="FFFFFF"/>
            <w:tcMar>
              <w:top w:w="15" w:type="dxa"/>
              <w:left w:w="80" w:type="dxa"/>
              <w:bottom w:w="15" w:type="dxa"/>
              <w:right w:w="15" w:type="dxa"/>
            </w:tcMar>
            <w:vAlign w:val="center"/>
          </w:tcPr>
          <w:p w14:paraId="319A4D1E"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1508" w:type="dxa"/>
            <w:tcBorders>
              <w:bottom w:val="single" w:sz="6" w:space="0" w:color="CCCCCC"/>
            </w:tcBorders>
            <w:shd w:val="clear" w:color="auto" w:fill="FFFFFF"/>
            <w:tcMar>
              <w:top w:w="15" w:type="dxa"/>
              <w:left w:w="80" w:type="dxa"/>
              <w:bottom w:w="15" w:type="dxa"/>
              <w:right w:w="15" w:type="dxa"/>
            </w:tcMar>
            <w:vAlign w:val="center"/>
          </w:tcPr>
          <w:p w14:paraId="319A4D1F"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 + 0 + 4</w:t>
            </w:r>
          </w:p>
        </w:tc>
        <w:tc>
          <w:tcPr>
            <w:tcW w:w="951" w:type="dxa"/>
            <w:tcBorders>
              <w:bottom w:val="single" w:sz="6" w:space="0" w:color="CCCCCC"/>
            </w:tcBorders>
            <w:shd w:val="clear" w:color="auto" w:fill="FFFFFF"/>
            <w:tcMar>
              <w:top w:w="15" w:type="dxa"/>
              <w:left w:w="80" w:type="dxa"/>
              <w:bottom w:w="15" w:type="dxa"/>
              <w:right w:w="15" w:type="dxa"/>
            </w:tcMar>
            <w:vAlign w:val="center"/>
          </w:tcPr>
          <w:p w14:paraId="319A4D20"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993" w:type="dxa"/>
            <w:tcBorders>
              <w:bottom w:val="single" w:sz="6" w:space="0" w:color="CCCCCC"/>
            </w:tcBorders>
            <w:shd w:val="clear" w:color="auto" w:fill="FFFFFF"/>
            <w:tcMar>
              <w:top w:w="15" w:type="dxa"/>
              <w:left w:w="80" w:type="dxa"/>
              <w:bottom w:w="15" w:type="dxa"/>
              <w:right w:w="15" w:type="dxa"/>
            </w:tcMar>
            <w:vAlign w:val="center"/>
          </w:tcPr>
          <w:p w14:paraId="319A4D21"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bl>
    <w:p w14:paraId="319A4D23" w14:textId="77777777" w:rsidR="001A25B9" w:rsidRDefault="001A25B9">
      <w:pPr>
        <w:spacing w:after="0" w:line="240" w:lineRule="auto"/>
        <w:rPr>
          <w:rFonts w:ascii="Times New Roman" w:eastAsia="Times New Roman" w:hAnsi="Times New Roman" w:cs="Times New Roman"/>
          <w:sz w:val="18"/>
          <w:szCs w:val="18"/>
        </w:rPr>
      </w:pPr>
    </w:p>
    <w:p w14:paraId="319A4D24"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0"/>
        <w:tblW w:w="905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62"/>
        <w:gridCol w:w="6791"/>
      </w:tblGrid>
      <w:tr w:rsidR="001A25B9" w14:paraId="319A4D27" w14:textId="77777777">
        <w:trPr>
          <w:trHeight w:val="219"/>
          <w:jc w:val="center"/>
        </w:trPr>
        <w:tc>
          <w:tcPr>
            <w:tcW w:w="2262" w:type="dxa"/>
            <w:tcBorders>
              <w:bottom w:val="single" w:sz="6" w:space="0" w:color="CCCCCC"/>
            </w:tcBorders>
            <w:shd w:val="clear" w:color="auto" w:fill="FFFFFF"/>
            <w:tcMar>
              <w:top w:w="15" w:type="dxa"/>
              <w:left w:w="80" w:type="dxa"/>
              <w:bottom w:w="15" w:type="dxa"/>
              <w:right w:w="15" w:type="dxa"/>
            </w:tcMar>
            <w:vAlign w:val="center"/>
          </w:tcPr>
          <w:p w14:paraId="319A4D25" w14:textId="771C5FE1" w:rsidR="001A25B9" w:rsidRDefault="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Precondition</w:t>
            </w:r>
            <w:proofErr w:type="spellEnd"/>
          </w:p>
        </w:tc>
        <w:tc>
          <w:tcPr>
            <w:tcW w:w="6791" w:type="dxa"/>
            <w:tcBorders>
              <w:bottom w:val="single" w:sz="6" w:space="0" w:color="CCCCCC"/>
            </w:tcBorders>
            <w:shd w:val="clear" w:color="auto" w:fill="FFFFFF"/>
            <w:tcMar>
              <w:top w:w="15" w:type="dxa"/>
              <w:left w:w="80" w:type="dxa"/>
              <w:bottom w:w="15" w:type="dxa"/>
              <w:right w:w="15" w:type="dxa"/>
            </w:tcMar>
            <w:vAlign w:val="center"/>
          </w:tcPr>
          <w:p w14:paraId="319A4D26" w14:textId="77777777" w:rsidR="001A25B9" w:rsidRDefault="00D81B51">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4D28" w14:textId="77777777" w:rsidR="001A25B9" w:rsidRDefault="001A25B9">
      <w:pPr>
        <w:spacing w:after="0" w:line="240" w:lineRule="auto"/>
        <w:rPr>
          <w:rFonts w:ascii="Times New Roman" w:eastAsia="Times New Roman" w:hAnsi="Times New Roman" w:cs="Times New Roman"/>
          <w:sz w:val="18"/>
          <w:szCs w:val="18"/>
        </w:rPr>
      </w:pPr>
    </w:p>
    <w:p w14:paraId="319A4D29"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1"/>
        <w:tblW w:w="902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34"/>
        <w:gridCol w:w="6789"/>
      </w:tblGrid>
      <w:tr w:rsidR="00D458DD" w14:paraId="319A4D2C" w14:textId="77777777" w:rsidTr="00D458DD">
        <w:trPr>
          <w:trHeight w:val="223"/>
          <w:jc w:val="center"/>
        </w:trPr>
        <w:tc>
          <w:tcPr>
            <w:tcW w:w="2234" w:type="dxa"/>
            <w:tcBorders>
              <w:bottom w:val="single" w:sz="6" w:space="0" w:color="CCCCCC"/>
            </w:tcBorders>
            <w:shd w:val="clear" w:color="auto" w:fill="FFFFFF"/>
            <w:tcMar>
              <w:top w:w="15" w:type="dxa"/>
              <w:left w:w="80" w:type="dxa"/>
              <w:bottom w:w="15" w:type="dxa"/>
              <w:right w:w="15" w:type="dxa"/>
            </w:tcMar>
            <w:vAlign w:val="bottom"/>
          </w:tcPr>
          <w:p w14:paraId="319A4D2A" w14:textId="0F722CCC" w:rsidR="00D458DD" w:rsidRDefault="00D458DD" w:rsidP="00D458DD">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Language</w:t>
            </w:r>
          </w:p>
        </w:tc>
        <w:tc>
          <w:tcPr>
            <w:tcW w:w="6789" w:type="dxa"/>
            <w:tcBorders>
              <w:bottom w:val="single" w:sz="6" w:space="0" w:color="CCCCCC"/>
            </w:tcBorders>
            <w:shd w:val="clear" w:color="auto" w:fill="FFFFFF"/>
            <w:tcMar>
              <w:top w:w="15" w:type="dxa"/>
              <w:left w:w="80" w:type="dxa"/>
              <w:bottom w:w="15" w:type="dxa"/>
              <w:right w:w="15" w:type="dxa"/>
            </w:tcMar>
            <w:vAlign w:val="bottom"/>
          </w:tcPr>
          <w:p w14:paraId="319A4D2B" w14:textId="7BFE3CAB" w:rsidR="00D458DD" w:rsidRPr="00D458DD" w:rsidRDefault="00D458DD" w:rsidP="00D458DD">
            <w:pPr>
              <w:rPr>
                <w:rFonts w:ascii="Times New Roman" w:eastAsia="Times New Roman" w:hAnsi="Times New Roman" w:cs="Times New Roman"/>
                <w:sz w:val="18"/>
                <w:szCs w:val="18"/>
              </w:rPr>
            </w:pPr>
            <w:r w:rsidRPr="00D458DD">
              <w:rPr>
                <w:rFonts w:ascii="Times New Roman" w:hAnsi="Times New Roman" w:cs="Times New Roman"/>
                <w:color w:val="000000"/>
                <w:sz w:val="18"/>
                <w:szCs w:val="18"/>
              </w:rPr>
              <w:t>English</w:t>
            </w:r>
          </w:p>
        </w:tc>
      </w:tr>
      <w:tr w:rsidR="00D458DD" w14:paraId="319A4D2F" w14:textId="77777777" w:rsidTr="00D458DD">
        <w:trPr>
          <w:trHeight w:val="223"/>
          <w:jc w:val="center"/>
        </w:trPr>
        <w:tc>
          <w:tcPr>
            <w:tcW w:w="2234" w:type="dxa"/>
            <w:tcBorders>
              <w:bottom w:val="single" w:sz="6" w:space="0" w:color="CCCCCC"/>
            </w:tcBorders>
            <w:shd w:val="clear" w:color="auto" w:fill="FFFFFF"/>
            <w:tcMar>
              <w:top w:w="15" w:type="dxa"/>
              <w:left w:w="80" w:type="dxa"/>
              <w:bottom w:w="15" w:type="dxa"/>
              <w:right w:w="15" w:type="dxa"/>
            </w:tcMar>
            <w:vAlign w:val="bottom"/>
          </w:tcPr>
          <w:p w14:paraId="319A4D2D" w14:textId="27B24CB7" w:rsidR="00D458DD" w:rsidRDefault="00D458DD" w:rsidP="00D458DD">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Level</w:t>
            </w:r>
          </w:p>
        </w:tc>
        <w:tc>
          <w:tcPr>
            <w:tcW w:w="6789" w:type="dxa"/>
            <w:tcBorders>
              <w:bottom w:val="single" w:sz="6" w:space="0" w:color="CCCCCC"/>
            </w:tcBorders>
            <w:shd w:val="clear" w:color="auto" w:fill="FFFFFF"/>
            <w:tcMar>
              <w:top w:w="15" w:type="dxa"/>
              <w:left w:w="80" w:type="dxa"/>
              <w:bottom w:w="15" w:type="dxa"/>
              <w:right w:w="15" w:type="dxa"/>
            </w:tcMar>
            <w:vAlign w:val="bottom"/>
          </w:tcPr>
          <w:p w14:paraId="319A4D2E" w14:textId="0662AB8A" w:rsidR="00D458DD" w:rsidRPr="00D458DD" w:rsidRDefault="00D458DD" w:rsidP="00D458DD">
            <w:pPr>
              <w:rPr>
                <w:rFonts w:ascii="Times New Roman" w:eastAsia="Times New Roman" w:hAnsi="Times New Roman" w:cs="Times New Roman"/>
                <w:sz w:val="18"/>
                <w:szCs w:val="18"/>
              </w:rPr>
            </w:pPr>
            <w:proofErr w:type="spellStart"/>
            <w:r w:rsidRPr="00D458DD">
              <w:rPr>
                <w:rFonts w:ascii="Times New Roman" w:hAnsi="Times New Roman" w:cs="Times New Roman"/>
                <w:color w:val="000000"/>
                <w:sz w:val="18"/>
                <w:szCs w:val="18"/>
              </w:rPr>
              <w:t>Bachelor's</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Degree</w:t>
            </w:r>
            <w:proofErr w:type="spellEnd"/>
            <w:r w:rsidRPr="00D458DD">
              <w:rPr>
                <w:rFonts w:ascii="Times New Roman" w:hAnsi="Times New Roman" w:cs="Times New Roman"/>
                <w:color w:val="000000"/>
                <w:sz w:val="18"/>
                <w:szCs w:val="18"/>
              </w:rPr>
              <w:t xml:space="preserve"> (First </w:t>
            </w:r>
            <w:proofErr w:type="spellStart"/>
            <w:r w:rsidRPr="00D458DD">
              <w:rPr>
                <w:rFonts w:ascii="Times New Roman" w:hAnsi="Times New Roman" w:cs="Times New Roman"/>
                <w:color w:val="000000"/>
                <w:sz w:val="18"/>
                <w:szCs w:val="18"/>
              </w:rPr>
              <w:t>Cycle</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Programmes</w:t>
            </w:r>
            <w:proofErr w:type="spellEnd"/>
            <w:r w:rsidRPr="00D458DD">
              <w:rPr>
                <w:rFonts w:ascii="Times New Roman" w:hAnsi="Times New Roman" w:cs="Times New Roman"/>
                <w:color w:val="000000"/>
                <w:sz w:val="18"/>
                <w:szCs w:val="18"/>
              </w:rPr>
              <w:t>)</w:t>
            </w:r>
          </w:p>
        </w:tc>
      </w:tr>
      <w:tr w:rsidR="00EA4EA4" w14:paraId="319A4D32" w14:textId="77777777" w:rsidTr="00EA4EA4">
        <w:trPr>
          <w:trHeight w:val="223"/>
          <w:jc w:val="center"/>
        </w:trPr>
        <w:tc>
          <w:tcPr>
            <w:tcW w:w="2234" w:type="dxa"/>
            <w:tcBorders>
              <w:bottom w:val="single" w:sz="6" w:space="0" w:color="CCCCCC"/>
            </w:tcBorders>
            <w:shd w:val="clear" w:color="auto" w:fill="FFFFFF"/>
            <w:tcMar>
              <w:top w:w="15" w:type="dxa"/>
              <w:left w:w="80" w:type="dxa"/>
              <w:bottom w:w="15" w:type="dxa"/>
              <w:right w:w="15" w:type="dxa"/>
            </w:tcMar>
            <w:vAlign w:val="bottom"/>
          </w:tcPr>
          <w:p w14:paraId="319A4D30" w14:textId="7083A023"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Type</w:t>
            </w:r>
            <w:proofErr w:type="spellEnd"/>
          </w:p>
        </w:tc>
        <w:tc>
          <w:tcPr>
            <w:tcW w:w="6789" w:type="dxa"/>
            <w:tcBorders>
              <w:bottom w:val="single" w:sz="6" w:space="0" w:color="CCCCCC"/>
            </w:tcBorders>
            <w:shd w:val="clear" w:color="auto" w:fill="FFFFFF"/>
            <w:tcMar>
              <w:top w:w="15" w:type="dxa"/>
              <w:left w:w="80" w:type="dxa"/>
              <w:bottom w:w="15" w:type="dxa"/>
              <w:right w:w="15" w:type="dxa"/>
            </w:tcMar>
            <w:vAlign w:val="center"/>
          </w:tcPr>
          <w:p w14:paraId="319A4D31" w14:textId="6CBFB3A5" w:rsidR="00EA4EA4" w:rsidRDefault="00D458DD"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Elective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Area</w:t>
            </w:r>
            <w:proofErr w:type="spellEnd"/>
          </w:p>
        </w:tc>
      </w:tr>
      <w:tr w:rsidR="00EA4EA4" w14:paraId="319A4D35" w14:textId="77777777" w:rsidTr="00EA4EA4">
        <w:trPr>
          <w:trHeight w:val="223"/>
          <w:jc w:val="center"/>
        </w:trPr>
        <w:tc>
          <w:tcPr>
            <w:tcW w:w="2234" w:type="dxa"/>
            <w:tcBorders>
              <w:bottom w:val="single" w:sz="6" w:space="0" w:color="CCCCCC"/>
            </w:tcBorders>
            <w:shd w:val="clear" w:color="auto" w:fill="FFFFFF"/>
            <w:tcMar>
              <w:top w:w="15" w:type="dxa"/>
              <w:left w:w="80" w:type="dxa"/>
              <w:bottom w:w="15" w:type="dxa"/>
              <w:right w:w="15" w:type="dxa"/>
            </w:tcMar>
            <w:vAlign w:val="bottom"/>
          </w:tcPr>
          <w:p w14:paraId="319A4D33" w14:textId="0741545E"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Coordinator</w:t>
            </w:r>
            <w:proofErr w:type="spellEnd"/>
          </w:p>
        </w:tc>
        <w:tc>
          <w:tcPr>
            <w:tcW w:w="6789" w:type="dxa"/>
            <w:tcBorders>
              <w:bottom w:val="single" w:sz="6" w:space="0" w:color="CCCCCC"/>
            </w:tcBorders>
            <w:shd w:val="clear" w:color="auto" w:fill="FFFFFF"/>
            <w:tcMar>
              <w:top w:w="15" w:type="dxa"/>
              <w:left w:w="80" w:type="dxa"/>
              <w:bottom w:w="15" w:type="dxa"/>
              <w:right w:w="15" w:type="dxa"/>
            </w:tcMar>
          </w:tcPr>
          <w:p w14:paraId="319A4D34" w14:textId="77777777" w:rsidR="00EA4EA4" w:rsidRDefault="00EA4EA4" w:rsidP="00EA4EA4">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Prof. Dr. Hediye Arslan Özkan</w:t>
            </w:r>
          </w:p>
        </w:tc>
      </w:tr>
      <w:tr w:rsidR="00EA4EA4" w14:paraId="319A4D38" w14:textId="77777777" w:rsidTr="00EA4EA4">
        <w:trPr>
          <w:trHeight w:val="223"/>
          <w:jc w:val="center"/>
        </w:trPr>
        <w:tc>
          <w:tcPr>
            <w:tcW w:w="2234" w:type="dxa"/>
            <w:tcBorders>
              <w:bottom w:val="single" w:sz="6" w:space="0" w:color="CCCCCC"/>
            </w:tcBorders>
            <w:shd w:val="clear" w:color="auto" w:fill="FFFFFF"/>
            <w:tcMar>
              <w:top w:w="15" w:type="dxa"/>
              <w:left w:w="80" w:type="dxa"/>
              <w:bottom w:w="15" w:type="dxa"/>
              <w:right w:w="15" w:type="dxa"/>
            </w:tcMar>
            <w:vAlign w:val="bottom"/>
          </w:tcPr>
          <w:p w14:paraId="319A4D36" w14:textId="07A2DDB0"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Instructors</w:t>
            </w:r>
            <w:proofErr w:type="spellEnd"/>
          </w:p>
        </w:tc>
        <w:tc>
          <w:tcPr>
            <w:tcW w:w="6789" w:type="dxa"/>
            <w:tcBorders>
              <w:bottom w:val="single" w:sz="6" w:space="0" w:color="CCCCCC"/>
            </w:tcBorders>
            <w:shd w:val="clear" w:color="auto" w:fill="FFFFFF"/>
            <w:tcMar>
              <w:top w:w="15" w:type="dxa"/>
              <w:left w:w="80" w:type="dxa"/>
              <w:bottom w:w="15" w:type="dxa"/>
              <w:right w:w="15" w:type="dxa"/>
            </w:tcMar>
          </w:tcPr>
          <w:p w14:paraId="319A4D37" w14:textId="77777777" w:rsidR="00EA4EA4" w:rsidRDefault="00EA4EA4" w:rsidP="00EA4EA4">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Prof. Dr. Hediye Arslan Özkan</w:t>
            </w:r>
          </w:p>
        </w:tc>
      </w:tr>
      <w:tr w:rsidR="00EA4EA4" w14:paraId="319A4D3B" w14:textId="77777777" w:rsidTr="00EA4EA4">
        <w:trPr>
          <w:trHeight w:val="223"/>
          <w:jc w:val="center"/>
        </w:trPr>
        <w:tc>
          <w:tcPr>
            <w:tcW w:w="2234" w:type="dxa"/>
            <w:tcBorders>
              <w:bottom w:val="single" w:sz="6" w:space="0" w:color="CCCCCC"/>
            </w:tcBorders>
            <w:shd w:val="clear" w:color="auto" w:fill="FFFFFF"/>
            <w:tcMar>
              <w:top w:w="15" w:type="dxa"/>
              <w:left w:w="80" w:type="dxa"/>
              <w:bottom w:w="15" w:type="dxa"/>
              <w:right w:w="15" w:type="dxa"/>
            </w:tcMar>
            <w:vAlign w:val="bottom"/>
          </w:tcPr>
          <w:p w14:paraId="319A4D39" w14:textId="64A1DABF"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Assistants</w:t>
            </w:r>
            <w:proofErr w:type="spellEnd"/>
          </w:p>
        </w:tc>
        <w:tc>
          <w:tcPr>
            <w:tcW w:w="6789" w:type="dxa"/>
            <w:tcBorders>
              <w:bottom w:val="single" w:sz="6" w:space="0" w:color="CCCCCC"/>
            </w:tcBorders>
            <w:shd w:val="clear" w:color="auto" w:fill="FFFFFF"/>
            <w:tcMar>
              <w:top w:w="15" w:type="dxa"/>
              <w:left w:w="80" w:type="dxa"/>
              <w:bottom w:w="15" w:type="dxa"/>
              <w:right w:w="15" w:type="dxa"/>
            </w:tcMar>
            <w:vAlign w:val="center"/>
          </w:tcPr>
          <w:p w14:paraId="319A4D3A" w14:textId="77777777"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EA4EA4" w14:paraId="319A4D3E" w14:textId="77777777" w:rsidTr="00EA4EA4">
        <w:trPr>
          <w:trHeight w:val="401"/>
          <w:jc w:val="center"/>
        </w:trPr>
        <w:tc>
          <w:tcPr>
            <w:tcW w:w="2234" w:type="dxa"/>
            <w:tcBorders>
              <w:bottom w:val="single" w:sz="6" w:space="0" w:color="CCCCCC"/>
            </w:tcBorders>
            <w:shd w:val="clear" w:color="auto" w:fill="FFFFFF"/>
            <w:tcMar>
              <w:top w:w="15" w:type="dxa"/>
              <w:left w:w="80" w:type="dxa"/>
              <w:bottom w:w="15" w:type="dxa"/>
              <w:right w:w="15" w:type="dxa"/>
            </w:tcMar>
            <w:vAlign w:val="bottom"/>
          </w:tcPr>
          <w:p w14:paraId="319A4D3C" w14:textId="4AE00230"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Goals</w:t>
            </w:r>
            <w:proofErr w:type="spellEnd"/>
          </w:p>
        </w:tc>
        <w:tc>
          <w:tcPr>
            <w:tcW w:w="6789" w:type="dxa"/>
            <w:tcBorders>
              <w:bottom w:val="single" w:sz="6" w:space="0" w:color="CCCCCC"/>
            </w:tcBorders>
            <w:shd w:val="clear" w:color="auto" w:fill="FFFFFF"/>
            <w:tcMar>
              <w:top w:w="15" w:type="dxa"/>
              <w:left w:w="80" w:type="dxa"/>
              <w:bottom w:w="15" w:type="dxa"/>
              <w:right w:w="15" w:type="dxa"/>
            </w:tcMar>
            <w:vAlign w:val="center"/>
          </w:tcPr>
          <w:p w14:paraId="319A4D3D" w14:textId="1FA4D7D6" w:rsidR="00EA4EA4" w:rsidRPr="00D458DD" w:rsidRDefault="00D458DD" w:rsidP="00D458DD">
            <w:pPr>
              <w:jc w:val="both"/>
              <w:rPr>
                <w:rFonts w:ascii="Times New Roman" w:eastAsia="Times New Roman" w:hAnsi="Times New Roman" w:cs="Times New Roman"/>
                <w:sz w:val="18"/>
                <w:szCs w:val="18"/>
              </w:rPr>
            </w:pPr>
            <w:proofErr w:type="spellStart"/>
            <w:r w:rsidRPr="00D458DD">
              <w:rPr>
                <w:rFonts w:ascii="Times New Roman" w:hAnsi="Times New Roman" w:cs="Times New Roman"/>
                <w:color w:val="000000"/>
                <w:sz w:val="18"/>
                <w:szCs w:val="18"/>
              </w:rPr>
              <w:t>The</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aim</w:t>
            </w:r>
            <w:proofErr w:type="spellEnd"/>
            <w:r w:rsidRPr="00D458DD">
              <w:rPr>
                <w:rFonts w:ascii="Times New Roman" w:hAnsi="Times New Roman" w:cs="Times New Roman"/>
                <w:color w:val="000000"/>
                <w:sz w:val="18"/>
                <w:szCs w:val="18"/>
              </w:rPr>
              <w:t xml:space="preserve"> of </w:t>
            </w:r>
            <w:proofErr w:type="spellStart"/>
            <w:r w:rsidRPr="00D458DD">
              <w:rPr>
                <w:rFonts w:ascii="Times New Roman" w:hAnsi="Times New Roman" w:cs="Times New Roman"/>
                <w:color w:val="000000"/>
                <w:sz w:val="18"/>
                <w:szCs w:val="18"/>
              </w:rPr>
              <w:t>the</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course</w:t>
            </w:r>
            <w:proofErr w:type="spellEnd"/>
            <w:r w:rsidRPr="00D458DD">
              <w:rPr>
                <w:rFonts w:ascii="Times New Roman" w:hAnsi="Times New Roman" w:cs="Times New Roman"/>
                <w:color w:val="000000"/>
                <w:sz w:val="18"/>
                <w:szCs w:val="18"/>
              </w:rPr>
              <w:t xml:space="preserve"> is </w:t>
            </w:r>
            <w:proofErr w:type="spellStart"/>
            <w:r w:rsidRPr="00D458DD">
              <w:rPr>
                <w:rFonts w:ascii="Times New Roman" w:hAnsi="Times New Roman" w:cs="Times New Roman"/>
                <w:color w:val="000000"/>
                <w:sz w:val="18"/>
                <w:szCs w:val="18"/>
              </w:rPr>
              <w:t>to</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provide</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the</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necessary</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knowledge</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and</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skills</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to</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provide</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nursing</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care</w:t>
            </w:r>
            <w:proofErr w:type="spellEnd"/>
            <w:r w:rsidRPr="00D458DD">
              <w:rPr>
                <w:rFonts w:ascii="Times New Roman" w:hAnsi="Times New Roman" w:cs="Times New Roman"/>
                <w:color w:val="000000"/>
                <w:sz w:val="18"/>
                <w:szCs w:val="18"/>
              </w:rPr>
              <w:t xml:space="preserve"> in </w:t>
            </w:r>
            <w:proofErr w:type="spellStart"/>
            <w:r w:rsidRPr="00D458DD">
              <w:rPr>
                <w:rFonts w:ascii="Times New Roman" w:hAnsi="Times New Roman" w:cs="Times New Roman"/>
                <w:color w:val="000000"/>
                <w:sz w:val="18"/>
                <w:szCs w:val="18"/>
              </w:rPr>
              <w:t>accordance</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with</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the</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aging</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process</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and</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the</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biological</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psychological</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and</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social</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changes</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that</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occur</w:t>
            </w:r>
            <w:proofErr w:type="spellEnd"/>
            <w:r w:rsidRPr="00D458DD">
              <w:rPr>
                <w:rFonts w:ascii="Times New Roman" w:hAnsi="Times New Roman" w:cs="Times New Roman"/>
                <w:color w:val="000000"/>
                <w:sz w:val="18"/>
                <w:szCs w:val="18"/>
              </w:rPr>
              <w:t xml:space="preserve"> in </w:t>
            </w:r>
            <w:proofErr w:type="spellStart"/>
            <w:r w:rsidRPr="00D458DD">
              <w:rPr>
                <w:rFonts w:ascii="Times New Roman" w:hAnsi="Times New Roman" w:cs="Times New Roman"/>
                <w:color w:val="000000"/>
                <w:sz w:val="18"/>
                <w:szCs w:val="18"/>
              </w:rPr>
              <w:t>this</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process</w:t>
            </w:r>
            <w:proofErr w:type="spellEnd"/>
            <w:r w:rsidR="00EA4EA4" w:rsidRPr="00D458DD">
              <w:rPr>
                <w:rFonts w:ascii="Times New Roman" w:eastAsia="Times New Roman" w:hAnsi="Times New Roman" w:cs="Times New Roman"/>
                <w:color w:val="000000"/>
                <w:sz w:val="18"/>
                <w:szCs w:val="18"/>
              </w:rPr>
              <w:t>.</w:t>
            </w:r>
          </w:p>
        </w:tc>
      </w:tr>
      <w:tr w:rsidR="001A25B9" w14:paraId="319A4D41" w14:textId="77777777">
        <w:trPr>
          <w:trHeight w:val="223"/>
          <w:jc w:val="center"/>
        </w:trPr>
        <w:tc>
          <w:tcPr>
            <w:tcW w:w="2234" w:type="dxa"/>
            <w:tcBorders>
              <w:bottom w:val="single" w:sz="6" w:space="0" w:color="CCCCCC"/>
            </w:tcBorders>
            <w:shd w:val="clear" w:color="auto" w:fill="FFFFFF"/>
            <w:tcMar>
              <w:top w:w="15" w:type="dxa"/>
              <w:left w:w="80" w:type="dxa"/>
              <w:bottom w:w="15" w:type="dxa"/>
              <w:right w:w="15" w:type="dxa"/>
            </w:tcMar>
            <w:vAlign w:val="center"/>
          </w:tcPr>
          <w:p w14:paraId="319A4D3F" w14:textId="7FF7E856" w:rsidR="001A25B9" w:rsidRDefault="00EA4EA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Content</w:t>
            </w:r>
          </w:p>
        </w:tc>
        <w:tc>
          <w:tcPr>
            <w:tcW w:w="6789" w:type="dxa"/>
            <w:tcBorders>
              <w:bottom w:val="single" w:sz="6" w:space="0" w:color="CCCCCC"/>
            </w:tcBorders>
            <w:shd w:val="clear" w:color="auto" w:fill="FFFFFF"/>
            <w:tcMar>
              <w:top w:w="15" w:type="dxa"/>
              <w:left w:w="80" w:type="dxa"/>
              <w:bottom w:w="15" w:type="dxa"/>
              <w:right w:w="15" w:type="dxa"/>
            </w:tcMar>
            <w:vAlign w:val="center"/>
          </w:tcPr>
          <w:p w14:paraId="319A4D40" w14:textId="1C5EC916" w:rsidR="001A25B9" w:rsidRPr="00D458DD" w:rsidRDefault="00D458DD" w:rsidP="00D458DD">
            <w:pPr>
              <w:jc w:val="both"/>
              <w:rPr>
                <w:rFonts w:ascii="Times New Roman" w:eastAsia="Times New Roman" w:hAnsi="Times New Roman" w:cs="Times New Roman"/>
                <w:sz w:val="18"/>
                <w:szCs w:val="18"/>
              </w:rPr>
            </w:pPr>
            <w:proofErr w:type="spellStart"/>
            <w:r w:rsidRPr="00D458DD">
              <w:rPr>
                <w:rFonts w:ascii="Times New Roman" w:hAnsi="Times New Roman" w:cs="Times New Roman"/>
                <w:color w:val="000000"/>
                <w:sz w:val="18"/>
                <w:szCs w:val="18"/>
              </w:rPr>
              <w:t>Aging</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and</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aging</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process</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old</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age</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and</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health</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problems</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physiological</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and</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psychosocial</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health</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care</w:t>
            </w:r>
            <w:proofErr w:type="spellEnd"/>
            <w:r w:rsidRPr="00D458DD">
              <w:rPr>
                <w:rFonts w:ascii="Times New Roman" w:hAnsi="Times New Roman" w:cs="Times New Roman"/>
                <w:color w:val="000000"/>
                <w:sz w:val="18"/>
                <w:szCs w:val="18"/>
              </w:rPr>
              <w:t xml:space="preserve"> in </w:t>
            </w:r>
            <w:proofErr w:type="spellStart"/>
            <w:r w:rsidRPr="00D458DD">
              <w:rPr>
                <w:rFonts w:ascii="Times New Roman" w:hAnsi="Times New Roman" w:cs="Times New Roman"/>
                <w:color w:val="000000"/>
                <w:sz w:val="18"/>
                <w:szCs w:val="18"/>
              </w:rPr>
              <w:t>elderly</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care</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principles</w:t>
            </w:r>
            <w:proofErr w:type="spellEnd"/>
            <w:r w:rsidRPr="00D458DD">
              <w:rPr>
                <w:rFonts w:ascii="Times New Roman" w:hAnsi="Times New Roman" w:cs="Times New Roman"/>
                <w:color w:val="000000"/>
                <w:sz w:val="18"/>
                <w:szCs w:val="18"/>
              </w:rPr>
              <w:t xml:space="preserve"> of </w:t>
            </w:r>
            <w:proofErr w:type="spellStart"/>
            <w:r w:rsidRPr="00D458DD">
              <w:rPr>
                <w:rFonts w:ascii="Times New Roman" w:hAnsi="Times New Roman" w:cs="Times New Roman"/>
                <w:color w:val="000000"/>
                <w:sz w:val="18"/>
                <w:szCs w:val="18"/>
              </w:rPr>
              <w:t>drug</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management</w:t>
            </w:r>
            <w:proofErr w:type="spellEnd"/>
            <w:r w:rsidRPr="00D458DD">
              <w:rPr>
                <w:rFonts w:ascii="Times New Roman" w:hAnsi="Times New Roman" w:cs="Times New Roman"/>
                <w:color w:val="000000"/>
                <w:sz w:val="18"/>
                <w:szCs w:val="18"/>
              </w:rPr>
              <w:t xml:space="preserve"> in </w:t>
            </w:r>
            <w:proofErr w:type="spellStart"/>
            <w:r w:rsidRPr="00D458DD">
              <w:rPr>
                <w:rFonts w:ascii="Times New Roman" w:hAnsi="Times New Roman" w:cs="Times New Roman"/>
                <w:color w:val="000000"/>
                <w:sz w:val="18"/>
                <w:szCs w:val="18"/>
              </w:rPr>
              <w:t>elderly</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the</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importance</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and</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effects</w:t>
            </w:r>
            <w:proofErr w:type="spellEnd"/>
            <w:r w:rsidRPr="00D458DD">
              <w:rPr>
                <w:rFonts w:ascii="Times New Roman" w:hAnsi="Times New Roman" w:cs="Times New Roman"/>
                <w:color w:val="000000"/>
                <w:sz w:val="18"/>
                <w:szCs w:val="18"/>
              </w:rPr>
              <w:t xml:space="preserve"> of </w:t>
            </w:r>
            <w:proofErr w:type="spellStart"/>
            <w:r w:rsidRPr="00D458DD">
              <w:rPr>
                <w:rFonts w:ascii="Times New Roman" w:hAnsi="Times New Roman" w:cs="Times New Roman"/>
                <w:color w:val="000000"/>
                <w:sz w:val="18"/>
                <w:szCs w:val="18"/>
              </w:rPr>
              <w:t>drug</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administration</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health</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and</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social</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services</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offered</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to</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elderly</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people</w:t>
            </w:r>
            <w:proofErr w:type="spellEnd"/>
            <w:r w:rsidRPr="00D458DD">
              <w:rPr>
                <w:rFonts w:ascii="Times New Roman" w:hAnsi="Times New Roman" w:cs="Times New Roman"/>
                <w:color w:val="000000"/>
                <w:sz w:val="18"/>
                <w:szCs w:val="18"/>
              </w:rPr>
              <w:t xml:space="preserve"> in </w:t>
            </w:r>
            <w:proofErr w:type="spellStart"/>
            <w:r w:rsidRPr="00D458DD">
              <w:rPr>
                <w:rFonts w:ascii="Times New Roman" w:hAnsi="Times New Roman" w:cs="Times New Roman"/>
                <w:color w:val="000000"/>
                <w:sz w:val="18"/>
                <w:szCs w:val="18"/>
              </w:rPr>
              <w:t>our</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country</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clinical</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and</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home</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care</w:t>
            </w:r>
            <w:proofErr w:type="spellEnd"/>
            <w:r w:rsidRPr="00D458DD">
              <w:rPr>
                <w:rFonts w:ascii="Times New Roman" w:hAnsi="Times New Roman" w:cs="Times New Roman"/>
                <w:color w:val="000000"/>
                <w:sz w:val="18"/>
                <w:szCs w:val="18"/>
              </w:rPr>
              <w:t xml:space="preserve"> in </w:t>
            </w:r>
            <w:proofErr w:type="spellStart"/>
            <w:r w:rsidRPr="00D458DD">
              <w:rPr>
                <w:rFonts w:ascii="Times New Roman" w:hAnsi="Times New Roman" w:cs="Times New Roman"/>
                <w:color w:val="000000"/>
                <w:sz w:val="18"/>
                <w:szCs w:val="18"/>
              </w:rPr>
              <w:t>the</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elderly</w:t>
            </w:r>
            <w:proofErr w:type="spellEnd"/>
            <w:r w:rsidR="00B553C5" w:rsidRPr="00D458DD">
              <w:rPr>
                <w:rFonts w:ascii="Times New Roman" w:eastAsia="Times New Roman" w:hAnsi="Times New Roman" w:cs="Times New Roman"/>
                <w:color w:val="000000"/>
                <w:sz w:val="18"/>
                <w:szCs w:val="18"/>
              </w:rPr>
              <w:t>.</w:t>
            </w:r>
          </w:p>
        </w:tc>
      </w:tr>
    </w:tbl>
    <w:p w14:paraId="319A4D42" w14:textId="77777777" w:rsidR="001A25B9" w:rsidRDefault="001A25B9">
      <w:pPr>
        <w:spacing w:after="0" w:line="240" w:lineRule="auto"/>
        <w:rPr>
          <w:rFonts w:ascii="Times New Roman" w:eastAsia="Times New Roman" w:hAnsi="Times New Roman" w:cs="Times New Roman"/>
          <w:sz w:val="18"/>
          <w:szCs w:val="18"/>
        </w:rPr>
      </w:pPr>
    </w:p>
    <w:p w14:paraId="319A4D43"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2"/>
        <w:tblW w:w="905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4673"/>
        <w:gridCol w:w="1520"/>
        <w:gridCol w:w="1455"/>
        <w:gridCol w:w="1405"/>
      </w:tblGrid>
      <w:tr w:rsidR="002F01F8" w14:paraId="319A4D48" w14:textId="77777777" w:rsidTr="002F01F8">
        <w:trPr>
          <w:trHeight w:val="203"/>
          <w:jc w:val="center"/>
        </w:trPr>
        <w:tc>
          <w:tcPr>
            <w:tcW w:w="4673" w:type="dxa"/>
            <w:tcBorders>
              <w:bottom w:val="single" w:sz="6" w:space="0" w:color="CCCCCC"/>
            </w:tcBorders>
            <w:shd w:val="clear" w:color="auto" w:fill="FFFFFF"/>
            <w:tcMar>
              <w:top w:w="15" w:type="dxa"/>
              <w:left w:w="80" w:type="dxa"/>
              <w:bottom w:w="15" w:type="dxa"/>
              <w:right w:w="15" w:type="dxa"/>
            </w:tcMar>
            <w:vAlign w:val="bottom"/>
          </w:tcPr>
          <w:p w14:paraId="319A4D44" w14:textId="1E96A29B" w:rsidR="002F01F8" w:rsidRDefault="002F01F8" w:rsidP="002F01F8">
            <w:pPr>
              <w:rPr>
                <w:rFonts w:ascii="Times New Roman" w:eastAsia="Times New Roman" w:hAnsi="Times New Roman" w:cs="Times New Roman"/>
                <w:sz w:val="18"/>
                <w:szCs w:val="18"/>
              </w:rPr>
            </w:pPr>
            <w:r>
              <w:rPr>
                <w:rFonts w:ascii="Times New Roman" w:eastAsia="Times New Roman" w:hAnsi="Times New Roman" w:cs="Times New Roman"/>
                <w:b/>
                <w:sz w:val="18"/>
                <w:szCs w:val="18"/>
              </w:rPr>
              <w:t>L</w:t>
            </w:r>
            <w:r w:rsidRPr="007B20A6">
              <w:rPr>
                <w:rFonts w:ascii="Times New Roman" w:eastAsia="Times New Roman" w:hAnsi="Times New Roman" w:cs="Times New Roman"/>
                <w:b/>
                <w:sz w:val="18"/>
                <w:szCs w:val="18"/>
              </w:rPr>
              <w:t xml:space="preserve">earning </w:t>
            </w:r>
            <w:proofErr w:type="spellStart"/>
            <w:r w:rsidRPr="007B20A6">
              <w:rPr>
                <w:rFonts w:ascii="Times New Roman" w:eastAsia="Times New Roman" w:hAnsi="Times New Roman" w:cs="Times New Roman"/>
                <w:b/>
                <w:sz w:val="18"/>
                <w:szCs w:val="18"/>
              </w:rPr>
              <w:t>Outcomes</w:t>
            </w:r>
            <w:proofErr w:type="spellEnd"/>
          </w:p>
        </w:tc>
        <w:tc>
          <w:tcPr>
            <w:tcW w:w="1520" w:type="dxa"/>
            <w:tcBorders>
              <w:bottom w:val="single" w:sz="6" w:space="0" w:color="CCCCCC"/>
            </w:tcBorders>
            <w:shd w:val="clear" w:color="auto" w:fill="FFFFFF"/>
            <w:tcMar>
              <w:top w:w="15" w:type="dxa"/>
              <w:left w:w="80" w:type="dxa"/>
              <w:bottom w:w="15" w:type="dxa"/>
              <w:right w:w="15" w:type="dxa"/>
            </w:tcMar>
            <w:vAlign w:val="bottom"/>
          </w:tcPr>
          <w:p w14:paraId="319A4D45" w14:textId="64287CFC" w:rsidR="002F01F8" w:rsidRDefault="002F01F8" w:rsidP="002F01F8">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Program </w:t>
            </w:r>
            <w:proofErr w:type="spellStart"/>
            <w:r>
              <w:rPr>
                <w:rFonts w:ascii="Times New Roman" w:eastAsia="Times New Roman" w:hAnsi="Times New Roman" w:cs="Times New Roman"/>
                <w:b/>
                <w:sz w:val="18"/>
                <w:szCs w:val="18"/>
              </w:rPr>
              <w:t>Outcomes</w:t>
            </w:r>
            <w:proofErr w:type="spellEnd"/>
          </w:p>
        </w:tc>
        <w:tc>
          <w:tcPr>
            <w:tcW w:w="1455" w:type="dxa"/>
            <w:tcBorders>
              <w:bottom w:val="single" w:sz="6" w:space="0" w:color="CCCCCC"/>
            </w:tcBorders>
            <w:shd w:val="clear" w:color="auto" w:fill="FFFFFF"/>
            <w:vAlign w:val="bottom"/>
          </w:tcPr>
          <w:p w14:paraId="319A4D46" w14:textId="0B7E0880" w:rsidR="002F01F8" w:rsidRDefault="002F01F8" w:rsidP="002F01F8">
            <w:pPr>
              <w:jc w:val="center"/>
              <w:rPr>
                <w:rFonts w:ascii="Times New Roman" w:eastAsia="Times New Roman" w:hAnsi="Times New Roman" w:cs="Times New Roman"/>
                <w:sz w:val="18"/>
                <w:szCs w:val="18"/>
              </w:rPr>
            </w:pPr>
            <w:proofErr w:type="spellStart"/>
            <w:r w:rsidRPr="007B20A6">
              <w:rPr>
                <w:rFonts w:ascii="Times New Roman" w:eastAsia="Times New Roman" w:hAnsi="Times New Roman" w:cs="Times New Roman"/>
                <w:b/>
                <w:sz w:val="18"/>
                <w:szCs w:val="18"/>
              </w:rPr>
              <w:t>Teaching</w:t>
            </w:r>
            <w:proofErr w:type="spellEnd"/>
            <w:r w:rsidRPr="007B20A6">
              <w:rPr>
                <w:rFonts w:ascii="Times New Roman" w:eastAsia="Times New Roman" w:hAnsi="Times New Roman" w:cs="Times New Roman"/>
                <w:b/>
                <w:sz w:val="18"/>
                <w:szCs w:val="18"/>
              </w:rPr>
              <w:t xml:space="preserve"> </w:t>
            </w:r>
            <w:proofErr w:type="spellStart"/>
            <w:r w:rsidRPr="007B20A6">
              <w:rPr>
                <w:rFonts w:ascii="Times New Roman" w:eastAsia="Times New Roman" w:hAnsi="Times New Roman" w:cs="Times New Roman"/>
                <w:b/>
                <w:sz w:val="18"/>
                <w:szCs w:val="18"/>
              </w:rPr>
              <w:t>Methods</w:t>
            </w:r>
            <w:proofErr w:type="spellEnd"/>
          </w:p>
        </w:tc>
        <w:tc>
          <w:tcPr>
            <w:tcW w:w="1405" w:type="dxa"/>
            <w:tcBorders>
              <w:bottom w:val="single" w:sz="6" w:space="0" w:color="CCCCCC"/>
            </w:tcBorders>
            <w:shd w:val="clear" w:color="auto" w:fill="FFFFFF"/>
            <w:tcMar>
              <w:top w:w="15" w:type="dxa"/>
              <w:left w:w="80" w:type="dxa"/>
              <w:bottom w:w="15" w:type="dxa"/>
              <w:right w:w="15" w:type="dxa"/>
            </w:tcMar>
            <w:vAlign w:val="bottom"/>
          </w:tcPr>
          <w:p w14:paraId="319A4D47" w14:textId="3E33F766" w:rsidR="002F01F8" w:rsidRDefault="002F01F8" w:rsidP="002F01F8">
            <w:pPr>
              <w:jc w:val="center"/>
              <w:rPr>
                <w:rFonts w:ascii="Times New Roman" w:eastAsia="Times New Roman" w:hAnsi="Times New Roman" w:cs="Times New Roman"/>
                <w:sz w:val="18"/>
                <w:szCs w:val="18"/>
              </w:rPr>
            </w:pPr>
            <w:r w:rsidRPr="007B20A6">
              <w:rPr>
                <w:rFonts w:ascii="Times New Roman" w:eastAsia="Times New Roman" w:hAnsi="Times New Roman" w:cs="Times New Roman"/>
                <w:b/>
                <w:sz w:val="18"/>
                <w:szCs w:val="18"/>
              </w:rPr>
              <w:t xml:space="preserve">Evaluation </w:t>
            </w:r>
            <w:proofErr w:type="spellStart"/>
            <w:r w:rsidRPr="007B20A6">
              <w:rPr>
                <w:rFonts w:ascii="Times New Roman" w:eastAsia="Times New Roman" w:hAnsi="Times New Roman" w:cs="Times New Roman"/>
                <w:b/>
                <w:sz w:val="18"/>
                <w:szCs w:val="18"/>
              </w:rPr>
              <w:t>Methods</w:t>
            </w:r>
            <w:proofErr w:type="spellEnd"/>
          </w:p>
        </w:tc>
      </w:tr>
      <w:tr w:rsidR="00D458DD" w14:paraId="319A4D4E" w14:textId="77777777" w:rsidTr="00D458DD">
        <w:trPr>
          <w:trHeight w:val="485"/>
          <w:jc w:val="center"/>
        </w:trPr>
        <w:tc>
          <w:tcPr>
            <w:tcW w:w="4673" w:type="dxa"/>
            <w:tcBorders>
              <w:bottom w:val="single" w:sz="6" w:space="0" w:color="CCCCCC"/>
            </w:tcBorders>
            <w:shd w:val="clear" w:color="auto" w:fill="FFFFFF"/>
            <w:tcMar>
              <w:top w:w="15" w:type="dxa"/>
              <w:left w:w="80" w:type="dxa"/>
              <w:bottom w:w="15" w:type="dxa"/>
              <w:right w:w="15" w:type="dxa"/>
            </w:tcMar>
          </w:tcPr>
          <w:p w14:paraId="319A4D49" w14:textId="5BFFDADF" w:rsidR="00D458DD" w:rsidRPr="00D458DD" w:rsidRDefault="00D458DD" w:rsidP="00D458DD">
            <w:pPr>
              <w:widowControl w:val="0"/>
              <w:tabs>
                <w:tab w:val="left" w:pos="40"/>
              </w:tabs>
              <w:jc w:val="both"/>
              <w:rPr>
                <w:rFonts w:ascii="Times New Roman" w:eastAsia="Times New Roman" w:hAnsi="Times New Roman" w:cs="Times New Roman"/>
                <w:sz w:val="18"/>
                <w:szCs w:val="18"/>
              </w:rPr>
            </w:pPr>
            <w:proofErr w:type="spellStart"/>
            <w:r w:rsidRPr="00D458DD">
              <w:rPr>
                <w:rFonts w:ascii="Times New Roman" w:hAnsi="Times New Roman" w:cs="Times New Roman"/>
                <w:color w:val="000000"/>
                <w:sz w:val="18"/>
                <w:szCs w:val="18"/>
              </w:rPr>
              <w:t>Knows</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and</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interprets</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the</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basic</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concepts</w:t>
            </w:r>
            <w:proofErr w:type="spellEnd"/>
            <w:r w:rsidRPr="00D458DD">
              <w:rPr>
                <w:rFonts w:ascii="Times New Roman" w:hAnsi="Times New Roman" w:cs="Times New Roman"/>
                <w:color w:val="000000"/>
                <w:sz w:val="18"/>
                <w:szCs w:val="18"/>
              </w:rPr>
              <w:t xml:space="preserve"> of </w:t>
            </w:r>
            <w:proofErr w:type="spellStart"/>
            <w:r w:rsidRPr="00D458DD">
              <w:rPr>
                <w:rFonts w:ascii="Times New Roman" w:hAnsi="Times New Roman" w:cs="Times New Roman"/>
                <w:color w:val="000000"/>
                <w:sz w:val="18"/>
                <w:szCs w:val="18"/>
              </w:rPr>
              <w:t>the</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elderly</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and</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aging</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and</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the</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health</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indicators</w:t>
            </w:r>
            <w:proofErr w:type="spellEnd"/>
            <w:r w:rsidRPr="00D458DD">
              <w:rPr>
                <w:rFonts w:ascii="Times New Roman" w:hAnsi="Times New Roman" w:cs="Times New Roman"/>
                <w:color w:val="000000"/>
                <w:sz w:val="18"/>
                <w:szCs w:val="18"/>
              </w:rPr>
              <w:t xml:space="preserve"> of </w:t>
            </w:r>
            <w:proofErr w:type="spellStart"/>
            <w:r w:rsidRPr="00D458DD">
              <w:rPr>
                <w:rFonts w:ascii="Times New Roman" w:hAnsi="Times New Roman" w:cs="Times New Roman"/>
                <w:color w:val="000000"/>
                <w:sz w:val="18"/>
                <w:szCs w:val="18"/>
              </w:rPr>
              <w:t>the</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elderly</w:t>
            </w:r>
            <w:proofErr w:type="spellEnd"/>
            <w:r w:rsidRPr="00D458DD">
              <w:rPr>
                <w:rFonts w:ascii="Times New Roman" w:hAnsi="Times New Roman" w:cs="Times New Roman"/>
                <w:color w:val="000000"/>
                <w:sz w:val="18"/>
                <w:szCs w:val="18"/>
              </w:rPr>
              <w:t xml:space="preserve"> in </w:t>
            </w:r>
            <w:proofErr w:type="spellStart"/>
            <w:r w:rsidRPr="00D458DD">
              <w:rPr>
                <w:rFonts w:ascii="Times New Roman" w:hAnsi="Times New Roman" w:cs="Times New Roman"/>
                <w:color w:val="000000"/>
                <w:sz w:val="18"/>
                <w:szCs w:val="18"/>
              </w:rPr>
              <w:t>our</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country</w:t>
            </w:r>
            <w:proofErr w:type="spellEnd"/>
            <w:r w:rsidRPr="00D458DD">
              <w:rPr>
                <w:rFonts w:ascii="Times New Roman" w:hAnsi="Times New Roman" w:cs="Times New Roman"/>
                <w:color w:val="000000"/>
                <w:sz w:val="18"/>
                <w:szCs w:val="18"/>
              </w:rPr>
              <w:t>.</w:t>
            </w:r>
          </w:p>
        </w:tc>
        <w:tc>
          <w:tcPr>
            <w:tcW w:w="1520" w:type="dxa"/>
            <w:tcBorders>
              <w:bottom w:val="single" w:sz="6" w:space="0" w:color="CCCCCC"/>
            </w:tcBorders>
            <w:shd w:val="clear" w:color="auto" w:fill="FFFFFF"/>
            <w:tcMar>
              <w:top w:w="15" w:type="dxa"/>
              <w:left w:w="80" w:type="dxa"/>
              <w:bottom w:w="15" w:type="dxa"/>
              <w:right w:w="15" w:type="dxa"/>
            </w:tcMar>
          </w:tcPr>
          <w:p w14:paraId="319A4D4A" w14:textId="2A83A7F1" w:rsidR="00D458DD" w:rsidRPr="00D458DD" w:rsidRDefault="00D458DD" w:rsidP="00D458DD">
            <w:pPr>
              <w:jc w:val="center"/>
              <w:rPr>
                <w:rFonts w:ascii="Times New Roman" w:eastAsia="Times New Roman" w:hAnsi="Times New Roman" w:cs="Times New Roman"/>
                <w:sz w:val="18"/>
                <w:szCs w:val="18"/>
              </w:rPr>
            </w:pPr>
            <w:r w:rsidRPr="00D458DD">
              <w:rPr>
                <w:rFonts w:ascii="Times New Roman" w:hAnsi="Times New Roman" w:cs="Times New Roman"/>
                <w:color w:val="000000"/>
                <w:sz w:val="18"/>
                <w:szCs w:val="18"/>
              </w:rPr>
              <w:t>1,2,3,4,5,6,7,8,9,10</w:t>
            </w:r>
          </w:p>
        </w:tc>
        <w:tc>
          <w:tcPr>
            <w:tcW w:w="1455" w:type="dxa"/>
            <w:tcBorders>
              <w:bottom w:val="single" w:sz="6" w:space="0" w:color="CCCCCC"/>
            </w:tcBorders>
            <w:shd w:val="clear" w:color="auto" w:fill="FFFFFF"/>
          </w:tcPr>
          <w:p w14:paraId="319A4D4C" w14:textId="6D864481" w:rsidR="00D458DD" w:rsidRPr="00D458DD" w:rsidRDefault="00D458DD" w:rsidP="00D458DD">
            <w:pPr>
              <w:jc w:val="center"/>
              <w:rPr>
                <w:rFonts w:ascii="Times New Roman" w:eastAsia="Times New Roman" w:hAnsi="Times New Roman" w:cs="Times New Roman"/>
                <w:sz w:val="18"/>
                <w:szCs w:val="18"/>
              </w:rPr>
            </w:pPr>
            <w:r w:rsidRPr="00D458DD">
              <w:rPr>
                <w:rFonts w:ascii="Times New Roman" w:hAnsi="Times New Roman" w:cs="Times New Roman"/>
                <w:color w:val="000000"/>
                <w:sz w:val="18"/>
                <w:szCs w:val="18"/>
              </w:rPr>
              <w:t>2, 4, 8, 10, 13, 21, 22, 24, 25, 26</w:t>
            </w:r>
          </w:p>
        </w:tc>
        <w:tc>
          <w:tcPr>
            <w:tcW w:w="1405" w:type="dxa"/>
            <w:tcBorders>
              <w:bottom w:val="single" w:sz="6" w:space="0" w:color="CCCCCC"/>
            </w:tcBorders>
            <w:shd w:val="clear" w:color="auto" w:fill="FFFFFF"/>
            <w:tcMar>
              <w:top w:w="15" w:type="dxa"/>
              <w:left w:w="80" w:type="dxa"/>
              <w:bottom w:w="15" w:type="dxa"/>
              <w:right w:w="15" w:type="dxa"/>
            </w:tcMar>
          </w:tcPr>
          <w:p w14:paraId="319A4D4D" w14:textId="1D8CFD08" w:rsidR="00D458DD" w:rsidRPr="00D458DD" w:rsidRDefault="00D458DD" w:rsidP="00D458DD">
            <w:pPr>
              <w:jc w:val="center"/>
              <w:rPr>
                <w:rFonts w:ascii="Times New Roman" w:eastAsia="Times New Roman" w:hAnsi="Times New Roman" w:cs="Times New Roman"/>
                <w:sz w:val="18"/>
                <w:szCs w:val="18"/>
              </w:rPr>
            </w:pPr>
            <w:r w:rsidRPr="00D458DD">
              <w:rPr>
                <w:rFonts w:ascii="Times New Roman" w:hAnsi="Times New Roman" w:cs="Times New Roman"/>
                <w:color w:val="000000"/>
                <w:sz w:val="18"/>
                <w:szCs w:val="18"/>
              </w:rPr>
              <w:t>1,2,5,6,7,9,14</w:t>
            </w:r>
          </w:p>
        </w:tc>
      </w:tr>
      <w:tr w:rsidR="00D458DD" w14:paraId="319A4D53" w14:textId="77777777" w:rsidTr="00D458DD">
        <w:trPr>
          <w:trHeight w:val="234"/>
          <w:jc w:val="center"/>
        </w:trPr>
        <w:tc>
          <w:tcPr>
            <w:tcW w:w="4673" w:type="dxa"/>
            <w:tcBorders>
              <w:bottom w:val="single" w:sz="6" w:space="0" w:color="CCCCCC"/>
            </w:tcBorders>
            <w:shd w:val="clear" w:color="auto" w:fill="FFFFFF"/>
            <w:tcMar>
              <w:top w:w="15" w:type="dxa"/>
              <w:left w:w="80" w:type="dxa"/>
              <w:bottom w:w="15" w:type="dxa"/>
              <w:right w:w="15" w:type="dxa"/>
            </w:tcMar>
          </w:tcPr>
          <w:p w14:paraId="319A4D4F" w14:textId="22DF0D38" w:rsidR="00D458DD" w:rsidRPr="00D458DD" w:rsidRDefault="00D458DD" w:rsidP="00D458DD">
            <w:pPr>
              <w:widowControl w:val="0"/>
              <w:tabs>
                <w:tab w:val="left" w:pos="40"/>
              </w:tabs>
              <w:jc w:val="both"/>
              <w:rPr>
                <w:rFonts w:ascii="Times New Roman" w:eastAsia="Times New Roman" w:hAnsi="Times New Roman" w:cs="Times New Roman"/>
                <w:sz w:val="18"/>
                <w:szCs w:val="18"/>
              </w:rPr>
            </w:pPr>
            <w:proofErr w:type="spellStart"/>
            <w:r w:rsidRPr="00D458DD">
              <w:rPr>
                <w:rFonts w:ascii="Times New Roman" w:hAnsi="Times New Roman" w:cs="Times New Roman"/>
                <w:color w:val="000000"/>
                <w:sz w:val="18"/>
                <w:szCs w:val="18"/>
              </w:rPr>
              <w:t>Explains</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the</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duties</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and</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responsibilities</w:t>
            </w:r>
            <w:proofErr w:type="spellEnd"/>
            <w:r w:rsidRPr="00D458DD">
              <w:rPr>
                <w:rFonts w:ascii="Times New Roman" w:hAnsi="Times New Roman" w:cs="Times New Roman"/>
                <w:color w:val="000000"/>
                <w:sz w:val="18"/>
                <w:szCs w:val="18"/>
              </w:rPr>
              <w:t xml:space="preserve"> of </w:t>
            </w:r>
            <w:proofErr w:type="spellStart"/>
            <w:r w:rsidRPr="00D458DD">
              <w:rPr>
                <w:rFonts w:ascii="Times New Roman" w:hAnsi="Times New Roman" w:cs="Times New Roman"/>
                <w:color w:val="000000"/>
                <w:sz w:val="18"/>
                <w:szCs w:val="18"/>
              </w:rPr>
              <w:t>nurses</w:t>
            </w:r>
            <w:proofErr w:type="spellEnd"/>
            <w:r w:rsidRPr="00D458DD">
              <w:rPr>
                <w:rFonts w:ascii="Times New Roman" w:hAnsi="Times New Roman" w:cs="Times New Roman"/>
                <w:color w:val="000000"/>
                <w:sz w:val="18"/>
                <w:szCs w:val="18"/>
              </w:rPr>
              <w:t xml:space="preserve"> in </w:t>
            </w:r>
            <w:proofErr w:type="spellStart"/>
            <w:r w:rsidRPr="00D458DD">
              <w:rPr>
                <w:rFonts w:ascii="Times New Roman" w:hAnsi="Times New Roman" w:cs="Times New Roman"/>
                <w:color w:val="000000"/>
                <w:sz w:val="18"/>
                <w:szCs w:val="18"/>
              </w:rPr>
              <w:t>institutions</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and</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organizations</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that</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care</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for</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the</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elderly</w:t>
            </w:r>
            <w:proofErr w:type="spellEnd"/>
            <w:r w:rsidRPr="00D458DD">
              <w:rPr>
                <w:rFonts w:ascii="Times New Roman" w:hAnsi="Times New Roman" w:cs="Times New Roman"/>
                <w:color w:val="000000"/>
                <w:sz w:val="18"/>
                <w:szCs w:val="18"/>
              </w:rPr>
              <w:t>.</w:t>
            </w:r>
          </w:p>
        </w:tc>
        <w:tc>
          <w:tcPr>
            <w:tcW w:w="1520" w:type="dxa"/>
            <w:tcBorders>
              <w:bottom w:val="single" w:sz="6" w:space="0" w:color="CCCCCC"/>
            </w:tcBorders>
            <w:shd w:val="clear" w:color="auto" w:fill="FFFFFF"/>
            <w:tcMar>
              <w:top w:w="15" w:type="dxa"/>
              <w:left w:w="80" w:type="dxa"/>
              <w:bottom w:w="15" w:type="dxa"/>
              <w:right w:w="15" w:type="dxa"/>
            </w:tcMar>
          </w:tcPr>
          <w:p w14:paraId="319A4D50" w14:textId="0DAACA0F" w:rsidR="00D458DD" w:rsidRPr="00D458DD" w:rsidRDefault="00D458DD" w:rsidP="00D458DD">
            <w:pPr>
              <w:jc w:val="center"/>
              <w:rPr>
                <w:rFonts w:ascii="Times New Roman" w:eastAsia="Times New Roman" w:hAnsi="Times New Roman" w:cs="Times New Roman"/>
                <w:sz w:val="18"/>
                <w:szCs w:val="18"/>
              </w:rPr>
            </w:pPr>
            <w:r w:rsidRPr="00D458DD">
              <w:rPr>
                <w:rFonts w:ascii="Times New Roman" w:hAnsi="Times New Roman" w:cs="Times New Roman"/>
                <w:color w:val="000000"/>
                <w:sz w:val="18"/>
                <w:szCs w:val="18"/>
              </w:rPr>
              <w:t>1,2,3,4,5,6,7,8,9,10</w:t>
            </w:r>
          </w:p>
        </w:tc>
        <w:tc>
          <w:tcPr>
            <w:tcW w:w="1455" w:type="dxa"/>
            <w:tcBorders>
              <w:bottom w:val="single" w:sz="6" w:space="0" w:color="CCCCCC"/>
            </w:tcBorders>
            <w:shd w:val="clear" w:color="auto" w:fill="FFFFFF"/>
          </w:tcPr>
          <w:p w14:paraId="319A4D51" w14:textId="32A79889" w:rsidR="00D458DD" w:rsidRPr="00D458DD" w:rsidRDefault="00D458DD" w:rsidP="00D458DD">
            <w:pPr>
              <w:jc w:val="center"/>
              <w:rPr>
                <w:rFonts w:ascii="Times New Roman" w:eastAsia="Times New Roman" w:hAnsi="Times New Roman" w:cs="Times New Roman"/>
                <w:sz w:val="18"/>
                <w:szCs w:val="18"/>
              </w:rPr>
            </w:pPr>
            <w:r w:rsidRPr="00D458DD">
              <w:rPr>
                <w:rFonts w:ascii="Times New Roman" w:hAnsi="Times New Roman" w:cs="Times New Roman"/>
                <w:color w:val="000000"/>
                <w:sz w:val="18"/>
                <w:szCs w:val="18"/>
              </w:rPr>
              <w:t>2, 4, 8, 10, 13, 21, 22, 24, 25, 26</w:t>
            </w:r>
          </w:p>
        </w:tc>
        <w:tc>
          <w:tcPr>
            <w:tcW w:w="1405" w:type="dxa"/>
            <w:tcBorders>
              <w:bottom w:val="single" w:sz="6" w:space="0" w:color="CCCCCC"/>
            </w:tcBorders>
            <w:shd w:val="clear" w:color="auto" w:fill="FFFFFF"/>
            <w:tcMar>
              <w:top w:w="15" w:type="dxa"/>
              <w:left w:w="80" w:type="dxa"/>
              <w:bottom w:w="15" w:type="dxa"/>
              <w:right w:w="15" w:type="dxa"/>
            </w:tcMar>
          </w:tcPr>
          <w:p w14:paraId="319A4D52" w14:textId="4FEC7036" w:rsidR="00D458DD" w:rsidRPr="00D458DD" w:rsidRDefault="00D458DD" w:rsidP="00D458DD">
            <w:pPr>
              <w:jc w:val="center"/>
              <w:rPr>
                <w:rFonts w:ascii="Times New Roman" w:eastAsia="Times New Roman" w:hAnsi="Times New Roman" w:cs="Times New Roman"/>
                <w:sz w:val="18"/>
                <w:szCs w:val="18"/>
              </w:rPr>
            </w:pPr>
            <w:r w:rsidRPr="00D458DD">
              <w:rPr>
                <w:rFonts w:ascii="Times New Roman" w:hAnsi="Times New Roman" w:cs="Times New Roman"/>
                <w:color w:val="000000"/>
                <w:sz w:val="18"/>
                <w:szCs w:val="18"/>
              </w:rPr>
              <w:t>1,2,5,6,7,9,14</w:t>
            </w:r>
          </w:p>
        </w:tc>
      </w:tr>
      <w:tr w:rsidR="00D458DD" w14:paraId="319A4D58" w14:textId="77777777" w:rsidTr="00D458DD">
        <w:trPr>
          <w:trHeight w:val="234"/>
          <w:jc w:val="center"/>
        </w:trPr>
        <w:tc>
          <w:tcPr>
            <w:tcW w:w="4673" w:type="dxa"/>
            <w:tcBorders>
              <w:bottom w:val="single" w:sz="6" w:space="0" w:color="CCCCCC"/>
            </w:tcBorders>
            <w:shd w:val="clear" w:color="auto" w:fill="FFFFFF"/>
            <w:tcMar>
              <w:top w:w="15" w:type="dxa"/>
              <w:left w:w="80" w:type="dxa"/>
              <w:bottom w:w="15" w:type="dxa"/>
              <w:right w:w="15" w:type="dxa"/>
            </w:tcMar>
          </w:tcPr>
          <w:p w14:paraId="319A4D54" w14:textId="545E80EF" w:rsidR="00D458DD" w:rsidRPr="00D458DD" w:rsidRDefault="00D458DD" w:rsidP="00D458DD">
            <w:pPr>
              <w:widowControl w:val="0"/>
              <w:tabs>
                <w:tab w:val="left" w:pos="40"/>
              </w:tabs>
              <w:jc w:val="both"/>
              <w:rPr>
                <w:rFonts w:ascii="Times New Roman" w:eastAsia="Times New Roman" w:hAnsi="Times New Roman" w:cs="Times New Roman"/>
                <w:sz w:val="18"/>
                <w:szCs w:val="18"/>
              </w:rPr>
            </w:pPr>
            <w:proofErr w:type="spellStart"/>
            <w:r w:rsidRPr="00D458DD">
              <w:rPr>
                <w:rFonts w:ascii="Times New Roman" w:hAnsi="Times New Roman" w:cs="Times New Roman"/>
                <w:color w:val="000000"/>
                <w:sz w:val="18"/>
                <w:szCs w:val="18"/>
              </w:rPr>
              <w:t>Applies</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the</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health</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problems</w:t>
            </w:r>
            <w:proofErr w:type="spellEnd"/>
            <w:r w:rsidRPr="00D458DD">
              <w:rPr>
                <w:rFonts w:ascii="Times New Roman" w:hAnsi="Times New Roman" w:cs="Times New Roman"/>
                <w:color w:val="000000"/>
                <w:sz w:val="18"/>
                <w:szCs w:val="18"/>
              </w:rPr>
              <w:t>/</w:t>
            </w:r>
            <w:proofErr w:type="spellStart"/>
            <w:r w:rsidRPr="00D458DD">
              <w:rPr>
                <w:rFonts w:ascii="Times New Roman" w:hAnsi="Times New Roman" w:cs="Times New Roman"/>
                <w:color w:val="000000"/>
                <w:sz w:val="18"/>
                <w:szCs w:val="18"/>
              </w:rPr>
              <w:t>needs</w:t>
            </w:r>
            <w:proofErr w:type="spellEnd"/>
            <w:r w:rsidRPr="00D458DD">
              <w:rPr>
                <w:rFonts w:ascii="Times New Roman" w:hAnsi="Times New Roman" w:cs="Times New Roman"/>
                <w:color w:val="000000"/>
                <w:sz w:val="18"/>
                <w:szCs w:val="18"/>
              </w:rPr>
              <w:t xml:space="preserve"> of </w:t>
            </w:r>
            <w:proofErr w:type="spellStart"/>
            <w:r w:rsidRPr="00D458DD">
              <w:rPr>
                <w:rFonts w:ascii="Times New Roman" w:hAnsi="Times New Roman" w:cs="Times New Roman"/>
                <w:color w:val="000000"/>
                <w:sz w:val="18"/>
                <w:szCs w:val="18"/>
              </w:rPr>
              <w:t>the</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elderly</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person</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and</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the</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methods</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used</w:t>
            </w:r>
            <w:proofErr w:type="spellEnd"/>
            <w:r w:rsidRPr="00D458DD">
              <w:rPr>
                <w:rFonts w:ascii="Times New Roman" w:hAnsi="Times New Roman" w:cs="Times New Roman"/>
                <w:color w:val="000000"/>
                <w:sz w:val="18"/>
                <w:szCs w:val="18"/>
              </w:rPr>
              <w:t xml:space="preserve"> in </w:t>
            </w:r>
            <w:proofErr w:type="spellStart"/>
            <w:r w:rsidRPr="00D458DD">
              <w:rPr>
                <w:rFonts w:ascii="Times New Roman" w:hAnsi="Times New Roman" w:cs="Times New Roman"/>
                <w:color w:val="000000"/>
                <w:sz w:val="18"/>
                <w:szCs w:val="18"/>
              </w:rPr>
              <w:t>health</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diagnosis</w:t>
            </w:r>
            <w:proofErr w:type="spellEnd"/>
            <w:r w:rsidRPr="00D458DD">
              <w:rPr>
                <w:rFonts w:ascii="Times New Roman" w:hAnsi="Times New Roman" w:cs="Times New Roman"/>
                <w:color w:val="000000"/>
                <w:sz w:val="18"/>
                <w:szCs w:val="18"/>
              </w:rPr>
              <w:t>.</w:t>
            </w:r>
          </w:p>
        </w:tc>
        <w:tc>
          <w:tcPr>
            <w:tcW w:w="1520" w:type="dxa"/>
            <w:tcBorders>
              <w:bottom w:val="single" w:sz="6" w:space="0" w:color="CCCCCC"/>
            </w:tcBorders>
            <w:shd w:val="clear" w:color="auto" w:fill="FFFFFF"/>
            <w:tcMar>
              <w:top w:w="15" w:type="dxa"/>
              <w:left w:w="80" w:type="dxa"/>
              <w:bottom w:w="15" w:type="dxa"/>
              <w:right w:w="15" w:type="dxa"/>
            </w:tcMar>
          </w:tcPr>
          <w:p w14:paraId="319A4D55" w14:textId="6C721B92" w:rsidR="00D458DD" w:rsidRPr="00D458DD" w:rsidRDefault="00D458DD" w:rsidP="00D458DD">
            <w:pPr>
              <w:jc w:val="center"/>
              <w:rPr>
                <w:rFonts w:ascii="Times New Roman" w:eastAsia="Times New Roman" w:hAnsi="Times New Roman" w:cs="Times New Roman"/>
                <w:sz w:val="18"/>
                <w:szCs w:val="18"/>
              </w:rPr>
            </w:pPr>
            <w:r w:rsidRPr="00D458DD">
              <w:rPr>
                <w:rFonts w:ascii="Times New Roman" w:hAnsi="Times New Roman" w:cs="Times New Roman"/>
                <w:color w:val="000000"/>
                <w:sz w:val="18"/>
                <w:szCs w:val="18"/>
              </w:rPr>
              <w:t>1,2,3,4,5,6,7,8,9,10</w:t>
            </w:r>
          </w:p>
        </w:tc>
        <w:tc>
          <w:tcPr>
            <w:tcW w:w="1455" w:type="dxa"/>
            <w:tcBorders>
              <w:bottom w:val="single" w:sz="6" w:space="0" w:color="CCCCCC"/>
            </w:tcBorders>
            <w:shd w:val="clear" w:color="auto" w:fill="FFFFFF"/>
          </w:tcPr>
          <w:p w14:paraId="319A4D56" w14:textId="2A9D2411" w:rsidR="00D458DD" w:rsidRPr="00D458DD" w:rsidRDefault="00D458DD" w:rsidP="00D458DD">
            <w:pPr>
              <w:jc w:val="center"/>
              <w:rPr>
                <w:rFonts w:ascii="Times New Roman" w:eastAsia="Times New Roman" w:hAnsi="Times New Roman" w:cs="Times New Roman"/>
                <w:sz w:val="18"/>
                <w:szCs w:val="18"/>
              </w:rPr>
            </w:pPr>
            <w:r w:rsidRPr="00D458DD">
              <w:rPr>
                <w:rFonts w:ascii="Times New Roman" w:hAnsi="Times New Roman" w:cs="Times New Roman"/>
                <w:color w:val="000000"/>
                <w:sz w:val="18"/>
                <w:szCs w:val="18"/>
              </w:rPr>
              <w:t>2, 4, 8, 10, 13, 21, 22, 24, 25, 26</w:t>
            </w:r>
          </w:p>
        </w:tc>
        <w:tc>
          <w:tcPr>
            <w:tcW w:w="1405" w:type="dxa"/>
            <w:tcBorders>
              <w:bottom w:val="single" w:sz="6" w:space="0" w:color="CCCCCC"/>
            </w:tcBorders>
            <w:shd w:val="clear" w:color="auto" w:fill="FFFFFF"/>
            <w:tcMar>
              <w:top w:w="15" w:type="dxa"/>
              <w:left w:w="80" w:type="dxa"/>
              <w:bottom w:w="15" w:type="dxa"/>
              <w:right w:w="15" w:type="dxa"/>
            </w:tcMar>
          </w:tcPr>
          <w:p w14:paraId="319A4D57" w14:textId="0D62C144" w:rsidR="00D458DD" w:rsidRPr="00D458DD" w:rsidRDefault="00D458DD" w:rsidP="00D458DD">
            <w:pPr>
              <w:jc w:val="center"/>
              <w:rPr>
                <w:rFonts w:ascii="Times New Roman" w:eastAsia="Times New Roman" w:hAnsi="Times New Roman" w:cs="Times New Roman"/>
                <w:sz w:val="18"/>
                <w:szCs w:val="18"/>
              </w:rPr>
            </w:pPr>
            <w:r w:rsidRPr="00D458DD">
              <w:rPr>
                <w:rFonts w:ascii="Times New Roman" w:hAnsi="Times New Roman" w:cs="Times New Roman"/>
                <w:color w:val="000000"/>
                <w:sz w:val="18"/>
                <w:szCs w:val="18"/>
              </w:rPr>
              <w:t>1,2,5,6,7,9,16</w:t>
            </w:r>
          </w:p>
        </w:tc>
      </w:tr>
      <w:tr w:rsidR="00D458DD" w14:paraId="319A4D5D" w14:textId="77777777" w:rsidTr="00D458DD">
        <w:trPr>
          <w:trHeight w:val="234"/>
          <w:jc w:val="center"/>
        </w:trPr>
        <w:tc>
          <w:tcPr>
            <w:tcW w:w="4673" w:type="dxa"/>
            <w:tcBorders>
              <w:bottom w:val="single" w:sz="6" w:space="0" w:color="CCCCCC"/>
            </w:tcBorders>
            <w:shd w:val="clear" w:color="auto" w:fill="FFFFFF"/>
            <w:tcMar>
              <w:top w:w="15" w:type="dxa"/>
              <w:left w:w="80" w:type="dxa"/>
              <w:bottom w:w="15" w:type="dxa"/>
              <w:right w:w="15" w:type="dxa"/>
            </w:tcMar>
          </w:tcPr>
          <w:p w14:paraId="319A4D59" w14:textId="3B4644F4" w:rsidR="00D458DD" w:rsidRPr="00D458DD" w:rsidRDefault="00D458DD" w:rsidP="00D458DD">
            <w:pPr>
              <w:widowControl w:val="0"/>
              <w:tabs>
                <w:tab w:val="left" w:pos="40"/>
              </w:tabs>
              <w:jc w:val="both"/>
              <w:rPr>
                <w:rFonts w:ascii="Times New Roman" w:eastAsia="Times New Roman" w:hAnsi="Times New Roman" w:cs="Times New Roman"/>
                <w:sz w:val="18"/>
                <w:szCs w:val="18"/>
              </w:rPr>
            </w:pPr>
            <w:proofErr w:type="spellStart"/>
            <w:r w:rsidRPr="00D458DD">
              <w:rPr>
                <w:rFonts w:ascii="Times New Roman" w:hAnsi="Times New Roman" w:cs="Times New Roman"/>
                <w:color w:val="000000"/>
                <w:sz w:val="18"/>
                <w:szCs w:val="18"/>
              </w:rPr>
              <w:t>Uses</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the</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principles</w:t>
            </w:r>
            <w:proofErr w:type="spellEnd"/>
            <w:r w:rsidRPr="00D458DD">
              <w:rPr>
                <w:rFonts w:ascii="Times New Roman" w:hAnsi="Times New Roman" w:cs="Times New Roman"/>
                <w:color w:val="000000"/>
                <w:sz w:val="18"/>
                <w:szCs w:val="18"/>
              </w:rPr>
              <w:t xml:space="preserve"> of </w:t>
            </w:r>
            <w:proofErr w:type="spellStart"/>
            <w:r w:rsidRPr="00D458DD">
              <w:rPr>
                <w:rFonts w:ascii="Times New Roman" w:hAnsi="Times New Roman" w:cs="Times New Roman"/>
                <w:color w:val="000000"/>
                <w:sz w:val="18"/>
                <w:szCs w:val="18"/>
              </w:rPr>
              <w:t>comprehensive</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geriatric</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assessment</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and</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clinical</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decision</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making</w:t>
            </w:r>
            <w:proofErr w:type="spellEnd"/>
            <w:r w:rsidRPr="00D458DD">
              <w:rPr>
                <w:rFonts w:ascii="Times New Roman" w:hAnsi="Times New Roman" w:cs="Times New Roman"/>
                <w:color w:val="000000"/>
                <w:sz w:val="18"/>
                <w:szCs w:val="18"/>
              </w:rPr>
              <w:t xml:space="preserve"> in </w:t>
            </w:r>
            <w:proofErr w:type="spellStart"/>
            <w:r w:rsidRPr="00D458DD">
              <w:rPr>
                <w:rFonts w:ascii="Times New Roman" w:hAnsi="Times New Roman" w:cs="Times New Roman"/>
                <w:color w:val="000000"/>
                <w:sz w:val="18"/>
                <w:szCs w:val="18"/>
              </w:rPr>
              <w:t>determining</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the</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physiological</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and</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psychological</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state</w:t>
            </w:r>
            <w:proofErr w:type="spellEnd"/>
            <w:r w:rsidRPr="00D458DD">
              <w:rPr>
                <w:rFonts w:ascii="Times New Roman" w:hAnsi="Times New Roman" w:cs="Times New Roman"/>
                <w:color w:val="000000"/>
                <w:sz w:val="18"/>
                <w:szCs w:val="18"/>
              </w:rPr>
              <w:t xml:space="preserve"> of </w:t>
            </w:r>
            <w:proofErr w:type="spellStart"/>
            <w:r w:rsidRPr="00D458DD">
              <w:rPr>
                <w:rFonts w:ascii="Times New Roman" w:hAnsi="Times New Roman" w:cs="Times New Roman"/>
                <w:color w:val="000000"/>
                <w:sz w:val="18"/>
                <w:szCs w:val="18"/>
              </w:rPr>
              <w:t>the</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elderly</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individual</w:t>
            </w:r>
            <w:proofErr w:type="spellEnd"/>
            <w:r w:rsidRPr="00D458DD">
              <w:rPr>
                <w:rFonts w:ascii="Times New Roman" w:hAnsi="Times New Roman" w:cs="Times New Roman"/>
                <w:color w:val="000000"/>
                <w:sz w:val="18"/>
                <w:szCs w:val="18"/>
              </w:rPr>
              <w:t>.</w:t>
            </w:r>
          </w:p>
        </w:tc>
        <w:tc>
          <w:tcPr>
            <w:tcW w:w="1520" w:type="dxa"/>
            <w:tcBorders>
              <w:bottom w:val="single" w:sz="6" w:space="0" w:color="CCCCCC"/>
            </w:tcBorders>
            <w:shd w:val="clear" w:color="auto" w:fill="FFFFFF"/>
            <w:tcMar>
              <w:top w:w="15" w:type="dxa"/>
              <w:left w:w="80" w:type="dxa"/>
              <w:bottom w:w="15" w:type="dxa"/>
              <w:right w:w="15" w:type="dxa"/>
            </w:tcMar>
          </w:tcPr>
          <w:p w14:paraId="319A4D5A" w14:textId="44B5B731" w:rsidR="00D458DD" w:rsidRPr="00D458DD" w:rsidRDefault="00D458DD" w:rsidP="00D458DD">
            <w:pPr>
              <w:jc w:val="center"/>
              <w:rPr>
                <w:rFonts w:ascii="Times New Roman" w:eastAsia="Times New Roman" w:hAnsi="Times New Roman" w:cs="Times New Roman"/>
                <w:sz w:val="18"/>
                <w:szCs w:val="18"/>
              </w:rPr>
            </w:pPr>
            <w:r w:rsidRPr="00D458DD">
              <w:rPr>
                <w:rFonts w:ascii="Times New Roman" w:hAnsi="Times New Roman" w:cs="Times New Roman"/>
                <w:color w:val="000000"/>
                <w:sz w:val="18"/>
                <w:szCs w:val="18"/>
              </w:rPr>
              <w:t>1,2,3,4,5,6,7,8,9,10</w:t>
            </w:r>
          </w:p>
        </w:tc>
        <w:tc>
          <w:tcPr>
            <w:tcW w:w="1455" w:type="dxa"/>
            <w:tcBorders>
              <w:bottom w:val="single" w:sz="6" w:space="0" w:color="CCCCCC"/>
            </w:tcBorders>
            <w:shd w:val="clear" w:color="auto" w:fill="FFFFFF"/>
          </w:tcPr>
          <w:p w14:paraId="319A4D5B" w14:textId="12107DB4" w:rsidR="00D458DD" w:rsidRPr="00D458DD" w:rsidRDefault="00D458DD" w:rsidP="00D458DD">
            <w:pPr>
              <w:jc w:val="center"/>
              <w:rPr>
                <w:rFonts w:ascii="Times New Roman" w:eastAsia="Times New Roman" w:hAnsi="Times New Roman" w:cs="Times New Roman"/>
                <w:sz w:val="18"/>
                <w:szCs w:val="18"/>
              </w:rPr>
            </w:pPr>
            <w:r w:rsidRPr="00D458DD">
              <w:rPr>
                <w:rFonts w:ascii="Times New Roman" w:hAnsi="Times New Roman" w:cs="Times New Roman"/>
                <w:color w:val="000000"/>
                <w:sz w:val="18"/>
                <w:szCs w:val="18"/>
              </w:rPr>
              <w:t>2, 4, 8, 10, 13, 21, 22, 24, 25, 26</w:t>
            </w:r>
          </w:p>
        </w:tc>
        <w:tc>
          <w:tcPr>
            <w:tcW w:w="1405" w:type="dxa"/>
            <w:tcBorders>
              <w:bottom w:val="single" w:sz="6" w:space="0" w:color="CCCCCC"/>
            </w:tcBorders>
            <w:shd w:val="clear" w:color="auto" w:fill="FFFFFF"/>
            <w:tcMar>
              <w:top w:w="15" w:type="dxa"/>
              <w:left w:w="80" w:type="dxa"/>
              <w:bottom w:w="15" w:type="dxa"/>
              <w:right w:w="15" w:type="dxa"/>
            </w:tcMar>
          </w:tcPr>
          <w:p w14:paraId="319A4D5C" w14:textId="7DECCE31" w:rsidR="00D458DD" w:rsidRPr="00D458DD" w:rsidRDefault="00D458DD" w:rsidP="00D458DD">
            <w:pPr>
              <w:jc w:val="center"/>
              <w:rPr>
                <w:rFonts w:ascii="Times New Roman" w:eastAsia="Times New Roman" w:hAnsi="Times New Roman" w:cs="Times New Roman"/>
                <w:sz w:val="18"/>
                <w:szCs w:val="18"/>
              </w:rPr>
            </w:pPr>
            <w:r w:rsidRPr="00D458DD">
              <w:rPr>
                <w:rFonts w:ascii="Times New Roman" w:hAnsi="Times New Roman" w:cs="Times New Roman"/>
                <w:color w:val="000000"/>
                <w:sz w:val="18"/>
                <w:szCs w:val="18"/>
              </w:rPr>
              <w:t>1,2,5,6,7,9,16,17</w:t>
            </w:r>
          </w:p>
        </w:tc>
      </w:tr>
      <w:tr w:rsidR="00D458DD" w14:paraId="319A4D62" w14:textId="77777777" w:rsidTr="00D458DD">
        <w:trPr>
          <w:trHeight w:val="234"/>
          <w:jc w:val="center"/>
        </w:trPr>
        <w:tc>
          <w:tcPr>
            <w:tcW w:w="4673" w:type="dxa"/>
            <w:tcBorders>
              <w:bottom w:val="single" w:sz="6" w:space="0" w:color="CCCCCC"/>
            </w:tcBorders>
            <w:shd w:val="clear" w:color="auto" w:fill="FFFFFF"/>
            <w:tcMar>
              <w:top w:w="15" w:type="dxa"/>
              <w:left w:w="80" w:type="dxa"/>
              <w:bottom w:w="15" w:type="dxa"/>
              <w:right w:w="15" w:type="dxa"/>
            </w:tcMar>
          </w:tcPr>
          <w:p w14:paraId="319A4D5E" w14:textId="7487F062" w:rsidR="00D458DD" w:rsidRPr="00D458DD" w:rsidRDefault="00D458DD" w:rsidP="00D458DD">
            <w:pPr>
              <w:widowControl w:val="0"/>
              <w:tabs>
                <w:tab w:val="left" w:pos="40"/>
              </w:tabs>
              <w:jc w:val="both"/>
              <w:rPr>
                <w:rFonts w:ascii="Times New Roman" w:eastAsia="Times New Roman" w:hAnsi="Times New Roman" w:cs="Times New Roman"/>
                <w:sz w:val="18"/>
                <w:szCs w:val="18"/>
              </w:rPr>
            </w:pPr>
            <w:proofErr w:type="spellStart"/>
            <w:r w:rsidRPr="00D458DD">
              <w:rPr>
                <w:rFonts w:ascii="Times New Roman" w:hAnsi="Times New Roman" w:cs="Times New Roman"/>
                <w:color w:val="000000"/>
                <w:sz w:val="18"/>
                <w:szCs w:val="18"/>
              </w:rPr>
              <w:t>Knows</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the</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principles</w:t>
            </w:r>
            <w:proofErr w:type="spellEnd"/>
            <w:r w:rsidRPr="00D458DD">
              <w:rPr>
                <w:rFonts w:ascii="Times New Roman" w:hAnsi="Times New Roman" w:cs="Times New Roman"/>
                <w:color w:val="000000"/>
                <w:sz w:val="18"/>
                <w:szCs w:val="18"/>
              </w:rPr>
              <w:t xml:space="preserve"> of </w:t>
            </w:r>
            <w:proofErr w:type="spellStart"/>
            <w:r w:rsidRPr="00D458DD">
              <w:rPr>
                <w:rFonts w:ascii="Times New Roman" w:hAnsi="Times New Roman" w:cs="Times New Roman"/>
                <w:color w:val="000000"/>
                <w:sz w:val="18"/>
                <w:szCs w:val="18"/>
              </w:rPr>
              <w:t>drug</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management</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the</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importance</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and</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effects</w:t>
            </w:r>
            <w:proofErr w:type="spellEnd"/>
            <w:r w:rsidRPr="00D458DD">
              <w:rPr>
                <w:rFonts w:ascii="Times New Roman" w:hAnsi="Times New Roman" w:cs="Times New Roman"/>
                <w:color w:val="000000"/>
                <w:sz w:val="18"/>
                <w:szCs w:val="18"/>
              </w:rPr>
              <w:t xml:space="preserve"> of </w:t>
            </w:r>
            <w:proofErr w:type="spellStart"/>
            <w:r w:rsidRPr="00D458DD">
              <w:rPr>
                <w:rFonts w:ascii="Times New Roman" w:hAnsi="Times New Roman" w:cs="Times New Roman"/>
                <w:color w:val="000000"/>
                <w:sz w:val="18"/>
                <w:szCs w:val="18"/>
              </w:rPr>
              <w:t>drug</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administration</w:t>
            </w:r>
            <w:proofErr w:type="spellEnd"/>
            <w:r w:rsidRPr="00D458DD">
              <w:rPr>
                <w:rFonts w:ascii="Times New Roman" w:hAnsi="Times New Roman" w:cs="Times New Roman"/>
                <w:color w:val="000000"/>
                <w:sz w:val="18"/>
                <w:szCs w:val="18"/>
              </w:rPr>
              <w:t xml:space="preserve"> in </w:t>
            </w:r>
            <w:proofErr w:type="spellStart"/>
            <w:r w:rsidRPr="00D458DD">
              <w:rPr>
                <w:rFonts w:ascii="Times New Roman" w:hAnsi="Times New Roman" w:cs="Times New Roman"/>
                <w:color w:val="000000"/>
                <w:sz w:val="18"/>
                <w:szCs w:val="18"/>
              </w:rPr>
              <w:t>the</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elderly</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and</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monitors</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the</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changes</w:t>
            </w:r>
            <w:proofErr w:type="spellEnd"/>
            <w:r w:rsidRPr="00D458DD">
              <w:rPr>
                <w:rFonts w:ascii="Times New Roman" w:hAnsi="Times New Roman" w:cs="Times New Roman"/>
                <w:color w:val="000000"/>
                <w:sz w:val="18"/>
                <w:szCs w:val="18"/>
              </w:rPr>
              <w:t>.</w:t>
            </w:r>
          </w:p>
        </w:tc>
        <w:tc>
          <w:tcPr>
            <w:tcW w:w="1520" w:type="dxa"/>
            <w:tcBorders>
              <w:bottom w:val="single" w:sz="6" w:space="0" w:color="CCCCCC"/>
            </w:tcBorders>
            <w:shd w:val="clear" w:color="auto" w:fill="FFFFFF"/>
            <w:tcMar>
              <w:top w:w="15" w:type="dxa"/>
              <w:left w:w="80" w:type="dxa"/>
              <w:bottom w:w="15" w:type="dxa"/>
              <w:right w:w="15" w:type="dxa"/>
            </w:tcMar>
          </w:tcPr>
          <w:p w14:paraId="319A4D5F" w14:textId="5A87B97D" w:rsidR="00D458DD" w:rsidRPr="00D458DD" w:rsidRDefault="00D458DD" w:rsidP="00D458DD">
            <w:pPr>
              <w:jc w:val="center"/>
              <w:rPr>
                <w:rFonts w:ascii="Times New Roman" w:eastAsia="Times New Roman" w:hAnsi="Times New Roman" w:cs="Times New Roman"/>
                <w:sz w:val="18"/>
                <w:szCs w:val="18"/>
              </w:rPr>
            </w:pPr>
            <w:r w:rsidRPr="00D458DD">
              <w:rPr>
                <w:rFonts w:ascii="Times New Roman" w:hAnsi="Times New Roman" w:cs="Times New Roman"/>
                <w:color w:val="000000"/>
                <w:sz w:val="18"/>
                <w:szCs w:val="18"/>
              </w:rPr>
              <w:t>1,2,3,4,5,6,7</w:t>
            </w:r>
          </w:p>
        </w:tc>
        <w:tc>
          <w:tcPr>
            <w:tcW w:w="1455" w:type="dxa"/>
            <w:tcBorders>
              <w:bottom w:val="single" w:sz="6" w:space="0" w:color="CCCCCC"/>
            </w:tcBorders>
            <w:shd w:val="clear" w:color="auto" w:fill="FFFFFF"/>
          </w:tcPr>
          <w:p w14:paraId="319A4D60" w14:textId="7867CD21" w:rsidR="00D458DD" w:rsidRPr="00D458DD" w:rsidRDefault="00D458DD" w:rsidP="00D458DD">
            <w:pPr>
              <w:jc w:val="center"/>
              <w:rPr>
                <w:rFonts w:ascii="Times New Roman" w:eastAsia="Times New Roman" w:hAnsi="Times New Roman" w:cs="Times New Roman"/>
                <w:sz w:val="18"/>
                <w:szCs w:val="18"/>
              </w:rPr>
            </w:pPr>
            <w:r w:rsidRPr="00D458DD">
              <w:rPr>
                <w:rFonts w:ascii="Times New Roman" w:hAnsi="Times New Roman" w:cs="Times New Roman"/>
                <w:color w:val="000000"/>
                <w:sz w:val="18"/>
                <w:szCs w:val="18"/>
              </w:rPr>
              <w:t>2, 4, 8, 10, 13, 21, 22, 24, 25, 26</w:t>
            </w:r>
          </w:p>
        </w:tc>
        <w:tc>
          <w:tcPr>
            <w:tcW w:w="1405" w:type="dxa"/>
            <w:tcBorders>
              <w:bottom w:val="single" w:sz="6" w:space="0" w:color="CCCCCC"/>
            </w:tcBorders>
            <w:shd w:val="clear" w:color="auto" w:fill="FFFFFF"/>
            <w:tcMar>
              <w:top w:w="15" w:type="dxa"/>
              <w:left w:w="80" w:type="dxa"/>
              <w:bottom w:w="15" w:type="dxa"/>
              <w:right w:w="15" w:type="dxa"/>
            </w:tcMar>
          </w:tcPr>
          <w:p w14:paraId="319A4D61" w14:textId="368F68E1" w:rsidR="00D458DD" w:rsidRPr="00D458DD" w:rsidRDefault="00D458DD" w:rsidP="00D458DD">
            <w:pPr>
              <w:jc w:val="center"/>
              <w:rPr>
                <w:rFonts w:ascii="Times New Roman" w:eastAsia="Times New Roman" w:hAnsi="Times New Roman" w:cs="Times New Roman"/>
                <w:sz w:val="18"/>
                <w:szCs w:val="18"/>
              </w:rPr>
            </w:pPr>
            <w:r w:rsidRPr="00D458DD">
              <w:rPr>
                <w:rFonts w:ascii="Times New Roman" w:hAnsi="Times New Roman" w:cs="Times New Roman"/>
                <w:color w:val="000000"/>
                <w:sz w:val="18"/>
                <w:szCs w:val="18"/>
              </w:rPr>
              <w:t>1,2,5,6,7,9,16,17</w:t>
            </w:r>
          </w:p>
        </w:tc>
      </w:tr>
      <w:tr w:rsidR="00D458DD" w14:paraId="319A4D67" w14:textId="77777777" w:rsidTr="00D458DD">
        <w:trPr>
          <w:trHeight w:val="234"/>
          <w:jc w:val="center"/>
        </w:trPr>
        <w:tc>
          <w:tcPr>
            <w:tcW w:w="4673" w:type="dxa"/>
            <w:shd w:val="clear" w:color="auto" w:fill="FFFFFF"/>
            <w:tcMar>
              <w:top w:w="15" w:type="dxa"/>
              <w:left w:w="80" w:type="dxa"/>
              <w:bottom w:w="15" w:type="dxa"/>
              <w:right w:w="15" w:type="dxa"/>
            </w:tcMar>
          </w:tcPr>
          <w:p w14:paraId="319A4D63" w14:textId="447D746E" w:rsidR="00D458DD" w:rsidRPr="00D458DD" w:rsidRDefault="00D458DD" w:rsidP="00D458DD">
            <w:pPr>
              <w:widowControl w:val="0"/>
              <w:tabs>
                <w:tab w:val="left" w:pos="40"/>
              </w:tabs>
              <w:jc w:val="both"/>
              <w:rPr>
                <w:rFonts w:ascii="Times New Roman" w:eastAsia="Times New Roman" w:hAnsi="Times New Roman" w:cs="Times New Roman"/>
                <w:sz w:val="18"/>
                <w:szCs w:val="18"/>
              </w:rPr>
            </w:pPr>
            <w:proofErr w:type="spellStart"/>
            <w:r w:rsidRPr="00D458DD">
              <w:rPr>
                <w:rFonts w:ascii="Times New Roman" w:hAnsi="Times New Roman" w:cs="Times New Roman"/>
                <w:color w:val="000000"/>
                <w:sz w:val="18"/>
                <w:szCs w:val="18"/>
              </w:rPr>
              <w:t>Knows</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the</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institutions</w:t>
            </w:r>
            <w:proofErr w:type="spellEnd"/>
            <w:r w:rsidRPr="00D458DD">
              <w:rPr>
                <w:rFonts w:ascii="Times New Roman" w:hAnsi="Times New Roman" w:cs="Times New Roman"/>
                <w:color w:val="000000"/>
                <w:sz w:val="18"/>
                <w:szCs w:val="18"/>
              </w:rPr>
              <w:t>/</w:t>
            </w:r>
            <w:proofErr w:type="spellStart"/>
            <w:r w:rsidRPr="00D458DD">
              <w:rPr>
                <w:rFonts w:ascii="Times New Roman" w:hAnsi="Times New Roman" w:cs="Times New Roman"/>
                <w:color w:val="000000"/>
                <w:sz w:val="18"/>
                <w:szCs w:val="18"/>
              </w:rPr>
              <w:t>organizations</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that</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care</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for</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the</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elderly</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and</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the</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health</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and</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social</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services</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offered</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and</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cooperates</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for</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the</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benefit</w:t>
            </w:r>
            <w:proofErr w:type="spellEnd"/>
            <w:r w:rsidRPr="00D458DD">
              <w:rPr>
                <w:rFonts w:ascii="Times New Roman" w:hAnsi="Times New Roman" w:cs="Times New Roman"/>
                <w:color w:val="000000"/>
                <w:sz w:val="18"/>
                <w:szCs w:val="18"/>
              </w:rPr>
              <w:t xml:space="preserve"> of </w:t>
            </w:r>
            <w:proofErr w:type="spellStart"/>
            <w:r w:rsidRPr="00D458DD">
              <w:rPr>
                <w:rFonts w:ascii="Times New Roman" w:hAnsi="Times New Roman" w:cs="Times New Roman"/>
                <w:color w:val="000000"/>
                <w:sz w:val="18"/>
                <w:szCs w:val="18"/>
              </w:rPr>
              <w:t>the</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elderly</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individual</w:t>
            </w:r>
            <w:proofErr w:type="spellEnd"/>
            <w:r w:rsidRPr="00D458DD">
              <w:rPr>
                <w:rFonts w:ascii="Times New Roman" w:hAnsi="Times New Roman" w:cs="Times New Roman"/>
                <w:color w:val="000000"/>
                <w:sz w:val="18"/>
                <w:szCs w:val="18"/>
              </w:rPr>
              <w:t>.</w:t>
            </w:r>
          </w:p>
        </w:tc>
        <w:tc>
          <w:tcPr>
            <w:tcW w:w="1520" w:type="dxa"/>
            <w:shd w:val="clear" w:color="auto" w:fill="FFFFFF"/>
            <w:tcMar>
              <w:top w:w="15" w:type="dxa"/>
              <w:left w:w="80" w:type="dxa"/>
              <w:bottom w:w="15" w:type="dxa"/>
              <w:right w:w="15" w:type="dxa"/>
            </w:tcMar>
          </w:tcPr>
          <w:p w14:paraId="319A4D64" w14:textId="3A48961F" w:rsidR="00D458DD" w:rsidRPr="00D458DD" w:rsidRDefault="00D458DD" w:rsidP="00D458DD">
            <w:pPr>
              <w:jc w:val="center"/>
              <w:rPr>
                <w:rFonts w:ascii="Times New Roman" w:eastAsia="Times New Roman" w:hAnsi="Times New Roman" w:cs="Times New Roman"/>
                <w:sz w:val="18"/>
                <w:szCs w:val="18"/>
              </w:rPr>
            </w:pPr>
            <w:r w:rsidRPr="00D458DD">
              <w:rPr>
                <w:rFonts w:ascii="Times New Roman" w:hAnsi="Times New Roman" w:cs="Times New Roman"/>
                <w:color w:val="000000"/>
                <w:sz w:val="18"/>
                <w:szCs w:val="18"/>
              </w:rPr>
              <w:t>1,2,3,4,5,6,7</w:t>
            </w:r>
          </w:p>
        </w:tc>
        <w:tc>
          <w:tcPr>
            <w:tcW w:w="1455" w:type="dxa"/>
            <w:shd w:val="clear" w:color="auto" w:fill="FFFFFF"/>
          </w:tcPr>
          <w:p w14:paraId="319A4D65" w14:textId="4D691B76" w:rsidR="00D458DD" w:rsidRPr="00D458DD" w:rsidRDefault="00D458DD" w:rsidP="00D458DD">
            <w:pPr>
              <w:jc w:val="center"/>
              <w:rPr>
                <w:rFonts w:ascii="Times New Roman" w:eastAsia="Times New Roman" w:hAnsi="Times New Roman" w:cs="Times New Roman"/>
                <w:sz w:val="18"/>
                <w:szCs w:val="18"/>
              </w:rPr>
            </w:pPr>
            <w:r w:rsidRPr="00D458DD">
              <w:rPr>
                <w:rFonts w:ascii="Times New Roman" w:hAnsi="Times New Roman" w:cs="Times New Roman"/>
                <w:color w:val="000000"/>
                <w:sz w:val="18"/>
                <w:szCs w:val="18"/>
              </w:rPr>
              <w:t>2, 4, 8, 10, 13, 21, 22, 24, 25, 26</w:t>
            </w:r>
          </w:p>
        </w:tc>
        <w:tc>
          <w:tcPr>
            <w:tcW w:w="1405" w:type="dxa"/>
            <w:shd w:val="clear" w:color="auto" w:fill="FFFFFF"/>
            <w:tcMar>
              <w:top w:w="15" w:type="dxa"/>
              <w:left w:w="80" w:type="dxa"/>
              <w:bottom w:w="15" w:type="dxa"/>
              <w:right w:w="15" w:type="dxa"/>
            </w:tcMar>
          </w:tcPr>
          <w:p w14:paraId="319A4D66" w14:textId="0396C469" w:rsidR="00D458DD" w:rsidRPr="00D458DD" w:rsidRDefault="00D458DD" w:rsidP="00D458DD">
            <w:pPr>
              <w:jc w:val="center"/>
              <w:rPr>
                <w:rFonts w:ascii="Times New Roman" w:eastAsia="Times New Roman" w:hAnsi="Times New Roman" w:cs="Times New Roman"/>
                <w:sz w:val="18"/>
                <w:szCs w:val="18"/>
              </w:rPr>
            </w:pPr>
            <w:r w:rsidRPr="00D458DD">
              <w:rPr>
                <w:rFonts w:ascii="Times New Roman" w:hAnsi="Times New Roman" w:cs="Times New Roman"/>
                <w:color w:val="000000"/>
                <w:sz w:val="18"/>
                <w:szCs w:val="18"/>
              </w:rPr>
              <w:t>1,2,5,6,7,9,16,17</w:t>
            </w:r>
          </w:p>
        </w:tc>
      </w:tr>
      <w:tr w:rsidR="00D458DD" w14:paraId="319A4D6C" w14:textId="77777777" w:rsidTr="00D458DD">
        <w:trPr>
          <w:trHeight w:val="234"/>
          <w:jc w:val="center"/>
        </w:trPr>
        <w:tc>
          <w:tcPr>
            <w:tcW w:w="4673" w:type="dxa"/>
            <w:shd w:val="clear" w:color="auto" w:fill="FFFFFF"/>
            <w:tcMar>
              <w:top w:w="15" w:type="dxa"/>
              <w:left w:w="80" w:type="dxa"/>
              <w:bottom w:w="15" w:type="dxa"/>
              <w:right w:w="15" w:type="dxa"/>
            </w:tcMar>
          </w:tcPr>
          <w:p w14:paraId="319A4D68" w14:textId="403F4306" w:rsidR="00D458DD" w:rsidRPr="00D458DD" w:rsidRDefault="00D458DD" w:rsidP="00D458DD">
            <w:pPr>
              <w:widowControl w:val="0"/>
              <w:tabs>
                <w:tab w:val="left" w:pos="40"/>
              </w:tabs>
              <w:jc w:val="both"/>
              <w:rPr>
                <w:rFonts w:ascii="Times New Roman" w:eastAsia="Times New Roman" w:hAnsi="Times New Roman" w:cs="Times New Roman"/>
                <w:sz w:val="18"/>
                <w:szCs w:val="18"/>
              </w:rPr>
            </w:pPr>
            <w:proofErr w:type="spellStart"/>
            <w:r w:rsidRPr="00D458DD">
              <w:rPr>
                <w:rFonts w:ascii="Times New Roman" w:hAnsi="Times New Roman" w:cs="Times New Roman"/>
                <w:color w:val="000000"/>
                <w:sz w:val="18"/>
                <w:szCs w:val="18"/>
              </w:rPr>
              <w:t>Develops</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sensitivity</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to</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the</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individual</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spiritual</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social</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and</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cultural</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differences</w:t>
            </w:r>
            <w:proofErr w:type="spellEnd"/>
            <w:r w:rsidRPr="00D458DD">
              <w:rPr>
                <w:rFonts w:ascii="Times New Roman" w:hAnsi="Times New Roman" w:cs="Times New Roman"/>
                <w:color w:val="000000"/>
                <w:sz w:val="18"/>
                <w:szCs w:val="18"/>
              </w:rPr>
              <w:t xml:space="preserve"> of </w:t>
            </w:r>
            <w:proofErr w:type="spellStart"/>
            <w:r w:rsidRPr="00D458DD">
              <w:rPr>
                <w:rFonts w:ascii="Times New Roman" w:hAnsi="Times New Roman" w:cs="Times New Roman"/>
                <w:color w:val="000000"/>
                <w:sz w:val="18"/>
                <w:szCs w:val="18"/>
              </w:rPr>
              <w:t>older</w:t>
            </w:r>
            <w:proofErr w:type="spellEnd"/>
            <w:r w:rsidRPr="00D458DD">
              <w:rPr>
                <w:rFonts w:ascii="Times New Roman" w:hAnsi="Times New Roman" w:cs="Times New Roman"/>
                <w:color w:val="000000"/>
                <w:sz w:val="18"/>
                <w:szCs w:val="18"/>
              </w:rPr>
              <w:t xml:space="preserve"> </w:t>
            </w:r>
            <w:proofErr w:type="spellStart"/>
            <w:r w:rsidRPr="00D458DD">
              <w:rPr>
                <w:rFonts w:ascii="Times New Roman" w:hAnsi="Times New Roman" w:cs="Times New Roman"/>
                <w:color w:val="000000"/>
                <w:sz w:val="18"/>
                <w:szCs w:val="18"/>
              </w:rPr>
              <w:t>individuals</w:t>
            </w:r>
            <w:proofErr w:type="spellEnd"/>
            <w:r w:rsidRPr="00D458DD">
              <w:rPr>
                <w:rFonts w:ascii="Times New Roman" w:hAnsi="Times New Roman" w:cs="Times New Roman"/>
                <w:color w:val="000000"/>
                <w:sz w:val="18"/>
                <w:szCs w:val="18"/>
              </w:rPr>
              <w:t>.</w:t>
            </w:r>
          </w:p>
        </w:tc>
        <w:tc>
          <w:tcPr>
            <w:tcW w:w="1520" w:type="dxa"/>
            <w:shd w:val="clear" w:color="auto" w:fill="FFFFFF"/>
            <w:tcMar>
              <w:top w:w="15" w:type="dxa"/>
              <w:left w:w="80" w:type="dxa"/>
              <w:bottom w:w="15" w:type="dxa"/>
              <w:right w:w="15" w:type="dxa"/>
            </w:tcMar>
          </w:tcPr>
          <w:p w14:paraId="319A4D69" w14:textId="0AE9C6B6" w:rsidR="00D458DD" w:rsidRPr="00D458DD" w:rsidRDefault="00D458DD" w:rsidP="00D458DD">
            <w:pPr>
              <w:jc w:val="center"/>
              <w:rPr>
                <w:rFonts w:ascii="Times New Roman" w:eastAsia="Times New Roman" w:hAnsi="Times New Roman" w:cs="Times New Roman"/>
                <w:sz w:val="18"/>
                <w:szCs w:val="18"/>
              </w:rPr>
            </w:pPr>
            <w:r w:rsidRPr="00D458DD">
              <w:rPr>
                <w:rFonts w:ascii="Times New Roman" w:hAnsi="Times New Roman" w:cs="Times New Roman"/>
                <w:color w:val="000000"/>
                <w:sz w:val="18"/>
                <w:szCs w:val="18"/>
              </w:rPr>
              <w:t>1,2,3,4,5,6,7</w:t>
            </w:r>
          </w:p>
        </w:tc>
        <w:tc>
          <w:tcPr>
            <w:tcW w:w="1455" w:type="dxa"/>
            <w:shd w:val="clear" w:color="auto" w:fill="FFFFFF"/>
          </w:tcPr>
          <w:p w14:paraId="319A4D6A" w14:textId="4A0347C5" w:rsidR="00D458DD" w:rsidRPr="00D458DD" w:rsidRDefault="00D458DD" w:rsidP="00D458DD">
            <w:pPr>
              <w:jc w:val="center"/>
              <w:rPr>
                <w:rFonts w:ascii="Times New Roman" w:eastAsia="Times New Roman" w:hAnsi="Times New Roman" w:cs="Times New Roman"/>
                <w:sz w:val="18"/>
                <w:szCs w:val="18"/>
              </w:rPr>
            </w:pPr>
            <w:r w:rsidRPr="00D458DD">
              <w:rPr>
                <w:rFonts w:ascii="Times New Roman" w:hAnsi="Times New Roman" w:cs="Times New Roman"/>
                <w:color w:val="000000"/>
                <w:sz w:val="18"/>
                <w:szCs w:val="18"/>
              </w:rPr>
              <w:t>2, 4, 8, 10, 13, 21, 22, 24, 25, 26</w:t>
            </w:r>
          </w:p>
        </w:tc>
        <w:tc>
          <w:tcPr>
            <w:tcW w:w="1405" w:type="dxa"/>
            <w:shd w:val="clear" w:color="auto" w:fill="FFFFFF"/>
            <w:tcMar>
              <w:top w:w="15" w:type="dxa"/>
              <w:left w:w="80" w:type="dxa"/>
              <w:bottom w:w="15" w:type="dxa"/>
              <w:right w:w="15" w:type="dxa"/>
            </w:tcMar>
          </w:tcPr>
          <w:p w14:paraId="319A4D6B" w14:textId="45CF1B7C" w:rsidR="00D458DD" w:rsidRPr="00D458DD" w:rsidRDefault="00D458DD" w:rsidP="00D458DD">
            <w:pPr>
              <w:jc w:val="center"/>
              <w:rPr>
                <w:rFonts w:ascii="Times New Roman" w:eastAsia="Times New Roman" w:hAnsi="Times New Roman" w:cs="Times New Roman"/>
                <w:sz w:val="18"/>
                <w:szCs w:val="18"/>
              </w:rPr>
            </w:pPr>
            <w:r w:rsidRPr="00D458DD">
              <w:rPr>
                <w:rFonts w:ascii="Times New Roman" w:hAnsi="Times New Roman" w:cs="Times New Roman"/>
                <w:color w:val="000000"/>
                <w:sz w:val="18"/>
                <w:szCs w:val="18"/>
              </w:rPr>
              <w:t>1,2,5,6,7,9,16,17</w:t>
            </w:r>
          </w:p>
        </w:tc>
      </w:tr>
    </w:tbl>
    <w:p w14:paraId="319A4D6D" w14:textId="77777777" w:rsidR="001A25B9" w:rsidRDefault="001A25B9">
      <w:pPr>
        <w:spacing w:after="0" w:line="240" w:lineRule="auto"/>
        <w:rPr>
          <w:rFonts w:ascii="Times New Roman" w:eastAsia="Times New Roman" w:hAnsi="Times New Roman" w:cs="Times New Roman"/>
          <w:sz w:val="18"/>
          <w:szCs w:val="18"/>
        </w:rPr>
      </w:pPr>
    </w:p>
    <w:tbl>
      <w:tblPr>
        <w:tblStyle w:val="afffffff5"/>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03616F" w14:paraId="7FDDA921" w14:textId="77777777" w:rsidTr="003841C5">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2CA32DB2" w14:textId="77777777" w:rsidR="0003616F" w:rsidRPr="00CB420A" w:rsidRDefault="0003616F" w:rsidP="003841C5">
            <w:pPr>
              <w:jc w:val="both"/>
              <w:rPr>
                <w:rFonts w:ascii="Times New Roman" w:eastAsia="Times New Roman" w:hAnsi="Times New Roman" w:cs="Times New Roman"/>
                <w:sz w:val="18"/>
                <w:szCs w:val="18"/>
              </w:rPr>
            </w:pPr>
            <w:proofErr w:type="spellStart"/>
            <w:r w:rsidRPr="00CB420A">
              <w:rPr>
                <w:rFonts w:ascii="Times New Roman" w:eastAsia="Times New Roman" w:hAnsi="Times New Roman" w:cs="Times New Roman"/>
                <w:b/>
                <w:sz w:val="18"/>
                <w:szCs w:val="18"/>
              </w:rPr>
              <w:t>Teaching</w:t>
            </w:r>
            <w:proofErr w:type="spellEnd"/>
            <w:r w:rsidRPr="00CB420A">
              <w:rPr>
                <w:rFonts w:ascii="Times New Roman" w:eastAsia="Times New Roman" w:hAnsi="Times New Roman" w:cs="Times New Roman"/>
                <w:b/>
                <w:sz w:val="18"/>
                <w:szCs w:val="18"/>
              </w:rPr>
              <w:t xml:space="preserve">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6ABD6BCE" w14:textId="41758AD5" w:rsidR="0003616F" w:rsidRPr="0003616F" w:rsidRDefault="0003616F" w:rsidP="0003616F">
            <w:pPr>
              <w:pStyle w:val="NormalWeb"/>
              <w:shd w:val="clear" w:color="auto" w:fill="FFFFFF"/>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Lecture</w:t>
            </w:r>
            <w:proofErr w:type="spellEnd"/>
            <w:r w:rsidRPr="00CB420A">
              <w:rPr>
                <w:color w:val="000000"/>
                <w:sz w:val="18"/>
                <w:szCs w:val="18"/>
              </w:rPr>
              <w:t xml:space="preserve">         2. </w:t>
            </w:r>
            <w:proofErr w:type="spellStart"/>
            <w:r w:rsidRPr="00CB420A">
              <w:rPr>
                <w:color w:val="000000"/>
                <w:sz w:val="18"/>
                <w:szCs w:val="18"/>
              </w:rPr>
              <w:t>Question-answer</w:t>
            </w:r>
            <w:proofErr w:type="spellEnd"/>
            <w:r w:rsidRPr="00CB420A">
              <w:rPr>
                <w:color w:val="000000"/>
                <w:sz w:val="18"/>
                <w:szCs w:val="18"/>
              </w:rPr>
              <w:t xml:space="preserve">     3. </w:t>
            </w:r>
            <w:proofErr w:type="spellStart"/>
            <w:r w:rsidRPr="00CB420A">
              <w:rPr>
                <w:color w:val="000000"/>
                <w:sz w:val="18"/>
                <w:szCs w:val="18"/>
              </w:rPr>
              <w:t>Discussion</w:t>
            </w:r>
            <w:proofErr w:type="spellEnd"/>
            <w:r w:rsidRPr="00CB420A">
              <w:rPr>
                <w:color w:val="000000"/>
                <w:sz w:val="18"/>
                <w:szCs w:val="18"/>
              </w:rPr>
              <w:t xml:space="preserve">    4.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study</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6. </w:t>
            </w:r>
            <w:proofErr w:type="spellStart"/>
            <w:r w:rsidRPr="00CB420A">
              <w:rPr>
                <w:color w:val="000000"/>
                <w:sz w:val="18"/>
                <w:szCs w:val="18"/>
              </w:rPr>
              <w:t>Interview</w:t>
            </w:r>
            <w:proofErr w:type="spellEnd"/>
            <w:r w:rsidRPr="00CB420A">
              <w:rPr>
                <w:color w:val="000000"/>
                <w:sz w:val="18"/>
                <w:szCs w:val="18"/>
              </w:rPr>
              <w:t xml:space="preserve">    7. </w:t>
            </w:r>
            <w:proofErr w:type="spellStart"/>
            <w:r w:rsidRPr="00CB420A">
              <w:rPr>
                <w:color w:val="000000"/>
                <w:sz w:val="18"/>
                <w:szCs w:val="18"/>
              </w:rPr>
              <w:t>Projects</w:t>
            </w:r>
            <w:proofErr w:type="spellEnd"/>
            <w:r w:rsidRPr="00CB420A">
              <w:rPr>
                <w:color w:val="000000"/>
                <w:sz w:val="18"/>
                <w:szCs w:val="18"/>
              </w:rPr>
              <w:t xml:space="preserve">         8. </w:t>
            </w:r>
            <w:proofErr w:type="spellStart"/>
            <w:r w:rsidRPr="00CB420A">
              <w:rPr>
                <w:color w:val="000000"/>
                <w:sz w:val="18"/>
                <w:szCs w:val="18"/>
              </w:rPr>
              <w:t>Assesment</w:t>
            </w:r>
            <w:proofErr w:type="spellEnd"/>
            <w:r w:rsidRPr="00CB420A">
              <w:rPr>
                <w:color w:val="000000"/>
                <w:sz w:val="18"/>
                <w:szCs w:val="18"/>
              </w:rPr>
              <w:t>/</w:t>
            </w:r>
            <w:proofErr w:type="spellStart"/>
            <w:r w:rsidRPr="00CB420A">
              <w:rPr>
                <w:color w:val="000000"/>
                <w:sz w:val="18"/>
                <w:szCs w:val="18"/>
              </w:rPr>
              <w:t>survey</w:t>
            </w:r>
            <w:proofErr w:type="spellEnd"/>
            <w:r w:rsidRPr="00CB420A">
              <w:rPr>
                <w:color w:val="000000"/>
                <w:sz w:val="18"/>
                <w:szCs w:val="18"/>
              </w:rPr>
              <w:t xml:space="preserve">       9. Role </w:t>
            </w:r>
            <w:proofErr w:type="spellStart"/>
            <w:r w:rsidRPr="00CB420A">
              <w:rPr>
                <w:color w:val="000000"/>
                <w:sz w:val="18"/>
                <w:szCs w:val="18"/>
              </w:rPr>
              <w:t>playing</w:t>
            </w:r>
            <w:proofErr w:type="spellEnd"/>
            <w:r w:rsidRPr="00CB420A">
              <w:rPr>
                <w:color w:val="000000"/>
                <w:sz w:val="18"/>
                <w:szCs w:val="18"/>
              </w:rPr>
              <w:t xml:space="preserve">    10. </w:t>
            </w:r>
            <w:proofErr w:type="spellStart"/>
            <w:r w:rsidRPr="00CB420A">
              <w:rPr>
                <w:color w:val="000000"/>
                <w:sz w:val="18"/>
                <w:szCs w:val="18"/>
              </w:rPr>
              <w:t>Demonstration</w:t>
            </w:r>
            <w:proofErr w:type="spellEnd"/>
            <w:r w:rsidRPr="00CB420A">
              <w:rPr>
                <w:color w:val="000000"/>
                <w:sz w:val="18"/>
                <w:szCs w:val="18"/>
              </w:rPr>
              <w:t xml:space="preserve">    11. Brain </w:t>
            </w:r>
            <w:proofErr w:type="spellStart"/>
            <w:r w:rsidRPr="00CB420A">
              <w:rPr>
                <w:color w:val="000000"/>
                <w:sz w:val="18"/>
                <w:szCs w:val="18"/>
              </w:rPr>
              <w:t>storming</w:t>
            </w:r>
            <w:proofErr w:type="spellEnd"/>
            <w:r w:rsidRPr="00CB420A">
              <w:rPr>
                <w:color w:val="000000"/>
                <w:sz w:val="18"/>
                <w:szCs w:val="18"/>
              </w:rPr>
              <w:t xml:space="preserve">       12. Home </w:t>
            </w:r>
            <w:proofErr w:type="spellStart"/>
            <w:r w:rsidRPr="00CB420A">
              <w:rPr>
                <w:color w:val="000000"/>
                <w:sz w:val="18"/>
                <w:szCs w:val="18"/>
              </w:rPr>
              <w:t>work</w:t>
            </w:r>
            <w:proofErr w:type="spellEnd"/>
            <w:r w:rsidRPr="00CB420A">
              <w:rPr>
                <w:color w:val="000000"/>
                <w:sz w:val="18"/>
                <w:szCs w:val="18"/>
              </w:rPr>
              <w:t xml:space="preserve">   13. Case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14.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15. Panel </w:t>
            </w:r>
            <w:proofErr w:type="spellStart"/>
            <w:r w:rsidRPr="00CB420A">
              <w:rPr>
                <w:color w:val="000000"/>
                <w:sz w:val="18"/>
                <w:szCs w:val="18"/>
              </w:rPr>
              <w:t>discussion</w:t>
            </w:r>
            <w:proofErr w:type="spellEnd"/>
            <w:r w:rsidRPr="00CB420A">
              <w:rPr>
                <w:color w:val="000000"/>
                <w:sz w:val="18"/>
                <w:szCs w:val="18"/>
              </w:rPr>
              <w:t xml:space="preserve">    16. </w:t>
            </w:r>
            <w:proofErr w:type="spellStart"/>
            <w:r w:rsidRPr="00CB420A">
              <w:rPr>
                <w:color w:val="000000"/>
                <w:sz w:val="18"/>
                <w:szCs w:val="18"/>
              </w:rPr>
              <w:t>Seminary</w:t>
            </w:r>
            <w:proofErr w:type="spellEnd"/>
            <w:r w:rsidRPr="00CB420A">
              <w:rPr>
                <w:color w:val="000000"/>
                <w:sz w:val="18"/>
                <w:szCs w:val="18"/>
              </w:rPr>
              <w:t xml:space="preserve">         17. Learning </w:t>
            </w:r>
            <w:proofErr w:type="spellStart"/>
            <w:r w:rsidRPr="00CB420A">
              <w:rPr>
                <w:color w:val="000000"/>
                <w:sz w:val="18"/>
                <w:szCs w:val="18"/>
              </w:rPr>
              <w:t>diaries</w:t>
            </w:r>
            <w:proofErr w:type="spellEnd"/>
            <w:r w:rsidRPr="00CB420A">
              <w:rPr>
                <w:color w:val="000000"/>
                <w:sz w:val="18"/>
                <w:szCs w:val="18"/>
              </w:rPr>
              <w:t xml:space="preserve">     18.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19. </w:t>
            </w:r>
            <w:proofErr w:type="spellStart"/>
            <w:r w:rsidRPr="00CB420A">
              <w:rPr>
                <w:color w:val="000000"/>
                <w:sz w:val="18"/>
                <w:szCs w:val="18"/>
              </w:rPr>
              <w:t>Thesis</w:t>
            </w:r>
            <w:proofErr w:type="spellEnd"/>
            <w:r w:rsidRPr="00CB420A">
              <w:rPr>
                <w:color w:val="000000"/>
                <w:sz w:val="18"/>
                <w:szCs w:val="18"/>
              </w:rPr>
              <w:t xml:space="preserve">      20. </w:t>
            </w:r>
            <w:proofErr w:type="spellStart"/>
            <w:r w:rsidRPr="00CB420A">
              <w:rPr>
                <w:color w:val="000000"/>
                <w:sz w:val="18"/>
                <w:szCs w:val="18"/>
              </w:rPr>
              <w:t>Progress</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21. Presentation   22. Virtual </w:t>
            </w:r>
            <w:proofErr w:type="spellStart"/>
            <w:r w:rsidRPr="00CB420A">
              <w:rPr>
                <w:color w:val="000000"/>
                <w:sz w:val="18"/>
                <w:szCs w:val="18"/>
              </w:rPr>
              <w:t>game</w:t>
            </w:r>
            <w:proofErr w:type="spellEnd"/>
            <w:r w:rsidRPr="00CB420A">
              <w:rPr>
                <w:color w:val="000000"/>
                <w:sz w:val="18"/>
                <w:szCs w:val="18"/>
              </w:rPr>
              <w:t xml:space="preserve"> </w:t>
            </w:r>
            <w:proofErr w:type="spellStart"/>
            <w:r w:rsidRPr="00CB420A">
              <w:rPr>
                <w:color w:val="000000"/>
                <w:sz w:val="18"/>
                <w:szCs w:val="18"/>
              </w:rPr>
              <w:t>simulation</w:t>
            </w:r>
            <w:proofErr w:type="spellEnd"/>
            <w:r w:rsidRPr="00CB420A">
              <w:rPr>
                <w:color w:val="000000"/>
                <w:sz w:val="18"/>
                <w:szCs w:val="18"/>
              </w:rPr>
              <w:t xml:space="preserve">   23. Team-</w:t>
            </w:r>
            <w:proofErr w:type="spellStart"/>
            <w:r w:rsidRPr="00CB420A">
              <w:rPr>
                <w:color w:val="000000"/>
                <w:sz w:val="18"/>
                <w:szCs w:val="18"/>
              </w:rPr>
              <w:t>based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24. Video </w:t>
            </w:r>
            <w:proofErr w:type="spellStart"/>
            <w:r w:rsidRPr="00CB420A">
              <w:rPr>
                <w:color w:val="000000"/>
                <w:sz w:val="18"/>
                <w:szCs w:val="18"/>
              </w:rPr>
              <w:t>demonstration</w:t>
            </w:r>
            <w:proofErr w:type="spellEnd"/>
            <w:r w:rsidRPr="00CB420A">
              <w:rPr>
                <w:color w:val="000000"/>
                <w:sz w:val="18"/>
                <w:szCs w:val="18"/>
              </w:rPr>
              <w:t xml:space="preserve">   25. </w:t>
            </w:r>
            <w:proofErr w:type="spellStart"/>
            <w:r w:rsidRPr="00CB420A">
              <w:rPr>
                <w:color w:val="000000"/>
                <w:sz w:val="18"/>
                <w:szCs w:val="18"/>
              </w:rPr>
              <w:t>Book</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resource</w:t>
            </w:r>
            <w:proofErr w:type="spellEnd"/>
            <w:r w:rsidRPr="00CB420A">
              <w:rPr>
                <w:color w:val="000000"/>
                <w:sz w:val="18"/>
                <w:szCs w:val="18"/>
              </w:rPr>
              <w:t xml:space="preserve"> </w:t>
            </w:r>
            <w:proofErr w:type="spellStart"/>
            <w:r w:rsidRPr="00CB420A">
              <w:rPr>
                <w:color w:val="000000"/>
                <w:sz w:val="18"/>
                <w:szCs w:val="18"/>
              </w:rPr>
              <w:t>sharing</w:t>
            </w:r>
            <w:proofErr w:type="spellEnd"/>
            <w:r w:rsidRPr="00CB420A">
              <w:rPr>
                <w:color w:val="000000"/>
                <w:sz w:val="18"/>
                <w:szCs w:val="18"/>
              </w:rPr>
              <w:t xml:space="preserve">   26. Small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large</w:t>
            </w:r>
            <w:proofErr w:type="spellEnd"/>
            <w:r w:rsidRPr="00CB420A">
              <w:rPr>
                <w:color w:val="000000"/>
                <w:sz w:val="18"/>
                <w:szCs w:val="18"/>
              </w:rPr>
              <w:t xml:space="preserve">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discussion</w:t>
            </w:r>
            <w:proofErr w:type="spellEnd"/>
            <w:r w:rsidRPr="00CB420A">
              <w:rPr>
                <w:color w:val="000000"/>
                <w:sz w:val="18"/>
                <w:szCs w:val="18"/>
              </w:rPr>
              <w:t xml:space="preserve">   27. </w:t>
            </w:r>
            <w:proofErr w:type="spellStart"/>
            <w:r w:rsidRPr="00CB420A">
              <w:rPr>
                <w:color w:val="000000"/>
                <w:sz w:val="18"/>
                <w:szCs w:val="18"/>
              </w:rPr>
              <w:t>Preparing</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implementing</w:t>
            </w:r>
            <w:proofErr w:type="spellEnd"/>
            <w:r w:rsidRPr="00CB420A">
              <w:rPr>
                <w:color w:val="000000"/>
                <w:sz w:val="18"/>
                <w:szCs w:val="18"/>
              </w:rPr>
              <w:t xml:space="preserve"> a </w:t>
            </w:r>
            <w:proofErr w:type="spellStart"/>
            <w:r w:rsidRPr="00CB420A">
              <w:rPr>
                <w:color w:val="000000"/>
                <w:sz w:val="18"/>
                <w:szCs w:val="18"/>
              </w:rPr>
              <w:t>training</w:t>
            </w:r>
            <w:proofErr w:type="spellEnd"/>
            <w:r w:rsidRPr="00CB420A">
              <w:rPr>
                <w:color w:val="000000"/>
                <w:sz w:val="18"/>
                <w:szCs w:val="18"/>
              </w:rPr>
              <w:t xml:space="preserve"> plan   28. </w:t>
            </w:r>
            <w:proofErr w:type="spellStart"/>
            <w:r w:rsidRPr="00CB420A">
              <w:rPr>
                <w:color w:val="000000"/>
                <w:sz w:val="18"/>
                <w:szCs w:val="18"/>
              </w:rPr>
              <w:t>Simulation</w:t>
            </w:r>
            <w:proofErr w:type="spellEnd"/>
            <w:r w:rsidRPr="00CB420A">
              <w:rPr>
                <w:color w:val="000000"/>
                <w:sz w:val="18"/>
                <w:szCs w:val="18"/>
              </w:rPr>
              <w:t xml:space="preserve">    29. Case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with</w:t>
            </w:r>
            <w:proofErr w:type="spellEnd"/>
            <w:r w:rsidRPr="00CB420A">
              <w:rPr>
                <w:color w:val="000000"/>
                <w:sz w:val="18"/>
                <w:szCs w:val="18"/>
              </w:rPr>
              <w:t xml:space="preserve"> video </w:t>
            </w:r>
            <w:proofErr w:type="spellStart"/>
            <w:r w:rsidRPr="00CB420A">
              <w:rPr>
                <w:color w:val="000000"/>
                <w:sz w:val="18"/>
                <w:szCs w:val="18"/>
              </w:rPr>
              <w:lastRenderedPageBreak/>
              <w:t>footage</w:t>
            </w:r>
            <w:proofErr w:type="spellEnd"/>
            <w:r w:rsidRPr="00CB420A">
              <w:rPr>
                <w:color w:val="000000"/>
                <w:sz w:val="18"/>
                <w:szCs w:val="18"/>
              </w:rPr>
              <w:t xml:space="preserve">  30. </w:t>
            </w:r>
            <w:proofErr w:type="spellStart"/>
            <w:r w:rsidRPr="00CB420A">
              <w:rPr>
                <w:color w:val="000000"/>
                <w:sz w:val="18"/>
                <w:szCs w:val="18"/>
              </w:rPr>
              <w:t>Museum</w:t>
            </w:r>
            <w:proofErr w:type="spellEnd"/>
            <w:r w:rsidRPr="00CB420A">
              <w:rPr>
                <w:color w:val="000000"/>
                <w:sz w:val="18"/>
                <w:szCs w:val="18"/>
              </w:rPr>
              <w:t xml:space="preserve"> </w:t>
            </w:r>
            <w:proofErr w:type="spellStart"/>
            <w:r w:rsidRPr="00CB420A">
              <w:rPr>
                <w:color w:val="000000"/>
                <w:sz w:val="18"/>
                <w:szCs w:val="18"/>
              </w:rPr>
              <w:t>tour</w:t>
            </w:r>
            <w:proofErr w:type="spellEnd"/>
            <w:r w:rsidRPr="00CB420A">
              <w:rPr>
                <w:color w:val="000000"/>
                <w:sz w:val="18"/>
                <w:szCs w:val="18"/>
              </w:rPr>
              <w:t xml:space="preserve">   31. Film/</w:t>
            </w:r>
            <w:proofErr w:type="spellStart"/>
            <w:r w:rsidRPr="00CB420A">
              <w:rPr>
                <w:color w:val="000000"/>
                <w:sz w:val="18"/>
                <w:szCs w:val="18"/>
              </w:rPr>
              <w:t>documentary</w:t>
            </w:r>
            <w:proofErr w:type="spellEnd"/>
            <w:r w:rsidRPr="00CB420A">
              <w:rPr>
                <w:color w:val="000000"/>
                <w:sz w:val="18"/>
                <w:szCs w:val="18"/>
              </w:rPr>
              <w:t xml:space="preserve"> </w:t>
            </w:r>
            <w:proofErr w:type="spellStart"/>
            <w:r w:rsidRPr="00CB420A">
              <w:rPr>
                <w:color w:val="000000"/>
                <w:sz w:val="18"/>
                <w:szCs w:val="18"/>
              </w:rPr>
              <w:t>screening</w:t>
            </w:r>
            <w:proofErr w:type="spellEnd"/>
            <w:r w:rsidRPr="00CB420A">
              <w:rPr>
                <w:color w:val="000000"/>
                <w:sz w:val="18"/>
                <w:szCs w:val="18"/>
              </w:rPr>
              <w:t xml:space="preserve">     32. </w:t>
            </w:r>
            <w:proofErr w:type="spellStart"/>
            <w:r w:rsidRPr="00CB420A">
              <w:rPr>
                <w:color w:val="000000"/>
                <w:sz w:val="18"/>
                <w:szCs w:val="18"/>
              </w:rPr>
              <w:t>Warm-up</w:t>
            </w:r>
            <w:proofErr w:type="spellEnd"/>
            <w:r w:rsidRPr="00CB420A">
              <w:rPr>
                <w:color w:val="000000"/>
                <w:sz w:val="18"/>
                <w:szCs w:val="18"/>
              </w:rPr>
              <w:t xml:space="preserve"> </w:t>
            </w:r>
            <w:proofErr w:type="spellStart"/>
            <w:r w:rsidRPr="00CB420A">
              <w:rPr>
                <w:color w:val="000000"/>
                <w:sz w:val="18"/>
                <w:szCs w:val="18"/>
              </w:rPr>
              <w:t>exercises</w:t>
            </w:r>
            <w:proofErr w:type="spellEnd"/>
            <w:r w:rsidRPr="00CB420A">
              <w:rPr>
                <w:color w:val="000000"/>
                <w:sz w:val="18"/>
                <w:szCs w:val="18"/>
              </w:rPr>
              <w:t xml:space="preserve">     33. Case </w:t>
            </w:r>
            <w:proofErr w:type="spellStart"/>
            <w:r w:rsidRPr="00CB420A">
              <w:rPr>
                <w:color w:val="000000"/>
                <w:sz w:val="18"/>
                <w:szCs w:val="18"/>
              </w:rPr>
              <w:t>study</w:t>
            </w:r>
            <w:proofErr w:type="spellEnd"/>
          </w:p>
        </w:tc>
      </w:tr>
      <w:tr w:rsidR="0003616F" w14:paraId="27110CAD" w14:textId="77777777" w:rsidTr="003841C5">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75AE5B62" w14:textId="77777777" w:rsidR="0003616F" w:rsidRPr="00CB420A" w:rsidRDefault="0003616F" w:rsidP="003841C5">
            <w:pPr>
              <w:jc w:val="both"/>
              <w:rPr>
                <w:rFonts w:ascii="Times New Roman" w:eastAsia="Times New Roman" w:hAnsi="Times New Roman" w:cs="Times New Roman"/>
                <w:sz w:val="18"/>
                <w:szCs w:val="18"/>
              </w:rPr>
            </w:pPr>
            <w:r w:rsidRPr="00CB420A">
              <w:rPr>
                <w:rFonts w:ascii="Times New Roman" w:eastAsia="Times New Roman" w:hAnsi="Times New Roman" w:cs="Times New Roman"/>
                <w:b/>
                <w:sz w:val="18"/>
                <w:szCs w:val="18"/>
              </w:rPr>
              <w:lastRenderedPageBreak/>
              <w:t xml:space="preserve">Evaluation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140F392C" w14:textId="76AE8100" w:rsidR="0003616F" w:rsidRPr="0003616F" w:rsidRDefault="0003616F" w:rsidP="0003616F">
            <w:pPr>
              <w:pStyle w:val="NormalWeb"/>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Midterm</w:t>
            </w:r>
            <w:proofErr w:type="spellEnd"/>
            <w:r w:rsidRPr="00CB420A">
              <w:rPr>
                <w:color w:val="000000"/>
                <w:sz w:val="18"/>
                <w:szCs w:val="18"/>
              </w:rPr>
              <w:t xml:space="preserve">        2. Final </w:t>
            </w:r>
            <w:proofErr w:type="spellStart"/>
            <w:r w:rsidRPr="00CB420A">
              <w:rPr>
                <w:color w:val="000000"/>
                <w:sz w:val="18"/>
                <w:szCs w:val="18"/>
              </w:rPr>
              <w:t>exam</w:t>
            </w:r>
            <w:proofErr w:type="spellEnd"/>
            <w:r w:rsidRPr="00CB420A">
              <w:rPr>
                <w:color w:val="000000"/>
                <w:sz w:val="18"/>
                <w:szCs w:val="18"/>
              </w:rPr>
              <w:t xml:space="preserve">         3.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assessment</w:t>
            </w:r>
            <w:proofErr w:type="spellEnd"/>
            <w:r w:rsidRPr="00CB420A">
              <w:rPr>
                <w:color w:val="000000"/>
                <w:sz w:val="18"/>
                <w:szCs w:val="18"/>
              </w:rPr>
              <w:t xml:space="preserve">   4. Project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6. </w:t>
            </w:r>
            <w:proofErr w:type="spellStart"/>
            <w:r w:rsidRPr="00CB420A">
              <w:rPr>
                <w:color w:val="000000"/>
                <w:sz w:val="18"/>
                <w:szCs w:val="18"/>
              </w:rPr>
              <w:t>Clinical</w:t>
            </w:r>
            <w:proofErr w:type="spellEnd"/>
            <w:r w:rsidRPr="00CB420A">
              <w:rPr>
                <w:color w:val="000000"/>
                <w:sz w:val="18"/>
                <w:szCs w:val="18"/>
              </w:rPr>
              <w:t xml:space="preserve"> </w:t>
            </w:r>
            <w:proofErr w:type="spellStart"/>
            <w:r w:rsidRPr="00CB420A">
              <w:rPr>
                <w:color w:val="000000"/>
                <w:sz w:val="18"/>
                <w:szCs w:val="18"/>
              </w:rPr>
              <w:t>practice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7.Assignment/</w:t>
            </w:r>
            <w:proofErr w:type="spellStart"/>
            <w:r w:rsidRPr="00CB420A">
              <w:rPr>
                <w:color w:val="000000"/>
                <w:sz w:val="18"/>
                <w:szCs w:val="18"/>
              </w:rPr>
              <w:t>reports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8. </w:t>
            </w:r>
            <w:proofErr w:type="spellStart"/>
            <w:r w:rsidRPr="00CB420A">
              <w:rPr>
                <w:color w:val="000000"/>
                <w:sz w:val="18"/>
                <w:szCs w:val="18"/>
              </w:rPr>
              <w:t>Seminary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9. Learning </w:t>
            </w:r>
            <w:proofErr w:type="spellStart"/>
            <w:r w:rsidRPr="00CB420A">
              <w:rPr>
                <w:color w:val="000000"/>
                <w:sz w:val="18"/>
                <w:szCs w:val="18"/>
              </w:rPr>
              <w:t>diary</w:t>
            </w:r>
            <w:proofErr w:type="spellEnd"/>
            <w:r w:rsidRPr="00CB420A">
              <w:rPr>
                <w:color w:val="000000"/>
                <w:sz w:val="18"/>
                <w:szCs w:val="18"/>
              </w:rPr>
              <w:t xml:space="preserve">    10.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11. </w:t>
            </w:r>
            <w:proofErr w:type="spellStart"/>
            <w:r w:rsidRPr="00CB420A">
              <w:rPr>
                <w:color w:val="000000"/>
                <w:sz w:val="18"/>
                <w:szCs w:val="18"/>
              </w:rPr>
              <w:t>Thesis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12.Quiz    13. Presentation </w:t>
            </w:r>
            <w:proofErr w:type="spellStart"/>
            <w:r w:rsidRPr="00CB420A">
              <w:rPr>
                <w:color w:val="000000"/>
                <w:sz w:val="18"/>
                <w:szCs w:val="18"/>
              </w:rPr>
              <w:t>evaluation</w:t>
            </w:r>
            <w:proofErr w:type="spellEnd"/>
            <w:r w:rsidRPr="00CB420A">
              <w:rPr>
                <w:color w:val="000000"/>
                <w:sz w:val="18"/>
                <w:szCs w:val="18"/>
              </w:rPr>
              <w:t xml:space="preserve">   14. </w:t>
            </w:r>
            <w:proofErr w:type="spellStart"/>
            <w:r w:rsidRPr="00CB420A">
              <w:rPr>
                <w:color w:val="000000"/>
                <w:sz w:val="18"/>
                <w:szCs w:val="18"/>
              </w:rPr>
              <w:t>Performance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15-Practice </w:t>
            </w:r>
            <w:proofErr w:type="spellStart"/>
            <w:r w:rsidRPr="00CB420A">
              <w:rPr>
                <w:color w:val="000000"/>
                <w:sz w:val="18"/>
                <w:szCs w:val="18"/>
              </w:rPr>
              <w:t>Exam</w:t>
            </w:r>
            <w:proofErr w:type="spellEnd"/>
            <w:r w:rsidRPr="00CB420A">
              <w:rPr>
                <w:color w:val="000000"/>
                <w:sz w:val="18"/>
                <w:szCs w:val="18"/>
              </w:rPr>
              <w:t xml:space="preserve">  16. Video </w:t>
            </w:r>
            <w:proofErr w:type="spellStart"/>
            <w:r w:rsidRPr="00CB420A">
              <w:rPr>
                <w:color w:val="000000"/>
                <w:sz w:val="18"/>
                <w:szCs w:val="18"/>
              </w:rPr>
              <w:t>screening</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17. Video </w:t>
            </w:r>
            <w:proofErr w:type="spellStart"/>
            <w:r w:rsidRPr="00CB420A">
              <w:rPr>
                <w:color w:val="000000"/>
                <w:sz w:val="18"/>
                <w:szCs w:val="18"/>
              </w:rPr>
              <w:t>case</w:t>
            </w:r>
            <w:proofErr w:type="spellEnd"/>
            <w:r w:rsidRPr="00CB420A">
              <w:rPr>
                <w:color w:val="000000"/>
                <w:sz w:val="18"/>
                <w:szCs w:val="18"/>
              </w:rPr>
              <w:t xml:space="preserv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18. </w:t>
            </w:r>
            <w:proofErr w:type="spellStart"/>
            <w:r w:rsidRPr="00CB420A">
              <w:rPr>
                <w:color w:val="000000"/>
                <w:sz w:val="18"/>
                <w:szCs w:val="18"/>
              </w:rPr>
              <w:t>Observation</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19. </w:t>
            </w:r>
            <w:proofErr w:type="spellStart"/>
            <w:r w:rsidRPr="00CB420A">
              <w:rPr>
                <w:color w:val="000000"/>
                <w:sz w:val="18"/>
                <w:szCs w:val="18"/>
              </w:rPr>
              <w:t>Interview</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20. </w:t>
            </w:r>
            <w:proofErr w:type="spellStart"/>
            <w:r w:rsidRPr="00CB420A">
              <w:rPr>
                <w:color w:val="000000"/>
                <w:sz w:val="18"/>
                <w:szCs w:val="18"/>
              </w:rPr>
              <w:t>Nursing</w:t>
            </w:r>
            <w:proofErr w:type="spellEnd"/>
            <w:r w:rsidRPr="00CB420A">
              <w:rPr>
                <w:color w:val="000000"/>
                <w:sz w:val="18"/>
                <w:szCs w:val="18"/>
              </w:rPr>
              <w:t xml:space="preserve"> </w:t>
            </w:r>
            <w:proofErr w:type="spellStart"/>
            <w:r w:rsidRPr="00CB420A">
              <w:rPr>
                <w:color w:val="000000"/>
                <w:sz w:val="18"/>
                <w:szCs w:val="18"/>
              </w:rPr>
              <w:t>process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21.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22. Case </w:t>
            </w:r>
            <w:proofErr w:type="spellStart"/>
            <w:r w:rsidRPr="00CB420A">
              <w:rPr>
                <w:color w:val="000000"/>
                <w:sz w:val="18"/>
                <w:szCs w:val="18"/>
              </w:rPr>
              <w:t>evaluation</w:t>
            </w:r>
            <w:proofErr w:type="spellEnd"/>
            <w:r w:rsidRPr="00CB420A">
              <w:rPr>
                <w:color w:val="000000"/>
                <w:sz w:val="18"/>
                <w:szCs w:val="18"/>
              </w:rPr>
              <w:t xml:space="preserve"> 23. </w:t>
            </w:r>
            <w:proofErr w:type="spellStart"/>
            <w:r w:rsidRPr="00CB420A">
              <w:rPr>
                <w:color w:val="000000"/>
                <w:sz w:val="18"/>
                <w:szCs w:val="18"/>
              </w:rPr>
              <w:t>Care</w:t>
            </w:r>
            <w:proofErr w:type="spellEnd"/>
            <w:r w:rsidRPr="00CB420A">
              <w:rPr>
                <w:color w:val="000000"/>
                <w:sz w:val="18"/>
                <w:szCs w:val="18"/>
              </w:rPr>
              <w:t xml:space="preserve"> plan </w:t>
            </w:r>
            <w:proofErr w:type="spellStart"/>
            <w:r w:rsidRPr="00CB420A">
              <w:rPr>
                <w:color w:val="000000"/>
                <w:sz w:val="18"/>
                <w:szCs w:val="18"/>
              </w:rPr>
              <w:t>evaluation</w:t>
            </w:r>
            <w:proofErr w:type="spellEnd"/>
          </w:p>
        </w:tc>
      </w:tr>
    </w:tbl>
    <w:p w14:paraId="319A4D76" w14:textId="0EC8286F" w:rsidR="001A25B9" w:rsidRDefault="001A25B9">
      <w:pPr>
        <w:spacing w:after="0" w:line="240" w:lineRule="auto"/>
        <w:rPr>
          <w:rFonts w:ascii="Times New Roman" w:eastAsia="Times New Roman" w:hAnsi="Times New Roman" w:cs="Times New Roman"/>
          <w:sz w:val="18"/>
          <w:szCs w:val="18"/>
        </w:rPr>
      </w:pPr>
    </w:p>
    <w:tbl>
      <w:tblPr>
        <w:tblStyle w:val="affff6"/>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846"/>
        <w:gridCol w:w="6379"/>
        <w:gridCol w:w="2125"/>
      </w:tblGrid>
      <w:tr w:rsidR="00D458DD" w14:paraId="5827F63B" w14:textId="77777777" w:rsidTr="00D458DD">
        <w:trPr>
          <w:trHeight w:val="284"/>
          <w:jc w:val="center"/>
        </w:trPr>
        <w:tc>
          <w:tcPr>
            <w:tcW w:w="9350" w:type="dxa"/>
            <w:gridSpan w:val="3"/>
            <w:tcBorders>
              <w:bottom w:val="single" w:sz="6" w:space="0" w:color="CCCCCC"/>
            </w:tcBorders>
            <w:shd w:val="clear" w:color="auto" w:fill="FFFFFF"/>
            <w:tcMar>
              <w:top w:w="15" w:type="dxa"/>
              <w:left w:w="80" w:type="dxa"/>
              <w:bottom w:w="15" w:type="dxa"/>
              <w:right w:w="15" w:type="dxa"/>
            </w:tcMar>
            <w:vAlign w:val="center"/>
          </w:tcPr>
          <w:p w14:paraId="150E1428" w14:textId="77777777" w:rsidR="00D458DD" w:rsidRDefault="00D458DD" w:rsidP="00D458DD">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WEEKLY COURSE CONTENT</w:t>
            </w:r>
          </w:p>
        </w:tc>
      </w:tr>
      <w:tr w:rsidR="00D458DD" w14:paraId="32117A84" w14:textId="77777777" w:rsidTr="00D458D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bottom"/>
          </w:tcPr>
          <w:p w14:paraId="101E1C04" w14:textId="77777777" w:rsidR="00D458DD" w:rsidRDefault="00D458DD" w:rsidP="00D458DD">
            <w:pPr>
              <w:rPr>
                <w:rFonts w:ascii="Times New Roman" w:eastAsia="Times New Roman" w:hAnsi="Times New Roman" w:cs="Times New Roman"/>
                <w:sz w:val="18"/>
                <w:szCs w:val="18"/>
              </w:rPr>
            </w:pPr>
            <w:proofErr w:type="spellStart"/>
            <w:r w:rsidRPr="001B1C22">
              <w:rPr>
                <w:rFonts w:ascii="Times New Roman" w:eastAsia="Times New Roman" w:hAnsi="Times New Roman" w:cs="Times New Roman"/>
                <w:b/>
                <w:sz w:val="18"/>
                <w:szCs w:val="18"/>
              </w:rPr>
              <w:t>Week</w:t>
            </w:r>
            <w:proofErr w:type="spellEnd"/>
          </w:p>
        </w:tc>
        <w:tc>
          <w:tcPr>
            <w:tcW w:w="6379" w:type="dxa"/>
            <w:tcBorders>
              <w:bottom w:val="single" w:sz="6" w:space="0" w:color="CCCCCC"/>
            </w:tcBorders>
            <w:shd w:val="clear" w:color="auto" w:fill="FFFFFF"/>
            <w:tcMar>
              <w:top w:w="15" w:type="dxa"/>
              <w:left w:w="80" w:type="dxa"/>
              <w:bottom w:w="15" w:type="dxa"/>
              <w:right w:w="15" w:type="dxa"/>
            </w:tcMar>
            <w:vAlign w:val="bottom"/>
          </w:tcPr>
          <w:p w14:paraId="6E256C1D" w14:textId="77777777" w:rsidR="00D458DD" w:rsidRDefault="00D458DD" w:rsidP="00D458DD">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Topics</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bottom"/>
          </w:tcPr>
          <w:p w14:paraId="2CB18A40" w14:textId="77777777" w:rsidR="00D458DD" w:rsidRDefault="00D458DD" w:rsidP="00D458DD">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Study</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Materials</w:t>
            </w:r>
            <w:proofErr w:type="spellEnd"/>
          </w:p>
        </w:tc>
      </w:tr>
      <w:tr w:rsidR="00D458DD" w14:paraId="702FC883" w14:textId="77777777" w:rsidTr="00D458DD">
        <w:trPr>
          <w:trHeight w:val="295"/>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395D572" w14:textId="77777777" w:rsidR="00D458DD" w:rsidRDefault="00D458DD" w:rsidP="00D458D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7CA8CC4" w14:textId="77777777" w:rsidR="00D458DD" w:rsidRPr="00CE15A0" w:rsidRDefault="00D458DD" w:rsidP="00D458DD">
            <w:pPr>
              <w:rPr>
                <w:rFonts w:ascii="Times New Roman" w:eastAsia="Times New Roman" w:hAnsi="Times New Roman" w:cs="Times New Roman"/>
                <w:sz w:val="18"/>
                <w:szCs w:val="18"/>
              </w:rPr>
            </w:pPr>
            <w:proofErr w:type="spellStart"/>
            <w:r w:rsidRPr="00CE15A0">
              <w:rPr>
                <w:rFonts w:ascii="Times New Roman" w:eastAsia="Times New Roman" w:hAnsi="Times New Roman" w:cs="Times New Roman"/>
                <w:sz w:val="18"/>
                <w:szCs w:val="18"/>
              </w:rPr>
              <w:t>Introduction</w:t>
            </w:r>
            <w:proofErr w:type="spellEnd"/>
            <w:r w:rsidRPr="00CE15A0">
              <w:rPr>
                <w:rFonts w:ascii="Times New Roman" w:eastAsia="Times New Roman" w:hAnsi="Times New Roman" w:cs="Times New Roman"/>
                <w:sz w:val="18"/>
                <w:szCs w:val="18"/>
              </w:rPr>
              <w:t xml:space="preserve"> </w:t>
            </w:r>
            <w:proofErr w:type="spellStart"/>
            <w:r w:rsidRPr="00CE15A0">
              <w:rPr>
                <w:rFonts w:ascii="Times New Roman" w:eastAsia="Times New Roman" w:hAnsi="Times New Roman" w:cs="Times New Roman"/>
                <w:sz w:val="18"/>
                <w:szCs w:val="18"/>
              </w:rPr>
              <w:t>to</w:t>
            </w:r>
            <w:proofErr w:type="spellEnd"/>
            <w:r w:rsidRPr="00CE15A0">
              <w:rPr>
                <w:rFonts w:ascii="Times New Roman" w:eastAsia="Times New Roman" w:hAnsi="Times New Roman" w:cs="Times New Roman"/>
                <w:sz w:val="18"/>
                <w:szCs w:val="18"/>
              </w:rPr>
              <w:t xml:space="preserve"> </w:t>
            </w:r>
            <w:proofErr w:type="spellStart"/>
            <w:r w:rsidRPr="00CE15A0">
              <w:rPr>
                <w:rFonts w:ascii="Times New Roman" w:eastAsia="Times New Roman" w:hAnsi="Times New Roman" w:cs="Times New Roman"/>
                <w:sz w:val="18"/>
                <w:szCs w:val="18"/>
              </w:rPr>
              <w:t>the</w:t>
            </w:r>
            <w:proofErr w:type="spellEnd"/>
            <w:r w:rsidRPr="00CE15A0">
              <w:rPr>
                <w:rFonts w:ascii="Times New Roman" w:eastAsia="Times New Roman" w:hAnsi="Times New Roman" w:cs="Times New Roman"/>
                <w:sz w:val="18"/>
                <w:szCs w:val="18"/>
              </w:rPr>
              <w:t xml:space="preserve"> </w:t>
            </w:r>
            <w:proofErr w:type="spellStart"/>
            <w:r w:rsidRPr="00CE15A0">
              <w:rPr>
                <w:rFonts w:ascii="Times New Roman" w:eastAsia="Times New Roman" w:hAnsi="Times New Roman" w:cs="Times New Roman"/>
                <w:sz w:val="18"/>
                <w:szCs w:val="18"/>
              </w:rPr>
              <w:t>course</w:t>
            </w:r>
            <w:proofErr w:type="spellEnd"/>
            <w:r w:rsidRPr="00CE15A0">
              <w:rPr>
                <w:rFonts w:ascii="Times New Roman" w:eastAsia="Times New Roman" w:hAnsi="Times New Roman" w:cs="Times New Roman"/>
                <w:sz w:val="18"/>
                <w:szCs w:val="18"/>
              </w:rPr>
              <w:t xml:space="preserve"> </w:t>
            </w:r>
            <w:proofErr w:type="spellStart"/>
            <w:r w:rsidRPr="00CE15A0">
              <w:rPr>
                <w:rFonts w:ascii="Times New Roman" w:eastAsia="Times New Roman" w:hAnsi="Times New Roman" w:cs="Times New Roman"/>
                <w:sz w:val="18"/>
                <w:szCs w:val="18"/>
              </w:rPr>
              <w:t>syllabus</w:t>
            </w:r>
            <w:proofErr w:type="spellEnd"/>
            <w:r w:rsidRPr="00CE15A0">
              <w:rPr>
                <w:rFonts w:ascii="Times New Roman" w:eastAsia="Times New Roman" w:hAnsi="Times New Roman" w:cs="Times New Roman"/>
                <w:sz w:val="18"/>
                <w:szCs w:val="18"/>
              </w:rPr>
              <w:t xml:space="preserve"> </w:t>
            </w:r>
          </w:p>
          <w:p w14:paraId="30872EBE" w14:textId="77777777" w:rsidR="00D458DD" w:rsidRPr="00CE15A0" w:rsidRDefault="00D458DD" w:rsidP="00D458DD">
            <w:pPr>
              <w:rPr>
                <w:rFonts w:ascii="Times New Roman" w:eastAsia="Times New Roman" w:hAnsi="Times New Roman" w:cs="Times New Roman"/>
                <w:sz w:val="18"/>
                <w:szCs w:val="18"/>
              </w:rPr>
            </w:pPr>
            <w:proofErr w:type="spellStart"/>
            <w:r w:rsidRPr="00CE15A0">
              <w:rPr>
                <w:rFonts w:ascii="Times New Roman" w:eastAsia="Times New Roman" w:hAnsi="Times New Roman" w:cs="Times New Roman"/>
                <w:sz w:val="18"/>
                <w:szCs w:val="18"/>
              </w:rPr>
              <w:t>Explanations</w:t>
            </w:r>
            <w:proofErr w:type="spellEnd"/>
            <w:r w:rsidRPr="00CE15A0">
              <w:rPr>
                <w:rFonts w:ascii="Times New Roman" w:eastAsia="Times New Roman" w:hAnsi="Times New Roman" w:cs="Times New Roman"/>
                <w:sz w:val="18"/>
                <w:szCs w:val="18"/>
              </w:rPr>
              <w:t xml:space="preserve"> on </w:t>
            </w:r>
            <w:proofErr w:type="spellStart"/>
            <w:r w:rsidRPr="00CE15A0">
              <w:rPr>
                <w:rFonts w:ascii="Times New Roman" w:eastAsia="Times New Roman" w:hAnsi="Times New Roman" w:cs="Times New Roman"/>
                <w:sz w:val="18"/>
                <w:szCs w:val="18"/>
              </w:rPr>
              <w:t>clinical</w:t>
            </w:r>
            <w:proofErr w:type="spellEnd"/>
            <w:r w:rsidRPr="00CE15A0">
              <w:rPr>
                <w:rFonts w:ascii="Times New Roman" w:eastAsia="Times New Roman" w:hAnsi="Times New Roman" w:cs="Times New Roman"/>
                <w:sz w:val="18"/>
                <w:szCs w:val="18"/>
              </w:rPr>
              <w:t xml:space="preserve"> </w:t>
            </w:r>
            <w:proofErr w:type="spellStart"/>
            <w:r w:rsidRPr="00CE15A0">
              <w:rPr>
                <w:rFonts w:ascii="Times New Roman" w:eastAsia="Times New Roman" w:hAnsi="Times New Roman" w:cs="Times New Roman"/>
                <w:sz w:val="18"/>
                <w:szCs w:val="18"/>
              </w:rPr>
              <w:t>applications</w:t>
            </w:r>
            <w:proofErr w:type="spellEnd"/>
          </w:p>
          <w:p w14:paraId="4D190C75" w14:textId="77777777" w:rsidR="00D458DD" w:rsidRPr="00CE15A0" w:rsidRDefault="00D458DD" w:rsidP="00D458DD">
            <w:pPr>
              <w:rPr>
                <w:rFonts w:ascii="Times New Roman" w:eastAsia="Times New Roman" w:hAnsi="Times New Roman" w:cs="Times New Roman"/>
                <w:sz w:val="18"/>
                <w:szCs w:val="18"/>
              </w:rPr>
            </w:pPr>
            <w:proofErr w:type="spellStart"/>
            <w:r w:rsidRPr="00CE15A0">
              <w:rPr>
                <w:rFonts w:ascii="Times New Roman" w:eastAsia="Times New Roman" w:hAnsi="Times New Roman" w:cs="Times New Roman"/>
                <w:sz w:val="18"/>
                <w:szCs w:val="18"/>
              </w:rPr>
              <w:t>Determination</w:t>
            </w:r>
            <w:proofErr w:type="spellEnd"/>
            <w:r w:rsidRPr="00CE15A0">
              <w:rPr>
                <w:rFonts w:ascii="Times New Roman" w:eastAsia="Times New Roman" w:hAnsi="Times New Roman" w:cs="Times New Roman"/>
                <w:sz w:val="18"/>
                <w:szCs w:val="18"/>
              </w:rPr>
              <w:t xml:space="preserve"> of </w:t>
            </w:r>
            <w:proofErr w:type="spellStart"/>
            <w:r w:rsidRPr="00CE15A0">
              <w:rPr>
                <w:rFonts w:ascii="Times New Roman" w:eastAsia="Times New Roman" w:hAnsi="Times New Roman" w:cs="Times New Roman"/>
                <w:sz w:val="18"/>
                <w:szCs w:val="18"/>
              </w:rPr>
              <w:t>presentation</w:t>
            </w:r>
            <w:proofErr w:type="spellEnd"/>
            <w:r w:rsidRPr="00CE15A0">
              <w:rPr>
                <w:rFonts w:ascii="Times New Roman" w:eastAsia="Times New Roman" w:hAnsi="Times New Roman" w:cs="Times New Roman"/>
                <w:sz w:val="18"/>
                <w:szCs w:val="18"/>
              </w:rPr>
              <w:t xml:space="preserve"> </w:t>
            </w:r>
            <w:proofErr w:type="spellStart"/>
            <w:r w:rsidRPr="00CE15A0">
              <w:rPr>
                <w:rFonts w:ascii="Times New Roman" w:eastAsia="Times New Roman" w:hAnsi="Times New Roman" w:cs="Times New Roman"/>
                <w:sz w:val="18"/>
                <w:szCs w:val="18"/>
              </w:rPr>
              <w:t>groups</w:t>
            </w:r>
            <w:proofErr w:type="spellEnd"/>
            <w:r w:rsidRPr="00CE15A0">
              <w:rPr>
                <w:rFonts w:ascii="Times New Roman" w:eastAsia="Times New Roman" w:hAnsi="Times New Roman" w:cs="Times New Roman"/>
                <w:sz w:val="18"/>
                <w:szCs w:val="18"/>
              </w:rPr>
              <w:t xml:space="preserve"> </w:t>
            </w:r>
            <w:proofErr w:type="spellStart"/>
            <w:r w:rsidRPr="00CE15A0">
              <w:rPr>
                <w:rFonts w:ascii="Times New Roman" w:eastAsia="Times New Roman" w:hAnsi="Times New Roman" w:cs="Times New Roman"/>
                <w:sz w:val="18"/>
                <w:szCs w:val="18"/>
              </w:rPr>
              <w:t>and</w:t>
            </w:r>
            <w:proofErr w:type="spellEnd"/>
            <w:r w:rsidRPr="00CE15A0">
              <w:rPr>
                <w:rFonts w:ascii="Times New Roman" w:eastAsia="Times New Roman" w:hAnsi="Times New Roman" w:cs="Times New Roman"/>
                <w:sz w:val="18"/>
                <w:szCs w:val="18"/>
              </w:rPr>
              <w:t xml:space="preserve"> </w:t>
            </w:r>
            <w:proofErr w:type="spellStart"/>
            <w:r w:rsidRPr="00CE15A0">
              <w:rPr>
                <w:rFonts w:ascii="Times New Roman" w:eastAsia="Times New Roman" w:hAnsi="Times New Roman" w:cs="Times New Roman"/>
                <w:sz w:val="18"/>
                <w:szCs w:val="18"/>
              </w:rPr>
              <w:t>topics</w:t>
            </w:r>
            <w:proofErr w:type="spellEnd"/>
          </w:p>
          <w:p w14:paraId="54FFD1C0" w14:textId="77777777" w:rsidR="00D458DD" w:rsidRPr="00CE15A0" w:rsidRDefault="00D458DD" w:rsidP="00D458DD">
            <w:proofErr w:type="spellStart"/>
            <w:r w:rsidRPr="00CE15A0">
              <w:rPr>
                <w:rFonts w:ascii="Times New Roman" w:eastAsia="Times New Roman" w:hAnsi="Times New Roman" w:cs="Times New Roman"/>
                <w:sz w:val="18"/>
                <w:szCs w:val="18"/>
              </w:rPr>
              <w:t>Introduction</w:t>
            </w:r>
            <w:proofErr w:type="spellEnd"/>
            <w:r w:rsidRPr="00CE15A0">
              <w:rPr>
                <w:rFonts w:ascii="Times New Roman" w:eastAsia="Times New Roman" w:hAnsi="Times New Roman" w:cs="Times New Roman"/>
                <w:sz w:val="18"/>
                <w:szCs w:val="18"/>
              </w:rPr>
              <w:t xml:space="preserve"> </w:t>
            </w:r>
            <w:proofErr w:type="spellStart"/>
            <w:r w:rsidRPr="00CE15A0">
              <w:rPr>
                <w:rFonts w:ascii="Times New Roman" w:eastAsia="Times New Roman" w:hAnsi="Times New Roman" w:cs="Times New Roman"/>
                <w:sz w:val="18"/>
                <w:szCs w:val="18"/>
              </w:rPr>
              <w:t>to</w:t>
            </w:r>
            <w:proofErr w:type="spellEnd"/>
            <w:r w:rsidRPr="00CE15A0">
              <w:rPr>
                <w:rFonts w:ascii="Times New Roman" w:eastAsia="Times New Roman" w:hAnsi="Times New Roman" w:cs="Times New Roman"/>
                <w:sz w:val="18"/>
                <w:szCs w:val="18"/>
              </w:rPr>
              <w:t xml:space="preserve"> </w:t>
            </w:r>
            <w:proofErr w:type="spellStart"/>
            <w:r w:rsidRPr="00CE15A0">
              <w:rPr>
                <w:rFonts w:ascii="Times New Roman" w:eastAsia="Times New Roman" w:hAnsi="Times New Roman" w:cs="Times New Roman"/>
                <w:sz w:val="18"/>
                <w:szCs w:val="18"/>
              </w:rPr>
              <w:t>Geriatric</w:t>
            </w:r>
            <w:proofErr w:type="spellEnd"/>
            <w:r w:rsidRPr="00CE15A0">
              <w:rPr>
                <w:rFonts w:ascii="Times New Roman" w:eastAsia="Times New Roman" w:hAnsi="Times New Roman" w:cs="Times New Roman"/>
                <w:sz w:val="18"/>
                <w:szCs w:val="18"/>
              </w:rPr>
              <w:t xml:space="preserve"> </w:t>
            </w:r>
            <w:proofErr w:type="spellStart"/>
            <w:r w:rsidRPr="00CE15A0">
              <w:rPr>
                <w:rFonts w:ascii="Times New Roman" w:eastAsia="Times New Roman" w:hAnsi="Times New Roman" w:cs="Times New Roman"/>
                <w:sz w:val="18"/>
                <w:szCs w:val="18"/>
              </w:rPr>
              <w:t>Nursing</w:t>
            </w:r>
            <w:proofErr w:type="spellEnd"/>
            <w:r w:rsidRPr="00CE15A0">
              <w:t xml:space="preserve"> </w:t>
            </w:r>
          </w:p>
          <w:p w14:paraId="2D424BFD" w14:textId="751E8624" w:rsidR="00D458DD" w:rsidRPr="000140E7" w:rsidRDefault="00D458DD" w:rsidP="00D458DD">
            <w:pPr>
              <w:rPr>
                <w:rFonts w:ascii="Times New Roman" w:eastAsia="Times New Roman" w:hAnsi="Times New Roman" w:cs="Times New Roman"/>
                <w:sz w:val="18"/>
                <w:szCs w:val="18"/>
              </w:rPr>
            </w:pPr>
            <w:proofErr w:type="spellStart"/>
            <w:r w:rsidRPr="00CE15A0">
              <w:rPr>
                <w:rFonts w:ascii="Times New Roman" w:eastAsia="Times New Roman" w:hAnsi="Times New Roman" w:cs="Times New Roman"/>
                <w:sz w:val="18"/>
                <w:szCs w:val="18"/>
              </w:rPr>
              <w:t>Communication</w:t>
            </w:r>
            <w:proofErr w:type="spellEnd"/>
            <w:r w:rsidRPr="00CE15A0">
              <w:rPr>
                <w:rFonts w:ascii="Times New Roman" w:eastAsia="Times New Roman" w:hAnsi="Times New Roman" w:cs="Times New Roman"/>
                <w:sz w:val="18"/>
                <w:szCs w:val="18"/>
              </w:rPr>
              <w:t xml:space="preserve"> </w:t>
            </w:r>
            <w:proofErr w:type="spellStart"/>
            <w:r w:rsidRPr="00CE15A0">
              <w:rPr>
                <w:rFonts w:ascii="Times New Roman" w:eastAsia="Times New Roman" w:hAnsi="Times New Roman" w:cs="Times New Roman"/>
                <w:sz w:val="18"/>
                <w:szCs w:val="18"/>
              </w:rPr>
              <w:t>with</w:t>
            </w:r>
            <w:proofErr w:type="spellEnd"/>
            <w:r w:rsidRPr="00CE15A0">
              <w:rPr>
                <w:rFonts w:ascii="Times New Roman" w:eastAsia="Times New Roman" w:hAnsi="Times New Roman" w:cs="Times New Roman"/>
                <w:sz w:val="18"/>
                <w:szCs w:val="18"/>
              </w:rPr>
              <w:t xml:space="preserve"> </w:t>
            </w:r>
            <w:proofErr w:type="spellStart"/>
            <w:r w:rsidRPr="00CE15A0">
              <w:rPr>
                <w:rFonts w:ascii="Times New Roman" w:eastAsia="Times New Roman" w:hAnsi="Times New Roman" w:cs="Times New Roman"/>
                <w:sz w:val="18"/>
                <w:szCs w:val="18"/>
              </w:rPr>
              <w:t>older</w:t>
            </w:r>
            <w:proofErr w:type="spellEnd"/>
            <w:r w:rsidRPr="00CE15A0">
              <w:rPr>
                <w:rFonts w:ascii="Times New Roman" w:eastAsia="Times New Roman" w:hAnsi="Times New Roman" w:cs="Times New Roman"/>
                <w:sz w:val="18"/>
                <w:szCs w:val="18"/>
              </w:rPr>
              <w:t xml:space="preserve"> </w:t>
            </w:r>
            <w:proofErr w:type="spellStart"/>
            <w:r w:rsidRPr="00CE15A0">
              <w:rPr>
                <w:rFonts w:ascii="Times New Roman" w:eastAsia="Times New Roman" w:hAnsi="Times New Roman" w:cs="Times New Roman"/>
                <w:sz w:val="18"/>
                <w:szCs w:val="18"/>
              </w:rPr>
              <w:t>people</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6369E2D4" w14:textId="77777777" w:rsidR="00D458DD" w:rsidRDefault="00D458DD" w:rsidP="00D458DD">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D458DD" w14:paraId="5F393393" w14:textId="77777777" w:rsidTr="00D458DD">
        <w:trPr>
          <w:trHeight w:val="228"/>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742C4033" w14:textId="77777777" w:rsidR="00D458DD" w:rsidRDefault="00D458DD" w:rsidP="00D458D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tcPr>
          <w:p w14:paraId="249DD7D6" w14:textId="77777777" w:rsidR="00D458DD" w:rsidRPr="00CE15A0" w:rsidRDefault="00D458DD" w:rsidP="00D458DD">
            <w:pPr>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CE15A0">
              <w:rPr>
                <w:rFonts w:ascii="Times New Roman" w:eastAsia="Times New Roman" w:hAnsi="Times New Roman" w:cs="Times New Roman"/>
                <w:sz w:val="18"/>
                <w:szCs w:val="18"/>
              </w:rPr>
              <w:t>Comprehensive</w:t>
            </w:r>
            <w:proofErr w:type="spellEnd"/>
            <w:r w:rsidRPr="00CE15A0">
              <w:rPr>
                <w:rFonts w:ascii="Times New Roman" w:eastAsia="Times New Roman" w:hAnsi="Times New Roman" w:cs="Times New Roman"/>
                <w:sz w:val="18"/>
                <w:szCs w:val="18"/>
              </w:rPr>
              <w:t xml:space="preserve"> </w:t>
            </w:r>
            <w:proofErr w:type="spellStart"/>
            <w:r w:rsidRPr="00CE15A0">
              <w:rPr>
                <w:rFonts w:ascii="Times New Roman" w:eastAsia="Times New Roman" w:hAnsi="Times New Roman" w:cs="Times New Roman"/>
                <w:sz w:val="18"/>
                <w:szCs w:val="18"/>
              </w:rPr>
              <w:t>Geriatric</w:t>
            </w:r>
            <w:proofErr w:type="spellEnd"/>
            <w:r w:rsidRPr="00CE15A0">
              <w:rPr>
                <w:rFonts w:ascii="Times New Roman" w:eastAsia="Times New Roman" w:hAnsi="Times New Roman" w:cs="Times New Roman"/>
                <w:sz w:val="18"/>
                <w:szCs w:val="18"/>
              </w:rPr>
              <w:t xml:space="preserve"> Evaluation</w:t>
            </w:r>
            <w:r w:rsidRPr="00CE15A0">
              <w:rPr>
                <w:rFonts w:ascii="Times New Roman" w:eastAsia="Times New Roman" w:hAnsi="Times New Roman" w:cs="Times New Roman"/>
                <w:color w:val="000000"/>
                <w:sz w:val="18"/>
                <w:szCs w:val="18"/>
              </w:rPr>
              <w:t xml:space="preserve"> </w:t>
            </w:r>
          </w:p>
          <w:p w14:paraId="1234454B" w14:textId="566E011C" w:rsidR="00D458DD" w:rsidRPr="000140E7" w:rsidRDefault="00D458DD" w:rsidP="00D458DD">
            <w:pPr>
              <w:rPr>
                <w:rFonts w:ascii="Times New Roman" w:eastAsia="Times New Roman" w:hAnsi="Times New Roman" w:cs="Times New Roman"/>
                <w:sz w:val="18"/>
                <w:szCs w:val="18"/>
              </w:rPr>
            </w:pPr>
            <w:r w:rsidRPr="00CE15A0">
              <w:rPr>
                <w:rFonts w:ascii="Times New Roman" w:eastAsia="Times New Roman" w:hAnsi="Times New Roman" w:cs="Times New Roman"/>
                <w:color w:val="000000"/>
                <w:sz w:val="18"/>
                <w:szCs w:val="18"/>
              </w:rPr>
              <w:t xml:space="preserve">Presentation </w:t>
            </w:r>
            <w:proofErr w:type="spellStart"/>
            <w:r w:rsidRPr="00CE15A0">
              <w:rPr>
                <w:rFonts w:ascii="Times New Roman" w:eastAsia="Times New Roman" w:hAnsi="Times New Roman" w:cs="Times New Roman"/>
                <w:color w:val="000000"/>
                <w:sz w:val="18"/>
                <w:szCs w:val="18"/>
              </w:rPr>
              <w:t>preparations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7A530D7B" w14:textId="77777777" w:rsidR="00D458DD" w:rsidRDefault="00D458DD" w:rsidP="00D458DD">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D458DD" w14:paraId="62CC32EE" w14:textId="77777777" w:rsidTr="00D458DD">
        <w:trPr>
          <w:trHeight w:val="24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07C6D0A" w14:textId="77777777" w:rsidR="00D458DD" w:rsidRDefault="00D458DD" w:rsidP="00D458D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tcPr>
          <w:p w14:paraId="4D2A86D8" w14:textId="77777777" w:rsidR="00D458DD" w:rsidRPr="00CE15A0" w:rsidRDefault="00D458DD" w:rsidP="00D458DD">
            <w:pPr>
              <w:pBdr>
                <w:top w:val="nil"/>
                <w:left w:val="nil"/>
                <w:bottom w:val="nil"/>
                <w:right w:val="nil"/>
                <w:between w:val="nil"/>
              </w:pBdr>
            </w:pPr>
            <w:proofErr w:type="spellStart"/>
            <w:r w:rsidRPr="00CE15A0">
              <w:rPr>
                <w:rFonts w:ascii="Times New Roman" w:eastAsia="Times New Roman" w:hAnsi="Times New Roman" w:cs="Times New Roman"/>
                <w:sz w:val="18"/>
                <w:szCs w:val="18"/>
              </w:rPr>
              <w:t>Comprehensive</w:t>
            </w:r>
            <w:proofErr w:type="spellEnd"/>
            <w:r w:rsidRPr="00CE15A0">
              <w:rPr>
                <w:rFonts w:ascii="Times New Roman" w:eastAsia="Times New Roman" w:hAnsi="Times New Roman" w:cs="Times New Roman"/>
                <w:sz w:val="18"/>
                <w:szCs w:val="18"/>
              </w:rPr>
              <w:t xml:space="preserve"> </w:t>
            </w:r>
            <w:proofErr w:type="spellStart"/>
            <w:r w:rsidRPr="00CE15A0">
              <w:rPr>
                <w:rFonts w:ascii="Times New Roman" w:eastAsia="Times New Roman" w:hAnsi="Times New Roman" w:cs="Times New Roman"/>
                <w:sz w:val="18"/>
                <w:szCs w:val="18"/>
              </w:rPr>
              <w:t>Geriatric</w:t>
            </w:r>
            <w:proofErr w:type="spellEnd"/>
            <w:r w:rsidRPr="00CE15A0">
              <w:rPr>
                <w:rFonts w:ascii="Times New Roman" w:eastAsia="Times New Roman" w:hAnsi="Times New Roman" w:cs="Times New Roman"/>
                <w:sz w:val="18"/>
                <w:szCs w:val="18"/>
              </w:rPr>
              <w:t xml:space="preserve"> Evaluation</w:t>
            </w:r>
            <w:r w:rsidRPr="00CE15A0">
              <w:t xml:space="preserve"> </w:t>
            </w:r>
          </w:p>
          <w:p w14:paraId="4E54A48E" w14:textId="7383E5B5" w:rsidR="00D458DD" w:rsidRPr="000140E7" w:rsidRDefault="00D458DD" w:rsidP="00D458DD">
            <w:pPr>
              <w:pStyle w:val="NormalWeb"/>
              <w:spacing w:before="0" w:beforeAutospacing="0" w:after="0" w:afterAutospacing="0"/>
              <w:jc w:val="both"/>
              <w:textAlignment w:val="baseline"/>
              <w:rPr>
                <w:bCs/>
                <w:color w:val="000000"/>
                <w:sz w:val="18"/>
                <w:szCs w:val="18"/>
              </w:rPr>
            </w:pPr>
            <w:r w:rsidRPr="00CE15A0">
              <w:rPr>
                <w:color w:val="000000"/>
                <w:sz w:val="18"/>
                <w:szCs w:val="18"/>
              </w:rPr>
              <w:t xml:space="preserve">Presentation </w:t>
            </w:r>
            <w:proofErr w:type="spellStart"/>
            <w:r w:rsidRPr="00CE15A0">
              <w:rPr>
                <w:color w:val="000000"/>
                <w:sz w:val="18"/>
                <w:szCs w:val="18"/>
              </w:rPr>
              <w:t>preparations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2039C1CA" w14:textId="77777777" w:rsidR="00D458DD" w:rsidRDefault="00D458DD" w:rsidP="00D458DD">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D458DD" w14:paraId="3B04167A" w14:textId="77777777" w:rsidTr="00D458DD">
        <w:trPr>
          <w:trHeight w:val="250"/>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ECAB86A" w14:textId="77777777" w:rsidR="00D458DD" w:rsidRDefault="00D458DD" w:rsidP="00D458D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572A64ED" w14:textId="77777777" w:rsidR="00D458DD" w:rsidRPr="00CE15A0" w:rsidRDefault="00D458DD" w:rsidP="00D458DD">
            <w:proofErr w:type="spellStart"/>
            <w:r w:rsidRPr="00CE15A0">
              <w:rPr>
                <w:rFonts w:ascii="Times New Roman" w:eastAsia="Times New Roman" w:hAnsi="Times New Roman" w:cs="Times New Roman"/>
                <w:sz w:val="18"/>
                <w:szCs w:val="18"/>
              </w:rPr>
              <w:t>End</w:t>
            </w:r>
            <w:proofErr w:type="spellEnd"/>
            <w:r w:rsidRPr="00CE15A0">
              <w:rPr>
                <w:rFonts w:ascii="Times New Roman" w:eastAsia="Times New Roman" w:hAnsi="Times New Roman" w:cs="Times New Roman"/>
                <w:sz w:val="18"/>
                <w:szCs w:val="18"/>
              </w:rPr>
              <w:t xml:space="preserve">-of-Life </w:t>
            </w:r>
            <w:proofErr w:type="spellStart"/>
            <w:r w:rsidRPr="00CE15A0">
              <w:rPr>
                <w:rFonts w:ascii="Times New Roman" w:eastAsia="Times New Roman" w:hAnsi="Times New Roman" w:cs="Times New Roman"/>
                <w:sz w:val="18"/>
                <w:szCs w:val="18"/>
              </w:rPr>
              <w:t>Care</w:t>
            </w:r>
            <w:proofErr w:type="spellEnd"/>
            <w:r w:rsidRPr="00CE15A0">
              <w:rPr>
                <w:rFonts w:ascii="Times New Roman" w:eastAsia="Times New Roman" w:hAnsi="Times New Roman" w:cs="Times New Roman"/>
                <w:sz w:val="18"/>
                <w:szCs w:val="18"/>
              </w:rPr>
              <w:t xml:space="preserve">, </w:t>
            </w:r>
            <w:proofErr w:type="spellStart"/>
            <w:r w:rsidRPr="00CE15A0">
              <w:rPr>
                <w:rFonts w:ascii="Times New Roman" w:eastAsia="Times New Roman" w:hAnsi="Times New Roman" w:cs="Times New Roman"/>
                <w:sz w:val="18"/>
                <w:szCs w:val="18"/>
              </w:rPr>
              <w:t>Values</w:t>
            </w:r>
            <w:proofErr w:type="spellEnd"/>
            <w:r w:rsidRPr="00CE15A0">
              <w:rPr>
                <w:rFonts w:ascii="Times New Roman" w:eastAsia="Times New Roman" w:hAnsi="Times New Roman" w:cs="Times New Roman"/>
                <w:sz w:val="18"/>
                <w:szCs w:val="18"/>
              </w:rPr>
              <w:t xml:space="preserve"> </w:t>
            </w:r>
            <w:proofErr w:type="spellStart"/>
            <w:r w:rsidRPr="00CE15A0">
              <w:rPr>
                <w:rFonts w:ascii="Times New Roman" w:eastAsia="Times New Roman" w:hAnsi="Times New Roman" w:cs="Times New Roman"/>
                <w:sz w:val="18"/>
                <w:szCs w:val="18"/>
              </w:rPr>
              <w:t>and</w:t>
            </w:r>
            <w:proofErr w:type="spellEnd"/>
            <w:r w:rsidRPr="00CE15A0">
              <w:rPr>
                <w:rFonts w:ascii="Times New Roman" w:eastAsia="Times New Roman" w:hAnsi="Times New Roman" w:cs="Times New Roman"/>
                <w:sz w:val="18"/>
                <w:szCs w:val="18"/>
              </w:rPr>
              <w:t xml:space="preserve"> </w:t>
            </w:r>
            <w:proofErr w:type="spellStart"/>
            <w:r w:rsidRPr="00CE15A0">
              <w:rPr>
                <w:rFonts w:ascii="Times New Roman" w:eastAsia="Times New Roman" w:hAnsi="Times New Roman" w:cs="Times New Roman"/>
                <w:sz w:val="18"/>
                <w:szCs w:val="18"/>
              </w:rPr>
              <w:t>Beliefs</w:t>
            </w:r>
            <w:proofErr w:type="spellEnd"/>
            <w:r w:rsidRPr="00CE15A0">
              <w:rPr>
                <w:rFonts w:ascii="Times New Roman" w:eastAsia="Times New Roman" w:hAnsi="Times New Roman" w:cs="Times New Roman"/>
                <w:sz w:val="18"/>
                <w:szCs w:val="18"/>
              </w:rPr>
              <w:t xml:space="preserve"> in </w:t>
            </w:r>
            <w:proofErr w:type="spellStart"/>
            <w:r w:rsidRPr="00CE15A0">
              <w:rPr>
                <w:rFonts w:ascii="Times New Roman" w:eastAsia="Times New Roman" w:hAnsi="Times New Roman" w:cs="Times New Roman"/>
                <w:sz w:val="18"/>
                <w:szCs w:val="18"/>
              </w:rPr>
              <w:t>the</w:t>
            </w:r>
            <w:proofErr w:type="spellEnd"/>
            <w:r w:rsidRPr="00CE15A0">
              <w:rPr>
                <w:rFonts w:ascii="Times New Roman" w:eastAsia="Times New Roman" w:hAnsi="Times New Roman" w:cs="Times New Roman"/>
                <w:sz w:val="18"/>
                <w:szCs w:val="18"/>
              </w:rPr>
              <w:t xml:space="preserve"> </w:t>
            </w:r>
            <w:proofErr w:type="spellStart"/>
            <w:r w:rsidRPr="00CE15A0">
              <w:rPr>
                <w:rFonts w:ascii="Times New Roman" w:eastAsia="Times New Roman" w:hAnsi="Times New Roman" w:cs="Times New Roman"/>
                <w:sz w:val="18"/>
                <w:szCs w:val="18"/>
              </w:rPr>
              <w:t>Elderly</w:t>
            </w:r>
            <w:proofErr w:type="spellEnd"/>
            <w:r w:rsidRPr="00CE15A0">
              <w:t xml:space="preserve"> </w:t>
            </w:r>
          </w:p>
          <w:p w14:paraId="5211A02F" w14:textId="106EB144" w:rsidR="00D458DD" w:rsidRPr="000140E7" w:rsidRDefault="00D458DD" w:rsidP="00D458DD">
            <w:pPr>
              <w:pStyle w:val="NormalWeb"/>
              <w:spacing w:before="0" w:beforeAutospacing="0" w:after="0" w:afterAutospacing="0"/>
              <w:jc w:val="both"/>
              <w:textAlignment w:val="baseline"/>
              <w:rPr>
                <w:bCs/>
                <w:iCs/>
                <w:color w:val="000000"/>
                <w:sz w:val="18"/>
                <w:szCs w:val="18"/>
              </w:rPr>
            </w:pPr>
            <w:proofErr w:type="spellStart"/>
            <w:r w:rsidRPr="00CE15A0">
              <w:rPr>
                <w:sz w:val="18"/>
                <w:szCs w:val="18"/>
              </w:rPr>
              <w:t>Group</w:t>
            </w:r>
            <w:proofErr w:type="spellEnd"/>
            <w:r w:rsidRPr="00CE15A0">
              <w:rPr>
                <w:sz w:val="18"/>
                <w:szCs w:val="18"/>
              </w:rPr>
              <w:t xml:space="preserve"> Presentation</w:t>
            </w:r>
          </w:p>
        </w:tc>
        <w:tc>
          <w:tcPr>
            <w:tcW w:w="2125" w:type="dxa"/>
            <w:tcBorders>
              <w:bottom w:val="single" w:sz="6" w:space="0" w:color="CCCCCC"/>
            </w:tcBorders>
            <w:shd w:val="clear" w:color="auto" w:fill="FFFFFF"/>
            <w:tcMar>
              <w:top w:w="15" w:type="dxa"/>
              <w:left w:w="80" w:type="dxa"/>
              <w:bottom w:w="15" w:type="dxa"/>
              <w:right w:w="15" w:type="dxa"/>
            </w:tcMar>
          </w:tcPr>
          <w:p w14:paraId="093B1793" w14:textId="77777777" w:rsidR="00D458DD" w:rsidRDefault="00D458DD" w:rsidP="00D458DD">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D458DD" w14:paraId="438AFC9B" w14:textId="77777777" w:rsidTr="00D458DD">
        <w:trPr>
          <w:trHeight w:val="22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26DF2961" w14:textId="77777777" w:rsidR="00D458DD" w:rsidRDefault="00D458DD" w:rsidP="00D458DD">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07B2B94D" w14:textId="77777777" w:rsidR="00D458DD" w:rsidRPr="00CE15A0" w:rsidRDefault="00D458DD" w:rsidP="00D458DD">
            <w:proofErr w:type="spellStart"/>
            <w:r w:rsidRPr="00CE15A0">
              <w:rPr>
                <w:rFonts w:ascii="Times New Roman" w:eastAsia="Times New Roman" w:hAnsi="Times New Roman" w:cs="Times New Roman"/>
                <w:sz w:val="18"/>
                <w:szCs w:val="18"/>
              </w:rPr>
              <w:t>Mental</w:t>
            </w:r>
            <w:proofErr w:type="spellEnd"/>
            <w:r w:rsidRPr="00CE15A0">
              <w:rPr>
                <w:rFonts w:ascii="Times New Roman" w:eastAsia="Times New Roman" w:hAnsi="Times New Roman" w:cs="Times New Roman"/>
                <w:sz w:val="18"/>
                <w:szCs w:val="18"/>
              </w:rPr>
              <w:t xml:space="preserve"> </w:t>
            </w:r>
            <w:proofErr w:type="spellStart"/>
            <w:r w:rsidRPr="00CE15A0">
              <w:rPr>
                <w:rFonts w:ascii="Times New Roman" w:eastAsia="Times New Roman" w:hAnsi="Times New Roman" w:cs="Times New Roman"/>
                <w:sz w:val="18"/>
                <w:szCs w:val="18"/>
              </w:rPr>
              <w:t>Health</w:t>
            </w:r>
            <w:proofErr w:type="spellEnd"/>
            <w:r w:rsidRPr="00CE15A0">
              <w:rPr>
                <w:rFonts w:ascii="Times New Roman" w:eastAsia="Times New Roman" w:hAnsi="Times New Roman" w:cs="Times New Roman"/>
                <w:sz w:val="18"/>
                <w:szCs w:val="18"/>
              </w:rPr>
              <w:t xml:space="preserve"> in </w:t>
            </w:r>
            <w:proofErr w:type="spellStart"/>
            <w:r w:rsidRPr="00CE15A0">
              <w:rPr>
                <w:rFonts w:ascii="Times New Roman" w:eastAsia="Times New Roman" w:hAnsi="Times New Roman" w:cs="Times New Roman"/>
                <w:sz w:val="18"/>
                <w:szCs w:val="18"/>
              </w:rPr>
              <w:t>the</w:t>
            </w:r>
            <w:proofErr w:type="spellEnd"/>
            <w:r w:rsidRPr="00CE15A0">
              <w:rPr>
                <w:rFonts w:ascii="Times New Roman" w:eastAsia="Times New Roman" w:hAnsi="Times New Roman" w:cs="Times New Roman"/>
                <w:sz w:val="18"/>
                <w:szCs w:val="18"/>
              </w:rPr>
              <w:t xml:space="preserve"> </w:t>
            </w:r>
            <w:proofErr w:type="spellStart"/>
            <w:r w:rsidRPr="00CE15A0">
              <w:rPr>
                <w:rFonts w:ascii="Times New Roman" w:eastAsia="Times New Roman" w:hAnsi="Times New Roman" w:cs="Times New Roman"/>
                <w:sz w:val="18"/>
                <w:szCs w:val="18"/>
              </w:rPr>
              <w:t>Elderly</w:t>
            </w:r>
            <w:proofErr w:type="spellEnd"/>
            <w:r w:rsidRPr="00CE15A0">
              <w:t xml:space="preserve"> </w:t>
            </w:r>
          </w:p>
          <w:p w14:paraId="6D1E6D57" w14:textId="6E7B6376" w:rsidR="00D458DD" w:rsidRPr="000140E7" w:rsidRDefault="00D458DD" w:rsidP="00D458DD">
            <w:pPr>
              <w:pStyle w:val="NormalWeb"/>
              <w:spacing w:before="0" w:beforeAutospacing="0" w:after="0" w:afterAutospacing="0"/>
              <w:jc w:val="both"/>
              <w:textAlignment w:val="baseline"/>
              <w:rPr>
                <w:bCs/>
                <w:color w:val="000000"/>
                <w:sz w:val="18"/>
                <w:szCs w:val="18"/>
              </w:rPr>
            </w:pPr>
            <w:proofErr w:type="spellStart"/>
            <w:r w:rsidRPr="00CE15A0">
              <w:rPr>
                <w:sz w:val="18"/>
                <w:szCs w:val="18"/>
              </w:rPr>
              <w:t>Group</w:t>
            </w:r>
            <w:proofErr w:type="spellEnd"/>
            <w:r w:rsidRPr="00CE15A0">
              <w:rPr>
                <w:sz w:val="18"/>
                <w:szCs w:val="18"/>
              </w:rPr>
              <w:t xml:space="preserve"> Presentation</w:t>
            </w:r>
          </w:p>
        </w:tc>
        <w:tc>
          <w:tcPr>
            <w:tcW w:w="2125" w:type="dxa"/>
            <w:tcBorders>
              <w:bottom w:val="single" w:sz="6" w:space="0" w:color="CCCCCC"/>
            </w:tcBorders>
            <w:shd w:val="clear" w:color="auto" w:fill="FFFFFF"/>
            <w:tcMar>
              <w:top w:w="15" w:type="dxa"/>
              <w:left w:w="80" w:type="dxa"/>
              <w:bottom w:w="15" w:type="dxa"/>
              <w:right w:w="15" w:type="dxa"/>
            </w:tcMar>
          </w:tcPr>
          <w:p w14:paraId="4355898F" w14:textId="77777777" w:rsidR="00D458DD" w:rsidRDefault="00D458DD" w:rsidP="00D458DD">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4B0A4B" w14:paraId="0D894DEA" w14:textId="77777777" w:rsidTr="004B492C">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6098EFD" w14:textId="77777777" w:rsidR="004B0A4B" w:rsidRDefault="004B0A4B" w:rsidP="004B0A4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08BEFEFC" w14:textId="77777777" w:rsidR="004B0A4B" w:rsidRPr="00CE15A0" w:rsidRDefault="004B0A4B" w:rsidP="004B0A4B">
            <w:proofErr w:type="spellStart"/>
            <w:r w:rsidRPr="00CE15A0">
              <w:rPr>
                <w:rFonts w:ascii="Times New Roman" w:eastAsia="Times New Roman" w:hAnsi="Times New Roman" w:cs="Times New Roman"/>
                <w:sz w:val="18"/>
                <w:szCs w:val="18"/>
              </w:rPr>
              <w:t>Sleep</w:t>
            </w:r>
            <w:proofErr w:type="spellEnd"/>
            <w:r w:rsidRPr="00CE15A0">
              <w:rPr>
                <w:rFonts w:ascii="Times New Roman" w:eastAsia="Times New Roman" w:hAnsi="Times New Roman" w:cs="Times New Roman"/>
                <w:sz w:val="18"/>
                <w:szCs w:val="18"/>
              </w:rPr>
              <w:t xml:space="preserve"> </w:t>
            </w:r>
            <w:proofErr w:type="spellStart"/>
            <w:r w:rsidRPr="00CE15A0">
              <w:rPr>
                <w:rFonts w:ascii="Times New Roman" w:eastAsia="Times New Roman" w:hAnsi="Times New Roman" w:cs="Times New Roman"/>
                <w:sz w:val="18"/>
                <w:szCs w:val="18"/>
              </w:rPr>
              <w:t>and</w:t>
            </w:r>
            <w:proofErr w:type="spellEnd"/>
            <w:r w:rsidRPr="00CE15A0">
              <w:rPr>
                <w:rFonts w:ascii="Times New Roman" w:eastAsia="Times New Roman" w:hAnsi="Times New Roman" w:cs="Times New Roman"/>
                <w:sz w:val="18"/>
                <w:szCs w:val="18"/>
              </w:rPr>
              <w:t xml:space="preserve"> Rest in </w:t>
            </w:r>
            <w:proofErr w:type="spellStart"/>
            <w:r w:rsidRPr="00CE15A0">
              <w:rPr>
                <w:rFonts w:ascii="Times New Roman" w:eastAsia="Times New Roman" w:hAnsi="Times New Roman" w:cs="Times New Roman"/>
                <w:sz w:val="18"/>
                <w:szCs w:val="18"/>
              </w:rPr>
              <w:t>the</w:t>
            </w:r>
            <w:proofErr w:type="spellEnd"/>
            <w:r w:rsidRPr="00CE15A0">
              <w:rPr>
                <w:rFonts w:ascii="Times New Roman" w:eastAsia="Times New Roman" w:hAnsi="Times New Roman" w:cs="Times New Roman"/>
                <w:sz w:val="18"/>
                <w:szCs w:val="18"/>
              </w:rPr>
              <w:t xml:space="preserve"> </w:t>
            </w:r>
            <w:proofErr w:type="spellStart"/>
            <w:r w:rsidRPr="00CE15A0">
              <w:rPr>
                <w:rFonts w:ascii="Times New Roman" w:eastAsia="Times New Roman" w:hAnsi="Times New Roman" w:cs="Times New Roman"/>
                <w:sz w:val="18"/>
                <w:szCs w:val="18"/>
              </w:rPr>
              <w:t>Elderly</w:t>
            </w:r>
            <w:proofErr w:type="spellEnd"/>
            <w:r w:rsidRPr="00CE15A0">
              <w:t xml:space="preserve"> </w:t>
            </w:r>
          </w:p>
          <w:p w14:paraId="77BF6117" w14:textId="2248B2AF" w:rsidR="004B0A4B" w:rsidRPr="000140E7" w:rsidRDefault="004B0A4B" w:rsidP="004B0A4B">
            <w:pPr>
              <w:pStyle w:val="NormalWeb"/>
              <w:spacing w:before="0" w:beforeAutospacing="0" w:after="0" w:afterAutospacing="0"/>
              <w:rPr>
                <w:color w:val="000000"/>
                <w:sz w:val="18"/>
                <w:szCs w:val="18"/>
              </w:rPr>
            </w:pPr>
            <w:proofErr w:type="spellStart"/>
            <w:r w:rsidRPr="00CE15A0">
              <w:rPr>
                <w:sz w:val="18"/>
                <w:szCs w:val="18"/>
              </w:rPr>
              <w:t>Group</w:t>
            </w:r>
            <w:proofErr w:type="spellEnd"/>
            <w:r w:rsidRPr="00CE15A0">
              <w:rPr>
                <w:sz w:val="18"/>
                <w:szCs w:val="18"/>
              </w:rPr>
              <w:t xml:space="preserve"> Presentation</w:t>
            </w:r>
          </w:p>
        </w:tc>
        <w:tc>
          <w:tcPr>
            <w:tcW w:w="2125" w:type="dxa"/>
            <w:tcBorders>
              <w:bottom w:val="single" w:sz="6" w:space="0" w:color="CCCCCC"/>
            </w:tcBorders>
            <w:shd w:val="clear" w:color="auto" w:fill="FFFFFF"/>
            <w:tcMar>
              <w:top w:w="15" w:type="dxa"/>
              <w:left w:w="80" w:type="dxa"/>
              <w:bottom w:w="15" w:type="dxa"/>
              <w:right w:w="15" w:type="dxa"/>
            </w:tcMar>
          </w:tcPr>
          <w:p w14:paraId="03FC9FC0" w14:textId="77777777" w:rsidR="004B0A4B" w:rsidRDefault="004B0A4B" w:rsidP="004B0A4B">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4B0A4B" w14:paraId="15205B23" w14:textId="77777777" w:rsidTr="004B492C">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77EB038" w14:textId="77777777" w:rsidR="004B0A4B" w:rsidRDefault="004B0A4B" w:rsidP="004B0A4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28034FAD" w14:textId="77777777" w:rsidR="004B0A4B" w:rsidRPr="00CE15A0" w:rsidRDefault="004B0A4B" w:rsidP="004B0A4B">
            <w:proofErr w:type="spellStart"/>
            <w:r w:rsidRPr="00CE15A0">
              <w:rPr>
                <w:rFonts w:ascii="Times New Roman" w:eastAsia="Times New Roman" w:hAnsi="Times New Roman" w:cs="Times New Roman"/>
                <w:sz w:val="18"/>
                <w:szCs w:val="18"/>
              </w:rPr>
              <w:t>Nutritional</w:t>
            </w:r>
            <w:proofErr w:type="spellEnd"/>
            <w:r w:rsidRPr="00CE15A0">
              <w:rPr>
                <w:rFonts w:ascii="Times New Roman" w:eastAsia="Times New Roman" w:hAnsi="Times New Roman" w:cs="Times New Roman"/>
                <w:sz w:val="18"/>
                <w:szCs w:val="18"/>
              </w:rPr>
              <w:t xml:space="preserve"> </w:t>
            </w:r>
            <w:proofErr w:type="spellStart"/>
            <w:r w:rsidRPr="00CE15A0">
              <w:rPr>
                <w:rFonts w:ascii="Times New Roman" w:eastAsia="Times New Roman" w:hAnsi="Times New Roman" w:cs="Times New Roman"/>
                <w:sz w:val="18"/>
                <w:szCs w:val="18"/>
              </w:rPr>
              <w:t>Needs</w:t>
            </w:r>
            <w:proofErr w:type="spellEnd"/>
            <w:r w:rsidRPr="00CE15A0">
              <w:rPr>
                <w:rFonts w:ascii="Times New Roman" w:eastAsia="Times New Roman" w:hAnsi="Times New Roman" w:cs="Times New Roman"/>
                <w:sz w:val="18"/>
                <w:szCs w:val="18"/>
              </w:rPr>
              <w:t xml:space="preserve"> of </w:t>
            </w:r>
            <w:proofErr w:type="spellStart"/>
            <w:r w:rsidRPr="00CE15A0">
              <w:rPr>
                <w:rFonts w:ascii="Times New Roman" w:eastAsia="Times New Roman" w:hAnsi="Times New Roman" w:cs="Times New Roman"/>
                <w:sz w:val="18"/>
                <w:szCs w:val="18"/>
              </w:rPr>
              <w:t>the</w:t>
            </w:r>
            <w:proofErr w:type="spellEnd"/>
            <w:r w:rsidRPr="00CE15A0">
              <w:rPr>
                <w:rFonts w:ascii="Times New Roman" w:eastAsia="Times New Roman" w:hAnsi="Times New Roman" w:cs="Times New Roman"/>
                <w:sz w:val="18"/>
                <w:szCs w:val="18"/>
              </w:rPr>
              <w:t xml:space="preserve"> </w:t>
            </w:r>
            <w:proofErr w:type="spellStart"/>
            <w:r w:rsidRPr="00CE15A0">
              <w:rPr>
                <w:rFonts w:ascii="Times New Roman" w:eastAsia="Times New Roman" w:hAnsi="Times New Roman" w:cs="Times New Roman"/>
                <w:sz w:val="18"/>
                <w:szCs w:val="18"/>
              </w:rPr>
              <w:t>Elderly</w:t>
            </w:r>
            <w:proofErr w:type="spellEnd"/>
            <w:r w:rsidRPr="00CE15A0">
              <w:t xml:space="preserve"> </w:t>
            </w:r>
          </w:p>
          <w:p w14:paraId="023B469D" w14:textId="221460BD" w:rsidR="004B0A4B" w:rsidRPr="003C1755" w:rsidRDefault="004B0A4B" w:rsidP="004B0A4B">
            <w:pPr>
              <w:rPr>
                <w:rFonts w:ascii="Times New Roman" w:eastAsia="Times New Roman" w:hAnsi="Times New Roman" w:cs="Times New Roman"/>
                <w:sz w:val="18"/>
                <w:szCs w:val="18"/>
              </w:rPr>
            </w:pPr>
            <w:proofErr w:type="spellStart"/>
            <w:r w:rsidRPr="00CE15A0">
              <w:rPr>
                <w:rFonts w:ascii="Times New Roman" w:eastAsia="Times New Roman" w:hAnsi="Times New Roman" w:cs="Times New Roman"/>
                <w:sz w:val="18"/>
                <w:szCs w:val="18"/>
              </w:rPr>
              <w:t>Group</w:t>
            </w:r>
            <w:proofErr w:type="spellEnd"/>
            <w:r w:rsidRPr="00CE15A0">
              <w:rPr>
                <w:rFonts w:ascii="Times New Roman" w:eastAsia="Times New Roman" w:hAnsi="Times New Roman" w:cs="Times New Roman"/>
                <w:sz w:val="18"/>
                <w:szCs w:val="18"/>
              </w:rPr>
              <w:t xml:space="preserve"> Presentation</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3710A896" w14:textId="77777777" w:rsidR="004B0A4B" w:rsidRDefault="004B0A4B" w:rsidP="004B0A4B">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4B0A4B" w14:paraId="1C7C9B84" w14:textId="77777777" w:rsidTr="004B492C">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155513A0" w14:textId="77777777" w:rsidR="004B0A4B" w:rsidRDefault="004B0A4B" w:rsidP="004B0A4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BDEA6A8" w14:textId="7E774A78" w:rsidR="004B0A4B" w:rsidRPr="000140E7" w:rsidRDefault="004B0A4B" w:rsidP="004B0A4B">
            <w:pPr>
              <w:pStyle w:val="NormalWeb"/>
              <w:spacing w:before="0" w:beforeAutospacing="0" w:after="0" w:afterAutospacing="0"/>
              <w:jc w:val="both"/>
              <w:rPr>
                <w:sz w:val="18"/>
                <w:szCs w:val="18"/>
              </w:rPr>
            </w:pPr>
            <w:proofErr w:type="spellStart"/>
            <w:r w:rsidRPr="00CE15A0">
              <w:rPr>
                <w:sz w:val="18"/>
                <w:szCs w:val="18"/>
              </w:rPr>
              <w:t>Midterm</w:t>
            </w:r>
            <w:proofErr w:type="spellEnd"/>
            <w:r w:rsidRPr="00CE15A0">
              <w:rPr>
                <w:sz w:val="18"/>
                <w:szCs w:val="18"/>
              </w:rPr>
              <w:t xml:space="preserve"> </w:t>
            </w:r>
            <w:proofErr w:type="spellStart"/>
            <w:r w:rsidRPr="00CE15A0">
              <w:rPr>
                <w:sz w:val="18"/>
                <w:szCs w:val="18"/>
              </w:rPr>
              <w:t>Exam</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27AC6A74" w14:textId="77777777" w:rsidR="004B0A4B" w:rsidRDefault="004B0A4B" w:rsidP="004B0A4B">
            <w:pPr>
              <w:jc w:val="center"/>
              <w:rPr>
                <w:rFonts w:ascii="Times New Roman" w:eastAsia="Times New Roman" w:hAnsi="Times New Roman" w:cs="Times New Roman"/>
                <w:sz w:val="18"/>
                <w:szCs w:val="18"/>
              </w:rPr>
            </w:pPr>
          </w:p>
        </w:tc>
      </w:tr>
      <w:tr w:rsidR="004B0A4B" w14:paraId="0A7C5B4F" w14:textId="77777777" w:rsidTr="00D458D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7366D358" w14:textId="77777777" w:rsidR="004B0A4B" w:rsidRDefault="004B0A4B" w:rsidP="004B0A4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1EC96884" w14:textId="77777777" w:rsidR="004B0A4B" w:rsidRPr="00CE15A0" w:rsidRDefault="004B0A4B" w:rsidP="004B0A4B">
            <w:pPr>
              <w:rPr>
                <w:rFonts w:ascii="Times New Roman" w:eastAsia="Times New Roman" w:hAnsi="Times New Roman" w:cs="Times New Roman"/>
                <w:sz w:val="18"/>
                <w:szCs w:val="18"/>
              </w:rPr>
            </w:pPr>
            <w:proofErr w:type="spellStart"/>
            <w:r w:rsidRPr="00CE15A0">
              <w:rPr>
                <w:rFonts w:ascii="Times New Roman" w:eastAsia="Times New Roman" w:hAnsi="Times New Roman" w:cs="Times New Roman"/>
                <w:sz w:val="18"/>
                <w:szCs w:val="18"/>
              </w:rPr>
              <w:t>Prevention</w:t>
            </w:r>
            <w:proofErr w:type="spellEnd"/>
            <w:r w:rsidRPr="00CE15A0">
              <w:rPr>
                <w:rFonts w:ascii="Times New Roman" w:eastAsia="Times New Roman" w:hAnsi="Times New Roman" w:cs="Times New Roman"/>
                <w:sz w:val="18"/>
                <w:szCs w:val="18"/>
              </w:rPr>
              <w:t xml:space="preserve"> </w:t>
            </w:r>
            <w:proofErr w:type="spellStart"/>
            <w:r w:rsidRPr="00CE15A0">
              <w:rPr>
                <w:rFonts w:ascii="Times New Roman" w:eastAsia="Times New Roman" w:hAnsi="Times New Roman" w:cs="Times New Roman"/>
                <w:sz w:val="18"/>
                <w:szCs w:val="18"/>
              </w:rPr>
              <w:t>and</w:t>
            </w:r>
            <w:proofErr w:type="spellEnd"/>
            <w:r w:rsidRPr="00CE15A0">
              <w:rPr>
                <w:rFonts w:ascii="Times New Roman" w:eastAsia="Times New Roman" w:hAnsi="Times New Roman" w:cs="Times New Roman"/>
                <w:sz w:val="18"/>
                <w:szCs w:val="18"/>
              </w:rPr>
              <w:t xml:space="preserve"> </w:t>
            </w:r>
            <w:proofErr w:type="spellStart"/>
            <w:r w:rsidRPr="00CE15A0">
              <w:rPr>
                <w:rFonts w:ascii="Times New Roman" w:eastAsia="Times New Roman" w:hAnsi="Times New Roman" w:cs="Times New Roman"/>
                <w:sz w:val="18"/>
                <w:szCs w:val="18"/>
              </w:rPr>
              <w:t>management</w:t>
            </w:r>
            <w:proofErr w:type="spellEnd"/>
            <w:r w:rsidRPr="00CE15A0">
              <w:rPr>
                <w:rFonts w:ascii="Times New Roman" w:eastAsia="Times New Roman" w:hAnsi="Times New Roman" w:cs="Times New Roman"/>
                <w:sz w:val="18"/>
                <w:szCs w:val="18"/>
              </w:rPr>
              <w:t xml:space="preserve"> of </w:t>
            </w:r>
            <w:proofErr w:type="spellStart"/>
            <w:r w:rsidRPr="00CE15A0">
              <w:rPr>
                <w:rFonts w:ascii="Times New Roman" w:eastAsia="Times New Roman" w:hAnsi="Times New Roman" w:cs="Times New Roman"/>
                <w:sz w:val="18"/>
                <w:szCs w:val="18"/>
              </w:rPr>
              <w:t>common</w:t>
            </w:r>
            <w:proofErr w:type="spellEnd"/>
            <w:r w:rsidRPr="00CE15A0">
              <w:rPr>
                <w:rFonts w:ascii="Times New Roman" w:eastAsia="Times New Roman" w:hAnsi="Times New Roman" w:cs="Times New Roman"/>
                <w:sz w:val="18"/>
                <w:szCs w:val="18"/>
              </w:rPr>
              <w:t xml:space="preserve"> </w:t>
            </w:r>
            <w:proofErr w:type="spellStart"/>
            <w:r w:rsidRPr="00CE15A0">
              <w:rPr>
                <w:rFonts w:ascii="Times New Roman" w:eastAsia="Times New Roman" w:hAnsi="Times New Roman" w:cs="Times New Roman"/>
                <w:sz w:val="18"/>
                <w:szCs w:val="18"/>
              </w:rPr>
              <w:t>geriatric</w:t>
            </w:r>
            <w:proofErr w:type="spellEnd"/>
            <w:r w:rsidRPr="00CE15A0">
              <w:rPr>
                <w:rFonts w:ascii="Times New Roman" w:eastAsia="Times New Roman" w:hAnsi="Times New Roman" w:cs="Times New Roman"/>
                <w:sz w:val="18"/>
                <w:szCs w:val="18"/>
              </w:rPr>
              <w:t xml:space="preserve"> </w:t>
            </w:r>
            <w:proofErr w:type="spellStart"/>
            <w:r w:rsidRPr="00CE15A0">
              <w:rPr>
                <w:rFonts w:ascii="Times New Roman" w:eastAsia="Times New Roman" w:hAnsi="Times New Roman" w:cs="Times New Roman"/>
                <w:sz w:val="18"/>
                <w:szCs w:val="18"/>
              </w:rPr>
              <w:t>syndromes</w:t>
            </w:r>
            <w:proofErr w:type="spellEnd"/>
            <w:r w:rsidRPr="00CE15A0">
              <w:rPr>
                <w:rFonts w:ascii="Times New Roman" w:eastAsia="Times New Roman" w:hAnsi="Times New Roman" w:cs="Times New Roman"/>
                <w:sz w:val="18"/>
                <w:szCs w:val="18"/>
              </w:rPr>
              <w:t xml:space="preserve"> </w:t>
            </w:r>
          </w:p>
          <w:p w14:paraId="45C9EC4E" w14:textId="2FBB4D65" w:rsidR="004B0A4B" w:rsidRPr="000140E7" w:rsidRDefault="004B0A4B" w:rsidP="004B0A4B">
            <w:pPr>
              <w:jc w:val="both"/>
              <w:rPr>
                <w:rFonts w:ascii="Times New Roman" w:eastAsia="Times New Roman" w:hAnsi="Times New Roman" w:cs="Times New Roman"/>
                <w:sz w:val="18"/>
                <w:szCs w:val="18"/>
              </w:rPr>
            </w:pPr>
            <w:r w:rsidRPr="00CE15A0">
              <w:rPr>
                <w:rFonts w:ascii="Times New Roman" w:eastAsia="Times New Roman" w:hAnsi="Times New Roman" w:cs="Times New Roman"/>
                <w:sz w:val="18"/>
                <w:szCs w:val="18"/>
              </w:rPr>
              <w:t>Video Case Presentation</w:t>
            </w:r>
          </w:p>
        </w:tc>
        <w:tc>
          <w:tcPr>
            <w:tcW w:w="2125" w:type="dxa"/>
            <w:tcBorders>
              <w:bottom w:val="single" w:sz="6" w:space="0" w:color="CCCCCC"/>
            </w:tcBorders>
            <w:shd w:val="clear" w:color="auto" w:fill="FFFFFF"/>
            <w:tcMar>
              <w:top w:w="15" w:type="dxa"/>
              <w:left w:w="80" w:type="dxa"/>
              <w:bottom w:w="15" w:type="dxa"/>
              <w:right w:w="15" w:type="dxa"/>
            </w:tcMar>
          </w:tcPr>
          <w:p w14:paraId="6E7B47BF" w14:textId="77777777" w:rsidR="004B0A4B" w:rsidRDefault="004B0A4B" w:rsidP="004B0A4B">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4B0A4B" w14:paraId="30E44464" w14:textId="77777777" w:rsidTr="00D458D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5FC78EFC" w14:textId="77777777" w:rsidR="004B0A4B" w:rsidRDefault="004B0A4B" w:rsidP="004B0A4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504BB7B3" w14:textId="77777777" w:rsidR="004B0A4B" w:rsidRDefault="004B0A4B" w:rsidP="004B0A4B">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Medical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care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for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elderly</w:t>
            </w:r>
            <w:proofErr w:type="spellEnd"/>
          </w:p>
          <w:p w14:paraId="404AC5E7" w14:textId="03D327B8" w:rsidR="004B0A4B" w:rsidRPr="000140E7" w:rsidRDefault="004B0A4B" w:rsidP="004B0A4B">
            <w:pPr>
              <w:pStyle w:val="NormalWeb"/>
              <w:spacing w:before="0" w:beforeAutospacing="0" w:after="0" w:afterAutospacing="0"/>
              <w:jc w:val="both"/>
              <w:textAlignment w:val="baseline"/>
              <w:rPr>
                <w:bCs/>
                <w:color w:val="000000"/>
                <w:sz w:val="18"/>
                <w:szCs w:val="18"/>
              </w:rPr>
            </w:pPr>
            <w:r>
              <w:rPr>
                <w:sz w:val="18"/>
                <w:szCs w:val="18"/>
              </w:rPr>
              <w:t xml:space="preserve">Video Case </w:t>
            </w:r>
            <w:proofErr w:type="spellStart"/>
            <w:r>
              <w:rPr>
                <w:sz w:val="18"/>
                <w:szCs w:val="18"/>
              </w:rPr>
              <w:t>Preparation</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0F970D42" w14:textId="77777777" w:rsidR="004B0A4B" w:rsidRDefault="004B0A4B" w:rsidP="004B0A4B">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4B0A4B" w14:paraId="6AA2D24D" w14:textId="77777777" w:rsidTr="00D458D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02078A2" w14:textId="77777777" w:rsidR="004B0A4B" w:rsidRDefault="004B0A4B" w:rsidP="004B0A4B">
            <w:pPr>
              <w:spacing w:line="276"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00A5022F" w14:textId="77777777" w:rsidR="004B0A4B" w:rsidRPr="00CE15A0" w:rsidRDefault="004B0A4B" w:rsidP="004B0A4B">
            <w:pPr>
              <w:rPr>
                <w:rFonts w:ascii="Times New Roman" w:eastAsia="Times New Roman" w:hAnsi="Times New Roman" w:cs="Times New Roman"/>
                <w:sz w:val="18"/>
                <w:szCs w:val="18"/>
              </w:rPr>
            </w:pPr>
            <w:r w:rsidRPr="00CE15A0">
              <w:rPr>
                <w:rFonts w:ascii="Times New Roman" w:eastAsia="Times New Roman" w:hAnsi="Times New Roman" w:cs="Times New Roman"/>
                <w:sz w:val="18"/>
                <w:szCs w:val="18"/>
              </w:rPr>
              <w:t xml:space="preserve">Activity </w:t>
            </w:r>
            <w:proofErr w:type="spellStart"/>
            <w:r w:rsidRPr="00CE15A0">
              <w:rPr>
                <w:rFonts w:ascii="Times New Roman" w:eastAsia="Times New Roman" w:hAnsi="Times New Roman" w:cs="Times New Roman"/>
                <w:sz w:val="18"/>
                <w:szCs w:val="18"/>
              </w:rPr>
              <w:t>and</w:t>
            </w:r>
            <w:proofErr w:type="spellEnd"/>
            <w:r w:rsidRPr="00CE15A0">
              <w:rPr>
                <w:rFonts w:ascii="Times New Roman" w:eastAsia="Times New Roman" w:hAnsi="Times New Roman" w:cs="Times New Roman"/>
                <w:sz w:val="18"/>
                <w:szCs w:val="18"/>
              </w:rPr>
              <w:t xml:space="preserve"> </w:t>
            </w:r>
            <w:proofErr w:type="spellStart"/>
            <w:r w:rsidRPr="00CE15A0">
              <w:rPr>
                <w:rFonts w:ascii="Times New Roman" w:eastAsia="Times New Roman" w:hAnsi="Times New Roman" w:cs="Times New Roman"/>
                <w:sz w:val="18"/>
                <w:szCs w:val="18"/>
              </w:rPr>
              <w:t>Exercise</w:t>
            </w:r>
            <w:proofErr w:type="spellEnd"/>
            <w:r w:rsidRPr="00CE15A0">
              <w:rPr>
                <w:rFonts w:ascii="Times New Roman" w:eastAsia="Times New Roman" w:hAnsi="Times New Roman" w:cs="Times New Roman"/>
                <w:sz w:val="18"/>
                <w:szCs w:val="18"/>
              </w:rPr>
              <w:t xml:space="preserve"> </w:t>
            </w:r>
          </w:p>
          <w:p w14:paraId="66578C75" w14:textId="5551842A" w:rsidR="004B0A4B" w:rsidRPr="000140E7" w:rsidRDefault="004B0A4B" w:rsidP="004B0A4B">
            <w:pPr>
              <w:rPr>
                <w:rFonts w:ascii="Times New Roman" w:eastAsia="Times New Roman" w:hAnsi="Times New Roman" w:cs="Times New Roman"/>
                <w:sz w:val="18"/>
                <w:szCs w:val="18"/>
              </w:rPr>
            </w:pPr>
            <w:r w:rsidRPr="00CE15A0">
              <w:rPr>
                <w:rFonts w:ascii="Times New Roman" w:eastAsia="Times New Roman" w:hAnsi="Times New Roman" w:cs="Times New Roman"/>
                <w:sz w:val="18"/>
                <w:szCs w:val="18"/>
              </w:rPr>
              <w:t xml:space="preserve">Video Case </w:t>
            </w:r>
            <w:proofErr w:type="spellStart"/>
            <w:r w:rsidRPr="00CE15A0">
              <w:rPr>
                <w:rFonts w:ascii="Times New Roman" w:eastAsia="Times New Roman" w:hAnsi="Times New Roman" w:cs="Times New Roman"/>
                <w:sz w:val="18"/>
                <w:szCs w:val="18"/>
              </w:rPr>
              <w:t>Preparation</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47B44AB5" w14:textId="77777777" w:rsidR="004B0A4B" w:rsidRDefault="004B0A4B" w:rsidP="004B0A4B">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4B0A4B" w14:paraId="7EBB6C08" w14:textId="77777777" w:rsidTr="00D458D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36AB7EE" w14:textId="77777777" w:rsidR="004B0A4B" w:rsidRDefault="004B0A4B" w:rsidP="004B0A4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313A875" w14:textId="77777777" w:rsidR="004B0A4B" w:rsidRPr="00CE15A0" w:rsidRDefault="004B0A4B" w:rsidP="004B0A4B">
            <w:pPr>
              <w:rPr>
                <w:rFonts w:ascii="Times New Roman" w:eastAsia="Times New Roman" w:hAnsi="Times New Roman" w:cs="Times New Roman"/>
                <w:sz w:val="18"/>
                <w:szCs w:val="18"/>
              </w:rPr>
            </w:pPr>
            <w:proofErr w:type="spellStart"/>
            <w:r w:rsidRPr="00CE15A0">
              <w:rPr>
                <w:rFonts w:ascii="Times New Roman" w:eastAsia="Times New Roman" w:hAnsi="Times New Roman" w:cs="Times New Roman"/>
                <w:sz w:val="18"/>
                <w:szCs w:val="18"/>
              </w:rPr>
              <w:t>Creating</w:t>
            </w:r>
            <w:proofErr w:type="spellEnd"/>
            <w:r w:rsidRPr="00CE15A0">
              <w:rPr>
                <w:rFonts w:ascii="Times New Roman" w:eastAsia="Times New Roman" w:hAnsi="Times New Roman" w:cs="Times New Roman"/>
                <w:sz w:val="18"/>
                <w:szCs w:val="18"/>
              </w:rPr>
              <w:t xml:space="preserve"> a </w:t>
            </w:r>
            <w:proofErr w:type="spellStart"/>
            <w:r w:rsidRPr="00CE15A0">
              <w:rPr>
                <w:rFonts w:ascii="Times New Roman" w:eastAsia="Times New Roman" w:hAnsi="Times New Roman" w:cs="Times New Roman"/>
                <w:sz w:val="18"/>
                <w:szCs w:val="18"/>
              </w:rPr>
              <w:t>Safe</w:t>
            </w:r>
            <w:proofErr w:type="spellEnd"/>
            <w:r w:rsidRPr="00CE15A0">
              <w:rPr>
                <w:rFonts w:ascii="Times New Roman" w:eastAsia="Times New Roman" w:hAnsi="Times New Roman" w:cs="Times New Roman"/>
                <w:sz w:val="18"/>
                <w:szCs w:val="18"/>
              </w:rPr>
              <w:t xml:space="preserve"> Environment </w:t>
            </w:r>
            <w:proofErr w:type="spellStart"/>
            <w:r w:rsidRPr="00CE15A0">
              <w:rPr>
                <w:rFonts w:ascii="Times New Roman" w:eastAsia="Times New Roman" w:hAnsi="Times New Roman" w:cs="Times New Roman"/>
                <w:sz w:val="18"/>
                <w:szCs w:val="18"/>
              </w:rPr>
              <w:t>and</w:t>
            </w:r>
            <w:proofErr w:type="spellEnd"/>
            <w:r w:rsidRPr="00CE15A0">
              <w:rPr>
                <w:rFonts w:ascii="Times New Roman" w:eastAsia="Times New Roman" w:hAnsi="Times New Roman" w:cs="Times New Roman"/>
                <w:sz w:val="18"/>
                <w:szCs w:val="18"/>
              </w:rPr>
              <w:t xml:space="preserve"> </w:t>
            </w:r>
            <w:proofErr w:type="spellStart"/>
            <w:r w:rsidRPr="00CE15A0">
              <w:rPr>
                <w:rFonts w:ascii="Times New Roman" w:eastAsia="Times New Roman" w:hAnsi="Times New Roman" w:cs="Times New Roman"/>
                <w:sz w:val="18"/>
                <w:szCs w:val="18"/>
              </w:rPr>
              <w:t>Preventing</w:t>
            </w:r>
            <w:proofErr w:type="spellEnd"/>
            <w:r w:rsidRPr="00CE15A0">
              <w:rPr>
                <w:rFonts w:ascii="Times New Roman" w:eastAsia="Times New Roman" w:hAnsi="Times New Roman" w:cs="Times New Roman"/>
                <w:sz w:val="18"/>
                <w:szCs w:val="18"/>
              </w:rPr>
              <w:t xml:space="preserve"> </w:t>
            </w:r>
            <w:proofErr w:type="spellStart"/>
            <w:r w:rsidRPr="00CE15A0">
              <w:rPr>
                <w:rFonts w:ascii="Times New Roman" w:eastAsia="Times New Roman" w:hAnsi="Times New Roman" w:cs="Times New Roman"/>
                <w:sz w:val="18"/>
                <w:szCs w:val="18"/>
              </w:rPr>
              <w:t>Falls</w:t>
            </w:r>
            <w:proofErr w:type="spellEnd"/>
            <w:r w:rsidRPr="00CE15A0">
              <w:rPr>
                <w:rFonts w:ascii="Times New Roman" w:eastAsia="Times New Roman" w:hAnsi="Times New Roman" w:cs="Times New Roman"/>
                <w:sz w:val="18"/>
                <w:szCs w:val="18"/>
              </w:rPr>
              <w:t xml:space="preserve"> </w:t>
            </w:r>
          </w:p>
          <w:p w14:paraId="54328D69" w14:textId="77777777" w:rsidR="004B0A4B" w:rsidRPr="00CE15A0" w:rsidRDefault="004B0A4B" w:rsidP="004B0A4B">
            <w:pPr>
              <w:rPr>
                <w:rFonts w:ascii="Times New Roman" w:eastAsia="Times New Roman" w:hAnsi="Times New Roman" w:cs="Times New Roman"/>
                <w:sz w:val="18"/>
                <w:szCs w:val="18"/>
              </w:rPr>
            </w:pPr>
            <w:proofErr w:type="spellStart"/>
            <w:r w:rsidRPr="00CE15A0">
              <w:rPr>
                <w:rFonts w:ascii="Times New Roman" w:eastAsia="Times New Roman" w:hAnsi="Times New Roman" w:cs="Times New Roman"/>
                <w:sz w:val="18"/>
                <w:szCs w:val="18"/>
              </w:rPr>
              <w:t>Ethical</w:t>
            </w:r>
            <w:proofErr w:type="spellEnd"/>
            <w:r w:rsidRPr="00CE15A0">
              <w:rPr>
                <w:rFonts w:ascii="Times New Roman" w:eastAsia="Times New Roman" w:hAnsi="Times New Roman" w:cs="Times New Roman"/>
                <w:sz w:val="18"/>
                <w:szCs w:val="18"/>
              </w:rPr>
              <w:t xml:space="preserve"> </w:t>
            </w:r>
            <w:proofErr w:type="spellStart"/>
            <w:r w:rsidRPr="00CE15A0">
              <w:rPr>
                <w:rFonts w:ascii="Times New Roman" w:eastAsia="Times New Roman" w:hAnsi="Times New Roman" w:cs="Times New Roman"/>
                <w:sz w:val="18"/>
                <w:szCs w:val="18"/>
              </w:rPr>
              <w:t>Issues</w:t>
            </w:r>
            <w:proofErr w:type="spellEnd"/>
            <w:r w:rsidRPr="00CE15A0">
              <w:rPr>
                <w:rFonts w:ascii="Times New Roman" w:eastAsia="Times New Roman" w:hAnsi="Times New Roman" w:cs="Times New Roman"/>
                <w:sz w:val="18"/>
                <w:szCs w:val="18"/>
              </w:rPr>
              <w:t xml:space="preserve"> </w:t>
            </w:r>
            <w:proofErr w:type="spellStart"/>
            <w:r w:rsidRPr="00CE15A0">
              <w:rPr>
                <w:rFonts w:ascii="Times New Roman" w:eastAsia="Times New Roman" w:hAnsi="Times New Roman" w:cs="Times New Roman"/>
                <w:sz w:val="18"/>
                <w:szCs w:val="18"/>
              </w:rPr>
              <w:t>and</w:t>
            </w:r>
            <w:proofErr w:type="spellEnd"/>
            <w:r w:rsidRPr="00CE15A0">
              <w:rPr>
                <w:rFonts w:ascii="Times New Roman" w:eastAsia="Times New Roman" w:hAnsi="Times New Roman" w:cs="Times New Roman"/>
                <w:sz w:val="18"/>
                <w:szCs w:val="18"/>
              </w:rPr>
              <w:t xml:space="preserve"> </w:t>
            </w:r>
            <w:proofErr w:type="spellStart"/>
            <w:r w:rsidRPr="00CE15A0">
              <w:rPr>
                <w:rFonts w:ascii="Times New Roman" w:eastAsia="Times New Roman" w:hAnsi="Times New Roman" w:cs="Times New Roman"/>
                <w:sz w:val="18"/>
                <w:szCs w:val="18"/>
              </w:rPr>
              <w:t>the</w:t>
            </w:r>
            <w:proofErr w:type="spellEnd"/>
            <w:r w:rsidRPr="00CE15A0">
              <w:rPr>
                <w:rFonts w:ascii="Times New Roman" w:eastAsia="Times New Roman" w:hAnsi="Times New Roman" w:cs="Times New Roman"/>
                <w:sz w:val="18"/>
                <w:szCs w:val="18"/>
              </w:rPr>
              <w:t xml:space="preserve"> </w:t>
            </w:r>
            <w:proofErr w:type="spellStart"/>
            <w:r w:rsidRPr="00CE15A0">
              <w:rPr>
                <w:rFonts w:ascii="Times New Roman" w:eastAsia="Times New Roman" w:hAnsi="Times New Roman" w:cs="Times New Roman"/>
                <w:sz w:val="18"/>
                <w:szCs w:val="18"/>
              </w:rPr>
              <w:t>Elderly</w:t>
            </w:r>
            <w:proofErr w:type="spellEnd"/>
          </w:p>
          <w:p w14:paraId="301EE4C7" w14:textId="3267C731" w:rsidR="004B0A4B" w:rsidRPr="000140E7" w:rsidRDefault="004B0A4B" w:rsidP="004B0A4B">
            <w:pPr>
              <w:jc w:val="both"/>
              <w:rPr>
                <w:rFonts w:ascii="Times New Roman" w:eastAsia="Times New Roman" w:hAnsi="Times New Roman" w:cs="Times New Roman"/>
                <w:sz w:val="18"/>
                <w:szCs w:val="18"/>
              </w:rPr>
            </w:pPr>
            <w:r w:rsidRPr="00CE15A0">
              <w:rPr>
                <w:rFonts w:ascii="Times New Roman" w:eastAsia="Times New Roman" w:hAnsi="Times New Roman" w:cs="Times New Roman"/>
                <w:sz w:val="18"/>
                <w:szCs w:val="18"/>
              </w:rPr>
              <w:t>Video Case Presentation</w:t>
            </w:r>
          </w:p>
        </w:tc>
        <w:tc>
          <w:tcPr>
            <w:tcW w:w="2125" w:type="dxa"/>
            <w:tcBorders>
              <w:bottom w:val="single" w:sz="6" w:space="0" w:color="CCCCCC"/>
            </w:tcBorders>
            <w:shd w:val="clear" w:color="auto" w:fill="FFFFFF"/>
            <w:tcMar>
              <w:top w:w="15" w:type="dxa"/>
              <w:left w:w="80" w:type="dxa"/>
              <w:bottom w:w="15" w:type="dxa"/>
              <w:right w:w="15" w:type="dxa"/>
            </w:tcMar>
          </w:tcPr>
          <w:p w14:paraId="2C3B6C6D" w14:textId="77777777" w:rsidR="004B0A4B" w:rsidRDefault="004B0A4B" w:rsidP="004B0A4B">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4B0A4B" w14:paraId="4FDAAED2" w14:textId="77777777" w:rsidTr="00D458D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772C7852" w14:textId="77777777" w:rsidR="004B0A4B" w:rsidRDefault="004B0A4B" w:rsidP="004B0A4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1A8F181B" w14:textId="77777777" w:rsidR="004B0A4B" w:rsidRPr="00CE15A0" w:rsidRDefault="004B0A4B" w:rsidP="004B0A4B">
            <w:proofErr w:type="spellStart"/>
            <w:r w:rsidRPr="00CE15A0">
              <w:rPr>
                <w:rFonts w:ascii="Times New Roman" w:eastAsia="Times New Roman" w:hAnsi="Times New Roman" w:cs="Times New Roman"/>
                <w:sz w:val="18"/>
                <w:szCs w:val="18"/>
              </w:rPr>
              <w:t>Neglect</w:t>
            </w:r>
            <w:proofErr w:type="spellEnd"/>
            <w:r w:rsidRPr="00CE15A0">
              <w:rPr>
                <w:rFonts w:ascii="Times New Roman" w:eastAsia="Times New Roman" w:hAnsi="Times New Roman" w:cs="Times New Roman"/>
                <w:sz w:val="18"/>
                <w:szCs w:val="18"/>
              </w:rPr>
              <w:t xml:space="preserve"> </w:t>
            </w:r>
            <w:proofErr w:type="spellStart"/>
            <w:r w:rsidRPr="00CE15A0">
              <w:rPr>
                <w:rFonts w:ascii="Times New Roman" w:eastAsia="Times New Roman" w:hAnsi="Times New Roman" w:cs="Times New Roman"/>
                <w:sz w:val="18"/>
                <w:szCs w:val="18"/>
              </w:rPr>
              <w:t>and</w:t>
            </w:r>
            <w:proofErr w:type="spellEnd"/>
            <w:r w:rsidRPr="00CE15A0">
              <w:rPr>
                <w:rFonts w:ascii="Times New Roman" w:eastAsia="Times New Roman" w:hAnsi="Times New Roman" w:cs="Times New Roman"/>
                <w:sz w:val="18"/>
                <w:szCs w:val="18"/>
              </w:rPr>
              <w:t xml:space="preserve"> </w:t>
            </w:r>
            <w:proofErr w:type="spellStart"/>
            <w:r w:rsidRPr="00CE15A0">
              <w:rPr>
                <w:rFonts w:ascii="Times New Roman" w:eastAsia="Times New Roman" w:hAnsi="Times New Roman" w:cs="Times New Roman"/>
                <w:sz w:val="18"/>
                <w:szCs w:val="18"/>
              </w:rPr>
              <w:t>Abuse</w:t>
            </w:r>
            <w:proofErr w:type="spellEnd"/>
            <w:r w:rsidRPr="00CE15A0">
              <w:rPr>
                <w:rFonts w:ascii="Times New Roman" w:eastAsia="Times New Roman" w:hAnsi="Times New Roman" w:cs="Times New Roman"/>
                <w:sz w:val="18"/>
                <w:szCs w:val="18"/>
              </w:rPr>
              <w:t xml:space="preserve"> in </w:t>
            </w:r>
            <w:proofErr w:type="spellStart"/>
            <w:r w:rsidRPr="00CE15A0">
              <w:rPr>
                <w:rFonts w:ascii="Times New Roman" w:eastAsia="Times New Roman" w:hAnsi="Times New Roman" w:cs="Times New Roman"/>
                <w:sz w:val="18"/>
                <w:szCs w:val="18"/>
              </w:rPr>
              <w:t>Elderly</w:t>
            </w:r>
            <w:proofErr w:type="spellEnd"/>
            <w:r w:rsidRPr="00CE15A0">
              <w:rPr>
                <w:rFonts w:ascii="Times New Roman" w:eastAsia="Times New Roman" w:hAnsi="Times New Roman" w:cs="Times New Roman"/>
                <w:sz w:val="18"/>
                <w:szCs w:val="18"/>
              </w:rPr>
              <w:t xml:space="preserve"> </w:t>
            </w:r>
            <w:proofErr w:type="spellStart"/>
            <w:r w:rsidRPr="00CE15A0">
              <w:rPr>
                <w:rFonts w:ascii="Times New Roman" w:eastAsia="Times New Roman" w:hAnsi="Times New Roman" w:cs="Times New Roman"/>
                <w:sz w:val="18"/>
                <w:szCs w:val="18"/>
              </w:rPr>
              <w:t>Care</w:t>
            </w:r>
            <w:proofErr w:type="spellEnd"/>
            <w:r w:rsidRPr="00CE15A0">
              <w:t xml:space="preserve"> </w:t>
            </w:r>
          </w:p>
          <w:p w14:paraId="7E9C916E" w14:textId="77777777" w:rsidR="004B0A4B" w:rsidRPr="00CE15A0" w:rsidRDefault="004B0A4B" w:rsidP="004B0A4B">
            <w:pPr>
              <w:rPr>
                <w:rFonts w:ascii="Times New Roman" w:eastAsia="Times New Roman" w:hAnsi="Times New Roman" w:cs="Times New Roman"/>
                <w:sz w:val="18"/>
                <w:szCs w:val="18"/>
              </w:rPr>
            </w:pPr>
            <w:r w:rsidRPr="00CE15A0">
              <w:rPr>
                <w:rFonts w:ascii="Times New Roman" w:eastAsia="Times New Roman" w:hAnsi="Times New Roman" w:cs="Times New Roman"/>
                <w:sz w:val="18"/>
                <w:szCs w:val="18"/>
              </w:rPr>
              <w:t xml:space="preserve">Home </w:t>
            </w:r>
            <w:proofErr w:type="spellStart"/>
            <w:r w:rsidRPr="00CE15A0">
              <w:rPr>
                <w:rFonts w:ascii="Times New Roman" w:eastAsia="Times New Roman" w:hAnsi="Times New Roman" w:cs="Times New Roman"/>
                <w:sz w:val="18"/>
                <w:szCs w:val="18"/>
              </w:rPr>
              <w:t>Care</w:t>
            </w:r>
            <w:proofErr w:type="spellEnd"/>
            <w:r w:rsidRPr="00CE15A0">
              <w:rPr>
                <w:rFonts w:ascii="Times New Roman" w:eastAsia="Times New Roman" w:hAnsi="Times New Roman" w:cs="Times New Roman"/>
                <w:sz w:val="18"/>
                <w:szCs w:val="18"/>
              </w:rPr>
              <w:t xml:space="preserve"> of </w:t>
            </w:r>
            <w:proofErr w:type="spellStart"/>
            <w:r w:rsidRPr="00CE15A0">
              <w:rPr>
                <w:rFonts w:ascii="Times New Roman" w:eastAsia="Times New Roman" w:hAnsi="Times New Roman" w:cs="Times New Roman"/>
                <w:sz w:val="18"/>
                <w:szCs w:val="18"/>
              </w:rPr>
              <w:t>the</w:t>
            </w:r>
            <w:proofErr w:type="spellEnd"/>
            <w:r w:rsidRPr="00CE15A0">
              <w:rPr>
                <w:rFonts w:ascii="Times New Roman" w:eastAsia="Times New Roman" w:hAnsi="Times New Roman" w:cs="Times New Roman"/>
                <w:sz w:val="18"/>
                <w:szCs w:val="18"/>
              </w:rPr>
              <w:t xml:space="preserve"> </w:t>
            </w:r>
            <w:proofErr w:type="spellStart"/>
            <w:r w:rsidRPr="00CE15A0">
              <w:rPr>
                <w:rFonts w:ascii="Times New Roman" w:eastAsia="Times New Roman" w:hAnsi="Times New Roman" w:cs="Times New Roman"/>
                <w:sz w:val="18"/>
                <w:szCs w:val="18"/>
              </w:rPr>
              <w:t>Elderly</w:t>
            </w:r>
            <w:proofErr w:type="spellEnd"/>
          </w:p>
          <w:p w14:paraId="372783BE" w14:textId="5784300E" w:rsidR="004B0A4B" w:rsidRPr="000140E7" w:rsidRDefault="004B0A4B" w:rsidP="004B0A4B">
            <w:pPr>
              <w:pStyle w:val="NormalWeb"/>
              <w:spacing w:before="0" w:beforeAutospacing="0" w:after="0" w:afterAutospacing="0"/>
              <w:jc w:val="both"/>
              <w:textAlignment w:val="baseline"/>
              <w:rPr>
                <w:bCs/>
                <w:color w:val="000000"/>
                <w:sz w:val="18"/>
                <w:szCs w:val="18"/>
              </w:rPr>
            </w:pPr>
            <w:r w:rsidRPr="00CE15A0">
              <w:rPr>
                <w:sz w:val="18"/>
                <w:szCs w:val="18"/>
              </w:rPr>
              <w:t>Video Case Presentation</w:t>
            </w:r>
          </w:p>
        </w:tc>
        <w:tc>
          <w:tcPr>
            <w:tcW w:w="2125" w:type="dxa"/>
            <w:tcBorders>
              <w:bottom w:val="single" w:sz="6" w:space="0" w:color="CCCCCC"/>
            </w:tcBorders>
            <w:shd w:val="clear" w:color="auto" w:fill="FFFFFF"/>
            <w:tcMar>
              <w:top w:w="15" w:type="dxa"/>
              <w:left w:w="80" w:type="dxa"/>
              <w:bottom w:w="15" w:type="dxa"/>
              <w:right w:w="15" w:type="dxa"/>
            </w:tcMar>
          </w:tcPr>
          <w:p w14:paraId="01F5DAE2" w14:textId="77777777" w:rsidR="004B0A4B" w:rsidRDefault="004B0A4B" w:rsidP="004B0A4B">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4B0A4B" w14:paraId="086ABD33" w14:textId="77777777" w:rsidTr="004B492C">
        <w:trPr>
          <w:trHeight w:val="284"/>
          <w:jc w:val="center"/>
        </w:trPr>
        <w:tc>
          <w:tcPr>
            <w:tcW w:w="846" w:type="dxa"/>
            <w:shd w:val="clear" w:color="auto" w:fill="FFFFFF"/>
            <w:tcMar>
              <w:top w:w="15" w:type="dxa"/>
              <w:left w:w="80" w:type="dxa"/>
              <w:bottom w:w="15" w:type="dxa"/>
              <w:right w:w="15" w:type="dxa"/>
            </w:tcMar>
            <w:vAlign w:val="center"/>
          </w:tcPr>
          <w:p w14:paraId="13719A44" w14:textId="77777777" w:rsidR="004B0A4B" w:rsidRDefault="004B0A4B" w:rsidP="004B0A4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tcPr>
          <w:p w14:paraId="058679C0" w14:textId="0E4A00D0" w:rsidR="004B0A4B" w:rsidRPr="008E5DBA" w:rsidRDefault="004B0A4B" w:rsidP="008E5DBA">
            <w:pPr>
              <w:rPr>
                <w:rFonts w:ascii="Times New Roman" w:eastAsia="Times New Roman" w:hAnsi="Times New Roman" w:cs="Times New Roman"/>
                <w:sz w:val="18"/>
                <w:szCs w:val="18"/>
              </w:rPr>
            </w:pPr>
            <w:proofErr w:type="spellStart"/>
            <w:r w:rsidRPr="00CE15A0">
              <w:rPr>
                <w:rFonts w:ascii="Times New Roman" w:eastAsia="Times New Roman" w:hAnsi="Times New Roman" w:cs="Times New Roman"/>
                <w:sz w:val="18"/>
                <w:szCs w:val="18"/>
              </w:rPr>
              <w:t>Sample</w:t>
            </w:r>
            <w:proofErr w:type="spellEnd"/>
            <w:r w:rsidRPr="00CE15A0">
              <w:rPr>
                <w:rFonts w:ascii="Times New Roman" w:eastAsia="Times New Roman" w:hAnsi="Times New Roman" w:cs="Times New Roman"/>
                <w:sz w:val="18"/>
                <w:szCs w:val="18"/>
              </w:rPr>
              <w:t xml:space="preserve"> Video Case Presentation </w:t>
            </w:r>
          </w:p>
        </w:tc>
        <w:tc>
          <w:tcPr>
            <w:tcW w:w="2125" w:type="dxa"/>
            <w:shd w:val="clear" w:color="auto" w:fill="FFFFFF"/>
            <w:tcMar>
              <w:top w:w="15" w:type="dxa"/>
              <w:left w:w="80" w:type="dxa"/>
              <w:bottom w:w="15" w:type="dxa"/>
              <w:right w:w="15" w:type="dxa"/>
            </w:tcMar>
          </w:tcPr>
          <w:p w14:paraId="12F97E30" w14:textId="77777777" w:rsidR="004B0A4B" w:rsidRDefault="004B0A4B" w:rsidP="004B0A4B">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4B0A4B" w14:paraId="1796451C" w14:textId="77777777" w:rsidTr="00D458DD">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01E90521" w14:textId="77777777" w:rsidR="004B0A4B" w:rsidRDefault="004B0A4B" w:rsidP="004B0A4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tcPr>
          <w:p w14:paraId="67C6129F" w14:textId="34C53D85" w:rsidR="008E5DBA" w:rsidRDefault="008E5DBA" w:rsidP="008E5DBA">
            <w:pPr>
              <w:pStyle w:val="NormalWeb"/>
              <w:spacing w:before="0" w:beforeAutospacing="0" w:after="0" w:afterAutospacing="0"/>
              <w:rPr>
                <w:sz w:val="18"/>
                <w:szCs w:val="18"/>
              </w:rPr>
            </w:pPr>
            <w:r w:rsidRPr="00CE15A0">
              <w:rPr>
                <w:sz w:val="18"/>
                <w:szCs w:val="18"/>
              </w:rPr>
              <w:t xml:space="preserve">General Evaluation of </w:t>
            </w:r>
            <w:proofErr w:type="spellStart"/>
            <w:r w:rsidRPr="00CE15A0">
              <w:rPr>
                <w:sz w:val="18"/>
                <w:szCs w:val="18"/>
              </w:rPr>
              <w:t>the</w:t>
            </w:r>
            <w:proofErr w:type="spellEnd"/>
            <w:r w:rsidRPr="00CE15A0">
              <w:rPr>
                <w:sz w:val="18"/>
                <w:szCs w:val="18"/>
              </w:rPr>
              <w:t xml:space="preserve"> Course</w:t>
            </w:r>
          </w:p>
          <w:p w14:paraId="5163D3A6" w14:textId="65DCEEE7" w:rsidR="008E5DBA" w:rsidRPr="008E5DBA" w:rsidRDefault="004B0A4B" w:rsidP="008E5DBA">
            <w:pPr>
              <w:pStyle w:val="NormalWeb"/>
              <w:spacing w:before="0" w:beforeAutospacing="0" w:after="0" w:afterAutospacing="0"/>
              <w:rPr>
                <w:sz w:val="18"/>
                <w:szCs w:val="18"/>
              </w:rPr>
            </w:pPr>
            <w:r w:rsidRPr="00CE15A0">
              <w:rPr>
                <w:sz w:val="18"/>
                <w:szCs w:val="18"/>
              </w:rPr>
              <w:t xml:space="preserve">Final </w:t>
            </w:r>
            <w:proofErr w:type="spellStart"/>
            <w:r w:rsidRPr="00CE15A0">
              <w:rPr>
                <w:sz w:val="18"/>
                <w:szCs w:val="18"/>
              </w:rPr>
              <w:t>Exam</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7DBB5AC5" w14:textId="77777777" w:rsidR="004B0A4B" w:rsidRDefault="004B0A4B" w:rsidP="004B0A4B">
            <w:pPr>
              <w:rPr>
                <w:rFonts w:ascii="Times New Roman" w:eastAsia="Times New Roman" w:hAnsi="Times New Roman" w:cs="Times New Roman"/>
                <w:sz w:val="18"/>
                <w:szCs w:val="18"/>
              </w:rPr>
            </w:pPr>
          </w:p>
        </w:tc>
      </w:tr>
    </w:tbl>
    <w:p w14:paraId="319A4D77" w14:textId="641FCBDA" w:rsidR="001A25B9" w:rsidRDefault="001A25B9">
      <w:pPr>
        <w:spacing w:after="0" w:line="240" w:lineRule="auto"/>
        <w:rPr>
          <w:rFonts w:ascii="Times New Roman" w:eastAsia="Times New Roman" w:hAnsi="Times New Roman" w:cs="Times New Roman"/>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4B0A4B" w14:paraId="51D4B3A6" w14:textId="77777777" w:rsidTr="004B492C">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492CAC24" w14:textId="77777777" w:rsidR="004B0A4B" w:rsidRDefault="004B0A4B" w:rsidP="004B492C">
            <w:pPr>
              <w:jc w:val="center"/>
              <w:rPr>
                <w:rFonts w:ascii="Times New Roman" w:eastAsia="Times New Roman" w:hAnsi="Times New Roman" w:cs="Times New Roman"/>
                <w:sz w:val="18"/>
                <w:szCs w:val="18"/>
              </w:rPr>
            </w:pPr>
            <w:r w:rsidRPr="00DD2542">
              <w:rPr>
                <w:rFonts w:ascii="Times New Roman" w:hAnsi="Times New Roman" w:cs="Times New Roman"/>
                <w:b/>
                <w:bCs/>
                <w:color w:val="000000"/>
                <w:sz w:val="18"/>
                <w:szCs w:val="18"/>
              </w:rPr>
              <w:t>RECOMMENDED SOURCES</w:t>
            </w:r>
          </w:p>
        </w:tc>
      </w:tr>
      <w:tr w:rsidR="004B0A4B" w14:paraId="31060900" w14:textId="77777777" w:rsidTr="004B492C">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67FCC796" w14:textId="77777777" w:rsidR="004B0A4B" w:rsidRDefault="004B0A4B" w:rsidP="004B0A4B">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Textbook</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center"/>
          </w:tcPr>
          <w:p w14:paraId="0D1F082D" w14:textId="77777777" w:rsidR="004B0A4B" w:rsidRPr="00CE15A0" w:rsidRDefault="004B0A4B" w:rsidP="003C69EC">
            <w:pPr>
              <w:widowControl w:val="0"/>
              <w:numPr>
                <w:ilvl w:val="0"/>
                <w:numId w:val="31"/>
              </w:numPr>
              <w:pBdr>
                <w:top w:val="nil"/>
                <w:left w:val="nil"/>
                <w:bottom w:val="nil"/>
                <w:right w:val="nil"/>
                <w:between w:val="nil"/>
              </w:pBdr>
              <w:rPr>
                <w:rFonts w:ascii="Times New Roman" w:eastAsia="Times New Roman" w:hAnsi="Times New Roman" w:cs="Times New Roman"/>
                <w:color w:val="000000"/>
                <w:sz w:val="18"/>
                <w:szCs w:val="18"/>
              </w:rPr>
            </w:pPr>
            <w:r w:rsidRPr="00CE15A0">
              <w:rPr>
                <w:rFonts w:ascii="Times New Roman" w:eastAsia="Times New Roman" w:hAnsi="Times New Roman" w:cs="Times New Roman"/>
                <w:color w:val="000000"/>
                <w:sz w:val="18"/>
                <w:szCs w:val="18"/>
              </w:rPr>
              <w:t>Ülger Z, Erdinçler D, Karan MA; Geriatri: Yaşlı Sağlığı ve Hastalıkları, Hipokrat kitabevi, 2021.</w:t>
            </w:r>
          </w:p>
          <w:p w14:paraId="7A896EA6" w14:textId="77777777" w:rsidR="004B0A4B" w:rsidRPr="00CE15A0" w:rsidRDefault="004B0A4B" w:rsidP="003C69EC">
            <w:pPr>
              <w:widowControl w:val="0"/>
              <w:numPr>
                <w:ilvl w:val="0"/>
                <w:numId w:val="31"/>
              </w:numPr>
              <w:pBdr>
                <w:top w:val="nil"/>
                <w:left w:val="nil"/>
                <w:bottom w:val="nil"/>
                <w:right w:val="nil"/>
                <w:between w:val="nil"/>
              </w:pBdr>
              <w:rPr>
                <w:rFonts w:ascii="Times New Roman" w:eastAsia="Times New Roman" w:hAnsi="Times New Roman" w:cs="Times New Roman"/>
                <w:color w:val="000000"/>
                <w:sz w:val="18"/>
                <w:szCs w:val="18"/>
              </w:rPr>
            </w:pPr>
            <w:r w:rsidRPr="00CE15A0">
              <w:rPr>
                <w:rFonts w:ascii="Times New Roman" w:eastAsia="Times New Roman" w:hAnsi="Times New Roman" w:cs="Times New Roman"/>
                <w:color w:val="000000"/>
                <w:sz w:val="18"/>
                <w:szCs w:val="18"/>
              </w:rPr>
              <w:t>Yıldırım, A. (2021). Sosyal Politika Kapsamında Türkiye’de Yaşlanmaya İlişkin Ulusal Düzeydeki Düzenlemeler. Manas Sosyal Araştırmalar Dergisi, 10(3), 1889-1909.</w:t>
            </w:r>
          </w:p>
          <w:p w14:paraId="0566E160" w14:textId="77777777" w:rsidR="004B0A4B" w:rsidRPr="00CE15A0" w:rsidRDefault="004B0A4B" w:rsidP="003C69EC">
            <w:pPr>
              <w:widowControl w:val="0"/>
              <w:numPr>
                <w:ilvl w:val="0"/>
                <w:numId w:val="31"/>
              </w:numPr>
              <w:pBdr>
                <w:top w:val="nil"/>
                <w:left w:val="nil"/>
                <w:bottom w:val="nil"/>
                <w:right w:val="nil"/>
                <w:between w:val="nil"/>
              </w:pBdr>
              <w:rPr>
                <w:rFonts w:ascii="Times New Roman" w:eastAsia="Times New Roman" w:hAnsi="Times New Roman" w:cs="Times New Roman"/>
                <w:color w:val="000000"/>
                <w:sz w:val="18"/>
                <w:szCs w:val="18"/>
              </w:rPr>
            </w:pPr>
            <w:r w:rsidRPr="00CE15A0">
              <w:rPr>
                <w:rFonts w:ascii="Times New Roman" w:eastAsia="Times New Roman" w:hAnsi="Times New Roman" w:cs="Times New Roman"/>
                <w:color w:val="000000"/>
                <w:sz w:val="18"/>
                <w:szCs w:val="18"/>
              </w:rPr>
              <w:t xml:space="preserve">Çavuş FÖ: Yaşlılara Yönelik Evde Bakım Hizmetlerinin </w:t>
            </w:r>
            <w:proofErr w:type="spellStart"/>
            <w:r w:rsidRPr="00CE15A0">
              <w:rPr>
                <w:rFonts w:ascii="Times New Roman" w:eastAsia="Times New Roman" w:hAnsi="Times New Roman" w:cs="Times New Roman"/>
                <w:color w:val="000000"/>
                <w:sz w:val="18"/>
                <w:szCs w:val="18"/>
              </w:rPr>
              <w:t>Değerlendirilmesi.H.</w:t>
            </w:r>
            <w:proofErr w:type="gramStart"/>
            <w:r w:rsidRPr="00CE15A0">
              <w:rPr>
                <w:rFonts w:ascii="Times New Roman" w:eastAsia="Times New Roman" w:hAnsi="Times New Roman" w:cs="Times New Roman"/>
                <w:color w:val="000000"/>
                <w:sz w:val="18"/>
                <w:szCs w:val="18"/>
              </w:rPr>
              <w:t>Ü.Sosyal</w:t>
            </w:r>
            <w:proofErr w:type="spellEnd"/>
            <w:proofErr w:type="gramEnd"/>
            <w:r w:rsidRPr="00CE15A0">
              <w:rPr>
                <w:rFonts w:ascii="Times New Roman" w:eastAsia="Times New Roman" w:hAnsi="Times New Roman" w:cs="Times New Roman"/>
                <w:color w:val="000000"/>
                <w:sz w:val="18"/>
                <w:szCs w:val="18"/>
              </w:rPr>
              <w:t xml:space="preserve"> </w:t>
            </w:r>
            <w:proofErr w:type="spellStart"/>
            <w:r w:rsidRPr="00CE15A0">
              <w:rPr>
                <w:rFonts w:ascii="Times New Roman" w:eastAsia="Times New Roman" w:hAnsi="Times New Roman" w:cs="Times New Roman"/>
                <w:color w:val="000000"/>
                <w:sz w:val="18"/>
                <w:szCs w:val="18"/>
              </w:rPr>
              <w:t>Bil.Enst</w:t>
            </w:r>
            <w:proofErr w:type="spellEnd"/>
            <w:r w:rsidRPr="00CE15A0">
              <w:rPr>
                <w:rFonts w:ascii="Times New Roman" w:eastAsia="Times New Roman" w:hAnsi="Times New Roman" w:cs="Times New Roman"/>
                <w:color w:val="000000"/>
                <w:sz w:val="18"/>
                <w:szCs w:val="18"/>
              </w:rPr>
              <w:t>. Yüksek Lisans Tezi, Ankara 2013.</w:t>
            </w:r>
          </w:p>
          <w:p w14:paraId="56E0D825" w14:textId="77777777" w:rsidR="004B0A4B" w:rsidRPr="00CE15A0" w:rsidRDefault="004B0A4B" w:rsidP="003C69EC">
            <w:pPr>
              <w:widowControl w:val="0"/>
              <w:numPr>
                <w:ilvl w:val="0"/>
                <w:numId w:val="31"/>
              </w:numPr>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CE15A0">
              <w:rPr>
                <w:rFonts w:ascii="Times New Roman" w:eastAsia="Times New Roman" w:hAnsi="Times New Roman" w:cs="Times New Roman"/>
                <w:color w:val="000000"/>
                <w:sz w:val="18"/>
                <w:szCs w:val="18"/>
              </w:rPr>
              <w:t>Karadakovan</w:t>
            </w:r>
            <w:proofErr w:type="spellEnd"/>
            <w:r w:rsidRPr="00CE15A0">
              <w:rPr>
                <w:rFonts w:ascii="Times New Roman" w:eastAsia="Times New Roman" w:hAnsi="Times New Roman" w:cs="Times New Roman"/>
                <w:color w:val="000000"/>
                <w:sz w:val="18"/>
                <w:szCs w:val="18"/>
              </w:rPr>
              <w:t xml:space="preserve"> A. Yaşlı Sağlığı ve Bakımı. Akademisyen Kitabevi, İstanbul, 2014.</w:t>
            </w:r>
          </w:p>
          <w:p w14:paraId="0AD0ED18" w14:textId="77777777" w:rsidR="004B0A4B" w:rsidRPr="00CE15A0" w:rsidRDefault="004B0A4B" w:rsidP="003C69EC">
            <w:pPr>
              <w:widowControl w:val="0"/>
              <w:numPr>
                <w:ilvl w:val="0"/>
                <w:numId w:val="31"/>
              </w:numPr>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CE15A0">
              <w:rPr>
                <w:rFonts w:ascii="Times New Roman" w:eastAsia="Times New Roman" w:hAnsi="Times New Roman" w:cs="Times New Roman"/>
                <w:color w:val="000000"/>
                <w:sz w:val="18"/>
                <w:szCs w:val="18"/>
              </w:rPr>
              <w:t>Karadakovan</w:t>
            </w:r>
            <w:proofErr w:type="spellEnd"/>
            <w:r w:rsidRPr="00CE15A0">
              <w:rPr>
                <w:rFonts w:ascii="Times New Roman" w:eastAsia="Times New Roman" w:hAnsi="Times New Roman" w:cs="Times New Roman"/>
                <w:color w:val="000000"/>
                <w:sz w:val="18"/>
                <w:szCs w:val="18"/>
              </w:rPr>
              <w:t xml:space="preserve"> A. Yaşlı Bakım Hemşireliği. Nobel Yayın Dağıtım, İstanbul, 2015.</w:t>
            </w:r>
          </w:p>
          <w:p w14:paraId="0C24698B" w14:textId="77777777" w:rsidR="004B0A4B" w:rsidRPr="00CE15A0" w:rsidRDefault="004B0A4B" w:rsidP="003C69EC">
            <w:pPr>
              <w:widowControl w:val="0"/>
              <w:numPr>
                <w:ilvl w:val="0"/>
                <w:numId w:val="31"/>
              </w:numPr>
              <w:pBdr>
                <w:top w:val="nil"/>
                <w:left w:val="nil"/>
                <w:bottom w:val="nil"/>
                <w:right w:val="nil"/>
                <w:between w:val="nil"/>
              </w:pBdr>
              <w:rPr>
                <w:rFonts w:ascii="Times New Roman" w:eastAsia="Times New Roman" w:hAnsi="Times New Roman" w:cs="Times New Roman"/>
                <w:color w:val="000000"/>
                <w:sz w:val="18"/>
                <w:szCs w:val="18"/>
              </w:rPr>
            </w:pPr>
            <w:r w:rsidRPr="00CE15A0">
              <w:rPr>
                <w:rFonts w:ascii="Times New Roman" w:eastAsia="Times New Roman" w:hAnsi="Times New Roman" w:cs="Times New Roman"/>
                <w:color w:val="000000"/>
                <w:sz w:val="18"/>
                <w:szCs w:val="18"/>
              </w:rPr>
              <w:t>Kaptan G. Geriatriye Çok Yönlü Bakış. Nobel Tıp Kitabevi, İstanbul, 2016.</w:t>
            </w:r>
          </w:p>
          <w:p w14:paraId="3285775F" w14:textId="77777777" w:rsidR="004B0A4B" w:rsidRDefault="004B0A4B" w:rsidP="003C69EC">
            <w:pPr>
              <w:widowControl w:val="0"/>
              <w:numPr>
                <w:ilvl w:val="0"/>
                <w:numId w:val="31"/>
              </w:numPr>
              <w:pBdr>
                <w:top w:val="nil"/>
                <w:left w:val="nil"/>
                <w:bottom w:val="nil"/>
                <w:right w:val="nil"/>
                <w:between w:val="nil"/>
              </w:pBdr>
              <w:rPr>
                <w:rFonts w:ascii="Times New Roman" w:eastAsia="Times New Roman" w:hAnsi="Times New Roman" w:cs="Times New Roman"/>
                <w:color w:val="000000"/>
                <w:sz w:val="18"/>
                <w:szCs w:val="18"/>
              </w:rPr>
            </w:pPr>
            <w:r w:rsidRPr="00CE15A0">
              <w:rPr>
                <w:rFonts w:ascii="Times New Roman" w:eastAsia="Times New Roman" w:hAnsi="Times New Roman" w:cs="Times New Roman"/>
                <w:color w:val="000000"/>
                <w:sz w:val="18"/>
                <w:szCs w:val="18"/>
              </w:rPr>
              <w:t>Aslan D., Kutsal Yeşim. Güncel Geriatri El Kitabı. Nobel Tıp Kitabevi, İstanbul, 2017.</w:t>
            </w:r>
          </w:p>
          <w:p w14:paraId="0930D272" w14:textId="5F6EA38E" w:rsidR="004B0A4B" w:rsidRPr="004B0A4B" w:rsidRDefault="004B0A4B" w:rsidP="003C69EC">
            <w:pPr>
              <w:widowControl w:val="0"/>
              <w:numPr>
                <w:ilvl w:val="0"/>
                <w:numId w:val="31"/>
              </w:numPr>
              <w:pBdr>
                <w:top w:val="nil"/>
                <w:left w:val="nil"/>
                <w:bottom w:val="nil"/>
                <w:right w:val="nil"/>
                <w:between w:val="nil"/>
              </w:pBdr>
              <w:rPr>
                <w:rFonts w:ascii="Times New Roman" w:eastAsia="Times New Roman" w:hAnsi="Times New Roman" w:cs="Times New Roman"/>
                <w:color w:val="000000"/>
                <w:sz w:val="18"/>
                <w:szCs w:val="18"/>
              </w:rPr>
            </w:pPr>
            <w:proofErr w:type="spellStart"/>
            <w:r w:rsidRPr="004B0A4B">
              <w:rPr>
                <w:rFonts w:ascii="Times New Roman" w:eastAsia="Times New Roman" w:hAnsi="Times New Roman" w:cs="Times New Roman"/>
                <w:color w:val="000000"/>
                <w:sz w:val="18"/>
                <w:szCs w:val="18"/>
              </w:rPr>
              <w:t>Kapucu</w:t>
            </w:r>
            <w:proofErr w:type="spellEnd"/>
            <w:r w:rsidRPr="004B0A4B">
              <w:rPr>
                <w:rFonts w:ascii="Times New Roman" w:eastAsia="Times New Roman" w:hAnsi="Times New Roman" w:cs="Times New Roman"/>
                <w:color w:val="000000"/>
                <w:sz w:val="18"/>
                <w:szCs w:val="18"/>
              </w:rPr>
              <w:t xml:space="preserve"> S. Geriatri Hemşireliği. Hipokrat Kitabevi, İstanbul, 2019.</w:t>
            </w:r>
          </w:p>
        </w:tc>
      </w:tr>
      <w:tr w:rsidR="004B0A4B" w14:paraId="1C18626F" w14:textId="77777777" w:rsidTr="004B492C">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4F941792" w14:textId="77777777" w:rsidR="004B0A4B" w:rsidRDefault="004B0A4B" w:rsidP="004B0A4B">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Additional</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Resources</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0172716B" w14:textId="77777777" w:rsidR="004B0A4B" w:rsidRDefault="004B0A4B" w:rsidP="004B0A4B">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Database - </w:t>
            </w:r>
            <w:proofErr w:type="spellStart"/>
            <w:r>
              <w:rPr>
                <w:rFonts w:ascii="Times New Roman" w:eastAsia="Times New Roman" w:hAnsi="Times New Roman" w:cs="Times New Roman"/>
                <w:sz w:val="18"/>
                <w:szCs w:val="18"/>
              </w:rPr>
              <w:t>Clinical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Key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Student</w:t>
            </w:r>
            <w:proofErr w:type="spellEnd"/>
            <w:r>
              <w:rPr>
                <w:rFonts w:ascii="Times New Roman" w:eastAsia="Times New Roman" w:hAnsi="Times New Roman" w:cs="Times New Roman"/>
                <w:sz w:val="18"/>
                <w:szCs w:val="18"/>
              </w:rPr>
              <w:t xml:space="preserve"> Foundation</w:t>
            </w:r>
          </w:p>
          <w:p w14:paraId="1E75B5CB" w14:textId="77777777" w:rsidR="004B0A4B" w:rsidRDefault="004B0A4B" w:rsidP="004B0A4B">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Database - </w:t>
            </w:r>
            <w:proofErr w:type="spellStart"/>
            <w:r>
              <w:rPr>
                <w:rFonts w:ascii="Times New Roman" w:eastAsia="Times New Roman" w:hAnsi="Times New Roman" w:cs="Times New Roman"/>
                <w:sz w:val="18"/>
                <w:szCs w:val="18"/>
              </w:rPr>
              <w:t>Nursing</w:t>
            </w:r>
            <w:proofErr w:type="spellEnd"/>
            <w:r>
              <w:rPr>
                <w:rFonts w:ascii="Times New Roman" w:eastAsia="Times New Roman" w:hAnsi="Times New Roman" w:cs="Times New Roman"/>
                <w:sz w:val="18"/>
                <w:szCs w:val="18"/>
              </w:rPr>
              <w:t xml:space="preserve"> Reference Center</w:t>
            </w:r>
          </w:p>
          <w:p w14:paraId="24CBEEC3" w14:textId="77777777" w:rsidR="004B0A4B" w:rsidRDefault="004B0A4B" w:rsidP="004B0A4B">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Database - </w:t>
            </w:r>
            <w:proofErr w:type="spellStart"/>
            <w:r>
              <w:rPr>
                <w:rFonts w:ascii="Times New Roman" w:eastAsia="Times New Roman" w:hAnsi="Times New Roman" w:cs="Times New Roman"/>
                <w:sz w:val="18"/>
                <w:szCs w:val="18"/>
              </w:rPr>
              <w:t>Elsevier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Clinical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Skills</w:t>
            </w:r>
            <w:proofErr w:type="spellEnd"/>
          </w:p>
          <w:p w14:paraId="5B746A21" w14:textId="3E936ECB" w:rsidR="004B0A4B" w:rsidRPr="000140E7" w:rsidRDefault="004B0A4B" w:rsidP="004B0A4B">
            <w:pPr>
              <w:tabs>
                <w:tab w:val="left" w:pos="322"/>
              </w:tabs>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lastRenderedPageBreak/>
              <w:t>Ryerson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University</w:t>
            </w:r>
            <w:proofErr w:type="spellEnd"/>
            <w:r>
              <w:rPr>
                <w:rFonts w:ascii="Times New Roman" w:eastAsia="Times New Roman" w:hAnsi="Times New Roman" w:cs="Times New Roman"/>
                <w:sz w:val="18"/>
                <w:szCs w:val="18"/>
              </w:rPr>
              <w:t xml:space="preserve"> Virtual Game </w:t>
            </w:r>
            <w:proofErr w:type="spellStart"/>
            <w:r>
              <w:rPr>
                <w:rFonts w:ascii="Times New Roman" w:eastAsia="Times New Roman" w:hAnsi="Times New Roman" w:cs="Times New Roman"/>
                <w:sz w:val="18"/>
                <w:szCs w:val="18"/>
              </w:rPr>
              <w:t>Simulations</w:t>
            </w:r>
            <w:proofErr w:type="spellEnd"/>
          </w:p>
        </w:tc>
      </w:tr>
    </w:tbl>
    <w:p w14:paraId="32DC47C8" w14:textId="77777777" w:rsidR="00D458DD" w:rsidRDefault="00D458DD">
      <w:pPr>
        <w:spacing w:after="0" w:line="240" w:lineRule="auto"/>
        <w:rPr>
          <w:rFonts w:ascii="Times New Roman" w:eastAsia="Times New Roman" w:hAnsi="Times New Roman" w:cs="Times New Roman"/>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4B0A4B" w14:paraId="4D122BB4" w14:textId="77777777" w:rsidTr="004B492C">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6556C6B6" w14:textId="77777777" w:rsidR="004B0A4B" w:rsidRDefault="004B0A4B" w:rsidP="004B492C">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MATERIAL SHARING </w:t>
            </w:r>
          </w:p>
        </w:tc>
      </w:tr>
      <w:tr w:rsidR="004B0A4B" w14:paraId="0CB649E3" w14:textId="77777777" w:rsidTr="004B492C">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4D236E55" w14:textId="77777777" w:rsidR="004B0A4B" w:rsidRDefault="004B0A4B" w:rsidP="004B0A4B">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Documents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bottom"/>
          </w:tcPr>
          <w:p w14:paraId="634C99D4" w14:textId="47F9502A" w:rsidR="004B0A4B" w:rsidRPr="00CA6A8D" w:rsidRDefault="005D3358" w:rsidP="004B0A4B">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w:t>
            </w:r>
            <w:proofErr w:type="spellStart"/>
            <w:r>
              <w:rPr>
                <w:rFonts w:ascii="Times New Roman" w:eastAsia="Times New Roman" w:hAnsi="Times New Roman" w:cs="Times New Roman"/>
                <w:sz w:val="18"/>
                <w:szCs w:val="18"/>
              </w:rPr>
              <w:t>University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YULearn</w:t>
            </w:r>
            <w:proofErr w:type="spellEnd"/>
            <w:r>
              <w:rPr>
                <w:rFonts w:ascii="Times New Roman" w:eastAsia="Times New Roman" w:hAnsi="Times New Roman" w:cs="Times New Roman"/>
                <w:sz w:val="18"/>
                <w:szCs w:val="18"/>
              </w:rPr>
              <w:t xml:space="preserve">, Google </w:t>
            </w:r>
            <w:proofErr w:type="spellStart"/>
            <w:r>
              <w:rPr>
                <w:rFonts w:ascii="Times New Roman" w:eastAsia="Times New Roman" w:hAnsi="Times New Roman" w:cs="Times New Roman"/>
                <w:sz w:val="18"/>
                <w:szCs w:val="18"/>
              </w:rPr>
              <w:t>Classroom</w:t>
            </w:r>
            <w:proofErr w:type="spellEnd"/>
          </w:p>
        </w:tc>
      </w:tr>
      <w:tr w:rsidR="004B0A4B" w14:paraId="3964727E" w14:textId="77777777" w:rsidTr="004B492C">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483D4435" w14:textId="77777777" w:rsidR="004B0A4B" w:rsidRDefault="004B0A4B" w:rsidP="004B0A4B">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Assignments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bottom"/>
          </w:tcPr>
          <w:p w14:paraId="716E8EAD" w14:textId="23D41E03" w:rsidR="004B0A4B" w:rsidRPr="00CA6A8D" w:rsidRDefault="004B0A4B" w:rsidP="004B0A4B">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Case </w:t>
            </w:r>
            <w:proofErr w:type="spellStart"/>
            <w:r>
              <w:rPr>
                <w:rFonts w:ascii="Times New Roman" w:eastAsia="Times New Roman" w:hAnsi="Times New Roman" w:cs="Times New Roman"/>
                <w:sz w:val="18"/>
                <w:szCs w:val="18"/>
              </w:rPr>
              <w:t>reports</w:t>
            </w:r>
            <w:proofErr w:type="spellEnd"/>
            <w:r>
              <w:rPr>
                <w:rFonts w:ascii="Times New Roman" w:eastAsia="Times New Roman" w:hAnsi="Times New Roman" w:cs="Times New Roman"/>
                <w:sz w:val="18"/>
                <w:szCs w:val="18"/>
              </w:rPr>
              <w:t xml:space="preserve">, video </w:t>
            </w:r>
            <w:proofErr w:type="spellStart"/>
            <w:r>
              <w:rPr>
                <w:rFonts w:ascii="Times New Roman" w:eastAsia="Times New Roman" w:hAnsi="Times New Roman" w:cs="Times New Roman"/>
                <w:sz w:val="18"/>
                <w:szCs w:val="18"/>
              </w:rPr>
              <w:t>case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preparation</w:t>
            </w:r>
            <w:proofErr w:type="spellEnd"/>
          </w:p>
        </w:tc>
      </w:tr>
      <w:tr w:rsidR="004B0A4B" w14:paraId="1EE889D4" w14:textId="77777777" w:rsidTr="004B492C">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5D891820" w14:textId="77777777" w:rsidR="004B0A4B" w:rsidRDefault="004B0A4B" w:rsidP="004B0A4B">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Exams</w:t>
            </w:r>
            <w:proofErr w:type="spellEnd"/>
          </w:p>
        </w:tc>
        <w:tc>
          <w:tcPr>
            <w:tcW w:w="7311" w:type="dxa"/>
            <w:tcBorders>
              <w:bottom w:val="single" w:sz="6" w:space="0" w:color="CCCCCC"/>
            </w:tcBorders>
            <w:shd w:val="clear" w:color="auto" w:fill="FFFFFF"/>
            <w:tcMar>
              <w:top w:w="15" w:type="dxa"/>
              <w:left w:w="80" w:type="dxa"/>
              <w:bottom w:w="15" w:type="dxa"/>
              <w:right w:w="15" w:type="dxa"/>
            </w:tcMar>
            <w:vAlign w:val="bottom"/>
          </w:tcPr>
          <w:p w14:paraId="6F6F60FC" w14:textId="034CC52D" w:rsidR="004B0A4B" w:rsidRPr="000070F5" w:rsidRDefault="004B0A4B" w:rsidP="004B0A4B">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Midterm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exam</w:t>
            </w:r>
            <w:proofErr w:type="spellEnd"/>
            <w:r>
              <w:rPr>
                <w:rFonts w:ascii="Times New Roman" w:eastAsia="Times New Roman" w:hAnsi="Times New Roman" w:cs="Times New Roman"/>
                <w:sz w:val="18"/>
                <w:szCs w:val="18"/>
              </w:rPr>
              <w:t xml:space="preserve">, Final </w:t>
            </w:r>
            <w:proofErr w:type="spellStart"/>
            <w:r>
              <w:rPr>
                <w:rFonts w:ascii="Times New Roman" w:eastAsia="Times New Roman" w:hAnsi="Times New Roman" w:cs="Times New Roman"/>
                <w:sz w:val="18"/>
                <w:szCs w:val="18"/>
              </w:rPr>
              <w:t>exam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Practice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exam</w:t>
            </w:r>
            <w:proofErr w:type="spellEnd"/>
          </w:p>
        </w:tc>
      </w:tr>
    </w:tbl>
    <w:p w14:paraId="319A4DC9" w14:textId="77777777" w:rsidR="001A25B9" w:rsidRDefault="001A25B9">
      <w:pPr>
        <w:spacing w:after="0" w:line="240" w:lineRule="auto"/>
        <w:rPr>
          <w:rFonts w:ascii="Times New Roman" w:eastAsia="Times New Roman" w:hAnsi="Times New Roman" w:cs="Times New Roman"/>
          <w:sz w:val="18"/>
          <w:szCs w:val="18"/>
        </w:rPr>
      </w:pP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4B0A4B" w14:paraId="741253AF" w14:textId="77777777" w:rsidTr="004B492C">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A44FFB3" w14:textId="77777777" w:rsidR="004B0A4B" w:rsidRDefault="004B0A4B" w:rsidP="004B492C">
            <w:pPr>
              <w:jc w:val="cente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EVALUATION SYSTEM</w:t>
            </w:r>
          </w:p>
        </w:tc>
      </w:tr>
      <w:tr w:rsidR="004B0A4B" w14:paraId="3C7E0685" w14:textId="77777777" w:rsidTr="004B492C">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E2162B9" w14:textId="77777777" w:rsidR="004B0A4B" w:rsidRDefault="004B0A4B" w:rsidP="004B492C">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1D540AD" w14:textId="77777777" w:rsidR="004B0A4B" w:rsidRDefault="004B0A4B" w:rsidP="004B492C">
            <w:pPr>
              <w:rPr>
                <w:rFonts w:ascii="Times New Roman" w:eastAsia="Times New Roman" w:hAnsi="Times New Roman" w:cs="Times New Roman"/>
                <w:sz w:val="18"/>
                <w:szCs w:val="18"/>
              </w:rPr>
            </w:pPr>
            <w:proofErr w:type="spellStart"/>
            <w:r w:rsidRPr="003841C5">
              <w:rPr>
                <w:rFonts w:ascii="Times New Roman" w:eastAsia="Times New Roman" w:hAnsi="Times New Roman" w:cs="Times New Roman"/>
                <w:b/>
                <w:sz w:val="18"/>
                <w:szCs w:val="18"/>
              </w:rPr>
              <w:t>Number</w:t>
            </w:r>
            <w:proofErr w:type="spellEnd"/>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D1F1539" w14:textId="77777777" w:rsidR="004B0A4B" w:rsidRDefault="004B0A4B" w:rsidP="004B492C">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PERCENTAGE</w:t>
            </w:r>
          </w:p>
        </w:tc>
      </w:tr>
      <w:tr w:rsidR="004B0A4B" w14:paraId="251D19CB" w14:textId="77777777" w:rsidTr="004B492C">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9CCFBDA" w14:textId="6CD595EE" w:rsidR="004B0A4B" w:rsidRPr="00DC4002" w:rsidRDefault="004B0A4B" w:rsidP="004B0A4B">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Midterm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exam</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7E6A460" w14:textId="7EFA5629" w:rsidR="004B0A4B" w:rsidRDefault="004B0A4B" w:rsidP="004B0A4B">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63CC9F8" w14:textId="73FC4584" w:rsidR="004B0A4B" w:rsidRPr="00DC4002" w:rsidRDefault="004B0A4B" w:rsidP="004B0A4B">
            <w:pP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r>
      <w:tr w:rsidR="004B0A4B" w14:paraId="6B668D70" w14:textId="77777777" w:rsidTr="004B492C">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733A5D2" w14:textId="3003D749" w:rsidR="004B0A4B" w:rsidRDefault="004B0A4B" w:rsidP="004B0A4B">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Clinical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practice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exam</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36D21C9" w14:textId="1E66C897" w:rsidR="004B0A4B" w:rsidRDefault="004B0A4B" w:rsidP="004B0A4B">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CB5F435" w14:textId="6829FDC1" w:rsidR="004B0A4B" w:rsidRDefault="004B0A4B" w:rsidP="004B0A4B">
            <w:pPr>
              <w:rPr>
                <w:rFonts w:ascii="Times New Roman" w:hAnsi="Times New Roman" w:cs="Times New Roman"/>
                <w:color w:val="000000"/>
                <w:sz w:val="18"/>
                <w:szCs w:val="18"/>
              </w:rPr>
            </w:pPr>
            <w:r>
              <w:rPr>
                <w:rFonts w:ascii="Times New Roman" w:eastAsia="Times New Roman" w:hAnsi="Times New Roman" w:cs="Times New Roman"/>
                <w:sz w:val="18"/>
                <w:szCs w:val="18"/>
              </w:rPr>
              <w:t>30</w:t>
            </w:r>
          </w:p>
        </w:tc>
      </w:tr>
      <w:tr w:rsidR="004B0A4B" w14:paraId="6C5E0CD7" w14:textId="77777777" w:rsidTr="004B492C">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8734D65" w14:textId="39BB4889" w:rsidR="004B0A4B" w:rsidRPr="00DC4002" w:rsidRDefault="004B0A4B" w:rsidP="004B0A4B">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Final </w:t>
            </w:r>
            <w:proofErr w:type="spellStart"/>
            <w:r>
              <w:rPr>
                <w:rFonts w:ascii="Times New Roman" w:eastAsia="Times New Roman" w:hAnsi="Times New Roman" w:cs="Times New Roman"/>
                <w:sz w:val="18"/>
                <w:szCs w:val="18"/>
              </w:rPr>
              <w:t>exam</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A6D14ED" w14:textId="3A317F1B" w:rsidR="004B0A4B" w:rsidRDefault="004B0A4B" w:rsidP="004B0A4B">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5C89DE4" w14:textId="6BA4FF7B" w:rsidR="004B0A4B" w:rsidRPr="00DC4002" w:rsidRDefault="004B0A4B" w:rsidP="004B0A4B">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4B0A4B" w14:paraId="28DD4D02" w14:textId="77777777" w:rsidTr="004B492C">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F1F8C37" w14:textId="77777777" w:rsidR="004B0A4B" w:rsidRDefault="004B0A4B" w:rsidP="004B492C">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852FA6A" w14:textId="630454C7" w:rsidR="004B0A4B" w:rsidRDefault="004B0A4B" w:rsidP="004B492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25D85A9" w14:textId="77777777" w:rsidR="004B0A4B" w:rsidRDefault="004B0A4B" w:rsidP="004B492C">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4B0A4B" w14:paraId="1DA9C841" w14:textId="77777777" w:rsidTr="004B492C">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CE00A6F" w14:textId="77777777" w:rsidR="004B0A4B" w:rsidRPr="003841C5" w:rsidRDefault="004B0A4B" w:rsidP="004B492C">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9FD33D1" w14:textId="77777777" w:rsidR="004B0A4B" w:rsidRDefault="004B0A4B" w:rsidP="004B492C">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1B9BD8F" w14:textId="26460311" w:rsidR="004B0A4B" w:rsidRDefault="004B0A4B" w:rsidP="004B492C">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4B0A4B" w14:paraId="244C06FD" w14:textId="77777777" w:rsidTr="004B492C">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5742D06" w14:textId="77777777" w:rsidR="004B0A4B" w:rsidRPr="003841C5" w:rsidRDefault="004B0A4B" w:rsidP="004B492C">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4EFF6A1" w14:textId="77777777" w:rsidR="004B0A4B" w:rsidRDefault="004B0A4B" w:rsidP="004B492C">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4D541DA" w14:textId="57C4F6CD" w:rsidR="004B0A4B" w:rsidRDefault="004B0A4B" w:rsidP="004B492C">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4B0A4B" w14:paraId="28FE02D7" w14:textId="77777777" w:rsidTr="004B492C">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3B4D3A2" w14:textId="77777777" w:rsidR="004B0A4B" w:rsidRDefault="004B0A4B" w:rsidP="004B492C">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B27986A" w14:textId="77777777" w:rsidR="004B0A4B" w:rsidRDefault="004B0A4B" w:rsidP="004B492C">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90ED493" w14:textId="77777777" w:rsidR="004B0A4B" w:rsidRDefault="004B0A4B" w:rsidP="004B492C">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4DDC" w14:textId="77777777" w:rsidR="001A25B9" w:rsidRDefault="001A25B9">
      <w:pPr>
        <w:spacing w:after="0" w:line="240" w:lineRule="auto"/>
        <w:rPr>
          <w:rFonts w:ascii="Times New Roman" w:eastAsia="Times New Roman" w:hAnsi="Times New Roman" w:cs="Times New Roman"/>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4B0A4B" w14:paraId="6BA96822" w14:textId="77777777" w:rsidTr="004B492C">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3CAD9E94" w14:textId="77777777" w:rsidR="004B0A4B" w:rsidRPr="00907205" w:rsidRDefault="004B0A4B" w:rsidP="004B492C">
            <w:pPr>
              <w:jc w:val="center"/>
              <w:rPr>
                <w:rFonts w:ascii="Times New Roman" w:eastAsia="Times New Roman" w:hAnsi="Times New Roman" w:cs="Times New Roman"/>
                <w:b/>
                <w:sz w:val="18"/>
                <w:szCs w:val="18"/>
                <w:highlight w:val="yellow"/>
              </w:rPr>
            </w:pPr>
            <w:r w:rsidRPr="00AF2766">
              <w:rPr>
                <w:rFonts w:ascii="Times New Roman" w:hAnsi="Times New Roman" w:cs="Times New Roman"/>
                <w:b/>
                <w:bCs/>
                <w:color w:val="000000"/>
                <w:sz w:val="18"/>
                <w:szCs w:val="18"/>
              </w:rPr>
              <w:t>COURSE'S CONTRIBUTION TO PROGRAM OUTCOMES</w:t>
            </w:r>
          </w:p>
        </w:tc>
      </w:tr>
      <w:tr w:rsidR="004B0A4B" w14:paraId="44092732" w14:textId="77777777" w:rsidTr="004B492C">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5D0CCE6B" w14:textId="77777777" w:rsidR="004B0A4B" w:rsidRDefault="004B0A4B" w:rsidP="004B492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4F57D8A1" w14:textId="77777777" w:rsidR="004B0A4B" w:rsidRPr="00BA4D8B" w:rsidRDefault="004B0A4B" w:rsidP="004B492C">
            <w:pPr>
              <w:rPr>
                <w:rFonts w:ascii="Times New Roman" w:eastAsia="Times New Roman" w:hAnsi="Times New Roman" w:cs="Times New Roman"/>
                <w:b/>
                <w:sz w:val="18"/>
                <w:szCs w:val="18"/>
              </w:rPr>
            </w:pPr>
            <w:r w:rsidRPr="00BA4D8B">
              <w:rPr>
                <w:rFonts w:ascii="Times New Roman" w:eastAsia="Times New Roman" w:hAnsi="Times New Roman" w:cs="Times New Roman"/>
                <w:b/>
                <w:sz w:val="18"/>
                <w:szCs w:val="18"/>
              </w:rPr>
              <w:t xml:space="preserve">Program Learning </w:t>
            </w:r>
            <w:proofErr w:type="spellStart"/>
            <w:r w:rsidRPr="00BA4D8B">
              <w:rPr>
                <w:rFonts w:ascii="Times New Roman" w:eastAsia="Times New Roman" w:hAnsi="Times New Roman" w:cs="Times New Roman"/>
                <w:b/>
                <w:sz w:val="18"/>
                <w:szCs w:val="18"/>
              </w:rPr>
              <w:t>Outcomes</w:t>
            </w:r>
            <w:proofErr w:type="spellEnd"/>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781E78B1" w14:textId="77777777" w:rsidR="004B0A4B" w:rsidRPr="00BA4D8B" w:rsidRDefault="004B0A4B" w:rsidP="004B492C">
            <w:pPr>
              <w:jc w:val="center"/>
              <w:rPr>
                <w:rFonts w:ascii="Times New Roman" w:eastAsia="Times New Roman" w:hAnsi="Times New Roman" w:cs="Times New Roman"/>
                <w:b/>
                <w:sz w:val="18"/>
                <w:szCs w:val="18"/>
              </w:rPr>
            </w:pPr>
            <w:proofErr w:type="spellStart"/>
            <w:r w:rsidRPr="00BA4D8B">
              <w:rPr>
                <w:rFonts w:ascii="Times New Roman" w:eastAsia="Times New Roman" w:hAnsi="Times New Roman" w:cs="Times New Roman"/>
                <w:b/>
                <w:sz w:val="18"/>
                <w:szCs w:val="18"/>
              </w:rPr>
              <w:t>Contribution</w:t>
            </w:r>
            <w:proofErr w:type="spellEnd"/>
          </w:p>
        </w:tc>
      </w:tr>
      <w:tr w:rsidR="004B0A4B" w14:paraId="78849919" w14:textId="77777777" w:rsidTr="004B492C">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2E317D9C" w14:textId="77777777" w:rsidR="004B0A4B" w:rsidRDefault="004B0A4B" w:rsidP="004B492C">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3BAC9859" w14:textId="77777777" w:rsidR="004B0A4B" w:rsidRPr="00BA4D8B" w:rsidRDefault="004B0A4B" w:rsidP="004B492C">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75D5D87" w14:textId="77777777" w:rsidR="004B0A4B" w:rsidRPr="00BA4D8B" w:rsidRDefault="004B0A4B" w:rsidP="004B492C">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03DA0406" w14:textId="77777777" w:rsidR="004B0A4B" w:rsidRPr="00BA4D8B" w:rsidRDefault="004B0A4B" w:rsidP="004B492C">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DD916F2" w14:textId="77777777" w:rsidR="004B0A4B" w:rsidRPr="00BA4D8B" w:rsidRDefault="004B0A4B" w:rsidP="004B492C">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C5227AA" w14:textId="77777777" w:rsidR="004B0A4B" w:rsidRPr="00BA4D8B" w:rsidRDefault="004B0A4B" w:rsidP="004B492C">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26C89839" w14:textId="77777777" w:rsidR="004B0A4B" w:rsidRPr="00BA4D8B" w:rsidRDefault="004B0A4B" w:rsidP="004B492C">
            <w:pP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5</w:t>
            </w:r>
          </w:p>
        </w:tc>
      </w:tr>
      <w:tr w:rsidR="004B0A4B" w14:paraId="1D820DEC" w14:textId="77777777" w:rsidTr="004B492C">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1F23E7C" w14:textId="77777777" w:rsidR="004B0A4B" w:rsidRDefault="004B0A4B" w:rsidP="004B492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1553CBD4" w14:textId="77777777" w:rsidR="004B0A4B" w:rsidRPr="00BA4D8B" w:rsidRDefault="004B0A4B" w:rsidP="004B492C">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theoretical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basic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attitudes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4ABF4102" w14:textId="77777777" w:rsidR="004B0A4B" w:rsidRPr="00BA4D8B" w:rsidRDefault="004B0A4B" w:rsidP="004B492C">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262DBE06" w14:textId="77777777" w:rsidR="004B0A4B" w:rsidRPr="00BA4D8B" w:rsidRDefault="004B0A4B" w:rsidP="004B492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3DFACEB" w14:textId="77777777" w:rsidR="004B0A4B" w:rsidRPr="00BA4D8B" w:rsidRDefault="004B0A4B" w:rsidP="004B492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6F98ACF" w14:textId="77777777" w:rsidR="004B0A4B" w:rsidRPr="00BA4D8B" w:rsidRDefault="004B0A4B" w:rsidP="004B492C">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5E4F266D" w14:textId="3B35E629" w:rsidR="004B0A4B" w:rsidRPr="00BA4D8B" w:rsidRDefault="004B0A4B" w:rsidP="004B492C">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4B0A4B" w14:paraId="49B37396" w14:textId="77777777" w:rsidTr="004B492C">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15CE6E9" w14:textId="77777777" w:rsidR="004B0A4B" w:rsidRDefault="004B0A4B" w:rsidP="004B492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041339C3" w14:textId="77777777" w:rsidR="004B0A4B" w:rsidRPr="00BA4D8B" w:rsidRDefault="004B0A4B" w:rsidP="004B492C">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It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meets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needs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individual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family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society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evidence-based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holistic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approach</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709B9B65" w14:textId="77777777" w:rsidR="004B0A4B" w:rsidRPr="00BA4D8B" w:rsidRDefault="004B0A4B" w:rsidP="004B492C">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1CA55C51" w14:textId="77777777" w:rsidR="004B0A4B" w:rsidRPr="00BA4D8B" w:rsidRDefault="004B0A4B" w:rsidP="004B492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ED35530" w14:textId="77777777" w:rsidR="004B0A4B" w:rsidRPr="00BA4D8B" w:rsidRDefault="004B0A4B" w:rsidP="004B492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5C77CA08" w14:textId="77777777" w:rsidR="004B0A4B" w:rsidRPr="00BA4D8B" w:rsidRDefault="004B0A4B" w:rsidP="004B492C">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7A8E8C90" w14:textId="4E6F40D1" w:rsidR="004B0A4B" w:rsidRPr="00BA4D8B" w:rsidRDefault="004B0A4B" w:rsidP="004B492C">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4B0A4B" w14:paraId="2F9E74E5" w14:textId="77777777" w:rsidTr="004B492C">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4662454" w14:textId="77777777" w:rsidR="004B0A4B" w:rsidRDefault="004B0A4B" w:rsidP="004B492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5D8C4E08" w14:textId="77777777" w:rsidR="004B0A4B" w:rsidRPr="00BA4D8B" w:rsidRDefault="004B0A4B" w:rsidP="004B492C">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active</w:t>
            </w:r>
            <w:proofErr w:type="spellEnd"/>
            <w:r w:rsidRPr="00BA4D8B">
              <w:rPr>
                <w:rFonts w:ascii="Times New Roman" w:hAnsi="Times New Roman" w:cs="Times New Roman"/>
                <w:color w:val="000000"/>
                <w:sz w:val="18"/>
                <w:szCs w:val="18"/>
              </w:rPr>
              <w:t xml:space="preserve"> role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delivery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team</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A9A667D" w14:textId="77777777" w:rsidR="004B0A4B" w:rsidRPr="00BA4D8B" w:rsidRDefault="004B0A4B" w:rsidP="004B492C">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405AC498" w14:textId="77777777" w:rsidR="004B0A4B" w:rsidRPr="00BA4D8B" w:rsidRDefault="004B0A4B" w:rsidP="004B492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534C65E" w14:textId="77777777" w:rsidR="004B0A4B" w:rsidRPr="00BA4D8B" w:rsidRDefault="004B0A4B" w:rsidP="004B492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4AB0B79" w14:textId="77777777" w:rsidR="004B0A4B" w:rsidRPr="00BA4D8B" w:rsidRDefault="004B0A4B" w:rsidP="004B492C">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30E3D63B" w14:textId="14B69E4B" w:rsidR="004B0A4B" w:rsidRPr="00BA4D8B" w:rsidRDefault="004B0A4B" w:rsidP="004B492C">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4B0A4B" w14:paraId="43346B8E" w14:textId="77777777" w:rsidTr="004B492C">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CF73866" w14:textId="77777777" w:rsidR="004B0A4B" w:rsidRDefault="004B0A4B" w:rsidP="004B492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633B9EA2" w14:textId="77777777" w:rsidR="004B0A4B" w:rsidRPr="00BA4D8B" w:rsidRDefault="004B0A4B" w:rsidP="004B492C">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Performs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values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ethical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principles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relevant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legislation</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0141972E" w14:textId="77777777" w:rsidR="004B0A4B" w:rsidRPr="00BA4D8B" w:rsidRDefault="004B0A4B" w:rsidP="004B492C">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4C516985" w14:textId="77777777" w:rsidR="004B0A4B" w:rsidRPr="00BA4D8B" w:rsidRDefault="004B0A4B" w:rsidP="004B492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6A49FACB" w14:textId="77777777" w:rsidR="004B0A4B" w:rsidRPr="00BA4D8B" w:rsidRDefault="004B0A4B" w:rsidP="004B492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3271D22" w14:textId="77777777" w:rsidR="004B0A4B" w:rsidRPr="00BA4D8B" w:rsidRDefault="004B0A4B" w:rsidP="004B492C">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7E955D97" w14:textId="327C7BAA" w:rsidR="004B0A4B" w:rsidRPr="00BA4D8B" w:rsidRDefault="004B0A4B" w:rsidP="004B492C">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4B0A4B" w14:paraId="4E06C0BD" w14:textId="77777777" w:rsidTr="004B492C">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D0F109C" w14:textId="77777777" w:rsidR="004B0A4B" w:rsidRDefault="004B0A4B" w:rsidP="004B492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55FD0B56" w14:textId="77777777" w:rsidR="004B0A4B" w:rsidRPr="00BA4D8B" w:rsidRDefault="004B0A4B" w:rsidP="004B492C">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Follows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developments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field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using</w:t>
            </w:r>
            <w:proofErr w:type="spellEnd"/>
            <w:r w:rsidRPr="00BA4D8B">
              <w:rPr>
                <w:rFonts w:ascii="Times New Roman" w:hAnsi="Times New Roman" w:cs="Times New Roman"/>
                <w:color w:val="000000"/>
                <w:sz w:val="18"/>
                <w:szCs w:val="18"/>
              </w:rPr>
              <w:t xml:space="preserve"> at </w:t>
            </w:r>
            <w:proofErr w:type="spellStart"/>
            <w:r w:rsidRPr="00BA4D8B">
              <w:rPr>
                <w:rFonts w:ascii="Times New Roman" w:hAnsi="Times New Roman" w:cs="Times New Roman"/>
                <w:color w:val="000000"/>
                <w:sz w:val="18"/>
                <w:szCs w:val="18"/>
              </w:rPr>
              <w:t>least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one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foreign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language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7A8B3D6" w14:textId="77777777" w:rsidR="004B0A4B" w:rsidRPr="00BA4D8B" w:rsidRDefault="004B0A4B" w:rsidP="004B492C">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4E081187" w14:textId="77777777" w:rsidR="004B0A4B" w:rsidRPr="00BA4D8B" w:rsidRDefault="004B0A4B" w:rsidP="004B492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6953A64" w14:textId="77777777" w:rsidR="004B0A4B" w:rsidRPr="00BA4D8B" w:rsidRDefault="004B0A4B" w:rsidP="004B492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5EDD9B5" w14:textId="7D98CB90" w:rsidR="004B0A4B" w:rsidRPr="00BA4D8B" w:rsidRDefault="004B0A4B" w:rsidP="004B492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50C5C441" w14:textId="77777777" w:rsidR="004B0A4B" w:rsidRPr="00BA4D8B" w:rsidRDefault="004B0A4B" w:rsidP="004B492C">
            <w:pPr>
              <w:rPr>
                <w:rFonts w:ascii="Times New Roman" w:eastAsia="Times New Roman" w:hAnsi="Times New Roman" w:cs="Times New Roman"/>
                <w:sz w:val="18"/>
                <w:szCs w:val="18"/>
              </w:rPr>
            </w:pPr>
          </w:p>
        </w:tc>
      </w:tr>
      <w:tr w:rsidR="004B0A4B" w14:paraId="7ECF6181" w14:textId="77777777" w:rsidTr="004B492C">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41CE54E" w14:textId="77777777" w:rsidR="004B0A4B" w:rsidRDefault="004B0A4B" w:rsidP="004B492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1395C897" w14:textId="77777777" w:rsidR="004B0A4B" w:rsidRPr="00BA4D8B" w:rsidRDefault="004B0A4B" w:rsidP="004B492C">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ability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communicate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write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reports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make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presentations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743D0804" w14:textId="77777777" w:rsidR="004B0A4B" w:rsidRPr="00BA4D8B" w:rsidRDefault="004B0A4B" w:rsidP="004B492C">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64698660" w14:textId="77777777" w:rsidR="004B0A4B" w:rsidRPr="00BA4D8B" w:rsidRDefault="004B0A4B" w:rsidP="004B492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F54F3B5" w14:textId="686B8F77" w:rsidR="004B0A4B" w:rsidRPr="00BA4D8B" w:rsidRDefault="004B0A4B" w:rsidP="004B492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91630A2" w14:textId="77777777" w:rsidR="004B0A4B" w:rsidRPr="00BA4D8B" w:rsidRDefault="004B0A4B" w:rsidP="004B492C">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23549470" w14:textId="17F02169" w:rsidR="004B0A4B" w:rsidRPr="00BA4D8B" w:rsidRDefault="004B0A4B" w:rsidP="004B492C">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4B0A4B" w14:paraId="0E1605F0" w14:textId="77777777" w:rsidTr="004B492C">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4DC8360" w14:textId="77777777" w:rsidR="004B0A4B" w:rsidRDefault="004B0A4B" w:rsidP="004B492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4AA90145" w14:textId="77777777" w:rsidR="004B0A4B" w:rsidRPr="00BA4D8B" w:rsidRDefault="004B0A4B" w:rsidP="004B492C">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necessity</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lifelong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learning</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50A29699" w14:textId="77777777" w:rsidR="004B0A4B" w:rsidRPr="00BA4D8B" w:rsidRDefault="004B0A4B" w:rsidP="004B492C">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08783FF4" w14:textId="77777777" w:rsidR="004B0A4B" w:rsidRPr="00BA4D8B" w:rsidRDefault="004B0A4B" w:rsidP="004B492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83A3B5A" w14:textId="77777777" w:rsidR="004B0A4B" w:rsidRPr="00BA4D8B" w:rsidRDefault="004B0A4B" w:rsidP="004B492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D0398A7" w14:textId="77777777" w:rsidR="004B0A4B" w:rsidRPr="00BA4D8B" w:rsidRDefault="004B0A4B" w:rsidP="004B492C">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4E0417E8" w14:textId="01D71C11" w:rsidR="004B0A4B" w:rsidRPr="00BA4D8B" w:rsidRDefault="004B0A4B" w:rsidP="004B492C">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4B0A4B" w14:paraId="790A4791" w14:textId="77777777" w:rsidTr="004B492C">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DEE75D1" w14:textId="77777777" w:rsidR="004B0A4B" w:rsidRDefault="004B0A4B" w:rsidP="004B492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402AC484" w14:textId="77777777" w:rsidR="004B0A4B" w:rsidRPr="00BA4D8B" w:rsidRDefault="004B0A4B" w:rsidP="004B492C">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Knows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publication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production</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specific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part</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43C1E3E1" w14:textId="77777777" w:rsidR="004B0A4B" w:rsidRPr="00BA4D8B" w:rsidRDefault="004B0A4B" w:rsidP="004B492C">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0050061C" w14:textId="77777777" w:rsidR="004B0A4B" w:rsidRPr="00BA4D8B" w:rsidRDefault="004B0A4B" w:rsidP="004B492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9070BB5" w14:textId="77777777" w:rsidR="004B0A4B" w:rsidRPr="00BA4D8B" w:rsidRDefault="004B0A4B" w:rsidP="004B492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E58E6B0" w14:textId="33D3A2AC" w:rsidR="004B0A4B" w:rsidRPr="00BA4D8B" w:rsidRDefault="004B0A4B" w:rsidP="004B492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7396BE2A" w14:textId="77777777" w:rsidR="004B0A4B" w:rsidRPr="00BA4D8B" w:rsidRDefault="004B0A4B" w:rsidP="004B492C">
            <w:pPr>
              <w:rPr>
                <w:rFonts w:ascii="Times New Roman" w:eastAsia="Times New Roman" w:hAnsi="Times New Roman" w:cs="Times New Roman"/>
                <w:sz w:val="18"/>
                <w:szCs w:val="18"/>
              </w:rPr>
            </w:pPr>
          </w:p>
        </w:tc>
      </w:tr>
      <w:tr w:rsidR="004B0A4B" w14:paraId="14877F67" w14:textId="77777777" w:rsidTr="004B492C">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A687EB0" w14:textId="77777777" w:rsidR="004B0A4B" w:rsidRDefault="004B0A4B" w:rsidP="004B492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35D0E6E7" w14:textId="77777777" w:rsidR="004B0A4B" w:rsidRPr="00BA4D8B" w:rsidRDefault="004B0A4B" w:rsidP="004B492C">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Uses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critical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thinking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clinical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decision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making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2A36F1E7" w14:textId="77777777" w:rsidR="004B0A4B" w:rsidRPr="00BA4D8B" w:rsidRDefault="004B0A4B" w:rsidP="004B492C">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18EAF76C" w14:textId="77777777" w:rsidR="004B0A4B" w:rsidRPr="00BA4D8B" w:rsidRDefault="004B0A4B" w:rsidP="004B492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922AF2C" w14:textId="77777777" w:rsidR="004B0A4B" w:rsidRPr="00BA4D8B" w:rsidRDefault="004B0A4B" w:rsidP="004B492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2A6E2A9" w14:textId="77777777" w:rsidR="004B0A4B" w:rsidRPr="00BA4D8B" w:rsidRDefault="004B0A4B" w:rsidP="004B492C">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27521F4C" w14:textId="62BDD05C" w:rsidR="004B0A4B" w:rsidRPr="00BA4D8B" w:rsidRDefault="004B0A4B" w:rsidP="004B492C">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4B0A4B" w14:paraId="6B8CE372" w14:textId="77777777" w:rsidTr="004B492C">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D2F4F43" w14:textId="77777777" w:rsidR="004B0A4B" w:rsidRDefault="004B0A4B" w:rsidP="004B492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0B0083B3" w14:textId="77777777" w:rsidR="004B0A4B" w:rsidRPr="00BA4D8B" w:rsidRDefault="004B0A4B" w:rsidP="004B492C">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Develops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sensitivity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problems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2DC93302" w14:textId="77777777" w:rsidR="004B0A4B" w:rsidRPr="00BA4D8B" w:rsidRDefault="004B0A4B" w:rsidP="004B492C">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1AB6AA6C" w14:textId="77777777" w:rsidR="004B0A4B" w:rsidRPr="00BA4D8B" w:rsidRDefault="004B0A4B" w:rsidP="004B492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6CB4AAC7" w14:textId="77777777" w:rsidR="004B0A4B" w:rsidRPr="00BA4D8B" w:rsidRDefault="004B0A4B" w:rsidP="004B492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6A088150" w14:textId="32D8E532" w:rsidR="004B0A4B" w:rsidRPr="00BA4D8B" w:rsidRDefault="004B0A4B" w:rsidP="004B492C">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6355BEFD" w14:textId="3B11BDD3" w:rsidR="004B0A4B" w:rsidRPr="00BA4D8B" w:rsidRDefault="004B0A4B" w:rsidP="004B492C">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bl>
    <w:p w14:paraId="319A4E0A" w14:textId="77777777" w:rsidR="001A25B9" w:rsidRDefault="001A25B9">
      <w:pPr>
        <w:spacing w:after="0" w:line="240" w:lineRule="auto"/>
        <w:rPr>
          <w:rFonts w:ascii="Times New Roman" w:eastAsia="Times New Roman" w:hAnsi="Times New Roman" w:cs="Times New Roman"/>
          <w:sz w:val="18"/>
          <w:szCs w:val="18"/>
        </w:rPr>
      </w:pPr>
    </w:p>
    <w:tbl>
      <w:tblPr>
        <w:tblStyle w:val="af0"/>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4B0A4B" w14:paraId="149EA227" w14:textId="77777777" w:rsidTr="004B492C">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F11B6F5" w14:textId="77777777" w:rsidR="004B0A4B" w:rsidRDefault="004B0A4B" w:rsidP="004B492C">
            <w:pPr>
              <w:jc w:val="center"/>
              <w:rPr>
                <w:rFonts w:ascii="Times New Roman" w:eastAsia="Times New Roman" w:hAnsi="Times New Roman" w:cs="Times New Roman"/>
                <w:b/>
                <w:sz w:val="18"/>
                <w:szCs w:val="18"/>
              </w:rPr>
            </w:pPr>
            <w:r>
              <w:rPr>
                <w:rFonts w:ascii="Times New Roman" w:eastAsia="Times New Roman" w:hAnsi="Times New Roman" w:cs="Times New Roman"/>
                <w:color w:val="000000"/>
                <w:sz w:val="18"/>
                <w:szCs w:val="18"/>
              </w:rPr>
              <w:t> </w:t>
            </w:r>
          </w:p>
          <w:p w14:paraId="05A48C15" w14:textId="77777777" w:rsidR="004B0A4B" w:rsidRPr="003841C5" w:rsidRDefault="004B0A4B" w:rsidP="004B492C">
            <w:pPr>
              <w:jc w:val="cente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ECTS ALLOCATED BASED ON STUDENT WORKLOAD BY THE COURSE DESCRIPTION</w:t>
            </w:r>
          </w:p>
        </w:tc>
      </w:tr>
      <w:tr w:rsidR="004B0A4B" w14:paraId="679353AC" w14:textId="77777777" w:rsidTr="004B492C">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4BF5F34" w14:textId="77777777" w:rsidR="004B0A4B" w:rsidRPr="000F765F" w:rsidRDefault="004B0A4B" w:rsidP="004B492C">
            <w:pP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Activities</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CB407BC" w14:textId="77777777" w:rsidR="004B0A4B" w:rsidRPr="000F765F" w:rsidRDefault="004B0A4B" w:rsidP="004B492C">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Quantity</w:t>
            </w:r>
            <w:proofErr w:type="spellEnd"/>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19999D5" w14:textId="77777777" w:rsidR="004B0A4B" w:rsidRPr="000F765F" w:rsidRDefault="004B0A4B" w:rsidP="004B492C">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Duration</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CAF2E62" w14:textId="77777777" w:rsidR="004B0A4B" w:rsidRPr="000F765F" w:rsidRDefault="004B0A4B" w:rsidP="004B492C">
            <w:pPr>
              <w:jc w:val="center"/>
              <w:rPr>
                <w:rFonts w:ascii="Times New Roman" w:eastAsia="Times New Roman" w:hAnsi="Times New Roman" w:cs="Times New Roman"/>
                <w:b/>
                <w:sz w:val="18"/>
                <w:szCs w:val="18"/>
              </w:rPr>
            </w:pPr>
            <w:r w:rsidRPr="000F765F">
              <w:rPr>
                <w:rFonts w:ascii="Times New Roman" w:hAnsi="Times New Roman" w:cs="Times New Roman"/>
                <w:b/>
                <w:color w:val="000000"/>
                <w:sz w:val="18"/>
                <w:szCs w:val="18"/>
              </w:rPr>
              <w:t>Total</w:t>
            </w:r>
            <w:r w:rsidRPr="000F765F">
              <w:rPr>
                <w:rFonts w:ascii="Times New Roman" w:hAnsi="Times New Roman" w:cs="Times New Roman"/>
                <w:b/>
                <w:color w:val="000000"/>
                <w:sz w:val="18"/>
                <w:szCs w:val="18"/>
              </w:rPr>
              <w:br/>
            </w:r>
            <w:proofErr w:type="spellStart"/>
            <w:r w:rsidRPr="000F765F">
              <w:rPr>
                <w:rFonts w:ascii="Times New Roman" w:hAnsi="Times New Roman" w:cs="Times New Roman"/>
                <w:b/>
                <w:color w:val="000000"/>
                <w:sz w:val="18"/>
                <w:szCs w:val="18"/>
              </w:rPr>
              <w:t>Workload</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r>
      <w:tr w:rsidR="004B0A4B" w14:paraId="124FA38E" w14:textId="77777777" w:rsidTr="004B492C">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9FDCC6C" w14:textId="77777777" w:rsidR="004B0A4B" w:rsidRPr="003841C5" w:rsidRDefault="004B0A4B" w:rsidP="004B492C">
            <w:pP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 xml:space="preserve">Course </w:t>
            </w:r>
            <w:proofErr w:type="spellStart"/>
            <w:r w:rsidRPr="003841C5">
              <w:rPr>
                <w:rFonts w:ascii="Times New Roman" w:hAnsi="Times New Roman" w:cs="Times New Roman"/>
                <w:color w:val="000000"/>
                <w:sz w:val="18"/>
                <w:szCs w:val="18"/>
              </w:rPr>
              <w:t>Duration</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Including</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the</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exam</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week</w:t>
            </w:r>
            <w:proofErr w:type="spellEnd"/>
            <w:r w:rsidRPr="003841C5">
              <w:rPr>
                <w:rFonts w:ascii="Times New Roman" w:hAnsi="Times New Roman" w:cs="Times New Roman"/>
                <w:color w:val="000000"/>
                <w:sz w:val="18"/>
                <w:szCs w:val="18"/>
              </w:rPr>
              <w:t xml:space="preserve">: 15x Total </w:t>
            </w:r>
            <w:proofErr w:type="spellStart"/>
            <w:r w:rsidRPr="003841C5">
              <w:rPr>
                <w:rFonts w:ascii="Times New Roman" w:hAnsi="Times New Roman" w:cs="Times New Roman"/>
                <w:color w:val="000000"/>
                <w:sz w:val="18"/>
                <w:szCs w:val="18"/>
              </w:rPr>
              <w:t>course</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hours</w:t>
            </w:r>
            <w:proofErr w:type="spellEnd"/>
            <w:r w:rsidRPr="003841C5">
              <w:rPr>
                <w:rFonts w:ascii="Times New Roman" w:hAnsi="Times New Roman" w:cs="Times New Roman"/>
                <w:color w:val="000000"/>
                <w:sz w:val="18"/>
                <w:szCs w:val="18"/>
              </w:rPr>
              <w:t>)</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8980408" w14:textId="77777777" w:rsidR="004B0A4B" w:rsidRPr="003841C5" w:rsidRDefault="004B0A4B" w:rsidP="004B492C">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ADF749C" w14:textId="77777777" w:rsidR="004B0A4B" w:rsidRPr="003841C5" w:rsidRDefault="004B0A4B" w:rsidP="004B492C">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9894603" w14:textId="77777777" w:rsidR="004B0A4B" w:rsidRPr="003841C5" w:rsidRDefault="004B0A4B" w:rsidP="004B492C">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30</w:t>
            </w:r>
          </w:p>
        </w:tc>
      </w:tr>
      <w:tr w:rsidR="004B0A4B" w14:paraId="1D954089" w14:textId="77777777" w:rsidTr="004B492C">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442367C" w14:textId="77777777" w:rsidR="004B0A4B" w:rsidRPr="003841C5" w:rsidRDefault="004B0A4B" w:rsidP="004B492C">
            <w:pPr>
              <w:rPr>
                <w:rFonts w:ascii="Times New Roman" w:eastAsia="Times New Roman" w:hAnsi="Times New Roman" w:cs="Times New Roman"/>
                <w:sz w:val="18"/>
                <w:szCs w:val="18"/>
              </w:rPr>
            </w:pPr>
            <w:proofErr w:type="spellStart"/>
            <w:r w:rsidRPr="003841C5">
              <w:rPr>
                <w:rFonts w:ascii="Times New Roman" w:hAnsi="Times New Roman" w:cs="Times New Roman"/>
                <w:color w:val="000000"/>
                <w:sz w:val="18"/>
                <w:szCs w:val="18"/>
              </w:rPr>
              <w:t>Hours</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for</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off-the-classroom</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study</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Pre-study</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practice</w:t>
            </w:r>
            <w:proofErr w:type="spellEnd"/>
            <w:r w:rsidRPr="003841C5">
              <w:rPr>
                <w:rFonts w:ascii="Times New Roman" w:hAnsi="Times New Roman" w:cs="Times New Roman"/>
                <w:color w:val="000000"/>
                <w:sz w:val="18"/>
                <w:szCs w:val="18"/>
              </w:rPr>
              <w:t>)</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B30F9DB" w14:textId="77777777" w:rsidR="004B0A4B" w:rsidRPr="003841C5" w:rsidRDefault="004B0A4B" w:rsidP="004B492C">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0EE12FD" w14:textId="182F742D" w:rsidR="004B0A4B" w:rsidRPr="003841C5" w:rsidRDefault="004B0A4B" w:rsidP="004B492C">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85B31E0" w14:textId="1C7028E8" w:rsidR="004B0A4B" w:rsidRPr="003841C5" w:rsidRDefault="004B0A4B" w:rsidP="004B492C">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30</w:t>
            </w:r>
          </w:p>
        </w:tc>
      </w:tr>
      <w:tr w:rsidR="004B0A4B" w14:paraId="69F4DED5" w14:textId="77777777" w:rsidTr="004B492C">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1D9794D" w14:textId="751EE4F3" w:rsidR="004B0A4B" w:rsidRPr="003841C5" w:rsidRDefault="004B0A4B" w:rsidP="004B0A4B">
            <w:pPr>
              <w:rPr>
                <w:rFonts w:ascii="Times New Roman" w:hAnsi="Times New Roman" w:cs="Times New Roman"/>
                <w:color w:val="000000"/>
                <w:sz w:val="18"/>
                <w:szCs w:val="18"/>
              </w:rPr>
            </w:pPr>
            <w:proofErr w:type="spellStart"/>
            <w:r>
              <w:rPr>
                <w:rFonts w:ascii="Times New Roman" w:eastAsia="Times New Roman" w:hAnsi="Times New Roman" w:cs="Times New Roman"/>
                <w:sz w:val="18"/>
                <w:szCs w:val="18"/>
              </w:rPr>
              <w:t>Clinical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practice</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F0F34ED" w14:textId="3D423A49" w:rsidR="004B0A4B" w:rsidRPr="003841C5" w:rsidRDefault="004B0A4B" w:rsidP="004B0A4B">
            <w:pPr>
              <w:jc w:val="center"/>
              <w:rPr>
                <w:rFonts w:ascii="Times New Roman" w:hAnsi="Times New Roman" w:cs="Times New Roman"/>
                <w:color w:val="000000"/>
                <w:sz w:val="18"/>
                <w:szCs w:val="18"/>
              </w:rPr>
            </w:pPr>
            <w:r>
              <w:rPr>
                <w:rFonts w:ascii="Times New Roman" w:eastAsia="Times New Roman" w:hAnsi="Times New Roman" w:cs="Times New Roman"/>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56E132F" w14:textId="30C2CDAD" w:rsidR="004B0A4B" w:rsidRDefault="004B0A4B" w:rsidP="004B0A4B">
            <w:pPr>
              <w:jc w:val="center"/>
              <w:rPr>
                <w:rFonts w:ascii="Times New Roman" w:hAnsi="Times New Roman" w:cs="Times New Roman"/>
                <w:color w:val="000000"/>
                <w:sz w:val="18"/>
                <w:szCs w:val="18"/>
              </w:rPr>
            </w:pPr>
            <w:r>
              <w:rPr>
                <w:rFonts w:ascii="Times New Roman" w:eastAsia="Times New Roman" w:hAnsi="Times New Roman" w:cs="Times New Roman"/>
                <w:sz w:val="18"/>
                <w:szCs w:val="18"/>
              </w:rPr>
              <w:t>4</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AE2CD8F" w14:textId="3C592071" w:rsidR="004B0A4B" w:rsidRDefault="004B0A4B" w:rsidP="004B0A4B">
            <w:pPr>
              <w:jc w:val="center"/>
              <w:rPr>
                <w:rFonts w:ascii="Times New Roman" w:hAnsi="Times New Roman" w:cs="Times New Roman"/>
                <w:color w:val="000000"/>
                <w:sz w:val="18"/>
                <w:szCs w:val="18"/>
              </w:rPr>
            </w:pPr>
            <w:r>
              <w:rPr>
                <w:rFonts w:ascii="Times New Roman" w:eastAsia="Times New Roman" w:hAnsi="Times New Roman" w:cs="Times New Roman"/>
                <w:sz w:val="18"/>
                <w:szCs w:val="18"/>
              </w:rPr>
              <w:t>60</w:t>
            </w:r>
          </w:p>
        </w:tc>
      </w:tr>
      <w:tr w:rsidR="004B0A4B" w14:paraId="27AEAF3E" w14:textId="77777777" w:rsidTr="004B492C">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88AFCEF" w14:textId="423E6A8A" w:rsidR="004B0A4B" w:rsidRPr="003841C5" w:rsidRDefault="004B0A4B" w:rsidP="004B0A4B">
            <w:pPr>
              <w:rPr>
                <w:rFonts w:ascii="Times New Roman" w:hAnsi="Times New Roman" w:cs="Times New Roman"/>
                <w:color w:val="000000"/>
                <w:sz w:val="18"/>
                <w:szCs w:val="18"/>
              </w:rPr>
            </w:pPr>
            <w:proofErr w:type="spellStart"/>
            <w:r>
              <w:rPr>
                <w:rFonts w:ascii="Times New Roman" w:eastAsia="Times New Roman" w:hAnsi="Times New Roman" w:cs="Times New Roman"/>
                <w:sz w:val="18"/>
                <w:szCs w:val="18"/>
              </w:rPr>
              <w:t>Midterm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exam</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71625E0" w14:textId="6F8A01A7" w:rsidR="004B0A4B" w:rsidRPr="003841C5" w:rsidRDefault="004B0A4B" w:rsidP="004B0A4B">
            <w:pPr>
              <w:jc w:val="center"/>
              <w:rPr>
                <w:rFonts w:ascii="Times New Roman" w:hAnsi="Times New Roman" w:cs="Times New Roman"/>
                <w:color w:val="000000"/>
                <w:sz w:val="18"/>
                <w:szCs w:val="18"/>
              </w:rPr>
            </w:pPr>
            <w:r>
              <w:rPr>
                <w:rFonts w:ascii="Times New Roman" w:eastAsia="Times New Roman" w:hAnsi="Times New Roman" w:cs="Times New Roman"/>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7B80667" w14:textId="1C6E557D" w:rsidR="004B0A4B" w:rsidRDefault="004B0A4B" w:rsidP="004B0A4B">
            <w:pPr>
              <w:jc w:val="center"/>
              <w:rPr>
                <w:rFonts w:ascii="Times New Roman" w:hAnsi="Times New Roman" w:cs="Times New Roman"/>
                <w:color w:val="000000"/>
                <w:sz w:val="18"/>
                <w:szCs w:val="18"/>
              </w:rPr>
            </w:pPr>
            <w:r>
              <w:rPr>
                <w:rFonts w:ascii="Times New Roman" w:eastAsia="Times New Roman" w:hAnsi="Times New Roman" w:cs="Times New Roman"/>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9DA52FE" w14:textId="4FD24C97" w:rsidR="004B0A4B" w:rsidRDefault="004B0A4B" w:rsidP="004B0A4B">
            <w:pPr>
              <w:jc w:val="center"/>
              <w:rPr>
                <w:rFonts w:ascii="Times New Roman" w:hAnsi="Times New Roman" w:cs="Times New Roman"/>
                <w:color w:val="000000"/>
                <w:sz w:val="18"/>
                <w:szCs w:val="18"/>
              </w:rPr>
            </w:pPr>
            <w:r>
              <w:rPr>
                <w:rFonts w:ascii="Times New Roman" w:eastAsia="Times New Roman" w:hAnsi="Times New Roman" w:cs="Times New Roman"/>
                <w:sz w:val="18"/>
                <w:szCs w:val="18"/>
              </w:rPr>
              <w:t>2</w:t>
            </w:r>
          </w:p>
        </w:tc>
      </w:tr>
      <w:tr w:rsidR="004B0A4B" w14:paraId="4A8E6947" w14:textId="77777777" w:rsidTr="004B492C">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bottom"/>
          </w:tcPr>
          <w:p w14:paraId="72158331" w14:textId="51D10ED4" w:rsidR="004B0A4B" w:rsidRPr="009A20CD" w:rsidRDefault="004B0A4B" w:rsidP="004B0A4B">
            <w:pPr>
              <w:rPr>
                <w:rFonts w:ascii="Times New Roman" w:hAnsi="Times New Roman" w:cs="Times New Roman"/>
                <w:color w:val="000000"/>
                <w:sz w:val="18"/>
                <w:szCs w:val="18"/>
              </w:rPr>
            </w:pPr>
            <w:proofErr w:type="spellStart"/>
            <w:r>
              <w:rPr>
                <w:rFonts w:ascii="Times New Roman" w:eastAsia="Times New Roman" w:hAnsi="Times New Roman" w:cs="Times New Roman"/>
                <w:sz w:val="18"/>
                <w:szCs w:val="18"/>
              </w:rPr>
              <w:t>Reports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evaluation</w:t>
            </w:r>
            <w:proofErr w:type="spellEnd"/>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3E56EBA2" w14:textId="5C32A9EA" w:rsidR="004B0A4B" w:rsidRPr="009A20CD" w:rsidRDefault="004B0A4B" w:rsidP="004B0A4B">
            <w:pPr>
              <w:jc w:val="center"/>
              <w:rPr>
                <w:rFonts w:ascii="Times New Roman" w:hAnsi="Times New Roman" w:cs="Times New Roman"/>
                <w:color w:val="000000"/>
                <w:sz w:val="18"/>
                <w:szCs w:val="18"/>
              </w:rPr>
            </w:pPr>
            <w:r>
              <w:rPr>
                <w:rFonts w:ascii="Times New Roman" w:eastAsia="Times New Roman" w:hAnsi="Times New Roman" w:cs="Times New Roman"/>
                <w:sz w:val="18"/>
                <w:szCs w:val="18"/>
              </w:rPr>
              <w:t>1</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279A7102" w14:textId="1EAD5A1D" w:rsidR="004B0A4B" w:rsidRPr="009A20CD" w:rsidRDefault="004B0A4B" w:rsidP="004B0A4B">
            <w:pPr>
              <w:jc w:val="center"/>
              <w:rPr>
                <w:rFonts w:ascii="Times New Roman" w:hAnsi="Times New Roman" w:cs="Times New Roman"/>
                <w:color w:val="000000"/>
                <w:sz w:val="18"/>
                <w:szCs w:val="18"/>
              </w:rPr>
            </w:pPr>
            <w:r>
              <w:rPr>
                <w:rFonts w:ascii="Times New Roman" w:eastAsia="Times New Roman" w:hAnsi="Times New Roman" w:cs="Times New Roman"/>
                <w:sz w:val="18"/>
                <w:szCs w:val="18"/>
              </w:rPr>
              <w:t>2</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6AEE1451" w14:textId="7B66D7C8" w:rsidR="004B0A4B" w:rsidRPr="009A20CD" w:rsidRDefault="004B0A4B" w:rsidP="004B0A4B">
            <w:pPr>
              <w:jc w:val="center"/>
              <w:rPr>
                <w:rFonts w:ascii="Times New Roman" w:hAnsi="Times New Roman" w:cs="Times New Roman"/>
                <w:color w:val="000000"/>
                <w:sz w:val="18"/>
                <w:szCs w:val="18"/>
              </w:rPr>
            </w:pPr>
            <w:r>
              <w:rPr>
                <w:rFonts w:ascii="Times New Roman" w:eastAsia="Times New Roman" w:hAnsi="Times New Roman" w:cs="Times New Roman"/>
                <w:sz w:val="18"/>
                <w:szCs w:val="18"/>
              </w:rPr>
              <w:t>2</w:t>
            </w:r>
          </w:p>
        </w:tc>
      </w:tr>
      <w:tr w:rsidR="004B0A4B" w14:paraId="0727983E" w14:textId="77777777" w:rsidTr="004B492C">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4699A64" w14:textId="33711E46" w:rsidR="004B0A4B" w:rsidRPr="009A20CD" w:rsidRDefault="004B0A4B" w:rsidP="004B0A4B">
            <w:pPr>
              <w:rPr>
                <w:rFonts w:ascii="Times New Roman" w:hAnsi="Times New Roman" w:cs="Times New Roman"/>
                <w:color w:val="000000"/>
                <w:sz w:val="18"/>
                <w:szCs w:val="18"/>
              </w:rPr>
            </w:pPr>
            <w:r>
              <w:rPr>
                <w:rFonts w:ascii="Times New Roman" w:eastAsia="Times New Roman" w:hAnsi="Times New Roman" w:cs="Times New Roman"/>
                <w:sz w:val="18"/>
                <w:szCs w:val="18"/>
              </w:rPr>
              <w:t xml:space="preserve">Final </w:t>
            </w:r>
            <w:proofErr w:type="spellStart"/>
            <w:r>
              <w:rPr>
                <w:rFonts w:ascii="Times New Roman" w:eastAsia="Times New Roman" w:hAnsi="Times New Roman" w:cs="Times New Roman"/>
                <w:sz w:val="18"/>
                <w:szCs w:val="18"/>
              </w:rPr>
              <w:t>exam</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254C0BF" w14:textId="15A33EC5" w:rsidR="004B0A4B" w:rsidRPr="009A20CD" w:rsidRDefault="004B0A4B" w:rsidP="004B0A4B">
            <w:pPr>
              <w:jc w:val="center"/>
              <w:rPr>
                <w:rFonts w:ascii="Times New Roman" w:hAnsi="Times New Roman" w:cs="Times New Roman"/>
                <w:color w:val="000000"/>
                <w:sz w:val="18"/>
                <w:szCs w:val="18"/>
              </w:rPr>
            </w:pPr>
            <w:r>
              <w:rPr>
                <w:rFonts w:ascii="Times New Roman" w:eastAsia="Times New Roman" w:hAnsi="Times New Roman" w:cs="Times New Roman"/>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8735819" w14:textId="32ABCF27" w:rsidR="004B0A4B" w:rsidRPr="009A20CD" w:rsidRDefault="004B0A4B" w:rsidP="004B0A4B">
            <w:pPr>
              <w:jc w:val="center"/>
              <w:rPr>
                <w:rFonts w:ascii="Times New Roman" w:hAnsi="Times New Roman" w:cs="Times New Roman"/>
                <w:color w:val="000000"/>
                <w:sz w:val="18"/>
                <w:szCs w:val="18"/>
              </w:rPr>
            </w:pPr>
            <w:r>
              <w:rPr>
                <w:rFonts w:ascii="Times New Roman" w:eastAsia="Times New Roman" w:hAnsi="Times New Roman" w:cs="Times New Roman"/>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C078289" w14:textId="0436DEDE" w:rsidR="004B0A4B" w:rsidRPr="009A20CD" w:rsidRDefault="004B0A4B" w:rsidP="004B0A4B">
            <w:pPr>
              <w:jc w:val="center"/>
              <w:rPr>
                <w:rFonts w:ascii="Times New Roman" w:hAnsi="Times New Roman" w:cs="Times New Roman"/>
                <w:color w:val="000000"/>
                <w:sz w:val="18"/>
                <w:szCs w:val="18"/>
              </w:rPr>
            </w:pPr>
            <w:r>
              <w:rPr>
                <w:rFonts w:ascii="Times New Roman" w:eastAsia="Times New Roman" w:hAnsi="Times New Roman" w:cs="Times New Roman"/>
                <w:sz w:val="18"/>
                <w:szCs w:val="18"/>
              </w:rPr>
              <w:t>2</w:t>
            </w:r>
          </w:p>
        </w:tc>
      </w:tr>
      <w:tr w:rsidR="004B0A4B" w14:paraId="395EB182" w14:textId="77777777" w:rsidTr="004B492C">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508272B" w14:textId="77777777" w:rsidR="004B0A4B" w:rsidRPr="003841C5" w:rsidRDefault="004B0A4B" w:rsidP="004B0A4B">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Total </w:t>
            </w:r>
            <w:proofErr w:type="spellStart"/>
            <w:r w:rsidRPr="003841C5">
              <w:rPr>
                <w:rFonts w:ascii="Times New Roman" w:hAnsi="Times New Roman" w:cs="Times New Roman"/>
                <w:b/>
                <w:bCs/>
                <w:color w:val="000000"/>
                <w:sz w:val="18"/>
                <w:szCs w:val="18"/>
              </w:rPr>
              <w:t>Work</w:t>
            </w:r>
            <w:proofErr w:type="spellEnd"/>
            <w:r w:rsidRPr="003841C5">
              <w:rPr>
                <w:rFonts w:ascii="Times New Roman" w:hAnsi="Times New Roman" w:cs="Times New Roman"/>
                <w:b/>
                <w:bCs/>
                <w:color w:val="000000"/>
                <w:sz w:val="18"/>
                <w:szCs w:val="18"/>
              </w:rPr>
              <w:t xml:space="preserve"> </w:t>
            </w:r>
            <w:proofErr w:type="spellStart"/>
            <w:r w:rsidRPr="003841C5">
              <w:rPr>
                <w:rFonts w:ascii="Times New Roman" w:hAnsi="Times New Roman" w:cs="Times New Roman"/>
                <w:b/>
                <w:bCs/>
                <w:color w:val="000000"/>
                <w:sz w:val="18"/>
                <w:szCs w:val="18"/>
              </w:rPr>
              <w:t>Load</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4D34947" w14:textId="77777777" w:rsidR="004B0A4B" w:rsidRPr="003841C5" w:rsidRDefault="004B0A4B" w:rsidP="004B0A4B">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8AF0C85" w14:textId="77777777" w:rsidR="004B0A4B" w:rsidRPr="003841C5" w:rsidRDefault="004B0A4B" w:rsidP="004B0A4B">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E804188" w14:textId="26260CC8" w:rsidR="004B0A4B" w:rsidRPr="00CA6A8D" w:rsidRDefault="004B0A4B" w:rsidP="004B0A4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w:t>
            </w:r>
          </w:p>
        </w:tc>
      </w:tr>
      <w:tr w:rsidR="004B0A4B" w14:paraId="65FD18E9" w14:textId="77777777" w:rsidTr="004B492C">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0CC9D6D" w14:textId="77777777" w:rsidR="004B0A4B" w:rsidRPr="003841C5" w:rsidRDefault="004B0A4B" w:rsidP="004B0A4B">
            <w:pPr>
              <w:jc w:val="right"/>
              <w:rPr>
                <w:rFonts w:ascii="Times New Roman" w:eastAsia="Times New Roman" w:hAnsi="Times New Roman" w:cs="Times New Roman"/>
                <w:sz w:val="18"/>
                <w:szCs w:val="18"/>
              </w:rPr>
            </w:pPr>
            <w:r>
              <w:rPr>
                <w:rFonts w:ascii="Times New Roman" w:hAnsi="Times New Roman" w:cs="Times New Roman"/>
                <w:b/>
                <w:bCs/>
                <w:color w:val="000000"/>
                <w:sz w:val="18"/>
                <w:szCs w:val="18"/>
              </w:rPr>
              <w:t xml:space="preserve">Total </w:t>
            </w:r>
            <w:proofErr w:type="spellStart"/>
            <w:r>
              <w:rPr>
                <w:rFonts w:ascii="Times New Roman" w:hAnsi="Times New Roman" w:cs="Times New Roman"/>
                <w:b/>
                <w:bCs/>
                <w:color w:val="000000"/>
                <w:sz w:val="18"/>
                <w:szCs w:val="18"/>
              </w:rPr>
              <w:t>Work</w:t>
            </w:r>
            <w:proofErr w:type="spellEnd"/>
            <w:r>
              <w:rPr>
                <w:rFonts w:ascii="Times New Roman" w:hAnsi="Times New Roman" w:cs="Times New Roman"/>
                <w:b/>
                <w:bCs/>
                <w:color w:val="000000"/>
                <w:sz w:val="18"/>
                <w:szCs w:val="18"/>
              </w:rPr>
              <w:t xml:space="preserve"> </w:t>
            </w:r>
            <w:proofErr w:type="spellStart"/>
            <w:r>
              <w:rPr>
                <w:rFonts w:ascii="Times New Roman" w:hAnsi="Times New Roman" w:cs="Times New Roman"/>
                <w:b/>
                <w:bCs/>
                <w:color w:val="000000"/>
                <w:sz w:val="18"/>
                <w:szCs w:val="18"/>
              </w:rPr>
              <w:t>Load</w:t>
            </w:r>
            <w:proofErr w:type="spellEnd"/>
            <w:r>
              <w:rPr>
                <w:rFonts w:ascii="Times New Roman" w:hAnsi="Times New Roman" w:cs="Times New Roman"/>
                <w:b/>
                <w:bCs/>
                <w:color w:val="000000"/>
                <w:sz w:val="18"/>
                <w:szCs w:val="18"/>
              </w:rPr>
              <w:t xml:space="preserve"> / 25</w:t>
            </w:r>
            <w:r w:rsidRPr="003841C5">
              <w:rPr>
                <w:rFonts w:ascii="Times New Roman" w:hAnsi="Times New Roman" w:cs="Times New Roman"/>
                <w:b/>
                <w:bCs/>
                <w:color w:val="000000"/>
                <w:sz w:val="18"/>
                <w:szCs w:val="18"/>
              </w:rPr>
              <w:t xml:space="preserve">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4BFFFDE" w14:textId="77777777" w:rsidR="004B0A4B" w:rsidRPr="003841C5" w:rsidRDefault="004B0A4B" w:rsidP="004B0A4B">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4C7B401" w14:textId="77777777" w:rsidR="004B0A4B" w:rsidRPr="003841C5" w:rsidRDefault="004B0A4B" w:rsidP="004B0A4B">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C514CD3" w14:textId="50933278" w:rsidR="004B0A4B" w:rsidRPr="00CA6A8D" w:rsidRDefault="004B0A4B" w:rsidP="004B0A4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5.04</w:t>
            </w:r>
          </w:p>
        </w:tc>
      </w:tr>
      <w:tr w:rsidR="004B0A4B" w14:paraId="3EECC101" w14:textId="77777777" w:rsidTr="004B492C">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9B18FD1" w14:textId="77777777" w:rsidR="004B0A4B" w:rsidRPr="003841C5" w:rsidRDefault="004B0A4B" w:rsidP="004B0A4B">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ECTS </w:t>
            </w:r>
            <w:proofErr w:type="spellStart"/>
            <w:r w:rsidRPr="003841C5">
              <w:rPr>
                <w:rFonts w:ascii="Times New Roman" w:hAnsi="Times New Roman" w:cs="Times New Roman"/>
                <w:b/>
                <w:bCs/>
                <w:color w:val="000000"/>
                <w:sz w:val="18"/>
                <w:szCs w:val="18"/>
              </w:rPr>
              <w:t>Credit</w:t>
            </w:r>
            <w:proofErr w:type="spellEnd"/>
            <w:r w:rsidRPr="003841C5">
              <w:rPr>
                <w:rFonts w:ascii="Times New Roman" w:hAnsi="Times New Roman" w:cs="Times New Roman"/>
                <w:b/>
                <w:bCs/>
                <w:color w:val="000000"/>
                <w:sz w:val="18"/>
                <w:szCs w:val="18"/>
              </w:rPr>
              <w:t xml:space="preserve"> of </w:t>
            </w:r>
            <w:proofErr w:type="spellStart"/>
            <w:r w:rsidRPr="003841C5">
              <w:rPr>
                <w:rFonts w:ascii="Times New Roman" w:hAnsi="Times New Roman" w:cs="Times New Roman"/>
                <w:b/>
                <w:bCs/>
                <w:color w:val="000000"/>
                <w:sz w:val="18"/>
                <w:szCs w:val="18"/>
              </w:rPr>
              <w:t>the</w:t>
            </w:r>
            <w:proofErr w:type="spellEnd"/>
            <w:r w:rsidRPr="003841C5">
              <w:rPr>
                <w:rFonts w:ascii="Times New Roman" w:hAnsi="Times New Roman" w:cs="Times New Roman"/>
                <w:b/>
                <w:bCs/>
                <w:color w:val="000000"/>
                <w:sz w:val="18"/>
                <w:szCs w:val="18"/>
              </w:rPr>
              <w:t xml:space="preserv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BE7115A" w14:textId="77777777" w:rsidR="004B0A4B" w:rsidRPr="003841C5" w:rsidRDefault="004B0A4B" w:rsidP="004B0A4B">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A918E07" w14:textId="77777777" w:rsidR="004B0A4B" w:rsidRPr="003841C5" w:rsidRDefault="004B0A4B" w:rsidP="004B0A4B">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D025E69" w14:textId="452365BD" w:rsidR="004B0A4B" w:rsidRPr="00CA6A8D" w:rsidRDefault="004B0A4B" w:rsidP="004B0A4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bl>
    <w:p w14:paraId="319A4E0E" w14:textId="77777777" w:rsidR="001A25B9" w:rsidRDefault="001A25B9">
      <w:pPr>
        <w:spacing w:after="0" w:line="240" w:lineRule="auto"/>
        <w:rPr>
          <w:rFonts w:ascii="Times New Roman" w:eastAsia="Times New Roman" w:hAnsi="Times New Roman" w:cs="Times New Roman"/>
          <w:sz w:val="18"/>
          <w:szCs w:val="18"/>
        </w:rPr>
      </w:pPr>
    </w:p>
    <w:p w14:paraId="319A4EAE"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ffffffffffa"/>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4248"/>
        <w:gridCol w:w="850"/>
        <w:gridCol w:w="1134"/>
        <w:gridCol w:w="1418"/>
        <w:gridCol w:w="709"/>
        <w:gridCol w:w="991"/>
      </w:tblGrid>
      <w:tr w:rsidR="001A25B9" w14:paraId="319A4EB0" w14:textId="77777777">
        <w:trPr>
          <w:trHeight w:val="247"/>
          <w:jc w:val="center"/>
        </w:trPr>
        <w:tc>
          <w:tcPr>
            <w:tcW w:w="9350" w:type="dxa"/>
            <w:gridSpan w:val="6"/>
            <w:shd w:val="clear" w:color="auto" w:fill="ECEBEB"/>
            <w:vAlign w:val="center"/>
          </w:tcPr>
          <w:p w14:paraId="319A4EAF" w14:textId="00009341" w:rsidR="001A25B9" w:rsidRDefault="005C218A">
            <w:pPr>
              <w:jc w:val="center"/>
              <w:rPr>
                <w:rFonts w:ascii="Times New Roman" w:eastAsia="Times New Roman" w:hAnsi="Times New Roman" w:cs="Times New Roman"/>
                <w:b/>
                <w:color w:val="000000"/>
                <w:sz w:val="18"/>
                <w:szCs w:val="18"/>
              </w:rPr>
            </w:pPr>
            <w:r w:rsidRPr="00B85035">
              <w:rPr>
                <w:rFonts w:ascii="Times New Roman" w:eastAsia="Times New Roman" w:hAnsi="Times New Roman" w:cs="Times New Roman"/>
                <w:b/>
                <w:sz w:val="18"/>
                <w:szCs w:val="18"/>
              </w:rPr>
              <w:t>COURSE INFORMATION</w:t>
            </w:r>
          </w:p>
        </w:tc>
      </w:tr>
      <w:tr w:rsidR="00B85035" w14:paraId="319A4EB7" w14:textId="77777777" w:rsidTr="00B85035">
        <w:trPr>
          <w:trHeight w:val="220"/>
          <w:jc w:val="center"/>
        </w:trPr>
        <w:tc>
          <w:tcPr>
            <w:tcW w:w="4248" w:type="dxa"/>
            <w:tcBorders>
              <w:bottom w:val="single" w:sz="6" w:space="0" w:color="CCCCCC"/>
            </w:tcBorders>
            <w:shd w:val="clear" w:color="auto" w:fill="FFFFFF"/>
            <w:tcMar>
              <w:top w:w="15" w:type="dxa"/>
              <w:left w:w="80" w:type="dxa"/>
              <w:bottom w:w="15" w:type="dxa"/>
              <w:right w:w="15" w:type="dxa"/>
            </w:tcMar>
            <w:vAlign w:val="bottom"/>
          </w:tcPr>
          <w:p w14:paraId="319A4EB1" w14:textId="5FCCDBD9" w:rsidR="00B85035" w:rsidRDefault="00B85035" w:rsidP="00B85035">
            <w:pPr>
              <w:rPr>
                <w:rFonts w:ascii="Times New Roman" w:eastAsia="Times New Roman" w:hAnsi="Times New Roman" w:cs="Times New Roman"/>
                <w:b/>
                <w:color w:val="000000"/>
                <w:sz w:val="18"/>
                <w:szCs w:val="18"/>
              </w:rPr>
            </w:pPr>
            <w:r>
              <w:rPr>
                <w:rFonts w:ascii="Times New Roman" w:eastAsia="Times New Roman" w:hAnsi="Times New Roman" w:cs="Times New Roman"/>
                <w:b/>
                <w:sz w:val="18"/>
                <w:szCs w:val="18"/>
              </w:rPr>
              <w:t>Course</w:t>
            </w:r>
          </w:p>
        </w:tc>
        <w:tc>
          <w:tcPr>
            <w:tcW w:w="850" w:type="dxa"/>
            <w:tcBorders>
              <w:bottom w:val="single" w:sz="6" w:space="0" w:color="CCCCCC"/>
            </w:tcBorders>
            <w:shd w:val="clear" w:color="auto" w:fill="FFFFFF"/>
            <w:tcMar>
              <w:top w:w="15" w:type="dxa"/>
              <w:left w:w="80" w:type="dxa"/>
              <w:bottom w:w="15" w:type="dxa"/>
              <w:right w:w="15" w:type="dxa"/>
            </w:tcMar>
            <w:vAlign w:val="bottom"/>
          </w:tcPr>
          <w:p w14:paraId="319A4EB2" w14:textId="110E51CE" w:rsidR="00B85035" w:rsidRDefault="00B85035" w:rsidP="00B85035">
            <w:pPr>
              <w:jc w:val="center"/>
              <w:rPr>
                <w:rFonts w:ascii="Times New Roman" w:eastAsia="Times New Roman" w:hAnsi="Times New Roman" w:cs="Times New Roman"/>
                <w:b/>
                <w:color w:val="000000"/>
                <w:sz w:val="18"/>
                <w:szCs w:val="18"/>
              </w:rPr>
            </w:pPr>
            <w:proofErr w:type="spellStart"/>
            <w:r>
              <w:rPr>
                <w:rFonts w:ascii="Times New Roman" w:eastAsia="Times New Roman" w:hAnsi="Times New Roman" w:cs="Times New Roman"/>
                <w:b/>
                <w:i/>
                <w:sz w:val="18"/>
                <w:szCs w:val="18"/>
              </w:rPr>
              <w:t>Code</w:t>
            </w:r>
            <w:proofErr w:type="spellEnd"/>
          </w:p>
        </w:tc>
        <w:tc>
          <w:tcPr>
            <w:tcW w:w="1134" w:type="dxa"/>
            <w:tcBorders>
              <w:bottom w:val="single" w:sz="6" w:space="0" w:color="CCCCCC"/>
            </w:tcBorders>
            <w:shd w:val="clear" w:color="auto" w:fill="FFFFFF"/>
            <w:tcMar>
              <w:top w:w="15" w:type="dxa"/>
              <w:left w:w="80" w:type="dxa"/>
              <w:bottom w:w="15" w:type="dxa"/>
              <w:right w:w="15" w:type="dxa"/>
            </w:tcMar>
            <w:vAlign w:val="bottom"/>
          </w:tcPr>
          <w:p w14:paraId="319A4EB3" w14:textId="59A8AEF2" w:rsidR="00B85035" w:rsidRDefault="00B85035" w:rsidP="00B85035">
            <w:pPr>
              <w:jc w:val="center"/>
              <w:rPr>
                <w:rFonts w:ascii="Times New Roman" w:eastAsia="Times New Roman" w:hAnsi="Times New Roman" w:cs="Times New Roman"/>
                <w:b/>
                <w:color w:val="000000"/>
                <w:sz w:val="18"/>
                <w:szCs w:val="18"/>
              </w:rPr>
            </w:pPr>
            <w:proofErr w:type="spellStart"/>
            <w:r>
              <w:rPr>
                <w:rFonts w:ascii="Times New Roman" w:eastAsia="Times New Roman" w:hAnsi="Times New Roman" w:cs="Times New Roman"/>
                <w:b/>
                <w:i/>
                <w:sz w:val="18"/>
                <w:szCs w:val="18"/>
              </w:rPr>
              <w:t>Semester</w:t>
            </w:r>
            <w:proofErr w:type="spellEnd"/>
          </w:p>
        </w:tc>
        <w:tc>
          <w:tcPr>
            <w:tcW w:w="1418" w:type="dxa"/>
            <w:tcBorders>
              <w:bottom w:val="single" w:sz="6" w:space="0" w:color="CCCCCC"/>
            </w:tcBorders>
            <w:shd w:val="clear" w:color="auto" w:fill="FFFFFF"/>
            <w:tcMar>
              <w:top w:w="15" w:type="dxa"/>
              <w:left w:w="80" w:type="dxa"/>
              <w:bottom w:w="15" w:type="dxa"/>
              <w:right w:w="15" w:type="dxa"/>
            </w:tcMar>
            <w:vAlign w:val="bottom"/>
          </w:tcPr>
          <w:p w14:paraId="319A4EB4" w14:textId="06BFDE95" w:rsidR="00B85035" w:rsidRDefault="00B85035" w:rsidP="00B85035">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i/>
                <w:sz w:val="18"/>
                <w:szCs w:val="18"/>
              </w:rPr>
              <w:t xml:space="preserve">T+L+P </w:t>
            </w:r>
            <w:proofErr w:type="spellStart"/>
            <w:r>
              <w:rPr>
                <w:rFonts w:ascii="Times New Roman" w:eastAsia="Times New Roman" w:hAnsi="Times New Roman" w:cs="Times New Roman"/>
                <w:b/>
                <w:i/>
                <w:sz w:val="18"/>
                <w:szCs w:val="18"/>
              </w:rPr>
              <w:t>Hours</w:t>
            </w:r>
            <w:proofErr w:type="spellEnd"/>
          </w:p>
        </w:tc>
        <w:tc>
          <w:tcPr>
            <w:tcW w:w="709" w:type="dxa"/>
            <w:tcBorders>
              <w:bottom w:val="single" w:sz="6" w:space="0" w:color="CCCCCC"/>
            </w:tcBorders>
            <w:shd w:val="clear" w:color="auto" w:fill="FFFFFF"/>
            <w:tcMar>
              <w:top w:w="15" w:type="dxa"/>
              <w:left w:w="80" w:type="dxa"/>
              <w:bottom w:w="15" w:type="dxa"/>
              <w:right w:w="15" w:type="dxa"/>
            </w:tcMar>
            <w:vAlign w:val="bottom"/>
          </w:tcPr>
          <w:p w14:paraId="319A4EB5" w14:textId="3E7BB01A" w:rsidR="00B85035" w:rsidRDefault="00B85035" w:rsidP="00B85035">
            <w:pPr>
              <w:jc w:val="center"/>
              <w:rPr>
                <w:rFonts w:ascii="Times New Roman" w:eastAsia="Times New Roman" w:hAnsi="Times New Roman" w:cs="Times New Roman"/>
                <w:b/>
                <w:color w:val="000000"/>
                <w:sz w:val="18"/>
                <w:szCs w:val="18"/>
              </w:rPr>
            </w:pPr>
            <w:proofErr w:type="spellStart"/>
            <w:r>
              <w:rPr>
                <w:rFonts w:ascii="Times New Roman" w:eastAsia="Times New Roman" w:hAnsi="Times New Roman" w:cs="Times New Roman"/>
                <w:b/>
                <w:i/>
                <w:sz w:val="18"/>
                <w:szCs w:val="18"/>
              </w:rPr>
              <w:t>Credits</w:t>
            </w:r>
            <w:proofErr w:type="spellEnd"/>
          </w:p>
        </w:tc>
        <w:tc>
          <w:tcPr>
            <w:tcW w:w="991" w:type="dxa"/>
            <w:tcBorders>
              <w:bottom w:val="single" w:sz="6" w:space="0" w:color="CCCCCC"/>
            </w:tcBorders>
            <w:shd w:val="clear" w:color="auto" w:fill="FFFFFF"/>
            <w:tcMar>
              <w:top w:w="15" w:type="dxa"/>
              <w:left w:w="80" w:type="dxa"/>
              <w:bottom w:w="15" w:type="dxa"/>
              <w:right w:w="15" w:type="dxa"/>
            </w:tcMar>
            <w:vAlign w:val="bottom"/>
          </w:tcPr>
          <w:p w14:paraId="319A4EB6" w14:textId="1DE1C631" w:rsidR="00B85035" w:rsidRDefault="00B85035" w:rsidP="00B85035">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i/>
                <w:sz w:val="18"/>
                <w:szCs w:val="18"/>
              </w:rPr>
              <w:t>ECTS</w:t>
            </w:r>
          </w:p>
        </w:tc>
      </w:tr>
      <w:tr w:rsidR="001A25B9" w14:paraId="319A4EBE" w14:textId="77777777" w:rsidTr="00B85035">
        <w:trPr>
          <w:trHeight w:val="272"/>
          <w:jc w:val="center"/>
        </w:trPr>
        <w:tc>
          <w:tcPr>
            <w:tcW w:w="4248" w:type="dxa"/>
            <w:tcBorders>
              <w:bottom w:val="single" w:sz="6" w:space="0" w:color="CCCCCC"/>
            </w:tcBorders>
            <w:shd w:val="clear" w:color="auto" w:fill="FFFFFF"/>
            <w:tcMar>
              <w:top w:w="15" w:type="dxa"/>
              <w:left w:w="80" w:type="dxa"/>
              <w:bottom w:w="15" w:type="dxa"/>
              <w:right w:w="15" w:type="dxa"/>
            </w:tcMar>
            <w:vAlign w:val="center"/>
          </w:tcPr>
          <w:p w14:paraId="319A4EB8" w14:textId="16FD180E" w:rsidR="001A25B9" w:rsidRDefault="00E15DDA">
            <w:pP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sz w:val="18"/>
                <w:szCs w:val="18"/>
              </w:rPr>
              <w:t>Nursing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Summer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Practice</w:t>
            </w:r>
            <w:proofErr w:type="spellEnd"/>
          </w:p>
        </w:tc>
        <w:tc>
          <w:tcPr>
            <w:tcW w:w="850" w:type="dxa"/>
            <w:tcBorders>
              <w:bottom w:val="single" w:sz="6" w:space="0" w:color="CCCCCC"/>
            </w:tcBorders>
            <w:shd w:val="clear" w:color="auto" w:fill="FFFFFF"/>
            <w:tcMar>
              <w:top w:w="15" w:type="dxa"/>
              <w:left w:w="80" w:type="dxa"/>
              <w:bottom w:w="15" w:type="dxa"/>
              <w:right w:w="15" w:type="dxa"/>
            </w:tcMar>
            <w:vAlign w:val="center"/>
          </w:tcPr>
          <w:p w14:paraId="319A4EB9"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NHS405</w:t>
            </w:r>
          </w:p>
        </w:tc>
        <w:tc>
          <w:tcPr>
            <w:tcW w:w="1134" w:type="dxa"/>
            <w:tcBorders>
              <w:bottom w:val="single" w:sz="6" w:space="0" w:color="CCCCCC"/>
            </w:tcBorders>
            <w:shd w:val="clear" w:color="auto" w:fill="FFFFFF"/>
            <w:tcMar>
              <w:top w:w="15" w:type="dxa"/>
              <w:left w:w="80" w:type="dxa"/>
              <w:bottom w:w="15" w:type="dxa"/>
              <w:right w:w="15" w:type="dxa"/>
            </w:tcMar>
            <w:vAlign w:val="center"/>
          </w:tcPr>
          <w:p w14:paraId="319A4EBA" w14:textId="77777777" w:rsidR="001A25B9" w:rsidRDefault="00D81B51">
            <w:pPr>
              <w:jc w:val="center"/>
              <w:rPr>
                <w:rFonts w:ascii="Times New Roman" w:eastAsia="Times New Roman" w:hAnsi="Times New Roman" w:cs="Times New Roman"/>
                <w:color w:val="444444"/>
                <w:sz w:val="18"/>
                <w:szCs w:val="18"/>
              </w:rPr>
            </w:pPr>
            <w:r>
              <w:rPr>
                <w:rFonts w:ascii="Times New Roman" w:eastAsia="Times New Roman" w:hAnsi="Times New Roman" w:cs="Times New Roman"/>
                <w:color w:val="444444"/>
                <w:sz w:val="18"/>
                <w:szCs w:val="18"/>
              </w:rPr>
              <w:t>7</w:t>
            </w:r>
          </w:p>
        </w:tc>
        <w:tc>
          <w:tcPr>
            <w:tcW w:w="1418" w:type="dxa"/>
            <w:tcBorders>
              <w:bottom w:val="single" w:sz="6" w:space="0" w:color="CCCCCC"/>
            </w:tcBorders>
            <w:shd w:val="clear" w:color="auto" w:fill="FFFFFF"/>
            <w:tcMar>
              <w:top w:w="15" w:type="dxa"/>
              <w:left w:w="80" w:type="dxa"/>
              <w:bottom w:w="15" w:type="dxa"/>
              <w:right w:w="15" w:type="dxa"/>
            </w:tcMar>
            <w:vAlign w:val="center"/>
          </w:tcPr>
          <w:p w14:paraId="319A4EBB" w14:textId="77777777" w:rsidR="001A25B9" w:rsidRDefault="00D81B51">
            <w:pPr>
              <w:jc w:val="center"/>
              <w:rPr>
                <w:rFonts w:ascii="Times New Roman" w:eastAsia="Times New Roman" w:hAnsi="Times New Roman" w:cs="Times New Roman"/>
                <w:color w:val="444444"/>
                <w:sz w:val="18"/>
                <w:szCs w:val="18"/>
              </w:rPr>
            </w:pPr>
            <w:r>
              <w:rPr>
                <w:rFonts w:ascii="Times New Roman" w:eastAsia="Times New Roman" w:hAnsi="Times New Roman" w:cs="Times New Roman"/>
                <w:color w:val="444444"/>
                <w:sz w:val="18"/>
                <w:szCs w:val="18"/>
              </w:rPr>
              <w:t>0 + 0 + 8</w:t>
            </w:r>
          </w:p>
        </w:tc>
        <w:tc>
          <w:tcPr>
            <w:tcW w:w="709" w:type="dxa"/>
            <w:tcBorders>
              <w:bottom w:val="single" w:sz="6" w:space="0" w:color="CCCCCC"/>
            </w:tcBorders>
            <w:shd w:val="clear" w:color="auto" w:fill="FFFFFF"/>
            <w:tcMar>
              <w:top w:w="15" w:type="dxa"/>
              <w:left w:w="80" w:type="dxa"/>
              <w:bottom w:w="15" w:type="dxa"/>
              <w:right w:w="15" w:type="dxa"/>
            </w:tcMar>
            <w:vAlign w:val="center"/>
          </w:tcPr>
          <w:p w14:paraId="319A4EBC" w14:textId="77777777" w:rsidR="001A25B9" w:rsidRDefault="00D81B51">
            <w:pPr>
              <w:jc w:val="center"/>
              <w:rPr>
                <w:rFonts w:ascii="Times New Roman" w:eastAsia="Times New Roman" w:hAnsi="Times New Roman" w:cs="Times New Roman"/>
                <w:color w:val="444444"/>
                <w:sz w:val="18"/>
                <w:szCs w:val="18"/>
              </w:rPr>
            </w:pPr>
            <w:r>
              <w:rPr>
                <w:rFonts w:ascii="Times New Roman" w:eastAsia="Times New Roman" w:hAnsi="Times New Roman" w:cs="Times New Roman"/>
                <w:color w:val="444444"/>
                <w:sz w:val="18"/>
                <w:szCs w:val="18"/>
              </w:rPr>
              <w:t>4</w:t>
            </w:r>
          </w:p>
        </w:tc>
        <w:tc>
          <w:tcPr>
            <w:tcW w:w="991" w:type="dxa"/>
            <w:tcBorders>
              <w:bottom w:val="single" w:sz="6" w:space="0" w:color="CCCCCC"/>
            </w:tcBorders>
            <w:shd w:val="clear" w:color="auto" w:fill="FFFFFF"/>
            <w:tcMar>
              <w:top w:w="15" w:type="dxa"/>
              <w:left w:w="80" w:type="dxa"/>
              <w:bottom w:w="15" w:type="dxa"/>
              <w:right w:w="15" w:type="dxa"/>
            </w:tcMar>
            <w:vAlign w:val="center"/>
          </w:tcPr>
          <w:p w14:paraId="319A4EBD" w14:textId="77777777" w:rsidR="001A25B9" w:rsidRDefault="00D81B51">
            <w:pPr>
              <w:jc w:val="center"/>
              <w:rPr>
                <w:rFonts w:ascii="Times New Roman" w:eastAsia="Times New Roman" w:hAnsi="Times New Roman" w:cs="Times New Roman"/>
                <w:color w:val="444444"/>
                <w:sz w:val="18"/>
                <w:szCs w:val="18"/>
              </w:rPr>
            </w:pPr>
            <w:r>
              <w:rPr>
                <w:rFonts w:ascii="Times New Roman" w:eastAsia="Times New Roman" w:hAnsi="Times New Roman" w:cs="Times New Roman"/>
                <w:color w:val="444444"/>
                <w:sz w:val="18"/>
                <w:szCs w:val="18"/>
              </w:rPr>
              <w:t>6</w:t>
            </w:r>
          </w:p>
        </w:tc>
      </w:tr>
    </w:tbl>
    <w:p w14:paraId="319A4EBF"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ffffffffffb"/>
        <w:tblW w:w="927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537"/>
        <w:gridCol w:w="6734"/>
      </w:tblGrid>
      <w:tr w:rsidR="001A25B9" w14:paraId="319A4EC2" w14:textId="77777777">
        <w:trPr>
          <w:trHeight w:val="290"/>
          <w:jc w:val="center"/>
        </w:trPr>
        <w:tc>
          <w:tcPr>
            <w:tcW w:w="2537" w:type="dxa"/>
            <w:tcBorders>
              <w:bottom w:val="single" w:sz="6" w:space="0" w:color="CCCCCC"/>
            </w:tcBorders>
            <w:shd w:val="clear" w:color="auto" w:fill="FFFFFF"/>
            <w:tcMar>
              <w:top w:w="15" w:type="dxa"/>
              <w:left w:w="80" w:type="dxa"/>
              <w:bottom w:w="15" w:type="dxa"/>
              <w:right w:w="15" w:type="dxa"/>
            </w:tcMar>
            <w:vAlign w:val="center"/>
          </w:tcPr>
          <w:p w14:paraId="319A4EC0" w14:textId="14DE9499" w:rsidR="001A25B9" w:rsidRDefault="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Precondition</w:t>
            </w:r>
            <w:proofErr w:type="spellEnd"/>
          </w:p>
        </w:tc>
        <w:tc>
          <w:tcPr>
            <w:tcW w:w="6734" w:type="dxa"/>
            <w:tcBorders>
              <w:bottom w:val="single" w:sz="6" w:space="0" w:color="CCCCCC"/>
            </w:tcBorders>
            <w:shd w:val="clear" w:color="auto" w:fill="FFFFFF"/>
            <w:tcMar>
              <w:top w:w="15" w:type="dxa"/>
              <w:left w:w="80" w:type="dxa"/>
              <w:bottom w:w="15" w:type="dxa"/>
              <w:right w:w="15" w:type="dxa"/>
            </w:tcMar>
            <w:vAlign w:val="center"/>
          </w:tcPr>
          <w:p w14:paraId="319A4EC1" w14:textId="77777777" w:rsidR="001A25B9" w:rsidRDefault="00D81B51">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4EC3" w14:textId="77777777" w:rsidR="001A25B9" w:rsidRDefault="001A25B9">
      <w:pPr>
        <w:spacing w:after="0" w:line="240" w:lineRule="auto"/>
        <w:rPr>
          <w:rFonts w:ascii="Times New Roman" w:eastAsia="Times New Roman" w:hAnsi="Times New Roman" w:cs="Times New Roman"/>
          <w:color w:val="000000"/>
          <w:sz w:val="18"/>
          <w:szCs w:val="18"/>
        </w:rPr>
      </w:pPr>
    </w:p>
    <w:p w14:paraId="319A4EC4"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ffffffffffc"/>
        <w:tblW w:w="941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187"/>
        <w:gridCol w:w="7223"/>
      </w:tblGrid>
      <w:tr w:rsidR="00E15DDA" w14:paraId="319A4EC7" w14:textId="77777777" w:rsidTr="00EA4EA4">
        <w:trPr>
          <w:trHeight w:val="231"/>
          <w:jc w:val="center"/>
        </w:trPr>
        <w:tc>
          <w:tcPr>
            <w:tcW w:w="2187" w:type="dxa"/>
            <w:tcBorders>
              <w:bottom w:val="single" w:sz="6" w:space="0" w:color="CCCCCC"/>
            </w:tcBorders>
            <w:shd w:val="clear" w:color="auto" w:fill="FFFFFF"/>
            <w:tcMar>
              <w:top w:w="15" w:type="dxa"/>
              <w:left w:w="80" w:type="dxa"/>
              <w:bottom w:w="15" w:type="dxa"/>
              <w:right w:w="15" w:type="dxa"/>
            </w:tcMar>
            <w:vAlign w:val="bottom"/>
          </w:tcPr>
          <w:p w14:paraId="319A4EC5" w14:textId="2D784D0C" w:rsidR="00E15DDA" w:rsidRDefault="00E15DDA" w:rsidP="00E15DDA">
            <w:pPr>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lastRenderedPageBreak/>
              <w:t>Course Language</w:t>
            </w:r>
          </w:p>
        </w:tc>
        <w:tc>
          <w:tcPr>
            <w:tcW w:w="7223" w:type="dxa"/>
            <w:tcBorders>
              <w:bottom w:val="single" w:sz="6" w:space="0" w:color="CCCCCC"/>
            </w:tcBorders>
            <w:shd w:val="clear" w:color="auto" w:fill="FFFFFF"/>
            <w:tcMar>
              <w:top w:w="15" w:type="dxa"/>
              <w:left w:w="80" w:type="dxa"/>
              <w:bottom w:w="15" w:type="dxa"/>
              <w:right w:w="15" w:type="dxa"/>
            </w:tcMar>
            <w:vAlign w:val="center"/>
          </w:tcPr>
          <w:p w14:paraId="319A4EC6" w14:textId="4A009B28" w:rsidR="00E15DDA" w:rsidRDefault="00E15DDA" w:rsidP="00E15DDA">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English </w:t>
            </w:r>
          </w:p>
        </w:tc>
      </w:tr>
      <w:tr w:rsidR="00E15DDA" w14:paraId="319A4ECA" w14:textId="77777777" w:rsidTr="00EA4EA4">
        <w:trPr>
          <w:trHeight w:val="271"/>
          <w:jc w:val="center"/>
        </w:trPr>
        <w:tc>
          <w:tcPr>
            <w:tcW w:w="2187" w:type="dxa"/>
            <w:tcBorders>
              <w:bottom w:val="single" w:sz="6" w:space="0" w:color="CCCCCC"/>
            </w:tcBorders>
            <w:shd w:val="clear" w:color="auto" w:fill="FFFFFF"/>
            <w:tcMar>
              <w:top w:w="15" w:type="dxa"/>
              <w:left w:w="80" w:type="dxa"/>
              <w:bottom w:w="15" w:type="dxa"/>
              <w:right w:w="15" w:type="dxa"/>
            </w:tcMar>
            <w:vAlign w:val="bottom"/>
          </w:tcPr>
          <w:p w14:paraId="319A4EC8" w14:textId="1180CE69" w:rsidR="00E15DDA" w:rsidRDefault="00E15DDA" w:rsidP="00E15DDA">
            <w:pPr>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Course Level</w:t>
            </w:r>
          </w:p>
        </w:tc>
        <w:tc>
          <w:tcPr>
            <w:tcW w:w="7223" w:type="dxa"/>
            <w:tcBorders>
              <w:bottom w:val="single" w:sz="6" w:space="0" w:color="CCCCCC"/>
            </w:tcBorders>
            <w:shd w:val="clear" w:color="auto" w:fill="FFFFFF"/>
            <w:tcMar>
              <w:top w:w="15" w:type="dxa"/>
              <w:left w:w="80" w:type="dxa"/>
              <w:bottom w:w="15" w:type="dxa"/>
              <w:right w:w="15" w:type="dxa"/>
            </w:tcMar>
            <w:vAlign w:val="center"/>
          </w:tcPr>
          <w:p w14:paraId="319A4EC9" w14:textId="71591D3F" w:rsidR="00E15DDA" w:rsidRDefault="00E15DDA" w:rsidP="00E15DDA">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Bachelor's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Degree</w:t>
            </w:r>
            <w:proofErr w:type="spellEnd"/>
            <w:r>
              <w:rPr>
                <w:rFonts w:ascii="Times New Roman" w:eastAsia="Times New Roman" w:hAnsi="Times New Roman" w:cs="Times New Roman"/>
                <w:sz w:val="18"/>
                <w:szCs w:val="18"/>
              </w:rPr>
              <w:t xml:space="preserve"> (First </w:t>
            </w:r>
            <w:proofErr w:type="spellStart"/>
            <w:r>
              <w:rPr>
                <w:rFonts w:ascii="Times New Roman" w:eastAsia="Times New Roman" w:hAnsi="Times New Roman" w:cs="Times New Roman"/>
                <w:sz w:val="18"/>
                <w:szCs w:val="18"/>
              </w:rPr>
              <w:t>Cycle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Programmes</w:t>
            </w:r>
            <w:proofErr w:type="spellEnd"/>
            <w:r>
              <w:rPr>
                <w:rFonts w:ascii="Times New Roman" w:eastAsia="Times New Roman" w:hAnsi="Times New Roman" w:cs="Times New Roman"/>
                <w:sz w:val="18"/>
                <w:szCs w:val="18"/>
              </w:rPr>
              <w:t>)</w:t>
            </w:r>
          </w:p>
        </w:tc>
      </w:tr>
      <w:tr w:rsidR="00E15DDA" w14:paraId="319A4ECD" w14:textId="77777777" w:rsidTr="00EA4EA4">
        <w:trPr>
          <w:trHeight w:val="247"/>
          <w:jc w:val="center"/>
        </w:trPr>
        <w:tc>
          <w:tcPr>
            <w:tcW w:w="2187" w:type="dxa"/>
            <w:tcBorders>
              <w:bottom w:val="single" w:sz="6" w:space="0" w:color="CCCCCC"/>
            </w:tcBorders>
            <w:shd w:val="clear" w:color="auto" w:fill="FFFFFF"/>
            <w:tcMar>
              <w:top w:w="15" w:type="dxa"/>
              <w:left w:w="80" w:type="dxa"/>
              <w:bottom w:w="15" w:type="dxa"/>
              <w:right w:w="15" w:type="dxa"/>
            </w:tcMar>
            <w:vAlign w:val="bottom"/>
          </w:tcPr>
          <w:p w14:paraId="319A4ECB" w14:textId="38AB8E16" w:rsidR="00E15DDA" w:rsidRDefault="00E15DDA" w:rsidP="00E15DDA">
            <w:pPr>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Type</w:t>
            </w:r>
            <w:proofErr w:type="spellEnd"/>
          </w:p>
        </w:tc>
        <w:tc>
          <w:tcPr>
            <w:tcW w:w="7223" w:type="dxa"/>
            <w:tcBorders>
              <w:bottom w:val="single" w:sz="6" w:space="0" w:color="CCCCCC"/>
            </w:tcBorders>
            <w:shd w:val="clear" w:color="auto" w:fill="FFFFFF"/>
            <w:tcMar>
              <w:top w:w="15" w:type="dxa"/>
              <w:left w:w="80" w:type="dxa"/>
              <w:bottom w:w="15" w:type="dxa"/>
              <w:right w:w="15" w:type="dxa"/>
            </w:tcMar>
            <w:vAlign w:val="center"/>
          </w:tcPr>
          <w:p w14:paraId="319A4ECC" w14:textId="3221E454" w:rsidR="00E15DDA" w:rsidRDefault="00E15DDA" w:rsidP="00E15DDA">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Compulsory</w:t>
            </w:r>
            <w:proofErr w:type="spellEnd"/>
          </w:p>
        </w:tc>
      </w:tr>
      <w:tr w:rsidR="00EA4EA4" w14:paraId="319A4ED0" w14:textId="77777777" w:rsidTr="00EA4EA4">
        <w:trPr>
          <w:trHeight w:val="273"/>
          <w:jc w:val="center"/>
        </w:trPr>
        <w:tc>
          <w:tcPr>
            <w:tcW w:w="2187" w:type="dxa"/>
            <w:tcBorders>
              <w:bottom w:val="single" w:sz="6" w:space="0" w:color="CCCCCC"/>
            </w:tcBorders>
            <w:shd w:val="clear" w:color="auto" w:fill="FFFFFF"/>
            <w:tcMar>
              <w:top w:w="15" w:type="dxa"/>
              <w:left w:w="80" w:type="dxa"/>
              <w:bottom w:w="15" w:type="dxa"/>
              <w:right w:w="15" w:type="dxa"/>
            </w:tcMar>
            <w:vAlign w:val="bottom"/>
          </w:tcPr>
          <w:p w14:paraId="319A4ECE" w14:textId="6B088EF7" w:rsidR="00EA4EA4" w:rsidRDefault="00EA4EA4" w:rsidP="00EA4EA4">
            <w:pPr>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Coordinator</w:t>
            </w:r>
            <w:proofErr w:type="spellEnd"/>
          </w:p>
        </w:tc>
        <w:tc>
          <w:tcPr>
            <w:tcW w:w="7223" w:type="dxa"/>
            <w:tcBorders>
              <w:bottom w:val="single" w:sz="6" w:space="0" w:color="CCCCCC"/>
            </w:tcBorders>
            <w:shd w:val="clear" w:color="auto" w:fill="FFFFFF"/>
            <w:tcMar>
              <w:top w:w="15" w:type="dxa"/>
              <w:left w:w="80" w:type="dxa"/>
              <w:bottom w:w="15" w:type="dxa"/>
              <w:right w:w="15" w:type="dxa"/>
            </w:tcMar>
            <w:vAlign w:val="center"/>
          </w:tcPr>
          <w:p w14:paraId="319A4ECF" w14:textId="4DFD7582" w:rsidR="00EA4EA4" w:rsidRDefault="00E15DDA" w:rsidP="00EA4EA4">
            <w:pP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Lecturer</w:t>
            </w:r>
            <w:proofErr w:type="spellEnd"/>
            <w:r w:rsidR="00EA4EA4">
              <w:rPr>
                <w:rFonts w:ascii="Times New Roman" w:eastAsia="Times New Roman" w:hAnsi="Times New Roman" w:cs="Times New Roman"/>
                <w:color w:val="000000"/>
                <w:sz w:val="18"/>
                <w:szCs w:val="18"/>
              </w:rPr>
              <w:t xml:space="preserve"> Ayşenur Keleş</w:t>
            </w:r>
          </w:p>
        </w:tc>
      </w:tr>
      <w:tr w:rsidR="00EA4EA4" w14:paraId="319A4ED3" w14:textId="77777777" w:rsidTr="00EA4EA4">
        <w:trPr>
          <w:trHeight w:val="241"/>
          <w:jc w:val="center"/>
        </w:trPr>
        <w:tc>
          <w:tcPr>
            <w:tcW w:w="2187" w:type="dxa"/>
            <w:tcBorders>
              <w:bottom w:val="single" w:sz="6" w:space="0" w:color="CCCCCC"/>
            </w:tcBorders>
            <w:shd w:val="clear" w:color="auto" w:fill="FFFFFF"/>
            <w:tcMar>
              <w:top w:w="15" w:type="dxa"/>
              <w:left w:w="80" w:type="dxa"/>
              <w:bottom w:w="15" w:type="dxa"/>
              <w:right w:w="15" w:type="dxa"/>
            </w:tcMar>
            <w:vAlign w:val="bottom"/>
          </w:tcPr>
          <w:p w14:paraId="319A4ED1" w14:textId="354FB817" w:rsidR="00EA4EA4" w:rsidRDefault="00EA4EA4" w:rsidP="00EA4EA4">
            <w:pP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b/>
                <w:sz w:val="18"/>
                <w:szCs w:val="18"/>
              </w:rPr>
              <w:t>Instructors</w:t>
            </w:r>
            <w:proofErr w:type="spellEnd"/>
          </w:p>
        </w:tc>
        <w:tc>
          <w:tcPr>
            <w:tcW w:w="7223" w:type="dxa"/>
            <w:tcBorders>
              <w:bottom w:val="single" w:sz="6" w:space="0" w:color="CCCCCC"/>
            </w:tcBorders>
            <w:shd w:val="clear" w:color="auto" w:fill="FFFFFF"/>
            <w:tcMar>
              <w:top w:w="15" w:type="dxa"/>
              <w:left w:w="80" w:type="dxa"/>
              <w:bottom w:w="15" w:type="dxa"/>
              <w:right w:w="15" w:type="dxa"/>
            </w:tcMar>
            <w:vAlign w:val="center"/>
          </w:tcPr>
          <w:p w14:paraId="319A4ED2" w14:textId="18438211" w:rsidR="00EA4EA4" w:rsidRDefault="00E15DDA" w:rsidP="00EA4EA4">
            <w:pP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Lecturer</w:t>
            </w:r>
            <w:proofErr w:type="spellEnd"/>
            <w:r w:rsidR="00EA4EA4">
              <w:rPr>
                <w:rFonts w:ascii="Times New Roman" w:eastAsia="Times New Roman" w:hAnsi="Times New Roman" w:cs="Times New Roman"/>
                <w:color w:val="000000"/>
                <w:sz w:val="18"/>
                <w:szCs w:val="18"/>
              </w:rPr>
              <w:t xml:space="preserve"> Ayşenur Keleş</w:t>
            </w:r>
          </w:p>
        </w:tc>
      </w:tr>
      <w:tr w:rsidR="00EA4EA4" w14:paraId="319A4ED6" w14:textId="77777777" w:rsidTr="00EA4EA4">
        <w:trPr>
          <w:trHeight w:val="312"/>
          <w:jc w:val="center"/>
        </w:trPr>
        <w:tc>
          <w:tcPr>
            <w:tcW w:w="2187" w:type="dxa"/>
            <w:tcBorders>
              <w:bottom w:val="single" w:sz="6" w:space="0" w:color="CCCCCC"/>
            </w:tcBorders>
            <w:shd w:val="clear" w:color="auto" w:fill="FFFFFF"/>
            <w:tcMar>
              <w:top w:w="15" w:type="dxa"/>
              <w:left w:w="80" w:type="dxa"/>
              <w:bottom w:w="15" w:type="dxa"/>
              <w:right w:w="15" w:type="dxa"/>
            </w:tcMar>
            <w:vAlign w:val="bottom"/>
          </w:tcPr>
          <w:p w14:paraId="319A4ED4" w14:textId="576A1E59" w:rsidR="00EA4EA4" w:rsidRDefault="00EA4EA4" w:rsidP="00EA4EA4">
            <w:pP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b/>
                <w:sz w:val="18"/>
                <w:szCs w:val="18"/>
              </w:rPr>
              <w:t>Assistants</w:t>
            </w:r>
            <w:proofErr w:type="spellEnd"/>
          </w:p>
        </w:tc>
        <w:tc>
          <w:tcPr>
            <w:tcW w:w="7223" w:type="dxa"/>
            <w:tcBorders>
              <w:bottom w:val="single" w:sz="6" w:space="0" w:color="CCCCCC"/>
            </w:tcBorders>
            <w:shd w:val="clear" w:color="auto" w:fill="FFFFFF"/>
            <w:tcMar>
              <w:top w:w="15" w:type="dxa"/>
              <w:left w:w="80" w:type="dxa"/>
              <w:bottom w:w="15" w:type="dxa"/>
              <w:right w:w="15" w:type="dxa"/>
            </w:tcMar>
            <w:vAlign w:val="center"/>
          </w:tcPr>
          <w:p w14:paraId="319A4ED5" w14:textId="77777777" w:rsidR="00EA4EA4" w:rsidRDefault="00EA4EA4" w:rsidP="00EA4EA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r>
      <w:tr w:rsidR="00E15DDA" w14:paraId="319A4ED9" w14:textId="77777777" w:rsidTr="00EA4EA4">
        <w:trPr>
          <w:trHeight w:val="406"/>
          <w:jc w:val="center"/>
        </w:trPr>
        <w:tc>
          <w:tcPr>
            <w:tcW w:w="2187" w:type="dxa"/>
            <w:tcBorders>
              <w:bottom w:val="single" w:sz="6" w:space="0" w:color="CCCCCC"/>
            </w:tcBorders>
            <w:shd w:val="clear" w:color="auto" w:fill="FFFFFF"/>
            <w:tcMar>
              <w:top w:w="15" w:type="dxa"/>
              <w:left w:w="80" w:type="dxa"/>
              <w:bottom w:w="15" w:type="dxa"/>
              <w:right w:w="15" w:type="dxa"/>
            </w:tcMar>
            <w:vAlign w:val="bottom"/>
          </w:tcPr>
          <w:p w14:paraId="319A4ED7" w14:textId="333CC703" w:rsidR="00E15DDA" w:rsidRDefault="00E15DDA" w:rsidP="00E15DDA">
            <w:pP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b/>
                <w:sz w:val="18"/>
                <w:szCs w:val="18"/>
              </w:rPr>
              <w:t>Goals</w:t>
            </w:r>
            <w:proofErr w:type="spellEnd"/>
          </w:p>
        </w:tc>
        <w:tc>
          <w:tcPr>
            <w:tcW w:w="7223" w:type="dxa"/>
            <w:tcBorders>
              <w:bottom w:val="single" w:sz="6" w:space="0" w:color="CCCCCC"/>
            </w:tcBorders>
            <w:shd w:val="clear" w:color="auto" w:fill="FFFFFF"/>
            <w:tcMar>
              <w:top w:w="15" w:type="dxa"/>
              <w:left w:w="80" w:type="dxa"/>
              <w:bottom w:w="15" w:type="dxa"/>
              <w:right w:w="15" w:type="dxa"/>
            </w:tcMar>
            <w:vAlign w:val="center"/>
          </w:tcPr>
          <w:p w14:paraId="319A4ED8" w14:textId="2F880B67" w:rsidR="00E15DDA" w:rsidRDefault="00E15DDA" w:rsidP="00E15DDA">
            <w:pPr>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aim</w:t>
            </w:r>
            <w:proofErr w:type="spellEnd"/>
            <w:r>
              <w:rPr>
                <w:rFonts w:ascii="Times New Roman" w:eastAsia="Times New Roman" w:hAnsi="Times New Roman" w:cs="Times New Roman"/>
                <w:sz w:val="18"/>
                <w:szCs w:val="18"/>
              </w:rPr>
              <w:t xml:space="preserve"> of </w:t>
            </w:r>
            <w:proofErr w:type="spellStart"/>
            <w:r>
              <w:rPr>
                <w:rFonts w:ascii="Times New Roman" w:eastAsia="Times New Roman" w:hAnsi="Times New Roman" w:cs="Times New Roman"/>
                <w:sz w:val="18"/>
                <w:szCs w:val="18"/>
              </w:rPr>
              <w:t>this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course</w:t>
            </w:r>
            <w:proofErr w:type="spellEnd"/>
            <w:r>
              <w:rPr>
                <w:rFonts w:ascii="Times New Roman" w:eastAsia="Times New Roman" w:hAnsi="Times New Roman" w:cs="Times New Roman"/>
                <w:sz w:val="18"/>
                <w:szCs w:val="18"/>
              </w:rPr>
              <w:t xml:space="preserve"> is </w:t>
            </w:r>
            <w:proofErr w:type="spellStart"/>
            <w:r>
              <w:rPr>
                <w:rFonts w:ascii="Times New Roman" w:eastAsia="Times New Roman" w:hAnsi="Times New Roman" w:cs="Times New Roman"/>
                <w:sz w:val="18"/>
                <w:szCs w:val="18"/>
              </w:rPr>
              <w:t>to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enable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students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reinforce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skills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acquired</w:t>
            </w:r>
            <w:proofErr w:type="spellEnd"/>
            <w:r>
              <w:rPr>
                <w:rFonts w:ascii="Times New Roman" w:eastAsia="Times New Roman" w:hAnsi="Times New Roman" w:cs="Times New Roman"/>
                <w:sz w:val="18"/>
                <w:szCs w:val="18"/>
              </w:rPr>
              <w:t xml:space="preserve"> in </w:t>
            </w:r>
            <w:proofErr w:type="spellStart"/>
            <w:r>
              <w:rPr>
                <w:rFonts w:ascii="Times New Roman" w:eastAsia="Times New Roman" w:hAnsi="Times New Roman" w:cs="Times New Roman"/>
                <w:sz w:val="18"/>
                <w:szCs w:val="18"/>
              </w:rPr>
              <w:t>internal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medicine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surgical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diseases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pediatric</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health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diseases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women's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health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diseases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nursing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courses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before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graduation</w:t>
            </w:r>
            <w:proofErr w:type="spellEnd"/>
            <w:r>
              <w:rPr>
                <w:rFonts w:ascii="Times New Roman" w:eastAsia="Times New Roman" w:hAnsi="Times New Roman" w:cs="Times New Roman"/>
                <w:sz w:val="18"/>
                <w:szCs w:val="18"/>
              </w:rPr>
              <w:t>.</w:t>
            </w:r>
          </w:p>
        </w:tc>
      </w:tr>
      <w:tr w:rsidR="00E15DDA" w14:paraId="319A4EDC" w14:textId="77777777">
        <w:trPr>
          <w:trHeight w:val="406"/>
          <w:jc w:val="center"/>
        </w:trPr>
        <w:tc>
          <w:tcPr>
            <w:tcW w:w="2187" w:type="dxa"/>
            <w:tcBorders>
              <w:bottom w:val="single" w:sz="6" w:space="0" w:color="CCCCCC"/>
            </w:tcBorders>
            <w:shd w:val="clear" w:color="auto" w:fill="FFFFFF"/>
            <w:tcMar>
              <w:top w:w="15" w:type="dxa"/>
              <w:left w:w="80" w:type="dxa"/>
              <w:bottom w:w="15" w:type="dxa"/>
              <w:right w:w="15" w:type="dxa"/>
            </w:tcMar>
            <w:vAlign w:val="center"/>
          </w:tcPr>
          <w:p w14:paraId="319A4EDA" w14:textId="429D8289" w:rsidR="00E15DDA" w:rsidRDefault="00E15DDA" w:rsidP="00E15DDA">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Content</w:t>
            </w:r>
          </w:p>
        </w:tc>
        <w:tc>
          <w:tcPr>
            <w:tcW w:w="7223" w:type="dxa"/>
            <w:tcBorders>
              <w:bottom w:val="single" w:sz="6" w:space="0" w:color="CCCCCC"/>
            </w:tcBorders>
            <w:shd w:val="clear" w:color="auto" w:fill="FFFFFF"/>
            <w:tcMar>
              <w:top w:w="15" w:type="dxa"/>
              <w:left w:w="80" w:type="dxa"/>
              <w:bottom w:w="15" w:type="dxa"/>
              <w:right w:w="15" w:type="dxa"/>
            </w:tcMar>
            <w:vAlign w:val="center"/>
          </w:tcPr>
          <w:p w14:paraId="319A4EDB" w14:textId="293AB442" w:rsidR="00E15DDA" w:rsidRDefault="00E15DDA" w:rsidP="00E15DDA">
            <w:pPr>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This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course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includes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management</w:t>
            </w:r>
            <w:proofErr w:type="spellEnd"/>
            <w:r>
              <w:rPr>
                <w:rFonts w:ascii="Times New Roman" w:eastAsia="Times New Roman" w:hAnsi="Times New Roman" w:cs="Times New Roman"/>
                <w:sz w:val="18"/>
                <w:szCs w:val="18"/>
              </w:rPr>
              <w:t xml:space="preserve"> of </w:t>
            </w:r>
            <w:proofErr w:type="spellStart"/>
            <w:r>
              <w:rPr>
                <w:rFonts w:ascii="Times New Roman" w:eastAsia="Times New Roman" w:hAnsi="Times New Roman" w:cs="Times New Roman"/>
                <w:sz w:val="18"/>
                <w:szCs w:val="18"/>
              </w:rPr>
              <w:t>patient</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care</w:t>
            </w:r>
            <w:proofErr w:type="spellEnd"/>
            <w:r>
              <w:rPr>
                <w:rFonts w:ascii="Times New Roman" w:eastAsia="Times New Roman" w:hAnsi="Times New Roman" w:cs="Times New Roman"/>
                <w:sz w:val="18"/>
                <w:szCs w:val="18"/>
              </w:rPr>
              <w:t xml:space="preserve"> in </w:t>
            </w:r>
            <w:proofErr w:type="spellStart"/>
            <w:r>
              <w:rPr>
                <w:rFonts w:ascii="Times New Roman" w:eastAsia="Times New Roman" w:hAnsi="Times New Roman" w:cs="Times New Roman"/>
                <w:sz w:val="18"/>
                <w:szCs w:val="18"/>
              </w:rPr>
              <w:t>various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clinical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settings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internal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diseases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surgery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children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women's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health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disease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clinics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preparation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maintenance</w:t>
            </w:r>
            <w:proofErr w:type="spellEnd"/>
            <w:r>
              <w:rPr>
                <w:rFonts w:ascii="Times New Roman" w:eastAsia="Times New Roman" w:hAnsi="Times New Roman" w:cs="Times New Roman"/>
                <w:sz w:val="18"/>
                <w:szCs w:val="18"/>
              </w:rPr>
              <w:t xml:space="preserve"> of </w:t>
            </w:r>
            <w:proofErr w:type="spellStart"/>
            <w:r>
              <w:rPr>
                <w:rFonts w:ascii="Times New Roman" w:eastAsia="Times New Roman" w:hAnsi="Times New Roman" w:cs="Times New Roman"/>
                <w:sz w:val="18"/>
                <w:szCs w:val="18"/>
              </w:rPr>
              <w:t>care</w:t>
            </w:r>
            <w:proofErr w:type="spellEnd"/>
            <w:r>
              <w:rPr>
                <w:rFonts w:ascii="Times New Roman" w:eastAsia="Times New Roman" w:hAnsi="Times New Roman" w:cs="Times New Roman"/>
                <w:sz w:val="18"/>
                <w:szCs w:val="18"/>
              </w:rPr>
              <w:t xml:space="preserve"> plan.</w:t>
            </w:r>
          </w:p>
        </w:tc>
      </w:tr>
    </w:tbl>
    <w:p w14:paraId="319A4EDD" w14:textId="77777777" w:rsidR="001A25B9" w:rsidRDefault="001A25B9">
      <w:pPr>
        <w:spacing w:after="0" w:line="240" w:lineRule="auto"/>
        <w:rPr>
          <w:rFonts w:ascii="Times New Roman" w:eastAsia="Times New Roman" w:hAnsi="Times New Roman" w:cs="Times New Roman"/>
          <w:color w:val="000000"/>
          <w:sz w:val="18"/>
          <w:szCs w:val="18"/>
        </w:rPr>
      </w:pPr>
    </w:p>
    <w:p w14:paraId="319A4EDE"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ffffffffffd"/>
        <w:tblW w:w="9462"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807"/>
        <w:gridCol w:w="1431"/>
        <w:gridCol w:w="1075"/>
        <w:gridCol w:w="1149"/>
      </w:tblGrid>
      <w:tr w:rsidR="002F01F8" w14:paraId="319A4EE3" w14:textId="77777777" w:rsidTr="002F01F8">
        <w:trPr>
          <w:jc w:val="center"/>
        </w:trPr>
        <w:tc>
          <w:tcPr>
            <w:tcW w:w="5807" w:type="dxa"/>
            <w:tcBorders>
              <w:bottom w:val="single" w:sz="6" w:space="0" w:color="CCCCCC"/>
            </w:tcBorders>
            <w:shd w:val="clear" w:color="auto" w:fill="FFFFFF"/>
            <w:tcMar>
              <w:top w:w="15" w:type="dxa"/>
              <w:left w:w="80" w:type="dxa"/>
              <w:bottom w:w="15" w:type="dxa"/>
              <w:right w:w="15" w:type="dxa"/>
            </w:tcMar>
            <w:vAlign w:val="bottom"/>
          </w:tcPr>
          <w:p w14:paraId="319A4EDF" w14:textId="4696CB49" w:rsidR="002F01F8" w:rsidRDefault="002F01F8" w:rsidP="002F01F8">
            <w:pPr>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L</w:t>
            </w:r>
            <w:r w:rsidRPr="007B20A6">
              <w:rPr>
                <w:rFonts w:ascii="Times New Roman" w:eastAsia="Times New Roman" w:hAnsi="Times New Roman" w:cs="Times New Roman"/>
                <w:b/>
                <w:sz w:val="18"/>
                <w:szCs w:val="18"/>
              </w:rPr>
              <w:t xml:space="preserve">earning </w:t>
            </w:r>
            <w:proofErr w:type="spellStart"/>
            <w:r w:rsidRPr="007B20A6">
              <w:rPr>
                <w:rFonts w:ascii="Times New Roman" w:eastAsia="Times New Roman" w:hAnsi="Times New Roman" w:cs="Times New Roman"/>
                <w:b/>
                <w:sz w:val="18"/>
                <w:szCs w:val="18"/>
              </w:rPr>
              <w:t>Outcomes</w:t>
            </w:r>
            <w:proofErr w:type="spellEnd"/>
          </w:p>
        </w:tc>
        <w:tc>
          <w:tcPr>
            <w:tcW w:w="1431" w:type="dxa"/>
            <w:tcBorders>
              <w:bottom w:val="single" w:sz="6" w:space="0" w:color="CCCCCC"/>
            </w:tcBorders>
            <w:shd w:val="clear" w:color="auto" w:fill="FFFFFF"/>
            <w:tcMar>
              <w:top w:w="15" w:type="dxa"/>
              <w:left w:w="80" w:type="dxa"/>
              <w:bottom w:w="15" w:type="dxa"/>
              <w:right w:w="15" w:type="dxa"/>
            </w:tcMar>
            <w:vAlign w:val="bottom"/>
          </w:tcPr>
          <w:p w14:paraId="319A4EE0" w14:textId="2DE2F869" w:rsidR="002F01F8" w:rsidRDefault="002F01F8" w:rsidP="002F01F8">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sz w:val="18"/>
                <w:szCs w:val="18"/>
              </w:rPr>
              <w:t xml:space="preserve">Program </w:t>
            </w:r>
            <w:proofErr w:type="spellStart"/>
            <w:r>
              <w:rPr>
                <w:rFonts w:ascii="Times New Roman" w:eastAsia="Times New Roman" w:hAnsi="Times New Roman" w:cs="Times New Roman"/>
                <w:b/>
                <w:sz w:val="18"/>
                <w:szCs w:val="18"/>
              </w:rPr>
              <w:t>Outcomes</w:t>
            </w:r>
            <w:proofErr w:type="spellEnd"/>
          </w:p>
        </w:tc>
        <w:tc>
          <w:tcPr>
            <w:tcW w:w="1075" w:type="dxa"/>
            <w:tcBorders>
              <w:bottom w:val="single" w:sz="6" w:space="0" w:color="CCCCCC"/>
            </w:tcBorders>
            <w:shd w:val="clear" w:color="auto" w:fill="FFFFFF"/>
            <w:vAlign w:val="bottom"/>
          </w:tcPr>
          <w:p w14:paraId="319A4EE1" w14:textId="4E4DE447" w:rsidR="002F01F8" w:rsidRDefault="002F01F8" w:rsidP="002F01F8">
            <w:pPr>
              <w:jc w:val="center"/>
              <w:rPr>
                <w:rFonts w:ascii="Times New Roman" w:eastAsia="Times New Roman" w:hAnsi="Times New Roman" w:cs="Times New Roman"/>
                <w:color w:val="000000"/>
                <w:sz w:val="18"/>
                <w:szCs w:val="18"/>
              </w:rPr>
            </w:pPr>
            <w:proofErr w:type="spellStart"/>
            <w:r w:rsidRPr="007B20A6">
              <w:rPr>
                <w:rFonts w:ascii="Times New Roman" w:eastAsia="Times New Roman" w:hAnsi="Times New Roman" w:cs="Times New Roman"/>
                <w:b/>
                <w:sz w:val="18"/>
                <w:szCs w:val="18"/>
              </w:rPr>
              <w:t>Teaching</w:t>
            </w:r>
            <w:proofErr w:type="spellEnd"/>
            <w:r w:rsidRPr="007B20A6">
              <w:rPr>
                <w:rFonts w:ascii="Times New Roman" w:eastAsia="Times New Roman" w:hAnsi="Times New Roman" w:cs="Times New Roman"/>
                <w:b/>
                <w:sz w:val="18"/>
                <w:szCs w:val="18"/>
              </w:rPr>
              <w:t xml:space="preserve"> </w:t>
            </w:r>
            <w:proofErr w:type="spellStart"/>
            <w:r w:rsidRPr="007B20A6">
              <w:rPr>
                <w:rFonts w:ascii="Times New Roman" w:eastAsia="Times New Roman" w:hAnsi="Times New Roman" w:cs="Times New Roman"/>
                <w:b/>
                <w:sz w:val="18"/>
                <w:szCs w:val="18"/>
              </w:rPr>
              <w:t>Methods</w:t>
            </w:r>
            <w:proofErr w:type="spellEnd"/>
          </w:p>
        </w:tc>
        <w:tc>
          <w:tcPr>
            <w:tcW w:w="1149" w:type="dxa"/>
            <w:tcBorders>
              <w:bottom w:val="single" w:sz="6" w:space="0" w:color="CCCCCC"/>
            </w:tcBorders>
            <w:shd w:val="clear" w:color="auto" w:fill="FFFFFF"/>
            <w:tcMar>
              <w:top w:w="15" w:type="dxa"/>
              <w:left w:w="80" w:type="dxa"/>
              <w:bottom w:w="15" w:type="dxa"/>
              <w:right w:w="15" w:type="dxa"/>
            </w:tcMar>
            <w:vAlign w:val="bottom"/>
          </w:tcPr>
          <w:p w14:paraId="319A4EE2" w14:textId="07168CC5" w:rsidR="002F01F8" w:rsidRDefault="002F01F8" w:rsidP="002F01F8">
            <w:pPr>
              <w:jc w:val="center"/>
              <w:rPr>
                <w:rFonts w:ascii="Times New Roman" w:eastAsia="Times New Roman" w:hAnsi="Times New Roman" w:cs="Times New Roman"/>
                <w:color w:val="000000"/>
                <w:sz w:val="18"/>
                <w:szCs w:val="18"/>
              </w:rPr>
            </w:pPr>
            <w:r w:rsidRPr="007B20A6">
              <w:rPr>
                <w:rFonts w:ascii="Times New Roman" w:eastAsia="Times New Roman" w:hAnsi="Times New Roman" w:cs="Times New Roman"/>
                <w:b/>
                <w:sz w:val="18"/>
                <w:szCs w:val="18"/>
              </w:rPr>
              <w:t xml:space="preserve">Evaluation </w:t>
            </w:r>
            <w:proofErr w:type="spellStart"/>
            <w:r w:rsidRPr="007B20A6">
              <w:rPr>
                <w:rFonts w:ascii="Times New Roman" w:eastAsia="Times New Roman" w:hAnsi="Times New Roman" w:cs="Times New Roman"/>
                <w:b/>
                <w:sz w:val="18"/>
                <w:szCs w:val="18"/>
              </w:rPr>
              <w:t>Methods</w:t>
            </w:r>
            <w:proofErr w:type="spellEnd"/>
          </w:p>
        </w:tc>
      </w:tr>
      <w:tr w:rsidR="00E15DDA" w14:paraId="319A4EE9" w14:textId="77777777">
        <w:trPr>
          <w:trHeight w:val="450"/>
          <w:jc w:val="center"/>
        </w:trPr>
        <w:tc>
          <w:tcPr>
            <w:tcW w:w="5807" w:type="dxa"/>
            <w:tcBorders>
              <w:bottom w:val="single" w:sz="6" w:space="0" w:color="CCCCCC"/>
            </w:tcBorders>
            <w:shd w:val="clear" w:color="auto" w:fill="FFFFFF"/>
            <w:tcMar>
              <w:top w:w="15" w:type="dxa"/>
              <w:left w:w="80" w:type="dxa"/>
              <w:bottom w:w="15" w:type="dxa"/>
              <w:right w:w="15" w:type="dxa"/>
            </w:tcMar>
          </w:tcPr>
          <w:p w14:paraId="319A4EE4" w14:textId="13309ACA" w:rsidR="00E15DDA" w:rsidRDefault="00E15DDA" w:rsidP="00E15DDA">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Define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clinical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roles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responsibilities</w:t>
            </w:r>
            <w:proofErr w:type="spellEnd"/>
            <w:r>
              <w:rPr>
                <w:rFonts w:ascii="Times New Roman" w:eastAsia="Times New Roman" w:hAnsi="Times New Roman" w:cs="Times New Roman"/>
                <w:sz w:val="18"/>
                <w:szCs w:val="18"/>
              </w:rPr>
              <w:t xml:space="preserve"> of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nurse</w:t>
            </w:r>
            <w:proofErr w:type="spellEnd"/>
            <w:r>
              <w:rPr>
                <w:rFonts w:ascii="Times New Roman" w:eastAsia="Times New Roman" w:hAnsi="Times New Roman" w:cs="Times New Roman"/>
                <w:sz w:val="18"/>
                <w:szCs w:val="18"/>
              </w:rPr>
              <w:t xml:space="preserve"> in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context</w:t>
            </w:r>
            <w:proofErr w:type="spellEnd"/>
            <w:r>
              <w:rPr>
                <w:rFonts w:ascii="Times New Roman" w:eastAsia="Times New Roman" w:hAnsi="Times New Roman" w:cs="Times New Roman"/>
                <w:sz w:val="18"/>
                <w:szCs w:val="18"/>
              </w:rPr>
              <w:t xml:space="preserve"> of </w:t>
            </w:r>
            <w:proofErr w:type="spellStart"/>
            <w:r>
              <w:rPr>
                <w:rFonts w:ascii="Times New Roman" w:eastAsia="Times New Roman" w:hAnsi="Times New Roman" w:cs="Times New Roman"/>
                <w:sz w:val="18"/>
                <w:szCs w:val="18"/>
              </w:rPr>
              <w:t>internal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diseases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surgical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diseases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pediatric</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health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diseases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women's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health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disease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nursing</w:t>
            </w:r>
            <w:proofErr w:type="spellEnd"/>
            <w:r>
              <w:rPr>
                <w:rFonts w:ascii="Times New Roman" w:eastAsia="Times New Roman" w:hAnsi="Times New Roman" w:cs="Times New Roman"/>
                <w:sz w:val="18"/>
                <w:szCs w:val="18"/>
              </w:rPr>
              <w:t>.</w:t>
            </w:r>
          </w:p>
        </w:tc>
        <w:tc>
          <w:tcPr>
            <w:tcW w:w="1431" w:type="dxa"/>
            <w:tcBorders>
              <w:bottom w:val="single" w:sz="6" w:space="0" w:color="CCCCCC"/>
            </w:tcBorders>
            <w:shd w:val="clear" w:color="auto" w:fill="FFFFFF"/>
            <w:tcMar>
              <w:top w:w="15" w:type="dxa"/>
              <w:left w:w="80" w:type="dxa"/>
              <w:bottom w:w="15" w:type="dxa"/>
              <w:right w:w="15" w:type="dxa"/>
            </w:tcMar>
            <w:vAlign w:val="center"/>
          </w:tcPr>
          <w:p w14:paraId="319A4EE5" w14:textId="4568067C" w:rsidR="00E15DDA" w:rsidRPr="00E15DDA" w:rsidRDefault="00E15DDA" w:rsidP="00E15DDA">
            <w:pPr>
              <w:jc w:val="center"/>
              <w:rPr>
                <w:rFonts w:ascii="Times New Roman" w:eastAsia="Times New Roman" w:hAnsi="Times New Roman" w:cs="Times New Roman"/>
                <w:color w:val="444444"/>
                <w:sz w:val="18"/>
                <w:szCs w:val="18"/>
              </w:rPr>
            </w:pPr>
            <w:r w:rsidRPr="00E15DDA">
              <w:rPr>
                <w:rFonts w:ascii="Times New Roman" w:eastAsia="Times New Roman" w:hAnsi="Times New Roman" w:cs="Times New Roman"/>
                <w:color w:val="444444"/>
                <w:sz w:val="18"/>
                <w:szCs w:val="18"/>
              </w:rPr>
              <w:t>1-4, 6-8, 10</w:t>
            </w:r>
          </w:p>
        </w:tc>
        <w:tc>
          <w:tcPr>
            <w:tcW w:w="1075" w:type="dxa"/>
            <w:tcBorders>
              <w:bottom w:val="single" w:sz="6" w:space="0" w:color="CCCCCC"/>
            </w:tcBorders>
            <w:shd w:val="clear" w:color="auto" w:fill="FFFFFF"/>
            <w:vAlign w:val="center"/>
          </w:tcPr>
          <w:p w14:paraId="319A4EE6" w14:textId="06848322" w:rsidR="00E15DDA" w:rsidRPr="00E15DDA" w:rsidRDefault="00E15DDA" w:rsidP="00E15DDA">
            <w:pPr>
              <w:jc w:val="center"/>
              <w:rPr>
                <w:rFonts w:ascii="Times New Roman" w:eastAsia="Times New Roman" w:hAnsi="Times New Roman" w:cs="Times New Roman"/>
                <w:color w:val="444444"/>
                <w:sz w:val="18"/>
                <w:szCs w:val="18"/>
              </w:rPr>
            </w:pPr>
            <w:r w:rsidRPr="00E15DDA">
              <w:rPr>
                <w:rFonts w:ascii="Times New Roman" w:eastAsia="Times New Roman" w:hAnsi="Times New Roman" w:cs="Times New Roman"/>
                <w:color w:val="444444"/>
                <w:sz w:val="18"/>
                <w:szCs w:val="18"/>
              </w:rPr>
              <w:t>2, 3, 5, 12, 13</w:t>
            </w:r>
          </w:p>
        </w:tc>
        <w:tc>
          <w:tcPr>
            <w:tcW w:w="1149" w:type="dxa"/>
            <w:tcBorders>
              <w:bottom w:val="single" w:sz="6" w:space="0" w:color="CCCCCC"/>
            </w:tcBorders>
            <w:shd w:val="clear" w:color="auto" w:fill="FFFFFF"/>
            <w:tcMar>
              <w:top w:w="15" w:type="dxa"/>
              <w:left w:w="80" w:type="dxa"/>
              <w:bottom w:w="15" w:type="dxa"/>
              <w:right w:w="15" w:type="dxa"/>
            </w:tcMar>
            <w:vAlign w:val="center"/>
          </w:tcPr>
          <w:p w14:paraId="319A4EE8" w14:textId="687D061D" w:rsidR="00E15DDA" w:rsidRPr="00E15DDA" w:rsidRDefault="00E15DDA" w:rsidP="00E15DDA">
            <w:pPr>
              <w:jc w:val="center"/>
              <w:rPr>
                <w:rFonts w:ascii="Times New Roman" w:eastAsia="Times New Roman" w:hAnsi="Times New Roman" w:cs="Times New Roman"/>
                <w:color w:val="444444"/>
                <w:sz w:val="18"/>
                <w:szCs w:val="18"/>
              </w:rPr>
            </w:pPr>
            <w:r w:rsidRPr="00E15DDA">
              <w:rPr>
                <w:rFonts w:ascii="Times New Roman" w:eastAsia="Times New Roman" w:hAnsi="Times New Roman" w:cs="Times New Roman"/>
                <w:color w:val="444444"/>
                <w:sz w:val="18"/>
                <w:szCs w:val="18"/>
              </w:rPr>
              <w:t>6, 20, 22, 23</w:t>
            </w:r>
          </w:p>
        </w:tc>
      </w:tr>
      <w:tr w:rsidR="00E15DDA" w14:paraId="319A4EEF" w14:textId="77777777" w:rsidTr="004B492C">
        <w:trPr>
          <w:trHeight w:val="471"/>
          <w:jc w:val="center"/>
        </w:trPr>
        <w:tc>
          <w:tcPr>
            <w:tcW w:w="5807" w:type="dxa"/>
            <w:tcBorders>
              <w:bottom w:val="single" w:sz="6" w:space="0" w:color="CCCCCC"/>
            </w:tcBorders>
            <w:shd w:val="clear" w:color="auto" w:fill="FFFFFF"/>
            <w:tcMar>
              <w:top w:w="15" w:type="dxa"/>
              <w:left w:w="80" w:type="dxa"/>
              <w:bottom w:w="15" w:type="dxa"/>
              <w:right w:w="15" w:type="dxa"/>
            </w:tcMar>
          </w:tcPr>
          <w:p w14:paraId="319A4EEA" w14:textId="35D07070" w:rsidR="00E15DDA" w:rsidRDefault="00E15DDA" w:rsidP="00E15DDA">
            <w:pPr>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Plans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applies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care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for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individuals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with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internal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diseases</w:t>
            </w:r>
            <w:proofErr w:type="spellEnd"/>
            <w:r>
              <w:rPr>
                <w:rFonts w:ascii="Times New Roman" w:eastAsia="Times New Roman" w:hAnsi="Times New Roman" w:cs="Times New Roman"/>
                <w:sz w:val="18"/>
                <w:szCs w:val="18"/>
              </w:rPr>
              <w:t xml:space="preserve"> or </w:t>
            </w:r>
            <w:proofErr w:type="spellStart"/>
            <w:r>
              <w:rPr>
                <w:rFonts w:ascii="Times New Roman" w:eastAsia="Times New Roman" w:hAnsi="Times New Roman" w:cs="Times New Roman"/>
                <w:sz w:val="18"/>
                <w:szCs w:val="18"/>
              </w:rPr>
              <w:t>surgical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diseases</w:t>
            </w:r>
            <w:proofErr w:type="spellEnd"/>
            <w:r>
              <w:rPr>
                <w:rFonts w:ascii="Times New Roman" w:eastAsia="Times New Roman" w:hAnsi="Times New Roman" w:cs="Times New Roman"/>
                <w:sz w:val="18"/>
                <w:szCs w:val="18"/>
              </w:rPr>
              <w:t>.</w:t>
            </w:r>
          </w:p>
        </w:tc>
        <w:tc>
          <w:tcPr>
            <w:tcW w:w="1431" w:type="dxa"/>
            <w:tcBorders>
              <w:bottom w:val="single" w:sz="6" w:space="0" w:color="CCCCCC"/>
            </w:tcBorders>
            <w:shd w:val="clear" w:color="auto" w:fill="FFFFFF"/>
            <w:tcMar>
              <w:top w:w="15" w:type="dxa"/>
              <w:left w:w="80" w:type="dxa"/>
              <w:bottom w:w="15" w:type="dxa"/>
              <w:right w:w="15" w:type="dxa"/>
            </w:tcMar>
            <w:vAlign w:val="center"/>
          </w:tcPr>
          <w:p w14:paraId="319A4EEB" w14:textId="54E454EB" w:rsidR="00E15DDA" w:rsidRPr="00E15DDA" w:rsidRDefault="00E15DDA" w:rsidP="00E15DDA">
            <w:pPr>
              <w:jc w:val="center"/>
              <w:rPr>
                <w:rFonts w:ascii="Times New Roman" w:eastAsia="Times New Roman" w:hAnsi="Times New Roman" w:cs="Times New Roman"/>
                <w:color w:val="444444"/>
                <w:sz w:val="18"/>
                <w:szCs w:val="18"/>
              </w:rPr>
            </w:pPr>
            <w:r w:rsidRPr="00E15DDA">
              <w:rPr>
                <w:rFonts w:ascii="Times New Roman" w:eastAsia="Times New Roman" w:hAnsi="Times New Roman" w:cs="Times New Roman"/>
                <w:color w:val="444444"/>
                <w:sz w:val="18"/>
                <w:szCs w:val="18"/>
              </w:rPr>
              <w:t>1-4, 6-8, 10</w:t>
            </w:r>
          </w:p>
        </w:tc>
        <w:tc>
          <w:tcPr>
            <w:tcW w:w="1075" w:type="dxa"/>
            <w:tcBorders>
              <w:bottom w:val="single" w:sz="6" w:space="0" w:color="CCCCCC"/>
            </w:tcBorders>
            <w:shd w:val="clear" w:color="auto" w:fill="FFFFFF"/>
            <w:vAlign w:val="center"/>
          </w:tcPr>
          <w:p w14:paraId="319A4EEC" w14:textId="24A75C76" w:rsidR="00E15DDA" w:rsidRPr="00E15DDA" w:rsidRDefault="00E15DDA" w:rsidP="00E15DDA">
            <w:pPr>
              <w:jc w:val="center"/>
              <w:rPr>
                <w:rFonts w:ascii="Times New Roman" w:eastAsia="Times New Roman" w:hAnsi="Times New Roman" w:cs="Times New Roman"/>
                <w:sz w:val="18"/>
                <w:szCs w:val="18"/>
              </w:rPr>
            </w:pPr>
            <w:r w:rsidRPr="00E15DDA">
              <w:rPr>
                <w:rFonts w:ascii="Times New Roman" w:eastAsia="Times New Roman" w:hAnsi="Times New Roman" w:cs="Times New Roman"/>
                <w:color w:val="444444"/>
                <w:sz w:val="18"/>
                <w:szCs w:val="18"/>
              </w:rPr>
              <w:t>2, 3, 5, 12, 13</w:t>
            </w:r>
          </w:p>
        </w:tc>
        <w:tc>
          <w:tcPr>
            <w:tcW w:w="1149" w:type="dxa"/>
            <w:tcBorders>
              <w:bottom w:val="single" w:sz="6" w:space="0" w:color="CCCCCC"/>
            </w:tcBorders>
            <w:shd w:val="clear" w:color="auto" w:fill="FFFFFF"/>
            <w:tcMar>
              <w:top w:w="15" w:type="dxa"/>
              <w:left w:w="80" w:type="dxa"/>
              <w:bottom w:w="15" w:type="dxa"/>
              <w:right w:w="15" w:type="dxa"/>
            </w:tcMar>
            <w:vAlign w:val="center"/>
          </w:tcPr>
          <w:p w14:paraId="319A4EEE" w14:textId="362443D9" w:rsidR="00E15DDA" w:rsidRPr="00E15DDA" w:rsidRDefault="00E15DDA" w:rsidP="00E15DDA">
            <w:pPr>
              <w:jc w:val="center"/>
              <w:rPr>
                <w:rFonts w:ascii="Times New Roman" w:eastAsia="Times New Roman" w:hAnsi="Times New Roman" w:cs="Times New Roman"/>
                <w:sz w:val="18"/>
                <w:szCs w:val="18"/>
              </w:rPr>
            </w:pPr>
            <w:r w:rsidRPr="00E15DDA">
              <w:rPr>
                <w:rFonts w:ascii="Times New Roman" w:eastAsia="Times New Roman" w:hAnsi="Times New Roman" w:cs="Times New Roman"/>
                <w:color w:val="444444"/>
                <w:sz w:val="18"/>
                <w:szCs w:val="18"/>
              </w:rPr>
              <w:t>6, 20, 22, 23</w:t>
            </w:r>
          </w:p>
        </w:tc>
      </w:tr>
      <w:tr w:rsidR="00E15DDA" w14:paraId="319A4EF5" w14:textId="77777777" w:rsidTr="004B492C">
        <w:trPr>
          <w:trHeight w:val="466"/>
          <w:jc w:val="center"/>
        </w:trPr>
        <w:tc>
          <w:tcPr>
            <w:tcW w:w="5807" w:type="dxa"/>
            <w:tcBorders>
              <w:bottom w:val="single" w:sz="6" w:space="0" w:color="CCCCCC"/>
            </w:tcBorders>
            <w:shd w:val="clear" w:color="auto" w:fill="FFFFFF"/>
            <w:tcMar>
              <w:top w:w="15" w:type="dxa"/>
              <w:left w:w="80" w:type="dxa"/>
              <w:bottom w:w="15" w:type="dxa"/>
              <w:right w:w="15" w:type="dxa"/>
            </w:tcMar>
          </w:tcPr>
          <w:p w14:paraId="319A4EF0" w14:textId="0B017C7B" w:rsidR="00E15DDA" w:rsidRDefault="00E15DDA" w:rsidP="00E15DDA">
            <w:pP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Plan, </w:t>
            </w:r>
            <w:proofErr w:type="spellStart"/>
            <w:r>
              <w:rPr>
                <w:rFonts w:ascii="Times New Roman" w:eastAsia="Times New Roman" w:hAnsi="Times New Roman" w:cs="Times New Roman"/>
                <w:sz w:val="18"/>
                <w:szCs w:val="18"/>
              </w:rPr>
              <w:t>implement</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define </w:t>
            </w:r>
            <w:proofErr w:type="spellStart"/>
            <w:r>
              <w:rPr>
                <w:rFonts w:ascii="Times New Roman" w:eastAsia="Times New Roman" w:hAnsi="Times New Roman" w:cs="Times New Roman"/>
                <w:sz w:val="18"/>
                <w:szCs w:val="18"/>
              </w:rPr>
              <w:t>all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nursing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activities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for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women's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health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diseases</w:t>
            </w:r>
            <w:proofErr w:type="spellEnd"/>
            <w:r>
              <w:rPr>
                <w:rFonts w:ascii="Times New Roman" w:eastAsia="Times New Roman" w:hAnsi="Times New Roman" w:cs="Times New Roman"/>
                <w:sz w:val="18"/>
                <w:szCs w:val="18"/>
              </w:rPr>
              <w:t>.</w:t>
            </w:r>
          </w:p>
        </w:tc>
        <w:tc>
          <w:tcPr>
            <w:tcW w:w="1431" w:type="dxa"/>
            <w:tcBorders>
              <w:bottom w:val="single" w:sz="6" w:space="0" w:color="CCCCCC"/>
            </w:tcBorders>
            <w:shd w:val="clear" w:color="auto" w:fill="FFFFFF"/>
            <w:tcMar>
              <w:top w:w="15" w:type="dxa"/>
              <w:left w:w="80" w:type="dxa"/>
              <w:bottom w:w="15" w:type="dxa"/>
              <w:right w:w="15" w:type="dxa"/>
            </w:tcMar>
            <w:vAlign w:val="center"/>
          </w:tcPr>
          <w:p w14:paraId="319A4EF1" w14:textId="7CBBCB30" w:rsidR="00E15DDA" w:rsidRPr="00E15DDA" w:rsidRDefault="00E15DDA" w:rsidP="00E15DDA">
            <w:pPr>
              <w:jc w:val="center"/>
              <w:rPr>
                <w:rFonts w:ascii="Times New Roman" w:eastAsia="Times New Roman" w:hAnsi="Times New Roman" w:cs="Times New Roman"/>
                <w:color w:val="444444"/>
                <w:sz w:val="18"/>
                <w:szCs w:val="18"/>
              </w:rPr>
            </w:pPr>
            <w:r w:rsidRPr="00E15DDA">
              <w:rPr>
                <w:rFonts w:ascii="Times New Roman" w:eastAsia="Times New Roman" w:hAnsi="Times New Roman" w:cs="Times New Roman"/>
                <w:color w:val="444444"/>
                <w:sz w:val="18"/>
                <w:szCs w:val="18"/>
              </w:rPr>
              <w:t>1-8, 10</w:t>
            </w:r>
          </w:p>
        </w:tc>
        <w:tc>
          <w:tcPr>
            <w:tcW w:w="1075" w:type="dxa"/>
            <w:tcBorders>
              <w:bottom w:val="single" w:sz="6" w:space="0" w:color="CCCCCC"/>
            </w:tcBorders>
            <w:shd w:val="clear" w:color="auto" w:fill="FFFFFF"/>
            <w:vAlign w:val="center"/>
          </w:tcPr>
          <w:p w14:paraId="319A4EF2" w14:textId="4392DBAE" w:rsidR="00E15DDA" w:rsidRPr="00E15DDA" w:rsidRDefault="00E15DDA" w:rsidP="00E15DDA">
            <w:pPr>
              <w:jc w:val="center"/>
              <w:rPr>
                <w:rFonts w:ascii="Times New Roman" w:eastAsia="Times New Roman" w:hAnsi="Times New Roman" w:cs="Times New Roman"/>
                <w:sz w:val="18"/>
                <w:szCs w:val="18"/>
              </w:rPr>
            </w:pPr>
            <w:r w:rsidRPr="00E15DDA">
              <w:rPr>
                <w:rFonts w:ascii="Times New Roman" w:eastAsia="Times New Roman" w:hAnsi="Times New Roman" w:cs="Times New Roman"/>
                <w:color w:val="444444"/>
                <w:sz w:val="18"/>
                <w:szCs w:val="18"/>
              </w:rPr>
              <w:t>2, 3, 5, 12, 13</w:t>
            </w:r>
          </w:p>
        </w:tc>
        <w:tc>
          <w:tcPr>
            <w:tcW w:w="1149" w:type="dxa"/>
            <w:tcBorders>
              <w:bottom w:val="single" w:sz="6" w:space="0" w:color="CCCCCC"/>
            </w:tcBorders>
            <w:shd w:val="clear" w:color="auto" w:fill="FFFFFF"/>
            <w:tcMar>
              <w:top w:w="15" w:type="dxa"/>
              <w:left w:w="80" w:type="dxa"/>
              <w:bottom w:w="15" w:type="dxa"/>
              <w:right w:w="15" w:type="dxa"/>
            </w:tcMar>
            <w:vAlign w:val="center"/>
          </w:tcPr>
          <w:p w14:paraId="319A4EF4" w14:textId="65301906" w:rsidR="00E15DDA" w:rsidRPr="00E15DDA" w:rsidRDefault="00E15DDA" w:rsidP="00E15DDA">
            <w:pPr>
              <w:jc w:val="center"/>
              <w:rPr>
                <w:rFonts w:ascii="Times New Roman" w:eastAsia="Times New Roman" w:hAnsi="Times New Roman" w:cs="Times New Roman"/>
                <w:sz w:val="18"/>
                <w:szCs w:val="18"/>
              </w:rPr>
            </w:pPr>
            <w:r w:rsidRPr="00E15DDA">
              <w:rPr>
                <w:rFonts w:ascii="Times New Roman" w:eastAsia="Times New Roman" w:hAnsi="Times New Roman" w:cs="Times New Roman"/>
                <w:color w:val="444444"/>
                <w:sz w:val="18"/>
                <w:szCs w:val="18"/>
              </w:rPr>
              <w:t>6, 20, 22, 23</w:t>
            </w:r>
          </w:p>
        </w:tc>
      </w:tr>
      <w:tr w:rsidR="00E15DDA" w14:paraId="319A4EFB" w14:textId="77777777" w:rsidTr="004B492C">
        <w:trPr>
          <w:trHeight w:val="476"/>
          <w:jc w:val="center"/>
        </w:trPr>
        <w:tc>
          <w:tcPr>
            <w:tcW w:w="5807" w:type="dxa"/>
            <w:tcBorders>
              <w:bottom w:val="single" w:sz="6" w:space="0" w:color="CCCCCC"/>
            </w:tcBorders>
            <w:shd w:val="clear" w:color="auto" w:fill="FFFFFF"/>
            <w:tcMar>
              <w:top w:w="15" w:type="dxa"/>
              <w:left w:w="80" w:type="dxa"/>
              <w:bottom w:w="15" w:type="dxa"/>
              <w:right w:w="15" w:type="dxa"/>
            </w:tcMar>
          </w:tcPr>
          <w:p w14:paraId="319A4EF6" w14:textId="572FD507" w:rsidR="00E15DDA" w:rsidRDefault="00E15DDA" w:rsidP="00E15DDA">
            <w:pP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Can plan, </w:t>
            </w:r>
            <w:proofErr w:type="spellStart"/>
            <w:r>
              <w:rPr>
                <w:rFonts w:ascii="Times New Roman" w:eastAsia="Times New Roman" w:hAnsi="Times New Roman" w:cs="Times New Roman"/>
                <w:sz w:val="18"/>
                <w:szCs w:val="18"/>
              </w:rPr>
              <w:t>apply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define </w:t>
            </w:r>
            <w:proofErr w:type="spellStart"/>
            <w:r>
              <w:rPr>
                <w:rFonts w:ascii="Times New Roman" w:eastAsia="Times New Roman" w:hAnsi="Times New Roman" w:cs="Times New Roman"/>
                <w:sz w:val="18"/>
                <w:szCs w:val="18"/>
              </w:rPr>
              <w:t>all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nursing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activities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for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child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health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diseases</w:t>
            </w:r>
            <w:proofErr w:type="spellEnd"/>
            <w:r>
              <w:rPr>
                <w:rFonts w:ascii="Times New Roman" w:eastAsia="Times New Roman" w:hAnsi="Times New Roman" w:cs="Times New Roman"/>
                <w:sz w:val="18"/>
                <w:szCs w:val="18"/>
              </w:rPr>
              <w:t>.</w:t>
            </w:r>
          </w:p>
        </w:tc>
        <w:tc>
          <w:tcPr>
            <w:tcW w:w="1431" w:type="dxa"/>
            <w:tcBorders>
              <w:bottom w:val="single" w:sz="6" w:space="0" w:color="CCCCCC"/>
            </w:tcBorders>
            <w:shd w:val="clear" w:color="auto" w:fill="FFFFFF"/>
            <w:tcMar>
              <w:top w:w="15" w:type="dxa"/>
              <w:left w:w="80" w:type="dxa"/>
              <w:bottom w:w="15" w:type="dxa"/>
              <w:right w:w="15" w:type="dxa"/>
            </w:tcMar>
            <w:vAlign w:val="center"/>
          </w:tcPr>
          <w:p w14:paraId="319A4EF7" w14:textId="1876D374" w:rsidR="00E15DDA" w:rsidRPr="00E15DDA" w:rsidRDefault="00E15DDA" w:rsidP="00E15DDA">
            <w:pPr>
              <w:jc w:val="center"/>
              <w:rPr>
                <w:rFonts w:ascii="Times New Roman" w:eastAsia="Times New Roman" w:hAnsi="Times New Roman" w:cs="Times New Roman"/>
                <w:color w:val="444444"/>
                <w:sz w:val="18"/>
                <w:szCs w:val="18"/>
              </w:rPr>
            </w:pPr>
            <w:r w:rsidRPr="00E15DDA">
              <w:rPr>
                <w:rFonts w:ascii="Times New Roman" w:eastAsia="Times New Roman" w:hAnsi="Times New Roman" w:cs="Times New Roman"/>
                <w:color w:val="444444"/>
                <w:sz w:val="18"/>
                <w:szCs w:val="18"/>
              </w:rPr>
              <w:t>1-10</w:t>
            </w:r>
          </w:p>
        </w:tc>
        <w:tc>
          <w:tcPr>
            <w:tcW w:w="1075" w:type="dxa"/>
            <w:tcBorders>
              <w:bottom w:val="single" w:sz="6" w:space="0" w:color="CCCCCC"/>
            </w:tcBorders>
            <w:shd w:val="clear" w:color="auto" w:fill="FFFFFF"/>
            <w:vAlign w:val="center"/>
          </w:tcPr>
          <w:p w14:paraId="319A4EF8" w14:textId="7402809E" w:rsidR="00E15DDA" w:rsidRPr="00E15DDA" w:rsidRDefault="00E15DDA" w:rsidP="00E15DDA">
            <w:pPr>
              <w:jc w:val="center"/>
              <w:rPr>
                <w:rFonts w:ascii="Times New Roman" w:eastAsia="Times New Roman" w:hAnsi="Times New Roman" w:cs="Times New Roman"/>
                <w:sz w:val="18"/>
                <w:szCs w:val="18"/>
              </w:rPr>
            </w:pPr>
            <w:r w:rsidRPr="00E15DDA">
              <w:rPr>
                <w:rFonts w:ascii="Times New Roman" w:eastAsia="Times New Roman" w:hAnsi="Times New Roman" w:cs="Times New Roman"/>
                <w:color w:val="444444"/>
                <w:sz w:val="18"/>
                <w:szCs w:val="18"/>
              </w:rPr>
              <w:t>2, 3, 5, 12, 13</w:t>
            </w:r>
          </w:p>
        </w:tc>
        <w:tc>
          <w:tcPr>
            <w:tcW w:w="1149" w:type="dxa"/>
            <w:tcBorders>
              <w:bottom w:val="single" w:sz="6" w:space="0" w:color="CCCCCC"/>
            </w:tcBorders>
            <w:shd w:val="clear" w:color="auto" w:fill="FFFFFF"/>
            <w:tcMar>
              <w:top w:w="15" w:type="dxa"/>
              <w:left w:w="80" w:type="dxa"/>
              <w:bottom w:w="15" w:type="dxa"/>
              <w:right w:w="15" w:type="dxa"/>
            </w:tcMar>
            <w:vAlign w:val="center"/>
          </w:tcPr>
          <w:p w14:paraId="319A4EFA" w14:textId="3C9A0E6F" w:rsidR="00E15DDA" w:rsidRPr="00E15DDA" w:rsidRDefault="00E15DDA" w:rsidP="00E15DDA">
            <w:pPr>
              <w:jc w:val="center"/>
              <w:rPr>
                <w:rFonts w:ascii="Times New Roman" w:eastAsia="Times New Roman" w:hAnsi="Times New Roman" w:cs="Times New Roman"/>
                <w:sz w:val="18"/>
                <w:szCs w:val="18"/>
              </w:rPr>
            </w:pPr>
            <w:r w:rsidRPr="00E15DDA">
              <w:rPr>
                <w:rFonts w:ascii="Times New Roman" w:eastAsia="Times New Roman" w:hAnsi="Times New Roman" w:cs="Times New Roman"/>
                <w:color w:val="444444"/>
                <w:sz w:val="18"/>
                <w:szCs w:val="18"/>
              </w:rPr>
              <w:t>6, 20, 22, 23</w:t>
            </w:r>
          </w:p>
        </w:tc>
      </w:tr>
    </w:tbl>
    <w:p w14:paraId="319A4EFC"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5"/>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03616F" w14:paraId="1BF656F8" w14:textId="77777777" w:rsidTr="003841C5">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7A0388F2" w14:textId="77777777" w:rsidR="0003616F" w:rsidRPr="00CB420A" w:rsidRDefault="0003616F" w:rsidP="003841C5">
            <w:pPr>
              <w:jc w:val="both"/>
              <w:rPr>
                <w:rFonts w:ascii="Times New Roman" w:eastAsia="Times New Roman" w:hAnsi="Times New Roman" w:cs="Times New Roman"/>
                <w:sz w:val="18"/>
                <w:szCs w:val="18"/>
              </w:rPr>
            </w:pPr>
            <w:proofErr w:type="spellStart"/>
            <w:r w:rsidRPr="00CB420A">
              <w:rPr>
                <w:rFonts w:ascii="Times New Roman" w:eastAsia="Times New Roman" w:hAnsi="Times New Roman" w:cs="Times New Roman"/>
                <w:b/>
                <w:sz w:val="18"/>
                <w:szCs w:val="18"/>
              </w:rPr>
              <w:t>Teaching</w:t>
            </w:r>
            <w:proofErr w:type="spellEnd"/>
            <w:r w:rsidRPr="00CB420A">
              <w:rPr>
                <w:rFonts w:ascii="Times New Roman" w:eastAsia="Times New Roman" w:hAnsi="Times New Roman" w:cs="Times New Roman"/>
                <w:b/>
                <w:sz w:val="18"/>
                <w:szCs w:val="18"/>
              </w:rPr>
              <w:t xml:space="preserve">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2BC41214" w14:textId="721FDD6F" w:rsidR="0003616F" w:rsidRPr="0003616F" w:rsidRDefault="0003616F" w:rsidP="0003616F">
            <w:pPr>
              <w:pStyle w:val="NormalWeb"/>
              <w:shd w:val="clear" w:color="auto" w:fill="FFFFFF"/>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Lecture</w:t>
            </w:r>
            <w:proofErr w:type="spellEnd"/>
            <w:r w:rsidRPr="00CB420A">
              <w:rPr>
                <w:color w:val="000000"/>
                <w:sz w:val="18"/>
                <w:szCs w:val="18"/>
              </w:rPr>
              <w:t xml:space="preserve">         2. </w:t>
            </w:r>
            <w:proofErr w:type="spellStart"/>
            <w:r w:rsidRPr="00CB420A">
              <w:rPr>
                <w:color w:val="000000"/>
                <w:sz w:val="18"/>
                <w:szCs w:val="18"/>
              </w:rPr>
              <w:t>Question-answer</w:t>
            </w:r>
            <w:proofErr w:type="spellEnd"/>
            <w:r w:rsidRPr="00CB420A">
              <w:rPr>
                <w:color w:val="000000"/>
                <w:sz w:val="18"/>
                <w:szCs w:val="18"/>
              </w:rPr>
              <w:t xml:space="preserve">     3. </w:t>
            </w:r>
            <w:proofErr w:type="spellStart"/>
            <w:r w:rsidRPr="00CB420A">
              <w:rPr>
                <w:color w:val="000000"/>
                <w:sz w:val="18"/>
                <w:szCs w:val="18"/>
              </w:rPr>
              <w:t>Discussion</w:t>
            </w:r>
            <w:proofErr w:type="spellEnd"/>
            <w:r w:rsidRPr="00CB420A">
              <w:rPr>
                <w:color w:val="000000"/>
                <w:sz w:val="18"/>
                <w:szCs w:val="18"/>
              </w:rPr>
              <w:t xml:space="preserve">    4.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study</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6. </w:t>
            </w:r>
            <w:proofErr w:type="spellStart"/>
            <w:r w:rsidRPr="00CB420A">
              <w:rPr>
                <w:color w:val="000000"/>
                <w:sz w:val="18"/>
                <w:szCs w:val="18"/>
              </w:rPr>
              <w:t>Interview</w:t>
            </w:r>
            <w:proofErr w:type="spellEnd"/>
            <w:r w:rsidRPr="00CB420A">
              <w:rPr>
                <w:color w:val="000000"/>
                <w:sz w:val="18"/>
                <w:szCs w:val="18"/>
              </w:rPr>
              <w:t xml:space="preserve">    7. </w:t>
            </w:r>
            <w:proofErr w:type="spellStart"/>
            <w:r w:rsidRPr="00CB420A">
              <w:rPr>
                <w:color w:val="000000"/>
                <w:sz w:val="18"/>
                <w:szCs w:val="18"/>
              </w:rPr>
              <w:t>Projects</w:t>
            </w:r>
            <w:proofErr w:type="spellEnd"/>
            <w:r w:rsidRPr="00CB420A">
              <w:rPr>
                <w:color w:val="000000"/>
                <w:sz w:val="18"/>
                <w:szCs w:val="18"/>
              </w:rPr>
              <w:t xml:space="preserve">         8. </w:t>
            </w:r>
            <w:proofErr w:type="spellStart"/>
            <w:r w:rsidRPr="00CB420A">
              <w:rPr>
                <w:color w:val="000000"/>
                <w:sz w:val="18"/>
                <w:szCs w:val="18"/>
              </w:rPr>
              <w:t>Assesment</w:t>
            </w:r>
            <w:proofErr w:type="spellEnd"/>
            <w:r w:rsidRPr="00CB420A">
              <w:rPr>
                <w:color w:val="000000"/>
                <w:sz w:val="18"/>
                <w:szCs w:val="18"/>
              </w:rPr>
              <w:t>/</w:t>
            </w:r>
            <w:proofErr w:type="spellStart"/>
            <w:r w:rsidRPr="00CB420A">
              <w:rPr>
                <w:color w:val="000000"/>
                <w:sz w:val="18"/>
                <w:szCs w:val="18"/>
              </w:rPr>
              <w:t>survey</w:t>
            </w:r>
            <w:proofErr w:type="spellEnd"/>
            <w:r w:rsidRPr="00CB420A">
              <w:rPr>
                <w:color w:val="000000"/>
                <w:sz w:val="18"/>
                <w:szCs w:val="18"/>
              </w:rPr>
              <w:t xml:space="preserve">       9. Role </w:t>
            </w:r>
            <w:proofErr w:type="spellStart"/>
            <w:r w:rsidRPr="00CB420A">
              <w:rPr>
                <w:color w:val="000000"/>
                <w:sz w:val="18"/>
                <w:szCs w:val="18"/>
              </w:rPr>
              <w:t>playing</w:t>
            </w:r>
            <w:proofErr w:type="spellEnd"/>
            <w:r w:rsidRPr="00CB420A">
              <w:rPr>
                <w:color w:val="000000"/>
                <w:sz w:val="18"/>
                <w:szCs w:val="18"/>
              </w:rPr>
              <w:t xml:space="preserve">    10. </w:t>
            </w:r>
            <w:proofErr w:type="spellStart"/>
            <w:r w:rsidRPr="00CB420A">
              <w:rPr>
                <w:color w:val="000000"/>
                <w:sz w:val="18"/>
                <w:szCs w:val="18"/>
              </w:rPr>
              <w:t>Demonstration</w:t>
            </w:r>
            <w:proofErr w:type="spellEnd"/>
            <w:r w:rsidRPr="00CB420A">
              <w:rPr>
                <w:color w:val="000000"/>
                <w:sz w:val="18"/>
                <w:szCs w:val="18"/>
              </w:rPr>
              <w:t xml:space="preserve">    11. Brain </w:t>
            </w:r>
            <w:proofErr w:type="spellStart"/>
            <w:r w:rsidRPr="00CB420A">
              <w:rPr>
                <w:color w:val="000000"/>
                <w:sz w:val="18"/>
                <w:szCs w:val="18"/>
              </w:rPr>
              <w:t>storming</w:t>
            </w:r>
            <w:proofErr w:type="spellEnd"/>
            <w:r w:rsidRPr="00CB420A">
              <w:rPr>
                <w:color w:val="000000"/>
                <w:sz w:val="18"/>
                <w:szCs w:val="18"/>
              </w:rPr>
              <w:t xml:space="preserve">       12. Home </w:t>
            </w:r>
            <w:proofErr w:type="spellStart"/>
            <w:r w:rsidRPr="00CB420A">
              <w:rPr>
                <w:color w:val="000000"/>
                <w:sz w:val="18"/>
                <w:szCs w:val="18"/>
              </w:rPr>
              <w:t>work</w:t>
            </w:r>
            <w:proofErr w:type="spellEnd"/>
            <w:r w:rsidRPr="00CB420A">
              <w:rPr>
                <w:color w:val="000000"/>
                <w:sz w:val="18"/>
                <w:szCs w:val="18"/>
              </w:rPr>
              <w:t xml:space="preserve">   13. Case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14.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15. Panel </w:t>
            </w:r>
            <w:proofErr w:type="spellStart"/>
            <w:r w:rsidRPr="00CB420A">
              <w:rPr>
                <w:color w:val="000000"/>
                <w:sz w:val="18"/>
                <w:szCs w:val="18"/>
              </w:rPr>
              <w:t>discussion</w:t>
            </w:r>
            <w:proofErr w:type="spellEnd"/>
            <w:r w:rsidRPr="00CB420A">
              <w:rPr>
                <w:color w:val="000000"/>
                <w:sz w:val="18"/>
                <w:szCs w:val="18"/>
              </w:rPr>
              <w:t xml:space="preserve">    16. </w:t>
            </w:r>
            <w:proofErr w:type="spellStart"/>
            <w:r w:rsidRPr="00CB420A">
              <w:rPr>
                <w:color w:val="000000"/>
                <w:sz w:val="18"/>
                <w:szCs w:val="18"/>
              </w:rPr>
              <w:t>Seminary</w:t>
            </w:r>
            <w:proofErr w:type="spellEnd"/>
            <w:r w:rsidRPr="00CB420A">
              <w:rPr>
                <w:color w:val="000000"/>
                <w:sz w:val="18"/>
                <w:szCs w:val="18"/>
              </w:rPr>
              <w:t xml:space="preserve">         17. Learning </w:t>
            </w:r>
            <w:proofErr w:type="spellStart"/>
            <w:r w:rsidRPr="00CB420A">
              <w:rPr>
                <w:color w:val="000000"/>
                <w:sz w:val="18"/>
                <w:szCs w:val="18"/>
              </w:rPr>
              <w:t>diaries</w:t>
            </w:r>
            <w:proofErr w:type="spellEnd"/>
            <w:r w:rsidRPr="00CB420A">
              <w:rPr>
                <w:color w:val="000000"/>
                <w:sz w:val="18"/>
                <w:szCs w:val="18"/>
              </w:rPr>
              <w:t xml:space="preserve">     18.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19. </w:t>
            </w:r>
            <w:proofErr w:type="spellStart"/>
            <w:r w:rsidRPr="00CB420A">
              <w:rPr>
                <w:color w:val="000000"/>
                <w:sz w:val="18"/>
                <w:szCs w:val="18"/>
              </w:rPr>
              <w:t>Thesis</w:t>
            </w:r>
            <w:proofErr w:type="spellEnd"/>
            <w:r w:rsidRPr="00CB420A">
              <w:rPr>
                <w:color w:val="000000"/>
                <w:sz w:val="18"/>
                <w:szCs w:val="18"/>
              </w:rPr>
              <w:t xml:space="preserve">      20. </w:t>
            </w:r>
            <w:proofErr w:type="spellStart"/>
            <w:r w:rsidRPr="00CB420A">
              <w:rPr>
                <w:color w:val="000000"/>
                <w:sz w:val="18"/>
                <w:szCs w:val="18"/>
              </w:rPr>
              <w:t>Progress</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21. Presentation   22. Virtual </w:t>
            </w:r>
            <w:proofErr w:type="spellStart"/>
            <w:r w:rsidRPr="00CB420A">
              <w:rPr>
                <w:color w:val="000000"/>
                <w:sz w:val="18"/>
                <w:szCs w:val="18"/>
              </w:rPr>
              <w:t>game</w:t>
            </w:r>
            <w:proofErr w:type="spellEnd"/>
            <w:r w:rsidRPr="00CB420A">
              <w:rPr>
                <w:color w:val="000000"/>
                <w:sz w:val="18"/>
                <w:szCs w:val="18"/>
              </w:rPr>
              <w:t xml:space="preserve"> </w:t>
            </w:r>
            <w:proofErr w:type="spellStart"/>
            <w:r w:rsidRPr="00CB420A">
              <w:rPr>
                <w:color w:val="000000"/>
                <w:sz w:val="18"/>
                <w:szCs w:val="18"/>
              </w:rPr>
              <w:t>simulation</w:t>
            </w:r>
            <w:proofErr w:type="spellEnd"/>
            <w:r w:rsidRPr="00CB420A">
              <w:rPr>
                <w:color w:val="000000"/>
                <w:sz w:val="18"/>
                <w:szCs w:val="18"/>
              </w:rPr>
              <w:t xml:space="preserve">   23. Team-</w:t>
            </w:r>
            <w:proofErr w:type="spellStart"/>
            <w:r w:rsidRPr="00CB420A">
              <w:rPr>
                <w:color w:val="000000"/>
                <w:sz w:val="18"/>
                <w:szCs w:val="18"/>
              </w:rPr>
              <w:t>based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24. Video </w:t>
            </w:r>
            <w:proofErr w:type="spellStart"/>
            <w:r w:rsidRPr="00CB420A">
              <w:rPr>
                <w:color w:val="000000"/>
                <w:sz w:val="18"/>
                <w:szCs w:val="18"/>
              </w:rPr>
              <w:t>demonstration</w:t>
            </w:r>
            <w:proofErr w:type="spellEnd"/>
            <w:r w:rsidRPr="00CB420A">
              <w:rPr>
                <w:color w:val="000000"/>
                <w:sz w:val="18"/>
                <w:szCs w:val="18"/>
              </w:rPr>
              <w:t xml:space="preserve">   25. </w:t>
            </w:r>
            <w:proofErr w:type="spellStart"/>
            <w:r w:rsidRPr="00CB420A">
              <w:rPr>
                <w:color w:val="000000"/>
                <w:sz w:val="18"/>
                <w:szCs w:val="18"/>
              </w:rPr>
              <w:t>Book</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resource</w:t>
            </w:r>
            <w:proofErr w:type="spellEnd"/>
            <w:r w:rsidRPr="00CB420A">
              <w:rPr>
                <w:color w:val="000000"/>
                <w:sz w:val="18"/>
                <w:szCs w:val="18"/>
              </w:rPr>
              <w:t xml:space="preserve"> </w:t>
            </w:r>
            <w:proofErr w:type="spellStart"/>
            <w:r w:rsidRPr="00CB420A">
              <w:rPr>
                <w:color w:val="000000"/>
                <w:sz w:val="18"/>
                <w:szCs w:val="18"/>
              </w:rPr>
              <w:t>sharing</w:t>
            </w:r>
            <w:proofErr w:type="spellEnd"/>
            <w:r w:rsidRPr="00CB420A">
              <w:rPr>
                <w:color w:val="000000"/>
                <w:sz w:val="18"/>
                <w:szCs w:val="18"/>
              </w:rPr>
              <w:t xml:space="preserve">   26. Small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large</w:t>
            </w:r>
            <w:proofErr w:type="spellEnd"/>
            <w:r w:rsidRPr="00CB420A">
              <w:rPr>
                <w:color w:val="000000"/>
                <w:sz w:val="18"/>
                <w:szCs w:val="18"/>
              </w:rPr>
              <w:t xml:space="preserve">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discussion</w:t>
            </w:r>
            <w:proofErr w:type="spellEnd"/>
            <w:r w:rsidRPr="00CB420A">
              <w:rPr>
                <w:color w:val="000000"/>
                <w:sz w:val="18"/>
                <w:szCs w:val="18"/>
              </w:rPr>
              <w:t xml:space="preserve">   27. </w:t>
            </w:r>
            <w:proofErr w:type="spellStart"/>
            <w:r w:rsidRPr="00CB420A">
              <w:rPr>
                <w:color w:val="000000"/>
                <w:sz w:val="18"/>
                <w:szCs w:val="18"/>
              </w:rPr>
              <w:t>Preparing</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implementing</w:t>
            </w:r>
            <w:proofErr w:type="spellEnd"/>
            <w:r w:rsidRPr="00CB420A">
              <w:rPr>
                <w:color w:val="000000"/>
                <w:sz w:val="18"/>
                <w:szCs w:val="18"/>
              </w:rPr>
              <w:t xml:space="preserve"> a </w:t>
            </w:r>
            <w:proofErr w:type="spellStart"/>
            <w:r w:rsidRPr="00CB420A">
              <w:rPr>
                <w:color w:val="000000"/>
                <w:sz w:val="18"/>
                <w:szCs w:val="18"/>
              </w:rPr>
              <w:t>training</w:t>
            </w:r>
            <w:proofErr w:type="spellEnd"/>
            <w:r w:rsidRPr="00CB420A">
              <w:rPr>
                <w:color w:val="000000"/>
                <w:sz w:val="18"/>
                <w:szCs w:val="18"/>
              </w:rPr>
              <w:t xml:space="preserve"> plan   28. </w:t>
            </w:r>
            <w:proofErr w:type="spellStart"/>
            <w:r w:rsidRPr="00CB420A">
              <w:rPr>
                <w:color w:val="000000"/>
                <w:sz w:val="18"/>
                <w:szCs w:val="18"/>
              </w:rPr>
              <w:t>Simulation</w:t>
            </w:r>
            <w:proofErr w:type="spellEnd"/>
            <w:r w:rsidRPr="00CB420A">
              <w:rPr>
                <w:color w:val="000000"/>
                <w:sz w:val="18"/>
                <w:szCs w:val="18"/>
              </w:rPr>
              <w:t xml:space="preserve">    29. Case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with</w:t>
            </w:r>
            <w:proofErr w:type="spellEnd"/>
            <w:r w:rsidRPr="00CB420A">
              <w:rPr>
                <w:color w:val="000000"/>
                <w:sz w:val="18"/>
                <w:szCs w:val="18"/>
              </w:rPr>
              <w:t xml:space="preserve"> video </w:t>
            </w:r>
            <w:proofErr w:type="spellStart"/>
            <w:r w:rsidRPr="00CB420A">
              <w:rPr>
                <w:color w:val="000000"/>
                <w:sz w:val="18"/>
                <w:szCs w:val="18"/>
              </w:rPr>
              <w:t>footage</w:t>
            </w:r>
            <w:proofErr w:type="spellEnd"/>
            <w:r w:rsidRPr="00CB420A">
              <w:rPr>
                <w:color w:val="000000"/>
                <w:sz w:val="18"/>
                <w:szCs w:val="18"/>
              </w:rPr>
              <w:t xml:space="preserve">  30. </w:t>
            </w:r>
            <w:proofErr w:type="spellStart"/>
            <w:r w:rsidRPr="00CB420A">
              <w:rPr>
                <w:color w:val="000000"/>
                <w:sz w:val="18"/>
                <w:szCs w:val="18"/>
              </w:rPr>
              <w:t>Museum</w:t>
            </w:r>
            <w:proofErr w:type="spellEnd"/>
            <w:r w:rsidRPr="00CB420A">
              <w:rPr>
                <w:color w:val="000000"/>
                <w:sz w:val="18"/>
                <w:szCs w:val="18"/>
              </w:rPr>
              <w:t xml:space="preserve"> </w:t>
            </w:r>
            <w:proofErr w:type="spellStart"/>
            <w:r w:rsidRPr="00CB420A">
              <w:rPr>
                <w:color w:val="000000"/>
                <w:sz w:val="18"/>
                <w:szCs w:val="18"/>
              </w:rPr>
              <w:t>tour</w:t>
            </w:r>
            <w:proofErr w:type="spellEnd"/>
            <w:r w:rsidRPr="00CB420A">
              <w:rPr>
                <w:color w:val="000000"/>
                <w:sz w:val="18"/>
                <w:szCs w:val="18"/>
              </w:rPr>
              <w:t xml:space="preserve">   31. Film/</w:t>
            </w:r>
            <w:proofErr w:type="spellStart"/>
            <w:r w:rsidRPr="00CB420A">
              <w:rPr>
                <w:color w:val="000000"/>
                <w:sz w:val="18"/>
                <w:szCs w:val="18"/>
              </w:rPr>
              <w:t>documentary</w:t>
            </w:r>
            <w:proofErr w:type="spellEnd"/>
            <w:r w:rsidRPr="00CB420A">
              <w:rPr>
                <w:color w:val="000000"/>
                <w:sz w:val="18"/>
                <w:szCs w:val="18"/>
              </w:rPr>
              <w:t xml:space="preserve"> </w:t>
            </w:r>
            <w:proofErr w:type="spellStart"/>
            <w:r w:rsidRPr="00CB420A">
              <w:rPr>
                <w:color w:val="000000"/>
                <w:sz w:val="18"/>
                <w:szCs w:val="18"/>
              </w:rPr>
              <w:t>screening</w:t>
            </w:r>
            <w:proofErr w:type="spellEnd"/>
            <w:r w:rsidRPr="00CB420A">
              <w:rPr>
                <w:color w:val="000000"/>
                <w:sz w:val="18"/>
                <w:szCs w:val="18"/>
              </w:rPr>
              <w:t xml:space="preserve">     32. </w:t>
            </w:r>
            <w:proofErr w:type="spellStart"/>
            <w:r w:rsidRPr="00CB420A">
              <w:rPr>
                <w:color w:val="000000"/>
                <w:sz w:val="18"/>
                <w:szCs w:val="18"/>
              </w:rPr>
              <w:t>Warm-up</w:t>
            </w:r>
            <w:proofErr w:type="spellEnd"/>
            <w:r w:rsidRPr="00CB420A">
              <w:rPr>
                <w:color w:val="000000"/>
                <w:sz w:val="18"/>
                <w:szCs w:val="18"/>
              </w:rPr>
              <w:t xml:space="preserve"> </w:t>
            </w:r>
            <w:proofErr w:type="spellStart"/>
            <w:r w:rsidRPr="00CB420A">
              <w:rPr>
                <w:color w:val="000000"/>
                <w:sz w:val="18"/>
                <w:szCs w:val="18"/>
              </w:rPr>
              <w:t>exercises</w:t>
            </w:r>
            <w:proofErr w:type="spellEnd"/>
            <w:r w:rsidRPr="00CB420A">
              <w:rPr>
                <w:color w:val="000000"/>
                <w:sz w:val="18"/>
                <w:szCs w:val="18"/>
              </w:rPr>
              <w:t xml:space="preserve">     33. Case </w:t>
            </w:r>
            <w:proofErr w:type="spellStart"/>
            <w:r w:rsidRPr="00CB420A">
              <w:rPr>
                <w:color w:val="000000"/>
                <w:sz w:val="18"/>
                <w:szCs w:val="18"/>
              </w:rPr>
              <w:t>study</w:t>
            </w:r>
            <w:proofErr w:type="spellEnd"/>
          </w:p>
        </w:tc>
      </w:tr>
      <w:tr w:rsidR="0003616F" w14:paraId="5D72CAF6" w14:textId="77777777" w:rsidTr="003841C5">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5473296E" w14:textId="77777777" w:rsidR="0003616F" w:rsidRPr="00CB420A" w:rsidRDefault="0003616F" w:rsidP="003841C5">
            <w:pPr>
              <w:jc w:val="both"/>
              <w:rPr>
                <w:rFonts w:ascii="Times New Roman" w:eastAsia="Times New Roman" w:hAnsi="Times New Roman" w:cs="Times New Roman"/>
                <w:sz w:val="18"/>
                <w:szCs w:val="18"/>
              </w:rPr>
            </w:pPr>
            <w:r w:rsidRPr="00CB420A">
              <w:rPr>
                <w:rFonts w:ascii="Times New Roman" w:eastAsia="Times New Roman" w:hAnsi="Times New Roman" w:cs="Times New Roman"/>
                <w:b/>
                <w:sz w:val="18"/>
                <w:szCs w:val="18"/>
              </w:rPr>
              <w:t xml:space="preserve">Evaluation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3C608248" w14:textId="43FF9C05" w:rsidR="0003616F" w:rsidRPr="0003616F" w:rsidRDefault="0003616F" w:rsidP="0003616F">
            <w:pPr>
              <w:pStyle w:val="NormalWeb"/>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Midterm</w:t>
            </w:r>
            <w:proofErr w:type="spellEnd"/>
            <w:r w:rsidRPr="00CB420A">
              <w:rPr>
                <w:color w:val="000000"/>
                <w:sz w:val="18"/>
                <w:szCs w:val="18"/>
              </w:rPr>
              <w:t xml:space="preserve">        2. Final </w:t>
            </w:r>
            <w:proofErr w:type="spellStart"/>
            <w:r w:rsidRPr="00CB420A">
              <w:rPr>
                <w:color w:val="000000"/>
                <w:sz w:val="18"/>
                <w:szCs w:val="18"/>
              </w:rPr>
              <w:t>exam</w:t>
            </w:r>
            <w:proofErr w:type="spellEnd"/>
            <w:r w:rsidRPr="00CB420A">
              <w:rPr>
                <w:color w:val="000000"/>
                <w:sz w:val="18"/>
                <w:szCs w:val="18"/>
              </w:rPr>
              <w:t xml:space="preserve">         3.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assessment</w:t>
            </w:r>
            <w:proofErr w:type="spellEnd"/>
            <w:r w:rsidRPr="00CB420A">
              <w:rPr>
                <w:color w:val="000000"/>
                <w:sz w:val="18"/>
                <w:szCs w:val="18"/>
              </w:rPr>
              <w:t xml:space="preserve">   4. Project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6. </w:t>
            </w:r>
            <w:proofErr w:type="spellStart"/>
            <w:r w:rsidRPr="00CB420A">
              <w:rPr>
                <w:color w:val="000000"/>
                <w:sz w:val="18"/>
                <w:szCs w:val="18"/>
              </w:rPr>
              <w:t>Clinical</w:t>
            </w:r>
            <w:proofErr w:type="spellEnd"/>
            <w:r w:rsidRPr="00CB420A">
              <w:rPr>
                <w:color w:val="000000"/>
                <w:sz w:val="18"/>
                <w:szCs w:val="18"/>
              </w:rPr>
              <w:t xml:space="preserve"> </w:t>
            </w:r>
            <w:proofErr w:type="spellStart"/>
            <w:r w:rsidRPr="00CB420A">
              <w:rPr>
                <w:color w:val="000000"/>
                <w:sz w:val="18"/>
                <w:szCs w:val="18"/>
              </w:rPr>
              <w:t>practice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7.Assignment/</w:t>
            </w:r>
            <w:proofErr w:type="spellStart"/>
            <w:r w:rsidRPr="00CB420A">
              <w:rPr>
                <w:color w:val="000000"/>
                <w:sz w:val="18"/>
                <w:szCs w:val="18"/>
              </w:rPr>
              <w:t>reports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8. </w:t>
            </w:r>
            <w:proofErr w:type="spellStart"/>
            <w:r w:rsidRPr="00CB420A">
              <w:rPr>
                <w:color w:val="000000"/>
                <w:sz w:val="18"/>
                <w:szCs w:val="18"/>
              </w:rPr>
              <w:t>Seminary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9. Learning </w:t>
            </w:r>
            <w:proofErr w:type="spellStart"/>
            <w:r w:rsidRPr="00CB420A">
              <w:rPr>
                <w:color w:val="000000"/>
                <w:sz w:val="18"/>
                <w:szCs w:val="18"/>
              </w:rPr>
              <w:t>diary</w:t>
            </w:r>
            <w:proofErr w:type="spellEnd"/>
            <w:r w:rsidRPr="00CB420A">
              <w:rPr>
                <w:color w:val="000000"/>
                <w:sz w:val="18"/>
                <w:szCs w:val="18"/>
              </w:rPr>
              <w:t xml:space="preserve">    10.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11. </w:t>
            </w:r>
            <w:proofErr w:type="spellStart"/>
            <w:r w:rsidRPr="00CB420A">
              <w:rPr>
                <w:color w:val="000000"/>
                <w:sz w:val="18"/>
                <w:szCs w:val="18"/>
              </w:rPr>
              <w:t>Thesis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12.Quiz    13. Presentation </w:t>
            </w:r>
            <w:proofErr w:type="spellStart"/>
            <w:r w:rsidRPr="00CB420A">
              <w:rPr>
                <w:color w:val="000000"/>
                <w:sz w:val="18"/>
                <w:szCs w:val="18"/>
              </w:rPr>
              <w:t>evaluation</w:t>
            </w:r>
            <w:proofErr w:type="spellEnd"/>
            <w:r w:rsidRPr="00CB420A">
              <w:rPr>
                <w:color w:val="000000"/>
                <w:sz w:val="18"/>
                <w:szCs w:val="18"/>
              </w:rPr>
              <w:t xml:space="preserve">   14. </w:t>
            </w:r>
            <w:proofErr w:type="spellStart"/>
            <w:r w:rsidRPr="00CB420A">
              <w:rPr>
                <w:color w:val="000000"/>
                <w:sz w:val="18"/>
                <w:szCs w:val="18"/>
              </w:rPr>
              <w:t>Performance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15-Practice </w:t>
            </w:r>
            <w:proofErr w:type="spellStart"/>
            <w:r w:rsidRPr="00CB420A">
              <w:rPr>
                <w:color w:val="000000"/>
                <w:sz w:val="18"/>
                <w:szCs w:val="18"/>
              </w:rPr>
              <w:t>Exam</w:t>
            </w:r>
            <w:proofErr w:type="spellEnd"/>
            <w:r w:rsidRPr="00CB420A">
              <w:rPr>
                <w:color w:val="000000"/>
                <w:sz w:val="18"/>
                <w:szCs w:val="18"/>
              </w:rPr>
              <w:t xml:space="preserve">  16. Video </w:t>
            </w:r>
            <w:proofErr w:type="spellStart"/>
            <w:r w:rsidRPr="00CB420A">
              <w:rPr>
                <w:color w:val="000000"/>
                <w:sz w:val="18"/>
                <w:szCs w:val="18"/>
              </w:rPr>
              <w:t>screening</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17. Video </w:t>
            </w:r>
            <w:proofErr w:type="spellStart"/>
            <w:r w:rsidRPr="00CB420A">
              <w:rPr>
                <w:color w:val="000000"/>
                <w:sz w:val="18"/>
                <w:szCs w:val="18"/>
              </w:rPr>
              <w:t>case</w:t>
            </w:r>
            <w:proofErr w:type="spellEnd"/>
            <w:r w:rsidRPr="00CB420A">
              <w:rPr>
                <w:color w:val="000000"/>
                <w:sz w:val="18"/>
                <w:szCs w:val="18"/>
              </w:rPr>
              <w:t xml:space="preserv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18. </w:t>
            </w:r>
            <w:proofErr w:type="spellStart"/>
            <w:r w:rsidRPr="00CB420A">
              <w:rPr>
                <w:color w:val="000000"/>
                <w:sz w:val="18"/>
                <w:szCs w:val="18"/>
              </w:rPr>
              <w:t>Observation</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19. </w:t>
            </w:r>
            <w:proofErr w:type="spellStart"/>
            <w:r w:rsidRPr="00CB420A">
              <w:rPr>
                <w:color w:val="000000"/>
                <w:sz w:val="18"/>
                <w:szCs w:val="18"/>
              </w:rPr>
              <w:t>Interview</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20. </w:t>
            </w:r>
            <w:proofErr w:type="spellStart"/>
            <w:r w:rsidRPr="00CB420A">
              <w:rPr>
                <w:color w:val="000000"/>
                <w:sz w:val="18"/>
                <w:szCs w:val="18"/>
              </w:rPr>
              <w:t>Nursing</w:t>
            </w:r>
            <w:proofErr w:type="spellEnd"/>
            <w:r w:rsidRPr="00CB420A">
              <w:rPr>
                <w:color w:val="000000"/>
                <w:sz w:val="18"/>
                <w:szCs w:val="18"/>
              </w:rPr>
              <w:t xml:space="preserve"> </w:t>
            </w:r>
            <w:proofErr w:type="spellStart"/>
            <w:r w:rsidRPr="00CB420A">
              <w:rPr>
                <w:color w:val="000000"/>
                <w:sz w:val="18"/>
                <w:szCs w:val="18"/>
              </w:rPr>
              <w:t>process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21.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22. Case </w:t>
            </w:r>
            <w:proofErr w:type="spellStart"/>
            <w:r w:rsidRPr="00CB420A">
              <w:rPr>
                <w:color w:val="000000"/>
                <w:sz w:val="18"/>
                <w:szCs w:val="18"/>
              </w:rPr>
              <w:t>evaluation</w:t>
            </w:r>
            <w:proofErr w:type="spellEnd"/>
            <w:r w:rsidRPr="00CB420A">
              <w:rPr>
                <w:color w:val="000000"/>
                <w:sz w:val="18"/>
                <w:szCs w:val="18"/>
              </w:rPr>
              <w:t xml:space="preserve"> 23. </w:t>
            </w:r>
            <w:proofErr w:type="spellStart"/>
            <w:r w:rsidRPr="00CB420A">
              <w:rPr>
                <w:color w:val="000000"/>
                <w:sz w:val="18"/>
                <w:szCs w:val="18"/>
              </w:rPr>
              <w:t>Care</w:t>
            </w:r>
            <w:proofErr w:type="spellEnd"/>
            <w:r w:rsidRPr="00CB420A">
              <w:rPr>
                <w:color w:val="000000"/>
                <w:sz w:val="18"/>
                <w:szCs w:val="18"/>
              </w:rPr>
              <w:t xml:space="preserve"> plan </w:t>
            </w:r>
            <w:proofErr w:type="spellStart"/>
            <w:r w:rsidRPr="00CB420A">
              <w:rPr>
                <w:color w:val="000000"/>
                <w:sz w:val="18"/>
                <w:szCs w:val="18"/>
              </w:rPr>
              <w:t>evaluation</w:t>
            </w:r>
            <w:proofErr w:type="spellEnd"/>
          </w:p>
        </w:tc>
      </w:tr>
    </w:tbl>
    <w:p w14:paraId="319A4F04" w14:textId="549E3CCF" w:rsidR="001A25B9" w:rsidRDefault="001A25B9">
      <w:pPr>
        <w:spacing w:after="0" w:line="240" w:lineRule="auto"/>
        <w:rPr>
          <w:rFonts w:ascii="Times New Roman" w:eastAsia="Times New Roman" w:hAnsi="Times New Roman" w:cs="Times New Roman"/>
          <w:color w:val="000000"/>
          <w:sz w:val="18"/>
          <w:szCs w:val="18"/>
        </w:rPr>
      </w:pPr>
    </w:p>
    <w:tbl>
      <w:tblPr>
        <w:tblStyle w:val="affff6"/>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846"/>
        <w:gridCol w:w="6379"/>
        <w:gridCol w:w="2125"/>
      </w:tblGrid>
      <w:tr w:rsidR="00E15DDA" w14:paraId="42DABEB1" w14:textId="77777777" w:rsidTr="004B492C">
        <w:trPr>
          <w:trHeight w:val="284"/>
          <w:jc w:val="center"/>
        </w:trPr>
        <w:tc>
          <w:tcPr>
            <w:tcW w:w="9350" w:type="dxa"/>
            <w:gridSpan w:val="3"/>
            <w:tcBorders>
              <w:bottom w:val="single" w:sz="6" w:space="0" w:color="CCCCCC"/>
            </w:tcBorders>
            <w:shd w:val="clear" w:color="auto" w:fill="FFFFFF"/>
            <w:tcMar>
              <w:top w:w="15" w:type="dxa"/>
              <w:left w:w="80" w:type="dxa"/>
              <w:bottom w:w="15" w:type="dxa"/>
              <w:right w:w="15" w:type="dxa"/>
            </w:tcMar>
            <w:vAlign w:val="center"/>
          </w:tcPr>
          <w:p w14:paraId="4CBB272D" w14:textId="77777777" w:rsidR="00E15DDA" w:rsidRDefault="00E15DDA" w:rsidP="004B492C">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WEEKLY COURSE CONTENT</w:t>
            </w:r>
          </w:p>
        </w:tc>
      </w:tr>
      <w:tr w:rsidR="00E15DDA" w14:paraId="29C37EBF" w14:textId="77777777" w:rsidTr="004B492C">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bottom"/>
          </w:tcPr>
          <w:p w14:paraId="5CD261DE" w14:textId="77777777" w:rsidR="00E15DDA" w:rsidRDefault="00E15DDA" w:rsidP="004B492C">
            <w:pPr>
              <w:rPr>
                <w:rFonts w:ascii="Times New Roman" w:eastAsia="Times New Roman" w:hAnsi="Times New Roman" w:cs="Times New Roman"/>
                <w:sz w:val="18"/>
                <w:szCs w:val="18"/>
              </w:rPr>
            </w:pPr>
            <w:proofErr w:type="spellStart"/>
            <w:r w:rsidRPr="001B1C22">
              <w:rPr>
                <w:rFonts w:ascii="Times New Roman" w:eastAsia="Times New Roman" w:hAnsi="Times New Roman" w:cs="Times New Roman"/>
                <w:b/>
                <w:sz w:val="18"/>
                <w:szCs w:val="18"/>
              </w:rPr>
              <w:t>Week</w:t>
            </w:r>
            <w:proofErr w:type="spellEnd"/>
          </w:p>
        </w:tc>
        <w:tc>
          <w:tcPr>
            <w:tcW w:w="6379" w:type="dxa"/>
            <w:tcBorders>
              <w:bottom w:val="single" w:sz="6" w:space="0" w:color="CCCCCC"/>
            </w:tcBorders>
            <w:shd w:val="clear" w:color="auto" w:fill="FFFFFF"/>
            <w:tcMar>
              <w:top w:w="15" w:type="dxa"/>
              <w:left w:w="80" w:type="dxa"/>
              <w:bottom w:w="15" w:type="dxa"/>
              <w:right w:w="15" w:type="dxa"/>
            </w:tcMar>
            <w:vAlign w:val="bottom"/>
          </w:tcPr>
          <w:p w14:paraId="0E016C20" w14:textId="77777777" w:rsidR="00E15DDA" w:rsidRDefault="00E15DDA" w:rsidP="004B492C">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Topics</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bottom"/>
          </w:tcPr>
          <w:p w14:paraId="679DBF5F" w14:textId="77777777" w:rsidR="00E15DDA" w:rsidRDefault="00E15DDA" w:rsidP="004B492C">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Study</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Materials</w:t>
            </w:r>
            <w:proofErr w:type="spellEnd"/>
          </w:p>
        </w:tc>
      </w:tr>
      <w:tr w:rsidR="00E15DDA" w14:paraId="10C8A779" w14:textId="77777777" w:rsidTr="004B492C">
        <w:trPr>
          <w:trHeight w:val="295"/>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BE23A0E" w14:textId="77777777" w:rsidR="00E15DDA" w:rsidRDefault="00E15DDA" w:rsidP="00E15DD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tcPr>
          <w:p w14:paraId="3DA8FA9E" w14:textId="77777777" w:rsidR="00E15DDA" w:rsidRPr="001356A9" w:rsidRDefault="00E15DDA" w:rsidP="00E15DDA">
            <w:pPr>
              <w:shd w:val="clear" w:color="auto" w:fill="FFFFFF"/>
              <w:rPr>
                <w:rFonts w:ascii="Times New Roman" w:eastAsia="Times New Roman" w:hAnsi="Times New Roman" w:cs="Times New Roman"/>
                <w:sz w:val="18"/>
                <w:szCs w:val="18"/>
              </w:rPr>
            </w:pPr>
            <w:proofErr w:type="spellStart"/>
            <w:r w:rsidRPr="001356A9">
              <w:rPr>
                <w:rFonts w:ascii="Times New Roman" w:eastAsia="Times New Roman" w:hAnsi="Times New Roman" w:cs="Times New Roman"/>
                <w:sz w:val="18"/>
                <w:szCs w:val="18"/>
              </w:rPr>
              <w:t>Introduction</w:t>
            </w:r>
            <w:proofErr w:type="spellEnd"/>
            <w:r w:rsidRPr="001356A9">
              <w:rPr>
                <w:rFonts w:ascii="Times New Roman" w:eastAsia="Times New Roman" w:hAnsi="Times New Roman" w:cs="Times New Roman"/>
                <w:sz w:val="18"/>
                <w:szCs w:val="18"/>
              </w:rPr>
              <w:t xml:space="preserve"> </w:t>
            </w:r>
            <w:proofErr w:type="spellStart"/>
            <w:r w:rsidRPr="001356A9">
              <w:rPr>
                <w:rFonts w:ascii="Times New Roman" w:eastAsia="Times New Roman" w:hAnsi="Times New Roman" w:cs="Times New Roman"/>
                <w:sz w:val="18"/>
                <w:szCs w:val="18"/>
              </w:rPr>
              <w:t>to</w:t>
            </w:r>
            <w:proofErr w:type="spellEnd"/>
            <w:r w:rsidRPr="001356A9">
              <w:rPr>
                <w:rFonts w:ascii="Times New Roman" w:eastAsia="Times New Roman" w:hAnsi="Times New Roman" w:cs="Times New Roman"/>
                <w:sz w:val="18"/>
                <w:szCs w:val="18"/>
              </w:rPr>
              <w:t xml:space="preserve"> </w:t>
            </w:r>
            <w:proofErr w:type="spellStart"/>
            <w:r w:rsidRPr="001356A9">
              <w:rPr>
                <w:rFonts w:ascii="Times New Roman" w:eastAsia="Times New Roman" w:hAnsi="Times New Roman" w:cs="Times New Roman"/>
                <w:sz w:val="18"/>
                <w:szCs w:val="18"/>
              </w:rPr>
              <w:t>the</w:t>
            </w:r>
            <w:proofErr w:type="spellEnd"/>
            <w:r w:rsidRPr="001356A9">
              <w:rPr>
                <w:rFonts w:ascii="Times New Roman" w:eastAsia="Times New Roman" w:hAnsi="Times New Roman" w:cs="Times New Roman"/>
                <w:sz w:val="18"/>
                <w:szCs w:val="18"/>
              </w:rPr>
              <w:t xml:space="preserve"> Course </w:t>
            </w:r>
          </w:p>
          <w:p w14:paraId="16A35DD0" w14:textId="77777777" w:rsidR="00E15DDA" w:rsidRDefault="00E15DDA" w:rsidP="00E15DDA">
            <w:pPr>
              <w:shd w:val="clear" w:color="auto" w:fill="FFFFFF"/>
              <w:rPr>
                <w:rFonts w:ascii="Times New Roman" w:eastAsia="Times New Roman" w:hAnsi="Times New Roman" w:cs="Times New Roman"/>
                <w:sz w:val="18"/>
                <w:szCs w:val="18"/>
              </w:rPr>
            </w:pPr>
            <w:proofErr w:type="spellStart"/>
            <w:r w:rsidRPr="001356A9">
              <w:rPr>
                <w:rFonts w:ascii="Times New Roman" w:eastAsia="Times New Roman" w:hAnsi="Times New Roman" w:cs="Times New Roman"/>
                <w:sz w:val="18"/>
                <w:szCs w:val="18"/>
              </w:rPr>
              <w:t>Clinical</w:t>
            </w:r>
            <w:proofErr w:type="spellEnd"/>
            <w:r w:rsidRPr="001356A9">
              <w:rPr>
                <w:rFonts w:ascii="Times New Roman" w:eastAsia="Times New Roman" w:hAnsi="Times New Roman" w:cs="Times New Roman"/>
                <w:sz w:val="18"/>
                <w:szCs w:val="18"/>
              </w:rPr>
              <w:t xml:space="preserve"> </w:t>
            </w:r>
            <w:proofErr w:type="spellStart"/>
            <w:r w:rsidRPr="001356A9">
              <w:rPr>
                <w:rFonts w:ascii="Times New Roman" w:eastAsia="Times New Roman" w:hAnsi="Times New Roman" w:cs="Times New Roman"/>
                <w:sz w:val="18"/>
                <w:szCs w:val="18"/>
              </w:rPr>
              <w:t>Placement</w:t>
            </w:r>
            <w:proofErr w:type="spellEnd"/>
            <w:r w:rsidRPr="001356A9">
              <w:rPr>
                <w:rFonts w:ascii="Times New Roman" w:eastAsia="Times New Roman" w:hAnsi="Times New Roman" w:cs="Times New Roman"/>
                <w:sz w:val="18"/>
                <w:szCs w:val="18"/>
              </w:rPr>
              <w:t xml:space="preserve"> </w:t>
            </w:r>
            <w:proofErr w:type="spellStart"/>
            <w:r w:rsidRPr="001356A9">
              <w:rPr>
                <w:rFonts w:ascii="Times New Roman" w:eastAsia="Times New Roman" w:hAnsi="Times New Roman" w:cs="Times New Roman"/>
                <w:sz w:val="18"/>
                <w:szCs w:val="18"/>
              </w:rPr>
              <w:t>Orientation</w:t>
            </w:r>
            <w:proofErr w:type="spellEnd"/>
          </w:p>
          <w:p w14:paraId="741B0D27" w14:textId="1452A2F2" w:rsidR="00E15DDA" w:rsidRPr="000140E7" w:rsidRDefault="00E15DDA" w:rsidP="00E15DDA">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Nursing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care</w:t>
            </w:r>
            <w:proofErr w:type="spellEnd"/>
            <w:r>
              <w:rPr>
                <w:rFonts w:ascii="Times New Roman" w:eastAsia="Times New Roman" w:hAnsi="Times New Roman" w:cs="Times New Roman"/>
                <w:sz w:val="18"/>
                <w:szCs w:val="18"/>
              </w:rPr>
              <w:t xml:space="preserve"> plan </w:t>
            </w:r>
            <w:proofErr w:type="spellStart"/>
            <w:r>
              <w:rPr>
                <w:rFonts w:ascii="Times New Roman" w:eastAsia="Times New Roman" w:hAnsi="Times New Roman" w:cs="Times New Roman"/>
                <w:sz w:val="18"/>
                <w:szCs w:val="18"/>
              </w:rPr>
              <w:t>preparation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application</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4CD48A40" w14:textId="77777777" w:rsidR="00E15DDA" w:rsidRDefault="00E15DDA" w:rsidP="00E15DDA">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E15DDA" w14:paraId="5EA3659C" w14:textId="77777777" w:rsidTr="004B492C">
        <w:trPr>
          <w:trHeight w:val="228"/>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7CCD87D9" w14:textId="77777777" w:rsidR="00E15DDA" w:rsidRDefault="00E15DDA" w:rsidP="00E15DD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tcPr>
          <w:p w14:paraId="2E0C4A47" w14:textId="178BBE2A" w:rsidR="00E15DDA" w:rsidRPr="000140E7" w:rsidRDefault="00E15DDA" w:rsidP="00E15DDA">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Improve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basic</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nursing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skills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288A59CA" w14:textId="77777777" w:rsidR="00E15DDA" w:rsidRDefault="00E15DDA" w:rsidP="00E15DDA">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E15DDA" w14:paraId="55E17304" w14:textId="77777777" w:rsidTr="004B492C">
        <w:trPr>
          <w:trHeight w:val="24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3D7DF999" w14:textId="77777777" w:rsidR="00E15DDA" w:rsidRDefault="00E15DDA" w:rsidP="00E15DD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tcPr>
          <w:p w14:paraId="5604F12C" w14:textId="2CF24FC6" w:rsidR="00E15DDA" w:rsidRPr="000140E7" w:rsidRDefault="00E15DDA" w:rsidP="00E15DDA">
            <w:pPr>
              <w:pStyle w:val="NormalWeb"/>
              <w:spacing w:before="0" w:beforeAutospacing="0" w:after="0" w:afterAutospacing="0"/>
              <w:jc w:val="both"/>
              <w:textAlignment w:val="baseline"/>
              <w:rPr>
                <w:bCs/>
                <w:color w:val="000000"/>
                <w:sz w:val="18"/>
                <w:szCs w:val="18"/>
              </w:rPr>
            </w:pPr>
            <w:proofErr w:type="spellStart"/>
            <w:r>
              <w:rPr>
                <w:sz w:val="18"/>
                <w:szCs w:val="18"/>
              </w:rPr>
              <w:t>Improving</w:t>
            </w:r>
            <w:proofErr w:type="spellEnd"/>
            <w:r>
              <w:rPr>
                <w:sz w:val="18"/>
                <w:szCs w:val="18"/>
              </w:rPr>
              <w:t xml:space="preserve"> problem </w:t>
            </w:r>
            <w:proofErr w:type="spellStart"/>
            <w:r>
              <w:rPr>
                <w:sz w:val="18"/>
                <w:szCs w:val="18"/>
              </w:rPr>
              <w:t>solving</w:t>
            </w:r>
            <w:proofErr w:type="spellEnd"/>
            <w:r>
              <w:rPr>
                <w:sz w:val="18"/>
                <w:szCs w:val="18"/>
              </w:rPr>
              <w:t xml:space="preserve"> </w:t>
            </w:r>
            <w:proofErr w:type="spellStart"/>
            <w:r>
              <w:rPr>
                <w:sz w:val="18"/>
                <w:szCs w:val="18"/>
              </w:rPr>
              <w:t>and</w:t>
            </w:r>
            <w:proofErr w:type="spellEnd"/>
            <w:r>
              <w:rPr>
                <w:sz w:val="18"/>
                <w:szCs w:val="18"/>
              </w:rPr>
              <w:t xml:space="preserve"> </w:t>
            </w:r>
            <w:proofErr w:type="spellStart"/>
            <w:r>
              <w:rPr>
                <w:sz w:val="18"/>
                <w:szCs w:val="18"/>
              </w:rPr>
              <w:t>communication</w:t>
            </w:r>
            <w:proofErr w:type="spellEnd"/>
            <w:r>
              <w:rPr>
                <w:sz w:val="18"/>
                <w:szCs w:val="18"/>
              </w:rPr>
              <w:t xml:space="preserve"> </w:t>
            </w:r>
            <w:proofErr w:type="spellStart"/>
            <w:r>
              <w:rPr>
                <w:sz w:val="18"/>
                <w:szCs w:val="18"/>
              </w:rPr>
              <w:t>skills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16A51348" w14:textId="77777777" w:rsidR="00E15DDA" w:rsidRDefault="00E15DDA" w:rsidP="00E15DDA">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E15DDA" w14:paraId="39BB4505" w14:textId="77777777" w:rsidTr="004B492C">
        <w:trPr>
          <w:trHeight w:val="250"/>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50653B1" w14:textId="77777777" w:rsidR="00E15DDA" w:rsidRDefault="00E15DDA" w:rsidP="00E15DD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tcPr>
          <w:p w14:paraId="1CF4E9B3" w14:textId="641C86B8" w:rsidR="00E15DDA" w:rsidRPr="000140E7" w:rsidRDefault="00E15DDA" w:rsidP="00E15DDA">
            <w:pPr>
              <w:pStyle w:val="NormalWeb"/>
              <w:spacing w:before="0" w:beforeAutospacing="0" w:after="0" w:afterAutospacing="0"/>
              <w:jc w:val="both"/>
              <w:textAlignment w:val="baseline"/>
              <w:rPr>
                <w:bCs/>
                <w:iCs/>
                <w:color w:val="000000"/>
                <w:sz w:val="18"/>
                <w:szCs w:val="18"/>
              </w:rPr>
            </w:pPr>
            <w:proofErr w:type="spellStart"/>
            <w:r>
              <w:rPr>
                <w:sz w:val="18"/>
                <w:szCs w:val="18"/>
              </w:rPr>
              <w:t>Developing</w:t>
            </w:r>
            <w:proofErr w:type="spellEnd"/>
            <w:r>
              <w:rPr>
                <w:sz w:val="18"/>
                <w:szCs w:val="18"/>
              </w:rPr>
              <w:t xml:space="preserve"> </w:t>
            </w:r>
            <w:proofErr w:type="spellStart"/>
            <w:r>
              <w:rPr>
                <w:sz w:val="18"/>
                <w:szCs w:val="18"/>
              </w:rPr>
              <w:t>and</w:t>
            </w:r>
            <w:proofErr w:type="spellEnd"/>
            <w:r>
              <w:rPr>
                <w:sz w:val="18"/>
                <w:szCs w:val="18"/>
              </w:rPr>
              <w:t xml:space="preserve"> </w:t>
            </w:r>
            <w:proofErr w:type="spellStart"/>
            <w:r>
              <w:rPr>
                <w:sz w:val="18"/>
                <w:szCs w:val="18"/>
              </w:rPr>
              <w:t>improving</w:t>
            </w:r>
            <w:proofErr w:type="spellEnd"/>
            <w:r>
              <w:rPr>
                <w:sz w:val="18"/>
                <w:szCs w:val="18"/>
              </w:rPr>
              <w:t xml:space="preserve"> </w:t>
            </w:r>
            <w:proofErr w:type="spellStart"/>
            <w:r>
              <w:rPr>
                <w:sz w:val="18"/>
                <w:szCs w:val="18"/>
              </w:rPr>
              <w:t>clinical</w:t>
            </w:r>
            <w:proofErr w:type="spellEnd"/>
            <w:r>
              <w:rPr>
                <w:sz w:val="18"/>
                <w:szCs w:val="18"/>
              </w:rPr>
              <w:t xml:space="preserve"> </w:t>
            </w:r>
            <w:proofErr w:type="spellStart"/>
            <w:r>
              <w:rPr>
                <w:sz w:val="18"/>
                <w:szCs w:val="18"/>
              </w:rPr>
              <w:t>practices</w:t>
            </w:r>
            <w:proofErr w:type="spellEnd"/>
            <w:r>
              <w:rPr>
                <w:sz w:val="18"/>
                <w:szCs w:val="18"/>
              </w:rPr>
              <w:t xml:space="preserve"> </w:t>
            </w:r>
            <w:proofErr w:type="spellStart"/>
            <w:r>
              <w:rPr>
                <w:sz w:val="18"/>
                <w:szCs w:val="18"/>
              </w:rPr>
              <w:t>and</w:t>
            </w:r>
            <w:proofErr w:type="spellEnd"/>
            <w:r>
              <w:rPr>
                <w:sz w:val="18"/>
                <w:szCs w:val="18"/>
              </w:rPr>
              <w:t xml:space="preserve"> </w:t>
            </w:r>
            <w:proofErr w:type="spellStart"/>
            <w:r>
              <w:rPr>
                <w:sz w:val="18"/>
                <w:szCs w:val="18"/>
              </w:rPr>
              <w:t>care</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7AB62BCD" w14:textId="77777777" w:rsidR="00E15DDA" w:rsidRDefault="00E15DDA" w:rsidP="00E15DDA">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E15DDA" w14:paraId="0A8FDE35" w14:textId="77777777" w:rsidTr="004B492C">
        <w:trPr>
          <w:trHeight w:val="226"/>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605399DF" w14:textId="77777777" w:rsidR="00E15DDA" w:rsidRDefault="00E15DDA" w:rsidP="00E15DD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tcPr>
          <w:p w14:paraId="5A3EEB45" w14:textId="1C9BD877" w:rsidR="00E15DDA" w:rsidRPr="000140E7" w:rsidRDefault="00E15DDA" w:rsidP="00E15DDA">
            <w:pPr>
              <w:pStyle w:val="NormalWeb"/>
              <w:spacing w:before="0" w:beforeAutospacing="0" w:after="0" w:afterAutospacing="0"/>
              <w:jc w:val="both"/>
              <w:textAlignment w:val="baseline"/>
              <w:rPr>
                <w:bCs/>
                <w:color w:val="000000"/>
                <w:sz w:val="18"/>
                <w:szCs w:val="18"/>
              </w:rPr>
            </w:pPr>
            <w:proofErr w:type="spellStart"/>
            <w:r>
              <w:rPr>
                <w:sz w:val="18"/>
                <w:szCs w:val="18"/>
              </w:rPr>
              <w:t>Making</w:t>
            </w:r>
            <w:proofErr w:type="spellEnd"/>
            <w:r>
              <w:rPr>
                <w:sz w:val="18"/>
                <w:szCs w:val="18"/>
              </w:rPr>
              <w:t xml:space="preserve"> </w:t>
            </w:r>
            <w:proofErr w:type="spellStart"/>
            <w:r>
              <w:rPr>
                <w:sz w:val="18"/>
                <w:szCs w:val="18"/>
              </w:rPr>
              <w:t>evidence-based</w:t>
            </w:r>
            <w:proofErr w:type="spellEnd"/>
            <w:r>
              <w:rPr>
                <w:sz w:val="18"/>
                <w:szCs w:val="18"/>
              </w:rPr>
              <w:t xml:space="preserve"> </w:t>
            </w:r>
            <w:proofErr w:type="spellStart"/>
            <w:r>
              <w:rPr>
                <w:sz w:val="18"/>
                <w:szCs w:val="18"/>
              </w:rPr>
              <w:t>practices</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basic</w:t>
            </w:r>
            <w:proofErr w:type="spellEnd"/>
            <w:r>
              <w:rPr>
                <w:sz w:val="18"/>
                <w:szCs w:val="18"/>
              </w:rPr>
              <w:t xml:space="preserve"> </w:t>
            </w:r>
            <w:proofErr w:type="spellStart"/>
            <w:r>
              <w:rPr>
                <w:sz w:val="18"/>
                <w:szCs w:val="18"/>
              </w:rPr>
              <w:t>practice</w:t>
            </w:r>
            <w:proofErr w:type="spellEnd"/>
            <w:r>
              <w:rPr>
                <w:sz w:val="18"/>
                <w:szCs w:val="18"/>
              </w:rPr>
              <w:t xml:space="preserve"> of </w:t>
            </w:r>
            <w:proofErr w:type="spellStart"/>
            <w:r>
              <w:rPr>
                <w:sz w:val="18"/>
                <w:szCs w:val="18"/>
              </w:rPr>
              <w:t>the</w:t>
            </w:r>
            <w:proofErr w:type="spellEnd"/>
            <w:r>
              <w:rPr>
                <w:sz w:val="18"/>
                <w:szCs w:val="18"/>
              </w:rPr>
              <w:t xml:space="preserve"> </w:t>
            </w:r>
            <w:proofErr w:type="spellStart"/>
            <w:r>
              <w:rPr>
                <w:sz w:val="18"/>
                <w:szCs w:val="18"/>
              </w:rPr>
              <w:t>individuals</w:t>
            </w:r>
            <w:proofErr w:type="spellEnd"/>
            <w:r>
              <w:rPr>
                <w:sz w:val="18"/>
                <w:szCs w:val="18"/>
              </w:rPr>
              <w:t xml:space="preserve"> they </w:t>
            </w:r>
            <w:proofErr w:type="spellStart"/>
            <w:r>
              <w:rPr>
                <w:sz w:val="18"/>
                <w:szCs w:val="18"/>
              </w:rPr>
              <w:t>work</w:t>
            </w:r>
            <w:proofErr w:type="spellEnd"/>
            <w:r>
              <w:rPr>
                <w:sz w:val="18"/>
                <w:szCs w:val="18"/>
              </w:rPr>
              <w:t xml:space="preserve"> </w:t>
            </w:r>
            <w:proofErr w:type="spellStart"/>
            <w:r>
              <w:rPr>
                <w:sz w:val="18"/>
                <w:szCs w:val="18"/>
              </w:rPr>
              <w:t>with</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3AD4A377" w14:textId="77777777" w:rsidR="00E15DDA" w:rsidRDefault="00E15DDA" w:rsidP="00E15DDA">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E15DDA" w14:paraId="11D3BA7F" w14:textId="77777777" w:rsidTr="004B492C">
        <w:trPr>
          <w:trHeight w:val="284"/>
          <w:jc w:val="center"/>
        </w:trPr>
        <w:tc>
          <w:tcPr>
            <w:tcW w:w="846" w:type="dxa"/>
            <w:tcBorders>
              <w:bottom w:val="single" w:sz="6" w:space="0" w:color="CCCCCC"/>
            </w:tcBorders>
            <w:shd w:val="clear" w:color="auto" w:fill="FFFFFF"/>
            <w:tcMar>
              <w:top w:w="15" w:type="dxa"/>
              <w:left w:w="80" w:type="dxa"/>
              <w:bottom w:w="15" w:type="dxa"/>
              <w:right w:w="15" w:type="dxa"/>
            </w:tcMar>
            <w:vAlign w:val="center"/>
          </w:tcPr>
          <w:p w14:paraId="4C4C3FCA" w14:textId="77777777" w:rsidR="00E15DDA" w:rsidRDefault="00E15DDA" w:rsidP="00E15DD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tcPr>
          <w:p w14:paraId="1543E4AA" w14:textId="2A581086" w:rsidR="00E15DDA" w:rsidRPr="000140E7" w:rsidRDefault="00E15DDA" w:rsidP="00E15DDA">
            <w:pPr>
              <w:pStyle w:val="NormalWeb"/>
              <w:spacing w:before="0" w:beforeAutospacing="0" w:after="0" w:afterAutospacing="0"/>
              <w:rPr>
                <w:color w:val="000000"/>
                <w:sz w:val="18"/>
                <w:szCs w:val="18"/>
              </w:rPr>
            </w:pPr>
            <w:proofErr w:type="spellStart"/>
            <w:r>
              <w:rPr>
                <w:sz w:val="18"/>
                <w:szCs w:val="18"/>
              </w:rPr>
              <w:t>Record</w:t>
            </w:r>
            <w:proofErr w:type="spellEnd"/>
            <w:r>
              <w:rPr>
                <w:sz w:val="18"/>
                <w:szCs w:val="18"/>
              </w:rPr>
              <w:t xml:space="preserve"> </w:t>
            </w:r>
            <w:proofErr w:type="spellStart"/>
            <w:r>
              <w:rPr>
                <w:sz w:val="18"/>
                <w:szCs w:val="18"/>
              </w:rPr>
              <w:t>all</w:t>
            </w:r>
            <w:proofErr w:type="spellEnd"/>
            <w:r>
              <w:rPr>
                <w:sz w:val="18"/>
                <w:szCs w:val="18"/>
              </w:rPr>
              <w:t xml:space="preserve"> </w:t>
            </w:r>
            <w:proofErr w:type="spellStart"/>
            <w:r>
              <w:rPr>
                <w:sz w:val="18"/>
                <w:szCs w:val="18"/>
              </w:rPr>
              <w:t>applications</w:t>
            </w:r>
            <w:proofErr w:type="spellEnd"/>
            <w:r>
              <w:rPr>
                <w:sz w:val="18"/>
                <w:szCs w:val="18"/>
              </w:rPr>
              <w:t xml:space="preserve"> </w:t>
            </w:r>
            <w:proofErr w:type="spellStart"/>
            <w:r>
              <w:rPr>
                <w:sz w:val="18"/>
                <w:szCs w:val="18"/>
              </w:rPr>
              <w:t>and</w:t>
            </w:r>
            <w:proofErr w:type="spellEnd"/>
            <w:r>
              <w:rPr>
                <w:sz w:val="18"/>
                <w:szCs w:val="18"/>
              </w:rPr>
              <w:t xml:space="preserve"> </w:t>
            </w:r>
            <w:proofErr w:type="spellStart"/>
            <w:r>
              <w:rPr>
                <w:sz w:val="18"/>
                <w:szCs w:val="18"/>
              </w:rPr>
              <w:t>observations</w:t>
            </w:r>
            <w:proofErr w:type="spellEnd"/>
            <w:r>
              <w:rPr>
                <w:sz w:val="18"/>
                <w:szCs w:val="18"/>
              </w:rPr>
              <w:t xml:space="preserve">, </w:t>
            </w:r>
            <w:proofErr w:type="spellStart"/>
            <w:r>
              <w:rPr>
                <w:sz w:val="18"/>
                <w:szCs w:val="18"/>
              </w:rPr>
              <w:t>analyze</w:t>
            </w:r>
            <w:proofErr w:type="spellEnd"/>
            <w:r>
              <w:rPr>
                <w:sz w:val="18"/>
                <w:szCs w:val="18"/>
              </w:rPr>
              <w:t xml:space="preserve"> </w:t>
            </w:r>
            <w:proofErr w:type="spellStart"/>
            <w:r>
              <w:rPr>
                <w:sz w:val="18"/>
                <w:szCs w:val="18"/>
              </w:rPr>
              <w:t>them</w:t>
            </w:r>
            <w:proofErr w:type="spellEnd"/>
            <w:r>
              <w:rPr>
                <w:sz w:val="18"/>
                <w:szCs w:val="18"/>
              </w:rPr>
              <w:t xml:space="preserve">, </w:t>
            </w:r>
            <w:proofErr w:type="spellStart"/>
            <w:r>
              <w:rPr>
                <w:sz w:val="18"/>
                <w:szCs w:val="18"/>
              </w:rPr>
              <w:t>and</w:t>
            </w:r>
            <w:proofErr w:type="spellEnd"/>
            <w:r>
              <w:rPr>
                <w:sz w:val="18"/>
                <w:szCs w:val="18"/>
              </w:rPr>
              <w:t xml:space="preserve"> </w:t>
            </w:r>
            <w:proofErr w:type="spellStart"/>
            <w:r>
              <w:rPr>
                <w:sz w:val="18"/>
                <w:szCs w:val="18"/>
              </w:rPr>
              <w:t>improve</w:t>
            </w:r>
            <w:proofErr w:type="spellEnd"/>
            <w:r>
              <w:rPr>
                <w:sz w:val="18"/>
                <w:szCs w:val="18"/>
              </w:rPr>
              <w:t xml:space="preserve"> </w:t>
            </w:r>
            <w:proofErr w:type="spellStart"/>
            <w:r>
              <w:rPr>
                <w:sz w:val="18"/>
                <w:szCs w:val="18"/>
              </w:rPr>
              <w:t>their</w:t>
            </w:r>
            <w:proofErr w:type="spellEnd"/>
            <w:r>
              <w:rPr>
                <w:sz w:val="18"/>
                <w:szCs w:val="18"/>
              </w:rPr>
              <w:t xml:space="preserve"> </w:t>
            </w:r>
            <w:proofErr w:type="spellStart"/>
            <w:r>
              <w:rPr>
                <w:sz w:val="18"/>
                <w:szCs w:val="18"/>
              </w:rPr>
              <w:t>applications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68A80BA5" w14:textId="77777777" w:rsidR="00E15DDA" w:rsidRDefault="00E15DDA" w:rsidP="00E15DDA">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bl>
    <w:p w14:paraId="558FAEEF" w14:textId="77777777" w:rsidR="0003616F" w:rsidRDefault="0003616F">
      <w:pPr>
        <w:spacing w:after="0" w:line="240" w:lineRule="auto"/>
        <w:rPr>
          <w:rFonts w:ascii="Times New Roman" w:eastAsia="Times New Roman" w:hAnsi="Times New Roman" w:cs="Times New Roman"/>
          <w:color w:val="000000"/>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E15DDA" w14:paraId="38DA4B18" w14:textId="77777777" w:rsidTr="004B492C">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7532CC73" w14:textId="77777777" w:rsidR="00E15DDA" w:rsidRDefault="00E15DDA" w:rsidP="004B492C">
            <w:pPr>
              <w:jc w:val="center"/>
              <w:rPr>
                <w:rFonts w:ascii="Times New Roman" w:eastAsia="Times New Roman" w:hAnsi="Times New Roman" w:cs="Times New Roman"/>
                <w:sz w:val="18"/>
                <w:szCs w:val="18"/>
              </w:rPr>
            </w:pPr>
            <w:r w:rsidRPr="00DD2542">
              <w:rPr>
                <w:rFonts w:ascii="Times New Roman" w:hAnsi="Times New Roman" w:cs="Times New Roman"/>
                <w:b/>
                <w:bCs/>
                <w:color w:val="000000"/>
                <w:sz w:val="18"/>
                <w:szCs w:val="18"/>
              </w:rPr>
              <w:t>RECOMMENDED SOURCES</w:t>
            </w:r>
          </w:p>
        </w:tc>
      </w:tr>
      <w:tr w:rsidR="00E15DDA" w14:paraId="4A464C5B" w14:textId="77777777" w:rsidTr="004B492C">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297FA02D" w14:textId="77777777" w:rsidR="00E15DDA" w:rsidRDefault="00E15DDA" w:rsidP="004B492C">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Textbook</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center"/>
          </w:tcPr>
          <w:p w14:paraId="580FA40E" w14:textId="74CDD263" w:rsidR="00F53C3A" w:rsidRDefault="00F53C3A" w:rsidP="00F53C3A">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 </w:t>
            </w:r>
            <w:proofErr w:type="spellStart"/>
            <w:r>
              <w:rPr>
                <w:rFonts w:ascii="Times New Roman" w:eastAsia="Times New Roman" w:hAnsi="Times New Roman" w:cs="Times New Roman"/>
                <w:sz w:val="18"/>
                <w:szCs w:val="18"/>
              </w:rPr>
              <w:t>Karadakovan</w:t>
            </w:r>
            <w:proofErr w:type="spellEnd"/>
            <w:r>
              <w:rPr>
                <w:rFonts w:ascii="Times New Roman" w:eastAsia="Times New Roman" w:hAnsi="Times New Roman" w:cs="Times New Roman"/>
                <w:sz w:val="18"/>
                <w:szCs w:val="18"/>
              </w:rPr>
              <w:t xml:space="preserve"> A, Eti Aslan F(</w:t>
            </w:r>
            <w:proofErr w:type="spellStart"/>
            <w:r>
              <w:rPr>
                <w:rFonts w:ascii="Times New Roman" w:eastAsia="Times New Roman" w:hAnsi="Times New Roman" w:cs="Times New Roman"/>
                <w:sz w:val="18"/>
                <w:szCs w:val="18"/>
              </w:rPr>
              <w:t>Eds</w:t>
            </w:r>
            <w:proofErr w:type="spellEnd"/>
            <w:r>
              <w:rPr>
                <w:rFonts w:ascii="Times New Roman" w:eastAsia="Times New Roman" w:hAnsi="Times New Roman" w:cs="Times New Roman"/>
                <w:sz w:val="18"/>
                <w:szCs w:val="18"/>
              </w:rPr>
              <w:t>).(2022). Dahili ve Cerrahi Hastalıklarda Bakım Akademisyen Kitabevi, Ankara.</w:t>
            </w:r>
          </w:p>
          <w:p w14:paraId="6B15953C" w14:textId="18746FC8" w:rsidR="00F53C3A" w:rsidRDefault="00F53C3A" w:rsidP="00F53C3A">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2.Erdemir, F. ve ark. (2019). </w:t>
            </w:r>
            <w:r w:rsidRPr="00757B46">
              <w:rPr>
                <w:rFonts w:ascii="Times New Roman" w:eastAsia="Times New Roman" w:hAnsi="Times New Roman" w:cs="Times New Roman"/>
                <w:sz w:val="18"/>
                <w:szCs w:val="18"/>
              </w:rPr>
              <w:t>Çocuk Sağlığı ve Hastalıkları Hemşireliği Kurumsal Çerçeve ve Uygulama Rehberi</w:t>
            </w:r>
            <w:r>
              <w:rPr>
                <w:rFonts w:ascii="Times New Roman" w:eastAsia="Times New Roman" w:hAnsi="Times New Roman" w:cs="Times New Roman"/>
                <w:sz w:val="18"/>
                <w:szCs w:val="18"/>
              </w:rPr>
              <w:t>. Nobel Tıp Kitabevi. İstanbul.</w:t>
            </w:r>
          </w:p>
          <w:p w14:paraId="360B0B12" w14:textId="77777777" w:rsidR="00F53C3A" w:rsidRDefault="00F53C3A" w:rsidP="00F53C3A">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3. Arslan Özkan, H. (2019). </w:t>
            </w:r>
            <w:r w:rsidRPr="00757B46">
              <w:rPr>
                <w:rFonts w:ascii="Times New Roman" w:eastAsia="Times New Roman" w:hAnsi="Times New Roman" w:cs="Times New Roman"/>
                <w:sz w:val="18"/>
                <w:szCs w:val="18"/>
              </w:rPr>
              <w:t>Hemşirelik ve Ebelik İçin Kadın Sağlığı ve Hastalıkları</w:t>
            </w:r>
            <w:r>
              <w:rPr>
                <w:rFonts w:ascii="Times New Roman" w:eastAsia="Times New Roman" w:hAnsi="Times New Roman" w:cs="Times New Roman"/>
                <w:sz w:val="18"/>
                <w:szCs w:val="18"/>
              </w:rPr>
              <w:t xml:space="preserve">. Akademisyen Kitabevi. Ankara. </w:t>
            </w:r>
          </w:p>
          <w:p w14:paraId="60B47725" w14:textId="77777777" w:rsidR="00F53C3A" w:rsidRDefault="00F53C3A" w:rsidP="00F53C3A">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4. Harding M </w:t>
            </w:r>
            <w:proofErr w:type="spellStart"/>
            <w:r>
              <w:rPr>
                <w:rFonts w:ascii="Times New Roman" w:eastAsia="Times New Roman" w:hAnsi="Times New Roman" w:cs="Times New Roman"/>
                <w:sz w:val="18"/>
                <w:szCs w:val="18"/>
              </w:rPr>
              <w:t>M</w:t>
            </w:r>
            <w:proofErr w:type="spellEnd"/>
            <w:r>
              <w:rPr>
                <w:rFonts w:ascii="Times New Roman" w:eastAsia="Times New Roman" w:hAnsi="Times New Roman" w:cs="Times New Roman"/>
                <w:sz w:val="18"/>
                <w:szCs w:val="18"/>
              </w:rPr>
              <w:t xml:space="preserve">. et </w:t>
            </w:r>
            <w:proofErr w:type="spellStart"/>
            <w:r>
              <w:rPr>
                <w:rFonts w:ascii="Times New Roman" w:eastAsia="Times New Roman" w:hAnsi="Times New Roman" w:cs="Times New Roman"/>
                <w:sz w:val="18"/>
                <w:szCs w:val="18"/>
              </w:rPr>
              <w:t>all</w:t>
            </w:r>
            <w:proofErr w:type="spellEnd"/>
            <w:r>
              <w:rPr>
                <w:rFonts w:ascii="Times New Roman" w:eastAsia="Times New Roman" w:hAnsi="Times New Roman" w:cs="Times New Roman"/>
                <w:sz w:val="18"/>
                <w:szCs w:val="18"/>
              </w:rPr>
              <w:t xml:space="preserve">. (2019). </w:t>
            </w:r>
            <w:proofErr w:type="spellStart"/>
            <w:r w:rsidRPr="00B509AC">
              <w:rPr>
                <w:rFonts w:ascii="Times New Roman" w:eastAsia="Times New Roman" w:hAnsi="Times New Roman" w:cs="Times New Roman"/>
                <w:sz w:val="18"/>
                <w:szCs w:val="18"/>
              </w:rPr>
              <w:t>Study</w:t>
            </w:r>
            <w:proofErr w:type="spellEnd"/>
            <w:r w:rsidRPr="00B509AC">
              <w:rPr>
                <w:rFonts w:ascii="Times New Roman" w:eastAsia="Times New Roman" w:hAnsi="Times New Roman" w:cs="Times New Roman"/>
                <w:sz w:val="18"/>
                <w:szCs w:val="18"/>
              </w:rPr>
              <w:t xml:space="preserve"> Guide </w:t>
            </w:r>
            <w:proofErr w:type="spellStart"/>
            <w:r w:rsidRPr="00B509AC">
              <w:rPr>
                <w:rFonts w:ascii="Times New Roman" w:eastAsia="Times New Roman" w:hAnsi="Times New Roman" w:cs="Times New Roman"/>
                <w:sz w:val="18"/>
                <w:szCs w:val="18"/>
              </w:rPr>
              <w:t>for</w:t>
            </w:r>
            <w:proofErr w:type="spellEnd"/>
            <w:r w:rsidRPr="00B509AC">
              <w:rPr>
                <w:rFonts w:ascii="Times New Roman" w:eastAsia="Times New Roman" w:hAnsi="Times New Roman" w:cs="Times New Roman"/>
                <w:sz w:val="18"/>
                <w:szCs w:val="18"/>
              </w:rPr>
              <w:t xml:space="preserve"> Lewis' </w:t>
            </w:r>
            <w:proofErr w:type="spellStart"/>
            <w:r w:rsidRPr="00B509AC">
              <w:rPr>
                <w:rFonts w:ascii="Times New Roman" w:eastAsia="Times New Roman" w:hAnsi="Times New Roman" w:cs="Times New Roman"/>
                <w:sz w:val="18"/>
                <w:szCs w:val="18"/>
              </w:rPr>
              <w:t>Medical-Surgical</w:t>
            </w:r>
            <w:proofErr w:type="spellEnd"/>
            <w:r w:rsidRPr="00B509AC">
              <w:rPr>
                <w:rFonts w:ascii="Times New Roman" w:eastAsia="Times New Roman" w:hAnsi="Times New Roman" w:cs="Times New Roman"/>
                <w:sz w:val="18"/>
                <w:szCs w:val="18"/>
              </w:rPr>
              <w:t xml:space="preserve"> </w:t>
            </w:r>
            <w:proofErr w:type="spellStart"/>
            <w:r w:rsidRPr="00B509AC">
              <w:rPr>
                <w:rFonts w:ascii="Times New Roman" w:eastAsia="Times New Roman" w:hAnsi="Times New Roman" w:cs="Times New Roman"/>
                <w:sz w:val="18"/>
                <w:szCs w:val="18"/>
              </w:rPr>
              <w:t>Nursing</w:t>
            </w:r>
            <w:proofErr w:type="spellEnd"/>
            <w:r w:rsidRPr="00B509AC">
              <w:rPr>
                <w:rFonts w:ascii="Times New Roman" w:eastAsia="Times New Roman" w:hAnsi="Times New Roman" w:cs="Times New Roman"/>
                <w:sz w:val="18"/>
                <w:szCs w:val="18"/>
              </w:rPr>
              <w:t xml:space="preserve"> - E-</w:t>
            </w:r>
            <w:proofErr w:type="spellStart"/>
            <w:r w:rsidRPr="00B509AC">
              <w:rPr>
                <w:rFonts w:ascii="Times New Roman" w:eastAsia="Times New Roman" w:hAnsi="Times New Roman" w:cs="Times New Roman"/>
                <w:sz w:val="18"/>
                <w:szCs w:val="18"/>
              </w:rPr>
              <w:t>Book</w:t>
            </w:r>
            <w:proofErr w:type="spellEnd"/>
            <w:r>
              <w:rPr>
                <w:rFonts w:ascii="Times New Roman" w:eastAsia="Times New Roman" w:hAnsi="Times New Roman" w:cs="Times New Roman"/>
                <w:sz w:val="18"/>
                <w:szCs w:val="18"/>
              </w:rPr>
              <w:t xml:space="preserve">. </w:t>
            </w:r>
            <w:proofErr w:type="spellStart"/>
            <w:r w:rsidRPr="00B509AC">
              <w:rPr>
                <w:rFonts w:ascii="Times New Roman" w:eastAsia="Times New Roman" w:hAnsi="Times New Roman" w:cs="Times New Roman"/>
                <w:sz w:val="18"/>
                <w:szCs w:val="18"/>
              </w:rPr>
              <w:t>Elsevier</w:t>
            </w:r>
            <w:proofErr w:type="spellEnd"/>
            <w:r w:rsidRPr="00B509AC">
              <w:rPr>
                <w:rFonts w:ascii="Times New Roman" w:eastAsia="Times New Roman" w:hAnsi="Times New Roman" w:cs="Times New Roman"/>
                <w:sz w:val="18"/>
                <w:szCs w:val="18"/>
              </w:rPr>
              <w:t xml:space="preserve"> </w:t>
            </w:r>
            <w:proofErr w:type="spellStart"/>
            <w:r w:rsidRPr="00B509AC">
              <w:rPr>
                <w:rFonts w:ascii="Times New Roman" w:eastAsia="Times New Roman" w:hAnsi="Times New Roman" w:cs="Times New Roman"/>
                <w:sz w:val="18"/>
                <w:szCs w:val="18"/>
              </w:rPr>
              <w:t>Health</w:t>
            </w:r>
            <w:proofErr w:type="spellEnd"/>
            <w:r w:rsidRPr="00B509AC">
              <w:rPr>
                <w:rFonts w:ascii="Times New Roman" w:eastAsia="Times New Roman" w:hAnsi="Times New Roman" w:cs="Times New Roman"/>
                <w:sz w:val="18"/>
                <w:szCs w:val="18"/>
              </w:rPr>
              <w:t xml:space="preserve"> </w:t>
            </w:r>
            <w:proofErr w:type="spellStart"/>
            <w:r w:rsidRPr="00B509AC">
              <w:rPr>
                <w:rFonts w:ascii="Times New Roman" w:eastAsia="Times New Roman" w:hAnsi="Times New Roman" w:cs="Times New Roman"/>
                <w:sz w:val="18"/>
                <w:szCs w:val="18"/>
              </w:rPr>
              <w:t>Sciences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Inc</w:t>
            </w:r>
            <w:proofErr w:type="spellEnd"/>
          </w:p>
          <w:p w14:paraId="064BBCD5" w14:textId="77777777" w:rsidR="00F53C3A" w:rsidRDefault="00F53C3A" w:rsidP="00F53C3A">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proofErr w:type="spellStart"/>
            <w:r>
              <w:rPr>
                <w:rFonts w:ascii="Times New Roman" w:eastAsia="Times New Roman" w:hAnsi="Times New Roman" w:cs="Times New Roman"/>
                <w:sz w:val="18"/>
                <w:szCs w:val="18"/>
              </w:rPr>
              <w:t>Leifer</w:t>
            </w:r>
            <w:proofErr w:type="spellEnd"/>
            <w:r>
              <w:rPr>
                <w:rFonts w:ascii="Times New Roman" w:eastAsia="Times New Roman" w:hAnsi="Times New Roman" w:cs="Times New Roman"/>
                <w:sz w:val="18"/>
                <w:szCs w:val="18"/>
              </w:rPr>
              <w:t xml:space="preserve"> G. (2018). </w:t>
            </w:r>
            <w:proofErr w:type="spellStart"/>
            <w:r w:rsidRPr="00B509AC">
              <w:rPr>
                <w:rFonts w:ascii="Times New Roman" w:eastAsia="Times New Roman" w:hAnsi="Times New Roman" w:cs="Times New Roman"/>
                <w:sz w:val="18"/>
                <w:szCs w:val="18"/>
              </w:rPr>
              <w:t>Study</w:t>
            </w:r>
            <w:proofErr w:type="spellEnd"/>
            <w:r w:rsidRPr="00B509AC">
              <w:rPr>
                <w:rFonts w:ascii="Times New Roman" w:eastAsia="Times New Roman" w:hAnsi="Times New Roman" w:cs="Times New Roman"/>
                <w:sz w:val="18"/>
                <w:szCs w:val="18"/>
              </w:rPr>
              <w:t xml:space="preserve"> Guide </w:t>
            </w:r>
            <w:proofErr w:type="spellStart"/>
            <w:r w:rsidRPr="00B509AC">
              <w:rPr>
                <w:rFonts w:ascii="Times New Roman" w:eastAsia="Times New Roman" w:hAnsi="Times New Roman" w:cs="Times New Roman"/>
                <w:sz w:val="18"/>
                <w:szCs w:val="18"/>
              </w:rPr>
              <w:t>for</w:t>
            </w:r>
            <w:proofErr w:type="spellEnd"/>
            <w:r w:rsidRPr="00B509AC">
              <w:rPr>
                <w:rFonts w:ascii="Times New Roman" w:eastAsia="Times New Roman" w:hAnsi="Times New Roman" w:cs="Times New Roman"/>
                <w:sz w:val="18"/>
                <w:szCs w:val="18"/>
              </w:rPr>
              <w:t xml:space="preserve"> </w:t>
            </w:r>
            <w:proofErr w:type="spellStart"/>
            <w:r w:rsidRPr="00B509AC">
              <w:rPr>
                <w:rFonts w:ascii="Times New Roman" w:eastAsia="Times New Roman" w:hAnsi="Times New Roman" w:cs="Times New Roman"/>
                <w:sz w:val="18"/>
                <w:szCs w:val="18"/>
              </w:rPr>
              <w:t>Introduction</w:t>
            </w:r>
            <w:proofErr w:type="spellEnd"/>
            <w:r w:rsidRPr="00B509AC">
              <w:rPr>
                <w:rFonts w:ascii="Times New Roman" w:eastAsia="Times New Roman" w:hAnsi="Times New Roman" w:cs="Times New Roman"/>
                <w:sz w:val="18"/>
                <w:szCs w:val="18"/>
              </w:rPr>
              <w:t xml:space="preserve"> </w:t>
            </w:r>
            <w:proofErr w:type="spellStart"/>
            <w:r w:rsidRPr="00B509AC">
              <w:rPr>
                <w:rFonts w:ascii="Times New Roman" w:eastAsia="Times New Roman" w:hAnsi="Times New Roman" w:cs="Times New Roman"/>
                <w:sz w:val="18"/>
                <w:szCs w:val="18"/>
              </w:rPr>
              <w:t>to</w:t>
            </w:r>
            <w:proofErr w:type="spellEnd"/>
            <w:r w:rsidRPr="00B509AC">
              <w:rPr>
                <w:rFonts w:ascii="Times New Roman" w:eastAsia="Times New Roman" w:hAnsi="Times New Roman" w:cs="Times New Roman"/>
                <w:sz w:val="18"/>
                <w:szCs w:val="18"/>
              </w:rPr>
              <w:t xml:space="preserve"> </w:t>
            </w:r>
            <w:proofErr w:type="spellStart"/>
            <w:r w:rsidRPr="00B509AC">
              <w:rPr>
                <w:rFonts w:ascii="Times New Roman" w:eastAsia="Times New Roman" w:hAnsi="Times New Roman" w:cs="Times New Roman"/>
                <w:sz w:val="18"/>
                <w:szCs w:val="18"/>
              </w:rPr>
              <w:t>Maternity</w:t>
            </w:r>
            <w:proofErr w:type="spellEnd"/>
            <w:r w:rsidRPr="00B509AC">
              <w:rPr>
                <w:rFonts w:ascii="Times New Roman" w:eastAsia="Times New Roman" w:hAnsi="Times New Roman" w:cs="Times New Roman"/>
                <w:sz w:val="18"/>
                <w:szCs w:val="18"/>
              </w:rPr>
              <w:t xml:space="preserve"> </w:t>
            </w:r>
            <w:proofErr w:type="spellStart"/>
            <w:r w:rsidRPr="00B509AC">
              <w:rPr>
                <w:rFonts w:ascii="Times New Roman" w:eastAsia="Times New Roman" w:hAnsi="Times New Roman" w:cs="Times New Roman"/>
                <w:sz w:val="18"/>
                <w:szCs w:val="18"/>
              </w:rPr>
              <w:t>and</w:t>
            </w:r>
            <w:proofErr w:type="spellEnd"/>
            <w:r w:rsidRPr="00B509AC">
              <w:rPr>
                <w:rFonts w:ascii="Times New Roman" w:eastAsia="Times New Roman" w:hAnsi="Times New Roman" w:cs="Times New Roman"/>
                <w:sz w:val="18"/>
                <w:szCs w:val="18"/>
              </w:rPr>
              <w:t xml:space="preserve"> </w:t>
            </w:r>
            <w:proofErr w:type="spellStart"/>
            <w:r w:rsidRPr="00B509AC">
              <w:rPr>
                <w:rFonts w:ascii="Times New Roman" w:eastAsia="Times New Roman" w:hAnsi="Times New Roman" w:cs="Times New Roman"/>
                <w:sz w:val="18"/>
                <w:szCs w:val="18"/>
              </w:rPr>
              <w:t>Pediatric</w:t>
            </w:r>
            <w:proofErr w:type="spellEnd"/>
            <w:r w:rsidRPr="00B509AC">
              <w:rPr>
                <w:rFonts w:ascii="Times New Roman" w:eastAsia="Times New Roman" w:hAnsi="Times New Roman" w:cs="Times New Roman"/>
                <w:sz w:val="18"/>
                <w:szCs w:val="18"/>
              </w:rPr>
              <w:t xml:space="preserve"> </w:t>
            </w:r>
            <w:proofErr w:type="spellStart"/>
            <w:r w:rsidRPr="00B509AC">
              <w:rPr>
                <w:rFonts w:ascii="Times New Roman" w:eastAsia="Times New Roman" w:hAnsi="Times New Roman" w:cs="Times New Roman"/>
                <w:sz w:val="18"/>
                <w:szCs w:val="18"/>
              </w:rPr>
              <w:t>Nursing</w:t>
            </w:r>
            <w:proofErr w:type="spellEnd"/>
            <w:r>
              <w:rPr>
                <w:rFonts w:ascii="Times New Roman" w:eastAsia="Times New Roman" w:hAnsi="Times New Roman" w:cs="Times New Roman"/>
                <w:sz w:val="18"/>
                <w:szCs w:val="18"/>
              </w:rPr>
              <w:t xml:space="preserve">. </w:t>
            </w:r>
            <w:proofErr w:type="spellStart"/>
            <w:r w:rsidRPr="00B509AC">
              <w:rPr>
                <w:rFonts w:ascii="Times New Roman" w:eastAsia="Times New Roman" w:hAnsi="Times New Roman" w:cs="Times New Roman"/>
                <w:sz w:val="18"/>
                <w:szCs w:val="18"/>
              </w:rPr>
              <w:t>Elsevier</w:t>
            </w:r>
            <w:proofErr w:type="spellEnd"/>
            <w:r w:rsidRPr="00B509AC">
              <w:rPr>
                <w:rFonts w:ascii="Times New Roman" w:eastAsia="Times New Roman" w:hAnsi="Times New Roman" w:cs="Times New Roman"/>
                <w:sz w:val="18"/>
                <w:szCs w:val="18"/>
              </w:rPr>
              <w:t xml:space="preserve"> - </w:t>
            </w:r>
            <w:proofErr w:type="spellStart"/>
            <w:r w:rsidRPr="00B509AC">
              <w:rPr>
                <w:rFonts w:ascii="Times New Roman" w:eastAsia="Times New Roman" w:hAnsi="Times New Roman" w:cs="Times New Roman"/>
                <w:sz w:val="18"/>
                <w:szCs w:val="18"/>
              </w:rPr>
              <w:t>Health</w:t>
            </w:r>
            <w:proofErr w:type="spellEnd"/>
            <w:r w:rsidRPr="00B509AC">
              <w:rPr>
                <w:rFonts w:ascii="Times New Roman" w:eastAsia="Times New Roman" w:hAnsi="Times New Roman" w:cs="Times New Roman"/>
                <w:sz w:val="18"/>
                <w:szCs w:val="18"/>
              </w:rPr>
              <w:t xml:space="preserve"> </w:t>
            </w:r>
            <w:proofErr w:type="spellStart"/>
            <w:r w:rsidRPr="00B509AC">
              <w:rPr>
                <w:rFonts w:ascii="Times New Roman" w:eastAsia="Times New Roman" w:hAnsi="Times New Roman" w:cs="Times New Roman"/>
                <w:sz w:val="18"/>
                <w:szCs w:val="18"/>
              </w:rPr>
              <w:t>Sciences</w:t>
            </w:r>
            <w:proofErr w:type="spellEnd"/>
            <w:r w:rsidRPr="00B509AC">
              <w:rPr>
                <w:rFonts w:ascii="Times New Roman" w:eastAsia="Times New Roman" w:hAnsi="Times New Roman" w:cs="Times New Roman"/>
                <w:sz w:val="18"/>
                <w:szCs w:val="18"/>
              </w:rPr>
              <w:t xml:space="preserve"> </w:t>
            </w:r>
            <w:proofErr w:type="spellStart"/>
            <w:r w:rsidRPr="00B509AC">
              <w:rPr>
                <w:rFonts w:ascii="Times New Roman" w:eastAsia="Times New Roman" w:hAnsi="Times New Roman" w:cs="Times New Roman"/>
                <w:sz w:val="18"/>
                <w:szCs w:val="18"/>
              </w:rPr>
              <w:t>Division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Inc</w:t>
            </w:r>
            <w:proofErr w:type="spellEnd"/>
            <w:r>
              <w:rPr>
                <w:rFonts w:ascii="Times New Roman" w:eastAsia="Times New Roman" w:hAnsi="Times New Roman" w:cs="Times New Roman"/>
                <w:sz w:val="18"/>
                <w:szCs w:val="18"/>
              </w:rPr>
              <w:t>.</w:t>
            </w:r>
          </w:p>
          <w:p w14:paraId="2297EA8F" w14:textId="77777777" w:rsidR="00F53C3A" w:rsidRPr="00B509AC" w:rsidRDefault="00F53C3A" w:rsidP="00F53C3A">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6. </w:t>
            </w:r>
            <w:r w:rsidRPr="00B509AC">
              <w:rPr>
                <w:rFonts w:ascii="Times New Roman" w:eastAsia="Times New Roman" w:hAnsi="Times New Roman" w:cs="Times New Roman"/>
                <w:sz w:val="18"/>
                <w:szCs w:val="18"/>
              </w:rPr>
              <w:t xml:space="preserve">Aksoy </w:t>
            </w:r>
            <w:proofErr w:type="spellStart"/>
            <w:proofErr w:type="gramStart"/>
            <w:r w:rsidRPr="00B509AC">
              <w:rPr>
                <w:rFonts w:ascii="Times New Roman" w:eastAsia="Times New Roman" w:hAnsi="Times New Roman" w:cs="Times New Roman"/>
                <w:sz w:val="18"/>
                <w:szCs w:val="18"/>
              </w:rPr>
              <w:t>G.,Kanan</w:t>
            </w:r>
            <w:proofErr w:type="spellEnd"/>
            <w:proofErr w:type="gramEnd"/>
            <w:r w:rsidRPr="00B509AC">
              <w:rPr>
                <w:rFonts w:ascii="Times New Roman" w:eastAsia="Times New Roman" w:hAnsi="Times New Roman" w:cs="Times New Roman"/>
                <w:sz w:val="18"/>
                <w:szCs w:val="18"/>
              </w:rPr>
              <w:t xml:space="preserve"> N.,</w:t>
            </w:r>
            <w:proofErr w:type="spellStart"/>
            <w:r w:rsidRPr="00B509AC">
              <w:rPr>
                <w:rFonts w:ascii="Times New Roman" w:eastAsia="Times New Roman" w:hAnsi="Times New Roman" w:cs="Times New Roman"/>
                <w:sz w:val="18"/>
                <w:szCs w:val="18"/>
              </w:rPr>
              <w:t>Akyolcu</w:t>
            </w:r>
            <w:proofErr w:type="spellEnd"/>
            <w:r w:rsidRPr="00B509AC">
              <w:rPr>
                <w:rFonts w:ascii="Times New Roman" w:eastAsia="Times New Roman" w:hAnsi="Times New Roman" w:cs="Times New Roman"/>
                <w:sz w:val="18"/>
                <w:szCs w:val="18"/>
              </w:rPr>
              <w:t xml:space="preserve"> N.(2017). Cerrahi Hemşireliği I-II. Nobel Tıp Kitabevleri. İstanbul</w:t>
            </w:r>
          </w:p>
          <w:p w14:paraId="2F17B604" w14:textId="77777777" w:rsidR="00736E7B" w:rsidRDefault="00F53C3A" w:rsidP="00736E7B">
            <w:pPr>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7. </w:t>
            </w:r>
            <w:r w:rsidRPr="00B509AC">
              <w:rPr>
                <w:rFonts w:ascii="Times New Roman" w:eastAsia="Times New Roman" w:hAnsi="Times New Roman" w:cs="Times New Roman"/>
                <w:sz w:val="18"/>
                <w:szCs w:val="18"/>
              </w:rPr>
              <w:t xml:space="preserve">Aksoy </w:t>
            </w:r>
            <w:proofErr w:type="spellStart"/>
            <w:proofErr w:type="gramStart"/>
            <w:r w:rsidRPr="00B509AC">
              <w:rPr>
                <w:rFonts w:ascii="Times New Roman" w:eastAsia="Times New Roman" w:hAnsi="Times New Roman" w:cs="Times New Roman"/>
                <w:sz w:val="18"/>
                <w:szCs w:val="18"/>
              </w:rPr>
              <w:t>G.,Kanan</w:t>
            </w:r>
            <w:proofErr w:type="spellEnd"/>
            <w:proofErr w:type="gramEnd"/>
            <w:r w:rsidRPr="00B509AC">
              <w:rPr>
                <w:rFonts w:ascii="Times New Roman" w:eastAsia="Times New Roman" w:hAnsi="Times New Roman" w:cs="Times New Roman"/>
                <w:sz w:val="18"/>
                <w:szCs w:val="18"/>
              </w:rPr>
              <w:t xml:space="preserve"> N.,</w:t>
            </w:r>
            <w:proofErr w:type="spellStart"/>
            <w:r w:rsidRPr="00B509AC">
              <w:rPr>
                <w:rFonts w:ascii="Times New Roman" w:eastAsia="Times New Roman" w:hAnsi="Times New Roman" w:cs="Times New Roman"/>
                <w:sz w:val="18"/>
                <w:szCs w:val="18"/>
              </w:rPr>
              <w:t>Akyolcu</w:t>
            </w:r>
            <w:proofErr w:type="spellEnd"/>
            <w:r w:rsidRPr="00B509AC">
              <w:rPr>
                <w:rFonts w:ascii="Times New Roman" w:eastAsia="Times New Roman" w:hAnsi="Times New Roman" w:cs="Times New Roman"/>
                <w:sz w:val="18"/>
                <w:szCs w:val="18"/>
              </w:rPr>
              <w:t xml:space="preserve"> N.(2017). Cerrahi Hemşireliği Klinik Uygulama Rehberi. Nobel Tıp Kitabevleri. İstanbul</w:t>
            </w:r>
          </w:p>
          <w:p w14:paraId="2E54FA7B" w14:textId="1B9DC6D9" w:rsidR="00736E7B" w:rsidRPr="00736E7B" w:rsidRDefault="00736E7B" w:rsidP="00736E7B">
            <w:pPr>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8. </w:t>
            </w:r>
            <w:r w:rsidRPr="00760A97">
              <w:rPr>
                <w:rFonts w:ascii="Times New Roman" w:eastAsia="Times New Roman" w:hAnsi="Times New Roman" w:cs="Times New Roman"/>
                <w:color w:val="000000"/>
                <w:sz w:val="18"/>
                <w:szCs w:val="18"/>
              </w:rPr>
              <w:t xml:space="preserve">Sole, </w:t>
            </w:r>
            <w:proofErr w:type="spellStart"/>
            <w:r w:rsidRPr="00760A97">
              <w:rPr>
                <w:rFonts w:ascii="Times New Roman" w:eastAsia="Times New Roman" w:hAnsi="Times New Roman" w:cs="Times New Roman"/>
                <w:color w:val="000000"/>
                <w:sz w:val="18"/>
                <w:szCs w:val="18"/>
              </w:rPr>
              <w:t>Klein</w:t>
            </w:r>
            <w:proofErr w:type="spellEnd"/>
            <w:r w:rsidRPr="00760A97">
              <w:rPr>
                <w:rFonts w:ascii="Times New Roman" w:eastAsia="Times New Roman" w:hAnsi="Times New Roman" w:cs="Times New Roman"/>
                <w:color w:val="000000"/>
                <w:sz w:val="18"/>
                <w:szCs w:val="18"/>
              </w:rPr>
              <w:t xml:space="preserve">, </w:t>
            </w:r>
            <w:proofErr w:type="spellStart"/>
            <w:r w:rsidRPr="00760A97">
              <w:rPr>
                <w:rFonts w:ascii="Times New Roman" w:eastAsia="Times New Roman" w:hAnsi="Times New Roman" w:cs="Times New Roman"/>
                <w:color w:val="000000"/>
                <w:sz w:val="18"/>
                <w:szCs w:val="18"/>
              </w:rPr>
              <w:t>Moseley</w:t>
            </w:r>
            <w:proofErr w:type="spellEnd"/>
            <w:r w:rsidRPr="00760A97">
              <w:rPr>
                <w:rFonts w:ascii="Times New Roman" w:eastAsia="Times New Roman" w:hAnsi="Times New Roman" w:cs="Times New Roman"/>
                <w:color w:val="000000"/>
                <w:sz w:val="18"/>
                <w:szCs w:val="18"/>
              </w:rPr>
              <w:t xml:space="preserve"> (2017). </w:t>
            </w:r>
            <w:proofErr w:type="spellStart"/>
            <w:r w:rsidRPr="00760A97">
              <w:rPr>
                <w:rFonts w:ascii="Times New Roman" w:eastAsia="Times New Roman" w:hAnsi="Times New Roman" w:cs="Times New Roman"/>
                <w:color w:val="000000"/>
                <w:sz w:val="18"/>
                <w:szCs w:val="18"/>
              </w:rPr>
              <w:t>Introduction</w:t>
            </w:r>
            <w:proofErr w:type="spellEnd"/>
            <w:r w:rsidRPr="00760A97">
              <w:rPr>
                <w:rFonts w:ascii="Times New Roman" w:eastAsia="Times New Roman" w:hAnsi="Times New Roman" w:cs="Times New Roman"/>
                <w:color w:val="000000"/>
                <w:sz w:val="18"/>
                <w:szCs w:val="18"/>
              </w:rPr>
              <w:t xml:space="preserve"> </w:t>
            </w:r>
            <w:proofErr w:type="spellStart"/>
            <w:r w:rsidRPr="00760A97">
              <w:rPr>
                <w:rFonts w:ascii="Times New Roman" w:eastAsia="Times New Roman" w:hAnsi="Times New Roman" w:cs="Times New Roman"/>
                <w:color w:val="000000"/>
                <w:sz w:val="18"/>
                <w:szCs w:val="18"/>
              </w:rPr>
              <w:t>to</w:t>
            </w:r>
            <w:proofErr w:type="spellEnd"/>
            <w:r w:rsidRPr="00760A97">
              <w:rPr>
                <w:rFonts w:ascii="Times New Roman" w:eastAsia="Times New Roman" w:hAnsi="Times New Roman" w:cs="Times New Roman"/>
                <w:color w:val="000000"/>
                <w:sz w:val="18"/>
                <w:szCs w:val="18"/>
              </w:rPr>
              <w:t xml:space="preserve"> Critical </w:t>
            </w:r>
            <w:proofErr w:type="spellStart"/>
            <w:r w:rsidRPr="00760A97">
              <w:rPr>
                <w:rFonts w:ascii="Times New Roman" w:eastAsia="Times New Roman" w:hAnsi="Times New Roman" w:cs="Times New Roman"/>
                <w:color w:val="000000"/>
                <w:sz w:val="18"/>
                <w:szCs w:val="18"/>
              </w:rPr>
              <w:t>Care</w:t>
            </w:r>
            <w:proofErr w:type="spellEnd"/>
            <w:r w:rsidRPr="00760A97">
              <w:rPr>
                <w:rFonts w:ascii="Times New Roman" w:eastAsia="Times New Roman" w:hAnsi="Times New Roman" w:cs="Times New Roman"/>
                <w:color w:val="000000"/>
                <w:sz w:val="18"/>
                <w:szCs w:val="18"/>
              </w:rPr>
              <w:t xml:space="preserve"> </w:t>
            </w:r>
            <w:proofErr w:type="spellStart"/>
            <w:r w:rsidRPr="00760A97">
              <w:rPr>
                <w:rFonts w:ascii="Times New Roman" w:eastAsia="Times New Roman" w:hAnsi="Times New Roman" w:cs="Times New Roman"/>
                <w:color w:val="000000"/>
                <w:sz w:val="18"/>
                <w:szCs w:val="18"/>
              </w:rPr>
              <w:t>Nursing</w:t>
            </w:r>
            <w:proofErr w:type="spellEnd"/>
            <w:r w:rsidRPr="00760A97">
              <w:rPr>
                <w:rFonts w:ascii="Times New Roman" w:eastAsia="Times New Roman" w:hAnsi="Times New Roman" w:cs="Times New Roman"/>
                <w:color w:val="000000"/>
                <w:sz w:val="18"/>
                <w:szCs w:val="18"/>
              </w:rPr>
              <w:t xml:space="preserve">. </w:t>
            </w:r>
            <w:proofErr w:type="spellStart"/>
            <w:r w:rsidRPr="00760A97">
              <w:rPr>
                <w:rFonts w:ascii="Times New Roman" w:eastAsia="Times New Roman" w:hAnsi="Times New Roman" w:cs="Times New Roman"/>
                <w:color w:val="000000"/>
                <w:sz w:val="18"/>
                <w:szCs w:val="18"/>
              </w:rPr>
              <w:t>Elsevier</w:t>
            </w:r>
            <w:proofErr w:type="spellEnd"/>
          </w:p>
          <w:p w14:paraId="4002E635" w14:textId="47EE7AAA" w:rsidR="00736E7B" w:rsidRPr="004B0A4B" w:rsidRDefault="00736E7B" w:rsidP="00736E7B">
            <w:pPr>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9. </w:t>
            </w:r>
            <w:r w:rsidRPr="00760A97">
              <w:rPr>
                <w:rFonts w:ascii="Times New Roman" w:eastAsia="Times New Roman" w:hAnsi="Times New Roman" w:cs="Times New Roman"/>
                <w:color w:val="000000"/>
                <w:sz w:val="18"/>
                <w:szCs w:val="18"/>
              </w:rPr>
              <w:t>Can G. (2016). Onkoloji Hemşireliği. Nobel Tıp Kitabevleri, İstanbul.</w:t>
            </w:r>
          </w:p>
        </w:tc>
      </w:tr>
      <w:tr w:rsidR="00E15DDA" w14:paraId="42C5A155" w14:textId="77777777" w:rsidTr="004B492C">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05EC1561" w14:textId="77777777" w:rsidR="00E15DDA" w:rsidRDefault="00E15DDA" w:rsidP="004B492C">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lastRenderedPageBreak/>
              <w:t>Additional</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Resources</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0ECB1936" w14:textId="77777777" w:rsidR="00736E7B" w:rsidRPr="00760A97" w:rsidRDefault="00736E7B" w:rsidP="00736E7B">
            <w:pPr>
              <w:rPr>
                <w:rFonts w:ascii="Times New Roman" w:eastAsia="Times New Roman" w:hAnsi="Times New Roman" w:cs="Times New Roman"/>
                <w:color w:val="000000"/>
                <w:sz w:val="18"/>
                <w:szCs w:val="18"/>
              </w:rPr>
            </w:pPr>
            <w:r w:rsidRPr="00760A97">
              <w:rPr>
                <w:rFonts w:ascii="Times New Roman" w:eastAsia="Times New Roman" w:hAnsi="Times New Roman" w:cs="Times New Roman"/>
                <w:color w:val="000000"/>
                <w:sz w:val="18"/>
                <w:szCs w:val="18"/>
              </w:rPr>
              <w:t>Database-</w:t>
            </w:r>
            <w:proofErr w:type="spellStart"/>
            <w:r w:rsidRPr="00760A97">
              <w:rPr>
                <w:rFonts w:ascii="Times New Roman" w:eastAsia="Times New Roman" w:hAnsi="Times New Roman" w:cs="Times New Roman"/>
                <w:color w:val="000000"/>
                <w:sz w:val="18"/>
                <w:szCs w:val="18"/>
              </w:rPr>
              <w:t>Clinical</w:t>
            </w:r>
            <w:proofErr w:type="spellEnd"/>
            <w:r w:rsidRPr="00760A97">
              <w:rPr>
                <w:rFonts w:ascii="Times New Roman" w:eastAsia="Times New Roman" w:hAnsi="Times New Roman" w:cs="Times New Roman"/>
                <w:color w:val="000000"/>
                <w:sz w:val="18"/>
                <w:szCs w:val="18"/>
              </w:rPr>
              <w:t xml:space="preserve"> </w:t>
            </w:r>
            <w:proofErr w:type="spellStart"/>
            <w:r w:rsidRPr="00760A97">
              <w:rPr>
                <w:rFonts w:ascii="Times New Roman" w:eastAsia="Times New Roman" w:hAnsi="Times New Roman" w:cs="Times New Roman"/>
                <w:color w:val="000000"/>
                <w:sz w:val="18"/>
                <w:szCs w:val="18"/>
              </w:rPr>
              <w:t>Trials</w:t>
            </w:r>
            <w:proofErr w:type="spellEnd"/>
            <w:r w:rsidRPr="00760A97">
              <w:rPr>
                <w:rFonts w:ascii="Times New Roman" w:eastAsia="Times New Roman" w:hAnsi="Times New Roman" w:cs="Times New Roman"/>
                <w:color w:val="000000"/>
                <w:sz w:val="18"/>
                <w:szCs w:val="18"/>
              </w:rPr>
              <w:t xml:space="preserve"> Database </w:t>
            </w:r>
          </w:p>
          <w:p w14:paraId="2092EEA2" w14:textId="77777777" w:rsidR="00736E7B" w:rsidRPr="00760A97" w:rsidRDefault="00736E7B" w:rsidP="00736E7B">
            <w:pPr>
              <w:rPr>
                <w:rFonts w:ascii="Times New Roman" w:eastAsia="Times New Roman" w:hAnsi="Times New Roman" w:cs="Times New Roman"/>
                <w:color w:val="000000"/>
                <w:sz w:val="18"/>
                <w:szCs w:val="18"/>
              </w:rPr>
            </w:pPr>
            <w:r w:rsidRPr="00760A97">
              <w:rPr>
                <w:rFonts w:ascii="Times New Roman" w:eastAsia="Times New Roman" w:hAnsi="Times New Roman" w:cs="Times New Roman"/>
                <w:color w:val="000000"/>
                <w:sz w:val="18"/>
                <w:szCs w:val="18"/>
              </w:rPr>
              <w:t>Database-</w:t>
            </w:r>
            <w:proofErr w:type="spellStart"/>
            <w:r w:rsidRPr="00760A97">
              <w:rPr>
                <w:rFonts w:ascii="Times New Roman" w:eastAsia="Times New Roman" w:hAnsi="Times New Roman" w:cs="Times New Roman"/>
                <w:color w:val="000000"/>
                <w:sz w:val="18"/>
                <w:szCs w:val="18"/>
              </w:rPr>
              <w:t>Wiley</w:t>
            </w:r>
            <w:proofErr w:type="spellEnd"/>
            <w:r w:rsidRPr="00760A97">
              <w:rPr>
                <w:rFonts w:ascii="Times New Roman" w:eastAsia="Times New Roman" w:hAnsi="Times New Roman" w:cs="Times New Roman"/>
                <w:color w:val="000000"/>
                <w:sz w:val="18"/>
                <w:szCs w:val="18"/>
              </w:rPr>
              <w:t xml:space="preserve"> Online Library </w:t>
            </w:r>
          </w:p>
          <w:p w14:paraId="3FD9714D" w14:textId="77777777" w:rsidR="00736E7B" w:rsidRPr="00760A97" w:rsidRDefault="00736E7B" w:rsidP="00736E7B">
            <w:pPr>
              <w:rPr>
                <w:rFonts w:ascii="Times New Roman" w:eastAsia="Times New Roman" w:hAnsi="Times New Roman" w:cs="Times New Roman"/>
                <w:color w:val="000000"/>
                <w:sz w:val="18"/>
                <w:szCs w:val="18"/>
              </w:rPr>
            </w:pPr>
            <w:r w:rsidRPr="00760A97">
              <w:rPr>
                <w:rFonts w:ascii="Times New Roman" w:eastAsia="Times New Roman" w:hAnsi="Times New Roman" w:cs="Times New Roman"/>
                <w:color w:val="000000"/>
                <w:sz w:val="18"/>
                <w:szCs w:val="18"/>
              </w:rPr>
              <w:t>Database-</w:t>
            </w:r>
            <w:proofErr w:type="spellStart"/>
            <w:r w:rsidRPr="00760A97">
              <w:rPr>
                <w:rFonts w:ascii="Times New Roman" w:eastAsia="Times New Roman" w:hAnsi="Times New Roman" w:cs="Times New Roman"/>
                <w:color w:val="000000"/>
                <w:sz w:val="18"/>
                <w:szCs w:val="18"/>
              </w:rPr>
              <w:t>Cochrane</w:t>
            </w:r>
            <w:proofErr w:type="spellEnd"/>
            <w:r w:rsidRPr="00760A97">
              <w:rPr>
                <w:rFonts w:ascii="Times New Roman" w:eastAsia="Times New Roman" w:hAnsi="Times New Roman" w:cs="Times New Roman"/>
                <w:color w:val="000000"/>
                <w:sz w:val="18"/>
                <w:szCs w:val="18"/>
              </w:rPr>
              <w:t xml:space="preserve"> Database </w:t>
            </w:r>
          </w:p>
          <w:p w14:paraId="13DC7682" w14:textId="77777777" w:rsidR="00736E7B" w:rsidRPr="00760A97" w:rsidRDefault="00736E7B" w:rsidP="00736E7B">
            <w:pPr>
              <w:rPr>
                <w:rFonts w:ascii="Times New Roman" w:eastAsia="Times New Roman" w:hAnsi="Times New Roman" w:cs="Times New Roman"/>
                <w:color w:val="000000"/>
                <w:sz w:val="18"/>
                <w:szCs w:val="18"/>
              </w:rPr>
            </w:pPr>
            <w:r w:rsidRPr="00760A97">
              <w:rPr>
                <w:rFonts w:ascii="Times New Roman" w:eastAsia="Times New Roman" w:hAnsi="Times New Roman" w:cs="Times New Roman"/>
                <w:color w:val="000000"/>
                <w:sz w:val="18"/>
                <w:szCs w:val="18"/>
              </w:rPr>
              <w:t xml:space="preserve">Database - </w:t>
            </w:r>
            <w:proofErr w:type="spellStart"/>
            <w:r w:rsidRPr="00760A97">
              <w:rPr>
                <w:rFonts w:ascii="Times New Roman" w:eastAsia="Times New Roman" w:hAnsi="Times New Roman" w:cs="Times New Roman"/>
                <w:color w:val="000000"/>
                <w:sz w:val="18"/>
                <w:szCs w:val="18"/>
              </w:rPr>
              <w:t>Clinical</w:t>
            </w:r>
            <w:proofErr w:type="spellEnd"/>
            <w:r w:rsidRPr="00760A97">
              <w:rPr>
                <w:rFonts w:ascii="Times New Roman" w:eastAsia="Times New Roman" w:hAnsi="Times New Roman" w:cs="Times New Roman"/>
                <w:color w:val="000000"/>
                <w:sz w:val="18"/>
                <w:szCs w:val="18"/>
              </w:rPr>
              <w:t xml:space="preserve"> </w:t>
            </w:r>
            <w:proofErr w:type="spellStart"/>
            <w:r w:rsidRPr="00760A97">
              <w:rPr>
                <w:rFonts w:ascii="Times New Roman" w:eastAsia="Times New Roman" w:hAnsi="Times New Roman" w:cs="Times New Roman"/>
                <w:color w:val="000000"/>
                <w:sz w:val="18"/>
                <w:szCs w:val="18"/>
              </w:rPr>
              <w:t>Key</w:t>
            </w:r>
            <w:proofErr w:type="spellEnd"/>
            <w:r w:rsidRPr="00760A97">
              <w:rPr>
                <w:rFonts w:ascii="Times New Roman" w:eastAsia="Times New Roman" w:hAnsi="Times New Roman" w:cs="Times New Roman"/>
                <w:color w:val="000000"/>
                <w:sz w:val="18"/>
                <w:szCs w:val="18"/>
              </w:rPr>
              <w:t xml:space="preserve"> </w:t>
            </w:r>
            <w:proofErr w:type="spellStart"/>
            <w:r w:rsidRPr="00760A97">
              <w:rPr>
                <w:rFonts w:ascii="Times New Roman" w:eastAsia="Times New Roman" w:hAnsi="Times New Roman" w:cs="Times New Roman"/>
                <w:color w:val="000000"/>
                <w:sz w:val="18"/>
                <w:szCs w:val="18"/>
              </w:rPr>
              <w:t>Studies</w:t>
            </w:r>
            <w:proofErr w:type="spellEnd"/>
          </w:p>
          <w:p w14:paraId="0BBB2369" w14:textId="77777777" w:rsidR="00736E7B" w:rsidRPr="00760A97" w:rsidRDefault="00736E7B" w:rsidP="00736E7B">
            <w:pPr>
              <w:rPr>
                <w:rFonts w:ascii="Times New Roman" w:eastAsia="Times New Roman" w:hAnsi="Times New Roman" w:cs="Times New Roman"/>
                <w:color w:val="000000"/>
                <w:sz w:val="18"/>
                <w:szCs w:val="18"/>
              </w:rPr>
            </w:pPr>
            <w:r w:rsidRPr="00760A97">
              <w:rPr>
                <w:rFonts w:ascii="Times New Roman" w:eastAsia="Times New Roman" w:hAnsi="Times New Roman" w:cs="Times New Roman"/>
                <w:color w:val="000000"/>
                <w:sz w:val="18"/>
                <w:szCs w:val="18"/>
              </w:rPr>
              <w:t xml:space="preserve">Database - </w:t>
            </w:r>
            <w:proofErr w:type="spellStart"/>
            <w:r w:rsidRPr="00760A97">
              <w:rPr>
                <w:rFonts w:ascii="Times New Roman" w:eastAsia="Times New Roman" w:hAnsi="Times New Roman" w:cs="Times New Roman"/>
                <w:color w:val="000000"/>
                <w:sz w:val="18"/>
                <w:szCs w:val="18"/>
              </w:rPr>
              <w:t>Nursing</w:t>
            </w:r>
            <w:proofErr w:type="spellEnd"/>
            <w:r w:rsidRPr="00760A97">
              <w:rPr>
                <w:rFonts w:ascii="Times New Roman" w:eastAsia="Times New Roman" w:hAnsi="Times New Roman" w:cs="Times New Roman"/>
                <w:color w:val="000000"/>
                <w:sz w:val="18"/>
                <w:szCs w:val="18"/>
              </w:rPr>
              <w:t xml:space="preserve"> Reference Center</w:t>
            </w:r>
          </w:p>
          <w:p w14:paraId="5C51A221" w14:textId="254A1FE1" w:rsidR="00E15DDA" w:rsidRPr="000140E7" w:rsidRDefault="00736E7B" w:rsidP="00736E7B">
            <w:pPr>
              <w:tabs>
                <w:tab w:val="left" w:pos="322"/>
              </w:tabs>
              <w:jc w:val="both"/>
              <w:rPr>
                <w:rFonts w:ascii="Times New Roman" w:eastAsia="Times New Roman" w:hAnsi="Times New Roman" w:cs="Times New Roman"/>
                <w:sz w:val="18"/>
                <w:szCs w:val="18"/>
              </w:rPr>
            </w:pPr>
            <w:r w:rsidRPr="00760A97">
              <w:rPr>
                <w:rFonts w:ascii="Times New Roman" w:eastAsia="Times New Roman" w:hAnsi="Times New Roman" w:cs="Times New Roman"/>
                <w:color w:val="000000"/>
                <w:sz w:val="18"/>
                <w:szCs w:val="18"/>
              </w:rPr>
              <w:t xml:space="preserve">Database - </w:t>
            </w:r>
            <w:proofErr w:type="spellStart"/>
            <w:r w:rsidRPr="00760A97">
              <w:rPr>
                <w:rFonts w:ascii="Times New Roman" w:eastAsia="Times New Roman" w:hAnsi="Times New Roman" w:cs="Times New Roman"/>
                <w:color w:val="000000"/>
                <w:sz w:val="18"/>
                <w:szCs w:val="18"/>
              </w:rPr>
              <w:t>Elsevier</w:t>
            </w:r>
            <w:proofErr w:type="spellEnd"/>
            <w:r w:rsidRPr="00760A97">
              <w:rPr>
                <w:rFonts w:ascii="Times New Roman" w:eastAsia="Times New Roman" w:hAnsi="Times New Roman" w:cs="Times New Roman"/>
                <w:color w:val="000000"/>
                <w:sz w:val="18"/>
                <w:szCs w:val="18"/>
              </w:rPr>
              <w:t xml:space="preserve"> </w:t>
            </w:r>
            <w:proofErr w:type="spellStart"/>
            <w:r w:rsidRPr="00760A97">
              <w:rPr>
                <w:rFonts w:ascii="Times New Roman" w:eastAsia="Times New Roman" w:hAnsi="Times New Roman" w:cs="Times New Roman"/>
                <w:color w:val="000000"/>
                <w:sz w:val="18"/>
                <w:szCs w:val="18"/>
              </w:rPr>
              <w:t>Clinical</w:t>
            </w:r>
            <w:proofErr w:type="spellEnd"/>
            <w:r w:rsidRPr="00760A97">
              <w:rPr>
                <w:rFonts w:ascii="Times New Roman" w:eastAsia="Times New Roman" w:hAnsi="Times New Roman" w:cs="Times New Roman"/>
                <w:color w:val="000000"/>
                <w:sz w:val="18"/>
                <w:szCs w:val="18"/>
              </w:rPr>
              <w:t xml:space="preserve"> </w:t>
            </w:r>
            <w:proofErr w:type="spellStart"/>
            <w:r w:rsidRPr="00760A97">
              <w:rPr>
                <w:rFonts w:ascii="Times New Roman" w:eastAsia="Times New Roman" w:hAnsi="Times New Roman" w:cs="Times New Roman"/>
                <w:color w:val="000000"/>
                <w:sz w:val="18"/>
                <w:szCs w:val="18"/>
              </w:rPr>
              <w:t>Skills</w:t>
            </w:r>
            <w:proofErr w:type="spellEnd"/>
          </w:p>
        </w:tc>
      </w:tr>
    </w:tbl>
    <w:p w14:paraId="319A4F6E"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F53C3A" w14:paraId="7B703180" w14:textId="77777777" w:rsidTr="004B492C">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727E898F" w14:textId="77777777" w:rsidR="00F53C3A" w:rsidRDefault="00F53C3A" w:rsidP="004B492C">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MATERIAL SHARING </w:t>
            </w:r>
          </w:p>
        </w:tc>
      </w:tr>
      <w:tr w:rsidR="00F53C3A" w14:paraId="0A3418AA" w14:textId="77777777" w:rsidTr="004B492C">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1A27F3C3" w14:textId="77777777" w:rsidR="00F53C3A" w:rsidRDefault="00F53C3A" w:rsidP="00F53C3A">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Documents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center"/>
          </w:tcPr>
          <w:p w14:paraId="09BF47D9" w14:textId="6EA28C92" w:rsidR="00F53C3A" w:rsidRPr="00CA6A8D" w:rsidRDefault="00F53C3A" w:rsidP="004B492C">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w:t>
            </w:r>
            <w:proofErr w:type="spellStart"/>
            <w:r w:rsidR="004B492C">
              <w:rPr>
                <w:rFonts w:ascii="Times New Roman" w:eastAsia="Times New Roman" w:hAnsi="Times New Roman" w:cs="Times New Roman"/>
                <w:sz w:val="18"/>
                <w:szCs w:val="18"/>
              </w:rPr>
              <w:t>University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YULearn</w:t>
            </w:r>
            <w:proofErr w:type="spellEnd"/>
            <w:r w:rsidR="00736E7B">
              <w:rPr>
                <w:rFonts w:ascii="Times New Roman" w:eastAsia="Times New Roman" w:hAnsi="Times New Roman" w:cs="Times New Roman"/>
                <w:sz w:val="18"/>
                <w:szCs w:val="18"/>
              </w:rPr>
              <w:t xml:space="preserve">, Google </w:t>
            </w:r>
            <w:proofErr w:type="spellStart"/>
            <w:r w:rsidR="00736E7B">
              <w:rPr>
                <w:rFonts w:ascii="Times New Roman" w:eastAsia="Times New Roman" w:hAnsi="Times New Roman" w:cs="Times New Roman"/>
                <w:sz w:val="18"/>
                <w:szCs w:val="18"/>
              </w:rPr>
              <w:t>Classroom</w:t>
            </w:r>
            <w:proofErr w:type="spellEnd"/>
          </w:p>
        </w:tc>
      </w:tr>
      <w:tr w:rsidR="00F53C3A" w14:paraId="45D94DEE" w14:textId="77777777" w:rsidTr="004B492C">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0BA2FA84" w14:textId="77777777" w:rsidR="00F53C3A" w:rsidRDefault="00F53C3A" w:rsidP="00F53C3A">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Assignments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center"/>
          </w:tcPr>
          <w:p w14:paraId="06715BBE" w14:textId="2DD693D4" w:rsidR="00F53C3A" w:rsidRPr="00CA6A8D" w:rsidRDefault="00736E7B" w:rsidP="00F53C3A">
            <w:pPr>
              <w:rPr>
                <w:rFonts w:ascii="Times New Roman" w:eastAsia="Times New Roman" w:hAnsi="Times New Roman" w:cs="Times New Roman"/>
                <w:sz w:val="18"/>
                <w:szCs w:val="18"/>
              </w:rPr>
            </w:pPr>
            <w:proofErr w:type="spellStart"/>
            <w:r w:rsidRPr="00736E7B">
              <w:rPr>
                <w:rFonts w:ascii="Times New Roman" w:eastAsia="Times New Roman" w:hAnsi="Times New Roman" w:cs="Times New Roman"/>
                <w:sz w:val="18"/>
                <w:szCs w:val="18"/>
              </w:rPr>
              <w:t>Care</w:t>
            </w:r>
            <w:proofErr w:type="spellEnd"/>
            <w:r w:rsidRPr="00736E7B">
              <w:rPr>
                <w:rFonts w:ascii="Times New Roman" w:eastAsia="Times New Roman" w:hAnsi="Times New Roman" w:cs="Times New Roman"/>
                <w:sz w:val="18"/>
                <w:szCs w:val="18"/>
              </w:rPr>
              <w:t xml:space="preserve"> plan</w:t>
            </w:r>
          </w:p>
        </w:tc>
      </w:tr>
      <w:tr w:rsidR="00F53C3A" w14:paraId="1FBC76FC" w14:textId="77777777" w:rsidTr="004B492C">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3C8F8F5C" w14:textId="77777777" w:rsidR="00F53C3A" w:rsidRDefault="00F53C3A" w:rsidP="00F53C3A">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Exams</w:t>
            </w:r>
            <w:proofErr w:type="spellEnd"/>
          </w:p>
        </w:tc>
        <w:tc>
          <w:tcPr>
            <w:tcW w:w="7311" w:type="dxa"/>
            <w:tcBorders>
              <w:bottom w:val="single" w:sz="6" w:space="0" w:color="CCCCCC"/>
            </w:tcBorders>
            <w:shd w:val="clear" w:color="auto" w:fill="FFFFFF"/>
            <w:tcMar>
              <w:top w:w="15" w:type="dxa"/>
              <w:left w:w="80" w:type="dxa"/>
              <w:bottom w:w="15" w:type="dxa"/>
              <w:right w:w="15" w:type="dxa"/>
            </w:tcMar>
            <w:vAlign w:val="center"/>
          </w:tcPr>
          <w:p w14:paraId="6A7B857A" w14:textId="7E36BA1E" w:rsidR="00F53C3A" w:rsidRPr="000070F5" w:rsidRDefault="00736E7B" w:rsidP="00F53C3A">
            <w:pPr>
              <w:rPr>
                <w:rFonts w:ascii="Times New Roman" w:eastAsia="Times New Roman" w:hAnsi="Times New Roman" w:cs="Times New Roman"/>
                <w:sz w:val="18"/>
                <w:szCs w:val="18"/>
              </w:rPr>
            </w:pPr>
            <w:proofErr w:type="spellStart"/>
            <w:r w:rsidRPr="00736E7B">
              <w:rPr>
                <w:rFonts w:ascii="Times New Roman" w:eastAsia="Times New Roman" w:hAnsi="Times New Roman" w:cs="Times New Roman"/>
                <w:sz w:val="18"/>
                <w:szCs w:val="18"/>
              </w:rPr>
              <w:t>Care</w:t>
            </w:r>
            <w:proofErr w:type="spellEnd"/>
            <w:r w:rsidRPr="00736E7B">
              <w:rPr>
                <w:rFonts w:ascii="Times New Roman" w:eastAsia="Times New Roman" w:hAnsi="Times New Roman" w:cs="Times New Roman"/>
                <w:sz w:val="18"/>
                <w:szCs w:val="18"/>
              </w:rPr>
              <w:t xml:space="preserve"> plan </w:t>
            </w:r>
            <w:proofErr w:type="spellStart"/>
            <w:r w:rsidRPr="00736E7B">
              <w:rPr>
                <w:rFonts w:ascii="Times New Roman" w:eastAsia="Times New Roman" w:hAnsi="Times New Roman" w:cs="Times New Roman"/>
                <w:sz w:val="18"/>
                <w:szCs w:val="18"/>
              </w:rPr>
              <w:t>evaluation</w:t>
            </w:r>
            <w:proofErr w:type="spellEnd"/>
            <w:r w:rsidRPr="00736E7B">
              <w:rPr>
                <w:rFonts w:ascii="Times New Roman" w:eastAsia="Times New Roman" w:hAnsi="Times New Roman" w:cs="Times New Roman"/>
                <w:sz w:val="18"/>
                <w:szCs w:val="18"/>
              </w:rPr>
              <w:t xml:space="preserve">, </w:t>
            </w:r>
            <w:proofErr w:type="spellStart"/>
            <w:r w:rsidRPr="00736E7B">
              <w:rPr>
                <w:rFonts w:ascii="Times New Roman" w:eastAsia="Times New Roman" w:hAnsi="Times New Roman" w:cs="Times New Roman"/>
                <w:sz w:val="18"/>
                <w:szCs w:val="18"/>
              </w:rPr>
              <w:t>performance</w:t>
            </w:r>
            <w:proofErr w:type="spellEnd"/>
            <w:r w:rsidRPr="00736E7B">
              <w:rPr>
                <w:rFonts w:ascii="Times New Roman" w:eastAsia="Times New Roman" w:hAnsi="Times New Roman" w:cs="Times New Roman"/>
                <w:sz w:val="18"/>
                <w:szCs w:val="18"/>
              </w:rPr>
              <w:t xml:space="preserve"> </w:t>
            </w:r>
            <w:proofErr w:type="spellStart"/>
            <w:r w:rsidRPr="00736E7B">
              <w:rPr>
                <w:rFonts w:ascii="Times New Roman" w:eastAsia="Times New Roman" w:hAnsi="Times New Roman" w:cs="Times New Roman"/>
                <w:sz w:val="18"/>
                <w:szCs w:val="18"/>
              </w:rPr>
              <w:t>evaluation</w:t>
            </w:r>
            <w:proofErr w:type="spellEnd"/>
          </w:p>
        </w:tc>
      </w:tr>
    </w:tbl>
    <w:p w14:paraId="319A4F8D"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F53C3A" w14:paraId="4BD6E756" w14:textId="77777777" w:rsidTr="004B492C">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1685D79" w14:textId="77777777" w:rsidR="00F53C3A" w:rsidRDefault="00F53C3A" w:rsidP="004B492C">
            <w:pPr>
              <w:jc w:val="cente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EVALUATION SYSTEM</w:t>
            </w:r>
          </w:p>
        </w:tc>
      </w:tr>
      <w:tr w:rsidR="00F53C3A" w14:paraId="02FCE25B" w14:textId="77777777" w:rsidTr="004B492C">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E75BC2A" w14:textId="77777777" w:rsidR="00F53C3A" w:rsidRDefault="00F53C3A" w:rsidP="004B492C">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5C05CA4" w14:textId="77777777" w:rsidR="00F53C3A" w:rsidRDefault="00F53C3A" w:rsidP="004B492C">
            <w:pPr>
              <w:rPr>
                <w:rFonts w:ascii="Times New Roman" w:eastAsia="Times New Roman" w:hAnsi="Times New Roman" w:cs="Times New Roman"/>
                <w:sz w:val="18"/>
                <w:szCs w:val="18"/>
              </w:rPr>
            </w:pPr>
            <w:proofErr w:type="spellStart"/>
            <w:r w:rsidRPr="003841C5">
              <w:rPr>
                <w:rFonts w:ascii="Times New Roman" w:eastAsia="Times New Roman" w:hAnsi="Times New Roman" w:cs="Times New Roman"/>
                <w:b/>
                <w:sz w:val="18"/>
                <w:szCs w:val="18"/>
              </w:rPr>
              <w:t>Number</w:t>
            </w:r>
            <w:proofErr w:type="spellEnd"/>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FAEE10F" w14:textId="77777777" w:rsidR="00F53C3A" w:rsidRDefault="00F53C3A" w:rsidP="004B492C">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PERCENTAGE</w:t>
            </w:r>
          </w:p>
        </w:tc>
      </w:tr>
      <w:tr w:rsidR="00F53C3A" w14:paraId="57D0F1D1" w14:textId="77777777" w:rsidTr="004B492C">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A8471BC" w14:textId="2D151641" w:rsidR="00F53C3A" w:rsidRPr="00F53C3A" w:rsidRDefault="00736E7B" w:rsidP="00F53C3A">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R</w:t>
            </w:r>
            <w:r w:rsidR="00F53C3A" w:rsidRPr="00F53C3A">
              <w:rPr>
                <w:rFonts w:ascii="Times New Roman" w:eastAsia="Times New Roman" w:hAnsi="Times New Roman" w:cs="Times New Roman"/>
                <w:sz w:val="18"/>
                <w:szCs w:val="18"/>
              </w:rPr>
              <w:t>eports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evaluation</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60C0761" w14:textId="52C2C872" w:rsidR="00F53C3A" w:rsidRPr="00F53C3A" w:rsidRDefault="00F53C3A" w:rsidP="00F53C3A">
            <w:pPr>
              <w:rPr>
                <w:rFonts w:ascii="Times New Roman" w:eastAsia="Times New Roman" w:hAnsi="Times New Roman" w:cs="Times New Roman"/>
                <w:sz w:val="18"/>
                <w:szCs w:val="18"/>
              </w:rPr>
            </w:pPr>
            <w:r w:rsidRPr="00F53C3A">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683C2B2" w14:textId="68A557A9" w:rsidR="00F53C3A" w:rsidRPr="00F53C3A" w:rsidRDefault="00F53C3A" w:rsidP="00F53C3A">
            <w:pPr>
              <w:rPr>
                <w:rFonts w:ascii="Times New Roman" w:eastAsia="Times New Roman" w:hAnsi="Times New Roman" w:cs="Times New Roman"/>
                <w:sz w:val="18"/>
                <w:szCs w:val="18"/>
              </w:rPr>
            </w:pPr>
            <w:r w:rsidRPr="00F53C3A">
              <w:rPr>
                <w:rFonts w:ascii="Times New Roman" w:eastAsia="Times New Roman" w:hAnsi="Times New Roman" w:cs="Times New Roman"/>
                <w:sz w:val="18"/>
                <w:szCs w:val="18"/>
              </w:rPr>
              <w:t>60</w:t>
            </w:r>
          </w:p>
        </w:tc>
      </w:tr>
      <w:tr w:rsidR="00F53C3A" w14:paraId="3EA4BAB1" w14:textId="77777777" w:rsidTr="004B492C">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5D9BFE3" w14:textId="0C455A0D" w:rsidR="00F53C3A" w:rsidRPr="00F53C3A" w:rsidRDefault="00F53C3A" w:rsidP="00F53C3A">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Clinical</w:t>
            </w:r>
            <w:proofErr w:type="spellEnd"/>
            <w:r>
              <w:rPr>
                <w:rFonts w:ascii="Times New Roman" w:eastAsia="Times New Roman" w:hAnsi="Times New Roman" w:cs="Times New Roman"/>
                <w:sz w:val="18"/>
                <w:szCs w:val="18"/>
              </w:rPr>
              <w:t>/</w:t>
            </w:r>
            <w:proofErr w:type="spellStart"/>
            <w:r w:rsidRPr="00F53C3A">
              <w:rPr>
                <w:rFonts w:ascii="Times New Roman" w:eastAsia="Times New Roman" w:hAnsi="Times New Roman" w:cs="Times New Roman"/>
                <w:sz w:val="18"/>
                <w:szCs w:val="18"/>
              </w:rPr>
              <w:t>Performance</w:t>
            </w:r>
            <w:proofErr w:type="spellEnd"/>
            <w:r w:rsidRPr="00F53C3A">
              <w:rPr>
                <w:rFonts w:ascii="Times New Roman" w:eastAsia="Times New Roman" w:hAnsi="Times New Roman" w:cs="Times New Roman"/>
                <w:sz w:val="18"/>
                <w:szCs w:val="18"/>
              </w:rPr>
              <w:t xml:space="preserve"> </w:t>
            </w:r>
            <w:proofErr w:type="spellStart"/>
            <w:r w:rsidRPr="00F53C3A">
              <w:rPr>
                <w:rFonts w:ascii="Times New Roman" w:eastAsia="Times New Roman" w:hAnsi="Times New Roman" w:cs="Times New Roman"/>
                <w:sz w:val="18"/>
                <w:szCs w:val="18"/>
              </w:rPr>
              <w:t>evaluation</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DA31C98" w14:textId="0BFF5AB6" w:rsidR="00F53C3A" w:rsidRPr="00F53C3A" w:rsidRDefault="00F53C3A" w:rsidP="00F53C3A">
            <w:pPr>
              <w:rPr>
                <w:rFonts w:ascii="Times New Roman" w:eastAsia="Times New Roman" w:hAnsi="Times New Roman" w:cs="Times New Roman"/>
                <w:sz w:val="18"/>
                <w:szCs w:val="18"/>
              </w:rPr>
            </w:pPr>
            <w:r w:rsidRPr="00F53C3A">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58C9E61" w14:textId="7FCAE9A9" w:rsidR="00F53C3A" w:rsidRPr="00F53C3A" w:rsidRDefault="00F53C3A" w:rsidP="00F53C3A">
            <w:pPr>
              <w:rPr>
                <w:rFonts w:ascii="Times New Roman" w:hAnsi="Times New Roman" w:cs="Times New Roman"/>
                <w:sz w:val="18"/>
                <w:szCs w:val="18"/>
              </w:rPr>
            </w:pPr>
            <w:r w:rsidRPr="00F53C3A">
              <w:rPr>
                <w:rFonts w:ascii="Times New Roman" w:eastAsia="Times New Roman" w:hAnsi="Times New Roman" w:cs="Times New Roman"/>
                <w:sz w:val="18"/>
                <w:szCs w:val="18"/>
              </w:rPr>
              <w:t>40</w:t>
            </w:r>
          </w:p>
        </w:tc>
      </w:tr>
      <w:tr w:rsidR="00F53C3A" w14:paraId="6EEA1105" w14:textId="77777777" w:rsidTr="004B492C">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27A9E8F" w14:textId="77777777" w:rsidR="00F53C3A" w:rsidRDefault="00F53C3A" w:rsidP="004B492C">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521AD6A" w14:textId="17C4A190" w:rsidR="00F53C3A" w:rsidRDefault="00F53C3A" w:rsidP="004B492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80690B4" w14:textId="77777777" w:rsidR="00F53C3A" w:rsidRDefault="00F53C3A" w:rsidP="004B492C">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F53C3A" w14:paraId="1221CA18" w14:textId="77777777" w:rsidTr="004B492C">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49BDF89" w14:textId="77777777" w:rsidR="00F53C3A" w:rsidRPr="003841C5" w:rsidRDefault="00F53C3A" w:rsidP="004B492C">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ADB41D8" w14:textId="77777777" w:rsidR="00F53C3A" w:rsidRDefault="00F53C3A" w:rsidP="004B492C">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879C25B" w14:textId="36962ABE" w:rsidR="00F53C3A" w:rsidRDefault="00F53C3A" w:rsidP="004B492C">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F53C3A" w14:paraId="7C6E53CF" w14:textId="77777777" w:rsidTr="004B492C">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552B490" w14:textId="77777777" w:rsidR="00F53C3A" w:rsidRPr="003841C5" w:rsidRDefault="00F53C3A" w:rsidP="004B492C">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0E5DAD8" w14:textId="77777777" w:rsidR="00F53C3A" w:rsidRDefault="00F53C3A" w:rsidP="004B492C">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D0964D6" w14:textId="75ECBF7B" w:rsidR="00F53C3A" w:rsidRDefault="00F53C3A" w:rsidP="004B492C">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F53C3A" w14:paraId="44AE4FF9" w14:textId="77777777" w:rsidTr="004B492C">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F9225E2" w14:textId="77777777" w:rsidR="00F53C3A" w:rsidRDefault="00F53C3A" w:rsidP="004B492C">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4C42858" w14:textId="77777777" w:rsidR="00F53C3A" w:rsidRDefault="00F53C3A" w:rsidP="004B492C">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44C7842" w14:textId="77777777" w:rsidR="00F53C3A" w:rsidRDefault="00F53C3A" w:rsidP="004B492C">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4F9F" w14:textId="3324AE6B" w:rsidR="001A25B9" w:rsidRDefault="001A25B9">
      <w:pPr>
        <w:spacing w:after="0" w:line="240" w:lineRule="auto"/>
        <w:rPr>
          <w:rFonts w:ascii="Times New Roman" w:eastAsia="Times New Roman" w:hAnsi="Times New Roman" w:cs="Times New Roman"/>
          <w:sz w:val="18"/>
          <w:szCs w:val="18"/>
        </w:rPr>
      </w:pPr>
    </w:p>
    <w:p w14:paraId="21440588" w14:textId="77777777" w:rsidR="004B492C" w:rsidRDefault="004B492C">
      <w:pPr>
        <w:spacing w:after="0" w:line="240" w:lineRule="auto"/>
        <w:rPr>
          <w:rFonts w:ascii="Times New Roman" w:eastAsia="Times New Roman" w:hAnsi="Times New Roman" w:cs="Times New Roman"/>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D4551C" w14:paraId="0F897181" w14:textId="77777777" w:rsidTr="004B492C">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1D884345" w14:textId="77777777" w:rsidR="00D4551C" w:rsidRPr="00907205" w:rsidRDefault="00D4551C" w:rsidP="004B492C">
            <w:pPr>
              <w:jc w:val="center"/>
              <w:rPr>
                <w:rFonts w:ascii="Times New Roman" w:eastAsia="Times New Roman" w:hAnsi="Times New Roman" w:cs="Times New Roman"/>
                <w:b/>
                <w:sz w:val="18"/>
                <w:szCs w:val="18"/>
                <w:highlight w:val="yellow"/>
              </w:rPr>
            </w:pPr>
            <w:r w:rsidRPr="00AF2766">
              <w:rPr>
                <w:rFonts w:ascii="Times New Roman" w:hAnsi="Times New Roman" w:cs="Times New Roman"/>
                <w:b/>
                <w:bCs/>
                <w:color w:val="000000"/>
                <w:sz w:val="18"/>
                <w:szCs w:val="18"/>
              </w:rPr>
              <w:t>COURSE'S CONTRIBUTION TO PROGRAM OUTCOMES</w:t>
            </w:r>
          </w:p>
        </w:tc>
      </w:tr>
      <w:tr w:rsidR="00D4551C" w14:paraId="186F0FC7" w14:textId="77777777" w:rsidTr="004B492C">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26D427A0" w14:textId="77777777" w:rsidR="00D4551C" w:rsidRDefault="00D4551C" w:rsidP="004B492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3400DCB9" w14:textId="77777777" w:rsidR="00D4551C" w:rsidRPr="00BA4D8B" w:rsidRDefault="00D4551C" w:rsidP="004B492C">
            <w:pPr>
              <w:rPr>
                <w:rFonts w:ascii="Times New Roman" w:eastAsia="Times New Roman" w:hAnsi="Times New Roman" w:cs="Times New Roman"/>
                <w:b/>
                <w:sz w:val="18"/>
                <w:szCs w:val="18"/>
              </w:rPr>
            </w:pPr>
            <w:r w:rsidRPr="00BA4D8B">
              <w:rPr>
                <w:rFonts w:ascii="Times New Roman" w:eastAsia="Times New Roman" w:hAnsi="Times New Roman" w:cs="Times New Roman"/>
                <w:b/>
                <w:sz w:val="18"/>
                <w:szCs w:val="18"/>
              </w:rPr>
              <w:t xml:space="preserve">Program Learning </w:t>
            </w:r>
            <w:proofErr w:type="spellStart"/>
            <w:r w:rsidRPr="00BA4D8B">
              <w:rPr>
                <w:rFonts w:ascii="Times New Roman" w:eastAsia="Times New Roman" w:hAnsi="Times New Roman" w:cs="Times New Roman"/>
                <w:b/>
                <w:sz w:val="18"/>
                <w:szCs w:val="18"/>
              </w:rPr>
              <w:t>Outcomes</w:t>
            </w:r>
            <w:proofErr w:type="spellEnd"/>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20207682" w14:textId="77777777" w:rsidR="00D4551C" w:rsidRPr="00BA4D8B" w:rsidRDefault="00D4551C" w:rsidP="004B492C">
            <w:pPr>
              <w:jc w:val="center"/>
              <w:rPr>
                <w:rFonts w:ascii="Times New Roman" w:eastAsia="Times New Roman" w:hAnsi="Times New Roman" w:cs="Times New Roman"/>
                <w:b/>
                <w:sz w:val="18"/>
                <w:szCs w:val="18"/>
              </w:rPr>
            </w:pPr>
            <w:proofErr w:type="spellStart"/>
            <w:r w:rsidRPr="00BA4D8B">
              <w:rPr>
                <w:rFonts w:ascii="Times New Roman" w:eastAsia="Times New Roman" w:hAnsi="Times New Roman" w:cs="Times New Roman"/>
                <w:b/>
                <w:sz w:val="18"/>
                <w:szCs w:val="18"/>
              </w:rPr>
              <w:t>Contribution</w:t>
            </w:r>
            <w:proofErr w:type="spellEnd"/>
          </w:p>
        </w:tc>
      </w:tr>
      <w:tr w:rsidR="00D4551C" w14:paraId="6B4BF195" w14:textId="77777777" w:rsidTr="004B492C">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77BD01C2" w14:textId="77777777" w:rsidR="00D4551C" w:rsidRDefault="00D4551C" w:rsidP="004B492C">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28F95FB9" w14:textId="77777777" w:rsidR="00D4551C" w:rsidRPr="00BA4D8B" w:rsidRDefault="00D4551C" w:rsidP="004B492C">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1D9F395" w14:textId="77777777" w:rsidR="00D4551C" w:rsidRPr="00BA4D8B" w:rsidRDefault="00D4551C" w:rsidP="004B492C">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21625786" w14:textId="77777777" w:rsidR="00D4551C" w:rsidRPr="00BA4D8B" w:rsidRDefault="00D4551C" w:rsidP="004B492C">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4C47298" w14:textId="77777777" w:rsidR="00D4551C" w:rsidRPr="00BA4D8B" w:rsidRDefault="00D4551C" w:rsidP="004B492C">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F6D0391" w14:textId="77777777" w:rsidR="00D4551C" w:rsidRPr="00BA4D8B" w:rsidRDefault="00D4551C" w:rsidP="004B492C">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642E9D0D" w14:textId="77777777" w:rsidR="00D4551C" w:rsidRPr="00BA4D8B" w:rsidRDefault="00D4551C" w:rsidP="004B492C">
            <w:pP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5</w:t>
            </w:r>
          </w:p>
        </w:tc>
      </w:tr>
      <w:tr w:rsidR="00D4551C" w14:paraId="2BB54C60" w14:textId="77777777" w:rsidTr="004B492C">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B7FD69D" w14:textId="77777777" w:rsidR="00D4551C" w:rsidRDefault="00D4551C" w:rsidP="004B492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52593E0B" w14:textId="77777777" w:rsidR="00D4551C" w:rsidRPr="00BA4D8B" w:rsidRDefault="00D4551C" w:rsidP="004B492C">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theoretical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basic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attitudes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44AE133F" w14:textId="77777777" w:rsidR="00D4551C" w:rsidRPr="00BA4D8B" w:rsidRDefault="00D4551C" w:rsidP="004B492C">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65253D43" w14:textId="77777777" w:rsidR="00D4551C" w:rsidRPr="00BA4D8B" w:rsidRDefault="00D4551C" w:rsidP="004B492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60AC2A53" w14:textId="77777777" w:rsidR="00D4551C" w:rsidRPr="00BA4D8B" w:rsidRDefault="00D4551C" w:rsidP="004B492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7E09D13" w14:textId="77777777" w:rsidR="00D4551C" w:rsidRPr="00BA4D8B" w:rsidRDefault="00D4551C" w:rsidP="004B492C">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0EF6C376" w14:textId="63461AB1" w:rsidR="00D4551C" w:rsidRPr="00BA4D8B" w:rsidRDefault="00D4551C" w:rsidP="004B492C">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D4551C" w14:paraId="1A76659F" w14:textId="77777777" w:rsidTr="004B492C">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53FD5CA" w14:textId="77777777" w:rsidR="00D4551C" w:rsidRDefault="00D4551C" w:rsidP="004B492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5CF99B32" w14:textId="77777777" w:rsidR="00D4551C" w:rsidRPr="00BA4D8B" w:rsidRDefault="00D4551C" w:rsidP="004B492C">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It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meets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needs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individual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family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society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evidence-based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holistic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approach</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EC3ADD2" w14:textId="77777777" w:rsidR="00D4551C" w:rsidRPr="00BA4D8B" w:rsidRDefault="00D4551C" w:rsidP="004B492C">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63F03744" w14:textId="77777777" w:rsidR="00D4551C" w:rsidRPr="00BA4D8B" w:rsidRDefault="00D4551C" w:rsidP="004B492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1850DCA" w14:textId="77777777" w:rsidR="00D4551C" w:rsidRPr="00BA4D8B" w:rsidRDefault="00D4551C" w:rsidP="004B492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86EA8F1" w14:textId="77777777" w:rsidR="00D4551C" w:rsidRPr="00BA4D8B" w:rsidRDefault="00D4551C" w:rsidP="004B492C">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085405FD" w14:textId="0E42A89E" w:rsidR="00D4551C" w:rsidRPr="00BA4D8B" w:rsidRDefault="00D4551C" w:rsidP="004B492C">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D4551C" w14:paraId="448CD9E9" w14:textId="77777777" w:rsidTr="004B492C">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B254CC4" w14:textId="77777777" w:rsidR="00D4551C" w:rsidRDefault="00D4551C" w:rsidP="004B492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70FEEA65" w14:textId="77777777" w:rsidR="00D4551C" w:rsidRPr="00BA4D8B" w:rsidRDefault="00D4551C" w:rsidP="004B492C">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active</w:t>
            </w:r>
            <w:proofErr w:type="spellEnd"/>
            <w:r w:rsidRPr="00BA4D8B">
              <w:rPr>
                <w:rFonts w:ascii="Times New Roman" w:hAnsi="Times New Roman" w:cs="Times New Roman"/>
                <w:color w:val="000000"/>
                <w:sz w:val="18"/>
                <w:szCs w:val="18"/>
              </w:rPr>
              <w:t xml:space="preserve"> role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delivery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team</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7E7313CE" w14:textId="77777777" w:rsidR="00D4551C" w:rsidRPr="00BA4D8B" w:rsidRDefault="00D4551C" w:rsidP="004B492C">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1FCBD46D" w14:textId="77777777" w:rsidR="00D4551C" w:rsidRPr="00BA4D8B" w:rsidRDefault="00D4551C" w:rsidP="004B492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69A1268C" w14:textId="77777777" w:rsidR="00D4551C" w:rsidRPr="00BA4D8B" w:rsidRDefault="00D4551C" w:rsidP="004B492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6650B79A" w14:textId="77777777" w:rsidR="00D4551C" w:rsidRPr="00BA4D8B" w:rsidRDefault="00D4551C" w:rsidP="004B492C">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41A07A9E" w14:textId="0439D2E3" w:rsidR="00D4551C" w:rsidRPr="00BA4D8B" w:rsidRDefault="00D4551C" w:rsidP="004B492C">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D4551C" w14:paraId="14AD39BB" w14:textId="77777777" w:rsidTr="004B492C">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A90A9AA" w14:textId="77777777" w:rsidR="00D4551C" w:rsidRDefault="00D4551C" w:rsidP="004B492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4AC9DFC9" w14:textId="77777777" w:rsidR="00D4551C" w:rsidRPr="00BA4D8B" w:rsidRDefault="00D4551C" w:rsidP="004B492C">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Performs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values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ethical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principles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relevant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legislation</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D9AF39E" w14:textId="77777777" w:rsidR="00D4551C" w:rsidRPr="00BA4D8B" w:rsidRDefault="00D4551C" w:rsidP="004B492C">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7C80C6D1" w14:textId="77777777" w:rsidR="00D4551C" w:rsidRPr="00BA4D8B" w:rsidRDefault="00D4551C" w:rsidP="004B492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35838A2" w14:textId="77777777" w:rsidR="00D4551C" w:rsidRPr="00BA4D8B" w:rsidRDefault="00D4551C" w:rsidP="004B492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A8190AC" w14:textId="0E6A299A" w:rsidR="00D4551C" w:rsidRPr="00BA4D8B" w:rsidRDefault="00D4551C" w:rsidP="004B492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7797C6A9" w14:textId="30405BD4" w:rsidR="00D4551C" w:rsidRPr="00BA4D8B" w:rsidRDefault="00D4551C" w:rsidP="004B492C">
            <w:pPr>
              <w:rPr>
                <w:rFonts w:ascii="Times New Roman" w:eastAsia="Times New Roman" w:hAnsi="Times New Roman" w:cs="Times New Roman"/>
                <w:sz w:val="18"/>
                <w:szCs w:val="18"/>
              </w:rPr>
            </w:pPr>
          </w:p>
        </w:tc>
      </w:tr>
      <w:tr w:rsidR="00D4551C" w14:paraId="0B9036BA" w14:textId="77777777" w:rsidTr="004B492C">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48C89FB" w14:textId="77777777" w:rsidR="00D4551C" w:rsidRDefault="00D4551C" w:rsidP="004B492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2E96543A" w14:textId="77777777" w:rsidR="00D4551C" w:rsidRPr="00BA4D8B" w:rsidRDefault="00D4551C" w:rsidP="004B492C">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Follows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developments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field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using</w:t>
            </w:r>
            <w:proofErr w:type="spellEnd"/>
            <w:r w:rsidRPr="00BA4D8B">
              <w:rPr>
                <w:rFonts w:ascii="Times New Roman" w:hAnsi="Times New Roman" w:cs="Times New Roman"/>
                <w:color w:val="000000"/>
                <w:sz w:val="18"/>
                <w:szCs w:val="18"/>
              </w:rPr>
              <w:t xml:space="preserve"> at </w:t>
            </w:r>
            <w:proofErr w:type="spellStart"/>
            <w:r w:rsidRPr="00BA4D8B">
              <w:rPr>
                <w:rFonts w:ascii="Times New Roman" w:hAnsi="Times New Roman" w:cs="Times New Roman"/>
                <w:color w:val="000000"/>
                <w:sz w:val="18"/>
                <w:szCs w:val="18"/>
              </w:rPr>
              <w:t>least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one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foreign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language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5829FA14" w14:textId="77777777" w:rsidR="00D4551C" w:rsidRPr="00BA4D8B" w:rsidRDefault="00D4551C" w:rsidP="004B492C">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5D6BB644" w14:textId="77777777" w:rsidR="00D4551C" w:rsidRPr="00BA4D8B" w:rsidRDefault="00D4551C" w:rsidP="004B492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83C4937" w14:textId="77777777" w:rsidR="00D4551C" w:rsidRPr="00BA4D8B" w:rsidRDefault="00D4551C" w:rsidP="004B492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BD175C9" w14:textId="07D5E922" w:rsidR="00D4551C" w:rsidRPr="00BA4D8B" w:rsidRDefault="00D4551C" w:rsidP="004B492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7DA05956" w14:textId="77777777" w:rsidR="00D4551C" w:rsidRPr="00BA4D8B" w:rsidRDefault="00D4551C" w:rsidP="004B492C">
            <w:pPr>
              <w:rPr>
                <w:rFonts w:ascii="Times New Roman" w:eastAsia="Times New Roman" w:hAnsi="Times New Roman" w:cs="Times New Roman"/>
                <w:sz w:val="18"/>
                <w:szCs w:val="18"/>
              </w:rPr>
            </w:pPr>
          </w:p>
        </w:tc>
      </w:tr>
      <w:tr w:rsidR="00D4551C" w14:paraId="0EEE38AA" w14:textId="77777777" w:rsidTr="004B492C">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6902210" w14:textId="77777777" w:rsidR="00D4551C" w:rsidRDefault="00D4551C" w:rsidP="004B492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527784E5" w14:textId="77777777" w:rsidR="00D4551C" w:rsidRPr="00BA4D8B" w:rsidRDefault="00D4551C" w:rsidP="004B492C">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ability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communicate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write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reports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make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presentations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4E32312A" w14:textId="77777777" w:rsidR="00D4551C" w:rsidRPr="00BA4D8B" w:rsidRDefault="00D4551C" w:rsidP="004B492C">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7694E847" w14:textId="77777777" w:rsidR="00D4551C" w:rsidRPr="00BA4D8B" w:rsidRDefault="00D4551C" w:rsidP="004B492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99FEBB2" w14:textId="77777777" w:rsidR="00D4551C" w:rsidRPr="00BA4D8B" w:rsidRDefault="00D4551C" w:rsidP="004B492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721E7E7" w14:textId="5F8687DB" w:rsidR="00D4551C" w:rsidRPr="00BA4D8B" w:rsidRDefault="00D4551C" w:rsidP="004B492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0ACA5366" w14:textId="6265950F" w:rsidR="00D4551C" w:rsidRPr="00BA4D8B" w:rsidRDefault="00D4551C" w:rsidP="004B492C">
            <w:pPr>
              <w:rPr>
                <w:rFonts w:ascii="Times New Roman" w:eastAsia="Times New Roman" w:hAnsi="Times New Roman" w:cs="Times New Roman"/>
                <w:sz w:val="18"/>
                <w:szCs w:val="18"/>
              </w:rPr>
            </w:pPr>
          </w:p>
        </w:tc>
      </w:tr>
      <w:tr w:rsidR="00D4551C" w14:paraId="5CEB39B1" w14:textId="77777777" w:rsidTr="004B492C">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400859B" w14:textId="77777777" w:rsidR="00D4551C" w:rsidRDefault="00D4551C" w:rsidP="004B492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03127FD3" w14:textId="77777777" w:rsidR="00D4551C" w:rsidRPr="00BA4D8B" w:rsidRDefault="00D4551C" w:rsidP="004B492C">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necessity</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lifelong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learning</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77BE866F" w14:textId="77777777" w:rsidR="00D4551C" w:rsidRPr="00BA4D8B" w:rsidRDefault="00D4551C" w:rsidP="004B492C">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633846C9" w14:textId="77777777" w:rsidR="00D4551C" w:rsidRPr="00BA4D8B" w:rsidRDefault="00D4551C" w:rsidP="004B492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1008489" w14:textId="7ED73600" w:rsidR="00D4551C" w:rsidRPr="00BA4D8B" w:rsidRDefault="00D4551C" w:rsidP="004B492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0BE92462" w14:textId="77777777" w:rsidR="00D4551C" w:rsidRPr="00BA4D8B" w:rsidRDefault="00D4551C" w:rsidP="004B492C">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0A258851" w14:textId="6E1451D0" w:rsidR="00D4551C" w:rsidRPr="00BA4D8B" w:rsidRDefault="00D4551C" w:rsidP="004B492C">
            <w:pPr>
              <w:rPr>
                <w:rFonts w:ascii="Times New Roman" w:eastAsia="Times New Roman" w:hAnsi="Times New Roman" w:cs="Times New Roman"/>
                <w:sz w:val="18"/>
                <w:szCs w:val="18"/>
              </w:rPr>
            </w:pPr>
          </w:p>
        </w:tc>
      </w:tr>
      <w:tr w:rsidR="00D4551C" w14:paraId="5C9E6066" w14:textId="77777777" w:rsidTr="004B492C">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7112E94" w14:textId="77777777" w:rsidR="00D4551C" w:rsidRDefault="00D4551C" w:rsidP="004B492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7934BBE1" w14:textId="77777777" w:rsidR="00D4551C" w:rsidRPr="00BA4D8B" w:rsidRDefault="00D4551C" w:rsidP="004B492C">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Knows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publication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production</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specific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part</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771897F4" w14:textId="77777777" w:rsidR="00D4551C" w:rsidRPr="00BA4D8B" w:rsidRDefault="00D4551C" w:rsidP="004B492C">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058A572B" w14:textId="77777777" w:rsidR="00D4551C" w:rsidRPr="00BA4D8B" w:rsidRDefault="00D4551C" w:rsidP="004B492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73EB2E9" w14:textId="6BD0BBC5" w:rsidR="00D4551C" w:rsidRPr="00BA4D8B" w:rsidRDefault="00D4551C" w:rsidP="004B492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2B626784" w14:textId="1C9391F3" w:rsidR="00D4551C" w:rsidRPr="00BA4D8B" w:rsidRDefault="00D4551C" w:rsidP="004B492C">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792A08BE" w14:textId="77777777" w:rsidR="00D4551C" w:rsidRPr="00BA4D8B" w:rsidRDefault="00D4551C" w:rsidP="004B492C">
            <w:pPr>
              <w:rPr>
                <w:rFonts w:ascii="Times New Roman" w:eastAsia="Times New Roman" w:hAnsi="Times New Roman" w:cs="Times New Roman"/>
                <w:sz w:val="18"/>
                <w:szCs w:val="18"/>
              </w:rPr>
            </w:pPr>
          </w:p>
        </w:tc>
      </w:tr>
      <w:tr w:rsidR="00D4551C" w14:paraId="1D7BD17F" w14:textId="77777777" w:rsidTr="004B492C">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2E5212A" w14:textId="77777777" w:rsidR="00D4551C" w:rsidRDefault="00D4551C" w:rsidP="004B492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6B36289D" w14:textId="77777777" w:rsidR="00D4551C" w:rsidRPr="00BA4D8B" w:rsidRDefault="00D4551C" w:rsidP="004B492C">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Uses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critical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thinking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clinical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decision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making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17C0FF81" w14:textId="77777777" w:rsidR="00D4551C" w:rsidRPr="00BA4D8B" w:rsidRDefault="00D4551C" w:rsidP="004B492C">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6216C410" w14:textId="77777777" w:rsidR="00D4551C" w:rsidRPr="00BA4D8B" w:rsidRDefault="00D4551C" w:rsidP="004B492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E6C8F9A" w14:textId="77777777" w:rsidR="00D4551C" w:rsidRPr="00BA4D8B" w:rsidRDefault="00D4551C" w:rsidP="004B492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5CDCF1A" w14:textId="3B54021A" w:rsidR="00D4551C" w:rsidRPr="00BA4D8B" w:rsidRDefault="00D4551C" w:rsidP="004B492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038EEF37" w14:textId="6452D4A4" w:rsidR="00D4551C" w:rsidRPr="00BA4D8B" w:rsidRDefault="00D4551C" w:rsidP="004B492C">
            <w:pPr>
              <w:rPr>
                <w:rFonts w:ascii="Times New Roman" w:eastAsia="Times New Roman" w:hAnsi="Times New Roman" w:cs="Times New Roman"/>
                <w:sz w:val="18"/>
                <w:szCs w:val="18"/>
              </w:rPr>
            </w:pPr>
          </w:p>
        </w:tc>
      </w:tr>
      <w:tr w:rsidR="00D4551C" w14:paraId="6D781AB2" w14:textId="77777777" w:rsidTr="004B492C">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220B7AD" w14:textId="77777777" w:rsidR="00D4551C" w:rsidRDefault="00D4551C" w:rsidP="004B492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2C3326B7" w14:textId="77777777" w:rsidR="00D4551C" w:rsidRPr="00BA4D8B" w:rsidRDefault="00D4551C" w:rsidP="004B492C">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Develops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sensitivity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problems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4160FD2B" w14:textId="77777777" w:rsidR="00D4551C" w:rsidRPr="00BA4D8B" w:rsidRDefault="00D4551C" w:rsidP="004B492C">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40DD276C" w14:textId="77777777" w:rsidR="00D4551C" w:rsidRPr="00BA4D8B" w:rsidRDefault="00D4551C" w:rsidP="004B492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F3E3B0A" w14:textId="7DA60A37" w:rsidR="00D4551C" w:rsidRPr="00BA4D8B" w:rsidRDefault="00D4551C" w:rsidP="004B492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116BE28D" w14:textId="77777777" w:rsidR="00D4551C" w:rsidRPr="00BA4D8B" w:rsidRDefault="00D4551C" w:rsidP="004B492C">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72DEEEB2" w14:textId="58B48EB7" w:rsidR="00D4551C" w:rsidRPr="00BA4D8B" w:rsidRDefault="00D4551C" w:rsidP="004B492C">
            <w:pPr>
              <w:rPr>
                <w:rFonts w:ascii="Times New Roman" w:eastAsia="Times New Roman" w:hAnsi="Times New Roman" w:cs="Times New Roman"/>
                <w:sz w:val="18"/>
                <w:szCs w:val="18"/>
              </w:rPr>
            </w:pPr>
          </w:p>
        </w:tc>
      </w:tr>
    </w:tbl>
    <w:p w14:paraId="319A4FAB" w14:textId="77777777" w:rsidR="001A25B9" w:rsidRDefault="001A25B9">
      <w:pPr>
        <w:spacing w:after="0" w:line="240" w:lineRule="auto"/>
        <w:rPr>
          <w:rFonts w:ascii="Times New Roman" w:eastAsia="Times New Roman" w:hAnsi="Times New Roman" w:cs="Times New Roman"/>
          <w:sz w:val="18"/>
          <w:szCs w:val="18"/>
        </w:rPr>
      </w:pPr>
    </w:p>
    <w:tbl>
      <w:tblPr>
        <w:tblStyle w:val="af0"/>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D4551C" w14:paraId="78143F85" w14:textId="77777777" w:rsidTr="004B492C">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7C52896" w14:textId="77777777" w:rsidR="00D4551C" w:rsidRDefault="00D4551C" w:rsidP="004B492C">
            <w:pPr>
              <w:jc w:val="center"/>
              <w:rPr>
                <w:rFonts w:ascii="Times New Roman" w:eastAsia="Times New Roman" w:hAnsi="Times New Roman" w:cs="Times New Roman"/>
                <w:b/>
                <w:sz w:val="18"/>
                <w:szCs w:val="18"/>
              </w:rPr>
            </w:pPr>
            <w:r>
              <w:rPr>
                <w:rFonts w:ascii="Times New Roman" w:eastAsia="Times New Roman" w:hAnsi="Times New Roman" w:cs="Times New Roman"/>
                <w:color w:val="000000"/>
                <w:sz w:val="18"/>
                <w:szCs w:val="18"/>
              </w:rPr>
              <w:t> </w:t>
            </w:r>
          </w:p>
          <w:p w14:paraId="71B2EBFD" w14:textId="77777777" w:rsidR="00D4551C" w:rsidRPr="003841C5" w:rsidRDefault="00D4551C" w:rsidP="004B492C">
            <w:pPr>
              <w:jc w:val="cente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ECTS ALLOCATED BASED ON STUDENT WORKLOAD BY THE COURSE DESCRIPTION</w:t>
            </w:r>
          </w:p>
        </w:tc>
      </w:tr>
      <w:tr w:rsidR="00D4551C" w14:paraId="5356A479" w14:textId="77777777" w:rsidTr="004B492C">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BD5BFD6" w14:textId="77777777" w:rsidR="00D4551C" w:rsidRPr="000F765F" w:rsidRDefault="00D4551C" w:rsidP="004B492C">
            <w:pP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Activities</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22D4B96" w14:textId="77777777" w:rsidR="00D4551C" w:rsidRPr="000F765F" w:rsidRDefault="00D4551C" w:rsidP="004B492C">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Quantity</w:t>
            </w:r>
            <w:proofErr w:type="spellEnd"/>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EB980F9" w14:textId="77777777" w:rsidR="00D4551C" w:rsidRPr="000F765F" w:rsidRDefault="00D4551C" w:rsidP="004B492C">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Duration</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D95B53C" w14:textId="77777777" w:rsidR="00D4551C" w:rsidRPr="000F765F" w:rsidRDefault="00D4551C" w:rsidP="004B492C">
            <w:pPr>
              <w:jc w:val="center"/>
              <w:rPr>
                <w:rFonts w:ascii="Times New Roman" w:eastAsia="Times New Roman" w:hAnsi="Times New Roman" w:cs="Times New Roman"/>
                <w:b/>
                <w:sz w:val="18"/>
                <w:szCs w:val="18"/>
              </w:rPr>
            </w:pPr>
            <w:r w:rsidRPr="000F765F">
              <w:rPr>
                <w:rFonts w:ascii="Times New Roman" w:hAnsi="Times New Roman" w:cs="Times New Roman"/>
                <w:b/>
                <w:color w:val="000000"/>
                <w:sz w:val="18"/>
                <w:szCs w:val="18"/>
              </w:rPr>
              <w:t>Total</w:t>
            </w:r>
            <w:r w:rsidRPr="000F765F">
              <w:rPr>
                <w:rFonts w:ascii="Times New Roman" w:hAnsi="Times New Roman" w:cs="Times New Roman"/>
                <w:b/>
                <w:color w:val="000000"/>
                <w:sz w:val="18"/>
                <w:szCs w:val="18"/>
              </w:rPr>
              <w:br/>
            </w:r>
            <w:proofErr w:type="spellStart"/>
            <w:r w:rsidRPr="000F765F">
              <w:rPr>
                <w:rFonts w:ascii="Times New Roman" w:hAnsi="Times New Roman" w:cs="Times New Roman"/>
                <w:b/>
                <w:color w:val="000000"/>
                <w:sz w:val="18"/>
                <w:szCs w:val="18"/>
              </w:rPr>
              <w:t>Workload</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r>
      <w:tr w:rsidR="00D4551C" w14:paraId="6D86431F" w14:textId="77777777" w:rsidTr="004B492C">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DF0A274" w14:textId="77777777" w:rsidR="00D4551C" w:rsidRPr="003841C5" w:rsidRDefault="00D4551C" w:rsidP="00D4551C">
            <w:pP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 xml:space="preserve">Course </w:t>
            </w:r>
            <w:proofErr w:type="spellStart"/>
            <w:r w:rsidRPr="003841C5">
              <w:rPr>
                <w:rFonts w:ascii="Times New Roman" w:hAnsi="Times New Roman" w:cs="Times New Roman"/>
                <w:color w:val="000000"/>
                <w:sz w:val="18"/>
                <w:szCs w:val="18"/>
              </w:rPr>
              <w:t>Duration</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Including</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the</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exam</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week</w:t>
            </w:r>
            <w:proofErr w:type="spellEnd"/>
            <w:r w:rsidRPr="003841C5">
              <w:rPr>
                <w:rFonts w:ascii="Times New Roman" w:hAnsi="Times New Roman" w:cs="Times New Roman"/>
                <w:color w:val="000000"/>
                <w:sz w:val="18"/>
                <w:szCs w:val="18"/>
              </w:rPr>
              <w:t xml:space="preserve">: 15x Total </w:t>
            </w:r>
            <w:proofErr w:type="spellStart"/>
            <w:r w:rsidRPr="003841C5">
              <w:rPr>
                <w:rFonts w:ascii="Times New Roman" w:hAnsi="Times New Roman" w:cs="Times New Roman"/>
                <w:color w:val="000000"/>
                <w:sz w:val="18"/>
                <w:szCs w:val="18"/>
              </w:rPr>
              <w:t>course</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hours</w:t>
            </w:r>
            <w:proofErr w:type="spellEnd"/>
            <w:r w:rsidRPr="003841C5">
              <w:rPr>
                <w:rFonts w:ascii="Times New Roman" w:hAnsi="Times New Roman" w:cs="Times New Roman"/>
                <w:color w:val="000000"/>
                <w:sz w:val="18"/>
                <w:szCs w:val="18"/>
              </w:rPr>
              <w:t>)</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3951694" w14:textId="0B5AFA99" w:rsidR="00D4551C" w:rsidRPr="003841C5" w:rsidRDefault="00D4551C" w:rsidP="00D4551C">
            <w:pPr>
              <w:jc w:val="center"/>
              <w:rPr>
                <w:rFonts w:ascii="Times New Roman" w:eastAsia="Times New Roman" w:hAnsi="Times New Roman" w:cs="Times New Roman"/>
                <w:sz w:val="18"/>
                <w:szCs w:val="18"/>
              </w:rPr>
            </w:pPr>
            <w:r w:rsidRPr="00067CA7">
              <w:rPr>
                <w:rFonts w:ascii="Times New Roman" w:eastAsia="Times New Roman" w:hAnsi="Times New Roman" w:cs="Times New Roman"/>
                <w:sz w:val="18"/>
                <w:szCs w:val="18"/>
              </w:rPr>
              <w:t>-</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9900ED3" w14:textId="5C6B122C" w:rsidR="00D4551C" w:rsidRPr="003841C5" w:rsidRDefault="00D4551C" w:rsidP="00D4551C">
            <w:pPr>
              <w:jc w:val="center"/>
              <w:rPr>
                <w:rFonts w:ascii="Times New Roman" w:eastAsia="Times New Roman" w:hAnsi="Times New Roman" w:cs="Times New Roman"/>
                <w:sz w:val="18"/>
                <w:szCs w:val="18"/>
              </w:rPr>
            </w:pPr>
            <w:r w:rsidRPr="00067CA7">
              <w:rPr>
                <w:rFonts w:ascii="Times New Roman" w:eastAsia="Times New Roman" w:hAnsi="Times New Roman" w:cs="Times New Roman"/>
                <w:sz w:val="18"/>
                <w:szCs w:val="18"/>
              </w:rPr>
              <w:t>-</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6956D13" w14:textId="5EA29C38" w:rsidR="00D4551C" w:rsidRPr="003841C5" w:rsidRDefault="00D4551C" w:rsidP="00D4551C">
            <w:pPr>
              <w:jc w:val="center"/>
              <w:rPr>
                <w:rFonts w:ascii="Times New Roman" w:eastAsia="Times New Roman" w:hAnsi="Times New Roman" w:cs="Times New Roman"/>
                <w:sz w:val="18"/>
                <w:szCs w:val="18"/>
              </w:rPr>
            </w:pPr>
            <w:r w:rsidRPr="00067CA7">
              <w:rPr>
                <w:rFonts w:ascii="Times New Roman" w:eastAsia="Times New Roman" w:hAnsi="Times New Roman" w:cs="Times New Roman"/>
                <w:sz w:val="18"/>
                <w:szCs w:val="18"/>
              </w:rPr>
              <w:t>-</w:t>
            </w:r>
          </w:p>
        </w:tc>
      </w:tr>
      <w:tr w:rsidR="00D4551C" w14:paraId="18CFDDDE" w14:textId="77777777" w:rsidTr="00736E7B">
        <w:trPr>
          <w:trHeight w:val="209"/>
          <w:jc w:val="center"/>
        </w:trPr>
        <w:tc>
          <w:tcPr>
            <w:tcW w:w="6411"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bottom"/>
          </w:tcPr>
          <w:p w14:paraId="52C9F891" w14:textId="77777777" w:rsidR="00D4551C" w:rsidRPr="00736E7B" w:rsidRDefault="00D4551C" w:rsidP="00D4551C">
            <w:pPr>
              <w:rPr>
                <w:rFonts w:ascii="Times New Roman" w:eastAsia="Times New Roman" w:hAnsi="Times New Roman" w:cs="Times New Roman"/>
                <w:sz w:val="18"/>
                <w:szCs w:val="18"/>
              </w:rPr>
            </w:pPr>
            <w:proofErr w:type="spellStart"/>
            <w:r w:rsidRPr="00736E7B">
              <w:rPr>
                <w:rFonts w:ascii="Times New Roman" w:hAnsi="Times New Roman" w:cs="Times New Roman"/>
                <w:color w:val="000000"/>
                <w:sz w:val="18"/>
                <w:szCs w:val="18"/>
              </w:rPr>
              <w:t>Hours</w:t>
            </w:r>
            <w:proofErr w:type="spellEnd"/>
            <w:r w:rsidRPr="00736E7B">
              <w:rPr>
                <w:rFonts w:ascii="Times New Roman" w:hAnsi="Times New Roman" w:cs="Times New Roman"/>
                <w:color w:val="000000"/>
                <w:sz w:val="18"/>
                <w:szCs w:val="18"/>
              </w:rPr>
              <w:t xml:space="preserve"> </w:t>
            </w:r>
            <w:proofErr w:type="spellStart"/>
            <w:r w:rsidRPr="00736E7B">
              <w:rPr>
                <w:rFonts w:ascii="Times New Roman" w:hAnsi="Times New Roman" w:cs="Times New Roman"/>
                <w:color w:val="000000"/>
                <w:sz w:val="18"/>
                <w:szCs w:val="18"/>
              </w:rPr>
              <w:t>for</w:t>
            </w:r>
            <w:proofErr w:type="spellEnd"/>
            <w:r w:rsidRPr="00736E7B">
              <w:rPr>
                <w:rFonts w:ascii="Times New Roman" w:hAnsi="Times New Roman" w:cs="Times New Roman"/>
                <w:color w:val="000000"/>
                <w:sz w:val="18"/>
                <w:szCs w:val="18"/>
              </w:rPr>
              <w:t xml:space="preserve"> </w:t>
            </w:r>
            <w:proofErr w:type="spellStart"/>
            <w:r w:rsidRPr="00736E7B">
              <w:rPr>
                <w:rFonts w:ascii="Times New Roman" w:hAnsi="Times New Roman" w:cs="Times New Roman"/>
                <w:color w:val="000000"/>
                <w:sz w:val="18"/>
                <w:szCs w:val="18"/>
              </w:rPr>
              <w:t>off-the-classroom</w:t>
            </w:r>
            <w:proofErr w:type="spellEnd"/>
            <w:r w:rsidRPr="00736E7B">
              <w:rPr>
                <w:rFonts w:ascii="Times New Roman" w:hAnsi="Times New Roman" w:cs="Times New Roman"/>
                <w:color w:val="000000"/>
                <w:sz w:val="18"/>
                <w:szCs w:val="18"/>
              </w:rPr>
              <w:t xml:space="preserve"> </w:t>
            </w:r>
            <w:proofErr w:type="spellStart"/>
            <w:r w:rsidRPr="00736E7B">
              <w:rPr>
                <w:rFonts w:ascii="Times New Roman" w:hAnsi="Times New Roman" w:cs="Times New Roman"/>
                <w:color w:val="000000"/>
                <w:sz w:val="18"/>
                <w:szCs w:val="18"/>
              </w:rPr>
              <w:t>study</w:t>
            </w:r>
            <w:proofErr w:type="spellEnd"/>
            <w:r w:rsidRPr="00736E7B">
              <w:rPr>
                <w:rFonts w:ascii="Times New Roman" w:hAnsi="Times New Roman" w:cs="Times New Roman"/>
                <w:color w:val="000000"/>
                <w:sz w:val="18"/>
                <w:szCs w:val="18"/>
              </w:rPr>
              <w:t xml:space="preserve"> (</w:t>
            </w:r>
            <w:proofErr w:type="spellStart"/>
            <w:r w:rsidRPr="00736E7B">
              <w:rPr>
                <w:rFonts w:ascii="Times New Roman" w:hAnsi="Times New Roman" w:cs="Times New Roman"/>
                <w:color w:val="000000"/>
                <w:sz w:val="18"/>
                <w:szCs w:val="18"/>
              </w:rPr>
              <w:t>Pre-study</w:t>
            </w:r>
            <w:proofErr w:type="spellEnd"/>
            <w:r w:rsidRPr="00736E7B">
              <w:rPr>
                <w:rFonts w:ascii="Times New Roman" w:hAnsi="Times New Roman" w:cs="Times New Roman"/>
                <w:color w:val="000000"/>
                <w:sz w:val="18"/>
                <w:szCs w:val="18"/>
              </w:rPr>
              <w:t xml:space="preserve">, </w:t>
            </w:r>
            <w:proofErr w:type="spellStart"/>
            <w:r w:rsidRPr="00736E7B">
              <w:rPr>
                <w:rFonts w:ascii="Times New Roman" w:hAnsi="Times New Roman" w:cs="Times New Roman"/>
                <w:color w:val="000000"/>
                <w:sz w:val="18"/>
                <w:szCs w:val="18"/>
              </w:rPr>
              <w:t>practice</w:t>
            </w:r>
            <w:proofErr w:type="spellEnd"/>
            <w:r w:rsidRPr="00736E7B">
              <w:rPr>
                <w:rFonts w:ascii="Times New Roman" w:hAnsi="Times New Roman" w:cs="Times New Roman"/>
                <w:color w:val="000000"/>
                <w:sz w:val="18"/>
                <w:szCs w:val="18"/>
              </w:rPr>
              <w:t>)</w:t>
            </w:r>
          </w:p>
        </w:tc>
        <w:tc>
          <w:tcPr>
            <w:tcW w:w="999"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center"/>
          </w:tcPr>
          <w:p w14:paraId="2951B9B4" w14:textId="5A338396" w:rsidR="00D4551C" w:rsidRPr="00736E7B" w:rsidRDefault="00D4551C" w:rsidP="00D4551C">
            <w:pPr>
              <w:jc w:val="center"/>
              <w:rPr>
                <w:rFonts w:ascii="Times New Roman" w:eastAsia="Times New Roman" w:hAnsi="Times New Roman" w:cs="Times New Roman"/>
                <w:sz w:val="18"/>
                <w:szCs w:val="18"/>
              </w:rPr>
            </w:pPr>
            <w:r w:rsidRPr="00736E7B">
              <w:rPr>
                <w:rFonts w:ascii="Times New Roman" w:eastAsia="Times New Roman" w:hAnsi="Times New Roman" w:cs="Times New Roman"/>
                <w:sz w:val="18"/>
                <w:szCs w:val="18"/>
              </w:rPr>
              <w:t>21</w:t>
            </w:r>
          </w:p>
        </w:tc>
        <w:tc>
          <w:tcPr>
            <w:tcW w:w="814"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center"/>
          </w:tcPr>
          <w:p w14:paraId="3F4DFEDD" w14:textId="3BF96A90" w:rsidR="00D4551C" w:rsidRPr="00736E7B" w:rsidRDefault="00D4551C" w:rsidP="00D4551C">
            <w:pPr>
              <w:jc w:val="center"/>
              <w:rPr>
                <w:rFonts w:ascii="Times New Roman" w:eastAsia="Times New Roman" w:hAnsi="Times New Roman" w:cs="Times New Roman"/>
                <w:sz w:val="18"/>
                <w:szCs w:val="18"/>
              </w:rPr>
            </w:pPr>
            <w:r w:rsidRPr="00736E7B">
              <w:rPr>
                <w:rFonts w:ascii="Times New Roman" w:eastAsia="Times New Roman" w:hAnsi="Times New Roman" w:cs="Times New Roman"/>
                <w:sz w:val="18"/>
                <w:szCs w:val="18"/>
              </w:rPr>
              <w:t>7.5</w:t>
            </w:r>
          </w:p>
        </w:tc>
        <w:tc>
          <w:tcPr>
            <w:tcW w:w="1023" w:type="dxa"/>
            <w:tcBorders>
              <w:top w:val="nil"/>
              <w:left w:val="nil"/>
              <w:bottom w:val="single" w:sz="8" w:space="0" w:color="CCCCCC"/>
              <w:right w:val="nil"/>
            </w:tcBorders>
            <w:shd w:val="clear" w:color="auto" w:fill="FFFFFF" w:themeFill="background1"/>
            <w:tcMar>
              <w:top w:w="15" w:type="dxa"/>
              <w:left w:w="80" w:type="dxa"/>
              <w:bottom w:w="15" w:type="dxa"/>
              <w:right w:w="15" w:type="dxa"/>
            </w:tcMar>
            <w:vAlign w:val="center"/>
          </w:tcPr>
          <w:p w14:paraId="2E374146" w14:textId="1F0BD5A4" w:rsidR="00D4551C" w:rsidRPr="00736E7B" w:rsidRDefault="00D4551C" w:rsidP="00D4551C">
            <w:pPr>
              <w:jc w:val="center"/>
              <w:rPr>
                <w:rFonts w:ascii="Times New Roman" w:eastAsia="Times New Roman" w:hAnsi="Times New Roman" w:cs="Times New Roman"/>
                <w:sz w:val="18"/>
                <w:szCs w:val="18"/>
              </w:rPr>
            </w:pPr>
            <w:r w:rsidRPr="00736E7B">
              <w:rPr>
                <w:rFonts w:ascii="Times New Roman" w:eastAsia="Times New Roman" w:hAnsi="Times New Roman" w:cs="Times New Roman"/>
                <w:sz w:val="18"/>
                <w:szCs w:val="18"/>
              </w:rPr>
              <w:t>157.5</w:t>
            </w:r>
          </w:p>
        </w:tc>
      </w:tr>
      <w:tr w:rsidR="00D4551C" w14:paraId="2F5A9C33" w14:textId="77777777" w:rsidTr="004B492C">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7D4E506" w14:textId="10AB9568" w:rsidR="00D4551C" w:rsidRPr="003841C5" w:rsidRDefault="00736E7B" w:rsidP="00D4551C">
            <w:pPr>
              <w:rPr>
                <w:rFonts w:ascii="Times New Roman" w:hAnsi="Times New Roman" w:cs="Times New Roman"/>
                <w:color w:val="000000"/>
                <w:sz w:val="18"/>
                <w:szCs w:val="18"/>
              </w:rPr>
            </w:pPr>
            <w:proofErr w:type="spellStart"/>
            <w:r>
              <w:rPr>
                <w:rFonts w:ascii="Times New Roman" w:eastAsia="Times New Roman" w:hAnsi="Times New Roman" w:cs="Times New Roman"/>
                <w:sz w:val="18"/>
                <w:szCs w:val="18"/>
              </w:rPr>
              <w:t>Care</w:t>
            </w:r>
            <w:proofErr w:type="spellEnd"/>
            <w:r>
              <w:rPr>
                <w:rFonts w:ascii="Times New Roman" w:eastAsia="Times New Roman" w:hAnsi="Times New Roman" w:cs="Times New Roman"/>
                <w:sz w:val="18"/>
                <w:szCs w:val="18"/>
              </w:rPr>
              <w:t xml:space="preserve"> plan/</w:t>
            </w:r>
            <w:proofErr w:type="spellStart"/>
            <w:r w:rsidR="00D4551C" w:rsidRPr="00067CA7">
              <w:rPr>
                <w:rFonts w:ascii="Times New Roman" w:eastAsia="Times New Roman" w:hAnsi="Times New Roman" w:cs="Times New Roman"/>
                <w:sz w:val="18"/>
                <w:szCs w:val="18"/>
              </w:rPr>
              <w:t>case</w:t>
            </w:r>
            <w:proofErr w:type="spellEnd"/>
            <w:r w:rsidR="00D4551C" w:rsidRPr="00067CA7">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report</w:t>
            </w:r>
            <w:proofErr w:type="spellEnd"/>
            <w:r>
              <w:rPr>
                <w:rFonts w:ascii="Times New Roman" w:eastAsia="Times New Roman" w:hAnsi="Times New Roman" w:cs="Times New Roman"/>
                <w:sz w:val="18"/>
                <w:szCs w:val="18"/>
              </w:rPr>
              <w:t xml:space="preserve"> </w:t>
            </w:r>
            <w:proofErr w:type="spellStart"/>
            <w:r w:rsidRPr="00067CA7">
              <w:rPr>
                <w:rFonts w:ascii="Times New Roman" w:eastAsia="Times New Roman" w:hAnsi="Times New Roman" w:cs="Times New Roman"/>
                <w:sz w:val="18"/>
                <w:szCs w:val="18"/>
              </w:rPr>
              <w:t>evaluation</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D62EC72" w14:textId="0F26329C" w:rsidR="00D4551C" w:rsidRPr="003841C5" w:rsidRDefault="00D4551C" w:rsidP="00D4551C">
            <w:pPr>
              <w:jc w:val="center"/>
              <w:rPr>
                <w:rFonts w:ascii="Times New Roman" w:hAnsi="Times New Roman" w:cs="Times New Roman"/>
                <w:color w:val="000000"/>
                <w:sz w:val="18"/>
                <w:szCs w:val="18"/>
              </w:rPr>
            </w:pPr>
            <w:r w:rsidRPr="00067CA7">
              <w:rPr>
                <w:rFonts w:ascii="Times New Roman" w:eastAsia="Times New Roman" w:hAnsi="Times New Roman" w:cs="Times New Roman"/>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715C660" w14:textId="37B9AD3A" w:rsidR="00D4551C" w:rsidRDefault="00D4551C" w:rsidP="00D4551C">
            <w:pPr>
              <w:jc w:val="center"/>
              <w:rPr>
                <w:rFonts w:ascii="Times New Roman" w:hAnsi="Times New Roman" w:cs="Times New Roman"/>
                <w:color w:val="000000"/>
                <w:sz w:val="18"/>
                <w:szCs w:val="18"/>
              </w:rPr>
            </w:pPr>
            <w:r w:rsidRPr="00067CA7">
              <w:rPr>
                <w:rFonts w:ascii="Times New Roman" w:eastAsia="Times New Roman" w:hAnsi="Times New Roman" w:cs="Times New Roman"/>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9683F8A" w14:textId="0D990C77" w:rsidR="00D4551C" w:rsidRDefault="00D4551C" w:rsidP="00D4551C">
            <w:pPr>
              <w:jc w:val="center"/>
              <w:rPr>
                <w:rFonts w:ascii="Times New Roman" w:hAnsi="Times New Roman" w:cs="Times New Roman"/>
                <w:color w:val="000000"/>
                <w:sz w:val="18"/>
                <w:szCs w:val="18"/>
              </w:rPr>
            </w:pPr>
            <w:r w:rsidRPr="00067CA7">
              <w:rPr>
                <w:rFonts w:ascii="Times New Roman" w:eastAsia="Times New Roman" w:hAnsi="Times New Roman" w:cs="Times New Roman"/>
                <w:sz w:val="18"/>
                <w:szCs w:val="18"/>
              </w:rPr>
              <w:t>2</w:t>
            </w:r>
          </w:p>
        </w:tc>
      </w:tr>
      <w:tr w:rsidR="00D4551C" w14:paraId="57526EED" w14:textId="77777777" w:rsidTr="004B492C">
        <w:trPr>
          <w:trHeight w:val="209"/>
          <w:jc w:val="center"/>
        </w:trPr>
        <w:tc>
          <w:tcPr>
            <w:tcW w:w="6411"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42272F29" w14:textId="1E27D1E6" w:rsidR="00D4551C" w:rsidRPr="009A20CD" w:rsidRDefault="00D4551C" w:rsidP="00D4551C">
            <w:pPr>
              <w:rPr>
                <w:rFonts w:ascii="Times New Roman" w:hAnsi="Times New Roman" w:cs="Times New Roman"/>
                <w:color w:val="000000"/>
                <w:sz w:val="18"/>
                <w:szCs w:val="18"/>
              </w:rPr>
            </w:pPr>
            <w:proofErr w:type="spellStart"/>
            <w:r w:rsidRPr="00067CA7">
              <w:rPr>
                <w:rFonts w:ascii="Times New Roman" w:eastAsia="Times New Roman" w:hAnsi="Times New Roman" w:cs="Times New Roman"/>
                <w:sz w:val="18"/>
                <w:szCs w:val="18"/>
              </w:rPr>
              <w:t>Clinical</w:t>
            </w:r>
            <w:proofErr w:type="spellEnd"/>
            <w:r w:rsidRPr="00067CA7">
              <w:rPr>
                <w:rFonts w:ascii="Times New Roman" w:eastAsia="Times New Roman" w:hAnsi="Times New Roman" w:cs="Times New Roman"/>
                <w:sz w:val="18"/>
                <w:szCs w:val="18"/>
              </w:rPr>
              <w:t>/</w:t>
            </w:r>
            <w:proofErr w:type="spellStart"/>
            <w:r w:rsidRPr="00067CA7">
              <w:rPr>
                <w:rFonts w:ascii="Times New Roman" w:eastAsia="Times New Roman" w:hAnsi="Times New Roman" w:cs="Times New Roman"/>
                <w:sz w:val="18"/>
                <w:szCs w:val="18"/>
              </w:rPr>
              <w:t>Performance</w:t>
            </w:r>
            <w:proofErr w:type="spellEnd"/>
            <w:r w:rsidRPr="00067CA7">
              <w:rPr>
                <w:rFonts w:ascii="Times New Roman" w:eastAsia="Times New Roman" w:hAnsi="Times New Roman" w:cs="Times New Roman"/>
                <w:sz w:val="18"/>
                <w:szCs w:val="18"/>
              </w:rPr>
              <w:t xml:space="preserve"> </w:t>
            </w:r>
            <w:proofErr w:type="spellStart"/>
            <w:r w:rsidRPr="00067CA7">
              <w:rPr>
                <w:rFonts w:ascii="Times New Roman" w:eastAsia="Times New Roman" w:hAnsi="Times New Roman" w:cs="Times New Roman"/>
                <w:sz w:val="18"/>
                <w:szCs w:val="18"/>
              </w:rPr>
              <w:t>evaluation</w:t>
            </w:r>
            <w:proofErr w:type="spellEnd"/>
          </w:p>
        </w:tc>
        <w:tc>
          <w:tcPr>
            <w:tcW w:w="999"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7449218A" w14:textId="018C69C2" w:rsidR="00D4551C" w:rsidRPr="009A20CD" w:rsidRDefault="00D4551C" w:rsidP="00D4551C">
            <w:pPr>
              <w:jc w:val="center"/>
              <w:rPr>
                <w:rFonts w:ascii="Times New Roman" w:hAnsi="Times New Roman" w:cs="Times New Roman"/>
                <w:color w:val="000000"/>
                <w:sz w:val="18"/>
                <w:szCs w:val="18"/>
              </w:rPr>
            </w:pPr>
            <w:r w:rsidRPr="00067CA7">
              <w:rPr>
                <w:rFonts w:ascii="Times New Roman" w:eastAsia="Times New Roman" w:hAnsi="Times New Roman" w:cs="Times New Roman"/>
                <w:sz w:val="18"/>
                <w:szCs w:val="18"/>
              </w:rPr>
              <w:t>1</w:t>
            </w:r>
          </w:p>
        </w:tc>
        <w:tc>
          <w:tcPr>
            <w:tcW w:w="814"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3498AFAF" w14:textId="6311F350" w:rsidR="00D4551C" w:rsidRPr="009A20CD" w:rsidRDefault="00D4551C" w:rsidP="00D4551C">
            <w:pPr>
              <w:jc w:val="center"/>
              <w:rPr>
                <w:rFonts w:ascii="Times New Roman" w:hAnsi="Times New Roman" w:cs="Times New Roman"/>
                <w:color w:val="000000"/>
                <w:sz w:val="18"/>
                <w:szCs w:val="18"/>
              </w:rPr>
            </w:pPr>
            <w:r w:rsidRPr="00067CA7">
              <w:rPr>
                <w:rFonts w:ascii="Times New Roman" w:eastAsia="Times New Roman" w:hAnsi="Times New Roman" w:cs="Times New Roman"/>
                <w:sz w:val="18"/>
                <w:szCs w:val="18"/>
              </w:rPr>
              <w:t>1</w:t>
            </w:r>
          </w:p>
        </w:tc>
        <w:tc>
          <w:tcPr>
            <w:tcW w:w="1023" w:type="dxa"/>
            <w:tcBorders>
              <w:top w:val="nil"/>
              <w:left w:val="nil"/>
              <w:bottom w:val="single" w:sz="8" w:space="0" w:color="CCCCCC"/>
              <w:right w:val="nil"/>
            </w:tcBorders>
            <w:shd w:val="clear" w:color="auto" w:fill="auto"/>
            <w:tcMar>
              <w:top w:w="15" w:type="dxa"/>
              <w:left w:w="80" w:type="dxa"/>
              <w:bottom w:w="15" w:type="dxa"/>
              <w:right w:w="15" w:type="dxa"/>
            </w:tcMar>
            <w:vAlign w:val="center"/>
          </w:tcPr>
          <w:p w14:paraId="60988C7D" w14:textId="7DC64006" w:rsidR="00D4551C" w:rsidRPr="009A20CD" w:rsidRDefault="00D4551C" w:rsidP="00D4551C">
            <w:pPr>
              <w:jc w:val="center"/>
              <w:rPr>
                <w:rFonts w:ascii="Times New Roman" w:hAnsi="Times New Roman" w:cs="Times New Roman"/>
                <w:color w:val="000000"/>
                <w:sz w:val="18"/>
                <w:szCs w:val="18"/>
              </w:rPr>
            </w:pPr>
            <w:r w:rsidRPr="00067CA7">
              <w:rPr>
                <w:rFonts w:ascii="Times New Roman" w:eastAsia="Times New Roman" w:hAnsi="Times New Roman" w:cs="Times New Roman"/>
                <w:sz w:val="18"/>
                <w:szCs w:val="18"/>
              </w:rPr>
              <w:t>1</w:t>
            </w:r>
          </w:p>
        </w:tc>
      </w:tr>
      <w:tr w:rsidR="00D4551C" w14:paraId="2DBBB6E6" w14:textId="77777777" w:rsidTr="004B492C">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DA0D2B6" w14:textId="77777777" w:rsidR="00D4551C" w:rsidRPr="003841C5" w:rsidRDefault="00D4551C" w:rsidP="00D4551C">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Total </w:t>
            </w:r>
            <w:proofErr w:type="spellStart"/>
            <w:r w:rsidRPr="003841C5">
              <w:rPr>
                <w:rFonts w:ascii="Times New Roman" w:hAnsi="Times New Roman" w:cs="Times New Roman"/>
                <w:b/>
                <w:bCs/>
                <w:color w:val="000000"/>
                <w:sz w:val="18"/>
                <w:szCs w:val="18"/>
              </w:rPr>
              <w:t>Work</w:t>
            </w:r>
            <w:proofErr w:type="spellEnd"/>
            <w:r w:rsidRPr="003841C5">
              <w:rPr>
                <w:rFonts w:ascii="Times New Roman" w:hAnsi="Times New Roman" w:cs="Times New Roman"/>
                <w:b/>
                <w:bCs/>
                <w:color w:val="000000"/>
                <w:sz w:val="18"/>
                <w:szCs w:val="18"/>
              </w:rPr>
              <w:t xml:space="preserve"> </w:t>
            </w:r>
            <w:proofErr w:type="spellStart"/>
            <w:r w:rsidRPr="003841C5">
              <w:rPr>
                <w:rFonts w:ascii="Times New Roman" w:hAnsi="Times New Roman" w:cs="Times New Roman"/>
                <w:b/>
                <w:bCs/>
                <w:color w:val="000000"/>
                <w:sz w:val="18"/>
                <w:szCs w:val="18"/>
              </w:rPr>
              <w:t>Load</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DC0470A" w14:textId="77777777" w:rsidR="00D4551C" w:rsidRPr="003841C5" w:rsidRDefault="00D4551C" w:rsidP="00D4551C">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47229F2" w14:textId="77777777" w:rsidR="00D4551C" w:rsidRPr="003841C5" w:rsidRDefault="00D4551C" w:rsidP="00D4551C">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ABFDE2F" w14:textId="13104B32" w:rsidR="00D4551C" w:rsidRPr="00CA6A8D" w:rsidRDefault="00D4551C" w:rsidP="00D4551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160.</w:t>
            </w:r>
            <w:r w:rsidRPr="00067CA7">
              <w:rPr>
                <w:rFonts w:ascii="Times New Roman" w:eastAsia="Times New Roman" w:hAnsi="Times New Roman" w:cs="Times New Roman"/>
                <w:sz w:val="18"/>
                <w:szCs w:val="18"/>
              </w:rPr>
              <w:t>5</w:t>
            </w:r>
          </w:p>
        </w:tc>
      </w:tr>
      <w:tr w:rsidR="00D4551C" w14:paraId="52C88075" w14:textId="77777777" w:rsidTr="004B492C">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56458EB" w14:textId="77777777" w:rsidR="00D4551C" w:rsidRPr="003841C5" w:rsidRDefault="00D4551C" w:rsidP="00D4551C">
            <w:pPr>
              <w:jc w:val="right"/>
              <w:rPr>
                <w:rFonts w:ascii="Times New Roman" w:eastAsia="Times New Roman" w:hAnsi="Times New Roman" w:cs="Times New Roman"/>
                <w:sz w:val="18"/>
                <w:szCs w:val="18"/>
              </w:rPr>
            </w:pPr>
            <w:r>
              <w:rPr>
                <w:rFonts w:ascii="Times New Roman" w:hAnsi="Times New Roman" w:cs="Times New Roman"/>
                <w:b/>
                <w:bCs/>
                <w:color w:val="000000"/>
                <w:sz w:val="18"/>
                <w:szCs w:val="18"/>
              </w:rPr>
              <w:lastRenderedPageBreak/>
              <w:t xml:space="preserve">Total </w:t>
            </w:r>
            <w:proofErr w:type="spellStart"/>
            <w:r>
              <w:rPr>
                <w:rFonts w:ascii="Times New Roman" w:hAnsi="Times New Roman" w:cs="Times New Roman"/>
                <w:b/>
                <w:bCs/>
                <w:color w:val="000000"/>
                <w:sz w:val="18"/>
                <w:szCs w:val="18"/>
              </w:rPr>
              <w:t>Work</w:t>
            </w:r>
            <w:proofErr w:type="spellEnd"/>
            <w:r>
              <w:rPr>
                <w:rFonts w:ascii="Times New Roman" w:hAnsi="Times New Roman" w:cs="Times New Roman"/>
                <w:b/>
                <w:bCs/>
                <w:color w:val="000000"/>
                <w:sz w:val="18"/>
                <w:szCs w:val="18"/>
              </w:rPr>
              <w:t xml:space="preserve"> </w:t>
            </w:r>
            <w:proofErr w:type="spellStart"/>
            <w:r>
              <w:rPr>
                <w:rFonts w:ascii="Times New Roman" w:hAnsi="Times New Roman" w:cs="Times New Roman"/>
                <w:b/>
                <w:bCs/>
                <w:color w:val="000000"/>
                <w:sz w:val="18"/>
                <w:szCs w:val="18"/>
              </w:rPr>
              <w:t>Load</w:t>
            </w:r>
            <w:proofErr w:type="spellEnd"/>
            <w:r>
              <w:rPr>
                <w:rFonts w:ascii="Times New Roman" w:hAnsi="Times New Roman" w:cs="Times New Roman"/>
                <w:b/>
                <w:bCs/>
                <w:color w:val="000000"/>
                <w:sz w:val="18"/>
                <w:szCs w:val="18"/>
              </w:rPr>
              <w:t xml:space="preserve"> / 25</w:t>
            </w:r>
            <w:r w:rsidRPr="003841C5">
              <w:rPr>
                <w:rFonts w:ascii="Times New Roman" w:hAnsi="Times New Roman" w:cs="Times New Roman"/>
                <w:b/>
                <w:bCs/>
                <w:color w:val="000000"/>
                <w:sz w:val="18"/>
                <w:szCs w:val="18"/>
              </w:rPr>
              <w:t xml:space="preserve">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5B3EE29" w14:textId="77777777" w:rsidR="00D4551C" w:rsidRPr="003841C5" w:rsidRDefault="00D4551C" w:rsidP="00D4551C">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2C47CFA" w14:textId="77777777" w:rsidR="00D4551C" w:rsidRPr="003841C5" w:rsidRDefault="00D4551C" w:rsidP="00D4551C">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6FB53BE" w14:textId="6049FCFA" w:rsidR="00D4551C" w:rsidRPr="00CA6A8D" w:rsidRDefault="00D4551C" w:rsidP="00D4551C">
            <w:pPr>
              <w:jc w:val="center"/>
              <w:rPr>
                <w:rFonts w:ascii="Times New Roman" w:eastAsia="Times New Roman" w:hAnsi="Times New Roman" w:cs="Times New Roman"/>
                <w:sz w:val="18"/>
                <w:szCs w:val="18"/>
              </w:rPr>
            </w:pPr>
            <w:r w:rsidRPr="00067CA7">
              <w:rPr>
                <w:rFonts w:ascii="Times New Roman" w:eastAsia="Times New Roman" w:hAnsi="Times New Roman" w:cs="Times New Roman"/>
                <w:sz w:val="18"/>
                <w:szCs w:val="18"/>
              </w:rPr>
              <w:t>6</w:t>
            </w:r>
            <w:r>
              <w:rPr>
                <w:rFonts w:ascii="Times New Roman" w:eastAsia="Times New Roman" w:hAnsi="Times New Roman" w:cs="Times New Roman"/>
                <w:sz w:val="18"/>
                <w:szCs w:val="18"/>
              </w:rPr>
              <w:t>.</w:t>
            </w:r>
            <w:r w:rsidRPr="00067CA7">
              <w:rPr>
                <w:rFonts w:ascii="Times New Roman" w:eastAsia="Times New Roman" w:hAnsi="Times New Roman" w:cs="Times New Roman"/>
                <w:sz w:val="18"/>
                <w:szCs w:val="18"/>
              </w:rPr>
              <w:t>42</w:t>
            </w:r>
          </w:p>
        </w:tc>
      </w:tr>
      <w:tr w:rsidR="00D4551C" w14:paraId="7D195C21" w14:textId="77777777" w:rsidTr="004B492C">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0F4D993" w14:textId="77777777" w:rsidR="00D4551C" w:rsidRPr="003841C5" w:rsidRDefault="00D4551C" w:rsidP="00D4551C">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ECTS </w:t>
            </w:r>
            <w:proofErr w:type="spellStart"/>
            <w:r w:rsidRPr="003841C5">
              <w:rPr>
                <w:rFonts w:ascii="Times New Roman" w:hAnsi="Times New Roman" w:cs="Times New Roman"/>
                <w:b/>
                <w:bCs/>
                <w:color w:val="000000"/>
                <w:sz w:val="18"/>
                <w:szCs w:val="18"/>
              </w:rPr>
              <w:t>Credit</w:t>
            </w:r>
            <w:proofErr w:type="spellEnd"/>
            <w:r w:rsidRPr="003841C5">
              <w:rPr>
                <w:rFonts w:ascii="Times New Roman" w:hAnsi="Times New Roman" w:cs="Times New Roman"/>
                <w:b/>
                <w:bCs/>
                <w:color w:val="000000"/>
                <w:sz w:val="18"/>
                <w:szCs w:val="18"/>
              </w:rPr>
              <w:t xml:space="preserve"> of </w:t>
            </w:r>
            <w:proofErr w:type="spellStart"/>
            <w:r w:rsidRPr="003841C5">
              <w:rPr>
                <w:rFonts w:ascii="Times New Roman" w:hAnsi="Times New Roman" w:cs="Times New Roman"/>
                <w:b/>
                <w:bCs/>
                <w:color w:val="000000"/>
                <w:sz w:val="18"/>
                <w:szCs w:val="18"/>
              </w:rPr>
              <w:t>the</w:t>
            </w:r>
            <w:proofErr w:type="spellEnd"/>
            <w:r w:rsidRPr="003841C5">
              <w:rPr>
                <w:rFonts w:ascii="Times New Roman" w:hAnsi="Times New Roman" w:cs="Times New Roman"/>
                <w:b/>
                <w:bCs/>
                <w:color w:val="000000"/>
                <w:sz w:val="18"/>
                <w:szCs w:val="18"/>
              </w:rPr>
              <w:t xml:space="preserv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C4BCAC5" w14:textId="77777777" w:rsidR="00D4551C" w:rsidRPr="003841C5" w:rsidRDefault="00D4551C" w:rsidP="00D4551C">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2AED6D7" w14:textId="77777777" w:rsidR="00D4551C" w:rsidRPr="003841C5" w:rsidRDefault="00D4551C" w:rsidP="00D4551C">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8749F8B" w14:textId="47B8A53B" w:rsidR="00D4551C" w:rsidRPr="00CA6A8D" w:rsidRDefault="00D4551C" w:rsidP="00D4551C">
            <w:pPr>
              <w:jc w:val="center"/>
              <w:rPr>
                <w:rFonts w:ascii="Times New Roman" w:eastAsia="Times New Roman" w:hAnsi="Times New Roman" w:cs="Times New Roman"/>
                <w:sz w:val="18"/>
                <w:szCs w:val="18"/>
              </w:rPr>
            </w:pPr>
            <w:r w:rsidRPr="00067CA7">
              <w:rPr>
                <w:rFonts w:ascii="Times New Roman" w:eastAsia="Times New Roman" w:hAnsi="Times New Roman" w:cs="Times New Roman"/>
                <w:sz w:val="18"/>
                <w:szCs w:val="18"/>
              </w:rPr>
              <w:t>6</w:t>
            </w:r>
          </w:p>
        </w:tc>
      </w:tr>
    </w:tbl>
    <w:p w14:paraId="319A4FCE" w14:textId="64D694D3" w:rsidR="001A25B9" w:rsidRDefault="001A25B9">
      <w:pPr>
        <w:spacing w:after="0" w:line="240" w:lineRule="auto"/>
        <w:rPr>
          <w:rFonts w:ascii="Times New Roman" w:eastAsia="Times New Roman" w:hAnsi="Times New Roman" w:cs="Times New Roman"/>
          <w:sz w:val="18"/>
          <w:szCs w:val="18"/>
        </w:rPr>
      </w:pPr>
    </w:p>
    <w:p w14:paraId="319A4FF9" w14:textId="72F0A9C9" w:rsidR="001A25B9" w:rsidRDefault="001A25B9">
      <w:pPr>
        <w:spacing w:after="0" w:line="240" w:lineRule="auto"/>
        <w:rPr>
          <w:rFonts w:ascii="Times New Roman" w:eastAsia="Times New Roman" w:hAnsi="Times New Roman" w:cs="Times New Roman"/>
          <w:sz w:val="18"/>
          <w:szCs w:val="18"/>
        </w:rPr>
      </w:pPr>
    </w:p>
    <w:tbl>
      <w:tblPr>
        <w:tblStyle w:val="affffffffffffffffffff5"/>
        <w:tblW w:w="9179"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3342"/>
        <w:gridCol w:w="50"/>
        <w:gridCol w:w="1327"/>
        <w:gridCol w:w="1069"/>
        <w:gridCol w:w="1470"/>
        <w:gridCol w:w="925"/>
        <w:gridCol w:w="996"/>
      </w:tblGrid>
      <w:tr w:rsidR="001A25B9" w14:paraId="319A4FFB" w14:textId="77777777">
        <w:trPr>
          <w:trHeight w:val="260"/>
          <w:jc w:val="center"/>
        </w:trPr>
        <w:tc>
          <w:tcPr>
            <w:tcW w:w="9179" w:type="dxa"/>
            <w:gridSpan w:val="7"/>
            <w:tcBorders>
              <w:top w:val="single" w:sz="8" w:space="0" w:color="888888"/>
              <w:left w:val="single" w:sz="8" w:space="0" w:color="888888"/>
              <w:bottom w:val="nil"/>
              <w:right w:val="single" w:sz="8" w:space="0" w:color="888888"/>
            </w:tcBorders>
            <w:shd w:val="clear" w:color="auto" w:fill="ECEBEB"/>
            <w:tcMar>
              <w:top w:w="15" w:type="dxa"/>
              <w:left w:w="15" w:type="dxa"/>
              <w:bottom w:w="15" w:type="dxa"/>
              <w:right w:w="15" w:type="dxa"/>
            </w:tcMar>
            <w:vAlign w:val="bottom"/>
          </w:tcPr>
          <w:p w14:paraId="319A4FFA" w14:textId="3F96AA4D" w:rsidR="001A25B9" w:rsidRDefault="005C218A">
            <w:pPr>
              <w:jc w:val="center"/>
              <w:rPr>
                <w:rFonts w:ascii="Times New Roman" w:eastAsia="Times New Roman" w:hAnsi="Times New Roman" w:cs="Times New Roman"/>
                <w:sz w:val="18"/>
                <w:szCs w:val="18"/>
              </w:rPr>
            </w:pPr>
            <w:r w:rsidRPr="00B85035">
              <w:rPr>
                <w:rFonts w:ascii="Times New Roman" w:eastAsia="Times New Roman" w:hAnsi="Times New Roman" w:cs="Times New Roman"/>
                <w:b/>
                <w:sz w:val="18"/>
                <w:szCs w:val="18"/>
              </w:rPr>
              <w:t>COURSE INFORMATION</w:t>
            </w:r>
          </w:p>
        </w:tc>
      </w:tr>
      <w:tr w:rsidR="00B85035" w14:paraId="319A5002" w14:textId="77777777">
        <w:trPr>
          <w:trHeight w:val="223"/>
          <w:jc w:val="center"/>
        </w:trPr>
        <w:tc>
          <w:tcPr>
            <w:tcW w:w="3342"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319A4FFC" w14:textId="56C7F867" w:rsidR="00B85035" w:rsidRDefault="00B85035" w:rsidP="00B85035">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w:t>
            </w:r>
          </w:p>
        </w:tc>
        <w:tc>
          <w:tcPr>
            <w:tcW w:w="1377" w:type="dxa"/>
            <w:gridSpan w:val="2"/>
            <w:tcBorders>
              <w:top w:val="nil"/>
              <w:left w:val="nil"/>
              <w:bottom w:val="single" w:sz="8" w:space="0" w:color="CCCCCC"/>
              <w:right w:val="nil"/>
            </w:tcBorders>
            <w:tcMar>
              <w:top w:w="15" w:type="dxa"/>
              <w:left w:w="80" w:type="dxa"/>
              <w:bottom w:w="15" w:type="dxa"/>
              <w:right w:w="15" w:type="dxa"/>
            </w:tcMar>
            <w:vAlign w:val="bottom"/>
          </w:tcPr>
          <w:p w14:paraId="319A4FFD" w14:textId="73447E8B"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Code</w:t>
            </w:r>
            <w:proofErr w:type="spellEnd"/>
          </w:p>
        </w:tc>
        <w:tc>
          <w:tcPr>
            <w:tcW w:w="1069" w:type="dxa"/>
            <w:tcBorders>
              <w:top w:val="nil"/>
              <w:left w:val="nil"/>
              <w:bottom w:val="single" w:sz="8" w:space="0" w:color="CCCCCC"/>
              <w:right w:val="nil"/>
            </w:tcBorders>
            <w:tcMar>
              <w:top w:w="15" w:type="dxa"/>
              <w:left w:w="80" w:type="dxa"/>
              <w:bottom w:w="15" w:type="dxa"/>
              <w:right w:w="15" w:type="dxa"/>
            </w:tcMar>
            <w:vAlign w:val="bottom"/>
          </w:tcPr>
          <w:p w14:paraId="319A4FFE" w14:textId="0EF8DF50"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Semester</w:t>
            </w:r>
            <w:proofErr w:type="spellEnd"/>
          </w:p>
        </w:tc>
        <w:tc>
          <w:tcPr>
            <w:tcW w:w="1470" w:type="dxa"/>
            <w:tcBorders>
              <w:top w:val="nil"/>
              <w:left w:val="nil"/>
              <w:bottom w:val="single" w:sz="8" w:space="0" w:color="CCCCCC"/>
              <w:right w:val="nil"/>
            </w:tcBorders>
            <w:tcMar>
              <w:top w:w="15" w:type="dxa"/>
              <w:left w:w="80" w:type="dxa"/>
              <w:bottom w:w="15" w:type="dxa"/>
              <w:right w:w="15" w:type="dxa"/>
            </w:tcMar>
            <w:vAlign w:val="bottom"/>
          </w:tcPr>
          <w:p w14:paraId="319A4FFF" w14:textId="7DC1D59A" w:rsidR="00B85035" w:rsidRDefault="00B85035" w:rsidP="00B85035">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 xml:space="preserve">T+L+P </w:t>
            </w:r>
            <w:proofErr w:type="spellStart"/>
            <w:r>
              <w:rPr>
                <w:rFonts w:ascii="Times New Roman" w:eastAsia="Times New Roman" w:hAnsi="Times New Roman" w:cs="Times New Roman"/>
                <w:b/>
                <w:i/>
                <w:sz w:val="18"/>
                <w:szCs w:val="18"/>
              </w:rPr>
              <w:t>Hours</w:t>
            </w:r>
            <w:proofErr w:type="spellEnd"/>
          </w:p>
        </w:tc>
        <w:tc>
          <w:tcPr>
            <w:tcW w:w="925" w:type="dxa"/>
            <w:tcBorders>
              <w:top w:val="nil"/>
              <w:left w:val="nil"/>
              <w:bottom w:val="single" w:sz="8" w:space="0" w:color="CCCCCC"/>
              <w:right w:val="nil"/>
            </w:tcBorders>
            <w:tcMar>
              <w:top w:w="15" w:type="dxa"/>
              <w:left w:w="80" w:type="dxa"/>
              <w:bottom w:w="15" w:type="dxa"/>
              <w:right w:w="15" w:type="dxa"/>
            </w:tcMar>
            <w:vAlign w:val="bottom"/>
          </w:tcPr>
          <w:p w14:paraId="319A5000" w14:textId="12E21836"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Credits</w:t>
            </w:r>
            <w:proofErr w:type="spellEnd"/>
          </w:p>
        </w:tc>
        <w:tc>
          <w:tcPr>
            <w:tcW w:w="996" w:type="dxa"/>
            <w:tcBorders>
              <w:top w:val="nil"/>
              <w:left w:val="nil"/>
              <w:bottom w:val="single" w:sz="8" w:space="0" w:color="CCCCCC"/>
              <w:right w:val="single" w:sz="8" w:space="0" w:color="888888"/>
            </w:tcBorders>
            <w:tcMar>
              <w:top w:w="15" w:type="dxa"/>
              <w:left w:w="80" w:type="dxa"/>
              <w:bottom w:w="15" w:type="dxa"/>
              <w:right w:w="15" w:type="dxa"/>
            </w:tcMar>
            <w:vAlign w:val="bottom"/>
          </w:tcPr>
          <w:p w14:paraId="319A5001" w14:textId="31DA006A" w:rsidR="00B85035" w:rsidRDefault="00B85035" w:rsidP="00B85035">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ECTS</w:t>
            </w:r>
          </w:p>
        </w:tc>
      </w:tr>
      <w:tr w:rsidR="001A25B9" w14:paraId="319A5009" w14:textId="77777777" w:rsidTr="004B492C">
        <w:trPr>
          <w:trHeight w:val="186"/>
          <w:jc w:val="center"/>
        </w:trPr>
        <w:tc>
          <w:tcPr>
            <w:tcW w:w="3392" w:type="dxa"/>
            <w:gridSpan w:val="2"/>
            <w:tcBorders>
              <w:top w:val="nil"/>
              <w:left w:val="single" w:sz="8" w:space="0" w:color="888888"/>
              <w:bottom w:val="single" w:sz="8" w:space="0" w:color="CCCCCC"/>
              <w:right w:val="nil"/>
            </w:tcBorders>
            <w:tcMar>
              <w:top w:w="15" w:type="dxa"/>
              <w:left w:w="80" w:type="dxa"/>
              <w:bottom w:w="15" w:type="dxa"/>
              <w:right w:w="15" w:type="dxa"/>
            </w:tcMar>
            <w:vAlign w:val="bottom"/>
          </w:tcPr>
          <w:p w14:paraId="319A5003" w14:textId="3202D92D" w:rsidR="001A25B9" w:rsidRDefault="004B492C">
            <w:pPr>
              <w:rPr>
                <w:rFonts w:ascii="Times New Roman" w:eastAsia="Times New Roman" w:hAnsi="Times New Roman" w:cs="Times New Roman"/>
                <w:sz w:val="18"/>
                <w:szCs w:val="18"/>
              </w:rPr>
            </w:pPr>
            <w:r w:rsidRPr="000E31AE">
              <w:rPr>
                <w:rFonts w:ascii="Times New Roman" w:eastAsia="Times New Roman" w:hAnsi="Times New Roman" w:cs="Times New Roman"/>
                <w:color w:val="000000"/>
                <w:sz w:val="18"/>
                <w:szCs w:val="18"/>
                <w:bdr w:val="none" w:sz="0" w:space="0" w:color="auto" w:frame="1"/>
                <w:lang w:val="en-US"/>
              </w:rPr>
              <w:t>Methods of Article Critics in Health Sciences</w:t>
            </w:r>
          </w:p>
        </w:tc>
        <w:tc>
          <w:tcPr>
            <w:tcW w:w="1327" w:type="dxa"/>
            <w:tcBorders>
              <w:top w:val="nil"/>
              <w:left w:val="nil"/>
              <w:bottom w:val="single" w:sz="8" w:space="0" w:color="CCCCCC"/>
              <w:right w:val="nil"/>
            </w:tcBorders>
            <w:tcMar>
              <w:top w:w="15" w:type="dxa"/>
              <w:left w:w="80" w:type="dxa"/>
              <w:bottom w:w="15" w:type="dxa"/>
              <w:right w:w="15" w:type="dxa"/>
            </w:tcMar>
            <w:vAlign w:val="bottom"/>
          </w:tcPr>
          <w:p w14:paraId="319A5004" w14:textId="06DA7874" w:rsidR="001A25B9" w:rsidRDefault="004B492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FHS</w:t>
            </w:r>
            <w:r w:rsidR="00D81B51">
              <w:rPr>
                <w:rFonts w:ascii="Times New Roman" w:eastAsia="Times New Roman" w:hAnsi="Times New Roman" w:cs="Times New Roman"/>
                <w:sz w:val="18"/>
                <w:szCs w:val="18"/>
              </w:rPr>
              <w:t>404</w:t>
            </w:r>
          </w:p>
        </w:tc>
        <w:tc>
          <w:tcPr>
            <w:tcW w:w="1069" w:type="dxa"/>
            <w:tcBorders>
              <w:top w:val="nil"/>
              <w:left w:val="nil"/>
              <w:bottom w:val="single" w:sz="8" w:space="0" w:color="CCCCCC"/>
              <w:right w:val="nil"/>
            </w:tcBorders>
            <w:tcMar>
              <w:top w:w="15" w:type="dxa"/>
              <w:left w:w="80" w:type="dxa"/>
              <w:bottom w:w="15" w:type="dxa"/>
              <w:right w:w="15" w:type="dxa"/>
            </w:tcMar>
            <w:vAlign w:val="bottom"/>
          </w:tcPr>
          <w:p w14:paraId="319A5005"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1470" w:type="dxa"/>
            <w:tcBorders>
              <w:top w:val="nil"/>
              <w:left w:val="nil"/>
              <w:bottom w:val="single" w:sz="8" w:space="0" w:color="CCCCCC"/>
              <w:right w:val="nil"/>
            </w:tcBorders>
            <w:tcMar>
              <w:top w:w="15" w:type="dxa"/>
              <w:left w:w="80" w:type="dxa"/>
              <w:bottom w:w="15" w:type="dxa"/>
              <w:right w:w="15" w:type="dxa"/>
            </w:tcMar>
            <w:vAlign w:val="bottom"/>
          </w:tcPr>
          <w:p w14:paraId="319A5006"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3+0+0</w:t>
            </w:r>
          </w:p>
        </w:tc>
        <w:tc>
          <w:tcPr>
            <w:tcW w:w="925" w:type="dxa"/>
            <w:tcBorders>
              <w:top w:val="nil"/>
              <w:left w:val="nil"/>
              <w:bottom w:val="single" w:sz="8" w:space="0" w:color="CCCCCC"/>
              <w:right w:val="nil"/>
            </w:tcBorders>
            <w:tcMar>
              <w:top w:w="15" w:type="dxa"/>
              <w:left w:w="80" w:type="dxa"/>
              <w:bottom w:w="15" w:type="dxa"/>
              <w:right w:w="15" w:type="dxa"/>
            </w:tcMar>
            <w:vAlign w:val="bottom"/>
          </w:tcPr>
          <w:p w14:paraId="319A5007"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996" w:type="dxa"/>
            <w:tcBorders>
              <w:top w:val="nil"/>
              <w:left w:val="nil"/>
              <w:bottom w:val="single" w:sz="8" w:space="0" w:color="CCCCCC"/>
              <w:right w:val="single" w:sz="8" w:space="0" w:color="888888"/>
            </w:tcBorders>
            <w:tcMar>
              <w:top w:w="15" w:type="dxa"/>
              <w:left w:w="80" w:type="dxa"/>
              <w:bottom w:w="15" w:type="dxa"/>
              <w:right w:w="15" w:type="dxa"/>
            </w:tcMar>
            <w:vAlign w:val="bottom"/>
          </w:tcPr>
          <w:p w14:paraId="319A5008"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bl>
    <w:p w14:paraId="319A500A" w14:textId="77777777" w:rsidR="001A25B9" w:rsidRDefault="00D81B51">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bl>
      <w:tblPr>
        <w:tblStyle w:val="affffffffffffffffffff6"/>
        <w:tblW w:w="917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269"/>
        <w:gridCol w:w="6908"/>
      </w:tblGrid>
      <w:tr w:rsidR="001A25B9" w14:paraId="319A500D" w14:textId="77777777">
        <w:trPr>
          <w:trHeight w:val="202"/>
          <w:jc w:val="center"/>
        </w:trPr>
        <w:tc>
          <w:tcPr>
            <w:tcW w:w="2269" w:type="dxa"/>
            <w:tcBorders>
              <w:top w:val="single" w:sz="8" w:space="0" w:color="888888"/>
              <w:left w:val="single" w:sz="8" w:space="0" w:color="888888"/>
              <w:bottom w:val="single" w:sz="8" w:space="0" w:color="CCCCCC"/>
              <w:right w:val="nil"/>
            </w:tcBorders>
            <w:tcMar>
              <w:top w:w="15" w:type="dxa"/>
              <w:left w:w="80" w:type="dxa"/>
              <w:bottom w:w="15" w:type="dxa"/>
              <w:right w:w="15" w:type="dxa"/>
            </w:tcMar>
            <w:vAlign w:val="bottom"/>
          </w:tcPr>
          <w:p w14:paraId="319A500B" w14:textId="5DAA1697" w:rsidR="001A25B9" w:rsidRDefault="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Precondition</w:t>
            </w:r>
            <w:proofErr w:type="spellEnd"/>
          </w:p>
        </w:tc>
        <w:tc>
          <w:tcPr>
            <w:tcW w:w="6908" w:type="dxa"/>
            <w:tcBorders>
              <w:top w:val="single" w:sz="8" w:space="0" w:color="888888"/>
              <w:left w:val="nil"/>
              <w:bottom w:val="single" w:sz="8" w:space="0" w:color="CCCCCC"/>
              <w:right w:val="single" w:sz="8" w:space="0" w:color="888888"/>
            </w:tcBorders>
            <w:tcMar>
              <w:top w:w="15" w:type="dxa"/>
              <w:left w:w="80" w:type="dxa"/>
              <w:bottom w:w="15" w:type="dxa"/>
              <w:right w:w="15" w:type="dxa"/>
            </w:tcMar>
            <w:vAlign w:val="bottom"/>
          </w:tcPr>
          <w:p w14:paraId="319A500C" w14:textId="77777777" w:rsidR="001A25B9" w:rsidRDefault="00D81B51">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500E" w14:textId="77777777" w:rsidR="001A25B9" w:rsidRDefault="00D81B51">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bl>
      <w:tblPr>
        <w:tblStyle w:val="affffffffffffffffffff7"/>
        <w:tblW w:w="9211"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188"/>
        <w:gridCol w:w="7023"/>
      </w:tblGrid>
      <w:tr w:rsidR="004B492C" w14:paraId="319A5011" w14:textId="77777777">
        <w:trPr>
          <w:trHeight w:val="210"/>
          <w:jc w:val="center"/>
        </w:trPr>
        <w:tc>
          <w:tcPr>
            <w:tcW w:w="2188" w:type="dxa"/>
            <w:tcBorders>
              <w:top w:val="single" w:sz="8" w:space="0" w:color="888888"/>
              <w:left w:val="single" w:sz="8" w:space="0" w:color="888888"/>
              <w:bottom w:val="single" w:sz="8" w:space="0" w:color="CCCCCC"/>
              <w:right w:val="nil"/>
            </w:tcBorders>
            <w:tcMar>
              <w:top w:w="15" w:type="dxa"/>
              <w:left w:w="80" w:type="dxa"/>
              <w:bottom w:w="15" w:type="dxa"/>
              <w:right w:w="15" w:type="dxa"/>
            </w:tcMar>
            <w:vAlign w:val="bottom"/>
          </w:tcPr>
          <w:p w14:paraId="319A500F" w14:textId="30467281" w:rsidR="004B492C" w:rsidRDefault="004B492C" w:rsidP="004B492C">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Language</w:t>
            </w:r>
          </w:p>
        </w:tc>
        <w:tc>
          <w:tcPr>
            <w:tcW w:w="7023" w:type="dxa"/>
            <w:tcBorders>
              <w:top w:val="single" w:sz="8" w:space="0" w:color="888888"/>
              <w:left w:val="nil"/>
              <w:bottom w:val="single" w:sz="8" w:space="0" w:color="CCCCCC"/>
              <w:right w:val="single" w:sz="8" w:space="0" w:color="888888"/>
            </w:tcBorders>
            <w:tcMar>
              <w:top w:w="15" w:type="dxa"/>
              <w:left w:w="80" w:type="dxa"/>
              <w:bottom w:w="15" w:type="dxa"/>
              <w:right w:w="15" w:type="dxa"/>
            </w:tcMar>
            <w:vAlign w:val="bottom"/>
          </w:tcPr>
          <w:p w14:paraId="319A5010" w14:textId="78C8840E" w:rsidR="004B492C" w:rsidRDefault="004B492C" w:rsidP="004B492C">
            <w:pPr>
              <w:rPr>
                <w:rFonts w:ascii="Times New Roman" w:eastAsia="Times New Roman" w:hAnsi="Times New Roman" w:cs="Times New Roman"/>
                <w:sz w:val="18"/>
                <w:szCs w:val="18"/>
              </w:rPr>
            </w:pPr>
            <w:r>
              <w:rPr>
                <w:rFonts w:ascii="Times New Roman" w:eastAsia="Times New Roman" w:hAnsi="Times New Roman" w:cs="Times New Roman"/>
                <w:sz w:val="18"/>
                <w:szCs w:val="18"/>
              </w:rPr>
              <w:t>English</w:t>
            </w:r>
          </w:p>
        </w:tc>
      </w:tr>
      <w:tr w:rsidR="004B492C" w14:paraId="319A5014" w14:textId="77777777">
        <w:trPr>
          <w:trHeight w:val="210"/>
          <w:jc w:val="center"/>
        </w:trPr>
        <w:tc>
          <w:tcPr>
            <w:tcW w:w="2188"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319A5012" w14:textId="328AF58F" w:rsidR="004B492C" w:rsidRDefault="004B492C" w:rsidP="004B492C">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Level</w:t>
            </w:r>
          </w:p>
        </w:tc>
        <w:tc>
          <w:tcPr>
            <w:tcW w:w="7023" w:type="dxa"/>
            <w:tcBorders>
              <w:top w:val="nil"/>
              <w:left w:val="nil"/>
              <w:bottom w:val="single" w:sz="8" w:space="0" w:color="CCCCCC"/>
              <w:right w:val="single" w:sz="8" w:space="0" w:color="888888"/>
            </w:tcBorders>
            <w:tcMar>
              <w:top w:w="15" w:type="dxa"/>
              <w:left w:w="80" w:type="dxa"/>
              <w:bottom w:w="15" w:type="dxa"/>
              <w:right w:w="15" w:type="dxa"/>
            </w:tcMar>
            <w:vAlign w:val="bottom"/>
          </w:tcPr>
          <w:p w14:paraId="319A5013" w14:textId="08D17A30" w:rsidR="004B492C" w:rsidRDefault="004B492C" w:rsidP="004B492C">
            <w:pPr>
              <w:rPr>
                <w:rFonts w:ascii="Times New Roman" w:eastAsia="Times New Roman" w:hAnsi="Times New Roman" w:cs="Times New Roman"/>
                <w:sz w:val="18"/>
                <w:szCs w:val="18"/>
                <w:highlight w:val="yellow"/>
              </w:rPr>
            </w:pPr>
            <w:proofErr w:type="spellStart"/>
            <w:r>
              <w:rPr>
                <w:rFonts w:ascii="Times New Roman" w:eastAsia="Times New Roman" w:hAnsi="Times New Roman" w:cs="Times New Roman"/>
                <w:sz w:val="18"/>
                <w:szCs w:val="18"/>
              </w:rPr>
              <w:t>Bachelor's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Degree</w:t>
            </w:r>
            <w:proofErr w:type="spellEnd"/>
            <w:r>
              <w:rPr>
                <w:rFonts w:ascii="Times New Roman" w:eastAsia="Times New Roman" w:hAnsi="Times New Roman" w:cs="Times New Roman"/>
                <w:sz w:val="18"/>
                <w:szCs w:val="18"/>
              </w:rPr>
              <w:t xml:space="preserve"> (First </w:t>
            </w:r>
            <w:proofErr w:type="spellStart"/>
            <w:r>
              <w:rPr>
                <w:rFonts w:ascii="Times New Roman" w:eastAsia="Times New Roman" w:hAnsi="Times New Roman" w:cs="Times New Roman"/>
                <w:sz w:val="18"/>
                <w:szCs w:val="18"/>
              </w:rPr>
              <w:t>Cycle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Programmes</w:t>
            </w:r>
            <w:proofErr w:type="spellEnd"/>
            <w:r>
              <w:rPr>
                <w:rFonts w:ascii="Times New Roman" w:eastAsia="Times New Roman" w:hAnsi="Times New Roman" w:cs="Times New Roman"/>
                <w:sz w:val="18"/>
                <w:szCs w:val="18"/>
              </w:rPr>
              <w:t>)</w:t>
            </w:r>
          </w:p>
        </w:tc>
      </w:tr>
      <w:tr w:rsidR="00EA4EA4" w14:paraId="319A5017" w14:textId="77777777">
        <w:trPr>
          <w:trHeight w:val="210"/>
          <w:jc w:val="center"/>
        </w:trPr>
        <w:tc>
          <w:tcPr>
            <w:tcW w:w="2188"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319A5015" w14:textId="1A670A1F"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Type</w:t>
            </w:r>
            <w:proofErr w:type="spellEnd"/>
          </w:p>
        </w:tc>
        <w:tc>
          <w:tcPr>
            <w:tcW w:w="7023" w:type="dxa"/>
            <w:tcBorders>
              <w:top w:val="nil"/>
              <w:left w:val="nil"/>
              <w:bottom w:val="single" w:sz="8" w:space="0" w:color="CCCCCC"/>
              <w:right w:val="single" w:sz="8" w:space="0" w:color="888888"/>
            </w:tcBorders>
            <w:tcMar>
              <w:top w:w="15" w:type="dxa"/>
              <w:left w:w="80" w:type="dxa"/>
              <w:bottom w:w="15" w:type="dxa"/>
              <w:right w:w="15" w:type="dxa"/>
            </w:tcMar>
            <w:vAlign w:val="bottom"/>
          </w:tcPr>
          <w:p w14:paraId="319A5016" w14:textId="1BD33C71" w:rsidR="00EA4EA4" w:rsidRDefault="004B492C"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Elective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Area</w:t>
            </w:r>
            <w:proofErr w:type="spellEnd"/>
          </w:p>
        </w:tc>
      </w:tr>
      <w:tr w:rsidR="00EA4EA4" w14:paraId="319A501A" w14:textId="77777777">
        <w:trPr>
          <w:trHeight w:val="210"/>
          <w:jc w:val="center"/>
        </w:trPr>
        <w:tc>
          <w:tcPr>
            <w:tcW w:w="2188"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319A5018" w14:textId="4B2D2406"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Coordinator</w:t>
            </w:r>
            <w:proofErr w:type="spellEnd"/>
          </w:p>
        </w:tc>
        <w:tc>
          <w:tcPr>
            <w:tcW w:w="7023" w:type="dxa"/>
            <w:tcBorders>
              <w:top w:val="nil"/>
              <w:left w:val="nil"/>
              <w:bottom w:val="single" w:sz="8" w:space="0" w:color="CCCCCC"/>
              <w:right w:val="single" w:sz="8" w:space="0" w:color="888888"/>
            </w:tcBorders>
            <w:tcMar>
              <w:top w:w="15" w:type="dxa"/>
              <w:left w:w="80" w:type="dxa"/>
              <w:bottom w:w="15" w:type="dxa"/>
              <w:right w:w="15" w:type="dxa"/>
            </w:tcMar>
            <w:vAlign w:val="bottom"/>
          </w:tcPr>
          <w:p w14:paraId="319A5019" w14:textId="72CD0E29" w:rsidR="00EA4EA4" w:rsidRPr="004B492C" w:rsidRDefault="004B492C"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Lecturer</w:t>
            </w:r>
            <w:proofErr w:type="spellEnd"/>
            <w:r>
              <w:rPr>
                <w:rFonts w:ascii="Times New Roman" w:eastAsia="Times New Roman" w:hAnsi="Times New Roman" w:cs="Times New Roman"/>
                <w:sz w:val="18"/>
                <w:szCs w:val="18"/>
              </w:rPr>
              <w:t xml:space="preserve"> Ayşenur </w:t>
            </w:r>
            <w:r w:rsidR="00736E7B">
              <w:rPr>
                <w:rFonts w:ascii="Times New Roman" w:eastAsia="Times New Roman" w:hAnsi="Times New Roman" w:cs="Times New Roman"/>
                <w:sz w:val="18"/>
                <w:szCs w:val="18"/>
              </w:rPr>
              <w:t>Keleş</w:t>
            </w:r>
          </w:p>
        </w:tc>
      </w:tr>
      <w:tr w:rsidR="00EA4EA4" w14:paraId="319A501D" w14:textId="77777777">
        <w:trPr>
          <w:trHeight w:val="210"/>
          <w:jc w:val="center"/>
        </w:trPr>
        <w:tc>
          <w:tcPr>
            <w:tcW w:w="2188"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319A501B" w14:textId="30BC880A"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Instructors</w:t>
            </w:r>
            <w:proofErr w:type="spellEnd"/>
          </w:p>
        </w:tc>
        <w:tc>
          <w:tcPr>
            <w:tcW w:w="7023" w:type="dxa"/>
            <w:tcBorders>
              <w:top w:val="nil"/>
              <w:left w:val="nil"/>
              <w:bottom w:val="single" w:sz="8" w:space="0" w:color="CCCCCC"/>
              <w:right w:val="single" w:sz="8" w:space="0" w:color="888888"/>
            </w:tcBorders>
            <w:tcMar>
              <w:top w:w="15" w:type="dxa"/>
              <w:left w:w="80" w:type="dxa"/>
              <w:bottom w:w="15" w:type="dxa"/>
              <w:right w:w="15" w:type="dxa"/>
            </w:tcMar>
            <w:vAlign w:val="bottom"/>
          </w:tcPr>
          <w:p w14:paraId="319A501C" w14:textId="27B5B6F0" w:rsidR="00EA4EA4" w:rsidRPr="004B492C" w:rsidRDefault="004B492C"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Lecturer</w:t>
            </w:r>
            <w:proofErr w:type="spellEnd"/>
            <w:r>
              <w:rPr>
                <w:rFonts w:ascii="Times New Roman" w:eastAsia="Times New Roman" w:hAnsi="Times New Roman" w:cs="Times New Roman"/>
                <w:sz w:val="18"/>
                <w:szCs w:val="18"/>
              </w:rPr>
              <w:t xml:space="preserve"> Ayşenur </w:t>
            </w:r>
            <w:r w:rsidR="00736E7B">
              <w:rPr>
                <w:rFonts w:ascii="Times New Roman" w:eastAsia="Times New Roman" w:hAnsi="Times New Roman" w:cs="Times New Roman"/>
                <w:sz w:val="18"/>
                <w:szCs w:val="18"/>
              </w:rPr>
              <w:t>Keleş</w:t>
            </w:r>
          </w:p>
        </w:tc>
      </w:tr>
      <w:tr w:rsidR="00EA4EA4" w14:paraId="319A5020" w14:textId="77777777">
        <w:trPr>
          <w:trHeight w:val="210"/>
          <w:jc w:val="center"/>
        </w:trPr>
        <w:tc>
          <w:tcPr>
            <w:tcW w:w="2188"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319A501E" w14:textId="7BEBDCC8"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Assistants</w:t>
            </w:r>
            <w:proofErr w:type="spellEnd"/>
          </w:p>
        </w:tc>
        <w:tc>
          <w:tcPr>
            <w:tcW w:w="7023" w:type="dxa"/>
            <w:tcBorders>
              <w:top w:val="nil"/>
              <w:left w:val="nil"/>
              <w:bottom w:val="single" w:sz="8" w:space="0" w:color="CCCCCC"/>
              <w:right w:val="single" w:sz="8" w:space="0" w:color="888888"/>
            </w:tcBorders>
            <w:tcMar>
              <w:top w:w="15" w:type="dxa"/>
              <w:left w:w="80" w:type="dxa"/>
              <w:bottom w:w="15" w:type="dxa"/>
              <w:right w:w="15" w:type="dxa"/>
            </w:tcMar>
            <w:vAlign w:val="bottom"/>
          </w:tcPr>
          <w:p w14:paraId="319A501F" w14:textId="77777777"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4B492C" w14:paraId="319A5023" w14:textId="77777777">
        <w:trPr>
          <w:trHeight w:val="210"/>
          <w:jc w:val="center"/>
        </w:trPr>
        <w:tc>
          <w:tcPr>
            <w:tcW w:w="2188"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319A5021" w14:textId="6CB417FA" w:rsidR="004B492C" w:rsidRDefault="004B492C" w:rsidP="004B492C">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Goals</w:t>
            </w:r>
            <w:proofErr w:type="spellEnd"/>
          </w:p>
        </w:tc>
        <w:tc>
          <w:tcPr>
            <w:tcW w:w="7023" w:type="dxa"/>
            <w:tcBorders>
              <w:top w:val="nil"/>
              <w:left w:val="nil"/>
              <w:bottom w:val="single" w:sz="8" w:space="0" w:color="CCCCCC"/>
              <w:right w:val="single" w:sz="8" w:space="0" w:color="888888"/>
            </w:tcBorders>
            <w:tcMar>
              <w:top w:w="15" w:type="dxa"/>
              <w:left w:w="80" w:type="dxa"/>
              <w:bottom w:w="15" w:type="dxa"/>
              <w:right w:w="15" w:type="dxa"/>
            </w:tcMar>
            <w:vAlign w:val="bottom"/>
          </w:tcPr>
          <w:p w14:paraId="319A5022" w14:textId="256A0968" w:rsidR="004B492C" w:rsidRDefault="004B492C" w:rsidP="004B492C">
            <w:pPr>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This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course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aims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provide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knowledge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skills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that</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used</w:t>
            </w:r>
            <w:proofErr w:type="spellEnd"/>
            <w:r>
              <w:rPr>
                <w:rFonts w:ascii="Times New Roman" w:eastAsia="Times New Roman" w:hAnsi="Times New Roman" w:cs="Times New Roman"/>
                <w:sz w:val="18"/>
                <w:szCs w:val="18"/>
              </w:rPr>
              <w:t xml:space="preserve"> in </w:t>
            </w:r>
            <w:proofErr w:type="spellStart"/>
            <w:r>
              <w:rPr>
                <w:rFonts w:ascii="Times New Roman" w:eastAsia="Times New Roman" w:hAnsi="Times New Roman" w:cs="Times New Roman"/>
                <w:sz w:val="18"/>
                <w:szCs w:val="18"/>
              </w:rPr>
              <w:t>research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article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reading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critically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Students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find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out</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read</w:t>
            </w:r>
            <w:proofErr w:type="spellEnd"/>
            <w:r>
              <w:rPr>
                <w:rFonts w:ascii="Times New Roman" w:eastAsia="Times New Roman" w:hAnsi="Times New Roman" w:cs="Times New Roman"/>
                <w:sz w:val="18"/>
                <w:szCs w:val="18"/>
              </w:rPr>
              <w:t xml:space="preserve"> a </w:t>
            </w:r>
            <w:proofErr w:type="spellStart"/>
            <w:r>
              <w:rPr>
                <w:rFonts w:ascii="Times New Roman" w:eastAsia="Times New Roman" w:hAnsi="Times New Roman" w:cs="Times New Roman"/>
                <w:sz w:val="18"/>
                <w:szCs w:val="18"/>
              </w:rPr>
              <w:t>published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scholarly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research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article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using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their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knowledge</w:t>
            </w:r>
            <w:proofErr w:type="spellEnd"/>
            <w:r>
              <w:rPr>
                <w:rFonts w:ascii="Times New Roman" w:eastAsia="Times New Roman" w:hAnsi="Times New Roman" w:cs="Times New Roman"/>
                <w:sz w:val="18"/>
                <w:szCs w:val="18"/>
              </w:rPr>
              <w:t xml:space="preserve"> of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research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process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elements</w:t>
            </w:r>
            <w:proofErr w:type="spellEnd"/>
            <w:r>
              <w:rPr>
                <w:rFonts w:ascii="Times New Roman" w:eastAsia="Times New Roman" w:hAnsi="Times New Roman" w:cs="Times New Roman"/>
                <w:sz w:val="18"/>
                <w:szCs w:val="18"/>
              </w:rPr>
              <w:t xml:space="preserve"> of </w:t>
            </w:r>
            <w:proofErr w:type="spellStart"/>
            <w:r>
              <w:rPr>
                <w:rFonts w:ascii="Times New Roman" w:eastAsia="Times New Roman" w:hAnsi="Times New Roman" w:cs="Times New Roman"/>
                <w:sz w:val="18"/>
                <w:szCs w:val="18"/>
              </w:rPr>
              <w:t>good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research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design</w:t>
            </w:r>
            <w:proofErr w:type="spellEnd"/>
            <w:r>
              <w:rPr>
                <w:rFonts w:ascii="Times New Roman" w:eastAsia="Times New Roman" w:hAnsi="Times New Roman" w:cs="Times New Roman"/>
                <w:sz w:val="18"/>
                <w:szCs w:val="18"/>
              </w:rPr>
              <w:t>.</w:t>
            </w:r>
          </w:p>
        </w:tc>
      </w:tr>
      <w:tr w:rsidR="004B492C" w14:paraId="319A5026" w14:textId="77777777">
        <w:trPr>
          <w:trHeight w:val="210"/>
          <w:jc w:val="center"/>
        </w:trPr>
        <w:tc>
          <w:tcPr>
            <w:tcW w:w="2188" w:type="dxa"/>
            <w:tcBorders>
              <w:top w:val="nil"/>
              <w:left w:val="single" w:sz="8" w:space="0" w:color="888888"/>
              <w:bottom w:val="single" w:sz="8" w:space="0" w:color="CCCCCC"/>
              <w:right w:val="nil"/>
            </w:tcBorders>
            <w:tcMar>
              <w:top w:w="15" w:type="dxa"/>
              <w:left w:w="80" w:type="dxa"/>
              <w:bottom w:w="15" w:type="dxa"/>
              <w:right w:w="15" w:type="dxa"/>
            </w:tcMar>
            <w:vAlign w:val="bottom"/>
          </w:tcPr>
          <w:p w14:paraId="319A5024" w14:textId="0651DE37" w:rsidR="004B492C" w:rsidRDefault="004B492C" w:rsidP="004B492C">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Content</w:t>
            </w:r>
          </w:p>
        </w:tc>
        <w:tc>
          <w:tcPr>
            <w:tcW w:w="7023" w:type="dxa"/>
            <w:tcBorders>
              <w:top w:val="nil"/>
              <w:left w:val="nil"/>
              <w:bottom w:val="single" w:sz="8" w:space="0" w:color="CCCCCC"/>
              <w:right w:val="single" w:sz="8" w:space="0" w:color="888888"/>
            </w:tcBorders>
            <w:tcMar>
              <w:top w:w="15" w:type="dxa"/>
              <w:left w:w="80" w:type="dxa"/>
              <w:bottom w:w="15" w:type="dxa"/>
              <w:right w:w="15" w:type="dxa"/>
            </w:tcMar>
            <w:vAlign w:val="bottom"/>
          </w:tcPr>
          <w:p w14:paraId="319A5025" w14:textId="0C3DD06C" w:rsidR="004B492C" w:rsidRDefault="004B492C" w:rsidP="004B492C">
            <w:pPr>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Research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criticism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includes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summary</w:t>
            </w:r>
            <w:proofErr w:type="spellEnd"/>
            <w:r>
              <w:rPr>
                <w:rFonts w:ascii="Times New Roman" w:eastAsia="Times New Roman" w:hAnsi="Times New Roman" w:cs="Times New Roman"/>
                <w:sz w:val="18"/>
                <w:szCs w:val="18"/>
              </w:rPr>
              <w:t xml:space="preserve"> of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research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characteristics</w:t>
            </w:r>
            <w:proofErr w:type="spellEnd"/>
            <w:r>
              <w:rPr>
                <w:rFonts w:ascii="Times New Roman" w:eastAsia="Times New Roman" w:hAnsi="Times New Roman" w:cs="Times New Roman"/>
                <w:sz w:val="18"/>
                <w:szCs w:val="18"/>
              </w:rPr>
              <w:t xml:space="preserve"> of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research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design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including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sample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method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material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data</w:t>
            </w:r>
            <w:proofErr w:type="gram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analysis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strengths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weaknesses</w:t>
            </w:r>
            <w:proofErr w:type="spellEnd"/>
            <w:r>
              <w:rPr>
                <w:rFonts w:ascii="Times New Roman" w:eastAsia="Times New Roman" w:hAnsi="Times New Roman" w:cs="Times New Roman"/>
                <w:sz w:val="18"/>
                <w:szCs w:val="18"/>
              </w:rPr>
              <w:t xml:space="preserve"> of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research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validity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reliability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presentation</w:t>
            </w:r>
            <w:proofErr w:type="spellEnd"/>
            <w:r>
              <w:rPr>
                <w:rFonts w:ascii="Times New Roman" w:eastAsia="Times New Roman" w:hAnsi="Times New Roman" w:cs="Times New Roman"/>
                <w:sz w:val="18"/>
                <w:szCs w:val="18"/>
              </w:rPr>
              <w:t xml:space="preserve"> of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findings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discussion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interpretation</w:t>
            </w:r>
            <w:proofErr w:type="spellEnd"/>
            <w:r>
              <w:rPr>
                <w:rFonts w:ascii="Times New Roman" w:eastAsia="Times New Roman" w:hAnsi="Times New Roman" w:cs="Times New Roman"/>
                <w:sz w:val="18"/>
                <w:szCs w:val="18"/>
              </w:rPr>
              <w:t xml:space="preserve"> of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results</w:t>
            </w:r>
            <w:proofErr w:type="spellEnd"/>
            <w:r>
              <w:rPr>
                <w:rFonts w:ascii="Times New Roman" w:eastAsia="Times New Roman" w:hAnsi="Times New Roman" w:cs="Times New Roman"/>
                <w:sz w:val="18"/>
                <w:szCs w:val="18"/>
              </w:rPr>
              <w:t>.</w:t>
            </w:r>
          </w:p>
        </w:tc>
      </w:tr>
    </w:tbl>
    <w:p w14:paraId="319A5027" w14:textId="77777777" w:rsidR="001A25B9" w:rsidRDefault="00D81B51">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bl>
      <w:tblPr>
        <w:tblStyle w:val="affffffffffffffffffff8"/>
        <w:tblW w:w="9274"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5466"/>
        <w:gridCol w:w="1546"/>
        <w:gridCol w:w="1171"/>
        <w:gridCol w:w="1091"/>
      </w:tblGrid>
      <w:tr w:rsidR="002F01F8" w14:paraId="319A502C" w14:textId="77777777">
        <w:trPr>
          <w:trHeight w:val="292"/>
          <w:jc w:val="center"/>
        </w:trPr>
        <w:tc>
          <w:tcPr>
            <w:tcW w:w="5466" w:type="dxa"/>
            <w:tcBorders>
              <w:top w:val="single" w:sz="8" w:space="0" w:color="888888"/>
              <w:left w:val="single" w:sz="8" w:space="0" w:color="888888"/>
              <w:bottom w:val="single" w:sz="8" w:space="0" w:color="CCCCCC"/>
              <w:right w:val="nil"/>
            </w:tcBorders>
            <w:tcMar>
              <w:top w:w="15" w:type="dxa"/>
              <w:left w:w="80" w:type="dxa"/>
              <w:bottom w:w="15" w:type="dxa"/>
              <w:right w:w="15" w:type="dxa"/>
            </w:tcMar>
            <w:vAlign w:val="bottom"/>
          </w:tcPr>
          <w:p w14:paraId="319A5028" w14:textId="168CAC2E" w:rsidR="002F01F8" w:rsidRDefault="002F01F8" w:rsidP="002F01F8">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L</w:t>
            </w:r>
            <w:r w:rsidRPr="007B20A6">
              <w:rPr>
                <w:rFonts w:ascii="Times New Roman" w:eastAsia="Times New Roman" w:hAnsi="Times New Roman" w:cs="Times New Roman"/>
                <w:b/>
                <w:sz w:val="18"/>
                <w:szCs w:val="18"/>
              </w:rPr>
              <w:t xml:space="preserve">earning </w:t>
            </w:r>
            <w:proofErr w:type="spellStart"/>
            <w:r w:rsidRPr="007B20A6">
              <w:rPr>
                <w:rFonts w:ascii="Times New Roman" w:eastAsia="Times New Roman" w:hAnsi="Times New Roman" w:cs="Times New Roman"/>
                <w:b/>
                <w:sz w:val="18"/>
                <w:szCs w:val="18"/>
              </w:rPr>
              <w:t>Outcomes</w:t>
            </w:r>
            <w:proofErr w:type="spellEnd"/>
          </w:p>
        </w:tc>
        <w:tc>
          <w:tcPr>
            <w:tcW w:w="1546" w:type="dxa"/>
            <w:tcBorders>
              <w:top w:val="single" w:sz="8" w:space="0" w:color="888888"/>
              <w:left w:val="nil"/>
              <w:bottom w:val="single" w:sz="8" w:space="0" w:color="CCCCCC"/>
              <w:right w:val="nil"/>
            </w:tcBorders>
            <w:tcMar>
              <w:top w:w="15" w:type="dxa"/>
              <w:left w:w="80" w:type="dxa"/>
              <w:bottom w:w="15" w:type="dxa"/>
              <w:right w:w="15" w:type="dxa"/>
            </w:tcMar>
            <w:vAlign w:val="bottom"/>
          </w:tcPr>
          <w:p w14:paraId="319A5029" w14:textId="405902C5" w:rsidR="002F01F8" w:rsidRDefault="002F01F8" w:rsidP="002F01F8">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Program </w:t>
            </w:r>
            <w:proofErr w:type="spellStart"/>
            <w:r>
              <w:rPr>
                <w:rFonts w:ascii="Times New Roman" w:eastAsia="Times New Roman" w:hAnsi="Times New Roman" w:cs="Times New Roman"/>
                <w:b/>
                <w:sz w:val="18"/>
                <w:szCs w:val="18"/>
              </w:rPr>
              <w:t>Outcomes</w:t>
            </w:r>
            <w:proofErr w:type="spellEnd"/>
          </w:p>
        </w:tc>
        <w:tc>
          <w:tcPr>
            <w:tcW w:w="1171" w:type="dxa"/>
            <w:tcBorders>
              <w:top w:val="single" w:sz="8" w:space="0" w:color="888888"/>
              <w:left w:val="nil"/>
              <w:bottom w:val="single" w:sz="8" w:space="0" w:color="CCCCCC"/>
              <w:right w:val="nil"/>
            </w:tcBorders>
            <w:tcMar>
              <w:top w:w="15" w:type="dxa"/>
              <w:left w:w="15" w:type="dxa"/>
              <w:bottom w:w="15" w:type="dxa"/>
              <w:right w:w="15" w:type="dxa"/>
            </w:tcMar>
            <w:vAlign w:val="bottom"/>
          </w:tcPr>
          <w:p w14:paraId="319A502A" w14:textId="7CD52983" w:rsidR="002F01F8" w:rsidRDefault="002F01F8" w:rsidP="002F01F8">
            <w:pPr>
              <w:jc w:val="center"/>
              <w:rPr>
                <w:rFonts w:ascii="Times New Roman" w:eastAsia="Times New Roman" w:hAnsi="Times New Roman" w:cs="Times New Roman"/>
                <w:sz w:val="18"/>
                <w:szCs w:val="18"/>
              </w:rPr>
            </w:pPr>
            <w:proofErr w:type="spellStart"/>
            <w:r w:rsidRPr="007B20A6">
              <w:rPr>
                <w:rFonts w:ascii="Times New Roman" w:eastAsia="Times New Roman" w:hAnsi="Times New Roman" w:cs="Times New Roman"/>
                <w:b/>
                <w:sz w:val="18"/>
                <w:szCs w:val="18"/>
              </w:rPr>
              <w:t>Teaching</w:t>
            </w:r>
            <w:proofErr w:type="spellEnd"/>
            <w:r w:rsidRPr="007B20A6">
              <w:rPr>
                <w:rFonts w:ascii="Times New Roman" w:eastAsia="Times New Roman" w:hAnsi="Times New Roman" w:cs="Times New Roman"/>
                <w:b/>
                <w:sz w:val="18"/>
                <w:szCs w:val="18"/>
              </w:rPr>
              <w:t xml:space="preserve"> </w:t>
            </w:r>
            <w:proofErr w:type="spellStart"/>
            <w:r w:rsidRPr="007B20A6">
              <w:rPr>
                <w:rFonts w:ascii="Times New Roman" w:eastAsia="Times New Roman" w:hAnsi="Times New Roman" w:cs="Times New Roman"/>
                <w:b/>
                <w:sz w:val="18"/>
                <w:szCs w:val="18"/>
              </w:rPr>
              <w:t>Methods</w:t>
            </w:r>
            <w:proofErr w:type="spellEnd"/>
          </w:p>
        </w:tc>
        <w:tc>
          <w:tcPr>
            <w:tcW w:w="1091" w:type="dxa"/>
            <w:tcBorders>
              <w:top w:val="single" w:sz="8" w:space="0" w:color="888888"/>
              <w:left w:val="nil"/>
              <w:bottom w:val="single" w:sz="8" w:space="0" w:color="CCCCCC"/>
              <w:right w:val="single" w:sz="8" w:space="0" w:color="888888"/>
            </w:tcBorders>
            <w:tcMar>
              <w:top w:w="15" w:type="dxa"/>
              <w:left w:w="80" w:type="dxa"/>
              <w:bottom w:w="15" w:type="dxa"/>
              <w:right w:w="15" w:type="dxa"/>
            </w:tcMar>
            <w:vAlign w:val="bottom"/>
          </w:tcPr>
          <w:p w14:paraId="319A502B" w14:textId="469F5627" w:rsidR="002F01F8" w:rsidRDefault="002F01F8" w:rsidP="002F01F8">
            <w:pPr>
              <w:jc w:val="center"/>
              <w:rPr>
                <w:rFonts w:ascii="Times New Roman" w:eastAsia="Times New Roman" w:hAnsi="Times New Roman" w:cs="Times New Roman"/>
                <w:sz w:val="18"/>
                <w:szCs w:val="18"/>
              </w:rPr>
            </w:pPr>
            <w:r w:rsidRPr="007B20A6">
              <w:rPr>
                <w:rFonts w:ascii="Times New Roman" w:eastAsia="Times New Roman" w:hAnsi="Times New Roman" w:cs="Times New Roman"/>
                <w:b/>
                <w:sz w:val="18"/>
                <w:szCs w:val="18"/>
              </w:rPr>
              <w:t xml:space="preserve">Evaluation </w:t>
            </w:r>
            <w:proofErr w:type="spellStart"/>
            <w:r w:rsidRPr="007B20A6">
              <w:rPr>
                <w:rFonts w:ascii="Times New Roman" w:eastAsia="Times New Roman" w:hAnsi="Times New Roman" w:cs="Times New Roman"/>
                <w:b/>
                <w:sz w:val="18"/>
                <w:szCs w:val="18"/>
              </w:rPr>
              <w:t>Methods</w:t>
            </w:r>
            <w:proofErr w:type="spellEnd"/>
          </w:p>
        </w:tc>
      </w:tr>
      <w:tr w:rsidR="004B492C" w14:paraId="319A5031" w14:textId="77777777" w:rsidTr="004B492C">
        <w:trPr>
          <w:trHeight w:val="224"/>
          <w:jc w:val="center"/>
        </w:trPr>
        <w:tc>
          <w:tcPr>
            <w:tcW w:w="5466" w:type="dxa"/>
            <w:tcBorders>
              <w:top w:val="nil"/>
              <w:left w:val="single" w:sz="8" w:space="0" w:color="888888"/>
              <w:bottom w:val="single" w:sz="8" w:space="0" w:color="CCCCCC"/>
              <w:right w:val="nil"/>
            </w:tcBorders>
            <w:tcMar>
              <w:top w:w="15" w:type="dxa"/>
              <w:left w:w="80" w:type="dxa"/>
              <w:bottom w:w="15" w:type="dxa"/>
              <w:right w:w="15" w:type="dxa"/>
            </w:tcMar>
            <w:vAlign w:val="center"/>
          </w:tcPr>
          <w:p w14:paraId="319A502D" w14:textId="3FB8F397" w:rsidR="004B492C" w:rsidRDefault="004B492C" w:rsidP="004B492C">
            <w:pPr>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Defines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sections</w:t>
            </w:r>
            <w:proofErr w:type="spellEnd"/>
            <w:r>
              <w:rPr>
                <w:rFonts w:ascii="Times New Roman" w:eastAsia="Times New Roman" w:hAnsi="Times New Roman" w:cs="Times New Roman"/>
                <w:sz w:val="18"/>
                <w:szCs w:val="18"/>
              </w:rPr>
              <w:t xml:space="preserve"> of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research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articles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lists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characteristics</w:t>
            </w:r>
            <w:proofErr w:type="spellEnd"/>
            <w:r>
              <w:rPr>
                <w:rFonts w:ascii="Times New Roman" w:eastAsia="Times New Roman" w:hAnsi="Times New Roman" w:cs="Times New Roman"/>
                <w:sz w:val="18"/>
                <w:szCs w:val="18"/>
              </w:rPr>
              <w:t xml:space="preserve"> of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sections</w:t>
            </w:r>
            <w:proofErr w:type="spellEnd"/>
            <w:r>
              <w:rPr>
                <w:rFonts w:ascii="Times New Roman" w:eastAsia="Times New Roman" w:hAnsi="Times New Roman" w:cs="Times New Roman"/>
                <w:sz w:val="18"/>
                <w:szCs w:val="18"/>
              </w:rPr>
              <w:t>.</w:t>
            </w:r>
          </w:p>
        </w:tc>
        <w:tc>
          <w:tcPr>
            <w:tcW w:w="1546" w:type="dxa"/>
            <w:tcBorders>
              <w:top w:val="nil"/>
              <w:left w:val="nil"/>
              <w:bottom w:val="single" w:sz="8" w:space="0" w:color="CCCCCC"/>
              <w:right w:val="nil"/>
            </w:tcBorders>
            <w:tcMar>
              <w:top w:w="15" w:type="dxa"/>
              <w:left w:w="80" w:type="dxa"/>
              <w:bottom w:w="15" w:type="dxa"/>
              <w:right w:w="15" w:type="dxa"/>
            </w:tcMar>
            <w:vAlign w:val="center"/>
          </w:tcPr>
          <w:p w14:paraId="319A502E" w14:textId="1940B84F" w:rsidR="004B492C" w:rsidRDefault="004B492C" w:rsidP="004B492C">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1,7,8,9</w:t>
            </w:r>
          </w:p>
        </w:tc>
        <w:tc>
          <w:tcPr>
            <w:tcW w:w="1171" w:type="dxa"/>
            <w:tcBorders>
              <w:top w:val="nil"/>
              <w:left w:val="nil"/>
              <w:bottom w:val="single" w:sz="8" w:space="0" w:color="CCCCCC"/>
              <w:right w:val="nil"/>
            </w:tcBorders>
            <w:tcMar>
              <w:top w:w="15" w:type="dxa"/>
              <w:left w:w="15" w:type="dxa"/>
              <w:bottom w:w="15" w:type="dxa"/>
              <w:right w:w="15" w:type="dxa"/>
            </w:tcMar>
            <w:vAlign w:val="center"/>
          </w:tcPr>
          <w:p w14:paraId="319A502F" w14:textId="7B6CE6A7" w:rsidR="004B492C" w:rsidRDefault="004B492C" w:rsidP="004B492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1,2,3,13</w:t>
            </w:r>
          </w:p>
        </w:tc>
        <w:tc>
          <w:tcPr>
            <w:tcW w:w="1091" w:type="dxa"/>
            <w:tcBorders>
              <w:top w:val="nil"/>
              <w:left w:val="nil"/>
              <w:bottom w:val="single" w:sz="8" w:space="0" w:color="CCCCCC"/>
              <w:right w:val="single" w:sz="8" w:space="0" w:color="888888"/>
            </w:tcBorders>
            <w:tcMar>
              <w:top w:w="15" w:type="dxa"/>
              <w:left w:w="80" w:type="dxa"/>
              <w:bottom w:w="15" w:type="dxa"/>
              <w:right w:w="15" w:type="dxa"/>
            </w:tcMar>
            <w:vAlign w:val="center"/>
          </w:tcPr>
          <w:p w14:paraId="319A5030" w14:textId="065073D4" w:rsidR="004B492C" w:rsidRDefault="004B492C" w:rsidP="004B492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2,7,13,14</w:t>
            </w:r>
          </w:p>
        </w:tc>
      </w:tr>
      <w:tr w:rsidR="004B492C" w14:paraId="319A5036" w14:textId="77777777" w:rsidTr="004B492C">
        <w:trPr>
          <w:trHeight w:val="224"/>
          <w:jc w:val="center"/>
        </w:trPr>
        <w:tc>
          <w:tcPr>
            <w:tcW w:w="5466" w:type="dxa"/>
            <w:tcBorders>
              <w:top w:val="nil"/>
              <w:left w:val="single" w:sz="8" w:space="0" w:color="888888"/>
              <w:bottom w:val="single" w:sz="8" w:space="0" w:color="CCCCCC"/>
              <w:right w:val="nil"/>
            </w:tcBorders>
            <w:tcMar>
              <w:top w:w="15" w:type="dxa"/>
              <w:left w:w="80" w:type="dxa"/>
              <w:bottom w:w="15" w:type="dxa"/>
              <w:right w:w="15" w:type="dxa"/>
            </w:tcMar>
            <w:vAlign w:val="center"/>
          </w:tcPr>
          <w:p w14:paraId="319A5032" w14:textId="3D9E1A20" w:rsidR="004B492C" w:rsidRDefault="004B492C" w:rsidP="004B492C">
            <w:pPr>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Evaluates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that</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if</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research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title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precisely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represents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whole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paper</w:t>
            </w:r>
            <w:proofErr w:type="spellEnd"/>
            <w:r>
              <w:rPr>
                <w:rFonts w:ascii="Times New Roman" w:eastAsia="Times New Roman" w:hAnsi="Times New Roman" w:cs="Times New Roman"/>
                <w:sz w:val="18"/>
                <w:szCs w:val="18"/>
              </w:rPr>
              <w:t>.</w:t>
            </w:r>
          </w:p>
        </w:tc>
        <w:tc>
          <w:tcPr>
            <w:tcW w:w="1546" w:type="dxa"/>
            <w:tcBorders>
              <w:top w:val="nil"/>
              <w:left w:val="nil"/>
              <w:bottom w:val="single" w:sz="8" w:space="0" w:color="CCCCCC"/>
              <w:right w:val="nil"/>
            </w:tcBorders>
            <w:tcMar>
              <w:top w:w="15" w:type="dxa"/>
              <w:left w:w="80" w:type="dxa"/>
              <w:bottom w:w="15" w:type="dxa"/>
              <w:right w:w="15" w:type="dxa"/>
            </w:tcMar>
            <w:vAlign w:val="center"/>
          </w:tcPr>
          <w:p w14:paraId="319A5033" w14:textId="0C438578" w:rsidR="004B492C" w:rsidRDefault="004B492C" w:rsidP="004B492C">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1,6,7,8,9</w:t>
            </w:r>
          </w:p>
        </w:tc>
        <w:tc>
          <w:tcPr>
            <w:tcW w:w="1171" w:type="dxa"/>
            <w:tcBorders>
              <w:top w:val="nil"/>
              <w:left w:val="nil"/>
              <w:bottom w:val="single" w:sz="8" w:space="0" w:color="CCCCCC"/>
              <w:right w:val="nil"/>
            </w:tcBorders>
            <w:tcMar>
              <w:top w:w="15" w:type="dxa"/>
              <w:left w:w="15" w:type="dxa"/>
              <w:bottom w:w="15" w:type="dxa"/>
              <w:right w:w="15" w:type="dxa"/>
            </w:tcMar>
            <w:vAlign w:val="center"/>
          </w:tcPr>
          <w:p w14:paraId="319A5034" w14:textId="3B716109" w:rsidR="004B492C" w:rsidRDefault="004B492C" w:rsidP="004B492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1,2,3,13</w:t>
            </w:r>
          </w:p>
        </w:tc>
        <w:tc>
          <w:tcPr>
            <w:tcW w:w="1091" w:type="dxa"/>
            <w:tcBorders>
              <w:top w:val="nil"/>
              <w:left w:val="nil"/>
              <w:bottom w:val="single" w:sz="8" w:space="0" w:color="CCCCCC"/>
              <w:right w:val="single" w:sz="8" w:space="0" w:color="888888"/>
            </w:tcBorders>
            <w:tcMar>
              <w:top w:w="15" w:type="dxa"/>
              <w:left w:w="80" w:type="dxa"/>
              <w:bottom w:w="15" w:type="dxa"/>
              <w:right w:w="15" w:type="dxa"/>
            </w:tcMar>
            <w:vAlign w:val="center"/>
          </w:tcPr>
          <w:p w14:paraId="319A5035" w14:textId="491A831B" w:rsidR="004B492C" w:rsidRDefault="004B492C" w:rsidP="004B492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2,7,13,14</w:t>
            </w:r>
          </w:p>
        </w:tc>
      </w:tr>
      <w:tr w:rsidR="004B492C" w14:paraId="319A503B" w14:textId="77777777" w:rsidTr="004B492C">
        <w:trPr>
          <w:trHeight w:val="224"/>
          <w:jc w:val="center"/>
        </w:trPr>
        <w:tc>
          <w:tcPr>
            <w:tcW w:w="5466" w:type="dxa"/>
            <w:tcBorders>
              <w:top w:val="nil"/>
              <w:left w:val="single" w:sz="8" w:space="0" w:color="888888"/>
              <w:bottom w:val="single" w:sz="8" w:space="0" w:color="CCCCCC"/>
              <w:right w:val="nil"/>
            </w:tcBorders>
            <w:tcMar>
              <w:top w:w="15" w:type="dxa"/>
              <w:left w:w="80" w:type="dxa"/>
              <w:bottom w:w="15" w:type="dxa"/>
              <w:right w:w="15" w:type="dxa"/>
            </w:tcMar>
            <w:vAlign w:val="center"/>
          </w:tcPr>
          <w:p w14:paraId="319A5037" w14:textId="25E05439" w:rsidR="004B492C" w:rsidRDefault="004B492C" w:rsidP="004B492C">
            <w:pPr>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Analyzes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if</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abstract</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section</w:t>
            </w:r>
            <w:proofErr w:type="spellEnd"/>
            <w:r>
              <w:rPr>
                <w:rFonts w:ascii="Times New Roman" w:eastAsia="Times New Roman" w:hAnsi="Times New Roman" w:cs="Times New Roman"/>
                <w:sz w:val="18"/>
                <w:szCs w:val="18"/>
              </w:rPr>
              <w:t xml:space="preserve"> is </w:t>
            </w:r>
            <w:proofErr w:type="spellStart"/>
            <w:r>
              <w:rPr>
                <w:rFonts w:ascii="Times New Roman" w:eastAsia="Times New Roman" w:hAnsi="Times New Roman" w:cs="Times New Roman"/>
                <w:sz w:val="18"/>
                <w:szCs w:val="18"/>
              </w:rPr>
              <w:t>compliance</w:t>
            </w:r>
            <w:proofErr w:type="spellEnd"/>
            <w:r>
              <w:rPr>
                <w:rFonts w:ascii="Times New Roman" w:eastAsia="Times New Roman" w:hAnsi="Times New Roman" w:cs="Times New Roman"/>
                <w:sz w:val="18"/>
                <w:szCs w:val="18"/>
              </w:rPr>
              <w:t> </w:t>
            </w:r>
            <w:proofErr w:type="spellStart"/>
            <w:r>
              <w:rPr>
                <w:rFonts w:ascii="Times New Roman" w:eastAsia="Times New Roman" w:hAnsi="Times New Roman" w:cs="Times New Roman"/>
                <w:color w:val="000000"/>
                <w:sz w:val="18"/>
                <w:szCs w:val="18"/>
              </w:rPr>
              <w:t>with</w:t>
            </w:r>
            <w:proofErr w:type="spellEnd"/>
            <w:r>
              <w:rPr>
                <w:rFonts w:ascii="Times New Roman" w:eastAsia="Times New Roman" w:hAnsi="Times New Roman" w:cs="Times New Roman"/>
                <w:sz w:val="18"/>
                <w:szCs w:val="18"/>
              </w:rPr>
              <w:t>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rules</w:t>
            </w:r>
            <w:proofErr w:type="spellEnd"/>
            <w:r>
              <w:rPr>
                <w:rFonts w:ascii="Times New Roman" w:eastAsia="Times New Roman" w:hAnsi="Times New Roman" w:cs="Times New Roman"/>
                <w:sz w:val="18"/>
                <w:szCs w:val="18"/>
              </w:rPr>
              <w:t xml:space="preserve"> of </w:t>
            </w:r>
            <w:proofErr w:type="spellStart"/>
            <w:r>
              <w:rPr>
                <w:rFonts w:ascii="Times New Roman" w:eastAsia="Times New Roman" w:hAnsi="Times New Roman" w:cs="Times New Roman"/>
                <w:sz w:val="18"/>
                <w:szCs w:val="18"/>
              </w:rPr>
              <w:t>writing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scientific</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article</w:t>
            </w:r>
            <w:proofErr w:type="spellEnd"/>
            <w:r>
              <w:rPr>
                <w:rFonts w:ascii="Times New Roman" w:eastAsia="Times New Roman" w:hAnsi="Times New Roman" w:cs="Times New Roman"/>
                <w:sz w:val="18"/>
                <w:szCs w:val="18"/>
              </w:rPr>
              <w:t>.</w:t>
            </w:r>
          </w:p>
        </w:tc>
        <w:tc>
          <w:tcPr>
            <w:tcW w:w="1546" w:type="dxa"/>
            <w:tcBorders>
              <w:top w:val="nil"/>
              <w:left w:val="nil"/>
              <w:bottom w:val="single" w:sz="8" w:space="0" w:color="CCCCCC"/>
              <w:right w:val="nil"/>
            </w:tcBorders>
            <w:tcMar>
              <w:top w:w="15" w:type="dxa"/>
              <w:left w:w="80" w:type="dxa"/>
              <w:bottom w:w="15" w:type="dxa"/>
              <w:right w:w="15" w:type="dxa"/>
            </w:tcMar>
            <w:vAlign w:val="center"/>
          </w:tcPr>
          <w:p w14:paraId="319A5038" w14:textId="22D177F8" w:rsidR="004B492C" w:rsidRDefault="004B492C" w:rsidP="004B492C">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1,6,7,8,9</w:t>
            </w:r>
          </w:p>
        </w:tc>
        <w:tc>
          <w:tcPr>
            <w:tcW w:w="1171" w:type="dxa"/>
            <w:tcBorders>
              <w:top w:val="nil"/>
              <w:left w:val="nil"/>
              <w:bottom w:val="single" w:sz="8" w:space="0" w:color="CCCCCC"/>
              <w:right w:val="nil"/>
            </w:tcBorders>
            <w:tcMar>
              <w:top w:w="15" w:type="dxa"/>
              <w:left w:w="15" w:type="dxa"/>
              <w:bottom w:w="15" w:type="dxa"/>
              <w:right w:w="15" w:type="dxa"/>
            </w:tcMar>
            <w:vAlign w:val="center"/>
          </w:tcPr>
          <w:p w14:paraId="319A5039" w14:textId="29CC4EC7" w:rsidR="004B492C" w:rsidRDefault="004B492C" w:rsidP="004B492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1,2,3,13</w:t>
            </w:r>
          </w:p>
        </w:tc>
        <w:tc>
          <w:tcPr>
            <w:tcW w:w="1091" w:type="dxa"/>
            <w:tcBorders>
              <w:top w:val="nil"/>
              <w:left w:val="nil"/>
              <w:bottom w:val="single" w:sz="8" w:space="0" w:color="CCCCCC"/>
              <w:right w:val="single" w:sz="8" w:space="0" w:color="888888"/>
            </w:tcBorders>
            <w:tcMar>
              <w:top w:w="15" w:type="dxa"/>
              <w:left w:w="80" w:type="dxa"/>
              <w:bottom w:w="15" w:type="dxa"/>
              <w:right w:w="15" w:type="dxa"/>
            </w:tcMar>
            <w:vAlign w:val="center"/>
          </w:tcPr>
          <w:p w14:paraId="319A503A" w14:textId="26DD7240" w:rsidR="004B492C" w:rsidRDefault="004B492C" w:rsidP="004B492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2,7,13,14</w:t>
            </w:r>
          </w:p>
        </w:tc>
      </w:tr>
      <w:tr w:rsidR="004B492C" w14:paraId="319A5040" w14:textId="77777777" w:rsidTr="004B492C">
        <w:trPr>
          <w:trHeight w:val="224"/>
          <w:jc w:val="center"/>
        </w:trPr>
        <w:tc>
          <w:tcPr>
            <w:tcW w:w="5466" w:type="dxa"/>
            <w:tcBorders>
              <w:top w:val="nil"/>
              <w:left w:val="single" w:sz="8" w:space="0" w:color="888888"/>
              <w:bottom w:val="single" w:sz="8" w:space="0" w:color="CCCCCC"/>
              <w:right w:val="nil"/>
            </w:tcBorders>
            <w:tcMar>
              <w:top w:w="15" w:type="dxa"/>
              <w:left w:w="80" w:type="dxa"/>
              <w:bottom w:w="15" w:type="dxa"/>
              <w:right w:w="15" w:type="dxa"/>
            </w:tcMar>
            <w:vAlign w:val="center"/>
          </w:tcPr>
          <w:p w14:paraId="319A503C" w14:textId="54E65FF5" w:rsidR="004B492C" w:rsidRDefault="004B492C" w:rsidP="004B492C">
            <w:pPr>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Analyze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if</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introduction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section</w:t>
            </w:r>
            <w:proofErr w:type="spellEnd"/>
            <w:r>
              <w:rPr>
                <w:rFonts w:ascii="Times New Roman" w:eastAsia="Times New Roman" w:hAnsi="Times New Roman" w:cs="Times New Roman"/>
                <w:sz w:val="18"/>
                <w:szCs w:val="18"/>
              </w:rPr>
              <w:t xml:space="preserve"> is </w:t>
            </w:r>
            <w:proofErr w:type="spellStart"/>
            <w:r>
              <w:rPr>
                <w:rFonts w:ascii="Times New Roman" w:eastAsia="Times New Roman" w:hAnsi="Times New Roman" w:cs="Times New Roman"/>
                <w:sz w:val="18"/>
                <w:szCs w:val="18"/>
              </w:rPr>
              <w:t>compliance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with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rules</w:t>
            </w:r>
            <w:proofErr w:type="spellEnd"/>
            <w:r>
              <w:rPr>
                <w:rFonts w:ascii="Times New Roman" w:eastAsia="Times New Roman" w:hAnsi="Times New Roman" w:cs="Times New Roman"/>
                <w:sz w:val="18"/>
                <w:szCs w:val="18"/>
              </w:rPr>
              <w:t xml:space="preserve"> of </w:t>
            </w:r>
            <w:proofErr w:type="spellStart"/>
            <w:r>
              <w:rPr>
                <w:rFonts w:ascii="Times New Roman" w:eastAsia="Times New Roman" w:hAnsi="Times New Roman" w:cs="Times New Roman"/>
                <w:sz w:val="18"/>
                <w:szCs w:val="18"/>
              </w:rPr>
              <w:t>writing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scientific</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article</w:t>
            </w:r>
            <w:proofErr w:type="spellEnd"/>
            <w:r>
              <w:rPr>
                <w:rFonts w:ascii="Times New Roman" w:eastAsia="Times New Roman" w:hAnsi="Times New Roman" w:cs="Times New Roman"/>
                <w:sz w:val="18"/>
                <w:szCs w:val="18"/>
              </w:rPr>
              <w:t>.</w:t>
            </w:r>
          </w:p>
        </w:tc>
        <w:tc>
          <w:tcPr>
            <w:tcW w:w="1546" w:type="dxa"/>
            <w:tcBorders>
              <w:top w:val="nil"/>
              <w:left w:val="nil"/>
              <w:bottom w:val="single" w:sz="8" w:space="0" w:color="CCCCCC"/>
              <w:right w:val="nil"/>
            </w:tcBorders>
            <w:tcMar>
              <w:top w:w="15" w:type="dxa"/>
              <w:left w:w="80" w:type="dxa"/>
              <w:bottom w:w="15" w:type="dxa"/>
              <w:right w:w="15" w:type="dxa"/>
            </w:tcMar>
            <w:vAlign w:val="center"/>
          </w:tcPr>
          <w:p w14:paraId="319A503D" w14:textId="79C526C5" w:rsidR="004B492C" w:rsidRDefault="004B492C" w:rsidP="004B492C">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1,6,7,8,9</w:t>
            </w:r>
          </w:p>
        </w:tc>
        <w:tc>
          <w:tcPr>
            <w:tcW w:w="1171" w:type="dxa"/>
            <w:tcBorders>
              <w:top w:val="nil"/>
              <w:left w:val="nil"/>
              <w:bottom w:val="single" w:sz="8" w:space="0" w:color="CCCCCC"/>
              <w:right w:val="nil"/>
            </w:tcBorders>
            <w:tcMar>
              <w:top w:w="15" w:type="dxa"/>
              <w:left w:w="15" w:type="dxa"/>
              <w:bottom w:w="15" w:type="dxa"/>
              <w:right w:w="15" w:type="dxa"/>
            </w:tcMar>
            <w:vAlign w:val="center"/>
          </w:tcPr>
          <w:p w14:paraId="319A503E" w14:textId="4B1F8ABA" w:rsidR="004B492C" w:rsidRDefault="004B492C" w:rsidP="004B492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1,2,3,13</w:t>
            </w:r>
          </w:p>
        </w:tc>
        <w:tc>
          <w:tcPr>
            <w:tcW w:w="1091" w:type="dxa"/>
            <w:tcBorders>
              <w:top w:val="nil"/>
              <w:left w:val="nil"/>
              <w:bottom w:val="single" w:sz="8" w:space="0" w:color="CCCCCC"/>
              <w:right w:val="single" w:sz="8" w:space="0" w:color="888888"/>
            </w:tcBorders>
            <w:tcMar>
              <w:top w:w="15" w:type="dxa"/>
              <w:left w:w="80" w:type="dxa"/>
              <w:bottom w:w="15" w:type="dxa"/>
              <w:right w:w="15" w:type="dxa"/>
            </w:tcMar>
            <w:vAlign w:val="center"/>
          </w:tcPr>
          <w:p w14:paraId="319A503F" w14:textId="41C91CE0" w:rsidR="004B492C" w:rsidRDefault="004B492C" w:rsidP="004B492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2,7,13,14</w:t>
            </w:r>
          </w:p>
        </w:tc>
      </w:tr>
      <w:tr w:rsidR="004B492C" w14:paraId="319A5045" w14:textId="77777777" w:rsidTr="004B492C">
        <w:trPr>
          <w:trHeight w:val="224"/>
          <w:jc w:val="center"/>
        </w:trPr>
        <w:tc>
          <w:tcPr>
            <w:tcW w:w="5466" w:type="dxa"/>
            <w:tcBorders>
              <w:top w:val="nil"/>
              <w:left w:val="single" w:sz="8" w:space="0" w:color="888888"/>
              <w:bottom w:val="single" w:sz="8" w:space="0" w:color="CCCCCC"/>
              <w:right w:val="nil"/>
            </w:tcBorders>
            <w:tcMar>
              <w:top w:w="15" w:type="dxa"/>
              <w:left w:w="80" w:type="dxa"/>
              <w:bottom w:w="15" w:type="dxa"/>
              <w:right w:w="15" w:type="dxa"/>
            </w:tcMar>
            <w:vAlign w:val="center"/>
          </w:tcPr>
          <w:p w14:paraId="319A5041" w14:textId="6044EEBC" w:rsidR="004B492C" w:rsidRDefault="004B492C" w:rsidP="004B492C">
            <w:pPr>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Analyze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if</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method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section</w:t>
            </w:r>
            <w:proofErr w:type="spellEnd"/>
            <w:r>
              <w:rPr>
                <w:rFonts w:ascii="Times New Roman" w:eastAsia="Times New Roman" w:hAnsi="Times New Roman" w:cs="Times New Roman"/>
                <w:sz w:val="18"/>
                <w:szCs w:val="18"/>
              </w:rPr>
              <w:t xml:space="preserve"> is </w:t>
            </w:r>
            <w:proofErr w:type="spellStart"/>
            <w:r>
              <w:rPr>
                <w:rFonts w:ascii="Times New Roman" w:eastAsia="Times New Roman" w:hAnsi="Times New Roman" w:cs="Times New Roman"/>
                <w:sz w:val="18"/>
                <w:szCs w:val="18"/>
              </w:rPr>
              <w:t>compliance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with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rules</w:t>
            </w:r>
            <w:proofErr w:type="spellEnd"/>
            <w:r>
              <w:rPr>
                <w:rFonts w:ascii="Times New Roman" w:eastAsia="Times New Roman" w:hAnsi="Times New Roman" w:cs="Times New Roman"/>
                <w:sz w:val="18"/>
                <w:szCs w:val="18"/>
              </w:rPr>
              <w:t xml:space="preserve"> of </w:t>
            </w:r>
            <w:proofErr w:type="spellStart"/>
            <w:r>
              <w:rPr>
                <w:rFonts w:ascii="Times New Roman" w:eastAsia="Times New Roman" w:hAnsi="Times New Roman" w:cs="Times New Roman"/>
                <w:sz w:val="18"/>
                <w:szCs w:val="18"/>
              </w:rPr>
              <w:t>writing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scientific</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article</w:t>
            </w:r>
            <w:proofErr w:type="spellEnd"/>
            <w:r>
              <w:rPr>
                <w:rFonts w:ascii="Times New Roman" w:eastAsia="Times New Roman" w:hAnsi="Times New Roman" w:cs="Times New Roman"/>
                <w:sz w:val="18"/>
                <w:szCs w:val="18"/>
              </w:rPr>
              <w:t>.</w:t>
            </w:r>
          </w:p>
        </w:tc>
        <w:tc>
          <w:tcPr>
            <w:tcW w:w="1546" w:type="dxa"/>
            <w:tcBorders>
              <w:top w:val="nil"/>
              <w:left w:val="nil"/>
              <w:bottom w:val="single" w:sz="8" w:space="0" w:color="CCCCCC"/>
              <w:right w:val="nil"/>
            </w:tcBorders>
            <w:tcMar>
              <w:top w:w="15" w:type="dxa"/>
              <w:left w:w="80" w:type="dxa"/>
              <w:bottom w:w="15" w:type="dxa"/>
              <w:right w:w="15" w:type="dxa"/>
            </w:tcMar>
            <w:vAlign w:val="center"/>
          </w:tcPr>
          <w:p w14:paraId="319A5042" w14:textId="1B75BF1B" w:rsidR="004B492C" w:rsidRDefault="004B492C" w:rsidP="004B492C">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1,6,7,8,9</w:t>
            </w:r>
          </w:p>
        </w:tc>
        <w:tc>
          <w:tcPr>
            <w:tcW w:w="1171" w:type="dxa"/>
            <w:tcBorders>
              <w:top w:val="nil"/>
              <w:left w:val="nil"/>
              <w:bottom w:val="single" w:sz="8" w:space="0" w:color="CCCCCC"/>
              <w:right w:val="nil"/>
            </w:tcBorders>
            <w:tcMar>
              <w:top w:w="15" w:type="dxa"/>
              <w:left w:w="15" w:type="dxa"/>
              <w:bottom w:w="15" w:type="dxa"/>
              <w:right w:w="15" w:type="dxa"/>
            </w:tcMar>
            <w:vAlign w:val="center"/>
          </w:tcPr>
          <w:p w14:paraId="319A5043" w14:textId="6C646C06" w:rsidR="004B492C" w:rsidRDefault="004B492C" w:rsidP="004B492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1,2,3,13</w:t>
            </w:r>
          </w:p>
        </w:tc>
        <w:tc>
          <w:tcPr>
            <w:tcW w:w="1091" w:type="dxa"/>
            <w:tcBorders>
              <w:top w:val="nil"/>
              <w:left w:val="nil"/>
              <w:bottom w:val="single" w:sz="8" w:space="0" w:color="CCCCCC"/>
              <w:right w:val="single" w:sz="8" w:space="0" w:color="888888"/>
            </w:tcBorders>
            <w:tcMar>
              <w:top w:w="15" w:type="dxa"/>
              <w:left w:w="80" w:type="dxa"/>
              <w:bottom w:w="15" w:type="dxa"/>
              <w:right w:w="15" w:type="dxa"/>
            </w:tcMar>
            <w:vAlign w:val="center"/>
          </w:tcPr>
          <w:p w14:paraId="319A5044" w14:textId="4F5A1885" w:rsidR="004B492C" w:rsidRDefault="004B492C" w:rsidP="004B492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2,7,13,14</w:t>
            </w:r>
          </w:p>
        </w:tc>
      </w:tr>
      <w:tr w:rsidR="004B492C" w14:paraId="319A504A" w14:textId="77777777" w:rsidTr="004B492C">
        <w:trPr>
          <w:trHeight w:val="224"/>
          <w:jc w:val="center"/>
        </w:trPr>
        <w:tc>
          <w:tcPr>
            <w:tcW w:w="5466" w:type="dxa"/>
            <w:tcBorders>
              <w:top w:val="nil"/>
              <w:left w:val="single" w:sz="8" w:space="0" w:color="888888"/>
              <w:bottom w:val="single" w:sz="8" w:space="0" w:color="CCCCCC"/>
              <w:right w:val="nil"/>
            </w:tcBorders>
            <w:tcMar>
              <w:top w:w="15" w:type="dxa"/>
              <w:left w:w="80" w:type="dxa"/>
              <w:bottom w:w="15" w:type="dxa"/>
              <w:right w:w="15" w:type="dxa"/>
            </w:tcMar>
            <w:vAlign w:val="center"/>
          </w:tcPr>
          <w:p w14:paraId="319A5046" w14:textId="51830C28" w:rsidR="004B492C" w:rsidRDefault="004B492C" w:rsidP="004B492C">
            <w:pPr>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Analyze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if</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results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section</w:t>
            </w:r>
            <w:proofErr w:type="spellEnd"/>
            <w:r>
              <w:rPr>
                <w:rFonts w:ascii="Times New Roman" w:eastAsia="Times New Roman" w:hAnsi="Times New Roman" w:cs="Times New Roman"/>
                <w:sz w:val="18"/>
                <w:szCs w:val="18"/>
              </w:rPr>
              <w:t xml:space="preserve"> is </w:t>
            </w:r>
            <w:proofErr w:type="spellStart"/>
            <w:r>
              <w:rPr>
                <w:rFonts w:ascii="Times New Roman" w:eastAsia="Times New Roman" w:hAnsi="Times New Roman" w:cs="Times New Roman"/>
                <w:sz w:val="18"/>
                <w:szCs w:val="18"/>
              </w:rPr>
              <w:t>compliance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with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scientific</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study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with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rules</w:t>
            </w:r>
            <w:proofErr w:type="spellEnd"/>
            <w:r>
              <w:rPr>
                <w:rFonts w:ascii="Times New Roman" w:eastAsia="Times New Roman" w:hAnsi="Times New Roman" w:cs="Times New Roman"/>
                <w:sz w:val="18"/>
                <w:szCs w:val="18"/>
              </w:rPr>
              <w:t xml:space="preserve"> of </w:t>
            </w:r>
            <w:proofErr w:type="spellStart"/>
            <w:r>
              <w:rPr>
                <w:rFonts w:ascii="Times New Roman" w:eastAsia="Times New Roman" w:hAnsi="Times New Roman" w:cs="Times New Roman"/>
                <w:sz w:val="18"/>
                <w:szCs w:val="18"/>
              </w:rPr>
              <w:t>writing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scientific</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article</w:t>
            </w:r>
            <w:proofErr w:type="spellEnd"/>
            <w:r>
              <w:rPr>
                <w:rFonts w:ascii="Times New Roman" w:eastAsia="Times New Roman" w:hAnsi="Times New Roman" w:cs="Times New Roman"/>
                <w:sz w:val="18"/>
                <w:szCs w:val="18"/>
              </w:rPr>
              <w:t>.</w:t>
            </w:r>
          </w:p>
        </w:tc>
        <w:tc>
          <w:tcPr>
            <w:tcW w:w="1546" w:type="dxa"/>
            <w:tcBorders>
              <w:top w:val="nil"/>
              <w:left w:val="nil"/>
              <w:bottom w:val="single" w:sz="8" w:space="0" w:color="CCCCCC"/>
              <w:right w:val="nil"/>
            </w:tcBorders>
            <w:tcMar>
              <w:top w:w="15" w:type="dxa"/>
              <w:left w:w="80" w:type="dxa"/>
              <w:bottom w:w="15" w:type="dxa"/>
              <w:right w:w="15" w:type="dxa"/>
            </w:tcMar>
            <w:vAlign w:val="center"/>
          </w:tcPr>
          <w:p w14:paraId="319A5047" w14:textId="7050F75B" w:rsidR="004B492C" w:rsidRDefault="004B492C" w:rsidP="004B492C">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1,6,7,8,9</w:t>
            </w:r>
          </w:p>
        </w:tc>
        <w:tc>
          <w:tcPr>
            <w:tcW w:w="1171" w:type="dxa"/>
            <w:tcBorders>
              <w:top w:val="nil"/>
              <w:left w:val="nil"/>
              <w:bottom w:val="single" w:sz="8" w:space="0" w:color="CCCCCC"/>
              <w:right w:val="nil"/>
            </w:tcBorders>
            <w:tcMar>
              <w:top w:w="15" w:type="dxa"/>
              <w:left w:w="15" w:type="dxa"/>
              <w:bottom w:w="15" w:type="dxa"/>
              <w:right w:w="15" w:type="dxa"/>
            </w:tcMar>
            <w:vAlign w:val="center"/>
          </w:tcPr>
          <w:p w14:paraId="319A5048" w14:textId="22C6F16C" w:rsidR="004B492C" w:rsidRDefault="004B492C" w:rsidP="004B492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1,2,3,13</w:t>
            </w:r>
          </w:p>
        </w:tc>
        <w:tc>
          <w:tcPr>
            <w:tcW w:w="1091" w:type="dxa"/>
            <w:tcBorders>
              <w:top w:val="nil"/>
              <w:left w:val="nil"/>
              <w:bottom w:val="single" w:sz="8" w:space="0" w:color="CCCCCC"/>
              <w:right w:val="single" w:sz="8" w:space="0" w:color="888888"/>
            </w:tcBorders>
            <w:tcMar>
              <w:top w:w="15" w:type="dxa"/>
              <w:left w:w="80" w:type="dxa"/>
              <w:bottom w:w="15" w:type="dxa"/>
              <w:right w:w="15" w:type="dxa"/>
            </w:tcMar>
            <w:vAlign w:val="center"/>
          </w:tcPr>
          <w:p w14:paraId="319A5049" w14:textId="3E210A75" w:rsidR="004B492C" w:rsidRDefault="004B492C" w:rsidP="004B492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2,7,13,14</w:t>
            </w:r>
          </w:p>
        </w:tc>
      </w:tr>
      <w:tr w:rsidR="004B492C" w14:paraId="319A504F" w14:textId="77777777" w:rsidTr="004B492C">
        <w:trPr>
          <w:trHeight w:val="224"/>
          <w:jc w:val="center"/>
        </w:trPr>
        <w:tc>
          <w:tcPr>
            <w:tcW w:w="5466" w:type="dxa"/>
            <w:tcBorders>
              <w:top w:val="nil"/>
              <w:left w:val="single" w:sz="8" w:space="0" w:color="888888"/>
              <w:bottom w:val="single" w:sz="8" w:space="0" w:color="CCCCCC"/>
              <w:right w:val="nil"/>
            </w:tcBorders>
            <w:tcMar>
              <w:top w:w="15" w:type="dxa"/>
              <w:left w:w="80" w:type="dxa"/>
              <w:bottom w:w="15" w:type="dxa"/>
              <w:right w:w="15" w:type="dxa"/>
            </w:tcMar>
            <w:vAlign w:val="center"/>
          </w:tcPr>
          <w:p w14:paraId="319A504B" w14:textId="1AC5ECD9" w:rsidR="004B492C" w:rsidRDefault="004B492C" w:rsidP="004B492C">
            <w:pPr>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Analyze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if</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discussion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section</w:t>
            </w:r>
            <w:proofErr w:type="spellEnd"/>
            <w:r>
              <w:rPr>
                <w:rFonts w:ascii="Times New Roman" w:eastAsia="Times New Roman" w:hAnsi="Times New Roman" w:cs="Times New Roman"/>
                <w:sz w:val="18"/>
                <w:szCs w:val="18"/>
              </w:rPr>
              <w:t xml:space="preserve"> is </w:t>
            </w:r>
            <w:proofErr w:type="spellStart"/>
            <w:r>
              <w:rPr>
                <w:rFonts w:ascii="Times New Roman" w:eastAsia="Times New Roman" w:hAnsi="Times New Roman" w:cs="Times New Roman"/>
                <w:sz w:val="18"/>
                <w:szCs w:val="18"/>
              </w:rPr>
              <w:t>compliance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with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scientific</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study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with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rules</w:t>
            </w:r>
            <w:proofErr w:type="spellEnd"/>
            <w:r>
              <w:rPr>
                <w:rFonts w:ascii="Times New Roman" w:eastAsia="Times New Roman" w:hAnsi="Times New Roman" w:cs="Times New Roman"/>
                <w:sz w:val="18"/>
                <w:szCs w:val="18"/>
              </w:rPr>
              <w:t xml:space="preserve"> of </w:t>
            </w:r>
            <w:proofErr w:type="spellStart"/>
            <w:r>
              <w:rPr>
                <w:rFonts w:ascii="Times New Roman" w:eastAsia="Times New Roman" w:hAnsi="Times New Roman" w:cs="Times New Roman"/>
                <w:sz w:val="18"/>
                <w:szCs w:val="18"/>
              </w:rPr>
              <w:t>writing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scientific</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article</w:t>
            </w:r>
            <w:proofErr w:type="spellEnd"/>
            <w:r>
              <w:rPr>
                <w:rFonts w:ascii="Times New Roman" w:eastAsia="Times New Roman" w:hAnsi="Times New Roman" w:cs="Times New Roman"/>
                <w:sz w:val="18"/>
                <w:szCs w:val="18"/>
              </w:rPr>
              <w:t>.</w:t>
            </w:r>
          </w:p>
        </w:tc>
        <w:tc>
          <w:tcPr>
            <w:tcW w:w="1546" w:type="dxa"/>
            <w:tcBorders>
              <w:top w:val="nil"/>
              <w:left w:val="nil"/>
              <w:bottom w:val="single" w:sz="8" w:space="0" w:color="CCCCCC"/>
              <w:right w:val="nil"/>
            </w:tcBorders>
            <w:tcMar>
              <w:top w:w="15" w:type="dxa"/>
              <w:left w:w="80" w:type="dxa"/>
              <w:bottom w:w="15" w:type="dxa"/>
              <w:right w:w="15" w:type="dxa"/>
            </w:tcMar>
            <w:vAlign w:val="center"/>
          </w:tcPr>
          <w:p w14:paraId="319A504C" w14:textId="6D665F1B" w:rsidR="004B492C" w:rsidRDefault="004B492C" w:rsidP="004B492C">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1,6,7,8,9</w:t>
            </w:r>
          </w:p>
        </w:tc>
        <w:tc>
          <w:tcPr>
            <w:tcW w:w="1171" w:type="dxa"/>
            <w:tcBorders>
              <w:top w:val="nil"/>
              <w:left w:val="nil"/>
              <w:bottom w:val="single" w:sz="8" w:space="0" w:color="CCCCCC"/>
              <w:right w:val="nil"/>
            </w:tcBorders>
            <w:tcMar>
              <w:top w:w="15" w:type="dxa"/>
              <w:left w:w="15" w:type="dxa"/>
              <w:bottom w:w="15" w:type="dxa"/>
              <w:right w:w="15" w:type="dxa"/>
            </w:tcMar>
            <w:vAlign w:val="center"/>
          </w:tcPr>
          <w:p w14:paraId="319A504D" w14:textId="4F096030" w:rsidR="004B492C" w:rsidRDefault="004B492C" w:rsidP="004B492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1,2,3,13</w:t>
            </w:r>
          </w:p>
        </w:tc>
        <w:tc>
          <w:tcPr>
            <w:tcW w:w="1091" w:type="dxa"/>
            <w:tcBorders>
              <w:top w:val="nil"/>
              <w:left w:val="nil"/>
              <w:bottom w:val="single" w:sz="8" w:space="0" w:color="CCCCCC"/>
              <w:right w:val="single" w:sz="8" w:space="0" w:color="888888"/>
            </w:tcBorders>
            <w:tcMar>
              <w:top w:w="15" w:type="dxa"/>
              <w:left w:w="80" w:type="dxa"/>
              <w:bottom w:w="15" w:type="dxa"/>
              <w:right w:w="15" w:type="dxa"/>
            </w:tcMar>
            <w:vAlign w:val="center"/>
          </w:tcPr>
          <w:p w14:paraId="319A504E" w14:textId="036F094A" w:rsidR="004B492C" w:rsidRDefault="004B492C" w:rsidP="004B492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2,7,13,14</w:t>
            </w:r>
          </w:p>
        </w:tc>
      </w:tr>
      <w:tr w:rsidR="004B492C" w14:paraId="319A5054" w14:textId="77777777" w:rsidTr="004B492C">
        <w:trPr>
          <w:trHeight w:val="224"/>
          <w:jc w:val="center"/>
        </w:trPr>
        <w:tc>
          <w:tcPr>
            <w:tcW w:w="5466" w:type="dxa"/>
            <w:tcBorders>
              <w:top w:val="nil"/>
              <w:left w:val="single" w:sz="8" w:space="0" w:color="888888"/>
              <w:bottom w:val="nil"/>
              <w:right w:val="nil"/>
            </w:tcBorders>
            <w:tcMar>
              <w:top w:w="15" w:type="dxa"/>
              <w:left w:w="80" w:type="dxa"/>
              <w:bottom w:w="15" w:type="dxa"/>
              <w:right w:w="15" w:type="dxa"/>
            </w:tcMar>
            <w:vAlign w:val="center"/>
          </w:tcPr>
          <w:p w14:paraId="319A5050" w14:textId="5F2EDB57" w:rsidR="004B492C" w:rsidRDefault="004B492C" w:rsidP="004B492C">
            <w:pPr>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Evaluates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whether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major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results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are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written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compliance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with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rules</w:t>
            </w:r>
            <w:proofErr w:type="spellEnd"/>
            <w:r>
              <w:rPr>
                <w:rFonts w:ascii="Times New Roman" w:eastAsia="Times New Roman" w:hAnsi="Times New Roman" w:cs="Times New Roman"/>
                <w:sz w:val="18"/>
                <w:szCs w:val="18"/>
              </w:rPr>
              <w:t xml:space="preserve"> of </w:t>
            </w:r>
            <w:proofErr w:type="spellStart"/>
            <w:r>
              <w:rPr>
                <w:rFonts w:ascii="Times New Roman" w:eastAsia="Times New Roman" w:hAnsi="Times New Roman" w:cs="Times New Roman"/>
                <w:sz w:val="18"/>
                <w:szCs w:val="18"/>
              </w:rPr>
              <w:t>writing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scientific</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article</w:t>
            </w:r>
            <w:proofErr w:type="spellEnd"/>
            <w:r>
              <w:rPr>
                <w:rFonts w:ascii="Times New Roman" w:eastAsia="Times New Roman" w:hAnsi="Times New Roman" w:cs="Times New Roman"/>
                <w:sz w:val="18"/>
                <w:szCs w:val="18"/>
              </w:rPr>
              <w:t>.</w:t>
            </w:r>
          </w:p>
        </w:tc>
        <w:tc>
          <w:tcPr>
            <w:tcW w:w="1546" w:type="dxa"/>
            <w:tcBorders>
              <w:top w:val="nil"/>
              <w:left w:val="nil"/>
              <w:bottom w:val="nil"/>
              <w:right w:val="nil"/>
            </w:tcBorders>
            <w:tcMar>
              <w:top w:w="15" w:type="dxa"/>
              <w:left w:w="80" w:type="dxa"/>
              <w:bottom w:w="15" w:type="dxa"/>
              <w:right w:w="15" w:type="dxa"/>
            </w:tcMar>
            <w:vAlign w:val="center"/>
          </w:tcPr>
          <w:p w14:paraId="319A5051" w14:textId="060ED5CD" w:rsidR="004B492C" w:rsidRDefault="004B492C" w:rsidP="004B492C">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1,6,7,8,9</w:t>
            </w:r>
          </w:p>
        </w:tc>
        <w:tc>
          <w:tcPr>
            <w:tcW w:w="1171" w:type="dxa"/>
            <w:tcBorders>
              <w:top w:val="nil"/>
              <w:left w:val="nil"/>
              <w:bottom w:val="nil"/>
              <w:right w:val="nil"/>
            </w:tcBorders>
            <w:tcMar>
              <w:top w:w="15" w:type="dxa"/>
              <w:left w:w="15" w:type="dxa"/>
              <w:bottom w:w="15" w:type="dxa"/>
              <w:right w:w="15" w:type="dxa"/>
            </w:tcMar>
            <w:vAlign w:val="center"/>
          </w:tcPr>
          <w:p w14:paraId="319A5052" w14:textId="0D99A29D" w:rsidR="004B492C" w:rsidRDefault="004B492C" w:rsidP="004B492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1,2,3,13</w:t>
            </w:r>
          </w:p>
        </w:tc>
        <w:tc>
          <w:tcPr>
            <w:tcW w:w="1091" w:type="dxa"/>
            <w:tcBorders>
              <w:top w:val="nil"/>
              <w:left w:val="nil"/>
              <w:bottom w:val="nil"/>
              <w:right w:val="single" w:sz="8" w:space="0" w:color="888888"/>
            </w:tcBorders>
            <w:tcMar>
              <w:top w:w="15" w:type="dxa"/>
              <w:left w:w="80" w:type="dxa"/>
              <w:bottom w:w="15" w:type="dxa"/>
              <w:right w:w="15" w:type="dxa"/>
            </w:tcMar>
            <w:vAlign w:val="center"/>
          </w:tcPr>
          <w:p w14:paraId="319A5053" w14:textId="51A3DCCE" w:rsidR="004B492C" w:rsidRDefault="004B492C" w:rsidP="004B492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2,7,13,14</w:t>
            </w:r>
          </w:p>
        </w:tc>
      </w:tr>
      <w:tr w:rsidR="004B492C" w14:paraId="319A5059" w14:textId="77777777" w:rsidTr="004B492C">
        <w:trPr>
          <w:trHeight w:val="224"/>
          <w:jc w:val="center"/>
        </w:trPr>
        <w:tc>
          <w:tcPr>
            <w:tcW w:w="5466" w:type="dxa"/>
            <w:tcBorders>
              <w:top w:val="nil"/>
              <w:left w:val="single" w:sz="8" w:space="0" w:color="888888"/>
              <w:bottom w:val="nil"/>
              <w:right w:val="nil"/>
            </w:tcBorders>
            <w:tcMar>
              <w:top w:w="15" w:type="dxa"/>
              <w:left w:w="80" w:type="dxa"/>
              <w:bottom w:w="15" w:type="dxa"/>
              <w:right w:w="15" w:type="dxa"/>
            </w:tcMar>
            <w:vAlign w:val="center"/>
          </w:tcPr>
          <w:p w14:paraId="319A5055" w14:textId="2FDC41F8" w:rsidR="004B492C" w:rsidRDefault="004B492C" w:rsidP="004B492C">
            <w:pPr>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Evaluates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if</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references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are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adequate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up</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date</w:t>
            </w:r>
            <w:proofErr w:type="spellEnd"/>
            <w:r>
              <w:rPr>
                <w:rFonts w:ascii="Times New Roman" w:eastAsia="Times New Roman" w:hAnsi="Times New Roman" w:cs="Times New Roman"/>
                <w:sz w:val="18"/>
                <w:szCs w:val="18"/>
              </w:rPr>
              <w:t>.</w:t>
            </w:r>
          </w:p>
        </w:tc>
        <w:tc>
          <w:tcPr>
            <w:tcW w:w="1546" w:type="dxa"/>
            <w:tcBorders>
              <w:top w:val="nil"/>
              <w:left w:val="nil"/>
              <w:bottom w:val="nil"/>
              <w:right w:val="nil"/>
            </w:tcBorders>
            <w:tcMar>
              <w:top w:w="15" w:type="dxa"/>
              <w:left w:w="80" w:type="dxa"/>
              <w:bottom w:w="15" w:type="dxa"/>
              <w:right w:w="15" w:type="dxa"/>
            </w:tcMar>
            <w:vAlign w:val="center"/>
          </w:tcPr>
          <w:p w14:paraId="319A5056" w14:textId="1358B4F0" w:rsidR="004B492C" w:rsidRDefault="004B492C" w:rsidP="004B492C">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1,6,7,8,9</w:t>
            </w:r>
          </w:p>
        </w:tc>
        <w:tc>
          <w:tcPr>
            <w:tcW w:w="1171" w:type="dxa"/>
            <w:tcBorders>
              <w:top w:val="nil"/>
              <w:left w:val="nil"/>
              <w:bottom w:val="nil"/>
              <w:right w:val="nil"/>
            </w:tcBorders>
            <w:tcMar>
              <w:top w:w="15" w:type="dxa"/>
              <w:left w:w="15" w:type="dxa"/>
              <w:bottom w:w="15" w:type="dxa"/>
              <w:right w:w="15" w:type="dxa"/>
            </w:tcMar>
            <w:vAlign w:val="center"/>
          </w:tcPr>
          <w:p w14:paraId="319A5057" w14:textId="2DECE931" w:rsidR="004B492C" w:rsidRDefault="004B492C" w:rsidP="004B492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1,2,3,13</w:t>
            </w:r>
          </w:p>
        </w:tc>
        <w:tc>
          <w:tcPr>
            <w:tcW w:w="1091" w:type="dxa"/>
            <w:tcBorders>
              <w:top w:val="nil"/>
              <w:left w:val="nil"/>
              <w:bottom w:val="nil"/>
              <w:right w:val="single" w:sz="8" w:space="0" w:color="888888"/>
            </w:tcBorders>
            <w:tcMar>
              <w:top w:w="15" w:type="dxa"/>
              <w:left w:w="80" w:type="dxa"/>
              <w:bottom w:w="15" w:type="dxa"/>
              <w:right w:w="15" w:type="dxa"/>
            </w:tcMar>
            <w:vAlign w:val="center"/>
          </w:tcPr>
          <w:p w14:paraId="319A5058" w14:textId="3B8788C1" w:rsidR="004B492C" w:rsidRDefault="004B492C" w:rsidP="004B492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2,7,13,14</w:t>
            </w:r>
          </w:p>
        </w:tc>
      </w:tr>
      <w:tr w:rsidR="004B492C" w14:paraId="319A505E" w14:textId="77777777" w:rsidTr="004B492C">
        <w:trPr>
          <w:trHeight w:val="224"/>
          <w:jc w:val="center"/>
        </w:trPr>
        <w:tc>
          <w:tcPr>
            <w:tcW w:w="5466" w:type="dxa"/>
            <w:tcBorders>
              <w:top w:val="nil"/>
              <w:left w:val="single" w:sz="8" w:space="0" w:color="888888"/>
              <w:bottom w:val="single" w:sz="8" w:space="0" w:color="CCCCCC"/>
              <w:right w:val="nil"/>
            </w:tcBorders>
            <w:tcMar>
              <w:top w:w="15" w:type="dxa"/>
              <w:left w:w="80" w:type="dxa"/>
              <w:bottom w:w="15" w:type="dxa"/>
              <w:right w:w="15" w:type="dxa"/>
            </w:tcMar>
            <w:vAlign w:val="center"/>
          </w:tcPr>
          <w:p w14:paraId="319A505A" w14:textId="723CB200" w:rsidR="004B492C" w:rsidRDefault="004B492C" w:rsidP="004B492C">
            <w:pPr>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Presents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scientific</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article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evaluations</w:t>
            </w:r>
            <w:proofErr w:type="spellEnd"/>
            <w:r>
              <w:rPr>
                <w:rFonts w:ascii="Times New Roman" w:eastAsia="Times New Roman" w:hAnsi="Times New Roman" w:cs="Times New Roman"/>
                <w:sz w:val="18"/>
                <w:szCs w:val="18"/>
              </w:rPr>
              <w:t xml:space="preserve"> of </w:t>
            </w:r>
            <w:proofErr w:type="spellStart"/>
            <w:r>
              <w:rPr>
                <w:rFonts w:ascii="Times New Roman" w:eastAsia="Times New Roman" w:hAnsi="Times New Roman" w:cs="Times New Roman"/>
                <w:sz w:val="18"/>
                <w:szCs w:val="18"/>
              </w:rPr>
              <w:t>own</w:t>
            </w:r>
            <w:proofErr w:type="spellEnd"/>
            <w:r>
              <w:rPr>
                <w:rFonts w:ascii="Times New Roman" w:eastAsia="Times New Roman" w:hAnsi="Times New Roman" w:cs="Times New Roman"/>
                <w:sz w:val="18"/>
                <w:szCs w:val="18"/>
              </w:rPr>
              <w:t xml:space="preserve"> as </w:t>
            </w:r>
            <w:proofErr w:type="spellStart"/>
            <w:r>
              <w:rPr>
                <w:rFonts w:ascii="Times New Roman" w:eastAsia="Times New Roman" w:hAnsi="Times New Roman" w:cs="Times New Roman"/>
                <w:sz w:val="18"/>
                <w:szCs w:val="18"/>
              </w:rPr>
              <w:t>written</w:t>
            </w:r>
            <w:proofErr w:type="spellEnd"/>
            <w:r>
              <w:rPr>
                <w:rFonts w:ascii="Times New Roman" w:eastAsia="Times New Roman" w:hAnsi="Times New Roman" w:cs="Times New Roman"/>
                <w:sz w:val="18"/>
                <w:szCs w:val="18"/>
              </w:rPr>
              <w:t>.</w:t>
            </w:r>
          </w:p>
        </w:tc>
        <w:tc>
          <w:tcPr>
            <w:tcW w:w="1546" w:type="dxa"/>
            <w:tcBorders>
              <w:top w:val="nil"/>
              <w:left w:val="nil"/>
              <w:bottom w:val="single" w:sz="8" w:space="0" w:color="CCCCCC"/>
              <w:right w:val="nil"/>
            </w:tcBorders>
            <w:tcMar>
              <w:top w:w="15" w:type="dxa"/>
              <w:left w:w="80" w:type="dxa"/>
              <w:bottom w:w="15" w:type="dxa"/>
              <w:right w:w="15" w:type="dxa"/>
            </w:tcMar>
            <w:vAlign w:val="center"/>
          </w:tcPr>
          <w:p w14:paraId="319A505B" w14:textId="2795500B" w:rsidR="004B492C" w:rsidRDefault="004B492C" w:rsidP="004B492C">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1,6,7,8,9</w:t>
            </w:r>
          </w:p>
        </w:tc>
        <w:tc>
          <w:tcPr>
            <w:tcW w:w="1171" w:type="dxa"/>
            <w:tcBorders>
              <w:top w:val="nil"/>
              <w:left w:val="nil"/>
              <w:bottom w:val="single" w:sz="8" w:space="0" w:color="CCCCCC"/>
              <w:right w:val="nil"/>
            </w:tcBorders>
            <w:tcMar>
              <w:top w:w="15" w:type="dxa"/>
              <w:left w:w="15" w:type="dxa"/>
              <w:bottom w:w="15" w:type="dxa"/>
              <w:right w:w="15" w:type="dxa"/>
            </w:tcMar>
            <w:vAlign w:val="center"/>
          </w:tcPr>
          <w:p w14:paraId="319A505C" w14:textId="1204EB0E" w:rsidR="004B492C" w:rsidRDefault="004B492C" w:rsidP="004B492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1,2,3,13</w:t>
            </w:r>
          </w:p>
        </w:tc>
        <w:tc>
          <w:tcPr>
            <w:tcW w:w="1091" w:type="dxa"/>
            <w:tcBorders>
              <w:top w:val="nil"/>
              <w:left w:val="nil"/>
              <w:bottom w:val="single" w:sz="8" w:space="0" w:color="CCCCCC"/>
              <w:right w:val="single" w:sz="8" w:space="0" w:color="888888"/>
            </w:tcBorders>
            <w:tcMar>
              <w:top w:w="15" w:type="dxa"/>
              <w:left w:w="80" w:type="dxa"/>
              <w:bottom w:w="15" w:type="dxa"/>
              <w:right w:w="15" w:type="dxa"/>
            </w:tcMar>
            <w:vAlign w:val="center"/>
          </w:tcPr>
          <w:p w14:paraId="319A505D" w14:textId="3C79B841" w:rsidR="004B492C" w:rsidRDefault="004B492C" w:rsidP="004B492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2,7,13,14</w:t>
            </w:r>
          </w:p>
        </w:tc>
      </w:tr>
    </w:tbl>
    <w:p w14:paraId="319A505F" w14:textId="77777777" w:rsidR="001A25B9" w:rsidRDefault="00D81B51">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bl>
      <w:tblPr>
        <w:tblStyle w:val="afffffff5"/>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03616F" w14:paraId="13C0A1D3" w14:textId="77777777" w:rsidTr="003841C5">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204F2629" w14:textId="77777777" w:rsidR="0003616F" w:rsidRPr="00CB420A" w:rsidRDefault="0003616F" w:rsidP="003841C5">
            <w:pPr>
              <w:jc w:val="both"/>
              <w:rPr>
                <w:rFonts w:ascii="Times New Roman" w:eastAsia="Times New Roman" w:hAnsi="Times New Roman" w:cs="Times New Roman"/>
                <w:sz w:val="18"/>
                <w:szCs w:val="18"/>
              </w:rPr>
            </w:pPr>
            <w:proofErr w:type="spellStart"/>
            <w:r w:rsidRPr="00CB420A">
              <w:rPr>
                <w:rFonts w:ascii="Times New Roman" w:eastAsia="Times New Roman" w:hAnsi="Times New Roman" w:cs="Times New Roman"/>
                <w:b/>
                <w:sz w:val="18"/>
                <w:szCs w:val="18"/>
              </w:rPr>
              <w:t>Teaching</w:t>
            </w:r>
            <w:proofErr w:type="spellEnd"/>
            <w:r w:rsidRPr="00CB420A">
              <w:rPr>
                <w:rFonts w:ascii="Times New Roman" w:eastAsia="Times New Roman" w:hAnsi="Times New Roman" w:cs="Times New Roman"/>
                <w:b/>
                <w:sz w:val="18"/>
                <w:szCs w:val="18"/>
              </w:rPr>
              <w:t xml:space="preserve">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689769BF" w14:textId="6A4D4F88" w:rsidR="0003616F" w:rsidRPr="0003616F" w:rsidRDefault="0003616F" w:rsidP="0003616F">
            <w:pPr>
              <w:pStyle w:val="NormalWeb"/>
              <w:shd w:val="clear" w:color="auto" w:fill="FFFFFF"/>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Lecture</w:t>
            </w:r>
            <w:proofErr w:type="spellEnd"/>
            <w:r w:rsidRPr="00CB420A">
              <w:rPr>
                <w:color w:val="000000"/>
                <w:sz w:val="18"/>
                <w:szCs w:val="18"/>
              </w:rPr>
              <w:t xml:space="preserve">         2. </w:t>
            </w:r>
            <w:proofErr w:type="spellStart"/>
            <w:r w:rsidRPr="00CB420A">
              <w:rPr>
                <w:color w:val="000000"/>
                <w:sz w:val="18"/>
                <w:szCs w:val="18"/>
              </w:rPr>
              <w:t>Question-answer</w:t>
            </w:r>
            <w:proofErr w:type="spellEnd"/>
            <w:r w:rsidRPr="00CB420A">
              <w:rPr>
                <w:color w:val="000000"/>
                <w:sz w:val="18"/>
                <w:szCs w:val="18"/>
              </w:rPr>
              <w:t xml:space="preserve">     3. </w:t>
            </w:r>
            <w:proofErr w:type="spellStart"/>
            <w:r w:rsidRPr="00CB420A">
              <w:rPr>
                <w:color w:val="000000"/>
                <w:sz w:val="18"/>
                <w:szCs w:val="18"/>
              </w:rPr>
              <w:t>Discussion</w:t>
            </w:r>
            <w:proofErr w:type="spellEnd"/>
            <w:r w:rsidRPr="00CB420A">
              <w:rPr>
                <w:color w:val="000000"/>
                <w:sz w:val="18"/>
                <w:szCs w:val="18"/>
              </w:rPr>
              <w:t xml:space="preserve">    4.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study</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6. </w:t>
            </w:r>
            <w:proofErr w:type="spellStart"/>
            <w:r w:rsidRPr="00CB420A">
              <w:rPr>
                <w:color w:val="000000"/>
                <w:sz w:val="18"/>
                <w:szCs w:val="18"/>
              </w:rPr>
              <w:t>Interview</w:t>
            </w:r>
            <w:proofErr w:type="spellEnd"/>
            <w:r w:rsidRPr="00CB420A">
              <w:rPr>
                <w:color w:val="000000"/>
                <w:sz w:val="18"/>
                <w:szCs w:val="18"/>
              </w:rPr>
              <w:t xml:space="preserve">    7. </w:t>
            </w:r>
            <w:proofErr w:type="spellStart"/>
            <w:r w:rsidRPr="00CB420A">
              <w:rPr>
                <w:color w:val="000000"/>
                <w:sz w:val="18"/>
                <w:szCs w:val="18"/>
              </w:rPr>
              <w:t>Projects</w:t>
            </w:r>
            <w:proofErr w:type="spellEnd"/>
            <w:r w:rsidRPr="00CB420A">
              <w:rPr>
                <w:color w:val="000000"/>
                <w:sz w:val="18"/>
                <w:szCs w:val="18"/>
              </w:rPr>
              <w:t xml:space="preserve">         8. </w:t>
            </w:r>
            <w:proofErr w:type="spellStart"/>
            <w:r w:rsidRPr="00CB420A">
              <w:rPr>
                <w:color w:val="000000"/>
                <w:sz w:val="18"/>
                <w:szCs w:val="18"/>
              </w:rPr>
              <w:t>Assesment</w:t>
            </w:r>
            <w:proofErr w:type="spellEnd"/>
            <w:r w:rsidRPr="00CB420A">
              <w:rPr>
                <w:color w:val="000000"/>
                <w:sz w:val="18"/>
                <w:szCs w:val="18"/>
              </w:rPr>
              <w:t>/</w:t>
            </w:r>
            <w:proofErr w:type="spellStart"/>
            <w:r w:rsidRPr="00CB420A">
              <w:rPr>
                <w:color w:val="000000"/>
                <w:sz w:val="18"/>
                <w:szCs w:val="18"/>
              </w:rPr>
              <w:t>survey</w:t>
            </w:r>
            <w:proofErr w:type="spellEnd"/>
            <w:r w:rsidRPr="00CB420A">
              <w:rPr>
                <w:color w:val="000000"/>
                <w:sz w:val="18"/>
                <w:szCs w:val="18"/>
              </w:rPr>
              <w:t xml:space="preserve">       9. Role </w:t>
            </w:r>
            <w:proofErr w:type="spellStart"/>
            <w:r w:rsidRPr="00CB420A">
              <w:rPr>
                <w:color w:val="000000"/>
                <w:sz w:val="18"/>
                <w:szCs w:val="18"/>
              </w:rPr>
              <w:t>playing</w:t>
            </w:r>
            <w:proofErr w:type="spellEnd"/>
            <w:r w:rsidRPr="00CB420A">
              <w:rPr>
                <w:color w:val="000000"/>
                <w:sz w:val="18"/>
                <w:szCs w:val="18"/>
              </w:rPr>
              <w:t xml:space="preserve">    10. </w:t>
            </w:r>
            <w:proofErr w:type="spellStart"/>
            <w:r w:rsidRPr="00CB420A">
              <w:rPr>
                <w:color w:val="000000"/>
                <w:sz w:val="18"/>
                <w:szCs w:val="18"/>
              </w:rPr>
              <w:t>Demonstration</w:t>
            </w:r>
            <w:proofErr w:type="spellEnd"/>
            <w:r w:rsidRPr="00CB420A">
              <w:rPr>
                <w:color w:val="000000"/>
                <w:sz w:val="18"/>
                <w:szCs w:val="18"/>
              </w:rPr>
              <w:t xml:space="preserve">    11. Brain </w:t>
            </w:r>
            <w:proofErr w:type="spellStart"/>
            <w:r w:rsidRPr="00CB420A">
              <w:rPr>
                <w:color w:val="000000"/>
                <w:sz w:val="18"/>
                <w:szCs w:val="18"/>
              </w:rPr>
              <w:t>storming</w:t>
            </w:r>
            <w:proofErr w:type="spellEnd"/>
            <w:r w:rsidRPr="00CB420A">
              <w:rPr>
                <w:color w:val="000000"/>
                <w:sz w:val="18"/>
                <w:szCs w:val="18"/>
              </w:rPr>
              <w:t xml:space="preserve">       12. Home </w:t>
            </w:r>
            <w:proofErr w:type="spellStart"/>
            <w:r w:rsidRPr="00CB420A">
              <w:rPr>
                <w:color w:val="000000"/>
                <w:sz w:val="18"/>
                <w:szCs w:val="18"/>
              </w:rPr>
              <w:t>work</w:t>
            </w:r>
            <w:proofErr w:type="spellEnd"/>
            <w:r w:rsidRPr="00CB420A">
              <w:rPr>
                <w:color w:val="000000"/>
                <w:sz w:val="18"/>
                <w:szCs w:val="18"/>
              </w:rPr>
              <w:t xml:space="preserve">   13. Case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14.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15. Panel </w:t>
            </w:r>
            <w:proofErr w:type="spellStart"/>
            <w:r w:rsidRPr="00CB420A">
              <w:rPr>
                <w:color w:val="000000"/>
                <w:sz w:val="18"/>
                <w:szCs w:val="18"/>
              </w:rPr>
              <w:t>discussion</w:t>
            </w:r>
            <w:proofErr w:type="spellEnd"/>
            <w:r w:rsidRPr="00CB420A">
              <w:rPr>
                <w:color w:val="000000"/>
                <w:sz w:val="18"/>
                <w:szCs w:val="18"/>
              </w:rPr>
              <w:t xml:space="preserve">    16. </w:t>
            </w:r>
            <w:proofErr w:type="spellStart"/>
            <w:r w:rsidRPr="00CB420A">
              <w:rPr>
                <w:color w:val="000000"/>
                <w:sz w:val="18"/>
                <w:szCs w:val="18"/>
              </w:rPr>
              <w:t>Seminary</w:t>
            </w:r>
            <w:proofErr w:type="spellEnd"/>
            <w:r w:rsidRPr="00CB420A">
              <w:rPr>
                <w:color w:val="000000"/>
                <w:sz w:val="18"/>
                <w:szCs w:val="18"/>
              </w:rPr>
              <w:t xml:space="preserve">         17. Learning </w:t>
            </w:r>
            <w:proofErr w:type="spellStart"/>
            <w:r w:rsidRPr="00CB420A">
              <w:rPr>
                <w:color w:val="000000"/>
                <w:sz w:val="18"/>
                <w:szCs w:val="18"/>
              </w:rPr>
              <w:t>diaries</w:t>
            </w:r>
            <w:proofErr w:type="spellEnd"/>
            <w:r w:rsidRPr="00CB420A">
              <w:rPr>
                <w:color w:val="000000"/>
                <w:sz w:val="18"/>
                <w:szCs w:val="18"/>
              </w:rPr>
              <w:t xml:space="preserve">     18.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19. </w:t>
            </w:r>
            <w:proofErr w:type="spellStart"/>
            <w:r w:rsidRPr="00CB420A">
              <w:rPr>
                <w:color w:val="000000"/>
                <w:sz w:val="18"/>
                <w:szCs w:val="18"/>
              </w:rPr>
              <w:t>Thesis</w:t>
            </w:r>
            <w:proofErr w:type="spellEnd"/>
            <w:r w:rsidRPr="00CB420A">
              <w:rPr>
                <w:color w:val="000000"/>
                <w:sz w:val="18"/>
                <w:szCs w:val="18"/>
              </w:rPr>
              <w:t xml:space="preserve">      20. </w:t>
            </w:r>
            <w:proofErr w:type="spellStart"/>
            <w:r w:rsidRPr="00CB420A">
              <w:rPr>
                <w:color w:val="000000"/>
                <w:sz w:val="18"/>
                <w:szCs w:val="18"/>
              </w:rPr>
              <w:t>Progress</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21. Presentation   22. Virtual </w:t>
            </w:r>
            <w:proofErr w:type="spellStart"/>
            <w:r w:rsidRPr="00CB420A">
              <w:rPr>
                <w:color w:val="000000"/>
                <w:sz w:val="18"/>
                <w:szCs w:val="18"/>
              </w:rPr>
              <w:t>game</w:t>
            </w:r>
            <w:proofErr w:type="spellEnd"/>
            <w:r w:rsidRPr="00CB420A">
              <w:rPr>
                <w:color w:val="000000"/>
                <w:sz w:val="18"/>
                <w:szCs w:val="18"/>
              </w:rPr>
              <w:t xml:space="preserve"> </w:t>
            </w:r>
            <w:proofErr w:type="spellStart"/>
            <w:r w:rsidRPr="00CB420A">
              <w:rPr>
                <w:color w:val="000000"/>
                <w:sz w:val="18"/>
                <w:szCs w:val="18"/>
              </w:rPr>
              <w:t>simulation</w:t>
            </w:r>
            <w:proofErr w:type="spellEnd"/>
            <w:r w:rsidRPr="00CB420A">
              <w:rPr>
                <w:color w:val="000000"/>
                <w:sz w:val="18"/>
                <w:szCs w:val="18"/>
              </w:rPr>
              <w:t xml:space="preserve">   23. Team-</w:t>
            </w:r>
            <w:proofErr w:type="spellStart"/>
            <w:r w:rsidRPr="00CB420A">
              <w:rPr>
                <w:color w:val="000000"/>
                <w:sz w:val="18"/>
                <w:szCs w:val="18"/>
              </w:rPr>
              <w:t>based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24. Video </w:t>
            </w:r>
            <w:proofErr w:type="spellStart"/>
            <w:r w:rsidRPr="00CB420A">
              <w:rPr>
                <w:color w:val="000000"/>
                <w:sz w:val="18"/>
                <w:szCs w:val="18"/>
              </w:rPr>
              <w:t>demonstration</w:t>
            </w:r>
            <w:proofErr w:type="spellEnd"/>
            <w:r w:rsidRPr="00CB420A">
              <w:rPr>
                <w:color w:val="000000"/>
                <w:sz w:val="18"/>
                <w:szCs w:val="18"/>
              </w:rPr>
              <w:t xml:space="preserve">   25. </w:t>
            </w:r>
            <w:proofErr w:type="spellStart"/>
            <w:r w:rsidRPr="00CB420A">
              <w:rPr>
                <w:color w:val="000000"/>
                <w:sz w:val="18"/>
                <w:szCs w:val="18"/>
              </w:rPr>
              <w:t>Book</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resource</w:t>
            </w:r>
            <w:proofErr w:type="spellEnd"/>
            <w:r w:rsidRPr="00CB420A">
              <w:rPr>
                <w:color w:val="000000"/>
                <w:sz w:val="18"/>
                <w:szCs w:val="18"/>
              </w:rPr>
              <w:t xml:space="preserve"> </w:t>
            </w:r>
            <w:proofErr w:type="spellStart"/>
            <w:r w:rsidRPr="00CB420A">
              <w:rPr>
                <w:color w:val="000000"/>
                <w:sz w:val="18"/>
                <w:szCs w:val="18"/>
              </w:rPr>
              <w:t>sharing</w:t>
            </w:r>
            <w:proofErr w:type="spellEnd"/>
            <w:r w:rsidRPr="00CB420A">
              <w:rPr>
                <w:color w:val="000000"/>
                <w:sz w:val="18"/>
                <w:szCs w:val="18"/>
              </w:rPr>
              <w:t xml:space="preserve">   26. Small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large</w:t>
            </w:r>
            <w:proofErr w:type="spellEnd"/>
            <w:r w:rsidRPr="00CB420A">
              <w:rPr>
                <w:color w:val="000000"/>
                <w:sz w:val="18"/>
                <w:szCs w:val="18"/>
              </w:rPr>
              <w:t xml:space="preserve">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discussion</w:t>
            </w:r>
            <w:proofErr w:type="spellEnd"/>
            <w:r w:rsidRPr="00CB420A">
              <w:rPr>
                <w:color w:val="000000"/>
                <w:sz w:val="18"/>
                <w:szCs w:val="18"/>
              </w:rPr>
              <w:t xml:space="preserve">   27. </w:t>
            </w:r>
            <w:proofErr w:type="spellStart"/>
            <w:r w:rsidRPr="00CB420A">
              <w:rPr>
                <w:color w:val="000000"/>
                <w:sz w:val="18"/>
                <w:szCs w:val="18"/>
              </w:rPr>
              <w:t>Preparing</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implementing</w:t>
            </w:r>
            <w:proofErr w:type="spellEnd"/>
            <w:r w:rsidRPr="00CB420A">
              <w:rPr>
                <w:color w:val="000000"/>
                <w:sz w:val="18"/>
                <w:szCs w:val="18"/>
              </w:rPr>
              <w:t xml:space="preserve"> a </w:t>
            </w:r>
            <w:proofErr w:type="spellStart"/>
            <w:r w:rsidRPr="00CB420A">
              <w:rPr>
                <w:color w:val="000000"/>
                <w:sz w:val="18"/>
                <w:szCs w:val="18"/>
              </w:rPr>
              <w:t>training</w:t>
            </w:r>
            <w:proofErr w:type="spellEnd"/>
            <w:r w:rsidRPr="00CB420A">
              <w:rPr>
                <w:color w:val="000000"/>
                <w:sz w:val="18"/>
                <w:szCs w:val="18"/>
              </w:rPr>
              <w:t xml:space="preserve"> plan   28. </w:t>
            </w:r>
            <w:proofErr w:type="spellStart"/>
            <w:r w:rsidRPr="00CB420A">
              <w:rPr>
                <w:color w:val="000000"/>
                <w:sz w:val="18"/>
                <w:szCs w:val="18"/>
              </w:rPr>
              <w:t>Simulation</w:t>
            </w:r>
            <w:proofErr w:type="spellEnd"/>
            <w:r w:rsidRPr="00CB420A">
              <w:rPr>
                <w:color w:val="000000"/>
                <w:sz w:val="18"/>
                <w:szCs w:val="18"/>
              </w:rPr>
              <w:t xml:space="preserve">    29. Case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with</w:t>
            </w:r>
            <w:proofErr w:type="spellEnd"/>
            <w:r w:rsidRPr="00CB420A">
              <w:rPr>
                <w:color w:val="000000"/>
                <w:sz w:val="18"/>
                <w:szCs w:val="18"/>
              </w:rPr>
              <w:t xml:space="preserve"> video </w:t>
            </w:r>
            <w:proofErr w:type="spellStart"/>
            <w:r w:rsidRPr="00CB420A">
              <w:rPr>
                <w:color w:val="000000"/>
                <w:sz w:val="18"/>
                <w:szCs w:val="18"/>
              </w:rPr>
              <w:t>footage</w:t>
            </w:r>
            <w:proofErr w:type="spellEnd"/>
            <w:r w:rsidRPr="00CB420A">
              <w:rPr>
                <w:color w:val="000000"/>
                <w:sz w:val="18"/>
                <w:szCs w:val="18"/>
              </w:rPr>
              <w:t xml:space="preserve">  30. </w:t>
            </w:r>
            <w:proofErr w:type="spellStart"/>
            <w:r w:rsidRPr="00CB420A">
              <w:rPr>
                <w:color w:val="000000"/>
                <w:sz w:val="18"/>
                <w:szCs w:val="18"/>
              </w:rPr>
              <w:t>Museum</w:t>
            </w:r>
            <w:proofErr w:type="spellEnd"/>
            <w:r w:rsidRPr="00CB420A">
              <w:rPr>
                <w:color w:val="000000"/>
                <w:sz w:val="18"/>
                <w:szCs w:val="18"/>
              </w:rPr>
              <w:t xml:space="preserve"> </w:t>
            </w:r>
            <w:proofErr w:type="spellStart"/>
            <w:r w:rsidRPr="00CB420A">
              <w:rPr>
                <w:color w:val="000000"/>
                <w:sz w:val="18"/>
                <w:szCs w:val="18"/>
              </w:rPr>
              <w:t>tour</w:t>
            </w:r>
            <w:proofErr w:type="spellEnd"/>
            <w:r w:rsidRPr="00CB420A">
              <w:rPr>
                <w:color w:val="000000"/>
                <w:sz w:val="18"/>
                <w:szCs w:val="18"/>
              </w:rPr>
              <w:t xml:space="preserve">   31. Film/</w:t>
            </w:r>
            <w:proofErr w:type="spellStart"/>
            <w:r w:rsidRPr="00CB420A">
              <w:rPr>
                <w:color w:val="000000"/>
                <w:sz w:val="18"/>
                <w:szCs w:val="18"/>
              </w:rPr>
              <w:t>documentary</w:t>
            </w:r>
            <w:proofErr w:type="spellEnd"/>
            <w:r w:rsidRPr="00CB420A">
              <w:rPr>
                <w:color w:val="000000"/>
                <w:sz w:val="18"/>
                <w:szCs w:val="18"/>
              </w:rPr>
              <w:t xml:space="preserve"> </w:t>
            </w:r>
            <w:proofErr w:type="spellStart"/>
            <w:r w:rsidRPr="00CB420A">
              <w:rPr>
                <w:color w:val="000000"/>
                <w:sz w:val="18"/>
                <w:szCs w:val="18"/>
              </w:rPr>
              <w:t>screening</w:t>
            </w:r>
            <w:proofErr w:type="spellEnd"/>
            <w:r w:rsidRPr="00CB420A">
              <w:rPr>
                <w:color w:val="000000"/>
                <w:sz w:val="18"/>
                <w:szCs w:val="18"/>
              </w:rPr>
              <w:t xml:space="preserve">     32. </w:t>
            </w:r>
            <w:proofErr w:type="spellStart"/>
            <w:r w:rsidRPr="00CB420A">
              <w:rPr>
                <w:color w:val="000000"/>
                <w:sz w:val="18"/>
                <w:szCs w:val="18"/>
              </w:rPr>
              <w:t>Warm-up</w:t>
            </w:r>
            <w:proofErr w:type="spellEnd"/>
            <w:r w:rsidRPr="00CB420A">
              <w:rPr>
                <w:color w:val="000000"/>
                <w:sz w:val="18"/>
                <w:szCs w:val="18"/>
              </w:rPr>
              <w:t xml:space="preserve"> </w:t>
            </w:r>
            <w:proofErr w:type="spellStart"/>
            <w:r w:rsidRPr="00CB420A">
              <w:rPr>
                <w:color w:val="000000"/>
                <w:sz w:val="18"/>
                <w:szCs w:val="18"/>
              </w:rPr>
              <w:t>exercises</w:t>
            </w:r>
            <w:proofErr w:type="spellEnd"/>
            <w:r w:rsidRPr="00CB420A">
              <w:rPr>
                <w:color w:val="000000"/>
                <w:sz w:val="18"/>
                <w:szCs w:val="18"/>
              </w:rPr>
              <w:t xml:space="preserve">     33. Case </w:t>
            </w:r>
            <w:proofErr w:type="spellStart"/>
            <w:r w:rsidRPr="00CB420A">
              <w:rPr>
                <w:color w:val="000000"/>
                <w:sz w:val="18"/>
                <w:szCs w:val="18"/>
              </w:rPr>
              <w:t>study</w:t>
            </w:r>
            <w:proofErr w:type="spellEnd"/>
          </w:p>
        </w:tc>
      </w:tr>
      <w:tr w:rsidR="0003616F" w14:paraId="52A733C3" w14:textId="77777777" w:rsidTr="003841C5">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600CE288" w14:textId="77777777" w:rsidR="0003616F" w:rsidRPr="00CB420A" w:rsidRDefault="0003616F" w:rsidP="003841C5">
            <w:pPr>
              <w:jc w:val="both"/>
              <w:rPr>
                <w:rFonts w:ascii="Times New Roman" w:eastAsia="Times New Roman" w:hAnsi="Times New Roman" w:cs="Times New Roman"/>
                <w:sz w:val="18"/>
                <w:szCs w:val="18"/>
              </w:rPr>
            </w:pPr>
            <w:r w:rsidRPr="00CB420A">
              <w:rPr>
                <w:rFonts w:ascii="Times New Roman" w:eastAsia="Times New Roman" w:hAnsi="Times New Roman" w:cs="Times New Roman"/>
                <w:b/>
                <w:sz w:val="18"/>
                <w:szCs w:val="18"/>
              </w:rPr>
              <w:t xml:space="preserve">Evaluation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74AAAC76" w14:textId="7ABE8B55" w:rsidR="0003616F" w:rsidRPr="0003616F" w:rsidRDefault="0003616F" w:rsidP="0003616F">
            <w:pPr>
              <w:pStyle w:val="NormalWeb"/>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Midterm</w:t>
            </w:r>
            <w:proofErr w:type="spellEnd"/>
            <w:r w:rsidRPr="00CB420A">
              <w:rPr>
                <w:color w:val="000000"/>
                <w:sz w:val="18"/>
                <w:szCs w:val="18"/>
              </w:rPr>
              <w:t xml:space="preserve">        2. Final </w:t>
            </w:r>
            <w:proofErr w:type="spellStart"/>
            <w:r w:rsidRPr="00CB420A">
              <w:rPr>
                <w:color w:val="000000"/>
                <w:sz w:val="18"/>
                <w:szCs w:val="18"/>
              </w:rPr>
              <w:t>exam</w:t>
            </w:r>
            <w:proofErr w:type="spellEnd"/>
            <w:r w:rsidRPr="00CB420A">
              <w:rPr>
                <w:color w:val="000000"/>
                <w:sz w:val="18"/>
                <w:szCs w:val="18"/>
              </w:rPr>
              <w:t xml:space="preserve">         3.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assessment</w:t>
            </w:r>
            <w:proofErr w:type="spellEnd"/>
            <w:r w:rsidRPr="00CB420A">
              <w:rPr>
                <w:color w:val="000000"/>
                <w:sz w:val="18"/>
                <w:szCs w:val="18"/>
              </w:rPr>
              <w:t xml:space="preserve">   4. Project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6. </w:t>
            </w:r>
            <w:proofErr w:type="spellStart"/>
            <w:r w:rsidRPr="00CB420A">
              <w:rPr>
                <w:color w:val="000000"/>
                <w:sz w:val="18"/>
                <w:szCs w:val="18"/>
              </w:rPr>
              <w:t>Clinical</w:t>
            </w:r>
            <w:proofErr w:type="spellEnd"/>
            <w:r w:rsidRPr="00CB420A">
              <w:rPr>
                <w:color w:val="000000"/>
                <w:sz w:val="18"/>
                <w:szCs w:val="18"/>
              </w:rPr>
              <w:t xml:space="preserve"> </w:t>
            </w:r>
            <w:proofErr w:type="spellStart"/>
            <w:r w:rsidRPr="00CB420A">
              <w:rPr>
                <w:color w:val="000000"/>
                <w:sz w:val="18"/>
                <w:szCs w:val="18"/>
              </w:rPr>
              <w:t>practice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7.Assignment/</w:t>
            </w:r>
            <w:proofErr w:type="spellStart"/>
            <w:r w:rsidRPr="00CB420A">
              <w:rPr>
                <w:color w:val="000000"/>
                <w:sz w:val="18"/>
                <w:szCs w:val="18"/>
              </w:rPr>
              <w:t>reports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8. </w:t>
            </w:r>
            <w:proofErr w:type="spellStart"/>
            <w:r w:rsidRPr="00CB420A">
              <w:rPr>
                <w:color w:val="000000"/>
                <w:sz w:val="18"/>
                <w:szCs w:val="18"/>
              </w:rPr>
              <w:t>Seminary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9. Learning </w:t>
            </w:r>
            <w:proofErr w:type="spellStart"/>
            <w:r w:rsidRPr="00CB420A">
              <w:rPr>
                <w:color w:val="000000"/>
                <w:sz w:val="18"/>
                <w:szCs w:val="18"/>
              </w:rPr>
              <w:t>diary</w:t>
            </w:r>
            <w:proofErr w:type="spellEnd"/>
            <w:r w:rsidRPr="00CB420A">
              <w:rPr>
                <w:color w:val="000000"/>
                <w:sz w:val="18"/>
                <w:szCs w:val="18"/>
              </w:rPr>
              <w:t xml:space="preserve">    10.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11. </w:t>
            </w:r>
            <w:proofErr w:type="spellStart"/>
            <w:r w:rsidRPr="00CB420A">
              <w:rPr>
                <w:color w:val="000000"/>
                <w:sz w:val="18"/>
                <w:szCs w:val="18"/>
              </w:rPr>
              <w:t>Thesis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12.Quiz    13. Presentation </w:t>
            </w:r>
            <w:proofErr w:type="spellStart"/>
            <w:r w:rsidRPr="00CB420A">
              <w:rPr>
                <w:color w:val="000000"/>
                <w:sz w:val="18"/>
                <w:szCs w:val="18"/>
              </w:rPr>
              <w:t>evaluation</w:t>
            </w:r>
            <w:proofErr w:type="spellEnd"/>
            <w:r w:rsidRPr="00CB420A">
              <w:rPr>
                <w:color w:val="000000"/>
                <w:sz w:val="18"/>
                <w:szCs w:val="18"/>
              </w:rPr>
              <w:t xml:space="preserve">   14. </w:t>
            </w:r>
            <w:proofErr w:type="spellStart"/>
            <w:r w:rsidRPr="00CB420A">
              <w:rPr>
                <w:color w:val="000000"/>
                <w:sz w:val="18"/>
                <w:szCs w:val="18"/>
              </w:rPr>
              <w:t>Performance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15-Practice </w:t>
            </w:r>
            <w:proofErr w:type="spellStart"/>
            <w:r w:rsidRPr="00CB420A">
              <w:rPr>
                <w:color w:val="000000"/>
                <w:sz w:val="18"/>
                <w:szCs w:val="18"/>
              </w:rPr>
              <w:t>Exam</w:t>
            </w:r>
            <w:proofErr w:type="spellEnd"/>
            <w:r w:rsidRPr="00CB420A">
              <w:rPr>
                <w:color w:val="000000"/>
                <w:sz w:val="18"/>
                <w:szCs w:val="18"/>
              </w:rPr>
              <w:t xml:space="preserve">  16. Video </w:t>
            </w:r>
            <w:proofErr w:type="spellStart"/>
            <w:r w:rsidRPr="00CB420A">
              <w:rPr>
                <w:color w:val="000000"/>
                <w:sz w:val="18"/>
                <w:szCs w:val="18"/>
              </w:rPr>
              <w:t>screening</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17. Video </w:t>
            </w:r>
            <w:proofErr w:type="spellStart"/>
            <w:r w:rsidRPr="00CB420A">
              <w:rPr>
                <w:color w:val="000000"/>
                <w:sz w:val="18"/>
                <w:szCs w:val="18"/>
              </w:rPr>
              <w:t>case</w:t>
            </w:r>
            <w:proofErr w:type="spellEnd"/>
            <w:r w:rsidRPr="00CB420A">
              <w:rPr>
                <w:color w:val="000000"/>
                <w:sz w:val="18"/>
                <w:szCs w:val="18"/>
              </w:rPr>
              <w:t xml:space="preserv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18. </w:t>
            </w:r>
            <w:proofErr w:type="spellStart"/>
            <w:r w:rsidRPr="00CB420A">
              <w:rPr>
                <w:color w:val="000000"/>
                <w:sz w:val="18"/>
                <w:szCs w:val="18"/>
              </w:rPr>
              <w:t>Observation</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19. </w:t>
            </w:r>
            <w:proofErr w:type="spellStart"/>
            <w:r w:rsidRPr="00CB420A">
              <w:rPr>
                <w:color w:val="000000"/>
                <w:sz w:val="18"/>
                <w:szCs w:val="18"/>
              </w:rPr>
              <w:t>Interview</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20. </w:t>
            </w:r>
            <w:proofErr w:type="spellStart"/>
            <w:r w:rsidRPr="00CB420A">
              <w:rPr>
                <w:color w:val="000000"/>
                <w:sz w:val="18"/>
                <w:szCs w:val="18"/>
              </w:rPr>
              <w:t>Nursing</w:t>
            </w:r>
            <w:proofErr w:type="spellEnd"/>
            <w:r w:rsidRPr="00CB420A">
              <w:rPr>
                <w:color w:val="000000"/>
                <w:sz w:val="18"/>
                <w:szCs w:val="18"/>
              </w:rPr>
              <w:t xml:space="preserve"> </w:t>
            </w:r>
            <w:proofErr w:type="spellStart"/>
            <w:r w:rsidRPr="00CB420A">
              <w:rPr>
                <w:color w:val="000000"/>
                <w:sz w:val="18"/>
                <w:szCs w:val="18"/>
              </w:rPr>
              <w:t>process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21.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22. Case </w:t>
            </w:r>
            <w:proofErr w:type="spellStart"/>
            <w:r w:rsidRPr="00CB420A">
              <w:rPr>
                <w:color w:val="000000"/>
                <w:sz w:val="18"/>
                <w:szCs w:val="18"/>
              </w:rPr>
              <w:t>evaluation</w:t>
            </w:r>
            <w:proofErr w:type="spellEnd"/>
            <w:r w:rsidRPr="00CB420A">
              <w:rPr>
                <w:color w:val="000000"/>
                <w:sz w:val="18"/>
                <w:szCs w:val="18"/>
              </w:rPr>
              <w:t xml:space="preserve"> 23. </w:t>
            </w:r>
            <w:proofErr w:type="spellStart"/>
            <w:r w:rsidRPr="00CB420A">
              <w:rPr>
                <w:color w:val="000000"/>
                <w:sz w:val="18"/>
                <w:szCs w:val="18"/>
              </w:rPr>
              <w:t>Care</w:t>
            </w:r>
            <w:proofErr w:type="spellEnd"/>
            <w:r w:rsidRPr="00CB420A">
              <w:rPr>
                <w:color w:val="000000"/>
                <w:sz w:val="18"/>
                <w:szCs w:val="18"/>
              </w:rPr>
              <w:t xml:space="preserve"> plan </w:t>
            </w:r>
            <w:proofErr w:type="spellStart"/>
            <w:r w:rsidRPr="00CB420A">
              <w:rPr>
                <w:color w:val="000000"/>
                <w:sz w:val="18"/>
                <w:szCs w:val="18"/>
              </w:rPr>
              <w:t>evaluation</w:t>
            </w:r>
            <w:proofErr w:type="spellEnd"/>
          </w:p>
        </w:tc>
      </w:tr>
    </w:tbl>
    <w:p w14:paraId="319A5067" w14:textId="350E13CE" w:rsidR="001A25B9" w:rsidRDefault="00D81B51">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bl>
      <w:tblPr>
        <w:tblStyle w:val="affff6"/>
        <w:tblW w:w="907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67"/>
        <w:gridCol w:w="6379"/>
        <w:gridCol w:w="2125"/>
      </w:tblGrid>
      <w:tr w:rsidR="004B492C" w14:paraId="28A11619" w14:textId="77777777" w:rsidTr="004B492C">
        <w:trPr>
          <w:trHeight w:val="284"/>
          <w:jc w:val="center"/>
        </w:trPr>
        <w:tc>
          <w:tcPr>
            <w:tcW w:w="9071" w:type="dxa"/>
            <w:gridSpan w:val="3"/>
            <w:tcBorders>
              <w:bottom w:val="single" w:sz="6" w:space="0" w:color="CCCCCC"/>
            </w:tcBorders>
            <w:shd w:val="clear" w:color="auto" w:fill="FFFFFF"/>
            <w:tcMar>
              <w:top w:w="15" w:type="dxa"/>
              <w:left w:w="80" w:type="dxa"/>
              <w:bottom w:w="15" w:type="dxa"/>
              <w:right w:w="15" w:type="dxa"/>
            </w:tcMar>
            <w:vAlign w:val="center"/>
          </w:tcPr>
          <w:p w14:paraId="1C1D3C5A" w14:textId="77777777" w:rsidR="004B492C" w:rsidRDefault="004B492C" w:rsidP="004B492C">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WEEKLY COURSE CONTENT</w:t>
            </w:r>
          </w:p>
        </w:tc>
      </w:tr>
      <w:tr w:rsidR="004B492C" w14:paraId="421AF84B" w14:textId="77777777" w:rsidTr="004B492C">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bottom"/>
          </w:tcPr>
          <w:p w14:paraId="46D988E9" w14:textId="77777777" w:rsidR="004B492C" w:rsidRDefault="004B492C" w:rsidP="004B492C">
            <w:pPr>
              <w:rPr>
                <w:rFonts w:ascii="Times New Roman" w:eastAsia="Times New Roman" w:hAnsi="Times New Roman" w:cs="Times New Roman"/>
                <w:sz w:val="18"/>
                <w:szCs w:val="18"/>
              </w:rPr>
            </w:pPr>
            <w:proofErr w:type="spellStart"/>
            <w:r w:rsidRPr="001B1C22">
              <w:rPr>
                <w:rFonts w:ascii="Times New Roman" w:eastAsia="Times New Roman" w:hAnsi="Times New Roman" w:cs="Times New Roman"/>
                <w:b/>
                <w:sz w:val="18"/>
                <w:szCs w:val="18"/>
              </w:rPr>
              <w:t>Week</w:t>
            </w:r>
            <w:proofErr w:type="spellEnd"/>
          </w:p>
        </w:tc>
        <w:tc>
          <w:tcPr>
            <w:tcW w:w="6379" w:type="dxa"/>
            <w:tcBorders>
              <w:bottom w:val="single" w:sz="6" w:space="0" w:color="CCCCCC"/>
            </w:tcBorders>
            <w:shd w:val="clear" w:color="auto" w:fill="FFFFFF"/>
            <w:tcMar>
              <w:top w:w="15" w:type="dxa"/>
              <w:left w:w="80" w:type="dxa"/>
              <w:bottom w:w="15" w:type="dxa"/>
              <w:right w:w="15" w:type="dxa"/>
            </w:tcMar>
            <w:vAlign w:val="bottom"/>
          </w:tcPr>
          <w:p w14:paraId="22662598" w14:textId="77777777" w:rsidR="004B492C" w:rsidRDefault="004B492C" w:rsidP="004B492C">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Topics</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bottom"/>
          </w:tcPr>
          <w:p w14:paraId="43BCEE9E" w14:textId="77777777" w:rsidR="004B492C" w:rsidRDefault="004B492C" w:rsidP="004B492C">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Study</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Materials</w:t>
            </w:r>
            <w:proofErr w:type="spellEnd"/>
          </w:p>
        </w:tc>
      </w:tr>
      <w:tr w:rsidR="004B492C" w14:paraId="6F3D9168" w14:textId="77777777" w:rsidTr="004B492C">
        <w:trPr>
          <w:trHeight w:val="295"/>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FB4275F" w14:textId="77777777" w:rsidR="004B492C" w:rsidRDefault="004B492C" w:rsidP="004B492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tcPr>
          <w:p w14:paraId="7F91A8E0" w14:textId="5AE89283" w:rsidR="004B492C" w:rsidRPr="000140E7" w:rsidRDefault="004B492C" w:rsidP="004B492C">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Introduction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lecture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about</w:t>
            </w:r>
            <w:proofErr w:type="spellEnd"/>
            <w:r>
              <w:rPr>
                <w:rFonts w:ascii="Times New Roman" w:eastAsia="Times New Roman" w:hAnsi="Times New Roman" w:cs="Times New Roman"/>
                <w:sz w:val="18"/>
                <w:szCs w:val="18"/>
              </w:rPr>
              <w:t xml:space="preserve"> “How </w:t>
            </w:r>
            <w:proofErr w:type="spellStart"/>
            <w:r>
              <w:rPr>
                <w:rFonts w:ascii="Times New Roman" w:eastAsia="Times New Roman" w:hAnsi="Times New Roman" w:cs="Times New Roman"/>
                <w:sz w:val="18"/>
                <w:szCs w:val="18"/>
              </w:rPr>
              <w:t>to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read</w:t>
            </w:r>
            <w:proofErr w:type="spellEnd"/>
            <w:r>
              <w:rPr>
                <w:rFonts w:ascii="Times New Roman" w:eastAsia="Times New Roman" w:hAnsi="Times New Roman" w:cs="Times New Roman"/>
                <w:sz w:val="18"/>
                <w:szCs w:val="18"/>
              </w:rPr>
              <w:t xml:space="preserve"> a </w:t>
            </w:r>
            <w:proofErr w:type="spellStart"/>
            <w:r>
              <w:rPr>
                <w:rFonts w:ascii="Times New Roman" w:eastAsia="Times New Roman" w:hAnsi="Times New Roman" w:cs="Times New Roman"/>
                <w:sz w:val="18"/>
                <w:szCs w:val="18"/>
              </w:rPr>
              <w:t>research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paper</w:t>
            </w:r>
            <w:proofErr w:type="spellEnd"/>
            <w:r>
              <w:rPr>
                <w:rFonts w:ascii="Times New Roman" w:eastAsia="Times New Roman" w:hAnsi="Times New Roman" w:cs="Times New Roman"/>
                <w:sz w:val="18"/>
                <w:szCs w:val="18"/>
              </w:rPr>
              <w:t>”</w:t>
            </w:r>
          </w:p>
        </w:tc>
        <w:tc>
          <w:tcPr>
            <w:tcW w:w="2125" w:type="dxa"/>
            <w:tcBorders>
              <w:bottom w:val="single" w:sz="6" w:space="0" w:color="CCCCCC"/>
            </w:tcBorders>
            <w:shd w:val="clear" w:color="auto" w:fill="FFFFFF"/>
            <w:tcMar>
              <w:top w:w="15" w:type="dxa"/>
              <w:left w:w="80" w:type="dxa"/>
              <w:bottom w:w="15" w:type="dxa"/>
              <w:right w:w="15" w:type="dxa"/>
            </w:tcMar>
          </w:tcPr>
          <w:p w14:paraId="12089B61" w14:textId="77777777" w:rsidR="004B492C" w:rsidRDefault="004B492C" w:rsidP="004B492C">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4B492C" w14:paraId="7E472EB7" w14:textId="77777777" w:rsidTr="004B492C">
        <w:trPr>
          <w:trHeight w:val="228"/>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28003353" w14:textId="77777777" w:rsidR="004B492C" w:rsidRDefault="004B492C" w:rsidP="004B492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tcPr>
          <w:p w14:paraId="4CFAA2D4" w14:textId="77777777" w:rsidR="004B492C" w:rsidRDefault="004B492C" w:rsidP="004B492C">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General </w:t>
            </w:r>
            <w:proofErr w:type="spellStart"/>
            <w:r>
              <w:rPr>
                <w:rFonts w:ascii="Times New Roman" w:eastAsia="Times New Roman" w:hAnsi="Times New Roman" w:cs="Times New Roman"/>
                <w:color w:val="000000"/>
                <w:sz w:val="18"/>
                <w:szCs w:val="18"/>
              </w:rPr>
              <w:t>Structure</w:t>
            </w:r>
            <w:proofErr w:type="spellEnd"/>
            <w:r>
              <w:rPr>
                <w:rFonts w:ascii="Times New Roman" w:eastAsia="Times New Roman" w:hAnsi="Times New Roman" w:cs="Times New Roman"/>
                <w:color w:val="000000"/>
                <w:sz w:val="18"/>
                <w:szCs w:val="18"/>
              </w:rPr>
              <w:t xml:space="preserve"> of </w:t>
            </w:r>
            <w:proofErr w:type="spellStart"/>
            <w:r>
              <w:rPr>
                <w:rFonts w:ascii="Times New Roman" w:eastAsia="Times New Roman" w:hAnsi="Times New Roman" w:cs="Times New Roman"/>
                <w:color w:val="000000"/>
                <w:sz w:val="18"/>
                <w:szCs w:val="18"/>
              </w:rPr>
              <w:t>research</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articles</w:t>
            </w:r>
            <w:proofErr w:type="spellEnd"/>
          </w:p>
          <w:p w14:paraId="4E0A7D53" w14:textId="464574BC" w:rsidR="004B492C" w:rsidRPr="000140E7" w:rsidRDefault="004B492C" w:rsidP="004B492C">
            <w:pPr>
              <w:rPr>
                <w:rFonts w:ascii="Times New Roman" w:eastAsia="Times New Roman" w:hAnsi="Times New Roman" w:cs="Times New Roman"/>
                <w:sz w:val="18"/>
                <w:szCs w:val="18"/>
              </w:rPr>
            </w:pPr>
            <w:proofErr w:type="spellStart"/>
            <w:r>
              <w:rPr>
                <w:rFonts w:ascii="Times New Roman" w:eastAsia="Times New Roman" w:hAnsi="Times New Roman" w:cs="Times New Roman"/>
                <w:color w:val="000000"/>
                <w:sz w:val="18"/>
                <w:szCs w:val="18"/>
              </w:rPr>
              <w:t>Sample</w:t>
            </w:r>
            <w:proofErr w:type="spellEnd"/>
            <w:r>
              <w:rPr>
                <w:rFonts w:ascii="Times New Roman" w:eastAsia="Times New Roman" w:hAnsi="Times New Roman" w:cs="Times New Roman"/>
                <w:color w:val="000000"/>
                <w:sz w:val="18"/>
                <w:szCs w:val="18"/>
              </w:rPr>
              <w:t xml:space="preserve">: Critical Reading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Evaluating</w:t>
            </w:r>
            <w:proofErr w:type="spellEnd"/>
            <w:r>
              <w:rPr>
                <w:rFonts w:ascii="Times New Roman" w:eastAsia="Times New Roman" w:hAnsi="Times New Roman" w:cs="Times New Roman"/>
                <w:color w:val="000000"/>
                <w:sz w:val="18"/>
                <w:szCs w:val="18"/>
              </w:rPr>
              <w:t xml:space="preserve"> A </w:t>
            </w:r>
            <w:proofErr w:type="spellStart"/>
            <w:r>
              <w:rPr>
                <w:rFonts w:ascii="Times New Roman" w:eastAsia="Times New Roman" w:hAnsi="Times New Roman" w:cs="Times New Roman"/>
                <w:color w:val="000000"/>
                <w:sz w:val="18"/>
                <w:szCs w:val="18"/>
              </w:rPr>
              <w:t>Research</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Article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Descriptive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cross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sectional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design</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0376C3EE" w14:textId="77777777" w:rsidR="004B492C" w:rsidRDefault="004B492C" w:rsidP="004B492C">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4B492C" w14:paraId="057295E8" w14:textId="77777777" w:rsidTr="004B492C">
        <w:trPr>
          <w:trHeight w:val="246"/>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BD81799" w14:textId="77777777" w:rsidR="004B492C" w:rsidRDefault="004B492C" w:rsidP="004B492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tcPr>
          <w:p w14:paraId="3F01A354" w14:textId="0DDE5FD7" w:rsidR="004B492C" w:rsidRPr="000140E7" w:rsidRDefault="004B492C" w:rsidP="004B492C">
            <w:pPr>
              <w:pStyle w:val="NormalWeb"/>
              <w:spacing w:before="0" w:beforeAutospacing="0" w:after="0" w:afterAutospacing="0"/>
              <w:jc w:val="both"/>
              <w:textAlignment w:val="baseline"/>
              <w:rPr>
                <w:bCs/>
                <w:color w:val="000000"/>
                <w:sz w:val="18"/>
                <w:szCs w:val="18"/>
              </w:rPr>
            </w:pPr>
            <w:r>
              <w:rPr>
                <w:color w:val="000000"/>
                <w:sz w:val="18"/>
                <w:szCs w:val="18"/>
              </w:rPr>
              <w:t xml:space="preserve">Critical Reading </w:t>
            </w:r>
            <w:proofErr w:type="spellStart"/>
            <w:r>
              <w:rPr>
                <w:color w:val="000000"/>
                <w:sz w:val="18"/>
                <w:szCs w:val="18"/>
              </w:rPr>
              <w:t>and</w:t>
            </w:r>
            <w:proofErr w:type="spellEnd"/>
            <w:r>
              <w:rPr>
                <w:color w:val="000000"/>
                <w:sz w:val="18"/>
                <w:szCs w:val="18"/>
              </w:rPr>
              <w:t xml:space="preserve"> </w:t>
            </w:r>
            <w:proofErr w:type="spellStart"/>
            <w:r>
              <w:rPr>
                <w:color w:val="000000"/>
                <w:sz w:val="18"/>
                <w:szCs w:val="18"/>
              </w:rPr>
              <w:t>Evaluating</w:t>
            </w:r>
            <w:proofErr w:type="spellEnd"/>
            <w:r>
              <w:rPr>
                <w:color w:val="000000"/>
                <w:sz w:val="18"/>
                <w:szCs w:val="18"/>
              </w:rPr>
              <w:t xml:space="preserve"> A </w:t>
            </w:r>
            <w:proofErr w:type="spellStart"/>
            <w:r>
              <w:rPr>
                <w:color w:val="000000"/>
                <w:sz w:val="18"/>
                <w:szCs w:val="18"/>
              </w:rPr>
              <w:t>Research</w:t>
            </w:r>
            <w:proofErr w:type="spellEnd"/>
            <w:r>
              <w:rPr>
                <w:color w:val="000000"/>
                <w:sz w:val="18"/>
                <w:szCs w:val="18"/>
              </w:rPr>
              <w:t xml:space="preserve"> </w:t>
            </w:r>
            <w:proofErr w:type="spellStart"/>
            <w:r>
              <w:rPr>
                <w:color w:val="000000"/>
                <w:sz w:val="18"/>
                <w:szCs w:val="18"/>
              </w:rPr>
              <w:t>Article</w:t>
            </w:r>
            <w:proofErr w:type="spellEnd"/>
            <w:r>
              <w:rPr>
                <w:color w:val="000000"/>
                <w:sz w:val="18"/>
                <w:szCs w:val="18"/>
              </w:rPr>
              <w:t xml:space="preserve">-Case </w:t>
            </w:r>
            <w:proofErr w:type="spellStart"/>
            <w:r>
              <w:rPr>
                <w:color w:val="000000"/>
                <w:sz w:val="18"/>
                <w:szCs w:val="18"/>
              </w:rPr>
              <w:t>control</w:t>
            </w:r>
            <w:proofErr w:type="spellEnd"/>
            <w:r>
              <w:rPr>
                <w:color w:val="000000"/>
                <w:sz w:val="18"/>
                <w:szCs w:val="18"/>
              </w:rPr>
              <w:t xml:space="preserve"> </w:t>
            </w:r>
            <w:proofErr w:type="spellStart"/>
            <w:r>
              <w:rPr>
                <w:color w:val="000000"/>
                <w:sz w:val="18"/>
                <w:szCs w:val="18"/>
              </w:rPr>
              <w:t>studies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3CE3AD0D" w14:textId="77777777" w:rsidR="004B492C" w:rsidRDefault="004B492C" w:rsidP="004B492C">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4B492C" w14:paraId="16785BE0" w14:textId="77777777" w:rsidTr="004B492C">
        <w:trPr>
          <w:trHeight w:val="250"/>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7ED9204" w14:textId="77777777" w:rsidR="004B492C" w:rsidRDefault="004B492C" w:rsidP="004B492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tcPr>
          <w:p w14:paraId="07257D0A" w14:textId="170390F1" w:rsidR="004B492C" w:rsidRPr="000140E7" w:rsidRDefault="004B492C" w:rsidP="004B492C">
            <w:pPr>
              <w:pStyle w:val="NormalWeb"/>
              <w:spacing w:before="0" w:beforeAutospacing="0" w:after="0" w:afterAutospacing="0"/>
              <w:jc w:val="both"/>
              <w:textAlignment w:val="baseline"/>
              <w:rPr>
                <w:bCs/>
                <w:iCs/>
                <w:color w:val="000000"/>
                <w:sz w:val="18"/>
                <w:szCs w:val="18"/>
              </w:rPr>
            </w:pPr>
            <w:r>
              <w:rPr>
                <w:color w:val="000000"/>
                <w:sz w:val="18"/>
                <w:szCs w:val="18"/>
              </w:rPr>
              <w:t xml:space="preserve">Critical Reading </w:t>
            </w:r>
            <w:proofErr w:type="spellStart"/>
            <w:r>
              <w:rPr>
                <w:color w:val="000000"/>
                <w:sz w:val="18"/>
                <w:szCs w:val="18"/>
              </w:rPr>
              <w:t>and</w:t>
            </w:r>
            <w:proofErr w:type="spellEnd"/>
            <w:r>
              <w:rPr>
                <w:color w:val="000000"/>
                <w:sz w:val="18"/>
                <w:szCs w:val="18"/>
              </w:rPr>
              <w:t xml:space="preserve"> </w:t>
            </w:r>
            <w:proofErr w:type="spellStart"/>
            <w:r>
              <w:rPr>
                <w:color w:val="000000"/>
                <w:sz w:val="18"/>
                <w:szCs w:val="18"/>
              </w:rPr>
              <w:t>Evaluating</w:t>
            </w:r>
            <w:proofErr w:type="spellEnd"/>
            <w:r>
              <w:rPr>
                <w:color w:val="000000"/>
                <w:sz w:val="18"/>
                <w:szCs w:val="18"/>
              </w:rPr>
              <w:t xml:space="preserve"> A </w:t>
            </w:r>
            <w:proofErr w:type="spellStart"/>
            <w:r>
              <w:rPr>
                <w:color w:val="000000"/>
                <w:sz w:val="18"/>
                <w:szCs w:val="18"/>
              </w:rPr>
              <w:t>Research</w:t>
            </w:r>
            <w:proofErr w:type="spellEnd"/>
            <w:r>
              <w:rPr>
                <w:color w:val="000000"/>
                <w:sz w:val="18"/>
                <w:szCs w:val="18"/>
              </w:rPr>
              <w:t xml:space="preserve"> </w:t>
            </w:r>
            <w:proofErr w:type="spellStart"/>
            <w:r>
              <w:rPr>
                <w:color w:val="000000"/>
                <w:sz w:val="18"/>
                <w:szCs w:val="18"/>
              </w:rPr>
              <w:t>Article-Randomised</w:t>
            </w:r>
            <w:proofErr w:type="spellEnd"/>
            <w:r>
              <w:rPr>
                <w:color w:val="000000"/>
                <w:sz w:val="18"/>
                <w:szCs w:val="18"/>
              </w:rPr>
              <w:t xml:space="preserve"> </w:t>
            </w:r>
            <w:proofErr w:type="spellStart"/>
            <w:r>
              <w:rPr>
                <w:color w:val="000000"/>
                <w:sz w:val="18"/>
                <w:szCs w:val="18"/>
              </w:rPr>
              <w:t>control</w:t>
            </w:r>
            <w:proofErr w:type="spellEnd"/>
            <w:r>
              <w:rPr>
                <w:color w:val="000000"/>
                <w:sz w:val="18"/>
                <w:szCs w:val="18"/>
              </w:rPr>
              <w:t xml:space="preserve"> </w:t>
            </w:r>
            <w:proofErr w:type="spellStart"/>
            <w:r>
              <w:rPr>
                <w:color w:val="000000"/>
                <w:sz w:val="18"/>
                <w:szCs w:val="18"/>
              </w:rPr>
              <w:t>Trials</w:t>
            </w:r>
            <w:proofErr w:type="spellEnd"/>
            <w:r>
              <w:rPr>
                <w:color w:val="000000"/>
                <w:sz w:val="18"/>
                <w:szCs w:val="18"/>
              </w:rPr>
              <w:t xml:space="preserve"> (</w:t>
            </w:r>
            <w:proofErr w:type="spellStart"/>
            <w:r>
              <w:rPr>
                <w:color w:val="000000"/>
                <w:sz w:val="18"/>
                <w:szCs w:val="18"/>
              </w:rPr>
              <w:t>Cochrane</w:t>
            </w:r>
            <w:proofErr w:type="spellEnd"/>
            <w:r>
              <w:rPr>
                <w:color w:val="000000"/>
                <w:sz w:val="18"/>
                <w:szCs w:val="18"/>
              </w:rPr>
              <w:t xml:space="preserve"> </w:t>
            </w:r>
            <w:proofErr w:type="spellStart"/>
            <w:r>
              <w:rPr>
                <w:color w:val="000000"/>
                <w:sz w:val="18"/>
                <w:szCs w:val="18"/>
              </w:rPr>
              <w:t>database</w:t>
            </w:r>
            <w:proofErr w:type="spellEnd"/>
            <w:r>
              <w:rPr>
                <w:color w:val="000000"/>
                <w:sz w:val="18"/>
                <w:szCs w:val="18"/>
              </w:rPr>
              <w:t>, clinicaltrials.gov)</w:t>
            </w:r>
          </w:p>
        </w:tc>
        <w:tc>
          <w:tcPr>
            <w:tcW w:w="2125" w:type="dxa"/>
            <w:tcBorders>
              <w:bottom w:val="single" w:sz="6" w:space="0" w:color="CCCCCC"/>
            </w:tcBorders>
            <w:shd w:val="clear" w:color="auto" w:fill="FFFFFF"/>
            <w:tcMar>
              <w:top w:w="15" w:type="dxa"/>
              <w:left w:w="80" w:type="dxa"/>
              <w:bottom w:w="15" w:type="dxa"/>
              <w:right w:w="15" w:type="dxa"/>
            </w:tcMar>
          </w:tcPr>
          <w:p w14:paraId="443A9524" w14:textId="77777777" w:rsidR="004B492C" w:rsidRDefault="004B492C" w:rsidP="004B492C">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4B492C" w14:paraId="2865389E" w14:textId="77777777" w:rsidTr="004B492C">
        <w:trPr>
          <w:trHeight w:val="226"/>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22695307" w14:textId="77777777" w:rsidR="004B492C" w:rsidRDefault="004B492C" w:rsidP="004B492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tcPr>
          <w:p w14:paraId="320EC83E" w14:textId="5DB81D8B" w:rsidR="004B492C" w:rsidRPr="000140E7" w:rsidRDefault="004B492C" w:rsidP="004B492C">
            <w:pPr>
              <w:pStyle w:val="NormalWeb"/>
              <w:spacing w:before="0" w:beforeAutospacing="0" w:after="0" w:afterAutospacing="0"/>
              <w:jc w:val="both"/>
              <w:textAlignment w:val="baseline"/>
              <w:rPr>
                <w:bCs/>
                <w:color w:val="000000"/>
                <w:sz w:val="18"/>
                <w:szCs w:val="18"/>
              </w:rPr>
            </w:pPr>
            <w:r>
              <w:rPr>
                <w:color w:val="000000"/>
                <w:sz w:val="18"/>
                <w:szCs w:val="18"/>
              </w:rPr>
              <w:t xml:space="preserve">Critical Reading </w:t>
            </w:r>
            <w:proofErr w:type="spellStart"/>
            <w:r>
              <w:rPr>
                <w:color w:val="000000"/>
                <w:sz w:val="18"/>
                <w:szCs w:val="18"/>
              </w:rPr>
              <w:t>and</w:t>
            </w:r>
            <w:proofErr w:type="spellEnd"/>
            <w:r>
              <w:rPr>
                <w:color w:val="000000"/>
                <w:sz w:val="18"/>
                <w:szCs w:val="18"/>
              </w:rPr>
              <w:t xml:space="preserve"> </w:t>
            </w:r>
            <w:proofErr w:type="spellStart"/>
            <w:r>
              <w:rPr>
                <w:color w:val="000000"/>
                <w:sz w:val="18"/>
                <w:szCs w:val="18"/>
              </w:rPr>
              <w:t>Evaluating</w:t>
            </w:r>
            <w:proofErr w:type="spellEnd"/>
            <w:r>
              <w:rPr>
                <w:color w:val="000000"/>
                <w:sz w:val="18"/>
                <w:szCs w:val="18"/>
              </w:rPr>
              <w:t xml:space="preserve"> A </w:t>
            </w:r>
            <w:proofErr w:type="spellStart"/>
            <w:r>
              <w:rPr>
                <w:color w:val="000000"/>
                <w:sz w:val="18"/>
                <w:szCs w:val="18"/>
              </w:rPr>
              <w:t>Research</w:t>
            </w:r>
            <w:proofErr w:type="spellEnd"/>
            <w:r>
              <w:rPr>
                <w:color w:val="000000"/>
                <w:sz w:val="18"/>
                <w:szCs w:val="18"/>
              </w:rPr>
              <w:t xml:space="preserve"> </w:t>
            </w:r>
            <w:proofErr w:type="spellStart"/>
            <w:r>
              <w:rPr>
                <w:color w:val="000000"/>
                <w:sz w:val="18"/>
                <w:szCs w:val="18"/>
              </w:rPr>
              <w:t>Article</w:t>
            </w:r>
            <w:proofErr w:type="spellEnd"/>
            <w:r>
              <w:rPr>
                <w:color w:val="000000"/>
                <w:sz w:val="18"/>
                <w:szCs w:val="18"/>
              </w:rPr>
              <w:t xml:space="preserve"> </w:t>
            </w:r>
            <w:proofErr w:type="spellStart"/>
            <w:r>
              <w:rPr>
                <w:color w:val="000000"/>
                <w:sz w:val="18"/>
                <w:szCs w:val="18"/>
              </w:rPr>
              <w:t>Qualitative</w:t>
            </w:r>
            <w:proofErr w:type="spellEnd"/>
            <w:r>
              <w:rPr>
                <w:color w:val="000000"/>
                <w:sz w:val="18"/>
                <w:szCs w:val="18"/>
              </w:rPr>
              <w:t xml:space="preserve"> </w:t>
            </w:r>
            <w:proofErr w:type="spellStart"/>
            <w:r>
              <w:rPr>
                <w:color w:val="000000"/>
                <w:sz w:val="18"/>
                <w:szCs w:val="18"/>
              </w:rPr>
              <w:t>research</w:t>
            </w:r>
            <w:proofErr w:type="spellEnd"/>
            <w:r>
              <w:rPr>
                <w:color w:val="000000"/>
                <w:sz w:val="18"/>
                <w:szCs w:val="18"/>
              </w:rPr>
              <w:t xml:space="preserve"> </w:t>
            </w:r>
            <w:proofErr w:type="spellStart"/>
            <w:r>
              <w:rPr>
                <w:color w:val="000000"/>
                <w:sz w:val="18"/>
                <w:szCs w:val="18"/>
              </w:rPr>
              <w:t>samples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7C24BCA0" w14:textId="77777777" w:rsidR="004B492C" w:rsidRDefault="004B492C" w:rsidP="004B492C">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4B492C" w14:paraId="02C1ECE5" w14:textId="77777777" w:rsidTr="004B492C">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E39CDDB" w14:textId="77777777" w:rsidR="004B492C" w:rsidRDefault="004B492C" w:rsidP="004B492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tcPr>
          <w:p w14:paraId="4AC7E622" w14:textId="1BAEB517" w:rsidR="004B492C" w:rsidRPr="000140E7" w:rsidRDefault="004B492C" w:rsidP="004B492C">
            <w:pPr>
              <w:pStyle w:val="NormalWeb"/>
              <w:spacing w:before="0" w:beforeAutospacing="0" w:after="0" w:afterAutospacing="0"/>
              <w:rPr>
                <w:color w:val="000000"/>
                <w:sz w:val="18"/>
                <w:szCs w:val="18"/>
              </w:rPr>
            </w:pPr>
            <w:r>
              <w:rPr>
                <w:color w:val="000000"/>
                <w:sz w:val="18"/>
                <w:szCs w:val="18"/>
              </w:rPr>
              <w:t xml:space="preserve">Critical Reading </w:t>
            </w:r>
            <w:proofErr w:type="spellStart"/>
            <w:r>
              <w:rPr>
                <w:color w:val="000000"/>
                <w:sz w:val="18"/>
                <w:szCs w:val="18"/>
              </w:rPr>
              <w:t>and</w:t>
            </w:r>
            <w:proofErr w:type="spellEnd"/>
            <w:r>
              <w:rPr>
                <w:color w:val="000000"/>
                <w:sz w:val="18"/>
                <w:szCs w:val="18"/>
              </w:rPr>
              <w:t xml:space="preserve"> </w:t>
            </w:r>
            <w:proofErr w:type="spellStart"/>
            <w:r>
              <w:rPr>
                <w:color w:val="000000"/>
                <w:sz w:val="18"/>
                <w:szCs w:val="18"/>
              </w:rPr>
              <w:t>Evaluating</w:t>
            </w:r>
            <w:proofErr w:type="spellEnd"/>
            <w:r>
              <w:rPr>
                <w:color w:val="000000"/>
                <w:sz w:val="18"/>
                <w:szCs w:val="18"/>
              </w:rPr>
              <w:t xml:space="preserve"> A </w:t>
            </w:r>
            <w:proofErr w:type="spellStart"/>
            <w:r>
              <w:rPr>
                <w:color w:val="000000"/>
                <w:sz w:val="18"/>
                <w:szCs w:val="18"/>
              </w:rPr>
              <w:t>Research</w:t>
            </w:r>
            <w:proofErr w:type="spellEnd"/>
            <w:r>
              <w:rPr>
                <w:color w:val="000000"/>
                <w:sz w:val="18"/>
                <w:szCs w:val="18"/>
              </w:rPr>
              <w:t xml:space="preserve"> </w:t>
            </w:r>
            <w:proofErr w:type="spellStart"/>
            <w:r>
              <w:rPr>
                <w:color w:val="000000"/>
                <w:sz w:val="18"/>
                <w:szCs w:val="18"/>
              </w:rPr>
              <w:t>Article</w:t>
            </w:r>
            <w:proofErr w:type="spellEnd"/>
            <w:r>
              <w:rPr>
                <w:color w:val="000000"/>
                <w:sz w:val="18"/>
                <w:szCs w:val="18"/>
              </w:rPr>
              <w:t xml:space="preserve"> </w:t>
            </w:r>
            <w:proofErr w:type="spellStart"/>
            <w:r>
              <w:rPr>
                <w:color w:val="000000"/>
                <w:sz w:val="18"/>
                <w:szCs w:val="18"/>
              </w:rPr>
              <w:t>retrospective</w:t>
            </w:r>
            <w:proofErr w:type="spellEnd"/>
            <w:r>
              <w:rPr>
                <w:color w:val="000000"/>
                <w:sz w:val="18"/>
                <w:szCs w:val="18"/>
              </w:rPr>
              <w:t xml:space="preserve">, </w:t>
            </w:r>
            <w:proofErr w:type="spellStart"/>
            <w:r>
              <w:rPr>
                <w:color w:val="000000"/>
                <w:sz w:val="18"/>
                <w:szCs w:val="18"/>
              </w:rPr>
              <w:t>prospective</w:t>
            </w:r>
            <w:proofErr w:type="spellEnd"/>
            <w:r>
              <w:rPr>
                <w:color w:val="000000"/>
                <w:sz w:val="18"/>
                <w:szCs w:val="18"/>
              </w:rPr>
              <w:t xml:space="preserve"> </w:t>
            </w:r>
            <w:proofErr w:type="spellStart"/>
            <w:r>
              <w:rPr>
                <w:color w:val="000000"/>
                <w:sz w:val="18"/>
                <w:szCs w:val="18"/>
              </w:rPr>
              <w:t>researches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71D490BF" w14:textId="77777777" w:rsidR="004B492C" w:rsidRDefault="004B492C" w:rsidP="004B492C">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4B492C" w14:paraId="1D2C130C" w14:textId="77777777" w:rsidTr="004B492C">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64A9CA42" w14:textId="77777777" w:rsidR="004B492C" w:rsidRDefault="004B492C" w:rsidP="004B492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tcPr>
          <w:p w14:paraId="6C251B24" w14:textId="5CDA96DE" w:rsidR="004B492C" w:rsidRPr="003C1755" w:rsidRDefault="004B492C" w:rsidP="004B492C">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xml:space="preserve">Critical Reading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Evaluating</w:t>
            </w:r>
            <w:proofErr w:type="spellEnd"/>
            <w:r>
              <w:rPr>
                <w:rFonts w:ascii="Times New Roman" w:eastAsia="Times New Roman" w:hAnsi="Times New Roman" w:cs="Times New Roman"/>
                <w:color w:val="000000"/>
                <w:sz w:val="18"/>
                <w:szCs w:val="18"/>
              </w:rPr>
              <w:t xml:space="preserve"> A </w:t>
            </w:r>
            <w:proofErr w:type="spellStart"/>
            <w:r>
              <w:rPr>
                <w:rFonts w:ascii="Times New Roman" w:eastAsia="Times New Roman" w:hAnsi="Times New Roman" w:cs="Times New Roman"/>
                <w:color w:val="000000"/>
                <w:sz w:val="18"/>
                <w:szCs w:val="18"/>
              </w:rPr>
              <w:t>Research</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Article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retrospective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prospective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researches</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668F2930" w14:textId="77777777" w:rsidR="004B492C" w:rsidRDefault="004B492C" w:rsidP="004B492C">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4B492C" w14:paraId="76C664E0" w14:textId="77777777" w:rsidTr="004B492C">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EE36975" w14:textId="77777777" w:rsidR="004B492C" w:rsidRDefault="004B492C" w:rsidP="004B492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tcPr>
          <w:p w14:paraId="35518CE3" w14:textId="05957A61" w:rsidR="004B492C" w:rsidRPr="000140E7" w:rsidRDefault="004B492C" w:rsidP="004B492C">
            <w:pPr>
              <w:pStyle w:val="NormalWeb"/>
              <w:spacing w:before="0" w:beforeAutospacing="0" w:after="0" w:afterAutospacing="0"/>
              <w:jc w:val="both"/>
              <w:rPr>
                <w:sz w:val="18"/>
                <w:szCs w:val="18"/>
              </w:rPr>
            </w:pPr>
            <w:r>
              <w:rPr>
                <w:color w:val="000000"/>
                <w:sz w:val="18"/>
                <w:szCs w:val="18"/>
              </w:rPr>
              <w:t xml:space="preserve">Critical Reading </w:t>
            </w:r>
            <w:proofErr w:type="spellStart"/>
            <w:r>
              <w:rPr>
                <w:color w:val="000000"/>
                <w:sz w:val="18"/>
                <w:szCs w:val="18"/>
              </w:rPr>
              <w:t>and</w:t>
            </w:r>
            <w:proofErr w:type="spellEnd"/>
            <w:r>
              <w:rPr>
                <w:color w:val="000000"/>
                <w:sz w:val="18"/>
                <w:szCs w:val="18"/>
              </w:rPr>
              <w:t xml:space="preserve"> </w:t>
            </w:r>
            <w:proofErr w:type="spellStart"/>
            <w:r>
              <w:rPr>
                <w:color w:val="000000"/>
                <w:sz w:val="18"/>
                <w:szCs w:val="18"/>
              </w:rPr>
              <w:t>Evaluating</w:t>
            </w:r>
            <w:proofErr w:type="spellEnd"/>
            <w:r>
              <w:rPr>
                <w:color w:val="000000"/>
                <w:sz w:val="18"/>
                <w:szCs w:val="18"/>
              </w:rPr>
              <w:t xml:space="preserve"> A </w:t>
            </w:r>
            <w:proofErr w:type="spellStart"/>
            <w:r>
              <w:rPr>
                <w:color w:val="000000"/>
                <w:sz w:val="18"/>
                <w:szCs w:val="18"/>
              </w:rPr>
              <w:t>Nursing</w:t>
            </w:r>
            <w:proofErr w:type="spellEnd"/>
            <w:r>
              <w:rPr>
                <w:color w:val="000000"/>
                <w:sz w:val="18"/>
                <w:szCs w:val="18"/>
              </w:rPr>
              <w:t xml:space="preserve"> </w:t>
            </w:r>
            <w:proofErr w:type="spellStart"/>
            <w:r>
              <w:rPr>
                <w:color w:val="000000"/>
                <w:sz w:val="18"/>
                <w:szCs w:val="18"/>
              </w:rPr>
              <w:t>Research</w:t>
            </w:r>
            <w:proofErr w:type="spellEnd"/>
            <w:r>
              <w:rPr>
                <w:color w:val="000000"/>
                <w:sz w:val="18"/>
                <w:szCs w:val="18"/>
              </w:rPr>
              <w:t xml:space="preserve"> </w:t>
            </w:r>
            <w:proofErr w:type="spellStart"/>
            <w:r>
              <w:rPr>
                <w:color w:val="000000"/>
                <w:sz w:val="18"/>
                <w:szCs w:val="18"/>
              </w:rPr>
              <w:t>Article</w:t>
            </w:r>
            <w:proofErr w:type="spellEnd"/>
            <w:r>
              <w:rPr>
                <w:color w:val="000000"/>
                <w:sz w:val="18"/>
                <w:szCs w:val="18"/>
              </w:rPr>
              <w:t xml:space="preserve"> </w:t>
            </w:r>
            <w:proofErr w:type="spellStart"/>
            <w:r>
              <w:rPr>
                <w:color w:val="000000"/>
                <w:sz w:val="18"/>
                <w:szCs w:val="18"/>
              </w:rPr>
              <w:t>Systematic</w:t>
            </w:r>
            <w:proofErr w:type="spellEnd"/>
            <w:r>
              <w:rPr>
                <w:color w:val="000000"/>
                <w:sz w:val="18"/>
                <w:szCs w:val="18"/>
              </w:rPr>
              <w:t xml:space="preserve"> </w:t>
            </w:r>
            <w:proofErr w:type="spellStart"/>
            <w:r>
              <w:rPr>
                <w:color w:val="000000"/>
                <w:sz w:val="18"/>
                <w:szCs w:val="18"/>
              </w:rPr>
              <w:t>Review</w:t>
            </w:r>
            <w:proofErr w:type="spellEnd"/>
            <w:r>
              <w:rPr>
                <w:color w:val="000000"/>
                <w:sz w:val="18"/>
                <w:szCs w:val="18"/>
              </w:rPr>
              <w:t xml:space="preserve"> </w:t>
            </w:r>
            <w:proofErr w:type="spellStart"/>
            <w:r>
              <w:rPr>
                <w:color w:val="000000"/>
                <w:sz w:val="18"/>
                <w:szCs w:val="18"/>
              </w:rPr>
              <w:t>with</w:t>
            </w:r>
            <w:proofErr w:type="spellEnd"/>
            <w:r>
              <w:rPr>
                <w:color w:val="000000"/>
                <w:sz w:val="18"/>
                <w:szCs w:val="18"/>
              </w:rPr>
              <w:t xml:space="preserve"> </w:t>
            </w:r>
            <w:proofErr w:type="spellStart"/>
            <w:r>
              <w:rPr>
                <w:color w:val="000000"/>
                <w:sz w:val="18"/>
                <w:szCs w:val="18"/>
              </w:rPr>
              <w:t>descriptive</w:t>
            </w:r>
            <w:proofErr w:type="spellEnd"/>
            <w:r>
              <w:rPr>
                <w:color w:val="000000"/>
                <w:sz w:val="18"/>
                <w:szCs w:val="18"/>
              </w:rPr>
              <w:t xml:space="preserve"> </w:t>
            </w:r>
            <w:proofErr w:type="spellStart"/>
            <w:r>
              <w:rPr>
                <w:color w:val="000000"/>
                <w:sz w:val="18"/>
                <w:szCs w:val="18"/>
              </w:rPr>
              <w:t>design</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1496C313" w14:textId="6BB19BBD" w:rsidR="004B492C" w:rsidRDefault="004B492C" w:rsidP="004B492C">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4B492C" w14:paraId="5F850C57" w14:textId="77777777" w:rsidTr="004B492C">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418CF53" w14:textId="77777777" w:rsidR="004B492C" w:rsidRDefault="004B492C" w:rsidP="004B492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tcPr>
          <w:p w14:paraId="5C9FF84A" w14:textId="42BFD004" w:rsidR="004B492C" w:rsidRPr="000140E7" w:rsidRDefault="004B492C" w:rsidP="004B492C">
            <w:pPr>
              <w:jc w:val="both"/>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xml:space="preserve">Critical Reading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Evaluating</w:t>
            </w:r>
            <w:proofErr w:type="spellEnd"/>
            <w:r>
              <w:rPr>
                <w:rFonts w:ascii="Times New Roman" w:eastAsia="Times New Roman" w:hAnsi="Times New Roman" w:cs="Times New Roman"/>
                <w:color w:val="000000"/>
                <w:sz w:val="18"/>
                <w:szCs w:val="18"/>
              </w:rPr>
              <w:t xml:space="preserve"> A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Research</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Article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Systematic</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review</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with</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randeomised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control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design</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00051F0E" w14:textId="77777777" w:rsidR="004B492C" w:rsidRDefault="004B492C" w:rsidP="004B492C">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4B492C" w14:paraId="5FD79597" w14:textId="77777777" w:rsidTr="004B492C">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E373E8D" w14:textId="77777777" w:rsidR="004B492C" w:rsidRDefault="004B492C" w:rsidP="004B492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tcPr>
          <w:p w14:paraId="2FE158C5" w14:textId="20A203AA" w:rsidR="004B492C" w:rsidRPr="000140E7" w:rsidRDefault="004B492C" w:rsidP="004B492C">
            <w:pPr>
              <w:pStyle w:val="NormalWeb"/>
              <w:spacing w:before="0" w:beforeAutospacing="0" w:after="0" w:afterAutospacing="0"/>
              <w:jc w:val="both"/>
              <w:textAlignment w:val="baseline"/>
              <w:rPr>
                <w:bCs/>
                <w:color w:val="000000"/>
                <w:sz w:val="18"/>
                <w:szCs w:val="18"/>
              </w:rPr>
            </w:pPr>
            <w:r>
              <w:rPr>
                <w:color w:val="000000"/>
                <w:sz w:val="18"/>
                <w:szCs w:val="18"/>
              </w:rPr>
              <w:t xml:space="preserve">Critical Reading </w:t>
            </w:r>
            <w:proofErr w:type="spellStart"/>
            <w:r>
              <w:rPr>
                <w:color w:val="000000"/>
                <w:sz w:val="18"/>
                <w:szCs w:val="18"/>
              </w:rPr>
              <w:t>and</w:t>
            </w:r>
            <w:proofErr w:type="spellEnd"/>
            <w:r>
              <w:rPr>
                <w:color w:val="000000"/>
                <w:sz w:val="18"/>
                <w:szCs w:val="18"/>
              </w:rPr>
              <w:t xml:space="preserve"> </w:t>
            </w:r>
            <w:proofErr w:type="spellStart"/>
            <w:r>
              <w:rPr>
                <w:color w:val="000000"/>
                <w:sz w:val="18"/>
                <w:szCs w:val="18"/>
              </w:rPr>
              <w:t>Evaluating</w:t>
            </w:r>
            <w:proofErr w:type="spellEnd"/>
            <w:r>
              <w:rPr>
                <w:color w:val="000000"/>
                <w:sz w:val="18"/>
                <w:szCs w:val="18"/>
              </w:rPr>
              <w:t xml:space="preserve"> A </w:t>
            </w:r>
            <w:proofErr w:type="spellStart"/>
            <w:r>
              <w:rPr>
                <w:color w:val="000000"/>
                <w:sz w:val="18"/>
                <w:szCs w:val="18"/>
              </w:rPr>
              <w:t>Nursing</w:t>
            </w:r>
            <w:proofErr w:type="spellEnd"/>
            <w:r>
              <w:rPr>
                <w:color w:val="000000"/>
                <w:sz w:val="18"/>
                <w:szCs w:val="18"/>
              </w:rPr>
              <w:t xml:space="preserve"> </w:t>
            </w:r>
            <w:proofErr w:type="spellStart"/>
            <w:r>
              <w:rPr>
                <w:color w:val="000000"/>
                <w:sz w:val="18"/>
                <w:szCs w:val="18"/>
              </w:rPr>
              <w:t>Research</w:t>
            </w:r>
            <w:proofErr w:type="spellEnd"/>
            <w:r>
              <w:rPr>
                <w:color w:val="000000"/>
                <w:sz w:val="18"/>
                <w:szCs w:val="18"/>
              </w:rPr>
              <w:t xml:space="preserve"> </w:t>
            </w:r>
            <w:proofErr w:type="spellStart"/>
            <w:r>
              <w:rPr>
                <w:color w:val="000000"/>
                <w:sz w:val="18"/>
                <w:szCs w:val="18"/>
              </w:rPr>
              <w:t>Article</w:t>
            </w:r>
            <w:proofErr w:type="spellEnd"/>
            <w:r>
              <w:rPr>
                <w:color w:val="000000"/>
                <w:sz w:val="18"/>
                <w:szCs w:val="18"/>
              </w:rPr>
              <w:t xml:space="preserve"> </w:t>
            </w:r>
            <w:proofErr w:type="spellStart"/>
            <w:r>
              <w:rPr>
                <w:color w:val="000000"/>
                <w:sz w:val="18"/>
                <w:szCs w:val="18"/>
              </w:rPr>
              <w:t>Metanalysis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73174C50" w14:textId="77777777" w:rsidR="004B492C" w:rsidRDefault="004B492C" w:rsidP="004B492C">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4B492C" w14:paraId="6AF67D0F" w14:textId="77777777" w:rsidTr="004B492C">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6C92BDDC" w14:textId="77777777" w:rsidR="004B492C" w:rsidRDefault="004B492C" w:rsidP="004B492C">
            <w:pPr>
              <w:spacing w:line="276"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tcPr>
          <w:p w14:paraId="631DD3EC" w14:textId="1F0CD56E" w:rsidR="004B492C" w:rsidRPr="000140E7" w:rsidRDefault="004B492C" w:rsidP="004B492C">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xml:space="preserve">Critical Reading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Evaluating</w:t>
            </w:r>
            <w:proofErr w:type="spellEnd"/>
            <w:r>
              <w:rPr>
                <w:rFonts w:ascii="Times New Roman" w:eastAsia="Times New Roman" w:hAnsi="Times New Roman" w:cs="Times New Roman"/>
                <w:color w:val="000000"/>
                <w:sz w:val="18"/>
                <w:szCs w:val="18"/>
              </w:rPr>
              <w:t xml:space="preserve"> A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Research</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Article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care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guidelines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0A57F248" w14:textId="77777777" w:rsidR="004B492C" w:rsidRDefault="004B492C" w:rsidP="004B492C">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4B492C" w14:paraId="426F733E" w14:textId="77777777" w:rsidTr="004B492C">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D289E8A" w14:textId="77777777" w:rsidR="004B492C" w:rsidRDefault="004B492C" w:rsidP="004B492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tcPr>
          <w:p w14:paraId="7421B37C" w14:textId="13500FF7" w:rsidR="004B492C" w:rsidRPr="000140E7" w:rsidRDefault="004B492C" w:rsidP="004B492C">
            <w:pPr>
              <w:jc w:val="both"/>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xml:space="preserve">Critical Reading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Evaluating</w:t>
            </w:r>
            <w:proofErr w:type="spellEnd"/>
            <w:r>
              <w:rPr>
                <w:rFonts w:ascii="Times New Roman" w:eastAsia="Times New Roman" w:hAnsi="Times New Roman" w:cs="Times New Roman"/>
                <w:color w:val="000000"/>
                <w:sz w:val="18"/>
                <w:szCs w:val="18"/>
              </w:rPr>
              <w:t xml:space="preserve"> A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Research</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Article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Evidence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practice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guidelines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4BEF9D39" w14:textId="77777777" w:rsidR="004B492C" w:rsidRDefault="004B492C" w:rsidP="004B492C">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4B492C" w14:paraId="359B86A8" w14:textId="77777777" w:rsidTr="004B492C">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8A4DBB4" w14:textId="77777777" w:rsidR="004B492C" w:rsidRDefault="004B492C" w:rsidP="004B492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tcPr>
          <w:p w14:paraId="41A0020A" w14:textId="519C37AD" w:rsidR="004B492C" w:rsidRPr="000140E7" w:rsidRDefault="004B492C" w:rsidP="004B492C">
            <w:pPr>
              <w:pStyle w:val="NormalWeb"/>
              <w:spacing w:before="0" w:beforeAutospacing="0" w:after="0" w:afterAutospacing="0"/>
              <w:jc w:val="both"/>
              <w:textAlignment w:val="baseline"/>
              <w:rPr>
                <w:bCs/>
                <w:color w:val="000000"/>
                <w:sz w:val="18"/>
                <w:szCs w:val="18"/>
              </w:rPr>
            </w:pPr>
            <w:proofErr w:type="spellStart"/>
            <w:r>
              <w:rPr>
                <w:color w:val="000000"/>
                <w:sz w:val="18"/>
                <w:szCs w:val="18"/>
              </w:rPr>
              <w:t>Writing</w:t>
            </w:r>
            <w:proofErr w:type="spellEnd"/>
            <w:r>
              <w:rPr>
                <w:color w:val="000000"/>
                <w:sz w:val="18"/>
                <w:szCs w:val="18"/>
              </w:rPr>
              <w:t xml:space="preserve"> </w:t>
            </w:r>
            <w:proofErr w:type="spellStart"/>
            <w:r>
              <w:rPr>
                <w:color w:val="000000"/>
                <w:sz w:val="18"/>
                <w:szCs w:val="18"/>
              </w:rPr>
              <w:t>scholarly</w:t>
            </w:r>
            <w:proofErr w:type="spellEnd"/>
            <w:r>
              <w:rPr>
                <w:color w:val="000000"/>
                <w:sz w:val="18"/>
                <w:szCs w:val="18"/>
              </w:rPr>
              <w:t xml:space="preserve"> </w:t>
            </w:r>
            <w:proofErr w:type="spellStart"/>
            <w:r>
              <w:rPr>
                <w:color w:val="000000"/>
                <w:sz w:val="18"/>
                <w:szCs w:val="18"/>
              </w:rPr>
              <w:t>research</w:t>
            </w:r>
            <w:proofErr w:type="spellEnd"/>
            <w:r>
              <w:rPr>
                <w:color w:val="000000"/>
                <w:sz w:val="18"/>
                <w:szCs w:val="18"/>
              </w:rPr>
              <w:t xml:space="preserve"> </w:t>
            </w:r>
            <w:proofErr w:type="spellStart"/>
            <w:r>
              <w:rPr>
                <w:color w:val="000000"/>
                <w:sz w:val="18"/>
                <w:szCs w:val="18"/>
              </w:rPr>
              <w:t>critique</w:t>
            </w:r>
            <w:proofErr w:type="spellEnd"/>
            <w:r>
              <w:rPr>
                <w:color w:val="000000"/>
                <w:sz w:val="18"/>
                <w:szCs w:val="18"/>
              </w:rPr>
              <w:t xml:space="preserve"> </w:t>
            </w:r>
            <w:proofErr w:type="spellStart"/>
            <w:r>
              <w:rPr>
                <w:color w:val="000000"/>
                <w:sz w:val="18"/>
                <w:szCs w:val="18"/>
              </w:rPr>
              <w:t>with</w:t>
            </w:r>
            <w:proofErr w:type="spellEnd"/>
            <w:r>
              <w:rPr>
                <w:color w:val="000000"/>
                <w:sz w:val="18"/>
                <w:szCs w:val="18"/>
              </w:rPr>
              <w:t xml:space="preserve"> </w:t>
            </w:r>
            <w:proofErr w:type="spellStart"/>
            <w:r>
              <w:rPr>
                <w:color w:val="000000"/>
                <w:sz w:val="18"/>
                <w:szCs w:val="18"/>
              </w:rPr>
              <w:t>critisizm</w:t>
            </w:r>
            <w:proofErr w:type="spellEnd"/>
            <w:r>
              <w:rPr>
                <w:color w:val="000000"/>
                <w:sz w:val="18"/>
                <w:szCs w:val="18"/>
              </w:rPr>
              <w:t xml:space="preserve"> </w:t>
            </w:r>
            <w:proofErr w:type="spellStart"/>
            <w:r>
              <w:rPr>
                <w:color w:val="000000"/>
                <w:sz w:val="18"/>
                <w:szCs w:val="18"/>
              </w:rPr>
              <w:t>questions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327B0C81" w14:textId="77777777" w:rsidR="004B492C" w:rsidRDefault="004B492C" w:rsidP="004B492C">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4B492C" w14:paraId="6D033083" w14:textId="77777777" w:rsidTr="004B492C">
        <w:trPr>
          <w:trHeight w:val="284"/>
          <w:jc w:val="center"/>
        </w:trPr>
        <w:tc>
          <w:tcPr>
            <w:tcW w:w="567" w:type="dxa"/>
            <w:shd w:val="clear" w:color="auto" w:fill="FFFFFF"/>
            <w:tcMar>
              <w:top w:w="15" w:type="dxa"/>
              <w:left w:w="80" w:type="dxa"/>
              <w:bottom w:w="15" w:type="dxa"/>
              <w:right w:w="15" w:type="dxa"/>
            </w:tcMar>
            <w:vAlign w:val="center"/>
          </w:tcPr>
          <w:p w14:paraId="2A89B40C" w14:textId="77777777" w:rsidR="004B492C" w:rsidRDefault="004B492C" w:rsidP="004B492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tcPr>
          <w:p w14:paraId="76D6A62A" w14:textId="2E2214B3" w:rsidR="004B492C" w:rsidRPr="000140E7" w:rsidRDefault="004B492C" w:rsidP="004B492C">
            <w:pPr>
              <w:pStyle w:val="NormalWeb"/>
              <w:spacing w:before="0" w:beforeAutospacing="0" w:after="0" w:afterAutospacing="0"/>
            </w:pPr>
            <w:proofErr w:type="spellStart"/>
            <w:r>
              <w:rPr>
                <w:color w:val="000000"/>
                <w:sz w:val="18"/>
                <w:szCs w:val="18"/>
              </w:rPr>
              <w:t>Writing</w:t>
            </w:r>
            <w:proofErr w:type="spellEnd"/>
            <w:r>
              <w:rPr>
                <w:color w:val="000000"/>
                <w:sz w:val="18"/>
                <w:szCs w:val="18"/>
              </w:rPr>
              <w:t xml:space="preserve"> </w:t>
            </w:r>
            <w:proofErr w:type="spellStart"/>
            <w:r>
              <w:rPr>
                <w:color w:val="000000"/>
                <w:sz w:val="18"/>
                <w:szCs w:val="18"/>
              </w:rPr>
              <w:t>scholarly</w:t>
            </w:r>
            <w:proofErr w:type="spellEnd"/>
            <w:r>
              <w:rPr>
                <w:color w:val="000000"/>
                <w:sz w:val="18"/>
                <w:szCs w:val="18"/>
              </w:rPr>
              <w:t xml:space="preserve"> </w:t>
            </w:r>
            <w:proofErr w:type="spellStart"/>
            <w:r>
              <w:rPr>
                <w:color w:val="000000"/>
                <w:sz w:val="18"/>
                <w:szCs w:val="18"/>
              </w:rPr>
              <w:t>research</w:t>
            </w:r>
            <w:proofErr w:type="spellEnd"/>
            <w:r>
              <w:rPr>
                <w:color w:val="000000"/>
                <w:sz w:val="18"/>
                <w:szCs w:val="18"/>
              </w:rPr>
              <w:t xml:space="preserve"> </w:t>
            </w:r>
            <w:proofErr w:type="spellStart"/>
            <w:r>
              <w:rPr>
                <w:color w:val="000000"/>
                <w:sz w:val="18"/>
                <w:szCs w:val="18"/>
              </w:rPr>
              <w:t>critique</w:t>
            </w:r>
            <w:proofErr w:type="spellEnd"/>
            <w:r>
              <w:rPr>
                <w:color w:val="000000"/>
                <w:sz w:val="18"/>
                <w:szCs w:val="18"/>
              </w:rPr>
              <w:t xml:space="preserve"> </w:t>
            </w:r>
            <w:proofErr w:type="spellStart"/>
            <w:r>
              <w:rPr>
                <w:color w:val="000000"/>
                <w:sz w:val="18"/>
                <w:szCs w:val="18"/>
              </w:rPr>
              <w:t>with</w:t>
            </w:r>
            <w:proofErr w:type="spellEnd"/>
            <w:r>
              <w:rPr>
                <w:color w:val="000000"/>
                <w:sz w:val="18"/>
                <w:szCs w:val="18"/>
              </w:rPr>
              <w:t xml:space="preserve"> </w:t>
            </w:r>
            <w:proofErr w:type="spellStart"/>
            <w:r>
              <w:rPr>
                <w:color w:val="000000"/>
                <w:sz w:val="18"/>
                <w:szCs w:val="18"/>
              </w:rPr>
              <w:t>critisizm</w:t>
            </w:r>
            <w:proofErr w:type="spellEnd"/>
            <w:r>
              <w:rPr>
                <w:color w:val="000000"/>
                <w:sz w:val="18"/>
                <w:szCs w:val="18"/>
              </w:rPr>
              <w:t xml:space="preserve"> </w:t>
            </w:r>
            <w:proofErr w:type="spellStart"/>
            <w:r>
              <w:rPr>
                <w:color w:val="000000"/>
                <w:sz w:val="18"/>
                <w:szCs w:val="18"/>
              </w:rPr>
              <w:t>questions</w:t>
            </w:r>
            <w:proofErr w:type="spellEnd"/>
          </w:p>
        </w:tc>
        <w:tc>
          <w:tcPr>
            <w:tcW w:w="2125" w:type="dxa"/>
            <w:shd w:val="clear" w:color="auto" w:fill="FFFFFF"/>
            <w:tcMar>
              <w:top w:w="15" w:type="dxa"/>
              <w:left w:w="80" w:type="dxa"/>
              <w:bottom w:w="15" w:type="dxa"/>
              <w:right w:w="15" w:type="dxa"/>
            </w:tcMar>
          </w:tcPr>
          <w:p w14:paraId="23B189E1" w14:textId="77777777" w:rsidR="004B492C" w:rsidRDefault="004B492C" w:rsidP="004B492C">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4B492C" w14:paraId="29C4FDDC" w14:textId="77777777" w:rsidTr="004B492C">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2E68FF23" w14:textId="77777777" w:rsidR="004B492C" w:rsidRDefault="004B492C" w:rsidP="004B492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tcPr>
          <w:p w14:paraId="281E57E9" w14:textId="079D29C7" w:rsidR="004B492C" w:rsidRDefault="004B492C" w:rsidP="004B492C">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General </w:t>
            </w:r>
            <w:proofErr w:type="spellStart"/>
            <w:r w:rsidR="00736E7B">
              <w:rPr>
                <w:rFonts w:ascii="Times New Roman" w:eastAsia="Times New Roman" w:hAnsi="Times New Roman" w:cs="Times New Roman"/>
                <w:color w:val="000000"/>
                <w:sz w:val="18"/>
                <w:szCs w:val="18"/>
              </w:rPr>
              <w:t>evaluation</w:t>
            </w:r>
            <w:proofErr w:type="spellEnd"/>
            <w:r>
              <w:rPr>
                <w:rFonts w:ascii="Times New Roman" w:eastAsia="Times New Roman" w:hAnsi="Times New Roman" w:cs="Times New Roman"/>
                <w:color w:val="000000"/>
                <w:sz w:val="18"/>
                <w:szCs w:val="18"/>
              </w:rPr>
              <w:t xml:space="preserve"> and </w:t>
            </w:r>
            <w:proofErr w:type="spellStart"/>
            <w:r>
              <w:rPr>
                <w:rFonts w:ascii="Times New Roman" w:eastAsia="Times New Roman" w:hAnsi="Times New Roman" w:cs="Times New Roman"/>
                <w:color w:val="000000"/>
                <w:sz w:val="18"/>
                <w:szCs w:val="18"/>
              </w:rPr>
              <w:t>feedbacks</w:t>
            </w:r>
            <w:proofErr w:type="spellEnd"/>
          </w:p>
          <w:p w14:paraId="0D10AAC6" w14:textId="2F1F5033" w:rsidR="004B492C" w:rsidRPr="000140E7" w:rsidRDefault="004B492C" w:rsidP="004B492C">
            <w:pPr>
              <w:pStyle w:val="NormalWeb"/>
              <w:spacing w:before="0" w:beforeAutospacing="0" w:after="0" w:afterAutospacing="0"/>
              <w:jc w:val="both"/>
              <w:rPr>
                <w:color w:val="000000"/>
                <w:sz w:val="18"/>
                <w:szCs w:val="18"/>
              </w:rPr>
            </w:pPr>
            <w:r>
              <w:rPr>
                <w:color w:val="000000"/>
                <w:sz w:val="18"/>
                <w:szCs w:val="18"/>
              </w:rPr>
              <w:t xml:space="preserve">Final </w:t>
            </w:r>
            <w:proofErr w:type="spellStart"/>
            <w:r>
              <w:rPr>
                <w:color w:val="000000"/>
                <w:sz w:val="18"/>
                <w:szCs w:val="18"/>
              </w:rPr>
              <w:t>exam</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5374253A" w14:textId="77777777" w:rsidR="004B492C" w:rsidRDefault="004B492C" w:rsidP="004B492C">
            <w:pPr>
              <w:rPr>
                <w:rFonts w:ascii="Times New Roman" w:eastAsia="Times New Roman" w:hAnsi="Times New Roman" w:cs="Times New Roman"/>
                <w:sz w:val="18"/>
                <w:szCs w:val="18"/>
              </w:rPr>
            </w:pPr>
          </w:p>
        </w:tc>
      </w:tr>
    </w:tbl>
    <w:p w14:paraId="781A8572" w14:textId="77777777" w:rsidR="004B492C" w:rsidRDefault="004B492C">
      <w:pPr>
        <w:shd w:val="clear" w:color="auto" w:fill="FFFFFF"/>
        <w:spacing w:after="0" w:line="240" w:lineRule="auto"/>
        <w:rPr>
          <w:rFonts w:ascii="Times New Roman" w:eastAsia="Times New Roman" w:hAnsi="Times New Roman" w:cs="Times New Roman"/>
          <w:sz w:val="18"/>
          <w:szCs w:val="18"/>
        </w:rPr>
      </w:pPr>
    </w:p>
    <w:p w14:paraId="68E89AC4" w14:textId="77777777" w:rsidR="004B492C" w:rsidRDefault="00D81B51">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4B492C" w14:paraId="3CE8EE43" w14:textId="77777777" w:rsidTr="004B492C">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3E862FEA" w14:textId="77777777" w:rsidR="004B492C" w:rsidRDefault="004B492C" w:rsidP="004B492C">
            <w:pPr>
              <w:jc w:val="center"/>
              <w:rPr>
                <w:rFonts w:ascii="Times New Roman" w:eastAsia="Times New Roman" w:hAnsi="Times New Roman" w:cs="Times New Roman"/>
                <w:sz w:val="18"/>
                <w:szCs w:val="18"/>
              </w:rPr>
            </w:pPr>
            <w:r w:rsidRPr="00DD2542">
              <w:rPr>
                <w:rFonts w:ascii="Times New Roman" w:hAnsi="Times New Roman" w:cs="Times New Roman"/>
                <w:b/>
                <w:bCs/>
                <w:color w:val="000000"/>
                <w:sz w:val="18"/>
                <w:szCs w:val="18"/>
              </w:rPr>
              <w:t>RECOMMENDED SOURCES</w:t>
            </w:r>
          </w:p>
        </w:tc>
      </w:tr>
      <w:tr w:rsidR="004B492C" w14:paraId="3C17FCD3" w14:textId="77777777" w:rsidTr="004B492C">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4F095A67" w14:textId="77777777" w:rsidR="004B492C" w:rsidRDefault="004B492C" w:rsidP="004B492C">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Textbook</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center"/>
          </w:tcPr>
          <w:p w14:paraId="709373D9" w14:textId="77777777" w:rsidR="004B492C" w:rsidRDefault="004B492C" w:rsidP="004B492C">
            <w:pPr>
              <w:ind w:left="360" w:hanging="360"/>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w:t>
            </w:r>
            <w:r>
              <w:rPr>
                <w:rFonts w:ascii="Times New Roman" w:eastAsia="Times New Roman" w:hAnsi="Times New Roman" w:cs="Times New Roman"/>
                <w:sz w:val="18"/>
                <w:szCs w:val="18"/>
              </w:rPr>
              <w:tab/>
            </w:r>
            <w:proofErr w:type="spellStart"/>
            <w:r>
              <w:rPr>
                <w:rFonts w:ascii="Times New Roman" w:eastAsia="Times New Roman" w:hAnsi="Times New Roman" w:cs="Times New Roman"/>
                <w:color w:val="000000"/>
                <w:sz w:val="18"/>
                <w:szCs w:val="18"/>
              </w:rPr>
              <w:t>Rolfe</w:t>
            </w:r>
            <w:proofErr w:type="spellEnd"/>
            <w:r>
              <w:rPr>
                <w:rFonts w:ascii="Times New Roman" w:eastAsia="Times New Roman" w:hAnsi="Times New Roman" w:cs="Times New Roman"/>
                <w:color w:val="000000"/>
                <w:sz w:val="18"/>
                <w:szCs w:val="18"/>
              </w:rPr>
              <w:t xml:space="preserve">, Gary New </w:t>
            </w:r>
            <w:proofErr w:type="spellStart"/>
            <w:r>
              <w:rPr>
                <w:rFonts w:ascii="Times New Roman" w:eastAsia="Times New Roman" w:hAnsi="Times New Roman" w:cs="Times New Roman"/>
                <w:color w:val="000000"/>
                <w:sz w:val="18"/>
                <w:szCs w:val="18"/>
              </w:rPr>
              <w:t>Ways</w:t>
            </w:r>
            <w:proofErr w:type="spellEnd"/>
            <w:r>
              <w:rPr>
                <w:rFonts w:ascii="Times New Roman" w:eastAsia="Times New Roman" w:hAnsi="Times New Roman" w:cs="Times New Roman"/>
                <w:color w:val="000000"/>
                <w:sz w:val="18"/>
                <w:szCs w:val="18"/>
              </w:rPr>
              <w:t xml:space="preserve"> of </w:t>
            </w:r>
            <w:proofErr w:type="spellStart"/>
            <w:r>
              <w:rPr>
                <w:rFonts w:ascii="Times New Roman" w:eastAsia="Times New Roman" w:hAnsi="Times New Roman" w:cs="Times New Roman"/>
                <w:color w:val="000000"/>
                <w:sz w:val="18"/>
                <w:szCs w:val="18"/>
              </w:rPr>
              <w:t>Thinking</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About</w:t>
            </w:r>
            <w:proofErr w:type="spellEnd"/>
            <w:r>
              <w:rPr>
                <w:rFonts w:ascii="Times New Roman" w:eastAsia="Times New Roman" w:hAnsi="Times New Roman" w:cs="Times New Roman"/>
                <w:color w:val="000000"/>
                <w:sz w:val="18"/>
                <w:szCs w:val="18"/>
              </w:rPr>
              <w:t xml:space="preserve"> </w:t>
            </w:r>
            <w:proofErr w:type="spellStart"/>
            <w:proofErr w:type="gram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w:t>
            </w:r>
            <w:proofErr w:type="gram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Collected</w:t>
            </w:r>
            <w:proofErr w:type="spellEnd"/>
            <w:r>
              <w:rPr>
                <w:rFonts w:ascii="Times New Roman" w:eastAsia="Times New Roman" w:hAnsi="Times New Roman" w:cs="Times New Roman"/>
                <w:color w:val="000000"/>
                <w:sz w:val="18"/>
                <w:szCs w:val="18"/>
              </w:rPr>
              <w:t xml:space="preserve"> Conference </w:t>
            </w:r>
            <w:proofErr w:type="spellStart"/>
            <w:r>
              <w:rPr>
                <w:rFonts w:ascii="Times New Roman" w:eastAsia="Times New Roman" w:hAnsi="Times New Roman" w:cs="Times New Roman"/>
                <w:color w:val="000000"/>
                <w:sz w:val="18"/>
                <w:szCs w:val="18"/>
              </w:rPr>
              <w:t>Papers</w:t>
            </w:r>
            <w:proofErr w:type="spellEnd"/>
            <w:r>
              <w:rPr>
                <w:rFonts w:ascii="Times New Roman" w:eastAsia="Times New Roman" w:hAnsi="Times New Roman" w:cs="Times New Roman"/>
                <w:color w:val="000000"/>
                <w:sz w:val="18"/>
                <w:szCs w:val="18"/>
              </w:rPr>
              <w:t xml:space="preserve">, 2010-2019 </w:t>
            </w:r>
          </w:p>
          <w:p w14:paraId="63D03B19" w14:textId="77777777" w:rsidR="004B492C" w:rsidRDefault="004B492C" w:rsidP="004B492C">
            <w:pPr>
              <w:ind w:left="360" w:hanging="36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r>
              <w:rPr>
                <w:rFonts w:ascii="Times New Roman" w:eastAsia="Times New Roman" w:hAnsi="Times New Roman" w:cs="Times New Roman"/>
                <w:color w:val="000000"/>
                <w:sz w:val="18"/>
                <w:szCs w:val="18"/>
              </w:rPr>
              <w:tab/>
            </w:r>
            <w:proofErr w:type="spellStart"/>
            <w:r>
              <w:rPr>
                <w:rFonts w:ascii="Times New Roman" w:eastAsia="Times New Roman" w:hAnsi="Times New Roman" w:cs="Times New Roman"/>
                <w:color w:val="000000"/>
                <w:sz w:val="18"/>
                <w:szCs w:val="18"/>
              </w:rPr>
              <w:t>Maryann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Godshall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PhD</w:t>
            </w:r>
            <w:proofErr w:type="spellEnd"/>
            <w:r>
              <w:rPr>
                <w:rFonts w:ascii="Times New Roman" w:eastAsia="Times New Roman" w:hAnsi="Times New Roman" w:cs="Times New Roman"/>
                <w:color w:val="000000"/>
                <w:sz w:val="18"/>
                <w:szCs w:val="18"/>
              </w:rPr>
              <w:t xml:space="preserve"> 2016, </w:t>
            </w:r>
            <w:proofErr w:type="spellStart"/>
            <w:r>
              <w:rPr>
                <w:rFonts w:ascii="Times New Roman" w:eastAsia="Times New Roman" w:hAnsi="Times New Roman" w:cs="Times New Roman"/>
                <w:color w:val="000000"/>
                <w:sz w:val="18"/>
                <w:szCs w:val="18"/>
              </w:rPr>
              <w:t>Fast</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Facts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for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Evidence-Based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Practice</w:t>
            </w:r>
            <w:proofErr w:type="spellEnd"/>
            <w:r>
              <w:rPr>
                <w:rFonts w:ascii="Times New Roman" w:eastAsia="Times New Roman" w:hAnsi="Times New Roman" w:cs="Times New Roman"/>
                <w:color w:val="000000"/>
                <w:sz w:val="18"/>
                <w:szCs w:val="18"/>
              </w:rPr>
              <w:t xml:space="preserve"> in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Second </w:t>
            </w:r>
            <w:proofErr w:type="gramStart"/>
            <w:r>
              <w:rPr>
                <w:rFonts w:ascii="Times New Roman" w:eastAsia="Times New Roman" w:hAnsi="Times New Roman" w:cs="Times New Roman"/>
                <w:color w:val="000000"/>
                <w:sz w:val="18"/>
                <w:szCs w:val="18"/>
              </w:rPr>
              <w:t>Edition :</w:t>
            </w:r>
            <w:proofErr w:type="gram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Implementing</w:t>
            </w:r>
            <w:proofErr w:type="spellEnd"/>
            <w:r>
              <w:rPr>
                <w:rFonts w:ascii="Times New Roman" w:eastAsia="Times New Roman" w:hAnsi="Times New Roman" w:cs="Times New Roman"/>
                <w:color w:val="000000"/>
                <w:sz w:val="18"/>
                <w:szCs w:val="18"/>
              </w:rPr>
              <w:t xml:space="preserve"> EBP in a </w:t>
            </w:r>
            <w:proofErr w:type="spellStart"/>
            <w:r>
              <w:rPr>
                <w:rFonts w:ascii="Times New Roman" w:eastAsia="Times New Roman" w:hAnsi="Times New Roman" w:cs="Times New Roman"/>
                <w:color w:val="000000"/>
                <w:sz w:val="18"/>
                <w:szCs w:val="18"/>
              </w:rPr>
              <w:t>Nutshell</w:t>
            </w:r>
            <w:proofErr w:type="spellEnd"/>
          </w:p>
          <w:p w14:paraId="4678243E" w14:textId="77777777" w:rsidR="004B492C" w:rsidRDefault="004B492C" w:rsidP="004B492C">
            <w:pPr>
              <w:ind w:left="360" w:hanging="36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ab/>
            </w:r>
            <w:proofErr w:type="spellStart"/>
            <w:r>
              <w:rPr>
                <w:rFonts w:ascii="Times New Roman" w:eastAsia="Times New Roman" w:hAnsi="Times New Roman" w:cs="Times New Roman"/>
                <w:color w:val="000000"/>
                <w:sz w:val="18"/>
                <w:szCs w:val="18"/>
              </w:rPr>
              <w:t>Beyea</w:t>
            </w:r>
            <w:proofErr w:type="spellEnd"/>
            <w:r>
              <w:rPr>
                <w:rFonts w:ascii="Times New Roman" w:eastAsia="Times New Roman" w:hAnsi="Times New Roman" w:cs="Times New Roman"/>
                <w:color w:val="000000"/>
                <w:sz w:val="18"/>
                <w:szCs w:val="18"/>
              </w:rPr>
              <w:t xml:space="preserve">, Suzanne C., </w:t>
            </w:r>
            <w:proofErr w:type="spellStart"/>
            <w:r>
              <w:rPr>
                <w:rFonts w:ascii="Times New Roman" w:eastAsia="Times New Roman" w:hAnsi="Times New Roman" w:cs="Times New Roman"/>
                <w:color w:val="000000"/>
                <w:sz w:val="18"/>
                <w:szCs w:val="18"/>
              </w:rPr>
              <w:t>Slattery</w:t>
            </w:r>
            <w:proofErr w:type="spellEnd"/>
            <w:r>
              <w:rPr>
                <w:rFonts w:ascii="Times New Roman" w:eastAsia="Times New Roman" w:hAnsi="Times New Roman" w:cs="Times New Roman"/>
                <w:color w:val="000000"/>
                <w:sz w:val="18"/>
                <w:szCs w:val="18"/>
              </w:rPr>
              <w:t xml:space="preserve">, Mary </w:t>
            </w:r>
            <w:proofErr w:type="spellStart"/>
            <w:r>
              <w:rPr>
                <w:rFonts w:ascii="Times New Roman" w:eastAsia="Times New Roman" w:hAnsi="Times New Roman" w:cs="Times New Roman"/>
                <w:color w:val="000000"/>
                <w:sz w:val="18"/>
                <w:szCs w:val="18"/>
              </w:rPr>
              <w:t>Jo</w:t>
            </w:r>
            <w:proofErr w:type="spellEnd"/>
            <w:r>
              <w:rPr>
                <w:rFonts w:ascii="Times New Roman" w:eastAsia="Times New Roman" w:hAnsi="Times New Roman" w:cs="Times New Roman"/>
                <w:color w:val="000000"/>
                <w:sz w:val="18"/>
                <w:szCs w:val="18"/>
              </w:rPr>
              <w:t xml:space="preserve"> 2012 </w:t>
            </w:r>
            <w:proofErr w:type="spellStart"/>
            <w:r>
              <w:rPr>
                <w:rFonts w:ascii="Times New Roman" w:eastAsia="Times New Roman" w:hAnsi="Times New Roman" w:cs="Times New Roman"/>
                <w:color w:val="000000"/>
                <w:sz w:val="18"/>
                <w:szCs w:val="18"/>
              </w:rPr>
              <w:t>Evidence-based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Practice</w:t>
            </w:r>
            <w:proofErr w:type="spellEnd"/>
            <w:r>
              <w:rPr>
                <w:rFonts w:ascii="Times New Roman" w:eastAsia="Times New Roman" w:hAnsi="Times New Roman" w:cs="Times New Roman"/>
                <w:color w:val="000000"/>
                <w:sz w:val="18"/>
                <w:szCs w:val="18"/>
              </w:rPr>
              <w:t xml:space="preserve"> in </w:t>
            </w:r>
            <w:proofErr w:type="spellStart"/>
            <w:r>
              <w:rPr>
                <w:rFonts w:ascii="Times New Roman" w:eastAsia="Times New Roman" w:hAnsi="Times New Roman" w:cs="Times New Roman"/>
                <w:color w:val="000000"/>
                <w:sz w:val="18"/>
                <w:szCs w:val="18"/>
              </w:rPr>
              <w:t>Long-term</w:t>
            </w:r>
            <w:proofErr w:type="spellEnd"/>
            <w:r>
              <w:rPr>
                <w:rFonts w:ascii="Times New Roman" w:eastAsia="Times New Roman" w:hAnsi="Times New Roman" w:cs="Times New Roman"/>
                <w:color w:val="000000"/>
                <w:sz w:val="18"/>
                <w:szCs w:val="18"/>
              </w:rPr>
              <w:t xml:space="preserve"> </w:t>
            </w:r>
            <w:proofErr w:type="spellStart"/>
            <w:proofErr w:type="gramStart"/>
            <w:r>
              <w:rPr>
                <w:rFonts w:ascii="Times New Roman" w:eastAsia="Times New Roman" w:hAnsi="Times New Roman" w:cs="Times New Roman"/>
                <w:color w:val="000000"/>
                <w:sz w:val="18"/>
                <w:szCs w:val="18"/>
              </w:rPr>
              <w:t>Care</w:t>
            </w:r>
            <w:proofErr w:type="spellEnd"/>
            <w:r>
              <w:rPr>
                <w:rFonts w:ascii="Times New Roman" w:eastAsia="Times New Roman" w:hAnsi="Times New Roman" w:cs="Times New Roman"/>
                <w:color w:val="000000"/>
                <w:sz w:val="18"/>
                <w:szCs w:val="18"/>
              </w:rPr>
              <w:t xml:space="preserve"> :</w:t>
            </w:r>
            <w:proofErr w:type="gramEnd"/>
            <w:r>
              <w:rPr>
                <w:rFonts w:ascii="Times New Roman" w:eastAsia="Times New Roman" w:hAnsi="Times New Roman" w:cs="Times New Roman"/>
                <w:color w:val="000000"/>
                <w:sz w:val="18"/>
                <w:szCs w:val="18"/>
              </w:rPr>
              <w:t xml:space="preserve"> Solutions </w:t>
            </w:r>
            <w:proofErr w:type="spellStart"/>
            <w:r>
              <w:rPr>
                <w:rFonts w:ascii="Times New Roman" w:eastAsia="Times New Roman" w:hAnsi="Times New Roman" w:cs="Times New Roman"/>
                <w:color w:val="000000"/>
                <w:sz w:val="18"/>
                <w:szCs w:val="18"/>
              </w:rPr>
              <w:t>for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Successful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Implementation</w:t>
            </w:r>
            <w:proofErr w:type="spellEnd"/>
          </w:p>
          <w:p w14:paraId="0A134986" w14:textId="77777777" w:rsidR="004B492C" w:rsidRDefault="004B492C" w:rsidP="004B492C">
            <w:pPr>
              <w:ind w:left="360" w:hanging="36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r>
              <w:rPr>
                <w:rFonts w:ascii="Times New Roman" w:eastAsia="Times New Roman" w:hAnsi="Times New Roman" w:cs="Times New Roman"/>
                <w:color w:val="000000"/>
                <w:sz w:val="18"/>
                <w:szCs w:val="18"/>
              </w:rPr>
              <w:tab/>
            </w:r>
            <w:proofErr w:type="spellStart"/>
            <w:r>
              <w:rPr>
                <w:rFonts w:ascii="Times New Roman" w:eastAsia="Times New Roman" w:hAnsi="Times New Roman" w:cs="Times New Roman"/>
                <w:color w:val="000000"/>
                <w:sz w:val="18"/>
                <w:szCs w:val="18"/>
              </w:rPr>
              <w:t>Journal</w:t>
            </w:r>
            <w:proofErr w:type="spellEnd"/>
            <w:r>
              <w:rPr>
                <w:rFonts w:ascii="Times New Roman" w:eastAsia="Times New Roman" w:hAnsi="Times New Roman" w:cs="Times New Roman"/>
                <w:color w:val="000000"/>
                <w:sz w:val="18"/>
                <w:szCs w:val="18"/>
              </w:rPr>
              <w:t xml:space="preserve"> of </w:t>
            </w:r>
            <w:proofErr w:type="spellStart"/>
            <w:r>
              <w:rPr>
                <w:rFonts w:ascii="Times New Roman" w:eastAsia="Times New Roman" w:hAnsi="Times New Roman" w:cs="Times New Roman"/>
                <w:color w:val="000000"/>
                <w:sz w:val="18"/>
                <w:szCs w:val="18"/>
              </w:rPr>
              <w:t>Research</w:t>
            </w:r>
            <w:proofErr w:type="spellEnd"/>
            <w:r>
              <w:rPr>
                <w:rFonts w:ascii="Times New Roman" w:eastAsia="Times New Roman" w:hAnsi="Times New Roman" w:cs="Times New Roman"/>
                <w:color w:val="000000"/>
                <w:sz w:val="18"/>
                <w:szCs w:val="18"/>
              </w:rPr>
              <w:t xml:space="preserve"> in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w:t>
            </w:r>
            <w:hyperlink r:id="rId26">
              <w:r>
                <w:rPr>
                  <w:rFonts w:ascii="Times New Roman" w:eastAsia="Times New Roman" w:hAnsi="Times New Roman" w:cs="Times New Roman"/>
                  <w:color w:val="000000"/>
                  <w:sz w:val="18"/>
                  <w:szCs w:val="18"/>
                  <w:u w:val="single"/>
                </w:rPr>
                <w:t>https://journals.sagepub.com/home/jrn</w:t>
              </w:r>
            </w:hyperlink>
            <w:r>
              <w:rPr>
                <w:rFonts w:ascii="Times New Roman" w:eastAsia="Times New Roman" w:hAnsi="Times New Roman" w:cs="Times New Roman"/>
                <w:color w:val="000000"/>
                <w:sz w:val="18"/>
                <w:szCs w:val="18"/>
              </w:rPr>
              <w:t xml:space="preserve">   </w:t>
            </w:r>
          </w:p>
          <w:p w14:paraId="20F85BD8" w14:textId="77777777" w:rsidR="004B492C" w:rsidRDefault="004B492C" w:rsidP="004B492C">
            <w:pPr>
              <w:ind w:left="360" w:hanging="36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r>
              <w:rPr>
                <w:rFonts w:ascii="Times New Roman" w:eastAsia="Times New Roman" w:hAnsi="Times New Roman" w:cs="Times New Roman"/>
                <w:color w:val="000000"/>
                <w:sz w:val="18"/>
                <w:szCs w:val="18"/>
              </w:rPr>
              <w:tab/>
            </w:r>
            <w:proofErr w:type="spellStart"/>
            <w:r>
              <w:rPr>
                <w:rFonts w:ascii="Times New Roman" w:eastAsia="Times New Roman" w:hAnsi="Times New Roman" w:cs="Times New Roman"/>
                <w:color w:val="000000"/>
                <w:sz w:val="18"/>
                <w:szCs w:val="18"/>
              </w:rPr>
              <w:t>FNA’s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Research</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Evidence-Based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Practice</w:t>
            </w:r>
            <w:proofErr w:type="spellEnd"/>
            <w:r>
              <w:rPr>
                <w:rFonts w:ascii="Times New Roman" w:eastAsia="Times New Roman" w:hAnsi="Times New Roman" w:cs="Times New Roman"/>
                <w:color w:val="000000"/>
                <w:sz w:val="18"/>
                <w:szCs w:val="18"/>
              </w:rPr>
              <w:t xml:space="preserve"> Conference Goes Virtual </w:t>
            </w:r>
            <w:proofErr w:type="spellStart"/>
            <w:r>
              <w:rPr>
                <w:rFonts w:ascii="Times New Roman" w:eastAsia="Times New Roman" w:hAnsi="Times New Roman" w:cs="Times New Roman"/>
                <w:color w:val="000000"/>
                <w:sz w:val="18"/>
                <w:szCs w:val="18"/>
              </w:rPr>
              <w:t>Again</w:t>
            </w:r>
            <w:proofErr w:type="spellEnd"/>
            <w:r>
              <w:rPr>
                <w:rFonts w:ascii="Times New Roman" w:eastAsia="Times New Roman" w:hAnsi="Times New Roman" w:cs="Times New Roman"/>
                <w:color w:val="000000"/>
                <w:sz w:val="18"/>
                <w:szCs w:val="18"/>
              </w:rPr>
              <w:t xml:space="preserve"> </w:t>
            </w:r>
            <w:hyperlink r:id="rId27">
              <w:r>
                <w:rPr>
                  <w:rFonts w:ascii="Times New Roman" w:eastAsia="Times New Roman" w:hAnsi="Times New Roman" w:cs="Times New Roman"/>
                  <w:color w:val="000000"/>
                  <w:sz w:val="18"/>
                  <w:szCs w:val="18"/>
                  <w:u w:val="single"/>
                </w:rPr>
                <w:t>https://eds-s-ebscohost-com.lproxy.yeditepe.edu.tr/eds/pdfviewer/pdfviewer?vid=21&amp;sid=005c726b-2e07-4a96-b201-8e22d653e68e%40redis</w:t>
              </w:r>
            </w:hyperlink>
            <w:r>
              <w:rPr>
                <w:rFonts w:ascii="Times New Roman" w:eastAsia="Times New Roman" w:hAnsi="Times New Roman" w:cs="Times New Roman"/>
                <w:color w:val="000000"/>
                <w:sz w:val="18"/>
                <w:szCs w:val="18"/>
              </w:rPr>
              <w:t xml:space="preserve"> </w:t>
            </w:r>
          </w:p>
          <w:p w14:paraId="72E82FDA" w14:textId="77777777" w:rsidR="004B492C" w:rsidRDefault="004B492C" w:rsidP="004B492C">
            <w:pPr>
              <w:ind w:left="360" w:hanging="36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r>
              <w:rPr>
                <w:rFonts w:ascii="Times New Roman" w:eastAsia="Times New Roman" w:hAnsi="Times New Roman" w:cs="Times New Roman"/>
                <w:color w:val="000000"/>
                <w:sz w:val="18"/>
                <w:szCs w:val="18"/>
              </w:rPr>
              <w:tab/>
            </w:r>
            <w:proofErr w:type="spellStart"/>
            <w:r>
              <w:rPr>
                <w:rFonts w:ascii="Times New Roman" w:eastAsia="Times New Roman" w:hAnsi="Times New Roman" w:cs="Times New Roman"/>
                <w:color w:val="000000"/>
                <w:sz w:val="18"/>
                <w:szCs w:val="18"/>
              </w:rPr>
              <w:t>The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Journal</w:t>
            </w:r>
            <w:proofErr w:type="spellEnd"/>
            <w:r>
              <w:rPr>
                <w:rFonts w:ascii="Times New Roman" w:eastAsia="Times New Roman" w:hAnsi="Times New Roman" w:cs="Times New Roman"/>
                <w:color w:val="000000"/>
                <w:sz w:val="18"/>
                <w:szCs w:val="18"/>
              </w:rPr>
              <w:t xml:space="preserve"> of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Research</w:t>
            </w:r>
            <w:proofErr w:type="spellEnd"/>
            <w:r>
              <w:rPr>
                <w:rFonts w:ascii="Times New Roman" w:eastAsia="Times New Roman" w:hAnsi="Times New Roman" w:cs="Times New Roman"/>
                <w:color w:val="000000"/>
                <w:sz w:val="18"/>
                <w:szCs w:val="18"/>
              </w:rPr>
              <w:t xml:space="preserve"> https://journals.lww.com/jnr-twna/pages/default.aspx </w:t>
            </w:r>
          </w:p>
          <w:p w14:paraId="0EB7CBF4" w14:textId="5080BBD9" w:rsidR="004B492C" w:rsidRPr="004B0A4B" w:rsidRDefault="004B492C" w:rsidP="004B492C">
            <w:pPr>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7.     </w:t>
            </w:r>
            <w:proofErr w:type="spellStart"/>
            <w:r>
              <w:rPr>
                <w:rFonts w:ascii="Times New Roman" w:eastAsia="Times New Roman" w:hAnsi="Times New Roman" w:cs="Times New Roman"/>
                <w:color w:val="000000"/>
                <w:sz w:val="18"/>
                <w:szCs w:val="18"/>
              </w:rPr>
              <w:t>Research</w:t>
            </w:r>
            <w:proofErr w:type="spellEnd"/>
            <w:r>
              <w:rPr>
                <w:rFonts w:ascii="Times New Roman" w:eastAsia="Times New Roman" w:hAnsi="Times New Roman" w:cs="Times New Roman"/>
                <w:color w:val="000000"/>
                <w:sz w:val="18"/>
                <w:szCs w:val="18"/>
              </w:rPr>
              <w:t xml:space="preserve"> in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Health</w:t>
            </w:r>
            <w:proofErr w:type="spellEnd"/>
            <w:r>
              <w:rPr>
                <w:rFonts w:ascii="Times New Roman" w:eastAsia="Times New Roman" w:hAnsi="Times New Roman" w:cs="Times New Roman"/>
                <w:color w:val="000000"/>
                <w:sz w:val="18"/>
                <w:szCs w:val="18"/>
              </w:rPr>
              <w:t xml:space="preserve"> </w:t>
            </w:r>
            <w:hyperlink r:id="rId28">
              <w:r>
                <w:rPr>
                  <w:rFonts w:ascii="Times New Roman" w:eastAsia="Times New Roman" w:hAnsi="Times New Roman" w:cs="Times New Roman"/>
                  <w:color w:val="000000"/>
                  <w:sz w:val="18"/>
                  <w:szCs w:val="18"/>
                  <w:u w:val="single"/>
                </w:rPr>
                <w:t>https://onlinelibrary.wiley.com/journal/1098240x</w:t>
              </w:r>
            </w:hyperlink>
          </w:p>
        </w:tc>
      </w:tr>
      <w:tr w:rsidR="004B492C" w14:paraId="6F2C2123" w14:textId="77777777" w:rsidTr="004B492C">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7F4AF26E" w14:textId="77777777" w:rsidR="004B492C" w:rsidRDefault="004B492C" w:rsidP="004B492C">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Additional</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Resources</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02FC6ABB" w14:textId="77777777" w:rsidR="004B492C" w:rsidRDefault="004B492C" w:rsidP="004B492C">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Database-</w:t>
            </w:r>
            <w:proofErr w:type="spellStart"/>
            <w:r>
              <w:rPr>
                <w:rFonts w:ascii="Times New Roman" w:eastAsia="Times New Roman" w:hAnsi="Times New Roman" w:cs="Times New Roman"/>
                <w:color w:val="000000"/>
                <w:sz w:val="18"/>
                <w:szCs w:val="18"/>
              </w:rPr>
              <w:t>Clinical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Trials</w:t>
            </w:r>
            <w:proofErr w:type="spellEnd"/>
            <w:r>
              <w:rPr>
                <w:rFonts w:ascii="Times New Roman" w:eastAsia="Times New Roman" w:hAnsi="Times New Roman" w:cs="Times New Roman"/>
                <w:color w:val="000000"/>
                <w:sz w:val="18"/>
                <w:szCs w:val="18"/>
              </w:rPr>
              <w:t xml:space="preserve"> Database </w:t>
            </w:r>
          </w:p>
          <w:p w14:paraId="28972DD9" w14:textId="77777777" w:rsidR="004B492C" w:rsidRDefault="004B492C" w:rsidP="004B492C">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Database-</w:t>
            </w:r>
            <w:proofErr w:type="spellStart"/>
            <w:r>
              <w:rPr>
                <w:rFonts w:ascii="Times New Roman" w:eastAsia="Times New Roman" w:hAnsi="Times New Roman" w:cs="Times New Roman"/>
                <w:color w:val="000000"/>
                <w:sz w:val="18"/>
                <w:szCs w:val="18"/>
              </w:rPr>
              <w:t>Wiley</w:t>
            </w:r>
            <w:proofErr w:type="spellEnd"/>
            <w:r>
              <w:rPr>
                <w:rFonts w:ascii="Times New Roman" w:eastAsia="Times New Roman" w:hAnsi="Times New Roman" w:cs="Times New Roman"/>
                <w:color w:val="000000"/>
                <w:sz w:val="18"/>
                <w:szCs w:val="18"/>
              </w:rPr>
              <w:t xml:space="preserve"> Online Library </w:t>
            </w:r>
          </w:p>
          <w:p w14:paraId="4AC6B43A" w14:textId="77777777" w:rsidR="004B492C" w:rsidRDefault="004B492C" w:rsidP="004B492C">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Database-</w:t>
            </w:r>
            <w:proofErr w:type="spellStart"/>
            <w:r>
              <w:rPr>
                <w:rFonts w:ascii="Times New Roman" w:eastAsia="Times New Roman" w:hAnsi="Times New Roman" w:cs="Times New Roman"/>
                <w:color w:val="000000"/>
                <w:sz w:val="18"/>
                <w:szCs w:val="18"/>
              </w:rPr>
              <w:t>Cochrane</w:t>
            </w:r>
            <w:proofErr w:type="spellEnd"/>
            <w:r>
              <w:rPr>
                <w:rFonts w:ascii="Times New Roman" w:eastAsia="Times New Roman" w:hAnsi="Times New Roman" w:cs="Times New Roman"/>
                <w:color w:val="000000"/>
                <w:sz w:val="18"/>
                <w:szCs w:val="18"/>
              </w:rPr>
              <w:t xml:space="preserve"> Database </w:t>
            </w:r>
          </w:p>
          <w:p w14:paraId="43FCF01C" w14:textId="77777777" w:rsidR="004B492C" w:rsidRDefault="004B492C" w:rsidP="004B492C">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Database - </w:t>
            </w:r>
            <w:proofErr w:type="spellStart"/>
            <w:r>
              <w:rPr>
                <w:rFonts w:ascii="Times New Roman" w:eastAsia="Times New Roman" w:hAnsi="Times New Roman" w:cs="Times New Roman"/>
                <w:color w:val="000000"/>
                <w:sz w:val="18"/>
                <w:szCs w:val="18"/>
              </w:rPr>
              <w:t>Clinical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Key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Studies</w:t>
            </w:r>
            <w:proofErr w:type="spellEnd"/>
          </w:p>
          <w:p w14:paraId="5994303F" w14:textId="77777777" w:rsidR="004B492C" w:rsidRDefault="004B492C" w:rsidP="004B492C">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Database -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Reference Center</w:t>
            </w:r>
          </w:p>
          <w:p w14:paraId="29C46A3B" w14:textId="250BC511" w:rsidR="004B492C" w:rsidRPr="000140E7" w:rsidRDefault="004B492C" w:rsidP="004B492C">
            <w:pPr>
              <w:tabs>
                <w:tab w:val="left" w:pos="322"/>
              </w:tabs>
              <w:jc w:val="both"/>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xml:space="preserve">Database - </w:t>
            </w:r>
            <w:proofErr w:type="spellStart"/>
            <w:r>
              <w:rPr>
                <w:rFonts w:ascii="Times New Roman" w:eastAsia="Times New Roman" w:hAnsi="Times New Roman" w:cs="Times New Roman"/>
                <w:color w:val="000000"/>
                <w:sz w:val="18"/>
                <w:szCs w:val="18"/>
              </w:rPr>
              <w:t>Elsevier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Clinical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Skills</w:t>
            </w:r>
            <w:proofErr w:type="spellEnd"/>
          </w:p>
        </w:tc>
      </w:tr>
    </w:tbl>
    <w:p w14:paraId="319A50AB" w14:textId="06AAFE40" w:rsidR="001A25B9" w:rsidRDefault="001A25B9">
      <w:pPr>
        <w:shd w:val="clear" w:color="auto" w:fill="FFFFFF"/>
        <w:spacing w:after="0" w:line="240" w:lineRule="auto"/>
        <w:rPr>
          <w:rFonts w:ascii="Times New Roman" w:eastAsia="Times New Roman" w:hAnsi="Times New Roman" w:cs="Times New Roman"/>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4B492C" w14:paraId="0B0B37B3" w14:textId="77777777" w:rsidTr="004B492C">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58BAA2FA" w14:textId="77777777" w:rsidR="004B492C" w:rsidRDefault="004B492C" w:rsidP="004B492C">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MATERIAL SHARING </w:t>
            </w:r>
          </w:p>
        </w:tc>
      </w:tr>
      <w:tr w:rsidR="004B492C" w14:paraId="19E29C2F" w14:textId="77777777" w:rsidTr="004B492C">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48649090" w14:textId="77777777" w:rsidR="004B492C" w:rsidRDefault="004B492C" w:rsidP="004B492C">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Documents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center"/>
          </w:tcPr>
          <w:p w14:paraId="550AC98A" w14:textId="7FDAD1E8" w:rsidR="004B492C" w:rsidRPr="00CA6A8D" w:rsidRDefault="004B492C" w:rsidP="004B492C">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w:t>
            </w:r>
            <w:proofErr w:type="spellStart"/>
            <w:r>
              <w:rPr>
                <w:rFonts w:ascii="Times New Roman" w:eastAsia="Times New Roman" w:hAnsi="Times New Roman" w:cs="Times New Roman"/>
                <w:sz w:val="18"/>
                <w:szCs w:val="18"/>
              </w:rPr>
              <w:t>University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YULearn</w:t>
            </w:r>
            <w:proofErr w:type="spellEnd"/>
          </w:p>
        </w:tc>
      </w:tr>
      <w:tr w:rsidR="004B492C" w14:paraId="507B1DA0" w14:textId="77777777" w:rsidTr="004B492C">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258E83E1" w14:textId="77777777" w:rsidR="004B492C" w:rsidRDefault="004B492C" w:rsidP="004B492C">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Assignments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bottom"/>
          </w:tcPr>
          <w:p w14:paraId="6766092E" w14:textId="13FA8866" w:rsidR="004B492C" w:rsidRPr="00CA6A8D" w:rsidRDefault="004B492C" w:rsidP="004B492C">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Article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critics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assignments</w:t>
            </w:r>
            <w:proofErr w:type="spellEnd"/>
          </w:p>
        </w:tc>
      </w:tr>
      <w:tr w:rsidR="004B492C" w14:paraId="084E7BEC" w14:textId="77777777" w:rsidTr="004B492C">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1E2C5CE4" w14:textId="77777777" w:rsidR="004B492C" w:rsidRDefault="004B492C" w:rsidP="004B492C">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Exams</w:t>
            </w:r>
            <w:proofErr w:type="spellEnd"/>
          </w:p>
        </w:tc>
        <w:tc>
          <w:tcPr>
            <w:tcW w:w="7311" w:type="dxa"/>
            <w:tcBorders>
              <w:bottom w:val="single" w:sz="6" w:space="0" w:color="CCCCCC"/>
            </w:tcBorders>
            <w:shd w:val="clear" w:color="auto" w:fill="FFFFFF"/>
            <w:tcMar>
              <w:top w:w="15" w:type="dxa"/>
              <w:left w:w="80" w:type="dxa"/>
              <w:bottom w:w="15" w:type="dxa"/>
              <w:right w:w="15" w:type="dxa"/>
            </w:tcMar>
            <w:vAlign w:val="bottom"/>
          </w:tcPr>
          <w:p w14:paraId="26F46189" w14:textId="3C48EAA0" w:rsidR="004B492C" w:rsidRPr="000070F5" w:rsidRDefault="004B492C" w:rsidP="004B492C">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Final </w:t>
            </w:r>
            <w:proofErr w:type="spellStart"/>
            <w:r>
              <w:rPr>
                <w:rFonts w:ascii="Times New Roman" w:eastAsia="Times New Roman" w:hAnsi="Times New Roman" w:cs="Times New Roman"/>
                <w:sz w:val="18"/>
                <w:szCs w:val="18"/>
              </w:rPr>
              <w:t>exam</w:t>
            </w:r>
            <w:proofErr w:type="spellEnd"/>
          </w:p>
        </w:tc>
      </w:tr>
    </w:tbl>
    <w:p w14:paraId="319A50AC" w14:textId="22190E3C" w:rsidR="001A25B9" w:rsidRDefault="001A25B9">
      <w:pPr>
        <w:shd w:val="clear" w:color="auto" w:fill="FFFFFF"/>
        <w:spacing w:after="0" w:line="240" w:lineRule="auto"/>
        <w:rPr>
          <w:rFonts w:ascii="Times New Roman" w:eastAsia="Times New Roman" w:hAnsi="Times New Roman" w:cs="Times New Roman"/>
          <w:sz w:val="18"/>
          <w:szCs w:val="18"/>
        </w:rPr>
      </w:pP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4B492C" w14:paraId="4C3A34F5" w14:textId="77777777" w:rsidTr="004B492C">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F79BC51" w14:textId="77777777" w:rsidR="004B492C" w:rsidRDefault="004B492C" w:rsidP="004B492C">
            <w:pPr>
              <w:jc w:val="cente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EVALUATION SYSTEM</w:t>
            </w:r>
          </w:p>
        </w:tc>
      </w:tr>
      <w:tr w:rsidR="004B492C" w14:paraId="75A63E07" w14:textId="77777777" w:rsidTr="004B492C">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00E8A6B" w14:textId="77777777" w:rsidR="004B492C" w:rsidRDefault="004B492C" w:rsidP="004B492C">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8E12EE4" w14:textId="77777777" w:rsidR="004B492C" w:rsidRDefault="004B492C" w:rsidP="004B492C">
            <w:pPr>
              <w:rPr>
                <w:rFonts w:ascii="Times New Roman" w:eastAsia="Times New Roman" w:hAnsi="Times New Roman" w:cs="Times New Roman"/>
                <w:sz w:val="18"/>
                <w:szCs w:val="18"/>
              </w:rPr>
            </w:pPr>
            <w:proofErr w:type="spellStart"/>
            <w:r w:rsidRPr="003841C5">
              <w:rPr>
                <w:rFonts w:ascii="Times New Roman" w:eastAsia="Times New Roman" w:hAnsi="Times New Roman" w:cs="Times New Roman"/>
                <w:b/>
                <w:sz w:val="18"/>
                <w:szCs w:val="18"/>
              </w:rPr>
              <w:t>Number</w:t>
            </w:r>
            <w:proofErr w:type="spellEnd"/>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1D0E320" w14:textId="77777777" w:rsidR="004B492C" w:rsidRDefault="004B492C" w:rsidP="004B492C">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PERCENTAGE</w:t>
            </w:r>
          </w:p>
        </w:tc>
      </w:tr>
      <w:tr w:rsidR="004B492C" w14:paraId="7FD10C40" w14:textId="77777777" w:rsidTr="004B492C">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5A6990B" w14:textId="3082882F" w:rsidR="004B492C" w:rsidRPr="00F53C3A" w:rsidRDefault="004B492C" w:rsidP="004B492C">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Midterm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report</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evaluation</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349F045" w14:textId="4EB12683" w:rsidR="004B492C" w:rsidRPr="00F53C3A" w:rsidRDefault="004B492C" w:rsidP="004B492C">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6936687" w14:textId="34BE0DB8" w:rsidR="004B492C" w:rsidRPr="00F53C3A" w:rsidRDefault="004B492C" w:rsidP="004B492C">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4B492C" w14:paraId="4A9CA5EB" w14:textId="77777777" w:rsidTr="004B492C">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1CFF0D5" w14:textId="64258274" w:rsidR="004B492C" w:rsidRPr="00F53C3A" w:rsidRDefault="004B492C" w:rsidP="004B492C">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Final </w:t>
            </w:r>
            <w:proofErr w:type="spellStart"/>
            <w:r>
              <w:rPr>
                <w:rFonts w:ascii="Times New Roman" w:eastAsia="Times New Roman" w:hAnsi="Times New Roman" w:cs="Times New Roman"/>
                <w:sz w:val="18"/>
                <w:szCs w:val="18"/>
              </w:rPr>
              <w:t>exam</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156DF56" w14:textId="43376607" w:rsidR="004B492C" w:rsidRPr="00F53C3A" w:rsidRDefault="004B492C" w:rsidP="004B492C">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CC2DCC8" w14:textId="451670EA" w:rsidR="004B492C" w:rsidRPr="00F53C3A" w:rsidRDefault="004B492C" w:rsidP="004B492C">
            <w:pPr>
              <w:rPr>
                <w:rFonts w:ascii="Times New Roman" w:hAnsi="Times New Roman" w:cs="Times New Roman"/>
                <w:sz w:val="18"/>
                <w:szCs w:val="18"/>
              </w:rPr>
            </w:pPr>
            <w:r>
              <w:rPr>
                <w:rFonts w:ascii="Times New Roman" w:eastAsia="Times New Roman" w:hAnsi="Times New Roman" w:cs="Times New Roman"/>
                <w:sz w:val="18"/>
                <w:szCs w:val="18"/>
              </w:rPr>
              <w:t>60</w:t>
            </w:r>
          </w:p>
        </w:tc>
      </w:tr>
      <w:tr w:rsidR="004B492C" w14:paraId="143FDC4D" w14:textId="77777777" w:rsidTr="004B492C">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6960A39" w14:textId="77777777" w:rsidR="004B492C" w:rsidRDefault="004B492C" w:rsidP="004B492C">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5133573" w14:textId="77777777" w:rsidR="004B492C" w:rsidRDefault="004B492C" w:rsidP="004B492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CF669A5" w14:textId="77777777" w:rsidR="004B492C" w:rsidRDefault="004B492C" w:rsidP="004B492C">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4B492C" w14:paraId="51CDB716" w14:textId="77777777" w:rsidTr="004B492C">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0F3251A" w14:textId="77777777" w:rsidR="004B492C" w:rsidRPr="003841C5" w:rsidRDefault="004B492C" w:rsidP="004B492C">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AE339F3" w14:textId="77777777" w:rsidR="004B492C" w:rsidRDefault="004B492C" w:rsidP="004B492C">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A330182" w14:textId="77777777" w:rsidR="004B492C" w:rsidRDefault="004B492C" w:rsidP="004B492C">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4B492C" w14:paraId="4A9FE360" w14:textId="77777777" w:rsidTr="004B492C">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BF59F2E" w14:textId="77777777" w:rsidR="004B492C" w:rsidRPr="003841C5" w:rsidRDefault="004B492C" w:rsidP="004B492C">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8E89FE5" w14:textId="77777777" w:rsidR="004B492C" w:rsidRDefault="004B492C" w:rsidP="004B492C">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F4AFB85" w14:textId="77777777" w:rsidR="004B492C" w:rsidRDefault="004B492C" w:rsidP="004B492C">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4B492C" w14:paraId="4C82F4E2" w14:textId="77777777" w:rsidTr="004B492C">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2E2AD58" w14:textId="77777777" w:rsidR="004B492C" w:rsidRDefault="004B492C" w:rsidP="004B492C">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D20F024" w14:textId="77777777" w:rsidR="004B492C" w:rsidRDefault="004B492C" w:rsidP="004B492C">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3A999EC" w14:textId="77777777" w:rsidR="004B492C" w:rsidRDefault="004B492C" w:rsidP="004B492C">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643DE5A" w14:textId="13BD3F25" w:rsidR="004B492C" w:rsidRDefault="004B492C">
      <w:pPr>
        <w:shd w:val="clear" w:color="auto" w:fill="FFFFFF"/>
        <w:spacing w:after="0" w:line="240" w:lineRule="auto"/>
        <w:rPr>
          <w:rFonts w:ascii="Times New Roman" w:eastAsia="Times New Roman" w:hAnsi="Times New Roman" w:cs="Times New Roman"/>
          <w:sz w:val="18"/>
          <w:szCs w:val="18"/>
        </w:rPr>
      </w:pPr>
    </w:p>
    <w:p w14:paraId="5E2C1CF8" w14:textId="77777777" w:rsidR="004B492C" w:rsidRDefault="004B492C">
      <w:pPr>
        <w:shd w:val="clear" w:color="auto" w:fill="FFFFFF"/>
        <w:spacing w:after="0" w:line="240" w:lineRule="auto"/>
        <w:rPr>
          <w:rFonts w:ascii="Times New Roman" w:eastAsia="Times New Roman" w:hAnsi="Times New Roman" w:cs="Times New Roman"/>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4B492C" w14:paraId="1B39C390" w14:textId="77777777" w:rsidTr="004B492C">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4DADAFB0" w14:textId="77777777" w:rsidR="004B492C" w:rsidRPr="00907205" w:rsidRDefault="004B492C" w:rsidP="004B492C">
            <w:pPr>
              <w:jc w:val="center"/>
              <w:rPr>
                <w:rFonts w:ascii="Times New Roman" w:eastAsia="Times New Roman" w:hAnsi="Times New Roman" w:cs="Times New Roman"/>
                <w:b/>
                <w:sz w:val="18"/>
                <w:szCs w:val="18"/>
                <w:highlight w:val="yellow"/>
              </w:rPr>
            </w:pPr>
            <w:r w:rsidRPr="00AF2766">
              <w:rPr>
                <w:rFonts w:ascii="Times New Roman" w:hAnsi="Times New Roman" w:cs="Times New Roman"/>
                <w:b/>
                <w:bCs/>
                <w:color w:val="000000"/>
                <w:sz w:val="18"/>
                <w:szCs w:val="18"/>
              </w:rPr>
              <w:t>COURSE'S CONTRIBUTION TO PROGRAM OUTCOMES</w:t>
            </w:r>
          </w:p>
        </w:tc>
      </w:tr>
      <w:tr w:rsidR="004B492C" w14:paraId="110113C8" w14:textId="77777777" w:rsidTr="004B492C">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12102FE0" w14:textId="77777777" w:rsidR="004B492C" w:rsidRDefault="004B492C" w:rsidP="004B492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12095F92" w14:textId="77777777" w:rsidR="004B492C" w:rsidRPr="00BA4D8B" w:rsidRDefault="004B492C" w:rsidP="004B492C">
            <w:pPr>
              <w:rPr>
                <w:rFonts w:ascii="Times New Roman" w:eastAsia="Times New Roman" w:hAnsi="Times New Roman" w:cs="Times New Roman"/>
                <w:b/>
                <w:sz w:val="18"/>
                <w:szCs w:val="18"/>
              </w:rPr>
            </w:pPr>
            <w:r w:rsidRPr="00BA4D8B">
              <w:rPr>
                <w:rFonts w:ascii="Times New Roman" w:eastAsia="Times New Roman" w:hAnsi="Times New Roman" w:cs="Times New Roman"/>
                <w:b/>
                <w:sz w:val="18"/>
                <w:szCs w:val="18"/>
              </w:rPr>
              <w:t xml:space="preserve">Program Learning </w:t>
            </w:r>
            <w:proofErr w:type="spellStart"/>
            <w:r w:rsidRPr="00BA4D8B">
              <w:rPr>
                <w:rFonts w:ascii="Times New Roman" w:eastAsia="Times New Roman" w:hAnsi="Times New Roman" w:cs="Times New Roman"/>
                <w:b/>
                <w:sz w:val="18"/>
                <w:szCs w:val="18"/>
              </w:rPr>
              <w:t>Outcomes</w:t>
            </w:r>
            <w:proofErr w:type="spellEnd"/>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0CA42A8D" w14:textId="77777777" w:rsidR="004B492C" w:rsidRPr="00BA4D8B" w:rsidRDefault="004B492C" w:rsidP="004B492C">
            <w:pPr>
              <w:jc w:val="center"/>
              <w:rPr>
                <w:rFonts w:ascii="Times New Roman" w:eastAsia="Times New Roman" w:hAnsi="Times New Roman" w:cs="Times New Roman"/>
                <w:b/>
                <w:sz w:val="18"/>
                <w:szCs w:val="18"/>
              </w:rPr>
            </w:pPr>
            <w:proofErr w:type="spellStart"/>
            <w:r w:rsidRPr="00BA4D8B">
              <w:rPr>
                <w:rFonts w:ascii="Times New Roman" w:eastAsia="Times New Roman" w:hAnsi="Times New Roman" w:cs="Times New Roman"/>
                <w:b/>
                <w:sz w:val="18"/>
                <w:szCs w:val="18"/>
              </w:rPr>
              <w:t>Contribution</w:t>
            </w:r>
            <w:proofErr w:type="spellEnd"/>
          </w:p>
        </w:tc>
      </w:tr>
      <w:tr w:rsidR="004B492C" w14:paraId="76C196C5" w14:textId="77777777" w:rsidTr="004B492C">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716087BD" w14:textId="77777777" w:rsidR="004B492C" w:rsidRDefault="004B492C" w:rsidP="004B492C">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1F4464AF" w14:textId="77777777" w:rsidR="004B492C" w:rsidRPr="00BA4D8B" w:rsidRDefault="004B492C" w:rsidP="004B492C">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DD74D57" w14:textId="77777777" w:rsidR="004B492C" w:rsidRPr="00BA4D8B" w:rsidRDefault="004B492C" w:rsidP="004B492C">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67BECC2F" w14:textId="77777777" w:rsidR="004B492C" w:rsidRPr="00BA4D8B" w:rsidRDefault="004B492C" w:rsidP="004B492C">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DAC0F27" w14:textId="77777777" w:rsidR="004B492C" w:rsidRPr="00BA4D8B" w:rsidRDefault="004B492C" w:rsidP="004B492C">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CCE0A1B" w14:textId="77777777" w:rsidR="004B492C" w:rsidRPr="00BA4D8B" w:rsidRDefault="004B492C" w:rsidP="004B492C">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37669DD4" w14:textId="77777777" w:rsidR="004B492C" w:rsidRPr="00BA4D8B" w:rsidRDefault="004B492C" w:rsidP="004B492C">
            <w:pP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5</w:t>
            </w:r>
          </w:p>
        </w:tc>
      </w:tr>
      <w:tr w:rsidR="004B492C" w14:paraId="6F6C3676" w14:textId="77777777" w:rsidTr="004B492C">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BC1EBB7" w14:textId="77777777" w:rsidR="004B492C" w:rsidRDefault="004B492C" w:rsidP="004B492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597CB7E7" w14:textId="77777777" w:rsidR="004B492C" w:rsidRPr="00BA4D8B" w:rsidRDefault="004B492C" w:rsidP="004B492C">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theoretical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basic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attitudes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20A7EC77" w14:textId="77777777" w:rsidR="004B492C" w:rsidRPr="00BA4D8B" w:rsidRDefault="004B492C" w:rsidP="004B492C">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65275903" w14:textId="4B62E759" w:rsidR="004B492C" w:rsidRPr="00BA4D8B" w:rsidRDefault="004B492C" w:rsidP="004B492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18EA261" w14:textId="77777777" w:rsidR="004B492C" w:rsidRPr="00BA4D8B" w:rsidRDefault="004B492C" w:rsidP="004B492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7F8385B" w14:textId="77777777" w:rsidR="004B492C" w:rsidRPr="00BA4D8B" w:rsidRDefault="004B492C" w:rsidP="004B492C">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1896E216" w14:textId="712C89BA" w:rsidR="004B492C" w:rsidRPr="00BA4D8B" w:rsidRDefault="004B492C" w:rsidP="004B492C">
            <w:pPr>
              <w:rPr>
                <w:rFonts w:ascii="Times New Roman" w:eastAsia="Times New Roman" w:hAnsi="Times New Roman" w:cs="Times New Roman"/>
                <w:sz w:val="18"/>
                <w:szCs w:val="18"/>
              </w:rPr>
            </w:pPr>
          </w:p>
        </w:tc>
      </w:tr>
      <w:tr w:rsidR="004B492C" w14:paraId="68C02CCE" w14:textId="77777777" w:rsidTr="004B492C">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5725038" w14:textId="77777777" w:rsidR="004B492C" w:rsidRDefault="004B492C" w:rsidP="004B492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2D7C37DB" w14:textId="77777777" w:rsidR="004B492C" w:rsidRPr="00BA4D8B" w:rsidRDefault="004B492C" w:rsidP="004B492C">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It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meets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needs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individual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family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society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evidence-based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holistic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approach</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the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1177994A" w14:textId="77777777" w:rsidR="004B492C" w:rsidRPr="00BA4D8B" w:rsidRDefault="004B492C" w:rsidP="004B492C">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34405F5C" w14:textId="591C87BC" w:rsidR="004B492C" w:rsidRPr="00BA4D8B" w:rsidRDefault="004B492C" w:rsidP="004B492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24971E19" w14:textId="77777777" w:rsidR="004B492C" w:rsidRPr="00BA4D8B" w:rsidRDefault="004B492C" w:rsidP="004B492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546A581B" w14:textId="77777777" w:rsidR="004B492C" w:rsidRPr="00BA4D8B" w:rsidRDefault="004B492C" w:rsidP="004B492C">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0EC2F866" w14:textId="54AC9111" w:rsidR="004B492C" w:rsidRPr="00BA4D8B" w:rsidRDefault="004B492C" w:rsidP="004B492C">
            <w:pPr>
              <w:rPr>
                <w:rFonts w:ascii="Times New Roman" w:eastAsia="Times New Roman" w:hAnsi="Times New Roman" w:cs="Times New Roman"/>
                <w:sz w:val="18"/>
                <w:szCs w:val="18"/>
              </w:rPr>
            </w:pPr>
          </w:p>
        </w:tc>
      </w:tr>
      <w:tr w:rsidR="004B492C" w14:paraId="51054474" w14:textId="77777777" w:rsidTr="004B492C">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F83CD2E" w14:textId="77777777" w:rsidR="004B492C" w:rsidRDefault="004B492C" w:rsidP="004B492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6E63183A" w14:textId="77777777" w:rsidR="004B492C" w:rsidRPr="00BA4D8B" w:rsidRDefault="004B492C" w:rsidP="004B492C">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active</w:t>
            </w:r>
            <w:proofErr w:type="spellEnd"/>
            <w:r w:rsidRPr="00BA4D8B">
              <w:rPr>
                <w:rFonts w:ascii="Times New Roman" w:hAnsi="Times New Roman" w:cs="Times New Roman"/>
                <w:color w:val="000000"/>
                <w:sz w:val="18"/>
                <w:szCs w:val="18"/>
              </w:rPr>
              <w:t xml:space="preserve"> role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delivery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team</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AA563F3" w14:textId="77777777" w:rsidR="004B492C" w:rsidRPr="00BA4D8B" w:rsidRDefault="004B492C" w:rsidP="004B492C">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65F85D48" w14:textId="30B2AB91" w:rsidR="004B492C" w:rsidRPr="00BA4D8B" w:rsidRDefault="004B492C" w:rsidP="004B492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041F849A" w14:textId="77777777" w:rsidR="004B492C" w:rsidRPr="00BA4D8B" w:rsidRDefault="004B492C" w:rsidP="004B492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82EBB92" w14:textId="77777777" w:rsidR="004B492C" w:rsidRPr="00BA4D8B" w:rsidRDefault="004B492C" w:rsidP="004B492C">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43DEAFA6" w14:textId="7B46139C" w:rsidR="004B492C" w:rsidRPr="00BA4D8B" w:rsidRDefault="004B492C" w:rsidP="004B492C">
            <w:pPr>
              <w:rPr>
                <w:rFonts w:ascii="Times New Roman" w:eastAsia="Times New Roman" w:hAnsi="Times New Roman" w:cs="Times New Roman"/>
                <w:sz w:val="18"/>
                <w:szCs w:val="18"/>
              </w:rPr>
            </w:pPr>
          </w:p>
        </w:tc>
      </w:tr>
      <w:tr w:rsidR="004B492C" w14:paraId="1E3C6026" w14:textId="77777777" w:rsidTr="004B492C">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21FE51D" w14:textId="77777777" w:rsidR="004B492C" w:rsidRDefault="004B492C" w:rsidP="004B492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2CA5749C" w14:textId="77777777" w:rsidR="004B492C" w:rsidRPr="00BA4D8B" w:rsidRDefault="004B492C" w:rsidP="004B492C">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Performs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values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ethical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principles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relevant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legislation</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2774DCD" w14:textId="77777777" w:rsidR="004B492C" w:rsidRPr="00BA4D8B" w:rsidRDefault="004B492C" w:rsidP="004B492C">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15F0961B" w14:textId="18AE209E" w:rsidR="004B492C" w:rsidRPr="00BA4D8B" w:rsidRDefault="004B492C" w:rsidP="004B492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49BB3B1C" w14:textId="77777777" w:rsidR="004B492C" w:rsidRPr="00BA4D8B" w:rsidRDefault="004B492C" w:rsidP="004B492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ED78EF1" w14:textId="4A6B5117" w:rsidR="004B492C" w:rsidRPr="00BA4D8B" w:rsidRDefault="004B492C" w:rsidP="004B492C">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1E93915D" w14:textId="77777777" w:rsidR="004B492C" w:rsidRPr="00BA4D8B" w:rsidRDefault="004B492C" w:rsidP="004B492C">
            <w:pPr>
              <w:rPr>
                <w:rFonts w:ascii="Times New Roman" w:eastAsia="Times New Roman" w:hAnsi="Times New Roman" w:cs="Times New Roman"/>
                <w:sz w:val="18"/>
                <w:szCs w:val="18"/>
              </w:rPr>
            </w:pPr>
          </w:p>
        </w:tc>
      </w:tr>
      <w:tr w:rsidR="004B492C" w14:paraId="0A5D8C00" w14:textId="77777777" w:rsidTr="004B492C">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D415099" w14:textId="77777777" w:rsidR="004B492C" w:rsidRDefault="004B492C" w:rsidP="004B492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1DBDB94D" w14:textId="77777777" w:rsidR="004B492C" w:rsidRPr="00BA4D8B" w:rsidRDefault="004B492C" w:rsidP="004B492C">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Follows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developments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field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using</w:t>
            </w:r>
            <w:proofErr w:type="spellEnd"/>
            <w:r w:rsidRPr="00BA4D8B">
              <w:rPr>
                <w:rFonts w:ascii="Times New Roman" w:hAnsi="Times New Roman" w:cs="Times New Roman"/>
                <w:color w:val="000000"/>
                <w:sz w:val="18"/>
                <w:szCs w:val="18"/>
              </w:rPr>
              <w:t xml:space="preserve"> at </w:t>
            </w:r>
            <w:proofErr w:type="spellStart"/>
            <w:r w:rsidRPr="00BA4D8B">
              <w:rPr>
                <w:rFonts w:ascii="Times New Roman" w:hAnsi="Times New Roman" w:cs="Times New Roman"/>
                <w:color w:val="000000"/>
                <w:sz w:val="18"/>
                <w:szCs w:val="18"/>
              </w:rPr>
              <w:t>least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one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foreign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language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127A8FE6" w14:textId="77777777" w:rsidR="004B492C" w:rsidRPr="00BA4D8B" w:rsidRDefault="004B492C" w:rsidP="004B492C">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02EF24A1" w14:textId="7E9977BA" w:rsidR="004B492C" w:rsidRPr="00BA4D8B" w:rsidRDefault="004B492C" w:rsidP="004B492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2B5CDF33" w14:textId="77777777" w:rsidR="004B492C" w:rsidRPr="00BA4D8B" w:rsidRDefault="004B492C" w:rsidP="004B492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4EB6F8A" w14:textId="1212BE4B" w:rsidR="004B492C" w:rsidRPr="00BA4D8B" w:rsidRDefault="004B492C" w:rsidP="004B492C">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7722BA9A" w14:textId="77777777" w:rsidR="004B492C" w:rsidRPr="00BA4D8B" w:rsidRDefault="004B492C" w:rsidP="004B492C">
            <w:pPr>
              <w:rPr>
                <w:rFonts w:ascii="Times New Roman" w:eastAsia="Times New Roman" w:hAnsi="Times New Roman" w:cs="Times New Roman"/>
                <w:sz w:val="18"/>
                <w:szCs w:val="18"/>
              </w:rPr>
            </w:pPr>
          </w:p>
        </w:tc>
      </w:tr>
      <w:tr w:rsidR="004B492C" w14:paraId="3A713C19" w14:textId="77777777" w:rsidTr="004B492C">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1D09EC3" w14:textId="77777777" w:rsidR="004B492C" w:rsidRDefault="004B492C" w:rsidP="004B492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7B67729B" w14:textId="77777777" w:rsidR="004B492C" w:rsidRPr="00BA4D8B" w:rsidRDefault="004B492C" w:rsidP="004B492C">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ability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communicate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write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reports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make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presentations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4AA4A75C" w14:textId="77777777" w:rsidR="004B492C" w:rsidRPr="00BA4D8B" w:rsidRDefault="004B492C" w:rsidP="004B492C">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29B5426D" w14:textId="77777777" w:rsidR="004B492C" w:rsidRPr="00BA4D8B" w:rsidRDefault="004B492C" w:rsidP="004B492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9C20672" w14:textId="77777777" w:rsidR="004B492C" w:rsidRPr="00BA4D8B" w:rsidRDefault="004B492C" w:rsidP="004B492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37E1BC2" w14:textId="6FED6446" w:rsidR="004B492C" w:rsidRPr="00BA4D8B" w:rsidRDefault="007052A6" w:rsidP="004B492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67FB9ADF" w14:textId="77777777" w:rsidR="004B492C" w:rsidRPr="00BA4D8B" w:rsidRDefault="004B492C" w:rsidP="004B492C">
            <w:pPr>
              <w:rPr>
                <w:rFonts w:ascii="Times New Roman" w:eastAsia="Times New Roman" w:hAnsi="Times New Roman" w:cs="Times New Roman"/>
                <w:sz w:val="18"/>
                <w:szCs w:val="18"/>
              </w:rPr>
            </w:pPr>
          </w:p>
        </w:tc>
      </w:tr>
      <w:tr w:rsidR="004B492C" w14:paraId="56B7095F" w14:textId="77777777" w:rsidTr="004B492C">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51B51D1" w14:textId="77777777" w:rsidR="004B492C" w:rsidRDefault="004B492C" w:rsidP="004B492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241E8463" w14:textId="77777777" w:rsidR="004B492C" w:rsidRPr="00BA4D8B" w:rsidRDefault="004B492C" w:rsidP="004B492C">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necessity</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lifelong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learning</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41C98C0D" w14:textId="77777777" w:rsidR="004B492C" w:rsidRPr="00BA4D8B" w:rsidRDefault="004B492C" w:rsidP="004B492C">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6C0EB080" w14:textId="77777777" w:rsidR="004B492C" w:rsidRPr="00BA4D8B" w:rsidRDefault="004B492C" w:rsidP="004B492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A962048" w14:textId="4A43FFB2" w:rsidR="004B492C" w:rsidRPr="00BA4D8B" w:rsidRDefault="004B492C" w:rsidP="004B492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C610E59" w14:textId="77777777" w:rsidR="004B492C" w:rsidRPr="00BA4D8B" w:rsidRDefault="004B492C" w:rsidP="004B492C">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72703BE7" w14:textId="34A65F57" w:rsidR="004B492C" w:rsidRPr="00BA4D8B" w:rsidRDefault="007052A6" w:rsidP="004B492C">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4B492C" w14:paraId="4A8ECF52" w14:textId="77777777" w:rsidTr="004B492C">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6EF767A" w14:textId="77777777" w:rsidR="004B492C" w:rsidRDefault="004B492C" w:rsidP="004B492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6BA0EE8D" w14:textId="77777777" w:rsidR="004B492C" w:rsidRPr="00BA4D8B" w:rsidRDefault="004B492C" w:rsidP="004B492C">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Knows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publication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production</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specific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part</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17EC74F6" w14:textId="77777777" w:rsidR="004B492C" w:rsidRPr="00BA4D8B" w:rsidRDefault="004B492C" w:rsidP="004B492C">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654FBDD5" w14:textId="77777777" w:rsidR="004B492C" w:rsidRPr="00BA4D8B" w:rsidRDefault="004B492C" w:rsidP="004B492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F32849F" w14:textId="2DB53771" w:rsidR="004B492C" w:rsidRPr="00BA4D8B" w:rsidRDefault="004B492C" w:rsidP="004B492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016A55A" w14:textId="77777777" w:rsidR="004B492C" w:rsidRPr="00BA4D8B" w:rsidRDefault="004B492C" w:rsidP="004B492C">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4FD21C26" w14:textId="11EC7B05" w:rsidR="004B492C" w:rsidRPr="00BA4D8B" w:rsidRDefault="007052A6" w:rsidP="004B492C">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4B492C" w14:paraId="26147383" w14:textId="77777777" w:rsidTr="004B492C">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3B45DBF" w14:textId="77777777" w:rsidR="004B492C" w:rsidRDefault="004B492C" w:rsidP="004B492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197D43E0" w14:textId="77777777" w:rsidR="004B492C" w:rsidRPr="00BA4D8B" w:rsidRDefault="004B492C" w:rsidP="004B492C">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Uses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critical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thinking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clinical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decision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making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75A1B9E5" w14:textId="77777777" w:rsidR="004B492C" w:rsidRPr="00BA4D8B" w:rsidRDefault="004B492C" w:rsidP="004B492C">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58657802" w14:textId="77777777" w:rsidR="004B492C" w:rsidRPr="00BA4D8B" w:rsidRDefault="004B492C" w:rsidP="004B492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7B9BB45" w14:textId="77777777" w:rsidR="004B492C" w:rsidRPr="00BA4D8B" w:rsidRDefault="004B492C" w:rsidP="004B492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B52180A" w14:textId="1C1CB37C" w:rsidR="004B492C" w:rsidRPr="00BA4D8B" w:rsidRDefault="004B492C" w:rsidP="004B492C">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57710688" w14:textId="550069A8" w:rsidR="004B492C" w:rsidRPr="00BA4D8B" w:rsidRDefault="007052A6" w:rsidP="004B492C">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4B492C" w14:paraId="72B13D90" w14:textId="77777777" w:rsidTr="004B492C">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9A035D6" w14:textId="77777777" w:rsidR="004B492C" w:rsidRDefault="004B492C" w:rsidP="004B492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123E5D5D" w14:textId="77777777" w:rsidR="004B492C" w:rsidRPr="00BA4D8B" w:rsidRDefault="004B492C" w:rsidP="004B492C">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Develops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sensitivity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problems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7D906DC2" w14:textId="6296AA19" w:rsidR="004B492C" w:rsidRPr="00BA4D8B" w:rsidRDefault="004B492C" w:rsidP="004B492C">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28CF956D" w14:textId="77777777" w:rsidR="004B492C" w:rsidRPr="00BA4D8B" w:rsidRDefault="004B492C" w:rsidP="004B492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EA44A71" w14:textId="1EC7D55A" w:rsidR="004B492C" w:rsidRPr="00BA4D8B" w:rsidRDefault="0095574C" w:rsidP="004B492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FC8B4B5" w14:textId="77777777" w:rsidR="004B492C" w:rsidRPr="00BA4D8B" w:rsidRDefault="004B492C" w:rsidP="004B492C">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11C94D90" w14:textId="77777777" w:rsidR="004B492C" w:rsidRPr="00BA4D8B" w:rsidRDefault="004B492C" w:rsidP="004B492C">
            <w:pPr>
              <w:rPr>
                <w:rFonts w:ascii="Times New Roman" w:eastAsia="Times New Roman" w:hAnsi="Times New Roman" w:cs="Times New Roman"/>
                <w:sz w:val="18"/>
                <w:szCs w:val="18"/>
              </w:rPr>
            </w:pPr>
          </w:p>
        </w:tc>
      </w:tr>
    </w:tbl>
    <w:p w14:paraId="4631489D" w14:textId="77777777" w:rsidR="004B492C" w:rsidRDefault="004B492C">
      <w:pPr>
        <w:shd w:val="clear" w:color="auto" w:fill="FFFFFF"/>
        <w:spacing w:after="0" w:line="240" w:lineRule="auto"/>
        <w:rPr>
          <w:rFonts w:ascii="Times New Roman" w:eastAsia="Times New Roman" w:hAnsi="Times New Roman" w:cs="Times New Roman"/>
          <w:sz w:val="18"/>
          <w:szCs w:val="18"/>
        </w:rPr>
      </w:pPr>
    </w:p>
    <w:tbl>
      <w:tblPr>
        <w:tblStyle w:val="af0"/>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7052A6" w14:paraId="7542DEE8" w14:textId="77777777" w:rsidTr="00091CF0">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72F7E6D" w14:textId="77777777" w:rsidR="007052A6" w:rsidRDefault="007052A6" w:rsidP="00091CF0">
            <w:pPr>
              <w:jc w:val="center"/>
              <w:rPr>
                <w:rFonts w:ascii="Times New Roman" w:eastAsia="Times New Roman" w:hAnsi="Times New Roman" w:cs="Times New Roman"/>
                <w:b/>
                <w:sz w:val="18"/>
                <w:szCs w:val="18"/>
              </w:rPr>
            </w:pPr>
            <w:r>
              <w:rPr>
                <w:rFonts w:ascii="Times New Roman" w:eastAsia="Times New Roman" w:hAnsi="Times New Roman" w:cs="Times New Roman"/>
                <w:color w:val="000000"/>
                <w:sz w:val="18"/>
                <w:szCs w:val="18"/>
              </w:rPr>
              <w:t> </w:t>
            </w:r>
          </w:p>
          <w:p w14:paraId="74121880" w14:textId="77777777" w:rsidR="007052A6" w:rsidRPr="003841C5" w:rsidRDefault="007052A6" w:rsidP="00091CF0">
            <w:pPr>
              <w:jc w:val="cente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ECTS ALLOCATED BASED ON STUDENT WORKLOAD BY THE COURSE DESCRIPTION</w:t>
            </w:r>
          </w:p>
        </w:tc>
      </w:tr>
      <w:tr w:rsidR="007052A6" w14:paraId="3071B2F3" w14:textId="77777777" w:rsidTr="00091CF0">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16E6697" w14:textId="77777777" w:rsidR="007052A6" w:rsidRPr="000F765F" w:rsidRDefault="007052A6" w:rsidP="00091CF0">
            <w:pP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Activities</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3626F85" w14:textId="77777777" w:rsidR="007052A6" w:rsidRPr="000F765F" w:rsidRDefault="007052A6" w:rsidP="00091CF0">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Quantity</w:t>
            </w:r>
            <w:proofErr w:type="spellEnd"/>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25D11CB" w14:textId="77777777" w:rsidR="007052A6" w:rsidRPr="000F765F" w:rsidRDefault="007052A6" w:rsidP="00091CF0">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Duration</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7804F5F" w14:textId="77777777" w:rsidR="007052A6" w:rsidRPr="000F765F" w:rsidRDefault="007052A6" w:rsidP="00091CF0">
            <w:pPr>
              <w:jc w:val="center"/>
              <w:rPr>
                <w:rFonts w:ascii="Times New Roman" w:eastAsia="Times New Roman" w:hAnsi="Times New Roman" w:cs="Times New Roman"/>
                <w:b/>
                <w:sz w:val="18"/>
                <w:szCs w:val="18"/>
              </w:rPr>
            </w:pPr>
            <w:r w:rsidRPr="000F765F">
              <w:rPr>
                <w:rFonts w:ascii="Times New Roman" w:hAnsi="Times New Roman" w:cs="Times New Roman"/>
                <w:b/>
                <w:color w:val="000000"/>
                <w:sz w:val="18"/>
                <w:szCs w:val="18"/>
              </w:rPr>
              <w:t>Total</w:t>
            </w:r>
            <w:r w:rsidRPr="000F765F">
              <w:rPr>
                <w:rFonts w:ascii="Times New Roman" w:hAnsi="Times New Roman" w:cs="Times New Roman"/>
                <w:b/>
                <w:color w:val="000000"/>
                <w:sz w:val="18"/>
                <w:szCs w:val="18"/>
              </w:rPr>
              <w:br/>
            </w:r>
            <w:proofErr w:type="spellStart"/>
            <w:r w:rsidRPr="000F765F">
              <w:rPr>
                <w:rFonts w:ascii="Times New Roman" w:hAnsi="Times New Roman" w:cs="Times New Roman"/>
                <w:b/>
                <w:color w:val="000000"/>
                <w:sz w:val="18"/>
                <w:szCs w:val="18"/>
              </w:rPr>
              <w:t>Workload</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r>
      <w:tr w:rsidR="007052A6" w14:paraId="6C4D504C" w14:textId="77777777" w:rsidTr="00091CF0">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4EADA0A" w14:textId="77777777" w:rsidR="007052A6" w:rsidRPr="003841C5" w:rsidRDefault="007052A6" w:rsidP="00091CF0">
            <w:pP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 xml:space="preserve">Course </w:t>
            </w:r>
            <w:proofErr w:type="spellStart"/>
            <w:r w:rsidRPr="003841C5">
              <w:rPr>
                <w:rFonts w:ascii="Times New Roman" w:hAnsi="Times New Roman" w:cs="Times New Roman"/>
                <w:color w:val="000000"/>
                <w:sz w:val="18"/>
                <w:szCs w:val="18"/>
              </w:rPr>
              <w:t>Duration</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Including</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the</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exam</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week</w:t>
            </w:r>
            <w:proofErr w:type="spellEnd"/>
            <w:r w:rsidRPr="003841C5">
              <w:rPr>
                <w:rFonts w:ascii="Times New Roman" w:hAnsi="Times New Roman" w:cs="Times New Roman"/>
                <w:color w:val="000000"/>
                <w:sz w:val="18"/>
                <w:szCs w:val="18"/>
              </w:rPr>
              <w:t xml:space="preserve">: 15x Total </w:t>
            </w:r>
            <w:proofErr w:type="spellStart"/>
            <w:r w:rsidRPr="003841C5">
              <w:rPr>
                <w:rFonts w:ascii="Times New Roman" w:hAnsi="Times New Roman" w:cs="Times New Roman"/>
                <w:color w:val="000000"/>
                <w:sz w:val="18"/>
                <w:szCs w:val="18"/>
              </w:rPr>
              <w:t>course</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hours</w:t>
            </w:r>
            <w:proofErr w:type="spellEnd"/>
            <w:r w:rsidRPr="003841C5">
              <w:rPr>
                <w:rFonts w:ascii="Times New Roman" w:hAnsi="Times New Roman" w:cs="Times New Roman"/>
                <w:color w:val="000000"/>
                <w:sz w:val="18"/>
                <w:szCs w:val="18"/>
              </w:rPr>
              <w:t>)</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0BB693C" w14:textId="77777777" w:rsidR="007052A6" w:rsidRPr="003841C5" w:rsidRDefault="007052A6" w:rsidP="00091CF0">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0C0CDBC" w14:textId="7A682B31" w:rsidR="007052A6" w:rsidRPr="003841C5" w:rsidRDefault="007052A6" w:rsidP="00091CF0">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3</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FA15BD7" w14:textId="7DB90BB8" w:rsidR="007052A6" w:rsidRPr="003841C5" w:rsidRDefault="007052A6" w:rsidP="00091CF0">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45</w:t>
            </w:r>
          </w:p>
        </w:tc>
      </w:tr>
      <w:tr w:rsidR="007052A6" w14:paraId="4CDB7A34" w14:textId="77777777" w:rsidTr="00091CF0">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D0E6F77" w14:textId="77777777" w:rsidR="007052A6" w:rsidRPr="003841C5" w:rsidRDefault="007052A6" w:rsidP="00091CF0">
            <w:pPr>
              <w:rPr>
                <w:rFonts w:ascii="Times New Roman" w:eastAsia="Times New Roman" w:hAnsi="Times New Roman" w:cs="Times New Roman"/>
                <w:sz w:val="18"/>
                <w:szCs w:val="18"/>
              </w:rPr>
            </w:pPr>
            <w:proofErr w:type="spellStart"/>
            <w:r w:rsidRPr="003841C5">
              <w:rPr>
                <w:rFonts w:ascii="Times New Roman" w:hAnsi="Times New Roman" w:cs="Times New Roman"/>
                <w:color w:val="000000"/>
                <w:sz w:val="18"/>
                <w:szCs w:val="18"/>
              </w:rPr>
              <w:t>Hours</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for</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off-the-classroom</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study</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Pre-study</w:t>
            </w:r>
            <w:proofErr w:type="spellEnd"/>
            <w:r w:rsidRPr="003841C5">
              <w:rPr>
                <w:rFonts w:ascii="Times New Roman" w:hAnsi="Times New Roman" w:cs="Times New Roman"/>
                <w:color w:val="000000"/>
                <w:sz w:val="18"/>
                <w:szCs w:val="18"/>
              </w:rPr>
              <w:t xml:space="preserve">, </w:t>
            </w:r>
            <w:proofErr w:type="spellStart"/>
            <w:r w:rsidRPr="003841C5">
              <w:rPr>
                <w:rFonts w:ascii="Times New Roman" w:hAnsi="Times New Roman" w:cs="Times New Roman"/>
                <w:color w:val="000000"/>
                <w:sz w:val="18"/>
                <w:szCs w:val="18"/>
              </w:rPr>
              <w:t>practice</w:t>
            </w:r>
            <w:proofErr w:type="spellEnd"/>
            <w:r w:rsidRPr="003841C5">
              <w:rPr>
                <w:rFonts w:ascii="Times New Roman" w:hAnsi="Times New Roman" w:cs="Times New Roman"/>
                <w:color w:val="000000"/>
                <w:sz w:val="18"/>
                <w:szCs w:val="18"/>
              </w:rPr>
              <w:t>)</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DD70BCF" w14:textId="77777777" w:rsidR="007052A6" w:rsidRPr="003841C5" w:rsidRDefault="007052A6" w:rsidP="00091CF0">
            <w:pPr>
              <w:jc w:val="center"/>
              <w:rPr>
                <w:rFonts w:ascii="Times New Roman" w:eastAsia="Times New Roman" w:hAnsi="Times New Roman" w:cs="Times New Roman"/>
                <w:sz w:val="18"/>
                <w:szCs w:val="18"/>
              </w:rPr>
            </w:pPr>
            <w:r w:rsidRPr="003841C5">
              <w:rPr>
                <w:rFonts w:ascii="Times New Roman" w:hAnsi="Times New Roman" w:cs="Times New Roman"/>
                <w:color w:val="000000"/>
                <w:sz w:val="18"/>
                <w:szCs w:val="18"/>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DECED7A" w14:textId="2AA1B0CB" w:rsidR="007052A6" w:rsidRPr="003841C5" w:rsidRDefault="007052A6" w:rsidP="00091CF0">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3</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55F1CAA" w14:textId="68D636EE" w:rsidR="007052A6" w:rsidRPr="003841C5" w:rsidRDefault="007052A6" w:rsidP="00091CF0">
            <w:pPr>
              <w:jc w:val="center"/>
              <w:rPr>
                <w:rFonts w:ascii="Times New Roman" w:eastAsia="Times New Roman" w:hAnsi="Times New Roman" w:cs="Times New Roman"/>
                <w:sz w:val="18"/>
                <w:szCs w:val="18"/>
              </w:rPr>
            </w:pPr>
            <w:r>
              <w:rPr>
                <w:rFonts w:ascii="Times New Roman" w:hAnsi="Times New Roman" w:cs="Times New Roman"/>
                <w:color w:val="000000"/>
                <w:sz w:val="18"/>
                <w:szCs w:val="18"/>
              </w:rPr>
              <w:t>45</w:t>
            </w:r>
          </w:p>
        </w:tc>
      </w:tr>
      <w:tr w:rsidR="007052A6" w14:paraId="6C80A062" w14:textId="77777777" w:rsidTr="00091CF0">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AEBEB91" w14:textId="53986F25" w:rsidR="007052A6" w:rsidRPr="003841C5" w:rsidRDefault="007052A6" w:rsidP="007052A6">
            <w:pPr>
              <w:rPr>
                <w:rFonts w:ascii="Times New Roman" w:hAnsi="Times New Roman" w:cs="Times New Roman"/>
                <w:color w:val="000000"/>
                <w:sz w:val="18"/>
                <w:szCs w:val="18"/>
              </w:rPr>
            </w:pPr>
            <w:proofErr w:type="spellStart"/>
            <w:r>
              <w:rPr>
                <w:rFonts w:ascii="Times New Roman" w:eastAsia="Times New Roman" w:hAnsi="Times New Roman" w:cs="Times New Roman"/>
                <w:sz w:val="18"/>
                <w:szCs w:val="18"/>
              </w:rPr>
              <w:t>Assignments</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7B8E8DF" w14:textId="2CBF0D4A" w:rsidR="007052A6" w:rsidRPr="003841C5" w:rsidRDefault="007052A6" w:rsidP="007052A6">
            <w:pPr>
              <w:jc w:val="center"/>
              <w:rPr>
                <w:rFonts w:ascii="Times New Roman" w:hAnsi="Times New Roman" w:cs="Times New Roman"/>
                <w:color w:val="000000"/>
                <w:sz w:val="18"/>
                <w:szCs w:val="18"/>
              </w:rPr>
            </w:pPr>
            <w:r>
              <w:rPr>
                <w:rFonts w:ascii="Times New Roman" w:eastAsia="Times New Roman" w:hAnsi="Times New Roman" w:cs="Times New Roman"/>
                <w:sz w:val="18"/>
                <w:szCs w:val="18"/>
              </w:rPr>
              <w:t>2</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BCAB2FD" w14:textId="61F2716E" w:rsidR="007052A6" w:rsidRDefault="007052A6" w:rsidP="007052A6">
            <w:pPr>
              <w:jc w:val="center"/>
              <w:rPr>
                <w:rFonts w:ascii="Times New Roman" w:hAnsi="Times New Roman" w:cs="Times New Roman"/>
                <w:color w:val="000000"/>
                <w:sz w:val="18"/>
                <w:szCs w:val="18"/>
              </w:rPr>
            </w:pPr>
            <w:r>
              <w:rPr>
                <w:rFonts w:ascii="Times New Roman" w:eastAsia="Times New Roman" w:hAnsi="Times New Roman" w:cs="Times New Roman"/>
                <w:sz w:val="18"/>
                <w:szCs w:val="18"/>
              </w:rPr>
              <w:t>12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A41770A" w14:textId="04D151C9" w:rsidR="007052A6" w:rsidRDefault="007052A6" w:rsidP="007052A6">
            <w:pPr>
              <w:jc w:val="center"/>
              <w:rPr>
                <w:rFonts w:ascii="Times New Roman" w:hAnsi="Times New Roman" w:cs="Times New Roman"/>
                <w:color w:val="000000"/>
                <w:sz w:val="18"/>
                <w:szCs w:val="18"/>
              </w:rPr>
            </w:pPr>
            <w:r>
              <w:rPr>
                <w:rFonts w:ascii="Times New Roman" w:eastAsia="Times New Roman" w:hAnsi="Times New Roman" w:cs="Times New Roman"/>
                <w:sz w:val="18"/>
                <w:szCs w:val="18"/>
              </w:rPr>
              <w:t>24</w:t>
            </w:r>
          </w:p>
        </w:tc>
      </w:tr>
      <w:tr w:rsidR="007052A6" w14:paraId="5B7C235A" w14:textId="77777777" w:rsidTr="00091CF0">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D95C312" w14:textId="1378CE66" w:rsidR="007052A6" w:rsidRPr="003841C5" w:rsidRDefault="007052A6" w:rsidP="007052A6">
            <w:pPr>
              <w:rPr>
                <w:rFonts w:ascii="Times New Roman" w:hAnsi="Times New Roman" w:cs="Times New Roman"/>
                <w:color w:val="000000"/>
                <w:sz w:val="18"/>
                <w:szCs w:val="18"/>
              </w:rPr>
            </w:pPr>
            <w:r>
              <w:rPr>
                <w:rFonts w:ascii="Times New Roman" w:eastAsia="Times New Roman" w:hAnsi="Times New Roman" w:cs="Times New Roman"/>
                <w:sz w:val="18"/>
                <w:szCs w:val="18"/>
              </w:rPr>
              <w:t xml:space="preserve">Final </w:t>
            </w:r>
            <w:proofErr w:type="spellStart"/>
            <w:r>
              <w:rPr>
                <w:rFonts w:ascii="Times New Roman" w:eastAsia="Times New Roman" w:hAnsi="Times New Roman" w:cs="Times New Roman"/>
                <w:sz w:val="18"/>
                <w:szCs w:val="18"/>
              </w:rPr>
              <w:t>exam</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5693992" w14:textId="4B18D53F" w:rsidR="007052A6" w:rsidRPr="003841C5" w:rsidRDefault="007052A6" w:rsidP="007052A6">
            <w:pPr>
              <w:jc w:val="center"/>
              <w:rPr>
                <w:rFonts w:ascii="Times New Roman" w:hAnsi="Times New Roman" w:cs="Times New Roman"/>
                <w:color w:val="000000"/>
                <w:sz w:val="18"/>
                <w:szCs w:val="18"/>
              </w:rPr>
            </w:pPr>
            <w:r>
              <w:rPr>
                <w:rFonts w:ascii="Times New Roman" w:eastAsia="Times New Roman" w:hAnsi="Times New Roman" w:cs="Times New Roman"/>
                <w:sz w:val="18"/>
                <w:szCs w:val="18"/>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0D25A14" w14:textId="776E16B5" w:rsidR="007052A6" w:rsidRDefault="007052A6" w:rsidP="007052A6">
            <w:pPr>
              <w:jc w:val="center"/>
              <w:rPr>
                <w:rFonts w:ascii="Times New Roman" w:hAnsi="Times New Roman" w:cs="Times New Roman"/>
                <w:color w:val="000000"/>
                <w:sz w:val="18"/>
                <w:szCs w:val="18"/>
              </w:rPr>
            </w:pPr>
            <w:r>
              <w:rPr>
                <w:rFonts w:ascii="Times New Roman" w:eastAsia="Times New Roman" w:hAnsi="Times New Roman" w:cs="Times New Roman"/>
                <w:sz w:val="18"/>
                <w:szCs w:val="18"/>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0D6620C" w14:textId="5F5D3C2B" w:rsidR="007052A6" w:rsidRDefault="007052A6" w:rsidP="007052A6">
            <w:pPr>
              <w:jc w:val="center"/>
              <w:rPr>
                <w:rFonts w:ascii="Times New Roman" w:hAnsi="Times New Roman" w:cs="Times New Roman"/>
                <w:color w:val="000000"/>
                <w:sz w:val="18"/>
                <w:szCs w:val="18"/>
              </w:rPr>
            </w:pPr>
            <w:r>
              <w:rPr>
                <w:rFonts w:ascii="Times New Roman" w:eastAsia="Times New Roman" w:hAnsi="Times New Roman" w:cs="Times New Roman"/>
                <w:sz w:val="18"/>
                <w:szCs w:val="18"/>
              </w:rPr>
              <w:t>2</w:t>
            </w:r>
          </w:p>
        </w:tc>
      </w:tr>
      <w:tr w:rsidR="007052A6" w14:paraId="7FC08EFA" w14:textId="77777777" w:rsidTr="00091CF0">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7B69A2E" w14:textId="77777777" w:rsidR="007052A6" w:rsidRPr="003841C5" w:rsidRDefault="007052A6" w:rsidP="007052A6">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Total </w:t>
            </w:r>
            <w:proofErr w:type="spellStart"/>
            <w:r w:rsidRPr="003841C5">
              <w:rPr>
                <w:rFonts w:ascii="Times New Roman" w:hAnsi="Times New Roman" w:cs="Times New Roman"/>
                <w:b/>
                <w:bCs/>
                <w:color w:val="000000"/>
                <w:sz w:val="18"/>
                <w:szCs w:val="18"/>
              </w:rPr>
              <w:t>Work</w:t>
            </w:r>
            <w:proofErr w:type="spellEnd"/>
            <w:r w:rsidRPr="003841C5">
              <w:rPr>
                <w:rFonts w:ascii="Times New Roman" w:hAnsi="Times New Roman" w:cs="Times New Roman"/>
                <w:b/>
                <w:bCs/>
                <w:color w:val="000000"/>
                <w:sz w:val="18"/>
                <w:szCs w:val="18"/>
              </w:rPr>
              <w:t xml:space="preserve"> </w:t>
            </w:r>
            <w:proofErr w:type="spellStart"/>
            <w:r w:rsidRPr="003841C5">
              <w:rPr>
                <w:rFonts w:ascii="Times New Roman" w:hAnsi="Times New Roman" w:cs="Times New Roman"/>
                <w:b/>
                <w:bCs/>
                <w:color w:val="000000"/>
                <w:sz w:val="18"/>
                <w:szCs w:val="18"/>
              </w:rPr>
              <w:t>Load</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345962D" w14:textId="77777777" w:rsidR="007052A6" w:rsidRPr="003841C5" w:rsidRDefault="007052A6" w:rsidP="007052A6">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F9F106B" w14:textId="77777777" w:rsidR="007052A6" w:rsidRPr="003841C5" w:rsidRDefault="007052A6" w:rsidP="007052A6">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445AB12" w14:textId="36F9BD3F" w:rsidR="007052A6" w:rsidRPr="00CA6A8D" w:rsidRDefault="007052A6" w:rsidP="007052A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116</w:t>
            </w:r>
          </w:p>
        </w:tc>
      </w:tr>
      <w:tr w:rsidR="007052A6" w14:paraId="116B1C78" w14:textId="77777777" w:rsidTr="00091CF0">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93A0AED" w14:textId="77777777" w:rsidR="007052A6" w:rsidRPr="003841C5" w:rsidRDefault="007052A6" w:rsidP="007052A6">
            <w:pPr>
              <w:jc w:val="right"/>
              <w:rPr>
                <w:rFonts w:ascii="Times New Roman" w:eastAsia="Times New Roman" w:hAnsi="Times New Roman" w:cs="Times New Roman"/>
                <w:sz w:val="18"/>
                <w:szCs w:val="18"/>
              </w:rPr>
            </w:pPr>
            <w:r>
              <w:rPr>
                <w:rFonts w:ascii="Times New Roman" w:hAnsi="Times New Roman" w:cs="Times New Roman"/>
                <w:b/>
                <w:bCs/>
                <w:color w:val="000000"/>
                <w:sz w:val="18"/>
                <w:szCs w:val="18"/>
              </w:rPr>
              <w:t xml:space="preserve">Total </w:t>
            </w:r>
            <w:proofErr w:type="spellStart"/>
            <w:r>
              <w:rPr>
                <w:rFonts w:ascii="Times New Roman" w:hAnsi="Times New Roman" w:cs="Times New Roman"/>
                <w:b/>
                <w:bCs/>
                <w:color w:val="000000"/>
                <w:sz w:val="18"/>
                <w:szCs w:val="18"/>
              </w:rPr>
              <w:t>Work</w:t>
            </w:r>
            <w:proofErr w:type="spellEnd"/>
            <w:r>
              <w:rPr>
                <w:rFonts w:ascii="Times New Roman" w:hAnsi="Times New Roman" w:cs="Times New Roman"/>
                <w:b/>
                <w:bCs/>
                <w:color w:val="000000"/>
                <w:sz w:val="18"/>
                <w:szCs w:val="18"/>
              </w:rPr>
              <w:t xml:space="preserve"> </w:t>
            </w:r>
            <w:proofErr w:type="spellStart"/>
            <w:r>
              <w:rPr>
                <w:rFonts w:ascii="Times New Roman" w:hAnsi="Times New Roman" w:cs="Times New Roman"/>
                <w:b/>
                <w:bCs/>
                <w:color w:val="000000"/>
                <w:sz w:val="18"/>
                <w:szCs w:val="18"/>
              </w:rPr>
              <w:t>Load</w:t>
            </w:r>
            <w:proofErr w:type="spellEnd"/>
            <w:r>
              <w:rPr>
                <w:rFonts w:ascii="Times New Roman" w:hAnsi="Times New Roman" w:cs="Times New Roman"/>
                <w:b/>
                <w:bCs/>
                <w:color w:val="000000"/>
                <w:sz w:val="18"/>
                <w:szCs w:val="18"/>
              </w:rPr>
              <w:t xml:space="preserve"> / 25</w:t>
            </w:r>
            <w:r w:rsidRPr="003841C5">
              <w:rPr>
                <w:rFonts w:ascii="Times New Roman" w:hAnsi="Times New Roman" w:cs="Times New Roman"/>
                <w:b/>
                <w:bCs/>
                <w:color w:val="000000"/>
                <w:sz w:val="18"/>
                <w:szCs w:val="18"/>
              </w:rPr>
              <w:t xml:space="preserve">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2C1F48C" w14:textId="77777777" w:rsidR="007052A6" w:rsidRPr="003841C5" w:rsidRDefault="007052A6" w:rsidP="007052A6">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5CF7F84" w14:textId="77777777" w:rsidR="007052A6" w:rsidRPr="003841C5" w:rsidRDefault="007052A6" w:rsidP="007052A6">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45BD0EE" w14:textId="5EC09DE7" w:rsidR="007052A6" w:rsidRPr="00CA6A8D" w:rsidRDefault="007052A6" w:rsidP="007052A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4.64</w:t>
            </w:r>
          </w:p>
        </w:tc>
      </w:tr>
      <w:tr w:rsidR="007052A6" w14:paraId="4D46C917" w14:textId="77777777" w:rsidTr="00091CF0">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52FF18C" w14:textId="77777777" w:rsidR="007052A6" w:rsidRPr="003841C5" w:rsidRDefault="007052A6" w:rsidP="007052A6">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ECTS </w:t>
            </w:r>
            <w:proofErr w:type="spellStart"/>
            <w:r w:rsidRPr="003841C5">
              <w:rPr>
                <w:rFonts w:ascii="Times New Roman" w:hAnsi="Times New Roman" w:cs="Times New Roman"/>
                <w:b/>
                <w:bCs/>
                <w:color w:val="000000"/>
                <w:sz w:val="18"/>
                <w:szCs w:val="18"/>
              </w:rPr>
              <w:t>Credit</w:t>
            </w:r>
            <w:proofErr w:type="spellEnd"/>
            <w:r w:rsidRPr="003841C5">
              <w:rPr>
                <w:rFonts w:ascii="Times New Roman" w:hAnsi="Times New Roman" w:cs="Times New Roman"/>
                <w:b/>
                <w:bCs/>
                <w:color w:val="000000"/>
                <w:sz w:val="18"/>
                <w:szCs w:val="18"/>
              </w:rPr>
              <w:t xml:space="preserve"> of </w:t>
            </w:r>
            <w:proofErr w:type="spellStart"/>
            <w:r w:rsidRPr="003841C5">
              <w:rPr>
                <w:rFonts w:ascii="Times New Roman" w:hAnsi="Times New Roman" w:cs="Times New Roman"/>
                <w:b/>
                <w:bCs/>
                <w:color w:val="000000"/>
                <w:sz w:val="18"/>
                <w:szCs w:val="18"/>
              </w:rPr>
              <w:t>the</w:t>
            </w:r>
            <w:proofErr w:type="spellEnd"/>
            <w:r w:rsidRPr="003841C5">
              <w:rPr>
                <w:rFonts w:ascii="Times New Roman" w:hAnsi="Times New Roman" w:cs="Times New Roman"/>
                <w:b/>
                <w:bCs/>
                <w:color w:val="000000"/>
                <w:sz w:val="18"/>
                <w:szCs w:val="18"/>
              </w:rPr>
              <w:t xml:space="preserv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B526C6A" w14:textId="77777777" w:rsidR="007052A6" w:rsidRPr="003841C5" w:rsidRDefault="007052A6" w:rsidP="007052A6">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415EF35" w14:textId="77777777" w:rsidR="007052A6" w:rsidRPr="003841C5" w:rsidRDefault="007052A6" w:rsidP="007052A6">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8868FC9" w14:textId="4E82BABB" w:rsidR="007052A6" w:rsidRPr="00CA6A8D" w:rsidRDefault="007052A6" w:rsidP="007052A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bl>
    <w:p w14:paraId="319A50AD" w14:textId="77777777" w:rsidR="001A25B9" w:rsidRDefault="001A25B9">
      <w:pPr>
        <w:shd w:val="clear" w:color="auto" w:fill="FFFFFF"/>
        <w:spacing w:after="0" w:line="240" w:lineRule="auto"/>
        <w:rPr>
          <w:rFonts w:ascii="Times New Roman" w:eastAsia="Times New Roman" w:hAnsi="Times New Roman" w:cs="Times New Roman"/>
          <w:sz w:val="18"/>
          <w:szCs w:val="18"/>
        </w:rPr>
      </w:pPr>
    </w:p>
    <w:p w14:paraId="319A5188" w14:textId="6C5F8FA1" w:rsidR="001A25B9" w:rsidRDefault="001A25B9" w:rsidP="007052A6">
      <w:pPr>
        <w:shd w:val="clear" w:color="auto" w:fill="FFFFFF"/>
        <w:spacing w:after="0" w:line="240" w:lineRule="auto"/>
        <w:rPr>
          <w:rFonts w:ascii="Times New Roman" w:eastAsia="Times New Roman" w:hAnsi="Times New Roman" w:cs="Times New Roman"/>
          <w:sz w:val="18"/>
          <w:szCs w:val="18"/>
        </w:rPr>
      </w:pPr>
    </w:p>
    <w:p w14:paraId="319A5189"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1"/>
        <w:tblW w:w="958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385"/>
        <w:gridCol w:w="1319"/>
        <w:gridCol w:w="1071"/>
        <w:gridCol w:w="1471"/>
        <w:gridCol w:w="927"/>
        <w:gridCol w:w="1416"/>
      </w:tblGrid>
      <w:tr w:rsidR="001A25B9" w14:paraId="319A518B" w14:textId="77777777">
        <w:trPr>
          <w:trHeight w:val="267"/>
          <w:jc w:val="center"/>
        </w:trPr>
        <w:tc>
          <w:tcPr>
            <w:tcW w:w="9589" w:type="dxa"/>
            <w:gridSpan w:val="6"/>
            <w:shd w:val="clear" w:color="auto" w:fill="ECEBEB"/>
            <w:vAlign w:val="center"/>
          </w:tcPr>
          <w:p w14:paraId="319A518A" w14:textId="229C6CFC" w:rsidR="001A25B9" w:rsidRDefault="005C218A">
            <w:pPr>
              <w:jc w:val="center"/>
              <w:rPr>
                <w:rFonts w:ascii="Times New Roman" w:eastAsia="Times New Roman" w:hAnsi="Times New Roman" w:cs="Times New Roman"/>
                <w:b/>
                <w:sz w:val="18"/>
                <w:szCs w:val="18"/>
              </w:rPr>
            </w:pPr>
            <w:r w:rsidRPr="00B85035">
              <w:rPr>
                <w:rFonts w:ascii="Times New Roman" w:eastAsia="Times New Roman" w:hAnsi="Times New Roman" w:cs="Times New Roman"/>
                <w:b/>
                <w:sz w:val="18"/>
                <w:szCs w:val="18"/>
              </w:rPr>
              <w:t>COURSE INFORMATION</w:t>
            </w:r>
          </w:p>
        </w:tc>
      </w:tr>
      <w:tr w:rsidR="00B85035" w14:paraId="319A5192" w14:textId="77777777" w:rsidTr="00B85035">
        <w:trPr>
          <w:trHeight w:val="229"/>
          <w:jc w:val="center"/>
        </w:trPr>
        <w:tc>
          <w:tcPr>
            <w:tcW w:w="3385" w:type="dxa"/>
            <w:tcBorders>
              <w:bottom w:val="single" w:sz="6" w:space="0" w:color="CCCCCC"/>
            </w:tcBorders>
            <w:shd w:val="clear" w:color="auto" w:fill="FFFFFF"/>
            <w:tcMar>
              <w:top w:w="15" w:type="dxa"/>
              <w:left w:w="80" w:type="dxa"/>
              <w:bottom w:w="15" w:type="dxa"/>
              <w:right w:w="15" w:type="dxa"/>
            </w:tcMar>
            <w:vAlign w:val="bottom"/>
          </w:tcPr>
          <w:p w14:paraId="319A518C" w14:textId="5A9C6227" w:rsidR="00B85035" w:rsidRDefault="00B85035" w:rsidP="00B85035">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w:t>
            </w:r>
          </w:p>
        </w:tc>
        <w:tc>
          <w:tcPr>
            <w:tcW w:w="1319" w:type="dxa"/>
            <w:tcBorders>
              <w:bottom w:val="single" w:sz="6" w:space="0" w:color="CCCCCC"/>
            </w:tcBorders>
            <w:shd w:val="clear" w:color="auto" w:fill="FFFFFF"/>
            <w:tcMar>
              <w:top w:w="15" w:type="dxa"/>
              <w:left w:w="80" w:type="dxa"/>
              <w:bottom w:w="15" w:type="dxa"/>
              <w:right w:w="15" w:type="dxa"/>
            </w:tcMar>
            <w:vAlign w:val="bottom"/>
          </w:tcPr>
          <w:p w14:paraId="319A518D" w14:textId="6ECB55DF"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Code</w:t>
            </w:r>
            <w:proofErr w:type="spellEnd"/>
          </w:p>
        </w:tc>
        <w:tc>
          <w:tcPr>
            <w:tcW w:w="1071" w:type="dxa"/>
            <w:tcBorders>
              <w:bottom w:val="single" w:sz="6" w:space="0" w:color="CCCCCC"/>
            </w:tcBorders>
            <w:shd w:val="clear" w:color="auto" w:fill="FFFFFF"/>
            <w:tcMar>
              <w:top w:w="15" w:type="dxa"/>
              <w:left w:w="80" w:type="dxa"/>
              <w:bottom w:w="15" w:type="dxa"/>
              <w:right w:w="15" w:type="dxa"/>
            </w:tcMar>
            <w:vAlign w:val="bottom"/>
          </w:tcPr>
          <w:p w14:paraId="319A518E" w14:textId="60CB3EBC"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Semester</w:t>
            </w:r>
            <w:proofErr w:type="spellEnd"/>
          </w:p>
        </w:tc>
        <w:tc>
          <w:tcPr>
            <w:tcW w:w="1471" w:type="dxa"/>
            <w:tcBorders>
              <w:bottom w:val="single" w:sz="6" w:space="0" w:color="CCCCCC"/>
            </w:tcBorders>
            <w:shd w:val="clear" w:color="auto" w:fill="FFFFFF"/>
            <w:tcMar>
              <w:top w:w="15" w:type="dxa"/>
              <w:left w:w="80" w:type="dxa"/>
              <w:bottom w:w="15" w:type="dxa"/>
              <w:right w:w="15" w:type="dxa"/>
            </w:tcMar>
            <w:vAlign w:val="bottom"/>
          </w:tcPr>
          <w:p w14:paraId="319A518F" w14:textId="60A0F094" w:rsidR="00B85035" w:rsidRDefault="00B85035" w:rsidP="00B85035">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 xml:space="preserve">T+L+P </w:t>
            </w:r>
            <w:proofErr w:type="spellStart"/>
            <w:r>
              <w:rPr>
                <w:rFonts w:ascii="Times New Roman" w:eastAsia="Times New Roman" w:hAnsi="Times New Roman" w:cs="Times New Roman"/>
                <w:b/>
                <w:i/>
                <w:sz w:val="18"/>
                <w:szCs w:val="18"/>
              </w:rPr>
              <w:t>Hours</w:t>
            </w:r>
            <w:proofErr w:type="spellEnd"/>
          </w:p>
        </w:tc>
        <w:tc>
          <w:tcPr>
            <w:tcW w:w="927" w:type="dxa"/>
            <w:tcBorders>
              <w:bottom w:val="single" w:sz="6" w:space="0" w:color="CCCCCC"/>
            </w:tcBorders>
            <w:shd w:val="clear" w:color="auto" w:fill="FFFFFF"/>
            <w:tcMar>
              <w:top w:w="15" w:type="dxa"/>
              <w:left w:w="80" w:type="dxa"/>
              <w:bottom w:w="15" w:type="dxa"/>
              <w:right w:w="15" w:type="dxa"/>
            </w:tcMar>
            <w:vAlign w:val="bottom"/>
          </w:tcPr>
          <w:p w14:paraId="319A5190" w14:textId="6E988BBF"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Credits</w:t>
            </w:r>
            <w:proofErr w:type="spellEnd"/>
          </w:p>
        </w:tc>
        <w:tc>
          <w:tcPr>
            <w:tcW w:w="1416" w:type="dxa"/>
            <w:tcBorders>
              <w:bottom w:val="single" w:sz="6" w:space="0" w:color="CCCCCC"/>
            </w:tcBorders>
            <w:shd w:val="clear" w:color="auto" w:fill="FFFFFF"/>
            <w:tcMar>
              <w:top w:w="15" w:type="dxa"/>
              <w:left w:w="80" w:type="dxa"/>
              <w:bottom w:w="15" w:type="dxa"/>
              <w:right w:w="15" w:type="dxa"/>
            </w:tcMar>
            <w:vAlign w:val="bottom"/>
          </w:tcPr>
          <w:p w14:paraId="319A5191" w14:textId="4F09E692" w:rsidR="00B85035" w:rsidRDefault="00B85035" w:rsidP="00B85035">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ECTS</w:t>
            </w:r>
          </w:p>
        </w:tc>
      </w:tr>
      <w:tr w:rsidR="00FF008A" w14:paraId="319A5199" w14:textId="77777777" w:rsidTr="00091CF0">
        <w:trPr>
          <w:trHeight w:val="191"/>
          <w:jc w:val="center"/>
        </w:trPr>
        <w:tc>
          <w:tcPr>
            <w:tcW w:w="3385" w:type="dxa"/>
            <w:tcBorders>
              <w:bottom w:val="single" w:sz="6" w:space="0" w:color="CCCCCC"/>
            </w:tcBorders>
            <w:shd w:val="clear" w:color="auto" w:fill="auto"/>
            <w:tcMar>
              <w:top w:w="15" w:type="dxa"/>
              <w:left w:w="80" w:type="dxa"/>
              <w:bottom w:w="15" w:type="dxa"/>
              <w:right w:w="15" w:type="dxa"/>
            </w:tcMar>
            <w:vAlign w:val="bottom"/>
          </w:tcPr>
          <w:p w14:paraId="319A5193" w14:textId="3AEC9DE3" w:rsidR="00FF008A" w:rsidRDefault="00FF008A" w:rsidP="00FF008A">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Public Health Nursing</w:t>
            </w:r>
          </w:p>
        </w:tc>
        <w:tc>
          <w:tcPr>
            <w:tcW w:w="1319" w:type="dxa"/>
            <w:tcBorders>
              <w:bottom w:val="single" w:sz="6" w:space="0" w:color="CCCCCC"/>
            </w:tcBorders>
            <w:shd w:val="clear" w:color="auto" w:fill="auto"/>
            <w:tcMar>
              <w:top w:w="15" w:type="dxa"/>
              <w:left w:w="80" w:type="dxa"/>
              <w:bottom w:w="15" w:type="dxa"/>
              <w:right w:w="15" w:type="dxa"/>
            </w:tcMar>
            <w:vAlign w:val="center"/>
          </w:tcPr>
          <w:p w14:paraId="319A5194" w14:textId="77777777" w:rsidR="00FF008A" w:rsidRDefault="00FF008A" w:rsidP="00FF008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NHS401</w:t>
            </w:r>
          </w:p>
        </w:tc>
        <w:tc>
          <w:tcPr>
            <w:tcW w:w="1071" w:type="dxa"/>
            <w:tcBorders>
              <w:bottom w:val="single" w:sz="6" w:space="0" w:color="CCCCCC"/>
            </w:tcBorders>
            <w:shd w:val="clear" w:color="auto" w:fill="auto"/>
            <w:tcMar>
              <w:top w:w="15" w:type="dxa"/>
              <w:left w:w="80" w:type="dxa"/>
              <w:bottom w:w="15" w:type="dxa"/>
              <w:right w:w="15" w:type="dxa"/>
            </w:tcMar>
            <w:vAlign w:val="center"/>
          </w:tcPr>
          <w:p w14:paraId="319A5195" w14:textId="77777777" w:rsidR="00FF008A" w:rsidRDefault="00FF008A" w:rsidP="00FF008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1471" w:type="dxa"/>
            <w:tcBorders>
              <w:bottom w:val="single" w:sz="6" w:space="0" w:color="CCCCCC"/>
            </w:tcBorders>
            <w:shd w:val="clear" w:color="auto" w:fill="auto"/>
            <w:tcMar>
              <w:top w:w="15" w:type="dxa"/>
              <w:left w:w="80" w:type="dxa"/>
              <w:bottom w:w="15" w:type="dxa"/>
              <w:right w:w="15" w:type="dxa"/>
            </w:tcMar>
            <w:vAlign w:val="center"/>
          </w:tcPr>
          <w:p w14:paraId="319A5196" w14:textId="77777777" w:rsidR="00FF008A" w:rsidRDefault="00FF008A" w:rsidP="00FF008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4+0+8</w:t>
            </w:r>
          </w:p>
        </w:tc>
        <w:tc>
          <w:tcPr>
            <w:tcW w:w="927" w:type="dxa"/>
            <w:tcBorders>
              <w:bottom w:val="single" w:sz="6" w:space="0" w:color="CCCCCC"/>
            </w:tcBorders>
            <w:shd w:val="clear" w:color="auto" w:fill="auto"/>
            <w:tcMar>
              <w:top w:w="15" w:type="dxa"/>
              <w:left w:w="80" w:type="dxa"/>
              <w:bottom w:w="15" w:type="dxa"/>
              <w:right w:w="15" w:type="dxa"/>
            </w:tcMar>
            <w:vAlign w:val="center"/>
          </w:tcPr>
          <w:p w14:paraId="319A5197" w14:textId="77777777" w:rsidR="00FF008A" w:rsidRDefault="00FF008A" w:rsidP="00FF008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1416" w:type="dxa"/>
            <w:tcBorders>
              <w:bottom w:val="single" w:sz="6" w:space="0" w:color="CCCCCC"/>
            </w:tcBorders>
            <w:shd w:val="clear" w:color="auto" w:fill="auto"/>
            <w:tcMar>
              <w:top w:w="15" w:type="dxa"/>
              <w:left w:w="80" w:type="dxa"/>
              <w:bottom w:w="15" w:type="dxa"/>
              <w:right w:w="15" w:type="dxa"/>
            </w:tcMar>
            <w:vAlign w:val="center"/>
          </w:tcPr>
          <w:p w14:paraId="319A5198" w14:textId="77777777" w:rsidR="00FF008A" w:rsidRDefault="00FF008A" w:rsidP="00FF008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r>
    </w:tbl>
    <w:p w14:paraId="319A519A"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2"/>
        <w:tblW w:w="958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63"/>
        <w:gridCol w:w="7321"/>
      </w:tblGrid>
      <w:tr w:rsidR="001A25B9" w14:paraId="319A519D" w14:textId="77777777" w:rsidTr="00C51603">
        <w:trPr>
          <w:trHeight w:val="219"/>
          <w:jc w:val="center"/>
        </w:trPr>
        <w:tc>
          <w:tcPr>
            <w:tcW w:w="2263" w:type="dxa"/>
            <w:tcBorders>
              <w:bottom w:val="single" w:sz="6" w:space="0" w:color="CCCCCC"/>
            </w:tcBorders>
            <w:shd w:val="clear" w:color="auto" w:fill="FFFFFF"/>
            <w:tcMar>
              <w:top w:w="15" w:type="dxa"/>
              <w:left w:w="80" w:type="dxa"/>
              <w:bottom w:w="15" w:type="dxa"/>
              <w:right w:w="15" w:type="dxa"/>
            </w:tcMar>
            <w:vAlign w:val="center"/>
          </w:tcPr>
          <w:p w14:paraId="319A519B" w14:textId="73A1E8A5" w:rsidR="001A25B9" w:rsidRDefault="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Precondition</w:t>
            </w:r>
            <w:proofErr w:type="spellEnd"/>
          </w:p>
        </w:tc>
        <w:tc>
          <w:tcPr>
            <w:tcW w:w="7321" w:type="dxa"/>
            <w:tcBorders>
              <w:bottom w:val="single" w:sz="6" w:space="0" w:color="CCCCCC"/>
            </w:tcBorders>
            <w:shd w:val="clear" w:color="auto" w:fill="FFFFFF"/>
            <w:tcMar>
              <w:top w:w="15" w:type="dxa"/>
              <w:left w:w="80" w:type="dxa"/>
              <w:bottom w:w="15" w:type="dxa"/>
              <w:right w:w="15" w:type="dxa"/>
            </w:tcMar>
            <w:vAlign w:val="center"/>
          </w:tcPr>
          <w:p w14:paraId="319A519C" w14:textId="1A7EA800" w:rsidR="001A25B9" w:rsidRDefault="00FF008A">
            <w:pPr>
              <w:rPr>
                <w:rFonts w:ascii="Times New Roman" w:eastAsia="Times New Roman" w:hAnsi="Times New Roman" w:cs="Times New Roman"/>
                <w:sz w:val="18"/>
                <w:szCs w:val="18"/>
              </w:rPr>
            </w:pPr>
            <w:r>
              <w:rPr>
                <w:rFonts w:ascii="Times New Roman" w:eastAsia="Times New Roman" w:hAnsi="Times New Roman" w:cs="Times New Roman"/>
                <w:sz w:val="18"/>
                <w:szCs w:val="18"/>
              </w:rPr>
              <w:t>NHS</w:t>
            </w:r>
            <w:r w:rsidR="00D81B51">
              <w:rPr>
                <w:rFonts w:ascii="Times New Roman" w:eastAsia="Times New Roman" w:hAnsi="Times New Roman" w:cs="Times New Roman"/>
                <w:sz w:val="18"/>
                <w:szCs w:val="18"/>
              </w:rPr>
              <w:t xml:space="preserve">201 </w:t>
            </w:r>
            <w:r>
              <w:rPr>
                <w:rFonts w:ascii="Times New Roman" w:eastAsia="Times New Roman" w:hAnsi="Times New Roman" w:cs="Times New Roman"/>
                <w:sz w:val="18"/>
                <w:szCs w:val="18"/>
                <w:lang w:val="en-US"/>
              </w:rPr>
              <w:t>Fundamentals of Nursing </w:t>
            </w:r>
            <w:r w:rsidR="00D81B51">
              <w:rPr>
                <w:rFonts w:ascii="Times New Roman" w:eastAsia="Times New Roman" w:hAnsi="Times New Roman" w:cs="Times New Roman"/>
                <w:sz w:val="18"/>
                <w:szCs w:val="18"/>
              </w:rPr>
              <w:t>II</w:t>
            </w:r>
          </w:p>
        </w:tc>
      </w:tr>
    </w:tbl>
    <w:p w14:paraId="319A519E"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3"/>
        <w:tblW w:w="955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14"/>
        <w:gridCol w:w="7340"/>
      </w:tblGrid>
      <w:tr w:rsidR="00FF008A" w14:paraId="319A51A1" w14:textId="77777777" w:rsidTr="00EA4EA4">
        <w:trPr>
          <w:trHeight w:val="211"/>
          <w:jc w:val="center"/>
        </w:trPr>
        <w:tc>
          <w:tcPr>
            <w:tcW w:w="2214" w:type="dxa"/>
            <w:tcBorders>
              <w:bottom w:val="single" w:sz="6" w:space="0" w:color="CCCCCC"/>
            </w:tcBorders>
            <w:shd w:val="clear" w:color="auto" w:fill="FFFFFF"/>
            <w:tcMar>
              <w:top w:w="15" w:type="dxa"/>
              <w:left w:w="80" w:type="dxa"/>
              <w:bottom w:w="15" w:type="dxa"/>
              <w:right w:w="15" w:type="dxa"/>
            </w:tcMar>
            <w:vAlign w:val="bottom"/>
          </w:tcPr>
          <w:p w14:paraId="319A519F" w14:textId="3BBECD83" w:rsidR="00FF008A" w:rsidRDefault="00FF008A" w:rsidP="00FF008A">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Language</w:t>
            </w:r>
          </w:p>
        </w:tc>
        <w:tc>
          <w:tcPr>
            <w:tcW w:w="7340" w:type="dxa"/>
            <w:tcBorders>
              <w:bottom w:val="single" w:sz="6" w:space="0" w:color="CCCCCC"/>
            </w:tcBorders>
            <w:shd w:val="clear" w:color="auto" w:fill="FFFFFF"/>
            <w:tcMar>
              <w:top w:w="15" w:type="dxa"/>
              <w:left w:w="80" w:type="dxa"/>
              <w:bottom w:w="15" w:type="dxa"/>
              <w:right w:w="15" w:type="dxa"/>
            </w:tcMar>
            <w:vAlign w:val="center"/>
          </w:tcPr>
          <w:p w14:paraId="319A51A0" w14:textId="7A599537" w:rsidR="00FF008A" w:rsidRDefault="00FF008A" w:rsidP="00FF008A">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English </w:t>
            </w:r>
          </w:p>
        </w:tc>
      </w:tr>
      <w:tr w:rsidR="00FF008A" w14:paraId="319A51A4" w14:textId="77777777" w:rsidTr="00EA4EA4">
        <w:trPr>
          <w:trHeight w:val="211"/>
          <w:jc w:val="center"/>
        </w:trPr>
        <w:tc>
          <w:tcPr>
            <w:tcW w:w="2214" w:type="dxa"/>
            <w:tcBorders>
              <w:bottom w:val="single" w:sz="6" w:space="0" w:color="CCCCCC"/>
            </w:tcBorders>
            <w:shd w:val="clear" w:color="auto" w:fill="FFFFFF"/>
            <w:tcMar>
              <w:top w:w="15" w:type="dxa"/>
              <w:left w:w="80" w:type="dxa"/>
              <w:bottom w:w="15" w:type="dxa"/>
              <w:right w:w="15" w:type="dxa"/>
            </w:tcMar>
            <w:vAlign w:val="bottom"/>
          </w:tcPr>
          <w:p w14:paraId="319A51A2" w14:textId="012BB373" w:rsidR="00FF008A" w:rsidRDefault="00FF008A" w:rsidP="00FF008A">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Level</w:t>
            </w:r>
          </w:p>
        </w:tc>
        <w:tc>
          <w:tcPr>
            <w:tcW w:w="7340" w:type="dxa"/>
            <w:tcBorders>
              <w:bottom w:val="single" w:sz="6" w:space="0" w:color="CCCCCC"/>
            </w:tcBorders>
            <w:shd w:val="clear" w:color="auto" w:fill="FFFFFF"/>
            <w:tcMar>
              <w:top w:w="15" w:type="dxa"/>
              <w:left w:w="80" w:type="dxa"/>
              <w:bottom w:w="15" w:type="dxa"/>
              <w:right w:w="15" w:type="dxa"/>
            </w:tcMar>
            <w:vAlign w:val="center"/>
          </w:tcPr>
          <w:p w14:paraId="319A51A3" w14:textId="75B592A5" w:rsidR="00FF008A" w:rsidRDefault="00FF008A" w:rsidP="00FF008A">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Bachelor's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Degree</w:t>
            </w:r>
            <w:proofErr w:type="spellEnd"/>
            <w:r>
              <w:rPr>
                <w:rFonts w:ascii="Times New Roman" w:eastAsia="Times New Roman" w:hAnsi="Times New Roman" w:cs="Times New Roman"/>
                <w:sz w:val="18"/>
                <w:szCs w:val="18"/>
              </w:rPr>
              <w:t xml:space="preserve"> (First </w:t>
            </w:r>
            <w:proofErr w:type="spellStart"/>
            <w:r>
              <w:rPr>
                <w:rFonts w:ascii="Times New Roman" w:eastAsia="Times New Roman" w:hAnsi="Times New Roman" w:cs="Times New Roman"/>
                <w:sz w:val="18"/>
                <w:szCs w:val="18"/>
              </w:rPr>
              <w:t>Cycle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Programmes</w:t>
            </w:r>
            <w:proofErr w:type="spellEnd"/>
            <w:r>
              <w:rPr>
                <w:rFonts w:ascii="Times New Roman" w:eastAsia="Times New Roman" w:hAnsi="Times New Roman" w:cs="Times New Roman"/>
                <w:sz w:val="18"/>
                <w:szCs w:val="18"/>
              </w:rPr>
              <w:t>)</w:t>
            </w:r>
          </w:p>
        </w:tc>
      </w:tr>
      <w:tr w:rsidR="00FF008A" w14:paraId="319A51A7" w14:textId="77777777" w:rsidTr="00EA4EA4">
        <w:trPr>
          <w:trHeight w:val="211"/>
          <w:jc w:val="center"/>
        </w:trPr>
        <w:tc>
          <w:tcPr>
            <w:tcW w:w="2214" w:type="dxa"/>
            <w:tcBorders>
              <w:bottom w:val="single" w:sz="6" w:space="0" w:color="CCCCCC"/>
            </w:tcBorders>
            <w:shd w:val="clear" w:color="auto" w:fill="FFFFFF"/>
            <w:tcMar>
              <w:top w:w="15" w:type="dxa"/>
              <w:left w:w="80" w:type="dxa"/>
              <w:bottom w:w="15" w:type="dxa"/>
              <w:right w:w="15" w:type="dxa"/>
            </w:tcMar>
            <w:vAlign w:val="bottom"/>
          </w:tcPr>
          <w:p w14:paraId="319A51A5" w14:textId="1EFB8EEA" w:rsidR="00FF008A" w:rsidRDefault="00FF008A" w:rsidP="00FF008A">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Type</w:t>
            </w:r>
            <w:proofErr w:type="spellEnd"/>
          </w:p>
        </w:tc>
        <w:tc>
          <w:tcPr>
            <w:tcW w:w="7340" w:type="dxa"/>
            <w:tcBorders>
              <w:bottom w:val="single" w:sz="6" w:space="0" w:color="CCCCCC"/>
            </w:tcBorders>
            <w:shd w:val="clear" w:color="auto" w:fill="FFFFFF"/>
            <w:tcMar>
              <w:top w:w="15" w:type="dxa"/>
              <w:left w:w="80" w:type="dxa"/>
              <w:bottom w:w="15" w:type="dxa"/>
              <w:right w:w="15" w:type="dxa"/>
            </w:tcMar>
            <w:vAlign w:val="center"/>
          </w:tcPr>
          <w:p w14:paraId="319A51A6" w14:textId="7752360C" w:rsidR="00FF008A" w:rsidRDefault="00FF008A" w:rsidP="00FF008A">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Compulsory</w:t>
            </w:r>
            <w:proofErr w:type="spellEnd"/>
          </w:p>
        </w:tc>
      </w:tr>
      <w:tr w:rsidR="00EA4EA4" w14:paraId="319A51AA" w14:textId="77777777" w:rsidTr="00EA4EA4">
        <w:trPr>
          <w:trHeight w:val="211"/>
          <w:jc w:val="center"/>
        </w:trPr>
        <w:tc>
          <w:tcPr>
            <w:tcW w:w="2214" w:type="dxa"/>
            <w:tcBorders>
              <w:bottom w:val="single" w:sz="6" w:space="0" w:color="CCCCCC"/>
            </w:tcBorders>
            <w:shd w:val="clear" w:color="auto" w:fill="FFFFFF"/>
            <w:tcMar>
              <w:top w:w="15" w:type="dxa"/>
              <w:left w:w="80" w:type="dxa"/>
              <w:bottom w:w="15" w:type="dxa"/>
              <w:right w:w="15" w:type="dxa"/>
            </w:tcMar>
            <w:vAlign w:val="bottom"/>
          </w:tcPr>
          <w:p w14:paraId="319A51A8" w14:textId="112A6C4C"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Coordinator</w:t>
            </w:r>
            <w:proofErr w:type="spellEnd"/>
          </w:p>
        </w:tc>
        <w:tc>
          <w:tcPr>
            <w:tcW w:w="7340" w:type="dxa"/>
            <w:tcBorders>
              <w:bottom w:val="single" w:sz="6" w:space="0" w:color="CCCCCC"/>
            </w:tcBorders>
            <w:shd w:val="clear" w:color="auto" w:fill="FFFFFF"/>
            <w:tcMar>
              <w:top w:w="15" w:type="dxa"/>
              <w:left w:w="80" w:type="dxa"/>
              <w:bottom w:w="15" w:type="dxa"/>
              <w:right w:w="15" w:type="dxa"/>
            </w:tcMar>
          </w:tcPr>
          <w:p w14:paraId="319A51A9" w14:textId="7423DB9E" w:rsidR="00EA4EA4" w:rsidRDefault="00FF008A" w:rsidP="00EA4EA4">
            <w:pPr>
              <w:shd w:val="clear" w:color="auto" w:fill="FFFFFF"/>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Lecturer</w:t>
            </w:r>
            <w:proofErr w:type="spellEnd"/>
            <w:r w:rsidR="00EA4EA4">
              <w:rPr>
                <w:rFonts w:ascii="Times New Roman" w:eastAsia="Times New Roman" w:hAnsi="Times New Roman" w:cs="Times New Roman"/>
                <w:sz w:val="18"/>
                <w:szCs w:val="18"/>
              </w:rPr>
              <w:t xml:space="preserve"> Volkan </w:t>
            </w:r>
            <w:r w:rsidR="00F53FD6">
              <w:rPr>
                <w:rFonts w:ascii="Times New Roman" w:eastAsia="Times New Roman" w:hAnsi="Times New Roman" w:cs="Times New Roman"/>
                <w:sz w:val="18"/>
                <w:szCs w:val="18"/>
              </w:rPr>
              <w:t>Ayaz</w:t>
            </w:r>
          </w:p>
        </w:tc>
      </w:tr>
      <w:tr w:rsidR="00EA4EA4" w14:paraId="319A51AD" w14:textId="77777777" w:rsidTr="00EA4EA4">
        <w:trPr>
          <w:trHeight w:val="211"/>
          <w:jc w:val="center"/>
        </w:trPr>
        <w:tc>
          <w:tcPr>
            <w:tcW w:w="2214" w:type="dxa"/>
            <w:tcBorders>
              <w:bottom w:val="single" w:sz="6" w:space="0" w:color="CCCCCC"/>
            </w:tcBorders>
            <w:shd w:val="clear" w:color="auto" w:fill="FFFFFF"/>
            <w:tcMar>
              <w:top w:w="15" w:type="dxa"/>
              <w:left w:w="80" w:type="dxa"/>
              <w:bottom w:w="15" w:type="dxa"/>
              <w:right w:w="15" w:type="dxa"/>
            </w:tcMar>
            <w:vAlign w:val="bottom"/>
          </w:tcPr>
          <w:p w14:paraId="319A51AB" w14:textId="662CD5C3"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Instructors</w:t>
            </w:r>
            <w:proofErr w:type="spellEnd"/>
          </w:p>
        </w:tc>
        <w:tc>
          <w:tcPr>
            <w:tcW w:w="7340" w:type="dxa"/>
            <w:tcBorders>
              <w:bottom w:val="single" w:sz="6" w:space="0" w:color="CCCCCC"/>
            </w:tcBorders>
            <w:shd w:val="clear" w:color="auto" w:fill="FFFFFF"/>
            <w:tcMar>
              <w:top w:w="15" w:type="dxa"/>
              <w:left w:w="80" w:type="dxa"/>
              <w:bottom w:w="15" w:type="dxa"/>
              <w:right w:w="15" w:type="dxa"/>
            </w:tcMar>
          </w:tcPr>
          <w:p w14:paraId="319A51AC" w14:textId="4A99E8FD" w:rsidR="00EA4EA4" w:rsidRDefault="00FF008A" w:rsidP="00EA4EA4">
            <w:pPr>
              <w:shd w:val="clear" w:color="auto" w:fill="FFFFFF"/>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Lecturer</w:t>
            </w:r>
            <w:proofErr w:type="spellEnd"/>
            <w:r w:rsidR="00EA4EA4">
              <w:rPr>
                <w:rFonts w:ascii="Times New Roman" w:eastAsia="Times New Roman" w:hAnsi="Times New Roman" w:cs="Times New Roman"/>
                <w:sz w:val="18"/>
                <w:szCs w:val="18"/>
              </w:rPr>
              <w:t xml:space="preserve"> Volkan </w:t>
            </w:r>
            <w:r w:rsidR="00F53FD6">
              <w:rPr>
                <w:rFonts w:ascii="Times New Roman" w:eastAsia="Times New Roman" w:hAnsi="Times New Roman" w:cs="Times New Roman"/>
                <w:sz w:val="18"/>
                <w:szCs w:val="18"/>
              </w:rPr>
              <w:t>Ayaz</w:t>
            </w:r>
          </w:p>
        </w:tc>
      </w:tr>
      <w:tr w:rsidR="00EA4EA4" w14:paraId="319A51B0" w14:textId="77777777" w:rsidTr="00EA4EA4">
        <w:trPr>
          <w:trHeight w:val="211"/>
          <w:jc w:val="center"/>
        </w:trPr>
        <w:tc>
          <w:tcPr>
            <w:tcW w:w="2214" w:type="dxa"/>
            <w:tcBorders>
              <w:bottom w:val="single" w:sz="6" w:space="0" w:color="CCCCCC"/>
            </w:tcBorders>
            <w:shd w:val="clear" w:color="auto" w:fill="FFFFFF"/>
            <w:tcMar>
              <w:top w:w="15" w:type="dxa"/>
              <w:left w:w="80" w:type="dxa"/>
              <w:bottom w:w="15" w:type="dxa"/>
              <w:right w:w="15" w:type="dxa"/>
            </w:tcMar>
            <w:vAlign w:val="bottom"/>
          </w:tcPr>
          <w:p w14:paraId="319A51AE" w14:textId="77DE6157"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Assistants</w:t>
            </w:r>
            <w:proofErr w:type="spellEnd"/>
          </w:p>
        </w:tc>
        <w:tc>
          <w:tcPr>
            <w:tcW w:w="7340" w:type="dxa"/>
            <w:tcBorders>
              <w:bottom w:val="single" w:sz="6" w:space="0" w:color="CCCCCC"/>
            </w:tcBorders>
            <w:shd w:val="clear" w:color="auto" w:fill="FFFFFF"/>
            <w:tcMar>
              <w:top w:w="15" w:type="dxa"/>
              <w:left w:w="80" w:type="dxa"/>
              <w:bottom w:w="15" w:type="dxa"/>
              <w:right w:w="15" w:type="dxa"/>
            </w:tcMar>
            <w:vAlign w:val="center"/>
          </w:tcPr>
          <w:p w14:paraId="319A51AF" w14:textId="77777777"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FF008A" w14:paraId="319A51B3" w14:textId="77777777" w:rsidTr="00091CF0">
        <w:trPr>
          <w:trHeight w:val="235"/>
          <w:jc w:val="center"/>
        </w:trPr>
        <w:tc>
          <w:tcPr>
            <w:tcW w:w="2214" w:type="dxa"/>
            <w:tcBorders>
              <w:bottom w:val="single" w:sz="6" w:space="0" w:color="CCCCCC"/>
            </w:tcBorders>
            <w:shd w:val="clear" w:color="auto" w:fill="FFFFFF"/>
            <w:tcMar>
              <w:top w:w="15" w:type="dxa"/>
              <w:left w:w="80" w:type="dxa"/>
              <w:bottom w:w="15" w:type="dxa"/>
              <w:right w:w="15" w:type="dxa"/>
            </w:tcMar>
            <w:vAlign w:val="bottom"/>
          </w:tcPr>
          <w:p w14:paraId="319A51B1" w14:textId="7B3404AF" w:rsidR="00FF008A" w:rsidRDefault="00FF008A" w:rsidP="00FF008A">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Goals</w:t>
            </w:r>
            <w:proofErr w:type="spellEnd"/>
          </w:p>
        </w:tc>
        <w:tc>
          <w:tcPr>
            <w:tcW w:w="7340" w:type="dxa"/>
            <w:tcBorders>
              <w:bottom w:val="single" w:sz="6" w:space="0" w:color="CCCCCC"/>
            </w:tcBorders>
            <w:shd w:val="clear" w:color="auto" w:fill="FFFFFF"/>
            <w:tcMar>
              <w:top w:w="15" w:type="dxa"/>
              <w:left w:w="80" w:type="dxa"/>
              <w:bottom w:w="15" w:type="dxa"/>
              <w:right w:w="15" w:type="dxa"/>
            </w:tcMar>
            <w:vAlign w:val="bottom"/>
          </w:tcPr>
          <w:p w14:paraId="319A51B2" w14:textId="63F70425" w:rsidR="00FF008A" w:rsidRDefault="00FF008A" w:rsidP="00FF008A">
            <w:pPr>
              <w:jc w:val="both"/>
              <w:rPr>
                <w:rFonts w:ascii="Times New Roman" w:eastAsia="Times New Roman" w:hAnsi="Times New Roman" w:cs="Times New Roman"/>
                <w:sz w:val="18"/>
                <w:szCs w:val="18"/>
              </w:rPr>
            </w:pPr>
            <w:r>
              <w:rPr>
                <w:rFonts w:ascii="Times New Roman" w:eastAsia="Times New Roman" w:hAnsi="Times New Roman" w:cs="Times New Roman"/>
                <w:color w:val="212121"/>
                <w:sz w:val="18"/>
                <w:szCs w:val="18"/>
                <w:lang w:val="en-US"/>
              </w:rPr>
              <w:t>The aim of the course is to help students understand and specialize in the field of Public Health Nursing and to develop students' nursing initiatives and skills in the fields of public health.</w:t>
            </w:r>
          </w:p>
        </w:tc>
      </w:tr>
      <w:tr w:rsidR="00FF008A" w14:paraId="319A51B6" w14:textId="77777777" w:rsidTr="00091CF0">
        <w:trPr>
          <w:trHeight w:val="211"/>
          <w:jc w:val="center"/>
        </w:trPr>
        <w:tc>
          <w:tcPr>
            <w:tcW w:w="2214" w:type="dxa"/>
            <w:tcBorders>
              <w:bottom w:val="single" w:sz="6" w:space="0" w:color="CCCCCC"/>
            </w:tcBorders>
            <w:shd w:val="clear" w:color="auto" w:fill="FFFFFF"/>
            <w:tcMar>
              <w:top w:w="15" w:type="dxa"/>
              <w:left w:w="80" w:type="dxa"/>
              <w:bottom w:w="15" w:type="dxa"/>
              <w:right w:w="15" w:type="dxa"/>
            </w:tcMar>
            <w:vAlign w:val="center"/>
          </w:tcPr>
          <w:p w14:paraId="319A51B4" w14:textId="7ED5CD24" w:rsidR="00FF008A" w:rsidRDefault="00FF008A" w:rsidP="00FF008A">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Content</w:t>
            </w:r>
          </w:p>
        </w:tc>
        <w:tc>
          <w:tcPr>
            <w:tcW w:w="7340" w:type="dxa"/>
            <w:tcBorders>
              <w:bottom w:val="single" w:sz="6" w:space="0" w:color="CCCCCC"/>
            </w:tcBorders>
            <w:shd w:val="clear" w:color="auto" w:fill="FFFFFF"/>
            <w:tcMar>
              <w:top w:w="15" w:type="dxa"/>
              <w:left w:w="80" w:type="dxa"/>
              <w:bottom w:w="15" w:type="dxa"/>
              <w:right w:w="15" w:type="dxa"/>
            </w:tcMar>
            <w:vAlign w:val="bottom"/>
          </w:tcPr>
          <w:p w14:paraId="319A51B5" w14:textId="0736A7EB" w:rsidR="00FF008A" w:rsidRDefault="00FF008A" w:rsidP="00FF008A">
            <w:pPr>
              <w:jc w:val="both"/>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lang w:val="en-US"/>
              </w:rPr>
              <w:t>Course content, health protection and promotion, population and health, public health concept and historical development, organization of health services in Turkey, definition of public health nursing, roles and responsibilities, community diagnoses, factors affecting health, health protection and development, early diagnosis and screening, social role of health nurse in school health services, home visits, purpose and importance, health education and counseling, follow-up of healthy children and adolescents, follow-up of women and pregnant women aged 15-49, accidents and their importance, monitoring of elderly and chronic diseases, occupational health nursing, occupational health and safety, communicable disease control and immunization.</w:t>
            </w:r>
          </w:p>
        </w:tc>
      </w:tr>
    </w:tbl>
    <w:p w14:paraId="319A51B9" w14:textId="18D25E57" w:rsidR="001A25B9" w:rsidRDefault="001A25B9">
      <w:pPr>
        <w:spacing w:after="0" w:line="240" w:lineRule="auto"/>
        <w:rPr>
          <w:rFonts w:ascii="Times New Roman" w:eastAsia="Times New Roman" w:hAnsi="Times New Roman" w:cs="Times New Roman"/>
          <w:sz w:val="18"/>
          <w:szCs w:val="18"/>
        </w:rPr>
      </w:pPr>
    </w:p>
    <w:p w14:paraId="319A51BA"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4"/>
        <w:tblW w:w="955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946"/>
        <w:gridCol w:w="1900"/>
        <w:gridCol w:w="2140"/>
        <w:gridCol w:w="1568"/>
      </w:tblGrid>
      <w:tr w:rsidR="002F01F8" w14:paraId="319A51BF" w14:textId="77777777" w:rsidTr="002F01F8">
        <w:trPr>
          <w:trHeight w:val="273"/>
          <w:jc w:val="center"/>
        </w:trPr>
        <w:tc>
          <w:tcPr>
            <w:tcW w:w="3946" w:type="dxa"/>
            <w:tcBorders>
              <w:bottom w:val="single" w:sz="6" w:space="0" w:color="CCCCCC"/>
            </w:tcBorders>
            <w:shd w:val="clear" w:color="auto" w:fill="FFFFFF"/>
            <w:tcMar>
              <w:top w:w="15" w:type="dxa"/>
              <w:left w:w="80" w:type="dxa"/>
              <w:bottom w:w="15" w:type="dxa"/>
              <w:right w:w="15" w:type="dxa"/>
            </w:tcMar>
            <w:vAlign w:val="bottom"/>
          </w:tcPr>
          <w:p w14:paraId="319A51BB" w14:textId="758C732F" w:rsidR="002F01F8" w:rsidRDefault="002F01F8" w:rsidP="002F01F8">
            <w:pPr>
              <w:rPr>
                <w:rFonts w:ascii="Times New Roman" w:eastAsia="Times New Roman" w:hAnsi="Times New Roman" w:cs="Times New Roman"/>
                <w:sz w:val="18"/>
                <w:szCs w:val="18"/>
              </w:rPr>
            </w:pPr>
            <w:r>
              <w:rPr>
                <w:rFonts w:ascii="Times New Roman" w:eastAsia="Times New Roman" w:hAnsi="Times New Roman" w:cs="Times New Roman"/>
                <w:b/>
                <w:sz w:val="18"/>
                <w:szCs w:val="18"/>
              </w:rPr>
              <w:t>L</w:t>
            </w:r>
            <w:r w:rsidRPr="007B20A6">
              <w:rPr>
                <w:rFonts w:ascii="Times New Roman" w:eastAsia="Times New Roman" w:hAnsi="Times New Roman" w:cs="Times New Roman"/>
                <w:b/>
                <w:sz w:val="18"/>
                <w:szCs w:val="18"/>
              </w:rPr>
              <w:t xml:space="preserve">earning </w:t>
            </w:r>
            <w:proofErr w:type="spellStart"/>
            <w:r w:rsidRPr="007B20A6">
              <w:rPr>
                <w:rFonts w:ascii="Times New Roman" w:eastAsia="Times New Roman" w:hAnsi="Times New Roman" w:cs="Times New Roman"/>
                <w:b/>
                <w:sz w:val="18"/>
                <w:szCs w:val="18"/>
              </w:rPr>
              <w:t>Outcomes</w:t>
            </w:r>
            <w:proofErr w:type="spellEnd"/>
          </w:p>
        </w:tc>
        <w:tc>
          <w:tcPr>
            <w:tcW w:w="1900" w:type="dxa"/>
            <w:tcBorders>
              <w:bottom w:val="single" w:sz="6" w:space="0" w:color="CCCCCC"/>
            </w:tcBorders>
            <w:shd w:val="clear" w:color="auto" w:fill="FFFFFF"/>
            <w:tcMar>
              <w:top w:w="15" w:type="dxa"/>
              <w:left w:w="80" w:type="dxa"/>
              <w:bottom w:w="15" w:type="dxa"/>
              <w:right w:w="15" w:type="dxa"/>
            </w:tcMar>
            <w:vAlign w:val="bottom"/>
          </w:tcPr>
          <w:p w14:paraId="319A51BC" w14:textId="309F889D" w:rsidR="002F01F8" w:rsidRDefault="002F01F8" w:rsidP="002F01F8">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Program </w:t>
            </w:r>
            <w:proofErr w:type="spellStart"/>
            <w:r>
              <w:rPr>
                <w:rFonts w:ascii="Times New Roman" w:eastAsia="Times New Roman" w:hAnsi="Times New Roman" w:cs="Times New Roman"/>
                <w:b/>
                <w:sz w:val="18"/>
                <w:szCs w:val="18"/>
              </w:rPr>
              <w:t>Outcomes</w:t>
            </w:r>
            <w:proofErr w:type="spellEnd"/>
          </w:p>
        </w:tc>
        <w:tc>
          <w:tcPr>
            <w:tcW w:w="2140" w:type="dxa"/>
            <w:tcBorders>
              <w:bottom w:val="single" w:sz="6" w:space="0" w:color="CCCCCC"/>
            </w:tcBorders>
            <w:shd w:val="clear" w:color="auto" w:fill="FFFFFF"/>
            <w:vAlign w:val="bottom"/>
          </w:tcPr>
          <w:p w14:paraId="319A51BD" w14:textId="46E2527E" w:rsidR="002F01F8" w:rsidRDefault="002F01F8" w:rsidP="002F01F8">
            <w:pPr>
              <w:jc w:val="center"/>
              <w:rPr>
                <w:rFonts w:ascii="Times New Roman" w:eastAsia="Times New Roman" w:hAnsi="Times New Roman" w:cs="Times New Roman"/>
                <w:sz w:val="18"/>
                <w:szCs w:val="18"/>
              </w:rPr>
            </w:pPr>
            <w:proofErr w:type="spellStart"/>
            <w:r w:rsidRPr="007B20A6">
              <w:rPr>
                <w:rFonts w:ascii="Times New Roman" w:eastAsia="Times New Roman" w:hAnsi="Times New Roman" w:cs="Times New Roman"/>
                <w:b/>
                <w:sz w:val="18"/>
                <w:szCs w:val="18"/>
              </w:rPr>
              <w:t>Teaching</w:t>
            </w:r>
            <w:proofErr w:type="spellEnd"/>
            <w:r w:rsidRPr="007B20A6">
              <w:rPr>
                <w:rFonts w:ascii="Times New Roman" w:eastAsia="Times New Roman" w:hAnsi="Times New Roman" w:cs="Times New Roman"/>
                <w:b/>
                <w:sz w:val="18"/>
                <w:szCs w:val="18"/>
              </w:rPr>
              <w:t xml:space="preserve"> </w:t>
            </w:r>
            <w:proofErr w:type="spellStart"/>
            <w:r w:rsidRPr="007B20A6">
              <w:rPr>
                <w:rFonts w:ascii="Times New Roman" w:eastAsia="Times New Roman" w:hAnsi="Times New Roman" w:cs="Times New Roman"/>
                <w:b/>
                <w:sz w:val="18"/>
                <w:szCs w:val="18"/>
              </w:rPr>
              <w:t>Methods</w:t>
            </w:r>
            <w:proofErr w:type="spellEnd"/>
          </w:p>
        </w:tc>
        <w:tc>
          <w:tcPr>
            <w:tcW w:w="1568" w:type="dxa"/>
            <w:tcBorders>
              <w:bottom w:val="single" w:sz="6" w:space="0" w:color="CCCCCC"/>
            </w:tcBorders>
            <w:shd w:val="clear" w:color="auto" w:fill="FFFFFF"/>
            <w:tcMar>
              <w:top w:w="15" w:type="dxa"/>
              <w:left w:w="80" w:type="dxa"/>
              <w:bottom w:w="15" w:type="dxa"/>
              <w:right w:w="15" w:type="dxa"/>
            </w:tcMar>
            <w:vAlign w:val="bottom"/>
          </w:tcPr>
          <w:p w14:paraId="319A51BE" w14:textId="163F7A01" w:rsidR="002F01F8" w:rsidRDefault="002F01F8" w:rsidP="002F01F8">
            <w:pPr>
              <w:jc w:val="center"/>
              <w:rPr>
                <w:rFonts w:ascii="Times New Roman" w:eastAsia="Times New Roman" w:hAnsi="Times New Roman" w:cs="Times New Roman"/>
                <w:sz w:val="18"/>
                <w:szCs w:val="18"/>
              </w:rPr>
            </w:pPr>
            <w:r w:rsidRPr="007B20A6">
              <w:rPr>
                <w:rFonts w:ascii="Times New Roman" w:eastAsia="Times New Roman" w:hAnsi="Times New Roman" w:cs="Times New Roman"/>
                <w:b/>
                <w:sz w:val="18"/>
                <w:szCs w:val="18"/>
              </w:rPr>
              <w:t xml:space="preserve">Evaluation </w:t>
            </w:r>
            <w:proofErr w:type="spellStart"/>
            <w:r w:rsidRPr="007B20A6">
              <w:rPr>
                <w:rFonts w:ascii="Times New Roman" w:eastAsia="Times New Roman" w:hAnsi="Times New Roman" w:cs="Times New Roman"/>
                <w:b/>
                <w:sz w:val="18"/>
                <w:szCs w:val="18"/>
              </w:rPr>
              <w:t>Methods</w:t>
            </w:r>
            <w:proofErr w:type="spellEnd"/>
          </w:p>
        </w:tc>
      </w:tr>
      <w:tr w:rsidR="00FF008A" w14:paraId="319A51C6" w14:textId="77777777" w:rsidTr="00091CF0">
        <w:trPr>
          <w:trHeight w:val="339"/>
          <w:jc w:val="center"/>
        </w:trPr>
        <w:tc>
          <w:tcPr>
            <w:tcW w:w="3946" w:type="dxa"/>
            <w:tcBorders>
              <w:bottom w:val="single" w:sz="6" w:space="0" w:color="CCCCCC"/>
            </w:tcBorders>
            <w:shd w:val="clear" w:color="auto" w:fill="FFFFFF"/>
            <w:tcMar>
              <w:top w:w="15" w:type="dxa"/>
              <w:left w:w="80" w:type="dxa"/>
              <w:bottom w:w="15" w:type="dxa"/>
              <w:right w:w="15" w:type="dxa"/>
            </w:tcMar>
          </w:tcPr>
          <w:p w14:paraId="319A51C0" w14:textId="4C3123CC" w:rsidR="00FF008A" w:rsidRDefault="00FF008A" w:rsidP="00FF008A">
            <w:pPr>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lang w:val="en-US"/>
              </w:rPr>
              <w:t>Knows the basic philosophy of public health nursing.</w:t>
            </w:r>
          </w:p>
        </w:tc>
        <w:tc>
          <w:tcPr>
            <w:tcW w:w="1900" w:type="dxa"/>
            <w:tcBorders>
              <w:bottom w:val="single" w:sz="6" w:space="0" w:color="CCCCCC"/>
            </w:tcBorders>
            <w:shd w:val="clear" w:color="auto" w:fill="FFFFFF"/>
            <w:tcMar>
              <w:top w:w="15" w:type="dxa"/>
              <w:left w:w="80" w:type="dxa"/>
              <w:bottom w:w="15" w:type="dxa"/>
              <w:right w:w="15" w:type="dxa"/>
            </w:tcMar>
            <w:vAlign w:val="center"/>
          </w:tcPr>
          <w:p w14:paraId="319A51C1" w14:textId="224D3590" w:rsidR="00FF008A" w:rsidRDefault="00FF008A" w:rsidP="00FF008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1,2,3,4,5,9,10</w:t>
            </w:r>
          </w:p>
        </w:tc>
        <w:tc>
          <w:tcPr>
            <w:tcW w:w="2140" w:type="dxa"/>
            <w:tcBorders>
              <w:bottom w:val="single" w:sz="6" w:space="0" w:color="CCCCCC"/>
            </w:tcBorders>
            <w:shd w:val="clear" w:color="auto" w:fill="FFFFFF"/>
            <w:vAlign w:val="center"/>
          </w:tcPr>
          <w:p w14:paraId="0ABCB2F5" w14:textId="77777777" w:rsidR="00FF008A" w:rsidRDefault="00FF008A" w:rsidP="00FF008A">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1,2,3,5,6,13,14,20,</w:t>
            </w:r>
          </w:p>
          <w:p w14:paraId="319A51C3" w14:textId="042A2232" w:rsidR="00FF008A" w:rsidRDefault="00FF008A" w:rsidP="00FF008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21,23,25,33</w:t>
            </w:r>
          </w:p>
        </w:tc>
        <w:tc>
          <w:tcPr>
            <w:tcW w:w="1568" w:type="dxa"/>
            <w:tcBorders>
              <w:bottom w:val="single" w:sz="6" w:space="0" w:color="CCCCCC"/>
            </w:tcBorders>
            <w:shd w:val="clear" w:color="auto" w:fill="FFFFFF"/>
            <w:tcMar>
              <w:top w:w="15" w:type="dxa"/>
              <w:left w:w="80" w:type="dxa"/>
              <w:bottom w:w="15" w:type="dxa"/>
              <w:right w:w="15" w:type="dxa"/>
            </w:tcMar>
            <w:vAlign w:val="center"/>
          </w:tcPr>
          <w:p w14:paraId="2F182271" w14:textId="77777777" w:rsidR="00FF008A" w:rsidRDefault="00FF008A" w:rsidP="00FF008A">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1,2,5,6,7,13,14,20,</w:t>
            </w:r>
          </w:p>
          <w:p w14:paraId="319A51C5" w14:textId="4BEE0F1C" w:rsidR="00FF008A" w:rsidRDefault="00FF008A" w:rsidP="00FF008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21,22,23</w:t>
            </w:r>
          </w:p>
        </w:tc>
      </w:tr>
      <w:tr w:rsidR="00FF008A" w14:paraId="319A51CD" w14:textId="77777777" w:rsidTr="00091CF0">
        <w:trPr>
          <w:trHeight w:val="473"/>
          <w:jc w:val="center"/>
        </w:trPr>
        <w:tc>
          <w:tcPr>
            <w:tcW w:w="3946" w:type="dxa"/>
            <w:tcBorders>
              <w:bottom w:val="single" w:sz="6" w:space="0" w:color="CCCCCC"/>
            </w:tcBorders>
            <w:shd w:val="clear" w:color="auto" w:fill="FFFFFF"/>
            <w:tcMar>
              <w:top w:w="15" w:type="dxa"/>
              <w:left w:w="80" w:type="dxa"/>
              <w:bottom w:w="15" w:type="dxa"/>
              <w:right w:w="15" w:type="dxa"/>
            </w:tcMar>
          </w:tcPr>
          <w:p w14:paraId="319A51C7" w14:textId="070F12C2" w:rsidR="00FF008A" w:rsidRDefault="00FF008A" w:rsidP="00FF008A">
            <w:pPr>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lang w:val="en-US"/>
              </w:rPr>
              <w:t>Becomes aware of the areas where the public health nurse serves.</w:t>
            </w:r>
          </w:p>
        </w:tc>
        <w:tc>
          <w:tcPr>
            <w:tcW w:w="1900" w:type="dxa"/>
            <w:tcBorders>
              <w:bottom w:val="single" w:sz="6" w:space="0" w:color="CCCCCC"/>
            </w:tcBorders>
            <w:shd w:val="clear" w:color="auto" w:fill="FFFFFF"/>
            <w:tcMar>
              <w:top w:w="15" w:type="dxa"/>
              <w:left w:w="80" w:type="dxa"/>
              <w:bottom w:w="15" w:type="dxa"/>
              <w:right w:w="15" w:type="dxa"/>
            </w:tcMar>
            <w:vAlign w:val="center"/>
          </w:tcPr>
          <w:p w14:paraId="319A51C8" w14:textId="466A6D6C" w:rsidR="00FF008A" w:rsidRDefault="00FF008A" w:rsidP="00FF008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1,2,3,6,9,10</w:t>
            </w:r>
          </w:p>
        </w:tc>
        <w:tc>
          <w:tcPr>
            <w:tcW w:w="2140" w:type="dxa"/>
            <w:tcBorders>
              <w:bottom w:val="single" w:sz="6" w:space="0" w:color="CCCCCC"/>
            </w:tcBorders>
            <w:shd w:val="clear" w:color="auto" w:fill="FFFFFF"/>
            <w:vAlign w:val="center"/>
          </w:tcPr>
          <w:p w14:paraId="757B87BB" w14:textId="77777777" w:rsidR="00FF008A" w:rsidRDefault="00FF008A" w:rsidP="00FF008A">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1,2,3,5,6,13,14,20,</w:t>
            </w:r>
          </w:p>
          <w:p w14:paraId="319A51CA" w14:textId="1F13127D" w:rsidR="00FF008A" w:rsidRDefault="00FF008A" w:rsidP="00FF008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21,23,25,33</w:t>
            </w:r>
          </w:p>
        </w:tc>
        <w:tc>
          <w:tcPr>
            <w:tcW w:w="1568" w:type="dxa"/>
            <w:tcBorders>
              <w:bottom w:val="single" w:sz="6" w:space="0" w:color="CCCCCC"/>
            </w:tcBorders>
            <w:shd w:val="clear" w:color="auto" w:fill="FFFFFF"/>
            <w:tcMar>
              <w:top w:w="15" w:type="dxa"/>
              <w:left w:w="80" w:type="dxa"/>
              <w:bottom w:w="15" w:type="dxa"/>
              <w:right w:w="15" w:type="dxa"/>
            </w:tcMar>
            <w:vAlign w:val="center"/>
          </w:tcPr>
          <w:p w14:paraId="08872A43" w14:textId="77777777" w:rsidR="00FF008A" w:rsidRDefault="00FF008A" w:rsidP="00FF008A">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1,2,5,6,7,13,14,20,</w:t>
            </w:r>
          </w:p>
          <w:p w14:paraId="319A51CC" w14:textId="446CF6D3" w:rsidR="00FF008A" w:rsidRDefault="00FF008A" w:rsidP="00FF008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21,22,23</w:t>
            </w:r>
          </w:p>
        </w:tc>
      </w:tr>
      <w:tr w:rsidR="00FF008A" w14:paraId="319A51D4" w14:textId="77777777" w:rsidTr="00091CF0">
        <w:trPr>
          <w:trHeight w:val="539"/>
          <w:jc w:val="center"/>
        </w:trPr>
        <w:tc>
          <w:tcPr>
            <w:tcW w:w="3946" w:type="dxa"/>
            <w:tcBorders>
              <w:bottom w:val="single" w:sz="6" w:space="0" w:color="CCCCCC"/>
            </w:tcBorders>
            <w:shd w:val="clear" w:color="auto" w:fill="FFFFFF"/>
            <w:tcMar>
              <w:top w:w="15" w:type="dxa"/>
              <w:left w:w="80" w:type="dxa"/>
              <w:bottom w:w="15" w:type="dxa"/>
              <w:right w:w="15" w:type="dxa"/>
            </w:tcMar>
          </w:tcPr>
          <w:p w14:paraId="319A51CE" w14:textId="49341217" w:rsidR="00FF008A" w:rsidRDefault="00FF008A" w:rsidP="00FF008A">
            <w:pPr>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lang w:val="en-US"/>
              </w:rPr>
              <w:t>Understands the responsibility of public health nurse in environmental health services.</w:t>
            </w:r>
          </w:p>
        </w:tc>
        <w:tc>
          <w:tcPr>
            <w:tcW w:w="1900" w:type="dxa"/>
            <w:tcBorders>
              <w:bottom w:val="single" w:sz="6" w:space="0" w:color="CCCCCC"/>
            </w:tcBorders>
            <w:shd w:val="clear" w:color="auto" w:fill="FFFFFF"/>
            <w:tcMar>
              <w:top w:w="15" w:type="dxa"/>
              <w:left w:w="80" w:type="dxa"/>
              <w:bottom w:w="15" w:type="dxa"/>
              <w:right w:w="15" w:type="dxa"/>
            </w:tcMar>
            <w:vAlign w:val="center"/>
          </w:tcPr>
          <w:p w14:paraId="319A51CF" w14:textId="37794B0C" w:rsidR="00FF008A" w:rsidRDefault="00FF008A" w:rsidP="00FF008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1,2,3,5,10</w:t>
            </w:r>
          </w:p>
        </w:tc>
        <w:tc>
          <w:tcPr>
            <w:tcW w:w="2140" w:type="dxa"/>
            <w:tcBorders>
              <w:bottom w:val="single" w:sz="6" w:space="0" w:color="CCCCCC"/>
            </w:tcBorders>
            <w:shd w:val="clear" w:color="auto" w:fill="FFFFFF"/>
            <w:vAlign w:val="center"/>
          </w:tcPr>
          <w:p w14:paraId="2C2FA0FE" w14:textId="77777777" w:rsidR="00FF008A" w:rsidRDefault="00FF008A" w:rsidP="00FF008A">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1,2,3,5,6,13,14,20,</w:t>
            </w:r>
          </w:p>
          <w:p w14:paraId="319A51D1" w14:textId="3A4003AB" w:rsidR="00FF008A" w:rsidRDefault="00FF008A" w:rsidP="00FF008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21,23,25,33</w:t>
            </w:r>
          </w:p>
        </w:tc>
        <w:tc>
          <w:tcPr>
            <w:tcW w:w="1568" w:type="dxa"/>
            <w:tcBorders>
              <w:bottom w:val="single" w:sz="6" w:space="0" w:color="CCCCCC"/>
            </w:tcBorders>
            <w:shd w:val="clear" w:color="auto" w:fill="FFFFFF"/>
            <w:tcMar>
              <w:top w:w="15" w:type="dxa"/>
              <w:left w:w="80" w:type="dxa"/>
              <w:bottom w:w="15" w:type="dxa"/>
              <w:right w:w="15" w:type="dxa"/>
            </w:tcMar>
            <w:vAlign w:val="center"/>
          </w:tcPr>
          <w:p w14:paraId="6A8F540B" w14:textId="77777777" w:rsidR="00FF008A" w:rsidRDefault="00FF008A" w:rsidP="00FF008A">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1,2,5,6,7,13,14,20,</w:t>
            </w:r>
          </w:p>
          <w:p w14:paraId="319A51D3" w14:textId="179824BB" w:rsidR="00FF008A" w:rsidRDefault="00FF008A" w:rsidP="00FF008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21,22,23</w:t>
            </w:r>
          </w:p>
        </w:tc>
      </w:tr>
      <w:tr w:rsidR="00FF008A" w14:paraId="319A51DB" w14:textId="77777777" w:rsidTr="00091CF0">
        <w:trPr>
          <w:trHeight w:val="210"/>
          <w:jc w:val="center"/>
        </w:trPr>
        <w:tc>
          <w:tcPr>
            <w:tcW w:w="3946" w:type="dxa"/>
            <w:tcBorders>
              <w:bottom w:val="single" w:sz="6" w:space="0" w:color="CCCCCC"/>
            </w:tcBorders>
            <w:shd w:val="clear" w:color="auto" w:fill="FFFFFF"/>
            <w:tcMar>
              <w:top w:w="15" w:type="dxa"/>
              <w:left w:w="80" w:type="dxa"/>
              <w:bottom w:w="15" w:type="dxa"/>
              <w:right w:w="15" w:type="dxa"/>
            </w:tcMar>
          </w:tcPr>
          <w:p w14:paraId="319A51D5" w14:textId="3C6E23E6" w:rsidR="00FF008A" w:rsidRDefault="00FF008A" w:rsidP="00FF008A">
            <w:pPr>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lang w:val="en-US"/>
              </w:rPr>
              <w:t>Understands the responsibility of public health nurse in occupational health and safety services.</w:t>
            </w:r>
          </w:p>
        </w:tc>
        <w:tc>
          <w:tcPr>
            <w:tcW w:w="1900" w:type="dxa"/>
            <w:tcBorders>
              <w:bottom w:val="single" w:sz="6" w:space="0" w:color="CCCCCC"/>
            </w:tcBorders>
            <w:shd w:val="clear" w:color="auto" w:fill="FFFFFF"/>
            <w:tcMar>
              <w:top w:w="15" w:type="dxa"/>
              <w:left w:w="80" w:type="dxa"/>
              <w:bottom w:w="15" w:type="dxa"/>
              <w:right w:w="15" w:type="dxa"/>
            </w:tcMar>
            <w:vAlign w:val="center"/>
          </w:tcPr>
          <w:p w14:paraId="319A51D6" w14:textId="608BDD65" w:rsidR="00FF008A" w:rsidRDefault="00FF008A" w:rsidP="00FF008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1,2,3,5,10</w:t>
            </w:r>
          </w:p>
        </w:tc>
        <w:tc>
          <w:tcPr>
            <w:tcW w:w="2140" w:type="dxa"/>
            <w:tcBorders>
              <w:bottom w:val="single" w:sz="6" w:space="0" w:color="CCCCCC"/>
            </w:tcBorders>
            <w:shd w:val="clear" w:color="auto" w:fill="FFFFFF"/>
            <w:vAlign w:val="center"/>
          </w:tcPr>
          <w:p w14:paraId="138CCBF4" w14:textId="77777777" w:rsidR="00FF008A" w:rsidRDefault="00FF008A" w:rsidP="00FF008A">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1,2,3,5,6,13,14,20,</w:t>
            </w:r>
          </w:p>
          <w:p w14:paraId="319A51D8" w14:textId="1B791135" w:rsidR="00FF008A" w:rsidRDefault="00FF008A" w:rsidP="00FF008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21,23,25,33</w:t>
            </w:r>
          </w:p>
        </w:tc>
        <w:tc>
          <w:tcPr>
            <w:tcW w:w="1568" w:type="dxa"/>
            <w:tcBorders>
              <w:bottom w:val="single" w:sz="6" w:space="0" w:color="CCCCCC"/>
            </w:tcBorders>
            <w:shd w:val="clear" w:color="auto" w:fill="FFFFFF"/>
            <w:tcMar>
              <w:top w:w="15" w:type="dxa"/>
              <w:left w:w="80" w:type="dxa"/>
              <w:bottom w:w="15" w:type="dxa"/>
              <w:right w:w="15" w:type="dxa"/>
            </w:tcMar>
            <w:vAlign w:val="center"/>
          </w:tcPr>
          <w:p w14:paraId="243CE8E0" w14:textId="77777777" w:rsidR="00FF008A" w:rsidRDefault="00FF008A" w:rsidP="00FF008A">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1,2,5,6,7,13,14,20,</w:t>
            </w:r>
          </w:p>
          <w:p w14:paraId="319A51DA" w14:textId="4FBEA14E" w:rsidR="00FF008A" w:rsidRDefault="00FF008A" w:rsidP="00FF008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21,22,23</w:t>
            </w:r>
          </w:p>
        </w:tc>
      </w:tr>
      <w:tr w:rsidR="00FF008A" w14:paraId="319A51E2" w14:textId="77777777" w:rsidTr="00091CF0">
        <w:trPr>
          <w:trHeight w:val="210"/>
          <w:jc w:val="center"/>
        </w:trPr>
        <w:tc>
          <w:tcPr>
            <w:tcW w:w="3946" w:type="dxa"/>
            <w:tcBorders>
              <w:bottom w:val="single" w:sz="6" w:space="0" w:color="CCCCCC"/>
            </w:tcBorders>
            <w:shd w:val="clear" w:color="auto" w:fill="FFFFFF"/>
            <w:tcMar>
              <w:top w:w="15" w:type="dxa"/>
              <w:left w:w="80" w:type="dxa"/>
              <w:bottom w:w="15" w:type="dxa"/>
              <w:right w:w="15" w:type="dxa"/>
            </w:tcMar>
          </w:tcPr>
          <w:p w14:paraId="319A51DC" w14:textId="122B0231" w:rsidR="00FF008A" w:rsidRDefault="00FF008A" w:rsidP="00FF008A">
            <w:pPr>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lang w:val="en-US"/>
              </w:rPr>
              <w:t>Understands the responsibility of public health nurse in school health services.</w:t>
            </w:r>
          </w:p>
        </w:tc>
        <w:tc>
          <w:tcPr>
            <w:tcW w:w="1900" w:type="dxa"/>
            <w:tcBorders>
              <w:bottom w:val="single" w:sz="6" w:space="0" w:color="CCCCCC"/>
            </w:tcBorders>
            <w:shd w:val="clear" w:color="auto" w:fill="FFFFFF"/>
            <w:tcMar>
              <w:top w:w="15" w:type="dxa"/>
              <w:left w:w="80" w:type="dxa"/>
              <w:bottom w:w="15" w:type="dxa"/>
              <w:right w:w="15" w:type="dxa"/>
            </w:tcMar>
            <w:vAlign w:val="center"/>
          </w:tcPr>
          <w:p w14:paraId="319A51DD" w14:textId="6F56AE68" w:rsidR="00FF008A" w:rsidRDefault="00FF008A" w:rsidP="00FF008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1,2,3,5,10</w:t>
            </w:r>
          </w:p>
        </w:tc>
        <w:tc>
          <w:tcPr>
            <w:tcW w:w="2140" w:type="dxa"/>
            <w:tcBorders>
              <w:bottom w:val="single" w:sz="6" w:space="0" w:color="CCCCCC"/>
            </w:tcBorders>
            <w:shd w:val="clear" w:color="auto" w:fill="FFFFFF"/>
            <w:vAlign w:val="center"/>
          </w:tcPr>
          <w:p w14:paraId="6E42D3C6" w14:textId="77777777" w:rsidR="00FF008A" w:rsidRDefault="00FF008A" w:rsidP="00FF008A">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1,2,3,5,6,13,14,20,</w:t>
            </w:r>
          </w:p>
          <w:p w14:paraId="319A51DF" w14:textId="14C3493F" w:rsidR="00FF008A" w:rsidRDefault="00FF008A" w:rsidP="00FF008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21,23,25,33</w:t>
            </w:r>
          </w:p>
        </w:tc>
        <w:tc>
          <w:tcPr>
            <w:tcW w:w="1568" w:type="dxa"/>
            <w:tcBorders>
              <w:bottom w:val="single" w:sz="6" w:space="0" w:color="CCCCCC"/>
            </w:tcBorders>
            <w:shd w:val="clear" w:color="auto" w:fill="FFFFFF"/>
            <w:tcMar>
              <w:top w:w="15" w:type="dxa"/>
              <w:left w:w="80" w:type="dxa"/>
              <w:bottom w:w="15" w:type="dxa"/>
              <w:right w:w="15" w:type="dxa"/>
            </w:tcMar>
            <w:vAlign w:val="center"/>
          </w:tcPr>
          <w:p w14:paraId="2BA332E0" w14:textId="77777777" w:rsidR="00FF008A" w:rsidRDefault="00FF008A" w:rsidP="00FF008A">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1,2,5,6,7,13,20,</w:t>
            </w:r>
          </w:p>
          <w:p w14:paraId="319A51E1" w14:textId="2EE37A64" w:rsidR="00FF008A" w:rsidRDefault="00FF008A" w:rsidP="00FF008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21,22,23</w:t>
            </w:r>
          </w:p>
        </w:tc>
      </w:tr>
      <w:tr w:rsidR="00FF008A" w14:paraId="319A51E9" w14:textId="77777777" w:rsidTr="00091CF0">
        <w:trPr>
          <w:trHeight w:val="210"/>
          <w:jc w:val="center"/>
        </w:trPr>
        <w:tc>
          <w:tcPr>
            <w:tcW w:w="3946" w:type="dxa"/>
            <w:tcBorders>
              <w:bottom w:val="single" w:sz="6" w:space="0" w:color="CCCCCC"/>
            </w:tcBorders>
            <w:shd w:val="clear" w:color="auto" w:fill="FFFFFF"/>
            <w:tcMar>
              <w:top w:w="15" w:type="dxa"/>
              <w:left w:w="80" w:type="dxa"/>
              <w:bottom w:w="15" w:type="dxa"/>
              <w:right w:w="15" w:type="dxa"/>
            </w:tcMar>
          </w:tcPr>
          <w:p w14:paraId="319A51E3" w14:textId="5C3F3B33" w:rsidR="00FF008A" w:rsidRDefault="00FF008A" w:rsidP="00FF008A">
            <w:pPr>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lang w:val="en-US"/>
              </w:rPr>
              <w:t>Understands the responsibility of public health nurse in infectious diseases.</w:t>
            </w:r>
          </w:p>
        </w:tc>
        <w:tc>
          <w:tcPr>
            <w:tcW w:w="1900" w:type="dxa"/>
            <w:tcBorders>
              <w:bottom w:val="single" w:sz="6" w:space="0" w:color="CCCCCC"/>
            </w:tcBorders>
            <w:shd w:val="clear" w:color="auto" w:fill="FFFFFF"/>
            <w:tcMar>
              <w:top w:w="15" w:type="dxa"/>
              <w:left w:w="80" w:type="dxa"/>
              <w:bottom w:w="15" w:type="dxa"/>
              <w:right w:w="15" w:type="dxa"/>
            </w:tcMar>
            <w:vAlign w:val="center"/>
          </w:tcPr>
          <w:p w14:paraId="319A51E4" w14:textId="1E9D1381" w:rsidR="00FF008A" w:rsidRDefault="00FF008A" w:rsidP="00FF008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1,2,3,5,10</w:t>
            </w:r>
          </w:p>
        </w:tc>
        <w:tc>
          <w:tcPr>
            <w:tcW w:w="2140" w:type="dxa"/>
            <w:tcBorders>
              <w:bottom w:val="single" w:sz="6" w:space="0" w:color="CCCCCC"/>
            </w:tcBorders>
            <w:shd w:val="clear" w:color="auto" w:fill="FFFFFF"/>
            <w:vAlign w:val="center"/>
          </w:tcPr>
          <w:p w14:paraId="63D79ED2" w14:textId="77777777" w:rsidR="00FF008A" w:rsidRDefault="00FF008A" w:rsidP="00FF008A">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1,2,3,5,6,13,14,20,</w:t>
            </w:r>
          </w:p>
          <w:p w14:paraId="319A51E6" w14:textId="61F4CD98" w:rsidR="00FF008A" w:rsidRDefault="00FF008A" w:rsidP="00FF008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21,23,25,33</w:t>
            </w:r>
          </w:p>
        </w:tc>
        <w:tc>
          <w:tcPr>
            <w:tcW w:w="1568" w:type="dxa"/>
            <w:tcBorders>
              <w:bottom w:val="single" w:sz="6" w:space="0" w:color="CCCCCC"/>
            </w:tcBorders>
            <w:shd w:val="clear" w:color="auto" w:fill="FFFFFF"/>
            <w:tcMar>
              <w:top w:w="15" w:type="dxa"/>
              <w:left w:w="80" w:type="dxa"/>
              <w:bottom w:w="15" w:type="dxa"/>
              <w:right w:w="15" w:type="dxa"/>
            </w:tcMar>
            <w:vAlign w:val="center"/>
          </w:tcPr>
          <w:p w14:paraId="5A548D86" w14:textId="77777777" w:rsidR="00FF008A" w:rsidRDefault="00FF008A" w:rsidP="00FF008A">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1,2,5,6,7,13,14,20,</w:t>
            </w:r>
          </w:p>
          <w:p w14:paraId="319A51E8" w14:textId="78C62964" w:rsidR="00FF008A" w:rsidRDefault="00FF008A" w:rsidP="00FF008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21,22,23</w:t>
            </w:r>
          </w:p>
        </w:tc>
      </w:tr>
      <w:tr w:rsidR="00FF008A" w14:paraId="319A51F0" w14:textId="77777777" w:rsidTr="00091CF0">
        <w:trPr>
          <w:trHeight w:val="191"/>
          <w:jc w:val="center"/>
        </w:trPr>
        <w:tc>
          <w:tcPr>
            <w:tcW w:w="3946" w:type="dxa"/>
            <w:tcBorders>
              <w:bottom w:val="single" w:sz="6" w:space="0" w:color="CCCCCC"/>
            </w:tcBorders>
            <w:shd w:val="clear" w:color="auto" w:fill="FFFFFF"/>
            <w:tcMar>
              <w:top w:w="15" w:type="dxa"/>
              <w:left w:w="80" w:type="dxa"/>
              <w:bottom w:w="15" w:type="dxa"/>
              <w:right w:w="15" w:type="dxa"/>
            </w:tcMar>
          </w:tcPr>
          <w:p w14:paraId="319A51EA" w14:textId="4EB21CA4" w:rsidR="00FF008A" w:rsidRDefault="00FF008A" w:rsidP="00FF008A">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lang w:val="en-US"/>
              </w:rPr>
              <w:t>Understands the responsibility of public health nurse in health education.</w:t>
            </w:r>
          </w:p>
        </w:tc>
        <w:tc>
          <w:tcPr>
            <w:tcW w:w="1900" w:type="dxa"/>
            <w:tcBorders>
              <w:bottom w:val="single" w:sz="6" w:space="0" w:color="CCCCCC"/>
            </w:tcBorders>
            <w:shd w:val="clear" w:color="auto" w:fill="FFFFFF"/>
            <w:tcMar>
              <w:top w:w="15" w:type="dxa"/>
              <w:left w:w="80" w:type="dxa"/>
              <w:bottom w:w="15" w:type="dxa"/>
              <w:right w:w="15" w:type="dxa"/>
            </w:tcMar>
            <w:vAlign w:val="center"/>
          </w:tcPr>
          <w:p w14:paraId="319A51EB" w14:textId="331C8766" w:rsidR="00FF008A" w:rsidRDefault="00FF008A" w:rsidP="00FF008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1,2,3,5,10</w:t>
            </w:r>
          </w:p>
        </w:tc>
        <w:tc>
          <w:tcPr>
            <w:tcW w:w="2140" w:type="dxa"/>
            <w:tcBorders>
              <w:bottom w:val="single" w:sz="6" w:space="0" w:color="CCCCCC"/>
            </w:tcBorders>
            <w:shd w:val="clear" w:color="auto" w:fill="FFFFFF"/>
            <w:vAlign w:val="center"/>
          </w:tcPr>
          <w:p w14:paraId="07098F78" w14:textId="77777777" w:rsidR="00FF008A" w:rsidRDefault="00FF008A" w:rsidP="00FF008A">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1,2,3,5,6,13,14,20,</w:t>
            </w:r>
          </w:p>
          <w:p w14:paraId="319A51ED" w14:textId="14D19C4E" w:rsidR="00FF008A" w:rsidRDefault="00FF008A" w:rsidP="00FF008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21,23,25,33</w:t>
            </w:r>
          </w:p>
        </w:tc>
        <w:tc>
          <w:tcPr>
            <w:tcW w:w="1568" w:type="dxa"/>
            <w:tcBorders>
              <w:bottom w:val="single" w:sz="6" w:space="0" w:color="CCCCCC"/>
            </w:tcBorders>
            <w:shd w:val="clear" w:color="auto" w:fill="FFFFFF"/>
            <w:tcMar>
              <w:top w:w="15" w:type="dxa"/>
              <w:left w:w="80" w:type="dxa"/>
              <w:bottom w:w="15" w:type="dxa"/>
              <w:right w:w="15" w:type="dxa"/>
            </w:tcMar>
            <w:vAlign w:val="center"/>
          </w:tcPr>
          <w:p w14:paraId="0D543D6E" w14:textId="77777777" w:rsidR="00FF008A" w:rsidRDefault="00FF008A" w:rsidP="00FF008A">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1,2,5,6,7,13,14,20,</w:t>
            </w:r>
          </w:p>
          <w:p w14:paraId="319A51EF" w14:textId="73C55656" w:rsidR="00FF008A" w:rsidRDefault="00FF008A" w:rsidP="00FF008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21,22,23</w:t>
            </w:r>
          </w:p>
        </w:tc>
      </w:tr>
      <w:tr w:rsidR="00FF008A" w14:paraId="319A51F7" w14:textId="77777777" w:rsidTr="00091CF0">
        <w:trPr>
          <w:trHeight w:val="210"/>
          <w:jc w:val="center"/>
        </w:trPr>
        <w:tc>
          <w:tcPr>
            <w:tcW w:w="3946" w:type="dxa"/>
            <w:tcBorders>
              <w:bottom w:val="single" w:sz="6" w:space="0" w:color="CCCCCC"/>
            </w:tcBorders>
            <w:shd w:val="clear" w:color="auto" w:fill="FFFFFF"/>
            <w:tcMar>
              <w:top w:w="15" w:type="dxa"/>
              <w:left w:w="80" w:type="dxa"/>
              <w:bottom w:w="15" w:type="dxa"/>
              <w:right w:w="15" w:type="dxa"/>
            </w:tcMar>
          </w:tcPr>
          <w:p w14:paraId="319A51F1" w14:textId="09EE1807" w:rsidR="00FF008A" w:rsidRDefault="00FF008A" w:rsidP="00FF008A">
            <w:pPr>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lang w:val="en-US"/>
              </w:rPr>
              <w:t>Gains the ability to give accurate and effective health education.</w:t>
            </w:r>
          </w:p>
        </w:tc>
        <w:tc>
          <w:tcPr>
            <w:tcW w:w="1900" w:type="dxa"/>
            <w:tcBorders>
              <w:bottom w:val="single" w:sz="6" w:space="0" w:color="CCCCCC"/>
            </w:tcBorders>
            <w:shd w:val="clear" w:color="auto" w:fill="FFFFFF"/>
            <w:tcMar>
              <w:top w:w="15" w:type="dxa"/>
              <w:left w:w="80" w:type="dxa"/>
              <w:bottom w:w="15" w:type="dxa"/>
              <w:right w:w="15" w:type="dxa"/>
            </w:tcMar>
            <w:vAlign w:val="center"/>
          </w:tcPr>
          <w:p w14:paraId="319A51F2" w14:textId="73FEB774" w:rsidR="00FF008A" w:rsidRDefault="00FF008A" w:rsidP="00FF008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1,2,3,5,10</w:t>
            </w:r>
          </w:p>
        </w:tc>
        <w:tc>
          <w:tcPr>
            <w:tcW w:w="2140" w:type="dxa"/>
            <w:tcBorders>
              <w:bottom w:val="single" w:sz="6" w:space="0" w:color="CCCCCC"/>
            </w:tcBorders>
            <w:shd w:val="clear" w:color="auto" w:fill="FFFFFF"/>
            <w:vAlign w:val="center"/>
          </w:tcPr>
          <w:p w14:paraId="1E6CA5E0" w14:textId="77777777" w:rsidR="00FF008A" w:rsidRDefault="00FF008A" w:rsidP="00FF008A">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1,2,3,5,6,13,14,20,</w:t>
            </w:r>
          </w:p>
          <w:p w14:paraId="319A51F4" w14:textId="492451CC" w:rsidR="00FF008A" w:rsidRDefault="00FF008A" w:rsidP="00FF008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21,23,25,33</w:t>
            </w:r>
          </w:p>
        </w:tc>
        <w:tc>
          <w:tcPr>
            <w:tcW w:w="1568" w:type="dxa"/>
            <w:tcBorders>
              <w:bottom w:val="single" w:sz="6" w:space="0" w:color="CCCCCC"/>
            </w:tcBorders>
            <w:shd w:val="clear" w:color="auto" w:fill="FFFFFF"/>
            <w:tcMar>
              <w:top w:w="15" w:type="dxa"/>
              <w:left w:w="80" w:type="dxa"/>
              <w:bottom w:w="15" w:type="dxa"/>
              <w:right w:w="15" w:type="dxa"/>
            </w:tcMar>
            <w:vAlign w:val="center"/>
          </w:tcPr>
          <w:p w14:paraId="1B431042" w14:textId="77777777" w:rsidR="00FF008A" w:rsidRDefault="00FF008A" w:rsidP="00FF008A">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1,2,5,6,7,13,14,20,</w:t>
            </w:r>
          </w:p>
          <w:p w14:paraId="319A51F6" w14:textId="76D3747D" w:rsidR="00FF008A" w:rsidRDefault="00FF008A" w:rsidP="00FF008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21,22,23</w:t>
            </w:r>
          </w:p>
        </w:tc>
      </w:tr>
      <w:tr w:rsidR="00FF008A" w14:paraId="319A51FE" w14:textId="77777777" w:rsidTr="00091CF0">
        <w:trPr>
          <w:trHeight w:val="107"/>
          <w:jc w:val="center"/>
        </w:trPr>
        <w:tc>
          <w:tcPr>
            <w:tcW w:w="3946" w:type="dxa"/>
            <w:tcBorders>
              <w:bottom w:val="single" w:sz="6" w:space="0" w:color="CCCCCC"/>
            </w:tcBorders>
            <w:shd w:val="clear" w:color="auto" w:fill="FFFFFF"/>
            <w:tcMar>
              <w:top w:w="15" w:type="dxa"/>
              <w:left w:w="80" w:type="dxa"/>
              <w:bottom w:w="15" w:type="dxa"/>
              <w:right w:w="15" w:type="dxa"/>
            </w:tcMar>
          </w:tcPr>
          <w:p w14:paraId="319A51F8" w14:textId="1C9963EE" w:rsidR="00FF008A" w:rsidRDefault="00FF008A" w:rsidP="00FF008A">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lang w:val="en-US"/>
              </w:rPr>
              <w:t>Becomes aware of the ethical problems of public health nursing.</w:t>
            </w:r>
          </w:p>
        </w:tc>
        <w:tc>
          <w:tcPr>
            <w:tcW w:w="1900" w:type="dxa"/>
            <w:tcBorders>
              <w:bottom w:val="single" w:sz="6" w:space="0" w:color="CCCCCC"/>
            </w:tcBorders>
            <w:shd w:val="clear" w:color="auto" w:fill="FFFFFF"/>
            <w:tcMar>
              <w:top w:w="15" w:type="dxa"/>
              <w:left w:w="80" w:type="dxa"/>
              <w:bottom w:w="15" w:type="dxa"/>
              <w:right w:w="15" w:type="dxa"/>
            </w:tcMar>
            <w:vAlign w:val="center"/>
          </w:tcPr>
          <w:p w14:paraId="319A51F9" w14:textId="3B5DD29B" w:rsidR="00FF008A" w:rsidRDefault="00FF008A" w:rsidP="00FF008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1,2,3,5,10</w:t>
            </w:r>
          </w:p>
        </w:tc>
        <w:tc>
          <w:tcPr>
            <w:tcW w:w="2140" w:type="dxa"/>
            <w:tcBorders>
              <w:bottom w:val="single" w:sz="6" w:space="0" w:color="CCCCCC"/>
            </w:tcBorders>
            <w:shd w:val="clear" w:color="auto" w:fill="FFFFFF"/>
            <w:vAlign w:val="center"/>
          </w:tcPr>
          <w:p w14:paraId="61E4FD73" w14:textId="77777777" w:rsidR="00FF008A" w:rsidRDefault="00FF008A" w:rsidP="00FF008A">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1,2,3,5,6,13,14,20,</w:t>
            </w:r>
          </w:p>
          <w:p w14:paraId="319A51FB" w14:textId="28DBFE8B" w:rsidR="00FF008A" w:rsidRDefault="00FF008A" w:rsidP="00FF008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21,23,25,33</w:t>
            </w:r>
          </w:p>
        </w:tc>
        <w:tc>
          <w:tcPr>
            <w:tcW w:w="1568" w:type="dxa"/>
            <w:tcBorders>
              <w:bottom w:val="single" w:sz="6" w:space="0" w:color="CCCCCC"/>
            </w:tcBorders>
            <w:shd w:val="clear" w:color="auto" w:fill="FFFFFF"/>
            <w:tcMar>
              <w:top w:w="15" w:type="dxa"/>
              <w:left w:w="80" w:type="dxa"/>
              <w:bottom w:w="15" w:type="dxa"/>
              <w:right w:w="15" w:type="dxa"/>
            </w:tcMar>
            <w:vAlign w:val="center"/>
          </w:tcPr>
          <w:p w14:paraId="7525B309" w14:textId="77777777" w:rsidR="00FF008A" w:rsidRDefault="00FF008A" w:rsidP="00FF008A">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1,2,5,6,7,13,14,20,</w:t>
            </w:r>
          </w:p>
          <w:p w14:paraId="319A51FD" w14:textId="4252547C" w:rsidR="00FF008A" w:rsidRDefault="00FF008A" w:rsidP="00FF008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21,22,23</w:t>
            </w:r>
          </w:p>
        </w:tc>
      </w:tr>
      <w:tr w:rsidR="00FF008A" w14:paraId="319A5205" w14:textId="77777777" w:rsidTr="00091CF0">
        <w:trPr>
          <w:trHeight w:val="107"/>
          <w:jc w:val="center"/>
        </w:trPr>
        <w:tc>
          <w:tcPr>
            <w:tcW w:w="3946" w:type="dxa"/>
            <w:tcBorders>
              <w:bottom w:val="single" w:sz="6" w:space="0" w:color="CCCCCC"/>
            </w:tcBorders>
            <w:shd w:val="clear" w:color="auto" w:fill="FFFFFF"/>
            <w:tcMar>
              <w:top w:w="15" w:type="dxa"/>
              <w:left w:w="80" w:type="dxa"/>
              <w:bottom w:w="15" w:type="dxa"/>
              <w:right w:w="15" w:type="dxa"/>
            </w:tcMar>
          </w:tcPr>
          <w:p w14:paraId="319A51FF" w14:textId="2503523F" w:rsidR="00FF008A" w:rsidRDefault="00FF008A" w:rsidP="00FF008A">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lang w:val="en-US"/>
              </w:rPr>
              <w:t>Can follow the changing and evolving role of the public health nurse.</w:t>
            </w:r>
          </w:p>
        </w:tc>
        <w:tc>
          <w:tcPr>
            <w:tcW w:w="1900" w:type="dxa"/>
            <w:tcBorders>
              <w:bottom w:val="single" w:sz="6" w:space="0" w:color="CCCCCC"/>
            </w:tcBorders>
            <w:shd w:val="clear" w:color="auto" w:fill="FFFFFF"/>
            <w:tcMar>
              <w:top w:w="15" w:type="dxa"/>
              <w:left w:w="80" w:type="dxa"/>
              <w:bottom w:w="15" w:type="dxa"/>
              <w:right w:w="15" w:type="dxa"/>
            </w:tcMar>
            <w:vAlign w:val="center"/>
          </w:tcPr>
          <w:p w14:paraId="319A5200" w14:textId="6CD13563" w:rsidR="00FF008A" w:rsidRDefault="00FF008A" w:rsidP="00FF008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1,2,3,5,10</w:t>
            </w:r>
          </w:p>
        </w:tc>
        <w:tc>
          <w:tcPr>
            <w:tcW w:w="2140" w:type="dxa"/>
            <w:tcBorders>
              <w:bottom w:val="single" w:sz="6" w:space="0" w:color="CCCCCC"/>
            </w:tcBorders>
            <w:shd w:val="clear" w:color="auto" w:fill="auto"/>
            <w:vAlign w:val="center"/>
          </w:tcPr>
          <w:p w14:paraId="01248EBD" w14:textId="77777777" w:rsidR="00FF008A" w:rsidRDefault="00FF008A" w:rsidP="00FF008A">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1,2,3,5,6,13,14,20,</w:t>
            </w:r>
          </w:p>
          <w:p w14:paraId="319A5202" w14:textId="7284A965" w:rsidR="00FF008A" w:rsidRDefault="00FF008A" w:rsidP="00FF008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21,23,25,33</w:t>
            </w:r>
          </w:p>
        </w:tc>
        <w:tc>
          <w:tcPr>
            <w:tcW w:w="1568" w:type="dxa"/>
            <w:tcBorders>
              <w:bottom w:val="single" w:sz="6" w:space="0" w:color="CCCCCC"/>
            </w:tcBorders>
            <w:shd w:val="clear" w:color="auto" w:fill="FFFFFF"/>
            <w:tcMar>
              <w:top w:w="15" w:type="dxa"/>
              <w:left w:w="80" w:type="dxa"/>
              <w:bottom w:w="15" w:type="dxa"/>
              <w:right w:w="15" w:type="dxa"/>
            </w:tcMar>
            <w:vAlign w:val="center"/>
          </w:tcPr>
          <w:p w14:paraId="13053D9E" w14:textId="77777777" w:rsidR="00FF008A" w:rsidRDefault="00FF008A" w:rsidP="00FF008A">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1,2,5,6,7,13,14,20,</w:t>
            </w:r>
          </w:p>
          <w:p w14:paraId="319A5204" w14:textId="4B19A021" w:rsidR="00FF008A" w:rsidRDefault="00FF008A" w:rsidP="00FF008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21,22,23</w:t>
            </w:r>
          </w:p>
        </w:tc>
      </w:tr>
    </w:tbl>
    <w:p w14:paraId="319A5206" w14:textId="77777777" w:rsidR="001A25B9" w:rsidRDefault="001A25B9">
      <w:pPr>
        <w:spacing w:after="0" w:line="240" w:lineRule="auto"/>
        <w:rPr>
          <w:rFonts w:ascii="Times New Roman" w:eastAsia="Times New Roman" w:hAnsi="Times New Roman" w:cs="Times New Roman"/>
          <w:sz w:val="18"/>
          <w:szCs w:val="18"/>
        </w:rPr>
      </w:pPr>
    </w:p>
    <w:tbl>
      <w:tblPr>
        <w:tblStyle w:val="afffffff5"/>
        <w:tblW w:w="9202"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189"/>
        <w:gridCol w:w="7013"/>
      </w:tblGrid>
      <w:tr w:rsidR="0003616F" w14:paraId="24EDA9A1" w14:textId="77777777" w:rsidTr="0003616F">
        <w:trPr>
          <w:trHeight w:val="333"/>
          <w:jc w:val="center"/>
        </w:trPr>
        <w:tc>
          <w:tcPr>
            <w:tcW w:w="2189" w:type="dxa"/>
            <w:tcBorders>
              <w:bottom w:val="single" w:sz="6" w:space="0" w:color="CCCCCC"/>
            </w:tcBorders>
            <w:shd w:val="clear" w:color="auto" w:fill="FFFFFF"/>
            <w:tcMar>
              <w:top w:w="15" w:type="dxa"/>
              <w:left w:w="80" w:type="dxa"/>
              <w:bottom w:w="15" w:type="dxa"/>
              <w:right w:w="15" w:type="dxa"/>
            </w:tcMar>
            <w:vAlign w:val="bottom"/>
          </w:tcPr>
          <w:p w14:paraId="2E495805" w14:textId="77777777" w:rsidR="0003616F" w:rsidRPr="00CB420A" w:rsidRDefault="0003616F" w:rsidP="003841C5">
            <w:pPr>
              <w:jc w:val="both"/>
              <w:rPr>
                <w:rFonts w:ascii="Times New Roman" w:eastAsia="Times New Roman" w:hAnsi="Times New Roman" w:cs="Times New Roman"/>
                <w:sz w:val="18"/>
                <w:szCs w:val="18"/>
              </w:rPr>
            </w:pPr>
            <w:proofErr w:type="spellStart"/>
            <w:r w:rsidRPr="00CB420A">
              <w:rPr>
                <w:rFonts w:ascii="Times New Roman" w:eastAsia="Times New Roman" w:hAnsi="Times New Roman" w:cs="Times New Roman"/>
                <w:b/>
                <w:sz w:val="18"/>
                <w:szCs w:val="18"/>
              </w:rPr>
              <w:t>Teaching</w:t>
            </w:r>
            <w:proofErr w:type="spellEnd"/>
            <w:r w:rsidRPr="00CB420A">
              <w:rPr>
                <w:rFonts w:ascii="Times New Roman" w:eastAsia="Times New Roman" w:hAnsi="Times New Roman" w:cs="Times New Roman"/>
                <w:b/>
                <w:sz w:val="18"/>
                <w:szCs w:val="18"/>
              </w:rPr>
              <w:t xml:space="preserve">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19C7E6CB" w14:textId="7F0011AC" w:rsidR="0003616F" w:rsidRPr="0003616F" w:rsidRDefault="0003616F" w:rsidP="0003616F">
            <w:pPr>
              <w:pStyle w:val="NormalWeb"/>
              <w:shd w:val="clear" w:color="auto" w:fill="FFFFFF"/>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Lecture</w:t>
            </w:r>
            <w:proofErr w:type="spellEnd"/>
            <w:r w:rsidRPr="00CB420A">
              <w:rPr>
                <w:color w:val="000000"/>
                <w:sz w:val="18"/>
                <w:szCs w:val="18"/>
              </w:rPr>
              <w:t xml:space="preserve">         2. </w:t>
            </w:r>
            <w:proofErr w:type="spellStart"/>
            <w:r w:rsidRPr="00CB420A">
              <w:rPr>
                <w:color w:val="000000"/>
                <w:sz w:val="18"/>
                <w:szCs w:val="18"/>
              </w:rPr>
              <w:t>Question-answer</w:t>
            </w:r>
            <w:proofErr w:type="spellEnd"/>
            <w:r w:rsidRPr="00CB420A">
              <w:rPr>
                <w:color w:val="000000"/>
                <w:sz w:val="18"/>
                <w:szCs w:val="18"/>
              </w:rPr>
              <w:t xml:space="preserve">     3. </w:t>
            </w:r>
            <w:proofErr w:type="spellStart"/>
            <w:r w:rsidRPr="00CB420A">
              <w:rPr>
                <w:color w:val="000000"/>
                <w:sz w:val="18"/>
                <w:szCs w:val="18"/>
              </w:rPr>
              <w:t>Discussion</w:t>
            </w:r>
            <w:proofErr w:type="spellEnd"/>
            <w:r w:rsidRPr="00CB420A">
              <w:rPr>
                <w:color w:val="000000"/>
                <w:sz w:val="18"/>
                <w:szCs w:val="18"/>
              </w:rPr>
              <w:t xml:space="preserve">    4.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study</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6. </w:t>
            </w:r>
            <w:proofErr w:type="spellStart"/>
            <w:r w:rsidRPr="00CB420A">
              <w:rPr>
                <w:color w:val="000000"/>
                <w:sz w:val="18"/>
                <w:szCs w:val="18"/>
              </w:rPr>
              <w:t>Interview</w:t>
            </w:r>
            <w:proofErr w:type="spellEnd"/>
            <w:r w:rsidRPr="00CB420A">
              <w:rPr>
                <w:color w:val="000000"/>
                <w:sz w:val="18"/>
                <w:szCs w:val="18"/>
              </w:rPr>
              <w:t xml:space="preserve">    7. </w:t>
            </w:r>
            <w:proofErr w:type="spellStart"/>
            <w:r w:rsidRPr="00CB420A">
              <w:rPr>
                <w:color w:val="000000"/>
                <w:sz w:val="18"/>
                <w:szCs w:val="18"/>
              </w:rPr>
              <w:t>Projects</w:t>
            </w:r>
            <w:proofErr w:type="spellEnd"/>
            <w:r w:rsidRPr="00CB420A">
              <w:rPr>
                <w:color w:val="000000"/>
                <w:sz w:val="18"/>
                <w:szCs w:val="18"/>
              </w:rPr>
              <w:t xml:space="preserve">         8. </w:t>
            </w:r>
            <w:proofErr w:type="spellStart"/>
            <w:r w:rsidRPr="00CB420A">
              <w:rPr>
                <w:color w:val="000000"/>
                <w:sz w:val="18"/>
                <w:szCs w:val="18"/>
              </w:rPr>
              <w:t>Assesment</w:t>
            </w:r>
            <w:proofErr w:type="spellEnd"/>
            <w:r w:rsidRPr="00CB420A">
              <w:rPr>
                <w:color w:val="000000"/>
                <w:sz w:val="18"/>
                <w:szCs w:val="18"/>
              </w:rPr>
              <w:t>/</w:t>
            </w:r>
            <w:proofErr w:type="spellStart"/>
            <w:r w:rsidRPr="00CB420A">
              <w:rPr>
                <w:color w:val="000000"/>
                <w:sz w:val="18"/>
                <w:szCs w:val="18"/>
              </w:rPr>
              <w:t>survey</w:t>
            </w:r>
            <w:proofErr w:type="spellEnd"/>
            <w:r w:rsidRPr="00CB420A">
              <w:rPr>
                <w:color w:val="000000"/>
                <w:sz w:val="18"/>
                <w:szCs w:val="18"/>
              </w:rPr>
              <w:t xml:space="preserve">       9. Role </w:t>
            </w:r>
            <w:proofErr w:type="spellStart"/>
            <w:r w:rsidRPr="00CB420A">
              <w:rPr>
                <w:color w:val="000000"/>
                <w:sz w:val="18"/>
                <w:szCs w:val="18"/>
              </w:rPr>
              <w:t>playing</w:t>
            </w:r>
            <w:proofErr w:type="spellEnd"/>
            <w:r w:rsidRPr="00CB420A">
              <w:rPr>
                <w:color w:val="000000"/>
                <w:sz w:val="18"/>
                <w:szCs w:val="18"/>
              </w:rPr>
              <w:t xml:space="preserve">    10. </w:t>
            </w:r>
            <w:proofErr w:type="spellStart"/>
            <w:r w:rsidRPr="00CB420A">
              <w:rPr>
                <w:color w:val="000000"/>
                <w:sz w:val="18"/>
                <w:szCs w:val="18"/>
              </w:rPr>
              <w:t>Demonstration</w:t>
            </w:r>
            <w:proofErr w:type="spellEnd"/>
            <w:r w:rsidRPr="00CB420A">
              <w:rPr>
                <w:color w:val="000000"/>
                <w:sz w:val="18"/>
                <w:szCs w:val="18"/>
              </w:rPr>
              <w:t xml:space="preserve">    11. Brain </w:t>
            </w:r>
            <w:proofErr w:type="spellStart"/>
            <w:r w:rsidRPr="00CB420A">
              <w:rPr>
                <w:color w:val="000000"/>
                <w:sz w:val="18"/>
                <w:szCs w:val="18"/>
              </w:rPr>
              <w:t>storming</w:t>
            </w:r>
            <w:proofErr w:type="spellEnd"/>
            <w:r w:rsidRPr="00CB420A">
              <w:rPr>
                <w:color w:val="000000"/>
                <w:sz w:val="18"/>
                <w:szCs w:val="18"/>
              </w:rPr>
              <w:t xml:space="preserve">       12. Home </w:t>
            </w:r>
            <w:proofErr w:type="spellStart"/>
            <w:r w:rsidRPr="00CB420A">
              <w:rPr>
                <w:color w:val="000000"/>
                <w:sz w:val="18"/>
                <w:szCs w:val="18"/>
              </w:rPr>
              <w:t>work</w:t>
            </w:r>
            <w:proofErr w:type="spellEnd"/>
            <w:r w:rsidRPr="00CB420A">
              <w:rPr>
                <w:color w:val="000000"/>
                <w:sz w:val="18"/>
                <w:szCs w:val="18"/>
              </w:rPr>
              <w:t xml:space="preserve">   13. Case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14.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15. Panel </w:t>
            </w:r>
            <w:proofErr w:type="spellStart"/>
            <w:r w:rsidRPr="00CB420A">
              <w:rPr>
                <w:color w:val="000000"/>
                <w:sz w:val="18"/>
                <w:szCs w:val="18"/>
              </w:rPr>
              <w:t>discussion</w:t>
            </w:r>
            <w:proofErr w:type="spellEnd"/>
            <w:r w:rsidRPr="00CB420A">
              <w:rPr>
                <w:color w:val="000000"/>
                <w:sz w:val="18"/>
                <w:szCs w:val="18"/>
              </w:rPr>
              <w:t xml:space="preserve">    16. </w:t>
            </w:r>
            <w:proofErr w:type="spellStart"/>
            <w:r w:rsidRPr="00CB420A">
              <w:rPr>
                <w:color w:val="000000"/>
                <w:sz w:val="18"/>
                <w:szCs w:val="18"/>
              </w:rPr>
              <w:t>Seminary</w:t>
            </w:r>
            <w:proofErr w:type="spellEnd"/>
            <w:r w:rsidRPr="00CB420A">
              <w:rPr>
                <w:color w:val="000000"/>
                <w:sz w:val="18"/>
                <w:szCs w:val="18"/>
              </w:rPr>
              <w:t xml:space="preserve">         17. Learning </w:t>
            </w:r>
            <w:proofErr w:type="spellStart"/>
            <w:r w:rsidRPr="00CB420A">
              <w:rPr>
                <w:color w:val="000000"/>
                <w:sz w:val="18"/>
                <w:szCs w:val="18"/>
              </w:rPr>
              <w:t>diaries</w:t>
            </w:r>
            <w:proofErr w:type="spellEnd"/>
            <w:r w:rsidRPr="00CB420A">
              <w:rPr>
                <w:color w:val="000000"/>
                <w:sz w:val="18"/>
                <w:szCs w:val="18"/>
              </w:rPr>
              <w:t xml:space="preserve">     18.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19. </w:t>
            </w:r>
            <w:proofErr w:type="spellStart"/>
            <w:r w:rsidRPr="00CB420A">
              <w:rPr>
                <w:color w:val="000000"/>
                <w:sz w:val="18"/>
                <w:szCs w:val="18"/>
              </w:rPr>
              <w:t>Thesis</w:t>
            </w:r>
            <w:proofErr w:type="spellEnd"/>
            <w:r w:rsidRPr="00CB420A">
              <w:rPr>
                <w:color w:val="000000"/>
                <w:sz w:val="18"/>
                <w:szCs w:val="18"/>
              </w:rPr>
              <w:t xml:space="preserve">      20. </w:t>
            </w:r>
            <w:proofErr w:type="spellStart"/>
            <w:r w:rsidRPr="00CB420A">
              <w:rPr>
                <w:color w:val="000000"/>
                <w:sz w:val="18"/>
                <w:szCs w:val="18"/>
              </w:rPr>
              <w:t>Progress</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21. Presentation   22. Virtual </w:t>
            </w:r>
            <w:proofErr w:type="spellStart"/>
            <w:r w:rsidRPr="00CB420A">
              <w:rPr>
                <w:color w:val="000000"/>
                <w:sz w:val="18"/>
                <w:szCs w:val="18"/>
              </w:rPr>
              <w:t>game</w:t>
            </w:r>
            <w:proofErr w:type="spellEnd"/>
            <w:r w:rsidRPr="00CB420A">
              <w:rPr>
                <w:color w:val="000000"/>
                <w:sz w:val="18"/>
                <w:szCs w:val="18"/>
              </w:rPr>
              <w:t xml:space="preserve"> </w:t>
            </w:r>
            <w:proofErr w:type="spellStart"/>
            <w:r w:rsidRPr="00CB420A">
              <w:rPr>
                <w:color w:val="000000"/>
                <w:sz w:val="18"/>
                <w:szCs w:val="18"/>
              </w:rPr>
              <w:t>simulation</w:t>
            </w:r>
            <w:proofErr w:type="spellEnd"/>
            <w:r w:rsidRPr="00CB420A">
              <w:rPr>
                <w:color w:val="000000"/>
                <w:sz w:val="18"/>
                <w:szCs w:val="18"/>
              </w:rPr>
              <w:t xml:space="preserve">   23. Team-</w:t>
            </w:r>
            <w:proofErr w:type="spellStart"/>
            <w:r w:rsidRPr="00CB420A">
              <w:rPr>
                <w:color w:val="000000"/>
                <w:sz w:val="18"/>
                <w:szCs w:val="18"/>
              </w:rPr>
              <w:t>based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24. Video </w:t>
            </w:r>
            <w:proofErr w:type="spellStart"/>
            <w:r w:rsidRPr="00CB420A">
              <w:rPr>
                <w:color w:val="000000"/>
                <w:sz w:val="18"/>
                <w:szCs w:val="18"/>
              </w:rPr>
              <w:t>demonstration</w:t>
            </w:r>
            <w:proofErr w:type="spellEnd"/>
            <w:r w:rsidRPr="00CB420A">
              <w:rPr>
                <w:color w:val="000000"/>
                <w:sz w:val="18"/>
                <w:szCs w:val="18"/>
              </w:rPr>
              <w:t xml:space="preserve">   25. </w:t>
            </w:r>
            <w:proofErr w:type="spellStart"/>
            <w:r w:rsidRPr="00CB420A">
              <w:rPr>
                <w:color w:val="000000"/>
                <w:sz w:val="18"/>
                <w:szCs w:val="18"/>
              </w:rPr>
              <w:t>Book</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resource</w:t>
            </w:r>
            <w:proofErr w:type="spellEnd"/>
            <w:r w:rsidRPr="00CB420A">
              <w:rPr>
                <w:color w:val="000000"/>
                <w:sz w:val="18"/>
                <w:szCs w:val="18"/>
              </w:rPr>
              <w:t xml:space="preserve"> </w:t>
            </w:r>
            <w:proofErr w:type="spellStart"/>
            <w:r w:rsidRPr="00CB420A">
              <w:rPr>
                <w:color w:val="000000"/>
                <w:sz w:val="18"/>
                <w:szCs w:val="18"/>
              </w:rPr>
              <w:t>sharing</w:t>
            </w:r>
            <w:proofErr w:type="spellEnd"/>
            <w:r w:rsidRPr="00CB420A">
              <w:rPr>
                <w:color w:val="000000"/>
                <w:sz w:val="18"/>
                <w:szCs w:val="18"/>
              </w:rPr>
              <w:t xml:space="preserve">   26. Small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large</w:t>
            </w:r>
            <w:proofErr w:type="spellEnd"/>
            <w:r w:rsidRPr="00CB420A">
              <w:rPr>
                <w:color w:val="000000"/>
                <w:sz w:val="18"/>
                <w:szCs w:val="18"/>
              </w:rPr>
              <w:t xml:space="preserve">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discussion</w:t>
            </w:r>
            <w:proofErr w:type="spellEnd"/>
            <w:r w:rsidRPr="00CB420A">
              <w:rPr>
                <w:color w:val="000000"/>
                <w:sz w:val="18"/>
                <w:szCs w:val="18"/>
              </w:rPr>
              <w:t xml:space="preserve">   27. </w:t>
            </w:r>
            <w:proofErr w:type="spellStart"/>
            <w:r w:rsidRPr="00CB420A">
              <w:rPr>
                <w:color w:val="000000"/>
                <w:sz w:val="18"/>
                <w:szCs w:val="18"/>
              </w:rPr>
              <w:t>Preparing</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implementing</w:t>
            </w:r>
            <w:proofErr w:type="spellEnd"/>
            <w:r w:rsidRPr="00CB420A">
              <w:rPr>
                <w:color w:val="000000"/>
                <w:sz w:val="18"/>
                <w:szCs w:val="18"/>
              </w:rPr>
              <w:t xml:space="preserve"> a </w:t>
            </w:r>
            <w:proofErr w:type="spellStart"/>
            <w:r w:rsidRPr="00CB420A">
              <w:rPr>
                <w:color w:val="000000"/>
                <w:sz w:val="18"/>
                <w:szCs w:val="18"/>
              </w:rPr>
              <w:t>training</w:t>
            </w:r>
            <w:proofErr w:type="spellEnd"/>
            <w:r w:rsidRPr="00CB420A">
              <w:rPr>
                <w:color w:val="000000"/>
                <w:sz w:val="18"/>
                <w:szCs w:val="18"/>
              </w:rPr>
              <w:t xml:space="preserve"> plan   28. </w:t>
            </w:r>
            <w:proofErr w:type="spellStart"/>
            <w:r w:rsidRPr="00CB420A">
              <w:rPr>
                <w:color w:val="000000"/>
                <w:sz w:val="18"/>
                <w:szCs w:val="18"/>
              </w:rPr>
              <w:t>Simulation</w:t>
            </w:r>
            <w:proofErr w:type="spellEnd"/>
            <w:r w:rsidRPr="00CB420A">
              <w:rPr>
                <w:color w:val="000000"/>
                <w:sz w:val="18"/>
                <w:szCs w:val="18"/>
              </w:rPr>
              <w:t xml:space="preserve">    29. Case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with</w:t>
            </w:r>
            <w:proofErr w:type="spellEnd"/>
            <w:r w:rsidRPr="00CB420A">
              <w:rPr>
                <w:color w:val="000000"/>
                <w:sz w:val="18"/>
                <w:szCs w:val="18"/>
              </w:rPr>
              <w:t xml:space="preserve"> video </w:t>
            </w:r>
            <w:proofErr w:type="spellStart"/>
            <w:r w:rsidRPr="00CB420A">
              <w:rPr>
                <w:color w:val="000000"/>
                <w:sz w:val="18"/>
                <w:szCs w:val="18"/>
              </w:rPr>
              <w:t>footage</w:t>
            </w:r>
            <w:proofErr w:type="spellEnd"/>
            <w:r w:rsidRPr="00CB420A">
              <w:rPr>
                <w:color w:val="000000"/>
                <w:sz w:val="18"/>
                <w:szCs w:val="18"/>
              </w:rPr>
              <w:t xml:space="preserve">  30. </w:t>
            </w:r>
            <w:proofErr w:type="spellStart"/>
            <w:r w:rsidRPr="00CB420A">
              <w:rPr>
                <w:color w:val="000000"/>
                <w:sz w:val="18"/>
                <w:szCs w:val="18"/>
              </w:rPr>
              <w:t>Museum</w:t>
            </w:r>
            <w:proofErr w:type="spellEnd"/>
            <w:r w:rsidRPr="00CB420A">
              <w:rPr>
                <w:color w:val="000000"/>
                <w:sz w:val="18"/>
                <w:szCs w:val="18"/>
              </w:rPr>
              <w:t xml:space="preserve"> </w:t>
            </w:r>
            <w:proofErr w:type="spellStart"/>
            <w:r w:rsidRPr="00CB420A">
              <w:rPr>
                <w:color w:val="000000"/>
                <w:sz w:val="18"/>
                <w:szCs w:val="18"/>
              </w:rPr>
              <w:t>tour</w:t>
            </w:r>
            <w:proofErr w:type="spellEnd"/>
            <w:r w:rsidRPr="00CB420A">
              <w:rPr>
                <w:color w:val="000000"/>
                <w:sz w:val="18"/>
                <w:szCs w:val="18"/>
              </w:rPr>
              <w:t xml:space="preserve">   31. Film/</w:t>
            </w:r>
            <w:proofErr w:type="spellStart"/>
            <w:r w:rsidRPr="00CB420A">
              <w:rPr>
                <w:color w:val="000000"/>
                <w:sz w:val="18"/>
                <w:szCs w:val="18"/>
              </w:rPr>
              <w:t>documentary</w:t>
            </w:r>
            <w:proofErr w:type="spellEnd"/>
            <w:r w:rsidRPr="00CB420A">
              <w:rPr>
                <w:color w:val="000000"/>
                <w:sz w:val="18"/>
                <w:szCs w:val="18"/>
              </w:rPr>
              <w:t xml:space="preserve"> </w:t>
            </w:r>
            <w:proofErr w:type="spellStart"/>
            <w:r w:rsidRPr="00CB420A">
              <w:rPr>
                <w:color w:val="000000"/>
                <w:sz w:val="18"/>
                <w:szCs w:val="18"/>
              </w:rPr>
              <w:t>screening</w:t>
            </w:r>
            <w:proofErr w:type="spellEnd"/>
            <w:r w:rsidRPr="00CB420A">
              <w:rPr>
                <w:color w:val="000000"/>
                <w:sz w:val="18"/>
                <w:szCs w:val="18"/>
              </w:rPr>
              <w:t xml:space="preserve">     32. </w:t>
            </w:r>
            <w:proofErr w:type="spellStart"/>
            <w:r w:rsidRPr="00CB420A">
              <w:rPr>
                <w:color w:val="000000"/>
                <w:sz w:val="18"/>
                <w:szCs w:val="18"/>
              </w:rPr>
              <w:t>Warm-up</w:t>
            </w:r>
            <w:proofErr w:type="spellEnd"/>
            <w:r w:rsidRPr="00CB420A">
              <w:rPr>
                <w:color w:val="000000"/>
                <w:sz w:val="18"/>
                <w:szCs w:val="18"/>
              </w:rPr>
              <w:t xml:space="preserve"> </w:t>
            </w:r>
            <w:proofErr w:type="spellStart"/>
            <w:r w:rsidRPr="00CB420A">
              <w:rPr>
                <w:color w:val="000000"/>
                <w:sz w:val="18"/>
                <w:szCs w:val="18"/>
              </w:rPr>
              <w:t>exercises</w:t>
            </w:r>
            <w:proofErr w:type="spellEnd"/>
            <w:r w:rsidRPr="00CB420A">
              <w:rPr>
                <w:color w:val="000000"/>
                <w:sz w:val="18"/>
                <w:szCs w:val="18"/>
              </w:rPr>
              <w:t xml:space="preserve">     33. Case </w:t>
            </w:r>
            <w:proofErr w:type="spellStart"/>
            <w:r w:rsidRPr="00CB420A">
              <w:rPr>
                <w:color w:val="000000"/>
                <w:sz w:val="18"/>
                <w:szCs w:val="18"/>
              </w:rPr>
              <w:t>study</w:t>
            </w:r>
            <w:proofErr w:type="spellEnd"/>
          </w:p>
        </w:tc>
      </w:tr>
      <w:tr w:rsidR="0003616F" w14:paraId="44884785" w14:textId="77777777" w:rsidTr="0003616F">
        <w:trPr>
          <w:trHeight w:val="400"/>
          <w:jc w:val="center"/>
        </w:trPr>
        <w:tc>
          <w:tcPr>
            <w:tcW w:w="2189" w:type="dxa"/>
            <w:tcBorders>
              <w:bottom w:val="single" w:sz="6" w:space="0" w:color="CCCCCC"/>
            </w:tcBorders>
            <w:shd w:val="clear" w:color="auto" w:fill="FFFFFF"/>
            <w:tcMar>
              <w:top w:w="15" w:type="dxa"/>
              <w:left w:w="80" w:type="dxa"/>
              <w:bottom w:w="15" w:type="dxa"/>
              <w:right w:w="15" w:type="dxa"/>
            </w:tcMar>
            <w:vAlign w:val="bottom"/>
          </w:tcPr>
          <w:p w14:paraId="4C913B96" w14:textId="77777777" w:rsidR="0003616F" w:rsidRPr="00CB420A" w:rsidRDefault="0003616F" w:rsidP="003841C5">
            <w:pPr>
              <w:jc w:val="both"/>
              <w:rPr>
                <w:rFonts w:ascii="Times New Roman" w:eastAsia="Times New Roman" w:hAnsi="Times New Roman" w:cs="Times New Roman"/>
                <w:sz w:val="18"/>
                <w:szCs w:val="18"/>
              </w:rPr>
            </w:pPr>
            <w:r w:rsidRPr="00CB420A">
              <w:rPr>
                <w:rFonts w:ascii="Times New Roman" w:eastAsia="Times New Roman" w:hAnsi="Times New Roman" w:cs="Times New Roman"/>
                <w:b/>
                <w:sz w:val="18"/>
                <w:szCs w:val="18"/>
              </w:rPr>
              <w:t xml:space="preserve">Evaluation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11D21BFC" w14:textId="741F9848" w:rsidR="0003616F" w:rsidRPr="0003616F" w:rsidRDefault="0003616F" w:rsidP="0003616F">
            <w:pPr>
              <w:pStyle w:val="NormalWeb"/>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Midterm</w:t>
            </w:r>
            <w:proofErr w:type="spellEnd"/>
            <w:r w:rsidRPr="00CB420A">
              <w:rPr>
                <w:color w:val="000000"/>
                <w:sz w:val="18"/>
                <w:szCs w:val="18"/>
              </w:rPr>
              <w:t xml:space="preserve">        2. Final </w:t>
            </w:r>
            <w:proofErr w:type="spellStart"/>
            <w:r w:rsidRPr="00CB420A">
              <w:rPr>
                <w:color w:val="000000"/>
                <w:sz w:val="18"/>
                <w:szCs w:val="18"/>
              </w:rPr>
              <w:t>exam</w:t>
            </w:r>
            <w:proofErr w:type="spellEnd"/>
            <w:r w:rsidRPr="00CB420A">
              <w:rPr>
                <w:color w:val="000000"/>
                <w:sz w:val="18"/>
                <w:szCs w:val="18"/>
              </w:rPr>
              <w:t xml:space="preserve">         3.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assessment</w:t>
            </w:r>
            <w:proofErr w:type="spellEnd"/>
            <w:r w:rsidRPr="00CB420A">
              <w:rPr>
                <w:color w:val="000000"/>
                <w:sz w:val="18"/>
                <w:szCs w:val="18"/>
              </w:rPr>
              <w:t xml:space="preserve">   4. Project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6. </w:t>
            </w:r>
            <w:proofErr w:type="spellStart"/>
            <w:r w:rsidRPr="00CB420A">
              <w:rPr>
                <w:color w:val="000000"/>
                <w:sz w:val="18"/>
                <w:szCs w:val="18"/>
              </w:rPr>
              <w:t>Clinical</w:t>
            </w:r>
            <w:proofErr w:type="spellEnd"/>
            <w:r w:rsidRPr="00CB420A">
              <w:rPr>
                <w:color w:val="000000"/>
                <w:sz w:val="18"/>
                <w:szCs w:val="18"/>
              </w:rPr>
              <w:t xml:space="preserve"> </w:t>
            </w:r>
            <w:proofErr w:type="spellStart"/>
            <w:r w:rsidRPr="00CB420A">
              <w:rPr>
                <w:color w:val="000000"/>
                <w:sz w:val="18"/>
                <w:szCs w:val="18"/>
              </w:rPr>
              <w:t>practice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7.Assignment/</w:t>
            </w:r>
            <w:proofErr w:type="spellStart"/>
            <w:r w:rsidRPr="00CB420A">
              <w:rPr>
                <w:color w:val="000000"/>
                <w:sz w:val="18"/>
                <w:szCs w:val="18"/>
              </w:rPr>
              <w:t>reports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8. </w:t>
            </w:r>
            <w:proofErr w:type="spellStart"/>
            <w:r w:rsidRPr="00CB420A">
              <w:rPr>
                <w:color w:val="000000"/>
                <w:sz w:val="18"/>
                <w:szCs w:val="18"/>
              </w:rPr>
              <w:t>Seminary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9. Learning </w:t>
            </w:r>
            <w:proofErr w:type="spellStart"/>
            <w:r w:rsidRPr="00CB420A">
              <w:rPr>
                <w:color w:val="000000"/>
                <w:sz w:val="18"/>
                <w:szCs w:val="18"/>
              </w:rPr>
              <w:t>diary</w:t>
            </w:r>
            <w:proofErr w:type="spellEnd"/>
            <w:r w:rsidRPr="00CB420A">
              <w:rPr>
                <w:color w:val="000000"/>
                <w:sz w:val="18"/>
                <w:szCs w:val="18"/>
              </w:rPr>
              <w:t xml:space="preserve">    10.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11. </w:t>
            </w:r>
            <w:proofErr w:type="spellStart"/>
            <w:r w:rsidRPr="00CB420A">
              <w:rPr>
                <w:color w:val="000000"/>
                <w:sz w:val="18"/>
                <w:szCs w:val="18"/>
              </w:rPr>
              <w:t>Thesis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12.Quiz    13. Presentation </w:t>
            </w:r>
            <w:proofErr w:type="spellStart"/>
            <w:r w:rsidRPr="00CB420A">
              <w:rPr>
                <w:color w:val="000000"/>
                <w:sz w:val="18"/>
                <w:szCs w:val="18"/>
              </w:rPr>
              <w:t>evaluation</w:t>
            </w:r>
            <w:proofErr w:type="spellEnd"/>
            <w:r w:rsidRPr="00CB420A">
              <w:rPr>
                <w:color w:val="000000"/>
                <w:sz w:val="18"/>
                <w:szCs w:val="18"/>
              </w:rPr>
              <w:t xml:space="preserve">   14. </w:t>
            </w:r>
            <w:proofErr w:type="spellStart"/>
            <w:r w:rsidRPr="00CB420A">
              <w:rPr>
                <w:color w:val="000000"/>
                <w:sz w:val="18"/>
                <w:szCs w:val="18"/>
              </w:rPr>
              <w:t>Performance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15-Practice </w:t>
            </w:r>
            <w:proofErr w:type="spellStart"/>
            <w:r w:rsidRPr="00CB420A">
              <w:rPr>
                <w:color w:val="000000"/>
                <w:sz w:val="18"/>
                <w:szCs w:val="18"/>
              </w:rPr>
              <w:t>Exam</w:t>
            </w:r>
            <w:proofErr w:type="spellEnd"/>
            <w:r w:rsidRPr="00CB420A">
              <w:rPr>
                <w:color w:val="000000"/>
                <w:sz w:val="18"/>
                <w:szCs w:val="18"/>
              </w:rPr>
              <w:t xml:space="preserve">  16. Video </w:t>
            </w:r>
            <w:proofErr w:type="spellStart"/>
            <w:r w:rsidRPr="00CB420A">
              <w:rPr>
                <w:color w:val="000000"/>
                <w:sz w:val="18"/>
                <w:szCs w:val="18"/>
              </w:rPr>
              <w:t>screening</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17. Video </w:t>
            </w:r>
            <w:proofErr w:type="spellStart"/>
            <w:r w:rsidRPr="00CB420A">
              <w:rPr>
                <w:color w:val="000000"/>
                <w:sz w:val="18"/>
                <w:szCs w:val="18"/>
              </w:rPr>
              <w:t>case</w:t>
            </w:r>
            <w:proofErr w:type="spellEnd"/>
            <w:r w:rsidRPr="00CB420A">
              <w:rPr>
                <w:color w:val="000000"/>
                <w:sz w:val="18"/>
                <w:szCs w:val="18"/>
              </w:rPr>
              <w:t xml:space="preserv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18. </w:t>
            </w:r>
            <w:proofErr w:type="spellStart"/>
            <w:r w:rsidRPr="00CB420A">
              <w:rPr>
                <w:color w:val="000000"/>
                <w:sz w:val="18"/>
                <w:szCs w:val="18"/>
              </w:rPr>
              <w:t>Observation</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19. </w:t>
            </w:r>
            <w:proofErr w:type="spellStart"/>
            <w:r w:rsidRPr="00CB420A">
              <w:rPr>
                <w:color w:val="000000"/>
                <w:sz w:val="18"/>
                <w:szCs w:val="18"/>
              </w:rPr>
              <w:t>Interview</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20. </w:t>
            </w:r>
            <w:proofErr w:type="spellStart"/>
            <w:r w:rsidRPr="00CB420A">
              <w:rPr>
                <w:color w:val="000000"/>
                <w:sz w:val="18"/>
                <w:szCs w:val="18"/>
              </w:rPr>
              <w:t>Nursing</w:t>
            </w:r>
            <w:proofErr w:type="spellEnd"/>
            <w:r w:rsidRPr="00CB420A">
              <w:rPr>
                <w:color w:val="000000"/>
                <w:sz w:val="18"/>
                <w:szCs w:val="18"/>
              </w:rPr>
              <w:t xml:space="preserve"> </w:t>
            </w:r>
            <w:proofErr w:type="spellStart"/>
            <w:r w:rsidRPr="00CB420A">
              <w:rPr>
                <w:color w:val="000000"/>
                <w:sz w:val="18"/>
                <w:szCs w:val="18"/>
              </w:rPr>
              <w:t>process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21.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22. Case </w:t>
            </w:r>
            <w:proofErr w:type="spellStart"/>
            <w:r w:rsidRPr="00CB420A">
              <w:rPr>
                <w:color w:val="000000"/>
                <w:sz w:val="18"/>
                <w:szCs w:val="18"/>
              </w:rPr>
              <w:t>evaluation</w:t>
            </w:r>
            <w:proofErr w:type="spellEnd"/>
            <w:r w:rsidRPr="00CB420A">
              <w:rPr>
                <w:color w:val="000000"/>
                <w:sz w:val="18"/>
                <w:szCs w:val="18"/>
              </w:rPr>
              <w:t xml:space="preserve"> 23. </w:t>
            </w:r>
            <w:proofErr w:type="spellStart"/>
            <w:r w:rsidRPr="00CB420A">
              <w:rPr>
                <w:color w:val="000000"/>
                <w:sz w:val="18"/>
                <w:szCs w:val="18"/>
              </w:rPr>
              <w:t>Care</w:t>
            </w:r>
            <w:proofErr w:type="spellEnd"/>
            <w:r w:rsidRPr="00CB420A">
              <w:rPr>
                <w:color w:val="000000"/>
                <w:sz w:val="18"/>
                <w:szCs w:val="18"/>
              </w:rPr>
              <w:t xml:space="preserve"> plan </w:t>
            </w:r>
            <w:proofErr w:type="spellStart"/>
            <w:r w:rsidRPr="00CB420A">
              <w:rPr>
                <w:color w:val="000000"/>
                <w:sz w:val="18"/>
                <w:szCs w:val="18"/>
              </w:rPr>
              <w:t>evaluation</w:t>
            </w:r>
            <w:proofErr w:type="spellEnd"/>
          </w:p>
        </w:tc>
      </w:tr>
    </w:tbl>
    <w:p w14:paraId="319A520D" w14:textId="4AB04028" w:rsidR="001A25B9" w:rsidRDefault="001A25B9">
      <w:pPr>
        <w:spacing w:after="0" w:line="240" w:lineRule="auto"/>
        <w:rPr>
          <w:rFonts w:ascii="Times New Roman" w:eastAsia="Times New Roman" w:hAnsi="Times New Roman" w:cs="Times New Roman"/>
          <w:sz w:val="18"/>
          <w:szCs w:val="18"/>
        </w:rPr>
      </w:pPr>
    </w:p>
    <w:tbl>
      <w:tblPr>
        <w:tblStyle w:val="affff6"/>
        <w:tblW w:w="907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67"/>
        <w:gridCol w:w="6379"/>
        <w:gridCol w:w="2125"/>
      </w:tblGrid>
      <w:tr w:rsidR="00FF008A" w14:paraId="2BC122D2" w14:textId="77777777" w:rsidTr="00091CF0">
        <w:trPr>
          <w:trHeight w:val="284"/>
          <w:jc w:val="center"/>
        </w:trPr>
        <w:tc>
          <w:tcPr>
            <w:tcW w:w="9071" w:type="dxa"/>
            <w:gridSpan w:val="3"/>
            <w:tcBorders>
              <w:bottom w:val="single" w:sz="6" w:space="0" w:color="CCCCCC"/>
            </w:tcBorders>
            <w:shd w:val="clear" w:color="auto" w:fill="FFFFFF"/>
            <w:tcMar>
              <w:top w:w="15" w:type="dxa"/>
              <w:left w:w="80" w:type="dxa"/>
              <w:bottom w:w="15" w:type="dxa"/>
              <w:right w:w="15" w:type="dxa"/>
            </w:tcMar>
            <w:vAlign w:val="center"/>
          </w:tcPr>
          <w:p w14:paraId="4B1CD26B" w14:textId="77777777" w:rsidR="00FF008A" w:rsidRDefault="00FF008A" w:rsidP="00091CF0">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WEEKLY COURSE CONTENT</w:t>
            </w:r>
          </w:p>
        </w:tc>
      </w:tr>
      <w:tr w:rsidR="00FF008A" w14:paraId="28D7FC94" w14:textId="77777777" w:rsidTr="00091CF0">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bottom"/>
          </w:tcPr>
          <w:p w14:paraId="2B61A4DD" w14:textId="77777777" w:rsidR="00FF008A" w:rsidRDefault="00FF008A" w:rsidP="00091CF0">
            <w:pPr>
              <w:rPr>
                <w:rFonts w:ascii="Times New Roman" w:eastAsia="Times New Roman" w:hAnsi="Times New Roman" w:cs="Times New Roman"/>
                <w:sz w:val="18"/>
                <w:szCs w:val="18"/>
              </w:rPr>
            </w:pPr>
            <w:proofErr w:type="spellStart"/>
            <w:r w:rsidRPr="001B1C22">
              <w:rPr>
                <w:rFonts w:ascii="Times New Roman" w:eastAsia="Times New Roman" w:hAnsi="Times New Roman" w:cs="Times New Roman"/>
                <w:b/>
                <w:sz w:val="18"/>
                <w:szCs w:val="18"/>
              </w:rPr>
              <w:t>Week</w:t>
            </w:r>
            <w:proofErr w:type="spellEnd"/>
          </w:p>
        </w:tc>
        <w:tc>
          <w:tcPr>
            <w:tcW w:w="6379" w:type="dxa"/>
            <w:tcBorders>
              <w:bottom w:val="single" w:sz="6" w:space="0" w:color="CCCCCC"/>
            </w:tcBorders>
            <w:shd w:val="clear" w:color="auto" w:fill="FFFFFF"/>
            <w:tcMar>
              <w:top w:w="15" w:type="dxa"/>
              <w:left w:w="80" w:type="dxa"/>
              <w:bottom w:w="15" w:type="dxa"/>
              <w:right w:w="15" w:type="dxa"/>
            </w:tcMar>
            <w:vAlign w:val="bottom"/>
          </w:tcPr>
          <w:p w14:paraId="5BFE6C34" w14:textId="77777777" w:rsidR="00FF008A" w:rsidRDefault="00FF008A" w:rsidP="00091CF0">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Topics</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bottom"/>
          </w:tcPr>
          <w:p w14:paraId="4A89F064" w14:textId="77777777" w:rsidR="00FF008A" w:rsidRDefault="00FF008A" w:rsidP="00091CF0">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Study</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Materials</w:t>
            </w:r>
            <w:proofErr w:type="spellEnd"/>
          </w:p>
        </w:tc>
      </w:tr>
      <w:tr w:rsidR="00FF008A" w14:paraId="75A10112" w14:textId="77777777" w:rsidTr="00091CF0">
        <w:trPr>
          <w:trHeight w:val="295"/>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10181DA" w14:textId="77777777" w:rsidR="00FF008A" w:rsidRDefault="00FF008A" w:rsidP="00FF008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6C2FC25D" w14:textId="77777777" w:rsidR="00FF008A" w:rsidRDefault="00FF008A" w:rsidP="00FF00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18"/>
                <w:szCs w:val="18"/>
                <w:lang w:val="en-US"/>
              </w:rPr>
            </w:pPr>
            <w:r>
              <w:rPr>
                <w:rFonts w:ascii="Times New Roman" w:eastAsia="Times New Roman" w:hAnsi="Times New Roman" w:cs="Times New Roman"/>
                <w:color w:val="212121"/>
                <w:sz w:val="18"/>
                <w:szCs w:val="18"/>
                <w:lang w:val="en-US"/>
              </w:rPr>
              <w:t>Introducing the Course, Sharing the goals and expectations, sharing information about clinical practice</w:t>
            </w:r>
          </w:p>
          <w:p w14:paraId="7F405F6B" w14:textId="77777777" w:rsidR="00FF008A" w:rsidRDefault="00FF008A" w:rsidP="00FF00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18"/>
                <w:szCs w:val="18"/>
                <w:lang w:val="en-US"/>
              </w:rPr>
            </w:pPr>
            <w:r>
              <w:rPr>
                <w:rFonts w:ascii="Times New Roman" w:eastAsia="Times New Roman" w:hAnsi="Times New Roman" w:cs="Times New Roman"/>
                <w:color w:val="212121"/>
                <w:sz w:val="18"/>
                <w:szCs w:val="18"/>
                <w:lang w:val="en-US"/>
              </w:rPr>
              <w:t>The Concept of Public Health and Its Historical Development</w:t>
            </w:r>
          </w:p>
          <w:p w14:paraId="639992F7" w14:textId="77777777" w:rsidR="00FF008A" w:rsidRDefault="00FF008A" w:rsidP="00FF00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18"/>
                <w:szCs w:val="18"/>
                <w:lang w:val="en-US"/>
              </w:rPr>
            </w:pPr>
            <w:r>
              <w:rPr>
                <w:rFonts w:ascii="Times New Roman" w:eastAsia="Times New Roman" w:hAnsi="Times New Roman" w:cs="Times New Roman"/>
                <w:color w:val="212121"/>
                <w:sz w:val="18"/>
                <w:szCs w:val="18"/>
                <w:lang w:val="en-US"/>
              </w:rPr>
              <w:t>Organization of Health Services in Turkey</w:t>
            </w:r>
          </w:p>
          <w:p w14:paraId="15A7FAC1" w14:textId="77777777" w:rsidR="00FF008A" w:rsidRDefault="00FF008A" w:rsidP="00FF00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18"/>
                <w:szCs w:val="18"/>
                <w:lang w:val="en-US"/>
              </w:rPr>
            </w:pPr>
            <w:r>
              <w:rPr>
                <w:rFonts w:ascii="Times New Roman" w:eastAsia="Times New Roman" w:hAnsi="Times New Roman" w:cs="Times New Roman"/>
                <w:color w:val="212121"/>
                <w:sz w:val="18"/>
                <w:szCs w:val="18"/>
                <w:lang w:val="en-US"/>
              </w:rPr>
              <w:t>Definition, Roles and Responsibilities of Public Health Nursing</w:t>
            </w:r>
          </w:p>
          <w:p w14:paraId="31DF31A2" w14:textId="684B7C9A" w:rsidR="00FF008A" w:rsidRPr="000140E7" w:rsidRDefault="00FF008A" w:rsidP="00FF008A">
            <w:pPr>
              <w:rPr>
                <w:rFonts w:ascii="Times New Roman" w:eastAsia="Times New Roman" w:hAnsi="Times New Roman" w:cs="Times New Roman"/>
                <w:sz w:val="18"/>
                <w:szCs w:val="18"/>
              </w:rPr>
            </w:pPr>
            <w:r>
              <w:rPr>
                <w:rFonts w:ascii="Times New Roman" w:eastAsia="Times New Roman" w:hAnsi="Times New Roman" w:cs="Times New Roman"/>
                <w:color w:val="212121"/>
                <w:sz w:val="18"/>
                <w:szCs w:val="18"/>
                <w:lang w:val="en-US"/>
              </w:rPr>
              <w:t>Community Diagnostics</w:t>
            </w:r>
          </w:p>
        </w:tc>
        <w:tc>
          <w:tcPr>
            <w:tcW w:w="2125" w:type="dxa"/>
            <w:tcBorders>
              <w:bottom w:val="single" w:sz="6" w:space="0" w:color="CCCCCC"/>
            </w:tcBorders>
            <w:shd w:val="clear" w:color="auto" w:fill="FFFFFF"/>
            <w:tcMar>
              <w:top w:w="15" w:type="dxa"/>
              <w:left w:w="80" w:type="dxa"/>
              <w:bottom w:w="15" w:type="dxa"/>
              <w:right w:w="15" w:type="dxa"/>
            </w:tcMar>
          </w:tcPr>
          <w:p w14:paraId="5A7FD87C" w14:textId="77777777" w:rsidR="00FF008A" w:rsidRDefault="00FF008A" w:rsidP="00FF008A">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FF008A" w14:paraId="5FAFCD0C" w14:textId="77777777" w:rsidTr="00091CF0">
        <w:trPr>
          <w:trHeight w:val="228"/>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CB306FA" w14:textId="77777777" w:rsidR="00FF008A" w:rsidRDefault="00FF008A" w:rsidP="00FF008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105055B" w14:textId="77777777" w:rsidR="00FF008A" w:rsidRDefault="00FF008A" w:rsidP="00FF00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18"/>
                <w:szCs w:val="18"/>
                <w:lang w:val="en-US"/>
              </w:rPr>
            </w:pPr>
            <w:r>
              <w:rPr>
                <w:rFonts w:ascii="Times New Roman" w:eastAsia="Times New Roman" w:hAnsi="Times New Roman" w:cs="Times New Roman"/>
                <w:color w:val="212121"/>
                <w:sz w:val="18"/>
                <w:szCs w:val="18"/>
                <w:lang w:val="en-US"/>
              </w:rPr>
              <w:t>Factors Affecting Health, Health Protection and Promotion</w:t>
            </w:r>
          </w:p>
          <w:p w14:paraId="3FA48996" w14:textId="68AB795B" w:rsidR="00FF008A" w:rsidRPr="000140E7" w:rsidRDefault="00FF008A" w:rsidP="00FF008A">
            <w:pPr>
              <w:rPr>
                <w:rFonts w:ascii="Times New Roman" w:eastAsia="Times New Roman" w:hAnsi="Times New Roman" w:cs="Times New Roman"/>
                <w:sz w:val="18"/>
                <w:szCs w:val="18"/>
              </w:rPr>
            </w:pPr>
            <w:r>
              <w:rPr>
                <w:rFonts w:ascii="Times New Roman" w:eastAsia="Times New Roman" w:hAnsi="Times New Roman" w:cs="Times New Roman"/>
                <w:color w:val="212121"/>
                <w:sz w:val="18"/>
                <w:szCs w:val="18"/>
                <w:lang w:val="en-US"/>
              </w:rPr>
              <w:t>Early Diagnosis and Screenings</w:t>
            </w:r>
          </w:p>
        </w:tc>
        <w:tc>
          <w:tcPr>
            <w:tcW w:w="2125" w:type="dxa"/>
            <w:tcBorders>
              <w:bottom w:val="single" w:sz="6" w:space="0" w:color="CCCCCC"/>
            </w:tcBorders>
            <w:shd w:val="clear" w:color="auto" w:fill="FFFFFF"/>
            <w:tcMar>
              <w:top w:w="15" w:type="dxa"/>
              <w:left w:w="80" w:type="dxa"/>
              <w:bottom w:w="15" w:type="dxa"/>
              <w:right w:w="15" w:type="dxa"/>
            </w:tcMar>
          </w:tcPr>
          <w:p w14:paraId="263F265F" w14:textId="77777777" w:rsidR="00FF008A" w:rsidRDefault="00FF008A" w:rsidP="00FF008A">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FF008A" w14:paraId="1EAE0E3C" w14:textId="77777777" w:rsidTr="00091CF0">
        <w:trPr>
          <w:trHeight w:val="246"/>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65A2A96" w14:textId="77777777" w:rsidR="00FF008A" w:rsidRDefault="00FF008A" w:rsidP="00FF008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C20A58A" w14:textId="70FC4CEA" w:rsidR="00FF008A" w:rsidRPr="000140E7" w:rsidRDefault="00FF008A" w:rsidP="00FF008A">
            <w:pPr>
              <w:pStyle w:val="NormalWeb"/>
              <w:spacing w:before="0" w:beforeAutospacing="0" w:after="0" w:afterAutospacing="0"/>
              <w:jc w:val="both"/>
              <w:textAlignment w:val="baseline"/>
              <w:rPr>
                <w:bCs/>
                <w:color w:val="000000"/>
                <w:sz w:val="18"/>
                <w:szCs w:val="18"/>
              </w:rPr>
            </w:pPr>
            <w:r>
              <w:rPr>
                <w:color w:val="212121"/>
                <w:sz w:val="18"/>
                <w:szCs w:val="18"/>
                <w:lang w:val="en-US"/>
              </w:rPr>
              <w:t>Role and Responsibilities of the Public Health Nurse in School Health Services</w:t>
            </w:r>
          </w:p>
        </w:tc>
        <w:tc>
          <w:tcPr>
            <w:tcW w:w="2125" w:type="dxa"/>
            <w:tcBorders>
              <w:bottom w:val="single" w:sz="6" w:space="0" w:color="CCCCCC"/>
            </w:tcBorders>
            <w:shd w:val="clear" w:color="auto" w:fill="FFFFFF"/>
            <w:tcMar>
              <w:top w:w="15" w:type="dxa"/>
              <w:left w:w="80" w:type="dxa"/>
              <w:bottom w:w="15" w:type="dxa"/>
              <w:right w:w="15" w:type="dxa"/>
            </w:tcMar>
          </w:tcPr>
          <w:p w14:paraId="0B7B9273" w14:textId="77777777" w:rsidR="00FF008A" w:rsidRDefault="00FF008A" w:rsidP="00FF008A">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FF008A" w14:paraId="4C318315" w14:textId="77777777" w:rsidTr="00091CF0">
        <w:trPr>
          <w:trHeight w:val="250"/>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664E014" w14:textId="77777777" w:rsidR="00FF008A" w:rsidRDefault="00FF008A" w:rsidP="00FF008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36F50F4C" w14:textId="47FAB3C4" w:rsidR="00FF008A" w:rsidRPr="000140E7" w:rsidRDefault="00FF008A" w:rsidP="00FF008A">
            <w:pPr>
              <w:pStyle w:val="NormalWeb"/>
              <w:spacing w:before="0" w:beforeAutospacing="0" w:after="0" w:afterAutospacing="0"/>
              <w:jc w:val="both"/>
              <w:textAlignment w:val="baseline"/>
              <w:rPr>
                <w:bCs/>
                <w:iCs/>
                <w:color w:val="000000"/>
                <w:sz w:val="18"/>
                <w:szCs w:val="18"/>
              </w:rPr>
            </w:pPr>
            <w:r>
              <w:rPr>
                <w:color w:val="212121"/>
                <w:sz w:val="18"/>
                <w:szCs w:val="18"/>
                <w:lang w:val="en-US"/>
              </w:rPr>
              <w:t>Home Visits, Purpose and Importance</w:t>
            </w:r>
          </w:p>
        </w:tc>
        <w:tc>
          <w:tcPr>
            <w:tcW w:w="2125" w:type="dxa"/>
            <w:tcBorders>
              <w:bottom w:val="single" w:sz="6" w:space="0" w:color="CCCCCC"/>
            </w:tcBorders>
            <w:shd w:val="clear" w:color="auto" w:fill="FFFFFF"/>
            <w:tcMar>
              <w:top w:w="15" w:type="dxa"/>
              <w:left w:w="80" w:type="dxa"/>
              <w:bottom w:w="15" w:type="dxa"/>
              <w:right w:w="15" w:type="dxa"/>
            </w:tcMar>
          </w:tcPr>
          <w:p w14:paraId="72589AA4" w14:textId="77777777" w:rsidR="00FF008A" w:rsidRDefault="00FF008A" w:rsidP="00FF008A">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FF008A" w14:paraId="334405F9" w14:textId="77777777" w:rsidTr="00091CF0">
        <w:trPr>
          <w:trHeight w:val="226"/>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227EA010" w14:textId="77777777" w:rsidR="00FF008A" w:rsidRDefault="00FF008A" w:rsidP="00FF008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6ECF3AB6" w14:textId="66068A16" w:rsidR="00FF008A" w:rsidRPr="000140E7" w:rsidRDefault="00FF008A" w:rsidP="00FF008A">
            <w:pPr>
              <w:pStyle w:val="NormalWeb"/>
              <w:spacing w:before="0" w:beforeAutospacing="0" w:after="0" w:afterAutospacing="0"/>
              <w:jc w:val="both"/>
              <w:textAlignment w:val="baseline"/>
              <w:rPr>
                <w:bCs/>
                <w:color w:val="000000"/>
                <w:sz w:val="18"/>
                <w:szCs w:val="18"/>
              </w:rPr>
            </w:pPr>
            <w:r>
              <w:rPr>
                <w:color w:val="212121"/>
                <w:sz w:val="18"/>
                <w:szCs w:val="18"/>
                <w:lang w:val="en-US"/>
              </w:rPr>
              <w:t>Health Education and Counseling</w:t>
            </w:r>
          </w:p>
        </w:tc>
        <w:tc>
          <w:tcPr>
            <w:tcW w:w="2125" w:type="dxa"/>
            <w:tcBorders>
              <w:bottom w:val="single" w:sz="6" w:space="0" w:color="CCCCCC"/>
            </w:tcBorders>
            <w:shd w:val="clear" w:color="auto" w:fill="FFFFFF"/>
            <w:tcMar>
              <w:top w:w="15" w:type="dxa"/>
              <w:left w:w="80" w:type="dxa"/>
              <w:bottom w:w="15" w:type="dxa"/>
              <w:right w:w="15" w:type="dxa"/>
            </w:tcMar>
          </w:tcPr>
          <w:p w14:paraId="1F0C3B1A" w14:textId="77777777" w:rsidR="00FF008A" w:rsidRDefault="00FF008A" w:rsidP="00FF008A">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FF008A" w14:paraId="4138DAC7" w14:textId="77777777" w:rsidTr="00091CF0">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3A5FDC5" w14:textId="77777777" w:rsidR="00FF008A" w:rsidRDefault="00FF008A" w:rsidP="00FF008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22054004" w14:textId="3EA2D8FA" w:rsidR="00FF008A" w:rsidRPr="000140E7" w:rsidRDefault="00FF008A" w:rsidP="00FF008A">
            <w:pPr>
              <w:pStyle w:val="NormalWeb"/>
              <w:spacing w:before="0" w:beforeAutospacing="0" w:after="0" w:afterAutospacing="0"/>
              <w:rPr>
                <w:color w:val="000000"/>
                <w:sz w:val="18"/>
                <w:szCs w:val="18"/>
              </w:rPr>
            </w:pPr>
            <w:r>
              <w:rPr>
                <w:color w:val="212121"/>
                <w:sz w:val="18"/>
                <w:szCs w:val="18"/>
                <w:lang w:val="en-US"/>
              </w:rPr>
              <w:t>Healthy Child and Adolescent Follow-up</w:t>
            </w:r>
          </w:p>
        </w:tc>
        <w:tc>
          <w:tcPr>
            <w:tcW w:w="2125" w:type="dxa"/>
            <w:tcBorders>
              <w:bottom w:val="single" w:sz="6" w:space="0" w:color="CCCCCC"/>
            </w:tcBorders>
            <w:shd w:val="clear" w:color="auto" w:fill="FFFFFF"/>
            <w:tcMar>
              <w:top w:w="15" w:type="dxa"/>
              <w:left w:w="80" w:type="dxa"/>
              <w:bottom w:w="15" w:type="dxa"/>
              <w:right w:w="15" w:type="dxa"/>
            </w:tcMar>
          </w:tcPr>
          <w:p w14:paraId="3E759DF0" w14:textId="77777777" w:rsidR="00FF008A" w:rsidRDefault="00FF008A" w:rsidP="00FF008A">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FF008A" w14:paraId="6E1F891A" w14:textId="77777777" w:rsidTr="00091CF0">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D2DCEEC" w14:textId="77777777" w:rsidR="00FF008A" w:rsidRDefault="00FF008A" w:rsidP="00FF008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21680A47" w14:textId="02FA1492" w:rsidR="00FF008A" w:rsidRPr="003C1755" w:rsidRDefault="00FF008A" w:rsidP="00FF008A">
            <w:pPr>
              <w:rPr>
                <w:rFonts w:ascii="Times New Roman" w:eastAsia="Times New Roman" w:hAnsi="Times New Roman" w:cs="Times New Roman"/>
                <w:sz w:val="18"/>
                <w:szCs w:val="18"/>
              </w:rPr>
            </w:pPr>
            <w:r>
              <w:rPr>
                <w:rFonts w:ascii="Times New Roman" w:eastAsia="Times New Roman" w:hAnsi="Times New Roman" w:cs="Times New Roman"/>
                <w:color w:val="212121"/>
                <w:sz w:val="18"/>
                <w:szCs w:val="18"/>
                <w:lang w:val="en-US"/>
              </w:rPr>
              <w:t>Midterm exam</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2F5F17C4" w14:textId="738DFDC9" w:rsidR="00FF008A" w:rsidRDefault="00FF008A" w:rsidP="00FF008A">
            <w:pPr>
              <w:jc w:val="center"/>
              <w:rPr>
                <w:rFonts w:ascii="Times New Roman" w:eastAsia="Times New Roman" w:hAnsi="Times New Roman" w:cs="Times New Roman"/>
                <w:sz w:val="18"/>
                <w:szCs w:val="18"/>
              </w:rPr>
            </w:pPr>
          </w:p>
        </w:tc>
      </w:tr>
      <w:tr w:rsidR="00FF008A" w14:paraId="03D1C4CF" w14:textId="77777777" w:rsidTr="00091CF0">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ADB8E8D" w14:textId="77777777" w:rsidR="00FF008A" w:rsidRDefault="00FF008A" w:rsidP="00FF008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63F88479" w14:textId="7D080324" w:rsidR="00FF008A" w:rsidRPr="000140E7" w:rsidRDefault="00FF008A" w:rsidP="00FF008A">
            <w:pPr>
              <w:pStyle w:val="NormalWeb"/>
              <w:spacing w:before="0" w:beforeAutospacing="0" w:after="0" w:afterAutospacing="0"/>
              <w:jc w:val="both"/>
              <w:rPr>
                <w:sz w:val="18"/>
                <w:szCs w:val="18"/>
              </w:rPr>
            </w:pPr>
            <w:r>
              <w:rPr>
                <w:color w:val="212121"/>
                <w:sz w:val="18"/>
                <w:szCs w:val="18"/>
                <w:lang w:val="en-US"/>
              </w:rPr>
              <w:t>15-49 Age Women and Pregnant Follow-up</w:t>
            </w:r>
          </w:p>
        </w:tc>
        <w:tc>
          <w:tcPr>
            <w:tcW w:w="2125" w:type="dxa"/>
            <w:tcBorders>
              <w:bottom w:val="single" w:sz="6" w:space="0" w:color="CCCCCC"/>
            </w:tcBorders>
            <w:shd w:val="clear" w:color="auto" w:fill="FFFFFF"/>
            <w:tcMar>
              <w:top w:w="15" w:type="dxa"/>
              <w:left w:w="80" w:type="dxa"/>
              <w:bottom w:w="15" w:type="dxa"/>
              <w:right w:w="15" w:type="dxa"/>
            </w:tcMar>
          </w:tcPr>
          <w:p w14:paraId="4FFEFA36" w14:textId="77777777" w:rsidR="00FF008A" w:rsidRDefault="00FF008A" w:rsidP="00FF008A">
            <w:pPr>
              <w:jc w:val="center"/>
              <w:rPr>
                <w:rFonts w:ascii="Times New Roman" w:eastAsia="Times New Roman" w:hAnsi="Times New Roman" w:cs="Times New Roman"/>
                <w:sz w:val="18"/>
                <w:szCs w:val="18"/>
              </w:rPr>
            </w:pPr>
            <w:proofErr w:type="spellStart"/>
            <w:r w:rsidRPr="002742C4">
              <w:rPr>
                <w:rFonts w:ascii="Times New Roman" w:eastAsia="Times New Roman" w:hAnsi="Times New Roman" w:cs="Times New Roman"/>
                <w:sz w:val="18"/>
                <w:szCs w:val="18"/>
              </w:rPr>
              <w:t>Related</w:t>
            </w:r>
            <w:proofErr w:type="spellEnd"/>
            <w:r w:rsidRPr="002742C4">
              <w:rPr>
                <w:rFonts w:ascii="Times New Roman" w:eastAsia="Times New Roman" w:hAnsi="Times New Roman" w:cs="Times New Roman"/>
                <w:sz w:val="18"/>
                <w:szCs w:val="18"/>
              </w:rPr>
              <w:t xml:space="preserve"> </w:t>
            </w:r>
            <w:proofErr w:type="spellStart"/>
            <w:r w:rsidRPr="002742C4">
              <w:rPr>
                <w:rFonts w:ascii="Times New Roman" w:eastAsia="Times New Roman" w:hAnsi="Times New Roman" w:cs="Times New Roman"/>
                <w:sz w:val="18"/>
                <w:szCs w:val="18"/>
              </w:rPr>
              <w:t>literature</w:t>
            </w:r>
            <w:proofErr w:type="spellEnd"/>
          </w:p>
        </w:tc>
      </w:tr>
      <w:tr w:rsidR="00FF008A" w14:paraId="3CA818DC" w14:textId="77777777" w:rsidTr="00091CF0">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2177EEDA" w14:textId="77777777" w:rsidR="00FF008A" w:rsidRDefault="00FF008A" w:rsidP="00FF008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9</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1112D6C6" w14:textId="7BB9252F" w:rsidR="00FF008A" w:rsidRPr="000140E7" w:rsidRDefault="00FF008A" w:rsidP="00FF008A">
            <w:pPr>
              <w:jc w:val="both"/>
              <w:rPr>
                <w:rFonts w:ascii="Times New Roman" w:eastAsia="Times New Roman" w:hAnsi="Times New Roman" w:cs="Times New Roman"/>
                <w:sz w:val="18"/>
                <w:szCs w:val="18"/>
              </w:rPr>
            </w:pPr>
            <w:r>
              <w:rPr>
                <w:rFonts w:ascii="Times New Roman" w:eastAsia="Times New Roman" w:hAnsi="Times New Roman" w:cs="Times New Roman"/>
                <w:color w:val="212121"/>
                <w:sz w:val="18"/>
                <w:szCs w:val="18"/>
                <w:lang w:val="en-US"/>
              </w:rPr>
              <w:t>Follow-up of Elderly and Individuals with Chronic Diseases, Accidents and Their Importance</w:t>
            </w:r>
          </w:p>
        </w:tc>
        <w:tc>
          <w:tcPr>
            <w:tcW w:w="2125" w:type="dxa"/>
            <w:tcBorders>
              <w:bottom w:val="single" w:sz="6" w:space="0" w:color="CCCCCC"/>
            </w:tcBorders>
            <w:shd w:val="clear" w:color="auto" w:fill="FFFFFF"/>
            <w:tcMar>
              <w:top w:w="15" w:type="dxa"/>
              <w:left w:w="80" w:type="dxa"/>
              <w:bottom w:w="15" w:type="dxa"/>
              <w:right w:w="15" w:type="dxa"/>
            </w:tcMar>
          </w:tcPr>
          <w:p w14:paraId="1AC6188A" w14:textId="77777777" w:rsidR="00FF008A" w:rsidRDefault="00FF008A" w:rsidP="00FF008A">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FF008A" w14:paraId="2716915E" w14:textId="77777777" w:rsidTr="00091CF0">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7CE88A4" w14:textId="77777777" w:rsidR="00FF008A" w:rsidRDefault="00FF008A" w:rsidP="00FF008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5715CB21" w14:textId="77777777" w:rsidR="00FF008A" w:rsidRDefault="00FF008A" w:rsidP="00FF00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18"/>
                <w:szCs w:val="18"/>
                <w:lang w:val="en-US"/>
              </w:rPr>
            </w:pPr>
            <w:r>
              <w:rPr>
                <w:rFonts w:ascii="Times New Roman" w:eastAsia="Times New Roman" w:hAnsi="Times New Roman" w:cs="Times New Roman"/>
                <w:color w:val="212121"/>
                <w:sz w:val="18"/>
                <w:szCs w:val="18"/>
                <w:lang w:val="en-US"/>
              </w:rPr>
              <w:t>Occupational Health Nursing</w:t>
            </w:r>
          </w:p>
          <w:p w14:paraId="695CB173" w14:textId="7A1E8475" w:rsidR="00FF008A" w:rsidRPr="000140E7" w:rsidRDefault="00FF008A" w:rsidP="00FF008A">
            <w:pPr>
              <w:pStyle w:val="NormalWeb"/>
              <w:spacing w:before="0" w:beforeAutospacing="0" w:after="0" w:afterAutospacing="0"/>
              <w:jc w:val="both"/>
              <w:textAlignment w:val="baseline"/>
              <w:rPr>
                <w:bCs/>
                <w:color w:val="000000"/>
                <w:sz w:val="18"/>
                <w:szCs w:val="18"/>
              </w:rPr>
            </w:pPr>
            <w:r>
              <w:rPr>
                <w:color w:val="212121"/>
                <w:sz w:val="18"/>
                <w:szCs w:val="18"/>
                <w:lang w:val="en-US"/>
              </w:rPr>
              <w:t>Occupational Health and Safety</w:t>
            </w:r>
          </w:p>
        </w:tc>
        <w:tc>
          <w:tcPr>
            <w:tcW w:w="2125" w:type="dxa"/>
            <w:tcBorders>
              <w:bottom w:val="single" w:sz="6" w:space="0" w:color="CCCCCC"/>
            </w:tcBorders>
            <w:shd w:val="clear" w:color="auto" w:fill="FFFFFF"/>
            <w:tcMar>
              <w:top w:w="15" w:type="dxa"/>
              <w:left w:w="80" w:type="dxa"/>
              <w:bottom w:w="15" w:type="dxa"/>
              <w:right w:w="15" w:type="dxa"/>
            </w:tcMar>
          </w:tcPr>
          <w:p w14:paraId="2410799F" w14:textId="77777777" w:rsidR="00FF008A" w:rsidRDefault="00FF008A" w:rsidP="00FF008A">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FF008A" w14:paraId="40F985B5" w14:textId="77777777" w:rsidTr="00091CF0">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27D39D5D" w14:textId="77777777" w:rsidR="00FF008A" w:rsidRDefault="00FF008A" w:rsidP="00FF008A">
            <w:pPr>
              <w:spacing w:line="276"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C48C6EF" w14:textId="5F18E8B2" w:rsidR="00FF008A" w:rsidRPr="000140E7" w:rsidRDefault="00FF008A" w:rsidP="00FF008A">
            <w:pPr>
              <w:rPr>
                <w:rFonts w:ascii="Times New Roman" w:eastAsia="Times New Roman" w:hAnsi="Times New Roman" w:cs="Times New Roman"/>
                <w:sz w:val="18"/>
                <w:szCs w:val="18"/>
              </w:rPr>
            </w:pPr>
            <w:r>
              <w:rPr>
                <w:rFonts w:ascii="Times New Roman" w:eastAsia="Times New Roman" w:hAnsi="Times New Roman" w:cs="Times New Roman"/>
                <w:color w:val="212121"/>
                <w:sz w:val="18"/>
                <w:szCs w:val="18"/>
                <w:lang w:val="en-US"/>
              </w:rPr>
              <w:t>Infectious Disease Control and Immunization</w:t>
            </w:r>
          </w:p>
        </w:tc>
        <w:tc>
          <w:tcPr>
            <w:tcW w:w="2125" w:type="dxa"/>
            <w:tcBorders>
              <w:bottom w:val="single" w:sz="6" w:space="0" w:color="CCCCCC"/>
            </w:tcBorders>
            <w:shd w:val="clear" w:color="auto" w:fill="FFFFFF"/>
            <w:tcMar>
              <w:top w:w="15" w:type="dxa"/>
              <w:left w:w="80" w:type="dxa"/>
              <w:bottom w:w="15" w:type="dxa"/>
              <w:right w:w="15" w:type="dxa"/>
            </w:tcMar>
          </w:tcPr>
          <w:p w14:paraId="0F04A9FA" w14:textId="77777777" w:rsidR="00FF008A" w:rsidRDefault="00FF008A" w:rsidP="00FF008A">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FF008A" w14:paraId="73CE3083" w14:textId="77777777" w:rsidTr="00091CF0">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F8B38D6" w14:textId="77777777" w:rsidR="00FF008A" w:rsidRDefault="00FF008A" w:rsidP="00FF008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5B10398A" w14:textId="6712719E" w:rsidR="00FF008A" w:rsidRPr="00307D82" w:rsidRDefault="00FF008A" w:rsidP="00307D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18"/>
                <w:szCs w:val="18"/>
                <w:lang w:val="en-US"/>
              </w:rPr>
            </w:pPr>
            <w:r>
              <w:rPr>
                <w:rFonts w:ascii="Times New Roman" w:eastAsia="Times New Roman" w:hAnsi="Times New Roman" w:cs="Times New Roman"/>
                <w:color w:val="212121"/>
                <w:sz w:val="18"/>
                <w:szCs w:val="18"/>
                <w:lang w:val="en-US"/>
              </w:rPr>
              <w:t>Group Presentations</w:t>
            </w:r>
          </w:p>
        </w:tc>
        <w:tc>
          <w:tcPr>
            <w:tcW w:w="2125" w:type="dxa"/>
            <w:tcBorders>
              <w:bottom w:val="single" w:sz="6" w:space="0" w:color="CCCCCC"/>
            </w:tcBorders>
            <w:shd w:val="clear" w:color="auto" w:fill="FFFFFF"/>
            <w:tcMar>
              <w:top w:w="15" w:type="dxa"/>
              <w:left w:w="80" w:type="dxa"/>
              <w:bottom w:w="15" w:type="dxa"/>
              <w:right w:w="15" w:type="dxa"/>
            </w:tcMar>
          </w:tcPr>
          <w:p w14:paraId="187C4E22" w14:textId="77777777" w:rsidR="00FF008A" w:rsidRDefault="00FF008A" w:rsidP="00FF008A">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FF008A" w14:paraId="0F6BF0E2" w14:textId="77777777" w:rsidTr="00091CF0">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827FA57" w14:textId="77777777" w:rsidR="00FF008A" w:rsidRDefault="00FF008A" w:rsidP="00FF008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40BBB30C" w14:textId="3653A609" w:rsidR="00FF008A" w:rsidRPr="00307D82" w:rsidRDefault="00FF008A" w:rsidP="00307D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18"/>
                <w:szCs w:val="18"/>
                <w:lang w:val="en-US"/>
              </w:rPr>
            </w:pPr>
            <w:r>
              <w:rPr>
                <w:rFonts w:ascii="Times New Roman" w:eastAsia="Times New Roman" w:hAnsi="Times New Roman" w:cs="Times New Roman"/>
                <w:color w:val="212121"/>
                <w:sz w:val="18"/>
                <w:szCs w:val="18"/>
                <w:lang w:val="en-US"/>
              </w:rPr>
              <w:t>Group Presentations</w:t>
            </w:r>
          </w:p>
        </w:tc>
        <w:tc>
          <w:tcPr>
            <w:tcW w:w="2125" w:type="dxa"/>
            <w:tcBorders>
              <w:bottom w:val="single" w:sz="6" w:space="0" w:color="CCCCCC"/>
            </w:tcBorders>
            <w:shd w:val="clear" w:color="auto" w:fill="FFFFFF"/>
            <w:tcMar>
              <w:top w:w="15" w:type="dxa"/>
              <w:left w:w="80" w:type="dxa"/>
              <w:bottom w:w="15" w:type="dxa"/>
              <w:right w:w="15" w:type="dxa"/>
            </w:tcMar>
          </w:tcPr>
          <w:p w14:paraId="7BD0AC39" w14:textId="77777777" w:rsidR="00FF008A" w:rsidRDefault="00FF008A" w:rsidP="00FF008A">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FF008A" w14:paraId="3E82ABA4" w14:textId="77777777" w:rsidTr="00091CF0">
        <w:trPr>
          <w:trHeight w:val="284"/>
          <w:jc w:val="center"/>
        </w:trPr>
        <w:tc>
          <w:tcPr>
            <w:tcW w:w="567" w:type="dxa"/>
            <w:shd w:val="clear" w:color="auto" w:fill="FFFFFF"/>
            <w:tcMar>
              <w:top w:w="15" w:type="dxa"/>
              <w:left w:w="80" w:type="dxa"/>
              <w:bottom w:w="15" w:type="dxa"/>
              <w:right w:w="15" w:type="dxa"/>
            </w:tcMar>
            <w:vAlign w:val="center"/>
          </w:tcPr>
          <w:p w14:paraId="3B04D06A" w14:textId="77777777" w:rsidR="00FF008A" w:rsidRDefault="00FF008A" w:rsidP="00FF008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vAlign w:val="bottom"/>
          </w:tcPr>
          <w:p w14:paraId="42BC42D5" w14:textId="06E7AF86" w:rsidR="00FF008A" w:rsidRPr="00307D82" w:rsidRDefault="00FF008A" w:rsidP="00307D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18"/>
                <w:szCs w:val="18"/>
                <w:lang w:val="en-US"/>
              </w:rPr>
            </w:pPr>
            <w:r>
              <w:rPr>
                <w:rFonts w:ascii="Times New Roman" w:eastAsia="Times New Roman" w:hAnsi="Times New Roman" w:cs="Times New Roman"/>
                <w:color w:val="212121"/>
                <w:sz w:val="18"/>
                <w:szCs w:val="18"/>
                <w:lang w:val="en-US"/>
              </w:rPr>
              <w:t>Group Presentations</w:t>
            </w:r>
          </w:p>
        </w:tc>
        <w:tc>
          <w:tcPr>
            <w:tcW w:w="2125" w:type="dxa"/>
            <w:shd w:val="clear" w:color="auto" w:fill="FFFFFF"/>
            <w:tcMar>
              <w:top w:w="15" w:type="dxa"/>
              <w:left w:w="80" w:type="dxa"/>
              <w:bottom w:w="15" w:type="dxa"/>
              <w:right w:w="15" w:type="dxa"/>
            </w:tcMar>
          </w:tcPr>
          <w:p w14:paraId="4B5CB46E" w14:textId="77777777" w:rsidR="00FF008A" w:rsidRDefault="00FF008A" w:rsidP="00FF008A">
            <w:pPr>
              <w:jc w:val="center"/>
              <w:rPr>
                <w:rFonts w:ascii="Times New Roman" w:eastAsia="Times New Roman" w:hAnsi="Times New Roman" w:cs="Times New Roman"/>
                <w:sz w:val="18"/>
                <w:szCs w:val="18"/>
              </w:rPr>
            </w:pPr>
            <w:proofErr w:type="spellStart"/>
            <w:r w:rsidRPr="002006E9">
              <w:rPr>
                <w:rFonts w:ascii="Times New Roman" w:eastAsia="Times New Roman" w:hAnsi="Times New Roman" w:cs="Times New Roman"/>
                <w:sz w:val="18"/>
                <w:szCs w:val="18"/>
              </w:rPr>
              <w:t>Related</w:t>
            </w:r>
            <w:proofErr w:type="spellEnd"/>
            <w:r w:rsidRPr="002006E9">
              <w:rPr>
                <w:rFonts w:ascii="Times New Roman" w:eastAsia="Times New Roman" w:hAnsi="Times New Roman" w:cs="Times New Roman"/>
                <w:sz w:val="18"/>
                <w:szCs w:val="18"/>
              </w:rPr>
              <w:t xml:space="preserve"> </w:t>
            </w:r>
            <w:proofErr w:type="spellStart"/>
            <w:r w:rsidRPr="002006E9">
              <w:rPr>
                <w:rFonts w:ascii="Times New Roman" w:eastAsia="Times New Roman" w:hAnsi="Times New Roman" w:cs="Times New Roman"/>
                <w:sz w:val="18"/>
                <w:szCs w:val="18"/>
              </w:rPr>
              <w:t>literature</w:t>
            </w:r>
            <w:proofErr w:type="spellEnd"/>
          </w:p>
        </w:tc>
      </w:tr>
      <w:tr w:rsidR="00FF008A" w14:paraId="1FAB1E7A" w14:textId="77777777" w:rsidTr="00091CF0">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5FF7797" w14:textId="77777777" w:rsidR="00FF008A" w:rsidRDefault="00FF008A" w:rsidP="00FF008A">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67D5520E" w14:textId="77777777" w:rsidR="00FF008A" w:rsidRDefault="00FF008A" w:rsidP="00FF00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18"/>
                <w:szCs w:val="18"/>
                <w:lang w:val="en-US"/>
              </w:rPr>
            </w:pPr>
            <w:r>
              <w:rPr>
                <w:rFonts w:ascii="Times New Roman" w:eastAsia="Times New Roman" w:hAnsi="Times New Roman" w:cs="Times New Roman"/>
                <w:color w:val="212121"/>
                <w:sz w:val="18"/>
                <w:szCs w:val="18"/>
                <w:lang w:val="en-US"/>
              </w:rPr>
              <w:t>Course evaluation</w:t>
            </w:r>
          </w:p>
          <w:p w14:paraId="0082CE49" w14:textId="7DB9C191" w:rsidR="00FF008A" w:rsidRPr="000140E7" w:rsidRDefault="00FF008A" w:rsidP="00FF008A">
            <w:pPr>
              <w:pStyle w:val="NormalWeb"/>
              <w:spacing w:before="0" w:beforeAutospacing="0" w:after="0" w:afterAutospacing="0"/>
              <w:jc w:val="both"/>
              <w:rPr>
                <w:color w:val="000000"/>
                <w:sz w:val="18"/>
                <w:szCs w:val="18"/>
              </w:rPr>
            </w:pPr>
            <w:r>
              <w:rPr>
                <w:color w:val="212121"/>
                <w:sz w:val="18"/>
                <w:szCs w:val="18"/>
                <w:lang w:val="en-US"/>
              </w:rPr>
              <w:t>Final exam</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35307952" w14:textId="77777777" w:rsidR="00FF008A" w:rsidRDefault="00FF008A" w:rsidP="00FF008A">
            <w:pPr>
              <w:rPr>
                <w:rFonts w:ascii="Times New Roman" w:eastAsia="Times New Roman" w:hAnsi="Times New Roman" w:cs="Times New Roman"/>
                <w:sz w:val="18"/>
                <w:szCs w:val="18"/>
              </w:rPr>
            </w:pPr>
          </w:p>
        </w:tc>
      </w:tr>
    </w:tbl>
    <w:p w14:paraId="669A1333" w14:textId="77777777" w:rsidR="0003616F" w:rsidRDefault="0003616F">
      <w:pPr>
        <w:spacing w:after="0" w:line="240" w:lineRule="auto"/>
        <w:rPr>
          <w:rFonts w:ascii="Times New Roman" w:eastAsia="Times New Roman" w:hAnsi="Times New Roman" w:cs="Times New Roman"/>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FF008A" w14:paraId="2C0846B2" w14:textId="77777777" w:rsidTr="00091CF0">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100BB415" w14:textId="77777777" w:rsidR="00FF008A" w:rsidRDefault="00FF008A" w:rsidP="00091CF0">
            <w:pPr>
              <w:jc w:val="center"/>
              <w:rPr>
                <w:rFonts w:ascii="Times New Roman" w:eastAsia="Times New Roman" w:hAnsi="Times New Roman" w:cs="Times New Roman"/>
                <w:sz w:val="18"/>
                <w:szCs w:val="18"/>
              </w:rPr>
            </w:pPr>
            <w:r w:rsidRPr="00DD2542">
              <w:rPr>
                <w:rFonts w:ascii="Times New Roman" w:hAnsi="Times New Roman" w:cs="Times New Roman"/>
                <w:b/>
                <w:bCs/>
                <w:color w:val="000000"/>
                <w:sz w:val="18"/>
                <w:szCs w:val="18"/>
              </w:rPr>
              <w:t>RECOMMENDED SOURCES</w:t>
            </w:r>
          </w:p>
        </w:tc>
      </w:tr>
      <w:tr w:rsidR="00FF008A" w14:paraId="7E59CFDB" w14:textId="77777777" w:rsidTr="00091CF0">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548CF5ED" w14:textId="77777777" w:rsidR="00FF008A" w:rsidRDefault="00FF008A" w:rsidP="00FF008A">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Textbook</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74BDEA58" w14:textId="70CA5C93" w:rsidR="00FF008A" w:rsidRDefault="00F53FD6" w:rsidP="003C69EC">
            <w:pPr>
              <w:numPr>
                <w:ilvl w:val="0"/>
                <w:numId w:val="32"/>
              </w:numPr>
              <w:tabs>
                <w:tab w:val="left" w:pos="7335"/>
              </w:tabs>
              <w:spacing w:line="276"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Allender</w:t>
            </w:r>
            <w:r w:rsidR="00FF008A">
              <w:rPr>
                <w:rFonts w:ascii="Times New Roman" w:eastAsia="Times New Roman" w:hAnsi="Times New Roman" w:cs="Times New Roman"/>
                <w:color w:val="000000"/>
                <w:sz w:val="18"/>
                <w:szCs w:val="18"/>
                <w:lang w:val="en-US"/>
              </w:rPr>
              <w:t xml:space="preserve">, J., Rector, C., Rector, C., &amp; Warner, K. (2021). </w:t>
            </w:r>
            <w:proofErr w:type="spellStart"/>
            <w:r w:rsidR="00FF008A">
              <w:rPr>
                <w:rFonts w:ascii="Times New Roman" w:eastAsia="Times New Roman" w:hAnsi="Times New Roman" w:cs="Times New Roman"/>
                <w:color w:val="000000"/>
                <w:sz w:val="18"/>
                <w:szCs w:val="18"/>
                <w:lang w:val="en-US"/>
              </w:rPr>
              <w:t>Toplum</w:t>
            </w:r>
            <w:proofErr w:type="spellEnd"/>
            <w:r w:rsidR="00FF008A">
              <w:rPr>
                <w:rFonts w:ascii="Times New Roman" w:eastAsia="Times New Roman" w:hAnsi="Times New Roman" w:cs="Times New Roman"/>
                <w:color w:val="000000"/>
                <w:sz w:val="18"/>
                <w:szCs w:val="18"/>
                <w:lang w:val="en-US"/>
              </w:rPr>
              <w:t xml:space="preserve"> </w:t>
            </w:r>
            <w:proofErr w:type="spellStart"/>
            <w:r w:rsidR="00FF008A">
              <w:rPr>
                <w:rFonts w:ascii="Times New Roman" w:eastAsia="Times New Roman" w:hAnsi="Times New Roman" w:cs="Times New Roman"/>
                <w:color w:val="000000"/>
                <w:sz w:val="18"/>
                <w:szCs w:val="18"/>
                <w:lang w:val="en-US"/>
              </w:rPr>
              <w:t>ve</w:t>
            </w:r>
            <w:proofErr w:type="spellEnd"/>
            <w:r w:rsidR="00FF008A">
              <w:rPr>
                <w:rFonts w:ascii="Times New Roman" w:eastAsia="Times New Roman" w:hAnsi="Times New Roman" w:cs="Times New Roman"/>
                <w:color w:val="000000"/>
                <w:sz w:val="18"/>
                <w:szCs w:val="18"/>
                <w:lang w:val="en-US"/>
              </w:rPr>
              <w:t xml:space="preserve"> </w:t>
            </w:r>
            <w:proofErr w:type="spellStart"/>
            <w:r w:rsidR="00FF008A">
              <w:rPr>
                <w:rFonts w:ascii="Times New Roman" w:eastAsia="Times New Roman" w:hAnsi="Times New Roman" w:cs="Times New Roman"/>
                <w:color w:val="000000"/>
                <w:sz w:val="18"/>
                <w:szCs w:val="18"/>
                <w:lang w:val="en-US"/>
              </w:rPr>
              <w:t>halk</w:t>
            </w:r>
            <w:proofErr w:type="spellEnd"/>
            <w:r w:rsidR="00FF008A">
              <w:rPr>
                <w:rFonts w:ascii="Times New Roman" w:eastAsia="Times New Roman" w:hAnsi="Times New Roman" w:cs="Times New Roman"/>
                <w:color w:val="000000"/>
                <w:sz w:val="18"/>
                <w:szCs w:val="18"/>
                <w:lang w:val="en-US"/>
              </w:rPr>
              <w:t xml:space="preserve"> </w:t>
            </w:r>
            <w:proofErr w:type="spellStart"/>
            <w:r w:rsidR="00FF008A">
              <w:rPr>
                <w:rFonts w:ascii="Times New Roman" w:eastAsia="Times New Roman" w:hAnsi="Times New Roman" w:cs="Times New Roman"/>
                <w:color w:val="000000"/>
                <w:sz w:val="18"/>
                <w:szCs w:val="18"/>
                <w:lang w:val="en-US"/>
              </w:rPr>
              <w:t>sağlığı</w:t>
            </w:r>
            <w:proofErr w:type="spellEnd"/>
            <w:r w:rsidR="00FF008A">
              <w:rPr>
                <w:rFonts w:ascii="Times New Roman" w:eastAsia="Times New Roman" w:hAnsi="Times New Roman" w:cs="Times New Roman"/>
                <w:color w:val="000000"/>
                <w:sz w:val="18"/>
                <w:szCs w:val="18"/>
                <w:lang w:val="en-US"/>
              </w:rPr>
              <w:t xml:space="preserve"> </w:t>
            </w:r>
            <w:proofErr w:type="spellStart"/>
            <w:r w:rsidR="00FF008A">
              <w:rPr>
                <w:rFonts w:ascii="Times New Roman" w:eastAsia="Times New Roman" w:hAnsi="Times New Roman" w:cs="Times New Roman"/>
                <w:color w:val="000000"/>
                <w:sz w:val="18"/>
                <w:szCs w:val="18"/>
                <w:lang w:val="en-US"/>
              </w:rPr>
              <w:t>hemşireliği</w:t>
            </w:r>
            <w:proofErr w:type="spellEnd"/>
            <w:r w:rsidR="00FF008A">
              <w:rPr>
                <w:rFonts w:ascii="Times New Roman" w:eastAsia="Times New Roman" w:hAnsi="Times New Roman" w:cs="Times New Roman"/>
                <w:color w:val="000000"/>
                <w:sz w:val="18"/>
                <w:szCs w:val="18"/>
                <w:lang w:val="en-US"/>
              </w:rPr>
              <w:t xml:space="preserve">: </w:t>
            </w:r>
            <w:proofErr w:type="spellStart"/>
            <w:r w:rsidR="00FF008A">
              <w:rPr>
                <w:rFonts w:ascii="Times New Roman" w:eastAsia="Times New Roman" w:hAnsi="Times New Roman" w:cs="Times New Roman"/>
                <w:color w:val="000000"/>
                <w:sz w:val="18"/>
                <w:szCs w:val="18"/>
                <w:lang w:val="en-US"/>
              </w:rPr>
              <w:t>Halkın</w:t>
            </w:r>
            <w:proofErr w:type="spellEnd"/>
            <w:r w:rsidR="00FF008A">
              <w:rPr>
                <w:rFonts w:ascii="Times New Roman" w:eastAsia="Times New Roman" w:hAnsi="Times New Roman" w:cs="Times New Roman"/>
                <w:color w:val="000000"/>
                <w:sz w:val="18"/>
                <w:szCs w:val="18"/>
                <w:lang w:val="en-US"/>
              </w:rPr>
              <w:t xml:space="preserve"> </w:t>
            </w:r>
            <w:proofErr w:type="spellStart"/>
            <w:r w:rsidR="00FF008A">
              <w:rPr>
                <w:rFonts w:ascii="Times New Roman" w:eastAsia="Times New Roman" w:hAnsi="Times New Roman" w:cs="Times New Roman"/>
                <w:color w:val="000000"/>
                <w:sz w:val="18"/>
                <w:szCs w:val="18"/>
                <w:lang w:val="en-US"/>
              </w:rPr>
              <w:t>sağlığını</w:t>
            </w:r>
            <w:proofErr w:type="spellEnd"/>
            <w:r w:rsidR="00FF008A">
              <w:rPr>
                <w:rFonts w:ascii="Times New Roman" w:eastAsia="Times New Roman" w:hAnsi="Times New Roman" w:cs="Times New Roman"/>
                <w:color w:val="000000"/>
                <w:sz w:val="18"/>
                <w:szCs w:val="18"/>
                <w:lang w:val="en-US"/>
              </w:rPr>
              <w:t xml:space="preserve"> </w:t>
            </w:r>
            <w:proofErr w:type="spellStart"/>
            <w:r w:rsidR="00FF008A">
              <w:rPr>
                <w:rFonts w:ascii="Times New Roman" w:eastAsia="Times New Roman" w:hAnsi="Times New Roman" w:cs="Times New Roman"/>
                <w:color w:val="000000"/>
                <w:sz w:val="18"/>
                <w:szCs w:val="18"/>
                <w:lang w:val="en-US"/>
              </w:rPr>
              <w:t>geliştirmek</w:t>
            </w:r>
            <w:proofErr w:type="spellEnd"/>
            <w:r w:rsidR="00FF008A">
              <w:rPr>
                <w:rFonts w:ascii="Times New Roman" w:eastAsia="Times New Roman" w:hAnsi="Times New Roman" w:cs="Times New Roman"/>
                <w:color w:val="000000"/>
                <w:sz w:val="18"/>
                <w:szCs w:val="18"/>
                <w:lang w:val="en-US"/>
              </w:rPr>
              <w:t>. Lippincott Williams &amp; Wilkins.</w:t>
            </w:r>
          </w:p>
          <w:p w14:paraId="34D42030" w14:textId="677F2C3A" w:rsidR="00FF008A" w:rsidRDefault="00F53FD6" w:rsidP="003C69EC">
            <w:pPr>
              <w:numPr>
                <w:ilvl w:val="0"/>
                <w:numId w:val="32"/>
              </w:numPr>
              <w:tabs>
                <w:tab w:val="left" w:pos="7335"/>
              </w:tabs>
              <w:spacing w:line="276"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Erkin, Ö., </w:t>
            </w:r>
            <w:proofErr w:type="spellStart"/>
            <w:r>
              <w:rPr>
                <w:rFonts w:ascii="Times New Roman" w:eastAsia="Times New Roman" w:hAnsi="Times New Roman" w:cs="Times New Roman"/>
                <w:color w:val="000000"/>
                <w:sz w:val="18"/>
                <w:szCs w:val="18"/>
                <w:lang w:val="en-US"/>
              </w:rPr>
              <w:t>Kalkım</w:t>
            </w:r>
            <w:proofErr w:type="spellEnd"/>
            <w:r>
              <w:rPr>
                <w:rFonts w:ascii="Times New Roman" w:eastAsia="Times New Roman" w:hAnsi="Times New Roman" w:cs="Times New Roman"/>
                <w:color w:val="000000"/>
                <w:sz w:val="18"/>
                <w:szCs w:val="18"/>
                <w:lang w:val="en-US"/>
              </w:rPr>
              <w:t>, A., Göl</w:t>
            </w:r>
            <w:r w:rsidR="00FF008A">
              <w:rPr>
                <w:rFonts w:ascii="Times New Roman" w:eastAsia="Times New Roman" w:hAnsi="Times New Roman" w:cs="Times New Roman"/>
                <w:color w:val="000000"/>
                <w:sz w:val="18"/>
                <w:szCs w:val="18"/>
                <w:lang w:val="en-US"/>
              </w:rPr>
              <w:t xml:space="preserve">, İ. (Ed.) (2021). Halk </w:t>
            </w:r>
            <w:proofErr w:type="spellStart"/>
            <w:r w:rsidR="00FF008A">
              <w:rPr>
                <w:rFonts w:ascii="Times New Roman" w:eastAsia="Times New Roman" w:hAnsi="Times New Roman" w:cs="Times New Roman"/>
                <w:color w:val="000000"/>
                <w:sz w:val="18"/>
                <w:szCs w:val="18"/>
                <w:lang w:val="en-US"/>
              </w:rPr>
              <w:t>Sağlık</w:t>
            </w:r>
            <w:proofErr w:type="spellEnd"/>
            <w:r w:rsidR="00FF008A">
              <w:rPr>
                <w:rFonts w:ascii="Times New Roman" w:eastAsia="Times New Roman" w:hAnsi="Times New Roman" w:cs="Times New Roman"/>
                <w:color w:val="000000"/>
                <w:sz w:val="18"/>
                <w:szCs w:val="18"/>
                <w:lang w:val="en-US"/>
              </w:rPr>
              <w:t xml:space="preserve"> </w:t>
            </w:r>
            <w:proofErr w:type="spellStart"/>
            <w:r w:rsidR="00FF008A">
              <w:rPr>
                <w:rFonts w:ascii="Times New Roman" w:eastAsia="Times New Roman" w:hAnsi="Times New Roman" w:cs="Times New Roman"/>
                <w:color w:val="000000"/>
                <w:sz w:val="18"/>
                <w:szCs w:val="18"/>
                <w:lang w:val="en-US"/>
              </w:rPr>
              <w:t>Hemşireliği</w:t>
            </w:r>
            <w:proofErr w:type="spellEnd"/>
            <w:r w:rsidR="00FF008A">
              <w:rPr>
                <w:rFonts w:ascii="Times New Roman" w:eastAsia="Times New Roman" w:hAnsi="Times New Roman" w:cs="Times New Roman"/>
                <w:color w:val="000000"/>
                <w:sz w:val="18"/>
                <w:szCs w:val="18"/>
                <w:lang w:val="en-US"/>
              </w:rPr>
              <w:t xml:space="preserve">. </w:t>
            </w:r>
            <w:proofErr w:type="spellStart"/>
            <w:r w:rsidR="00FF008A">
              <w:rPr>
                <w:rFonts w:ascii="Times New Roman" w:eastAsia="Times New Roman" w:hAnsi="Times New Roman" w:cs="Times New Roman"/>
                <w:color w:val="000000"/>
                <w:sz w:val="18"/>
                <w:szCs w:val="18"/>
                <w:lang w:val="en-US"/>
              </w:rPr>
              <w:t>Çukurova</w:t>
            </w:r>
            <w:proofErr w:type="spellEnd"/>
            <w:r w:rsidR="00FF008A">
              <w:rPr>
                <w:rFonts w:ascii="Times New Roman" w:eastAsia="Times New Roman" w:hAnsi="Times New Roman" w:cs="Times New Roman"/>
                <w:color w:val="000000"/>
                <w:sz w:val="18"/>
                <w:szCs w:val="18"/>
                <w:lang w:val="en-US"/>
              </w:rPr>
              <w:t xml:space="preserve"> Nobel </w:t>
            </w:r>
            <w:proofErr w:type="spellStart"/>
            <w:r w:rsidR="00FF008A">
              <w:rPr>
                <w:rFonts w:ascii="Times New Roman" w:eastAsia="Times New Roman" w:hAnsi="Times New Roman" w:cs="Times New Roman"/>
                <w:color w:val="000000"/>
                <w:sz w:val="18"/>
                <w:szCs w:val="18"/>
                <w:lang w:val="en-US"/>
              </w:rPr>
              <w:t>Tıp</w:t>
            </w:r>
            <w:proofErr w:type="spellEnd"/>
            <w:r w:rsidR="00FF008A">
              <w:rPr>
                <w:rFonts w:ascii="Times New Roman" w:eastAsia="Times New Roman" w:hAnsi="Times New Roman" w:cs="Times New Roman"/>
                <w:color w:val="000000"/>
                <w:sz w:val="18"/>
                <w:szCs w:val="18"/>
                <w:lang w:val="en-US"/>
              </w:rPr>
              <w:t xml:space="preserve"> </w:t>
            </w:r>
            <w:proofErr w:type="spellStart"/>
            <w:r w:rsidR="00FF008A">
              <w:rPr>
                <w:rFonts w:ascii="Times New Roman" w:eastAsia="Times New Roman" w:hAnsi="Times New Roman" w:cs="Times New Roman"/>
                <w:color w:val="000000"/>
                <w:sz w:val="18"/>
                <w:szCs w:val="18"/>
                <w:lang w:val="en-US"/>
              </w:rPr>
              <w:t>Kitabevi</w:t>
            </w:r>
            <w:proofErr w:type="spellEnd"/>
            <w:r w:rsidR="00FF008A">
              <w:rPr>
                <w:rFonts w:ascii="Times New Roman" w:eastAsia="Times New Roman" w:hAnsi="Times New Roman" w:cs="Times New Roman"/>
                <w:color w:val="000000"/>
                <w:sz w:val="18"/>
                <w:szCs w:val="18"/>
                <w:lang w:val="en-US"/>
              </w:rPr>
              <w:t>.</w:t>
            </w:r>
          </w:p>
          <w:p w14:paraId="48E3B2C5" w14:textId="77777777" w:rsidR="00FF008A" w:rsidRDefault="00FF008A" w:rsidP="003C69EC">
            <w:pPr>
              <w:numPr>
                <w:ilvl w:val="0"/>
                <w:numId w:val="32"/>
              </w:numPr>
              <w:tabs>
                <w:tab w:val="left" w:pos="7335"/>
              </w:tabs>
              <w:spacing w:line="276"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Stanhope, M. </w:t>
            </w:r>
            <w:proofErr w:type="spellStart"/>
            <w:r>
              <w:rPr>
                <w:rFonts w:ascii="Times New Roman" w:eastAsia="Times New Roman" w:hAnsi="Times New Roman" w:cs="Times New Roman"/>
                <w:color w:val="000000"/>
                <w:sz w:val="18"/>
                <w:szCs w:val="18"/>
                <w:lang w:val="en-US"/>
              </w:rPr>
              <w:t>ve</w:t>
            </w:r>
            <w:proofErr w:type="spellEnd"/>
            <w:r>
              <w:rPr>
                <w:rFonts w:ascii="Times New Roman" w:eastAsia="Times New Roman" w:hAnsi="Times New Roman" w:cs="Times New Roman"/>
                <w:color w:val="000000"/>
                <w:sz w:val="18"/>
                <w:szCs w:val="18"/>
                <w:lang w:val="en-US"/>
              </w:rPr>
              <w:t xml:space="preserve"> Lancaster, J. (2021). </w:t>
            </w:r>
            <w:proofErr w:type="spellStart"/>
            <w:r>
              <w:rPr>
                <w:rFonts w:ascii="Times New Roman" w:eastAsia="Times New Roman" w:hAnsi="Times New Roman" w:cs="Times New Roman"/>
                <w:color w:val="000000"/>
                <w:sz w:val="18"/>
                <w:szCs w:val="18"/>
                <w:lang w:val="en-US"/>
              </w:rPr>
              <w:t>Toplum</w:t>
            </w:r>
            <w:proofErr w:type="spellEnd"/>
            <w:r>
              <w:rPr>
                <w:rFonts w:ascii="Times New Roman" w:eastAsia="Times New Roman" w:hAnsi="Times New Roman" w:cs="Times New Roman"/>
                <w:color w:val="000000"/>
                <w:sz w:val="18"/>
                <w:szCs w:val="18"/>
                <w:lang w:val="en-US"/>
              </w:rPr>
              <w:t>/</w:t>
            </w:r>
            <w:proofErr w:type="spellStart"/>
            <w:r>
              <w:rPr>
                <w:rFonts w:ascii="Times New Roman" w:eastAsia="Times New Roman" w:hAnsi="Times New Roman" w:cs="Times New Roman"/>
                <w:color w:val="000000"/>
                <w:sz w:val="18"/>
                <w:szCs w:val="18"/>
                <w:lang w:val="en-US"/>
              </w:rPr>
              <w:t>halk</w:t>
            </w:r>
            <w:proofErr w:type="spellEnd"/>
            <w:r>
              <w:rPr>
                <w:rFonts w:ascii="Times New Roman" w:eastAsia="Times New Roman" w:hAnsi="Times New Roman" w:cs="Times New Roman"/>
                <w:color w:val="000000"/>
                <w:sz w:val="18"/>
                <w:szCs w:val="18"/>
                <w:lang w:val="en-US"/>
              </w:rPr>
              <w:t xml:space="preserve"> </w:t>
            </w:r>
            <w:proofErr w:type="spellStart"/>
            <w:r>
              <w:rPr>
                <w:rFonts w:ascii="Times New Roman" w:eastAsia="Times New Roman" w:hAnsi="Times New Roman" w:cs="Times New Roman"/>
                <w:color w:val="000000"/>
                <w:sz w:val="18"/>
                <w:szCs w:val="18"/>
                <w:lang w:val="en-US"/>
              </w:rPr>
              <w:t>sağlığı</w:t>
            </w:r>
            <w:proofErr w:type="spellEnd"/>
            <w:r>
              <w:rPr>
                <w:rFonts w:ascii="Times New Roman" w:eastAsia="Times New Roman" w:hAnsi="Times New Roman" w:cs="Times New Roman"/>
                <w:color w:val="000000"/>
                <w:sz w:val="18"/>
                <w:szCs w:val="18"/>
                <w:lang w:val="en-US"/>
              </w:rPr>
              <w:t xml:space="preserve"> </w:t>
            </w:r>
            <w:proofErr w:type="spellStart"/>
            <w:r>
              <w:rPr>
                <w:rFonts w:ascii="Times New Roman" w:eastAsia="Times New Roman" w:hAnsi="Times New Roman" w:cs="Times New Roman"/>
                <w:color w:val="000000"/>
                <w:sz w:val="18"/>
                <w:szCs w:val="18"/>
                <w:lang w:val="en-US"/>
              </w:rPr>
              <w:t>hemşireliği</w:t>
            </w:r>
            <w:proofErr w:type="spellEnd"/>
            <w:r>
              <w:rPr>
                <w:rFonts w:ascii="Times New Roman" w:eastAsia="Times New Roman" w:hAnsi="Times New Roman" w:cs="Times New Roman"/>
                <w:color w:val="000000"/>
                <w:sz w:val="18"/>
                <w:szCs w:val="18"/>
                <w:lang w:val="en-US"/>
              </w:rPr>
              <w:t>-E-</w:t>
            </w:r>
            <w:proofErr w:type="spellStart"/>
            <w:r>
              <w:rPr>
                <w:rFonts w:ascii="Times New Roman" w:eastAsia="Times New Roman" w:hAnsi="Times New Roman" w:cs="Times New Roman"/>
                <w:color w:val="000000"/>
                <w:sz w:val="18"/>
                <w:szCs w:val="18"/>
                <w:lang w:val="en-US"/>
              </w:rPr>
              <w:t>kitapta</w:t>
            </w:r>
            <w:proofErr w:type="spellEnd"/>
            <w:r>
              <w:rPr>
                <w:rFonts w:ascii="Times New Roman" w:eastAsia="Times New Roman" w:hAnsi="Times New Roman" w:cs="Times New Roman"/>
                <w:color w:val="000000"/>
                <w:sz w:val="18"/>
                <w:szCs w:val="18"/>
                <w:lang w:val="en-US"/>
              </w:rPr>
              <w:t xml:space="preserve"> </w:t>
            </w:r>
            <w:proofErr w:type="spellStart"/>
            <w:r>
              <w:rPr>
                <w:rFonts w:ascii="Times New Roman" w:eastAsia="Times New Roman" w:hAnsi="Times New Roman" w:cs="Times New Roman"/>
                <w:color w:val="000000"/>
                <w:sz w:val="18"/>
                <w:szCs w:val="18"/>
                <w:lang w:val="en-US"/>
              </w:rPr>
              <w:t>nüfus</w:t>
            </w:r>
            <w:proofErr w:type="spellEnd"/>
            <w:r>
              <w:rPr>
                <w:rFonts w:ascii="Times New Roman" w:eastAsia="Times New Roman" w:hAnsi="Times New Roman" w:cs="Times New Roman"/>
                <w:color w:val="000000"/>
                <w:sz w:val="18"/>
                <w:szCs w:val="18"/>
                <w:lang w:val="en-US"/>
              </w:rPr>
              <w:t xml:space="preserve"> </w:t>
            </w:r>
            <w:proofErr w:type="spellStart"/>
            <w:r>
              <w:rPr>
                <w:rFonts w:ascii="Times New Roman" w:eastAsia="Times New Roman" w:hAnsi="Times New Roman" w:cs="Times New Roman"/>
                <w:color w:val="000000"/>
                <w:sz w:val="18"/>
                <w:szCs w:val="18"/>
                <w:lang w:val="en-US"/>
              </w:rPr>
              <w:t>sağlığının</w:t>
            </w:r>
            <w:proofErr w:type="spellEnd"/>
            <w:r>
              <w:rPr>
                <w:rFonts w:ascii="Times New Roman" w:eastAsia="Times New Roman" w:hAnsi="Times New Roman" w:cs="Times New Roman"/>
                <w:color w:val="000000"/>
                <w:sz w:val="18"/>
                <w:szCs w:val="18"/>
                <w:lang w:val="en-US"/>
              </w:rPr>
              <w:t xml:space="preserve"> </w:t>
            </w:r>
            <w:proofErr w:type="spellStart"/>
            <w:r>
              <w:rPr>
                <w:rFonts w:ascii="Times New Roman" w:eastAsia="Times New Roman" w:hAnsi="Times New Roman" w:cs="Times New Roman"/>
                <w:color w:val="000000"/>
                <w:sz w:val="18"/>
                <w:szCs w:val="18"/>
                <w:lang w:val="en-US"/>
              </w:rPr>
              <w:t>temelleri</w:t>
            </w:r>
            <w:proofErr w:type="spellEnd"/>
            <w:r>
              <w:rPr>
                <w:rFonts w:ascii="Times New Roman" w:eastAsia="Times New Roman" w:hAnsi="Times New Roman" w:cs="Times New Roman"/>
                <w:color w:val="000000"/>
                <w:sz w:val="18"/>
                <w:szCs w:val="18"/>
                <w:lang w:val="en-US"/>
              </w:rPr>
              <w:t xml:space="preserve">. Elsevier </w:t>
            </w:r>
            <w:proofErr w:type="spellStart"/>
            <w:r>
              <w:rPr>
                <w:rFonts w:ascii="Times New Roman" w:eastAsia="Times New Roman" w:hAnsi="Times New Roman" w:cs="Times New Roman"/>
                <w:color w:val="000000"/>
                <w:sz w:val="18"/>
                <w:szCs w:val="18"/>
                <w:lang w:val="en-US"/>
              </w:rPr>
              <w:t>Sağlık</w:t>
            </w:r>
            <w:proofErr w:type="spellEnd"/>
            <w:r>
              <w:rPr>
                <w:rFonts w:ascii="Times New Roman" w:eastAsia="Times New Roman" w:hAnsi="Times New Roman" w:cs="Times New Roman"/>
                <w:color w:val="000000"/>
                <w:sz w:val="18"/>
                <w:szCs w:val="18"/>
                <w:lang w:val="en-US"/>
              </w:rPr>
              <w:t xml:space="preserve"> </w:t>
            </w:r>
            <w:proofErr w:type="spellStart"/>
            <w:r>
              <w:rPr>
                <w:rFonts w:ascii="Times New Roman" w:eastAsia="Times New Roman" w:hAnsi="Times New Roman" w:cs="Times New Roman"/>
                <w:color w:val="000000"/>
                <w:sz w:val="18"/>
                <w:szCs w:val="18"/>
                <w:lang w:val="en-US"/>
              </w:rPr>
              <w:t>Bilimleri</w:t>
            </w:r>
            <w:proofErr w:type="spellEnd"/>
            <w:r>
              <w:rPr>
                <w:rFonts w:ascii="Times New Roman" w:eastAsia="Times New Roman" w:hAnsi="Times New Roman" w:cs="Times New Roman"/>
                <w:color w:val="000000"/>
                <w:sz w:val="18"/>
                <w:szCs w:val="18"/>
                <w:lang w:val="en-US"/>
              </w:rPr>
              <w:t>.</w:t>
            </w:r>
          </w:p>
          <w:p w14:paraId="624E0788" w14:textId="586783FC" w:rsidR="00FF008A" w:rsidRDefault="00FF008A" w:rsidP="003C69EC">
            <w:pPr>
              <w:numPr>
                <w:ilvl w:val="0"/>
                <w:numId w:val="32"/>
              </w:numPr>
              <w:tabs>
                <w:tab w:val="left" w:pos="7335"/>
              </w:tabs>
              <w:spacing w:line="276" w:lineRule="auto"/>
              <w:jc w:val="both"/>
              <w:rPr>
                <w:rFonts w:ascii="Times New Roman" w:eastAsia="Times New Roman" w:hAnsi="Times New Roman" w:cs="Times New Roman"/>
                <w:color w:val="000000"/>
                <w:sz w:val="18"/>
                <w:szCs w:val="18"/>
                <w:lang w:val="en-US"/>
              </w:rPr>
            </w:pPr>
            <w:proofErr w:type="spellStart"/>
            <w:r>
              <w:rPr>
                <w:rFonts w:ascii="Times New Roman" w:eastAsia="Times New Roman" w:hAnsi="Times New Roman" w:cs="Times New Roman"/>
                <w:color w:val="000000"/>
                <w:sz w:val="18"/>
                <w:szCs w:val="18"/>
                <w:lang w:val="en-US"/>
              </w:rPr>
              <w:t>Kutan</w:t>
            </w:r>
            <w:proofErr w:type="spellEnd"/>
            <w:r>
              <w:rPr>
                <w:rFonts w:ascii="Times New Roman" w:eastAsia="Times New Roman" w:hAnsi="Times New Roman" w:cs="Times New Roman"/>
                <w:color w:val="000000"/>
                <w:sz w:val="18"/>
                <w:szCs w:val="18"/>
                <w:lang w:val="en-US"/>
              </w:rPr>
              <w:t xml:space="preserve"> </w:t>
            </w:r>
            <w:proofErr w:type="spellStart"/>
            <w:r>
              <w:rPr>
                <w:rFonts w:ascii="Times New Roman" w:eastAsia="Times New Roman" w:hAnsi="Times New Roman" w:cs="Times New Roman"/>
                <w:color w:val="000000"/>
                <w:sz w:val="18"/>
                <w:szCs w:val="18"/>
                <w:lang w:val="en-US"/>
              </w:rPr>
              <w:t>Fenercioğlu</w:t>
            </w:r>
            <w:proofErr w:type="spellEnd"/>
            <w:r>
              <w:rPr>
                <w:rFonts w:ascii="Times New Roman" w:eastAsia="Times New Roman" w:hAnsi="Times New Roman" w:cs="Times New Roman"/>
                <w:color w:val="000000"/>
                <w:sz w:val="18"/>
                <w:szCs w:val="18"/>
                <w:lang w:val="en-US"/>
              </w:rPr>
              <w:t xml:space="preserve"> A, </w:t>
            </w:r>
            <w:proofErr w:type="spellStart"/>
            <w:r>
              <w:rPr>
                <w:rFonts w:ascii="Times New Roman" w:eastAsia="Times New Roman" w:hAnsi="Times New Roman" w:cs="Times New Roman"/>
                <w:color w:val="000000"/>
                <w:sz w:val="18"/>
                <w:szCs w:val="18"/>
                <w:lang w:val="en-US"/>
              </w:rPr>
              <w:t>Turfaner</w:t>
            </w:r>
            <w:proofErr w:type="spellEnd"/>
            <w:r>
              <w:rPr>
                <w:rFonts w:ascii="Times New Roman" w:eastAsia="Times New Roman" w:hAnsi="Times New Roman" w:cs="Times New Roman"/>
                <w:color w:val="000000"/>
                <w:sz w:val="18"/>
                <w:szCs w:val="18"/>
                <w:lang w:val="en-US"/>
              </w:rPr>
              <w:t xml:space="preserve"> </w:t>
            </w:r>
            <w:proofErr w:type="spellStart"/>
            <w:r>
              <w:rPr>
                <w:rFonts w:ascii="Times New Roman" w:eastAsia="Times New Roman" w:hAnsi="Times New Roman" w:cs="Times New Roman"/>
                <w:color w:val="000000"/>
                <w:sz w:val="18"/>
                <w:szCs w:val="18"/>
                <w:lang w:val="en-US"/>
              </w:rPr>
              <w:t>Sipahioğlu</w:t>
            </w:r>
            <w:proofErr w:type="spellEnd"/>
            <w:r>
              <w:rPr>
                <w:rFonts w:ascii="Times New Roman" w:eastAsia="Times New Roman" w:hAnsi="Times New Roman" w:cs="Times New Roman"/>
                <w:color w:val="000000"/>
                <w:sz w:val="18"/>
                <w:szCs w:val="18"/>
                <w:lang w:val="en-US"/>
              </w:rPr>
              <w:t xml:space="preserve"> N. (2020). Birinci </w:t>
            </w:r>
            <w:proofErr w:type="spellStart"/>
            <w:r>
              <w:rPr>
                <w:rFonts w:ascii="Times New Roman" w:eastAsia="Times New Roman" w:hAnsi="Times New Roman" w:cs="Times New Roman"/>
                <w:color w:val="000000"/>
                <w:sz w:val="18"/>
                <w:szCs w:val="18"/>
                <w:lang w:val="en-US"/>
              </w:rPr>
              <w:t>basamakta</w:t>
            </w:r>
            <w:proofErr w:type="spellEnd"/>
            <w:r>
              <w:rPr>
                <w:rFonts w:ascii="Times New Roman" w:eastAsia="Times New Roman" w:hAnsi="Times New Roman" w:cs="Times New Roman"/>
                <w:color w:val="000000"/>
                <w:sz w:val="18"/>
                <w:szCs w:val="18"/>
                <w:lang w:val="en-US"/>
              </w:rPr>
              <w:t xml:space="preserve"> </w:t>
            </w:r>
            <w:proofErr w:type="spellStart"/>
            <w:r>
              <w:rPr>
                <w:rFonts w:ascii="Times New Roman" w:eastAsia="Times New Roman" w:hAnsi="Times New Roman" w:cs="Times New Roman"/>
                <w:color w:val="000000"/>
                <w:sz w:val="18"/>
                <w:szCs w:val="18"/>
                <w:lang w:val="en-US"/>
              </w:rPr>
              <w:t>kronik</w:t>
            </w:r>
            <w:proofErr w:type="spellEnd"/>
            <w:r>
              <w:rPr>
                <w:rFonts w:ascii="Times New Roman" w:eastAsia="Times New Roman" w:hAnsi="Times New Roman" w:cs="Times New Roman"/>
                <w:color w:val="000000"/>
                <w:sz w:val="18"/>
                <w:szCs w:val="18"/>
                <w:lang w:val="en-US"/>
              </w:rPr>
              <w:t xml:space="preserve"> </w:t>
            </w:r>
            <w:proofErr w:type="spellStart"/>
            <w:r>
              <w:rPr>
                <w:rFonts w:ascii="Times New Roman" w:eastAsia="Times New Roman" w:hAnsi="Times New Roman" w:cs="Times New Roman"/>
                <w:color w:val="000000"/>
                <w:sz w:val="18"/>
                <w:szCs w:val="18"/>
                <w:lang w:val="en-US"/>
              </w:rPr>
              <w:t>hastalık</w:t>
            </w:r>
            <w:proofErr w:type="spellEnd"/>
            <w:r>
              <w:rPr>
                <w:rFonts w:ascii="Times New Roman" w:eastAsia="Times New Roman" w:hAnsi="Times New Roman" w:cs="Times New Roman"/>
                <w:color w:val="000000"/>
                <w:sz w:val="18"/>
                <w:szCs w:val="18"/>
                <w:lang w:val="en-US"/>
              </w:rPr>
              <w:t xml:space="preserve"> </w:t>
            </w:r>
            <w:proofErr w:type="spellStart"/>
            <w:r>
              <w:rPr>
                <w:rFonts w:ascii="Times New Roman" w:eastAsia="Times New Roman" w:hAnsi="Times New Roman" w:cs="Times New Roman"/>
                <w:color w:val="000000"/>
                <w:sz w:val="18"/>
                <w:szCs w:val="18"/>
                <w:lang w:val="en-US"/>
              </w:rPr>
              <w:t>bakım</w:t>
            </w:r>
            <w:proofErr w:type="spellEnd"/>
            <w:r>
              <w:rPr>
                <w:rFonts w:ascii="Times New Roman" w:eastAsia="Times New Roman" w:hAnsi="Times New Roman" w:cs="Times New Roman"/>
                <w:color w:val="000000"/>
                <w:sz w:val="18"/>
                <w:szCs w:val="18"/>
                <w:lang w:val="en-US"/>
              </w:rPr>
              <w:t xml:space="preserve"> </w:t>
            </w:r>
            <w:proofErr w:type="spellStart"/>
            <w:r>
              <w:rPr>
                <w:rFonts w:ascii="Times New Roman" w:eastAsia="Times New Roman" w:hAnsi="Times New Roman" w:cs="Times New Roman"/>
                <w:color w:val="000000"/>
                <w:sz w:val="18"/>
                <w:szCs w:val="18"/>
                <w:lang w:val="en-US"/>
              </w:rPr>
              <w:t>modeli</w:t>
            </w:r>
            <w:proofErr w:type="spellEnd"/>
            <w:r>
              <w:rPr>
                <w:rFonts w:ascii="Times New Roman" w:eastAsia="Times New Roman" w:hAnsi="Times New Roman" w:cs="Times New Roman"/>
                <w:color w:val="000000"/>
                <w:sz w:val="18"/>
                <w:szCs w:val="18"/>
                <w:lang w:val="en-US"/>
              </w:rPr>
              <w:t xml:space="preserve"> _ Birinci </w:t>
            </w:r>
            <w:proofErr w:type="spellStart"/>
            <w:r>
              <w:rPr>
                <w:rFonts w:ascii="Times New Roman" w:eastAsia="Times New Roman" w:hAnsi="Times New Roman" w:cs="Times New Roman"/>
                <w:color w:val="000000"/>
                <w:sz w:val="18"/>
                <w:szCs w:val="18"/>
                <w:lang w:val="en-US"/>
              </w:rPr>
              <w:t>basmakta</w:t>
            </w:r>
            <w:proofErr w:type="spellEnd"/>
            <w:r>
              <w:rPr>
                <w:rFonts w:ascii="Times New Roman" w:eastAsia="Times New Roman" w:hAnsi="Times New Roman" w:cs="Times New Roman"/>
                <w:color w:val="000000"/>
                <w:sz w:val="18"/>
                <w:szCs w:val="18"/>
                <w:lang w:val="en-US"/>
              </w:rPr>
              <w:t xml:space="preserve"> </w:t>
            </w:r>
            <w:proofErr w:type="spellStart"/>
            <w:r>
              <w:rPr>
                <w:rFonts w:ascii="Times New Roman" w:eastAsia="Times New Roman" w:hAnsi="Times New Roman" w:cs="Times New Roman"/>
                <w:color w:val="000000"/>
                <w:sz w:val="18"/>
                <w:szCs w:val="18"/>
                <w:lang w:val="en-US"/>
              </w:rPr>
              <w:t>kronik</w:t>
            </w:r>
            <w:proofErr w:type="spellEnd"/>
            <w:r>
              <w:rPr>
                <w:rFonts w:ascii="Times New Roman" w:eastAsia="Times New Roman" w:hAnsi="Times New Roman" w:cs="Times New Roman"/>
                <w:color w:val="000000"/>
                <w:sz w:val="18"/>
                <w:szCs w:val="18"/>
                <w:lang w:val="en-US"/>
              </w:rPr>
              <w:t xml:space="preserve"> </w:t>
            </w:r>
            <w:proofErr w:type="spellStart"/>
            <w:r>
              <w:rPr>
                <w:rFonts w:ascii="Times New Roman" w:eastAsia="Times New Roman" w:hAnsi="Times New Roman" w:cs="Times New Roman"/>
                <w:color w:val="000000"/>
                <w:sz w:val="18"/>
                <w:szCs w:val="18"/>
                <w:lang w:val="en-US"/>
              </w:rPr>
              <w:t>hastalık</w:t>
            </w:r>
            <w:proofErr w:type="spellEnd"/>
            <w:r>
              <w:rPr>
                <w:rFonts w:ascii="Times New Roman" w:eastAsia="Times New Roman" w:hAnsi="Times New Roman" w:cs="Times New Roman"/>
                <w:color w:val="000000"/>
                <w:sz w:val="18"/>
                <w:szCs w:val="18"/>
                <w:lang w:val="en-US"/>
              </w:rPr>
              <w:t xml:space="preserve"> </w:t>
            </w:r>
            <w:proofErr w:type="spellStart"/>
            <w:r>
              <w:rPr>
                <w:rFonts w:ascii="Times New Roman" w:eastAsia="Times New Roman" w:hAnsi="Times New Roman" w:cs="Times New Roman"/>
                <w:color w:val="000000"/>
                <w:sz w:val="18"/>
                <w:szCs w:val="18"/>
                <w:lang w:val="en-US"/>
              </w:rPr>
              <w:t>takibi</w:t>
            </w:r>
            <w:proofErr w:type="spellEnd"/>
            <w:r>
              <w:rPr>
                <w:rFonts w:ascii="Times New Roman" w:eastAsia="Times New Roman" w:hAnsi="Times New Roman" w:cs="Times New Roman"/>
                <w:color w:val="000000"/>
                <w:sz w:val="18"/>
                <w:szCs w:val="18"/>
                <w:lang w:val="en-US"/>
              </w:rPr>
              <w:t xml:space="preserve"> </w:t>
            </w:r>
            <w:proofErr w:type="spellStart"/>
            <w:r>
              <w:rPr>
                <w:rFonts w:ascii="Times New Roman" w:eastAsia="Times New Roman" w:hAnsi="Times New Roman" w:cs="Times New Roman"/>
                <w:color w:val="000000"/>
                <w:sz w:val="18"/>
                <w:szCs w:val="18"/>
                <w:lang w:val="en-US"/>
              </w:rPr>
              <w:t>ve</w:t>
            </w:r>
            <w:proofErr w:type="spellEnd"/>
            <w:r>
              <w:rPr>
                <w:rFonts w:ascii="Times New Roman" w:eastAsia="Times New Roman" w:hAnsi="Times New Roman" w:cs="Times New Roman"/>
                <w:color w:val="000000"/>
                <w:sz w:val="18"/>
                <w:szCs w:val="18"/>
                <w:lang w:val="en-US"/>
              </w:rPr>
              <w:t xml:space="preserve"> </w:t>
            </w:r>
            <w:proofErr w:type="spellStart"/>
            <w:r>
              <w:rPr>
                <w:rFonts w:ascii="Times New Roman" w:eastAsia="Times New Roman" w:hAnsi="Times New Roman" w:cs="Times New Roman"/>
                <w:color w:val="000000"/>
                <w:sz w:val="18"/>
                <w:szCs w:val="18"/>
                <w:lang w:val="en-US"/>
              </w:rPr>
              <w:t>Kronik</w:t>
            </w:r>
            <w:proofErr w:type="spellEnd"/>
            <w:r>
              <w:rPr>
                <w:rFonts w:ascii="Times New Roman" w:eastAsia="Times New Roman" w:hAnsi="Times New Roman" w:cs="Times New Roman"/>
                <w:color w:val="000000"/>
                <w:sz w:val="18"/>
                <w:szCs w:val="18"/>
                <w:lang w:val="en-US"/>
              </w:rPr>
              <w:t xml:space="preserve"> H</w:t>
            </w:r>
            <w:r w:rsidR="00F53FD6">
              <w:rPr>
                <w:rFonts w:ascii="Times New Roman" w:eastAsia="Times New Roman" w:hAnsi="Times New Roman" w:cs="Times New Roman"/>
                <w:color w:val="000000"/>
                <w:sz w:val="18"/>
                <w:szCs w:val="18"/>
                <w:lang w:val="en-US"/>
              </w:rPr>
              <w:t xml:space="preserve">asta </w:t>
            </w:r>
            <w:proofErr w:type="spellStart"/>
            <w:r w:rsidR="00F53FD6">
              <w:rPr>
                <w:rFonts w:ascii="Times New Roman" w:eastAsia="Times New Roman" w:hAnsi="Times New Roman" w:cs="Times New Roman"/>
                <w:color w:val="000000"/>
                <w:sz w:val="18"/>
                <w:szCs w:val="18"/>
                <w:lang w:val="en-US"/>
              </w:rPr>
              <w:t>Bakımı</w:t>
            </w:r>
            <w:proofErr w:type="spellEnd"/>
            <w:r w:rsidR="00F53FD6">
              <w:rPr>
                <w:rFonts w:ascii="Times New Roman" w:eastAsia="Times New Roman" w:hAnsi="Times New Roman" w:cs="Times New Roman"/>
                <w:color w:val="000000"/>
                <w:sz w:val="18"/>
                <w:szCs w:val="18"/>
                <w:lang w:val="en-US"/>
              </w:rPr>
              <w:t xml:space="preserve">. Türkiye </w:t>
            </w:r>
            <w:proofErr w:type="spellStart"/>
            <w:r w:rsidR="00F53FD6">
              <w:rPr>
                <w:rFonts w:ascii="Times New Roman" w:eastAsia="Times New Roman" w:hAnsi="Times New Roman" w:cs="Times New Roman"/>
                <w:color w:val="000000"/>
                <w:sz w:val="18"/>
                <w:szCs w:val="18"/>
                <w:lang w:val="en-US"/>
              </w:rPr>
              <w:t>Klinikleri</w:t>
            </w:r>
            <w:proofErr w:type="spellEnd"/>
            <w:r>
              <w:rPr>
                <w:rFonts w:ascii="Times New Roman" w:eastAsia="Times New Roman" w:hAnsi="Times New Roman" w:cs="Times New Roman"/>
                <w:color w:val="000000"/>
                <w:sz w:val="18"/>
                <w:szCs w:val="18"/>
                <w:lang w:val="en-US"/>
              </w:rPr>
              <w:t>, s.100-6.</w:t>
            </w:r>
          </w:p>
          <w:p w14:paraId="6683CFAF" w14:textId="77777777" w:rsidR="00FF008A" w:rsidRDefault="00FF008A" w:rsidP="003C69EC">
            <w:pPr>
              <w:numPr>
                <w:ilvl w:val="0"/>
                <w:numId w:val="32"/>
              </w:numPr>
              <w:tabs>
                <w:tab w:val="left" w:pos="7335"/>
              </w:tabs>
              <w:spacing w:line="276"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Brooks, SK, Weston, D. </w:t>
            </w:r>
            <w:proofErr w:type="spellStart"/>
            <w:r>
              <w:rPr>
                <w:rFonts w:ascii="Times New Roman" w:eastAsia="Times New Roman" w:hAnsi="Times New Roman" w:cs="Times New Roman"/>
                <w:color w:val="000000"/>
                <w:sz w:val="18"/>
                <w:szCs w:val="18"/>
                <w:lang w:val="en-US"/>
              </w:rPr>
              <w:t>ve</w:t>
            </w:r>
            <w:proofErr w:type="spellEnd"/>
            <w:r>
              <w:rPr>
                <w:rFonts w:ascii="Times New Roman" w:eastAsia="Times New Roman" w:hAnsi="Times New Roman" w:cs="Times New Roman"/>
                <w:color w:val="000000"/>
                <w:sz w:val="18"/>
                <w:szCs w:val="18"/>
                <w:lang w:val="en-US"/>
              </w:rPr>
              <w:t xml:space="preserve"> Greenberg, N. (2020). </w:t>
            </w:r>
            <w:proofErr w:type="spellStart"/>
            <w:r>
              <w:rPr>
                <w:rFonts w:ascii="Times New Roman" w:eastAsia="Times New Roman" w:hAnsi="Times New Roman" w:cs="Times New Roman"/>
                <w:color w:val="000000"/>
                <w:sz w:val="18"/>
                <w:szCs w:val="18"/>
                <w:lang w:val="en-US"/>
              </w:rPr>
              <w:t>Bulaşıcı</w:t>
            </w:r>
            <w:proofErr w:type="spellEnd"/>
            <w:r>
              <w:rPr>
                <w:rFonts w:ascii="Times New Roman" w:eastAsia="Times New Roman" w:hAnsi="Times New Roman" w:cs="Times New Roman"/>
                <w:color w:val="000000"/>
                <w:sz w:val="18"/>
                <w:szCs w:val="18"/>
                <w:lang w:val="en-US"/>
              </w:rPr>
              <w:t xml:space="preserve"> </w:t>
            </w:r>
            <w:proofErr w:type="spellStart"/>
            <w:r>
              <w:rPr>
                <w:rFonts w:ascii="Times New Roman" w:eastAsia="Times New Roman" w:hAnsi="Times New Roman" w:cs="Times New Roman"/>
                <w:color w:val="000000"/>
                <w:sz w:val="18"/>
                <w:szCs w:val="18"/>
                <w:lang w:val="en-US"/>
              </w:rPr>
              <w:t>hastalık</w:t>
            </w:r>
            <w:proofErr w:type="spellEnd"/>
            <w:r>
              <w:rPr>
                <w:rFonts w:ascii="Times New Roman" w:eastAsia="Times New Roman" w:hAnsi="Times New Roman" w:cs="Times New Roman"/>
                <w:color w:val="000000"/>
                <w:sz w:val="18"/>
                <w:szCs w:val="18"/>
                <w:lang w:val="en-US"/>
              </w:rPr>
              <w:t xml:space="preserve"> </w:t>
            </w:r>
            <w:proofErr w:type="spellStart"/>
            <w:r>
              <w:rPr>
                <w:rFonts w:ascii="Times New Roman" w:eastAsia="Times New Roman" w:hAnsi="Times New Roman" w:cs="Times New Roman"/>
                <w:color w:val="000000"/>
                <w:sz w:val="18"/>
                <w:szCs w:val="18"/>
                <w:lang w:val="en-US"/>
              </w:rPr>
              <w:t>salgınlarının</w:t>
            </w:r>
            <w:proofErr w:type="spellEnd"/>
            <w:r>
              <w:rPr>
                <w:rFonts w:ascii="Times New Roman" w:eastAsia="Times New Roman" w:hAnsi="Times New Roman" w:cs="Times New Roman"/>
                <w:color w:val="000000"/>
                <w:sz w:val="18"/>
                <w:szCs w:val="18"/>
                <w:lang w:val="en-US"/>
              </w:rPr>
              <w:t xml:space="preserve"> </w:t>
            </w:r>
            <w:proofErr w:type="spellStart"/>
            <w:r>
              <w:rPr>
                <w:rFonts w:ascii="Times New Roman" w:eastAsia="Times New Roman" w:hAnsi="Times New Roman" w:cs="Times New Roman"/>
                <w:color w:val="000000"/>
                <w:sz w:val="18"/>
                <w:szCs w:val="18"/>
                <w:lang w:val="en-US"/>
              </w:rPr>
              <w:t>hamile</w:t>
            </w:r>
            <w:proofErr w:type="spellEnd"/>
            <w:r>
              <w:rPr>
                <w:rFonts w:ascii="Times New Roman" w:eastAsia="Times New Roman" w:hAnsi="Times New Roman" w:cs="Times New Roman"/>
                <w:color w:val="000000"/>
                <w:sz w:val="18"/>
                <w:szCs w:val="18"/>
                <w:lang w:val="en-US"/>
              </w:rPr>
              <w:t xml:space="preserve"> </w:t>
            </w:r>
            <w:proofErr w:type="spellStart"/>
            <w:r>
              <w:rPr>
                <w:rFonts w:ascii="Times New Roman" w:eastAsia="Times New Roman" w:hAnsi="Times New Roman" w:cs="Times New Roman"/>
                <w:color w:val="000000"/>
                <w:sz w:val="18"/>
                <w:szCs w:val="18"/>
                <w:lang w:val="en-US"/>
              </w:rPr>
              <w:t>kadınlar</w:t>
            </w:r>
            <w:proofErr w:type="spellEnd"/>
            <w:r>
              <w:rPr>
                <w:rFonts w:ascii="Times New Roman" w:eastAsia="Times New Roman" w:hAnsi="Times New Roman" w:cs="Times New Roman"/>
                <w:color w:val="000000"/>
                <w:sz w:val="18"/>
                <w:szCs w:val="18"/>
                <w:lang w:val="en-US"/>
              </w:rPr>
              <w:t xml:space="preserve"> </w:t>
            </w:r>
            <w:proofErr w:type="spellStart"/>
            <w:r>
              <w:rPr>
                <w:rFonts w:ascii="Times New Roman" w:eastAsia="Times New Roman" w:hAnsi="Times New Roman" w:cs="Times New Roman"/>
                <w:color w:val="000000"/>
                <w:sz w:val="18"/>
                <w:szCs w:val="18"/>
                <w:lang w:val="en-US"/>
              </w:rPr>
              <w:t>üzerindeki</w:t>
            </w:r>
            <w:proofErr w:type="spellEnd"/>
            <w:r>
              <w:rPr>
                <w:rFonts w:ascii="Times New Roman" w:eastAsia="Times New Roman" w:hAnsi="Times New Roman" w:cs="Times New Roman"/>
                <w:color w:val="000000"/>
                <w:sz w:val="18"/>
                <w:szCs w:val="18"/>
                <w:lang w:val="en-US"/>
              </w:rPr>
              <w:t xml:space="preserve"> </w:t>
            </w:r>
            <w:proofErr w:type="spellStart"/>
            <w:r>
              <w:rPr>
                <w:rFonts w:ascii="Times New Roman" w:eastAsia="Times New Roman" w:hAnsi="Times New Roman" w:cs="Times New Roman"/>
                <w:color w:val="000000"/>
                <w:sz w:val="18"/>
                <w:szCs w:val="18"/>
                <w:lang w:val="en-US"/>
              </w:rPr>
              <w:t>psikolojik</w:t>
            </w:r>
            <w:proofErr w:type="spellEnd"/>
            <w:r>
              <w:rPr>
                <w:rFonts w:ascii="Times New Roman" w:eastAsia="Times New Roman" w:hAnsi="Times New Roman" w:cs="Times New Roman"/>
                <w:color w:val="000000"/>
                <w:sz w:val="18"/>
                <w:szCs w:val="18"/>
                <w:lang w:val="en-US"/>
              </w:rPr>
              <w:t xml:space="preserve"> </w:t>
            </w:r>
            <w:proofErr w:type="spellStart"/>
            <w:r>
              <w:rPr>
                <w:rFonts w:ascii="Times New Roman" w:eastAsia="Times New Roman" w:hAnsi="Times New Roman" w:cs="Times New Roman"/>
                <w:color w:val="000000"/>
                <w:sz w:val="18"/>
                <w:szCs w:val="18"/>
                <w:lang w:val="en-US"/>
              </w:rPr>
              <w:t>etkisi</w:t>
            </w:r>
            <w:proofErr w:type="spellEnd"/>
            <w:r>
              <w:rPr>
                <w:rFonts w:ascii="Times New Roman" w:eastAsia="Times New Roman" w:hAnsi="Times New Roman" w:cs="Times New Roman"/>
                <w:color w:val="000000"/>
                <w:sz w:val="18"/>
                <w:szCs w:val="18"/>
                <w:lang w:val="en-US"/>
              </w:rPr>
              <w:t xml:space="preserve">: </w:t>
            </w:r>
            <w:proofErr w:type="spellStart"/>
            <w:r>
              <w:rPr>
                <w:rFonts w:ascii="Times New Roman" w:eastAsia="Times New Roman" w:hAnsi="Times New Roman" w:cs="Times New Roman"/>
                <w:color w:val="000000"/>
                <w:sz w:val="18"/>
                <w:szCs w:val="18"/>
                <w:lang w:val="en-US"/>
              </w:rPr>
              <w:t>hızlı</w:t>
            </w:r>
            <w:proofErr w:type="spellEnd"/>
            <w:r>
              <w:rPr>
                <w:rFonts w:ascii="Times New Roman" w:eastAsia="Times New Roman" w:hAnsi="Times New Roman" w:cs="Times New Roman"/>
                <w:color w:val="000000"/>
                <w:sz w:val="18"/>
                <w:szCs w:val="18"/>
                <w:lang w:val="en-US"/>
              </w:rPr>
              <w:t xml:space="preserve"> </w:t>
            </w:r>
            <w:proofErr w:type="spellStart"/>
            <w:r>
              <w:rPr>
                <w:rFonts w:ascii="Times New Roman" w:eastAsia="Times New Roman" w:hAnsi="Times New Roman" w:cs="Times New Roman"/>
                <w:color w:val="000000"/>
                <w:sz w:val="18"/>
                <w:szCs w:val="18"/>
                <w:lang w:val="en-US"/>
              </w:rPr>
              <w:t>kanıt</w:t>
            </w:r>
            <w:proofErr w:type="spellEnd"/>
            <w:r>
              <w:rPr>
                <w:rFonts w:ascii="Times New Roman" w:eastAsia="Times New Roman" w:hAnsi="Times New Roman" w:cs="Times New Roman"/>
                <w:color w:val="000000"/>
                <w:sz w:val="18"/>
                <w:szCs w:val="18"/>
                <w:lang w:val="en-US"/>
              </w:rPr>
              <w:t xml:space="preserve"> </w:t>
            </w:r>
            <w:proofErr w:type="spellStart"/>
            <w:r>
              <w:rPr>
                <w:rFonts w:ascii="Times New Roman" w:eastAsia="Times New Roman" w:hAnsi="Times New Roman" w:cs="Times New Roman"/>
                <w:color w:val="000000"/>
                <w:sz w:val="18"/>
                <w:szCs w:val="18"/>
                <w:lang w:val="en-US"/>
              </w:rPr>
              <w:t>incelemesi</w:t>
            </w:r>
            <w:proofErr w:type="spellEnd"/>
            <w:r>
              <w:rPr>
                <w:rFonts w:ascii="Times New Roman" w:eastAsia="Times New Roman" w:hAnsi="Times New Roman" w:cs="Times New Roman"/>
                <w:color w:val="000000"/>
                <w:sz w:val="18"/>
                <w:szCs w:val="18"/>
                <w:lang w:val="en-US"/>
              </w:rPr>
              <w:t>.</w:t>
            </w:r>
          </w:p>
          <w:p w14:paraId="69C36043" w14:textId="77777777" w:rsidR="00FF008A" w:rsidRDefault="00FF008A" w:rsidP="003C69EC">
            <w:pPr>
              <w:numPr>
                <w:ilvl w:val="0"/>
                <w:numId w:val="32"/>
              </w:numPr>
              <w:tabs>
                <w:tab w:val="left" w:pos="7335"/>
              </w:tabs>
              <w:spacing w:line="276"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Butt, M., Mohammed, R., Butt, E., Butt, S., &amp; Xiang, J. (2020). </w:t>
            </w:r>
            <w:proofErr w:type="spellStart"/>
            <w:r>
              <w:rPr>
                <w:rFonts w:ascii="Times New Roman" w:eastAsia="Times New Roman" w:hAnsi="Times New Roman" w:cs="Times New Roman"/>
                <w:color w:val="000000"/>
                <w:sz w:val="18"/>
                <w:szCs w:val="18"/>
                <w:lang w:val="en-US"/>
              </w:rPr>
              <w:t>Pakistan'daki</w:t>
            </w:r>
            <w:proofErr w:type="spellEnd"/>
            <w:r>
              <w:rPr>
                <w:rFonts w:ascii="Times New Roman" w:eastAsia="Times New Roman" w:hAnsi="Times New Roman" w:cs="Times New Roman"/>
                <w:color w:val="000000"/>
                <w:sz w:val="18"/>
                <w:szCs w:val="18"/>
                <w:lang w:val="en-US"/>
              </w:rPr>
              <w:t xml:space="preserve"> </w:t>
            </w:r>
            <w:proofErr w:type="spellStart"/>
            <w:r>
              <w:rPr>
                <w:rFonts w:ascii="Times New Roman" w:eastAsia="Times New Roman" w:hAnsi="Times New Roman" w:cs="Times New Roman"/>
                <w:color w:val="000000"/>
                <w:sz w:val="18"/>
                <w:szCs w:val="18"/>
                <w:lang w:val="en-US"/>
              </w:rPr>
              <w:t>aşılama</w:t>
            </w:r>
            <w:proofErr w:type="spellEnd"/>
            <w:r>
              <w:rPr>
                <w:rFonts w:ascii="Times New Roman" w:eastAsia="Times New Roman" w:hAnsi="Times New Roman" w:cs="Times New Roman"/>
                <w:color w:val="000000"/>
                <w:sz w:val="18"/>
                <w:szCs w:val="18"/>
                <w:lang w:val="en-US"/>
              </w:rPr>
              <w:t xml:space="preserve"> </w:t>
            </w:r>
            <w:proofErr w:type="spellStart"/>
            <w:r>
              <w:rPr>
                <w:rFonts w:ascii="Times New Roman" w:eastAsia="Times New Roman" w:hAnsi="Times New Roman" w:cs="Times New Roman"/>
                <w:color w:val="000000"/>
                <w:sz w:val="18"/>
                <w:szCs w:val="18"/>
                <w:lang w:val="en-US"/>
              </w:rPr>
              <w:t>çabaları</w:t>
            </w:r>
            <w:proofErr w:type="spellEnd"/>
            <w:r>
              <w:rPr>
                <w:rFonts w:ascii="Times New Roman" w:eastAsia="Times New Roman" w:hAnsi="Times New Roman" w:cs="Times New Roman"/>
                <w:color w:val="000000"/>
                <w:sz w:val="18"/>
                <w:szCs w:val="18"/>
                <w:lang w:val="en-US"/>
              </w:rPr>
              <w:t xml:space="preserve"> </w:t>
            </w:r>
            <w:proofErr w:type="spellStart"/>
            <w:r>
              <w:rPr>
                <w:rFonts w:ascii="Times New Roman" w:eastAsia="Times New Roman" w:hAnsi="Times New Roman" w:cs="Times New Roman"/>
                <w:color w:val="000000"/>
                <w:sz w:val="18"/>
                <w:szCs w:val="18"/>
                <w:lang w:val="en-US"/>
              </w:rPr>
              <w:t>neden</w:t>
            </w:r>
            <w:proofErr w:type="spellEnd"/>
            <w:r>
              <w:rPr>
                <w:rFonts w:ascii="Times New Roman" w:eastAsia="Times New Roman" w:hAnsi="Times New Roman" w:cs="Times New Roman"/>
                <w:color w:val="000000"/>
                <w:sz w:val="18"/>
                <w:szCs w:val="18"/>
                <w:lang w:val="en-US"/>
              </w:rPr>
              <w:t xml:space="preserve"> </w:t>
            </w:r>
            <w:proofErr w:type="spellStart"/>
            <w:r>
              <w:rPr>
                <w:rFonts w:ascii="Times New Roman" w:eastAsia="Times New Roman" w:hAnsi="Times New Roman" w:cs="Times New Roman"/>
                <w:color w:val="000000"/>
                <w:sz w:val="18"/>
                <w:szCs w:val="18"/>
                <w:lang w:val="en-US"/>
              </w:rPr>
              <w:t>küresel</w:t>
            </w:r>
            <w:proofErr w:type="spellEnd"/>
            <w:r>
              <w:rPr>
                <w:rFonts w:ascii="Times New Roman" w:eastAsia="Times New Roman" w:hAnsi="Times New Roman" w:cs="Times New Roman"/>
                <w:color w:val="000000"/>
                <w:sz w:val="18"/>
                <w:szCs w:val="18"/>
                <w:lang w:val="en-US"/>
              </w:rPr>
              <w:t xml:space="preserve"> </w:t>
            </w:r>
            <w:proofErr w:type="spellStart"/>
            <w:r>
              <w:rPr>
                <w:rFonts w:ascii="Times New Roman" w:eastAsia="Times New Roman" w:hAnsi="Times New Roman" w:cs="Times New Roman"/>
                <w:color w:val="000000"/>
                <w:sz w:val="18"/>
                <w:szCs w:val="18"/>
                <w:lang w:val="en-US"/>
              </w:rPr>
              <w:t>aşılama</w:t>
            </w:r>
            <w:proofErr w:type="spellEnd"/>
            <w:r>
              <w:rPr>
                <w:rFonts w:ascii="Times New Roman" w:eastAsia="Times New Roman" w:hAnsi="Times New Roman" w:cs="Times New Roman"/>
                <w:color w:val="000000"/>
                <w:sz w:val="18"/>
                <w:szCs w:val="18"/>
                <w:lang w:val="en-US"/>
              </w:rPr>
              <w:t xml:space="preserve"> </w:t>
            </w:r>
            <w:proofErr w:type="spellStart"/>
            <w:r>
              <w:rPr>
                <w:rFonts w:ascii="Times New Roman" w:eastAsia="Times New Roman" w:hAnsi="Times New Roman" w:cs="Times New Roman"/>
                <w:color w:val="000000"/>
                <w:sz w:val="18"/>
                <w:szCs w:val="18"/>
                <w:lang w:val="en-US"/>
              </w:rPr>
              <w:t>ve</w:t>
            </w:r>
            <w:proofErr w:type="spellEnd"/>
            <w:r>
              <w:rPr>
                <w:rFonts w:ascii="Times New Roman" w:eastAsia="Times New Roman" w:hAnsi="Times New Roman" w:cs="Times New Roman"/>
                <w:color w:val="000000"/>
                <w:sz w:val="18"/>
                <w:szCs w:val="18"/>
                <w:lang w:val="en-US"/>
              </w:rPr>
              <w:t xml:space="preserve"> </w:t>
            </w:r>
            <w:proofErr w:type="spellStart"/>
            <w:r>
              <w:rPr>
                <w:rFonts w:ascii="Times New Roman" w:eastAsia="Times New Roman" w:hAnsi="Times New Roman" w:cs="Times New Roman"/>
                <w:color w:val="000000"/>
                <w:sz w:val="18"/>
                <w:szCs w:val="18"/>
                <w:lang w:val="en-US"/>
              </w:rPr>
              <w:t>bulaşıcı</w:t>
            </w:r>
            <w:proofErr w:type="spellEnd"/>
            <w:r>
              <w:rPr>
                <w:rFonts w:ascii="Times New Roman" w:eastAsia="Times New Roman" w:hAnsi="Times New Roman" w:cs="Times New Roman"/>
                <w:color w:val="000000"/>
                <w:sz w:val="18"/>
                <w:szCs w:val="18"/>
                <w:lang w:val="en-US"/>
              </w:rPr>
              <w:t xml:space="preserve"> </w:t>
            </w:r>
            <w:proofErr w:type="spellStart"/>
            <w:r>
              <w:rPr>
                <w:rFonts w:ascii="Times New Roman" w:eastAsia="Times New Roman" w:hAnsi="Times New Roman" w:cs="Times New Roman"/>
                <w:color w:val="000000"/>
                <w:sz w:val="18"/>
                <w:szCs w:val="18"/>
                <w:lang w:val="en-US"/>
              </w:rPr>
              <w:t>hastalık</w:t>
            </w:r>
            <w:proofErr w:type="spellEnd"/>
            <w:r>
              <w:rPr>
                <w:rFonts w:ascii="Times New Roman" w:eastAsia="Times New Roman" w:hAnsi="Times New Roman" w:cs="Times New Roman"/>
                <w:color w:val="000000"/>
                <w:sz w:val="18"/>
                <w:szCs w:val="18"/>
                <w:lang w:val="en-US"/>
              </w:rPr>
              <w:t xml:space="preserve"> </w:t>
            </w:r>
            <w:proofErr w:type="spellStart"/>
            <w:r>
              <w:rPr>
                <w:rFonts w:ascii="Times New Roman" w:eastAsia="Times New Roman" w:hAnsi="Times New Roman" w:cs="Times New Roman"/>
                <w:color w:val="000000"/>
                <w:sz w:val="18"/>
                <w:szCs w:val="18"/>
                <w:lang w:val="en-US"/>
              </w:rPr>
              <w:t>kontrolü</w:t>
            </w:r>
            <w:proofErr w:type="spellEnd"/>
            <w:r>
              <w:rPr>
                <w:rFonts w:ascii="Times New Roman" w:eastAsia="Times New Roman" w:hAnsi="Times New Roman" w:cs="Times New Roman"/>
                <w:color w:val="000000"/>
                <w:sz w:val="18"/>
                <w:szCs w:val="18"/>
                <w:lang w:val="en-US"/>
              </w:rPr>
              <w:t xml:space="preserve"> </w:t>
            </w:r>
            <w:proofErr w:type="spellStart"/>
            <w:r>
              <w:rPr>
                <w:rFonts w:ascii="Times New Roman" w:eastAsia="Times New Roman" w:hAnsi="Times New Roman" w:cs="Times New Roman"/>
                <w:color w:val="000000"/>
                <w:sz w:val="18"/>
                <w:szCs w:val="18"/>
                <w:lang w:val="en-US"/>
              </w:rPr>
              <w:t>standartlarına</w:t>
            </w:r>
            <w:proofErr w:type="spellEnd"/>
            <w:r>
              <w:rPr>
                <w:rFonts w:ascii="Times New Roman" w:eastAsia="Times New Roman" w:hAnsi="Times New Roman" w:cs="Times New Roman"/>
                <w:color w:val="000000"/>
                <w:sz w:val="18"/>
                <w:szCs w:val="18"/>
                <w:lang w:val="en-US"/>
              </w:rPr>
              <w:t xml:space="preserve"> </w:t>
            </w:r>
            <w:proofErr w:type="spellStart"/>
            <w:r>
              <w:rPr>
                <w:rFonts w:ascii="Times New Roman" w:eastAsia="Times New Roman" w:hAnsi="Times New Roman" w:cs="Times New Roman"/>
                <w:color w:val="000000"/>
                <w:sz w:val="18"/>
                <w:szCs w:val="18"/>
                <w:lang w:val="en-US"/>
              </w:rPr>
              <w:t>ulaşamadı</w:t>
            </w:r>
            <w:proofErr w:type="spellEnd"/>
            <w:r>
              <w:rPr>
                <w:rFonts w:ascii="Times New Roman" w:eastAsia="Times New Roman" w:hAnsi="Times New Roman" w:cs="Times New Roman"/>
                <w:color w:val="000000"/>
                <w:sz w:val="18"/>
                <w:szCs w:val="18"/>
                <w:lang w:val="en-US"/>
              </w:rPr>
              <w:t>?</w:t>
            </w:r>
          </w:p>
          <w:p w14:paraId="0750D591" w14:textId="77777777" w:rsidR="00FF008A" w:rsidRDefault="00FF008A" w:rsidP="003C69EC">
            <w:pPr>
              <w:numPr>
                <w:ilvl w:val="0"/>
                <w:numId w:val="32"/>
              </w:numPr>
              <w:tabs>
                <w:tab w:val="left" w:pos="7335"/>
              </w:tabs>
              <w:spacing w:line="276"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Stanhope, M. </w:t>
            </w:r>
            <w:proofErr w:type="spellStart"/>
            <w:r>
              <w:rPr>
                <w:rFonts w:ascii="Times New Roman" w:eastAsia="Times New Roman" w:hAnsi="Times New Roman" w:cs="Times New Roman"/>
                <w:color w:val="000000"/>
                <w:sz w:val="18"/>
                <w:szCs w:val="18"/>
                <w:lang w:val="en-US"/>
              </w:rPr>
              <w:t>ve</w:t>
            </w:r>
            <w:proofErr w:type="spellEnd"/>
            <w:r>
              <w:rPr>
                <w:rFonts w:ascii="Times New Roman" w:eastAsia="Times New Roman" w:hAnsi="Times New Roman" w:cs="Times New Roman"/>
                <w:color w:val="000000"/>
                <w:sz w:val="18"/>
                <w:szCs w:val="18"/>
                <w:lang w:val="en-US"/>
              </w:rPr>
              <w:t xml:space="preserve"> Lancaster, J. (2019). Halk </w:t>
            </w:r>
            <w:proofErr w:type="spellStart"/>
            <w:r>
              <w:rPr>
                <w:rFonts w:ascii="Times New Roman" w:eastAsia="Times New Roman" w:hAnsi="Times New Roman" w:cs="Times New Roman"/>
                <w:color w:val="000000"/>
                <w:sz w:val="18"/>
                <w:szCs w:val="18"/>
                <w:lang w:val="en-US"/>
              </w:rPr>
              <w:t>sağlığı</w:t>
            </w:r>
            <w:proofErr w:type="spellEnd"/>
            <w:r>
              <w:rPr>
                <w:rFonts w:ascii="Times New Roman" w:eastAsia="Times New Roman" w:hAnsi="Times New Roman" w:cs="Times New Roman"/>
                <w:color w:val="000000"/>
                <w:sz w:val="18"/>
                <w:szCs w:val="18"/>
                <w:lang w:val="en-US"/>
              </w:rPr>
              <w:t xml:space="preserve"> </w:t>
            </w:r>
            <w:proofErr w:type="spellStart"/>
            <w:r>
              <w:rPr>
                <w:rFonts w:ascii="Times New Roman" w:eastAsia="Times New Roman" w:hAnsi="Times New Roman" w:cs="Times New Roman"/>
                <w:color w:val="000000"/>
                <w:sz w:val="18"/>
                <w:szCs w:val="18"/>
                <w:lang w:val="en-US"/>
              </w:rPr>
              <w:t>hemşireliği</w:t>
            </w:r>
            <w:proofErr w:type="spellEnd"/>
            <w:r>
              <w:rPr>
                <w:rFonts w:ascii="Times New Roman" w:eastAsia="Times New Roman" w:hAnsi="Times New Roman" w:cs="Times New Roman"/>
                <w:color w:val="000000"/>
                <w:sz w:val="18"/>
                <w:szCs w:val="18"/>
                <w:lang w:val="en-US"/>
              </w:rPr>
              <w:t xml:space="preserve"> e-</w:t>
            </w:r>
            <w:proofErr w:type="spellStart"/>
            <w:r>
              <w:rPr>
                <w:rFonts w:ascii="Times New Roman" w:eastAsia="Times New Roman" w:hAnsi="Times New Roman" w:cs="Times New Roman"/>
                <w:color w:val="000000"/>
                <w:sz w:val="18"/>
                <w:szCs w:val="18"/>
                <w:lang w:val="en-US"/>
              </w:rPr>
              <w:t>kitabı</w:t>
            </w:r>
            <w:proofErr w:type="spellEnd"/>
            <w:r>
              <w:rPr>
                <w:rFonts w:ascii="Times New Roman" w:eastAsia="Times New Roman" w:hAnsi="Times New Roman" w:cs="Times New Roman"/>
                <w:color w:val="000000"/>
                <w:sz w:val="18"/>
                <w:szCs w:val="18"/>
                <w:lang w:val="en-US"/>
              </w:rPr>
              <w:t xml:space="preserve">: </w:t>
            </w:r>
            <w:proofErr w:type="spellStart"/>
            <w:r>
              <w:rPr>
                <w:rFonts w:ascii="Times New Roman" w:eastAsia="Times New Roman" w:hAnsi="Times New Roman" w:cs="Times New Roman"/>
                <w:color w:val="000000"/>
                <w:sz w:val="18"/>
                <w:szCs w:val="18"/>
                <w:lang w:val="en-US"/>
              </w:rPr>
              <w:t>Toplumda</w:t>
            </w:r>
            <w:proofErr w:type="spellEnd"/>
            <w:r>
              <w:rPr>
                <w:rFonts w:ascii="Times New Roman" w:eastAsia="Times New Roman" w:hAnsi="Times New Roman" w:cs="Times New Roman"/>
                <w:color w:val="000000"/>
                <w:sz w:val="18"/>
                <w:szCs w:val="18"/>
                <w:lang w:val="en-US"/>
              </w:rPr>
              <w:t xml:space="preserve"> </w:t>
            </w:r>
            <w:proofErr w:type="spellStart"/>
            <w:r>
              <w:rPr>
                <w:rFonts w:ascii="Times New Roman" w:eastAsia="Times New Roman" w:hAnsi="Times New Roman" w:cs="Times New Roman"/>
                <w:color w:val="000000"/>
                <w:sz w:val="18"/>
                <w:szCs w:val="18"/>
                <w:lang w:val="en-US"/>
              </w:rPr>
              <w:t>nüfus</w:t>
            </w:r>
            <w:proofErr w:type="spellEnd"/>
            <w:r>
              <w:rPr>
                <w:rFonts w:ascii="Times New Roman" w:eastAsia="Times New Roman" w:hAnsi="Times New Roman" w:cs="Times New Roman"/>
                <w:color w:val="000000"/>
                <w:sz w:val="18"/>
                <w:szCs w:val="18"/>
                <w:lang w:val="en-US"/>
              </w:rPr>
              <w:t xml:space="preserve"> </w:t>
            </w:r>
            <w:proofErr w:type="spellStart"/>
            <w:r>
              <w:rPr>
                <w:rFonts w:ascii="Times New Roman" w:eastAsia="Times New Roman" w:hAnsi="Times New Roman" w:cs="Times New Roman"/>
                <w:color w:val="000000"/>
                <w:sz w:val="18"/>
                <w:szCs w:val="18"/>
                <w:lang w:val="en-US"/>
              </w:rPr>
              <w:t>merkezli</w:t>
            </w:r>
            <w:proofErr w:type="spellEnd"/>
            <w:r>
              <w:rPr>
                <w:rFonts w:ascii="Times New Roman" w:eastAsia="Times New Roman" w:hAnsi="Times New Roman" w:cs="Times New Roman"/>
                <w:color w:val="000000"/>
                <w:sz w:val="18"/>
                <w:szCs w:val="18"/>
                <w:lang w:val="en-US"/>
              </w:rPr>
              <w:t xml:space="preserve"> </w:t>
            </w:r>
            <w:proofErr w:type="spellStart"/>
            <w:r>
              <w:rPr>
                <w:rFonts w:ascii="Times New Roman" w:eastAsia="Times New Roman" w:hAnsi="Times New Roman" w:cs="Times New Roman"/>
                <w:color w:val="000000"/>
                <w:sz w:val="18"/>
                <w:szCs w:val="18"/>
                <w:lang w:val="en-US"/>
              </w:rPr>
              <w:t>sağlık</w:t>
            </w:r>
            <w:proofErr w:type="spellEnd"/>
            <w:r>
              <w:rPr>
                <w:rFonts w:ascii="Times New Roman" w:eastAsia="Times New Roman" w:hAnsi="Times New Roman" w:cs="Times New Roman"/>
                <w:color w:val="000000"/>
                <w:sz w:val="18"/>
                <w:szCs w:val="18"/>
                <w:lang w:val="en-US"/>
              </w:rPr>
              <w:t xml:space="preserve"> </w:t>
            </w:r>
            <w:proofErr w:type="spellStart"/>
            <w:r>
              <w:rPr>
                <w:rFonts w:ascii="Times New Roman" w:eastAsia="Times New Roman" w:hAnsi="Times New Roman" w:cs="Times New Roman"/>
                <w:color w:val="000000"/>
                <w:sz w:val="18"/>
                <w:szCs w:val="18"/>
                <w:lang w:val="en-US"/>
              </w:rPr>
              <w:t>hizmeti</w:t>
            </w:r>
            <w:proofErr w:type="spellEnd"/>
            <w:r>
              <w:rPr>
                <w:rFonts w:ascii="Times New Roman" w:eastAsia="Times New Roman" w:hAnsi="Times New Roman" w:cs="Times New Roman"/>
                <w:color w:val="000000"/>
                <w:sz w:val="18"/>
                <w:szCs w:val="18"/>
                <w:lang w:val="en-US"/>
              </w:rPr>
              <w:t xml:space="preserve">. Elsevier </w:t>
            </w:r>
            <w:proofErr w:type="spellStart"/>
            <w:r>
              <w:rPr>
                <w:rFonts w:ascii="Times New Roman" w:eastAsia="Times New Roman" w:hAnsi="Times New Roman" w:cs="Times New Roman"/>
                <w:color w:val="000000"/>
                <w:sz w:val="18"/>
                <w:szCs w:val="18"/>
                <w:lang w:val="en-US"/>
              </w:rPr>
              <w:t>Sağlık</w:t>
            </w:r>
            <w:proofErr w:type="spellEnd"/>
            <w:r>
              <w:rPr>
                <w:rFonts w:ascii="Times New Roman" w:eastAsia="Times New Roman" w:hAnsi="Times New Roman" w:cs="Times New Roman"/>
                <w:color w:val="000000"/>
                <w:sz w:val="18"/>
                <w:szCs w:val="18"/>
                <w:lang w:val="en-US"/>
              </w:rPr>
              <w:t xml:space="preserve"> </w:t>
            </w:r>
            <w:proofErr w:type="spellStart"/>
            <w:r>
              <w:rPr>
                <w:rFonts w:ascii="Times New Roman" w:eastAsia="Times New Roman" w:hAnsi="Times New Roman" w:cs="Times New Roman"/>
                <w:color w:val="000000"/>
                <w:sz w:val="18"/>
                <w:szCs w:val="18"/>
                <w:lang w:val="en-US"/>
              </w:rPr>
              <w:t>Bilimleri</w:t>
            </w:r>
            <w:proofErr w:type="spellEnd"/>
            <w:r>
              <w:rPr>
                <w:rFonts w:ascii="Times New Roman" w:eastAsia="Times New Roman" w:hAnsi="Times New Roman" w:cs="Times New Roman"/>
                <w:color w:val="000000"/>
                <w:sz w:val="18"/>
                <w:szCs w:val="18"/>
                <w:lang w:val="en-US"/>
              </w:rPr>
              <w:t>.</w:t>
            </w:r>
          </w:p>
          <w:p w14:paraId="431DCC61" w14:textId="77777777" w:rsidR="00FF008A" w:rsidRDefault="00FF008A" w:rsidP="003C69EC">
            <w:pPr>
              <w:numPr>
                <w:ilvl w:val="0"/>
                <w:numId w:val="32"/>
              </w:numPr>
              <w:tabs>
                <w:tab w:val="left" w:pos="7335"/>
              </w:tabs>
              <w:spacing w:line="276"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Kolbe, LJ (2019). Hem </w:t>
            </w:r>
            <w:proofErr w:type="spellStart"/>
            <w:r>
              <w:rPr>
                <w:rFonts w:ascii="Times New Roman" w:eastAsia="Times New Roman" w:hAnsi="Times New Roman" w:cs="Times New Roman"/>
                <w:color w:val="000000"/>
                <w:sz w:val="18"/>
                <w:szCs w:val="18"/>
                <w:lang w:val="en-US"/>
              </w:rPr>
              <w:t>halk</w:t>
            </w:r>
            <w:proofErr w:type="spellEnd"/>
            <w:r>
              <w:rPr>
                <w:rFonts w:ascii="Times New Roman" w:eastAsia="Times New Roman" w:hAnsi="Times New Roman" w:cs="Times New Roman"/>
                <w:color w:val="000000"/>
                <w:sz w:val="18"/>
                <w:szCs w:val="18"/>
                <w:lang w:val="en-US"/>
              </w:rPr>
              <w:t xml:space="preserve"> </w:t>
            </w:r>
            <w:proofErr w:type="spellStart"/>
            <w:r>
              <w:rPr>
                <w:rFonts w:ascii="Times New Roman" w:eastAsia="Times New Roman" w:hAnsi="Times New Roman" w:cs="Times New Roman"/>
                <w:color w:val="000000"/>
                <w:sz w:val="18"/>
                <w:szCs w:val="18"/>
                <w:lang w:val="en-US"/>
              </w:rPr>
              <w:t>sağlığını</w:t>
            </w:r>
            <w:proofErr w:type="spellEnd"/>
            <w:r>
              <w:rPr>
                <w:rFonts w:ascii="Times New Roman" w:eastAsia="Times New Roman" w:hAnsi="Times New Roman" w:cs="Times New Roman"/>
                <w:color w:val="000000"/>
                <w:sz w:val="18"/>
                <w:szCs w:val="18"/>
                <w:lang w:val="en-US"/>
              </w:rPr>
              <w:t xml:space="preserve"> hem de </w:t>
            </w:r>
            <w:proofErr w:type="spellStart"/>
            <w:r>
              <w:rPr>
                <w:rFonts w:ascii="Times New Roman" w:eastAsia="Times New Roman" w:hAnsi="Times New Roman" w:cs="Times New Roman"/>
                <w:color w:val="000000"/>
                <w:sz w:val="18"/>
                <w:szCs w:val="18"/>
                <w:lang w:val="en-US"/>
              </w:rPr>
              <w:t>eğitimi</w:t>
            </w:r>
            <w:proofErr w:type="spellEnd"/>
            <w:r>
              <w:rPr>
                <w:rFonts w:ascii="Times New Roman" w:eastAsia="Times New Roman" w:hAnsi="Times New Roman" w:cs="Times New Roman"/>
                <w:color w:val="000000"/>
                <w:sz w:val="18"/>
                <w:szCs w:val="18"/>
                <w:lang w:val="en-US"/>
              </w:rPr>
              <w:t xml:space="preserve"> </w:t>
            </w:r>
            <w:proofErr w:type="spellStart"/>
            <w:r>
              <w:rPr>
                <w:rFonts w:ascii="Times New Roman" w:eastAsia="Times New Roman" w:hAnsi="Times New Roman" w:cs="Times New Roman"/>
                <w:color w:val="000000"/>
                <w:sz w:val="18"/>
                <w:szCs w:val="18"/>
                <w:lang w:val="en-US"/>
              </w:rPr>
              <w:t>iyileştirme</w:t>
            </w:r>
            <w:proofErr w:type="spellEnd"/>
            <w:r>
              <w:rPr>
                <w:rFonts w:ascii="Times New Roman" w:eastAsia="Times New Roman" w:hAnsi="Times New Roman" w:cs="Times New Roman"/>
                <w:color w:val="000000"/>
                <w:sz w:val="18"/>
                <w:szCs w:val="18"/>
                <w:lang w:val="en-US"/>
              </w:rPr>
              <w:t xml:space="preserve"> </w:t>
            </w:r>
            <w:proofErr w:type="spellStart"/>
            <w:r>
              <w:rPr>
                <w:rFonts w:ascii="Times New Roman" w:eastAsia="Times New Roman" w:hAnsi="Times New Roman" w:cs="Times New Roman"/>
                <w:color w:val="000000"/>
                <w:sz w:val="18"/>
                <w:szCs w:val="18"/>
                <w:lang w:val="en-US"/>
              </w:rPr>
              <w:t>stratejisi</w:t>
            </w:r>
            <w:proofErr w:type="spellEnd"/>
            <w:r>
              <w:rPr>
                <w:rFonts w:ascii="Times New Roman" w:eastAsia="Times New Roman" w:hAnsi="Times New Roman" w:cs="Times New Roman"/>
                <w:color w:val="000000"/>
                <w:sz w:val="18"/>
                <w:szCs w:val="18"/>
                <w:lang w:val="en-US"/>
              </w:rPr>
              <w:t xml:space="preserve"> </w:t>
            </w:r>
            <w:proofErr w:type="spellStart"/>
            <w:r>
              <w:rPr>
                <w:rFonts w:ascii="Times New Roman" w:eastAsia="Times New Roman" w:hAnsi="Times New Roman" w:cs="Times New Roman"/>
                <w:color w:val="000000"/>
                <w:sz w:val="18"/>
                <w:szCs w:val="18"/>
                <w:lang w:val="en-US"/>
              </w:rPr>
              <w:t>olarak</w:t>
            </w:r>
            <w:proofErr w:type="spellEnd"/>
            <w:r>
              <w:rPr>
                <w:rFonts w:ascii="Times New Roman" w:eastAsia="Times New Roman" w:hAnsi="Times New Roman" w:cs="Times New Roman"/>
                <w:color w:val="000000"/>
                <w:sz w:val="18"/>
                <w:szCs w:val="18"/>
                <w:lang w:val="en-US"/>
              </w:rPr>
              <w:t xml:space="preserve"> </w:t>
            </w:r>
            <w:proofErr w:type="spellStart"/>
            <w:r>
              <w:rPr>
                <w:rFonts w:ascii="Times New Roman" w:eastAsia="Times New Roman" w:hAnsi="Times New Roman" w:cs="Times New Roman"/>
                <w:color w:val="000000"/>
                <w:sz w:val="18"/>
                <w:szCs w:val="18"/>
                <w:lang w:val="en-US"/>
              </w:rPr>
              <w:t>okul</w:t>
            </w:r>
            <w:proofErr w:type="spellEnd"/>
            <w:r>
              <w:rPr>
                <w:rFonts w:ascii="Times New Roman" w:eastAsia="Times New Roman" w:hAnsi="Times New Roman" w:cs="Times New Roman"/>
                <w:color w:val="000000"/>
                <w:sz w:val="18"/>
                <w:szCs w:val="18"/>
                <w:lang w:val="en-US"/>
              </w:rPr>
              <w:t xml:space="preserve"> </w:t>
            </w:r>
            <w:proofErr w:type="spellStart"/>
            <w:r>
              <w:rPr>
                <w:rFonts w:ascii="Times New Roman" w:eastAsia="Times New Roman" w:hAnsi="Times New Roman" w:cs="Times New Roman"/>
                <w:color w:val="000000"/>
                <w:sz w:val="18"/>
                <w:szCs w:val="18"/>
                <w:lang w:val="en-US"/>
              </w:rPr>
              <w:t>sağlığı</w:t>
            </w:r>
            <w:proofErr w:type="spellEnd"/>
            <w:r>
              <w:rPr>
                <w:rFonts w:ascii="Times New Roman" w:eastAsia="Times New Roman" w:hAnsi="Times New Roman" w:cs="Times New Roman"/>
                <w:color w:val="000000"/>
                <w:sz w:val="18"/>
                <w:szCs w:val="18"/>
                <w:lang w:val="en-US"/>
              </w:rPr>
              <w:t>.</w:t>
            </w:r>
          </w:p>
          <w:p w14:paraId="6936819F" w14:textId="5A18EC17" w:rsidR="00FF008A" w:rsidRDefault="00F53FD6" w:rsidP="003C69EC">
            <w:pPr>
              <w:numPr>
                <w:ilvl w:val="0"/>
                <w:numId w:val="32"/>
              </w:numPr>
              <w:tabs>
                <w:tab w:val="left" w:pos="7335"/>
              </w:tabs>
              <w:spacing w:line="276" w:lineRule="auto"/>
              <w:jc w:val="both"/>
              <w:rPr>
                <w:rFonts w:ascii="Times New Roman" w:eastAsia="Times New Roman" w:hAnsi="Times New Roman" w:cs="Times New Roman"/>
                <w:color w:val="000000"/>
                <w:sz w:val="18"/>
                <w:szCs w:val="18"/>
                <w:lang w:val="en-US"/>
              </w:rPr>
            </w:pPr>
            <w:proofErr w:type="spellStart"/>
            <w:r>
              <w:rPr>
                <w:rFonts w:ascii="Times New Roman" w:eastAsia="Times New Roman" w:hAnsi="Times New Roman" w:cs="Times New Roman"/>
                <w:color w:val="000000"/>
                <w:sz w:val="18"/>
                <w:szCs w:val="18"/>
                <w:lang w:val="en-US"/>
              </w:rPr>
              <w:t>Maresova</w:t>
            </w:r>
            <w:proofErr w:type="spellEnd"/>
            <w:r>
              <w:rPr>
                <w:rFonts w:ascii="Times New Roman" w:eastAsia="Times New Roman" w:hAnsi="Times New Roman" w:cs="Times New Roman"/>
                <w:color w:val="000000"/>
                <w:sz w:val="18"/>
                <w:szCs w:val="18"/>
                <w:lang w:val="en-US"/>
              </w:rPr>
              <w:t xml:space="preserve">, P., Javanmardi, E., </w:t>
            </w:r>
            <w:proofErr w:type="spellStart"/>
            <w:r>
              <w:rPr>
                <w:rFonts w:ascii="Times New Roman" w:eastAsia="Times New Roman" w:hAnsi="Times New Roman" w:cs="Times New Roman"/>
                <w:color w:val="000000"/>
                <w:sz w:val="18"/>
                <w:szCs w:val="18"/>
                <w:lang w:val="en-US"/>
              </w:rPr>
              <w:t>Barakovic</w:t>
            </w:r>
            <w:proofErr w:type="spellEnd"/>
            <w:r>
              <w:rPr>
                <w:rFonts w:ascii="Times New Roman" w:eastAsia="Times New Roman" w:hAnsi="Times New Roman" w:cs="Times New Roman"/>
                <w:color w:val="000000"/>
                <w:sz w:val="18"/>
                <w:szCs w:val="18"/>
                <w:lang w:val="en-US"/>
              </w:rPr>
              <w:t xml:space="preserve">, S., </w:t>
            </w:r>
            <w:proofErr w:type="spellStart"/>
            <w:r>
              <w:rPr>
                <w:rFonts w:ascii="Times New Roman" w:eastAsia="Times New Roman" w:hAnsi="Times New Roman" w:cs="Times New Roman"/>
                <w:color w:val="000000"/>
                <w:sz w:val="18"/>
                <w:szCs w:val="18"/>
                <w:lang w:val="en-US"/>
              </w:rPr>
              <w:t>Barakovic</w:t>
            </w:r>
            <w:proofErr w:type="spellEnd"/>
            <w:r>
              <w:rPr>
                <w:rFonts w:ascii="Times New Roman" w:eastAsia="Times New Roman" w:hAnsi="Times New Roman" w:cs="Times New Roman"/>
                <w:color w:val="000000"/>
                <w:sz w:val="18"/>
                <w:szCs w:val="18"/>
                <w:lang w:val="en-US"/>
              </w:rPr>
              <w:t xml:space="preserve"> Husic, J., </w:t>
            </w:r>
            <w:proofErr w:type="spellStart"/>
            <w:r>
              <w:rPr>
                <w:rFonts w:ascii="Times New Roman" w:eastAsia="Times New Roman" w:hAnsi="Times New Roman" w:cs="Times New Roman"/>
                <w:color w:val="000000"/>
                <w:sz w:val="18"/>
                <w:szCs w:val="18"/>
                <w:lang w:val="en-US"/>
              </w:rPr>
              <w:t>Tomsone</w:t>
            </w:r>
            <w:proofErr w:type="spellEnd"/>
            <w:r>
              <w:rPr>
                <w:rFonts w:ascii="Times New Roman" w:eastAsia="Times New Roman" w:hAnsi="Times New Roman" w:cs="Times New Roman"/>
                <w:color w:val="000000"/>
                <w:sz w:val="18"/>
                <w:szCs w:val="18"/>
                <w:lang w:val="en-US"/>
              </w:rPr>
              <w:t xml:space="preserve">, S., </w:t>
            </w:r>
            <w:proofErr w:type="spellStart"/>
            <w:r>
              <w:rPr>
                <w:rFonts w:ascii="Times New Roman" w:eastAsia="Times New Roman" w:hAnsi="Times New Roman" w:cs="Times New Roman"/>
                <w:color w:val="000000"/>
                <w:sz w:val="18"/>
                <w:szCs w:val="18"/>
                <w:lang w:val="en-US"/>
              </w:rPr>
              <w:t>Krejcar</w:t>
            </w:r>
            <w:proofErr w:type="spellEnd"/>
            <w:r>
              <w:rPr>
                <w:rFonts w:ascii="Times New Roman" w:eastAsia="Times New Roman" w:hAnsi="Times New Roman" w:cs="Times New Roman"/>
                <w:color w:val="000000"/>
                <w:sz w:val="18"/>
                <w:szCs w:val="18"/>
                <w:lang w:val="en-US"/>
              </w:rPr>
              <w:t xml:space="preserve">, O. </w:t>
            </w:r>
            <w:proofErr w:type="spellStart"/>
            <w:r>
              <w:rPr>
                <w:rFonts w:ascii="Times New Roman" w:eastAsia="Times New Roman" w:hAnsi="Times New Roman" w:cs="Times New Roman"/>
                <w:color w:val="000000"/>
                <w:sz w:val="18"/>
                <w:szCs w:val="18"/>
                <w:lang w:val="en-US"/>
              </w:rPr>
              <w:t>ve</w:t>
            </w:r>
            <w:proofErr w:type="spellEnd"/>
            <w:r>
              <w:rPr>
                <w:rFonts w:ascii="Times New Roman" w:eastAsia="Times New Roman" w:hAnsi="Times New Roman" w:cs="Times New Roman"/>
                <w:color w:val="000000"/>
                <w:sz w:val="18"/>
                <w:szCs w:val="18"/>
                <w:lang w:val="en-US"/>
              </w:rPr>
              <w:t xml:space="preserve"> Kuca</w:t>
            </w:r>
            <w:r w:rsidR="00FF008A">
              <w:rPr>
                <w:rFonts w:ascii="Times New Roman" w:eastAsia="Times New Roman" w:hAnsi="Times New Roman" w:cs="Times New Roman"/>
                <w:color w:val="000000"/>
                <w:sz w:val="18"/>
                <w:szCs w:val="18"/>
                <w:lang w:val="en-US"/>
              </w:rPr>
              <w:t xml:space="preserve">, K. (2019). </w:t>
            </w:r>
            <w:proofErr w:type="spellStart"/>
            <w:r w:rsidR="00FF008A">
              <w:rPr>
                <w:rFonts w:ascii="Times New Roman" w:eastAsia="Times New Roman" w:hAnsi="Times New Roman" w:cs="Times New Roman"/>
                <w:color w:val="000000"/>
                <w:sz w:val="18"/>
                <w:szCs w:val="18"/>
                <w:lang w:val="en-US"/>
              </w:rPr>
              <w:t>Kronik</w:t>
            </w:r>
            <w:proofErr w:type="spellEnd"/>
            <w:r w:rsidR="00FF008A">
              <w:rPr>
                <w:rFonts w:ascii="Times New Roman" w:eastAsia="Times New Roman" w:hAnsi="Times New Roman" w:cs="Times New Roman"/>
                <w:color w:val="000000"/>
                <w:sz w:val="18"/>
                <w:szCs w:val="18"/>
                <w:lang w:val="en-US"/>
              </w:rPr>
              <w:t xml:space="preserve"> </w:t>
            </w:r>
            <w:proofErr w:type="spellStart"/>
            <w:r w:rsidR="00FF008A">
              <w:rPr>
                <w:rFonts w:ascii="Times New Roman" w:eastAsia="Times New Roman" w:hAnsi="Times New Roman" w:cs="Times New Roman"/>
                <w:color w:val="000000"/>
                <w:sz w:val="18"/>
                <w:szCs w:val="18"/>
                <w:lang w:val="en-US"/>
              </w:rPr>
              <w:t>hastalıkların</w:t>
            </w:r>
            <w:proofErr w:type="spellEnd"/>
            <w:r w:rsidR="00FF008A">
              <w:rPr>
                <w:rFonts w:ascii="Times New Roman" w:eastAsia="Times New Roman" w:hAnsi="Times New Roman" w:cs="Times New Roman"/>
                <w:color w:val="000000"/>
                <w:sz w:val="18"/>
                <w:szCs w:val="18"/>
                <w:lang w:val="en-US"/>
              </w:rPr>
              <w:t xml:space="preserve"> </w:t>
            </w:r>
            <w:proofErr w:type="spellStart"/>
            <w:r w:rsidR="00FF008A">
              <w:rPr>
                <w:rFonts w:ascii="Times New Roman" w:eastAsia="Times New Roman" w:hAnsi="Times New Roman" w:cs="Times New Roman"/>
                <w:color w:val="000000"/>
                <w:sz w:val="18"/>
                <w:szCs w:val="18"/>
                <w:lang w:val="en-US"/>
              </w:rPr>
              <w:t>sonuçları</w:t>
            </w:r>
            <w:proofErr w:type="spellEnd"/>
            <w:r w:rsidR="00FF008A">
              <w:rPr>
                <w:rFonts w:ascii="Times New Roman" w:eastAsia="Times New Roman" w:hAnsi="Times New Roman" w:cs="Times New Roman"/>
                <w:color w:val="000000"/>
                <w:sz w:val="18"/>
                <w:szCs w:val="18"/>
                <w:lang w:val="en-US"/>
              </w:rPr>
              <w:t xml:space="preserve"> </w:t>
            </w:r>
            <w:proofErr w:type="spellStart"/>
            <w:r w:rsidR="00FF008A">
              <w:rPr>
                <w:rFonts w:ascii="Times New Roman" w:eastAsia="Times New Roman" w:hAnsi="Times New Roman" w:cs="Times New Roman"/>
                <w:color w:val="000000"/>
                <w:sz w:val="18"/>
                <w:szCs w:val="18"/>
                <w:lang w:val="en-US"/>
              </w:rPr>
              <w:t>ve</w:t>
            </w:r>
            <w:proofErr w:type="spellEnd"/>
            <w:r w:rsidR="00FF008A">
              <w:rPr>
                <w:rFonts w:ascii="Times New Roman" w:eastAsia="Times New Roman" w:hAnsi="Times New Roman" w:cs="Times New Roman"/>
                <w:color w:val="000000"/>
                <w:sz w:val="18"/>
                <w:szCs w:val="18"/>
                <w:lang w:val="en-US"/>
              </w:rPr>
              <w:t xml:space="preserve"> </w:t>
            </w:r>
            <w:proofErr w:type="spellStart"/>
            <w:r w:rsidR="00FF008A">
              <w:rPr>
                <w:rFonts w:ascii="Times New Roman" w:eastAsia="Times New Roman" w:hAnsi="Times New Roman" w:cs="Times New Roman"/>
                <w:color w:val="000000"/>
                <w:sz w:val="18"/>
                <w:szCs w:val="18"/>
                <w:lang w:val="en-US"/>
              </w:rPr>
              <w:t>yaşlılıkla</w:t>
            </w:r>
            <w:proofErr w:type="spellEnd"/>
            <w:r w:rsidR="00FF008A">
              <w:rPr>
                <w:rFonts w:ascii="Times New Roman" w:eastAsia="Times New Roman" w:hAnsi="Times New Roman" w:cs="Times New Roman"/>
                <w:color w:val="000000"/>
                <w:sz w:val="18"/>
                <w:szCs w:val="18"/>
                <w:lang w:val="en-US"/>
              </w:rPr>
              <w:t xml:space="preserve"> </w:t>
            </w:r>
            <w:proofErr w:type="spellStart"/>
            <w:r w:rsidR="00FF008A">
              <w:rPr>
                <w:rFonts w:ascii="Times New Roman" w:eastAsia="Times New Roman" w:hAnsi="Times New Roman" w:cs="Times New Roman"/>
                <w:color w:val="000000"/>
                <w:sz w:val="18"/>
                <w:szCs w:val="18"/>
                <w:lang w:val="en-US"/>
              </w:rPr>
              <w:t>ilişkili</w:t>
            </w:r>
            <w:proofErr w:type="spellEnd"/>
            <w:r w:rsidR="00FF008A">
              <w:rPr>
                <w:rFonts w:ascii="Times New Roman" w:eastAsia="Times New Roman" w:hAnsi="Times New Roman" w:cs="Times New Roman"/>
                <w:color w:val="000000"/>
                <w:sz w:val="18"/>
                <w:szCs w:val="18"/>
                <w:lang w:val="en-US"/>
              </w:rPr>
              <w:t xml:space="preserve"> </w:t>
            </w:r>
            <w:proofErr w:type="spellStart"/>
            <w:r w:rsidR="00FF008A">
              <w:rPr>
                <w:rFonts w:ascii="Times New Roman" w:eastAsia="Times New Roman" w:hAnsi="Times New Roman" w:cs="Times New Roman"/>
                <w:color w:val="000000"/>
                <w:sz w:val="18"/>
                <w:szCs w:val="18"/>
                <w:lang w:val="en-US"/>
              </w:rPr>
              <w:t>diğer</w:t>
            </w:r>
            <w:proofErr w:type="spellEnd"/>
            <w:r w:rsidR="00FF008A">
              <w:rPr>
                <w:rFonts w:ascii="Times New Roman" w:eastAsia="Times New Roman" w:hAnsi="Times New Roman" w:cs="Times New Roman"/>
                <w:color w:val="000000"/>
                <w:sz w:val="18"/>
                <w:szCs w:val="18"/>
                <w:lang w:val="en-US"/>
              </w:rPr>
              <w:t xml:space="preserve"> </w:t>
            </w:r>
            <w:proofErr w:type="spellStart"/>
            <w:r w:rsidR="00FF008A">
              <w:rPr>
                <w:rFonts w:ascii="Times New Roman" w:eastAsia="Times New Roman" w:hAnsi="Times New Roman" w:cs="Times New Roman"/>
                <w:color w:val="000000"/>
                <w:sz w:val="18"/>
                <w:szCs w:val="18"/>
                <w:lang w:val="en-US"/>
              </w:rPr>
              <w:t>sınırlamalar</w:t>
            </w:r>
            <w:proofErr w:type="spellEnd"/>
            <w:r w:rsidR="00FF008A">
              <w:rPr>
                <w:rFonts w:ascii="Times New Roman" w:eastAsia="Times New Roman" w:hAnsi="Times New Roman" w:cs="Times New Roman"/>
                <w:color w:val="000000"/>
                <w:sz w:val="18"/>
                <w:szCs w:val="18"/>
                <w:lang w:val="en-US"/>
              </w:rPr>
              <w:t xml:space="preserve"> – </w:t>
            </w:r>
            <w:proofErr w:type="spellStart"/>
            <w:r w:rsidR="00FF008A">
              <w:rPr>
                <w:rFonts w:ascii="Times New Roman" w:eastAsia="Times New Roman" w:hAnsi="Times New Roman" w:cs="Times New Roman"/>
                <w:color w:val="000000"/>
                <w:sz w:val="18"/>
                <w:szCs w:val="18"/>
                <w:lang w:val="en-US"/>
              </w:rPr>
              <w:t>bir</w:t>
            </w:r>
            <w:proofErr w:type="spellEnd"/>
            <w:r w:rsidR="00FF008A">
              <w:rPr>
                <w:rFonts w:ascii="Times New Roman" w:eastAsia="Times New Roman" w:hAnsi="Times New Roman" w:cs="Times New Roman"/>
                <w:color w:val="000000"/>
                <w:sz w:val="18"/>
                <w:szCs w:val="18"/>
                <w:lang w:val="en-US"/>
              </w:rPr>
              <w:t xml:space="preserve"> </w:t>
            </w:r>
            <w:proofErr w:type="spellStart"/>
            <w:r w:rsidR="00FF008A">
              <w:rPr>
                <w:rFonts w:ascii="Times New Roman" w:eastAsia="Times New Roman" w:hAnsi="Times New Roman" w:cs="Times New Roman"/>
                <w:color w:val="000000"/>
                <w:sz w:val="18"/>
                <w:szCs w:val="18"/>
                <w:lang w:val="en-US"/>
              </w:rPr>
              <w:t>kapsam</w:t>
            </w:r>
            <w:proofErr w:type="spellEnd"/>
            <w:r w:rsidR="00FF008A">
              <w:rPr>
                <w:rFonts w:ascii="Times New Roman" w:eastAsia="Times New Roman" w:hAnsi="Times New Roman" w:cs="Times New Roman"/>
                <w:color w:val="000000"/>
                <w:sz w:val="18"/>
                <w:szCs w:val="18"/>
                <w:lang w:val="en-US"/>
              </w:rPr>
              <w:t xml:space="preserve"> </w:t>
            </w:r>
            <w:proofErr w:type="spellStart"/>
            <w:r w:rsidR="00FF008A">
              <w:rPr>
                <w:rFonts w:ascii="Times New Roman" w:eastAsia="Times New Roman" w:hAnsi="Times New Roman" w:cs="Times New Roman"/>
                <w:color w:val="000000"/>
                <w:sz w:val="18"/>
                <w:szCs w:val="18"/>
                <w:lang w:val="en-US"/>
              </w:rPr>
              <w:t>belirleme</w:t>
            </w:r>
            <w:proofErr w:type="spellEnd"/>
            <w:r w:rsidR="00FF008A">
              <w:rPr>
                <w:rFonts w:ascii="Times New Roman" w:eastAsia="Times New Roman" w:hAnsi="Times New Roman" w:cs="Times New Roman"/>
                <w:color w:val="000000"/>
                <w:sz w:val="18"/>
                <w:szCs w:val="18"/>
                <w:lang w:val="en-US"/>
              </w:rPr>
              <w:t xml:space="preserve"> </w:t>
            </w:r>
            <w:proofErr w:type="spellStart"/>
            <w:r w:rsidR="00FF008A">
              <w:rPr>
                <w:rFonts w:ascii="Times New Roman" w:eastAsia="Times New Roman" w:hAnsi="Times New Roman" w:cs="Times New Roman"/>
                <w:color w:val="000000"/>
                <w:sz w:val="18"/>
                <w:szCs w:val="18"/>
                <w:lang w:val="en-US"/>
              </w:rPr>
              <w:t>incelemesi</w:t>
            </w:r>
            <w:proofErr w:type="spellEnd"/>
            <w:r w:rsidR="00FF008A">
              <w:rPr>
                <w:rFonts w:ascii="Times New Roman" w:eastAsia="Times New Roman" w:hAnsi="Times New Roman" w:cs="Times New Roman"/>
                <w:color w:val="000000"/>
                <w:sz w:val="18"/>
                <w:szCs w:val="18"/>
                <w:lang w:val="en-US"/>
              </w:rPr>
              <w:t>.</w:t>
            </w:r>
          </w:p>
          <w:p w14:paraId="6B17AF8A" w14:textId="322385C0" w:rsidR="00FF008A" w:rsidRDefault="00F53FD6" w:rsidP="003C69EC">
            <w:pPr>
              <w:numPr>
                <w:ilvl w:val="0"/>
                <w:numId w:val="32"/>
              </w:numPr>
              <w:tabs>
                <w:tab w:val="left" w:pos="7335"/>
              </w:tabs>
              <w:spacing w:line="276" w:lineRule="auto"/>
              <w:jc w:val="both"/>
              <w:rPr>
                <w:rFonts w:ascii="Times New Roman" w:eastAsia="Times New Roman" w:hAnsi="Times New Roman" w:cs="Times New Roman"/>
                <w:color w:val="000000"/>
                <w:sz w:val="18"/>
                <w:szCs w:val="18"/>
                <w:lang w:val="en-US"/>
              </w:rPr>
            </w:pPr>
            <w:proofErr w:type="spellStart"/>
            <w:r>
              <w:rPr>
                <w:rFonts w:ascii="Times New Roman" w:eastAsia="Times New Roman" w:hAnsi="Times New Roman" w:cs="Times New Roman"/>
                <w:color w:val="000000"/>
                <w:sz w:val="18"/>
                <w:szCs w:val="18"/>
                <w:lang w:val="en-US"/>
              </w:rPr>
              <w:t>Sanyaolu</w:t>
            </w:r>
            <w:proofErr w:type="spellEnd"/>
            <w:r>
              <w:rPr>
                <w:rFonts w:ascii="Times New Roman" w:eastAsia="Times New Roman" w:hAnsi="Times New Roman" w:cs="Times New Roman"/>
                <w:color w:val="000000"/>
                <w:sz w:val="18"/>
                <w:szCs w:val="18"/>
                <w:lang w:val="en-US"/>
              </w:rPr>
              <w:t>, A., Okorie</w:t>
            </w:r>
            <w:r w:rsidR="00FF008A">
              <w:rPr>
                <w:rFonts w:ascii="Times New Roman" w:eastAsia="Times New Roman" w:hAnsi="Times New Roman" w:cs="Times New Roman"/>
                <w:color w:val="000000"/>
                <w:sz w:val="18"/>
                <w:szCs w:val="18"/>
                <w:lang w:val="en-US"/>
              </w:rPr>
              <w:t xml:space="preserve">, </w:t>
            </w:r>
            <w:r>
              <w:rPr>
                <w:rFonts w:ascii="Times New Roman" w:eastAsia="Times New Roman" w:hAnsi="Times New Roman" w:cs="Times New Roman"/>
                <w:color w:val="000000"/>
                <w:sz w:val="18"/>
                <w:szCs w:val="18"/>
                <w:lang w:val="en-US"/>
              </w:rPr>
              <w:t xml:space="preserve">C., Qi, X., Locke, J. </w:t>
            </w:r>
            <w:proofErr w:type="spellStart"/>
            <w:r>
              <w:rPr>
                <w:rFonts w:ascii="Times New Roman" w:eastAsia="Times New Roman" w:hAnsi="Times New Roman" w:cs="Times New Roman"/>
                <w:color w:val="000000"/>
                <w:sz w:val="18"/>
                <w:szCs w:val="18"/>
                <w:lang w:val="en-US"/>
              </w:rPr>
              <w:t>ve</w:t>
            </w:r>
            <w:proofErr w:type="spellEnd"/>
            <w:r>
              <w:rPr>
                <w:rFonts w:ascii="Times New Roman" w:eastAsia="Times New Roman" w:hAnsi="Times New Roman" w:cs="Times New Roman"/>
                <w:color w:val="000000"/>
                <w:sz w:val="18"/>
                <w:szCs w:val="18"/>
                <w:lang w:val="en-US"/>
              </w:rPr>
              <w:t xml:space="preserve"> Rehman</w:t>
            </w:r>
            <w:r w:rsidR="00FF008A">
              <w:rPr>
                <w:rFonts w:ascii="Times New Roman" w:eastAsia="Times New Roman" w:hAnsi="Times New Roman" w:cs="Times New Roman"/>
                <w:color w:val="000000"/>
                <w:sz w:val="18"/>
                <w:szCs w:val="18"/>
                <w:lang w:val="en-US"/>
              </w:rPr>
              <w:t xml:space="preserve">, S. (2019). Amerika </w:t>
            </w:r>
            <w:proofErr w:type="spellStart"/>
            <w:r w:rsidR="00FF008A">
              <w:rPr>
                <w:rFonts w:ascii="Times New Roman" w:eastAsia="Times New Roman" w:hAnsi="Times New Roman" w:cs="Times New Roman"/>
                <w:color w:val="000000"/>
                <w:sz w:val="18"/>
                <w:szCs w:val="18"/>
                <w:lang w:val="en-US"/>
              </w:rPr>
              <w:t>Birleşik</w:t>
            </w:r>
            <w:proofErr w:type="spellEnd"/>
            <w:r w:rsidR="00FF008A">
              <w:rPr>
                <w:rFonts w:ascii="Times New Roman" w:eastAsia="Times New Roman" w:hAnsi="Times New Roman" w:cs="Times New Roman"/>
                <w:color w:val="000000"/>
                <w:sz w:val="18"/>
                <w:szCs w:val="18"/>
                <w:lang w:val="en-US"/>
              </w:rPr>
              <w:t xml:space="preserve"> </w:t>
            </w:r>
            <w:proofErr w:type="spellStart"/>
            <w:r w:rsidR="00FF008A">
              <w:rPr>
                <w:rFonts w:ascii="Times New Roman" w:eastAsia="Times New Roman" w:hAnsi="Times New Roman" w:cs="Times New Roman"/>
                <w:color w:val="000000"/>
                <w:sz w:val="18"/>
                <w:szCs w:val="18"/>
                <w:lang w:val="en-US"/>
              </w:rPr>
              <w:t>Devletleri'nde</w:t>
            </w:r>
            <w:proofErr w:type="spellEnd"/>
            <w:r w:rsidR="00FF008A">
              <w:rPr>
                <w:rFonts w:ascii="Times New Roman" w:eastAsia="Times New Roman" w:hAnsi="Times New Roman" w:cs="Times New Roman"/>
                <w:color w:val="000000"/>
                <w:sz w:val="18"/>
                <w:szCs w:val="18"/>
                <w:lang w:val="en-US"/>
              </w:rPr>
              <w:t xml:space="preserve"> </w:t>
            </w:r>
            <w:proofErr w:type="spellStart"/>
            <w:r w:rsidR="00FF008A">
              <w:rPr>
                <w:rFonts w:ascii="Times New Roman" w:eastAsia="Times New Roman" w:hAnsi="Times New Roman" w:cs="Times New Roman"/>
                <w:color w:val="000000"/>
                <w:sz w:val="18"/>
                <w:szCs w:val="18"/>
                <w:lang w:val="en-US"/>
              </w:rPr>
              <w:t>çocukluk</w:t>
            </w:r>
            <w:proofErr w:type="spellEnd"/>
            <w:r w:rsidR="00FF008A">
              <w:rPr>
                <w:rFonts w:ascii="Times New Roman" w:eastAsia="Times New Roman" w:hAnsi="Times New Roman" w:cs="Times New Roman"/>
                <w:color w:val="000000"/>
                <w:sz w:val="18"/>
                <w:szCs w:val="18"/>
                <w:lang w:val="en-US"/>
              </w:rPr>
              <w:t xml:space="preserve"> </w:t>
            </w:r>
            <w:proofErr w:type="spellStart"/>
            <w:r w:rsidR="00FF008A">
              <w:rPr>
                <w:rFonts w:ascii="Times New Roman" w:eastAsia="Times New Roman" w:hAnsi="Times New Roman" w:cs="Times New Roman"/>
                <w:color w:val="000000"/>
                <w:sz w:val="18"/>
                <w:szCs w:val="18"/>
                <w:lang w:val="en-US"/>
              </w:rPr>
              <w:t>ve</w:t>
            </w:r>
            <w:proofErr w:type="spellEnd"/>
            <w:r w:rsidR="00FF008A">
              <w:rPr>
                <w:rFonts w:ascii="Times New Roman" w:eastAsia="Times New Roman" w:hAnsi="Times New Roman" w:cs="Times New Roman"/>
                <w:color w:val="000000"/>
                <w:sz w:val="18"/>
                <w:szCs w:val="18"/>
                <w:lang w:val="en-US"/>
              </w:rPr>
              <w:t xml:space="preserve"> </w:t>
            </w:r>
            <w:proofErr w:type="spellStart"/>
            <w:r w:rsidR="00FF008A">
              <w:rPr>
                <w:rFonts w:ascii="Times New Roman" w:eastAsia="Times New Roman" w:hAnsi="Times New Roman" w:cs="Times New Roman"/>
                <w:color w:val="000000"/>
                <w:sz w:val="18"/>
                <w:szCs w:val="18"/>
                <w:lang w:val="en-US"/>
              </w:rPr>
              <w:t>ergen</w:t>
            </w:r>
            <w:proofErr w:type="spellEnd"/>
            <w:r w:rsidR="00FF008A">
              <w:rPr>
                <w:rFonts w:ascii="Times New Roman" w:eastAsia="Times New Roman" w:hAnsi="Times New Roman" w:cs="Times New Roman"/>
                <w:color w:val="000000"/>
                <w:sz w:val="18"/>
                <w:szCs w:val="18"/>
                <w:lang w:val="en-US"/>
              </w:rPr>
              <w:t xml:space="preserve"> </w:t>
            </w:r>
            <w:proofErr w:type="spellStart"/>
            <w:r w:rsidR="00FF008A">
              <w:rPr>
                <w:rFonts w:ascii="Times New Roman" w:eastAsia="Times New Roman" w:hAnsi="Times New Roman" w:cs="Times New Roman"/>
                <w:color w:val="000000"/>
                <w:sz w:val="18"/>
                <w:szCs w:val="18"/>
                <w:lang w:val="en-US"/>
              </w:rPr>
              <w:t>obezitesi</w:t>
            </w:r>
            <w:proofErr w:type="spellEnd"/>
            <w:r w:rsidR="00FF008A">
              <w:rPr>
                <w:rFonts w:ascii="Times New Roman" w:eastAsia="Times New Roman" w:hAnsi="Times New Roman" w:cs="Times New Roman"/>
                <w:color w:val="000000"/>
                <w:sz w:val="18"/>
                <w:szCs w:val="18"/>
                <w:lang w:val="en-US"/>
              </w:rPr>
              <w:t xml:space="preserve">: </w:t>
            </w:r>
            <w:proofErr w:type="spellStart"/>
            <w:r w:rsidR="00FF008A">
              <w:rPr>
                <w:rFonts w:ascii="Times New Roman" w:eastAsia="Times New Roman" w:hAnsi="Times New Roman" w:cs="Times New Roman"/>
                <w:color w:val="000000"/>
                <w:sz w:val="18"/>
                <w:szCs w:val="18"/>
                <w:lang w:val="en-US"/>
              </w:rPr>
              <w:t>bir</w:t>
            </w:r>
            <w:proofErr w:type="spellEnd"/>
            <w:r w:rsidR="00FF008A">
              <w:rPr>
                <w:rFonts w:ascii="Times New Roman" w:eastAsia="Times New Roman" w:hAnsi="Times New Roman" w:cs="Times New Roman"/>
                <w:color w:val="000000"/>
                <w:sz w:val="18"/>
                <w:szCs w:val="18"/>
                <w:lang w:val="en-US"/>
              </w:rPr>
              <w:t xml:space="preserve"> </w:t>
            </w:r>
            <w:proofErr w:type="spellStart"/>
            <w:r w:rsidR="00FF008A">
              <w:rPr>
                <w:rFonts w:ascii="Times New Roman" w:eastAsia="Times New Roman" w:hAnsi="Times New Roman" w:cs="Times New Roman"/>
                <w:color w:val="000000"/>
                <w:sz w:val="18"/>
                <w:szCs w:val="18"/>
                <w:lang w:val="en-US"/>
              </w:rPr>
              <w:t>halk</w:t>
            </w:r>
            <w:proofErr w:type="spellEnd"/>
            <w:r w:rsidR="00FF008A">
              <w:rPr>
                <w:rFonts w:ascii="Times New Roman" w:eastAsia="Times New Roman" w:hAnsi="Times New Roman" w:cs="Times New Roman"/>
                <w:color w:val="000000"/>
                <w:sz w:val="18"/>
                <w:szCs w:val="18"/>
                <w:lang w:val="en-US"/>
              </w:rPr>
              <w:t xml:space="preserve"> </w:t>
            </w:r>
            <w:proofErr w:type="spellStart"/>
            <w:r w:rsidR="00FF008A">
              <w:rPr>
                <w:rFonts w:ascii="Times New Roman" w:eastAsia="Times New Roman" w:hAnsi="Times New Roman" w:cs="Times New Roman"/>
                <w:color w:val="000000"/>
                <w:sz w:val="18"/>
                <w:szCs w:val="18"/>
                <w:lang w:val="en-US"/>
              </w:rPr>
              <w:t>sağlığı</w:t>
            </w:r>
            <w:proofErr w:type="spellEnd"/>
            <w:r w:rsidR="00FF008A">
              <w:rPr>
                <w:rFonts w:ascii="Times New Roman" w:eastAsia="Times New Roman" w:hAnsi="Times New Roman" w:cs="Times New Roman"/>
                <w:color w:val="000000"/>
                <w:sz w:val="18"/>
                <w:szCs w:val="18"/>
                <w:lang w:val="en-US"/>
              </w:rPr>
              <w:t xml:space="preserve"> </w:t>
            </w:r>
            <w:proofErr w:type="spellStart"/>
            <w:r w:rsidR="00FF008A">
              <w:rPr>
                <w:rFonts w:ascii="Times New Roman" w:eastAsia="Times New Roman" w:hAnsi="Times New Roman" w:cs="Times New Roman"/>
                <w:color w:val="000000"/>
                <w:sz w:val="18"/>
                <w:szCs w:val="18"/>
                <w:lang w:val="en-US"/>
              </w:rPr>
              <w:t>sorunu</w:t>
            </w:r>
            <w:proofErr w:type="spellEnd"/>
            <w:r w:rsidR="00FF008A">
              <w:rPr>
                <w:rFonts w:ascii="Times New Roman" w:eastAsia="Times New Roman" w:hAnsi="Times New Roman" w:cs="Times New Roman"/>
                <w:color w:val="000000"/>
                <w:sz w:val="18"/>
                <w:szCs w:val="18"/>
                <w:lang w:val="en-US"/>
              </w:rPr>
              <w:t>.</w:t>
            </w:r>
          </w:p>
          <w:p w14:paraId="06B627DD" w14:textId="77777777" w:rsidR="00FF008A" w:rsidRDefault="00FF008A" w:rsidP="003C69EC">
            <w:pPr>
              <w:numPr>
                <w:ilvl w:val="0"/>
                <w:numId w:val="32"/>
              </w:numPr>
              <w:tabs>
                <w:tab w:val="left" w:pos="7335"/>
              </w:tabs>
              <w:spacing w:line="276"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Kaakinen, JR, </w:t>
            </w:r>
            <w:proofErr w:type="spellStart"/>
            <w:r>
              <w:rPr>
                <w:rFonts w:ascii="Times New Roman" w:eastAsia="Times New Roman" w:hAnsi="Times New Roman" w:cs="Times New Roman"/>
                <w:color w:val="000000"/>
                <w:sz w:val="18"/>
                <w:szCs w:val="18"/>
                <w:lang w:val="en-US"/>
              </w:rPr>
              <w:t>Coehlo</w:t>
            </w:r>
            <w:proofErr w:type="spellEnd"/>
            <w:r>
              <w:rPr>
                <w:rFonts w:ascii="Times New Roman" w:eastAsia="Times New Roman" w:hAnsi="Times New Roman" w:cs="Times New Roman"/>
                <w:color w:val="000000"/>
                <w:sz w:val="18"/>
                <w:szCs w:val="18"/>
                <w:lang w:val="en-US"/>
              </w:rPr>
              <w:t xml:space="preserve">, DP, Steele, R. </w:t>
            </w:r>
            <w:proofErr w:type="spellStart"/>
            <w:r>
              <w:rPr>
                <w:rFonts w:ascii="Times New Roman" w:eastAsia="Times New Roman" w:hAnsi="Times New Roman" w:cs="Times New Roman"/>
                <w:color w:val="000000"/>
                <w:sz w:val="18"/>
                <w:szCs w:val="18"/>
                <w:lang w:val="en-US"/>
              </w:rPr>
              <w:t>ve</w:t>
            </w:r>
            <w:proofErr w:type="spellEnd"/>
            <w:r>
              <w:rPr>
                <w:rFonts w:ascii="Times New Roman" w:eastAsia="Times New Roman" w:hAnsi="Times New Roman" w:cs="Times New Roman"/>
                <w:color w:val="000000"/>
                <w:sz w:val="18"/>
                <w:szCs w:val="18"/>
                <w:lang w:val="en-US"/>
              </w:rPr>
              <w:t xml:space="preserve"> Robinson, M. (2018). Aile </w:t>
            </w:r>
            <w:proofErr w:type="spellStart"/>
            <w:r>
              <w:rPr>
                <w:rFonts w:ascii="Times New Roman" w:eastAsia="Times New Roman" w:hAnsi="Times New Roman" w:cs="Times New Roman"/>
                <w:color w:val="000000"/>
                <w:sz w:val="18"/>
                <w:szCs w:val="18"/>
                <w:lang w:val="en-US"/>
              </w:rPr>
              <w:t>sağlığı</w:t>
            </w:r>
            <w:proofErr w:type="spellEnd"/>
            <w:r>
              <w:rPr>
                <w:rFonts w:ascii="Times New Roman" w:eastAsia="Times New Roman" w:hAnsi="Times New Roman" w:cs="Times New Roman"/>
                <w:color w:val="000000"/>
                <w:sz w:val="18"/>
                <w:szCs w:val="18"/>
                <w:lang w:val="en-US"/>
              </w:rPr>
              <w:t xml:space="preserve"> </w:t>
            </w:r>
            <w:proofErr w:type="spellStart"/>
            <w:r>
              <w:rPr>
                <w:rFonts w:ascii="Times New Roman" w:eastAsia="Times New Roman" w:hAnsi="Times New Roman" w:cs="Times New Roman"/>
                <w:color w:val="000000"/>
                <w:sz w:val="18"/>
                <w:szCs w:val="18"/>
                <w:lang w:val="en-US"/>
              </w:rPr>
              <w:t>hemşireliği</w:t>
            </w:r>
            <w:proofErr w:type="spellEnd"/>
            <w:r>
              <w:rPr>
                <w:rFonts w:ascii="Times New Roman" w:eastAsia="Times New Roman" w:hAnsi="Times New Roman" w:cs="Times New Roman"/>
                <w:color w:val="000000"/>
                <w:sz w:val="18"/>
                <w:szCs w:val="18"/>
                <w:lang w:val="en-US"/>
              </w:rPr>
              <w:t xml:space="preserve">: Teori, </w:t>
            </w:r>
            <w:proofErr w:type="spellStart"/>
            <w:r>
              <w:rPr>
                <w:rFonts w:ascii="Times New Roman" w:eastAsia="Times New Roman" w:hAnsi="Times New Roman" w:cs="Times New Roman"/>
                <w:color w:val="000000"/>
                <w:sz w:val="18"/>
                <w:szCs w:val="18"/>
                <w:lang w:val="en-US"/>
              </w:rPr>
              <w:t>uygulama</w:t>
            </w:r>
            <w:proofErr w:type="spellEnd"/>
            <w:r>
              <w:rPr>
                <w:rFonts w:ascii="Times New Roman" w:eastAsia="Times New Roman" w:hAnsi="Times New Roman" w:cs="Times New Roman"/>
                <w:color w:val="000000"/>
                <w:sz w:val="18"/>
                <w:szCs w:val="18"/>
                <w:lang w:val="en-US"/>
              </w:rPr>
              <w:t xml:space="preserve"> </w:t>
            </w:r>
            <w:proofErr w:type="spellStart"/>
            <w:r>
              <w:rPr>
                <w:rFonts w:ascii="Times New Roman" w:eastAsia="Times New Roman" w:hAnsi="Times New Roman" w:cs="Times New Roman"/>
                <w:color w:val="000000"/>
                <w:sz w:val="18"/>
                <w:szCs w:val="18"/>
                <w:lang w:val="en-US"/>
              </w:rPr>
              <w:t>ve</w:t>
            </w:r>
            <w:proofErr w:type="spellEnd"/>
            <w:r>
              <w:rPr>
                <w:rFonts w:ascii="Times New Roman" w:eastAsia="Times New Roman" w:hAnsi="Times New Roman" w:cs="Times New Roman"/>
                <w:color w:val="000000"/>
                <w:sz w:val="18"/>
                <w:szCs w:val="18"/>
                <w:lang w:val="en-US"/>
              </w:rPr>
              <w:t xml:space="preserve"> </w:t>
            </w:r>
            <w:proofErr w:type="spellStart"/>
            <w:r>
              <w:rPr>
                <w:rFonts w:ascii="Times New Roman" w:eastAsia="Times New Roman" w:hAnsi="Times New Roman" w:cs="Times New Roman"/>
                <w:color w:val="000000"/>
                <w:sz w:val="18"/>
                <w:szCs w:val="18"/>
                <w:lang w:val="en-US"/>
              </w:rPr>
              <w:t>araştırma</w:t>
            </w:r>
            <w:proofErr w:type="spellEnd"/>
            <w:r>
              <w:rPr>
                <w:rFonts w:ascii="Times New Roman" w:eastAsia="Times New Roman" w:hAnsi="Times New Roman" w:cs="Times New Roman"/>
                <w:color w:val="000000"/>
                <w:sz w:val="18"/>
                <w:szCs w:val="18"/>
                <w:lang w:val="en-US"/>
              </w:rPr>
              <w:t>. FA Davis.</w:t>
            </w:r>
          </w:p>
          <w:p w14:paraId="1523FDF6" w14:textId="6D342718" w:rsidR="00FF008A" w:rsidRDefault="00F53FD6" w:rsidP="003C69EC">
            <w:pPr>
              <w:numPr>
                <w:ilvl w:val="0"/>
                <w:numId w:val="32"/>
              </w:numPr>
              <w:tabs>
                <w:tab w:val="left" w:pos="7335"/>
              </w:tabs>
              <w:spacing w:line="276" w:lineRule="auto"/>
              <w:jc w:val="both"/>
              <w:rPr>
                <w:rFonts w:ascii="Times New Roman" w:eastAsia="Times New Roman" w:hAnsi="Times New Roman" w:cs="Times New Roman"/>
                <w:color w:val="000000"/>
                <w:sz w:val="18"/>
                <w:szCs w:val="18"/>
                <w:lang w:val="en-US"/>
              </w:rPr>
            </w:pPr>
            <w:proofErr w:type="spellStart"/>
            <w:r>
              <w:rPr>
                <w:rFonts w:ascii="Times New Roman" w:eastAsia="Times New Roman" w:hAnsi="Times New Roman" w:cs="Times New Roman"/>
                <w:color w:val="000000"/>
                <w:sz w:val="18"/>
                <w:szCs w:val="18"/>
                <w:lang w:val="en-US"/>
              </w:rPr>
              <w:t>Erci</w:t>
            </w:r>
            <w:proofErr w:type="spellEnd"/>
            <w:r>
              <w:rPr>
                <w:rFonts w:ascii="Times New Roman" w:eastAsia="Times New Roman" w:hAnsi="Times New Roman" w:cs="Times New Roman"/>
                <w:color w:val="000000"/>
                <w:sz w:val="18"/>
                <w:szCs w:val="18"/>
                <w:lang w:val="en-US"/>
              </w:rPr>
              <w:t xml:space="preserve">, B., Avcı, İ. A., </w:t>
            </w:r>
            <w:proofErr w:type="spellStart"/>
            <w:r>
              <w:rPr>
                <w:rFonts w:ascii="Times New Roman" w:eastAsia="Times New Roman" w:hAnsi="Times New Roman" w:cs="Times New Roman"/>
                <w:color w:val="000000"/>
                <w:sz w:val="18"/>
                <w:szCs w:val="18"/>
                <w:lang w:val="en-US"/>
              </w:rPr>
              <w:t>Aylaz</w:t>
            </w:r>
            <w:proofErr w:type="spellEnd"/>
            <w:r w:rsidR="00FF008A">
              <w:rPr>
                <w:rFonts w:ascii="Times New Roman" w:eastAsia="Times New Roman" w:hAnsi="Times New Roman" w:cs="Times New Roman"/>
                <w:color w:val="000000"/>
                <w:sz w:val="18"/>
                <w:szCs w:val="18"/>
                <w:lang w:val="en-US"/>
              </w:rPr>
              <w:t xml:space="preserve">, R., </w:t>
            </w:r>
            <w:proofErr w:type="spellStart"/>
            <w:proofErr w:type="gramStart"/>
            <w:r w:rsidR="00FF008A">
              <w:rPr>
                <w:rFonts w:ascii="Times New Roman" w:eastAsia="Times New Roman" w:hAnsi="Times New Roman" w:cs="Times New Roman"/>
                <w:color w:val="000000"/>
                <w:sz w:val="18"/>
                <w:szCs w:val="18"/>
                <w:lang w:val="en-US"/>
              </w:rPr>
              <w:t>Çevirme</w:t>
            </w:r>
            <w:proofErr w:type="spellEnd"/>
            <w:r w:rsidR="00FF008A">
              <w:rPr>
                <w:rFonts w:ascii="Times New Roman" w:eastAsia="Times New Roman" w:hAnsi="Times New Roman" w:cs="Times New Roman"/>
                <w:color w:val="000000"/>
                <w:sz w:val="18"/>
                <w:szCs w:val="18"/>
                <w:lang w:val="en-US"/>
              </w:rPr>
              <w:t xml:space="preserve"> ,</w:t>
            </w:r>
            <w:proofErr w:type="gramEnd"/>
            <w:r w:rsidR="00FF008A">
              <w:rPr>
                <w:rFonts w:ascii="Times New Roman" w:eastAsia="Times New Roman" w:hAnsi="Times New Roman" w:cs="Times New Roman"/>
                <w:color w:val="000000"/>
                <w:sz w:val="18"/>
                <w:szCs w:val="18"/>
                <w:lang w:val="en-US"/>
              </w:rPr>
              <w:t xml:space="preserve"> A., </w:t>
            </w:r>
            <w:proofErr w:type="spellStart"/>
            <w:r w:rsidR="00FF008A">
              <w:rPr>
                <w:rFonts w:ascii="Times New Roman" w:eastAsia="Times New Roman" w:hAnsi="Times New Roman" w:cs="Times New Roman"/>
                <w:color w:val="000000"/>
                <w:sz w:val="18"/>
                <w:szCs w:val="18"/>
                <w:lang w:val="en-US"/>
              </w:rPr>
              <w:t>Güngörmüş</w:t>
            </w:r>
            <w:proofErr w:type="spellEnd"/>
            <w:r w:rsidR="00FF008A">
              <w:rPr>
                <w:rFonts w:ascii="Times New Roman" w:eastAsia="Times New Roman" w:hAnsi="Times New Roman" w:cs="Times New Roman"/>
                <w:color w:val="000000"/>
                <w:sz w:val="18"/>
                <w:szCs w:val="18"/>
                <w:lang w:val="en-US"/>
              </w:rPr>
              <w:t xml:space="preserve"> , Z., Dilek, K. , ... &amp; Yıldız , E. (2016). Halk </w:t>
            </w:r>
            <w:proofErr w:type="spellStart"/>
            <w:r w:rsidR="00FF008A">
              <w:rPr>
                <w:rFonts w:ascii="Times New Roman" w:eastAsia="Times New Roman" w:hAnsi="Times New Roman" w:cs="Times New Roman"/>
                <w:color w:val="000000"/>
                <w:sz w:val="18"/>
                <w:szCs w:val="18"/>
                <w:lang w:val="en-US"/>
              </w:rPr>
              <w:t>sağlık</w:t>
            </w:r>
            <w:proofErr w:type="spellEnd"/>
            <w:r w:rsidR="00FF008A">
              <w:rPr>
                <w:rFonts w:ascii="Times New Roman" w:eastAsia="Times New Roman" w:hAnsi="Times New Roman" w:cs="Times New Roman"/>
                <w:color w:val="000000"/>
                <w:sz w:val="18"/>
                <w:szCs w:val="18"/>
                <w:lang w:val="en-US"/>
              </w:rPr>
              <w:t xml:space="preserve"> </w:t>
            </w:r>
            <w:proofErr w:type="spellStart"/>
            <w:r w:rsidR="00FF008A">
              <w:rPr>
                <w:rFonts w:ascii="Times New Roman" w:eastAsia="Times New Roman" w:hAnsi="Times New Roman" w:cs="Times New Roman"/>
                <w:color w:val="000000"/>
                <w:sz w:val="18"/>
                <w:szCs w:val="18"/>
                <w:lang w:val="en-US"/>
              </w:rPr>
              <w:t>çizimliği</w:t>
            </w:r>
            <w:proofErr w:type="spellEnd"/>
            <w:r w:rsidR="00FF008A">
              <w:rPr>
                <w:rFonts w:ascii="Times New Roman" w:eastAsia="Times New Roman" w:hAnsi="Times New Roman" w:cs="Times New Roman"/>
                <w:color w:val="000000"/>
                <w:sz w:val="18"/>
                <w:szCs w:val="18"/>
                <w:lang w:val="en-US"/>
              </w:rPr>
              <w:t xml:space="preserve">. Anadolu Nobel </w:t>
            </w:r>
            <w:proofErr w:type="spellStart"/>
            <w:r w:rsidR="00FF008A">
              <w:rPr>
                <w:rFonts w:ascii="Times New Roman" w:eastAsia="Times New Roman" w:hAnsi="Times New Roman" w:cs="Times New Roman"/>
                <w:color w:val="000000"/>
                <w:sz w:val="18"/>
                <w:szCs w:val="18"/>
                <w:lang w:val="en-US"/>
              </w:rPr>
              <w:t>Tıp</w:t>
            </w:r>
            <w:proofErr w:type="spellEnd"/>
            <w:r w:rsidR="00FF008A">
              <w:rPr>
                <w:rFonts w:ascii="Times New Roman" w:eastAsia="Times New Roman" w:hAnsi="Times New Roman" w:cs="Times New Roman"/>
                <w:color w:val="000000"/>
                <w:sz w:val="18"/>
                <w:szCs w:val="18"/>
                <w:lang w:val="en-US"/>
              </w:rPr>
              <w:t xml:space="preserve"> </w:t>
            </w:r>
            <w:proofErr w:type="spellStart"/>
            <w:r w:rsidR="00FF008A">
              <w:rPr>
                <w:rFonts w:ascii="Times New Roman" w:eastAsia="Times New Roman" w:hAnsi="Times New Roman" w:cs="Times New Roman"/>
                <w:color w:val="000000"/>
                <w:sz w:val="18"/>
                <w:szCs w:val="18"/>
                <w:lang w:val="en-US"/>
              </w:rPr>
              <w:t>Kitapevleri</w:t>
            </w:r>
            <w:proofErr w:type="spellEnd"/>
            <w:r w:rsidR="00FF008A">
              <w:rPr>
                <w:rFonts w:ascii="Times New Roman" w:eastAsia="Times New Roman" w:hAnsi="Times New Roman" w:cs="Times New Roman"/>
                <w:color w:val="000000"/>
                <w:sz w:val="18"/>
                <w:szCs w:val="18"/>
                <w:lang w:val="en-US"/>
              </w:rPr>
              <w:t>.</w:t>
            </w:r>
          </w:p>
          <w:p w14:paraId="675DBD0A" w14:textId="77777777" w:rsidR="00FF008A" w:rsidRDefault="00FF008A" w:rsidP="003C69EC">
            <w:pPr>
              <w:numPr>
                <w:ilvl w:val="0"/>
                <w:numId w:val="32"/>
              </w:numPr>
              <w:tabs>
                <w:tab w:val="left" w:pos="7335"/>
              </w:tabs>
              <w:spacing w:line="276"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Nies, MA </w:t>
            </w:r>
            <w:proofErr w:type="spellStart"/>
            <w:r>
              <w:rPr>
                <w:rFonts w:ascii="Times New Roman" w:eastAsia="Times New Roman" w:hAnsi="Times New Roman" w:cs="Times New Roman"/>
                <w:color w:val="000000"/>
                <w:sz w:val="18"/>
                <w:szCs w:val="18"/>
                <w:lang w:val="en-US"/>
              </w:rPr>
              <w:t>ve</w:t>
            </w:r>
            <w:proofErr w:type="spellEnd"/>
            <w:r>
              <w:rPr>
                <w:rFonts w:ascii="Times New Roman" w:eastAsia="Times New Roman" w:hAnsi="Times New Roman" w:cs="Times New Roman"/>
                <w:color w:val="000000"/>
                <w:sz w:val="18"/>
                <w:szCs w:val="18"/>
                <w:lang w:val="en-US"/>
              </w:rPr>
              <w:t xml:space="preserve"> McEwen, M. (2014). </w:t>
            </w:r>
            <w:proofErr w:type="spellStart"/>
            <w:r>
              <w:rPr>
                <w:rFonts w:ascii="Times New Roman" w:eastAsia="Times New Roman" w:hAnsi="Times New Roman" w:cs="Times New Roman"/>
                <w:color w:val="000000"/>
                <w:sz w:val="18"/>
                <w:szCs w:val="18"/>
                <w:lang w:val="en-US"/>
              </w:rPr>
              <w:t>Toplum</w:t>
            </w:r>
            <w:proofErr w:type="spellEnd"/>
            <w:r>
              <w:rPr>
                <w:rFonts w:ascii="Times New Roman" w:eastAsia="Times New Roman" w:hAnsi="Times New Roman" w:cs="Times New Roman"/>
                <w:color w:val="000000"/>
                <w:sz w:val="18"/>
                <w:szCs w:val="18"/>
                <w:lang w:val="en-US"/>
              </w:rPr>
              <w:t>/</w:t>
            </w:r>
            <w:proofErr w:type="spellStart"/>
            <w:r>
              <w:rPr>
                <w:rFonts w:ascii="Times New Roman" w:eastAsia="Times New Roman" w:hAnsi="Times New Roman" w:cs="Times New Roman"/>
                <w:color w:val="000000"/>
                <w:sz w:val="18"/>
                <w:szCs w:val="18"/>
                <w:lang w:val="en-US"/>
              </w:rPr>
              <w:t>halk</w:t>
            </w:r>
            <w:proofErr w:type="spellEnd"/>
            <w:r>
              <w:rPr>
                <w:rFonts w:ascii="Times New Roman" w:eastAsia="Times New Roman" w:hAnsi="Times New Roman" w:cs="Times New Roman"/>
                <w:color w:val="000000"/>
                <w:sz w:val="18"/>
                <w:szCs w:val="18"/>
                <w:lang w:val="en-US"/>
              </w:rPr>
              <w:t xml:space="preserve"> </w:t>
            </w:r>
            <w:proofErr w:type="spellStart"/>
            <w:r>
              <w:rPr>
                <w:rFonts w:ascii="Times New Roman" w:eastAsia="Times New Roman" w:hAnsi="Times New Roman" w:cs="Times New Roman"/>
                <w:color w:val="000000"/>
                <w:sz w:val="18"/>
                <w:szCs w:val="18"/>
                <w:lang w:val="en-US"/>
              </w:rPr>
              <w:t>sağlığı</w:t>
            </w:r>
            <w:proofErr w:type="spellEnd"/>
            <w:r>
              <w:rPr>
                <w:rFonts w:ascii="Times New Roman" w:eastAsia="Times New Roman" w:hAnsi="Times New Roman" w:cs="Times New Roman"/>
                <w:color w:val="000000"/>
                <w:sz w:val="18"/>
                <w:szCs w:val="18"/>
                <w:lang w:val="en-US"/>
              </w:rPr>
              <w:t xml:space="preserve"> </w:t>
            </w:r>
            <w:proofErr w:type="spellStart"/>
            <w:r>
              <w:rPr>
                <w:rFonts w:ascii="Times New Roman" w:eastAsia="Times New Roman" w:hAnsi="Times New Roman" w:cs="Times New Roman"/>
                <w:color w:val="000000"/>
                <w:sz w:val="18"/>
                <w:szCs w:val="18"/>
                <w:lang w:val="en-US"/>
              </w:rPr>
              <w:t>hemşireliği</w:t>
            </w:r>
            <w:proofErr w:type="spellEnd"/>
            <w:r>
              <w:rPr>
                <w:rFonts w:ascii="Times New Roman" w:eastAsia="Times New Roman" w:hAnsi="Times New Roman" w:cs="Times New Roman"/>
                <w:color w:val="000000"/>
                <w:sz w:val="18"/>
                <w:szCs w:val="18"/>
                <w:lang w:val="en-US"/>
              </w:rPr>
              <w:t>-E-</w:t>
            </w:r>
            <w:proofErr w:type="spellStart"/>
            <w:r>
              <w:rPr>
                <w:rFonts w:ascii="Times New Roman" w:eastAsia="Times New Roman" w:hAnsi="Times New Roman" w:cs="Times New Roman"/>
                <w:color w:val="000000"/>
                <w:sz w:val="18"/>
                <w:szCs w:val="18"/>
                <w:lang w:val="en-US"/>
              </w:rPr>
              <w:t>kitap</w:t>
            </w:r>
            <w:proofErr w:type="spellEnd"/>
            <w:r>
              <w:rPr>
                <w:rFonts w:ascii="Times New Roman" w:eastAsia="Times New Roman" w:hAnsi="Times New Roman" w:cs="Times New Roman"/>
                <w:color w:val="000000"/>
                <w:sz w:val="18"/>
                <w:szCs w:val="18"/>
                <w:lang w:val="en-US"/>
              </w:rPr>
              <w:t xml:space="preserve">: </w:t>
            </w:r>
            <w:proofErr w:type="spellStart"/>
            <w:r>
              <w:rPr>
                <w:rFonts w:ascii="Times New Roman" w:eastAsia="Times New Roman" w:hAnsi="Times New Roman" w:cs="Times New Roman"/>
                <w:color w:val="000000"/>
                <w:sz w:val="18"/>
                <w:szCs w:val="18"/>
                <w:lang w:val="en-US"/>
              </w:rPr>
              <w:t>toplumların</w:t>
            </w:r>
            <w:proofErr w:type="spellEnd"/>
            <w:r>
              <w:rPr>
                <w:rFonts w:ascii="Times New Roman" w:eastAsia="Times New Roman" w:hAnsi="Times New Roman" w:cs="Times New Roman"/>
                <w:color w:val="000000"/>
                <w:sz w:val="18"/>
                <w:szCs w:val="18"/>
                <w:lang w:val="en-US"/>
              </w:rPr>
              <w:t xml:space="preserve"> </w:t>
            </w:r>
            <w:proofErr w:type="spellStart"/>
            <w:r>
              <w:rPr>
                <w:rFonts w:ascii="Times New Roman" w:eastAsia="Times New Roman" w:hAnsi="Times New Roman" w:cs="Times New Roman"/>
                <w:color w:val="000000"/>
                <w:sz w:val="18"/>
                <w:szCs w:val="18"/>
                <w:lang w:val="en-US"/>
              </w:rPr>
              <w:t>sağlığını</w:t>
            </w:r>
            <w:proofErr w:type="spellEnd"/>
            <w:r>
              <w:rPr>
                <w:rFonts w:ascii="Times New Roman" w:eastAsia="Times New Roman" w:hAnsi="Times New Roman" w:cs="Times New Roman"/>
                <w:color w:val="000000"/>
                <w:sz w:val="18"/>
                <w:szCs w:val="18"/>
                <w:lang w:val="en-US"/>
              </w:rPr>
              <w:t xml:space="preserve"> </w:t>
            </w:r>
            <w:proofErr w:type="spellStart"/>
            <w:r>
              <w:rPr>
                <w:rFonts w:ascii="Times New Roman" w:eastAsia="Times New Roman" w:hAnsi="Times New Roman" w:cs="Times New Roman"/>
                <w:color w:val="000000"/>
                <w:sz w:val="18"/>
                <w:szCs w:val="18"/>
                <w:lang w:val="en-US"/>
              </w:rPr>
              <w:t>teşvik</w:t>
            </w:r>
            <w:proofErr w:type="spellEnd"/>
            <w:r>
              <w:rPr>
                <w:rFonts w:ascii="Times New Roman" w:eastAsia="Times New Roman" w:hAnsi="Times New Roman" w:cs="Times New Roman"/>
                <w:color w:val="000000"/>
                <w:sz w:val="18"/>
                <w:szCs w:val="18"/>
                <w:lang w:val="en-US"/>
              </w:rPr>
              <w:t xml:space="preserve"> </w:t>
            </w:r>
            <w:proofErr w:type="spellStart"/>
            <w:r>
              <w:rPr>
                <w:rFonts w:ascii="Times New Roman" w:eastAsia="Times New Roman" w:hAnsi="Times New Roman" w:cs="Times New Roman"/>
                <w:color w:val="000000"/>
                <w:sz w:val="18"/>
                <w:szCs w:val="18"/>
                <w:lang w:val="en-US"/>
              </w:rPr>
              <w:t>etmek</w:t>
            </w:r>
            <w:proofErr w:type="spellEnd"/>
            <w:r>
              <w:rPr>
                <w:rFonts w:ascii="Times New Roman" w:eastAsia="Times New Roman" w:hAnsi="Times New Roman" w:cs="Times New Roman"/>
                <w:color w:val="000000"/>
                <w:sz w:val="18"/>
                <w:szCs w:val="18"/>
                <w:lang w:val="en-US"/>
              </w:rPr>
              <w:t xml:space="preserve">. Elsevier </w:t>
            </w:r>
            <w:proofErr w:type="spellStart"/>
            <w:r>
              <w:rPr>
                <w:rFonts w:ascii="Times New Roman" w:eastAsia="Times New Roman" w:hAnsi="Times New Roman" w:cs="Times New Roman"/>
                <w:color w:val="000000"/>
                <w:sz w:val="18"/>
                <w:szCs w:val="18"/>
                <w:lang w:val="en-US"/>
              </w:rPr>
              <w:t>Sağlık</w:t>
            </w:r>
            <w:proofErr w:type="spellEnd"/>
            <w:r>
              <w:rPr>
                <w:rFonts w:ascii="Times New Roman" w:eastAsia="Times New Roman" w:hAnsi="Times New Roman" w:cs="Times New Roman"/>
                <w:color w:val="000000"/>
                <w:sz w:val="18"/>
                <w:szCs w:val="18"/>
                <w:lang w:val="en-US"/>
              </w:rPr>
              <w:t xml:space="preserve"> </w:t>
            </w:r>
            <w:proofErr w:type="spellStart"/>
            <w:r>
              <w:rPr>
                <w:rFonts w:ascii="Times New Roman" w:eastAsia="Times New Roman" w:hAnsi="Times New Roman" w:cs="Times New Roman"/>
                <w:color w:val="000000"/>
                <w:sz w:val="18"/>
                <w:szCs w:val="18"/>
                <w:lang w:val="en-US"/>
              </w:rPr>
              <w:t>Bilimleri</w:t>
            </w:r>
            <w:proofErr w:type="spellEnd"/>
            <w:r>
              <w:rPr>
                <w:rFonts w:ascii="Times New Roman" w:eastAsia="Times New Roman" w:hAnsi="Times New Roman" w:cs="Times New Roman"/>
                <w:color w:val="000000"/>
                <w:sz w:val="18"/>
                <w:szCs w:val="18"/>
                <w:lang w:val="en-US"/>
              </w:rPr>
              <w:t>.</w:t>
            </w:r>
          </w:p>
          <w:p w14:paraId="212AB476" w14:textId="7872CE35" w:rsidR="00FF008A" w:rsidRPr="00FF008A" w:rsidRDefault="00FF008A" w:rsidP="003C69EC">
            <w:pPr>
              <w:numPr>
                <w:ilvl w:val="0"/>
                <w:numId w:val="32"/>
              </w:numPr>
              <w:tabs>
                <w:tab w:val="left" w:pos="7335"/>
              </w:tabs>
              <w:spacing w:line="276" w:lineRule="auto"/>
              <w:jc w:val="both"/>
              <w:rPr>
                <w:rFonts w:ascii="Times New Roman" w:eastAsia="Times New Roman" w:hAnsi="Times New Roman" w:cs="Times New Roman"/>
                <w:color w:val="000000"/>
                <w:sz w:val="18"/>
                <w:szCs w:val="18"/>
                <w:lang w:val="en-US"/>
              </w:rPr>
            </w:pPr>
            <w:proofErr w:type="spellStart"/>
            <w:r w:rsidRPr="00FF008A">
              <w:rPr>
                <w:rFonts w:ascii="Times New Roman" w:eastAsia="Times New Roman" w:hAnsi="Times New Roman" w:cs="Times New Roman"/>
                <w:sz w:val="18"/>
                <w:szCs w:val="18"/>
                <w:lang w:val="en-US"/>
              </w:rPr>
              <w:t>Kökçü</w:t>
            </w:r>
            <w:proofErr w:type="spellEnd"/>
            <w:r w:rsidRPr="00FF008A">
              <w:rPr>
                <w:rFonts w:ascii="Times New Roman" w:eastAsia="Times New Roman" w:hAnsi="Times New Roman" w:cs="Times New Roman"/>
                <w:sz w:val="18"/>
                <w:szCs w:val="18"/>
                <w:lang w:val="en-US"/>
              </w:rPr>
              <w:t xml:space="preserve">, AT (2014). </w:t>
            </w:r>
            <w:proofErr w:type="spellStart"/>
            <w:r w:rsidRPr="00FF008A">
              <w:rPr>
                <w:rFonts w:ascii="Times New Roman" w:eastAsia="Times New Roman" w:hAnsi="Times New Roman" w:cs="Times New Roman"/>
                <w:sz w:val="18"/>
                <w:szCs w:val="18"/>
                <w:lang w:val="en-US"/>
              </w:rPr>
              <w:t>Türkiye'de</w:t>
            </w:r>
            <w:proofErr w:type="spellEnd"/>
            <w:r w:rsidRPr="00FF008A">
              <w:rPr>
                <w:rFonts w:ascii="Times New Roman" w:eastAsia="Times New Roman" w:hAnsi="Times New Roman" w:cs="Times New Roman"/>
                <w:sz w:val="18"/>
                <w:szCs w:val="18"/>
                <w:lang w:val="en-US"/>
              </w:rPr>
              <w:t xml:space="preserve"> Cumhuriyet </w:t>
            </w:r>
            <w:proofErr w:type="spellStart"/>
            <w:r w:rsidRPr="00FF008A">
              <w:rPr>
                <w:rFonts w:ascii="Times New Roman" w:eastAsia="Times New Roman" w:hAnsi="Times New Roman" w:cs="Times New Roman"/>
                <w:sz w:val="18"/>
                <w:szCs w:val="18"/>
                <w:lang w:val="en-US"/>
              </w:rPr>
              <w:t>dönemi</w:t>
            </w:r>
            <w:proofErr w:type="spellEnd"/>
            <w:r w:rsidRPr="00FF008A">
              <w:rPr>
                <w:rFonts w:ascii="Times New Roman" w:eastAsia="Times New Roman" w:hAnsi="Times New Roman" w:cs="Times New Roman"/>
                <w:sz w:val="18"/>
                <w:szCs w:val="18"/>
                <w:lang w:val="en-US"/>
              </w:rPr>
              <w:t xml:space="preserve"> </w:t>
            </w:r>
            <w:proofErr w:type="spellStart"/>
            <w:r w:rsidRPr="00FF008A">
              <w:rPr>
                <w:rFonts w:ascii="Times New Roman" w:eastAsia="Times New Roman" w:hAnsi="Times New Roman" w:cs="Times New Roman"/>
                <w:sz w:val="18"/>
                <w:szCs w:val="18"/>
                <w:lang w:val="en-US"/>
              </w:rPr>
              <w:t>sağlık</w:t>
            </w:r>
            <w:proofErr w:type="spellEnd"/>
            <w:r w:rsidRPr="00FF008A">
              <w:rPr>
                <w:rFonts w:ascii="Times New Roman" w:eastAsia="Times New Roman" w:hAnsi="Times New Roman" w:cs="Times New Roman"/>
                <w:sz w:val="18"/>
                <w:szCs w:val="18"/>
                <w:lang w:val="en-US"/>
              </w:rPr>
              <w:t xml:space="preserve"> </w:t>
            </w:r>
            <w:proofErr w:type="spellStart"/>
            <w:r w:rsidRPr="00FF008A">
              <w:rPr>
                <w:rFonts w:ascii="Times New Roman" w:eastAsia="Times New Roman" w:hAnsi="Times New Roman" w:cs="Times New Roman"/>
                <w:sz w:val="18"/>
                <w:szCs w:val="18"/>
                <w:lang w:val="en-US"/>
              </w:rPr>
              <w:t>politikaları</w:t>
            </w:r>
            <w:proofErr w:type="spellEnd"/>
            <w:r w:rsidRPr="00FF008A">
              <w:rPr>
                <w:rFonts w:ascii="Times New Roman" w:eastAsia="Times New Roman" w:hAnsi="Times New Roman" w:cs="Times New Roman"/>
                <w:sz w:val="18"/>
                <w:szCs w:val="18"/>
                <w:lang w:val="en-US"/>
              </w:rPr>
              <w:t>.</w:t>
            </w:r>
          </w:p>
        </w:tc>
      </w:tr>
      <w:tr w:rsidR="00FF008A" w14:paraId="519D823F" w14:textId="77777777" w:rsidTr="00091CF0">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5687FF37" w14:textId="77777777" w:rsidR="00FF008A" w:rsidRDefault="00FF008A" w:rsidP="00FF008A">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Additional</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Resources</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0AD786A8" w14:textId="77777777" w:rsidR="00FF008A" w:rsidRDefault="00FF008A" w:rsidP="00FF008A">
            <w:pPr>
              <w:tabs>
                <w:tab w:val="left" w:pos="322"/>
              </w:tabs>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VERİTABANI - ELSEVIER KLİNİK BECERİLERİ</w:t>
            </w:r>
          </w:p>
          <w:p w14:paraId="095594CE" w14:textId="77777777" w:rsidR="00FF008A" w:rsidRDefault="00FF008A" w:rsidP="00FF008A">
            <w:pPr>
              <w:tabs>
                <w:tab w:val="left" w:pos="322"/>
              </w:tabs>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VERİTABANI - KLİNİK ANAHTAR ÖĞRENCİ VAKFI</w:t>
            </w:r>
          </w:p>
          <w:p w14:paraId="333A5809" w14:textId="77777777" w:rsidR="00FF008A" w:rsidRDefault="00FF008A" w:rsidP="00FF008A">
            <w:pPr>
              <w:tabs>
                <w:tab w:val="left" w:pos="322"/>
              </w:tabs>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VERİTABANI - WILEY</w:t>
            </w:r>
          </w:p>
          <w:p w14:paraId="34AFA6C4" w14:textId="605029C2" w:rsidR="00FF008A" w:rsidRPr="000140E7" w:rsidRDefault="00FF008A" w:rsidP="00FF008A">
            <w:pPr>
              <w:tabs>
                <w:tab w:val="left" w:pos="322"/>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VERİTABANI – MEDLINE/PUBMED</w:t>
            </w:r>
          </w:p>
        </w:tc>
      </w:tr>
    </w:tbl>
    <w:p w14:paraId="319A525C" w14:textId="77777777" w:rsidR="001A25B9" w:rsidRDefault="001A25B9">
      <w:pPr>
        <w:spacing w:after="0" w:line="240" w:lineRule="auto"/>
        <w:rPr>
          <w:rFonts w:ascii="Times New Roman" w:eastAsia="Times New Roman" w:hAnsi="Times New Roman" w:cs="Times New Roman"/>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0F6AC8" w14:paraId="03B0F576" w14:textId="77777777" w:rsidTr="00091CF0">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458E6B23" w14:textId="77777777" w:rsidR="000F6AC8" w:rsidRDefault="000F6AC8" w:rsidP="00091CF0">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MATERIAL SHARING </w:t>
            </w:r>
          </w:p>
        </w:tc>
      </w:tr>
      <w:tr w:rsidR="000F6AC8" w14:paraId="67CF84F7" w14:textId="77777777" w:rsidTr="00091CF0">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36C56358" w14:textId="77777777" w:rsidR="000F6AC8" w:rsidRDefault="000F6AC8" w:rsidP="00091CF0">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Documents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center"/>
          </w:tcPr>
          <w:p w14:paraId="4D80F8A4" w14:textId="77777777" w:rsidR="000F6AC8" w:rsidRPr="00CA6A8D" w:rsidRDefault="000F6AC8" w:rsidP="00091CF0">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w:t>
            </w:r>
            <w:proofErr w:type="spellStart"/>
            <w:r>
              <w:rPr>
                <w:rFonts w:ascii="Times New Roman" w:eastAsia="Times New Roman" w:hAnsi="Times New Roman" w:cs="Times New Roman"/>
                <w:sz w:val="18"/>
                <w:szCs w:val="18"/>
              </w:rPr>
              <w:t>University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YULearn</w:t>
            </w:r>
            <w:proofErr w:type="spellEnd"/>
          </w:p>
        </w:tc>
      </w:tr>
      <w:tr w:rsidR="00A04E6E" w14:paraId="64DD8D79" w14:textId="77777777" w:rsidTr="00091CF0">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1F2CEC52" w14:textId="77777777" w:rsidR="00A04E6E" w:rsidRDefault="00A04E6E" w:rsidP="00A04E6E">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Assignments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bottom"/>
          </w:tcPr>
          <w:p w14:paraId="1972D18B" w14:textId="0DF219E5" w:rsidR="00A04E6E" w:rsidRPr="00CA6A8D" w:rsidRDefault="00A04E6E" w:rsidP="00A04E6E">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Case reports</w:t>
            </w:r>
          </w:p>
        </w:tc>
      </w:tr>
      <w:tr w:rsidR="00A04E6E" w14:paraId="1D987EC5" w14:textId="77777777" w:rsidTr="00091CF0">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22893BD7" w14:textId="77777777" w:rsidR="00A04E6E" w:rsidRDefault="00A04E6E" w:rsidP="00A04E6E">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Exams</w:t>
            </w:r>
            <w:proofErr w:type="spellEnd"/>
          </w:p>
        </w:tc>
        <w:tc>
          <w:tcPr>
            <w:tcW w:w="7311" w:type="dxa"/>
            <w:tcBorders>
              <w:bottom w:val="single" w:sz="6" w:space="0" w:color="CCCCCC"/>
            </w:tcBorders>
            <w:shd w:val="clear" w:color="auto" w:fill="FFFFFF"/>
            <w:tcMar>
              <w:top w:w="15" w:type="dxa"/>
              <w:left w:w="80" w:type="dxa"/>
              <w:bottom w:w="15" w:type="dxa"/>
              <w:right w:w="15" w:type="dxa"/>
            </w:tcMar>
            <w:vAlign w:val="bottom"/>
          </w:tcPr>
          <w:p w14:paraId="05C97BA1" w14:textId="38A59AA5" w:rsidR="00A04E6E" w:rsidRPr="000070F5" w:rsidRDefault="00A04E6E" w:rsidP="00A04E6E">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Midterm exam, Final exam, Clinical practice evaluation</w:t>
            </w:r>
          </w:p>
        </w:tc>
      </w:tr>
    </w:tbl>
    <w:p w14:paraId="319A5275" w14:textId="4931418B" w:rsidR="001A25B9" w:rsidRDefault="001A25B9">
      <w:pPr>
        <w:spacing w:after="0" w:line="240" w:lineRule="auto"/>
        <w:rPr>
          <w:rFonts w:ascii="Times New Roman" w:eastAsia="Times New Roman" w:hAnsi="Times New Roman" w:cs="Times New Roman"/>
          <w:sz w:val="18"/>
          <w:szCs w:val="18"/>
        </w:rPr>
      </w:pP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A04E6E" w14:paraId="04609610" w14:textId="77777777" w:rsidTr="00091CF0">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2CD2DBE" w14:textId="77777777" w:rsidR="00A04E6E" w:rsidRDefault="00A04E6E" w:rsidP="00091CF0">
            <w:pPr>
              <w:jc w:val="cente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EVALUATION SYSTEM</w:t>
            </w:r>
          </w:p>
        </w:tc>
      </w:tr>
      <w:tr w:rsidR="00A04E6E" w14:paraId="31B1B8BF" w14:textId="77777777" w:rsidTr="00091CF0">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8699498" w14:textId="77777777" w:rsidR="00A04E6E" w:rsidRDefault="00A04E6E" w:rsidP="00091CF0">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5764836" w14:textId="77777777" w:rsidR="00A04E6E" w:rsidRDefault="00A04E6E" w:rsidP="00091CF0">
            <w:pPr>
              <w:rPr>
                <w:rFonts w:ascii="Times New Roman" w:eastAsia="Times New Roman" w:hAnsi="Times New Roman" w:cs="Times New Roman"/>
                <w:sz w:val="18"/>
                <w:szCs w:val="18"/>
              </w:rPr>
            </w:pPr>
            <w:proofErr w:type="spellStart"/>
            <w:r w:rsidRPr="003841C5">
              <w:rPr>
                <w:rFonts w:ascii="Times New Roman" w:eastAsia="Times New Roman" w:hAnsi="Times New Roman" w:cs="Times New Roman"/>
                <w:b/>
                <w:sz w:val="18"/>
                <w:szCs w:val="18"/>
              </w:rPr>
              <w:t>Number</w:t>
            </w:r>
            <w:proofErr w:type="spellEnd"/>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5BD13EA" w14:textId="77777777" w:rsidR="00A04E6E" w:rsidRDefault="00A04E6E" w:rsidP="00091CF0">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PERCENTAGE</w:t>
            </w:r>
          </w:p>
        </w:tc>
      </w:tr>
      <w:tr w:rsidR="00A879A6" w14:paraId="11151B3F" w14:textId="77777777" w:rsidTr="00091CF0">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A094ED5" w14:textId="24382048" w:rsidR="00A879A6" w:rsidRPr="00F53C3A" w:rsidRDefault="00A879A6" w:rsidP="00A879A6">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Midterm exam</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221F3E2" w14:textId="183B408D" w:rsidR="00A879A6" w:rsidRPr="00F53C3A" w:rsidRDefault="00A879A6" w:rsidP="00A879A6">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B95E8EA" w14:textId="34282542" w:rsidR="00A879A6" w:rsidRPr="00F53C3A" w:rsidRDefault="00A879A6" w:rsidP="00A879A6">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15</w:t>
            </w:r>
          </w:p>
        </w:tc>
      </w:tr>
      <w:tr w:rsidR="00A879A6" w14:paraId="2802688B" w14:textId="77777777" w:rsidTr="00091CF0">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D15EC0E" w14:textId="032A2C1F" w:rsidR="00A879A6" w:rsidRPr="00F53C3A" w:rsidRDefault="00A879A6" w:rsidP="00A879A6">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Group presentations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D0DA39C" w14:textId="03EB5E42" w:rsidR="00A879A6" w:rsidRPr="00F53C3A" w:rsidRDefault="00A879A6" w:rsidP="00A879A6">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F4A7F4C" w14:textId="778BB7E8" w:rsidR="00A879A6" w:rsidRPr="00F53C3A" w:rsidRDefault="00A879A6" w:rsidP="00A879A6">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10</w:t>
            </w:r>
          </w:p>
        </w:tc>
      </w:tr>
      <w:tr w:rsidR="00A879A6" w14:paraId="1CAB7693" w14:textId="77777777" w:rsidTr="00091CF0">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E46F451" w14:textId="461B3D60" w:rsidR="00A879A6" w:rsidRDefault="00A879A6" w:rsidP="00A879A6">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Final exam</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31796C7" w14:textId="1E0E7168" w:rsidR="00A879A6" w:rsidRDefault="00A879A6" w:rsidP="00A879A6">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B00117C" w14:textId="2B215AFB" w:rsidR="00A879A6" w:rsidRDefault="00A879A6" w:rsidP="00A879A6">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25</w:t>
            </w:r>
          </w:p>
        </w:tc>
      </w:tr>
      <w:tr w:rsidR="00A879A6" w14:paraId="1963B790" w14:textId="77777777" w:rsidTr="00091CF0">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81B1744" w14:textId="39AC0B80" w:rsidR="00A879A6" w:rsidRDefault="00A879A6" w:rsidP="00A879A6">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Health screening</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2584911" w14:textId="18420FCF" w:rsidR="00A879A6" w:rsidRDefault="00A879A6" w:rsidP="00A879A6">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FF8084F" w14:textId="396537AA" w:rsidR="00A879A6" w:rsidRDefault="00A879A6" w:rsidP="00A879A6">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10</w:t>
            </w:r>
          </w:p>
        </w:tc>
      </w:tr>
      <w:tr w:rsidR="00A879A6" w14:paraId="49547BFF" w14:textId="77777777" w:rsidTr="00091CF0">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6070F55" w14:textId="7B1548D3" w:rsidR="00A879A6" w:rsidRDefault="00A879A6" w:rsidP="00A879A6">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lastRenderedPageBreak/>
              <w:t>Health education</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7E3E394" w14:textId="7A97BF35" w:rsidR="00A879A6" w:rsidRDefault="00A879A6" w:rsidP="00A879A6">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C9E8B57" w14:textId="2A8F5E80" w:rsidR="00A879A6" w:rsidRDefault="00A879A6" w:rsidP="00A879A6">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15</w:t>
            </w:r>
          </w:p>
        </w:tc>
      </w:tr>
      <w:tr w:rsidR="00A879A6" w14:paraId="346CE344" w14:textId="77777777" w:rsidTr="00091CF0">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7181854" w14:textId="59290CEB" w:rsidR="00A879A6" w:rsidRDefault="00A879A6" w:rsidP="00A879A6">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Case management</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26A0E5B" w14:textId="16E18AF6" w:rsidR="00A879A6" w:rsidRDefault="00A879A6" w:rsidP="00A879A6">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9B5899C" w14:textId="659CAEF2" w:rsidR="00A879A6" w:rsidRDefault="00A879A6" w:rsidP="00A879A6">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10</w:t>
            </w:r>
          </w:p>
        </w:tc>
      </w:tr>
      <w:tr w:rsidR="00A879A6" w14:paraId="68543459" w14:textId="77777777" w:rsidTr="00091CF0">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BDB20B6" w14:textId="46F060DE" w:rsidR="00A879A6" w:rsidRDefault="00A879A6" w:rsidP="00A879A6">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Personal features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082C4AE" w14:textId="0EC0EE28" w:rsidR="00A879A6" w:rsidRDefault="00A879A6" w:rsidP="00A879A6">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3C00387" w14:textId="6D2A8F81" w:rsidR="00A879A6" w:rsidRDefault="00A879A6" w:rsidP="00A879A6">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7.5</w:t>
            </w:r>
          </w:p>
        </w:tc>
      </w:tr>
      <w:tr w:rsidR="00A879A6" w14:paraId="11D4DF5E" w14:textId="77777777" w:rsidTr="00091CF0">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1C3093D" w14:textId="4F8B79DA" w:rsidR="00A879A6" w:rsidRPr="00F53C3A" w:rsidRDefault="00A879A6" w:rsidP="00A879A6">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Rotation reports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24662B1" w14:textId="34CE8FD7" w:rsidR="00A879A6" w:rsidRPr="00F53C3A" w:rsidRDefault="00A879A6" w:rsidP="00A879A6">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145121E" w14:textId="064E58F2" w:rsidR="00A879A6" w:rsidRPr="00F53C3A" w:rsidRDefault="00A879A6" w:rsidP="00A879A6">
            <w:pPr>
              <w:rPr>
                <w:rFonts w:ascii="Times New Roman" w:hAnsi="Times New Roman" w:cs="Times New Roman"/>
                <w:sz w:val="18"/>
                <w:szCs w:val="18"/>
              </w:rPr>
            </w:pPr>
            <w:r>
              <w:rPr>
                <w:rFonts w:ascii="Times New Roman" w:eastAsia="Times New Roman" w:hAnsi="Times New Roman" w:cs="Times New Roman"/>
                <w:sz w:val="18"/>
                <w:szCs w:val="18"/>
                <w:lang w:val="en-US"/>
              </w:rPr>
              <w:t>7.5</w:t>
            </w:r>
          </w:p>
        </w:tc>
      </w:tr>
      <w:tr w:rsidR="00A04E6E" w14:paraId="1A359A79" w14:textId="77777777" w:rsidTr="00091CF0">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E89E427" w14:textId="77777777" w:rsidR="00A04E6E" w:rsidRDefault="00A04E6E" w:rsidP="00091CF0">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B027F2F" w14:textId="00548D80" w:rsidR="00A04E6E" w:rsidRDefault="00A879A6" w:rsidP="00091CF0">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9D6382B" w14:textId="77777777" w:rsidR="00A04E6E" w:rsidRDefault="00A04E6E" w:rsidP="00091CF0">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A04E6E" w14:paraId="393E47C1" w14:textId="77777777" w:rsidTr="00091CF0">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573C710" w14:textId="77777777" w:rsidR="00A04E6E" w:rsidRPr="003841C5" w:rsidRDefault="00A04E6E" w:rsidP="00091CF0">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5A85FA5" w14:textId="77777777" w:rsidR="00A04E6E" w:rsidRDefault="00A04E6E" w:rsidP="00091CF0">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76A0492" w14:textId="67EB2C7A" w:rsidR="00A04E6E" w:rsidRDefault="00A879A6" w:rsidP="00091CF0">
            <w:pPr>
              <w:rPr>
                <w:rFonts w:ascii="Times New Roman" w:eastAsia="Times New Roman" w:hAnsi="Times New Roman" w:cs="Times New Roman"/>
                <w:sz w:val="18"/>
                <w:szCs w:val="18"/>
              </w:rPr>
            </w:pPr>
            <w:r>
              <w:rPr>
                <w:rFonts w:ascii="Times New Roman" w:eastAsia="Times New Roman" w:hAnsi="Times New Roman" w:cs="Times New Roman"/>
                <w:sz w:val="18"/>
                <w:szCs w:val="18"/>
              </w:rPr>
              <w:t>25</w:t>
            </w:r>
          </w:p>
        </w:tc>
      </w:tr>
      <w:tr w:rsidR="00A04E6E" w14:paraId="6178BA19" w14:textId="77777777" w:rsidTr="00091CF0">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553948D" w14:textId="77777777" w:rsidR="00A04E6E" w:rsidRPr="003841C5" w:rsidRDefault="00A04E6E" w:rsidP="00091CF0">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276AC1C" w14:textId="77777777" w:rsidR="00A04E6E" w:rsidRDefault="00A04E6E" w:rsidP="00091CF0">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DB55B34" w14:textId="74E1EE07" w:rsidR="00A04E6E" w:rsidRDefault="00A879A6" w:rsidP="00091CF0">
            <w:pPr>
              <w:rPr>
                <w:rFonts w:ascii="Times New Roman" w:eastAsia="Times New Roman" w:hAnsi="Times New Roman" w:cs="Times New Roman"/>
                <w:sz w:val="18"/>
                <w:szCs w:val="18"/>
              </w:rPr>
            </w:pPr>
            <w:r>
              <w:rPr>
                <w:rFonts w:ascii="Times New Roman" w:eastAsia="Times New Roman" w:hAnsi="Times New Roman" w:cs="Times New Roman"/>
                <w:sz w:val="18"/>
                <w:szCs w:val="18"/>
              </w:rPr>
              <w:t>75</w:t>
            </w:r>
          </w:p>
        </w:tc>
      </w:tr>
      <w:tr w:rsidR="00A04E6E" w14:paraId="547C8979" w14:textId="77777777" w:rsidTr="00091CF0">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F88339C" w14:textId="77777777" w:rsidR="00A04E6E" w:rsidRDefault="00A04E6E" w:rsidP="00091CF0">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730E267" w14:textId="77777777" w:rsidR="00A04E6E" w:rsidRDefault="00A04E6E" w:rsidP="00091CF0">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96A77A4" w14:textId="77777777" w:rsidR="00A04E6E" w:rsidRDefault="00A04E6E" w:rsidP="00091CF0">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5281" w14:textId="3623349A" w:rsidR="001A25B9" w:rsidRDefault="001A25B9">
      <w:pPr>
        <w:spacing w:after="0" w:line="240" w:lineRule="auto"/>
        <w:rPr>
          <w:rFonts w:ascii="Times New Roman" w:eastAsia="Times New Roman" w:hAnsi="Times New Roman" w:cs="Times New Roman"/>
          <w:sz w:val="18"/>
          <w:szCs w:val="18"/>
        </w:rPr>
      </w:pPr>
    </w:p>
    <w:p w14:paraId="7FA5C7E4" w14:textId="77777777" w:rsidR="00A879A6" w:rsidRDefault="00A879A6">
      <w:pPr>
        <w:spacing w:after="0" w:line="240" w:lineRule="auto"/>
        <w:rPr>
          <w:rFonts w:ascii="Times New Roman" w:eastAsia="Times New Roman" w:hAnsi="Times New Roman" w:cs="Times New Roman"/>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A879A6" w14:paraId="6B6BBFF2" w14:textId="77777777" w:rsidTr="00091CF0">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3C9CEE38" w14:textId="77777777" w:rsidR="00A879A6" w:rsidRPr="00907205" w:rsidRDefault="00A879A6" w:rsidP="00091CF0">
            <w:pPr>
              <w:jc w:val="center"/>
              <w:rPr>
                <w:rFonts w:ascii="Times New Roman" w:eastAsia="Times New Roman" w:hAnsi="Times New Roman" w:cs="Times New Roman"/>
                <w:b/>
                <w:sz w:val="18"/>
                <w:szCs w:val="18"/>
                <w:highlight w:val="yellow"/>
              </w:rPr>
            </w:pPr>
            <w:r w:rsidRPr="00AF2766">
              <w:rPr>
                <w:rFonts w:ascii="Times New Roman" w:hAnsi="Times New Roman" w:cs="Times New Roman"/>
                <w:b/>
                <w:bCs/>
                <w:color w:val="000000"/>
                <w:sz w:val="18"/>
                <w:szCs w:val="18"/>
              </w:rPr>
              <w:t>COURSE'S CONTRIBUTION TO PROGRAM OUTCOMES</w:t>
            </w:r>
          </w:p>
        </w:tc>
      </w:tr>
      <w:tr w:rsidR="00A879A6" w14:paraId="2D0BD0E5" w14:textId="77777777" w:rsidTr="00091CF0">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1FAF8C72" w14:textId="77777777" w:rsidR="00A879A6" w:rsidRDefault="00A879A6" w:rsidP="00091CF0">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2CABA9B0" w14:textId="77777777" w:rsidR="00A879A6" w:rsidRPr="00BA4D8B" w:rsidRDefault="00A879A6" w:rsidP="00091CF0">
            <w:pPr>
              <w:rPr>
                <w:rFonts w:ascii="Times New Roman" w:eastAsia="Times New Roman" w:hAnsi="Times New Roman" w:cs="Times New Roman"/>
                <w:b/>
                <w:sz w:val="18"/>
                <w:szCs w:val="18"/>
              </w:rPr>
            </w:pPr>
            <w:r w:rsidRPr="00BA4D8B">
              <w:rPr>
                <w:rFonts w:ascii="Times New Roman" w:eastAsia="Times New Roman" w:hAnsi="Times New Roman" w:cs="Times New Roman"/>
                <w:b/>
                <w:sz w:val="18"/>
                <w:szCs w:val="18"/>
              </w:rPr>
              <w:t xml:space="preserve">Program Learning </w:t>
            </w:r>
            <w:proofErr w:type="spellStart"/>
            <w:r w:rsidRPr="00BA4D8B">
              <w:rPr>
                <w:rFonts w:ascii="Times New Roman" w:eastAsia="Times New Roman" w:hAnsi="Times New Roman" w:cs="Times New Roman"/>
                <w:b/>
                <w:sz w:val="18"/>
                <w:szCs w:val="18"/>
              </w:rPr>
              <w:t>Outcomes</w:t>
            </w:r>
            <w:proofErr w:type="spellEnd"/>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50998839" w14:textId="77777777" w:rsidR="00A879A6" w:rsidRPr="00BA4D8B" w:rsidRDefault="00A879A6" w:rsidP="00091CF0">
            <w:pPr>
              <w:jc w:val="center"/>
              <w:rPr>
                <w:rFonts w:ascii="Times New Roman" w:eastAsia="Times New Roman" w:hAnsi="Times New Roman" w:cs="Times New Roman"/>
                <w:b/>
                <w:sz w:val="18"/>
                <w:szCs w:val="18"/>
              </w:rPr>
            </w:pPr>
            <w:proofErr w:type="spellStart"/>
            <w:r w:rsidRPr="00BA4D8B">
              <w:rPr>
                <w:rFonts w:ascii="Times New Roman" w:eastAsia="Times New Roman" w:hAnsi="Times New Roman" w:cs="Times New Roman"/>
                <w:b/>
                <w:sz w:val="18"/>
                <w:szCs w:val="18"/>
              </w:rPr>
              <w:t>Contribution</w:t>
            </w:r>
            <w:proofErr w:type="spellEnd"/>
          </w:p>
        </w:tc>
      </w:tr>
      <w:tr w:rsidR="00A879A6" w14:paraId="4CC498BF" w14:textId="77777777" w:rsidTr="00091CF0">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3959A108" w14:textId="77777777" w:rsidR="00A879A6" w:rsidRDefault="00A879A6" w:rsidP="00091CF0">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3E838074" w14:textId="77777777" w:rsidR="00A879A6" w:rsidRPr="00BA4D8B" w:rsidRDefault="00A879A6" w:rsidP="00091CF0">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5E3C618" w14:textId="77777777" w:rsidR="00A879A6" w:rsidRPr="00BA4D8B" w:rsidRDefault="00A879A6" w:rsidP="00091CF0">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1E336C66" w14:textId="77777777" w:rsidR="00A879A6" w:rsidRPr="00BA4D8B" w:rsidRDefault="00A879A6" w:rsidP="00091CF0">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5D24B30" w14:textId="77777777" w:rsidR="00A879A6" w:rsidRPr="00BA4D8B" w:rsidRDefault="00A879A6" w:rsidP="00091CF0">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F9B4AE0" w14:textId="77777777" w:rsidR="00A879A6" w:rsidRPr="00BA4D8B" w:rsidRDefault="00A879A6" w:rsidP="00091CF0">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6394566E" w14:textId="77777777" w:rsidR="00A879A6" w:rsidRPr="00BA4D8B" w:rsidRDefault="00A879A6" w:rsidP="00091CF0">
            <w:pP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5</w:t>
            </w:r>
          </w:p>
        </w:tc>
      </w:tr>
      <w:tr w:rsidR="00A879A6" w14:paraId="1CDD7D9E" w14:textId="77777777" w:rsidTr="00091CF0">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D24A89C" w14:textId="77777777" w:rsidR="00A879A6" w:rsidRDefault="00A879A6" w:rsidP="00091CF0">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72653E9D" w14:textId="77777777" w:rsidR="00A879A6" w:rsidRPr="00BA4D8B" w:rsidRDefault="00A879A6" w:rsidP="00091CF0">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theoretical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basic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attitudes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11FF3FD" w14:textId="77777777" w:rsidR="00A879A6" w:rsidRPr="00BA4D8B" w:rsidRDefault="00A879A6" w:rsidP="00091CF0">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31DFFA91" w14:textId="1D3293F8" w:rsidR="00A879A6" w:rsidRPr="00BA4D8B" w:rsidRDefault="00A879A6" w:rsidP="00091CF0">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89C555A" w14:textId="77777777" w:rsidR="00A879A6" w:rsidRPr="00BA4D8B" w:rsidRDefault="00A879A6" w:rsidP="00091CF0">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083653E" w14:textId="789A6324" w:rsidR="00A879A6" w:rsidRPr="00BA4D8B" w:rsidRDefault="00A879A6" w:rsidP="00091CF0">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6BCFC5A0" w14:textId="595842FF" w:rsidR="00A879A6" w:rsidRPr="00BA4D8B" w:rsidRDefault="00307D82" w:rsidP="00091CF0">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A879A6" w14:paraId="45868510" w14:textId="77777777" w:rsidTr="00091CF0">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828DEDA" w14:textId="77777777" w:rsidR="00A879A6" w:rsidRDefault="00A879A6" w:rsidP="00091CF0">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52FA43D6" w14:textId="77777777" w:rsidR="00A879A6" w:rsidRPr="00BA4D8B" w:rsidRDefault="00A879A6" w:rsidP="00091CF0">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It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meets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needs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individual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family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society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evidence-based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holistic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approach</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the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6093F48" w14:textId="77777777" w:rsidR="00A879A6" w:rsidRPr="00BA4D8B" w:rsidRDefault="00A879A6" w:rsidP="00091CF0">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0BCDA57F" w14:textId="386356ED" w:rsidR="00A879A6" w:rsidRPr="00BA4D8B" w:rsidRDefault="00A879A6" w:rsidP="00091CF0">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6B52A1AC" w14:textId="77777777" w:rsidR="00A879A6" w:rsidRPr="00BA4D8B" w:rsidRDefault="00A879A6" w:rsidP="00091CF0">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5C112796" w14:textId="3FACFF5A" w:rsidR="00A879A6" w:rsidRPr="00BA4D8B" w:rsidRDefault="00307D82" w:rsidP="00091CF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1928991C" w14:textId="77777777" w:rsidR="00A879A6" w:rsidRPr="00BA4D8B" w:rsidRDefault="00A879A6" w:rsidP="00091CF0">
            <w:pPr>
              <w:rPr>
                <w:rFonts w:ascii="Times New Roman" w:eastAsia="Times New Roman" w:hAnsi="Times New Roman" w:cs="Times New Roman"/>
                <w:sz w:val="18"/>
                <w:szCs w:val="18"/>
              </w:rPr>
            </w:pPr>
          </w:p>
        </w:tc>
      </w:tr>
      <w:tr w:rsidR="00A879A6" w14:paraId="1DD95D21" w14:textId="77777777" w:rsidTr="00091CF0">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4AB9200" w14:textId="77777777" w:rsidR="00A879A6" w:rsidRDefault="00A879A6" w:rsidP="00091CF0">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550CE603" w14:textId="77777777" w:rsidR="00A879A6" w:rsidRPr="00BA4D8B" w:rsidRDefault="00A879A6" w:rsidP="00091CF0">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active</w:t>
            </w:r>
            <w:proofErr w:type="spellEnd"/>
            <w:r w:rsidRPr="00BA4D8B">
              <w:rPr>
                <w:rFonts w:ascii="Times New Roman" w:hAnsi="Times New Roman" w:cs="Times New Roman"/>
                <w:color w:val="000000"/>
                <w:sz w:val="18"/>
                <w:szCs w:val="18"/>
              </w:rPr>
              <w:t xml:space="preserve"> role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delivery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team</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AE0DD06" w14:textId="77777777" w:rsidR="00A879A6" w:rsidRPr="00BA4D8B" w:rsidRDefault="00A879A6" w:rsidP="00091CF0">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4F8C2A83" w14:textId="32C8A249" w:rsidR="00A879A6" w:rsidRPr="00BA4D8B" w:rsidRDefault="00A879A6" w:rsidP="00091CF0">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F47BCD4" w14:textId="42011257" w:rsidR="00A879A6" w:rsidRPr="00BA4D8B" w:rsidRDefault="00307D82" w:rsidP="00091CF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0E23F7AC" w14:textId="77777777" w:rsidR="00A879A6" w:rsidRPr="00BA4D8B" w:rsidRDefault="00A879A6" w:rsidP="00091CF0">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14E12F1E" w14:textId="77777777" w:rsidR="00A879A6" w:rsidRPr="00BA4D8B" w:rsidRDefault="00A879A6" w:rsidP="00091CF0">
            <w:pPr>
              <w:rPr>
                <w:rFonts w:ascii="Times New Roman" w:eastAsia="Times New Roman" w:hAnsi="Times New Roman" w:cs="Times New Roman"/>
                <w:sz w:val="18"/>
                <w:szCs w:val="18"/>
              </w:rPr>
            </w:pPr>
          </w:p>
        </w:tc>
      </w:tr>
      <w:tr w:rsidR="00A879A6" w14:paraId="5DE75D9A" w14:textId="77777777" w:rsidTr="00091CF0">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6D67C8D" w14:textId="77777777" w:rsidR="00A879A6" w:rsidRDefault="00A879A6" w:rsidP="00091CF0">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5D750496" w14:textId="77777777" w:rsidR="00A879A6" w:rsidRPr="00BA4D8B" w:rsidRDefault="00A879A6" w:rsidP="00091CF0">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Performs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values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ethical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principles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relevant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legislation</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D3DE6C0" w14:textId="77777777" w:rsidR="00A879A6" w:rsidRPr="00BA4D8B" w:rsidRDefault="00A879A6" w:rsidP="00091CF0">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7ACA420B" w14:textId="5606A794" w:rsidR="00A879A6" w:rsidRPr="00BA4D8B" w:rsidRDefault="00A879A6" w:rsidP="00091CF0">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C548839" w14:textId="77777777" w:rsidR="00A879A6" w:rsidRPr="00BA4D8B" w:rsidRDefault="00A879A6" w:rsidP="00091CF0">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1FABFA9" w14:textId="1C3CD4FF" w:rsidR="00A879A6" w:rsidRPr="00BA4D8B" w:rsidRDefault="00307D82" w:rsidP="00091CF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5B977EC6" w14:textId="77777777" w:rsidR="00A879A6" w:rsidRPr="00BA4D8B" w:rsidRDefault="00A879A6" w:rsidP="00091CF0">
            <w:pPr>
              <w:rPr>
                <w:rFonts w:ascii="Times New Roman" w:eastAsia="Times New Roman" w:hAnsi="Times New Roman" w:cs="Times New Roman"/>
                <w:sz w:val="18"/>
                <w:szCs w:val="18"/>
              </w:rPr>
            </w:pPr>
          </w:p>
        </w:tc>
      </w:tr>
      <w:tr w:rsidR="00A879A6" w14:paraId="7D4D2712" w14:textId="77777777" w:rsidTr="00091CF0">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FFEB776" w14:textId="77777777" w:rsidR="00A879A6" w:rsidRDefault="00A879A6" w:rsidP="00091CF0">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39D0ED87" w14:textId="77777777" w:rsidR="00A879A6" w:rsidRPr="00BA4D8B" w:rsidRDefault="00A879A6" w:rsidP="00091CF0">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Follows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developments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field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using</w:t>
            </w:r>
            <w:proofErr w:type="spellEnd"/>
            <w:r w:rsidRPr="00BA4D8B">
              <w:rPr>
                <w:rFonts w:ascii="Times New Roman" w:hAnsi="Times New Roman" w:cs="Times New Roman"/>
                <w:color w:val="000000"/>
                <w:sz w:val="18"/>
                <w:szCs w:val="18"/>
              </w:rPr>
              <w:t xml:space="preserve"> at </w:t>
            </w:r>
            <w:proofErr w:type="spellStart"/>
            <w:r w:rsidRPr="00BA4D8B">
              <w:rPr>
                <w:rFonts w:ascii="Times New Roman" w:hAnsi="Times New Roman" w:cs="Times New Roman"/>
                <w:color w:val="000000"/>
                <w:sz w:val="18"/>
                <w:szCs w:val="18"/>
              </w:rPr>
              <w:t>least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one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foreign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language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1F352EB5" w14:textId="77777777" w:rsidR="00A879A6" w:rsidRPr="00BA4D8B" w:rsidRDefault="00A879A6" w:rsidP="00091CF0">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564DA75A" w14:textId="5857C988" w:rsidR="00A879A6" w:rsidRPr="00BA4D8B" w:rsidRDefault="00A879A6" w:rsidP="00091CF0">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C19FA1D" w14:textId="77777777" w:rsidR="00A879A6" w:rsidRPr="00BA4D8B" w:rsidRDefault="00A879A6" w:rsidP="00091CF0">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B9D2340" w14:textId="5289121A" w:rsidR="00A879A6" w:rsidRPr="00BA4D8B" w:rsidRDefault="00307D82" w:rsidP="00091CF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265DF357" w14:textId="77777777" w:rsidR="00A879A6" w:rsidRPr="00BA4D8B" w:rsidRDefault="00A879A6" w:rsidP="00091CF0">
            <w:pPr>
              <w:rPr>
                <w:rFonts w:ascii="Times New Roman" w:eastAsia="Times New Roman" w:hAnsi="Times New Roman" w:cs="Times New Roman"/>
                <w:sz w:val="18"/>
                <w:szCs w:val="18"/>
              </w:rPr>
            </w:pPr>
          </w:p>
        </w:tc>
      </w:tr>
      <w:tr w:rsidR="00A879A6" w14:paraId="7651D526" w14:textId="77777777" w:rsidTr="00091CF0">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3E0CEE9" w14:textId="77777777" w:rsidR="00A879A6" w:rsidRDefault="00A879A6" w:rsidP="00091CF0">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326E6D61" w14:textId="77777777" w:rsidR="00A879A6" w:rsidRPr="00BA4D8B" w:rsidRDefault="00A879A6" w:rsidP="00091CF0">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ability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communicate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write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reports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make </w:t>
            </w:r>
            <w:proofErr w:type="spellStart"/>
            <w:r w:rsidRPr="00BA4D8B">
              <w:rPr>
                <w:rFonts w:ascii="Times New Roman" w:hAnsi="Times New Roman" w:cs="Times New Roman"/>
                <w:color w:val="000000"/>
                <w:sz w:val="18"/>
                <w:szCs w:val="18"/>
              </w:rPr>
              <w:t>presentations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5166E692" w14:textId="77777777" w:rsidR="00A879A6" w:rsidRPr="00BA4D8B" w:rsidRDefault="00A879A6" w:rsidP="00091CF0">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73A8620D" w14:textId="3ADB4E68" w:rsidR="00A879A6" w:rsidRPr="00BA4D8B" w:rsidRDefault="00A879A6" w:rsidP="00091CF0">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DC685F6" w14:textId="0D42FEC9" w:rsidR="00A879A6" w:rsidRPr="00BA4D8B" w:rsidRDefault="00307D82" w:rsidP="00091CF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40DDDF2" w14:textId="7D24255E" w:rsidR="00A879A6" w:rsidRPr="00BA4D8B" w:rsidRDefault="00A879A6" w:rsidP="00091CF0">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030873DF" w14:textId="77777777" w:rsidR="00A879A6" w:rsidRPr="00BA4D8B" w:rsidRDefault="00A879A6" w:rsidP="00091CF0">
            <w:pPr>
              <w:rPr>
                <w:rFonts w:ascii="Times New Roman" w:eastAsia="Times New Roman" w:hAnsi="Times New Roman" w:cs="Times New Roman"/>
                <w:sz w:val="18"/>
                <w:szCs w:val="18"/>
              </w:rPr>
            </w:pPr>
          </w:p>
        </w:tc>
      </w:tr>
      <w:tr w:rsidR="00A879A6" w14:paraId="3FBFBE6C" w14:textId="77777777" w:rsidTr="00091CF0">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C6B1A47" w14:textId="77777777" w:rsidR="00A879A6" w:rsidRDefault="00A879A6" w:rsidP="00091CF0">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73DBEFEE" w14:textId="77777777" w:rsidR="00A879A6" w:rsidRPr="00BA4D8B" w:rsidRDefault="00A879A6" w:rsidP="00091CF0">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necessity</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lifelong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learning</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57906B01" w14:textId="77777777" w:rsidR="00A879A6" w:rsidRPr="00BA4D8B" w:rsidRDefault="00A879A6" w:rsidP="00091CF0">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5A65F4C8" w14:textId="0A5BCA1F" w:rsidR="00A879A6" w:rsidRPr="00BA4D8B" w:rsidRDefault="00A879A6" w:rsidP="00091CF0">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46C7A52" w14:textId="77777777" w:rsidR="00A879A6" w:rsidRPr="00BA4D8B" w:rsidRDefault="00A879A6" w:rsidP="00091CF0">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09D5137" w14:textId="3828E7A2" w:rsidR="00A879A6" w:rsidRPr="00BA4D8B" w:rsidRDefault="00307D82" w:rsidP="00091CF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4E417203" w14:textId="6EBA901E" w:rsidR="00A879A6" w:rsidRPr="00BA4D8B" w:rsidRDefault="00A879A6" w:rsidP="00091CF0">
            <w:pPr>
              <w:rPr>
                <w:rFonts w:ascii="Times New Roman" w:eastAsia="Times New Roman" w:hAnsi="Times New Roman" w:cs="Times New Roman"/>
                <w:sz w:val="18"/>
                <w:szCs w:val="18"/>
              </w:rPr>
            </w:pPr>
          </w:p>
        </w:tc>
      </w:tr>
      <w:tr w:rsidR="00A879A6" w14:paraId="36FD63E3" w14:textId="77777777" w:rsidTr="00091CF0">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9F90D33" w14:textId="77777777" w:rsidR="00A879A6" w:rsidRDefault="00A879A6" w:rsidP="00091CF0">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227C40CF" w14:textId="77777777" w:rsidR="00A879A6" w:rsidRPr="00BA4D8B" w:rsidRDefault="00A879A6" w:rsidP="00091CF0">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Knows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publication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production</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specific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part</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13CF1287" w14:textId="77777777" w:rsidR="00A879A6" w:rsidRPr="00BA4D8B" w:rsidRDefault="00A879A6" w:rsidP="00091CF0">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0A0689E8" w14:textId="7E65AEAC" w:rsidR="00A879A6" w:rsidRPr="00BA4D8B" w:rsidRDefault="00A879A6" w:rsidP="00091CF0">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7E539FC" w14:textId="77777777" w:rsidR="00A879A6" w:rsidRPr="00BA4D8B" w:rsidRDefault="00A879A6" w:rsidP="00091CF0">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6FEE54EE" w14:textId="60C1321A" w:rsidR="00A879A6" w:rsidRPr="00BA4D8B" w:rsidRDefault="00307D82" w:rsidP="00091CF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253D2D3E" w14:textId="0637C151" w:rsidR="00A879A6" w:rsidRPr="00BA4D8B" w:rsidRDefault="00A879A6" w:rsidP="00091CF0">
            <w:pPr>
              <w:rPr>
                <w:rFonts w:ascii="Times New Roman" w:eastAsia="Times New Roman" w:hAnsi="Times New Roman" w:cs="Times New Roman"/>
                <w:sz w:val="18"/>
                <w:szCs w:val="18"/>
              </w:rPr>
            </w:pPr>
          </w:p>
        </w:tc>
      </w:tr>
      <w:tr w:rsidR="00A879A6" w14:paraId="6230E0A6" w14:textId="77777777" w:rsidTr="00091CF0">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EDD66E" w14:textId="77777777" w:rsidR="00A879A6" w:rsidRDefault="00A879A6" w:rsidP="00091CF0">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0C480112" w14:textId="77777777" w:rsidR="00A879A6" w:rsidRPr="00BA4D8B" w:rsidRDefault="00A879A6" w:rsidP="00091CF0">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Uses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critical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thinking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clinical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decision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making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415DD17A" w14:textId="77777777" w:rsidR="00A879A6" w:rsidRPr="00BA4D8B" w:rsidRDefault="00A879A6" w:rsidP="00091CF0">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473A092A" w14:textId="77777777" w:rsidR="00A879A6" w:rsidRPr="00BA4D8B" w:rsidRDefault="00A879A6" w:rsidP="00091CF0">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87E73EA" w14:textId="1DEAEB28" w:rsidR="00A879A6" w:rsidRPr="00BA4D8B" w:rsidRDefault="00A879A6" w:rsidP="00091CF0">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631A1D0" w14:textId="44316B89" w:rsidR="00A879A6" w:rsidRPr="00BA4D8B" w:rsidRDefault="00307D82" w:rsidP="00091CF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79197F2D" w14:textId="240001FD" w:rsidR="00A879A6" w:rsidRPr="00BA4D8B" w:rsidRDefault="00A879A6" w:rsidP="00091CF0">
            <w:pPr>
              <w:rPr>
                <w:rFonts w:ascii="Times New Roman" w:eastAsia="Times New Roman" w:hAnsi="Times New Roman" w:cs="Times New Roman"/>
                <w:sz w:val="18"/>
                <w:szCs w:val="18"/>
              </w:rPr>
            </w:pPr>
          </w:p>
        </w:tc>
      </w:tr>
      <w:tr w:rsidR="00A879A6" w14:paraId="10D17D74" w14:textId="77777777" w:rsidTr="00091CF0">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8273186" w14:textId="77777777" w:rsidR="00A879A6" w:rsidRDefault="00A879A6" w:rsidP="00091CF0">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62A3A6C3" w14:textId="77777777" w:rsidR="00A879A6" w:rsidRPr="00BA4D8B" w:rsidRDefault="00A879A6" w:rsidP="00091CF0">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Develops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sensitivity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problems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B4172D0" w14:textId="2F591E47" w:rsidR="00A879A6" w:rsidRPr="00BA4D8B" w:rsidRDefault="00A879A6" w:rsidP="00091CF0">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58DE6596" w14:textId="77777777" w:rsidR="00A879A6" w:rsidRPr="00BA4D8B" w:rsidRDefault="00A879A6" w:rsidP="00091CF0">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66EC0508" w14:textId="584C1BF2" w:rsidR="00A879A6" w:rsidRPr="00BA4D8B" w:rsidRDefault="00A879A6" w:rsidP="00091CF0">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789E012" w14:textId="49016164" w:rsidR="00A879A6" w:rsidRPr="00BA4D8B" w:rsidRDefault="00307D82" w:rsidP="00091CF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4F65D60D" w14:textId="77777777" w:rsidR="00A879A6" w:rsidRPr="00BA4D8B" w:rsidRDefault="00A879A6" w:rsidP="00091CF0">
            <w:pPr>
              <w:rPr>
                <w:rFonts w:ascii="Times New Roman" w:eastAsia="Times New Roman" w:hAnsi="Times New Roman" w:cs="Times New Roman"/>
                <w:sz w:val="18"/>
                <w:szCs w:val="18"/>
              </w:rPr>
            </w:pPr>
          </w:p>
        </w:tc>
      </w:tr>
    </w:tbl>
    <w:p w14:paraId="27D04B6B" w14:textId="77777777" w:rsidR="00A04E6E" w:rsidRDefault="00A04E6E">
      <w:pPr>
        <w:spacing w:after="0" w:line="240" w:lineRule="auto"/>
        <w:rPr>
          <w:rFonts w:ascii="Times New Roman" w:eastAsia="Times New Roman" w:hAnsi="Times New Roman" w:cs="Times New Roman"/>
          <w:sz w:val="18"/>
          <w:szCs w:val="18"/>
        </w:rPr>
      </w:pPr>
    </w:p>
    <w:tbl>
      <w:tblPr>
        <w:tblStyle w:val="af0"/>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A879A6" w14:paraId="01199D07" w14:textId="77777777" w:rsidTr="00091CF0">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9C70E5E" w14:textId="77777777" w:rsidR="00A879A6" w:rsidRDefault="00A879A6" w:rsidP="00091CF0">
            <w:pPr>
              <w:jc w:val="center"/>
              <w:rPr>
                <w:rFonts w:ascii="Times New Roman" w:eastAsia="Times New Roman" w:hAnsi="Times New Roman" w:cs="Times New Roman"/>
                <w:b/>
                <w:sz w:val="18"/>
                <w:szCs w:val="18"/>
              </w:rPr>
            </w:pPr>
            <w:r>
              <w:rPr>
                <w:rFonts w:ascii="Times New Roman" w:eastAsia="Times New Roman" w:hAnsi="Times New Roman" w:cs="Times New Roman"/>
                <w:color w:val="000000"/>
                <w:sz w:val="18"/>
                <w:szCs w:val="18"/>
              </w:rPr>
              <w:t> </w:t>
            </w:r>
          </w:p>
          <w:p w14:paraId="347ED762" w14:textId="77777777" w:rsidR="00A879A6" w:rsidRPr="003841C5" w:rsidRDefault="00A879A6" w:rsidP="00091CF0">
            <w:pPr>
              <w:jc w:val="cente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ECTS ALLOCATED BASED ON STUDENT WORKLOAD BY THE COURSE DESCRIPTION</w:t>
            </w:r>
          </w:p>
        </w:tc>
      </w:tr>
      <w:tr w:rsidR="00A879A6" w14:paraId="1533973B" w14:textId="77777777" w:rsidTr="00091CF0">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EA9C186" w14:textId="77777777" w:rsidR="00A879A6" w:rsidRPr="000F765F" w:rsidRDefault="00A879A6" w:rsidP="00091CF0">
            <w:pP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Activities</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172236C" w14:textId="77777777" w:rsidR="00A879A6" w:rsidRPr="000F765F" w:rsidRDefault="00A879A6" w:rsidP="00091CF0">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Quantity</w:t>
            </w:r>
            <w:proofErr w:type="spellEnd"/>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2C5C132" w14:textId="77777777" w:rsidR="00A879A6" w:rsidRPr="000F765F" w:rsidRDefault="00A879A6" w:rsidP="00091CF0">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Duration</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79188A3" w14:textId="77777777" w:rsidR="00A879A6" w:rsidRPr="000F765F" w:rsidRDefault="00A879A6" w:rsidP="00091CF0">
            <w:pPr>
              <w:jc w:val="center"/>
              <w:rPr>
                <w:rFonts w:ascii="Times New Roman" w:eastAsia="Times New Roman" w:hAnsi="Times New Roman" w:cs="Times New Roman"/>
                <w:b/>
                <w:sz w:val="18"/>
                <w:szCs w:val="18"/>
              </w:rPr>
            </w:pPr>
            <w:r w:rsidRPr="000F765F">
              <w:rPr>
                <w:rFonts w:ascii="Times New Roman" w:hAnsi="Times New Roman" w:cs="Times New Roman"/>
                <w:b/>
                <w:color w:val="000000"/>
                <w:sz w:val="18"/>
                <w:szCs w:val="18"/>
              </w:rPr>
              <w:t>Total</w:t>
            </w:r>
            <w:r w:rsidRPr="000F765F">
              <w:rPr>
                <w:rFonts w:ascii="Times New Roman" w:hAnsi="Times New Roman" w:cs="Times New Roman"/>
                <w:b/>
                <w:color w:val="000000"/>
                <w:sz w:val="18"/>
                <w:szCs w:val="18"/>
              </w:rPr>
              <w:br/>
            </w:r>
            <w:proofErr w:type="spellStart"/>
            <w:r w:rsidRPr="000F765F">
              <w:rPr>
                <w:rFonts w:ascii="Times New Roman" w:hAnsi="Times New Roman" w:cs="Times New Roman"/>
                <w:b/>
                <w:color w:val="000000"/>
                <w:sz w:val="18"/>
                <w:szCs w:val="18"/>
              </w:rPr>
              <w:t>Workload</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r>
      <w:tr w:rsidR="00A879A6" w14:paraId="7B869AC1" w14:textId="77777777" w:rsidTr="00091CF0">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73D66E1" w14:textId="1627A39F" w:rsidR="00A879A6" w:rsidRPr="003841C5" w:rsidRDefault="00A879A6" w:rsidP="00A879A6">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Course Duration (Including the exam week: 15x Total course hours)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9A0CBA4" w14:textId="2B2B2131" w:rsidR="00A879A6" w:rsidRPr="003841C5" w:rsidRDefault="00A879A6" w:rsidP="00A879A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8B0F677" w14:textId="4B2C2490" w:rsidR="00A879A6" w:rsidRPr="003841C5" w:rsidRDefault="00A879A6" w:rsidP="00A879A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4</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7EC33A9" w14:textId="098CB635" w:rsidR="00A879A6" w:rsidRPr="003841C5" w:rsidRDefault="00A879A6" w:rsidP="00A879A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60</w:t>
            </w:r>
          </w:p>
        </w:tc>
      </w:tr>
      <w:tr w:rsidR="00A879A6" w14:paraId="2F45EE9B" w14:textId="77777777" w:rsidTr="00091CF0">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5EBDF70" w14:textId="2F3DC192" w:rsidR="00A879A6" w:rsidRPr="003841C5" w:rsidRDefault="00A879A6" w:rsidP="00A879A6">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Hours for off-the-classroom study (Pre-study, practice)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4E7B94E" w14:textId="4A7EBA23" w:rsidR="00A879A6" w:rsidRPr="003841C5" w:rsidRDefault="00A879A6" w:rsidP="00A879A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8BCDBA5" w14:textId="735058AB" w:rsidR="00A879A6" w:rsidRPr="003841C5" w:rsidRDefault="00A879A6" w:rsidP="00A879A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4</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04341F4" w14:textId="3608843F" w:rsidR="00A879A6" w:rsidRPr="003841C5" w:rsidRDefault="00A879A6" w:rsidP="00A879A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60</w:t>
            </w:r>
          </w:p>
        </w:tc>
      </w:tr>
      <w:tr w:rsidR="00A879A6" w14:paraId="73E697DE" w14:textId="77777777" w:rsidTr="00091CF0">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8DF764B" w14:textId="720846C2" w:rsidR="00A879A6" w:rsidRPr="003841C5" w:rsidRDefault="00A879A6" w:rsidP="00A879A6">
            <w:pPr>
              <w:rPr>
                <w:rFonts w:ascii="Times New Roman" w:hAnsi="Times New Roman" w:cs="Times New Roman"/>
                <w:color w:val="000000"/>
                <w:sz w:val="18"/>
                <w:szCs w:val="18"/>
              </w:rPr>
            </w:pPr>
            <w:r>
              <w:rPr>
                <w:rFonts w:ascii="Times New Roman" w:eastAsia="Times New Roman" w:hAnsi="Times New Roman" w:cs="Times New Roman"/>
                <w:sz w:val="18"/>
                <w:szCs w:val="18"/>
                <w:lang w:val="en-US"/>
              </w:rPr>
              <w:t>Clinical practice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FC9F623" w14:textId="159BECB8" w:rsidR="00A879A6" w:rsidRPr="003841C5" w:rsidRDefault="00A879A6" w:rsidP="00A879A6">
            <w:pPr>
              <w:jc w:val="center"/>
              <w:rPr>
                <w:rFonts w:ascii="Times New Roman" w:hAnsi="Times New Roman" w:cs="Times New Roman"/>
                <w:color w:val="000000"/>
                <w:sz w:val="18"/>
                <w:szCs w:val="18"/>
              </w:rPr>
            </w:pPr>
            <w:r>
              <w:rPr>
                <w:rFonts w:ascii="Times New Roman" w:eastAsia="Times New Roman" w:hAnsi="Times New Roman" w:cs="Times New Roman"/>
                <w:sz w:val="18"/>
                <w:szCs w:val="18"/>
                <w:lang w:val="en-US"/>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1F45CDB" w14:textId="1F504CBA" w:rsidR="00A879A6" w:rsidRDefault="00A879A6" w:rsidP="00A879A6">
            <w:pPr>
              <w:jc w:val="center"/>
              <w:rPr>
                <w:rFonts w:ascii="Times New Roman" w:hAnsi="Times New Roman" w:cs="Times New Roman"/>
                <w:color w:val="000000"/>
                <w:sz w:val="18"/>
                <w:szCs w:val="18"/>
              </w:rPr>
            </w:pPr>
            <w:r>
              <w:rPr>
                <w:rFonts w:ascii="Times New Roman" w:eastAsia="Times New Roman" w:hAnsi="Times New Roman" w:cs="Times New Roman"/>
                <w:sz w:val="18"/>
                <w:szCs w:val="18"/>
                <w:lang w:val="en-US"/>
              </w:rPr>
              <w:t>8</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69B039E" w14:textId="11A30714" w:rsidR="00A879A6" w:rsidRDefault="00A879A6" w:rsidP="00A879A6">
            <w:pPr>
              <w:jc w:val="center"/>
              <w:rPr>
                <w:rFonts w:ascii="Times New Roman" w:hAnsi="Times New Roman" w:cs="Times New Roman"/>
                <w:color w:val="000000"/>
                <w:sz w:val="18"/>
                <w:szCs w:val="18"/>
              </w:rPr>
            </w:pPr>
            <w:r>
              <w:rPr>
                <w:rFonts w:ascii="Times New Roman" w:eastAsia="Times New Roman" w:hAnsi="Times New Roman" w:cs="Times New Roman"/>
                <w:sz w:val="18"/>
                <w:szCs w:val="18"/>
                <w:lang w:val="en-US"/>
              </w:rPr>
              <w:t>120</w:t>
            </w:r>
          </w:p>
        </w:tc>
      </w:tr>
      <w:tr w:rsidR="00A879A6" w14:paraId="595E760E" w14:textId="77777777" w:rsidTr="00091CF0">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2FDACE4" w14:textId="365332E1" w:rsidR="00A879A6" w:rsidRDefault="00A879A6" w:rsidP="00A879A6">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Clinical evaluation</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8DE6B89" w14:textId="30D3A673" w:rsidR="00A879A6" w:rsidRDefault="00A879A6" w:rsidP="00A879A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7D05643" w14:textId="42A552E8" w:rsidR="00A879A6" w:rsidRDefault="00A879A6" w:rsidP="00A879A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10</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E8A43F9" w14:textId="5B6A72E9" w:rsidR="00A879A6" w:rsidRDefault="00A879A6" w:rsidP="00A879A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10</w:t>
            </w:r>
          </w:p>
        </w:tc>
      </w:tr>
      <w:tr w:rsidR="00A879A6" w14:paraId="570F3CA9" w14:textId="77777777" w:rsidTr="00091CF0">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07C4234" w14:textId="1DC72C50" w:rsidR="00A879A6" w:rsidRDefault="00A879A6" w:rsidP="00A879A6">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Midterm exam</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A04A46D" w14:textId="7CFBC077" w:rsidR="00A879A6" w:rsidRDefault="00A879A6" w:rsidP="00A879A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F24B3C8" w14:textId="61139967" w:rsidR="00A879A6" w:rsidRDefault="00A879A6" w:rsidP="00A879A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E11AC64" w14:textId="47F0EE24" w:rsidR="00A879A6" w:rsidRDefault="00A879A6" w:rsidP="00A879A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2</w:t>
            </w:r>
          </w:p>
        </w:tc>
      </w:tr>
      <w:tr w:rsidR="00A879A6" w14:paraId="7825C285" w14:textId="77777777" w:rsidTr="00091CF0">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05D06D2" w14:textId="656E28D6" w:rsidR="00A879A6" w:rsidRPr="003841C5" w:rsidRDefault="00A879A6" w:rsidP="00A879A6">
            <w:pPr>
              <w:rPr>
                <w:rFonts w:ascii="Times New Roman" w:hAnsi="Times New Roman" w:cs="Times New Roman"/>
                <w:color w:val="000000"/>
                <w:sz w:val="18"/>
                <w:szCs w:val="18"/>
              </w:rPr>
            </w:pPr>
            <w:r>
              <w:rPr>
                <w:rFonts w:ascii="Times New Roman" w:eastAsia="Times New Roman" w:hAnsi="Times New Roman" w:cs="Times New Roman"/>
                <w:sz w:val="18"/>
                <w:szCs w:val="18"/>
                <w:lang w:val="en-US"/>
              </w:rPr>
              <w:t>Final exam</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BDBAB23" w14:textId="5BD8B64F" w:rsidR="00A879A6" w:rsidRPr="003841C5" w:rsidRDefault="00A879A6" w:rsidP="00A879A6">
            <w:pPr>
              <w:jc w:val="center"/>
              <w:rPr>
                <w:rFonts w:ascii="Times New Roman" w:hAnsi="Times New Roman" w:cs="Times New Roman"/>
                <w:color w:val="000000"/>
                <w:sz w:val="18"/>
                <w:szCs w:val="18"/>
              </w:rPr>
            </w:pPr>
            <w:r>
              <w:rPr>
                <w:rFonts w:ascii="Times New Roman" w:eastAsia="Times New Roman" w:hAnsi="Times New Roman" w:cs="Times New Roman"/>
                <w:sz w:val="18"/>
                <w:szCs w:val="18"/>
                <w:lang w:val="en-US"/>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5413980" w14:textId="03A44B76" w:rsidR="00A879A6" w:rsidRDefault="00A879A6" w:rsidP="00A879A6">
            <w:pPr>
              <w:jc w:val="center"/>
              <w:rPr>
                <w:rFonts w:ascii="Times New Roman" w:hAnsi="Times New Roman" w:cs="Times New Roman"/>
                <w:color w:val="000000"/>
                <w:sz w:val="18"/>
                <w:szCs w:val="18"/>
              </w:rPr>
            </w:pPr>
            <w:r>
              <w:rPr>
                <w:rFonts w:ascii="Times New Roman" w:eastAsia="Times New Roman" w:hAnsi="Times New Roman" w:cs="Times New Roman"/>
                <w:sz w:val="18"/>
                <w:szCs w:val="18"/>
                <w:lang w:val="en-US"/>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247D0E5" w14:textId="16522485" w:rsidR="00A879A6" w:rsidRDefault="00A879A6" w:rsidP="00A879A6">
            <w:pPr>
              <w:jc w:val="center"/>
              <w:rPr>
                <w:rFonts w:ascii="Times New Roman" w:hAnsi="Times New Roman" w:cs="Times New Roman"/>
                <w:color w:val="000000"/>
                <w:sz w:val="18"/>
                <w:szCs w:val="18"/>
              </w:rPr>
            </w:pPr>
            <w:r>
              <w:rPr>
                <w:rFonts w:ascii="Times New Roman" w:eastAsia="Times New Roman" w:hAnsi="Times New Roman" w:cs="Times New Roman"/>
                <w:sz w:val="18"/>
                <w:szCs w:val="18"/>
                <w:lang w:val="en-US"/>
              </w:rPr>
              <w:t>2</w:t>
            </w:r>
          </w:p>
        </w:tc>
      </w:tr>
      <w:tr w:rsidR="00A879A6" w14:paraId="439EBE89" w14:textId="77777777" w:rsidTr="00091CF0">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BA466A5" w14:textId="77777777" w:rsidR="00A879A6" w:rsidRPr="003841C5" w:rsidRDefault="00A879A6" w:rsidP="00091CF0">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Total </w:t>
            </w:r>
            <w:proofErr w:type="spellStart"/>
            <w:r w:rsidRPr="003841C5">
              <w:rPr>
                <w:rFonts w:ascii="Times New Roman" w:hAnsi="Times New Roman" w:cs="Times New Roman"/>
                <w:b/>
                <w:bCs/>
                <w:color w:val="000000"/>
                <w:sz w:val="18"/>
                <w:szCs w:val="18"/>
              </w:rPr>
              <w:t>Work</w:t>
            </w:r>
            <w:proofErr w:type="spellEnd"/>
            <w:r w:rsidRPr="003841C5">
              <w:rPr>
                <w:rFonts w:ascii="Times New Roman" w:hAnsi="Times New Roman" w:cs="Times New Roman"/>
                <w:b/>
                <w:bCs/>
                <w:color w:val="000000"/>
                <w:sz w:val="18"/>
                <w:szCs w:val="18"/>
              </w:rPr>
              <w:t xml:space="preserve"> </w:t>
            </w:r>
            <w:proofErr w:type="spellStart"/>
            <w:r w:rsidRPr="003841C5">
              <w:rPr>
                <w:rFonts w:ascii="Times New Roman" w:hAnsi="Times New Roman" w:cs="Times New Roman"/>
                <w:b/>
                <w:bCs/>
                <w:color w:val="000000"/>
                <w:sz w:val="18"/>
                <w:szCs w:val="18"/>
              </w:rPr>
              <w:t>Load</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D02AB5F" w14:textId="77777777" w:rsidR="00A879A6" w:rsidRPr="003841C5" w:rsidRDefault="00A879A6" w:rsidP="00091CF0">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A7536C5" w14:textId="77777777" w:rsidR="00A879A6" w:rsidRPr="003841C5" w:rsidRDefault="00A879A6" w:rsidP="00091CF0">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DC32CE8" w14:textId="05CF238B" w:rsidR="00A879A6" w:rsidRPr="00CA6A8D" w:rsidRDefault="00A879A6" w:rsidP="00091CF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254</w:t>
            </w:r>
          </w:p>
        </w:tc>
      </w:tr>
      <w:tr w:rsidR="00A879A6" w14:paraId="0938237A" w14:textId="77777777" w:rsidTr="00091CF0">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C006A28" w14:textId="77777777" w:rsidR="00A879A6" w:rsidRPr="003841C5" w:rsidRDefault="00A879A6" w:rsidP="00091CF0">
            <w:pPr>
              <w:jc w:val="right"/>
              <w:rPr>
                <w:rFonts w:ascii="Times New Roman" w:eastAsia="Times New Roman" w:hAnsi="Times New Roman" w:cs="Times New Roman"/>
                <w:sz w:val="18"/>
                <w:szCs w:val="18"/>
              </w:rPr>
            </w:pPr>
            <w:r>
              <w:rPr>
                <w:rFonts w:ascii="Times New Roman" w:hAnsi="Times New Roman" w:cs="Times New Roman"/>
                <w:b/>
                <w:bCs/>
                <w:color w:val="000000"/>
                <w:sz w:val="18"/>
                <w:szCs w:val="18"/>
              </w:rPr>
              <w:t xml:space="preserve">Total </w:t>
            </w:r>
            <w:proofErr w:type="spellStart"/>
            <w:r>
              <w:rPr>
                <w:rFonts w:ascii="Times New Roman" w:hAnsi="Times New Roman" w:cs="Times New Roman"/>
                <w:b/>
                <w:bCs/>
                <w:color w:val="000000"/>
                <w:sz w:val="18"/>
                <w:szCs w:val="18"/>
              </w:rPr>
              <w:t>Work</w:t>
            </w:r>
            <w:proofErr w:type="spellEnd"/>
            <w:r>
              <w:rPr>
                <w:rFonts w:ascii="Times New Roman" w:hAnsi="Times New Roman" w:cs="Times New Roman"/>
                <w:b/>
                <w:bCs/>
                <w:color w:val="000000"/>
                <w:sz w:val="18"/>
                <w:szCs w:val="18"/>
              </w:rPr>
              <w:t xml:space="preserve"> </w:t>
            </w:r>
            <w:proofErr w:type="spellStart"/>
            <w:r>
              <w:rPr>
                <w:rFonts w:ascii="Times New Roman" w:hAnsi="Times New Roman" w:cs="Times New Roman"/>
                <w:b/>
                <w:bCs/>
                <w:color w:val="000000"/>
                <w:sz w:val="18"/>
                <w:szCs w:val="18"/>
              </w:rPr>
              <w:t>Load</w:t>
            </w:r>
            <w:proofErr w:type="spellEnd"/>
            <w:r>
              <w:rPr>
                <w:rFonts w:ascii="Times New Roman" w:hAnsi="Times New Roman" w:cs="Times New Roman"/>
                <w:b/>
                <w:bCs/>
                <w:color w:val="000000"/>
                <w:sz w:val="18"/>
                <w:szCs w:val="18"/>
              </w:rPr>
              <w:t xml:space="preserve"> / 25</w:t>
            </w:r>
            <w:r w:rsidRPr="003841C5">
              <w:rPr>
                <w:rFonts w:ascii="Times New Roman" w:hAnsi="Times New Roman" w:cs="Times New Roman"/>
                <w:b/>
                <w:bCs/>
                <w:color w:val="000000"/>
                <w:sz w:val="18"/>
                <w:szCs w:val="18"/>
              </w:rPr>
              <w:t xml:space="preserve">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6F558F2" w14:textId="77777777" w:rsidR="00A879A6" w:rsidRPr="003841C5" w:rsidRDefault="00A879A6" w:rsidP="00091CF0">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D6222A4" w14:textId="77777777" w:rsidR="00A879A6" w:rsidRPr="003841C5" w:rsidRDefault="00A879A6" w:rsidP="00091CF0">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8D7C89D" w14:textId="14739F6B" w:rsidR="00A879A6" w:rsidRPr="00CA6A8D" w:rsidRDefault="00A879A6" w:rsidP="00091CF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10.16</w:t>
            </w:r>
          </w:p>
        </w:tc>
      </w:tr>
      <w:tr w:rsidR="00A879A6" w14:paraId="681122E7" w14:textId="77777777" w:rsidTr="00091CF0">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9B5BD49" w14:textId="77777777" w:rsidR="00A879A6" w:rsidRPr="003841C5" w:rsidRDefault="00A879A6" w:rsidP="00091CF0">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ECTS </w:t>
            </w:r>
            <w:proofErr w:type="spellStart"/>
            <w:r w:rsidRPr="003841C5">
              <w:rPr>
                <w:rFonts w:ascii="Times New Roman" w:hAnsi="Times New Roman" w:cs="Times New Roman"/>
                <w:b/>
                <w:bCs/>
                <w:color w:val="000000"/>
                <w:sz w:val="18"/>
                <w:szCs w:val="18"/>
              </w:rPr>
              <w:t>Credit</w:t>
            </w:r>
            <w:proofErr w:type="spellEnd"/>
            <w:r w:rsidRPr="003841C5">
              <w:rPr>
                <w:rFonts w:ascii="Times New Roman" w:hAnsi="Times New Roman" w:cs="Times New Roman"/>
                <w:b/>
                <w:bCs/>
                <w:color w:val="000000"/>
                <w:sz w:val="18"/>
                <w:szCs w:val="18"/>
              </w:rPr>
              <w:t xml:space="preserve"> of </w:t>
            </w:r>
            <w:proofErr w:type="spellStart"/>
            <w:r w:rsidRPr="003841C5">
              <w:rPr>
                <w:rFonts w:ascii="Times New Roman" w:hAnsi="Times New Roman" w:cs="Times New Roman"/>
                <w:b/>
                <w:bCs/>
                <w:color w:val="000000"/>
                <w:sz w:val="18"/>
                <w:szCs w:val="18"/>
              </w:rPr>
              <w:t>the</w:t>
            </w:r>
            <w:proofErr w:type="spellEnd"/>
            <w:r w:rsidRPr="003841C5">
              <w:rPr>
                <w:rFonts w:ascii="Times New Roman" w:hAnsi="Times New Roman" w:cs="Times New Roman"/>
                <w:b/>
                <w:bCs/>
                <w:color w:val="000000"/>
                <w:sz w:val="18"/>
                <w:szCs w:val="18"/>
              </w:rPr>
              <w:t xml:space="preserv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C2B7BAD" w14:textId="77777777" w:rsidR="00A879A6" w:rsidRPr="003841C5" w:rsidRDefault="00A879A6" w:rsidP="00091CF0">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B3473BE" w14:textId="77777777" w:rsidR="00A879A6" w:rsidRPr="003841C5" w:rsidRDefault="00A879A6" w:rsidP="00091CF0">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648F5F8" w14:textId="794259A8" w:rsidR="00A879A6" w:rsidRPr="00CA6A8D" w:rsidRDefault="00A879A6" w:rsidP="00091CF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r>
    </w:tbl>
    <w:p w14:paraId="319A535B" w14:textId="16046693" w:rsidR="001A25B9" w:rsidRDefault="001A25B9">
      <w:pPr>
        <w:spacing w:after="0" w:line="240" w:lineRule="auto"/>
        <w:rPr>
          <w:rFonts w:ascii="Times New Roman" w:eastAsia="Times New Roman" w:hAnsi="Times New Roman" w:cs="Times New Roman"/>
          <w:sz w:val="18"/>
          <w:szCs w:val="18"/>
        </w:rPr>
      </w:pPr>
    </w:p>
    <w:p w14:paraId="319A535C"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d"/>
        <w:tblW w:w="9090"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4122"/>
        <w:gridCol w:w="1150"/>
        <w:gridCol w:w="922"/>
        <w:gridCol w:w="1266"/>
        <w:gridCol w:w="800"/>
        <w:gridCol w:w="830"/>
      </w:tblGrid>
      <w:tr w:rsidR="001A25B9" w14:paraId="319A535E" w14:textId="77777777">
        <w:trPr>
          <w:trHeight w:val="260"/>
          <w:jc w:val="center"/>
        </w:trPr>
        <w:tc>
          <w:tcPr>
            <w:tcW w:w="9090" w:type="dxa"/>
            <w:gridSpan w:val="6"/>
            <w:tcBorders>
              <w:top w:val="nil"/>
              <w:left w:val="nil"/>
              <w:bottom w:val="nil"/>
              <w:right w:val="nil"/>
            </w:tcBorders>
            <w:shd w:val="clear" w:color="auto" w:fill="ECEBEB"/>
            <w:tcMar>
              <w:top w:w="15" w:type="dxa"/>
              <w:left w:w="15" w:type="dxa"/>
              <w:bottom w:w="15" w:type="dxa"/>
              <w:right w:w="15" w:type="dxa"/>
            </w:tcMar>
            <w:vAlign w:val="bottom"/>
          </w:tcPr>
          <w:p w14:paraId="319A535D" w14:textId="141CF424" w:rsidR="001A25B9" w:rsidRDefault="005C218A">
            <w:pPr>
              <w:jc w:val="center"/>
              <w:rPr>
                <w:rFonts w:ascii="Times New Roman" w:eastAsia="Times New Roman" w:hAnsi="Times New Roman" w:cs="Times New Roman"/>
                <w:sz w:val="18"/>
                <w:szCs w:val="18"/>
              </w:rPr>
            </w:pPr>
            <w:r w:rsidRPr="00B85035">
              <w:rPr>
                <w:rFonts w:ascii="Times New Roman" w:eastAsia="Times New Roman" w:hAnsi="Times New Roman" w:cs="Times New Roman"/>
                <w:b/>
                <w:sz w:val="18"/>
                <w:szCs w:val="18"/>
              </w:rPr>
              <w:t>COURSE INFORMATION</w:t>
            </w:r>
          </w:p>
        </w:tc>
      </w:tr>
      <w:tr w:rsidR="00B85035" w14:paraId="319A5365" w14:textId="77777777">
        <w:trPr>
          <w:trHeight w:val="223"/>
          <w:jc w:val="center"/>
        </w:trPr>
        <w:tc>
          <w:tcPr>
            <w:tcW w:w="412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5F" w14:textId="421EB0F8" w:rsidR="00B85035" w:rsidRDefault="00B85035" w:rsidP="00B85035">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w:t>
            </w:r>
          </w:p>
        </w:tc>
        <w:tc>
          <w:tcPr>
            <w:tcW w:w="115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60" w14:textId="4D2EAE77"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Code</w:t>
            </w:r>
            <w:proofErr w:type="spellEnd"/>
          </w:p>
        </w:tc>
        <w:tc>
          <w:tcPr>
            <w:tcW w:w="92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61" w14:textId="686231A5"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Semester</w:t>
            </w:r>
            <w:proofErr w:type="spellEnd"/>
          </w:p>
        </w:tc>
        <w:tc>
          <w:tcPr>
            <w:tcW w:w="126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62" w14:textId="107AECB7" w:rsidR="00B85035" w:rsidRDefault="00B85035" w:rsidP="00B85035">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 xml:space="preserve">T+L+P </w:t>
            </w:r>
            <w:proofErr w:type="spellStart"/>
            <w:r>
              <w:rPr>
                <w:rFonts w:ascii="Times New Roman" w:eastAsia="Times New Roman" w:hAnsi="Times New Roman" w:cs="Times New Roman"/>
                <w:b/>
                <w:i/>
                <w:sz w:val="18"/>
                <w:szCs w:val="18"/>
              </w:rPr>
              <w:t>Hours</w:t>
            </w:r>
            <w:proofErr w:type="spellEnd"/>
          </w:p>
        </w:tc>
        <w:tc>
          <w:tcPr>
            <w:tcW w:w="8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63" w14:textId="345A1DF1"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Credits</w:t>
            </w:r>
            <w:proofErr w:type="spellEnd"/>
          </w:p>
        </w:tc>
        <w:tc>
          <w:tcPr>
            <w:tcW w:w="8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64" w14:textId="037D47BD" w:rsidR="00B85035" w:rsidRDefault="00B85035" w:rsidP="00B85035">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ECTS</w:t>
            </w:r>
          </w:p>
        </w:tc>
      </w:tr>
      <w:tr w:rsidR="001A25B9" w14:paraId="319A536C" w14:textId="77777777">
        <w:trPr>
          <w:trHeight w:val="186"/>
          <w:jc w:val="center"/>
        </w:trPr>
        <w:tc>
          <w:tcPr>
            <w:tcW w:w="412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66" w14:textId="79851C73" w:rsidR="001A25B9" w:rsidRPr="00C51603" w:rsidRDefault="00C51603">
            <w:pPr>
              <w:rPr>
                <w:rFonts w:ascii="Times New Roman" w:eastAsia="Times New Roman" w:hAnsi="Times New Roman" w:cs="Times New Roman"/>
                <w:sz w:val="18"/>
                <w:szCs w:val="18"/>
              </w:rPr>
            </w:pPr>
            <w:proofErr w:type="spellStart"/>
            <w:r>
              <w:rPr>
                <w:rFonts w:ascii="Times New Roman" w:hAnsi="Times New Roman" w:cs="Times New Roman"/>
                <w:color w:val="000000"/>
                <w:sz w:val="18"/>
                <w:szCs w:val="20"/>
              </w:rPr>
              <w:t>Leadership</w:t>
            </w:r>
            <w:proofErr w:type="spellEnd"/>
            <w:r>
              <w:rPr>
                <w:rFonts w:ascii="Times New Roman" w:hAnsi="Times New Roman" w:cs="Times New Roman"/>
                <w:color w:val="000000"/>
                <w:sz w:val="18"/>
                <w:szCs w:val="20"/>
              </w:rPr>
              <w:t xml:space="preserve"> </w:t>
            </w:r>
            <w:proofErr w:type="spellStart"/>
            <w:r>
              <w:rPr>
                <w:rFonts w:ascii="Times New Roman" w:hAnsi="Times New Roman" w:cs="Times New Roman"/>
                <w:color w:val="000000"/>
                <w:sz w:val="18"/>
                <w:szCs w:val="20"/>
              </w:rPr>
              <w:t>and</w:t>
            </w:r>
            <w:proofErr w:type="spellEnd"/>
            <w:r>
              <w:rPr>
                <w:rFonts w:ascii="Times New Roman" w:hAnsi="Times New Roman" w:cs="Times New Roman"/>
                <w:color w:val="000000"/>
                <w:sz w:val="18"/>
                <w:szCs w:val="20"/>
              </w:rPr>
              <w:t xml:space="preserve"> Management i</w:t>
            </w:r>
            <w:r w:rsidRPr="00C51603">
              <w:rPr>
                <w:rFonts w:ascii="Times New Roman" w:hAnsi="Times New Roman" w:cs="Times New Roman"/>
                <w:color w:val="000000"/>
                <w:sz w:val="18"/>
                <w:szCs w:val="20"/>
              </w:rPr>
              <w:t xml:space="preserve">n </w:t>
            </w:r>
            <w:proofErr w:type="spellStart"/>
            <w:r w:rsidRPr="00C51603">
              <w:rPr>
                <w:rFonts w:ascii="Times New Roman" w:hAnsi="Times New Roman" w:cs="Times New Roman"/>
                <w:color w:val="000000"/>
                <w:sz w:val="18"/>
                <w:szCs w:val="20"/>
              </w:rPr>
              <w:t>Nursing</w:t>
            </w:r>
            <w:proofErr w:type="spellEnd"/>
          </w:p>
        </w:tc>
        <w:tc>
          <w:tcPr>
            <w:tcW w:w="115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67" w14:textId="30801279" w:rsidR="001A25B9" w:rsidRDefault="00C5160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w:t>
            </w:r>
            <w:r w:rsidR="00D81B51">
              <w:rPr>
                <w:rFonts w:ascii="Times New Roman" w:eastAsia="Times New Roman" w:hAnsi="Times New Roman" w:cs="Times New Roman"/>
                <w:sz w:val="18"/>
                <w:szCs w:val="18"/>
              </w:rPr>
              <w:t>403</w:t>
            </w:r>
          </w:p>
        </w:tc>
        <w:tc>
          <w:tcPr>
            <w:tcW w:w="92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68"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126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69" w14:textId="1DF790A3" w:rsidR="001A25B9" w:rsidRDefault="00C51603">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r w:rsidR="00735D28">
              <w:rPr>
                <w:rFonts w:ascii="Times New Roman" w:eastAsia="Times New Roman" w:hAnsi="Times New Roman" w:cs="Times New Roman"/>
                <w:sz w:val="18"/>
                <w:szCs w:val="18"/>
              </w:rPr>
              <w:t>+0+</w:t>
            </w:r>
            <w:r w:rsidR="00D81B51">
              <w:rPr>
                <w:rFonts w:ascii="Times New Roman" w:eastAsia="Times New Roman" w:hAnsi="Times New Roman" w:cs="Times New Roman"/>
                <w:sz w:val="18"/>
                <w:szCs w:val="18"/>
              </w:rPr>
              <w:t>4</w:t>
            </w:r>
          </w:p>
        </w:tc>
        <w:tc>
          <w:tcPr>
            <w:tcW w:w="80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6A"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8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6B"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r>
    </w:tbl>
    <w:p w14:paraId="319A536D" w14:textId="77777777" w:rsidR="001A25B9" w:rsidRDefault="00D81B51">
      <w:pPr>
        <w:shd w:val="clear" w:color="auto" w:fill="FFFFFF"/>
        <w:spacing w:after="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fffffffffffe"/>
        <w:tblW w:w="9073"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127"/>
        <w:gridCol w:w="6946"/>
      </w:tblGrid>
      <w:tr w:rsidR="001A25B9" w14:paraId="319A5370" w14:textId="77777777" w:rsidTr="00C51603">
        <w:trPr>
          <w:trHeight w:val="207"/>
          <w:jc w:val="center"/>
        </w:trPr>
        <w:tc>
          <w:tcPr>
            <w:tcW w:w="212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6E" w14:textId="44448D22" w:rsidR="001A25B9" w:rsidRDefault="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Precondition</w:t>
            </w:r>
            <w:proofErr w:type="spellEnd"/>
          </w:p>
        </w:tc>
        <w:tc>
          <w:tcPr>
            <w:tcW w:w="694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6F" w14:textId="17779644" w:rsidR="001A25B9" w:rsidRDefault="00C51603">
            <w:pPr>
              <w:rPr>
                <w:rFonts w:ascii="Times New Roman" w:eastAsia="Times New Roman" w:hAnsi="Times New Roman" w:cs="Times New Roman"/>
                <w:sz w:val="18"/>
                <w:szCs w:val="18"/>
              </w:rPr>
            </w:pPr>
            <w:r>
              <w:rPr>
                <w:rFonts w:ascii="Times New Roman" w:eastAsia="Times New Roman" w:hAnsi="Times New Roman" w:cs="Times New Roman"/>
                <w:sz w:val="18"/>
                <w:szCs w:val="18"/>
              </w:rPr>
              <w:t>NHS</w:t>
            </w:r>
            <w:r w:rsidR="00D81B51">
              <w:rPr>
                <w:rFonts w:ascii="Times New Roman" w:eastAsia="Times New Roman" w:hAnsi="Times New Roman" w:cs="Times New Roman"/>
                <w:sz w:val="18"/>
                <w:szCs w:val="18"/>
              </w:rPr>
              <w:t xml:space="preserve">201 </w:t>
            </w:r>
            <w:r>
              <w:rPr>
                <w:rFonts w:ascii="Times New Roman" w:eastAsia="Times New Roman" w:hAnsi="Times New Roman" w:cs="Times New Roman"/>
                <w:sz w:val="18"/>
                <w:szCs w:val="18"/>
                <w:lang w:val="en-US"/>
              </w:rPr>
              <w:t>Fundamentals of Nursing</w:t>
            </w:r>
            <w:r w:rsidR="00D81B51">
              <w:rPr>
                <w:rFonts w:ascii="Times New Roman" w:eastAsia="Times New Roman" w:hAnsi="Times New Roman" w:cs="Times New Roman"/>
                <w:sz w:val="18"/>
                <w:szCs w:val="18"/>
              </w:rPr>
              <w:t xml:space="preserve"> II</w:t>
            </w:r>
          </w:p>
        </w:tc>
      </w:tr>
    </w:tbl>
    <w:p w14:paraId="319A5371" w14:textId="77777777" w:rsidR="001A25B9" w:rsidRDefault="00D81B51">
      <w:pPr>
        <w:shd w:val="clear" w:color="auto" w:fill="FFFFFF"/>
        <w:spacing w:after="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ffffffffffff"/>
        <w:tblW w:w="9044"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129"/>
        <w:gridCol w:w="6915"/>
      </w:tblGrid>
      <w:tr w:rsidR="00C51603" w14:paraId="319A5374" w14:textId="77777777" w:rsidTr="00091CF0">
        <w:trPr>
          <w:trHeight w:val="200"/>
          <w:jc w:val="center"/>
        </w:trPr>
        <w:tc>
          <w:tcPr>
            <w:tcW w:w="212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72" w14:textId="547E1497" w:rsidR="00C51603" w:rsidRDefault="00C51603" w:rsidP="00C5160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Language</w:t>
            </w:r>
          </w:p>
        </w:tc>
        <w:tc>
          <w:tcPr>
            <w:tcW w:w="691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373" w14:textId="08DB50BB" w:rsidR="00C51603" w:rsidRDefault="00C51603" w:rsidP="00C5160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English </w:t>
            </w:r>
          </w:p>
        </w:tc>
      </w:tr>
      <w:tr w:rsidR="00C51603" w14:paraId="319A5377" w14:textId="77777777" w:rsidTr="00091CF0">
        <w:trPr>
          <w:trHeight w:val="200"/>
          <w:jc w:val="center"/>
        </w:trPr>
        <w:tc>
          <w:tcPr>
            <w:tcW w:w="212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75" w14:textId="13EE1892" w:rsidR="00C51603" w:rsidRDefault="00C51603" w:rsidP="00C5160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Level</w:t>
            </w:r>
          </w:p>
        </w:tc>
        <w:tc>
          <w:tcPr>
            <w:tcW w:w="691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376" w14:textId="1579B1F8" w:rsidR="00C51603" w:rsidRDefault="00C51603" w:rsidP="00C51603">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Bachelor's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Degree</w:t>
            </w:r>
            <w:proofErr w:type="spellEnd"/>
            <w:r>
              <w:rPr>
                <w:rFonts w:ascii="Times New Roman" w:eastAsia="Times New Roman" w:hAnsi="Times New Roman" w:cs="Times New Roman"/>
                <w:sz w:val="18"/>
                <w:szCs w:val="18"/>
              </w:rPr>
              <w:t xml:space="preserve"> (First </w:t>
            </w:r>
            <w:proofErr w:type="spellStart"/>
            <w:r>
              <w:rPr>
                <w:rFonts w:ascii="Times New Roman" w:eastAsia="Times New Roman" w:hAnsi="Times New Roman" w:cs="Times New Roman"/>
                <w:sz w:val="18"/>
                <w:szCs w:val="18"/>
              </w:rPr>
              <w:t>Cycle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Programmes</w:t>
            </w:r>
            <w:proofErr w:type="spellEnd"/>
            <w:r>
              <w:rPr>
                <w:rFonts w:ascii="Times New Roman" w:eastAsia="Times New Roman" w:hAnsi="Times New Roman" w:cs="Times New Roman"/>
                <w:sz w:val="18"/>
                <w:szCs w:val="18"/>
              </w:rPr>
              <w:t>)</w:t>
            </w:r>
          </w:p>
        </w:tc>
      </w:tr>
      <w:tr w:rsidR="00C51603" w14:paraId="319A537A" w14:textId="77777777" w:rsidTr="00091CF0">
        <w:trPr>
          <w:trHeight w:val="200"/>
          <w:jc w:val="center"/>
        </w:trPr>
        <w:tc>
          <w:tcPr>
            <w:tcW w:w="212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78" w14:textId="6F8A8787" w:rsidR="00C51603" w:rsidRDefault="00C51603" w:rsidP="00C5160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Type</w:t>
            </w:r>
            <w:proofErr w:type="spellEnd"/>
          </w:p>
        </w:tc>
        <w:tc>
          <w:tcPr>
            <w:tcW w:w="691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379" w14:textId="2A51C628" w:rsidR="00C51603" w:rsidRDefault="00C51603" w:rsidP="00C51603">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Compulsory</w:t>
            </w:r>
            <w:proofErr w:type="spellEnd"/>
          </w:p>
        </w:tc>
      </w:tr>
      <w:tr w:rsidR="00EA4EA4" w14:paraId="319A537D" w14:textId="77777777">
        <w:trPr>
          <w:trHeight w:val="200"/>
          <w:jc w:val="center"/>
        </w:trPr>
        <w:tc>
          <w:tcPr>
            <w:tcW w:w="212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7B" w14:textId="7335006D"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Coordinator</w:t>
            </w:r>
            <w:proofErr w:type="spellEnd"/>
          </w:p>
        </w:tc>
        <w:tc>
          <w:tcPr>
            <w:tcW w:w="69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7C" w14:textId="33D98445" w:rsidR="00EA4EA4" w:rsidRDefault="00C51603" w:rsidP="00F53FD6">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Asst</w:t>
            </w:r>
            <w:proofErr w:type="spellEnd"/>
            <w:r>
              <w:rPr>
                <w:rFonts w:ascii="Times New Roman" w:eastAsia="Times New Roman" w:hAnsi="Times New Roman" w:cs="Times New Roman"/>
                <w:sz w:val="18"/>
                <w:szCs w:val="18"/>
              </w:rPr>
              <w:t xml:space="preserve">. Prof. </w:t>
            </w:r>
            <w:r w:rsidR="00EA4EA4">
              <w:rPr>
                <w:rFonts w:ascii="Times New Roman" w:eastAsia="Times New Roman" w:hAnsi="Times New Roman" w:cs="Times New Roman"/>
                <w:sz w:val="18"/>
                <w:szCs w:val="18"/>
              </w:rPr>
              <w:t xml:space="preserve">Sevim </w:t>
            </w:r>
            <w:r w:rsidR="00F53FD6">
              <w:rPr>
                <w:rFonts w:ascii="Times New Roman" w:eastAsia="Times New Roman" w:hAnsi="Times New Roman" w:cs="Times New Roman"/>
                <w:sz w:val="18"/>
                <w:szCs w:val="18"/>
              </w:rPr>
              <w:t xml:space="preserve">Şen </w:t>
            </w:r>
            <w:proofErr w:type="spellStart"/>
            <w:r w:rsidR="008E5DBA">
              <w:rPr>
                <w:rFonts w:ascii="Times New Roman" w:eastAsia="Times New Roman" w:hAnsi="Times New Roman" w:cs="Times New Roman"/>
                <w:sz w:val="18"/>
                <w:szCs w:val="18"/>
              </w:rPr>
              <w:t>Olgay</w:t>
            </w:r>
            <w:proofErr w:type="spellEnd"/>
          </w:p>
        </w:tc>
      </w:tr>
      <w:tr w:rsidR="00EA4EA4" w14:paraId="319A5380" w14:textId="77777777">
        <w:trPr>
          <w:trHeight w:val="200"/>
          <w:jc w:val="center"/>
        </w:trPr>
        <w:tc>
          <w:tcPr>
            <w:tcW w:w="212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7E" w14:textId="65000BF0"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Instructors</w:t>
            </w:r>
            <w:proofErr w:type="spellEnd"/>
          </w:p>
        </w:tc>
        <w:tc>
          <w:tcPr>
            <w:tcW w:w="69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7F" w14:textId="381B9343" w:rsidR="00EA4EA4" w:rsidRDefault="00C51603" w:rsidP="00F53FD6">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Asst</w:t>
            </w:r>
            <w:proofErr w:type="spellEnd"/>
            <w:r>
              <w:rPr>
                <w:rFonts w:ascii="Times New Roman" w:eastAsia="Times New Roman" w:hAnsi="Times New Roman" w:cs="Times New Roman"/>
                <w:sz w:val="18"/>
                <w:szCs w:val="18"/>
              </w:rPr>
              <w:t xml:space="preserve">. Prof. </w:t>
            </w:r>
            <w:r w:rsidR="00EA4EA4">
              <w:rPr>
                <w:rFonts w:ascii="Times New Roman" w:eastAsia="Times New Roman" w:hAnsi="Times New Roman" w:cs="Times New Roman"/>
                <w:sz w:val="18"/>
                <w:szCs w:val="18"/>
              </w:rPr>
              <w:t xml:space="preserve">Sevim </w:t>
            </w:r>
            <w:r w:rsidR="00F53FD6">
              <w:rPr>
                <w:rFonts w:ascii="Times New Roman" w:eastAsia="Times New Roman" w:hAnsi="Times New Roman" w:cs="Times New Roman"/>
                <w:sz w:val="18"/>
                <w:szCs w:val="18"/>
              </w:rPr>
              <w:t xml:space="preserve">Şen </w:t>
            </w:r>
            <w:proofErr w:type="spellStart"/>
            <w:r w:rsidR="008E5DBA">
              <w:rPr>
                <w:rFonts w:ascii="Times New Roman" w:eastAsia="Times New Roman" w:hAnsi="Times New Roman" w:cs="Times New Roman"/>
                <w:sz w:val="18"/>
                <w:szCs w:val="18"/>
              </w:rPr>
              <w:t>Olgay</w:t>
            </w:r>
            <w:proofErr w:type="spellEnd"/>
          </w:p>
        </w:tc>
      </w:tr>
      <w:tr w:rsidR="00EA4EA4" w14:paraId="319A5383" w14:textId="77777777">
        <w:trPr>
          <w:trHeight w:val="200"/>
          <w:jc w:val="center"/>
        </w:trPr>
        <w:tc>
          <w:tcPr>
            <w:tcW w:w="212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81" w14:textId="4A13535F"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Assistants</w:t>
            </w:r>
            <w:proofErr w:type="spellEnd"/>
          </w:p>
        </w:tc>
        <w:tc>
          <w:tcPr>
            <w:tcW w:w="69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82" w14:textId="77777777"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EA4EA4" w14:paraId="319A5386" w14:textId="77777777">
        <w:trPr>
          <w:trHeight w:val="223"/>
          <w:jc w:val="center"/>
        </w:trPr>
        <w:tc>
          <w:tcPr>
            <w:tcW w:w="212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84" w14:textId="544C4FFF"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Goals</w:t>
            </w:r>
            <w:proofErr w:type="spellEnd"/>
          </w:p>
        </w:tc>
        <w:tc>
          <w:tcPr>
            <w:tcW w:w="69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85" w14:textId="5E838FFF" w:rsidR="00EA4EA4" w:rsidRPr="00735D28" w:rsidRDefault="00735D28" w:rsidP="00735D28">
            <w:pPr>
              <w:jc w:val="both"/>
              <w:rPr>
                <w:rFonts w:ascii="Times New Roman" w:eastAsia="Times New Roman" w:hAnsi="Times New Roman" w:cs="Times New Roman"/>
                <w:sz w:val="18"/>
                <w:szCs w:val="18"/>
              </w:rPr>
            </w:pPr>
            <w:proofErr w:type="spellStart"/>
            <w:r>
              <w:rPr>
                <w:rFonts w:ascii="Times New Roman" w:hAnsi="Times New Roman" w:cs="Times New Roman"/>
                <w:sz w:val="18"/>
              </w:rPr>
              <w:t>This</w:t>
            </w:r>
            <w:proofErr w:type="spellEnd"/>
            <w:r>
              <w:rPr>
                <w:rFonts w:ascii="Times New Roman" w:hAnsi="Times New Roman" w:cs="Times New Roman"/>
                <w:sz w:val="18"/>
              </w:rPr>
              <w:t xml:space="preserve"> </w:t>
            </w:r>
            <w:proofErr w:type="spellStart"/>
            <w:r>
              <w:rPr>
                <w:rFonts w:ascii="Times New Roman" w:hAnsi="Times New Roman" w:cs="Times New Roman"/>
                <w:sz w:val="18"/>
              </w:rPr>
              <w:t>course</w:t>
            </w:r>
            <w:proofErr w:type="spellEnd"/>
            <w:r w:rsidRPr="00735D28">
              <w:rPr>
                <w:rFonts w:ascii="Times New Roman" w:hAnsi="Times New Roman" w:cs="Times New Roman"/>
                <w:sz w:val="18"/>
              </w:rPr>
              <w:t xml:space="preserve"> </w:t>
            </w:r>
            <w:proofErr w:type="spellStart"/>
            <w:r w:rsidRPr="00735D28">
              <w:rPr>
                <w:rFonts w:ascii="Times New Roman" w:hAnsi="Times New Roman" w:cs="Times New Roman"/>
                <w:sz w:val="18"/>
              </w:rPr>
              <w:t>gives</w:t>
            </w:r>
            <w:proofErr w:type="spellEnd"/>
            <w:r w:rsidRPr="00735D28">
              <w:rPr>
                <w:rFonts w:ascii="Times New Roman" w:hAnsi="Times New Roman" w:cs="Times New Roman"/>
                <w:sz w:val="18"/>
              </w:rPr>
              <w:t xml:space="preserve"> </w:t>
            </w:r>
            <w:proofErr w:type="spellStart"/>
            <w:r w:rsidRPr="00735D28">
              <w:rPr>
                <w:rFonts w:ascii="Times New Roman" w:hAnsi="Times New Roman" w:cs="Times New Roman"/>
                <w:sz w:val="18"/>
              </w:rPr>
              <w:t>the</w:t>
            </w:r>
            <w:proofErr w:type="spellEnd"/>
            <w:r w:rsidRPr="00735D28">
              <w:rPr>
                <w:rFonts w:ascii="Times New Roman" w:hAnsi="Times New Roman" w:cs="Times New Roman"/>
                <w:sz w:val="18"/>
              </w:rPr>
              <w:t xml:space="preserve"> </w:t>
            </w:r>
            <w:proofErr w:type="spellStart"/>
            <w:r w:rsidRPr="00735D28">
              <w:rPr>
                <w:rFonts w:ascii="Times New Roman" w:hAnsi="Times New Roman" w:cs="Times New Roman"/>
                <w:sz w:val="18"/>
              </w:rPr>
              <w:t>ability</w:t>
            </w:r>
            <w:proofErr w:type="spellEnd"/>
            <w:r w:rsidRPr="00735D28">
              <w:rPr>
                <w:rFonts w:ascii="Times New Roman" w:hAnsi="Times New Roman" w:cs="Times New Roman"/>
                <w:sz w:val="18"/>
              </w:rPr>
              <w:t xml:space="preserve"> </w:t>
            </w:r>
            <w:proofErr w:type="spellStart"/>
            <w:r w:rsidRPr="00735D28">
              <w:rPr>
                <w:rFonts w:ascii="Times New Roman" w:hAnsi="Times New Roman" w:cs="Times New Roman"/>
                <w:sz w:val="18"/>
              </w:rPr>
              <w:t>to</w:t>
            </w:r>
            <w:proofErr w:type="spellEnd"/>
            <w:r w:rsidRPr="00735D28">
              <w:rPr>
                <w:rFonts w:ascii="Times New Roman" w:hAnsi="Times New Roman" w:cs="Times New Roman"/>
                <w:sz w:val="18"/>
              </w:rPr>
              <w:t xml:space="preserve"> transfer </w:t>
            </w:r>
            <w:proofErr w:type="spellStart"/>
            <w:r w:rsidRPr="00735D28">
              <w:rPr>
                <w:rFonts w:ascii="Times New Roman" w:hAnsi="Times New Roman" w:cs="Times New Roman"/>
                <w:sz w:val="18"/>
              </w:rPr>
              <w:t>information</w:t>
            </w:r>
            <w:proofErr w:type="spellEnd"/>
            <w:r w:rsidRPr="00735D28">
              <w:rPr>
                <w:rFonts w:ascii="Times New Roman" w:hAnsi="Times New Roman" w:cs="Times New Roman"/>
                <w:sz w:val="18"/>
              </w:rPr>
              <w:t xml:space="preserve"> </w:t>
            </w:r>
            <w:proofErr w:type="spellStart"/>
            <w:r w:rsidRPr="00735D28">
              <w:rPr>
                <w:rFonts w:ascii="Times New Roman" w:hAnsi="Times New Roman" w:cs="Times New Roman"/>
                <w:sz w:val="18"/>
              </w:rPr>
              <w:t>about</w:t>
            </w:r>
            <w:proofErr w:type="spellEnd"/>
            <w:r w:rsidRPr="00735D28">
              <w:rPr>
                <w:rFonts w:ascii="Times New Roman" w:hAnsi="Times New Roman" w:cs="Times New Roman"/>
                <w:sz w:val="18"/>
              </w:rPr>
              <w:t xml:space="preserve"> </w:t>
            </w:r>
            <w:proofErr w:type="spellStart"/>
            <w:r w:rsidRPr="00735D28">
              <w:rPr>
                <w:rFonts w:ascii="Times New Roman" w:hAnsi="Times New Roman" w:cs="Times New Roman"/>
                <w:sz w:val="18"/>
              </w:rPr>
              <w:t>nursing</w:t>
            </w:r>
            <w:proofErr w:type="spellEnd"/>
            <w:r w:rsidRPr="00735D28">
              <w:rPr>
                <w:rFonts w:ascii="Times New Roman" w:hAnsi="Times New Roman" w:cs="Times New Roman"/>
                <w:sz w:val="18"/>
              </w:rPr>
              <w:t xml:space="preserve"> </w:t>
            </w:r>
            <w:proofErr w:type="spellStart"/>
            <w:r w:rsidRPr="00735D28">
              <w:rPr>
                <w:rFonts w:ascii="Times New Roman" w:hAnsi="Times New Roman" w:cs="Times New Roman"/>
                <w:sz w:val="18"/>
              </w:rPr>
              <w:t>services</w:t>
            </w:r>
            <w:proofErr w:type="spellEnd"/>
            <w:r w:rsidRPr="00735D28">
              <w:rPr>
                <w:rFonts w:ascii="Times New Roman" w:hAnsi="Times New Roman" w:cs="Times New Roman"/>
                <w:sz w:val="18"/>
              </w:rPr>
              <w:t xml:space="preserve"> </w:t>
            </w:r>
            <w:proofErr w:type="spellStart"/>
            <w:r w:rsidRPr="00735D28">
              <w:rPr>
                <w:rFonts w:ascii="Times New Roman" w:hAnsi="Times New Roman" w:cs="Times New Roman"/>
                <w:sz w:val="18"/>
              </w:rPr>
              <w:t>management</w:t>
            </w:r>
            <w:proofErr w:type="spellEnd"/>
            <w:r w:rsidRPr="00735D28">
              <w:rPr>
                <w:rFonts w:ascii="Times New Roman" w:hAnsi="Times New Roman" w:cs="Times New Roman"/>
                <w:sz w:val="18"/>
              </w:rPr>
              <w:t xml:space="preserve"> </w:t>
            </w:r>
            <w:proofErr w:type="spellStart"/>
            <w:r w:rsidRPr="00735D28">
              <w:rPr>
                <w:rFonts w:ascii="Times New Roman" w:hAnsi="Times New Roman" w:cs="Times New Roman"/>
                <w:sz w:val="18"/>
              </w:rPr>
              <w:t>into</w:t>
            </w:r>
            <w:proofErr w:type="spellEnd"/>
            <w:r w:rsidRPr="00735D28">
              <w:rPr>
                <w:rFonts w:ascii="Times New Roman" w:hAnsi="Times New Roman" w:cs="Times New Roman"/>
                <w:sz w:val="18"/>
              </w:rPr>
              <w:t xml:space="preserve"> </w:t>
            </w:r>
            <w:proofErr w:type="spellStart"/>
            <w:r w:rsidRPr="00735D28">
              <w:rPr>
                <w:rFonts w:ascii="Times New Roman" w:hAnsi="Times New Roman" w:cs="Times New Roman"/>
                <w:sz w:val="18"/>
              </w:rPr>
              <w:t>practice</w:t>
            </w:r>
            <w:proofErr w:type="spellEnd"/>
            <w:r w:rsidRPr="00735D28">
              <w:rPr>
                <w:rFonts w:ascii="Times New Roman" w:hAnsi="Times New Roman" w:cs="Times New Roman"/>
                <w:sz w:val="18"/>
              </w:rPr>
              <w:t>.</w:t>
            </w:r>
          </w:p>
        </w:tc>
      </w:tr>
      <w:tr w:rsidR="001A25B9" w14:paraId="319A5389" w14:textId="77777777">
        <w:trPr>
          <w:trHeight w:val="200"/>
          <w:jc w:val="center"/>
        </w:trPr>
        <w:tc>
          <w:tcPr>
            <w:tcW w:w="212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87" w14:textId="07391682" w:rsidR="001A25B9" w:rsidRDefault="00EA4EA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Content</w:t>
            </w:r>
          </w:p>
        </w:tc>
        <w:tc>
          <w:tcPr>
            <w:tcW w:w="69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88" w14:textId="6BFCF935" w:rsidR="001A25B9" w:rsidRPr="00735D28" w:rsidRDefault="00735D28" w:rsidP="00735D28">
            <w:pPr>
              <w:jc w:val="both"/>
              <w:rPr>
                <w:rFonts w:ascii="Times New Roman" w:eastAsia="Times New Roman" w:hAnsi="Times New Roman" w:cs="Times New Roman"/>
                <w:sz w:val="18"/>
                <w:szCs w:val="18"/>
              </w:rPr>
            </w:pPr>
            <w:proofErr w:type="spellStart"/>
            <w:r w:rsidRPr="00735D28">
              <w:rPr>
                <w:rFonts w:ascii="Times New Roman" w:hAnsi="Times New Roman" w:cs="Times New Roman"/>
                <w:sz w:val="18"/>
                <w:szCs w:val="18"/>
              </w:rPr>
              <w:t>It</w:t>
            </w:r>
            <w:proofErr w:type="spellEnd"/>
            <w:r w:rsidRPr="00735D28">
              <w:rPr>
                <w:rFonts w:ascii="Times New Roman" w:hAnsi="Times New Roman" w:cs="Times New Roman"/>
                <w:sz w:val="18"/>
                <w:szCs w:val="18"/>
              </w:rPr>
              <w:t xml:space="preserve"> is </w:t>
            </w:r>
            <w:proofErr w:type="spellStart"/>
            <w:r w:rsidRPr="00735D28">
              <w:rPr>
                <w:rFonts w:ascii="Times New Roman" w:hAnsi="Times New Roman" w:cs="Times New Roman"/>
                <w:sz w:val="18"/>
                <w:szCs w:val="18"/>
              </w:rPr>
              <w:t>to</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provide</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the</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student</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with</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the</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knowledge</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skills</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and</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attitude</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to</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manage</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and</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lead</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nursing</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services</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taking</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into</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account</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the</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changing</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needs</w:t>
            </w:r>
            <w:proofErr w:type="spellEnd"/>
            <w:r w:rsidRPr="00735D28">
              <w:rPr>
                <w:rFonts w:ascii="Times New Roman" w:hAnsi="Times New Roman" w:cs="Times New Roman"/>
                <w:sz w:val="18"/>
                <w:szCs w:val="18"/>
              </w:rPr>
              <w:t xml:space="preserve"> in </w:t>
            </w:r>
            <w:proofErr w:type="spellStart"/>
            <w:r w:rsidRPr="00735D28">
              <w:rPr>
                <w:rFonts w:ascii="Times New Roman" w:hAnsi="Times New Roman" w:cs="Times New Roman"/>
                <w:sz w:val="18"/>
                <w:szCs w:val="18"/>
              </w:rPr>
              <w:t>the</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light</w:t>
            </w:r>
            <w:proofErr w:type="spellEnd"/>
            <w:r w:rsidRPr="00735D28">
              <w:rPr>
                <w:rFonts w:ascii="Times New Roman" w:hAnsi="Times New Roman" w:cs="Times New Roman"/>
                <w:sz w:val="18"/>
                <w:szCs w:val="18"/>
              </w:rPr>
              <w:t xml:space="preserve"> of </w:t>
            </w:r>
            <w:proofErr w:type="spellStart"/>
            <w:r w:rsidRPr="00735D28">
              <w:rPr>
                <w:rFonts w:ascii="Times New Roman" w:hAnsi="Times New Roman" w:cs="Times New Roman"/>
                <w:sz w:val="18"/>
                <w:szCs w:val="18"/>
              </w:rPr>
              <w:t>the</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basic</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concepts</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and</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theory</w:t>
            </w:r>
            <w:proofErr w:type="spellEnd"/>
            <w:r w:rsidRPr="00735D28">
              <w:rPr>
                <w:rFonts w:ascii="Times New Roman" w:hAnsi="Times New Roman" w:cs="Times New Roman"/>
                <w:sz w:val="18"/>
                <w:szCs w:val="18"/>
              </w:rPr>
              <w:t xml:space="preserve">, </w:t>
            </w:r>
            <w:r w:rsidRPr="00735D28">
              <w:rPr>
                <w:rFonts w:ascii="Times New Roman" w:hAnsi="Times New Roman" w:cs="Times New Roman"/>
                <w:sz w:val="18"/>
                <w:szCs w:val="18"/>
              </w:rPr>
              <w:lastRenderedPageBreak/>
              <w:t xml:space="preserve">legal </w:t>
            </w:r>
            <w:proofErr w:type="spellStart"/>
            <w:r w:rsidRPr="00735D28">
              <w:rPr>
                <w:rFonts w:ascii="Times New Roman" w:hAnsi="Times New Roman" w:cs="Times New Roman"/>
                <w:sz w:val="18"/>
                <w:szCs w:val="18"/>
              </w:rPr>
              <w:t>and</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ethical</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principles</w:t>
            </w:r>
            <w:proofErr w:type="spellEnd"/>
            <w:r w:rsidRPr="00735D28">
              <w:rPr>
                <w:rFonts w:ascii="Times New Roman" w:hAnsi="Times New Roman" w:cs="Times New Roman"/>
                <w:sz w:val="18"/>
                <w:szCs w:val="18"/>
              </w:rPr>
              <w:t xml:space="preserve"> of </w:t>
            </w:r>
            <w:proofErr w:type="spellStart"/>
            <w:r w:rsidRPr="00735D28">
              <w:rPr>
                <w:rFonts w:ascii="Times New Roman" w:hAnsi="Times New Roman" w:cs="Times New Roman"/>
                <w:sz w:val="18"/>
                <w:szCs w:val="18"/>
              </w:rPr>
              <w:t>management</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and</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nursing</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management</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which</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will</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enable</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them</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to</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provide</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safe</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evidence-based</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and</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quality</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care</w:t>
            </w:r>
            <w:proofErr w:type="spellEnd"/>
            <w:r w:rsidRPr="00735D28">
              <w:rPr>
                <w:rFonts w:ascii="Times New Roman" w:hAnsi="Times New Roman" w:cs="Times New Roman"/>
                <w:sz w:val="18"/>
                <w:szCs w:val="18"/>
              </w:rPr>
              <w:t xml:space="preserve"> in </w:t>
            </w:r>
            <w:proofErr w:type="spellStart"/>
            <w:r w:rsidRPr="00735D28">
              <w:rPr>
                <w:rFonts w:ascii="Times New Roman" w:hAnsi="Times New Roman" w:cs="Times New Roman"/>
                <w:sz w:val="18"/>
                <w:szCs w:val="18"/>
              </w:rPr>
              <w:t>every</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environment</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where</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nursing</w:t>
            </w:r>
            <w:proofErr w:type="spellEnd"/>
            <w:r w:rsidRPr="00735D28">
              <w:rPr>
                <w:rFonts w:ascii="Times New Roman" w:hAnsi="Times New Roman" w:cs="Times New Roman"/>
                <w:sz w:val="18"/>
                <w:szCs w:val="18"/>
              </w:rPr>
              <w:t xml:space="preserve"> service is </w:t>
            </w:r>
            <w:proofErr w:type="spellStart"/>
            <w:r w:rsidRPr="00735D28">
              <w:rPr>
                <w:rFonts w:ascii="Times New Roman" w:hAnsi="Times New Roman" w:cs="Times New Roman"/>
                <w:sz w:val="18"/>
                <w:szCs w:val="18"/>
              </w:rPr>
              <w:t>provided</w:t>
            </w:r>
            <w:proofErr w:type="spellEnd"/>
            <w:r w:rsidR="00003D52" w:rsidRPr="00735D28">
              <w:rPr>
                <w:rFonts w:ascii="Times New Roman" w:eastAsia="Times New Roman" w:hAnsi="Times New Roman" w:cs="Times New Roman"/>
                <w:sz w:val="18"/>
                <w:szCs w:val="18"/>
              </w:rPr>
              <w:t>.</w:t>
            </w:r>
          </w:p>
        </w:tc>
      </w:tr>
    </w:tbl>
    <w:p w14:paraId="319A538A" w14:textId="77777777" w:rsidR="001A25B9" w:rsidRDefault="00D81B51">
      <w:pPr>
        <w:shd w:val="clear" w:color="auto" w:fill="FFFFFF"/>
        <w:spacing w:after="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 </w:t>
      </w:r>
    </w:p>
    <w:tbl>
      <w:tblPr>
        <w:tblStyle w:val="affffffffffffffffffffff0"/>
        <w:tblW w:w="9218"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3918"/>
        <w:gridCol w:w="2015"/>
        <w:gridCol w:w="1918"/>
        <w:gridCol w:w="1367"/>
      </w:tblGrid>
      <w:tr w:rsidR="002F01F8" w14:paraId="319A538F" w14:textId="77777777">
        <w:trPr>
          <w:trHeight w:val="185"/>
          <w:jc w:val="center"/>
        </w:trPr>
        <w:tc>
          <w:tcPr>
            <w:tcW w:w="391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8B" w14:textId="04CE695B" w:rsidR="002F01F8" w:rsidRDefault="002F01F8" w:rsidP="002F01F8">
            <w:pPr>
              <w:rPr>
                <w:rFonts w:ascii="Times New Roman" w:eastAsia="Times New Roman" w:hAnsi="Times New Roman" w:cs="Times New Roman"/>
                <w:sz w:val="18"/>
                <w:szCs w:val="18"/>
              </w:rPr>
            </w:pPr>
            <w:r>
              <w:rPr>
                <w:rFonts w:ascii="Times New Roman" w:eastAsia="Times New Roman" w:hAnsi="Times New Roman" w:cs="Times New Roman"/>
                <w:b/>
                <w:sz w:val="18"/>
                <w:szCs w:val="18"/>
              </w:rPr>
              <w:t>L</w:t>
            </w:r>
            <w:r w:rsidRPr="007B20A6">
              <w:rPr>
                <w:rFonts w:ascii="Times New Roman" w:eastAsia="Times New Roman" w:hAnsi="Times New Roman" w:cs="Times New Roman"/>
                <w:b/>
                <w:sz w:val="18"/>
                <w:szCs w:val="18"/>
              </w:rPr>
              <w:t xml:space="preserve">earning </w:t>
            </w:r>
            <w:proofErr w:type="spellStart"/>
            <w:r w:rsidRPr="007B20A6">
              <w:rPr>
                <w:rFonts w:ascii="Times New Roman" w:eastAsia="Times New Roman" w:hAnsi="Times New Roman" w:cs="Times New Roman"/>
                <w:b/>
                <w:sz w:val="18"/>
                <w:szCs w:val="18"/>
              </w:rPr>
              <w:t>Outcomes</w:t>
            </w:r>
            <w:proofErr w:type="spellEnd"/>
          </w:p>
        </w:tc>
        <w:tc>
          <w:tcPr>
            <w:tcW w:w="201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8C" w14:textId="5AA2043F" w:rsidR="002F01F8" w:rsidRDefault="002F01F8" w:rsidP="002F01F8">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Program </w:t>
            </w:r>
            <w:proofErr w:type="spellStart"/>
            <w:r>
              <w:rPr>
                <w:rFonts w:ascii="Times New Roman" w:eastAsia="Times New Roman" w:hAnsi="Times New Roman" w:cs="Times New Roman"/>
                <w:b/>
                <w:sz w:val="18"/>
                <w:szCs w:val="18"/>
              </w:rPr>
              <w:t>Outcomes</w:t>
            </w:r>
            <w:proofErr w:type="spellEnd"/>
          </w:p>
        </w:tc>
        <w:tc>
          <w:tcPr>
            <w:tcW w:w="1918" w:type="dxa"/>
            <w:tcBorders>
              <w:top w:val="nil"/>
              <w:left w:val="nil"/>
              <w:bottom w:val="single" w:sz="8" w:space="0" w:color="CCCCCC"/>
              <w:right w:val="nil"/>
            </w:tcBorders>
            <w:shd w:val="clear" w:color="auto" w:fill="FFFFFF"/>
            <w:tcMar>
              <w:top w:w="15" w:type="dxa"/>
              <w:left w:w="15" w:type="dxa"/>
              <w:bottom w:w="15" w:type="dxa"/>
              <w:right w:w="15" w:type="dxa"/>
            </w:tcMar>
            <w:vAlign w:val="bottom"/>
          </w:tcPr>
          <w:p w14:paraId="319A538D" w14:textId="03E5318E" w:rsidR="002F01F8" w:rsidRDefault="002F01F8" w:rsidP="002F01F8">
            <w:pPr>
              <w:jc w:val="center"/>
              <w:rPr>
                <w:rFonts w:ascii="Times New Roman" w:eastAsia="Times New Roman" w:hAnsi="Times New Roman" w:cs="Times New Roman"/>
                <w:sz w:val="18"/>
                <w:szCs w:val="18"/>
              </w:rPr>
            </w:pPr>
            <w:proofErr w:type="spellStart"/>
            <w:r w:rsidRPr="007B20A6">
              <w:rPr>
                <w:rFonts w:ascii="Times New Roman" w:eastAsia="Times New Roman" w:hAnsi="Times New Roman" w:cs="Times New Roman"/>
                <w:b/>
                <w:sz w:val="18"/>
                <w:szCs w:val="18"/>
              </w:rPr>
              <w:t>Teaching</w:t>
            </w:r>
            <w:proofErr w:type="spellEnd"/>
            <w:r w:rsidRPr="007B20A6">
              <w:rPr>
                <w:rFonts w:ascii="Times New Roman" w:eastAsia="Times New Roman" w:hAnsi="Times New Roman" w:cs="Times New Roman"/>
                <w:b/>
                <w:sz w:val="18"/>
                <w:szCs w:val="18"/>
              </w:rPr>
              <w:t xml:space="preserve"> </w:t>
            </w:r>
            <w:proofErr w:type="spellStart"/>
            <w:r w:rsidRPr="007B20A6">
              <w:rPr>
                <w:rFonts w:ascii="Times New Roman" w:eastAsia="Times New Roman" w:hAnsi="Times New Roman" w:cs="Times New Roman"/>
                <w:b/>
                <w:sz w:val="18"/>
                <w:szCs w:val="18"/>
              </w:rPr>
              <w:t>Methods</w:t>
            </w:r>
            <w:proofErr w:type="spellEnd"/>
          </w:p>
        </w:tc>
        <w:tc>
          <w:tcPr>
            <w:tcW w:w="136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8E" w14:textId="564B0E27" w:rsidR="002F01F8" w:rsidRDefault="002F01F8" w:rsidP="002F01F8">
            <w:pPr>
              <w:jc w:val="center"/>
              <w:rPr>
                <w:rFonts w:ascii="Times New Roman" w:eastAsia="Times New Roman" w:hAnsi="Times New Roman" w:cs="Times New Roman"/>
                <w:sz w:val="18"/>
                <w:szCs w:val="18"/>
              </w:rPr>
            </w:pPr>
            <w:r w:rsidRPr="007B20A6">
              <w:rPr>
                <w:rFonts w:ascii="Times New Roman" w:eastAsia="Times New Roman" w:hAnsi="Times New Roman" w:cs="Times New Roman"/>
                <w:b/>
                <w:sz w:val="18"/>
                <w:szCs w:val="18"/>
              </w:rPr>
              <w:t xml:space="preserve">Evaluation </w:t>
            </w:r>
            <w:proofErr w:type="spellStart"/>
            <w:r w:rsidRPr="007B20A6">
              <w:rPr>
                <w:rFonts w:ascii="Times New Roman" w:eastAsia="Times New Roman" w:hAnsi="Times New Roman" w:cs="Times New Roman"/>
                <w:b/>
                <w:sz w:val="18"/>
                <w:szCs w:val="18"/>
              </w:rPr>
              <w:t>Methods</w:t>
            </w:r>
            <w:proofErr w:type="spellEnd"/>
          </w:p>
        </w:tc>
      </w:tr>
      <w:tr w:rsidR="001A25B9" w14:paraId="319A5394" w14:textId="77777777">
        <w:trPr>
          <w:trHeight w:val="314"/>
          <w:jc w:val="center"/>
        </w:trPr>
        <w:tc>
          <w:tcPr>
            <w:tcW w:w="391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90" w14:textId="7D6EDF0E" w:rsidR="001A25B9" w:rsidRPr="00735D28" w:rsidRDefault="00735D28">
            <w:pPr>
              <w:rPr>
                <w:rFonts w:ascii="Times New Roman" w:eastAsia="Times New Roman" w:hAnsi="Times New Roman" w:cs="Times New Roman"/>
                <w:sz w:val="18"/>
                <w:szCs w:val="18"/>
              </w:rPr>
            </w:pPr>
            <w:proofErr w:type="spellStart"/>
            <w:r w:rsidRPr="00735D28">
              <w:rPr>
                <w:rFonts w:ascii="Times New Roman" w:hAnsi="Times New Roman" w:cs="Times New Roman"/>
                <w:sz w:val="18"/>
                <w:szCs w:val="18"/>
              </w:rPr>
              <w:t>Defines</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the</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principles</w:t>
            </w:r>
            <w:proofErr w:type="spellEnd"/>
            <w:r w:rsidRPr="00735D28">
              <w:rPr>
                <w:rFonts w:ascii="Times New Roman" w:hAnsi="Times New Roman" w:cs="Times New Roman"/>
                <w:sz w:val="18"/>
                <w:szCs w:val="18"/>
              </w:rPr>
              <w:t xml:space="preserve"> of </w:t>
            </w:r>
            <w:proofErr w:type="spellStart"/>
            <w:r w:rsidRPr="00735D28">
              <w:rPr>
                <w:rFonts w:ascii="Times New Roman" w:hAnsi="Times New Roman" w:cs="Times New Roman"/>
                <w:sz w:val="18"/>
                <w:szCs w:val="18"/>
              </w:rPr>
              <w:t>effective</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nursing</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management</w:t>
            </w:r>
            <w:proofErr w:type="spellEnd"/>
            <w:r w:rsidR="00D81B51" w:rsidRPr="00735D28">
              <w:rPr>
                <w:rFonts w:ascii="Times New Roman" w:eastAsia="Times New Roman" w:hAnsi="Times New Roman" w:cs="Times New Roman"/>
                <w:sz w:val="18"/>
                <w:szCs w:val="18"/>
              </w:rPr>
              <w:t>.</w:t>
            </w:r>
          </w:p>
        </w:tc>
        <w:tc>
          <w:tcPr>
            <w:tcW w:w="201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391"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1,2,3,4,5,6,7,8,9,10</w:t>
            </w:r>
          </w:p>
        </w:tc>
        <w:tc>
          <w:tcPr>
            <w:tcW w:w="1918"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5392"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1,2,3,11,20,23,25,31,32</w:t>
            </w:r>
          </w:p>
        </w:tc>
        <w:tc>
          <w:tcPr>
            <w:tcW w:w="136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393"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1,2,6,7,12,21</w:t>
            </w:r>
          </w:p>
        </w:tc>
      </w:tr>
      <w:tr w:rsidR="001A25B9" w14:paraId="319A5399" w14:textId="77777777">
        <w:trPr>
          <w:trHeight w:val="477"/>
          <w:jc w:val="center"/>
        </w:trPr>
        <w:tc>
          <w:tcPr>
            <w:tcW w:w="391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95" w14:textId="2AC812DB" w:rsidR="001A25B9" w:rsidRPr="00735D28" w:rsidRDefault="00735D28">
            <w:pPr>
              <w:rPr>
                <w:rFonts w:ascii="Times New Roman" w:eastAsia="Times New Roman" w:hAnsi="Times New Roman" w:cs="Times New Roman"/>
                <w:sz w:val="18"/>
                <w:szCs w:val="18"/>
              </w:rPr>
            </w:pPr>
            <w:proofErr w:type="spellStart"/>
            <w:r w:rsidRPr="00735D28">
              <w:rPr>
                <w:rFonts w:ascii="Times New Roman" w:hAnsi="Times New Roman" w:cs="Times New Roman"/>
                <w:sz w:val="18"/>
                <w:szCs w:val="18"/>
              </w:rPr>
              <w:t>Interprets</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organizational</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structures</w:t>
            </w:r>
            <w:proofErr w:type="spellEnd"/>
            <w:r w:rsidRPr="00735D28">
              <w:rPr>
                <w:rFonts w:ascii="Times New Roman" w:hAnsi="Times New Roman" w:cs="Times New Roman"/>
                <w:sz w:val="18"/>
                <w:szCs w:val="18"/>
              </w:rPr>
              <w:t xml:space="preserve"> of </w:t>
            </w:r>
            <w:proofErr w:type="spellStart"/>
            <w:r w:rsidRPr="00735D28">
              <w:rPr>
                <w:rFonts w:ascii="Times New Roman" w:hAnsi="Times New Roman" w:cs="Times New Roman"/>
                <w:sz w:val="18"/>
                <w:szCs w:val="18"/>
              </w:rPr>
              <w:t>hospital</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and</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nursing</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services</w:t>
            </w:r>
            <w:proofErr w:type="spellEnd"/>
            <w:r w:rsidRPr="00735D28">
              <w:rPr>
                <w:rFonts w:ascii="Times New Roman" w:hAnsi="Times New Roman" w:cs="Times New Roman"/>
                <w:sz w:val="18"/>
                <w:szCs w:val="18"/>
              </w:rPr>
              <w:t xml:space="preserve"> in </w:t>
            </w:r>
            <w:proofErr w:type="spellStart"/>
            <w:r w:rsidRPr="00735D28">
              <w:rPr>
                <w:rFonts w:ascii="Times New Roman" w:hAnsi="Times New Roman" w:cs="Times New Roman"/>
                <w:sz w:val="18"/>
                <w:szCs w:val="18"/>
              </w:rPr>
              <w:t>line</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with</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organizational</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principles</w:t>
            </w:r>
            <w:proofErr w:type="spellEnd"/>
            <w:r w:rsidR="00D81B51" w:rsidRPr="00735D28">
              <w:rPr>
                <w:rFonts w:ascii="Times New Roman" w:eastAsia="Times New Roman" w:hAnsi="Times New Roman" w:cs="Times New Roman"/>
                <w:sz w:val="18"/>
                <w:szCs w:val="18"/>
              </w:rPr>
              <w:t>.</w:t>
            </w:r>
          </w:p>
        </w:tc>
        <w:tc>
          <w:tcPr>
            <w:tcW w:w="201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396"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1,2,3,4,5,6,7,8,9,10</w:t>
            </w:r>
          </w:p>
        </w:tc>
        <w:tc>
          <w:tcPr>
            <w:tcW w:w="1918"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5397"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1,2,3,11,20,23,25,31,32</w:t>
            </w:r>
          </w:p>
        </w:tc>
        <w:tc>
          <w:tcPr>
            <w:tcW w:w="136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398"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1,2,6,7,12,21</w:t>
            </w:r>
          </w:p>
        </w:tc>
      </w:tr>
      <w:tr w:rsidR="001A25B9" w14:paraId="319A539E" w14:textId="77777777">
        <w:trPr>
          <w:trHeight w:val="194"/>
          <w:jc w:val="center"/>
        </w:trPr>
        <w:tc>
          <w:tcPr>
            <w:tcW w:w="391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9A" w14:textId="63F6EC1A" w:rsidR="001A25B9" w:rsidRPr="00735D28" w:rsidRDefault="00735D28">
            <w:pPr>
              <w:rPr>
                <w:rFonts w:ascii="Times New Roman" w:eastAsia="Times New Roman" w:hAnsi="Times New Roman" w:cs="Times New Roman"/>
                <w:sz w:val="18"/>
                <w:szCs w:val="18"/>
              </w:rPr>
            </w:pPr>
            <w:proofErr w:type="spellStart"/>
            <w:r w:rsidRPr="00735D28">
              <w:rPr>
                <w:rFonts w:ascii="Times New Roman" w:hAnsi="Times New Roman" w:cs="Times New Roman"/>
                <w:sz w:val="18"/>
                <w:szCs w:val="18"/>
              </w:rPr>
              <w:t>Formulates</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the</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nursing</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workforce</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according</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to</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the</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level</w:t>
            </w:r>
            <w:proofErr w:type="spellEnd"/>
            <w:r w:rsidRPr="00735D28">
              <w:rPr>
                <w:rFonts w:ascii="Times New Roman" w:hAnsi="Times New Roman" w:cs="Times New Roman"/>
                <w:sz w:val="18"/>
                <w:szCs w:val="18"/>
              </w:rPr>
              <w:t xml:space="preserve"> of </w:t>
            </w:r>
            <w:proofErr w:type="spellStart"/>
            <w:r w:rsidRPr="00735D28">
              <w:rPr>
                <w:rFonts w:ascii="Times New Roman" w:hAnsi="Times New Roman" w:cs="Times New Roman"/>
                <w:sz w:val="18"/>
                <w:szCs w:val="18"/>
              </w:rPr>
              <w:t>dependency</w:t>
            </w:r>
            <w:proofErr w:type="spellEnd"/>
            <w:r w:rsidRPr="00735D28">
              <w:rPr>
                <w:rFonts w:ascii="Times New Roman" w:hAnsi="Times New Roman" w:cs="Times New Roman"/>
                <w:sz w:val="18"/>
                <w:szCs w:val="18"/>
              </w:rPr>
              <w:t xml:space="preserve"> of </w:t>
            </w:r>
            <w:proofErr w:type="spellStart"/>
            <w:r w:rsidRPr="00735D28">
              <w:rPr>
                <w:rFonts w:ascii="Times New Roman" w:hAnsi="Times New Roman" w:cs="Times New Roman"/>
                <w:sz w:val="18"/>
                <w:szCs w:val="18"/>
              </w:rPr>
              <w:t>the</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patients</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being</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cared</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for</w:t>
            </w:r>
            <w:proofErr w:type="spellEnd"/>
            <w:r w:rsidR="00D81B51" w:rsidRPr="00735D28">
              <w:rPr>
                <w:rFonts w:ascii="Times New Roman" w:eastAsia="Times New Roman" w:hAnsi="Times New Roman" w:cs="Times New Roman"/>
                <w:sz w:val="18"/>
                <w:szCs w:val="18"/>
              </w:rPr>
              <w:t>.</w:t>
            </w:r>
          </w:p>
        </w:tc>
        <w:tc>
          <w:tcPr>
            <w:tcW w:w="201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39B"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1,2,3,4,5,6,7,8,9,10</w:t>
            </w:r>
          </w:p>
        </w:tc>
        <w:tc>
          <w:tcPr>
            <w:tcW w:w="1918"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539C"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1,2,3,11,20,23,25,31,32</w:t>
            </w:r>
          </w:p>
        </w:tc>
        <w:tc>
          <w:tcPr>
            <w:tcW w:w="136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39D"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1,2,6,7,12,21</w:t>
            </w:r>
          </w:p>
        </w:tc>
      </w:tr>
      <w:tr w:rsidR="001A25B9" w14:paraId="319A53A3" w14:textId="77777777">
        <w:trPr>
          <w:trHeight w:val="124"/>
          <w:jc w:val="center"/>
        </w:trPr>
        <w:tc>
          <w:tcPr>
            <w:tcW w:w="391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9F" w14:textId="0F1C7B82" w:rsidR="001A25B9" w:rsidRPr="00735D28" w:rsidRDefault="00735D28">
            <w:pPr>
              <w:rPr>
                <w:rFonts w:ascii="Times New Roman" w:eastAsia="Times New Roman" w:hAnsi="Times New Roman" w:cs="Times New Roman"/>
                <w:sz w:val="18"/>
                <w:szCs w:val="18"/>
              </w:rPr>
            </w:pPr>
            <w:proofErr w:type="spellStart"/>
            <w:r w:rsidRPr="00735D28">
              <w:rPr>
                <w:rFonts w:ascii="Times New Roman" w:hAnsi="Times New Roman" w:cs="Times New Roman"/>
                <w:sz w:val="18"/>
                <w:szCs w:val="18"/>
              </w:rPr>
              <w:t>Uses</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communication</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techniques</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effectively</w:t>
            </w:r>
            <w:proofErr w:type="spellEnd"/>
            <w:r w:rsidR="00D81B51" w:rsidRPr="00735D28">
              <w:rPr>
                <w:rFonts w:ascii="Times New Roman" w:eastAsia="Times New Roman" w:hAnsi="Times New Roman" w:cs="Times New Roman"/>
                <w:sz w:val="18"/>
                <w:szCs w:val="18"/>
              </w:rPr>
              <w:t>.</w:t>
            </w:r>
          </w:p>
        </w:tc>
        <w:tc>
          <w:tcPr>
            <w:tcW w:w="201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3A0"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1,2,3,4,5,6,7,8,9,10</w:t>
            </w:r>
          </w:p>
        </w:tc>
        <w:tc>
          <w:tcPr>
            <w:tcW w:w="1918"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53A1"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1,2,3,11,20,23,25,31,32</w:t>
            </w:r>
          </w:p>
        </w:tc>
        <w:tc>
          <w:tcPr>
            <w:tcW w:w="136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3A2"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1,2,6,7,12,21</w:t>
            </w:r>
          </w:p>
        </w:tc>
      </w:tr>
      <w:tr w:rsidR="001A25B9" w14:paraId="319A53A8" w14:textId="77777777">
        <w:trPr>
          <w:trHeight w:val="109"/>
          <w:jc w:val="center"/>
        </w:trPr>
        <w:tc>
          <w:tcPr>
            <w:tcW w:w="391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3A4" w14:textId="7D55BA47" w:rsidR="001A25B9" w:rsidRPr="00735D28" w:rsidRDefault="00735D28">
            <w:pPr>
              <w:rPr>
                <w:rFonts w:ascii="Times New Roman" w:eastAsia="Times New Roman" w:hAnsi="Times New Roman" w:cs="Times New Roman"/>
                <w:sz w:val="18"/>
                <w:szCs w:val="18"/>
              </w:rPr>
            </w:pPr>
            <w:proofErr w:type="spellStart"/>
            <w:r w:rsidRPr="00735D28">
              <w:rPr>
                <w:rFonts w:ascii="Times New Roman" w:hAnsi="Times New Roman" w:cs="Times New Roman"/>
                <w:sz w:val="18"/>
                <w:szCs w:val="18"/>
              </w:rPr>
              <w:t>Uses</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scientific</w:t>
            </w:r>
            <w:proofErr w:type="spellEnd"/>
            <w:r w:rsidRPr="00735D28">
              <w:rPr>
                <w:rFonts w:ascii="Times New Roman" w:hAnsi="Times New Roman" w:cs="Times New Roman"/>
                <w:sz w:val="18"/>
                <w:szCs w:val="18"/>
              </w:rPr>
              <w:t xml:space="preserve"> problem-</w:t>
            </w:r>
            <w:proofErr w:type="spellStart"/>
            <w:r w:rsidRPr="00735D28">
              <w:rPr>
                <w:rFonts w:ascii="Times New Roman" w:hAnsi="Times New Roman" w:cs="Times New Roman"/>
                <w:sz w:val="18"/>
                <w:szCs w:val="18"/>
              </w:rPr>
              <w:t>solving</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approach</w:t>
            </w:r>
            <w:proofErr w:type="spellEnd"/>
            <w:r w:rsidRPr="00735D28">
              <w:rPr>
                <w:rFonts w:ascii="Times New Roman" w:hAnsi="Times New Roman" w:cs="Times New Roman"/>
                <w:sz w:val="18"/>
                <w:szCs w:val="18"/>
              </w:rPr>
              <w:t xml:space="preserve"> in </w:t>
            </w:r>
            <w:proofErr w:type="spellStart"/>
            <w:r w:rsidRPr="00735D28">
              <w:rPr>
                <w:rFonts w:ascii="Times New Roman" w:hAnsi="Times New Roman" w:cs="Times New Roman"/>
                <w:sz w:val="18"/>
                <w:szCs w:val="18"/>
              </w:rPr>
              <w:t>managerial</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problems</w:t>
            </w:r>
            <w:proofErr w:type="spellEnd"/>
            <w:r w:rsidR="00D81B51" w:rsidRPr="00735D28">
              <w:rPr>
                <w:rFonts w:ascii="Times New Roman" w:eastAsia="Times New Roman" w:hAnsi="Times New Roman" w:cs="Times New Roman"/>
                <w:sz w:val="18"/>
                <w:szCs w:val="18"/>
              </w:rPr>
              <w:t>.</w:t>
            </w:r>
          </w:p>
        </w:tc>
        <w:tc>
          <w:tcPr>
            <w:tcW w:w="2015"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3A5"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1,2,3,4,5,6,7,8,9,10</w:t>
            </w:r>
          </w:p>
        </w:tc>
        <w:tc>
          <w:tcPr>
            <w:tcW w:w="1918"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53A6"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1,2,3,11,20,23,25,31,32</w:t>
            </w:r>
          </w:p>
        </w:tc>
        <w:tc>
          <w:tcPr>
            <w:tcW w:w="136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3A7"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1,2,6,7,12,21</w:t>
            </w:r>
          </w:p>
        </w:tc>
      </w:tr>
      <w:tr w:rsidR="001A25B9" w14:paraId="319A53AD" w14:textId="77777777">
        <w:trPr>
          <w:trHeight w:val="133"/>
          <w:jc w:val="center"/>
        </w:trPr>
        <w:tc>
          <w:tcPr>
            <w:tcW w:w="3918" w:type="dxa"/>
            <w:tcBorders>
              <w:top w:val="nil"/>
              <w:left w:val="nil"/>
              <w:bottom w:val="nil"/>
              <w:right w:val="nil"/>
            </w:tcBorders>
            <w:shd w:val="clear" w:color="auto" w:fill="FFFFFF"/>
            <w:tcMar>
              <w:top w:w="15" w:type="dxa"/>
              <w:left w:w="80" w:type="dxa"/>
              <w:bottom w:w="15" w:type="dxa"/>
              <w:right w:w="15" w:type="dxa"/>
            </w:tcMar>
            <w:vAlign w:val="bottom"/>
          </w:tcPr>
          <w:p w14:paraId="319A53A9" w14:textId="11108634" w:rsidR="001A25B9" w:rsidRPr="00735D28" w:rsidRDefault="00735D28">
            <w:pPr>
              <w:rPr>
                <w:rFonts w:ascii="Times New Roman" w:eastAsia="Times New Roman" w:hAnsi="Times New Roman" w:cs="Times New Roman"/>
                <w:sz w:val="18"/>
                <w:szCs w:val="18"/>
              </w:rPr>
            </w:pPr>
            <w:proofErr w:type="spellStart"/>
            <w:r w:rsidRPr="00735D28">
              <w:rPr>
                <w:rFonts w:ascii="Times New Roman" w:hAnsi="Times New Roman" w:cs="Times New Roman"/>
                <w:sz w:val="18"/>
                <w:szCs w:val="18"/>
              </w:rPr>
              <w:t>Evaluates</w:t>
            </w:r>
            <w:proofErr w:type="spellEnd"/>
            <w:r w:rsidRPr="00735D28">
              <w:rPr>
                <w:rFonts w:ascii="Times New Roman" w:hAnsi="Times New Roman" w:cs="Times New Roman"/>
                <w:sz w:val="18"/>
                <w:szCs w:val="18"/>
              </w:rPr>
              <w:t xml:space="preserve"> total </w:t>
            </w:r>
            <w:proofErr w:type="spellStart"/>
            <w:r w:rsidRPr="00735D28">
              <w:rPr>
                <w:rFonts w:ascii="Times New Roman" w:hAnsi="Times New Roman" w:cs="Times New Roman"/>
                <w:sz w:val="18"/>
                <w:szCs w:val="18"/>
              </w:rPr>
              <w:t>quality</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management</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and</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nursing</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quality</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standards</w:t>
            </w:r>
            <w:proofErr w:type="spellEnd"/>
            <w:r w:rsidR="00D81B51" w:rsidRPr="00735D28">
              <w:rPr>
                <w:rFonts w:ascii="Times New Roman" w:eastAsia="Times New Roman" w:hAnsi="Times New Roman" w:cs="Times New Roman"/>
                <w:sz w:val="18"/>
                <w:szCs w:val="18"/>
              </w:rPr>
              <w:t>.</w:t>
            </w:r>
          </w:p>
        </w:tc>
        <w:tc>
          <w:tcPr>
            <w:tcW w:w="2015" w:type="dxa"/>
            <w:tcBorders>
              <w:top w:val="nil"/>
              <w:left w:val="nil"/>
              <w:bottom w:val="nil"/>
              <w:right w:val="nil"/>
            </w:tcBorders>
            <w:shd w:val="clear" w:color="auto" w:fill="FFFFFF"/>
            <w:tcMar>
              <w:top w:w="15" w:type="dxa"/>
              <w:left w:w="80" w:type="dxa"/>
              <w:bottom w:w="15" w:type="dxa"/>
              <w:right w:w="15" w:type="dxa"/>
            </w:tcMar>
            <w:vAlign w:val="center"/>
          </w:tcPr>
          <w:p w14:paraId="319A53AA"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1,2,3,4,5,6,7,8,9,10</w:t>
            </w:r>
          </w:p>
        </w:tc>
        <w:tc>
          <w:tcPr>
            <w:tcW w:w="1918" w:type="dxa"/>
            <w:tcBorders>
              <w:top w:val="nil"/>
              <w:left w:val="nil"/>
              <w:bottom w:val="nil"/>
              <w:right w:val="nil"/>
            </w:tcBorders>
            <w:shd w:val="clear" w:color="auto" w:fill="FFFFFF"/>
            <w:tcMar>
              <w:top w:w="15" w:type="dxa"/>
              <w:left w:w="15" w:type="dxa"/>
              <w:bottom w:w="15" w:type="dxa"/>
              <w:right w:w="15" w:type="dxa"/>
            </w:tcMar>
            <w:vAlign w:val="center"/>
          </w:tcPr>
          <w:p w14:paraId="319A53AB"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1,2,3,11,20,23,25,31,32</w:t>
            </w:r>
          </w:p>
        </w:tc>
        <w:tc>
          <w:tcPr>
            <w:tcW w:w="1367" w:type="dxa"/>
            <w:tcBorders>
              <w:top w:val="nil"/>
              <w:left w:val="nil"/>
              <w:bottom w:val="nil"/>
              <w:right w:val="nil"/>
            </w:tcBorders>
            <w:shd w:val="clear" w:color="auto" w:fill="FFFFFF"/>
            <w:tcMar>
              <w:top w:w="15" w:type="dxa"/>
              <w:left w:w="80" w:type="dxa"/>
              <w:bottom w:w="15" w:type="dxa"/>
              <w:right w:w="15" w:type="dxa"/>
            </w:tcMar>
            <w:vAlign w:val="center"/>
          </w:tcPr>
          <w:p w14:paraId="319A53AC"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1,2,6,7,12,21</w:t>
            </w:r>
          </w:p>
        </w:tc>
      </w:tr>
      <w:tr w:rsidR="001A25B9" w14:paraId="319A53B2" w14:textId="77777777">
        <w:trPr>
          <w:trHeight w:val="133"/>
          <w:jc w:val="center"/>
        </w:trPr>
        <w:tc>
          <w:tcPr>
            <w:tcW w:w="3918" w:type="dxa"/>
            <w:tcBorders>
              <w:top w:val="nil"/>
              <w:left w:val="nil"/>
              <w:bottom w:val="nil"/>
              <w:right w:val="nil"/>
            </w:tcBorders>
            <w:shd w:val="clear" w:color="auto" w:fill="FFFFFF"/>
            <w:tcMar>
              <w:top w:w="15" w:type="dxa"/>
              <w:left w:w="80" w:type="dxa"/>
              <w:bottom w:w="15" w:type="dxa"/>
              <w:right w:w="15" w:type="dxa"/>
            </w:tcMar>
            <w:vAlign w:val="bottom"/>
          </w:tcPr>
          <w:p w14:paraId="319A53AE" w14:textId="1549F54B" w:rsidR="001A25B9" w:rsidRPr="00735D28" w:rsidRDefault="00735D28">
            <w:pPr>
              <w:rPr>
                <w:rFonts w:ascii="Times New Roman" w:eastAsia="Times New Roman" w:hAnsi="Times New Roman" w:cs="Times New Roman"/>
                <w:sz w:val="18"/>
                <w:szCs w:val="18"/>
              </w:rPr>
            </w:pPr>
            <w:proofErr w:type="spellStart"/>
            <w:r w:rsidRPr="00735D28">
              <w:rPr>
                <w:rFonts w:ascii="Times New Roman" w:hAnsi="Times New Roman" w:cs="Times New Roman"/>
                <w:sz w:val="18"/>
                <w:szCs w:val="18"/>
              </w:rPr>
              <w:t>Willing</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to</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develop</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managerial</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and</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leadership</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skills</w:t>
            </w:r>
            <w:proofErr w:type="spellEnd"/>
            <w:r w:rsidR="00D81B51" w:rsidRPr="00735D28">
              <w:rPr>
                <w:rFonts w:ascii="Times New Roman" w:eastAsia="Times New Roman" w:hAnsi="Times New Roman" w:cs="Times New Roman"/>
                <w:sz w:val="18"/>
                <w:szCs w:val="18"/>
              </w:rPr>
              <w:t>.</w:t>
            </w:r>
          </w:p>
        </w:tc>
        <w:tc>
          <w:tcPr>
            <w:tcW w:w="2015" w:type="dxa"/>
            <w:tcBorders>
              <w:top w:val="nil"/>
              <w:left w:val="nil"/>
              <w:bottom w:val="nil"/>
              <w:right w:val="nil"/>
            </w:tcBorders>
            <w:shd w:val="clear" w:color="auto" w:fill="FFFFFF"/>
            <w:tcMar>
              <w:top w:w="15" w:type="dxa"/>
              <w:left w:w="80" w:type="dxa"/>
              <w:bottom w:w="15" w:type="dxa"/>
              <w:right w:w="15" w:type="dxa"/>
            </w:tcMar>
            <w:vAlign w:val="center"/>
          </w:tcPr>
          <w:p w14:paraId="319A53AF"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1,2,3,4,5,6,7,8,9,10</w:t>
            </w:r>
          </w:p>
        </w:tc>
        <w:tc>
          <w:tcPr>
            <w:tcW w:w="1918" w:type="dxa"/>
            <w:tcBorders>
              <w:top w:val="nil"/>
              <w:left w:val="nil"/>
              <w:bottom w:val="nil"/>
              <w:right w:val="nil"/>
            </w:tcBorders>
            <w:shd w:val="clear" w:color="auto" w:fill="FFFFFF"/>
            <w:tcMar>
              <w:top w:w="15" w:type="dxa"/>
              <w:left w:w="15" w:type="dxa"/>
              <w:bottom w:w="15" w:type="dxa"/>
              <w:right w:w="15" w:type="dxa"/>
            </w:tcMar>
            <w:vAlign w:val="center"/>
          </w:tcPr>
          <w:p w14:paraId="319A53B0"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1,2,3,11,20,23,25,31,32</w:t>
            </w:r>
          </w:p>
        </w:tc>
        <w:tc>
          <w:tcPr>
            <w:tcW w:w="1367" w:type="dxa"/>
            <w:tcBorders>
              <w:top w:val="nil"/>
              <w:left w:val="nil"/>
              <w:bottom w:val="nil"/>
              <w:right w:val="nil"/>
            </w:tcBorders>
            <w:shd w:val="clear" w:color="auto" w:fill="FFFFFF"/>
            <w:tcMar>
              <w:top w:w="15" w:type="dxa"/>
              <w:left w:w="80" w:type="dxa"/>
              <w:bottom w:w="15" w:type="dxa"/>
              <w:right w:w="15" w:type="dxa"/>
            </w:tcMar>
            <w:vAlign w:val="center"/>
          </w:tcPr>
          <w:p w14:paraId="319A53B1"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1,2,6,7,12,21</w:t>
            </w:r>
          </w:p>
        </w:tc>
      </w:tr>
      <w:tr w:rsidR="001A25B9" w14:paraId="319A53B7" w14:textId="77777777">
        <w:trPr>
          <w:trHeight w:val="133"/>
          <w:jc w:val="center"/>
        </w:trPr>
        <w:tc>
          <w:tcPr>
            <w:tcW w:w="3918" w:type="dxa"/>
            <w:tcBorders>
              <w:top w:val="nil"/>
              <w:left w:val="nil"/>
              <w:bottom w:val="nil"/>
              <w:right w:val="nil"/>
            </w:tcBorders>
            <w:shd w:val="clear" w:color="auto" w:fill="FFFFFF"/>
            <w:tcMar>
              <w:top w:w="15" w:type="dxa"/>
              <w:left w:w="80" w:type="dxa"/>
              <w:bottom w:w="15" w:type="dxa"/>
              <w:right w:w="15" w:type="dxa"/>
            </w:tcMar>
            <w:vAlign w:val="bottom"/>
          </w:tcPr>
          <w:p w14:paraId="319A53B3" w14:textId="37275FD3" w:rsidR="001A25B9" w:rsidRPr="00735D28" w:rsidRDefault="00735D28">
            <w:pPr>
              <w:rPr>
                <w:rFonts w:ascii="Times New Roman" w:eastAsia="Times New Roman" w:hAnsi="Times New Roman" w:cs="Times New Roman"/>
                <w:sz w:val="18"/>
                <w:szCs w:val="18"/>
              </w:rPr>
            </w:pPr>
            <w:proofErr w:type="spellStart"/>
            <w:r w:rsidRPr="00735D28">
              <w:rPr>
                <w:rFonts w:ascii="Times New Roman" w:hAnsi="Times New Roman" w:cs="Times New Roman"/>
                <w:sz w:val="18"/>
                <w:szCs w:val="18"/>
              </w:rPr>
              <w:t>Discusses</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the</w:t>
            </w:r>
            <w:proofErr w:type="spellEnd"/>
            <w:r w:rsidRPr="00735D28">
              <w:rPr>
                <w:rFonts w:ascii="Times New Roman" w:hAnsi="Times New Roman" w:cs="Times New Roman"/>
                <w:sz w:val="18"/>
                <w:szCs w:val="18"/>
              </w:rPr>
              <w:t xml:space="preserve"> legal </w:t>
            </w:r>
            <w:proofErr w:type="spellStart"/>
            <w:r w:rsidRPr="00735D28">
              <w:rPr>
                <w:rFonts w:ascii="Times New Roman" w:hAnsi="Times New Roman" w:cs="Times New Roman"/>
                <w:sz w:val="18"/>
                <w:szCs w:val="18"/>
              </w:rPr>
              <w:t>regulations</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related</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to</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health</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and</w:t>
            </w:r>
            <w:proofErr w:type="spellEnd"/>
            <w:r w:rsidRPr="00735D28">
              <w:rPr>
                <w:rFonts w:ascii="Times New Roman" w:hAnsi="Times New Roman" w:cs="Times New Roman"/>
                <w:sz w:val="18"/>
                <w:szCs w:val="18"/>
              </w:rPr>
              <w:t xml:space="preserve"> </w:t>
            </w:r>
            <w:proofErr w:type="spellStart"/>
            <w:r w:rsidRPr="00735D28">
              <w:rPr>
                <w:rFonts w:ascii="Times New Roman" w:hAnsi="Times New Roman" w:cs="Times New Roman"/>
                <w:sz w:val="18"/>
                <w:szCs w:val="18"/>
              </w:rPr>
              <w:t>nursing</w:t>
            </w:r>
            <w:proofErr w:type="spellEnd"/>
            <w:r w:rsidR="00D81B51" w:rsidRPr="00735D28">
              <w:rPr>
                <w:rFonts w:ascii="Times New Roman" w:eastAsia="Times New Roman" w:hAnsi="Times New Roman" w:cs="Times New Roman"/>
                <w:sz w:val="18"/>
                <w:szCs w:val="18"/>
              </w:rPr>
              <w:t>.</w:t>
            </w:r>
          </w:p>
        </w:tc>
        <w:tc>
          <w:tcPr>
            <w:tcW w:w="2015" w:type="dxa"/>
            <w:tcBorders>
              <w:top w:val="nil"/>
              <w:left w:val="nil"/>
              <w:bottom w:val="nil"/>
              <w:right w:val="nil"/>
            </w:tcBorders>
            <w:shd w:val="clear" w:color="auto" w:fill="FFFFFF"/>
            <w:tcMar>
              <w:top w:w="15" w:type="dxa"/>
              <w:left w:w="80" w:type="dxa"/>
              <w:bottom w:w="15" w:type="dxa"/>
              <w:right w:w="15" w:type="dxa"/>
            </w:tcMar>
            <w:vAlign w:val="center"/>
          </w:tcPr>
          <w:p w14:paraId="319A53B4"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1,2,3,4,5,6,7,8,9,10</w:t>
            </w:r>
          </w:p>
        </w:tc>
        <w:tc>
          <w:tcPr>
            <w:tcW w:w="1918" w:type="dxa"/>
            <w:tcBorders>
              <w:top w:val="nil"/>
              <w:left w:val="nil"/>
              <w:bottom w:val="nil"/>
              <w:right w:val="nil"/>
            </w:tcBorders>
            <w:shd w:val="clear" w:color="auto" w:fill="FFFFFF"/>
            <w:tcMar>
              <w:top w:w="15" w:type="dxa"/>
              <w:left w:w="15" w:type="dxa"/>
              <w:bottom w:w="15" w:type="dxa"/>
              <w:right w:w="15" w:type="dxa"/>
            </w:tcMar>
            <w:vAlign w:val="center"/>
          </w:tcPr>
          <w:p w14:paraId="319A53B5"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1,2,3,11,20,23,25,31,32</w:t>
            </w:r>
          </w:p>
        </w:tc>
        <w:tc>
          <w:tcPr>
            <w:tcW w:w="1367" w:type="dxa"/>
            <w:tcBorders>
              <w:top w:val="nil"/>
              <w:left w:val="nil"/>
              <w:bottom w:val="nil"/>
              <w:right w:val="nil"/>
            </w:tcBorders>
            <w:shd w:val="clear" w:color="auto" w:fill="FFFFFF"/>
            <w:tcMar>
              <w:top w:w="15" w:type="dxa"/>
              <w:left w:w="80" w:type="dxa"/>
              <w:bottom w:w="15" w:type="dxa"/>
              <w:right w:w="15" w:type="dxa"/>
            </w:tcMar>
            <w:vAlign w:val="center"/>
          </w:tcPr>
          <w:p w14:paraId="319A53B6"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1,2,6,7,12,21</w:t>
            </w:r>
          </w:p>
        </w:tc>
      </w:tr>
    </w:tbl>
    <w:p w14:paraId="319A53B8" w14:textId="77777777" w:rsidR="001A25B9" w:rsidRDefault="001A25B9">
      <w:pPr>
        <w:shd w:val="clear" w:color="auto" w:fill="FFFFFF"/>
        <w:spacing w:after="0"/>
        <w:rPr>
          <w:rFonts w:ascii="Times New Roman" w:eastAsia="Times New Roman" w:hAnsi="Times New Roman" w:cs="Times New Roman"/>
          <w:color w:val="000000"/>
          <w:sz w:val="18"/>
          <w:szCs w:val="18"/>
        </w:rPr>
      </w:pPr>
    </w:p>
    <w:tbl>
      <w:tblPr>
        <w:tblStyle w:val="afffffff5"/>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03616F" w14:paraId="5B1C0CF9" w14:textId="77777777" w:rsidTr="003841C5">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2C0BF78E" w14:textId="77777777" w:rsidR="0003616F" w:rsidRPr="00CB420A" w:rsidRDefault="0003616F" w:rsidP="003841C5">
            <w:pPr>
              <w:jc w:val="both"/>
              <w:rPr>
                <w:rFonts w:ascii="Times New Roman" w:eastAsia="Times New Roman" w:hAnsi="Times New Roman" w:cs="Times New Roman"/>
                <w:sz w:val="18"/>
                <w:szCs w:val="18"/>
              </w:rPr>
            </w:pPr>
            <w:proofErr w:type="spellStart"/>
            <w:r w:rsidRPr="00CB420A">
              <w:rPr>
                <w:rFonts w:ascii="Times New Roman" w:eastAsia="Times New Roman" w:hAnsi="Times New Roman" w:cs="Times New Roman"/>
                <w:b/>
                <w:sz w:val="18"/>
                <w:szCs w:val="18"/>
              </w:rPr>
              <w:t>Teaching</w:t>
            </w:r>
            <w:proofErr w:type="spellEnd"/>
            <w:r w:rsidRPr="00CB420A">
              <w:rPr>
                <w:rFonts w:ascii="Times New Roman" w:eastAsia="Times New Roman" w:hAnsi="Times New Roman" w:cs="Times New Roman"/>
                <w:b/>
                <w:sz w:val="18"/>
                <w:szCs w:val="18"/>
              </w:rPr>
              <w:t xml:space="preserve">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3B9EEDF8" w14:textId="2F6DFE11" w:rsidR="0003616F" w:rsidRPr="0003616F" w:rsidRDefault="0003616F" w:rsidP="0003616F">
            <w:pPr>
              <w:pStyle w:val="NormalWeb"/>
              <w:shd w:val="clear" w:color="auto" w:fill="FFFFFF"/>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Lecture</w:t>
            </w:r>
            <w:proofErr w:type="spellEnd"/>
            <w:r w:rsidRPr="00CB420A">
              <w:rPr>
                <w:color w:val="000000"/>
                <w:sz w:val="18"/>
                <w:szCs w:val="18"/>
              </w:rPr>
              <w:t xml:space="preserve">         2. </w:t>
            </w:r>
            <w:proofErr w:type="spellStart"/>
            <w:r w:rsidRPr="00CB420A">
              <w:rPr>
                <w:color w:val="000000"/>
                <w:sz w:val="18"/>
                <w:szCs w:val="18"/>
              </w:rPr>
              <w:t>Question-answer</w:t>
            </w:r>
            <w:proofErr w:type="spellEnd"/>
            <w:r w:rsidRPr="00CB420A">
              <w:rPr>
                <w:color w:val="000000"/>
                <w:sz w:val="18"/>
                <w:szCs w:val="18"/>
              </w:rPr>
              <w:t xml:space="preserve">     3. </w:t>
            </w:r>
            <w:proofErr w:type="spellStart"/>
            <w:r w:rsidRPr="00CB420A">
              <w:rPr>
                <w:color w:val="000000"/>
                <w:sz w:val="18"/>
                <w:szCs w:val="18"/>
              </w:rPr>
              <w:t>Discussion</w:t>
            </w:r>
            <w:proofErr w:type="spellEnd"/>
            <w:r w:rsidRPr="00CB420A">
              <w:rPr>
                <w:color w:val="000000"/>
                <w:sz w:val="18"/>
                <w:szCs w:val="18"/>
              </w:rPr>
              <w:t xml:space="preserve">    4.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study</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6. </w:t>
            </w:r>
            <w:proofErr w:type="spellStart"/>
            <w:r w:rsidRPr="00CB420A">
              <w:rPr>
                <w:color w:val="000000"/>
                <w:sz w:val="18"/>
                <w:szCs w:val="18"/>
              </w:rPr>
              <w:t>Interview</w:t>
            </w:r>
            <w:proofErr w:type="spellEnd"/>
            <w:r w:rsidRPr="00CB420A">
              <w:rPr>
                <w:color w:val="000000"/>
                <w:sz w:val="18"/>
                <w:szCs w:val="18"/>
              </w:rPr>
              <w:t xml:space="preserve">    7. </w:t>
            </w:r>
            <w:proofErr w:type="spellStart"/>
            <w:r w:rsidRPr="00CB420A">
              <w:rPr>
                <w:color w:val="000000"/>
                <w:sz w:val="18"/>
                <w:szCs w:val="18"/>
              </w:rPr>
              <w:t>Projects</w:t>
            </w:r>
            <w:proofErr w:type="spellEnd"/>
            <w:r w:rsidRPr="00CB420A">
              <w:rPr>
                <w:color w:val="000000"/>
                <w:sz w:val="18"/>
                <w:szCs w:val="18"/>
              </w:rPr>
              <w:t xml:space="preserve">         8. </w:t>
            </w:r>
            <w:proofErr w:type="spellStart"/>
            <w:r w:rsidRPr="00CB420A">
              <w:rPr>
                <w:color w:val="000000"/>
                <w:sz w:val="18"/>
                <w:szCs w:val="18"/>
              </w:rPr>
              <w:t>Assesment</w:t>
            </w:r>
            <w:proofErr w:type="spellEnd"/>
            <w:r w:rsidRPr="00CB420A">
              <w:rPr>
                <w:color w:val="000000"/>
                <w:sz w:val="18"/>
                <w:szCs w:val="18"/>
              </w:rPr>
              <w:t>/</w:t>
            </w:r>
            <w:proofErr w:type="spellStart"/>
            <w:r w:rsidRPr="00CB420A">
              <w:rPr>
                <w:color w:val="000000"/>
                <w:sz w:val="18"/>
                <w:szCs w:val="18"/>
              </w:rPr>
              <w:t>survey</w:t>
            </w:r>
            <w:proofErr w:type="spellEnd"/>
            <w:r w:rsidRPr="00CB420A">
              <w:rPr>
                <w:color w:val="000000"/>
                <w:sz w:val="18"/>
                <w:szCs w:val="18"/>
              </w:rPr>
              <w:t xml:space="preserve">       9. Role </w:t>
            </w:r>
            <w:proofErr w:type="spellStart"/>
            <w:r w:rsidRPr="00CB420A">
              <w:rPr>
                <w:color w:val="000000"/>
                <w:sz w:val="18"/>
                <w:szCs w:val="18"/>
              </w:rPr>
              <w:t>playing</w:t>
            </w:r>
            <w:proofErr w:type="spellEnd"/>
            <w:r w:rsidRPr="00CB420A">
              <w:rPr>
                <w:color w:val="000000"/>
                <w:sz w:val="18"/>
                <w:szCs w:val="18"/>
              </w:rPr>
              <w:t xml:space="preserve">    10. </w:t>
            </w:r>
            <w:proofErr w:type="spellStart"/>
            <w:r w:rsidRPr="00CB420A">
              <w:rPr>
                <w:color w:val="000000"/>
                <w:sz w:val="18"/>
                <w:szCs w:val="18"/>
              </w:rPr>
              <w:t>Demonstration</w:t>
            </w:r>
            <w:proofErr w:type="spellEnd"/>
            <w:r w:rsidRPr="00CB420A">
              <w:rPr>
                <w:color w:val="000000"/>
                <w:sz w:val="18"/>
                <w:szCs w:val="18"/>
              </w:rPr>
              <w:t xml:space="preserve">    11. Brain </w:t>
            </w:r>
            <w:proofErr w:type="spellStart"/>
            <w:r w:rsidRPr="00CB420A">
              <w:rPr>
                <w:color w:val="000000"/>
                <w:sz w:val="18"/>
                <w:szCs w:val="18"/>
              </w:rPr>
              <w:t>storming</w:t>
            </w:r>
            <w:proofErr w:type="spellEnd"/>
            <w:r w:rsidRPr="00CB420A">
              <w:rPr>
                <w:color w:val="000000"/>
                <w:sz w:val="18"/>
                <w:szCs w:val="18"/>
              </w:rPr>
              <w:t xml:space="preserve">       12. Home </w:t>
            </w:r>
            <w:proofErr w:type="spellStart"/>
            <w:r w:rsidRPr="00CB420A">
              <w:rPr>
                <w:color w:val="000000"/>
                <w:sz w:val="18"/>
                <w:szCs w:val="18"/>
              </w:rPr>
              <w:t>work</w:t>
            </w:r>
            <w:proofErr w:type="spellEnd"/>
            <w:r w:rsidRPr="00CB420A">
              <w:rPr>
                <w:color w:val="000000"/>
                <w:sz w:val="18"/>
                <w:szCs w:val="18"/>
              </w:rPr>
              <w:t xml:space="preserve">   13. Case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14.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15. Panel </w:t>
            </w:r>
            <w:proofErr w:type="spellStart"/>
            <w:r w:rsidRPr="00CB420A">
              <w:rPr>
                <w:color w:val="000000"/>
                <w:sz w:val="18"/>
                <w:szCs w:val="18"/>
              </w:rPr>
              <w:t>discussion</w:t>
            </w:r>
            <w:proofErr w:type="spellEnd"/>
            <w:r w:rsidRPr="00CB420A">
              <w:rPr>
                <w:color w:val="000000"/>
                <w:sz w:val="18"/>
                <w:szCs w:val="18"/>
              </w:rPr>
              <w:t xml:space="preserve">    16. </w:t>
            </w:r>
            <w:proofErr w:type="spellStart"/>
            <w:r w:rsidRPr="00CB420A">
              <w:rPr>
                <w:color w:val="000000"/>
                <w:sz w:val="18"/>
                <w:szCs w:val="18"/>
              </w:rPr>
              <w:t>Seminary</w:t>
            </w:r>
            <w:proofErr w:type="spellEnd"/>
            <w:r w:rsidRPr="00CB420A">
              <w:rPr>
                <w:color w:val="000000"/>
                <w:sz w:val="18"/>
                <w:szCs w:val="18"/>
              </w:rPr>
              <w:t xml:space="preserve">         17. Learning </w:t>
            </w:r>
            <w:proofErr w:type="spellStart"/>
            <w:r w:rsidRPr="00CB420A">
              <w:rPr>
                <w:color w:val="000000"/>
                <w:sz w:val="18"/>
                <w:szCs w:val="18"/>
              </w:rPr>
              <w:t>diaries</w:t>
            </w:r>
            <w:proofErr w:type="spellEnd"/>
            <w:r w:rsidRPr="00CB420A">
              <w:rPr>
                <w:color w:val="000000"/>
                <w:sz w:val="18"/>
                <w:szCs w:val="18"/>
              </w:rPr>
              <w:t xml:space="preserve">     18.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19. </w:t>
            </w:r>
            <w:proofErr w:type="spellStart"/>
            <w:r w:rsidRPr="00CB420A">
              <w:rPr>
                <w:color w:val="000000"/>
                <w:sz w:val="18"/>
                <w:szCs w:val="18"/>
              </w:rPr>
              <w:t>Thesis</w:t>
            </w:r>
            <w:proofErr w:type="spellEnd"/>
            <w:r w:rsidRPr="00CB420A">
              <w:rPr>
                <w:color w:val="000000"/>
                <w:sz w:val="18"/>
                <w:szCs w:val="18"/>
              </w:rPr>
              <w:t xml:space="preserve">      20. </w:t>
            </w:r>
            <w:proofErr w:type="spellStart"/>
            <w:r w:rsidRPr="00CB420A">
              <w:rPr>
                <w:color w:val="000000"/>
                <w:sz w:val="18"/>
                <w:szCs w:val="18"/>
              </w:rPr>
              <w:t>Progress</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21. Presentation   22. Virtual </w:t>
            </w:r>
            <w:proofErr w:type="spellStart"/>
            <w:r w:rsidRPr="00CB420A">
              <w:rPr>
                <w:color w:val="000000"/>
                <w:sz w:val="18"/>
                <w:szCs w:val="18"/>
              </w:rPr>
              <w:t>game</w:t>
            </w:r>
            <w:proofErr w:type="spellEnd"/>
            <w:r w:rsidRPr="00CB420A">
              <w:rPr>
                <w:color w:val="000000"/>
                <w:sz w:val="18"/>
                <w:szCs w:val="18"/>
              </w:rPr>
              <w:t xml:space="preserve"> </w:t>
            </w:r>
            <w:proofErr w:type="spellStart"/>
            <w:r w:rsidRPr="00CB420A">
              <w:rPr>
                <w:color w:val="000000"/>
                <w:sz w:val="18"/>
                <w:szCs w:val="18"/>
              </w:rPr>
              <w:t>simulation</w:t>
            </w:r>
            <w:proofErr w:type="spellEnd"/>
            <w:r w:rsidRPr="00CB420A">
              <w:rPr>
                <w:color w:val="000000"/>
                <w:sz w:val="18"/>
                <w:szCs w:val="18"/>
              </w:rPr>
              <w:t xml:space="preserve">   23. Team-</w:t>
            </w:r>
            <w:proofErr w:type="spellStart"/>
            <w:r w:rsidRPr="00CB420A">
              <w:rPr>
                <w:color w:val="000000"/>
                <w:sz w:val="18"/>
                <w:szCs w:val="18"/>
              </w:rPr>
              <w:t>based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24. Video </w:t>
            </w:r>
            <w:proofErr w:type="spellStart"/>
            <w:r w:rsidRPr="00CB420A">
              <w:rPr>
                <w:color w:val="000000"/>
                <w:sz w:val="18"/>
                <w:szCs w:val="18"/>
              </w:rPr>
              <w:t>demonstration</w:t>
            </w:r>
            <w:proofErr w:type="spellEnd"/>
            <w:r w:rsidRPr="00CB420A">
              <w:rPr>
                <w:color w:val="000000"/>
                <w:sz w:val="18"/>
                <w:szCs w:val="18"/>
              </w:rPr>
              <w:t xml:space="preserve">   25. </w:t>
            </w:r>
            <w:proofErr w:type="spellStart"/>
            <w:r w:rsidRPr="00CB420A">
              <w:rPr>
                <w:color w:val="000000"/>
                <w:sz w:val="18"/>
                <w:szCs w:val="18"/>
              </w:rPr>
              <w:t>Book</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resource</w:t>
            </w:r>
            <w:proofErr w:type="spellEnd"/>
            <w:r w:rsidRPr="00CB420A">
              <w:rPr>
                <w:color w:val="000000"/>
                <w:sz w:val="18"/>
                <w:szCs w:val="18"/>
              </w:rPr>
              <w:t xml:space="preserve"> </w:t>
            </w:r>
            <w:proofErr w:type="spellStart"/>
            <w:r w:rsidRPr="00CB420A">
              <w:rPr>
                <w:color w:val="000000"/>
                <w:sz w:val="18"/>
                <w:szCs w:val="18"/>
              </w:rPr>
              <w:t>sharing</w:t>
            </w:r>
            <w:proofErr w:type="spellEnd"/>
            <w:r w:rsidRPr="00CB420A">
              <w:rPr>
                <w:color w:val="000000"/>
                <w:sz w:val="18"/>
                <w:szCs w:val="18"/>
              </w:rPr>
              <w:t xml:space="preserve">   26. Small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large</w:t>
            </w:r>
            <w:proofErr w:type="spellEnd"/>
            <w:r w:rsidRPr="00CB420A">
              <w:rPr>
                <w:color w:val="000000"/>
                <w:sz w:val="18"/>
                <w:szCs w:val="18"/>
              </w:rPr>
              <w:t xml:space="preserve">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discussion</w:t>
            </w:r>
            <w:proofErr w:type="spellEnd"/>
            <w:r w:rsidRPr="00CB420A">
              <w:rPr>
                <w:color w:val="000000"/>
                <w:sz w:val="18"/>
                <w:szCs w:val="18"/>
              </w:rPr>
              <w:t xml:space="preserve">   27. </w:t>
            </w:r>
            <w:proofErr w:type="spellStart"/>
            <w:r w:rsidRPr="00CB420A">
              <w:rPr>
                <w:color w:val="000000"/>
                <w:sz w:val="18"/>
                <w:szCs w:val="18"/>
              </w:rPr>
              <w:t>Preparing</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implementing</w:t>
            </w:r>
            <w:proofErr w:type="spellEnd"/>
            <w:r w:rsidRPr="00CB420A">
              <w:rPr>
                <w:color w:val="000000"/>
                <w:sz w:val="18"/>
                <w:szCs w:val="18"/>
              </w:rPr>
              <w:t xml:space="preserve"> a </w:t>
            </w:r>
            <w:proofErr w:type="spellStart"/>
            <w:r w:rsidRPr="00CB420A">
              <w:rPr>
                <w:color w:val="000000"/>
                <w:sz w:val="18"/>
                <w:szCs w:val="18"/>
              </w:rPr>
              <w:t>training</w:t>
            </w:r>
            <w:proofErr w:type="spellEnd"/>
            <w:r w:rsidRPr="00CB420A">
              <w:rPr>
                <w:color w:val="000000"/>
                <w:sz w:val="18"/>
                <w:szCs w:val="18"/>
              </w:rPr>
              <w:t xml:space="preserve"> plan   28. </w:t>
            </w:r>
            <w:proofErr w:type="spellStart"/>
            <w:r w:rsidRPr="00CB420A">
              <w:rPr>
                <w:color w:val="000000"/>
                <w:sz w:val="18"/>
                <w:szCs w:val="18"/>
              </w:rPr>
              <w:t>Simulation</w:t>
            </w:r>
            <w:proofErr w:type="spellEnd"/>
            <w:r w:rsidRPr="00CB420A">
              <w:rPr>
                <w:color w:val="000000"/>
                <w:sz w:val="18"/>
                <w:szCs w:val="18"/>
              </w:rPr>
              <w:t xml:space="preserve">    29. Case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with</w:t>
            </w:r>
            <w:proofErr w:type="spellEnd"/>
            <w:r w:rsidRPr="00CB420A">
              <w:rPr>
                <w:color w:val="000000"/>
                <w:sz w:val="18"/>
                <w:szCs w:val="18"/>
              </w:rPr>
              <w:t xml:space="preserve"> video </w:t>
            </w:r>
            <w:proofErr w:type="spellStart"/>
            <w:r w:rsidRPr="00CB420A">
              <w:rPr>
                <w:color w:val="000000"/>
                <w:sz w:val="18"/>
                <w:szCs w:val="18"/>
              </w:rPr>
              <w:t>footage</w:t>
            </w:r>
            <w:proofErr w:type="spellEnd"/>
            <w:r w:rsidRPr="00CB420A">
              <w:rPr>
                <w:color w:val="000000"/>
                <w:sz w:val="18"/>
                <w:szCs w:val="18"/>
              </w:rPr>
              <w:t xml:space="preserve">  30. </w:t>
            </w:r>
            <w:proofErr w:type="spellStart"/>
            <w:r w:rsidRPr="00CB420A">
              <w:rPr>
                <w:color w:val="000000"/>
                <w:sz w:val="18"/>
                <w:szCs w:val="18"/>
              </w:rPr>
              <w:t>Museum</w:t>
            </w:r>
            <w:proofErr w:type="spellEnd"/>
            <w:r w:rsidRPr="00CB420A">
              <w:rPr>
                <w:color w:val="000000"/>
                <w:sz w:val="18"/>
                <w:szCs w:val="18"/>
              </w:rPr>
              <w:t xml:space="preserve"> </w:t>
            </w:r>
            <w:proofErr w:type="spellStart"/>
            <w:r w:rsidRPr="00CB420A">
              <w:rPr>
                <w:color w:val="000000"/>
                <w:sz w:val="18"/>
                <w:szCs w:val="18"/>
              </w:rPr>
              <w:t>tour</w:t>
            </w:r>
            <w:proofErr w:type="spellEnd"/>
            <w:r w:rsidRPr="00CB420A">
              <w:rPr>
                <w:color w:val="000000"/>
                <w:sz w:val="18"/>
                <w:szCs w:val="18"/>
              </w:rPr>
              <w:t xml:space="preserve">   31. Film/</w:t>
            </w:r>
            <w:proofErr w:type="spellStart"/>
            <w:r w:rsidRPr="00CB420A">
              <w:rPr>
                <w:color w:val="000000"/>
                <w:sz w:val="18"/>
                <w:szCs w:val="18"/>
              </w:rPr>
              <w:t>documentary</w:t>
            </w:r>
            <w:proofErr w:type="spellEnd"/>
            <w:r w:rsidRPr="00CB420A">
              <w:rPr>
                <w:color w:val="000000"/>
                <w:sz w:val="18"/>
                <w:szCs w:val="18"/>
              </w:rPr>
              <w:t xml:space="preserve"> </w:t>
            </w:r>
            <w:proofErr w:type="spellStart"/>
            <w:r w:rsidRPr="00CB420A">
              <w:rPr>
                <w:color w:val="000000"/>
                <w:sz w:val="18"/>
                <w:szCs w:val="18"/>
              </w:rPr>
              <w:t>screening</w:t>
            </w:r>
            <w:proofErr w:type="spellEnd"/>
            <w:r w:rsidRPr="00CB420A">
              <w:rPr>
                <w:color w:val="000000"/>
                <w:sz w:val="18"/>
                <w:szCs w:val="18"/>
              </w:rPr>
              <w:t xml:space="preserve">     32. </w:t>
            </w:r>
            <w:proofErr w:type="spellStart"/>
            <w:r w:rsidRPr="00CB420A">
              <w:rPr>
                <w:color w:val="000000"/>
                <w:sz w:val="18"/>
                <w:szCs w:val="18"/>
              </w:rPr>
              <w:t>Warm-up</w:t>
            </w:r>
            <w:proofErr w:type="spellEnd"/>
            <w:r w:rsidRPr="00CB420A">
              <w:rPr>
                <w:color w:val="000000"/>
                <w:sz w:val="18"/>
                <w:szCs w:val="18"/>
              </w:rPr>
              <w:t xml:space="preserve"> </w:t>
            </w:r>
            <w:proofErr w:type="spellStart"/>
            <w:r w:rsidRPr="00CB420A">
              <w:rPr>
                <w:color w:val="000000"/>
                <w:sz w:val="18"/>
                <w:szCs w:val="18"/>
              </w:rPr>
              <w:t>exercises</w:t>
            </w:r>
            <w:proofErr w:type="spellEnd"/>
            <w:r w:rsidRPr="00CB420A">
              <w:rPr>
                <w:color w:val="000000"/>
                <w:sz w:val="18"/>
                <w:szCs w:val="18"/>
              </w:rPr>
              <w:t xml:space="preserve">     33. Case </w:t>
            </w:r>
            <w:proofErr w:type="spellStart"/>
            <w:r w:rsidRPr="00CB420A">
              <w:rPr>
                <w:color w:val="000000"/>
                <w:sz w:val="18"/>
                <w:szCs w:val="18"/>
              </w:rPr>
              <w:t>study</w:t>
            </w:r>
            <w:proofErr w:type="spellEnd"/>
          </w:p>
        </w:tc>
      </w:tr>
      <w:tr w:rsidR="0003616F" w14:paraId="4B78E539" w14:textId="77777777" w:rsidTr="003841C5">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5E2A8A0A" w14:textId="77777777" w:rsidR="0003616F" w:rsidRPr="00CB420A" w:rsidRDefault="0003616F" w:rsidP="003841C5">
            <w:pPr>
              <w:jc w:val="both"/>
              <w:rPr>
                <w:rFonts w:ascii="Times New Roman" w:eastAsia="Times New Roman" w:hAnsi="Times New Roman" w:cs="Times New Roman"/>
                <w:sz w:val="18"/>
                <w:szCs w:val="18"/>
              </w:rPr>
            </w:pPr>
            <w:r w:rsidRPr="00CB420A">
              <w:rPr>
                <w:rFonts w:ascii="Times New Roman" w:eastAsia="Times New Roman" w:hAnsi="Times New Roman" w:cs="Times New Roman"/>
                <w:b/>
                <w:sz w:val="18"/>
                <w:szCs w:val="18"/>
              </w:rPr>
              <w:t xml:space="preserve">Evaluation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62D2C914" w14:textId="6C42685F" w:rsidR="0003616F" w:rsidRPr="0003616F" w:rsidRDefault="0003616F" w:rsidP="0003616F">
            <w:pPr>
              <w:pStyle w:val="NormalWeb"/>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Midterm</w:t>
            </w:r>
            <w:proofErr w:type="spellEnd"/>
            <w:r w:rsidRPr="00CB420A">
              <w:rPr>
                <w:color w:val="000000"/>
                <w:sz w:val="18"/>
                <w:szCs w:val="18"/>
              </w:rPr>
              <w:t xml:space="preserve">        2. Final </w:t>
            </w:r>
            <w:proofErr w:type="spellStart"/>
            <w:r w:rsidRPr="00CB420A">
              <w:rPr>
                <w:color w:val="000000"/>
                <w:sz w:val="18"/>
                <w:szCs w:val="18"/>
              </w:rPr>
              <w:t>exam</w:t>
            </w:r>
            <w:proofErr w:type="spellEnd"/>
            <w:r w:rsidRPr="00CB420A">
              <w:rPr>
                <w:color w:val="000000"/>
                <w:sz w:val="18"/>
                <w:szCs w:val="18"/>
              </w:rPr>
              <w:t xml:space="preserve">         3.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assessment</w:t>
            </w:r>
            <w:proofErr w:type="spellEnd"/>
            <w:r w:rsidRPr="00CB420A">
              <w:rPr>
                <w:color w:val="000000"/>
                <w:sz w:val="18"/>
                <w:szCs w:val="18"/>
              </w:rPr>
              <w:t xml:space="preserve">   4. Project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6. </w:t>
            </w:r>
            <w:proofErr w:type="spellStart"/>
            <w:r w:rsidRPr="00CB420A">
              <w:rPr>
                <w:color w:val="000000"/>
                <w:sz w:val="18"/>
                <w:szCs w:val="18"/>
              </w:rPr>
              <w:t>Clinical</w:t>
            </w:r>
            <w:proofErr w:type="spellEnd"/>
            <w:r w:rsidRPr="00CB420A">
              <w:rPr>
                <w:color w:val="000000"/>
                <w:sz w:val="18"/>
                <w:szCs w:val="18"/>
              </w:rPr>
              <w:t xml:space="preserve"> </w:t>
            </w:r>
            <w:proofErr w:type="spellStart"/>
            <w:r w:rsidRPr="00CB420A">
              <w:rPr>
                <w:color w:val="000000"/>
                <w:sz w:val="18"/>
                <w:szCs w:val="18"/>
              </w:rPr>
              <w:t>practice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7.Assignment/</w:t>
            </w:r>
            <w:proofErr w:type="spellStart"/>
            <w:r w:rsidRPr="00CB420A">
              <w:rPr>
                <w:color w:val="000000"/>
                <w:sz w:val="18"/>
                <w:szCs w:val="18"/>
              </w:rPr>
              <w:t>reports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8. </w:t>
            </w:r>
            <w:proofErr w:type="spellStart"/>
            <w:r w:rsidRPr="00CB420A">
              <w:rPr>
                <w:color w:val="000000"/>
                <w:sz w:val="18"/>
                <w:szCs w:val="18"/>
              </w:rPr>
              <w:t>Seminary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9. Learning </w:t>
            </w:r>
            <w:proofErr w:type="spellStart"/>
            <w:r w:rsidRPr="00CB420A">
              <w:rPr>
                <w:color w:val="000000"/>
                <w:sz w:val="18"/>
                <w:szCs w:val="18"/>
              </w:rPr>
              <w:t>diary</w:t>
            </w:r>
            <w:proofErr w:type="spellEnd"/>
            <w:r w:rsidRPr="00CB420A">
              <w:rPr>
                <w:color w:val="000000"/>
                <w:sz w:val="18"/>
                <w:szCs w:val="18"/>
              </w:rPr>
              <w:t xml:space="preserve">    10.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11. </w:t>
            </w:r>
            <w:proofErr w:type="spellStart"/>
            <w:r w:rsidRPr="00CB420A">
              <w:rPr>
                <w:color w:val="000000"/>
                <w:sz w:val="18"/>
                <w:szCs w:val="18"/>
              </w:rPr>
              <w:t>Thesis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12.Quiz    13. Presentation </w:t>
            </w:r>
            <w:proofErr w:type="spellStart"/>
            <w:r w:rsidRPr="00CB420A">
              <w:rPr>
                <w:color w:val="000000"/>
                <w:sz w:val="18"/>
                <w:szCs w:val="18"/>
              </w:rPr>
              <w:t>evaluation</w:t>
            </w:r>
            <w:proofErr w:type="spellEnd"/>
            <w:r w:rsidRPr="00CB420A">
              <w:rPr>
                <w:color w:val="000000"/>
                <w:sz w:val="18"/>
                <w:szCs w:val="18"/>
              </w:rPr>
              <w:t xml:space="preserve">   14. </w:t>
            </w:r>
            <w:proofErr w:type="spellStart"/>
            <w:r w:rsidRPr="00CB420A">
              <w:rPr>
                <w:color w:val="000000"/>
                <w:sz w:val="18"/>
                <w:szCs w:val="18"/>
              </w:rPr>
              <w:t>Performance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15-Practice </w:t>
            </w:r>
            <w:proofErr w:type="spellStart"/>
            <w:r w:rsidRPr="00CB420A">
              <w:rPr>
                <w:color w:val="000000"/>
                <w:sz w:val="18"/>
                <w:szCs w:val="18"/>
              </w:rPr>
              <w:t>Exam</w:t>
            </w:r>
            <w:proofErr w:type="spellEnd"/>
            <w:r w:rsidRPr="00CB420A">
              <w:rPr>
                <w:color w:val="000000"/>
                <w:sz w:val="18"/>
                <w:szCs w:val="18"/>
              </w:rPr>
              <w:t xml:space="preserve">  16. Video </w:t>
            </w:r>
            <w:proofErr w:type="spellStart"/>
            <w:r w:rsidRPr="00CB420A">
              <w:rPr>
                <w:color w:val="000000"/>
                <w:sz w:val="18"/>
                <w:szCs w:val="18"/>
              </w:rPr>
              <w:t>screening</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17. Video </w:t>
            </w:r>
            <w:proofErr w:type="spellStart"/>
            <w:r w:rsidRPr="00CB420A">
              <w:rPr>
                <w:color w:val="000000"/>
                <w:sz w:val="18"/>
                <w:szCs w:val="18"/>
              </w:rPr>
              <w:t>case</w:t>
            </w:r>
            <w:proofErr w:type="spellEnd"/>
            <w:r w:rsidRPr="00CB420A">
              <w:rPr>
                <w:color w:val="000000"/>
                <w:sz w:val="18"/>
                <w:szCs w:val="18"/>
              </w:rPr>
              <w:t xml:space="preserv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18. </w:t>
            </w:r>
            <w:proofErr w:type="spellStart"/>
            <w:r w:rsidRPr="00CB420A">
              <w:rPr>
                <w:color w:val="000000"/>
                <w:sz w:val="18"/>
                <w:szCs w:val="18"/>
              </w:rPr>
              <w:t>Observation</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19. </w:t>
            </w:r>
            <w:proofErr w:type="spellStart"/>
            <w:r w:rsidRPr="00CB420A">
              <w:rPr>
                <w:color w:val="000000"/>
                <w:sz w:val="18"/>
                <w:szCs w:val="18"/>
              </w:rPr>
              <w:t>Interview</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20. </w:t>
            </w:r>
            <w:proofErr w:type="spellStart"/>
            <w:r w:rsidRPr="00CB420A">
              <w:rPr>
                <w:color w:val="000000"/>
                <w:sz w:val="18"/>
                <w:szCs w:val="18"/>
              </w:rPr>
              <w:t>Nursing</w:t>
            </w:r>
            <w:proofErr w:type="spellEnd"/>
            <w:r w:rsidRPr="00CB420A">
              <w:rPr>
                <w:color w:val="000000"/>
                <w:sz w:val="18"/>
                <w:szCs w:val="18"/>
              </w:rPr>
              <w:t xml:space="preserve"> </w:t>
            </w:r>
            <w:proofErr w:type="spellStart"/>
            <w:r w:rsidRPr="00CB420A">
              <w:rPr>
                <w:color w:val="000000"/>
                <w:sz w:val="18"/>
                <w:szCs w:val="18"/>
              </w:rPr>
              <w:t>process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21.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22. Case </w:t>
            </w:r>
            <w:proofErr w:type="spellStart"/>
            <w:r w:rsidRPr="00CB420A">
              <w:rPr>
                <w:color w:val="000000"/>
                <w:sz w:val="18"/>
                <w:szCs w:val="18"/>
              </w:rPr>
              <w:t>evaluation</w:t>
            </w:r>
            <w:proofErr w:type="spellEnd"/>
            <w:r w:rsidRPr="00CB420A">
              <w:rPr>
                <w:color w:val="000000"/>
                <w:sz w:val="18"/>
                <w:szCs w:val="18"/>
              </w:rPr>
              <w:t xml:space="preserve"> 23. </w:t>
            </w:r>
            <w:proofErr w:type="spellStart"/>
            <w:r w:rsidRPr="00CB420A">
              <w:rPr>
                <w:color w:val="000000"/>
                <w:sz w:val="18"/>
                <w:szCs w:val="18"/>
              </w:rPr>
              <w:t>Care</w:t>
            </w:r>
            <w:proofErr w:type="spellEnd"/>
            <w:r w:rsidRPr="00CB420A">
              <w:rPr>
                <w:color w:val="000000"/>
                <w:sz w:val="18"/>
                <w:szCs w:val="18"/>
              </w:rPr>
              <w:t xml:space="preserve"> plan </w:t>
            </w:r>
            <w:proofErr w:type="spellStart"/>
            <w:r w:rsidRPr="00CB420A">
              <w:rPr>
                <w:color w:val="000000"/>
                <w:sz w:val="18"/>
                <w:szCs w:val="18"/>
              </w:rPr>
              <w:t>evaluation</w:t>
            </w:r>
            <w:proofErr w:type="spellEnd"/>
          </w:p>
        </w:tc>
      </w:tr>
    </w:tbl>
    <w:p w14:paraId="3B4B6C36" w14:textId="77777777" w:rsidR="00735D28" w:rsidRDefault="00735D28">
      <w:pPr>
        <w:shd w:val="clear" w:color="auto" w:fill="FFFFFF"/>
        <w:spacing w:after="0"/>
        <w:rPr>
          <w:rFonts w:ascii="Times New Roman" w:eastAsia="Times New Roman" w:hAnsi="Times New Roman" w:cs="Times New Roman"/>
          <w:color w:val="000000"/>
          <w:sz w:val="18"/>
          <w:szCs w:val="18"/>
        </w:rPr>
      </w:pPr>
    </w:p>
    <w:tbl>
      <w:tblPr>
        <w:tblStyle w:val="affff6"/>
        <w:tblW w:w="907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67"/>
        <w:gridCol w:w="6379"/>
        <w:gridCol w:w="2125"/>
      </w:tblGrid>
      <w:tr w:rsidR="00735D28" w:rsidRPr="00D57FDD" w14:paraId="552B2BD9" w14:textId="77777777" w:rsidTr="00735D28">
        <w:trPr>
          <w:trHeight w:val="284"/>
          <w:jc w:val="center"/>
        </w:trPr>
        <w:tc>
          <w:tcPr>
            <w:tcW w:w="9071" w:type="dxa"/>
            <w:gridSpan w:val="3"/>
            <w:tcBorders>
              <w:bottom w:val="single" w:sz="6" w:space="0" w:color="CCCCCC"/>
            </w:tcBorders>
            <w:shd w:val="clear" w:color="auto" w:fill="FFFFFF"/>
            <w:tcMar>
              <w:top w:w="15" w:type="dxa"/>
              <w:left w:w="80" w:type="dxa"/>
              <w:bottom w:w="15" w:type="dxa"/>
              <w:right w:w="15" w:type="dxa"/>
            </w:tcMar>
            <w:vAlign w:val="center"/>
          </w:tcPr>
          <w:p w14:paraId="541F707C" w14:textId="77777777" w:rsidR="00735D28" w:rsidRPr="00D57FDD" w:rsidRDefault="00735D28" w:rsidP="00735D28">
            <w:pPr>
              <w:jc w:val="center"/>
              <w:rPr>
                <w:rFonts w:ascii="Times New Roman" w:eastAsia="Times New Roman" w:hAnsi="Times New Roman" w:cs="Times New Roman"/>
                <w:sz w:val="18"/>
                <w:szCs w:val="18"/>
              </w:rPr>
            </w:pPr>
            <w:r w:rsidRPr="00D57FDD">
              <w:rPr>
                <w:rFonts w:ascii="Times New Roman" w:eastAsia="Times New Roman" w:hAnsi="Times New Roman" w:cs="Times New Roman"/>
                <w:b/>
                <w:sz w:val="18"/>
                <w:szCs w:val="18"/>
              </w:rPr>
              <w:t>WEEKLY COURSE CONTENT</w:t>
            </w:r>
          </w:p>
        </w:tc>
      </w:tr>
      <w:tr w:rsidR="00735D28" w:rsidRPr="00D57FDD" w14:paraId="128D259A" w14:textId="77777777" w:rsidTr="00735D28">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bottom"/>
          </w:tcPr>
          <w:p w14:paraId="743E05C3" w14:textId="77777777" w:rsidR="00735D28" w:rsidRPr="00D57FDD" w:rsidRDefault="00735D28" w:rsidP="00735D28">
            <w:pP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b/>
                <w:sz w:val="18"/>
                <w:szCs w:val="18"/>
              </w:rPr>
              <w:t>Week</w:t>
            </w:r>
            <w:proofErr w:type="spellEnd"/>
          </w:p>
        </w:tc>
        <w:tc>
          <w:tcPr>
            <w:tcW w:w="6379" w:type="dxa"/>
            <w:tcBorders>
              <w:bottom w:val="single" w:sz="6" w:space="0" w:color="CCCCCC"/>
            </w:tcBorders>
            <w:shd w:val="clear" w:color="auto" w:fill="FFFFFF"/>
            <w:tcMar>
              <w:top w:w="15" w:type="dxa"/>
              <w:left w:w="80" w:type="dxa"/>
              <w:bottom w:w="15" w:type="dxa"/>
              <w:right w:w="15" w:type="dxa"/>
            </w:tcMar>
            <w:vAlign w:val="bottom"/>
          </w:tcPr>
          <w:p w14:paraId="0A6FF331" w14:textId="77777777" w:rsidR="00735D28" w:rsidRPr="00D57FDD" w:rsidRDefault="00735D28" w:rsidP="00735D28">
            <w:pP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b/>
                <w:sz w:val="18"/>
                <w:szCs w:val="18"/>
              </w:rPr>
              <w:t>Topics</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bottom"/>
          </w:tcPr>
          <w:p w14:paraId="03D16144" w14:textId="77777777" w:rsidR="00735D28" w:rsidRPr="00D57FDD" w:rsidRDefault="00735D28" w:rsidP="00735D28">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b/>
                <w:sz w:val="18"/>
                <w:szCs w:val="18"/>
              </w:rPr>
              <w:t>Study</w:t>
            </w:r>
            <w:proofErr w:type="spellEnd"/>
            <w:r w:rsidRPr="00D57FDD">
              <w:rPr>
                <w:rFonts w:ascii="Times New Roman" w:eastAsia="Times New Roman" w:hAnsi="Times New Roman" w:cs="Times New Roman"/>
                <w:b/>
                <w:sz w:val="18"/>
                <w:szCs w:val="18"/>
              </w:rPr>
              <w:t xml:space="preserve"> </w:t>
            </w:r>
            <w:proofErr w:type="spellStart"/>
            <w:r w:rsidRPr="00D57FDD">
              <w:rPr>
                <w:rFonts w:ascii="Times New Roman" w:eastAsia="Times New Roman" w:hAnsi="Times New Roman" w:cs="Times New Roman"/>
                <w:b/>
                <w:sz w:val="18"/>
                <w:szCs w:val="18"/>
              </w:rPr>
              <w:t>Materials</w:t>
            </w:r>
            <w:proofErr w:type="spellEnd"/>
          </w:p>
        </w:tc>
      </w:tr>
      <w:tr w:rsidR="00735D28" w:rsidRPr="00D57FDD" w14:paraId="6532686D" w14:textId="77777777" w:rsidTr="00735D28">
        <w:trPr>
          <w:trHeight w:val="295"/>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BE84BC1" w14:textId="77777777" w:rsidR="00735D28" w:rsidRPr="00D57FDD" w:rsidRDefault="00735D28" w:rsidP="00735D28">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073588B6" w14:textId="77777777" w:rsidR="00735D28" w:rsidRPr="00D57FDD" w:rsidRDefault="00735D28" w:rsidP="00735D28">
            <w:pPr>
              <w:jc w:val="both"/>
              <w:rPr>
                <w:rFonts w:ascii="Times New Roman" w:hAnsi="Times New Roman" w:cs="Times New Roman"/>
                <w:sz w:val="18"/>
                <w:szCs w:val="18"/>
              </w:rPr>
            </w:pPr>
            <w:r w:rsidRPr="00D57FDD">
              <w:rPr>
                <w:rFonts w:ascii="Times New Roman" w:hAnsi="Times New Roman" w:cs="Times New Roman"/>
                <w:sz w:val="18"/>
                <w:szCs w:val="18"/>
              </w:rPr>
              <w:t xml:space="preserve">Course </w:t>
            </w:r>
            <w:proofErr w:type="spellStart"/>
            <w:r w:rsidRPr="00D57FDD">
              <w:rPr>
                <w:rFonts w:ascii="Times New Roman" w:hAnsi="Times New Roman" w:cs="Times New Roman"/>
                <w:sz w:val="18"/>
                <w:szCs w:val="18"/>
              </w:rPr>
              <w:t>Introduction</w:t>
            </w:r>
            <w:proofErr w:type="spellEnd"/>
            <w:r w:rsidRPr="00D57FDD">
              <w:rPr>
                <w:rFonts w:ascii="Times New Roman" w:hAnsi="Times New Roman" w:cs="Times New Roman"/>
                <w:sz w:val="18"/>
                <w:szCs w:val="18"/>
              </w:rPr>
              <w:t xml:space="preserve"> </w:t>
            </w:r>
            <w:proofErr w:type="spellStart"/>
            <w:r w:rsidRPr="00D57FDD">
              <w:rPr>
                <w:rFonts w:ascii="Times New Roman" w:hAnsi="Times New Roman" w:cs="Times New Roman"/>
                <w:sz w:val="18"/>
                <w:szCs w:val="18"/>
              </w:rPr>
              <w:t>and</w:t>
            </w:r>
            <w:proofErr w:type="spellEnd"/>
            <w:r w:rsidRPr="00D57FDD">
              <w:rPr>
                <w:rFonts w:ascii="Times New Roman" w:hAnsi="Times New Roman" w:cs="Times New Roman"/>
                <w:sz w:val="18"/>
                <w:szCs w:val="18"/>
              </w:rPr>
              <w:t xml:space="preserve"> </w:t>
            </w:r>
            <w:proofErr w:type="spellStart"/>
            <w:r w:rsidRPr="00D57FDD">
              <w:rPr>
                <w:rFonts w:ascii="Times New Roman" w:hAnsi="Times New Roman" w:cs="Times New Roman"/>
                <w:sz w:val="18"/>
                <w:szCs w:val="18"/>
              </w:rPr>
              <w:t>Orientation</w:t>
            </w:r>
            <w:proofErr w:type="spellEnd"/>
          </w:p>
          <w:p w14:paraId="693EEED9" w14:textId="01F343DD" w:rsidR="00735D28" w:rsidRPr="00F53FD6" w:rsidRDefault="00735D28" w:rsidP="00F53FD6">
            <w:pPr>
              <w:jc w:val="both"/>
              <w:rPr>
                <w:rFonts w:ascii="Times New Roman" w:hAnsi="Times New Roman" w:cs="Times New Roman"/>
                <w:sz w:val="18"/>
                <w:szCs w:val="18"/>
              </w:rPr>
            </w:pPr>
            <w:r w:rsidRPr="00D57FDD">
              <w:rPr>
                <w:rFonts w:ascii="Times New Roman" w:hAnsi="Times New Roman" w:cs="Times New Roman"/>
                <w:sz w:val="18"/>
                <w:szCs w:val="18"/>
              </w:rPr>
              <w:t xml:space="preserve">Basic </w:t>
            </w:r>
            <w:proofErr w:type="spellStart"/>
            <w:r w:rsidRPr="00D57FDD">
              <w:rPr>
                <w:rFonts w:ascii="Times New Roman" w:hAnsi="Times New Roman" w:cs="Times New Roman"/>
                <w:sz w:val="18"/>
                <w:szCs w:val="18"/>
              </w:rPr>
              <w:t>Conc</w:t>
            </w:r>
            <w:r w:rsidR="00F53FD6">
              <w:rPr>
                <w:rFonts w:ascii="Times New Roman" w:hAnsi="Times New Roman" w:cs="Times New Roman"/>
                <w:sz w:val="18"/>
                <w:szCs w:val="18"/>
              </w:rPr>
              <w:t>epts</w:t>
            </w:r>
            <w:proofErr w:type="spellEnd"/>
            <w:r w:rsidR="00F53FD6">
              <w:rPr>
                <w:rFonts w:ascii="Times New Roman" w:hAnsi="Times New Roman" w:cs="Times New Roman"/>
                <w:sz w:val="18"/>
                <w:szCs w:val="18"/>
              </w:rPr>
              <w:t xml:space="preserve"> </w:t>
            </w:r>
            <w:proofErr w:type="spellStart"/>
            <w:r w:rsidR="00F53FD6">
              <w:rPr>
                <w:rFonts w:ascii="Times New Roman" w:hAnsi="Times New Roman" w:cs="Times New Roman"/>
                <w:sz w:val="18"/>
                <w:szCs w:val="18"/>
              </w:rPr>
              <w:t>and</w:t>
            </w:r>
            <w:proofErr w:type="spellEnd"/>
            <w:r w:rsidR="00F53FD6">
              <w:rPr>
                <w:rFonts w:ascii="Times New Roman" w:hAnsi="Times New Roman" w:cs="Times New Roman"/>
                <w:sz w:val="18"/>
                <w:szCs w:val="18"/>
              </w:rPr>
              <w:t xml:space="preserve"> </w:t>
            </w:r>
            <w:proofErr w:type="spellStart"/>
            <w:r w:rsidR="00F53FD6">
              <w:rPr>
                <w:rFonts w:ascii="Times New Roman" w:hAnsi="Times New Roman" w:cs="Times New Roman"/>
                <w:sz w:val="18"/>
                <w:szCs w:val="18"/>
              </w:rPr>
              <w:t>Theories</w:t>
            </w:r>
            <w:proofErr w:type="spellEnd"/>
            <w:r w:rsidR="00F53FD6">
              <w:rPr>
                <w:rFonts w:ascii="Times New Roman" w:hAnsi="Times New Roman" w:cs="Times New Roman"/>
                <w:sz w:val="18"/>
                <w:szCs w:val="18"/>
              </w:rPr>
              <w:t xml:space="preserve"> in Management</w:t>
            </w:r>
          </w:p>
        </w:tc>
        <w:tc>
          <w:tcPr>
            <w:tcW w:w="2125" w:type="dxa"/>
            <w:tcBorders>
              <w:bottom w:val="single" w:sz="6" w:space="0" w:color="CCCCCC"/>
            </w:tcBorders>
            <w:shd w:val="clear" w:color="auto" w:fill="FFFFFF"/>
            <w:tcMar>
              <w:top w:w="15" w:type="dxa"/>
              <w:left w:w="80" w:type="dxa"/>
              <w:bottom w:w="15" w:type="dxa"/>
              <w:right w:w="15" w:type="dxa"/>
            </w:tcMar>
          </w:tcPr>
          <w:p w14:paraId="2E5DF2A5" w14:textId="77777777" w:rsidR="00735D28" w:rsidRPr="00D57FDD" w:rsidRDefault="00735D28" w:rsidP="00735D28">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735D28" w:rsidRPr="00D57FDD" w14:paraId="4D90CAD3" w14:textId="77777777" w:rsidTr="00735D28">
        <w:trPr>
          <w:trHeight w:val="228"/>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9DCF82F" w14:textId="77777777" w:rsidR="00735D28" w:rsidRPr="00D57FDD" w:rsidRDefault="00735D28" w:rsidP="00735D28">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2250A6B8" w14:textId="04CDF5EF" w:rsidR="00735D28" w:rsidRPr="00D57FDD" w:rsidRDefault="00735D28" w:rsidP="00735D28">
            <w:pPr>
              <w:jc w:val="both"/>
              <w:rPr>
                <w:rFonts w:ascii="Times New Roman" w:hAnsi="Times New Roman" w:cs="Times New Roman"/>
                <w:sz w:val="18"/>
                <w:szCs w:val="18"/>
              </w:rPr>
            </w:pPr>
            <w:r w:rsidRPr="00D57FDD">
              <w:rPr>
                <w:rFonts w:ascii="Times New Roman" w:hAnsi="Times New Roman" w:cs="Times New Roman"/>
                <w:sz w:val="18"/>
                <w:szCs w:val="18"/>
              </w:rPr>
              <w:t xml:space="preserve">Management </w:t>
            </w:r>
            <w:proofErr w:type="spellStart"/>
            <w:r w:rsidRPr="00D57FDD">
              <w:rPr>
                <w:rFonts w:ascii="Times New Roman" w:hAnsi="Times New Roman" w:cs="Times New Roman"/>
                <w:sz w:val="18"/>
                <w:szCs w:val="18"/>
              </w:rPr>
              <w:t>Process</w:t>
            </w:r>
            <w:proofErr w:type="spellEnd"/>
            <w:r w:rsidRPr="00D57FDD">
              <w:rPr>
                <w:rFonts w:ascii="Times New Roman" w:hAnsi="Times New Roman" w:cs="Times New Roman"/>
                <w:sz w:val="18"/>
                <w:szCs w:val="18"/>
              </w:rPr>
              <w:t xml:space="preserve">, </w:t>
            </w:r>
            <w:proofErr w:type="spellStart"/>
            <w:r w:rsidRPr="00D57FDD">
              <w:rPr>
                <w:rFonts w:ascii="Times New Roman" w:hAnsi="Times New Roman" w:cs="Times New Roman"/>
                <w:sz w:val="18"/>
                <w:szCs w:val="18"/>
              </w:rPr>
              <w:t>Health</w:t>
            </w:r>
            <w:proofErr w:type="spellEnd"/>
            <w:r w:rsidRPr="00D57FDD">
              <w:rPr>
                <w:rFonts w:ascii="Times New Roman" w:hAnsi="Times New Roman" w:cs="Times New Roman"/>
                <w:sz w:val="18"/>
                <w:szCs w:val="18"/>
              </w:rPr>
              <w:t xml:space="preserve"> </w:t>
            </w:r>
            <w:proofErr w:type="spellStart"/>
            <w:r w:rsidR="00F53FD6">
              <w:rPr>
                <w:rFonts w:ascii="Times New Roman" w:hAnsi="Times New Roman" w:cs="Times New Roman"/>
                <w:sz w:val="18"/>
                <w:szCs w:val="18"/>
              </w:rPr>
              <w:t>and</w:t>
            </w:r>
            <w:proofErr w:type="spellEnd"/>
            <w:r w:rsidR="00F53FD6">
              <w:rPr>
                <w:rFonts w:ascii="Times New Roman" w:hAnsi="Times New Roman" w:cs="Times New Roman"/>
                <w:sz w:val="18"/>
                <w:szCs w:val="18"/>
              </w:rPr>
              <w:t xml:space="preserve"> </w:t>
            </w:r>
            <w:proofErr w:type="spellStart"/>
            <w:r w:rsidR="00F53FD6">
              <w:rPr>
                <w:rFonts w:ascii="Times New Roman" w:hAnsi="Times New Roman" w:cs="Times New Roman"/>
                <w:sz w:val="18"/>
                <w:szCs w:val="18"/>
              </w:rPr>
              <w:t>Nursing</w:t>
            </w:r>
            <w:proofErr w:type="spellEnd"/>
            <w:r w:rsidR="00F53FD6">
              <w:rPr>
                <w:rFonts w:ascii="Times New Roman" w:hAnsi="Times New Roman" w:cs="Times New Roman"/>
                <w:sz w:val="18"/>
                <w:szCs w:val="18"/>
              </w:rPr>
              <w:t xml:space="preserve"> Services Management</w:t>
            </w:r>
          </w:p>
        </w:tc>
        <w:tc>
          <w:tcPr>
            <w:tcW w:w="2125" w:type="dxa"/>
            <w:tcBorders>
              <w:bottom w:val="single" w:sz="6" w:space="0" w:color="CCCCCC"/>
            </w:tcBorders>
            <w:shd w:val="clear" w:color="auto" w:fill="FFFFFF"/>
            <w:tcMar>
              <w:top w:w="15" w:type="dxa"/>
              <w:left w:w="80" w:type="dxa"/>
              <w:bottom w:w="15" w:type="dxa"/>
              <w:right w:w="15" w:type="dxa"/>
            </w:tcMar>
          </w:tcPr>
          <w:p w14:paraId="0B18B2D2" w14:textId="77777777" w:rsidR="00735D28" w:rsidRPr="00D57FDD" w:rsidRDefault="00735D28" w:rsidP="00735D28">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735D28" w:rsidRPr="00D57FDD" w14:paraId="6C59DBD6" w14:textId="77777777" w:rsidTr="00735D28">
        <w:trPr>
          <w:trHeight w:val="246"/>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6C1E4C2" w14:textId="77777777" w:rsidR="00735D28" w:rsidRPr="00D57FDD" w:rsidRDefault="00735D28" w:rsidP="00735D28">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FB50946" w14:textId="77777777" w:rsidR="00735D28" w:rsidRPr="00D57FDD" w:rsidRDefault="00735D28" w:rsidP="00735D28">
            <w:pPr>
              <w:jc w:val="both"/>
              <w:rPr>
                <w:rFonts w:ascii="Times New Roman" w:hAnsi="Times New Roman" w:cs="Times New Roman"/>
                <w:sz w:val="18"/>
                <w:szCs w:val="18"/>
              </w:rPr>
            </w:pPr>
            <w:proofErr w:type="spellStart"/>
            <w:r w:rsidRPr="00D57FDD">
              <w:rPr>
                <w:rFonts w:ascii="Times New Roman" w:hAnsi="Times New Roman" w:cs="Times New Roman"/>
                <w:sz w:val="18"/>
                <w:szCs w:val="18"/>
              </w:rPr>
              <w:t>Communication</w:t>
            </w:r>
            <w:proofErr w:type="spellEnd"/>
            <w:r w:rsidRPr="00D57FDD">
              <w:rPr>
                <w:rFonts w:ascii="Times New Roman" w:hAnsi="Times New Roman" w:cs="Times New Roman"/>
                <w:sz w:val="18"/>
                <w:szCs w:val="18"/>
              </w:rPr>
              <w:t xml:space="preserve"> Management</w:t>
            </w:r>
          </w:p>
          <w:p w14:paraId="5F31B6B8" w14:textId="2BA0DD5F" w:rsidR="00735D28" w:rsidRPr="00D57FDD" w:rsidRDefault="00F53FD6" w:rsidP="00735D28">
            <w:pPr>
              <w:jc w:val="both"/>
              <w:rPr>
                <w:rFonts w:ascii="Times New Roman" w:hAnsi="Times New Roman" w:cs="Times New Roman"/>
                <w:sz w:val="18"/>
                <w:szCs w:val="18"/>
              </w:rPr>
            </w:pPr>
            <w:r>
              <w:rPr>
                <w:rFonts w:ascii="Times New Roman" w:hAnsi="Times New Roman" w:cs="Times New Roman"/>
                <w:sz w:val="18"/>
                <w:szCs w:val="18"/>
              </w:rPr>
              <w:t>Time M</w:t>
            </w:r>
            <w:r w:rsidR="00735D28" w:rsidRPr="00D57FDD">
              <w:rPr>
                <w:rFonts w:ascii="Times New Roman" w:hAnsi="Times New Roman" w:cs="Times New Roman"/>
                <w:sz w:val="18"/>
                <w:szCs w:val="18"/>
              </w:rPr>
              <w:t>anagement</w:t>
            </w:r>
          </w:p>
          <w:p w14:paraId="1771B3BB" w14:textId="0BFB479C" w:rsidR="00735D28" w:rsidRPr="00D57FDD" w:rsidRDefault="00735D28" w:rsidP="00735D28">
            <w:pPr>
              <w:jc w:val="both"/>
              <w:rPr>
                <w:rFonts w:ascii="Times New Roman" w:hAnsi="Times New Roman" w:cs="Times New Roman"/>
                <w:sz w:val="18"/>
                <w:szCs w:val="18"/>
              </w:rPr>
            </w:pPr>
            <w:r w:rsidRPr="00D57FDD">
              <w:rPr>
                <w:rFonts w:ascii="Times New Roman" w:hAnsi="Times New Roman" w:cs="Times New Roman"/>
                <w:sz w:val="18"/>
                <w:szCs w:val="18"/>
              </w:rPr>
              <w:t>Meeting Management</w:t>
            </w:r>
          </w:p>
        </w:tc>
        <w:tc>
          <w:tcPr>
            <w:tcW w:w="2125" w:type="dxa"/>
            <w:tcBorders>
              <w:bottom w:val="single" w:sz="6" w:space="0" w:color="CCCCCC"/>
            </w:tcBorders>
            <w:shd w:val="clear" w:color="auto" w:fill="FFFFFF"/>
            <w:tcMar>
              <w:top w:w="15" w:type="dxa"/>
              <w:left w:w="80" w:type="dxa"/>
              <w:bottom w:w="15" w:type="dxa"/>
              <w:right w:w="15" w:type="dxa"/>
            </w:tcMar>
          </w:tcPr>
          <w:p w14:paraId="0008CAD4" w14:textId="77777777" w:rsidR="00735D28" w:rsidRPr="00D57FDD" w:rsidRDefault="00735D28" w:rsidP="00735D28">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735D28" w:rsidRPr="00D57FDD" w14:paraId="5543A23D" w14:textId="77777777" w:rsidTr="00735D28">
        <w:trPr>
          <w:trHeight w:val="250"/>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E53A31E" w14:textId="77777777" w:rsidR="00735D28" w:rsidRPr="00D57FDD" w:rsidRDefault="00735D28" w:rsidP="00735D28">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9A59F9E" w14:textId="5D9A9983" w:rsidR="00735D28" w:rsidRPr="00F53FD6" w:rsidRDefault="00735D28" w:rsidP="00F53FD6">
            <w:pPr>
              <w:jc w:val="both"/>
              <w:rPr>
                <w:rFonts w:ascii="Times New Roman" w:hAnsi="Times New Roman" w:cs="Times New Roman"/>
                <w:sz w:val="18"/>
                <w:szCs w:val="18"/>
              </w:rPr>
            </w:pPr>
            <w:proofErr w:type="spellStart"/>
            <w:r w:rsidRPr="00D57FDD">
              <w:rPr>
                <w:rFonts w:ascii="Times New Roman" w:hAnsi="Times New Roman" w:cs="Times New Roman"/>
                <w:sz w:val="18"/>
                <w:szCs w:val="18"/>
              </w:rPr>
              <w:t>C</w:t>
            </w:r>
            <w:r w:rsidR="00F53FD6">
              <w:rPr>
                <w:rFonts w:ascii="Times New Roman" w:hAnsi="Times New Roman" w:cs="Times New Roman"/>
                <w:sz w:val="18"/>
                <w:szCs w:val="18"/>
              </w:rPr>
              <w:t>onflict</w:t>
            </w:r>
            <w:proofErr w:type="spellEnd"/>
            <w:r w:rsidR="00F53FD6">
              <w:rPr>
                <w:rFonts w:ascii="Times New Roman" w:hAnsi="Times New Roman" w:cs="Times New Roman"/>
                <w:sz w:val="18"/>
                <w:szCs w:val="18"/>
              </w:rPr>
              <w:t xml:space="preserve"> Management </w:t>
            </w:r>
            <w:proofErr w:type="spellStart"/>
            <w:r w:rsidR="00F53FD6">
              <w:rPr>
                <w:rFonts w:ascii="Times New Roman" w:hAnsi="Times New Roman" w:cs="Times New Roman"/>
                <w:sz w:val="18"/>
                <w:szCs w:val="18"/>
              </w:rPr>
              <w:t>and</w:t>
            </w:r>
            <w:proofErr w:type="spellEnd"/>
            <w:r w:rsidR="00F53FD6">
              <w:rPr>
                <w:rFonts w:ascii="Times New Roman" w:hAnsi="Times New Roman" w:cs="Times New Roman"/>
                <w:sz w:val="18"/>
                <w:szCs w:val="18"/>
              </w:rPr>
              <w:t xml:space="preserve"> </w:t>
            </w:r>
            <w:proofErr w:type="spellStart"/>
            <w:r w:rsidR="00F53FD6">
              <w:rPr>
                <w:rFonts w:ascii="Times New Roman" w:hAnsi="Times New Roman" w:cs="Times New Roman"/>
                <w:sz w:val="18"/>
                <w:szCs w:val="18"/>
              </w:rPr>
              <w:t>Teamwork</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61E97BEA" w14:textId="77777777" w:rsidR="00735D28" w:rsidRPr="00D57FDD" w:rsidRDefault="00735D28" w:rsidP="00735D28">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735D28" w:rsidRPr="00D57FDD" w14:paraId="5569712F" w14:textId="77777777" w:rsidTr="00735D28">
        <w:trPr>
          <w:trHeight w:val="226"/>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EB3DD06" w14:textId="77777777" w:rsidR="00735D28" w:rsidRPr="00D57FDD" w:rsidRDefault="00735D28" w:rsidP="00735D28">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532E101" w14:textId="10F53C84" w:rsidR="00735D28" w:rsidRPr="00F53FD6" w:rsidRDefault="00735D28" w:rsidP="00F53FD6">
            <w:pPr>
              <w:keepLines/>
              <w:widowControl w:val="0"/>
              <w:jc w:val="both"/>
              <w:rPr>
                <w:rFonts w:ascii="Times New Roman" w:hAnsi="Times New Roman" w:cs="Times New Roman"/>
                <w:b/>
                <w:sz w:val="18"/>
                <w:szCs w:val="18"/>
              </w:rPr>
            </w:pPr>
            <w:r w:rsidRPr="00D57FDD">
              <w:rPr>
                <w:rFonts w:ascii="Times New Roman" w:hAnsi="Times New Roman" w:cs="Times New Roman"/>
                <w:sz w:val="18"/>
                <w:szCs w:val="18"/>
              </w:rPr>
              <w:t xml:space="preserve">Problem </w:t>
            </w:r>
            <w:proofErr w:type="spellStart"/>
            <w:r w:rsidRPr="00D57FDD">
              <w:rPr>
                <w:rFonts w:ascii="Times New Roman" w:hAnsi="Times New Roman" w:cs="Times New Roman"/>
                <w:sz w:val="18"/>
                <w:szCs w:val="18"/>
              </w:rPr>
              <w:t>Solving</w:t>
            </w:r>
            <w:proofErr w:type="spellEnd"/>
            <w:r w:rsidRPr="00D57FDD">
              <w:rPr>
                <w:rFonts w:ascii="Times New Roman" w:hAnsi="Times New Roman" w:cs="Times New Roman"/>
                <w:sz w:val="18"/>
                <w:szCs w:val="18"/>
              </w:rPr>
              <w:t xml:space="preserve"> </w:t>
            </w:r>
            <w:proofErr w:type="spellStart"/>
            <w:r w:rsidRPr="00D57FDD">
              <w:rPr>
                <w:rFonts w:ascii="Times New Roman" w:hAnsi="Times New Roman" w:cs="Times New Roman"/>
                <w:sz w:val="18"/>
                <w:szCs w:val="18"/>
              </w:rPr>
              <w:t>and</w:t>
            </w:r>
            <w:proofErr w:type="spellEnd"/>
            <w:r w:rsidRPr="00D57FDD">
              <w:rPr>
                <w:rFonts w:ascii="Times New Roman" w:hAnsi="Times New Roman" w:cs="Times New Roman"/>
                <w:sz w:val="18"/>
                <w:szCs w:val="18"/>
              </w:rPr>
              <w:t xml:space="preserve"> </w:t>
            </w:r>
            <w:proofErr w:type="spellStart"/>
            <w:r w:rsidRPr="00D57FDD">
              <w:rPr>
                <w:rFonts w:ascii="Times New Roman" w:hAnsi="Times New Roman" w:cs="Times New Roman"/>
                <w:sz w:val="18"/>
                <w:szCs w:val="18"/>
              </w:rPr>
              <w:t>Decision</w:t>
            </w:r>
            <w:proofErr w:type="spellEnd"/>
            <w:r w:rsidRPr="00D57FDD">
              <w:rPr>
                <w:rFonts w:ascii="Times New Roman" w:hAnsi="Times New Roman" w:cs="Times New Roman"/>
                <w:sz w:val="18"/>
                <w:szCs w:val="18"/>
              </w:rPr>
              <w:t xml:space="preserve"> </w:t>
            </w:r>
            <w:proofErr w:type="spellStart"/>
            <w:r w:rsidRPr="00D57FDD">
              <w:rPr>
                <w:rFonts w:ascii="Times New Roman" w:hAnsi="Times New Roman" w:cs="Times New Roman"/>
                <w:sz w:val="18"/>
                <w:szCs w:val="18"/>
              </w:rPr>
              <w:t>Making</w:t>
            </w:r>
            <w:proofErr w:type="spellEnd"/>
            <w:r w:rsidR="00F53FD6">
              <w:rPr>
                <w:rFonts w:ascii="Times New Roman" w:hAnsi="Times New Roman" w:cs="Times New Roman"/>
                <w:b/>
                <w:sz w:val="18"/>
                <w:szCs w:val="18"/>
              </w:rPr>
              <w:t xml:space="preserve"> -</w:t>
            </w:r>
            <w:r w:rsidR="00F53FD6" w:rsidRPr="00F53FD6">
              <w:rPr>
                <w:rFonts w:ascii="Times New Roman" w:hAnsi="Times New Roman" w:cs="Times New Roman"/>
                <w:sz w:val="18"/>
                <w:szCs w:val="18"/>
              </w:rPr>
              <w:t xml:space="preserve"> TBL</w:t>
            </w:r>
          </w:p>
        </w:tc>
        <w:tc>
          <w:tcPr>
            <w:tcW w:w="2125" w:type="dxa"/>
            <w:tcBorders>
              <w:bottom w:val="single" w:sz="6" w:space="0" w:color="CCCCCC"/>
            </w:tcBorders>
            <w:shd w:val="clear" w:color="auto" w:fill="FFFFFF"/>
            <w:tcMar>
              <w:top w:w="15" w:type="dxa"/>
              <w:left w:w="80" w:type="dxa"/>
              <w:bottom w:w="15" w:type="dxa"/>
              <w:right w:w="15" w:type="dxa"/>
            </w:tcMar>
          </w:tcPr>
          <w:p w14:paraId="3BEEDB8D" w14:textId="77777777" w:rsidR="00735D28" w:rsidRPr="00D57FDD" w:rsidRDefault="00735D28" w:rsidP="00735D28">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735D28" w:rsidRPr="00D57FDD" w14:paraId="03732742" w14:textId="77777777" w:rsidTr="00735D28">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928046C" w14:textId="77777777" w:rsidR="00735D28" w:rsidRPr="00D57FDD" w:rsidRDefault="00735D28" w:rsidP="00735D28">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1F3E6FBD" w14:textId="013B359D" w:rsidR="00735D28" w:rsidRPr="00D57FDD" w:rsidRDefault="00F53FD6" w:rsidP="00D57FDD">
            <w:pPr>
              <w:jc w:val="both"/>
              <w:rPr>
                <w:rFonts w:ascii="Times New Roman" w:hAnsi="Times New Roman" w:cs="Times New Roman"/>
                <w:sz w:val="18"/>
                <w:szCs w:val="18"/>
              </w:rPr>
            </w:pPr>
            <w:proofErr w:type="spellStart"/>
            <w:r>
              <w:rPr>
                <w:rFonts w:ascii="Times New Roman" w:hAnsi="Times New Roman" w:cs="Times New Roman"/>
                <w:sz w:val="18"/>
                <w:szCs w:val="18"/>
              </w:rPr>
              <w:t>Change</w:t>
            </w:r>
            <w:proofErr w:type="spellEnd"/>
            <w:r>
              <w:rPr>
                <w:rFonts w:ascii="Times New Roman" w:hAnsi="Times New Roman" w:cs="Times New Roman"/>
                <w:sz w:val="18"/>
                <w:szCs w:val="18"/>
              </w:rPr>
              <w:t xml:space="preserve"> Management</w:t>
            </w:r>
          </w:p>
        </w:tc>
        <w:tc>
          <w:tcPr>
            <w:tcW w:w="2125" w:type="dxa"/>
            <w:tcBorders>
              <w:bottom w:val="single" w:sz="6" w:space="0" w:color="CCCCCC"/>
            </w:tcBorders>
            <w:shd w:val="clear" w:color="auto" w:fill="FFFFFF"/>
            <w:tcMar>
              <w:top w:w="15" w:type="dxa"/>
              <w:left w:w="80" w:type="dxa"/>
              <w:bottom w:w="15" w:type="dxa"/>
              <w:right w:w="15" w:type="dxa"/>
            </w:tcMar>
          </w:tcPr>
          <w:p w14:paraId="39516A98" w14:textId="77777777" w:rsidR="00735D28" w:rsidRPr="00D57FDD" w:rsidRDefault="00735D28" w:rsidP="00735D28">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735D28" w:rsidRPr="00D57FDD" w14:paraId="0900F37B" w14:textId="77777777" w:rsidTr="00735D28">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3B5C0E0" w14:textId="77777777" w:rsidR="00735D28" w:rsidRPr="00D57FDD" w:rsidRDefault="00735D28" w:rsidP="00735D28">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6B4F11CE" w14:textId="77777777" w:rsidR="00D57FDD" w:rsidRPr="00D57FDD" w:rsidRDefault="00D57FDD" w:rsidP="00D57FDD">
            <w:pPr>
              <w:jc w:val="both"/>
              <w:rPr>
                <w:rFonts w:ascii="Times New Roman" w:hAnsi="Times New Roman" w:cs="Times New Roman"/>
                <w:sz w:val="18"/>
                <w:szCs w:val="18"/>
              </w:rPr>
            </w:pPr>
            <w:proofErr w:type="spellStart"/>
            <w:r w:rsidRPr="00D57FDD">
              <w:rPr>
                <w:rFonts w:ascii="Times New Roman" w:hAnsi="Times New Roman" w:cs="Times New Roman"/>
                <w:sz w:val="18"/>
                <w:szCs w:val="18"/>
              </w:rPr>
              <w:t>Student</w:t>
            </w:r>
            <w:proofErr w:type="spellEnd"/>
            <w:r w:rsidRPr="00D57FDD">
              <w:rPr>
                <w:rFonts w:ascii="Times New Roman" w:hAnsi="Times New Roman" w:cs="Times New Roman"/>
                <w:sz w:val="18"/>
                <w:szCs w:val="18"/>
              </w:rPr>
              <w:t xml:space="preserve"> Activity </w:t>
            </w:r>
            <w:proofErr w:type="spellStart"/>
            <w:r w:rsidRPr="00D57FDD">
              <w:rPr>
                <w:rFonts w:ascii="Times New Roman" w:hAnsi="Times New Roman" w:cs="Times New Roman"/>
                <w:sz w:val="18"/>
                <w:szCs w:val="18"/>
              </w:rPr>
              <w:t>Group</w:t>
            </w:r>
            <w:proofErr w:type="spellEnd"/>
            <w:r w:rsidRPr="00D57FDD">
              <w:rPr>
                <w:rFonts w:ascii="Times New Roman" w:hAnsi="Times New Roman" w:cs="Times New Roman"/>
                <w:sz w:val="18"/>
                <w:szCs w:val="18"/>
              </w:rPr>
              <w:t xml:space="preserve"> </w:t>
            </w:r>
            <w:proofErr w:type="spellStart"/>
            <w:r w:rsidRPr="00D57FDD">
              <w:rPr>
                <w:rFonts w:ascii="Times New Roman" w:hAnsi="Times New Roman" w:cs="Times New Roman"/>
                <w:sz w:val="18"/>
                <w:szCs w:val="18"/>
              </w:rPr>
              <w:t>Work</w:t>
            </w:r>
            <w:proofErr w:type="spellEnd"/>
          </w:p>
          <w:p w14:paraId="59337724" w14:textId="77777777" w:rsidR="00735D28" w:rsidRPr="00D57FDD" w:rsidRDefault="00D57FDD" w:rsidP="00D57FDD">
            <w:pPr>
              <w:jc w:val="both"/>
              <w:rPr>
                <w:rFonts w:ascii="Times New Roman" w:hAnsi="Times New Roman" w:cs="Times New Roman"/>
                <w:sz w:val="18"/>
                <w:szCs w:val="18"/>
              </w:rPr>
            </w:pPr>
            <w:proofErr w:type="spellStart"/>
            <w:r w:rsidRPr="00D57FDD">
              <w:rPr>
                <w:rFonts w:ascii="Times New Roman" w:hAnsi="Times New Roman" w:cs="Times New Roman"/>
                <w:sz w:val="18"/>
                <w:szCs w:val="18"/>
              </w:rPr>
              <w:t>Health</w:t>
            </w:r>
            <w:proofErr w:type="spellEnd"/>
            <w:r w:rsidRPr="00D57FDD">
              <w:rPr>
                <w:rFonts w:ascii="Times New Roman" w:hAnsi="Times New Roman" w:cs="Times New Roman"/>
                <w:sz w:val="18"/>
                <w:szCs w:val="18"/>
              </w:rPr>
              <w:t xml:space="preserve"> </w:t>
            </w:r>
            <w:proofErr w:type="spellStart"/>
            <w:r w:rsidRPr="00D57FDD">
              <w:rPr>
                <w:rFonts w:ascii="Times New Roman" w:hAnsi="Times New Roman" w:cs="Times New Roman"/>
                <w:sz w:val="18"/>
                <w:szCs w:val="18"/>
              </w:rPr>
              <w:t>Policies</w:t>
            </w:r>
            <w:proofErr w:type="spellEnd"/>
            <w:r w:rsidRPr="00D57FDD">
              <w:rPr>
                <w:rFonts w:ascii="Times New Roman" w:hAnsi="Times New Roman" w:cs="Times New Roman"/>
                <w:sz w:val="18"/>
                <w:szCs w:val="18"/>
              </w:rPr>
              <w:t xml:space="preserve"> </w:t>
            </w:r>
            <w:proofErr w:type="spellStart"/>
            <w:r w:rsidRPr="00D57FDD">
              <w:rPr>
                <w:rFonts w:ascii="Times New Roman" w:hAnsi="Times New Roman" w:cs="Times New Roman"/>
                <w:sz w:val="18"/>
                <w:szCs w:val="18"/>
              </w:rPr>
              <w:t>and</w:t>
            </w:r>
            <w:proofErr w:type="spellEnd"/>
            <w:r w:rsidRPr="00D57FDD">
              <w:rPr>
                <w:rFonts w:ascii="Times New Roman" w:hAnsi="Times New Roman" w:cs="Times New Roman"/>
                <w:sz w:val="18"/>
                <w:szCs w:val="18"/>
              </w:rPr>
              <w:t xml:space="preserve"> Legal </w:t>
            </w:r>
            <w:proofErr w:type="spellStart"/>
            <w:r w:rsidRPr="00D57FDD">
              <w:rPr>
                <w:rFonts w:ascii="Times New Roman" w:hAnsi="Times New Roman" w:cs="Times New Roman"/>
                <w:sz w:val="18"/>
                <w:szCs w:val="18"/>
              </w:rPr>
              <w:t>Regulations</w:t>
            </w:r>
            <w:proofErr w:type="spellEnd"/>
          </w:p>
          <w:p w14:paraId="1EB55088" w14:textId="7762F306" w:rsidR="00D57FDD" w:rsidRPr="00F53FD6" w:rsidRDefault="00F53FD6" w:rsidP="00D57FDD">
            <w:pPr>
              <w:jc w:val="both"/>
              <w:rPr>
                <w:rFonts w:ascii="Times New Roman" w:hAnsi="Times New Roman" w:cs="Times New Roman"/>
                <w:sz w:val="18"/>
                <w:szCs w:val="18"/>
              </w:rPr>
            </w:pPr>
            <w:proofErr w:type="spellStart"/>
            <w:r>
              <w:rPr>
                <w:rFonts w:ascii="Times New Roman" w:hAnsi="Times New Roman" w:cs="Times New Roman"/>
                <w:sz w:val="18"/>
                <w:szCs w:val="18"/>
              </w:rPr>
              <w:t>Leadership</w:t>
            </w:r>
            <w:proofErr w:type="spellEnd"/>
            <w:r>
              <w:rPr>
                <w:rFonts w:ascii="Times New Roman" w:hAnsi="Times New Roman" w:cs="Times New Roman"/>
                <w:sz w:val="18"/>
                <w:szCs w:val="18"/>
              </w:rPr>
              <w:t xml:space="preserve">, </w:t>
            </w:r>
            <w:proofErr w:type="spellStart"/>
            <w:r w:rsidR="00D57FDD" w:rsidRPr="00D57FDD">
              <w:rPr>
                <w:rFonts w:ascii="Times New Roman" w:hAnsi="Times New Roman" w:cs="Times New Roman"/>
                <w:sz w:val="18"/>
                <w:szCs w:val="18"/>
              </w:rPr>
              <w:t>P</w:t>
            </w:r>
            <w:r>
              <w:rPr>
                <w:rFonts w:ascii="Times New Roman" w:hAnsi="Times New Roman" w:cs="Times New Roman"/>
                <w:sz w:val="18"/>
                <w:szCs w:val="18"/>
              </w:rPr>
              <w:t>ower</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and</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Power</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Supplies</w:t>
            </w:r>
            <w:proofErr w:type="spellEnd"/>
            <w:r>
              <w:rPr>
                <w:rFonts w:ascii="Times New Roman" w:hAnsi="Times New Roman" w:cs="Times New Roman"/>
                <w:sz w:val="18"/>
                <w:szCs w:val="18"/>
              </w:rPr>
              <w:t xml:space="preserve"> - TBL</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2CDF2E53" w14:textId="79ADFA02" w:rsidR="00735D28" w:rsidRPr="00D57FDD" w:rsidRDefault="00D57FDD" w:rsidP="00735D28">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735D28" w:rsidRPr="00D57FDD" w14:paraId="5CF80071" w14:textId="77777777" w:rsidTr="00735D28">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4897A8C" w14:textId="77777777" w:rsidR="00735D28" w:rsidRPr="00D57FDD" w:rsidRDefault="00735D28" w:rsidP="00735D28">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292EFD91" w14:textId="2542469F" w:rsidR="00735D28" w:rsidRPr="00D57FDD" w:rsidRDefault="00D57FDD" w:rsidP="00D57FDD">
            <w:pPr>
              <w:pStyle w:val="NormalWeb"/>
              <w:spacing w:before="0" w:beforeAutospacing="0" w:after="0" w:afterAutospacing="0"/>
              <w:jc w:val="both"/>
              <w:rPr>
                <w:sz w:val="18"/>
                <w:szCs w:val="18"/>
              </w:rPr>
            </w:pPr>
            <w:r w:rsidRPr="00D57FDD">
              <w:rPr>
                <w:sz w:val="18"/>
                <w:szCs w:val="18"/>
                <w:lang w:val="en-US"/>
              </w:rPr>
              <w:t>Midterm exam</w:t>
            </w:r>
          </w:p>
        </w:tc>
        <w:tc>
          <w:tcPr>
            <w:tcW w:w="2125" w:type="dxa"/>
            <w:tcBorders>
              <w:bottom w:val="single" w:sz="6" w:space="0" w:color="CCCCCC"/>
            </w:tcBorders>
            <w:shd w:val="clear" w:color="auto" w:fill="FFFFFF"/>
            <w:tcMar>
              <w:top w:w="15" w:type="dxa"/>
              <w:left w:w="80" w:type="dxa"/>
              <w:bottom w:w="15" w:type="dxa"/>
              <w:right w:w="15" w:type="dxa"/>
            </w:tcMar>
          </w:tcPr>
          <w:p w14:paraId="0AC259B4" w14:textId="7E0AA6CD" w:rsidR="00735D28" w:rsidRPr="00D57FDD" w:rsidRDefault="00735D28" w:rsidP="00735D28">
            <w:pPr>
              <w:jc w:val="center"/>
              <w:rPr>
                <w:rFonts w:ascii="Times New Roman" w:eastAsia="Times New Roman" w:hAnsi="Times New Roman" w:cs="Times New Roman"/>
                <w:sz w:val="18"/>
                <w:szCs w:val="18"/>
              </w:rPr>
            </w:pPr>
          </w:p>
        </w:tc>
      </w:tr>
      <w:tr w:rsidR="00735D28" w:rsidRPr="00D57FDD" w14:paraId="4C5E2B01" w14:textId="77777777" w:rsidTr="00735D28">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135D5C7" w14:textId="77777777" w:rsidR="00735D28" w:rsidRPr="00D57FDD" w:rsidRDefault="00735D28" w:rsidP="00735D28">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9570E41" w14:textId="51B0426F" w:rsidR="00735D28" w:rsidRPr="00F53FD6" w:rsidRDefault="00D57FDD" w:rsidP="00D57FDD">
            <w:pPr>
              <w:jc w:val="both"/>
              <w:rPr>
                <w:rFonts w:ascii="Times New Roman" w:hAnsi="Times New Roman" w:cs="Times New Roman"/>
                <w:sz w:val="18"/>
                <w:szCs w:val="18"/>
              </w:rPr>
            </w:pPr>
            <w:proofErr w:type="spellStart"/>
            <w:r w:rsidRPr="00D57FDD">
              <w:rPr>
                <w:rFonts w:ascii="Times New Roman" w:hAnsi="Times New Roman" w:cs="Times New Roman"/>
                <w:sz w:val="18"/>
                <w:szCs w:val="18"/>
              </w:rPr>
              <w:t>Qualit</w:t>
            </w:r>
            <w:r w:rsidR="00F53FD6">
              <w:rPr>
                <w:rFonts w:ascii="Times New Roman" w:hAnsi="Times New Roman" w:cs="Times New Roman"/>
                <w:sz w:val="18"/>
                <w:szCs w:val="18"/>
              </w:rPr>
              <w:t>y</w:t>
            </w:r>
            <w:proofErr w:type="spellEnd"/>
            <w:r w:rsidR="00F53FD6">
              <w:rPr>
                <w:rFonts w:ascii="Times New Roman" w:hAnsi="Times New Roman" w:cs="Times New Roman"/>
                <w:sz w:val="18"/>
                <w:szCs w:val="18"/>
              </w:rPr>
              <w:t xml:space="preserve"> Management in </w:t>
            </w:r>
            <w:proofErr w:type="spellStart"/>
            <w:r w:rsidR="00F53FD6">
              <w:rPr>
                <w:rFonts w:ascii="Times New Roman" w:hAnsi="Times New Roman" w:cs="Times New Roman"/>
                <w:sz w:val="18"/>
                <w:szCs w:val="18"/>
              </w:rPr>
              <w:t>Health</w:t>
            </w:r>
            <w:proofErr w:type="spellEnd"/>
            <w:r w:rsidR="00F53FD6">
              <w:rPr>
                <w:rFonts w:ascii="Times New Roman" w:hAnsi="Times New Roman" w:cs="Times New Roman"/>
                <w:sz w:val="18"/>
                <w:szCs w:val="18"/>
              </w:rPr>
              <w:t xml:space="preserve"> Services</w:t>
            </w:r>
          </w:p>
        </w:tc>
        <w:tc>
          <w:tcPr>
            <w:tcW w:w="2125" w:type="dxa"/>
            <w:tcBorders>
              <w:bottom w:val="single" w:sz="6" w:space="0" w:color="CCCCCC"/>
            </w:tcBorders>
            <w:shd w:val="clear" w:color="auto" w:fill="FFFFFF"/>
            <w:tcMar>
              <w:top w:w="15" w:type="dxa"/>
              <w:left w:w="80" w:type="dxa"/>
              <w:bottom w:w="15" w:type="dxa"/>
              <w:right w:w="15" w:type="dxa"/>
            </w:tcMar>
          </w:tcPr>
          <w:p w14:paraId="1BCAC116" w14:textId="77777777" w:rsidR="00735D28" w:rsidRPr="00D57FDD" w:rsidRDefault="00735D28" w:rsidP="00735D28">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735D28" w:rsidRPr="00D57FDD" w14:paraId="5C78E3C3" w14:textId="77777777" w:rsidTr="00735D28">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3A4A02D" w14:textId="77777777" w:rsidR="00735D28" w:rsidRPr="00D57FDD" w:rsidRDefault="00735D28" w:rsidP="00735D28">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0FE5147" w14:textId="04247A4E" w:rsidR="00735D28" w:rsidRPr="00D57FDD" w:rsidRDefault="00F53FD6" w:rsidP="00D57FDD">
            <w:pPr>
              <w:pBdr>
                <w:top w:val="nil"/>
                <w:left w:val="nil"/>
                <w:bottom w:val="nil"/>
                <w:right w:val="nil"/>
                <w:between w:val="nil"/>
              </w:pBdr>
              <w:jc w:val="both"/>
              <w:rPr>
                <w:rFonts w:ascii="Times New Roman" w:hAnsi="Times New Roman" w:cs="Times New Roman"/>
                <w:sz w:val="18"/>
                <w:szCs w:val="18"/>
              </w:rPr>
            </w:pPr>
            <w:r>
              <w:rPr>
                <w:rFonts w:ascii="Times New Roman" w:hAnsi="Times New Roman" w:cs="Times New Roman"/>
                <w:sz w:val="18"/>
                <w:szCs w:val="18"/>
              </w:rPr>
              <w:t xml:space="preserve">Human </w:t>
            </w:r>
            <w:proofErr w:type="spellStart"/>
            <w:r>
              <w:rPr>
                <w:rFonts w:ascii="Times New Roman" w:hAnsi="Times New Roman" w:cs="Times New Roman"/>
                <w:sz w:val="18"/>
                <w:szCs w:val="18"/>
              </w:rPr>
              <w:t>Resources</w:t>
            </w:r>
            <w:proofErr w:type="spellEnd"/>
            <w:r>
              <w:rPr>
                <w:rFonts w:ascii="Times New Roman" w:hAnsi="Times New Roman" w:cs="Times New Roman"/>
                <w:sz w:val="18"/>
                <w:szCs w:val="18"/>
              </w:rPr>
              <w:t xml:space="preserve"> Management I</w:t>
            </w:r>
          </w:p>
        </w:tc>
        <w:tc>
          <w:tcPr>
            <w:tcW w:w="2125" w:type="dxa"/>
            <w:tcBorders>
              <w:bottom w:val="single" w:sz="6" w:space="0" w:color="CCCCCC"/>
            </w:tcBorders>
            <w:shd w:val="clear" w:color="auto" w:fill="FFFFFF"/>
            <w:tcMar>
              <w:top w:w="15" w:type="dxa"/>
              <w:left w:w="80" w:type="dxa"/>
              <w:bottom w:w="15" w:type="dxa"/>
              <w:right w:w="15" w:type="dxa"/>
            </w:tcMar>
          </w:tcPr>
          <w:p w14:paraId="67810A66" w14:textId="77777777" w:rsidR="00735D28" w:rsidRPr="00D57FDD" w:rsidRDefault="00735D28" w:rsidP="00735D28">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735D28" w:rsidRPr="00D57FDD" w14:paraId="681FCCAE" w14:textId="77777777" w:rsidTr="00735D28">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24C6A195" w14:textId="77777777" w:rsidR="00735D28" w:rsidRPr="00D57FDD" w:rsidRDefault="00735D28" w:rsidP="00735D28">
            <w:pPr>
              <w:spacing w:line="276" w:lineRule="auto"/>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331A0A0" w14:textId="11FF404C" w:rsidR="00735D28" w:rsidRPr="00F53FD6" w:rsidRDefault="00F53FD6" w:rsidP="00F53FD6">
            <w:pPr>
              <w:pBdr>
                <w:top w:val="nil"/>
                <w:left w:val="nil"/>
                <w:bottom w:val="nil"/>
                <w:right w:val="nil"/>
                <w:between w:val="nil"/>
              </w:pBdr>
              <w:jc w:val="both"/>
              <w:rPr>
                <w:rFonts w:ascii="Times New Roman" w:hAnsi="Times New Roman" w:cs="Times New Roman"/>
                <w:sz w:val="18"/>
                <w:szCs w:val="18"/>
              </w:rPr>
            </w:pPr>
            <w:r>
              <w:rPr>
                <w:rFonts w:ascii="Times New Roman" w:hAnsi="Times New Roman" w:cs="Times New Roman"/>
                <w:sz w:val="18"/>
                <w:szCs w:val="18"/>
              </w:rPr>
              <w:t xml:space="preserve">Human </w:t>
            </w:r>
            <w:proofErr w:type="spellStart"/>
            <w:r>
              <w:rPr>
                <w:rFonts w:ascii="Times New Roman" w:hAnsi="Times New Roman" w:cs="Times New Roman"/>
                <w:sz w:val="18"/>
                <w:szCs w:val="18"/>
              </w:rPr>
              <w:t>Resources</w:t>
            </w:r>
            <w:proofErr w:type="spellEnd"/>
            <w:r>
              <w:rPr>
                <w:rFonts w:ascii="Times New Roman" w:hAnsi="Times New Roman" w:cs="Times New Roman"/>
                <w:sz w:val="18"/>
                <w:szCs w:val="18"/>
              </w:rPr>
              <w:t xml:space="preserve"> Management II</w:t>
            </w:r>
          </w:p>
        </w:tc>
        <w:tc>
          <w:tcPr>
            <w:tcW w:w="2125" w:type="dxa"/>
            <w:tcBorders>
              <w:bottom w:val="single" w:sz="6" w:space="0" w:color="CCCCCC"/>
            </w:tcBorders>
            <w:shd w:val="clear" w:color="auto" w:fill="FFFFFF"/>
            <w:tcMar>
              <w:top w:w="15" w:type="dxa"/>
              <w:left w:w="80" w:type="dxa"/>
              <w:bottom w:w="15" w:type="dxa"/>
              <w:right w:w="15" w:type="dxa"/>
            </w:tcMar>
          </w:tcPr>
          <w:p w14:paraId="51EC0F9D" w14:textId="77777777" w:rsidR="00735D28" w:rsidRPr="00D57FDD" w:rsidRDefault="00735D28" w:rsidP="00735D28">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735D28" w:rsidRPr="00D57FDD" w14:paraId="1EACAA4C" w14:textId="77777777" w:rsidTr="00735D28">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26FC1677" w14:textId="77777777" w:rsidR="00735D28" w:rsidRPr="00D57FDD" w:rsidRDefault="00735D28" w:rsidP="00735D28">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603EA526" w14:textId="38FEF8AE" w:rsidR="00735D28" w:rsidRPr="00D57FDD" w:rsidRDefault="00F53FD6" w:rsidP="00735D28">
            <w:pPr>
              <w:jc w:val="both"/>
              <w:rPr>
                <w:rFonts w:ascii="Times New Roman" w:hAnsi="Times New Roman" w:cs="Times New Roman"/>
                <w:sz w:val="18"/>
                <w:szCs w:val="18"/>
              </w:rPr>
            </w:pPr>
            <w:r>
              <w:rPr>
                <w:rFonts w:ascii="Times New Roman" w:hAnsi="Times New Roman" w:cs="Times New Roman"/>
                <w:sz w:val="18"/>
                <w:szCs w:val="18"/>
              </w:rPr>
              <w:t xml:space="preserve">Human </w:t>
            </w:r>
            <w:proofErr w:type="spellStart"/>
            <w:r>
              <w:rPr>
                <w:rFonts w:ascii="Times New Roman" w:hAnsi="Times New Roman" w:cs="Times New Roman"/>
                <w:sz w:val="18"/>
                <w:szCs w:val="18"/>
              </w:rPr>
              <w:t>Resources</w:t>
            </w:r>
            <w:proofErr w:type="spellEnd"/>
            <w:r>
              <w:rPr>
                <w:rFonts w:ascii="Times New Roman" w:hAnsi="Times New Roman" w:cs="Times New Roman"/>
                <w:sz w:val="18"/>
                <w:szCs w:val="18"/>
              </w:rPr>
              <w:t xml:space="preserve"> Management III</w:t>
            </w:r>
          </w:p>
        </w:tc>
        <w:tc>
          <w:tcPr>
            <w:tcW w:w="2125" w:type="dxa"/>
            <w:tcBorders>
              <w:bottom w:val="single" w:sz="6" w:space="0" w:color="CCCCCC"/>
            </w:tcBorders>
            <w:shd w:val="clear" w:color="auto" w:fill="FFFFFF"/>
            <w:tcMar>
              <w:top w:w="15" w:type="dxa"/>
              <w:left w:w="80" w:type="dxa"/>
              <w:bottom w:w="15" w:type="dxa"/>
              <w:right w:w="15" w:type="dxa"/>
            </w:tcMar>
          </w:tcPr>
          <w:p w14:paraId="5E52845C" w14:textId="77777777" w:rsidR="00735D28" w:rsidRPr="00D57FDD" w:rsidRDefault="00735D28" w:rsidP="00735D28">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735D28" w:rsidRPr="00D57FDD" w14:paraId="5A86B8CD" w14:textId="77777777" w:rsidTr="00735D28">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610DD629" w14:textId="77777777" w:rsidR="00735D28" w:rsidRPr="00D57FDD" w:rsidRDefault="00735D28" w:rsidP="00735D28">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lastRenderedPageBreak/>
              <w:t>13</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018D7147" w14:textId="7997A96E" w:rsidR="00735D28" w:rsidRPr="00D57FDD" w:rsidRDefault="00D57FDD" w:rsidP="00EA2303">
            <w:pPr>
              <w:jc w:val="both"/>
              <w:rPr>
                <w:rFonts w:ascii="Times New Roman" w:hAnsi="Times New Roman" w:cs="Times New Roman"/>
                <w:sz w:val="18"/>
                <w:szCs w:val="18"/>
              </w:rPr>
            </w:pPr>
            <w:proofErr w:type="spellStart"/>
            <w:r w:rsidRPr="00D57FDD">
              <w:rPr>
                <w:rFonts w:ascii="Times New Roman" w:hAnsi="Times New Roman" w:cs="Times New Roman"/>
                <w:sz w:val="18"/>
                <w:szCs w:val="18"/>
              </w:rPr>
              <w:t>Patient</w:t>
            </w:r>
            <w:proofErr w:type="spellEnd"/>
            <w:r w:rsidRPr="00D57FDD">
              <w:rPr>
                <w:rFonts w:ascii="Times New Roman" w:hAnsi="Times New Roman" w:cs="Times New Roman"/>
                <w:sz w:val="18"/>
                <w:szCs w:val="18"/>
              </w:rPr>
              <w:t xml:space="preserve"> </w:t>
            </w:r>
            <w:proofErr w:type="spellStart"/>
            <w:r w:rsidR="00EA2303" w:rsidRPr="00D57FDD">
              <w:rPr>
                <w:rFonts w:ascii="Times New Roman" w:hAnsi="Times New Roman" w:cs="Times New Roman"/>
                <w:sz w:val="18"/>
                <w:szCs w:val="18"/>
              </w:rPr>
              <w:t>and</w:t>
            </w:r>
            <w:proofErr w:type="spellEnd"/>
            <w:r w:rsidR="00EA2303">
              <w:rPr>
                <w:rFonts w:ascii="Times New Roman" w:hAnsi="Times New Roman" w:cs="Times New Roman"/>
                <w:sz w:val="18"/>
                <w:szCs w:val="18"/>
              </w:rPr>
              <w:t xml:space="preserve"> </w:t>
            </w:r>
            <w:proofErr w:type="spellStart"/>
            <w:r w:rsidRPr="00D57FDD">
              <w:rPr>
                <w:rFonts w:ascii="Times New Roman" w:hAnsi="Times New Roman" w:cs="Times New Roman"/>
                <w:sz w:val="18"/>
                <w:szCs w:val="18"/>
              </w:rPr>
              <w:t>Employee</w:t>
            </w:r>
            <w:proofErr w:type="spellEnd"/>
            <w:r w:rsidRPr="00D57FDD">
              <w:rPr>
                <w:rFonts w:ascii="Times New Roman" w:hAnsi="Times New Roman" w:cs="Times New Roman"/>
                <w:sz w:val="18"/>
                <w:szCs w:val="18"/>
              </w:rPr>
              <w:t xml:space="preserve"> </w:t>
            </w:r>
            <w:proofErr w:type="spellStart"/>
            <w:r w:rsidRPr="00D57FDD">
              <w:rPr>
                <w:rFonts w:ascii="Times New Roman" w:hAnsi="Times New Roman" w:cs="Times New Roman"/>
                <w:sz w:val="18"/>
                <w:szCs w:val="18"/>
              </w:rPr>
              <w:t>Safety</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2A3F5403" w14:textId="77777777" w:rsidR="00735D28" w:rsidRPr="00D57FDD" w:rsidRDefault="00735D28" w:rsidP="00735D28">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735D28" w:rsidRPr="00D57FDD" w14:paraId="5CE4709C" w14:textId="77777777" w:rsidTr="00735D28">
        <w:trPr>
          <w:trHeight w:val="284"/>
          <w:jc w:val="center"/>
        </w:trPr>
        <w:tc>
          <w:tcPr>
            <w:tcW w:w="567" w:type="dxa"/>
            <w:shd w:val="clear" w:color="auto" w:fill="FFFFFF"/>
            <w:tcMar>
              <w:top w:w="15" w:type="dxa"/>
              <w:left w:w="80" w:type="dxa"/>
              <w:bottom w:w="15" w:type="dxa"/>
              <w:right w:w="15" w:type="dxa"/>
            </w:tcMar>
            <w:vAlign w:val="center"/>
          </w:tcPr>
          <w:p w14:paraId="7D6C8146" w14:textId="77777777" w:rsidR="00735D28" w:rsidRPr="00D57FDD" w:rsidRDefault="00735D28" w:rsidP="00735D28">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vAlign w:val="bottom"/>
          </w:tcPr>
          <w:p w14:paraId="580A601B" w14:textId="1BABB63F" w:rsidR="00735D28" w:rsidRPr="00D57FDD" w:rsidRDefault="00EA2303" w:rsidP="00D57FDD">
            <w:pPr>
              <w:jc w:val="both"/>
              <w:rPr>
                <w:rFonts w:ascii="Times New Roman" w:hAnsi="Times New Roman" w:cs="Times New Roman"/>
                <w:sz w:val="18"/>
                <w:szCs w:val="18"/>
              </w:rPr>
            </w:pPr>
            <w:proofErr w:type="spellStart"/>
            <w:r>
              <w:rPr>
                <w:rFonts w:ascii="Times New Roman" w:hAnsi="Times New Roman" w:cs="Times New Roman"/>
                <w:sz w:val="18"/>
                <w:szCs w:val="18"/>
              </w:rPr>
              <w:t>Disaster</w:t>
            </w:r>
            <w:proofErr w:type="spellEnd"/>
            <w:r>
              <w:rPr>
                <w:rFonts w:ascii="Times New Roman" w:hAnsi="Times New Roman" w:cs="Times New Roman"/>
                <w:sz w:val="18"/>
                <w:szCs w:val="18"/>
              </w:rPr>
              <w:t xml:space="preserve"> Management</w:t>
            </w:r>
          </w:p>
        </w:tc>
        <w:tc>
          <w:tcPr>
            <w:tcW w:w="2125" w:type="dxa"/>
            <w:shd w:val="clear" w:color="auto" w:fill="FFFFFF"/>
            <w:tcMar>
              <w:top w:w="15" w:type="dxa"/>
              <w:left w:w="80" w:type="dxa"/>
              <w:bottom w:w="15" w:type="dxa"/>
              <w:right w:w="15" w:type="dxa"/>
            </w:tcMar>
          </w:tcPr>
          <w:p w14:paraId="2115D04A" w14:textId="77777777" w:rsidR="00735D28" w:rsidRPr="00D57FDD" w:rsidRDefault="00735D28" w:rsidP="00735D28">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735D28" w:rsidRPr="00D57FDD" w14:paraId="544AE264" w14:textId="77777777" w:rsidTr="00735D28">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2C106AF" w14:textId="77777777" w:rsidR="00735D28" w:rsidRPr="00D57FDD" w:rsidRDefault="00735D28" w:rsidP="00735D28">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022A44A4" w14:textId="77777777" w:rsidR="00735D28" w:rsidRPr="00D57FDD" w:rsidRDefault="00735D28" w:rsidP="00735D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8"/>
                <w:szCs w:val="18"/>
                <w:lang w:val="en-US"/>
              </w:rPr>
            </w:pPr>
            <w:r w:rsidRPr="00D57FDD">
              <w:rPr>
                <w:rFonts w:ascii="Times New Roman" w:eastAsia="Times New Roman" w:hAnsi="Times New Roman" w:cs="Times New Roman"/>
                <w:sz w:val="18"/>
                <w:szCs w:val="18"/>
                <w:lang w:val="en-US"/>
              </w:rPr>
              <w:t>Course evaluation</w:t>
            </w:r>
          </w:p>
          <w:p w14:paraId="074BF02A" w14:textId="77777777" w:rsidR="00735D28" w:rsidRPr="00D57FDD" w:rsidRDefault="00735D28" w:rsidP="00735D28">
            <w:pPr>
              <w:pStyle w:val="NormalWeb"/>
              <w:spacing w:before="0" w:beforeAutospacing="0" w:after="0" w:afterAutospacing="0"/>
              <w:jc w:val="both"/>
              <w:rPr>
                <w:sz w:val="18"/>
                <w:szCs w:val="18"/>
                <w:lang w:val="en-US"/>
              </w:rPr>
            </w:pPr>
            <w:r w:rsidRPr="00D57FDD">
              <w:rPr>
                <w:sz w:val="18"/>
                <w:szCs w:val="18"/>
                <w:lang w:val="en-US"/>
              </w:rPr>
              <w:t>Final exam</w:t>
            </w:r>
          </w:p>
          <w:p w14:paraId="2A97EB9F" w14:textId="24F8DC63" w:rsidR="00D57FDD" w:rsidRPr="00D57FDD" w:rsidRDefault="00D57FDD" w:rsidP="00D57FDD">
            <w:pPr>
              <w:tabs>
                <w:tab w:val="left" w:pos="196"/>
              </w:tabs>
              <w:jc w:val="both"/>
              <w:rPr>
                <w:rFonts w:ascii="Times New Roman" w:hAnsi="Times New Roman" w:cs="Times New Roman"/>
                <w:sz w:val="18"/>
                <w:szCs w:val="18"/>
              </w:rPr>
            </w:pPr>
            <w:r w:rsidRPr="00D57FDD">
              <w:rPr>
                <w:rFonts w:ascii="Times New Roman" w:hAnsi="Times New Roman" w:cs="Times New Roman"/>
                <w:sz w:val="18"/>
                <w:szCs w:val="18"/>
              </w:rPr>
              <w:t xml:space="preserve">Final </w:t>
            </w:r>
            <w:proofErr w:type="spellStart"/>
            <w:r w:rsidRPr="00D57FDD">
              <w:rPr>
                <w:rFonts w:ascii="Times New Roman" w:hAnsi="Times New Roman" w:cs="Times New Roman"/>
                <w:sz w:val="18"/>
                <w:szCs w:val="18"/>
              </w:rPr>
              <w:t>Exam</w:t>
            </w:r>
            <w:proofErr w:type="spellEnd"/>
            <w:r w:rsidRPr="00D57FDD">
              <w:rPr>
                <w:rFonts w:ascii="Times New Roman" w:hAnsi="Times New Roman" w:cs="Times New Roman"/>
                <w:sz w:val="18"/>
                <w:szCs w:val="18"/>
              </w:rPr>
              <w:t xml:space="preserve"> Evaluation</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2136F467" w14:textId="77777777" w:rsidR="00735D28" w:rsidRPr="00D57FDD" w:rsidRDefault="00735D28" w:rsidP="00735D28">
            <w:pPr>
              <w:rPr>
                <w:rFonts w:ascii="Times New Roman" w:eastAsia="Times New Roman" w:hAnsi="Times New Roman" w:cs="Times New Roman"/>
                <w:sz w:val="18"/>
                <w:szCs w:val="18"/>
              </w:rPr>
            </w:pPr>
          </w:p>
        </w:tc>
      </w:tr>
    </w:tbl>
    <w:p w14:paraId="5776B121" w14:textId="20021DA2" w:rsidR="00735D28" w:rsidRDefault="00735D28">
      <w:pPr>
        <w:shd w:val="clear" w:color="auto" w:fill="FFFFFF"/>
        <w:spacing w:after="0"/>
        <w:rPr>
          <w:rFonts w:ascii="Times New Roman" w:eastAsia="Times New Roman" w:hAnsi="Times New Roman" w:cs="Times New Roman"/>
          <w:color w:val="000000"/>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D57FDD" w14:paraId="66E10A55" w14:textId="77777777" w:rsidTr="00AA67DB">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5E5E68A2" w14:textId="77777777" w:rsidR="00D57FDD" w:rsidRDefault="00D57FDD" w:rsidP="00AA67DB">
            <w:pPr>
              <w:jc w:val="center"/>
              <w:rPr>
                <w:rFonts w:ascii="Times New Roman" w:eastAsia="Times New Roman" w:hAnsi="Times New Roman" w:cs="Times New Roman"/>
                <w:sz w:val="18"/>
                <w:szCs w:val="18"/>
              </w:rPr>
            </w:pPr>
            <w:r w:rsidRPr="00DD2542">
              <w:rPr>
                <w:rFonts w:ascii="Times New Roman" w:hAnsi="Times New Roman" w:cs="Times New Roman"/>
                <w:b/>
                <w:bCs/>
                <w:color w:val="000000"/>
                <w:sz w:val="18"/>
                <w:szCs w:val="18"/>
              </w:rPr>
              <w:t>RECOMMENDED SOURCES</w:t>
            </w:r>
          </w:p>
        </w:tc>
      </w:tr>
      <w:tr w:rsidR="00D57FDD" w14:paraId="4740240C" w14:textId="77777777" w:rsidTr="00AA67DB">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625645E7" w14:textId="77777777" w:rsidR="00D57FDD" w:rsidRDefault="00D57FDD" w:rsidP="00AA67DB">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Textbook</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4245EEC5" w14:textId="77777777" w:rsidR="00D57FDD" w:rsidRDefault="00D57FDD" w:rsidP="003C69EC">
            <w:pPr>
              <w:numPr>
                <w:ilvl w:val="0"/>
                <w:numId w:val="21"/>
              </w:numPr>
              <w:pBdr>
                <w:top w:val="nil"/>
                <w:left w:val="nil"/>
                <w:bottom w:val="nil"/>
                <w:right w:val="nil"/>
                <w:between w:val="nil"/>
              </w:pBdr>
              <w:tabs>
                <w:tab w:val="left" w:pos="143"/>
              </w:tabs>
              <w:spacing w:line="276"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Tatar Baykal Ü. ve Ercan Türkmen E. (Ed.) (2014/ 2022). Hemşirelik Hizmetleri Yönetimi. Akademi Basın ve Yayıncılık, İstanbul.</w:t>
            </w:r>
          </w:p>
          <w:p w14:paraId="0FE5C3F3" w14:textId="77777777" w:rsidR="00D57FDD" w:rsidRDefault="00D57FDD" w:rsidP="003C69EC">
            <w:pPr>
              <w:numPr>
                <w:ilvl w:val="0"/>
                <w:numId w:val="21"/>
              </w:numPr>
              <w:pBdr>
                <w:top w:val="nil"/>
                <w:left w:val="nil"/>
                <w:bottom w:val="nil"/>
                <w:right w:val="nil"/>
                <w:between w:val="nil"/>
              </w:pBdr>
              <w:tabs>
                <w:tab w:val="left" w:pos="143"/>
              </w:tabs>
              <w:spacing w:line="276" w:lineRule="auto"/>
              <w:jc w:val="both"/>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Weberg</w:t>
            </w:r>
            <w:proofErr w:type="spellEnd"/>
            <w:r>
              <w:rPr>
                <w:rFonts w:ascii="Times New Roman" w:eastAsia="Times New Roman" w:hAnsi="Times New Roman" w:cs="Times New Roman"/>
                <w:color w:val="000000"/>
                <w:sz w:val="18"/>
                <w:szCs w:val="18"/>
              </w:rPr>
              <w:t>, D. Porter-</w:t>
            </w:r>
            <w:proofErr w:type="spellStart"/>
            <w:r>
              <w:rPr>
                <w:rFonts w:ascii="Times New Roman" w:eastAsia="Times New Roman" w:hAnsi="Times New Roman" w:cs="Times New Roman"/>
                <w:color w:val="000000"/>
                <w:sz w:val="18"/>
                <w:szCs w:val="18"/>
              </w:rPr>
              <w:t>OGrady</w:t>
            </w:r>
            <w:proofErr w:type="spellEnd"/>
            <w:r>
              <w:rPr>
                <w:rFonts w:ascii="Times New Roman" w:eastAsia="Times New Roman" w:hAnsi="Times New Roman" w:cs="Times New Roman"/>
                <w:color w:val="000000"/>
                <w:sz w:val="18"/>
                <w:szCs w:val="18"/>
              </w:rPr>
              <w:t xml:space="preserve">, T., </w:t>
            </w:r>
            <w:proofErr w:type="spellStart"/>
            <w:r>
              <w:rPr>
                <w:rFonts w:ascii="Times New Roman" w:eastAsia="Times New Roman" w:hAnsi="Times New Roman" w:cs="Times New Roman"/>
                <w:color w:val="000000"/>
                <w:sz w:val="18"/>
                <w:szCs w:val="18"/>
              </w:rPr>
              <w:t>Mangold</w:t>
            </w:r>
            <w:proofErr w:type="spellEnd"/>
            <w:r>
              <w:rPr>
                <w:rFonts w:ascii="Times New Roman" w:eastAsia="Times New Roman" w:hAnsi="Times New Roman" w:cs="Times New Roman"/>
                <w:color w:val="000000"/>
                <w:sz w:val="18"/>
                <w:szCs w:val="18"/>
              </w:rPr>
              <w:t xml:space="preserve">, K., </w:t>
            </w:r>
            <w:proofErr w:type="spellStart"/>
            <w:r>
              <w:rPr>
                <w:rFonts w:ascii="Times New Roman" w:eastAsia="Times New Roman" w:hAnsi="Times New Roman" w:cs="Times New Roman"/>
                <w:color w:val="000000"/>
                <w:sz w:val="18"/>
                <w:szCs w:val="18"/>
              </w:rPr>
              <w:t>Malloch</w:t>
            </w:r>
            <w:proofErr w:type="spellEnd"/>
            <w:r>
              <w:rPr>
                <w:rFonts w:ascii="Times New Roman" w:eastAsia="Times New Roman" w:hAnsi="Times New Roman" w:cs="Times New Roman"/>
                <w:color w:val="000000"/>
                <w:sz w:val="18"/>
                <w:szCs w:val="18"/>
              </w:rPr>
              <w:t xml:space="preserve">, K. (2018). </w:t>
            </w:r>
            <w:proofErr w:type="spellStart"/>
            <w:r>
              <w:rPr>
                <w:rFonts w:ascii="Times New Roman" w:eastAsia="Times New Roman" w:hAnsi="Times New Roman" w:cs="Times New Roman"/>
                <w:color w:val="000000"/>
                <w:sz w:val="18"/>
                <w:szCs w:val="18"/>
              </w:rPr>
              <w:t>Leadership</w:t>
            </w:r>
            <w:proofErr w:type="spellEnd"/>
            <w:r>
              <w:rPr>
                <w:rFonts w:ascii="Times New Roman" w:eastAsia="Times New Roman" w:hAnsi="Times New Roman" w:cs="Times New Roman"/>
                <w:color w:val="000000"/>
                <w:sz w:val="18"/>
                <w:szCs w:val="18"/>
              </w:rPr>
              <w:t xml:space="preserve"> in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Practice</w:t>
            </w:r>
            <w:proofErr w:type="spellEnd"/>
            <w:r>
              <w:rPr>
                <w:rFonts w:ascii="Times New Roman" w:eastAsia="Times New Roman" w:hAnsi="Times New Roman" w:cs="Times New Roman"/>
                <w:color w:val="000000"/>
                <w:sz w:val="18"/>
                <w:szCs w:val="18"/>
              </w:rPr>
              <w:t xml:space="preserve">, Jones &amp; Bartlett Learning Management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Leadership</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for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Nurse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Administrators</w:t>
            </w:r>
            <w:proofErr w:type="spellEnd"/>
            <w:r>
              <w:rPr>
                <w:rFonts w:ascii="Times New Roman" w:eastAsia="Times New Roman" w:hAnsi="Times New Roman" w:cs="Times New Roman"/>
                <w:color w:val="000000"/>
                <w:sz w:val="18"/>
                <w:szCs w:val="18"/>
              </w:rPr>
              <w:t>.</w:t>
            </w:r>
          </w:p>
          <w:p w14:paraId="7C9B0695" w14:textId="77777777" w:rsidR="00D57FDD" w:rsidRDefault="00D57FDD" w:rsidP="003C69EC">
            <w:pPr>
              <w:numPr>
                <w:ilvl w:val="0"/>
                <w:numId w:val="21"/>
              </w:numPr>
              <w:pBdr>
                <w:top w:val="nil"/>
                <w:left w:val="nil"/>
                <w:bottom w:val="nil"/>
                <w:right w:val="nil"/>
                <w:between w:val="nil"/>
              </w:pBdr>
              <w:tabs>
                <w:tab w:val="left" w:pos="143"/>
              </w:tabs>
              <w:spacing w:line="276"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Koçel, T. (2018). İşletme Yöneticiliği. İstanbul, 17. Baskı, Beta Yayıncılık</w:t>
            </w:r>
          </w:p>
          <w:p w14:paraId="62588301" w14:textId="77777777" w:rsidR="00D57FDD" w:rsidRDefault="00D57FDD" w:rsidP="003C69EC">
            <w:pPr>
              <w:numPr>
                <w:ilvl w:val="0"/>
                <w:numId w:val="21"/>
              </w:numPr>
              <w:pBdr>
                <w:top w:val="nil"/>
                <w:left w:val="nil"/>
                <w:bottom w:val="nil"/>
                <w:right w:val="nil"/>
                <w:between w:val="nil"/>
              </w:pBdr>
              <w:tabs>
                <w:tab w:val="left" w:pos="143"/>
              </w:tabs>
              <w:spacing w:line="276"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Bahçecik, A.N., Öztürk, H. (</w:t>
            </w:r>
            <w:proofErr w:type="spellStart"/>
            <w:r>
              <w:rPr>
                <w:rFonts w:ascii="Times New Roman" w:eastAsia="Times New Roman" w:hAnsi="Times New Roman" w:cs="Times New Roman"/>
                <w:color w:val="000000"/>
                <w:sz w:val="18"/>
                <w:szCs w:val="18"/>
              </w:rPr>
              <w:t>Eds</w:t>
            </w:r>
            <w:proofErr w:type="spellEnd"/>
            <w:r>
              <w:rPr>
                <w:rFonts w:ascii="Times New Roman" w:eastAsia="Times New Roman" w:hAnsi="Times New Roman" w:cs="Times New Roman"/>
                <w:color w:val="000000"/>
                <w:sz w:val="18"/>
                <w:szCs w:val="18"/>
              </w:rPr>
              <w:t>). (2017). Hemşirelikte Liderlik Rolleri ve Yönetim İşlevleri, Nobel Tıp Kitabevi.</w:t>
            </w:r>
          </w:p>
          <w:p w14:paraId="78A6A762" w14:textId="77777777" w:rsidR="00D57FDD" w:rsidRDefault="00D57FDD" w:rsidP="003C69EC">
            <w:pPr>
              <w:numPr>
                <w:ilvl w:val="0"/>
                <w:numId w:val="21"/>
              </w:numPr>
              <w:pBdr>
                <w:top w:val="nil"/>
                <w:left w:val="nil"/>
                <w:bottom w:val="nil"/>
                <w:right w:val="nil"/>
                <w:between w:val="nil"/>
              </w:pBdr>
              <w:tabs>
                <w:tab w:val="left" w:pos="143"/>
              </w:tabs>
              <w:spacing w:line="276"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Ekici, D. (2016). Sağlık Hizmetinde Yönetsel Sorunların Analizi, Sim Matbaacılık, Ankara</w:t>
            </w:r>
          </w:p>
          <w:p w14:paraId="2C705BA1" w14:textId="77777777" w:rsidR="00D57FDD" w:rsidRDefault="00D57FDD" w:rsidP="003C69EC">
            <w:pPr>
              <w:numPr>
                <w:ilvl w:val="0"/>
                <w:numId w:val="21"/>
              </w:numPr>
              <w:pBdr>
                <w:top w:val="nil"/>
                <w:left w:val="nil"/>
                <w:bottom w:val="nil"/>
                <w:right w:val="nil"/>
                <w:between w:val="nil"/>
              </w:pBdr>
              <w:tabs>
                <w:tab w:val="left" w:pos="143"/>
              </w:tabs>
              <w:spacing w:line="276"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Hemşirelik ve sağlık personelleriyle ilgili yasal mevzuat ve düzenlemeler.</w:t>
            </w:r>
          </w:p>
          <w:p w14:paraId="6D78013C" w14:textId="77777777" w:rsidR="00D57FDD" w:rsidRDefault="00D57FDD" w:rsidP="003C69EC">
            <w:pPr>
              <w:numPr>
                <w:ilvl w:val="0"/>
                <w:numId w:val="21"/>
              </w:numPr>
              <w:pBdr>
                <w:top w:val="nil"/>
                <w:left w:val="nil"/>
                <w:bottom w:val="nil"/>
                <w:right w:val="nil"/>
                <w:between w:val="nil"/>
              </w:pBdr>
              <w:tabs>
                <w:tab w:val="left" w:pos="143"/>
              </w:tabs>
              <w:spacing w:line="276" w:lineRule="auto"/>
              <w:jc w:val="both"/>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Uyer</w:t>
            </w:r>
            <w:proofErr w:type="spellEnd"/>
            <w:r>
              <w:rPr>
                <w:rFonts w:ascii="Times New Roman" w:eastAsia="Times New Roman" w:hAnsi="Times New Roman" w:cs="Times New Roman"/>
                <w:color w:val="000000"/>
                <w:sz w:val="18"/>
                <w:szCs w:val="18"/>
              </w:rPr>
              <w:t>, G., Kocaman, G. (2016). Hemşirelik Hizmetleri Yönetimi El Kitabı. İstanbul, Koç Üniversitesi Yayınları.</w:t>
            </w:r>
          </w:p>
          <w:p w14:paraId="2FD43B28" w14:textId="77777777" w:rsidR="00D57FDD" w:rsidRDefault="00D57FDD" w:rsidP="003C69EC">
            <w:pPr>
              <w:numPr>
                <w:ilvl w:val="0"/>
                <w:numId w:val="21"/>
              </w:numPr>
              <w:pBdr>
                <w:top w:val="nil"/>
                <w:left w:val="nil"/>
                <w:bottom w:val="nil"/>
                <w:right w:val="nil"/>
                <w:between w:val="nil"/>
              </w:pBdr>
              <w:tabs>
                <w:tab w:val="left" w:pos="143"/>
              </w:tabs>
              <w:spacing w:line="276"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Sabuncuoğlu Z. İnsan Kaynakları Yönetimi, Alfa Aktüel, 2008.</w:t>
            </w:r>
          </w:p>
          <w:p w14:paraId="7BEE37C8" w14:textId="77777777" w:rsidR="00D57FDD" w:rsidRDefault="00D57FDD" w:rsidP="003C69EC">
            <w:pPr>
              <w:numPr>
                <w:ilvl w:val="0"/>
                <w:numId w:val="21"/>
              </w:numPr>
              <w:pBdr>
                <w:top w:val="nil"/>
                <w:left w:val="nil"/>
                <w:bottom w:val="nil"/>
                <w:right w:val="nil"/>
                <w:between w:val="nil"/>
              </w:pBdr>
              <w:tabs>
                <w:tab w:val="left" w:pos="143"/>
              </w:tabs>
              <w:spacing w:line="276" w:lineRule="auto"/>
              <w:jc w:val="both"/>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Swansburg</w:t>
            </w:r>
            <w:proofErr w:type="spellEnd"/>
            <w:r>
              <w:rPr>
                <w:rFonts w:ascii="Times New Roman" w:eastAsia="Times New Roman" w:hAnsi="Times New Roman" w:cs="Times New Roman"/>
                <w:color w:val="000000"/>
                <w:sz w:val="18"/>
                <w:szCs w:val="18"/>
              </w:rPr>
              <w:t xml:space="preserve"> R.C., </w:t>
            </w:r>
            <w:proofErr w:type="spellStart"/>
            <w:r>
              <w:rPr>
                <w:rFonts w:ascii="Times New Roman" w:eastAsia="Times New Roman" w:hAnsi="Times New Roman" w:cs="Times New Roman"/>
                <w:color w:val="000000"/>
                <w:sz w:val="18"/>
                <w:szCs w:val="18"/>
              </w:rPr>
              <w:t>Swansburg</w:t>
            </w:r>
            <w:proofErr w:type="spellEnd"/>
            <w:r>
              <w:rPr>
                <w:rFonts w:ascii="Times New Roman" w:eastAsia="Times New Roman" w:hAnsi="Times New Roman" w:cs="Times New Roman"/>
                <w:color w:val="000000"/>
                <w:sz w:val="18"/>
                <w:szCs w:val="18"/>
              </w:rPr>
              <w:t xml:space="preserve"> R.J. </w:t>
            </w:r>
            <w:proofErr w:type="spellStart"/>
            <w:r>
              <w:rPr>
                <w:rFonts w:ascii="Times New Roman" w:eastAsia="Times New Roman" w:hAnsi="Times New Roman" w:cs="Times New Roman"/>
                <w:color w:val="000000"/>
                <w:sz w:val="18"/>
                <w:szCs w:val="18"/>
              </w:rPr>
              <w:t>Introduction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to</w:t>
            </w:r>
            <w:proofErr w:type="spellEnd"/>
            <w:r>
              <w:rPr>
                <w:rFonts w:ascii="Times New Roman" w:eastAsia="Times New Roman" w:hAnsi="Times New Roman" w:cs="Times New Roman"/>
                <w:color w:val="000000"/>
                <w:sz w:val="18"/>
                <w:szCs w:val="18"/>
              </w:rPr>
              <w:t xml:space="preserve"> Management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Leadership</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for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Nurse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Managers</w:t>
            </w:r>
            <w:proofErr w:type="spellEnd"/>
            <w:r>
              <w:rPr>
                <w:rFonts w:ascii="Times New Roman" w:eastAsia="Times New Roman" w:hAnsi="Times New Roman" w:cs="Times New Roman"/>
                <w:color w:val="000000"/>
                <w:sz w:val="18"/>
                <w:szCs w:val="18"/>
              </w:rPr>
              <w:t xml:space="preserve">. Third Edition, </w:t>
            </w:r>
            <w:proofErr w:type="spellStart"/>
            <w:r>
              <w:rPr>
                <w:rFonts w:ascii="Times New Roman" w:eastAsia="Times New Roman" w:hAnsi="Times New Roman" w:cs="Times New Roman"/>
                <w:color w:val="000000"/>
                <w:sz w:val="18"/>
                <w:szCs w:val="18"/>
              </w:rPr>
              <w:t>London</w:t>
            </w:r>
            <w:proofErr w:type="spellEnd"/>
            <w:r>
              <w:rPr>
                <w:rFonts w:ascii="Times New Roman" w:eastAsia="Times New Roman" w:hAnsi="Times New Roman" w:cs="Times New Roman"/>
                <w:color w:val="000000"/>
                <w:sz w:val="18"/>
                <w:szCs w:val="18"/>
              </w:rPr>
              <w:t>, 2002.</w:t>
            </w:r>
          </w:p>
          <w:p w14:paraId="286C3135" w14:textId="77777777" w:rsidR="00D57FDD" w:rsidRDefault="00D57FDD" w:rsidP="003C69EC">
            <w:pPr>
              <w:numPr>
                <w:ilvl w:val="0"/>
                <w:numId w:val="21"/>
              </w:numPr>
              <w:pBdr>
                <w:top w:val="nil"/>
                <w:left w:val="nil"/>
                <w:bottom w:val="nil"/>
                <w:right w:val="nil"/>
                <w:between w:val="nil"/>
              </w:pBdr>
              <w:tabs>
                <w:tab w:val="left" w:pos="143"/>
              </w:tabs>
              <w:spacing w:line="276" w:lineRule="auto"/>
              <w:jc w:val="both"/>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Yoder</w:t>
            </w:r>
            <w:proofErr w:type="spellEnd"/>
            <w:r>
              <w:rPr>
                <w:rFonts w:ascii="Times New Roman" w:eastAsia="Times New Roman" w:hAnsi="Times New Roman" w:cs="Times New Roman"/>
                <w:color w:val="000000"/>
                <w:sz w:val="18"/>
                <w:szCs w:val="18"/>
              </w:rPr>
              <w:t xml:space="preserve">-Wise P.S. </w:t>
            </w:r>
            <w:proofErr w:type="spellStart"/>
            <w:r>
              <w:rPr>
                <w:rFonts w:ascii="Times New Roman" w:eastAsia="Times New Roman" w:hAnsi="Times New Roman" w:cs="Times New Roman"/>
                <w:color w:val="000000"/>
                <w:sz w:val="18"/>
                <w:szCs w:val="18"/>
              </w:rPr>
              <w:t>Leading</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Managing</w:t>
            </w:r>
            <w:proofErr w:type="spellEnd"/>
            <w:r>
              <w:rPr>
                <w:rFonts w:ascii="Times New Roman" w:eastAsia="Times New Roman" w:hAnsi="Times New Roman" w:cs="Times New Roman"/>
                <w:color w:val="000000"/>
                <w:sz w:val="18"/>
                <w:szCs w:val="18"/>
              </w:rPr>
              <w:t xml:space="preserve"> in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Second Edition, </w:t>
            </w:r>
            <w:proofErr w:type="spellStart"/>
            <w:r>
              <w:rPr>
                <w:rFonts w:ascii="Times New Roman" w:eastAsia="Times New Roman" w:hAnsi="Times New Roman" w:cs="Times New Roman"/>
                <w:color w:val="000000"/>
                <w:sz w:val="18"/>
                <w:szCs w:val="18"/>
              </w:rPr>
              <w:t>Mosby</w:t>
            </w:r>
            <w:proofErr w:type="spellEnd"/>
            <w:r>
              <w:rPr>
                <w:rFonts w:ascii="Times New Roman" w:eastAsia="Times New Roman" w:hAnsi="Times New Roman" w:cs="Times New Roman"/>
                <w:color w:val="000000"/>
                <w:sz w:val="18"/>
                <w:szCs w:val="18"/>
              </w:rPr>
              <w:t>, ST. Louis, 2000.</w:t>
            </w:r>
          </w:p>
          <w:p w14:paraId="69499759" w14:textId="6C919774" w:rsidR="00D57FDD" w:rsidRPr="00D57FDD" w:rsidRDefault="00D57FDD" w:rsidP="003C69EC">
            <w:pPr>
              <w:numPr>
                <w:ilvl w:val="0"/>
                <w:numId w:val="21"/>
              </w:numPr>
              <w:pBdr>
                <w:top w:val="nil"/>
                <w:left w:val="nil"/>
                <w:bottom w:val="nil"/>
                <w:right w:val="nil"/>
                <w:between w:val="nil"/>
              </w:pBdr>
              <w:tabs>
                <w:tab w:val="left" w:pos="143"/>
              </w:tabs>
              <w:spacing w:line="276" w:lineRule="auto"/>
              <w:jc w:val="both"/>
              <w:rPr>
                <w:rFonts w:ascii="Times New Roman" w:eastAsia="Times New Roman" w:hAnsi="Times New Roman" w:cs="Times New Roman"/>
                <w:color w:val="000000"/>
                <w:sz w:val="18"/>
                <w:szCs w:val="18"/>
              </w:rPr>
            </w:pPr>
            <w:proofErr w:type="spellStart"/>
            <w:r w:rsidRPr="00D57FDD">
              <w:rPr>
                <w:rFonts w:ascii="Times New Roman" w:eastAsia="Times New Roman" w:hAnsi="Times New Roman" w:cs="Times New Roman"/>
                <w:color w:val="000000"/>
                <w:sz w:val="18"/>
                <w:szCs w:val="18"/>
              </w:rPr>
              <w:t>Huber</w:t>
            </w:r>
            <w:proofErr w:type="spellEnd"/>
            <w:r w:rsidRPr="00D57FDD">
              <w:rPr>
                <w:rFonts w:ascii="Times New Roman" w:eastAsia="Times New Roman" w:hAnsi="Times New Roman" w:cs="Times New Roman"/>
                <w:color w:val="000000"/>
                <w:sz w:val="18"/>
                <w:szCs w:val="18"/>
              </w:rPr>
              <w:t xml:space="preserve"> D. </w:t>
            </w:r>
            <w:proofErr w:type="spellStart"/>
            <w:r w:rsidRPr="00D57FDD">
              <w:rPr>
                <w:rFonts w:ascii="Times New Roman" w:eastAsia="Times New Roman" w:hAnsi="Times New Roman" w:cs="Times New Roman"/>
                <w:color w:val="000000"/>
                <w:sz w:val="18"/>
                <w:szCs w:val="18"/>
              </w:rPr>
              <w:t>Leadership</w:t>
            </w:r>
            <w:proofErr w:type="spellEnd"/>
            <w:r w:rsidRPr="00D57FDD">
              <w:rPr>
                <w:rFonts w:ascii="Times New Roman" w:eastAsia="Times New Roman" w:hAnsi="Times New Roman" w:cs="Times New Roman"/>
                <w:color w:val="000000"/>
                <w:sz w:val="18"/>
                <w:szCs w:val="18"/>
              </w:rPr>
              <w:t xml:space="preserve"> </w:t>
            </w:r>
            <w:proofErr w:type="spellStart"/>
            <w:r w:rsidRPr="00D57FDD">
              <w:rPr>
                <w:rFonts w:ascii="Times New Roman" w:eastAsia="Times New Roman" w:hAnsi="Times New Roman" w:cs="Times New Roman"/>
                <w:color w:val="000000"/>
                <w:sz w:val="18"/>
                <w:szCs w:val="18"/>
              </w:rPr>
              <w:t>and</w:t>
            </w:r>
            <w:proofErr w:type="spellEnd"/>
            <w:r w:rsidRPr="00D57FDD">
              <w:rPr>
                <w:rFonts w:ascii="Times New Roman" w:eastAsia="Times New Roman" w:hAnsi="Times New Roman" w:cs="Times New Roman"/>
                <w:color w:val="000000"/>
                <w:sz w:val="18"/>
                <w:szCs w:val="18"/>
              </w:rPr>
              <w:t xml:space="preserve"> </w:t>
            </w:r>
            <w:proofErr w:type="spellStart"/>
            <w:r w:rsidRPr="00D57FDD">
              <w:rPr>
                <w:rFonts w:ascii="Times New Roman" w:eastAsia="Times New Roman" w:hAnsi="Times New Roman" w:cs="Times New Roman"/>
                <w:color w:val="000000"/>
                <w:sz w:val="18"/>
                <w:szCs w:val="18"/>
              </w:rPr>
              <w:t>Nursing</w:t>
            </w:r>
            <w:proofErr w:type="spellEnd"/>
            <w:r w:rsidRPr="00D57FDD">
              <w:rPr>
                <w:rFonts w:ascii="Times New Roman" w:eastAsia="Times New Roman" w:hAnsi="Times New Roman" w:cs="Times New Roman"/>
                <w:color w:val="000000"/>
                <w:sz w:val="18"/>
                <w:szCs w:val="18"/>
              </w:rPr>
              <w:t xml:space="preserve"> </w:t>
            </w:r>
            <w:proofErr w:type="spellStart"/>
            <w:r w:rsidRPr="00D57FDD">
              <w:rPr>
                <w:rFonts w:ascii="Times New Roman" w:eastAsia="Times New Roman" w:hAnsi="Times New Roman" w:cs="Times New Roman"/>
                <w:color w:val="000000"/>
                <w:sz w:val="18"/>
                <w:szCs w:val="18"/>
              </w:rPr>
              <w:t>Care</w:t>
            </w:r>
            <w:proofErr w:type="spellEnd"/>
            <w:r w:rsidRPr="00D57FDD">
              <w:rPr>
                <w:rFonts w:ascii="Times New Roman" w:eastAsia="Times New Roman" w:hAnsi="Times New Roman" w:cs="Times New Roman"/>
                <w:color w:val="000000"/>
                <w:sz w:val="18"/>
                <w:szCs w:val="18"/>
              </w:rPr>
              <w:t xml:space="preserve"> Management </w:t>
            </w:r>
            <w:proofErr w:type="spellStart"/>
            <w:r w:rsidRPr="00D57FDD">
              <w:rPr>
                <w:rFonts w:ascii="Times New Roman" w:eastAsia="Times New Roman" w:hAnsi="Times New Roman" w:cs="Times New Roman"/>
                <w:color w:val="000000"/>
                <w:sz w:val="18"/>
                <w:szCs w:val="18"/>
              </w:rPr>
              <w:t>Philedelphia</w:t>
            </w:r>
            <w:proofErr w:type="spellEnd"/>
            <w:r w:rsidRPr="00D57FDD">
              <w:rPr>
                <w:rFonts w:ascii="Times New Roman" w:eastAsia="Times New Roman" w:hAnsi="Times New Roman" w:cs="Times New Roman"/>
                <w:color w:val="000000"/>
                <w:sz w:val="18"/>
                <w:szCs w:val="18"/>
              </w:rPr>
              <w:t>, 2000.</w:t>
            </w:r>
          </w:p>
        </w:tc>
      </w:tr>
      <w:tr w:rsidR="00D57FDD" w14:paraId="655E0F41" w14:textId="77777777" w:rsidTr="00AA67DB">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02B3BDB9" w14:textId="77777777" w:rsidR="00D57FDD" w:rsidRDefault="00D57FDD" w:rsidP="00AA67DB">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Additional</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Resources</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07D3D9FA" w14:textId="1F0C6E20" w:rsidR="00D57FDD" w:rsidRPr="000140E7" w:rsidRDefault="00D57FDD" w:rsidP="00AA67DB">
            <w:pPr>
              <w:tabs>
                <w:tab w:val="left" w:pos="322"/>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w:t>
            </w:r>
          </w:p>
        </w:tc>
      </w:tr>
    </w:tbl>
    <w:p w14:paraId="0C379D08" w14:textId="77777777" w:rsidR="00D57FDD" w:rsidRDefault="00D57FDD">
      <w:pPr>
        <w:shd w:val="clear" w:color="auto" w:fill="FFFFFF"/>
        <w:spacing w:after="0"/>
        <w:rPr>
          <w:rFonts w:ascii="Times New Roman" w:eastAsia="Times New Roman" w:hAnsi="Times New Roman" w:cs="Times New Roman"/>
          <w:color w:val="000000"/>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D57FDD" w14:paraId="48778E8C" w14:textId="77777777" w:rsidTr="00AA67DB">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6EB59DE7" w14:textId="77777777" w:rsidR="00D57FDD" w:rsidRDefault="00D57FDD" w:rsidP="00AA67DB">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MATERIAL SHARING </w:t>
            </w:r>
          </w:p>
        </w:tc>
      </w:tr>
      <w:tr w:rsidR="00D57FDD" w14:paraId="724AF121" w14:textId="77777777" w:rsidTr="00AA67DB">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2DA4635B" w14:textId="77777777" w:rsidR="00D57FDD" w:rsidRDefault="00D57FDD" w:rsidP="00AA67DB">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Documents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center"/>
          </w:tcPr>
          <w:p w14:paraId="16847360" w14:textId="77777777" w:rsidR="00D57FDD" w:rsidRPr="00CA6A8D" w:rsidRDefault="00D57FDD"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w:t>
            </w:r>
            <w:proofErr w:type="spellStart"/>
            <w:r>
              <w:rPr>
                <w:rFonts w:ascii="Times New Roman" w:eastAsia="Times New Roman" w:hAnsi="Times New Roman" w:cs="Times New Roman"/>
                <w:sz w:val="18"/>
                <w:szCs w:val="18"/>
              </w:rPr>
              <w:t>University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YULearn</w:t>
            </w:r>
            <w:proofErr w:type="spellEnd"/>
          </w:p>
        </w:tc>
      </w:tr>
      <w:tr w:rsidR="00D57FDD" w14:paraId="1E7853A2" w14:textId="77777777" w:rsidTr="00AA67DB">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4011753A" w14:textId="77777777" w:rsidR="00D57FDD" w:rsidRDefault="00D57FDD" w:rsidP="00AA67DB">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Assignments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bottom"/>
          </w:tcPr>
          <w:p w14:paraId="78CAFDD2" w14:textId="5838C237" w:rsidR="00D57FDD" w:rsidRPr="00CA6A8D" w:rsidRDefault="00D57FDD" w:rsidP="00D57FDD">
            <w:pPr>
              <w:rPr>
                <w:rFonts w:ascii="Times New Roman" w:eastAsia="Times New Roman" w:hAnsi="Times New Roman" w:cs="Times New Roman"/>
                <w:sz w:val="18"/>
                <w:szCs w:val="18"/>
              </w:rPr>
            </w:pPr>
            <w:r w:rsidRPr="00D57FDD">
              <w:rPr>
                <w:rFonts w:ascii="Times New Roman" w:eastAsia="Times New Roman" w:hAnsi="Times New Roman" w:cs="Times New Roman"/>
                <w:sz w:val="18"/>
                <w:szCs w:val="18"/>
                <w:lang w:val="en-US"/>
              </w:rPr>
              <w:t>Practice reports</w:t>
            </w:r>
          </w:p>
        </w:tc>
      </w:tr>
      <w:tr w:rsidR="00D57FDD" w14:paraId="37F27155" w14:textId="77777777" w:rsidTr="00AA67DB">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092D2886" w14:textId="77777777" w:rsidR="00D57FDD" w:rsidRDefault="00D57FDD" w:rsidP="00AA67DB">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Exams</w:t>
            </w:r>
            <w:proofErr w:type="spellEnd"/>
          </w:p>
        </w:tc>
        <w:tc>
          <w:tcPr>
            <w:tcW w:w="7311" w:type="dxa"/>
            <w:tcBorders>
              <w:bottom w:val="single" w:sz="6" w:space="0" w:color="CCCCCC"/>
            </w:tcBorders>
            <w:shd w:val="clear" w:color="auto" w:fill="FFFFFF"/>
            <w:tcMar>
              <w:top w:w="15" w:type="dxa"/>
              <w:left w:w="80" w:type="dxa"/>
              <w:bottom w:w="15" w:type="dxa"/>
              <w:right w:w="15" w:type="dxa"/>
            </w:tcMar>
            <w:vAlign w:val="bottom"/>
          </w:tcPr>
          <w:p w14:paraId="247858C6" w14:textId="680E5CA8" w:rsidR="00D57FDD" w:rsidRPr="000070F5" w:rsidRDefault="00D57FDD" w:rsidP="00D57FDD">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Midterm exam, Quiz, Final exam</w:t>
            </w:r>
          </w:p>
        </w:tc>
      </w:tr>
    </w:tbl>
    <w:p w14:paraId="49A8E285" w14:textId="77777777" w:rsidR="00735D28" w:rsidRDefault="00735D28">
      <w:pPr>
        <w:shd w:val="clear" w:color="auto" w:fill="FFFFFF"/>
        <w:spacing w:after="0"/>
        <w:rPr>
          <w:rFonts w:ascii="Times New Roman" w:eastAsia="Times New Roman" w:hAnsi="Times New Roman" w:cs="Times New Roman"/>
          <w:color w:val="000000"/>
          <w:sz w:val="18"/>
          <w:szCs w:val="18"/>
        </w:rPr>
      </w:pP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D57FDD" w14:paraId="6D9DC43A" w14:textId="77777777" w:rsidTr="00AA67DB">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D0400C2" w14:textId="77777777" w:rsidR="00D57FDD" w:rsidRDefault="00D57FDD" w:rsidP="00AA67DB">
            <w:pPr>
              <w:jc w:val="cente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EVALUATION SYSTEM</w:t>
            </w:r>
          </w:p>
        </w:tc>
      </w:tr>
      <w:tr w:rsidR="00D57FDD" w14:paraId="071B2775" w14:textId="77777777" w:rsidTr="00AA67DB">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87DD649" w14:textId="77777777" w:rsidR="00D57FDD" w:rsidRDefault="00D57FDD" w:rsidP="00AA67DB">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E929A0A" w14:textId="77777777" w:rsidR="00D57FDD" w:rsidRDefault="00D57FDD" w:rsidP="00AA67DB">
            <w:pPr>
              <w:rPr>
                <w:rFonts w:ascii="Times New Roman" w:eastAsia="Times New Roman" w:hAnsi="Times New Roman" w:cs="Times New Roman"/>
                <w:sz w:val="18"/>
                <w:szCs w:val="18"/>
              </w:rPr>
            </w:pPr>
            <w:proofErr w:type="spellStart"/>
            <w:r w:rsidRPr="003841C5">
              <w:rPr>
                <w:rFonts w:ascii="Times New Roman" w:eastAsia="Times New Roman" w:hAnsi="Times New Roman" w:cs="Times New Roman"/>
                <w:b/>
                <w:sz w:val="18"/>
                <w:szCs w:val="18"/>
              </w:rPr>
              <w:t>Number</w:t>
            </w:r>
            <w:proofErr w:type="spellEnd"/>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92C6494" w14:textId="77777777" w:rsidR="00D57FDD" w:rsidRDefault="00D57FDD" w:rsidP="00AA67DB">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PERCENTAGE</w:t>
            </w:r>
          </w:p>
        </w:tc>
      </w:tr>
      <w:tr w:rsidR="00D57FDD" w14:paraId="331BEC6C" w14:textId="77777777" w:rsidTr="00AA67D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7C574FE" w14:textId="77777777" w:rsidR="00D57FDD" w:rsidRPr="00F53C3A" w:rsidRDefault="00D57FDD"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Midterm exam</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D2604AC" w14:textId="77777777" w:rsidR="00D57FDD" w:rsidRPr="00F53C3A" w:rsidRDefault="00D57FDD"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68E1081" w14:textId="77777777" w:rsidR="00D57FDD" w:rsidRPr="00F53C3A" w:rsidRDefault="00D57FDD"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15</w:t>
            </w:r>
          </w:p>
        </w:tc>
      </w:tr>
      <w:tr w:rsidR="00D57FDD" w14:paraId="5CDC659D" w14:textId="77777777" w:rsidTr="00AA67D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149B09E" w14:textId="0FABDCDF" w:rsidR="00D57FDD" w:rsidRPr="00F53C3A" w:rsidRDefault="00D57FDD"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 xml:space="preserve">TBL Quiz </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3097EE2" w14:textId="4C446D29" w:rsidR="00D57FDD" w:rsidRPr="00F53C3A" w:rsidRDefault="00D57FDD"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2</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E5563A3" w14:textId="4B38045A" w:rsidR="00D57FDD" w:rsidRPr="00F53C3A" w:rsidRDefault="00D57FDD"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15</w:t>
            </w:r>
          </w:p>
        </w:tc>
      </w:tr>
      <w:tr w:rsidR="00D57FDD" w14:paraId="54E31D29" w14:textId="77777777" w:rsidTr="00AA67D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E332C8D" w14:textId="3317FB84" w:rsidR="00D57FDD" w:rsidRDefault="00D57FDD"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Student activity group work</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C40E201" w14:textId="77777777" w:rsidR="00D57FDD" w:rsidRDefault="00D57FDD"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02B36D3" w14:textId="39709EF3" w:rsidR="00D57FDD" w:rsidRDefault="00D57FDD"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10</w:t>
            </w:r>
          </w:p>
        </w:tc>
      </w:tr>
      <w:tr w:rsidR="00D57FDD" w14:paraId="78713D67" w14:textId="77777777" w:rsidTr="00AA67D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7E285F0" w14:textId="0CE39A7A" w:rsidR="00D57FDD" w:rsidRDefault="00107F28"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 xml:space="preserve">Clinical practice </w:t>
            </w:r>
            <w:r w:rsidR="00D57FDD">
              <w:rPr>
                <w:rFonts w:ascii="Times New Roman" w:eastAsia="Times New Roman" w:hAnsi="Times New Roman" w:cs="Times New Roman"/>
                <w:sz w:val="18"/>
                <w:szCs w:val="18"/>
                <w:lang w:val="en-US"/>
              </w:rPr>
              <w:t>evaluation</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8390C13" w14:textId="77777777" w:rsidR="00D57FDD" w:rsidRDefault="00D57FDD"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F90FE1B" w14:textId="148F3242" w:rsidR="00D57FDD" w:rsidRDefault="00107F28"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30</w:t>
            </w:r>
          </w:p>
        </w:tc>
      </w:tr>
      <w:tr w:rsidR="00D57FDD" w14:paraId="79D6C60F" w14:textId="77777777" w:rsidTr="00AA67D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4FB86B6" w14:textId="7154F224" w:rsidR="00D57FDD" w:rsidRDefault="00D57FDD"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Final evaluation</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06BE76E" w14:textId="77777777" w:rsidR="00D57FDD" w:rsidRDefault="00D57FDD"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69A55B4" w14:textId="75581EB5" w:rsidR="00D57FDD" w:rsidRDefault="00107F28"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3</w:t>
            </w:r>
            <w:r w:rsidR="00D57FDD">
              <w:rPr>
                <w:rFonts w:ascii="Times New Roman" w:eastAsia="Times New Roman" w:hAnsi="Times New Roman" w:cs="Times New Roman"/>
                <w:sz w:val="18"/>
                <w:szCs w:val="18"/>
                <w:lang w:val="en-US"/>
              </w:rPr>
              <w:t>0</w:t>
            </w:r>
          </w:p>
        </w:tc>
      </w:tr>
      <w:tr w:rsidR="00D57FDD" w14:paraId="26BBCD8C" w14:textId="77777777" w:rsidTr="00AA67D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B1876B6" w14:textId="77777777" w:rsidR="00D57FDD" w:rsidRDefault="00D57FDD" w:rsidP="00AA67DB">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48ED75E" w14:textId="4E10CD7F" w:rsidR="00D57FDD" w:rsidRDefault="00107F28" w:rsidP="00AA67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6E91448" w14:textId="77777777" w:rsidR="00D57FDD" w:rsidRDefault="00D57FDD" w:rsidP="00AA67DB">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D57FDD" w14:paraId="1DAB55B4" w14:textId="77777777" w:rsidTr="00AA67D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DC940F7" w14:textId="77777777" w:rsidR="00D57FDD" w:rsidRPr="003841C5" w:rsidRDefault="00D57FDD" w:rsidP="00AA67DB">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CCDF3AE" w14:textId="77777777" w:rsidR="00D57FDD" w:rsidRDefault="00D57FDD"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40A6402" w14:textId="4F6B4836" w:rsidR="00D57FDD" w:rsidRDefault="00EA2303"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r w:rsidR="00D57FDD">
              <w:rPr>
                <w:rFonts w:ascii="Times New Roman" w:eastAsia="Times New Roman" w:hAnsi="Times New Roman" w:cs="Times New Roman"/>
                <w:sz w:val="18"/>
                <w:szCs w:val="18"/>
              </w:rPr>
              <w:t>0</w:t>
            </w:r>
          </w:p>
        </w:tc>
      </w:tr>
      <w:tr w:rsidR="00D57FDD" w14:paraId="4D25CC88" w14:textId="77777777" w:rsidTr="00AA67D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1039DFA" w14:textId="77777777" w:rsidR="00D57FDD" w:rsidRPr="003841C5" w:rsidRDefault="00D57FDD" w:rsidP="00AA67DB">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2D05385" w14:textId="77777777" w:rsidR="00D57FDD" w:rsidRDefault="00D57FDD"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D20C4AB" w14:textId="10F5BDD6" w:rsidR="00D57FDD" w:rsidRDefault="00EA2303"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r w:rsidR="00D57FDD">
              <w:rPr>
                <w:rFonts w:ascii="Times New Roman" w:eastAsia="Times New Roman" w:hAnsi="Times New Roman" w:cs="Times New Roman"/>
                <w:sz w:val="18"/>
                <w:szCs w:val="18"/>
              </w:rPr>
              <w:t>0</w:t>
            </w:r>
          </w:p>
        </w:tc>
      </w:tr>
      <w:tr w:rsidR="00D57FDD" w14:paraId="1F2C8D16" w14:textId="77777777" w:rsidTr="00AA67D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E245346" w14:textId="77777777" w:rsidR="00D57FDD" w:rsidRDefault="00D57FDD" w:rsidP="00AA67DB">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29B846A" w14:textId="77777777" w:rsidR="00D57FDD" w:rsidRDefault="00D57FDD"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333A421" w14:textId="77777777" w:rsidR="00D57FDD" w:rsidRDefault="00D57FDD" w:rsidP="00AA67DB">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5407" w14:textId="3D383812" w:rsidR="001A25B9" w:rsidRDefault="001A25B9">
      <w:pPr>
        <w:shd w:val="clear" w:color="auto" w:fill="FFFFFF"/>
        <w:spacing w:after="0"/>
        <w:rPr>
          <w:rFonts w:ascii="Times New Roman" w:eastAsia="Times New Roman" w:hAnsi="Times New Roman" w:cs="Times New Roman"/>
          <w:color w:val="000000"/>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107F28" w14:paraId="12971309" w14:textId="77777777" w:rsidTr="00AA67DB">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27C6D99D" w14:textId="77777777" w:rsidR="00107F28" w:rsidRPr="00907205" w:rsidRDefault="00107F28" w:rsidP="00AA67DB">
            <w:pPr>
              <w:jc w:val="center"/>
              <w:rPr>
                <w:rFonts w:ascii="Times New Roman" w:eastAsia="Times New Roman" w:hAnsi="Times New Roman" w:cs="Times New Roman"/>
                <w:b/>
                <w:sz w:val="18"/>
                <w:szCs w:val="18"/>
                <w:highlight w:val="yellow"/>
              </w:rPr>
            </w:pPr>
            <w:r w:rsidRPr="00AF2766">
              <w:rPr>
                <w:rFonts w:ascii="Times New Roman" w:hAnsi="Times New Roman" w:cs="Times New Roman"/>
                <w:b/>
                <w:bCs/>
                <w:color w:val="000000"/>
                <w:sz w:val="18"/>
                <w:szCs w:val="18"/>
              </w:rPr>
              <w:t>COURSE'S CONTRIBUTION TO PROGRAM OUTCOMES</w:t>
            </w:r>
          </w:p>
        </w:tc>
      </w:tr>
      <w:tr w:rsidR="00107F28" w14:paraId="464D37FD" w14:textId="77777777" w:rsidTr="00AA67DB">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48C2002F" w14:textId="77777777" w:rsidR="00107F28" w:rsidRDefault="00107F28" w:rsidP="00AA67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558DE297" w14:textId="77777777" w:rsidR="00107F28" w:rsidRPr="00BA4D8B" w:rsidRDefault="00107F28" w:rsidP="00AA67DB">
            <w:pPr>
              <w:rPr>
                <w:rFonts w:ascii="Times New Roman" w:eastAsia="Times New Roman" w:hAnsi="Times New Roman" w:cs="Times New Roman"/>
                <w:b/>
                <w:sz w:val="18"/>
                <w:szCs w:val="18"/>
              </w:rPr>
            </w:pPr>
            <w:r w:rsidRPr="00BA4D8B">
              <w:rPr>
                <w:rFonts w:ascii="Times New Roman" w:eastAsia="Times New Roman" w:hAnsi="Times New Roman" w:cs="Times New Roman"/>
                <w:b/>
                <w:sz w:val="18"/>
                <w:szCs w:val="18"/>
              </w:rPr>
              <w:t xml:space="preserve">Program Learning </w:t>
            </w:r>
            <w:proofErr w:type="spellStart"/>
            <w:r w:rsidRPr="00BA4D8B">
              <w:rPr>
                <w:rFonts w:ascii="Times New Roman" w:eastAsia="Times New Roman" w:hAnsi="Times New Roman" w:cs="Times New Roman"/>
                <w:b/>
                <w:sz w:val="18"/>
                <w:szCs w:val="18"/>
              </w:rPr>
              <w:t>Outcomes</w:t>
            </w:r>
            <w:proofErr w:type="spellEnd"/>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3F3A9AB0" w14:textId="77777777" w:rsidR="00107F28" w:rsidRPr="00BA4D8B" w:rsidRDefault="00107F28" w:rsidP="00AA67DB">
            <w:pPr>
              <w:jc w:val="center"/>
              <w:rPr>
                <w:rFonts w:ascii="Times New Roman" w:eastAsia="Times New Roman" w:hAnsi="Times New Roman" w:cs="Times New Roman"/>
                <w:b/>
                <w:sz w:val="18"/>
                <w:szCs w:val="18"/>
              </w:rPr>
            </w:pPr>
            <w:proofErr w:type="spellStart"/>
            <w:r w:rsidRPr="00BA4D8B">
              <w:rPr>
                <w:rFonts w:ascii="Times New Roman" w:eastAsia="Times New Roman" w:hAnsi="Times New Roman" w:cs="Times New Roman"/>
                <w:b/>
                <w:sz w:val="18"/>
                <w:szCs w:val="18"/>
              </w:rPr>
              <w:t>Contribution</w:t>
            </w:r>
            <w:proofErr w:type="spellEnd"/>
          </w:p>
        </w:tc>
      </w:tr>
      <w:tr w:rsidR="00107F28" w14:paraId="54499071" w14:textId="77777777" w:rsidTr="00AA67DB">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1B69CDE3" w14:textId="77777777" w:rsidR="00107F28" w:rsidRDefault="00107F28" w:rsidP="00AA67DB">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450C434C" w14:textId="77777777" w:rsidR="00107F28" w:rsidRPr="00BA4D8B" w:rsidRDefault="00107F28" w:rsidP="00AA67DB">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27E9F8B" w14:textId="77777777" w:rsidR="00107F28" w:rsidRPr="00BA4D8B" w:rsidRDefault="00107F28" w:rsidP="00AA67DB">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4EBB3E4F" w14:textId="77777777" w:rsidR="00107F28" w:rsidRPr="00BA4D8B" w:rsidRDefault="00107F28" w:rsidP="00AA67DB">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05239FE" w14:textId="77777777" w:rsidR="00107F28" w:rsidRPr="00BA4D8B" w:rsidRDefault="00107F28" w:rsidP="00AA67DB">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D876EDB" w14:textId="77777777" w:rsidR="00107F28" w:rsidRPr="00BA4D8B" w:rsidRDefault="00107F28" w:rsidP="00AA67DB">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7FB4C07E" w14:textId="77777777" w:rsidR="00107F28" w:rsidRPr="00BA4D8B" w:rsidRDefault="00107F28" w:rsidP="00AA67DB">
            <w:pP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5</w:t>
            </w:r>
          </w:p>
        </w:tc>
      </w:tr>
      <w:tr w:rsidR="00107F28" w14:paraId="2D1432E2" w14:textId="77777777" w:rsidTr="00AA67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53723D5" w14:textId="77777777" w:rsidR="00107F28" w:rsidRDefault="00107F28" w:rsidP="00AA67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4F66619E" w14:textId="77777777" w:rsidR="00107F28" w:rsidRPr="00BA4D8B" w:rsidRDefault="00107F28" w:rsidP="00AA67D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theoretical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basic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attitudes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25BBCFEE" w14:textId="77777777" w:rsidR="00107F28" w:rsidRPr="00BA4D8B" w:rsidRDefault="00107F28" w:rsidP="00AA67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312495A9" w14:textId="77777777" w:rsidR="00107F28" w:rsidRPr="00BA4D8B" w:rsidRDefault="00107F28"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638E30B6" w14:textId="77777777" w:rsidR="00107F28" w:rsidRPr="00BA4D8B" w:rsidRDefault="00107F28"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60EF986C" w14:textId="6A099EA8" w:rsidR="00107F28" w:rsidRPr="00BA4D8B" w:rsidRDefault="00107F28" w:rsidP="00AA67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62B74D0F" w14:textId="7C5C8B6C" w:rsidR="00107F28" w:rsidRPr="00BA4D8B" w:rsidRDefault="00107F28"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107F28" w14:paraId="6EAD2F17" w14:textId="77777777" w:rsidTr="00AA67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AF0DA4B" w14:textId="77777777" w:rsidR="00107F28" w:rsidRDefault="00107F28" w:rsidP="00AA67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04F3796B" w14:textId="77777777" w:rsidR="00107F28" w:rsidRPr="00BA4D8B" w:rsidRDefault="00107F28" w:rsidP="00AA67D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It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meets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needs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individual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family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society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evidence-based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holistic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approach</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the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0B85AF41" w14:textId="77777777" w:rsidR="00107F28" w:rsidRPr="00BA4D8B" w:rsidRDefault="00107F28" w:rsidP="00AA67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22A0F8A1" w14:textId="77777777" w:rsidR="00107F28" w:rsidRPr="00BA4D8B" w:rsidRDefault="00107F28"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46EEBD1" w14:textId="653DAE0B" w:rsidR="00107F28" w:rsidRPr="00BA4D8B" w:rsidRDefault="00107F28" w:rsidP="00AA67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7E5974A8" w14:textId="0E187291" w:rsidR="00107F28" w:rsidRPr="00BA4D8B" w:rsidRDefault="00107F28" w:rsidP="00AA67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48DD5907" w14:textId="77777777" w:rsidR="00107F28" w:rsidRPr="00BA4D8B" w:rsidRDefault="00107F28" w:rsidP="00AA67DB">
            <w:pPr>
              <w:rPr>
                <w:rFonts w:ascii="Times New Roman" w:eastAsia="Times New Roman" w:hAnsi="Times New Roman" w:cs="Times New Roman"/>
                <w:sz w:val="18"/>
                <w:szCs w:val="18"/>
              </w:rPr>
            </w:pPr>
          </w:p>
        </w:tc>
      </w:tr>
      <w:tr w:rsidR="00107F28" w14:paraId="10D2F665" w14:textId="77777777" w:rsidTr="00AA67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4F4857D" w14:textId="77777777" w:rsidR="00107F28" w:rsidRDefault="00107F28" w:rsidP="00AA67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33B1B0E7" w14:textId="77777777" w:rsidR="00107F28" w:rsidRPr="00BA4D8B" w:rsidRDefault="00107F28" w:rsidP="00AA67D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active</w:t>
            </w:r>
            <w:proofErr w:type="spellEnd"/>
            <w:r w:rsidRPr="00BA4D8B">
              <w:rPr>
                <w:rFonts w:ascii="Times New Roman" w:hAnsi="Times New Roman" w:cs="Times New Roman"/>
                <w:color w:val="000000"/>
                <w:sz w:val="18"/>
                <w:szCs w:val="18"/>
              </w:rPr>
              <w:t xml:space="preserve"> role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delivery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team</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42DC5301" w14:textId="77777777" w:rsidR="00107F28" w:rsidRPr="00BA4D8B" w:rsidRDefault="00107F28" w:rsidP="00AA67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196912F9" w14:textId="5AEFEEDA" w:rsidR="00107F28" w:rsidRPr="00BA4D8B" w:rsidRDefault="00107F28"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6F09AA7A" w14:textId="77777777" w:rsidR="00107F28" w:rsidRPr="00BA4D8B" w:rsidRDefault="00107F28"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60DE0A39" w14:textId="77777777" w:rsidR="00107F28" w:rsidRPr="00BA4D8B" w:rsidRDefault="00107F28" w:rsidP="00AA67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413B08F2" w14:textId="732B268F" w:rsidR="00107F28" w:rsidRPr="00BA4D8B" w:rsidRDefault="00107F28"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107F28" w14:paraId="6C513652" w14:textId="77777777" w:rsidTr="00AA67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843494D" w14:textId="77777777" w:rsidR="00107F28" w:rsidRDefault="00107F28" w:rsidP="00AA67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185FC2D3" w14:textId="77777777" w:rsidR="00107F28" w:rsidRPr="00BA4D8B" w:rsidRDefault="00107F28" w:rsidP="00AA67D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Performs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values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ethical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principles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relevant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legislation</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2CC1E6CE" w14:textId="77777777" w:rsidR="00107F28" w:rsidRPr="00BA4D8B" w:rsidRDefault="00107F28" w:rsidP="00AA67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25C0319F" w14:textId="41AB1AA7" w:rsidR="00107F28" w:rsidRPr="00BA4D8B" w:rsidRDefault="00107F28"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593C70DC" w14:textId="77777777" w:rsidR="00107F28" w:rsidRPr="00BA4D8B" w:rsidRDefault="00107F28"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EC2886D" w14:textId="77777777" w:rsidR="00107F28" w:rsidRPr="00BA4D8B" w:rsidRDefault="00107F28" w:rsidP="00AA67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07F8BC01" w14:textId="2BBE6152" w:rsidR="00107F28" w:rsidRPr="00BA4D8B" w:rsidRDefault="00107F28"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107F28" w14:paraId="188E6254" w14:textId="77777777" w:rsidTr="00AA67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29DDE54" w14:textId="77777777" w:rsidR="00107F28" w:rsidRDefault="00107F28" w:rsidP="00AA67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7D66FDC6" w14:textId="77777777" w:rsidR="00107F28" w:rsidRPr="00BA4D8B" w:rsidRDefault="00107F28" w:rsidP="00AA67D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Follows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developments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field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using</w:t>
            </w:r>
            <w:proofErr w:type="spellEnd"/>
            <w:r w:rsidRPr="00BA4D8B">
              <w:rPr>
                <w:rFonts w:ascii="Times New Roman" w:hAnsi="Times New Roman" w:cs="Times New Roman"/>
                <w:color w:val="000000"/>
                <w:sz w:val="18"/>
                <w:szCs w:val="18"/>
              </w:rPr>
              <w:t xml:space="preserve"> at </w:t>
            </w:r>
            <w:proofErr w:type="spellStart"/>
            <w:r w:rsidRPr="00BA4D8B">
              <w:rPr>
                <w:rFonts w:ascii="Times New Roman" w:hAnsi="Times New Roman" w:cs="Times New Roman"/>
                <w:color w:val="000000"/>
                <w:sz w:val="18"/>
                <w:szCs w:val="18"/>
              </w:rPr>
              <w:t>least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one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foreign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language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73229D26" w14:textId="77777777" w:rsidR="00107F28" w:rsidRPr="00BA4D8B" w:rsidRDefault="00107F28" w:rsidP="00AA67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11F3B444" w14:textId="5C2A635D" w:rsidR="00107F28" w:rsidRPr="00BA4D8B" w:rsidRDefault="00107F28"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D57591D" w14:textId="77777777" w:rsidR="00107F28" w:rsidRPr="00BA4D8B" w:rsidRDefault="00107F28"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B028128" w14:textId="77777777" w:rsidR="00107F28" w:rsidRPr="00BA4D8B" w:rsidRDefault="00107F28" w:rsidP="00AA67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1A21AA49" w14:textId="0E55D2D2" w:rsidR="00107F28" w:rsidRPr="00BA4D8B" w:rsidRDefault="00107F28"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107F28" w14:paraId="391FB61C" w14:textId="77777777" w:rsidTr="00AA67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95EDFA6" w14:textId="77777777" w:rsidR="00107F28" w:rsidRDefault="00107F28" w:rsidP="00AA67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37B6A072" w14:textId="77777777" w:rsidR="00107F28" w:rsidRPr="00BA4D8B" w:rsidRDefault="00107F28" w:rsidP="00AA67D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ability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communicate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write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reports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make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presentations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743617A4" w14:textId="77777777" w:rsidR="00107F28" w:rsidRPr="00BA4D8B" w:rsidRDefault="00107F28" w:rsidP="00AA67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5A35F3CD" w14:textId="6132D9CC" w:rsidR="00107F28" w:rsidRPr="00BA4D8B" w:rsidRDefault="00107F28"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62D6D7D0" w14:textId="77777777" w:rsidR="00107F28" w:rsidRPr="00BA4D8B" w:rsidRDefault="00107F28"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67222652" w14:textId="29902D99" w:rsidR="00107F28" w:rsidRPr="00BA4D8B" w:rsidRDefault="00107F28" w:rsidP="00AA67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2424F6E0" w14:textId="77777777" w:rsidR="00107F28" w:rsidRPr="00BA4D8B" w:rsidRDefault="00107F28" w:rsidP="00AA67DB">
            <w:pPr>
              <w:rPr>
                <w:rFonts w:ascii="Times New Roman" w:eastAsia="Times New Roman" w:hAnsi="Times New Roman" w:cs="Times New Roman"/>
                <w:sz w:val="18"/>
                <w:szCs w:val="18"/>
              </w:rPr>
            </w:pPr>
          </w:p>
        </w:tc>
      </w:tr>
      <w:tr w:rsidR="00107F28" w14:paraId="7D355004" w14:textId="77777777" w:rsidTr="00AA67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09A15A2" w14:textId="77777777" w:rsidR="00107F28" w:rsidRDefault="00107F28" w:rsidP="00AA67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023CA9F1" w14:textId="77777777" w:rsidR="00107F28" w:rsidRPr="00BA4D8B" w:rsidRDefault="00107F28" w:rsidP="00AA67D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necessity</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lifelong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learning</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C503DF7" w14:textId="77777777" w:rsidR="00107F28" w:rsidRPr="00BA4D8B" w:rsidRDefault="00107F28" w:rsidP="00AA67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5D662E82" w14:textId="76DA6057" w:rsidR="00107F28" w:rsidRPr="00BA4D8B" w:rsidRDefault="00107F28"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41312DC" w14:textId="77777777" w:rsidR="00107F28" w:rsidRPr="00BA4D8B" w:rsidRDefault="00107F28"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5AC74F65" w14:textId="77777777" w:rsidR="00107F28" w:rsidRPr="00BA4D8B" w:rsidRDefault="00107F28" w:rsidP="00AA67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2B3DCEDA" w14:textId="71B0D362" w:rsidR="00107F28" w:rsidRPr="00BA4D8B" w:rsidRDefault="00107F28"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107F28" w14:paraId="6267207D" w14:textId="77777777" w:rsidTr="00AA67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14BACF5" w14:textId="77777777" w:rsidR="00107F28" w:rsidRDefault="00107F28" w:rsidP="00AA67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4F36DE16" w14:textId="77777777" w:rsidR="00107F28" w:rsidRPr="00BA4D8B" w:rsidRDefault="00107F28" w:rsidP="00AA67D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Knows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publication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production</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specific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part</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06F2DCD8" w14:textId="77777777" w:rsidR="00107F28" w:rsidRPr="00BA4D8B" w:rsidRDefault="00107F28" w:rsidP="00AA67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2E0F0A29" w14:textId="32AEE5C3" w:rsidR="00107F28" w:rsidRPr="00BA4D8B" w:rsidRDefault="00107F28"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2058982" w14:textId="77777777" w:rsidR="00107F28" w:rsidRPr="00BA4D8B" w:rsidRDefault="00107F28"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979060E" w14:textId="3B40364F" w:rsidR="00107F28" w:rsidRPr="00BA4D8B" w:rsidRDefault="00107F28" w:rsidP="00AA67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32EA5261" w14:textId="77777777" w:rsidR="00107F28" w:rsidRPr="00BA4D8B" w:rsidRDefault="00107F28" w:rsidP="00AA67DB">
            <w:pPr>
              <w:rPr>
                <w:rFonts w:ascii="Times New Roman" w:eastAsia="Times New Roman" w:hAnsi="Times New Roman" w:cs="Times New Roman"/>
                <w:sz w:val="18"/>
                <w:szCs w:val="18"/>
              </w:rPr>
            </w:pPr>
          </w:p>
        </w:tc>
      </w:tr>
      <w:tr w:rsidR="00107F28" w14:paraId="79F70FD6" w14:textId="77777777" w:rsidTr="00AA67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9563FAA" w14:textId="77777777" w:rsidR="00107F28" w:rsidRDefault="00107F28" w:rsidP="00AA67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9</w:t>
            </w:r>
          </w:p>
        </w:tc>
        <w:tc>
          <w:tcPr>
            <w:tcW w:w="7809" w:type="dxa"/>
            <w:tcBorders>
              <w:bottom w:val="single" w:sz="6" w:space="0" w:color="CCCCCC"/>
            </w:tcBorders>
            <w:shd w:val="clear" w:color="auto" w:fill="FFFFFF"/>
            <w:tcMar>
              <w:top w:w="15" w:type="dxa"/>
              <w:left w:w="80" w:type="dxa"/>
              <w:bottom w:w="15" w:type="dxa"/>
              <w:right w:w="15" w:type="dxa"/>
            </w:tcMar>
          </w:tcPr>
          <w:p w14:paraId="6CD537F1" w14:textId="77777777" w:rsidR="00107F28" w:rsidRPr="00BA4D8B" w:rsidRDefault="00107F28" w:rsidP="00AA67D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Uses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critical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thinking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clinical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decision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making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4AD01AED" w14:textId="77777777" w:rsidR="00107F28" w:rsidRPr="00BA4D8B" w:rsidRDefault="00107F28" w:rsidP="00AA67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2CA5D209" w14:textId="77777777" w:rsidR="00107F28" w:rsidRPr="00BA4D8B" w:rsidRDefault="00107F28"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077783C" w14:textId="7AB142ED" w:rsidR="00107F28" w:rsidRPr="00BA4D8B" w:rsidRDefault="00107F28"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24C9540" w14:textId="77777777" w:rsidR="00107F28" w:rsidRPr="00BA4D8B" w:rsidRDefault="00107F28" w:rsidP="00AA67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3F06910A" w14:textId="7E69EEF8" w:rsidR="00107F28" w:rsidRPr="00BA4D8B" w:rsidRDefault="00107F28"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107F28" w14:paraId="4BE211A7" w14:textId="77777777" w:rsidTr="00AA67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6277177" w14:textId="77777777" w:rsidR="00107F28" w:rsidRDefault="00107F28" w:rsidP="00AA67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0238AB4A" w14:textId="77777777" w:rsidR="00107F28" w:rsidRPr="00BA4D8B" w:rsidRDefault="00107F28" w:rsidP="00AA67D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Develops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sensitivity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problems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530FED2E" w14:textId="77777777" w:rsidR="00107F28" w:rsidRPr="00BA4D8B" w:rsidRDefault="00107F28" w:rsidP="00AA67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250AD981" w14:textId="77777777" w:rsidR="00107F28" w:rsidRPr="00BA4D8B" w:rsidRDefault="00107F28"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C46E189" w14:textId="7D617D2C" w:rsidR="00107F28" w:rsidRPr="00BA4D8B" w:rsidRDefault="00107F28"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6471D09" w14:textId="77777777" w:rsidR="00107F28" w:rsidRPr="00BA4D8B" w:rsidRDefault="00107F28" w:rsidP="00AA67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6131BB0F" w14:textId="7A2FBF99" w:rsidR="00107F28" w:rsidRPr="00BA4D8B" w:rsidRDefault="00107F28"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bl>
    <w:p w14:paraId="30CBD4F2" w14:textId="5E95C9E3" w:rsidR="00107F28" w:rsidRDefault="00107F28">
      <w:pPr>
        <w:shd w:val="clear" w:color="auto" w:fill="FFFFFF"/>
        <w:spacing w:after="0"/>
        <w:rPr>
          <w:rFonts w:ascii="Times New Roman" w:eastAsia="Times New Roman" w:hAnsi="Times New Roman" w:cs="Times New Roman"/>
          <w:color w:val="000000"/>
          <w:sz w:val="18"/>
          <w:szCs w:val="18"/>
        </w:rPr>
      </w:pPr>
    </w:p>
    <w:tbl>
      <w:tblPr>
        <w:tblStyle w:val="af0"/>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107F28" w14:paraId="4BB8C16A" w14:textId="77777777" w:rsidTr="00AA67DB">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1324B5E" w14:textId="77777777" w:rsidR="00107F28" w:rsidRDefault="00107F28" w:rsidP="00AA67DB">
            <w:pPr>
              <w:jc w:val="center"/>
              <w:rPr>
                <w:rFonts w:ascii="Times New Roman" w:eastAsia="Times New Roman" w:hAnsi="Times New Roman" w:cs="Times New Roman"/>
                <w:b/>
                <w:sz w:val="18"/>
                <w:szCs w:val="18"/>
              </w:rPr>
            </w:pPr>
            <w:r>
              <w:rPr>
                <w:rFonts w:ascii="Times New Roman" w:eastAsia="Times New Roman" w:hAnsi="Times New Roman" w:cs="Times New Roman"/>
                <w:color w:val="000000"/>
                <w:sz w:val="18"/>
                <w:szCs w:val="18"/>
              </w:rPr>
              <w:t> </w:t>
            </w:r>
          </w:p>
          <w:p w14:paraId="1182385B" w14:textId="77777777" w:rsidR="00107F28" w:rsidRPr="003841C5" w:rsidRDefault="00107F28" w:rsidP="00AA67DB">
            <w:pPr>
              <w:jc w:val="cente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ECTS ALLOCATED BASED ON STUDENT WORKLOAD BY THE COURSE DESCRIPTION</w:t>
            </w:r>
          </w:p>
        </w:tc>
      </w:tr>
      <w:tr w:rsidR="00107F28" w14:paraId="464A0242" w14:textId="77777777" w:rsidTr="00AA67DB">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9E0EEDB" w14:textId="77777777" w:rsidR="00107F28" w:rsidRPr="000F765F" w:rsidRDefault="00107F28" w:rsidP="00AA67DB">
            <w:pP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Activities</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537F7E4" w14:textId="77777777" w:rsidR="00107F28" w:rsidRPr="000F765F" w:rsidRDefault="00107F28" w:rsidP="00AA67DB">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Quantity</w:t>
            </w:r>
            <w:proofErr w:type="spellEnd"/>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F2D9F60" w14:textId="77777777" w:rsidR="00107F28" w:rsidRPr="000F765F" w:rsidRDefault="00107F28" w:rsidP="00AA67DB">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Duration</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447EC89" w14:textId="77777777" w:rsidR="00107F28" w:rsidRPr="000F765F" w:rsidRDefault="00107F28" w:rsidP="00AA67DB">
            <w:pPr>
              <w:jc w:val="center"/>
              <w:rPr>
                <w:rFonts w:ascii="Times New Roman" w:eastAsia="Times New Roman" w:hAnsi="Times New Roman" w:cs="Times New Roman"/>
                <w:b/>
                <w:sz w:val="18"/>
                <w:szCs w:val="18"/>
              </w:rPr>
            </w:pPr>
            <w:r w:rsidRPr="000F765F">
              <w:rPr>
                <w:rFonts w:ascii="Times New Roman" w:hAnsi="Times New Roman" w:cs="Times New Roman"/>
                <w:b/>
                <w:color w:val="000000"/>
                <w:sz w:val="18"/>
                <w:szCs w:val="18"/>
              </w:rPr>
              <w:t>Total</w:t>
            </w:r>
            <w:r w:rsidRPr="000F765F">
              <w:rPr>
                <w:rFonts w:ascii="Times New Roman" w:hAnsi="Times New Roman" w:cs="Times New Roman"/>
                <w:b/>
                <w:color w:val="000000"/>
                <w:sz w:val="18"/>
                <w:szCs w:val="18"/>
              </w:rPr>
              <w:br/>
            </w:r>
            <w:proofErr w:type="spellStart"/>
            <w:r w:rsidRPr="000F765F">
              <w:rPr>
                <w:rFonts w:ascii="Times New Roman" w:hAnsi="Times New Roman" w:cs="Times New Roman"/>
                <w:b/>
                <w:color w:val="000000"/>
                <w:sz w:val="18"/>
                <w:szCs w:val="18"/>
              </w:rPr>
              <w:t>Workload</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r>
      <w:tr w:rsidR="00107F28" w14:paraId="5FF28993" w14:textId="77777777" w:rsidTr="00AA67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0458A8D" w14:textId="77777777" w:rsidR="00107F28" w:rsidRPr="003841C5" w:rsidRDefault="00107F28"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Course Duration (Including the exam week: 15x Total course hours)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6E0FE45" w14:textId="77777777" w:rsidR="00107F28" w:rsidRPr="003841C5" w:rsidRDefault="00107F28" w:rsidP="00AA67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08755A4" w14:textId="4648AC64" w:rsidR="00107F28" w:rsidRPr="003841C5" w:rsidRDefault="00107F28" w:rsidP="00AA67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3</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2ED2D61" w14:textId="70957267" w:rsidR="00107F28" w:rsidRPr="003841C5" w:rsidRDefault="00107F28" w:rsidP="00AA67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45</w:t>
            </w:r>
          </w:p>
        </w:tc>
      </w:tr>
      <w:tr w:rsidR="00107F28" w14:paraId="109F9E9D" w14:textId="77777777" w:rsidTr="00AA67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694B41A" w14:textId="77777777" w:rsidR="00107F28" w:rsidRPr="003841C5" w:rsidRDefault="00107F28"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Hours for off-the-classroom study (Pre-study, practice)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1CE4946" w14:textId="77777777" w:rsidR="00107F28" w:rsidRPr="003841C5" w:rsidRDefault="00107F28" w:rsidP="00AA67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1DDD7C6" w14:textId="6E1912BC" w:rsidR="00107F28" w:rsidRPr="003841C5" w:rsidRDefault="00107F28" w:rsidP="00AA67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3</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6AB9C7F" w14:textId="615D5BDD" w:rsidR="00107F28" w:rsidRPr="003841C5" w:rsidRDefault="00107F28" w:rsidP="00AA67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45</w:t>
            </w:r>
          </w:p>
        </w:tc>
      </w:tr>
      <w:tr w:rsidR="00107F28" w14:paraId="2FF002AE" w14:textId="77777777" w:rsidTr="00AA67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694A4C8" w14:textId="77777777" w:rsidR="00107F28" w:rsidRPr="003841C5" w:rsidRDefault="00107F28" w:rsidP="00AA67DB">
            <w:pPr>
              <w:rPr>
                <w:rFonts w:ascii="Times New Roman" w:hAnsi="Times New Roman" w:cs="Times New Roman"/>
                <w:color w:val="000000"/>
                <w:sz w:val="18"/>
                <w:szCs w:val="18"/>
              </w:rPr>
            </w:pPr>
            <w:r>
              <w:rPr>
                <w:rFonts w:ascii="Times New Roman" w:eastAsia="Times New Roman" w:hAnsi="Times New Roman" w:cs="Times New Roman"/>
                <w:sz w:val="18"/>
                <w:szCs w:val="18"/>
                <w:lang w:val="en-US"/>
              </w:rPr>
              <w:t>Clinical practice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F826BE4" w14:textId="77777777" w:rsidR="00107F28" w:rsidRPr="003841C5" w:rsidRDefault="00107F28" w:rsidP="00AA67DB">
            <w:pPr>
              <w:jc w:val="center"/>
              <w:rPr>
                <w:rFonts w:ascii="Times New Roman" w:hAnsi="Times New Roman" w:cs="Times New Roman"/>
                <w:color w:val="000000"/>
                <w:sz w:val="18"/>
                <w:szCs w:val="18"/>
              </w:rPr>
            </w:pPr>
            <w:r>
              <w:rPr>
                <w:rFonts w:ascii="Times New Roman" w:eastAsia="Times New Roman" w:hAnsi="Times New Roman" w:cs="Times New Roman"/>
                <w:sz w:val="18"/>
                <w:szCs w:val="18"/>
                <w:lang w:val="en-US"/>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971DE7F" w14:textId="424AE615" w:rsidR="00107F28" w:rsidRDefault="00107F28" w:rsidP="00AA67DB">
            <w:pPr>
              <w:jc w:val="center"/>
              <w:rPr>
                <w:rFonts w:ascii="Times New Roman" w:hAnsi="Times New Roman" w:cs="Times New Roman"/>
                <w:color w:val="000000"/>
                <w:sz w:val="18"/>
                <w:szCs w:val="18"/>
              </w:rPr>
            </w:pPr>
            <w:r>
              <w:rPr>
                <w:rFonts w:ascii="Times New Roman" w:eastAsia="Times New Roman" w:hAnsi="Times New Roman" w:cs="Times New Roman"/>
                <w:sz w:val="18"/>
                <w:szCs w:val="18"/>
                <w:lang w:val="en-US"/>
              </w:rPr>
              <w:t>4</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07191B7" w14:textId="07F423DF" w:rsidR="00107F28" w:rsidRDefault="00107F28" w:rsidP="00AA67DB">
            <w:pPr>
              <w:jc w:val="center"/>
              <w:rPr>
                <w:rFonts w:ascii="Times New Roman" w:hAnsi="Times New Roman" w:cs="Times New Roman"/>
                <w:color w:val="000000"/>
                <w:sz w:val="18"/>
                <w:szCs w:val="18"/>
              </w:rPr>
            </w:pPr>
            <w:r>
              <w:rPr>
                <w:rFonts w:ascii="Times New Roman" w:eastAsia="Times New Roman" w:hAnsi="Times New Roman" w:cs="Times New Roman"/>
                <w:sz w:val="18"/>
                <w:szCs w:val="18"/>
                <w:lang w:val="en-US"/>
              </w:rPr>
              <w:t>60</w:t>
            </w:r>
          </w:p>
        </w:tc>
      </w:tr>
      <w:tr w:rsidR="00107F28" w14:paraId="22D003BE" w14:textId="77777777" w:rsidTr="00AA67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5A3A7F3" w14:textId="6D0FC1B9" w:rsidR="00107F28" w:rsidRDefault="00107F28"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Midterm exam</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26EEDD8" w14:textId="77777777" w:rsidR="00107F28" w:rsidRDefault="00107F28" w:rsidP="00AA67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4A745C5" w14:textId="489A7AC0" w:rsidR="00107F28" w:rsidRDefault="00107F28" w:rsidP="00AA67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02C6949" w14:textId="7EE55021" w:rsidR="00107F28" w:rsidRDefault="00107F28" w:rsidP="00AA67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2</w:t>
            </w:r>
          </w:p>
        </w:tc>
      </w:tr>
      <w:tr w:rsidR="00107F28" w14:paraId="44D333BA" w14:textId="77777777" w:rsidTr="00AA67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12C4AEB" w14:textId="2F4F5A3C" w:rsidR="00107F28" w:rsidRDefault="00107F28"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rPr>
              <w:t>TBL-</w:t>
            </w:r>
            <w:proofErr w:type="spellStart"/>
            <w:r>
              <w:rPr>
                <w:rFonts w:ascii="Times New Roman" w:eastAsia="Times New Roman" w:hAnsi="Times New Roman" w:cs="Times New Roman"/>
                <w:sz w:val="18"/>
                <w:szCs w:val="18"/>
              </w:rPr>
              <w:t>Quiz</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B42EA5F" w14:textId="507A3A92" w:rsidR="00107F28" w:rsidRDefault="00107F28" w:rsidP="00AA67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2</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125FF8D" w14:textId="2F46E113" w:rsidR="00107F28" w:rsidRDefault="00107F28" w:rsidP="00AA67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9C9912C" w14:textId="77777777" w:rsidR="00107F28" w:rsidRDefault="00107F28" w:rsidP="00AA67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2</w:t>
            </w:r>
          </w:p>
        </w:tc>
      </w:tr>
      <w:tr w:rsidR="00107F28" w14:paraId="70C42F33" w14:textId="77777777" w:rsidTr="00AA67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8D80CE7" w14:textId="016C3F93" w:rsidR="00107F28" w:rsidRDefault="00107F28"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Clinical practice evaluation</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373BC61" w14:textId="7B7A5FCE" w:rsidR="00107F28" w:rsidRDefault="00107F28" w:rsidP="00AA67DB">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2</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A0EB37F" w14:textId="6D81B85C" w:rsidR="00107F28" w:rsidRDefault="00107F28" w:rsidP="00AA67DB">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6</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108FC4F" w14:textId="3B6883E5" w:rsidR="00107F28" w:rsidRDefault="00107F28" w:rsidP="00AA67DB">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12</w:t>
            </w:r>
          </w:p>
        </w:tc>
      </w:tr>
      <w:tr w:rsidR="00107F28" w14:paraId="771DDFC2" w14:textId="77777777" w:rsidTr="00AA67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5745264" w14:textId="77777777" w:rsidR="00107F28" w:rsidRPr="003841C5" w:rsidRDefault="00107F28" w:rsidP="00AA67DB">
            <w:pPr>
              <w:rPr>
                <w:rFonts w:ascii="Times New Roman" w:hAnsi="Times New Roman" w:cs="Times New Roman"/>
                <w:color w:val="000000"/>
                <w:sz w:val="18"/>
                <w:szCs w:val="18"/>
              </w:rPr>
            </w:pPr>
            <w:r>
              <w:rPr>
                <w:rFonts w:ascii="Times New Roman" w:eastAsia="Times New Roman" w:hAnsi="Times New Roman" w:cs="Times New Roman"/>
                <w:sz w:val="18"/>
                <w:szCs w:val="18"/>
                <w:lang w:val="en-US"/>
              </w:rPr>
              <w:t>Final exam</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A89AEC8" w14:textId="77777777" w:rsidR="00107F28" w:rsidRPr="003841C5" w:rsidRDefault="00107F28" w:rsidP="00AA67DB">
            <w:pPr>
              <w:jc w:val="center"/>
              <w:rPr>
                <w:rFonts w:ascii="Times New Roman" w:hAnsi="Times New Roman" w:cs="Times New Roman"/>
                <w:color w:val="000000"/>
                <w:sz w:val="18"/>
                <w:szCs w:val="18"/>
              </w:rPr>
            </w:pPr>
            <w:r>
              <w:rPr>
                <w:rFonts w:ascii="Times New Roman" w:eastAsia="Times New Roman" w:hAnsi="Times New Roman" w:cs="Times New Roman"/>
                <w:sz w:val="18"/>
                <w:szCs w:val="18"/>
                <w:lang w:val="en-US"/>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F02EA39" w14:textId="77777777" w:rsidR="00107F28" w:rsidRDefault="00107F28" w:rsidP="00AA67DB">
            <w:pPr>
              <w:jc w:val="center"/>
              <w:rPr>
                <w:rFonts w:ascii="Times New Roman" w:hAnsi="Times New Roman" w:cs="Times New Roman"/>
                <w:color w:val="000000"/>
                <w:sz w:val="18"/>
                <w:szCs w:val="18"/>
              </w:rPr>
            </w:pPr>
            <w:r>
              <w:rPr>
                <w:rFonts w:ascii="Times New Roman" w:eastAsia="Times New Roman" w:hAnsi="Times New Roman" w:cs="Times New Roman"/>
                <w:sz w:val="18"/>
                <w:szCs w:val="18"/>
                <w:lang w:val="en-US"/>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DE0760F" w14:textId="77777777" w:rsidR="00107F28" w:rsidRDefault="00107F28" w:rsidP="00AA67DB">
            <w:pPr>
              <w:jc w:val="center"/>
              <w:rPr>
                <w:rFonts w:ascii="Times New Roman" w:hAnsi="Times New Roman" w:cs="Times New Roman"/>
                <w:color w:val="000000"/>
                <w:sz w:val="18"/>
                <w:szCs w:val="18"/>
              </w:rPr>
            </w:pPr>
            <w:r>
              <w:rPr>
                <w:rFonts w:ascii="Times New Roman" w:eastAsia="Times New Roman" w:hAnsi="Times New Roman" w:cs="Times New Roman"/>
                <w:sz w:val="18"/>
                <w:szCs w:val="18"/>
                <w:lang w:val="en-US"/>
              </w:rPr>
              <w:t>2</w:t>
            </w:r>
          </w:p>
        </w:tc>
      </w:tr>
      <w:tr w:rsidR="00107F28" w14:paraId="36922BE4" w14:textId="77777777" w:rsidTr="00AA67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01E0C2A" w14:textId="77777777" w:rsidR="00107F28" w:rsidRPr="003841C5" w:rsidRDefault="00107F28" w:rsidP="00AA67DB">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Total </w:t>
            </w:r>
            <w:proofErr w:type="spellStart"/>
            <w:r w:rsidRPr="003841C5">
              <w:rPr>
                <w:rFonts w:ascii="Times New Roman" w:hAnsi="Times New Roman" w:cs="Times New Roman"/>
                <w:b/>
                <w:bCs/>
                <w:color w:val="000000"/>
                <w:sz w:val="18"/>
                <w:szCs w:val="18"/>
              </w:rPr>
              <w:t>Work</w:t>
            </w:r>
            <w:proofErr w:type="spellEnd"/>
            <w:r w:rsidRPr="003841C5">
              <w:rPr>
                <w:rFonts w:ascii="Times New Roman" w:hAnsi="Times New Roman" w:cs="Times New Roman"/>
                <w:b/>
                <w:bCs/>
                <w:color w:val="000000"/>
                <w:sz w:val="18"/>
                <w:szCs w:val="18"/>
              </w:rPr>
              <w:t xml:space="preserve"> </w:t>
            </w:r>
            <w:proofErr w:type="spellStart"/>
            <w:r w:rsidRPr="003841C5">
              <w:rPr>
                <w:rFonts w:ascii="Times New Roman" w:hAnsi="Times New Roman" w:cs="Times New Roman"/>
                <w:b/>
                <w:bCs/>
                <w:color w:val="000000"/>
                <w:sz w:val="18"/>
                <w:szCs w:val="18"/>
              </w:rPr>
              <w:t>Load</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BC5764F" w14:textId="77777777" w:rsidR="00107F28" w:rsidRPr="003841C5" w:rsidRDefault="00107F28" w:rsidP="00AA67DB">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1588060" w14:textId="77777777" w:rsidR="00107F28" w:rsidRPr="003841C5" w:rsidRDefault="00107F28" w:rsidP="00AA67DB">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B41CE3F" w14:textId="7B9A4391" w:rsidR="00107F28" w:rsidRPr="00CA6A8D" w:rsidRDefault="00107F28" w:rsidP="00AA67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168</w:t>
            </w:r>
          </w:p>
        </w:tc>
      </w:tr>
      <w:tr w:rsidR="00107F28" w14:paraId="4E9DCA42" w14:textId="77777777" w:rsidTr="00AA67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0AA9DFA" w14:textId="77777777" w:rsidR="00107F28" w:rsidRPr="003841C5" w:rsidRDefault="00107F28" w:rsidP="00AA67DB">
            <w:pPr>
              <w:jc w:val="right"/>
              <w:rPr>
                <w:rFonts w:ascii="Times New Roman" w:eastAsia="Times New Roman" w:hAnsi="Times New Roman" w:cs="Times New Roman"/>
                <w:sz w:val="18"/>
                <w:szCs w:val="18"/>
              </w:rPr>
            </w:pPr>
            <w:r>
              <w:rPr>
                <w:rFonts w:ascii="Times New Roman" w:hAnsi="Times New Roman" w:cs="Times New Roman"/>
                <w:b/>
                <w:bCs/>
                <w:color w:val="000000"/>
                <w:sz w:val="18"/>
                <w:szCs w:val="18"/>
              </w:rPr>
              <w:t xml:space="preserve">Total </w:t>
            </w:r>
            <w:proofErr w:type="spellStart"/>
            <w:r>
              <w:rPr>
                <w:rFonts w:ascii="Times New Roman" w:hAnsi="Times New Roman" w:cs="Times New Roman"/>
                <w:b/>
                <w:bCs/>
                <w:color w:val="000000"/>
                <w:sz w:val="18"/>
                <w:szCs w:val="18"/>
              </w:rPr>
              <w:t>Work</w:t>
            </w:r>
            <w:proofErr w:type="spellEnd"/>
            <w:r>
              <w:rPr>
                <w:rFonts w:ascii="Times New Roman" w:hAnsi="Times New Roman" w:cs="Times New Roman"/>
                <w:b/>
                <w:bCs/>
                <w:color w:val="000000"/>
                <w:sz w:val="18"/>
                <w:szCs w:val="18"/>
              </w:rPr>
              <w:t xml:space="preserve"> </w:t>
            </w:r>
            <w:proofErr w:type="spellStart"/>
            <w:r>
              <w:rPr>
                <w:rFonts w:ascii="Times New Roman" w:hAnsi="Times New Roman" w:cs="Times New Roman"/>
                <w:b/>
                <w:bCs/>
                <w:color w:val="000000"/>
                <w:sz w:val="18"/>
                <w:szCs w:val="18"/>
              </w:rPr>
              <w:t>Load</w:t>
            </w:r>
            <w:proofErr w:type="spellEnd"/>
            <w:r>
              <w:rPr>
                <w:rFonts w:ascii="Times New Roman" w:hAnsi="Times New Roman" w:cs="Times New Roman"/>
                <w:b/>
                <w:bCs/>
                <w:color w:val="000000"/>
                <w:sz w:val="18"/>
                <w:szCs w:val="18"/>
              </w:rPr>
              <w:t xml:space="preserve"> / 25</w:t>
            </w:r>
            <w:r w:rsidRPr="003841C5">
              <w:rPr>
                <w:rFonts w:ascii="Times New Roman" w:hAnsi="Times New Roman" w:cs="Times New Roman"/>
                <w:b/>
                <w:bCs/>
                <w:color w:val="000000"/>
                <w:sz w:val="18"/>
                <w:szCs w:val="18"/>
              </w:rPr>
              <w:t xml:space="preserve">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C7B329F" w14:textId="77777777" w:rsidR="00107F28" w:rsidRPr="003841C5" w:rsidRDefault="00107F28" w:rsidP="00AA67DB">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D51DD72" w14:textId="77777777" w:rsidR="00107F28" w:rsidRPr="003841C5" w:rsidRDefault="00107F28" w:rsidP="00AA67DB">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8A93688" w14:textId="42156DE0" w:rsidR="00107F28" w:rsidRPr="00CA6A8D" w:rsidRDefault="00107F28" w:rsidP="00AA67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6.72</w:t>
            </w:r>
          </w:p>
        </w:tc>
      </w:tr>
      <w:tr w:rsidR="00107F28" w14:paraId="28F6130B" w14:textId="77777777" w:rsidTr="00AA67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665316D" w14:textId="77777777" w:rsidR="00107F28" w:rsidRPr="003841C5" w:rsidRDefault="00107F28" w:rsidP="00AA67DB">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ECTS </w:t>
            </w:r>
            <w:proofErr w:type="spellStart"/>
            <w:r w:rsidRPr="003841C5">
              <w:rPr>
                <w:rFonts w:ascii="Times New Roman" w:hAnsi="Times New Roman" w:cs="Times New Roman"/>
                <w:b/>
                <w:bCs/>
                <w:color w:val="000000"/>
                <w:sz w:val="18"/>
                <w:szCs w:val="18"/>
              </w:rPr>
              <w:t>Credit</w:t>
            </w:r>
            <w:proofErr w:type="spellEnd"/>
            <w:r w:rsidRPr="003841C5">
              <w:rPr>
                <w:rFonts w:ascii="Times New Roman" w:hAnsi="Times New Roman" w:cs="Times New Roman"/>
                <w:b/>
                <w:bCs/>
                <w:color w:val="000000"/>
                <w:sz w:val="18"/>
                <w:szCs w:val="18"/>
              </w:rPr>
              <w:t xml:space="preserve"> of </w:t>
            </w:r>
            <w:proofErr w:type="spellStart"/>
            <w:r w:rsidRPr="003841C5">
              <w:rPr>
                <w:rFonts w:ascii="Times New Roman" w:hAnsi="Times New Roman" w:cs="Times New Roman"/>
                <w:b/>
                <w:bCs/>
                <w:color w:val="000000"/>
                <w:sz w:val="18"/>
                <w:szCs w:val="18"/>
              </w:rPr>
              <w:t>the</w:t>
            </w:r>
            <w:proofErr w:type="spellEnd"/>
            <w:r w:rsidRPr="003841C5">
              <w:rPr>
                <w:rFonts w:ascii="Times New Roman" w:hAnsi="Times New Roman" w:cs="Times New Roman"/>
                <w:b/>
                <w:bCs/>
                <w:color w:val="000000"/>
                <w:sz w:val="18"/>
                <w:szCs w:val="18"/>
              </w:rPr>
              <w:t xml:space="preserv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325E835" w14:textId="77777777" w:rsidR="00107F28" w:rsidRPr="003841C5" w:rsidRDefault="00107F28" w:rsidP="00AA67DB">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04A0948" w14:textId="77777777" w:rsidR="00107F28" w:rsidRPr="003841C5" w:rsidRDefault="00107F28" w:rsidP="00AA67DB">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352C255" w14:textId="32120D7F" w:rsidR="00107F28" w:rsidRPr="00CA6A8D" w:rsidRDefault="00107F28" w:rsidP="00AA67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r>
    </w:tbl>
    <w:p w14:paraId="319A544D" w14:textId="77777777" w:rsidR="001A25B9" w:rsidRDefault="00D81B51">
      <w:pPr>
        <w:shd w:val="clear" w:color="auto" w:fill="FFFFFF"/>
        <w:spacing w:after="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p w14:paraId="319A54F5" w14:textId="0EA14268" w:rsidR="001A25B9" w:rsidRPr="00107F28" w:rsidRDefault="00D81B51" w:rsidP="00107F28">
      <w:pPr>
        <w:shd w:val="clear" w:color="auto" w:fill="FFFFFF"/>
        <w:spacing w:after="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ffffffffffff9"/>
        <w:tblW w:w="9064"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3245"/>
        <w:gridCol w:w="1314"/>
        <w:gridCol w:w="1052"/>
        <w:gridCol w:w="1596"/>
        <w:gridCol w:w="912"/>
        <w:gridCol w:w="945"/>
      </w:tblGrid>
      <w:tr w:rsidR="001A25B9" w14:paraId="319A54F7" w14:textId="77777777">
        <w:trPr>
          <w:trHeight w:val="225"/>
          <w:jc w:val="center"/>
        </w:trPr>
        <w:tc>
          <w:tcPr>
            <w:tcW w:w="9064" w:type="dxa"/>
            <w:gridSpan w:val="6"/>
            <w:tcBorders>
              <w:top w:val="nil"/>
              <w:left w:val="nil"/>
              <w:bottom w:val="nil"/>
              <w:right w:val="nil"/>
            </w:tcBorders>
            <w:shd w:val="clear" w:color="auto" w:fill="ECEBEB"/>
            <w:tcMar>
              <w:top w:w="15" w:type="dxa"/>
              <w:left w:w="15" w:type="dxa"/>
              <w:bottom w:w="15" w:type="dxa"/>
              <w:right w:w="15" w:type="dxa"/>
            </w:tcMar>
            <w:vAlign w:val="bottom"/>
          </w:tcPr>
          <w:p w14:paraId="319A54F6" w14:textId="00A060B0" w:rsidR="001A25B9" w:rsidRDefault="005C218A">
            <w:pPr>
              <w:jc w:val="center"/>
              <w:rPr>
                <w:rFonts w:ascii="Times New Roman" w:eastAsia="Times New Roman" w:hAnsi="Times New Roman" w:cs="Times New Roman"/>
                <w:sz w:val="18"/>
                <w:szCs w:val="18"/>
              </w:rPr>
            </w:pPr>
            <w:r w:rsidRPr="00B85035">
              <w:rPr>
                <w:rFonts w:ascii="Times New Roman" w:eastAsia="Times New Roman" w:hAnsi="Times New Roman" w:cs="Times New Roman"/>
                <w:b/>
                <w:sz w:val="18"/>
                <w:szCs w:val="18"/>
              </w:rPr>
              <w:t>COURSE INFORMATION</w:t>
            </w:r>
          </w:p>
        </w:tc>
      </w:tr>
      <w:tr w:rsidR="00B85035" w14:paraId="319A54FE" w14:textId="77777777">
        <w:trPr>
          <w:trHeight w:val="193"/>
          <w:jc w:val="center"/>
        </w:trPr>
        <w:tc>
          <w:tcPr>
            <w:tcW w:w="324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F8" w14:textId="033108E1" w:rsidR="00B85035" w:rsidRDefault="00B85035" w:rsidP="00B85035">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w:t>
            </w:r>
          </w:p>
        </w:tc>
        <w:tc>
          <w:tcPr>
            <w:tcW w:w="13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F9" w14:textId="0AF639C3"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Code</w:t>
            </w:r>
            <w:proofErr w:type="spellEnd"/>
          </w:p>
        </w:tc>
        <w:tc>
          <w:tcPr>
            <w:tcW w:w="105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FA" w14:textId="1DB76B20"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Semester</w:t>
            </w:r>
            <w:proofErr w:type="spellEnd"/>
          </w:p>
        </w:tc>
        <w:tc>
          <w:tcPr>
            <w:tcW w:w="159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FB" w14:textId="1D421D61" w:rsidR="00B85035" w:rsidRDefault="00B85035" w:rsidP="00B85035">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 xml:space="preserve">T+L+P </w:t>
            </w:r>
            <w:proofErr w:type="spellStart"/>
            <w:r>
              <w:rPr>
                <w:rFonts w:ascii="Times New Roman" w:eastAsia="Times New Roman" w:hAnsi="Times New Roman" w:cs="Times New Roman"/>
                <w:b/>
                <w:i/>
                <w:sz w:val="18"/>
                <w:szCs w:val="18"/>
              </w:rPr>
              <w:t>Hours</w:t>
            </w:r>
            <w:proofErr w:type="spellEnd"/>
          </w:p>
        </w:tc>
        <w:tc>
          <w:tcPr>
            <w:tcW w:w="91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FC" w14:textId="6B71C1B3"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Credits</w:t>
            </w:r>
            <w:proofErr w:type="spellEnd"/>
          </w:p>
        </w:tc>
        <w:tc>
          <w:tcPr>
            <w:tcW w:w="94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FD" w14:textId="379EA556" w:rsidR="00B85035" w:rsidRDefault="00B85035" w:rsidP="00B85035">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ECTS</w:t>
            </w:r>
          </w:p>
        </w:tc>
      </w:tr>
      <w:tr w:rsidR="001A25B9" w14:paraId="319A5505" w14:textId="77777777">
        <w:trPr>
          <w:trHeight w:val="160"/>
          <w:jc w:val="center"/>
        </w:trPr>
        <w:tc>
          <w:tcPr>
            <w:tcW w:w="324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4FF" w14:textId="1FCFAFB4" w:rsidR="001A25B9" w:rsidRDefault="001236FC">
            <w:pPr>
              <w:rPr>
                <w:rFonts w:ascii="Times New Roman" w:eastAsia="Times New Roman" w:hAnsi="Times New Roman" w:cs="Times New Roman"/>
                <w:sz w:val="18"/>
                <w:szCs w:val="18"/>
              </w:rPr>
            </w:pPr>
            <w:r w:rsidRPr="00BB053B">
              <w:rPr>
                <w:rFonts w:ascii="Times New Roman" w:hAnsi="Times New Roman" w:cs="Times New Roman"/>
                <w:sz w:val="18"/>
                <w:szCs w:val="18"/>
                <w:lang w:val="en-US"/>
              </w:rPr>
              <w:t>Planning Dissertation Study</w:t>
            </w:r>
          </w:p>
        </w:tc>
        <w:tc>
          <w:tcPr>
            <w:tcW w:w="13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00"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NHS409</w:t>
            </w:r>
          </w:p>
        </w:tc>
        <w:tc>
          <w:tcPr>
            <w:tcW w:w="105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01"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1596"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02" w14:textId="744CDC36" w:rsidR="001A25B9" w:rsidRDefault="001236F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sidR="00D81B51">
              <w:rPr>
                <w:rFonts w:ascii="Times New Roman" w:eastAsia="Times New Roman" w:hAnsi="Times New Roman" w:cs="Times New Roman"/>
                <w:sz w:val="18"/>
                <w:szCs w:val="18"/>
              </w:rPr>
              <w:t>+2+0</w:t>
            </w:r>
          </w:p>
        </w:tc>
        <w:tc>
          <w:tcPr>
            <w:tcW w:w="91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03"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94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04"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r>
    </w:tbl>
    <w:p w14:paraId="319A5506" w14:textId="77777777" w:rsidR="001A25B9" w:rsidRDefault="00D81B51">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ffffffffffffa"/>
        <w:tblW w:w="9030"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257"/>
        <w:gridCol w:w="6773"/>
      </w:tblGrid>
      <w:tr w:rsidR="001A25B9" w14:paraId="319A5509" w14:textId="77777777">
        <w:trPr>
          <w:trHeight w:val="212"/>
          <w:jc w:val="center"/>
        </w:trPr>
        <w:tc>
          <w:tcPr>
            <w:tcW w:w="225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07" w14:textId="6ADCC230" w:rsidR="001A25B9" w:rsidRDefault="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Precondition</w:t>
            </w:r>
            <w:proofErr w:type="spellEnd"/>
          </w:p>
        </w:tc>
        <w:tc>
          <w:tcPr>
            <w:tcW w:w="677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08" w14:textId="77777777" w:rsidR="001A25B9" w:rsidRDefault="00D81B51">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550A" w14:textId="77777777" w:rsidR="001A25B9" w:rsidRDefault="00D81B51">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ffffffffffffb"/>
        <w:tblW w:w="9100"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162"/>
        <w:gridCol w:w="6938"/>
      </w:tblGrid>
      <w:tr w:rsidR="001236FC" w14:paraId="319A550D" w14:textId="77777777" w:rsidTr="00AA67DB">
        <w:trPr>
          <w:trHeight w:val="201"/>
          <w:jc w:val="center"/>
        </w:trPr>
        <w:tc>
          <w:tcPr>
            <w:tcW w:w="216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0B" w14:textId="3D50F7FF" w:rsidR="001236FC" w:rsidRDefault="001236FC" w:rsidP="001236FC">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Language</w:t>
            </w:r>
          </w:p>
        </w:tc>
        <w:tc>
          <w:tcPr>
            <w:tcW w:w="6938"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50C" w14:textId="0A37AFD8" w:rsidR="001236FC" w:rsidRDefault="001236FC" w:rsidP="001236FC">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English </w:t>
            </w:r>
          </w:p>
        </w:tc>
      </w:tr>
      <w:tr w:rsidR="001236FC" w14:paraId="319A5510" w14:textId="77777777" w:rsidTr="00AA67DB">
        <w:trPr>
          <w:trHeight w:val="201"/>
          <w:jc w:val="center"/>
        </w:trPr>
        <w:tc>
          <w:tcPr>
            <w:tcW w:w="216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0E" w14:textId="4623CB8B" w:rsidR="001236FC" w:rsidRDefault="001236FC" w:rsidP="001236FC">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Level</w:t>
            </w:r>
          </w:p>
        </w:tc>
        <w:tc>
          <w:tcPr>
            <w:tcW w:w="6938"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50F" w14:textId="5D131452" w:rsidR="001236FC" w:rsidRDefault="001236FC" w:rsidP="001236FC">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Bachelor's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Degree</w:t>
            </w:r>
            <w:proofErr w:type="spellEnd"/>
            <w:r>
              <w:rPr>
                <w:rFonts w:ascii="Times New Roman" w:eastAsia="Times New Roman" w:hAnsi="Times New Roman" w:cs="Times New Roman"/>
                <w:sz w:val="18"/>
                <w:szCs w:val="18"/>
              </w:rPr>
              <w:t xml:space="preserve"> (First </w:t>
            </w:r>
            <w:proofErr w:type="spellStart"/>
            <w:r>
              <w:rPr>
                <w:rFonts w:ascii="Times New Roman" w:eastAsia="Times New Roman" w:hAnsi="Times New Roman" w:cs="Times New Roman"/>
                <w:sz w:val="18"/>
                <w:szCs w:val="18"/>
              </w:rPr>
              <w:t>Cycle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Programmes</w:t>
            </w:r>
            <w:proofErr w:type="spellEnd"/>
            <w:r>
              <w:rPr>
                <w:rFonts w:ascii="Times New Roman" w:eastAsia="Times New Roman" w:hAnsi="Times New Roman" w:cs="Times New Roman"/>
                <w:sz w:val="18"/>
                <w:szCs w:val="18"/>
              </w:rPr>
              <w:t>)</w:t>
            </w:r>
          </w:p>
        </w:tc>
      </w:tr>
      <w:tr w:rsidR="001236FC" w14:paraId="319A5513" w14:textId="77777777" w:rsidTr="00AA67DB">
        <w:trPr>
          <w:trHeight w:val="201"/>
          <w:jc w:val="center"/>
        </w:trPr>
        <w:tc>
          <w:tcPr>
            <w:tcW w:w="216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11" w14:textId="69151A12" w:rsidR="001236FC" w:rsidRDefault="001236FC" w:rsidP="001236FC">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Type</w:t>
            </w:r>
            <w:proofErr w:type="spellEnd"/>
          </w:p>
        </w:tc>
        <w:tc>
          <w:tcPr>
            <w:tcW w:w="6938"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512" w14:textId="43AA837F" w:rsidR="001236FC" w:rsidRDefault="001236FC" w:rsidP="001236FC">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Compulsory</w:t>
            </w:r>
            <w:proofErr w:type="spellEnd"/>
          </w:p>
        </w:tc>
      </w:tr>
      <w:tr w:rsidR="00EA4EA4" w14:paraId="319A551B" w14:textId="77777777" w:rsidTr="00EA4EA4">
        <w:trPr>
          <w:trHeight w:val="201"/>
          <w:jc w:val="center"/>
        </w:trPr>
        <w:tc>
          <w:tcPr>
            <w:tcW w:w="216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14" w14:textId="3ACB1B38"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Coordinator</w:t>
            </w:r>
            <w:proofErr w:type="spellEnd"/>
          </w:p>
        </w:tc>
        <w:tc>
          <w:tcPr>
            <w:tcW w:w="693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15" w14:textId="77777777"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sz w:val="18"/>
                <w:szCs w:val="18"/>
              </w:rPr>
              <w:t>Prof. Dr. Hediye Arslan Özkan</w:t>
            </w:r>
          </w:p>
          <w:p w14:paraId="319A5517" w14:textId="2DB855B0" w:rsidR="00EA4EA4" w:rsidRDefault="001D5D9E"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Assoc</w:t>
            </w:r>
            <w:proofErr w:type="spellEnd"/>
            <w:r>
              <w:rPr>
                <w:rFonts w:ascii="Times New Roman" w:eastAsia="Times New Roman" w:hAnsi="Times New Roman" w:cs="Times New Roman"/>
                <w:sz w:val="18"/>
                <w:szCs w:val="18"/>
              </w:rPr>
              <w:t>. Prof.</w:t>
            </w:r>
            <w:r w:rsidR="00EA4EA4">
              <w:rPr>
                <w:rFonts w:ascii="Times New Roman" w:eastAsia="Times New Roman" w:hAnsi="Times New Roman" w:cs="Times New Roman"/>
                <w:sz w:val="18"/>
                <w:szCs w:val="18"/>
              </w:rPr>
              <w:t xml:space="preserve"> Işıl Işık</w:t>
            </w:r>
          </w:p>
          <w:p w14:paraId="319A5518" w14:textId="0DAD8BED" w:rsidR="00EA4EA4" w:rsidRDefault="001D5D9E"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Asst</w:t>
            </w:r>
            <w:proofErr w:type="spellEnd"/>
            <w:r>
              <w:rPr>
                <w:rFonts w:ascii="Times New Roman" w:eastAsia="Times New Roman" w:hAnsi="Times New Roman" w:cs="Times New Roman"/>
                <w:sz w:val="18"/>
                <w:szCs w:val="18"/>
              </w:rPr>
              <w:t>. Prof.</w:t>
            </w:r>
            <w:r w:rsidR="00EA4EA4">
              <w:rPr>
                <w:rFonts w:ascii="Times New Roman" w:eastAsia="Times New Roman" w:hAnsi="Times New Roman" w:cs="Times New Roman"/>
                <w:sz w:val="18"/>
                <w:szCs w:val="18"/>
              </w:rPr>
              <w:t xml:space="preserve"> Sevim Şen</w:t>
            </w:r>
            <w:r w:rsidR="001236FC">
              <w:rPr>
                <w:rFonts w:ascii="Times New Roman" w:eastAsia="Times New Roman" w:hAnsi="Times New Roman" w:cs="Times New Roman"/>
                <w:sz w:val="18"/>
                <w:szCs w:val="18"/>
              </w:rPr>
              <w:t xml:space="preserve"> </w:t>
            </w:r>
            <w:proofErr w:type="spellStart"/>
            <w:r w:rsidR="001236FC">
              <w:rPr>
                <w:rFonts w:ascii="Times New Roman" w:eastAsia="Times New Roman" w:hAnsi="Times New Roman" w:cs="Times New Roman"/>
                <w:sz w:val="18"/>
                <w:szCs w:val="18"/>
              </w:rPr>
              <w:t>Olgay</w:t>
            </w:r>
            <w:proofErr w:type="spellEnd"/>
          </w:p>
          <w:p w14:paraId="20FD0DAE" w14:textId="7C900E76" w:rsidR="00EA4EA4" w:rsidRDefault="001D5D9E"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Asst</w:t>
            </w:r>
            <w:proofErr w:type="spellEnd"/>
            <w:r>
              <w:rPr>
                <w:rFonts w:ascii="Times New Roman" w:eastAsia="Times New Roman" w:hAnsi="Times New Roman" w:cs="Times New Roman"/>
                <w:sz w:val="18"/>
                <w:szCs w:val="18"/>
              </w:rPr>
              <w:t xml:space="preserve">. Prof. </w:t>
            </w:r>
            <w:r w:rsidR="00EA4EA4">
              <w:rPr>
                <w:rFonts w:ascii="Times New Roman" w:eastAsia="Times New Roman" w:hAnsi="Times New Roman" w:cs="Times New Roman"/>
                <w:sz w:val="18"/>
                <w:szCs w:val="18"/>
              </w:rPr>
              <w:t xml:space="preserve">İnci </w:t>
            </w:r>
            <w:proofErr w:type="spellStart"/>
            <w:r w:rsidR="00EA4EA4">
              <w:rPr>
                <w:rFonts w:ascii="Times New Roman" w:eastAsia="Times New Roman" w:hAnsi="Times New Roman" w:cs="Times New Roman"/>
                <w:sz w:val="18"/>
                <w:szCs w:val="18"/>
              </w:rPr>
              <w:t>Kırtıl</w:t>
            </w:r>
            <w:proofErr w:type="spellEnd"/>
          </w:p>
          <w:p w14:paraId="3C7CF497" w14:textId="372910D2" w:rsidR="00EA4EA4" w:rsidRPr="001236FC" w:rsidRDefault="001D5D9E"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Lec</w:t>
            </w:r>
            <w:proofErr w:type="spellEnd"/>
            <w:r>
              <w:rPr>
                <w:rFonts w:ascii="Times New Roman" w:eastAsia="Times New Roman" w:hAnsi="Times New Roman" w:cs="Times New Roman"/>
                <w:sz w:val="18"/>
                <w:szCs w:val="18"/>
              </w:rPr>
              <w:t>.</w:t>
            </w:r>
            <w:r w:rsidR="00EA4EA4" w:rsidRPr="001236FC">
              <w:rPr>
                <w:rFonts w:ascii="Times New Roman" w:eastAsia="Times New Roman" w:hAnsi="Times New Roman" w:cs="Times New Roman"/>
                <w:sz w:val="18"/>
                <w:szCs w:val="18"/>
              </w:rPr>
              <w:t xml:space="preserve"> Selman Çelik</w:t>
            </w:r>
          </w:p>
          <w:p w14:paraId="14DFEBE8" w14:textId="359A7A47" w:rsidR="00EA4EA4" w:rsidRPr="001236FC" w:rsidRDefault="001D5D9E"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Lec</w:t>
            </w:r>
            <w:proofErr w:type="spellEnd"/>
            <w:r>
              <w:rPr>
                <w:rFonts w:ascii="Times New Roman" w:eastAsia="Times New Roman" w:hAnsi="Times New Roman" w:cs="Times New Roman"/>
                <w:sz w:val="18"/>
                <w:szCs w:val="18"/>
              </w:rPr>
              <w:t>.</w:t>
            </w:r>
            <w:r w:rsidR="00EA4EA4" w:rsidRPr="001236FC">
              <w:rPr>
                <w:rFonts w:ascii="Times New Roman" w:eastAsia="Times New Roman" w:hAnsi="Times New Roman" w:cs="Times New Roman"/>
                <w:sz w:val="18"/>
                <w:szCs w:val="18"/>
              </w:rPr>
              <w:t xml:space="preserve"> Volkan Ayaz</w:t>
            </w:r>
          </w:p>
          <w:p w14:paraId="319A551A" w14:textId="59F623B1" w:rsidR="00EA4EA4" w:rsidRDefault="001D5D9E"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Lec</w:t>
            </w:r>
            <w:proofErr w:type="spellEnd"/>
            <w:r>
              <w:rPr>
                <w:rFonts w:ascii="Times New Roman" w:eastAsia="Times New Roman" w:hAnsi="Times New Roman" w:cs="Times New Roman"/>
                <w:sz w:val="18"/>
                <w:szCs w:val="18"/>
              </w:rPr>
              <w:t>.</w:t>
            </w:r>
            <w:r w:rsidR="00EA4EA4" w:rsidRPr="001236FC">
              <w:rPr>
                <w:rFonts w:ascii="Times New Roman" w:eastAsia="Times New Roman" w:hAnsi="Times New Roman" w:cs="Times New Roman"/>
                <w:sz w:val="18"/>
                <w:szCs w:val="18"/>
              </w:rPr>
              <w:t xml:space="preserve"> Ayşenur Keleş</w:t>
            </w:r>
          </w:p>
        </w:tc>
      </w:tr>
      <w:tr w:rsidR="00EA4EA4" w14:paraId="319A5523" w14:textId="77777777" w:rsidTr="00EA4EA4">
        <w:trPr>
          <w:trHeight w:val="201"/>
          <w:jc w:val="center"/>
        </w:trPr>
        <w:tc>
          <w:tcPr>
            <w:tcW w:w="216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1C" w14:textId="5BE7C46A"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Instructors</w:t>
            </w:r>
            <w:proofErr w:type="spellEnd"/>
          </w:p>
        </w:tc>
        <w:tc>
          <w:tcPr>
            <w:tcW w:w="693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D883CD0" w14:textId="77777777" w:rsidR="001D5D9E" w:rsidRDefault="001D5D9E" w:rsidP="001D5D9E">
            <w:pPr>
              <w:rPr>
                <w:rFonts w:ascii="Times New Roman" w:eastAsia="Times New Roman" w:hAnsi="Times New Roman" w:cs="Times New Roman"/>
                <w:sz w:val="18"/>
                <w:szCs w:val="18"/>
              </w:rPr>
            </w:pPr>
            <w:r>
              <w:rPr>
                <w:rFonts w:ascii="Times New Roman" w:eastAsia="Times New Roman" w:hAnsi="Times New Roman" w:cs="Times New Roman"/>
                <w:sz w:val="18"/>
                <w:szCs w:val="18"/>
              </w:rPr>
              <w:t>Prof. Dr. Hediye Arslan Özkan</w:t>
            </w:r>
          </w:p>
          <w:p w14:paraId="7E91E5B4" w14:textId="77777777" w:rsidR="001D5D9E" w:rsidRDefault="001D5D9E" w:rsidP="001D5D9E">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Assoc</w:t>
            </w:r>
            <w:proofErr w:type="spellEnd"/>
            <w:r>
              <w:rPr>
                <w:rFonts w:ascii="Times New Roman" w:eastAsia="Times New Roman" w:hAnsi="Times New Roman" w:cs="Times New Roman"/>
                <w:sz w:val="18"/>
                <w:szCs w:val="18"/>
              </w:rPr>
              <w:t>. Prof. Işıl Işık</w:t>
            </w:r>
          </w:p>
          <w:p w14:paraId="3E262B0B" w14:textId="77777777" w:rsidR="001D5D9E" w:rsidRDefault="001D5D9E" w:rsidP="001D5D9E">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Asst</w:t>
            </w:r>
            <w:proofErr w:type="spellEnd"/>
            <w:r>
              <w:rPr>
                <w:rFonts w:ascii="Times New Roman" w:eastAsia="Times New Roman" w:hAnsi="Times New Roman" w:cs="Times New Roman"/>
                <w:sz w:val="18"/>
                <w:szCs w:val="18"/>
              </w:rPr>
              <w:t xml:space="preserve">. Prof. Sevim Şen </w:t>
            </w:r>
            <w:proofErr w:type="spellStart"/>
            <w:r>
              <w:rPr>
                <w:rFonts w:ascii="Times New Roman" w:eastAsia="Times New Roman" w:hAnsi="Times New Roman" w:cs="Times New Roman"/>
                <w:sz w:val="18"/>
                <w:szCs w:val="18"/>
              </w:rPr>
              <w:t>Olgay</w:t>
            </w:r>
            <w:proofErr w:type="spellEnd"/>
          </w:p>
          <w:p w14:paraId="594E1A30" w14:textId="77777777" w:rsidR="001D5D9E" w:rsidRDefault="001D5D9E" w:rsidP="001D5D9E">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Asst</w:t>
            </w:r>
            <w:proofErr w:type="spellEnd"/>
            <w:r>
              <w:rPr>
                <w:rFonts w:ascii="Times New Roman" w:eastAsia="Times New Roman" w:hAnsi="Times New Roman" w:cs="Times New Roman"/>
                <w:sz w:val="18"/>
                <w:szCs w:val="18"/>
              </w:rPr>
              <w:t xml:space="preserve">. Prof. İnci </w:t>
            </w:r>
            <w:proofErr w:type="spellStart"/>
            <w:r>
              <w:rPr>
                <w:rFonts w:ascii="Times New Roman" w:eastAsia="Times New Roman" w:hAnsi="Times New Roman" w:cs="Times New Roman"/>
                <w:sz w:val="18"/>
                <w:szCs w:val="18"/>
              </w:rPr>
              <w:t>Kırtıl</w:t>
            </w:r>
            <w:proofErr w:type="spellEnd"/>
          </w:p>
          <w:p w14:paraId="244F916F" w14:textId="77777777" w:rsidR="001D5D9E" w:rsidRPr="001236FC" w:rsidRDefault="001D5D9E" w:rsidP="001D5D9E">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Lec</w:t>
            </w:r>
            <w:proofErr w:type="spellEnd"/>
            <w:r>
              <w:rPr>
                <w:rFonts w:ascii="Times New Roman" w:eastAsia="Times New Roman" w:hAnsi="Times New Roman" w:cs="Times New Roman"/>
                <w:sz w:val="18"/>
                <w:szCs w:val="18"/>
              </w:rPr>
              <w:t>.</w:t>
            </w:r>
            <w:r w:rsidRPr="001236FC">
              <w:rPr>
                <w:rFonts w:ascii="Times New Roman" w:eastAsia="Times New Roman" w:hAnsi="Times New Roman" w:cs="Times New Roman"/>
                <w:sz w:val="18"/>
                <w:szCs w:val="18"/>
              </w:rPr>
              <w:t xml:space="preserve"> Selman Çelik</w:t>
            </w:r>
          </w:p>
          <w:p w14:paraId="1B8B1BAE" w14:textId="77777777" w:rsidR="001D5D9E" w:rsidRPr="001236FC" w:rsidRDefault="001D5D9E" w:rsidP="001D5D9E">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Lec</w:t>
            </w:r>
            <w:proofErr w:type="spellEnd"/>
            <w:r>
              <w:rPr>
                <w:rFonts w:ascii="Times New Roman" w:eastAsia="Times New Roman" w:hAnsi="Times New Roman" w:cs="Times New Roman"/>
                <w:sz w:val="18"/>
                <w:szCs w:val="18"/>
              </w:rPr>
              <w:t>.</w:t>
            </w:r>
            <w:r w:rsidRPr="001236FC">
              <w:rPr>
                <w:rFonts w:ascii="Times New Roman" w:eastAsia="Times New Roman" w:hAnsi="Times New Roman" w:cs="Times New Roman"/>
                <w:sz w:val="18"/>
                <w:szCs w:val="18"/>
              </w:rPr>
              <w:t xml:space="preserve"> Volkan Ayaz</w:t>
            </w:r>
          </w:p>
          <w:p w14:paraId="319A5522" w14:textId="42B19935" w:rsidR="00EA4EA4" w:rsidRDefault="001D5D9E" w:rsidP="001D5D9E">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Lec</w:t>
            </w:r>
            <w:proofErr w:type="spellEnd"/>
            <w:r>
              <w:rPr>
                <w:rFonts w:ascii="Times New Roman" w:eastAsia="Times New Roman" w:hAnsi="Times New Roman" w:cs="Times New Roman"/>
                <w:sz w:val="18"/>
                <w:szCs w:val="18"/>
              </w:rPr>
              <w:t>.</w:t>
            </w:r>
            <w:r w:rsidRPr="001236FC">
              <w:rPr>
                <w:rFonts w:ascii="Times New Roman" w:eastAsia="Times New Roman" w:hAnsi="Times New Roman" w:cs="Times New Roman"/>
                <w:sz w:val="18"/>
                <w:szCs w:val="18"/>
              </w:rPr>
              <w:t xml:space="preserve"> Ayşenur Keleş</w:t>
            </w:r>
          </w:p>
        </w:tc>
      </w:tr>
      <w:tr w:rsidR="00EA4EA4" w14:paraId="319A5526" w14:textId="77777777">
        <w:trPr>
          <w:trHeight w:val="201"/>
          <w:jc w:val="center"/>
        </w:trPr>
        <w:tc>
          <w:tcPr>
            <w:tcW w:w="216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24" w14:textId="3C8930B0"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Assistants</w:t>
            </w:r>
            <w:proofErr w:type="spellEnd"/>
          </w:p>
        </w:tc>
        <w:tc>
          <w:tcPr>
            <w:tcW w:w="693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25" w14:textId="77777777"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EA4EA4" w14:paraId="319A5529" w14:textId="77777777">
        <w:trPr>
          <w:trHeight w:val="272"/>
          <w:jc w:val="center"/>
        </w:trPr>
        <w:tc>
          <w:tcPr>
            <w:tcW w:w="216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27" w14:textId="6CEFB2FA"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Goals</w:t>
            </w:r>
            <w:proofErr w:type="spellEnd"/>
          </w:p>
        </w:tc>
        <w:tc>
          <w:tcPr>
            <w:tcW w:w="693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28" w14:textId="55340CF8" w:rsidR="00EA4EA4" w:rsidRPr="001236FC" w:rsidRDefault="001236FC" w:rsidP="00EA4EA4">
            <w:pPr>
              <w:jc w:val="both"/>
              <w:rPr>
                <w:rFonts w:ascii="Times New Roman" w:eastAsia="Times New Roman" w:hAnsi="Times New Roman" w:cs="Times New Roman"/>
                <w:sz w:val="18"/>
                <w:szCs w:val="18"/>
              </w:rPr>
            </w:pPr>
            <w:proofErr w:type="spellStart"/>
            <w:r w:rsidRPr="001236FC">
              <w:rPr>
                <w:rFonts w:ascii="Times New Roman" w:hAnsi="Times New Roman" w:cs="Times New Roman"/>
                <w:color w:val="000000"/>
                <w:sz w:val="18"/>
                <w:szCs w:val="18"/>
              </w:rPr>
              <w:t>The</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aim</w:t>
            </w:r>
            <w:proofErr w:type="spellEnd"/>
            <w:r w:rsidRPr="001236FC">
              <w:rPr>
                <w:rFonts w:ascii="Times New Roman" w:hAnsi="Times New Roman" w:cs="Times New Roman"/>
                <w:color w:val="000000"/>
                <w:sz w:val="18"/>
                <w:szCs w:val="18"/>
              </w:rPr>
              <w:t xml:space="preserve"> of </w:t>
            </w:r>
            <w:proofErr w:type="spellStart"/>
            <w:r w:rsidRPr="001236FC">
              <w:rPr>
                <w:rFonts w:ascii="Times New Roman" w:hAnsi="Times New Roman" w:cs="Times New Roman"/>
                <w:color w:val="000000"/>
                <w:sz w:val="18"/>
                <w:szCs w:val="18"/>
              </w:rPr>
              <w:t>this</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course</w:t>
            </w:r>
            <w:proofErr w:type="spellEnd"/>
            <w:r w:rsidRPr="001236FC">
              <w:rPr>
                <w:rFonts w:ascii="Times New Roman" w:hAnsi="Times New Roman" w:cs="Times New Roman"/>
                <w:color w:val="000000"/>
                <w:sz w:val="18"/>
                <w:szCs w:val="18"/>
              </w:rPr>
              <w:t xml:space="preserve"> is </w:t>
            </w:r>
            <w:proofErr w:type="spellStart"/>
            <w:r w:rsidRPr="001236FC">
              <w:rPr>
                <w:rFonts w:ascii="Times New Roman" w:hAnsi="Times New Roman" w:cs="Times New Roman"/>
                <w:color w:val="000000"/>
                <w:sz w:val="18"/>
                <w:szCs w:val="18"/>
              </w:rPr>
              <w:t>to</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provide</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students</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with</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scientific</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research</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knowledge</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and</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skills</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by</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determining</w:t>
            </w:r>
            <w:proofErr w:type="spellEnd"/>
            <w:r w:rsidRPr="001236FC">
              <w:rPr>
                <w:rFonts w:ascii="Times New Roman" w:hAnsi="Times New Roman" w:cs="Times New Roman"/>
                <w:color w:val="000000"/>
                <w:sz w:val="18"/>
                <w:szCs w:val="18"/>
              </w:rPr>
              <w:t xml:space="preserve"> a </w:t>
            </w:r>
            <w:proofErr w:type="spellStart"/>
            <w:r w:rsidRPr="001236FC">
              <w:rPr>
                <w:rFonts w:ascii="Times New Roman" w:hAnsi="Times New Roman" w:cs="Times New Roman"/>
                <w:color w:val="000000"/>
                <w:sz w:val="18"/>
                <w:szCs w:val="18"/>
              </w:rPr>
              <w:t>specific</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research</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topic</w:t>
            </w:r>
            <w:proofErr w:type="spellEnd"/>
            <w:r w:rsidR="00EA4EA4" w:rsidRPr="001236FC">
              <w:rPr>
                <w:rFonts w:ascii="Times New Roman" w:eastAsia="Times New Roman" w:hAnsi="Times New Roman" w:cs="Times New Roman"/>
                <w:sz w:val="18"/>
                <w:szCs w:val="18"/>
              </w:rPr>
              <w:t>.</w:t>
            </w:r>
          </w:p>
        </w:tc>
      </w:tr>
      <w:tr w:rsidR="001A25B9" w14:paraId="319A552C" w14:textId="77777777">
        <w:trPr>
          <w:trHeight w:val="201"/>
          <w:jc w:val="center"/>
        </w:trPr>
        <w:tc>
          <w:tcPr>
            <w:tcW w:w="216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2A" w14:textId="292F06C6" w:rsidR="001A25B9" w:rsidRDefault="00EA4EA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Content</w:t>
            </w:r>
          </w:p>
        </w:tc>
        <w:tc>
          <w:tcPr>
            <w:tcW w:w="693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2B" w14:textId="4620C85F" w:rsidR="001A25B9" w:rsidRPr="001236FC" w:rsidRDefault="001236FC">
            <w:pPr>
              <w:jc w:val="both"/>
              <w:rPr>
                <w:rFonts w:ascii="Times New Roman" w:eastAsia="Times New Roman" w:hAnsi="Times New Roman" w:cs="Times New Roman"/>
                <w:sz w:val="18"/>
                <w:szCs w:val="18"/>
              </w:rPr>
            </w:pPr>
            <w:proofErr w:type="spellStart"/>
            <w:r w:rsidRPr="001236FC">
              <w:rPr>
                <w:rFonts w:ascii="Times New Roman" w:hAnsi="Times New Roman" w:cs="Times New Roman"/>
                <w:color w:val="000000"/>
                <w:sz w:val="18"/>
                <w:szCs w:val="18"/>
              </w:rPr>
              <w:t>The</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course</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includes</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the</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scientific</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research</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process</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determining</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the</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research</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topic</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reviewing</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the</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literature</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critical</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reading</w:t>
            </w:r>
            <w:proofErr w:type="spellEnd"/>
            <w:r w:rsidRPr="001236FC">
              <w:rPr>
                <w:rFonts w:ascii="Times New Roman" w:hAnsi="Times New Roman" w:cs="Times New Roman"/>
                <w:color w:val="000000"/>
                <w:sz w:val="18"/>
                <w:szCs w:val="18"/>
              </w:rPr>
              <w:t xml:space="preserve"> of </w:t>
            </w:r>
            <w:proofErr w:type="spellStart"/>
            <w:r w:rsidRPr="001236FC">
              <w:rPr>
                <w:rFonts w:ascii="Times New Roman" w:hAnsi="Times New Roman" w:cs="Times New Roman"/>
                <w:color w:val="000000"/>
                <w:sz w:val="18"/>
                <w:szCs w:val="18"/>
              </w:rPr>
              <w:t>the</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literature</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preparing</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the</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research</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proposal</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creating</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and</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writing</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the</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introduction</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section</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creating</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and</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writing</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the</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method</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section</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creating</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and</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writing</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the</w:t>
            </w:r>
            <w:proofErr w:type="spellEnd"/>
            <w:r w:rsidRPr="001236FC">
              <w:rPr>
                <w:rFonts w:ascii="Times New Roman" w:hAnsi="Times New Roman" w:cs="Times New Roman"/>
                <w:color w:val="000000"/>
                <w:sz w:val="18"/>
                <w:szCs w:val="18"/>
              </w:rPr>
              <w:t xml:space="preserve"> general </w:t>
            </w:r>
            <w:proofErr w:type="spellStart"/>
            <w:r w:rsidRPr="001236FC">
              <w:rPr>
                <w:rFonts w:ascii="Times New Roman" w:hAnsi="Times New Roman" w:cs="Times New Roman"/>
                <w:color w:val="000000"/>
                <w:sz w:val="18"/>
                <w:szCs w:val="18"/>
              </w:rPr>
              <w:t>information</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section</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and</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making</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the</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preliminary</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application</w:t>
            </w:r>
            <w:proofErr w:type="spellEnd"/>
            <w:r w:rsidRPr="001236FC">
              <w:rPr>
                <w:rFonts w:ascii="Times New Roman" w:hAnsi="Times New Roman" w:cs="Times New Roman"/>
                <w:color w:val="000000"/>
                <w:sz w:val="18"/>
                <w:szCs w:val="18"/>
              </w:rPr>
              <w:t xml:space="preserve"> of </w:t>
            </w:r>
            <w:proofErr w:type="spellStart"/>
            <w:r w:rsidRPr="001236FC">
              <w:rPr>
                <w:rFonts w:ascii="Times New Roman" w:hAnsi="Times New Roman" w:cs="Times New Roman"/>
                <w:color w:val="000000"/>
                <w:sz w:val="18"/>
                <w:szCs w:val="18"/>
              </w:rPr>
              <w:t>the</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research</w:t>
            </w:r>
            <w:proofErr w:type="spellEnd"/>
            <w:r w:rsidR="00D81B51" w:rsidRPr="001236FC">
              <w:rPr>
                <w:rFonts w:ascii="Times New Roman" w:eastAsia="Times New Roman" w:hAnsi="Times New Roman" w:cs="Times New Roman"/>
                <w:sz w:val="18"/>
                <w:szCs w:val="18"/>
              </w:rPr>
              <w:t>.</w:t>
            </w:r>
          </w:p>
        </w:tc>
      </w:tr>
    </w:tbl>
    <w:p w14:paraId="319A552D" w14:textId="77777777" w:rsidR="001A25B9" w:rsidRDefault="00D81B51">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ffffffffffffc"/>
        <w:tblW w:w="913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5325"/>
        <w:gridCol w:w="957"/>
        <w:gridCol w:w="1604"/>
        <w:gridCol w:w="1249"/>
      </w:tblGrid>
      <w:tr w:rsidR="002F01F8" w14:paraId="319A5533" w14:textId="77777777">
        <w:trPr>
          <w:trHeight w:val="306"/>
          <w:jc w:val="center"/>
        </w:trPr>
        <w:tc>
          <w:tcPr>
            <w:tcW w:w="532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2E" w14:textId="0D105105" w:rsidR="002F01F8" w:rsidRDefault="002F01F8" w:rsidP="002F01F8">
            <w:pPr>
              <w:rPr>
                <w:rFonts w:ascii="Times New Roman" w:eastAsia="Times New Roman" w:hAnsi="Times New Roman" w:cs="Times New Roman"/>
                <w:sz w:val="18"/>
                <w:szCs w:val="18"/>
              </w:rPr>
            </w:pPr>
            <w:r>
              <w:rPr>
                <w:rFonts w:ascii="Times New Roman" w:eastAsia="Times New Roman" w:hAnsi="Times New Roman" w:cs="Times New Roman"/>
                <w:b/>
                <w:sz w:val="18"/>
                <w:szCs w:val="18"/>
              </w:rPr>
              <w:t>L</w:t>
            </w:r>
            <w:r w:rsidRPr="007B20A6">
              <w:rPr>
                <w:rFonts w:ascii="Times New Roman" w:eastAsia="Times New Roman" w:hAnsi="Times New Roman" w:cs="Times New Roman"/>
                <w:b/>
                <w:sz w:val="18"/>
                <w:szCs w:val="18"/>
              </w:rPr>
              <w:t xml:space="preserve">earning </w:t>
            </w:r>
            <w:proofErr w:type="spellStart"/>
            <w:r w:rsidRPr="007B20A6">
              <w:rPr>
                <w:rFonts w:ascii="Times New Roman" w:eastAsia="Times New Roman" w:hAnsi="Times New Roman" w:cs="Times New Roman"/>
                <w:b/>
                <w:sz w:val="18"/>
                <w:szCs w:val="18"/>
              </w:rPr>
              <w:t>Outcomes</w:t>
            </w:r>
            <w:proofErr w:type="spellEnd"/>
          </w:p>
        </w:tc>
        <w:tc>
          <w:tcPr>
            <w:tcW w:w="95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2F" w14:textId="2961BDAA" w:rsidR="002F01F8" w:rsidRDefault="002F01F8" w:rsidP="002F01F8">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Program </w:t>
            </w:r>
            <w:proofErr w:type="spellStart"/>
            <w:r>
              <w:rPr>
                <w:rFonts w:ascii="Times New Roman" w:eastAsia="Times New Roman" w:hAnsi="Times New Roman" w:cs="Times New Roman"/>
                <w:b/>
                <w:sz w:val="18"/>
                <w:szCs w:val="18"/>
              </w:rPr>
              <w:t>Outcomes</w:t>
            </w:r>
            <w:proofErr w:type="spellEnd"/>
          </w:p>
        </w:tc>
        <w:tc>
          <w:tcPr>
            <w:tcW w:w="1604" w:type="dxa"/>
            <w:tcBorders>
              <w:top w:val="nil"/>
              <w:left w:val="nil"/>
              <w:bottom w:val="single" w:sz="8" w:space="0" w:color="CCCCCC"/>
              <w:right w:val="nil"/>
            </w:tcBorders>
            <w:shd w:val="clear" w:color="auto" w:fill="FFFFFF"/>
            <w:tcMar>
              <w:top w:w="15" w:type="dxa"/>
              <w:left w:w="15" w:type="dxa"/>
              <w:bottom w:w="15" w:type="dxa"/>
              <w:right w:w="15" w:type="dxa"/>
            </w:tcMar>
            <w:vAlign w:val="bottom"/>
          </w:tcPr>
          <w:p w14:paraId="319A5531" w14:textId="4D417DF3" w:rsidR="002F01F8" w:rsidRDefault="002F01F8" w:rsidP="002F01F8">
            <w:pPr>
              <w:jc w:val="center"/>
              <w:rPr>
                <w:rFonts w:ascii="Times New Roman" w:eastAsia="Times New Roman" w:hAnsi="Times New Roman" w:cs="Times New Roman"/>
                <w:sz w:val="18"/>
                <w:szCs w:val="18"/>
              </w:rPr>
            </w:pPr>
            <w:proofErr w:type="spellStart"/>
            <w:r w:rsidRPr="007B20A6">
              <w:rPr>
                <w:rFonts w:ascii="Times New Roman" w:eastAsia="Times New Roman" w:hAnsi="Times New Roman" w:cs="Times New Roman"/>
                <w:b/>
                <w:sz w:val="18"/>
                <w:szCs w:val="18"/>
              </w:rPr>
              <w:t>Teaching</w:t>
            </w:r>
            <w:proofErr w:type="spellEnd"/>
            <w:r w:rsidRPr="007B20A6">
              <w:rPr>
                <w:rFonts w:ascii="Times New Roman" w:eastAsia="Times New Roman" w:hAnsi="Times New Roman" w:cs="Times New Roman"/>
                <w:b/>
                <w:sz w:val="18"/>
                <w:szCs w:val="18"/>
              </w:rPr>
              <w:t xml:space="preserve"> </w:t>
            </w:r>
            <w:proofErr w:type="spellStart"/>
            <w:r w:rsidRPr="007B20A6">
              <w:rPr>
                <w:rFonts w:ascii="Times New Roman" w:eastAsia="Times New Roman" w:hAnsi="Times New Roman" w:cs="Times New Roman"/>
                <w:b/>
                <w:sz w:val="18"/>
                <w:szCs w:val="18"/>
              </w:rPr>
              <w:t>Methods</w:t>
            </w:r>
            <w:proofErr w:type="spellEnd"/>
          </w:p>
        </w:tc>
        <w:tc>
          <w:tcPr>
            <w:tcW w:w="124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32" w14:textId="1152E31B" w:rsidR="002F01F8" w:rsidRDefault="002F01F8" w:rsidP="002F01F8">
            <w:pPr>
              <w:jc w:val="center"/>
              <w:rPr>
                <w:rFonts w:ascii="Times New Roman" w:eastAsia="Times New Roman" w:hAnsi="Times New Roman" w:cs="Times New Roman"/>
                <w:sz w:val="18"/>
                <w:szCs w:val="18"/>
              </w:rPr>
            </w:pPr>
            <w:r w:rsidRPr="007B20A6">
              <w:rPr>
                <w:rFonts w:ascii="Times New Roman" w:eastAsia="Times New Roman" w:hAnsi="Times New Roman" w:cs="Times New Roman"/>
                <w:b/>
                <w:sz w:val="18"/>
                <w:szCs w:val="18"/>
              </w:rPr>
              <w:t xml:space="preserve">Evaluation </w:t>
            </w:r>
            <w:proofErr w:type="spellStart"/>
            <w:r w:rsidRPr="007B20A6">
              <w:rPr>
                <w:rFonts w:ascii="Times New Roman" w:eastAsia="Times New Roman" w:hAnsi="Times New Roman" w:cs="Times New Roman"/>
                <w:b/>
                <w:sz w:val="18"/>
                <w:szCs w:val="18"/>
              </w:rPr>
              <w:t>Methods</w:t>
            </w:r>
            <w:proofErr w:type="spellEnd"/>
          </w:p>
        </w:tc>
      </w:tr>
      <w:tr w:rsidR="001A25B9" w14:paraId="319A5538" w14:textId="77777777">
        <w:trPr>
          <w:trHeight w:val="239"/>
          <w:jc w:val="center"/>
        </w:trPr>
        <w:tc>
          <w:tcPr>
            <w:tcW w:w="532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34" w14:textId="57F991C7" w:rsidR="001A25B9" w:rsidRPr="001236FC" w:rsidRDefault="001236FC">
            <w:pPr>
              <w:jc w:val="both"/>
              <w:rPr>
                <w:rFonts w:ascii="Times New Roman" w:eastAsia="Times New Roman" w:hAnsi="Times New Roman" w:cs="Times New Roman"/>
                <w:sz w:val="18"/>
                <w:szCs w:val="18"/>
              </w:rPr>
            </w:pPr>
            <w:proofErr w:type="spellStart"/>
            <w:r w:rsidRPr="001236FC">
              <w:rPr>
                <w:rFonts w:ascii="Times New Roman" w:hAnsi="Times New Roman" w:cs="Times New Roman"/>
                <w:color w:val="000000"/>
                <w:sz w:val="18"/>
                <w:szCs w:val="18"/>
              </w:rPr>
              <w:t>Explains</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the</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scientific</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research</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process</w:t>
            </w:r>
            <w:proofErr w:type="spellEnd"/>
            <w:r w:rsidR="00D81B51" w:rsidRPr="001236FC">
              <w:rPr>
                <w:rFonts w:ascii="Times New Roman" w:eastAsia="Times New Roman" w:hAnsi="Times New Roman" w:cs="Times New Roman"/>
                <w:sz w:val="18"/>
                <w:szCs w:val="18"/>
              </w:rPr>
              <w:t>.</w:t>
            </w:r>
          </w:p>
        </w:tc>
        <w:tc>
          <w:tcPr>
            <w:tcW w:w="95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35"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1-10</w:t>
            </w:r>
          </w:p>
        </w:tc>
        <w:tc>
          <w:tcPr>
            <w:tcW w:w="1604" w:type="dxa"/>
            <w:tcBorders>
              <w:top w:val="nil"/>
              <w:left w:val="nil"/>
              <w:bottom w:val="single" w:sz="8" w:space="0" w:color="CCCCCC"/>
              <w:right w:val="nil"/>
            </w:tcBorders>
            <w:shd w:val="clear" w:color="auto" w:fill="FFFFFF"/>
            <w:tcMar>
              <w:top w:w="15" w:type="dxa"/>
              <w:left w:w="15" w:type="dxa"/>
              <w:bottom w:w="15" w:type="dxa"/>
              <w:right w:w="15" w:type="dxa"/>
            </w:tcMar>
            <w:vAlign w:val="bottom"/>
          </w:tcPr>
          <w:p w14:paraId="319A5536"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1,2,3,11,14,18,19</w:t>
            </w:r>
          </w:p>
        </w:tc>
        <w:tc>
          <w:tcPr>
            <w:tcW w:w="124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37"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4,10,11,14,21</w:t>
            </w:r>
          </w:p>
        </w:tc>
      </w:tr>
      <w:tr w:rsidR="001A25B9" w14:paraId="319A553D" w14:textId="77777777">
        <w:trPr>
          <w:trHeight w:val="239"/>
          <w:jc w:val="center"/>
        </w:trPr>
        <w:tc>
          <w:tcPr>
            <w:tcW w:w="532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39" w14:textId="7D982893" w:rsidR="001A25B9" w:rsidRPr="001236FC" w:rsidRDefault="001236FC">
            <w:pPr>
              <w:jc w:val="both"/>
              <w:rPr>
                <w:rFonts w:ascii="Times New Roman" w:eastAsia="Times New Roman" w:hAnsi="Times New Roman" w:cs="Times New Roman"/>
                <w:sz w:val="18"/>
                <w:szCs w:val="18"/>
              </w:rPr>
            </w:pPr>
            <w:proofErr w:type="spellStart"/>
            <w:r w:rsidRPr="001236FC">
              <w:rPr>
                <w:rFonts w:ascii="Times New Roman" w:hAnsi="Times New Roman" w:cs="Times New Roman"/>
                <w:color w:val="000000"/>
                <w:sz w:val="18"/>
                <w:szCs w:val="18"/>
              </w:rPr>
              <w:t>Determines</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the</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research</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topic</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by</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making</w:t>
            </w:r>
            <w:proofErr w:type="spellEnd"/>
            <w:r w:rsidRPr="001236FC">
              <w:rPr>
                <w:rFonts w:ascii="Times New Roman" w:hAnsi="Times New Roman" w:cs="Times New Roman"/>
                <w:color w:val="000000"/>
                <w:sz w:val="18"/>
                <w:szCs w:val="18"/>
              </w:rPr>
              <w:t xml:space="preserve"> an </w:t>
            </w:r>
            <w:proofErr w:type="spellStart"/>
            <w:r w:rsidRPr="001236FC">
              <w:rPr>
                <w:rFonts w:ascii="Times New Roman" w:hAnsi="Times New Roman" w:cs="Times New Roman"/>
                <w:color w:val="000000"/>
                <w:sz w:val="18"/>
                <w:szCs w:val="18"/>
              </w:rPr>
              <w:t>effective</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literature</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review</w:t>
            </w:r>
            <w:proofErr w:type="spellEnd"/>
            <w:r w:rsidR="00D81B51" w:rsidRPr="001236FC">
              <w:rPr>
                <w:rFonts w:ascii="Times New Roman" w:eastAsia="Times New Roman" w:hAnsi="Times New Roman" w:cs="Times New Roman"/>
                <w:sz w:val="18"/>
                <w:szCs w:val="18"/>
              </w:rPr>
              <w:t>.</w:t>
            </w:r>
          </w:p>
        </w:tc>
        <w:tc>
          <w:tcPr>
            <w:tcW w:w="95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3A"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1-10</w:t>
            </w:r>
          </w:p>
        </w:tc>
        <w:tc>
          <w:tcPr>
            <w:tcW w:w="1604" w:type="dxa"/>
            <w:tcBorders>
              <w:top w:val="nil"/>
              <w:left w:val="nil"/>
              <w:bottom w:val="single" w:sz="8" w:space="0" w:color="CCCCCC"/>
              <w:right w:val="nil"/>
            </w:tcBorders>
            <w:shd w:val="clear" w:color="auto" w:fill="FFFFFF"/>
            <w:tcMar>
              <w:top w:w="15" w:type="dxa"/>
              <w:left w:w="15" w:type="dxa"/>
              <w:bottom w:w="15" w:type="dxa"/>
              <w:right w:w="15" w:type="dxa"/>
            </w:tcMar>
            <w:vAlign w:val="bottom"/>
          </w:tcPr>
          <w:p w14:paraId="319A553B"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1,2,3,11,14,18,19</w:t>
            </w:r>
          </w:p>
        </w:tc>
        <w:tc>
          <w:tcPr>
            <w:tcW w:w="124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3C"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4,10,11,14,21</w:t>
            </w:r>
          </w:p>
        </w:tc>
      </w:tr>
      <w:tr w:rsidR="001A25B9" w14:paraId="319A5542" w14:textId="77777777">
        <w:trPr>
          <w:trHeight w:val="217"/>
          <w:jc w:val="center"/>
        </w:trPr>
        <w:tc>
          <w:tcPr>
            <w:tcW w:w="532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3E" w14:textId="17C56797" w:rsidR="001A25B9" w:rsidRPr="001236FC" w:rsidRDefault="001236FC">
            <w:pPr>
              <w:jc w:val="both"/>
              <w:rPr>
                <w:rFonts w:ascii="Times New Roman" w:eastAsia="Times New Roman" w:hAnsi="Times New Roman" w:cs="Times New Roman"/>
                <w:sz w:val="18"/>
                <w:szCs w:val="18"/>
              </w:rPr>
            </w:pPr>
            <w:proofErr w:type="spellStart"/>
            <w:r w:rsidRPr="001236FC">
              <w:rPr>
                <w:rFonts w:ascii="Times New Roman" w:hAnsi="Times New Roman" w:cs="Times New Roman"/>
                <w:color w:val="000000"/>
                <w:sz w:val="18"/>
                <w:szCs w:val="18"/>
              </w:rPr>
              <w:t>Makes</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critical</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reading</w:t>
            </w:r>
            <w:proofErr w:type="spellEnd"/>
            <w:r w:rsidRPr="001236FC">
              <w:rPr>
                <w:rFonts w:ascii="Times New Roman" w:hAnsi="Times New Roman" w:cs="Times New Roman"/>
                <w:color w:val="000000"/>
                <w:sz w:val="18"/>
                <w:szCs w:val="18"/>
              </w:rPr>
              <w:t xml:space="preserve"> of </w:t>
            </w:r>
            <w:proofErr w:type="spellStart"/>
            <w:r w:rsidRPr="001236FC">
              <w:rPr>
                <w:rFonts w:ascii="Times New Roman" w:hAnsi="Times New Roman" w:cs="Times New Roman"/>
                <w:color w:val="000000"/>
                <w:sz w:val="18"/>
                <w:szCs w:val="18"/>
              </w:rPr>
              <w:t>the</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literature</w:t>
            </w:r>
            <w:proofErr w:type="spellEnd"/>
            <w:r w:rsidR="00D81B51" w:rsidRPr="001236FC">
              <w:rPr>
                <w:rFonts w:ascii="Times New Roman" w:eastAsia="Times New Roman" w:hAnsi="Times New Roman" w:cs="Times New Roman"/>
                <w:sz w:val="18"/>
                <w:szCs w:val="18"/>
              </w:rPr>
              <w:t>.</w:t>
            </w:r>
          </w:p>
        </w:tc>
        <w:tc>
          <w:tcPr>
            <w:tcW w:w="957" w:type="dxa"/>
            <w:tcBorders>
              <w:top w:val="nil"/>
              <w:left w:val="nil"/>
              <w:bottom w:val="single" w:sz="8" w:space="0" w:color="CCCCCC"/>
              <w:right w:val="nil"/>
            </w:tcBorders>
            <w:shd w:val="clear" w:color="auto" w:fill="FFFFFF"/>
            <w:tcMar>
              <w:top w:w="15" w:type="dxa"/>
              <w:left w:w="80" w:type="dxa"/>
              <w:bottom w:w="15" w:type="dxa"/>
              <w:right w:w="15" w:type="dxa"/>
            </w:tcMar>
          </w:tcPr>
          <w:p w14:paraId="319A553F"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1-10</w:t>
            </w:r>
          </w:p>
        </w:tc>
        <w:tc>
          <w:tcPr>
            <w:tcW w:w="1604" w:type="dxa"/>
            <w:tcBorders>
              <w:top w:val="nil"/>
              <w:left w:val="nil"/>
              <w:bottom w:val="single" w:sz="8" w:space="0" w:color="CCCCCC"/>
              <w:right w:val="nil"/>
            </w:tcBorders>
            <w:shd w:val="clear" w:color="auto" w:fill="FFFFFF"/>
            <w:tcMar>
              <w:top w:w="15" w:type="dxa"/>
              <w:left w:w="15" w:type="dxa"/>
              <w:bottom w:w="15" w:type="dxa"/>
              <w:right w:w="15" w:type="dxa"/>
            </w:tcMar>
            <w:vAlign w:val="bottom"/>
          </w:tcPr>
          <w:p w14:paraId="319A5540"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1,2,3,11,14,18,19</w:t>
            </w:r>
          </w:p>
        </w:tc>
        <w:tc>
          <w:tcPr>
            <w:tcW w:w="124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41"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4,10,11,14,21</w:t>
            </w:r>
          </w:p>
        </w:tc>
      </w:tr>
      <w:tr w:rsidR="001A25B9" w14:paraId="319A5547" w14:textId="77777777">
        <w:trPr>
          <w:trHeight w:val="217"/>
          <w:jc w:val="center"/>
        </w:trPr>
        <w:tc>
          <w:tcPr>
            <w:tcW w:w="532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43" w14:textId="0F8FF5D8" w:rsidR="001A25B9" w:rsidRPr="001236FC" w:rsidRDefault="001236FC" w:rsidP="001236FC">
            <w:pPr>
              <w:tabs>
                <w:tab w:val="left" w:pos="322"/>
              </w:tabs>
              <w:jc w:val="both"/>
              <w:rPr>
                <w:rFonts w:ascii="Times New Roman" w:hAnsi="Times New Roman" w:cs="Times New Roman"/>
                <w:color w:val="000000"/>
                <w:sz w:val="18"/>
                <w:szCs w:val="18"/>
              </w:rPr>
            </w:pPr>
            <w:proofErr w:type="spellStart"/>
            <w:r w:rsidRPr="001236FC">
              <w:rPr>
                <w:rFonts w:ascii="Times New Roman" w:hAnsi="Times New Roman" w:cs="Times New Roman"/>
                <w:color w:val="000000"/>
                <w:sz w:val="18"/>
                <w:szCs w:val="18"/>
              </w:rPr>
              <w:t>Prepares</w:t>
            </w:r>
            <w:proofErr w:type="spellEnd"/>
            <w:r w:rsidRPr="001236FC">
              <w:rPr>
                <w:rFonts w:ascii="Times New Roman" w:hAnsi="Times New Roman" w:cs="Times New Roman"/>
                <w:color w:val="000000"/>
                <w:sz w:val="18"/>
                <w:szCs w:val="18"/>
              </w:rPr>
              <w:t xml:space="preserve"> a </w:t>
            </w:r>
            <w:proofErr w:type="spellStart"/>
            <w:r w:rsidRPr="001236FC">
              <w:rPr>
                <w:rFonts w:ascii="Times New Roman" w:hAnsi="Times New Roman" w:cs="Times New Roman"/>
                <w:color w:val="000000"/>
                <w:sz w:val="18"/>
                <w:szCs w:val="18"/>
              </w:rPr>
              <w:t>research</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proposal</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by</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doing</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group</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work</w:t>
            </w:r>
            <w:proofErr w:type="spellEnd"/>
            <w:r w:rsidRPr="001236FC">
              <w:rPr>
                <w:rFonts w:ascii="Times New Roman" w:hAnsi="Times New Roman" w:cs="Times New Roman"/>
                <w:color w:val="000000"/>
                <w:sz w:val="18"/>
                <w:szCs w:val="18"/>
              </w:rPr>
              <w:t>.</w:t>
            </w:r>
          </w:p>
        </w:tc>
        <w:tc>
          <w:tcPr>
            <w:tcW w:w="957" w:type="dxa"/>
            <w:tcBorders>
              <w:top w:val="nil"/>
              <w:left w:val="nil"/>
              <w:bottom w:val="single" w:sz="8" w:space="0" w:color="CCCCCC"/>
              <w:right w:val="nil"/>
            </w:tcBorders>
            <w:shd w:val="clear" w:color="auto" w:fill="FFFFFF"/>
            <w:tcMar>
              <w:top w:w="15" w:type="dxa"/>
              <w:left w:w="80" w:type="dxa"/>
              <w:bottom w:w="15" w:type="dxa"/>
              <w:right w:w="15" w:type="dxa"/>
            </w:tcMar>
          </w:tcPr>
          <w:p w14:paraId="319A5544"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1-10</w:t>
            </w:r>
          </w:p>
        </w:tc>
        <w:tc>
          <w:tcPr>
            <w:tcW w:w="1604" w:type="dxa"/>
            <w:tcBorders>
              <w:top w:val="nil"/>
              <w:left w:val="nil"/>
              <w:bottom w:val="single" w:sz="8" w:space="0" w:color="CCCCCC"/>
              <w:right w:val="nil"/>
            </w:tcBorders>
            <w:shd w:val="clear" w:color="auto" w:fill="FFFFFF"/>
            <w:tcMar>
              <w:top w:w="15" w:type="dxa"/>
              <w:left w:w="15" w:type="dxa"/>
              <w:bottom w:w="15" w:type="dxa"/>
              <w:right w:w="15" w:type="dxa"/>
            </w:tcMar>
            <w:vAlign w:val="bottom"/>
          </w:tcPr>
          <w:p w14:paraId="319A5545"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1,2,3,11,14,18,19</w:t>
            </w:r>
          </w:p>
        </w:tc>
        <w:tc>
          <w:tcPr>
            <w:tcW w:w="124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46"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4,10,11,14,21</w:t>
            </w:r>
          </w:p>
        </w:tc>
      </w:tr>
      <w:tr w:rsidR="001A25B9" w14:paraId="319A554C" w14:textId="77777777">
        <w:trPr>
          <w:trHeight w:val="239"/>
          <w:jc w:val="center"/>
        </w:trPr>
        <w:tc>
          <w:tcPr>
            <w:tcW w:w="532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48" w14:textId="07ACCFE1" w:rsidR="001A25B9" w:rsidRPr="001236FC" w:rsidRDefault="001236FC">
            <w:pPr>
              <w:jc w:val="both"/>
              <w:rPr>
                <w:rFonts w:ascii="Times New Roman" w:eastAsia="Times New Roman" w:hAnsi="Times New Roman" w:cs="Times New Roman"/>
                <w:sz w:val="18"/>
                <w:szCs w:val="18"/>
              </w:rPr>
            </w:pPr>
            <w:r w:rsidRPr="001236FC">
              <w:rPr>
                <w:rFonts w:ascii="Times New Roman" w:hAnsi="Times New Roman" w:cs="Times New Roman"/>
                <w:color w:val="000000"/>
                <w:sz w:val="18"/>
                <w:szCs w:val="18"/>
              </w:rPr>
              <w:t xml:space="preserve">Forms </w:t>
            </w:r>
            <w:proofErr w:type="spellStart"/>
            <w:r w:rsidRPr="001236FC">
              <w:rPr>
                <w:rFonts w:ascii="Times New Roman" w:hAnsi="Times New Roman" w:cs="Times New Roman"/>
                <w:color w:val="000000"/>
                <w:sz w:val="18"/>
                <w:szCs w:val="18"/>
              </w:rPr>
              <w:t>the</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introduction</w:t>
            </w:r>
            <w:proofErr w:type="spellEnd"/>
            <w:r w:rsidRPr="001236FC">
              <w:rPr>
                <w:rFonts w:ascii="Times New Roman" w:hAnsi="Times New Roman" w:cs="Times New Roman"/>
                <w:color w:val="000000"/>
                <w:sz w:val="18"/>
                <w:szCs w:val="18"/>
              </w:rPr>
              <w:t xml:space="preserve">, general </w:t>
            </w:r>
            <w:proofErr w:type="spellStart"/>
            <w:r w:rsidRPr="001236FC">
              <w:rPr>
                <w:rFonts w:ascii="Times New Roman" w:hAnsi="Times New Roman" w:cs="Times New Roman"/>
                <w:color w:val="000000"/>
                <w:sz w:val="18"/>
                <w:szCs w:val="18"/>
              </w:rPr>
              <w:t>information</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and</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method</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part</w:t>
            </w:r>
            <w:proofErr w:type="spellEnd"/>
            <w:r w:rsidRPr="001236FC">
              <w:rPr>
                <w:rFonts w:ascii="Times New Roman" w:hAnsi="Times New Roman" w:cs="Times New Roman"/>
                <w:color w:val="000000"/>
                <w:sz w:val="18"/>
                <w:szCs w:val="18"/>
              </w:rPr>
              <w:t xml:space="preserve"> of </w:t>
            </w:r>
            <w:proofErr w:type="spellStart"/>
            <w:r w:rsidRPr="001236FC">
              <w:rPr>
                <w:rFonts w:ascii="Times New Roman" w:hAnsi="Times New Roman" w:cs="Times New Roman"/>
                <w:color w:val="000000"/>
                <w:sz w:val="18"/>
                <w:szCs w:val="18"/>
              </w:rPr>
              <w:t>the</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research</w:t>
            </w:r>
            <w:proofErr w:type="spellEnd"/>
            <w:r w:rsidR="00D81B51" w:rsidRPr="001236FC">
              <w:rPr>
                <w:rFonts w:ascii="Times New Roman" w:eastAsia="Times New Roman" w:hAnsi="Times New Roman" w:cs="Times New Roman"/>
                <w:sz w:val="18"/>
                <w:szCs w:val="18"/>
              </w:rPr>
              <w:t>.</w:t>
            </w:r>
          </w:p>
        </w:tc>
        <w:tc>
          <w:tcPr>
            <w:tcW w:w="957" w:type="dxa"/>
            <w:tcBorders>
              <w:top w:val="nil"/>
              <w:left w:val="nil"/>
              <w:bottom w:val="single" w:sz="8" w:space="0" w:color="CCCCCC"/>
              <w:right w:val="nil"/>
            </w:tcBorders>
            <w:shd w:val="clear" w:color="auto" w:fill="FFFFFF"/>
            <w:tcMar>
              <w:top w:w="15" w:type="dxa"/>
              <w:left w:w="80" w:type="dxa"/>
              <w:bottom w:w="15" w:type="dxa"/>
              <w:right w:w="15" w:type="dxa"/>
            </w:tcMar>
          </w:tcPr>
          <w:p w14:paraId="319A5549"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1-10</w:t>
            </w:r>
          </w:p>
        </w:tc>
        <w:tc>
          <w:tcPr>
            <w:tcW w:w="1604" w:type="dxa"/>
            <w:tcBorders>
              <w:top w:val="nil"/>
              <w:left w:val="nil"/>
              <w:bottom w:val="single" w:sz="8" w:space="0" w:color="CCCCCC"/>
              <w:right w:val="nil"/>
            </w:tcBorders>
            <w:shd w:val="clear" w:color="auto" w:fill="FFFFFF"/>
            <w:tcMar>
              <w:top w:w="15" w:type="dxa"/>
              <w:left w:w="15" w:type="dxa"/>
              <w:bottom w:w="15" w:type="dxa"/>
              <w:right w:w="15" w:type="dxa"/>
            </w:tcMar>
            <w:vAlign w:val="bottom"/>
          </w:tcPr>
          <w:p w14:paraId="319A554A"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1,2,3,11,14,18,19</w:t>
            </w:r>
          </w:p>
        </w:tc>
        <w:tc>
          <w:tcPr>
            <w:tcW w:w="124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4B"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4,10,11,14,21</w:t>
            </w:r>
          </w:p>
        </w:tc>
      </w:tr>
      <w:tr w:rsidR="001A25B9" w14:paraId="319A5551" w14:textId="77777777">
        <w:trPr>
          <w:trHeight w:val="122"/>
          <w:jc w:val="center"/>
        </w:trPr>
        <w:tc>
          <w:tcPr>
            <w:tcW w:w="5325"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4D" w14:textId="57C454C4" w:rsidR="001A25B9" w:rsidRPr="001236FC" w:rsidRDefault="001236FC">
            <w:pPr>
              <w:jc w:val="both"/>
              <w:rPr>
                <w:rFonts w:ascii="Times New Roman" w:eastAsia="Times New Roman" w:hAnsi="Times New Roman" w:cs="Times New Roman"/>
                <w:sz w:val="18"/>
                <w:szCs w:val="18"/>
              </w:rPr>
            </w:pPr>
            <w:proofErr w:type="spellStart"/>
            <w:r w:rsidRPr="001236FC">
              <w:rPr>
                <w:rFonts w:ascii="Times New Roman" w:hAnsi="Times New Roman" w:cs="Times New Roman"/>
                <w:color w:val="000000"/>
                <w:sz w:val="18"/>
                <w:szCs w:val="18"/>
              </w:rPr>
              <w:t>Makes</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the</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preliminary</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application</w:t>
            </w:r>
            <w:proofErr w:type="spellEnd"/>
            <w:r w:rsidRPr="001236FC">
              <w:rPr>
                <w:rFonts w:ascii="Times New Roman" w:hAnsi="Times New Roman" w:cs="Times New Roman"/>
                <w:color w:val="000000"/>
                <w:sz w:val="18"/>
                <w:szCs w:val="18"/>
              </w:rPr>
              <w:t xml:space="preserve"> of </w:t>
            </w:r>
            <w:proofErr w:type="spellStart"/>
            <w:r w:rsidRPr="001236FC">
              <w:rPr>
                <w:rFonts w:ascii="Times New Roman" w:hAnsi="Times New Roman" w:cs="Times New Roman"/>
                <w:color w:val="000000"/>
                <w:sz w:val="18"/>
                <w:szCs w:val="18"/>
              </w:rPr>
              <w:t>the</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research</w:t>
            </w:r>
            <w:proofErr w:type="spellEnd"/>
            <w:r w:rsidR="00D81B51" w:rsidRPr="001236FC">
              <w:rPr>
                <w:rFonts w:ascii="Times New Roman" w:eastAsia="Times New Roman" w:hAnsi="Times New Roman" w:cs="Times New Roman"/>
                <w:sz w:val="18"/>
                <w:szCs w:val="18"/>
              </w:rPr>
              <w:t>.</w:t>
            </w:r>
          </w:p>
        </w:tc>
        <w:tc>
          <w:tcPr>
            <w:tcW w:w="957" w:type="dxa"/>
            <w:tcBorders>
              <w:top w:val="nil"/>
              <w:left w:val="nil"/>
              <w:bottom w:val="single" w:sz="8" w:space="0" w:color="CCCCCC"/>
              <w:right w:val="nil"/>
            </w:tcBorders>
            <w:shd w:val="clear" w:color="auto" w:fill="FFFFFF"/>
            <w:tcMar>
              <w:top w:w="15" w:type="dxa"/>
              <w:left w:w="80" w:type="dxa"/>
              <w:bottom w:w="15" w:type="dxa"/>
              <w:right w:w="15" w:type="dxa"/>
            </w:tcMar>
          </w:tcPr>
          <w:p w14:paraId="319A554E"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1-10</w:t>
            </w:r>
          </w:p>
        </w:tc>
        <w:tc>
          <w:tcPr>
            <w:tcW w:w="1604" w:type="dxa"/>
            <w:tcBorders>
              <w:top w:val="nil"/>
              <w:left w:val="nil"/>
              <w:bottom w:val="single" w:sz="8" w:space="0" w:color="CCCCCC"/>
              <w:right w:val="nil"/>
            </w:tcBorders>
            <w:shd w:val="clear" w:color="auto" w:fill="FFFFFF"/>
            <w:tcMar>
              <w:top w:w="15" w:type="dxa"/>
              <w:left w:w="15" w:type="dxa"/>
              <w:bottom w:w="15" w:type="dxa"/>
              <w:right w:w="15" w:type="dxa"/>
            </w:tcMar>
            <w:vAlign w:val="bottom"/>
          </w:tcPr>
          <w:p w14:paraId="319A554F"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1,2,3,11,14,18,19</w:t>
            </w:r>
          </w:p>
        </w:tc>
        <w:tc>
          <w:tcPr>
            <w:tcW w:w="124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550"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4,10,11,14,21</w:t>
            </w:r>
          </w:p>
        </w:tc>
      </w:tr>
    </w:tbl>
    <w:p w14:paraId="319A5552" w14:textId="77777777" w:rsidR="001A25B9" w:rsidRDefault="00D81B51">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 </w:t>
      </w:r>
    </w:p>
    <w:tbl>
      <w:tblPr>
        <w:tblStyle w:val="afffffff5"/>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03616F" w14:paraId="53E19CA9" w14:textId="77777777" w:rsidTr="003841C5">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50258902" w14:textId="77777777" w:rsidR="0003616F" w:rsidRPr="00CB420A" w:rsidRDefault="0003616F" w:rsidP="003841C5">
            <w:pPr>
              <w:jc w:val="both"/>
              <w:rPr>
                <w:rFonts w:ascii="Times New Roman" w:eastAsia="Times New Roman" w:hAnsi="Times New Roman" w:cs="Times New Roman"/>
                <w:sz w:val="18"/>
                <w:szCs w:val="18"/>
              </w:rPr>
            </w:pPr>
            <w:proofErr w:type="spellStart"/>
            <w:r w:rsidRPr="00CB420A">
              <w:rPr>
                <w:rFonts w:ascii="Times New Roman" w:eastAsia="Times New Roman" w:hAnsi="Times New Roman" w:cs="Times New Roman"/>
                <w:b/>
                <w:sz w:val="18"/>
                <w:szCs w:val="18"/>
              </w:rPr>
              <w:t>Teaching</w:t>
            </w:r>
            <w:proofErr w:type="spellEnd"/>
            <w:r w:rsidRPr="00CB420A">
              <w:rPr>
                <w:rFonts w:ascii="Times New Roman" w:eastAsia="Times New Roman" w:hAnsi="Times New Roman" w:cs="Times New Roman"/>
                <w:b/>
                <w:sz w:val="18"/>
                <w:szCs w:val="18"/>
              </w:rPr>
              <w:t xml:space="preserve">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3E335F73" w14:textId="2BB3109B" w:rsidR="0003616F" w:rsidRPr="0003616F" w:rsidRDefault="0003616F" w:rsidP="0003616F">
            <w:pPr>
              <w:pStyle w:val="NormalWeb"/>
              <w:shd w:val="clear" w:color="auto" w:fill="FFFFFF"/>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Lecture</w:t>
            </w:r>
            <w:proofErr w:type="spellEnd"/>
            <w:r w:rsidRPr="00CB420A">
              <w:rPr>
                <w:color w:val="000000"/>
                <w:sz w:val="18"/>
                <w:szCs w:val="18"/>
              </w:rPr>
              <w:t xml:space="preserve">         2. </w:t>
            </w:r>
            <w:proofErr w:type="spellStart"/>
            <w:r w:rsidRPr="00CB420A">
              <w:rPr>
                <w:color w:val="000000"/>
                <w:sz w:val="18"/>
                <w:szCs w:val="18"/>
              </w:rPr>
              <w:t>Question-answer</w:t>
            </w:r>
            <w:proofErr w:type="spellEnd"/>
            <w:r w:rsidRPr="00CB420A">
              <w:rPr>
                <w:color w:val="000000"/>
                <w:sz w:val="18"/>
                <w:szCs w:val="18"/>
              </w:rPr>
              <w:t xml:space="preserve">     3. </w:t>
            </w:r>
            <w:proofErr w:type="spellStart"/>
            <w:r w:rsidRPr="00CB420A">
              <w:rPr>
                <w:color w:val="000000"/>
                <w:sz w:val="18"/>
                <w:szCs w:val="18"/>
              </w:rPr>
              <w:t>Discussion</w:t>
            </w:r>
            <w:proofErr w:type="spellEnd"/>
            <w:r w:rsidRPr="00CB420A">
              <w:rPr>
                <w:color w:val="000000"/>
                <w:sz w:val="18"/>
                <w:szCs w:val="18"/>
              </w:rPr>
              <w:t xml:space="preserve">    4.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study</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6. </w:t>
            </w:r>
            <w:proofErr w:type="spellStart"/>
            <w:r w:rsidRPr="00CB420A">
              <w:rPr>
                <w:color w:val="000000"/>
                <w:sz w:val="18"/>
                <w:szCs w:val="18"/>
              </w:rPr>
              <w:t>Interview</w:t>
            </w:r>
            <w:proofErr w:type="spellEnd"/>
            <w:r w:rsidRPr="00CB420A">
              <w:rPr>
                <w:color w:val="000000"/>
                <w:sz w:val="18"/>
                <w:szCs w:val="18"/>
              </w:rPr>
              <w:t xml:space="preserve">    7. </w:t>
            </w:r>
            <w:proofErr w:type="spellStart"/>
            <w:r w:rsidRPr="00CB420A">
              <w:rPr>
                <w:color w:val="000000"/>
                <w:sz w:val="18"/>
                <w:szCs w:val="18"/>
              </w:rPr>
              <w:t>Projects</w:t>
            </w:r>
            <w:proofErr w:type="spellEnd"/>
            <w:r w:rsidRPr="00CB420A">
              <w:rPr>
                <w:color w:val="000000"/>
                <w:sz w:val="18"/>
                <w:szCs w:val="18"/>
              </w:rPr>
              <w:t xml:space="preserve">         8. </w:t>
            </w:r>
            <w:proofErr w:type="spellStart"/>
            <w:r w:rsidRPr="00CB420A">
              <w:rPr>
                <w:color w:val="000000"/>
                <w:sz w:val="18"/>
                <w:szCs w:val="18"/>
              </w:rPr>
              <w:t>Assesment</w:t>
            </w:r>
            <w:proofErr w:type="spellEnd"/>
            <w:r w:rsidRPr="00CB420A">
              <w:rPr>
                <w:color w:val="000000"/>
                <w:sz w:val="18"/>
                <w:szCs w:val="18"/>
              </w:rPr>
              <w:t>/</w:t>
            </w:r>
            <w:proofErr w:type="spellStart"/>
            <w:r w:rsidRPr="00CB420A">
              <w:rPr>
                <w:color w:val="000000"/>
                <w:sz w:val="18"/>
                <w:szCs w:val="18"/>
              </w:rPr>
              <w:t>survey</w:t>
            </w:r>
            <w:proofErr w:type="spellEnd"/>
            <w:r w:rsidRPr="00CB420A">
              <w:rPr>
                <w:color w:val="000000"/>
                <w:sz w:val="18"/>
                <w:szCs w:val="18"/>
              </w:rPr>
              <w:t xml:space="preserve">       9. Role </w:t>
            </w:r>
            <w:proofErr w:type="spellStart"/>
            <w:r w:rsidRPr="00CB420A">
              <w:rPr>
                <w:color w:val="000000"/>
                <w:sz w:val="18"/>
                <w:szCs w:val="18"/>
              </w:rPr>
              <w:t>playing</w:t>
            </w:r>
            <w:proofErr w:type="spellEnd"/>
            <w:r w:rsidRPr="00CB420A">
              <w:rPr>
                <w:color w:val="000000"/>
                <w:sz w:val="18"/>
                <w:szCs w:val="18"/>
              </w:rPr>
              <w:t xml:space="preserve">    10. </w:t>
            </w:r>
            <w:proofErr w:type="spellStart"/>
            <w:r w:rsidRPr="00CB420A">
              <w:rPr>
                <w:color w:val="000000"/>
                <w:sz w:val="18"/>
                <w:szCs w:val="18"/>
              </w:rPr>
              <w:t>Demonstration</w:t>
            </w:r>
            <w:proofErr w:type="spellEnd"/>
            <w:r w:rsidRPr="00CB420A">
              <w:rPr>
                <w:color w:val="000000"/>
                <w:sz w:val="18"/>
                <w:szCs w:val="18"/>
              </w:rPr>
              <w:t xml:space="preserve">    11. Brain </w:t>
            </w:r>
            <w:proofErr w:type="spellStart"/>
            <w:r w:rsidRPr="00CB420A">
              <w:rPr>
                <w:color w:val="000000"/>
                <w:sz w:val="18"/>
                <w:szCs w:val="18"/>
              </w:rPr>
              <w:t>storming</w:t>
            </w:r>
            <w:proofErr w:type="spellEnd"/>
            <w:r w:rsidRPr="00CB420A">
              <w:rPr>
                <w:color w:val="000000"/>
                <w:sz w:val="18"/>
                <w:szCs w:val="18"/>
              </w:rPr>
              <w:t xml:space="preserve">       12. Home </w:t>
            </w:r>
            <w:proofErr w:type="spellStart"/>
            <w:r w:rsidRPr="00CB420A">
              <w:rPr>
                <w:color w:val="000000"/>
                <w:sz w:val="18"/>
                <w:szCs w:val="18"/>
              </w:rPr>
              <w:t>work</w:t>
            </w:r>
            <w:proofErr w:type="spellEnd"/>
            <w:r w:rsidRPr="00CB420A">
              <w:rPr>
                <w:color w:val="000000"/>
                <w:sz w:val="18"/>
                <w:szCs w:val="18"/>
              </w:rPr>
              <w:t xml:space="preserve">   13. Case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14.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15. Panel </w:t>
            </w:r>
            <w:proofErr w:type="spellStart"/>
            <w:r w:rsidRPr="00CB420A">
              <w:rPr>
                <w:color w:val="000000"/>
                <w:sz w:val="18"/>
                <w:szCs w:val="18"/>
              </w:rPr>
              <w:t>discussion</w:t>
            </w:r>
            <w:proofErr w:type="spellEnd"/>
            <w:r w:rsidRPr="00CB420A">
              <w:rPr>
                <w:color w:val="000000"/>
                <w:sz w:val="18"/>
                <w:szCs w:val="18"/>
              </w:rPr>
              <w:t xml:space="preserve">    16. </w:t>
            </w:r>
            <w:proofErr w:type="spellStart"/>
            <w:r w:rsidRPr="00CB420A">
              <w:rPr>
                <w:color w:val="000000"/>
                <w:sz w:val="18"/>
                <w:szCs w:val="18"/>
              </w:rPr>
              <w:t>Seminary</w:t>
            </w:r>
            <w:proofErr w:type="spellEnd"/>
            <w:r w:rsidRPr="00CB420A">
              <w:rPr>
                <w:color w:val="000000"/>
                <w:sz w:val="18"/>
                <w:szCs w:val="18"/>
              </w:rPr>
              <w:t xml:space="preserve">         17. Learning </w:t>
            </w:r>
            <w:proofErr w:type="spellStart"/>
            <w:r w:rsidRPr="00CB420A">
              <w:rPr>
                <w:color w:val="000000"/>
                <w:sz w:val="18"/>
                <w:szCs w:val="18"/>
              </w:rPr>
              <w:t>diaries</w:t>
            </w:r>
            <w:proofErr w:type="spellEnd"/>
            <w:r w:rsidRPr="00CB420A">
              <w:rPr>
                <w:color w:val="000000"/>
                <w:sz w:val="18"/>
                <w:szCs w:val="18"/>
              </w:rPr>
              <w:t xml:space="preserve">     18.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19. </w:t>
            </w:r>
            <w:proofErr w:type="spellStart"/>
            <w:r w:rsidRPr="00CB420A">
              <w:rPr>
                <w:color w:val="000000"/>
                <w:sz w:val="18"/>
                <w:szCs w:val="18"/>
              </w:rPr>
              <w:t>Thesis</w:t>
            </w:r>
            <w:proofErr w:type="spellEnd"/>
            <w:r w:rsidRPr="00CB420A">
              <w:rPr>
                <w:color w:val="000000"/>
                <w:sz w:val="18"/>
                <w:szCs w:val="18"/>
              </w:rPr>
              <w:t xml:space="preserve">      20. </w:t>
            </w:r>
            <w:proofErr w:type="spellStart"/>
            <w:r w:rsidRPr="00CB420A">
              <w:rPr>
                <w:color w:val="000000"/>
                <w:sz w:val="18"/>
                <w:szCs w:val="18"/>
              </w:rPr>
              <w:t>Progress</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21. Presentation   22. Virtual </w:t>
            </w:r>
            <w:proofErr w:type="spellStart"/>
            <w:r w:rsidRPr="00CB420A">
              <w:rPr>
                <w:color w:val="000000"/>
                <w:sz w:val="18"/>
                <w:szCs w:val="18"/>
              </w:rPr>
              <w:t>game</w:t>
            </w:r>
            <w:proofErr w:type="spellEnd"/>
            <w:r w:rsidRPr="00CB420A">
              <w:rPr>
                <w:color w:val="000000"/>
                <w:sz w:val="18"/>
                <w:szCs w:val="18"/>
              </w:rPr>
              <w:t xml:space="preserve"> </w:t>
            </w:r>
            <w:proofErr w:type="spellStart"/>
            <w:r w:rsidRPr="00CB420A">
              <w:rPr>
                <w:color w:val="000000"/>
                <w:sz w:val="18"/>
                <w:szCs w:val="18"/>
              </w:rPr>
              <w:t>simulation</w:t>
            </w:r>
            <w:proofErr w:type="spellEnd"/>
            <w:r w:rsidRPr="00CB420A">
              <w:rPr>
                <w:color w:val="000000"/>
                <w:sz w:val="18"/>
                <w:szCs w:val="18"/>
              </w:rPr>
              <w:t xml:space="preserve">   23. Team-</w:t>
            </w:r>
            <w:proofErr w:type="spellStart"/>
            <w:r w:rsidRPr="00CB420A">
              <w:rPr>
                <w:color w:val="000000"/>
                <w:sz w:val="18"/>
                <w:szCs w:val="18"/>
              </w:rPr>
              <w:t>based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24. Video </w:t>
            </w:r>
            <w:proofErr w:type="spellStart"/>
            <w:r w:rsidRPr="00CB420A">
              <w:rPr>
                <w:color w:val="000000"/>
                <w:sz w:val="18"/>
                <w:szCs w:val="18"/>
              </w:rPr>
              <w:t>demonstration</w:t>
            </w:r>
            <w:proofErr w:type="spellEnd"/>
            <w:r w:rsidRPr="00CB420A">
              <w:rPr>
                <w:color w:val="000000"/>
                <w:sz w:val="18"/>
                <w:szCs w:val="18"/>
              </w:rPr>
              <w:t xml:space="preserve">   25. </w:t>
            </w:r>
            <w:proofErr w:type="spellStart"/>
            <w:r w:rsidRPr="00CB420A">
              <w:rPr>
                <w:color w:val="000000"/>
                <w:sz w:val="18"/>
                <w:szCs w:val="18"/>
              </w:rPr>
              <w:t>Book</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resource</w:t>
            </w:r>
            <w:proofErr w:type="spellEnd"/>
            <w:r w:rsidRPr="00CB420A">
              <w:rPr>
                <w:color w:val="000000"/>
                <w:sz w:val="18"/>
                <w:szCs w:val="18"/>
              </w:rPr>
              <w:t xml:space="preserve"> </w:t>
            </w:r>
            <w:proofErr w:type="spellStart"/>
            <w:r w:rsidRPr="00CB420A">
              <w:rPr>
                <w:color w:val="000000"/>
                <w:sz w:val="18"/>
                <w:szCs w:val="18"/>
              </w:rPr>
              <w:t>sharing</w:t>
            </w:r>
            <w:proofErr w:type="spellEnd"/>
            <w:r w:rsidRPr="00CB420A">
              <w:rPr>
                <w:color w:val="000000"/>
                <w:sz w:val="18"/>
                <w:szCs w:val="18"/>
              </w:rPr>
              <w:t xml:space="preserve">   26. Small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large</w:t>
            </w:r>
            <w:proofErr w:type="spellEnd"/>
            <w:r w:rsidRPr="00CB420A">
              <w:rPr>
                <w:color w:val="000000"/>
                <w:sz w:val="18"/>
                <w:szCs w:val="18"/>
              </w:rPr>
              <w:t xml:space="preserve">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discussion</w:t>
            </w:r>
            <w:proofErr w:type="spellEnd"/>
            <w:r w:rsidRPr="00CB420A">
              <w:rPr>
                <w:color w:val="000000"/>
                <w:sz w:val="18"/>
                <w:szCs w:val="18"/>
              </w:rPr>
              <w:t xml:space="preserve">   27. </w:t>
            </w:r>
            <w:proofErr w:type="spellStart"/>
            <w:r w:rsidRPr="00CB420A">
              <w:rPr>
                <w:color w:val="000000"/>
                <w:sz w:val="18"/>
                <w:szCs w:val="18"/>
              </w:rPr>
              <w:t>Preparing</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implementing</w:t>
            </w:r>
            <w:proofErr w:type="spellEnd"/>
            <w:r w:rsidRPr="00CB420A">
              <w:rPr>
                <w:color w:val="000000"/>
                <w:sz w:val="18"/>
                <w:szCs w:val="18"/>
              </w:rPr>
              <w:t xml:space="preserve"> a </w:t>
            </w:r>
            <w:proofErr w:type="spellStart"/>
            <w:r w:rsidRPr="00CB420A">
              <w:rPr>
                <w:color w:val="000000"/>
                <w:sz w:val="18"/>
                <w:szCs w:val="18"/>
              </w:rPr>
              <w:t>training</w:t>
            </w:r>
            <w:proofErr w:type="spellEnd"/>
            <w:r w:rsidRPr="00CB420A">
              <w:rPr>
                <w:color w:val="000000"/>
                <w:sz w:val="18"/>
                <w:szCs w:val="18"/>
              </w:rPr>
              <w:t xml:space="preserve"> plan   28. </w:t>
            </w:r>
            <w:proofErr w:type="spellStart"/>
            <w:r w:rsidRPr="00CB420A">
              <w:rPr>
                <w:color w:val="000000"/>
                <w:sz w:val="18"/>
                <w:szCs w:val="18"/>
              </w:rPr>
              <w:t>Simulation</w:t>
            </w:r>
            <w:proofErr w:type="spellEnd"/>
            <w:r w:rsidRPr="00CB420A">
              <w:rPr>
                <w:color w:val="000000"/>
                <w:sz w:val="18"/>
                <w:szCs w:val="18"/>
              </w:rPr>
              <w:t xml:space="preserve">    29. Case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with</w:t>
            </w:r>
            <w:proofErr w:type="spellEnd"/>
            <w:r w:rsidRPr="00CB420A">
              <w:rPr>
                <w:color w:val="000000"/>
                <w:sz w:val="18"/>
                <w:szCs w:val="18"/>
              </w:rPr>
              <w:t xml:space="preserve"> video </w:t>
            </w:r>
            <w:proofErr w:type="spellStart"/>
            <w:r w:rsidRPr="00CB420A">
              <w:rPr>
                <w:color w:val="000000"/>
                <w:sz w:val="18"/>
                <w:szCs w:val="18"/>
              </w:rPr>
              <w:t>footage</w:t>
            </w:r>
            <w:proofErr w:type="spellEnd"/>
            <w:r w:rsidRPr="00CB420A">
              <w:rPr>
                <w:color w:val="000000"/>
                <w:sz w:val="18"/>
                <w:szCs w:val="18"/>
              </w:rPr>
              <w:t xml:space="preserve">  30. </w:t>
            </w:r>
            <w:proofErr w:type="spellStart"/>
            <w:r w:rsidRPr="00CB420A">
              <w:rPr>
                <w:color w:val="000000"/>
                <w:sz w:val="18"/>
                <w:szCs w:val="18"/>
              </w:rPr>
              <w:t>Museum</w:t>
            </w:r>
            <w:proofErr w:type="spellEnd"/>
            <w:r w:rsidRPr="00CB420A">
              <w:rPr>
                <w:color w:val="000000"/>
                <w:sz w:val="18"/>
                <w:szCs w:val="18"/>
              </w:rPr>
              <w:t xml:space="preserve"> </w:t>
            </w:r>
            <w:proofErr w:type="spellStart"/>
            <w:r w:rsidRPr="00CB420A">
              <w:rPr>
                <w:color w:val="000000"/>
                <w:sz w:val="18"/>
                <w:szCs w:val="18"/>
              </w:rPr>
              <w:t>tour</w:t>
            </w:r>
            <w:proofErr w:type="spellEnd"/>
            <w:r w:rsidRPr="00CB420A">
              <w:rPr>
                <w:color w:val="000000"/>
                <w:sz w:val="18"/>
                <w:szCs w:val="18"/>
              </w:rPr>
              <w:t xml:space="preserve">   31. Film/</w:t>
            </w:r>
            <w:proofErr w:type="spellStart"/>
            <w:r w:rsidRPr="00CB420A">
              <w:rPr>
                <w:color w:val="000000"/>
                <w:sz w:val="18"/>
                <w:szCs w:val="18"/>
              </w:rPr>
              <w:t>documentary</w:t>
            </w:r>
            <w:proofErr w:type="spellEnd"/>
            <w:r w:rsidRPr="00CB420A">
              <w:rPr>
                <w:color w:val="000000"/>
                <w:sz w:val="18"/>
                <w:szCs w:val="18"/>
              </w:rPr>
              <w:t xml:space="preserve"> </w:t>
            </w:r>
            <w:proofErr w:type="spellStart"/>
            <w:r w:rsidRPr="00CB420A">
              <w:rPr>
                <w:color w:val="000000"/>
                <w:sz w:val="18"/>
                <w:szCs w:val="18"/>
              </w:rPr>
              <w:t>screening</w:t>
            </w:r>
            <w:proofErr w:type="spellEnd"/>
            <w:r w:rsidRPr="00CB420A">
              <w:rPr>
                <w:color w:val="000000"/>
                <w:sz w:val="18"/>
                <w:szCs w:val="18"/>
              </w:rPr>
              <w:t xml:space="preserve">     32. </w:t>
            </w:r>
            <w:proofErr w:type="spellStart"/>
            <w:r w:rsidRPr="00CB420A">
              <w:rPr>
                <w:color w:val="000000"/>
                <w:sz w:val="18"/>
                <w:szCs w:val="18"/>
              </w:rPr>
              <w:t>Warm-up</w:t>
            </w:r>
            <w:proofErr w:type="spellEnd"/>
            <w:r w:rsidRPr="00CB420A">
              <w:rPr>
                <w:color w:val="000000"/>
                <w:sz w:val="18"/>
                <w:szCs w:val="18"/>
              </w:rPr>
              <w:t xml:space="preserve"> </w:t>
            </w:r>
            <w:proofErr w:type="spellStart"/>
            <w:r w:rsidRPr="00CB420A">
              <w:rPr>
                <w:color w:val="000000"/>
                <w:sz w:val="18"/>
                <w:szCs w:val="18"/>
              </w:rPr>
              <w:t>exercises</w:t>
            </w:r>
            <w:proofErr w:type="spellEnd"/>
            <w:r w:rsidRPr="00CB420A">
              <w:rPr>
                <w:color w:val="000000"/>
                <w:sz w:val="18"/>
                <w:szCs w:val="18"/>
              </w:rPr>
              <w:t xml:space="preserve">     33. Case </w:t>
            </w:r>
            <w:proofErr w:type="spellStart"/>
            <w:r w:rsidRPr="00CB420A">
              <w:rPr>
                <w:color w:val="000000"/>
                <w:sz w:val="18"/>
                <w:szCs w:val="18"/>
              </w:rPr>
              <w:t>study</w:t>
            </w:r>
            <w:proofErr w:type="spellEnd"/>
          </w:p>
        </w:tc>
      </w:tr>
      <w:tr w:rsidR="0003616F" w14:paraId="7896E7C3" w14:textId="77777777" w:rsidTr="003841C5">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1143F017" w14:textId="77777777" w:rsidR="0003616F" w:rsidRPr="00CB420A" w:rsidRDefault="0003616F" w:rsidP="003841C5">
            <w:pPr>
              <w:jc w:val="both"/>
              <w:rPr>
                <w:rFonts w:ascii="Times New Roman" w:eastAsia="Times New Roman" w:hAnsi="Times New Roman" w:cs="Times New Roman"/>
                <w:sz w:val="18"/>
                <w:szCs w:val="18"/>
              </w:rPr>
            </w:pPr>
            <w:r w:rsidRPr="00CB420A">
              <w:rPr>
                <w:rFonts w:ascii="Times New Roman" w:eastAsia="Times New Roman" w:hAnsi="Times New Roman" w:cs="Times New Roman"/>
                <w:b/>
                <w:sz w:val="18"/>
                <w:szCs w:val="18"/>
              </w:rPr>
              <w:t xml:space="preserve">Evaluation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1D2391A3" w14:textId="20E4C011" w:rsidR="0003616F" w:rsidRPr="0003616F" w:rsidRDefault="0003616F" w:rsidP="0003616F">
            <w:pPr>
              <w:pStyle w:val="NormalWeb"/>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Midterm</w:t>
            </w:r>
            <w:proofErr w:type="spellEnd"/>
            <w:r w:rsidRPr="00CB420A">
              <w:rPr>
                <w:color w:val="000000"/>
                <w:sz w:val="18"/>
                <w:szCs w:val="18"/>
              </w:rPr>
              <w:t xml:space="preserve">        2. Final </w:t>
            </w:r>
            <w:proofErr w:type="spellStart"/>
            <w:r w:rsidRPr="00CB420A">
              <w:rPr>
                <w:color w:val="000000"/>
                <w:sz w:val="18"/>
                <w:szCs w:val="18"/>
              </w:rPr>
              <w:t>exam</w:t>
            </w:r>
            <w:proofErr w:type="spellEnd"/>
            <w:r w:rsidRPr="00CB420A">
              <w:rPr>
                <w:color w:val="000000"/>
                <w:sz w:val="18"/>
                <w:szCs w:val="18"/>
              </w:rPr>
              <w:t xml:space="preserve">         3.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assessment</w:t>
            </w:r>
            <w:proofErr w:type="spellEnd"/>
            <w:r w:rsidRPr="00CB420A">
              <w:rPr>
                <w:color w:val="000000"/>
                <w:sz w:val="18"/>
                <w:szCs w:val="18"/>
              </w:rPr>
              <w:t xml:space="preserve">   4. Project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6. </w:t>
            </w:r>
            <w:proofErr w:type="spellStart"/>
            <w:r w:rsidRPr="00CB420A">
              <w:rPr>
                <w:color w:val="000000"/>
                <w:sz w:val="18"/>
                <w:szCs w:val="18"/>
              </w:rPr>
              <w:t>Clinical</w:t>
            </w:r>
            <w:proofErr w:type="spellEnd"/>
            <w:r w:rsidRPr="00CB420A">
              <w:rPr>
                <w:color w:val="000000"/>
                <w:sz w:val="18"/>
                <w:szCs w:val="18"/>
              </w:rPr>
              <w:t xml:space="preserve"> </w:t>
            </w:r>
            <w:proofErr w:type="spellStart"/>
            <w:r w:rsidRPr="00CB420A">
              <w:rPr>
                <w:color w:val="000000"/>
                <w:sz w:val="18"/>
                <w:szCs w:val="18"/>
              </w:rPr>
              <w:t>practice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7.Assignment/</w:t>
            </w:r>
            <w:proofErr w:type="spellStart"/>
            <w:r w:rsidRPr="00CB420A">
              <w:rPr>
                <w:color w:val="000000"/>
                <w:sz w:val="18"/>
                <w:szCs w:val="18"/>
              </w:rPr>
              <w:t>reports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8. </w:t>
            </w:r>
            <w:proofErr w:type="spellStart"/>
            <w:r w:rsidRPr="00CB420A">
              <w:rPr>
                <w:color w:val="000000"/>
                <w:sz w:val="18"/>
                <w:szCs w:val="18"/>
              </w:rPr>
              <w:t>Seminary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9. Learning </w:t>
            </w:r>
            <w:proofErr w:type="spellStart"/>
            <w:r w:rsidRPr="00CB420A">
              <w:rPr>
                <w:color w:val="000000"/>
                <w:sz w:val="18"/>
                <w:szCs w:val="18"/>
              </w:rPr>
              <w:t>diary</w:t>
            </w:r>
            <w:proofErr w:type="spellEnd"/>
            <w:r w:rsidRPr="00CB420A">
              <w:rPr>
                <w:color w:val="000000"/>
                <w:sz w:val="18"/>
                <w:szCs w:val="18"/>
              </w:rPr>
              <w:t xml:space="preserve">    10.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11. </w:t>
            </w:r>
            <w:proofErr w:type="spellStart"/>
            <w:r w:rsidRPr="00CB420A">
              <w:rPr>
                <w:color w:val="000000"/>
                <w:sz w:val="18"/>
                <w:szCs w:val="18"/>
              </w:rPr>
              <w:t>Thesis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12.Quiz    13. Presentation </w:t>
            </w:r>
            <w:proofErr w:type="spellStart"/>
            <w:r w:rsidRPr="00CB420A">
              <w:rPr>
                <w:color w:val="000000"/>
                <w:sz w:val="18"/>
                <w:szCs w:val="18"/>
              </w:rPr>
              <w:t>evaluation</w:t>
            </w:r>
            <w:proofErr w:type="spellEnd"/>
            <w:r w:rsidRPr="00CB420A">
              <w:rPr>
                <w:color w:val="000000"/>
                <w:sz w:val="18"/>
                <w:szCs w:val="18"/>
              </w:rPr>
              <w:t xml:space="preserve">   14. </w:t>
            </w:r>
            <w:proofErr w:type="spellStart"/>
            <w:r w:rsidRPr="00CB420A">
              <w:rPr>
                <w:color w:val="000000"/>
                <w:sz w:val="18"/>
                <w:szCs w:val="18"/>
              </w:rPr>
              <w:t>Performance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15-Practice </w:t>
            </w:r>
            <w:proofErr w:type="spellStart"/>
            <w:r w:rsidRPr="00CB420A">
              <w:rPr>
                <w:color w:val="000000"/>
                <w:sz w:val="18"/>
                <w:szCs w:val="18"/>
              </w:rPr>
              <w:t>Exam</w:t>
            </w:r>
            <w:proofErr w:type="spellEnd"/>
            <w:r w:rsidRPr="00CB420A">
              <w:rPr>
                <w:color w:val="000000"/>
                <w:sz w:val="18"/>
                <w:szCs w:val="18"/>
              </w:rPr>
              <w:t xml:space="preserve">  16. Video </w:t>
            </w:r>
            <w:proofErr w:type="spellStart"/>
            <w:r w:rsidRPr="00CB420A">
              <w:rPr>
                <w:color w:val="000000"/>
                <w:sz w:val="18"/>
                <w:szCs w:val="18"/>
              </w:rPr>
              <w:t>screening</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17. Video </w:t>
            </w:r>
            <w:proofErr w:type="spellStart"/>
            <w:r w:rsidRPr="00CB420A">
              <w:rPr>
                <w:color w:val="000000"/>
                <w:sz w:val="18"/>
                <w:szCs w:val="18"/>
              </w:rPr>
              <w:t>case</w:t>
            </w:r>
            <w:proofErr w:type="spellEnd"/>
            <w:r w:rsidRPr="00CB420A">
              <w:rPr>
                <w:color w:val="000000"/>
                <w:sz w:val="18"/>
                <w:szCs w:val="18"/>
              </w:rPr>
              <w:t xml:space="preserv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18. </w:t>
            </w:r>
            <w:proofErr w:type="spellStart"/>
            <w:r w:rsidRPr="00CB420A">
              <w:rPr>
                <w:color w:val="000000"/>
                <w:sz w:val="18"/>
                <w:szCs w:val="18"/>
              </w:rPr>
              <w:t>Observation</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19. </w:t>
            </w:r>
            <w:proofErr w:type="spellStart"/>
            <w:r w:rsidRPr="00CB420A">
              <w:rPr>
                <w:color w:val="000000"/>
                <w:sz w:val="18"/>
                <w:szCs w:val="18"/>
              </w:rPr>
              <w:t>Interview</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20. </w:t>
            </w:r>
            <w:proofErr w:type="spellStart"/>
            <w:r w:rsidRPr="00CB420A">
              <w:rPr>
                <w:color w:val="000000"/>
                <w:sz w:val="18"/>
                <w:szCs w:val="18"/>
              </w:rPr>
              <w:t>Nursing</w:t>
            </w:r>
            <w:proofErr w:type="spellEnd"/>
            <w:r w:rsidRPr="00CB420A">
              <w:rPr>
                <w:color w:val="000000"/>
                <w:sz w:val="18"/>
                <w:szCs w:val="18"/>
              </w:rPr>
              <w:t xml:space="preserve"> </w:t>
            </w:r>
            <w:proofErr w:type="spellStart"/>
            <w:r w:rsidRPr="00CB420A">
              <w:rPr>
                <w:color w:val="000000"/>
                <w:sz w:val="18"/>
                <w:szCs w:val="18"/>
              </w:rPr>
              <w:t>process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21.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22. Case </w:t>
            </w:r>
            <w:proofErr w:type="spellStart"/>
            <w:r w:rsidRPr="00CB420A">
              <w:rPr>
                <w:color w:val="000000"/>
                <w:sz w:val="18"/>
                <w:szCs w:val="18"/>
              </w:rPr>
              <w:t>evaluation</w:t>
            </w:r>
            <w:proofErr w:type="spellEnd"/>
            <w:r w:rsidRPr="00CB420A">
              <w:rPr>
                <w:color w:val="000000"/>
                <w:sz w:val="18"/>
                <w:szCs w:val="18"/>
              </w:rPr>
              <w:t xml:space="preserve"> 23. </w:t>
            </w:r>
            <w:proofErr w:type="spellStart"/>
            <w:r w:rsidRPr="00CB420A">
              <w:rPr>
                <w:color w:val="000000"/>
                <w:sz w:val="18"/>
                <w:szCs w:val="18"/>
              </w:rPr>
              <w:t>Care</w:t>
            </w:r>
            <w:proofErr w:type="spellEnd"/>
            <w:r w:rsidRPr="00CB420A">
              <w:rPr>
                <w:color w:val="000000"/>
                <w:sz w:val="18"/>
                <w:szCs w:val="18"/>
              </w:rPr>
              <w:t xml:space="preserve"> plan </w:t>
            </w:r>
            <w:proofErr w:type="spellStart"/>
            <w:r w:rsidRPr="00CB420A">
              <w:rPr>
                <w:color w:val="000000"/>
                <w:sz w:val="18"/>
                <w:szCs w:val="18"/>
              </w:rPr>
              <w:t>evaluation</w:t>
            </w:r>
            <w:proofErr w:type="spellEnd"/>
          </w:p>
        </w:tc>
      </w:tr>
    </w:tbl>
    <w:p w14:paraId="506488A2" w14:textId="71498331" w:rsidR="0003616F" w:rsidRDefault="0003616F">
      <w:pPr>
        <w:shd w:val="clear" w:color="auto" w:fill="FFFFFF"/>
        <w:spacing w:after="0" w:line="240" w:lineRule="auto"/>
        <w:rPr>
          <w:rFonts w:ascii="Times New Roman" w:eastAsia="Times New Roman" w:hAnsi="Times New Roman" w:cs="Times New Roman"/>
          <w:color w:val="000000"/>
          <w:sz w:val="18"/>
          <w:szCs w:val="18"/>
        </w:rPr>
      </w:pPr>
    </w:p>
    <w:p w14:paraId="2C3AEC9B" w14:textId="77777777" w:rsidR="001236FC" w:rsidRDefault="001236FC">
      <w:pPr>
        <w:shd w:val="clear" w:color="auto" w:fill="FFFFFF"/>
        <w:spacing w:after="0" w:line="240" w:lineRule="auto"/>
        <w:rPr>
          <w:rFonts w:ascii="Times New Roman" w:eastAsia="Times New Roman" w:hAnsi="Times New Roman" w:cs="Times New Roman"/>
          <w:color w:val="000000"/>
          <w:sz w:val="18"/>
          <w:szCs w:val="18"/>
        </w:rPr>
      </w:pPr>
    </w:p>
    <w:tbl>
      <w:tblPr>
        <w:tblStyle w:val="affff6"/>
        <w:tblW w:w="907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67"/>
        <w:gridCol w:w="6379"/>
        <w:gridCol w:w="2125"/>
      </w:tblGrid>
      <w:tr w:rsidR="001236FC" w:rsidRPr="00D57FDD" w14:paraId="5774A62C" w14:textId="77777777" w:rsidTr="00AA67DB">
        <w:trPr>
          <w:trHeight w:val="284"/>
          <w:jc w:val="center"/>
        </w:trPr>
        <w:tc>
          <w:tcPr>
            <w:tcW w:w="9071" w:type="dxa"/>
            <w:gridSpan w:val="3"/>
            <w:tcBorders>
              <w:bottom w:val="single" w:sz="6" w:space="0" w:color="CCCCCC"/>
            </w:tcBorders>
            <w:shd w:val="clear" w:color="auto" w:fill="FFFFFF"/>
            <w:tcMar>
              <w:top w:w="15" w:type="dxa"/>
              <w:left w:w="80" w:type="dxa"/>
              <w:bottom w:w="15" w:type="dxa"/>
              <w:right w:w="15" w:type="dxa"/>
            </w:tcMar>
            <w:vAlign w:val="center"/>
          </w:tcPr>
          <w:p w14:paraId="61FA394A" w14:textId="77777777" w:rsidR="001236FC" w:rsidRPr="00D57FDD" w:rsidRDefault="001236FC" w:rsidP="00AA67DB">
            <w:pPr>
              <w:jc w:val="center"/>
              <w:rPr>
                <w:rFonts w:ascii="Times New Roman" w:eastAsia="Times New Roman" w:hAnsi="Times New Roman" w:cs="Times New Roman"/>
                <w:sz w:val="18"/>
                <w:szCs w:val="18"/>
              </w:rPr>
            </w:pPr>
            <w:r w:rsidRPr="00D57FDD">
              <w:rPr>
                <w:rFonts w:ascii="Times New Roman" w:eastAsia="Times New Roman" w:hAnsi="Times New Roman" w:cs="Times New Roman"/>
                <w:b/>
                <w:sz w:val="18"/>
                <w:szCs w:val="18"/>
              </w:rPr>
              <w:t>WEEKLY COURSE CONTENT</w:t>
            </w:r>
          </w:p>
        </w:tc>
      </w:tr>
      <w:tr w:rsidR="001236FC" w:rsidRPr="00D57FDD" w14:paraId="08A2161A" w14:textId="77777777" w:rsidTr="00AA67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bottom"/>
          </w:tcPr>
          <w:p w14:paraId="3117BB1B" w14:textId="77777777" w:rsidR="001236FC" w:rsidRPr="00D57FDD" w:rsidRDefault="001236FC" w:rsidP="00AA67DB">
            <w:pP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b/>
                <w:sz w:val="18"/>
                <w:szCs w:val="18"/>
              </w:rPr>
              <w:t>Week</w:t>
            </w:r>
            <w:proofErr w:type="spellEnd"/>
          </w:p>
        </w:tc>
        <w:tc>
          <w:tcPr>
            <w:tcW w:w="6379" w:type="dxa"/>
            <w:tcBorders>
              <w:bottom w:val="single" w:sz="6" w:space="0" w:color="CCCCCC"/>
            </w:tcBorders>
            <w:shd w:val="clear" w:color="auto" w:fill="FFFFFF"/>
            <w:tcMar>
              <w:top w:w="15" w:type="dxa"/>
              <w:left w:w="80" w:type="dxa"/>
              <w:bottom w:w="15" w:type="dxa"/>
              <w:right w:w="15" w:type="dxa"/>
            </w:tcMar>
            <w:vAlign w:val="bottom"/>
          </w:tcPr>
          <w:p w14:paraId="7671BB78" w14:textId="77777777" w:rsidR="001236FC" w:rsidRPr="00D57FDD" w:rsidRDefault="001236FC" w:rsidP="00AA67DB">
            <w:pP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b/>
                <w:sz w:val="18"/>
                <w:szCs w:val="18"/>
              </w:rPr>
              <w:t>Topics</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bottom"/>
          </w:tcPr>
          <w:p w14:paraId="0431E16F" w14:textId="77777777" w:rsidR="001236FC" w:rsidRPr="00D57FDD" w:rsidRDefault="001236FC" w:rsidP="00AA67DB">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b/>
                <w:sz w:val="18"/>
                <w:szCs w:val="18"/>
              </w:rPr>
              <w:t>Study</w:t>
            </w:r>
            <w:proofErr w:type="spellEnd"/>
            <w:r w:rsidRPr="00D57FDD">
              <w:rPr>
                <w:rFonts w:ascii="Times New Roman" w:eastAsia="Times New Roman" w:hAnsi="Times New Roman" w:cs="Times New Roman"/>
                <w:b/>
                <w:sz w:val="18"/>
                <w:szCs w:val="18"/>
              </w:rPr>
              <w:t xml:space="preserve"> </w:t>
            </w:r>
            <w:proofErr w:type="spellStart"/>
            <w:r w:rsidRPr="00D57FDD">
              <w:rPr>
                <w:rFonts w:ascii="Times New Roman" w:eastAsia="Times New Roman" w:hAnsi="Times New Roman" w:cs="Times New Roman"/>
                <w:b/>
                <w:sz w:val="18"/>
                <w:szCs w:val="18"/>
              </w:rPr>
              <w:t>Materials</w:t>
            </w:r>
            <w:proofErr w:type="spellEnd"/>
          </w:p>
        </w:tc>
      </w:tr>
      <w:tr w:rsidR="001236FC" w:rsidRPr="00D57FDD" w14:paraId="049EE264" w14:textId="77777777" w:rsidTr="00AA67DB">
        <w:trPr>
          <w:trHeight w:val="295"/>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D368E74" w14:textId="77777777" w:rsidR="001236FC" w:rsidRPr="00D57FDD" w:rsidRDefault="001236FC" w:rsidP="00AA67DB">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46E0DC8F" w14:textId="77777777" w:rsidR="001236FC" w:rsidRPr="001236FC" w:rsidRDefault="001236FC" w:rsidP="001236FC">
            <w:pPr>
              <w:pStyle w:val="NormalWeb"/>
              <w:spacing w:before="0" w:beforeAutospacing="0" w:after="0" w:afterAutospacing="0"/>
              <w:rPr>
                <w:sz w:val="18"/>
                <w:szCs w:val="18"/>
              </w:rPr>
            </w:pPr>
            <w:proofErr w:type="spellStart"/>
            <w:r w:rsidRPr="001236FC">
              <w:rPr>
                <w:color w:val="000000"/>
                <w:sz w:val="18"/>
                <w:szCs w:val="18"/>
              </w:rPr>
              <w:t>Introduction</w:t>
            </w:r>
            <w:proofErr w:type="spellEnd"/>
            <w:r w:rsidRPr="001236FC">
              <w:rPr>
                <w:color w:val="000000"/>
                <w:sz w:val="18"/>
                <w:szCs w:val="18"/>
              </w:rPr>
              <w:t xml:space="preserve"> </w:t>
            </w:r>
            <w:proofErr w:type="spellStart"/>
            <w:r w:rsidRPr="001236FC">
              <w:rPr>
                <w:color w:val="000000"/>
                <w:sz w:val="18"/>
                <w:szCs w:val="18"/>
              </w:rPr>
              <w:t>to</w:t>
            </w:r>
            <w:proofErr w:type="spellEnd"/>
            <w:r w:rsidRPr="001236FC">
              <w:rPr>
                <w:color w:val="000000"/>
                <w:sz w:val="18"/>
                <w:szCs w:val="18"/>
              </w:rPr>
              <w:t xml:space="preserve"> </w:t>
            </w:r>
            <w:proofErr w:type="spellStart"/>
            <w:r w:rsidRPr="001236FC">
              <w:rPr>
                <w:color w:val="000000"/>
                <w:sz w:val="18"/>
                <w:szCs w:val="18"/>
              </w:rPr>
              <w:t>the</w:t>
            </w:r>
            <w:proofErr w:type="spellEnd"/>
            <w:r w:rsidRPr="001236FC">
              <w:rPr>
                <w:color w:val="000000"/>
                <w:sz w:val="18"/>
                <w:szCs w:val="18"/>
              </w:rPr>
              <w:t xml:space="preserve"> </w:t>
            </w:r>
            <w:proofErr w:type="spellStart"/>
            <w:r w:rsidRPr="001236FC">
              <w:rPr>
                <w:color w:val="000000"/>
                <w:sz w:val="18"/>
                <w:szCs w:val="18"/>
              </w:rPr>
              <w:t>course</w:t>
            </w:r>
            <w:proofErr w:type="spellEnd"/>
            <w:r w:rsidRPr="001236FC">
              <w:rPr>
                <w:color w:val="000000"/>
                <w:sz w:val="18"/>
                <w:szCs w:val="18"/>
              </w:rPr>
              <w:t xml:space="preserve"> </w:t>
            </w:r>
            <w:proofErr w:type="spellStart"/>
            <w:r w:rsidRPr="001236FC">
              <w:rPr>
                <w:color w:val="000000"/>
                <w:sz w:val="18"/>
                <w:szCs w:val="18"/>
              </w:rPr>
              <w:t>and</w:t>
            </w:r>
            <w:proofErr w:type="spellEnd"/>
            <w:r w:rsidRPr="001236FC">
              <w:rPr>
                <w:color w:val="000000"/>
                <w:sz w:val="18"/>
                <w:szCs w:val="18"/>
              </w:rPr>
              <w:t xml:space="preserve"> </w:t>
            </w:r>
            <w:proofErr w:type="spellStart"/>
            <w:r w:rsidRPr="001236FC">
              <w:rPr>
                <w:color w:val="000000"/>
                <w:sz w:val="18"/>
                <w:szCs w:val="18"/>
              </w:rPr>
              <w:t>presentation</w:t>
            </w:r>
            <w:proofErr w:type="spellEnd"/>
            <w:r w:rsidRPr="001236FC">
              <w:rPr>
                <w:color w:val="000000"/>
                <w:sz w:val="18"/>
                <w:szCs w:val="18"/>
              </w:rPr>
              <w:t xml:space="preserve"> of </w:t>
            </w:r>
            <w:proofErr w:type="spellStart"/>
            <w:r w:rsidRPr="001236FC">
              <w:rPr>
                <w:color w:val="000000"/>
                <w:sz w:val="18"/>
                <w:szCs w:val="18"/>
              </w:rPr>
              <w:t>the</w:t>
            </w:r>
            <w:proofErr w:type="spellEnd"/>
            <w:r w:rsidRPr="001236FC">
              <w:rPr>
                <w:color w:val="000000"/>
                <w:sz w:val="18"/>
                <w:szCs w:val="18"/>
              </w:rPr>
              <w:t xml:space="preserve"> </w:t>
            </w:r>
            <w:proofErr w:type="spellStart"/>
            <w:r w:rsidRPr="001236FC">
              <w:rPr>
                <w:color w:val="000000"/>
                <w:sz w:val="18"/>
                <w:szCs w:val="18"/>
              </w:rPr>
              <w:t>course</w:t>
            </w:r>
            <w:proofErr w:type="spellEnd"/>
          </w:p>
          <w:p w14:paraId="7AFF7535" w14:textId="3B7A34B0" w:rsidR="001236FC" w:rsidRPr="001236FC" w:rsidRDefault="001236FC" w:rsidP="001236FC">
            <w:pPr>
              <w:rPr>
                <w:rFonts w:ascii="Times New Roman" w:eastAsia="Times New Roman" w:hAnsi="Times New Roman" w:cs="Times New Roman"/>
                <w:sz w:val="18"/>
                <w:szCs w:val="18"/>
              </w:rPr>
            </w:pPr>
            <w:proofErr w:type="spellStart"/>
            <w:r w:rsidRPr="001236FC">
              <w:rPr>
                <w:rFonts w:ascii="Times New Roman" w:hAnsi="Times New Roman" w:cs="Times New Roman"/>
                <w:color w:val="000000"/>
                <w:sz w:val="18"/>
                <w:szCs w:val="18"/>
              </w:rPr>
              <w:t>Explanation</w:t>
            </w:r>
            <w:proofErr w:type="spellEnd"/>
            <w:r w:rsidRPr="001236FC">
              <w:rPr>
                <w:rFonts w:ascii="Times New Roman" w:hAnsi="Times New Roman" w:cs="Times New Roman"/>
                <w:color w:val="000000"/>
                <w:sz w:val="18"/>
                <w:szCs w:val="18"/>
              </w:rPr>
              <w:t xml:space="preserve"> of </w:t>
            </w:r>
            <w:proofErr w:type="spellStart"/>
            <w:r w:rsidRPr="001236FC">
              <w:rPr>
                <w:rFonts w:ascii="Times New Roman" w:hAnsi="Times New Roman" w:cs="Times New Roman"/>
                <w:color w:val="000000"/>
                <w:sz w:val="18"/>
                <w:szCs w:val="18"/>
              </w:rPr>
              <w:t>the</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content</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and</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purpose</w:t>
            </w:r>
            <w:proofErr w:type="spellEnd"/>
            <w:r w:rsidRPr="001236FC">
              <w:rPr>
                <w:rFonts w:ascii="Times New Roman" w:hAnsi="Times New Roman" w:cs="Times New Roman"/>
                <w:color w:val="000000"/>
                <w:sz w:val="18"/>
                <w:szCs w:val="18"/>
              </w:rPr>
              <w:t xml:space="preserve"> of </w:t>
            </w:r>
            <w:proofErr w:type="spellStart"/>
            <w:r w:rsidRPr="001236FC">
              <w:rPr>
                <w:rFonts w:ascii="Times New Roman" w:hAnsi="Times New Roman" w:cs="Times New Roman"/>
                <w:color w:val="000000"/>
                <w:sz w:val="18"/>
                <w:szCs w:val="18"/>
              </w:rPr>
              <w:t>the</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course</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35407395" w14:textId="77777777" w:rsidR="001236FC" w:rsidRPr="00D57FDD" w:rsidRDefault="001236FC" w:rsidP="00AA67DB">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1236FC" w:rsidRPr="00D57FDD" w14:paraId="33A9B2B6" w14:textId="77777777" w:rsidTr="00AA67DB">
        <w:trPr>
          <w:trHeight w:val="228"/>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E5FBFD6" w14:textId="77777777" w:rsidR="001236FC" w:rsidRPr="00D57FDD" w:rsidRDefault="001236FC" w:rsidP="00AA67DB">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2E901020" w14:textId="77777777" w:rsidR="001236FC" w:rsidRPr="001236FC" w:rsidRDefault="001236FC" w:rsidP="001236FC">
            <w:pPr>
              <w:pStyle w:val="NormalWeb"/>
              <w:spacing w:before="0" w:beforeAutospacing="0" w:after="0" w:afterAutospacing="0"/>
              <w:rPr>
                <w:sz w:val="18"/>
                <w:szCs w:val="18"/>
              </w:rPr>
            </w:pPr>
            <w:proofErr w:type="spellStart"/>
            <w:r w:rsidRPr="001236FC">
              <w:rPr>
                <w:color w:val="000000"/>
                <w:sz w:val="18"/>
                <w:szCs w:val="18"/>
              </w:rPr>
              <w:t>Literature</w:t>
            </w:r>
            <w:proofErr w:type="spellEnd"/>
            <w:r w:rsidRPr="001236FC">
              <w:rPr>
                <w:color w:val="000000"/>
                <w:sz w:val="18"/>
                <w:szCs w:val="18"/>
              </w:rPr>
              <w:t xml:space="preserve"> </w:t>
            </w:r>
            <w:proofErr w:type="spellStart"/>
            <w:r w:rsidRPr="001236FC">
              <w:rPr>
                <w:color w:val="000000"/>
                <w:sz w:val="18"/>
                <w:szCs w:val="18"/>
              </w:rPr>
              <w:t>review</w:t>
            </w:r>
            <w:proofErr w:type="spellEnd"/>
          </w:p>
          <w:p w14:paraId="35EA0DE0" w14:textId="67C76F51" w:rsidR="001236FC" w:rsidRPr="001236FC" w:rsidRDefault="001236FC" w:rsidP="001236FC">
            <w:pPr>
              <w:jc w:val="both"/>
              <w:rPr>
                <w:rFonts w:ascii="Times New Roman" w:hAnsi="Times New Roman" w:cs="Times New Roman"/>
                <w:sz w:val="18"/>
                <w:szCs w:val="18"/>
              </w:rPr>
            </w:pPr>
            <w:proofErr w:type="spellStart"/>
            <w:r w:rsidRPr="001236FC">
              <w:rPr>
                <w:rFonts w:ascii="Times New Roman" w:hAnsi="Times New Roman" w:cs="Times New Roman"/>
                <w:color w:val="000000"/>
                <w:sz w:val="18"/>
                <w:szCs w:val="18"/>
              </w:rPr>
              <w:t>Determining</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the</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research</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topic</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together</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with</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the</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instructor</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6F232E07" w14:textId="77777777" w:rsidR="001236FC" w:rsidRPr="00D57FDD" w:rsidRDefault="001236FC" w:rsidP="00AA67DB">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1236FC" w:rsidRPr="00D57FDD" w14:paraId="6BEADEC0" w14:textId="77777777" w:rsidTr="00AA67DB">
        <w:trPr>
          <w:trHeight w:val="246"/>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039C6D0" w14:textId="77777777" w:rsidR="001236FC" w:rsidRPr="00D57FDD" w:rsidRDefault="001236FC" w:rsidP="00AA67DB">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8BDE8E1" w14:textId="77777777" w:rsidR="001236FC" w:rsidRPr="001236FC" w:rsidRDefault="001236FC" w:rsidP="001236FC">
            <w:pPr>
              <w:pStyle w:val="NormalWeb"/>
              <w:spacing w:before="0" w:beforeAutospacing="0" w:after="0" w:afterAutospacing="0"/>
              <w:rPr>
                <w:sz w:val="18"/>
                <w:szCs w:val="18"/>
              </w:rPr>
            </w:pPr>
            <w:proofErr w:type="spellStart"/>
            <w:r w:rsidRPr="001236FC">
              <w:rPr>
                <w:color w:val="000000"/>
                <w:sz w:val="18"/>
                <w:szCs w:val="18"/>
              </w:rPr>
              <w:t>Literature</w:t>
            </w:r>
            <w:proofErr w:type="spellEnd"/>
            <w:r w:rsidRPr="001236FC">
              <w:rPr>
                <w:color w:val="000000"/>
                <w:sz w:val="18"/>
                <w:szCs w:val="18"/>
              </w:rPr>
              <w:t xml:space="preserve"> </w:t>
            </w:r>
            <w:proofErr w:type="spellStart"/>
            <w:r w:rsidRPr="001236FC">
              <w:rPr>
                <w:color w:val="000000"/>
                <w:sz w:val="18"/>
                <w:szCs w:val="18"/>
              </w:rPr>
              <w:t>review</w:t>
            </w:r>
            <w:proofErr w:type="spellEnd"/>
          </w:p>
          <w:p w14:paraId="337F6CDF" w14:textId="289BEE2F" w:rsidR="001236FC" w:rsidRPr="001236FC" w:rsidRDefault="001236FC" w:rsidP="001236FC">
            <w:pPr>
              <w:jc w:val="both"/>
              <w:rPr>
                <w:rFonts w:ascii="Times New Roman" w:hAnsi="Times New Roman" w:cs="Times New Roman"/>
                <w:sz w:val="18"/>
                <w:szCs w:val="18"/>
              </w:rPr>
            </w:pPr>
            <w:proofErr w:type="spellStart"/>
            <w:r w:rsidRPr="001236FC">
              <w:rPr>
                <w:rFonts w:ascii="Times New Roman" w:hAnsi="Times New Roman" w:cs="Times New Roman"/>
                <w:color w:val="000000"/>
                <w:sz w:val="18"/>
                <w:szCs w:val="18"/>
              </w:rPr>
              <w:t>Determining</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the</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research</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topic</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together</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with</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the</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instructor</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3A806D38" w14:textId="77777777" w:rsidR="001236FC" w:rsidRPr="00D57FDD" w:rsidRDefault="001236FC" w:rsidP="00AA67DB">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1236FC" w:rsidRPr="00D57FDD" w14:paraId="3660B696" w14:textId="77777777" w:rsidTr="00AA67DB">
        <w:trPr>
          <w:trHeight w:val="250"/>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2C704AB0" w14:textId="77777777" w:rsidR="001236FC" w:rsidRPr="00D57FDD" w:rsidRDefault="001236FC" w:rsidP="00AA67DB">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28BD4761" w14:textId="4ACD2E4E" w:rsidR="001236FC" w:rsidRPr="001236FC" w:rsidRDefault="001236FC" w:rsidP="00AA67DB">
            <w:pPr>
              <w:pStyle w:val="NormalWeb"/>
              <w:spacing w:before="0" w:beforeAutospacing="0" w:after="0" w:afterAutospacing="0"/>
              <w:jc w:val="both"/>
              <w:textAlignment w:val="baseline"/>
              <w:rPr>
                <w:bCs/>
                <w:iCs/>
                <w:sz w:val="18"/>
                <w:szCs w:val="18"/>
              </w:rPr>
            </w:pPr>
            <w:proofErr w:type="spellStart"/>
            <w:r w:rsidRPr="001236FC">
              <w:rPr>
                <w:color w:val="000000"/>
                <w:sz w:val="18"/>
                <w:szCs w:val="18"/>
              </w:rPr>
              <w:t>Determining</w:t>
            </w:r>
            <w:proofErr w:type="spellEnd"/>
            <w:r w:rsidRPr="001236FC">
              <w:rPr>
                <w:color w:val="000000"/>
                <w:sz w:val="18"/>
                <w:szCs w:val="18"/>
              </w:rPr>
              <w:t xml:space="preserve"> </w:t>
            </w:r>
            <w:proofErr w:type="spellStart"/>
            <w:r w:rsidRPr="001236FC">
              <w:rPr>
                <w:color w:val="000000"/>
                <w:sz w:val="18"/>
                <w:szCs w:val="18"/>
              </w:rPr>
              <w:t>the</w:t>
            </w:r>
            <w:proofErr w:type="spellEnd"/>
            <w:r w:rsidRPr="001236FC">
              <w:rPr>
                <w:color w:val="000000"/>
                <w:sz w:val="18"/>
                <w:szCs w:val="18"/>
              </w:rPr>
              <w:t xml:space="preserve"> </w:t>
            </w:r>
            <w:proofErr w:type="spellStart"/>
            <w:r w:rsidRPr="001236FC">
              <w:rPr>
                <w:color w:val="000000"/>
                <w:sz w:val="18"/>
                <w:szCs w:val="18"/>
              </w:rPr>
              <w:t>theoretical</w:t>
            </w:r>
            <w:proofErr w:type="spellEnd"/>
            <w:r w:rsidRPr="001236FC">
              <w:rPr>
                <w:color w:val="000000"/>
                <w:sz w:val="18"/>
                <w:szCs w:val="18"/>
              </w:rPr>
              <w:t xml:space="preserve"> </w:t>
            </w:r>
            <w:proofErr w:type="spellStart"/>
            <w:r w:rsidRPr="001236FC">
              <w:rPr>
                <w:color w:val="000000"/>
                <w:sz w:val="18"/>
                <w:szCs w:val="18"/>
              </w:rPr>
              <w:t>framework</w:t>
            </w:r>
            <w:proofErr w:type="spellEnd"/>
            <w:r w:rsidRPr="001236FC">
              <w:rPr>
                <w:color w:val="000000"/>
                <w:sz w:val="18"/>
                <w:szCs w:val="18"/>
              </w:rPr>
              <w:t xml:space="preserve"> of </w:t>
            </w:r>
            <w:proofErr w:type="spellStart"/>
            <w:r w:rsidRPr="001236FC">
              <w:rPr>
                <w:color w:val="000000"/>
                <w:sz w:val="18"/>
                <w:szCs w:val="18"/>
              </w:rPr>
              <w:t>the</w:t>
            </w:r>
            <w:proofErr w:type="spellEnd"/>
            <w:r w:rsidRPr="001236FC">
              <w:rPr>
                <w:color w:val="000000"/>
                <w:sz w:val="18"/>
                <w:szCs w:val="18"/>
              </w:rPr>
              <w:t xml:space="preserve"> </w:t>
            </w:r>
            <w:proofErr w:type="spellStart"/>
            <w:r w:rsidRPr="001236FC">
              <w:rPr>
                <w:color w:val="000000"/>
                <w:sz w:val="18"/>
                <w:szCs w:val="18"/>
              </w:rPr>
              <w:t>research</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00682504" w14:textId="77777777" w:rsidR="001236FC" w:rsidRPr="00D57FDD" w:rsidRDefault="001236FC" w:rsidP="00AA67DB">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1236FC" w:rsidRPr="00D57FDD" w14:paraId="3E749965" w14:textId="77777777" w:rsidTr="00AA67DB">
        <w:trPr>
          <w:trHeight w:val="226"/>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74971CF" w14:textId="77777777" w:rsidR="001236FC" w:rsidRPr="00D57FDD" w:rsidRDefault="001236FC" w:rsidP="00AA67DB">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08411C85" w14:textId="0281811B" w:rsidR="001236FC" w:rsidRPr="001236FC" w:rsidRDefault="001236FC" w:rsidP="00AA67DB">
            <w:pPr>
              <w:jc w:val="both"/>
              <w:rPr>
                <w:rFonts w:ascii="Times New Roman" w:hAnsi="Times New Roman" w:cs="Times New Roman"/>
                <w:sz w:val="18"/>
                <w:szCs w:val="18"/>
              </w:rPr>
            </w:pPr>
            <w:proofErr w:type="spellStart"/>
            <w:r w:rsidRPr="001236FC">
              <w:rPr>
                <w:rFonts w:ascii="Times New Roman" w:hAnsi="Times New Roman" w:cs="Times New Roman"/>
                <w:color w:val="000000"/>
                <w:sz w:val="18"/>
                <w:szCs w:val="18"/>
              </w:rPr>
              <w:t>Determining</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the</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theoretical</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framework</w:t>
            </w:r>
            <w:proofErr w:type="spellEnd"/>
            <w:r w:rsidRPr="001236FC">
              <w:rPr>
                <w:rFonts w:ascii="Times New Roman" w:hAnsi="Times New Roman" w:cs="Times New Roman"/>
                <w:color w:val="000000"/>
                <w:sz w:val="18"/>
                <w:szCs w:val="18"/>
              </w:rPr>
              <w:t xml:space="preserve"> of </w:t>
            </w:r>
            <w:proofErr w:type="spellStart"/>
            <w:r w:rsidRPr="001236FC">
              <w:rPr>
                <w:rFonts w:ascii="Times New Roman" w:hAnsi="Times New Roman" w:cs="Times New Roman"/>
                <w:color w:val="000000"/>
                <w:sz w:val="18"/>
                <w:szCs w:val="18"/>
              </w:rPr>
              <w:t>the</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research</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44EFCC12" w14:textId="77777777" w:rsidR="001236FC" w:rsidRPr="00D57FDD" w:rsidRDefault="001236FC" w:rsidP="00AA67DB">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1236FC" w:rsidRPr="00D57FDD" w14:paraId="66EC4A10" w14:textId="77777777" w:rsidTr="00AA67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A2D7CC7" w14:textId="77777777" w:rsidR="001236FC" w:rsidRPr="00D57FDD" w:rsidRDefault="001236FC" w:rsidP="00AA67DB">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2C380AB3" w14:textId="472A1502" w:rsidR="001236FC" w:rsidRPr="001236FC" w:rsidRDefault="001236FC" w:rsidP="00AA67DB">
            <w:pPr>
              <w:jc w:val="both"/>
              <w:rPr>
                <w:rFonts w:ascii="Times New Roman" w:hAnsi="Times New Roman" w:cs="Times New Roman"/>
                <w:sz w:val="18"/>
                <w:szCs w:val="18"/>
              </w:rPr>
            </w:pPr>
            <w:proofErr w:type="spellStart"/>
            <w:r w:rsidRPr="001236FC">
              <w:rPr>
                <w:rFonts w:ascii="Times New Roman" w:hAnsi="Times New Roman" w:cs="Times New Roman"/>
                <w:color w:val="000000"/>
                <w:sz w:val="18"/>
                <w:szCs w:val="18"/>
              </w:rPr>
              <w:t>Writing</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the</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theoretical</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framework</w:t>
            </w:r>
            <w:proofErr w:type="spellEnd"/>
            <w:r w:rsidRPr="001236FC">
              <w:rPr>
                <w:rFonts w:ascii="Times New Roman" w:hAnsi="Times New Roman" w:cs="Times New Roman"/>
                <w:color w:val="000000"/>
                <w:sz w:val="18"/>
                <w:szCs w:val="18"/>
              </w:rPr>
              <w:t xml:space="preserve"> of </w:t>
            </w:r>
            <w:proofErr w:type="spellStart"/>
            <w:r w:rsidRPr="001236FC">
              <w:rPr>
                <w:rFonts w:ascii="Times New Roman" w:hAnsi="Times New Roman" w:cs="Times New Roman"/>
                <w:color w:val="000000"/>
                <w:sz w:val="18"/>
                <w:szCs w:val="18"/>
              </w:rPr>
              <w:t>the</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research</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7CFF3DA1" w14:textId="77777777" w:rsidR="001236FC" w:rsidRPr="00D57FDD" w:rsidRDefault="001236FC" w:rsidP="00AA67DB">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1236FC" w:rsidRPr="00D57FDD" w14:paraId="66223480" w14:textId="77777777" w:rsidTr="00AA67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1E23C54" w14:textId="77777777" w:rsidR="001236FC" w:rsidRPr="00D57FDD" w:rsidRDefault="001236FC" w:rsidP="00AA67DB">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5EDE440A" w14:textId="22E21AA7" w:rsidR="001236FC" w:rsidRPr="001236FC" w:rsidRDefault="001236FC" w:rsidP="00AA67DB">
            <w:pPr>
              <w:jc w:val="both"/>
              <w:rPr>
                <w:rFonts w:ascii="Times New Roman" w:hAnsi="Times New Roman" w:cs="Times New Roman"/>
                <w:b/>
                <w:sz w:val="18"/>
                <w:szCs w:val="18"/>
              </w:rPr>
            </w:pPr>
            <w:proofErr w:type="spellStart"/>
            <w:r w:rsidRPr="001236FC">
              <w:rPr>
                <w:rFonts w:ascii="Times New Roman" w:hAnsi="Times New Roman" w:cs="Times New Roman"/>
                <w:color w:val="000000"/>
                <w:sz w:val="18"/>
                <w:szCs w:val="18"/>
              </w:rPr>
              <w:t>Writing</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the</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method</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part</w:t>
            </w:r>
            <w:proofErr w:type="spellEnd"/>
            <w:r w:rsidRPr="001236FC">
              <w:rPr>
                <w:rFonts w:ascii="Times New Roman" w:hAnsi="Times New Roman" w:cs="Times New Roman"/>
                <w:color w:val="000000"/>
                <w:sz w:val="18"/>
                <w:szCs w:val="18"/>
              </w:rPr>
              <w:t xml:space="preserve"> of </w:t>
            </w:r>
            <w:proofErr w:type="spellStart"/>
            <w:r w:rsidRPr="001236FC">
              <w:rPr>
                <w:rFonts w:ascii="Times New Roman" w:hAnsi="Times New Roman" w:cs="Times New Roman"/>
                <w:color w:val="000000"/>
                <w:sz w:val="18"/>
                <w:szCs w:val="18"/>
              </w:rPr>
              <w:t>the</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research</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0FE52DFE" w14:textId="77777777" w:rsidR="001236FC" w:rsidRPr="00D57FDD" w:rsidRDefault="001236FC" w:rsidP="00AA67DB">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1236FC" w:rsidRPr="00D57FDD" w14:paraId="68E9B77E" w14:textId="77777777" w:rsidTr="00AA67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944FA6D" w14:textId="77777777" w:rsidR="001236FC" w:rsidRPr="00D57FDD" w:rsidRDefault="001236FC" w:rsidP="00AA67DB">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647FEF6" w14:textId="28964FAF" w:rsidR="001236FC" w:rsidRPr="001236FC" w:rsidRDefault="001236FC" w:rsidP="00AA67DB">
            <w:pPr>
              <w:pStyle w:val="NormalWeb"/>
              <w:spacing w:before="0" w:beforeAutospacing="0" w:after="0" w:afterAutospacing="0"/>
              <w:jc w:val="both"/>
              <w:rPr>
                <w:sz w:val="18"/>
                <w:szCs w:val="18"/>
              </w:rPr>
            </w:pPr>
            <w:proofErr w:type="spellStart"/>
            <w:r w:rsidRPr="001236FC">
              <w:rPr>
                <w:color w:val="000000"/>
                <w:sz w:val="18"/>
                <w:szCs w:val="18"/>
              </w:rPr>
              <w:t>Preparation</w:t>
            </w:r>
            <w:proofErr w:type="spellEnd"/>
            <w:r w:rsidRPr="001236FC">
              <w:rPr>
                <w:color w:val="000000"/>
                <w:sz w:val="18"/>
                <w:szCs w:val="18"/>
              </w:rPr>
              <w:t xml:space="preserve"> of </w:t>
            </w:r>
            <w:proofErr w:type="spellStart"/>
            <w:r w:rsidRPr="001236FC">
              <w:rPr>
                <w:color w:val="000000"/>
                <w:sz w:val="18"/>
                <w:szCs w:val="18"/>
              </w:rPr>
              <w:t>the</w:t>
            </w:r>
            <w:proofErr w:type="spellEnd"/>
            <w:r w:rsidRPr="001236FC">
              <w:rPr>
                <w:color w:val="000000"/>
                <w:sz w:val="18"/>
                <w:szCs w:val="18"/>
              </w:rPr>
              <w:t xml:space="preserve"> </w:t>
            </w:r>
            <w:proofErr w:type="spellStart"/>
            <w:r w:rsidRPr="001236FC">
              <w:rPr>
                <w:color w:val="000000"/>
                <w:sz w:val="18"/>
                <w:szCs w:val="18"/>
              </w:rPr>
              <w:t>research</w:t>
            </w:r>
            <w:proofErr w:type="spellEnd"/>
            <w:r w:rsidRPr="001236FC">
              <w:rPr>
                <w:color w:val="000000"/>
                <w:sz w:val="18"/>
                <w:szCs w:val="18"/>
              </w:rPr>
              <w:t xml:space="preserve"> plan</w:t>
            </w:r>
          </w:p>
        </w:tc>
        <w:tc>
          <w:tcPr>
            <w:tcW w:w="2125" w:type="dxa"/>
            <w:tcBorders>
              <w:bottom w:val="single" w:sz="6" w:space="0" w:color="CCCCCC"/>
            </w:tcBorders>
            <w:shd w:val="clear" w:color="auto" w:fill="FFFFFF"/>
            <w:tcMar>
              <w:top w:w="15" w:type="dxa"/>
              <w:left w:w="80" w:type="dxa"/>
              <w:bottom w:w="15" w:type="dxa"/>
              <w:right w:w="15" w:type="dxa"/>
            </w:tcMar>
          </w:tcPr>
          <w:p w14:paraId="430D1BA1" w14:textId="3E3E7457" w:rsidR="001236FC" w:rsidRPr="00D57FDD" w:rsidRDefault="001236FC" w:rsidP="00AA67DB">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1236FC" w:rsidRPr="00D57FDD" w14:paraId="4F548E7B" w14:textId="77777777" w:rsidTr="00AA67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69314BF7" w14:textId="77777777" w:rsidR="001236FC" w:rsidRPr="00D57FDD" w:rsidRDefault="001236FC" w:rsidP="00AA67DB">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2EC79E85" w14:textId="546CC927" w:rsidR="001236FC" w:rsidRPr="001236FC" w:rsidRDefault="001236FC" w:rsidP="00AA67DB">
            <w:pPr>
              <w:jc w:val="both"/>
              <w:rPr>
                <w:rFonts w:ascii="Times New Roman" w:eastAsia="Times New Roman" w:hAnsi="Times New Roman" w:cs="Times New Roman"/>
                <w:sz w:val="18"/>
                <w:szCs w:val="18"/>
              </w:rPr>
            </w:pPr>
            <w:r w:rsidRPr="001236FC">
              <w:rPr>
                <w:rFonts w:ascii="Times New Roman" w:hAnsi="Times New Roman" w:cs="Times New Roman"/>
                <w:color w:val="000000"/>
                <w:sz w:val="18"/>
                <w:szCs w:val="18"/>
              </w:rPr>
              <w:t xml:space="preserve">Planning </w:t>
            </w:r>
            <w:proofErr w:type="spellStart"/>
            <w:r w:rsidRPr="001236FC">
              <w:rPr>
                <w:rFonts w:ascii="Times New Roman" w:hAnsi="Times New Roman" w:cs="Times New Roman"/>
                <w:color w:val="000000"/>
                <w:sz w:val="18"/>
                <w:szCs w:val="18"/>
              </w:rPr>
              <w:t>the</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research</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methodology</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3B19295C" w14:textId="77777777" w:rsidR="001236FC" w:rsidRPr="00D57FDD" w:rsidRDefault="001236FC" w:rsidP="00AA67DB">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1236FC" w:rsidRPr="00D57FDD" w14:paraId="7C7869F2" w14:textId="77777777" w:rsidTr="00AA67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9EAD946" w14:textId="77777777" w:rsidR="001236FC" w:rsidRPr="00D57FDD" w:rsidRDefault="001236FC" w:rsidP="00AA67DB">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3059D36D" w14:textId="5E3BA9A4" w:rsidR="001236FC" w:rsidRPr="001236FC" w:rsidRDefault="001236FC" w:rsidP="00AA67DB">
            <w:pPr>
              <w:pBdr>
                <w:top w:val="nil"/>
                <w:left w:val="nil"/>
                <w:bottom w:val="nil"/>
                <w:right w:val="nil"/>
                <w:between w:val="nil"/>
              </w:pBdr>
              <w:jc w:val="both"/>
              <w:rPr>
                <w:rFonts w:ascii="Times New Roman" w:hAnsi="Times New Roman" w:cs="Times New Roman"/>
                <w:sz w:val="18"/>
                <w:szCs w:val="18"/>
              </w:rPr>
            </w:pPr>
            <w:r w:rsidRPr="001236FC">
              <w:rPr>
                <w:rFonts w:ascii="Times New Roman" w:hAnsi="Times New Roman" w:cs="Times New Roman"/>
                <w:color w:val="000000"/>
                <w:sz w:val="18"/>
                <w:szCs w:val="18"/>
              </w:rPr>
              <w:t xml:space="preserve">Planning </w:t>
            </w:r>
            <w:proofErr w:type="spellStart"/>
            <w:r w:rsidRPr="001236FC">
              <w:rPr>
                <w:rFonts w:ascii="Times New Roman" w:hAnsi="Times New Roman" w:cs="Times New Roman"/>
                <w:color w:val="000000"/>
                <w:sz w:val="18"/>
                <w:szCs w:val="18"/>
              </w:rPr>
              <w:t>the</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research</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methodology</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0110CC40" w14:textId="77777777" w:rsidR="001236FC" w:rsidRPr="00D57FDD" w:rsidRDefault="001236FC" w:rsidP="00AA67DB">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1236FC" w:rsidRPr="00D57FDD" w14:paraId="49D3B8C3" w14:textId="77777777" w:rsidTr="00AA67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28559AF" w14:textId="77777777" w:rsidR="001236FC" w:rsidRPr="00D57FDD" w:rsidRDefault="001236FC" w:rsidP="00AA67DB">
            <w:pPr>
              <w:spacing w:line="276" w:lineRule="auto"/>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50108EDB" w14:textId="72310149" w:rsidR="001236FC" w:rsidRPr="001236FC" w:rsidRDefault="001236FC" w:rsidP="00AA67DB">
            <w:pPr>
              <w:rPr>
                <w:rFonts w:ascii="Times New Roman" w:eastAsia="Times New Roman" w:hAnsi="Times New Roman" w:cs="Times New Roman"/>
                <w:sz w:val="18"/>
                <w:szCs w:val="18"/>
              </w:rPr>
            </w:pPr>
            <w:r w:rsidRPr="001236FC">
              <w:rPr>
                <w:rFonts w:ascii="Times New Roman" w:hAnsi="Times New Roman" w:cs="Times New Roman"/>
                <w:color w:val="000000"/>
                <w:sz w:val="18"/>
                <w:szCs w:val="18"/>
              </w:rPr>
              <w:t xml:space="preserve">Planning </w:t>
            </w:r>
            <w:proofErr w:type="spellStart"/>
            <w:r w:rsidRPr="001236FC">
              <w:rPr>
                <w:rFonts w:ascii="Times New Roman" w:hAnsi="Times New Roman" w:cs="Times New Roman"/>
                <w:color w:val="000000"/>
                <w:sz w:val="18"/>
                <w:szCs w:val="18"/>
              </w:rPr>
              <w:t>the</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research</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methodology</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264540CD" w14:textId="77777777" w:rsidR="001236FC" w:rsidRPr="00D57FDD" w:rsidRDefault="001236FC" w:rsidP="00AA67DB">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1236FC" w:rsidRPr="00D57FDD" w14:paraId="76601014" w14:textId="77777777" w:rsidTr="00AA67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A63E4D5" w14:textId="77777777" w:rsidR="001236FC" w:rsidRPr="00D57FDD" w:rsidRDefault="001236FC" w:rsidP="00AA67DB">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0D555D22" w14:textId="07817E7A" w:rsidR="001236FC" w:rsidRPr="001236FC" w:rsidRDefault="001236FC" w:rsidP="00AA67DB">
            <w:pPr>
              <w:jc w:val="both"/>
              <w:rPr>
                <w:rFonts w:ascii="Times New Roman" w:hAnsi="Times New Roman" w:cs="Times New Roman"/>
                <w:sz w:val="18"/>
                <w:szCs w:val="18"/>
              </w:rPr>
            </w:pPr>
            <w:proofErr w:type="spellStart"/>
            <w:r w:rsidRPr="001236FC">
              <w:rPr>
                <w:rFonts w:ascii="Times New Roman" w:hAnsi="Times New Roman" w:cs="Times New Roman"/>
                <w:color w:val="000000"/>
                <w:sz w:val="18"/>
                <w:szCs w:val="18"/>
              </w:rPr>
              <w:t>Writing</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the</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research</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design</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1EE29AF9" w14:textId="77777777" w:rsidR="001236FC" w:rsidRPr="00D57FDD" w:rsidRDefault="001236FC" w:rsidP="00AA67DB">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1236FC" w:rsidRPr="00D57FDD" w14:paraId="7AF5ADD0" w14:textId="77777777" w:rsidTr="00AA67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E55D65C" w14:textId="77777777" w:rsidR="001236FC" w:rsidRPr="00D57FDD" w:rsidRDefault="001236FC" w:rsidP="00AA67DB">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0538F7E8" w14:textId="3C40951B" w:rsidR="001236FC" w:rsidRPr="001236FC" w:rsidRDefault="001236FC" w:rsidP="00AA67DB">
            <w:pPr>
              <w:jc w:val="both"/>
              <w:rPr>
                <w:rFonts w:ascii="Times New Roman" w:hAnsi="Times New Roman" w:cs="Times New Roman"/>
                <w:sz w:val="18"/>
                <w:szCs w:val="18"/>
              </w:rPr>
            </w:pPr>
            <w:proofErr w:type="spellStart"/>
            <w:r w:rsidRPr="001236FC">
              <w:rPr>
                <w:rFonts w:ascii="Times New Roman" w:hAnsi="Times New Roman" w:cs="Times New Roman"/>
                <w:iCs/>
                <w:sz w:val="18"/>
                <w:szCs w:val="18"/>
              </w:rPr>
              <w:t>I</w:t>
            </w:r>
            <w:r w:rsidRPr="001236FC">
              <w:rPr>
                <w:rFonts w:ascii="Times New Roman" w:hAnsi="Times New Roman" w:cs="Times New Roman"/>
                <w:color w:val="000000"/>
                <w:sz w:val="18"/>
                <w:szCs w:val="18"/>
              </w:rPr>
              <w:t>mplementation</w:t>
            </w:r>
            <w:proofErr w:type="spellEnd"/>
            <w:r w:rsidRPr="001236FC">
              <w:rPr>
                <w:rFonts w:ascii="Times New Roman" w:hAnsi="Times New Roman" w:cs="Times New Roman"/>
                <w:color w:val="000000"/>
                <w:sz w:val="18"/>
                <w:szCs w:val="18"/>
              </w:rPr>
              <w:t xml:space="preserve"> of </w:t>
            </w:r>
            <w:proofErr w:type="spellStart"/>
            <w:r w:rsidRPr="001236FC">
              <w:rPr>
                <w:rFonts w:ascii="Times New Roman" w:hAnsi="Times New Roman" w:cs="Times New Roman"/>
                <w:color w:val="000000"/>
                <w:sz w:val="18"/>
                <w:szCs w:val="18"/>
              </w:rPr>
              <w:t>the</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preliminary</w:t>
            </w:r>
            <w:proofErr w:type="spellEnd"/>
            <w:r w:rsidRPr="001236FC">
              <w:rPr>
                <w:rFonts w:ascii="Times New Roman" w:hAnsi="Times New Roman" w:cs="Times New Roman"/>
                <w:color w:val="000000"/>
                <w:sz w:val="18"/>
                <w:szCs w:val="18"/>
              </w:rPr>
              <w:t xml:space="preserve"> </w:t>
            </w:r>
            <w:proofErr w:type="spellStart"/>
            <w:r w:rsidRPr="001236FC">
              <w:rPr>
                <w:rFonts w:ascii="Times New Roman" w:hAnsi="Times New Roman" w:cs="Times New Roman"/>
                <w:color w:val="000000"/>
                <w:sz w:val="18"/>
                <w:szCs w:val="18"/>
              </w:rPr>
              <w:t>study</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758B457C" w14:textId="77777777" w:rsidR="001236FC" w:rsidRPr="00D57FDD" w:rsidRDefault="001236FC" w:rsidP="00AA67DB">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1236FC" w:rsidRPr="00D57FDD" w14:paraId="39F7CB56" w14:textId="77777777" w:rsidTr="00AA67DB">
        <w:trPr>
          <w:trHeight w:val="284"/>
          <w:jc w:val="center"/>
        </w:trPr>
        <w:tc>
          <w:tcPr>
            <w:tcW w:w="567" w:type="dxa"/>
            <w:shd w:val="clear" w:color="auto" w:fill="FFFFFF"/>
            <w:tcMar>
              <w:top w:w="15" w:type="dxa"/>
              <w:left w:w="80" w:type="dxa"/>
              <w:bottom w:w="15" w:type="dxa"/>
              <w:right w:w="15" w:type="dxa"/>
            </w:tcMar>
            <w:vAlign w:val="center"/>
          </w:tcPr>
          <w:p w14:paraId="3E1A09DC" w14:textId="77777777" w:rsidR="001236FC" w:rsidRPr="00D57FDD" w:rsidRDefault="001236FC" w:rsidP="00AA67DB">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vAlign w:val="bottom"/>
          </w:tcPr>
          <w:p w14:paraId="6C3CFB3C" w14:textId="77777777" w:rsidR="001236FC" w:rsidRPr="001236FC" w:rsidRDefault="001236FC" w:rsidP="001236FC">
            <w:pPr>
              <w:pStyle w:val="NormalWeb"/>
              <w:spacing w:before="0" w:beforeAutospacing="0" w:after="0" w:afterAutospacing="0"/>
              <w:rPr>
                <w:sz w:val="18"/>
                <w:szCs w:val="18"/>
              </w:rPr>
            </w:pPr>
            <w:r w:rsidRPr="001236FC">
              <w:rPr>
                <w:color w:val="000000"/>
                <w:sz w:val="18"/>
                <w:szCs w:val="18"/>
              </w:rPr>
              <w:t xml:space="preserve">Evaluation of </w:t>
            </w:r>
            <w:proofErr w:type="spellStart"/>
            <w:r w:rsidRPr="001236FC">
              <w:rPr>
                <w:color w:val="000000"/>
                <w:sz w:val="18"/>
                <w:szCs w:val="18"/>
              </w:rPr>
              <w:t>the</w:t>
            </w:r>
            <w:proofErr w:type="spellEnd"/>
            <w:r w:rsidRPr="001236FC">
              <w:rPr>
                <w:color w:val="000000"/>
                <w:sz w:val="18"/>
                <w:szCs w:val="18"/>
              </w:rPr>
              <w:t xml:space="preserve"> </w:t>
            </w:r>
            <w:proofErr w:type="spellStart"/>
            <w:r w:rsidRPr="001236FC">
              <w:rPr>
                <w:color w:val="000000"/>
                <w:sz w:val="18"/>
                <w:szCs w:val="18"/>
              </w:rPr>
              <w:t>results</w:t>
            </w:r>
            <w:proofErr w:type="spellEnd"/>
            <w:r w:rsidRPr="001236FC">
              <w:rPr>
                <w:color w:val="000000"/>
                <w:sz w:val="18"/>
                <w:szCs w:val="18"/>
              </w:rPr>
              <w:t xml:space="preserve"> of </w:t>
            </w:r>
            <w:proofErr w:type="spellStart"/>
            <w:r w:rsidRPr="001236FC">
              <w:rPr>
                <w:color w:val="000000"/>
                <w:sz w:val="18"/>
                <w:szCs w:val="18"/>
              </w:rPr>
              <w:t>the</w:t>
            </w:r>
            <w:proofErr w:type="spellEnd"/>
            <w:r w:rsidRPr="001236FC">
              <w:rPr>
                <w:color w:val="000000"/>
                <w:sz w:val="18"/>
                <w:szCs w:val="18"/>
              </w:rPr>
              <w:t xml:space="preserve"> pilot </w:t>
            </w:r>
            <w:proofErr w:type="spellStart"/>
            <w:r w:rsidRPr="001236FC">
              <w:rPr>
                <w:color w:val="000000"/>
                <w:sz w:val="18"/>
                <w:szCs w:val="18"/>
              </w:rPr>
              <w:t>study</w:t>
            </w:r>
            <w:proofErr w:type="spellEnd"/>
            <w:r w:rsidRPr="001236FC">
              <w:rPr>
                <w:color w:val="000000"/>
                <w:sz w:val="18"/>
                <w:szCs w:val="18"/>
              </w:rPr>
              <w:t xml:space="preserve"> in </w:t>
            </w:r>
            <w:proofErr w:type="spellStart"/>
            <w:r w:rsidRPr="001236FC">
              <w:rPr>
                <w:color w:val="000000"/>
                <w:sz w:val="18"/>
                <w:szCs w:val="18"/>
              </w:rPr>
              <w:t>the</w:t>
            </w:r>
            <w:proofErr w:type="spellEnd"/>
            <w:r w:rsidRPr="001236FC">
              <w:rPr>
                <w:color w:val="000000"/>
                <w:sz w:val="18"/>
                <w:szCs w:val="18"/>
              </w:rPr>
              <w:t xml:space="preserve"> presence of an </w:t>
            </w:r>
            <w:proofErr w:type="spellStart"/>
            <w:r w:rsidRPr="001236FC">
              <w:rPr>
                <w:color w:val="000000"/>
                <w:sz w:val="18"/>
                <w:szCs w:val="18"/>
              </w:rPr>
              <w:t>instructor</w:t>
            </w:r>
            <w:proofErr w:type="spellEnd"/>
          </w:p>
          <w:p w14:paraId="4C802B1B" w14:textId="7A7F3038" w:rsidR="001236FC" w:rsidRPr="001236FC" w:rsidRDefault="001236FC" w:rsidP="001236FC">
            <w:pPr>
              <w:jc w:val="both"/>
              <w:rPr>
                <w:rFonts w:ascii="Times New Roman" w:hAnsi="Times New Roman" w:cs="Times New Roman"/>
                <w:sz w:val="18"/>
                <w:szCs w:val="18"/>
              </w:rPr>
            </w:pPr>
            <w:proofErr w:type="spellStart"/>
            <w:r w:rsidRPr="001236FC">
              <w:rPr>
                <w:rFonts w:ascii="Times New Roman" w:hAnsi="Times New Roman" w:cs="Times New Roman"/>
                <w:color w:val="000000"/>
                <w:sz w:val="18"/>
                <w:szCs w:val="18"/>
              </w:rPr>
              <w:t>Discussion</w:t>
            </w:r>
            <w:proofErr w:type="spellEnd"/>
          </w:p>
        </w:tc>
        <w:tc>
          <w:tcPr>
            <w:tcW w:w="2125" w:type="dxa"/>
            <w:shd w:val="clear" w:color="auto" w:fill="FFFFFF"/>
            <w:tcMar>
              <w:top w:w="15" w:type="dxa"/>
              <w:left w:w="80" w:type="dxa"/>
              <w:bottom w:w="15" w:type="dxa"/>
              <w:right w:w="15" w:type="dxa"/>
            </w:tcMar>
          </w:tcPr>
          <w:p w14:paraId="6C029415" w14:textId="77777777" w:rsidR="001236FC" w:rsidRPr="00D57FDD" w:rsidRDefault="001236FC" w:rsidP="00AA67DB">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1236FC" w:rsidRPr="00D57FDD" w14:paraId="534A0F96" w14:textId="77777777" w:rsidTr="00AA67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24076AF" w14:textId="77777777" w:rsidR="001236FC" w:rsidRPr="00D57FDD" w:rsidRDefault="001236FC" w:rsidP="00AA67DB">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463E4127" w14:textId="2066F094" w:rsidR="001236FC" w:rsidRPr="001236FC" w:rsidRDefault="001236FC" w:rsidP="001236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8"/>
                <w:szCs w:val="18"/>
                <w:lang w:val="en-US"/>
              </w:rPr>
            </w:pPr>
            <w:r w:rsidRPr="001236FC">
              <w:rPr>
                <w:rFonts w:ascii="Times New Roman" w:eastAsia="Times New Roman" w:hAnsi="Times New Roman" w:cs="Times New Roman"/>
                <w:sz w:val="18"/>
                <w:szCs w:val="18"/>
                <w:lang w:val="en-US"/>
              </w:rPr>
              <w:t>Course evaluation</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5D56500E" w14:textId="77777777" w:rsidR="001236FC" w:rsidRPr="00D57FDD" w:rsidRDefault="001236FC" w:rsidP="00AA67DB">
            <w:pPr>
              <w:rPr>
                <w:rFonts w:ascii="Times New Roman" w:eastAsia="Times New Roman" w:hAnsi="Times New Roman" w:cs="Times New Roman"/>
                <w:sz w:val="18"/>
                <w:szCs w:val="18"/>
              </w:rPr>
            </w:pPr>
          </w:p>
        </w:tc>
      </w:tr>
    </w:tbl>
    <w:p w14:paraId="0BB11875" w14:textId="005FD833" w:rsidR="001236FC" w:rsidRDefault="001236FC">
      <w:pPr>
        <w:shd w:val="clear" w:color="auto" w:fill="FFFFFF"/>
        <w:spacing w:after="0" w:line="240" w:lineRule="auto"/>
        <w:rPr>
          <w:rFonts w:ascii="Times New Roman" w:eastAsia="Times New Roman" w:hAnsi="Times New Roman" w:cs="Times New Roman"/>
          <w:color w:val="000000"/>
          <w:sz w:val="18"/>
          <w:szCs w:val="18"/>
        </w:rPr>
      </w:pPr>
    </w:p>
    <w:p w14:paraId="77F5C270" w14:textId="071969B7" w:rsidR="001236FC" w:rsidRDefault="001236FC">
      <w:pPr>
        <w:shd w:val="clear" w:color="auto" w:fill="FFFFFF"/>
        <w:spacing w:after="0" w:line="240" w:lineRule="auto"/>
        <w:rPr>
          <w:rFonts w:ascii="Times New Roman" w:eastAsia="Times New Roman" w:hAnsi="Times New Roman" w:cs="Times New Roman"/>
          <w:color w:val="000000"/>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1236FC" w14:paraId="3B2A6BD9" w14:textId="77777777" w:rsidTr="00AA67DB">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032846A2" w14:textId="77777777" w:rsidR="001236FC" w:rsidRDefault="001236FC" w:rsidP="00AA67DB">
            <w:pPr>
              <w:jc w:val="center"/>
              <w:rPr>
                <w:rFonts w:ascii="Times New Roman" w:eastAsia="Times New Roman" w:hAnsi="Times New Roman" w:cs="Times New Roman"/>
                <w:sz w:val="18"/>
                <w:szCs w:val="18"/>
              </w:rPr>
            </w:pPr>
            <w:r w:rsidRPr="00DD2542">
              <w:rPr>
                <w:rFonts w:ascii="Times New Roman" w:hAnsi="Times New Roman" w:cs="Times New Roman"/>
                <w:b/>
                <w:bCs/>
                <w:color w:val="000000"/>
                <w:sz w:val="18"/>
                <w:szCs w:val="18"/>
              </w:rPr>
              <w:t>RECOMMENDED SOURCES</w:t>
            </w:r>
          </w:p>
        </w:tc>
      </w:tr>
      <w:tr w:rsidR="001236FC" w14:paraId="7BC96CCD" w14:textId="77777777" w:rsidTr="00AA67DB">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65784A1C" w14:textId="77777777" w:rsidR="001236FC" w:rsidRDefault="001236FC" w:rsidP="00AA67DB">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Textbook</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641AC6EC" w14:textId="77777777" w:rsidR="001236FC" w:rsidRDefault="001236FC" w:rsidP="003C69EC">
            <w:pPr>
              <w:numPr>
                <w:ilvl w:val="0"/>
                <w:numId w:val="22"/>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Patricia A. </w:t>
            </w:r>
            <w:proofErr w:type="spellStart"/>
            <w:r>
              <w:rPr>
                <w:rFonts w:ascii="Times New Roman" w:eastAsia="Times New Roman" w:hAnsi="Times New Roman" w:cs="Times New Roman"/>
                <w:sz w:val="18"/>
                <w:szCs w:val="18"/>
              </w:rPr>
              <w:t>Grady</w:t>
            </w:r>
            <w:proofErr w:type="spellEnd"/>
            <w:r>
              <w:rPr>
                <w:rFonts w:ascii="Times New Roman" w:eastAsia="Times New Roman" w:hAnsi="Times New Roman" w:cs="Times New Roman"/>
                <w:sz w:val="18"/>
                <w:szCs w:val="18"/>
              </w:rPr>
              <w:t xml:space="preserve"> PRF, Ada </w:t>
            </w:r>
            <w:proofErr w:type="spellStart"/>
            <w:r>
              <w:rPr>
                <w:rFonts w:ascii="Times New Roman" w:eastAsia="Times New Roman" w:hAnsi="Times New Roman" w:cs="Times New Roman"/>
                <w:sz w:val="18"/>
                <w:szCs w:val="18"/>
              </w:rPr>
              <w:t>Sue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Hinshaw</w:t>
            </w:r>
            <w:proofErr w:type="spellEnd"/>
            <w:r>
              <w:rPr>
                <w:rFonts w:ascii="Times New Roman" w:eastAsia="Times New Roman" w:hAnsi="Times New Roman" w:cs="Times New Roman"/>
                <w:sz w:val="18"/>
                <w:szCs w:val="18"/>
              </w:rPr>
              <w:t xml:space="preserve"> PRF. (2017) Using </w:t>
            </w:r>
            <w:proofErr w:type="spellStart"/>
            <w:r>
              <w:rPr>
                <w:rFonts w:ascii="Times New Roman" w:eastAsia="Times New Roman" w:hAnsi="Times New Roman" w:cs="Times New Roman"/>
                <w:sz w:val="18"/>
                <w:szCs w:val="18"/>
              </w:rPr>
              <w:t>Nursing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Research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Shape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Health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Policy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Springer</w:t>
            </w:r>
            <w:proofErr w:type="spellEnd"/>
            <w:r>
              <w:rPr>
                <w:rFonts w:ascii="Times New Roman" w:eastAsia="Times New Roman" w:hAnsi="Times New Roman" w:cs="Times New Roman"/>
                <w:sz w:val="18"/>
                <w:szCs w:val="18"/>
              </w:rPr>
              <w:t xml:space="preserve"> Publishing </w:t>
            </w:r>
            <w:proofErr w:type="spellStart"/>
            <w:r>
              <w:rPr>
                <w:rFonts w:ascii="Times New Roman" w:eastAsia="Times New Roman" w:hAnsi="Times New Roman" w:cs="Times New Roman"/>
                <w:sz w:val="18"/>
                <w:szCs w:val="18"/>
              </w:rPr>
              <w:t>Company</w:t>
            </w:r>
            <w:proofErr w:type="spellEnd"/>
            <w:r>
              <w:rPr>
                <w:rFonts w:ascii="Times New Roman" w:eastAsia="Times New Roman" w:hAnsi="Times New Roman" w:cs="Times New Roman"/>
                <w:sz w:val="18"/>
                <w:szCs w:val="18"/>
              </w:rPr>
              <w:t xml:space="preserve"> </w:t>
            </w:r>
          </w:p>
          <w:p w14:paraId="724E46EA" w14:textId="77777777" w:rsidR="001236FC" w:rsidRDefault="001236FC" w:rsidP="003C69EC">
            <w:pPr>
              <w:numPr>
                <w:ilvl w:val="0"/>
                <w:numId w:val="22"/>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Dr. Joyce </w:t>
            </w:r>
            <w:proofErr w:type="spellStart"/>
            <w:r>
              <w:rPr>
                <w:rFonts w:ascii="Times New Roman" w:eastAsia="Times New Roman" w:hAnsi="Times New Roman" w:cs="Times New Roman"/>
                <w:sz w:val="18"/>
                <w:szCs w:val="18"/>
              </w:rPr>
              <w:t>Fitzpatrick</w:t>
            </w:r>
            <w:proofErr w:type="spellEnd"/>
            <w:r>
              <w:rPr>
                <w:rFonts w:ascii="Times New Roman" w:eastAsia="Times New Roman" w:hAnsi="Times New Roman" w:cs="Times New Roman"/>
                <w:sz w:val="18"/>
                <w:szCs w:val="18"/>
              </w:rPr>
              <w:t xml:space="preserve">. (2018) Encyclopedia of </w:t>
            </w:r>
            <w:proofErr w:type="spellStart"/>
            <w:r>
              <w:rPr>
                <w:rFonts w:ascii="Times New Roman" w:eastAsia="Times New Roman" w:hAnsi="Times New Roman" w:cs="Times New Roman"/>
                <w:sz w:val="18"/>
                <w:szCs w:val="18"/>
              </w:rPr>
              <w:t>Nursing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Research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Vol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Fourth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edition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Springer</w:t>
            </w:r>
            <w:proofErr w:type="spellEnd"/>
            <w:r>
              <w:rPr>
                <w:rFonts w:ascii="Times New Roman" w:eastAsia="Times New Roman" w:hAnsi="Times New Roman" w:cs="Times New Roman"/>
                <w:sz w:val="18"/>
                <w:szCs w:val="18"/>
              </w:rPr>
              <w:t xml:space="preserve"> Publishing </w:t>
            </w:r>
            <w:proofErr w:type="spellStart"/>
            <w:r>
              <w:rPr>
                <w:rFonts w:ascii="Times New Roman" w:eastAsia="Times New Roman" w:hAnsi="Times New Roman" w:cs="Times New Roman"/>
                <w:sz w:val="18"/>
                <w:szCs w:val="18"/>
              </w:rPr>
              <w:t>Company</w:t>
            </w:r>
            <w:proofErr w:type="spellEnd"/>
            <w:r>
              <w:rPr>
                <w:rFonts w:ascii="Times New Roman" w:eastAsia="Times New Roman" w:hAnsi="Times New Roman" w:cs="Times New Roman"/>
                <w:sz w:val="18"/>
                <w:szCs w:val="18"/>
              </w:rPr>
              <w:t xml:space="preserve">. </w:t>
            </w:r>
          </w:p>
          <w:p w14:paraId="40037086" w14:textId="77777777" w:rsidR="001236FC" w:rsidRDefault="001236FC" w:rsidP="003C69EC">
            <w:pPr>
              <w:numPr>
                <w:ilvl w:val="0"/>
                <w:numId w:val="22"/>
              </w:num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Grove</w:t>
            </w:r>
            <w:proofErr w:type="spellEnd"/>
            <w:r>
              <w:rPr>
                <w:rFonts w:ascii="Times New Roman" w:eastAsia="Times New Roman" w:hAnsi="Times New Roman" w:cs="Times New Roman"/>
                <w:sz w:val="18"/>
                <w:szCs w:val="18"/>
              </w:rPr>
              <w:t xml:space="preserve">, S. K., </w:t>
            </w:r>
            <w:proofErr w:type="spellStart"/>
            <w:r>
              <w:rPr>
                <w:rFonts w:ascii="Times New Roman" w:eastAsia="Times New Roman" w:hAnsi="Times New Roman" w:cs="Times New Roman"/>
                <w:sz w:val="18"/>
                <w:szCs w:val="18"/>
              </w:rPr>
              <w:t>Gray</w:t>
            </w:r>
            <w:proofErr w:type="spellEnd"/>
            <w:r>
              <w:rPr>
                <w:rFonts w:ascii="Times New Roman" w:eastAsia="Times New Roman" w:hAnsi="Times New Roman" w:cs="Times New Roman"/>
                <w:sz w:val="18"/>
                <w:szCs w:val="18"/>
              </w:rPr>
              <w:t xml:space="preserve">, J. R. (2018). </w:t>
            </w:r>
            <w:proofErr w:type="spellStart"/>
            <w:r>
              <w:rPr>
                <w:rFonts w:ascii="Times New Roman" w:eastAsia="Times New Roman" w:hAnsi="Times New Roman" w:cs="Times New Roman"/>
                <w:sz w:val="18"/>
                <w:szCs w:val="18"/>
              </w:rPr>
              <w:t>Understanding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nursing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research</w:t>
            </w:r>
            <w:proofErr w:type="spellEnd"/>
            <w:r>
              <w:rPr>
                <w:rFonts w:ascii="Times New Roman" w:eastAsia="Times New Roman" w:hAnsi="Times New Roman" w:cs="Times New Roman"/>
                <w:sz w:val="18"/>
                <w:szCs w:val="18"/>
              </w:rPr>
              <w:t xml:space="preserve"> e-</w:t>
            </w:r>
            <w:proofErr w:type="spellStart"/>
            <w:r>
              <w:rPr>
                <w:rFonts w:ascii="Times New Roman" w:eastAsia="Times New Roman" w:hAnsi="Times New Roman" w:cs="Times New Roman"/>
                <w:sz w:val="18"/>
                <w:szCs w:val="18"/>
              </w:rPr>
              <w:t>book</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Building</w:t>
            </w:r>
            <w:proofErr w:type="spellEnd"/>
            <w:r>
              <w:rPr>
                <w:rFonts w:ascii="Times New Roman" w:eastAsia="Times New Roman" w:hAnsi="Times New Roman" w:cs="Times New Roman"/>
                <w:sz w:val="18"/>
                <w:szCs w:val="18"/>
              </w:rPr>
              <w:t xml:space="preserve"> an </w:t>
            </w:r>
            <w:proofErr w:type="spellStart"/>
            <w:r>
              <w:rPr>
                <w:rFonts w:ascii="Times New Roman" w:eastAsia="Times New Roman" w:hAnsi="Times New Roman" w:cs="Times New Roman"/>
                <w:sz w:val="18"/>
                <w:szCs w:val="18"/>
              </w:rPr>
              <w:t>evidence-based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practice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Elsevier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Health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Sciences</w:t>
            </w:r>
            <w:proofErr w:type="spellEnd"/>
            <w:r>
              <w:rPr>
                <w:rFonts w:ascii="Times New Roman" w:eastAsia="Times New Roman" w:hAnsi="Times New Roman" w:cs="Times New Roman"/>
                <w:sz w:val="18"/>
                <w:szCs w:val="18"/>
              </w:rPr>
              <w:t xml:space="preserve">. Daniel, Wayne W.,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Chad</w:t>
            </w:r>
            <w:proofErr w:type="spellEnd"/>
            <w:r>
              <w:rPr>
                <w:rFonts w:ascii="Times New Roman" w:eastAsia="Times New Roman" w:hAnsi="Times New Roman" w:cs="Times New Roman"/>
                <w:sz w:val="18"/>
                <w:szCs w:val="18"/>
              </w:rPr>
              <w:t xml:space="preserve"> L. Cross. (2018) </w:t>
            </w:r>
            <w:proofErr w:type="spellStart"/>
            <w:r>
              <w:rPr>
                <w:rFonts w:ascii="Times New Roman" w:eastAsia="Times New Roman" w:hAnsi="Times New Roman" w:cs="Times New Roman"/>
                <w:sz w:val="18"/>
                <w:szCs w:val="18"/>
              </w:rPr>
              <w:t>Biostatistics</w:t>
            </w:r>
            <w:proofErr w:type="spellEnd"/>
            <w:r>
              <w:rPr>
                <w:rFonts w:ascii="Times New Roman" w:eastAsia="Times New Roman" w:hAnsi="Times New Roman" w:cs="Times New Roman"/>
                <w:sz w:val="18"/>
                <w:szCs w:val="18"/>
              </w:rPr>
              <w:t xml:space="preserve">: A </w:t>
            </w:r>
            <w:proofErr w:type="spellStart"/>
            <w:r>
              <w:rPr>
                <w:rFonts w:ascii="Times New Roman" w:eastAsia="Times New Roman" w:hAnsi="Times New Roman" w:cs="Times New Roman"/>
                <w:sz w:val="18"/>
                <w:szCs w:val="18"/>
              </w:rPr>
              <w:t>foundation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for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analysis</w:t>
            </w:r>
            <w:proofErr w:type="spellEnd"/>
            <w:r>
              <w:rPr>
                <w:rFonts w:ascii="Times New Roman" w:eastAsia="Times New Roman" w:hAnsi="Times New Roman" w:cs="Times New Roman"/>
                <w:sz w:val="18"/>
                <w:szCs w:val="18"/>
              </w:rPr>
              <w:t xml:space="preserve"> in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health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sciences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Wiley</w:t>
            </w:r>
            <w:proofErr w:type="spellEnd"/>
            <w:r>
              <w:rPr>
                <w:rFonts w:ascii="Times New Roman" w:eastAsia="Times New Roman" w:hAnsi="Times New Roman" w:cs="Times New Roman"/>
                <w:sz w:val="18"/>
                <w:szCs w:val="18"/>
              </w:rPr>
              <w:t xml:space="preserve"> Library.</w:t>
            </w:r>
          </w:p>
          <w:p w14:paraId="5F00A5B6" w14:textId="77777777" w:rsidR="001236FC" w:rsidRDefault="001236FC" w:rsidP="003C69EC">
            <w:pPr>
              <w:numPr>
                <w:ilvl w:val="0"/>
                <w:numId w:val="22"/>
              </w:numPr>
              <w:rPr>
                <w:rFonts w:ascii="Times New Roman" w:eastAsia="Times New Roman" w:hAnsi="Times New Roman" w:cs="Times New Roman"/>
                <w:sz w:val="18"/>
                <w:szCs w:val="18"/>
              </w:rPr>
            </w:pPr>
            <w:r>
              <w:rPr>
                <w:rFonts w:ascii="Times New Roman" w:eastAsia="Times New Roman" w:hAnsi="Times New Roman" w:cs="Times New Roman"/>
                <w:sz w:val="18"/>
                <w:szCs w:val="18"/>
              </w:rPr>
              <w:t>Erdoğan. S, Nahcivan. N, Esin. N (2020) Hemşirelikte Araştırma: Süreç, Uygulama ve Kritik, Nobel Tıp Kitabevleri. 4.Baskı. ISBN 9786053353461</w:t>
            </w:r>
          </w:p>
          <w:p w14:paraId="7EFD3B77" w14:textId="77777777" w:rsidR="001236FC" w:rsidRDefault="001236FC" w:rsidP="003C69EC">
            <w:pPr>
              <w:numPr>
                <w:ilvl w:val="0"/>
                <w:numId w:val="22"/>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w:t>
            </w:r>
            <w:proofErr w:type="spellStart"/>
            <w:r>
              <w:rPr>
                <w:rFonts w:ascii="Times New Roman" w:eastAsia="Times New Roman" w:hAnsi="Times New Roman" w:cs="Times New Roman"/>
                <w:sz w:val="18"/>
                <w:szCs w:val="18"/>
              </w:rPr>
              <w:t>University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Institute</w:t>
            </w:r>
            <w:proofErr w:type="spellEnd"/>
            <w:r>
              <w:rPr>
                <w:rFonts w:ascii="Times New Roman" w:eastAsia="Times New Roman" w:hAnsi="Times New Roman" w:cs="Times New Roman"/>
                <w:sz w:val="18"/>
                <w:szCs w:val="18"/>
              </w:rPr>
              <w:t xml:space="preserve"> of </w:t>
            </w:r>
            <w:proofErr w:type="spellStart"/>
            <w:r>
              <w:rPr>
                <w:rFonts w:ascii="Times New Roman" w:eastAsia="Times New Roman" w:hAnsi="Times New Roman" w:cs="Times New Roman"/>
                <w:sz w:val="18"/>
                <w:szCs w:val="18"/>
              </w:rPr>
              <w:t>Health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Sciences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Thesis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Writing</w:t>
            </w:r>
            <w:proofErr w:type="spellEnd"/>
            <w:r>
              <w:rPr>
                <w:rFonts w:ascii="Times New Roman" w:eastAsia="Times New Roman" w:hAnsi="Times New Roman" w:cs="Times New Roman"/>
                <w:sz w:val="18"/>
                <w:szCs w:val="18"/>
              </w:rPr>
              <w:t xml:space="preserve"> Guide </w:t>
            </w:r>
          </w:p>
          <w:p w14:paraId="63241F16" w14:textId="1C763C8A" w:rsidR="001236FC" w:rsidRPr="001236FC" w:rsidRDefault="001236FC" w:rsidP="003C69EC">
            <w:pPr>
              <w:numPr>
                <w:ilvl w:val="0"/>
                <w:numId w:val="22"/>
              </w:numPr>
              <w:rPr>
                <w:rFonts w:ascii="Times New Roman" w:eastAsia="Times New Roman" w:hAnsi="Times New Roman" w:cs="Times New Roman"/>
                <w:sz w:val="18"/>
                <w:szCs w:val="18"/>
              </w:rPr>
            </w:pPr>
            <w:proofErr w:type="spellStart"/>
            <w:r w:rsidRPr="001236FC">
              <w:rPr>
                <w:rFonts w:ascii="Times New Roman" w:eastAsia="Times New Roman" w:hAnsi="Times New Roman" w:cs="Times New Roman"/>
                <w:sz w:val="18"/>
                <w:szCs w:val="18"/>
              </w:rPr>
              <w:t>Chinn</w:t>
            </w:r>
            <w:proofErr w:type="spellEnd"/>
            <w:r w:rsidRPr="001236FC">
              <w:rPr>
                <w:rFonts w:ascii="Times New Roman" w:eastAsia="Times New Roman" w:hAnsi="Times New Roman" w:cs="Times New Roman"/>
                <w:sz w:val="18"/>
                <w:szCs w:val="18"/>
              </w:rPr>
              <w:t xml:space="preserve">, P. L., Kramer, M. K., &amp; </w:t>
            </w:r>
            <w:proofErr w:type="spellStart"/>
            <w:r w:rsidRPr="001236FC">
              <w:rPr>
                <w:rFonts w:ascii="Times New Roman" w:eastAsia="Times New Roman" w:hAnsi="Times New Roman" w:cs="Times New Roman"/>
                <w:sz w:val="18"/>
                <w:szCs w:val="18"/>
              </w:rPr>
              <w:t>Sitzman</w:t>
            </w:r>
            <w:proofErr w:type="spellEnd"/>
            <w:r w:rsidRPr="001236FC">
              <w:rPr>
                <w:rFonts w:ascii="Times New Roman" w:eastAsia="Times New Roman" w:hAnsi="Times New Roman" w:cs="Times New Roman"/>
                <w:sz w:val="18"/>
                <w:szCs w:val="18"/>
              </w:rPr>
              <w:t xml:space="preserve">, K. (2021). Knowledge </w:t>
            </w:r>
            <w:proofErr w:type="spellStart"/>
            <w:r w:rsidRPr="001236FC">
              <w:rPr>
                <w:rFonts w:ascii="Times New Roman" w:eastAsia="Times New Roman" w:hAnsi="Times New Roman" w:cs="Times New Roman"/>
                <w:sz w:val="18"/>
                <w:szCs w:val="18"/>
              </w:rPr>
              <w:t>development</w:t>
            </w:r>
            <w:proofErr w:type="spellEnd"/>
            <w:r w:rsidRPr="001236FC">
              <w:rPr>
                <w:rFonts w:ascii="Times New Roman" w:eastAsia="Times New Roman" w:hAnsi="Times New Roman" w:cs="Times New Roman"/>
                <w:sz w:val="18"/>
                <w:szCs w:val="18"/>
              </w:rPr>
              <w:t xml:space="preserve"> in </w:t>
            </w:r>
            <w:proofErr w:type="spellStart"/>
            <w:r w:rsidRPr="001236FC">
              <w:rPr>
                <w:rFonts w:ascii="Times New Roman" w:eastAsia="Times New Roman" w:hAnsi="Times New Roman" w:cs="Times New Roman"/>
                <w:sz w:val="18"/>
                <w:szCs w:val="18"/>
              </w:rPr>
              <w:t>nursing</w:t>
            </w:r>
            <w:proofErr w:type="spellEnd"/>
            <w:r w:rsidRPr="001236FC">
              <w:rPr>
                <w:rFonts w:ascii="Times New Roman" w:eastAsia="Times New Roman" w:hAnsi="Times New Roman" w:cs="Times New Roman"/>
                <w:sz w:val="18"/>
                <w:szCs w:val="18"/>
              </w:rPr>
              <w:t xml:space="preserve"> e-</w:t>
            </w:r>
            <w:proofErr w:type="spellStart"/>
            <w:r w:rsidRPr="001236FC">
              <w:rPr>
                <w:rFonts w:ascii="Times New Roman" w:eastAsia="Times New Roman" w:hAnsi="Times New Roman" w:cs="Times New Roman"/>
                <w:sz w:val="18"/>
                <w:szCs w:val="18"/>
              </w:rPr>
              <w:t>book</w:t>
            </w:r>
            <w:proofErr w:type="spellEnd"/>
            <w:r w:rsidRPr="001236FC">
              <w:rPr>
                <w:rFonts w:ascii="Times New Roman" w:eastAsia="Times New Roman" w:hAnsi="Times New Roman" w:cs="Times New Roman"/>
                <w:sz w:val="18"/>
                <w:szCs w:val="18"/>
              </w:rPr>
              <w:t xml:space="preserve">: </w:t>
            </w:r>
            <w:proofErr w:type="spellStart"/>
            <w:r w:rsidRPr="001236FC">
              <w:rPr>
                <w:rFonts w:ascii="Times New Roman" w:eastAsia="Times New Roman" w:hAnsi="Times New Roman" w:cs="Times New Roman"/>
                <w:sz w:val="18"/>
                <w:szCs w:val="18"/>
              </w:rPr>
              <w:t>Theory</w:t>
            </w:r>
            <w:proofErr w:type="spellEnd"/>
            <w:r w:rsidRPr="001236FC">
              <w:rPr>
                <w:rFonts w:ascii="Times New Roman" w:eastAsia="Times New Roman" w:hAnsi="Times New Roman" w:cs="Times New Roman"/>
                <w:sz w:val="18"/>
                <w:szCs w:val="18"/>
              </w:rPr>
              <w:t xml:space="preserve"> </w:t>
            </w:r>
            <w:proofErr w:type="spellStart"/>
            <w:r w:rsidRPr="001236FC">
              <w:rPr>
                <w:rFonts w:ascii="Times New Roman" w:eastAsia="Times New Roman" w:hAnsi="Times New Roman" w:cs="Times New Roman"/>
                <w:sz w:val="18"/>
                <w:szCs w:val="18"/>
              </w:rPr>
              <w:t>and</w:t>
            </w:r>
            <w:proofErr w:type="spellEnd"/>
            <w:r w:rsidRPr="001236FC">
              <w:rPr>
                <w:rFonts w:ascii="Times New Roman" w:eastAsia="Times New Roman" w:hAnsi="Times New Roman" w:cs="Times New Roman"/>
                <w:sz w:val="18"/>
                <w:szCs w:val="18"/>
              </w:rPr>
              <w:t xml:space="preserve"> </w:t>
            </w:r>
            <w:proofErr w:type="spellStart"/>
            <w:r w:rsidRPr="001236FC">
              <w:rPr>
                <w:rFonts w:ascii="Times New Roman" w:eastAsia="Times New Roman" w:hAnsi="Times New Roman" w:cs="Times New Roman"/>
                <w:sz w:val="18"/>
                <w:szCs w:val="18"/>
              </w:rPr>
              <w:t>process</w:t>
            </w:r>
            <w:proofErr w:type="spellEnd"/>
            <w:r w:rsidRPr="001236FC">
              <w:rPr>
                <w:rFonts w:ascii="Times New Roman" w:eastAsia="Times New Roman" w:hAnsi="Times New Roman" w:cs="Times New Roman"/>
                <w:sz w:val="18"/>
                <w:szCs w:val="18"/>
              </w:rPr>
              <w:t xml:space="preserve">. </w:t>
            </w:r>
            <w:proofErr w:type="spellStart"/>
            <w:r w:rsidRPr="001236FC">
              <w:rPr>
                <w:rFonts w:ascii="Times New Roman" w:eastAsia="Times New Roman" w:hAnsi="Times New Roman" w:cs="Times New Roman"/>
                <w:sz w:val="18"/>
                <w:szCs w:val="18"/>
              </w:rPr>
              <w:t>Elsevier</w:t>
            </w:r>
            <w:proofErr w:type="spellEnd"/>
            <w:r w:rsidRPr="001236FC">
              <w:rPr>
                <w:rFonts w:ascii="Times New Roman" w:eastAsia="Times New Roman" w:hAnsi="Times New Roman" w:cs="Times New Roman"/>
                <w:sz w:val="18"/>
                <w:szCs w:val="18"/>
              </w:rPr>
              <w:t xml:space="preserve"> </w:t>
            </w:r>
            <w:proofErr w:type="spellStart"/>
            <w:r w:rsidRPr="001236FC">
              <w:rPr>
                <w:rFonts w:ascii="Times New Roman" w:eastAsia="Times New Roman" w:hAnsi="Times New Roman" w:cs="Times New Roman"/>
                <w:sz w:val="18"/>
                <w:szCs w:val="18"/>
              </w:rPr>
              <w:t>Health</w:t>
            </w:r>
            <w:proofErr w:type="spellEnd"/>
            <w:r w:rsidRPr="001236FC">
              <w:rPr>
                <w:rFonts w:ascii="Times New Roman" w:eastAsia="Times New Roman" w:hAnsi="Times New Roman" w:cs="Times New Roman"/>
                <w:sz w:val="18"/>
                <w:szCs w:val="18"/>
              </w:rPr>
              <w:t xml:space="preserve"> </w:t>
            </w:r>
            <w:proofErr w:type="spellStart"/>
            <w:r w:rsidRPr="001236FC">
              <w:rPr>
                <w:rFonts w:ascii="Times New Roman" w:eastAsia="Times New Roman" w:hAnsi="Times New Roman" w:cs="Times New Roman"/>
                <w:sz w:val="18"/>
                <w:szCs w:val="18"/>
              </w:rPr>
              <w:t>Sciences</w:t>
            </w:r>
            <w:proofErr w:type="spellEnd"/>
            <w:r w:rsidRPr="001236FC">
              <w:rPr>
                <w:rFonts w:ascii="Times New Roman" w:eastAsia="Times New Roman" w:hAnsi="Times New Roman" w:cs="Times New Roman"/>
                <w:sz w:val="18"/>
                <w:szCs w:val="18"/>
              </w:rPr>
              <w:t>.</w:t>
            </w:r>
          </w:p>
        </w:tc>
      </w:tr>
      <w:tr w:rsidR="001236FC" w14:paraId="2D612A74" w14:textId="77777777" w:rsidTr="00AA67DB">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795FDE31" w14:textId="77777777" w:rsidR="001236FC" w:rsidRDefault="001236FC" w:rsidP="00AA67DB">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Additional</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Resources</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4BDAF916" w14:textId="77777777" w:rsidR="001236FC" w:rsidRDefault="001236FC" w:rsidP="001236FC">
            <w:pPr>
              <w:tabs>
                <w:tab w:val="left" w:pos="322"/>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Google </w:t>
            </w:r>
            <w:proofErr w:type="spellStart"/>
            <w:r>
              <w:rPr>
                <w:rFonts w:ascii="Times New Roman" w:eastAsia="Times New Roman" w:hAnsi="Times New Roman" w:cs="Times New Roman"/>
                <w:sz w:val="18"/>
                <w:szCs w:val="18"/>
              </w:rPr>
              <w:t>Scholar</w:t>
            </w:r>
            <w:proofErr w:type="spellEnd"/>
          </w:p>
          <w:p w14:paraId="2A929CC8" w14:textId="77777777" w:rsidR="001236FC" w:rsidRDefault="001236FC" w:rsidP="001236FC">
            <w:pPr>
              <w:tabs>
                <w:tab w:val="left" w:pos="322"/>
              </w:tabs>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Cochrane</w:t>
            </w:r>
            <w:proofErr w:type="spellEnd"/>
            <w:r>
              <w:rPr>
                <w:rFonts w:ascii="Times New Roman" w:eastAsia="Times New Roman" w:hAnsi="Times New Roman" w:cs="Times New Roman"/>
                <w:sz w:val="18"/>
                <w:szCs w:val="18"/>
              </w:rPr>
              <w:t xml:space="preserve"> Library</w:t>
            </w:r>
          </w:p>
          <w:p w14:paraId="55956BB0" w14:textId="77777777" w:rsidR="001236FC" w:rsidRDefault="001236FC" w:rsidP="001236FC">
            <w:pPr>
              <w:tabs>
                <w:tab w:val="left" w:pos="322"/>
              </w:tabs>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Joanna</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Briggs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Institute</w:t>
            </w:r>
            <w:proofErr w:type="spellEnd"/>
          </w:p>
          <w:p w14:paraId="60512045" w14:textId="77777777" w:rsidR="001236FC" w:rsidRDefault="001236FC" w:rsidP="001236FC">
            <w:pPr>
              <w:tabs>
                <w:tab w:val="left" w:pos="322"/>
              </w:tabs>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lastRenderedPageBreak/>
              <w:t>Pubmed</w:t>
            </w:r>
            <w:proofErr w:type="spellEnd"/>
          </w:p>
          <w:p w14:paraId="234FCF09" w14:textId="77777777" w:rsidR="001236FC" w:rsidRDefault="001236FC" w:rsidP="001236FC">
            <w:pPr>
              <w:tabs>
                <w:tab w:val="left" w:pos="322"/>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TR </w:t>
            </w:r>
            <w:proofErr w:type="spellStart"/>
            <w:r>
              <w:rPr>
                <w:rFonts w:ascii="Times New Roman" w:eastAsia="Times New Roman" w:hAnsi="Times New Roman" w:cs="Times New Roman"/>
                <w:sz w:val="18"/>
                <w:szCs w:val="18"/>
              </w:rPr>
              <w:t>Ulakbim</w:t>
            </w:r>
            <w:proofErr w:type="spellEnd"/>
          </w:p>
          <w:p w14:paraId="47C64930" w14:textId="77777777" w:rsidR="001236FC" w:rsidRDefault="00000000" w:rsidP="001236FC">
            <w:pPr>
              <w:tabs>
                <w:tab w:val="left" w:pos="322"/>
              </w:tabs>
              <w:jc w:val="both"/>
              <w:rPr>
                <w:rFonts w:ascii="Times New Roman" w:eastAsia="Times New Roman" w:hAnsi="Times New Roman" w:cs="Times New Roman"/>
                <w:sz w:val="18"/>
                <w:szCs w:val="18"/>
              </w:rPr>
            </w:pPr>
            <w:hyperlink r:id="rId29">
              <w:r w:rsidR="001236FC">
                <w:rPr>
                  <w:rFonts w:ascii="Times New Roman" w:eastAsia="Times New Roman" w:hAnsi="Times New Roman" w:cs="Times New Roman"/>
                  <w:color w:val="000000"/>
                  <w:sz w:val="18"/>
                  <w:szCs w:val="18"/>
                </w:rPr>
                <w:t>DATABASE - CLINICAL KEY STUDENT FOUNDATION</w:t>
              </w:r>
            </w:hyperlink>
          </w:p>
          <w:p w14:paraId="1CF283C4" w14:textId="77777777" w:rsidR="001236FC" w:rsidRDefault="00000000" w:rsidP="001236FC">
            <w:pPr>
              <w:tabs>
                <w:tab w:val="left" w:pos="322"/>
              </w:tabs>
              <w:jc w:val="both"/>
              <w:rPr>
                <w:rFonts w:ascii="Times New Roman" w:eastAsia="Times New Roman" w:hAnsi="Times New Roman" w:cs="Times New Roman"/>
                <w:sz w:val="18"/>
                <w:szCs w:val="18"/>
              </w:rPr>
            </w:pPr>
            <w:hyperlink r:id="rId30">
              <w:r w:rsidR="001236FC">
                <w:rPr>
                  <w:rFonts w:ascii="Times New Roman" w:eastAsia="Times New Roman" w:hAnsi="Times New Roman" w:cs="Times New Roman"/>
                  <w:sz w:val="18"/>
                  <w:szCs w:val="18"/>
                </w:rPr>
                <w:t>DATABASE - NURSING REFERENCE CENTER</w:t>
              </w:r>
            </w:hyperlink>
          </w:p>
          <w:p w14:paraId="6DDC0964" w14:textId="1EB5BB11" w:rsidR="001236FC" w:rsidRPr="000140E7" w:rsidRDefault="00000000" w:rsidP="001236FC">
            <w:pPr>
              <w:tabs>
                <w:tab w:val="left" w:pos="322"/>
              </w:tabs>
              <w:jc w:val="both"/>
              <w:rPr>
                <w:rFonts w:ascii="Times New Roman" w:eastAsia="Times New Roman" w:hAnsi="Times New Roman" w:cs="Times New Roman"/>
                <w:sz w:val="18"/>
                <w:szCs w:val="18"/>
              </w:rPr>
            </w:pPr>
            <w:hyperlink r:id="rId31">
              <w:r w:rsidR="001236FC">
                <w:rPr>
                  <w:rFonts w:ascii="Times New Roman" w:eastAsia="Times New Roman" w:hAnsi="Times New Roman" w:cs="Times New Roman"/>
                  <w:sz w:val="18"/>
                  <w:szCs w:val="18"/>
                </w:rPr>
                <w:t>DATABASE - ELSEVIER CLINICAL SKILLS</w:t>
              </w:r>
            </w:hyperlink>
          </w:p>
        </w:tc>
      </w:tr>
    </w:tbl>
    <w:p w14:paraId="74F9537D" w14:textId="77777777" w:rsidR="001236FC" w:rsidRDefault="001236FC">
      <w:pPr>
        <w:shd w:val="clear" w:color="auto" w:fill="FFFFFF"/>
        <w:spacing w:after="0" w:line="240" w:lineRule="auto"/>
        <w:rPr>
          <w:rFonts w:ascii="Times New Roman" w:eastAsia="Times New Roman" w:hAnsi="Times New Roman" w:cs="Times New Roman"/>
          <w:color w:val="000000"/>
          <w:sz w:val="18"/>
          <w:szCs w:val="18"/>
        </w:rPr>
      </w:pPr>
    </w:p>
    <w:p w14:paraId="319A55A0" w14:textId="76811E55" w:rsidR="001A25B9" w:rsidRDefault="00D81B51">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1236FC" w14:paraId="10E206B4" w14:textId="77777777" w:rsidTr="00AA67DB">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29D95015" w14:textId="77777777" w:rsidR="001236FC" w:rsidRDefault="001236FC" w:rsidP="00AA67DB">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MATERIAL SHARING </w:t>
            </w:r>
          </w:p>
        </w:tc>
      </w:tr>
      <w:tr w:rsidR="001236FC" w14:paraId="24B4A139" w14:textId="77777777" w:rsidTr="00AA67DB">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4A27EF65" w14:textId="77777777" w:rsidR="001236FC" w:rsidRDefault="001236FC" w:rsidP="00AA67DB">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Documents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center"/>
          </w:tcPr>
          <w:p w14:paraId="7917E4E2" w14:textId="77777777" w:rsidR="001236FC" w:rsidRPr="00CA6A8D" w:rsidRDefault="001236FC"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w:t>
            </w:r>
            <w:proofErr w:type="spellStart"/>
            <w:r>
              <w:rPr>
                <w:rFonts w:ascii="Times New Roman" w:eastAsia="Times New Roman" w:hAnsi="Times New Roman" w:cs="Times New Roman"/>
                <w:sz w:val="18"/>
                <w:szCs w:val="18"/>
              </w:rPr>
              <w:t>University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YULearn</w:t>
            </w:r>
            <w:proofErr w:type="spellEnd"/>
          </w:p>
        </w:tc>
      </w:tr>
      <w:tr w:rsidR="001236FC" w14:paraId="559AA2C8" w14:textId="77777777" w:rsidTr="00AA67DB">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4099C992" w14:textId="77777777" w:rsidR="001236FC" w:rsidRDefault="001236FC" w:rsidP="00AA67DB">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Assignments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bottom"/>
          </w:tcPr>
          <w:p w14:paraId="66D6B2EA" w14:textId="4A91904E" w:rsidR="001236FC" w:rsidRPr="00CA6A8D" w:rsidRDefault="001236FC"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Term project</w:t>
            </w:r>
          </w:p>
        </w:tc>
      </w:tr>
      <w:tr w:rsidR="001236FC" w14:paraId="06C8F18F" w14:textId="77777777" w:rsidTr="00AA67DB">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2863C273" w14:textId="77777777" w:rsidR="001236FC" w:rsidRDefault="001236FC" w:rsidP="00AA67DB">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Exams</w:t>
            </w:r>
            <w:proofErr w:type="spellEnd"/>
          </w:p>
        </w:tc>
        <w:tc>
          <w:tcPr>
            <w:tcW w:w="7311" w:type="dxa"/>
            <w:tcBorders>
              <w:bottom w:val="single" w:sz="6" w:space="0" w:color="CCCCCC"/>
            </w:tcBorders>
            <w:shd w:val="clear" w:color="auto" w:fill="FFFFFF"/>
            <w:tcMar>
              <w:top w:w="15" w:type="dxa"/>
              <w:left w:w="80" w:type="dxa"/>
              <w:bottom w:w="15" w:type="dxa"/>
              <w:right w:w="15" w:type="dxa"/>
            </w:tcMar>
            <w:vAlign w:val="bottom"/>
          </w:tcPr>
          <w:p w14:paraId="16278FEB" w14:textId="3E208F48" w:rsidR="001236FC" w:rsidRPr="000070F5" w:rsidRDefault="001236FC" w:rsidP="00AA67DB">
            <w:pPr>
              <w:rPr>
                <w:rFonts w:ascii="Times New Roman" w:eastAsia="Times New Roman" w:hAnsi="Times New Roman" w:cs="Times New Roman"/>
                <w:sz w:val="18"/>
                <w:szCs w:val="18"/>
              </w:rPr>
            </w:pPr>
            <w:r w:rsidRPr="001236FC">
              <w:rPr>
                <w:rFonts w:ascii="Times New Roman" w:eastAsia="Times New Roman" w:hAnsi="Times New Roman" w:cs="Times New Roman"/>
                <w:sz w:val="18"/>
                <w:szCs w:val="18"/>
                <w:lang w:val="en-US"/>
              </w:rPr>
              <w:t>Term performance evaluation, Final project evaluation</w:t>
            </w:r>
          </w:p>
        </w:tc>
      </w:tr>
    </w:tbl>
    <w:p w14:paraId="527586FB" w14:textId="77777777" w:rsidR="001236FC" w:rsidRDefault="001236FC">
      <w:pPr>
        <w:shd w:val="clear" w:color="auto" w:fill="FFFFFF"/>
        <w:spacing w:after="0" w:line="240" w:lineRule="auto"/>
        <w:rPr>
          <w:rFonts w:ascii="Times New Roman" w:eastAsia="Times New Roman" w:hAnsi="Times New Roman" w:cs="Times New Roman"/>
          <w:color w:val="000000"/>
          <w:sz w:val="18"/>
          <w:szCs w:val="18"/>
        </w:rPr>
      </w:pPr>
    </w:p>
    <w:p w14:paraId="2EE90EA5" w14:textId="77777777" w:rsidR="001236FC" w:rsidRDefault="00D81B51">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1236FC" w14:paraId="5F884B43" w14:textId="77777777" w:rsidTr="00AA67DB">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DE39999" w14:textId="77777777" w:rsidR="001236FC" w:rsidRDefault="001236FC" w:rsidP="00AA67DB">
            <w:pPr>
              <w:jc w:val="cente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EVALUATION SYSTEM</w:t>
            </w:r>
          </w:p>
        </w:tc>
      </w:tr>
      <w:tr w:rsidR="001236FC" w14:paraId="71768F71" w14:textId="77777777" w:rsidTr="00AA67DB">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ABC2A87" w14:textId="77777777" w:rsidR="001236FC" w:rsidRDefault="001236FC" w:rsidP="00AA67DB">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FB820B5" w14:textId="77777777" w:rsidR="001236FC" w:rsidRDefault="001236FC" w:rsidP="00AA67DB">
            <w:pPr>
              <w:rPr>
                <w:rFonts w:ascii="Times New Roman" w:eastAsia="Times New Roman" w:hAnsi="Times New Roman" w:cs="Times New Roman"/>
                <w:sz w:val="18"/>
                <w:szCs w:val="18"/>
              </w:rPr>
            </w:pPr>
            <w:proofErr w:type="spellStart"/>
            <w:r w:rsidRPr="003841C5">
              <w:rPr>
                <w:rFonts w:ascii="Times New Roman" w:eastAsia="Times New Roman" w:hAnsi="Times New Roman" w:cs="Times New Roman"/>
                <w:b/>
                <w:sz w:val="18"/>
                <w:szCs w:val="18"/>
              </w:rPr>
              <w:t>Number</w:t>
            </w:r>
            <w:proofErr w:type="spellEnd"/>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5CBAB48" w14:textId="77777777" w:rsidR="001236FC" w:rsidRDefault="001236FC" w:rsidP="00AA67DB">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PERCENTAGE</w:t>
            </w:r>
          </w:p>
        </w:tc>
      </w:tr>
      <w:tr w:rsidR="001236FC" w14:paraId="5E6AFFAA" w14:textId="77777777" w:rsidTr="00AA67D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C69DB48" w14:textId="6AA610CC" w:rsidR="001236FC" w:rsidRPr="00F53C3A" w:rsidRDefault="0042477F" w:rsidP="00AA67DB">
            <w:pPr>
              <w:rPr>
                <w:rFonts w:ascii="Times New Roman" w:eastAsia="Times New Roman" w:hAnsi="Times New Roman" w:cs="Times New Roman"/>
                <w:sz w:val="18"/>
                <w:szCs w:val="18"/>
              </w:rPr>
            </w:pPr>
            <w:r w:rsidRPr="001236FC">
              <w:rPr>
                <w:rFonts w:ascii="Times New Roman" w:eastAsia="Times New Roman" w:hAnsi="Times New Roman" w:cs="Times New Roman"/>
                <w:sz w:val="18"/>
                <w:szCs w:val="18"/>
                <w:lang w:val="en-US"/>
              </w:rPr>
              <w:t>Term performance evaluation</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40E5577" w14:textId="77777777" w:rsidR="001236FC" w:rsidRPr="00F53C3A" w:rsidRDefault="001236FC"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4F176E5" w14:textId="7B98C0FB" w:rsidR="001236FC" w:rsidRPr="00F53C3A" w:rsidRDefault="0042477F"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40</w:t>
            </w:r>
          </w:p>
        </w:tc>
      </w:tr>
      <w:tr w:rsidR="001236FC" w14:paraId="6ECFBD1A" w14:textId="77777777" w:rsidTr="00AA67D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9DEF9BE" w14:textId="3C00451B" w:rsidR="001236FC" w:rsidRPr="00F53C3A" w:rsidRDefault="0042477F" w:rsidP="00AA67DB">
            <w:pPr>
              <w:rPr>
                <w:rFonts w:ascii="Times New Roman" w:eastAsia="Times New Roman" w:hAnsi="Times New Roman" w:cs="Times New Roman"/>
                <w:sz w:val="18"/>
                <w:szCs w:val="18"/>
              </w:rPr>
            </w:pPr>
            <w:r w:rsidRPr="001236FC">
              <w:rPr>
                <w:rFonts w:ascii="Times New Roman" w:eastAsia="Times New Roman" w:hAnsi="Times New Roman" w:cs="Times New Roman"/>
                <w:sz w:val="18"/>
                <w:szCs w:val="18"/>
                <w:lang w:val="en-US"/>
              </w:rPr>
              <w:t>Final project evaluation</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A1FD7D3" w14:textId="52308529" w:rsidR="001236FC" w:rsidRPr="00F53C3A" w:rsidRDefault="0042477F"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2A77F6A" w14:textId="62E40144" w:rsidR="001236FC" w:rsidRPr="00F53C3A" w:rsidRDefault="0042477F"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60</w:t>
            </w:r>
          </w:p>
        </w:tc>
      </w:tr>
      <w:tr w:rsidR="001236FC" w14:paraId="72BB5345" w14:textId="77777777" w:rsidTr="00AA67D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B77A6D5" w14:textId="77777777" w:rsidR="001236FC" w:rsidRDefault="001236FC" w:rsidP="00AA67DB">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847E3A4" w14:textId="6B85A973" w:rsidR="001236FC" w:rsidRDefault="0042477F" w:rsidP="00AA67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8F4CF23" w14:textId="77777777" w:rsidR="001236FC" w:rsidRDefault="001236FC" w:rsidP="00AA67DB">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1236FC" w14:paraId="48603086" w14:textId="77777777" w:rsidTr="00AA67D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7766AF1" w14:textId="77777777" w:rsidR="001236FC" w:rsidRPr="003841C5" w:rsidRDefault="001236FC" w:rsidP="00AA67DB">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4F1502E" w14:textId="77777777" w:rsidR="001236FC" w:rsidRDefault="001236FC"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89DCA22" w14:textId="1AD532B4" w:rsidR="001236FC" w:rsidRDefault="0042477F"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r w:rsidR="001236FC">
              <w:rPr>
                <w:rFonts w:ascii="Times New Roman" w:eastAsia="Times New Roman" w:hAnsi="Times New Roman" w:cs="Times New Roman"/>
                <w:sz w:val="18"/>
                <w:szCs w:val="18"/>
              </w:rPr>
              <w:t>0</w:t>
            </w:r>
          </w:p>
        </w:tc>
      </w:tr>
      <w:tr w:rsidR="001236FC" w14:paraId="5C684E10" w14:textId="77777777" w:rsidTr="00AA67D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D326B09" w14:textId="77777777" w:rsidR="001236FC" w:rsidRPr="003841C5" w:rsidRDefault="001236FC" w:rsidP="00AA67DB">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240F065" w14:textId="77777777" w:rsidR="001236FC" w:rsidRDefault="001236FC"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053080B" w14:textId="181DCC1D" w:rsidR="001236FC" w:rsidRDefault="0042477F"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r w:rsidR="001236FC">
              <w:rPr>
                <w:rFonts w:ascii="Times New Roman" w:eastAsia="Times New Roman" w:hAnsi="Times New Roman" w:cs="Times New Roman"/>
                <w:sz w:val="18"/>
                <w:szCs w:val="18"/>
              </w:rPr>
              <w:t>0</w:t>
            </w:r>
          </w:p>
        </w:tc>
      </w:tr>
      <w:tr w:rsidR="001236FC" w14:paraId="157AF5CD" w14:textId="77777777" w:rsidTr="00AA67D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88791E8" w14:textId="77777777" w:rsidR="001236FC" w:rsidRDefault="001236FC" w:rsidP="00AA67DB">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3F53FCE" w14:textId="77777777" w:rsidR="001236FC" w:rsidRDefault="001236FC"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29DA977" w14:textId="77777777" w:rsidR="001236FC" w:rsidRDefault="001236FC" w:rsidP="00AA67DB">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55B5" w14:textId="1BDAAB44" w:rsidR="001A25B9" w:rsidRDefault="001A25B9">
      <w:pPr>
        <w:shd w:val="clear" w:color="auto" w:fill="FFFFFF"/>
        <w:spacing w:after="0" w:line="240" w:lineRule="auto"/>
        <w:rPr>
          <w:rFonts w:ascii="Times New Roman" w:eastAsia="Times New Roman" w:hAnsi="Times New Roman" w:cs="Times New Roman"/>
          <w:color w:val="000000"/>
          <w:sz w:val="18"/>
          <w:szCs w:val="18"/>
        </w:rPr>
      </w:pPr>
    </w:p>
    <w:p w14:paraId="6911E5AA" w14:textId="77777777" w:rsidR="0042477F" w:rsidRDefault="00D81B51">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42477F" w14:paraId="3E1732DA" w14:textId="77777777" w:rsidTr="00AA67DB">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6EA4A9E9" w14:textId="77777777" w:rsidR="0042477F" w:rsidRPr="00907205" w:rsidRDefault="0042477F" w:rsidP="00AA67DB">
            <w:pPr>
              <w:jc w:val="center"/>
              <w:rPr>
                <w:rFonts w:ascii="Times New Roman" w:eastAsia="Times New Roman" w:hAnsi="Times New Roman" w:cs="Times New Roman"/>
                <w:b/>
                <w:sz w:val="18"/>
                <w:szCs w:val="18"/>
                <w:highlight w:val="yellow"/>
              </w:rPr>
            </w:pPr>
            <w:r w:rsidRPr="00AF2766">
              <w:rPr>
                <w:rFonts w:ascii="Times New Roman" w:hAnsi="Times New Roman" w:cs="Times New Roman"/>
                <w:b/>
                <w:bCs/>
                <w:color w:val="000000"/>
                <w:sz w:val="18"/>
                <w:szCs w:val="18"/>
              </w:rPr>
              <w:t>COURSE'S CONTRIBUTION TO PROGRAM OUTCOMES</w:t>
            </w:r>
          </w:p>
        </w:tc>
      </w:tr>
      <w:tr w:rsidR="0042477F" w14:paraId="6CF73A0E" w14:textId="77777777" w:rsidTr="00AA67DB">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1B069B8E" w14:textId="77777777" w:rsidR="0042477F" w:rsidRDefault="0042477F" w:rsidP="00AA67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678A5F90" w14:textId="77777777" w:rsidR="0042477F" w:rsidRPr="00BA4D8B" w:rsidRDefault="0042477F" w:rsidP="00AA67DB">
            <w:pPr>
              <w:rPr>
                <w:rFonts w:ascii="Times New Roman" w:eastAsia="Times New Roman" w:hAnsi="Times New Roman" w:cs="Times New Roman"/>
                <w:b/>
                <w:sz w:val="18"/>
                <w:szCs w:val="18"/>
              </w:rPr>
            </w:pPr>
            <w:r w:rsidRPr="00BA4D8B">
              <w:rPr>
                <w:rFonts w:ascii="Times New Roman" w:eastAsia="Times New Roman" w:hAnsi="Times New Roman" w:cs="Times New Roman"/>
                <w:b/>
                <w:sz w:val="18"/>
                <w:szCs w:val="18"/>
              </w:rPr>
              <w:t xml:space="preserve">Program Learning </w:t>
            </w:r>
            <w:proofErr w:type="spellStart"/>
            <w:r w:rsidRPr="00BA4D8B">
              <w:rPr>
                <w:rFonts w:ascii="Times New Roman" w:eastAsia="Times New Roman" w:hAnsi="Times New Roman" w:cs="Times New Roman"/>
                <w:b/>
                <w:sz w:val="18"/>
                <w:szCs w:val="18"/>
              </w:rPr>
              <w:t>Outcomes</w:t>
            </w:r>
            <w:proofErr w:type="spellEnd"/>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4281145E" w14:textId="77777777" w:rsidR="0042477F" w:rsidRPr="00BA4D8B" w:rsidRDefault="0042477F" w:rsidP="00AA67DB">
            <w:pPr>
              <w:jc w:val="center"/>
              <w:rPr>
                <w:rFonts w:ascii="Times New Roman" w:eastAsia="Times New Roman" w:hAnsi="Times New Roman" w:cs="Times New Roman"/>
                <w:b/>
                <w:sz w:val="18"/>
                <w:szCs w:val="18"/>
              </w:rPr>
            </w:pPr>
            <w:proofErr w:type="spellStart"/>
            <w:r w:rsidRPr="00BA4D8B">
              <w:rPr>
                <w:rFonts w:ascii="Times New Roman" w:eastAsia="Times New Roman" w:hAnsi="Times New Roman" w:cs="Times New Roman"/>
                <w:b/>
                <w:sz w:val="18"/>
                <w:szCs w:val="18"/>
              </w:rPr>
              <w:t>Contribution</w:t>
            </w:r>
            <w:proofErr w:type="spellEnd"/>
          </w:p>
        </w:tc>
      </w:tr>
      <w:tr w:rsidR="0042477F" w14:paraId="6FCE6450" w14:textId="77777777" w:rsidTr="00AA67DB">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637B181B" w14:textId="77777777" w:rsidR="0042477F" w:rsidRDefault="0042477F" w:rsidP="00AA67DB">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0458A8BE" w14:textId="77777777" w:rsidR="0042477F" w:rsidRPr="00BA4D8B" w:rsidRDefault="0042477F" w:rsidP="00AA67DB">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84E27D6" w14:textId="77777777" w:rsidR="0042477F" w:rsidRPr="00BA4D8B" w:rsidRDefault="0042477F" w:rsidP="00AA67DB">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495B1A07" w14:textId="77777777" w:rsidR="0042477F" w:rsidRPr="00BA4D8B" w:rsidRDefault="0042477F" w:rsidP="00AA67DB">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7025DDA" w14:textId="77777777" w:rsidR="0042477F" w:rsidRPr="00BA4D8B" w:rsidRDefault="0042477F" w:rsidP="00AA67DB">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0D74FD5" w14:textId="77777777" w:rsidR="0042477F" w:rsidRPr="00BA4D8B" w:rsidRDefault="0042477F" w:rsidP="00AA67DB">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1F1E7DD7" w14:textId="77777777" w:rsidR="0042477F" w:rsidRPr="00BA4D8B" w:rsidRDefault="0042477F" w:rsidP="00AA67DB">
            <w:pP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5</w:t>
            </w:r>
          </w:p>
        </w:tc>
      </w:tr>
      <w:tr w:rsidR="0042477F" w14:paraId="526EDE6A" w14:textId="77777777" w:rsidTr="00AA67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BEB4EA4" w14:textId="77777777" w:rsidR="0042477F" w:rsidRDefault="0042477F" w:rsidP="00AA67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6D34D3E6" w14:textId="77777777" w:rsidR="0042477F" w:rsidRPr="00BA4D8B" w:rsidRDefault="0042477F" w:rsidP="00AA67D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theoretical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basic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attitudes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1EB21518" w14:textId="77777777" w:rsidR="0042477F" w:rsidRPr="00BA4D8B" w:rsidRDefault="0042477F" w:rsidP="00AA67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30DFFAFC" w14:textId="77777777" w:rsidR="0042477F" w:rsidRPr="00BA4D8B" w:rsidRDefault="0042477F"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BAC510B" w14:textId="77777777" w:rsidR="0042477F" w:rsidRPr="00BA4D8B" w:rsidRDefault="0042477F"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CADCF04" w14:textId="77777777" w:rsidR="0042477F" w:rsidRPr="00BA4D8B" w:rsidRDefault="0042477F" w:rsidP="00AA67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72EB92E2" w14:textId="4A5ADB30" w:rsidR="0042477F" w:rsidRPr="00BA4D8B" w:rsidRDefault="0042477F"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42477F" w14:paraId="40427393" w14:textId="77777777" w:rsidTr="00AA67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2575B28" w14:textId="77777777" w:rsidR="0042477F" w:rsidRDefault="0042477F" w:rsidP="00AA67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6C50CE6B" w14:textId="77777777" w:rsidR="0042477F" w:rsidRPr="00BA4D8B" w:rsidRDefault="0042477F" w:rsidP="00AA67D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It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meets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needs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individual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family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society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evidence-based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holistic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approach</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730BC440" w14:textId="77777777" w:rsidR="0042477F" w:rsidRPr="00BA4D8B" w:rsidRDefault="0042477F" w:rsidP="00AA67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2574B2E1" w14:textId="77777777" w:rsidR="0042477F" w:rsidRPr="00BA4D8B" w:rsidRDefault="0042477F"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8FF1D4F" w14:textId="13612CA2" w:rsidR="0042477F" w:rsidRPr="00BA4D8B" w:rsidRDefault="0042477F"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E1422B0" w14:textId="77777777" w:rsidR="0042477F" w:rsidRPr="00BA4D8B" w:rsidRDefault="0042477F" w:rsidP="00AA67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25837C40" w14:textId="1ED5DE16" w:rsidR="0042477F" w:rsidRPr="00BA4D8B" w:rsidRDefault="0042477F"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42477F" w14:paraId="27F0AEF0" w14:textId="77777777" w:rsidTr="00AA67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0589D73" w14:textId="77777777" w:rsidR="0042477F" w:rsidRDefault="0042477F" w:rsidP="00AA67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729D36D1" w14:textId="77777777" w:rsidR="0042477F" w:rsidRPr="00BA4D8B" w:rsidRDefault="0042477F" w:rsidP="00AA67D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active</w:t>
            </w:r>
            <w:proofErr w:type="spellEnd"/>
            <w:r w:rsidRPr="00BA4D8B">
              <w:rPr>
                <w:rFonts w:ascii="Times New Roman" w:hAnsi="Times New Roman" w:cs="Times New Roman"/>
                <w:color w:val="000000"/>
                <w:sz w:val="18"/>
                <w:szCs w:val="18"/>
              </w:rPr>
              <w:t xml:space="preserve"> role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delivery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team</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144CDB4D" w14:textId="77777777" w:rsidR="0042477F" w:rsidRPr="00BA4D8B" w:rsidRDefault="0042477F" w:rsidP="00AA67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6385D7B0" w14:textId="77777777" w:rsidR="0042477F" w:rsidRPr="00BA4D8B" w:rsidRDefault="0042477F"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0B0560D" w14:textId="77777777" w:rsidR="0042477F" w:rsidRPr="00BA4D8B" w:rsidRDefault="0042477F"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7E205C5" w14:textId="77777777" w:rsidR="0042477F" w:rsidRPr="00BA4D8B" w:rsidRDefault="0042477F" w:rsidP="00AA67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25041043" w14:textId="1257A2B0" w:rsidR="0042477F" w:rsidRPr="00BA4D8B" w:rsidRDefault="0042477F"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42477F" w14:paraId="34565FB6" w14:textId="77777777" w:rsidTr="00AA67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773E36F" w14:textId="77777777" w:rsidR="0042477F" w:rsidRDefault="0042477F" w:rsidP="00AA67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13E906A6" w14:textId="77777777" w:rsidR="0042477F" w:rsidRPr="00BA4D8B" w:rsidRDefault="0042477F" w:rsidP="00AA67D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Performs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values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ethical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principles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relevant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legislation</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DB0C24D" w14:textId="77777777" w:rsidR="0042477F" w:rsidRPr="00BA4D8B" w:rsidRDefault="0042477F" w:rsidP="00AA67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311B066D" w14:textId="77777777" w:rsidR="0042477F" w:rsidRPr="00BA4D8B" w:rsidRDefault="0042477F"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4D24036" w14:textId="77777777" w:rsidR="0042477F" w:rsidRPr="00BA4D8B" w:rsidRDefault="0042477F"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0F655CC" w14:textId="77777777" w:rsidR="0042477F" w:rsidRPr="00BA4D8B" w:rsidRDefault="0042477F" w:rsidP="00AA67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45464874" w14:textId="73A41159" w:rsidR="0042477F" w:rsidRPr="00BA4D8B" w:rsidRDefault="0042477F"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42477F" w14:paraId="774F42CD" w14:textId="77777777" w:rsidTr="00AA67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0A28D39" w14:textId="77777777" w:rsidR="0042477F" w:rsidRDefault="0042477F" w:rsidP="00AA67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2710C82F" w14:textId="77777777" w:rsidR="0042477F" w:rsidRPr="00BA4D8B" w:rsidRDefault="0042477F" w:rsidP="00AA67D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Follows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developments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field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using</w:t>
            </w:r>
            <w:proofErr w:type="spellEnd"/>
            <w:r w:rsidRPr="00BA4D8B">
              <w:rPr>
                <w:rFonts w:ascii="Times New Roman" w:hAnsi="Times New Roman" w:cs="Times New Roman"/>
                <w:color w:val="000000"/>
                <w:sz w:val="18"/>
                <w:szCs w:val="18"/>
              </w:rPr>
              <w:t xml:space="preserve"> at </w:t>
            </w:r>
            <w:proofErr w:type="spellStart"/>
            <w:r w:rsidRPr="00BA4D8B">
              <w:rPr>
                <w:rFonts w:ascii="Times New Roman" w:hAnsi="Times New Roman" w:cs="Times New Roman"/>
                <w:color w:val="000000"/>
                <w:sz w:val="18"/>
                <w:szCs w:val="18"/>
              </w:rPr>
              <w:t>least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one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foreign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language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49DC6BF2" w14:textId="77777777" w:rsidR="0042477F" w:rsidRPr="00BA4D8B" w:rsidRDefault="0042477F" w:rsidP="00AA67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2825F796" w14:textId="77777777" w:rsidR="0042477F" w:rsidRPr="00BA4D8B" w:rsidRDefault="0042477F"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5397F2B5" w14:textId="77777777" w:rsidR="0042477F" w:rsidRPr="00BA4D8B" w:rsidRDefault="0042477F"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746F2F5" w14:textId="60034AA8" w:rsidR="0042477F" w:rsidRPr="00BA4D8B" w:rsidRDefault="0042477F" w:rsidP="00AA67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47E35561" w14:textId="0DF307F1" w:rsidR="0042477F" w:rsidRPr="00BA4D8B" w:rsidRDefault="0042477F" w:rsidP="00AA67DB">
            <w:pPr>
              <w:rPr>
                <w:rFonts w:ascii="Times New Roman" w:eastAsia="Times New Roman" w:hAnsi="Times New Roman" w:cs="Times New Roman"/>
                <w:sz w:val="18"/>
                <w:szCs w:val="18"/>
              </w:rPr>
            </w:pPr>
          </w:p>
        </w:tc>
      </w:tr>
      <w:tr w:rsidR="0042477F" w14:paraId="4F7F42CC" w14:textId="77777777" w:rsidTr="00AA67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6C2A723" w14:textId="77777777" w:rsidR="0042477F" w:rsidRDefault="0042477F" w:rsidP="00AA67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6492BC82" w14:textId="77777777" w:rsidR="0042477F" w:rsidRPr="00BA4D8B" w:rsidRDefault="0042477F" w:rsidP="00AA67D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ability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communicate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write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reports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make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presentations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C56BC69" w14:textId="77777777" w:rsidR="0042477F" w:rsidRPr="00BA4D8B" w:rsidRDefault="0042477F" w:rsidP="00AA67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56870BA5" w14:textId="77777777" w:rsidR="0042477F" w:rsidRPr="00BA4D8B" w:rsidRDefault="0042477F"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5D68A64" w14:textId="77777777" w:rsidR="0042477F" w:rsidRPr="00BA4D8B" w:rsidRDefault="0042477F"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6287E2D0" w14:textId="3F846804" w:rsidR="0042477F" w:rsidRPr="00BA4D8B" w:rsidRDefault="0042477F" w:rsidP="00AA67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12152027" w14:textId="2A428FC3" w:rsidR="0042477F" w:rsidRPr="00BA4D8B" w:rsidRDefault="0042477F"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42477F" w14:paraId="379D38C4" w14:textId="77777777" w:rsidTr="00AA67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03262A6" w14:textId="77777777" w:rsidR="0042477F" w:rsidRDefault="0042477F" w:rsidP="00AA67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07FF72A5" w14:textId="77777777" w:rsidR="0042477F" w:rsidRPr="00BA4D8B" w:rsidRDefault="0042477F" w:rsidP="00AA67D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necessity</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lifelong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learning</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DDDCC7A" w14:textId="77777777" w:rsidR="0042477F" w:rsidRPr="00BA4D8B" w:rsidRDefault="0042477F" w:rsidP="00AA67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70FA486C" w14:textId="77777777" w:rsidR="0042477F" w:rsidRPr="00BA4D8B" w:rsidRDefault="0042477F"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CB94AD9" w14:textId="77777777" w:rsidR="0042477F" w:rsidRPr="00BA4D8B" w:rsidRDefault="0042477F"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B794B28" w14:textId="0571EC14" w:rsidR="0042477F" w:rsidRPr="00BA4D8B" w:rsidRDefault="0042477F" w:rsidP="00AA67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7745460C" w14:textId="55973586" w:rsidR="0042477F" w:rsidRPr="00BA4D8B" w:rsidRDefault="0042477F" w:rsidP="00AA67DB">
            <w:pPr>
              <w:rPr>
                <w:rFonts w:ascii="Times New Roman" w:eastAsia="Times New Roman" w:hAnsi="Times New Roman" w:cs="Times New Roman"/>
                <w:sz w:val="18"/>
                <w:szCs w:val="18"/>
              </w:rPr>
            </w:pPr>
          </w:p>
        </w:tc>
      </w:tr>
      <w:tr w:rsidR="0042477F" w14:paraId="5FC5FA80" w14:textId="77777777" w:rsidTr="00AA67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5977B2A" w14:textId="77777777" w:rsidR="0042477F" w:rsidRDefault="0042477F" w:rsidP="00AA67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3F5CCA6E" w14:textId="77777777" w:rsidR="0042477F" w:rsidRPr="00BA4D8B" w:rsidRDefault="0042477F" w:rsidP="00AA67D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Knows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publication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production</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specific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part</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5CEC56F" w14:textId="77777777" w:rsidR="0042477F" w:rsidRPr="00BA4D8B" w:rsidRDefault="0042477F" w:rsidP="00AA67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48792D9B" w14:textId="77777777" w:rsidR="0042477F" w:rsidRPr="00BA4D8B" w:rsidRDefault="0042477F"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6BD77DEE" w14:textId="77777777" w:rsidR="0042477F" w:rsidRPr="00BA4D8B" w:rsidRDefault="0042477F"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506FF82" w14:textId="24ED27E1" w:rsidR="0042477F" w:rsidRPr="00BA4D8B" w:rsidRDefault="0042477F" w:rsidP="00AA67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3884F55E" w14:textId="435F9FAC" w:rsidR="0042477F" w:rsidRPr="00BA4D8B" w:rsidRDefault="0042477F"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42477F" w14:paraId="34806C45" w14:textId="77777777" w:rsidTr="00AA67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927FB28" w14:textId="77777777" w:rsidR="0042477F" w:rsidRDefault="0042477F" w:rsidP="00AA67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1DDB14A3" w14:textId="77777777" w:rsidR="0042477F" w:rsidRPr="00BA4D8B" w:rsidRDefault="0042477F" w:rsidP="00AA67D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Uses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critical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thinking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clinical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decision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making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78B3624A" w14:textId="77777777" w:rsidR="0042477F" w:rsidRPr="00BA4D8B" w:rsidRDefault="0042477F" w:rsidP="00AA67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14CEB01D" w14:textId="77777777" w:rsidR="0042477F" w:rsidRPr="00BA4D8B" w:rsidRDefault="0042477F"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58470C7E" w14:textId="77777777" w:rsidR="0042477F" w:rsidRPr="00BA4D8B" w:rsidRDefault="0042477F"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8B73450" w14:textId="77777777" w:rsidR="0042477F" w:rsidRPr="00BA4D8B" w:rsidRDefault="0042477F" w:rsidP="00AA67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675EA22C" w14:textId="230833EE" w:rsidR="0042477F" w:rsidRPr="00BA4D8B" w:rsidRDefault="0042477F"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42477F" w14:paraId="57D101F4" w14:textId="77777777" w:rsidTr="00AA67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DC65754" w14:textId="77777777" w:rsidR="0042477F" w:rsidRDefault="0042477F" w:rsidP="00AA67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7D10F732" w14:textId="77777777" w:rsidR="0042477F" w:rsidRPr="00BA4D8B" w:rsidRDefault="0042477F" w:rsidP="00AA67D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Develops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sensitivity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problems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0EE83686" w14:textId="77777777" w:rsidR="0042477F" w:rsidRPr="00BA4D8B" w:rsidRDefault="0042477F" w:rsidP="00AA67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7D8061CE" w14:textId="77777777" w:rsidR="0042477F" w:rsidRPr="00BA4D8B" w:rsidRDefault="0042477F"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13525B4" w14:textId="77777777" w:rsidR="0042477F" w:rsidRPr="00BA4D8B" w:rsidRDefault="0042477F"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EF44C9F" w14:textId="77777777" w:rsidR="0042477F" w:rsidRPr="00BA4D8B" w:rsidRDefault="0042477F" w:rsidP="00AA67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6D2C4E9E" w14:textId="399A2C3B" w:rsidR="0042477F" w:rsidRPr="00BA4D8B" w:rsidRDefault="0042477F"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bl>
    <w:p w14:paraId="319A55C1" w14:textId="33EEBE93" w:rsidR="001A25B9" w:rsidRDefault="001A25B9">
      <w:pPr>
        <w:shd w:val="clear" w:color="auto" w:fill="FFFFFF"/>
        <w:spacing w:after="0" w:line="240" w:lineRule="auto"/>
        <w:rPr>
          <w:rFonts w:ascii="Times New Roman" w:eastAsia="Times New Roman" w:hAnsi="Times New Roman" w:cs="Times New Roman"/>
          <w:color w:val="000000"/>
          <w:sz w:val="18"/>
          <w:szCs w:val="18"/>
        </w:rPr>
      </w:pPr>
    </w:p>
    <w:tbl>
      <w:tblPr>
        <w:tblStyle w:val="af0"/>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42477F" w14:paraId="20D2EFAC" w14:textId="77777777" w:rsidTr="00AA67DB">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6346EDA" w14:textId="77777777" w:rsidR="0042477F" w:rsidRDefault="0042477F" w:rsidP="00AA67DB">
            <w:pPr>
              <w:jc w:val="center"/>
              <w:rPr>
                <w:rFonts w:ascii="Times New Roman" w:eastAsia="Times New Roman" w:hAnsi="Times New Roman" w:cs="Times New Roman"/>
                <w:b/>
                <w:sz w:val="18"/>
                <w:szCs w:val="18"/>
              </w:rPr>
            </w:pPr>
            <w:r>
              <w:rPr>
                <w:rFonts w:ascii="Times New Roman" w:eastAsia="Times New Roman" w:hAnsi="Times New Roman" w:cs="Times New Roman"/>
                <w:color w:val="000000"/>
                <w:sz w:val="18"/>
                <w:szCs w:val="18"/>
              </w:rPr>
              <w:t> </w:t>
            </w:r>
          </w:p>
          <w:p w14:paraId="648D6E72" w14:textId="77777777" w:rsidR="0042477F" w:rsidRPr="003841C5" w:rsidRDefault="0042477F" w:rsidP="00AA67DB">
            <w:pPr>
              <w:jc w:val="cente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ECTS ALLOCATED BASED ON STUDENT WORKLOAD BY THE COURSE DESCRIPTION</w:t>
            </w:r>
          </w:p>
        </w:tc>
      </w:tr>
      <w:tr w:rsidR="0042477F" w14:paraId="43AD220C" w14:textId="77777777" w:rsidTr="00AA67DB">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7414E4F" w14:textId="77777777" w:rsidR="0042477F" w:rsidRPr="000F765F" w:rsidRDefault="0042477F" w:rsidP="00AA67DB">
            <w:pP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Activities</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F6608B5" w14:textId="77777777" w:rsidR="0042477F" w:rsidRPr="000F765F" w:rsidRDefault="0042477F" w:rsidP="00AA67DB">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Quantity</w:t>
            </w:r>
            <w:proofErr w:type="spellEnd"/>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8690A0F" w14:textId="77777777" w:rsidR="0042477F" w:rsidRPr="000F765F" w:rsidRDefault="0042477F" w:rsidP="00AA67DB">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Duration</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0B39021" w14:textId="77777777" w:rsidR="0042477F" w:rsidRPr="000F765F" w:rsidRDefault="0042477F" w:rsidP="00AA67DB">
            <w:pPr>
              <w:jc w:val="center"/>
              <w:rPr>
                <w:rFonts w:ascii="Times New Roman" w:eastAsia="Times New Roman" w:hAnsi="Times New Roman" w:cs="Times New Roman"/>
                <w:b/>
                <w:sz w:val="18"/>
                <w:szCs w:val="18"/>
              </w:rPr>
            </w:pPr>
            <w:r w:rsidRPr="000F765F">
              <w:rPr>
                <w:rFonts w:ascii="Times New Roman" w:hAnsi="Times New Roman" w:cs="Times New Roman"/>
                <w:b/>
                <w:color w:val="000000"/>
                <w:sz w:val="18"/>
                <w:szCs w:val="18"/>
              </w:rPr>
              <w:t>Total</w:t>
            </w:r>
            <w:r w:rsidRPr="000F765F">
              <w:rPr>
                <w:rFonts w:ascii="Times New Roman" w:hAnsi="Times New Roman" w:cs="Times New Roman"/>
                <w:b/>
                <w:color w:val="000000"/>
                <w:sz w:val="18"/>
                <w:szCs w:val="18"/>
              </w:rPr>
              <w:br/>
            </w:r>
            <w:proofErr w:type="spellStart"/>
            <w:r w:rsidRPr="000F765F">
              <w:rPr>
                <w:rFonts w:ascii="Times New Roman" w:hAnsi="Times New Roman" w:cs="Times New Roman"/>
                <w:b/>
                <w:color w:val="000000"/>
                <w:sz w:val="18"/>
                <w:szCs w:val="18"/>
              </w:rPr>
              <w:t>Workload</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r>
      <w:tr w:rsidR="0042477F" w14:paraId="5C50F960" w14:textId="77777777" w:rsidTr="00AA67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3FFFAF4" w14:textId="77777777" w:rsidR="0042477F" w:rsidRPr="003841C5" w:rsidRDefault="0042477F"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Course Duration (Including the exam week: 15x Total course hours)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E4B3F40" w14:textId="77777777" w:rsidR="0042477F" w:rsidRPr="003841C5" w:rsidRDefault="0042477F" w:rsidP="00AA67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7C66792" w14:textId="0AE893D7" w:rsidR="0042477F" w:rsidRPr="003841C5" w:rsidRDefault="0042477F" w:rsidP="00AA67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180267A" w14:textId="39C9E6FC" w:rsidR="0042477F" w:rsidRPr="003841C5" w:rsidRDefault="0042477F" w:rsidP="00AA67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30</w:t>
            </w:r>
          </w:p>
        </w:tc>
      </w:tr>
      <w:tr w:rsidR="0042477F" w14:paraId="3FEA3B31" w14:textId="77777777" w:rsidTr="00AA67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97BB6D0" w14:textId="77777777" w:rsidR="0042477F" w:rsidRPr="003841C5" w:rsidRDefault="0042477F"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Hours for off-the-classroom study (Pre-study, practice)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A21025D" w14:textId="77777777" w:rsidR="0042477F" w:rsidRPr="003841C5" w:rsidRDefault="0042477F" w:rsidP="00AA67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F645120" w14:textId="77777777" w:rsidR="0042477F" w:rsidRPr="003841C5" w:rsidRDefault="0042477F" w:rsidP="00AA67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3</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688F9F7" w14:textId="77777777" w:rsidR="0042477F" w:rsidRPr="003841C5" w:rsidRDefault="0042477F" w:rsidP="00AA67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45</w:t>
            </w:r>
          </w:p>
        </w:tc>
      </w:tr>
      <w:tr w:rsidR="0042477F" w14:paraId="1288135D" w14:textId="77777777" w:rsidTr="00AA67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7EDA510" w14:textId="4A04DA44" w:rsidR="0042477F" w:rsidRPr="003841C5" w:rsidRDefault="0042477F" w:rsidP="00AA67DB">
            <w:pPr>
              <w:rPr>
                <w:rFonts w:ascii="Times New Roman" w:hAnsi="Times New Roman" w:cs="Times New Roman"/>
                <w:color w:val="000000"/>
                <w:sz w:val="18"/>
                <w:szCs w:val="18"/>
              </w:rPr>
            </w:pPr>
            <w:r w:rsidRPr="001236FC">
              <w:rPr>
                <w:rFonts w:ascii="Times New Roman" w:eastAsia="Times New Roman" w:hAnsi="Times New Roman" w:cs="Times New Roman"/>
                <w:sz w:val="18"/>
                <w:szCs w:val="18"/>
                <w:lang w:val="en-US"/>
              </w:rPr>
              <w:t>Term performance evaluation</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2E21D9F" w14:textId="7C5414F7" w:rsidR="0042477F" w:rsidRPr="003841C5" w:rsidRDefault="0042477F" w:rsidP="00AA67DB">
            <w:pPr>
              <w:jc w:val="center"/>
              <w:rPr>
                <w:rFonts w:ascii="Times New Roman" w:hAnsi="Times New Roman" w:cs="Times New Roman"/>
                <w:color w:val="000000"/>
                <w:sz w:val="18"/>
                <w:szCs w:val="18"/>
              </w:rPr>
            </w:pPr>
            <w:r>
              <w:rPr>
                <w:rFonts w:ascii="Times New Roman" w:eastAsia="Times New Roman" w:hAnsi="Times New Roman" w:cs="Times New Roman"/>
                <w:sz w:val="18"/>
                <w:szCs w:val="18"/>
                <w:lang w:val="en-US"/>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7972931" w14:textId="77777777" w:rsidR="0042477F" w:rsidRDefault="0042477F" w:rsidP="00AA67DB">
            <w:pPr>
              <w:jc w:val="center"/>
              <w:rPr>
                <w:rFonts w:ascii="Times New Roman" w:hAnsi="Times New Roman" w:cs="Times New Roman"/>
                <w:color w:val="000000"/>
                <w:sz w:val="18"/>
                <w:szCs w:val="18"/>
              </w:rPr>
            </w:pPr>
            <w:r>
              <w:rPr>
                <w:rFonts w:ascii="Times New Roman" w:eastAsia="Times New Roman" w:hAnsi="Times New Roman" w:cs="Times New Roman"/>
                <w:sz w:val="18"/>
                <w:szCs w:val="18"/>
                <w:lang w:val="en-US"/>
              </w:rPr>
              <w:t>4</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D13FAC4" w14:textId="773F4E16" w:rsidR="0042477F" w:rsidRDefault="0042477F" w:rsidP="00AA67DB">
            <w:pPr>
              <w:jc w:val="center"/>
              <w:rPr>
                <w:rFonts w:ascii="Times New Roman" w:hAnsi="Times New Roman" w:cs="Times New Roman"/>
                <w:color w:val="000000"/>
                <w:sz w:val="18"/>
                <w:szCs w:val="18"/>
              </w:rPr>
            </w:pPr>
            <w:r>
              <w:rPr>
                <w:rFonts w:ascii="Times New Roman" w:eastAsia="Times New Roman" w:hAnsi="Times New Roman" w:cs="Times New Roman"/>
                <w:sz w:val="18"/>
                <w:szCs w:val="18"/>
                <w:lang w:val="en-US"/>
              </w:rPr>
              <w:t>4</w:t>
            </w:r>
          </w:p>
        </w:tc>
      </w:tr>
      <w:tr w:rsidR="0042477F" w14:paraId="1E3B44CE" w14:textId="77777777" w:rsidTr="00AA67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95B8851" w14:textId="26CA103C" w:rsidR="0042477F" w:rsidRDefault="0042477F" w:rsidP="00AA67DB">
            <w:pPr>
              <w:rPr>
                <w:rFonts w:ascii="Times New Roman" w:eastAsia="Times New Roman" w:hAnsi="Times New Roman" w:cs="Times New Roman"/>
                <w:sz w:val="18"/>
                <w:szCs w:val="18"/>
              </w:rPr>
            </w:pPr>
            <w:r w:rsidRPr="001236FC">
              <w:rPr>
                <w:rFonts w:ascii="Times New Roman" w:eastAsia="Times New Roman" w:hAnsi="Times New Roman" w:cs="Times New Roman"/>
                <w:sz w:val="18"/>
                <w:szCs w:val="18"/>
                <w:lang w:val="en-US"/>
              </w:rPr>
              <w:t>Final project evaluation</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7894160" w14:textId="77777777" w:rsidR="0042477F" w:rsidRDefault="0042477F" w:rsidP="00AA67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79DD153" w14:textId="77777777" w:rsidR="0042477F" w:rsidRDefault="0042477F" w:rsidP="00AA67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C7421A3" w14:textId="77777777" w:rsidR="0042477F" w:rsidRDefault="0042477F" w:rsidP="00AA67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2</w:t>
            </w:r>
          </w:p>
        </w:tc>
      </w:tr>
      <w:tr w:rsidR="0042477F" w14:paraId="187632D2" w14:textId="77777777" w:rsidTr="00AA67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D75BEE2" w14:textId="77777777" w:rsidR="0042477F" w:rsidRPr="003841C5" w:rsidRDefault="0042477F" w:rsidP="00AA67DB">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Total </w:t>
            </w:r>
            <w:proofErr w:type="spellStart"/>
            <w:r w:rsidRPr="003841C5">
              <w:rPr>
                <w:rFonts w:ascii="Times New Roman" w:hAnsi="Times New Roman" w:cs="Times New Roman"/>
                <w:b/>
                <w:bCs/>
                <w:color w:val="000000"/>
                <w:sz w:val="18"/>
                <w:szCs w:val="18"/>
              </w:rPr>
              <w:t>Work</w:t>
            </w:r>
            <w:proofErr w:type="spellEnd"/>
            <w:r w:rsidRPr="003841C5">
              <w:rPr>
                <w:rFonts w:ascii="Times New Roman" w:hAnsi="Times New Roman" w:cs="Times New Roman"/>
                <w:b/>
                <w:bCs/>
                <w:color w:val="000000"/>
                <w:sz w:val="18"/>
                <w:szCs w:val="18"/>
              </w:rPr>
              <w:t xml:space="preserve"> </w:t>
            </w:r>
            <w:proofErr w:type="spellStart"/>
            <w:r w:rsidRPr="003841C5">
              <w:rPr>
                <w:rFonts w:ascii="Times New Roman" w:hAnsi="Times New Roman" w:cs="Times New Roman"/>
                <w:b/>
                <w:bCs/>
                <w:color w:val="000000"/>
                <w:sz w:val="18"/>
                <w:szCs w:val="18"/>
              </w:rPr>
              <w:t>Load</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928BB8C" w14:textId="77777777" w:rsidR="0042477F" w:rsidRPr="003841C5" w:rsidRDefault="0042477F" w:rsidP="00AA67DB">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AAF9C5C" w14:textId="77777777" w:rsidR="0042477F" w:rsidRPr="003841C5" w:rsidRDefault="0042477F" w:rsidP="00AA67DB">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E0E5F98" w14:textId="64A4B046" w:rsidR="0042477F" w:rsidRPr="00CA6A8D" w:rsidRDefault="0042477F" w:rsidP="00AA67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81</w:t>
            </w:r>
          </w:p>
        </w:tc>
      </w:tr>
      <w:tr w:rsidR="0042477F" w14:paraId="4D19D776" w14:textId="77777777" w:rsidTr="00AA67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9886BA6" w14:textId="77777777" w:rsidR="0042477F" w:rsidRPr="003841C5" w:rsidRDefault="0042477F" w:rsidP="00AA67DB">
            <w:pPr>
              <w:jc w:val="right"/>
              <w:rPr>
                <w:rFonts w:ascii="Times New Roman" w:eastAsia="Times New Roman" w:hAnsi="Times New Roman" w:cs="Times New Roman"/>
                <w:sz w:val="18"/>
                <w:szCs w:val="18"/>
              </w:rPr>
            </w:pPr>
            <w:r>
              <w:rPr>
                <w:rFonts w:ascii="Times New Roman" w:hAnsi="Times New Roman" w:cs="Times New Roman"/>
                <w:b/>
                <w:bCs/>
                <w:color w:val="000000"/>
                <w:sz w:val="18"/>
                <w:szCs w:val="18"/>
              </w:rPr>
              <w:t xml:space="preserve">Total </w:t>
            </w:r>
            <w:proofErr w:type="spellStart"/>
            <w:r>
              <w:rPr>
                <w:rFonts w:ascii="Times New Roman" w:hAnsi="Times New Roman" w:cs="Times New Roman"/>
                <w:b/>
                <w:bCs/>
                <w:color w:val="000000"/>
                <w:sz w:val="18"/>
                <w:szCs w:val="18"/>
              </w:rPr>
              <w:t>Work</w:t>
            </w:r>
            <w:proofErr w:type="spellEnd"/>
            <w:r>
              <w:rPr>
                <w:rFonts w:ascii="Times New Roman" w:hAnsi="Times New Roman" w:cs="Times New Roman"/>
                <w:b/>
                <w:bCs/>
                <w:color w:val="000000"/>
                <w:sz w:val="18"/>
                <w:szCs w:val="18"/>
              </w:rPr>
              <w:t xml:space="preserve"> </w:t>
            </w:r>
            <w:proofErr w:type="spellStart"/>
            <w:r>
              <w:rPr>
                <w:rFonts w:ascii="Times New Roman" w:hAnsi="Times New Roman" w:cs="Times New Roman"/>
                <w:b/>
                <w:bCs/>
                <w:color w:val="000000"/>
                <w:sz w:val="18"/>
                <w:szCs w:val="18"/>
              </w:rPr>
              <w:t>Load</w:t>
            </w:r>
            <w:proofErr w:type="spellEnd"/>
            <w:r>
              <w:rPr>
                <w:rFonts w:ascii="Times New Roman" w:hAnsi="Times New Roman" w:cs="Times New Roman"/>
                <w:b/>
                <w:bCs/>
                <w:color w:val="000000"/>
                <w:sz w:val="18"/>
                <w:szCs w:val="18"/>
              </w:rPr>
              <w:t xml:space="preserve"> / 25</w:t>
            </w:r>
            <w:r w:rsidRPr="003841C5">
              <w:rPr>
                <w:rFonts w:ascii="Times New Roman" w:hAnsi="Times New Roman" w:cs="Times New Roman"/>
                <w:b/>
                <w:bCs/>
                <w:color w:val="000000"/>
                <w:sz w:val="18"/>
                <w:szCs w:val="18"/>
              </w:rPr>
              <w:t xml:space="preserve">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1966C1C" w14:textId="77777777" w:rsidR="0042477F" w:rsidRPr="003841C5" w:rsidRDefault="0042477F" w:rsidP="00AA67DB">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2BE5FD7" w14:textId="77777777" w:rsidR="0042477F" w:rsidRPr="003841C5" w:rsidRDefault="0042477F" w:rsidP="00AA67DB">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C6F83A3" w14:textId="0E58C0F4" w:rsidR="0042477F" w:rsidRPr="00CA6A8D" w:rsidRDefault="0042477F" w:rsidP="00AA67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3.24</w:t>
            </w:r>
          </w:p>
        </w:tc>
      </w:tr>
      <w:tr w:rsidR="0042477F" w14:paraId="44045118" w14:textId="77777777" w:rsidTr="00AA67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36B9C23" w14:textId="77777777" w:rsidR="0042477F" w:rsidRPr="003841C5" w:rsidRDefault="0042477F" w:rsidP="00AA67DB">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ECTS </w:t>
            </w:r>
            <w:proofErr w:type="spellStart"/>
            <w:r w:rsidRPr="003841C5">
              <w:rPr>
                <w:rFonts w:ascii="Times New Roman" w:hAnsi="Times New Roman" w:cs="Times New Roman"/>
                <w:b/>
                <w:bCs/>
                <w:color w:val="000000"/>
                <w:sz w:val="18"/>
                <w:szCs w:val="18"/>
              </w:rPr>
              <w:t>Credit</w:t>
            </w:r>
            <w:proofErr w:type="spellEnd"/>
            <w:r w:rsidRPr="003841C5">
              <w:rPr>
                <w:rFonts w:ascii="Times New Roman" w:hAnsi="Times New Roman" w:cs="Times New Roman"/>
                <w:b/>
                <w:bCs/>
                <w:color w:val="000000"/>
                <w:sz w:val="18"/>
                <w:szCs w:val="18"/>
              </w:rPr>
              <w:t xml:space="preserve"> of </w:t>
            </w:r>
            <w:proofErr w:type="spellStart"/>
            <w:r w:rsidRPr="003841C5">
              <w:rPr>
                <w:rFonts w:ascii="Times New Roman" w:hAnsi="Times New Roman" w:cs="Times New Roman"/>
                <w:b/>
                <w:bCs/>
                <w:color w:val="000000"/>
                <w:sz w:val="18"/>
                <w:szCs w:val="18"/>
              </w:rPr>
              <w:t>the</w:t>
            </w:r>
            <w:proofErr w:type="spellEnd"/>
            <w:r w:rsidRPr="003841C5">
              <w:rPr>
                <w:rFonts w:ascii="Times New Roman" w:hAnsi="Times New Roman" w:cs="Times New Roman"/>
                <w:b/>
                <w:bCs/>
                <w:color w:val="000000"/>
                <w:sz w:val="18"/>
                <w:szCs w:val="18"/>
              </w:rPr>
              <w:t xml:space="preserv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251D57E" w14:textId="77777777" w:rsidR="0042477F" w:rsidRPr="003841C5" w:rsidRDefault="0042477F" w:rsidP="00AA67DB">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877F01C" w14:textId="77777777" w:rsidR="0042477F" w:rsidRPr="003841C5" w:rsidRDefault="0042477F" w:rsidP="00AA67DB">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C431187" w14:textId="7B550986" w:rsidR="0042477F" w:rsidRPr="00CA6A8D" w:rsidRDefault="0042477F" w:rsidP="00AA67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r>
    </w:tbl>
    <w:p w14:paraId="319A567A" w14:textId="5820BAFD" w:rsidR="001A25B9" w:rsidRDefault="001A25B9">
      <w:pPr>
        <w:spacing w:after="0" w:line="240" w:lineRule="auto"/>
        <w:rPr>
          <w:rFonts w:ascii="Times New Roman" w:eastAsia="Times New Roman" w:hAnsi="Times New Roman" w:cs="Times New Roman"/>
          <w:sz w:val="18"/>
          <w:szCs w:val="18"/>
        </w:rPr>
      </w:pPr>
    </w:p>
    <w:p w14:paraId="6C7A0D3B" w14:textId="77777777" w:rsidR="0042477F" w:rsidRDefault="0042477F">
      <w:pPr>
        <w:spacing w:after="0" w:line="240" w:lineRule="auto"/>
        <w:rPr>
          <w:rFonts w:ascii="Times New Roman" w:eastAsia="Times New Roman" w:hAnsi="Times New Roman" w:cs="Times New Roman"/>
          <w:sz w:val="18"/>
          <w:szCs w:val="18"/>
        </w:rPr>
      </w:pPr>
    </w:p>
    <w:tbl>
      <w:tblPr>
        <w:tblStyle w:val="afffffffffffffffffffffff5"/>
        <w:tblW w:w="8999"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530"/>
        <w:gridCol w:w="1568"/>
        <w:gridCol w:w="1184"/>
        <w:gridCol w:w="1629"/>
        <w:gridCol w:w="1027"/>
        <w:gridCol w:w="1061"/>
      </w:tblGrid>
      <w:tr w:rsidR="001A25B9" w14:paraId="319A567C" w14:textId="77777777">
        <w:trPr>
          <w:trHeight w:val="260"/>
          <w:jc w:val="center"/>
        </w:trPr>
        <w:tc>
          <w:tcPr>
            <w:tcW w:w="8999" w:type="dxa"/>
            <w:gridSpan w:val="6"/>
            <w:tcBorders>
              <w:top w:val="nil"/>
              <w:left w:val="nil"/>
              <w:bottom w:val="nil"/>
              <w:right w:val="nil"/>
            </w:tcBorders>
            <w:shd w:val="clear" w:color="auto" w:fill="ECEBEB"/>
            <w:tcMar>
              <w:top w:w="15" w:type="dxa"/>
              <w:left w:w="15" w:type="dxa"/>
              <w:bottom w:w="15" w:type="dxa"/>
              <w:right w:w="15" w:type="dxa"/>
            </w:tcMar>
            <w:vAlign w:val="bottom"/>
          </w:tcPr>
          <w:p w14:paraId="319A567B" w14:textId="225F5DCA" w:rsidR="001A25B9" w:rsidRDefault="005C218A">
            <w:pPr>
              <w:jc w:val="center"/>
              <w:rPr>
                <w:rFonts w:ascii="Times New Roman" w:eastAsia="Times New Roman" w:hAnsi="Times New Roman" w:cs="Times New Roman"/>
                <w:sz w:val="18"/>
                <w:szCs w:val="18"/>
              </w:rPr>
            </w:pPr>
            <w:r w:rsidRPr="00B85035">
              <w:rPr>
                <w:rFonts w:ascii="Times New Roman" w:eastAsia="Times New Roman" w:hAnsi="Times New Roman" w:cs="Times New Roman"/>
                <w:b/>
                <w:sz w:val="18"/>
                <w:szCs w:val="18"/>
              </w:rPr>
              <w:t>COURSE INFORMATION</w:t>
            </w:r>
          </w:p>
        </w:tc>
      </w:tr>
      <w:tr w:rsidR="00B85035" w14:paraId="319A5683" w14:textId="77777777">
        <w:trPr>
          <w:trHeight w:val="223"/>
          <w:jc w:val="center"/>
        </w:trPr>
        <w:tc>
          <w:tcPr>
            <w:tcW w:w="25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7D" w14:textId="44601B5A" w:rsidR="00B85035" w:rsidRDefault="00B85035" w:rsidP="00B85035">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w:t>
            </w:r>
          </w:p>
        </w:tc>
        <w:tc>
          <w:tcPr>
            <w:tcW w:w="156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7E" w14:textId="244DF0C8"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Code</w:t>
            </w:r>
            <w:proofErr w:type="spellEnd"/>
          </w:p>
        </w:tc>
        <w:tc>
          <w:tcPr>
            <w:tcW w:w="118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7F" w14:textId="6BEEA557"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Semester</w:t>
            </w:r>
            <w:proofErr w:type="spellEnd"/>
          </w:p>
        </w:tc>
        <w:tc>
          <w:tcPr>
            <w:tcW w:w="162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80" w14:textId="55288292" w:rsidR="00B85035" w:rsidRDefault="00B85035" w:rsidP="00B85035">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 xml:space="preserve">T+L+P </w:t>
            </w:r>
            <w:proofErr w:type="spellStart"/>
            <w:r>
              <w:rPr>
                <w:rFonts w:ascii="Times New Roman" w:eastAsia="Times New Roman" w:hAnsi="Times New Roman" w:cs="Times New Roman"/>
                <w:b/>
                <w:i/>
                <w:sz w:val="18"/>
                <w:szCs w:val="18"/>
              </w:rPr>
              <w:t>Hours</w:t>
            </w:r>
            <w:proofErr w:type="spellEnd"/>
          </w:p>
        </w:tc>
        <w:tc>
          <w:tcPr>
            <w:tcW w:w="102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81" w14:textId="62134331"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Credits</w:t>
            </w:r>
            <w:proofErr w:type="spellEnd"/>
          </w:p>
        </w:tc>
        <w:tc>
          <w:tcPr>
            <w:tcW w:w="106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82" w14:textId="2A3A8C04" w:rsidR="00B85035" w:rsidRDefault="00B85035" w:rsidP="00B85035">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ECTS</w:t>
            </w:r>
          </w:p>
        </w:tc>
      </w:tr>
      <w:tr w:rsidR="001A25B9" w14:paraId="319A568A" w14:textId="77777777">
        <w:trPr>
          <w:trHeight w:val="186"/>
          <w:jc w:val="center"/>
        </w:trPr>
        <w:tc>
          <w:tcPr>
            <w:tcW w:w="253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84" w14:textId="1BF4D093" w:rsidR="001A25B9" w:rsidRDefault="0042477F">
            <w:pPr>
              <w:rPr>
                <w:rFonts w:ascii="Times New Roman" w:eastAsia="Times New Roman" w:hAnsi="Times New Roman" w:cs="Times New Roman"/>
                <w:sz w:val="18"/>
                <w:szCs w:val="18"/>
              </w:rPr>
            </w:pPr>
            <w:r w:rsidRPr="00BB053B">
              <w:rPr>
                <w:rFonts w:ascii="Times New Roman" w:hAnsi="Times New Roman" w:cs="Times New Roman"/>
                <w:sz w:val="18"/>
                <w:szCs w:val="18"/>
                <w:lang w:val="en-US"/>
              </w:rPr>
              <w:t>Clinical Study</w:t>
            </w:r>
          </w:p>
        </w:tc>
        <w:tc>
          <w:tcPr>
            <w:tcW w:w="156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85" w14:textId="1FB0F1E8" w:rsidR="001A25B9" w:rsidRDefault="0042477F">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w:t>
            </w:r>
            <w:r w:rsidR="00D81B51">
              <w:rPr>
                <w:rFonts w:ascii="Times New Roman" w:eastAsia="Times New Roman" w:hAnsi="Times New Roman" w:cs="Times New Roman"/>
                <w:sz w:val="18"/>
                <w:szCs w:val="18"/>
              </w:rPr>
              <w:t>402</w:t>
            </w:r>
          </w:p>
        </w:tc>
        <w:tc>
          <w:tcPr>
            <w:tcW w:w="118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86"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162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87"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 + 0 + 24</w:t>
            </w:r>
          </w:p>
        </w:tc>
        <w:tc>
          <w:tcPr>
            <w:tcW w:w="102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88"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w:t>
            </w:r>
          </w:p>
        </w:tc>
        <w:tc>
          <w:tcPr>
            <w:tcW w:w="106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89"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w:t>
            </w:r>
          </w:p>
        </w:tc>
      </w:tr>
    </w:tbl>
    <w:p w14:paraId="319A568B" w14:textId="77777777" w:rsidR="001A25B9" w:rsidRDefault="00D81B51">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fffffffffffff6"/>
        <w:tblW w:w="9012"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254"/>
        <w:gridCol w:w="6758"/>
      </w:tblGrid>
      <w:tr w:rsidR="001A25B9" w14:paraId="319A568E" w14:textId="77777777">
        <w:trPr>
          <w:trHeight w:val="81"/>
          <w:jc w:val="center"/>
        </w:trPr>
        <w:tc>
          <w:tcPr>
            <w:tcW w:w="225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8C" w14:textId="62A35EAB" w:rsidR="001A25B9" w:rsidRDefault="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Precondition</w:t>
            </w:r>
            <w:proofErr w:type="spellEnd"/>
          </w:p>
        </w:tc>
        <w:tc>
          <w:tcPr>
            <w:tcW w:w="675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8D" w14:textId="77777777" w:rsidR="001A25B9" w:rsidRDefault="00D81B51">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568F" w14:textId="77777777" w:rsidR="001A25B9" w:rsidRDefault="00D81B51">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 </w:t>
      </w:r>
    </w:p>
    <w:tbl>
      <w:tblPr>
        <w:tblStyle w:val="afffffffffffffffffffffff7"/>
        <w:tblW w:w="899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2140"/>
        <w:gridCol w:w="6857"/>
      </w:tblGrid>
      <w:tr w:rsidR="0042477F" w14:paraId="319A5692" w14:textId="77777777" w:rsidTr="00AA67DB">
        <w:trPr>
          <w:trHeight w:val="220"/>
          <w:jc w:val="center"/>
        </w:trPr>
        <w:tc>
          <w:tcPr>
            <w:tcW w:w="214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90" w14:textId="4546294D" w:rsidR="0042477F" w:rsidRDefault="0042477F" w:rsidP="0042477F">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Language</w:t>
            </w:r>
          </w:p>
        </w:tc>
        <w:tc>
          <w:tcPr>
            <w:tcW w:w="685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691" w14:textId="67A10FC4" w:rsidR="0042477F" w:rsidRDefault="0042477F" w:rsidP="0042477F">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English </w:t>
            </w:r>
          </w:p>
        </w:tc>
      </w:tr>
      <w:tr w:rsidR="0042477F" w14:paraId="319A5695" w14:textId="77777777" w:rsidTr="00AA67DB">
        <w:trPr>
          <w:trHeight w:val="220"/>
          <w:jc w:val="center"/>
        </w:trPr>
        <w:tc>
          <w:tcPr>
            <w:tcW w:w="214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93" w14:textId="5793F690" w:rsidR="0042477F" w:rsidRDefault="0042477F" w:rsidP="0042477F">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Level</w:t>
            </w:r>
          </w:p>
        </w:tc>
        <w:tc>
          <w:tcPr>
            <w:tcW w:w="685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694" w14:textId="3992F7EC" w:rsidR="0042477F" w:rsidRDefault="0042477F" w:rsidP="0042477F">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Bachelor's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Degree</w:t>
            </w:r>
            <w:proofErr w:type="spellEnd"/>
            <w:r>
              <w:rPr>
                <w:rFonts w:ascii="Times New Roman" w:eastAsia="Times New Roman" w:hAnsi="Times New Roman" w:cs="Times New Roman"/>
                <w:sz w:val="18"/>
                <w:szCs w:val="18"/>
              </w:rPr>
              <w:t xml:space="preserve"> (First </w:t>
            </w:r>
            <w:proofErr w:type="spellStart"/>
            <w:r>
              <w:rPr>
                <w:rFonts w:ascii="Times New Roman" w:eastAsia="Times New Roman" w:hAnsi="Times New Roman" w:cs="Times New Roman"/>
                <w:sz w:val="18"/>
                <w:szCs w:val="18"/>
              </w:rPr>
              <w:t>Cycle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Programmes</w:t>
            </w:r>
            <w:proofErr w:type="spellEnd"/>
            <w:r>
              <w:rPr>
                <w:rFonts w:ascii="Times New Roman" w:eastAsia="Times New Roman" w:hAnsi="Times New Roman" w:cs="Times New Roman"/>
                <w:sz w:val="18"/>
                <w:szCs w:val="18"/>
              </w:rPr>
              <w:t>)</w:t>
            </w:r>
          </w:p>
        </w:tc>
      </w:tr>
      <w:tr w:rsidR="0042477F" w14:paraId="319A5698" w14:textId="77777777" w:rsidTr="00AA67DB">
        <w:trPr>
          <w:trHeight w:val="220"/>
          <w:jc w:val="center"/>
        </w:trPr>
        <w:tc>
          <w:tcPr>
            <w:tcW w:w="214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96" w14:textId="1EE62C7F" w:rsidR="0042477F" w:rsidRDefault="0042477F" w:rsidP="0042477F">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Type</w:t>
            </w:r>
            <w:proofErr w:type="spellEnd"/>
          </w:p>
        </w:tc>
        <w:tc>
          <w:tcPr>
            <w:tcW w:w="685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697" w14:textId="1DE0ED7F" w:rsidR="0042477F" w:rsidRDefault="0042477F" w:rsidP="0042477F">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Compulsory</w:t>
            </w:r>
            <w:proofErr w:type="spellEnd"/>
          </w:p>
        </w:tc>
      </w:tr>
      <w:tr w:rsidR="0042477F" w14:paraId="319A569B" w14:textId="77777777">
        <w:trPr>
          <w:trHeight w:val="220"/>
          <w:jc w:val="center"/>
        </w:trPr>
        <w:tc>
          <w:tcPr>
            <w:tcW w:w="214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99" w14:textId="3040181B" w:rsidR="0042477F" w:rsidRDefault="0042477F" w:rsidP="0042477F">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Coordinator</w:t>
            </w:r>
            <w:proofErr w:type="spellEnd"/>
          </w:p>
        </w:tc>
        <w:tc>
          <w:tcPr>
            <w:tcW w:w="685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9A" w14:textId="583B263F" w:rsidR="0042477F" w:rsidRDefault="00EA2303" w:rsidP="00EA2303">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Asst</w:t>
            </w:r>
            <w:proofErr w:type="spellEnd"/>
            <w:r>
              <w:rPr>
                <w:rFonts w:ascii="Times New Roman" w:eastAsia="Times New Roman" w:hAnsi="Times New Roman" w:cs="Times New Roman"/>
                <w:sz w:val="18"/>
                <w:szCs w:val="18"/>
              </w:rPr>
              <w:t>. Prof. Sevim Şen</w:t>
            </w:r>
            <w:r w:rsidR="009205D8">
              <w:rPr>
                <w:rFonts w:ascii="Times New Roman" w:eastAsia="Times New Roman" w:hAnsi="Times New Roman" w:cs="Times New Roman"/>
                <w:sz w:val="18"/>
                <w:szCs w:val="18"/>
              </w:rPr>
              <w:t xml:space="preserve"> </w:t>
            </w:r>
            <w:proofErr w:type="spellStart"/>
            <w:r w:rsidR="009205D8">
              <w:rPr>
                <w:rFonts w:ascii="Times New Roman" w:eastAsia="Times New Roman" w:hAnsi="Times New Roman" w:cs="Times New Roman"/>
                <w:sz w:val="18"/>
                <w:szCs w:val="18"/>
              </w:rPr>
              <w:t>Olgay</w:t>
            </w:r>
            <w:proofErr w:type="spellEnd"/>
          </w:p>
        </w:tc>
      </w:tr>
      <w:tr w:rsidR="0042477F" w14:paraId="319A569F" w14:textId="77777777" w:rsidTr="0042477F">
        <w:trPr>
          <w:trHeight w:val="321"/>
          <w:jc w:val="center"/>
        </w:trPr>
        <w:tc>
          <w:tcPr>
            <w:tcW w:w="214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9C" w14:textId="0C40D2C7" w:rsidR="0042477F" w:rsidRDefault="0042477F" w:rsidP="0042477F">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Instructors</w:t>
            </w:r>
            <w:proofErr w:type="spellEnd"/>
          </w:p>
        </w:tc>
        <w:tc>
          <w:tcPr>
            <w:tcW w:w="685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9E" w14:textId="7F10B421" w:rsidR="0042477F" w:rsidRDefault="00EA2303" w:rsidP="00EA2303">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Asst</w:t>
            </w:r>
            <w:proofErr w:type="spellEnd"/>
            <w:r>
              <w:rPr>
                <w:rFonts w:ascii="Times New Roman" w:eastAsia="Times New Roman" w:hAnsi="Times New Roman" w:cs="Times New Roman"/>
                <w:sz w:val="18"/>
                <w:szCs w:val="18"/>
              </w:rPr>
              <w:t>. Prof. Sevim Şen</w:t>
            </w:r>
            <w:r w:rsidR="009205D8">
              <w:rPr>
                <w:rFonts w:ascii="Times New Roman" w:eastAsia="Times New Roman" w:hAnsi="Times New Roman" w:cs="Times New Roman"/>
                <w:sz w:val="18"/>
                <w:szCs w:val="18"/>
              </w:rPr>
              <w:t xml:space="preserve"> </w:t>
            </w:r>
            <w:proofErr w:type="spellStart"/>
            <w:r w:rsidR="009205D8">
              <w:rPr>
                <w:rFonts w:ascii="Times New Roman" w:eastAsia="Times New Roman" w:hAnsi="Times New Roman" w:cs="Times New Roman"/>
                <w:sz w:val="18"/>
                <w:szCs w:val="18"/>
              </w:rPr>
              <w:t>Olgay</w:t>
            </w:r>
            <w:proofErr w:type="spellEnd"/>
          </w:p>
        </w:tc>
      </w:tr>
      <w:tr w:rsidR="00EA4EA4" w14:paraId="319A56A2" w14:textId="77777777">
        <w:trPr>
          <w:trHeight w:val="220"/>
          <w:jc w:val="center"/>
        </w:trPr>
        <w:tc>
          <w:tcPr>
            <w:tcW w:w="214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A0" w14:textId="6FDF5A88"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Assistants</w:t>
            </w:r>
            <w:proofErr w:type="spellEnd"/>
          </w:p>
        </w:tc>
        <w:tc>
          <w:tcPr>
            <w:tcW w:w="685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A1" w14:textId="77777777"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EA4EA4" w14:paraId="319A56A5" w14:textId="77777777">
        <w:trPr>
          <w:trHeight w:val="220"/>
          <w:jc w:val="center"/>
        </w:trPr>
        <w:tc>
          <w:tcPr>
            <w:tcW w:w="214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A3" w14:textId="49BCB8F9"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Goals</w:t>
            </w:r>
            <w:proofErr w:type="spellEnd"/>
          </w:p>
        </w:tc>
        <w:tc>
          <w:tcPr>
            <w:tcW w:w="685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A4" w14:textId="2F9CBE1B" w:rsidR="00EA4EA4" w:rsidRPr="0042477F" w:rsidRDefault="0042477F" w:rsidP="0042477F">
            <w:pPr>
              <w:tabs>
                <w:tab w:val="left" w:pos="322"/>
              </w:tabs>
              <w:jc w:val="both"/>
              <w:rPr>
                <w:rFonts w:ascii="Times New Roman" w:eastAsia="Times New Roman" w:hAnsi="Times New Roman" w:cs="Times New Roman"/>
                <w:sz w:val="18"/>
                <w:szCs w:val="18"/>
              </w:rPr>
            </w:pPr>
            <w:proofErr w:type="spellStart"/>
            <w:r w:rsidRPr="0042477F">
              <w:rPr>
                <w:rFonts w:ascii="Times New Roman" w:hAnsi="Times New Roman" w:cs="Times New Roman"/>
                <w:color w:val="000000"/>
                <w:sz w:val="18"/>
                <w:szCs w:val="18"/>
              </w:rPr>
              <w:t>The</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aim</w:t>
            </w:r>
            <w:proofErr w:type="spellEnd"/>
            <w:r w:rsidRPr="0042477F">
              <w:rPr>
                <w:rFonts w:ascii="Times New Roman" w:hAnsi="Times New Roman" w:cs="Times New Roman"/>
                <w:color w:val="000000"/>
                <w:sz w:val="18"/>
                <w:szCs w:val="18"/>
              </w:rPr>
              <w:t xml:space="preserve"> of </w:t>
            </w:r>
            <w:proofErr w:type="spellStart"/>
            <w:r w:rsidRPr="0042477F">
              <w:rPr>
                <w:rFonts w:ascii="Times New Roman" w:hAnsi="Times New Roman" w:cs="Times New Roman"/>
                <w:color w:val="000000"/>
                <w:sz w:val="18"/>
                <w:szCs w:val="18"/>
              </w:rPr>
              <w:t>this</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course</w:t>
            </w:r>
            <w:proofErr w:type="spellEnd"/>
            <w:r w:rsidRPr="0042477F">
              <w:rPr>
                <w:rFonts w:ascii="Times New Roman" w:hAnsi="Times New Roman" w:cs="Times New Roman"/>
                <w:color w:val="000000"/>
                <w:sz w:val="18"/>
                <w:szCs w:val="18"/>
              </w:rPr>
              <w:t xml:space="preserve"> is </w:t>
            </w:r>
            <w:proofErr w:type="spellStart"/>
            <w:r w:rsidRPr="0042477F">
              <w:rPr>
                <w:rFonts w:ascii="Times New Roman" w:hAnsi="Times New Roman" w:cs="Times New Roman"/>
                <w:color w:val="000000"/>
                <w:sz w:val="18"/>
                <w:szCs w:val="18"/>
              </w:rPr>
              <w:t>to</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enable</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the</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students</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to</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master</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the</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skills</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and</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gain</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professional</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experience</w:t>
            </w:r>
            <w:proofErr w:type="spellEnd"/>
            <w:r w:rsidRPr="0042477F">
              <w:rPr>
                <w:rFonts w:ascii="Times New Roman" w:hAnsi="Times New Roman" w:cs="Times New Roman"/>
                <w:color w:val="000000"/>
                <w:sz w:val="18"/>
                <w:szCs w:val="18"/>
              </w:rPr>
              <w:t xml:space="preserve"> in a </w:t>
            </w:r>
            <w:proofErr w:type="spellStart"/>
            <w:r w:rsidRPr="0042477F">
              <w:rPr>
                <w:rFonts w:ascii="Times New Roman" w:hAnsi="Times New Roman" w:cs="Times New Roman"/>
                <w:color w:val="000000"/>
                <w:sz w:val="18"/>
                <w:szCs w:val="18"/>
              </w:rPr>
              <w:t>real</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environment</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before</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graduating</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and</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reinforce</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the</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skills</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acquired</w:t>
            </w:r>
            <w:proofErr w:type="spellEnd"/>
            <w:r w:rsidRPr="0042477F">
              <w:rPr>
                <w:rFonts w:ascii="Times New Roman" w:hAnsi="Times New Roman" w:cs="Times New Roman"/>
                <w:color w:val="000000"/>
                <w:sz w:val="18"/>
                <w:szCs w:val="18"/>
              </w:rPr>
              <w:t xml:space="preserve"> in </w:t>
            </w:r>
            <w:proofErr w:type="spellStart"/>
            <w:r w:rsidRPr="0042477F">
              <w:rPr>
                <w:rFonts w:ascii="Times New Roman" w:hAnsi="Times New Roman" w:cs="Times New Roman"/>
                <w:color w:val="000000"/>
                <w:sz w:val="18"/>
                <w:szCs w:val="18"/>
              </w:rPr>
              <w:t>internal</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medicine</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surgical</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diseases</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pediatric</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health</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and</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diseases</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and</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women's</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health</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and</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diseases</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nursing</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courses</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before</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graduation</w:t>
            </w:r>
            <w:proofErr w:type="spellEnd"/>
            <w:r w:rsidR="00EA4EA4" w:rsidRPr="0042477F">
              <w:rPr>
                <w:rFonts w:ascii="Times New Roman" w:eastAsia="Times New Roman" w:hAnsi="Times New Roman" w:cs="Times New Roman"/>
                <w:sz w:val="18"/>
                <w:szCs w:val="18"/>
              </w:rPr>
              <w:t>.</w:t>
            </w:r>
          </w:p>
        </w:tc>
      </w:tr>
      <w:tr w:rsidR="001A25B9" w14:paraId="319A56A8" w14:textId="77777777">
        <w:trPr>
          <w:trHeight w:val="220"/>
          <w:jc w:val="center"/>
        </w:trPr>
        <w:tc>
          <w:tcPr>
            <w:tcW w:w="2140"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A6" w14:textId="5899C3E4" w:rsidR="001A25B9" w:rsidRDefault="00EA4EA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Content</w:t>
            </w:r>
          </w:p>
        </w:tc>
        <w:tc>
          <w:tcPr>
            <w:tcW w:w="685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A7" w14:textId="37B7CAC0" w:rsidR="001A25B9" w:rsidRPr="0042477F" w:rsidRDefault="0042477F" w:rsidP="0042477F">
            <w:pPr>
              <w:jc w:val="both"/>
              <w:rPr>
                <w:rFonts w:ascii="Times New Roman" w:eastAsia="Times New Roman" w:hAnsi="Times New Roman" w:cs="Times New Roman"/>
                <w:sz w:val="18"/>
                <w:szCs w:val="18"/>
              </w:rPr>
            </w:pPr>
            <w:proofErr w:type="spellStart"/>
            <w:r w:rsidRPr="0042477F">
              <w:rPr>
                <w:rFonts w:ascii="Times New Roman" w:hAnsi="Times New Roman" w:cs="Times New Roman"/>
                <w:color w:val="000000"/>
                <w:sz w:val="18"/>
                <w:szCs w:val="18"/>
              </w:rPr>
              <w:t>This</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course</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includes</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patient</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care</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and</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preparation</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and</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discussion</w:t>
            </w:r>
            <w:proofErr w:type="spellEnd"/>
            <w:r w:rsidRPr="0042477F">
              <w:rPr>
                <w:rFonts w:ascii="Times New Roman" w:hAnsi="Times New Roman" w:cs="Times New Roman"/>
                <w:color w:val="000000"/>
                <w:sz w:val="18"/>
                <w:szCs w:val="18"/>
              </w:rPr>
              <w:t xml:space="preserve"> of </w:t>
            </w:r>
            <w:proofErr w:type="spellStart"/>
            <w:r w:rsidRPr="0042477F">
              <w:rPr>
                <w:rFonts w:ascii="Times New Roman" w:hAnsi="Times New Roman" w:cs="Times New Roman"/>
                <w:color w:val="000000"/>
                <w:sz w:val="18"/>
                <w:szCs w:val="18"/>
              </w:rPr>
              <w:t>care</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plans</w:t>
            </w:r>
            <w:proofErr w:type="spellEnd"/>
            <w:r w:rsidRPr="0042477F">
              <w:rPr>
                <w:rFonts w:ascii="Times New Roman" w:hAnsi="Times New Roman" w:cs="Times New Roman"/>
                <w:color w:val="000000"/>
                <w:sz w:val="18"/>
                <w:szCs w:val="18"/>
              </w:rPr>
              <w:t xml:space="preserve"> in </w:t>
            </w:r>
            <w:proofErr w:type="spellStart"/>
            <w:r w:rsidRPr="0042477F">
              <w:rPr>
                <w:rFonts w:ascii="Times New Roman" w:hAnsi="Times New Roman" w:cs="Times New Roman"/>
                <w:color w:val="000000"/>
                <w:sz w:val="18"/>
                <w:szCs w:val="18"/>
              </w:rPr>
              <w:t>various</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clinical</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settings</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emergency</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intensive</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care</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pediatric</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internal</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medicine</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surgery</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clinics</w:t>
            </w:r>
            <w:proofErr w:type="spellEnd"/>
            <w:r w:rsidRPr="0042477F">
              <w:rPr>
                <w:rFonts w:ascii="Times New Roman" w:hAnsi="Times New Roman" w:cs="Times New Roman"/>
                <w:color w:val="000000"/>
                <w:sz w:val="18"/>
                <w:szCs w:val="18"/>
              </w:rPr>
              <w:t>)</w:t>
            </w:r>
            <w:r w:rsidR="00D81B51" w:rsidRPr="0042477F">
              <w:rPr>
                <w:rFonts w:ascii="Times New Roman" w:eastAsia="Times New Roman" w:hAnsi="Times New Roman" w:cs="Times New Roman"/>
                <w:sz w:val="18"/>
                <w:szCs w:val="18"/>
              </w:rPr>
              <w:t>.</w:t>
            </w:r>
          </w:p>
        </w:tc>
      </w:tr>
    </w:tbl>
    <w:p w14:paraId="319A56A9" w14:textId="77777777" w:rsidR="001A25B9" w:rsidRDefault="00D81B51">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ffffffffffffffff8"/>
        <w:tblW w:w="907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4412"/>
        <w:gridCol w:w="1703"/>
        <w:gridCol w:w="1892"/>
        <w:gridCol w:w="1068"/>
      </w:tblGrid>
      <w:tr w:rsidR="002F01F8" w14:paraId="319A56AE" w14:textId="77777777">
        <w:trPr>
          <w:trHeight w:val="200"/>
          <w:jc w:val="center"/>
        </w:trPr>
        <w:tc>
          <w:tcPr>
            <w:tcW w:w="441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AA" w14:textId="32864C17" w:rsidR="002F01F8" w:rsidRDefault="002F01F8" w:rsidP="002F01F8">
            <w:pPr>
              <w:rPr>
                <w:rFonts w:ascii="Times New Roman" w:eastAsia="Times New Roman" w:hAnsi="Times New Roman" w:cs="Times New Roman"/>
                <w:sz w:val="18"/>
                <w:szCs w:val="18"/>
              </w:rPr>
            </w:pPr>
            <w:r>
              <w:rPr>
                <w:rFonts w:ascii="Times New Roman" w:eastAsia="Times New Roman" w:hAnsi="Times New Roman" w:cs="Times New Roman"/>
                <w:b/>
                <w:sz w:val="18"/>
                <w:szCs w:val="18"/>
              </w:rPr>
              <w:t>L</w:t>
            </w:r>
            <w:r w:rsidRPr="007B20A6">
              <w:rPr>
                <w:rFonts w:ascii="Times New Roman" w:eastAsia="Times New Roman" w:hAnsi="Times New Roman" w:cs="Times New Roman"/>
                <w:b/>
                <w:sz w:val="18"/>
                <w:szCs w:val="18"/>
              </w:rPr>
              <w:t xml:space="preserve">earning </w:t>
            </w:r>
            <w:proofErr w:type="spellStart"/>
            <w:r w:rsidRPr="007B20A6">
              <w:rPr>
                <w:rFonts w:ascii="Times New Roman" w:eastAsia="Times New Roman" w:hAnsi="Times New Roman" w:cs="Times New Roman"/>
                <w:b/>
                <w:sz w:val="18"/>
                <w:szCs w:val="18"/>
              </w:rPr>
              <w:t>Outcomes</w:t>
            </w:r>
            <w:proofErr w:type="spellEnd"/>
          </w:p>
        </w:tc>
        <w:tc>
          <w:tcPr>
            <w:tcW w:w="170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AB" w14:textId="5D0A038C" w:rsidR="002F01F8" w:rsidRDefault="002F01F8" w:rsidP="002F01F8">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Program </w:t>
            </w:r>
            <w:proofErr w:type="spellStart"/>
            <w:r>
              <w:rPr>
                <w:rFonts w:ascii="Times New Roman" w:eastAsia="Times New Roman" w:hAnsi="Times New Roman" w:cs="Times New Roman"/>
                <w:b/>
                <w:sz w:val="18"/>
                <w:szCs w:val="18"/>
              </w:rPr>
              <w:t>Outcomes</w:t>
            </w:r>
            <w:proofErr w:type="spellEnd"/>
          </w:p>
        </w:tc>
        <w:tc>
          <w:tcPr>
            <w:tcW w:w="1892" w:type="dxa"/>
            <w:tcBorders>
              <w:top w:val="nil"/>
              <w:left w:val="nil"/>
              <w:bottom w:val="single" w:sz="8" w:space="0" w:color="CCCCCC"/>
              <w:right w:val="nil"/>
            </w:tcBorders>
            <w:shd w:val="clear" w:color="auto" w:fill="FFFFFF"/>
            <w:tcMar>
              <w:top w:w="15" w:type="dxa"/>
              <w:left w:w="15" w:type="dxa"/>
              <w:bottom w:w="15" w:type="dxa"/>
              <w:right w:w="15" w:type="dxa"/>
            </w:tcMar>
            <w:vAlign w:val="bottom"/>
          </w:tcPr>
          <w:p w14:paraId="319A56AC" w14:textId="2BB1F00B" w:rsidR="002F01F8" w:rsidRDefault="002F01F8" w:rsidP="002F01F8">
            <w:pPr>
              <w:jc w:val="center"/>
              <w:rPr>
                <w:rFonts w:ascii="Times New Roman" w:eastAsia="Times New Roman" w:hAnsi="Times New Roman" w:cs="Times New Roman"/>
                <w:sz w:val="18"/>
                <w:szCs w:val="18"/>
              </w:rPr>
            </w:pPr>
            <w:proofErr w:type="spellStart"/>
            <w:r w:rsidRPr="007B20A6">
              <w:rPr>
                <w:rFonts w:ascii="Times New Roman" w:eastAsia="Times New Roman" w:hAnsi="Times New Roman" w:cs="Times New Roman"/>
                <w:b/>
                <w:sz w:val="18"/>
                <w:szCs w:val="18"/>
              </w:rPr>
              <w:t>Teaching</w:t>
            </w:r>
            <w:proofErr w:type="spellEnd"/>
            <w:r w:rsidRPr="007B20A6">
              <w:rPr>
                <w:rFonts w:ascii="Times New Roman" w:eastAsia="Times New Roman" w:hAnsi="Times New Roman" w:cs="Times New Roman"/>
                <w:b/>
                <w:sz w:val="18"/>
                <w:szCs w:val="18"/>
              </w:rPr>
              <w:t xml:space="preserve"> </w:t>
            </w:r>
            <w:proofErr w:type="spellStart"/>
            <w:r w:rsidRPr="007B20A6">
              <w:rPr>
                <w:rFonts w:ascii="Times New Roman" w:eastAsia="Times New Roman" w:hAnsi="Times New Roman" w:cs="Times New Roman"/>
                <w:b/>
                <w:sz w:val="18"/>
                <w:szCs w:val="18"/>
              </w:rPr>
              <w:t>Methods</w:t>
            </w:r>
            <w:proofErr w:type="spellEnd"/>
          </w:p>
        </w:tc>
        <w:tc>
          <w:tcPr>
            <w:tcW w:w="1068"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AD" w14:textId="513C4CEA" w:rsidR="002F01F8" w:rsidRDefault="002F01F8" w:rsidP="002F01F8">
            <w:pPr>
              <w:jc w:val="center"/>
              <w:rPr>
                <w:rFonts w:ascii="Times New Roman" w:eastAsia="Times New Roman" w:hAnsi="Times New Roman" w:cs="Times New Roman"/>
                <w:sz w:val="18"/>
                <w:szCs w:val="18"/>
              </w:rPr>
            </w:pPr>
            <w:r w:rsidRPr="007B20A6">
              <w:rPr>
                <w:rFonts w:ascii="Times New Roman" w:eastAsia="Times New Roman" w:hAnsi="Times New Roman" w:cs="Times New Roman"/>
                <w:b/>
                <w:sz w:val="18"/>
                <w:szCs w:val="18"/>
              </w:rPr>
              <w:t xml:space="preserve">Evaluation </w:t>
            </w:r>
            <w:proofErr w:type="spellStart"/>
            <w:r w:rsidRPr="007B20A6">
              <w:rPr>
                <w:rFonts w:ascii="Times New Roman" w:eastAsia="Times New Roman" w:hAnsi="Times New Roman" w:cs="Times New Roman"/>
                <w:b/>
                <w:sz w:val="18"/>
                <w:szCs w:val="18"/>
              </w:rPr>
              <w:t>Methods</w:t>
            </w:r>
            <w:proofErr w:type="spellEnd"/>
          </w:p>
        </w:tc>
      </w:tr>
      <w:tr w:rsidR="001A25B9" w14:paraId="319A56B3" w14:textId="77777777">
        <w:trPr>
          <w:trHeight w:val="231"/>
          <w:jc w:val="center"/>
        </w:trPr>
        <w:tc>
          <w:tcPr>
            <w:tcW w:w="441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AF" w14:textId="5078B344" w:rsidR="001A25B9" w:rsidRPr="0042477F" w:rsidRDefault="0042477F">
            <w:pPr>
              <w:jc w:val="both"/>
              <w:rPr>
                <w:rFonts w:ascii="Times New Roman" w:eastAsia="Times New Roman" w:hAnsi="Times New Roman" w:cs="Times New Roman"/>
                <w:sz w:val="18"/>
                <w:szCs w:val="18"/>
              </w:rPr>
            </w:pPr>
            <w:proofErr w:type="spellStart"/>
            <w:r w:rsidRPr="0042477F">
              <w:rPr>
                <w:rFonts w:ascii="Times New Roman" w:hAnsi="Times New Roman" w:cs="Times New Roman"/>
                <w:color w:val="000000"/>
                <w:sz w:val="18"/>
                <w:szCs w:val="18"/>
              </w:rPr>
              <w:t>Describes</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the</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nursing</w:t>
            </w:r>
            <w:proofErr w:type="spellEnd"/>
            <w:r w:rsidRPr="0042477F">
              <w:rPr>
                <w:rFonts w:ascii="Times New Roman" w:hAnsi="Times New Roman" w:cs="Times New Roman"/>
                <w:color w:val="000000"/>
                <w:sz w:val="18"/>
                <w:szCs w:val="18"/>
              </w:rPr>
              <w:t xml:space="preserve"> role </w:t>
            </w:r>
            <w:proofErr w:type="spellStart"/>
            <w:r w:rsidRPr="0042477F">
              <w:rPr>
                <w:rFonts w:ascii="Times New Roman" w:hAnsi="Times New Roman" w:cs="Times New Roman"/>
                <w:color w:val="000000"/>
                <w:sz w:val="18"/>
                <w:szCs w:val="18"/>
              </w:rPr>
              <w:t>and</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responsibilities</w:t>
            </w:r>
            <w:proofErr w:type="spellEnd"/>
            <w:r w:rsidRPr="0042477F">
              <w:rPr>
                <w:rFonts w:ascii="Times New Roman" w:hAnsi="Times New Roman" w:cs="Times New Roman"/>
                <w:color w:val="000000"/>
                <w:sz w:val="18"/>
                <w:szCs w:val="18"/>
              </w:rPr>
              <w:t xml:space="preserve"> in </w:t>
            </w:r>
            <w:proofErr w:type="spellStart"/>
            <w:r w:rsidRPr="0042477F">
              <w:rPr>
                <w:rFonts w:ascii="Times New Roman" w:hAnsi="Times New Roman" w:cs="Times New Roman"/>
                <w:color w:val="000000"/>
                <w:sz w:val="18"/>
                <w:szCs w:val="18"/>
              </w:rPr>
              <w:t>different</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units</w:t>
            </w:r>
            <w:proofErr w:type="spellEnd"/>
            <w:r w:rsidRPr="0042477F">
              <w:rPr>
                <w:rFonts w:ascii="Times New Roman" w:hAnsi="Times New Roman" w:cs="Times New Roman"/>
                <w:color w:val="000000"/>
                <w:sz w:val="18"/>
                <w:szCs w:val="18"/>
              </w:rPr>
              <w:t xml:space="preserve"> of </w:t>
            </w:r>
            <w:proofErr w:type="spellStart"/>
            <w:r w:rsidRPr="0042477F">
              <w:rPr>
                <w:rFonts w:ascii="Times New Roman" w:hAnsi="Times New Roman" w:cs="Times New Roman"/>
                <w:color w:val="000000"/>
                <w:sz w:val="18"/>
                <w:szCs w:val="18"/>
              </w:rPr>
              <w:t>the</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hospital</w:t>
            </w:r>
            <w:proofErr w:type="spellEnd"/>
            <w:r w:rsidR="00D81B51" w:rsidRPr="0042477F">
              <w:rPr>
                <w:rFonts w:ascii="Times New Roman" w:eastAsia="Times New Roman" w:hAnsi="Times New Roman" w:cs="Times New Roman"/>
                <w:sz w:val="18"/>
                <w:szCs w:val="18"/>
              </w:rPr>
              <w:t>.</w:t>
            </w:r>
          </w:p>
        </w:tc>
        <w:tc>
          <w:tcPr>
            <w:tcW w:w="170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6B0"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1-4,6-8,10</w:t>
            </w:r>
          </w:p>
        </w:tc>
        <w:tc>
          <w:tcPr>
            <w:tcW w:w="1892"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56B1"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3,5,13,21,27</w:t>
            </w:r>
          </w:p>
        </w:tc>
        <w:tc>
          <w:tcPr>
            <w:tcW w:w="1068"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6B2"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5,6,13,20,22,23</w:t>
            </w:r>
          </w:p>
        </w:tc>
      </w:tr>
      <w:tr w:rsidR="001A25B9" w14:paraId="319A56B8" w14:textId="77777777">
        <w:trPr>
          <w:trHeight w:val="231"/>
          <w:jc w:val="center"/>
        </w:trPr>
        <w:tc>
          <w:tcPr>
            <w:tcW w:w="4412"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9A56B4" w14:textId="5FD1F3FF" w:rsidR="001A25B9" w:rsidRPr="0042477F" w:rsidRDefault="0042477F">
            <w:pPr>
              <w:jc w:val="both"/>
              <w:rPr>
                <w:rFonts w:ascii="Times New Roman" w:eastAsia="Times New Roman" w:hAnsi="Times New Roman" w:cs="Times New Roman"/>
                <w:sz w:val="18"/>
                <w:szCs w:val="18"/>
              </w:rPr>
            </w:pPr>
            <w:proofErr w:type="spellStart"/>
            <w:r w:rsidRPr="0042477F">
              <w:rPr>
                <w:rFonts w:ascii="Times New Roman" w:hAnsi="Times New Roman" w:cs="Times New Roman"/>
                <w:color w:val="000000"/>
                <w:sz w:val="18"/>
                <w:szCs w:val="18"/>
              </w:rPr>
              <w:t>Able</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to</w:t>
            </w:r>
            <w:proofErr w:type="spellEnd"/>
            <w:r w:rsidRPr="0042477F">
              <w:rPr>
                <w:rFonts w:ascii="Times New Roman" w:hAnsi="Times New Roman" w:cs="Times New Roman"/>
                <w:color w:val="000000"/>
                <w:sz w:val="18"/>
                <w:szCs w:val="18"/>
              </w:rPr>
              <w:t xml:space="preserve"> plan </w:t>
            </w:r>
            <w:proofErr w:type="spellStart"/>
            <w:r w:rsidRPr="0042477F">
              <w:rPr>
                <w:rFonts w:ascii="Times New Roman" w:hAnsi="Times New Roman" w:cs="Times New Roman"/>
                <w:color w:val="000000"/>
                <w:sz w:val="18"/>
                <w:szCs w:val="18"/>
              </w:rPr>
              <w:t>and</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apply</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patient-spesific</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nursing</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care</w:t>
            </w:r>
            <w:proofErr w:type="spellEnd"/>
            <w:r w:rsidRPr="0042477F">
              <w:rPr>
                <w:rFonts w:ascii="Times New Roman" w:hAnsi="Times New Roman" w:cs="Times New Roman"/>
                <w:color w:val="000000"/>
                <w:sz w:val="18"/>
                <w:szCs w:val="18"/>
              </w:rPr>
              <w:t xml:space="preserve"> plan </w:t>
            </w:r>
            <w:proofErr w:type="spellStart"/>
            <w:r w:rsidRPr="0042477F">
              <w:rPr>
                <w:rFonts w:ascii="Times New Roman" w:hAnsi="Times New Roman" w:cs="Times New Roman"/>
                <w:color w:val="000000"/>
                <w:sz w:val="18"/>
                <w:szCs w:val="18"/>
              </w:rPr>
              <w:t>for</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the</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patient</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with</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complex</w:t>
            </w:r>
            <w:proofErr w:type="spellEnd"/>
            <w:r w:rsidRPr="0042477F">
              <w:rPr>
                <w:rFonts w:ascii="Times New Roman" w:hAnsi="Times New Roman" w:cs="Times New Roman"/>
                <w:color w:val="000000"/>
                <w:sz w:val="18"/>
                <w:szCs w:val="18"/>
              </w:rPr>
              <w:t xml:space="preserve"> </w:t>
            </w:r>
            <w:proofErr w:type="spellStart"/>
            <w:r w:rsidRPr="0042477F">
              <w:rPr>
                <w:rFonts w:ascii="Times New Roman" w:hAnsi="Times New Roman" w:cs="Times New Roman"/>
                <w:color w:val="000000"/>
                <w:sz w:val="18"/>
                <w:szCs w:val="18"/>
              </w:rPr>
              <w:t>problems</w:t>
            </w:r>
            <w:proofErr w:type="spellEnd"/>
            <w:r w:rsidR="00D81B51" w:rsidRPr="0042477F">
              <w:rPr>
                <w:rFonts w:ascii="Times New Roman" w:eastAsia="Times New Roman" w:hAnsi="Times New Roman" w:cs="Times New Roman"/>
                <w:sz w:val="18"/>
                <w:szCs w:val="18"/>
              </w:rPr>
              <w:t>.</w:t>
            </w:r>
          </w:p>
        </w:tc>
        <w:tc>
          <w:tcPr>
            <w:tcW w:w="170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6B5"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1-4,6-8,10</w:t>
            </w:r>
          </w:p>
        </w:tc>
        <w:tc>
          <w:tcPr>
            <w:tcW w:w="1892" w:type="dxa"/>
            <w:tcBorders>
              <w:top w:val="nil"/>
              <w:left w:val="nil"/>
              <w:bottom w:val="single" w:sz="8" w:space="0" w:color="CCCCCC"/>
              <w:right w:val="nil"/>
            </w:tcBorders>
            <w:shd w:val="clear" w:color="auto" w:fill="FFFFFF"/>
            <w:tcMar>
              <w:top w:w="15" w:type="dxa"/>
              <w:left w:w="15" w:type="dxa"/>
              <w:bottom w:w="15" w:type="dxa"/>
              <w:right w:w="15" w:type="dxa"/>
            </w:tcMar>
            <w:vAlign w:val="center"/>
          </w:tcPr>
          <w:p w14:paraId="319A56B6"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3,5,13,21,27</w:t>
            </w:r>
          </w:p>
        </w:tc>
        <w:tc>
          <w:tcPr>
            <w:tcW w:w="1068"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9A56B7"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5,6,13,20,22,23</w:t>
            </w:r>
          </w:p>
        </w:tc>
      </w:tr>
    </w:tbl>
    <w:p w14:paraId="319A56B9" w14:textId="77777777" w:rsidR="001A25B9" w:rsidRDefault="00D81B51">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fff5"/>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03616F" w14:paraId="0069F65A" w14:textId="77777777" w:rsidTr="003841C5">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191312AF" w14:textId="77777777" w:rsidR="0003616F" w:rsidRPr="00CB420A" w:rsidRDefault="0003616F" w:rsidP="003841C5">
            <w:pPr>
              <w:jc w:val="both"/>
              <w:rPr>
                <w:rFonts w:ascii="Times New Roman" w:eastAsia="Times New Roman" w:hAnsi="Times New Roman" w:cs="Times New Roman"/>
                <w:sz w:val="18"/>
                <w:szCs w:val="18"/>
              </w:rPr>
            </w:pPr>
            <w:proofErr w:type="spellStart"/>
            <w:r w:rsidRPr="00CB420A">
              <w:rPr>
                <w:rFonts w:ascii="Times New Roman" w:eastAsia="Times New Roman" w:hAnsi="Times New Roman" w:cs="Times New Roman"/>
                <w:b/>
                <w:sz w:val="18"/>
                <w:szCs w:val="18"/>
              </w:rPr>
              <w:t>Teaching</w:t>
            </w:r>
            <w:proofErr w:type="spellEnd"/>
            <w:r w:rsidRPr="00CB420A">
              <w:rPr>
                <w:rFonts w:ascii="Times New Roman" w:eastAsia="Times New Roman" w:hAnsi="Times New Roman" w:cs="Times New Roman"/>
                <w:b/>
                <w:sz w:val="18"/>
                <w:szCs w:val="18"/>
              </w:rPr>
              <w:t xml:space="preserve">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71EBDC29" w14:textId="647DE3BB" w:rsidR="0003616F" w:rsidRPr="0003616F" w:rsidRDefault="0003616F" w:rsidP="0003616F">
            <w:pPr>
              <w:pStyle w:val="NormalWeb"/>
              <w:shd w:val="clear" w:color="auto" w:fill="FFFFFF"/>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Lecture</w:t>
            </w:r>
            <w:proofErr w:type="spellEnd"/>
            <w:r w:rsidRPr="00CB420A">
              <w:rPr>
                <w:color w:val="000000"/>
                <w:sz w:val="18"/>
                <w:szCs w:val="18"/>
              </w:rPr>
              <w:t xml:space="preserve">         2. </w:t>
            </w:r>
            <w:proofErr w:type="spellStart"/>
            <w:r w:rsidRPr="00CB420A">
              <w:rPr>
                <w:color w:val="000000"/>
                <w:sz w:val="18"/>
                <w:szCs w:val="18"/>
              </w:rPr>
              <w:t>Question-answer</w:t>
            </w:r>
            <w:proofErr w:type="spellEnd"/>
            <w:r w:rsidRPr="00CB420A">
              <w:rPr>
                <w:color w:val="000000"/>
                <w:sz w:val="18"/>
                <w:szCs w:val="18"/>
              </w:rPr>
              <w:t xml:space="preserve">     3. </w:t>
            </w:r>
            <w:proofErr w:type="spellStart"/>
            <w:r w:rsidRPr="00CB420A">
              <w:rPr>
                <w:color w:val="000000"/>
                <w:sz w:val="18"/>
                <w:szCs w:val="18"/>
              </w:rPr>
              <w:t>Discussion</w:t>
            </w:r>
            <w:proofErr w:type="spellEnd"/>
            <w:r w:rsidRPr="00CB420A">
              <w:rPr>
                <w:color w:val="000000"/>
                <w:sz w:val="18"/>
                <w:szCs w:val="18"/>
              </w:rPr>
              <w:t xml:space="preserve">    4.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study</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6. </w:t>
            </w:r>
            <w:proofErr w:type="spellStart"/>
            <w:r w:rsidRPr="00CB420A">
              <w:rPr>
                <w:color w:val="000000"/>
                <w:sz w:val="18"/>
                <w:szCs w:val="18"/>
              </w:rPr>
              <w:t>Interview</w:t>
            </w:r>
            <w:proofErr w:type="spellEnd"/>
            <w:r w:rsidRPr="00CB420A">
              <w:rPr>
                <w:color w:val="000000"/>
                <w:sz w:val="18"/>
                <w:szCs w:val="18"/>
              </w:rPr>
              <w:t xml:space="preserve">    7. </w:t>
            </w:r>
            <w:proofErr w:type="spellStart"/>
            <w:r w:rsidRPr="00CB420A">
              <w:rPr>
                <w:color w:val="000000"/>
                <w:sz w:val="18"/>
                <w:szCs w:val="18"/>
              </w:rPr>
              <w:t>Projects</w:t>
            </w:r>
            <w:proofErr w:type="spellEnd"/>
            <w:r w:rsidRPr="00CB420A">
              <w:rPr>
                <w:color w:val="000000"/>
                <w:sz w:val="18"/>
                <w:szCs w:val="18"/>
              </w:rPr>
              <w:t xml:space="preserve">         8. </w:t>
            </w:r>
            <w:proofErr w:type="spellStart"/>
            <w:r w:rsidRPr="00CB420A">
              <w:rPr>
                <w:color w:val="000000"/>
                <w:sz w:val="18"/>
                <w:szCs w:val="18"/>
              </w:rPr>
              <w:t>Assesment</w:t>
            </w:r>
            <w:proofErr w:type="spellEnd"/>
            <w:r w:rsidRPr="00CB420A">
              <w:rPr>
                <w:color w:val="000000"/>
                <w:sz w:val="18"/>
                <w:szCs w:val="18"/>
              </w:rPr>
              <w:t>/</w:t>
            </w:r>
            <w:proofErr w:type="spellStart"/>
            <w:r w:rsidRPr="00CB420A">
              <w:rPr>
                <w:color w:val="000000"/>
                <w:sz w:val="18"/>
                <w:szCs w:val="18"/>
              </w:rPr>
              <w:t>survey</w:t>
            </w:r>
            <w:proofErr w:type="spellEnd"/>
            <w:r w:rsidRPr="00CB420A">
              <w:rPr>
                <w:color w:val="000000"/>
                <w:sz w:val="18"/>
                <w:szCs w:val="18"/>
              </w:rPr>
              <w:t xml:space="preserve">       9. Role </w:t>
            </w:r>
            <w:proofErr w:type="spellStart"/>
            <w:r w:rsidRPr="00CB420A">
              <w:rPr>
                <w:color w:val="000000"/>
                <w:sz w:val="18"/>
                <w:szCs w:val="18"/>
              </w:rPr>
              <w:t>playing</w:t>
            </w:r>
            <w:proofErr w:type="spellEnd"/>
            <w:r w:rsidRPr="00CB420A">
              <w:rPr>
                <w:color w:val="000000"/>
                <w:sz w:val="18"/>
                <w:szCs w:val="18"/>
              </w:rPr>
              <w:t xml:space="preserve">    10. </w:t>
            </w:r>
            <w:proofErr w:type="spellStart"/>
            <w:r w:rsidRPr="00CB420A">
              <w:rPr>
                <w:color w:val="000000"/>
                <w:sz w:val="18"/>
                <w:szCs w:val="18"/>
              </w:rPr>
              <w:t>Demonstration</w:t>
            </w:r>
            <w:proofErr w:type="spellEnd"/>
            <w:r w:rsidRPr="00CB420A">
              <w:rPr>
                <w:color w:val="000000"/>
                <w:sz w:val="18"/>
                <w:szCs w:val="18"/>
              </w:rPr>
              <w:t xml:space="preserve">    11. Brain </w:t>
            </w:r>
            <w:proofErr w:type="spellStart"/>
            <w:r w:rsidRPr="00CB420A">
              <w:rPr>
                <w:color w:val="000000"/>
                <w:sz w:val="18"/>
                <w:szCs w:val="18"/>
              </w:rPr>
              <w:t>storming</w:t>
            </w:r>
            <w:proofErr w:type="spellEnd"/>
            <w:r w:rsidRPr="00CB420A">
              <w:rPr>
                <w:color w:val="000000"/>
                <w:sz w:val="18"/>
                <w:szCs w:val="18"/>
              </w:rPr>
              <w:t xml:space="preserve">       12. Home </w:t>
            </w:r>
            <w:proofErr w:type="spellStart"/>
            <w:r w:rsidRPr="00CB420A">
              <w:rPr>
                <w:color w:val="000000"/>
                <w:sz w:val="18"/>
                <w:szCs w:val="18"/>
              </w:rPr>
              <w:t>work</w:t>
            </w:r>
            <w:proofErr w:type="spellEnd"/>
            <w:r w:rsidRPr="00CB420A">
              <w:rPr>
                <w:color w:val="000000"/>
                <w:sz w:val="18"/>
                <w:szCs w:val="18"/>
              </w:rPr>
              <w:t xml:space="preserve">   13. Case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14.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15. Panel </w:t>
            </w:r>
            <w:proofErr w:type="spellStart"/>
            <w:r w:rsidRPr="00CB420A">
              <w:rPr>
                <w:color w:val="000000"/>
                <w:sz w:val="18"/>
                <w:szCs w:val="18"/>
              </w:rPr>
              <w:t>discussion</w:t>
            </w:r>
            <w:proofErr w:type="spellEnd"/>
            <w:r w:rsidRPr="00CB420A">
              <w:rPr>
                <w:color w:val="000000"/>
                <w:sz w:val="18"/>
                <w:szCs w:val="18"/>
              </w:rPr>
              <w:t xml:space="preserve">    16. </w:t>
            </w:r>
            <w:proofErr w:type="spellStart"/>
            <w:r w:rsidRPr="00CB420A">
              <w:rPr>
                <w:color w:val="000000"/>
                <w:sz w:val="18"/>
                <w:szCs w:val="18"/>
              </w:rPr>
              <w:t>Seminary</w:t>
            </w:r>
            <w:proofErr w:type="spellEnd"/>
            <w:r w:rsidRPr="00CB420A">
              <w:rPr>
                <w:color w:val="000000"/>
                <w:sz w:val="18"/>
                <w:szCs w:val="18"/>
              </w:rPr>
              <w:t xml:space="preserve">         17. Learning </w:t>
            </w:r>
            <w:proofErr w:type="spellStart"/>
            <w:r w:rsidRPr="00CB420A">
              <w:rPr>
                <w:color w:val="000000"/>
                <w:sz w:val="18"/>
                <w:szCs w:val="18"/>
              </w:rPr>
              <w:t>diaries</w:t>
            </w:r>
            <w:proofErr w:type="spellEnd"/>
            <w:r w:rsidRPr="00CB420A">
              <w:rPr>
                <w:color w:val="000000"/>
                <w:sz w:val="18"/>
                <w:szCs w:val="18"/>
              </w:rPr>
              <w:t xml:space="preserve">     18.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19. </w:t>
            </w:r>
            <w:proofErr w:type="spellStart"/>
            <w:r w:rsidRPr="00CB420A">
              <w:rPr>
                <w:color w:val="000000"/>
                <w:sz w:val="18"/>
                <w:szCs w:val="18"/>
              </w:rPr>
              <w:t>Thesis</w:t>
            </w:r>
            <w:proofErr w:type="spellEnd"/>
            <w:r w:rsidRPr="00CB420A">
              <w:rPr>
                <w:color w:val="000000"/>
                <w:sz w:val="18"/>
                <w:szCs w:val="18"/>
              </w:rPr>
              <w:t xml:space="preserve">      20. </w:t>
            </w:r>
            <w:proofErr w:type="spellStart"/>
            <w:r w:rsidRPr="00CB420A">
              <w:rPr>
                <w:color w:val="000000"/>
                <w:sz w:val="18"/>
                <w:szCs w:val="18"/>
              </w:rPr>
              <w:t>Progress</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21. Presentation   22. Virtual </w:t>
            </w:r>
            <w:proofErr w:type="spellStart"/>
            <w:r w:rsidRPr="00CB420A">
              <w:rPr>
                <w:color w:val="000000"/>
                <w:sz w:val="18"/>
                <w:szCs w:val="18"/>
              </w:rPr>
              <w:t>game</w:t>
            </w:r>
            <w:proofErr w:type="spellEnd"/>
            <w:r w:rsidRPr="00CB420A">
              <w:rPr>
                <w:color w:val="000000"/>
                <w:sz w:val="18"/>
                <w:szCs w:val="18"/>
              </w:rPr>
              <w:t xml:space="preserve"> </w:t>
            </w:r>
            <w:proofErr w:type="spellStart"/>
            <w:r w:rsidRPr="00CB420A">
              <w:rPr>
                <w:color w:val="000000"/>
                <w:sz w:val="18"/>
                <w:szCs w:val="18"/>
              </w:rPr>
              <w:t>simulation</w:t>
            </w:r>
            <w:proofErr w:type="spellEnd"/>
            <w:r w:rsidRPr="00CB420A">
              <w:rPr>
                <w:color w:val="000000"/>
                <w:sz w:val="18"/>
                <w:szCs w:val="18"/>
              </w:rPr>
              <w:t xml:space="preserve">   23. Team-</w:t>
            </w:r>
            <w:proofErr w:type="spellStart"/>
            <w:r w:rsidRPr="00CB420A">
              <w:rPr>
                <w:color w:val="000000"/>
                <w:sz w:val="18"/>
                <w:szCs w:val="18"/>
              </w:rPr>
              <w:t>based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24. Video </w:t>
            </w:r>
            <w:proofErr w:type="spellStart"/>
            <w:r w:rsidRPr="00CB420A">
              <w:rPr>
                <w:color w:val="000000"/>
                <w:sz w:val="18"/>
                <w:szCs w:val="18"/>
              </w:rPr>
              <w:t>demonstration</w:t>
            </w:r>
            <w:proofErr w:type="spellEnd"/>
            <w:r w:rsidRPr="00CB420A">
              <w:rPr>
                <w:color w:val="000000"/>
                <w:sz w:val="18"/>
                <w:szCs w:val="18"/>
              </w:rPr>
              <w:t xml:space="preserve">   25. </w:t>
            </w:r>
            <w:proofErr w:type="spellStart"/>
            <w:r w:rsidRPr="00CB420A">
              <w:rPr>
                <w:color w:val="000000"/>
                <w:sz w:val="18"/>
                <w:szCs w:val="18"/>
              </w:rPr>
              <w:t>Book</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resource</w:t>
            </w:r>
            <w:proofErr w:type="spellEnd"/>
            <w:r w:rsidRPr="00CB420A">
              <w:rPr>
                <w:color w:val="000000"/>
                <w:sz w:val="18"/>
                <w:szCs w:val="18"/>
              </w:rPr>
              <w:t xml:space="preserve"> </w:t>
            </w:r>
            <w:proofErr w:type="spellStart"/>
            <w:r w:rsidRPr="00CB420A">
              <w:rPr>
                <w:color w:val="000000"/>
                <w:sz w:val="18"/>
                <w:szCs w:val="18"/>
              </w:rPr>
              <w:t>sharing</w:t>
            </w:r>
            <w:proofErr w:type="spellEnd"/>
            <w:r w:rsidRPr="00CB420A">
              <w:rPr>
                <w:color w:val="000000"/>
                <w:sz w:val="18"/>
                <w:szCs w:val="18"/>
              </w:rPr>
              <w:t xml:space="preserve">   26. Small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large</w:t>
            </w:r>
            <w:proofErr w:type="spellEnd"/>
            <w:r w:rsidRPr="00CB420A">
              <w:rPr>
                <w:color w:val="000000"/>
                <w:sz w:val="18"/>
                <w:szCs w:val="18"/>
              </w:rPr>
              <w:t xml:space="preserve">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discussion</w:t>
            </w:r>
            <w:proofErr w:type="spellEnd"/>
            <w:r w:rsidRPr="00CB420A">
              <w:rPr>
                <w:color w:val="000000"/>
                <w:sz w:val="18"/>
                <w:szCs w:val="18"/>
              </w:rPr>
              <w:t xml:space="preserve">   27. </w:t>
            </w:r>
            <w:proofErr w:type="spellStart"/>
            <w:r w:rsidRPr="00CB420A">
              <w:rPr>
                <w:color w:val="000000"/>
                <w:sz w:val="18"/>
                <w:szCs w:val="18"/>
              </w:rPr>
              <w:t>Preparing</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implementing</w:t>
            </w:r>
            <w:proofErr w:type="spellEnd"/>
            <w:r w:rsidRPr="00CB420A">
              <w:rPr>
                <w:color w:val="000000"/>
                <w:sz w:val="18"/>
                <w:szCs w:val="18"/>
              </w:rPr>
              <w:t xml:space="preserve"> a </w:t>
            </w:r>
            <w:proofErr w:type="spellStart"/>
            <w:r w:rsidRPr="00CB420A">
              <w:rPr>
                <w:color w:val="000000"/>
                <w:sz w:val="18"/>
                <w:szCs w:val="18"/>
              </w:rPr>
              <w:t>training</w:t>
            </w:r>
            <w:proofErr w:type="spellEnd"/>
            <w:r w:rsidRPr="00CB420A">
              <w:rPr>
                <w:color w:val="000000"/>
                <w:sz w:val="18"/>
                <w:szCs w:val="18"/>
              </w:rPr>
              <w:t xml:space="preserve"> plan   28. </w:t>
            </w:r>
            <w:proofErr w:type="spellStart"/>
            <w:r w:rsidRPr="00CB420A">
              <w:rPr>
                <w:color w:val="000000"/>
                <w:sz w:val="18"/>
                <w:szCs w:val="18"/>
              </w:rPr>
              <w:t>Simulation</w:t>
            </w:r>
            <w:proofErr w:type="spellEnd"/>
            <w:r w:rsidRPr="00CB420A">
              <w:rPr>
                <w:color w:val="000000"/>
                <w:sz w:val="18"/>
                <w:szCs w:val="18"/>
              </w:rPr>
              <w:t xml:space="preserve">    29. Case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with</w:t>
            </w:r>
            <w:proofErr w:type="spellEnd"/>
            <w:r w:rsidRPr="00CB420A">
              <w:rPr>
                <w:color w:val="000000"/>
                <w:sz w:val="18"/>
                <w:szCs w:val="18"/>
              </w:rPr>
              <w:t xml:space="preserve"> video </w:t>
            </w:r>
            <w:proofErr w:type="spellStart"/>
            <w:r w:rsidRPr="00CB420A">
              <w:rPr>
                <w:color w:val="000000"/>
                <w:sz w:val="18"/>
                <w:szCs w:val="18"/>
              </w:rPr>
              <w:t>footage</w:t>
            </w:r>
            <w:proofErr w:type="spellEnd"/>
            <w:r w:rsidRPr="00CB420A">
              <w:rPr>
                <w:color w:val="000000"/>
                <w:sz w:val="18"/>
                <w:szCs w:val="18"/>
              </w:rPr>
              <w:t xml:space="preserve">  30. </w:t>
            </w:r>
            <w:proofErr w:type="spellStart"/>
            <w:r w:rsidRPr="00CB420A">
              <w:rPr>
                <w:color w:val="000000"/>
                <w:sz w:val="18"/>
                <w:szCs w:val="18"/>
              </w:rPr>
              <w:t>Museum</w:t>
            </w:r>
            <w:proofErr w:type="spellEnd"/>
            <w:r w:rsidRPr="00CB420A">
              <w:rPr>
                <w:color w:val="000000"/>
                <w:sz w:val="18"/>
                <w:szCs w:val="18"/>
              </w:rPr>
              <w:t xml:space="preserve"> </w:t>
            </w:r>
            <w:proofErr w:type="spellStart"/>
            <w:r w:rsidRPr="00CB420A">
              <w:rPr>
                <w:color w:val="000000"/>
                <w:sz w:val="18"/>
                <w:szCs w:val="18"/>
              </w:rPr>
              <w:t>tour</w:t>
            </w:r>
            <w:proofErr w:type="spellEnd"/>
            <w:r w:rsidRPr="00CB420A">
              <w:rPr>
                <w:color w:val="000000"/>
                <w:sz w:val="18"/>
                <w:szCs w:val="18"/>
              </w:rPr>
              <w:t xml:space="preserve">   31. Film/</w:t>
            </w:r>
            <w:proofErr w:type="spellStart"/>
            <w:r w:rsidRPr="00CB420A">
              <w:rPr>
                <w:color w:val="000000"/>
                <w:sz w:val="18"/>
                <w:szCs w:val="18"/>
              </w:rPr>
              <w:t>documentary</w:t>
            </w:r>
            <w:proofErr w:type="spellEnd"/>
            <w:r w:rsidRPr="00CB420A">
              <w:rPr>
                <w:color w:val="000000"/>
                <w:sz w:val="18"/>
                <w:szCs w:val="18"/>
              </w:rPr>
              <w:t xml:space="preserve"> </w:t>
            </w:r>
            <w:proofErr w:type="spellStart"/>
            <w:r w:rsidRPr="00CB420A">
              <w:rPr>
                <w:color w:val="000000"/>
                <w:sz w:val="18"/>
                <w:szCs w:val="18"/>
              </w:rPr>
              <w:t>screening</w:t>
            </w:r>
            <w:proofErr w:type="spellEnd"/>
            <w:r w:rsidRPr="00CB420A">
              <w:rPr>
                <w:color w:val="000000"/>
                <w:sz w:val="18"/>
                <w:szCs w:val="18"/>
              </w:rPr>
              <w:t xml:space="preserve">     32. </w:t>
            </w:r>
            <w:proofErr w:type="spellStart"/>
            <w:r w:rsidRPr="00CB420A">
              <w:rPr>
                <w:color w:val="000000"/>
                <w:sz w:val="18"/>
                <w:szCs w:val="18"/>
              </w:rPr>
              <w:t>Warm-up</w:t>
            </w:r>
            <w:proofErr w:type="spellEnd"/>
            <w:r w:rsidRPr="00CB420A">
              <w:rPr>
                <w:color w:val="000000"/>
                <w:sz w:val="18"/>
                <w:szCs w:val="18"/>
              </w:rPr>
              <w:t xml:space="preserve"> </w:t>
            </w:r>
            <w:proofErr w:type="spellStart"/>
            <w:r w:rsidRPr="00CB420A">
              <w:rPr>
                <w:color w:val="000000"/>
                <w:sz w:val="18"/>
                <w:szCs w:val="18"/>
              </w:rPr>
              <w:t>exercises</w:t>
            </w:r>
            <w:proofErr w:type="spellEnd"/>
            <w:r w:rsidRPr="00CB420A">
              <w:rPr>
                <w:color w:val="000000"/>
                <w:sz w:val="18"/>
                <w:szCs w:val="18"/>
              </w:rPr>
              <w:t xml:space="preserve">     33. Case </w:t>
            </w:r>
            <w:proofErr w:type="spellStart"/>
            <w:r w:rsidRPr="00CB420A">
              <w:rPr>
                <w:color w:val="000000"/>
                <w:sz w:val="18"/>
                <w:szCs w:val="18"/>
              </w:rPr>
              <w:t>study</w:t>
            </w:r>
            <w:proofErr w:type="spellEnd"/>
          </w:p>
        </w:tc>
      </w:tr>
      <w:tr w:rsidR="0003616F" w14:paraId="75E18406" w14:textId="77777777" w:rsidTr="003841C5">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7C1C8C12" w14:textId="77777777" w:rsidR="0003616F" w:rsidRPr="00CB420A" w:rsidRDefault="0003616F" w:rsidP="003841C5">
            <w:pPr>
              <w:jc w:val="both"/>
              <w:rPr>
                <w:rFonts w:ascii="Times New Roman" w:eastAsia="Times New Roman" w:hAnsi="Times New Roman" w:cs="Times New Roman"/>
                <w:sz w:val="18"/>
                <w:szCs w:val="18"/>
              </w:rPr>
            </w:pPr>
            <w:r w:rsidRPr="00CB420A">
              <w:rPr>
                <w:rFonts w:ascii="Times New Roman" w:eastAsia="Times New Roman" w:hAnsi="Times New Roman" w:cs="Times New Roman"/>
                <w:b/>
                <w:sz w:val="18"/>
                <w:szCs w:val="18"/>
              </w:rPr>
              <w:t xml:space="preserve">Evaluation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3C5722DE" w14:textId="62C432B3" w:rsidR="0003616F" w:rsidRPr="0003616F" w:rsidRDefault="0003616F" w:rsidP="0003616F">
            <w:pPr>
              <w:pStyle w:val="NormalWeb"/>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Midterm</w:t>
            </w:r>
            <w:proofErr w:type="spellEnd"/>
            <w:r w:rsidRPr="00CB420A">
              <w:rPr>
                <w:color w:val="000000"/>
                <w:sz w:val="18"/>
                <w:szCs w:val="18"/>
              </w:rPr>
              <w:t xml:space="preserve">        2. Final </w:t>
            </w:r>
            <w:proofErr w:type="spellStart"/>
            <w:r w:rsidRPr="00CB420A">
              <w:rPr>
                <w:color w:val="000000"/>
                <w:sz w:val="18"/>
                <w:szCs w:val="18"/>
              </w:rPr>
              <w:t>exam</w:t>
            </w:r>
            <w:proofErr w:type="spellEnd"/>
            <w:r w:rsidRPr="00CB420A">
              <w:rPr>
                <w:color w:val="000000"/>
                <w:sz w:val="18"/>
                <w:szCs w:val="18"/>
              </w:rPr>
              <w:t xml:space="preserve">         3.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assessment</w:t>
            </w:r>
            <w:proofErr w:type="spellEnd"/>
            <w:r w:rsidRPr="00CB420A">
              <w:rPr>
                <w:color w:val="000000"/>
                <w:sz w:val="18"/>
                <w:szCs w:val="18"/>
              </w:rPr>
              <w:t xml:space="preserve">   4. Project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6. </w:t>
            </w:r>
            <w:proofErr w:type="spellStart"/>
            <w:r w:rsidRPr="00CB420A">
              <w:rPr>
                <w:color w:val="000000"/>
                <w:sz w:val="18"/>
                <w:szCs w:val="18"/>
              </w:rPr>
              <w:t>Clinical</w:t>
            </w:r>
            <w:proofErr w:type="spellEnd"/>
            <w:r w:rsidRPr="00CB420A">
              <w:rPr>
                <w:color w:val="000000"/>
                <w:sz w:val="18"/>
                <w:szCs w:val="18"/>
              </w:rPr>
              <w:t xml:space="preserve"> </w:t>
            </w:r>
            <w:proofErr w:type="spellStart"/>
            <w:r w:rsidRPr="00CB420A">
              <w:rPr>
                <w:color w:val="000000"/>
                <w:sz w:val="18"/>
                <w:szCs w:val="18"/>
              </w:rPr>
              <w:t>practice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7.Assignment/</w:t>
            </w:r>
            <w:proofErr w:type="spellStart"/>
            <w:r w:rsidRPr="00CB420A">
              <w:rPr>
                <w:color w:val="000000"/>
                <w:sz w:val="18"/>
                <w:szCs w:val="18"/>
              </w:rPr>
              <w:t>reports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8. </w:t>
            </w:r>
            <w:proofErr w:type="spellStart"/>
            <w:r w:rsidRPr="00CB420A">
              <w:rPr>
                <w:color w:val="000000"/>
                <w:sz w:val="18"/>
                <w:szCs w:val="18"/>
              </w:rPr>
              <w:t>Seminary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9. Learning </w:t>
            </w:r>
            <w:proofErr w:type="spellStart"/>
            <w:r w:rsidRPr="00CB420A">
              <w:rPr>
                <w:color w:val="000000"/>
                <w:sz w:val="18"/>
                <w:szCs w:val="18"/>
              </w:rPr>
              <w:t>diary</w:t>
            </w:r>
            <w:proofErr w:type="spellEnd"/>
            <w:r w:rsidRPr="00CB420A">
              <w:rPr>
                <w:color w:val="000000"/>
                <w:sz w:val="18"/>
                <w:szCs w:val="18"/>
              </w:rPr>
              <w:t xml:space="preserve">    10.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11. </w:t>
            </w:r>
            <w:proofErr w:type="spellStart"/>
            <w:r w:rsidRPr="00CB420A">
              <w:rPr>
                <w:color w:val="000000"/>
                <w:sz w:val="18"/>
                <w:szCs w:val="18"/>
              </w:rPr>
              <w:t>Thesis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12.Quiz    13. Presentation </w:t>
            </w:r>
            <w:proofErr w:type="spellStart"/>
            <w:r w:rsidRPr="00CB420A">
              <w:rPr>
                <w:color w:val="000000"/>
                <w:sz w:val="18"/>
                <w:szCs w:val="18"/>
              </w:rPr>
              <w:t>evaluation</w:t>
            </w:r>
            <w:proofErr w:type="spellEnd"/>
            <w:r w:rsidRPr="00CB420A">
              <w:rPr>
                <w:color w:val="000000"/>
                <w:sz w:val="18"/>
                <w:szCs w:val="18"/>
              </w:rPr>
              <w:t xml:space="preserve">   14. </w:t>
            </w:r>
            <w:proofErr w:type="spellStart"/>
            <w:r w:rsidRPr="00CB420A">
              <w:rPr>
                <w:color w:val="000000"/>
                <w:sz w:val="18"/>
                <w:szCs w:val="18"/>
              </w:rPr>
              <w:t>Performance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15-Practice </w:t>
            </w:r>
            <w:proofErr w:type="spellStart"/>
            <w:r w:rsidRPr="00CB420A">
              <w:rPr>
                <w:color w:val="000000"/>
                <w:sz w:val="18"/>
                <w:szCs w:val="18"/>
              </w:rPr>
              <w:t>Exam</w:t>
            </w:r>
            <w:proofErr w:type="spellEnd"/>
            <w:r w:rsidRPr="00CB420A">
              <w:rPr>
                <w:color w:val="000000"/>
                <w:sz w:val="18"/>
                <w:szCs w:val="18"/>
              </w:rPr>
              <w:t xml:space="preserve">  16. Video </w:t>
            </w:r>
            <w:proofErr w:type="spellStart"/>
            <w:r w:rsidRPr="00CB420A">
              <w:rPr>
                <w:color w:val="000000"/>
                <w:sz w:val="18"/>
                <w:szCs w:val="18"/>
              </w:rPr>
              <w:t>screening</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17. Video </w:t>
            </w:r>
            <w:proofErr w:type="spellStart"/>
            <w:r w:rsidRPr="00CB420A">
              <w:rPr>
                <w:color w:val="000000"/>
                <w:sz w:val="18"/>
                <w:szCs w:val="18"/>
              </w:rPr>
              <w:t>case</w:t>
            </w:r>
            <w:proofErr w:type="spellEnd"/>
            <w:r w:rsidRPr="00CB420A">
              <w:rPr>
                <w:color w:val="000000"/>
                <w:sz w:val="18"/>
                <w:szCs w:val="18"/>
              </w:rPr>
              <w:t xml:space="preserv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18. </w:t>
            </w:r>
            <w:proofErr w:type="spellStart"/>
            <w:r w:rsidRPr="00CB420A">
              <w:rPr>
                <w:color w:val="000000"/>
                <w:sz w:val="18"/>
                <w:szCs w:val="18"/>
              </w:rPr>
              <w:t>Observation</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19. </w:t>
            </w:r>
            <w:proofErr w:type="spellStart"/>
            <w:r w:rsidRPr="00CB420A">
              <w:rPr>
                <w:color w:val="000000"/>
                <w:sz w:val="18"/>
                <w:szCs w:val="18"/>
              </w:rPr>
              <w:t>Interview</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20. </w:t>
            </w:r>
            <w:proofErr w:type="spellStart"/>
            <w:r w:rsidRPr="00CB420A">
              <w:rPr>
                <w:color w:val="000000"/>
                <w:sz w:val="18"/>
                <w:szCs w:val="18"/>
              </w:rPr>
              <w:t>Nursing</w:t>
            </w:r>
            <w:proofErr w:type="spellEnd"/>
            <w:r w:rsidRPr="00CB420A">
              <w:rPr>
                <w:color w:val="000000"/>
                <w:sz w:val="18"/>
                <w:szCs w:val="18"/>
              </w:rPr>
              <w:t xml:space="preserve"> </w:t>
            </w:r>
            <w:proofErr w:type="spellStart"/>
            <w:r w:rsidRPr="00CB420A">
              <w:rPr>
                <w:color w:val="000000"/>
                <w:sz w:val="18"/>
                <w:szCs w:val="18"/>
              </w:rPr>
              <w:t>process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21.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22. Case </w:t>
            </w:r>
            <w:proofErr w:type="spellStart"/>
            <w:r w:rsidRPr="00CB420A">
              <w:rPr>
                <w:color w:val="000000"/>
                <w:sz w:val="18"/>
                <w:szCs w:val="18"/>
              </w:rPr>
              <w:t>evaluation</w:t>
            </w:r>
            <w:proofErr w:type="spellEnd"/>
            <w:r w:rsidRPr="00CB420A">
              <w:rPr>
                <w:color w:val="000000"/>
                <w:sz w:val="18"/>
                <w:szCs w:val="18"/>
              </w:rPr>
              <w:t xml:space="preserve"> 23. </w:t>
            </w:r>
            <w:proofErr w:type="spellStart"/>
            <w:r w:rsidRPr="00CB420A">
              <w:rPr>
                <w:color w:val="000000"/>
                <w:sz w:val="18"/>
                <w:szCs w:val="18"/>
              </w:rPr>
              <w:t>Care</w:t>
            </w:r>
            <w:proofErr w:type="spellEnd"/>
            <w:r w:rsidRPr="00CB420A">
              <w:rPr>
                <w:color w:val="000000"/>
                <w:sz w:val="18"/>
                <w:szCs w:val="18"/>
              </w:rPr>
              <w:t xml:space="preserve"> plan </w:t>
            </w:r>
            <w:proofErr w:type="spellStart"/>
            <w:r w:rsidRPr="00CB420A">
              <w:rPr>
                <w:color w:val="000000"/>
                <w:sz w:val="18"/>
                <w:szCs w:val="18"/>
              </w:rPr>
              <w:t>evaluation</w:t>
            </w:r>
            <w:proofErr w:type="spellEnd"/>
          </w:p>
        </w:tc>
      </w:tr>
    </w:tbl>
    <w:p w14:paraId="319A56C0" w14:textId="0928DE08" w:rsidR="001A25B9" w:rsidRDefault="00D81B51">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fff6"/>
        <w:tblW w:w="907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67"/>
        <w:gridCol w:w="6379"/>
        <w:gridCol w:w="2125"/>
      </w:tblGrid>
      <w:tr w:rsidR="0042477F" w:rsidRPr="00D57FDD" w14:paraId="2E71142E" w14:textId="77777777" w:rsidTr="00AA67DB">
        <w:trPr>
          <w:trHeight w:val="284"/>
          <w:jc w:val="center"/>
        </w:trPr>
        <w:tc>
          <w:tcPr>
            <w:tcW w:w="9071" w:type="dxa"/>
            <w:gridSpan w:val="3"/>
            <w:tcBorders>
              <w:bottom w:val="single" w:sz="6" w:space="0" w:color="CCCCCC"/>
            </w:tcBorders>
            <w:shd w:val="clear" w:color="auto" w:fill="FFFFFF"/>
            <w:tcMar>
              <w:top w:w="15" w:type="dxa"/>
              <w:left w:w="80" w:type="dxa"/>
              <w:bottom w:w="15" w:type="dxa"/>
              <w:right w:w="15" w:type="dxa"/>
            </w:tcMar>
            <w:vAlign w:val="center"/>
          </w:tcPr>
          <w:p w14:paraId="25FE78E8" w14:textId="77777777" w:rsidR="0042477F" w:rsidRPr="00D57FDD" w:rsidRDefault="0042477F" w:rsidP="00AA67DB">
            <w:pPr>
              <w:jc w:val="center"/>
              <w:rPr>
                <w:rFonts w:ascii="Times New Roman" w:eastAsia="Times New Roman" w:hAnsi="Times New Roman" w:cs="Times New Roman"/>
                <w:sz w:val="18"/>
                <w:szCs w:val="18"/>
              </w:rPr>
            </w:pPr>
            <w:r w:rsidRPr="00D57FDD">
              <w:rPr>
                <w:rFonts w:ascii="Times New Roman" w:eastAsia="Times New Roman" w:hAnsi="Times New Roman" w:cs="Times New Roman"/>
                <w:b/>
                <w:sz w:val="18"/>
                <w:szCs w:val="18"/>
              </w:rPr>
              <w:t>WEEKLY COURSE CONTENT</w:t>
            </w:r>
          </w:p>
        </w:tc>
      </w:tr>
      <w:tr w:rsidR="0042477F" w:rsidRPr="00D57FDD" w14:paraId="184ADCDB" w14:textId="77777777" w:rsidTr="00AA67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bottom"/>
          </w:tcPr>
          <w:p w14:paraId="431FEF85" w14:textId="77777777" w:rsidR="0042477F" w:rsidRPr="00D57FDD" w:rsidRDefault="0042477F" w:rsidP="00AA67DB">
            <w:pP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b/>
                <w:sz w:val="18"/>
                <w:szCs w:val="18"/>
              </w:rPr>
              <w:t>Week</w:t>
            </w:r>
            <w:proofErr w:type="spellEnd"/>
          </w:p>
        </w:tc>
        <w:tc>
          <w:tcPr>
            <w:tcW w:w="6379" w:type="dxa"/>
            <w:tcBorders>
              <w:bottom w:val="single" w:sz="6" w:space="0" w:color="CCCCCC"/>
            </w:tcBorders>
            <w:shd w:val="clear" w:color="auto" w:fill="FFFFFF"/>
            <w:tcMar>
              <w:top w:w="15" w:type="dxa"/>
              <w:left w:w="80" w:type="dxa"/>
              <w:bottom w:w="15" w:type="dxa"/>
              <w:right w:w="15" w:type="dxa"/>
            </w:tcMar>
            <w:vAlign w:val="bottom"/>
          </w:tcPr>
          <w:p w14:paraId="3B348DBE" w14:textId="77777777" w:rsidR="0042477F" w:rsidRPr="00D57FDD" w:rsidRDefault="0042477F" w:rsidP="00AA67DB">
            <w:pP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b/>
                <w:sz w:val="18"/>
                <w:szCs w:val="18"/>
              </w:rPr>
              <w:t>Topics</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bottom"/>
          </w:tcPr>
          <w:p w14:paraId="6A2E965A" w14:textId="77777777" w:rsidR="0042477F" w:rsidRPr="00D57FDD" w:rsidRDefault="0042477F" w:rsidP="00AA67DB">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b/>
                <w:sz w:val="18"/>
                <w:szCs w:val="18"/>
              </w:rPr>
              <w:t>Study</w:t>
            </w:r>
            <w:proofErr w:type="spellEnd"/>
            <w:r w:rsidRPr="00D57FDD">
              <w:rPr>
                <w:rFonts w:ascii="Times New Roman" w:eastAsia="Times New Roman" w:hAnsi="Times New Roman" w:cs="Times New Roman"/>
                <w:b/>
                <w:sz w:val="18"/>
                <w:szCs w:val="18"/>
              </w:rPr>
              <w:t xml:space="preserve"> </w:t>
            </w:r>
            <w:proofErr w:type="spellStart"/>
            <w:r w:rsidRPr="00D57FDD">
              <w:rPr>
                <w:rFonts w:ascii="Times New Roman" w:eastAsia="Times New Roman" w:hAnsi="Times New Roman" w:cs="Times New Roman"/>
                <w:b/>
                <w:sz w:val="18"/>
                <w:szCs w:val="18"/>
              </w:rPr>
              <w:t>Materials</w:t>
            </w:r>
            <w:proofErr w:type="spellEnd"/>
          </w:p>
        </w:tc>
      </w:tr>
      <w:tr w:rsidR="0042477F" w:rsidRPr="00D57FDD" w14:paraId="712C5673" w14:textId="77777777" w:rsidTr="00AA67DB">
        <w:trPr>
          <w:trHeight w:val="295"/>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B076F17" w14:textId="77777777" w:rsidR="0042477F" w:rsidRPr="00D57FDD" w:rsidRDefault="0042477F" w:rsidP="00AA67DB">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0A60A783" w14:textId="77777777" w:rsidR="0042477F" w:rsidRPr="0042477F" w:rsidRDefault="0042477F" w:rsidP="0042477F">
            <w:pPr>
              <w:pStyle w:val="NormalWeb"/>
              <w:spacing w:before="0" w:beforeAutospacing="0" w:after="0" w:afterAutospacing="0"/>
              <w:textAlignment w:val="baseline"/>
              <w:rPr>
                <w:color w:val="000000"/>
                <w:sz w:val="18"/>
                <w:szCs w:val="20"/>
              </w:rPr>
            </w:pPr>
            <w:proofErr w:type="spellStart"/>
            <w:r w:rsidRPr="0042477F">
              <w:rPr>
                <w:color w:val="000000"/>
                <w:sz w:val="18"/>
                <w:szCs w:val="20"/>
              </w:rPr>
              <w:t>Introduction</w:t>
            </w:r>
            <w:proofErr w:type="spellEnd"/>
            <w:r w:rsidRPr="0042477F">
              <w:rPr>
                <w:color w:val="000000"/>
                <w:sz w:val="18"/>
                <w:szCs w:val="20"/>
              </w:rPr>
              <w:t xml:space="preserve"> </w:t>
            </w:r>
            <w:proofErr w:type="spellStart"/>
            <w:r w:rsidRPr="0042477F">
              <w:rPr>
                <w:color w:val="000000"/>
                <w:sz w:val="18"/>
                <w:szCs w:val="20"/>
              </w:rPr>
              <w:t>to</w:t>
            </w:r>
            <w:proofErr w:type="spellEnd"/>
            <w:r w:rsidRPr="0042477F">
              <w:rPr>
                <w:color w:val="000000"/>
                <w:sz w:val="18"/>
                <w:szCs w:val="20"/>
              </w:rPr>
              <w:t xml:space="preserve"> </w:t>
            </w:r>
            <w:proofErr w:type="spellStart"/>
            <w:r w:rsidRPr="0042477F">
              <w:rPr>
                <w:color w:val="000000"/>
                <w:sz w:val="18"/>
                <w:szCs w:val="20"/>
              </w:rPr>
              <w:t>the</w:t>
            </w:r>
            <w:proofErr w:type="spellEnd"/>
            <w:r w:rsidRPr="0042477F">
              <w:rPr>
                <w:color w:val="000000"/>
                <w:sz w:val="18"/>
                <w:szCs w:val="20"/>
              </w:rPr>
              <w:t xml:space="preserve"> </w:t>
            </w:r>
            <w:proofErr w:type="spellStart"/>
            <w:r w:rsidRPr="0042477F">
              <w:rPr>
                <w:color w:val="000000"/>
                <w:sz w:val="18"/>
                <w:szCs w:val="20"/>
              </w:rPr>
              <w:t>course</w:t>
            </w:r>
            <w:proofErr w:type="spellEnd"/>
            <w:r w:rsidRPr="0042477F">
              <w:rPr>
                <w:color w:val="000000"/>
                <w:sz w:val="18"/>
                <w:szCs w:val="20"/>
              </w:rPr>
              <w:t xml:space="preserve"> </w:t>
            </w:r>
            <w:proofErr w:type="spellStart"/>
            <w:r w:rsidRPr="0042477F">
              <w:rPr>
                <w:color w:val="000000"/>
                <w:sz w:val="18"/>
                <w:szCs w:val="20"/>
              </w:rPr>
              <w:t>syllabus</w:t>
            </w:r>
            <w:proofErr w:type="spellEnd"/>
            <w:r w:rsidRPr="0042477F">
              <w:rPr>
                <w:color w:val="000000"/>
                <w:sz w:val="18"/>
                <w:szCs w:val="20"/>
              </w:rPr>
              <w:t xml:space="preserve"> </w:t>
            </w:r>
            <w:proofErr w:type="spellStart"/>
            <w:r w:rsidRPr="0042477F">
              <w:rPr>
                <w:color w:val="000000"/>
                <w:sz w:val="18"/>
                <w:szCs w:val="20"/>
              </w:rPr>
              <w:t>introduction</w:t>
            </w:r>
            <w:proofErr w:type="spellEnd"/>
          </w:p>
          <w:p w14:paraId="3906F0A2" w14:textId="77777777" w:rsidR="0042477F" w:rsidRPr="0042477F" w:rsidRDefault="0042477F" w:rsidP="0042477F">
            <w:pPr>
              <w:pStyle w:val="NormalWeb"/>
              <w:spacing w:before="0" w:beforeAutospacing="0" w:after="0" w:afterAutospacing="0"/>
              <w:textAlignment w:val="baseline"/>
              <w:rPr>
                <w:color w:val="000000"/>
                <w:sz w:val="18"/>
                <w:szCs w:val="20"/>
              </w:rPr>
            </w:pPr>
            <w:proofErr w:type="spellStart"/>
            <w:r w:rsidRPr="0042477F">
              <w:rPr>
                <w:color w:val="000000"/>
                <w:sz w:val="18"/>
                <w:szCs w:val="20"/>
              </w:rPr>
              <w:t>Explanations</w:t>
            </w:r>
            <w:proofErr w:type="spellEnd"/>
            <w:r w:rsidRPr="0042477F">
              <w:rPr>
                <w:color w:val="000000"/>
                <w:sz w:val="18"/>
                <w:szCs w:val="20"/>
              </w:rPr>
              <w:t xml:space="preserve"> on </w:t>
            </w:r>
            <w:proofErr w:type="spellStart"/>
            <w:r w:rsidRPr="0042477F">
              <w:rPr>
                <w:color w:val="000000"/>
                <w:sz w:val="18"/>
                <w:szCs w:val="20"/>
              </w:rPr>
              <w:t>clinical</w:t>
            </w:r>
            <w:proofErr w:type="spellEnd"/>
            <w:r w:rsidRPr="0042477F">
              <w:rPr>
                <w:color w:val="000000"/>
                <w:sz w:val="18"/>
                <w:szCs w:val="20"/>
              </w:rPr>
              <w:t xml:space="preserve"> </w:t>
            </w:r>
            <w:proofErr w:type="spellStart"/>
            <w:r w:rsidRPr="0042477F">
              <w:rPr>
                <w:color w:val="000000"/>
                <w:sz w:val="18"/>
                <w:szCs w:val="20"/>
              </w:rPr>
              <w:t>applications</w:t>
            </w:r>
            <w:proofErr w:type="spellEnd"/>
          </w:p>
          <w:p w14:paraId="4CB030C8" w14:textId="092DC1FE" w:rsidR="0042477F" w:rsidRPr="0042477F" w:rsidRDefault="0042477F" w:rsidP="0042477F">
            <w:pPr>
              <w:pStyle w:val="NormalWeb"/>
              <w:spacing w:before="0" w:beforeAutospacing="0" w:after="0" w:afterAutospacing="0"/>
              <w:textAlignment w:val="baseline"/>
              <w:rPr>
                <w:color w:val="000000"/>
                <w:sz w:val="18"/>
                <w:szCs w:val="20"/>
              </w:rPr>
            </w:pPr>
            <w:proofErr w:type="spellStart"/>
            <w:r w:rsidRPr="0042477F">
              <w:rPr>
                <w:color w:val="000000"/>
                <w:sz w:val="18"/>
                <w:szCs w:val="20"/>
              </w:rPr>
              <w:t>Clinical</w:t>
            </w:r>
            <w:proofErr w:type="spellEnd"/>
            <w:r w:rsidRPr="0042477F">
              <w:rPr>
                <w:color w:val="000000"/>
                <w:sz w:val="18"/>
                <w:szCs w:val="20"/>
              </w:rPr>
              <w:t xml:space="preserve"> </w:t>
            </w:r>
            <w:proofErr w:type="spellStart"/>
            <w:r w:rsidRPr="0042477F">
              <w:rPr>
                <w:color w:val="000000"/>
                <w:sz w:val="18"/>
                <w:szCs w:val="20"/>
              </w:rPr>
              <w:t>orientation</w:t>
            </w:r>
            <w:proofErr w:type="spellEnd"/>
            <w:r w:rsidRPr="0042477F">
              <w:rPr>
                <w:color w:val="000000"/>
                <w:sz w:val="18"/>
                <w:szCs w:val="20"/>
              </w:rPr>
              <w:t xml:space="preserve"> </w:t>
            </w:r>
            <w:proofErr w:type="spellStart"/>
            <w:r w:rsidRPr="0042477F">
              <w:rPr>
                <w:color w:val="000000"/>
                <w:sz w:val="18"/>
                <w:szCs w:val="20"/>
              </w:rPr>
              <w:t>and</w:t>
            </w:r>
            <w:proofErr w:type="spellEnd"/>
            <w:r w:rsidRPr="0042477F">
              <w:rPr>
                <w:color w:val="000000"/>
                <w:sz w:val="18"/>
                <w:szCs w:val="20"/>
              </w:rPr>
              <w:t xml:space="preserve"> </w:t>
            </w:r>
            <w:proofErr w:type="spellStart"/>
            <w:r w:rsidRPr="0042477F">
              <w:rPr>
                <w:color w:val="000000"/>
                <w:sz w:val="18"/>
                <w:szCs w:val="20"/>
              </w:rPr>
              <w:t>work</w:t>
            </w:r>
            <w:proofErr w:type="spellEnd"/>
            <w:r w:rsidRPr="0042477F">
              <w:rPr>
                <w:color w:val="000000"/>
                <w:sz w:val="18"/>
                <w:szCs w:val="20"/>
              </w:rPr>
              <w:t xml:space="preserve"> plan </w:t>
            </w:r>
            <w:proofErr w:type="spellStart"/>
            <w:r w:rsidRPr="0042477F">
              <w:rPr>
                <w:color w:val="000000"/>
                <w:sz w:val="18"/>
                <w:szCs w:val="20"/>
              </w:rPr>
              <w:t>creation</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1E4C5382" w14:textId="77777777" w:rsidR="0042477F" w:rsidRPr="00D57FDD" w:rsidRDefault="0042477F" w:rsidP="00AA67DB">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42477F" w:rsidRPr="00D57FDD" w14:paraId="7AAE19B5" w14:textId="77777777" w:rsidTr="00AA67DB">
        <w:trPr>
          <w:trHeight w:val="228"/>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CFD6AC5" w14:textId="77777777" w:rsidR="0042477F" w:rsidRPr="00D57FDD" w:rsidRDefault="0042477F" w:rsidP="00AA67DB">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6356AA24" w14:textId="2A9BDD51" w:rsidR="0042477F" w:rsidRPr="0042477F" w:rsidRDefault="0042477F" w:rsidP="00AA67DB">
            <w:pPr>
              <w:jc w:val="both"/>
              <w:rPr>
                <w:rFonts w:ascii="Times New Roman" w:hAnsi="Times New Roman" w:cs="Times New Roman"/>
                <w:sz w:val="18"/>
                <w:szCs w:val="18"/>
              </w:rPr>
            </w:pPr>
            <w:proofErr w:type="spellStart"/>
            <w:r w:rsidRPr="0042477F">
              <w:rPr>
                <w:rFonts w:ascii="Times New Roman" w:hAnsi="Times New Roman" w:cs="Times New Roman"/>
                <w:color w:val="000000"/>
                <w:sz w:val="18"/>
                <w:szCs w:val="20"/>
              </w:rPr>
              <w:t>Making</w:t>
            </w:r>
            <w:proofErr w:type="spellEnd"/>
            <w:r w:rsidRPr="0042477F">
              <w:rPr>
                <w:rFonts w:ascii="Times New Roman" w:hAnsi="Times New Roman" w:cs="Times New Roman"/>
                <w:color w:val="000000"/>
                <w:sz w:val="18"/>
                <w:szCs w:val="20"/>
              </w:rPr>
              <w:t xml:space="preserve"> a </w:t>
            </w:r>
            <w:proofErr w:type="spellStart"/>
            <w:r w:rsidRPr="0042477F">
              <w:rPr>
                <w:rFonts w:ascii="Times New Roman" w:hAnsi="Times New Roman" w:cs="Times New Roman"/>
                <w:color w:val="000000"/>
                <w:sz w:val="18"/>
                <w:szCs w:val="20"/>
              </w:rPr>
              <w:t>nursing</w:t>
            </w:r>
            <w:proofErr w:type="spellEnd"/>
            <w:r w:rsidRPr="0042477F">
              <w:rPr>
                <w:rFonts w:ascii="Times New Roman" w:hAnsi="Times New Roman" w:cs="Times New Roman"/>
                <w:color w:val="000000"/>
                <w:sz w:val="18"/>
                <w:szCs w:val="20"/>
              </w:rPr>
              <w:t xml:space="preserve"> </w:t>
            </w:r>
            <w:proofErr w:type="spellStart"/>
            <w:r w:rsidRPr="0042477F">
              <w:rPr>
                <w:rFonts w:ascii="Times New Roman" w:hAnsi="Times New Roman" w:cs="Times New Roman"/>
                <w:color w:val="000000"/>
                <w:sz w:val="18"/>
                <w:szCs w:val="20"/>
              </w:rPr>
              <w:t>care</w:t>
            </w:r>
            <w:proofErr w:type="spellEnd"/>
            <w:r w:rsidRPr="0042477F">
              <w:rPr>
                <w:rFonts w:ascii="Times New Roman" w:hAnsi="Times New Roman" w:cs="Times New Roman"/>
                <w:color w:val="000000"/>
                <w:sz w:val="18"/>
                <w:szCs w:val="20"/>
              </w:rPr>
              <w:t xml:space="preserve"> plan </w:t>
            </w:r>
            <w:proofErr w:type="spellStart"/>
            <w:r w:rsidRPr="0042477F">
              <w:rPr>
                <w:rFonts w:ascii="Times New Roman" w:hAnsi="Times New Roman" w:cs="Times New Roman"/>
                <w:color w:val="000000"/>
                <w:sz w:val="18"/>
                <w:szCs w:val="20"/>
              </w:rPr>
              <w:t>and</w:t>
            </w:r>
            <w:proofErr w:type="spellEnd"/>
            <w:r w:rsidRPr="0042477F">
              <w:rPr>
                <w:rFonts w:ascii="Times New Roman" w:hAnsi="Times New Roman" w:cs="Times New Roman"/>
                <w:color w:val="000000"/>
                <w:sz w:val="18"/>
                <w:szCs w:val="20"/>
              </w:rPr>
              <w:t xml:space="preserve"> </w:t>
            </w:r>
            <w:proofErr w:type="spellStart"/>
            <w:r w:rsidRPr="0042477F">
              <w:rPr>
                <w:rFonts w:ascii="Times New Roman" w:hAnsi="Times New Roman" w:cs="Times New Roman"/>
                <w:color w:val="000000"/>
                <w:sz w:val="18"/>
                <w:szCs w:val="20"/>
              </w:rPr>
              <w:t>applying</w:t>
            </w:r>
            <w:proofErr w:type="spellEnd"/>
            <w:r w:rsidRPr="0042477F">
              <w:rPr>
                <w:rFonts w:ascii="Times New Roman" w:hAnsi="Times New Roman" w:cs="Times New Roman"/>
                <w:color w:val="000000"/>
                <w:sz w:val="18"/>
                <w:szCs w:val="20"/>
              </w:rPr>
              <w:t xml:space="preserve"> </w:t>
            </w:r>
            <w:proofErr w:type="spellStart"/>
            <w:r w:rsidRPr="0042477F">
              <w:rPr>
                <w:rFonts w:ascii="Times New Roman" w:hAnsi="Times New Roman" w:cs="Times New Roman"/>
                <w:color w:val="000000"/>
                <w:sz w:val="18"/>
                <w:szCs w:val="20"/>
              </w:rPr>
              <w:t>nursing</w:t>
            </w:r>
            <w:proofErr w:type="spellEnd"/>
            <w:r w:rsidRPr="0042477F">
              <w:rPr>
                <w:rFonts w:ascii="Times New Roman" w:hAnsi="Times New Roman" w:cs="Times New Roman"/>
                <w:color w:val="000000"/>
                <w:sz w:val="18"/>
                <w:szCs w:val="20"/>
              </w:rPr>
              <w:t xml:space="preserve"> </w:t>
            </w:r>
            <w:proofErr w:type="spellStart"/>
            <w:r w:rsidRPr="0042477F">
              <w:rPr>
                <w:rFonts w:ascii="Times New Roman" w:hAnsi="Times New Roman" w:cs="Times New Roman"/>
                <w:color w:val="000000"/>
                <w:sz w:val="18"/>
                <w:szCs w:val="20"/>
              </w:rPr>
              <w:t>skills</w:t>
            </w:r>
            <w:proofErr w:type="spellEnd"/>
            <w:r w:rsidRPr="0042477F">
              <w:rPr>
                <w:rFonts w:ascii="Times New Roman" w:hAnsi="Times New Roman" w:cs="Times New Roman"/>
                <w:color w:val="000000"/>
                <w:sz w:val="18"/>
                <w:szCs w:val="20"/>
              </w:rPr>
              <w:t xml:space="preserve">, </w:t>
            </w:r>
            <w:proofErr w:type="spellStart"/>
            <w:r w:rsidRPr="0042477F">
              <w:rPr>
                <w:rFonts w:ascii="Times New Roman" w:hAnsi="Times New Roman" w:cs="Times New Roman"/>
                <w:color w:val="000000"/>
                <w:sz w:val="18"/>
                <w:szCs w:val="20"/>
              </w:rPr>
              <w:t>case</w:t>
            </w:r>
            <w:proofErr w:type="spellEnd"/>
            <w:r w:rsidRPr="0042477F">
              <w:rPr>
                <w:rFonts w:ascii="Times New Roman" w:hAnsi="Times New Roman" w:cs="Times New Roman"/>
                <w:color w:val="000000"/>
                <w:sz w:val="18"/>
                <w:szCs w:val="20"/>
              </w:rPr>
              <w:t xml:space="preserve"> </w:t>
            </w:r>
            <w:proofErr w:type="spellStart"/>
            <w:r w:rsidRPr="0042477F">
              <w:rPr>
                <w:rFonts w:ascii="Times New Roman" w:hAnsi="Times New Roman" w:cs="Times New Roman"/>
                <w:color w:val="000000"/>
                <w:sz w:val="18"/>
                <w:szCs w:val="20"/>
              </w:rPr>
              <w:t>discussions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0ECA1C58" w14:textId="77777777" w:rsidR="0042477F" w:rsidRPr="00D57FDD" w:rsidRDefault="0042477F" w:rsidP="00AA67DB">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42477F" w:rsidRPr="00D57FDD" w14:paraId="775FD7AB" w14:textId="77777777" w:rsidTr="00AA67DB">
        <w:trPr>
          <w:trHeight w:val="246"/>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41D285F" w14:textId="77777777" w:rsidR="0042477F" w:rsidRPr="00D57FDD" w:rsidRDefault="0042477F" w:rsidP="0042477F">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tcPr>
          <w:p w14:paraId="0E74647B" w14:textId="295CD630" w:rsidR="0042477F" w:rsidRPr="001236FC" w:rsidRDefault="0042477F" w:rsidP="0042477F">
            <w:pPr>
              <w:jc w:val="both"/>
              <w:rPr>
                <w:rFonts w:ascii="Times New Roman" w:hAnsi="Times New Roman" w:cs="Times New Roman"/>
                <w:sz w:val="18"/>
                <w:szCs w:val="18"/>
              </w:rPr>
            </w:pPr>
            <w:proofErr w:type="spellStart"/>
            <w:r w:rsidRPr="007A706E">
              <w:rPr>
                <w:rFonts w:ascii="Times New Roman" w:hAnsi="Times New Roman" w:cs="Times New Roman"/>
                <w:color w:val="000000"/>
                <w:sz w:val="18"/>
                <w:szCs w:val="20"/>
              </w:rPr>
              <w:t>Making</w:t>
            </w:r>
            <w:proofErr w:type="spellEnd"/>
            <w:r w:rsidRPr="007A706E">
              <w:rPr>
                <w:rFonts w:ascii="Times New Roman" w:hAnsi="Times New Roman" w:cs="Times New Roman"/>
                <w:color w:val="000000"/>
                <w:sz w:val="18"/>
                <w:szCs w:val="20"/>
              </w:rPr>
              <w:t xml:space="preserve"> a </w:t>
            </w:r>
            <w:proofErr w:type="spellStart"/>
            <w:r w:rsidRPr="007A706E">
              <w:rPr>
                <w:rFonts w:ascii="Times New Roman" w:hAnsi="Times New Roman" w:cs="Times New Roman"/>
                <w:color w:val="000000"/>
                <w:sz w:val="18"/>
                <w:szCs w:val="20"/>
              </w:rPr>
              <w:t>nursing</w:t>
            </w:r>
            <w:proofErr w:type="spellEnd"/>
            <w:r w:rsidRPr="007A706E">
              <w:rPr>
                <w:rFonts w:ascii="Times New Roman" w:hAnsi="Times New Roman" w:cs="Times New Roman"/>
                <w:color w:val="000000"/>
                <w:sz w:val="18"/>
                <w:szCs w:val="20"/>
              </w:rPr>
              <w:t xml:space="preserve"> </w:t>
            </w:r>
            <w:proofErr w:type="spellStart"/>
            <w:r w:rsidRPr="007A706E">
              <w:rPr>
                <w:rFonts w:ascii="Times New Roman" w:hAnsi="Times New Roman" w:cs="Times New Roman"/>
                <w:color w:val="000000"/>
                <w:sz w:val="18"/>
                <w:szCs w:val="20"/>
              </w:rPr>
              <w:t>care</w:t>
            </w:r>
            <w:proofErr w:type="spellEnd"/>
            <w:r w:rsidRPr="007A706E">
              <w:rPr>
                <w:rFonts w:ascii="Times New Roman" w:hAnsi="Times New Roman" w:cs="Times New Roman"/>
                <w:color w:val="000000"/>
                <w:sz w:val="18"/>
                <w:szCs w:val="20"/>
              </w:rPr>
              <w:t xml:space="preserve"> plan </w:t>
            </w:r>
            <w:proofErr w:type="spellStart"/>
            <w:r w:rsidRPr="007A706E">
              <w:rPr>
                <w:rFonts w:ascii="Times New Roman" w:hAnsi="Times New Roman" w:cs="Times New Roman"/>
                <w:color w:val="000000"/>
                <w:sz w:val="18"/>
                <w:szCs w:val="20"/>
              </w:rPr>
              <w:t>and</w:t>
            </w:r>
            <w:proofErr w:type="spellEnd"/>
            <w:r w:rsidRPr="007A706E">
              <w:rPr>
                <w:rFonts w:ascii="Times New Roman" w:hAnsi="Times New Roman" w:cs="Times New Roman"/>
                <w:color w:val="000000"/>
                <w:sz w:val="18"/>
                <w:szCs w:val="20"/>
              </w:rPr>
              <w:t xml:space="preserve"> </w:t>
            </w:r>
            <w:proofErr w:type="spellStart"/>
            <w:r w:rsidRPr="007A706E">
              <w:rPr>
                <w:rFonts w:ascii="Times New Roman" w:hAnsi="Times New Roman" w:cs="Times New Roman"/>
                <w:color w:val="000000"/>
                <w:sz w:val="18"/>
                <w:szCs w:val="20"/>
              </w:rPr>
              <w:t>applying</w:t>
            </w:r>
            <w:proofErr w:type="spellEnd"/>
            <w:r w:rsidRPr="007A706E">
              <w:rPr>
                <w:rFonts w:ascii="Times New Roman" w:hAnsi="Times New Roman" w:cs="Times New Roman"/>
                <w:color w:val="000000"/>
                <w:sz w:val="18"/>
                <w:szCs w:val="20"/>
              </w:rPr>
              <w:t xml:space="preserve"> </w:t>
            </w:r>
            <w:proofErr w:type="spellStart"/>
            <w:r w:rsidRPr="007A706E">
              <w:rPr>
                <w:rFonts w:ascii="Times New Roman" w:hAnsi="Times New Roman" w:cs="Times New Roman"/>
                <w:color w:val="000000"/>
                <w:sz w:val="18"/>
                <w:szCs w:val="20"/>
              </w:rPr>
              <w:t>nursing</w:t>
            </w:r>
            <w:proofErr w:type="spellEnd"/>
            <w:r w:rsidRPr="007A706E">
              <w:rPr>
                <w:rFonts w:ascii="Times New Roman" w:hAnsi="Times New Roman" w:cs="Times New Roman"/>
                <w:color w:val="000000"/>
                <w:sz w:val="18"/>
                <w:szCs w:val="20"/>
              </w:rPr>
              <w:t xml:space="preserve"> </w:t>
            </w:r>
            <w:proofErr w:type="spellStart"/>
            <w:r w:rsidRPr="007A706E">
              <w:rPr>
                <w:rFonts w:ascii="Times New Roman" w:hAnsi="Times New Roman" w:cs="Times New Roman"/>
                <w:color w:val="000000"/>
                <w:sz w:val="18"/>
                <w:szCs w:val="20"/>
              </w:rPr>
              <w:t>skills</w:t>
            </w:r>
            <w:proofErr w:type="spellEnd"/>
            <w:r w:rsidRPr="007A706E">
              <w:rPr>
                <w:rFonts w:ascii="Times New Roman" w:hAnsi="Times New Roman" w:cs="Times New Roman"/>
                <w:color w:val="000000"/>
                <w:sz w:val="18"/>
                <w:szCs w:val="20"/>
              </w:rPr>
              <w:t xml:space="preserve">, </w:t>
            </w:r>
            <w:proofErr w:type="spellStart"/>
            <w:r w:rsidRPr="007A706E">
              <w:rPr>
                <w:rFonts w:ascii="Times New Roman" w:hAnsi="Times New Roman" w:cs="Times New Roman"/>
                <w:color w:val="000000"/>
                <w:sz w:val="18"/>
                <w:szCs w:val="20"/>
              </w:rPr>
              <w:t>case</w:t>
            </w:r>
            <w:proofErr w:type="spellEnd"/>
            <w:r w:rsidRPr="007A706E">
              <w:rPr>
                <w:rFonts w:ascii="Times New Roman" w:hAnsi="Times New Roman" w:cs="Times New Roman"/>
                <w:color w:val="000000"/>
                <w:sz w:val="18"/>
                <w:szCs w:val="20"/>
              </w:rPr>
              <w:t xml:space="preserve"> </w:t>
            </w:r>
            <w:proofErr w:type="spellStart"/>
            <w:r w:rsidRPr="007A706E">
              <w:rPr>
                <w:rFonts w:ascii="Times New Roman" w:hAnsi="Times New Roman" w:cs="Times New Roman"/>
                <w:color w:val="000000"/>
                <w:sz w:val="18"/>
                <w:szCs w:val="20"/>
              </w:rPr>
              <w:t>discussions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223F745D" w14:textId="77777777" w:rsidR="0042477F" w:rsidRPr="00D57FDD" w:rsidRDefault="0042477F" w:rsidP="0042477F">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42477F" w:rsidRPr="00D57FDD" w14:paraId="0A70991A" w14:textId="77777777" w:rsidTr="00AA67DB">
        <w:trPr>
          <w:trHeight w:val="250"/>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2E1AAB1" w14:textId="77777777" w:rsidR="0042477F" w:rsidRPr="00D57FDD" w:rsidRDefault="0042477F" w:rsidP="0042477F">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tcPr>
          <w:p w14:paraId="165E0D9D" w14:textId="17009032" w:rsidR="0042477F" w:rsidRPr="001236FC" w:rsidRDefault="0042477F" w:rsidP="0042477F">
            <w:pPr>
              <w:pStyle w:val="NormalWeb"/>
              <w:spacing w:before="0" w:beforeAutospacing="0" w:after="0" w:afterAutospacing="0"/>
              <w:jc w:val="both"/>
              <w:textAlignment w:val="baseline"/>
              <w:rPr>
                <w:bCs/>
                <w:iCs/>
                <w:sz w:val="18"/>
                <w:szCs w:val="18"/>
              </w:rPr>
            </w:pPr>
            <w:proofErr w:type="spellStart"/>
            <w:r w:rsidRPr="007A706E">
              <w:rPr>
                <w:color w:val="000000"/>
                <w:sz w:val="18"/>
                <w:szCs w:val="20"/>
              </w:rPr>
              <w:t>Making</w:t>
            </w:r>
            <w:proofErr w:type="spellEnd"/>
            <w:r w:rsidRPr="007A706E">
              <w:rPr>
                <w:color w:val="000000"/>
                <w:sz w:val="18"/>
                <w:szCs w:val="20"/>
              </w:rPr>
              <w:t xml:space="preserve"> a </w:t>
            </w:r>
            <w:proofErr w:type="spellStart"/>
            <w:r w:rsidRPr="007A706E">
              <w:rPr>
                <w:color w:val="000000"/>
                <w:sz w:val="18"/>
                <w:szCs w:val="20"/>
              </w:rPr>
              <w:t>nursing</w:t>
            </w:r>
            <w:proofErr w:type="spellEnd"/>
            <w:r w:rsidRPr="007A706E">
              <w:rPr>
                <w:color w:val="000000"/>
                <w:sz w:val="18"/>
                <w:szCs w:val="20"/>
              </w:rPr>
              <w:t xml:space="preserve"> </w:t>
            </w:r>
            <w:proofErr w:type="spellStart"/>
            <w:r w:rsidRPr="007A706E">
              <w:rPr>
                <w:color w:val="000000"/>
                <w:sz w:val="18"/>
                <w:szCs w:val="20"/>
              </w:rPr>
              <w:t>care</w:t>
            </w:r>
            <w:proofErr w:type="spellEnd"/>
            <w:r w:rsidRPr="007A706E">
              <w:rPr>
                <w:color w:val="000000"/>
                <w:sz w:val="18"/>
                <w:szCs w:val="20"/>
              </w:rPr>
              <w:t xml:space="preserve"> plan </w:t>
            </w:r>
            <w:proofErr w:type="spellStart"/>
            <w:r w:rsidRPr="007A706E">
              <w:rPr>
                <w:color w:val="000000"/>
                <w:sz w:val="18"/>
                <w:szCs w:val="20"/>
              </w:rPr>
              <w:t>and</w:t>
            </w:r>
            <w:proofErr w:type="spellEnd"/>
            <w:r w:rsidRPr="007A706E">
              <w:rPr>
                <w:color w:val="000000"/>
                <w:sz w:val="18"/>
                <w:szCs w:val="20"/>
              </w:rPr>
              <w:t xml:space="preserve"> </w:t>
            </w:r>
            <w:proofErr w:type="spellStart"/>
            <w:r w:rsidRPr="007A706E">
              <w:rPr>
                <w:color w:val="000000"/>
                <w:sz w:val="18"/>
                <w:szCs w:val="20"/>
              </w:rPr>
              <w:t>applying</w:t>
            </w:r>
            <w:proofErr w:type="spellEnd"/>
            <w:r w:rsidRPr="007A706E">
              <w:rPr>
                <w:color w:val="000000"/>
                <w:sz w:val="18"/>
                <w:szCs w:val="20"/>
              </w:rPr>
              <w:t xml:space="preserve"> </w:t>
            </w:r>
            <w:proofErr w:type="spellStart"/>
            <w:r w:rsidRPr="007A706E">
              <w:rPr>
                <w:color w:val="000000"/>
                <w:sz w:val="18"/>
                <w:szCs w:val="20"/>
              </w:rPr>
              <w:t>nursing</w:t>
            </w:r>
            <w:proofErr w:type="spellEnd"/>
            <w:r w:rsidRPr="007A706E">
              <w:rPr>
                <w:color w:val="000000"/>
                <w:sz w:val="18"/>
                <w:szCs w:val="20"/>
              </w:rPr>
              <w:t xml:space="preserve"> </w:t>
            </w:r>
            <w:proofErr w:type="spellStart"/>
            <w:r w:rsidRPr="007A706E">
              <w:rPr>
                <w:color w:val="000000"/>
                <w:sz w:val="18"/>
                <w:szCs w:val="20"/>
              </w:rPr>
              <w:t>skills</w:t>
            </w:r>
            <w:proofErr w:type="spellEnd"/>
            <w:r w:rsidRPr="007A706E">
              <w:rPr>
                <w:color w:val="000000"/>
                <w:sz w:val="18"/>
                <w:szCs w:val="20"/>
              </w:rPr>
              <w:t xml:space="preserve">, </w:t>
            </w:r>
            <w:proofErr w:type="spellStart"/>
            <w:r w:rsidRPr="007A706E">
              <w:rPr>
                <w:color w:val="000000"/>
                <w:sz w:val="18"/>
                <w:szCs w:val="20"/>
              </w:rPr>
              <w:t>case</w:t>
            </w:r>
            <w:proofErr w:type="spellEnd"/>
            <w:r w:rsidRPr="007A706E">
              <w:rPr>
                <w:color w:val="000000"/>
                <w:sz w:val="18"/>
                <w:szCs w:val="20"/>
              </w:rPr>
              <w:t xml:space="preserve"> </w:t>
            </w:r>
            <w:proofErr w:type="spellStart"/>
            <w:r w:rsidRPr="007A706E">
              <w:rPr>
                <w:color w:val="000000"/>
                <w:sz w:val="18"/>
                <w:szCs w:val="20"/>
              </w:rPr>
              <w:t>discussions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313CF430" w14:textId="77777777" w:rsidR="0042477F" w:rsidRPr="00D57FDD" w:rsidRDefault="0042477F" w:rsidP="0042477F">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42477F" w:rsidRPr="00D57FDD" w14:paraId="073FF372" w14:textId="77777777" w:rsidTr="00AA67DB">
        <w:trPr>
          <w:trHeight w:val="226"/>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CAE2EBF" w14:textId="77777777" w:rsidR="0042477F" w:rsidRPr="00D57FDD" w:rsidRDefault="0042477F" w:rsidP="0042477F">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tcPr>
          <w:p w14:paraId="614426FB" w14:textId="5AB5FFEC" w:rsidR="0042477F" w:rsidRPr="001236FC" w:rsidRDefault="0042477F" w:rsidP="0042477F">
            <w:pPr>
              <w:jc w:val="both"/>
              <w:rPr>
                <w:rFonts w:ascii="Times New Roman" w:hAnsi="Times New Roman" w:cs="Times New Roman"/>
                <w:sz w:val="18"/>
                <w:szCs w:val="18"/>
              </w:rPr>
            </w:pPr>
            <w:proofErr w:type="spellStart"/>
            <w:r w:rsidRPr="007A706E">
              <w:rPr>
                <w:rFonts w:ascii="Times New Roman" w:hAnsi="Times New Roman" w:cs="Times New Roman"/>
                <w:color w:val="000000"/>
                <w:sz w:val="18"/>
                <w:szCs w:val="20"/>
              </w:rPr>
              <w:t>Making</w:t>
            </w:r>
            <w:proofErr w:type="spellEnd"/>
            <w:r w:rsidRPr="007A706E">
              <w:rPr>
                <w:rFonts w:ascii="Times New Roman" w:hAnsi="Times New Roman" w:cs="Times New Roman"/>
                <w:color w:val="000000"/>
                <w:sz w:val="18"/>
                <w:szCs w:val="20"/>
              </w:rPr>
              <w:t xml:space="preserve"> a </w:t>
            </w:r>
            <w:proofErr w:type="spellStart"/>
            <w:r w:rsidRPr="007A706E">
              <w:rPr>
                <w:rFonts w:ascii="Times New Roman" w:hAnsi="Times New Roman" w:cs="Times New Roman"/>
                <w:color w:val="000000"/>
                <w:sz w:val="18"/>
                <w:szCs w:val="20"/>
              </w:rPr>
              <w:t>nursing</w:t>
            </w:r>
            <w:proofErr w:type="spellEnd"/>
            <w:r w:rsidRPr="007A706E">
              <w:rPr>
                <w:rFonts w:ascii="Times New Roman" w:hAnsi="Times New Roman" w:cs="Times New Roman"/>
                <w:color w:val="000000"/>
                <w:sz w:val="18"/>
                <w:szCs w:val="20"/>
              </w:rPr>
              <w:t xml:space="preserve"> </w:t>
            </w:r>
            <w:proofErr w:type="spellStart"/>
            <w:r w:rsidRPr="007A706E">
              <w:rPr>
                <w:rFonts w:ascii="Times New Roman" w:hAnsi="Times New Roman" w:cs="Times New Roman"/>
                <w:color w:val="000000"/>
                <w:sz w:val="18"/>
                <w:szCs w:val="20"/>
              </w:rPr>
              <w:t>care</w:t>
            </w:r>
            <w:proofErr w:type="spellEnd"/>
            <w:r w:rsidRPr="007A706E">
              <w:rPr>
                <w:rFonts w:ascii="Times New Roman" w:hAnsi="Times New Roman" w:cs="Times New Roman"/>
                <w:color w:val="000000"/>
                <w:sz w:val="18"/>
                <w:szCs w:val="20"/>
              </w:rPr>
              <w:t xml:space="preserve"> plan </w:t>
            </w:r>
            <w:proofErr w:type="spellStart"/>
            <w:r w:rsidRPr="007A706E">
              <w:rPr>
                <w:rFonts w:ascii="Times New Roman" w:hAnsi="Times New Roman" w:cs="Times New Roman"/>
                <w:color w:val="000000"/>
                <w:sz w:val="18"/>
                <w:szCs w:val="20"/>
              </w:rPr>
              <w:t>and</w:t>
            </w:r>
            <w:proofErr w:type="spellEnd"/>
            <w:r w:rsidRPr="007A706E">
              <w:rPr>
                <w:rFonts w:ascii="Times New Roman" w:hAnsi="Times New Roman" w:cs="Times New Roman"/>
                <w:color w:val="000000"/>
                <w:sz w:val="18"/>
                <w:szCs w:val="20"/>
              </w:rPr>
              <w:t xml:space="preserve"> </w:t>
            </w:r>
            <w:proofErr w:type="spellStart"/>
            <w:r w:rsidRPr="007A706E">
              <w:rPr>
                <w:rFonts w:ascii="Times New Roman" w:hAnsi="Times New Roman" w:cs="Times New Roman"/>
                <w:color w:val="000000"/>
                <w:sz w:val="18"/>
                <w:szCs w:val="20"/>
              </w:rPr>
              <w:t>applying</w:t>
            </w:r>
            <w:proofErr w:type="spellEnd"/>
            <w:r w:rsidRPr="007A706E">
              <w:rPr>
                <w:rFonts w:ascii="Times New Roman" w:hAnsi="Times New Roman" w:cs="Times New Roman"/>
                <w:color w:val="000000"/>
                <w:sz w:val="18"/>
                <w:szCs w:val="20"/>
              </w:rPr>
              <w:t xml:space="preserve"> </w:t>
            </w:r>
            <w:proofErr w:type="spellStart"/>
            <w:r w:rsidRPr="007A706E">
              <w:rPr>
                <w:rFonts w:ascii="Times New Roman" w:hAnsi="Times New Roman" w:cs="Times New Roman"/>
                <w:color w:val="000000"/>
                <w:sz w:val="18"/>
                <w:szCs w:val="20"/>
              </w:rPr>
              <w:t>nursing</w:t>
            </w:r>
            <w:proofErr w:type="spellEnd"/>
            <w:r w:rsidRPr="007A706E">
              <w:rPr>
                <w:rFonts w:ascii="Times New Roman" w:hAnsi="Times New Roman" w:cs="Times New Roman"/>
                <w:color w:val="000000"/>
                <w:sz w:val="18"/>
                <w:szCs w:val="20"/>
              </w:rPr>
              <w:t xml:space="preserve"> </w:t>
            </w:r>
            <w:proofErr w:type="spellStart"/>
            <w:r w:rsidRPr="007A706E">
              <w:rPr>
                <w:rFonts w:ascii="Times New Roman" w:hAnsi="Times New Roman" w:cs="Times New Roman"/>
                <w:color w:val="000000"/>
                <w:sz w:val="18"/>
                <w:szCs w:val="20"/>
              </w:rPr>
              <w:t>skills</w:t>
            </w:r>
            <w:proofErr w:type="spellEnd"/>
            <w:r w:rsidRPr="007A706E">
              <w:rPr>
                <w:rFonts w:ascii="Times New Roman" w:hAnsi="Times New Roman" w:cs="Times New Roman"/>
                <w:color w:val="000000"/>
                <w:sz w:val="18"/>
                <w:szCs w:val="20"/>
              </w:rPr>
              <w:t xml:space="preserve">, </w:t>
            </w:r>
            <w:proofErr w:type="spellStart"/>
            <w:r w:rsidRPr="007A706E">
              <w:rPr>
                <w:rFonts w:ascii="Times New Roman" w:hAnsi="Times New Roman" w:cs="Times New Roman"/>
                <w:color w:val="000000"/>
                <w:sz w:val="18"/>
                <w:szCs w:val="20"/>
              </w:rPr>
              <w:t>case</w:t>
            </w:r>
            <w:proofErr w:type="spellEnd"/>
            <w:r w:rsidRPr="007A706E">
              <w:rPr>
                <w:rFonts w:ascii="Times New Roman" w:hAnsi="Times New Roman" w:cs="Times New Roman"/>
                <w:color w:val="000000"/>
                <w:sz w:val="18"/>
                <w:szCs w:val="20"/>
              </w:rPr>
              <w:t xml:space="preserve"> </w:t>
            </w:r>
            <w:proofErr w:type="spellStart"/>
            <w:r w:rsidRPr="007A706E">
              <w:rPr>
                <w:rFonts w:ascii="Times New Roman" w:hAnsi="Times New Roman" w:cs="Times New Roman"/>
                <w:color w:val="000000"/>
                <w:sz w:val="18"/>
                <w:szCs w:val="20"/>
              </w:rPr>
              <w:t>discussions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0E9863F9" w14:textId="77777777" w:rsidR="0042477F" w:rsidRPr="00D57FDD" w:rsidRDefault="0042477F" w:rsidP="0042477F">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42477F" w:rsidRPr="00D57FDD" w14:paraId="701233EB" w14:textId="77777777" w:rsidTr="00AA67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B6B016E" w14:textId="77777777" w:rsidR="0042477F" w:rsidRPr="00D57FDD" w:rsidRDefault="0042477F" w:rsidP="0042477F">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tcPr>
          <w:p w14:paraId="1322A877" w14:textId="7B498773" w:rsidR="0042477F" w:rsidRPr="001236FC" w:rsidRDefault="0042477F" w:rsidP="0042477F">
            <w:pPr>
              <w:jc w:val="both"/>
              <w:rPr>
                <w:rFonts w:ascii="Times New Roman" w:hAnsi="Times New Roman" w:cs="Times New Roman"/>
                <w:sz w:val="18"/>
                <w:szCs w:val="18"/>
              </w:rPr>
            </w:pPr>
            <w:proofErr w:type="spellStart"/>
            <w:r w:rsidRPr="007A706E">
              <w:rPr>
                <w:rFonts w:ascii="Times New Roman" w:hAnsi="Times New Roman" w:cs="Times New Roman"/>
                <w:color w:val="000000"/>
                <w:sz w:val="18"/>
                <w:szCs w:val="20"/>
              </w:rPr>
              <w:t>Making</w:t>
            </w:r>
            <w:proofErr w:type="spellEnd"/>
            <w:r w:rsidRPr="007A706E">
              <w:rPr>
                <w:rFonts w:ascii="Times New Roman" w:hAnsi="Times New Roman" w:cs="Times New Roman"/>
                <w:color w:val="000000"/>
                <w:sz w:val="18"/>
                <w:szCs w:val="20"/>
              </w:rPr>
              <w:t xml:space="preserve"> a </w:t>
            </w:r>
            <w:proofErr w:type="spellStart"/>
            <w:r w:rsidRPr="007A706E">
              <w:rPr>
                <w:rFonts w:ascii="Times New Roman" w:hAnsi="Times New Roman" w:cs="Times New Roman"/>
                <w:color w:val="000000"/>
                <w:sz w:val="18"/>
                <w:szCs w:val="20"/>
              </w:rPr>
              <w:t>nursing</w:t>
            </w:r>
            <w:proofErr w:type="spellEnd"/>
            <w:r w:rsidRPr="007A706E">
              <w:rPr>
                <w:rFonts w:ascii="Times New Roman" w:hAnsi="Times New Roman" w:cs="Times New Roman"/>
                <w:color w:val="000000"/>
                <w:sz w:val="18"/>
                <w:szCs w:val="20"/>
              </w:rPr>
              <w:t xml:space="preserve"> </w:t>
            </w:r>
            <w:proofErr w:type="spellStart"/>
            <w:r w:rsidRPr="007A706E">
              <w:rPr>
                <w:rFonts w:ascii="Times New Roman" w:hAnsi="Times New Roman" w:cs="Times New Roman"/>
                <w:color w:val="000000"/>
                <w:sz w:val="18"/>
                <w:szCs w:val="20"/>
              </w:rPr>
              <w:t>care</w:t>
            </w:r>
            <w:proofErr w:type="spellEnd"/>
            <w:r w:rsidRPr="007A706E">
              <w:rPr>
                <w:rFonts w:ascii="Times New Roman" w:hAnsi="Times New Roman" w:cs="Times New Roman"/>
                <w:color w:val="000000"/>
                <w:sz w:val="18"/>
                <w:szCs w:val="20"/>
              </w:rPr>
              <w:t xml:space="preserve"> plan </w:t>
            </w:r>
            <w:proofErr w:type="spellStart"/>
            <w:r w:rsidRPr="007A706E">
              <w:rPr>
                <w:rFonts w:ascii="Times New Roman" w:hAnsi="Times New Roman" w:cs="Times New Roman"/>
                <w:color w:val="000000"/>
                <w:sz w:val="18"/>
                <w:szCs w:val="20"/>
              </w:rPr>
              <w:t>and</w:t>
            </w:r>
            <w:proofErr w:type="spellEnd"/>
            <w:r w:rsidRPr="007A706E">
              <w:rPr>
                <w:rFonts w:ascii="Times New Roman" w:hAnsi="Times New Roman" w:cs="Times New Roman"/>
                <w:color w:val="000000"/>
                <w:sz w:val="18"/>
                <w:szCs w:val="20"/>
              </w:rPr>
              <w:t xml:space="preserve"> </w:t>
            </w:r>
            <w:proofErr w:type="spellStart"/>
            <w:r w:rsidRPr="007A706E">
              <w:rPr>
                <w:rFonts w:ascii="Times New Roman" w:hAnsi="Times New Roman" w:cs="Times New Roman"/>
                <w:color w:val="000000"/>
                <w:sz w:val="18"/>
                <w:szCs w:val="20"/>
              </w:rPr>
              <w:t>applying</w:t>
            </w:r>
            <w:proofErr w:type="spellEnd"/>
            <w:r w:rsidRPr="007A706E">
              <w:rPr>
                <w:rFonts w:ascii="Times New Roman" w:hAnsi="Times New Roman" w:cs="Times New Roman"/>
                <w:color w:val="000000"/>
                <w:sz w:val="18"/>
                <w:szCs w:val="20"/>
              </w:rPr>
              <w:t xml:space="preserve"> </w:t>
            </w:r>
            <w:proofErr w:type="spellStart"/>
            <w:r w:rsidRPr="007A706E">
              <w:rPr>
                <w:rFonts w:ascii="Times New Roman" w:hAnsi="Times New Roman" w:cs="Times New Roman"/>
                <w:color w:val="000000"/>
                <w:sz w:val="18"/>
                <w:szCs w:val="20"/>
              </w:rPr>
              <w:t>nursing</w:t>
            </w:r>
            <w:proofErr w:type="spellEnd"/>
            <w:r w:rsidRPr="007A706E">
              <w:rPr>
                <w:rFonts w:ascii="Times New Roman" w:hAnsi="Times New Roman" w:cs="Times New Roman"/>
                <w:color w:val="000000"/>
                <w:sz w:val="18"/>
                <w:szCs w:val="20"/>
              </w:rPr>
              <w:t xml:space="preserve"> </w:t>
            </w:r>
            <w:proofErr w:type="spellStart"/>
            <w:r w:rsidRPr="007A706E">
              <w:rPr>
                <w:rFonts w:ascii="Times New Roman" w:hAnsi="Times New Roman" w:cs="Times New Roman"/>
                <w:color w:val="000000"/>
                <w:sz w:val="18"/>
                <w:szCs w:val="20"/>
              </w:rPr>
              <w:t>skills</w:t>
            </w:r>
            <w:proofErr w:type="spellEnd"/>
            <w:r w:rsidRPr="007A706E">
              <w:rPr>
                <w:rFonts w:ascii="Times New Roman" w:hAnsi="Times New Roman" w:cs="Times New Roman"/>
                <w:color w:val="000000"/>
                <w:sz w:val="18"/>
                <w:szCs w:val="20"/>
              </w:rPr>
              <w:t xml:space="preserve">, </w:t>
            </w:r>
            <w:proofErr w:type="spellStart"/>
            <w:r w:rsidRPr="007A706E">
              <w:rPr>
                <w:rFonts w:ascii="Times New Roman" w:hAnsi="Times New Roman" w:cs="Times New Roman"/>
                <w:color w:val="000000"/>
                <w:sz w:val="18"/>
                <w:szCs w:val="20"/>
              </w:rPr>
              <w:t>case</w:t>
            </w:r>
            <w:proofErr w:type="spellEnd"/>
            <w:r w:rsidRPr="007A706E">
              <w:rPr>
                <w:rFonts w:ascii="Times New Roman" w:hAnsi="Times New Roman" w:cs="Times New Roman"/>
                <w:color w:val="000000"/>
                <w:sz w:val="18"/>
                <w:szCs w:val="20"/>
              </w:rPr>
              <w:t xml:space="preserve"> </w:t>
            </w:r>
            <w:proofErr w:type="spellStart"/>
            <w:r w:rsidRPr="007A706E">
              <w:rPr>
                <w:rFonts w:ascii="Times New Roman" w:hAnsi="Times New Roman" w:cs="Times New Roman"/>
                <w:color w:val="000000"/>
                <w:sz w:val="18"/>
                <w:szCs w:val="20"/>
              </w:rPr>
              <w:t>discussions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33A585FE" w14:textId="77777777" w:rsidR="0042477F" w:rsidRPr="00D57FDD" w:rsidRDefault="0042477F" w:rsidP="0042477F">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42477F" w:rsidRPr="00D57FDD" w14:paraId="7F5B4CBA" w14:textId="77777777" w:rsidTr="00AA67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55EA5A0" w14:textId="77777777" w:rsidR="0042477F" w:rsidRPr="00D57FDD" w:rsidRDefault="0042477F" w:rsidP="0042477F">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tcPr>
          <w:p w14:paraId="1B04AA4B" w14:textId="40391E39" w:rsidR="0042477F" w:rsidRPr="001236FC" w:rsidRDefault="0042477F" w:rsidP="0042477F">
            <w:pPr>
              <w:jc w:val="both"/>
              <w:rPr>
                <w:rFonts w:ascii="Times New Roman" w:hAnsi="Times New Roman" w:cs="Times New Roman"/>
                <w:b/>
                <w:sz w:val="18"/>
                <w:szCs w:val="18"/>
              </w:rPr>
            </w:pPr>
            <w:proofErr w:type="spellStart"/>
            <w:r w:rsidRPr="007A706E">
              <w:rPr>
                <w:rFonts w:ascii="Times New Roman" w:hAnsi="Times New Roman" w:cs="Times New Roman"/>
                <w:color w:val="000000"/>
                <w:sz w:val="18"/>
                <w:szCs w:val="20"/>
              </w:rPr>
              <w:t>Making</w:t>
            </w:r>
            <w:proofErr w:type="spellEnd"/>
            <w:r w:rsidRPr="007A706E">
              <w:rPr>
                <w:rFonts w:ascii="Times New Roman" w:hAnsi="Times New Roman" w:cs="Times New Roman"/>
                <w:color w:val="000000"/>
                <w:sz w:val="18"/>
                <w:szCs w:val="20"/>
              </w:rPr>
              <w:t xml:space="preserve"> a </w:t>
            </w:r>
            <w:proofErr w:type="spellStart"/>
            <w:r w:rsidRPr="007A706E">
              <w:rPr>
                <w:rFonts w:ascii="Times New Roman" w:hAnsi="Times New Roman" w:cs="Times New Roman"/>
                <w:color w:val="000000"/>
                <w:sz w:val="18"/>
                <w:szCs w:val="20"/>
              </w:rPr>
              <w:t>nursing</w:t>
            </w:r>
            <w:proofErr w:type="spellEnd"/>
            <w:r w:rsidRPr="007A706E">
              <w:rPr>
                <w:rFonts w:ascii="Times New Roman" w:hAnsi="Times New Roman" w:cs="Times New Roman"/>
                <w:color w:val="000000"/>
                <w:sz w:val="18"/>
                <w:szCs w:val="20"/>
              </w:rPr>
              <w:t xml:space="preserve"> </w:t>
            </w:r>
            <w:proofErr w:type="spellStart"/>
            <w:r w:rsidRPr="007A706E">
              <w:rPr>
                <w:rFonts w:ascii="Times New Roman" w:hAnsi="Times New Roman" w:cs="Times New Roman"/>
                <w:color w:val="000000"/>
                <w:sz w:val="18"/>
                <w:szCs w:val="20"/>
              </w:rPr>
              <w:t>care</w:t>
            </w:r>
            <w:proofErr w:type="spellEnd"/>
            <w:r w:rsidRPr="007A706E">
              <w:rPr>
                <w:rFonts w:ascii="Times New Roman" w:hAnsi="Times New Roman" w:cs="Times New Roman"/>
                <w:color w:val="000000"/>
                <w:sz w:val="18"/>
                <w:szCs w:val="20"/>
              </w:rPr>
              <w:t xml:space="preserve"> plan </w:t>
            </w:r>
            <w:proofErr w:type="spellStart"/>
            <w:r w:rsidRPr="007A706E">
              <w:rPr>
                <w:rFonts w:ascii="Times New Roman" w:hAnsi="Times New Roman" w:cs="Times New Roman"/>
                <w:color w:val="000000"/>
                <w:sz w:val="18"/>
                <w:szCs w:val="20"/>
              </w:rPr>
              <w:t>and</w:t>
            </w:r>
            <w:proofErr w:type="spellEnd"/>
            <w:r w:rsidRPr="007A706E">
              <w:rPr>
                <w:rFonts w:ascii="Times New Roman" w:hAnsi="Times New Roman" w:cs="Times New Roman"/>
                <w:color w:val="000000"/>
                <w:sz w:val="18"/>
                <w:szCs w:val="20"/>
              </w:rPr>
              <w:t xml:space="preserve"> </w:t>
            </w:r>
            <w:proofErr w:type="spellStart"/>
            <w:r w:rsidRPr="007A706E">
              <w:rPr>
                <w:rFonts w:ascii="Times New Roman" w:hAnsi="Times New Roman" w:cs="Times New Roman"/>
                <w:color w:val="000000"/>
                <w:sz w:val="18"/>
                <w:szCs w:val="20"/>
              </w:rPr>
              <w:t>applying</w:t>
            </w:r>
            <w:proofErr w:type="spellEnd"/>
            <w:r w:rsidRPr="007A706E">
              <w:rPr>
                <w:rFonts w:ascii="Times New Roman" w:hAnsi="Times New Roman" w:cs="Times New Roman"/>
                <w:color w:val="000000"/>
                <w:sz w:val="18"/>
                <w:szCs w:val="20"/>
              </w:rPr>
              <w:t xml:space="preserve"> </w:t>
            </w:r>
            <w:proofErr w:type="spellStart"/>
            <w:r w:rsidRPr="007A706E">
              <w:rPr>
                <w:rFonts w:ascii="Times New Roman" w:hAnsi="Times New Roman" w:cs="Times New Roman"/>
                <w:color w:val="000000"/>
                <w:sz w:val="18"/>
                <w:szCs w:val="20"/>
              </w:rPr>
              <w:t>nursing</w:t>
            </w:r>
            <w:proofErr w:type="spellEnd"/>
            <w:r w:rsidRPr="007A706E">
              <w:rPr>
                <w:rFonts w:ascii="Times New Roman" w:hAnsi="Times New Roman" w:cs="Times New Roman"/>
                <w:color w:val="000000"/>
                <w:sz w:val="18"/>
                <w:szCs w:val="20"/>
              </w:rPr>
              <w:t xml:space="preserve"> </w:t>
            </w:r>
            <w:proofErr w:type="spellStart"/>
            <w:r w:rsidRPr="007A706E">
              <w:rPr>
                <w:rFonts w:ascii="Times New Roman" w:hAnsi="Times New Roman" w:cs="Times New Roman"/>
                <w:color w:val="000000"/>
                <w:sz w:val="18"/>
                <w:szCs w:val="20"/>
              </w:rPr>
              <w:t>skills</w:t>
            </w:r>
            <w:proofErr w:type="spellEnd"/>
            <w:r w:rsidRPr="007A706E">
              <w:rPr>
                <w:rFonts w:ascii="Times New Roman" w:hAnsi="Times New Roman" w:cs="Times New Roman"/>
                <w:color w:val="000000"/>
                <w:sz w:val="18"/>
                <w:szCs w:val="20"/>
              </w:rPr>
              <w:t xml:space="preserve">, </w:t>
            </w:r>
            <w:proofErr w:type="spellStart"/>
            <w:r w:rsidRPr="007A706E">
              <w:rPr>
                <w:rFonts w:ascii="Times New Roman" w:hAnsi="Times New Roman" w:cs="Times New Roman"/>
                <w:color w:val="000000"/>
                <w:sz w:val="18"/>
                <w:szCs w:val="20"/>
              </w:rPr>
              <w:t>case</w:t>
            </w:r>
            <w:proofErr w:type="spellEnd"/>
            <w:r w:rsidRPr="007A706E">
              <w:rPr>
                <w:rFonts w:ascii="Times New Roman" w:hAnsi="Times New Roman" w:cs="Times New Roman"/>
                <w:color w:val="000000"/>
                <w:sz w:val="18"/>
                <w:szCs w:val="20"/>
              </w:rPr>
              <w:t xml:space="preserve"> </w:t>
            </w:r>
            <w:proofErr w:type="spellStart"/>
            <w:r w:rsidRPr="007A706E">
              <w:rPr>
                <w:rFonts w:ascii="Times New Roman" w:hAnsi="Times New Roman" w:cs="Times New Roman"/>
                <w:color w:val="000000"/>
                <w:sz w:val="18"/>
                <w:szCs w:val="20"/>
              </w:rPr>
              <w:t>discussions</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1D05B772" w14:textId="77777777" w:rsidR="0042477F" w:rsidRPr="00D57FDD" w:rsidRDefault="0042477F" w:rsidP="0042477F">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42477F" w:rsidRPr="00D57FDD" w14:paraId="2ECD9D41" w14:textId="77777777" w:rsidTr="00AA67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6C9B843D" w14:textId="77777777" w:rsidR="0042477F" w:rsidRPr="00D57FDD" w:rsidRDefault="0042477F" w:rsidP="0042477F">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tcPr>
          <w:p w14:paraId="252CFDFD" w14:textId="1A24FE5E" w:rsidR="0042477F" w:rsidRPr="001236FC" w:rsidRDefault="0042477F" w:rsidP="0042477F">
            <w:pPr>
              <w:pStyle w:val="NormalWeb"/>
              <w:spacing w:before="0" w:beforeAutospacing="0" w:after="0" w:afterAutospacing="0"/>
              <w:jc w:val="both"/>
              <w:rPr>
                <w:sz w:val="18"/>
                <w:szCs w:val="18"/>
              </w:rPr>
            </w:pPr>
            <w:proofErr w:type="spellStart"/>
            <w:r w:rsidRPr="007A706E">
              <w:rPr>
                <w:color w:val="000000"/>
                <w:sz w:val="18"/>
                <w:szCs w:val="20"/>
              </w:rPr>
              <w:t>Making</w:t>
            </w:r>
            <w:proofErr w:type="spellEnd"/>
            <w:r w:rsidRPr="007A706E">
              <w:rPr>
                <w:color w:val="000000"/>
                <w:sz w:val="18"/>
                <w:szCs w:val="20"/>
              </w:rPr>
              <w:t xml:space="preserve"> a </w:t>
            </w:r>
            <w:proofErr w:type="spellStart"/>
            <w:r w:rsidRPr="007A706E">
              <w:rPr>
                <w:color w:val="000000"/>
                <w:sz w:val="18"/>
                <w:szCs w:val="20"/>
              </w:rPr>
              <w:t>nursing</w:t>
            </w:r>
            <w:proofErr w:type="spellEnd"/>
            <w:r w:rsidRPr="007A706E">
              <w:rPr>
                <w:color w:val="000000"/>
                <w:sz w:val="18"/>
                <w:szCs w:val="20"/>
              </w:rPr>
              <w:t xml:space="preserve"> </w:t>
            </w:r>
            <w:proofErr w:type="spellStart"/>
            <w:r w:rsidRPr="007A706E">
              <w:rPr>
                <w:color w:val="000000"/>
                <w:sz w:val="18"/>
                <w:szCs w:val="20"/>
              </w:rPr>
              <w:t>care</w:t>
            </w:r>
            <w:proofErr w:type="spellEnd"/>
            <w:r w:rsidRPr="007A706E">
              <w:rPr>
                <w:color w:val="000000"/>
                <w:sz w:val="18"/>
                <w:szCs w:val="20"/>
              </w:rPr>
              <w:t xml:space="preserve"> plan </w:t>
            </w:r>
            <w:proofErr w:type="spellStart"/>
            <w:r w:rsidRPr="007A706E">
              <w:rPr>
                <w:color w:val="000000"/>
                <w:sz w:val="18"/>
                <w:szCs w:val="20"/>
              </w:rPr>
              <w:t>and</w:t>
            </w:r>
            <w:proofErr w:type="spellEnd"/>
            <w:r w:rsidRPr="007A706E">
              <w:rPr>
                <w:color w:val="000000"/>
                <w:sz w:val="18"/>
                <w:szCs w:val="20"/>
              </w:rPr>
              <w:t xml:space="preserve"> </w:t>
            </w:r>
            <w:proofErr w:type="spellStart"/>
            <w:r w:rsidRPr="007A706E">
              <w:rPr>
                <w:color w:val="000000"/>
                <w:sz w:val="18"/>
                <w:szCs w:val="20"/>
              </w:rPr>
              <w:t>applying</w:t>
            </w:r>
            <w:proofErr w:type="spellEnd"/>
            <w:r w:rsidRPr="007A706E">
              <w:rPr>
                <w:color w:val="000000"/>
                <w:sz w:val="18"/>
                <w:szCs w:val="20"/>
              </w:rPr>
              <w:t xml:space="preserve"> </w:t>
            </w:r>
            <w:proofErr w:type="spellStart"/>
            <w:r w:rsidRPr="007A706E">
              <w:rPr>
                <w:color w:val="000000"/>
                <w:sz w:val="18"/>
                <w:szCs w:val="20"/>
              </w:rPr>
              <w:t>nursing</w:t>
            </w:r>
            <w:proofErr w:type="spellEnd"/>
            <w:r w:rsidRPr="007A706E">
              <w:rPr>
                <w:color w:val="000000"/>
                <w:sz w:val="18"/>
                <w:szCs w:val="20"/>
              </w:rPr>
              <w:t xml:space="preserve"> </w:t>
            </w:r>
            <w:proofErr w:type="spellStart"/>
            <w:r w:rsidRPr="007A706E">
              <w:rPr>
                <w:color w:val="000000"/>
                <w:sz w:val="18"/>
                <w:szCs w:val="20"/>
              </w:rPr>
              <w:t>skills</w:t>
            </w:r>
            <w:proofErr w:type="spellEnd"/>
            <w:r w:rsidRPr="007A706E">
              <w:rPr>
                <w:color w:val="000000"/>
                <w:sz w:val="18"/>
                <w:szCs w:val="20"/>
              </w:rPr>
              <w:t xml:space="preserve">, </w:t>
            </w:r>
            <w:proofErr w:type="spellStart"/>
            <w:r w:rsidRPr="007A706E">
              <w:rPr>
                <w:color w:val="000000"/>
                <w:sz w:val="18"/>
                <w:szCs w:val="20"/>
              </w:rPr>
              <w:t>case</w:t>
            </w:r>
            <w:proofErr w:type="spellEnd"/>
            <w:r w:rsidRPr="007A706E">
              <w:rPr>
                <w:color w:val="000000"/>
                <w:sz w:val="18"/>
                <w:szCs w:val="20"/>
              </w:rPr>
              <w:t xml:space="preserve"> </w:t>
            </w:r>
            <w:proofErr w:type="spellStart"/>
            <w:r w:rsidRPr="007A706E">
              <w:rPr>
                <w:color w:val="000000"/>
                <w:sz w:val="18"/>
                <w:szCs w:val="20"/>
              </w:rPr>
              <w:t>discussions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4A18A70E" w14:textId="77777777" w:rsidR="0042477F" w:rsidRPr="00D57FDD" w:rsidRDefault="0042477F" w:rsidP="0042477F">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42477F" w:rsidRPr="00D57FDD" w14:paraId="413505F1" w14:textId="77777777" w:rsidTr="00AA67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21167FF0" w14:textId="77777777" w:rsidR="0042477F" w:rsidRPr="00D57FDD" w:rsidRDefault="0042477F" w:rsidP="0042477F">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tcPr>
          <w:p w14:paraId="7736CBF0" w14:textId="498039AE" w:rsidR="0042477F" w:rsidRPr="001236FC" w:rsidRDefault="0042477F" w:rsidP="0042477F">
            <w:pPr>
              <w:jc w:val="both"/>
              <w:rPr>
                <w:rFonts w:ascii="Times New Roman" w:eastAsia="Times New Roman" w:hAnsi="Times New Roman" w:cs="Times New Roman"/>
                <w:sz w:val="18"/>
                <w:szCs w:val="18"/>
              </w:rPr>
            </w:pPr>
            <w:proofErr w:type="spellStart"/>
            <w:r w:rsidRPr="007A706E">
              <w:rPr>
                <w:rFonts w:ascii="Times New Roman" w:hAnsi="Times New Roman" w:cs="Times New Roman"/>
                <w:color w:val="000000"/>
                <w:sz w:val="18"/>
                <w:szCs w:val="20"/>
              </w:rPr>
              <w:t>Making</w:t>
            </w:r>
            <w:proofErr w:type="spellEnd"/>
            <w:r w:rsidRPr="007A706E">
              <w:rPr>
                <w:rFonts w:ascii="Times New Roman" w:hAnsi="Times New Roman" w:cs="Times New Roman"/>
                <w:color w:val="000000"/>
                <w:sz w:val="18"/>
                <w:szCs w:val="20"/>
              </w:rPr>
              <w:t xml:space="preserve"> a </w:t>
            </w:r>
            <w:proofErr w:type="spellStart"/>
            <w:r w:rsidRPr="007A706E">
              <w:rPr>
                <w:rFonts w:ascii="Times New Roman" w:hAnsi="Times New Roman" w:cs="Times New Roman"/>
                <w:color w:val="000000"/>
                <w:sz w:val="18"/>
                <w:szCs w:val="20"/>
              </w:rPr>
              <w:t>nursing</w:t>
            </w:r>
            <w:proofErr w:type="spellEnd"/>
            <w:r w:rsidRPr="007A706E">
              <w:rPr>
                <w:rFonts w:ascii="Times New Roman" w:hAnsi="Times New Roman" w:cs="Times New Roman"/>
                <w:color w:val="000000"/>
                <w:sz w:val="18"/>
                <w:szCs w:val="20"/>
              </w:rPr>
              <w:t xml:space="preserve"> </w:t>
            </w:r>
            <w:proofErr w:type="spellStart"/>
            <w:r w:rsidRPr="007A706E">
              <w:rPr>
                <w:rFonts w:ascii="Times New Roman" w:hAnsi="Times New Roman" w:cs="Times New Roman"/>
                <w:color w:val="000000"/>
                <w:sz w:val="18"/>
                <w:szCs w:val="20"/>
              </w:rPr>
              <w:t>care</w:t>
            </w:r>
            <w:proofErr w:type="spellEnd"/>
            <w:r w:rsidRPr="007A706E">
              <w:rPr>
                <w:rFonts w:ascii="Times New Roman" w:hAnsi="Times New Roman" w:cs="Times New Roman"/>
                <w:color w:val="000000"/>
                <w:sz w:val="18"/>
                <w:szCs w:val="20"/>
              </w:rPr>
              <w:t xml:space="preserve"> plan </w:t>
            </w:r>
            <w:proofErr w:type="spellStart"/>
            <w:r w:rsidRPr="007A706E">
              <w:rPr>
                <w:rFonts w:ascii="Times New Roman" w:hAnsi="Times New Roman" w:cs="Times New Roman"/>
                <w:color w:val="000000"/>
                <w:sz w:val="18"/>
                <w:szCs w:val="20"/>
              </w:rPr>
              <w:t>and</w:t>
            </w:r>
            <w:proofErr w:type="spellEnd"/>
            <w:r w:rsidRPr="007A706E">
              <w:rPr>
                <w:rFonts w:ascii="Times New Roman" w:hAnsi="Times New Roman" w:cs="Times New Roman"/>
                <w:color w:val="000000"/>
                <w:sz w:val="18"/>
                <w:szCs w:val="20"/>
              </w:rPr>
              <w:t xml:space="preserve"> </w:t>
            </w:r>
            <w:proofErr w:type="spellStart"/>
            <w:r w:rsidRPr="007A706E">
              <w:rPr>
                <w:rFonts w:ascii="Times New Roman" w:hAnsi="Times New Roman" w:cs="Times New Roman"/>
                <w:color w:val="000000"/>
                <w:sz w:val="18"/>
                <w:szCs w:val="20"/>
              </w:rPr>
              <w:t>applying</w:t>
            </w:r>
            <w:proofErr w:type="spellEnd"/>
            <w:r w:rsidRPr="007A706E">
              <w:rPr>
                <w:rFonts w:ascii="Times New Roman" w:hAnsi="Times New Roman" w:cs="Times New Roman"/>
                <w:color w:val="000000"/>
                <w:sz w:val="18"/>
                <w:szCs w:val="20"/>
              </w:rPr>
              <w:t xml:space="preserve"> </w:t>
            </w:r>
            <w:proofErr w:type="spellStart"/>
            <w:r w:rsidRPr="007A706E">
              <w:rPr>
                <w:rFonts w:ascii="Times New Roman" w:hAnsi="Times New Roman" w:cs="Times New Roman"/>
                <w:color w:val="000000"/>
                <w:sz w:val="18"/>
                <w:szCs w:val="20"/>
              </w:rPr>
              <w:t>nursing</w:t>
            </w:r>
            <w:proofErr w:type="spellEnd"/>
            <w:r w:rsidRPr="007A706E">
              <w:rPr>
                <w:rFonts w:ascii="Times New Roman" w:hAnsi="Times New Roman" w:cs="Times New Roman"/>
                <w:color w:val="000000"/>
                <w:sz w:val="18"/>
                <w:szCs w:val="20"/>
              </w:rPr>
              <w:t xml:space="preserve"> </w:t>
            </w:r>
            <w:proofErr w:type="spellStart"/>
            <w:r w:rsidRPr="007A706E">
              <w:rPr>
                <w:rFonts w:ascii="Times New Roman" w:hAnsi="Times New Roman" w:cs="Times New Roman"/>
                <w:color w:val="000000"/>
                <w:sz w:val="18"/>
                <w:szCs w:val="20"/>
              </w:rPr>
              <w:t>skills</w:t>
            </w:r>
            <w:proofErr w:type="spellEnd"/>
            <w:r w:rsidRPr="007A706E">
              <w:rPr>
                <w:rFonts w:ascii="Times New Roman" w:hAnsi="Times New Roman" w:cs="Times New Roman"/>
                <w:color w:val="000000"/>
                <w:sz w:val="18"/>
                <w:szCs w:val="20"/>
              </w:rPr>
              <w:t xml:space="preserve">, </w:t>
            </w:r>
            <w:proofErr w:type="spellStart"/>
            <w:r w:rsidRPr="007A706E">
              <w:rPr>
                <w:rFonts w:ascii="Times New Roman" w:hAnsi="Times New Roman" w:cs="Times New Roman"/>
                <w:color w:val="000000"/>
                <w:sz w:val="18"/>
                <w:szCs w:val="20"/>
              </w:rPr>
              <w:t>case</w:t>
            </w:r>
            <w:proofErr w:type="spellEnd"/>
            <w:r w:rsidRPr="007A706E">
              <w:rPr>
                <w:rFonts w:ascii="Times New Roman" w:hAnsi="Times New Roman" w:cs="Times New Roman"/>
                <w:color w:val="000000"/>
                <w:sz w:val="18"/>
                <w:szCs w:val="20"/>
              </w:rPr>
              <w:t xml:space="preserve"> </w:t>
            </w:r>
            <w:proofErr w:type="spellStart"/>
            <w:r w:rsidRPr="007A706E">
              <w:rPr>
                <w:rFonts w:ascii="Times New Roman" w:hAnsi="Times New Roman" w:cs="Times New Roman"/>
                <w:color w:val="000000"/>
                <w:sz w:val="18"/>
                <w:szCs w:val="20"/>
              </w:rPr>
              <w:t>discussions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0C3AA768" w14:textId="77777777" w:rsidR="0042477F" w:rsidRPr="00D57FDD" w:rsidRDefault="0042477F" w:rsidP="0042477F">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42477F" w:rsidRPr="00D57FDD" w14:paraId="205CD1AA" w14:textId="77777777" w:rsidTr="00AA67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2A31BB21" w14:textId="77777777" w:rsidR="0042477F" w:rsidRPr="00D57FDD" w:rsidRDefault="0042477F" w:rsidP="0042477F">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tcPr>
          <w:p w14:paraId="50E4ACE4" w14:textId="3A9877E4" w:rsidR="0042477F" w:rsidRPr="001236FC" w:rsidRDefault="0042477F" w:rsidP="0042477F">
            <w:pPr>
              <w:pBdr>
                <w:top w:val="nil"/>
                <w:left w:val="nil"/>
                <w:bottom w:val="nil"/>
                <w:right w:val="nil"/>
                <w:between w:val="nil"/>
              </w:pBdr>
              <w:jc w:val="both"/>
              <w:rPr>
                <w:rFonts w:ascii="Times New Roman" w:hAnsi="Times New Roman" w:cs="Times New Roman"/>
                <w:sz w:val="18"/>
                <w:szCs w:val="18"/>
              </w:rPr>
            </w:pPr>
            <w:proofErr w:type="spellStart"/>
            <w:r w:rsidRPr="009517FD">
              <w:rPr>
                <w:rFonts w:ascii="Times New Roman" w:hAnsi="Times New Roman" w:cs="Times New Roman"/>
                <w:color w:val="000000"/>
                <w:sz w:val="18"/>
                <w:szCs w:val="20"/>
              </w:rPr>
              <w:t>Making</w:t>
            </w:r>
            <w:proofErr w:type="spellEnd"/>
            <w:r w:rsidRPr="009517FD">
              <w:rPr>
                <w:rFonts w:ascii="Times New Roman" w:hAnsi="Times New Roman" w:cs="Times New Roman"/>
                <w:color w:val="000000"/>
                <w:sz w:val="18"/>
                <w:szCs w:val="20"/>
              </w:rPr>
              <w:t xml:space="preserve"> a </w:t>
            </w:r>
            <w:proofErr w:type="spellStart"/>
            <w:r w:rsidRPr="009517FD">
              <w:rPr>
                <w:rFonts w:ascii="Times New Roman" w:hAnsi="Times New Roman" w:cs="Times New Roman"/>
                <w:color w:val="000000"/>
                <w:sz w:val="18"/>
                <w:szCs w:val="20"/>
              </w:rPr>
              <w:t>nursing</w:t>
            </w:r>
            <w:proofErr w:type="spellEnd"/>
            <w:r w:rsidRPr="009517FD">
              <w:rPr>
                <w:rFonts w:ascii="Times New Roman" w:hAnsi="Times New Roman" w:cs="Times New Roman"/>
                <w:color w:val="000000"/>
                <w:sz w:val="18"/>
                <w:szCs w:val="20"/>
              </w:rPr>
              <w:t xml:space="preserve"> </w:t>
            </w:r>
            <w:proofErr w:type="spellStart"/>
            <w:r w:rsidRPr="009517FD">
              <w:rPr>
                <w:rFonts w:ascii="Times New Roman" w:hAnsi="Times New Roman" w:cs="Times New Roman"/>
                <w:color w:val="000000"/>
                <w:sz w:val="18"/>
                <w:szCs w:val="20"/>
              </w:rPr>
              <w:t>care</w:t>
            </w:r>
            <w:proofErr w:type="spellEnd"/>
            <w:r w:rsidRPr="009517FD">
              <w:rPr>
                <w:rFonts w:ascii="Times New Roman" w:hAnsi="Times New Roman" w:cs="Times New Roman"/>
                <w:color w:val="000000"/>
                <w:sz w:val="18"/>
                <w:szCs w:val="20"/>
              </w:rPr>
              <w:t xml:space="preserve"> plan </w:t>
            </w:r>
            <w:proofErr w:type="spellStart"/>
            <w:r w:rsidRPr="009517FD">
              <w:rPr>
                <w:rFonts w:ascii="Times New Roman" w:hAnsi="Times New Roman" w:cs="Times New Roman"/>
                <w:color w:val="000000"/>
                <w:sz w:val="18"/>
                <w:szCs w:val="20"/>
              </w:rPr>
              <w:t>and</w:t>
            </w:r>
            <w:proofErr w:type="spellEnd"/>
            <w:r w:rsidRPr="009517FD">
              <w:rPr>
                <w:rFonts w:ascii="Times New Roman" w:hAnsi="Times New Roman" w:cs="Times New Roman"/>
                <w:color w:val="000000"/>
                <w:sz w:val="18"/>
                <w:szCs w:val="20"/>
              </w:rPr>
              <w:t xml:space="preserve"> </w:t>
            </w:r>
            <w:proofErr w:type="spellStart"/>
            <w:r w:rsidRPr="009517FD">
              <w:rPr>
                <w:rFonts w:ascii="Times New Roman" w:hAnsi="Times New Roman" w:cs="Times New Roman"/>
                <w:color w:val="000000"/>
                <w:sz w:val="18"/>
                <w:szCs w:val="20"/>
              </w:rPr>
              <w:t>applying</w:t>
            </w:r>
            <w:proofErr w:type="spellEnd"/>
            <w:r w:rsidRPr="009517FD">
              <w:rPr>
                <w:rFonts w:ascii="Times New Roman" w:hAnsi="Times New Roman" w:cs="Times New Roman"/>
                <w:color w:val="000000"/>
                <w:sz w:val="18"/>
                <w:szCs w:val="20"/>
              </w:rPr>
              <w:t xml:space="preserve"> </w:t>
            </w:r>
            <w:proofErr w:type="spellStart"/>
            <w:r w:rsidRPr="009517FD">
              <w:rPr>
                <w:rFonts w:ascii="Times New Roman" w:hAnsi="Times New Roman" w:cs="Times New Roman"/>
                <w:color w:val="000000"/>
                <w:sz w:val="18"/>
                <w:szCs w:val="20"/>
              </w:rPr>
              <w:t>nursing</w:t>
            </w:r>
            <w:proofErr w:type="spellEnd"/>
            <w:r w:rsidRPr="009517FD">
              <w:rPr>
                <w:rFonts w:ascii="Times New Roman" w:hAnsi="Times New Roman" w:cs="Times New Roman"/>
                <w:color w:val="000000"/>
                <w:sz w:val="18"/>
                <w:szCs w:val="20"/>
              </w:rPr>
              <w:t xml:space="preserve"> </w:t>
            </w:r>
            <w:proofErr w:type="spellStart"/>
            <w:r w:rsidRPr="009517FD">
              <w:rPr>
                <w:rFonts w:ascii="Times New Roman" w:hAnsi="Times New Roman" w:cs="Times New Roman"/>
                <w:color w:val="000000"/>
                <w:sz w:val="18"/>
                <w:szCs w:val="20"/>
              </w:rPr>
              <w:t>skills</w:t>
            </w:r>
            <w:proofErr w:type="spellEnd"/>
            <w:r w:rsidRPr="009517FD">
              <w:rPr>
                <w:rFonts w:ascii="Times New Roman" w:hAnsi="Times New Roman" w:cs="Times New Roman"/>
                <w:color w:val="000000"/>
                <w:sz w:val="18"/>
                <w:szCs w:val="20"/>
              </w:rPr>
              <w:t xml:space="preserve">, </w:t>
            </w:r>
            <w:proofErr w:type="spellStart"/>
            <w:r w:rsidRPr="009517FD">
              <w:rPr>
                <w:rFonts w:ascii="Times New Roman" w:hAnsi="Times New Roman" w:cs="Times New Roman"/>
                <w:color w:val="000000"/>
                <w:sz w:val="18"/>
                <w:szCs w:val="20"/>
              </w:rPr>
              <w:t>case</w:t>
            </w:r>
            <w:proofErr w:type="spellEnd"/>
            <w:r w:rsidRPr="009517FD">
              <w:rPr>
                <w:rFonts w:ascii="Times New Roman" w:hAnsi="Times New Roman" w:cs="Times New Roman"/>
                <w:color w:val="000000"/>
                <w:sz w:val="18"/>
                <w:szCs w:val="20"/>
              </w:rPr>
              <w:t xml:space="preserve"> </w:t>
            </w:r>
            <w:proofErr w:type="spellStart"/>
            <w:r w:rsidRPr="009517FD">
              <w:rPr>
                <w:rFonts w:ascii="Times New Roman" w:hAnsi="Times New Roman" w:cs="Times New Roman"/>
                <w:color w:val="000000"/>
                <w:sz w:val="18"/>
                <w:szCs w:val="20"/>
              </w:rPr>
              <w:t>discussions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6FC980BD" w14:textId="77777777" w:rsidR="0042477F" w:rsidRPr="00D57FDD" w:rsidRDefault="0042477F" w:rsidP="0042477F">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42477F" w:rsidRPr="00D57FDD" w14:paraId="00523A6D" w14:textId="77777777" w:rsidTr="00AA67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23E43C1A" w14:textId="77777777" w:rsidR="0042477F" w:rsidRPr="00D57FDD" w:rsidRDefault="0042477F" w:rsidP="0042477F">
            <w:pPr>
              <w:spacing w:line="276" w:lineRule="auto"/>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tcPr>
          <w:p w14:paraId="05E28704" w14:textId="50F30E53" w:rsidR="0042477F" w:rsidRPr="001236FC" w:rsidRDefault="0042477F" w:rsidP="0042477F">
            <w:pPr>
              <w:rPr>
                <w:rFonts w:ascii="Times New Roman" w:eastAsia="Times New Roman" w:hAnsi="Times New Roman" w:cs="Times New Roman"/>
                <w:sz w:val="18"/>
                <w:szCs w:val="18"/>
              </w:rPr>
            </w:pPr>
            <w:proofErr w:type="spellStart"/>
            <w:r w:rsidRPr="009517FD">
              <w:rPr>
                <w:rFonts w:ascii="Times New Roman" w:hAnsi="Times New Roman" w:cs="Times New Roman"/>
                <w:color w:val="000000"/>
                <w:sz w:val="18"/>
                <w:szCs w:val="20"/>
              </w:rPr>
              <w:t>Making</w:t>
            </w:r>
            <w:proofErr w:type="spellEnd"/>
            <w:r w:rsidRPr="009517FD">
              <w:rPr>
                <w:rFonts w:ascii="Times New Roman" w:hAnsi="Times New Roman" w:cs="Times New Roman"/>
                <w:color w:val="000000"/>
                <w:sz w:val="18"/>
                <w:szCs w:val="20"/>
              </w:rPr>
              <w:t xml:space="preserve"> a </w:t>
            </w:r>
            <w:proofErr w:type="spellStart"/>
            <w:r w:rsidRPr="009517FD">
              <w:rPr>
                <w:rFonts w:ascii="Times New Roman" w:hAnsi="Times New Roman" w:cs="Times New Roman"/>
                <w:color w:val="000000"/>
                <w:sz w:val="18"/>
                <w:szCs w:val="20"/>
              </w:rPr>
              <w:t>nursing</w:t>
            </w:r>
            <w:proofErr w:type="spellEnd"/>
            <w:r w:rsidRPr="009517FD">
              <w:rPr>
                <w:rFonts w:ascii="Times New Roman" w:hAnsi="Times New Roman" w:cs="Times New Roman"/>
                <w:color w:val="000000"/>
                <w:sz w:val="18"/>
                <w:szCs w:val="20"/>
              </w:rPr>
              <w:t xml:space="preserve"> </w:t>
            </w:r>
            <w:proofErr w:type="spellStart"/>
            <w:r w:rsidRPr="009517FD">
              <w:rPr>
                <w:rFonts w:ascii="Times New Roman" w:hAnsi="Times New Roman" w:cs="Times New Roman"/>
                <w:color w:val="000000"/>
                <w:sz w:val="18"/>
                <w:szCs w:val="20"/>
              </w:rPr>
              <w:t>care</w:t>
            </w:r>
            <w:proofErr w:type="spellEnd"/>
            <w:r w:rsidRPr="009517FD">
              <w:rPr>
                <w:rFonts w:ascii="Times New Roman" w:hAnsi="Times New Roman" w:cs="Times New Roman"/>
                <w:color w:val="000000"/>
                <w:sz w:val="18"/>
                <w:szCs w:val="20"/>
              </w:rPr>
              <w:t xml:space="preserve"> plan </w:t>
            </w:r>
            <w:proofErr w:type="spellStart"/>
            <w:r w:rsidRPr="009517FD">
              <w:rPr>
                <w:rFonts w:ascii="Times New Roman" w:hAnsi="Times New Roman" w:cs="Times New Roman"/>
                <w:color w:val="000000"/>
                <w:sz w:val="18"/>
                <w:szCs w:val="20"/>
              </w:rPr>
              <w:t>and</w:t>
            </w:r>
            <w:proofErr w:type="spellEnd"/>
            <w:r w:rsidRPr="009517FD">
              <w:rPr>
                <w:rFonts w:ascii="Times New Roman" w:hAnsi="Times New Roman" w:cs="Times New Roman"/>
                <w:color w:val="000000"/>
                <w:sz w:val="18"/>
                <w:szCs w:val="20"/>
              </w:rPr>
              <w:t xml:space="preserve"> </w:t>
            </w:r>
            <w:proofErr w:type="spellStart"/>
            <w:r w:rsidRPr="009517FD">
              <w:rPr>
                <w:rFonts w:ascii="Times New Roman" w:hAnsi="Times New Roman" w:cs="Times New Roman"/>
                <w:color w:val="000000"/>
                <w:sz w:val="18"/>
                <w:szCs w:val="20"/>
              </w:rPr>
              <w:t>applying</w:t>
            </w:r>
            <w:proofErr w:type="spellEnd"/>
            <w:r w:rsidRPr="009517FD">
              <w:rPr>
                <w:rFonts w:ascii="Times New Roman" w:hAnsi="Times New Roman" w:cs="Times New Roman"/>
                <w:color w:val="000000"/>
                <w:sz w:val="18"/>
                <w:szCs w:val="20"/>
              </w:rPr>
              <w:t xml:space="preserve"> </w:t>
            </w:r>
            <w:proofErr w:type="spellStart"/>
            <w:r w:rsidRPr="009517FD">
              <w:rPr>
                <w:rFonts w:ascii="Times New Roman" w:hAnsi="Times New Roman" w:cs="Times New Roman"/>
                <w:color w:val="000000"/>
                <w:sz w:val="18"/>
                <w:szCs w:val="20"/>
              </w:rPr>
              <w:t>nursing</w:t>
            </w:r>
            <w:proofErr w:type="spellEnd"/>
            <w:r w:rsidRPr="009517FD">
              <w:rPr>
                <w:rFonts w:ascii="Times New Roman" w:hAnsi="Times New Roman" w:cs="Times New Roman"/>
                <w:color w:val="000000"/>
                <w:sz w:val="18"/>
                <w:szCs w:val="20"/>
              </w:rPr>
              <w:t xml:space="preserve"> </w:t>
            </w:r>
            <w:proofErr w:type="spellStart"/>
            <w:r w:rsidRPr="009517FD">
              <w:rPr>
                <w:rFonts w:ascii="Times New Roman" w:hAnsi="Times New Roman" w:cs="Times New Roman"/>
                <w:color w:val="000000"/>
                <w:sz w:val="18"/>
                <w:szCs w:val="20"/>
              </w:rPr>
              <w:t>skills</w:t>
            </w:r>
            <w:proofErr w:type="spellEnd"/>
            <w:r w:rsidRPr="009517FD">
              <w:rPr>
                <w:rFonts w:ascii="Times New Roman" w:hAnsi="Times New Roman" w:cs="Times New Roman"/>
                <w:color w:val="000000"/>
                <w:sz w:val="18"/>
                <w:szCs w:val="20"/>
              </w:rPr>
              <w:t xml:space="preserve">, </w:t>
            </w:r>
            <w:proofErr w:type="spellStart"/>
            <w:r w:rsidRPr="009517FD">
              <w:rPr>
                <w:rFonts w:ascii="Times New Roman" w:hAnsi="Times New Roman" w:cs="Times New Roman"/>
                <w:color w:val="000000"/>
                <w:sz w:val="18"/>
                <w:szCs w:val="20"/>
              </w:rPr>
              <w:t>case</w:t>
            </w:r>
            <w:proofErr w:type="spellEnd"/>
            <w:r w:rsidRPr="009517FD">
              <w:rPr>
                <w:rFonts w:ascii="Times New Roman" w:hAnsi="Times New Roman" w:cs="Times New Roman"/>
                <w:color w:val="000000"/>
                <w:sz w:val="18"/>
                <w:szCs w:val="20"/>
              </w:rPr>
              <w:t xml:space="preserve"> </w:t>
            </w:r>
            <w:proofErr w:type="spellStart"/>
            <w:r w:rsidRPr="009517FD">
              <w:rPr>
                <w:rFonts w:ascii="Times New Roman" w:hAnsi="Times New Roman" w:cs="Times New Roman"/>
                <w:color w:val="000000"/>
                <w:sz w:val="18"/>
                <w:szCs w:val="20"/>
              </w:rPr>
              <w:t>discussions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5E626890" w14:textId="77777777" w:rsidR="0042477F" w:rsidRPr="00D57FDD" w:rsidRDefault="0042477F" w:rsidP="0042477F">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42477F" w:rsidRPr="00D57FDD" w14:paraId="739410BD" w14:textId="77777777" w:rsidTr="00AA67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6D982077" w14:textId="77777777" w:rsidR="0042477F" w:rsidRPr="00D57FDD" w:rsidRDefault="0042477F" w:rsidP="0042477F">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tcPr>
          <w:p w14:paraId="00227045" w14:textId="29F0BC14" w:rsidR="0042477F" w:rsidRPr="001236FC" w:rsidRDefault="0042477F" w:rsidP="0042477F">
            <w:pPr>
              <w:jc w:val="both"/>
              <w:rPr>
                <w:rFonts w:ascii="Times New Roman" w:hAnsi="Times New Roman" w:cs="Times New Roman"/>
                <w:sz w:val="18"/>
                <w:szCs w:val="18"/>
              </w:rPr>
            </w:pPr>
            <w:proofErr w:type="spellStart"/>
            <w:r w:rsidRPr="009517FD">
              <w:rPr>
                <w:rFonts w:ascii="Times New Roman" w:hAnsi="Times New Roman" w:cs="Times New Roman"/>
                <w:color w:val="000000"/>
                <w:sz w:val="18"/>
                <w:szCs w:val="20"/>
              </w:rPr>
              <w:t>Making</w:t>
            </w:r>
            <w:proofErr w:type="spellEnd"/>
            <w:r w:rsidRPr="009517FD">
              <w:rPr>
                <w:rFonts w:ascii="Times New Roman" w:hAnsi="Times New Roman" w:cs="Times New Roman"/>
                <w:color w:val="000000"/>
                <w:sz w:val="18"/>
                <w:szCs w:val="20"/>
              </w:rPr>
              <w:t xml:space="preserve"> a </w:t>
            </w:r>
            <w:proofErr w:type="spellStart"/>
            <w:r w:rsidRPr="009517FD">
              <w:rPr>
                <w:rFonts w:ascii="Times New Roman" w:hAnsi="Times New Roman" w:cs="Times New Roman"/>
                <w:color w:val="000000"/>
                <w:sz w:val="18"/>
                <w:szCs w:val="20"/>
              </w:rPr>
              <w:t>nursing</w:t>
            </w:r>
            <w:proofErr w:type="spellEnd"/>
            <w:r w:rsidRPr="009517FD">
              <w:rPr>
                <w:rFonts w:ascii="Times New Roman" w:hAnsi="Times New Roman" w:cs="Times New Roman"/>
                <w:color w:val="000000"/>
                <w:sz w:val="18"/>
                <w:szCs w:val="20"/>
              </w:rPr>
              <w:t xml:space="preserve"> </w:t>
            </w:r>
            <w:proofErr w:type="spellStart"/>
            <w:r w:rsidRPr="009517FD">
              <w:rPr>
                <w:rFonts w:ascii="Times New Roman" w:hAnsi="Times New Roman" w:cs="Times New Roman"/>
                <w:color w:val="000000"/>
                <w:sz w:val="18"/>
                <w:szCs w:val="20"/>
              </w:rPr>
              <w:t>care</w:t>
            </w:r>
            <w:proofErr w:type="spellEnd"/>
            <w:r w:rsidRPr="009517FD">
              <w:rPr>
                <w:rFonts w:ascii="Times New Roman" w:hAnsi="Times New Roman" w:cs="Times New Roman"/>
                <w:color w:val="000000"/>
                <w:sz w:val="18"/>
                <w:szCs w:val="20"/>
              </w:rPr>
              <w:t xml:space="preserve"> plan </w:t>
            </w:r>
            <w:proofErr w:type="spellStart"/>
            <w:r w:rsidRPr="009517FD">
              <w:rPr>
                <w:rFonts w:ascii="Times New Roman" w:hAnsi="Times New Roman" w:cs="Times New Roman"/>
                <w:color w:val="000000"/>
                <w:sz w:val="18"/>
                <w:szCs w:val="20"/>
              </w:rPr>
              <w:t>and</w:t>
            </w:r>
            <w:proofErr w:type="spellEnd"/>
            <w:r w:rsidRPr="009517FD">
              <w:rPr>
                <w:rFonts w:ascii="Times New Roman" w:hAnsi="Times New Roman" w:cs="Times New Roman"/>
                <w:color w:val="000000"/>
                <w:sz w:val="18"/>
                <w:szCs w:val="20"/>
              </w:rPr>
              <w:t xml:space="preserve"> </w:t>
            </w:r>
            <w:proofErr w:type="spellStart"/>
            <w:r w:rsidRPr="009517FD">
              <w:rPr>
                <w:rFonts w:ascii="Times New Roman" w:hAnsi="Times New Roman" w:cs="Times New Roman"/>
                <w:color w:val="000000"/>
                <w:sz w:val="18"/>
                <w:szCs w:val="20"/>
              </w:rPr>
              <w:t>applying</w:t>
            </w:r>
            <w:proofErr w:type="spellEnd"/>
            <w:r w:rsidRPr="009517FD">
              <w:rPr>
                <w:rFonts w:ascii="Times New Roman" w:hAnsi="Times New Roman" w:cs="Times New Roman"/>
                <w:color w:val="000000"/>
                <w:sz w:val="18"/>
                <w:szCs w:val="20"/>
              </w:rPr>
              <w:t xml:space="preserve"> </w:t>
            </w:r>
            <w:proofErr w:type="spellStart"/>
            <w:r w:rsidRPr="009517FD">
              <w:rPr>
                <w:rFonts w:ascii="Times New Roman" w:hAnsi="Times New Roman" w:cs="Times New Roman"/>
                <w:color w:val="000000"/>
                <w:sz w:val="18"/>
                <w:szCs w:val="20"/>
              </w:rPr>
              <w:t>nursing</w:t>
            </w:r>
            <w:proofErr w:type="spellEnd"/>
            <w:r w:rsidRPr="009517FD">
              <w:rPr>
                <w:rFonts w:ascii="Times New Roman" w:hAnsi="Times New Roman" w:cs="Times New Roman"/>
                <w:color w:val="000000"/>
                <w:sz w:val="18"/>
                <w:szCs w:val="20"/>
              </w:rPr>
              <w:t xml:space="preserve"> </w:t>
            </w:r>
            <w:proofErr w:type="spellStart"/>
            <w:r w:rsidRPr="009517FD">
              <w:rPr>
                <w:rFonts w:ascii="Times New Roman" w:hAnsi="Times New Roman" w:cs="Times New Roman"/>
                <w:color w:val="000000"/>
                <w:sz w:val="18"/>
                <w:szCs w:val="20"/>
              </w:rPr>
              <w:t>skills</w:t>
            </w:r>
            <w:proofErr w:type="spellEnd"/>
            <w:r w:rsidRPr="009517FD">
              <w:rPr>
                <w:rFonts w:ascii="Times New Roman" w:hAnsi="Times New Roman" w:cs="Times New Roman"/>
                <w:color w:val="000000"/>
                <w:sz w:val="18"/>
                <w:szCs w:val="20"/>
              </w:rPr>
              <w:t xml:space="preserve">, </w:t>
            </w:r>
            <w:proofErr w:type="spellStart"/>
            <w:r w:rsidRPr="009517FD">
              <w:rPr>
                <w:rFonts w:ascii="Times New Roman" w:hAnsi="Times New Roman" w:cs="Times New Roman"/>
                <w:color w:val="000000"/>
                <w:sz w:val="18"/>
                <w:szCs w:val="20"/>
              </w:rPr>
              <w:t>case</w:t>
            </w:r>
            <w:proofErr w:type="spellEnd"/>
            <w:r w:rsidRPr="009517FD">
              <w:rPr>
                <w:rFonts w:ascii="Times New Roman" w:hAnsi="Times New Roman" w:cs="Times New Roman"/>
                <w:color w:val="000000"/>
                <w:sz w:val="18"/>
                <w:szCs w:val="20"/>
              </w:rPr>
              <w:t xml:space="preserve"> </w:t>
            </w:r>
            <w:proofErr w:type="spellStart"/>
            <w:r w:rsidRPr="009517FD">
              <w:rPr>
                <w:rFonts w:ascii="Times New Roman" w:hAnsi="Times New Roman" w:cs="Times New Roman"/>
                <w:color w:val="000000"/>
                <w:sz w:val="18"/>
                <w:szCs w:val="20"/>
              </w:rPr>
              <w:t>discussions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4439AC4E" w14:textId="77777777" w:rsidR="0042477F" w:rsidRPr="00D57FDD" w:rsidRDefault="0042477F" w:rsidP="0042477F">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42477F" w:rsidRPr="00D57FDD" w14:paraId="2CE2A44A" w14:textId="77777777" w:rsidTr="00AA67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2531A2D" w14:textId="77777777" w:rsidR="0042477F" w:rsidRPr="00D57FDD" w:rsidRDefault="0042477F" w:rsidP="0042477F">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tcPr>
          <w:p w14:paraId="191FD909" w14:textId="37178BA3" w:rsidR="0042477F" w:rsidRPr="001236FC" w:rsidRDefault="0042477F" w:rsidP="0042477F">
            <w:pPr>
              <w:jc w:val="both"/>
              <w:rPr>
                <w:rFonts w:ascii="Times New Roman" w:hAnsi="Times New Roman" w:cs="Times New Roman"/>
                <w:sz w:val="18"/>
                <w:szCs w:val="18"/>
              </w:rPr>
            </w:pPr>
            <w:proofErr w:type="spellStart"/>
            <w:r w:rsidRPr="009517FD">
              <w:rPr>
                <w:rFonts w:ascii="Times New Roman" w:hAnsi="Times New Roman" w:cs="Times New Roman"/>
                <w:color w:val="000000"/>
                <w:sz w:val="18"/>
                <w:szCs w:val="20"/>
              </w:rPr>
              <w:t>Making</w:t>
            </w:r>
            <w:proofErr w:type="spellEnd"/>
            <w:r w:rsidRPr="009517FD">
              <w:rPr>
                <w:rFonts w:ascii="Times New Roman" w:hAnsi="Times New Roman" w:cs="Times New Roman"/>
                <w:color w:val="000000"/>
                <w:sz w:val="18"/>
                <w:szCs w:val="20"/>
              </w:rPr>
              <w:t xml:space="preserve"> a </w:t>
            </w:r>
            <w:proofErr w:type="spellStart"/>
            <w:r w:rsidRPr="009517FD">
              <w:rPr>
                <w:rFonts w:ascii="Times New Roman" w:hAnsi="Times New Roman" w:cs="Times New Roman"/>
                <w:color w:val="000000"/>
                <w:sz w:val="18"/>
                <w:szCs w:val="20"/>
              </w:rPr>
              <w:t>nursing</w:t>
            </w:r>
            <w:proofErr w:type="spellEnd"/>
            <w:r w:rsidRPr="009517FD">
              <w:rPr>
                <w:rFonts w:ascii="Times New Roman" w:hAnsi="Times New Roman" w:cs="Times New Roman"/>
                <w:color w:val="000000"/>
                <w:sz w:val="18"/>
                <w:szCs w:val="20"/>
              </w:rPr>
              <w:t xml:space="preserve"> </w:t>
            </w:r>
            <w:proofErr w:type="spellStart"/>
            <w:r w:rsidRPr="009517FD">
              <w:rPr>
                <w:rFonts w:ascii="Times New Roman" w:hAnsi="Times New Roman" w:cs="Times New Roman"/>
                <w:color w:val="000000"/>
                <w:sz w:val="18"/>
                <w:szCs w:val="20"/>
              </w:rPr>
              <w:t>care</w:t>
            </w:r>
            <w:proofErr w:type="spellEnd"/>
            <w:r w:rsidRPr="009517FD">
              <w:rPr>
                <w:rFonts w:ascii="Times New Roman" w:hAnsi="Times New Roman" w:cs="Times New Roman"/>
                <w:color w:val="000000"/>
                <w:sz w:val="18"/>
                <w:szCs w:val="20"/>
              </w:rPr>
              <w:t xml:space="preserve"> plan </w:t>
            </w:r>
            <w:proofErr w:type="spellStart"/>
            <w:r w:rsidRPr="009517FD">
              <w:rPr>
                <w:rFonts w:ascii="Times New Roman" w:hAnsi="Times New Roman" w:cs="Times New Roman"/>
                <w:color w:val="000000"/>
                <w:sz w:val="18"/>
                <w:szCs w:val="20"/>
              </w:rPr>
              <w:t>and</w:t>
            </w:r>
            <w:proofErr w:type="spellEnd"/>
            <w:r w:rsidRPr="009517FD">
              <w:rPr>
                <w:rFonts w:ascii="Times New Roman" w:hAnsi="Times New Roman" w:cs="Times New Roman"/>
                <w:color w:val="000000"/>
                <w:sz w:val="18"/>
                <w:szCs w:val="20"/>
              </w:rPr>
              <w:t xml:space="preserve"> </w:t>
            </w:r>
            <w:proofErr w:type="spellStart"/>
            <w:r w:rsidRPr="009517FD">
              <w:rPr>
                <w:rFonts w:ascii="Times New Roman" w:hAnsi="Times New Roman" w:cs="Times New Roman"/>
                <w:color w:val="000000"/>
                <w:sz w:val="18"/>
                <w:szCs w:val="20"/>
              </w:rPr>
              <w:t>applying</w:t>
            </w:r>
            <w:proofErr w:type="spellEnd"/>
            <w:r w:rsidRPr="009517FD">
              <w:rPr>
                <w:rFonts w:ascii="Times New Roman" w:hAnsi="Times New Roman" w:cs="Times New Roman"/>
                <w:color w:val="000000"/>
                <w:sz w:val="18"/>
                <w:szCs w:val="20"/>
              </w:rPr>
              <w:t xml:space="preserve"> </w:t>
            </w:r>
            <w:proofErr w:type="spellStart"/>
            <w:r w:rsidRPr="009517FD">
              <w:rPr>
                <w:rFonts w:ascii="Times New Roman" w:hAnsi="Times New Roman" w:cs="Times New Roman"/>
                <w:color w:val="000000"/>
                <w:sz w:val="18"/>
                <w:szCs w:val="20"/>
              </w:rPr>
              <w:t>nursing</w:t>
            </w:r>
            <w:proofErr w:type="spellEnd"/>
            <w:r w:rsidRPr="009517FD">
              <w:rPr>
                <w:rFonts w:ascii="Times New Roman" w:hAnsi="Times New Roman" w:cs="Times New Roman"/>
                <w:color w:val="000000"/>
                <w:sz w:val="18"/>
                <w:szCs w:val="20"/>
              </w:rPr>
              <w:t xml:space="preserve"> </w:t>
            </w:r>
            <w:proofErr w:type="spellStart"/>
            <w:r w:rsidRPr="009517FD">
              <w:rPr>
                <w:rFonts w:ascii="Times New Roman" w:hAnsi="Times New Roman" w:cs="Times New Roman"/>
                <w:color w:val="000000"/>
                <w:sz w:val="18"/>
                <w:szCs w:val="20"/>
              </w:rPr>
              <w:t>skills</w:t>
            </w:r>
            <w:proofErr w:type="spellEnd"/>
            <w:r w:rsidRPr="009517FD">
              <w:rPr>
                <w:rFonts w:ascii="Times New Roman" w:hAnsi="Times New Roman" w:cs="Times New Roman"/>
                <w:color w:val="000000"/>
                <w:sz w:val="18"/>
                <w:szCs w:val="20"/>
              </w:rPr>
              <w:t xml:space="preserve">, </w:t>
            </w:r>
            <w:proofErr w:type="spellStart"/>
            <w:r w:rsidRPr="009517FD">
              <w:rPr>
                <w:rFonts w:ascii="Times New Roman" w:hAnsi="Times New Roman" w:cs="Times New Roman"/>
                <w:color w:val="000000"/>
                <w:sz w:val="18"/>
                <w:szCs w:val="20"/>
              </w:rPr>
              <w:t>case</w:t>
            </w:r>
            <w:proofErr w:type="spellEnd"/>
            <w:r w:rsidRPr="009517FD">
              <w:rPr>
                <w:rFonts w:ascii="Times New Roman" w:hAnsi="Times New Roman" w:cs="Times New Roman"/>
                <w:color w:val="000000"/>
                <w:sz w:val="18"/>
                <w:szCs w:val="20"/>
              </w:rPr>
              <w:t xml:space="preserve"> </w:t>
            </w:r>
            <w:proofErr w:type="spellStart"/>
            <w:r w:rsidRPr="009517FD">
              <w:rPr>
                <w:rFonts w:ascii="Times New Roman" w:hAnsi="Times New Roman" w:cs="Times New Roman"/>
                <w:color w:val="000000"/>
                <w:sz w:val="18"/>
                <w:szCs w:val="20"/>
              </w:rPr>
              <w:t>discussions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75D5F9F2" w14:textId="77777777" w:rsidR="0042477F" w:rsidRPr="00D57FDD" w:rsidRDefault="0042477F" w:rsidP="0042477F">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42477F" w:rsidRPr="00D57FDD" w14:paraId="432B8D28" w14:textId="77777777" w:rsidTr="00AA67DB">
        <w:trPr>
          <w:trHeight w:val="284"/>
          <w:jc w:val="center"/>
        </w:trPr>
        <w:tc>
          <w:tcPr>
            <w:tcW w:w="567" w:type="dxa"/>
            <w:shd w:val="clear" w:color="auto" w:fill="FFFFFF"/>
            <w:tcMar>
              <w:top w:w="15" w:type="dxa"/>
              <w:left w:w="80" w:type="dxa"/>
              <w:bottom w:w="15" w:type="dxa"/>
              <w:right w:w="15" w:type="dxa"/>
            </w:tcMar>
            <w:vAlign w:val="center"/>
          </w:tcPr>
          <w:p w14:paraId="0DC5699A" w14:textId="77777777" w:rsidR="0042477F" w:rsidRPr="00D57FDD" w:rsidRDefault="0042477F" w:rsidP="0042477F">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tcPr>
          <w:p w14:paraId="2C5B9AB6" w14:textId="5616F196" w:rsidR="0042477F" w:rsidRPr="001236FC" w:rsidRDefault="0042477F" w:rsidP="0042477F">
            <w:pPr>
              <w:jc w:val="both"/>
              <w:rPr>
                <w:rFonts w:ascii="Times New Roman" w:hAnsi="Times New Roman" w:cs="Times New Roman"/>
                <w:sz w:val="18"/>
                <w:szCs w:val="18"/>
              </w:rPr>
            </w:pPr>
            <w:proofErr w:type="spellStart"/>
            <w:r w:rsidRPr="009517FD">
              <w:rPr>
                <w:rFonts w:ascii="Times New Roman" w:hAnsi="Times New Roman" w:cs="Times New Roman"/>
                <w:color w:val="000000"/>
                <w:sz w:val="18"/>
                <w:szCs w:val="20"/>
              </w:rPr>
              <w:t>Making</w:t>
            </w:r>
            <w:proofErr w:type="spellEnd"/>
            <w:r w:rsidRPr="009517FD">
              <w:rPr>
                <w:rFonts w:ascii="Times New Roman" w:hAnsi="Times New Roman" w:cs="Times New Roman"/>
                <w:color w:val="000000"/>
                <w:sz w:val="18"/>
                <w:szCs w:val="20"/>
              </w:rPr>
              <w:t xml:space="preserve"> a </w:t>
            </w:r>
            <w:proofErr w:type="spellStart"/>
            <w:r w:rsidRPr="009517FD">
              <w:rPr>
                <w:rFonts w:ascii="Times New Roman" w:hAnsi="Times New Roman" w:cs="Times New Roman"/>
                <w:color w:val="000000"/>
                <w:sz w:val="18"/>
                <w:szCs w:val="20"/>
              </w:rPr>
              <w:t>nursing</w:t>
            </w:r>
            <w:proofErr w:type="spellEnd"/>
            <w:r w:rsidRPr="009517FD">
              <w:rPr>
                <w:rFonts w:ascii="Times New Roman" w:hAnsi="Times New Roman" w:cs="Times New Roman"/>
                <w:color w:val="000000"/>
                <w:sz w:val="18"/>
                <w:szCs w:val="20"/>
              </w:rPr>
              <w:t xml:space="preserve"> </w:t>
            </w:r>
            <w:proofErr w:type="spellStart"/>
            <w:r w:rsidRPr="009517FD">
              <w:rPr>
                <w:rFonts w:ascii="Times New Roman" w:hAnsi="Times New Roman" w:cs="Times New Roman"/>
                <w:color w:val="000000"/>
                <w:sz w:val="18"/>
                <w:szCs w:val="20"/>
              </w:rPr>
              <w:t>care</w:t>
            </w:r>
            <w:proofErr w:type="spellEnd"/>
            <w:r w:rsidRPr="009517FD">
              <w:rPr>
                <w:rFonts w:ascii="Times New Roman" w:hAnsi="Times New Roman" w:cs="Times New Roman"/>
                <w:color w:val="000000"/>
                <w:sz w:val="18"/>
                <w:szCs w:val="20"/>
              </w:rPr>
              <w:t xml:space="preserve"> plan </w:t>
            </w:r>
            <w:proofErr w:type="spellStart"/>
            <w:r w:rsidRPr="009517FD">
              <w:rPr>
                <w:rFonts w:ascii="Times New Roman" w:hAnsi="Times New Roman" w:cs="Times New Roman"/>
                <w:color w:val="000000"/>
                <w:sz w:val="18"/>
                <w:szCs w:val="20"/>
              </w:rPr>
              <w:t>and</w:t>
            </w:r>
            <w:proofErr w:type="spellEnd"/>
            <w:r w:rsidRPr="009517FD">
              <w:rPr>
                <w:rFonts w:ascii="Times New Roman" w:hAnsi="Times New Roman" w:cs="Times New Roman"/>
                <w:color w:val="000000"/>
                <w:sz w:val="18"/>
                <w:szCs w:val="20"/>
              </w:rPr>
              <w:t xml:space="preserve"> </w:t>
            </w:r>
            <w:proofErr w:type="spellStart"/>
            <w:r w:rsidRPr="009517FD">
              <w:rPr>
                <w:rFonts w:ascii="Times New Roman" w:hAnsi="Times New Roman" w:cs="Times New Roman"/>
                <w:color w:val="000000"/>
                <w:sz w:val="18"/>
                <w:szCs w:val="20"/>
              </w:rPr>
              <w:t>applying</w:t>
            </w:r>
            <w:proofErr w:type="spellEnd"/>
            <w:r w:rsidRPr="009517FD">
              <w:rPr>
                <w:rFonts w:ascii="Times New Roman" w:hAnsi="Times New Roman" w:cs="Times New Roman"/>
                <w:color w:val="000000"/>
                <w:sz w:val="18"/>
                <w:szCs w:val="20"/>
              </w:rPr>
              <w:t xml:space="preserve"> </w:t>
            </w:r>
            <w:proofErr w:type="spellStart"/>
            <w:r w:rsidRPr="009517FD">
              <w:rPr>
                <w:rFonts w:ascii="Times New Roman" w:hAnsi="Times New Roman" w:cs="Times New Roman"/>
                <w:color w:val="000000"/>
                <w:sz w:val="18"/>
                <w:szCs w:val="20"/>
              </w:rPr>
              <w:t>nursing</w:t>
            </w:r>
            <w:proofErr w:type="spellEnd"/>
            <w:r w:rsidRPr="009517FD">
              <w:rPr>
                <w:rFonts w:ascii="Times New Roman" w:hAnsi="Times New Roman" w:cs="Times New Roman"/>
                <w:color w:val="000000"/>
                <w:sz w:val="18"/>
                <w:szCs w:val="20"/>
              </w:rPr>
              <w:t xml:space="preserve"> </w:t>
            </w:r>
            <w:proofErr w:type="spellStart"/>
            <w:r w:rsidRPr="009517FD">
              <w:rPr>
                <w:rFonts w:ascii="Times New Roman" w:hAnsi="Times New Roman" w:cs="Times New Roman"/>
                <w:color w:val="000000"/>
                <w:sz w:val="18"/>
                <w:szCs w:val="20"/>
              </w:rPr>
              <w:t>skills</w:t>
            </w:r>
            <w:proofErr w:type="spellEnd"/>
            <w:r w:rsidRPr="009517FD">
              <w:rPr>
                <w:rFonts w:ascii="Times New Roman" w:hAnsi="Times New Roman" w:cs="Times New Roman"/>
                <w:color w:val="000000"/>
                <w:sz w:val="18"/>
                <w:szCs w:val="20"/>
              </w:rPr>
              <w:t xml:space="preserve">, </w:t>
            </w:r>
            <w:proofErr w:type="spellStart"/>
            <w:r w:rsidRPr="009517FD">
              <w:rPr>
                <w:rFonts w:ascii="Times New Roman" w:hAnsi="Times New Roman" w:cs="Times New Roman"/>
                <w:color w:val="000000"/>
                <w:sz w:val="18"/>
                <w:szCs w:val="20"/>
              </w:rPr>
              <w:t>case</w:t>
            </w:r>
            <w:proofErr w:type="spellEnd"/>
            <w:r w:rsidRPr="009517FD">
              <w:rPr>
                <w:rFonts w:ascii="Times New Roman" w:hAnsi="Times New Roman" w:cs="Times New Roman"/>
                <w:color w:val="000000"/>
                <w:sz w:val="18"/>
                <w:szCs w:val="20"/>
              </w:rPr>
              <w:t xml:space="preserve"> </w:t>
            </w:r>
            <w:proofErr w:type="spellStart"/>
            <w:r w:rsidRPr="009517FD">
              <w:rPr>
                <w:rFonts w:ascii="Times New Roman" w:hAnsi="Times New Roman" w:cs="Times New Roman"/>
                <w:color w:val="000000"/>
                <w:sz w:val="18"/>
                <w:szCs w:val="20"/>
              </w:rPr>
              <w:t>discussions</w:t>
            </w:r>
            <w:proofErr w:type="spellEnd"/>
          </w:p>
        </w:tc>
        <w:tc>
          <w:tcPr>
            <w:tcW w:w="2125" w:type="dxa"/>
            <w:shd w:val="clear" w:color="auto" w:fill="FFFFFF"/>
            <w:tcMar>
              <w:top w:w="15" w:type="dxa"/>
              <w:left w:w="80" w:type="dxa"/>
              <w:bottom w:w="15" w:type="dxa"/>
              <w:right w:w="15" w:type="dxa"/>
            </w:tcMar>
          </w:tcPr>
          <w:p w14:paraId="514AF1D0" w14:textId="77777777" w:rsidR="0042477F" w:rsidRPr="00D57FDD" w:rsidRDefault="0042477F" w:rsidP="0042477F">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42477F" w:rsidRPr="00D57FDD" w14:paraId="573641D4" w14:textId="77777777" w:rsidTr="00AA67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8D31424" w14:textId="77777777" w:rsidR="0042477F" w:rsidRPr="00D57FDD" w:rsidRDefault="0042477F" w:rsidP="00AA67DB">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lastRenderedPageBreak/>
              <w:t>15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54B89666" w14:textId="3955EBE5" w:rsidR="0042477F" w:rsidRPr="001236FC" w:rsidRDefault="00EA2303" w:rsidP="00AA67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8"/>
                <w:szCs w:val="18"/>
                <w:lang w:val="en-US"/>
              </w:rPr>
            </w:pPr>
            <w:r w:rsidRPr="00EA2303">
              <w:rPr>
                <w:rFonts w:ascii="Times New Roman" w:eastAsia="Times New Roman" w:hAnsi="Times New Roman" w:cs="Times New Roman"/>
                <w:sz w:val="18"/>
                <w:szCs w:val="18"/>
                <w:lang w:val="en-US"/>
              </w:rPr>
              <w:t>End of internship evaluation</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486EA17E" w14:textId="77777777" w:rsidR="0042477F" w:rsidRPr="00D57FDD" w:rsidRDefault="0042477F" w:rsidP="00AA67DB">
            <w:pPr>
              <w:rPr>
                <w:rFonts w:ascii="Times New Roman" w:eastAsia="Times New Roman" w:hAnsi="Times New Roman" w:cs="Times New Roman"/>
                <w:sz w:val="18"/>
                <w:szCs w:val="18"/>
              </w:rPr>
            </w:pPr>
          </w:p>
        </w:tc>
      </w:tr>
    </w:tbl>
    <w:p w14:paraId="7FDA972B" w14:textId="77777777" w:rsidR="0042477F" w:rsidRDefault="0042477F">
      <w:pPr>
        <w:shd w:val="clear" w:color="auto" w:fill="FFFFFF"/>
        <w:spacing w:after="0" w:line="240" w:lineRule="auto"/>
        <w:rPr>
          <w:rFonts w:ascii="Times New Roman" w:eastAsia="Times New Roman" w:hAnsi="Times New Roman" w:cs="Times New Roman"/>
          <w:color w:val="000000"/>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42477F" w14:paraId="72BA6462" w14:textId="77777777" w:rsidTr="00AA67DB">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47E336CE" w14:textId="77777777" w:rsidR="0042477F" w:rsidRDefault="0042477F" w:rsidP="00AA67DB">
            <w:pPr>
              <w:jc w:val="center"/>
              <w:rPr>
                <w:rFonts w:ascii="Times New Roman" w:eastAsia="Times New Roman" w:hAnsi="Times New Roman" w:cs="Times New Roman"/>
                <w:sz w:val="18"/>
                <w:szCs w:val="18"/>
              </w:rPr>
            </w:pPr>
            <w:r w:rsidRPr="00DD2542">
              <w:rPr>
                <w:rFonts w:ascii="Times New Roman" w:hAnsi="Times New Roman" w:cs="Times New Roman"/>
                <w:b/>
                <w:bCs/>
                <w:color w:val="000000"/>
                <w:sz w:val="18"/>
                <w:szCs w:val="18"/>
              </w:rPr>
              <w:t>RECOMMENDED SOURCES</w:t>
            </w:r>
          </w:p>
        </w:tc>
      </w:tr>
      <w:tr w:rsidR="0042477F" w14:paraId="116B4708" w14:textId="77777777" w:rsidTr="00AA67DB">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73AA04DA" w14:textId="77777777" w:rsidR="0042477F" w:rsidRDefault="0042477F" w:rsidP="00AA67DB">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Textbook</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2F326A02" w14:textId="77777777" w:rsidR="0042477F" w:rsidRDefault="0042477F" w:rsidP="0042477F">
            <w:pPr>
              <w:numPr>
                <w:ilvl w:val="0"/>
                <w:numId w:val="6"/>
              </w:num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Patricia A. </w:t>
            </w:r>
            <w:proofErr w:type="spellStart"/>
            <w:r>
              <w:rPr>
                <w:rFonts w:ascii="Times New Roman" w:eastAsia="Times New Roman" w:hAnsi="Times New Roman" w:cs="Times New Roman"/>
                <w:sz w:val="18"/>
                <w:szCs w:val="18"/>
              </w:rPr>
              <w:t>Grady</w:t>
            </w:r>
            <w:proofErr w:type="spellEnd"/>
            <w:r>
              <w:rPr>
                <w:rFonts w:ascii="Times New Roman" w:eastAsia="Times New Roman" w:hAnsi="Times New Roman" w:cs="Times New Roman"/>
                <w:sz w:val="18"/>
                <w:szCs w:val="18"/>
              </w:rPr>
              <w:t xml:space="preserve"> PRF, Ada </w:t>
            </w:r>
            <w:proofErr w:type="spellStart"/>
            <w:r>
              <w:rPr>
                <w:rFonts w:ascii="Times New Roman" w:eastAsia="Times New Roman" w:hAnsi="Times New Roman" w:cs="Times New Roman"/>
                <w:sz w:val="18"/>
                <w:szCs w:val="18"/>
              </w:rPr>
              <w:t>Sue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Hinshaw</w:t>
            </w:r>
            <w:proofErr w:type="spellEnd"/>
            <w:r>
              <w:rPr>
                <w:rFonts w:ascii="Times New Roman" w:eastAsia="Times New Roman" w:hAnsi="Times New Roman" w:cs="Times New Roman"/>
                <w:sz w:val="18"/>
                <w:szCs w:val="18"/>
              </w:rPr>
              <w:t xml:space="preserve"> PRF. (2017) Using </w:t>
            </w:r>
            <w:proofErr w:type="spellStart"/>
            <w:r>
              <w:rPr>
                <w:rFonts w:ascii="Times New Roman" w:eastAsia="Times New Roman" w:hAnsi="Times New Roman" w:cs="Times New Roman"/>
                <w:sz w:val="18"/>
                <w:szCs w:val="18"/>
              </w:rPr>
              <w:t>Nursing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Research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Shape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Health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Policy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Springer</w:t>
            </w:r>
            <w:proofErr w:type="spellEnd"/>
            <w:r>
              <w:rPr>
                <w:rFonts w:ascii="Times New Roman" w:eastAsia="Times New Roman" w:hAnsi="Times New Roman" w:cs="Times New Roman"/>
                <w:sz w:val="18"/>
                <w:szCs w:val="18"/>
              </w:rPr>
              <w:t xml:space="preserve"> Publishing </w:t>
            </w:r>
            <w:proofErr w:type="spellStart"/>
            <w:r>
              <w:rPr>
                <w:rFonts w:ascii="Times New Roman" w:eastAsia="Times New Roman" w:hAnsi="Times New Roman" w:cs="Times New Roman"/>
                <w:sz w:val="18"/>
                <w:szCs w:val="18"/>
              </w:rPr>
              <w:t>Company</w:t>
            </w:r>
            <w:proofErr w:type="spellEnd"/>
            <w:r>
              <w:rPr>
                <w:rFonts w:ascii="Times New Roman" w:eastAsia="Times New Roman" w:hAnsi="Times New Roman" w:cs="Times New Roman"/>
                <w:sz w:val="18"/>
                <w:szCs w:val="18"/>
              </w:rPr>
              <w:t xml:space="preserve"> </w:t>
            </w:r>
          </w:p>
          <w:p w14:paraId="3C198A72" w14:textId="77777777" w:rsidR="0042477F" w:rsidRDefault="0042477F" w:rsidP="0042477F">
            <w:pPr>
              <w:numPr>
                <w:ilvl w:val="0"/>
                <w:numId w:val="6"/>
              </w:num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Dr. Joyce </w:t>
            </w:r>
            <w:proofErr w:type="spellStart"/>
            <w:r>
              <w:rPr>
                <w:rFonts w:ascii="Times New Roman" w:eastAsia="Times New Roman" w:hAnsi="Times New Roman" w:cs="Times New Roman"/>
                <w:sz w:val="18"/>
                <w:szCs w:val="18"/>
              </w:rPr>
              <w:t>Fitzpatrick</w:t>
            </w:r>
            <w:proofErr w:type="spellEnd"/>
            <w:r>
              <w:rPr>
                <w:rFonts w:ascii="Times New Roman" w:eastAsia="Times New Roman" w:hAnsi="Times New Roman" w:cs="Times New Roman"/>
                <w:sz w:val="18"/>
                <w:szCs w:val="18"/>
              </w:rPr>
              <w:t xml:space="preserve"> PMRFF. (2018) Encyclopedia of </w:t>
            </w:r>
            <w:proofErr w:type="spellStart"/>
            <w:r>
              <w:rPr>
                <w:rFonts w:ascii="Times New Roman" w:eastAsia="Times New Roman" w:hAnsi="Times New Roman" w:cs="Times New Roman"/>
                <w:sz w:val="18"/>
                <w:szCs w:val="18"/>
              </w:rPr>
              <w:t>Nursing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Research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Vol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Fourth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edition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Springer</w:t>
            </w:r>
            <w:proofErr w:type="spellEnd"/>
            <w:r>
              <w:rPr>
                <w:rFonts w:ascii="Times New Roman" w:eastAsia="Times New Roman" w:hAnsi="Times New Roman" w:cs="Times New Roman"/>
                <w:sz w:val="18"/>
                <w:szCs w:val="18"/>
              </w:rPr>
              <w:t xml:space="preserve"> Publishing </w:t>
            </w:r>
            <w:proofErr w:type="spellStart"/>
            <w:r>
              <w:rPr>
                <w:rFonts w:ascii="Times New Roman" w:eastAsia="Times New Roman" w:hAnsi="Times New Roman" w:cs="Times New Roman"/>
                <w:sz w:val="18"/>
                <w:szCs w:val="18"/>
              </w:rPr>
              <w:t>Company</w:t>
            </w:r>
            <w:proofErr w:type="spellEnd"/>
            <w:r>
              <w:rPr>
                <w:rFonts w:ascii="Times New Roman" w:eastAsia="Times New Roman" w:hAnsi="Times New Roman" w:cs="Times New Roman"/>
                <w:sz w:val="18"/>
                <w:szCs w:val="18"/>
              </w:rPr>
              <w:t xml:space="preserve">. </w:t>
            </w:r>
          </w:p>
          <w:p w14:paraId="3AE10856" w14:textId="77777777" w:rsidR="0042477F" w:rsidRDefault="0042477F" w:rsidP="0042477F">
            <w:pPr>
              <w:numPr>
                <w:ilvl w:val="0"/>
                <w:numId w:val="6"/>
              </w:numPr>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Grove</w:t>
            </w:r>
            <w:proofErr w:type="spellEnd"/>
            <w:r>
              <w:rPr>
                <w:rFonts w:ascii="Times New Roman" w:eastAsia="Times New Roman" w:hAnsi="Times New Roman" w:cs="Times New Roman"/>
                <w:sz w:val="18"/>
                <w:szCs w:val="18"/>
              </w:rPr>
              <w:t xml:space="preserve">, S. K., &amp; </w:t>
            </w:r>
            <w:proofErr w:type="spellStart"/>
            <w:r>
              <w:rPr>
                <w:rFonts w:ascii="Times New Roman" w:eastAsia="Times New Roman" w:hAnsi="Times New Roman" w:cs="Times New Roman"/>
                <w:sz w:val="18"/>
                <w:szCs w:val="18"/>
              </w:rPr>
              <w:t>Gray</w:t>
            </w:r>
            <w:proofErr w:type="spellEnd"/>
            <w:r>
              <w:rPr>
                <w:rFonts w:ascii="Times New Roman" w:eastAsia="Times New Roman" w:hAnsi="Times New Roman" w:cs="Times New Roman"/>
                <w:sz w:val="18"/>
                <w:szCs w:val="18"/>
              </w:rPr>
              <w:t xml:space="preserve">, J. R. (2018). </w:t>
            </w:r>
            <w:proofErr w:type="spellStart"/>
            <w:r>
              <w:rPr>
                <w:rFonts w:ascii="Times New Roman" w:eastAsia="Times New Roman" w:hAnsi="Times New Roman" w:cs="Times New Roman"/>
                <w:sz w:val="18"/>
                <w:szCs w:val="18"/>
              </w:rPr>
              <w:t>Understanding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nursing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research</w:t>
            </w:r>
            <w:proofErr w:type="spellEnd"/>
            <w:r>
              <w:rPr>
                <w:rFonts w:ascii="Times New Roman" w:eastAsia="Times New Roman" w:hAnsi="Times New Roman" w:cs="Times New Roman"/>
                <w:sz w:val="18"/>
                <w:szCs w:val="18"/>
              </w:rPr>
              <w:t xml:space="preserve"> e-</w:t>
            </w:r>
            <w:proofErr w:type="spellStart"/>
            <w:r>
              <w:rPr>
                <w:rFonts w:ascii="Times New Roman" w:eastAsia="Times New Roman" w:hAnsi="Times New Roman" w:cs="Times New Roman"/>
                <w:sz w:val="18"/>
                <w:szCs w:val="18"/>
              </w:rPr>
              <w:t>book</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Building</w:t>
            </w:r>
            <w:proofErr w:type="spellEnd"/>
            <w:r>
              <w:rPr>
                <w:rFonts w:ascii="Times New Roman" w:eastAsia="Times New Roman" w:hAnsi="Times New Roman" w:cs="Times New Roman"/>
                <w:sz w:val="18"/>
                <w:szCs w:val="18"/>
              </w:rPr>
              <w:t xml:space="preserve"> an </w:t>
            </w:r>
            <w:proofErr w:type="spellStart"/>
            <w:r>
              <w:rPr>
                <w:rFonts w:ascii="Times New Roman" w:eastAsia="Times New Roman" w:hAnsi="Times New Roman" w:cs="Times New Roman"/>
                <w:sz w:val="18"/>
                <w:szCs w:val="18"/>
              </w:rPr>
              <w:t>evidence-based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practice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Elsevier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Health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Sciences</w:t>
            </w:r>
            <w:proofErr w:type="spellEnd"/>
            <w:r>
              <w:rPr>
                <w:rFonts w:ascii="Times New Roman" w:eastAsia="Times New Roman" w:hAnsi="Times New Roman" w:cs="Times New Roman"/>
                <w:sz w:val="18"/>
                <w:szCs w:val="18"/>
              </w:rPr>
              <w:t xml:space="preserve">. Daniel, Wayne W.,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Chad</w:t>
            </w:r>
            <w:proofErr w:type="spellEnd"/>
            <w:r>
              <w:rPr>
                <w:rFonts w:ascii="Times New Roman" w:eastAsia="Times New Roman" w:hAnsi="Times New Roman" w:cs="Times New Roman"/>
                <w:sz w:val="18"/>
                <w:szCs w:val="18"/>
              </w:rPr>
              <w:t xml:space="preserve"> L. Cross. (2018) </w:t>
            </w:r>
            <w:proofErr w:type="spellStart"/>
            <w:r>
              <w:rPr>
                <w:rFonts w:ascii="Times New Roman" w:eastAsia="Times New Roman" w:hAnsi="Times New Roman" w:cs="Times New Roman"/>
                <w:sz w:val="18"/>
                <w:szCs w:val="18"/>
              </w:rPr>
              <w:t>Biostatistics</w:t>
            </w:r>
            <w:proofErr w:type="spellEnd"/>
            <w:r>
              <w:rPr>
                <w:rFonts w:ascii="Times New Roman" w:eastAsia="Times New Roman" w:hAnsi="Times New Roman" w:cs="Times New Roman"/>
                <w:sz w:val="18"/>
                <w:szCs w:val="18"/>
              </w:rPr>
              <w:t xml:space="preserve">: a </w:t>
            </w:r>
            <w:proofErr w:type="spellStart"/>
            <w:r>
              <w:rPr>
                <w:rFonts w:ascii="Times New Roman" w:eastAsia="Times New Roman" w:hAnsi="Times New Roman" w:cs="Times New Roman"/>
                <w:sz w:val="18"/>
                <w:szCs w:val="18"/>
              </w:rPr>
              <w:t>foundation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for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analysis</w:t>
            </w:r>
            <w:proofErr w:type="spellEnd"/>
            <w:r>
              <w:rPr>
                <w:rFonts w:ascii="Times New Roman" w:eastAsia="Times New Roman" w:hAnsi="Times New Roman" w:cs="Times New Roman"/>
                <w:sz w:val="18"/>
                <w:szCs w:val="18"/>
              </w:rPr>
              <w:t xml:space="preserve"> in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health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sciences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Wiley</w:t>
            </w:r>
            <w:proofErr w:type="spellEnd"/>
            <w:r>
              <w:rPr>
                <w:rFonts w:ascii="Times New Roman" w:eastAsia="Times New Roman" w:hAnsi="Times New Roman" w:cs="Times New Roman"/>
                <w:sz w:val="18"/>
                <w:szCs w:val="18"/>
              </w:rPr>
              <w:t>.</w:t>
            </w:r>
          </w:p>
          <w:p w14:paraId="6609ABAC" w14:textId="77777777" w:rsidR="0042477F" w:rsidRDefault="0042477F" w:rsidP="0042477F">
            <w:pPr>
              <w:numPr>
                <w:ilvl w:val="0"/>
                <w:numId w:val="6"/>
              </w:num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Erdoğan. S, Nahcivan. N, Esin. N (2020) Hemşirelikte Araştırma: Süreç, Uygulama ve Kritik, Nobel Tıp Kitabevleri. 4.Baskı. ISBN 9786053353461</w:t>
            </w:r>
          </w:p>
          <w:p w14:paraId="1C0BDCEC" w14:textId="77777777" w:rsidR="0042477F" w:rsidRDefault="0042477F" w:rsidP="0042477F">
            <w:pPr>
              <w:numPr>
                <w:ilvl w:val="0"/>
                <w:numId w:val="6"/>
              </w:numPr>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Chinn</w:t>
            </w:r>
            <w:proofErr w:type="spellEnd"/>
            <w:r>
              <w:rPr>
                <w:rFonts w:ascii="Times New Roman" w:eastAsia="Times New Roman" w:hAnsi="Times New Roman" w:cs="Times New Roman"/>
                <w:sz w:val="18"/>
                <w:szCs w:val="18"/>
              </w:rPr>
              <w:t xml:space="preserve">, P. L., Kramer, M. K., &amp; </w:t>
            </w:r>
            <w:proofErr w:type="spellStart"/>
            <w:r>
              <w:rPr>
                <w:rFonts w:ascii="Times New Roman" w:eastAsia="Times New Roman" w:hAnsi="Times New Roman" w:cs="Times New Roman"/>
                <w:sz w:val="18"/>
                <w:szCs w:val="18"/>
              </w:rPr>
              <w:t>Sitzman</w:t>
            </w:r>
            <w:proofErr w:type="spellEnd"/>
            <w:r>
              <w:rPr>
                <w:rFonts w:ascii="Times New Roman" w:eastAsia="Times New Roman" w:hAnsi="Times New Roman" w:cs="Times New Roman"/>
                <w:sz w:val="18"/>
                <w:szCs w:val="18"/>
              </w:rPr>
              <w:t xml:space="preserve">, K. (2021). Knowledge </w:t>
            </w:r>
            <w:proofErr w:type="spellStart"/>
            <w:r>
              <w:rPr>
                <w:rFonts w:ascii="Times New Roman" w:eastAsia="Times New Roman" w:hAnsi="Times New Roman" w:cs="Times New Roman"/>
                <w:sz w:val="18"/>
                <w:szCs w:val="18"/>
              </w:rPr>
              <w:t>development</w:t>
            </w:r>
            <w:proofErr w:type="spellEnd"/>
            <w:r>
              <w:rPr>
                <w:rFonts w:ascii="Times New Roman" w:eastAsia="Times New Roman" w:hAnsi="Times New Roman" w:cs="Times New Roman"/>
                <w:sz w:val="18"/>
                <w:szCs w:val="18"/>
              </w:rPr>
              <w:t xml:space="preserve"> in </w:t>
            </w:r>
            <w:proofErr w:type="spellStart"/>
            <w:r>
              <w:rPr>
                <w:rFonts w:ascii="Times New Roman" w:eastAsia="Times New Roman" w:hAnsi="Times New Roman" w:cs="Times New Roman"/>
                <w:sz w:val="18"/>
                <w:szCs w:val="18"/>
              </w:rPr>
              <w:t>nursing</w:t>
            </w:r>
            <w:proofErr w:type="spellEnd"/>
            <w:r>
              <w:rPr>
                <w:rFonts w:ascii="Times New Roman" w:eastAsia="Times New Roman" w:hAnsi="Times New Roman" w:cs="Times New Roman"/>
                <w:sz w:val="18"/>
                <w:szCs w:val="18"/>
              </w:rPr>
              <w:t xml:space="preserve"> e-</w:t>
            </w:r>
            <w:proofErr w:type="spellStart"/>
            <w:r>
              <w:rPr>
                <w:rFonts w:ascii="Times New Roman" w:eastAsia="Times New Roman" w:hAnsi="Times New Roman" w:cs="Times New Roman"/>
                <w:sz w:val="18"/>
                <w:szCs w:val="18"/>
              </w:rPr>
              <w:t>book</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Theory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process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Elsevier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Health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Sciences</w:t>
            </w:r>
            <w:proofErr w:type="spellEnd"/>
            <w:r>
              <w:rPr>
                <w:rFonts w:ascii="Times New Roman" w:eastAsia="Times New Roman" w:hAnsi="Times New Roman" w:cs="Times New Roman"/>
                <w:sz w:val="18"/>
                <w:szCs w:val="18"/>
              </w:rPr>
              <w:t>.</w:t>
            </w:r>
          </w:p>
          <w:p w14:paraId="5F3331ED" w14:textId="77777777" w:rsidR="0042477F" w:rsidRDefault="0042477F" w:rsidP="0042477F">
            <w:pPr>
              <w:numPr>
                <w:ilvl w:val="0"/>
                <w:numId w:val="6"/>
              </w:numPr>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Keszler</w:t>
            </w:r>
            <w:proofErr w:type="spellEnd"/>
            <w:r>
              <w:rPr>
                <w:rFonts w:ascii="Times New Roman" w:eastAsia="Times New Roman" w:hAnsi="Times New Roman" w:cs="Times New Roman"/>
                <w:sz w:val="18"/>
                <w:szCs w:val="18"/>
              </w:rPr>
              <w:t xml:space="preserve">, M., </w:t>
            </w:r>
            <w:proofErr w:type="spellStart"/>
            <w:r>
              <w:rPr>
                <w:rFonts w:ascii="Times New Roman" w:eastAsia="Times New Roman" w:hAnsi="Times New Roman" w:cs="Times New Roman"/>
                <w:sz w:val="18"/>
                <w:szCs w:val="18"/>
              </w:rPr>
              <w:t>Suresh</w:t>
            </w:r>
            <w:proofErr w:type="spellEnd"/>
            <w:r>
              <w:rPr>
                <w:rFonts w:ascii="Times New Roman" w:eastAsia="Times New Roman" w:hAnsi="Times New Roman" w:cs="Times New Roman"/>
                <w:sz w:val="18"/>
                <w:szCs w:val="18"/>
              </w:rPr>
              <w:t xml:space="preserve">, G., &amp; </w:t>
            </w:r>
            <w:proofErr w:type="spellStart"/>
            <w:r>
              <w:rPr>
                <w:rFonts w:ascii="Times New Roman" w:eastAsia="Times New Roman" w:hAnsi="Times New Roman" w:cs="Times New Roman"/>
                <w:sz w:val="18"/>
                <w:szCs w:val="18"/>
              </w:rPr>
              <w:t>Goldsmith</w:t>
            </w:r>
            <w:proofErr w:type="spellEnd"/>
            <w:r>
              <w:rPr>
                <w:rFonts w:ascii="Times New Roman" w:eastAsia="Times New Roman" w:hAnsi="Times New Roman" w:cs="Times New Roman"/>
                <w:sz w:val="18"/>
                <w:szCs w:val="18"/>
              </w:rPr>
              <w:t>, J. P. (</w:t>
            </w:r>
            <w:proofErr w:type="spellStart"/>
            <w:r>
              <w:rPr>
                <w:rFonts w:ascii="Times New Roman" w:eastAsia="Times New Roman" w:hAnsi="Times New Roman" w:cs="Times New Roman"/>
                <w:sz w:val="18"/>
                <w:szCs w:val="18"/>
              </w:rPr>
              <w:t>Eds</w:t>
            </w:r>
            <w:proofErr w:type="spellEnd"/>
            <w:r>
              <w:rPr>
                <w:rFonts w:ascii="Times New Roman" w:eastAsia="Times New Roman" w:hAnsi="Times New Roman" w:cs="Times New Roman"/>
                <w:sz w:val="18"/>
                <w:szCs w:val="18"/>
              </w:rPr>
              <w:t xml:space="preserve">.). (2021). </w:t>
            </w:r>
            <w:proofErr w:type="spellStart"/>
            <w:r>
              <w:rPr>
                <w:rFonts w:ascii="Times New Roman" w:eastAsia="Times New Roman" w:hAnsi="Times New Roman" w:cs="Times New Roman"/>
                <w:sz w:val="18"/>
                <w:szCs w:val="18"/>
              </w:rPr>
              <w:t>Goldsmith’s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Assisted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Ventilation</w:t>
            </w:r>
            <w:proofErr w:type="spellEnd"/>
            <w:r>
              <w:rPr>
                <w:rFonts w:ascii="Times New Roman" w:eastAsia="Times New Roman" w:hAnsi="Times New Roman" w:cs="Times New Roman"/>
                <w:sz w:val="18"/>
                <w:szCs w:val="18"/>
              </w:rPr>
              <w:t xml:space="preserve"> of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Neonate</w:t>
            </w:r>
            <w:proofErr w:type="spellEnd"/>
            <w:r>
              <w:rPr>
                <w:rFonts w:ascii="Times New Roman" w:eastAsia="Times New Roman" w:hAnsi="Times New Roman" w:cs="Times New Roman"/>
                <w:sz w:val="18"/>
                <w:szCs w:val="18"/>
              </w:rPr>
              <w:t>-E-</w:t>
            </w:r>
            <w:proofErr w:type="spellStart"/>
            <w:r>
              <w:rPr>
                <w:rFonts w:ascii="Times New Roman" w:eastAsia="Times New Roman" w:hAnsi="Times New Roman" w:cs="Times New Roman"/>
                <w:sz w:val="18"/>
                <w:szCs w:val="18"/>
              </w:rPr>
              <w:t>Book</w:t>
            </w:r>
            <w:proofErr w:type="spellEnd"/>
            <w:r>
              <w:rPr>
                <w:rFonts w:ascii="Times New Roman" w:eastAsia="Times New Roman" w:hAnsi="Times New Roman" w:cs="Times New Roman"/>
                <w:sz w:val="18"/>
                <w:szCs w:val="18"/>
              </w:rPr>
              <w:t xml:space="preserve">: An </w:t>
            </w:r>
            <w:proofErr w:type="spellStart"/>
            <w:r>
              <w:rPr>
                <w:rFonts w:ascii="Times New Roman" w:eastAsia="Times New Roman" w:hAnsi="Times New Roman" w:cs="Times New Roman"/>
                <w:sz w:val="18"/>
                <w:szCs w:val="18"/>
              </w:rPr>
              <w:t>Evidence-Based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Approach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Newborn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Respiratory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Care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Elsevier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Health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Sciences</w:t>
            </w:r>
            <w:proofErr w:type="spellEnd"/>
            <w:r>
              <w:rPr>
                <w:rFonts w:ascii="Times New Roman" w:eastAsia="Times New Roman" w:hAnsi="Times New Roman" w:cs="Times New Roman"/>
                <w:sz w:val="18"/>
                <w:szCs w:val="18"/>
              </w:rPr>
              <w:t>.</w:t>
            </w:r>
          </w:p>
          <w:p w14:paraId="46B463F3" w14:textId="2A321A99" w:rsidR="0042477F" w:rsidRPr="0042477F" w:rsidRDefault="0042477F" w:rsidP="0042477F">
            <w:pPr>
              <w:numPr>
                <w:ilvl w:val="0"/>
                <w:numId w:val="6"/>
              </w:numPr>
              <w:jc w:val="both"/>
              <w:rPr>
                <w:rFonts w:ascii="Times New Roman" w:eastAsia="Times New Roman" w:hAnsi="Times New Roman" w:cs="Times New Roman"/>
                <w:sz w:val="18"/>
                <w:szCs w:val="18"/>
              </w:rPr>
            </w:pPr>
            <w:proofErr w:type="spellStart"/>
            <w:r w:rsidRPr="0042477F">
              <w:rPr>
                <w:rFonts w:ascii="Times New Roman" w:eastAsia="Times New Roman" w:hAnsi="Times New Roman" w:cs="Times New Roman"/>
                <w:sz w:val="18"/>
                <w:szCs w:val="18"/>
              </w:rPr>
              <w:t>Kauffman</w:t>
            </w:r>
            <w:proofErr w:type="spellEnd"/>
            <w:r w:rsidRPr="0042477F">
              <w:rPr>
                <w:rFonts w:ascii="Times New Roman" w:eastAsia="Times New Roman" w:hAnsi="Times New Roman" w:cs="Times New Roman"/>
                <w:sz w:val="18"/>
                <w:szCs w:val="18"/>
              </w:rPr>
              <w:t xml:space="preserve">, T. L., Scott, R. W., </w:t>
            </w:r>
            <w:proofErr w:type="spellStart"/>
            <w:r w:rsidRPr="0042477F">
              <w:rPr>
                <w:rFonts w:ascii="Times New Roman" w:eastAsia="Times New Roman" w:hAnsi="Times New Roman" w:cs="Times New Roman"/>
                <w:sz w:val="18"/>
                <w:szCs w:val="18"/>
              </w:rPr>
              <w:t>Barr</w:t>
            </w:r>
            <w:proofErr w:type="spellEnd"/>
            <w:r w:rsidRPr="0042477F">
              <w:rPr>
                <w:rFonts w:ascii="Times New Roman" w:eastAsia="Times New Roman" w:hAnsi="Times New Roman" w:cs="Times New Roman"/>
                <w:sz w:val="18"/>
                <w:szCs w:val="18"/>
              </w:rPr>
              <w:t xml:space="preserve">, J. O., &amp; </w:t>
            </w:r>
            <w:proofErr w:type="spellStart"/>
            <w:r w:rsidRPr="0042477F">
              <w:rPr>
                <w:rFonts w:ascii="Times New Roman" w:eastAsia="Times New Roman" w:hAnsi="Times New Roman" w:cs="Times New Roman"/>
                <w:sz w:val="18"/>
                <w:szCs w:val="18"/>
              </w:rPr>
              <w:t>Moran</w:t>
            </w:r>
            <w:proofErr w:type="spellEnd"/>
            <w:r w:rsidRPr="0042477F">
              <w:rPr>
                <w:rFonts w:ascii="Times New Roman" w:eastAsia="Times New Roman" w:hAnsi="Times New Roman" w:cs="Times New Roman"/>
                <w:sz w:val="18"/>
                <w:szCs w:val="18"/>
              </w:rPr>
              <w:t>, M. L. (</w:t>
            </w:r>
            <w:proofErr w:type="spellStart"/>
            <w:r w:rsidRPr="0042477F">
              <w:rPr>
                <w:rFonts w:ascii="Times New Roman" w:eastAsia="Times New Roman" w:hAnsi="Times New Roman" w:cs="Times New Roman"/>
                <w:sz w:val="18"/>
                <w:szCs w:val="18"/>
              </w:rPr>
              <w:t>Eds</w:t>
            </w:r>
            <w:proofErr w:type="spellEnd"/>
            <w:r w:rsidRPr="0042477F">
              <w:rPr>
                <w:rFonts w:ascii="Times New Roman" w:eastAsia="Times New Roman" w:hAnsi="Times New Roman" w:cs="Times New Roman"/>
                <w:sz w:val="18"/>
                <w:szCs w:val="18"/>
              </w:rPr>
              <w:t xml:space="preserve">.). (2014). A </w:t>
            </w:r>
            <w:proofErr w:type="spellStart"/>
            <w:r w:rsidRPr="0042477F">
              <w:rPr>
                <w:rFonts w:ascii="Times New Roman" w:eastAsia="Times New Roman" w:hAnsi="Times New Roman" w:cs="Times New Roman"/>
                <w:sz w:val="18"/>
                <w:szCs w:val="18"/>
              </w:rPr>
              <w:t>comprehensive</w:t>
            </w:r>
            <w:proofErr w:type="spellEnd"/>
            <w:r w:rsidRPr="0042477F">
              <w:rPr>
                <w:rFonts w:ascii="Times New Roman" w:eastAsia="Times New Roman" w:hAnsi="Times New Roman" w:cs="Times New Roman"/>
                <w:sz w:val="18"/>
                <w:szCs w:val="18"/>
              </w:rPr>
              <w:t xml:space="preserve"> </w:t>
            </w:r>
            <w:proofErr w:type="spellStart"/>
            <w:r w:rsidRPr="0042477F">
              <w:rPr>
                <w:rFonts w:ascii="Times New Roman" w:eastAsia="Times New Roman" w:hAnsi="Times New Roman" w:cs="Times New Roman"/>
                <w:sz w:val="18"/>
                <w:szCs w:val="18"/>
              </w:rPr>
              <w:t>guide</w:t>
            </w:r>
            <w:proofErr w:type="spellEnd"/>
            <w:r w:rsidRPr="0042477F">
              <w:rPr>
                <w:rFonts w:ascii="Times New Roman" w:eastAsia="Times New Roman" w:hAnsi="Times New Roman" w:cs="Times New Roman"/>
                <w:sz w:val="18"/>
                <w:szCs w:val="18"/>
              </w:rPr>
              <w:t xml:space="preserve"> </w:t>
            </w:r>
            <w:proofErr w:type="spellStart"/>
            <w:r w:rsidRPr="0042477F">
              <w:rPr>
                <w:rFonts w:ascii="Times New Roman" w:eastAsia="Times New Roman" w:hAnsi="Times New Roman" w:cs="Times New Roman"/>
                <w:sz w:val="18"/>
                <w:szCs w:val="18"/>
              </w:rPr>
              <w:t>to</w:t>
            </w:r>
            <w:proofErr w:type="spellEnd"/>
            <w:r w:rsidRPr="0042477F">
              <w:rPr>
                <w:rFonts w:ascii="Times New Roman" w:eastAsia="Times New Roman" w:hAnsi="Times New Roman" w:cs="Times New Roman"/>
                <w:sz w:val="18"/>
                <w:szCs w:val="18"/>
              </w:rPr>
              <w:t xml:space="preserve"> </w:t>
            </w:r>
            <w:proofErr w:type="spellStart"/>
            <w:r w:rsidRPr="0042477F">
              <w:rPr>
                <w:rFonts w:ascii="Times New Roman" w:eastAsia="Times New Roman" w:hAnsi="Times New Roman" w:cs="Times New Roman"/>
                <w:sz w:val="18"/>
                <w:szCs w:val="18"/>
              </w:rPr>
              <w:t>geriatric</w:t>
            </w:r>
            <w:proofErr w:type="spellEnd"/>
            <w:r w:rsidRPr="0042477F">
              <w:rPr>
                <w:rFonts w:ascii="Times New Roman" w:eastAsia="Times New Roman" w:hAnsi="Times New Roman" w:cs="Times New Roman"/>
                <w:sz w:val="18"/>
                <w:szCs w:val="18"/>
              </w:rPr>
              <w:t xml:space="preserve"> </w:t>
            </w:r>
            <w:proofErr w:type="spellStart"/>
            <w:r w:rsidRPr="0042477F">
              <w:rPr>
                <w:rFonts w:ascii="Times New Roman" w:eastAsia="Times New Roman" w:hAnsi="Times New Roman" w:cs="Times New Roman"/>
                <w:sz w:val="18"/>
                <w:szCs w:val="18"/>
              </w:rPr>
              <w:t>rehabilitation</w:t>
            </w:r>
            <w:proofErr w:type="spellEnd"/>
            <w:r w:rsidRPr="0042477F">
              <w:rPr>
                <w:rFonts w:ascii="Times New Roman" w:eastAsia="Times New Roman" w:hAnsi="Times New Roman" w:cs="Times New Roman"/>
                <w:sz w:val="18"/>
                <w:szCs w:val="18"/>
              </w:rPr>
              <w:t>: [</w:t>
            </w:r>
            <w:proofErr w:type="spellStart"/>
            <w:r w:rsidRPr="0042477F">
              <w:rPr>
                <w:rFonts w:ascii="Times New Roman" w:eastAsia="Times New Roman" w:hAnsi="Times New Roman" w:cs="Times New Roman"/>
                <w:sz w:val="18"/>
                <w:szCs w:val="18"/>
              </w:rPr>
              <w:t>previously</w:t>
            </w:r>
            <w:proofErr w:type="spellEnd"/>
            <w:r w:rsidRPr="0042477F">
              <w:rPr>
                <w:rFonts w:ascii="Times New Roman" w:eastAsia="Times New Roman" w:hAnsi="Times New Roman" w:cs="Times New Roman"/>
                <w:sz w:val="18"/>
                <w:szCs w:val="18"/>
              </w:rPr>
              <w:t xml:space="preserve"> </w:t>
            </w:r>
            <w:proofErr w:type="spellStart"/>
            <w:r w:rsidRPr="0042477F">
              <w:rPr>
                <w:rFonts w:ascii="Times New Roman" w:eastAsia="Times New Roman" w:hAnsi="Times New Roman" w:cs="Times New Roman"/>
                <w:sz w:val="18"/>
                <w:szCs w:val="18"/>
              </w:rPr>
              <w:t>entitled</w:t>
            </w:r>
            <w:proofErr w:type="spellEnd"/>
            <w:r w:rsidRPr="0042477F">
              <w:rPr>
                <w:rFonts w:ascii="Times New Roman" w:eastAsia="Times New Roman" w:hAnsi="Times New Roman" w:cs="Times New Roman"/>
                <w:sz w:val="18"/>
                <w:szCs w:val="18"/>
              </w:rPr>
              <w:t xml:space="preserve"> </w:t>
            </w:r>
            <w:proofErr w:type="spellStart"/>
            <w:r w:rsidRPr="0042477F">
              <w:rPr>
                <w:rFonts w:ascii="Times New Roman" w:eastAsia="Times New Roman" w:hAnsi="Times New Roman" w:cs="Times New Roman"/>
                <w:sz w:val="18"/>
                <w:szCs w:val="18"/>
              </w:rPr>
              <w:t>Geriatric</w:t>
            </w:r>
            <w:proofErr w:type="spellEnd"/>
            <w:r w:rsidRPr="0042477F">
              <w:rPr>
                <w:rFonts w:ascii="Times New Roman" w:eastAsia="Times New Roman" w:hAnsi="Times New Roman" w:cs="Times New Roman"/>
                <w:sz w:val="18"/>
                <w:szCs w:val="18"/>
              </w:rPr>
              <w:t xml:space="preserve"> </w:t>
            </w:r>
            <w:proofErr w:type="spellStart"/>
            <w:r w:rsidRPr="0042477F">
              <w:rPr>
                <w:rFonts w:ascii="Times New Roman" w:eastAsia="Times New Roman" w:hAnsi="Times New Roman" w:cs="Times New Roman"/>
                <w:sz w:val="18"/>
                <w:szCs w:val="18"/>
              </w:rPr>
              <w:t>Rehabilitation</w:t>
            </w:r>
            <w:proofErr w:type="spellEnd"/>
            <w:r w:rsidRPr="0042477F">
              <w:rPr>
                <w:rFonts w:ascii="Times New Roman" w:eastAsia="Times New Roman" w:hAnsi="Times New Roman" w:cs="Times New Roman"/>
                <w:sz w:val="18"/>
                <w:szCs w:val="18"/>
              </w:rPr>
              <w:t xml:space="preserve"> Manual]. </w:t>
            </w:r>
            <w:proofErr w:type="spellStart"/>
            <w:r w:rsidRPr="0042477F">
              <w:rPr>
                <w:rFonts w:ascii="Times New Roman" w:eastAsia="Times New Roman" w:hAnsi="Times New Roman" w:cs="Times New Roman"/>
                <w:sz w:val="18"/>
                <w:szCs w:val="18"/>
              </w:rPr>
              <w:t>Elsevier</w:t>
            </w:r>
            <w:proofErr w:type="spellEnd"/>
            <w:r w:rsidRPr="0042477F">
              <w:rPr>
                <w:rFonts w:ascii="Times New Roman" w:eastAsia="Times New Roman" w:hAnsi="Times New Roman" w:cs="Times New Roman"/>
                <w:sz w:val="18"/>
                <w:szCs w:val="18"/>
              </w:rPr>
              <w:t xml:space="preserve"> </w:t>
            </w:r>
            <w:proofErr w:type="spellStart"/>
            <w:r w:rsidRPr="0042477F">
              <w:rPr>
                <w:rFonts w:ascii="Times New Roman" w:eastAsia="Times New Roman" w:hAnsi="Times New Roman" w:cs="Times New Roman"/>
                <w:sz w:val="18"/>
                <w:szCs w:val="18"/>
              </w:rPr>
              <w:t>Health</w:t>
            </w:r>
            <w:proofErr w:type="spellEnd"/>
            <w:r w:rsidRPr="0042477F">
              <w:rPr>
                <w:rFonts w:ascii="Times New Roman" w:eastAsia="Times New Roman" w:hAnsi="Times New Roman" w:cs="Times New Roman"/>
                <w:sz w:val="18"/>
                <w:szCs w:val="18"/>
              </w:rPr>
              <w:t xml:space="preserve"> </w:t>
            </w:r>
            <w:proofErr w:type="spellStart"/>
            <w:r w:rsidRPr="0042477F">
              <w:rPr>
                <w:rFonts w:ascii="Times New Roman" w:eastAsia="Times New Roman" w:hAnsi="Times New Roman" w:cs="Times New Roman"/>
                <w:sz w:val="18"/>
                <w:szCs w:val="18"/>
              </w:rPr>
              <w:t>Sciences</w:t>
            </w:r>
            <w:proofErr w:type="spellEnd"/>
            <w:r w:rsidRPr="0042477F">
              <w:rPr>
                <w:rFonts w:ascii="Times New Roman" w:eastAsia="Times New Roman" w:hAnsi="Times New Roman" w:cs="Times New Roman"/>
                <w:sz w:val="18"/>
                <w:szCs w:val="18"/>
              </w:rPr>
              <w:t>.</w:t>
            </w:r>
          </w:p>
        </w:tc>
      </w:tr>
      <w:tr w:rsidR="0042477F" w14:paraId="4EA75A66" w14:textId="77777777" w:rsidTr="00AA67DB">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5B90CB02" w14:textId="77777777" w:rsidR="0042477F" w:rsidRDefault="0042477F" w:rsidP="00AA67DB">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Additional</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Resources</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4D1861B4" w14:textId="77777777" w:rsidR="0042477F" w:rsidRDefault="0042477F" w:rsidP="0042477F">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Database - </w:t>
            </w:r>
            <w:proofErr w:type="spellStart"/>
            <w:r>
              <w:rPr>
                <w:rFonts w:ascii="Times New Roman" w:eastAsia="Times New Roman" w:hAnsi="Times New Roman" w:cs="Times New Roman"/>
                <w:color w:val="000000"/>
                <w:sz w:val="18"/>
                <w:szCs w:val="18"/>
              </w:rPr>
              <w:t>Clinical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Trials</w:t>
            </w:r>
            <w:proofErr w:type="spellEnd"/>
            <w:r>
              <w:rPr>
                <w:rFonts w:ascii="Times New Roman" w:eastAsia="Times New Roman" w:hAnsi="Times New Roman" w:cs="Times New Roman"/>
                <w:color w:val="000000"/>
                <w:sz w:val="18"/>
                <w:szCs w:val="18"/>
              </w:rPr>
              <w:t xml:space="preserve"> Database </w:t>
            </w:r>
          </w:p>
          <w:p w14:paraId="3B69206A" w14:textId="77777777" w:rsidR="0042477F" w:rsidRDefault="0042477F" w:rsidP="0042477F">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Database - </w:t>
            </w:r>
            <w:proofErr w:type="spellStart"/>
            <w:r>
              <w:rPr>
                <w:rFonts w:ascii="Times New Roman" w:eastAsia="Times New Roman" w:hAnsi="Times New Roman" w:cs="Times New Roman"/>
                <w:color w:val="000000"/>
                <w:sz w:val="18"/>
                <w:szCs w:val="18"/>
              </w:rPr>
              <w:t>Wiley</w:t>
            </w:r>
            <w:proofErr w:type="spellEnd"/>
            <w:r>
              <w:rPr>
                <w:rFonts w:ascii="Times New Roman" w:eastAsia="Times New Roman" w:hAnsi="Times New Roman" w:cs="Times New Roman"/>
                <w:color w:val="000000"/>
                <w:sz w:val="18"/>
                <w:szCs w:val="18"/>
              </w:rPr>
              <w:t xml:space="preserve"> Online Library </w:t>
            </w:r>
          </w:p>
          <w:p w14:paraId="4B0D5D2C" w14:textId="77777777" w:rsidR="0042477F" w:rsidRDefault="0042477F" w:rsidP="0042477F">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Database - </w:t>
            </w:r>
            <w:proofErr w:type="spellStart"/>
            <w:r>
              <w:rPr>
                <w:rFonts w:ascii="Times New Roman" w:eastAsia="Times New Roman" w:hAnsi="Times New Roman" w:cs="Times New Roman"/>
                <w:color w:val="000000"/>
                <w:sz w:val="18"/>
                <w:szCs w:val="18"/>
              </w:rPr>
              <w:t>Cochrane</w:t>
            </w:r>
            <w:proofErr w:type="spellEnd"/>
            <w:r>
              <w:rPr>
                <w:rFonts w:ascii="Times New Roman" w:eastAsia="Times New Roman" w:hAnsi="Times New Roman" w:cs="Times New Roman"/>
                <w:color w:val="000000"/>
                <w:sz w:val="18"/>
                <w:szCs w:val="18"/>
              </w:rPr>
              <w:t xml:space="preserve"> Database </w:t>
            </w:r>
          </w:p>
          <w:p w14:paraId="5ABC3294" w14:textId="77777777" w:rsidR="0042477F" w:rsidRDefault="0042477F" w:rsidP="0042477F">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Database - </w:t>
            </w:r>
            <w:proofErr w:type="spellStart"/>
            <w:r>
              <w:rPr>
                <w:rFonts w:ascii="Times New Roman" w:eastAsia="Times New Roman" w:hAnsi="Times New Roman" w:cs="Times New Roman"/>
                <w:color w:val="000000"/>
                <w:sz w:val="18"/>
                <w:szCs w:val="18"/>
              </w:rPr>
              <w:t>Clinical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Key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Studies</w:t>
            </w:r>
            <w:proofErr w:type="spellEnd"/>
          </w:p>
          <w:p w14:paraId="00ED508E" w14:textId="77777777" w:rsidR="0042477F" w:rsidRDefault="0042477F" w:rsidP="0042477F">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Database -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Reference Center</w:t>
            </w:r>
          </w:p>
          <w:p w14:paraId="309B3E07" w14:textId="2B380392" w:rsidR="0042477F" w:rsidRPr="000140E7" w:rsidRDefault="0042477F" w:rsidP="0042477F">
            <w:pPr>
              <w:tabs>
                <w:tab w:val="left" w:pos="322"/>
              </w:tabs>
              <w:jc w:val="both"/>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xml:space="preserve">Database - </w:t>
            </w:r>
            <w:proofErr w:type="spellStart"/>
            <w:r>
              <w:rPr>
                <w:rFonts w:ascii="Times New Roman" w:eastAsia="Times New Roman" w:hAnsi="Times New Roman" w:cs="Times New Roman"/>
                <w:color w:val="000000"/>
                <w:sz w:val="18"/>
                <w:szCs w:val="18"/>
              </w:rPr>
              <w:t>Elsevier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Clinical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Skills</w:t>
            </w:r>
            <w:proofErr w:type="spellEnd"/>
          </w:p>
        </w:tc>
      </w:tr>
    </w:tbl>
    <w:p w14:paraId="046C09C3" w14:textId="60AC0C9E" w:rsidR="0042477F" w:rsidRDefault="0042477F">
      <w:pPr>
        <w:shd w:val="clear" w:color="auto" w:fill="FFFFFF"/>
        <w:spacing w:after="0" w:line="240" w:lineRule="auto"/>
        <w:rPr>
          <w:rFonts w:ascii="Times New Roman" w:eastAsia="Times New Roman" w:hAnsi="Times New Roman" w:cs="Times New Roman"/>
          <w:color w:val="000000"/>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42477F" w14:paraId="1B18DB60" w14:textId="77777777" w:rsidTr="00AA67DB">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7AB20939" w14:textId="77777777" w:rsidR="0042477F" w:rsidRDefault="0042477F" w:rsidP="00AA67DB">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MATERIAL SHARING </w:t>
            </w:r>
          </w:p>
        </w:tc>
      </w:tr>
      <w:tr w:rsidR="0042477F" w14:paraId="01BE422E" w14:textId="77777777" w:rsidTr="00AA67DB">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23A4BB88" w14:textId="77777777" w:rsidR="0042477F" w:rsidRDefault="0042477F" w:rsidP="00AA67DB">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Documents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center"/>
          </w:tcPr>
          <w:p w14:paraId="01BB1917" w14:textId="14D1DE3D" w:rsidR="0042477F" w:rsidRPr="00CA6A8D" w:rsidRDefault="0042477F"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w:t>
            </w:r>
            <w:proofErr w:type="spellStart"/>
            <w:r>
              <w:rPr>
                <w:rFonts w:ascii="Times New Roman" w:eastAsia="Times New Roman" w:hAnsi="Times New Roman" w:cs="Times New Roman"/>
                <w:sz w:val="18"/>
                <w:szCs w:val="18"/>
              </w:rPr>
              <w:t>University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YULearn</w:t>
            </w:r>
            <w:proofErr w:type="spellEnd"/>
            <w:r>
              <w:rPr>
                <w:rFonts w:ascii="Times New Roman" w:eastAsia="Times New Roman" w:hAnsi="Times New Roman" w:cs="Times New Roman"/>
                <w:sz w:val="18"/>
                <w:szCs w:val="18"/>
              </w:rPr>
              <w:t xml:space="preserve">, Google </w:t>
            </w:r>
            <w:proofErr w:type="spellStart"/>
            <w:r>
              <w:rPr>
                <w:rFonts w:ascii="Times New Roman" w:eastAsia="Times New Roman" w:hAnsi="Times New Roman" w:cs="Times New Roman"/>
                <w:sz w:val="18"/>
                <w:szCs w:val="18"/>
              </w:rPr>
              <w:t>Classroom</w:t>
            </w:r>
            <w:proofErr w:type="spellEnd"/>
          </w:p>
        </w:tc>
      </w:tr>
      <w:tr w:rsidR="0042477F" w14:paraId="3D12C813" w14:textId="77777777" w:rsidTr="00AA67DB">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7AFD8260" w14:textId="77777777" w:rsidR="0042477F" w:rsidRDefault="0042477F" w:rsidP="00AA67DB">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Assignments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bottom"/>
          </w:tcPr>
          <w:p w14:paraId="6A7F9F65" w14:textId="56E8DC42" w:rsidR="0042477F" w:rsidRPr="00CA6A8D" w:rsidRDefault="00EA2303" w:rsidP="00AA67DB">
            <w:pPr>
              <w:rPr>
                <w:rFonts w:ascii="Times New Roman" w:eastAsia="Times New Roman" w:hAnsi="Times New Roman" w:cs="Times New Roman"/>
                <w:sz w:val="18"/>
                <w:szCs w:val="18"/>
              </w:rPr>
            </w:pPr>
            <w:r w:rsidRPr="00EA2303">
              <w:rPr>
                <w:rFonts w:ascii="Times New Roman" w:eastAsia="Times New Roman" w:hAnsi="Times New Roman" w:cs="Times New Roman"/>
                <w:sz w:val="18"/>
                <w:szCs w:val="18"/>
                <w:lang w:val="en-US"/>
              </w:rPr>
              <w:t xml:space="preserve">Preparing a </w:t>
            </w:r>
            <w:r>
              <w:rPr>
                <w:rFonts w:ascii="Times New Roman" w:eastAsia="Times New Roman" w:hAnsi="Times New Roman" w:cs="Times New Roman"/>
                <w:sz w:val="18"/>
                <w:szCs w:val="18"/>
                <w:lang w:val="en-US"/>
              </w:rPr>
              <w:t xml:space="preserve">nursing </w:t>
            </w:r>
            <w:r w:rsidRPr="00EA2303">
              <w:rPr>
                <w:rFonts w:ascii="Times New Roman" w:eastAsia="Times New Roman" w:hAnsi="Times New Roman" w:cs="Times New Roman"/>
                <w:sz w:val="18"/>
                <w:szCs w:val="18"/>
                <w:lang w:val="en-US"/>
              </w:rPr>
              <w:t>care plan</w:t>
            </w:r>
          </w:p>
        </w:tc>
      </w:tr>
      <w:tr w:rsidR="0042477F" w14:paraId="6240F05F" w14:textId="77777777" w:rsidTr="00AA67DB">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14924757" w14:textId="77777777" w:rsidR="0042477F" w:rsidRDefault="0042477F" w:rsidP="00AA67DB">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Exams</w:t>
            </w:r>
            <w:proofErr w:type="spellEnd"/>
          </w:p>
        </w:tc>
        <w:tc>
          <w:tcPr>
            <w:tcW w:w="7311" w:type="dxa"/>
            <w:tcBorders>
              <w:bottom w:val="single" w:sz="6" w:space="0" w:color="CCCCCC"/>
            </w:tcBorders>
            <w:shd w:val="clear" w:color="auto" w:fill="FFFFFF"/>
            <w:tcMar>
              <w:top w:w="15" w:type="dxa"/>
              <w:left w:w="80" w:type="dxa"/>
              <w:bottom w:w="15" w:type="dxa"/>
              <w:right w:w="15" w:type="dxa"/>
            </w:tcMar>
            <w:vAlign w:val="bottom"/>
          </w:tcPr>
          <w:p w14:paraId="4AC77E31" w14:textId="3E76A85E" w:rsidR="0042477F" w:rsidRPr="000070F5" w:rsidRDefault="00EA2303" w:rsidP="00AA67DB">
            <w:pPr>
              <w:rPr>
                <w:rFonts w:ascii="Times New Roman" w:eastAsia="Times New Roman" w:hAnsi="Times New Roman" w:cs="Times New Roman"/>
                <w:sz w:val="18"/>
                <w:szCs w:val="18"/>
              </w:rPr>
            </w:pPr>
            <w:r w:rsidRPr="00EA2303">
              <w:rPr>
                <w:rFonts w:ascii="Times New Roman" w:eastAsia="Times New Roman" w:hAnsi="Times New Roman" w:cs="Times New Roman"/>
                <w:sz w:val="18"/>
                <w:szCs w:val="18"/>
                <w:lang w:val="en-US"/>
              </w:rPr>
              <w:t>Evaluation of care plan reports, performance evaluation</w:t>
            </w:r>
          </w:p>
        </w:tc>
      </w:tr>
    </w:tbl>
    <w:p w14:paraId="436CE795" w14:textId="51682780" w:rsidR="0042477F" w:rsidRDefault="0042477F">
      <w:pPr>
        <w:shd w:val="clear" w:color="auto" w:fill="FFFFFF"/>
        <w:spacing w:after="0" w:line="240" w:lineRule="auto"/>
        <w:rPr>
          <w:rFonts w:ascii="Times New Roman" w:eastAsia="Times New Roman" w:hAnsi="Times New Roman" w:cs="Times New Roman"/>
          <w:color w:val="000000"/>
          <w:sz w:val="18"/>
          <w:szCs w:val="18"/>
        </w:rPr>
      </w:pPr>
    </w:p>
    <w:p w14:paraId="6265F77E" w14:textId="77777777" w:rsidR="0042477F" w:rsidRDefault="00D81B51">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42477F" w14:paraId="7F1EE7F6" w14:textId="77777777" w:rsidTr="00AA67DB">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CD47F27" w14:textId="77777777" w:rsidR="0042477F" w:rsidRDefault="0042477F" w:rsidP="00AA67DB">
            <w:pPr>
              <w:jc w:val="cente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EVALUATION SYSTEM</w:t>
            </w:r>
          </w:p>
        </w:tc>
      </w:tr>
      <w:tr w:rsidR="0042477F" w14:paraId="1CAF4594" w14:textId="77777777" w:rsidTr="00AA67DB">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FB5BEAD" w14:textId="77777777" w:rsidR="0042477F" w:rsidRDefault="0042477F" w:rsidP="00AA67DB">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A60EBDB" w14:textId="77777777" w:rsidR="0042477F" w:rsidRDefault="0042477F" w:rsidP="00AA67DB">
            <w:pPr>
              <w:rPr>
                <w:rFonts w:ascii="Times New Roman" w:eastAsia="Times New Roman" w:hAnsi="Times New Roman" w:cs="Times New Roman"/>
                <w:sz w:val="18"/>
                <w:szCs w:val="18"/>
              </w:rPr>
            </w:pPr>
            <w:proofErr w:type="spellStart"/>
            <w:r w:rsidRPr="003841C5">
              <w:rPr>
                <w:rFonts w:ascii="Times New Roman" w:eastAsia="Times New Roman" w:hAnsi="Times New Roman" w:cs="Times New Roman"/>
                <w:b/>
                <w:sz w:val="18"/>
                <w:szCs w:val="18"/>
              </w:rPr>
              <w:t>Number</w:t>
            </w:r>
            <w:proofErr w:type="spellEnd"/>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34517CF" w14:textId="77777777" w:rsidR="0042477F" w:rsidRDefault="0042477F" w:rsidP="00AA67DB">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PERCENTAGE</w:t>
            </w:r>
          </w:p>
        </w:tc>
      </w:tr>
      <w:tr w:rsidR="0042477F" w14:paraId="3EBE45B0" w14:textId="77777777" w:rsidTr="00AA67D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B0D0F64" w14:textId="0799E699" w:rsidR="0042477F" w:rsidRPr="00F53C3A" w:rsidRDefault="0042477F"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Clinical practice</w:t>
            </w:r>
            <w:r w:rsidRPr="001236FC">
              <w:rPr>
                <w:rFonts w:ascii="Times New Roman" w:eastAsia="Times New Roman" w:hAnsi="Times New Roman" w:cs="Times New Roman"/>
                <w:sz w:val="18"/>
                <w:szCs w:val="18"/>
                <w:lang w:val="en-US"/>
              </w:rPr>
              <w:t xml:space="preserve"> evaluation</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F1433E4" w14:textId="77777777" w:rsidR="0042477F" w:rsidRPr="00F53C3A" w:rsidRDefault="0042477F"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5176D06" w14:textId="0903F0F2" w:rsidR="0042477F" w:rsidRPr="00F53C3A" w:rsidRDefault="0042477F"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10</w:t>
            </w:r>
          </w:p>
        </w:tc>
      </w:tr>
      <w:tr w:rsidR="0042477F" w14:paraId="5C92F194" w14:textId="77777777" w:rsidTr="00AA67D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48447DB" w14:textId="387B3F35" w:rsidR="0042477F" w:rsidRPr="00F53C3A" w:rsidRDefault="0042477F"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Presentation of case report / nursing care plan</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1C56B03" w14:textId="77777777" w:rsidR="0042477F" w:rsidRPr="00F53C3A" w:rsidRDefault="0042477F"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DA70C63" w14:textId="77777777" w:rsidR="0042477F" w:rsidRPr="00F53C3A" w:rsidRDefault="0042477F"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60</w:t>
            </w:r>
          </w:p>
        </w:tc>
      </w:tr>
      <w:tr w:rsidR="0042477F" w14:paraId="70F8AD41" w14:textId="77777777" w:rsidTr="00AA67D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FD2AE88" w14:textId="60898CAC" w:rsidR="0042477F" w:rsidRDefault="0042477F" w:rsidP="00EA2303">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 xml:space="preserve">Case </w:t>
            </w:r>
            <w:r w:rsidR="00EA2303">
              <w:rPr>
                <w:rFonts w:ascii="Times New Roman" w:eastAsia="Times New Roman" w:hAnsi="Times New Roman" w:cs="Times New Roman"/>
                <w:sz w:val="18"/>
                <w:szCs w:val="18"/>
                <w:lang w:val="en-US"/>
              </w:rPr>
              <w:t>presentation</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07E78AB" w14:textId="0FBC3A27" w:rsidR="0042477F" w:rsidRDefault="0042477F" w:rsidP="00AA67DB">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EE7E2E9" w14:textId="1177268F" w:rsidR="0042477F" w:rsidRDefault="0042477F" w:rsidP="00AA67DB">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30</w:t>
            </w:r>
          </w:p>
        </w:tc>
      </w:tr>
      <w:tr w:rsidR="0042477F" w14:paraId="737E8EFA" w14:textId="77777777" w:rsidTr="00AA67D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C4AB3C7" w14:textId="77777777" w:rsidR="0042477F" w:rsidRDefault="0042477F" w:rsidP="00AA67DB">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8DF9A2F" w14:textId="2B7CEAD8" w:rsidR="0042477F" w:rsidRDefault="0042477F" w:rsidP="00AA67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52ABC17" w14:textId="77777777" w:rsidR="0042477F" w:rsidRDefault="0042477F" w:rsidP="00AA67DB">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42477F" w14:paraId="68299D05" w14:textId="77777777" w:rsidTr="00AA67D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93FF7BE" w14:textId="77777777" w:rsidR="0042477F" w:rsidRPr="003841C5" w:rsidRDefault="0042477F" w:rsidP="00AA67DB">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61015A9" w14:textId="77777777" w:rsidR="0042477F" w:rsidRDefault="0042477F"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21B9B82" w14:textId="25CF4065" w:rsidR="0042477F" w:rsidRDefault="0042477F"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42477F" w14:paraId="1EE702E5" w14:textId="77777777" w:rsidTr="00AA67D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F79BE02" w14:textId="77777777" w:rsidR="0042477F" w:rsidRPr="003841C5" w:rsidRDefault="0042477F" w:rsidP="00AA67DB">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C7B0980" w14:textId="77777777" w:rsidR="0042477F" w:rsidRDefault="0042477F"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72844DF" w14:textId="3B623E56" w:rsidR="0042477F" w:rsidRDefault="0042477F"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42477F" w14:paraId="3975EA1F" w14:textId="77777777" w:rsidTr="00AA67D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F66C38A" w14:textId="77777777" w:rsidR="0042477F" w:rsidRDefault="0042477F" w:rsidP="00AA67DB">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4684F63" w14:textId="77777777" w:rsidR="0042477F" w:rsidRDefault="0042477F"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0BA6307" w14:textId="77777777" w:rsidR="0042477F" w:rsidRDefault="0042477F" w:rsidP="00AA67DB">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5705" w14:textId="0D326C00" w:rsidR="001A25B9" w:rsidRDefault="001A25B9">
      <w:pPr>
        <w:shd w:val="clear" w:color="auto" w:fill="FFFFFF"/>
        <w:spacing w:after="0" w:line="240" w:lineRule="auto"/>
        <w:rPr>
          <w:rFonts w:ascii="Times New Roman" w:eastAsia="Times New Roman" w:hAnsi="Times New Roman" w:cs="Times New Roman"/>
          <w:color w:val="000000"/>
          <w:sz w:val="18"/>
          <w:szCs w:val="18"/>
        </w:rPr>
      </w:pPr>
    </w:p>
    <w:p w14:paraId="32F0DB47" w14:textId="77777777" w:rsidR="0042477F" w:rsidRDefault="00D81B51">
      <w:pPr>
        <w:shd w:val="clear" w:color="auto" w:fill="FFFFFF"/>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42477F" w14:paraId="21CD79A4" w14:textId="77777777" w:rsidTr="00AA67DB">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5D18F720" w14:textId="77777777" w:rsidR="0042477F" w:rsidRPr="00907205" w:rsidRDefault="0042477F" w:rsidP="00AA67DB">
            <w:pPr>
              <w:jc w:val="center"/>
              <w:rPr>
                <w:rFonts w:ascii="Times New Roman" w:eastAsia="Times New Roman" w:hAnsi="Times New Roman" w:cs="Times New Roman"/>
                <w:b/>
                <w:sz w:val="18"/>
                <w:szCs w:val="18"/>
                <w:highlight w:val="yellow"/>
              </w:rPr>
            </w:pPr>
            <w:r w:rsidRPr="00AF2766">
              <w:rPr>
                <w:rFonts w:ascii="Times New Roman" w:hAnsi="Times New Roman" w:cs="Times New Roman"/>
                <w:b/>
                <w:bCs/>
                <w:color w:val="000000"/>
                <w:sz w:val="18"/>
                <w:szCs w:val="18"/>
              </w:rPr>
              <w:t>COURSE'S CONTRIBUTION TO PROGRAM OUTCOMES</w:t>
            </w:r>
          </w:p>
        </w:tc>
      </w:tr>
      <w:tr w:rsidR="0042477F" w14:paraId="004A9CD6" w14:textId="77777777" w:rsidTr="00AA67DB">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62C05B72" w14:textId="77777777" w:rsidR="0042477F" w:rsidRDefault="0042477F" w:rsidP="00AA67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08812093" w14:textId="77777777" w:rsidR="0042477F" w:rsidRPr="00BA4D8B" w:rsidRDefault="0042477F" w:rsidP="00AA67DB">
            <w:pPr>
              <w:rPr>
                <w:rFonts w:ascii="Times New Roman" w:eastAsia="Times New Roman" w:hAnsi="Times New Roman" w:cs="Times New Roman"/>
                <w:b/>
                <w:sz w:val="18"/>
                <w:szCs w:val="18"/>
              </w:rPr>
            </w:pPr>
            <w:r w:rsidRPr="00BA4D8B">
              <w:rPr>
                <w:rFonts w:ascii="Times New Roman" w:eastAsia="Times New Roman" w:hAnsi="Times New Roman" w:cs="Times New Roman"/>
                <w:b/>
                <w:sz w:val="18"/>
                <w:szCs w:val="18"/>
              </w:rPr>
              <w:t xml:space="preserve">Program Learning </w:t>
            </w:r>
            <w:proofErr w:type="spellStart"/>
            <w:r w:rsidRPr="00BA4D8B">
              <w:rPr>
                <w:rFonts w:ascii="Times New Roman" w:eastAsia="Times New Roman" w:hAnsi="Times New Roman" w:cs="Times New Roman"/>
                <w:b/>
                <w:sz w:val="18"/>
                <w:szCs w:val="18"/>
              </w:rPr>
              <w:t>Outcomes</w:t>
            </w:r>
            <w:proofErr w:type="spellEnd"/>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5CCB5A0D" w14:textId="77777777" w:rsidR="0042477F" w:rsidRPr="00BA4D8B" w:rsidRDefault="0042477F" w:rsidP="00AA67DB">
            <w:pPr>
              <w:jc w:val="center"/>
              <w:rPr>
                <w:rFonts w:ascii="Times New Roman" w:eastAsia="Times New Roman" w:hAnsi="Times New Roman" w:cs="Times New Roman"/>
                <w:b/>
                <w:sz w:val="18"/>
                <w:szCs w:val="18"/>
              </w:rPr>
            </w:pPr>
            <w:proofErr w:type="spellStart"/>
            <w:r w:rsidRPr="00BA4D8B">
              <w:rPr>
                <w:rFonts w:ascii="Times New Roman" w:eastAsia="Times New Roman" w:hAnsi="Times New Roman" w:cs="Times New Roman"/>
                <w:b/>
                <w:sz w:val="18"/>
                <w:szCs w:val="18"/>
              </w:rPr>
              <w:t>Contribution</w:t>
            </w:r>
            <w:proofErr w:type="spellEnd"/>
          </w:p>
        </w:tc>
      </w:tr>
      <w:tr w:rsidR="0042477F" w14:paraId="270AB159" w14:textId="77777777" w:rsidTr="00AA67DB">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496F77BD" w14:textId="77777777" w:rsidR="0042477F" w:rsidRDefault="0042477F" w:rsidP="00AA67DB">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545157C4" w14:textId="77777777" w:rsidR="0042477F" w:rsidRPr="00BA4D8B" w:rsidRDefault="0042477F" w:rsidP="00AA67DB">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FA0D4B7" w14:textId="77777777" w:rsidR="0042477F" w:rsidRPr="00BA4D8B" w:rsidRDefault="0042477F" w:rsidP="00AA67DB">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680D5A80" w14:textId="77777777" w:rsidR="0042477F" w:rsidRPr="00BA4D8B" w:rsidRDefault="0042477F" w:rsidP="00AA67DB">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355E186" w14:textId="77777777" w:rsidR="0042477F" w:rsidRPr="00BA4D8B" w:rsidRDefault="0042477F" w:rsidP="00AA67DB">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0B9C9A3" w14:textId="77777777" w:rsidR="0042477F" w:rsidRPr="00BA4D8B" w:rsidRDefault="0042477F" w:rsidP="00AA67DB">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22796B00" w14:textId="77777777" w:rsidR="0042477F" w:rsidRPr="00BA4D8B" w:rsidRDefault="0042477F" w:rsidP="00AA67DB">
            <w:pP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5</w:t>
            </w:r>
          </w:p>
        </w:tc>
      </w:tr>
      <w:tr w:rsidR="0042477F" w14:paraId="4F33A7DB" w14:textId="77777777" w:rsidTr="00AA67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0426EB5" w14:textId="77777777" w:rsidR="0042477F" w:rsidRDefault="0042477F" w:rsidP="00AA67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6F9E0B9D" w14:textId="77777777" w:rsidR="0042477F" w:rsidRPr="00BA4D8B" w:rsidRDefault="0042477F" w:rsidP="00AA67D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theoretical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basic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attitudes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1D307B86" w14:textId="77777777" w:rsidR="0042477F" w:rsidRPr="00BA4D8B" w:rsidRDefault="0042477F" w:rsidP="00AA67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67FF9653" w14:textId="77777777" w:rsidR="0042477F" w:rsidRPr="00BA4D8B" w:rsidRDefault="0042477F"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5336D567" w14:textId="77777777" w:rsidR="0042477F" w:rsidRPr="00BA4D8B" w:rsidRDefault="0042477F"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9A5B5CB" w14:textId="77777777" w:rsidR="0042477F" w:rsidRPr="00BA4D8B" w:rsidRDefault="0042477F" w:rsidP="00AA67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653C23BB" w14:textId="77777777" w:rsidR="0042477F" w:rsidRPr="00BA4D8B" w:rsidRDefault="0042477F"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42477F" w14:paraId="5C4650DA" w14:textId="77777777" w:rsidTr="00AA67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BBB5E1E" w14:textId="77777777" w:rsidR="0042477F" w:rsidRDefault="0042477F" w:rsidP="00AA67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2E166B68" w14:textId="77777777" w:rsidR="0042477F" w:rsidRPr="00BA4D8B" w:rsidRDefault="0042477F" w:rsidP="00AA67D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It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meets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needs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individual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family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society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evidence-based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holistic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approach</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2D234BB3" w14:textId="77777777" w:rsidR="0042477F" w:rsidRPr="00BA4D8B" w:rsidRDefault="0042477F" w:rsidP="00AA67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3E1BE07A" w14:textId="77777777" w:rsidR="0042477F" w:rsidRPr="00BA4D8B" w:rsidRDefault="0042477F"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E7F88FA" w14:textId="77777777" w:rsidR="0042477F" w:rsidRPr="00BA4D8B" w:rsidRDefault="0042477F"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DB6C4CD" w14:textId="77777777" w:rsidR="0042477F" w:rsidRPr="00BA4D8B" w:rsidRDefault="0042477F" w:rsidP="00AA67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37A8A81E" w14:textId="77777777" w:rsidR="0042477F" w:rsidRPr="00BA4D8B" w:rsidRDefault="0042477F"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42477F" w14:paraId="2146803E" w14:textId="77777777" w:rsidTr="00AA67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0989FC1" w14:textId="77777777" w:rsidR="0042477F" w:rsidRDefault="0042477F" w:rsidP="00AA67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4A355973" w14:textId="77777777" w:rsidR="0042477F" w:rsidRPr="00BA4D8B" w:rsidRDefault="0042477F" w:rsidP="00AA67D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active</w:t>
            </w:r>
            <w:proofErr w:type="spellEnd"/>
            <w:r w:rsidRPr="00BA4D8B">
              <w:rPr>
                <w:rFonts w:ascii="Times New Roman" w:hAnsi="Times New Roman" w:cs="Times New Roman"/>
                <w:color w:val="000000"/>
                <w:sz w:val="18"/>
                <w:szCs w:val="18"/>
              </w:rPr>
              <w:t xml:space="preserve"> role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delivery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team</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7BB55C4D" w14:textId="77777777" w:rsidR="0042477F" w:rsidRPr="00BA4D8B" w:rsidRDefault="0042477F" w:rsidP="00AA67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77A2F9C5" w14:textId="77777777" w:rsidR="0042477F" w:rsidRPr="00BA4D8B" w:rsidRDefault="0042477F"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254E7E3" w14:textId="77777777" w:rsidR="0042477F" w:rsidRPr="00BA4D8B" w:rsidRDefault="0042477F"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E50C9E7" w14:textId="77777777" w:rsidR="0042477F" w:rsidRPr="00BA4D8B" w:rsidRDefault="0042477F" w:rsidP="00AA67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0C5E85FA" w14:textId="77777777" w:rsidR="0042477F" w:rsidRPr="00BA4D8B" w:rsidRDefault="0042477F"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42477F" w14:paraId="2CC5ADE1" w14:textId="77777777" w:rsidTr="00AA67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8B29BBF" w14:textId="77777777" w:rsidR="0042477F" w:rsidRDefault="0042477F" w:rsidP="00AA67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670DC454" w14:textId="77777777" w:rsidR="0042477F" w:rsidRPr="00BA4D8B" w:rsidRDefault="0042477F" w:rsidP="00AA67D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Performs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values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ethical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principles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relevant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legislation</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1631B178" w14:textId="77777777" w:rsidR="0042477F" w:rsidRPr="00BA4D8B" w:rsidRDefault="0042477F" w:rsidP="00AA67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0B72121A" w14:textId="77777777" w:rsidR="0042477F" w:rsidRPr="00BA4D8B" w:rsidRDefault="0042477F"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22D2A31" w14:textId="77777777" w:rsidR="0042477F" w:rsidRPr="00BA4D8B" w:rsidRDefault="0042477F"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9B85CDE" w14:textId="77777777" w:rsidR="0042477F" w:rsidRPr="00BA4D8B" w:rsidRDefault="0042477F" w:rsidP="00AA67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00CF5392" w14:textId="77777777" w:rsidR="0042477F" w:rsidRPr="00BA4D8B" w:rsidRDefault="0042477F"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42477F" w14:paraId="389CEC45" w14:textId="77777777" w:rsidTr="00AA67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6AC602A" w14:textId="77777777" w:rsidR="0042477F" w:rsidRDefault="0042477F" w:rsidP="00AA67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0DF1FEEB" w14:textId="77777777" w:rsidR="0042477F" w:rsidRPr="00BA4D8B" w:rsidRDefault="0042477F" w:rsidP="00AA67D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Follows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developments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field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using</w:t>
            </w:r>
            <w:proofErr w:type="spellEnd"/>
            <w:r w:rsidRPr="00BA4D8B">
              <w:rPr>
                <w:rFonts w:ascii="Times New Roman" w:hAnsi="Times New Roman" w:cs="Times New Roman"/>
                <w:color w:val="000000"/>
                <w:sz w:val="18"/>
                <w:szCs w:val="18"/>
              </w:rPr>
              <w:t xml:space="preserve"> at </w:t>
            </w:r>
            <w:proofErr w:type="spellStart"/>
            <w:r w:rsidRPr="00BA4D8B">
              <w:rPr>
                <w:rFonts w:ascii="Times New Roman" w:hAnsi="Times New Roman" w:cs="Times New Roman"/>
                <w:color w:val="000000"/>
                <w:sz w:val="18"/>
                <w:szCs w:val="18"/>
              </w:rPr>
              <w:t>least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one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foreign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language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17CD3C77" w14:textId="77777777" w:rsidR="0042477F" w:rsidRPr="00BA4D8B" w:rsidRDefault="0042477F" w:rsidP="00AA67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37955276" w14:textId="77777777" w:rsidR="0042477F" w:rsidRPr="00BA4D8B" w:rsidRDefault="0042477F"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689394D" w14:textId="77777777" w:rsidR="0042477F" w:rsidRPr="00BA4D8B" w:rsidRDefault="0042477F"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9684745" w14:textId="77777777" w:rsidR="0042477F" w:rsidRPr="00BA4D8B" w:rsidRDefault="0042477F" w:rsidP="00AA67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0082E522" w14:textId="77777777" w:rsidR="0042477F" w:rsidRPr="00BA4D8B" w:rsidRDefault="0042477F" w:rsidP="00AA67DB">
            <w:pPr>
              <w:rPr>
                <w:rFonts w:ascii="Times New Roman" w:eastAsia="Times New Roman" w:hAnsi="Times New Roman" w:cs="Times New Roman"/>
                <w:sz w:val="18"/>
                <w:szCs w:val="18"/>
              </w:rPr>
            </w:pPr>
          </w:p>
        </w:tc>
      </w:tr>
      <w:tr w:rsidR="0042477F" w14:paraId="5F675EF8" w14:textId="77777777" w:rsidTr="00AA67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720DF44" w14:textId="77777777" w:rsidR="0042477F" w:rsidRDefault="0042477F" w:rsidP="00AA67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432234F4" w14:textId="77777777" w:rsidR="0042477F" w:rsidRPr="00BA4D8B" w:rsidRDefault="0042477F" w:rsidP="00AA67D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ability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communicate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write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reports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make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presentations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12565B38" w14:textId="77777777" w:rsidR="0042477F" w:rsidRPr="00BA4D8B" w:rsidRDefault="0042477F" w:rsidP="00AA67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15F6405F" w14:textId="77777777" w:rsidR="0042477F" w:rsidRPr="00BA4D8B" w:rsidRDefault="0042477F"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3104BDD" w14:textId="77777777" w:rsidR="0042477F" w:rsidRPr="00BA4D8B" w:rsidRDefault="0042477F"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33B1E79" w14:textId="77777777" w:rsidR="0042477F" w:rsidRPr="00BA4D8B" w:rsidRDefault="0042477F" w:rsidP="00AA67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4E0CE2D8" w14:textId="77777777" w:rsidR="0042477F" w:rsidRPr="00BA4D8B" w:rsidRDefault="0042477F"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42477F" w14:paraId="5F42E3F0" w14:textId="77777777" w:rsidTr="00AA67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BB33C84" w14:textId="77777777" w:rsidR="0042477F" w:rsidRDefault="0042477F" w:rsidP="00AA67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4625676C" w14:textId="77777777" w:rsidR="0042477F" w:rsidRPr="00BA4D8B" w:rsidRDefault="0042477F" w:rsidP="00AA67D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necessity</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lifelong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learning</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23FD816A" w14:textId="77777777" w:rsidR="0042477F" w:rsidRPr="00BA4D8B" w:rsidRDefault="0042477F" w:rsidP="00AA67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4F5A778E" w14:textId="77777777" w:rsidR="0042477F" w:rsidRPr="00BA4D8B" w:rsidRDefault="0042477F"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5CA95754" w14:textId="77777777" w:rsidR="0042477F" w:rsidRPr="00BA4D8B" w:rsidRDefault="0042477F"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67881C10" w14:textId="77777777" w:rsidR="0042477F" w:rsidRPr="00BA4D8B" w:rsidRDefault="0042477F" w:rsidP="00AA67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6BA976E3" w14:textId="77777777" w:rsidR="0042477F" w:rsidRPr="00BA4D8B" w:rsidRDefault="0042477F" w:rsidP="00AA67DB">
            <w:pPr>
              <w:rPr>
                <w:rFonts w:ascii="Times New Roman" w:eastAsia="Times New Roman" w:hAnsi="Times New Roman" w:cs="Times New Roman"/>
                <w:sz w:val="18"/>
                <w:szCs w:val="18"/>
              </w:rPr>
            </w:pPr>
          </w:p>
        </w:tc>
      </w:tr>
      <w:tr w:rsidR="0042477F" w14:paraId="256DB8D6" w14:textId="77777777" w:rsidTr="00AA67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42F6999" w14:textId="77777777" w:rsidR="0042477F" w:rsidRDefault="0042477F" w:rsidP="00AA67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49F2CC47" w14:textId="77777777" w:rsidR="0042477F" w:rsidRPr="00BA4D8B" w:rsidRDefault="0042477F" w:rsidP="00AA67D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Knows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publication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production</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specific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part</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02939464" w14:textId="77777777" w:rsidR="0042477F" w:rsidRPr="00BA4D8B" w:rsidRDefault="0042477F" w:rsidP="00AA67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72B07693" w14:textId="77777777" w:rsidR="0042477F" w:rsidRPr="00BA4D8B" w:rsidRDefault="0042477F"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6C1D2B9" w14:textId="77777777" w:rsidR="0042477F" w:rsidRPr="00BA4D8B" w:rsidRDefault="0042477F"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4BDF494" w14:textId="77777777" w:rsidR="0042477F" w:rsidRPr="00BA4D8B" w:rsidRDefault="0042477F" w:rsidP="00AA67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065C7E80" w14:textId="77777777" w:rsidR="0042477F" w:rsidRPr="00BA4D8B" w:rsidRDefault="0042477F"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42477F" w14:paraId="2418D6FA" w14:textId="77777777" w:rsidTr="00AA67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D58B664" w14:textId="77777777" w:rsidR="0042477F" w:rsidRDefault="0042477F" w:rsidP="00AA67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4F5A1390" w14:textId="77777777" w:rsidR="0042477F" w:rsidRPr="00BA4D8B" w:rsidRDefault="0042477F" w:rsidP="00AA67D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Uses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critical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thinking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clinical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decision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making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4DAD5141" w14:textId="77777777" w:rsidR="0042477F" w:rsidRPr="00BA4D8B" w:rsidRDefault="0042477F" w:rsidP="00AA67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0D131191" w14:textId="77777777" w:rsidR="0042477F" w:rsidRPr="00BA4D8B" w:rsidRDefault="0042477F"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F95B12F" w14:textId="77777777" w:rsidR="0042477F" w:rsidRPr="00BA4D8B" w:rsidRDefault="0042477F"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CBB12D2" w14:textId="77777777" w:rsidR="0042477F" w:rsidRPr="00BA4D8B" w:rsidRDefault="0042477F" w:rsidP="00AA67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4FCDC559" w14:textId="77777777" w:rsidR="0042477F" w:rsidRPr="00BA4D8B" w:rsidRDefault="0042477F"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42477F" w14:paraId="20C50228" w14:textId="77777777" w:rsidTr="00AA67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7FC0105" w14:textId="77777777" w:rsidR="0042477F" w:rsidRDefault="0042477F" w:rsidP="00AA67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49C0129A" w14:textId="77777777" w:rsidR="0042477F" w:rsidRPr="00BA4D8B" w:rsidRDefault="0042477F" w:rsidP="00AA67D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Develops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sensitivity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problems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8968C76" w14:textId="77777777" w:rsidR="0042477F" w:rsidRPr="00BA4D8B" w:rsidRDefault="0042477F" w:rsidP="00AA67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729787FF" w14:textId="77777777" w:rsidR="0042477F" w:rsidRPr="00BA4D8B" w:rsidRDefault="0042477F"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A492884" w14:textId="77777777" w:rsidR="0042477F" w:rsidRPr="00BA4D8B" w:rsidRDefault="0042477F" w:rsidP="00AA67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3A41291" w14:textId="77777777" w:rsidR="0042477F" w:rsidRPr="00BA4D8B" w:rsidRDefault="0042477F" w:rsidP="00AA67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68690A82" w14:textId="77777777" w:rsidR="0042477F" w:rsidRPr="00BA4D8B" w:rsidRDefault="0042477F"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bl>
    <w:tbl>
      <w:tblPr>
        <w:tblStyle w:val="af0"/>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42477F" w14:paraId="33FA0DB7" w14:textId="77777777" w:rsidTr="00AA67DB">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D557561" w14:textId="77777777" w:rsidR="0042477F" w:rsidRDefault="0042477F" w:rsidP="00AA67DB">
            <w:pPr>
              <w:jc w:val="center"/>
              <w:rPr>
                <w:rFonts w:ascii="Times New Roman" w:eastAsia="Times New Roman" w:hAnsi="Times New Roman" w:cs="Times New Roman"/>
                <w:b/>
                <w:sz w:val="18"/>
                <w:szCs w:val="18"/>
              </w:rPr>
            </w:pPr>
            <w:r>
              <w:rPr>
                <w:rFonts w:ascii="Times New Roman" w:eastAsia="Times New Roman" w:hAnsi="Times New Roman" w:cs="Times New Roman"/>
                <w:color w:val="000000"/>
                <w:sz w:val="18"/>
                <w:szCs w:val="18"/>
              </w:rPr>
              <w:lastRenderedPageBreak/>
              <w:t> </w:t>
            </w:r>
          </w:p>
          <w:p w14:paraId="32850413" w14:textId="77777777" w:rsidR="0042477F" w:rsidRPr="003841C5" w:rsidRDefault="0042477F" w:rsidP="00AA67DB">
            <w:pPr>
              <w:jc w:val="cente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ECTS ALLOCATED BASED ON STUDENT WORKLOAD BY THE COURSE DESCRIPTION</w:t>
            </w:r>
          </w:p>
        </w:tc>
      </w:tr>
      <w:tr w:rsidR="0042477F" w14:paraId="4E1E1027" w14:textId="77777777" w:rsidTr="00AA67DB">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AED03E5" w14:textId="77777777" w:rsidR="0042477F" w:rsidRPr="000F765F" w:rsidRDefault="0042477F" w:rsidP="00AA67DB">
            <w:pP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Activities</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1BB1693" w14:textId="77777777" w:rsidR="0042477F" w:rsidRPr="000F765F" w:rsidRDefault="0042477F" w:rsidP="00AA67DB">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Quantity</w:t>
            </w:r>
            <w:proofErr w:type="spellEnd"/>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15DC996" w14:textId="77777777" w:rsidR="0042477F" w:rsidRPr="000F765F" w:rsidRDefault="0042477F" w:rsidP="00AA67DB">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Duration</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60B6493" w14:textId="77777777" w:rsidR="0042477F" w:rsidRPr="000F765F" w:rsidRDefault="0042477F" w:rsidP="00AA67DB">
            <w:pPr>
              <w:jc w:val="center"/>
              <w:rPr>
                <w:rFonts w:ascii="Times New Roman" w:eastAsia="Times New Roman" w:hAnsi="Times New Roman" w:cs="Times New Roman"/>
                <w:b/>
                <w:sz w:val="18"/>
                <w:szCs w:val="18"/>
              </w:rPr>
            </w:pPr>
            <w:r w:rsidRPr="000F765F">
              <w:rPr>
                <w:rFonts w:ascii="Times New Roman" w:hAnsi="Times New Roman" w:cs="Times New Roman"/>
                <w:b/>
                <w:color w:val="000000"/>
                <w:sz w:val="18"/>
                <w:szCs w:val="18"/>
              </w:rPr>
              <w:t>Total</w:t>
            </w:r>
            <w:r w:rsidRPr="000F765F">
              <w:rPr>
                <w:rFonts w:ascii="Times New Roman" w:hAnsi="Times New Roman" w:cs="Times New Roman"/>
                <w:b/>
                <w:color w:val="000000"/>
                <w:sz w:val="18"/>
                <w:szCs w:val="18"/>
              </w:rPr>
              <w:br/>
            </w:r>
            <w:proofErr w:type="spellStart"/>
            <w:r w:rsidRPr="000F765F">
              <w:rPr>
                <w:rFonts w:ascii="Times New Roman" w:hAnsi="Times New Roman" w:cs="Times New Roman"/>
                <w:b/>
                <w:color w:val="000000"/>
                <w:sz w:val="18"/>
                <w:szCs w:val="18"/>
              </w:rPr>
              <w:t>Workload</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r>
      <w:tr w:rsidR="0042477F" w14:paraId="2B623C7F" w14:textId="77777777" w:rsidTr="00AA67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25E7D35" w14:textId="77777777" w:rsidR="0042477F" w:rsidRPr="003841C5" w:rsidRDefault="0042477F"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Course Duration (Including the exam week: 15x Total course hours)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DF660AD" w14:textId="77777777" w:rsidR="0042477F" w:rsidRPr="003841C5" w:rsidRDefault="0042477F" w:rsidP="00AA67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FE7A197" w14:textId="77777777" w:rsidR="0042477F" w:rsidRPr="003841C5" w:rsidRDefault="0042477F" w:rsidP="00AA67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42F0867" w14:textId="77777777" w:rsidR="0042477F" w:rsidRPr="003841C5" w:rsidRDefault="0042477F" w:rsidP="00AA67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30</w:t>
            </w:r>
          </w:p>
        </w:tc>
      </w:tr>
      <w:tr w:rsidR="0042477F" w14:paraId="3A7DA4F7" w14:textId="77777777" w:rsidTr="00AA67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2B7AF3F" w14:textId="77777777" w:rsidR="0042477F" w:rsidRPr="003841C5" w:rsidRDefault="0042477F"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Hours for off-the-classroom study (Pre-study, practice)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BCAFF4C" w14:textId="77777777" w:rsidR="0042477F" w:rsidRPr="003841C5" w:rsidRDefault="0042477F" w:rsidP="00AA67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5B0C062" w14:textId="6CA133AD" w:rsidR="0042477F" w:rsidRPr="003841C5" w:rsidRDefault="0042477F" w:rsidP="00AA67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8D124CC" w14:textId="6C06BD6E" w:rsidR="0042477F" w:rsidRPr="003841C5" w:rsidRDefault="0042477F" w:rsidP="00AA67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15</w:t>
            </w:r>
          </w:p>
        </w:tc>
      </w:tr>
      <w:tr w:rsidR="0042477F" w14:paraId="0EBBA4D7" w14:textId="77777777" w:rsidTr="00AA67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12E5F11" w14:textId="6190D7AA" w:rsidR="0042477F" w:rsidRPr="003841C5" w:rsidRDefault="0042477F" w:rsidP="00AA67DB">
            <w:pPr>
              <w:rPr>
                <w:rFonts w:ascii="Times New Roman" w:hAnsi="Times New Roman" w:cs="Times New Roman"/>
                <w:color w:val="000000"/>
                <w:sz w:val="18"/>
                <w:szCs w:val="18"/>
              </w:rPr>
            </w:pPr>
            <w:r>
              <w:rPr>
                <w:rFonts w:ascii="Times New Roman" w:eastAsia="Times New Roman" w:hAnsi="Times New Roman" w:cs="Times New Roman"/>
                <w:sz w:val="18"/>
                <w:szCs w:val="18"/>
                <w:lang w:val="en-US"/>
              </w:rPr>
              <w:t>Case report / Nursing care plan</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B01BFA7" w14:textId="77777777" w:rsidR="0042477F" w:rsidRPr="003841C5" w:rsidRDefault="0042477F" w:rsidP="00AA67DB">
            <w:pPr>
              <w:jc w:val="center"/>
              <w:rPr>
                <w:rFonts w:ascii="Times New Roman" w:hAnsi="Times New Roman" w:cs="Times New Roman"/>
                <w:color w:val="000000"/>
                <w:sz w:val="18"/>
                <w:szCs w:val="18"/>
              </w:rPr>
            </w:pPr>
            <w:r>
              <w:rPr>
                <w:rFonts w:ascii="Times New Roman" w:eastAsia="Times New Roman" w:hAnsi="Times New Roman" w:cs="Times New Roman"/>
                <w:sz w:val="18"/>
                <w:szCs w:val="18"/>
                <w:lang w:val="en-US"/>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D225784" w14:textId="25F5440D" w:rsidR="0042477F" w:rsidRDefault="0042477F" w:rsidP="00AA67DB">
            <w:pPr>
              <w:jc w:val="center"/>
              <w:rPr>
                <w:rFonts w:ascii="Times New Roman" w:hAnsi="Times New Roman" w:cs="Times New Roman"/>
                <w:color w:val="000000"/>
                <w:sz w:val="18"/>
                <w:szCs w:val="18"/>
              </w:rPr>
            </w:pPr>
            <w:r>
              <w:rPr>
                <w:rFonts w:ascii="Times New Roman" w:eastAsia="Times New Roman" w:hAnsi="Times New Roman" w:cs="Times New Roman"/>
                <w:sz w:val="18"/>
                <w:szCs w:val="18"/>
                <w:lang w:val="en-US"/>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9842CE8" w14:textId="56910752" w:rsidR="0042477F" w:rsidRDefault="0042477F" w:rsidP="00AA67DB">
            <w:pPr>
              <w:jc w:val="center"/>
              <w:rPr>
                <w:rFonts w:ascii="Times New Roman" w:hAnsi="Times New Roman" w:cs="Times New Roman"/>
                <w:color w:val="000000"/>
                <w:sz w:val="18"/>
                <w:szCs w:val="18"/>
              </w:rPr>
            </w:pPr>
            <w:r>
              <w:rPr>
                <w:rFonts w:ascii="Times New Roman" w:eastAsia="Times New Roman" w:hAnsi="Times New Roman" w:cs="Times New Roman"/>
                <w:sz w:val="18"/>
                <w:szCs w:val="18"/>
                <w:lang w:val="en-US"/>
              </w:rPr>
              <w:t>2</w:t>
            </w:r>
          </w:p>
        </w:tc>
      </w:tr>
      <w:tr w:rsidR="0042477F" w14:paraId="5769C753" w14:textId="77777777" w:rsidTr="00AA67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FAF7670" w14:textId="2A9E7F2F" w:rsidR="0042477F" w:rsidRDefault="0042477F"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Clinical practice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95F9895" w14:textId="65102020" w:rsidR="0042477F" w:rsidRDefault="0042477F" w:rsidP="00AA67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36D4335" w14:textId="5D81CDBF" w:rsidR="0042477F" w:rsidRDefault="0042477F" w:rsidP="00AA67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24</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1B7E8C7" w14:textId="19E97FDD" w:rsidR="0042477F" w:rsidRDefault="0042477F" w:rsidP="00AA67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360</w:t>
            </w:r>
          </w:p>
        </w:tc>
      </w:tr>
      <w:tr w:rsidR="0042477F" w14:paraId="0BF7A682" w14:textId="77777777" w:rsidTr="00AA67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0109B5D" w14:textId="77777777" w:rsidR="0042477F" w:rsidRPr="003841C5" w:rsidRDefault="0042477F" w:rsidP="00AA67DB">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Total </w:t>
            </w:r>
            <w:proofErr w:type="spellStart"/>
            <w:r w:rsidRPr="003841C5">
              <w:rPr>
                <w:rFonts w:ascii="Times New Roman" w:hAnsi="Times New Roman" w:cs="Times New Roman"/>
                <w:b/>
                <w:bCs/>
                <w:color w:val="000000"/>
                <w:sz w:val="18"/>
                <w:szCs w:val="18"/>
              </w:rPr>
              <w:t>Work</w:t>
            </w:r>
            <w:proofErr w:type="spellEnd"/>
            <w:r w:rsidRPr="003841C5">
              <w:rPr>
                <w:rFonts w:ascii="Times New Roman" w:hAnsi="Times New Roman" w:cs="Times New Roman"/>
                <w:b/>
                <w:bCs/>
                <w:color w:val="000000"/>
                <w:sz w:val="18"/>
                <w:szCs w:val="18"/>
              </w:rPr>
              <w:t xml:space="preserve"> </w:t>
            </w:r>
            <w:proofErr w:type="spellStart"/>
            <w:r w:rsidRPr="003841C5">
              <w:rPr>
                <w:rFonts w:ascii="Times New Roman" w:hAnsi="Times New Roman" w:cs="Times New Roman"/>
                <w:b/>
                <w:bCs/>
                <w:color w:val="000000"/>
                <w:sz w:val="18"/>
                <w:szCs w:val="18"/>
              </w:rPr>
              <w:t>Load</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824FAF3" w14:textId="77777777" w:rsidR="0042477F" w:rsidRPr="003841C5" w:rsidRDefault="0042477F" w:rsidP="00AA67DB">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DBC3702" w14:textId="77777777" w:rsidR="0042477F" w:rsidRPr="003841C5" w:rsidRDefault="0042477F" w:rsidP="00AA67DB">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89735CB" w14:textId="7185CD34" w:rsidR="0042477F" w:rsidRPr="00CA6A8D" w:rsidRDefault="0042477F" w:rsidP="00AA67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407</w:t>
            </w:r>
          </w:p>
        </w:tc>
      </w:tr>
      <w:tr w:rsidR="0042477F" w14:paraId="42790C04" w14:textId="77777777" w:rsidTr="00AA67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6BB8312" w14:textId="77777777" w:rsidR="0042477F" w:rsidRPr="003841C5" w:rsidRDefault="0042477F" w:rsidP="00AA67DB">
            <w:pPr>
              <w:jc w:val="right"/>
              <w:rPr>
                <w:rFonts w:ascii="Times New Roman" w:eastAsia="Times New Roman" w:hAnsi="Times New Roman" w:cs="Times New Roman"/>
                <w:sz w:val="18"/>
                <w:szCs w:val="18"/>
              </w:rPr>
            </w:pPr>
            <w:r>
              <w:rPr>
                <w:rFonts w:ascii="Times New Roman" w:hAnsi="Times New Roman" w:cs="Times New Roman"/>
                <w:b/>
                <w:bCs/>
                <w:color w:val="000000"/>
                <w:sz w:val="18"/>
                <w:szCs w:val="18"/>
              </w:rPr>
              <w:t xml:space="preserve">Total </w:t>
            </w:r>
            <w:proofErr w:type="spellStart"/>
            <w:r>
              <w:rPr>
                <w:rFonts w:ascii="Times New Roman" w:hAnsi="Times New Roman" w:cs="Times New Roman"/>
                <w:b/>
                <w:bCs/>
                <w:color w:val="000000"/>
                <w:sz w:val="18"/>
                <w:szCs w:val="18"/>
              </w:rPr>
              <w:t>Work</w:t>
            </w:r>
            <w:proofErr w:type="spellEnd"/>
            <w:r>
              <w:rPr>
                <w:rFonts w:ascii="Times New Roman" w:hAnsi="Times New Roman" w:cs="Times New Roman"/>
                <w:b/>
                <w:bCs/>
                <w:color w:val="000000"/>
                <w:sz w:val="18"/>
                <w:szCs w:val="18"/>
              </w:rPr>
              <w:t xml:space="preserve"> </w:t>
            </w:r>
            <w:proofErr w:type="spellStart"/>
            <w:r>
              <w:rPr>
                <w:rFonts w:ascii="Times New Roman" w:hAnsi="Times New Roman" w:cs="Times New Roman"/>
                <w:b/>
                <w:bCs/>
                <w:color w:val="000000"/>
                <w:sz w:val="18"/>
                <w:szCs w:val="18"/>
              </w:rPr>
              <w:t>Load</w:t>
            </w:r>
            <w:proofErr w:type="spellEnd"/>
            <w:r>
              <w:rPr>
                <w:rFonts w:ascii="Times New Roman" w:hAnsi="Times New Roman" w:cs="Times New Roman"/>
                <w:b/>
                <w:bCs/>
                <w:color w:val="000000"/>
                <w:sz w:val="18"/>
                <w:szCs w:val="18"/>
              </w:rPr>
              <w:t xml:space="preserve"> / 25</w:t>
            </w:r>
            <w:r w:rsidRPr="003841C5">
              <w:rPr>
                <w:rFonts w:ascii="Times New Roman" w:hAnsi="Times New Roman" w:cs="Times New Roman"/>
                <w:b/>
                <w:bCs/>
                <w:color w:val="000000"/>
                <w:sz w:val="18"/>
                <w:szCs w:val="18"/>
              </w:rPr>
              <w:t xml:space="preserve">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2A02C12" w14:textId="77777777" w:rsidR="0042477F" w:rsidRPr="003841C5" w:rsidRDefault="0042477F" w:rsidP="00AA67DB">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5C782E8" w14:textId="77777777" w:rsidR="0042477F" w:rsidRPr="003841C5" w:rsidRDefault="0042477F" w:rsidP="00AA67DB">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F5EC5A" w14:textId="626D0A5B" w:rsidR="0042477F" w:rsidRPr="00CA6A8D" w:rsidRDefault="0042477F" w:rsidP="00AA67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16.28</w:t>
            </w:r>
          </w:p>
        </w:tc>
      </w:tr>
      <w:tr w:rsidR="0042477F" w14:paraId="186EDCDA" w14:textId="77777777" w:rsidTr="00AA67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8CECEB2" w14:textId="77777777" w:rsidR="0042477F" w:rsidRPr="003841C5" w:rsidRDefault="0042477F" w:rsidP="00AA67DB">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ECTS </w:t>
            </w:r>
            <w:proofErr w:type="spellStart"/>
            <w:r w:rsidRPr="003841C5">
              <w:rPr>
                <w:rFonts w:ascii="Times New Roman" w:hAnsi="Times New Roman" w:cs="Times New Roman"/>
                <w:b/>
                <w:bCs/>
                <w:color w:val="000000"/>
                <w:sz w:val="18"/>
                <w:szCs w:val="18"/>
              </w:rPr>
              <w:t>Credit</w:t>
            </w:r>
            <w:proofErr w:type="spellEnd"/>
            <w:r w:rsidRPr="003841C5">
              <w:rPr>
                <w:rFonts w:ascii="Times New Roman" w:hAnsi="Times New Roman" w:cs="Times New Roman"/>
                <w:b/>
                <w:bCs/>
                <w:color w:val="000000"/>
                <w:sz w:val="18"/>
                <w:szCs w:val="18"/>
              </w:rPr>
              <w:t xml:space="preserve"> of </w:t>
            </w:r>
            <w:proofErr w:type="spellStart"/>
            <w:r w:rsidRPr="003841C5">
              <w:rPr>
                <w:rFonts w:ascii="Times New Roman" w:hAnsi="Times New Roman" w:cs="Times New Roman"/>
                <w:b/>
                <w:bCs/>
                <w:color w:val="000000"/>
                <w:sz w:val="18"/>
                <w:szCs w:val="18"/>
              </w:rPr>
              <w:t>the</w:t>
            </w:r>
            <w:proofErr w:type="spellEnd"/>
            <w:r w:rsidRPr="003841C5">
              <w:rPr>
                <w:rFonts w:ascii="Times New Roman" w:hAnsi="Times New Roman" w:cs="Times New Roman"/>
                <w:b/>
                <w:bCs/>
                <w:color w:val="000000"/>
                <w:sz w:val="18"/>
                <w:szCs w:val="18"/>
              </w:rPr>
              <w:t xml:space="preserv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0DC42F3" w14:textId="77777777" w:rsidR="0042477F" w:rsidRPr="003841C5" w:rsidRDefault="0042477F" w:rsidP="00AA67DB">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D015EA3" w14:textId="77777777" w:rsidR="0042477F" w:rsidRPr="003841C5" w:rsidRDefault="0042477F" w:rsidP="00AA67DB">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8985E85" w14:textId="1AB5882F" w:rsidR="0042477F" w:rsidRPr="00CA6A8D" w:rsidRDefault="0042477F" w:rsidP="00AA67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w:t>
            </w:r>
          </w:p>
        </w:tc>
      </w:tr>
    </w:tbl>
    <w:p w14:paraId="319A57E3" w14:textId="143BC01B" w:rsidR="001A25B9" w:rsidRPr="0042477F" w:rsidRDefault="001A25B9" w:rsidP="0042477F">
      <w:pPr>
        <w:shd w:val="clear" w:color="auto" w:fill="FFFFFF"/>
        <w:spacing w:after="0" w:line="240" w:lineRule="auto"/>
        <w:rPr>
          <w:rFonts w:ascii="Times New Roman" w:eastAsia="Times New Roman" w:hAnsi="Times New Roman" w:cs="Times New Roman"/>
          <w:color w:val="000000"/>
          <w:sz w:val="18"/>
          <w:szCs w:val="18"/>
        </w:rPr>
      </w:pPr>
    </w:p>
    <w:p w14:paraId="319A57E4"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1"/>
        <w:tblW w:w="903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205"/>
        <w:gridCol w:w="1393"/>
        <w:gridCol w:w="1053"/>
        <w:gridCol w:w="1519"/>
        <w:gridCol w:w="913"/>
        <w:gridCol w:w="955"/>
      </w:tblGrid>
      <w:tr w:rsidR="001A25B9" w14:paraId="319A57E6" w14:textId="77777777">
        <w:trPr>
          <w:trHeight w:val="267"/>
          <w:jc w:val="center"/>
        </w:trPr>
        <w:tc>
          <w:tcPr>
            <w:tcW w:w="9038" w:type="dxa"/>
            <w:gridSpan w:val="6"/>
            <w:shd w:val="clear" w:color="auto" w:fill="ECEBEB"/>
            <w:vAlign w:val="center"/>
          </w:tcPr>
          <w:p w14:paraId="319A57E5" w14:textId="12AFF5EE" w:rsidR="001A25B9" w:rsidRDefault="005C218A">
            <w:pPr>
              <w:jc w:val="center"/>
              <w:rPr>
                <w:rFonts w:ascii="Times New Roman" w:eastAsia="Times New Roman" w:hAnsi="Times New Roman" w:cs="Times New Roman"/>
                <w:b/>
                <w:sz w:val="18"/>
                <w:szCs w:val="18"/>
              </w:rPr>
            </w:pPr>
            <w:r w:rsidRPr="00B85035">
              <w:rPr>
                <w:rFonts w:ascii="Times New Roman" w:eastAsia="Times New Roman" w:hAnsi="Times New Roman" w:cs="Times New Roman"/>
                <w:b/>
                <w:sz w:val="18"/>
                <w:szCs w:val="18"/>
              </w:rPr>
              <w:t>COURSE INFORMATION</w:t>
            </w:r>
          </w:p>
        </w:tc>
      </w:tr>
      <w:tr w:rsidR="00B85035" w14:paraId="319A57ED" w14:textId="77777777" w:rsidTr="00B85035">
        <w:trPr>
          <w:trHeight w:val="229"/>
          <w:jc w:val="center"/>
        </w:trPr>
        <w:tc>
          <w:tcPr>
            <w:tcW w:w="3205" w:type="dxa"/>
            <w:tcBorders>
              <w:bottom w:val="single" w:sz="6" w:space="0" w:color="CCCCCC"/>
            </w:tcBorders>
            <w:shd w:val="clear" w:color="auto" w:fill="FFFFFF"/>
            <w:tcMar>
              <w:top w:w="15" w:type="dxa"/>
              <w:left w:w="80" w:type="dxa"/>
              <w:bottom w:w="15" w:type="dxa"/>
              <w:right w:w="15" w:type="dxa"/>
            </w:tcMar>
            <w:vAlign w:val="bottom"/>
          </w:tcPr>
          <w:p w14:paraId="319A57E7" w14:textId="781E413C" w:rsidR="00B85035" w:rsidRDefault="00B85035" w:rsidP="00B85035">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w:t>
            </w:r>
          </w:p>
        </w:tc>
        <w:tc>
          <w:tcPr>
            <w:tcW w:w="1393" w:type="dxa"/>
            <w:tcBorders>
              <w:bottom w:val="single" w:sz="6" w:space="0" w:color="CCCCCC"/>
            </w:tcBorders>
            <w:shd w:val="clear" w:color="auto" w:fill="FFFFFF"/>
            <w:tcMar>
              <w:top w:w="15" w:type="dxa"/>
              <w:left w:w="80" w:type="dxa"/>
              <w:bottom w:w="15" w:type="dxa"/>
              <w:right w:w="15" w:type="dxa"/>
            </w:tcMar>
            <w:vAlign w:val="bottom"/>
          </w:tcPr>
          <w:p w14:paraId="319A57E8" w14:textId="5BDDB0EA"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Code</w:t>
            </w:r>
            <w:proofErr w:type="spellEnd"/>
          </w:p>
        </w:tc>
        <w:tc>
          <w:tcPr>
            <w:tcW w:w="1053" w:type="dxa"/>
            <w:tcBorders>
              <w:bottom w:val="single" w:sz="6" w:space="0" w:color="CCCCCC"/>
            </w:tcBorders>
            <w:shd w:val="clear" w:color="auto" w:fill="FFFFFF"/>
            <w:tcMar>
              <w:top w:w="15" w:type="dxa"/>
              <w:left w:w="80" w:type="dxa"/>
              <w:bottom w:w="15" w:type="dxa"/>
              <w:right w:w="15" w:type="dxa"/>
            </w:tcMar>
            <w:vAlign w:val="bottom"/>
          </w:tcPr>
          <w:p w14:paraId="319A57E9" w14:textId="351C9F53"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Semester</w:t>
            </w:r>
            <w:proofErr w:type="spellEnd"/>
          </w:p>
        </w:tc>
        <w:tc>
          <w:tcPr>
            <w:tcW w:w="1519" w:type="dxa"/>
            <w:tcBorders>
              <w:bottom w:val="single" w:sz="6" w:space="0" w:color="CCCCCC"/>
            </w:tcBorders>
            <w:shd w:val="clear" w:color="auto" w:fill="FFFFFF"/>
            <w:tcMar>
              <w:top w:w="15" w:type="dxa"/>
              <w:left w:w="80" w:type="dxa"/>
              <w:bottom w:w="15" w:type="dxa"/>
              <w:right w:w="15" w:type="dxa"/>
            </w:tcMar>
            <w:vAlign w:val="bottom"/>
          </w:tcPr>
          <w:p w14:paraId="319A57EA" w14:textId="2668483D" w:rsidR="00B85035" w:rsidRDefault="00B85035" w:rsidP="00B85035">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 xml:space="preserve">T+L+P </w:t>
            </w:r>
            <w:proofErr w:type="spellStart"/>
            <w:r>
              <w:rPr>
                <w:rFonts w:ascii="Times New Roman" w:eastAsia="Times New Roman" w:hAnsi="Times New Roman" w:cs="Times New Roman"/>
                <w:b/>
                <w:i/>
                <w:sz w:val="18"/>
                <w:szCs w:val="18"/>
              </w:rPr>
              <w:t>Hours</w:t>
            </w:r>
            <w:proofErr w:type="spellEnd"/>
          </w:p>
        </w:tc>
        <w:tc>
          <w:tcPr>
            <w:tcW w:w="913" w:type="dxa"/>
            <w:tcBorders>
              <w:bottom w:val="single" w:sz="6" w:space="0" w:color="CCCCCC"/>
            </w:tcBorders>
            <w:shd w:val="clear" w:color="auto" w:fill="FFFFFF"/>
            <w:tcMar>
              <w:top w:w="15" w:type="dxa"/>
              <w:left w:w="80" w:type="dxa"/>
              <w:bottom w:w="15" w:type="dxa"/>
              <w:right w:w="15" w:type="dxa"/>
            </w:tcMar>
            <w:vAlign w:val="bottom"/>
          </w:tcPr>
          <w:p w14:paraId="319A57EB" w14:textId="0DB07A43"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Credits</w:t>
            </w:r>
            <w:proofErr w:type="spellEnd"/>
          </w:p>
        </w:tc>
        <w:tc>
          <w:tcPr>
            <w:tcW w:w="955" w:type="dxa"/>
            <w:tcBorders>
              <w:bottom w:val="single" w:sz="6" w:space="0" w:color="CCCCCC"/>
            </w:tcBorders>
            <w:shd w:val="clear" w:color="auto" w:fill="FFFFFF"/>
            <w:tcMar>
              <w:top w:w="15" w:type="dxa"/>
              <w:left w:w="80" w:type="dxa"/>
              <w:bottom w:w="15" w:type="dxa"/>
              <w:right w:w="15" w:type="dxa"/>
            </w:tcMar>
            <w:vAlign w:val="bottom"/>
          </w:tcPr>
          <w:p w14:paraId="319A57EC" w14:textId="601C0DBF" w:rsidR="00B85035" w:rsidRDefault="00B85035" w:rsidP="00B85035">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ECTS</w:t>
            </w:r>
          </w:p>
        </w:tc>
      </w:tr>
      <w:tr w:rsidR="001A25B9" w14:paraId="319A57F4" w14:textId="77777777">
        <w:trPr>
          <w:trHeight w:val="191"/>
          <w:jc w:val="center"/>
        </w:trPr>
        <w:tc>
          <w:tcPr>
            <w:tcW w:w="3205" w:type="dxa"/>
            <w:tcBorders>
              <w:bottom w:val="single" w:sz="6" w:space="0" w:color="CCCCCC"/>
            </w:tcBorders>
            <w:shd w:val="clear" w:color="auto" w:fill="FFFFFF"/>
            <w:tcMar>
              <w:top w:w="15" w:type="dxa"/>
              <w:left w:w="80" w:type="dxa"/>
              <w:bottom w:w="15" w:type="dxa"/>
              <w:right w:w="15" w:type="dxa"/>
            </w:tcMar>
            <w:vAlign w:val="center"/>
          </w:tcPr>
          <w:p w14:paraId="319A57EE" w14:textId="2C24234E" w:rsidR="001A25B9" w:rsidRDefault="00AA67DB">
            <w:pPr>
              <w:rPr>
                <w:rFonts w:ascii="Times New Roman" w:eastAsia="Times New Roman" w:hAnsi="Times New Roman" w:cs="Times New Roman"/>
                <w:sz w:val="18"/>
                <w:szCs w:val="18"/>
              </w:rPr>
            </w:pPr>
            <w:proofErr w:type="spellStart"/>
            <w:r w:rsidRPr="00AA67DB">
              <w:rPr>
                <w:rFonts w:ascii="Times New Roman" w:eastAsia="Times New Roman" w:hAnsi="Times New Roman" w:cs="Times New Roman"/>
                <w:sz w:val="18"/>
                <w:szCs w:val="18"/>
              </w:rPr>
              <w:t>Implementing</w:t>
            </w:r>
            <w:proofErr w:type="spellEnd"/>
            <w:r w:rsidRPr="00AA67DB">
              <w:rPr>
                <w:rFonts w:ascii="Times New Roman" w:eastAsia="Times New Roman" w:hAnsi="Times New Roman" w:cs="Times New Roman"/>
                <w:sz w:val="18"/>
                <w:szCs w:val="18"/>
              </w:rPr>
              <w:t xml:space="preserve"> </w:t>
            </w:r>
            <w:proofErr w:type="spellStart"/>
            <w:r w:rsidRPr="00AA67DB">
              <w:rPr>
                <w:rFonts w:ascii="Times New Roman" w:eastAsia="Times New Roman" w:hAnsi="Times New Roman" w:cs="Times New Roman"/>
                <w:sz w:val="18"/>
                <w:szCs w:val="18"/>
              </w:rPr>
              <w:t>Dissertation</w:t>
            </w:r>
            <w:proofErr w:type="spellEnd"/>
            <w:r w:rsidRPr="00AA67DB">
              <w:rPr>
                <w:rFonts w:ascii="Times New Roman" w:eastAsia="Times New Roman" w:hAnsi="Times New Roman" w:cs="Times New Roman"/>
                <w:sz w:val="18"/>
                <w:szCs w:val="18"/>
              </w:rPr>
              <w:t xml:space="preserve"> </w:t>
            </w:r>
            <w:proofErr w:type="spellStart"/>
            <w:r w:rsidRPr="00AA67DB">
              <w:rPr>
                <w:rFonts w:ascii="Times New Roman" w:eastAsia="Times New Roman" w:hAnsi="Times New Roman" w:cs="Times New Roman"/>
                <w:sz w:val="18"/>
                <w:szCs w:val="18"/>
              </w:rPr>
              <w:t>Study</w:t>
            </w:r>
            <w:proofErr w:type="spellEnd"/>
          </w:p>
        </w:tc>
        <w:tc>
          <w:tcPr>
            <w:tcW w:w="1393" w:type="dxa"/>
            <w:tcBorders>
              <w:bottom w:val="single" w:sz="6" w:space="0" w:color="CCCCCC"/>
            </w:tcBorders>
            <w:shd w:val="clear" w:color="auto" w:fill="FFFFFF"/>
            <w:tcMar>
              <w:top w:w="15" w:type="dxa"/>
              <w:left w:w="80" w:type="dxa"/>
              <w:bottom w:w="15" w:type="dxa"/>
              <w:right w:w="15" w:type="dxa"/>
            </w:tcMar>
            <w:vAlign w:val="center"/>
          </w:tcPr>
          <w:p w14:paraId="319A57EF" w14:textId="323F847B" w:rsidR="001A25B9" w:rsidRDefault="00AA67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w:t>
            </w:r>
            <w:r w:rsidR="00D81B51">
              <w:rPr>
                <w:rFonts w:ascii="Times New Roman" w:eastAsia="Times New Roman" w:hAnsi="Times New Roman" w:cs="Times New Roman"/>
                <w:sz w:val="18"/>
                <w:szCs w:val="18"/>
              </w:rPr>
              <w:t>410</w:t>
            </w:r>
          </w:p>
        </w:tc>
        <w:tc>
          <w:tcPr>
            <w:tcW w:w="1053" w:type="dxa"/>
            <w:tcBorders>
              <w:bottom w:val="single" w:sz="6" w:space="0" w:color="CCCCCC"/>
            </w:tcBorders>
            <w:shd w:val="clear" w:color="auto" w:fill="FFFFFF"/>
            <w:tcMar>
              <w:top w:w="15" w:type="dxa"/>
              <w:left w:w="80" w:type="dxa"/>
              <w:bottom w:w="15" w:type="dxa"/>
              <w:right w:w="15" w:type="dxa"/>
            </w:tcMar>
            <w:vAlign w:val="center"/>
          </w:tcPr>
          <w:p w14:paraId="319A57F0"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1519" w:type="dxa"/>
            <w:tcBorders>
              <w:bottom w:val="single" w:sz="6" w:space="0" w:color="CCCCCC"/>
            </w:tcBorders>
            <w:shd w:val="clear" w:color="auto" w:fill="FFFFFF"/>
            <w:tcMar>
              <w:top w:w="15" w:type="dxa"/>
              <w:left w:w="80" w:type="dxa"/>
              <w:bottom w:w="15" w:type="dxa"/>
              <w:right w:w="15" w:type="dxa"/>
            </w:tcMar>
            <w:vAlign w:val="center"/>
          </w:tcPr>
          <w:p w14:paraId="319A57F1"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2+2+0 </w:t>
            </w:r>
          </w:p>
        </w:tc>
        <w:tc>
          <w:tcPr>
            <w:tcW w:w="913" w:type="dxa"/>
            <w:tcBorders>
              <w:bottom w:val="single" w:sz="6" w:space="0" w:color="CCCCCC"/>
            </w:tcBorders>
            <w:shd w:val="clear" w:color="auto" w:fill="FFFFFF"/>
            <w:tcMar>
              <w:top w:w="15" w:type="dxa"/>
              <w:left w:w="80" w:type="dxa"/>
              <w:bottom w:w="15" w:type="dxa"/>
              <w:right w:w="15" w:type="dxa"/>
            </w:tcMar>
            <w:vAlign w:val="center"/>
          </w:tcPr>
          <w:p w14:paraId="319A57F2"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955" w:type="dxa"/>
            <w:tcBorders>
              <w:bottom w:val="single" w:sz="6" w:space="0" w:color="CCCCCC"/>
            </w:tcBorders>
            <w:shd w:val="clear" w:color="auto" w:fill="FFFFFF"/>
            <w:tcMar>
              <w:top w:w="15" w:type="dxa"/>
              <w:left w:w="80" w:type="dxa"/>
              <w:bottom w:w="15" w:type="dxa"/>
              <w:right w:w="15" w:type="dxa"/>
            </w:tcMar>
            <w:vAlign w:val="center"/>
          </w:tcPr>
          <w:p w14:paraId="319A57F3"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bl>
    <w:p w14:paraId="319A57F5"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2"/>
        <w:tblW w:w="899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8993"/>
      </w:tblGrid>
      <w:tr w:rsidR="001A25B9" w14:paraId="319A57F7" w14:textId="77777777">
        <w:trPr>
          <w:trHeight w:val="219"/>
          <w:jc w:val="center"/>
        </w:trPr>
        <w:tc>
          <w:tcPr>
            <w:tcW w:w="8993" w:type="dxa"/>
            <w:tcBorders>
              <w:bottom w:val="single" w:sz="6" w:space="0" w:color="CCCCCC"/>
            </w:tcBorders>
            <w:shd w:val="clear" w:color="auto" w:fill="FFFFFF"/>
            <w:tcMar>
              <w:top w:w="15" w:type="dxa"/>
              <w:left w:w="80" w:type="dxa"/>
              <w:bottom w:w="15" w:type="dxa"/>
              <w:right w:w="15" w:type="dxa"/>
            </w:tcMar>
            <w:vAlign w:val="center"/>
          </w:tcPr>
          <w:p w14:paraId="319A57F6" w14:textId="37743201" w:rsidR="001A25B9" w:rsidRDefault="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Precondition</w:t>
            </w:r>
            <w:proofErr w:type="spellEnd"/>
            <w:r w:rsidR="00D81B51">
              <w:rPr>
                <w:rFonts w:ascii="Times New Roman" w:eastAsia="Times New Roman" w:hAnsi="Times New Roman" w:cs="Times New Roman"/>
                <w:b/>
                <w:sz w:val="18"/>
                <w:szCs w:val="18"/>
              </w:rPr>
              <w:t xml:space="preserve"> : -</w:t>
            </w:r>
          </w:p>
        </w:tc>
      </w:tr>
    </w:tbl>
    <w:p w14:paraId="319A57F8"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3"/>
        <w:tblW w:w="902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191"/>
        <w:gridCol w:w="6832"/>
      </w:tblGrid>
      <w:tr w:rsidR="00AA67DB" w14:paraId="319A57FB" w14:textId="77777777" w:rsidTr="00EA4EA4">
        <w:trPr>
          <w:trHeight w:val="211"/>
          <w:jc w:val="center"/>
        </w:trPr>
        <w:tc>
          <w:tcPr>
            <w:tcW w:w="2191" w:type="dxa"/>
            <w:tcBorders>
              <w:bottom w:val="single" w:sz="6" w:space="0" w:color="CCCCCC"/>
            </w:tcBorders>
            <w:shd w:val="clear" w:color="auto" w:fill="FFFFFF"/>
            <w:tcMar>
              <w:top w:w="15" w:type="dxa"/>
              <w:left w:w="80" w:type="dxa"/>
              <w:bottom w:w="15" w:type="dxa"/>
              <w:right w:w="15" w:type="dxa"/>
            </w:tcMar>
            <w:vAlign w:val="bottom"/>
          </w:tcPr>
          <w:p w14:paraId="319A57F9" w14:textId="485431EE" w:rsidR="00AA67DB" w:rsidRDefault="00AA67DB" w:rsidP="00AA67DB">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Language</w:t>
            </w:r>
          </w:p>
        </w:tc>
        <w:tc>
          <w:tcPr>
            <w:tcW w:w="6832" w:type="dxa"/>
            <w:tcBorders>
              <w:bottom w:val="single" w:sz="6" w:space="0" w:color="CCCCCC"/>
            </w:tcBorders>
            <w:shd w:val="clear" w:color="auto" w:fill="FFFFFF"/>
            <w:tcMar>
              <w:top w:w="15" w:type="dxa"/>
              <w:left w:w="80" w:type="dxa"/>
              <w:bottom w:w="15" w:type="dxa"/>
              <w:right w:w="15" w:type="dxa"/>
            </w:tcMar>
            <w:vAlign w:val="center"/>
          </w:tcPr>
          <w:p w14:paraId="319A57FA" w14:textId="0BEF5CFF" w:rsidR="00AA67DB" w:rsidRDefault="00AA67DB" w:rsidP="00AA67DB">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English </w:t>
            </w:r>
          </w:p>
        </w:tc>
      </w:tr>
      <w:tr w:rsidR="00AA67DB" w14:paraId="319A57FE" w14:textId="77777777" w:rsidTr="00EA4EA4">
        <w:trPr>
          <w:trHeight w:val="211"/>
          <w:jc w:val="center"/>
        </w:trPr>
        <w:tc>
          <w:tcPr>
            <w:tcW w:w="2191" w:type="dxa"/>
            <w:tcBorders>
              <w:bottom w:val="single" w:sz="6" w:space="0" w:color="CCCCCC"/>
            </w:tcBorders>
            <w:shd w:val="clear" w:color="auto" w:fill="FFFFFF"/>
            <w:tcMar>
              <w:top w:w="15" w:type="dxa"/>
              <w:left w:w="80" w:type="dxa"/>
              <w:bottom w:w="15" w:type="dxa"/>
              <w:right w:w="15" w:type="dxa"/>
            </w:tcMar>
            <w:vAlign w:val="bottom"/>
          </w:tcPr>
          <w:p w14:paraId="319A57FC" w14:textId="2E1105BF" w:rsidR="00AA67DB" w:rsidRDefault="00AA67DB" w:rsidP="00AA67DB">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Level</w:t>
            </w:r>
          </w:p>
        </w:tc>
        <w:tc>
          <w:tcPr>
            <w:tcW w:w="6832" w:type="dxa"/>
            <w:tcBorders>
              <w:bottom w:val="single" w:sz="6" w:space="0" w:color="CCCCCC"/>
            </w:tcBorders>
            <w:shd w:val="clear" w:color="auto" w:fill="FFFFFF"/>
            <w:tcMar>
              <w:top w:w="15" w:type="dxa"/>
              <w:left w:w="80" w:type="dxa"/>
              <w:bottom w:w="15" w:type="dxa"/>
              <w:right w:w="15" w:type="dxa"/>
            </w:tcMar>
            <w:vAlign w:val="center"/>
          </w:tcPr>
          <w:p w14:paraId="319A57FD" w14:textId="483DE4A4" w:rsidR="00AA67DB" w:rsidRDefault="00AA67DB" w:rsidP="00AA67DB">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Bachelor's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Degree</w:t>
            </w:r>
            <w:proofErr w:type="spellEnd"/>
            <w:r>
              <w:rPr>
                <w:rFonts w:ascii="Times New Roman" w:eastAsia="Times New Roman" w:hAnsi="Times New Roman" w:cs="Times New Roman"/>
                <w:sz w:val="18"/>
                <w:szCs w:val="18"/>
              </w:rPr>
              <w:t xml:space="preserve"> (First </w:t>
            </w:r>
            <w:proofErr w:type="spellStart"/>
            <w:r>
              <w:rPr>
                <w:rFonts w:ascii="Times New Roman" w:eastAsia="Times New Roman" w:hAnsi="Times New Roman" w:cs="Times New Roman"/>
                <w:sz w:val="18"/>
                <w:szCs w:val="18"/>
              </w:rPr>
              <w:t>Cycle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Programmes</w:t>
            </w:r>
            <w:proofErr w:type="spellEnd"/>
            <w:r>
              <w:rPr>
                <w:rFonts w:ascii="Times New Roman" w:eastAsia="Times New Roman" w:hAnsi="Times New Roman" w:cs="Times New Roman"/>
                <w:sz w:val="18"/>
                <w:szCs w:val="18"/>
              </w:rPr>
              <w:t>)</w:t>
            </w:r>
          </w:p>
        </w:tc>
      </w:tr>
      <w:tr w:rsidR="00AA67DB" w14:paraId="319A5801" w14:textId="77777777" w:rsidTr="00EA4EA4">
        <w:trPr>
          <w:trHeight w:val="211"/>
          <w:jc w:val="center"/>
        </w:trPr>
        <w:tc>
          <w:tcPr>
            <w:tcW w:w="2191" w:type="dxa"/>
            <w:tcBorders>
              <w:bottom w:val="single" w:sz="6" w:space="0" w:color="CCCCCC"/>
            </w:tcBorders>
            <w:shd w:val="clear" w:color="auto" w:fill="FFFFFF"/>
            <w:tcMar>
              <w:top w:w="15" w:type="dxa"/>
              <w:left w:w="80" w:type="dxa"/>
              <w:bottom w:w="15" w:type="dxa"/>
              <w:right w:w="15" w:type="dxa"/>
            </w:tcMar>
            <w:vAlign w:val="bottom"/>
          </w:tcPr>
          <w:p w14:paraId="319A57FF" w14:textId="13537C7C" w:rsidR="00AA67DB" w:rsidRDefault="00AA67DB" w:rsidP="00AA67DB">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Type</w:t>
            </w:r>
            <w:proofErr w:type="spellEnd"/>
          </w:p>
        </w:tc>
        <w:tc>
          <w:tcPr>
            <w:tcW w:w="6832" w:type="dxa"/>
            <w:tcBorders>
              <w:bottom w:val="single" w:sz="6" w:space="0" w:color="CCCCCC"/>
            </w:tcBorders>
            <w:shd w:val="clear" w:color="auto" w:fill="FFFFFF"/>
            <w:tcMar>
              <w:top w:w="15" w:type="dxa"/>
              <w:left w:w="80" w:type="dxa"/>
              <w:bottom w:w="15" w:type="dxa"/>
              <w:right w:w="15" w:type="dxa"/>
            </w:tcMar>
            <w:vAlign w:val="center"/>
          </w:tcPr>
          <w:p w14:paraId="319A5800" w14:textId="0E6499CD" w:rsidR="00AA67DB" w:rsidRDefault="00AA67DB" w:rsidP="00AA67DB">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Compulsory</w:t>
            </w:r>
            <w:proofErr w:type="spellEnd"/>
          </w:p>
        </w:tc>
      </w:tr>
      <w:tr w:rsidR="00EA4EA4" w14:paraId="319A5809" w14:textId="77777777" w:rsidTr="00EA4EA4">
        <w:trPr>
          <w:trHeight w:val="211"/>
          <w:jc w:val="center"/>
        </w:trPr>
        <w:tc>
          <w:tcPr>
            <w:tcW w:w="2191" w:type="dxa"/>
            <w:tcBorders>
              <w:bottom w:val="single" w:sz="6" w:space="0" w:color="CCCCCC"/>
            </w:tcBorders>
            <w:shd w:val="clear" w:color="auto" w:fill="FFFFFF"/>
            <w:tcMar>
              <w:top w:w="15" w:type="dxa"/>
              <w:left w:w="80" w:type="dxa"/>
              <w:bottom w:w="15" w:type="dxa"/>
              <w:right w:w="15" w:type="dxa"/>
            </w:tcMar>
            <w:vAlign w:val="bottom"/>
          </w:tcPr>
          <w:p w14:paraId="319A5802" w14:textId="6EECF757"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Coordinator</w:t>
            </w:r>
            <w:proofErr w:type="spellEnd"/>
          </w:p>
        </w:tc>
        <w:tc>
          <w:tcPr>
            <w:tcW w:w="6832" w:type="dxa"/>
            <w:tcBorders>
              <w:bottom w:val="single" w:sz="6" w:space="0" w:color="CCCCCC"/>
            </w:tcBorders>
            <w:shd w:val="clear" w:color="auto" w:fill="FFFFFF"/>
            <w:tcMar>
              <w:top w:w="15" w:type="dxa"/>
              <w:left w:w="80" w:type="dxa"/>
              <w:bottom w:w="15" w:type="dxa"/>
              <w:right w:w="15" w:type="dxa"/>
            </w:tcMar>
            <w:vAlign w:val="bottom"/>
          </w:tcPr>
          <w:p w14:paraId="530DA34E" w14:textId="77777777" w:rsidR="001D5D9E" w:rsidRDefault="001D5D9E" w:rsidP="001D5D9E">
            <w:pPr>
              <w:rPr>
                <w:rFonts w:ascii="Times New Roman" w:eastAsia="Times New Roman" w:hAnsi="Times New Roman" w:cs="Times New Roman"/>
                <w:sz w:val="18"/>
                <w:szCs w:val="18"/>
              </w:rPr>
            </w:pPr>
            <w:r>
              <w:rPr>
                <w:rFonts w:ascii="Times New Roman" w:eastAsia="Times New Roman" w:hAnsi="Times New Roman" w:cs="Times New Roman"/>
                <w:sz w:val="18"/>
                <w:szCs w:val="18"/>
              </w:rPr>
              <w:t>Prof. Dr. Hediye Arslan Özkan</w:t>
            </w:r>
          </w:p>
          <w:p w14:paraId="4D3ED089" w14:textId="77777777" w:rsidR="001D5D9E" w:rsidRDefault="001D5D9E" w:rsidP="001D5D9E">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Assoc</w:t>
            </w:r>
            <w:proofErr w:type="spellEnd"/>
            <w:r>
              <w:rPr>
                <w:rFonts w:ascii="Times New Roman" w:eastAsia="Times New Roman" w:hAnsi="Times New Roman" w:cs="Times New Roman"/>
                <w:sz w:val="18"/>
                <w:szCs w:val="18"/>
              </w:rPr>
              <w:t>. Prof. Işıl Işık</w:t>
            </w:r>
          </w:p>
          <w:p w14:paraId="7DD2F281" w14:textId="147BBB07" w:rsidR="001D5D9E" w:rsidRDefault="001D5D9E" w:rsidP="001D5D9E">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Asst</w:t>
            </w:r>
            <w:proofErr w:type="spellEnd"/>
            <w:r>
              <w:rPr>
                <w:rFonts w:ascii="Times New Roman" w:eastAsia="Times New Roman" w:hAnsi="Times New Roman" w:cs="Times New Roman"/>
                <w:sz w:val="18"/>
                <w:szCs w:val="18"/>
              </w:rPr>
              <w:t xml:space="preserve">. Prof. Sevim Şen </w:t>
            </w:r>
            <w:proofErr w:type="spellStart"/>
            <w:r w:rsidR="009205D8">
              <w:rPr>
                <w:rFonts w:ascii="Times New Roman" w:eastAsia="Times New Roman" w:hAnsi="Times New Roman" w:cs="Times New Roman"/>
                <w:sz w:val="18"/>
                <w:szCs w:val="18"/>
              </w:rPr>
              <w:t>Olgay</w:t>
            </w:r>
            <w:proofErr w:type="spellEnd"/>
          </w:p>
          <w:p w14:paraId="20AE3DCB" w14:textId="77777777" w:rsidR="001D5D9E" w:rsidRDefault="001D5D9E" w:rsidP="001D5D9E">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Asst</w:t>
            </w:r>
            <w:proofErr w:type="spellEnd"/>
            <w:r>
              <w:rPr>
                <w:rFonts w:ascii="Times New Roman" w:eastAsia="Times New Roman" w:hAnsi="Times New Roman" w:cs="Times New Roman"/>
                <w:sz w:val="18"/>
                <w:szCs w:val="18"/>
              </w:rPr>
              <w:t xml:space="preserve">. Prof. İnci </w:t>
            </w:r>
            <w:proofErr w:type="spellStart"/>
            <w:r>
              <w:rPr>
                <w:rFonts w:ascii="Times New Roman" w:eastAsia="Times New Roman" w:hAnsi="Times New Roman" w:cs="Times New Roman"/>
                <w:sz w:val="18"/>
                <w:szCs w:val="18"/>
              </w:rPr>
              <w:t>Kırtıl</w:t>
            </w:r>
            <w:proofErr w:type="spellEnd"/>
          </w:p>
          <w:p w14:paraId="57856332" w14:textId="77777777" w:rsidR="001D5D9E" w:rsidRPr="001236FC" w:rsidRDefault="001D5D9E" w:rsidP="001D5D9E">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Lec</w:t>
            </w:r>
            <w:proofErr w:type="spellEnd"/>
            <w:r>
              <w:rPr>
                <w:rFonts w:ascii="Times New Roman" w:eastAsia="Times New Roman" w:hAnsi="Times New Roman" w:cs="Times New Roman"/>
                <w:sz w:val="18"/>
                <w:szCs w:val="18"/>
              </w:rPr>
              <w:t>.</w:t>
            </w:r>
            <w:r w:rsidRPr="001236FC">
              <w:rPr>
                <w:rFonts w:ascii="Times New Roman" w:eastAsia="Times New Roman" w:hAnsi="Times New Roman" w:cs="Times New Roman"/>
                <w:sz w:val="18"/>
                <w:szCs w:val="18"/>
              </w:rPr>
              <w:t xml:space="preserve"> Selman Çelik</w:t>
            </w:r>
          </w:p>
          <w:p w14:paraId="333B55D3" w14:textId="77777777" w:rsidR="001D5D9E" w:rsidRPr="001236FC" w:rsidRDefault="001D5D9E" w:rsidP="001D5D9E">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Lec</w:t>
            </w:r>
            <w:proofErr w:type="spellEnd"/>
            <w:r>
              <w:rPr>
                <w:rFonts w:ascii="Times New Roman" w:eastAsia="Times New Roman" w:hAnsi="Times New Roman" w:cs="Times New Roman"/>
                <w:sz w:val="18"/>
                <w:szCs w:val="18"/>
              </w:rPr>
              <w:t>.</w:t>
            </w:r>
            <w:r w:rsidRPr="001236FC">
              <w:rPr>
                <w:rFonts w:ascii="Times New Roman" w:eastAsia="Times New Roman" w:hAnsi="Times New Roman" w:cs="Times New Roman"/>
                <w:sz w:val="18"/>
                <w:szCs w:val="18"/>
              </w:rPr>
              <w:t xml:space="preserve"> Volkan Ayaz</w:t>
            </w:r>
          </w:p>
          <w:p w14:paraId="319A5808" w14:textId="06583F45" w:rsidR="00EA4EA4" w:rsidRPr="00AA67DB" w:rsidRDefault="001D5D9E" w:rsidP="001D5D9E">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Lec</w:t>
            </w:r>
            <w:proofErr w:type="spellEnd"/>
            <w:r>
              <w:rPr>
                <w:rFonts w:ascii="Times New Roman" w:eastAsia="Times New Roman" w:hAnsi="Times New Roman" w:cs="Times New Roman"/>
                <w:sz w:val="18"/>
                <w:szCs w:val="18"/>
              </w:rPr>
              <w:t>.</w:t>
            </w:r>
            <w:r w:rsidRPr="001236FC">
              <w:rPr>
                <w:rFonts w:ascii="Times New Roman" w:eastAsia="Times New Roman" w:hAnsi="Times New Roman" w:cs="Times New Roman"/>
                <w:sz w:val="18"/>
                <w:szCs w:val="18"/>
              </w:rPr>
              <w:t xml:space="preserve"> Ayşenur Keleş</w:t>
            </w:r>
          </w:p>
        </w:tc>
      </w:tr>
      <w:tr w:rsidR="00EA4EA4" w14:paraId="319A5811" w14:textId="77777777" w:rsidTr="00EA4EA4">
        <w:trPr>
          <w:trHeight w:val="211"/>
          <w:jc w:val="center"/>
        </w:trPr>
        <w:tc>
          <w:tcPr>
            <w:tcW w:w="2191" w:type="dxa"/>
            <w:tcBorders>
              <w:bottom w:val="single" w:sz="6" w:space="0" w:color="CCCCCC"/>
            </w:tcBorders>
            <w:shd w:val="clear" w:color="auto" w:fill="FFFFFF"/>
            <w:tcMar>
              <w:top w:w="15" w:type="dxa"/>
              <w:left w:w="80" w:type="dxa"/>
              <w:bottom w:w="15" w:type="dxa"/>
              <w:right w:w="15" w:type="dxa"/>
            </w:tcMar>
            <w:vAlign w:val="bottom"/>
          </w:tcPr>
          <w:p w14:paraId="319A580A" w14:textId="1FC2A007"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Instructors</w:t>
            </w:r>
            <w:proofErr w:type="spellEnd"/>
          </w:p>
        </w:tc>
        <w:tc>
          <w:tcPr>
            <w:tcW w:w="6832" w:type="dxa"/>
            <w:tcBorders>
              <w:bottom w:val="single" w:sz="6" w:space="0" w:color="CCCCCC"/>
            </w:tcBorders>
            <w:shd w:val="clear" w:color="auto" w:fill="FFFFFF"/>
            <w:tcMar>
              <w:top w:w="15" w:type="dxa"/>
              <w:left w:w="80" w:type="dxa"/>
              <w:bottom w:w="15" w:type="dxa"/>
              <w:right w:w="15" w:type="dxa"/>
            </w:tcMar>
            <w:vAlign w:val="bottom"/>
          </w:tcPr>
          <w:p w14:paraId="6726033C" w14:textId="77777777" w:rsidR="001D5D9E" w:rsidRDefault="001D5D9E" w:rsidP="001D5D9E">
            <w:pPr>
              <w:rPr>
                <w:rFonts w:ascii="Times New Roman" w:eastAsia="Times New Roman" w:hAnsi="Times New Roman" w:cs="Times New Roman"/>
                <w:sz w:val="18"/>
                <w:szCs w:val="18"/>
              </w:rPr>
            </w:pPr>
            <w:r>
              <w:rPr>
                <w:rFonts w:ascii="Times New Roman" w:eastAsia="Times New Roman" w:hAnsi="Times New Roman" w:cs="Times New Roman"/>
                <w:sz w:val="18"/>
                <w:szCs w:val="18"/>
              </w:rPr>
              <w:t>Prof. Dr. Hediye Arslan Özkan</w:t>
            </w:r>
          </w:p>
          <w:p w14:paraId="3856FDFF" w14:textId="77777777" w:rsidR="001D5D9E" w:rsidRDefault="001D5D9E" w:rsidP="001D5D9E">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Assoc</w:t>
            </w:r>
            <w:proofErr w:type="spellEnd"/>
            <w:r>
              <w:rPr>
                <w:rFonts w:ascii="Times New Roman" w:eastAsia="Times New Roman" w:hAnsi="Times New Roman" w:cs="Times New Roman"/>
                <w:sz w:val="18"/>
                <w:szCs w:val="18"/>
              </w:rPr>
              <w:t>. Prof. Işıl Işık</w:t>
            </w:r>
          </w:p>
          <w:p w14:paraId="7C5AFA5F" w14:textId="3A3E95A0" w:rsidR="001D5D9E" w:rsidRDefault="001D5D9E" w:rsidP="001D5D9E">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Asst</w:t>
            </w:r>
            <w:proofErr w:type="spellEnd"/>
            <w:r>
              <w:rPr>
                <w:rFonts w:ascii="Times New Roman" w:eastAsia="Times New Roman" w:hAnsi="Times New Roman" w:cs="Times New Roman"/>
                <w:sz w:val="18"/>
                <w:szCs w:val="18"/>
              </w:rPr>
              <w:t xml:space="preserve">. Prof. Sevim Şen </w:t>
            </w:r>
          </w:p>
          <w:p w14:paraId="49440D71" w14:textId="77777777" w:rsidR="001D5D9E" w:rsidRDefault="001D5D9E" w:rsidP="001D5D9E">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Asst</w:t>
            </w:r>
            <w:proofErr w:type="spellEnd"/>
            <w:r>
              <w:rPr>
                <w:rFonts w:ascii="Times New Roman" w:eastAsia="Times New Roman" w:hAnsi="Times New Roman" w:cs="Times New Roman"/>
                <w:sz w:val="18"/>
                <w:szCs w:val="18"/>
              </w:rPr>
              <w:t xml:space="preserve">. Prof. İnci </w:t>
            </w:r>
            <w:proofErr w:type="spellStart"/>
            <w:r>
              <w:rPr>
                <w:rFonts w:ascii="Times New Roman" w:eastAsia="Times New Roman" w:hAnsi="Times New Roman" w:cs="Times New Roman"/>
                <w:sz w:val="18"/>
                <w:szCs w:val="18"/>
              </w:rPr>
              <w:t>Kırtıl</w:t>
            </w:r>
            <w:proofErr w:type="spellEnd"/>
          </w:p>
          <w:p w14:paraId="52C47680" w14:textId="77777777" w:rsidR="001D5D9E" w:rsidRPr="001236FC" w:rsidRDefault="001D5D9E" w:rsidP="001D5D9E">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Lec</w:t>
            </w:r>
            <w:proofErr w:type="spellEnd"/>
            <w:r>
              <w:rPr>
                <w:rFonts w:ascii="Times New Roman" w:eastAsia="Times New Roman" w:hAnsi="Times New Roman" w:cs="Times New Roman"/>
                <w:sz w:val="18"/>
                <w:szCs w:val="18"/>
              </w:rPr>
              <w:t>.</w:t>
            </w:r>
            <w:r w:rsidRPr="001236FC">
              <w:rPr>
                <w:rFonts w:ascii="Times New Roman" w:eastAsia="Times New Roman" w:hAnsi="Times New Roman" w:cs="Times New Roman"/>
                <w:sz w:val="18"/>
                <w:szCs w:val="18"/>
              </w:rPr>
              <w:t xml:space="preserve"> Selman Çelik</w:t>
            </w:r>
          </w:p>
          <w:p w14:paraId="5602ED28" w14:textId="77777777" w:rsidR="001D5D9E" w:rsidRPr="001236FC" w:rsidRDefault="001D5D9E" w:rsidP="001D5D9E">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Lec</w:t>
            </w:r>
            <w:proofErr w:type="spellEnd"/>
            <w:r>
              <w:rPr>
                <w:rFonts w:ascii="Times New Roman" w:eastAsia="Times New Roman" w:hAnsi="Times New Roman" w:cs="Times New Roman"/>
                <w:sz w:val="18"/>
                <w:szCs w:val="18"/>
              </w:rPr>
              <w:t>.</w:t>
            </w:r>
            <w:r w:rsidRPr="001236FC">
              <w:rPr>
                <w:rFonts w:ascii="Times New Roman" w:eastAsia="Times New Roman" w:hAnsi="Times New Roman" w:cs="Times New Roman"/>
                <w:sz w:val="18"/>
                <w:szCs w:val="18"/>
              </w:rPr>
              <w:t xml:space="preserve"> Volkan Ayaz</w:t>
            </w:r>
          </w:p>
          <w:p w14:paraId="319A5810" w14:textId="4950FD82" w:rsidR="00EA4EA4" w:rsidRPr="00AA67DB" w:rsidRDefault="001D5D9E" w:rsidP="001D5D9E">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Lec</w:t>
            </w:r>
            <w:proofErr w:type="spellEnd"/>
            <w:r>
              <w:rPr>
                <w:rFonts w:ascii="Times New Roman" w:eastAsia="Times New Roman" w:hAnsi="Times New Roman" w:cs="Times New Roman"/>
                <w:sz w:val="18"/>
                <w:szCs w:val="18"/>
              </w:rPr>
              <w:t>.</w:t>
            </w:r>
            <w:r w:rsidRPr="001236FC">
              <w:rPr>
                <w:rFonts w:ascii="Times New Roman" w:eastAsia="Times New Roman" w:hAnsi="Times New Roman" w:cs="Times New Roman"/>
                <w:sz w:val="18"/>
                <w:szCs w:val="18"/>
              </w:rPr>
              <w:t xml:space="preserve"> Ayşenur Keleş</w:t>
            </w:r>
          </w:p>
        </w:tc>
      </w:tr>
      <w:tr w:rsidR="00EA4EA4" w14:paraId="319A5814" w14:textId="77777777" w:rsidTr="00EA4EA4">
        <w:trPr>
          <w:trHeight w:val="211"/>
          <w:jc w:val="center"/>
        </w:trPr>
        <w:tc>
          <w:tcPr>
            <w:tcW w:w="2191" w:type="dxa"/>
            <w:tcBorders>
              <w:bottom w:val="single" w:sz="6" w:space="0" w:color="CCCCCC"/>
            </w:tcBorders>
            <w:shd w:val="clear" w:color="auto" w:fill="FFFFFF"/>
            <w:tcMar>
              <w:top w:w="15" w:type="dxa"/>
              <w:left w:w="80" w:type="dxa"/>
              <w:bottom w:w="15" w:type="dxa"/>
              <w:right w:w="15" w:type="dxa"/>
            </w:tcMar>
            <w:vAlign w:val="bottom"/>
          </w:tcPr>
          <w:p w14:paraId="319A5812" w14:textId="7A48084E"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Assistants</w:t>
            </w:r>
            <w:proofErr w:type="spellEnd"/>
          </w:p>
        </w:tc>
        <w:tc>
          <w:tcPr>
            <w:tcW w:w="6832" w:type="dxa"/>
            <w:tcBorders>
              <w:bottom w:val="single" w:sz="6" w:space="0" w:color="CCCCCC"/>
            </w:tcBorders>
            <w:shd w:val="clear" w:color="auto" w:fill="FFFFFF"/>
            <w:tcMar>
              <w:top w:w="15" w:type="dxa"/>
              <w:left w:w="80" w:type="dxa"/>
              <w:bottom w:w="15" w:type="dxa"/>
              <w:right w:w="15" w:type="dxa"/>
            </w:tcMar>
            <w:vAlign w:val="center"/>
          </w:tcPr>
          <w:p w14:paraId="319A5813" w14:textId="77777777"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EA4EA4" w14:paraId="319A5817" w14:textId="77777777" w:rsidTr="00EA4EA4">
        <w:trPr>
          <w:trHeight w:val="211"/>
          <w:jc w:val="center"/>
        </w:trPr>
        <w:tc>
          <w:tcPr>
            <w:tcW w:w="2191" w:type="dxa"/>
            <w:tcBorders>
              <w:bottom w:val="single" w:sz="6" w:space="0" w:color="CCCCCC"/>
            </w:tcBorders>
            <w:shd w:val="clear" w:color="auto" w:fill="FFFFFF"/>
            <w:tcMar>
              <w:top w:w="15" w:type="dxa"/>
              <w:left w:w="80" w:type="dxa"/>
              <w:bottom w:w="15" w:type="dxa"/>
              <w:right w:w="15" w:type="dxa"/>
            </w:tcMar>
            <w:vAlign w:val="bottom"/>
          </w:tcPr>
          <w:p w14:paraId="319A5815" w14:textId="4203C218"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Goals</w:t>
            </w:r>
            <w:proofErr w:type="spellEnd"/>
          </w:p>
        </w:tc>
        <w:tc>
          <w:tcPr>
            <w:tcW w:w="6832" w:type="dxa"/>
            <w:tcBorders>
              <w:bottom w:val="single" w:sz="6" w:space="0" w:color="CCCCCC"/>
            </w:tcBorders>
            <w:shd w:val="clear" w:color="auto" w:fill="FFFFFF"/>
            <w:tcMar>
              <w:top w:w="15" w:type="dxa"/>
              <w:left w:w="80" w:type="dxa"/>
              <w:bottom w:w="15" w:type="dxa"/>
              <w:right w:w="15" w:type="dxa"/>
            </w:tcMar>
            <w:vAlign w:val="center"/>
          </w:tcPr>
          <w:p w14:paraId="319A5816" w14:textId="67E5D3F5" w:rsidR="00EA4EA4" w:rsidRPr="007A4B4B" w:rsidRDefault="007A4B4B" w:rsidP="007A4B4B">
            <w:pPr>
              <w:jc w:val="both"/>
              <w:rPr>
                <w:rFonts w:ascii="Times New Roman" w:eastAsia="Times New Roman" w:hAnsi="Times New Roman" w:cs="Times New Roman"/>
                <w:sz w:val="18"/>
                <w:szCs w:val="18"/>
              </w:rPr>
            </w:pPr>
            <w:proofErr w:type="spellStart"/>
            <w:r w:rsidRPr="007A4B4B">
              <w:rPr>
                <w:rFonts w:ascii="Times New Roman" w:hAnsi="Times New Roman" w:cs="Times New Roman"/>
                <w:sz w:val="18"/>
                <w:szCs w:val="18"/>
              </w:rPr>
              <w:t>The</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objective</w:t>
            </w:r>
            <w:proofErr w:type="spellEnd"/>
            <w:r w:rsidRPr="007A4B4B">
              <w:rPr>
                <w:rFonts w:ascii="Times New Roman" w:hAnsi="Times New Roman" w:cs="Times New Roman"/>
                <w:sz w:val="18"/>
                <w:szCs w:val="18"/>
              </w:rPr>
              <w:t xml:space="preserve"> of </w:t>
            </w:r>
            <w:proofErr w:type="spellStart"/>
            <w:r w:rsidRPr="007A4B4B">
              <w:rPr>
                <w:rFonts w:ascii="Times New Roman" w:hAnsi="Times New Roman" w:cs="Times New Roman"/>
                <w:sz w:val="18"/>
                <w:szCs w:val="18"/>
              </w:rPr>
              <w:t>course</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to</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acquire</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research</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knowledge</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and</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skills</w:t>
            </w:r>
            <w:proofErr w:type="spellEnd"/>
            <w:r w:rsidRPr="007A4B4B">
              <w:rPr>
                <w:rFonts w:ascii="Times New Roman" w:hAnsi="Times New Roman" w:cs="Times New Roman"/>
                <w:sz w:val="18"/>
                <w:szCs w:val="18"/>
              </w:rPr>
              <w:t xml:space="preserve"> on a </w:t>
            </w:r>
            <w:proofErr w:type="spellStart"/>
            <w:r w:rsidRPr="007A4B4B">
              <w:rPr>
                <w:rFonts w:ascii="Times New Roman" w:hAnsi="Times New Roman" w:cs="Times New Roman"/>
                <w:sz w:val="18"/>
                <w:szCs w:val="18"/>
              </w:rPr>
              <w:t>special</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topic</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by</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using</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professional</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knowledge</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and</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skills</w:t>
            </w:r>
            <w:proofErr w:type="spellEnd"/>
            <w:r w:rsidR="00EA4EA4" w:rsidRPr="007A4B4B">
              <w:rPr>
                <w:rFonts w:ascii="Times New Roman" w:eastAsia="Times New Roman" w:hAnsi="Times New Roman" w:cs="Times New Roman"/>
                <w:color w:val="000000"/>
                <w:sz w:val="18"/>
                <w:szCs w:val="18"/>
              </w:rPr>
              <w:t>.</w:t>
            </w:r>
          </w:p>
        </w:tc>
      </w:tr>
      <w:tr w:rsidR="001A25B9" w14:paraId="319A581A" w14:textId="77777777">
        <w:trPr>
          <w:trHeight w:val="211"/>
          <w:jc w:val="center"/>
        </w:trPr>
        <w:tc>
          <w:tcPr>
            <w:tcW w:w="2191" w:type="dxa"/>
            <w:tcBorders>
              <w:bottom w:val="single" w:sz="6" w:space="0" w:color="CCCCCC"/>
            </w:tcBorders>
            <w:shd w:val="clear" w:color="auto" w:fill="FFFFFF"/>
            <w:tcMar>
              <w:top w:w="15" w:type="dxa"/>
              <w:left w:w="80" w:type="dxa"/>
              <w:bottom w:w="15" w:type="dxa"/>
              <w:right w:w="15" w:type="dxa"/>
            </w:tcMar>
            <w:vAlign w:val="center"/>
          </w:tcPr>
          <w:p w14:paraId="319A5818" w14:textId="78CE1C82" w:rsidR="001A25B9" w:rsidRDefault="00EA4EA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Content</w:t>
            </w:r>
          </w:p>
        </w:tc>
        <w:tc>
          <w:tcPr>
            <w:tcW w:w="6832" w:type="dxa"/>
            <w:tcBorders>
              <w:bottom w:val="single" w:sz="6" w:space="0" w:color="CCCCCC"/>
            </w:tcBorders>
            <w:shd w:val="clear" w:color="auto" w:fill="FFFFFF"/>
            <w:tcMar>
              <w:top w:w="15" w:type="dxa"/>
              <w:left w:w="80" w:type="dxa"/>
              <w:bottom w:w="15" w:type="dxa"/>
              <w:right w:w="15" w:type="dxa"/>
            </w:tcMar>
            <w:vAlign w:val="center"/>
          </w:tcPr>
          <w:p w14:paraId="319A5819" w14:textId="7C45388A" w:rsidR="001A25B9" w:rsidRPr="007A4B4B" w:rsidRDefault="007A4B4B" w:rsidP="007A4B4B">
            <w:pPr>
              <w:jc w:val="both"/>
              <w:rPr>
                <w:rFonts w:ascii="Times New Roman" w:eastAsia="Times New Roman" w:hAnsi="Times New Roman" w:cs="Times New Roman"/>
                <w:sz w:val="18"/>
                <w:szCs w:val="18"/>
              </w:rPr>
            </w:pPr>
            <w:proofErr w:type="spellStart"/>
            <w:r w:rsidRPr="007A4B4B">
              <w:rPr>
                <w:rFonts w:ascii="Times New Roman" w:hAnsi="Times New Roman" w:cs="Times New Roman"/>
                <w:sz w:val="18"/>
                <w:szCs w:val="18"/>
              </w:rPr>
              <w:t>The</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course</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includes</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applying</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the</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research</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and</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obtaining</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the</w:t>
            </w:r>
            <w:proofErr w:type="spellEnd"/>
            <w:r w:rsidRPr="007A4B4B">
              <w:rPr>
                <w:rFonts w:ascii="Times New Roman" w:hAnsi="Times New Roman" w:cs="Times New Roman"/>
                <w:sz w:val="18"/>
                <w:szCs w:val="18"/>
              </w:rPr>
              <w:t xml:space="preserve"> </w:t>
            </w:r>
            <w:proofErr w:type="gramStart"/>
            <w:r w:rsidRPr="007A4B4B">
              <w:rPr>
                <w:rFonts w:ascii="Times New Roman" w:hAnsi="Times New Roman" w:cs="Times New Roman"/>
                <w:sz w:val="18"/>
                <w:szCs w:val="18"/>
              </w:rPr>
              <w:t>data</w:t>
            </w:r>
            <w:proofErr w:type="gram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analyzing</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the</w:t>
            </w:r>
            <w:proofErr w:type="spellEnd"/>
            <w:r w:rsidRPr="007A4B4B">
              <w:rPr>
                <w:rFonts w:ascii="Times New Roman" w:hAnsi="Times New Roman" w:cs="Times New Roman"/>
                <w:sz w:val="18"/>
                <w:szCs w:val="18"/>
              </w:rPr>
              <w:t xml:space="preserve"> data </w:t>
            </w:r>
            <w:proofErr w:type="spellStart"/>
            <w:r w:rsidRPr="007A4B4B">
              <w:rPr>
                <w:rFonts w:ascii="Times New Roman" w:hAnsi="Times New Roman" w:cs="Times New Roman"/>
                <w:sz w:val="18"/>
                <w:szCs w:val="18"/>
              </w:rPr>
              <w:t>with</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appropriate</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tests</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creating</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the</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findings</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reporting</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the</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discussion</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conclusion</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and</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recommendations</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sections</w:t>
            </w:r>
            <w:proofErr w:type="spellEnd"/>
            <w:r w:rsidRPr="007A4B4B">
              <w:rPr>
                <w:rFonts w:ascii="Times New Roman" w:hAnsi="Times New Roman" w:cs="Times New Roman"/>
                <w:sz w:val="18"/>
                <w:szCs w:val="18"/>
              </w:rPr>
              <w:t xml:space="preserve"> of </w:t>
            </w:r>
            <w:proofErr w:type="spellStart"/>
            <w:r w:rsidRPr="007A4B4B">
              <w:rPr>
                <w:rFonts w:ascii="Times New Roman" w:hAnsi="Times New Roman" w:cs="Times New Roman"/>
                <w:sz w:val="18"/>
                <w:szCs w:val="18"/>
              </w:rPr>
              <w:t>the</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research</w:t>
            </w:r>
            <w:proofErr w:type="spellEnd"/>
            <w:r w:rsidR="00D81B51" w:rsidRPr="007A4B4B">
              <w:rPr>
                <w:rFonts w:ascii="Times New Roman" w:eastAsia="Times New Roman" w:hAnsi="Times New Roman" w:cs="Times New Roman"/>
                <w:sz w:val="18"/>
                <w:szCs w:val="18"/>
              </w:rPr>
              <w:t>.</w:t>
            </w:r>
          </w:p>
        </w:tc>
      </w:tr>
    </w:tbl>
    <w:p w14:paraId="319A581B" w14:textId="77777777" w:rsidR="001A25B9" w:rsidRDefault="001A25B9">
      <w:pPr>
        <w:spacing w:after="0" w:line="240" w:lineRule="auto"/>
        <w:rPr>
          <w:rFonts w:ascii="Times New Roman" w:eastAsia="Times New Roman" w:hAnsi="Times New Roman" w:cs="Times New Roman"/>
          <w:sz w:val="18"/>
          <w:szCs w:val="18"/>
        </w:rPr>
      </w:pPr>
    </w:p>
    <w:p w14:paraId="319A581C"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4"/>
        <w:tblW w:w="911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537"/>
        <w:gridCol w:w="1388"/>
        <w:gridCol w:w="1160"/>
        <w:gridCol w:w="1033"/>
      </w:tblGrid>
      <w:tr w:rsidR="002F01F8" w14:paraId="319A5821" w14:textId="77777777" w:rsidTr="002F01F8">
        <w:trPr>
          <w:trHeight w:val="284"/>
          <w:jc w:val="center"/>
        </w:trPr>
        <w:tc>
          <w:tcPr>
            <w:tcW w:w="5537" w:type="dxa"/>
            <w:tcBorders>
              <w:bottom w:val="single" w:sz="6" w:space="0" w:color="CCCCCC"/>
            </w:tcBorders>
            <w:shd w:val="clear" w:color="auto" w:fill="FFFFFF"/>
            <w:tcMar>
              <w:top w:w="15" w:type="dxa"/>
              <w:left w:w="80" w:type="dxa"/>
              <w:bottom w:w="15" w:type="dxa"/>
              <w:right w:w="15" w:type="dxa"/>
            </w:tcMar>
            <w:vAlign w:val="bottom"/>
          </w:tcPr>
          <w:p w14:paraId="319A581D" w14:textId="0E2EC6B0" w:rsidR="002F01F8" w:rsidRDefault="002F01F8" w:rsidP="002F01F8">
            <w:pPr>
              <w:rPr>
                <w:rFonts w:ascii="Times New Roman" w:eastAsia="Times New Roman" w:hAnsi="Times New Roman" w:cs="Times New Roman"/>
                <w:sz w:val="18"/>
                <w:szCs w:val="18"/>
              </w:rPr>
            </w:pPr>
            <w:r>
              <w:rPr>
                <w:rFonts w:ascii="Times New Roman" w:eastAsia="Times New Roman" w:hAnsi="Times New Roman" w:cs="Times New Roman"/>
                <w:b/>
                <w:sz w:val="18"/>
                <w:szCs w:val="18"/>
              </w:rPr>
              <w:t>L</w:t>
            </w:r>
            <w:r w:rsidRPr="007B20A6">
              <w:rPr>
                <w:rFonts w:ascii="Times New Roman" w:eastAsia="Times New Roman" w:hAnsi="Times New Roman" w:cs="Times New Roman"/>
                <w:b/>
                <w:sz w:val="18"/>
                <w:szCs w:val="18"/>
              </w:rPr>
              <w:t xml:space="preserve">earning </w:t>
            </w:r>
            <w:proofErr w:type="spellStart"/>
            <w:r w:rsidRPr="007B20A6">
              <w:rPr>
                <w:rFonts w:ascii="Times New Roman" w:eastAsia="Times New Roman" w:hAnsi="Times New Roman" w:cs="Times New Roman"/>
                <w:b/>
                <w:sz w:val="18"/>
                <w:szCs w:val="18"/>
              </w:rPr>
              <w:t>Outcomes</w:t>
            </w:r>
            <w:proofErr w:type="spellEnd"/>
          </w:p>
        </w:tc>
        <w:tc>
          <w:tcPr>
            <w:tcW w:w="1388" w:type="dxa"/>
            <w:tcBorders>
              <w:bottom w:val="single" w:sz="6" w:space="0" w:color="CCCCCC"/>
            </w:tcBorders>
            <w:shd w:val="clear" w:color="auto" w:fill="FFFFFF"/>
            <w:tcMar>
              <w:top w:w="15" w:type="dxa"/>
              <w:left w:w="80" w:type="dxa"/>
              <w:bottom w:w="15" w:type="dxa"/>
              <w:right w:w="15" w:type="dxa"/>
            </w:tcMar>
            <w:vAlign w:val="bottom"/>
          </w:tcPr>
          <w:p w14:paraId="319A581E" w14:textId="29B4B4EF" w:rsidR="002F01F8" w:rsidRDefault="002F01F8" w:rsidP="002F01F8">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Program </w:t>
            </w:r>
            <w:proofErr w:type="spellStart"/>
            <w:r>
              <w:rPr>
                <w:rFonts w:ascii="Times New Roman" w:eastAsia="Times New Roman" w:hAnsi="Times New Roman" w:cs="Times New Roman"/>
                <w:b/>
                <w:sz w:val="18"/>
                <w:szCs w:val="18"/>
              </w:rPr>
              <w:t>Outcomes</w:t>
            </w:r>
            <w:proofErr w:type="spellEnd"/>
          </w:p>
        </w:tc>
        <w:tc>
          <w:tcPr>
            <w:tcW w:w="1160" w:type="dxa"/>
            <w:tcBorders>
              <w:bottom w:val="single" w:sz="6" w:space="0" w:color="CCCCCC"/>
            </w:tcBorders>
            <w:shd w:val="clear" w:color="auto" w:fill="FFFFFF"/>
            <w:vAlign w:val="bottom"/>
          </w:tcPr>
          <w:p w14:paraId="319A581F" w14:textId="23ADFCCB" w:rsidR="002F01F8" w:rsidRDefault="002F01F8" w:rsidP="002F01F8">
            <w:pPr>
              <w:jc w:val="center"/>
              <w:rPr>
                <w:rFonts w:ascii="Times New Roman" w:eastAsia="Times New Roman" w:hAnsi="Times New Roman" w:cs="Times New Roman"/>
                <w:sz w:val="18"/>
                <w:szCs w:val="18"/>
              </w:rPr>
            </w:pPr>
            <w:proofErr w:type="spellStart"/>
            <w:r w:rsidRPr="007B20A6">
              <w:rPr>
                <w:rFonts w:ascii="Times New Roman" w:eastAsia="Times New Roman" w:hAnsi="Times New Roman" w:cs="Times New Roman"/>
                <w:b/>
                <w:sz w:val="18"/>
                <w:szCs w:val="18"/>
              </w:rPr>
              <w:t>Teaching</w:t>
            </w:r>
            <w:proofErr w:type="spellEnd"/>
            <w:r w:rsidRPr="007B20A6">
              <w:rPr>
                <w:rFonts w:ascii="Times New Roman" w:eastAsia="Times New Roman" w:hAnsi="Times New Roman" w:cs="Times New Roman"/>
                <w:b/>
                <w:sz w:val="18"/>
                <w:szCs w:val="18"/>
              </w:rPr>
              <w:t xml:space="preserve"> </w:t>
            </w:r>
            <w:proofErr w:type="spellStart"/>
            <w:r w:rsidRPr="007B20A6">
              <w:rPr>
                <w:rFonts w:ascii="Times New Roman" w:eastAsia="Times New Roman" w:hAnsi="Times New Roman" w:cs="Times New Roman"/>
                <w:b/>
                <w:sz w:val="18"/>
                <w:szCs w:val="18"/>
              </w:rPr>
              <w:t>Methods</w:t>
            </w:r>
            <w:proofErr w:type="spellEnd"/>
          </w:p>
        </w:tc>
        <w:tc>
          <w:tcPr>
            <w:tcW w:w="1033" w:type="dxa"/>
            <w:tcBorders>
              <w:bottom w:val="single" w:sz="6" w:space="0" w:color="CCCCCC"/>
            </w:tcBorders>
            <w:shd w:val="clear" w:color="auto" w:fill="FFFFFF"/>
            <w:tcMar>
              <w:top w:w="15" w:type="dxa"/>
              <w:left w:w="80" w:type="dxa"/>
              <w:bottom w:w="15" w:type="dxa"/>
              <w:right w:w="15" w:type="dxa"/>
            </w:tcMar>
            <w:vAlign w:val="bottom"/>
          </w:tcPr>
          <w:p w14:paraId="319A5820" w14:textId="5CB287D9" w:rsidR="002F01F8" w:rsidRDefault="002F01F8" w:rsidP="002F01F8">
            <w:pPr>
              <w:jc w:val="center"/>
              <w:rPr>
                <w:rFonts w:ascii="Times New Roman" w:eastAsia="Times New Roman" w:hAnsi="Times New Roman" w:cs="Times New Roman"/>
                <w:sz w:val="18"/>
                <w:szCs w:val="18"/>
              </w:rPr>
            </w:pPr>
            <w:r w:rsidRPr="007B20A6">
              <w:rPr>
                <w:rFonts w:ascii="Times New Roman" w:eastAsia="Times New Roman" w:hAnsi="Times New Roman" w:cs="Times New Roman"/>
                <w:b/>
                <w:sz w:val="18"/>
                <w:szCs w:val="18"/>
              </w:rPr>
              <w:t xml:space="preserve">Evaluation </w:t>
            </w:r>
            <w:proofErr w:type="spellStart"/>
            <w:r w:rsidRPr="007B20A6">
              <w:rPr>
                <w:rFonts w:ascii="Times New Roman" w:eastAsia="Times New Roman" w:hAnsi="Times New Roman" w:cs="Times New Roman"/>
                <w:b/>
                <w:sz w:val="18"/>
                <w:szCs w:val="18"/>
              </w:rPr>
              <w:t>Methods</w:t>
            </w:r>
            <w:proofErr w:type="spellEnd"/>
          </w:p>
        </w:tc>
      </w:tr>
      <w:tr w:rsidR="001A25B9" w14:paraId="319A5826" w14:textId="77777777">
        <w:trPr>
          <w:trHeight w:val="219"/>
          <w:jc w:val="center"/>
        </w:trPr>
        <w:tc>
          <w:tcPr>
            <w:tcW w:w="5537" w:type="dxa"/>
            <w:tcBorders>
              <w:bottom w:val="single" w:sz="6" w:space="0" w:color="CCCCCC"/>
            </w:tcBorders>
            <w:shd w:val="clear" w:color="auto" w:fill="FFFFFF"/>
            <w:tcMar>
              <w:top w:w="15" w:type="dxa"/>
              <w:left w:w="80" w:type="dxa"/>
              <w:bottom w:w="15" w:type="dxa"/>
              <w:right w:w="15" w:type="dxa"/>
            </w:tcMar>
          </w:tcPr>
          <w:p w14:paraId="319A5822" w14:textId="65EF8FD3" w:rsidR="001A25B9" w:rsidRPr="007A4B4B" w:rsidRDefault="007A4B4B">
            <w:pPr>
              <w:jc w:val="both"/>
              <w:rPr>
                <w:rFonts w:ascii="Times New Roman" w:eastAsia="Times New Roman" w:hAnsi="Times New Roman" w:cs="Times New Roman"/>
                <w:sz w:val="18"/>
                <w:szCs w:val="18"/>
              </w:rPr>
            </w:pPr>
            <w:proofErr w:type="spellStart"/>
            <w:r w:rsidRPr="007A4B4B">
              <w:rPr>
                <w:rFonts w:ascii="Times New Roman" w:hAnsi="Times New Roman" w:cs="Times New Roman"/>
                <w:color w:val="000000"/>
                <w:sz w:val="18"/>
                <w:szCs w:val="18"/>
              </w:rPr>
              <w:t>To</w:t>
            </w:r>
            <w:proofErr w:type="spellEnd"/>
            <w:r w:rsidRPr="007A4B4B">
              <w:rPr>
                <w:rFonts w:ascii="Times New Roman" w:hAnsi="Times New Roman" w:cs="Times New Roman"/>
                <w:color w:val="000000"/>
                <w:sz w:val="18"/>
                <w:szCs w:val="18"/>
              </w:rPr>
              <w:t xml:space="preserve"> be </w:t>
            </w:r>
            <w:proofErr w:type="spellStart"/>
            <w:r w:rsidRPr="007A4B4B">
              <w:rPr>
                <w:rFonts w:ascii="Times New Roman" w:hAnsi="Times New Roman" w:cs="Times New Roman"/>
                <w:color w:val="000000"/>
                <w:sz w:val="18"/>
                <w:szCs w:val="18"/>
              </w:rPr>
              <w:t>able</w:t>
            </w:r>
            <w:proofErr w:type="spellEnd"/>
            <w:r w:rsidRPr="007A4B4B">
              <w:rPr>
                <w:rFonts w:ascii="Times New Roman" w:hAnsi="Times New Roman" w:cs="Times New Roman"/>
                <w:color w:val="000000"/>
                <w:sz w:val="18"/>
                <w:szCs w:val="18"/>
              </w:rPr>
              <w:t xml:space="preserve"> </w:t>
            </w:r>
            <w:proofErr w:type="spellStart"/>
            <w:r w:rsidRPr="007A4B4B">
              <w:rPr>
                <w:rFonts w:ascii="Times New Roman" w:hAnsi="Times New Roman" w:cs="Times New Roman"/>
                <w:color w:val="000000"/>
                <w:sz w:val="18"/>
                <w:szCs w:val="18"/>
              </w:rPr>
              <w:t>to</w:t>
            </w:r>
            <w:proofErr w:type="spellEnd"/>
            <w:r w:rsidRPr="007A4B4B">
              <w:rPr>
                <w:rFonts w:ascii="Times New Roman" w:hAnsi="Times New Roman" w:cs="Times New Roman"/>
                <w:color w:val="000000"/>
                <w:sz w:val="18"/>
                <w:szCs w:val="18"/>
              </w:rPr>
              <w:t xml:space="preserve"> </w:t>
            </w:r>
            <w:proofErr w:type="spellStart"/>
            <w:r w:rsidRPr="007A4B4B">
              <w:rPr>
                <w:rFonts w:ascii="Times New Roman" w:hAnsi="Times New Roman" w:cs="Times New Roman"/>
                <w:color w:val="000000"/>
                <w:sz w:val="18"/>
                <w:szCs w:val="18"/>
              </w:rPr>
              <w:t>collect</w:t>
            </w:r>
            <w:proofErr w:type="spellEnd"/>
            <w:r w:rsidRPr="007A4B4B">
              <w:rPr>
                <w:rFonts w:ascii="Times New Roman" w:hAnsi="Times New Roman" w:cs="Times New Roman"/>
                <w:color w:val="000000"/>
                <w:sz w:val="18"/>
                <w:szCs w:val="18"/>
              </w:rPr>
              <w:t xml:space="preserve"> </w:t>
            </w:r>
            <w:proofErr w:type="spellStart"/>
            <w:r w:rsidRPr="007A4B4B">
              <w:rPr>
                <w:rFonts w:ascii="Times New Roman" w:hAnsi="Times New Roman" w:cs="Times New Roman"/>
                <w:color w:val="000000"/>
                <w:sz w:val="18"/>
                <w:szCs w:val="18"/>
              </w:rPr>
              <w:t>and</w:t>
            </w:r>
            <w:proofErr w:type="spellEnd"/>
            <w:r w:rsidRPr="007A4B4B">
              <w:rPr>
                <w:rFonts w:ascii="Times New Roman" w:hAnsi="Times New Roman" w:cs="Times New Roman"/>
                <w:color w:val="000000"/>
                <w:sz w:val="18"/>
                <w:szCs w:val="18"/>
              </w:rPr>
              <w:t xml:space="preserve"> </w:t>
            </w:r>
            <w:proofErr w:type="spellStart"/>
            <w:r w:rsidRPr="007A4B4B">
              <w:rPr>
                <w:rFonts w:ascii="Times New Roman" w:hAnsi="Times New Roman" w:cs="Times New Roman"/>
                <w:color w:val="000000"/>
                <w:sz w:val="18"/>
                <w:szCs w:val="18"/>
              </w:rPr>
              <w:t>analysis</w:t>
            </w:r>
            <w:proofErr w:type="spellEnd"/>
            <w:r w:rsidRPr="007A4B4B">
              <w:rPr>
                <w:rFonts w:ascii="Times New Roman" w:hAnsi="Times New Roman" w:cs="Times New Roman"/>
                <w:color w:val="000000"/>
                <w:sz w:val="18"/>
                <w:szCs w:val="18"/>
              </w:rPr>
              <w:t xml:space="preserve"> </w:t>
            </w:r>
            <w:proofErr w:type="spellStart"/>
            <w:r w:rsidRPr="007A4B4B">
              <w:rPr>
                <w:rFonts w:ascii="Times New Roman" w:hAnsi="Times New Roman" w:cs="Times New Roman"/>
                <w:color w:val="000000"/>
                <w:sz w:val="18"/>
                <w:szCs w:val="18"/>
              </w:rPr>
              <w:t>the</w:t>
            </w:r>
            <w:proofErr w:type="spellEnd"/>
            <w:r w:rsidRPr="007A4B4B">
              <w:rPr>
                <w:rFonts w:ascii="Times New Roman" w:hAnsi="Times New Roman" w:cs="Times New Roman"/>
                <w:color w:val="000000"/>
                <w:sz w:val="18"/>
                <w:szCs w:val="18"/>
              </w:rPr>
              <w:t xml:space="preserve"> </w:t>
            </w:r>
            <w:proofErr w:type="gramStart"/>
            <w:r w:rsidRPr="007A4B4B">
              <w:rPr>
                <w:rFonts w:ascii="Times New Roman" w:hAnsi="Times New Roman" w:cs="Times New Roman"/>
                <w:color w:val="000000"/>
                <w:sz w:val="18"/>
                <w:szCs w:val="18"/>
              </w:rPr>
              <w:t>data</w:t>
            </w:r>
            <w:proofErr w:type="gramEnd"/>
            <w:r w:rsidRPr="007A4B4B">
              <w:rPr>
                <w:rFonts w:ascii="Times New Roman" w:hAnsi="Times New Roman" w:cs="Times New Roman"/>
                <w:color w:val="000000"/>
                <w:sz w:val="18"/>
                <w:szCs w:val="18"/>
              </w:rPr>
              <w:t xml:space="preserve"> of </w:t>
            </w:r>
            <w:proofErr w:type="spellStart"/>
            <w:r w:rsidRPr="007A4B4B">
              <w:rPr>
                <w:rFonts w:ascii="Times New Roman" w:hAnsi="Times New Roman" w:cs="Times New Roman"/>
                <w:color w:val="000000"/>
                <w:sz w:val="18"/>
                <w:szCs w:val="18"/>
              </w:rPr>
              <w:t>the</w:t>
            </w:r>
            <w:proofErr w:type="spellEnd"/>
            <w:r w:rsidRPr="007A4B4B">
              <w:rPr>
                <w:rFonts w:ascii="Times New Roman" w:hAnsi="Times New Roman" w:cs="Times New Roman"/>
                <w:color w:val="000000"/>
                <w:sz w:val="18"/>
                <w:szCs w:val="18"/>
              </w:rPr>
              <w:t xml:space="preserve"> </w:t>
            </w:r>
            <w:proofErr w:type="spellStart"/>
            <w:r w:rsidRPr="007A4B4B">
              <w:rPr>
                <w:rFonts w:ascii="Times New Roman" w:hAnsi="Times New Roman" w:cs="Times New Roman"/>
                <w:color w:val="000000"/>
                <w:sz w:val="18"/>
                <w:szCs w:val="18"/>
              </w:rPr>
              <w:t>scientific</w:t>
            </w:r>
            <w:proofErr w:type="spellEnd"/>
            <w:r w:rsidRPr="007A4B4B">
              <w:rPr>
                <w:rFonts w:ascii="Times New Roman" w:hAnsi="Times New Roman" w:cs="Times New Roman"/>
                <w:color w:val="000000"/>
                <w:sz w:val="18"/>
                <w:szCs w:val="18"/>
              </w:rPr>
              <w:t xml:space="preserve"> </w:t>
            </w:r>
            <w:proofErr w:type="spellStart"/>
            <w:r w:rsidRPr="007A4B4B">
              <w:rPr>
                <w:rFonts w:ascii="Times New Roman" w:hAnsi="Times New Roman" w:cs="Times New Roman"/>
                <w:color w:val="000000"/>
                <w:sz w:val="18"/>
                <w:szCs w:val="18"/>
              </w:rPr>
              <w:t>research</w:t>
            </w:r>
            <w:proofErr w:type="spellEnd"/>
            <w:r w:rsidR="00D81B51" w:rsidRPr="007A4B4B">
              <w:rPr>
                <w:rFonts w:ascii="Times New Roman" w:eastAsia="Times New Roman" w:hAnsi="Times New Roman" w:cs="Times New Roman"/>
                <w:sz w:val="18"/>
                <w:szCs w:val="18"/>
              </w:rPr>
              <w:t>.</w:t>
            </w:r>
          </w:p>
        </w:tc>
        <w:tc>
          <w:tcPr>
            <w:tcW w:w="1388" w:type="dxa"/>
            <w:tcBorders>
              <w:bottom w:val="single" w:sz="6" w:space="0" w:color="CCCCCC"/>
            </w:tcBorders>
            <w:shd w:val="clear" w:color="auto" w:fill="FFFFFF"/>
            <w:tcMar>
              <w:top w:w="15" w:type="dxa"/>
              <w:left w:w="80" w:type="dxa"/>
              <w:bottom w:w="15" w:type="dxa"/>
              <w:right w:w="15" w:type="dxa"/>
            </w:tcMar>
            <w:vAlign w:val="center"/>
          </w:tcPr>
          <w:p w14:paraId="319A5823"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1-10</w:t>
            </w:r>
          </w:p>
        </w:tc>
        <w:tc>
          <w:tcPr>
            <w:tcW w:w="1160" w:type="dxa"/>
            <w:tcBorders>
              <w:bottom w:val="single" w:sz="6" w:space="0" w:color="CCCCCC"/>
            </w:tcBorders>
            <w:shd w:val="clear" w:color="auto" w:fill="FFFFFF"/>
            <w:vAlign w:val="center"/>
          </w:tcPr>
          <w:p w14:paraId="319A5824"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1,2,3,11,18,19</w:t>
            </w:r>
          </w:p>
        </w:tc>
        <w:tc>
          <w:tcPr>
            <w:tcW w:w="1033" w:type="dxa"/>
            <w:tcBorders>
              <w:bottom w:val="single" w:sz="6" w:space="0" w:color="CCCCCC"/>
            </w:tcBorders>
            <w:shd w:val="clear" w:color="auto" w:fill="FFFFFF"/>
            <w:tcMar>
              <w:top w:w="15" w:type="dxa"/>
              <w:left w:w="80" w:type="dxa"/>
              <w:bottom w:w="15" w:type="dxa"/>
              <w:right w:w="15" w:type="dxa"/>
            </w:tcMar>
            <w:vAlign w:val="center"/>
          </w:tcPr>
          <w:p w14:paraId="319A5825"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11,14</w:t>
            </w:r>
          </w:p>
        </w:tc>
      </w:tr>
      <w:tr w:rsidR="001A25B9" w14:paraId="319A582B" w14:textId="77777777">
        <w:trPr>
          <w:trHeight w:val="199"/>
          <w:jc w:val="center"/>
        </w:trPr>
        <w:tc>
          <w:tcPr>
            <w:tcW w:w="5537" w:type="dxa"/>
            <w:tcBorders>
              <w:bottom w:val="single" w:sz="6" w:space="0" w:color="CCCCCC"/>
            </w:tcBorders>
            <w:shd w:val="clear" w:color="auto" w:fill="FFFFFF"/>
            <w:tcMar>
              <w:top w:w="15" w:type="dxa"/>
              <w:left w:w="80" w:type="dxa"/>
              <w:bottom w:w="15" w:type="dxa"/>
              <w:right w:w="15" w:type="dxa"/>
            </w:tcMar>
          </w:tcPr>
          <w:p w14:paraId="319A5827" w14:textId="1EF45081" w:rsidR="001A25B9" w:rsidRPr="007A4B4B" w:rsidRDefault="007A4B4B">
            <w:pPr>
              <w:jc w:val="both"/>
              <w:rPr>
                <w:rFonts w:ascii="Times New Roman" w:eastAsia="Times New Roman" w:hAnsi="Times New Roman" w:cs="Times New Roman"/>
                <w:sz w:val="18"/>
                <w:szCs w:val="18"/>
              </w:rPr>
            </w:pPr>
            <w:proofErr w:type="spellStart"/>
            <w:r w:rsidRPr="007A4B4B">
              <w:rPr>
                <w:rFonts w:ascii="Times New Roman" w:hAnsi="Times New Roman" w:cs="Times New Roman"/>
                <w:color w:val="000000"/>
                <w:sz w:val="18"/>
                <w:szCs w:val="18"/>
              </w:rPr>
              <w:t>Discusses</w:t>
            </w:r>
            <w:proofErr w:type="spellEnd"/>
            <w:r w:rsidRPr="007A4B4B">
              <w:rPr>
                <w:rFonts w:ascii="Times New Roman" w:hAnsi="Times New Roman" w:cs="Times New Roman"/>
                <w:color w:val="000000"/>
                <w:sz w:val="18"/>
                <w:szCs w:val="18"/>
              </w:rPr>
              <w:t xml:space="preserve"> </w:t>
            </w:r>
            <w:proofErr w:type="spellStart"/>
            <w:r w:rsidRPr="007A4B4B">
              <w:rPr>
                <w:rFonts w:ascii="Times New Roman" w:hAnsi="Times New Roman" w:cs="Times New Roman"/>
                <w:color w:val="000000"/>
                <w:sz w:val="18"/>
                <w:szCs w:val="18"/>
              </w:rPr>
              <w:t>the</w:t>
            </w:r>
            <w:proofErr w:type="spellEnd"/>
            <w:r w:rsidRPr="007A4B4B">
              <w:rPr>
                <w:rFonts w:ascii="Times New Roman" w:hAnsi="Times New Roman" w:cs="Times New Roman"/>
                <w:color w:val="000000"/>
                <w:sz w:val="18"/>
                <w:szCs w:val="18"/>
              </w:rPr>
              <w:t xml:space="preserve"> </w:t>
            </w:r>
            <w:proofErr w:type="spellStart"/>
            <w:r w:rsidRPr="007A4B4B">
              <w:rPr>
                <w:rFonts w:ascii="Times New Roman" w:hAnsi="Times New Roman" w:cs="Times New Roman"/>
                <w:color w:val="000000"/>
                <w:sz w:val="18"/>
                <w:szCs w:val="18"/>
              </w:rPr>
              <w:t>sections</w:t>
            </w:r>
            <w:proofErr w:type="spellEnd"/>
            <w:r w:rsidRPr="007A4B4B">
              <w:rPr>
                <w:rFonts w:ascii="Times New Roman" w:hAnsi="Times New Roman" w:cs="Times New Roman"/>
                <w:color w:val="000000"/>
                <w:sz w:val="18"/>
                <w:szCs w:val="18"/>
              </w:rPr>
              <w:t xml:space="preserve"> of </w:t>
            </w:r>
            <w:proofErr w:type="spellStart"/>
            <w:r w:rsidRPr="007A4B4B">
              <w:rPr>
                <w:rFonts w:ascii="Times New Roman" w:hAnsi="Times New Roman" w:cs="Times New Roman"/>
                <w:color w:val="000000"/>
                <w:sz w:val="18"/>
                <w:szCs w:val="18"/>
              </w:rPr>
              <w:t>the</w:t>
            </w:r>
            <w:proofErr w:type="spellEnd"/>
            <w:r w:rsidRPr="007A4B4B">
              <w:rPr>
                <w:rFonts w:ascii="Times New Roman" w:hAnsi="Times New Roman" w:cs="Times New Roman"/>
                <w:color w:val="000000"/>
                <w:sz w:val="18"/>
                <w:szCs w:val="18"/>
              </w:rPr>
              <w:t xml:space="preserve"> </w:t>
            </w:r>
            <w:proofErr w:type="spellStart"/>
            <w:r w:rsidRPr="007A4B4B">
              <w:rPr>
                <w:rFonts w:ascii="Times New Roman" w:hAnsi="Times New Roman" w:cs="Times New Roman"/>
                <w:color w:val="000000"/>
                <w:sz w:val="18"/>
                <w:szCs w:val="18"/>
              </w:rPr>
              <w:t>findings</w:t>
            </w:r>
            <w:proofErr w:type="spellEnd"/>
            <w:r w:rsidRPr="007A4B4B">
              <w:rPr>
                <w:rFonts w:ascii="Times New Roman" w:hAnsi="Times New Roman" w:cs="Times New Roman"/>
                <w:color w:val="000000"/>
                <w:sz w:val="18"/>
                <w:szCs w:val="18"/>
              </w:rPr>
              <w:t xml:space="preserve">, </w:t>
            </w:r>
            <w:proofErr w:type="spellStart"/>
            <w:r w:rsidRPr="007A4B4B">
              <w:rPr>
                <w:rFonts w:ascii="Times New Roman" w:hAnsi="Times New Roman" w:cs="Times New Roman"/>
                <w:color w:val="000000"/>
                <w:sz w:val="18"/>
                <w:szCs w:val="18"/>
              </w:rPr>
              <w:t>discussing</w:t>
            </w:r>
            <w:proofErr w:type="spellEnd"/>
            <w:r w:rsidRPr="007A4B4B">
              <w:rPr>
                <w:rFonts w:ascii="Times New Roman" w:hAnsi="Times New Roman" w:cs="Times New Roman"/>
                <w:color w:val="000000"/>
                <w:sz w:val="18"/>
                <w:szCs w:val="18"/>
              </w:rPr>
              <w:t xml:space="preserve">, </w:t>
            </w:r>
            <w:proofErr w:type="spellStart"/>
            <w:r w:rsidRPr="007A4B4B">
              <w:rPr>
                <w:rFonts w:ascii="Times New Roman" w:hAnsi="Times New Roman" w:cs="Times New Roman"/>
                <w:color w:val="000000"/>
                <w:sz w:val="18"/>
                <w:szCs w:val="18"/>
              </w:rPr>
              <w:t>results</w:t>
            </w:r>
            <w:proofErr w:type="spellEnd"/>
            <w:r w:rsidRPr="007A4B4B">
              <w:rPr>
                <w:rFonts w:ascii="Times New Roman" w:hAnsi="Times New Roman" w:cs="Times New Roman"/>
                <w:color w:val="000000"/>
                <w:sz w:val="18"/>
                <w:szCs w:val="18"/>
              </w:rPr>
              <w:t xml:space="preserve"> </w:t>
            </w:r>
            <w:proofErr w:type="spellStart"/>
            <w:r w:rsidRPr="007A4B4B">
              <w:rPr>
                <w:rFonts w:ascii="Times New Roman" w:hAnsi="Times New Roman" w:cs="Times New Roman"/>
                <w:color w:val="000000"/>
                <w:sz w:val="18"/>
                <w:szCs w:val="18"/>
              </w:rPr>
              <w:t>and</w:t>
            </w:r>
            <w:proofErr w:type="spellEnd"/>
            <w:r w:rsidRPr="007A4B4B">
              <w:rPr>
                <w:rFonts w:ascii="Times New Roman" w:hAnsi="Times New Roman" w:cs="Times New Roman"/>
                <w:color w:val="000000"/>
                <w:sz w:val="18"/>
                <w:szCs w:val="18"/>
              </w:rPr>
              <w:t xml:space="preserve"> </w:t>
            </w:r>
            <w:proofErr w:type="spellStart"/>
            <w:r w:rsidRPr="007A4B4B">
              <w:rPr>
                <w:rFonts w:ascii="Times New Roman" w:hAnsi="Times New Roman" w:cs="Times New Roman"/>
                <w:color w:val="000000"/>
                <w:sz w:val="18"/>
                <w:szCs w:val="18"/>
              </w:rPr>
              <w:t>recommendations</w:t>
            </w:r>
            <w:proofErr w:type="spellEnd"/>
            <w:r w:rsidRPr="007A4B4B">
              <w:rPr>
                <w:rFonts w:ascii="Times New Roman" w:hAnsi="Times New Roman" w:cs="Times New Roman"/>
                <w:color w:val="000000"/>
                <w:sz w:val="18"/>
                <w:szCs w:val="18"/>
              </w:rPr>
              <w:t xml:space="preserve"> of </w:t>
            </w:r>
            <w:proofErr w:type="spellStart"/>
            <w:r w:rsidRPr="007A4B4B">
              <w:rPr>
                <w:rFonts w:ascii="Times New Roman" w:hAnsi="Times New Roman" w:cs="Times New Roman"/>
                <w:color w:val="000000"/>
                <w:sz w:val="18"/>
                <w:szCs w:val="18"/>
              </w:rPr>
              <w:t>the</w:t>
            </w:r>
            <w:proofErr w:type="spellEnd"/>
            <w:r w:rsidRPr="007A4B4B">
              <w:rPr>
                <w:rFonts w:ascii="Times New Roman" w:hAnsi="Times New Roman" w:cs="Times New Roman"/>
                <w:color w:val="000000"/>
                <w:sz w:val="18"/>
                <w:szCs w:val="18"/>
              </w:rPr>
              <w:t xml:space="preserve"> </w:t>
            </w:r>
            <w:proofErr w:type="spellStart"/>
            <w:r w:rsidRPr="007A4B4B">
              <w:rPr>
                <w:rFonts w:ascii="Times New Roman" w:hAnsi="Times New Roman" w:cs="Times New Roman"/>
                <w:color w:val="000000"/>
                <w:sz w:val="18"/>
                <w:szCs w:val="18"/>
              </w:rPr>
              <w:t>scientific</w:t>
            </w:r>
            <w:proofErr w:type="spellEnd"/>
            <w:r w:rsidRPr="007A4B4B">
              <w:rPr>
                <w:rFonts w:ascii="Times New Roman" w:hAnsi="Times New Roman" w:cs="Times New Roman"/>
                <w:color w:val="000000"/>
                <w:sz w:val="18"/>
                <w:szCs w:val="18"/>
              </w:rPr>
              <w:t xml:space="preserve"> </w:t>
            </w:r>
            <w:proofErr w:type="spellStart"/>
            <w:r w:rsidRPr="007A4B4B">
              <w:rPr>
                <w:rFonts w:ascii="Times New Roman" w:hAnsi="Times New Roman" w:cs="Times New Roman"/>
                <w:color w:val="000000"/>
                <w:sz w:val="18"/>
                <w:szCs w:val="18"/>
              </w:rPr>
              <w:t>research</w:t>
            </w:r>
            <w:proofErr w:type="spellEnd"/>
            <w:r w:rsidR="00D81B51" w:rsidRPr="007A4B4B">
              <w:rPr>
                <w:rFonts w:ascii="Times New Roman" w:eastAsia="Times New Roman" w:hAnsi="Times New Roman" w:cs="Times New Roman"/>
                <w:sz w:val="18"/>
                <w:szCs w:val="18"/>
              </w:rPr>
              <w:t>.</w:t>
            </w:r>
          </w:p>
        </w:tc>
        <w:tc>
          <w:tcPr>
            <w:tcW w:w="1388" w:type="dxa"/>
            <w:tcBorders>
              <w:bottom w:val="single" w:sz="6" w:space="0" w:color="CCCCCC"/>
            </w:tcBorders>
            <w:shd w:val="clear" w:color="auto" w:fill="FFFFFF"/>
            <w:tcMar>
              <w:top w:w="15" w:type="dxa"/>
              <w:left w:w="80" w:type="dxa"/>
              <w:bottom w:w="15" w:type="dxa"/>
              <w:right w:w="15" w:type="dxa"/>
            </w:tcMar>
          </w:tcPr>
          <w:p w14:paraId="319A5828"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1-10</w:t>
            </w:r>
          </w:p>
        </w:tc>
        <w:tc>
          <w:tcPr>
            <w:tcW w:w="1160" w:type="dxa"/>
            <w:tcBorders>
              <w:bottom w:val="single" w:sz="6" w:space="0" w:color="CCCCCC"/>
            </w:tcBorders>
            <w:shd w:val="clear" w:color="auto" w:fill="FFFFFF"/>
            <w:vAlign w:val="center"/>
          </w:tcPr>
          <w:p w14:paraId="319A5829"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1,2,3,11,18,19</w:t>
            </w:r>
          </w:p>
        </w:tc>
        <w:tc>
          <w:tcPr>
            <w:tcW w:w="1033" w:type="dxa"/>
            <w:tcBorders>
              <w:bottom w:val="single" w:sz="6" w:space="0" w:color="CCCCCC"/>
            </w:tcBorders>
            <w:shd w:val="clear" w:color="auto" w:fill="FFFFFF"/>
            <w:tcMar>
              <w:top w:w="15" w:type="dxa"/>
              <w:left w:w="80" w:type="dxa"/>
              <w:bottom w:w="15" w:type="dxa"/>
              <w:right w:w="15" w:type="dxa"/>
            </w:tcMar>
            <w:vAlign w:val="center"/>
          </w:tcPr>
          <w:p w14:paraId="319A582A"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11,14</w:t>
            </w:r>
          </w:p>
        </w:tc>
      </w:tr>
      <w:tr w:rsidR="001A25B9" w14:paraId="319A5830" w14:textId="77777777">
        <w:trPr>
          <w:trHeight w:val="219"/>
          <w:jc w:val="center"/>
        </w:trPr>
        <w:tc>
          <w:tcPr>
            <w:tcW w:w="5537" w:type="dxa"/>
            <w:shd w:val="clear" w:color="auto" w:fill="FFFFFF"/>
            <w:tcMar>
              <w:top w:w="15" w:type="dxa"/>
              <w:left w:w="80" w:type="dxa"/>
              <w:bottom w:w="15" w:type="dxa"/>
              <w:right w:w="15" w:type="dxa"/>
            </w:tcMar>
          </w:tcPr>
          <w:p w14:paraId="319A582C" w14:textId="616245A7" w:rsidR="001A25B9" w:rsidRPr="007A4B4B" w:rsidRDefault="007A4B4B">
            <w:pPr>
              <w:jc w:val="both"/>
              <w:rPr>
                <w:rFonts w:ascii="Times New Roman" w:eastAsia="Times New Roman" w:hAnsi="Times New Roman" w:cs="Times New Roman"/>
                <w:sz w:val="18"/>
                <w:szCs w:val="18"/>
              </w:rPr>
            </w:pPr>
            <w:proofErr w:type="spellStart"/>
            <w:r w:rsidRPr="007A4B4B">
              <w:rPr>
                <w:rFonts w:ascii="Times New Roman" w:hAnsi="Times New Roman" w:cs="Times New Roman"/>
                <w:color w:val="000000"/>
                <w:sz w:val="18"/>
                <w:szCs w:val="18"/>
              </w:rPr>
              <w:t>Writes</w:t>
            </w:r>
            <w:proofErr w:type="spellEnd"/>
            <w:r w:rsidRPr="007A4B4B">
              <w:rPr>
                <w:rFonts w:ascii="Times New Roman" w:hAnsi="Times New Roman" w:cs="Times New Roman"/>
                <w:color w:val="000000"/>
                <w:sz w:val="18"/>
                <w:szCs w:val="18"/>
              </w:rPr>
              <w:t xml:space="preserve"> </w:t>
            </w:r>
            <w:proofErr w:type="spellStart"/>
            <w:r w:rsidRPr="007A4B4B">
              <w:rPr>
                <w:rFonts w:ascii="Times New Roman" w:hAnsi="Times New Roman" w:cs="Times New Roman"/>
                <w:color w:val="000000"/>
                <w:sz w:val="18"/>
                <w:szCs w:val="18"/>
              </w:rPr>
              <w:t>the</w:t>
            </w:r>
            <w:proofErr w:type="spellEnd"/>
            <w:r w:rsidRPr="007A4B4B">
              <w:rPr>
                <w:rFonts w:ascii="Times New Roman" w:hAnsi="Times New Roman" w:cs="Times New Roman"/>
                <w:color w:val="000000"/>
                <w:sz w:val="18"/>
                <w:szCs w:val="18"/>
              </w:rPr>
              <w:t xml:space="preserve"> </w:t>
            </w:r>
            <w:proofErr w:type="spellStart"/>
            <w:r w:rsidRPr="007A4B4B">
              <w:rPr>
                <w:rFonts w:ascii="Times New Roman" w:hAnsi="Times New Roman" w:cs="Times New Roman"/>
                <w:color w:val="000000"/>
                <w:sz w:val="18"/>
                <w:szCs w:val="18"/>
              </w:rPr>
              <w:t>sections</w:t>
            </w:r>
            <w:proofErr w:type="spellEnd"/>
            <w:r w:rsidRPr="007A4B4B">
              <w:rPr>
                <w:rFonts w:ascii="Times New Roman" w:hAnsi="Times New Roman" w:cs="Times New Roman"/>
                <w:color w:val="000000"/>
                <w:sz w:val="18"/>
                <w:szCs w:val="18"/>
              </w:rPr>
              <w:t xml:space="preserve"> of </w:t>
            </w:r>
            <w:proofErr w:type="spellStart"/>
            <w:r w:rsidRPr="007A4B4B">
              <w:rPr>
                <w:rFonts w:ascii="Times New Roman" w:hAnsi="Times New Roman" w:cs="Times New Roman"/>
                <w:color w:val="000000"/>
                <w:sz w:val="18"/>
                <w:szCs w:val="18"/>
              </w:rPr>
              <w:t>the</w:t>
            </w:r>
            <w:proofErr w:type="spellEnd"/>
            <w:r w:rsidRPr="007A4B4B">
              <w:rPr>
                <w:rFonts w:ascii="Times New Roman" w:hAnsi="Times New Roman" w:cs="Times New Roman"/>
                <w:color w:val="000000"/>
                <w:sz w:val="18"/>
                <w:szCs w:val="18"/>
              </w:rPr>
              <w:t xml:space="preserve"> </w:t>
            </w:r>
            <w:proofErr w:type="spellStart"/>
            <w:r w:rsidRPr="007A4B4B">
              <w:rPr>
                <w:rFonts w:ascii="Times New Roman" w:hAnsi="Times New Roman" w:cs="Times New Roman"/>
                <w:color w:val="000000"/>
                <w:sz w:val="18"/>
                <w:szCs w:val="18"/>
              </w:rPr>
              <w:t>findings</w:t>
            </w:r>
            <w:proofErr w:type="spellEnd"/>
            <w:r w:rsidRPr="007A4B4B">
              <w:rPr>
                <w:rFonts w:ascii="Times New Roman" w:hAnsi="Times New Roman" w:cs="Times New Roman"/>
                <w:color w:val="000000"/>
                <w:sz w:val="18"/>
                <w:szCs w:val="18"/>
              </w:rPr>
              <w:t xml:space="preserve">, </w:t>
            </w:r>
            <w:proofErr w:type="spellStart"/>
            <w:r w:rsidRPr="007A4B4B">
              <w:rPr>
                <w:rFonts w:ascii="Times New Roman" w:hAnsi="Times New Roman" w:cs="Times New Roman"/>
                <w:color w:val="000000"/>
                <w:sz w:val="18"/>
                <w:szCs w:val="18"/>
              </w:rPr>
              <w:t>discussing</w:t>
            </w:r>
            <w:proofErr w:type="spellEnd"/>
            <w:r w:rsidRPr="007A4B4B">
              <w:rPr>
                <w:rFonts w:ascii="Times New Roman" w:hAnsi="Times New Roman" w:cs="Times New Roman"/>
                <w:color w:val="000000"/>
                <w:sz w:val="18"/>
                <w:szCs w:val="18"/>
              </w:rPr>
              <w:t xml:space="preserve">, </w:t>
            </w:r>
            <w:proofErr w:type="spellStart"/>
            <w:r w:rsidRPr="007A4B4B">
              <w:rPr>
                <w:rFonts w:ascii="Times New Roman" w:hAnsi="Times New Roman" w:cs="Times New Roman"/>
                <w:color w:val="000000"/>
                <w:sz w:val="18"/>
                <w:szCs w:val="18"/>
              </w:rPr>
              <w:t>results</w:t>
            </w:r>
            <w:proofErr w:type="spellEnd"/>
            <w:r w:rsidRPr="007A4B4B">
              <w:rPr>
                <w:rFonts w:ascii="Times New Roman" w:hAnsi="Times New Roman" w:cs="Times New Roman"/>
                <w:color w:val="000000"/>
                <w:sz w:val="18"/>
                <w:szCs w:val="18"/>
              </w:rPr>
              <w:t xml:space="preserve"> </w:t>
            </w:r>
            <w:proofErr w:type="spellStart"/>
            <w:r w:rsidRPr="007A4B4B">
              <w:rPr>
                <w:rFonts w:ascii="Times New Roman" w:hAnsi="Times New Roman" w:cs="Times New Roman"/>
                <w:color w:val="000000"/>
                <w:sz w:val="18"/>
                <w:szCs w:val="18"/>
              </w:rPr>
              <w:t>and</w:t>
            </w:r>
            <w:proofErr w:type="spellEnd"/>
            <w:r w:rsidRPr="007A4B4B">
              <w:rPr>
                <w:rFonts w:ascii="Times New Roman" w:hAnsi="Times New Roman" w:cs="Times New Roman"/>
                <w:color w:val="000000"/>
                <w:sz w:val="18"/>
                <w:szCs w:val="18"/>
              </w:rPr>
              <w:t xml:space="preserve"> </w:t>
            </w:r>
            <w:proofErr w:type="spellStart"/>
            <w:r w:rsidRPr="007A4B4B">
              <w:rPr>
                <w:rFonts w:ascii="Times New Roman" w:hAnsi="Times New Roman" w:cs="Times New Roman"/>
                <w:color w:val="000000"/>
                <w:sz w:val="18"/>
                <w:szCs w:val="18"/>
              </w:rPr>
              <w:t>recommendations</w:t>
            </w:r>
            <w:proofErr w:type="spellEnd"/>
            <w:r w:rsidRPr="007A4B4B">
              <w:rPr>
                <w:rFonts w:ascii="Times New Roman" w:hAnsi="Times New Roman" w:cs="Times New Roman"/>
                <w:color w:val="000000"/>
                <w:sz w:val="18"/>
                <w:szCs w:val="18"/>
              </w:rPr>
              <w:t xml:space="preserve"> of </w:t>
            </w:r>
            <w:proofErr w:type="spellStart"/>
            <w:r w:rsidRPr="007A4B4B">
              <w:rPr>
                <w:rFonts w:ascii="Times New Roman" w:hAnsi="Times New Roman" w:cs="Times New Roman"/>
                <w:color w:val="000000"/>
                <w:sz w:val="18"/>
                <w:szCs w:val="18"/>
              </w:rPr>
              <w:t>the</w:t>
            </w:r>
            <w:proofErr w:type="spellEnd"/>
            <w:r w:rsidRPr="007A4B4B">
              <w:rPr>
                <w:rFonts w:ascii="Times New Roman" w:hAnsi="Times New Roman" w:cs="Times New Roman"/>
                <w:color w:val="000000"/>
                <w:sz w:val="18"/>
                <w:szCs w:val="18"/>
              </w:rPr>
              <w:t xml:space="preserve"> </w:t>
            </w:r>
            <w:proofErr w:type="spellStart"/>
            <w:r w:rsidRPr="007A4B4B">
              <w:rPr>
                <w:rFonts w:ascii="Times New Roman" w:hAnsi="Times New Roman" w:cs="Times New Roman"/>
                <w:color w:val="000000"/>
                <w:sz w:val="18"/>
                <w:szCs w:val="18"/>
              </w:rPr>
              <w:t>scientific</w:t>
            </w:r>
            <w:proofErr w:type="spellEnd"/>
            <w:r w:rsidRPr="007A4B4B">
              <w:rPr>
                <w:rFonts w:ascii="Times New Roman" w:hAnsi="Times New Roman" w:cs="Times New Roman"/>
                <w:color w:val="000000"/>
                <w:sz w:val="18"/>
                <w:szCs w:val="18"/>
              </w:rPr>
              <w:t xml:space="preserve"> </w:t>
            </w:r>
            <w:proofErr w:type="spellStart"/>
            <w:r w:rsidRPr="007A4B4B">
              <w:rPr>
                <w:rFonts w:ascii="Times New Roman" w:hAnsi="Times New Roman" w:cs="Times New Roman"/>
                <w:color w:val="000000"/>
                <w:sz w:val="18"/>
                <w:szCs w:val="18"/>
              </w:rPr>
              <w:t>research</w:t>
            </w:r>
            <w:proofErr w:type="spellEnd"/>
            <w:r w:rsidR="00D81B51" w:rsidRPr="007A4B4B">
              <w:rPr>
                <w:rFonts w:ascii="Times New Roman" w:eastAsia="Times New Roman" w:hAnsi="Times New Roman" w:cs="Times New Roman"/>
                <w:sz w:val="18"/>
                <w:szCs w:val="18"/>
              </w:rPr>
              <w:t>.</w:t>
            </w:r>
          </w:p>
        </w:tc>
        <w:tc>
          <w:tcPr>
            <w:tcW w:w="1388" w:type="dxa"/>
            <w:shd w:val="clear" w:color="auto" w:fill="FFFFFF"/>
            <w:tcMar>
              <w:top w:w="15" w:type="dxa"/>
              <w:left w:w="80" w:type="dxa"/>
              <w:bottom w:w="15" w:type="dxa"/>
              <w:right w:w="15" w:type="dxa"/>
            </w:tcMar>
          </w:tcPr>
          <w:p w14:paraId="319A582D"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1-10</w:t>
            </w:r>
          </w:p>
        </w:tc>
        <w:tc>
          <w:tcPr>
            <w:tcW w:w="1160" w:type="dxa"/>
            <w:shd w:val="clear" w:color="auto" w:fill="FFFFFF"/>
            <w:vAlign w:val="center"/>
          </w:tcPr>
          <w:p w14:paraId="319A582E"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1,2,3,11,18,19</w:t>
            </w:r>
          </w:p>
        </w:tc>
        <w:tc>
          <w:tcPr>
            <w:tcW w:w="1033" w:type="dxa"/>
            <w:shd w:val="clear" w:color="auto" w:fill="FFFFFF"/>
            <w:tcMar>
              <w:top w:w="15" w:type="dxa"/>
              <w:left w:w="80" w:type="dxa"/>
              <w:bottom w:w="15" w:type="dxa"/>
              <w:right w:w="15" w:type="dxa"/>
            </w:tcMar>
            <w:vAlign w:val="center"/>
          </w:tcPr>
          <w:p w14:paraId="319A582F"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11,14</w:t>
            </w:r>
          </w:p>
        </w:tc>
      </w:tr>
      <w:tr w:rsidR="001A25B9" w14:paraId="319A5835" w14:textId="77777777">
        <w:trPr>
          <w:trHeight w:val="219"/>
          <w:jc w:val="center"/>
        </w:trPr>
        <w:tc>
          <w:tcPr>
            <w:tcW w:w="5537" w:type="dxa"/>
            <w:tcBorders>
              <w:bottom w:val="single" w:sz="6" w:space="0" w:color="CCCCCC"/>
            </w:tcBorders>
            <w:shd w:val="clear" w:color="auto" w:fill="FFFFFF"/>
            <w:tcMar>
              <w:top w:w="15" w:type="dxa"/>
              <w:left w:w="80" w:type="dxa"/>
              <w:bottom w:w="15" w:type="dxa"/>
              <w:right w:w="15" w:type="dxa"/>
            </w:tcMar>
          </w:tcPr>
          <w:p w14:paraId="319A5831" w14:textId="7145E4A3" w:rsidR="001A25B9" w:rsidRPr="007A4B4B" w:rsidRDefault="007A4B4B">
            <w:pPr>
              <w:jc w:val="both"/>
              <w:rPr>
                <w:rFonts w:ascii="Times New Roman" w:eastAsia="Times New Roman" w:hAnsi="Times New Roman" w:cs="Times New Roman"/>
                <w:sz w:val="18"/>
                <w:szCs w:val="18"/>
              </w:rPr>
            </w:pPr>
            <w:proofErr w:type="spellStart"/>
            <w:r w:rsidRPr="007A4B4B">
              <w:rPr>
                <w:rFonts w:ascii="Times New Roman" w:hAnsi="Times New Roman" w:cs="Times New Roman"/>
                <w:color w:val="000000"/>
                <w:sz w:val="18"/>
                <w:szCs w:val="18"/>
              </w:rPr>
              <w:t>Puts</w:t>
            </w:r>
            <w:proofErr w:type="spellEnd"/>
            <w:r w:rsidRPr="007A4B4B">
              <w:rPr>
                <w:rFonts w:ascii="Times New Roman" w:hAnsi="Times New Roman" w:cs="Times New Roman"/>
                <w:color w:val="000000"/>
                <w:sz w:val="18"/>
                <w:szCs w:val="18"/>
              </w:rPr>
              <w:t xml:space="preserve"> </w:t>
            </w:r>
            <w:proofErr w:type="spellStart"/>
            <w:r w:rsidRPr="007A4B4B">
              <w:rPr>
                <w:rFonts w:ascii="Times New Roman" w:hAnsi="Times New Roman" w:cs="Times New Roman"/>
                <w:color w:val="000000"/>
                <w:sz w:val="18"/>
                <w:szCs w:val="18"/>
              </w:rPr>
              <w:t>all</w:t>
            </w:r>
            <w:proofErr w:type="spellEnd"/>
            <w:r w:rsidRPr="007A4B4B">
              <w:rPr>
                <w:rFonts w:ascii="Times New Roman" w:hAnsi="Times New Roman" w:cs="Times New Roman"/>
                <w:color w:val="000000"/>
                <w:sz w:val="18"/>
                <w:szCs w:val="18"/>
              </w:rPr>
              <w:t xml:space="preserve"> of </w:t>
            </w:r>
            <w:proofErr w:type="spellStart"/>
            <w:r w:rsidRPr="007A4B4B">
              <w:rPr>
                <w:rFonts w:ascii="Times New Roman" w:hAnsi="Times New Roman" w:cs="Times New Roman"/>
                <w:color w:val="000000"/>
                <w:sz w:val="18"/>
                <w:szCs w:val="18"/>
              </w:rPr>
              <w:t>their</w:t>
            </w:r>
            <w:proofErr w:type="spellEnd"/>
            <w:r w:rsidRPr="007A4B4B">
              <w:rPr>
                <w:rFonts w:ascii="Times New Roman" w:hAnsi="Times New Roman" w:cs="Times New Roman"/>
                <w:color w:val="000000"/>
                <w:sz w:val="18"/>
                <w:szCs w:val="18"/>
              </w:rPr>
              <w:t xml:space="preserve"> </w:t>
            </w:r>
            <w:proofErr w:type="spellStart"/>
            <w:r w:rsidRPr="007A4B4B">
              <w:rPr>
                <w:rFonts w:ascii="Times New Roman" w:hAnsi="Times New Roman" w:cs="Times New Roman"/>
                <w:color w:val="000000"/>
                <w:sz w:val="18"/>
                <w:szCs w:val="18"/>
              </w:rPr>
              <w:t>work</w:t>
            </w:r>
            <w:proofErr w:type="spellEnd"/>
            <w:r w:rsidRPr="007A4B4B">
              <w:rPr>
                <w:rFonts w:ascii="Times New Roman" w:hAnsi="Times New Roman" w:cs="Times New Roman"/>
                <w:color w:val="000000"/>
                <w:sz w:val="18"/>
                <w:szCs w:val="18"/>
              </w:rPr>
              <w:t xml:space="preserve"> in </w:t>
            </w:r>
            <w:proofErr w:type="spellStart"/>
            <w:r w:rsidRPr="007A4B4B">
              <w:rPr>
                <w:rFonts w:ascii="Times New Roman" w:hAnsi="Times New Roman" w:cs="Times New Roman"/>
                <w:color w:val="000000"/>
                <w:sz w:val="18"/>
                <w:szCs w:val="18"/>
              </w:rPr>
              <w:t>the</w:t>
            </w:r>
            <w:proofErr w:type="spellEnd"/>
            <w:r w:rsidRPr="007A4B4B">
              <w:rPr>
                <w:rFonts w:ascii="Times New Roman" w:hAnsi="Times New Roman" w:cs="Times New Roman"/>
                <w:color w:val="000000"/>
                <w:sz w:val="18"/>
                <w:szCs w:val="18"/>
              </w:rPr>
              <w:t xml:space="preserve"> form of a </w:t>
            </w:r>
            <w:proofErr w:type="spellStart"/>
            <w:r w:rsidRPr="007A4B4B">
              <w:rPr>
                <w:rFonts w:ascii="Times New Roman" w:hAnsi="Times New Roman" w:cs="Times New Roman"/>
                <w:color w:val="000000"/>
                <w:sz w:val="18"/>
                <w:szCs w:val="18"/>
              </w:rPr>
              <w:t>graduation</w:t>
            </w:r>
            <w:proofErr w:type="spellEnd"/>
            <w:r w:rsidRPr="007A4B4B">
              <w:rPr>
                <w:rFonts w:ascii="Times New Roman" w:hAnsi="Times New Roman" w:cs="Times New Roman"/>
                <w:color w:val="000000"/>
                <w:sz w:val="18"/>
                <w:szCs w:val="18"/>
              </w:rPr>
              <w:t xml:space="preserve"> </w:t>
            </w:r>
            <w:proofErr w:type="spellStart"/>
            <w:r w:rsidRPr="007A4B4B">
              <w:rPr>
                <w:rFonts w:ascii="Times New Roman" w:hAnsi="Times New Roman" w:cs="Times New Roman"/>
                <w:color w:val="000000"/>
                <w:sz w:val="18"/>
                <w:szCs w:val="18"/>
              </w:rPr>
              <w:t>thesis</w:t>
            </w:r>
            <w:proofErr w:type="spellEnd"/>
            <w:r w:rsidRPr="007A4B4B">
              <w:rPr>
                <w:rFonts w:ascii="Times New Roman" w:hAnsi="Times New Roman" w:cs="Times New Roman"/>
                <w:color w:val="000000"/>
                <w:sz w:val="18"/>
                <w:szCs w:val="18"/>
              </w:rPr>
              <w:t xml:space="preserve"> </w:t>
            </w:r>
            <w:proofErr w:type="spellStart"/>
            <w:r w:rsidRPr="007A4B4B">
              <w:rPr>
                <w:rFonts w:ascii="Times New Roman" w:hAnsi="Times New Roman" w:cs="Times New Roman"/>
                <w:color w:val="000000"/>
                <w:sz w:val="18"/>
                <w:szCs w:val="18"/>
              </w:rPr>
              <w:t>into</w:t>
            </w:r>
            <w:proofErr w:type="spellEnd"/>
            <w:r w:rsidRPr="007A4B4B">
              <w:rPr>
                <w:rFonts w:ascii="Times New Roman" w:hAnsi="Times New Roman" w:cs="Times New Roman"/>
                <w:color w:val="000000"/>
                <w:sz w:val="18"/>
                <w:szCs w:val="18"/>
              </w:rPr>
              <w:t xml:space="preserve"> </w:t>
            </w:r>
            <w:proofErr w:type="spellStart"/>
            <w:r w:rsidRPr="007A4B4B">
              <w:rPr>
                <w:rFonts w:ascii="Times New Roman" w:hAnsi="Times New Roman" w:cs="Times New Roman"/>
                <w:color w:val="000000"/>
                <w:sz w:val="18"/>
                <w:szCs w:val="18"/>
              </w:rPr>
              <w:t>print</w:t>
            </w:r>
            <w:proofErr w:type="spellEnd"/>
            <w:r w:rsidR="00D81B51" w:rsidRPr="007A4B4B">
              <w:rPr>
                <w:rFonts w:ascii="Times New Roman" w:eastAsia="Times New Roman" w:hAnsi="Times New Roman" w:cs="Times New Roman"/>
                <w:sz w:val="18"/>
                <w:szCs w:val="18"/>
              </w:rPr>
              <w:t>.</w:t>
            </w:r>
          </w:p>
        </w:tc>
        <w:tc>
          <w:tcPr>
            <w:tcW w:w="1388" w:type="dxa"/>
            <w:shd w:val="clear" w:color="auto" w:fill="FFFFFF"/>
            <w:tcMar>
              <w:top w:w="15" w:type="dxa"/>
              <w:left w:w="80" w:type="dxa"/>
              <w:bottom w:w="15" w:type="dxa"/>
              <w:right w:w="15" w:type="dxa"/>
            </w:tcMar>
          </w:tcPr>
          <w:p w14:paraId="319A5832"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1-10</w:t>
            </w:r>
          </w:p>
        </w:tc>
        <w:tc>
          <w:tcPr>
            <w:tcW w:w="1160" w:type="dxa"/>
            <w:shd w:val="clear" w:color="auto" w:fill="FFFFFF"/>
            <w:vAlign w:val="center"/>
          </w:tcPr>
          <w:p w14:paraId="319A5833"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1,2,3,11,18,19</w:t>
            </w:r>
          </w:p>
        </w:tc>
        <w:tc>
          <w:tcPr>
            <w:tcW w:w="1033" w:type="dxa"/>
            <w:shd w:val="clear" w:color="auto" w:fill="FFFFFF"/>
            <w:tcMar>
              <w:top w:w="15" w:type="dxa"/>
              <w:left w:w="80" w:type="dxa"/>
              <w:bottom w:w="15" w:type="dxa"/>
              <w:right w:w="15" w:type="dxa"/>
            </w:tcMar>
            <w:vAlign w:val="center"/>
          </w:tcPr>
          <w:p w14:paraId="319A5834"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11,14</w:t>
            </w:r>
          </w:p>
        </w:tc>
      </w:tr>
    </w:tbl>
    <w:p w14:paraId="319A5836" w14:textId="77777777" w:rsidR="001A25B9" w:rsidRDefault="001A25B9">
      <w:pPr>
        <w:spacing w:after="0" w:line="240" w:lineRule="auto"/>
        <w:rPr>
          <w:rFonts w:ascii="Times New Roman" w:eastAsia="Times New Roman" w:hAnsi="Times New Roman" w:cs="Times New Roman"/>
          <w:sz w:val="18"/>
          <w:szCs w:val="18"/>
        </w:rPr>
      </w:pPr>
    </w:p>
    <w:p w14:paraId="319A5837" w14:textId="77777777" w:rsidR="001A25B9" w:rsidRDefault="001A25B9">
      <w:pPr>
        <w:spacing w:after="0" w:line="240" w:lineRule="auto"/>
        <w:rPr>
          <w:rFonts w:ascii="Times New Roman" w:eastAsia="Times New Roman" w:hAnsi="Times New Roman" w:cs="Times New Roman"/>
          <w:sz w:val="18"/>
          <w:szCs w:val="18"/>
        </w:rPr>
      </w:pPr>
    </w:p>
    <w:tbl>
      <w:tblPr>
        <w:tblStyle w:val="afffffff5"/>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03616F" w14:paraId="29CF9A90" w14:textId="77777777" w:rsidTr="003841C5">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515805B7" w14:textId="77777777" w:rsidR="0003616F" w:rsidRPr="00CB420A" w:rsidRDefault="0003616F" w:rsidP="003841C5">
            <w:pPr>
              <w:jc w:val="both"/>
              <w:rPr>
                <w:rFonts w:ascii="Times New Roman" w:eastAsia="Times New Roman" w:hAnsi="Times New Roman" w:cs="Times New Roman"/>
                <w:sz w:val="18"/>
                <w:szCs w:val="18"/>
              </w:rPr>
            </w:pPr>
            <w:proofErr w:type="spellStart"/>
            <w:r w:rsidRPr="00CB420A">
              <w:rPr>
                <w:rFonts w:ascii="Times New Roman" w:eastAsia="Times New Roman" w:hAnsi="Times New Roman" w:cs="Times New Roman"/>
                <w:b/>
                <w:sz w:val="18"/>
                <w:szCs w:val="18"/>
              </w:rPr>
              <w:t>Teaching</w:t>
            </w:r>
            <w:proofErr w:type="spellEnd"/>
            <w:r w:rsidRPr="00CB420A">
              <w:rPr>
                <w:rFonts w:ascii="Times New Roman" w:eastAsia="Times New Roman" w:hAnsi="Times New Roman" w:cs="Times New Roman"/>
                <w:b/>
                <w:sz w:val="18"/>
                <w:szCs w:val="18"/>
              </w:rPr>
              <w:t xml:space="preserve">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0A8EF813" w14:textId="490E024A" w:rsidR="0003616F" w:rsidRPr="0003616F" w:rsidRDefault="0003616F" w:rsidP="0003616F">
            <w:pPr>
              <w:pStyle w:val="NormalWeb"/>
              <w:shd w:val="clear" w:color="auto" w:fill="FFFFFF"/>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Lecture</w:t>
            </w:r>
            <w:proofErr w:type="spellEnd"/>
            <w:r w:rsidRPr="00CB420A">
              <w:rPr>
                <w:color w:val="000000"/>
                <w:sz w:val="18"/>
                <w:szCs w:val="18"/>
              </w:rPr>
              <w:t xml:space="preserve">         2. </w:t>
            </w:r>
            <w:proofErr w:type="spellStart"/>
            <w:r w:rsidRPr="00CB420A">
              <w:rPr>
                <w:color w:val="000000"/>
                <w:sz w:val="18"/>
                <w:szCs w:val="18"/>
              </w:rPr>
              <w:t>Question-answer</w:t>
            </w:r>
            <w:proofErr w:type="spellEnd"/>
            <w:r w:rsidRPr="00CB420A">
              <w:rPr>
                <w:color w:val="000000"/>
                <w:sz w:val="18"/>
                <w:szCs w:val="18"/>
              </w:rPr>
              <w:t xml:space="preserve">     3. </w:t>
            </w:r>
            <w:proofErr w:type="spellStart"/>
            <w:r w:rsidRPr="00CB420A">
              <w:rPr>
                <w:color w:val="000000"/>
                <w:sz w:val="18"/>
                <w:szCs w:val="18"/>
              </w:rPr>
              <w:t>Discussion</w:t>
            </w:r>
            <w:proofErr w:type="spellEnd"/>
            <w:r w:rsidRPr="00CB420A">
              <w:rPr>
                <w:color w:val="000000"/>
                <w:sz w:val="18"/>
                <w:szCs w:val="18"/>
              </w:rPr>
              <w:t xml:space="preserve">    4.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study</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6. </w:t>
            </w:r>
            <w:proofErr w:type="spellStart"/>
            <w:r w:rsidRPr="00CB420A">
              <w:rPr>
                <w:color w:val="000000"/>
                <w:sz w:val="18"/>
                <w:szCs w:val="18"/>
              </w:rPr>
              <w:t>Interview</w:t>
            </w:r>
            <w:proofErr w:type="spellEnd"/>
            <w:r w:rsidRPr="00CB420A">
              <w:rPr>
                <w:color w:val="000000"/>
                <w:sz w:val="18"/>
                <w:szCs w:val="18"/>
              </w:rPr>
              <w:t xml:space="preserve">    7. </w:t>
            </w:r>
            <w:proofErr w:type="spellStart"/>
            <w:r w:rsidRPr="00CB420A">
              <w:rPr>
                <w:color w:val="000000"/>
                <w:sz w:val="18"/>
                <w:szCs w:val="18"/>
              </w:rPr>
              <w:t>Projects</w:t>
            </w:r>
            <w:proofErr w:type="spellEnd"/>
            <w:r w:rsidRPr="00CB420A">
              <w:rPr>
                <w:color w:val="000000"/>
                <w:sz w:val="18"/>
                <w:szCs w:val="18"/>
              </w:rPr>
              <w:t xml:space="preserve">         8. </w:t>
            </w:r>
            <w:proofErr w:type="spellStart"/>
            <w:r w:rsidRPr="00CB420A">
              <w:rPr>
                <w:color w:val="000000"/>
                <w:sz w:val="18"/>
                <w:szCs w:val="18"/>
              </w:rPr>
              <w:t>Assesment</w:t>
            </w:r>
            <w:proofErr w:type="spellEnd"/>
            <w:r w:rsidRPr="00CB420A">
              <w:rPr>
                <w:color w:val="000000"/>
                <w:sz w:val="18"/>
                <w:szCs w:val="18"/>
              </w:rPr>
              <w:t>/</w:t>
            </w:r>
            <w:proofErr w:type="spellStart"/>
            <w:r w:rsidRPr="00CB420A">
              <w:rPr>
                <w:color w:val="000000"/>
                <w:sz w:val="18"/>
                <w:szCs w:val="18"/>
              </w:rPr>
              <w:t>survey</w:t>
            </w:r>
            <w:proofErr w:type="spellEnd"/>
            <w:r w:rsidRPr="00CB420A">
              <w:rPr>
                <w:color w:val="000000"/>
                <w:sz w:val="18"/>
                <w:szCs w:val="18"/>
              </w:rPr>
              <w:t xml:space="preserve">       9. Role </w:t>
            </w:r>
            <w:proofErr w:type="spellStart"/>
            <w:r w:rsidRPr="00CB420A">
              <w:rPr>
                <w:color w:val="000000"/>
                <w:sz w:val="18"/>
                <w:szCs w:val="18"/>
              </w:rPr>
              <w:t>playing</w:t>
            </w:r>
            <w:proofErr w:type="spellEnd"/>
            <w:r w:rsidRPr="00CB420A">
              <w:rPr>
                <w:color w:val="000000"/>
                <w:sz w:val="18"/>
                <w:szCs w:val="18"/>
              </w:rPr>
              <w:t xml:space="preserve">    10. </w:t>
            </w:r>
            <w:proofErr w:type="spellStart"/>
            <w:r w:rsidRPr="00CB420A">
              <w:rPr>
                <w:color w:val="000000"/>
                <w:sz w:val="18"/>
                <w:szCs w:val="18"/>
              </w:rPr>
              <w:t>Demonstration</w:t>
            </w:r>
            <w:proofErr w:type="spellEnd"/>
            <w:r w:rsidRPr="00CB420A">
              <w:rPr>
                <w:color w:val="000000"/>
                <w:sz w:val="18"/>
                <w:szCs w:val="18"/>
              </w:rPr>
              <w:t xml:space="preserve">    11. Brain </w:t>
            </w:r>
            <w:proofErr w:type="spellStart"/>
            <w:r w:rsidRPr="00CB420A">
              <w:rPr>
                <w:color w:val="000000"/>
                <w:sz w:val="18"/>
                <w:szCs w:val="18"/>
              </w:rPr>
              <w:t>storming</w:t>
            </w:r>
            <w:proofErr w:type="spellEnd"/>
            <w:r w:rsidRPr="00CB420A">
              <w:rPr>
                <w:color w:val="000000"/>
                <w:sz w:val="18"/>
                <w:szCs w:val="18"/>
              </w:rPr>
              <w:t xml:space="preserve">       12. Home </w:t>
            </w:r>
            <w:proofErr w:type="spellStart"/>
            <w:r w:rsidRPr="00CB420A">
              <w:rPr>
                <w:color w:val="000000"/>
                <w:sz w:val="18"/>
                <w:szCs w:val="18"/>
              </w:rPr>
              <w:t>work</w:t>
            </w:r>
            <w:proofErr w:type="spellEnd"/>
            <w:r w:rsidRPr="00CB420A">
              <w:rPr>
                <w:color w:val="000000"/>
                <w:sz w:val="18"/>
                <w:szCs w:val="18"/>
              </w:rPr>
              <w:t xml:space="preserve">   13. Case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14.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15. Panel </w:t>
            </w:r>
            <w:proofErr w:type="spellStart"/>
            <w:r w:rsidRPr="00CB420A">
              <w:rPr>
                <w:color w:val="000000"/>
                <w:sz w:val="18"/>
                <w:szCs w:val="18"/>
              </w:rPr>
              <w:t>discussion</w:t>
            </w:r>
            <w:proofErr w:type="spellEnd"/>
            <w:r w:rsidRPr="00CB420A">
              <w:rPr>
                <w:color w:val="000000"/>
                <w:sz w:val="18"/>
                <w:szCs w:val="18"/>
              </w:rPr>
              <w:t xml:space="preserve">    16. </w:t>
            </w:r>
            <w:proofErr w:type="spellStart"/>
            <w:r w:rsidRPr="00CB420A">
              <w:rPr>
                <w:color w:val="000000"/>
                <w:sz w:val="18"/>
                <w:szCs w:val="18"/>
              </w:rPr>
              <w:t>Seminary</w:t>
            </w:r>
            <w:proofErr w:type="spellEnd"/>
            <w:r w:rsidRPr="00CB420A">
              <w:rPr>
                <w:color w:val="000000"/>
                <w:sz w:val="18"/>
                <w:szCs w:val="18"/>
              </w:rPr>
              <w:t xml:space="preserve">         17. Learning </w:t>
            </w:r>
            <w:proofErr w:type="spellStart"/>
            <w:r w:rsidRPr="00CB420A">
              <w:rPr>
                <w:color w:val="000000"/>
                <w:sz w:val="18"/>
                <w:szCs w:val="18"/>
              </w:rPr>
              <w:t>diaries</w:t>
            </w:r>
            <w:proofErr w:type="spellEnd"/>
            <w:r w:rsidRPr="00CB420A">
              <w:rPr>
                <w:color w:val="000000"/>
                <w:sz w:val="18"/>
                <w:szCs w:val="18"/>
              </w:rPr>
              <w:t xml:space="preserve">     18.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19. </w:t>
            </w:r>
            <w:proofErr w:type="spellStart"/>
            <w:r w:rsidRPr="00CB420A">
              <w:rPr>
                <w:color w:val="000000"/>
                <w:sz w:val="18"/>
                <w:szCs w:val="18"/>
              </w:rPr>
              <w:t>Thesis</w:t>
            </w:r>
            <w:proofErr w:type="spellEnd"/>
            <w:r w:rsidRPr="00CB420A">
              <w:rPr>
                <w:color w:val="000000"/>
                <w:sz w:val="18"/>
                <w:szCs w:val="18"/>
              </w:rPr>
              <w:t xml:space="preserve">      20. </w:t>
            </w:r>
            <w:proofErr w:type="spellStart"/>
            <w:r w:rsidRPr="00CB420A">
              <w:rPr>
                <w:color w:val="000000"/>
                <w:sz w:val="18"/>
                <w:szCs w:val="18"/>
              </w:rPr>
              <w:t>Progress</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21. Presentation   22. Virtual </w:t>
            </w:r>
            <w:proofErr w:type="spellStart"/>
            <w:r w:rsidRPr="00CB420A">
              <w:rPr>
                <w:color w:val="000000"/>
                <w:sz w:val="18"/>
                <w:szCs w:val="18"/>
              </w:rPr>
              <w:t>game</w:t>
            </w:r>
            <w:proofErr w:type="spellEnd"/>
            <w:r w:rsidRPr="00CB420A">
              <w:rPr>
                <w:color w:val="000000"/>
                <w:sz w:val="18"/>
                <w:szCs w:val="18"/>
              </w:rPr>
              <w:t xml:space="preserve"> </w:t>
            </w:r>
            <w:proofErr w:type="spellStart"/>
            <w:r w:rsidRPr="00CB420A">
              <w:rPr>
                <w:color w:val="000000"/>
                <w:sz w:val="18"/>
                <w:szCs w:val="18"/>
              </w:rPr>
              <w:t>simulation</w:t>
            </w:r>
            <w:proofErr w:type="spellEnd"/>
            <w:r w:rsidRPr="00CB420A">
              <w:rPr>
                <w:color w:val="000000"/>
                <w:sz w:val="18"/>
                <w:szCs w:val="18"/>
              </w:rPr>
              <w:t xml:space="preserve">   23. Team-</w:t>
            </w:r>
            <w:proofErr w:type="spellStart"/>
            <w:r w:rsidRPr="00CB420A">
              <w:rPr>
                <w:color w:val="000000"/>
                <w:sz w:val="18"/>
                <w:szCs w:val="18"/>
              </w:rPr>
              <w:t>based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24. Video </w:t>
            </w:r>
            <w:proofErr w:type="spellStart"/>
            <w:r w:rsidRPr="00CB420A">
              <w:rPr>
                <w:color w:val="000000"/>
                <w:sz w:val="18"/>
                <w:szCs w:val="18"/>
              </w:rPr>
              <w:t>demonstration</w:t>
            </w:r>
            <w:proofErr w:type="spellEnd"/>
            <w:r w:rsidRPr="00CB420A">
              <w:rPr>
                <w:color w:val="000000"/>
                <w:sz w:val="18"/>
                <w:szCs w:val="18"/>
              </w:rPr>
              <w:t xml:space="preserve">   25. </w:t>
            </w:r>
            <w:proofErr w:type="spellStart"/>
            <w:r w:rsidRPr="00CB420A">
              <w:rPr>
                <w:color w:val="000000"/>
                <w:sz w:val="18"/>
                <w:szCs w:val="18"/>
              </w:rPr>
              <w:t>Book</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resource</w:t>
            </w:r>
            <w:proofErr w:type="spellEnd"/>
            <w:r w:rsidRPr="00CB420A">
              <w:rPr>
                <w:color w:val="000000"/>
                <w:sz w:val="18"/>
                <w:szCs w:val="18"/>
              </w:rPr>
              <w:t xml:space="preserve"> </w:t>
            </w:r>
            <w:proofErr w:type="spellStart"/>
            <w:r w:rsidRPr="00CB420A">
              <w:rPr>
                <w:color w:val="000000"/>
                <w:sz w:val="18"/>
                <w:szCs w:val="18"/>
              </w:rPr>
              <w:t>sharing</w:t>
            </w:r>
            <w:proofErr w:type="spellEnd"/>
            <w:r w:rsidRPr="00CB420A">
              <w:rPr>
                <w:color w:val="000000"/>
                <w:sz w:val="18"/>
                <w:szCs w:val="18"/>
              </w:rPr>
              <w:t xml:space="preserve">   26. Small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large</w:t>
            </w:r>
            <w:proofErr w:type="spellEnd"/>
            <w:r w:rsidRPr="00CB420A">
              <w:rPr>
                <w:color w:val="000000"/>
                <w:sz w:val="18"/>
                <w:szCs w:val="18"/>
              </w:rPr>
              <w:t xml:space="preserve">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discussion</w:t>
            </w:r>
            <w:proofErr w:type="spellEnd"/>
            <w:r w:rsidRPr="00CB420A">
              <w:rPr>
                <w:color w:val="000000"/>
                <w:sz w:val="18"/>
                <w:szCs w:val="18"/>
              </w:rPr>
              <w:t xml:space="preserve">   27. </w:t>
            </w:r>
            <w:proofErr w:type="spellStart"/>
            <w:r w:rsidRPr="00CB420A">
              <w:rPr>
                <w:color w:val="000000"/>
                <w:sz w:val="18"/>
                <w:szCs w:val="18"/>
              </w:rPr>
              <w:lastRenderedPageBreak/>
              <w:t>Preparing</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implementing</w:t>
            </w:r>
            <w:proofErr w:type="spellEnd"/>
            <w:r w:rsidRPr="00CB420A">
              <w:rPr>
                <w:color w:val="000000"/>
                <w:sz w:val="18"/>
                <w:szCs w:val="18"/>
              </w:rPr>
              <w:t xml:space="preserve"> a </w:t>
            </w:r>
            <w:proofErr w:type="spellStart"/>
            <w:r w:rsidRPr="00CB420A">
              <w:rPr>
                <w:color w:val="000000"/>
                <w:sz w:val="18"/>
                <w:szCs w:val="18"/>
              </w:rPr>
              <w:t>training</w:t>
            </w:r>
            <w:proofErr w:type="spellEnd"/>
            <w:r w:rsidRPr="00CB420A">
              <w:rPr>
                <w:color w:val="000000"/>
                <w:sz w:val="18"/>
                <w:szCs w:val="18"/>
              </w:rPr>
              <w:t xml:space="preserve"> plan   28. </w:t>
            </w:r>
            <w:proofErr w:type="spellStart"/>
            <w:r w:rsidRPr="00CB420A">
              <w:rPr>
                <w:color w:val="000000"/>
                <w:sz w:val="18"/>
                <w:szCs w:val="18"/>
              </w:rPr>
              <w:t>Simulation</w:t>
            </w:r>
            <w:proofErr w:type="spellEnd"/>
            <w:r w:rsidRPr="00CB420A">
              <w:rPr>
                <w:color w:val="000000"/>
                <w:sz w:val="18"/>
                <w:szCs w:val="18"/>
              </w:rPr>
              <w:t xml:space="preserve">    29. Case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with</w:t>
            </w:r>
            <w:proofErr w:type="spellEnd"/>
            <w:r w:rsidRPr="00CB420A">
              <w:rPr>
                <w:color w:val="000000"/>
                <w:sz w:val="18"/>
                <w:szCs w:val="18"/>
              </w:rPr>
              <w:t xml:space="preserve"> video </w:t>
            </w:r>
            <w:proofErr w:type="spellStart"/>
            <w:r w:rsidRPr="00CB420A">
              <w:rPr>
                <w:color w:val="000000"/>
                <w:sz w:val="18"/>
                <w:szCs w:val="18"/>
              </w:rPr>
              <w:t>footage</w:t>
            </w:r>
            <w:proofErr w:type="spellEnd"/>
            <w:r w:rsidRPr="00CB420A">
              <w:rPr>
                <w:color w:val="000000"/>
                <w:sz w:val="18"/>
                <w:szCs w:val="18"/>
              </w:rPr>
              <w:t xml:space="preserve">  30. </w:t>
            </w:r>
            <w:proofErr w:type="spellStart"/>
            <w:r w:rsidRPr="00CB420A">
              <w:rPr>
                <w:color w:val="000000"/>
                <w:sz w:val="18"/>
                <w:szCs w:val="18"/>
              </w:rPr>
              <w:t>Museum</w:t>
            </w:r>
            <w:proofErr w:type="spellEnd"/>
            <w:r w:rsidRPr="00CB420A">
              <w:rPr>
                <w:color w:val="000000"/>
                <w:sz w:val="18"/>
                <w:szCs w:val="18"/>
              </w:rPr>
              <w:t xml:space="preserve"> </w:t>
            </w:r>
            <w:proofErr w:type="spellStart"/>
            <w:r w:rsidRPr="00CB420A">
              <w:rPr>
                <w:color w:val="000000"/>
                <w:sz w:val="18"/>
                <w:szCs w:val="18"/>
              </w:rPr>
              <w:t>tour</w:t>
            </w:r>
            <w:proofErr w:type="spellEnd"/>
            <w:r w:rsidRPr="00CB420A">
              <w:rPr>
                <w:color w:val="000000"/>
                <w:sz w:val="18"/>
                <w:szCs w:val="18"/>
              </w:rPr>
              <w:t xml:space="preserve">   31. Film/</w:t>
            </w:r>
            <w:proofErr w:type="spellStart"/>
            <w:r w:rsidRPr="00CB420A">
              <w:rPr>
                <w:color w:val="000000"/>
                <w:sz w:val="18"/>
                <w:szCs w:val="18"/>
              </w:rPr>
              <w:t>documentary</w:t>
            </w:r>
            <w:proofErr w:type="spellEnd"/>
            <w:r w:rsidRPr="00CB420A">
              <w:rPr>
                <w:color w:val="000000"/>
                <w:sz w:val="18"/>
                <w:szCs w:val="18"/>
              </w:rPr>
              <w:t xml:space="preserve"> </w:t>
            </w:r>
            <w:proofErr w:type="spellStart"/>
            <w:r w:rsidRPr="00CB420A">
              <w:rPr>
                <w:color w:val="000000"/>
                <w:sz w:val="18"/>
                <w:szCs w:val="18"/>
              </w:rPr>
              <w:t>screening</w:t>
            </w:r>
            <w:proofErr w:type="spellEnd"/>
            <w:r w:rsidRPr="00CB420A">
              <w:rPr>
                <w:color w:val="000000"/>
                <w:sz w:val="18"/>
                <w:szCs w:val="18"/>
              </w:rPr>
              <w:t xml:space="preserve">     32. </w:t>
            </w:r>
            <w:proofErr w:type="spellStart"/>
            <w:r w:rsidRPr="00CB420A">
              <w:rPr>
                <w:color w:val="000000"/>
                <w:sz w:val="18"/>
                <w:szCs w:val="18"/>
              </w:rPr>
              <w:t>Warm-up</w:t>
            </w:r>
            <w:proofErr w:type="spellEnd"/>
            <w:r w:rsidRPr="00CB420A">
              <w:rPr>
                <w:color w:val="000000"/>
                <w:sz w:val="18"/>
                <w:szCs w:val="18"/>
              </w:rPr>
              <w:t xml:space="preserve"> </w:t>
            </w:r>
            <w:proofErr w:type="spellStart"/>
            <w:r w:rsidRPr="00CB420A">
              <w:rPr>
                <w:color w:val="000000"/>
                <w:sz w:val="18"/>
                <w:szCs w:val="18"/>
              </w:rPr>
              <w:t>exercises</w:t>
            </w:r>
            <w:proofErr w:type="spellEnd"/>
            <w:r w:rsidRPr="00CB420A">
              <w:rPr>
                <w:color w:val="000000"/>
                <w:sz w:val="18"/>
                <w:szCs w:val="18"/>
              </w:rPr>
              <w:t xml:space="preserve">     33. Case </w:t>
            </w:r>
            <w:proofErr w:type="spellStart"/>
            <w:r w:rsidRPr="00CB420A">
              <w:rPr>
                <w:color w:val="000000"/>
                <w:sz w:val="18"/>
                <w:szCs w:val="18"/>
              </w:rPr>
              <w:t>study</w:t>
            </w:r>
            <w:proofErr w:type="spellEnd"/>
          </w:p>
        </w:tc>
      </w:tr>
      <w:tr w:rsidR="0003616F" w14:paraId="3E4E538D" w14:textId="77777777" w:rsidTr="003841C5">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1C695FDB" w14:textId="77777777" w:rsidR="0003616F" w:rsidRPr="00CB420A" w:rsidRDefault="0003616F" w:rsidP="003841C5">
            <w:pPr>
              <w:jc w:val="both"/>
              <w:rPr>
                <w:rFonts w:ascii="Times New Roman" w:eastAsia="Times New Roman" w:hAnsi="Times New Roman" w:cs="Times New Roman"/>
                <w:sz w:val="18"/>
                <w:szCs w:val="18"/>
              </w:rPr>
            </w:pPr>
            <w:r w:rsidRPr="00CB420A">
              <w:rPr>
                <w:rFonts w:ascii="Times New Roman" w:eastAsia="Times New Roman" w:hAnsi="Times New Roman" w:cs="Times New Roman"/>
                <w:b/>
                <w:sz w:val="18"/>
                <w:szCs w:val="18"/>
              </w:rPr>
              <w:lastRenderedPageBreak/>
              <w:t xml:space="preserve">Evaluation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378D2EEF" w14:textId="384868BA" w:rsidR="0003616F" w:rsidRPr="0003616F" w:rsidRDefault="0003616F" w:rsidP="0003616F">
            <w:pPr>
              <w:pStyle w:val="NormalWeb"/>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Midterm</w:t>
            </w:r>
            <w:proofErr w:type="spellEnd"/>
            <w:r w:rsidRPr="00CB420A">
              <w:rPr>
                <w:color w:val="000000"/>
                <w:sz w:val="18"/>
                <w:szCs w:val="18"/>
              </w:rPr>
              <w:t xml:space="preserve">        2. Final </w:t>
            </w:r>
            <w:proofErr w:type="spellStart"/>
            <w:r w:rsidRPr="00CB420A">
              <w:rPr>
                <w:color w:val="000000"/>
                <w:sz w:val="18"/>
                <w:szCs w:val="18"/>
              </w:rPr>
              <w:t>exam</w:t>
            </w:r>
            <w:proofErr w:type="spellEnd"/>
            <w:r w:rsidRPr="00CB420A">
              <w:rPr>
                <w:color w:val="000000"/>
                <w:sz w:val="18"/>
                <w:szCs w:val="18"/>
              </w:rPr>
              <w:t xml:space="preserve">         3.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assessment</w:t>
            </w:r>
            <w:proofErr w:type="spellEnd"/>
            <w:r w:rsidRPr="00CB420A">
              <w:rPr>
                <w:color w:val="000000"/>
                <w:sz w:val="18"/>
                <w:szCs w:val="18"/>
              </w:rPr>
              <w:t xml:space="preserve">   4. Project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6. </w:t>
            </w:r>
            <w:proofErr w:type="spellStart"/>
            <w:r w:rsidRPr="00CB420A">
              <w:rPr>
                <w:color w:val="000000"/>
                <w:sz w:val="18"/>
                <w:szCs w:val="18"/>
              </w:rPr>
              <w:t>Clinical</w:t>
            </w:r>
            <w:proofErr w:type="spellEnd"/>
            <w:r w:rsidRPr="00CB420A">
              <w:rPr>
                <w:color w:val="000000"/>
                <w:sz w:val="18"/>
                <w:szCs w:val="18"/>
              </w:rPr>
              <w:t xml:space="preserve"> </w:t>
            </w:r>
            <w:proofErr w:type="spellStart"/>
            <w:r w:rsidRPr="00CB420A">
              <w:rPr>
                <w:color w:val="000000"/>
                <w:sz w:val="18"/>
                <w:szCs w:val="18"/>
              </w:rPr>
              <w:t>practice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7.Assignment/</w:t>
            </w:r>
            <w:proofErr w:type="spellStart"/>
            <w:r w:rsidRPr="00CB420A">
              <w:rPr>
                <w:color w:val="000000"/>
                <w:sz w:val="18"/>
                <w:szCs w:val="18"/>
              </w:rPr>
              <w:t>reports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8. </w:t>
            </w:r>
            <w:proofErr w:type="spellStart"/>
            <w:r w:rsidRPr="00CB420A">
              <w:rPr>
                <w:color w:val="000000"/>
                <w:sz w:val="18"/>
                <w:szCs w:val="18"/>
              </w:rPr>
              <w:t>Seminary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9. Learning </w:t>
            </w:r>
            <w:proofErr w:type="spellStart"/>
            <w:r w:rsidRPr="00CB420A">
              <w:rPr>
                <w:color w:val="000000"/>
                <w:sz w:val="18"/>
                <w:szCs w:val="18"/>
              </w:rPr>
              <w:t>diary</w:t>
            </w:r>
            <w:proofErr w:type="spellEnd"/>
            <w:r w:rsidRPr="00CB420A">
              <w:rPr>
                <w:color w:val="000000"/>
                <w:sz w:val="18"/>
                <w:szCs w:val="18"/>
              </w:rPr>
              <w:t xml:space="preserve">    10.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11. </w:t>
            </w:r>
            <w:proofErr w:type="spellStart"/>
            <w:r w:rsidRPr="00CB420A">
              <w:rPr>
                <w:color w:val="000000"/>
                <w:sz w:val="18"/>
                <w:szCs w:val="18"/>
              </w:rPr>
              <w:t>Thesis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12.Quiz    13. Presentation </w:t>
            </w:r>
            <w:proofErr w:type="spellStart"/>
            <w:r w:rsidRPr="00CB420A">
              <w:rPr>
                <w:color w:val="000000"/>
                <w:sz w:val="18"/>
                <w:szCs w:val="18"/>
              </w:rPr>
              <w:t>evaluation</w:t>
            </w:r>
            <w:proofErr w:type="spellEnd"/>
            <w:r w:rsidRPr="00CB420A">
              <w:rPr>
                <w:color w:val="000000"/>
                <w:sz w:val="18"/>
                <w:szCs w:val="18"/>
              </w:rPr>
              <w:t xml:space="preserve">   14. </w:t>
            </w:r>
            <w:proofErr w:type="spellStart"/>
            <w:r w:rsidRPr="00CB420A">
              <w:rPr>
                <w:color w:val="000000"/>
                <w:sz w:val="18"/>
                <w:szCs w:val="18"/>
              </w:rPr>
              <w:t>Performance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15-Practice </w:t>
            </w:r>
            <w:proofErr w:type="spellStart"/>
            <w:r w:rsidRPr="00CB420A">
              <w:rPr>
                <w:color w:val="000000"/>
                <w:sz w:val="18"/>
                <w:szCs w:val="18"/>
              </w:rPr>
              <w:t>Exam</w:t>
            </w:r>
            <w:proofErr w:type="spellEnd"/>
            <w:r w:rsidRPr="00CB420A">
              <w:rPr>
                <w:color w:val="000000"/>
                <w:sz w:val="18"/>
                <w:szCs w:val="18"/>
              </w:rPr>
              <w:t xml:space="preserve">  16. Video </w:t>
            </w:r>
            <w:proofErr w:type="spellStart"/>
            <w:r w:rsidRPr="00CB420A">
              <w:rPr>
                <w:color w:val="000000"/>
                <w:sz w:val="18"/>
                <w:szCs w:val="18"/>
              </w:rPr>
              <w:t>screening</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17. Video </w:t>
            </w:r>
            <w:proofErr w:type="spellStart"/>
            <w:r w:rsidRPr="00CB420A">
              <w:rPr>
                <w:color w:val="000000"/>
                <w:sz w:val="18"/>
                <w:szCs w:val="18"/>
              </w:rPr>
              <w:t>case</w:t>
            </w:r>
            <w:proofErr w:type="spellEnd"/>
            <w:r w:rsidRPr="00CB420A">
              <w:rPr>
                <w:color w:val="000000"/>
                <w:sz w:val="18"/>
                <w:szCs w:val="18"/>
              </w:rPr>
              <w:t xml:space="preserv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18. </w:t>
            </w:r>
            <w:proofErr w:type="spellStart"/>
            <w:r w:rsidRPr="00CB420A">
              <w:rPr>
                <w:color w:val="000000"/>
                <w:sz w:val="18"/>
                <w:szCs w:val="18"/>
              </w:rPr>
              <w:t>Observation</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19. </w:t>
            </w:r>
            <w:proofErr w:type="spellStart"/>
            <w:r w:rsidRPr="00CB420A">
              <w:rPr>
                <w:color w:val="000000"/>
                <w:sz w:val="18"/>
                <w:szCs w:val="18"/>
              </w:rPr>
              <w:t>Interview</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20. </w:t>
            </w:r>
            <w:proofErr w:type="spellStart"/>
            <w:r w:rsidRPr="00CB420A">
              <w:rPr>
                <w:color w:val="000000"/>
                <w:sz w:val="18"/>
                <w:szCs w:val="18"/>
              </w:rPr>
              <w:t>Nursing</w:t>
            </w:r>
            <w:proofErr w:type="spellEnd"/>
            <w:r w:rsidRPr="00CB420A">
              <w:rPr>
                <w:color w:val="000000"/>
                <w:sz w:val="18"/>
                <w:szCs w:val="18"/>
              </w:rPr>
              <w:t xml:space="preserve"> </w:t>
            </w:r>
            <w:proofErr w:type="spellStart"/>
            <w:r w:rsidRPr="00CB420A">
              <w:rPr>
                <w:color w:val="000000"/>
                <w:sz w:val="18"/>
                <w:szCs w:val="18"/>
              </w:rPr>
              <w:t>process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21.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22. Case </w:t>
            </w:r>
            <w:proofErr w:type="spellStart"/>
            <w:r w:rsidRPr="00CB420A">
              <w:rPr>
                <w:color w:val="000000"/>
                <w:sz w:val="18"/>
                <w:szCs w:val="18"/>
              </w:rPr>
              <w:t>evaluation</w:t>
            </w:r>
            <w:proofErr w:type="spellEnd"/>
            <w:r w:rsidRPr="00CB420A">
              <w:rPr>
                <w:color w:val="000000"/>
                <w:sz w:val="18"/>
                <w:szCs w:val="18"/>
              </w:rPr>
              <w:t xml:space="preserve"> 23. </w:t>
            </w:r>
            <w:proofErr w:type="spellStart"/>
            <w:r w:rsidRPr="00CB420A">
              <w:rPr>
                <w:color w:val="000000"/>
                <w:sz w:val="18"/>
                <w:szCs w:val="18"/>
              </w:rPr>
              <w:t>Care</w:t>
            </w:r>
            <w:proofErr w:type="spellEnd"/>
            <w:r w:rsidRPr="00CB420A">
              <w:rPr>
                <w:color w:val="000000"/>
                <w:sz w:val="18"/>
                <w:szCs w:val="18"/>
              </w:rPr>
              <w:t xml:space="preserve"> plan </w:t>
            </w:r>
            <w:proofErr w:type="spellStart"/>
            <w:r w:rsidRPr="00CB420A">
              <w:rPr>
                <w:color w:val="000000"/>
                <w:sz w:val="18"/>
                <w:szCs w:val="18"/>
              </w:rPr>
              <w:t>evaluation</w:t>
            </w:r>
            <w:proofErr w:type="spellEnd"/>
          </w:p>
        </w:tc>
      </w:tr>
    </w:tbl>
    <w:p w14:paraId="319A583E" w14:textId="262F2BED" w:rsidR="001A25B9" w:rsidRDefault="001A25B9">
      <w:pPr>
        <w:spacing w:after="0" w:line="240" w:lineRule="auto"/>
        <w:rPr>
          <w:rFonts w:ascii="Times New Roman" w:eastAsia="Times New Roman" w:hAnsi="Times New Roman" w:cs="Times New Roman"/>
          <w:sz w:val="18"/>
          <w:szCs w:val="18"/>
        </w:rPr>
      </w:pPr>
    </w:p>
    <w:tbl>
      <w:tblPr>
        <w:tblStyle w:val="affff6"/>
        <w:tblW w:w="907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67"/>
        <w:gridCol w:w="6379"/>
        <w:gridCol w:w="2125"/>
      </w:tblGrid>
      <w:tr w:rsidR="007A4B4B" w:rsidRPr="00D57FDD" w14:paraId="29C4C46C" w14:textId="77777777" w:rsidTr="0007406E">
        <w:trPr>
          <w:trHeight w:val="284"/>
          <w:jc w:val="center"/>
        </w:trPr>
        <w:tc>
          <w:tcPr>
            <w:tcW w:w="9071" w:type="dxa"/>
            <w:gridSpan w:val="3"/>
            <w:tcBorders>
              <w:bottom w:val="single" w:sz="6" w:space="0" w:color="CCCCCC"/>
            </w:tcBorders>
            <w:shd w:val="clear" w:color="auto" w:fill="FFFFFF"/>
            <w:tcMar>
              <w:top w:w="15" w:type="dxa"/>
              <w:left w:w="80" w:type="dxa"/>
              <w:bottom w:w="15" w:type="dxa"/>
              <w:right w:w="15" w:type="dxa"/>
            </w:tcMar>
            <w:vAlign w:val="center"/>
          </w:tcPr>
          <w:p w14:paraId="5D5BE749" w14:textId="77777777" w:rsidR="007A4B4B" w:rsidRPr="00D57FDD" w:rsidRDefault="007A4B4B" w:rsidP="0007406E">
            <w:pPr>
              <w:jc w:val="center"/>
              <w:rPr>
                <w:rFonts w:ascii="Times New Roman" w:eastAsia="Times New Roman" w:hAnsi="Times New Roman" w:cs="Times New Roman"/>
                <w:sz w:val="18"/>
                <w:szCs w:val="18"/>
              </w:rPr>
            </w:pPr>
            <w:r w:rsidRPr="00D57FDD">
              <w:rPr>
                <w:rFonts w:ascii="Times New Roman" w:eastAsia="Times New Roman" w:hAnsi="Times New Roman" w:cs="Times New Roman"/>
                <w:b/>
                <w:sz w:val="18"/>
                <w:szCs w:val="18"/>
              </w:rPr>
              <w:t>WEEKLY COURSE CONTENT</w:t>
            </w:r>
          </w:p>
        </w:tc>
      </w:tr>
      <w:tr w:rsidR="007A4B4B" w:rsidRPr="00D57FDD" w14:paraId="0CB33BB8" w14:textId="77777777" w:rsidTr="0007406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bottom"/>
          </w:tcPr>
          <w:p w14:paraId="7CB02219" w14:textId="77777777" w:rsidR="007A4B4B" w:rsidRPr="00D57FDD" w:rsidRDefault="007A4B4B" w:rsidP="0007406E">
            <w:pP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b/>
                <w:sz w:val="18"/>
                <w:szCs w:val="18"/>
              </w:rPr>
              <w:t>Week</w:t>
            </w:r>
            <w:proofErr w:type="spellEnd"/>
          </w:p>
        </w:tc>
        <w:tc>
          <w:tcPr>
            <w:tcW w:w="6379" w:type="dxa"/>
            <w:tcBorders>
              <w:bottom w:val="single" w:sz="6" w:space="0" w:color="CCCCCC"/>
            </w:tcBorders>
            <w:shd w:val="clear" w:color="auto" w:fill="FFFFFF"/>
            <w:tcMar>
              <w:top w:w="15" w:type="dxa"/>
              <w:left w:w="80" w:type="dxa"/>
              <w:bottom w:w="15" w:type="dxa"/>
              <w:right w:w="15" w:type="dxa"/>
            </w:tcMar>
            <w:vAlign w:val="bottom"/>
          </w:tcPr>
          <w:p w14:paraId="0C190223" w14:textId="77777777" w:rsidR="007A4B4B" w:rsidRPr="00D57FDD" w:rsidRDefault="007A4B4B" w:rsidP="0007406E">
            <w:pP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b/>
                <w:sz w:val="18"/>
                <w:szCs w:val="18"/>
              </w:rPr>
              <w:t>Topics</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bottom"/>
          </w:tcPr>
          <w:p w14:paraId="36739F4E" w14:textId="77777777" w:rsidR="007A4B4B" w:rsidRPr="00D57FDD" w:rsidRDefault="007A4B4B" w:rsidP="0007406E">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b/>
                <w:sz w:val="18"/>
                <w:szCs w:val="18"/>
              </w:rPr>
              <w:t>Study</w:t>
            </w:r>
            <w:proofErr w:type="spellEnd"/>
            <w:r w:rsidRPr="00D57FDD">
              <w:rPr>
                <w:rFonts w:ascii="Times New Roman" w:eastAsia="Times New Roman" w:hAnsi="Times New Roman" w:cs="Times New Roman"/>
                <w:b/>
                <w:sz w:val="18"/>
                <w:szCs w:val="18"/>
              </w:rPr>
              <w:t xml:space="preserve"> </w:t>
            </w:r>
            <w:proofErr w:type="spellStart"/>
            <w:r w:rsidRPr="00D57FDD">
              <w:rPr>
                <w:rFonts w:ascii="Times New Roman" w:eastAsia="Times New Roman" w:hAnsi="Times New Roman" w:cs="Times New Roman"/>
                <w:b/>
                <w:sz w:val="18"/>
                <w:szCs w:val="18"/>
              </w:rPr>
              <w:t>Materials</w:t>
            </w:r>
            <w:proofErr w:type="spellEnd"/>
          </w:p>
        </w:tc>
      </w:tr>
      <w:tr w:rsidR="007A4B4B" w:rsidRPr="00D57FDD" w14:paraId="488A8E77" w14:textId="77777777" w:rsidTr="0007406E">
        <w:trPr>
          <w:trHeight w:val="295"/>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306C727" w14:textId="77777777" w:rsidR="007A4B4B" w:rsidRPr="00D57FDD" w:rsidRDefault="007A4B4B" w:rsidP="0007406E">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619AE63C" w14:textId="349E9285" w:rsidR="007A4B4B" w:rsidRPr="007A4B4B" w:rsidRDefault="007A4B4B" w:rsidP="0007406E">
            <w:pPr>
              <w:rPr>
                <w:rFonts w:ascii="Times New Roman" w:eastAsia="Times New Roman" w:hAnsi="Times New Roman" w:cs="Times New Roman"/>
                <w:sz w:val="18"/>
                <w:szCs w:val="18"/>
              </w:rPr>
            </w:pPr>
            <w:proofErr w:type="spellStart"/>
            <w:r w:rsidRPr="007A4B4B">
              <w:rPr>
                <w:rFonts w:ascii="Times New Roman" w:hAnsi="Times New Roman" w:cs="Times New Roman"/>
                <w:sz w:val="18"/>
                <w:szCs w:val="18"/>
              </w:rPr>
              <w:t>Assessing</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the</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preliminary</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study</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results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0E7F6677" w14:textId="77777777" w:rsidR="007A4B4B" w:rsidRPr="00D57FDD" w:rsidRDefault="007A4B4B" w:rsidP="0007406E">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7A4B4B" w:rsidRPr="00D57FDD" w14:paraId="146BA6DE" w14:textId="77777777" w:rsidTr="0007406E">
        <w:trPr>
          <w:trHeight w:val="228"/>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6883DA8" w14:textId="77777777" w:rsidR="007A4B4B" w:rsidRPr="00D57FDD" w:rsidRDefault="007A4B4B" w:rsidP="007A4B4B">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tcPr>
          <w:p w14:paraId="4F041ED5" w14:textId="5A6B2703" w:rsidR="007A4B4B" w:rsidRPr="007A4B4B" w:rsidRDefault="007A4B4B" w:rsidP="007A4B4B">
            <w:pPr>
              <w:jc w:val="both"/>
              <w:rPr>
                <w:rFonts w:ascii="Times New Roman" w:hAnsi="Times New Roman" w:cs="Times New Roman"/>
                <w:sz w:val="18"/>
                <w:szCs w:val="18"/>
              </w:rPr>
            </w:pPr>
            <w:proofErr w:type="spellStart"/>
            <w:r w:rsidRPr="007A4B4B">
              <w:rPr>
                <w:rFonts w:ascii="Times New Roman" w:hAnsi="Times New Roman" w:cs="Times New Roman"/>
                <w:sz w:val="18"/>
                <w:szCs w:val="18"/>
              </w:rPr>
              <w:t>Implementing</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the</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research</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6C1FA0E0" w14:textId="77777777" w:rsidR="007A4B4B" w:rsidRPr="00D57FDD" w:rsidRDefault="007A4B4B" w:rsidP="007A4B4B">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7A4B4B" w:rsidRPr="00D57FDD" w14:paraId="32A9E783" w14:textId="77777777" w:rsidTr="0007406E">
        <w:trPr>
          <w:trHeight w:val="246"/>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0ED3EEF" w14:textId="77777777" w:rsidR="007A4B4B" w:rsidRPr="00D57FDD" w:rsidRDefault="007A4B4B" w:rsidP="007A4B4B">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tcPr>
          <w:p w14:paraId="545E867F" w14:textId="1C92A79E" w:rsidR="007A4B4B" w:rsidRPr="007A4B4B" w:rsidRDefault="007A4B4B" w:rsidP="007A4B4B">
            <w:pPr>
              <w:jc w:val="both"/>
              <w:rPr>
                <w:rFonts w:ascii="Times New Roman" w:hAnsi="Times New Roman" w:cs="Times New Roman"/>
                <w:sz w:val="18"/>
                <w:szCs w:val="18"/>
              </w:rPr>
            </w:pPr>
            <w:proofErr w:type="spellStart"/>
            <w:r w:rsidRPr="007A4B4B">
              <w:rPr>
                <w:rFonts w:ascii="Times New Roman" w:hAnsi="Times New Roman" w:cs="Times New Roman"/>
                <w:sz w:val="18"/>
                <w:szCs w:val="18"/>
              </w:rPr>
              <w:t>Implementing</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the</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research</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495A9243" w14:textId="77777777" w:rsidR="007A4B4B" w:rsidRPr="00D57FDD" w:rsidRDefault="007A4B4B" w:rsidP="007A4B4B">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7A4B4B" w:rsidRPr="00D57FDD" w14:paraId="3AB9646A" w14:textId="77777777" w:rsidTr="0007406E">
        <w:trPr>
          <w:trHeight w:val="250"/>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B2357E5" w14:textId="77777777" w:rsidR="007A4B4B" w:rsidRPr="00D57FDD" w:rsidRDefault="007A4B4B" w:rsidP="007A4B4B">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tcPr>
          <w:p w14:paraId="55EFB4B9" w14:textId="2BA51B95" w:rsidR="007A4B4B" w:rsidRPr="007A4B4B" w:rsidRDefault="007A4B4B" w:rsidP="007A4B4B">
            <w:pPr>
              <w:pStyle w:val="NormalWeb"/>
              <w:spacing w:before="0" w:beforeAutospacing="0" w:after="0" w:afterAutospacing="0"/>
              <w:jc w:val="both"/>
              <w:textAlignment w:val="baseline"/>
              <w:rPr>
                <w:bCs/>
                <w:iCs/>
                <w:sz w:val="18"/>
                <w:szCs w:val="18"/>
              </w:rPr>
            </w:pPr>
            <w:proofErr w:type="spellStart"/>
            <w:r w:rsidRPr="007A4B4B">
              <w:rPr>
                <w:sz w:val="18"/>
                <w:szCs w:val="18"/>
              </w:rPr>
              <w:t>Implementing</w:t>
            </w:r>
            <w:proofErr w:type="spellEnd"/>
            <w:r w:rsidRPr="007A4B4B">
              <w:rPr>
                <w:sz w:val="18"/>
                <w:szCs w:val="18"/>
              </w:rPr>
              <w:t xml:space="preserve"> </w:t>
            </w:r>
            <w:proofErr w:type="spellStart"/>
            <w:r w:rsidRPr="007A4B4B">
              <w:rPr>
                <w:sz w:val="18"/>
                <w:szCs w:val="18"/>
              </w:rPr>
              <w:t>the</w:t>
            </w:r>
            <w:proofErr w:type="spellEnd"/>
            <w:r w:rsidRPr="007A4B4B">
              <w:rPr>
                <w:sz w:val="18"/>
                <w:szCs w:val="18"/>
              </w:rPr>
              <w:t xml:space="preserve"> </w:t>
            </w:r>
            <w:proofErr w:type="spellStart"/>
            <w:r w:rsidRPr="007A4B4B">
              <w:rPr>
                <w:sz w:val="18"/>
                <w:szCs w:val="18"/>
              </w:rPr>
              <w:t>research</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67F4F073" w14:textId="77777777" w:rsidR="007A4B4B" w:rsidRPr="00D57FDD" w:rsidRDefault="007A4B4B" w:rsidP="007A4B4B">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7A4B4B" w:rsidRPr="00D57FDD" w14:paraId="13927B5A" w14:textId="77777777" w:rsidTr="0007406E">
        <w:trPr>
          <w:trHeight w:val="226"/>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54DFAEA" w14:textId="77777777" w:rsidR="007A4B4B" w:rsidRPr="00D57FDD" w:rsidRDefault="007A4B4B" w:rsidP="007A4B4B">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tcPr>
          <w:p w14:paraId="4B9FDCFE" w14:textId="7C05211C" w:rsidR="007A4B4B" w:rsidRPr="007A4B4B" w:rsidRDefault="007A4B4B" w:rsidP="007A4B4B">
            <w:pPr>
              <w:jc w:val="both"/>
              <w:rPr>
                <w:rFonts w:ascii="Times New Roman" w:hAnsi="Times New Roman" w:cs="Times New Roman"/>
                <w:sz w:val="18"/>
                <w:szCs w:val="18"/>
              </w:rPr>
            </w:pPr>
            <w:proofErr w:type="spellStart"/>
            <w:r w:rsidRPr="007A4B4B">
              <w:rPr>
                <w:rFonts w:ascii="Times New Roman" w:hAnsi="Times New Roman" w:cs="Times New Roman"/>
                <w:sz w:val="18"/>
                <w:szCs w:val="18"/>
              </w:rPr>
              <w:t>Implementing</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the</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research</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4EEDCB06" w14:textId="77777777" w:rsidR="007A4B4B" w:rsidRPr="00D57FDD" w:rsidRDefault="007A4B4B" w:rsidP="007A4B4B">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7A4B4B" w:rsidRPr="00D57FDD" w14:paraId="225FCBB4" w14:textId="77777777" w:rsidTr="0007406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592DAD3" w14:textId="77777777" w:rsidR="007A4B4B" w:rsidRPr="00D57FDD" w:rsidRDefault="007A4B4B" w:rsidP="007A4B4B">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tcPr>
          <w:p w14:paraId="1DE1B429" w14:textId="52DCB712" w:rsidR="007A4B4B" w:rsidRPr="007A4B4B" w:rsidRDefault="007A4B4B" w:rsidP="007A4B4B">
            <w:pPr>
              <w:jc w:val="both"/>
              <w:rPr>
                <w:rFonts w:ascii="Times New Roman" w:hAnsi="Times New Roman" w:cs="Times New Roman"/>
                <w:sz w:val="18"/>
                <w:szCs w:val="18"/>
              </w:rPr>
            </w:pPr>
            <w:r w:rsidRPr="007A4B4B">
              <w:rPr>
                <w:rFonts w:ascii="Times New Roman" w:hAnsi="Times New Roman" w:cs="Times New Roman"/>
                <w:sz w:val="18"/>
                <w:szCs w:val="18"/>
              </w:rPr>
              <w:t xml:space="preserve">Data </w:t>
            </w:r>
            <w:proofErr w:type="spellStart"/>
            <w:r w:rsidRPr="007A4B4B">
              <w:rPr>
                <w:rFonts w:ascii="Times New Roman" w:hAnsi="Times New Roman" w:cs="Times New Roman"/>
                <w:sz w:val="18"/>
                <w:szCs w:val="18"/>
              </w:rPr>
              <w:t>analysis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76C944C2" w14:textId="77777777" w:rsidR="007A4B4B" w:rsidRPr="00D57FDD" w:rsidRDefault="007A4B4B" w:rsidP="007A4B4B">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7A4B4B" w:rsidRPr="00D57FDD" w14:paraId="78E682E1" w14:textId="77777777" w:rsidTr="0007406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0166A5E" w14:textId="77777777" w:rsidR="007A4B4B" w:rsidRPr="00D57FDD" w:rsidRDefault="007A4B4B" w:rsidP="007A4B4B">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tcPr>
          <w:p w14:paraId="06FB77E9" w14:textId="4A09C4BF" w:rsidR="007A4B4B" w:rsidRPr="007A4B4B" w:rsidRDefault="007A4B4B" w:rsidP="007A4B4B">
            <w:pPr>
              <w:jc w:val="both"/>
              <w:rPr>
                <w:rFonts w:ascii="Times New Roman" w:hAnsi="Times New Roman" w:cs="Times New Roman"/>
                <w:b/>
                <w:sz w:val="18"/>
                <w:szCs w:val="18"/>
              </w:rPr>
            </w:pPr>
            <w:r w:rsidRPr="007A4B4B">
              <w:rPr>
                <w:rFonts w:ascii="Times New Roman" w:hAnsi="Times New Roman" w:cs="Times New Roman"/>
                <w:sz w:val="18"/>
                <w:szCs w:val="18"/>
              </w:rPr>
              <w:t xml:space="preserve">Data </w:t>
            </w:r>
            <w:proofErr w:type="spellStart"/>
            <w:r w:rsidRPr="007A4B4B">
              <w:rPr>
                <w:rFonts w:ascii="Times New Roman" w:hAnsi="Times New Roman" w:cs="Times New Roman"/>
                <w:sz w:val="18"/>
                <w:szCs w:val="18"/>
              </w:rPr>
              <w:t>analysis</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7833DE5D" w14:textId="77777777" w:rsidR="007A4B4B" w:rsidRPr="00D57FDD" w:rsidRDefault="007A4B4B" w:rsidP="007A4B4B">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7A4B4B" w:rsidRPr="00D57FDD" w14:paraId="651D700B" w14:textId="77777777" w:rsidTr="0007406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E37DD8F" w14:textId="77777777" w:rsidR="007A4B4B" w:rsidRPr="00D57FDD" w:rsidRDefault="007A4B4B" w:rsidP="007A4B4B">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tcPr>
          <w:p w14:paraId="003B9F7A" w14:textId="77427DD2" w:rsidR="007A4B4B" w:rsidRPr="007A4B4B" w:rsidRDefault="007A4B4B" w:rsidP="007A4B4B">
            <w:pPr>
              <w:pStyle w:val="NormalWeb"/>
              <w:spacing w:before="0" w:beforeAutospacing="0" w:after="0" w:afterAutospacing="0"/>
              <w:jc w:val="both"/>
              <w:rPr>
                <w:sz w:val="18"/>
                <w:szCs w:val="18"/>
              </w:rPr>
            </w:pPr>
            <w:proofErr w:type="spellStart"/>
            <w:r w:rsidRPr="007A4B4B">
              <w:rPr>
                <w:sz w:val="18"/>
                <w:szCs w:val="18"/>
              </w:rPr>
              <w:t>Discussing</w:t>
            </w:r>
            <w:proofErr w:type="spellEnd"/>
            <w:r w:rsidRPr="007A4B4B">
              <w:rPr>
                <w:sz w:val="18"/>
                <w:szCs w:val="18"/>
              </w:rPr>
              <w:t xml:space="preserve"> </w:t>
            </w:r>
            <w:proofErr w:type="spellStart"/>
            <w:r w:rsidRPr="007A4B4B">
              <w:rPr>
                <w:sz w:val="18"/>
                <w:szCs w:val="18"/>
              </w:rPr>
              <w:t>and</w:t>
            </w:r>
            <w:proofErr w:type="spellEnd"/>
            <w:r w:rsidRPr="007A4B4B">
              <w:rPr>
                <w:sz w:val="18"/>
                <w:szCs w:val="18"/>
              </w:rPr>
              <w:t xml:space="preserve"> </w:t>
            </w:r>
            <w:proofErr w:type="spellStart"/>
            <w:r w:rsidRPr="007A4B4B">
              <w:rPr>
                <w:sz w:val="18"/>
                <w:szCs w:val="18"/>
              </w:rPr>
              <w:t>writing</w:t>
            </w:r>
            <w:proofErr w:type="spellEnd"/>
            <w:r w:rsidRPr="007A4B4B">
              <w:rPr>
                <w:sz w:val="18"/>
                <w:szCs w:val="18"/>
              </w:rPr>
              <w:t xml:space="preserve"> </w:t>
            </w:r>
            <w:proofErr w:type="spellStart"/>
            <w:r w:rsidRPr="007A4B4B">
              <w:rPr>
                <w:sz w:val="18"/>
                <w:szCs w:val="18"/>
              </w:rPr>
              <w:t>the</w:t>
            </w:r>
            <w:proofErr w:type="spellEnd"/>
            <w:r w:rsidRPr="007A4B4B">
              <w:rPr>
                <w:sz w:val="18"/>
                <w:szCs w:val="18"/>
              </w:rPr>
              <w:t xml:space="preserve"> “</w:t>
            </w:r>
            <w:proofErr w:type="spellStart"/>
            <w:r w:rsidRPr="007A4B4B">
              <w:rPr>
                <w:sz w:val="18"/>
                <w:szCs w:val="18"/>
              </w:rPr>
              <w:t>results</w:t>
            </w:r>
            <w:proofErr w:type="spellEnd"/>
            <w:r w:rsidRPr="007A4B4B">
              <w:rPr>
                <w:sz w:val="18"/>
                <w:szCs w:val="18"/>
              </w:rPr>
              <w:t xml:space="preserve">” </w:t>
            </w:r>
            <w:proofErr w:type="spellStart"/>
            <w:r w:rsidRPr="007A4B4B">
              <w:rPr>
                <w:sz w:val="18"/>
                <w:szCs w:val="18"/>
              </w:rPr>
              <w:t>section</w:t>
            </w:r>
            <w:proofErr w:type="spellEnd"/>
            <w:r w:rsidRPr="007A4B4B">
              <w:rPr>
                <w:sz w:val="18"/>
                <w:szCs w:val="18"/>
              </w:rPr>
              <w:t> </w:t>
            </w:r>
          </w:p>
        </w:tc>
        <w:tc>
          <w:tcPr>
            <w:tcW w:w="2125" w:type="dxa"/>
            <w:tcBorders>
              <w:bottom w:val="single" w:sz="6" w:space="0" w:color="CCCCCC"/>
            </w:tcBorders>
            <w:shd w:val="clear" w:color="auto" w:fill="FFFFFF"/>
            <w:tcMar>
              <w:top w:w="15" w:type="dxa"/>
              <w:left w:w="80" w:type="dxa"/>
              <w:bottom w:w="15" w:type="dxa"/>
              <w:right w:w="15" w:type="dxa"/>
            </w:tcMar>
          </w:tcPr>
          <w:p w14:paraId="0A61CDB6" w14:textId="77777777" w:rsidR="007A4B4B" w:rsidRPr="00D57FDD" w:rsidRDefault="007A4B4B" w:rsidP="007A4B4B">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7A4B4B" w:rsidRPr="00D57FDD" w14:paraId="03959F72" w14:textId="77777777" w:rsidTr="0007406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56055AA" w14:textId="77777777" w:rsidR="007A4B4B" w:rsidRPr="00D57FDD" w:rsidRDefault="007A4B4B" w:rsidP="007A4B4B">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tcPr>
          <w:p w14:paraId="4BC33918" w14:textId="099104D8" w:rsidR="007A4B4B" w:rsidRPr="007A4B4B" w:rsidRDefault="007A4B4B" w:rsidP="007A4B4B">
            <w:pPr>
              <w:jc w:val="both"/>
              <w:rPr>
                <w:rFonts w:ascii="Times New Roman" w:eastAsia="Times New Roman" w:hAnsi="Times New Roman" w:cs="Times New Roman"/>
                <w:sz w:val="18"/>
                <w:szCs w:val="18"/>
              </w:rPr>
            </w:pPr>
            <w:proofErr w:type="spellStart"/>
            <w:r w:rsidRPr="007A4B4B">
              <w:rPr>
                <w:rFonts w:ascii="Times New Roman" w:hAnsi="Times New Roman" w:cs="Times New Roman"/>
                <w:sz w:val="18"/>
                <w:szCs w:val="18"/>
              </w:rPr>
              <w:t>Discussing</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and</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writing</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the</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results</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section</w:t>
            </w:r>
            <w:proofErr w:type="spellEnd"/>
            <w:r w:rsidRPr="007A4B4B">
              <w:rPr>
                <w:rFonts w:ascii="Times New Roman" w:hAnsi="Times New Roman" w:cs="Times New Roman"/>
                <w:sz w:val="18"/>
                <w:szCs w:val="18"/>
              </w:rPr>
              <w:t> </w:t>
            </w:r>
          </w:p>
        </w:tc>
        <w:tc>
          <w:tcPr>
            <w:tcW w:w="2125" w:type="dxa"/>
            <w:tcBorders>
              <w:bottom w:val="single" w:sz="6" w:space="0" w:color="CCCCCC"/>
            </w:tcBorders>
            <w:shd w:val="clear" w:color="auto" w:fill="FFFFFF"/>
            <w:tcMar>
              <w:top w:w="15" w:type="dxa"/>
              <w:left w:w="80" w:type="dxa"/>
              <w:bottom w:w="15" w:type="dxa"/>
              <w:right w:w="15" w:type="dxa"/>
            </w:tcMar>
          </w:tcPr>
          <w:p w14:paraId="1B721B7F" w14:textId="77777777" w:rsidR="007A4B4B" w:rsidRPr="00D57FDD" w:rsidRDefault="007A4B4B" w:rsidP="007A4B4B">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7A4B4B" w:rsidRPr="00D57FDD" w14:paraId="44F98474" w14:textId="77777777" w:rsidTr="0007406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E1296C2" w14:textId="77777777" w:rsidR="007A4B4B" w:rsidRPr="00D57FDD" w:rsidRDefault="007A4B4B" w:rsidP="0007406E">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4A2E48BF" w14:textId="53B9C2C6" w:rsidR="007A4B4B" w:rsidRPr="007A4B4B" w:rsidRDefault="007A4B4B" w:rsidP="0007406E">
            <w:pPr>
              <w:pBdr>
                <w:top w:val="nil"/>
                <w:left w:val="nil"/>
                <w:bottom w:val="nil"/>
                <w:right w:val="nil"/>
                <w:between w:val="nil"/>
              </w:pBdr>
              <w:jc w:val="both"/>
              <w:rPr>
                <w:rFonts w:ascii="Times New Roman" w:hAnsi="Times New Roman" w:cs="Times New Roman"/>
                <w:sz w:val="18"/>
                <w:szCs w:val="18"/>
              </w:rPr>
            </w:pPr>
            <w:proofErr w:type="spellStart"/>
            <w:r w:rsidRPr="007A4B4B">
              <w:rPr>
                <w:rFonts w:ascii="Times New Roman" w:hAnsi="Times New Roman" w:cs="Times New Roman"/>
                <w:sz w:val="18"/>
                <w:szCs w:val="18"/>
              </w:rPr>
              <w:t>Discussing</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and</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writing</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the</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discussion</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section</w:t>
            </w:r>
            <w:proofErr w:type="spellEnd"/>
            <w:r w:rsidRPr="007A4B4B">
              <w:rPr>
                <w:rFonts w:ascii="Times New Roman" w:hAnsi="Times New Roman" w:cs="Times New Roman"/>
                <w:sz w:val="18"/>
                <w:szCs w:val="18"/>
              </w:rPr>
              <w:t> </w:t>
            </w:r>
          </w:p>
        </w:tc>
        <w:tc>
          <w:tcPr>
            <w:tcW w:w="2125" w:type="dxa"/>
            <w:tcBorders>
              <w:bottom w:val="single" w:sz="6" w:space="0" w:color="CCCCCC"/>
            </w:tcBorders>
            <w:shd w:val="clear" w:color="auto" w:fill="FFFFFF"/>
            <w:tcMar>
              <w:top w:w="15" w:type="dxa"/>
              <w:left w:w="80" w:type="dxa"/>
              <w:bottom w:w="15" w:type="dxa"/>
              <w:right w:w="15" w:type="dxa"/>
            </w:tcMar>
          </w:tcPr>
          <w:p w14:paraId="6CA9B109" w14:textId="77777777" w:rsidR="007A4B4B" w:rsidRPr="00D57FDD" w:rsidRDefault="007A4B4B" w:rsidP="0007406E">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7A4B4B" w:rsidRPr="00D57FDD" w14:paraId="07CE452A" w14:textId="77777777" w:rsidTr="0007406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35B3C6B" w14:textId="77777777" w:rsidR="007A4B4B" w:rsidRPr="00D57FDD" w:rsidRDefault="007A4B4B" w:rsidP="0007406E">
            <w:pPr>
              <w:spacing w:line="276" w:lineRule="auto"/>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4E29AC63" w14:textId="6AF3831A" w:rsidR="007A4B4B" w:rsidRPr="007A4B4B" w:rsidRDefault="007A4B4B" w:rsidP="0007406E">
            <w:pPr>
              <w:rPr>
                <w:rFonts w:ascii="Times New Roman" w:eastAsia="Times New Roman" w:hAnsi="Times New Roman" w:cs="Times New Roman"/>
                <w:sz w:val="18"/>
                <w:szCs w:val="18"/>
              </w:rPr>
            </w:pPr>
            <w:proofErr w:type="spellStart"/>
            <w:r w:rsidRPr="007A4B4B">
              <w:rPr>
                <w:rFonts w:ascii="Times New Roman" w:hAnsi="Times New Roman" w:cs="Times New Roman"/>
                <w:sz w:val="18"/>
                <w:szCs w:val="18"/>
              </w:rPr>
              <w:t>Discussing</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and</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writing</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the</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discussion</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section</w:t>
            </w:r>
            <w:proofErr w:type="spellEnd"/>
            <w:r w:rsidRPr="007A4B4B">
              <w:rPr>
                <w:rFonts w:ascii="Times New Roman" w:hAnsi="Times New Roman" w:cs="Times New Roman"/>
                <w:sz w:val="18"/>
                <w:szCs w:val="18"/>
              </w:rPr>
              <w:t> </w:t>
            </w:r>
          </w:p>
        </w:tc>
        <w:tc>
          <w:tcPr>
            <w:tcW w:w="2125" w:type="dxa"/>
            <w:tcBorders>
              <w:bottom w:val="single" w:sz="6" w:space="0" w:color="CCCCCC"/>
            </w:tcBorders>
            <w:shd w:val="clear" w:color="auto" w:fill="FFFFFF"/>
            <w:tcMar>
              <w:top w:w="15" w:type="dxa"/>
              <w:left w:w="80" w:type="dxa"/>
              <w:bottom w:w="15" w:type="dxa"/>
              <w:right w:w="15" w:type="dxa"/>
            </w:tcMar>
          </w:tcPr>
          <w:p w14:paraId="2FC731CD" w14:textId="77777777" w:rsidR="007A4B4B" w:rsidRPr="00D57FDD" w:rsidRDefault="007A4B4B" w:rsidP="0007406E">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7A4B4B" w:rsidRPr="00D57FDD" w14:paraId="10E3B33C" w14:textId="77777777" w:rsidTr="0007406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F401EDF" w14:textId="77777777" w:rsidR="007A4B4B" w:rsidRPr="00D57FDD" w:rsidRDefault="007A4B4B" w:rsidP="0007406E">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29ED16D9" w14:textId="088EADE6" w:rsidR="007A4B4B" w:rsidRPr="007A4B4B" w:rsidRDefault="007A4B4B" w:rsidP="007A4B4B">
            <w:pPr>
              <w:jc w:val="both"/>
              <w:rPr>
                <w:rFonts w:ascii="Times New Roman" w:hAnsi="Times New Roman" w:cs="Times New Roman"/>
                <w:sz w:val="18"/>
                <w:szCs w:val="18"/>
              </w:rPr>
            </w:pPr>
            <w:proofErr w:type="spellStart"/>
            <w:r w:rsidRPr="007A4B4B">
              <w:rPr>
                <w:rFonts w:ascii="Times New Roman" w:hAnsi="Times New Roman" w:cs="Times New Roman"/>
                <w:sz w:val="18"/>
                <w:szCs w:val="18"/>
              </w:rPr>
              <w:t>Discussing</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and</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writing</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the</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conclusions</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and</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recommendations</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sections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07924167" w14:textId="77777777" w:rsidR="007A4B4B" w:rsidRPr="00D57FDD" w:rsidRDefault="007A4B4B" w:rsidP="0007406E">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7A4B4B" w:rsidRPr="00D57FDD" w14:paraId="136AEE4C" w14:textId="77777777" w:rsidTr="0007406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A5FBBB9" w14:textId="77777777" w:rsidR="007A4B4B" w:rsidRPr="00D57FDD" w:rsidRDefault="007A4B4B" w:rsidP="0007406E">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15B16128" w14:textId="0A13F06B" w:rsidR="007A4B4B" w:rsidRPr="007A4B4B" w:rsidRDefault="007A4B4B" w:rsidP="0007406E">
            <w:pPr>
              <w:jc w:val="both"/>
              <w:rPr>
                <w:rFonts w:ascii="Times New Roman" w:hAnsi="Times New Roman" w:cs="Times New Roman"/>
                <w:sz w:val="18"/>
                <w:szCs w:val="18"/>
              </w:rPr>
            </w:pPr>
            <w:proofErr w:type="spellStart"/>
            <w:r w:rsidRPr="007A4B4B">
              <w:rPr>
                <w:rFonts w:ascii="Times New Roman" w:hAnsi="Times New Roman" w:cs="Times New Roman"/>
                <w:sz w:val="18"/>
                <w:szCs w:val="18"/>
              </w:rPr>
              <w:t>Discussing</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and</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writing</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the</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conclusions</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and</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recommendations</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sections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50E8F0CE" w14:textId="77777777" w:rsidR="007A4B4B" w:rsidRPr="00D57FDD" w:rsidRDefault="007A4B4B" w:rsidP="0007406E">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7A4B4B" w:rsidRPr="00D57FDD" w14:paraId="22C00326" w14:textId="77777777" w:rsidTr="0007406E">
        <w:trPr>
          <w:trHeight w:val="284"/>
          <w:jc w:val="center"/>
        </w:trPr>
        <w:tc>
          <w:tcPr>
            <w:tcW w:w="567" w:type="dxa"/>
            <w:shd w:val="clear" w:color="auto" w:fill="FFFFFF"/>
            <w:tcMar>
              <w:top w:w="15" w:type="dxa"/>
              <w:left w:w="80" w:type="dxa"/>
              <w:bottom w:w="15" w:type="dxa"/>
              <w:right w:w="15" w:type="dxa"/>
            </w:tcMar>
            <w:vAlign w:val="center"/>
          </w:tcPr>
          <w:p w14:paraId="08449CD3" w14:textId="77777777" w:rsidR="007A4B4B" w:rsidRPr="00D57FDD" w:rsidRDefault="007A4B4B" w:rsidP="0007406E">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vAlign w:val="bottom"/>
          </w:tcPr>
          <w:p w14:paraId="16FD6E30" w14:textId="6E9AA7EE" w:rsidR="007A4B4B" w:rsidRPr="007A4B4B" w:rsidRDefault="007A4B4B" w:rsidP="0007406E">
            <w:pPr>
              <w:jc w:val="both"/>
              <w:rPr>
                <w:rFonts w:ascii="Times New Roman" w:hAnsi="Times New Roman" w:cs="Times New Roman"/>
                <w:sz w:val="18"/>
                <w:szCs w:val="18"/>
              </w:rPr>
            </w:pPr>
            <w:proofErr w:type="spellStart"/>
            <w:r w:rsidRPr="007A4B4B">
              <w:rPr>
                <w:rFonts w:ascii="Times New Roman" w:hAnsi="Times New Roman" w:cs="Times New Roman"/>
                <w:sz w:val="18"/>
                <w:szCs w:val="18"/>
              </w:rPr>
              <w:t>Submitting</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the</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research</w:t>
            </w:r>
            <w:proofErr w:type="spellEnd"/>
            <w:r w:rsidRPr="007A4B4B">
              <w:rPr>
                <w:rFonts w:ascii="Times New Roman" w:hAnsi="Times New Roman" w:cs="Times New Roman"/>
                <w:sz w:val="18"/>
                <w:szCs w:val="18"/>
              </w:rPr>
              <w:t xml:space="preserve"> </w:t>
            </w:r>
            <w:proofErr w:type="spellStart"/>
            <w:r w:rsidRPr="007A4B4B">
              <w:rPr>
                <w:rFonts w:ascii="Times New Roman" w:hAnsi="Times New Roman" w:cs="Times New Roman"/>
                <w:sz w:val="18"/>
                <w:szCs w:val="18"/>
              </w:rPr>
              <w:t>report</w:t>
            </w:r>
            <w:proofErr w:type="spellEnd"/>
          </w:p>
        </w:tc>
        <w:tc>
          <w:tcPr>
            <w:tcW w:w="2125" w:type="dxa"/>
            <w:shd w:val="clear" w:color="auto" w:fill="FFFFFF"/>
            <w:tcMar>
              <w:top w:w="15" w:type="dxa"/>
              <w:left w:w="80" w:type="dxa"/>
              <w:bottom w:w="15" w:type="dxa"/>
              <w:right w:w="15" w:type="dxa"/>
            </w:tcMar>
          </w:tcPr>
          <w:p w14:paraId="1378F79D" w14:textId="77777777" w:rsidR="007A4B4B" w:rsidRPr="00D57FDD" w:rsidRDefault="007A4B4B" w:rsidP="0007406E">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7A4B4B" w:rsidRPr="00D57FDD" w14:paraId="2B0C90F5" w14:textId="77777777" w:rsidTr="0007406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B459CBA" w14:textId="77777777" w:rsidR="007A4B4B" w:rsidRPr="00D57FDD" w:rsidRDefault="007A4B4B" w:rsidP="0007406E">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89A4FD4" w14:textId="5D4E97D8" w:rsidR="007A4B4B" w:rsidRPr="007A4B4B" w:rsidRDefault="00682FB5" w:rsidP="000740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Final</w:t>
            </w:r>
            <w:r w:rsidR="007A4B4B" w:rsidRPr="007A4B4B">
              <w:rPr>
                <w:rFonts w:ascii="Times New Roman" w:eastAsia="Times New Roman" w:hAnsi="Times New Roman" w:cs="Times New Roman"/>
                <w:sz w:val="18"/>
                <w:szCs w:val="18"/>
                <w:lang w:val="en-US"/>
              </w:rPr>
              <w:t xml:space="preserve"> evaluation</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52F56410" w14:textId="77777777" w:rsidR="007A4B4B" w:rsidRPr="00D57FDD" w:rsidRDefault="007A4B4B" w:rsidP="0007406E">
            <w:pPr>
              <w:rPr>
                <w:rFonts w:ascii="Times New Roman" w:eastAsia="Times New Roman" w:hAnsi="Times New Roman" w:cs="Times New Roman"/>
                <w:sz w:val="18"/>
                <w:szCs w:val="18"/>
              </w:rPr>
            </w:pPr>
          </w:p>
        </w:tc>
      </w:tr>
    </w:tbl>
    <w:p w14:paraId="7AB4E94D" w14:textId="259F8BE5" w:rsidR="0003616F" w:rsidRDefault="0003616F">
      <w:pPr>
        <w:spacing w:after="0" w:line="240" w:lineRule="auto"/>
        <w:rPr>
          <w:rFonts w:ascii="Times New Roman" w:eastAsia="Times New Roman" w:hAnsi="Times New Roman" w:cs="Times New Roman"/>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7A4B4B" w14:paraId="2BCC0447" w14:textId="77777777" w:rsidTr="0007406E">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18951ED1" w14:textId="77777777" w:rsidR="007A4B4B" w:rsidRDefault="007A4B4B" w:rsidP="0007406E">
            <w:pPr>
              <w:jc w:val="center"/>
              <w:rPr>
                <w:rFonts w:ascii="Times New Roman" w:eastAsia="Times New Roman" w:hAnsi="Times New Roman" w:cs="Times New Roman"/>
                <w:sz w:val="18"/>
                <w:szCs w:val="18"/>
              </w:rPr>
            </w:pPr>
            <w:r w:rsidRPr="00DD2542">
              <w:rPr>
                <w:rFonts w:ascii="Times New Roman" w:hAnsi="Times New Roman" w:cs="Times New Roman"/>
                <w:b/>
                <w:bCs/>
                <w:color w:val="000000"/>
                <w:sz w:val="18"/>
                <w:szCs w:val="18"/>
              </w:rPr>
              <w:t>RECOMMENDED SOURCES</w:t>
            </w:r>
          </w:p>
        </w:tc>
      </w:tr>
      <w:tr w:rsidR="007A4B4B" w14:paraId="7031BD14" w14:textId="77777777" w:rsidTr="0007406E">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4CCCF527" w14:textId="77777777" w:rsidR="007A4B4B" w:rsidRDefault="007A4B4B" w:rsidP="0007406E">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Textbook</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6DE5BF71" w14:textId="77777777" w:rsidR="007A4B4B" w:rsidRPr="00682FB5" w:rsidRDefault="007A4B4B" w:rsidP="00682FB5">
            <w:pPr>
              <w:pStyle w:val="ListeParagraf"/>
              <w:numPr>
                <w:ilvl w:val="0"/>
                <w:numId w:val="41"/>
              </w:numPr>
              <w:rPr>
                <w:rFonts w:ascii="Times New Roman" w:eastAsia="Times New Roman" w:hAnsi="Times New Roman" w:cs="Times New Roman"/>
                <w:sz w:val="18"/>
                <w:szCs w:val="18"/>
              </w:rPr>
            </w:pPr>
            <w:r w:rsidRPr="00682FB5">
              <w:rPr>
                <w:rFonts w:ascii="Times New Roman" w:eastAsia="Times New Roman" w:hAnsi="Times New Roman" w:cs="Times New Roman"/>
                <w:sz w:val="18"/>
                <w:szCs w:val="18"/>
              </w:rPr>
              <w:t xml:space="preserve">Patricia A. </w:t>
            </w:r>
            <w:proofErr w:type="spellStart"/>
            <w:r w:rsidRPr="00682FB5">
              <w:rPr>
                <w:rFonts w:ascii="Times New Roman" w:eastAsia="Times New Roman" w:hAnsi="Times New Roman" w:cs="Times New Roman"/>
                <w:sz w:val="18"/>
                <w:szCs w:val="18"/>
              </w:rPr>
              <w:t>Grady</w:t>
            </w:r>
            <w:proofErr w:type="spellEnd"/>
            <w:r w:rsidRPr="00682FB5">
              <w:rPr>
                <w:rFonts w:ascii="Times New Roman" w:eastAsia="Times New Roman" w:hAnsi="Times New Roman" w:cs="Times New Roman"/>
                <w:sz w:val="18"/>
                <w:szCs w:val="18"/>
              </w:rPr>
              <w:t xml:space="preserve"> PRF, Ada </w:t>
            </w:r>
            <w:proofErr w:type="spellStart"/>
            <w:r w:rsidRPr="00682FB5">
              <w:rPr>
                <w:rFonts w:ascii="Times New Roman" w:eastAsia="Times New Roman" w:hAnsi="Times New Roman" w:cs="Times New Roman"/>
                <w:sz w:val="18"/>
                <w:szCs w:val="18"/>
              </w:rPr>
              <w:t>Sue</w:t>
            </w:r>
            <w:proofErr w:type="spellEnd"/>
            <w:r w:rsidRPr="00682FB5">
              <w:rPr>
                <w:rFonts w:ascii="Times New Roman" w:eastAsia="Times New Roman" w:hAnsi="Times New Roman" w:cs="Times New Roman"/>
                <w:sz w:val="18"/>
                <w:szCs w:val="18"/>
              </w:rPr>
              <w:t xml:space="preserve"> </w:t>
            </w:r>
            <w:proofErr w:type="spellStart"/>
            <w:r w:rsidRPr="00682FB5">
              <w:rPr>
                <w:rFonts w:ascii="Times New Roman" w:eastAsia="Times New Roman" w:hAnsi="Times New Roman" w:cs="Times New Roman"/>
                <w:sz w:val="18"/>
                <w:szCs w:val="18"/>
              </w:rPr>
              <w:t>Hinshaw</w:t>
            </w:r>
            <w:proofErr w:type="spellEnd"/>
            <w:r w:rsidRPr="00682FB5">
              <w:rPr>
                <w:rFonts w:ascii="Times New Roman" w:eastAsia="Times New Roman" w:hAnsi="Times New Roman" w:cs="Times New Roman"/>
                <w:sz w:val="18"/>
                <w:szCs w:val="18"/>
              </w:rPr>
              <w:t xml:space="preserve"> PRF. (2017) Using </w:t>
            </w:r>
            <w:proofErr w:type="spellStart"/>
            <w:r w:rsidRPr="00682FB5">
              <w:rPr>
                <w:rFonts w:ascii="Times New Roman" w:eastAsia="Times New Roman" w:hAnsi="Times New Roman" w:cs="Times New Roman"/>
                <w:sz w:val="18"/>
                <w:szCs w:val="18"/>
              </w:rPr>
              <w:t>Nursing</w:t>
            </w:r>
            <w:proofErr w:type="spellEnd"/>
            <w:r w:rsidRPr="00682FB5">
              <w:rPr>
                <w:rFonts w:ascii="Times New Roman" w:eastAsia="Times New Roman" w:hAnsi="Times New Roman" w:cs="Times New Roman"/>
                <w:sz w:val="18"/>
                <w:szCs w:val="18"/>
              </w:rPr>
              <w:t xml:space="preserve"> </w:t>
            </w:r>
            <w:proofErr w:type="spellStart"/>
            <w:r w:rsidRPr="00682FB5">
              <w:rPr>
                <w:rFonts w:ascii="Times New Roman" w:eastAsia="Times New Roman" w:hAnsi="Times New Roman" w:cs="Times New Roman"/>
                <w:sz w:val="18"/>
                <w:szCs w:val="18"/>
              </w:rPr>
              <w:t>Research</w:t>
            </w:r>
            <w:proofErr w:type="spellEnd"/>
            <w:r w:rsidRPr="00682FB5">
              <w:rPr>
                <w:rFonts w:ascii="Times New Roman" w:eastAsia="Times New Roman" w:hAnsi="Times New Roman" w:cs="Times New Roman"/>
                <w:sz w:val="18"/>
                <w:szCs w:val="18"/>
              </w:rPr>
              <w:t xml:space="preserve"> </w:t>
            </w:r>
            <w:proofErr w:type="spellStart"/>
            <w:r w:rsidRPr="00682FB5">
              <w:rPr>
                <w:rFonts w:ascii="Times New Roman" w:eastAsia="Times New Roman" w:hAnsi="Times New Roman" w:cs="Times New Roman"/>
                <w:sz w:val="18"/>
                <w:szCs w:val="18"/>
              </w:rPr>
              <w:t>to</w:t>
            </w:r>
            <w:proofErr w:type="spellEnd"/>
            <w:r w:rsidRPr="00682FB5">
              <w:rPr>
                <w:rFonts w:ascii="Times New Roman" w:eastAsia="Times New Roman" w:hAnsi="Times New Roman" w:cs="Times New Roman"/>
                <w:sz w:val="18"/>
                <w:szCs w:val="18"/>
              </w:rPr>
              <w:t xml:space="preserve"> </w:t>
            </w:r>
            <w:proofErr w:type="spellStart"/>
            <w:r w:rsidRPr="00682FB5">
              <w:rPr>
                <w:rFonts w:ascii="Times New Roman" w:eastAsia="Times New Roman" w:hAnsi="Times New Roman" w:cs="Times New Roman"/>
                <w:sz w:val="18"/>
                <w:szCs w:val="18"/>
              </w:rPr>
              <w:t>Shape</w:t>
            </w:r>
            <w:proofErr w:type="spellEnd"/>
            <w:r w:rsidRPr="00682FB5">
              <w:rPr>
                <w:rFonts w:ascii="Times New Roman" w:eastAsia="Times New Roman" w:hAnsi="Times New Roman" w:cs="Times New Roman"/>
                <w:sz w:val="18"/>
                <w:szCs w:val="18"/>
              </w:rPr>
              <w:t xml:space="preserve"> </w:t>
            </w:r>
            <w:proofErr w:type="spellStart"/>
            <w:r w:rsidRPr="00682FB5">
              <w:rPr>
                <w:rFonts w:ascii="Times New Roman" w:eastAsia="Times New Roman" w:hAnsi="Times New Roman" w:cs="Times New Roman"/>
                <w:sz w:val="18"/>
                <w:szCs w:val="18"/>
              </w:rPr>
              <w:t>Health</w:t>
            </w:r>
            <w:proofErr w:type="spellEnd"/>
            <w:r w:rsidRPr="00682FB5">
              <w:rPr>
                <w:rFonts w:ascii="Times New Roman" w:eastAsia="Times New Roman" w:hAnsi="Times New Roman" w:cs="Times New Roman"/>
                <w:sz w:val="18"/>
                <w:szCs w:val="18"/>
              </w:rPr>
              <w:t xml:space="preserve"> </w:t>
            </w:r>
            <w:proofErr w:type="spellStart"/>
            <w:r w:rsidRPr="00682FB5">
              <w:rPr>
                <w:rFonts w:ascii="Times New Roman" w:eastAsia="Times New Roman" w:hAnsi="Times New Roman" w:cs="Times New Roman"/>
                <w:sz w:val="18"/>
                <w:szCs w:val="18"/>
              </w:rPr>
              <w:t>Policy</w:t>
            </w:r>
            <w:proofErr w:type="spellEnd"/>
            <w:r w:rsidRPr="00682FB5">
              <w:rPr>
                <w:rFonts w:ascii="Times New Roman" w:eastAsia="Times New Roman" w:hAnsi="Times New Roman" w:cs="Times New Roman"/>
                <w:sz w:val="18"/>
                <w:szCs w:val="18"/>
              </w:rPr>
              <w:t xml:space="preserve">. </w:t>
            </w:r>
            <w:proofErr w:type="spellStart"/>
            <w:r w:rsidRPr="00682FB5">
              <w:rPr>
                <w:rFonts w:ascii="Times New Roman" w:eastAsia="Times New Roman" w:hAnsi="Times New Roman" w:cs="Times New Roman"/>
                <w:sz w:val="18"/>
                <w:szCs w:val="18"/>
              </w:rPr>
              <w:t>Springer</w:t>
            </w:r>
            <w:proofErr w:type="spellEnd"/>
            <w:r w:rsidRPr="00682FB5">
              <w:rPr>
                <w:rFonts w:ascii="Times New Roman" w:eastAsia="Times New Roman" w:hAnsi="Times New Roman" w:cs="Times New Roman"/>
                <w:sz w:val="18"/>
                <w:szCs w:val="18"/>
              </w:rPr>
              <w:t xml:space="preserve"> Publishing </w:t>
            </w:r>
            <w:proofErr w:type="spellStart"/>
            <w:r w:rsidRPr="00682FB5">
              <w:rPr>
                <w:rFonts w:ascii="Times New Roman" w:eastAsia="Times New Roman" w:hAnsi="Times New Roman" w:cs="Times New Roman"/>
                <w:sz w:val="18"/>
                <w:szCs w:val="18"/>
              </w:rPr>
              <w:t>Company</w:t>
            </w:r>
            <w:proofErr w:type="spellEnd"/>
            <w:r w:rsidRPr="00682FB5">
              <w:rPr>
                <w:rFonts w:ascii="Times New Roman" w:eastAsia="Times New Roman" w:hAnsi="Times New Roman" w:cs="Times New Roman"/>
                <w:sz w:val="18"/>
                <w:szCs w:val="18"/>
              </w:rPr>
              <w:t xml:space="preserve"> </w:t>
            </w:r>
          </w:p>
          <w:p w14:paraId="21EE4FEF" w14:textId="77777777" w:rsidR="007A4B4B" w:rsidRPr="00682FB5" w:rsidRDefault="007A4B4B" w:rsidP="00682FB5">
            <w:pPr>
              <w:pStyle w:val="ListeParagraf"/>
              <w:numPr>
                <w:ilvl w:val="0"/>
                <w:numId w:val="41"/>
              </w:numPr>
              <w:rPr>
                <w:rFonts w:ascii="Times New Roman" w:eastAsia="Times New Roman" w:hAnsi="Times New Roman" w:cs="Times New Roman"/>
                <w:sz w:val="18"/>
                <w:szCs w:val="18"/>
              </w:rPr>
            </w:pPr>
            <w:r w:rsidRPr="00682FB5">
              <w:rPr>
                <w:rFonts w:ascii="Times New Roman" w:eastAsia="Times New Roman" w:hAnsi="Times New Roman" w:cs="Times New Roman"/>
                <w:sz w:val="18"/>
                <w:szCs w:val="18"/>
              </w:rPr>
              <w:t xml:space="preserve">Dr. Joyce </w:t>
            </w:r>
            <w:proofErr w:type="spellStart"/>
            <w:r w:rsidRPr="00682FB5">
              <w:rPr>
                <w:rFonts w:ascii="Times New Roman" w:eastAsia="Times New Roman" w:hAnsi="Times New Roman" w:cs="Times New Roman"/>
                <w:sz w:val="18"/>
                <w:szCs w:val="18"/>
              </w:rPr>
              <w:t>Fitzpatrick</w:t>
            </w:r>
            <w:proofErr w:type="spellEnd"/>
            <w:r w:rsidRPr="00682FB5">
              <w:rPr>
                <w:rFonts w:ascii="Times New Roman" w:eastAsia="Times New Roman" w:hAnsi="Times New Roman" w:cs="Times New Roman"/>
                <w:sz w:val="18"/>
                <w:szCs w:val="18"/>
              </w:rPr>
              <w:t xml:space="preserve">. (2018) Encyclopedia of </w:t>
            </w:r>
            <w:proofErr w:type="spellStart"/>
            <w:r w:rsidRPr="00682FB5">
              <w:rPr>
                <w:rFonts w:ascii="Times New Roman" w:eastAsia="Times New Roman" w:hAnsi="Times New Roman" w:cs="Times New Roman"/>
                <w:sz w:val="18"/>
                <w:szCs w:val="18"/>
              </w:rPr>
              <w:t>Nursing</w:t>
            </w:r>
            <w:proofErr w:type="spellEnd"/>
            <w:r w:rsidRPr="00682FB5">
              <w:rPr>
                <w:rFonts w:ascii="Times New Roman" w:eastAsia="Times New Roman" w:hAnsi="Times New Roman" w:cs="Times New Roman"/>
                <w:sz w:val="18"/>
                <w:szCs w:val="18"/>
              </w:rPr>
              <w:t xml:space="preserve"> </w:t>
            </w:r>
            <w:proofErr w:type="spellStart"/>
            <w:r w:rsidRPr="00682FB5">
              <w:rPr>
                <w:rFonts w:ascii="Times New Roman" w:eastAsia="Times New Roman" w:hAnsi="Times New Roman" w:cs="Times New Roman"/>
                <w:sz w:val="18"/>
                <w:szCs w:val="18"/>
              </w:rPr>
              <w:t>Research</w:t>
            </w:r>
            <w:proofErr w:type="spellEnd"/>
            <w:r w:rsidRPr="00682FB5">
              <w:rPr>
                <w:rFonts w:ascii="Times New Roman" w:eastAsia="Times New Roman" w:hAnsi="Times New Roman" w:cs="Times New Roman"/>
                <w:sz w:val="18"/>
                <w:szCs w:val="18"/>
              </w:rPr>
              <w:t xml:space="preserve">. </w:t>
            </w:r>
            <w:proofErr w:type="spellStart"/>
            <w:r w:rsidRPr="00682FB5">
              <w:rPr>
                <w:rFonts w:ascii="Times New Roman" w:eastAsia="Times New Roman" w:hAnsi="Times New Roman" w:cs="Times New Roman"/>
                <w:sz w:val="18"/>
                <w:szCs w:val="18"/>
              </w:rPr>
              <w:t>Vol</w:t>
            </w:r>
            <w:proofErr w:type="spellEnd"/>
            <w:r w:rsidRPr="00682FB5">
              <w:rPr>
                <w:rFonts w:ascii="Times New Roman" w:eastAsia="Times New Roman" w:hAnsi="Times New Roman" w:cs="Times New Roman"/>
                <w:sz w:val="18"/>
                <w:szCs w:val="18"/>
              </w:rPr>
              <w:t xml:space="preserve"> </w:t>
            </w:r>
            <w:proofErr w:type="spellStart"/>
            <w:r w:rsidRPr="00682FB5">
              <w:rPr>
                <w:rFonts w:ascii="Times New Roman" w:eastAsia="Times New Roman" w:hAnsi="Times New Roman" w:cs="Times New Roman"/>
                <w:sz w:val="18"/>
                <w:szCs w:val="18"/>
              </w:rPr>
              <w:t>Fourth</w:t>
            </w:r>
            <w:proofErr w:type="spellEnd"/>
            <w:r w:rsidRPr="00682FB5">
              <w:rPr>
                <w:rFonts w:ascii="Times New Roman" w:eastAsia="Times New Roman" w:hAnsi="Times New Roman" w:cs="Times New Roman"/>
                <w:sz w:val="18"/>
                <w:szCs w:val="18"/>
              </w:rPr>
              <w:t xml:space="preserve"> </w:t>
            </w:r>
            <w:proofErr w:type="spellStart"/>
            <w:r w:rsidRPr="00682FB5">
              <w:rPr>
                <w:rFonts w:ascii="Times New Roman" w:eastAsia="Times New Roman" w:hAnsi="Times New Roman" w:cs="Times New Roman"/>
                <w:sz w:val="18"/>
                <w:szCs w:val="18"/>
              </w:rPr>
              <w:t>edition</w:t>
            </w:r>
            <w:proofErr w:type="spellEnd"/>
            <w:r w:rsidRPr="00682FB5">
              <w:rPr>
                <w:rFonts w:ascii="Times New Roman" w:eastAsia="Times New Roman" w:hAnsi="Times New Roman" w:cs="Times New Roman"/>
                <w:sz w:val="18"/>
                <w:szCs w:val="18"/>
              </w:rPr>
              <w:t xml:space="preserve">. </w:t>
            </w:r>
            <w:proofErr w:type="spellStart"/>
            <w:r w:rsidRPr="00682FB5">
              <w:rPr>
                <w:rFonts w:ascii="Times New Roman" w:eastAsia="Times New Roman" w:hAnsi="Times New Roman" w:cs="Times New Roman"/>
                <w:sz w:val="18"/>
                <w:szCs w:val="18"/>
              </w:rPr>
              <w:t>Springer</w:t>
            </w:r>
            <w:proofErr w:type="spellEnd"/>
            <w:r w:rsidRPr="00682FB5">
              <w:rPr>
                <w:rFonts w:ascii="Times New Roman" w:eastAsia="Times New Roman" w:hAnsi="Times New Roman" w:cs="Times New Roman"/>
                <w:sz w:val="18"/>
                <w:szCs w:val="18"/>
              </w:rPr>
              <w:t xml:space="preserve"> Publishing </w:t>
            </w:r>
            <w:proofErr w:type="spellStart"/>
            <w:r w:rsidRPr="00682FB5">
              <w:rPr>
                <w:rFonts w:ascii="Times New Roman" w:eastAsia="Times New Roman" w:hAnsi="Times New Roman" w:cs="Times New Roman"/>
                <w:sz w:val="18"/>
                <w:szCs w:val="18"/>
              </w:rPr>
              <w:t>Company</w:t>
            </w:r>
            <w:proofErr w:type="spellEnd"/>
            <w:r w:rsidRPr="00682FB5">
              <w:rPr>
                <w:rFonts w:ascii="Times New Roman" w:eastAsia="Times New Roman" w:hAnsi="Times New Roman" w:cs="Times New Roman"/>
                <w:sz w:val="18"/>
                <w:szCs w:val="18"/>
              </w:rPr>
              <w:t xml:space="preserve">. </w:t>
            </w:r>
          </w:p>
          <w:p w14:paraId="4E7D3D4B" w14:textId="77777777" w:rsidR="007A4B4B" w:rsidRPr="00682FB5" w:rsidRDefault="007A4B4B" w:rsidP="00682FB5">
            <w:pPr>
              <w:pStyle w:val="ListeParagraf"/>
              <w:numPr>
                <w:ilvl w:val="0"/>
                <w:numId w:val="41"/>
              </w:numPr>
              <w:rPr>
                <w:rFonts w:ascii="Times New Roman" w:eastAsia="Times New Roman" w:hAnsi="Times New Roman" w:cs="Times New Roman"/>
                <w:sz w:val="18"/>
                <w:szCs w:val="18"/>
              </w:rPr>
            </w:pPr>
            <w:proofErr w:type="spellStart"/>
            <w:r w:rsidRPr="00682FB5">
              <w:rPr>
                <w:rFonts w:ascii="Times New Roman" w:eastAsia="Times New Roman" w:hAnsi="Times New Roman" w:cs="Times New Roman"/>
                <w:sz w:val="18"/>
                <w:szCs w:val="18"/>
              </w:rPr>
              <w:t>Grove</w:t>
            </w:r>
            <w:proofErr w:type="spellEnd"/>
            <w:r w:rsidRPr="00682FB5">
              <w:rPr>
                <w:rFonts w:ascii="Times New Roman" w:eastAsia="Times New Roman" w:hAnsi="Times New Roman" w:cs="Times New Roman"/>
                <w:sz w:val="18"/>
                <w:szCs w:val="18"/>
              </w:rPr>
              <w:t xml:space="preserve">, S. K., </w:t>
            </w:r>
            <w:proofErr w:type="spellStart"/>
            <w:r w:rsidRPr="00682FB5">
              <w:rPr>
                <w:rFonts w:ascii="Times New Roman" w:eastAsia="Times New Roman" w:hAnsi="Times New Roman" w:cs="Times New Roman"/>
                <w:sz w:val="18"/>
                <w:szCs w:val="18"/>
              </w:rPr>
              <w:t>Gray</w:t>
            </w:r>
            <w:proofErr w:type="spellEnd"/>
            <w:r w:rsidRPr="00682FB5">
              <w:rPr>
                <w:rFonts w:ascii="Times New Roman" w:eastAsia="Times New Roman" w:hAnsi="Times New Roman" w:cs="Times New Roman"/>
                <w:sz w:val="18"/>
                <w:szCs w:val="18"/>
              </w:rPr>
              <w:t xml:space="preserve">, J. R. (2018). </w:t>
            </w:r>
            <w:proofErr w:type="spellStart"/>
            <w:r w:rsidRPr="00682FB5">
              <w:rPr>
                <w:rFonts w:ascii="Times New Roman" w:eastAsia="Times New Roman" w:hAnsi="Times New Roman" w:cs="Times New Roman"/>
                <w:sz w:val="18"/>
                <w:szCs w:val="18"/>
              </w:rPr>
              <w:t>Understanding</w:t>
            </w:r>
            <w:proofErr w:type="spellEnd"/>
            <w:r w:rsidRPr="00682FB5">
              <w:rPr>
                <w:rFonts w:ascii="Times New Roman" w:eastAsia="Times New Roman" w:hAnsi="Times New Roman" w:cs="Times New Roman"/>
                <w:sz w:val="18"/>
                <w:szCs w:val="18"/>
              </w:rPr>
              <w:t xml:space="preserve"> </w:t>
            </w:r>
            <w:proofErr w:type="spellStart"/>
            <w:r w:rsidRPr="00682FB5">
              <w:rPr>
                <w:rFonts w:ascii="Times New Roman" w:eastAsia="Times New Roman" w:hAnsi="Times New Roman" w:cs="Times New Roman"/>
                <w:sz w:val="18"/>
                <w:szCs w:val="18"/>
              </w:rPr>
              <w:t>nursing</w:t>
            </w:r>
            <w:proofErr w:type="spellEnd"/>
            <w:r w:rsidRPr="00682FB5">
              <w:rPr>
                <w:rFonts w:ascii="Times New Roman" w:eastAsia="Times New Roman" w:hAnsi="Times New Roman" w:cs="Times New Roman"/>
                <w:sz w:val="18"/>
                <w:szCs w:val="18"/>
              </w:rPr>
              <w:t xml:space="preserve"> </w:t>
            </w:r>
            <w:proofErr w:type="spellStart"/>
            <w:r w:rsidRPr="00682FB5">
              <w:rPr>
                <w:rFonts w:ascii="Times New Roman" w:eastAsia="Times New Roman" w:hAnsi="Times New Roman" w:cs="Times New Roman"/>
                <w:sz w:val="18"/>
                <w:szCs w:val="18"/>
              </w:rPr>
              <w:t>research</w:t>
            </w:r>
            <w:proofErr w:type="spellEnd"/>
            <w:r w:rsidRPr="00682FB5">
              <w:rPr>
                <w:rFonts w:ascii="Times New Roman" w:eastAsia="Times New Roman" w:hAnsi="Times New Roman" w:cs="Times New Roman"/>
                <w:sz w:val="18"/>
                <w:szCs w:val="18"/>
              </w:rPr>
              <w:t xml:space="preserve"> e-</w:t>
            </w:r>
            <w:proofErr w:type="spellStart"/>
            <w:r w:rsidRPr="00682FB5">
              <w:rPr>
                <w:rFonts w:ascii="Times New Roman" w:eastAsia="Times New Roman" w:hAnsi="Times New Roman" w:cs="Times New Roman"/>
                <w:sz w:val="18"/>
                <w:szCs w:val="18"/>
              </w:rPr>
              <w:t>book</w:t>
            </w:r>
            <w:proofErr w:type="spellEnd"/>
            <w:r w:rsidRPr="00682FB5">
              <w:rPr>
                <w:rFonts w:ascii="Times New Roman" w:eastAsia="Times New Roman" w:hAnsi="Times New Roman" w:cs="Times New Roman"/>
                <w:sz w:val="18"/>
                <w:szCs w:val="18"/>
              </w:rPr>
              <w:t xml:space="preserve">: </w:t>
            </w:r>
            <w:proofErr w:type="spellStart"/>
            <w:r w:rsidRPr="00682FB5">
              <w:rPr>
                <w:rFonts w:ascii="Times New Roman" w:eastAsia="Times New Roman" w:hAnsi="Times New Roman" w:cs="Times New Roman"/>
                <w:sz w:val="18"/>
                <w:szCs w:val="18"/>
              </w:rPr>
              <w:t>Building</w:t>
            </w:r>
            <w:proofErr w:type="spellEnd"/>
            <w:r w:rsidRPr="00682FB5">
              <w:rPr>
                <w:rFonts w:ascii="Times New Roman" w:eastAsia="Times New Roman" w:hAnsi="Times New Roman" w:cs="Times New Roman"/>
                <w:sz w:val="18"/>
                <w:szCs w:val="18"/>
              </w:rPr>
              <w:t xml:space="preserve"> an </w:t>
            </w:r>
            <w:proofErr w:type="spellStart"/>
            <w:r w:rsidRPr="00682FB5">
              <w:rPr>
                <w:rFonts w:ascii="Times New Roman" w:eastAsia="Times New Roman" w:hAnsi="Times New Roman" w:cs="Times New Roman"/>
                <w:sz w:val="18"/>
                <w:szCs w:val="18"/>
              </w:rPr>
              <w:t>evidence-based</w:t>
            </w:r>
            <w:proofErr w:type="spellEnd"/>
            <w:r w:rsidRPr="00682FB5">
              <w:rPr>
                <w:rFonts w:ascii="Times New Roman" w:eastAsia="Times New Roman" w:hAnsi="Times New Roman" w:cs="Times New Roman"/>
                <w:sz w:val="18"/>
                <w:szCs w:val="18"/>
              </w:rPr>
              <w:t xml:space="preserve"> </w:t>
            </w:r>
            <w:proofErr w:type="spellStart"/>
            <w:r w:rsidRPr="00682FB5">
              <w:rPr>
                <w:rFonts w:ascii="Times New Roman" w:eastAsia="Times New Roman" w:hAnsi="Times New Roman" w:cs="Times New Roman"/>
                <w:sz w:val="18"/>
                <w:szCs w:val="18"/>
              </w:rPr>
              <w:t>practice</w:t>
            </w:r>
            <w:proofErr w:type="spellEnd"/>
            <w:r w:rsidRPr="00682FB5">
              <w:rPr>
                <w:rFonts w:ascii="Times New Roman" w:eastAsia="Times New Roman" w:hAnsi="Times New Roman" w:cs="Times New Roman"/>
                <w:sz w:val="18"/>
                <w:szCs w:val="18"/>
              </w:rPr>
              <w:t xml:space="preserve">. </w:t>
            </w:r>
            <w:proofErr w:type="spellStart"/>
            <w:r w:rsidRPr="00682FB5">
              <w:rPr>
                <w:rFonts w:ascii="Times New Roman" w:eastAsia="Times New Roman" w:hAnsi="Times New Roman" w:cs="Times New Roman"/>
                <w:sz w:val="18"/>
                <w:szCs w:val="18"/>
              </w:rPr>
              <w:t>Elsevier</w:t>
            </w:r>
            <w:proofErr w:type="spellEnd"/>
            <w:r w:rsidRPr="00682FB5">
              <w:rPr>
                <w:rFonts w:ascii="Times New Roman" w:eastAsia="Times New Roman" w:hAnsi="Times New Roman" w:cs="Times New Roman"/>
                <w:sz w:val="18"/>
                <w:szCs w:val="18"/>
              </w:rPr>
              <w:t xml:space="preserve"> </w:t>
            </w:r>
            <w:proofErr w:type="spellStart"/>
            <w:r w:rsidRPr="00682FB5">
              <w:rPr>
                <w:rFonts w:ascii="Times New Roman" w:eastAsia="Times New Roman" w:hAnsi="Times New Roman" w:cs="Times New Roman"/>
                <w:sz w:val="18"/>
                <w:szCs w:val="18"/>
              </w:rPr>
              <w:t>Health</w:t>
            </w:r>
            <w:proofErr w:type="spellEnd"/>
            <w:r w:rsidRPr="00682FB5">
              <w:rPr>
                <w:rFonts w:ascii="Times New Roman" w:eastAsia="Times New Roman" w:hAnsi="Times New Roman" w:cs="Times New Roman"/>
                <w:sz w:val="18"/>
                <w:szCs w:val="18"/>
              </w:rPr>
              <w:t xml:space="preserve"> </w:t>
            </w:r>
            <w:proofErr w:type="spellStart"/>
            <w:r w:rsidRPr="00682FB5">
              <w:rPr>
                <w:rFonts w:ascii="Times New Roman" w:eastAsia="Times New Roman" w:hAnsi="Times New Roman" w:cs="Times New Roman"/>
                <w:sz w:val="18"/>
                <w:szCs w:val="18"/>
              </w:rPr>
              <w:t>Sciences</w:t>
            </w:r>
            <w:proofErr w:type="spellEnd"/>
            <w:r w:rsidRPr="00682FB5">
              <w:rPr>
                <w:rFonts w:ascii="Times New Roman" w:eastAsia="Times New Roman" w:hAnsi="Times New Roman" w:cs="Times New Roman"/>
                <w:sz w:val="18"/>
                <w:szCs w:val="18"/>
              </w:rPr>
              <w:t xml:space="preserve">. Daniel, Wayne W., </w:t>
            </w:r>
            <w:proofErr w:type="spellStart"/>
            <w:r w:rsidRPr="00682FB5">
              <w:rPr>
                <w:rFonts w:ascii="Times New Roman" w:eastAsia="Times New Roman" w:hAnsi="Times New Roman" w:cs="Times New Roman"/>
                <w:sz w:val="18"/>
                <w:szCs w:val="18"/>
              </w:rPr>
              <w:t>and</w:t>
            </w:r>
            <w:proofErr w:type="spellEnd"/>
            <w:r w:rsidRPr="00682FB5">
              <w:rPr>
                <w:rFonts w:ascii="Times New Roman" w:eastAsia="Times New Roman" w:hAnsi="Times New Roman" w:cs="Times New Roman"/>
                <w:sz w:val="18"/>
                <w:szCs w:val="18"/>
              </w:rPr>
              <w:t xml:space="preserve"> </w:t>
            </w:r>
            <w:proofErr w:type="spellStart"/>
            <w:r w:rsidRPr="00682FB5">
              <w:rPr>
                <w:rFonts w:ascii="Times New Roman" w:eastAsia="Times New Roman" w:hAnsi="Times New Roman" w:cs="Times New Roman"/>
                <w:sz w:val="18"/>
                <w:szCs w:val="18"/>
              </w:rPr>
              <w:t>Chad</w:t>
            </w:r>
            <w:proofErr w:type="spellEnd"/>
            <w:r w:rsidRPr="00682FB5">
              <w:rPr>
                <w:rFonts w:ascii="Times New Roman" w:eastAsia="Times New Roman" w:hAnsi="Times New Roman" w:cs="Times New Roman"/>
                <w:sz w:val="18"/>
                <w:szCs w:val="18"/>
              </w:rPr>
              <w:t xml:space="preserve"> L. Cross. (2018) </w:t>
            </w:r>
            <w:proofErr w:type="spellStart"/>
            <w:r w:rsidRPr="00682FB5">
              <w:rPr>
                <w:rFonts w:ascii="Times New Roman" w:eastAsia="Times New Roman" w:hAnsi="Times New Roman" w:cs="Times New Roman"/>
                <w:sz w:val="18"/>
                <w:szCs w:val="18"/>
              </w:rPr>
              <w:t>Biostatistics</w:t>
            </w:r>
            <w:proofErr w:type="spellEnd"/>
            <w:r w:rsidRPr="00682FB5">
              <w:rPr>
                <w:rFonts w:ascii="Times New Roman" w:eastAsia="Times New Roman" w:hAnsi="Times New Roman" w:cs="Times New Roman"/>
                <w:sz w:val="18"/>
                <w:szCs w:val="18"/>
              </w:rPr>
              <w:t xml:space="preserve">: A </w:t>
            </w:r>
            <w:proofErr w:type="spellStart"/>
            <w:r w:rsidRPr="00682FB5">
              <w:rPr>
                <w:rFonts w:ascii="Times New Roman" w:eastAsia="Times New Roman" w:hAnsi="Times New Roman" w:cs="Times New Roman"/>
                <w:sz w:val="18"/>
                <w:szCs w:val="18"/>
              </w:rPr>
              <w:t>foundation</w:t>
            </w:r>
            <w:proofErr w:type="spellEnd"/>
            <w:r w:rsidRPr="00682FB5">
              <w:rPr>
                <w:rFonts w:ascii="Times New Roman" w:eastAsia="Times New Roman" w:hAnsi="Times New Roman" w:cs="Times New Roman"/>
                <w:sz w:val="18"/>
                <w:szCs w:val="18"/>
              </w:rPr>
              <w:t xml:space="preserve"> </w:t>
            </w:r>
            <w:proofErr w:type="spellStart"/>
            <w:r w:rsidRPr="00682FB5">
              <w:rPr>
                <w:rFonts w:ascii="Times New Roman" w:eastAsia="Times New Roman" w:hAnsi="Times New Roman" w:cs="Times New Roman"/>
                <w:sz w:val="18"/>
                <w:szCs w:val="18"/>
              </w:rPr>
              <w:t>for</w:t>
            </w:r>
            <w:proofErr w:type="spellEnd"/>
            <w:r w:rsidRPr="00682FB5">
              <w:rPr>
                <w:rFonts w:ascii="Times New Roman" w:eastAsia="Times New Roman" w:hAnsi="Times New Roman" w:cs="Times New Roman"/>
                <w:sz w:val="18"/>
                <w:szCs w:val="18"/>
              </w:rPr>
              <w:t xml:space="preserve"> </w:t>
            </w:r>
            <w:proofErr w:type="spellStart"/>
            <w:r w:rsidRPr="00682FB5">
              <w:rPr>
                <w:rFonts w:ascii="Times New Roman" w:eastAsia="Times New Roman" w:hAnsi="Times New Roman" w:cs="Times New Roman"/>
                <w:sz w:val="18"/>
                <w:szCs w:val="18"/>
              </w:rPr>
              <w:t>analysis</w:t>
            </w:r>
            <w:proofErr w:type="spellEnd"/>
            <w:r w:rsidRPr="00682FB5">
              <w:rPr>
                <w:rFonts w:ascii="Times New Roman" w:eastAsia="Times New Roman" w:hAnsi="Times New Roman" w:cs="Times New Roman"/>
                <w:sz w:val="18"/>
                <w:szCs w:val="18"/>
              </w:rPr>
              <w:t xml:space="preserve"> in </w:t>
            </w:r>
            <w:proofErr w:type="spellStart"/>
            <w:r w:rsidRPr="00682FB5">
              <w:rPr>
                <w:rFonts w:ascii="Times New Roman" w:eastAsia="Times New Roman" w:hAnsi="Times New Roman" w:cs="Times New Roman"/>
                <w:sz w:val="18"/>
                <w:szCs w:val="18"/>
              </w:rPr>
              <w:t>the</w:t>
            </w:r>
            <w:proofErr w:type="spellEnd"/>
            <w:r w:rsidRPr="00682FB5">
              <w:rPr>
                <w:rFonts w:ascii="Times New Roman" w:eastAsia="Times New Roman" w:hAnsi="Times New Roman" w:cs="Times New Roman"/>
                <w:sz w:val="18"/>
                <w:szCs w:val="18"/>
              </w:rPr>
              <w:t xml:space="preserve"> </w:t>
            </w:r>
            <w:proofErr w:type="spellStart"/>
            <w:r w:rsidRPr="00682FB5">
              <w:rPr>
                <w:rFonts w:ascii="Times New Roman" w:eastAsia="Times New Roman" w:hAnsi="Times New Roman" w:cs="Times New Roman"/>
                <w:sz w:val="18"/>
                <w:szCs w:val="18"/>
              </w:rPr>
              <w:t>health</w:t>
            </w:r>
            <w:proofErr w:type="spellEnd"/>
            <w:r w:rsidRPr="00682FB5">
              <w:rPr>
                <w:rFonts w:ascii="Times New Roman" w:eastAsia="Times New Roman" w:hAnsi="Times New Roman" w:cs="Times New Roman"/>
                <w:sz w:val="18"/>
                <w:szCs w:val="18"/>
              </w:rPr>
              <w:t xml:space="preserve"> </w:t>
            </w:r>
            <w:proofErr w:type="spellStart"/>
            <w:r w:rsidRPr="00682FB5">
              <w:rPr>
                <w:rFonts w:ascii="Times New Roman" w:eastAsia="Times New Roman" w:hAnsi="Times New Roman" w:cs="Times New Roman"/>
                <w:sz w:val="18"/>
                <w:szCs w:val="18"/>
              </w:rPr>
              <w:t>sciences</w:t>
            </w:r>
            <w:proofErr w:type="spellEnd"/>
            <w:r w:rsidRPr="00682FB5">
              <w:rPr>
                <w:rFonts w:ascii="Times New Roman" w:eastAsia="Times New Roman" w:hAnsi="Times New Roman" w:cs="Times New Roman"/>
                <w:sz w:val="18"/>
                <w:szCs w:val="18"/>
              </w:rPr>
              <w:t xml:space="preserve">. </w:t>
            </w:r>
            <w:proofErr w:type="spellStart"/>
            <w:r w:rsidRPr="00682FB5">
              <w:rPr>
                <w:rFonts w:ascii="Times New Roman" w:eastAsia="Times New Roman" w:hAnsi="Times New Roman" w:cs="Times New Roman"/>
                <w:sz w:val="18"/>
                <w:szCs w:val="18"/>
              </w:rPr>
              <w:t>Wiley</w:t>
            </w:r>
            <w:proofErr w:type="spellEnd"/>
            <w:r w:rsidRPr="00682FB5">
              <w:rPr>
                <w:rFonts w:ascii="Times New Roman" w:eastAsia="Times New Roman" w:hAnsi="Times New Roman" w:cs="Times New Roman"/>
                <w:sz w:val="18"/>
                <w:szCs w:val="18"/>
              </w:rPr>
              <w:t xml:space="preserve"> Library.</w:t>
            </w:r>
          </w:p>
          <w:p w14:paraId="35A54C4D" w14:textId="77777777" w:rsidR="007A4B4B" w:rsidRPr="00682FB5" w:rsidRDefault="007A4B4B" w:rsidP="00682FB5">
            <w:pPr>
              <w:pStyle w:val="ListeParagraf"/>
              <w:numPr>
                <w:ilvl w:val="0"/>
                <w:numId w:val="41"/>
              </w:numPr>
              <w:rPr>
                <w:rFonts w:ascii="Times New Roman" w:eastAsia="Times New Roman" w:hAnsi="Times New Roman" w:cs="Times New Roman"/>
                <w:sz w:val="18"/>
                <w:szCs w:val="18"/>
              </w:rPr>
            </w:pPr>
            <w:r w:rsidRPr="00682FB5">
              <w:rPr>
                <w:rFonts w:ascii="Times New Roman" w:eastAsia="Times New Roman" w:hAnsi="Times New Roman" w:cs="Times New Roman"/>
                <w:sz w:val="18"/>
                <w:szCs w:val="18"/>
              </w:rPr>
              <w:t>Erdoğan. S, Nahcivan. N, Esin. N (2020) Hemşirelikte Araştırma: Süreç, Uygulama ve Kritik, Nobel Tıp Kitabevleri. 4.Baskı. ISBN 9786053353461</w:t>
            </w:r>
          </w:p>
          <w:p w14:paraId="216CE896" w14:textId="77777777" w:rsidR="007A4B4B" w:rsidRPr="00682FB5" w:rsidRDefault="007A4B4B" w:rsidP="00682FB5">
            <w:pPr>
              <w:pStyle w:val="ListeParagraf"/>
              <w:numPr>
                <w:ilvl w:val="0"/>
                <w:numId w:val="41"/>
              </w:numPr>
              <w:rPr>
                <w:rFonts w:ascii="Times New Roman" w:eastAsia="Times New Roman" w:hAnsi="Times New Roman" w:cs="Times New Roman"/>
                <w:sz w:val="18"/>
                <w:szCs w:val="18"/>
              </w:rPr>
            </w:pPr>
            <w:r w:rsidRPr="00682FB5">
              <w:rPr>
                <w:rFonts w:ascii="Times New Roman" w:eastAsia="Times New Roman" w:hAnsi="Times New Roman" w:cs="Times New Roman"/>
                <w:sz w:val="18"/>
                <w:szCs w:val="18"/>
              </w:rPr>
              <w:t xml:space="preserve">Yeditepe </w:t>
            </w:r>
            <w:proofErr w:type="spellStart"/>
            <w:r w:rsidRPr="00682FB5">
              <w:rPr>
                <w:rFonts w:ascii="Times New Roman" w:eastAsia="Times New Roman" w:hAnsi="Times New Roman" w:cs="Times New Roman"/>
                <w:sz w:val="18"/>
                <w:szCs w:val="18"/>
              </w:rPr>
              <w:t>University</w:t>
            </w:r>
            <w:proofErr w:type="spellEnd"/>
            <w:r w:rsidRPr="00682FB5">
              <w:rPr>
                <w:rFonts w:ascii="Times New Roman" w:eastAsia="Times New Roman" w:hAnsi="Times New Roman" w:cs="Times New Roman"/>
                <w:sz w:val="18"/>
                <w:szCs w:val="18"/>
              </w:rPr>
              <w:t xml:space="preserve"> </w:t>
            </w:r>
            <w:proofErr w:type="spellStart"/>
            <w:r w:rsidRPr="00682FB5">
              <w:rPr>
                <w:rFonts w:ascii="Times New Roman" w:eastAsia="Times New Roman" w:hAnsi="Times New Roman" w:cs="Times New Roman"/>
                <w:sz w:val="18"/>
                <w:szCs w:val="18"/>
              </w:rPr>
              <w:t>Institute</w:t>
            </w:r>
            <w:proofErr w:type="spellEnd"/>
            <w:r w:rsidRPr="00682FB5">
              <w:rPr>
                <w:rFonts w:ascii="Times New Roman" w:eastAsia="Times New Roman" w:hAnsi="Times New Roman" w:cs="Times New Roman"/>
                <w:sz w:val="18"/>
                <w:szCs w:val="18"/>
              </w:rPr>
              <w:t xml:space="preserve"> of </w:t>
            </w:r>
            <w:proofErr w:type="spellStart"/>
            <w:r w:rsidRPr="00682FB5">
              <w:rPr>
                <w:rFonts w:ascii="Times New Roman" w:eastAsia="Times New Roman" w:hAnsi="Times New Roman" w:cs="Times New Roman"/>
                <w:sz w:val="18"/>
                <w:szCs w:val="18"/>
              </w:rPr>
              <w:t>Health</w:t>
            </w:r>
            <w:proofErr w:type="spellEnd"/>
            <w:r w:rsidRPr="00682FB5">
              <w:rPr>
                <w:rFonts w:ascii="Times New Roman" w:eastAsia="Times New Roman" w:hAnsi="Times New Roman" w:cs="Times New Roman"/>
                <w:sz w:val="18"/>
                <w:szCs w:val="18"/>
              </w:rPr>
              <w:t xml:space="preserve"> </w:t>
            </w:r>
            <w:proofErr w:type="spellStart"/>
            <w:r w:rsidRPr="00682FB5">
              <w:rPr>
                <w:rFonts w:ascii="Times New Roman" w:eastAsia="Times New Roman" w:hAnsi="Times New Roman" w:cs="Times New Roman"/>
                <w:sz w:val="18"/>
                <w:szCs w:val="18"/>
              </w:rPr>
              <w:t>Sciences</w:t>
            </w:r>
            <w:proofErr w:type="spellEnd"/>
            <w:r w:rsidRPr="00682FB5">
              <w:rPr>
                <w:rFonts w:ascii="Times New Roman" w:eastAsia="Times New Roman" w:hAnsi="Times New Roman" w:cs="Times New Roman"/>
                <w:sz w:val="18"/>
                <w:szCs w:val="18"/>
              </w:rPr>
              <w:t xml:space="preserve"> </w:t>
            </w:r>
            <w:proofErr w:type="spellStart"/>
            <w:r w:rsidRPr="00682FB5">
              <w:rPr>
                <w:rFonts w:ascii="Times New Roman" w:eastAsia="Times New Roman" w:hAnsi="Times New Roman" w:cs="Times New Roman"/>
                <w:sz w:val="18"/>
                <w:szCs w:val="18"/>
              </w:rPr>
              <w:t>Thesis</w:t>
            </w:r>
            <w:proofErr w:type="spellEnd"/>
            <w:r w:rsidRPr="00682FB5">
              <w:rPr>
                <w:rFonts w:ascii="Times New Roman" w:eastAsia="Times New Roman" w:hAnsi="Times New Roman" w:cs="Times New Roman"/>
                <w:sz w:val="18"/>
                <w:szCs w:val="18"/>
              </w:rPr>
              <w:t xml:space="preserve"> </w:t>
            </w:r>
            <w:proofErr w:type="spellStart"/>
            <w:r w:rsidRPr="00682FB5">
              <w:rPr>
                <w:rFonts w:ascii="Times New Roman" w:eastAsia="Times New Roman" w:hAnsi="Times New Roman" w:cs="Times New Roman"/>
                <w:sz w:val="18"/>
                <w:szCs w:val="18"/>
              </w:rPr>
              <w:t>Writing</w:t>
            </w:r>
            <w:proofErr w:type="spellEnd"/>
            <w:r w:rsidRPr="00682FB5">
              <w:rPr>
                <w:rFonts w:ascii="Times New Roman" w:eastAsia="Times New Roman" w:hAnsi="Times New Roman" w:cs="Times New Roman"/>
                <w:sz w:val="18"/>
                <w:szCs w:val="18"/>
              </w:rPr>
              <w:t xml:space="preserve"> Guide </w:t>
            </w:r>
          </w:p>
          <w:p w14:paraId="6A238853" w14:textId="77777777" w:rsidR="007A4B4B" w:rsidRPr="00682FB5" w:rsidRDefault="007A4B4B" w:rsidP="00682FB5">
            <w:pPr>
              <w:pStyle w:val="ListeParagraf"/>
              <w:numPr>
                <w:ilvl w:val="0"/>
                <w:numId w:val="41"/>
              </w:numPr>
              <w:rPr>
                <w:rFonts w:ascii="Times New Roman" w:eastAsia="Times New Roman" w:hAnsi="Times New Roman" w:cs="Times New Roman"/>
                <w:sz w:val="18"/>
                <w:szCs w:val="18"/>
              </w:rPr>
            </w:pPr>
            <w:proofErr w:type="spellStart"/>
            <w:r w:rsidRPr="00682FB5">
              <w:rPr>
                <w:rFonts w:ascii="Times New Roman" w:eastAsia="Times New Roman" w:hAnsi="Times New Roman" w:cs="Times New Roman"/>
                <w:sz w:val="18"/>
                <w:szCs w:val="18"/>
              </w:rPr>
              <w:t>Chinn</w:t>
            </w:r>
            <w:proofErr w:type="spellEnd"/>
            <w:r w:rsidRPr="00682FB5">
              <w:rPr>
                <w:rFonts w:ascii="Times New Roman" w:eastAsia="Times New Roman" w:hAnsi="Times New Roman" w:cs="Times New Roman"/>
                <w:sz w:val="18"/>
                <w:szCs w:val="18"/>
              </w:rPr>
              <w:t xml:space="preserve">, P. L., Kramer, M. K., &amp; </w:t>
            </w:r>
            <w:proofErr w:type="spellStart"/>
            <w:r w:rsidRPr="00682FB5">
              <w:rPr>
                <w:rFonts w:ascii="Times New Roman" w:eastAsia="Times New Roman" w:hAnsi="Times New Roman" w:cs="Times New Roman"/>
                <w:sz w:val="18"/>
                <w:szCs w:val="18"/>
              </w:rPr>
              <w:t>Sitzman</w:t>
            </w:r>
            <w:proofErr w:type="spellEnd"/>
            <w:r w:rsidRPr="00682FB5">
              <w:rPr>
                <w:rFonts w:ascii="Times New Roman" w:eastAsia="Times New Roman" w:hAnsi="Times New Roman" w:cs="Times New Roman"/>
                <w:sz w:val="18"/>
                <w:szCs w:val="18"/>
              </w:rPr>
              <w:t xml:space="preserve">, K. (2021). Knowledge </w:t>
            </w:r>
            <w:proofErr w:type="spellStart"/>
            <w:r w:rsidRPr="00682FB5">
              <w:rPr>
                <w:rFonts w:ascii="Times New Roman" w:eastAsia="Times New Roman" w:hAnsi="Times New Roman" w:cs="Times New Roman"/>
                <w:sz w:val="18"/>
                <w:szCs w:val="18"/>
              </w:rPr>
              <w:t>development</w:t>
            </w:r>
            <w:proofErr w:type="spellEnd"/>
            <w:r w:rsidRPr="00682FB5">
              <w:rPr>
                <w:rFonts w:ascii="Times New Roman" w:eastAsia="Times New Roman" w:hAnsi="Times New Roman" w:cs="Times New Roman"/>
                <w:sz w:val="18"/>
                <w:szCs w:val="18"/>
              </w:rPr>
              <w:t xml:space="preserve"> in </w:t>
            </w:r>
            <w:proofErr w:type="spellStart"/>
            <w:r w:rsidRPr="00682FB5">
              <w:rPr>
                <w:rFonts w:ascii="Times New Roman" w:eastAsia="Times New Roman" w:hAnsi="Times New Roman" w:cs="Times New Roman"/>
                <w:sz w:val="18"/>
                <w:szCs w:val="18"/>
              </w:rPr>
              <w:t>nursing</w:t>
            </w:r>
            <w:proofErr w:type="spellEnd"/>
            <w:r w:rsidRPr="00682FB5">
              <w:rPr>
                <w:rFonts w:ascii="Times New Roman" w:eastAsia="Times New Roman" w:hAnsi="Times New Roman" w:cs="Times New Roman"/>
                <w:sz w:val="18"/>
                <w:szCs w:val="18"/>
              </w:rPr>
              <w:t xml:space="preserve"> e-</w:t>
            </w:r>
            <w:proofErr w:type="spellStart"/>
            <w:r w:rsidRPr="00682FB5">
              <w:rPr>
                <w:rFonts w:ascii="Times New Roman" w:eastAsia="Times New Roman" w:hAnsi="Times New Roman" w:cs="Times New Roman"/>
                <w:sz w:val="18"/>
                <w:szCs w:val="18"/>
              </w:rPr>
              <w:t>book</w:t>
            </w:r>
            <w:proofErr w:type="spellEnd"/>
            <w:r w:rsidRPr="00682FB5">
              <w:rPr>
                <w:rFonts w:ascii="Times New Roman" w:eastAsia="Times New Roman" w:hAnsi="Times New Roman" w:cs="Times New Roman"/>
                <w:sz w:val="18"/>
                <w:szCs w:val="18"/>
              </w:rPr>
              <w:t xml:space="preserve">: </w:t>
            </w:r>
            <w:proofErr w:type="spellStart"/>
            <w:r w:rsidRPr="00682FB5">
              <w:rPr>
                <w:rFonts w:ascii="Times New Roman" w:eastAsia="Times New Roman" w:hAnsi="Times New Roman" w:cs="Times New Roman"/>
                <w:sz w:val="18"/>
                <w:szCs w:val="18"/>
              </w:rPr>
              <w:t>Theory</w:t>
            </w:r>
            <w:proofErr w:type="spellEnd"/>
            <w:r w:rsidRPr="00682FB5">
              <w:rPr>
                <w:rFonts w:ascii="Times New Roman" w:eastAsia="Times New Roman" w:hAnsi="Times New Roman" w:cs="Times New Roman"/>
                <w:sz w:val="18"/>
                <w:szCs w:val="18"/>
              </w:rPr>
              <w:t xml:space="preserve"> </w:t>
            </w:r>
            <w:proofErr w:type="spellStart"/>
            <w:r w:rsidRPr="00682FB5">
              <w:rPr>
                <w:rFonts w:ascii="Times New Roman" w:eastAsia="Times New Roman" w:hAnsi="Times New Roman" w:cs="Times New Roman"/>
                <w:sz w:val="18"/>
                <w:szCs w:val="18"/>
              </w:rPr>
              <w:t>and</w:t>
            </w:r>
            <w:proofErr w:type="spellEnd"/>
            <w:r w:rsidRPr="00682FB5">
              <w:rPr>
                <w:rFonts w:ascii="Times New Roman" w:eastAsia="Times New Roman" w:hAnsi="Times New Roman" w:cs="Times New Roman"/>
                <w:sz w:val="18"/>
                <w:szCs w:val="18"/>
              </w:rPr>
              <w:t xml:space="preserve"> </w:t>
            </w:r>
            <w:proofErr w:type="spellStart"/>
            <w:r w:rsidRPr="00682FB5">
              <w:rPr>
                <w:rFonts w:ascii="Times New Roman" w:eastAsia="Times New Roman" w:hAnsi="Times New Roman" w:cs="Times New Roman"/>
                <w:sz w:val="18"/>
                <w:szCs w:val="18"/>
              </w:rPr>
              <w:t>process</w:t>
            </w:r>
            <w:proofErr w:type="spellEnd"/>
            <w:r w:rsidRPr="00682FB5">
              <w:rPr>
                <w:rFonts w:ascii="Times New Roman" w:eastAsia="Times New Roman" w:hAnsi="Times New Roman" w:cs="Times New Roman"/>
                <w:sz w:val="18"/>
                <w:szCs w:val="18"/>
              </w:rPr>
              <w:t xml:space="preserve">. </w:t>
            </w:r>
            <w:proofErr w:type="spellStart"/>
            <w:r w:rsidRPr="00682FB5">
              <w:rPr>
                <w:rFonts w:ascii="Times New Roman" w:eastAsia="Times New Roman" w:hAnsi="Times New Roman" w:cs="Times New Roman"/>
                <w:sz w:val="18"/>
                <w:szCs w:val="18"/>
              </w:rPr>
              <w:t>Elsevier</w:t>
            </w:r>
            <w:proofErr w:type="spellEnd"/>
            <w:r w:rsidRPr="00682FB5">
              <w:rPr>
                <w:rFonts w:ascii="Times New Roman" w:eastAsia="Times New Roman" w:hAnsi="Times New Roman" w:cs="Times New Roman"/>
                <w:sz w:val="18"/>
                <w:szCs w:val="18"/>
              </w:rPr>
              <w:t xml:space="preserve"> </w:t>
            </w:r>
            <w:proofErr w:type="spellStart"/>
            <w:r w:rsidRPr="00682FB5">
              <w:rPr>
                <w:rFonts w:ascii="Times New Roman" w:eastAsia="Times New Roman" w:hAnsi="Times New Roman" w:cs="Times New Roman"/>
                <w:sz w:val="18"/>
                <w:szCs w:val="18"/>
              </w:rPr>
              <w:t>Health</w:t>
            </w:r>
            <w:proofErr w:type="spellEnd"/>
            <w:r w:rsidRPr="00682FB5">
              <w:rPr>
                <w:rFonts w:ascii="Times New Roman" w:eastAsia="Times New Roman" w:hAnsi="Times New Roman" w:cs="Times New Roman"/>
                <w:sz w:val="18"/>
                <w:szCs w:val="18"/>
              </w:rPr>
              <w:t xml:space="preserve"> </w:t>
            </w:r>
            <w:proofErr w:type="spellStart"/>
            <w:r w:rsidRPr="00682FB5">
              <w:rPr>
                <w:rFonts w:ascii="Times New Roman" w:eastAsia="Times New Roman" w:hAnsi="Times New Roman" w:cs="Times New Roman"/>
                <w:sz w:val="18"/>
                <w:szCs w:val="18"/>
              </w:rPr>
              <w:t>Sciences</w:t>
            </w:r>
            <w:proofErr w:type="spellEnd"/>
            <w:r w:rsidRPr="00682FB5">
              <w:rPr>
                <w:rFonts w:ascii="Times New Roman" w:eastAsia="Times New Roman" w:hAnsi="Times New Roman" w:cs="Times New Roman"/>
                <w:sz w:val="18"/>
                <w:szCs w:val="18"/>
              </w:rPr>
              <w:t>.</w:t>
            </w:r>
          </w:p>
        </w:tc>
      </w:tr>
      <w:tr w:rsidR="007A4B4B" w14:paraId="2832A686" w14:textId="77777777" w:rsidTr="0007406E">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3F2F9BCE" w14:textId="77777777" w:rsidR="007A4B4B" w:rsidRDefault="007A4B4B" w:rsidP="0007406E">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Additional</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Resources</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20790B46" w14:textId="77777777" w:rsidR="007A4B4B" w:rsidRDefault="007A4B4B" w:rsidP="0007406E">
            <w:pPr>
              <w:tabs>
                <w:tab w:val="left" w:pos="322"/>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Google </w:t>
            </w:r>
            <w:proofErr w:type="spellStart"/>
            <w:r>
              <w:rPr>
                <w:rFonts w:ascii="Times New Roman" w:eastAsia="Times New Roman" w:hAnsi="Times New Roman" w:cs="Times New Roman"/>
                <w:sz w:val="18"/>
                <w:szCs w:val="18"/>
              </w:rPr>
              <w:t>Scholar</w:t>
            </w:r>
            <w:proofErr w:type="spellEnd"/>
          </w:p>
          <w:p w14:paraId="77CD2774" w14:textId="77777777" w:rsidR="007A4B4B" w:rsidRDefault="007A4B4B" w:rsidP="0007406E">
            <w:pPr>
              <w:tabs>
                <w:tab w:val="left" w:pos="322"/>
              </w:tabs>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Joanna</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Briggs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Institute</w:t>
            </w:r>
            <w:proofErr w:type="spellEnd"/>
          </w:p>
          <w:p w14:paraId="146F93B7" w14:textId="77777777" w:rsidR="007A4B4B" w:rsidRDefault="007A4B4B" w:rsidP="0007406E">
            <w:pPr>
              <w:tabs>
                <w:tab w:val="left" w:pos="322"/>
              </w:tabs>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Pubmed</w:t>
            </w:r>
            <w:proofErr w:type="spellEnd"/>
          </w:p>
          <w:p w14:paraId="17828FA7" w14:textId="77777777" w:rsidR="007A4B4B" w:rsidRDefault="007A4B4B" w:rsidP="0007406E">
            <w:pPr>
              <w:tabs>
                <w:tab w:val="left" w:pos="322"/>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TR </w:t>
            </w:r>
            <w:proofErr w:type="spellStart"/>
            <w:r>
              <w:rPr>
                <w:rFonts w:ascii="Times New Roman" w:eastAsia="Times New Roman" w:hAnsi="Times New Roman" w:cs="Times New Roman"/>
                <w:sz w:val="18"/>
                <w:szCs w:val="18"/>
              </w:rPr>
              <w:t>Ulakbim</w:t>
            </w:r>
            <w:proofErr w:type="spellEnd"/>
          </w:p>
          <w:p w14:paraId="19445102" w14:textId="77777777" w:rsidR="00682FB5" w:rsidRDefault="00000000" w:rsidP="00682FB5">
            <w:pPr>
              <w:tabs>
                <w:tab w:val="left" w:pos="322"/>
              </w:tabs>
              <w:jc w:val="both"/>
              <w:rPr>
                <w:rFonts w:ascii="Times New Roman" w:eastAsia="Times New Roman" w:hAnsi="Times New Roman" w:cs="Times New Roman"/>
                <w:color w:val="000000"/>
                <w:sz w:val="18"/>
                <w:szCs w:val="18"/>
              </w:rPr>
            </w:pPr>
            <w:hyperlink r:id="rId32">
              <w:r w:rsidR="00682FB5">
                <w:rPr>
                  <w:rFonts w:ascii="Times New Roman" w:eastAsia="Times New Roman" w:hAnsi="Times New Roman" w:cs="Times New Roman"/>
                  <w:color w:val="000000"/>
                  <w:sz w:val="18"/>
                  <w:szCs w:val="18"/>
                </w:rPr>
                <w:t xml:space="preserve">Database - </w:t>
              </w:r>
              <w:proofErr w:type="spellStart"/>
              <w:r w:rsidR="00682FB5">
                <w:rPr>
                  <w:rFonts w:ascii="Times New Roman" w:eastAsia="Times New Roman" w:hAnsi="Times New Roman" w:cs="Times New Roman"/>
                  <w:color w:val="000000"/>
                  <w:sz w:val="18"/>
                  <w:szCs w:val="18"/>
                </w:rPr>
                <w:t>Clinical</w:t>
              </w:r>
              <w:proofErr w:type="spellEnd"/>
              <w:r w:rsidR="00682FB5">
                <w:rPr>
                  <w:rFonts w:ascii="Times New Roman" w:eastAsia="Times New Roman" w:hAnsi="Times New Roman" w:cs="Times New Roman"/>
                  <w:color w:val="000000"/>
                  <w:sz w:val="18"/>
                  <w:szCs w:val="18"/>
                </w:rPr>
                <w:t xml:space="preserve"> </w:t>
              </w:r>
              <w:proofErr w:type="spellStart"/>
              <w:r w:rsidR="00682FB5">
                <w:rPr>
                  <w:rFonts w:ascii="Times New Roman" w:eastAsia="Times New Roman" w:hAnsi="Times New Roman" w:cs="Times New Roman"/>
                  <w:color w:val="000000"/>
                  <w:sz w:val="18"/>
                  <w:szCs w:val="18"/>
                </w:rPr>
                <w:t>Trials</w:t>
              </w:r>
              <w:proofErr w:type="spellEnd"/>
              <w:r w:rsidR="00682FB5">
                <w:rPr>
                  <w:rFonts w:ascii="Times New Roman" w:eastAsia="Times New Roman" w:hAnsi="Times New Roman" w:cs="Times New Roman"/>
                  <w:color w:val="000000"/>
                  <w:sz w:val="18"/>
                  <w:szCs w:val="18"/>
                </w:rPr>
                <w:t xml:space="preserve"> Database</w:t>
              </w:r>
            </w:hyperlink>
            <w:r w:rsidR="00682FB5">
              <w:rPr>
                <w:rFonts w:ascii="Times New Roman" w:eastAsia="Times New Roman" w:hAnsi="Times New Roman" w:cs="Times New Roman"/>
                <w:color w:val="000000"/>
                <w:sz w:val="18"/>
                <w:szCs w:val="18"/>
              </w:rPr>
              <w:t xml:space="preserve"> </w:t>
            </w:r>
          </w:p>
          <w:p w14:paraId="6CE46F99" w14:textId="77777777" w:rsidR="00682FB5" w:rsidRDefault="00000000" w:rsidP="00682FB5">
            <w:pPr>
              <w:tabs>
                <w:tab w:val="left" w:pos="322"/>
              </w:tabs>
              <w:jc w:val="both"/>
              <w:rPr>
                <w:rFonts w:ascii="Times New Roman" w:eastAsia="Times New Roman" w:hAnsi="Times New Roman" w:cs="Times New Roman"/>
                <w:color w:val="000000"/>
                <w:sz w:val="18"/>
                <w:szCs w:val="18"/>
              </w:rPr>
            </w:pPr>
            <w:hyperlink r:id="rId33">
              <w:r w:rsidR="00682FB5">
                <w:rPr>
                  <w:rFonts w:ascii="Times New Roman" w:eastAsia="Times New Roman" w:hAnsi="Times New Roman" w:cs="Times New Roman"/>
                  <w:color w:val="000000"/>
                  <w:sz w:val="18"/>
                  <w:szCs w:val="18"/>
                </w:rPr>
                <w:t xml:space="preserve">Database - </w:t>
              </w:r>
              <w:proofErr w:type="spellStart"/>
              <w:r w:rsidR="00682FB5">
                <w:rPr>
                  <w:rFonts w:ascii="Times New Roman" w:eastAsia="Times New Roman" w:hAnsi="Times New Roman" w:cs="Times New Roman"/>
                  <w:color w:val="000000"/>
                  <w:sz w:val="18"/>
                  <w:szCs w:val="18"/>
                </w:rPr>
                <w:t>Wiley</w:t>
              </w:r>
              <w:proofErr w:type="spellEnd"/>
              <w:r w:rsidR="00682FB5">
                <w:rPr>
                  <w:rFonts w:ascii="Times New Roman" w:eastAsia="Times New Roman" w:hAnsi="Times New Roman" w:cs="Times New Roman"/>
                  <w:color w:val="000000"/>
                  <w:sz w:val="18"/>
                  <w:szCs w:val="18"/>
                </w:rPr>
                <w:t xml:space="preserve"> Online Library</w:t>
              </w:r>
            </w:hyperlink>
            <w:r w:rsidR="00682FB5">
              <w:rPr>
                <w:rFonts w:ascii="Times New Roman" w:eastAsia="Times New Roman" w:hAnsi="Times New Roman" w:cs="Times New Roman"/>
                <w:color w:val="000000"/>
                <w:sz w:val="18"/>
                <w:szCs w:val="18"/>
              </w:rPr>
              <w:t xml:space="preserve"> </w:t>
            </w:r>
          </w:p>
          <w:p w14:paraId="129A316D" w14:textId="77777777" w:rsidR="00682FB5" w:rsidRDefault="00000000" w:rsidP="00682FB5">
            <w:pPr>
              <w:tabs>
                <w:tab w:val="left" w:pos="322"/>
              </w:tabs>
              <w:jc w:val="both"/>
              <w:rPr>
                <w:rFonts w:ascii="Times New Roman" w:eastAsia="Times New Roman" w:hAnsi="Times New Roman" w:cs="Times New Roman"/>
                <w:color w:val="000000"/>
                <w:sz w:val="18"/>
                <w:szCs w:val="18"/>
              </w:rPr>
            </w:pPr>
            <w:hyperlink r:id="rId34">
              <w:r w:rsidR="00682FB5">
                <w:rPr>
                  <w:rFonts w:ascii="Times New Roman" w:eastAsia="Times New Roman" w:hAnsi="Times New Roman" w:cs="Times New Roman"/>
                  <w:color w:val="000000"/>
                  <w:sz w:val="18"/>
                  <w:szCs w:val="18"/>
                </w:rPr>
                <w:t xml:space="preserve">Database - </w:t>
              </w:r>
              <w:proofErr w:type="spellStart"/>
              <w:r w:rsidR="00682FB5">
                <w:rPr>
                  <w:rFonts w:ascii="Times New Roman" w:eastAsia="Times New Roman" w:hAnsi="Times New Roman" w:cs="Times New Roman"/>
                  <w:color w:val="000000"/>
                  <w:sz w:val="18"/>
                  <w:szCs w:val="18"/>
                </w:rPr>
                <w:t>Cochrane</w:t>
              </w:r>
              <w:proofErr w:type="spellEnd"/>
              <w:r w:rsidR="00682FB5">
                <w:rPr>
                  <w:rFonts w:ascii="Times New Roman" w:eastAsia="Times New Roman" w:hAnsi="Times New Roman" w:cs="Times New Roman"/>
                  <w:color w:val="000000"/>
                  <w:sz w:val="18"/>
                  <w:szCs w:val="18"/>
                </w:rPr>
                <w:t xml:space="preserve"> Database</w:t>
              </w:r>
            </w:hyperlink>
            <w:r w:rsidR="00682FB5">
              <w:rPr>
                <w:rFonts w:ascii="Times New Roman" w:eastAsia="Times New Roman" w:hAnsi="Times New Roman" w:cs="Times New Roman"/>
                <w:color w:val="000000"/>
                <w:sz w:val="18"/>
                <w:szCs w:val="18"/>
              </w:rPr>
              <w:t xml:space="preserve"> </w:t>
            </w:r>
          </w:p>
          <w:p w14:paraId="4066EB5A" w14:textId="77777777" w:rsidR="00682FB5" w:rsidRDefault="00000000" w:rsidP="00682FB5">
            <w:pPr>
              <w:tabs>
                <w:tab w:val="left" w:pos="322"/>
              </w:tabs>
              <w:jc w:val="both"/>
              <w:rPr>
                <w:rFonts w:ascii="Times New Roman" w:eastAsia="Times New Roman" w:hAnsi="Times New Roman" w:cs="Times New Roman"/>
                <w:color w:val="000000"/>
                <w:sz w:val="18"/>
                <w:szCs w:val="18"/>
              </w:rPr>
            </w:pPr>
            <w:hyperlink r:id="rId35">
              <w:r w:rsidR="00682FB5">
                <w:rPr>
                  <w:rFonts w:ascii="Times New Roman" w:eastAsia="Times New Roman" w:hAnsi="Times New Roman" w:cs="Times New Roman"/>
                  <w:color w:val="000000"/>
                  <w:sz w:val="18"/>
                  <w:szCs w:val="18"/>
                </w:rPr>
                <w:t xml:space="preserve">Database - </w:t>
              </w:r>
              <w:proofErr w:type="spellStart"/>
              <w:r w:rsidR="00682FB5">
                <w:rPr>
                  <w:rFonts w:ascii="Times New Roman" w:eastAsia="Times New Roman" w:hAnsi="Times New Roman" w:cs="Times New Roman"/>
                  <w:color w:val="000000"/>
                  <w:sz w:val="18"/>
                  <w:szCs w:val="18"/>
                </w:rPr>
                <w:t>Clinical</w:t>
              </w:r>
              <w:proofErr w:type="spellEnd"/>
              <w:r w:rsidR="00682FB5">
                <w:rPr>
                  <w:rFonts w:ascii="Times New Roman" w:eastAsia="Times New Roman" w:hAnsi="Times New Roman" w:cs="Times New Roman"/>
                  <w:color w:val="000000"/>
                  <w:sz w:val="18"/>
                  <w:szCs w:val="18"/>
                </w:rPr>
                <w:t xml:space="preserve"> </w:t>
              </w:r>
              <w:proofErr w:type="spellStart"/>
              <w:r w:rsidR="00682FB5">
                <w:rPr>
                  <w:rFonts w:ascii="Times New Roman" w:eastAsia="Times New Roman" w:hAnsi="Times New Roman" w:cs="Times New Roman"/>
                  <w:color w:val="000000"/>
                  <w:sz w:val="18"/>
                  <w:szCs w:val="18"/>
                </w:rPr>
                <w:t>Key</w:t>
              </w:r>
              <w:proofErr w:type="spellEnd"/>
              <w:r w:rsidR="00682FB5">
                <w:rPr>
                  <w:rFonts w:ascii="Times New Roman" w:eastAsia="Times New Roman" w:hAnsi="Times New Roman" w:cs="Times New Roman"/>
                  <w:color w:val="000000"/>
                  <w:sz w:val="18"/>
                  <w:szCs w:val="18"/>
                </w:rPr>
                <w:t xml:space="preserve"> </w:t>
              </w:r>
              <w:proofErr w:type="spellStart"/>
              <w:r w:rsidR="00682FB5">
                <w:rPr>
                  <w:rFonts w:ascii="Times New Roman" w:eastAsia="Times New Roman" w:hAnsi="Times New Roman" w:cs="Times New Roman"/>
                  <w:color w:val="000000"/>
                  <w:sz w:val="18"/>
                  <w:szCs w:val="18"/>
                </w:rPr>
                <w:t>Studies</w:t>
              </w:r>
              <w:proofErr w:type="spellEnd"/>
            </w:hyperlink>
          </w:p>
          <w:p w14:paraId="475FC3D8" w14:textId="77777777" w:rsidR="00682FB5" w:rsidRDefault="00000000" w:rsidP="00682FB5">
            <w:pPr>
              <w:tabs>
                <w:tab w:val="left" w:pos="322"/>
              </w:tabs>
              <w:jc w:val="both"/>
              <w:rPr>
                <w:rFonts w:ascii="Times New Roman" w:eastAsia="Times New Roman" w:hAnsi="Times New Roman" w:cs="Times New Roman"/>
                <w:color w:val="000000"/>
                <w:sz w:val="18"/>
                <w:szCs w:val="18"/>
              </w:rPr>
            </w:pPr>
            <w:hyperlink r:id="rId36">
              <w:r w:rsidR="00682FB5">
                <w:rPr>
                  <w:rFonts w:ascii="Times New Roman" w:eastAsia="Times New Roman" w:hAnsi="Times New Roman" w:cs="Times New Roman"/>
                  <w:color w:val="000000"/>
                  <w:sz w:val="18"/>
                  <w:szCs w:val="18"/>
                </w:rPr>
                <w:t xml:space="preserve">Database - </w:t>
              </w:r>
              <w:proofErr w:type="spellStart"/>
              <w:r w:rsidR="00682FB5">
                <w:rPr>
                  <w:rFonts w:ascii="Times New Roman" w:eastAsia="Times New Roman" w:hAnsi="Times New Roman" w:cs="Times New Roman"/>
                  <w:color w:val="000000"/>
                  <w:sz w:val="18"/>
                  <w:szCs w:val="18"/>
                </w:rPr>
                <w:t>Nursing</w:t>
              </w:r>
              <w:proofErr w:type="spellEnd"/>
              <w:r w:rsidR="00682FB5">
                <w:rPr>
                  <w:rFonts w:ascii="Times New Roman" w:eastAsia="Times New Roman" w:hAnsi="Times New Roman" w:cs="Times New Roman"/>
                  <w:color w:val="000000"/>
                  <w:sz w:val="18"/>
                  <w:szCs w:val="18"/>
                </w:rPr>
                <w:t xml:space="preserve"> Reference Center</w:t>
              </w:r>
            </w:hyperlink>
          </w:p>
          <w:p w14:paraId="7BAC9DE7" w14:textId="3FE921BE" w:rsidR="007A4B4B" w:rsidRPr="000140E7" w:rsidRDefault="00000000" w:rsidP="00682FB5">
            <w:pPr>
              <w:tabs>
                <w:tab w:val="left" w:pos="322"/>
              </w:tabs>
              <w:jc w:val="both"/>
              <w:rPr>
                <w:rFonts w:ascii="Times New Roman" w:eastAsia="Times New Roman" w:hAnsi="Times New Roman" w:cs="Times New Roman"/>
                <w:sz w:val="18"/>
                <w:szCs w:val="18"/>
              </w:rPr>
            </w:pPr>
            <w:hyperlink r:id="rId37">
              <w:r w:rsidR="00682FB5">
                <w:rPr>
                  <w:rFonts w:ascii="Times New Roman" w:eastAsia="Times New Roman" w:hAnsi="Times New Roman" w:cs="Times New Roman"/>
                  <w:color w:val="000000"/>
                  <w:sz w:val="18"/>
                  <w:szCs w:val="18"/>
                </w:rPr>
                <w:t xml:space="preserve">Database - </w:t>
              </w:r>
              <w:proofErr w:type="spellStart"/>
              <w:r w:rsidR="00682FB5">
                <w:rPr>
                  <w:rFonts w:ascii="Times New Roman" w:eastAsia="Times New Roman" w:hAnsi="Times New Roman" w:cs="Times New Roman"/>
                  <w:color w:val="000000"/>
                  <w:sz w:val="18"/>
                  <w:szCs w:val="18"/>
                </w:rPr>
                <w:t>Elsevier</w:t>
              </w:r>
              <w:proofErr w:type="spellEnd"/>
              <w:r w:rsidR="00682FB5">
                <w:rPr>
                  <w:rFonts w:ascii="Times New Roman" w:eastAsia="Times New Roman" w:hAnsi="Times New Roman" w:cs="Times New Roman"/>
                  <w:color w:val="000000"/>
                  <w:sz w:val="18"/>
                  <w:szCs w:val="18"/>
                </w:rPr>
                <w:t xml:space="preserve"> </w:t>
              </w:r>
              <w:proofErr w:type="spellStart"/>
              <w:r w:rsidR="00682FB5">
                <w:rPr>
                  <w:rFonts w:ascii="Times New Roman" w:eastAsia="Times New Roman" w:hAnsi="Times New Roman" w:cs="Times New Roman"/>
                  <w:color w:val="000000"/>
                  <w:sz w:val="18"/>
                  <w:szCs w:val="18"/>
                </w:rPr>
                <w:t>Clinical</w:t>
              </w:r>
              <w:proofErr w:type="spellEnd"/>
              <w:r w:rsidR="00682FB5">
                <w:rPr>
                  <w:rFonts w:ascii="Times New Roman" w:eastAsia="Times New Roman" w:hAnsi="Times New Roman" w:cs="Times New Roman"/>
                  <w:color w:val="000000"/>
                  <w:sz w:val="18"/>
                  <w:szCs w:val="18"/>
                </w:rPr>
                <w:t xml:space="preserve"> </w:t>
              </w:r>
              <w:proofErr w:type="spellStart"/>
              <w:r w:rsidR="00682FB5">
                <w:rPr>
                  <w:rFonts w:ascii="Times New Roman" w:eastAsia="Times New Roman" w:hAnsi="Times New Roman" w:cs="Times New Roman"/>
                  <w:color w:val="000000"/>
                  <w:sz w:val="18"/>
                  <w:szCs w:val="18"/>
                </w:rPr>
                <w:t>Skills</w:t>
              </w:r>
              <w:proofErr w:type="spellEnd"/>
            </w:hyperlink>
          </w:p>
        </w:tc>
      </w:tr>
    </w:tbl>
    <w:p w14:paraId="74C68862" w14:textId="77777777" w:rsidR="007A4B4B" w:rsidRDefault="007A4B4B">
      <w:pPr>
        <w:spacing w:after="0" w:line="240" w:lineRule="auto"/>
        <w:rPr>
          <w:rFonts w:ascii="Times New Roman" w:eastAsia="Times New Roman" w:hAnsi="Times New Roman" w:cs="Times New Roman"/>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7A4B4B" w14:paraId="569A3570" w14:textId="77777777" w:rsidTr="0007406E">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528F180B" w14:textId="77777777" w:rsidR="007A4B4B" w:rsidRDefault="007A4B4B" w:rsidP="0007406E">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MATERIAL SHARING </w:t>
            </w:r>
          </w:p>
        </w:tc>
      </w:tr>
      <w:tr w:rsidR="007A4B4B" w14:paraId="26A77C5E" w14:textId="77777777" w:rsidTr="0007406E">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7500E28D" w14:textId="77777777" w:rsidR="007A4B4B" w:rsidRDefault="007A4B4B" w:rsidP="0007406E">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Documents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center"/>
          </w:tcPr>
          <w:p w14:paraId="3E002566" w14:textId="77777777" w:rsidR="007A4B4B" w:rsidRPr="00CA6A8D" w:rsidRDefault="007A4B4B" w:rsidP="0007406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w:t>
            </w:r>
            <w:proofErr w:type="spellStart"/>
            <w:r>
              <w:rPr>
                <w:rFonts w:ascii="Times New Roman" w:eastAsia="Times New Roman" w:hAnsi="Times New Roman" w:cs="Times New Roman"/>
                <w:sz w:val="18"/>
                <w:szCs w:val="18"/>
              </w:rPr>
              <w:t>University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YULearn</w:t>
            </w:r>
            <w:proofErr w:type="spellEnd"/>
          </w:p>
        </w:tc>
      </w:tr>
      <w:tr w:rsidR="007A4B4B" w14:paraId="1922A769" w14:textId="77777777" w:rsidTr="0007406E">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025AF27A" w14:textId="77777777" w:rsidR="007A4B4B" w:rsidRDefault="007A4B4B" w:rsidP="007A4B4B">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Assignments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center"/>
          </w:tcPr>
          <w:p w14:paraId="7614DB01" w14:textId="1D9361BD" w:rsidR="007A4B4B" w:rsidRPr="00CA6A8D" w:rsidRDefault="007A4B4B" w:rsidP="007A4B4B">
            <w:pPr>
              <w:rPr>
                <w:rFonts w:ascii="Times New Roman" w:eastAsia="Times New Roman" w:hAnsi="Times New Roman" w:cs="Times New Roman"/>
                <w:sz w:val="18"/>
                <w:szCs w:val="18"/>
              </w:rPr>
            </w:pPr>
            <w:proofErr w:type="spellStart"/>
            <w:r w:rsidRPr="007A4B4B">
              <w:rPr>
                <w:rFonts w:ascii="Times New Roman" w:eastAsia="Times New Roman" w:hAnsi="Times New Roman" w:cs="Times New Roman"/>
                <w:sz w:val="18"/>
                <w:szCs w:val="18"/>
              </w:rPr>
              <w:t>Graduation</w:t>
            </w:r>
            <w:proofErr w:type="spellEnd"/>
            <w:r w:rsidRPr="007A4B4B">
              <w:rPr>
                <w:rFonts w:ascii="Times New Roman" w:eastAsia="Times New Roman" w:hAnsi="Times New Roman" w:cs="Times New Roman"/>
                <w:sz w:val="18"/>
                <w:szCs w:val="18"/>
              </w:rPr>
              <w:t xml:space="preserve"> </w:t>
            </w:r>
            <w:proofErr w:type="spellStart"/>
            <w:r w:rsidRPr="007A4B4B">
              <w:rPr>
                <w:rFonts w:ascii="Times New Roman" w:eastAsia="Times New Roman" w:hAnsi="Times New Roman" w:cs="Times New Roman"/>
                <w:sz w:val="18"/>
                <w:szCs w:val="18"/>
              </w:rPr>
              <w:t>dissertation</w:t>
            </w:r>
            <w:proofErr w:type="spellEnd"/>
            <w:r w:rsidRPr="007A4B4B">
              <w:rPr>
                <w:rFonts w:ascii="Times New Roman" w:eastAsia="Times New Roman" w:hAnsi="Times New Roman" w:cs="Times New Roman"/>
                <w:sz w:val="18"/>
                <w:szCs w:val="18"/>
              </w:rPr>
              <w:t xml:space="preserve"> (</w:t>
            </w:r>
            <w:proofErr w:type="spellStart"/>
            <w:r w:rsidRPr="007A4B4B">
              <w:rPr>
                <w:rFonts w:ascii="Times New Roman" w:eastAsia="Times New Roman" w:hAnsi="Times New Roman" w:cs="Times New Roman"/>
                <w:sz w:val="18"/>
                <w:szCs w:val="18"/>
              </w:rPr>
              <w:t>research</w:t>
            </w:r>
            <w:proofErr w:type="spellEnd"/>
            <w:r w:rsidRPr="007A4B4B">
              <w:rPr>
                <w:rFonts w:ascii="Times New Roman" w:eastAsia="Times New Roman" w:hAnsi="Times New Roman" w:cs="Times New Roman"/>
                <w:sz w:val="18"/>
                <w:szCs w:val="18"/>
              </w:rPr>
              <w:t xml:space="preserve"> </w:t>
            </w:r>
            <w:proofErr w:type="spellStart"/>
            <w:r w:rsidRPr="007A4B4B">
              <w:rPr>
                <w:rFonts w:ascii="Times New Roman" w:eastAsia="Times New Roman" w:hAnsi="Times New Roman" w:cs="Times New Roman"/>
                <w:sz w:val="18"/>
                <w:szCs w:val="18"/>
              </w:rPr>
              <w:t>proposal</w:t>
            </w:r>
            <w:proofErr w:type="spellEnd"/>
            <w:r w:rsidRPr="007A4B4B">
              <w:rPr>
                <w:rFonts w:ascii="Times New Roman" w:eastAsia="Times New Roman" w:hAnsi="Times New Roman" w:cs="Times New Roman"/>
                <w:sz w:val="18"/>
                <w:szCs w:val="18"/>
              </w:rPr>
              <w:t xml:space="preserve">, </w:t>
            </w:r>
            <w:proofErr w:type="spellStart"/>
            <w:r w:rsidRPr="007A4B4B">
              <w:rPr>
                <w:rFonts w:ascii="Times New Roman" w:eastAsia="Times New Roman" w:hAnsi="Times New Roman" w:cs="Times New Roman"/>
                <w:sz w:val="18"/>
                <w:szCs w:val="18"/>
              </w:rPr>
              <w:t>introduction</w:t>
            </w:r>
            <w:proofErr w:type="spellEnd"/>
            <w:r w:rsidRPr="007A4B4B">
              <w:rPr>
                <w:rFonts w:ascii="Times New Roman" w:eastAsia="Times New Roman" w:hAnsi="Times New Roman" w:cs="Times New Roman"/>
                <w:sz w:val="18"/>
                <w:szCs w:val="18"/>
              </w:rPr>
              <w:t xml:space="preserve">, </w:t>
            </w:r>
            <w:proofErr w:type="spellStart"/>
            <w:r w:rsidRPr="007A4B4B">
              <w:rPr>
                <w:rFonts w:ascii="Times New Roman" w:eastAsia="Times New Roman" w:hAnsi="Times New Roman" w:cs="Times New Roman"/>
                <w:sz w:val="18"/>
                <w:szCs w:val="18"/>
              </w:rPr>
              <w:t>results</w:t>
            </w:r>
            <w:proofErr w:type="spellEnd"/>
            <w:r w:rsidRPr="007A4B4B">
              <w:rPr>
                <w:rFonts w:ascii="Times New Roman" w:eastAsia="Times New Roman" w:hAnsi="Times New Roman" w:cs="Times New Roman"/>
                <w:sz w:val="18"/>
                <w:szCs w:val="18"/>
              </w:rPr>
              <w:t xml:space="preserve">, </w:t>
            </w:r>
            <w:proofErr w:type="spellStart"/>
            <w:r w:rsidRPr="007A4B4B">
              <w:rPr>
                <w:rFonts w:ascii="Times New Roman" w:eastAsia="Times New Roman" w:hAnsi="Times New Roman" w:cs="Times New Roman"/>
                <w:sz w:val="18"/>
                <w:szCs w:val="18"/>
              </w:rPr>
              <w:t>discussion</w:t>
            </w:r>
            <w:proofErr w:type="spellEnd"/>
            <w:r w:rsidRPr="007A4B4B">
              <w:rPr>
                <w:rFonts w:ascii="Times New Roman" w:eastAsia="Times New Roman" w:hAnsi="Times New Roman" w:cs="Times New Roman"/>
                <w:sz w:val="18"/>
                <w:szCs w:val="18"/>
              </w:rPr>
              <w:t xml:space="preserve">, </w:t>
            </w:r>
            <w:proofErr w:type="spellStart"/>
            <w:r w:rsidRPr="007A4B4B">
              <w:rPr>
                <w:rFonts w:ascii="Times New Roman" w:eastAsia="Times New Roman" w:hAnsi="Times New Roman" w:cs="Times New Roman"/>
                <w:sz w:val="18"/>
                <w:szCs w:val="18"/>
              </w:rPr>
              <w:t>conclusion</w:t>
            </w:r>
            <w:proofErr w:type="spellEnd"/>
            <w:r w:rsidRPr="007A4B4B">
              <w:rPr>
                <w:rFonts w:ascii="Times New Roman" w:eastAsia="Times New Roman" w:hAnsi="Times New Roman" w:cs="Times New Roman"/>
                <w:sz w:val="18"/>
                <w:szCs w:val="18"/>
              </w:rPr>
              <w:t>)</w:t>
            </w:r>
          </w:p>
        </w:tc>
      </w:tr>
      <w:tr w:rsidR="007A4B4B" w14:paraId="21973F70" w14:textId="77777777" w:rsidTr="0007406E">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617D1CDE" w14:textId="77777777" w:rsidR="007A4B4B" w:rsidRDefault="007A4B4B" w:rsidP="007A4B4B">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lastRenderedPageBreak/>
              <w:t>Exams</w:t>
            </w:r>
            <w:proofErr w:type="spellEnd"/>
          </w:p>
        </w:tc>
        <w:tc>
          <w:tcPr>
            <w:tcW w:w="7311" w:type="dxa"/>
            <w:tcBorders>
              <w:bottom w:val="single" w:sz="6" w:space="0" w:color="CCCCCC"/>
            </w:tcBorders>
            <w:shd w:val="clear" w:color="auto" w:fill="FFFFFF"/>
            <w:tcMar>
              <w:top w:w="15" w:type="dxa"/>
              <w:left w:w="80" w:type="dxa"/>
              <w:bottom w:w="15" w:type="dxa"/>
              <w:right w:w="15" w:type="dxa"/>
            </w:tcMar>
            <w:vAlign w:val="center"/>
          </w:tcPr>
          <w:p w14:paraId="17C9538E" w14:textId="7A3F18B2" w:rsidR="007A4B4B" w:rsidRPr="000070F5" w:rsidRDefault="007A4B4B" w:rsidP="007A4B4B">
            <w:pPr>
              <w:rPr>
                <w:rFonts w:ascii="Times New Roman" w:eastAsia="Times New Roman" w:hAnsi="Times New Roman" w:cs="Times New Roman"/>
                <w:sz w:val="18"/>
                <w:szCs w:val="18"/>
              </w:rPr>
            </w:pPr>
            <w:proofErr w:type="spellStart"/>
            <w:r w:rsidRPr="007A4B4B">
              <w:rPr>
                <w:rFonts w:ascii="Times New Roman" w:eastAsia="Times New Roman" w:hAnsi="Times New Roman" w:cs="Times New Roman"/>
                <w:sz w:val="18"/>
                <w:szCs w:val="18"/>
              </w:rPr>
              <w:t>Dissertation</w:t>
            </w:r>
            <w:proofErr w:type="spellEnd"/>
            <w:r w:rsidRPr="007A4B4B">
              <w:rPr>
                <w:rFonts w:ascii="Times New Roman" w:eastAsia="Times New Roman" w:hAnsi="Times New Roman" w:cs="Times New Roman"/>
                <w:sz w:val="18"/>
                <w:szCs w:val="18"/>
              </w:rPr>
              <w:t xml:space="preserve"> </w:t>
            </w:r>
            <w:proofErr w:type="spellStart"/>
            <w:r w:rsidRPr="007A4B4B">
              <w:rPr>
                <w:rFonts w:ascii="Times New Roman" w:eastAsia="Times New Roman" w:hAnsi="Times New Roman" w:cs="Times New Roman"/>
                <w:sz w:val="18"/>
                <w:szCs w:val="18"/>
              </w:rPr>
              <w:t>evaluation</w:t>
            </w:r>
            <w:proofErr w:type="spellEnd"/>
            <w:r w:rsidRPr="007A4B4B">
              <w:rPr>
                <w:rFonts w:ascii="Times New Roman" w:eastAsia="Times New Roman" w:hAnsi="Times New Roman" w:cs="Times New Roman"/>
                <w:sz w:val="18"/>
                <w:szCs w:val="18"/>
              </w:rPr>
              <w:t xml:space="preserve">, </w:t>
            </w:r>
            <w:proofErr w:type="spellStart"/>
            <w:r w:rsidRPr="007A4B4B">
              <w:rPr>
                <w:rFonts w:ascii="Times New Roman" w:eastAsia="Times New Roman" w:hAnsi="Times New Roman" w:cs="Times New Roman"/>
                <w:sz w:val="18"/>
                <w:szCs w:val="18"/>
              </w:rPr>
              <w:t>process</w:t>
            </w:r>
            <w:proofErr w:type="spellEnd"/>
            <w:r w:rsidRPr="007A4B4B">
              <w:rPr>
                <w:rFonts w:ascii="Times New Roman" w:eastAsia="Times New Roman" w:hAnsi="Times New Roman" w:cs="Times New Roman"/>
                <w:sz w:val="18"/>
                <w:szCs w:val="18"/>
              </w:rPr>
              <w:t xml:space="preserve"> </w:t>
            </w:r>
            <w:proofErr w:type="spellStart"/>
            <w:r w:rsidRPr="007A4B4B">
              <w:rPr>
                <w:rFonts w:ascii="Times New Roman" w:eastAsia="Times New Roman" w:hAnsi="Times New Roman" w:cs="Times New Roman"/>
                <w:sz w:val="18"/>
                <w:szCs w:val="18"/>
              </w:rPr>
              <w:t>evaluation</w:t>
            </w:r>
            <w:proofErr w:type="spellEnd"/>
            <w:r w:rsidRPr="007A4B4B">
              <w:rPr>
                <w:rFonts w:ascii="Times New Roman" w:eastAsia="Times New Roman" w:hAnsi="Times New Roman" w:cs="Times New Roman"/>
                <w:sz w:val="18"/>
                <w:szCs w:val="18"/>
              </w:rPr>
              <w:t xml:space="preserve">, </w:t>
            </w:r>
            <w:proofErr w:type="spellStart"/>
            <w:r w:rsidRPr="007A4B4B">
              <w:rPr>
                <w:rFonts w:ascii="Times New Roman" w:eastAsia="Times New Roman" w:hAnsi="Times New Roman" w:cs="Times New Roman"/>
                <w:sz w:val="18"/>
                <w:szCs w:val="18"/>
              </w:rPr>
              <w:t>performance</w:t>
            </w:r>
            <w:proofErr w:type="spellEnd"/>
            <w:r w:rsidRPr="007A4B4B">
              <w:rPr>
                <w:rFonts w:ascii="Times New Roman" w:eastAsia="Times New Roman" w:hAnsi="Times New Roman" w:cs="Times New Roman"/>
                <w:sz w:val="18"/>
                <w:szCs w:val="18"/>
              </w:rPr>
              <w:t xml:space="preserve"> </w:t>
            </w:r>
            <w:proofErr w:type="spellStart"/>
            <w:r w:rsidRPr="007A4B4B">
              <w:rPr>
                <w:rFonts w:ascii="Times New Roman" w:eastAsia="Times New Roman" w:hAnsi="Times New Roman" w:cs="Times New Roman"/>
                <w:sz w:val="18"/>
                <w:szCs w:val="18"/>
              </w:rPr>
              <w:t>evaluation</w:t>
            </w:r>
            <w:proofErr w:type="spellEnd"/>
          </w:p>
        </w:tc>
      </w:tr>
    </w:tbl>
    <w:p w14:paraId="319A5881" w14:textId="5E8046CF" w:rsidR="001A25B9" w:rsidRDefault="001A25B9">
      <w:pPr>
        <w:spacing w:after="0" w:line="240" w:lineRule="auto"/>
        <w:rPr>
          <w:rFonts w:ascii="Times New Roman" w:eastAsia="Times New Roman" w:hAnsi="Times New Roman" w:cs="Times New Roman"/>
          <w:sz w:val="18"/>
          <w:szCs w:val="18"/>
        </w:rPr>
      </w:pP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7A4B4B" w14:paraId="34AD7252" w14:textId="77777777" w:rsidTr="0007406E">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F860CFF" w14:textId="77777777" w:rsidR="007A4B4B" w:rsidRDefault="007A4B4B" w:rsidP="0007406E">
            <w:pPr>
              <w:jc w:val="cente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EVALUATION SYSTEM</w:t>
            </w:r>
          </w:p>
        </w:tc>
      </w:tr>
      <w:tr w:rsidR="007A4B4B" w14:paraId="29D372F4" w14:textId="77777777" w:rsidTr="0007406E">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D078BE7" w14:textId="77777777" w:rsidR="007A4B4B" w:rsidRDefault="007A4B4B" w:rsidP="0007406E">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58F0E23" w14:textId="77777777" w:rsidR="007A4B4B" w:rsidRDefault="007A4B4B" w:rsidP="0007406E">
            <w:pPr>
              <w:rPr>
                <w:rFonts w:ascii="Times New Roman" w:eastAsia="Times New Roman" w:hAnsi="Times New Roman" w:cs="Times New Roman"/>
                <w:sz w:val="18"/>
                <w:szCs w:val="18"/>
              </w:rPr>
            </w:pPr>
            <w:proofErr w:type="spellStart"/>
            <w:r w:rsidRPr="003841C5">
              <w:rPr>
                <w:rFonts w:ascii="Times New Roman" w:eastAsia="Times New Roman" w:hAnsi="Times New Roman" w:cs="Times New Roman"/>
                <w:b/>
                <w:sz w:val="18"/>
                <w:szCs w:val="18"/>
              </w:rPr>
              <w:t>Number</w:t>
            </w:r>
            <w:proofErr w:type="spellEnd"/>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C1E19DF" w14:textId="77777777" w:rsidR="007A4B4B" w:rsidRDefault="007A4B4B" w:rsidP="0007406E">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PERCENTAGE</w:t>
            </w:r>
          </w:p>
        </w:tc>
      </w:tr>
      <w:tr w:rsidR="007A4B4B" w14:paraId="1A59D4B2" w14:textId="77777777" w:rsidTr="0007406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FEDC6B2" w14:textId="3A408658" w:rsidR="007A4B4B" w:rsidRPr="00F53C3A" w:rsidRDefault="007A4B4B" w:rsidP="0007406E">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P</w:t>
            </w:r>
            <w:r w:rsidRPr="007A4B4B">
              <w:rPr>
                <w:rFonts w:ascii="Times New Roman" w:eastAsia="Times New Roman" w:hAnsi="Times New Roman" w:cs="Times New Roman"/>
                <w:sz w:val="18"/>
                <w:szCs w:val="18"/>
              </w:rPr>
              <w:t>rocess</w:t>
            </w:r>
            <w:proofErr w:type="spellEnd"/>
            <w:r w:rsidRPr="007A4B4B">
              <w:rPr>
                <w:rFonts w:ascii="Times New Roman" w:eastAsia="Times New Roman" w:hAnsi="Times New Roman" w:cs="Times New Roman"/>
                <w:sz w:val="18"/>
                <w:szCs w:val="18"/>
              </w:rPr>
              <w:t xml:space="preserve"> </w:t>
            </w:r>
            <w:proofErr w:type="spellStart"/>
            <w:r w:rsidRPr="007A4B4B">
              <w:rPr>
                <w:rFonts w:ascii="Times New Roman" w:eastAsia="Times New Roman" w:hAnsi="Times New Roman" w:cs="Times New Roman"/>
                <w:sz w:val="18"/>
                <w:szCs w:val="18"/>
              </w:rPr>
              <w:t>evaluation</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FEC5C27" w14:textId="77777777" w:rsidR="007A4B4B" w:rsidRPr="00F53C3A" w:rsidRDefault="007A4B4B" w:rsidP="0007406E">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9981491" w14:textId="4DC2B6A1" w:rsidR="007A4B4B" w:rsidRPr="00F53C3A" w:rsidRDefault="007A4B4B" w:rsidP="0007406E">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50</w:t>
            </w:r>
          </w:p>
        </w:tc>
      </w:tr>
      <w:tr w:rsidR="007A4B4B" w14:paraId="2A405DA5" w14:textId="77777777" w:rsidTr="0007406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341783A" w14:textId="4A0B5960" w:rsidR="007A4B4B" w:rsidRPr="00F53C3A" w:rsidRDefault="007A4B4B" w:rsidP="0007406E">
            <w:pPr>
              <w:rPr>
                <w:rFonts w:ascii="Times New Roman" w:eastAsia="Times New Roman" w:hAnsi="Times New Roman" w:cs="Times New Roman"/>
                <w:sz w:val="18"/>
                <w:szCs w:val="18"/>
              </w:rPr>
            </w:pPr>
            <w:proofErr w:type="spellStart"/>
            <w:r w:rsidRPr="007A4B4B">
              <w:rPr>
                <w:rFonts w:ascii="Times New Roman" w:eastAsia="Times New Roman" w:hAnsi="Times New Roman" w:cs="Times New Roman"/>
                <w:sz w:val="18"/>
                <w:szCs w:val="18"/>
              </w:rPr>
              <w:t>Dissertation</w:t>
            </w:r>
            <w:proofErr w:type="spellEnd"/>
            <w:r w:rsidRPr="007A4B4B">
              <w:rPr>
                <w:rFonts w:ascii="Times New Roman" w:eastAsia="Times New Roman" w:hAnsi="Times New Roman" w:cs="Times New Roman"/>
                <w:sz w:val="18"/>
                <w:szCs w:val="18"/>
              </w:rPr>
              <w:t xml:space="preserve"> </w:t>
            </w:r>
            <w:proofErr w:type="spellStart"/>
            <w:r w:rsidRPr="007A4B4B">
              <w:rPr>
                <w:rFonts w:ascii="Times New Roman" w:eastAsia="Times New Roman" w:hAnsi="Times New Roman" w:cs="Times New Roman"/>
                <w:sz w:val="18"/>
                <w:szCs w:val="18"/>
              </w:rPr>
              <w:t>evaluation</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1ADE818" w14:textId="77777777" w:rsidR="007A4B4B" w:rsidRPr="00F53C3A" w:rsidRDefault="007A4B4B" w:rsidP="0007406E">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7AD9BD8" w14:textId="74731666" w:rsidR="007A4B4B" w:rsidRPr="00F53C3A" w:rsidRDefault="007A4B4B" w:rsidP="0007406E">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50</w:t>
            </w:r>
          </w:p>
        </w:tc>
      </w:tr>
      <w:tr w:rsidR="007A4B4B" w14:paraId="45B9021D" w14:textId="77777777" w:rsidTr="0007406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2554D4B" w14:textId="77777777" w:rsidR="007A4B4B" w:rsidRDefault="007A4B4B" w:rsidP="0007406E">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D82E90D" w14:textId="77777777" w:rsidR="007A4B4B" w:rsidRDefault="007A4B4B" w:rsidP="0007406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233510C" w14:textId="77777777" w:rsidR="007A4B4B" w:rsidRDefault="007A4B4B" w:rsidP="0007406E">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7A4B4B" w14:paraId="63C6B034" w14:textId="77777777" w:rsidTr="0007406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592FAAF" w14:textId="77777777" w:rsidR="007A4B4B" w:rsidRPr="003841C5" w:rsidRDefault="007A4B4B" w:rsidP="0007406E">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2A7F7D8" w14:textId="77777777" w:rsidR="007A4B4B" w:rsidRDefault="007A4B4B" w:rsidP="0007406E">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0DC055E" w14:textId="79637D1F" w:rsidR="007A4B4B" w:rsidRDefault="007A4B4B" w:rsidP="0007406E">
            <w:pPr>
              <w:rPr>
                <w:rFonts w:ascii="Times New Roman" w:eastAsia="Times New Roman" w:hAnsi="Times New Roman" w:cs="Times New Roman"/>
                <w:sz w:val="18"/>
                <w:szCs w:val="18"/>
              </w:rPr>
            </w:pPr>
            <w:r>
              <w:rPr>
                <w:rFonts w:ascii="Times New Roman" w:eastAsia="Times New Roman" w:hAnsi="Times New Roman" w:cs="Times New Roman"/>
                <w:sz w:val="18"/>
                <w:szCs w:val="18"/>
              </w:rPr>
              <w:t>50</w:t>
            </w:r>
          </w:p>
        </w:tc>
      </w:tr>
      <w:tr w:rsidR="007A4B4B" w14:paraId="16A13599" w14:textId="77777777" w:rsidTr="0007406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862988D" w14:textId="77777777" w:rsidR="007A4B4B" w:rsidRPr="003841C5" w:rsidRDefault="007A4B4B" w:rsidP="0007406E">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9833502" w14:textId="77777777" w:rsidR="007A4B4B" w:rsidRDefault="007A4B4B" w:rsidP="0007406E">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9957B20" w14:textId="2FA39DD2" w:rsidR="007A4B4B" w:rsidRDefault="007A4B4B" w:rsidP="0007406E">
            <w:pPr>
              <w:rPr>
                <w:rFonts w:ascii="Times New Roman" w:eastAsia="Times New Roman" w:hAnsi="Times New Roman" w:cs="Times New Roman"/>
                <w:sz w:val="18"/>
                <w:szCs w:val="18"/>
              </w:rPr>
            </w:pPr>
            <w:r>
              <w:rPr>
                <w:rFonts w:ascii="Times New Roman" w:eastAsia="Times New Roman" w:hAnsi="Times New Roman" w:cs="Times New Roman"/>
                <w:sz w:val="18"/>
                <w:szCs w:val="18"/>
              </w:rPr>
              <w:t>50</w:t>
            </w:r>
          </w:p>
        </w:tc>
      </w:tr>
      <w:tr w:rsidR="007A4B4B" w14:paraId="4A8B88D3" w14:textId="77777777" w:rsidTr="0007406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191E02F" w14:textId="77777777" w:rsidR="007A4B4B" w:rsidRDefault="007A4B4B" w:rsidP="0007406E">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4524E5B" w14:textId="77777777" w:rsidR="007A4B4B" w:rsidRDefault="007A4B4B" w:rsidP="0007406E">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494C663" w14:textId="77777777" w:rsidR="007A4B4B" w:rsidRDefault="007A4B4B" w:rsidP="0007406E">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7A2950DB" w14:textId="77777777" w:rsidR="007A4B4B" w:rsidRDefault="007A4B4B">
      <w:pPr>
        <w:spacing w:after="0" w:line="240" w:lineRule="auto"/>
        <w:rPr>
          <w:rFonts w:ascii="Times New Roman" w:eastAsia="Times New Roman" w:hAnsi="Times New Roman" w:cs="Times New Roman"/>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7A4B4B" w14:paraId="43C8F5C8" w14:textId="77777777" w:rsidTr="0007406E">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00C940D6" w14:textId="77777777" w:rsidR="007A4B4B" w:rsidRPr="00907205" w:rsidRDefault="007A4B4B" w:rsidP="0007406E">
            <w:pPr>
              <w:jc w:val="center"/>
              <w:rPr>
                <w:rFonts w:ascii="Times New Roman" w:eastAsia="Times New Roman" w:hAnsi="Times New Roman" w:cs="Times New Roman"/>
                <w:b/>
                <w:sz w:val="18"/>
                <w:szCs w:val="18"/>
                <w:highlight w:val="yellow"/>
              </w:rPr>
            </w:pPr>
            <w:r w:rsidRPr="00AF2766">
              <w:rPr>
                <w:rFonts w:ascii="Times New Roman" w:hAnsi="Times New Roman" w:cs="Times New Roman"/>
                <w:b/>
                <w:bCs/>
                <w:color w:val="000000"/>
                <w:sz w:val="18"/>
                <w:szCs w:val="18"/>
              </w:rPr>
              <w:t>COURSE'S CONTRIBUTION TO PROGRAM OUTCOMES</w:t>
            </w:r>
          </w:p>
        </w:tc>
      </w:tr>
      <w:tr w:rsidR="007A4B4B" w14:paraId="6E3314AC" w14:textId="77777777" w:rsidTr="0007406E">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0F89E1A9" w14:textId="77777777" w:rsidR="007A4B4B" w:rsidRDefault="007A4B4B" w:rsidP="0007406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37A2D3D5" w14:textId="77777777" w:rsidR="007A4B4B" w:rsidRPr="00BA4D8B" w:rsidRDefault="007A4B4B" w:rsidP="0007406E">
            <w:pPr>
              <w:rPr>
                <w:rFonts w:ascii="Times New Roman" w:eastAsia="Times New Roman" w:hAnsi="Times New Roman" w:cs="Times New Roman"/>
                <w:b/>
                <w:sz w:val="18"/>
                <w:szCs w:val="18"/>
              </w:rPr>
            </w:pPr>
            <w:r w:rsidRPr="00BA4D8B">
              <w:rPr>
                <w:rFonts w:ascii="Times New Roman" w:eastAsia="Times New Roman" w:hAnsi="Times New Roman" w:cs="Times New Roman"/>
                <w:b/>
                <w:sz w:val="18"/>
                <w:szCs w:val="18"/>
              </w:rPr>
              <w:t xml:space="preserve">Program Learning </w:t>
            </w:r>
            <w:proofErr w:type="spellStart"/>
            <w:r w:rsidRPr="00BA4D8B">
              <w:rPr>
                <w:rFonts w:ascii="Times New Roman" w:eastAsia="Times New Roman" w:hAnsi="Times New Roman" w:cs="Times New Roman"/>
                <w:b/>
                <w:sz w:val="18"/>
                <w:szCs w:val="18"/>
              </w:rPr>
              <w:t>Outcomes</w:t>
            </w:r>
            <w:proofErr w:type="spellEnd"/>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7CA55822" w14:textId="77777777" w:rsidR="007A4B4B" w:rsidRPr="00BA4D8B" w:rsidRDefault="007A4B4B" w:rsidP="0007406E">
            <w:pPr>
              <w:jc w:val="center"/>
              <w:rPr>
                <w:rFonts w:ascii="Times New Roman" w:eastAsia="Times New Roman" w:hAnsi="Times New Roman" w:cs="Times New Roman"/>
                <w:b/>
                <w:sz w:val="18"/>
                <w:szCs w:val="18"/>
              </w:rPr>
            </w:pPr>
            <w:proofErr w:type="spellStart"/>
            <w:r w:rsidRPr="00BA4D8B">
              <w:rPr>
                <w:rFonts w:ascii="Times New Roman" w:eastAsia="Times New Roman" w:hAnsi="Times New Roman" w:cs="Times New Roman"/>
                <w:b/>
                <w:sz w:val="18"/>
                <w:szCs w:val="18"/>
              </w:rPr>
              <w:t>Contribution</w:t>
            </w:r>
            <w:proofErr w:type="spellEnd"/>
          </w:p>
        </w:tc>
      </w:tr>
      <w:tr w:rsidR="007A4B4B" w14:paraId="12A7769D" w14:textId="77777777" w:rsidTr="0007406E">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38AD024C" w14:textId="77777777" w:rsidR="007A4B4B" w:rsidRDefault="007A4B4B" w:rsidP="0007406E">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603DE22B" w14:textId="77777777" w:rsidR="007A4B4B" w:rsidRPr="00BA4D8B" w:rsidRDefault="007A4B4B" w:rsidP="0007406E">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11A6D2E" w14:textId="77777777" w:rsidR="007A4B4B" w:rsidRPr="00BA4D8B" w:rsidRDefault="007A4B4B" w:rsidP="0007406E">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2DDB4438" w14:textId="77777777" w:rsidR="007A4B4B" w:rsidRPr="00BA4D8B" w:rsidRDefault="007A4B4B" w:rsidP="0007406E">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FD4EF43" w14:textId="77777777" w:rsidR="007A4B4B" w:rsidRPr="00BA4D8B" w:rsidRDefault="007A4B4B" w:rsidP="0007406E">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6EBABCA" w14:textId="77777777" w:rsidR="007A4B4B" w:rsidRPr="00BA4D8B" w:rsidRDefault="007A4B4B" w:rsidP="0007406E">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0A2A450B" w14:textId="77777777" w:rsidR="007A4B4B" w:rsidRPr="00BA4D8B" w:rsidRDefault="007A4B4B" w:rsidP="0007406E">
            <w:pP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5</w:t>
            </w:r>
          </w:p>
        </w:tc>
      </w:tr>
      <w:tr w:rsidR="007A4B4B" w14:paraId="3F7BF9F2" w14:textId="77777777" w:rsidTr="0007406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D7E20AE" w14:textId="77777777" w:rsidR="007A4B4B" w:rsidRDefault="007A4B4B" w:rsidP="0007406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2AB87D2B" w14:textId="77777777" w:rsidR="007A4B4B" w:rsidRPr="00BA4D8B" w:rsidRDefault="007A4B4B" w:rsidP="0007406E">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theoretical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basic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attitudes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02A698D1" w14:textId="77777777" w:rsidR="007A4B4B" w:rsidRPr="00BA4D8B" w:rsidRDefault="007A4B4B" w:rsidP="0007406E">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4C413443" w14:textId="77777777" w:rsidR="007A4B4B" w:rsidRPr="00BA4D8B" w:rsidRDefault="007A4B4B" w:rsidP="0007406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C7EB9DE" w14:textId="77777777" w:rsidR="007A4B4B" w:rsidRPr="00BA4D8B" w:rsidRDefault="007A4B4B" w:rsidP="0007406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4AD6E17" w14:textId="77777777" w:rsidR="007A4B4B" w:rsidRPr="00BA4D8B" w:rsidRDefault="007A4B4B" w:rsidP="0007406E">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2C652653" w14:textId="77777777" w:rsidR="007A4B4B" w:rsidRPr="00BA4D8B" w:rsidRDefault="007A4B4B" w:rsidP="0007406E">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7A4B4B" w14:paraId="05BF0D9C" w14:textId="77777777" w:rsidTr="0007406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23090CF" w14:textId="77777777" w:rsidR="007A4B4B" w:rsidRDefault="007A4B4B" w:rsidP="0007406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6C300B25" w14:textId="77777777" w:rsidR="007A4B4B" w:rsidRPr="00BA4D8B" w:rsidRDefault="007A4B4B" w:rsidP="0007406E">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It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meets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needs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individual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family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society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evidence-based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holistic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approach</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0A288241" w14:textId="77777777" w:rsidR="007A4B4B" w:rsidRPr="00BA4D8B" w:rsidRDefault="007A4B4B" w:rsidP="0007406E">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4F19BC2C" w14:textId="77777777" w:rsidR="007A4B4B" w:rsidRPr="00BA4D8B" w:rsidRDefault="007A4B4B" w:rsidP="0007406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954C58B" w14:textId="77777777" w:rsidR="007A4B4B" w:rsidRPr="00BA4D8B" w:rsidRDefault="007A4B4B" w:rsidP="0007406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42B2C01" w14:textId="77777777" w:rsidR="007A4B4B" w:rsidRPr="00BA4D8B" w:rsidRDefault="007A4B4B" w:rsidP="0007406E">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7743F947" w14:textId="77777777" w:rsidR="007A4B4B" w:rsidRPr="00BA4D8B" w:rsidRDefault="007A4B4B" w:rsidP="0007406E">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7A4B4B" w14:paraId="2DDEE073" w14:textId="77777777" w:rsidTr="0007406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D79D40B" w14:textId="77777777" w:rsidR="007A4B4B" w:rsidRDefault="007A4B4B" w:rsidP="0007406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15C87095" w14:textId="77777777" w:rsidR="007A4B4B" w:rsidRPr="00BA4D8B" w:rsidRDefault="007A4B4B" w:rsidP="0007406E">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active</w:t>
            </w:r>
            <w:proofErr w:type="spellEnd"/>
            <w:r w:rsidRPr="00BA4D8B">
              <w:rPr>
                <w:rFonts w:ascii="Times New Roman" w:hAnsi="Times New Roman" w:cs="Times New Roman"/>
                <w:color w:val="000000"/>
                <w:sz w:val="18"/>
                <w:szCs w:val="18"/>
              </w:rPr>
              <w:t xml:space="preserve"> role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delivery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team</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4593BBA7" w14:textId="77777777" w:rsidR="007A4B4B" w:rsidRPr="00BA4D8B" w:rsidRDefault="007A4B4B" w:rsidP="0007406E">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4F92BFFF" w14:textId="77777777" w:rsidR="007A4B4B" w:rsidRPr="00BA4D8B" w:rsidRDefault="007A4B4B" w:rsidP="0007406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BDC7AAB" w14:textId="77777777" w:rsidR="007A4B4B" w:rsidRPr="00BA4D8B" w:rsidRDefault="007A4B4B" w:rsidP="0007406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645AD493" w14:textId="77777777" w:rsidR="007A4B4B" w:rsidRPr="00BA4D8B" w:rsidRDefault="007A4B4B" w:rsidP="0007406E">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0B99FF2C" w14:textId="77777777" w:rsidR="007A4B4B" w:rsidRPr="00BA4D8B" w:rsidRDefault="007A4B4B" w:rsidP="0007406E">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7A4B4B" w14:paraId="459C7071" w14:textId="77777777" w:rsidTr="0007406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A556EB9" w14:textId="77777777" w:rsidR="007A4B4B" w:rsidRDefault="007A4B4B" w:rsidP="0007406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1A858BF9" w14:textId="77777777" w:rsidR="007A4B4B" w:rsidRPr="00BA4D8B" w:rsidRDefault="007A4B4B" w:rsidP="0007406E">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Performs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values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ethical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principles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relevant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legislation</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10577DFE" w14:textId="77777777" w:rsidR="007A4B4B" w:rsidRPr="00BA4D8B" w:rsidRDefault="007A4B4B" w:rsidP="0007406E">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07892509" w14:textId="77777777" w:rsidR="007A4B4B" w:rsidRPr="00BA4D8B" w:rsidRDefault="007A4B4B" w:rsidP="0007406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35E80BE" w14:textId="77777777" w:rsidR="007A4B4B" w:rsidRPr="00BA4D8B" w:rsidRDefault="007A4B4B" w:rsidP="0007406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B7DD4E3" w14:textId="77777777" w:rsidR="007A4B4B" w:rsidRPr="00BA4D8B" w:rsidRDefault="007A4B4B" w:rsidP="0007406E">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355CD677" w14:textId="77777777" w:rsidR="007A4B4B" w:rsidRPr="00BA4D8B" w:rsidRDefault="007A4B4B" w:rsidP="0007406E">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7A4B4B" w14:paraId="1308F1A6" w14:textId="77777777" w:rsidTr="0007406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D927765" w14:textId="77777777" w:rsidR="007A4B4B" w:rsidRDefault="007A4B4B" w:rsidP="0007406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16FB1717" w14:textId="77777777" w:rsidR="007A4B4B" w:rsidRPr="00BA4D8B" w:rsidRDefault="007A4B4B" w:rsidP="0007406E">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Follows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developments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field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using</w:t>
            </w:r>
            <w:proofErr w:type="spellEnd"/>
            <w:r w:rsidRPr="00BA4D8B">
              <w:rPr>
                <w:rFonts w:ascii="Times New Roman" w:hAnsi="Times New Roman" w:cs="Times New Roman"/>
                <w:color w:val="000000"/>
                <w:sz w:val="18"/>
                <w:szCs w:val="18"/>
              </w:rPr>
              <w:t xml:space="preserve"> at </w:t>
            </w:r>
            <w:proofErr w:type="spellStart"/>
            <w:r w:rsidRPr="00BA4D8B">
              <w:rPr>
                <w:rFonts w:ascii="Times New Roman" w:hAnsi="Times New Roman" w:cs="Times New Roman"/>
                <w:color w:val="000000"/>
                <w:sz w:val="18"/>
                <w:szCs w:val="18"/>
              </w:rPr>
              <w:t>least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one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foreign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language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9B18614" w14:textId="77777777" w:rsidR="007A4B4B" w:rsidRPr="00BA4D8B" w:rsidRDefault="007A4B4B" w:rsidP="0007406E">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6A7173FF" w14:textId="77777777" w:rsidR="007A4B4B" w:rsidRPr="00BA4D8B" w:rsidRDefault="007A4B4B" w:rsidP="0007406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D7BE976" w14:textId="77777777" w:rsidR="007A4B4B" w:rsidRPr="00BA4D8B" w:rsidRDefault="007A4B4B" w:rsidP="0007406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5B815F4" w14:textId="77777777" w:rsidR="007A4B4B" w:rsidRPr="00BA4D8B" w:rsidRDefault="007A4B4B"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722F136B" w14:textId="77777777" w:rsidR="007A4B4B" w:rsidRPr="00BA4D8B" w:rsidRDefault="007A4B4B" w:rsidP="0007406E">
            <w:pPr>
              <w:rPr>
                <w:rFonts w:ascii="Times New Roman" w:eastAsia="Times New Roman" w:hAnsi="Times New Roman" w:cs="Times New Roman"/>
                <w:sz w:val="18"/>
                <w:szCs w:val="18"/>
              </w:rPr>
            </w:pPr>
          </w:p>
        </w:tc>
      </w:tr>
      <w:tr w:rsidR="007A4B4B" w14:paraId="347961DF" w14:textId="77777777" w:rsidTr="0007406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92B37DB" w14:textId="77777777" w:rsidR="007A4B4B" w:rsidRDefault="007A4B4B" w:rsidP="0007406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6A0AC27E" w14:textId="77777777" w:rsidR="007A4B4B" w:rsidRPr="00BA4D8B" w:rsidRDefault="007A4B4B" w:rsidP="0007406E">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ability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communicate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write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reports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make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presentations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9D4583B" w14:textId="77777777" w:rsidR="007A4B4B" w:rsidRPr="00BA4D8B" w:rsidRDefault="007A4B4B" w:rsidP="0007406E">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22499DF6" w14:textId="77777777" w:rsidR="007A4B4B" w:rsidRPr="00BA4D8B" w:rsidRDefault="007A4B4B" w:rsidP="0007406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D3DA7A0" w14:textId="77777777" w:rsidR="007A4B4B" w:rsidRPr="00BA4D8B" w:rsidRDefault="007A4B4B" w:rsidP="0007406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154AD58" w14:textId="77777777" w:rsidR="007A4B4B" w:rsidRPr="00BA4D8B" w:rsidRDefault="007A4B4B" w:rsidP="0007406E">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688AEB7F" w14:textId="77777777" w:rsidR="007A4B4B" w:rsidRPr="00BA4D8B" w:rsidRDefault="007A4B4B" w:rsidP="0007406E">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7A4B4B" w14:paraId="6157A2E5" w14:textId="77777777" w:rsidTr="0007406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FAC6FB8" w14:textId="77777777" w:rsidR="007A4B4B" w:rsidRDefault="007A4B4B" w:rsidP="0007406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0546B92B" w14:textId="77777777" w:rsidR="007A4B4B" w:rsidRPr="00BA4D8B" w:rsidRDefault="007A4B4B" w:rsidP="0007406E">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necessity</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lifelong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learning</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053A5980" w14:textId="77777777" w:rsidR="007A4B4B" w:rsidRPr="00BA4D8B" w:rsidRDefault="007A4B4B" w:rsidP="0007406E">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2A8843CA" w14:textId="77777777" w:rsidR="007A4B4B" w:rsidRPr="00BA4D8B" w:rsidRDefault="007A4B4B" w:rsidP="0007406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89D7061" w14:textId="77777777" w:rsidR="007A4B4B" w:rsidRPr="00BA4D8B" w:rsidRDefault="007A4B4B" w:rsidP="0007406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5AED0477" w14:textId="77777777" w:rsidR="007A4B4B" w:rsidRPr="00BA4D8B" w:rsidRDefault="007A4B4B"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51D13128" w14:textId="77777777" w:rsidR="007A4B4B" w:rsidRPr="00BA4D8B" w:rsidRDefault="007A4B4B" w:rsidP="0007406E">
            <w:pPr>
              <w:rPr>
                <w:rFonts w:ascii="Times New Roman" w:eastAsia="Times New Roman" w:hAnsi="Times New Roman" w:cs="Times New Roman"/>
                <w:sz w:val="18"/>
                <w:szCs w:val="18"/>
              </w:rPr>
            </w:pPr>
          </w:p>
        </w:tc>
      </w:tr>
      <w:tr w:rsidR="007A4B4B" w14:paraId="7B602535" w14:textId="77777777" w:rsidTr="0007406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A112373" w14:textId="77777777" w:rsidR="007A4B4B" w:rsidRDefault="007A4B4B" w:rsidP="0007406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7E89E111" w14:textId="77777777" w:rsidR="007A4B4B" w:rsidRPr="00BA4D8B" w:rsidRDefault="007A4B4B" w:rsidP="0007406E">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Knows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publication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production</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specific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part</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0A8C57C5" w14:textId="77777777" w:rsidR="007A4B4B" w:rsidRPr="00BA4D8B" w:rsidRDefault="007A4B4B" w:rsidP="0007406E">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450FC728" w14:textId="77777777" w:rsidR="007A4B4B" w:rsidRPr="00BA4D8B" w:rsidRDefault="007A4B4B" w:rsidP="0007406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95811EA" w14:textId="77777777" w:rsidR="007A4B4B" w:rsidRPr="00BA4D8B" w:rsidRDefault="007A4B4B" w:rsidP="0007406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2B40352" w14:textId="77777777" w:rsidR="007A4B4B" w:rsidRPr="00BA4D8B" w:rsidRDefault="007A4B4B" w:rsidP="0007406E">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1EF014F1" w14:textId="77777777" w:rsidR="007A4B4B" w:rsidRPr="00BA4D8B" w:rsidRDefault="007A4B4B" w:rsidP="0007406E">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7A4B4B" w14:paraId="38B478B7" w14:textId="77777777" w:rsidTr="0007406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2806348" w14:textId="77777777" w:rsidR="007A4B4B" w:rsidRDefault="007A4B4B" w:rsidP="0007406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026D92E8" w14:textId="77777777" w:rsidR="007A4B4B" w:rsidRPr="00BA4D8B" w:rsidRDefault="007A4B4B" w:rsidP="0007406E">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Uses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critical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thinking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clinical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decision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making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40A98847" w14:textId="77777777" w:rsidR="007A4B4B" w:rsidRPr="00BA4D8B" w:rsidRDefault="007A4B4B" w:rsidP="0007406E">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42DDD5E6" w14:textId="77777777" w:rsidR="007A4B4B" w:rsidRPr="00BA4D8B" w:rsidRDefault="007A4B4B" w:rsidP="0007406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5363BBAF" w14:textId="77777777" w:rsidR="007A4B4B" w:rsidRPr="00BA4D8B" w:rsidRDefault="007A4B4B" w:rsidP="0007406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4240E54" w14:textId="77777777" w:rsidR="007A4B4B" w:rsidRPr="00BA4D8B" w:rsidRDefault="007A4B4B" w:rsidP="0007406E">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6646799D" w14:textId="77777777" w:rsidR="007A4B4B" w:rsidRPr="00BA4D8B" w:rsidRDefault="007A4B4B" w:rsidP="0007406E">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7A4B4B" w14:paraId="0C53B42E" w14:textId="77777777" w:rsidTr="0007406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E87E7E8" w14:textId="77777777" w:rsidR="007A4B4B" w:rsidRDefault="007A4B4B" w:rsidP="0007406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3ED8B0E8" w14:textId="77777777" w:rsidR="007A4B4B" w:rsidRPr="00BA4D8B" w:rsidRDefault="007A4B4B" w:rsidP="0007406E">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Develops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sensitivity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problems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1A07976A" w14:textId="77777777" w:rsidR="007A4B4B" w:rsidRPr="00BA4D8B" w:rsidRDefault="007A4B4B" w:rsidP="0007406E">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30487CE6" w14:textId="77777777" w:rsidR="007A4B4B" w:rsidRPr="00BA4D8B" w:rsidRDefault="007A4B4B" w:rsidP="0007406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67EC50A7" w14:textId="77777777" w:rsidR="007A4B4B" w:rsidRPr="00BA4D8B" w:rsidRDefault="007A4B4B" w:rsidP="0007406E">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6FDF1359" w14:textId="77777777" w:rsidR="007A4B4B" w:rsidRPr="00BA4D8B" w:rsidRDefault="007A4B4B" w:rsidP="0007406E">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5BF620C3" w14:textId="77777777" w:rsidR="007A4B4B" w:rsidRPr="00BA4D8B" w:rsidRDefault="007A4B4B" w:rsidP="0007406E">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bl>
    <w:p w14:paraId="319A5894" w14:textId="77777777" w:rsidR="001A25B9" w:rsidRDefault="001A25B9">
      <w:pPr>
        <w:spacing w:after="0" w:line="240" w:lineRule="auto"/>
        <w:rPr>
          <w:rFonts w:ascii="Times New Roman" w:eastAsia="Times New Roman" w:hAnsi="Times New Roman" w:cs="Times New Roman"/>
          <w:sz w:val="18"/>
          <w:szCs w:val="18"/>
        </w:rPr>
      </w:pPr>
    </w:p>
    <w:tbl>
      <w:tblPr>
        <w:tblStyle w:val="af0"/>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7A4B4B" w14:paraId="43383688" w14:textId="77777777" w:rsidTr="0007406E">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411A9C2" w14:textId="77777777" w:rsidR="007A4B4B" w:rsidRDefault="007A4B4B" w:rsidP="0007406E">
            <w:pPr>
              <w:jc w:val="center"/>
              <w:rPr>
                <w:rFonts w:ascii="Times New Roman" w:eastAsia="Times New Roman" w:hAnsi="Times New Roman" w:cs="Times New Roman"/>
                <w:b/>
                <w:sz w:val="18"/>
                <w:szCs w:val="18"/>
              </w:rPr>
            </w:pPr>
            <w:r>
              <w:rPr>
                <w:rFonts w:ascii="Times New Roman" w:eastAsia="Times New Roman" w:hAnsi="Times New Roman" w:cs="Times New Roman"/>
                <w:color w:val="000000"/>
                <w:sz w:val="18"/>
                <w:szCs w:val="18"/>
              </w:rPr>
              <w:t> </w:t>
            </w:r>
          </w:p>
          <w:p w14:paraId="74AA4579" w14:textId="77777777" w:rsidR="007A4B4B" w:rsidRPr="003841C5" w:rsidRDefault="007A4B4B" w:rsidP="0007406E">
            <w:pPr>
              <w:jc w:val="cente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ECTS ALLOCATED BASED ON STUDENT WORKLOAD BY THE COURSE DESCRIPTION</w:t>
            </w:r>
          </w:p>
        </w:tc>
      </w:tr>
      <w:tr w:rsidR="007A4B4B" w14:paraId="46D0109F" w14:textId="77777777" w:rsidTr="0007406E">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E90D7BF" w14:textId="77777777" w:rsidR="007A4B4B" w:rsidRPr="000F765F" w:rsidRDefault="007A4B4B" w:rsidP="0007406E">
            <w:pP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Activities</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5B19A24" w14:textId="77777777" w:rsidR="007A4B4B" w:rsidRPr="000F765F" w:rsidRDefault="007A4B4B" w:rsidP="0007406E">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Quantity</w:t>
            </w:r>
            <w:proofErr w:type="spellEnd"/>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9735C87" w14:textId="77777777" w:rsidR="007A4B4B" w:rsidRPr="000F765F" w:rsidRDefault="007A4B4B" w:rsidP="0007406E">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Duration</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9B16DDA" w14:textId="77777777" w:rsidR="007A4B4B" w:rsidRPr="000F765F" w:rsidRDefault="007A4B4B" w:rsidP="0007406E">
            <w:pPr>
              <w:jc w:val="center"/>
              <w:rPr>
                <w:rFonts w:ascii="Times New Roman" w:eastAsia="Times New Roman" w:hAnsi="Times New Roman" w:cs="Times New Roman"/>
                <w:b/>
                <w:sz w:val="18"/>
                <w:szCs w:val="18"/>
              </w:rPr>
            </w:pPr>
            <w:r w:rsidRPr="000F765F">
              <w:rPr>
                <w:rFonts w:ascii="Times New Roman" w:hAnsi="Times New Roman" w:cs="Times New Roman"/>
                <w:b/>
                <w:color w:val="000000"/>
                <w:sz w:val="18"/>
                <w:szCs w:val="18"/>
              </w:rPr>
              <w:t>Total</w:t>
            </w:r>
            <w:r w:rsidRPr="000F765F">
              <w:rPr>
                <w:rFonts w:ascii="Times New Roman" w:hAnsi="Times New Roman" w:cs="Times New Roman"/>
                <w:b/>
                <w:color w:val="000000"/>
                <w:sz w:val="18"/>
                <w:szCs w:val="18"/>
              </w:rPr>
              <w:br/>
            </w:r>
            <w:proofErr w:type="spellStart"/>
            <w:r w:rsidRPr="000F765F">
              <w:rPr>
                <w:rFonts w:ascii="Times New Roman" w:hAnsi="Times New Roman" w:cs="Times New Roman"/>
                <w:b/>
                <w:color w:val="000000"/>
                <w:sz w:val="18"/>
                <w:szCs w:val="18"/>
              </w:rPr>
              <w:t>Workload</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r>
      <w:tr w:rsidR="007A4B4B" w14:paraId="55B39715" w14:textId="77777777" w:rsidTr="0007406E">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71A8817" w14:textId="77777777" w:rsidR="007A4B4B" w:rsidRPr="003841C5" w:rsidRDefault="007A4B4B" w:rsidP="0007406E">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Course Duration (Including the exam week: 15x Total course hours)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FE3BC84" w14:textId="77777777" w:rsidR="007A4B4B" w:rsidRPr="003841C5" w:rsidRDefault="007A4B4B"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EC3C57B" w14:textId="2A375E43" w:rsidR="007A4B4B" w:rsidRPr="003841C5" w:rsidRDefault="007A4B4B"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4</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77BDBFF" w14:textId="3551C796" w:rsidR="007A4B4B" w:rsidRPr="003841C5" w:rsidRDefault="000C3645"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6</w:t>
            </w:r>
            <w:r w:rsidR="007A4B4B">
              <w:rPr>
                <w:rFonts w:ascii="Times New Roman" w:eastAsia="Times New Roman" w:hAnsi="Times New Roman" w:cs="Times New Roman"/>
                <w:sz w:val="18"/>
                <w:szCs w:val="18"/>
                <w:lang w:val="en-US"/>
              </w:rPr>
              <w:t>0</w:t>
            </w:r>
          </w:p>
        </w:tc>
      </w:tr>
      <w:tr w:rsidR="007A4B4B" w14:paraId="4FF2EB6E" w14:textId="77777777" w:rsidTr="0007406E">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5B7EB7A" w14:textId="77777777" w:rsidR="007A4B4B" w:rsidRPr="003841C5" w:rsidRDefault="007A4B4B" w:rsidP="0007406E">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Hours for off-the-classroom study (Pre-study, practice)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BD181E8" w14:textId="77777777" w:rsidR="007A4B4B" w:rsidRPr="003841C5" w:rsidRDefault="007A4B4B"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F719247" w14:textId="015F301C" w:rsidR="007A4B4B" w:rsidRPr="003841C5" w:rsidRDefault="000C3645"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3055DFA" w14:textId="2995D19E" w:rsidR="007A4B4B" w:rsidRPr="003841C5" w:rsidRDefault="000C3645"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w:t>
            </w:r>
            <w:r w:rsidR="007A4B4B">
              <w:rPr>
                <w:rFonts w:ascii="Times New Roman" w:eastAsia="Times New Roman" w:hAnsi="Times New Roman" w:cs="Times New Roman"/>
                <w:sz w:val="18"/>
                <w:szCs w:val="18"/>
                <w:lang w:val="en-US"/>
              </w:rPr>
              <w:t>5</w:t>
            </w:r>
          </w:p>
        </w:tc>
      </w:tr>
      <w:tr w:rsidR="007A4B4B" w14:paraId="43A99156" w14:textId="77777777" w:rsidTr="0007406E">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53EA9DD" w14:textId="7AEBA7A5" w:rsidR="007A4B4B" w:rsidRPr="003841C5" w:rsidRDefault="000C3645" w:rsidP="0007406E">
            <w:pPr>
              <w:rPr>
                <w:rFonts w:ascii="Times New Roman" w:hAnsi="Times New Roman" w:cs="Times New Roman"/>
                <w:color w:val="000000"/>
                <w:sz w:val="18"/>
                <w:szCs w:val="18"/>
              </w:rPr>
            </w:pPr>
            <w:proofErr w:type="spellStart"/>
            <w:r>
              <w:rPr>
                <w:rFonts w:ascii="Times New Roman" w:eastAsia="Times New Roman" w:hAnsi="Times New Roman" w:cs="Times New Roman"/>
                <w:sz w:val="18"/>
                <w:szCs w:val="18"/>
              </w:rPr>
              <w:t>P</w:t>
            </w:r>
            <w:r w:rsidRPr="007A4B4B">
              <w:rPr>
                <w:rFonts w:ascii="Times New Roman" w:eastAsia="Times New Roman" w:hAnsi="Times New Roman" w:cs="Times New Roman"/>
                <w:sz w:val="18"/>
                <w:szCs w:val="18"/>
              </w:rPr>
              <w:t>rocess</w:t>
            </w:r>
            <w:proofErr w:type="spellEnd"/>
            <w:r w:rsidRPr="007A4B4B">
              <w:rPr>
                <w:rFonts w:ascii="Times New Roman" w:eastAsia="Times New Roman" w:hAnsi="Times New Roman" w:cs="Times New Roman"/>
                <w:sz w:val="18"/>
                <w:szCs w:val="18"/>
              </w:rPr>
              <w:t xml:space="preserve"> </w:t>
            </w:r>
            <w:proofErr w:type="spellStart"/>
            <w:r w:rsidRPr="007A4B4B">
              <w:rPr>
                <w:rFonts w:ascii="Times New Roman" w:eastAsia="Times New Roman" w:hAnsi="Times New Roman" w:cs="Times New Roman"/>
                <w:sz w:val="18"/>
                <w:szCs w:val="18"/>
              </w:rPr>
              <w:t>evaluation</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0074107" w14:textId="77777777" w:rsidR="007A4B4B" w:rsidRPr="003841C5" w:rsidRDefault="007A4B4B" w:rsidP="0007406E">
            <w:pPr>
              <w:jc w:val="center"/>
              <w:rPr>
                <w:rFonts w:ascii="Times New Roman" w:hAnsi="Times New Roman" w:cs="Times New Roman"/>
                <w:color w:val="000000"/>
                <w:sz w:val="18"/>
                <w:szCs w:val="18"/>
              </w:rPr>
            </w:pPr>
            <w:r>
              <w:rPr>
                <w:rFonts w:ascii="Times New Roman" w:eastAsia="Times New Roman" w:hAnsi="Times New Roman" w:cs="Times New Roman"/>
                <w:sz w:val="18"/>
                <w:szCs w:val="18"/>
                <w:lang w:val="en-US"/>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15676CB" w14:textId="7E12A22E" w:rsidR="007A4B4B" w:rsidRDefault="000C3645" w:rsidP="0007406E">
            <w:pPr>
              <w:jc w:val="center"/>
              <w:rPr>
                <w:rFonts w:ascii="Times New Roman" w:hAnsi="Times New Roman" w:cs="Times New Roman"/>
                <w:color w:val="000000"/>
                <w:sz w:val="18"/>
                <w:szCs w:val="18"/>
              </w:rPr>
            </w:pPr>
            <w:r>
              <w:rPr>
                <w:rFonts w:ascii="Times New Roman" w:eastAsia="Times New Roman" w:hAnsi="Times New Roman" w:cs="Times New Roman"/>
                <w:sz w:val="18"/>
                <w:szCs w:val="18"/>
                <w:lang w:val="en-US"/>
              </w:rPr>
              <w:t>10</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D182E01" w14:textId="6EA778A6" w:rsidR="007A4B4B" w:rsidRDefault="000C3645" w:rsidP="0007406E">
            <w:pPr>
              <w:jc w:val="center"/>
              <w:rPr>
                <w:rFonts w:ascii="Times New Roman" w:hAnsi="Times New Roman" w:cs="Times New Roman"/>
                <w:color w:val="000000"/>
                <w:sz w:val="18"/>
                <w:szCs w:val="18"/>
              </w:rPr>
            </w:pPr>
            <w:r>
              <w:rPr>
                <w:rFonts w:ascii="Times New Roman" w:eastAsia="Times New Roman" w:hAnsi="Times New Roman" w:cs="Times New Roman"/>
                <w:sz w:val="18"/>
                <w:szCs w:val="18"/>
                <w:lang w:val="en-US"/>
              </w:rPr>
              <w:t>10</w:t>
            </w:r>
          </w:p>
        </w:tc>
      </w:tr>
      <w:tr w:rsidR="007A4B4B" w14:paraId="0A173D2E" w14:textId="77777777" w:rsidTr="0007406E">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B397A31" w14:textId="70D1BAC0" w:rsidR="007A4B4B" w:rsidRDefault="000C3645" w:rsidP="0007406E">
            <w:pPr>
              <w:rPr>
                <w:rFonts w:ascii="Times New Roman" w:eastAsia="Times New Roman" w:hAnsi="Times New Roman" w:cs="Times New Roman"/>
                <w:sz w:val="18"/>
                <w:szCs w:val="18"/>
              </w:rPr>
            </w:pPr>
            <w:proofErr w:type="spellStart"/>
            <w:r w:rsidRPr="007A4B4B">
              <w:rPr>
                <w:rFonts w:ascii="Times New Roman" w:eastAsia="Times New Roman" w:hAnsi="Times New Roman" w:cs="Times New Roman"/>
                <w:sz w:val="18"/>
                <w:szCs w:val="18"/>
              </w:rPr>
              <w:t>Dissertation</w:t>
            </w:r>
            <w:proofErr w:type="spellEnd"/>
            <w:r w:rsidRPr="007A4B4B">
              <w:rPr>
                <w:rFonts w:ascii="Times New Roman" w:eastAsia="Times New Roman" w:hAnsi="Times New Roman" w:cs="Times New Roman"/>
                <w:sz w:val="18"/>
                <w:szCs w:val="18"/>
              </w:rPr>
              <w:t xml:space="preserve"> </w:t>
            </w:r>
            <w:proofErr w:type="spellStart"/>
            <w:r w:rsidRPr="007A4B4B">
              <w:rPr>
                <w:rFonts w:ascii="Times New Roman" w:eastAsia="Times New Roman" w:hAnsi="Times New Roman" w:cs="Times New Roman"/>
                <w:sz w:val="18"/>
                <w:szCs w:val="18"/>
              </w:rPr>
              <w:t>evaluation</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7117D7F" w14:textId="77777777" w:rsidR="007A4B4B" w:rsidRDefault="007A4B4B"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50846DC" w14:textId="7638E9D9" w:rsidR="007A4B4B" w:rsidRDefault="007A4B4B"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2</w:t>
            </w:r>
            <w:r w:rsidR="000C3645">
              <w:rPr>
                <w:rFonts w:ascii="Times New Roman" w:eastAsia="Times New Roman" w:hAnsi="Times New Roman" w:cs="Times New Roman"/>
                <w:sz w:val="18"/>
                <w:szCs w:val="18"/>
                <w:lang w:val="en-US"/>
              </w:rPr>
              <w:t>0</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993119B" w14:textId="7416F75B" w:rsidR="007A4B4B" w:rsidRDefault="007A4B4B"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2</w:t>
            </w:r>
            <w:r w:rsidR="000C3645">
              <w:rPr>
                <w:rFonts w:ascii="Times New Roman" w:eastAsia="Times New Roman" w:hAnsi="Times New Roman" w:cs="Times New Roman"/>
                <w:sz w:val="18"/>
                <w:szCs w:val="18"/>
                <w:lang w:val="en-US"/>
              </w:rPr>
              <w:t>0</w:t>
            </w:r>
          </w:p>
        </w:tc>
      </w:tr>
      <w:tr w:rsidR="007A4B4B" w14:paraId="39663317" w14:textId="77777777" w:rsidTr="0007406E">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892C755" w14:textId="77777777" w:rsidR="007A4B4B" w:rsidRPr="003841C5" w:rsidRDefault="007A4B4B" w:rsidP="0007406E">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Total </w:t>
            </w:r>
            <w:proofErr w:type="spellStart"/>
            <w:r w:rsidRPr="003841C5">
              <w:rPr>
                <w:rFonts w:ascii="Times New Roman" w:hAnsi="Times New Roman" w:cs="Times New Roman"/>
                <w:b/>
                <w:bCs/>
                <w:color w:val="000000"/>
                <w:sz w:val="18"/>
                <w:szCs w:val="18"/>
              </w:rPr>
              <w:t>Work</w:t>
            </w:r>
            <w:proofErr w:type="spellEnd"/>
            <w:r w:rsidRPr="003841C5">
              <w:rPr>
                <w:rFonts w:ascii="Times New Roman" w:hAnsi="Times New Roman" w:cs="Times New Roman"/>
                <w:b/>
                <w:bCs/>
                <w:color w:val="000000"/>
                <w:sz w:val="18"/>
                <w:szCs w:val="18"/>
              </w:rPr>
              <w:t xml:space="preserve"> </w:t>
            </w:r>
            <w:proofErr w:type="spellStart"/>
            <w:r w:rsidRPr="003841C5">
              <w:rPr>
                <w:rFonts w:ascii="Times New Roman" w:hAnsi="Times New Roman" w:cs="Times New Roman"/>
                <w:b/>
                <w:bCs/>
                <w:color w:val="000000"/>
                <w:sz w:val="18"/>
                <w:szCs w:val="18"/>
              </w:rPr>
              <w:t>Load</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1F5D580" w14:textId="77777777" w:rsidR="007A4B4B" w:rsidRPr="003841C5" w:rsidRDefault="007A4B4B" w:rsidP="0007406E">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F0C9698" w14:textId="77777777" w:rsidR="007A4B4B" w:rsidRPr="003841C5" w:rsidRDefault="007A4B4B" w:rsidP="0007406E">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0FA323E" w14:textId="7CD666A9" w:rsidR="007A4B4B" w:rsidRPr="00CA6A8D" w:rsidRDefault="00682FB5"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105</w:t>
            </w:r>
          </w:p>
        </w:tc>
      </w:tr>
      <w:tr w:rsidR="007A4B4B" w14:paraId="116DAB29" w14:textId="77777777" w:rsidTr="0007406E">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0C2C689" w14:textId="77777777" w:rsidR="007A4B4B" w:rsidRPr="003841C5" w:rsidRDefault="007A4B4B" w:rsidP="0007406E">
            <w:pPr>
              <w:jc w:val="right"/>
              <w:rPr>
                <w:rFonts w:ascii="Times New Roman" w:eastAsia="Times New Roman" w:hAnsi="Times New Roman" w:cs="Times New Roman"/>
                <w:sz w:val="18"/>
                <w:szCs w:val="18"/>
              </w:rPr>
            </w:pPr>
            <w:r>
              <w:rPr>
                <w:rFonts w:ascii="Times New Roman" w:hAnsi="Times New Roman" w:cs="Times New Roman"/>
                <w:b/>
                <w:bCs/>
                <w:color w:val="000000"/>
                <w:sz w:val="18"/>
                <w:szCs w:val="18"/>
              </w:rPr>
              <w:t xml:space="preserve">Total </w:t>
            </w:r>
            <w:proofErr w:type="spellStart"/>
            <w:r>
              <w:rPr>
                <w:rFonts w:ascii="Times New Roman" w:hAnsi="Times New Roman" w:cs="Times New Roman"/>
                <w:b/>
                <w:bCs/>
                <w:color w:val="000000"/>
                <w:sz w:val="18"/>
                <w:szCs w:val="18"/>
              </w:rPr>
              <w:t>Work</w:t>
            </w:r>
            <w:proofErr w:type="spellEnd"/>
            <w:r>
              <w:rPr>
                <w:rFonts w:ascii="Times New Roman" w:hAnsi="Times New Roman" w:cs="Times New Roman"/>
                <w:b/>
                <w:bCs/>
                <w:color w:val="000000"/>
                <w:sz w:val="18"/>
                <w:szCs w:val="18"/>
              </w:rPr>
              <w:t xml:space="preserve"> </w:t>
            </w:r>
            <w:proofErr w:type="spellStart"/>
            <w:r>
              <w:rPr>
                <w:rFonts w:ascii="Times New Roman" w:hAnsi="Times New Roman" w:cs="Times New Roman"/>
                <w:b/>
                <w:bCs/>
                <w:color w:val="000000"/>
                <w:sz w:val="18"/>
                <w:szCs w:val="18"/>
              </w:rPr>
              <w:t>Load</w:t>
            </w:r>
            <w:proofErr w:type="spellEnd"/>
            <w:r>
              <w:rPr>
                <w:rFonts w:ascii="Times New Roman" w:hAnsi="Times New Roman" w:cs="Times New Roman"/>
                <w:b/>
                <w:bCs/>
                <w:color w:val="000000"/>
                <w:sz w:val="18"/>
                <w:szCs w:val="18"/>
              </w:rPr>
              <w:t xml:space="preserve"> / 25</w:t>
            </w:r>
            <w:r w:rsidRPr="003841C5">
              <w:rPr>
                <w:rFonts w:ascii="Times New Roman" w:hAnsi="Times New Roman" w:cs="Times New Roman"/>
                <w:b/>
                <w:bCs/>
                <w:color w:val="000000"/>
                <w:sz w:val="18"/>
                <w:szCs w:val="18"/>
              </w:rPr>
              <w:t xml:space="preserve">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B472CB1" w14:textId="77777777" w:rsidR="007A4B4B" w:rsidRPr="003841C5" w:rsidRDefault="007A4B4B" w:rsidP="0007406E">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48A619D" w14:textId="77777777" w:rsidR="007A4B4B" w:rsidRPr="003841C5" w:rsidRDefault="007A4B4B" w:rsidP="0007406E">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BCF794F" w14:textId="02C7C04C" w:rsidR="007A4B4B" w:rsidRPr="00CA6A8D" w:rsidRDefault="000C3645"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4.2</w:t>
            </w:r>
          </w:p>
        </w:tc>
      </w:tr>
      <w:tr w:rsidR="007A4B4B" w14:paraId="5675B65A" w14:textId="77777777" w:rsidTr="0007406E">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74C0742" w14:textId="77777777" w:rsidR="007A4B4B" w:rsidRPr="003841C5" w:rsidRDefault="007A4B4B" w:rsidP="0007406E">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ECTS </w:t>
            </w:r>
            <w:proofErr w:type="spellStart"/>
            <w:r w:rsidRPr="003841C5">
              <w:rPr>
                <w:rFonts w:ascii="Times New Roman" w:hAnsi="Times New Roman" w:cs="Times New Roman"/>
                <w:b/>
                <w:bCs/>
                <w:color w:val="000000"/>
                <w:sz w:val="18"/>
                <w:szCs w:val="18"/>
              </w:rPr>
              <w:t>Credit</w:t>
            </w:r>
            <w:proofErr w:type="spellEnd"/>
            <w:r w:rsidRPr="003841C5">
              <w:rPr>
                <w:rFonts w:ascii="Times New Roman" w:hAnsi="Times New Roman" w:cs="Times New Roman"/>
                <w:b/>
                <w:bCs/>
                <w:color w:val="000000"/>
                <w:sz w:val="18"/>
                <w:szCs w:val="18"/>
              </w:rPr>
              <w:t xml:space="preserve"> of </w:t>
            </w:r>
            <w:proofErr w:type="spellStart"/>
            <w:r w:rsidRPr="003841C5">
              <w:rPr>
                <w:rFonts w:ascii="Times New Roman" w:hAnsi="Times New Roman" w:cs="Times New Roman"/>
                <w:b/>
                <w:bCs/>
                <w:color w:val="000000"/>
                <w:sz w:val="18"/>
                <w:szCs w:val="18"/>
              </w:rPr>
              <w:t>the</w:t>
            </w:r>
            <w:proofErr w:type="spellEnd"/>
            <w:r w:rsidRPr="003841C5">
              <w:rPr>
                <w:rFonts w:ascii="Times New Roman" w:hAnsi="Times New Roman" w:cs="Times New Roman"/>
                <w:b/>
                <w:bCs/>
                <w:color w:val="000000"/>
                <w:sz w:val="18"/>
                <w:szCs w:val="18"/>
              </w:rPr>
              <w:t xml:space="preserv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ABF2DC3" w14:textId="77777777" w:rsidR="007A4B4B" w:rsidRPr="003841C5" w:rsidRDefault="007A4B4B" w:rsidP="0007406E">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34B9A4A" w14:textId="77777777" w:rsidR="007A4B4B" w:rsidRPr="003841C5" w:rsidRDefault="007A4B4B" w:rsidP="0007406E">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66AB384" w14:textId="256F88E8" w:rsidR="007A4B4B" w:rsidRPr="00CA6A8D" w:rsidRDefault="000C3645" w:rsidP="0007406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bl>
    <w:p w14:paraId="319A58A0" w14:textId="77777777" w:rsidR="001A25B9" w:rsidRDefault="001A25B9">
      <w:pPr>
        <w:spacing w:after="0" w:line="240" w:lineRule="auto"/>
        <w:rPr>
          <w:rFonts w:ascii="Times New Roman" w:eastAsia="Times New Roman" w:hAnsi="Times New Roman" w:cs="Times New Roman"/>
          <w:sz w:val="18"/>
          <w:szCs w:val="18"/>
        </w:rPr>
      </w:pPr>
    </w:p>
    <w:p w14:paraId="319A595C" w14:textId="03F2E806" w:rsidR="001A25B9" w:rsidRDefault="001A25B9">
      <w:pPr>
        <w:spacing w:after="0" w:line="240" w:lineRule="auto"/>
        <w:rPr>
          <w:rFonts w:ascii="Times New Roman" w:eastAsia="Times New Roman" w:hAnsi="Times New Roman" w:cs="Times New Roman"/>
          <w:sz w:val="18"/>
          <w:szCs w:val="18"/>
        </w:rPr>
      </w:pPr>
    </w:p>
    <w:tbl>
      <w:tblPr>
        <w:tblStyle w:val="affffffffffffffffffffffffd"/>
        <w:tblW w:w="916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240"/>
        <w:gridCol w:w="1371"/>
        <w:gridCol w:w="1097"/>
        <w:gridCol w:w="1509"/>
        <w:gridCol w:w="952"/>
        <w:gridCol w:w="994"/>
      </w:tblGrid>
      <w:tr w:rsidR="001A25B9" w14:paraId="319A595E" w14:textId="77777777">
        <w:trPr>
          <w:trHeight w:val="267"/>
          <w:jc w:val="center"/>
        </w:trPr>
        <w:tc>
          <w:tcPr>
            <w:tcW w:w="9163" w:type="dxa"/>
            <w:gridSpan w:val="6"/>
            <w:shd w:val="clear" w:color="auto" w:fill="ECEBEB"/>
            <w:vAlign w:val="center"/>
          </w:tcPr>
          <w:p w14:paraId="319A595D" w14:textId="78473C58" w:rsidR="001A25B9" w:rsidRDefault="005C218A">
            <w:pPr>
              <w:jc w:val="center"/>
              <w:rPr>
                <w:rFonts w:ascii="Times New Roman" w:eastAsia="Times New Roman" w:hAnsi="Times New Roman" w:cs="Times New Roman"/>
                <w:b/>
                <w:sz w:val="18"/>
                <w:szCs w:val="18"/>
              </w:rPr>
            </w:pPr>
            <w:r w:rsidRPr="00B85035">
              <w:rPr>
                <w:rFonts w:ascii="Times New Roman" w:eastAsia="Times New Roman" w:hAnsi="Times New Roman" w:cs="Times New Roman"/>
                <w:b/>
                <w:sz w:val="18"/>
                <w:szCs w:val="18"/>
              </w:rPr>
              <w:t>COURSE INFORMATION</w:t>
            </w:r>
          </w:p>
        </w:tc>
      </w:tr>
      <w:tr w:rsidR="00B85035" w14:paraId="319A5965" w14:textId="77777777" w:rsidTr="00B85035">
        <w:trPr>
          <w:trHeight w:val="229"/>
          <w:jc w:val="center"/>
        </w:trPr>
        <w:tc>
          <w:tcPr>
            <w:tcW w:w="3240" w:type="dxa"/>
            <w:tcBorders>
              <w:bottom w:val="single" w:sz="6" w:space="0" w:color="CCCCCC"/>
            </w:tcBorders>
            <w:shd w:val="clear" w:color="auto" w:fill="FFFFFF"/>
            <w:tcMar>
              <w:top w:w="15" w:type="dxa"/>
              <w:left w:w="80" w:type="dxa"/>
              <w:bottom w:w="15" w:type="dxa"/>
              <w:right w:w="15" w:type="dxa"/>
            </w:tcMar>
            <w:vAlign w:val="bottom"/>
          </w:tcPr>
          <w:p w14:paraId="319A595F" w14:textId="162D13D3" w:rsidR="00B85035" w:rsidRDefault="00B85035" w:rsidP="00B85035">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w:t>
            </w:r>
          </w:p>
        </w:tc>
        <w:tc>
          <w:tcPr>
            <w:tcW w:w="1371" w:type="dxa"/>
            <w:tcBorders>
              <w:bottom w:val="single" w:sz="6" w:space="0" w:color="CCCCCC"/>
            </w:tcBorders>
            <w:shd w:val="clear" w:color="auto" w:fill="FFFFFF"/>
            <w:tcMar>
              <w:top w:w="15" w:type="dxa"/>
              <w:left w:w="80" w:type="dxa"/>
              <w:bottom w:w="15" w:type="dxa"/>
              <w:right w:w="15" w:type="dxa"/>
            </w:tcMar>
            <w:vAlign w:val="bottom"/>
          </w:tcPr>
          <w:p w14:paraId="319A5960" w14:textId="6F43504F"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Code</w:t>
            </w:r>
            <w:proofErr w:type="spellEnd"/>
          </w:p>
        </w:tc>
        <w:tc>
          <w:tcPr>
            <w:tcW w:w="1097" w:type="dxa"/>
            <w:tcBorders>
              <w:bottom w:val="single" w:sz="6" w:space="0" w:color="CCCCCC"/>
            </w:tcBorders>
            <w:shd w:val="clear" w:color="auto" w:fill="FFFFFF"/>
            <w:tcMar>
              <w:top w:w="15" w:type="dxa"/>
              <w:left w:w="80" w:type="dxa"/>
              <w:bottom w:w="15" w:type="dxa"/>
              <w:right w:w="15" w:type="dxa"/>
            </w:tcMar>
            <w:vAlign w:val="bottom"/>
          </w:tcPr>
          <w:p w14:paraId="319A5961" w14:textId="5DDAE095"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Semester</w:t>
            </w:r>
            <w:proofErr w:type="spellEnd"/>
          </w:p>
        </w:tc>
        <w:tc>
          <w:tcPr>
            <w:tcW w:w="1509" w:type="dxa"/>
            <w:tcBorders>
              <w:bottom w:val="single" w:sz="6" w:space="0" w:color="CCCCCC"/>
            </w:tcBorders>
            <w:shd w:val="clear" w:color="auto" w:fill="FFFFFF"/>
            <w:tcMar>
              <w:top w:w="15" w:type="dxa"/>
              <w:left w:w="80" w:type="dxa"/>
              <w:bottom w:w="15" w:type="dxa"/>
              <w:right w:w="15" w:type="dxa"/>
            </w:tcMar>
            <w:vAlign w:val="bottom"/>
          </w:tcPr>
          <w:p w14:paraId="319A5962" w14:textId="18E10942" w:rsidR="00B85035" w:rsidRDefault="00B85035" w:rsidP="00B85035">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 xml:space="preserve">T+L+P </w:t>
            </w:r>
            <w:proofErr w:type="spellStart"/>
            <w:r>
              <w:rPr>
                <w:rFonts w:ascii="Times New Roman" w:eastAsia="Times New Roman" w:hAnsi="Times New Roman" w:cs="Times New Roman"/>
                <w:b/>
                <w:i/>
                <w:sz w:val="18"/>
                <w:szCs w:val="18"/>
              </w:rPr>
              <w:t>Hours</w:t>
            </w:r>
            <w:proofErr w:type="spellEnd"/>
          </w:p>
        </w:tc>
        <w:tc>
          <w:tcPr>
            <w:tcW w:w="952" w:type="dxa"/>
            <w:tcBorders>
              <w:bottom w:val="single" w:sz="6" w:space="0" w:color="CCCCCC"/>
            </w:tcBorders>
            <w:shd w:val="clear" w:color="auto" w:fill="FFFFFF"/>
            <w:tcMar>
              <w:top w:w="15" w:type="dxa"/>
              <w:left w:w="80" w:type="dxa"/>
              <w:bottom w:w="15" w:type="dxa"/>
              <w:right w:w="15" w:type="dxa"/>
            </w:tcMar>
            <w:vAlign w:val="bottom"/>
          </w:tcPr>
          <w:p w14:paraId="319A5963" w14:textId="3287A37E"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Credits</w:t>
            </w:r>
            <w:proofErr w:type="spellEnd"/>
          </w:p>
        </w:tc>
        <w:tc>
          <w:tcPr>
            <w:tcW w:w="994" w:type="dxa"/>
            <w:tcBorders>
              <w:bottom w:val="single" w:sz="6" w:space="0" w:color="CCCCCC"/>
            </w:tcBorders>
            <w:shd w:val="clear" w:color="auto" w:fill="FFFFFF"/>
            <w:tcMar>
              <w:top w:w="15" w:type="dxa"/>
              <w:left w:w="80" w:type="dxa"/>
              <w:bottom w:w="15" w:type="dxa"/>
              <w:right w:w="15" w:type="dxa"/>
            </w:tcMar>
            <w:vAlign w:val="bottom"/>
          </w:tcPr>
          <w:p w14:paraId="319A5964" w14:textId="152CC646" w:rsidR="00B85035" w:rsidRDefault="00B85035" w:rsidP="00B85035">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ECTS</w:t>
            </w:r>
          </w:p>
        </w:tc>
      </w:tr>
      <w:tr w:rsidR="001A25B9" w14:paraId="319A596C" w14:textId="77777777">
        <w:trPr>
          <w:trHeight w:val="191"/>
          <w:jc w:val="center"/>
        </w:trPr>
        <w:tc>
          <w:tcPr>
            <w:tcW w:w="3240" w:type="dxa"/>
            <w:tcBorders>
              <w:bottom w:val="single" w:sz="6" w:space="0" w:color="CCCCCC"/>
            </w:tcBorders>
            <w:shd w:val="clear" w:color="auto" w:fill="FFFFFF"/>
            <w:tcMar>
              <w:top w:w="15" w:type="dxa"/>
              <w:left w:w="80" w:type="dxa"/>
              <w:bottom w:w="15" w:type="dxa"/>
              <w:right w:w="15" w:type="dxa"/>
            </w:tcMar>
            <w:vAlign w:val="center"/>
          </w:tcPr>
          <w:p w14:paraId="319A5966" w14:textId="430E18B6" w:rsidR="001A25B9" w:rsidRPr="00022704" w:rsidRDefault="00022704">
            <w:pPr>
              <w:rPr>
                <w:rFonts w:ascii="Times New Roman" w:eastAsia="Times New Roman" w:hAnsi="Times New Roman" w:cs="Times New Roman"/>
                <w:sz w:val="18"/>
                <w:szCs w:val="18"/>
              </w:rPr>
            </w:pPr>
            <w:proofErr w:type="spellStart"/>
            <w:r w:rsidRPr="00022704">
              <w:rPr>
                <w:rFonts w:ascii="Times New Roman" w:hAnsi="Times New Roman" w:cs="Times New Roman"/>
                <w:bCs/>
                <w:color w:val="000000"/>
                <w:sz w:val="18"/>
                <w:szCs w:val="20"/>
              </w:rPr>
              <w:t>Health</w:t>
            </w:r>
            <w:proofErr w:type="spellEnd"/>
            <w:r w:rsidRPr="00022704">
              <w:rPr>
                <w:rFonts w:ascii="Times New Roman" w:hAnsi="Times New Roman" w:cs="Times New Roman"/>
                <w:bCs/>
                <w:color w:val="000000"/>
                <w:sz w:val="18"/>
                <w:szCs w:val="20"/>
              </w:rPr>
              <w:t xml:space="preserve"> </w:t>
            </w:r>
            <w:proofErr w:type="spellStart"/>
            <w:r w:rsidRPr="00022704">
              <w:rPr>
                <w:rFonts w:ascii="Times New Roman" w:hAnsi="Times New Roman" w:cs="Times New Roman"/>
                <w:bCs/>
                <w:color w:val="000000"/>
                <w:sz w:val="18"/>
                <w:szCs w:val="20"/>
              </w:rPr>
              <w:t>Promotion</w:t>
            </w:r>
            <w:proofErr w:type="spellEnd"/>
          </w:p>
        </w:tc>
        <w:tc>
          <w:tcPr>
            <w:tcW w:w="1371" w:type="dxa"/>
            <w:tcBorders>
              <w:bottom w:val="single" w:sz="6" w:space="0" w:color="CCCCCC"/>
            </w:tcBorders>
            <w:shd w:val="clear" w:color="auto" w:fill="FFFFFF"/>
            <w:tcMar>
              <w:top w:w="15" w:type="dxa"/>
              <w:left w:w="80" w:type="dxa"/>
              <w:bottom w:w="15" w:type="dxa"/>
              <w:right w:w="15" w:type="dxa"/>
            </w:tcMar>
            <w:vAlign w:val="center"/>
          </w:tcPr>
          <w:p w14:paraId="319A5967"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NHS355</w:t>
            </w:r>
          </w:p>
        </w:tc>
        <w:tc>
          <w:tcPr>
            <w:tcW w:w="1097" w:type="dxa"/>
            <w:tcBorders>
              <w:bottom w:val="single" w:sz="6" w:space="0" w:color="CCCCCC"/>
            </w:tcBorders>
            <w:shd w:val="clear" w:color="auto" w:fill="FFFFFF"/>
            <w:tcMar>
              <w:top w:w="15" w:type="dxa"/>
              <w:left w:w="80" w:type="dxa"/>
              <w:bottom w:w="15" w:type="dxa"/>
              <w:right w:w="15" w:type="dxa"/>
            </w:tcMar>
            <w:vAlign w:val="center"/>
          </w:tcPr>
          <w:p w14:paraId="319A5968"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509" w:type="dxa"/>
            <w:tcBorders>
              <w:bottom w:val="single" w:sz="6" w:space="0" w:color="CCCCCC"/>
            </w:tcBorders>
            <w:shd w:val="clear" w:color="auto" w:fill="FFFFFF"/>
            <w:tcMar>
              <w:top w:w="15" w:type="dxa"/>
              <w:left w:w="80" w:type="dxa"/>
              <w:bottom w:w="15" w:type="dxa"/>
              <w:right w:w="15" w:type="dxa"/>
            </w:tcMar>
            <w:vAlign w:val="center"/>
          </w:tcPr>
          <w:p w14:paraId="319A5969"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 + 0 + 0</w:t>
            </w:r>
          </w:p>
        </w:tc>
        <w:tc>
          <w:tcPr>
            <w:tcW w:w="952" w:type="dxa"/>
            <w:tcBorders>
              <w:bottom w:val="single" w:sz="6" w:space="0" w:color="CCCCCC"/>
            </w:tcBorders>
            <w:shd w:val="clear" w:color="auto" w:fill="FFFFFF"/>
            <w:tcMar>
              <w:top w:w="15" w:type="dxa"/>
              <w:left w:w="80" w:type="dxa"/>
              <w:bottom w:w="15" w:type="dxa"/>
              <w:right w:w="15" w:type="dxa"/>
            </w:tcMar>
            <w:vAlign w:val="center"/>
          </w:tcPr>
          <w:p w14:paraId="319A596A"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994" w:type="dxa"/>
            <w:tcBorders>
              <w:bottom w:val="single" w:sz="6" w:space="0" w:color="CCCCCC"/>
            </w:tcBorders>
            <w:shd w:val="clear" w:color="auto" w:fill="FFFFFF"/>
            <w:tcMar>
              <w:top w:w="15" w:type="dxa"/>
              <w:left w:w="80" w:type="dxa"/>
              <w:bottom w:w="15" w:type="dxa"/>
              <w:right w:w="15" w:type="dxa"/>
            </w:tcMar>
            <w:vAlign w:val="center"/>
          </w:tcPr>
          <w:p w14:paraId="319A596B"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bl>
    <w:p w14:paraId="319A596D"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e"/>
        <w:tblW w:w="900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51"/>
        <w:gridCol w:w="6757"/>
      </w:tblGrid>
      <w:tr w:rsidR="001A25B9" w14:paraId="319A5970" w14:textId="77777777">
        <w:trPr>
          <w:trHeight w:val="219"/>
          <w:jc w:val="center"/>
        </w:trPr>
        <w:tc>
          <w:tcPr>
            <w:tcW w:w="2251" w:type="dxa"/>
            <w:tcBorders>
              <w:bottom w:val="single" w:sz="6" w:space="0" w:color="CCCCCC"/>
            </w:tcBorders>
            <w:shd w:val="clear" w:color="auto" w:fill="FFFFFF"/>
            <w:tcMar>
              <w:top w:w="15" w:type="dxa"/>
              <w:left w:w="80" w:type="dxa"/>
              <w:bottom w:w="15" w:type="dxa"/>
              <w:right w:w="15" w:type="dxa"/>
            </w:tcMar>
            <w:vAlign w:val="center"/>
          </w:tcPr>
          <w:p w14:paraId="319A596E" w14:textId="3286410F" w:rsidR="001A25B9" w:rsidRDefault="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Precondition</w:t>
            </w:r>
            <w:proofErr w:type="spellEnd"/>
          </w:p>
        </w:tc>
        <w:tc>
          <w:tcPr>
            <w:tcW w:w="6757" w:type="dxa"/>
            <w:tcBorders>
              <w:bottom w:val="single" w:sz="6" w:space="0" w:color="CCCCCC"/>
            </w:tcBorders>
            <w:shd w:val="clear" w:color="auto" w:fill="FFFFFF"/>
            <w:tcMar>
              <w:top w:w="15" w:type="dxa"/>
              <w:left w:w="80" w:type="dxa"/>
              <w:bottom w:w="15" w:type="dxa"/>
              <w:right w:w="15" w:type="dxa"/>
            </w:tcMar>
            <w:vAlign w:val="center"/>
          </w:tcPr>
          <w:p w14:paraId="319A596F" w14:textId="77777777" w:rsidR="001A25B9" w:rsidRDefault="00D81B51">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5971"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
        <w:tblW w:w="899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119"/>
        <w:gridCol w:w="6872"/>
      </w:tblGrid>
      <w:tr w:rsidR="00022704" w14:paraId="319A5974" w14:textId="77777777" w:rsidTr="00EA4EA4">
        <w:trPr>
          <w:trHeight w:val="230"/>
          <w:jc w:val="center"/>
        </w:trPr>
        <w:tc>
          <w:tcPr>
            <w:tcW w:w="2119" w:type="dxa"/>
            <w:tcBorders>
              <w:bottom w:val="single" w:sz="6" w:space="0" w:color="CCCCCC"/>
            </w:tcBorders>
            <w:shd w:val="clear" w:color="auto" w:fill="FFFFFF"/>
            <w:tcMar>
              <w:top w:w="15" w:type="dxa"/>
              <w:left w:w="80" w:type="dxa"/>
              <w:bottom w:w="15" w:type="dxa"/>
              <w:right w:w="15" w:type="dxa"/>
            </w:tcMar>
            <w:vAlign w:val="bottom"/>
          </w:tcPr>
          <w:p w14:paraId="319A5972" w14:textId="430F3E27" w:rsidR="00022704" w:rsidRDefault="00022704" w:rsidP="0002270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Language</w:t>
            </w:r>
          </w:p>
        </w:tc>
        <w:tc>
          <w:tcPr>
            <w:tcW w:w="6872" w:type="dxa"/>
            <w:tcBorders>
              <w:bottom w:val="single" w:sz="6" w:space="0" w:color="CCCCCC"/>
            </w:tcBorders>
            <w:shd w:val="clear" w:color="auto" w:fill="FFFFFF"/>
            <w:tcMar>
              <w:top w:w="15" w:type="dxa"/>
              <w:left w:w="80" w:type="dxa"/>
              <w:bottom w:w="15" w:type="dxa"/>
              <w:right w:w="15" w:type="dxa"/>
            </w:tcMar>
            <w:vAlign w:val="center"/>
          </w:tcPr>
          <w:p w14:paraId="319A5973" w14:textId="6CF3A74F" w:rsidR="00022704" w:rsidRDefault="00022704" w:rsidP="00022704">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English </w:t>
            </w:r>
          </w:p>
        </w:tc>
      </w:tr>
      <w:tr w:rsidR="00022704" w14:paraId="319A5977" w14:textId="77777777" w:rsidTr="00EA4EA4">
        <w:trPr>
          <w:trHeight w:val="230"/>
          <w:jc w:val="center"/>
        </w:trPr>
        <w:tc>
          <w:tcPr>
            <w:tcW w:w="2119" w:type="dxa"/>
            <w:tcBorders>
              <w:bottom w:val="single" w:sz="6" w:space="0" w:color="CCCCCC"/>
            </w:tcBorders>
            <w:shd w:val="clear" w:color="auto" w:fill="FFFFFF"/>
            <w:tcMar>
              <w:top w:w="15" w:type="dxa"/>
              <w:left w:w="80" w:type="dxa"/>
              <w:bottom w:w="15" w:type="dxa"/>
              <w:right w:w="15" w:type="dxa"/>
            </w:tcMar>
            <w:vAlign w:val="bottom"/>
          </w:tcPr>
          <w:p w14:paraId="319A5975" w14:textId="603DFF31" w:rsidR="00022704" w:rsidRDefault="00022704" w:rsidP="0002270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Level</w:t>
            </w:r>
          </w:p>
        </w:tc>
        <w:tc>
          <w:tcPr>
            <w:tcW w:w="6872" w:type="dxa"/>
            <w:tcBorders>
              <w:bottom w:val="single" w:sz="6" w:space="0" w:color="CCCCCC"/>
            </w:tcBorders>
            <w:shd w:val="clear" w:color="auto" w:fill="FFFFFF"/>
            <w:tcMar>
              <w:top w:w="15" w:type="dxa"/>
              <w:left w:w="80" w:type="dxa"/>
              <w:bottom w:w="15" w:type="dxa"/>
              <w:right w:w="15" w:type="dxa"/>
            </w:tcMar>
            <w:vAlign w:val="center"/>
          </w:tcPr>
          <w:p w14:paraId="319A5976" w14:textId="2A3BE51C" w:rsidR="00022704" w:rsidRDefault="00022704" w:rsidP="00022704">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Bachelor's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Degree</w:t>
            </w:r>
            <w:proofErr w:type="spellEnd"/>
            <w:r>
              <w:rPr>
                <w:rFonts w:ascii="Times New Roman" w:eastAsia="Times New Roman" w:hAnsi="Times New Roman" w:cs="Times New Roman"/>
                <w:sz w:val="18"/>
                <w:szCs w:val="18"/>
              </w:rPr>
              <w:t xml:space="preserve"> (First </w:t>
            </w:r>
            <w:proofErr w:type="spellStart"/>
            <w:r>
              <w:rPr>
                <w:rFonts w:ascii="Times New Roman" w:eastAsia="Times New Roman" w:hAnsi="Times New Roman" w:cs="Times New Roman"/>
                <w:sz w:val="18"/>
                <w:szCs w:val="18"/>
              </w:rPr>
              <w:t>Cycle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Programmes</w:t>
            </w:r>
            <w:proofErr w:type="spellEnd"/>
            <w:r>
              <w:rPr>
                <w:rFonts w:ascii="Times New Roman" w:eastAsia="Times New Roman" w:hAnsi="Times New Roman" w:cs="Times New Roman"/>
                <w:sz w:val="18"/>
                <w:szCs w:val="18"/>
              </w:rPr>
              <w:t>)</w:t>
            </w:r>
          </w:p>
        </w:tc>
      </w:tr>
      <w:tr w:rsidR="00EA4EA4" w14:paraId="319A597A" w14:textId="77777777" w:rsidTr="00EA4EA4">
        <w:trPr>
          <w:trHeight w:val="230"/>
          <w:jc w:val="center"/>
        </w:trPr>
        <w:tc>
          <w:tcPr>
            <w:tcW w:w="2119" w:type="dxa"/>
            <w:tcBorders>
              <w:bottom w:val="single" w:sz="6" w:space="0" w:color="CCCCCC"/>
            </w:tcBorders>
            <w:shd w:val="clear" w:color="auto" w:fill="FFFFFF"/>
            <w:tcMar>
              <w:top w:w="15" w:type="dxa"/>
              <w:left w:w="80" w:type="dxa"/>
              <w:bottom w:w="15" w:type="dxa"/>
              <w:right w:w="15" w:type="dxa"/>
            </w:tcMar>
            <w:vAlign w:val="bottom"/>
          </w:tcPr>
          <w:p w14:paraId="319A5978" w14:textId="096095DB"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Type</w:t>
            </w:r>
            <w:proofErr w:type="spellEnd"/>
          </w:p>
        </w:tc>
        <w:tc>
          <w:tcPr>
            <w:tcW w:w="6872" w:type="dxa"/>
            <w:tcBorders>
              <w:bottom w:val="single" w:sz="6" w:space="0" w:color="CCCCCC"/>
            </w:tcBorders>
            <w:shd w:val="clear" w:color="auto" w:fill="FFFFFF"/>
            <w:tcMar>
              <w:top w:w="15" w:type="dxa"/>
              <w:left w:w="80" w:type="dxa"/>
              <w:bottom w:w="15" w:type="dxa"/>
              <w:right w:w="15" w:type="dxa"/>
            </w:tcMar>
            <w:vAlign w:val="center"/>
          </w:tcPr>
          <w:p w14:paraId="319A5979" w14:textId="27449067" w:rsidR="00EA4EA4" w:rsidRDefault="0002270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Elective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Free</w:t>
            </w:r>
            <w:proofErr w:type="spellEnd"/>
          </w:p>
        </w:tc>
      </w:tr>
      <w:tr w:rsidR="00EA4EA4" w14:paraId="319A597D" w14:textId="77777777" w:rsidTr="00EA4EA4">
        <w:trPr>
          <w:trHeight w:val="230"/>
          <w:jc w:val="center"/>
        </w:trPr>
        <w:tc>
          <w:tcPr>
            <w:tcW w:w="2119" w:type="dxa"/>
            <w:tcBorders>
              <w:bottom w:val="single" w:sz="6" w:space="0" w:color="CCCCCC"/>
            </w:tcBorders>
            <w:shd w:val="clear" w:color="auto" w:fill="FFFFFF"/>
            <w:tcMar>
              <w:top w:w="15" w:type="dxa"/>
              <w:left w:w="80" w:type="dxa"/>
              <w:bottom w:w="15" w:type="dxa"/>
              <w:right w:w="15" w:type="dxa"/>
            </w:tcMar>
            <w:vAlign w:val="bottom"/>
          </w:tcPr>
          <w:p w14:paraId="319A597B" w14:textId="11738139"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Coordinator</w:t>
            </w:r>
            <w:proofErr w:type="spellEnd"/>
          </w:p>
        </w:tc>
        <w:tc>
          <w:tcPr>
            <w:tcW w:w="6872" w:type="dxa"/>
            <w:tcBorders>
              <w:bottom w:val="single" w:sz="6" w:space="0" w:color="CCCCCC"/>
            </w:tcBorders>
            <w:shd w:val="clear" w:color="auto" w:fill="FFFFFF"/>
            <w:tcMar>
              <w:top w:w="15" w:type="dxa"/>
              <w:left w:w="80" w:type="dxa"/>
              <w:bottom w:w="15" w:type="dxa"/>
              <w:right w:w="15" w:type="dxa"/>
            </w:tcMar>
          </w:tcPr>
          <w:p w14:paraId="319A597C" w14:textId="655A5AD8" w:rsidR="00EA4EA4" w:rsidRDefault="00022704" w:rsidP="00EA4EA4">
            <w:pPr>
              <w:shd w:val="clear" w:color="auto" w:fill="FFFFFF"/>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Lec</w:t>
            </w:r>
            <w:proofErr w:type="spellEnd"/>
            <w:r w:rsidR="00EA4EA4">
              <w:rPr>
                <w:rFonts w:ascii="Times New Roman" w:eastAsia="Times New Roman" w:hAnsi="Times New Roman" w:cs="Times New Roman"/>
                <w:sz w:val="18"/>
                <w:szCs w:val="18"/>
              </w:rPr>
              <w:t>. Selman Çelik</w:t>
            </w:r>
          </w:p>
        </w:tc>
      </w:tr>
      <w:tr w:rsidR="00EA4EA4" w14:paraId="319A5980" w14:textId="77777777" w:rsidTr="00EA4EA4">
        <w:trPr>
          <w:trHeight w:val="230"/>
          <w:jc w:val="center"/>
        </w:trPr>
        <w:tc>
          <w:tcPr>
            <w:tcW w:w="2119" w:type="dxa"/>
            <w:tcBorders>
              <w:bottom w:val="single" w:sz="6" w:space="0" w:color="CCCCCC"/>
            </w:tcBorders>
            <w:shd w:val="clear" w:color="auto" w:fill="FFFFFF"/>
            <w:tcMar>
              <w:top w:w="15" w:type="dxa"/>
              <w:left w:w="80" w:type="dxa"/>
              <w:bottom w:w="15" w:type="dxa"/>
              <w:right w:w="15" w:type="dxa"/>
            </w:tcMar>
            <w:vAlign w:val="bottom"/>
          </w:tcPr>
          <w:p w14:paraId="319A597E" w14:textId="512374CC"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Instructors</w:t>
            </w:r>
            <w:proofErr w:type="spellEnd"/>
          </w:p>
        </w:tc>
        <w:tc>
          <w:tcPr>
            <w:tcW w:w="6872" w:type="dxa"/>
            <w:tcBorders>
              <w:bottom w:val="single" w:sz="6" w:space="0" w:color="CCCCCC"/>
            </w:tcBorders>
            <w:shd w:val="clear" w:color="auto" w:fill="FFFFFF"/>
            <w:tcMar>
              <w:top w:w="15" w:type="dxa"/>
              <w:left w:w="80" w:type="dxa"/>
              <w:bottom w:w="15" w:type="dxa"/>
              <w:right w:w="15" w:type="dxa"/>
            </w:tcMar>
          </w:tcPr>
          <w:p w14:paraId="319A597F" w14:textId="1CD9007E" w:rsidR="00EA4EA4" w:rsidRDefault="00022704" w:rsidP="00EA4EA4">
            <w:pPr>
              <w:shd w:val="clear" w:color="auto" w:fill="FFFFFF"/>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Lec</w:t>
            </w:r>
            <w:proofErr w:type="spellEnd"/>
            <w:r w:rsidR="00EA4EA4">
              <w:rPr>
                <w:rFonts w:ascii="Times New Roman" w:eastAsia="Times New Roman" w:hAnsi="Times New Roman" w:cs="Times New Roman"/>
                <w:sz w:val="18"/>
                <w:szCs w:val="18"/>
              </w:rPr>
              <w:t>. Selman Çelik</w:t>
            </w:r>
          </w:p>
        </w:tc>
      </w:tr>
      <w:tr w:rsidR="00EA4EA4" w14:paraId="319A5983" w14:textId="77777777" w:rsidTr="00EA4EA4">
        <w:trPr>
          <w:trHeight w:val="230"/>
          <w:jc w:val="center"/>
        </w:trPr>
        <w:tc>
          <w:tcPr>
            <w:tcW w:w="2119" w:type="dxa"/>
            <w:tcBorders>
              <w:bottom w:val="single" w:sz="6" w:space="0" w:color="CCCCCC"/>
            </w:tcBorders>
            <w:shd w:val="clear" w:color="auto" w:fill="FFFFFF"/>
            <w:tcMar>
              <w:top w:w="15" w:type="dxa"/>
              <w:left w:w="80" w:type="dxa"/>
              <w:bottom w:w="15" w:type="dxa"/>
              <w:right w:w="15" w:type="dxa"/>
            </w:tcMar>
            <w:vAlign w:val="bottom"/>
          </w:tcPr>
          <w:p w14:paraId="319A5981" w14:textId="5C3E8D53"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Assistants</w:t>
            </w:r>
            <w:proofErr w:type="spellEnd"/>
          </w:p>
        </w:tc>
        <w:tc>
          <w:tcPr>
            <w:tcW w:w="6872" w:type="dxa"/>
            <w:tcBorders>
              <w:bottom w:val="single" w:sz="6" w:space="0" w:color="CCCCCC"/>
            </w:tcBorders>
            <w:shd w:val="clear" w:color="auto" w:fill="FFFFFF"/>
            <w:tcMar>
              <w:top w:w="15" w:type="dxa"/>
              <w:left w:w="80" w:type="dxa"/>
              <w:bottom w:w="15" w:type="dxa"/>
              <w:right w:w="15" w:type="dxa"/>
            </w:tcMar>
            <w:vAlign w:val="center"/>
          </w:tcPr>
          <w:p w14:paraId="319A5982" w14:textId="77777777"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EA4EA4" w14:paraId="319A5986" w14:textId="77777777" w:rsidTr="00EA4EA4">
        <w:trPr>
          <w:trHeight w:val="230"/>
          <w:jc w:val="center"/>
        </w:trPr>
        <w:tc>
          <w:tcPr>
            <w:tcW w:w="2119" w:type="dxa"/>
            <w:tcBorders>
              <w:bottom w:val="single" w:sz="6" w:space="0" w:color="CCCCCC"/>
            </w:tcBorders>
            <w:shd w:val="clear" w:color="auto" w:fill="FFFFFF"/>
            <w:tcMar>
              <w:top w:w="15" w:type="dxa"/>
              <w:left w:w="80" w:type="dxa"/>
              <w:bottom w:w="15" w:type="dxa"/>
              <w:right w:w="15" w:type="dxa"/>
            </w:tcMar>
            <w:vAlign w:val="bottom"/>
          </w:tcPr>
          <w:p w14:paraId="319A5984" w14:textId="02C45812"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Goals</w:t>
            </w:r>
            <w:proofErr w:type="spellEnd"/>
          </w:p>
        </w:tc>
        <w:tc>
          <w:tcPr>
            <w:tcW w:w="6872" w:type="dxa"/>
            <w:tcBorders>
              <w:bottom w:val="single" w:sz="6" w:space="0" w:color="CCCCCC"/>
            </w:tcBorders>
            <w:shd w:val="clear" w:color="auto" w:fill="FFFFFF"/>
            <w:tcMar>
              <w:top w:w="15" w:type="dxa"/>
              <w:left w:w="80" w:type="dxa"/>
              <w:bottom w:w="15" w:type="dxa"/>
              <w:right w:w="15" w:type="dxa"/>
            </w:tcMar>
            <w:vAlign w:val="center"/>
          </w:tcPr>
          <w:p w14:paraId="319A5985" w14:textId="4667FA87" w:rsidR="00EA4EA4" w:rsidRPr="00022704" w:rsidRDefault="00022704" w:rsidP="00EA4EA4">
            <w:pPr>
              <w:jc w:val="both"/>
              <w:rPr>
                <w:rFonts w:ascii="Times New Roman" w:eastAsia="Times New Roman" w:hAnsi="Times New Roman" w:cs="Times New Roman"/>
                <w:sz w:val="18"/>
                <w:szCs w:val="18"/>
              </w:rPr>
            </w:pPr>
            <w:proofErr w:type="spellStart"/>
            <w:r w:rsidRPr="00022704">
              <w:rPr>
                <w:rFonts w:ascii="Times New Roman" w:hAnsi="Times New Roman" w:cs="Times New Roman"/>
                <w:color w:val="000000"/>
                <w:sz w:val="18"/>
                <w:szCs w:val="18"/>
              </w:rPr>
              <w:t>It</w:t>
            </w:r>
            <w:proofErr w:type="spellEnd"/>
            <w:r w:rsidRPr="00022704">
              <w:rPr>
                <w:rFonts w:ascii="Times New Roman" w:hAnsi="Times New Roman" w:cs="Times New Roman"/>
                <w:color w:val="000000"/>
                <w:sz w:val="18"/>
                <w:szCs w:val="18"/>
              </w:rPr>
              <w:t xml:space="preserve"> is </w:t>
            </w:r>
            <w:proofErr w:type="spellStart"/>
            <w:r w:rsidRPr="00022704">
              <w:rPr>
                <w:rFonts w:ascii="Times New Roman" w:hAnsi="Times New Roman" w:cs="Times New Roman"/>
                <w:color w:val="000000"/>
                <w:sz w:val="18"/>
                <w:szCs w:val="18"/>
              </w:rPr>
              <w:t>aimed</w:t>
            </w:r>
            <w:proofErr w:type="spellEnd"/>
            <w:r w:rsidRPr="00022704">
              <w:rPr>
                <w:rFonts w:ascii="Times New Roman" w:hAnsi="Times New Roman" w:cs="Times New Roman"/>
                <w:color w:val="000000"/>
                <w:sz w:val="18"/>
                <w:szCs w:val="18"/>
              </w:rPr>
              <w:t xml:space="preserve"> </w:t>
            </w:r>
            <w:proofErr w:type="spellStart"/>
            <w:r w:rsidRPr="00022704">
              <w:rPr>
                <w:rFonts w:ascii="Times New Roman" w:hAnsi="Times New Roman" w:cs="Times New Roman"/>
                <w:color w:val="000000"/>
                <w:sz w:val="18"/>
                <w:szCs w:val="18"/>
              </w:rPr>
              <w:t>that</w:t>
            </w:r>
            <w:proofErr w:type="spellEnd"/>
            <w:r w:rsidRPr="00022704">
              <w:rPr>
                <w:rFonts w:ascii="Times New Roman" w:hAnsi="Times New Roman" w:cs="Times New Roman"/>
                <w:color w:val="000000"/>
                <w:sz w:val="18"/>
                <w:szCs w:val="18"/>
              </w:rPr>
              <w:t xml:space="preserve"> </w:t>
            </w:r>
            <w:proofErr w:type="spellStart"/>
            <w:r w:rsidRPr="00022704">
              <w:rPr>
                <w:rFonts w:ascii="Times New Roman" w:hAnsi="Times New Roman" w:cs="Times New Roman"/>
                <w:color w:val="000000"/>
                <w:sz w:val="18"/>
                <w:szCs w:val="18"/>
              </w:rPr>
              <w:t>the</w:t>
            </w:r>
            <w:proofErr w:type="spellEnd"/>
            <w:r w:rsidRPr="00022704">
              <w:rPr>
                <w:rFonts w:ascii="Times New Roman" w:hAnsi="Times New Roman" w:cs="Times New Roman"/>
                <w:color w:val="000000"/>
                <w:sz w:val="18"/>
                <w:szCs w:val="18"/>
              </w:rPr>
              <w:t xml:space="preserve"> </w:t>
            </w:r>
            <w:proofErr w:type="spellStart"/>
            <w:r w:rsidRPr="00022704">
              <w:rPr>
                <w:rFonts w:ascii="Times New Roman" w:hAnsi="Times New Roman" w:cs="Times New Roman"/>
                <w:color w:val="000000"/>
                <w:sz w:val="18"/>
                <w:szCs w:val="18"/>
              </w:rPr>
              <w:t>student</w:t>
            </w:r>
            <w:proofErr w:type="spellEnd"/>
            <w:r w:rsidRPr="00022704">
              <w:rPr>
                <w:rFonts w:ascii="Times New Roman" w:hAnsi="Times New Roman" w:cs="Times New Roman"/>
                <w:color w:val="000000"/>
                <w:sz w:val="18"/>
                <w:szCs w:val="18"/>
              </w:rPr>
              <w:t xml:space="preserve"> </w:t>
            </w:r>
            <w:proofErr w:type="spellStart"/>
            <w:r w:rsidRPr="00022704">
              <w:rPr>
                <w:rFonts w:ascii="Times New Roman" w:hAnsi="Times New Roman" w:cs="Times New Roman"/>
                <w:color w:val="000000"/>
                <w:sz w:val="18"/>
                <w:szCs w:val="18"/>
              </w:rPr>
              <w:t>will</w:t>
            </w:r>
            <w:proofErr w:type="spellEnd"/>
            <w:r w:rsidRPr="00022704">
              <w:rPr>
                <w:rFonts w:ascii="Times New Roman" w:hAnsi="Times New Roman" w:cs="Times New Roman"/>
                <w:color w:val="000000"/>
                <w:sz w:val="18"/>
                <w:szCs w:val="18"/>
              </w:rPr>
              <w:t xml:space="preserve"> </w:t>
            </w:r>
            <w:proofErr w:type="spellStart"/>
            <w:r w:rsidRPr="00022704">
              <w:rPr>
                <w:rFonts w:ascii="Times New Roman" w:hAnsi="Times New Roman" w:cs="Times New Roman"/>
                <w:color w:val="000000"/>
                <w:sz w:val="18"/>
                <w:szCs w:val="18"/>
              </w:rPr>
              <w:t>have</w:t>
            </w:r>
            <w:proofErr w:type="spellEnd"/>
            <w:r w:rsidRPr="00022704">
              <w:rPr>
                <w:rFonts w:ascii="Times New Roman" w:hAnsi="Times New Roman" w:cs="Times New Roman"/>
                <w:color w:val="000000"/>
                <w:sz w:val="18"/>
                <w:szCs w:val="18"/>
              </w:rPr>
              <w:t xml:space="preserve"> </w:t>
            </w:r>
            <w:proofErr w:type="spellStart"/>
            <w:r w:rsidRPr="00022704">
              <w:rPr>
                <w:rFonts w:ascii="Times New Roman" w:hAnsi="Times New Roman" w:cs="Times New Roman"/>
                <w:color w:val="000000"/>
                <w:sz w:val="18"/>
                <w:szCs w:val="18"/>
              </w:rPr>
              <w:t>sufficient</w:t>
            </w:r>
            <w:proofErr w:type="spellEnd"/>
            <w:r w:rsidRPr="00022704">
              <w:rPr>
                <w:rFonts w:ascii="Times New Roman" w:hAnsi="Times New Roman" w:cs="Times New Roman"/>
                <w:color w:val="000000"/>
                <w:sz w:val="18"/>
                <w:szCs w:val="18"/>
              </w:rPr>
              <w:t xml:space="preserve"> </w:t>
            </w:r>
            <w:proofErr w:type="spellStart"/>
            <w:r w:rsidRPr="00022704">
              <w:rPr>
                <w:rFonts w:ascii="Times New Roman" w:hAnsi="Times New Roman" w:cs="Times New Roman"/>
                <w:color w:val="000000"/>
                <w:sz w:val="18"/>
                <w:szCs w:val="18"/>
              </w:rPr>
              <w:t>knowledge</w:t>
            </w:r>
            <w:proofErr w:type="spellEnd"/>
            <w:r w:rsidRPr="00022704">
              <w:rPr>
                <w:rFonts w:ascii="Times New Roman" w:hAnsi="Times New Roman" w:cs="Times New Roman"/>
                <w:color w:val="000000"/>
                <w:sz w:val="18"/>
                <w:szCs w:val="18"/>
              </w:rPr>
              <w:t xml:space="preserve"> </w:t>
            </w:r>
            <w:proofErr w:type="spellStart"/>
            <w:r w:rsidRPr="00022704">
              <w:rPr>
                <w:rFonts w:ascii="Times New Roman" w:hAnsi="Times New Roman" w:cs="Times New Roman"/>
                <w:color w:val="000000"/>
                <w:sz w:val="18"/>
                <w:szCs w:val="18"/>
              </w:rPr>
              <w:t>to</w:t>
            </w:r>
            <w:proofErr w:type="spellEnd"/>
            <w:r w:rsidRPr="00022704">
              <w:rPr>
                <w:rFonts w:ascii="Times New Roman" w:hAnsi="Times New Roman" w:cs="Times New Roman"/>
                <w:color w:val="000000"/>
                <w:sz w:val="18"/>
                <w:szCs w:val="18"/>
              </w:rPr>
              <w:t xml:space="preserve"> </w:t>
            </w:r>
            <w:proofErr w:type="spellStart"/>
            <w:r w:rsidRPr="00022704">
              <w:rPr>
                <w:rFonts w:ascii="Times New Roman" w:hAnsi="Times New Roman" w:cs="Times New Roman"/>
                <w:color w:val="000000"/>
                <w:sz w:val="18"/>
                <w:szCs w:val="18"/>
              </w:rPr>
              <w:t>take</w:t>
            </w:r>
            <w:proofErr w:type="spellEnd"/>
            <w:r w:rsidRPr="00022704">
              <w:rPr>
                <w:rFonts w:ascii="Times New Roman" w:hAnsi="Times New Roman" w:cs="Times New Roman"/>
                <w:color w:val="000000"/>
                <w:sz w:val="18"/>
                <w:szCs w:val="18"/>
              </w:rPr>
              <w:t xml:space="preserve"> </w:t>
            </w:r>
            <w:proofErr w:type="spellStart"/>
            <w:r w:rsidRPr="00022704">
              <w:rPr>
                <w:rFonts w:ascii="Times New Roman" w:hAnsi="Times New Roman" w:cs="Times New Roman"/>
                <w:color w:val="000000"/>
                <w:sz w:val="18"/>
                <w:szCs w:val="18"/>
              </w:rPr>
              <w:t>part</w:t>
            </w:r>
            <w:proofErr w:type="spellEnd"/>
            <w:r w:rsidRPr="00022704">
              <w:rPr>
                <w:rFonts w:ascii="Times New Roman" w:hAnsi="Times New Roman" w:cs="Times New Roman"/>
                <w:color w:val="000000"/>
                <w:sz w:val="18"/>
                <w:szCs w:val="18"/>
              </w:rPr>
              <w:t xml:space="preserve"> in </w:t>
            </w:r>
            <w:proofErr w:type="spellStart"/>
            <w:r w:rsidRPr="00022704">
              <w:rPr>
                <w:rFonts w:ascii="Times New Roman" w:hAnsi="Times New Roman" w:cs="Times New Roman"/>
                <w:color w:val="000000"/>
                <w:sz w:val="18"/>
                <w:szCs w:val="18"/>
              </w:rPr>
              <w:t>practices</w:t>
            </w:r>
            <w:proofErr w:type="spellEnd"/>
            <w:r w:rsidRPr="00022704">
              <w:rPr>
                <w:rFonts w:ascii="Times New Roman" w:hAnsi="Times New Roman" w:cs="Times New Roman"/>
                <w:color w:val="000000"/>
                <w:sz w:val="18"/>
                <w:szCs w:val="18"/>
              </w:rPr>
              <w:t xml:space="preserve"> </w:t>
            </w:r>
            <w:proofErr w:type="spellStart"/>
            <w:r w:rsidRPr="00022704">
              <w:rPr>
                <w:rFonts w:ascii="Times New Roman" w:hAnsi="Times New Roman" w:cs="Times New Roman"/>
                <w:color w:val="000000"/>
                <w:sz w:val="18"/>
                <w:szCs w:val="18"/>
              </w:rPr>
              <w:t>about</w:t>
            </w:r>
            <w:proofErr w:type="spellEnd"/>
            <w:r w:rsidRPr="00022704">
              <w:rPr>
                <w:rFonts w:ascii="Times New Roman" w:hAnsi="Times New Roman" w:cs="Times New Roman"/>
                <w:color w:val="000000"/>
                <w:sz w:val="18"/>
                <w:szCs w:val="18"/>
              </w:rPr>
              <w:t xml:space="preserve"> </w:t>
            </w:r>
            <w:proofErr w:type="spellStart"/>
            <w:r w:rsidRPr="00022704">
              <w:rPr>
                <w:rFonts w:ascii="Times New Roman" w:hAnsi="Times New Roman" w:cs="Times New Roman"/>
                <w:color w:val="000000"/>
                <w:sz w:val="18"/>
                <w:szCs w:val="18"/>
              </w:rPr>
              <w:t>the</w:t>
            </w:r>
            <w:proofErr w:type="spellEnd"/>
            <w:r w:rsidRPr="00022704">
              <w:rPr>
                <w:rFonts w:ascii="Times New Roman" w:hAnsi="Times New Roman" w:cs="Times New Roman"/>
                <w:color w:val="000000"/>
                <w:sz w:val="18"/>
                <w:szCs w:val="18"/>
              </w:rPr>
              <w:t xml:space="preserve"> </w:t>
            </w:r>
            <w:proofErr w:type="spellStart"/>
            <w:r w:rsidRPr="00022704">
              <w:rPr>
                <w:rFonts w:ascii="Times New Roman" w:hAnsi="Times New Roman" w:cs="Times New Roman"/>
                <w:color w:val="000000"/>
                <w:sz w:val="18"/>
                <w:szCs w:val="18"/>
              </w:rPr>
              <w:t>steps</w:t>
            </w:r>
            <w:proofErr w:type="spellEnd"/>
            <w:r w:rsidRPr="00022704">
              <w:rPr>
                <w:rFonts w:ascii="Times New Roman" w:hAnsi="Times New Roman" w:cs="Times New Roman"/>
                <w:color w:val="000000"/>
                <w:sz w:val="18"/>
                <w:szCs w:val="18"/>
              </w:rPr>
              <w:t xml:space="preserve"> </w:t>
            </w:r>
            <w:proofErr w:type="spellStart"/>
            <w:r w:rsidRPr="00022704">
              <w:rPr>
                <w:rFonts w:ascii="Times New Roman" w:hAnsi="Times New Roman" w:cs="Times New Roman"/>
                <w:color w:val="000000"/>
                <w:sz w:val="18"/>
                <w:szCs w:val="18"/>
              </w:rPr>
              <w:t>to</w:t>
            </w:r>
            <w:proofErr w:type="spellEnd"/>
            <w:r w:rsidRPr="00022704">
              <w:rPr>
                <w:rFonts w:ascii="Times New Roman" w:hAnsi="Times New Roman" w:cs="Times New Roman"/>
                <w:color w:val="000000"/>
                <w:sz w:val="18"/>
                <w:szCs w:val="18"/>
              </w:rPr>
              <w:t xml:space="preserve"> be </w:t>
            </w:r>
            <w:proofErr w:type="spellStart"/>
            <w:r w:rsidRPr="00022704">
              <w:rPr>
                <w:rFonts w:ascii="Times New Roman" w:hAnsi="Times New Roman" w:cs="Times New Roman"/>
                <w:color w:val="000000"/>
                <w:sz w:val="18"/>
                <w:szCs w:val="18"/>
              </w:rPr>
              <w:t>followed</w:t>
            </w:r>
            <w:proofErr w:type="spellEnd"/>
            <w:r w:rsidRPr="00022704">
              <w:rPr>
                <w:rFonts w:ascii="Times New Roman" w:hAnsi="Times New Roman" w:cs="Times New Roman"/>
                <w:color w:val="000000"/>
                <w:sz w:val="18"/>
                <w:szCs w:val="18"/>
              </w:rPr>
              <w:t xml:space="preserve"> in </w:t>
            </w:r>
            <w:proofErr w:type="spellStart"/>
            <w:r w:rsidRPr="00022704">
              <w:rPr>
                <w:rFonts w:ascii="Times New Roman" w:hAnsi="Times New Roman" w:cs="Times New Roman"/>
                <w:color w:val="000000"/>
                <w:sz w:val="18"/>
                <w:szCs w:val="18"/>
              </w:rPr>
              <w:t>the</w:t>
            </w:r>
            <w:proofErr w:type="spellEnd"/>
            <w:r w:rsidRPr="00022704">
              <w:rPr>
                <w:rFonts w:ascii="Times New Roman" w:hAnsi="Times New Roman" w:cs="Times New Roman"/>
                <w:color w:val="000000"/>
                <w:sz w:val="18"/>
                <w:szCs w:val="18"/>
              </w:rPr>
              <w:t xml:space="preserve"> </w:t>
            </w:r>
            <w:proofErr w:type="spellStart"/>
            <w:r w:rsidRPr="00022704">
              <w:rPr>
                <w:rFonts w:ascii="Times New Roman" w:hAnsi="Times New Roman" w:cs="Times New Roman"/>
                <w:color w:val="000000"/>
                <w:sz w:val="18"/>
                <w:szCs w:val="18"/>
              </w:rPr>
              <w:t>protection</w:t>
            </w:r>
            <w:proofErr w:type="spellEnd"/>
            <w:r w:rsidRPr="00022704">
              <w:rPr>
                <w:rFonts w:ascii="Times New Roman" w:hAnsi="Times New Roman" w:cs="Times New Roman"/>
                <w:color w:val="000000"/>
                <w:sz w:val="18"/>
                <w:szCs w:val="18"/>
              </w:rPr>
              <w:t xml:space="preserve"> </w:t>
            </w:r>
            <w:proofErr w:type="spellStart"/>
            <w:r w:rsidRPr="00022704">
              <w:rPr>
                <w:rFonts w:ascii="Times New Roman" w:hAnsi="Times New Roman" w:cs="Times New Roman"/>
                <w:color w:val="000000"/>
                <w:sz w:val="18"/>
                <w:szCs w:val="18"/>
              </w:rPr>
              <w:t>and</w:t>
            </w:r>
            <w:proofErr w:type="spellEnd"/>
            <w:r w:rsidRPr="00022704">
              <w:rPr>
                <w:rFonts w:ascii="Times New Roman" w:hAnsi="Times New Roman" w:cs="Times New Roman"/>
                <w:color w:val="000000"/>
                <w:sz w:val="18"/>
                <w:szCs w:val="18"/>
              </w:rPr>
              <w:t xml:space="preserve"> </w:t>
            </w:r>
            <w:proofErr w:type="spellStart"/>
            <w:r w:rsidRPr="00022704">
              <w:rPr>
                <w:rFonts w:ascii="Times New Roman" w:hAnsi="Times New Roman" w:cs="Times New Roman"/>
                <w:color w:val="000000"/>
                <w:sz w:val="18"/>
                <w:szCs w:val="18"/>
              </w:rPr>
              <w:t>development</w:t>
            </w:r>
            <w:proofErr w:type="spellEnd"/>
            <w:r w:rsidRPr="00022704">
              <w:rPr>
                <w:rFonts w:ascii="Times New Roman" w:hAnsi="Times New Roman" w:cs="Times New Roman"/>
                <w:color w:val="000000"/>
                <w:sz w:val="18"/>
                <w:szCs w:val="18"/>
              </w:rPr>
              <w:t xml:space="preserve"> of </w:t>
            </w:r>
            <w:proofErr w:type="spellStart"/>
            <w:r w:rsidRPr="00022704">
              <w:rPr>
                <w:rFonts w:ascii="Times New Roman" w:hAnsi="Times New Roman" w:cs="Times New Roman"/>
                <w:color w:val="000000"/>
                <w:sz w:val="18"/>
                <w:szCs w:val="18"/>
              </w:rPr>
              <w:t>public</w:t>
            </w:r>
            <w:proofErr w:type="spellEnd"/>
            <w:r w:rsidRPr="00022704">
              <w:rPr>
                <w:rFonts w:ascii="Times New Roman" w:hAnsi="Times New Roman" w:cs="Times New Roman"/>
                <w:color w:val="000000"/>
                <w:sz w:val="18"/>
                <w:szCs w:val="18"/>
              </w:rPr>
              <w:t xml:space="preserve"> </w:t>
            </w:r>
            <w:proofErr w:type="spellStart"/>
            <w:r w:rsidRPr="00022704">
              <w:rPr>
                <w:rFonts w:ascii="Times New Roman" w:hAnsi="Times New Roman" w:cs="Times New Roman"/>
                <w:color w:val="000000"/>
                <w:sz w:val="18"/>
                <w:szCs w:val="18"/>
              </w:rPr>
              <w:t>health</w:t>
            </w:r>
            <w:proofErr w:type="spellEnd"/>
            <w:r w:rsidR="00EA4EA4" w:rsidRPr="00022704">
              <w:rPr>
                <w:rFonts w:ascii="Times New Roman" w:eastAsia="Times New Roman" w:hAnsi="Times New Roman" w:cs="Times New Roman"/>
                <w:sz w:val="18"/>
                <w:szCs w:val="18"/>
              </w:rPr>
              <w:t>.</w:t>
            </w:r>
          </w:p>
        </w:tc>
      </w:tr>
      <w:tr w:rsidR="001A25B9" w14:paraId="319A5989" w14:textId="77777777">
        <w:trPr>
          <w:trHeight w:val="230"/>
          <w:jc w:val="center"/>
        </w:trPr>
        <w:tc>
          <w:tcPr>
            <w:tcW w:w="2119" w:type="dxa"/>
            <w:tcBorders>
              <w:bottom w:val="single" w:sz="6" w:space="0" w:color="CCCCCC"/>
            </w:tcBorders>
            <w:shd w:val="clear" w:color="auto" w:fill="FFFFFF"/>
            <w:tcMar>
              <w:top w:w="15" w:type="dxa"/>
              <w:left w:w="80" w:type="dxa"/>
              <w:bottom w:w="15" w:type="dxa"/>
              <w:right w:w="15" w:type="dxa"/>
            </w:tcMar>
            <w:vAlign w:val="center"/>
          </w:tcPr>
          <w:p w14:paraId="319A5987" w14:textId="4FAA237F" w:rsidR="001A25B9" w:rsidRDefault="00EA4EA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Content</w:t>
            </w:r>
          </w:p>
        </w:tc>
        <w:tc>
          <w:tcPr>
            <w:tcW w:w="6872" w:type="dxa"/>
            <w:tcBorders>
              <w:bottom w:val="single" w:sz="6" w:space="0" w:color="CCCCCC"/>
            </w:tcBorders>
            <w:shd w:val="clear" w:color="auto" w:fill="FFFFFF"/>
            <w:tcMar>
              <w:top w:w="15" w:type="dxa"/>
              <w:left w:w="80" w:type="dxa"/>
              <w:bottom w:w="15" w:type="dxa"/>
              <w:right w:w="15" w:type="dxa"/>
            </w:tcMar>
            <w:vAlign w:val="center"/>
          </w:tcPr>
          <w:p w14:paraId="319A5988" w14:textId="25913855" w:rsidR="001A25B9" w:rsidRPr="00022704" w:rsidRDefault="00022704">
            <w:pPr>
              <w:jc w:val="both"/>
              <w:rPr>
                <w:rFonts w:ascii="Times New Roman" w:eastAsia="Times New Roman" w:hAnsi="Times New Roman" w:cs="Times New Roman"/>
                <w:sz w:val="18"/>
                <w:szCs w:val="18"/>
              </w:rPr>
            </w:pPr>
            <w:proofErr w:type="spellStart"/>
            <w:r w:rsidRPr="00022704">
              <w:rPr>
                <w:rFonts w:ascii="Times New Roman" w:hAnsi="Times New Roman" w:cs="Times New Roman"/>
                <w:color w:val="000000"/>
                <w:sz w:val="18"/>
                <w:szCs w:val="18"/>
              </w:rPr>
              <w:t>The</w:t>
            </w:r>
            <w:proofErr w:type="spellEnd"/>
            <w:r w:rsidRPr="00022704">
              <w:rPr>
                <w:rFonts w:ascii="Times New Roman" w:hAnsi="Times New Roman" w:cs="Times New Roman"/>
                <w:color w:val="000000"/>
                <w:sz w:val="18"/>
                <w:szCs w:val="18"/>
              </w:rPr>
              <w:t xml:space="preserve"> </w:t>
            </w:r>
            <w:proofErr w:type="spellStart"/>
            <w:r w:rsidRPr="00022704">
              <w:rPr>
                <w:rFonts w:ascii="Times New Roman" w:hAnsi="Times New Roman" w:cs="Times New Roman"/>
                <w:color w:val="000000"/>
                <w:sz w:val="18"/>
                <w:szCs w:val="18"/>
              </w:rPr>
              <w:t>content</w:t>
            </w:r>
            <w:proofErr w:type="spellEnd"/>
            <w:r w:rsidRPr="00022704">
              <w:rPr>
                <w:rFonts w:ascii="Times New Roman" w:hAnsi="Times New Roman" w:cs="Times New Roman"/>
                <w:color w:val="000000"/>
                <w:sz w:val="18"/>
                <w:szCs w:val="18"/>
              </w:rPr>
              <w:t xml:space="preserve"> of </w:t>
            </w:r>
            <w:proofErr w:type="spellStart"/>
            <w:r w:rsidRPr="00022704">
              <w:rPr>
                <w:rFonts w:ascii="Times New Roman" w:hAnsi="Times New Roman" w:cs="Times New Roman"/>
                <w:color w:val="000000"/>
                <w:sz w:val="18"/>
                <w:szCs w:val="18"/>
              </w:rPr>
              <w:t>the</w:t>
            </w:r>
            <w:proofErr w:type="spellEnd"/>
            <w:r w:rsidRPr="00022704">
              <w:rPr>
                <w:rFonts w:ascii="Times New Roman" w:hAnsi="Times New Roman" w:cs="Times New Roman"/>
                <w:color w:val="000000"/>
                <w:sz w:val="18"/>
                <w:szCs w:val="18"/>
              </w:rPr>
              <w:t xml:space="preserve"> </w:t>
            </w:r>
            <w:proofErr w:type="spellStart"/>
            <w:r w:rsidRPr="00022704">
              <w:rPr>
                <w:rFonts w:ascii="Times New Roman" w:hAnsi="Times New Roman" w:cs="Times New Roman"/>
                <w:color w:val="000000"/>
                <w:sz w:val="18"/>
                <w:szCs w:val="18"/>
              </w:rPr>
              <w:t>course</w:t>
            </w:r>
            <w:proofErr w:type="spellEnd"/>
            <w:r w:rsidRPr="00022704">
              <w:rPr>
                <w:rFonts w:ascii="Times New Roman" w:hAnsi="Times New Roman" w:cs="Times New Roman"/>
                <w:color w:val="000000"/>
                <w:sz w:val="18"/>
                <w:szCs w:val="18"/>
              </w:rPr>
              <w:t xml:space="preserve"> is; </w:t>
            </w:r>
            <w:proofErr w:type="spellStart"/>
            <w:r w:rsidRPr="00022704">
              <w:rPr>
                <w:rFonts w:ascii="Times New Roman" w:hAnsi="Times New Roman" w:cs="Times New Roman"/>
                <w:color w:val="000000"/>
                <w:sz w:val="18"/>
                <w:szCs w:val="18"/>
              </w:rPr>
              <w:t>basic</w:t>
            </w:r>
            <w:proofErr w:type="spellEnd"/>
            <w:r w:rsidRPr="00022704">
              <w:rPr>
                <w:rFonts w:ascii="Times New Roman" w:hAnsi="Times New Roman" w:cs="Times New Roman"/>
                <w:color w:val="000000"/>
                <w:sz w:val="18"/>
                <w:szCs w:val="18"/>
              </w:rPr>
              <w:t xml:space="preserve"> </w:t>
            </w:r>
            <w:proofErr w:type="spellStart"/>
            <w:r w:rsidRPr="00022704">
              <w:rPr>
                <w:rFonts w:ascii="Times New Roman" w:hAnsi="Times New Roman" w:cs="Times New Roman"/>
                <w:color w:val="000000"/>
                <w:sz w:val="18"/>
                <w:szCs w:val="18"/>
              </w:rPr>
              <w:t>concepts</w:t>
            </w:r>
            <w:proofErr w:type="spellEnd"/>
            <w:r w:rsidRPr="00022704">
              <w:rPr>
                <w:rFonts w:ascii="Times New Roman" w:hAnsi="Times New Roman" w:cs="Times New Roman"/>
                <w:color w:val="000000"/>
                <w:sz w:val="18"/>
                <w:szCs w:val="18"/>
              </w:rPr>
              <w:t xml:space="preserve"> in </w:t>
            </w:r>
            <w:proofErr w:type="spellStart"/>
            <w:r w:rsidRPr="00022704">
              <w:rPr>
                <w:rFonts w:ascii="Times New Roman" w:hAnsi="Times New Roman" w:cs="Times New Roman"/>
                <w:color w:val="000000"/>
                <w:sz w:val="18"/>
                <w:szCs w:val="18"/>
              </w:rPr>
              <w:t>health</w:t>
            </w:r>
            <w:proofErr w:type="spellEnd"/>
            <w:r w:rsidRPr="00022704">
              <w:rPr>
                <w:rFonts w:ascii="Times New Roman" w:hAnsi="Times New Roman" w:cs="Times New Roman"/>
                <w:color w:val="000000"/>
                <w:sz w:val="18"/>
                <w:szCs w:val="18"/>
              </w:rPr>
              <w:t xml:space="preserve"> </w:t>
            </w:r>
            <w:proofErr w:type="spellStart"/>
            <w:r w:rsidRPr="00022704">
              <w:rPr>
                <w:rFonts w:ascii="Times New Roman" w:hAnsi="Times New Roman" w:cs="Times New Roman"/>
                <w:color w:val="000000"/>
                <w:sz w:val="18"/>
                <w:szCs w:val="18"/>
              </w:rPr>
              <w:t>and</w:t>
            </w:r>
            <w:proofErr w:type="spellEnd"/>
            <w:r w:rsidRPr="00022704">
              <w:rPr>
                <w:rFonts w:ascii="Times New Roman" w:hAnsi="Times New Roman" w:cs="Times New Roman"/>
                <w:color w:val="000000"/>
                <w:sz w:val="18"/>
                <w:szCs w:val="18"/>
              </w:rPr>
              <w:t xml:space="preserve"> </w:t>
            </w:r>
            <w:proofErr w:type="spellStart"/>
            <w:r w:rsidRPr="00022704">
              <w:rPr>
                <w:rFonts w:ascii="Times New Roman" w:hAnsi="Times New Roman" w:cs="Times New Roman"/>
                <w:color w:val="000000"/>
                <w:sz w:val="18"/>
                <w:szCs w:val="18"/>
              </w:rPr>
              <w:t>disease</w:t>
            </w:r>
            <w:proofErr w:type="spellEnd"/>
            <w:r w:rsidRPr="00022704">
              <w:rPr>
                <w:rFonts w:ascii="Times New Roman" w:hAnsi="Times New Roman" w:cs="Times New Roman"/>
                <w:color w:val="000000"/>
                <w:sz w:val="18"/>
                <w:szCs w:val="18"/>
              </w:rPr>
              <w:t xml:space="preserve">, </w:t>
            </w:r>
            <w:proofErr w:type="spellStart"/>
            <w:r w:rsidRPr="00022704">
              <w:rPr>
                <w:rFonts w:ascii="Times New Roman" w:hAnsi="Times New Roman" w:cs="Times New Roman"/>
                <w:color w:val="000000"/>
                <w:sz w:val="18"/>
                <w:szCs w:val="18"/>
              </w:rPr>
              <w:t>psychosocial</w:t>
            </w:r>
            <w:proofErr w:type="spellEnd"/>
            <w:r w:rsidRPr="00022704">
              <w:rPr>
                <w:rFonts w:ascii="Times New Roman" w:hAnsi="Times New Roman" w:cs="Times New Roman"/>
                <w:color w:val="000000"/>
                <w:sz w:val="18"/>
                <w:szCs w:val="18"/>
              </w:rPr>
              <w:t xml:space="preserve"> </w:t>
            </w:r>
            <w:proofErr w:type="spellStart"/>
            <w:r w:rsidRPr="00022704">
              <w:rPr>
                <w:rFonts w:ascii="Times New Roman" w:hAnsi="Times New Roman" w:cs="Times New Roman"/>
                <w:color w:val="000000"/>
                <w:sz w:val="18"/>
                <w:szCs w:val="18"/>
              </w:rPr>
              <w:t>aspects</w:t>
            </w:r>
            <w:proofErr w:type="spellEnd"/>
            <w:r w:rsidRPr="00022704">
              <w:rPr>
                <w:rFonts w:ascii="Times New Roman" w:hAnsi="Times New Roman" w:cs="Times New Roman"/>
                <w:color w:val="000000"/>
                <w:sz w:val="18"/>
                <w:szCs w:val="18"/>
              </w:rPr>
              <w:t xml:space="preserve"> of </w:t>
            </w:r>
            <w:proofErr w:type="spellStart"/>
            <w:r w:rsidRPr="00022704">
              <w:rPr>
                <w:rFonts w:ascii="Times New Roman" w:hAnsi="Times New Roman" w:cs="Times New Roman"/>
                <w:color w:val="000000"/>
                <w:sz w:val="18"/>
                <w:szCs w:val="18"/>
              </w:rPr>
              <w:t>health</w:t>
            </w:r>
            <w:proofErr w:type="spellEnd"/>
            <w:r w:rsidRPr="00022704">
              <w:rPr>
                <w:rFonts w:ascii="Times New Roman" w:hAnsi="Times New Roman" w:cs="Times New Roman"/>
                <w:color w:val="000000"/>
                <w:sz w:val="18"/>
                <w:szCs w:val="18"/>
              </w:rPr>
              <w:t xml:space="preserve">, </w:t>
            </w:r>
            <w:proofErr w:type="spellStart"/>
            <w:r w:rsidRPr="00022704">
              <w:rPr>
                <w:rFonts w:ascii="Times New Roman" w:hAnsi="Times New Roman" w:cs="Times New Roman"/>
                <w:color w:val="000000"/>
                <w:sz w:val="18"/>
                <w:szCs w:val="18"/>
              </w:rPr>
              <w:t>health</w:t>
            </w:r>
            <w:proofErr w:type="spellEnd"/>
            <w:r w:rsidRPr="00022704">
              <w:rPr>
                <w:rFonts w:ascii="Times New Roman" w:hAnsi="Times New Roman" w:cs="Times New Roman"/>
                <w:color w:val="000000"/>
                <w:sz w:val="18"/>
                <w:szCs w:val="18"/>
              </w:rPr>
              <w:t xml:space="preserve"> </w:t>
            </w:r>
            <w:proofErr w:type="spellStart"/>
            <w:r w:rsidRPr="00022704">
              <w:rPr>
                <w:rFonts w:ascii="Times New Roman" w:hAnsi="Times New Roman" w:cs="Times New Roman"/>
                <w:color w:val="000000"/>
                <w:sz w:val="18"/>
                <w:szCs w:val="18"/>
              </w:rPr>
              <w:t>promoting</w:t>
            </w:r>
            <w:proofErr w:type="spellEnd"/>
            <w:r w:rsidRPr="00022704">
              <w:rPr>
                <w:rFonts w:ascii="Times New Roman" w:hAnsi="Times New Roman" w:cs="Times New Roman"/>
                <w:color w:val="000000"/>
                <w:sz w:val="18"/>
                <w:szCs w:val="18"/>
              </w:rPr>
              <w:t xml:space="preserve"> </w:t>
            </w:r>
            <w:proofErr w:type="spellStart"/>
            <w:r w:rsidRPr="00022704">
              <w:rPr>
                <w:rFonts w:ascii="Times New Roman" w:hAnsi="Times New Roman" w:cs="Times New Roman"/>
                <w:color w:val="000000"/>
                <w:sz w:val="18"/>
                <w:szCs w:val="18"/>
              </w:rPr>
              <w:t>behaviors</w:t>
            </w:r>
            <w:proofErr w:type="spellEnd"/>
            <w:r w:rsidRPr="00022704">
              <w:rPr>
                <w:rFonts w:ascii="Times New Roman" w:hAnsi="Times New Roman" w:cs="Times New Roman"/>
                <w:color w:val="000000"/>
                <w:sz w:val="18"/>
                <w:szCs w:val="18"/>
              </w:rPr>
              <w:t xml:space="preserve">, </w:t>
            </w:r>
            <w:proofErr w:type="spellStart"/>
            <w:r w:rsidRPr="00022704">
              <w:rPr>
                <w:rFonts w:ascii="Times New Roman" w:hAnsi="Times New Roman" w:cs="Times New Roman"/>
                <w:color w:val="000000"/>
                <w:sz w:val="18"/>
                <w:szCs w:val="18"/>
              </w:rPr>
              <w:t>models</w:t>
            </w:r>
            <w:proofErr w:type="spellEnd"/>
            <w:r w:rsidRPr="00022704">
              <w:rPr>
                <w:rFonts w:ascii="Times New Roman" w:hAnsi="Times New Roman" w:cs="Times New Roman"/>
                <w:color w:val="000000"/>
                <w:sz w:val="18"/>
                <w:szCs w:val="18"/>
              </w:rPr>
              <w:t xml:space="preserve"> </w:t>
            </w:r>
            <w:proofErr w:type="spellStart"/>
            <w:r w:rsidRPr="00022704">
              <w:rPr>
                <w:rFonts w:ascii="Times New Roman" w:hAnsi="Times New Roman" w:cs="Times New Roman"/>
                <w:color w:val="000000"/>
                <w:sz w:val="18"/>
                <w:szCs w:val="18"/>
              </w:rPr>
              <w:t>used</w:t>
            </w:r>
            <w:proofErr w:type="spellEnd"/>
            <w:r w:rsidRPr="00022704">
              <w:rPr>
                <w:rFonts w:ascii="Times New Roman" w:hAnsi="Times New Roman" w:cs="Times New Roman"/>
                <w:color w:val="000000"/>
                <w:sz w:val="18"/>
                <w:szCs w:val="18"/>
              </w:rPr>
              <w:t xml:space="preserve"> in </w:t>
            </w:r>
            <w:proofErr w:type="spellStart"/>
            <w:r w:rsidRPr="00022704">
              <w:rPr>
                <w:rFonts w:ascii="Times New Roman" w:hAnsi="Times New Roman" w:cs="Times New Roman"/>
                <w:color w:val="000000"/>
                <w:sz w:val="18"/>
                <w:szCs w:val="18"/>
              </w:rPr>
              <w:t>health</w:t>
            </w:r>
            <w:proofErr w:type="spellEnd"/>
            <w:r w:rsidRPr="00022704">
              <w:rPr>
                <w:rFonts w:ascii="Times New Roman" w:hAnsi="Times New Roman" w:cs="Times New Roman"/>
                <w:color w:val="000000"/>
                <w:sz w:val="18"/>
                <w:szCs w:val="18"/>
              </w:rPr>
              <w:t xml:space="preserve"> </w:t>
            </w:r>
            <w:proofErr w:type="spellStart"/>
            <w:r w:rsidRPr="00022704">
              <w:rPr>
                <w:rFonts w:ascii="Times New Roman" w:hAnsi="Times New Roman" w:cs="Times New Roman"/>
                <w:color w:val="000000"/>
                <w:sz w:val="18"/>
                <w:szCs w:val="18"/>
              </w:rPr>
              <w:t>promotion</w:t>
            </w:r>
            <w:proofErr w:type="spellEnd"/>
            <w:r w:rsidRPr="00022704">
              <w:rPr>
                <w:rFonts w:ascii="Times New Roman" w:hAnsi="Times New Roman" w:cs="Times New Roman"/>
                <w:color w:val="000000"/>
                <w:sz w:val="18"/>
                <w:szCs w:val="18"/>
              </w:rPr>
              <w:t xml:space="preserve">, </w:t>
            </w:r>
            <w:proofErr w:type="spellStart"/>
            <w:r w:rsidRPr="00022704">
              <w:rPr>
                <w:rFonts w:ascii="Times New Roman" w:hAnsi="Times New Roman" w:cs="Times New Roman"/>
                <w:color w:val="000000"/>
                <w:sz w:val="18"/>
                <w:szCs w:val="18"/>
              </w:rPr>
              <w:t>health</w:t>
            </w:r>
            <w:proofErr w:type="spellEnd"/>
            <w:r w:rsidRPr="00022704">
              <w:rPr>
                <w:rFonts w:ascii="Times New Roman" w:hAnsi="Times New Roman" w:cs="Times New Roman"/>
                <w:color w:val="000000"/>
                <w:sz w:val="18"/>
                <w:szCs w:val="18"/>
              </w:rPr>
              <w:t xml:space="preserve"> </w:t>
            </w:r>
            <w:proofErr w:type="spellStart"/>
            <w:r w:rsidRPr="00022704">
              <w:rPr>
                <w:rFonts w:ascii="Times New Roman" w:hAnsi="Times New Roman" w:cs="Times New Roman"/>
                <w:color w:val="000000"/>
                <w:sz w:val="18"/>
                <w:szCs w:val="18"/>
              </w:rPr>
              <w:t>promotion</w:t>
            </w:r>
            <w:proofErr w:type="spellEnd"/>
            <w:r w:rsidRPr="00022704">
              <w:rPr>
                <w:rFonts w:ascii="Times New Roman" w:hAnsi="Times New Roman" w:cs="Times New Roman"/>
                <w:color w:val="000000"/>
                <w:sz w:val="18"/>
                <w:szCs w:val="18"/>
              </w:rPr>
              <w:t xml:space="preserve"> </w:t>
            </w:r>
            <w:proofErr w:type="spellStart"/>
            <w:r w:rsidRPr="00022704">
              <w:rPr>
                <w:rFonts w:ascii="Times New Roman" w:hAnsi="Times New Roman" w:cs="Times New Roman"/>
                <w:color w:val="000000"/>
                <w:sz w:val="18"/>
                <w:szCs w:val="18"/>
              </w:rPr>
              <w:lastRenderedPageBreak/>
              <w:t>strategies</w:t>
            </w:r>
            <w:proofErr w:type="spellEnd"/>
            <w:r w:rsidRPr="00022704">
              <w:rPr>
                <w:rFonts w:ascii="Times New Roman" w:hAnsi="Times New Roman" w:cs="Times New Roman"/>
                <w:color w:val="000000"/>
                <w:sz w:val="18"/>
                <w:szCs w:val="18"/>
              </w:rPr>
              <w:t xml:space="preserve">, </w:t>
            </w:r>
            <w:proofErr w:type="spellStart"/>
            <w:r w:rsidRPr="00022704">
              <w:rPr>
                <w:rFonts w:ascii="Times New Roman" w:hAnsi="Times New Roman" w:cs="Times New Roman"/>
                <w:color w:val="000000"/>
                <w:sz w:val="18"/>
                <w:szCs w:val="18"/>
              </w:rPr>
              <w:t>health</w:t>
            </w:r>
            <w:proofErr w:type="spellEnd"/>
            <w:r w:rsidRPr="00022704">
              <w:rPr>
                <w:rFonts w:ascii="Times New Roman" w:hAnsi="Times New Roman" w:cs="Times New Roman"/>
                <w:color w:val="000000"/>
                <w:sz w:val="18"/>
                <w:szCs w:val="18"/>
              </w:rPr>
              <w:t xml:space="preserve"> </w:t>
            </w:r>
            <w:proofErr w:type="spellStart"/>
            <w:r w:rsidRPr="00022704">
              <w:rPr>
                <w:rFonts w:ascii="Times New Roman" w:hAnsi="Times New Roman" w:cs="Times New Roman"/>
                <w:color w:val="000000"/>
                <w:sz w:val="18"/>
                <w:szCs w:val="18"/>
              </w:rPr>
              <w:t>promotion</w:t>
            </w:r>
            <w:proofErr w:type="spellEnd"/>
            <w:r w:rsidRPr="00022704">
              <w:rPr>
                <w:rFonts w:ascii="Times New Roman" w:hAnsi="Times New Roman" w:cs="Times New Roman"/>
                <w:color w:val="000000"/>
                <w:sz w:val="18"/>
                <w:szCs w:val="18"/>
              </w:rPr>
              <w:t xml:space="preserve"> </w:t>
            </w:r>
            <w:proofErr w:type="spellStart"/>
            <w:r w:rsidRPr="00022704">
              <w:rPr>
                <w:rFonts w:ascii="Times New Roman" w:hAnsi="Times New Roman" w:cs="Times New Roman"/>
                <w:color w:val="000000"/>
                <w:sz w:val="18"/>
                <w:szCs w:val="18"/>
              </w:rPr>
              <w:t>and</w:t>
            </w:r>
            <w:proofErr w:type="spellEnd"/>
            <w:r w:rsidRPr="00022704">
              <w:rPr>
                <w:rFonts w:ascii="Times New Roman" w:hAnsi="Times New Roman" w:cs="Times New Roman"/>
                <w:color w:val="000000"/>
                <w:sz w:val="18"/>
                <w:szCs w:val="18"/>
              </w:rPr>
              <w:t xml:space="preserve"> </w:t>
            </w:r>
            <w:proofErr w:type="spellStart"/>
            <w:r w:rsidRPr="00022704">
              <w:rPr>
                <w:rFonts w:ascii="Times New Roman" w:hAnsi="Times New Roman" w:cs="Times New Roman"/>
                <w:color w:val="000000"/>
                <w:sz w:val="18"/>
                <w:szCs w:val="18"/>
              </w:rPr>
              <w:t>nursing</w:t>
            </w:r>
            <w:proofErr w:type="spellEnd"/>
            <w:r w:rsidRPr="00022704">
              <w:rPr>
                <w:rFonts w:ascii="Times New Roman" w:hAnsi="Times New Roman" w:cs="Times New Roman"/>
                <w:color w:val="000000"/>
                <w:sz w:val="18"/>
                <w:szCs w:val="18"/>
              </w:rPr>
              <w:t xml:space="preserve"> </w:t>
            </w:r>
            <w:proofErr w:type="spellStart"/>
            <w:r w:rsidRPr="00022704">
              <w:rPr>
                <w:rFonts w:ascii="Times New Roman" w:hAnsi="Times New Roman" w:cs="Times New Roman"/>
                <w:color w:val="000000"/>
                <w:sz w:val="18"/>
                <w:szCs w:val="18"/>
              </w:rPr>
              <w:t>process</w:t>
            </w:r>
            <w:proofErr w:type="spellEnd"/>
            <w:r w:rsidRPr="00022704">
              <w:rPr>
                <w:rFonts w:ascii="Times New Roman" w:hAnsi="Times New Roman" w:cs="Times New Roman"/>
                <w:color w:val="000000"/>
                <w:sz w:val="18"/>
                <w:szCs w:val="18"/>
              </w:rPr>
              <w:t xml:space="preserve">, </w:t>
            </w:r>
            <w:proofErr w:type="spellStart"/>
            <w:r w:rsidRPr="00022704">
              <w:rPr>
                <w:rFonts w:ascii="Times New Roman" w:hAnsi="Times New Roman" w:cs="Times New Roman"/>
                <w:color w:val="000000"/>
                <w:sz w:val="18"/>
                <w:szCs w:val="18"/>
              </w:rPr>
              <w:t>practices</w:t>
            </w:r>
            <w:proofErr w:type="spellEnd"/>
            <w:r w:rsidRPr="00022704">
              <w:rPr>
                <w:rFonts w:ascii="Times New Roman" w:hAnsi="Times New Roman" w:cs="Times New Roman"/>
                <w:color w:val="000000"/>
                <w:sz w:val="18"/>
                <w:szCs w:val="18"/>
              </w:rPr>
              <w:t xml:space="preserve"> </w:t>
            </w:r>
            <w:proofErr w:type="spellStart"/>
            <w:r w:rsidRPr="00022704">
              <w:rPr>
                <w:rFonts w:ascii="Times New Roman" w:hAnsi="Times New Roman" w:cs="Times New Roman"/>
                <w:color w:val="000000"/>
                <w:sz w:val="18"/>
                <w:szCs w:val="18"/>
              </w:rPr>
              <w:t>that</w:t>
            </w:r>
            <w:proofErr w:type="spellEnd"/>
            <w:r w:rsidRPr="00022704">
              <w:rPr>
                <w:rFonts w:ascii="Times New Roman" w:hAnsi="Times New Roman" w:cs="Times New Roman"/>
                <w:color w:val="000000"/>
                <w:sz w:val="18"/>
                <w:szCs w:val="18"/>
              </w:rPr>
              <w:t xml:space="preserve"> </w:t>
            </w:r>
            <w:proofErr w:type="spellStart"/>
            <w:r w:rsidRPr="00022704">
              <w:rPr>
                <w:rFonts w:ascii="Times New Roman" w:hAnsi="Times New Roman" w:cs="Times New Roman"/>
                <w:color w:val="000000"/>
                <w:sz w:val="18"/>
                <w:szCs w:val="18"/>
              </w:rPr>
              <w:t>improve</w:t>
            </w:r>
            <w:proofErr w:type="spellEnd"/>
            <w:r w:rsidRPr="00022704">
              <w:rPr>
                <w:rFonts w:ascii="Times New Roman" w:hAnsi="Times New Roman" w:cs="Times New Roman"/>
                <w:color w:val="000000"/>
                <w:sz w:val="18"/>
                <w:szCs w:val="18"/>
              </w:rPr>
              <w:t xml:space="preserve"> </w:t>
            </w:r>
            <w:proofErr w:type="spellStart"/>
            <w:r w:rsidRPr="00022704">
              <w:rPr>
                <w:rFonts w:ascii="Times New Roman" w:hAnsi="Times New Roman" w:cs="Times New Roman"/>
                <w:color w:val="000000"/>
                <w:sz w:val="18"/>
                <w:szCs w:val="18"/>
              </w:rPr>
              <w:t>health</w:t>
            </w:r>
            <w:proofErr w:type="spellEnd"/>
            <w:r w:rsidRPr="00022704">
              <w:rPr>
                <w:rFonts w:ascii="Times New Roman" w:hAnsi="Times New Roman" w:cs="Times New Roman"/>
                <w:color w:val="000000"/>
                <w:sz w:val="18"/>
                <w:szCs w:val="18"/>
              </w:rPr>
              <w:t xml:space="preserve"> </w:t>
            </w:r>
            <w:proofErr w:type="spellStart"/>
            <w:r w:rsidRPr="00022704">
              <w:rPr>
                <w:rFonts w:ascii="Times New Roman" w:hAnsi="Times New Roman" w:cs="Times New Roman"/>
                <w:color w:val="000000"/>
                <w:sz w:val="18"/>
                <w:szCs w:val="18"/>
              </w:rPr>
              <w:t>specific</w:t>
            </w:r>
            <w:proofErr w:type="spellEnd"/>
            <w:r w:rsidRPr="00022704">
              <w:rPr>
                <w:rFonts w:ascii="Times New Roman" w:hAnsi="Times New Roman" w:cs="Times New Roman"/>
                <w:color w:val="000000"/>
                <w:sz w:val="18"/>
                <w:szCs w:val="18"/>
              </w:rPr>
              <w:t xml:space="preserve"> </w:t>
            </w:r>
            <w:proofErr w:type="spellStart"/>
            <w:r w:rsidRPr="00022704">
              <w:rPr>
                <w:rFonts w:ascii="Times New Roman" w:hAnsi="Times New Roman" w:cs="Times New Roman"/>
                <w:color w:val="000000"/>
                <w:sz w:val="18"/>
                <w:szCs w:val="18"/>
              </w:rPr>
              <w:t>to</w:t>
            </w:r>
            <w:proofErr w:type="spellEnd"/>
            <w:r w:rsidRPr="00022704">
              <w:rPr>
                <w:rFonts w:ascii="Times New Roman" w:hAnsi="Times New Roman" w:cs="Times New Roman"/>
                <w:color w:val="000000"/>
                <w:sz w:val="18"/>
                <w:szCs w:val="18"/>
              </w:rPr>
              <w:t xml:space="preserve"> life </w:t>
            </w:r>
            <w:proofErr w:type="spellStart"/>
            <w:r w:rsidRPr="00022704">
              <w:rPr>
                <w:rFonts w:ascii="Times New Roman" w:hAnsi="Times New Roman" w:cs="Times New Roman"/>
                <w:color w:val="000000"/>
                <w:sz w:val="18"/>
                <w:szCs w:val="18"/>
              </w:rPr>
              <w:t>periods</w:t>
            </w:r>
            <w:proofErr w:type="spellEnd"/>
            <w:r w:rsidR="00373AD5" w:rsidRPr="00022704">
              <w:rPr>
                <w:rFonts w:ascii="Times New Roman" w:eastAsia="Times New Roman" w:hAnsi="Times New Roman" w:cs="Times New Roman"/>
                <w:color w:val="000000"/>
                <w:sz w:val="18"/>
                <w:szCs w:val="18"/>
              </w:rPr>
              <w:t>.</w:t>
            </w:r>
          </w:p>
        </w:tc>
      </w:tr>
    </w:tbl>
    <w:p w14:paraId="319A598A"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0"/>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464"/>
        <w:gridCol w:w="1204"/>
        <w:gridCol w:w="1220"/>
        <w:gridCol w:w="1167"/>
      </w:tblGrid>
      <w:tr w:rsidR="002F01F8" w14:paraId="319A598F" w14:textId="77777777" w:rsidTr="002F01F8">
        <w:trPr>
          <w:trHeight w:val="277"/>
          <w:jc w:val="center"/>
        </w:trPr>
        <w:tc>
          <w:tcPr>
            <w:tcW w:w="5464" w:type="dxa"/>
            <w:tcBorders>
              <w:bottom w:val="single" w:sz="6" w:space="0" w:color="CCCCCC"/>
            </w:tcBorders>
            <w:shd w:val="clear" w:color="auto" w:fill="FFFFFF"/>
            <w:tcMar>
              <w:top w:w="15" w:type="dxa"/>
              <w:left w:w="80" w:type="dxa"/>
              <w:bottom w:w="15" w:type="dxa"/>
              <w:right w:w="15" w:type="dxa"/>
            </w:tcMar>
            <w:vAlign w:val="bottom"/>
          </w:tcPr>
          <w:p w14:paraId="319A598B" w14:textId="18183DB9" w:rsidR="002F01F8" w:rsidRDefault="002F01F8" w:rsidP="002F01F8">
            <w:pPr>
              <w:rPr>
                <w:rFonts w:ascii="Times New Roman" w:eastAsia="Times New Roman" w:hAnsi="Times New Roman" w:cs="Times New Roman"/>
                <w:sz w:val="18"/>
                <w:szCs w:val="18"/>
              </w:rPr>
            </w:pPr>
            <w:r>
              <w:rPr>
                <w:rFonts w:ascii="Times New Roman" w:eastAsia="Times New Roman" w:hAnsi="Times New Roman" w:cs="Times New Roman"/>
                <w:b/>
                <w:sz w:val="18"/>
                <w:szCs w:val="18"/>
              </w:rPr>
              <w:t>L</w:t>
            </w:r>
            <w:r w:rsidRPr="007B20A6">
              <w:rPr>
                <w:rFonts w:ascii="Times New Roman" w:eastAsia="Times New Roman" w:hAnsi="Times New Roman" w:cs="Times New Roman"/>
                <w:b/>
                <w:sz w:val="18"/>
                <w:szCs w:val="18"/>
              </w:rPr>
              <w:t xml:space="preserve">earning </w:t>
            </w:r>
            <w:proofErr w:type="spellStart"/>
            <w:r w:rsidRPr="007B20A6">
              <w:rPr>
                <w:rFonts w:ascii="Times New Roman" w:eastAsia="Times New Roman" w:hAnsi="Times New Roman" w:cs="Times New Roman"/>
                <w:b/>
                <w:sz w:val="18"/>
                <w:szCs w:val="18"/>
              </w:rPr>
              <w:t>Outcomes</w:t>
            </w:r>
            <w:proofErr w:type="spellEnd"/>
          </w:p>
        </w:tc>
        <w:tc>
          <w:tcPr>
            <w:tcW w:w="1204" w:type="dxa"/>
            <w:tcBorders>
              <w:bottom w:val="single" w:sz="6" w:space="0" w:color="CCCCCC"/>
            </w:tcBorders>
            <w:shd w:val="clear" w:color="auto" w:fill="FFFFFF"/>
            <w:tcMar>
              <w:top w:w="15" w:type="dxa"/>
              <w:left w:w="80" w:type="dxa"/>
              <w:bottom w:w="15" w:type="dxa"/>
              <w:right w:w="15" w:type="dxa"/>
            </w:tcMar>
            <w:vAlign w:val="bottom"/>
          </w:tcPr>
          <w:p w14:paraId="319A598C" w14:textId="4DEED53A" w:rsidR="002F01F8" w:rsidRDefault="002F01F8" w:rsidP="002F01F8">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Program </w:t>
            </w:r>
            <w:proofErr w:type="spellStart"/>
            <w:r>
              <w:rPr>
                <w:rFonts w:ascii="Times New Roman" w:eastAsia="Times New Roman" w:hAnsi="Times New Roman" w:cs="Times New Roman"/>
                <w:b/>
                <w:sz w:val="18"/>
                <w:szCs w:val="18"/>
              </w:rPr>
              <w:t>Outcomes</w:t>
            </w:r>
            <w:proofErr w:type="spellEnd"/>
          </w:p>
        </w:tc>
        <w:tc>
          <w:tcPr>
            <w:tcW w:w="1220" w:type="dxa"/>
            <w:tcBorders>
              <w:bottom w:val="single" w:sz="6" w:space="0" w:color="CCCCCC"/>
            </w:tcBorders>
            <w:shd w:val="clear" w:color="auto" w:fill="FFFFFF"/>
            <w:vAlign w:val="bottom"/>
          </w:tcPr>
          <w:p w14:paraId="319A598D" w14:textId="1281A41D" w:rsidR="002F01F8" w:rsidRDefault="002F01F8" w:rsidP="002F01F8">
            <w:pPr>
              <w:jc w:val="center"/>
              <w:rPr>
                <w:rFonts w:ascii="Times New Roman" w:eastAsia="Times New Roman" w:hAnsi="Times New Roman" w:cs="Times New Roman"/>
                <w:sz w:val="18"/>
                <w:szCs w:val="18"/>
              </w:rPr>
            </w:pPr>
            <w:proofErr w:type="spellStart"/>
            <w:r w:rsidRPr="007B20A6">
              <w:rPr>
                <w:rFonts w:ascii="Times New Roman" w:eastAsia="Times New Roman" w:hAnsi="Times New Roman" w:cs="Times New Roman"/>
                <w:b/>
                <w:sz w:val="18"/>
                <w:szCs w:val="18"/>
              </w:rPr>
              <w:t>Teaching</w:t>
            </w:r>
            <w:proofErr w:type="spellEnd"/>
            <w:r w:rsidRPr="007B20A6">
              <w:rPr>
                <w:rFonts w:ascii="Times New Roman" w:eastAsia="Times New Roman" w:hAnsi="Times New Roman" w:cs="Times New Roman"/>
                <w:b/>
                <w:sz w:val="18"/>
                <w:szCs w:val="18"/>
              </w:rPr>
              <w:t xml:space="preserve"> </w:t>
            </w:r>
            <w:proofErr w:type="spellStart"/>
            <w:r w:rsidRPr="007B20A6">
              <w:rPr>
                <w:rFonts w:ascii="Times New Roman" w:eastAsia="Times New Roman" w:hAnsi="Times New Roman" w:cs="Times New Roman"/>
                <w:b/>
                <w:sz w:val="18"/>
                <w:szCs w:val="18"/>
              </w:rPr>
              <w:t>Methods</w:t>
            </w:r>
            <w:proofErr w:type="spellEnd"/>
          </w:p>
        </w:tc>
        <w:tc>
          <w:tcPr>
            <w:tcW w:w="1167" w:type="dxa"/>
            <w:tcBorders>
              <w:bottom w:val="single" w:sz="6" w:space="0" w:color="CCCCCC"/>
            </w:tcBorders>
            <w:shd w:val="clear" w:color="auto" w:fill="FFFFFF"/>
            <w:tcMar>
              <w:top w:w="15" w:type="dxa"/>
              <w:left w:w="80" w:type="dxa"/>
              <w:bottom w:w="15" w:type="dxa"/>
              <w:right w:w="15" w:type="dxa"/>
            </w:tcMar>
            <w:vAlign w:val="bottom"/>
          </w:tcPr>
          <w:p w14:paraId="319A598E" w14:textId="1393915E" w:rsidR="002F01F8" w:rsidRDefault="002F01F8" w:rsidP="002F01F8">
            <w:pPr>
              <w:jc w:val="center"/>
              <w:rPr>
                <w:rFonts w:ascii="Times New Roman" w:eastAsia="Times New Roman" w:hAnsi="Times New Roman" w:cs="Times New Roman"/>
                <w:sz w:val="18"/>
                <w:szCs w:val="18"/>
              </w:rPr>
            </w:pPr>
            <w:r w:rsidRPr="007B20A6">
              <w:rPr>
                <w:rFonts w:ascii="Times New Roman" w:eastAsia="Times New Roman" w:hAnsi="Times New Roman" w:cs="Times New Roman"/>
                <w:b/>
                <w:sz w:val="18"/>
                <w:szCs w:val="18"/>
              </w:rPr>
              <w:t xml:space="preserve">Evaluation </w:t>
            </w:r>
            <w:proofErr w:type="spellStart"/>
            <w:r w:rsidRPr="007B20A6">
              <w:rPr>
                <w:rFonts w:ascii="Times New Roman" w:eastAsia="Times New Roman" w:hAnsi="Times New Roman" w:cs="Times New Roman"/>
                <w:b/>
                <w:sz w:val="18"/>
                <w:szCs w:val="18"/>
              </w:rPr>
              <w:t>Methods</w:t>
            </w:r>
            <w:proofErr w:type="spellEnd"/>
          </w:p>
        </w:tc>
      </w:tr>
      <w:tr w:rsidR="001A25B9" w14:paraId="319A5994" w14:textId="77777777">
        <w:trPr>
          <w:trHeight w:val="219"/>
          <w:jc w:val="center"/>
        </w:trPr>
        <w:tc>
          <w:tcPr>
            <w:tcW w:w="5464" w:type="dxa"/>
            <w:tcBorders>
              <w:bottom w:val="single" w:sz="6" w:space="0" w:color="CCCCCC"/>
            </w:tcBorders>
            <w:shd w:val="clear" w:color="auto" w:fill="FFFFFF"/>
            <w:tcMar>
              <w:top w:w="15" w:type="dxa"/>
              <w:left w:w="80" w:type="dxa"/>
              <w:bottom w:w="15" w:type="dxa"/>
              <w:right w:w="15" w:type="dxa"/>
            </w:tcMar>
            <w:vAlign w:val="center"/>
          </w:tcPr>
          <w:p w14:paraId="319A5990" w14:textId="60DC0FEE" w:rsidR="001A25B9" w:rsidRPr="00022704" w:rsidRDefault="00022704">
            <w:pPr>
              <w:shd w:val="clear" w:color="auto" w:fill="FFFFFF"/>
              <w:rPr>
                <w:rFonts w:ascii="Times New Roman" w:eastAsia="Times New Roman" w:hAnsi="Times New Roman" w:cs="Times New Roman"/>
                <w:sz w:val="18"/>
                <w:szCs w:val="18"/>
              </w:rPr>
            </w:pPr>
            <w:r w:rsidRPr="00022704">
              <w:rPr>
                <w:rFonts w:ascii="Times New Roman" w:hAnsi="Times New Roman" w:cs="Times New Roman"/>
                <w:color w:val="000000"/>
                <w:sz w:val="18"/>
                <w:szCs w:val="18"/>
              </w:rPr>
              <w:t xml:space="preserve">Can </w:t>
            </w:r>
            <w:proofErr w:type="spellStart"/>
            <w:r w:rsidRPr="00022704">
              <w:rPr>
                <w:rFonts w:ascii="Times New Roman" w:hAnsi="Times New Roman" w:cs="Times New Roman"/>
                <w:color w:val="000000"/>
                <w:sz w:val="18"/>
                <w:szCs w:val="18"/>
              </w:rPr>
              <w:t>describe</w:t>
            </w:r>
            <w:proofErr w:type="spellEnd"/>
            <w:r w:rsidRPr="00022704">
              <w:rPr>
                <w:rFonts w:ascii="Times New Roman" w:hAnsi="Times New Roman" w:cs="Times New Roman"/>
                <w:color w:val="000000"/>
                <w:sz w:val="18"/>
                <w:szCs w:val="18"/>
              </w:rPr>
              <w:t xml:space="preserve"> global </w:t>
            </w:r>
            <w:proofErr w:type="spellStart"/>
            <w:r w:rsidRPr="00022704">
              <w:rPr>
                <w:rFonts w:ascii="Times New Roman" w:hAnsi="Times New Roman" w:cs="Times New Roman"/>
                <w:color w:val="000000"/>
                <w:sz w:val="18"/>
                <w:szCs w:val="18"/>
              </w:rPr>
              <w:t>health</w:t>
            </w:r>
            <w:proofErr w:type="spellEnd"/>
            <w:r w:rsidRPr="00022704">
              <w:rPr>
                <w:rFonts w:ascii="Times New Roman" w:hAnsi="Times New Roman" w:cs="Times New Roman"/>
                <w:color w:val="000000"/>
                <w:sz w:val="18"/>
                <w:szCs w:val="18"/>
              </w:rPr>
              <w:t xml:space="preserve"> </w:t>
            </w:r>
            <w:proofErr w:type="spellStart"/>
            <w:r w:rsidRPr="00022704">
              <w:rPr>
                <w:rFonts w:ascii="Times New Roman" w:hAnsi="Times New Roman" w:cs="Times New Roman"/>
                <w:color w:val="000000"/>
                <w:sz w:val="18"/>
                <w:szCs w:val="18"/>
              </w:rPr>
              <w:t>problems</w:t>
            </w:r>
            <w:proofErr w:type="spellEnd"/>
            <w:r w:rsidR="00D81B51" w:rsidRPr="00022704">
              <w:rPr>
                <w:rFonts w:ascii="Times New Roman" w:eastAsia="Times New Roman" w:hAnsi="Times New Roman" w:cs="Times New Roman"/>
                <w:sz w:val="18"/>
                <w:szCs w:val="18"/>
              </w:rPr>
              <w:t>.</w:t>
            </w:r>
          </w:p>
        </w:tc>
        <w:tc>
          <w:tcPr>
            <w:tcW w:w="1204" w:type="dxa"/>
            <w:tcBorders>
              <w:bottom w:val="single" w:sz="6" w:space="0" w:color="CCCCCC"/>
            </w:tcBorders>
            <w:shd w:val="clear" w:color="auto" w:fill="FFFFFF"/>
            <w:tcMar>
              <w:top w:w="15" w:type="dxa"/>
              <w:left w:w="80" w:type="dxa"/>
              <w:bottom w:w="15" w:type="dxa"/>
              <w:right w:w="15" w:type="dxa"/>
            </w:tcMar>
            <w:vAlign w:val="center"/>
          </w:tcPr>
          <w:p w14:paraId="319A5991" w14:textId="77777777" w:rsidR="001A25B9" w:rsidRPr="00022704" w:rsidRDefault="00D81B51">
            <w:pPr>
              <w:jc w:val="center"/>
              <w:rPr>
                <w:rFonts w:ascii="Times New Roman" w:eastAsia="Times New Roman" w:hAnsi="Times New Roman" w:cs="Times New Roman"/>
                <w:sz w:val="18"/>
                <w:szCs w:val="18"/>
              </w:rPr>
            </w:pPr>
            <w:r w:rsidRPr="00022704">
              <w:rPr>
                <w:rFonts w:ascii="Times New Roman" w:eastAsia="Times New Roman" w:hAnsi="Times New Roman" w:cs="Times New Roman"/>
                <w:sz w:val="18"/>
                <w:szCs w:val="18"/>
              </w:rPr>
              <w:t>1,7,8,9,10</w:t>
            </w:r>
          </w:p>
        </w:tc>
        <w:tc>
          <w:tcPr>
            <w:tcW w:w="1220" w:type="dxa"/>
            <w:tcBorders>
              <w:bottom w:val="single" w:sz="6" w:space="0" w:color="CCCCCC"/>
            </w:tcBorders>
            <w:shd w:val="clear" w:color="auto" w:fill="FFFFFF"/>
            <w:vAlign w:val="center"/>
          </w:tcPr>
          <w:p w14:paraId="319A5992" w14:textId="77777777" w:rsidR="001A25B9" w:rsidRPr="00022704" w:rsidRDefault="00D81B51">
            <w:pPr>
              <w:jc w:val="center"/>
              <w:rPr>
                <w:rFonts w:ascii="Times New Roman" w:eastAsia="Times New Roman" w:hAnsi="Times New Roman" w:cs="Times New Roman"/>
                <w:sz w:val="18"/>
                <w:szCs w:val="18"/>
              </w:rPr>
            </w:pPr>
            <w:r w:rsidRPr="00022704">
              <w:rPr>
                <w:rFonts w:ascii="Times New Roman" w:eastAsia="Times New Roman" w:hAnsi="Times New Roman" w:cs="Times New Roman"/>
                <w:sz w:val="18"/>
                <w:szCs w:val="18"/>
              </w:rPr>
              <w:t>1,2,3,21</w:t>
            </w:r>
          </w:p>
        </w:tc>
        <w:tc>
          <w:tcPr>
            <w:tcW w:w="1167" w:type="dxa"/>
            <w:tcBorders>
              <w:bottom w:val="single" w:sz="6" w:space="0" w:color="CCCCCC"/>
            </w:tcBorders>
            <w:shd w:val="clear" w:color="auto" w:fill="FFFFFF"/>
            <w:tcMar>
              <w:top w:w="15" w:type="dxa"/>
              <w:left w:w="80" w:type="dxa"/>
              <w:bottom w:w="15" w:type="dxa"/>
              <w:right w:w="15" w:type="dxa"/>
            </w:tcMar>
            <w:vAlign w:val="center"/>
          </w:tcPr>
          <w:p w14:paraId="319A5993" w14:textId="77777777" w:rsidR="001A25B9" w:rsidRPr="00022704" w:rsidRDefault="00D81B51">
            <w:pPr>
              <w:jc w:val="center"/>
              <w:rPr>
                <w:rFonts w:ascii="Times New Roman" w:eastAsia="Times New Roman" w:hAnsi="Times New Roman" w:cs="Times New Roman"/>
                <w:sz w:val="18"/>
                <w:szCs w:val="18"/>
              </w:rPr>
            </w:pPr>
            <w:r w:rsidRPr="00022704">
              <w:rPr>
                <w:rFonts w:ascii="Times New Roman" w:eastAsia="Times New Roman" w:hAnsi="Times New Roman" w:cs="Times New Roman"/>
                <w:sz w:val="18"/>
                <w:szCs w:val="18"/>
              </w:rPr>
              <w:t>2,7</w:t>
            </w:r>
          </w:p>
        </w:tc>
      </w:tr>
      <w:tr w:rsidR="001A25B9" w14:paraId="319A5999" w14:textId="77777777">
        <w:trPr>
          <w:trHeight w:val="219"/>
          <w:jc w:val="center"/>
        </w:trPr>
        <w:tc>
          <w:tcPr>
            <w:tcW w:w="5464" w:type="dxa"/>
            <w:tcBorders>
              <w:bottom w:val="single" w:sz="6" w:space="0" w:color="CCCCCC"/>
            </w:tcBorders>
            <w:shd w:val="clear" w:color="auto" w:fill="FFFFFF"/>
            <w:tcMar>
              <w:top w:w="15" w:type="dxa"/>
              <w:left w:w="80" w:type="dxa"/>
              <w:bottom w:w="15" w:type="dxa"/>
              <w:right w:w="15" w:type="dxa"/>
            </w:tcMar>
            <w:vAlign w:val="center"/>
          </w:tcPr>
          <w:p w14:paraId="319A5995" w14:textId="13911980" w:rsidR="001A25B9" w:rsidRPr="00022704" w:rsidRDefault="00022704">
            <w:pPr>
              <w:shd w:val="clear" w:color="auto" w:fill="FFFFFF"/>
              <w:rPr>
                <w:rFonts w:ascii="Times New Roman" w:eastAsia="Times New Roman" w:hAnsi="Times New Roman" w:cs="Times New Roman"/>
                <w:sz w:val="18"/>
                <w:szCs w:val="18"/>
              </w:rPr>
            </w:pPr>
            <w:r w:rsidRPr="00022704">
              <w:rPr>
                <w:rFonts w:ascii="Times New Roman" w:hAnsi="Times New Roman" w:cs="Times New Roman"/>
                <w:color w:val="000000"/>
                <w:sz w:val="18"/>
                <w:szCs w:val="18"/>
              </w:rPr>
              <w:t xml:space="preserve">Can </w:t>
            </w:r>
            <w:proofErr w:type="spellStart"/>
            <w:r w:rsidRPr="00022704">
              <w:rPr>
                <w:rFonts w:ascii="Times New Roman" w:hAnsi="Times New Roman" w:cs="Times New Roman"/>
                <w:color w:val="000000"/>
                <w:sz w:val="18"/>
                <w:szCs w:val="18"/>
              </w:rPr>
              <w:t>explain</w:t>
            </w:r>
            <w:proofErr w:type="spellEnd"/>
            <w:r w:rsidRPr="00022704">
              <w:rPr>
                <w:rFonts w:ascii="Times New Roman" w:hAnsi="Times New Roman" w:cs="Times New Roman"/>
                <w:color w:val="000000"/>
                <w:sz w:val="18"/>
                <w:szCs w:val="18"/>
              </w:rPr>
              <w:t xml:space="preserve"> </w:t>
            </w:r>
            <w:proofErr w:type="spellStart"/>
            <w:r w:rsidRPr="00022704">
              <w:rPr>
                <w:rFonts w:ascii="Times New Roman" w:hAnsi="Times New Roman" w:cs="Times New Roman"/>
                <w:color w:val="000000"/>
                <w:sz w:val="18"/>
                <w:szCs w:val="18"/>
              </w:rPr>
              <w:t>the</w:t>
            </w:r>
            <w:proofErr w:type="spellEnd"/>
            <w:r w:rsidRPr="00022704">
              <w:rPr>
                <w:rFonts w:ascii="Times New Roman" w:hAnsi="Times New Roman" w:cs="Times New Roman"/>
                <w:color w:val="000000"/>
                <w:sz w:val="18"/>
                <w:szCs w:val="18"/>
              </w:rPr>
              <w:t xml:space="preserve"> </w:t>
            </w:r>
            <w:proofErr w:type="spellStart"/>
            <w:r w:rsidRPr="00022704">
              <w:rPr>
                <w:rFonts w:ascii="Times New Roman" w:hAnsi="Times New Roman" w:cs="Times New Roman"/>
                <w:color w:val="000000"/>
                <w:sz w:val="18"/>
                <w:szCs w:val="18"/>
              </w:rPr>
              <w:t>concepts</w:t>
            </w:r>
            <w:proofErr w:type="spellEnd"/>
            <w:r w:rsidRPr="00022704">
              <w:rPr>
                <w:rFonts w:ascii="Times New Roman" w:hAnsi="Times New Roman" w:cs="Times New Roman"/>
                <w:color w:val="000000"/>
                <w:sz w:val="18"/>
                <w:szCs w:val="18"/>
              </w:rPr>
              <w:t xml:space="preserve"> of </w:t>
            </w:r>
            <w:proofErr w:type="spellStart"/>
            <w:r w:rsidRPr="00022704">
              <w:rPr>
                <w:rFonts w:ascii="Times New Roman" w:hAnsi="Times New Roman" w:cs="Times New Roman"/>
                <w:color w:val="000000"/>
                <w:sz w:val="18"/>
                <w:szCs w:val="18"/>
              </w:rPr>
              <w:t>health</w:t>
            </w:r>
            <w:proofErr w:type="spellEnd"/>
            <w:r w:rsidRPr="00022704">
              <w:rPr>
                <w:rFonts w:ascii="Times New Roman" w:hAnsi="Times New Roman" w:cs="Times New Roman"/>
                <w:color w:val="000000"/>
                <w:sz w:val="18"/>
                <w:szCs w:val="18"/>
              </w:rPr>
              <w:t xml:space="preserve"> </w:t>
            </w:r>
            <w:proofErr w:type="spellStart"/>
            <w:r w:rsidRPr="00022704">
              <w:rPr>
                <w:rFonts w:ascii="Times New Roman" w:hAnsi="Times New Roman" w:cs="Times New Roman"/>
                <w:color w:val="000000"/>
                <w:sz w:val="18"/>
                <w:szCs w:val="18"/>
              </w:rPr>
              <w:t>promotion</w:t>
            </w:r>
            <w:proofErr w:type="spellEnd"/>
            <w:r w:rsidR="00D81B51" w:rsidRPr="00022704">
              <w:rPr>
                <w:rFonts w:ascii="Times New Roman" w:eastAsia="Times New Roman" w:hAnsi="Times New Roman" w:cs="Times New Roman"/>
                <w:sz w:val="18"/>
                <w:szCs w:val="18"/>
              </w:rPr>
              <w:t>.</w:t>
            </w:r>
          </w:p>
        </w:tc>
        <w:tc>
          <w:tcPr>
            <w:tcW w:w="1204" w:type="dxa"/>
            <w:tcBorders>
              <w:bottom w:val="single" w:sz="6" w:space="0" w:color="CCCCCC"/>
            </w:tcBorders>
            <w:shd w:val="clear" w:color="auto" w:fill="FFFFFF"/>
            <w:tcMar>
              <w:top w:w="15" w:type="dxa"/>
              <w:left w:w="80" w:type="dxa"/>
              <w:bottom w:w="15" w:type="dxa"/>
              <w:right w:w="15" w:type="dxa"/>
            </w:tcMar>
            <w:vAlign w:val="center"/>
          </w:tcPr>
          <w:p w14:paraId="319A5996" w14:textId="77777777" w:rsidR="001A25B9" w:rsidRPr="00022704" w:rsidRDefault="00D81B51">
            <w:pPr>
              <w:jc w:val="center"/>
              <w:rPr>
                <w:rFonts w:ascii="Times New Roman" w:eastAsia="Times New Roman" w:hAnsi="Times New Roman" w:cs="Times New Roman"/>
                <w:sz w:val="18"/>
                <w:szCs w:val="18"/>
              </w:rPr>
            </w:pPr>
            <w:r w:rsidRPr="00022704">
              <w:rPr>
                <w:rFonts w:ascii="Times New Roman" w:eastAsia="Times New Roman" w:hAnsi="Times New Roman" w:cs="Times New Roman"/>
                <w:sz w:val="18"/>
                <w:szCs w:val="18"/>
              </w:rPr>
              <w:t>1,4</w:t>
            </w:r>
          </w:p>
        </w:tc>
        <w:tc>
          <w:tcPr>
            <w:tcW w:w="1220" w:type="dxa"/>
            <w:tcBorders>
              <w:bottom w:val="single" w:sz="6" w:space="0" w:color="CCCCCC"/>
            </w:tcBorders>
            <w:shd w:val="clear" w:color="auto" w:fill="FFFFFF"/>
            <w:vAlign w:val="center"/>
          </w:tcPr>
          <w:p w14:paraId="319A5997" w14:textId="77777777" w:rsidR="001A25B9" w:rsidRPr="00022704" w:rsidRDefault="00D81B51">
            <w:pPr>
              <w:jc w:val="center"/>
              <w:rPr>
                <w:rFonts w:ascii="Times New Roman" w:eastAsia="Times New Roman" w:hAnsi="Times New Roman" w:cs="Times New Roman"/>
                <w:sz w:val="18"/>
                <w:szCs w:val="18"/>
              </w:rPr>
            </w:pPr>
            <w:r w:rsidRPr="00022704">
              <w:rPr>
                <w:rFonts w:ascii="Times New Roman" w:eastAsia="Times New Roman" w:hAnsi="Times New Roman" w:cs="Times New Roman"/>
                <w:sz w:val="18"/>
                <w:szCs w:val="18"/>
              </w:rPr>
              <w:t>1,2,3,21</w:t>
            </w:r>
          </w:p>
        </w:tc>
        <w:tc>
          <w:tcPr>
            <w:tcW w:w="1167" w:type="dxa"/>
            <w:tcBorders>
              <w:bottom w:val="single" w:sz="6" w:space="0" w:color="CCCCCC"/>
            </w:tcBorders>
            <w:shd w:val="clear" w:color="auto" w:fill="FFFFFF"/>
            <w:tcMar>
              <w:top w:w="15" w:type="dxa"/>
              <w:left w:w="80" w:type="dxa"/>
              <w:bottom w:w="15" w:type="dxa"/>
              <w:right w:w="15" w:type="dxa"/>
            </w:tcMar>
            <w:vAlign w:val="center"/>
          </w:tcPr>
          <w:p w14:paraId="319A5998" w14:textId="77777777" w:rsidR="001A25B9" w:rsidRPr="00022704" w:rsidRDefault="00D81B51">
            <w:pPr>
              <w:jc w:val="center"/>
              <w:rPr>
                <w:rFonts w:ascii="Times New Roman" w:eastAsia="Times New Roman" w:hAnsi="Times New Roman" w:cs="Times New Roman"/>
                <w:sz w:val="18"/>
                <w:szCs w:val="18"/>
              </w:rPr>
            </w:pPr>
            <w:r w:rsidRPr="00022704">
              <w:rPr>
                <w:rFonts w:ascii="Times New Roman" w:eastAsia="Times New Roman" w:hAnsi="Times New Roman" w:cs="Times New Roman"/>
                <w:sz w:val="18"/>
                <w:szCs w:val="18"/>
              </w:rPr>
              <w:t>2,7</w:t>
            </w:r>
          </w:p>
        </w:tc>
      </w:tr>
      <w:tr w:rsidR="001A25B9" w14:paraId="319A599E" w14:textId="77777777">
        <w:trPr>
          <w:trHeight w:val="219"/>
          <w:jc w:val="center"/>
        </w:trPr>
        <w:tc>
          <w:tcPr>
            <w:tcW w:w="5464" w:type="dxa"/>
            <w:tcBorders>
              <w:bottom w:val="single" w:sz="6" w:space="0" w:color="CCCCCC"/>
            </w:tcBorders>
            <w:shd w:val="clear" w:color="auto" w:fill="FFFFFF"/>
            <w:tcMar>
              <w:top w:w="15" w:type="dxa"/>
              <w:left w:w="80" w:type="dxa"/>
              <w:bottom w:w="15" w:type="dxa"/>
              <w:right w:w="15" w:type="dxa"/>
            </w:tcMar>
            <w:vAlign w:val="center"/>
          </w:tcPr>
          <w:p w14:paraId="319A599A" w14:textId="416C5E2F" w:rsidR="001A25B9" w:rsidRPr="00022704" w:rsidRDefault="00022704">
            <w:pPr>
              <w:shd w:val="clear" w:color="auto" w:fill="FFFFFF"/>
              <w:rPr>
                <w:rFonts w:ascii="Times New Roman" w:eastAsia="Times New Roman" w:hAnsi="Times New Roman" w:cs="Times New Roman"/>
                <w:sz w:val="18"/>
                <w:szCs w:val="18"/>
              </w:rPr>
            </w:pPr>
            <w:r w:rsidRPr="00022704">
              <w:rPr>
                <w:rFonts w:ascii="Times New Roman" w:hAnsi="Times New Roman" w:cs="Times New Roman"/>
                <w:color w:val="000000"/>
                <w:sz w:val="18"/>
                <w:szCs w:val="18"/>
              </w:rPr>
              <w:t xml:space="preserve">Can define </w:t>
            </w:r>
            <w:proofErr w:type="spellStart"/>
            <w:r w:rsidRPr="00022704">
              <w:rPr>
                <w:rFonts w:ascii="Times New Roman" w:hAnsi="Times New Roman" w:cs="Times New Roman"/>
                <w:color w:val="000000"/>
                <w:sz w:val="18"/>
                <w:szCs w:val="18"/>
              </w:rPr>
              <w:t>risky</w:t>
            </w:r>
            <w:proofErr w:type="spellEnd"/>
            <w:r w:rsidRPr="00022704">
              <w:rPr>
                <w:rFonts w:ascii="Times New Roman" w:hAnsi="Times New Roman" w:cs="Times New Roman"/>
                <w:color w:val="000000"/>
                <w:sz w:val="18"/>
                <w:szCs w:val="18"/>
              </w:rPr>
              <w:t xml:space="preserve"> </w:t>
            </w:r>
            <w:proofErr w:type="spellStart"/>
            <w:r w:rsidRPr="00022704">
              <w:rPr>
                <w:rFonts w:ascii="Times New Roman" w:hAnsi="Times New Roman" w:cs="Times New Roman"/>
                <w:color w:val="000000"/>
                <w:sz w:val="18"/>
                <w:szCs w:val="18"/>
              </w:rPr>
              <w:t>groups</w:t>
            </w:r>
            <w:proofErr w:type="spellEnd"/>
            <w:r w:rsidRPr="00022704">
              <w:rPr>
                <w:rFonts w:ascii="Times New Roman" w:hAnsi="Times New Roman" w:cs="Times New Roman"/>
                <w:color w:val="000000"/>
                <w:sz w:val="18"/>
                <w:szCs w:val="18"/>
              </w:rPr>
              <w:t xml:space="preserve"> in </w:t>
            </w:r>
            <w:proofErr w:type="spellStart"/>
            <w:r w:rsidRPr="00022704">
              <w:rPr>
                <w:rFonts w:ascii="Times New Roman" w:hAnsi="Times New Roman" w:cs="Times New Roman"/>
                <w:color w:val="000000"/>
                <w:sz w:val="18"/>
                <w:szCs w:val="18"/>
              </w:rPr>
              <w:t>society</w:t>
            </w:r>
            <w:proofErr w:type="spellEnd"/>
            <w:r w:rsidR="00D81B51" w:rsidRPr="00022704">
              <w:rPr>
                <w:rFonts w:ascii="Times New Roman" w:eastAsia="Times New Roman" w:hAnsi="Times New Roman" w:cs="Times New Roman"/>
                <w:sz w:val="18"/>
                <w:szCs w:val="18"/>
              </w:rPr>
              <w:t>.</w:t>
            </w:r>
          </w:p>
        </w:tc>
        <w:tc>
          <w:tcPr>
            <w:tcW w:w="1204" w:type="dxa"/>
            <w:tcBorders>
              <w:bottom w:val="single" w:sz="6" w:space="0" w:color="CCCCCC"/>
            </w:tcBorders>
            <w:shd w:val="clear" w:color="auto" w:fill="FFFFFF"/>
            <w:tcMar>
              <w:top w:w="15" w:type="dxa"/>
              <w:left w:w="80" w:type="dxa"/>
              <w:bottom w:w="15" w:type="dxa"/>
              <w:right w:w="15" w:type="dxa"/>
            </w:tcMar>
            <w:vAlign w:val="center"/>
          </w:tcPr>
          <w:p w14:paraId="319A599B" w14:textId="77777777" w:rsidR="001A25B9" w:rsidRPr="00022704" w:rsidRDefault="00D81B51">
            <w:pPr>
              <w:jc w:val="center"/>
              <w:rPr>
                <w:rFonts w:ascii="Times New Roman" w:eastAsia="Times New Roman" w:hAnsi="Times New Roman" w:cs="Times New Roman"/>
                <w:sz w:val="18"/>
                <w:szCs w:val="18"/>
              </w:rPr>
            </w:pPr>
            <w:r w:rsidRPr="00022704">
              <w:rPr>
                <w:rFonts w:ascii="Times New Roman" w:eastAsia="Times New Roman" w:hAnsi="Times New Roman" w:cs="Times New Roman"/>
                <w:sz w:val="18"/>
                <w:szCs w:val="18"/>
              </w:rPr>
              <w:t>3,4,5,7,9,10</w:t>
            </w:r>
          </w:p>
        </w:tc>
        <w:tc>
          <w:tcPr>
            <w:tcW w:w="1220" w:type="dxa"/>
            <w:tcBorders>
              <w:bottom w:val="single" w:sz="6" w:space="0" w:color="CCCCCC"/>
            </w:tcBorders>
            <w:shd w:val="clear" w:color="auto" w:fill="FFFFFF"/>
            <w:vAlign w:val="center"/>
          </w:tcPr>
          <w:p w14:paraId="319A599C" w14:textId="77777777" w:rsidR="001A25B9" w:rsidRPr="00022704" w:rsidRDefault="00D81B51">
            <w:pPr>
              <w:jc w:val="center"/>
              <w:rPr>
                <w:rFonts w:ascii="Times New Roman" w:eastAsia="Times New Roman" w:hAnsi="Times New Roman" w:cs="Times New Roman"/>
                <w:sz w:val="18"/>
                <w:szCs w:val="18"/>
              </w:rPr>
            </w:pPr>
            <w:r w:rsidRPr="00022704">
              <w:rPr>
                <w:rFonts w:ascii="Times New Roman" w:eastAsia="Times New Roman" w:hAnsi="Times New Roman" w:cs="Times New Roman"/>
                <w:sz w:val="18"/>
                <w:szCs w:val="18"/>
              </w:rPr>
              <w:t>1,2,3,21</w:t>
            </w:r>
          </w:p>
        </w:tc>
        <w:tc>
          <w:tcPr>
            <w:tcW w:w="1167" w:type="dxa"/>
            <w:tcBorders>
              <w:bottom w:val="single" w:sz="6" w:space="0" w:color="CCCCCC"/>
            </w:tcBorders>
            <w:shd w:val="clear" w:color="auto" w:fill="FFFFFF"/>
            <w:tcMar>
              <w:top w:w="15" w:type="dxa"/>
              <w:left w:w="80" w:type="dxa"/>
              <w:bottom w:w="15" w:type="dxa"/>
              <w:right w:w="15" w:type="dxa"/>
            </w:tcMar>
            <w:vAlign w:val="center"/>
          </w:tcPr>
          <w:p w14:paraId="319A599D" w14:textId="77777777" w:rsidR="001A25B9" w:rsidRPr="00022704" w:rsidRDefault="00D81B51">
            <w:pPr>
              <w:jc w:val="center"/>
              <w:rPr>
                <w:rFonts w:ascii="Times New Roman" w:eastAsia="Times New Roman" w:hAnsi="Times New Roman" w:cs="Times New Roman"/>
                <w:sz w:val="18"/>
                <w:szCs w:val="18"/>
              </w:rPr>
            </w:pPr>
            <w:r w:rsidRPr="00022704">
              <w:rPr>
                <w:rFonts w:ascii="Times New Roman" w:eastAsia="Times New Roman" w:hAnsi="Times New Roman" w:cs="Times New Roman"/>
                <w:sz w:val="18"/>
                <w:szCs w:val="18"/>
              </w:rPr>
              <w:t>2,7</w:t>
            </w:r>
          </w:p>
        </w:tc>
      </w:tr>
      <w:tr w:rsidR="001A25B9" w14:paraId="319A59A3" w14:textId="77777777">
        <w:trPr>
          <w:trHeight w:val="219"/>
          <w:jc w:val="center"/>
        </w:trPr>
        <w:tc>
          <w:tcPr>
            <w:tcW w:w="5464" w:type="dxa"/>
            <w:shd w:val="clear" w:color="auto" w:fill="FFFFFF"/>
            <w:tcMar>
              <w:top w:w="15" w:type="dxa"/>
              <w:left w:w="80" w:type="dxa"/>
              <w:bottom w:w="15" w:type="dxa"/>
              <w:right w:w="15" w:type="dxa"/>
            </w:tcMar>
            <w:vAlign w:val="center"/>
          </w:tcPr>
          <w:p w14:paraId="319A599F" w14:textId="2B31269F" w:rsidR="001A25B9" w:rsidRPr="00022704" w:rsidRDefault="00022704">
            <w:pPr>
              <w:shd w:val="clear" w:color="auto" w:fill="FFFFFF"/>
              <w:rPr>
                <w:rFonts w:ascii="Times New Roman" w:eastAsia="Times New Roman" w:hAnsi="Times New Roman" w:cs="Times New Roman"/>
                <w:sz w:val="18"/>
                <w:szCs w:val="18"/>
              </w:rPr>
            </w:pPr>
            <w:r w:rsidRPr="00022704">
              <w:rPr>
                <w:rFonts w:ascii="Times New Roman" w:hAnsi="Times New Roman" w:cs="Times New Roman"/>
                <w:color w:val="000000"/>
                <w:sz w:val="18"/>
                <w:szCs w:val="18"/>
              </w:rPr>
              <w:t xml:space="preserve">Can </w:t>
            </w:r>
            <w:proofErr w:type="spellStart"/>
            <w:r w:rsidRPr="00022704">
              <w:rPr>
                <w:rFonts w:ascii="Times New Roman" w:hAnsi="Times New Roman" w:cs="Times New Roman"/>
                <w:color w:val="000000"/>
                <w:sz w:val="18"/>
                <w:szCs w:val="18"/>
              </w:rPr>
              <w:t>prepare</w:t>
            </w:r>
            <w:proofErr w:type="spellEnd"/>
            <w:r w:rsidRPr="00022704">
              <w:rPr>
                <w:rFonts w:ascii="Times New Roman" w:hAnsi="Times New Roman" w:cs="Times New Roman"/>
                <w:color w:val="000000"/>
                <w:sz w:val="18"/>
                <w:szCs w:val="18"/>
              </w:rPr>
              <w:t xml:space="preserve"> </w:t>
            </w:r>
            <w:proofErr w:type="spellStart"/>
            <w:r w:rsidRPr="00022704">
              <w:rPr>
                <w:rFonts w:ascii="Times New Roman" w:hAnsi="Times New Roman" w:cs="Times New Roman"/>
                <w:color w:val="000000"/>
                <w:sz w:val="18"/>
                <w:szCs w:val="18"/>
              </w:rPr>
              <w:t>healht</w:t>
            </w:r>
            <w:proofErr w:type="spellEnd"/>
            <w:r w:rsidRPr="00022704">
              <w:rPr>
                <w:rFonts w:ascii="Times New Roman" w:hAnsi="Times New Roman" w:cs="Times New Roman"/>
                <w:color w:val="000000"/>
                <w:sz w:val="18"/>
                <w:szCs w:val="18"/>
              </w:rPr>
              <w:t xml:space="preserve"> </w:t>
            </w:r>
            <w:proofErr w:type="spellStart"/>
            <w:r w:rsidRPr="00022704">
              <w:rPr>
                <w:rFonts w:ascii="Times New Roman" w:hAnsi="Times New Roman" w:cs="Times New Roman"/>
                <w:color w:val="000000"/>
                <w:sz w:val="18"/>
                <w:szCs w:val="18"/>
              </w:rPr>
              <w:t>promtion</w:t>
            </w:r>
            <w:proofErr w:type="spellEnd"/>
            <w:r w:rsidRPr="00022704">
              <w:rPr>
                <w:rFonts w:ascii="Times New Roman" w:hAnsi="Times New Roman" w:cs="Times New Roman"/>
                <w:color w:val="000000"/>
                <w:sz w:val="18"/>
                <w:szCs w:val="18"/>
              </w:rPr>
              <w:t xml:space="preserve"> </w:t>
            </w:r>
            <w:proofErr w:type="spellStart"/>
            <w:r w:rsidRPr="00022704">
              <w:rPr>
                <w:rFonts w:ascii="Times New Roman" w:hAnsi="Times New Roman" w:cs="Times New Roman"/>
                <w:color w:val="000000"/>
                <w:sz w:val="18"/>
                <w:szCs w:val="18"/>
              </w:rPr>
              <w:t>programs</w:t>
            </w:r>
            <w:proofErr w:type="spellEnd"/>
            <w:r w:rsidRPr="00022704">
              <w:rPr>
                <w:rFonts w:ascii="Times New Roman" w:hAnsi="Times New Roman" w:cs="Times New Roman"/>
                <w:color w:val="000000"/>
                <w:sz w:val="18"/>
                <w:szCs w:val="18"/>
              </w:rPr>
              <w:t xml:space="preserve"> </w:t>
            </w:r>
            <w:proofErr w:type="spellStart"/>
            <w:r w:rsidRPr="00022704">
              <w:rPr>
                <w:rFonts w:ascii="Times New Roman" w:hAnsi="Times New Roman" w:cs="Times New Roman"/>
                <w:color w:val="000000"/>
                <w:sz w:val="18"/>
                <w:szCs w:val="18"/>
              </w:rPr>
              <w:t>for</w:t>
            </w:r>
            <w:proofErr w:type="spellEnd"/>
            <w:r w:rsidRPr="00022704">
              <w:rPr>
                <w:rFonts w:ascii="Times New Roman" w:hAnsi="Times New Roman" w:cs="Times New Roman"/>
                <w:color w:val="000000"/>
                <w:sz w:val="18"/>
                <w:szCs w:val="18"/>
              </w:rPr>
              <w:t xml:space="preserve"> </w:t>
            </w:r>
            <w:proofErr w:type="spellStart"/>
            <w:r w:rsidRPr="00022704">
              <w:rPr>
                <w:rFonts w:ascii="Times New Roman" w:hAnsi="Times New Roman" w:cs="Times New Roman"/>
                <w:color w:val="000000"/>
                <w:sz w:val="18"/>
                <w:szCs w:val="18"/>
              </w:rPr>
              <w:t>special</w:t>
            </w:r>
            <w:proofErr w:type="spellEnd"/>
            <w:r w:rsidRPr="00022704">
              <w:rPr>
                <w:rFonts w:ascii="Times New Roman" w:hAnsi="Times New Roman" w:cs="Times New Roman"/>
                <w:color w:val="000000"/>
                <w:sz w:val="18"/>
                <w:szCs w:val="18"/>
              </w:rPr>
              <w:t xml:space="preserve"> </w:t>
            </w:r>
            <w:proofErr w:type="spellStart"/>
            <w:r w:rsidRPr="00022704">
              <w:rPr>
                <w:rFonts w:ascii="Times New Roman" w:hAnsi="Times New Roman" w:cs="Times New Roman"/>
                <w:color w:val="000000"/>
                <w:sz w:val="18"/>
                <w:szCs w:val="18"/>
              </w:rPr>
              <w:t>groups</w:t>
            </w:r>
            <w:proofErr w:type="spellEnd"/>
            <w:r w:rsidR="00D81B51" w:rsidRPr="00022704">
              <w:rPr>
                <w:rFonts w:ascii="Times New Roman" w:eastAsia="Times New Roman" w:hAnsi="Times New Roman" w:cs="Times New Roman"/>
                <w:sz w:val="18"/>
                <w:szCs w:val="18"/>
              </w:rPr>
              <w:t xml:space="preserve">. </w:t>
            </w:r>
          </w:p>
        </w:tc>
        <w:tc>
          <w:tcPr>
            <w:tcW w:w="1204" w:type="dxa"/>
            <w:shd w:val="clear" w:color="auto" w:fill="FFFFFF"/>
            <w:tcMar>
              <w:top w:w="15" w:type="dxa"/>
              <w:left w:w="80" w:type="dxa"/>
              <w:bottom w:w="15" w:type="dxa"/>
              <w:right w:w="15" w:type="dxa"/>
            </w:tcMar>
            <w:vAlign w:val="center"/>
          </w:tcPr>
          <w:p w14:paraId="319A59A0" w14:textId="77777777" w:rsidR="001A25B9" w:rsidRPr="00022704" w:rsidRDefault="00D81B51">
            <w:pPr>
              <w:jc w:val="center"/>
              <w:rPr>
                <w:rFonts w:ascii="Times New Roman" w:eastAsia="Times New Roman" w:hAnsi="Times New Roman" w:cs="Times New Roman"/>
                <w:sz w:val="18"/>
                <w:szCs w:val="18"/>
              </w:rPr>
            </w:pPr>
            <w:r w:rsidRPr="00022704">
              <w:rPr>
                <w:rFonts w:ascii="Times New Roman" w:eastAsia="Times New Roman" w:hAnsi="Times New Roman" w:cs="Times New Roman"/>
                <w:sz w:val="18"/>
                <w:szCs w:val="18"/>
              </w:rPr>
              <w:t>2,4,5,6,8,9</w:t>
            </w:r>
          </w:p>
        </w:tc>
        <w:tc>
          <w:tcPr>
            <w:tcW w:w="1220" w:type="dxa"/>
            <w:shd w:val="clear" w:color="auto" w:fill="FFFFFF"/>
            <w:vAlign w:val="center"/>
          </w:tcPr>
          <w:p w14:paraId="319A59A1" w14:textId="77777777" w:rsidR="001A25B9" w:rsidRPr="00022704" w:rsidRDefault="00D81B51">
            <w:pPr>
              <w:jc w:val="center"/>
              <w:rPr>
                <w:rFonts w:ascii="Times New Roman" w:eastAsia="Times New Roman" w:hAnsi="Times New Roman" w:cs="Times New Roman"/>
                <w:sz w:val="18"/>
                <w:szCs w:val="18"/>
              </w:rPr>
            </w:pPr>
            <w:r w:rsidRPr="00022704">
              <w:rPr>
                <w:rFonts w:ascii="Times New Roman" w:eastAsia="Times New Roman" w:hAnsi="Times New Roman" w:cs="Times New Roman"/>
                <w:sz w:val="18"/>
                <w:szCs w:val="18"/>
              </w:rPr>
              <w:t>1,2,3,21</w:t>
            </w:r>
          </w:p>
        </w:tc>
        <w:tc>
          <w:tcPr>
            <w:tcW w:w="1167" w:type="dxa"/>
            <w:shd w:val="clear" w:color="auto" w:fill="FFFFFF"/>
            <w:tcMar>
              <w:top w:w="15" w:type="dxa"/>
              <w:left w:w="80" w:type="dxa"/>
              <w:bottom w:w="15" w:type="dxa"/>
              <w:right w:w="15" w:type="dxa"/>
            </w:tcMar>
            <w:vAlign w:val="center"/>
          </w:tcPr>
          <w:p w14:paraId="319A59A2" w14:textId="77777777" w:rsidR="001A25B9" w:rsidRPr="00022704" w:rsidRDefault="00D81B51">
            <w:pPr>
              <w:jc w:val="center"/>
              <w:rPr>
                <w:rFonts w:ascii="Times New Roman" w:eastAsia="Times New Roman" w:hAnsi="Times New Roman" w:cs="Times New Roman"/>
                <w:sz w:val="18"/>
                <w:szCs w:val="18"/>
              </w:rPr>
            </w:pPr>
            <w:r w:rsidRPr="00022704">
              <w:rPr>
                <w:rFonts w:ascii="Times New Roman" w:eastAsia="Times New Roman" w:hAnsi="Times New Roman" w:cs="Times New Roman"/>
                <w:sz w:val="18"/>
                <w:szCs w:val="18"/>
              </w:rPr>
              <w:t>2,7</w:t>
            </w:r>
          </w:p>
        </w:tc>
      </w:tr>
    </w:tbl>
    <w:p w14:paraId="319A59A4" w14:textId="77777777" w:rsidR="001A25B9" w:rsidRDefault="001A25B9">
      <w:pPr>
        <w:spacing w:after="0" w:line="240" w:lineRule="auto"/>
        <w:rPr>
          <w:rFonts w:ascii="Times New Roman" w:eastAsia="Times New Roman" w:hAnsi="Times New Roman" w:cs="Times New Roman"/>
          <w:sz w:val="18"/>
          <w:szCs w:val="18"/>
        </w:rPr>
      </w:pPr>
    </w:p>
    <w:tbl>
      <w:tblPr>
        <w:tblStyle w:val="afffffff5"/>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03616F" w14:paraId="4E3B4C63" w14:textId="77777777" w:rsidTr="003841C5">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3ED6AA41" w14:textId="77777777" w:rsidR="0003616F" w:rsidRPr="00CB420A" w:rsidRDefault="0003616F" w:rsidP="003841C5">
            <w:pPr>
              <w:jc w:val="both"/>
              <w:rPr>
                <w:rFonts w:ascii="Times New Roman" w:eastAsia="Times New Roman" w:hAnsi="Times New Roman" w:cs="Times New Roman"/>
                <w:sz w:val="18"/>
                <w:szCs w:val="18"/>
              </w:rPr>
            </w:pPr>
            <w:proofErr w:type="spellStart"/>
            <w:r w:rsidRPr="00CB420A">
              <w:rPr>
                <w:rFonts w:ascii="Times New Roman" w:eastAsia="Times New Roman" w:hAnsi="Times New Roman" w:cs="Times New Roman"/>
                <w:b/>
                <w:sz w:val="18"/>
                <w:szCs w:val="18"/>
              </w:rPr>
              <w:t>Teaching</w:t>
            </w:r>
            <w:proofErr w:type="spellEnd"/>
            <w:r w:rsidRPr="00CB420A">
              <w:rPr>
                <w:rFonts w:ascii="Times New Roman" w:eastAsia="Times New Roman" w:hAnsi="Times New Roman" w:cs="Times New Roman"/>
                <w:b/>
                <w:sz w:val="18"/>
                <w:szCs w:val="18"/>
              </w:rPr>
              <w:t xml:space="preserve">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7407119B" w14:textId="2C4C33EC" w:rsidR="0003616F" w:rsidRPr="0003616F" w:rsidRDefault="0003616F" w:rsidP="0003616F">
            <w:pPr>
              <w:pStyle w:val="NormalWeb"/>
              <w:shd w:val="clear" w:color="auto" w:fill="FFFFFF"/>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Lecture</w:t>
            </w:r>
            <w:proofErr w:type="spellEnd"/>
            <w:r w:rsidRPr="00CB420A">
              <w:rPr>
                <w:color w:val="000000"/>
                <w:sz w:val="18"/>
                <w:szCs w:val="18"/>
              </w:rPr>
              <w:t xml:space="preserve">         2. </w:t>
            </w:r>
            <w:proofErr w:type="spellStart"/>
            <w:r w:rsidRPr="00CB420A">
              <w:rPr>
                <w:color w:val="000000"/>
                <w:sz w:val="18"/>
                <w:szCs w:val="18"/>
              </w:rPr>
              <w:t>Question-answer</w:t>
            </w:r>
            <w:proofErr w:type="spellEnd"/>
            <w:r w:rsidRPr="00CB420A">
              <w:rPr>
                <w:color w:val="000000"/>
                <w:sz w:val="18"/>
                <w:szCs w:val="18"/>
              </w:rPr>
              <w:t xml:space="preserve">     3. </w:t>
            </w:r>
            <w:proofErr w:type="spellStart"/>
            <w:r w:rsidRPr="00CB420A">
              <w:rPr>
                <w:color w:val="000000"/>
                <w:sz w:val="18"/>
                <w:szCs w:val="18"/>
              </w:rPr>
              <w:t>Discussion</w:t>
            </w:r>
            <w:proofErr w:type="spellEnd"/>
            <w:r w:rsidRPr="00CB420A">
              <w:rPr>
                <w:color w:val="000000"/>
                <w:sz w:val="18"/>
                <w:szCs w:val="18"/>
              </w:rPr>
              <w:t xml:space="preserve">    4.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study</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6. </w:t>
            </w:r>
            <w:proofErr w:type="spellStart"/>
            <w:r w:rsidRPr="00CB420A">
              <w:rPr>
                <w:color w:val="000000"/>
                <w:sz w:val="18"/>
                <w:szCs w:val="18"/>
              </w:rPr>
              <w:t>Interview</w:t>
            </w:r>
            <w:proofErr w:type="spellEnd"/>
            <w:r w:rsidRPr="00CB420A">
              <w:rPr>
                <w:color w:val="000000"/>
                <w:sz w:val="18"/>
                <w:szCs w:val="18"/>
              </w:rPr>
              <w:t xml:space="preserve">    7. </w:t>
            </w:r>
            <w:proofErr w:type="spellStart"/>
            <w:r w:rsidRPr="00CB420A">
              <w:rPr>
                <w:color w:val="000000"/>
                <w:sz w:val="18"/>
                <w:szCs w:val="18"/>
              </w:rPr>
              <w:t>Projects</w:t>
            </w:r>
            <w:proofErr w:type="spellEnd"/>
            <w:r w:rsidRPr="00CB420A">
              <w:rPr>
                <w:color w:val="000000"/>
                <w:sz w:val="18"/>
                <w:szCs w:val="18"/>
              </w:rPr>
              <w:t xml:space="preserve">         8. </w:t>
            </w:r>
            <w:proofErr w:type="spellStart"/>
            <w:r w:rsidRPr="00CB420A">
              <w:rPr>
                <w:color w:val="000000"/>
                <w:sz w:val="18"/>
                <w:szCs w:val="18"/>
              </w:rPr>
              <w:t>Assesment</w:t>
            </w:r>
            <w:proofErr w:type="spellEnd"/>
            <w:r w:rsidRPr="00CB420A">
              <w:rPr>
                <w:color w:val="000000"/>
                <w:sz w:val="18"/>
                <w:szCs w:val="18"/>
              </w:rPr>
              <w:t>/</w:t>
            </w:r>
            <w:proofErr w:type="spellStart"/>
            <w:r w:rsidRPr="00CB420A">
              <w:rPr>
                <w:color w:val="000000"/>
                <w:sz w:val="18"/>
                <w:szCs w:val="18"/>
              </w:rPr>
              <w:t>survey</w:t>
            </w:r>
            <w:proofErr w:type="spellEnd"/>
            <w:r w:rsidRPr="00CB420A">
              <w:rPr>
                <w:color w:val="000000"/>
                <w:sz w:val="18"/>
                <w:szCs w:val="18"/>
              </w:rPr>
              <w:t xml:space="preserve">       9. Role </w:t>
            </w:r>
            <w:proofErr w:type="spellStart"/>
            <w:r w:rsidRPr="00CB420A">
              <w:rPr>
                <w:color w:val="000000"/>
                <w:sz w:val="18"/>
                <w:szCs w:val="18"/>
              </w:rPr>
              <w:t>playing</w:t>
            </w:r>
            <w:proofErr w:type="spellEnd"/>
            <w:r w:rsidRPr="00CB420A">
              <w:rPr>
                <w:color w:val="000000"/>
                <w:sz w:val="18"/>
                <w:szCs w:val="18"/>
              </w:rPr>
              <w:t xml:space="preserve">    10. </w:t>
            </w:r>
            <w:proofErr w:type="spellStart"/>
            <w:r w:rsidRPr="00CB420A">
              <w:rPr>
                <w:color w:val="000000"/>
                <w:sz w:val="18"/>
                <w:szCs w:val="18"/>
              </w:rPr>
              <w:t>Demonstration</w:t>
            </w:r>
            <w:proofErr w:type="spellEnd"/>
            <w:r w:rsidRPr="00CB420A">
              <w:rPr>
                <w:color w:val="000000"/>
                <w:sz w:val="18"/>
                <w:szCs w:val="18"/>
              </w:rPr>
              <w:t xml:space="preserve">    11. Brain </w:t>
            </w:r>
            <w:proofErr w:type="spellStart"/>
            <w:r w:rsidRPr="00CB420A">
              <w:rPr>
                <w:color w:val="000000"/>
                <w:sz w:val="18"/>
                <w:szCs w:val="18"/>
              </w:rPr>
              <w:t>storming</w:t>
            </w:r>
            <w:proofErr w:type="spellEnd"/>
            <w:r w:rsidRPr="00CB420A">
              <w:rPr>
                <w:color w:val="000000"/>
                <w:sz w:val="18"/>
                <w:szCs w:val="18"/>
              </w:rPr>
              <w:t xml:space="preserve">       12. Home </w:t>
            </w:r>
            <w:proofErr w:type="spellStart"/>
            <w:r w:rsidRPr="00CB420A">
              <w:rPr>
                <w:color w:val="000000"/>
                <w:sz w:val="18"/>
                <w:szCs w:val="18"/>
              </w:rPr>
              <w:t>work</w:t>
            </w:r>
            <w:proofErr w:type="spellEnd"/>
            <w:r w:rsidRPr="00CB420A">
              <w:rPr>
                <w:color w:val="000000"/>
                <w:sz w:val="18"/>
                <w:szCs w:val="18"/>
              </w:rPr>
              <w:t xml:space="preserve">   13. Case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14.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15. Panel </w:t>
            </w:r>
            <w:proofErr w:type="spellStart"/>
            <w:r w:rsidRPr="00CB420A">
              <w:rPr>
                <w:color w:val="000000"/>
                <w:sz w:val="18"/>
                <w:szCs w:val="18"/>
              </w:rPr>
              <w:t>discussion</w:t>
            </w:r>
            <w:proofErr w:type="spellEnd"/>
            <w:r w:rsidRPr="00CB420A">
              <w:rPr>
                <w:color w:val="000000"/>
                <w:sz w:val="18"/>
                <w:szCs w:val="18"/>
              </w:rPr>
              <w:t xml:space="preserve">    16. </w:t>
            </w:r>
            <w:proofErr w:type="spellStart"/>
            <w:r w:rsidRPr="00CB420A">
              <w:rPr>
                <w:color w:val="000000"/>
                <w:sz w:val="18"/>
                <w:szCs w:val="18"/>
              </w:rPr>
              <w:t>Seminary</w:t>
            </w:r>
            <w:proofErr w:type="spellEnd"/>
            <w:r w:rsidRPr="00CB420A">
              <w:rPr>
                <w:color w:val="000000"/>
                <w:sz w:val="18"/>
                <w:szCs w:val="18"/>
              </w:rPr>
              <w:t xml:space="preserve">         17. Learning </w:t>
            </w:r>
            <w:proofErr w:type="spellStart"/>
            <w:r w:rsidRPr="00CB420A">
              <w:rPr>
                <w:color w:val="000000"/>
                <w:sz w:val="18"/>
                <w:szCs w:val="18"/>
              </w:rPr>
              <w:t>diaries</w:t>
            </w:r>
            <w:proofErr w:type="spellEnd"/>
            <w:r w:rsidRPr="00CB420A">
              <w:rPr>
                <w:color w:val="000000"/>
                <w:sz w:val="18"/>
                <w:szCs w:val="18"/>
              </w:rPr>
              <w:t xml:space="preserve">     18.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19. </w:t>
            </w:r>
            <w:proofErr w:type="spellStart"/>
            <w:r w:rsidRPr="00CB420A">
              <w:rPr>
                <w:color w:val="000000"/>
                <w:sz w:val="18"/>
                <w:szCs w:val="18"/>
              </w:rPr>
              <w:t>Thesis</w:t>
            </w:r>
            <w:proofErr w:type="spellEnd"/>
            <w:r w:rsidRPr="00CB420A">
              <w:rPr>
                <w:color w:val="000000"/>
                <w:sz w:val="18"/>
                <w:szCs w:val="18"/>
              </w:rPr>
              <w:t xml:space="preserve">      20. </w:t>
            </w:r>
            <w:proofErr w:type="spellStart"/>
            <w:r w:rsidRPr="00CB420A">
              <w:rPr>
                <w:color w:val="000000"/>
                <w:sz w:val="18"/>
                <w:szCs w:val="18"/>
              </w:rPr>
              <w:t>Progress</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21. Presentation   22. Virtual </w:t>
            </w:r>
            <w:proofErr w:type="spellStart"/>
            <w:r w:rsidRPr="00CB420A">
              <w:rPr>
                <w:color w:val="000000"/>
                <w:sz w:val="18"/>
                <w:szCs w:val="18"/>
              </w:rPr>
              <w:t>game</w:t>
            </w:r>
            <w:proofErr w:type="spellEnd"/>
            <w:r w:rsidRPr="00CB420A">
              <w:rPr>
                <w:color w:val="000000"/>
                <w:sz w:val="18"/>
                <w:szCs w:val="18"/>
              </w:rPr>
              <w:t xml:space="preserve"> </w:t>
            </w:r>
            <w:proofErr w:type="spellStart"/>
            <w:r w:rsidRPr="00CB420A">
              <w:rPr>
                <w:color w:val="000000"/>
                <w:sz w:val="18"/>
                <w:szCs w:val="18"/>
              </w:rPr>
              <w:t>simulation</w:t>
            </w:r>
            <w:proofErr w:type="spellEnd"/>
            <w:r w:rsidRPr="00CB420A">
              <w:rPr>
                <w:color w:val="000000"/>
                <w:sz w:val="18"/>
                <w:szCs w:val="18"/>
              </w:rPr>
              <w:t xml:space="preserve">   23. Team-</w:t>
            </w:r>
            <w:proofErr w:type="spellStart"/>
            <w:r w:rsidRPr="00CB420A">
              <w:rPr>
                <w:color w:val="000000"/>
                <w:sz w:val="18"/>
                <w:szCs w:val="18"/>
              </w:rPr>
              <w:t>based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24. Video </w:t>
            </w:r>
            <w:proofErr w:type="spellStart"/>
            <w:r w:rsidRPr="00CB420A">
              <w:rPr>
                <w:color w:val="000000"/>
                <w:sz w:val="18"/>
                <w:szCs w:val="18"/>
              </w:rPr>
              <w:t>demonstration</w:t>
            </w:r>
            <w:proofErr w:type="spellEnd"/>
            <w:r w:rsidRPr="00CB420A">
              <w:rPr>
                <w:color w:val="000000"/>
                <w:sz w:val="18"/>
                <w:szCs w:val="18"/>
              </w:rPr>
              <w:t xml:space="preserve">   25. </w:t>
            </w:r>
            <w:proofErr w:type="spellStart"/>
            <w:r w:rsidRPr="00CB420A">
              <w:rPr>
                <w:color w:val="000000"/>
                <w:sz w:val="18"/>
                <w:szCs w:val="18"/>
              </w:rPr>
              <w:t>Book</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resource</w:t>
            </w:r>
            <w:proofErr w:type="spellEnd"/>
            <w:r w:rsidRPr="00CB420A">
              <w:rPr>
                <w:color w:val="000000"/>
                <w:sz w:val="18"/>
                <w:szCs w:val="18"/>
              </w:rPr>
              <w:t xml:space="preserve"> </w:t>
            </w:r>
            <w:proofErr w:type="spellStart"/>
            <w:r w:rsidRPr="00CB420A">
              <w:rPr>
                <w:color w:val="000000"/>
                <w:sz w:val="18"/>
                <w:szCs w:val="18"/>
              </w:rPr>
              <w:t>sharing</w:t>
            </w:r>
            <w:proofErr w:type="spellEnd"/>
            <w:r w:rsidRPr="00CB420A">
              <w:rPr>
                <w:color w:val="000000"/>
                <w:sz w:val="18"/>
                <w:szCs w:val="18"/>
              </w:rPr>
              <w:t xml:space="preserve">   26. Small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large</w:t>
            </w:r>
            <w:proofErr w:type="spellEnd"/>
            <w:r w:rsidRPr="00CB420A">
              <w:rPr>
                <w:color w:val="000000"/>
                <w:sz w:val="18"/>
                <w:szCs w:val="18"/>
              </w:rPr>
              <w:t xml:space="preserve">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discussion</w:t>
            </w:r>
            <w:proofErr w:type="spellEnd"/>
            <w:r w:rsidRPr="00CB420A">
              <w:rPr>
                <w:color w:val="000000"/>
                <w:sz w:val="18"/>
                <w:szCs w:val="18"/>
              </w:rPr>
              <w:t xml:space="preserve">   27. </w:t>
            </w:r>
            <w:proofErr w:type="spellStart"/>
            <w:r w:rsidRPr="00CB420A">
              <w:rPr>
                <w:color w:val="000000"/>
                <w:sz w:val="18"/>
                <w:szCs w:val="18"/>
              </w:rPr>
              <w:t>Preparing</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implementing</w:t>
            </w:r>
            <w:proofErr w:type="spellEnd"/>
            <w:r w:rsidRPr="00CB420A">
              <w:rPr>
                <w:color w:val="000000"/>
                <w:sz w:val="18"/>
                <w:szCs w:val="18"/>
              </w:rPr>
              <w:t xml:space="preserve"> a </w:t>
            </w:r>
            <w:proofErr w:type="spellStart"/>
            <w:r w:rsidRPr="00CB420A">
              <w:rPr>
                <w:color w:val="000000"/>
                <w:sz w:val="18"/>
                <w:szCs w:val="18"/>
              </w:rPr>
              <w:t>training</w:t>
            </w:r>
            <w:proofErr w:type="spellEnd"/>
            <w:r w:rsidRPr="00CB420A">
              <w:rPr>
                <w:color w:val="000000"/>
                <w:sz w:val="18"/>
                <w:szCs w:val="18"/>
              </w:rPr>
              <w:t xml:space="preserve"> plan   28. </w:t>
            </w:r>
            <w:proofErr w:type="spellStart"/>
            <w:r w:rsidRPr="00CB420A">
              <w:rPr>
                <w:color w:val="000000"/>
                <w:sz w:val="18"/>
                <w:szCs w:val="18"/>
              </w:rPr>
              <w:t>Simulation</w:t>
            </w:r>
            <w:proofErr w:type="spellEnd"/>
            <w:r w:rsidRPr="00CB420A">
              <w:rPr>
                <w:color w:val="000000"/>
                <w:sz w:val="18"/>
                <w:szCs w:val="18"/>
              </w:rPr>
              <w:t xml:space="preserve">    29. Case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with</w:t>
            </w:r>
            <w:proofErr w:type="spellEnd"/>
            <w:r w:rsidRPr="00CB420A">
              <w:rPr>
                <w:color w:val="000000"/>
                <w:sz w:val="18"/>
                <w:szCs w:val="18"/>
              </w:rPr>
              <w:t xml:space="preserve"> video </w:t>
            </w:r>
            <w:proofErr w:type="spellStart"/>
            <w:r w:rsidRPr="00CB420A">
              <w:rPr>
                <w:color w:val="000000"/>
                <w:sz w:val="18"/>
                <w:szCs w:val="18"/>
              </w:rPr>
              <w:t>footage</w:t>
            </w:r>
            <w:proofErr w:type="spellEnd"/>
            <w:r w:rsidRPr="00CB420A">
              <w:rPr>
                <w:color w:val="000000"/>
                <w:sz w:val="18"/>
                <w:szCs w:val="18"/>
              </w:rPr>
              <w:t xml:space="preserve">  30. </w:t>
            </w:r>
            <w:proofErr w:type="spellStart"/>
            <w:r w:rsidRPr="00CB420A">
              <w:rPr>
                <w:color w:val="000000"/>
                <w:sz w:val="18"/>
                <w:szCs w:val="18"/>
              </w:rPr>
              <w:t>Museum</w:t>
            </w:r>
            <w:proofErr w:type="spellEnd"/>
            <w:r w:rsidRPr="00CB420A">
              <w:rPr>
                <w:color w:val="000000"/>
                <w:sz w:val="18"/>
                <w:szCs w:val="18"/>
              </w:rPr>
              <w:t xml:space="preserve"> </w:t>
            </w:r>
            <w:proofErr w:type="spellStart"/>
            <w:r w:rsidRPr="00CB420A">
              <w:rPr>
                <w:color w:val="000000"/>
                <w:sz w:val="18"/>
                <w:szCs w:val="18"/>
              </w:rPr>
              <w:t>tour</w:t>
            </w:r>
            <w:proofErr w:type="spellEnd"/>
            <w:r w:rsidRPr="00CB420A">
              <w:rPr>
                <w:color w:val="000000"/>
                <w:sz w:val="18"/>
                <w:szCs w:val="18"/>
              </w:rPr>
              <w:t xml:space="preserve">   31. Film/</w:t>
            </w:r>
            <w:proofErr w:type="spellStart"/>
            <w:r w:rsidRPr="00CB420A">
              <w:rPr>
                <w:color w:val="000000"/>
                <w:sz w:val="18"/>
                <w:szCs w:val="18"/>
              </w:rPr>
              <w:t>documentary</w:t>
            </w:r>
            <w:proofErr w:type="spellEnd"/>
            <w:r w:rsidRPr="00CB420A">
              <w:rPr>
                <w:color w:val="000000"/>
                <w:sz w:val="18"/>
                <w:szCs w:val="18"/>
              </w:rPr>
              <w:t xml:space="preserve"> </w:t>
            </w:r>
            <w:proofErr w:type="spellStart"/>
            <w:r w:rsidRPr="00CB420A">
              <w:rPr>
                <w:color w:val="000000"/>
                <w:sz w:val="18"/>
                <w:szCs w:val="18"/>
              </w:rPr>
              <w:t>screening</w:t>
            </w:r>
            <w:proofErr w:type="spellEnd"/>
            <w:r w:rsidRPr="00CB420A">
              <w:rPr>
                <w:color w:val="000000"/>
                <w:sz w:val="18"/>
                <w:szCs w:val="18"/>
              </w:rPr>
              <w:t xml:space="preserve">     32. </w:t>
            </w:r>
            <w:proofErr w:type="spellStart"/>
            <w:r w:rsidRPr="00CB420A">
              <w:rPr>
                <w:color w:val="000000"/>
                <w:sz w:val="18"/>
                <w:szCs w:val="18"/>
              </w:rPr>
              <w:t>Warm-up</w:t>
            </w:r>
            <w:proofErr w:type="spellEnd"/>
            <w:r w:rsidRPr="00CB420A">
              <w:rPr>
                <w:color w:val="000000"/>
                <w:sz w:val="18"/>
                <w:szCs w:val="18"/>
              </w:rPr>
              <w:t xml:space="preserve"> </w:t>
            </w:r>
            <w:proofErr w:type="spellStart"/>
            <w:r w:rsidRPr="00CB420A">
              <w:rPr>
                <w:color w:val="000000"/>
                <w:sz w:val="18"/>
                <w:szCs w:val="18"/>
              </w:rPr>
              <w:t>exercises</w:t>
            </w:r>
            <w:proofErr w:type="spellEnd"/>
            <w:r w:rsidRPr="00CB420A">
              <w:rPr>
                <w:color w:val="000000"/>
                <w:sz w:val="18"/>
                <w:szCs w:val="18"/>
              </w:rPr>
              <w:t xml:space="preserve">     33. Case </w:t>
            </w:r>
            <w:proofErr w:type="spellStart"/>
            <w:r w:rsidRPr="00CB420A">
              <w:rPr>
                <w:color w:val="000000"/>
                <w:sz w:val="18"/>
                <w:szCs w:val="18"/>
              </w:rPr>
              <w:t>study</w:t>
            </w:r>
            <w:proofErr w:type="spellEnd"/>
          </w:p>
        </w:tc>
      </w:tr>
      <w:tr w:rsidR="0003616F" w14:paraId="03354A5A" w14:textId="77777777" w:rsidTr="003841C5">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53EE4D27" w14:textId="77777777" w:rsidR="0003616F" w:rsidRPr="00CB420A" w:rsidRDefault="0003616F" w:rsidP="003841C5">
            <w:pPr>
              <w:jc w:val="both"/>
              <w:rPr>
                <w:rFonts w:ascii="Times New Roman" w:eastAsia="Times New Roman" w:hAnsi="Times New Roman" w:cs="Times New Roman"/>
                <w:sz w:val="18"/>
                <w:szCs w:val="18"/>
              </w:rPr>
            </w:pPr>
            <w:r w:rsidRPr="00CB420A">
              <w:rPr>
                <w:rFonts w:ascii="Times New Roman" w:eastAsia="Times New Roman" w:hAnsi="Times New Roman" w:cs="Times New Roman"/>
                <w:b/>
                <w:sz w:val="18"/>
                <w:szCs w:val="18"/>
              </w:rPr>
              <w:t xml:space="preserve">Evaluation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7F8A99A5" w14:textId="69D6D355" w:rsidR="0003616F" w:rsidRPr="0003616F" w:rsidRDefault="0003616F" w:rsidP="0003616F">
            <w:pPr>
              <w:pStyle w:val="NormalWeb"/>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Midterm</w:t>
            </w:r>
            <w:proofErr w:type="spellEnd"/>
            <w:r w:rsidRPr="00CB420A">
              <w:rPr>
                <w:color w:val="000000"/>
                <w:sz w:val="18"/>
                <w:szCs w:val="18"/>
              </w:rPr>
              <w:t xml:space="preserve">        2. Final </w:t>
            </w:r>
            <w:proofErr w:type="spellStart"/>
            <w:r w:rsidRPr="00CB420A">
              <w:rPr>
                <w:color w:val="000000"/>
                <w:sz w:val="18"/>
                <w:szCs w:val="18"/>
              </w:rPr>
              <w:t>exam</w:t>
            </w:r>
            <w:proofErr w:type="spellEnd"/>
            <w:r w:rsidRPr="00CB420A">
              <w:rPr>
                <w:color w:val="000000"/>
                <w:sz w:val="18"/>
                <w:szCs w:val="18"/>
              </w:rPr>
              <w:t xml:space="preserve">         3.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assessment</w:t>
            </w:r>
            <w:proofErr w:type="spellEnd"/>
            <w:r w:rsidRPr="00CB420A">
              <w:rPr>
                <w:color w:val="000000"/>
                <w:sz w:val="18"/>
                <w:szCs w:val="18"/>
              </w:rPr>
              <w:t xml:space="preserve">   4. Project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6. </w:t>
            </w:r>
            <w:proofErr w:type="spellStart"/>
            <w:r w:rsidRPr="00CB420A">
              <w:rPr>
                <w:color w:val="000000"/>
                <w:sz w:val="18"/>
                <w:szCs w:val="18"/>
              </w:rPr>
              <w:t>Clinical</w:t>
            </w:r>
            <w:proofErr w:type="spellEnd"/>
            <w:r w:rsidRPr="00CB420A">
              <w:rPr>
                <w:color w:val="000000"/>
                <w:sz w:val="18"/>
                <w:szCs w:val="18"/>
              </w:rPr>
              <w:t xml:space="preserve"> </w:t>
            </w:r>
            <w:proofErr w:type="spellStart"/>
            <w:r w:rsidRPr="00CB420A">
              <w:rPr>
                <w:color w:val="000000"/>
                <w:sz w:val="18"/>
                <w:szCs w:val="18"/>
              </w:rPr>
              <w:t>practice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7.Assignment/</w:t>
            </w:r>
            <w:proofErr w:type="spellStart"/>
            <w:r w:rsidRPr="00CB420A">
              <w:rPr>
                <w:color w:val="000000"/>
                <w:sz w:val="18"/>
                <w:szCs w:val="18"/>
              </w:rPr>
              <w:t>reports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8. </w:t>
            </w:r>
            <w:proofErr w:type="spellStart"/>
            <w:r w:rsidRPr="00CB420A">
              <w:rPr>
                <w:color w:val="000000"/>
                <w:sz w:val="18"/>
                <w:szCs w:val="18"/>
              </w:rPr>
              <w:t>Seminary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9. Learning </w:t>
            </w:r>
            <w:proofErr w:type="spellStart"/>
            <w:r w:rsidRPr="00CB420A">
              <w:rPr>
                <w:color w:val="000000"/>
                <w:sz w:val="18"/>
                <w:szCs w:val="18"/>
              </w:rPr>
              <w:t>diary</w:t>
            </w:r>
            <w:proofErr w:type="spellEnd"/>
            <w:r w:rsidRPr="00CB420A">
              <w:rPr>
                <w:color w:val="000000"/>
                <w:sz w:val="18"/>
                <w:szCs w:val="18"/>
              </w:rPr>
              <w:t xml:space="preserve">    10.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11. </w:t>
            </w:r>
            <w:proofErr w:type="spellStart"/>
            <w:r w:rsidRPr="00CB420A">
              <w:rPr>
                <w:color w:val="000000"/>
                <w:sz w:val="18"/>
                <w:szCs w:val="18"/>
              </w:rPr>
              <w:t>Thesis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12.Quiz    13. Presentation </w:t>
            </w:r>
            <w:proofErr w:type="spellStart"/>
            <w:r w:rsidRPr="00CB420A">
              <w:rPr>
                <w:color w:val="000000"/>
                <w:sz w:val="18"/>
                <w:szCs w:val="18"/>
              </w:rPr>
              <w:t>evaluation</w:t>
            </w:r>
            <w:proofErr w:type="spellEnd"/>
            <w:r w:rsidRPr="00CB420A">
              <w:rPr>
                <w:color w:val="000000"/>
                <w:sz w:val="18"/>
                <w:szCs w:val="18"/>
              </w:rPr>
              <w:t xml:space="preserve">   14. </w:t>
            </w:r>
            <w:proofErr w:type="spellStart"/>
            <w:r w:rsidRPr="00CB420A">
              <w:rPr>
                <w:color w:val="000000"/>
                <w:sz w:val="18"/>
                <w:szCs w:val="18"/>
              </w:rPr>
              <w:t>Performance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15-Practice </w:t>
            </w:r>
            <w:proofErr w:type="spellStart"/>
            <w:r w:rsidRPr="00CB420A">
              <w:rPr>
                <w:color w:val="000000"/>
                <w:sz w:val="18"/>
                <w:szCs w:val="18"/>
              </w:rPr>
              <w:t>Exam</w:t>
            </w:r>
            <w:proofErr w:type="spellEnd"/>
            <w:r w:rsidRPr="00CB420A">
              <w:rPr>
                <w:color w:val="000000"/>
                <w:sz w:val="18"/>
                <w:szCs w:val="18"/>
              </w:rPr>
              <w:t xml:space="preserve">  16. Video </w:t>
            </w:r>
            <w:proofErr w:type="spellStart"/>
            <w:r w:rsidRPr="00CB420A">
              <w:rPr>
                <w:color w:val="000000"/>
                <w:sz w:val="18"/>
                <w:szCs w:val="18"/>
              </w:rPr>
              <w:t>screening</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17. Video </w:t>
            </w:r>
            <w:proofErr w:type="spellStart"/>
            <w:r w:rsidRPr="00CB420A">
              <w:rPr>
                <w:color w:val="000000"/>
                <w:sz w:val="18"/>
                <w:szCs w:val="18"/>
              </w:rPr>
              <w:t>case</w:t>
            </w:r>
            <w:proofErr w:type="spellEnd"/>
            <w:r w:rsidRPr="00CB420A">
              <w:rPr>
                <w:color w:val="000000"/>
                <w:sz w:val="18"/>
                <w:szCs w:val="18"/>
              </w:rPr>
              <w:t xml:space="preserv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18. </w:t>
            </w:r>
            <w:proofErr w:type="spellStart"/>
            <w:r w:rsidRPr="00CB420A">
              <w:rPr>
                <w:color w:val="000000"/>
                <w:sz w:val="18"/>
                <w:szCs w:val="18"/>
              </w:rPr>
              <w:t>Observation</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19. </w:t>
            </w:r>
            <w:proofErr w:type="spellStart"/>
            <w:r w:rsidRPr="00CB420A">
              <w:rPr>
                <w:color w:val="000000"/>
                <w:sz w:val="18"/>
                <w:szCs w:val="18"/>
              </w:rPr>
              <w:t>Interview</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20. </w:t>
            </w:r>
            <w:proofErr w:type="spellStart"/>
            <w:r w:rsidRPr="00CB420A">
              <w:rPr>
                <w:color w:val="000000"/>
                <w:sz w:val="18"/>
                <w:szCs w:val="18"/>
              </w:rPr>
              <w:t>Nursing</w:t>
            </w:r>
            <w:proofErr w:type="spellEnd"/>
            <w:r w:rsidRPr="00CB420A">
              <w:rPr>
                <w:color w:val="000000"/>
                <w:sz w:val="18"/>
                <w:szCs w:val="18"/>
              </w:rPr>
              <w:t xml:space="preserve"> </w:t>
            </w:r>
            <w:proofErr w:type="spellStart"/>
            <w:r w:rsidRPr="00CB420A">
              <w:rPr>
                <w:color w:val="000000"/>
                <w:sz w:val="18"/>
                <w:szCs w:val="18"/>
              </w:rPr>
              <w:t>process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21.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22. Case </w:t>
            </w:r>
            <w:proofErr w:type="spellStart"/>
            <w:r w:rsidRPr="00CB420A">
              <w:rPr>
                <w:color w:val="000000"/>
                <w:sz w:val="18"/>
                <w:szCs w:val="18"/>
              </w:rPr>
              <w:t>evaluation</w:t>
            </w:r>
            <w:proofErr w:type="spellEnd"/>
            <w:r w:rsidRPr="00CB420A">
              <w:rPr>
                <w:color w:val="000000"/>
                <w:sz w:val="18"/>
                <w:szCs w:val="18"/>
              </w:rPr>
              <w:t xml:space="preserve"> 23. </w:t>
            </w:r>
            <w:proofErr w:type="spellStart"/>
            <w:r w:rsidRPr="00CB420A">
              <w:rPr>
                <w:color w:val="000000"/>
                <w:sz w:val="18"/>
                <w:szCs w:val="18"/>
              </w:rPr>
              <w:t>Care</w:t>
            </w:r>
            <w:proofErr w:type="spellEnd"/>
            <w:r w:rsidRPr="00CB420A">
              <w:rPr>
                <w:color w:val="000000"/>
                <w:sz w:val="18"/>
                <w:szCs w:val="18"/>
              </w:rPr>
              <w:t xml:space="preserve"> plan </w:t>
            </w:r>
            <w:proofErr w:type="spellStart"/>
            <w:r w:rsidRPr="00CB420A">
              <w:rPr>
                <w:color w:val="000000"/>
                <w:sz w:val="18"/>
                <w:szCs w:val="18"/>
              </w:rPr>
              <w:t>evaluation</w:t>
            </w:r>
            <w:proofErr w:type="spellEnd"/>
          </w:p>
        </w:tc>
      </w:tr>
    </w:tbl>
    <w:p w14:paraId="319A59AB" w14:textId="1294D7F9" w:rsidR="001A25B9" w:rsidRDefault="001A25B9">
      <w:pPr>
        <w:spacing w:after="0" w:line="240" w:lineRule="auto"/>
        <w:rPr>
          <w:rFonts w:ascii="Times New Roman" w:eastAsia="Times New Roman" w:hAnsi="Times New Roman" w:cs="Times New Roman"/>
          <w:sz w:val="18"/>
          <w:szCs w:val="18"/>
        </w:rPr>
      </w:pPr>
    </w:p>
    <w:tbl>
      <w:tblPr>
        <w:tblStyle w:val="affff6"/>
        <w:tblW w:w="907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67"/>
        <w:gridCol w:w="6379"/>
        <w:gridCol w:w="2125"/>
      </w:tblGrid>
      <w:tr w:rsidR="00022704" w:rsidRPr="00D57FDD" w14:paraId="5B8DD291" w14:textId="77777777" w:rsidTr="00022704">
        <w:trPr>
          <w:trHeight w:val="284"/>
          <w:jc w:val="center"/>
        </w:trPr>
        <w:tc>
          <w:tcPr>
            <w:tcW w:w="9071" w:type="dxa"/>
            <w:gridSpan w:val="3"/>
            <w:tcBorders>
              <w:bottom w:val="single" w:sz="6" w:space="0" w:color="CCCCCC"/>
            </w:tcBorders>
            <w:shd w:val="clear" w:color="auto" w:fill="FFFFFF"/>
            <w:tcMar>
              <w:top w:w="15" w:type="dxa"/>
              <w:left w:w="80" w:type="dxa"/>
              <w:bottom w:w="15" w:type="dxa"/>
              <w:right w:w="15" w:type="dxa"/>
            </w:tcMar>
            <w:vAlign w:val="center"/>
          </w:tcPr>
          <w:p w14:paraId="73213226" w14:textId="77777777" w:rsidR="00022704" w:rsidRPr="00D57FDD" w:rsidRDefault="00022704" w:rsidP="00022704">
            <w:pPr>
              <w:jc w:val="center"/>
              <w:rPr>
                <w:rFonts w:ascii="Times New Roman" w:eastAsia="Times New Roman" w:hAnsi="Times New Roman" w:cs="Times New Roman"/>
                <w:sz w:val="18"/>
                <w:szCs w:val="18"/>
              </w:rPr>
            </w:pPr>
            <w:r w:rsidRPr="00D57FDD">
              <w:rPr>
                <w:rFonts w:ascii="Times New Roman" w:eastAsia="Times New Roman" w:hAnsi="Times New Roman" w:cs="Times New Roman"/>
                <w:b/>
                <w:sz w:val="18"/>
                <w:szCs w:val="18"/>
              </w:rPr>
              <w:t>WEEKLY COURSE CONTENT</w:t>
            </w:r>
          </w:p>
        </w:tc>
      </w:tr>
      <w:tr w:rsidR="00022704" w:rsidRPr="00D57FDD" w14:paraId="640C0A0A" w14:textId="77777777" w:rsidTr="00022704">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bottom"/>
          </w:tcPr>
          <w:p w14:paraId="6AD3DAC4" w14:textId="77777777" w:rsidR="00022704" w:rsidRPr="00D57FDD" w:rsidRDefault="00022704" w:rsidP="00022704">
            <w:pP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b/>
                <w:sz w:val="18"/>
                <w:szCs w:val="18"/>
              </w:rPr>
              <w:t>Week</w:t>
            </w:r>
            <w:proofErr w:type="spellEnd"/>
          </w:p>
        </w:tc>
        <w:tc>
          <w:tcPr>
            <w:tcW w:w="6379" w:type="dxa"/>
            <w:tcBorders>
              <w:bottom w:val="single" w:sz="6" w:space="0" w:color="CCCCCC"/>
            </w:tcBorders>
            <w:shd w:val="clear" w:color="auto" w:fill="FFFFFF"/>
            <w:tcMar>
              <w:top w:w="15" w:type="dxa"/>
              <w:left w:w="80" w:type="dxa"/>
              <w:bottom w:w="15" w:type="dxa"/>
              <w:right w:w="15" w:type="dxa"/>
            </w:tcMar>
            <w:vAlign w:val="bottom"/>
          </w:tcPr>
          <w:p w14:paraId="5C7C8617" w14:textId="77777777" w:rsidR="00022704" w:rsidRPr="00D57FDD" w:rsidRDefault="00022704" w:rsidP="00022704">
            <w:pP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b/>
                <w:sz w:val="18"/>
                <w:szCs w:val="18"/>
              </w:rPr>
              <w:t>Topics</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bottom"/>
          </w:tcPr>
          <w:p w14:paraId="303107FC" w14:textId="77777777" w:rsidR="00022704" w:rsidRPr="00D57FDD" w:rsidRDefault="00022704" w:rsidP="00022704">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b/>
                <w:sz w:val="18"/>
                <w:szCs w:val="18"/>
              </w:rPr>
              <w:t>Study</w:t>
            </w:r>
            <w:proofErr w:type="spellEnd"/>
            <w:r w:rsidRPr="00D57FDD">
              <w:rPr>
                <w:rFonts w:ascii="Times New Roman" w:eastAsia="Times New Roman" w:hAnsi="Times New Roman" w:cs="Times New Roman"/>
                <w:b/>
                <w:sz w:val="18"/>
                <w:szCs w:val="18"/>
              </w:rPr>
              <w:t xml:space="preserve"> </w:t>
            </w:r>
            <w:proofErr w:type="spellStart"/>
            <w:r w:rsidRPr="00D57FDD">
              <w:rPr>
                <w:rFonts w:ascii="Times New Roman" w:eastAsia="Times New Roman" w:hAnsi="Times New Roman" w:cs="Times New Roman"/>
                <w:b/>
                <w:sz w:val="18"/>
                <w:szCs w:val="18"/>
              </w:rPr>
              <w:t>Materials</w:t>
            </w:r>
            <w:proofErr w:type="spellEnd"/>
          </w:p>
        </w:tc>
      </w:tr>
      <w:tr w:rsidR="00022704" w:rsidRPr="00D57FDD" w14:paraId="3BEC6428" w14:textId="77777777" w:rsidTr="00022704">
        <w:trPr>
          <w:trHeight w:val="295"/>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CEA0404" w14:textId="77777777" w:rsidR="00022704" w:rsidRPr="00D57FDD" w:rsidRDefault="00022704" w:rsidP="00022704">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115CAD1D" w14:textId="2D233CB7" w:rsidR="00682FB5" w:rsidRDefault="00682FB5" w:rsidP="00022704">
            <w:pPr>
              <w:rPr>
                <w:rFonts w:ascii="Times New Roman" w:hAnsi="Times New Roman" w:cs="Times New Roman"/>
                <w:color w:val="202124"/>
                <w:sz w:val="18"/>
                <w:szCs w:val="20"/>
              </w:rPr>
            </w:pPr>
            <w:proofErr w:type="spellStart"/>
            <w:r>
              <w:rPr>
                <w:rFonts w:ascii="Times New Roman" w:hAnsi="Times New Roman" w:cs="Times New Roman"/>
                <w:color w:val="202124"/>
                <w:sz w:val="18"/>
                <w:szCs w:val="20"/>
              </w:rPr>
              <w:t>Introduction</w:t>
            </w:r>
            <w:proofErr w:type="spellEnd"/>
            <w:r>
              <w:rPr>
                <w:rFonts w:ascii="Times New Roman" w:hAnsi="Times New Roman" w:cs="Times New Roman"/>
                <w:color w:val="202124"/>
                <w:sz w:val="18"/>
                <w:szCs w:val="20"/>
              </w:rPr>
              <w:t xml:space="preserve"> </w:t>
            </w:r>
            <w:proofErr w:type="spellStart"/>
            <w:r>
              <w:rPr>
                <w:rFonts w:ascii="Times New Roman" w:hAnsi="Times New Roman" w:cs="Times New Roman"/>
                <w:color w:val="202124"/>
                <w:sz w:val="18"/>
                <w:szCs w:val="20"/>
              </w:rPr>
              <w:t>to</w:t>
            </w:r>
            <w:proofErr w:type="spellEnd"/>
            <w:r>
              <w:rPr>
                <w:rFonts w:ascii="Times New Roman" w:hAnsi="Times New Roman" w:cs="Times New Roman"/>
                <w:color w:val="202124"/>
                <w:sz w:val="18"/>
                <w:szCs w:val="20"/>
              </w:rPr>
              <w:t xml:space="preserve"> </w:t>
            </w:r>
            <w:proofErr w:type="spellStart"/>
            <w:r>
              <w:rPr>
                <w:rFonts w:ascii="Times New Roman" w:hAnsi="Times New Roman" w:cs="Times New Roman"/>
                <w:color w:val="202124"/>
                <w:sz w:val="18"/>
                <w:szCs w:val="20"/>
              </w:rPr>
              <w:t>the</w:t>
            </w:r>
            <w:proofErr w:type="spellEnd"/>
            <w:r>
              <w:rPr>
                <w:rFonts w:ascii="Times New Roman" w:hAnsi="Times New Roman" w:cs="Times New Roman"/>
                <w:color w:val="202124"/>
                <w:sz w:val="18"/>
                <w:szCs w:val="20"/>
              </w:rPr>
              <w:t xml:space="preserve"> </w:t>
            </w:r>
            <w:proofErr w:type="spellStart"/>
            <w:r>
              <w:rPr>
                <w:rFonts w:ascii="Times New Roman" w:hAnsi="Times New Roman" w:cs="Times New Roman"/>
                <w:color w:val="202124"/>
                <w:sz w:val="18"/>
                <w:szCs w:val="20"/>
              </w:rPr>
              <w:t>course</w:t>
            </w:r>
            <w:proofErr w:type="spellEnd"/>
          </w:p>
          <w:p w14:paraId="78A8D3E2" w14:textId="07E256F7" w:rsidR="00022704" w:rsidRPr="00022704" w:rsidRDefault="00022704" w:rsidP="00022704">
            <w:pPr>
              <w:rPr>
                <w:rFonts w:ascii="Times New Roman" w:eastAsia="Times New Roman" w:hAnsi="Times New Roman" w:cs="Times New Roman"/>
                <w:sz w:val="18"/>
                <w:szCs w:val="18"/>
              </w:rPr>
            </w:pPr>
            <w:proofErr w:type="spellStart"/>
            <w:r w:rsidRPr="00022704">
              <w:rPr>
                <w:rFonts w:ascii="Times New Roman" w:hAnsi="Times New Roman" w:cs="Times New Roman"/>
                <w:color w:val="202124"/>
                <w:sz w:val="18"/>
                <w:szCs w:val="20"/>
              </w:rPr>
              <w:t>Health</w:t>
            </w:r>
            <w:proofErr w:type="spellEnd"/>
            <w:r w:rsidRPr="00022704">
              <w:rPr>
                <w:rFonts w:ascii="Times New Roman" w:hAnsi="Times New Roman" w:cs="Times New Roman"/>
                <w:color w:val="202124"/>
                <w:sz w:val="18"/>
                <w:szCs w:val="20"/>
              </w:rPr>
              <w:t xml:space="preserve"> </w:t>
            </w:r>
            <w:proofErr w:type="spellStart"/>
            <w:r w:rsidR="00682FB5" w:rsidRPr="00022704">
              <w:rPr>
                <w:rFonts w:ascii="Times New Roman" w:hAnsi="Times New Roman" w:cs="Times New Roman"/>
                <w:color w:val="202124"/>
                <w:sz w:val="18"/>
                <w:szCs w:val="20"/>
              </w:rPr>
              <w:t>assessment-health</w:t>
            </w:r>
            <w:proofErr w:type="spellEnd"/>
            <w:r w:rsidR="00682FB5" w:rsidRPr="00022704">
              <w:rPr>
                <w:rFonts w:ascii="Times New Roman" w:hAnsi="Times New Roman" w:cs="Times New Roman"/>
                <w:color w:val="202124"/>
                <w:sz w:val="18"/>
                <w:szCs w:val="20"/>
              </w:rPr>
              <w:t xml:space="preserve"> </w:t>
            </w:r>
            <w:proofErr w:type="spellStart"/>
            <w:r w:rsidR="00682FB5" w:rsidRPr="00022704">
              <w:rPr>
                <w:rFonts w:ascii="Times New Roman" w:hAnsi="Times New Roman" w:cs="Times New Roman"/>
                <w:color w:val="202124"/>
                <w:sz w:val="18"/>
                <w:szCs w:val="20"/>
              </w:rPr>
              <w:t>history</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7FD57B69" w14:textId="77777777" w:rsidR="00022704" w:rsidRPr="00D57FDD" w:rsidRDefault="00022704" w:rsidP="00022704">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022704" w:rsidRPr="00D57FDD" w14:paraId="222A0DE1" w14:textId="77777777" w:rsidTr="00022704">
        <w:trPr>
          <w:trHeight w:val="228"/>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6CB137E" w14:textId="77777777" w:rsidR="00022704" w:rsidRPr="00D57FDD" w:rsidRDefault="00022704" w:rsidP="00022704">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tcPr>
          <w:p w14:paraId="67B7B51E" w14:textId="3F02FFCC" w:rsidR="00022704" w:rsidRPr="00022704" w:rsidRDefault="00022704" w:rsidP="00022704">
            <w:pPr>
              <w:jc w:val="both"/>
              <w:rPr>
                <w:rFonts w:ascii="Times New Roman" w:hAnsi="Times New Roman" w:cs="Times New Roman"/>
                <w:sz w:val="18"/>
                <w:szCs w:val="18"/>
              </w:rPr>
            </w:pPr>
            <w:proofErr w:type="spellStart"/>
            <w:r w:rsidRPr="00022704">
              <w:rPr>
                <w:rFonts w:ascii="Times New Roman" w:hAnsi="Times New Roman" w:cs="Times New Roman"/>
                <w:color w:val="202124"/>
                <w:sz w:val="18"/>
                <w:szCs w:val="20"/>
              </w:rPr>
              <w:t>Assessment</w:t>
            </w:r>
            <w:proofErr w:type="spellEnd"/>
            <w:r w:rsidRPr="00022704">
              <w:rPr>
                <w:rFonts w:ascii="Times New Roman" w:hAnsi="Times New Roman" w:cs="Times New Roman"/>
                <w:color w:val="202124"/>
                <w:sz w:val="18"/>
                <w:szCs w:val="20"/>
              </w:rPr>
              <w:t xml:space="preserve"> of </w:t>
            </w:r>
            <w:proofErr w:type="spellStart"/>
            <w:r w:rsidRPr="00022704">
              <w:rPr>
                <w:rFonts w:ascii="Times New Roman" w:hAnsi="Times New Roman" w:cs="Times New Roman"/>
                <w:color w:val="202124"/>
                <w:sz w:val="18"/>
                <w:szCs w:val="20"/>
              </w:rPr>
              <w:t>health</w:t>
            </w:r>
            <w:proofErr w:type="spellEnd"/>
            <w:r w:rsidRPr="00022704">
              <w:rPr>
                <w:rFonts w:ascii="Times New Roman" w:hAnsi="Times New Roman" w:cs="Times New Roman"/>
                <w:color w:val="202124"/>
                <w:sz w:val="18"/>
                <w:szCs w:val="20"/>
              </w:rPr>
              <w:t xml:space="preserve"> </w:t>
            </w:r>
            <w:proofErr w:type="spellStart"/>
            <w:r w:rsidRPr="00022704">
              <w:rPr>
                <w:rFonts w:ascii="Times New Roman" w:hAnsi="Times New Roman" w:cs="Times New Roman"/>
                <w:color w:val="202124"/>
                <w:sz w:val="18"/>
                <w:szCs w:val="20"/>
              </w:rPr>
              <w:t>according</w:t>
            </w:r>
            <w:proofErr w:type="spellEnd"/>
            <w:r w:rsidRPr="00022704">
              <w:rPr>
                <w:rFonts w:ascii="Times New Roman" w:hAnsi="Times New Roman" w:cs="Times New Roman"/>
                <w:color w:val="202124"/>
                <w:sz w:val="18"/>
                <w:szCs w:val="20"/>
              </w:rPr>
              <w:t xml:space="preserve"> </w:t>
            </w:r>
            <w:proofErr w:type="spellStart"/>
            <w:r w:rsidRPr="00022704">
              <w:rPr>
                <w:rFonts w:ascii="Times New Roman" w:hAnsi="Times New Roman" w:cs="Times New Roman"/>
                <w:color w:val="202124"/>
                <w:sz w:val="18"/>
                <w:szCs w:val="20"/>
              </w:rPr>
              <w:t>to</w:t>
            </w:r>
            <w:proofErr w:type="spellEnd"/>
            <w:r w:rsidRPr="00022704">
              <w:rPr>
                <w:rFonts w:ascii="Times New Roman" w:hAnsi="Times New Roman" w:cs="Times New Roman"/>
                <w:color w:val="202124"/>
                <w:sz w:val="18"/>
                <w:szCs w:val="20"/>
              </w:rPr>
              <w:t xml:space="preserve"> </w:t>
            </w:r>
            <w:proofErr w:type="spellStart"/>
            <w:r w:rsidRPr="00022704">
              <w:rPr>
                <w:rFonts w:ascii="Times New Roman" w:hAnsi="Times New Roman" w:cs="Times New Roman"/>
                <w:color w:val="202124"/>
                <w:sz w:val="18"/>
                <w:szCs w:val="20"/>
              </w:rPr>
              <w:t>Gordon's</w:t>
            </w:r>
            <w:proofErr w:type="spellEnd"/>
            <w:r w:rsidRPr="00022704">
              <w:rPr>
                <w:rFonts w:ascii="Times New Roman" w:hAnsi="Times New Roman" w:cs="Times New Roman"/>
                <w:color w:val="202124"/>
                <w:sz w:val="18"/>
                <w:szCs w:val="20"/>
              </w:rPr>
              <w:t xml:space="preserve"> </w:t>
            </w:r>
            <w:proofErr w:type="spellStart"/>
            <w:r w:rsidRPr="00022704">
              <w:rPr>
                <w:rFonts w:ascii="Times New Roman" w:hAnsi="Times New Roman" w:cs="Times New Roman"/>
                <w:color w:val="202124"/>
                <w:sz w:val="18"/>
                <w:szCs w:val="20"/>
              </w:rPr>
              <w:t>functional</w:t>
            </w:r>
            <w:proofErr w:type="spellEnd"/>
            <w:r w:rsidRPr="00022704">
              <w:rPr>
                <w:rFonts w:ascii="Times New Roman" w:hAnsi="Times New Roman" w:cs="Times New Roman"/>
                <w:color w:val="202124"/>
                <w:sz w:val="18"/>
                <w:szCs w:val="20"/>
              </w:rPr>
              <w:t xml:space="preserve"> </w:t>
            </w:r>
            <w:proofErr w:type="spellStart"/>
            <w:r w:rsidRPr="00022704">
              <w:rPr>
                <w:rFonts w:ascii="Times New Roman" w:hAnsi="Times New Roman" w:cs="Times New Roman"/>
                <w:color w:val="202124"/>
                <w:sz w:val="18"/>
                <w:szCs w:val="20"/>
              </w:rPr>
              <w:t>health</w:t>
            </w:r>
            <w:proofErr w:type="spellEnd"/>
            <w:r w:rsidRPr="00022704">
              <w:rPr>
                <w:rFonts w:ascii="Times New Roman" w:hAnsi="Times New Roman" w:cs="Times New Roman"/>
                <w:color w:val="202124"/>
                <w:sz w:val="18"/>
                <w:szCs w:val="20"/>
              </w:rPr>
              <w:t xml:space="preserve"> </w:t>
            </w:r>
            <w:proofErr w:type="spellStart"/>
            <w:r w:rsidRPr="00022704">
              <w:rPr>
                <w:rFonts w:ascii="Times New Roman" w:hAnsi="Times New Roman" w:cs="Times New Roman"/>
                <w:color w:val="202124"/>
                <w:sz w:val="18"/>
                <w:szCs w:val="20"/>
              </w:rPr>
              <w:t>patterns</w:t>
            </w:r>
            <w:proofErr w:type="spellEnd"/>
            <w:r w:rsidRPr="00022704">
              <w:rPr>
                <w:rFonts w:ascii="Times New Roman" w:hAnsi="Times New Roman" w:cs="Times New Roman"/>
                <w:color w:val="202124"/>
                <w:sz w:val="18"/>
                <w:szCs w:val="20"/>
              </w:rPr>
              <w:t xml:space="preserve">, </w:t>
            </w:r>
            <w:proofErr w:type="spellStart"/>
            <w:r w:rsidRPr="00022704">
              <w:rPr>
                <w:rFonts w:ascii="Times New Roman" w:hAnsi="Times New Roman" w:cs="Times New Roman"/>
                <w:color w:val="202124"/>
                <w:sz w:val="18"/>
                <w:szCs w:val="20"/>
              </w:rPr>
              <w:t>physical</w:t>
            </w:r>
            <w:proofErr w:type="spellEnd"/>
            <w:r w:rsidRPr="00022704">
              <w:rPr>
                <w:rFonts w:ascii="Times New Roman" w:hAnsi="Times New Roman" w:cs="Times New Roman"/>
                <w:color w:val="202124"/>
                <w:sz w:val="18"/>
                <w:szCs w:val="20"/>
              </w:rPr>
              <w:t xml:space="preserve"> </w:t>
            </w:r>
            <w:proofErr w:type="spellStart"/>
            <w:r w:rsidRPr="00022704">
              <w:rPr>
                <w:rFonts w:ascii="Times New Roman" w:hAnsi="Times New Roman" w:cs="Times New Roman"/>
                <w:color w:val="202124"/>
                <w:sz w:val="18"/>
                <w:szCs w:val="20"/>
              </w:rPr>
              <w:t>examination</w:t>
            </w:r>
            <w:proofErr w:type="spellEnd"/>
            <w:r w:rsidRPr="00022704">
              <w:rPr>
                <w:rFonts w:ascii="Times New Roman" w:hAnsi="Times New Roman" w:cs="Times New Roman"/>
                <w:color w:val="202124"/>
                <w:sz w:val="18"/>
                <w:szCs w:val="20"/>
              </w:rPr>
              <w:t xml:space="preserve"> </w:t>
            </w:r>
            <w:proofErr w:type="spellStart"/>
            <w:r w:rsidRPr="00022704">
              <w:rPr>
                <w:rFonts w:ascii="Times New Roman" w:hAnsi="Times New Roman" w:cs="Times New Roman"/>
                <w:color w:val="202124"/>
                <w:sz w:val="18"/>
                <w:szCs w:val="20"/>
              </w:rPr>
              <w:t>from</w:t>
            </w:r>
            <w:proofErr w:type="spellEnd"/>
            <w:r w:rsidRPr="00022704">
              <w:rPr>
                <w:rFonts w:ascii="Times New Roman" w:hAnsi="Times New Roman" w:cs="Times New Roman"/>
                <w:color w:val="202124"/>
                <w:sz w:val="18"/>
                <w:szCs w:val="20"/>
              </w:rPr>
              <w:t xml:space="preserve"> </w:t>
            </w:r>
            <w:proofErr w:type="spellStart"/>
            <w:r w:rsidRPr="00022704">
              <w:rPr>
                <w:rFonts w:ascii="Times New Roman" w:hAnsi="Times New Roman" w:cs="Times New Roman"/>
                <w:color w:val="202124"/>
                <w:sz w:val="18"/>
                <w:szCs w:val="20"/>
              </w:rPr>
              <w:t>head</w:t>
            </w:r>
            <w:proofErr w:type="spellEnd"/>
            <w:r w:rsidRPr="00022704">
              <w:rPr>
                <w:rFonts w:ascii="Times New Roman" w:hAnsi="Times New Roman" w:cs="Times New Roman"/>
                <w:color w:val="202124"/>
                <w:sz w:val="18"/>
                <w:szCs w:val="20"/>
              </w:rPr>
              <w:t xml:space="preserve"> </w:t>
            </w:r>
            <w:proofErr w:type="spellStart"/>
            <w:r w:rsidRPr="00022704">
              <w:rPr>
                <w:rFonts w:ascii="Times New Roman" w:hAnsi="Times New Roman" w:cs="Times New Roman"/>
                <w:color w:val="202124"/>
                <w:sz w:val="18"/>
                <w:szCs w:val="20"/>
              </w:rPr>
              <w:t>to</w:t>
            </w:r>
            <w:proofErr w:type="spellEnd"/>
            <w:r w:rsidRPr="00022704">
              <w:rPr>
                <w:rFonts w:ascii="Times New Roman" w:hAnsi="Times New Roman" w:cs="Times New Roman"/>
                <w:color w:val="202124"/>
                <w:sz w:val="18"/>
                <w:szCs w:val="20"/>
              </w:rPr>
              <w:t xml:space="preserve"> </w:t>
            </w:r>
            <w:proofErr w:type="spellStart"/>
            <w:r w:rsidRPr="00022704">
              <w:rPr>
                <w:rFonts w:ascii="Times New Roman" w:hAnsi="Times New Roman" w:cs="Times New Roman"/>
                <w:color w:val="202124"/>
                <w:sz w:val="18"/>
                <w:szCs w:val="20"/>
              </w:rPr>
              <w:t>toe</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0DAC32EB" w14:textId="77777777" w:rsidR="00022704" w:rsidRPr="00D57FDD" w:rsidRDefault="00022704" w:rsidP="00022704">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022704" w:rsidRPr="00D57FDD" w14:paraId="6A44659D" w14:textId="77777777" w:rsidTr="00022704">
        <w:trPr>
          <w:trHeight w:val="246"/>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2634688" w14:textId="77777777" w:rsidR="00022704" w:rsidRPr="00D57FDD" w:rsidRDefault="00022704" w:rsidP="00022704">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tcPr>
          <w:p w14:paraId="7595A86B" w14:textId="6F1FA7A4" w:rsidR="00022704" w:rsidRPr="00022704" w:rsidRDefault="00022704" w:rsidP="00022704">
            <w:pPr>
              <w:jc w:val="both"/>
              <w:rPr>
                <w:rFonts w:ascii="Times New Roman" w:hAnsi="Times New Roman" w:cs="Times New Roman"/>
                <w:sz w:val="18"/>
                <w:szCs w:val="18"/>
              </w:rPr>
            </w:pPr>
            <w:proofErr w:type="spellStart"/>
            <w:r w:rsidRPr="00022704">
              <w:rPr>
                <w:rFonts w:ascii="Times New Roman" w:hAnsi="Times New Roman" w:cs="Times New Roman"/>
                <w:color w:val="202124"/>
                <w:sz w:val="18"/>
                <w:szCs w:val="20"/>
              </w:rPr>
              <w:t>Assessment</w:t>
            </w:r>
            <w:proofErr w:type="spellEnd"/>
            <w:r w:rsidRPr="00022704">
              <w:rPr>
                <w:rFonts w:ascii="Times New Roman" w:hAnsi="Times New Roman" w:cs="Times New Roman"/>
                <w:color w:val="202124"/>
                <w:sz w:val="18"/>
                <w:szCs w:val="20"/>
              </w:rPr>
              <w:t xml:space="preserve"> of </w:t>
            </w:r>
            <w:proofErr w:type="spellStart"/>
            <w:r w:rsidRPr="00022704">
              <w:rPr>
                <w:rFonts w:ascii="Times New Roman" w:hAnsi="Times New Roman" w:cs="Times New Roman"/>
                <w:color w:val="202124"/>
                <w:sz w:val="18"/>
                <w:szCs w:val="20"/>
              </w:rPr>
              <w:t>health</w:t>
            </w:r>
            <w:proofErr w:type="spellEnd"/>
            <w:r w:rsidRPr="00022704">
              <w:rPr>
                <w:rFonts w:ascii="Times New Roman" w:hAnsi="Times New Roman" w:cs="Times New Roman"/>
                <w:color w:val="202124"/>
                <w:sz w:val="18"/>
                <w:szCs w:val="20"/>
              </w:rPr>
              <w:t xml:space="preserve"> </w:t>
            </w:r>
            <w:proofErr w:type="spellStart"/>
            <w:r w:rsidRPr="00022704">
              <w:rPr>
                <w:rFonts w:ascii="Times New Roman" w:hAnsi="Times New Roman" w:cs="Times New Roman"/>
                <w:color w:val="202124"/>
                <w:sz w:val="18"/>
                <w:szCs w:val="20"/>
              </w:rPr>
              <w:t>according</w:t>
            </w:r>
            <w:proofErr w:type="spellEnd"/>
            <w:r w:rsidRPr="00022704">
              <w:rPr>
                <w:rFonts w:ascii="Times New Roman" w:hAnsi="Times New Roman" w:cs="Times New Roman"/>
                <w:color w:val="202124"/>
                <w:sz w:val="18"/>
                <w:szCs w:val="20"/>
              </w:rPr>
              <w:t xml:space="preserve"> </w:t>
            </w:r>
            <w:proofErr w:type="spellStart"/>
            <w:r w:rsidRPr="00022704">
              <w:rPr>
                <w:rFonts w:ascii="Times New Roman" w:hAnsi="Times New Roman" w:cs="Times New Roman"/>
                <w:color w:val="202124"/>
                <w:sz w:val="18"/>
                <w:szCs w:val="20"/>
              </w:rPr>
              <w:t>to</w:t>
            </w:r>
            <w:proofErr w:type="spellEnd"/>
            <w:r w:rsidRPr="00022704">
              <w:rPr>
                <w:rFonts w:ascii="Times New Roman" w:hAnsi="Times New Roman" w:cs="Times New Roman"/>
                <w:color w:val="202124"/>
                <w:sz w:val="18"/>
                <w:szCs w:val="20"/>
              </w:rPr>
              <w:t xml:space="preserve"> </w:t>
            </w:r>
            <w:proofErr w:type="spellStart"/>
            <w:r w:rsidRPr="00022704">
              <w:rPr>
                <w:rFonts w:ascii="Times New Roman" w:hAnsi="Times New Roman" w:cs="Times New Roman"/>
                <w:color w:val="202124"/>
                <w:sz w:val="18"/>
                <w:szCs w:val="20"/>
              </w:rPr>
              <w:t>Gordon's</w:t>
            </w:r>
            <w:proofErr w:type="spellEnd"/>
            <w:r w:rsidRPr="00022704">
              <w:rPr>
                <w:rFonts w:ascii="Times New Roman" w:hAnsi="Times New Roman" w:cs="Times New Roman"/>
                <w:color w:val="202124"/>
                <w:sz w:val="18"/>
                <w:szCs w:val="20"/>
              </w:rPr>
              <w:t xml:space="preserve"> </w:t>
            </w:r>
            <w:proofErr w:type="spellStart"/>
            <w:r w:rsidRPr="00022704">
              <w:rPr>
                <w:rFonts w:ascii="Times New Roman" w:hAnsi="Times New Roman" w:cs="Times New Roman"/>
                <w:color w:val="202124"/>
                <w:sz w:val="18"/>
                <w:szCs w:val="20"/>
              </w:rPr>
              <w:t>functional</w:t>
            </w:r>
            <w:proofErr w:type="spellEnd"/>
            <w:r w:rsidRPr="00022704">
              <w:rPr>
                <w:rFonts w:ascii="Times New Roman" w:hAnsi="Times New Roman" w:cs="Times New Roman"/>
                <w:color w:val="202124"/>
                <w:sz w:val="18"/>
                <w:szCs w:val="20"/>
              </w:rPr>
              <w:t xml:space="preserve"> </w:t>
            </w:r>
            <w:proofErr w:type="spellStart"/>
            <w:r w:rsidRPr="00022704">
              <w:rPr>
                <w:rFonts w:ascii="Times New Roman" w:hAnsi="Times New Roman" w:cs="Times New Roman"/>
                <w:color w:val="202124"/>
                <w:sz w:val="18"/>
                <w:szCs w:val="20"/>
              </w:rPr>
              <w:t>health</w:t>
            </w:r>
            <w:proofErr w:type="spellEnd"/>
            <w:r w:rsidRPr="00022704">
              <w:rPr>
                <w:rFonts w:ascii="Times New Roman" w:hAnsi="Times New Roman" w:cs="Times New Roman"/>
                <w:color w:val="202124"/>
                <w:sz w:val="18"/>
                <w:szCs w:val="20"/>
              </w:rPr>
              <w:t xml:space="preserve"> </w:t>
            </w:r>
            <w:proofErr w:type="spellStart"/>
            <w:r w:rsidRPr="00022704">
              <w:rPr>
                <w:rFonts w:ascii="Times New Roman" w:hAnsi="Times New Roman" w:cs="Times New Roman"/>
                <w:color w:val="202124"/>
                <w:sz w:val="18"/>
                <w:szCs w:val="20"/>
              </w:rPr>
              <w:t>patterns</w:t>
            </w:r>
            <w:proofErr w:type="spellEnd"/>
            <w:r w:rsidRPr="00022704">
              <w:rPr>
                <w:rFonts w:ascii="Times New Roman" w:hAnsi="Times New Roman" w:cs="Times New Roman"/>
                <w:color w:val="202124"/>
                <w:sz w:val="18"/>
                <w:szCs w:val="20"/>
              </w:rPr>
              <w:t xml:space="preserve">, </w:t>
            </w:r>
            <w:proofErr w:type="spellStart"/>
            <w:r w:rsidRPr="00022704">
              <w:rPr>
                <w:rFonts w:ascii="Times New Roman" w:hAnsi="Times New Roman" w:cs="Times New Roman"/>
                <w:color w:val="202124"/>
                <w:sz w:val="18"/>
                <w:szCs w:val="20"/>
              </w:rPr>
              <w:t>physical</w:t>
            </w:r>
            <w:proofErr w:type="spellEnd"/>
            <w:r w:rsidRPr="00022704">
              <w:rPr>
                <w:rFonts w:ascii="Times New Roman" w:hAnsi="Times New Roman" w:cs="Times New Roman"/>
                <w:color w:val="202124"/>
                <w:sz w:val="18"/>
                <w:szCs w:val="20"/>
              </w:rPr>
              <w:t xml:space="preserve"> </w:t>
            </w:r>
            <w:proofErr w:type="spellStart"/>
            <w:r w:rsidRPr="00022704">
              <w:rPr>
                <w:rFonts w:ascii="Times New Roman" w:hAnsi="Times New Roman" w:cs="Times New Roman"/>
                <w:color w:val="202124"/>
                <w:sz w:val="18"/>
                <w:szCs w:val="20"/>
              </w:rPr>
              <w:t>examination</w:t>
            </w:r>
            <w:proofErr w:type="spellEnd"/>
            <w:r w:rsidRPr="00022704">
              <w:rPr>
                <w:rFonts w:ascii="Times New Roman" w:hAnsi="Times New Roman" w:cs="Times New Roman"/>
                <w:color w:val="202124"/>
                <w:sz w:val="18"/>
                <w:szCs w:val="20"/>
              </w:rPr>
              <w:t xml:space="preserve"> </w:t>
            </w:r>
            <w:proofErr w:type="spellStart"/>
            <w:r w:rsidRPr="00022704">
              <w:rPr>
                <w:rFonts w:ascii="Times New Roman" w:hAnsi="Times New Roman" w:cs="Times New Roman"/>
                <w:color w:val="202124"/>
                <w:sz w:val="18"/>
                <w:szCs w:val="20"/>
              </w:rPr>
              <w:t>from</w:t>
            </w:r>
            <w:proofErr w:type="spellEnd"/>
            <w:r w:rsidRPr="00022704">
              <w:rPr>
                <w:rFonts w:ascii="Times New Roman" w:hAnsi="Times New Roman" w:cs="Times New Roman"/>
                <w:color w:val="202124"/>
                <w:sz w:val="18"/>
                <w:szCs w:val="20"/>
              </w:rPr>
              <w:t xml:space="preserve"> </w:t>
            </w:r>
            <w:proofErr w:type="spellStart"/>
            <w:r w:rsidRPr="00022704">
              <w:rPr>
                <w:rFonts w:ascii="Times New Roman" w:hAnsi="Times New Roman" w:cs="Times New Roman"/>
                <w:color w:val="202124"/>
                <w:sz w:val="18"/>
                <w:szCs w:val="20"/>
              </w:rPr>
              <w:t>head</w:t>
            </w:r>
            <w:proofErr w:type="spellEnd"/>
            <w:r w:rsidRPr="00022704">
              <w:rPr>
                <w:rFonts w:ascii="Times New Roman" w:hAnsi="Times New Roman" w:cs="Times New Roman"/>
                <w:color w:val="202124"/>
                <w:sz w:val="18"/>
                <w:szCs w:val="20"/>
              </w:rPr>
              <w:t xml:space="preserve"> </w:t>
            </w:r>
            <w:proofErr w:type="spellStart"/>
            <w:r w:rsidRPr="00022704">
              <w:rPr>
                <w:rFonts w:ascii="Times New Roman" w:hAnsi="Times New Roman" w:cs="Times New Roman"/>
                <w:color w:val="202124"/>
                <w:sz w:val="18"/>
                <w:szCs w:val="20"/>
              </w:rPr>
              <w:t>to</w:t>
            </w:r>
            <w:proofErr w:type="spellEnd"/>
            <w:r w:rsidRPr="00022704">
              <w:rPr>
                <w:rFonts w:ascii="Times New Roman" w:hAnsi="Times New Roman" w:cs="Times New Roman"/>
                <w:color w:val="202124"/>
                <w:sz w:val="18"/>
                <w:szCs w:val="20"/>
              </w:rPr>
              <w:t xml:space="preserve"> </w:t>
            </w:r>
            <w:proofErr w:type="spellStart"/>
            <w:r w:rsidRPr="00022704">
              <w:rPr>
                <w:rFonts w:ascii="Times New Roman" w:hAnsi="Times New Roman" w:cs="Times New Roman"/>
                <w:color w:val="202124"/>
                <w:sz w:val="18"/>
                <w:szCs w:val="20"/>
              </w:rPr>
              <w:t>toe</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096B08FC" w14:textId="77777777" w:rsidR="00022704" w:rsidRPr="00D57FDD" w:rsidRDefault="00022704" w:rsidP="00022704">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022704" w:rsidRPr="00D57FDD" w14:paraId="1F6B5512" w14:textId="77777777" w:rsidTr="00022704">
        <w:trPr>
          <w:trHeight w:val="250"/>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CFB2F78" w14:textId="77777777" w:rsidR="00022704" w:rsidRPr="00D57FDD" w:rsidRDefault="00022704" w:rsidP="00022704">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tcPr>
          <w:p w14:paraId="2B58FCF7" w14:textId="7081BFBF" w:rsidR="00022704" w:rsidRPr="00022704" w:rsidRDefault="00022704" w:rsidP="00022704">
            <w:pPr>
              <w:rPr>
                <w:rFonts w:ascii="Times New Roman" w:eastAsia="Times New Roman" w:hAnsi="Times New Roman" w:cs="Times New Roman"/>
                <w:sz w:val="18"/>
                <w:szCs w:val="24"/>
              </w:rPr>
            </w:pPr>
            <w:proofErr w:type="spellStart"/>
            <w:r w:rsidRPr="00022704">
              <w:rPr>
                <w:rFonts w:ascii="Times New Roman" w:eastAsia="Times New Roman" w:hAnsi="Times New Roman" w:cs="Times New Roman"/>
                <w:color w:val="202124"/>
                <w:sz w:val="18"/>
                <w:szCs w:val="20"/>
              </w:rPr>
              <w:t>Common</w:t>
            </w:r>
            <w:proofErr w:type="spellEnd"/>
            <w:r w:rsidRPr="00022704">
              <w:rPr>
                <w:rFonts w:ascii="Times New Roman" w:eastAsia="Times New Roman" w:hAnsi="Times New Roman" w:cs="Times New Roman"/>
                <w:color w:val="202124"/>
                <w:sz w:val="18"/>
                <w:szCs w:val="20"/>
              </w:rPr>
              <w:t xml:space="preserve"> </w:t>
            </w:r>
            <w:proofErr w:type="spellStart"/>
            <w:r w:rsidRPr="00022704">
              <w:rPr>
                <w:rFonts w:ascii="Times New Roman" w:eastAsia="Times New Roman" w:hAnsi="Times New Roman" w:cs="Times New Roman"/>
                <w:color w:val="202124"/>
                <w:sz w:val="18"/>
                <w:szCs w:val="20"/>
              </w:rPr>
              <w:t>health</w:t>
            </w:r>
            <w:proofErr w:type="spellEnd"/>
            <w:r w:rsidRPr="00022704">
              <w:rPr>
                <w:rFonts w:ascii="Times New Roman" w:eastAsia="Times New Roman" w:hAnsi="Times New Roman" w:cs="Times New Roman"/>
                <w:color w:val="202124"/>
                <w:sz w:val="18"/>
                <w:szCs w:val="20"/>
              </w:rPr>
              <w:t xml:space="preserve"> </w:t>
            </w:r>
            <w:proofErr w:type="spellStart"/>
            <w:r w:rsidRPr="00022704">
              <w:rPr>
                <w:rFonts w:ascii="Times New Roman" w:eastAsia="Times New Roman" w:hAnsi="Times New Roman" w:cs="Times New Roman"/>
                <w:color w:val="202124"/>
                <w:sz w:val="18"/>
                <w:szCs w:val="20"/>
              </w:rPr>
              <w:t>promotion</w:t>
            </w:r>
            <w:proofErr w:type="spellEnd"/>
            <w:r w:rsidRPr="00022704">
              <w:rPr>
                <w:rFonts w:ascii="Times New Roman" w:eastAsia="Times New Roman" w:hAnsi="Times New Roman" w:cs="Times New Roman"/>
                <w:color w:val="202124"/>
                <w:sz w:val="18"/>
                <w:szCs w:val="20"/>
              </w:rPr>
              <w:t xml:space="preserve"> </w:t>
            </w:r>
            <w:proofErr w:type="spellStart"/>
            <w:r w:rsidRPr="00022704">
              <w:rPr>
                <w:rFonts w:ascii="Times New Roman" w:eastAsia="Times New Roman" w:hAnsi="Times New Roman" w:cs="Times New Roman"/>
                <w:color w:val="202124"/>
                <w:sz w:val="18"/>
                <w:szCs w:val="20"/>
              </w:rPr>
              <w:t>models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0FED5890" w14:textId="77777777" w:rsidR="00022704" w:rsidRPr="00D57FDD" w:rsidRDefault="00022704" w:rsidP="00022704">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022704" w:rsidRPr="00D57FDD" w14:paraId="163F7548" w14:textId="77777777" w:rsidTr="00022704">
        <w:trPr>
          <w:trHeight w:val="226"/>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3AB5553" w14:textId="77777777" w:rsidR="00022704" w:rsidRPr="00D57FDD" w:rsidRDefault="00022704" w:rsidP="00022704">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tcPr>
          <w:p w14:paraId="0EF53D6D" w14:textId="1950BDA7" w:rsidR="00022704" w:rsidRPr="00022704" w:rsidRDefault="00022704" w:rsidP="00022704">
            <w:pPr>
              <w:jc w:val="both"/>
              <w:rPr>
                <w:rFonts w:ascii="Times New Roman" w:hAnsi="Times New Roman" w:cs="Times New Roman"/>
                <w:sz w:val="18"/>
                <w:szCs w:val="18"/>
              </w:rPr>
            </w:pPr>
            <w:proofErr w:type="spellStart"/>
            <w:r w:rsidRPr="00022704">
              <w:rPr>
                <w:rFonts w:ascii="Times New Roman" w:hAnsi="Times New Roman" w:cs="Times New Roman"/>
                <w:color w:val="000000"/>
                <w:sz w:val="18"/>
                <w:szCs w:val="20"/>
              </w:rPr>
              <w:t>Health</w:t>
            </w:r>
            <w:proofErr w:type="spellEnd"/>
            <w:r w:rsidRPr="00022704">
              <w:rPr>
                <w:rFonts w:ascii="Times New Roman" w:hAnsi="Times New Roman" w:cs="Times New Roman"/>
                <w:color w:val="000000"/>
                <w:sz w:val="18"/>
                <w:szCs w:val="20"/>
              </w:rPr>
              <w:t xml:space="preserve"> </w:t>
            </w:r>
            <w:proofErr w:type="spellStart"/>
            <w:r w:rsidRPr="00022704">
              <w:rPr>
                <w:rFonts w:ascii="Times New Roman" w:hAnsi="Times New Roman" w:cs="Times New Roman"/>
                <w:color w:val="000000"/>
                <w:sz w:val="18"/>
                <w:szCs w:val="20"/>
              </w:rPr>
              <w:t>literacy</w:t>
            </w:r>
            <w:proofErr w:type="spellEnd"/>
            <w:r w:rsidRPr="00022704">
              <w:rPr>
                <w:rFonts w:ascii="Times New Roman" w:hAnsi="Times New Roman" w:cs="Times New Roman"/>
                <w:color w:val="000000"/>
                <w:sz w:val="18"/>
                <w:szCs w:val="20"/>
              </w:rPr>
              <w:t xml:space="preserve"> </w:t>
            </w:r>
            <w:proofErr w:type="spellStart"/>
            <w:r w:rsidRPr="00022704">
              <w:rPr>
                <w:rFonts w:ascii="Times New Roman" w:hAnsi="Times New Roman" w:cs="Times New Roman"/>
                <w:color w:val="000000"/>
                <w:sz w:val="18"/>
                <w:szCs w:val="20"/>
              </w:rPr>
              <w:t>and</w:t>
            </w:r>
            <w:proofErr w:type="spellEnd"/>
            <w:r w:rsidRPr="00022704">
              <w:rPr>
                <w:rFonts w:ascii="Times New Roman" w:hAnsi="Times New Roman" w:cs="Times New Roman"/>
                <w:color w:val="000000"/>
                <w:sz w:val="18"/>
                <w:szCs w:val="20"/>
              </w:rPr>
              <w:t xml:space="preserve"> </w:t>
            </w:r>
            <w:proofErr w:type="spellStart"/>
            <w:r w:rsidRPr="00022704">
              <w:rPr>
                <w:rFonts w:ascii="Times New Roman" w:hAnsi="Times New Roman" w:cs="Times New Roman"/>
                <w:color w:val="000000"/>
                <w:sz w:val="18"/>
                <w:szCs w:val="20"/>
              </w:rPr>
              <w:t>the</w:t>
            </w:r>
            <w:proofErr w:type="spellEnd"/>
            <w:r w:rsidRPr="00022704">
              <w:rPr>
                <w:rFonts w:ascii="Times New Roman" w:hAnsi="Times New Roman" w:cs="Times New Roman"/>
                <w:color w:val="000000"/>
                <w:sz w:val="18"/>
                <w:szCs w:val="20"/>
              </w:rPr>
              <w:t xml:space="preserve"> role of </w:t>
            </w:r>
            <w:proofErr w:type="spellStart"/>
            <w:r w:rsidRPr="00022704">
              <w:rPr>
                <w:rFonts w:ascii="Times New Roman" w:hAnsi="Times New Roman" w:cs="Times New Roman"/>
                <w:color w:val="000000"/>
                <w:sz w:val="18"/>
                <w:szCs w:val="20"/>
              </w:rPr>
              <w:t>the</w:t>
            </w:r>
            <w:proofErr w:type="spellEnd"/>
            <w:r w:rsidRPr="00022704">
              <w:rPr>
                <w:rFonts w:ascii="Times New Roman" w:hAnsi="Times New Roman" w:cs="Times New Roman"/>
                <w:color w:val="000000"/>
                <w:sz w:val="18"/>
                <w:szCs w:val="20"/>
              </w:rPr>
              <w:t xml:space="preserve"> </w:t>
            </w:r>
            <w:proofErr w:type="spellStart"/>
            <w:r w:rsidRPr="00022704">
              <w:rPr>
                <w:rFonts w:ascii="Times New Roman" w:hAnsi="Times New Roman" w:cs="Times New Roman"/>
                <w:color w:val="000000"/>
                <w:sz w:val="18"/>
                <w:szCs w:val="20"/>
              </w:rPr>
              <w:t>media</w:t>
            </w:r>
            <w:proofErr w:type="spellEnd"/>
            <w:r w:rsidRPr="00022704">
              <w:rPr>
                <w:rFonts w:ascii="Times New Roman" w:hAnsi="Times New Roman" w:cs="Times New Roman"/>
                <w:color w:val="000000"/>
                <w:sz w:val="18"/>
                <w:szCs w:val="20"/>
              </w:rPr>
              <w:t xml:space="preserve"> in </w:t>
            </w:r>
            <w:proofErr w:type="spellStart"/>
            <w:r w:rsidRPr="00022704">
              <w:rPr>
                <w:rFonts w:ascii="Times New Roman" w:hAnsi="Times New Roman" w:cs="Times New Roman"/>
                <w:color w:val="000000"/>
                <w:sz w:val="18"/>
                <w:szCs w:val="20"/>
              </w:rPr>
              <w:t>health</w:t>
            </w:r>
            <w:proofErr w:type="spellEnd"/>
            <w:r w:rsidRPr="00022704">
              <w:rPr>
                <w:rFonts w:ascii="Times New Roman" w:hAnsi="Times New Roman" w:cs="Times New Roman"/>
                <w:color w:val="000000"/>
                <w:sz w:val="18"/>
                <w:szCs w:val="20"/>
              </w:rPr>
              <w:t xml:space="preserve"> </w:t>
            </w:r>
            <w:proofErr w:type="spellStart"/>
            <w:r w:rsidRPr="00022704">
              <w:rPr>
                <w:rFonts w:ascii="Times New Roman" w:hAnsi="Times New Roman" w:cs="Times New Roman"/>
                <w:color w:val="000000"/>
                <w:sz w:val="18"/>
                <w:szCs w:val="20"/>
              </w:rPr>
              <w:t>promotion</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71424434" w14:textId="77777777" w:rsidR="00022704" w:rsidRPr="00D57FDD" w:rsidRDefault="00022704" w:rsidP="00022704">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022704" w:rsidRPr="00D57FDD" w14:paraId="20FF83F5" w14:textId="77777777" w:rsidTr="00022704">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B82FE56" w14:textId="77777777" w:rsidR="00022704" w:rsidRPr="00D57FDD" w:rsidRDefault="00022704" w:rsidP="00022704">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tcPr>
          <w:p w14:paraId="0B63DF0B" w14:textId="7760CAB7" w:rsidR="00022704" w:rsidRPr="00022704" w:rsidRDefault="00022704" w:rsidP="00022704">
            <w:pPr>
              <w:jc w:val="both"/>
              <w:rPr>
                <w:rFonts w:ascii="Times New Roman" w:hAnsi="Times New Roman" w:cs="Times New Roman"/>
                <w:sz w:val="18"/>
                <w:szCs w:val="18"/>
              </w:rPr>
            </w:pPr>
            <w:proofErr w:type="spellStart"/>
            <w:r w:rsidRPr="00022704">
              <w:rPr>
                <w:rFonts w:ascii="Times New Roman" w:hAnsi="Times New Roman" w:cs="Times New Roman"/>
                <w:color w:val="000000"/>
                <w:sz w:val="18"/>
                <w:szCs w:val="20"/>
              </w:rPr>
              <w:t>The</w:t>
            </w:r>
            <w:proofErr w:type="spellEnd"/>
            <w:r w:rsidRPr="00022704">
              <w:rPr>
                <w:rFonts w:ascii="Times New Roman" w:hAnsi="Times New Roman" w:cs="Times New Roman"/>
                <w:color w:val="000000"/>
                <w:sz w:val="18"/>
                <w:szCs w:val="20"/>
              </w:rPr>
              <w:t xml:space="preserve"> </w:t>
            </w:r>
            <w:proofErr w:type="spellStart"/>
            <w:r w:rsidRPr="00022704">
              <w:rPr>
                <w:rFonts w:ascii="Times New Roman" w:hAnsi="Times New Roman" w:cs="Times New Roman"/>
                <w:color w:val="000000"/>
                <w:sz w:val="18"/>
                <w:szCs w:val="20"/>
              </w:rPr>
              <w:t>importance</w:t>
            </w:r>
            <w:proofErr w:type="spellEnd"/>
            <w:r w:rsidRPr="00022704">
              <w:rPr>
                <w:rFonts w:ascii="Times New Roman" w:hAnsi="Times New Roman" w:cs="Times New Roman"/>
                <w:color w:val="000000"/>
                <w:sz w:val="18"/>
                <w:szCs w:val="20"/>
              </w:rPr>
              <w:t xml:space="preserve"> of a </w:t>
            </w:r>
            <w:proofErr w:type="spellStart"/>
            <w:r w:rsidRPr="00022704">
              <w:rPr>
                <w:rFonts w:ascii="Times New Roman" w:hAnsi="Times New Roman" w:cs="Times New Roman"/>
                <w:color w:val="000000"/>
                <w:sz w:val="18"/>
                <w:szCs w:val="20"/>
              </w:rPr>
              <w:t>supportive</w:t>
            </w:r>
            <w:proofErr w:type="spellEnd"/>
            <w:r w:rsidRPr="00022704">
              <w:rPr>
                <w:rFonts w:ascii="Times New Roman" w:hAnsi="Times New Roman" w:cs="Times New Roman"/>
                <w:color w:val="000000"/>
                <w:sz w:val="18"/>
                <w:szCs w:val="20"/>
              </w:rPr>
              <w:t xml:space="preserve"> </w:t>
            </w:r>
            <w:proofErr w:type="spellStart"/>
            <w:r w:rsidRPr="00022704">
              <w:rPr>
                <w:rFonts w:ascii="Times New Roman" w:hAnsi="Times New Roman" w:cs="Times New Roman"/>
                <w:color w:val="000000"/>
                <w:sz w:val="18"/>
                <w:szCs w:val="20"/>
              </w:rPr>
              <w:t>environment</w:t>
            </w:r>
            <w:proofErr w:type="spellEnd"/>
            <w:r w:rsidRPr="00022704">
              <w:rPr>
                <w:rFonts w:ascii="Times New Roman" w:hAnsi="Times New Roman" w:cs="Times New Roman"/>
                <w:color w:val="000000"/>
                <w:sz w:val="18"/>
                <w:szCs w:val="20"/>
              </w:rPr>
              <w:t xml:space="preserve"> in </w:t>
            </w:r>
            <w:proofErr w:type="spellStart"/>
            <w:r w:rsidRPr="00022704">
              <w:rPr>
                <w:rFonts w:ascii="Times New Roman" w:hAnsi="Times New Roman" w:cs="Times New Roman"/>
                <w:color w:val="000000"/>
                <w:sz w:val="18"/>
                <w:szCs w:val="20"/>
              </w:rPr>
              <w:t>promoting</w:t>
            </w:r>
            <w:proofErr w:type="spellEnd"/>
            <w:r w:rsidRPr="00022704">
              <w:rPr>
                <w:rFonts w:ascii="Times New Roman" w:hAnsi="Times New Roman" w:cs="Times New Roman"/>
                <w:color w:val="000000"/>
                <w:sz w:val="18"/>
                <w:szCs w:val="20"/>
              </w:rPr>
              <w:t xml:space="preserve"> </w:t>
            </w:r>
            <w:proofErr w:type="spellStart"/>
            <w:r w:rsidRPr="00022704">
              <w:rPr>
                <w:rFonts w:ascii="Times New Roman" w:hAnsi="Times New Roman" w:cs="Times New Roman"/>
                <w:color w:val="000000"/>
                <w:sz w:val="18"/>
                <w:szCs w:val="20"/>
              </w:rPr>
              <w:t>health</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11706C82" w14:textId="77777777" w:rsidR="00022704" w:rsidRPr="00D57FDD" w:rsidRDefault="00022704" w:rsidP="00022704">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022704" w:rsidRPr="00D57FDD" w14:paraId="1F045B01" w14:textId="77777777" w:rsidTr="00022704">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576017C" w14:textId="77777777" w:rsidR="00022704" w:rsidRPr="00D57FDD" w:rsidRDefault="00022704" w:rsidP="00022704">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tcPr>
          <w:p w14:paraId="1B239D5C" w14:textId="489CA525" w:rsidR="00022704" w:rsidRPr="00022704" w:rsidRDefault="00022704" w:rsidP="00022704">
            <w:pPr>
              <w:shd w:val="clear" w:color="auto" w:fill="FFFFFF"/>
              <w:rPr>
                <w:rFonts w:ascii="Times New Roman" w:eastAsia="Times New Roman" w:hAnsi="Times New Roman" w:cs="Times New Roman"/>
                <w:sz w:val="18"/>
                <w:szCs w:val="24"/>
              </w:rPr>
            </w:pPr>
            <w:proofErr w:type="spellStart"/>
            <w:r w:rsidRPr="00022704">
              <w:rPr>
                <w:rFonts w:ascii="Times New Roman" w:eastAsia="Times New Roman" w:hAnsi="Times New Roman" w:cs="Times New Roman"/>
                <w:color w:val="000000"/>
                <w:sz w:val="18"/>
                <w:szCs w:val="20"/>
              </w:rPr>
              <w:t>The</w:t>
            </w:r>
            <w:proofErr w:type="spellEnd"/>
            <w:r w:rsidRPr="00022704">
              <w:rPr>
                <w:rFonts w:ascii="Times New Roman" w:eastAsia="Times New Roman" w:hAnsi="Times New Roman" w:cs="Times New Roman"/>
                <w:color w:val="000000"/>
                <w:sz w:val="18"/>
                <w:szCs w:val="20"/>
              </w:rPr>
              <w:t xml:space="preserve"> </w:t>
            </w:r>
            <w:proofErr w:type="spellStart"/>
            <w:r w:rsidRPr="00022704">
              <w:rPr>
                <w:rFonts w:ascii="Times New Roman" w:eastAsia="Times New Roman" w:hAnsi="Times New Roman" w:cs="Times New Roman"/>
                <w:color w:val="000000"/>
                <w:sz w:val="18"/>
                <w:szCs w:val="20"/>
              </w:rPr>
              <w:t>importance</w:t>
            </w:r>
            <w:proofErr w:type="spellEnd"/>
            <w:r w:rsidRPr="00022704">
              <w:rPr>
                <w:rFonts w:ascii="Times New Roman" w:eastAsia="Times New Roman" w:hAnsi="Times New Roman" w:cs="Times New Roman"/>
                <w:color w:val="000000"/>
                <w:sz w:val="18"/>
                <w:szCs w:val="20"/>
              </w:rPr>
              <w:t xml:space="preserve"> of a </w:t>
            </w:r>
            <w:proofErr w:type="spellStart"/>
            <w:r w:rsidRPr="00022704">
              <w:rPr>
                <w:rFonts w:ascii="Times New Roman" w:eastAsia="Times New Roman" w:hAnsi="Times New Roman" w:cs="Times New Roman"/>
                <w:color w:val="000000"/>
                <w:sz w:val="18"/>
                <w:szCs w:val="20"/>
              </w:rPr>
              <w:t>supportive</w:t>
            </w:r>
            <w:proofErr w:type="spellEnd"/>
            <w:r w:rsidRPr="00022704">
              <w:rPr>
                <w:rFonts w:ascii="Times New Roman" w:eastAsia="Times New Roman" w:hAnsi="Times New Roman" w:cs="Times New Roman"/>
                <w:color w:val="000000"/>
                <w:sz w:val="18"/>
                <w:szCs w:val="20"/>
              </w:rPr>
              <w:t xml:space="preserve"> </w:t>
            </w:r>
            <w:proofErr w:type="spellStart"/>
            <w:r w:rsidRPr="00022704">
              <w:rPr>
                <w:rFonts w:ascii="Times New Roman" w:eastAsia="Times New Roman" w:hAnsi="Times New Roman" w:cs="Times New Roman"/>
                <w:color w:val="000000"/>
                <w:sz w:val="18"/>
                <w:szCs w:val="20"/>
              </w:rPr>
              <w:t>environment</w:t>
            </w:r>
            <w:proofErr w:type="spellEnd"/>
            <w:r w:rsidRPr="00022704">
              <w:rPr>
                <w:rFonts w:ascii="Times New Roman" w:eastAsia="Times New Roman" w:hAnsi="Times New Roman" w:cs="Times New Roman"/>
                <w:color w:val="000000"/>
                <w:sz w:val="18"/>
                <w:szCs w:val="20"/>
              </w:rPr>
              <w:t xml:space="preserve"> in </w:t>
            </w:r>
            <w:proofErr w:type="spellStart"/>
            <w:r w:rsidRPr="00022704">
              <w:rPr>
                <w:rFonts w:ascii="Times New Roman" w:eastAsia="Times New Roman" w:hAnsi="Times New Roman" w:cs="Times New Roman"/>
                <w:color w:val="000000"/>
                <w:sz w:val="18"/>
                <w:szCs w:val="20"/>
              </w:rPr>
              <w:t>promoting</w:t>
            </w:r>
            <w:proofErr w:type="spellEnd"/>
            <w:r w:rsidRPr="00022704">
              <w:rPr>
                <w:rFonts w:ascii="Times New Roman" w:eastAsia="Times New Roman" w:hAnsi="Times New Roman" w:cs="Times New Roman"/>
                <w:color w:val="000000"/>
                <w:sz w:val="18"/>
                <w:szCs w:val="20"/>
              </w:rPr>
              <w:t xml:space="preserve"> </w:t>
            </w:r>
            <w:proofErr w:type="spellStart"/>
            <w:r w:rsidRPr="00022704">
              <w:rPr>
                <w:rFonts w:ascii="Times New Roman" w:eastAsia="Times New Roman" w:hAnsi="Times New Roman" w:cs="Times New Roman"/>
                <w:color w:val="000000"/>
                <w:sz w:val="18"/>
                <w:szCs w:val="20"/>
              </w:rPr>
              <w:t>health</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40588573" w14:textId="77777777" w:rsidR="00022704" w:rsidRPr="00D57FDD" w:rsidRDefault="00022704" w:rsidP="00022704">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022704" w:rsidRPr="00D57FDD" w14:paraId="2793417F" w14:textId="77777777" w:rsidTr="00022704">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524011F" w14:textId="77777777" w:rsidR="00022704" w:rsidRPr="00D57FDD" w:rsidRDefault="00022704" w:rsidP="00022704">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tcPr>
          <w:p w14:paraId="514BA7E0" w14:textId="09734F5C" w:rsidR="00022704" w:rsidRPr="00022704" w:rsidRDefault="00022704" w:rsidP="00022704">
            <w:pPr>
              <w:pStyle w:val="NormalWeb"/>
              <w:spacing w:before="0" w:beforeAutospacing="0" w:after="0" w:afterAutospacing="0"/>
              <w:jc w:val="both"/>
              <w:rPr>
                <w:sz w:val="18"/>
                <w:szCs w:val="18"/>
              </w:rPr>
            </w:pPr>
            <w:proofErr w:type="spellStart"/>
            <w:r w:rsidRPr="00022704">
              <w:rPr>
                <w:color w:val="000000"/>
                <w:sz w:val="18"/>
                <w:szCs w:val="20"/>
              </w:rPr>
              <w:t>Physical</w:t>
            </w:r>
            <w:proofErr w:type="spellEnd"/>
            <w:r w:rsidRPr="00022704">
              <w:rPr>
                <w:color w:val="000000"/>
                <w:sz w:val="18"/>
                <w:szCs w:val="20"/>
              </w:rPr>
              <w:t xml:space="preserve"> </w:t>
            </w:r>
            <w:proofErr w:type="spellStart"/>
            <w:r w:rsidR="00682FB5" w:rsidRPr="00022704">
              <w:rPr>
                <w:color w:val="000000"/>
                <w:sz w:val="18"/>
                <w:szCs w:val="20"/>
              </w:rPr>
              <w:t>activity</w:t>
            </w:r>
            <w:proofErr w:type="spellEnd"/>
            <w:r w:rsidR="00682FB5" w:rsidRPr="00022704">
              <w:rPr>
                <w:color w:val="000000"/>
                <w:sz w:val="18"/>
                <w:szCs w:val="20"/>
              </w:rPr>
              <w:t xml:space="preserve"> </w:t>
            </w:r>
            <w:proofErr w:type="spellStart"/>
            <w:r w:rsidR="00682FB5" w:rsidRPr="00022704">
              <w:rPr>
                <w:color w:val="000000"/>
                <w:sz w:val="18"/>
                <w:szCs w:val="20"/>
              </w:rPr>
              <w:t>and</w:t>
            </w:r>
            <w:proofErr w:type="spellEnd"/>
            <w:r w:rsidR="00682FB5" w:rsidRPr="00022704">
              <w:rPr>
                <w:color w:val="000000"/>
                <w:sz w:val="18"/>
                <w:szCs w:val="20"/>
              </w:rPr>
              <w:t xml:space="preserve"> </w:t>
            </w:r>
            <w:proofErr w:type="spellStart"/>
            <w:r w:rsidR="00682FB5" w:rsidRPr="00022704">
              <w:rPr>
                <w:color w:val="000000"/>
                <w:sz w:val="18"/>
                <w:szCs w:val="20"/>
              </w:rPr>
              <w:t>health</w:t>
            </w:r>
            <w:proofErr w:type="spellEnd"/>
            <w:r w:rsidR="00682FB5" w:rsidRPr="00022704">
              <w:rPr>
                <w:color w:val="000000"/>
                <w:sz w:val="18"/>
                <w:szCs w:val="20"/>
              </w:rPr>
              <w:t xml:space="preserve"> </w:t>
            </w:r>
            <w:proofErr w:type="spellStart"/>
            <w:r w:rsidR="00682FB5" w:rsidRPr="00022704">
              <w:rPr>
                <w:color w:val="000000"/>
                <w:sz w:val="18"/>
                <w:szCs w:val="20"/>
              </w:rPr>
              <w:t>promotion</w:t>
            </w:r>
            <w:proofErr w:type="spellEnd"/>
            <w:r w:rsidRPr="00022704">
              <w:rPr>
                <w:color w:val="000000"/>
                <w:sz w:val="18"/>
                <w:szCs w:val="20"/>
              </w:rPr>
              <w:t>- Yoga</w:t>
            </w:r>
          </w:p>
        </w:tc>
        <w:tc>
          <w:tcPr>
            <w:tcW w:w="2125" w:type="dxa"/>
            <w:tcBorders>
              <w:bottom w:val="single" w:sz="6" w:space="0" w:color="CCCCCC"/>
            </w:tcBorders>
            <w:shd w:val="clear" w:color="auto" w:fill="FFFFFF"/>
            <w:tcMar>
              <w:top w:w="15" w:type="dxa"/>
              <w:left w:w="80" w:type="dxa"/>
              <w:bottom w:w="15" w:type="dxa"/>
              <w:right w:w="15" w:type="dxa"/>
            </w:tcMar>
          </w:tcPr>
          <w:p w14:paraId="5E741D41" w14:textId="77777777" w:rsidR="00022704" w:rsidRPr="00D57FDD" w:rsidRDefault="00022704" w:rsidP="00022704">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022704" w:rsidRPr="00D57FDD" w14:paraId="35137B34" w14:textId="77777777" w:rsidTr="00022704">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7447AC7" w14:textId="77777777" w:rsidR="00022704" w:rsidRPr="00D57FDD" w:rsidRDefault="00022704" w:rsidP="00022704">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tcPr>
          <w:p w14:paraId="792715BB" w14:textId="4C4A0BE9" w:rsidR="00022704" w:rsidRPr="00022704" w:rsidRDefault="00022704" w:rsidP="00022704">
            <w:pPr>
              <w:jc w:val="both"/>
              <w:rPr>
                <w:rFonts w:ascii="Times New Roman" w:eastAsia="Times New Roman" w:hAnsi="Times New Roman" w:cs="Times New Roman"/>
                <w:sz w:val="18"/>
                <w:szCs w:val="18"/>
              </w:rPr>
            </w:pPr>
            <w:proofErr w:type="spellStart"/>
            <w:r w:rsidRPr="00022704">
              <w:rPr>
                <w:rFonts w:ascii="Times New Roman" w:hAnsi="Times New Roman" w:cs="Times New Roman"/>
                <w:color w:val="000000"/>
                <w:sz w:val="18"/>
                <w:szCs w:val="20"/>
              </w:rPr>
              <w:t>Tobbaco</w:t>
            </w:r>
            <w:proofErr w:type="spellEnd"/>
            <w:r w:rsidRPr="00022704">
              <w:rPr>
                <w:rFonts w:ascii="Times New Roman" w:hAnsi="Times New Roman" w:cs="Times New Roman"/>
                <w:color w:val="000000"/>
                <w:sz w:val="18"/>
                <w:szCs w:val="20"/>
              </w:rPr>
              <w:t>/</w:t>
            </w:r>
            <w:proofErr w:type="spellStart"/>
            <w:r w:rsidR="00682FB5" w:rsidRPr="00022704">
              <w:rPr>
                <w:rFonts w:ascii="Times New Roman" w:hAnsi="Times New Roman" w:cs="Times New Roman"/>
                <w:color w:val="000000"/>
                <w:sz w:val="18"/>
                <w:szCs w:val="20"/>
              </w:rPr>
              <w:t>substance</w:t>
            </w:r>
            <w:proofErr w:type="spellEnd"/>
            <w:r w:rsidR="00682FB5" w:rsidRPr="00022704">
              <w:rPr>
                <w:rFonts w:ascii="Times New Roman" w:hAnsi="Times New Roman" w:cs="Times New Roman"/>
                <w:color w:val="000000"/>
                <w:sz w:val="18"/>
                <w:szCs w:val="20"/>
              </w:rPr>
              <w:t xml:space="preserve"> </w:t>
            </w:r>
            <w:proofErr w:type="spellStart"/>
            <w:r w:rsidR="00682FB5" w:rsidRPr="00022704">
              <w:rPr>
                <w:rFonts w:ascii="Times New Roman" w:hAnsi="Times New Roman" w:cs="Times New Roman"/>
                <w:color w:val="000000"/>
                <w:sz w:val="18"/>
                <w:szCs w:val="20"/>
              </w:rPr>
              <w:t>use</w:t>
            </w:r>
            <w:proofErr w:type="spellEnd"/>
            <w:r w:rsidR="00682FB5" w:rsidRPr="00022704">
              <w:rPr>
                <w:rFonts w:ascii="Times New Roman" w:hAnsi="Times New Roman" w:cs="Times New Roman"/>
                <w:color w:val="000000"/>
                <w:sz w:val="18"/>
                <w:szCs w:val="20"/>
              </w:rPr>
              <w:t xml:space="preserve"> </w:t>
            </w:r>
            <w:proofErr w:type="spellStart"/>
            <w:r w:rsidR="00682FB5" w:rsidRPr="00022704">
              <w:rPr>
                <w:rFonts w:ascii="Times New Roman" w:hAnsi="Times New Roman" w:cs="Times New Roman"/>
                <w:color w:val="000000"/>
                <w:sz w:val="18"/>
                <w:szCs w:val="20"/>
              </w:rPr>
              <w:t>and</w:t>
            </w:r>
            <w:proofErr w:type="spellEnd"/>
            <w:r w:rsidR="00682FB5" w:rsidRPr="00022704">
              <w:rPr>
                <w:rFonts w:ascii="Times New Roman" w:hAnsi="Times New Roman" w:cs="Times New Roman"/>
                <w:color w:val="000000"/>
                <w:sz w:val="18"/>
                <w:szCs w:val="20"/>
              </w:rPr>
              <w:t xml:space="preserve"> </w:t>
            </w:r>
            <w:proofErr w:type="spellStart"/>
            <w:r w:rsidR="00682FB5" w:rsidRPr="00022704">
              <w:rPr>
                <w:rFonts w:ascii="Times New Roman" w:hAnsi="Times New Roman" w:cs="Times New Roman"/>
                <w:color w:val="000000"/>
                <w:sz w:val="18"/>
                <w:szCs w:val="20"/>
              </w:rPr>
              <w:t>health</w:t>
            </w:r>
            <w:proofErr w:type="spellEnd"/>
            <w:r w:rsidR="00682FB5" w:rsidRPr="00022704">
              <w:rPr>
                <w:rFonts w:ascii="Times New Roman" w:hAnsi="Times New Roman" w:cs="Times New Roman"/>
                <w:color w:val="000000"/>
                <w:sz w:val="18"/>
                <w:szCs w:val="20"/>
              </w:rPr>
              <w:t xml:space="preserve"> </w:t>
            </w:r>
            <w:proofErr w:type="spellStart"/>
            <w:r w:rsidR="00682FB5" w:rsidRPr="00022704">
              <w:rPr>
                <w:rFonts w:ascii="Times New Roman" w:hAnsi="Times New Roman" w:cs="Times New Roman"/>
                <w:color w:val="000000"/>
                <w:sz w:val="18"/>
                <w:szCs w:val="20"/>
              </w:rPr>
              <w:t>promotion</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6B79A749" w14:textId="77777777" w:rsidR="00022704" w:rsidRPr="00D57FDD" w:rsidRDefault="00022704" w:rsidP="00022704">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022704" w:rsidRPr="00D57FDD" w14:paraId="4B3D11CB" w14:textId="77777777" w:rsidTr="00022704">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76A5215" w14:textId="77777777" w:rsidR="00022704" w:rsidRPr="00D57FDD" w:rsidRDefault="00022704" w:rsidP="00022704">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54DBC173" w14:textId="6399C0A1" w:rsidR="00022704" w:rsidRPr="00022704" w:rsidRDefault="00022704" w:rsidP="00022704">
            <w:pPr>
              <w:pBdr>
                <w:top w:val="nil"/>
                <w:left w:val="nil"/>
                <w:bottom w:val="nil"/>
                <w:right w:val="nil"/>
                <w:between w:val="nil"/>
              </w:pBdr>
              <w:jc w:val="both"/>
              <w:rPr>
                <w:rFonts w:ascii="Times New Roman" w:hAnsi="Times New Roman" w:cs="Times New Roman"/>
                <w:sz w:val="18"/>
                <w:szCs w:val="18"/>
              </w:rPr>
            </w:pPr>
            <w:proofErr w:type="spellStart"/>
            <w:r w:rsidRPr="00022704">
              <w:rPr>
                <w:rFonts w:ascii="Times New Roman" w:hAnsi="Times New Roman" w:cs="Times New Roman"/>
                <w:color w:val="000000"/>
                <w:sz w:val="18"/>
                <w:szCs w:val="20"/>
              </w:rPr>
              <w:t>The</w:t>
            </w:r>
            <w:proofErr w:type="spellEnd"/>
            <w:r w:rsidRPr="00022704">
              <w:rPr>
                <w:rFonts w:ascii="Times New Roman" w:hAnsi="Times New Roman" w:cs="Times New Roman"/>
                <w:color w:val="000000"/>
                <w:sz w:val="18"/>
                <w:szCs w:val="20"/>
              </w:rPr>
              <w:t xml:space="preserve"> </w:t>
            </w:r>
            <w:proofErr w:type="spellStart"/>
            <w:r w:rsidRPr="00022704">
              <w:rPr>
                <w:rFonts w:ascii="Times New Roman" w:hAnsi="Times New Roman" w:cs="Times New Roman"/>
                <w:color w:val="000000"/>
                <w:sz w:val="18"/>
                <w:szCs w:val="20"/>
              </w:rPr>
              <w:t>individual</w:t>
            </w:r>
            <w:proofErr w:type="spellEnd"/>
            <w:r w:rsidRPr="00022704">
              <w:rPr>
                <w:rFonts w:ascii="Times New Roman" w:hAnsi="Times New Roman" w:cs="Times New Roman"/>
                <w:color w:val="000000"/>
                <w:sz w:val="18"/>
                <w:szCs w:val="20"/>
              </w:rPr>
              <w:t xml:space="preserve"> </w:t>
            </w:r>
            <w:proofErr w:type="spellStart"/>
            <w:r w:rsidRPr="00022704">
              <w:rPr>
                <w:rFonts w:ascii="Times New Roman" w:hAnsi="Times New Roman" w:cs="Times New Roman"/>
                <w:color w:val="000000"/>
                <w:sz w:val="18"/>
                <w:szCs w:val="20"/>
              </w:rPr>
              <w:t>and</w:t>
            </w:r>
            <w:proofErr w:type="spellEnd"/>
            <w:r w:rsidRPr="00022704">
              <w:rPr>
                <w:rFonts w:ascii="Times New Roman" w:hAnsi="Times New Roman" w:cs="Times New Roman"/>
                <w:color w:val="000000"/>
                <w:sz w:val="18"/>
                <w:szCs w:val="20"/>
              </w:rPr>
              <w:t xml:space="preserve"> </w:t>
            </w:r>
            <w:proofErr w:type="spellStart"/>
            <w:r w:rsidRPr="00022704">
              <w:rPr>
                <w:rFonts w:ascii="Times New Roman" w:hAnsi="Times New Roman" w:cs="Times New Roman"/>
                <w:color w:val="000000"/>
                <w:sz w:val="18"/>
                <w:szCs w:val="20"/>
              </w:rPr>
              <w:t>environmental</w:t>
            </w:r>
            <w:proofErr w:type="spellEnd"/>
            <w:r w:rsidRPr="00022704">
              <w:rPr>
                <w:rFonts w:ascii="Times New Roman" w:hAnsi="Times New Roman" w:cs="Times New Roman"/>
                <w:color w:val="000000"/>
                <w:sz w:val="18"/>
                <w:szCs w:val="20"/>
              </w:rPr>
              <w:t xml:space="preserve"> </w:t>
            </w:r>
            <w:proofErr w:type="spellStart"/>
            <w:r w:rsidRPr="00022704">
              <w:rPr>
                <w:rFonts w:ascii="Times New Roman" w:hAnsi="Times New Roman" w:cs="Times New Roman"/>
                <w:color w:val="000000"/>
                <w:sz w:val="18"/>
                <w:szCs w:val="20"/>
              </w:rPr>
              <w:t>holistic</w:t>
            </w:r>
            <w:proofErr w:type="spellEnd"/>
            <w:r w:rsidRPr="00022704">
              <w:rPr>
                <w:rFonts w:ascii="Times New Roman" w:hAnsi="Times New Roman" w:cs="Times New Roman"/>
                <w:color w:val="000000"/>
                <w:sz w:val="18"/>
                <w:szCs w:val="20"/>
              </w:rPr>
              <w:t xml:space="preserve"> </w:t>
            </w:r>
            <w:proofErr w:type="spellStart"/>
            <w:r w:rsidRPr="00022704">
              <w:rPr>
                <w:rFonts w:ascii="Times New Roman" w:hAnsi="Times New Roman" w:cs="Times New Roman"/>
                <w:color w:val="000000"/>
                <w:sz w:val="18"/>
                <w:szCs w:val="20"/>
              </w:rPr>
              <w:t>approach</w:t>
            </w:r>
            <w:proofErr w:type="spellEnd"/>
            <w:r w:rsidRPr="00022704">
              <w:rPr>
                <w:rFonts w:ascii="Times New Roman" w:hAnsi="Times New Roman" w:cs="Times New Roman"/>
                <w:color w:val="000000"/>
                <w:sz w:val="18"/>
                <w:szCs w:val="20"/>
              </w:rPr>
              <w:t xml:space="preserve"> </w:t>
            </w:r>
            <w:proofErr w:type="spellStart"/>
            <w:r w:rsidRPr="00022704">
              <w:rPr>
                <w:rFonts w:ascii="Times New Roman" w:hAnsi="Times New Roman" w:cs="Times New Roman"/>
                <w:color w:val="000000"/>
                <w:sz w:val="18"/>
                <w:szCs w:val="20"/>
              </w:rPr>
              <w:t>to</w:t>
            </w:r>
            <w:proofErr w:type="spellEnd"/>
            <w:r w:rsidRPr="00022704">
              <w:rPr>
                <w:rFonts w:ascii="Times New Roman" w:hAnsi="Times New Roman" w:cs="Times New Roman"/>
                <w:color w:val="000000"/>
                <w:sz w:val="18"/>
                <w:szCs w:val="20"/>
              </w:rPr>
              <w:t xml:space="preserve"> </w:t>
            </w:r>
            <w:proofErr w:type="spellStart"/>
            <w:r w:rsidRPr="00022704">
              <w:rPr>
                <w:rFonts w:ascii="Times New Roman" w:hAnsi="Times New Roman" w:cs="Times New Roman"/>
                <w:color w:val="000000"/>
                <w:sz w:val="18"/>
                <w:szCs w:val="20"/>
              </w:rPr>
              <w:t>health</w:t>
            </w:r>
            <w:proofErr w:type="spellEnd"/>
            <w:r w:rsidRPr="00022704">
              <w:rPr>
                <w:rFonts w:ascii="Times New Roman" w:hAnsi="Times New Roman" w:cs="Times New Roman"/>
                <w:color w:val="000000"/>
                <w:sz w:val="18"/>
                <w:szCs w:val="20"/>
              </w:rPr>
              <w:t xml:space="preserve"> </w:t>
            </w:r>
            <w:proofErr w:type="spellStart"/>
            <w:r w:rsidRPr="00022704">
              <w:rPr>
                <w:rFonts w:ascii="Times New Roman" w:hAnsi="Times New Roman" w:cs="Times New Roman"/>
                <w:color w:val="000000"/>
                <w:sz w:val="18"/>
                <w:szCs w:val="20"/>
              </w:rPr>
              <w:t>promotion</w:t>
            </w:r>
            <w:proofErr w:type="spellEnd"/>
            <w:r w:rsidRPr="00022704">
              <w:rPr>
                <w:rFonts w:ascii="Times New Roman" w:hAnsi="Times New Roman" w:cs="Times New Roman"/>
                <w:color w:val="000000"/>
                <w:sz w:val="18"/>
                <w:szCs w:val="20"/>
              </w:rPr>
              <w:t xml:space="preserve"> </w:t>
            </w:r>
            <w:proofErr w:type="spellStart"/>
            <w:r w:rsidRPr="00022704">
              <w:rPr>
                <w:rFonts w:ascii="Times New Roman" w:hAnsi="Times New Roman" w:cs="Times New Roman"/>
                <w:color w:val="000000"/>
                <w:sz w:val="18"/>
                <w:szCs w:val="20"/>
              </w:rPr>
              <w:t>and</w:t>
            </w:r>
            <w:proofErr w:type="spellEnd"/>
            <w:r w:rsidRPr="00022704">
              <w:rPr>
                <w:rFonts w:ascii="Times New Roman" w:hAnsi="Times New Roman" w:cs="Times New Roman"/>
                <w:color w:val="000000"/>
                <w:sz w:val="18"/>
                <w:szCs w:val="20"/>
              </w:rPr>
              <w:t xml:space="preserve"> </w:t>
            </w:r>
            <w:proofErr w:type="spellStart"/>
            <w:r w:rsidRPr="00022704">
              <w:rPr>
                <w:rFonts w:ascii="Times New Roman" w:hAnsi="Times New Roman" w:cs="Times New Roman"/>
                <w:color w:val="000000"/>
                <w:sz w:val="18"/>
                <w:szCs w:val="20"/>
              </w:rPr>
              <w:t>the</w:t>
            </w:r>
            <w:proofErr w:type="spellEnd"/>
            <w:r w:rsidRPr="00022704">
              <w:rPr>
                <w:rFonts w:ascii="Times New Roman" w:hAnsi="Times New Roman" w:cs="Times New Roman"/>
                <w:color w:val="000000"/>
                <w:sz w:val="18"/>
                <w:szCs w:val="20"/>
              </w:rPr>
              <w:t xml:space="preserve"> </w:t>
            </w:r>
            <w:proofErr w:type="spellStart"/>
            <w:r w:rsidRPr="00022704">
              <w:rPr>
                <w:rFonts w:ascii="Times New Roman" w:hAnsi="Times New Roman" w:cs="Times New Roman"/>
                <w:color w:val="000000"/>
                <w:sz w:val="18"/>
                <w:szCs w:val="20"/>
              </w:rPr>
              <w:t>community</w:t>
            </w:r>
            <w:proofErr w:type="spellEnd"/>
            <w:r w:rsidRPr="00022704">
              <w:rPr>
                <w:rFonts w:ascii="Times New Roman" w:hAnsi="Times New Roman" w:cs="Times New Roman"/>
                <w:color w:val="000000"/>
                <w:sz w:val="18"/>
                <w:szCs w:val="20"/>
              </w:rPr>
              <w:t xml:space="preserve"> </w:t>
            </w:r>
            <w:proofErr w:type="spellStart"/>
            <w:r w:rsidRPr="00022704">
              <w:rPr>
                <w:rFonts w:ascii="Times New Roman" w:hAnsi="Times New Roman" w:cs="Times New Roman"/>
                <w:color w:val="000000"/>
                <w:sz w:val="18"/>
                <w:szCs w:val="20"/>
              </w:rPr>
              <w:t>holistic</w:t>
            </w:r>
            <w:proofErr w:type="spellEnd"/>
            <w:r w:rsidRPr="00022704">
              <w:rPr>
                <w:rFonts w:ascii="Times New Roman" w:hAnsi="Times New Roman" w:cs="Times New Roman"/>
                <w:color w:val="000000"/>
                <w:sz w:val="18"/>
                <w:szCs w:val="20"/>
              </w:rPr>
              <w:t xml:space="preserve"> </w:t>
            </w:r>
            <w:proofErr w:type="spellStart"/>
            <w:r w:rsidRPr="00022704">
              <w:rPr>
                <w:rFonts w:ascii="Times New Roman" w:hAnsi="Times New Roman" w:cs="Times New Roman"/>
                <w:color w:val="000000"/>
                <w:sz w:val="18"/>
                <w:szCs w:val="20"/>
              </w:rPr>
              <w:t>approach</w:t>
            </w:r>
            <w:proofErr w:type="spellEnd"/>
            <w:r w:rsidRPr="00022704">
              <w:rPr>
                <w:rFonts w:ascii="Times New Roman" w:hAnsi="Times New Roman" w:cs="Times New Roman"/>
                <w:color w:val="000000"/>
                <w:sz w:val="18"/>
                <w:szCs w:val="20"/>
              </w:rPr>
              <w:t xml:space="preserve"> </w:t>
            </w:r>
            <w:proofErr w:type="spellStart"/>
            <w:r w:rsidRPr="00022704">
              <w:rPr>
                <w:rFonts w:ascii="Times New Roman" w:hAnsi="Times New Roman" w:cs="Times New Roman"/>
                <w:color w:val="000000"/>
                <w:sz w:val="18"/>
                <w:szCs w:val="20"/>
              </w:rPr>
              <w:t>to</w:t>
            </w:r>
            <w:proofErr w:type="spellEnd"/>
            <w:r w:rsidRPr="00022704">
              <w:rPr>
                <w:rFonts w:ascii="Times New Roman" w:hAnsi="Times New Roman" w:cs="Times New Roman"/>
                <w:color w:val="000000"/>
                <w:sz w:val="18"/>
                <w:szCs w:val="20"/>
              </w:rPr>
              <w:t xml:space="preserve"> </w:t>
            </w:r>
            <w:proofErr w:type="spellStart"/>
            <w:r w:rsidRPr="00022704">
              <w:rPr>
                <w:rFonts w:ascii="Times New Roman" w:hAnsi="Times New Roman" w:cs="Times New Roman"/>
                <w:color w:val="000000"/>
                <w:sz w:val="18"/>
                <w:szCs w:val="20"/>
              </w:rPr>
              <w:t>health</w:t>
            </w:r>
            <w:proofErr w:type="spellEnd"/>
            <w:r w:rsidRPr="00022704">
              <w:rPr>
                <w:rFonts w:ascii="Times New Roman" w:hAnsi="Times New Roman" w:cs="Times New Roman"/>
                <w:color w:val="000000"/>
                <w:sz w:val="18"/>
                <w:szCs w:val="20"/>
              </w:rPr>
              <w:t xml:space="preserve"> </w:t>
            </w:r>
            <w:proofErr w:type="spellStart"/>
            <w:r w:rsidRPr="00022704">
              <w:rPr>
                <w:rFonts w:ascii="Times New Roman" w:hAnsi="Times New Roman" w:cs="Times New Roman"/>
                <w:color w:val="000000"/>
                <w:sz w:val="18"/>
                <w:szCs w:val="20"/>
              </w:rPr>
              <w:t>promotion</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0D99401B" w14:textId="77777777" w:rsidR="00022704" w:rsidRPr="00D57FDD" w:rsidRDefault="00022704" w:rsidP="00022704">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022704" w:rsidRPr="00D57FDD" w14:paraId="62A6EFE6" w14:textId="77777777" w:rsidTr="00022704">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0E06541" w14:textId="77777777" w:rsidR="00022704" w:rsidRPr="00D57FDD" w:rsidRDefault="00022704" w:rsidP="00022704">
            <w:pPr>
              <w:spacing w:line="276" w:lineRule="auto"/>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3B990D2F" w14:textId="3FABBABB" w:rsidR="00022704" w:rsidRPr="00022704" w:rsidRDefault="00022704" w:rsidP="00022704">
            <w:pPr>
              <w:rPr>
                <w:rFonts w:ascii="Times New Roman" w:eastAsia="Times New Roman" w:hAnsi="Times New Roman" w:cs="Times New Roman"/>
                <w:sz w:val="18"/>
                <w:szCs w:val="18"/>
              </w:rPr>
            </w:pPr>
            <w:proofErr w:type="spellStart"/>
            <w:r w:rsidRPr="00022704">
              <w:rPr>
                <w:rFonts w:ascii="Times New Roman" w:hAnsi="Times New Roman" w:cs="Times New Roman"/>
                <w:color w:val="000000"/>
                <w:sz w:val="18"/>
                <w:szCs w:val="20"/>
              </w:rPr>
              <w:t>Rational</w:t>
            </w:r>
            <w:proofErr w:type="spellEnd"/>
            <w:r w:rsidRPr="00022704">
              <w:rPr>
                <w:rFonts w:ascii="Times New Roman" w:hAnsi="Times New Roman" w:cs="Times New Roman"/>
                <w:color w:val="000000"/>
                <w:sz w:val="18"/>
                <w:szCs w:val="20"/>
              </w:rPr>
              <w:t xml:space="preserve"> </w:t>
            </w:r>
            <w:proofErr w:type="spellStart"/>
            <w:r w:rsidR="00682FB5" w:rsidRPr="00022704">
              <w:rPr>
                <w:rFonts w:ascii="Times New Roman" w:hAnsi="Times New Roman" w:cs="Times New Roman"/>
                <w:color w:val="000000"/>
                <w:sz w:val="18"/>
                <w:szCs w:val="20"/>
              </w:rPr>
              <w:t>use</w:t>
            </w:r>
            <w:proofErr w:type="spellEnd"/>
            <w:r w:rsidR="00682FB5" w:rsidRPr="00022704">
              <w:rPr>
                <w:rFonts w:ascii="Times New Roman" w:hAnsi="Times New Roman" w:cs="Times New Roman"/>
                <w:color w:val="000000"/>
                <w:sz w:val="18"/>
                <w:szCs w:val="20"/>
              </w:rPr>
              <w:t xml:space="preserve"> of </w:t>
            </w:r>
            <w:proofErr w:type="spellStart"/>
            <w:r w:rsidR="00682FB5" w:rsidRPr="00022704">
              <w:rPr>
                <w:rFonts w:ascii="Times New Roman" w:hAnsi="Times New Roman" w:cs="Times New Roman"/>
                <w:color w:val="000000"/>
                <w:sz w:val="18"/>
                <w:szCs w:val="20"/>
              </w:rPr>
              <w:t>drugs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799BA21B" w14:textId="77777777" w:rsidR="00022704" w:rsidRPr="00D57FDD" w:rsidRDefault="00022704" w:rsidP="00022704">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022704" w:rsidRPr="00D57FDD" w14:paraId="493CA90F" w14:textId="77777777" w:rsidTr="00022704">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94E41C4" w14:textId="77777777" w:rsidR="00022704" w:rsidRPr="00D57FDD" w:rsidRDefault="00022704" w:rsidP="00022704">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0A3DD5AC" w14:textId="0F648D39" w:rsidR="00022704" w:rsidRPr="00022704" w:rsidRDefault="00022704" w:rsidP="00022704">
            <w:pPr>
              <w:jc w:val="both"/>
              <w:rPr>
                <w:rFonts w:ascii="Times New Roman" w:hAnsi="Times New Roman" w:cs="Times New Roman"/>
                <w:sz w:val="18"/>
                <w:szCs w:val="18"/>
              </w:rPr>
            </w:pPr>
            <w:proofErr w:type="spellStart"/>
            <w:r w:rsidRPr="00022704">
              <w:rPr>
                <w:rFonts w:ascii="Times New Roman" w:hAnsi="Times New Roman" w:cs="Times New Roman"/>
                <w:color w:val="202124"/>
                <w:sz w:val="18"/>
                <w:szCs w:val="20"/>
              </w:rPr>
              <w:t>Interpersonal</w:t>
            </w:r>
            <w:proofErr w:type="spellEnd"/>
            <w:r w:rsidRPr="00022704">
              <w:rPr>
                <w:rFonts w:ascii="Times New Roman" w:hAnsi="Times New Roman" w:cs="Times New Roman"/>
                <w:color w:val="202124"/>
                <w:sz w:val="18"/>
                <w:szCs w:val="20"/>
              </w:rPr>
              <w:t xml:space="preserve"> </w:t>
            </w:r>
            <w:proofErr w:type="spellStart"/>
            <w:r w:rsidRPr="00022704">
              <w:rPr>
                <w:rFonts w:ascii="Times New Roman" w:hAnsi="Times New Roman" w:cs="Times New Roman"/>
                <w:color w:val="202124"/>
                <w:sz w:val="18"/>
                <w:szCs w:val="20"/>
              </w:rPr>
              <w:t>relationships</w:t>
            </w:r>
            <w:proofErr w:type="spellEnd"/>
            <w:r w:rsidRPr="00022704">
              <w:rPr>
                <w:rFonts w:ascii="Times New Roman" w:hAnsi="Times New Roman" w:cs="Times New Roman"/>
                <w:color w:val="202124"/>
                <w:sz w:val="18"/>
                <w:szCs w:val="20"/>
              </w:rPr>
              <w:t xml:space="preserve"> </w:t>
            </w:r>
            <w:proofErr w:type="spellStart"/>
            <w:r w:rsidRPr="00022704">
              <w:rPr>
                <w:rFonts w:ascii="Times New Roman" w:hAnsi="Times New Roman" w:cs="Times New Roman"/>
                <w:color w:val="202124"/>
                <w:sz w:val="18"/>
                <w:szCs w:val="20"/>
              </w:rPr>
              <w:t>and</w:t>
            </w:r>
            <w:proofErr w:type="spellEnd"/>
            <w:r w:rsidRPr="00022704">
              <w:rPr>
                <w:rFonts w:ascii="Times New Roman" w:hAnsi="Times New Roman" w:cs="Times New Roman"/>
                <w:color w:val="202124"/>
                <w:sz w:val="18"/>
                <w:szCs w:val="20"/>
              </w:rPr>
              <w:t xml:space="preserve"> </w:t>
            </w:r>
            <w:proofErr w:type="spellStart"/>
            <w:r w:rsidRPr="00022704">
              <w:rPr>
                <w:rFonts w:ascii="Times New Roman" w:hAnsi="Times New Roman" w:cs="Times New Roman"/>
                <w:color w:val="202124"/>
                <w:sz w:val="18"/>
                <w:szCs w:val="20"/>
              </w:rPr>
              <w:t>health</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013AD652" w14:textId="77777777" w:rsidR="00022704" w:rsidRPr="00D57FDD" w:rsidRDefault="00022704" w:rsidP="00022704">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022704" w:rsidRPr="00D57FDD" w14:paraId="622A67D1" w14:textId="77777777" w:rsidTr="00022704">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72E70CE" w14:textId="77777777" w:rsidR="00022704" w:rsidRPr="00D57FDD" w:rsidRDefault="00022704" w:rsidP="00022704">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0BAA514D" w14:textId="5A15A476" w:rsidR="00022704" w:rsidRPr="00022704" w:rsidRDefault="00022704" w:rsidP="00022704">
            <w:pPr>
              <w:jc w:val="both"/>
              <w:rPr>
                <w:rFonts w:ascii="Times New Roman" w:hAnsi="Times New Roman" w:cs="Times New Roman"/>
                <w:sz w:val="18"/>
                <w:szCs w:val="18"/>
              </w:rPr>
            </w:pPr>
            <w:proofErr w:type="spellStart"/>
            <w:r w:rsidRPr="00022704">
              <w:rPr>
                <w:rFonts w:ascii="Times New Roman" w:hAnsi="Times New Roman" w:cs="Times New Roman"/>
                <w:color w:val="000000"/>
                <w:sz w:val="18"/>
                <w:szCs w:val="20"/>
              </w:rPr>
              <w:t>Nutrition</w:t>
            </w:r>
            <w:proofErr w:type="spellEnd"/>
            <w:r w:rsidRPr="00022704">
              <w:rPr>
                <w:rFonts w:ascii="Times New Roman" w:hAnsi="Times New Roman" w:cs="Times New Roman"/>
                <w:color w:val="000000"/>
                <w:sz w:val="18"/>
                <w:szCs w:val="20"/>
              </w:rPr>
              <w:t xml:space="preserve"> </w:t>
            </w:r>
            <w:proofErr w:type="spellStart"/>
            <w:r w:rsidRPr="00022704">
              <w:rPr>
                <w:rFonts w:ascii="Times New Roman" w:hAnsi="Times New Roman" w:cs="Times New Roman"/>
                <w:color w:val="000000"/>
                <w:sz w:val="18"/>
                <w:szCs w:val="20"/>
              </w:rPr>
              <w:t>and</w:t>
            </w:r>
            <w:proofErr w:type="spellEnd"/>
            <w:r w:rsidRPr="00022704">
              <w:rPr>
                <w:rFonts w:ascii="Times New Roman" w:hAnsi="Times New Roman" w:cs="Times New Roman"/>
                <w:color w:val="000000"/>
                <w:sz w:val="18"/>
                <w:szCs w:val="20"/>
              </w:rPr>
              <w:t xml:space="preserve"> </w:t>
            </w:r>
            <w:proofErr w:type="spellStart"/>
            <w:r w:rsidRPr="00022704">
              <w:rPr>
                <w:rFonts w:ascii="Times New Roman" w:hAnsi="Times New Roman" w:cs="Times New Roman"/>
                <w:color w:val="000000"/>
                <w:sz w:val="18"/>
                <w:szCs w:val="20"/>
              </w:rPr>
              <w:t>health</w:t>
            </w:r>
            <w:proofErr w:type="spellEnd"/>
            <w:r w:rsidRPr="00022704">
              <w:rPr>
                <w:rFonts w:ascii="Times New Roman" w:hAnsi="Times New Roman" w:cs="Times New Roman"/>
                <w:color w:val="000000"/>
                <w:sz w:val="18"/>
                <w:szCs w:val="20"/>
              </w:rPr>
              <w:t xml:space="preserve"> </w:t>
            </w:r>
            <w:proofErr w:type="spellStart"/>
            <w:r w:rsidRPr="00022704">
              <w:rPr>
                <w:rFonts w:ascii="Times New Roman" w:hAnsi="Times New Roman" w:cs="Times New Roman"/>
                <w:color w:val="000000"/>
                <w:sz w:val="18"/>
                <w:szCs w:val="20"/>
              </w:rPr>
              <w:t>promotion</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1FFDAEDF" w14:textId="77777777" w:rsidR="00022704" w:rsidRPr="00D57FDD" w:rsidRDefault="00022704" w:rsidP="00022704">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022704" w:rsidRPr="00D57FDD" w14:paraId="011AA0F4" w14:textId="77777777" w:rsidTr="00022704">
        <w:trPr>
          <w:trHeight w:val="284"/>
          <w:jc w:val="center"/>
        </w:trPr>
        <w:tc>
          <w:tcPr>
            <w:tcW w:w="567" w:type="dxa"/>
            <w:shd w:val="clear" w:color="auto" w:fill="FFFFFF"/>
            <w:tcMar>
              <w:top w:w="15" w:type="dxa"/>
              <w:left w:w="80" w:type="dxa"/>
              <w:bottom w:w="15" w:type="dxa"/>
              <w:right w:w="15" w:type="dxa"/>
            </w:tcMar>
            <w:vAlign w:val="center"/>
          </w:tcPr>
          <w:p w14:paraId="0FDDAFB8" w14:textId="77777777" w:rsidR="00022704" w:rsidRPr="00D57FDD" w:rsidRDefault="00022704" w:rsidP="00022704">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vAlign w:val="bottom"/>
          </w:tcPr>
          <w:p w14:paraId="46AAE3CF" w14:textId="768D6A4E" w:rsidR="00022704" w:rsidRPr="00022704" w:rsidRDefault="00022704" w:rsidP="00022704">
            <w:pPr>
              <w:jc w:val="both"/>
              <w:rPr>
                <w:rFonts w:ascii="Times New Roman" w:hAnsi="Times New Roman" w:cs="Times New Roman"/>
                <w:sz w:val="18"/>
                <w:szCs w:val="18"/>
              </w:rPr>
            </w:pPr>
            <w:proofErr w:type="spellStart"/>
            <w:r w:rsidRPr="00022704">
              <w:rPr>
                <w:rFonts w:ascii="Times New Roman" w:hAnsi="Times New Roman" w:cs="Times New Roman"/>
                <w:color w:val="000000"/>
                <w:sz w:val="18"/>
                <w:szCs w:val="20"/>
              </w:rPr>
              <w:t>Health</w:t>
            </w:r>
            <w:proofErr w:type="spellEnd"/>
            <w:r w:rsidRPr="00022704">
              <w:rPr>
                <w:rFonts w:ascii="Times New Roman" w:hAnsi="Times New Roman" w:cs="Times New Roman"/>
                <w:color w:val="000000"/>
                <w:sz w:val="18"/>
                <w:szCs w:val="20"/>
              </w:rPr>
              <w:t xml:space="preserve"> program </w:t>
            </w:r>
            <w:proofErr w:type="spellStart"/>
            <w:r w:rsidRPr="00022704">
              <w:rPr>
                <w:rFonts w:ascii="Times New Roman" w:hAnsi="Times New Roman" w:cs="Times New Roman"/>
                <w:color w:val="000000"/>
                <w:sz w:val="18"/>
                <w:szCs w:val="20"/>
              </w:rPr>
              <w:t>development</w:t>
            </w:r>
            <w:proofErr w:type="spellEnd"/>
            <w:r w:rsidRPr="00022704">
              <w:rPr>
                <w:rFonts w:ascii="Times New Roman" w:hAnsi="Times New Roman" w:cs="Times New Roman"/>
                <w:color w:val="000000"/>
                <w:sz w:val="18"/>
                <w:szCs w:val="20"/>
              </w:rPr>
              <w:t xml:space="preserve"> </w:t>
            </w:r>
            <w:proofErr w:type="spellStart"/>
            <w:r w:rsidRPr="00022704">
              <w:rPr>
                <w:rFonts w:ascii="Times New Roman" w:hAnsi="Times New Roman" w:cs="Times New Roman"/>
                <w:color w:val="000000"/>
                <w:sz w:val="18"/>
                <w:szCs w:val="20"/>
              </w:rPr>
              <w:t>and</w:t>
            </w:r>
            <w:proofErr w:type="spellEnd"/>
            <w:r w:rsidRPr="00022704">
              <w:rPr>
                <w:rFonts w:ascii="Times New Roman" w:hAnsi="Times New Roman" w:cs="Times New Roman"/>
                <w:color w:val="000000"/>
                <w:sz w:val="18"/>
                <w:szCs w:val="20"/>
              </w:rPr>
              <w:t xml:space="preserve"> general </w:t>
            </w:r>
            <w:proofErr w:type="spellStart"/>
            <w:r w:rsidRPr="00022704">
              <w:rPr>
                <w:rFonts w:ascii="Times New Roman" w:hAnsi="Times New Roman" w:cs="Times New Roman"/>
                <w:color w:val="000000"/>
                <w:sz w:val="18"/>
                <w:szCs w:val="20"/>
              </w:rPr>
              <w:t>course</w:t>
            </w:r>
            <w:proofErr w:type="spellEnd"/>
            <w:r w:rsidRPr="00022704">
              <w:rPr>
                <w:rFonts w:ascii="Times New Roman" w:hAnsi="Times New Roman" w:cs="Times New Roman"/>
                <w:color w:val="000000"/>
                <w:sz w:val="18"/>
                <w:szCs w:val="20"/>
              </w:rPr>
              <w:t xml:space="preserve"> </w:t>
            </w:r>
            <w:proofErr w:type="spellStart"/>
            <w:r w:rsidRPr="00022704">
              <w:rPr>
                <w:rFonts w:ascii="Times New Roman" w:hAnsi="Times New Roman" w:cs="Times New Roman"/>
                <w:color w:val="000000"/>
                <w:sz w:val="18"/>
                <w:szCs w:val="20"/>
              </w:rPr>
              <w:t>evaluation</w:t>
            </w:r>
            <w:proofErr w:type="spellEnd"/>
          </w:p>
        </w:tc>
        <w:tc>
          <w:tcPr>
            <w:tcW w:w="2125" w:type="dxa"/>
            <w:shd w:val="clear" w:color="auto" w:fill="FFFFFF"/>
            <w:tcMar>
              <w:top w:w="15" w:type="dxa"/>
              <w:left w:w="80" w:type="dxa"/>
              <w:bottom w:w="15" w:type="dxa"/>
              <w:right w:w="15" w:type="dxa"/>
            </w:tcMar>
          </w:tcPr>
          <w:p w14:paraId="24F25E5B" w14:textId="77777777" w:rsidR="00022704" w:rsidRPr="00D57FDD" w:rsidRDefault="00022704" w:rsidP="00022704">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022704" w:rsidRPr="00D57FDD" w14:paraId="73C582D4" w14:textId="77777777" w:rsidTr="00022704">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59D6696" w14:textId="77777777" w:rsidR="00022704" w:rsidRPr="00D57FDD" w:rsidRDefault="00022704" w:rsidP="00022704">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3275804E" w14:textId="33443F3B" w:rsidR="00022704" w:rsidRPr="007A4B4B" w:rsidRDefault="00022704" w:rsidP="000227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Final exam</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60C8006F" w14:textId="77777777" w:rsidR="00022704" w:rsidRPr="00D57FDD" w:rsidRDefault="00022704" w:rsidP="00022704">
            <w:pPr>
              <w:rPr>
                <w:rFonts w:ascii="Times New Roman" w:eastAsia="Times New Roman" w:hAnsi="Times New Roman" w:cs="Times New Roman"/>
                <w:sz w:val="18"/>
                <w:szCs w:val="18"/>
              </w:rPr>
            </w:pPr>
          </w:p>
        </w:tc>
      </w:tr>
    </w:tbl>
    <w:p w14:paraId="732E2752" w14:textId="32D306AA" w:rsidR="0003616F" w:rsidRDefault="0003616F">
      <w:pPr>
        <w:spacing w:after="0" w:line="240" w:lineRule="auto"/>
        <w:rPr>
          <w:rFonts w:ascii="Times New Roman" w:eastAsia="Times New Roman" w:hAnsi="Times New Roman" w:cs="Times New Roman"/>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022704" w14:paraId="376A3E68" w14:textId="77777777" w:rsidTr="00022704">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5B752070" w14:textId="77777777" w:rsidR="00022704" w:rsidRDefault="00022704" w:rsidP="00022704">
            <w:pPr>
              <w:jc w:val="center"/>
              <w:rPr>
                <w:rFonts w:ascii="Times New Roman" w:eastAsia="Times New Roman" w:hAnsi="Times New Roman" w:cs="Times New Roman"/>
                <w:sz w:val="18"/>
                <w:szCs w:val="18"/>
              </w:rPr>
            </w:pPr>
            <w:r w:rsidRPr="00DD2542">
              <w:rPr>
                <w:rFonts w:ascii="Times New Roman" w:hAnsi="Times New Roman" w:cs="Times New Roman"/>
                <w:b/>
                <w:bCs/>
                <w:color w:val="000000"/>
                <w:sz w:val="18"/>
                <w:szCs w:val="18"/>
              </w:rPr>
              <w:t>RECOMMENDED SOURCES</w:t>
            </w:r>
          </w:p>
        </w:tc>
      </w:tr>
      <w:tr w:rsidR="00022704" w14:paraId="7D693E81" w14:textId="77777777" w:rsidTr="00022704">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01E8EDD5" w14:textId="77777777" w:rsidR="00022704" w:rsidRDefault="00022704" w:rsidP="0002270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Textbook</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08F725E2" w14:textId="77777777" w:rsidR="00022704" w:rsidRDefault="00022704" w:rsidP="00022704">
            <w:pPr>
              <w:numPr>
                <w:ilvl w:val="0"/>
                <w:numId w:val="16"/>
              </w:numPr>
              <w:pBdr>
                <w:top w:val="nil"/>
                <w:left w:val="nil"/>
                <w:bottom w:val="nil"/>
                <w:right w:val="nil"/>
                <w:between w:val="nil"/>
              </w:pBdr>
              <w:jc w:val="both"/>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Edelman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CL,Kudzma</w:t>
            </w:r>
            <w:proofErr w:type="spellEnd"/>
            <w:r>
              <w:rPr>
                <w:rFonts w:ascii="Times New Roman" w:eastAsia="Times New Roman" w:hAnsi="Times New Roman" w:cs="Times New Roman"/>
                <w:color w:val="000000"/>
                <w:sz w:val="18"/>
                <w:szCs w:val="18"/>
              </w:rPr>
              <w:t xml:space="preserve"> EC, </w:t>
            </w:r>
            <w:proofErr w:type="spellStart"/>
            <w:r>
              <w:rPr>
                <w:rFonts w:ascii="Times New Roman" w:eastAsia="Times New Roman" w:hAnsi="Times New Roman" w:cs="Times New Roman"/>
                <w:color w:val="000000"/>
                <w:sz w:val="18"/>
                <w:szCs w:val="18"/>
              </w:rPr>
              <w:t>Mandle</w:t>
            </w:r>
            <w:proofErr w:type="spellEnd"/>
            <w:r>
              <w:rPr>
                <w:rFonts w:ascii="Times New Roman" w:eastAsia="Times New Roman" w:hAnsi="Times New Roman" w:cs="Times New Roman"/>
                <w:color w:val="000000"/>
                <w:sz w:val="18"/>
                <w:szCs w:val="18"/>
              </w:rPr>
              <w:t xml:space="preserve"> CL. </w:t>
            </w:r>
            <w:proofErr w:type="spellStart"/>
            <w:r>
              <w:rPr>
                <w:rFonts w:ascii="Times New Roman" w:eastAsia="Times New Roman" w:hAnsi="Times New Roman" w:cs="Times New Roman"/>
                <w:color w:val="000000"/>
                <w:sz w:val="18"/>
                <w:szCs w:val="18"/>
              </w:rPr>
              <w:t>Health</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Promotion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Throughout</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the</w:t>
            </w:r>
            <w:proofErr w:type="spellEnd"/>
            <w:r>
              <w:rPr>
                <w:rFonts w:ascii="Times New Roman" w:eastAsia="Times New Roman" w:hAnsi="Times New Roman" w:cs="Times New Roman"/>
                <w:color w:val="000000"/>
                <w:sz w:val="18"/>
                <w:szCs w:val="18"/>
              </w:rPr>
              <w:t xml:space="preserve"> Life Span, </w:t>
            </w:r>
            <w:proofErr w:type="spellStart"/>
            <w:r>
              <w:rPr>
                <w:rFonts w:ascii="Times New Roman" w:eastAsia="Times New Roman" w:hAnsi="Times New Roman" w:cs="Times New Roman"/>
                <w:color w:val="000000"/>
                <w:sz w:val="18"/>
                <w:szCs w:val="18"/>
              </w:rPr>
              <w:t>Elsevier-Mosby</w:t>
            </w:r>
            <w:proofErr w:type="spellEnd"/>
            <w:r>
              <w:rPr>
                <w:rFonts w:ascii="Times New Roman" w:eastAsia="Times New Roman" w:hAnsi="Times New Roman" w:cs="Times New Roman"/>
                <w:color w:val="000000"/>
                <w:sz w:val="18"/>
                <w:szCs w:val="18"/>
              </w:rPr>
              <w:t>, 8th ed., 2014.</w:t>
            </w:r>
          </w:p>
          <w:p w14:paraId="0C74F5B1" w14:textId="77777777" w:rsidR="00022704" w:rsidRDefault="00022704" w:rsidP="00022704">
            <w:pPr>
              <w:numPr>
                <w:ilvl w:val="0"/>
                <w:numId w:val="16"/>
              </w:numPr>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World </w:t>
            </w:r>
            <w:proofErr w:type="spellStart"/>
            <w:r>
              <w:rPr>
                <w:rFonts w:ascii="Times New Roman" w:eastAsia="Times New Roman" w:hAnsi="Times New Roman" w:cs="Times New Roman"/>
                <w:color w:val="000000"/>
                <w:sz w:val="18"/>
                <w:szCs w:val="18"/>
              </w:rPr>
              <w:t>Health</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Organisation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Primary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Health</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Topics</w:t>
            </w:r>
            <w:proofErr w:type="spellEnd"/>
            <w:r>
              <w:rPr>
                <w:rFonts w:ascii="Times New Roman" w:eastAsia="Times New Roman" w:hAnsi="Times New Roman" w:cs="Times New Roman"/>
                <w:color w:val="000000"/>
                <w:sz w:val="18"/>
                <w:szCs w:val="18"/>
              </w:rPr>
              <w:t xml:space="preserve"> https://www.who.int/health-topics/ </w:t>
            </w:r>
          </w:p>
          <w:p w14:paraId="7E024FAE" w14:textId="77777777" w:rsidR="00022704" w:rsidRDefault="00022704" w:rsidP="00022704">
            <w:pPr>
              <w:numPr>
                <w:ilvl w:val="0"/>
                <w:numId w:val="16"/>
              </w:numPr>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Ayaz Alkaya S. Sağlığın Geliştirilmesi, Hedef Yayın, Ankara, 2017</w:t>
            </w:r>
          </w:p>
          <w:p w14:paraId="39B7B1E2" w14:textId="77777777" w:rsidR="00022704" w:rsidRDefault="00022704" w:rsidP="00022704">
            <w:pPr>
              <w:numPr>
                <w:ilvl w:val="0"/>
                <w:numId w:val="16"/>
              </w:numPr>
              <w:pBdr>
                <w:top w:val="nil"/>
                <w:left w:val="nil"/>
                <w:bottom w:val="nil"/>
                <w:right w:val="nil"/>
                <w:between w:val="nil"/>
              </w:pBdr>
              <w:jc w:val="both"/>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Erci</w:t>
            </w:r>
            <w:proofErr w:type="spellEnd"/>
            <w:r>
              <w:rPr>
                <w:rFonts w:ascii="Times New Roman" w:eastAsia="Times New Roman" w:hAnsi="Times New Roman" w:cs="Times New Roman"/>
                <w:color w:val="000000"/>
                <w:sz w:val="18"/>
                <w:szCs w:val="18"/>
              </w:rPr>
              <w:t xml:space="preserve"> B, Kılıç D., Adıbelli D. Yaşam Boyu Sağlığı Geliştirme, Anadolu Nobel Tıp Kitabevleri, </w:t>
            </w:r>
            <w:proofErr w:type="gramStart"/>
            <w:r>
              <w:rPr>
                <w:rFonts w:ascii="Times New Roman" w:eastAsia="Times New Roman" w:hAnsi="Times New Roman" w:cs="Times New Roman"/>
                <w:color w:val="000000"/>
                <w:sz w:val="18"/>
                <w:szCs w:val="18"/>
              </w:rPr>
              <w:t>Elazığ</w:t>
            </w:r>
            <w:proofErr w:type="gramEnd"/>
            <w:r>
              <w:rPr>
                <w:rFonts w:ascii="Times New Roman" w:eastAsia="Times New Roman" w:hAnsi="Times New Roman" w:cs="Times New Roman"/>
                <w:color w:val="000000"/>
                <w:sz w:val="18"/>
                <w:szCs w:val="18"/>
              </w:rPr>
              <w:t>, 2018.</w:t>
            </w:r>
          </w:p>
          <w:p w14:paraId="573005B0" w14:textId="77777777" w:rsidR="00022704" w:rsidRDefault="00022704" w:rsidP="00022704">
            <w:pPr>
              <w:numPr>
                <w:ilvl w:val="0"/>
                <w:numId w:val="16"/>
              </w:numPr>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Eti Aslan F. Sağlığın Değerlendirilmesi ve Klinik Kara Verme, Akademisyen Tıp Kitabevi, Ankara, 2017.</w:t>
            </w:r>
          </w:p>
          <w:p w14:paraId="685721ED" w14:textId="77777777" w:rsidR="00022704" w:rsidRDefault="00022704" w:rsidP="00022704">
            <w:pPr>
              <w:numPr>
                <w:ilvl w:val="0"/>
                <w:numId w:val="16"/>
              </w:numPr>
              <w:pBdr>
                <w:top w:val="nil"/>
                <w:left w:val="nil"/>
                <w:bottom w:val="nil"/>
                <w:right w:val="nil"/>
                <w:between w:val="nil"/>
              </w:pBdr>
              <w:jc w:val="both"/>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Enç</w:t>
            </w:r>
            <w:proofErr w:type="spellEnd"/>
            <w:r>
              <w:rPr>
                <w:rFonts w:ascii="Times New Roman" w:eastAsia="Times New Roman" w:hAnsi="Times New Roman" w:cs="Times New Roman"/>
                <w:color w:val="000000"/>
                <w:sz w:val="18"/>
                <w:szCs w:val="18"/>
              </w:rPr>
              <w:t xml:space="preserve"> N, Sağlık Tanılaması ve Fiziksel Muayene, Nobel Tıp Kitabeleri, 2015</w:t>
            </w:r>
          </w:p>
          <w:p w14:paraId="6D376602" w14:textId="77777777" w:rsidR="00022704" w:rsidRDefault="00022704" w:rsidP="00022704">
            <w:pPr>
              <w:numPr>
                <w:ilvl w:val="0"/>
                <w:numId w:val="16"/>
              </w:numPr>
              <w:pBdr>
                <w:top w:val="nil"/>
                <w:left w:val="nil"/>
                <w:bottom w:val="nil"/>
                <w:right w:val="nil"/>
                <w:between w:val="nil"/>
              </w:pBdr>
              <w:jc w:val="both"/>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By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Mendiratta</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Vicki</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Lentz</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Gretchen</w:t>
            </w:r>
            <w:proofErr w:type="spellEnd"/>
            <w:r>
              <w:rPr>
                <w:rFonts w:ascii="Times New Roman" w:eastAsia="Times New Roman" w:hAnsi="Times New Roman" w:cs="Times New Roman"/>
                <w:color w:val="000000"/>
                <w:sz w:val="18"/>
                <w:szCs w:val="18"/>
              </w:rPr>
              <w:t xml:space="preserve"> </w:t>
            </w:r>
            <w:proofErr w:type="gramStart"/>
            <w:r>
              <w:rPr>
                <w:rFonts w:ascii="Times New Roman" w:eastAsia="Times New Roman" w:hAnsi="Times New Roman" w:cs="Times New Roman"/>
                <w:color w:val="000000"/>
                <w:sz w:val="18"/>
                <w:szCs w:val="18"/>
              </w:rPr>
              <w:t>M..</w:t>
            </w:r>
            <w:proofErr w:type="gram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Comprehensive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Gynecology</w:t>
            </w:r>
            <w:proofErr w:type="spellEnd"/>
            <w:r>
              <w:rPr>
                <w:rFonts w:ascii="Times New Roman" w:eastAsia="Times New Roman" w:hAnsi="Times New Roman" w:cs="Times New Roman"/>
                <w:color w:val="000000"/>
                <w:sz w:val="18"/>
                <w:szCs w:val="18"/>
              </w:rPr>
              <w:t xml:space="preserve"> Edition: </w:t>
            </w:r>
            <w:proofErr w:type="spellStart"/>
            <w:r>
              <w:rPr>
                <w:rFonts w:ascii="Times New Roman" w:eastAsia="Times New Roman" w:hAnsi="Times New Roman" w:cs="Times New Roman"/>
                <w:color w:val="000000"/>
                <w:sz w:val="18"/>
                <w:szCs w:val="18"/>
              </w:rPr>
              <w:t>Eighth</w:t>
            </w:r>
            <w:proofErr w:type="spellEnd"/>
            <w:r>
              <w:rPr>
                <w:rFonts w:ascii="Times New Roman" w:eastAsia="Times New Roman" w:hAnsi="Times New Roman" w:cs="Times New Roman"/>
                <w:color w:val="000000"/>
                <w:sz w:val="18"/>
                <w:szCs w:val="18"/>
              </w:rPr>
              <w:t xml:space="preserve"> Edition. 2022: 127-139 DOI: 10.1016/B978-0-323-65399-2.00016-4, </w:t>
            </w:r>
            <w:proofErr w:type="spellStart"/>
            <w:r>
              <w:rPr>
                <w:rFonts w:ascii="Times New Roman" w:eastAsia="Times New Roman" w:hAnsi="Times New Roman" w:cs="Times New Roman"/>
                <w:color w:val="000000"/>
                <w:sz w:val="18"/>
                <w:szCs w:val="18"/>
              </w:rPr>
              <w:t>Veritabanı</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ScienceDirect</w:t>
            </w:r>
            <w:proofErr w:type="spellEnd"/>
          </w:p>
          <w:p w14:paraId="66DB12B3" w14:textId="4C442474" w:rsidR="00022704" w:rsidRPr="00022704" w:rsidRDefault="00022704" w:rsidP="00022704">
            <w:pPr>
              <w:numPr>
                <w:ilvl w:val="0"/>
                <w:numId w:val="16"/>
              </w:numPr>
              <w:pBdr>
                <w:top w:val="nil"/>
                <w:left w:val="nil"/>
                <w:bottom w:val="nil"/>
                <w:right w:val="nil"/>
                <w:between w:val="nil"/>
              </w:pBdr>
              <w:jc w:val="both"/>
              <w:rPr>
                <w:rFonts w:ascii="Times New Roman" w:eastAsia="Times New Roman" w:hAnsi="Times New Roman" w:cs="Times New Roman"/>
                <w:color w:val="000000"/>
                <w:sz w:val="18"/>
                <w:szCs w:val="18"/>
              </w:rPr>
            </w:pPr>
            <w:r w:rsidRPr="00022704">
              <w:rPr>
                <w:rFonts w:ascii="Times New Roman" w:eastAsia="Times New Roman" w:hAnsi="Times New Roman" w:cs="Times New Roman"/>
                <w:color w:val="000000"/>
                <w:sz w:val="18"/>
                <w:szCs w:val="18"/>
              </w:rPr>
              <w:t xml:space="preserve">Basel, </w:t>
            </w:r>
            <w:proofErr w:type="spellStart"/>
            <w:r w:rsidRPr="00022704">
              <w:rPr>
                <w:rFonts w:ascii="Times New Roman" w:eastAsia="Times New Roman" w:hAnsi="Times New Roman" w:cs="Times New Roman"/>
                <w:color w:val="000000"/>
                <w:sz w:val="18"/>
                <w:szCs w:val="18"/>
              </w:rPr>
              <w:t>Switzerland</w:t>
            </w:r>
            <w:proofErr w:type="spellEnd"/>
            <w:r w:rsidRPr="00022704">
              <w:rPr>
                <w:rFonts w:ascii="Times New Roman" w:eastAsia="Times New Roman" w:hAnsi="Times New Roman" w:cs="Times New Roman"/>
                <w:color w:val="000000"/>
                <w:sz w:val="18"/>
                <w:szCs w:val="18"/>
              </w:rPr>
              <w:t xml:space="preserve">: </w:t>
            </w:r>
            <w:proofErr w:type="spellStart"/>
            <w:r w:rsidRPr="00022704">
              <w:rPr>
                <w:rFonts w:ascii="Times New Roman" w:eastAsia="Times New Roman" w:hAnsi="Times New Roman" w:cs="Times New Roman"/>
                <w:color w:val="000000"/>
                <w:sz w:val="18"/>
                <w:szCs w:val="18"/>
              </w:rPr>
              <w:t>Socio-Environmental</w:t>
            </w:r>
            <w:proofErr w:type="spellEnd"/>
            <w:r w:rsidRPr="00022704">
              <w:rPr>
                <w:rFonts w:ascii="Times New Roman" w:eastAsia="Times New Roman" w:hAnsi="Times New Roman" w:cs="Times New Roman"/>
                <w:color w:val="000000"/>
                <w:sz w:val="18"/>
                <w:szCs w:val="18"/>
              </w:rPr>
              <w:t xml:space="preserve"> </w:t>
            </w:r>
            <w:proofErr w:type="spellStart"/>
            <w:r w:rsidRPr="00022704">
              <w:rPr>
                <w:rFonts w:ascii="Times New Roman" w:eastAsia="Times New Roman" w:hAnsi="Times New Roman" w:cs="Times New Roman"/>
                <w:color w:val="000000"/>
                <w:sz w:val="18"/>
                <w:szCs w:val="18"/>
              </w:rPr>
              <w:t>Vulnerability</w:t>
            </w:r>
            <w:proofErr w:type="spellEnd"/>
            <w:r w:rsidRPr="00022704">
              <w:rPr>
                <w:rFonts w:ascii="Times New Roman" w:eastAsia="Times New Roman" w:hAnsi="Times New Roman" w:cs="Times New Roman"/>
                <w:color w:val="000000"/>
                <w:sz w:val="18"/>
                <w:szCs w:val="18"/>
              </w:rPr>
              <w:t xml:space="preserve"> </w:t>
            </w:r>
            <w:proofErr w:type="spellStart"/>
            <w:r w:rsidRPr="00022704">
              <w:rPr>
                <w:rFonts w:ascii="Times New Roman" w:eastAsia="Times New Roman" w:hAnsi="Times New Roman" w:cs="Times New Roman"/>
                <w:color w:val="000000"/>
                <w:sz w:val="18"/>
                <w:szCs w:val="18"/>
              </w:rPr>
              <w:t>Assessment</w:t>
            </w:r>
            <w:proofErr w:type="spellEnd"/>
            <w:r w:rsidRPr="00022704">
              <w:rPr>
                <w:rFonts w:ascii="Times New Roman" w:eastAsia="Times New Roman" w:hAnsi="Times New Roman" w:cs="Times New Roman"/>
                <w:color w:val="000000"/>
                <w:sz w:val="18"/>
                <w:szCs w:val="18"/>
              </w:rPr>
              <w:t xml:space="preserve"> </w:t>
            </w:r>
            <w:proofErr w:type="spellStart"/>
            <w:r w:rsidRPr="00022704">
              <w:rPr>
                <w:rFonts w:ascii="Times New Roman" w:eastAsia="Times New Roman" w:hAnsi="Times New Roman" w:cs="Times New Roman"/>
                <w:color w:val="000000"/>
                <w:sz w:val="18"/>
                <w:szCs w:val="18"/>
              </w:rPr>
              <w:t>for</w:t>
            </w:r>
            <w:proofErr w:type="spellEnd"/>
            <w:r w:rsidRPr="00022704">
              <w:rPr>
                <w:rFonts w:ascii="Times New Roman" w:eastAsia="Times New Roman" w:hAnsi="Times New Roman" w:cs="Times New Roman"/>
                <w:color w:val="000000"/>
                <w:sz w:val="18"/>
                <w:szCs w:val="18"/>
              </w:rPr>
              <w:t xml:space="preserve"> </w:t>
            </w:r>
            <w:proofErr w:type="spellStart"/>
            <w:r w:rsidRPr="00022704">
              <w:rPr>
                <w:rFonts w:ascii="Times New Roman" w:eastAsia="Times New Roman" w:hAnsi="Times New Roman" w:cs="Times New Roman"/>
                <w:color w:val="000000"/>
                <w:sz w:val="18"/>
                <w:szCs w:val="18"/>
              </w:rPr>
              <w:t>Sustainable</w:t>
            </w:r>
            <w:proofErr w:type="spellEnd"/>
            <w:r w:rsidRPr="00022704">
              <w:rPr>
                <w:rFonts w:ascii="Times New Roman" w:eastAsia="Times New Roman" w:hAnsi="Times New Roman" w:cs="Times New Roman"/>
                <w:color w:val="000000"/>
                <w:sz w:val="18"/>
                <w:szCs w:val="18"/>
              </w:rPr>
              <w:t xml:space="preserve"> Management MDPI - </w:t>
            </w:r>
            <w:proofErr w:type="spellStart"/>
            <w:r w:rsidRPr="00022704">
              <w:rPr>
                <w:rFonts w:ascii="Times New Roman" w:eastAsia="Times New Roman" w:hAnsi="Times New Roman" w:cs="Times New Roman"/>
                <w:color w:val="000000"/>
                <w:sz w:val="18"/>
                <w:szCs w:val="18"/>
              </w:rPr>
              <w:t>Multidisciplinary</w:t>
            </w:r>
            <w:proofErr w:type="spellEnd"/>
            <w:r w:rsidRPr="00022704">
              <w:rPr>
                <w:rFonts w:ascii="Times New Roman" w:eastAsia="Times New Roman" w:hAnsi="Times New Roman" w:cs="Times New Roman"/>
                <w:color w:val="000000"/>
                <w:sz w:val="18"/>
                <w:szCs w:val="18"/>
              </w:rPr>
              <w:t xml:space="preserve"> </w:t>
            </w:r>
            <w:proofErr w:type="spellStart"/>
            <w:r w:rsidRPr="00022704">
              <w:rPr>
                <w:rFonts w:ascii="Times New Roman" w:eastAsia="Times New Roman" w:hAnsi="Times New Roman" w:cs="Times New Roman"/>
                <w:color w:val="000000"/>
                <w:sz w:val="18"/>
                <w:szCs w:val="18"/>
              </w:rPr>
              <w:t>Digital</w:t>
            </w:r>
            <w:proofErr w:type="spellEnd"/>
            <w:r w:rsidRPr="00022704">
              <w:rPr>
                <w:rFonts w:ascii="Times New Roman" w:eastAsia="Times New Roman" w:hAnsi="Times New Roman" w:cs="Times New Roman"/>
                <w:color w:val="000000"/>
                <w:sz w:val="18"/>
                <w:szCs w:val="18"/>
              </w:rPr>
              <w:t xml:space="preserve"> Publishing </w:t>
            </w:r>
            <w:proofErr w:type="spellStart"/>
            <w:r w:rsidRPr="00022704">
              <w:rPr>
                <w:rFonts w:ascii="Times New Roman" w:eastAsia="Times New Roman" w:hAnsi="Times New Roman" w:cs="Times New Roman"/>
                <w:color w:val="000000"/>
                <w:sz w:val="18"/>
                <w:szCs w:val="18"/>
              </w:rPr>
              <w:t>Institute</w:t>
            </w:r>
            <w:proofErr w:type="spellEnd"/>
            <w:r w:rsidRPr="00022704">
              <w:rPr>
                <w:rFonts w:ascii="Times New Roman" w:eastAsia="Times New Roman" w:hAnsi="Times New Roman" w:cs="Times New Roman"/>
                <w:color w:val="000000"/>
                <w:sz w:val="18"/>
                <w:szCs w:val="18"/>
              </w:rPr>
              <w:t>, 2020.</w:t>
            </w:r>
          </w:p>
        </w:tc>
      </w:tr>
      <w:tr w:rsidR="00022704" w14:paraId="5890FF2A" w14:textId="77777777" w:rsidTr="00022704">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498FE721" w14:textId="77777777" w:rsidR="00022704" w:rsidRDefault="00022704" w:rsidP="0002270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lastRenderedPageBreak/>
              <w:t>Additional</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Resources</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23503F16" w14:textId="48D43BA0" w:rsidR="00022704" w:rsidRPr="000140E7" w:rsidRDefault="00022704" w:rsidP="00022704">
            <w:pPr>
              <w:tabs>
                <w:tab w:val="left" w:pos="322"/>
              </w:tabs>
              <w:jc w:val="both"/>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xml:space="preserve">Database - World </w:t>
            </w:r>
            <w:proofErr w:type="spellStart"/>
            <w:r>
              <w:rPr>
                <w:rFonts w:ascii="Times New Roman" w:eastAsia="Times New Roman" w:hAnsi="Times New Roman" w:cs="Times New Roman"/>
                <w:color w:val="000000"/>
                <w:sz w:val="18"/>
                <w:szCs w:val="18"/>
              </w:rPr>
              <w:t>Health</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Organization</w:t>
            </w:r>
            <w:proofErr w:type="spellEnd"/>
          </w:p>
        </w:tc>
      </w:tr>
    </w:tbl>
    <w:p w14:paraId="64B376A8" w14:textId="77777777" w:rsidR="00022704" w:rsidRDefault="00022704">
      <w:pPr>
        <w:spacing w:after="0" w:line="240" w:lineRule="auto"/>
        <w:rPr>
          <w:rFonts w:ascii="Times New Roman" w:eastAsia="Times New Roman" w:hAnsi="Times New Roman" w:cs="Times New Roman"/>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022704" w14:paraId="1DE85464" w14:textId="77777777" w:rsidTr="00022704">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1C590382" w14:textId="77777777" w:rsidR="00022704" w:rsidRDefault="00022704" w:rsidP="00022704">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MATERIAL SHARING </w:t>
            </w:r>
          </w:p>
        </w:tc>
      </w:tr>
      <w:tr w:rsidR="00022704" w14:paraId="4BF49FEF" w14:textId="77777777" w:rsidTr="00022704">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74FA42B6" w14:textId="77777777" w:rsidR="00022704" w:rsidRDefault="00022704" w:rsidP="00022704">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Documents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center"/>
          </w:tcPr>
          <w:p w14:paraId="3FDE3DC6" w14:textId="5DC606AF" w:rsidR="00022704" w:rsidRPr="00CA6A8D" w:rsidRDefault="00022704" w:rsidP="00022704">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w:t>
            </w:r>
            <w:proofErr w:type="spellStart"/>
            <w:r>
              <w:rPr>
                <w:rFonts w:ascii="Times New Roman" w:eastAsia="Times New Roman" w:hAnsi="Times New Roman" w:cs="Times New Roman"/>
                <w:sz w:val="18"/>
                <w:szCs w:val="18"/>
              </w:rPr>
              <w:t>University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YULearn</w:t>
            </w:r>
            <w:proofErr w:type="spellEnd"/>
            <w:r>
              <w:rPr>
                <w:rFonts w:ascii="Times New Roman" w:eastAsia="Times New Roman" w:hAnsi="Times New Roman" w:cs="Times New Roman"/>
                <w:sz w:val="18"/>
                <w:szCs w:val="18"/>
              </w:rPr>
              <w:t>,</w:t>
            </w:r>
            <w:r>
              <w:rPr>
                <w:rFonts w:ascii="Times New Roman" w:eastAsia="Times New Roman" w:hAnsi="Times New Roman" w:cs="Times New Roman"/>
                <w:color w:val="000000"/>
                <w:sz w:val="18"/>
                <w:szCs w:val="18"/>
              </w:rPr>
              <w:t xml:space="preserve"> Google </w:t>
            </w:r>
            <w:proofErr w:type="spellStart"/>
            <w:r>
              <w:rPr>
                <w:rFonts w:ascii="Times New Roman" w:eastAsia="Times New Roman" w:hAnsi="Times New Roman" w:cs="Times New Roman"/>
                <w:color w:val="000000"/>
                <w:sz w:val="18"/>
                <w:szCs w:val="18"/>
              </w:rPr>
              <w:t>Classroom</w:t>
            </w:r>
            <w:proofErr w:type="spellEnd"/>
          </w:p>
        </w:tc>
      </w:tr>
      <w:tr w:rsidR="00022704" w14:paraId="35D7854E" w14:textId="77777777" w:rsidTr="00022704">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02A866D9" w14:textId="77777777" w:rsidR="00022704" w:rsidRDefault="00022704" w:rsidP="00022704">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Assignments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center"/>
          </w:tcPr>
          <w:p w14:paraId="117E5034" w14:textId="09450E47" w:rsidR="00022704" w:rsidRPr="00CA6A8D" w:rsidRDefault="00022704" w:rsidP="00022704">
            <w:pPr>
              <w:rPr>
                <w:rFonts w:ascii="Times New Roman" w:eastAsia="Times New Roman" w:hAnsi="Times New Roman" w:cs="Times New Roman"/>
                <w:sz w:val="18"/>
                <w:szCs w:val="18"/>
              </w:rPr>
            </w:pPr>
            <w:proofErr w:type="spellStart"/>
            <w:r w:rsidRPr="00022704">
              <w:rPr>
                <w:rFonts w:ascii="Times New Roman" w:eastAsia="Times New Roman" w:hAnsi="Times New Roman" w:cs="Times New Roman"/>
                <w:sz w:val="18"/>
                <w:szCs w:val="18"/>
              </w:rPr>
              <w:t>Health</w:t>
            </w:r>
            <w:proofErr w:type="spellEnd"/>
            <w:r w:rsidRPr="00022704">
              <w:rPr>
                <w:rFonts w:ascii="Times New Roman" w:eastAsia="Times New Roman" w:hAnsi="Times New Roman" w:cs="Times New Roman"/>
                <w:sz w:val="18"/>
                <w:szCs w:val="18"/>
              </w:rPr>
              <w:t xml:space="preserve"> </w:t>
            </w:r>
            <w:proofErr w:type="spellStart"/>
            <w:r w:rsidRPr="00022704">
              <w:rPr>
                <w:rFonts w:ascii="Times New Roman" w:eastAsia="Times New Roman" w:hAnsi="Times New Roman" w:cs="Times New Roman"/>
                <w:sz w:val="18"/>
                <w:szCs w:val="18"/>
              </w:rPr>
              <w:t>promotion</w:t>
            </w:r>
            <w:proofErr w:type="spellEnd"/>
            <w:r w:rsidRPr="00022704">
              <w:rPr>
                <w:rFonts w:ascii="Times New Roman" w:eastAsia="Times New Roman" w:hAnsi="Times New Roman" w:cs="Times New Roman"/>
                <w:sz w:val="18"/>
                <w:szCs w:val="18"/>
              </w:rPr>
              <w:t xml:space="preserve"> </w:t>
            </w:r>
            <w:proofErr w:type="spellStart"/>
            <w:r w:rsidRPr="00022704">
              <w:rPr>
                <w:rFonts w:ascii="Times New Roman" w:eastAsia="Times New Roman" w:hAnsi="Times New Roman" w:cs="Times New Roman"/>
                <w:sz w:val="18"/>
                <w:szCs w:val="18"/>
              </w:rPr>
              <w:t>physical</w:t>
            </w:r>
            <w:proofErr w:type="spellEnd"/>
            <w:r w:rsidRPr="00022704">
              <w:rPr>
                <w:rFonts w:ascii="Times New Roman" w:eastAsia="Times New Roman" w:hAnsi="Times New Roman" w:cs="Times New Roman"/>
                <w:sz w:val="18"/>
                <w:szCs w:val="18"/>
              </w:rPr>
              <w:t xml:space="preserve"> </w:t>
            </w:r>
            <w:proofErr w:type="spellStart"/>
            <w:r w:rsidRPr="00022704">
              <w:rPr>
                <w:rFonts w:ascii="Times New Roman" w:eastAsia="Times New Roman" w:hAnsi="Times New Roman" w:cs="Times New Roman"/>
                <w:sz w:val="18"/>
                <w:szCs w:val="18"/>
              </w:rPr>
              <w:t>examination</w:t>
            </w:r>
            <w:proofErr w:type="spellEnd"/>
            <w:r w:rsidRPr="00022704">
              <w:rPr>
                <w:rFonts w:ascii="Times New Roman" w:eastAsia="Times New Roman" w:hAnsi="Times New Roman" w:cs="Times New Roman"/>
                <w:sz w:val="18"/>
                <w:szCs w:val="18"/>
              </w:rPr>
              <w:t xml:space="preserve"> </w:t>
            </w:r>
            <w:proofErr w:type="spellStart"/>
            <w:r w:rsidRPr="00022704">
              <w:rPr>
                <w:rFonts w:ascii="Times New Roman" w:eastAsia="Times New Roman" w:hAnsi="Times New Roman" w:cs="Times New Roman"/>
                <w:sz w:val="18"/>
                <w:szCs w:val="18"/>
              </w:rPr>
              <w:t>practice</w:t>
            </w:r>
            <w:proofErr w:type="spellEnd"/>
          </w:p>
        </w:tc>
      </w:tr>
      <w:tr w:rsidR="00022704" w14:paraId="39758756" w14:textId="77777777" w:rsidTr="00022704">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2821C479" w14:textId="77777777" w:rsidR="00022704" w:rsidRDefault="00022704" w:rsidP="00022704">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Exams</w:t>
            </w:r>
            <w:proofErr w:type="spellEnd"/>
          </w:p>
        </w:tc>
        <w:tc>
          <w:tcPr>
            <w:tcW w:w="7311" w:type="dxa"/>
            <w:tcBorders>
              <w:bottom w:val="single" w:sz="6" w:space="0" w:color="CCCCCC"/>
            </w:tcBorders>
            <w:shd w:val="clear" w:color="auto" w:fill="FFFFFF"/>
            <w:tcMar>
              <w:top w:w="15" w:type="dxa"/>
              <w:left w:w="80" w:type="dxa"/>
              <w:bottom w:w="15" w:type="dxa"/>
              <w:right w:w="15" w:type="dxa"/>
            </w:tcMar>
            <w:vAlign w:val="center"/>
          </w:tcPr>
          <w:p w14:paraId="327B2635" w14:textId="46EAA9A1" w:rsidR="00022704" w:rsidRPr="000070F5" w:rsidRDefault="00022704" w:rsidP="00022704">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Final </w:t>
            </w:r>
            <w:proofErr w:type="spellStart"/>
            <w:r>
              <w:rPr>
                <w:rFonts w:ascii="Times New Roman" w:eastAsia="Times New Roman" w:hAnsi="Times New Roman" w:cs="Times New Roman"/>
                <w:sz w:val="18"/>
                <w:szCs w:val="18"/>
              </w:rPr>
              <w:t>exam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assignment</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evaluation</w:t>
            </w:r>
            <w:proofErr w:type="spellEnd"/>
          </w:p>
        </w:tc>
      </w:tr>
    </w:tbl>
    <w:p w14:paraId="319A59EE" w14:textId="77777777" w:rsidR="001A25B9" w:rsidRDefault="001A25B9">
      <w:pPr>
        <w:spacing w:after="0" w:line="240" w:lineRule="auto"/>
        <w:rPr>
          <w:rFonts w:ascii="Times New Roman" w:eastAsia="Times New Roman" w:hAnsi="Times New Roman" w:cs="Times New Roman"/>
          <w:sz w:val="18"/>
          <w:szCs w:val="18"/>
        </w:rPr>
      </w:pP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022704" w14:paraId="3DE1247B" w14:textId="77777777" w:rsidTr="00022704">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DAAD604" w14:textId="77777777" w:rsidR="00022704" w:rsidRDefault="00022704" w:rsidP="00022704">
            <w:pPr>
              <w:jc w:val="cente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EVALUATION SYSTEM</w:t>
            </w:r>
          </w:p>
        </w:tc>
      </w:tr>
      <w:tr w:rsidR="00022704" w14:paraId="2972E94C" w14:textId="77777777" w:rsidTr="00022704">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1415209" w14:textId="77777777" w:rsidR="00022704" w:rsidRDefault="00022704" w:rsidP="00022704">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1F4E475" w14:textId="77777777" w:rsidR="00022704" w:rsidRDefault="00022704" w:rsidP="00022704">
            <w:pPr>
              <w:rPr>
                <w:rFonts w:ascii="Times New Roman" w:eastAsia="Times New Roman" w:hAnsi="Times New Roman" w:cs="Times New Roman"/>
                <w:sz w:val="18"/>
                <w:szCs w:val="18"/>
              </w:rPr>
            </w:pPr>
            <w:proofErr w:type="spellStart"/>
            <w:r w:rsidRPr="003841C5">
              <w:rPr>
                <w:rFonts w:ascii="Times New Roman" w:eastAsia="Times New Roman" w:hAnsi="Times New Roman" w:cs="Times New Roman"/>
                <w:b/>
                <w:sz w:val="18"/>
                <w:szCs w:val="18"/>
              </w:rPr>
              <w:t>Number</w:t>
            </w:r>
            <w:proofErr w:type="spellEnd"/>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AED3764" w14:textId="77777777" w:rsidR="00022704" w:rsidRDefault="00022704" w:rsidP="00022704">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PERCENTAGE</w:t>
            </w:r>
          </w:p>
        </w:tc>
      </w:tr>
      <w:tr w:rsidR="00022704" w14:paraId="45B494D3" w14:textId="77777777" w:rsidTr="00022704">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86CC6BA" w14:textId="50A35223" w:rsidR="00022704" w:rsidRPr="00F53C3A" w:rsidRDefault="00B53679" w:rsidP="00022704">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Practice</w:t>
            </w:r>
            <w:proofErr w:type="spellEnd"/>
            <w:r>
              <w:rPr>
                <w:rFonts w:ascii="Times New Roman" w:eastAsia="Times New Roman" w:hAnsi="Times New Roman" w:cs="Times New Roman"/>
                <w:sz w:val="18"/>
                <w:szCs w:val="18"/>
              </w:rPr>
              <w:t>/</w:t>
            </w:r>
            <w:proofErr w:type="spellStart"/>
            <w:r>
              <w:rPr>
                <w:rFonts w:ascii="Times New Roman" w:eastAsia="Times New Roman" w:hAnsi="Times New Roman" w:cs="Times New Roman"/>
                <w:sz w:val="18"/>
                <w:szCs w:val="18"/>
              </w:rPr>
              <w:t>Clinical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w:t>
            </w:r>
            <w:r w:rsidRPr="00B53679">
              <w:rPr>
                <w:rFonts w:ascii="Times New Roman" w:eastAsia="Times New Roman" w:hAnsi="Times New Roman" w:cs="Times New Roman"/>
                <w:sz w:val="18"/>
                <w:szCs w:val="18"/>
              </w:rPr>
              <w:t>valuation</w:t>
            </w:r>
            <w:proofErr w:type="spellEnd"/>
            <w:r w:rsidR="00682FB5">
              <w:rPr>
                <w:rFonts w:ascii="Times New Roman" w:eastAsia="Times New Roman" w:hAnsi="Times New Roman" w:cs="Times New Roman"/>
                <w:sz w:val="18"/>
                <w:szCs w:val="18"/>
              </w:rPr>
              <w:t xml:space="preserve"> (Video </w:t>
            </w:r>
            <w:proofErr w:type="spellStart"/>
            <w:r w:rsidR="00682FB5">
              <w:rPr>
                <w:rFonts w:ascii="Times New Roman" w:eastAsia="Times New Roman" w:hAnsi="Times New Roman" w:cs="Times New Roman"/>
                <w:sz w:val="18"/>
                <w:szCs w:val="18"/>
              </w:rPr>
              <w:t>assignment</w:t>
            </w:r>
            <w:proofErr w:type="spellEnd"/>
            <w:r w:rsidR="00682FB5">
              <w:rPr>
                <w:rFonts w:ascii="Times New Roman" w:eastAsia="Times New Roman" w:hAnsi="Times New Roman" w:cs="Times New Roman"/>
                <w:sz w:val="18"/>
                <w:szCs w:val="18"/>
              </w:rPr>
              <w:t>)</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010974D" w14:textId="77777777" w:rsidR="00022704" w:rsidRPr="00F53C3A" w:rsidRDefault="00022704" w:rsidP="00022704">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789349F" w14:textId="7C507451" w:rsidR="00022704" w:rsidRPr="00F53C3A" w:rsidRDefault="00B53679" w:rsidP="00022704">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4</w:t>
            </w:r>
            <w:r w:rsidR="00022704">
              <w:rPr>
                <w:rFonts w:ascii="Times New Roman" w:eastAsia="Times New Roman" w:hAnsi="Times New Roman" w:cs="Times New Roman"/>
                <w:sz w:val="18"/>
                <w:szCs w:val="18"/>
                <w:lang w:val="en-US"/>
              </w:rPr>
              <w:t>0</w:t>
            </w:r>
          </w:p>
        </w:tc>
      </w:tr>
      <w:tr w:rsidR="00022704" w14:paraId="3C98504B" w14:textId="77777777" w:rsidTr="00022704">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BBE2D0F" w14:textId="33893F67" w:rsidR="00022704" w:rsidRPr="00F53C3A" w:rsidRDefault="00B53679" w:rsidP="00022704">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Final </w:t>
            </w:r>
            <w:proofErr w:type="spellStart"/>
            <w:r>
              <w:rPr>
                <w:rFonts w:ascii="Times New Roman" w:eastAsia="Times New Roman" w:hAnsi="Times New Roman" w:cs="Times New Roman"/>
                <w:sz w:val="18"/>
                <w:szCs w:val="18"/>
              </w:rPr>
              <w:t>exam</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9D35A17" w14:textId="77777777" w:rsidR="00022704" w:rsidRPr="00F53C3A" w:rsidRDefault="00022704" w:rsidP="00022704">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C33DC55" w14:textId="7D70FD71" w:rsidR="00022704" w:rsidRPr="00F53C3A" w:rsidRDefault="00B53679" w:rsidP="00022704">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6</w:t>
            </w:r>
            <w:r w:rsidR="00022704">
              <w:rPr>
                <w:rFonts w:ascii="Times New Roman" w:eastAsia="Times New Roman" w:hAnsi="Times New Roman" w:cs="Times New Roman"/>
                <w:sz w:val="18"/>
                <w:szCs w:val="18"/>
                <w:lang w:val="en-US"/>
              </w:rPr>
              <w:t>0</w:t>
            </w:r>
          </w:p>
        </w:tc>
      </w:tr>
      <w:tr w:rsidR="00022704" w14:paraId="7B98DF94" w14:textId="77777777" w:rsidTr="00022704">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A4D158D" w14:textId="77777777" w:rsidR="00022704" w:rsidRDefault="00022704" w:rsidP="00022704">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A40A6ED" w14:textId="77777777" w:rsidR="00022704" w:rsidRDefault="00022704" w:rsidP="00022704">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D50B0BB" w14:textId="77777777" w:rsidR="00022704" w:rsidRDefault="00022704" w:rsidP="0002270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022704" w14:paraId="54468618" w14:textId="77777777" w:rsidTr="00022704">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2C63551" w14:textId="77777777" w:rsidR="00022704" w:rsidRPr="003841C5" w:rsidRDefault="00022704" w:rsidP="00022704">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8F82456" w14:textId="77777777" w:rsidR="00022704" w:rsidRDefault="00022704" w:rsidP="00022704">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296F51F" w14:textId="64B5C3AB" w:rsidR="00022704" w:rsidRDefault="00B53679" w:rsidP="00022704">
            <w:pP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r w:rsidR="00022704">
              <w:rPr>
                <w:rFonts w:ascii="Times New Roman" w:eastAsia="Times New Roman" w:hAnsi="Times New Roman" w:cs="Times New Roman"/>
                <w:sz w:val="18"/>
                <w:szCs w:val="18"/>
              </w:rPr>
              <w:t>0</w:t>
            </w:r>
          </w:p>
        </w:tc>
      </w:tr>
      <w:tr w:rsidR="00022704" w14:paraId="5DF0A771" w14:textId="77777777" w:rsidTr="00022704">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0932CC6" w14:textId="77777777" w:rsidR="00022704" w:rsidRPr="003841C5" w:rsidRDefault="00022704" w:rsidP="00022704">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9296A8B" w14:textId="77777777" w:rsidR="00022704" w:rsidRDefault="00022704" w:rsidP="00022704">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4E91C54" w14:textId="2F95C9F3" w:rsidR="00022704" w:rsidRDefault="00B53679" w:rsidP="00022704">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r w:rsidR="00022704">
              <w:rPr>
                <w:rFonts w:ascii="Times New Roman" w:eastAsia="Times New Roman" w:hAnsi="Times New Roman" w:cs="Times New Roman"/>
                <w:sz w:val="18"/>
                <w:szCs w:val="18"/>
              </w:rPr>
              <w:t>0</w:t>
            </w:r>
          </w:p>
        </w:tc>
      </w:tr>
      <w:tr w:rsidR="00022704" w14:paraId="368BF48C" w14:textId="77777777" w:rsidTr="00022704">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4548D96" w14:textId="77777777" w:rsidR="00022704" w:rsidRDefault="00022704" w:rsidP="00022704">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AC8B724" w14:textId="77777777" w:rsidR="00022704" w:rsidRDefault="00022704" w:rsidP="00022704">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26BF77" w14:textId="77777777" w:rsidR="00022704" w:rsidRDefault="00022704" w:rsidP="0002270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59FE" w14:textId="77777777" w:rsidR="001A25B9" w:rsidRDefault="001A25B9">
      <w:pPr>
        <w:spacing w:after="0" w:line="240" w:lineRule="auto"/>
        <w:rPr>
          <w:rFonts w:ascii="Times New Roman" w:eastAsia="Times New Roman" w:hAnsi="Times New Roman" w:cs="Times New Roman"/>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B53679" w14:paraId="31C456A5" w14:textId="77777777" w:rsidTr="00742DDB">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0B82BE1F" w14:textId="77777777" w:rsidR="00B53679" w:rsidRPr="00907205" w:rsidRDefault="00B53679" w:rsidP="00742DDB">
            <w:pPr>
              <w:jc w:val="center"/>
              <w:rPr>
                <w:rFonts w:ascii="Times New Roman" w:eastAsia="Times New Roman" w:hAnsi="Times New Roman" w:cs="Times New Roman"/>
                <w:b/>
                <w:sz w:val="18"/>
                <w:szCs w:val="18"/>
                <w:highlight w:val="yellow"/>
              </w:rPr>
            </w:pPr>
            <w:r w:rsidRPr="00AF2766">
              <w:rPr>
                <w:rFonts w:ascii="Times New Roman" w:hAnsi="Times New Roman" w:cs="Times New Roman"/>
                <w:b/>
                <w:bCs/>
                <w:color w:val="000000"/>
                <w:sz w:val="18"/>
                <w:szCs w:val="18"/>
              </w:rPr>
              <w:t>COURSE'S CONTRIBUTION TO PROGRAM OUTCOMES</w:t>
            </w:r>
          </w:p>
        </w:tc>
      </w:tr>
      <w:tr w:rsidR="00B53679" w14:paraId="6608D625" w14:textId="77777777" w:rsidTr="00742DDB">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543CD84C" w14:textId="77777777" w:rsidR="00B53679" w:rsidRDefault="00B53679" w:rsidP="00742D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3D42CC14" w14:textId="77777777" w:rsidR="00B53679" w:rsidRPr="00BA4D8B" w:rsidRDefault="00B53679" w:rsidP="00742DDB">
            <w:pPr>
              <w:rPr>
                <w:rFonts w:ascii="Times New Roman" w:eastAsia="Times New Roman" w:hAnsi="Times New Roman" w:cs="Times New Roman"/>
                <w:b/>
                <w:sz w:val="18"/>
                <w:szCs w:val="18"/>
              </w:rPr>
            </w:pPr>
            <w:r w:rsidRPr="00BA4D8B">
              <w:rPr>
                <w:rFonts w:ascii="Times New Roman" w:eastAsia="Times New Roman" w:hAnsi="Times New Roman" w:cs="Times New Roman"/>
                <w:b/>
                <w:sz w:val="18"/>
                <w:szCs w:val="18"/>
              </w:rPr>
              <w:t xml:space="preserve">Program Learning </w:t>
            </w:r>
            <w:proofErr w:type="spellStart"/>
            <w:r w:rsidRPr="00BA4D8B">
              <w:rPr>
                <w:rFonts w:ascii="Times New Roman" w:eastAsia="Times New Roman" w:hAnsi="Times New Roman" w:cs="Times New Roman"/>
                <w:b/>
                <w:sz w:val="18"/>
                <w:szCs w:val="18"/>
              </w:rPr>
              <w:t>Outcomes</w:t>
            </w:r>
            <w:proofErr w:type="spellEnd"/>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469BE765" w14:textId="77777777" w:rsidR="00B53679" w:rsidRPr="00BA4D8B" w:rsidRDefault="00B53679" w:rsidP="00742DDB">
            <w:pPr>
              <w:jc w:val="center"/>
              <w:rPr>
                <w:rFonts w:ascii="Times New Roman" w:eastAsia="Times New Roman" w:hAnsi="Times New Roman" w:cs="Times New Roman"/>
                <w:b/>
                <w:sz w:val="18"/>
                <w:szCs w:val="18"/>
              </w:rPr>
            </w:pPr>
            <w:proofErr w:type="spellStart"/>
            <w:r w:rsidRPr="00BA4D8B">
              <w:rPr>
                <w:rFonts w:ascii="Times New Roman" w:eastAsia="Times New Roman" w:hAnsi="Times New Roman" w:cs="Times New Roman"/>
                <w:b/>
                <w:sz w:val="18"/>
                <w:szCs w:val="18"/>
              </w:rPr>
              <w:t>Contribution</w:t>
            </w:r>
            <w:proofErr w:type="spellEnd"/>
          </w:p>
        </w:tc>
      </w:tr>
      <w:tr w:rsidR="00B53679" w14:paraId="2479AD4D" w14:textId="77777777" w:rsidTr="00742DDB">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7C0C3C14" w14:textId="77777777" w:rsidR="00B53679" w:rsidRDefault="00B53679" w:rsidP="00742DDB">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7C69C805" w14:textId="77777777" w:rsidR="00B53679" w:rsidRPr="00BA4D8B" w:rsidRDefault="00B53679" w:rsidP="00742DDB">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12B524B" w14:textId="77777777" w:rsidR="00B53679" w:rsidRPr="00BA4D8B" w:rsidRDefault="00B53679" w:rsidP="00742DDB">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7600BF11" w14:textId="77777777" w:rsidR="00B53679" w:rsidRPr="00BA4D8B" w:rsidRDefault="00B53679" w:rsidP="00742DDB">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5AED562" w14:textId="77777777" w:rsidR="00B53679" w:rsidRPr="00BA4D8B" w:rsidRDefault="00B53679" w:rsidP="00742DDB">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F3CC653" w14:textId="77777777" w:rsidR="00B53679" w:rsidRPr="00BA4D8B" w:rsidRDefault="00B53679" w:rsidP="00742DDB">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09914110" w14:textId="77777777" w:rsidR="00B53679" w:rsidRPr="00BA4D8B" w:rsidRDefault="00B53679" w:rsidP="00742DDB">
            <w:pP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5</w:t>
            </w:r>
          </w:p>
        </w:tc>
      </w:tr>
      <w:tr w:rsidR="00B53679" w14:paraId="42F96421" w14:textId="77777777" w:rsidTr="00742D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AFA1612" w14:textId="77777777" w:rsidR="00B53679" w:rsidRDefault="00B53679" w:rsidP="00742D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172DAC19" w14:textId="77777777" w:rsidR="00B53679" w:rsidRPr="00BA4D8B" w:rsidRDefault="00B53679" w:rsidP="00742DD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theoretical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basic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attitudes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4E3002CA" w14:textId="77777777" w:rsidR="00B53679" w:rsidRPr="00BA4D8B" w:rsidRDefault="00B53679" w:rsidP="00742D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22E7D2B5" w14:textId="77777777" w:rsidR="00B53679" w:rsidRPr="00BA4D8B" w:rsidRDefault="00B53679"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28B1CA2" w14:textId="4BCC5CE0" w:rsidR="00B53679" w:rsidRPr="00BA4D8B" w:rsidRDefault="00B53679" w:rsidP="00742D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1DD63324" w14:textId="77777777" w:rsidR="00B53679" w:rsidRPr="00BA4D8B" w:rsidRDefault="00B53679" w:rsidP="00742D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3D74C013" w14:textId="74D0F891" w:rsidR="00B53679" w:rsidRPr="00BA4D8B" w:rsidRDefault="00B53679" w:rsidP="00742DDB">
            <w:pPr>
              <w:rPr>
                <w:rFonts w:ascii="Times New Roman" w:eastAsia="Times New Roman" w:hAnsi="Times New Roman" w:cs="Times New Roman"/>
                <w:sz w:val="18"/>
                <w:szCs w:val="18"/>
              </w:rPr>
            </w:pPr>
          </w:p>
        </w:tc>
      </w:tr>
      <w:tr w:rsidR="00B53679" w14:paraId="746C67F1" w14:textId="77777777" w:rsidTr="00742D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4832DE9" w14:textId="77777777" w:rsidR="00B53679" w:rsidRDefault="00B53679" w:rsidP="00742D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6785415F" w14:textId="77777777" w:rsidR="00B53679" w:rsidRPr="00BA4D8B" w:rsidRDefault="00B53679" w:rsidP="00742DD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It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meets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needs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individual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family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society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evidence-based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holistic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approach</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the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7E29D1EB" w14:textId="77777777" w:rsidR="00B53679" w:rsidRPr="00BA4D8B" w:rsidRDefault="00B53679" w:rsidP="00742D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2567209B" w14:textId="77777777" w:rsidR="00B53679" w:rsidRPr="00BA4D8B" w:rsidRDefault="00B53679"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05A9415" w14:textId="4B1221E2" w:rsidR="00B53679" w:rsidRPr="00BA4D8B" w:rsidRDefault="00B53679" w:rsidP="00742D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2DEF9ED4" w14:textId="77777777" w:rsidR="00B53679" w:rsidRPr="00BA4D8B" w:rsidRDefault="00B53679" w:rsidP="00742D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5CAD0382" w14:textId="0FDCD175" w:rsidR="00B53679" w:rsidRPr="00BA4D8B" w:rsidRDefault="00B53679" w:rsidP="00742DDB">
            <w:pPr>
              <w:rPr>
                <w:rFonts w:ascii="Times New Roman" w:eastAsia="Times New Roman" w:hAnsi="Times New Roman" w:cs="Times New Roman"/>
                <w:sz w:val="18"/>
                <w:szCs w:val="18"/>
              </w:rPr>
            </w:pPr>
          </w:p>
        </w:tc>
      </w:tr>
      <w:tr w:rsidR="00B53679" w14:paraId="3EB9A18A" w14:textId="77777777" w:rsidTr="00742D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DDC80F5" w14:textId="77777777" w:rsidR="00B53679" w:rsidRDefault="00B53679" w:rsidP="00742D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0F4C3350" w14:textId="77777777" w:rsidR="00B53679" w:rsidRPr="00BA4D8B" w:rsidRDefault="00B53679" w:rsidP="00742DD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active</w:t>
            </w:r>
            <w:proofErr w:type="spellEnd"/>
            <w:r w:rsidRPr="00BA4D8B">
              <w:rPr>
                <w:rFonts w:ascii="Times New Roman" w:hAnsi="Times New Roman" w:cs="Times New Roman"/>
                <w:color w:val="000000"/>
                <w:sz w:val="18"/>
                <w:szCs w:val="18"/>
              </w:rPr>
              <w:t xml:space="preserve"> role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delivery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team</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795944B9" w14:textId="77777777" w:rsidR="00B53679" w:rsidRPr="00BA4D8B" w:rsidRDefault="00B53679" w:rsidP="00742D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70AE640A" w14:textId="5F8DF824" w:rsidR="00B53679" w:rsidRPr="00BA4D8B" w:rsidRDefault="00B53679" w:rsidP="00742D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D40D721" w14:textId="77777777" w:rsidR="00B53679" w:rsidRPr="00BA4D8B" w:rsidRDefault="00B53679"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6B8A04CC" w14:textId="77777777" w:rsidR="00B53679" w:rsidRPr="00BA4D8B" w:rsidRDefault="00B53679" w:rsidP="00742D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28E6F109" w14:textId="255C35DF" w:rsidR="00B53679" w:rsidRPr="00BA4D8B" w:rsidRDefault="00B53679" w:rsidP="00742DDB">
            <w:pPr>
              <w:rPr>
                <w:rFonts w:ascii="Times New Roman" w:eastAsia="Times New Roman" w:hAnsi="Times New Roman" w:cs="Times New Roman"/>
                <w:sz w:val="18"/>
                <w:szCs w:val="18"/>
              </w:rPr>
            </w:pPr>
          </w:p>
        </w:tc>
      </w:tr>
      <w:tr w:rsidR="00B53679" w14:paraId="3D083B6D" w14:textId="77777777" w:rsidTr="00742D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276F89B" w14:textId="77777777" w:rsidR="00B53679" w:rsidRDefault="00B53679" w:rsidP="00742D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592C4B77" w14:textId="77777777" w:rsidR="00B53679" w:rsidRPr="00BA4D8B" w:rsidRDefault="00B53679" w:rsidP="00742DD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Performs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values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ethical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principles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relevant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legislation</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1358097F" w14:textId="77777777" w:rsidR="00B53679" w:rsidRPr="00BA4D8B" w:rsidRDefault="00B53679" w:rsidP="00742D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33710AE1" w14:textId="77777777" w:rsidR="00B53679" w:rsidRPr="00BA4D8B" w:rsidRDefault="00B53679"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2BB26FE" w14:textId="77777777" w:rsidR="00B53679" w:rsidRPr="00BA4D8B" w:rsidRDefault="00B53679"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0D39C2A" w14:textId="6B4E88AE" w:rsidR="00B53679" w:rsidRPr="00BA4D8B" w:rsidRDefault="00B53679" w:rsidP="00742D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411AD272" w14:textId="5D8B609C" w:rsidR="00B53679" w:rsidRPr="00BA4D8B" w:rsidRDefault="00B53679" w:rsidP="00742DDB">
            <w:pPr>
              <w:rPr>
                <w:rFonts w:ascii="Times New Roman" w:eastAsia="Times New Roman" w:hAnsi="Times New Roman" w:cs="Times New Roman"/>
                <w:sz w:val="18"/>
                <w:szCs w:val="18"/>
              </w:rPr>
            </w:pPr>
          </w:p>
        </w:tc>
      </w:tr>
      <w:tr w:rsidR="00B53679" w14:paraId="5A712C40" w14:textId="77777777" w:rsidTr="00742D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FDCA088" w14:textId="77777777" w:rsidR="00B53679" w:rsidRDefault="00B53679" w:rsidP="00742D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4E077CBD" w14:textId="77777777" w:rsidR="00B53679" w:rsidRPr="00BA4D8B" w:rsidRDefault="00B53679" w:rsidP="00742DD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Follows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developments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field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using</w:t>
            </w:r>
            <w:proofErr w:type="spellEnd"/>
            <w:r w:rsidRPr="00BA4D8B">
              <w:rPr>
                <w:rFonts w:ascii="Times New Roman" w:hAnsi="Times New Roman" w:cs="Times New Roman"/>
                <w:color w:val="000000"/>
                <w:sz w:val="18"/>
                <w:szCs w:val="18"/>
              </w:rPr>
              <w:t xml:space="preserve"> at </w:t>
            </w:r>
            <w:proofErr w:type="spellStart"/>
            <w:r w:rsidRPr="00BA4D8B">
              <w:rPr>
                <w:rFonts w:ascii="Times New Roman" w:hAnsi="Times New Roman" w:cs="Times New Roman"/>
                <w:color w:val="000000"/>
                <w:sz w:val="18"/>
                <w:szCs w:val="18"/>
              </w:rPr>
              <w:t>least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one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foreign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language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104937E7" w14:textId="77777777" w:rsidR="00B53679" w:rsidRPr="00BA4D8B" w:rsidRDefault="00B53679" w:rsidP="00742D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63F25934" w14:textId="77777777" w:rsidR="00B53679" w:rsidRPr="00BA4D8B" w:rsidRDefault="00B53679"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63551A3F" w14:textId="064CE044" w:rsidR="00B53679" w:rsidRPr="00BA4D8B" w:rsidRDefault="00B53679" w:rsidP="00742D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52DCD47A" w14:textId="47062E24" w:rsidR="00B53679" w:rsidRPr="00BA4D8B" w:rsidRDefault="00B53679" w:rsidP="00742D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7CD0343E" w14:textId="77777777" w:rsidR="00B53679" w:rsidRPr="00BA4D8B" w:rsidRDefault="00B53679" w:rsidP="00742DDB">
            <w:pPr>
              <w:rPr>
                <w:rFonts w:ascii="Times New Roman" w:eastAsia="Times New Roman" w:hAnsi="Times New Roman" w:cs="Times New Roman"/>
                <w:sz w:val="18"/>
                <w:szCs w:val="18"/>
              </w:rPr>
            </w:pPr>
          </w:p>
        </w:tc>
      </w:tr>
      <w:tr w:rsidR="00B53679" w14:paraId="057B91AA" w14:textId="77777777" w:rsidTr="00742D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2BB8BA9" w14:textId="77777777" w:rsidR="00B53679" w:rsidRDefault="00B53679" w:rsidP="00742D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2FE9A843" w14:textId="77777777" w:rsidR="00B53679" w:rsidRPr="00BA4D8B" w:rsidRDefault="00B53679" w:rsidP="00742DD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ability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communicate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write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reports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make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presentations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1E8F253" w14:textId="77777777" w:rsidR="00B53679" w:rsidRPr="00BA4D8B" w:rsidRDefault="00B53679" w:rsidP="00742D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50A527C7" w14:textId="77777777" w:rsidR="00B53679" w:rsidRPr="00BA4D8B" w:rsidRDefault="00B53679"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6AF3DE06" w14:textId="77777777" w:rsidR="00B53679" w:rsidRPr="00BA4D8B" w:rsidRDefault="00B53679"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8997921" w14:textId="77777777" w:rsidR="00B53679" w:rsidRPr="00BA4D8B" w:rsidRDefault="00B53679" w:rsidP="00742D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22C89EAA" w14:textId="01BF4F38" w:rsidR="00B53679" w:rsidRPr="00BA4D8B" w:rsidRDefault="00B53679" w:rsidP="00742DDB">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B53679" w14:paraId="07808D4C" w14:textId="77777777" w:rsidTr="00742D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08FD92F" w14:textId="77777777" w:rsidR="00B53679" w:rsidRDefault="00B53679" w:rsidP="00742D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598BC347" w14:textId="77777777" w:rsidR="00B53679" w:rsidRPr="00BA4D8B" w:rsidRDefault="00B53679" w:rsidP="00742DD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necessity</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lifelong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learning</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1CF6783" w14:textId="77777777" w:rsidR="00B53679" w:rsidRPr="00BA4D8B" w:rsidRDefault="00B53679" w:rsidP="00742D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6CC2FBEE" w14:textId="77777777" w:rsidR="00B53679" w:rsidRPr="00BA4D8B" w:rsidRDefault="00B53679"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F47D685" w14:textId="2211FB1C" w:rsidR="00B53679" w:rsidRPr="00BA4D8B" w:rsidRDefault="00B53679" w:rsidP="00742D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51FD65EF" w14:textId="4DFF7415" w:rsidR="00B53679" w:rsidRPr="00BA4D8B" w:rsidRDefault="00B53679" w:rsidP="00742D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013C75D1" w14:textId="77777777" w:rsidR="00B53679" w:rsidRPr="00BA4D8B" w:rsidRDefault="00B53679" w:rsidP="00742DDB">
            <w:pPr>
              <w:rPr>
                <w:rFonts w:ascii="Times New Roman" w:eastAsia="Times New Roman" w:hAnsi="Times New Roman" w:cs="Times New Roman"/>
                <w:sz w:val="18"/>
                <w:szCs w:val="18"/>
              </w:rPr>
            </w:pPr>
          </w:p>
        </w:tc>
      </w:tr>
      <w:tr w:rsidR="00B53679" w14:paraId="7C9C21C3" w14:textId="77777777" w:rsidTr="00742D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9B96331" w14:textId="77777777" w:rsidR="00B53679" w:rsidRDefault="00B53679" w:rsidP="00742D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081F3831" w14:textId="77777777" w:rsidR="00B53679" w:rsidRPr="00BA4D8B" w:rsidRDefault="00B53679" w:rsidP="00742DD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Knows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publication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production</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specific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part</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0BB6274" w14:textId="77777777" w:rsidR="00B53679" w:rsidRPr="00BA4D8B" w:rsidRDefault="00B53679" w:rsidP="00742D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1FBCCDE4" w14:textId="73D7F56D" w:rsidR="00B53679" w:rsidRPr="00BA4D8B" w:rsidRDefault="00B53679" w:rsidP="00742D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29335DD3" w14:textId="77777777" w:rsidR="00B53679" w:rsidRPr="00BA4D8B" w:rsidRDefault="00B53679"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2A331C2" w14:textId="77777777" w:rsidR="00B53679" w:rsidRPr="00BA4D8B" w:rsidRDefault="00B53679" w:rsidP="00742D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39B8AB9B" w14:textId="5C152D48" w:rsidR="00B53679" w:rsidRPr="00BA4D8B" w:rsidRDefault="00B53679" w:rsidP="00742DDB">
            <w:pPr>
              <w:rPr>
                <w:rFonts w:ascii="Times New Roman" w:eastAsia="Times New Roman" w:hAnsi="Times New Roman" w:cs="Times New Roman"/>
                <w:sz w:val="18"/>
                <w:szCs w:val="18"/>
              </w:rPr>
            </w:pPr>
          </w:p>
        </w:tc>
      </w:tr>
      <w:tr w:rsidR="00B53679" w14:paraId="68DFED45" w14:textId="77777777" w:rsidTr="00742D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CC8287C" w14:textId="77777777" w:rsidR="00B53679" w:rsidRDefault="00B53679" w:rsidP="00742D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75C5CD39" w14:textId="77777777" w:rsidR="00B53679" w:rsidRPr="00BA4D8B" w:rsidRDefault="00B53679" w:rsidP="00742DD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Uses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critical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thinking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clinical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decision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making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405EFC0B" w14:textId="77777777" w:rsidR="00B53679" w:rsidRPr="00BA4D8B" w:rsidRDefault="00B53679" w:rsidP="00742D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16F8010C" w14:textId="77777777" w:rsidR="00B53679" w:rsidRPr="00BA4D8B" w:rsidRDefault="00B53679"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34CF509" w14:textId="77777777" w:rsidR="00B53679" w:rsidRPr="00BA4D8B" w:rsidRDefault="00B53679"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A6145A3" w14:textId="11948C67" w:rsidR="00B53679" w:rsidRPr="00BA4D8B" w:rsidRDefault="00B53679" w:rsidP="00742D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00B98996" w14:textId="33771353" w:rsidR="00B53679" w:rsidRPr="00BA4D8B" w:rsidRDefault="00B53679" w:rsidP="00742DDB">
            <w:pPr>
              <w:rPr>
                <w:rFonts w:ascii="Times New Roman" w:eastAsia="Times New Roman" w:hAnsi="Times New Roman" w:cs="Times New Roman"/>
                <w:sz w:val="18"/>
                <w:szCs w:val="18"/>
              </w:rPr>
            </w:pPr>
          </w:p>
        </w:tc>
      </w:tr>
      <w:tr w:rsidR="00B53679" w14:paraId="3CBAF734" w14:textId="77777777" w:rsidTr="00742D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19E6F98" w14:textId="77777777" w:rsidR="00B53679" w:rsidRDefault="00B53679" w:rsidP="00742D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662C055D" w14:textId="77777777" w:rsidR="00B53679" w:rsidRPr="00BA4D8B" w:rsidRDefault="00B53679" w:rsidP="00742DD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Develops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sensitivity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problems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41D6B766" w14:textId="77777777" w:rsidR="00B53679" w:rsidRPr="00BA4D8B" w:rsidRDefault="00B53679" w:rsidP="00742D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65468C22" w14:textId="77777777" w:rsidR="00B53679" w:rsidRPr="00BA4D8B" w:rsidRDefault="00B53679"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5E7AEA83" w14:textId="77777777" w:rsidR="00B53679" w:rsidRPr="00BA4D8B" w:rsidRDefault="00B53679"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C838E97" w14:textId="77777777" w:rsidR="00B53679" w:rsidRPr="00BA4D8B" w:rsidRDefault="00B53679" w:rsidP="00742D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4E01F904" w14:textId="26536585" w:rsidR="00B53679" w:rsidRPr="00BA4D8B" w:rsidRDefault="00B53679" w:rsidP="00742DDB">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bl>
    <w:p w14:paraId="319A5A0A" w14:textId="77777777" w:rsidR="001A25B9" w:rsidRDefault="001A25B9">
      <w:pPr>
        <w:spacing w:after="0" w:line="240" w:lineRule="auto"/>
        <w:rPr>
          <w:rFonts w:ascii="Times New Roman" w:eastAsia="Times New Roman" w:hAnsi="Times New Roman" w:cs="Times New Roman"/>
          <w:sz w:val="18"/>
          <w:szCs w:val="18"/>
        </w:rPr>
      </w:pPr>
    </w:p>
    <w:tbl>
      <w:tblPr>
        <w:tblStyle w:val="af0"/>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B53679" w14:paraId="3C0B67DB" w14:textId="77777777" w:rsidTr="00742DDB">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A7CC6BE" w14:textId="77777777" w:rsidR="00B53679" w:rsidRDefault="00B53679" w:rsidP="00742DDB">
            <w:pPr>
              <w:jc w:val="center"/>
              <w:rPr>
                <w:rFonts w:ascii="Times New Roman" w:eastAsia="Times New Roman" w:hAnsi="Times New Roman" w:cs="Times New Roman"/>
                <w:b/>
                <w:sz w:val="18"/>
                <w:szCs w:val="18"/>
              </w:rPr>
            </w:pPr>
            <w:r>
              <w:rPr>
                <w:rFonts w:ascii="Times New Roman" w:eastAsia="Times New Roman" w:hAnsi="Times New Roman" w:cs="Times New Roman"/>
                <w:color w:val="000000"/>
                <w:sz w:val="18"/>
                <w:szCs w:val="18"/>
              </w:rPr>
              <w:t> </w:t>
            </w:r>
          </w:p>
          <w:p w14:paraId="3FE129BF" w14:textId="77777777" w:rsidR="00B53679" w:rsidRPr="003841C5" w:rsidRDefault="00B53679" w:rsidP="00742DDB">
            <w:pPr>
              <w:jc w:val="cente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ECTS ALLOCATED BASED ON STUDENT WORKLOAD BY THE COURSE DESCRIPTION</w:t>
            </w:r>
          </w:p>
        </w:tc>
      </w:tr>
      <w:tr w:rsidR="00B53679" w14:paraId="6684F291" w14:textId="77777777" w:rsidTr="00742DDB">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C9C0817" w14:textId="77777777" w:rsidR="00B53679" w:rsidRPr="000F765F" w:rsidRDefault="00B53679" w:rsidP="00742DDB">
            <w:pP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Activities</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8EF116E" w14:textId="77777777" w:rsidR="00B53679" w:rsidRPr="000F765F" w:rsidRDefault="00B53679" w:rsidP="00742DDB">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Quantity</w:t>
            </w:r>
            <w:proofErr w:type="spellEnd"/>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67C6FD7" w14:textId="77777777" w:rsidR="00B53679" w:rsidRPr="000F765F" w:rsidRDefault="00B53679" w:rsidP="00742DDB">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Duration</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EDB84DE" w14:textId="77777777" w:rsidR="00B53679" w:rsidRPr="000F765F" w:rsidRDefault="00B53679" w:rsidP="00742DDB">
            <w:pPr>
              <w:jc w:val="center"/>
              <w:rPr>
                <w:rFonts w:ascii="Times New Roman" w:eastAsia="Times New Roman" w:hAnsi="Times New Roman" w:cs="Times New Roman"/>
                <w:b/>
                <w:sz w:val="18"/>
                <w:szCs w:val="18"/>
              </w:rPr>
            </w:pPr>
            <w:r w:rsidRPr="000F765F">
              <w:rPr>
                <w:rFonts w:ascii="Times New Roman" w:hAnsi="Times New Roman" w:cs="Times New Roman"/>
                <w:b/>
                <w:color w:val="000000"/>
                <w:sz w:val="18"/>
                <w:szCs w:val="18"/>
              </w:rPr>
              <w:t>Total</w:t>
            </w:r>
            <w:r w:rsidRPr="000F765F">
              <w:rPr>
                <w:rFonts w:ascii="Times New Roman" w:hAnsi="Times New Roman" w:cs="Times New Roman"/>
                <w:b/>
                <w:color w:val="000000"/>
                <w:sz w:val="18"/>
                <w:szCs w:val="18"/>
              </w:rPr>
              <w:br/>
            </w:r>
            <w:proofErr w:type="spellStart"/>
            <w:r w:rsidRPr="000F765F">
              <w:rPr>
                <w:rFonts w:ascii="Times New Roman" w:hAnsi="Times New Roman" w:cs="Times New Roman"/>
                <w:b/>
                <w:color w:val="000000"/>
                <w:sz w:val="18"/>
                <w:szCs w:val="18"/>
              </w:rPr>
              <w:t>Workload</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r>
      <w:tr w:rsidR="00B53679" w14:paraId="53EC8895" w14:textId="77777777" w:rsidTr="00742D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55A8E2E" w14:textId="77777777" w:rsidR="00B53679" w:rsidRPr="003841C5" w:rsidRDefault="00B53679" w:rsidP="00742DDB">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Course Duration (Including the exam week: 15x Total course hours)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E0D2498" w14:textId="77777777" w:rsidR="00B53679" w:rsidRPr="003841C5" w:rsidRDefault="00B53679" w:rsidP="00742D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941C9A9" w14:textId="45415B7B" w:rsidR="00B53679" w:rsidRPr="003841C5" w:rsidRDefault="00B53679" w:rsidP="00742D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3</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BE24E8F" w14:textId="0C2B3904" w:rsidR="00B53679" w:rsidRPr="003841C5" w:rsidRDefault="00B53679" w:rsidP="00742D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45</w:t>
            </w:r>
          </w:p>
        </w:tc>
      </w:tr>
      <w:tr w:rsidR="00B53679" w14:paraId="538A6A7D" w14:textId="77777777" w:rsidTr="00742D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440A4A8" w14:textId="77777777" w:rsidR="00B53679" w:rsidRPr="003841C5" w:rsidRDefault="00B53679" w:rsidP="00742DDB">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Hours for off-the-classroom study (Pre-study, practice)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EF9836B" w14:textId="77777777" w:rsidR="00B53679" w:rsidRPr="003841C5" w:rsidRDefault="00B53679" w:rsidP="00742D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533772A" w14:textId="7AB24C79" w:rsidR="00B53679" w:rsidRPr="003841C5" w:rsidRDefault="00B53679" w:rsidP="00742D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3</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26F5130" w14:textId="0E584055" w:rsidR="00B53679" w:rsidRPr="003841C5" w:rsidRDefault="00B53679" w:rsidP="00742D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45</w:t>
            </w:r>
          </w:p>
        </w:tc>
      </w:tr>
      <w:tr w:rsidR="00B53679" w14:paraId="24CAB92E" w14:textId="77777777" w:rsidTr="00742D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0242544" w14:textId="61A61DDD" w:rsidR="00B53679" w:rsidRPr="003841C5" w:rsidRDefault="00682FB5" w:rsidP="00B53679">
            <w:pPr>
              <w:rPr>
                <w:rFonts w:ascii="Times New Roman" w:hAnsi="Times New Roman" w:cs="Times New Roman"/>
                <w:color w:val="000000"/>
                <w:sz w:val="18"/>
                <w:szCs w:val="18"/>
              </w:rPr>
            </w:pPr>
            <w:proofErr w:type="spellStart"/>
            <w:r>
              <w:rPr>
                <w:rFonts w:ascii="Times New Roman" w:eastAsia="Times New Roman" w:hAnsi="Times New Roman" w:cs="Times New Roman"/>
                <w:sz w:val="18"/>
                <w:szCs w:val="18"/>
              </w:rPr>
              <w:t>Assignment</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evaluation</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5B64BBE" w14:textId="77777777" w:rsidR="00B53679" w:rsidRPr="003841C5" w:rsidRDefault="00B53679" w:rsidP="00B53679">
            <w:pPr>
              <w:jc w:val="center"/>
              <w:rPr>
                <w:rFonts w:ascii="Times New Roman" w:hAnsi="Times New Roman" w:cs="Times New Roman"/>
                <w:color w:val="000000"/>
                <w:sz w:val="18"/>
                <w:szCs w:val="18"/>
              </w:rPr>
            </w:pPr>
            <w:r>
              <w:rPr>
                <w:rFonts w:ascii="Times New Roman" w:eastAsia="Times New Roman" w:hAnsi="Times New Roman" w:cs="Times New Roman"/>
                <w:sz w:val="18"/>
                <w:szCs w:val="18"/>
                <w:lang w:val="en-US"/>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D8467AE" w14:textId="3780BDD4" w:rsidR="00B53679" w:rsidRDefault="00B53679" w:rsidP="00B53679">
            <w:pPr>
              <w:jc w:val="center"/>
              <w:rPr>
                <w:rFonts w:ascii="Times New Roman" w:hAnsi="Times New Roman" w:cs="Times New Roman"/>
                <w:color w:val="000000"/>
                <w:sz w:val="18"/>
                <w:szCs w:val="18"/>
              </w:rPr>
            </w:pPr>
            <w:r>
              <w:rPr>
                <w:rFonts w:ascii="Times New Roman" w:eastAsia="Times New Roman" w:hAnsi="Times New Roman" w:cs="Times New Roman"/>
                <w:sz w:val="18"/>
                <w:szCs w:val="18"/>
                <w:lang w:val="en-US"/>
              </w:rPr>
              <w:t>20</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B8A5424" w14:textId="2D3CD6FE" w:rsidR="00B53679" w:rsidRDefault="00B53679" w:rsidP="00B53679">
            <w:pPr>
              <w:jc w:val="center"/>
              <w:rPr>
                <w:rFonts w:ascii="Times New Roman" w:hAnsi="Times New Roman" w:cs="Times New Roman"/>
                <w:color w:val="000000"/>
                <w:sz w:val="18"/>
                <w:szCs w:val="18"/>
              </w:rPr>
            </w:pPr>
            <w:r>
              <w:rPr>
                <w:rFonts w:ascii="Times New Roman" w:eastAsia="Times New Roman" w:hAnsi="Times New Roman" w:cs="Times New Roman"/>
                <w:sz w:val="18"/>
                <w:szCs w:val="18"/>
                <w:lang w:val="en-US"/>
              </w:rPr>
              <w:t>20</w:t>
            </w:r>
          </w:p>
        </w:tc>
      </w:tr>
      <w:tr w:rsidR="00B53679" w14:paraId="3708C28B" w14:textId="77777777" w:rsidTr="00742D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02ED3DC" w14:textId="303DC60E" w:rsidR="00B53679" w:rsidRDefault="00B53679" w:rsidP="00B53679">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Final </w:t>
            </w:r>
            <w:proofErr w:type="spellStart"/>
            <w:r>
              <w:rPr>
                <w:rFonts w:ascii="Times New Roman" w:eastAsia="Times New Roman" w:hAnsi="Times New Roman" w:cs="Times New Roman"/>
                <w:sz w:val="18"/>
                <w:szCs w:val="18"/>
              </w:rPr>
              <w:t>exam</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F825099" w14:textId="77777777" w:rsidR="00B53679" w:rsidRDefault="00B53679" w:rsidP="00B53679">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55AE7D4" w14:textId="3DC014C8" w:rsidR="00B53679" w:rsidRDefault="00B53679" w:rsidP="00B53679">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3</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B7C9FBC" w14:textId="6DA69EB6" w:rsidR="00B53679" w:rsidRDefault="00B53679" w:rsidP="00B53679">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3</w:t>
            </w:r>
          </w:p>
        </w:tc>
      </w:tr>
      <w:tr w:rsidR="00B53679" w14:paraId="79D6DEA3" w14:textId="77777777" w:rsidTr="00742D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61C20C4" w14:textId="77777777" w:rsidR="00B53679" w:rsidRPr="003841C5" w:rsidRDefault="00B53679" w:rsidP="00742DDB">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Total </w:t>
            </w:r>
            <w:proofErr w:type="spellStart"/>
            <w:r w:rsidRPr="003841C5">
              <w:rPr>
                <w:rFonts w:ascii="Times New Roman" w:hAnsi="Times New Roman" w:cs="Times New Roman"/>
                <w:b/>
                <w:bCs/>
                <w:color w:val="000000"/>
                <w:sz w:val="18"/>
                <w:szCs w:val="18"/>
              </w:rPr>
              <w:t>Work</w:t>
            </w:r>
            <w:proofErr w:type="spellEnd"/>
            <w:r w:rsidRPr="003841C5">
              <w:rPr>
                <w:rFonts w:ascii="Times New Roman" w:hAnsi="Times New Roman" w:cs="Times New Roman"/>
                <w:b/>
                <w:bCs/>
                <w:color w:val="000000"/>
                <w:sz w:val="18"/>
                <w:szCs w:val="18"/>
              </w:rPr>
              <w:t xml:space="preserve"> </w:t>
            </w:r>
            <w:proofErr w:type="spellStart"/>
            <w:r w:rsidRPr="003841C5">
              <w:rPr>
                <w:rFonts w:ascii="Times New Roman" w:hAnsi="Times New Roman" w:cs="Times New Roman"/>
                <w:b/>
                <w:bCs/>
                <w:color w:val="000000"/>
                <w:sz w:val="18"/>
                <w:szCs w:val="18"/>
              </w:rPr>
              <w:t>Load</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021E9F9" w14:textId="77777777" w:rsidR="00B53679" w:rsidRPr="003841C5" w:rsidRDefault="00B53679" w:rsidP="00742DDB">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019EF72" w14:textId="77777777" w:rsidR="00B53679" w:rsidRPr="003841C5" w:rsidRDefault="00B53679" w:rsidP="00742DDB">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E0390CD" w14:textId="677A7CFE" w:rsidR="00B53679" w:rsidRPr="00CA6A8D" w:rsidRDefault="00B53679" w:rsidP="00742D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113</w:t>
            </w:r>
          </w:p>
        </w:tc>
      </w:tr>
      <w:tr w:rsidR="00B53679" w14:paraId="4197BADB" w14:textId="77777777" w:rsidTr="00742D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3280F12" w14:textId="77777777" w:rsidR="00B53679" w:rsidRPr="003841C5" w:rsidRDefault="00B53679" w:rsidP="00742DDB">
            <w:pPr>
              <w:jc w:val="right"/>
              <w:rPr>
                <w:rFonts w:ascii="Times New Roman" w:eastAsia="Times New Roman" w:hAnsi="Times New Roman" w:cs="Times New Roman"/>
                <w:sz w:val="18"/>
                <w:szCs w:val="18"/>
              </w:rPr>
            </w:pPr>
            <w:r>
              <w:rPr>
                <w:rFonts w:ascii="Times New Roman" w:hAnsi="Times New Roman" w:cs="Times New Roman"/>
                <w:b/>
                <w:bCs/>
                <w:color w:val="000000"/>
                <w:sz w:val="18"/>
                <w:szCs w:val="18"/>
              </w:rPr>
              <w:t xml:space="preserve">Total </w:t>
            </w:r>
            <w:proofErr w:type="spellStart"/>
            <w:r>
              <w:rPr>
                <w:rFonts w:ascii="Times New Roman" w:hAnsi="Times New Roman" w:cs="Times New Roman"/>
                <w:b/>
                <w:bCs/>
                <w:color w:val="000000"/>
                <w:sz w:val="18"/>
                <w:szCs w:val="18"/>
              </w:rPr>
              <w:t>Work</w:t>
            </w:r>
            <w:proofErr w:type="spellEnd"/>
            <w:r>
              <w:rPr>
                <w:rFonts w:ascii="Times New Roman" w:hAnsi="Times New Roman" w:cs="Times New Roman"/>
                <w:b/>
                <w:bCs/>
                <w:color w:val="000000"/>
                <w:sz w:val="18"/>
                <w:szCs w:val="18"/>
              </w:rPr>
              <w:t xml:space="preserve"> </w:t>
            </w:r>
            <w:proofErr w:type="spellStart"/>
            <w:r>
              <w:rPr>
                <w:rFonts w:ascii="Times New Roman" w:hAnsi="Times New Roman" w:cs="Times New Roman"/>
                <w:b/>
                <w:bCs/>
                <w:color w:val="000000"/>
                <w:sz w:val="18"/>
                <w:szCs w:val="18"/>
              </w:rPr>
              <w:t>Load</w:t>
            </w:r>
            <w:proofErr w:type="spellEnd"/>
            <w:r>
              <w:rPr>
                <w:rFonts w:ascii="Times New Roman" w:hAnsi="Times New Roman" w:cs="Times New Roman"/>
                <w:b/>
                <w:bCs/>
                <w:color w:val="000000"/>
                <w:sz w:val="18"/>
                <w:szCs w:val="18"/>
              </w:rPr>
              <w:t xml:space="preserve"> / 25</w:t>
            </w:r>
            <w:r w:rsidRPr="003841C5">
              <w:rPr>
                <w:rFonts w:ascii="Times New Roman" w:hAnsi="Times New Roman" w:cs="Times New Roman"/>
                <w:b/>
                <w:bCs/>
                <w:color w:val="000000"/>
                <w:sz w:val="18"/>
                <w:szCs w:val="18"/>
              </w:rPr>
              <w:t xml:space="preserve">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2D7091E" w14:textId="77777777" w:rsidR="00B53679" w:rsidRPr="003841C5" w:rsidRDefault="00B53679" w:rsidP="00742DDB">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E85AD19" w14:textId="77777777" w:rsidR="00B53679" w:rsidRPr="003841C5" w:rsidRDefault="00B53679" w:rsidP="00742DDB">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94E72D2" w14:textId="43B3E54E" w:rsidR="00B53679" w:rsidRPr="00CA6A8D" w:rsidRDefault="00B53679" w:rsidP="00742D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4.52</w:t>
            </w:r>
          </w:p>
        </w:tc>
      </w:tr>
      <w:tr w:rsidR="00B53679" w14:paraId="75A0EA25" w14:textId="77777777" w:rsidTr="00742D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4E831DB" w14:textId="77777777" w:rsidR="00B53679" w:rsidRPr="003841C5" w:rsidRDefault="00B53679" w:rsidP="00742DDB">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ECTS </w:t>
            </w:r>
            <w:proofErr w:type="spellStart"/>
            <w:r w:rsidRPr="003841C5">
              <w:rPr>
                <w:rFonts w:ascii="Times New Roman" w:hAnsi="Times New Roman" w:cs="Times New Roman"/>
                <w:b/>
                <w:bCs/>
                <w:color w:val="000000"/>
                <w:sz w:val="18"/>
                <w:szCs w:val="18"/>
              </w:rPr>
              <w:t>Credit</w:t>
            </w:r>
            <w:proofErr w:type="spellEnd"/>
            <w:r w:rsidRPr="003841C5">
              <w:rPr>
                <w:rFonts w:ascii="Times New Roman" w:hAnsi="Times New Roman" w:cs="Times New Roman"/>
                <w:b/>
                <w:bCs/>
                <w:color w:val="000000"/>
                <w:sz w:val="18"/>
                <w:szCs w:val="18"/>
              </w:rPr>
              <w:t xml:space="preserve"> of </w:t>
            </w:r>
            <w:proofErr w:type="spellStart"/>
            <w:r w:rsidRPr="003841C5">
              <w:rPr>
                <w:rFonts w:ascii="Times New Roman" w:hAnsi="Times New Roman" w:cs="Times New Roman"/>
                <w:b/>
                <w:bCs/>
                <w:color w:val="000000"/>
                <w:sz w:val="18"/>
                <w:szCs w:val="18"/>
              </w:rPr>
              <w:t>the</w:t>
            </w:r>
            <w:proofErr w:type="spellEnd"/>
            <w:r w:rsidRPr="003841C5">
              <w:rPr>
                <w:rFonts w:ascii="Times New Roman" w:hAnsi="Times New Roman" w:cs="Times New Roman"/>
                <w:b/>
                <w:bCs/>
                <w:color w:val="000000"/>
                <w:sz w:val="18"/>
                <w:szCs w:val="18"/>
              </w:rPr>
              <w:t xml:space="preserv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ACD97A5" w14:textId="77777777" w:rsidR="00B53679" w:rsidRPr="003841C5" w:rsidRDefault="00B53679" w:rsidP="00742DDB">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C3F5CCD" w14:textId="77777777" w:rsidR="00B53679" w:rsidRPr="003841C5" w:rsidRDefault="00B53679" w:rsidP="00742DDB">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5D7DF5D" w14:textId="3F3A2C6D" w:rsidR="00B53679" w:rsidRPr="00CA6A8D" w:rsidRDefault="00B53679" w:rsidP="00742D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bl>
    <w:p w14:paraId="319A5A29" w14:textId="77777777" w:rsidR="001A25B9" w:rsidRDefault="001A25B9">
      <w:pPr>
        <w:spacing w:after="0" w:line="240" w:lineRule="auto"/>
        <w:rPr>
          <w:rFonts w:ascii="Times New Roman" w:eastAsia="Times New Roman" w:hAnsi="Times New Roman" w:cs="Times New Roman"/>
          <w:sz w:val="18"/>
          <w:szCs w:val="18"/>
        </w:rPr>
      </w:pPr>
    </w:p>
    <w:p w14:paraId="319A5AC7"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9"/>
        <w:tblW w:w="916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857"/>
        <w:gridCol w:w="1414"/>
        <w:gridCol w:w="1131"/>
        <w:gridCol w:w="1555"/>
        <w:gridCol w:w="981"/>
        <w:gridCol w:w="1223"/>
      </w:tblGrid>
      <w:tr w:rsidR="001A25B9" w14:paraId="319A5AC9" w14:textId="77777777">
        <w:trPr>
          <w:trHeight w:val="270"/>
          <w:jc w:val="center"/>
        </w:trPr>
        <w:tc>
          <w:tcPr>
            <w:tcW w:w="9161" w:type="dxa"/>
            <w:gridSpan w:val="6"/>
            <w:shd w:val="clear" w:color="auto" w:fill="ECEBEB"/>
            <w:vAlign w:val="center"/>
          </w:tcPr>
          <w:p w14:paraId="319A5AC8" w14:textId="00C91301" w:rsidR="001A25B9" w:rsidRDefault="005C218A">
            <w:pPr>
              <w:jc w:val="center"/>
              <w:rPr>
                <w:rFonts w:ascii="Times New Roman" w:eastAsia="Times New Roman" w:hAnsi="Times New Roman" w:cs="Times New Roman"/>
                <w:b/>
                <w:sz w:val="18"/>
                <w:szCs w:val="18"/>
              </w:rPr>
            </w:pPr>
            <w:r w:rsidRPr="00B85035">
              <w:rPr>
                <w:rFonts w:ascii="Times New Roman" w:eastAsia="Times New Roman" w:hAnsi="Times New Roman" w:cs="Times New Roman"/>
                <w:b/>
                <w:sz w:val="18"/>
                <w:szCs w:val="18"/>
              </w:rPr>
              <w:t>COURSE INFORMATION</w:t>
            </w:r>
          </w:p>
        </w:tc>
      </w:tr>
      <w:tr w:rsidR="00B85035" w14:paraId="319A5AD0" w14:textId="77777777" w:rsidTr="00B85035">
        <w:trPr>
          <w:trHeight w:val="232"/>
          <w:jc w:val="center"/>
        </w:trPr>
        <w:tc>
          <w:tcPr>
            <w:tcW w:w="2857" w:type="dxa"/>
            <w:tcBorders>
              <w:bottom w:val="single" w:sz="6" w:space="0" w:color="CCCCCC"/>
            </w:tcBorders>
            <w:shd w:val="clear" w:color="auto" w:fill="FFFFFF"/>
            <w:tcMar>
              <w:top w:w="15" w:type="dxa"/>
              <w:left w:w="80" w:type="dxa"/>
              <w:bottom w:w="15" w:type="dxa"/>
              <w:right w:w="15" w:type="dxa"/>
            </w:tcMar>
            <w:vAlign w:val="bottom"/>
          </w:tcPr>
          <w:p w14:paraId="319A5ACA" w14:textId="6F94A924" w:rsidR="00B85035" w:rsidRDefault="00B85035" w:rsidP="00B85035">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w:t>
            </w:r>
          </w:p>
        </w:tc>
        <w:tc>
          <w:tcPr>
            <w:tcW w:w="1414" w:type="dxa"/>
            <w:tcBorders>
              <w:bottom w:val="single" w:sz="6" w:space="0" w:color="CCCCCC"/>
            </w:tcBorders>
            <w:shd w:val="clear" w:color="auto" w:fill="FFFFFF"/>
            <w:tcMar>
              <w:top w:w="15" w:type="dxa"/>
              <w:left w:w="80" w:type="dxa"/>
              <w:bottom w:w="15" w:type="dxa"/>
              <w:right w:w="15" w:type="dxa"/>
            </w:tcMar>
            <w:vAlign w:val="bottom"/>
          </w:tcPr>
          <w:p w14:paraId="319A5ACB" w14:textId="1F8CBA8B"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Code</w:t>
            </w:r>
            <w:proofErr w:type="spellEnd"/>
          </w:p>
        </w:tc>
        <w:tc>
          <w:tcPr>
            <w:tcW w:w="1131" w:type="dxa"/>
            <w:tcBorders>
              <w:bottom w:val="single" w:sz="6" w:space="0" w:color="CCCCCC"/>
            </w:tcBorders>
            <w:shd w:val="clear" w:color="auto" w:fill="FFFFFF"/>
            <w:tcMar>
              <w:top w:w="15" w:type="dxa"/>
              <w:left w:w="80" w:type="dxa"/>
              <w:bottom w:w="15" w:type="dxa"/>
              <w:right w:w="15" w:type="dxa"/>
            </w:tcMar>
            <w:vAlign w:val="bottom"/>
          </w:tcPr>
          <w:p w14:paraId="319A5ACC" w14:textId="6364FE2B"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Semester</w:t>
            </w:r>
            <w:proofErr w:type="spellEnd"/>
          </w:p>
        </w:tc>
        <w:tc>
          <w:tcPr>
            <w:tcW w:w="1555" w:type="dxa"/>
            <w:tcBorders>
              <w:bottom w:val="single" w:sz="6" w:space="0" w:color="CCCCCC"/>
            </w:tcBorders>
            <w:shd w:val="clear" w:color="auto" w:fill="FFFFFF"/>
            <w:tcMar>
              <w:top w:w="15" w:type="dxa"/>
              <w:left w:w="80" w:type="dxa"/>
              <w:bottom w:w="15" w:type="dxa"/>
              <w:right w:w="15" w:type="dxa"/>
            </w:tcMar>
            <w:vAlign w:val="bottom"/>
          </w:tcPr>
          <w:p w14:paraId="319A5ACD" w14:textId="6B8F9C77" w:rsidR="00B85035" w:rsidRDefault="00B85035" w:rsidP="00B85035">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 xml:space="preserve">T+L+P </w:t>
            </w:r>
            <w:proofErr w:type="spellStart"/>
            <w:r>
              <w:rPr>
                <w:rFonts w:ascii="Times New Roman" w:eastAsia="Times New Roman" w:hAnsi="Times New Roman" w:cs="Times New Roman"/>
                <w:b/>
                <w:i/>
                <w:sz w:val="18"/>
                <w:szCs w:val="18"/>
              </w:rPr>
              <w:t>Hours</w:t>
            </w:r>
            <w:proofErr w:type="spellEnd"/>
          </w:p>
        </w:tc>
        <w:tc>
          <w:tcPr>
            <w:tcW w:w="981" w:type="dxa"/>
            <w:tcBorders>
              <w:bottom w:val="single" w:sz="6" w:space="0" w:color="CCCCCC"/>
            </w:tcBorders>
            <w:shd w:val="clear" w:color="auto" w:fill="FFFFFF"/>
            <w:tcMar>
              <w:top w:w="15" w:type="dxa"/>
              <w:left w:w="80" w:type="dxa"/>
              <w:bottom w:w="15" w:type="dxa"/>
              <w:right w:w="15" w:type="dxa"/>
            </w:tcMar>
            <w:vAlign w:val="bottom"/>
          </w:tcPr>
          <w:p w14:paraId="319A5ACE" w14:textId="65C29DBE"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Credits</w:t>
            </w:r>
            <w:proofErr w:type="spellEnd"/>
          </w:p>
        </w:tc>
        <w:tc>
          <w:tcPr>
            <w:tcW w:w="1223" w:type="dxa"/>
            <w:tcBorders>
              <w:bottom w:val="single" w:sz="6" w:space="0" w:color="CCCCCC"/>
            </w:tcBorders>
            <w:shd w:val="clear" w:color="auto" w:fill="FFFFFF"/>
            <w:tcMar>
              <w:top w:w="15" w:type="dxa"/>
              <w:left w:w="80" w:type="dxa"/>
              <w:bottom w:w="15" w:type="dxa"/>
              <w:right w:w="15" w:type="dxa"/>
            </w:tcMar>
            <w:vAlign w:val="bottom"/>
          </w:tcPr>
          <w:p w14:paraId="319A5ACF" w14:textId="561810A8" w:rsidR="00B85035" w:rsidRDefault="00B85035" w:rsidP="00B85035">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ECTS</w:t>
            </w:r>
          </w:p>
        </w:tc>
      </w:tr>
      <w:tr w:rsidR="001A25B9" w14:paraId="319A5AD7" w14:textId="77777777">
        <w:trPr>
          <w:trHeight w:val="193"/>
          <w:jc w:val="center"/>
        </w:trPr>
        <w:tc>
          <w:tcPr>
            <w:tcW w:w="2857" w:type="dxa"/>
            <w:tcBorders>
              <w:bottom w:val="single" w:sz="6" w:space="0" w:color="CCCCCC"/>
            </w:tcBorders>
            <w:shd w:val="clear" w:color="auto" w:fill="FFFFFF"/>
            <w:tcMar>
              <w:top w:w="15" w:type="dxa"/>
              <w:left w:w="80" w:type="dxa"/>
              <w:bottom w:w="15" w:type="dxa"/>
              <w:right w:w="15" w:type="dxa"/>
            </w:tcMar>
            <w:vAlign w:val="center"/>
          </w:tcPr>
          <w:p w14:paraId="319A5AD1" w14:textId="0E558E6A" w:rsidR="001A25B9" w:rsidRPr="002E5F50" w:rsidRDefault="002E5F50">
            <w:pPr>
              <w:rPr>
                <w:rFonts w:ascii="Times New Roman" w:eastAsia="Times New Roman" w:hAnsi="Times New Roman" w:cs="Times New Roman"/>
                <w:sz w:val="18"/>
                <w:szCs w:val="18"/>
              </w:rPr>
            </w:pPr>
            <w:proofErr w:type="spellStart"/>
            <w:r w:rsidRPr="002E5F50">
              <w:rPr>
                <w:rFonts w:ascii="Times New Roman" w:hAnsi="Times New Roman" w:cs="Times New Roman"/>
                <w:color w:val="000000"/>
                <w:sz w:val="18"/>
                <w:szCs w:val="18"/>
              </w:rPr>
              <w:t>Health</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Policies</w:t>
            </w:r>
            <w:proofErr w:type="spellEnd"/>
          </w:p>
        </w:tc>
        <w:tc>
          <w:tcPr>
            <w:tcW w:w="1414" w:type="dxa"/>
            <w:tcBorders>
              <w:bottom w:val="single" w:sz="6" w:space="0" w:color="CCCCCC"/>
            </w:tcBorders>
            <w:shd w:val="clear" w:color="auto" w:fill="FFFFFF"/>
            <w:tcMar>
              <w:top w:w="15" w:type="dxa"/>
              <w:left w:w="80" w:type="dxa"/>
              <w:bottom w:w="15" w:type="dxa"/>
              <w:right w:w="15" w:type="dxa"/>
            </w:tcMar>
            <w:vAlign w:val="center"/>
          </w:tcPr>
          <w:p w14:paraId="319A5AD2"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NHS358</w:t>
            </w:r>
          </w:p>
        </w:tc>
        <w:tc>
          <w:tcPr>
            <w:tcW w:w="1131" w:type="dxa"/>
            <w:tcBorders>
              <w:bottom w:val="single" w:sz="6" w:space="0" w:color="CCCCCC"/>
            </w:tcBorders>
            <w:shd w:val="clear" w:color="auto" w:fill="FFFFFF"/>
            <w:tcMar>
              <w:top w:w="15" w:type="dxa"/>
              <w:left w:w="80" w:type="dxa"/>
              <w:bottom w:w="15" w:type="dxa"/>
              <w:right w:w="15" w:type="dxa"/>
            </w:tcMar>
            <w:vAlign w:val="center"/>
          </w:tcPr>
          <w:p w14:paraId="319A5AD3"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555" w:type="dxa"/>
            <w:tcBorders>
              <w:bottom w:val="single" w:sz="6" w:space="0" w:color="CCCCCC"/>
            </w:tcBorders>
            <w:shd w:val="clear" w:color="auto" w:fill="FFFFFF"/>
            <w:tcMar>
              <w:top w:w="15" w:type="dxa"/>
              <w:left w:w="80" w:type="dxa"/>
              <w:bottom w:w="15" w:type="dxa"/>
              <w:right w:w="15" w:type="dxa"/>
            </w:tcMar>
            <w:vAlign w:val="center"/>
          </w:tcPr>
          <w:p w14:paraId="319A5AD4"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 + 0 + 0</w:t>
            </w:r>
          </w:p>
        </w:tc>
        <w:tc>
          <w:tcPr>
            <w:tcW w:w="981" w:type="dxa"/>
            <w:tcBorders>
              <w:bottom w:val="single" w:sz="6" w:space="0" w:color="CCCCCC"/>
            </w:tcBorders>
            <w:shd w:val="clear" w:color="auto" w:fill="FFFFFF"/>
            <w:tcMar>
              <w:top w:w="15" w:type="dxa"/>
              <w:left w:w="80" w:type="dxa"/>
              <w:bottom w:w="15" w:type="dxa"/>
              <w:right w:w="15" w:type="dxa"/>
            </w:tcMar>
            <w:vAlign w:val="center"/>
          </w:tcPr>
          <w:p w14:paraId="319A5AD5"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223" w:type="dxa"/>
            <w:tcBorders>
              <w:bottom w:val="single" w:sz="6" w:space="0" w:color="CCCCCC"/>
            </w:tcBorders>
            <w:shd w:val="clear" w:color="auto" w:fill="FFFFFF"/>
            <w:tcMar>
              <w:top w:w="15" w:type="dxa"/>
              <w:left w:w="80" w:type="dxa"/>
              <w:bottom w:w="15" w:type="dxa"/>
              <w:right w:w="15" w:type="dxa"/>
            </w:tcMar>
            <w:vAlign w:val="center"/>
          </w:tcPr>
          <w:p w14:paraId="319A5AD6"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bl>
    <w:p w14:paraId="319A5AD8"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a"/>
        <w:tblW w:w="917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75"/>
        <w:gridCol w:w="6901"/>
      </w:tblGrid>
      <w:tr w:rsidR="001A25B9" w14:paraId="319A5ADB" w14:textId="77777777">
        <w:trPr>
          <w:trHeight w:val="219"/>
          <w:jc w:val="center"/>
        </w:trPr>
        <w:tc>
          <w:tcPr>
            <w:tcW w:w="2275" w:type="dxa"/>
            <w:tcBorders>
              <w:bottom w:val="single" w:sz="6" w:space="0" w:color="CCCCCC"/>
            </w:tcBorders>
            <w:shd w:val="clear" w:color="auto" w:fill="FFFFFF"/>
            <w:tcMar>
              <w:top w:w="15" w:type="dxa"/>
              <w:left w:w="80" w:type="dxa"/>
              <w:bottom w:w="15" w:type="dxa"/>
              <w:right w:w="15" w:type="dxa"/>
            </w:tcMar>
            <w:vAlign w:val="center"/>
          </w:tcPr>
          <w:p w14:paraId="319A5AD9" w14:textId="03047CD5" w:rsidR="001A25B9" w:rsidRDefault="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lastRenderedPageBreak/>
              <w:t>Precondition</w:t>
            </w:r>
            <w:proofErr w:type="spellEnd"/>
          </w:p>
        </w:tc>
        <w:tc>
          <w:tcPr>
            <w:tcW w:w="6901" w:type="dxa"/>
            <w:tcBorders>
              <w:bottom w:val="single" w:sz="6" w:space="0" w:color="CCCCCC"/>
            </w:tcBorders>
            <w:shd w:val="clear" w:color="auto" w:fill="FFFFFF"/>
            <w:tcMar>
              <w:top w:w="15" w:type="dxa"/>
              <w:left w:w="80" w:type="dxa"/>
              <w:bottom w:w="15" w:type="dxa"/>
              <w:right w:w="15" w:type="dxa"/>
            </w:tcMar>
            <w:vAlign w:val="center"/>
          </w:tcPr>
          <w:p w14:paraId="319A5ADA" w14:textId="77777777" w:rsidR="001A25B9" w:rsidRDefault="00D81B51">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5ADC"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b"/>
        <w:tblW w:w="923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08"/>
        <w:gridCol w:w="7030"/>
      </w:tblGrid>
      <w:tr w:rsidR="002E5F50" w14:paraId="319A5ADF"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5ADD" w14:textId="33E79377" w:rsidR="002E5F50" w:rsidRDefault="002E5F50" w:rsidP="002E5F50">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Language</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5ADE" w14:textId="3BDBB6D4" w:rsidR="002E5F50" w:rsidRDefault="002E5F50" w:rsidP="002E5F50">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English </w:t>
            </w:r>
          </w:p>
        </w:tc>
      </w:tr>
      <w:tr w:rsidR="002E5F50" w14:paraId="319A5AE2"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5AE0" w14:textId="6974379B" w:rsidR="002E5F50" w:rsidRDefault="002E5F50" w:rsidP="002E5F50">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Level</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5AE1" w14:textId="15167901" w:rsidR="002E5F50" w:rsidRDefault="002E5F50" w:rsidP="002E5F50">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Bachelor's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Degree</w:t>
            </w:r>
            <w:proofErr w:type="spellEnd"/>
            <w:r>
              <w:rPr>
                <w:rFonts w:ascii="Times New Roman" w:eastAsia="Times New Roman" w:hAnsi="Times New Roman" w:cs="Times New Roman"/>
                <w:sz w:val="18"/>
                <w:szCs w:val="18"/>
              </w:rPr>
              <w:t xml:space="preserve"> (First </w:t>
            </w:r>
            <w:proofErr w:type="spellStart"/>
            <w:r>
              <w:rPr>
                <w:rFonts w:ascii="Times New Roman" w:eastAsia="Times New Roman" w:hAnsi="Times New Roman" w:cs="Times New Roman"/>
                <w:sz w:val="18"/>
                <w:szCs w:val="18"/>
              </w:rPr>
              <w:t>Cycle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Programmes</w:t>
            </w:r>
            <w:proofErr w:type="spellEnd"/>
            <w:r>
              <w:rPr>
                <w:rFonts w:ascii="Times New Roman" w:eastAsia="Times New Roman" w:hAnsi="Times New Roman" w:cs="Times New Roman"/>
                <w:sz w:val="18"/>
                <w:szCs w:val="18"/>
              </w:rPr>
              <w:t>)</w:t>
            </w:r>
          </w:p>
        </w:tc>
      </w:tr>
      <w:tr w:rsidR="002E5F50" w14:paraId="319A5AE5"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5AE3" w14:textId="75086A93" w:rsidR="002E5F50" w:rsidRDefault="002E5F50" w:rsidP="002E5F50">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Type</w:t>
            </w:r>
            <w:proofErr w:type="spellEnd"/>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5AE4" w14:textId="47FBB241" w:rsidR="002E5F50" w:rsidRDefault="002E5F50" w:rsidP="002E5F50">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Elective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Free</w:t>
            </w:r>
            <w:proofErr w:type="spellEnd"/>
          </w:p>
        </w:tc>
      </w:tr>
      <w:tr w:rsidR="00EA4EA4" w14:paraId="319A5AE8"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5AE6" w14:textId="5A600A12"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Coordinator</w:t>
            </w:r>
            <w:proofErr w:type="spellEnd"/>
          </w:p>
        </w:tc>
        <w:tc>
          <w:tcPr>
            <w:tcW w:w="7030" w:type="dxa"/>
            <w:tcBorders>
              <w:bottom w:val="single" w:sz="6" w:space="0" w:color="CCCCCC"/>
            </w:tcBorders>
            <w:shd w:val="clear" w:color="auto" w:fill="FFFFFF"/>
            <w:tcMar>
              <w:top w:w="15" w:type="dxa"/>
              <w:left w:w="80" w:type="dxa"/>
              <w:bottom w:w="15" w:type="dxa"/>
              <w:right w:w="15" w:type="dxa"/>
            </w:tcMar>
          </w:tcPr>
          <w:p w14:paraId="319A5AE7" w14:textId="77777777" w:rsidR="00EA4EA4" w:rsidRDefault="00EA4EA4" w:rsidP="00EA4EA4">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Prof. Dr. Hediye Arslan Özkan</w:t>
            </w:r>
          </w:p>
        </w:tc>
      </w:tr>
      <w:tr w:rsidR="00EA4EA4" w14:paraId="319A5AEB"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5AE9" w14:textId="13725878"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Instructors</w:t>
            </w:r>
            <w:proofErr w:type="spellEnd"/>
          </w:p>
        </w:tc>
        <w:tc>
          <w:tcPr>
            <w:tcW w:w="7030" w:type="dxa"/>
            <w:tcBorders>
              <w:bottom w:val="single" w:sz="6" w:space="0" w:color="CCCCCC"/>
            </w:tcBorders>
            <w:shd w:val="clear" w:color="auto" w:fill="FFFFFF"/>
            <w:tcMar>
              <w:top w:w="15" w:type="dxa"/>
              <w:left w:w="80" w:type="dxa"/>
              <w:bottom w:w="15" w:type="dxa"/>
              <w:right w:w="15" w:type="dxa"/>
            </w:tcMar>
          </w:tcPr>
          <w:p w14:paraId="319A5AEA" w14:textId="77777777" w:rsidR="00EA4EA4" w:rsidRDefault="00EA4EA4" w:rsidP="00EA4EA4">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Prof. Dr. Hediye Arslan Özkan</w:t>
            </w:r>
          </w:p>
        </w:tc>
      </w:tr>
      <w:tr w:rsidR="00EA4EA4" w14:paraId="319A5AEE"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5AEC" w14:textId="5EDF21D1"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Assistants</w:t>
            </w:r>
            <w:proofErr w:type="spellEnd"/>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5AED" w14:textId="77777777"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EA4EA4" w14:paraId="319A5AF1"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5AEF" w14:textId="61C6861F"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Goals</w:t>
            </w:r>
            <w:proofErr w:type="spellEnd"/>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5AF0" w14:textId="08631581" w:rsidR="00EA4EA4" w:rsidRPr="002E5F50" w:rsidRDefault="002E5F50" w:rsidP="00EA4EA4">
            <w:pPr>
              <w:jc w:val="both"/>
              <w:rPr>
                <w:rFonts w:ascii="Times New Roman" w:eastAsia="Times New Roman" w:hAnsi="Times New Roman" w:cs="Times New Roman"/>
                <w:sz w:val="18"/>
                <w:szCs w:val="18"/>
              </w:rPr>
            </w:pPr>
            <w:proofErr w:type="spellStart"/>
            <w:r w:rsidRPr="002E5F50">
              <w:rPr>
                <w:rFonts w:ascii="Times New Roman" w:hAnsi="Times New Roman" w:cs="Times New Roman"/>
                <w:color w:val="000000"/>
                <w:sz w:val="18"/>
                <w:szCs w:val="18"/>
              </w:rPr>
              <w:t>The</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course</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aims</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to</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provide</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the</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necessary</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competence</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for</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nurses</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to</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gain</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awareness</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about</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health</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policies</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and</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to</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take</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part</w:t>
            </w:r>
            <w:proofErr w:type="spellEnd"/>
            <w:r w:rsidRPr="002E5F50">
              <w:rPr>
                <w:rFonts w:ascii="Times New Roman" w:hAnsi="Times New Roman" w:cs="Times New Roman"/>
                <w:color w:val="000000"/>
                <w:sz w:val="18"/>
                <w:szCs w:val="18"/>
              </w:rPr>
              <w:t xml:space="preserve"> in </w:t>
            </w:r>
            <w:proofErr w:type="spellStart"/>
            <w:r w:rsidRPr="002E5F50">
              <w:rPr>
                <w:rFonts w:ascii="Times New Roman" w:hAnsi="Times New Roman" w:cs="Times New Roman"/>
                <w:color w:val="000000"/>
                <w:sz w:val="18"/>
                <w:szCs w:val="18"/>
              </w:rPr>
              <w:t>the</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development</w:t>
            </w:r>
            <w:proofErr w:type="spellEnd"/>
            <w:r w:rsidRPr="002E5F50">
              <w:rPr>
                <w:rFonts w:ascii="Times New Roman" w:hAnsi="Times New Roman" w:cs="Times New Roman"/>
                <w:color w:val="000000"/>
                <w:sz w:val="18"/>
                <w:szCs w:val="18"/>
              </w:rPr>
              <w:t xml:space="preserve"> of </w:t>
            </w:r>
            <w:proofErr w:type="spellStart"/>
            <w:r w:rsidRPr="002E5F50">
              <w:rPr>
                <w:rFonts w:ascii="Times New Roman" w:hAnsi="Times New Roman" w:cs="Times New Roman"/>
                <w:color w:val="000000"/>
                <w:sz w:val="18"/>
                <w:szCs w:val="18"/>
              </w:rPr>
              <w:t>new</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health</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policies</w:t>
            </w:r>
            <w:proofErr w:type="spellEnd"/>
            <w:r w:rsidR="00EA4EA4" w:rsidRPr="002E5F50">
              <w:rPr>
                <w:rFonts w:ascii="Times New Roman" w:eastAsia="Times New Roman" w:hAnsi="Times New Roman" w:cs="Times New Roman"/>
                <w:sz w:val="18"/>
                <w:szCs w:val="18"/>
              </w:rPr>
              <w:t>.</w:t>
            </w:r>
          </w:p>
        </w:tc>
      </w:tr>
      <w:tr w:rsidR="001A25B9" w14:paraId="319A5AF4" w14:textId="77777777">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center"/>
          </w:tcPr>
          <w:p w14:paraId="319A5AF2" w14:textId="5CDB5C67" w:rsidR="001A25B9" w:rsidRDefault="00EA4EA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Content</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5AF3" w14:textId="75DDF499" w:rsidR="001A25B9" w:rsidRPr="002E5F50" w:rsidRDefault="002E5F50">
            <w:pPr>
              <w:jc w:val="both"/>
              <w:rPr>
                <w:rFonts w:ascii="Times New Roman" w:eastAsia="Times New Roman" w:hAnsi="Times New Roman" w:cs="Times New Roman"/>
                <w:sz w:val="18"/>
                <w:szCs w:val="18"/>
              </w:rPr>
            </w:pPr>
            <w:proofErr w:type="spellStart"/>
            <w:r w:rsidRPr="002E5F50">
              <w:rPr>
                <w:rFonts w:ascii="Times New Roman" w:hAnsi="Times New Roman" w:cs="Times New Roman"/>
                <w:color w:val="000000"/>
                <w:sz w:val="18"/>
                <w:szCs w:val="18"/>
              </w:rPr>
              <w:t>This</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course</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includes</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innovative</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systems</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for</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course</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science</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technology</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and</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health</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international</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and</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national</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public</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health</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demographic</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view</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access</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to</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health</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services</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health</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manpower</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health</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care</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delivery</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and</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budgeting</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social</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security</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systems</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long-term</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care</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policies</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pharmacies</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policies</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health</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care</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evaluation</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cost</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outcomes</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and</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policies</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communication</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skills</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for</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political</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success</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the</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impact</w:t>
            </w:r>
            <w:proofErr w:type="spellEnd"/>
            <w:r w:rsidRPr="002E5F50">
              <w:rPr>
                <w:rFonts w:ascii="Times New Roman" w:hAnsi="Times New Roman" w:cs="Times New Roman"/>
                <w:color w:val="000000"/>
                <w:sz w:val="18"/>
                <w:szCs w:val="18"/>
              </w:rPr>
              <w:t xml:space="preserve"> of </w:t>
            </w:r>
            <w:proofErr w:type="spellStart"/>
            <w:r w:rsidRPr="002E5F50">
              <w:rPr>
                <w:rFonts w:ascii="Times New Roman" w:hAnsi="Times New Roman" w:cs="Times New Roman"/>
                <w:color w:val="000000"/>
                <w:sz w:val="18"/>
                <w:szCs w:val="18"/>
              </w:rPr>
              <w:t>values</w:t>
            </w:r>
            <w:proofErr w:type="spellEnd"/>
            <w:r w:rsidRPr="002E5F50">
              <w:rPr>
                <w:rFonts w:ascii="Times New Roman" w:hAnsi="Times New Roman" w:cs="Times New Roman"/>
                <w:color w:val="000000"/>
                <w:sz w:val="18"/>
                <w:szCs w:val="18"/>
              </w:rPr>
              <w:t xml:space="preserve"> on </w:t>
            </w:r>
            <w:proofErr w:type="spellStart"/>
            <w:r w:rsidRPr="002E5F50">
              <w:rPr>
                <w:rFonts w:ascii="Times New Roman" w:hAnsi="Times New Roman" w:cs="Times New Roman"/>
                <w:color w:val="000000"/>
                <w:sz w:val="18"/>
                <w:szCs w:val="18"/>
              </w:rPr>
              <w:t>the</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political</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agenda</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the</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power</w:t>
            </w:r>
            <w:proofErr w:type="spellEnd"/>
            <w:r w:rsidRPr="002E5F50">
              <w:rPr>
                <w:rFonts w:ascii="Times New Roman" w:hAnsi="Times New Roman" w:cs="Times New Roman"/>
                <w:color w:val="000000"/>
                <w:sz w:val="18"/>
                <w:szCs w:val="18"/>
              </w:rPr>
              <w:t xml:space="preserve"> of </w:t>
            </w:r>
            <w:proofErr w:type="spellStart"/>
            <w:r w:rsidRPr="002E5F50">
              <w:rPr>
                <w:rFonts w:ascii="Times New Roman" w:hAnsi="Times New Roman" w:cs="Times New Roman"/>
                <w:color w:val="000000"/>
                <w:sz w:val="18"/>
                <w:szCs w:val="18"/>
              </w:rPr>
              <w:t>the</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media</w:t>
            </w:r>
            <w:proofErr w:type="spellEnd"/>
            <w:r w:rsidRPr="002E5F50">
              <w:rPr>
                <w:rFonts w:ascii="Times New Roman" w:hAnsi="Times New Roman" w:cs="Times New Roman"/>
                <w:color w:val="000000"/>
                <w:sz w:val="18"/>
                <w:szCs w:val="18"/>
              </w:rPr>
              <w:t xml:space="preserve"> in </w:t>
            </w:r>
            <w:proofErr w:type="spellStart"/>
            <w:r w:rsidRPr="002E5F50">
              <w:rPr>
                <w:rFonts w:ascii="Times New Roman" w:hAnsi="Times New Roman" w:cs="Times New Roman"/>
                <w:color w:val="000000"/>
                <w:sz w:val="18"/>
                <w:szCs w:val="18"/>
              </w:rPr>
              <w:t>the</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formulation</w:t>
            </w:r>
            <w:proofErr w:type="spellEnd"/>
            <w:r w:rsidRPr="002E5F50">
              <w:rPr>
                <w:rFonts w:ascii="Times New Roman" w:hAnsi="Times New Roman" w:cs="Times New Roman"/>
                <w:color w:val="000000"/>
                <w:sz w:val="18"/>
                <w:szCs w:val="18"/>
              </w:rPr>
              <w:t xml:space="preserve"> of </w:t>
            </w:r>
            <w:proofErr w:type="spellStart"/>
            <w:r w:rsidRPr="002E5F50">
              <w:rPr>
                <w:rFonts w:ascii="Times New Roman" w:hAnsi="Times New Roman" w:cs="Times New Roman"/>
                <w:color w:val="000000"/>
                <w:sz w:val="18"/>
                <w:szCs w:val="18"/>
              </w:rPr>
              <w:t>health</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policies</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mobilizing</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society</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to</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reduce</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health</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illiteracy</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health</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policies</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and</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professional</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ethical</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principles</w:t>
            </w:r>
            <w:proofErr w:type="spellEnd"/>
            <w:r w:rsidR="001D09AD" w:rsidRPr="002E5F50">
              <w:rPr>
                <w:rFonts w:ascii="Times New Roman" w:eastAsia="Times New Roman" w:hAnsi="Times New Roman" w:cs="Times New Roman"/>
                <w:sz w:val="18"/>
                <w:szCs w:val="18"/>
              </w:rPr>
              <w:t>.</w:t>
            </w:r>
          </w:p>
        </w:tc>
      </w:tr>
    </w:tbl>
    <w:p w14:paraId="319A5AF5" w14:textId="77777777" w:rsidR="001A25B9" w:rsidRDefault="001A25B9">
      <w:pPr>
        <w:spacing w:after="0" w:line="240" w:lineRule="auto"/>
        <w:rPr>
          <w:rFonts w:ascii="Times New Roman" w:eastAsia="Times New Roman" w:hAnsi="Times New Roman" w:cs="Times New Roman"/>
          <w:sz w:val="18"/>
          <w:szCs w:val="18"/>
        </w:rPr>
      </w:pPr>
    </w:p>
    <w:p w14:paraId="319A5AF6"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c"/>
        <w:tblW w:w="9307"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587"/>
        <w:gridCol w:w="1288"/>
        <w:gridCol w:w="1242"/>
        <w:gridCol w:w="1190"/>
      </w:tblGrid>
      <w:tr w:rsidR="002F01F8" w14:paraId="319A5AFB" w14:textId="77777777" w:rsidTr="002F01F8">
        <w:trPr>
          <w:trHeight w:val="273"/>
          <w:jc w:val="center"/>
        </w:trPr>
        <w:tc>
          <w:tcPr>
            <w:tcW w:w="5587" w:type="dxa"/>
            <w:tcBorders>
              <w:bottom w:val="single" w:sz="6" w:space="0" w:color="CCCCCC"/>
            </w:tcBorders>
            <w:shd w:val="clear" w:color="auto" w:fill="FFFFFF"/>
            <w:tcMar>
              <w:top w:w="15" w:type="dxa"/>
              <w:left w:w="80" w:type="dxa"/>
              <w:bottom w:w="15" w:type="dxa"/>
              <w:right w:w="15" w:type="dxa"/>
            </w:tcMar>
            <w:vAlign w:val="bottom"/>
          </w:tcPr>
          <w:p w14:paraId="319A5AF7" w14:textId="3329AA3B" w:rsidR="002F01F8" w:rsidRDefault="002F01F8" w:rsidP="002F01F8">
            <w:pPr>
              <w:rPr>
                <w:rFonts w:ascii="Times New Roman" w:eastAsia="Times New Roman" w:hAnsi="Times New Roman" w:cs="Times New Roman"/>
                <w:sz w:val="18"/>
                <w:szCs w:val="18"/>
              </w:rPr>
            </w:pPr>
            <w:r>
              <w:rPr>
                <w:rFonts w:ascii="Times New Roman" w:eastAsia="Times New Roman" w:hAnsi="Times New Roman" w:cs="Times New Roman"/>
                <w:b/>
                <w:sz w:val="18"/>
                <w:szCs w:val="18"/>
              </w:rPr>
              <w:t>L</w:t>
            </w:r>
            <w:r w:rsidRPr="007B20A6">
              <w:rPr>
                <w:rFonts w:ascii="Times New Roman" w:eastAsia="Times New Roman" w:hAnsi="Times New Roman" w:cs="Times New Roman"/>
                <w:b/>
                <w:sz w:val="18"/>
                <w:szCs w:val="18"/>
              </w:rPr>
              <w:t xml:space="preserve">earning </w:t>
            </w:r>
            <w:proofErr w:type="spellStart"/>
            <w:r w:rsidRPr="007B20A6">
              <w:rPr>
                <w:rFonts w:ascii="Times New Roman" w:eastAsia="Times New Roman" w:hAnsi="Times New Roman" w:cs="Times New Roman"/>
                <w:b/>
                <w:sz w:val="18"/>
                <w:szCs w:val="18"/>
              </w:rPr>
              <w:t>Outcomes</w:t>
            </w:r>
            <w:proofErr w:type="spellEnd"/>
          </w:p>
        </w:tc>
        <w:tc>
          <w:tcPr>
            <w:tcW w:w="1288" w:type="dxa"/>
            <w:tcBorders>
              <w:bottom w:val="single" w:sz="6" w:space="0" w:color="CCCCCC"/>
            </w:tcBorders>
            <w:shd w:val="clear" w:color="auto" w:fill="FFFFFF"/>
            <w:tcMar>
              <w:top w:w="15" w:type="dxa"/>
              <w:left w:w="80" w:type="dxa"/>
              <w:bottom w:w="15" w:type="dxa"/>
              <w:right w:w="15" w:type="dxa"/>
            </w:tcMar>
            <w:vAlign w:val="bottom"/>
          </w:tcPr>
          <w:p w14:paraId="319A5AF8" w14:textId="6B9FD6D2" w:rsidR="002F01F8" w:rsidRDefault="002F01F8" w:rsidP="002F01F8">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Program </w:t>
            </w:r>
            <w:proofErr w:type="spellStart"/>
            <w:r>
              <w:rPr>
                <w:rFonts w:ascii="Times New Roman" w:eastAsia="Times New Roman" w:hAnsi="Times New Roman" w:cs="Times New Roman"/>
                <w:b/>
                <w:sz w:val="18"/>
                <w:szCs w:val="18"/>
              </w:rPr>
              <w:t>Outcomes</w:t>
            </w:r>
            <w:proofErr w:type="spellEnd"/>
          </w:p>
        </w:tc>
        <w:tc>
          <w:tcPr>
            <w:tcW w:w="1242" w:type="dxa"/>
            <w:tcBorders>
              <w:bottom w:val="single" w:sz="6" w:space="0" w:color="CCCCCC"/>
            </w:tcBorders>
            <w:shd w:val="clear" w:color="auto" w:fill="FFFFFF"/>
            <w:vAlign w:val="bottom"/>
          </w:tcPr>
          <w:p w14:paraId="319A5AF9" w14:textId="3AC8E8AB" w:rsidR="002F01F8" w:rsidRDefault="002F01F8" w:rsidP="002F01F8">
            <w:pPr>
              <w:jc w:val="center"/>
              <w:rPr>
                <w:rFonts w:ascii="Times New Roman" w:eastAsia="Times New Roman" w:hAnsi="Times New Roman" w:cs="Times New Roman"/>
                <w:sz w:val="18"/>
                <w:szCs w:val="18"/>
              </w:rPr>
            </w:pPr>
            <w:proofErr w:type="spellStart"/>
            <w:r w:rsidRPr="007B20A6">
              <w:rPr>
                <w:rFonts w:ascii="Times New Roman" w:eastAsia="Times New Roman" w:hAnsi="Times New Roman" w:cs="Times New Roman"/>
                <w:b/>
                <w:sz w:val="18"/>
                <w:szCs w:val="18"/>
              </w:rPr>
              <w:t>Teaching</w:t>
            </w:r>
            <w:proofErr w:type="spellEnd"/>
            <w:r w:rsidRPr="007B20A6">
              <w:rPr>
                <w:rFonts w:ascii="Times New Roman" w:eastAsia="Times New Roman" w:hAnsi="Times New Roman" w:cs="Times New Roman"/>
                <w:b/>
                <w:sz w:val="18"/>
                <w:szCs w:val="18"/>
              </w:rPr>
              <w:t xml:space="preserve"> </w:t>
            </w:r>
            <w:proofErr w:type="spellStart"/>
            <w:r w:rsidRPr="007B20A6">
              <w:rPr>
                <w:rFonts w:ascii="Times New Roman" w:eastAsia="Times New Roman" w:hAnsi="Times New Roman" w:cs="Times New Roman"/>
                <w:b/>
                <w:sz w:val="18"/>
                <w:szCs w:val="18"/>
              </w:rPr>
              <w:t>Methods</w:t>
            </w:r>
            <w:proofErr w:type="spellEnd"/>
          </w:p>
        </w:tc>
        <w:tc>
          <w:tcPr>
            <w:tcW w:w="1190" w:type="dxa"/>
            <w:tcBorders>
              <w:bottom w:val="single" w:sz="6" w:space="0" w:color="CCCCCC"/>
            </w:tcBorders>
            <w:shd w:val="clear" w:color="auto" w:fill="FFFFFF"/>
            <w:tcMar>
              <w:top w:w="15" w:type="dxa"/>
              <w:left w:w="80" w:type="dxa"/>
              <w:bottom w:w="15" w:type="dxa"/>
              <w:right w:w="15" w:type="dxa"/>
            </w:tcMar>
            <w:vAlign w:val="bottom"/>
          </w:tcPr>
          <w:p w14:paraId="319A5AFA" w14:textId="4058D55A" w:rsidR="002F01F8" w:rsidRDefault="002F01F8" w:rsidP="002F01F8">
            <w:pPr>
              <w:jc w:val="center"/>
              <w:rPr>
                <w:rFonts w:ascii="Times New Roman" w:eastAsia="Times New Roman" w:hAnsi="Times New Roman" w:cs="Times New Roman"/>
                <w:sz w:val="18"/>
                <w:szCs w:val="18"/>
              </w:rPr>
            </w:pPr>
            <w:r w:rsidRPr="007B20A6">
              <w:rPr>
                <w:rFonts w:ascii="Times New Roman" w:eastAsia="Times New Roman" w:hAnsi="Times New Roman" w:cs="Times New Roman"/>
                <w:b/>
                <w:sz w:val="18"/>
                <w:szCs w:val="18"/>
              </w:rPr>
              <w:t xml:space="preserve">Evaluation </w:t>
            </w:r>
            <w:proofErr w:type="spellStart"/>
            <w:r w:rsidRPr="007B20A6">
              <w:rPr>
                <w:rFonts w:ascii="Times New Roman" w:eastAsia="Times New Roman" w:hAnsi="Times New Roman" w:cs="Times New Roman"/>
                <w:b/>
                <w:sz w:val="18"/>
                <w:szCs w:val="18"/>
              </w:rPr>
              <w:t>Methods</w:t>
            </w:r>
            <w:proofErr w:type="spellEnd"/>
          </w:p>
        </w:tc>
      </w:tr>
      <w:tr w:rsidR="002E5F50" w14:paraId="319A5B00" w14:textId="77777777" w:rsidTr="00742DDB">
        <w:trPr>
          <w:trHeight w:val="216"/>
          <w:jc w:val="center"/>
        </w:trPr>
        <w:tc>
          <w:tcPr>
            <w:tcW w:w="5587" w:type="dxa"/>
            <w:tcBorders>
              <w:bottom w:val="single" w:sz="6" w:space="0" w:color="CCCCCC"/>
            </w:tcBorders>
            <w:shd w:val="clear" w:color="auto" w:fill="FFFFFF"/>
            <w:tcMar>
              <w:top w:w="15" w:type="dxa"/>
              <w:left w:w="80" w:type="dxa"/>
              <w:bottom w:w="15" w:type="dxa"/>
              <w:right w:w="15" w:type="dxa"/>
            </w:tcMar>
          </w:tcPr>
          <w:p w14:paraId="319A5AFC" w14:textId="2420BDFB" w:rsidR="002E5F50" w:rsidRPr="002E5F50" w:rsidRDefault="002E5F50" w:rsidP="002E5F50">
            <w:pPr>
              <w:shd w:val="clear" w:color="auto" w:fill="FFFFFF"/>
              <w:rPr>
                <w:rFonts w:ascii="Times New Roman" w:eastAsia="Times New Roman" w:hAnsi="Times New Roman" w:cs="Times New Roman"/>
                <w:sz w:val="18"/>
                <w:szCs w:val="18"/>
              </w:rPr>
            </w:pPr>
            <w:proofErr w:type="spellStart"/>
            <w:r w:rsidRPr="002E5F50">
              <w:rPr>
                <w:rFonts w:ascii="Times New Roman" w:hAnsi="Times New Roman" w:cs="Times New Roman"/>
                <w:color w:val="000000"/>
                <w:sz w:val="18"/>
                <w:szCs w:val="18"/>
              </w:rPr>
              <w:t>Knows</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the</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basic</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concepts</w:t>
            </w:r>
            <w:proofErr w:type="spellEnd"/>
            <w:r w:rsidRPr="002E5F50">
              <w:rPr>
                <w:rFonts w:ascii="Times New Roman" w:hAnsi="Times New Roman" w:cs="Times New Roman"/>
                <w:color w:val="000000"/>
                <w:sz w:val="18"/>
                <w:szCs w:val="18"/>
              </w:rPr>
              <w:t xml:space="preserve"> of </w:t>
            </w:r>
            <w:proofErr w:type="spellStart"/>
            <w:r w:rsidRPr="002E5F50">
              <w:rPr>
                <w:rFonts w:ascii="Times New Roman" w:hAnsi="Times New Roman" w:cs="Times New Roman"/>
                <w:color w:val="000000"/>
                <w:sz w:val="18"/>
                <w:szCs w:val="18"/>
              </w:rPr>
              <w:t>health</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policies</w:t>
            </w:r>
            <w:proofErr w:type="spellEnd"/>
            <w:r w:rsidRPr="002E5F50">
              <w:rPr>
                <w:rFonts w:ascii="Times New Roman" w:hAnsi="Times New Roman" w:cs="Times New Roman"/>
                <w:color w:val="000000"/>
                <w:sz w:val="18"/>
                <w:szCs w:val="18"/>
              </w:rPr>
              <w:t>.</w:t>
            </w:r>
          </w:p>
        </w:tc>
        <w:tc>
          <w:tcPr>
            <w:tcW w:w="1288" w:type="dxa"/>
            <w:tcBorders>
              <w:bottom w:val="single" w:sz="6" w:space="0" w:color="CCCCCC"/>
            </w:tcBorders>
            <w:shd w:val="clear" w:color="auto" w:fill="FFFFFF"/>
            <w:tcMar>
              <w:top w:w="15" w:type="dxa"/>
              <w:left w:w="80" w:type="dxa"/>
              <w:bottom w:w="15" w:type="dxa"/>
              <w:right w:w="15" w:type="dxa"/>
            </w:tcMar>
            <w:vAlign w:val="center"/>
          </w:tcPr>
          <w:p w14:paraId="319A5AFD" w14:textId="77777777" w:rsidR="002E5F50" w:rsidRDefault="002E5F50" w:rsidP="002E5F5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242" w:type="dxa"/>
            <w:tcBorders>
              <w:bottom w:val="single" w:sz="6" w:space="0" w:color="CCCCCC"/>
            </w:tcBorders>
            <w:shd w:val="clear" w:color="auto" w:fill="FFFFFF"/>
            <w:vAlign w:val="center"/>
          </w:tcPr>
          <w:p w14:paraId="319A5AFE" w14:textId="77777777" w:rsidR="002E5F50" w:rsidRDefault="002E5F50" w:rsidP="002E5F5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1,2,13</w:t>
            </w:r>
          </w:p>
        </w:tc>
        <w:tc>
          <w:tcPr>
            <w:tcW w:w="1190" w:type="dxa"/>
            <w:tcBorders>
              <w:bottom w:val="single" w:sz="6" w:space="0" w:color="CCCCCC"/>
            </w:tcBorders>
            <w:shd w:val="clear" w:color="auto" w:fill="FFFFFF"/>
            <w:tcMar>
              <w:top w:w="15" w:type="dxa"/>
              <w:left w:w="80" w:type="dxa"/>
              <w:bottom w:w="15" w:type="dxa"/>
              <w:right w:w="15" w:type="dxa"/>
            </w:tcMar>
            <w:vAlign w:val="center"/>
          </w:tcPr>
          <w:p w14:paraId="319A5AFF" w14:textId="77777777" w:rsidR="002E5F50" w:rsidRDefault="002E5F50" w:rsidP="002E5F5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2E5F50" w14:paraId="319A5B05" w14:textId="77777777" w:rsidTr="00742DDB">
        <w:trPr>
          <w:trHeight w:val="216"/>
          <w:jc w:val="center"/>
        </w:trPr>
        <w:tc>
          <w:tcPr>
            <w:tcW w:w="5587" w:type="dxa"/>
            <w:tcBorders>
              <w:bottom w:val="single" w:sz="6" w:space="0" w:color="CCCCCC"/>
            </w:tcBorders>
            <w:shd w:val="clear" w:color="auto" w:fill="FFFFFF"/>
            <w:tcMar>
              <w:top w:w="15" w:type="dxa"/>
              <w:left w:w="80" w:type="dxa"/>
              <w:bottom w:w="15" w:type="dxa"/>
              <w:right w:w="15" w:type="dxa"/>
            </w:tcMar>
          </w:tcPr>
          <w:p w14:paraId="319A5B01" w14:textId="015F5080" w:rsidR="002E5F50" w:rsidRPr="002E5F50" w:rsidRDefault="002E5F50" w:rsidP="002E5F50">
            <w:pPr>
              <w:shd w:val="clear" w:color="auto" w:fill="FFFFFF"/>
              <w:rPr>
                <w:rFonts w:ascii="Times New Roman" w:eastAsia="Times New Roman" w:hAnsi="Times New Roman" w:cs="Times New Roman"/>
                <w:sz w:val="18"/>
                <w:szCs w:val="18"/>
                <w:highlight w:val="yellow"/>
              </w:rPr>
            </w:pPr>
            <w:proofErr w:type="spellStart"/>
            <w:r w:rsidRPr="002E5F50">
              <w:rPr>
                <w:rFonts w:ascii="Times New Roman" w:hAnsi="Times New Roman" w:cs="Times New Roman"/>
                <w:color w:val="000000"/>
                <w:sz w:val="18"/>
                <w:szCs w:val="18"/>
              </w:rPr>
              <w:t>Understands</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the</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importance</w:t>
            </w:r>
            <w:proofErr w:type="spellEnd"/>
            <w:r w:rsidRPr="002E5F50">
              <w:rPr>
                <w:rFonts w:ascii="Times New Roman" w:hAnsi="Times New Roman" w:cs="Times New Roman"/>
                <w:color w:val="000000"/>
                <w:sz w:val="18"/>
                <w:szCs w:val="18"/>
              </w:rPr>
              <w:t xml:space="preserve"> of </w:t>
            </w:r>
            <w:proofErr w:type="spellStart"/>
            <w:r w:rsidRPr="002E5F50">
              <w:rPr>
                <w:rFonts w:ascii="Times New Roman" w:hAnsi="Times New Roman" w:cs="Times New Roman"/>
                <w:color w:val="000000"/>
                <w:sz w:val="18"/>
                <w:szCs w:val="18"/>
              </w:rPr>
              <w:t>nursing</w:t>
            </w:r>
            <w:proofErr w:type="spellEnd"/>
            <w:r w:rsidRPr="002E5F50">
              <w:rPr>
                <w:rFonts w:ascii="Times New Roman" w:hAnsi="Times New Roman" w:cs="Times New Roman"/>
                <w:color w:val="000000"/>
                <w:sz w:val="18"/>
                <w:szCs w:val="18"/>
              </w:rPr>
              <w:t xml:space="preserve"> in </w:t>
            </w:r>
            <w:proofErr w:type="spellStart"/>
            <w:r w:rsidRPr="002E5F50">
              <w:rPr>
                <w:rFonts w:ascii="Times New Roman" w:hAnsi="Times New Roman" w:cs="Times New Roman"/>
                <w:color w:val="000000"/>
                <w:sz w:val="18"/>
                <w:szCs w:val="18"/>
              </w:rPr>
              <w:t>the</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development</w:t>
            </w:r>
            <w:proofErr w:type="spellEnd"/>
            <w:r w:rsidRPr="002E5F50">
              <w:rPr>
                <w:rFonts w:ascii="Times New Roman" w:hAnsi="Times New Roman" w:cs="Times New Roman"/>
                <w:color w:val="000000"/>
                <w:sz w:val="18"/>
                <w:szCs w:val="18"/>
              </w:rPr>
              <w:t xml:space="preserve"> of </w:t>
            </w:r>
            <w:proofErr w:type="spellStart"/>
            <w:r w:rsidRPr="002E5F50">
              <w:rPr>
                <w:rFonts w:ascii="Times New Roman" w:hAnsi="Times New Roman" w:cs="Times New Roman"/>
                <w:color w:val="000000"/>
                <w:sz w:val="18"/>
                <w:szCs w:val="18"/>
              </w:rPr>
              <w:t>health</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policies</w:t>
            </w:r>
            <w:proofErr w:type="spellEnd"/>
            <w:r w:rsidRPr="002E5F50">
              <w:rPr>
                <w:rFonts w:ascii="Times New Roman" w:hAnsi="Times New Roman" w:cs="Times New Roman"/>
                <w:color w:val="000000"/>
                <w:sz w:val="18"/>
                <w:szCs w:val="18"/>
              </w:rPr>
              <w:t>.</w:t>
            </w:r>
          </w:p>
        </w:tc>
        <w:tc>
          <w:tcPr>
            <w:tcW w:w="1288" w:type="dxa"/>
            <w:tcBorders>
              <w:bottom w:val="single" w:sz="6" w:space="0" w:color="CCCCCC"/>
            </w:tcBorders>
            <w:shd w:val="clear" w:color="auto" w:fill="FFFFFF"/>
            <w:tcMar>
              <w:top w:w="15" w:type="dxa"/>
              <w:left w:w="80" w:type="dxa"/>
              <w:bottom w:w="15" w:type="dxa"/>
              <w:right w:w="15" w:type="dxa"/>
            </w:tcMar>
            <w:vAlign w:val="center"/>
          </w:tcPr>
          <w:p w14:paraId="319A5B02" w14:textId="77777777" w:rsidR="002E5F50" w:rsidRDefault="002E5F50" w:rsidP="002E5F5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242" w:type="dxa"/>
            <w:tcBorders>
              <w:bottom w:val="single" w:sz="6" w:space="0" w:color="CCCCCC"/>
            </w:tcBorders>
            <w:shd w:val="clear" w:color="auto" w:fill="FFFFFF"/>
            <w:vAlign w:val="center"/>
          </w:tcPr>
          <w:p w14:paraId="319A5B03" w14:textId="77777777" w:rsidR="002E5F50" w:rsidRDefault="002E5F50" w:rsidP="002E5F5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1,2,13</w:t>
            </w:r>
          </w:p>
        </w:tc>
        <w:tc>
          <w:tcPr>
            <w:tcW w:w="1190" w:type="dxa"/>
            <w:tcBorders>
              <w:bottom w:val="single" w:sz="6" w:space="0" w:color="CCCCCC"/>
            </w:tcBorders>
            <w:shd w:val="clear" w:color="auto" w:fill="FFFFFF"/>
            <w:tcMar>
              <w:top w:w="15" w:type="dxa"/>
              <w:left w:w="80" w:type="dxa"/>
              <w:bottom w:w="15" w:type="dxa"/>
              <w:right w:w="15" w:type="dxa"/>
            </w:tcMar>
            <w:vAlign w:val="center"/>
          </w:tcPr>
          <w:p w14:paraId="319A5B04" w14:textId="77777777" w:rsidR="002E5F50" w:rsidRDefault="002E5F50" w:rsidP="002E5F5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2E5F50" w14:paraId="319A5B0A" w14:textId="77777777" w:rsidTr="00742DDB">
        <w:trPr>
          <w:trHeight w:val="216"/>
          <w:jc w:val="center"/>
        </w:trPr>
        <w:tc>
          <w:tcPr>
            <w:tcW w:w="5587" w:type="dxa"/>
            <w:shd w:val="clear" w:color="auto" w:fill="FFFFFF"/>
            <w:tcMar>
              <w:top w:w="15" w:type="dxa"/>
              <w:left w:w="80" w:type="dxa"/>
              <w:bottom w:w="15" w:type="dxa"/>
              <w:right w:w="15" w:type="dxa"/>
            </w:tcMar>
          </w:tcPr>
          <w:p w14:paraId="319A5B06" w14:textId="534C52E8" w:rsidR="002E5F50" w:rsidRPr="002E5F50" w:rsidRDefault="002E5F50" w:rsidP="002E5F50">
            <w:pPr>
              <w:shd w:val="clear" w:color="auto" w:fill="FFFFFF"/>
              <w:rPr>
                <w:rFonts w:ascii="Times New Roman" w:eastAsia="Times New Roman" w:hAnsi="Times New Roman" w:cs="Times New Roman"/>
                <w:sz w:val="18"/>
                <w:szCs w:val="18"/>
              </w:rPr>
            </w:pPr>
            <w:proofErr w:type="spellStart"/>
            <w:r w:rsidRPr="002E5F50">
              <w:rPr>
                <w:rFonts w:ascii="Times New Roman" w:hAnsi="Times New Roman" w:cs="Times New Roman"/>
                <w:color w:val="000000"/>
                <w:sz w:val="18"/>
                <w:szCs w:val="18"/>
              </w:rPr>
              <w:t>Discuss</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the</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effects</w:t>
            </w:r>
            <w:proofErr w:type="spellEnd"/>
            <w:r w:rsidRPr="002E5F50">
              <w:rPr>
                <w:rFonts w:ascii="Times New Roman" w:hAnsi="Times New Roman" w:cs="Times New Roman"/>
                <w:color w:val="000000"/>
                <w:sz w:val="18"/>
                <w:szCs w:val="18"/>
              </w:rPr>
              <w:t xml:space="preserve"> of </w:t>
            </w:r>
            <w:proofErr w:type="spellStart"/>
            <w:r w:rsidRPr="002E5F50">
              <w:rPr>
                <w:rFonts w:ascii="Times New Roman" w:hAnsi="Times New Roman" w:cs="Times New Roman"/>
                <w:color w:val="000000"/>
                <w:sz w:val="18"/>
                <w:szCs w:val="18"/>
              </w:rPr>
              <w:t>health</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policies</w:t>
            </w:r>
            <w:proofErr w:type="spellEnd"/>
            <w:r w:rsidRPr="002E5F50">
              <w:rPr>
                <w:rFonts w:ascii="Times New Roman" w:hAnsi="Times New Roman" w:cs="Times New Roman"/>
                <w:color w:val="000000"/>
                <w:sz w:val="18"/>
                <w:szCs w:val="18"/>
              </w:rPr>
              <w:t xml:space="preserve"> on </w:t>
            </w:r>
            <w:proofErr w:type="spellStart"/>
            <w:r w:rsidRPr="002E5F50">
              <w:rPr>
                <w:rFonts w:ascii="Times New Roman" w:hAnsi="Times New Roman" w:cs="Times New Roman"/>
                <w:color w:val="000000"/>
                <w:sz w:val="18"/>
                <w:szCs w:val="18"/>
              </w:rPr>
              <w:t>the</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development</w:t>
            </w:r>
            <w:proofErr w:type="spellEnd"/>
            <w:r w:rsidRPr="002E5F50">
              <w:rPr>
                <w:rFonts w:ascii="Times New Roman" w:hAnsi="Times New Roman" w:cs="Times New Roman"/>
                <w:color w:val="000000"/>
                <w:sz w:val="18"/>
                <w:szCs w:val="18"/>
              </w:rPr>
              <w:t xml:space="preserve"> of </w:t>
            </w:r>
            <w:proofErr w:type="spellStart"/>
            <w:r w:rsidRPr="002E5F50">
              <w:rPr>
                <w:rFonts w:ascii="Times New Roman" w:hAnsi="Times New Roman" w:cs="Times New Roman"/>
                <w:color w:val="000000"/>
                <w:sz w:val="18"/>
                <w:szCs w:val="18"/>
              </w:rPr>
              <w:t>community</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health</w:t>
            </w:r>
            <w:proofErr w:type="spellEnd"/>
            <w:r w:rsidRPr="002E5F50">
              <w:rPr>
                <w:rFonts w:ascii="Times New Roman" w:hAnsi="Times New Roman" w:cs="Times New Roman"/>
                <w:color w:val="000000"/>
                <w:sz w:val="18"/>
                <w:szCs w:val="18"/>
              </w:rPr>
              <w:t>.</w:t>
            </w:r>
          </w:p>
        </w:tc>
        <w:tc>
          <w:tcPr>
            <w:tcW w:w="1288" w:type="dxa"/>
            <w:shd w:val="clear" w:color="auto" w:fill="FFFFFF"/>
            <w:tcMar>
              <w:top w:w="15" w:type="dxa"/>
              <w:left w:w="80" w:type="dxa"/>
              <w:bottom w:w="15" w:type="dxa"/>
              <w:right w:w="15" w:type="dxa"/>
            </w:tcMar>
            <w:vAlign w:val="center"/>
          </w:tcPr>
          <w:p w14:paraId="319A5B07" w14:textId="77777777" w:rsidR="002E5F50" w:rsidRDefault="002E5F50" w:rsidP="002E5F5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242" w:type="dxa"/>
            <w:shd w:val="clear" w:color="auto" w:fill="FFFFFF"/>
            <w:vAlign w:val="center"/>
          </w:tcPr>
          <w:p w14:paraId="319A5B08" w14:textId="77777777" w:rsidR="002E5F50" w:rsidRDefault="002E5F50" w:rsidP="002E5F5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1,2,13</w:t>
            </w:r>
          </w:p>
        </w:tc>
        <w:tc>
          <w:tcPr>
            <w:tcW w:w="1190" w:type="dxa"/>
            <w:shd w:val="clear" w:color="auto" w:fill="FFFFFF"/>
            <w:tcMar>
              <w:top w:w="15" w:type="dxa"/>
              <w:left w:w="80" w:type="dxa"/>
              <w:bottom w:w="15" w:type="dxa"/>
              <w:right w:w="15" w:type="dxa"/>
            </w:tcMar>
            <w:vAlign w:val="center"/>
          </w:tcPr>
          <w:p w14:paraId="319A5B09" w14:textId="77777777" w:rsidR="002E5F50" w:rsidRDefault="002E5F50" w:rsidP="002E5F5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bl>
    <w:p w14:paraId="319A5B0B" w14:textId="77777777" w:rsidR="001A25B9" w:rsidRDefault="001A25B9">
      <w:pPr>
        <w:spacing w:after="0" w:line="240" w:lineRule="auto"/>
        <w:rPr>
          <w:rFonts w:ascii="Times New Roman" w:eastAsia="Times New Roman" w:hAnsi="Times New Roman" w:cs="Times New Roman"/>
          <w:sz w:val="18"/>
          <w:szCs w:val="18"/>
        </w:rPr>
      </w:pPr>
    </w:p>
    <w:tbl>
      <w:tblPr>
        <w:tblStyle w:val="afffffff5"/>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03616F" w14:paraId="3C18C6D9" w14:textId="77777777" w:rsidTr="003841C5">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37F5318A" w14:textId="77777777" w:rsidR="0003616F" w:rsidRPr="00CB420A" w:rsidRDefault="0003616F" w:rsidP="003841C5">
            <w:pPr>
              <w:jc w:val="both"/>
              <w:rPr>
                <w:rFonts w:ascii="Times New Roman" w:eastAsia="Times New Roman" w:hAnsi="Times New Roman" w:cs="Times New Roman"/>
                <w:sz w:val="18"/>
                <w:szCs w:val="18"/>
              </w:rPr>
            </w:pPr>
            <w:proofErr w:type="spellStart"/>
            <w:r w:rsidRPr="00CB420A">
              <w:rPr>
                <w:rFonts w:ascii="Times New Roman" w:eastAsia="Times New Roman" w:hAnsi="Times New Roman" w:cs="Times New Roman"/>
                <w:b/>
                <w:sz w:val="18"/>
                <w:szCs w:val="18"/>
              </w:rPr>
              <w:t>Teaching</w:t>
            </w:r>
            <w:proofErr w:type="spellEnd"/>
            <w:r w:rsidRPr="00CB420A">
              <w:rPr>
                <w:rFonts w:ascii="Times New Roman" w:eastAsia="Times New Roman" w:hAnsi="Times New Roman" w:cs="Times New Roman"/>
                <w:b/>
                <w:sz w:val="18"/>
                <w:szCs w:val="18"/>
              </w:rPr>
              <w:t xml:space="preserve">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700CF4D0" w14:textId="3DDF41A4" w:rsidR="0003616F" w:rsidRPr="0003616F" w:rsidRDefault="0003616F" w:rsidP="0003616F">
            <w:pPr>
              <w:pStyle w:val="NormalWeb"/>
              <w:shd w:val="clear" w:color="auto" w:fill="FFFFFF"/>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Lecture</w:t>
            </w:r>
            <w:proofErr w:type="spellEnd"/>
            <w:r w:rsidRPr="00CB420A">
              <w:rPr>
                <w:color w:val="000000"/>
                <w:sz w:val="18"/>
                <w:szCs w:val="18"/>
              </w:rPr>
              <w:t xml:space="preserve">         2. </w:t>
            </w:r>
            <w:proofErr w:type="spellStart"/>
            <w:r w:rsidRPr="00CB420A">
              <w:rPr>
                <w:color w:val="000000"/>
                <w:sz w:val="18"/>
                <w:szCs w:val="18"/>
              </w:rPr>
              <w:t>Question-answer</w:t>
            </w:r>
            <w:proofErr w:type="spellEnd"/>
            <w:r w:rsidRPr="00CB420A">
              <w:rPr>
                <w:color w:val="000000"/>
                <w:sz w:val="18"/>
                <w:szCs w:val="18"/>
              </w:rPr>
              <w:t xml:space="preserve">     3. </w:t>
            </w:r>
            <w:proofErr w:type="spellStart"/>
            <w:r w:rsidRPr="00CB420A">
              <w:rPr>
                <w:color w:val="000000"/>
                <w:sz w:val="18"/>
                <w:szCs w:val="18"/>
              </w:rPr>
              <w:t>Discussion</w:t>
            </w:r>
            <w:proofErr w:type="spellEnd"/>
            <w:r w:rsidRPr="00CB420A">
              <w:rPr>
                <w:color w:val="000000"/>
                <w:sz w:val="18"/>
                <w:szCs w:val="18"/>
              </w:rPr>
              <w:t xml:space="preserve">    4.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study</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6. </w:t>
            </w:r>
            <w:proofErr w:type="spellStart"/>
            <w:r w:rsidRPr="00CB420A">
              <w:rPr>
                <w:color w:val="000000"/>
                <w:sz w:val="18"/>
                <w:szCs w:val="18"/>
              </w:rPr>
              <w:t>Interview</w:t>
            </w:r>
            <w:proofErr w:type="spellEnd"/>
            <w:r w:rsidRPr="00CB420A">
              <w:rPr>
                <w:color w:val="000000"/>
                <w:sz w:val="18"/>
                <w:szCs w:val="18"/>
              </w:rPr>
              <w:t xml:space="preserve">    7. </w:t>
            </w:r>
            <w:proofErr w:type="spellStart"/>
            <w:r w:rsidRPr="00CB420A">
              <w:rPr>
                <w:color w:val="000000"/>
                <w:sz w:val="18"/>
                <w:szCs w:val="18"/>
              </w:rPr>
              <w:t>Projects</w:t>
            </w:r>
            <w:proofErr w:type="spellEnd"/>
            <w:r w:rsidRPr="00CB420A">
              <w:rPr>
                <w:color w:val="000000"/>
                <w:sz w:val="18"/>
                <w:szCs w:val="18"/>
              </w:rPr>
              <w:t xml:space="preserve">         8. </w:t>
            </w:r>
            <w:proofErr w:type="spellStart"/>
            <w:r w:rsidRPr="00CB420A">
              <w:rPr>
                <w:color w:val="000000"/>
                <w:sz w:val="18"/>
                <w:szCs w:val="18"/>
              </w:rPr>
              <w:t>Assesment</w:t>
            </w:r>
            <w:proofErr w:type="spellEnd"/>
            <w:r w:rsidRPr="00CB420A">
              <w:rPr>
                <w:color w:val="000000"/>
                <w:sz w:val="18"/>
                <w:szCs w:val="18"/>
              </w:rPr>
              <w:t>/</w:t>
            </w:r>
            <w:proofErr w:type="spellStart"/>
            <w:r w:rsidRPr="00CB420A">
              <w:rPr>
                <w:color w:val="000000"/>
                <w:sz w:val="18"/>
                <w:szCs w:val="18"/>
              </w:rPr>
              <w:t>survey</w:t>
            </w:r>
            <w:proofErr w:type="spellEnd"/>
            <w:r w:rsidRPr="00CB420A">
              <w:rPr>
                <w:color w:val="000000"/>
                <w:sz w:val="18"/>
                <w:szCs w:val="18"/>
              </w:rPr>
              <w:t xml:space="preserve">       9. Role </w:t>
            </w:r>
            <w:proofErr w:type="spellStart"/>
            <w:r w:rsidRPr="00CB420A">
              <w:rPr>
                <w:color w:val="000000"/>
                <w:sz w:val="18"/>
                <w:szCs w:val="18"/>
              </w:rPr>
              <w:t>playing</w:t>
            </w:r>
            <w:proofErr w:type="spellEnd"/>
            <w:r w:rsidRPr="00CB420A">
              <w:rPr>
                <w:color w:val="000000"/>
                <w:sz w:val="18"/>
                <w:szCs w:val="18"/>
              </w:rPr>
              <w:t xml:space="preserve">    10. </w:t>
            </w:r>
            <w:proofErr w:type="spellStart"/>
            <w:r w:rsidRPr="00CB420A">
              <w:rPr>
                <w:color w:val="000000"/>
                <w:sz w:val="18"/>
                <w:szCs w:val="18"/>
              </w:rPr>
              <w:t>Demonstration</w:t>
            </w:r>
            <w:proofErr w:type="spellEnd"/>
            <w:r w:rsidRPr="00CB420A">
              <w:rPr>
                <w:color w:val="000000"/>
                <w:sz w:val="18"/>
                <w:szCs w:val="18"/>
              </w:rPr>
              <w:t xml:space="preserve">    11. Brain </w:t>
            </w:r>
            <w:proofErr w:type="spellStart"/>
            <w:r w:rsidRPr="00CB420A">
              <w:rPr>
                <w:color w:val="000000"/>
                <w:sz w:val="18"/>
                <w:szCs w:val="18"/>
              </w:rPr>
              <w:t>storming</w:t>
            </w:r>
            <w:proofErr w:type="spellEnd"/>
            <w:r w:rsidRPr="00CB420A">
              <w:rPr>
                <w:color w:val="000000"/>
                <w:sz w:val="18"/>
                <w:szCs w:val="18"/>
              </w:rPr>
              <w:t xml:space="preserve">       12. Home </w:t>
            </w:r>
            <w:proofErr w:type="spellStart"/>
            <w:r w:rsidRPr="00CB420A">
              <w:rPr>
                <w:color w:val="000000"/>
                <w:sz w:val="18"/>
                <w:szCs w:val="18"/>
              </w:rPr>
              <w:t>work</w:t>
            </w:r>
            <w:proofErr w:type="spellEnd"/>
            <w:r w:rsidRPr="00CB420A">
              <w:rPr>
                <w:color w:val="000000"/>
                <w:sz w:val="18"/>
                <w:szCs w:val="18"/>
              </w:rPr>
              <w:t xml:space="preserve">   13. Case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14.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15. Panel </w:t>
            </w:r>
            <w:proofErr w:type="spellStart"/>
            <w:r w:rsidRPr="00CB420A">
              <w:rPr>
                <w:color w:val="000000"/>
                <w:sz w:val="18"/>
                <w:szCs w:val="18"/>
              </w:rPr>
              <w:t>discussion</w:t>
            </w:r>
            <w:proofErr w:type="spellEnd"/>
            <w:r w:rsidRPr="00CB420A">
              <w:rPr>
                <w:color w:val="000000"/>
                <w:sz w:val="18"/>
                <w:szCs w:val="18"/>
              </w:rPr>
              <w:t xml:space="preserve">    16. </w:t>
            </w:r>
            <w:proofErr w:type="spellStart"/>
            <w:r w:rsidRPr="00CB420A">
              <w:rPr>
                <w:color w:val="000000"/>
                <w:sz w:val="18"/>
                <w:szCs w:val="18"/>
              </w:rPr>
              <w:t>Seminary</w:t>
            </w:r>
            <w:proofErr w:type="spellEnd"/>
            <w:r w:rsidRPr="00CB420A">
              <w:rPr>
                <w:color w:val="000000"/>
                <w:sz w:val="18"/>
                <w:szCs w:val="18"/>
              </w:rPr>
              <w:t xml:space="preserve">         17. Learning </w:t>
            </w:r>
            <w:proofErr w:type="spellStart"/>
            <w:r w:rsidRPr="00CB420A">
              <w:rPr>
                <w:color w:val="000000"/>
                <w:sz w:val="18"/>
                <w:szCs w:val="18"/>
              </w:rPr>
              <w:t>diaries</w:t>
            </w:r>
            <w:proofErr w:type="spellEnd"/>
            <w:r w:rsidRPr="00CB420A">
              <w:rPr>
                <w:color w:val="000000"/>
                <w:sz w:val="18"/>
                <w:szCs w:val="18"/>
              </w:rPr>
              <w:t xml:space="preserve">     18.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19. </w:t>
            </w:r>
            <w:proofErr w:type="spellStart"/>
            <w:r w:rsidRPr="00CB420A">
              <w:rPr>
                <w:color w:val="000000"/>
                <w:sz w:val="18"/>
                <w:szCs w:val="18"/>
              </w:rPr>
              <w:t>Thesis</w:t>
            </w:r>
            <w:proofErr w:type="spellEnd"/>
            <w:r w:rsidRPr="00CB420A">
              <w:rPr>
                <w:color w:val="000000"/>
                <w:sz w:val="18"/>
                <w:szCs w:val="18"/>
              </w:rPr>
              <w:t xml:space="preserve">      20. </w:t>
            </w:r>
            <w:proofErr w:type="spellStart"/>
            <w:r w:rsidRPr="00CB420A">
              <w:rPr>
                <w:color w:val="000000"/>
                <w:sz w:val="18"/>
                <w:szCs w:val="18"/>
              </w:rPr>
              <w:t>Progress</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21. Presentation   22. Virtual </w:t>
            </w:r>
            <w:proofErr w:type="spellStart"/>
            <w:r w:rsidRPr="00CB420A">
              <w:rPr>
                <w:color w:val="000000"/>
                <w:sz w:val="18"/>
                <w:szCs w:val="18"/>
              </w:rPr>
              <w:t>game</w:t>
            </w:r>
            <w:proofErr w:type="spellEnd"/>
            <w:r w:rsidRPr="00CB420A">
              <w:rPr>
                <w:color w:val="000000"/>
                <w:sz w:val="18"/>
                <w:szCs w:val="18"/>
              </w:rPr>
              <w:t xml:space="preserve"> </w:t>
            </w:r>
            <w:proofErr w:type="spellStart"/>
            <w:r w:rsidRPr="00CB420A">
              <w:rPr>
                <w:color w:val="000000"/>
                <w:sz w:val="18"/>
                <w:szCs w:val="18"/>
              </w:rPr>
              <w:t>simulation</w:t>
            </w:r>
            <w:proofErr w:type="spellEnd"/>
            <w:r w:rsidRPr="00CB420A">
              <w:rPr>
                <w:color w:val="000000"/>
                <w:sz w:val="18"/>
                <w:szCs w:val="18"/>
              </w:rPr>
              <w:t xml:space="preserve">   23. Team-</w:t>
            </w:r>
            <w:proofErr w:type="spellStart"/>
            <w:r w:rsidRPr="00CB420A">
              <w:rPr>
                <w:color w:val="000000"/>
                <w:sz w:val="18"/>
                <w:szCs w:val="18"/>
              </w:rPr>
              <w:t>based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24. Video </w:t>
            </w:r>
            <w:proofErr w:type="spellStart"/>
            <w:r w:rsidRPr="00CB420A">
              <w:rPr>
                <w:color w:val="000000"/>
                <w:sz w:val="18"/>
                <w:szCs w:val="18"/>
              </w:rPr>
              <w:t>demonstration</w:t>
            </w:r>
            <w:proofErr w:type="spellEnd"/>
            <w:r w:rsidRPr="00CB420A">
              <w:rPr>
                <w:color w:val="000000"/>
                <w:sz w:val="18"/>
                <w:szCs w:val="18"/>
              </w:rPr>
              <w:t xml:space="preserve">   25. </w:t>
            </w:r>
            <w:proofErr w:type="spellStart"/>
            <w:r w:rsidRPr="00CB420A">
              <w:rPr>
                <w:color w:val="000000"/>
                <w:sz w:val="18"/>
                <w:szCs w:val="18"/>
              </w:rPr>
              <w:t>Book</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resource</w:t>
            </w:r>
            <w:proofErr w:type="spellEnd"/>
            <w:r w:rsidRPr="00CB420A">
              <w:rPr>
                <w:color w:val="000000"/>
                <w:sz w:val="18"/>
                <w:szCs w:val="18"/>
              </w:rPr>
              <w:t xml:space="preserve"> </w:t>
            </w:r>
            <w:proofErr w:type="spellStart"/>
            <w:r w:rsidRPr="00CB420A">
              <w:rPr>
                <w:color w:val="000000"/>
                <w:sz w:val="18"/>
                <w:szCs w:val="18"/>
              </w:rPr>
              <w:t>sharing</w:t>
            </w:r>
            <w:proofErr w:type="spellEnd"/>
            <w:r w:rsidRPr="00CB420A">
              <w:rPr>
                <w:color w:val="000000"/>
                <w:sz w:val="18"/>
                <w:szCs w:val="18"/>
              </w:rPr>
              <w:t xml:space="preserve">   26. Small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large</w:t>
            </w:r>
            <w:proofErr w:type="spellEnd"/>
            <w:r w:rsidRPr="00CB420A">
              <w:rPr>
                <w:color w:val="000000"/>
                <w:sz w:val="18"/>
                <w:szCs w:val="18"/>
              </w:rPr>
              <w:t xml:space="preserve">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discussion</w:t>
            </w:r>
            <w:proofErr w:type="spellEnd"/>
            <w:r w:rsidRPr="00CB420A">
              <w:rPr>
                <w:color w:val="000000"/>
                <w:sz w:val="18"/>
                <w:szCs w:val="18"/>
              </w:rPr>
              <w:t xml:space="preserve">   27. </w:t>
            </w:r>
            <w:proofErr w:type="spellStart"/>
            <w:r w:rsidRPr="00CB420A">
              <w:rPr>
                <w:color w:val="000000"/>
                <w:sz w:val="18"/>
                <w:szCs w:val="18"/>
              </w:rPr>
              <w:t>Preparing</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implementing</w:t>
            </w:r>
            <w:proofErr w:type="spellEnd"/>
            <w:r w:rsidRPr="00CB420A">
              <w:rPr>
                <w:color w:val="000000"/>
                <w:sz w:val="18"/>
                <w:szCs w:val="18"/>
              </w:rPr>
              <w:t xml:space="preserve"> a </w:t>
            </w:r>
            <w:proofErr w:type="spellStart"/>
            <w:r w:rsidRPr="00CB420A">
              <w:rPr>
                <w:color w:val="000000"/>
                <w:sz w:val="18"/>
                <w:szCs w:val="18"/>
              </w:rPr>
              <w:t>training</w:t>
            </w:r>
            <w:proofErr w:type="spellEnd"/>
            <w:r w:rsidRPr="00CB420A">
              <w:rPr>
                <w:color w:val="000000"/>
                <w:sz w:val="18"/>
                <w:szCs w:val="18"/>
              </w:rPr>
              <w:t xml:space="preserve"> plan   28. </w:t>
            </w:r>
            <w:proofErr w:type="spellStart"/>
            <w:r w:rsidRPr="00CB420A">
              <w:rPr>
                <w:color w:val="000000"/>
                <w:sz w:val="18"/>
                <w:szCs w:val="18"/>
              </w:rPr>
              <w:t>Simulation</w:t>
            </w:r>
            <w:proofErr w:type="spellEnd"/>
            <w:r w:rsidRPr="00CB420A">
              <w:rPr>
                <w:color w:val="000000"/>
                <w:sz w:val="18"/>
                <w:szCs w:val="18"/>
              </w:rPr>
              <w:t xml:space="preserve">    29. Case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with</w:t>
            </w:r>
            <w:proofErr w:type="spellEnd"/>
            <w:r w:rsidRPr="00CB420A">
              <w:rPr>
                <w:color w:val="000000"/>
                <w:sz w:val="18"/>
                <w:szCs w:val="18"/>
              </w:rPr>
              <w:t xml:space="preserve"> video </w:t>
            </w:r>
            <w:proofErr w:type="spellStart"/>
            <w:r w:rsidRPr="00CB420A">
              <w:rPr>
                <w:color w:val="000000"/>
                <w:sz w:val="18"/>
                <w:szCs w:val="18"/>
              </w:rPr>
              <w:t>footage</w:t>
            </w:r>
            <w:proofErr w:type="spellEnd"/>
            <w:r w:rsidRPr="00CB420A">
              <w:rPr>
                <w:color w:val="000000"/>
                <w:sz w:val="18"/>
                <w:szCs w:val="18"/>
              </w:rPr>
              <w:t xml:space="preserve">  30. </w:t>
            </w:r>
            <w:proofErr w:type="spellStart"/>
            <w:r w:rsidRPr="00CB420A">
              <w:rPr>
                <w:color w:val="000000"/>
                <w:sz w:val="18"/>
                <w:szCs w:val="18"/>
              </w:rPr>
              <w:t>Museum</w:t>
            </w:r>
            <w:proofErr w:type="spellEnd"/>
            <w:r w:rsidRPr="00CB420A">
              <w:rPr>
                <w:color w:val="000000"/>
                <w:sz w:val="18"/>
                <w:szCs w:val="18"/>
              </w:rPr>
              <w:t xml:space="preserve"> </w:t>
            </w:r>
            <w:proofErr w:type="spellStart"/>
            <w:r w:rsidRPr="00CB420A">
              <w:rPr>
                <w:color w:val="000000"/>
                <w:sz w:val="18"/>
                <w:szCs w:val="18"/>
              </w:rPr>
              <w:t>tour</w:t>
            </w:r>
            <w:proofErr w:type="spellEnd"/>
            <w:r w:rsidRPr="00CB420A">
              <w:rPr>
                <w:color w:val="000000"/>
                <w:sz w:val="18"/>
                <w:szCs w:val="18"/>
              </w:rPr>
              <w:t xml:space="preserve">   31. Film/</w:t>
            </w:r>
            <w:proofErr w:type="spellStart"/>
            <w:r w:rsidRPr="00CB420A">
              <w:rPr>
                <w:color w:val="000000"/>
                <w:sz w:val="18"/>
                <w:szCs w:val="18"/>
              </w:rPr>
              <w:t>documentary</w:t>
            </w:r>
            <w:proofErr w:type="spellEnd"/>
            <w:r w:rsidRPr="00CB420A">
              <w:rPr>
                <w:color w:val="000000"/>
                <w:sz w:val="18"/>
                <w:szCs w:val="18"/>
              </w:rPr>
              <w:t xml:space="preserve"> </w:t>
            </w:r>
            <w:proofErr w:type="spellStart"/>
            <w:r w:rsidRPr="00CB420A">
              <w:rPr>
                <w:color w:val="000000"/>
                <w:sz w:val="18"/>
                <w:szCs w:val="18"/>
              </w:rPr>
              <w:t>screening</w:t>
            </w:r>
            <w:proofErr w:type="spellEnd"/>
            <w:r w:rsidRPr="00CB420A">
              <w:rPr>
                <w:color w:val="000000"/>
                <w:sz w:val="18"/>
                <w:szCs w:val="18"/>
              </w:rPr>
              <w:t xml:space="preserve">     32. </w:t>
            </w:r>
            <w:proofErr w:type="spellStart"/>
            <w:r w:rsidRPr="00CB420A">
              <w:rPr>
                <w:color w:val="000000"/>
                <w:sz w:val="18"/>
                <w:szCs w:val="18"/>
              </w:rPr>
              <w:t>Warm-up</w:t>
            </w:r>
            <w:proofErr w:type="spellEnd"/>
            <w:r w:rsidRPr="00CB420A">
              <w:rPr>
                <w:color w:val="000000"/>
                <w:sz w:val="18"/>
                <w:szCs w:val="18"/>
              </w:rPr>
              <w:t xml:space="preserve"> </w:t>
            </w:r>
            <w:proofErr w:type="spellStart"/>
            <w:r w:rsidRPr="00CB420A">
              <w:rPr>
                <w:color w:val="000000"/>
                <w:sz w:val="18"/>
                <w:szCs w:val="18"/>
              </w:rPr>
              <w:t>exercises</w:t>
            </w:r>
            <w:proofErr w:type="spellEnd"/>
            <w:r w:rsidRPr="00CB420A">
              <w:rPr>
                <w:color w:val="000000"/>
                <w:sz w:val="18"/>
                <w:szCs w:val="18"/>
              </w:rPr>
              <w:t xml:space="preserve">     33. Case </w:t>
            </w:r>
            <w:proofErr w:type="spellStart"/>
            <w:r w:rsidRPr="00CB420A">
              <w:rPr>
                <w:color w:val="000000"/>
                <w:sz w:val="18"/>
                <w:szCs w:val="18"/>
              </w:rPr>
              <w:t>study</w:t>
            </w:r>
            <w:proofErr w:type="spellEnd"/>
          </w:p>
        </w:tc>
      </w:tr>
      <w:tr w:rsidR="0003616F" w14:paraId="51E9ACE1" w14:textId="77777777" w:rsidTr="003841C5">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1D915344" w14:textId="77777777" w:rsidR="0003616F" w:rsidRPr="00CB420A" w:rsidRDefault="0003616F" w:rsidP="003841C5">
            <w:pPr>
              <w:jc w:val="both"/>
              <w:rPr>
                <w:rFonts w:ascii="Times New Roman" w:eastAsia="Times New Roman" w:hAnsi="Times New Roman" w:cs="Times New Roman"/>
                <w:sz w:val="18"/>
                <w:szCs w:val="18"/>
              </w:rPr>
            </w:pPr>
            <w:r w:rsidRPr="00CB420A">
              <w:rPr>
                <w:rFonts w:ascii="Times New Roman" w:eastAsia="Times New Roman" w:hAnsi="Times New Roman" w:cs="Times New Roman"/>
                <w:b/>
                <w:sz w:val="18"/>
                <w:szCs w:val="18"/>
              </w:rPr>
              <w:t xml:space="preserve">Evaluation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4B0D224C" w14:textId="16703548" w:rsidR="0003616F" w:rsidRPr="0003616F" w:rsidRDefault="0003616F" w:rsidP="0003616F">
            <w:pPr>
              <w:pStyle w:val="NormalWeb"/>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Midterm</w:t>
            </w:r>
            <w:proofErr w:type="spellEnd"/>
            <w:r w:rsidRPr="00CB420A">
              <w:rPr>
                <w:color w:val="000000"/>
                <w:sz w:val="18"/>
                <w:szCs w:val="18"/>
              </w:rPr>
              <w:t xml:space="preserve">        2. Final </w:t>
            </w:r>
            <w:proofErr w:type="spellStart"/>
            <w:r w:rsidRPr="00CB420A">
              <w:rPr>
                <w:color w:val="000000"/>
                <w:sz w:val="18"/>
                <w:szCs w:val="18"/>
              </w:rPr>
              <w:t>exam</w:t>
            </w:r>
            <w:proofErr w:type="spellEnd"/>
            <w:r w:rsidRPr="00CB420A">
              <w:rPr>
                <w:color w:val="000000"/>
                <w:sz w:val="18"/>
                <w:szCs w:val="18"/>
              </w:rPr>
              <w:t xml:space="preserve">         3.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assessment</w:t>
            </w:r>
            <w:proofErr w:type="spellEnd"/>
            <w:r w:rsidRPr="00CB420A">
              <w:rPr>
                <w:color w:val="000000"/>
                <w:sz w:val="18"/>
                <w:szCs w:val="18"/>
              </w:rPr>
              <w:t xml:space="preserve">   4. Project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6. </w:t>
            </w:r>
            <w:proofErr w:type="spellStart"/>
            <w:r w:rsidRPr="00CB420A">
              <w:rPr>
                <w:color w:val="000000"/>
                <w:sz w:val="18"/>
                <w:szCs w:val="18"/>
              </w:rPr>
              <w:t>Clinical</w:t>
            </w:r>
            <w:proofErr w:type="spellEnd"/>
            <w:r w:rsidRPr="00CB420A">
              <w:rPr>
                <w:color w:val="000000"/>
                <w:sz w:val="18"/>
                <w:szCs w:val="18"/>
              </w:rPr>
              <w:t xml:space="preserve"> </w:t>
            </w:r>
            <w:proofErr w:type="spellStart"/>
            <w:r w:rsidRPr="00CB420A">
              <w:rPr>
                <w:color w:val="000000"/>
                <w:sz w:val="18"/>
                <w:szCs w:val="18"/>
              </w:rPr>
              <w:t>practice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7.Assignment/</w:t>
            </w:r>
            <w:proofErr w:type="spellStart"/>
            <w:r w:rsidRPr="00CB420A">
              <w:rPr>
                <w:color w:val="000000"/>
                <w:sz w:val="18"/>
                <w:szCs w:val="18"/>
              </w:rPr>
              <w:t>reports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8. </w:t>
            </w:r>
            <w:proofErr w:type="spellStart"/>
            <w:r w:rsidRPr="00CB420A">
              <w:rPr>
                <w:color w:val="000000"/>
                <w:sz w:val="18"/>
                <w:szCs w:val="18"/>
              </w:rPr>
              <w:t>Seminary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9. Learning </w:t>
            </w:r>
            <w:proofErr w:type="spellStart"/>
            <w:r w:rsidRPr="00CB420A">
              <w:rPr>
                <w:color w:val="000000"/>
                <w:sz w:val="18"/>
                <w:szCs w:val="18"/>
              </w:rPr>
              <w:t>diary</w:t>
            </w:r>
            <w:proofErr w:type="spellEnd"/>
            <w:r w:rsidRPr="00CB420A">
              <w:rPr>
                <w:color w:val="000000"/>
                <w:sz w:val="18"/>
                <w:szCs w:val="18"/>
              </w:rPr>
              <w:t xml:space="preserve">    10.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11. </w:t>
            </w:r>
            <w:proofErr w:type="spellStart"/>
            <w:r w:rsidRPr="00CB420A">
              <w:rPr>
                <w:color w:val="000000"/>
                <w:sz w:val="18"/>
                <w:szCs w:val="18"/>
              </w:rPr>
              <w:t>Thesis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12.Quiz    13. Presentation </w:t>
            </w:r>
            <w:proofErr w:type="spellStart"/>
            <w:r w:rsidRPr="00CB420A">
              <w:rPr>
                <w:color w:val="000000"/>
                <w:sz w:val="18"/>
                <w:szCs w:val="18"/>
              </w:rPr>
              <w:t>evaluation</w:t>
            </w:r>
            <w:proofErr w:type="spellEnd"/>
            <w:r w:rsidRPr="00CB420A">
              <w:rPr>
                <w:color w:val="000000"/>
                <w:sz w:val="18"/>
                <w:szCs w:val="18"/>
              </w:rPr>
              <w:t xml:space="preserve">   14. </w:t>
            </w:r>
            <w:proofErr w:type="spellStart"/>
            <w:r w:rsidRPr="00CB420A">
              <w:rPr>
                <w:color w:val="000000"/>
                <w:sz w:val="18"/>
                <w:szCs w:val="18"/>
              </w:rPr>
              <w:t>Performance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15-Practice </w:t>
            </w:r>
            <w:proofErr w:type="spellStart"/>
            <w:r w:rsidRPr="00CB420A">
              <w:rPr>
                <w:color w:val="000000"/>
                <w:sz w:val="18"/>
                <w:szCs w:val="18"/>
              </w:rPr>
              <w:t>Exam</w:t>
            </w:r>
            <w:proofErr w:type="spellEnd"/>
            <w:r w:rsidRPr="00CB420A">
              <w:rPr>
                <w:color w:val="000000"/>
                <w:sz w:val="18"/>
                <w:szCs w:val="18"/>
              </w:rPr>
              <w:t xml:space="preserve">  16. Video </w:t>
            </w:r>
            <w:proofErr w:type="spellStart"/>
            <w:r w:rsidRPr="00CB420A">
              <w:rPr>
                <w:color w:val="000000"/>
                <w:sz w:val="18"/>
                <w:szCs w:val="18"/>
              </w:rPr>
              <w:t>screening</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17. Video </w:t>
            </w:r>
            <w:proofErr w:type="spellStart"/>
            <w:r w:rsidRPr="00CB420A">
              <w:rPr>
                <w:color w:val="000000"/>
                <w:sz w:val="18"/>
                <w:szCs w:val="18"/>
              </w:rPr>
              <w:t>case</w:t>
            </w:r>
            <w:proofErr w:type="spellEnd"/>
            <w:r w:rsidRPr="00CB420A">
              <w:rPr>
                <w:color w:val="000000"/>
                <w:sz w:val="18"/>
                <w:szCs w:val="18"/>
              </w:rPr>
              <w:t xml:space="preserv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18. </w:t>
            </w:r>
            <w:proofErr w:type="spellStart"/>
            <w:r w:rsidRPr="00CB420A">
              <w:rPr>
                <w:color w:val="000000"/>
                <w:sz w:val="18"/>
                <w:szCs w:val="18"/>
              </w:rPr>
              <w:t>Observation</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19. </w:t>
            </w:r>
            <w:proofErr w:type="spellStart"/>
            <w:r w:rsidRPr="00CB420A">
              <w:rPr>
                <w:color w:val="000000"/>
                <w:sz w:val="18"/>
                <w:szCs w:val="18"/>
              </w:rPr>
              <w:t>Interview</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20. </w:t>
            </w:r>
            <w:proofErr w:type="spellStart"/>
            <w:r w:rsidRPr="00CB420A">
              <w:rPr>
                <w:color w:val="000000"/>
                <w:sz w:val="18"/>
                <w:szCs w:val="18"/>
              </w:rPr>
              <w:t>Nursing</w:t>
            </w:r>
            <w:proofErr w:type="spellEnd"/>
            <w:r w:rsidRPr="00CB420A">
              <w:rPr>
                <w:color w:val="000000"/>
                <w:sz w:val="18"/>
                <w:szCs w:val="18"/>
              </w:rPr>
              <w:t xml:space="preserve"> </w:t>
            </w:r>
            <w:proofErr w:type="spellStart"/>
            <w:r w:rsidRPr="00CB420A">
              <w:rPr>
                <w:color w:val="000000"/>
                <w:sz w:val="18"/>
                <w:szCs w:val="18"/>
              </w:rPr>
              <w:t>process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21.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22. Case </w:t>
            </w:r>
            <w:proofErr w:type="spellStart"/>
            <w:r w:rsidRPr="00CB420A">
              <w:rPr>
                <w:color w:val="000000"/>
                <w:sz w:val="18"/>
                <w:szCs w:val="18"/>
              </w:rPr>
              <w:t>evaluation</w:t>
            </w:r>
            <w:proofErr w:type="spellEnd"/>
            <w:r w:rsidRPr="00CB420A">
              <w:rPr>
                <w:color w:val="000000"/>
                <w:sz w:val="18"/>
                <w:szCs w:val="18"/>
              </w:rPr>
              <w:t xml:space="preserve"> 23. </w:t>
            </w:r>
            <w:proofErr w:type="spellStart"/>
            <w:r w:rsidRPr="00CB420A">
              <w:rPr>
                <w:color w:val="000000"/>
                <w:sz w:val="18"/>
                <w:szCs w:val="18"/>
              </w:rPr>
              <w:t>Care</w:t>
            </w:r>
            <w:proofErr w:type="spellEnd"/>
            <w:r w:rsidRPr="00CB420A">
              <w:rPr>
                <w:color w:val="000000"/>
                <w:sz w:val="18"/>
                <w:szCs w:val="18"/>
              </w:rPr>
              <w:t xml:space="preserve"> plan </w:t>
            </w:r>
            <w:proofErr w:type="spellStart"/>
            <w:r w:rsidRPr="00CB420A">
              <w:rPr>
                <w:color w:val="000000"/>
                <w:sz w:val="18"/>
                <w:szCs w:val="18"/>
              </w:rPr>
              <w:t>evaluation</w:t>
            </w:r>
            <w:proofErr w:type="spellEnd"/>
          </w:p>
        </w:tc>
      </w:tr>
    </w:tbl>
    <w:p w14:paraId="319A5B13" w14:textId="1D3AFA32" w:rsidR="001A25B9" w:rsidRDefault="001A25B9">
      <w:pPr>
        <w:spacing w:after="0" w:line="240" w:lineRule="auto"/>
        <w:rPr>
          <w:rFonts w:ascii="Times New Roman" w:eastAsia="Times New Roman" w:hAnsi="Times New Roman" w:cs="Times New Roman"/>
          <w:sz w:val="18"/>
          <w:szCs w:val="18"/>
        </w:rPr>
      </w:pPr>
    </w:p>
    <w:tbl>
      <w:tblPr>
        <w:tblStyle w:val="affff6"/>
        <w:tblW w:w="907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67"/>
        <w:gridCol w:w="6379"/>
        <w:gridCol w:w="2125"/>
      </w:tblGrid>
      <w:tr w:rsidR="002E5F50" w:rsidRPr="00D57FDD" w14:paraId="2B5CEF9D" w14:textId="77777777" w:rsidTr="00742DDB">
        <w:trPr>
          <w:trHeight w:val="284"/>
          <w:jc w:val="center"/>
        </w:trPr>
        <w:tc>
          <w:tcPr>
            <w:tcW w:w="9071" w:type="dxa"/>
            <w:gridSpan w:val="3"/>
            <w:tcBorders>
              <w:bottom w:val="single" w:sz="6" w:space="0" w:color="CCCCCC"/>
            </w:tcBorders>
            <w:shd w:val="clear" w:color="auto" w:fill="FFFFFF"/>
            <w:tcMar>
              <w:top w:w="15" w:type="dxa"/>
              <w:left w:w="80" w:type="dxa"/>
              <w:bottom w:w="15" w:type="dxa"/>
              <w:right w:w="15" w:type="dxa"/>
            </w:tcMar>
            <w:vAlign w:val="center"/>
          </w:tcPr>
          <w:p w14:paraId="1FF23EB9" w14:textId="77777777" w:rsidR="002E5F50" w:rsidRPr="00D57FDD" w:rsidRDefault="002E5F50" w:rsidP="00742DDB">
            <w:pPr>
              <w:jc w:val="center"/>
              <w:rPr>
                <w:rFonts w:ascii="Times New Roman" w:eastAsia="Times New Roman" w:hAnsi="Times New Roman" w:cs="Times New Roman"/>
                <w:sz w:val="18"/>
                <w:szCs w:val="18"/>
              </w:rPr>
            </w:pPr>
            <w:r w:rsidRPr="00D57FDD">
              <w:rPr>
                <w:rFonts w:ascii="Times New Roman" w:eastAsia="Times New Roman" w:hAnsi="Times New Roman" w:cs="Times New Roman"/>
                <w:b/>
                <w:sz w:val="18"/>
                <w:szCs w:val="18"/>
              </w:rPr>
              <w:t>WEEKLY COURSE CONTENT</w:t>
            </w:r>
          </w:p>
        </w:tc>
      </w:tr>
      <w:tr w:rsidR="002E5F50" w:rsidRPr="00D57FDD" w14:paraId="72785A70" w14:textId="77777777" w:rsidTr="00742D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bottom"/>
          </w:tcPr>
          <w:p w14:paraId="27611A8D" w14:textId="77777777" w:rsidR="002E5F50" w:rsidRPr="00D57FDD" w:rsidRDefault="002E5F50" w:rsidP="00742DDB">
            <w:pP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b/>
                <w:sz w:val="18"/>
                <w:szCs w:val="18"/>
              </w:rPr>
              <w:t>Week</w:t>
            </w:r>
            <w:proofErr w:type="spellEnd"/>
          </w:p>
        </w:tc>
        <w:tc>
          <w:tcPr>
            <w:tcW w:w="6379" w:type="dxa"/>
            <w:tcBorders>
              <w:bottom w:val="single" w:sz="6" w:space="0" w:color="CCCCCC"/>
            </w:tcBorders>
            <w:shd w:val="clear" w:color="auto" w:fill="FFFFFF"/>
            <w:tcMar>
              <w:top w:w="15" w:type="dxa"/>
              <w:left w:w="80" w:type="dxa"/>
              <w:bottom w:w="15" w:type="dxa"/>
              <w:right w:w="15" w:type="dxa"/>
            </w:tcMar>
            <w:vAlign w:val="bottom"/>
          </w:tcPr>
          <w:p w14:paraId="534455C2" w14:textId="77777777" w:rsidR="002E5F50" w:rsidRPr="00D57FDD" w:rsidRDefault="002E5F50" w:rsidP="00742DDB">
            <w:pP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b/>
                <w:sz w:val="18"/>
                <w:szCs w:val="18"/>
              </w:rPr>
              <w:t>Topics</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bottom"/>
          </w:tcPr>
          <w:p w14:paraId="7F9AD8B3" w14:textId="77777777" w:rsidR="002E5F50" w:rsidRPr="00D57FDD" w:rsidRDefault="002E5F50" w:rsidP="00742DDB">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b/>
                <w:sz w:val="18"/>
                <w:szCs w:val="18"/>
              </w:rPr>
              <w:t>Study</w:t>
            </w:r>
            <w:proofErr w:type="spellEnd"/>
            <w:r w:rsidRPr="00D57FDD">
              <w:rPr>
                <w:rFonts w:ascii="Times New Roman" w:eastAsia="Times New Roman" w:hAnsi="Times New Roman" w:cs="Times New Roman"/>
                <w:b/>
                <w:sz w:val="18"/>
                <w:szCs w:val="18"/>
              </w:rPr>
              <w:t xml:space="preserve"> </w:t>
            </w:r>
            <w:proofErr w:type="spellStart"/>
            <w:r w:rsidRPr="00D57FDD">
              <w:rPr>
                <w:rFonts w:ascii="Times New Roman" w:eastAsia="Times New Roman" w:hAnsi="Times New Roman" w:cs="Times New Roman"/>
                <w:b/>
                <w:sz w:val="18"/>
                <w:szCs w:val="18"/>
              </w:rPr>
              <w:t>Materials</w:t>
            </w:r>
            <w:proofErr w:type="spellEnd"/>
          </w:p>
        </w:tc>
      </w:tr>
      <w:tr w:rsidR="002E5F50" w:rsidRPr="00D57FDD" w14:paraId="3E184912" w14:textId="77777777" w:rsidTr="00742DDB">
        <w:trPr>
          <w:trHeight w:val="295"/>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E326E01" w14:textId="77777777" w:rsidR="002E5F50" w:rsidRPr="00D57FDD" w:rsidRDefault="002E5F50" w:rsidP="002E5F50">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3FB2E4D2" w14:textId="48529A46" w:rsidR="002E5F50" w:rsidRPr="002E5F50" w:rsidRDefault="002E5F50" w:rsidP="002E5F50">
            <w:pPr>
              <w:rPr>
                <w:rFonts w:ascii="Times New Roman" w:eastAsia="Times New Roman" w:hAnsi="Times New Roman" w:cs="Times New Roman"/>
                <w:sz w:val="18"/>
                <w:szCs w:val="18"/>
              </w:rPr>
            </w:pPr>
            <w:proofErr w:type="spellStart"/>
            <w:r w:rsidRPr="002E5F50">
              <w:rPr>
                <w:rFonts w:ascii="Times New Roman" w:hAnsi="Times New Roman" w:cs="Times New Roman"/>
                <w:color w:val="000000"/>
                <w:sz w:val="18"/>
                <w:szCs w:val="18"/>
              </w:rPr>
              <w:t>Innovation</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Systems</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for</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Science</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Technology</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and</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Health</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4D011891" w14:textId="77777777" w:rsidR="002E5F50" w:rsidRPr="00D57FDD" w:rsidRDefault="002E5F50" w:rsidP="002E5F50">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2E5F50" w:rsidRPr="00D57FDD" w14:paraId="1A8D2F7E" w14:textId="77777777" w:rsidTr="00742DDB">
        <w:trPr>
          <w:trHeight w:val="228"/>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4B7FB93" w14:textId="77777777" w:rsidR="002E5F50" w:rsidRPr="00D57FDD" w:rsidRDefault="002E5F50" w:rsidP="002E5F50">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613B0D8B" w14:textId="139892C9" w:rsidR="002E5F50" w:rsidRPr="002E5F50" w:rsidRDefault="002E5F50" w:rsidP="002E5F50">
            <w:pPr>
              <w:jc w:val="both"/>
              <w:rPr>
                <w:rFonts w:ascii="Times New Roman" w:hAnsi="Times New Roman" w:cs="Times New Roman"/>
                <w:sz w:val="18"/>
                <w:szCs w:val="18"/>
              </w:rPr>
            </w:pPr>
            <w:r w:rsidRPr="002E5F50">
              <w:rPr>
                <w:rFonts w:ascii="Times New Roman" w:hAnsi="Times New Roman" w:cs="Times New Roman"/>
                <w:color w:val="000000"/>
                <w:sz w:val="18"/>
                <w:szCs w:val="18"/>
              </w:rPr>
              <w:t xml:space="preserve">International </w:t>
            </w:r>
            <w:proofErr w:type="spellStart"/>
            <w:r w:rsidRPr="002E5F50">
              <w:rPr>
                <w:rFonts w:ascii="Times New Roman" w:hAnsi="Times New Roman" w:cs="Times New Roman"/>
                <w:color w:val="000000"/>
                <w:sz w:val="18"/>
                <w:szCs w:val="18"/>
              </w:rPr>
              <w:t>and</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National</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Public</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Health</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Demographic</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Perspectives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318370DA" w14:textId="77777777" w:rsidR="002E5F50" w:rsidRPr="00D57FDD" w:rsidRDefault="002E5F50" w:rsidP="002E5F50">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2E5F50" w:rsidRPr="00D57FDD" w14:paraId="3114F8BE" w14:textId="77777777" w:rsidTr="00742DDB">
        <w:trPr>
          <w:trHeight w:val="246"/>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563B583" w14:textId="77777777" w:rsidR="002E5F50" w:rsidRPr="00D57FDD" w:rsidRDefault="002E5F50" w:rsidP="002E5F50">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4D373A08" w14:textId="4A745A0A" w:rsidR="002E5F50" w:rsidRPr="002E5F50" w:rsidRDefault="002E5F50" w:rsidP="002E5F50">
            <w:pPr>
              <w:jc w:val="both"/>
              <w:rPr>
                <w:rFonts w:ascii="Times New Roman" w:hAnsi="Times New Roman" w:cs="Times New Roman"/>
                <w:sz w:val="18"/>
                <w:szCs w:val="18"/>
              </w:rPr>
            </w:pPr>
            <w:proofErr w:type="spellStart"/>
            <w:r w:rsidRPr="002E5F50">
              <w:rPr>
                <w:rFonts w:ascii="Times New Roman" w:hAnsi="Times New Roman" w:cs="Times New Roman"/>
                <w:color w:val="000000"/>
                <w:sz w:val="18"/>
                <w:szCs w:val="18"/>
              </w:rPr>
              <w:t>Health</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Care</w:t>
            </w:r>
            <w:proofErr w:type="spellEnd"/>
            <w:r w:rsidRPr="002E5F50">
              <w:rPr>
                <w:rFonts w:ascii="Times New Roman" w:hAnsi="Times New Roman" w:cs="Times New Roman"/>
                <w:color w:val="000000"/>
                <w:sz w:val="18"/>
                <w:szCs w:val="18"/>
              </w:rPr>
              <w:t xml:space="preserve"> Access</w:t>
            </w:r>
          </w:p>
        </w:tc>
        <w:tc>
          <w:tcPr>
            <w:tcW w:w="2125" w:type="dxa"/>
            <w:tcBorders>
              <w:bottom w:val="single" w:sz="6" w:space="0" w:color="CCCCCC"/>
            </w:tcBorders>
            <w:shd w:val="clear" w:color="auto" w:fill="FFFFFF"/>
            <w:tcMar>
              <w:top w:w="15" w:type="dxa"/>
              <w:left w:w="80" w:type="dxa"/>
              <w:bottom w:w="15" w:type="dxa"/>
              <w:right w:w="15" w:type="dxa"/>
            </w:tcMar>
          </w:tcPr>
          <w:p w14:paraId="5ABA1DC5" w14:textId="77777777" w:rsidR="002E5F50" w:rsidRPr="00D57FDD" w:rsidRDefault="002E5F50" w:rsidP="002E5F50">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2E5F50" w:rsidRPr="00D57FDD" w14:paraId="41DF4A0C" w14:textId="77777777" w:rsidTr="00742DDB">
        <w:trPr>
          <w:trHeight w:val="250"/>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C975343" w14:textId="77777777" w:rsidR="002E5F50" w:rsidRPr="00D57FDD" w:rsidRDefault="002E5F50" w:rsidP="002E5F50">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2461FAB2" w14:textId="13914489" w:rsidR="002E5F50" w:rsidRPr="002E5F50" w:rsidRDefault="002E5F50" w:rsidP="002E5F50">
            <w:pPr>
              <w:rPr>
                <w:rFonts w:ascii="Times New Roman" w:eastAsia="Times New Roman" w:hAnsi="Times New Roman" w:cs="Times New Roman"/>
                <w:sz w:val="18"/>
                <w:szCs w:val="24"/>
              </w:rPr>
            </w:pPr>
            <w:proofErr w:type="spellStart"/>
            <w:r w:rsidRPr="002E5F50">
              <w:rPr>
                <w:rFonts w:ascii="Times New Roman" w:hAnsi="Times New Roman" w:cs="Times New Roman"/>
                <w:color w:val="000000"/>
                <w:sz w:val="18"/>
                <w:szCs w:val="18"/>
              </w:rPr>
              <w:t>Health</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Workforce</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5DDB51D5" w14:textId="77777777" w:rsidR="002E5F50" w:rsidRPr="00D57FDD" w:rsidRDefault="002E5F50" w:rsidP="002E5F50">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2E5F50" w:rsidRPr="00D57FDD" w14:paraId="138C5DC3" w14:textId="77777777" w:rsidTr="00742DDB">
        <w:trPr>
          <w:trHeight w:val="226"/>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2E2876E4" w14:textId="77777777" w:rsidR="002E5F50" w:rsidRPr="00D57FDD" w:rsidRDefault="002E5F50" w:rsidP="002E5F50">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6165DC12" w14:textId="3ECB02F0" w:rsidR="002E5F50" w:rsidRPr="002E5F50" w:rsidRDefault="002E5F50" w:rsidP="002E5F50">
            <w:pPr>
              <w:jc w:val="both"/>
              <w:rPr>
                <w:rFonts w:ascii="Times New Roman" w:hAnsi="Times New Roman" w:cs="Times New Roman"/>
                <w:sz w:val="18"/>
                <w:szCs w:val="18"/>
              </w:rPr>
            </w:pPr>
            <w:proofErr w:type="spellStart"/>
            <w:r w:rsidRPr="002E5F50">
              <w:rPr>
                <w:rFonts w:ascii="Times New Roman" w:hAnsi="Times New Roman" w:cs="Times New Roman"/>
                <w:color w:val="000000"/>
                <w:sz w:val="18"/>
                <w:szCs w:val="18"/>
              </w:rPr>
              <w:t>Health</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Care</w:t>
            </w:r>
            <w:proofErr w:type="spellEnd"/>
            <w:r w:rsidRPr="002E5F50">
              <w:rPr>
                <w:rFonts w:ascii="Times New Roman" w:hAnsi="Times New Roman" w:cs="Times New Roman"/>
                <w:color w:val="000000"/>
                <w:sz w:val="18"/>
                <w:szCs w:val="18"/>
              </w:rPr>
              <w:t xml:space="preserve"> Delivery </w:t>
            </w:r>
            <w:proofErr w:type="spellStart"/>
            <w:r w:rsidRPr="002E5F50">
              <w:rPr>
                <w:rFonts w:ascii="Times New Roman" w:hAnsi="Times New Roman" w:cs="Times New Roman"/>
                <w:color w:val="000000"/>
                <w:sz w:val="18"/>
                <w:szCs w:val="18"/>
              </w:rPr>
              <w:t>and</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Financing</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1BB8972D" w14:textId="77777777" w:rsidR="002E5F50" w:rsidRPr="00D57FDD" w:rsidRDefault="002E5F50" w:rsidP="002E5F50">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2E5F50" w:rsidRPr="00D57FDD" w14:paraId="2EA60D5B" w14:textId="77777777" w:rsidTr="002E5F50">
        <w:trPr>
          <w:trHeight w:val="155"/>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AF5AF1A" w14:textId="77777777" w:rsidR="002E5F50" w:rsidRPr="00D57FDD" w:rsidRDefault="002E5F50" w:rsidP="002E5F50">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0E4B20D6" w14:textId="63EB3D07" w:rsidR="002E5F50" w:rsidRPr="002E5F50" w:rsidRDefault="002E5F50" w:rsidP="002E5F50">
            <w:pPr>
              <w:jc w:val="both"/>
              <w:rPr>
                <w:rFonts w:ascii="Times New Roman" w:hAnsi="Times New Roman" w:cs="Times New Roman"/>
                <w:sz w:val="18"/>
                <w:szCs w:val="18"/>
              </w:rPr>
            </w:pPr>
            <w:proofErr w:type="spellStart"/>
            <w:r w:rsidRPr="002E5F50">
              <w:rPr>
                <w:rFonts w:ascii="Times New Roman" w:hAnsi="Times New Roman" w:cs="Times New Roman"/>
                <w:color w:val="000000"/>
                <w:sz w:val="18"/>
                <w:szCs w:val="18"/>
              </w:rPr>
              <w:t>Social</w:t>
            </w:r>
            <w:proofErr w:type="spellEnd"/>
            <w:r w:rsidRPr="002E5F50">
              <w:rPr>
                <w:rFonts w:ascii="Times New Roman" w:hAnsi="Times New Roman" w:cs="Times New Roman"/>
                <w:color w:val="000000"/>
                <w:sz w:val="18"/>
                <w:szCs w:val="18"/>
              </w:rPr>
              <w:t xml:space="preserve"> Security </w:t>
            </w:r>
            <w:proofErr w:type="spellStart"/>
            <w:r w:rsidRPr="002E5F50">
              <w:rPr>
                <w:rFonts w:ascii="Times New Roman" w:hAnsi="Times New Roman" w:cs="Times New Roman"/>
                <w:color w:val="000000"/>
                <w:sz w:val="18"/>
                <w:szCs w:val="18"/>
              </w:rPr>
              <w:t>Systems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7337618B" w14:textId="77777777" w:rsidR="002E5F50" w:rsidRPr="00D57FDD" w:rsidRDefault="002E5F50" w:rsidP="002E5F50">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2E5F50" w:rsidRPr="00D57FDD" w14:paraId="61C34BA2" w14:textId="77777777" w:rsidTr="00742D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35B1947" w14:textId="77777777" w:rsidR="002E5F50" w:rsidRPr="00D57FDD" w:rsidRDefault="002E5F50" w:rsidP="002E5F50">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tcPr>
          <w:p w14:paraId="48E57BA1" w14:textId="246958DC" w:rsidR="002E5F50" w:rsidRPr="002E5F50" w:rsidRDefault="002E5F50" w:rsidP="002E5F50">
            <w:pPr>
              <w:shd w:val="clear" w:color="auto" w:fill="FFFFFF"/>
              <w:rPr>
                <w:rFonts w:ascii="Times New Roman" w:eastAsia="Times New Roman" w:hAnsi="Times New Roman" w:cs="Times New Roman"/>
                <w:sz w:val="18"/>
                <w:szCs w:val="24"/>
              </w:rPr>
            </w:pPr>
            <w:proofErr w:type="spellStart"/>
            <w:r w:rsidRPr="002E5F50">
              <w:rPr>
                <w:rFonts w:ascii="Times New Roman" w:hAnsi="Times New Roman" w:cs="Times New Roman"/>
                <w:color w:val="000000"/>
                <w:sz w:val="18"/>
                <w:szCs w:val="18"/>
              </w:rPr>
              <w:t>The</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Politics</w:t>
            </w:r>
            <w:proofErr w:type="spellEnd"/>
            <w:r w:rsidRPr="002E5F50">
              <w:rPr>
                <w:rFonts w:ascii="Times New Roman" w:hAnsi="Times New Roman" w:cs="Times New Roman"/>
                <w:color w:val="000000"/>
                <w:sz w:val="18"/>
                <w:szCs w:val="18"/>
              </w:rPr>
              <w:t xml:space="preserve"> of </w:t>
            </w:r>
            <w:proofErr w:type="spellStart"/>
            <w:r w:rsidRPr="002E5F50">
              <w:rPr>
                <w:rFonts w:ascii="Times New Roman" w:hAnsi="Times New Roman" w:cs="Times New Roman"/>
                <w:color w:val="000000"/>
                <w:sz w:val="18"/>
                <w:szCs w:val="18"/>
              </w:rPr>
              <w:t>Long-Term</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Care</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26C4AA3A" w14:textId="77777777" w:rsidR="002E5F50" w:rsidRPr="00D57FDD" w:rsidRDefault="002E5F50" w:rsidP="002E5F50">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2E5F50" w:rsidRPr="00D57FDD" w14:paraId="7DA98AA5" w14:textId="77777777" w:rsidTr="002E5F50">
        <w:trPr>
          <w:trHeight w:val="149"/>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C397A84" w14:textId="77777777" w:rsidR="002E5F50" w:rsidRPr="00D57FDD" w:rsidRDefault="002E5F50" w:rsidP="002E5F50">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tcPr>
          <w:p w14:paraId="641DECAC" w14:textId="47FF8380" w:rsidR="002E5F50" w:rsidRPr="002E5F50" w:rsidRDefault="002E5F50" w:rsidP="002E5F50">
            <w:pPr>
              <w:pStyle w:val="NormalWeb"/>
              <w:spacing w:before="0" w:beforeAutospacing="0" w:after="0" w:afterAutospacing="0"/>
              <w:jc w:val="both"/>
              <w:rPr>
                <w:sz w:val="18"/>
                <w:szCs w:val="18"/>
              </w:rPr>
            </w:pPr>
            <w:proofErr w:type="spellStart"/>
            <w:r w:rsidRPr="002E5F50">
              <w:rPr>
                <w:color w:val="000000"/>
                <w:sz w:val="18"/>
                <w:szCs w:val="18"/>
              </w:rPr>
              <w:t>Midterm</w:t>
            </w:r>
            <w:proofErr w:type="spellEnd"/>
            <w:r w:rsidRPr="002E5F50">
              <w:rPr>
                <w:color w:val="000000"/>
                <w:sz w:val="18"/>
                <w:szCs w:val="18"/>
              </w:rPr>
              <w:t xml:space="preserve"> </w:t>
            </w:r>
            <w:proofErr w:type="spellStart"/>
            <w:r w:rsidRPr="002E5F50">
              <w:rPr>
                <w:color w:val="000000"/>
                <w:sz w:val="18"/>
                <w:szCs w:val="18"/>
              </w:rPr>
              <w:t>Exam</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6B0D70B4" w14:textId="075B95B4" w:rsidR="002E5F50" w:rsidRPr="00D57FDD" w:rsidRDefault="002E5F50" w:rsidP="002E5F50">
            <w:pPr>
              <w:jc w:val="center"/>
              <w:rPr>
                <w:rFonts w:ascii="Times New Roman" w:eastAsia="Times New Roman" w:hAnsi="Times New Roman" w:cs="Times New Roman"/>
                <w:sz w:val="18"/>
                <w:szCs w:val="18"/>
              </w:rPr>
            </w:pPr>
          </w:p>
        </w:tc>
      </w:tr>
      <w:tr w:rsidR="002E5F50" w:rsidRPr="00D57FDD" w14:paraId="7D7A628F" w14:textId="77777777" w:rsidTr="00742D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6C38D373" w14:textId="77777777" w:rsidR="002E5F50" w:rsidRPr="00D57FDD" w:rsidRDefault="002E5F50" w:rsidP="002E5F50">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5B14D830" w14:textId="203E92E6" w:rsidR="002E5F50" w:rsidRPr="002E5F50" w:rsidRDefault="002E5F50" w:rsidP="002E5F50">
            <w:pPr>
              <w:jc w:val="both"/>
              <w:rPr>
                <w:rFonts w:ascii="Times New Roman" w:eastAsia="Times New Roman" w:hAnsi="Times New Roman" w:cs="Times New Roman"/>
                <w:sz w:val="18"/>
                <w:szCs w:val="18"/>
              </w:rPr>
            </w:pPr>
            <w:proofErr w:type="spellStart"/>
            <w:r w:rsidRPr="002E5F50">
              <w:rPr>
                <w:rFonts w:ascii="Times New Roman" w:hAnsi="Times New Roman" w:cs="Times New Roman"/>
                <w:color w:val="000000"/>
                <w:sz w:val="18"/>
                <w:szCs w:val="18"/>
              </w:rPr>
              <w:t>The</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Politics</w:t>
            </w:r>
            <w:proofErr w:type="spellEnd"/>
            <w:r w:rsidRPr="002E5F50">
              <w:rPr>
                <w:rFonts w:ascii="Times New Roman" w:hAnsi="Times New Roman" w:cs="Times New Roman"/>
                <w:color w:val="000000"/>
                <w:sz w:val="18"/>
                <w:szCs w:val="18"/>
              </w:rPr>
              <w:t xml:space="preserve"> of </w:t>
            </w:r>
            <w:proofErr w:type="spellStart"/>
            <w:r w:rsidRPr="002E5F50">
              <w:rPr>
                <w:rFonts w:ascii="Times New Roman" w:hAnsi="Times New Roman" w:cs="Times New Roman"/>
                <w:color w:val="000000"/>
                <w:sz w:val="18"/>
                <w:szCs w:val="18"/>
              </w:rPr>
              <w:t>Pharmaceutical</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Regulation</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49B69B8E" w14:textId="77777777" w:rsidR="002E5F50" w:rsidRPr="00D57FDD" w:rsidRDefault="002E5F50" w:rsidP="002E5F50">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2E5F50" w:rsidRPr="00D57FDD" w14:paraId="74B0B94F" w14:textId="77777777" w:rsidTr="00742D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B240F32" w14:textId="77777777" w:rsidR="002E5F50" w:rsidRPr="00D57FDD" w:rsidRDefault="002E5F50" w:rsidP="002E5F50">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1167C5C3" w14:textId="6F90E224" w:rsidR="002E5F50" w:rsidRPr="002E5F50" w:rsidRDefault="002E5F50" w:rsidP="002E5F50">
            <w:pPr>
              <w:pBdr>
                <w:top w:val="nil"/>
                <w:left w:val="nil"/>
                <w:bottom w:val="nil"/>
                <w:right w:val="nil"/>
                <w:between w:val="nil"/>
              </w:pBdr>
              <w:jc w:val="both"/>
              <w:rPr>
                <w:rFonts w:ascii="Times New Roman" w:hAnsi="Times New Roman" w:cs="Times New Roman"/>
                <w:sz w:val="18"/>
                <w:szCs w:val="18"/>
              </w:rPr>
            </w:pPr>
            <w:r w:rsidRPr="002E5F50">
              <w:rPr>
                <w:rFonts w:ascii="Times New Roman" w:hAnsi="Times New Roman" w:cs="Times New Roman"/>
                <w:color w:val="000000"/>
                <w:sz w:val="18"/>
                <w:szCs w:val="18"/>
              </w:rPr>
              <w:t xml:space="preserve">Evaluation of </w:t>
            </w:r>
            <w:proofErr w:type="spellStart"/>
            <w:r w:rsidRPr="002E5F50">
              <w:rPr>
                <w:rFonts w:ascii="Times New Roman" w:hAnsi="Times New Roman" w:cs="Times New Roman"/>
                <w:color w:val="000000"/>
                <w:sz w:val="18"/>
                <w:szCs w:val="18"/>
              </w:rPr>
              <w:t>Health</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Care</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Costs</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Outcomes</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and</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Policies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551A8016" w14:textId="77777777" w:rsidR="002E5F50" w:rsidRPr="00D57FDD" w:rsidRDefault="002E5F50" w:rsidP="002E5F50">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2E5F50" w:rsidRPr="00D57FDD" w14:paraId="2C4BF450" w14:textId="77777777" w:rsidTr="00742D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AC20C6D" w14:textId="77777777" w:rsidR="002E5F50" w:rsidRPr="00D57FDD" w:rsidRDefault="002E5F50" w:rsidP="002E5F50">
            <w:pPr>
              <w:spacing w:line="276" w:lineRule="auto"/>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41638DD6" w14:textId="56D05C63" w:rsidR="002E5F50" w:rsidRPr="002E5F50" w:rsidRDefault="002E5F50" w:rsidP="002E5F50">
            <w:pPr>
              <w:rPr>
                <w:rFonts w:ascii="Times New Roman" w:eastAsia="Times New Roman" w:hAnsi="Times New Roman" w:cs="Times New Roman"/>
                <w:sz w:val="18"/>
                <w:szCs w:val="18"/>
              </w:rPr>
            </w:pPr>
            <w:proofErr w:type="spellStart"/>
            <w:r w:rsidRPr="002E5F50">
              <w:rPr>
                <w:rFonts w:ascii="Times New Roman" w:hAnsi="Times New Roman" w:cs="Times New Roman"/>
                <w:color w:val="000000"/>
                <w:sz w:val="18"/>
                <w:szCs w:val="18"/>
              </w:rPr>
              <w:t>Communication</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Skills</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Needed</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for</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Political</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Success</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The</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Influence</w:t>
            </w:r>
            <w:proofErr w:type="spellEnd"/>
            <w:r w:rsidRPr="002E5F50">
              <w:rPr>
                <w:rFonts w:ascii="Times New Roman" w:hAnsi="Times New Roman" w:cs="Times New Roman"/>
                <w:color w:val="000000"/>
                <w:sz w:val="18"/>
                <w:szCs w:val="18"/>
              </w:rPr>
              <w:t xml:space="preserve"> of </w:t>
            </w:r>
            <w:proofErr w:type="spellStart"/>
            <w:r w:rsidRPr="002E5F50">
              <w:rPr>
                <w:rFonts w:ascii="Times New Roman" w:hAnsi="Times New Roman" w:cs="Times New Roman"/>
                <w:color w:val="000000"/>
                <w:sz w:val="18"/>
                <w:szCs w:val="18"/>
              </w:rPr>
              <w:t>Values</w:t>
            </w:r>
            <w:proofErr w:type="spellEnd"/>
            <w:r w:rsidRPr="002E5F50">
              <w:rPr>
                <w:rFonts w:ascii="Times New Roman" w:hAnsi="Times New Roman" w:cs="Times New Roman"/>
                <w:color w:val="000000"/>
                <w:sz w:val="18"/>
                <w:szCs w:val="18"/>
              </w:rPr>
              <w:t xml:space="preserve"> on a </w:t>
            </w:r>
            <w:proofErr w:type="spellStart"/>
            <w:r w:rsidRPr="002E5F50">
              <w:rPr>
                <w:rFonts w:ascii="Times New Roman" w:hAnsi="Times New Roman" w:cs="Times New Roman"/>
                <w:color w:val="000000"/>
                <w:sz w:val="18"/>
                <w:szCs w:val="18"/>
              </w:rPr>
              <w:t>Policy</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Agenda</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23451539" w14:textId="77777777" w:rsidR="002E5F50" w:rsidRPr="00D57FDD" w:rsidRDefault="002E5F50" w:rsidP="002E5F50">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2E5F50" w:rsidRPr="00D57FDD" w14:paraId="03A18B00" w14:textId="77777777" w:rsidTr="00742D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8E87B46" w14:textId="77777777" w:rsidR="002E5F50" w:rsidRPr="00D57FDD" w:rsidRDefault="002E5F50" w:rsidP="002E5F50">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lastRenderedPageBreak/>
              <w:t>12</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09CE20F2" w14:textId="471483EE" w:rsidR="002E5F50" w:rsidRPr="002E5F50" w:rsidRDefault="002E5F50" w:rsidP="002E5F50">
            <w:pPr>
              <w:jc w:val="both"/>
              <w:rPr>
                <w:rFonts w:ascii="Times New Roman" w:hAnsi="Times New Roman" w:cs="Times New Roman"/>
                <w:sz w:val="18"/>
                <w:szCs w:val="18"/>
              </w:rPr>
            </w:pPr>
            <w:proofErr w:type="spellStart"/>
            <w:r>
              <w:rPr>
                <w:rFonts w:ascii="Times New Roman" w:hAnsi="Times New Roman" w:cs="Times New Roman"/>
                <w:color w:val="000000"/>
                <w:sz w:val="18"/>
                <w:szCs w:val="18"/>
              </w:rPr>
              <w:t>The</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Power</w:t>
            </w:r>
            <w:proofErr w:type="spellEnd"/>
            <w:r>
              <w:rPr>
                <w:rFonts w:ascii="Times New Roman" w:hAnsi="Times New Roman" w:cs="Times New Roman"/>
                <w:color w:val="000000"/>
                <w:sz w:val="18"/>
                <w:szCs w:val="18"/>
              </w:rPr>
              <w:t xml:space="preserve"> of </w:t>
            </w:r>
            <w:proofErr w:type="spellStart"/>
            <w:r>
              <w:rPr>
                <w:rFonts w:ascii="Times New Roman" w:hAnsi="Times New Roman" w:cs="Times New Roman"/>
                <w:color w:val="000000"/>
                <w:sz w:val="18"/>
                <w:szCs w:val="18"/>
              </w:rPr>
              <w:t>t</w:t>
            </w:r>
            <w:r w:rsidRPr="002E5F50">
              <w:rPr>
                <w:rFonts w:ascii="Times New Roman" w:hAnsi="Times New Roman" w:cs="Times New Roman"/>
                <w:color w:val="000000"/>
                <w:sz w:val="18"/>
                <w:szCs w:val="18"/>
              </w:rPr>
              <w:t>he</w:t>
            </w:r>
            <w:proofErr w:type="spellEnd"/>
            <w:r w:rsidRPr="002E5F50">
              <w:rPr>
                <w:rFonts w:ascii="Times New Roman" w:hAnsi="Times New Roman" w:cs="Times New Roman"/>
                <w:color w:val="000000"/>
                <w:sz w:val="18"/>
                <w:szCs w:val="18"/>
              </w:rPr>
              <w:t xml:space="preserve"> Media on </w:t>
            </w:r>
            <w:proofErr w:type="spellStart"/>
            <w:r w:rsidRPr="002E5F50">
              <w:rPr>
                <w:rFonts w:ascii="Times New Roman" w:hAnsi="Times New Roman" w:cs="Times New Roman"/>
                <w:color w:val="000000"/>
                <w:sz w:val="18"/>
                <w:szCs w:val="18"/>
              </w:rPr>
              <w:t>Health</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Policy</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and</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Politics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43D2A8C6" w14:textId="77777777" w:rsidR="002E5F50" w:rsidRPr="00D57FDD" w:rsidRDefault="002E5F50" w:rsidP="002E5F50">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2E5F50" w:rsidRPr="00D57FDD" w14:paraId="35242EE1" w14:textId="77777777" w:rsidTr="00742D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675E3505" w14:textId="77777777" w:rsidR="002E5F50" w:rsidRPr="00D57FDD" w:rsidRDefault="002E5F50" w:rsidP="002E5F50">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tcPr>
          <w:p w14:paraId="2424FF99" w14:textId="2107EB5D" w:rsidR="002E5F50" w:rsidRPr="002E5F50" w:rsidRDefault="002E5F50" w:rsidP="002E5F50">
            <w:pPr>
              <w:jc w:val="both"/>
              <w:rPr>
                <w:rFonts w:ascii="Times New Roman" w:hAnsi="Times New Roman" w:cs="Times New Roman"/>
                <w:sz w:val="18"/>
                <w:szCs w:val="18"/>
              </w:rPr>
            </w:pPr>
            <w:proofErr w:type="spellStart"/>
            <w:r w:rsidRPr="002E5F50">
              <w:rPr>
                <w:rFonts w:ascii="Times New Roman" w:hAnsi="Times New Roman" w:cs="Times New Roman"/>
                <w:color w:val="000000"/>
                <w:sz w:val="18"/>
                <w:szCs w:val="18"/>
              </w:rPr>
              <w:t>Mobilizing</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Communities</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to</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Improve</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Health</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Literacy</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3A6E50F2" w14:textId="77777777" w:rsidR="002E5F50" w:rsidRPr="00D57FDD" w:rsidRDefault="002E5F50" w:rsidP="002E5F50">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2E5F50" w:rsidRPr="00D57FDD" w14:paraId="2552EECD" w14:textId="77777777" w:rsidTr="00742DDB">
        <w:trPr>
          <w:trHeight w:val="284"/>
          <w:jc w:val="center"/>
        </w:trPr>
        <w:tc>
          <w:tcPr>
            <w:tcW w:w="567" w:type="dxa"/>
            <w:shd w:val="clear" w:color="auto" w:fill="FFFFFF"/>
            <w:tcMar>
              <w:top w:w="15" w:type="dxa"/>
              <w:left w:w="80" w:type="dxa"/>
              <w:bottom w:w="15" w:type="dxa"/>
              <w:right w:w="15" w:type="dxa"/>
            </w:tcMar>
            <w:vAlign w:val="center"/>
          </w:tcPr>
          <w:p w14:paraId="482734D8" w14:textId="77777777" w:rsidR="002E5F50" w:rsidRPr="00D57FDD" w:rsidRDefault="002E5F50" w:rsidP="002E5F50">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tcPr>
          <w:p w14:paraId="23232AC5" w14:textId="07A09401" w:rsidR="002E5F50" w:rsidRPr="002E5F50" w:rsidRDefault="002E5F50" w:rsidP="002E5F50">
            <w:pPr>
              <w:jc w:val="both"/>
              <w:rPr>
                <w:rFonts w:ascii="Times New Roman" w:hAnsi="Times New Roman" w:cs="Times New Roman"/>
                <w:sz w:val="18"/>
                <w:szCs w:val="18"/>
              </w:rPr>
            </w:pPr>
            <w:proofErr w:type="spellStart"/>
            <w:r w:rsidRPr="002E5F50">
              <w:rPr>
                <w:rFonts w:ascii="Times New Roman" w:hAnsi="Times New Roman" w:cs="Times New Roman"/>
                <w:color w:val="000000"/>
                <w:sz w:val="18"/>
                <w:szCs w:val="18"/>
              </w:rPr>
              <w:t>Health</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Policy</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Politics</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and</w:t>
            </w:r>
            <w:proofErr w:type="spellEnd"/>
            <w:r w:rsidRPr="002E5F50">
              <w:rPr>
                <w:rFonts w:ascii="Times New Roman" w:hAnsi="Times New Roman" w:cs="Times New Roman"/>
                <w:color w:val="000000"/>
                <w:sz w:val="18"/>
                <w:szCs w:val="18"/>
              </w:rPr>
              <w:t xml:space="preserve"> Professional </w:t>
            </w:r>
            <w:proofErr w:type="spellStart"/>
            <w:r w:rsidRPr="002E5F50">
              <w:rPr>
                <w:rFonts w:ascii="Times New Roman" w:hAnsi="Times New Roman" w:cs="Times New Roman"/>
                <w:color w:val="000000"/>
                <w:sz w:val="18"/>
                <w:szCs w:val="18"/>
              </w:rPr>
              <w:t>Ethics</w:t>
            </w:r>
            <w:proofErr w:type="spellEnd"/>
          </w:p>
        </w:tc>
        <w:tc>
          <w:tcPr>
            <w:tcW w:w="2125" w:type="dxa"/>
            <w:shd w:val="clear" w:color="auto" w:fill="FFFFFF"/>
            <w:tcMar>
              <w:top w:w="15" w:type="dxa"/>
              <w:left w:w="80" w:type="dxa"/>
              <w:bottom w:w="15" w:type="dxa"/>
              <w:right w:w="15" w:type="dxa"/>
            </w:tcMar>
          </w:tcPr>
          <w:p w14:paraId="172C9B6A" w14:textId="77777777" w:rsidR="002E5F50" w:rsidRPr="00D57FDD" w:rsidRDefault="002E5F50" w:rsidP="002E5F50">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2E5F50" w:rsidRPr="00D57FDD" w14:paraId="14F0D9C6" w14:textId="77777777" w:rsidTr="00742D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99FF846" w14:textId="77777777" w:rsidR="002E5F50" w:rsidRPr="00D57FDD" w:rsidRDefault="002E5F50" w:rsidP="002E5F50">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tcPr>
          <w:p w14:paraId="4BE2043C" w14:textId="77777777" w:rsidR="002E5F50" w:rsidRPr="002E5F50" w:rsidRDefault="002E5F50" w:rsidP="002E5F50">
            <w:pPr>
              <w:pStyle w:val="NormalWeb"/>
              <w:shd w:val="clear" w:color="auto" w:fill="FFFFFF"/>
              <w:spacing w:before="0" w:beforeAutospacing="0" w:after="0" w:afterAutospacing="0"/>
            </w:pPr>
            <w:r w:rsidRPr="002E5F50">
              <w:rPr>
                <w:color w:val="000000"/>
                <w:sz w:val="18"/>
                <w:szCs w:val="18"/>
              </w:rPr>
              <w:t xml:space="preserve">Evaluation of </w:t>
            </w:r>
            <w:proofErr w:type="spellStart"/>
            <w:r w:rsidRPr="002E5F50">
              <w:rPr>
                <w:color w:val="000000"/>
                <w:sz w:val="18"/>
                <w:szCs w:val="18"/>
              </w:rPr>
              <w:t>the</w:t>
            </w:r>
            <w:proofErr w:type="spellEnd"/>
            <w:r w:rsidRPr="002E5F50">
              <w:rPr>
                <w:color w:val="000000"/>
                <w:sz w:val="18"/>
                <w:szCs w:val="18"/>
              </w:rPr>
              <w:t xml:space="preserve"> Course</w:t>
            </w:r>
          </w:p>
          <w:p w14:paraId="0904926A" w14:textId="38C95E72" w:rsidR="002E5F50" w:rsidRPr="002E5F50" w:rsidRDefault="002E5F50" w:rsidP="002E5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8"/>
                <w:szCs w:val="18"/>
                <w:lang w:val="en-US"/>
              </w:rPr>
            </w:pPr>
            <w:r w:rsidRPr="002E5F50">
              <w:rPr>
                <w:rFonts w:ascii="Times New Roman" w:hAnsi="Times New Roman" w:cs="Times New Roman"/>
                <w:color w:val="000000"/>
                <w:sz w:val="18"/>
                <w:szCs w:val="18"/>
              </w:rPr>
              <w:t xml:space="preserve">Final </w:t>
            </w:r>
            <w:proofErr w:type="spellStart"/>
            <w:r w:rsidRPr="002E5F50">
              <w:rPr>
                <w:rFonts w:ascii="Times New Roman" w:hAnsi="Times New Roman" w:cs="Times New Roman"/>
                <w:color w:val="000000"/>
                <w:sz w:val="18"/>
                <w:szCs w:val="18"/>
              </w:rPr>
              <w:t>Exam</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0F719F16" w14:textId="77777777" w:rsidR="002E5F50" w:rsidRPr="00D57FDD" w:rsidRDefault="002E5F50" w:rsidP="002E5F50">
            <w:pPr>
              <w:rPr>
                <w:rFonts w:ascii="Times New Roman" w:eastAsia="Times New Roman" w:hAnsi="Times New Roman" w:cs="Times New Roman"/>
                <w:sz w:val="18"/>
                <w:szCs w:val="18"/>
              </w:rPr>
            </w:pPr>
          </w:p>
        </w:tc>
      </w:tr>
    </w:tbl>
    <w:p w14:paraId="7A9D116C" w14:textId="77777777" w:rsidR="002E5F50" w:rsidRDefault="002E5F50">
      <w:pPr>
        <w:spacing w:after="0" w:line="240" w:lineRule="auto"/>
        <w:rPr>
          <w:rFonts w:ascii="Times New Roman" w:eastAsia="Times New Roman" w:hAnsi="Times New Roman" w:cs="Times New Roman"/>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2E5F50" w14:paraId="63EE91B6" w14:textId="77777777" w:rsidTr="00742DDB">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331C68D5" w14:textId="77777777" w:rsidR="002E5F50" w:rsidRDefault="002E5F50" w:rsidP="00742DDB">
            <w:pPr>
              <w:jc w:val="center"/>
              <w:rPr>
                <w:rFonts w:ascii="Times New Roman" w:eastAsia="Times New Roman" w:hAnsi="Times New Roman" w:cs="Times New Roman"/>
                <w:sz w:val="18"/>
                <w:szCs w:val="18"/>
              </w:rPr>
            </w:pPr>
            <w:r w:rsidRPr="00DD2542">
              <w:rPr>
                <w:rFonts w:ascii="Times New Roman" w:hAnsi="Times New Roman" w:cs="Times New Roman"/>
                <w:b/>
                <w:bCs/>
                <w:color w:val="000000"/>
                <w:sz w:val="18"/>
                <w:szCs w:val="18"/>
              </w:rPr>
              <w:t>RECOMMENDED SOURCES</w:t>
            </w:r>
          </w:p>
        </w:tc>
      </w:tr>
      <w:tr w:rsidR="002E5F50" w14:paraId="23367E15" w14:textId="77777777" w:rsidTr="00742DDB">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5258E741" w14:textId="77777777" w:rsidR="002E5F50" w:rsidRDefault="002E5F50" w:rsidP="002E5F50">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Textbook</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center"/>
          </w:tcPr>
          <w:p w14:paraId="7EFF4CE9" w14:textId="1C0FED55" w:rsidR="002E5F50" w:rsidRPr="002E5F50" w:rsidRDefault="002E5F50" w:rsidP="002E5F50">
            <w:pPr>
              <w:pBdr>
                <w:top w:val="nil"/>
                <w:left w:val="nil"/>
                <w:bottom w:val="nil"/>
                <w:right w:val="nil"/>
                <w:between w:val="nil"/>
              </w:pBdr>
              <w:jc w:val="both"/>
              <w:rPr>
                <w:rFonts w:ascii="Times New Roman" w:eastAsia="Times New Roman" w:hAnsi="Times New Roman" w:cs="Times New Roman"/>
                <w:color w:val="000000"/>
                <w:sz w:val="18"/>
                <w:szCs w:val="18"/>
              </w:rPr>
            </w:pPr>
            <w:proofErr w:type="spellStart"/>
            <w:r w:rsidRPr="002E5F50">
              <w:rPr>
                <w:rFonts w:ascii="Times New Roman" w:hAnsi="Times New Roman" w:cs="Times New Roman"/>
                <w:color w:val="000000"/>
                <w:sz w:val="18"/>
                <w:szCs w:val="18"/>
              </w:rPr>
              <w:t>Papers</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given</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by</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the</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course</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instructor</w:t>
            </w:r>
            <w:proofErr w:type="spellEnd"/>
          </w:p>
        </w:tc>
      </w:tr>
      <w:tr w:rsidR="002E5F50" w14:paraId="4B1E920C" w14:textId="77777777" w:rsidTr="00742DDB">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7C8FB3C8" w14:textId="77777777" w:rsidR="002E5F50" w:rsidRDefault="002E5F50" w:rsidP="002E5F50">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Additional</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Resources</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center"/>
          </w:tcPr>
          <w:p w14:paraId="2FF0FCCA" w14:textId="044DF4C8" w:rsidR="002E5F50" w:rsidRPr="002E5F50" w:rsidRDefault="002E5F50" w:rsidP="002E5F50">
            <w:pPr>
              <w:tabs>
                <w:tab w:val="left" w:pos="322"/>
              </w:tabs>
              <w:jc w:val="both"/>
              <w:rPr>
                <w:rFonts w:ascii="Times New Roman" w:eastAsia="Times New Roman" w:hAnsi="Times New Roman" w:cs="Times New Roman"/>
                <w:sz w:val="18"/>
                <w:szCs w:val="18"/>
              </w:rPr>
            </w:pPr>
            <w:proofErr w:type="spellStart"/>
            <w:r w:rsidRPr="002E5F50">
              <w:rPr>
                <w:rFonts w:ascii="Times New Roman" w:hAnsi="Times New Roman" w:cs="Times New Roman"/>
                <w:color w:val="000000"/>
                <w:sz w:val="18"/>
                <w:szCs w:val="18"/>
              </w:rPr>
              <w:t>Relevant</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databases</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national</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and</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international</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research</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papers</w:t>
            </w:r>
            <w:proofErr w:type="spellEnd"/>
          </w:p>
        </w:tc>
      </w:tr>
    </w:tbl>
    <w:p w14:paraId="319A5B14" w14:textId="77777777" w:rsidR="001A25B9" w:rsidRDefault="001A25B9">
      <w:pPr>
        <w:spacing w:after="0" w:line="240" w:lineRule="auto"/>
        <w:rPr>
          <w:rFonts w:ascii="Times New Roman" w:eastAsia="Times New Roman" w:hAnsi="Times New Roman" w:cs="Times New Roman"/>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2E5F50" w14:paraId="42B270F2" w14:textId="77777777" w:rsidTr="00742DDB">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38161863" w14:textId="77777777" w:rsidR="002E5F50" w:rsidRDefault="002E5F50" w:rsidP="00742DDB">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MATERIAL SHARING </w:t>
            </w:r>
          </w:p>
        </w:tc>
      </w:tr>
      <w:tr w:rsidR="002E5F50" w14:paraId="4DEA6B5C" w14:textId="77777777" w:rsidTr="00742DDB">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52A3CBBB" w14:textId="77777777" w:rsidR="002E5F50" w:rsidRDefault="002E5F50" w:rsidP="00742DDB">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Documents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center"/>
          </w:tcPr>
          <w:p w14:paraId="70CB9A46" w14:textId="42D3D8B3" w:rsidR="002E5F50" w:rsidRPr="00CA6A8D" w:rsidRDefault="002E5F50" w:rsidP="002E5F50">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w:t>
            </w:r>
            <w:proofErr w:type="spellStart"/>
            <w:r>
              <w:rPr>
                <w:rFonts w:ascii="Times New Roman" w:eastAsia="Times New Roman" w:hAnsi="Times New Roman" w:cs="Times New Roman"/>
                <w:sz w:val="18"/>
                <w:szCs w:val="18"/>
              </w:rPr>
              <w:t>University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YULearn</w:t>
            </w:r>
            <w:proofErr w:type="spellEnd"/>
          </w:p>
        </w:tc>
      </w:tr>
      <w:tr w:rsidR="002E5F50" w14:paraId="3E0CF1FD" w14:textId="77777777" w:rsidTr="00742DDB">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3525930C" w14:textId="77777777" w:rsidR="002E5F50" w:rsidRDefault="002E5F50" w:rsidP="00742DDB">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Assignments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center"/>
          </w:tcPr>
          <w:p w14:paraId="7D86F90A" w14:textId="6BD79483" w:rsidR="002E5F50" w:rsidRPr="00CA6A8D" w:rsidRDefault="002E5F50" w:rsidP="00742DDB">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2E5F50" w14:paraId="7109B5F6" w14:textId="77777777" w:rsidTr="00742DDB">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11AC4C68" w14:textId="77777777" w:rsidR="002E5F50" w:rsidRDefault="002E5F50" w:rsidP="00742DDB">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Exams</w:t>
            </w:r>
            <w:proofErr w:type="spellEnd"/>
          </w:p>
        </w:tc>
        <w:tc>
          <w:tcPr>
            <w:tcW w:w="7311" w:type="dxa"/>
            <w:tcBorders>
              <w:bottom w:val="single" w:sz="6" w:space="0" w:color="CCCCCC"/>
            </w:tcBorders>
            <w:shd w:val="clear" w:color="auto" w:fill="FFFFFF"/>
            <w:tcMar>
              <w:top w:w="15" w:type="dxa"/>
              <w:left w:w="80" w:type="dxa"/>
              <w:bottom w:w="15" w:type="dxa"/>
              <w:right w:w="15" w:type="dxa"/>
            </w:tcMar>
            <w:vAlign w:val="center"/>
          </w:tcPr>
          <w:p w14:paraId="19FBEEED" w14:textId="2542A269" w:rsidR="002E5F50" w:rsidRPr="002E5F50" w:rsidRDefault="002E5F50" w:rsidP="00742DDB">
            <w:pPr>
              <w:rPr>
                <w:rFonts w:ascii="Times New Roman" w:eastAsia="Times New Roman" w:hAnsi="Times New Roman" w:cs="Times New Roman"/>
                <w:sz w:val="18"/>
                <w:szCs w:val="18"/>
              </w:rPr>
            </w:pPr>
            <w:proofErr w:type="spellStart"/>
            <w:r w:rsidRPr="002E5F50">
              <w:rPr>
                <w:rFonts w:ascii="Times New Roman" w:hAnsi="Times New Roman" w:cs="Times New Roman"/>
                <w:color w:val="000000"/>
                <w:sz w:val="18"/>
                <w:szCs w:val="18"/>
              </w:rPr>
              <w:t>Midterm</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exam</w:t>
            </w:r>
            <w:proofErr w:type="spellEnd"/>
            <w:r w:rsidRPr="002E5F50">
              <w:rPr>
                <w:rFonts w:ascii="Times New Roman" w:hAnsi="Times New Roman" w:cs="Times New Roman"/>
                <w:color w:val="000000"/>
                <w:sz w:val="18"/>
                <w:szCs w:val="18"/>
              </w:rPr>
              <w:t xml:space="preserve">, Final </w:t>
            </w:r>
            <w:proofErr w:type="spellStart"/>
            <w:r w:rsidRPr="002E5F50">
              <w:rPr>
                <w:rFonts w:ascii="Times New Roman" w:hAnsi="Times New Roman" w:cs="Times New Roman"/>
                <w:color w:val="000000"/>
                <w:sz w:val="18"/>
                <w:szCs w:val="18"/>
              </w:rPr>
              <w:t>exam</w:t>
            </w:r>
            <w:proofErr w:type="spellEnd"/>
          </w:p>
        </w:tc>
      </w:tr>
    </w:tbl>
    <w:p w14:paraId="319A5B58" w14:textId="77777777" w:rsidR="001A25B9" w:rsidRDefault="001A25B9">
      <w:pPr>
        <w:spacing w:after="0" w:line="240" w:lineRule="auto"/>
        <w:rPr>
          <w:rFonts w:ascii="Times New Roman" w:eastAsia="Times New Roman" w:hAnsi="Times New Roman" w:cs="Times New Roman"/>
          <w:sz w:val="18"/>
          <w:szCs w:val="18"/>
        </w:rPr>
      </w:pP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2E5F50" w14:paraId="4F0F6353" w14:textId="77777777" w:rsidTr="00742DDB">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A3ADBCF" w14:textId="77777777" w:rsidR="002E5F50" w:rsidRDefault="002E5F50" w:rsidP="00742DDB">
            <w:pPr>
              <w:jc w:val="cente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EVALUATION SYSTEM</w:t>
            </w:r>
          </w:p>
        </w:tc>
      </w:tr>
      <w:tr w:rsidR="002E5F50" w14:paraId="639ADD2B" w14:textId="77777777" w:rsidTr="00742DDB">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C6239CD" w14:textId="77777777" w:rsidR="002E5F50" w:rsidRDefault="002E5F50" w:rsidP="00742DDB">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F502E5B" w14:textId="77777777" w:rsidR="002E5F50" w:rsidRDefault="002E5F50" w:rsidP="00742DDB">
            <w:pPr>
              <w:rPr>
                <w:rFonts w:ascii="Times New Roman" w:eastAsia="Times New Roman" w:hAnsi="Times New Roman" w:cs="Times New Roman"/>
                <w:sz w:val="18"/>
                <w:szCs w:val="18"/>
              </w:rPr>
            </w:pPr>
            <w:proofErr w:type="spellStart"/>
            <w:r w:rsidRPr="003841C5">
              <w:rPr>
                <w:rFonts w:ascii="Times New Roman" w:eastAsia="Times New Roman" w:hAnsi="Times New Roman" w:cs="Times New Roman"/>
                <w:b/>
                <w:sz w:val="18"/>
                <w:szCs w:val="18"/>
              </w:rPr>
              <w:t>Number</w:t>
            </w:r>
            <w:proofErr w:type="spellEnd"/>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20F64CD" w14:textId="77777777" w:rsidR="002E5F50" w:rsidRDefault="002E5F50" w:rsidP="00742DDB">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PERCENTAGE</w:t>
            </w:r>
          </w:p>
        </w:tc>
      </w:tr>
      <w:tr w:rsidR="002E5F50" w14:paraId="0DCDE2FF" w14:textId="77777777" w:rsidTr="00742DD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723AC83" w14:textId="6D537438" w:rsidR="002E5F50" w:rsidRPr="002E5F50" w:rsidRDefault="002E5F50" w:rsidP="002E5F50">
            <w:pPr>
              <w:rPr>
                <w:rFonts w:ascii="Times New Roman" w:eastAsia="Times New Roman" w:hAnsi="Times New Roman" w:cs="Times New Roman"/>
                <w:sz w:val="18"/>
                <w:szCs w:val="18"/>
              </w:rPr>
            </w:pPr>
            <w:proofErr w:type="spellStart"/>
            <w:r w:rsidRPr="002E5F50">
              <w:rPr>
                <w:rFonts w:ascii="Times New Roman" w:hAnsi="Times New Roman" w:cs="Times New Roman"/>
                <w:color w:val="000000"/>
                <w:sz w:val="18"/>
                <w:szCs w:val="18"/>
              </w:rPr>
              <w:t>Midterm</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exam</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E9DFB07" w14:textId="77777777" w:rsidR="002E5F50" w:rsidRPr="00F53C3A" w:rsidRDefault="002E5F50" w:rsidP="002E5F50">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DB4026D" w14:textId="77777777" w:rsidR="002E5F50" w:rsidRPr="00F53C3A" w:rsidRDefault="002E5F50" w:rsidP="002E5F50">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40</w:t>
            </w:r>
          </w:p>
        </w:tc>
      </w:tr>
      <w:tr w:rsidR="002E5F50" w14:paraId="6A539967" w14:textId="77777777" w:rsidTr="00742DD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E8A0A7C" w14:textId="1A8DBB34" w:rsidR="002E5F50" w:rsidRPr="002E5F50" w:rsidRDefault="002E5F50" w:rsidP="002E5F50">
            <w:pPr>
              <w:rPr>
                <w:rFonts w:ascii="Times New Roman" w:eastAsia="Times New Roman" w:hAnsi="Times New Roman" w:cs="Times New Roman"/>
                <w:sz w:val="18"/>
                <w:szCs w:val="18"/>
              </w:rPr>
            </w:pPr>
            <w:r w:rsidRPr="002E5F50">
              <w:rPr>
                <w:rFonts w:ascii="Times New Roman" w:hAnsi="Times New Roman" w:cs="Times New Roman"/>
                <w:color w:val="000000"/>
                <w:sz w:val="18"/>
                <w:szCs w:val="18"/>
              </w:rPr>
              <w:t xml:space="preserve">Final </w:t>
            </w:r>
            <w:proofErr w:type="spellStart"/>
            <w:r w:rsidRPr="002E5F50">
              <w:rPr>
                <w:rFonts w:ascii="Times New Roman" w:hAnsi="Times New Roman" w:cs="Times New Roman"/>
                <w:color w:val="000000"/>
                <w:sz w:val="18"/>
                <w:szCs w:val="18"/>
              </w:rPr>
              <w:t>exam</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0C0F338" w14:textId="77777777" w:rsidR="002E5F50" w:rsidRPr="00F53C3A" w:rsidRDefault="002E5F50" w:rsidP="002E5F50">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53F595B" w14:textId="77777777" w:rsidR="002E5F50" w:rsidRPr="00F53C3A" w:rsidRDefault="002E5F50" w:rsidP="002E5F50">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60</w:t>
            </w:r>
          </w:p>
        </w:tc>
      </w:tr>
      <w:tr w:rsidR="002E5F50" w14:paraId="56BF3474" w14:textId="77777777" w:rsidTr="00742DD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430E33D" w14:textId="77777777" w:rsidR="002E5F50" w:rsidRDefault="002E5F50" w:rsidP="00742DDB">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28A5515" w14:textId="77777777" w:rsidR="002E5F50" w:rsidRDefault="002E5F50" w:rsidP="00742D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FEEC9C5" w14:textId="77777777" w:rsidR="002E5F50" w:rsidRDefault="002E5F50" w:rsidP="00742DDB">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2E5F50" w14:paraId="5764F011" w14:textId="77777777" w:rsidTr="00742DD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04C253B" w14:textId="77777777" w:rsidR="002E5F50" w:rsidRPr="003841C5" w:rsidRDefault="002E5F50" w:rsidP="00742DDB">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43CE8CE" w14:textId="77777777" w:rsidR="002E5F50" w:rsidRDefault="002E5F50" w:rsidP="00742DDB">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FBBEC4C" w14:textId="77777777" w:rsidR="002E5F50" w:rsidRDefault="002E5F50" w:rsidP="00742DDB">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2E5F50" w14:paraId="5CE1EF32" w14:textId="77777777" w:rsidTr="00742DD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65AA8A2" w14:textId="77777777" w:rsidR="002E5F50" w:rsidRPr="003841C5" w:rsidRDefault="002E5F50" w:rsidP="00742DDB">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F0438F3" w14:textId="77777777" w:rsidR="002E5F50" w:rsidRDefault="002E5F50" w:rsidP="00742DDB">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009A3EA" w14:textId="77777777" w:rsidR="002E5F50" w:rsidRDefault="002E5F50" w:rsidP="00742DDB">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2E5F50" w14:paraId="6F778A6B" w14:textId="77777777" w:rsidTr="00742DD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2A22AED" w14:textId="77777777" w:rsidR="002E5F50" w:rsidRDefault="002E5F50" w:rsidP="00742DDB">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255B72B" w14:textId="77777777" w:rsidR="002E5F50" w:rsidRDefault="002E5F50" w:rsidP="00742DDB">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D60A3C5" w14:textId="77777777" w:rsidR="002E5F50" w:rsidRDefault="002E5F50" w:rsidP="00742DDB">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5B61" w14:textId="77777777" w:rsidR="001A25B9" w:rsidRDefault="001A25B9">
      <w:pPr>
        <w:spacing w:after="0" w:line="240" w:lineRule="auto"/>
        <w:rPr>
          <w:rFonts w:ascii="Times New Roman" w:eastAsia="Times New Roman" w:hAnsi="Times New Roman" w:cs="Times New Roman"/>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2E5F50" w14:paraId="6921B054" w14:textId="77777777" w:rsidTr="00742DDB">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2C44DEBD" w14:textId="77777777" w:rsidR="002E5F50" w:rsidRPr="00907205" w:rsidRDefault="002E5F50" w:rsidP="00742DDB">
            <w:pPr>
              <w:jc w:val="center"/>
              <w:rPr>
                <w:rFonts w:ascii="Times New Roman" w:eastAsia="Times New Roman" w:hAnsi="Times New Roman" w:cs="Times New Roman"/>
                <w:b/>
                <w:sz w:val="18"/>
                <w:szCs w:val="18"/>
                <w:highlight w:val="yellow"/>
              </w:rPr>
            </w:pPr>
            <w:r w:rsidRPr="00AF2766">
              <w:rPr>
                <w:rFonts w:ascii="Times New Roman" w:hAnsi="Times New Roman" w:cs="Times New Roman"/>
                <w:b/>
                <w:bCs/>
                <w:color w:val="000000"/>
                <w:sz w:val="18"/>
                <w:szCs w:val="18"/>
              </w:rPr>
              <w:t>COURSE'S CONTRIBUTION TO PROGRAM OUTCOMES</w:t>
            </w:r>
          </w:p>
        </w:tc>
      </w:tr>
      <w:tr w:rsidR="002E5F50" w14:paraId="522308EF" w14:textId="77777777" w:rsidTr="00742DDB">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4C768525" w14:textId="77777777" w:rsidR="002E5F50" w:rsidRDefault="002E5F50" w:rsidP="00742D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79DEB53A" w14:textId="77777777" w:rsidR="002E5F50" w:rsidRPr="00BA4D8B" w:rsidRDefault="002E5F50" w:rsidP="00742DDB">
            <w:pPr>
              <w:rPr>
                <w:rFonts w:ascii="Times New Roman" w:eastAsia="Times New Roman" w:hAnsi="Times New Roman" w:cs="Times New Roman"/>
                <w:b/>
                <w:sz w:val="18"/>
                <w:szCs w:val="18"/>
              </w:rPr>
            </w:pPr>
            <w:r w:rsidRPr="00BA4D8B">
              <w:rPr>
                <w:rFonts w:ascii="Times New Roman" w:eastAsia="Times New Roman" w:hAnsi="Times New Roman" w:cs="Times New Roman"/>
                <w:b/>
                <w:sz w:val="18"/>
                <w:szCs w:val="18"/>
              </w:rPr>
              <w:t xml:space="preserve">Program Learning </w:t>
            </w:r>
            <w:proofErr w:type="spellStart"/>
            <w:r w:rsidRPr="00BA4D8B">
              <w:rPr>
                <w:rFonts w:ascii="Times New Roman" w:eastAsia="Times New Roman" w:hAnsi="Times New Roman" w:cs="Times New Roman"/>
                <w:b/>
                <w:sz w:val="18"/>
                <w:szCs w:val="18"/>
              </w:rPr>
              <w:t>Outcomes</w:t>
            </w:r>
            <w:proofErr w:type="spellEnd"/>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6FDB7BA3" w14:textId="77777777" w:rsidR="002E5F50" w:rsidRPr="00BA4D8B" w:rsidRDefault="002E5F50" w:rsidP="00742DDB">
            <w:pPr>
              <w:jc w:val="center"/>
              <w:rPr>
                <w:rFonts w:ascii="Times New Roman" w:eastAsia="Times New Roman" w:hAnsi="Times New Roman" w:cs="Times New Roman"/>
                <w:b/>
                <w:sz w:val="18"/>
                <w:szCs w:val="18"/>
              </w:rPr>
            </w:pPr>
            <w:proofErr w:type="spellStart"/>
            <w:r w:rsidRPr="00BA4D8B">
              <w:rPr>
                <w:rFonts w:ascii="Times New Roman" w:eastAsia="Times New Roman" w:hAnsi="Times New Roman" w:cs="Times New Roman"/>
                <w:b/>
                <w:sz w:val="18"/>
                <w:szCs w:val="18"/>
              </w:rPr>
              <w:t>Contribution</w:t>
            </w:r>
            <w:proofErr w:type="spellEnd"/>
          </w:p>
        </w:tc>
      </w:tr>
      <w:tr w:rsidR="002E5F50" w14:paraId="19033535" w14:textId="77777777" w:rsidTr="00742DDB">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251AA83F" w14:textId="77777777" w:rsidR="002E5F50" w:rsidRDefault="002E5F50" w:rsidP="00742DDB">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0AB53030" w14:textId="77777777" w:rsidR="002E5F50" w:rsidRPr="00BA4D8B" w:rsidRDefault="002E5F50" w:rsidP="00742DDB">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40656DC" w14:textId="77777777" w:rsidR="002E5F50" w:rsidRPr="00BA4D8B" w:rsidRDefault="002E5F50" w:rsidP="00742DDB">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623F2351" w14:textId="77777777" w:rsidR="002E5F50" w:rsidRPr="00BA4D8B" w:rsidRDefault="002E5F50" w:rsidP="00742DDB">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B3ABBC2" w14:textId="77777777" w:rsidR="002E5F50" w:rsidRPr="00BA4D8B" w:rsidRDefault="002E5F50" w:rsidP="00742DDB">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741D972" w14:textId="77777777" w:rsidR="002E5F50" w:rsidRPr="00BA4D8B" w:rsidRDefault="002E5F50" w:rsidP="00742DDB">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043FA756" w14:textId="77777777" w:rsidR="002E5F50" w:rsidRPr="00BA4D8B" w:rsidRDefault="002E5F50" w:rsidP="00742DDB">
            <w:pP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5</w:t>
            </w:r>
          </w:p>
        </w:tc>
      </w:tr>
      <w:tr w:rsidR="002E5F50" w14:paraId="63596D56" w14:textId="77777777" w:rsidTr="00742D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B1CF71D" w14:textId="77777777" w:rsidR="002E5F50" w:rsidRDefault="002E5F50" w:rsidP="00742D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1140EA9B" w14:textId="77777777" w:rsidR="002E5F50" w:rsidRPr="00BA4D8B" w:rsidRDefault="002E5F50" w:rsidP="00742DD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theoretical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basic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attitudes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0274F256" w14:textId="77777777" w:rsidR="002E5F50" w:rsidRPr="00BA4D8B" w:rsidRDefault="002E5F50" w:rsidP="00742D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5B817F4B" w14:textId="77777777" w:rsidR="002E5F50" w:rsidRPr="00BA4D8B" w:rsidRDefault="002E5F50"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1FD46FA" w14:textId="2F1AFEAD" w:rsidR="002E5F50" w:rsidRPr="00BA4D8B" w:rsidRDefault="002E5F50"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C98B06C" w14:textId="77777777" w:rsidR="002E5F50" w:rsidRPr="00BA4D8B" w:rsidRDefault="002E5F50" w:rsidP="00742D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48B503A3" w14:textId="2B08F202" w:rsidR="002E5F50" w:rsidRPr="00BA4D8B" w:rsidRDefault="002E5F50" w:rsidP="00742DDB">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2E5F50" w14:paraId="67E61CE4" w14:textId="77777777" w:rsidTr="00742D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8C4765F" w14:textId="77777777" w:rsidR="002E5F50" w:rsidRDefault="002E5F50" w:rsidP="00742D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23FE1D90" w14:textId="77777777" w:rsidR="002E5F50" w:rsidRPr="00BA4D8B" w:rsidRDefault="002E5F50" w:rsidP="00742DD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It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meets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needs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individual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family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society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evidence-based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holistic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approach</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6C0EB50" w14:textId="77777777" w:rsidR="002E5F50" w:rsidRPr="00BA4D8B" w:rsidRDefault="002E5F50" w:rsidP="00742D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12103947" w14:textId="77777777" w:rsidR="002E5F50" w:rsidRPr="00BA4D8B" w:rsidRDefault="002E5F50"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3720AC6" w14:textId="39A8F60F" w:rsidR="002E5F50" w:rsidRPr="00BA4D8B" w:rsidRDefault="002E5F50"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9140754" w14:textId="77777777" w:rsidR="002E5F50" w:rsidRPr="00BA4D8B" w:rsidRDefault="002E5F50" w:rsidP="00742D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3069DA3D" w14:textId="029ECD86" w:rsidR="002E5F50" w:rsidRPr="00BA4D8B" w:rsidRDefault="002E5F50" w:rsidP="00742DDB">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2E5F50" w14:paraId="4E3B0E81" w14:textId="77777777" w:rsidTr="00742D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1EF42A7" w14:textId="77777777" w:rsidR="002E5F50" w:rsidRDefault="002E5F50" w:rsidP="00742D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52DCC2C1" w14:textId="77777777" w:rsidR="002E5F50" w:rsidRPr="00BA4D8B" w:rsidRDefault="002E5F50" w:rsidP="00742DD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active</w:t>
            </w:r>
            <w:proofErr w:type="spellEnd"/>
            <w:r w:rsidRPr="00BA4D8B">
              <w:rPr>
                <w:rFonts w:ascii="Times New Roman" w:hAnsi="Times New Roman" w:cs="Times New Roman"/>
                <w:color w:val="000000"/>
                <w:sz w:val="18"/>
                <w:szCs w:val="18"/>
              </w:rPr>
              <w:t xml:space="preserve"> role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delivery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team</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7A2847E5" w14:textId="77777777" w:rsidR="002E5F50" w:rsidRPr="00BA4D8B" w:rsidRDefault="002E5F50" w:rsidP="00742D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765B0E9B" w14:textId="21F474AB" w:rsidR="002E5F50" w:rsidRPr="00BA4D8B" w:rsidRDefault="002E5F50"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E4C383D" w14:textId="47B6453A" w:rsidR="002E5F50" w:rsidRPr="00BA4D8B" w:rsidRDefault="002E5F50"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6D162D3C" w14:textId="77777777" w:rsidR="002E5F50" w:rsidRPr="00BA4D8B" w:rsidRDefault="002E5F50" w:rsidP="00742D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06D25607" w14:textId="000C1489" w:rsidR="002E5F50" w:rsidRPr="00BA4D8B" w:rsidRDefault="002E5F50" w:rsidP="00742DDB">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2E5F50" w14:paraId="420B3917" w14:textId="77777777" w:rsidTr="00742D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AA83B09" w14:textId="77777777" w:rsidR="002E5F50" w:rsidRDefault="002E5F50" w:rsidP="00742D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32EDAFBF" w14:textId="77777777" w:rsidR="002E5F50" w:rsidRPr="00BA4D8B" w:rsidRDefault="002E5F50" w:rsidP="00742DD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Performs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values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ethical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principles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relevant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legislation</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37C064E" w14:textId="77777777" w:rsidR="002E5F50" w:rsidRPr="00BA4D8B" w:rsidRDefault="002E5F50" w:rsidP="00742D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280AC8F6" w14:textId="77777777" w:rsidR="002E5F50" w:rsidRPr="00BA4D8B" w:rsidRDefault="002E5F50"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0CC4B0D" w14:textId="6E906351" w:rsidR="002E5F50" w:rsidRPr="00BA4D8B" w:rsidRDefault="002E5F50" w:rsidP="00742D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786808B6" w14:textId="3A2C8815" w:rsidR="002E5F50" w:rsidRPr="00BA4D8B" w:rsidRDefault="002E5F50" w:rsidP="00742D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4A2329E6" w14:textId="77777777" w:rsidR="002E5F50" w:rsidRPr="00BA4D8B" w:rsidRDefault="002E5F50" w:rsidP="00742DDB">
            <w:pPr>
              <w:rPr>
                <w:rFonts w:ascii="Times New Roman" w:eastAsia="Times New Roman" w:hAnsi="Times New Roman" w:cs="Times New Roman"/>
                <w:sz w:val="18"/>
                <w:szCs w:val="18"/>
              </w:rPr>
            </w:pPr>
          </w:p>
        </w:tc>
      </w:tr>
      <w:tr w:rsidR="002E5F50" w14:paraId="6FBD3CC2" w14:textId="77777777" w:rsidTr="00742D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39A0DB5" w14:textId="77777777" w:rsidR="002E5F50" w:rsidRDefault="002E5F50" w:rsidP="00742D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080CB73E" w14:textId="77777777" w:rsidR="002E5F50" w:rsidRPr="00BA4D8B" w:rsidRDefault="002E5F50" w:rsidP="00742DD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Follows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developments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field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using</w:t>
            </w:r>
            <w:proofErr w:type="spellEnd"/>
            <w:r w:rsidRPr="00BA4D8B">
              <w:rPr>
                <w:rFonts w:ascii="Times New Roman" w:hAnsi="Times New Roman" w:cs="Times New Roman"/>
                <w:color w:val="000000"/>
                <w:sz w:val="18"/>
                <w:szCs w:val="18"/>
              </w:rPr>
              <w:t xml:space="preserve"> at </w:t>
            </w:r>
            <w:proofErr w:type="spellStart"/>
            <w:r w:rsidRPr="00BA4D8B">
              <w:rPr>
                <w:rFonts w:ascii="Times New Roman" w:hAnsi="Times New Roman" w:cs="Times New Roman"/>
                <w:color w:val="000000"/>
                <w:sz w:val="18"/>
                <w:szCs w:val="18"/>
              </w:rPr>
              <w:t>least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one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foreign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language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ADE7ADF" w14:textId="77777777" w:rsidR="002E5F50" w:rsidRPr="00BA4D8B" w:rsidRDefault="002E5F50" w:rsidP="00742D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741CA370" w14:textId="77777777" w:rsidR="002E5F50" w:rsidRPr="00BA4D8B" w:rsidRDefault="002E5F50"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9B6E538" w14:textId="085C5B31" w:rsidR="002E5F50" w:rsidRPr="00BA4D8B" w:rsidRDefault="002E5F50" w:rsidP="00742D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48844D9D" w14:textId="77777777" w:rsidR="002E5F50" w:rsidRPr="00BA4D8B" w:rsidRDefault="002E5F50" w:rsidP="00742D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16A269B0" w14:textId="77777777" w:rsidR="002E5F50" w:rsidRPr="00BA4D8B" w:rsidRDefault="002E5F50" w:rsidP="00742DDB">
            <w:pPr>
              <w:rPr>
                <w:rFonts w:ascii="Times New Roman" w:eastAsia="Times New Roman" w:hAnsi="Times New Roman" w:cs="Times New Roman"/>
                <w:sz w:val="18"/>
                <w:szCs w:val="18"/>
              </w:rPr>
            </w:pPr>
          </w:p>
        </w:tc>
      </w:tr>
      <w:tr w:rsidR="002E5F50" w14:paraId="538D9F4F" w14:textId="77777777" w:rsidTr="00742D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9D0C4AE" w14:textId="77777777" w:rsidR="002E5F50" w:rsidRDefault="002E5F50" w:rsidP="00742D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691617C2" w14:textId="77777777" w:rsidR="002E5F50" w:rsidRPr="00BA4D8B" w:rsidRDefault="002E5F50" w:rsidP="00742DD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ability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communicate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write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reports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make </w:t>
            </w:r>
            <w:proofErr w:type="spellStart"/>
            <w:r w:rsidRPr="00BA4D8B">
              <w:rPr>
                <w:rFonts w:ascii="Times New Roman" w:hAnsi="Times New Roman" w:cs="Times New Roman"/>
                <w:color w:val="000000"/>
                <w:sz w:val="18"/>
                <w:szCs w:val="18"/>
              </w:rPr>
              <w:t>presentations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0F9A516F" w14:textId="77777777" w:rsidR="002E5F50" w:rsidRPr="00BA4D8B" w:rsidRDefault="002E5F50" w:rsidP="00742D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2E32CEA4" w14:textId="77777777" w:rsidR="002E5F50" w:rsidRPr="00BA4D8B" w:rsidRDefault="002E5F50"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6E2E2FB5" w14:textId="7C7D993C" w:rsidR="002E5F50" w:rsidRPr="00BA4D8B" w:rsidRDefault="002E5F50" w:rsidP="00742D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7CE9338D" w14:textId="77777777" w:rsidR="002E5F50" w:rsidRPr="00BA4D8B" w:rsidRDefault="002E5F50" w:rsidP="00742D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196BB1B8" w14:textId="53B468F3" w:rsidR="002E5F50" w:rsidRPr="00BA4D8B" w:rsidRDefault="002E5F50" w:rsidP="00742DDB">
            <w:pPr>
              <w:rPr>
                <w:rFonts w:ascii="Times New Roman" w:eastAsia="Times New Roman" w:hAnsi="Times New Roman" w:cs="Times New Roman"/>
                <w:sz w:val="18"/>
                <w:szCs w:val="18"/>
              </w:rPr>
            </w:pPr>
          </w:p>
        </w:tc>
      </w:tr>
      <w:tr w:rsidR="002E5F50" w14:paraId="16597D8E" w14:textId="77777777" w:rsidTr="00742D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B256DC4" w14:textId="77777777" w:rsidR="002E5F50" w:rsidRDefault="002E5F50" w:rsidP="00742D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65F0F0C3" w14:textId="77777777" w:rsidR="002E5F50" w:rsidRPr="00BA4D8B" w:rsidRDefault="002E5F50" w:rsidP="00742DD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necessity</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lifelong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learning</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7514CB8" w14:textId="77777777" w:rsidR="002E5F50" w:rsidRPr="00BA4D8B" w:rsidRDefault="002E5F50" w:rsidP="00742D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34F90D8E" w14:textId="77777777" w:rsidR="002E5F50" w:rsidRPr="00BA4D8B" w:rsidRDefault="002E5F50"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5189CAD7" w14:textId="10553E44" w:rsidR="002E5F50" w:rsidRPr="00BA4D8B" w:rsidRDefault="002E5F50" w:rsidP="00742D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2E37742C" w14:textId="77777777" w:rsidR="002E5F50" w:rsidRPr="00BA4D8B" w:rsidRDefault="002E5F50" w:rsidP="00742D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20707C33" w14:textId="77777777" w:rsidR="002E5F50" w:rsidRPr="00BA4D8B" w:rsidRDefault="002E5F50" w:rsidP="00742DDB">
            <w:pPr>
              <w:rPr>
                <w:rFonts w:ascii="Times New Roman" w:eastAsia="Times New Roman" w:hAnsi="Times New Roman" w:cs="Times New Roman"/>
                <w:sz w:val="18"/>
                <w:szCs w:val="18"/>
              </w:rPr>
            </w:pPr>
          </w:p>
        </w:tc>
      </w:tr>
      <w:tr w:rsidR="002E5F50" w14:paraId="35E930AC" w14:textId="77777777" w:rsidTr="00742D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2327FF0" w14:textId="77777777" w:rsidR="002E5F50" w:rsidRDefault="002E5F50" w:rsidP="00742D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6662DB60" w14:textId="77777777" w:rsidR="002E5F50" w:rsidRPr="00BA4D8B" w:rsidRDefault="002E5F50" w:rsidP="00742DD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Knows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publication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production</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specific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part</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7986CCC3" w14:textId="77777777" w:rsidR="002E5F50" w:rsidRPr="00BA4D8B" w:rsidRDefault="002E5F50" w:rsidP="00742D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436A5258" w14:textId="4C9996C9" w:rsidR="002E5F50" w:rsidRPr="00BA4D8B" w:rsidRDefault="002E5F50"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60E5DD66" w14:textId="0391E6F2" w:rsidR="002E5F50" w:rsidRPr="00BA4D8B" w:rsidRDefault="002E5F50" w:rsidP="00742D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D6B6D51" w14:textId="77777777" w:rsidR="002E5F50" w:rsidRPr="00BA4D8B" w:rsidRDefault="002E5F50" w:rsidP="00742D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4D4D9F68" w14:textId="77777777" w:rsidR="002E5F50" w:rsidRPr="00BA4D8B" w:rsidRDefault="002E5F50" w:rsidP="00742DDB">
            <w:pPr>
              <w:rPr>
                <w:rFonts w:ascii="Times New Roman" w:eastAsia="Times New Roman" w:hAnsi="Times New Roman" w:cs="Times New Roman"/>
                <w:sz w:val="18"/>
                <w:szCs w:val="18"/>
              </w:rPr>
            </w:pPr>
          </w:p>
        </w:tc>
      </w:tr>
      <w:tr w:rsidR="002E5F50" w14:paraId="71DD5AC6" w14:textId="77777777" w:rsidTr="00742D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DFD12CC" w14:textId="77777777" w:rsidR="002E5F50" w:rsidRDefault="002E5F50" w:rsidP="00742D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00C6ED90" w14:textId="77777777" w:rsidR="002E5F50" w:rsidRPr="00BA4D8B" w:rsidRDefault="002E5F50" w:rsidP="00742DD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Uses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critical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thinking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clinical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decision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making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A944B6E" w14:textId="77777777" w:rsidR="002E5F50" w:rsidRPr="00BA4D8B" w:rsidRDefault="002E5F50" w:rsidP="00742D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561EBBEA" w14:textId="77777777" w:rsidR="002E5F50" w:rsidRPr="00BA4D8B" w:rsidRDefault="002E5F50"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41BD619" w14:textId="7754EEB9" w:rsidR="002E5F50" w:rsidRPr="00BA4D8B" w:rsidRDefault="002E5F50" w:rsidP="00742D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AF171F8" w14:textId="3B3A8911" w:rsidR="002E5F50" w:rsidRPr="00BA4D8B" w:rsidRDefault="002E5F50" w:rsidP="00742D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4BAE1EB8" w14:textId="77777777" w:rsidR="002E5F50" w:rsidRPr="00BA4D8B" w:rsidRDefault="002E5F50" w:rsidP="00742DDB">
            <w:pPr>
              <w:rPr>
                <w:rFonts w:ascii="Times New Roman" w:eastAsia="Times New Roman" w:hAnsi="Times New Roman" w:cs="Times New Roman"/>
                <w:sz w:val="18"/>
                <w:szCs w:val="18"/>
              </w:rPr>
            </w:pPr>
          </w:p>
        </w:tc>
      </w:tr>
      <w:tr w:rsidR="002E5F50" w14:paraId="7530DEF5" w14:textId="77777777" w:rsidTr="00742D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3F04747" w14:textId="77777777" w:rsidR="002E5F50" w:rsidRDefault="002E5F50" w:rsidP="00742D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43EB579E" w14:textId="77777777" w:rsidR="002E5F50" w:rsidRPr="00BA4D8B" w:rsidRDefault="002E5F50" w:rsidP="00742DD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Develops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sensitivity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problems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68D26A9" w14:textId="77777777" w:rsidR="002E5F50" w:rsidRPr="00BA4D8B" w:rsidRDefault="002E5F50" w:rsidP="00742D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6010E833" w14:textId="77777777" w:rsidR="002E5F50" w:rsidRPr="00BA4D8B" w:rsidRDefault="002E5F50"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3A8DF52" w14:textId="396B9474" w:rsidR="002E5F50" w:rsidRPr="00BA4D8B" w:rsidRDefault="002E5F50" w:rsidP="00742D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008C0AC2" w14:textId="77777777" w:rsidR="002E5F50" w:rsidRPr="00BA4D8B" w:rsidRDefault="002E5F50" w:rsidP="00742D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17857046" w14:textId="4FA9282B" w:rsidR="002E5F50" w:rsidRPr="00BA4D8B" w:rsidRDefault="002E5F50" w:rsidP="00742DDB">
            <w:pPr>
              <w:rPr>
                <w:rFonts w:ascii="Times New Roman" w:eastAsia="Times New Roman" w:hAnsi="Times New Roman" w:cs="Times New Roman"/>
                <w:sz w:val="18"/>
                <w:szCs w:val="18"/>
              </w:rPr>
            </w:pPr>
          </w:p>
        </w:tc>
      </w:tr>
    </w:tbl>
    <w:p w14:paraId="319A5B6D" w14:textId="77777777" w:rsidR="001A25B9" w:rsidRDefault="001A25B9">
      <w:pPr>
        <w:spacing w:after="0" w:line="240" w:lineRule="auto"/>
        <w:rPr>
          <w:rFonts w:ascii="Times New Roman" w:eastAsia="Times New Roman" w:hAnsi="Times New Roman" w:cs="Times New Roman"/>
          <w:sz w:val="18"/>
          <w:szCs w:val="18"/>
        </w:rPr>
      </w:pPr>
    </w:p>
    <w:tbl>
      <w:tblPr>
        <w:tblStyle w:val="af0"/>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2E5F50" w14:paraId="10DAAD05" w14:textId="77777777" w:rsidTr="00742DDB">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9E70057" w14:textId="77777777" w:rsidR="002E5F50" w:rsidRDefault="002E5F50" w:rsidP="00742DDB">
            <w:pPr>
              <w:jc w:val="center"/>
              <w:rPr>
                <w:rFonts w:ascii="Times New Roman" w:eastAsia="Times New Roman" w:hAnsi="Times New Roman" w:cs="Times New Roman"/>
                <w:b/>
                <w:sz w:val="18"/>
                <w:szCs w:val="18"/>
              </w:rPr>
            </w:pPr>
            <w:r>
              <w:rPr>
                <w:rFonts w:ascii="Times New Roman" w:eastAsia="Times New Roman" w:hAnsi="Times New Roman" w:cs="Times New Roman"/>
                <w:color w:val="000000"/>
                <w:sz w:val="18"/>
                <w:szCs w:val="18"/>
              </w:rPr>
              <w:t> </w:t>
            </w:r>
          </w:p>
          <w:p w14:paraId="2E04FFEB" w14:textId="77777777" w:rsidR="002E5F50" w:rsidRPr="003841C5" w:rsidRDefault="002E5F50" w:rsidP="00742DDB">
            <w:pPr>
              <w:jc w:val="cente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ECTS ALLOCATED BASED ON STUDENT WORKLOAD BY THE COURSE DESCRIPTION</w:t>
            </w:r>
          </w:p>
        </w:tc>
      </w:tr>
      <w:tr w:rsidR="002E5F50" w14:paraId="20875BFB" w14:textId="77777777" w:rsidTr="00742DDB">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02C59B5" w14:textId="77777777" w:rsidR="002E5F50" w:rsidRPr="000F765F" w:rsidRDefault="002E5F50" w:rsidP="00742DDB">
            <w:pP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Activities</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07A33C5" w14:textId="77777777" w:rsidR="002E5F50" w:rsidRPr="000F765F" w:rsidRDefault="002E5F50" w:rsidP="00742DDB">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Quantity</w:t>
            </w:r>
            <w:proofErr w:type="spellEnd"/>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B20DD30" w14:textId="77777777" w:rsidR="002E5F50" w:rsidRPr="000F765F" w:rsidRDefault="002E5F50" w:rsidP="00742DDB">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Duration</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6D2655D" w14:textId="77777777" w:rsidR="002E5F50" w:rsidRPr="000F765F" w:rsidRDefault="002E5F50" w:rsidP="00742DDB">
            <w:pPr>
              <w:jc w:val="center"/>
              <w:rPr>
                <w:rFonts w:ascii="Times New Roman" w:eastAsia="Times New Roman" w:hAnsi="Times New Roman" w:cs="Times New Roman"/>
                <w:b/>
                <w:sz w:val="18"/>
                <w:szCs w:val="18"/>
              </w:rPr>
            </w:pPr>
            <w:r w:rsidRPr="000F765F">
              <w:rPr>
                <w:rFonts w:ascii="Times New Roman" w:hAnsi="Times New Roman" w:cs="Times New Roman"/>
                <w:b/>
                <w:color w:val="000000"/>
                <w:sz w:val="18"/>
                <w:szCs w:val="18"/>
              </w:rPr>
              <w:t>Total</w:t>
            </w:r>
            <w:r w:rsidRPr="000F765F">
              <w:rPr>
                <w:rFonts w:ascii="Times New Roman" w:hAnsi="Times New Roman" w:cs="Times New Roman"/>
                <w:b/>
                <w:color w:val="000000"/>
                <w:sz w:val="18"/>
                <w:szCs w:val="18"/>
              </w:rPr>
              <w:br/>
            </w:r>
            <w:proofErr w:type="spellStart"/>
            <w:r w:rsidRPr="000F765F">
              <w:rPr>
                <w:rFonts w:ascii="Times New Roman" w:hAnsi="Times New Roman" w:cs="Times New Roman"/>
                <w:b/>
                <w:color w:val="000000"/>
                <w:sz w:val="18"/>
                <w:szCs w:val="18"/>
              </w:rPr>
              <w:t>Workload</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r>
      <w:tr w:rsidR="002E5F50" w14:paraId="46351665" w14:textId="77777777" w:rsidTr="00742D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3E072B2" w14:textId="77777777" w:rsidR="002E5F50" w:rsidRPr="003841C5" w:rsidRDefault="002E5F50" w:rsidP="00742DDB">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Course Duration (Including the exam week: 15x Total course hours)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49CC737" w14:textId="77777777" w:rsidR="002E5F50" w:rsidRPr="003841C5" w:rsidRDefault="002E5F50" w:rsidP="00742D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D937DCC" w14:textId="77777777" w:rsidR="002E5F50" w:rsidRPr="003841C5" w:rsidRDefault="002E5F50" w:rsidP="00742D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3</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E4DB567" w14:textId="77777777" w:rsidR="002E5F50" w:rsidRPr="003841C5" w:rsidRDefault="002E5F50" w:rsidP="00742D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45</w:t>
            </w:r>
          </w:p>
        </w:tc>
      </w:tr>
      <w:tr w:rsidR="002E5F50" w14:paraId="49D7ACD7" w14:textId="77777777" w:rsidTr="00742D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DA902B2" w14:textId="77777777" w:rsidR="002E5F50" w:rsidRPr="003841C5" w:rsidRDefault="002E5F50" w:rsidP="00742DDB">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Hours for off-the-classroom study (Pre-study, practice)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7D956FB" w14:textId="77777777" w:rsidR="002E5F50" w:rsidRPr="003841C5" w:rsidRDefault="002E5F50" w:rsidP="00742D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7EABFD0" w14:textId="46DD3564" w:rsidR="002E5F50" w:rsidRPr="003841C5" w:rsidRDefault="002E5F50" w:rsidP="00742D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5</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3CD663B" w14:textId="73E71468" w:rsidR="002E5F50" w:rsidRPr="003841C5" w:rsidRDefault="002E5F50" w:rsidP="00742D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75</w:t>
            </w:r>
          </w:p>
        </w:tc>
      </w:tr>
      <w:tr w:rsidR="002E5F50" w14:paraId="4E258FB7" w14:textId="77777777" w:rsidTr="00742D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20E91EA" w14:textId="13C1F87A" w:rsidR="002E5F50" w:rsidRPr="003841C5" w:rsidRDefault="00265093" w:rsidP="00742DDB">
            <w:pPr>
              <w:rPr>
                <w:rFonts w:ascii="Times New Roman" w:hAnsi="Times New Roman" w:cs="Times New Roman"/>
                <w:color w:val="000000"/>
                <w:sz w:val="18"/>
                <w:szCs w:val="18"/>
              </w:rPr>
            </w:pPr>
            <w:proofErr w:type="spellStart"/>
            <w:r>
              <w:rPr>
                <w:rFonts w:ascii="Times New Roman" w:eastAsia="Times New Roman" w:hAnsi="Times New Roman" w:cs="Times New Roman"/>
                <w:sz w:val="18"/>
                <w:szCs w:val="18"/>
              </w:rPr>
              <w:t>Midterm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exam</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400A7BC" w14:textId="77777777" w:rsidR="002E5F50" w:rsidRPr="003841C5" w:rsidRDefault="002E5F50" w:rsidP="00742DDB">
            <w:pPr>
              <w:jc w:val="center"/>
              <w:rPr>
                <w:rFonts w:ascii="Times New Roman" w:hAnsi="Times New Roman" w:cs="Times New Roman"/>
                <w:color w:val="000000"/>
                <w:sz w:val="18"/>
                <w:szCs w:val="18"/>
              </w:rPr>
            </w:pPr>
            <w:r>
              <w:rPr>
                <w:rFonts w:ascii="Times New Roman" w:eastAsia="Times New Roman" w:hAnsi="Times New Roman" w:cs="Times New Roman"/>
                <w:sz w:val="18"/>
                <w:szCs w:val="18"/>
                <w:lang w:val="en-US"/>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82F962A" w14:textId="79A38627" w:rsidR="002E5F50" w:rsidRDefault="002E5F50" w:rsidP="00742DDB">
            <w:pPr>
              <w:jc w:val="center"/>
              <w:rPr>
                <w:rFonts w:ascii="Times New Roman" w:hAnsi="Times New Roman" w:cs="Times New Roman"/>
                <w:color w:val="000000"/>
                <w:sz w:val="18"/>
                <w:szCs w:val="18"/>
              </w:rPr>
            </w:pPr>
            <w:r>
              <w:rPr>
                <w:rFonts w:ascii="Times New Roman" w:eastAsia="Times New Roman" w:hAnsi="Times New Roman" w:cs="Times New Roman"/>
                <w:sz w:val="18"/>
                <w:szCs w:val="18"/>
                <w:lang w:val="en-US"/>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4A08BF1" w14:textId="16CB3580" w:rsidR="002E5F50" w:rsidRDefault="002E5F50" w:rsidP="00742DDB">
            <w:pPr>
              <w:jc w:val="center"/>
              <w:rPr>
                <w:rFonts w:ascii="Times New Roman" w:hAnsi="Times New Roman" w:cs="Times New Roman"/>
                <w:color w:val="000000"/>
                <w:sz w:val="18"/>
                <w:szCs w:val="18"/>
              </w:rPr>
            </w:pPr>
            <w:r>
              <w:rPr>
                <w:rFonts w:ascii="Times New Roman" w:eastAsia="Times New Roman" w:hAnsi="Times New Roman" w:cs="Times New Roman"/>
                <w:sz w:val="18"/>
                <w:szCs w:val="18"/>
                <w:lang w:val="en-US"/>
              </w:rPr>
              <w:t>2</w:t>
            </w:r>
          </w:p>
        </w:tc>
      </w:tr>
      <w:tr w:rsidR="002E5F50" w14:paraId="32992D54" w14:textId="77777777" w:rsidTr="00742D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207405E" w14:textId="77777777" w:rsidR="002E5F50" w:rsidRDefault="002E5F50" w:rsidP="00742DDB">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Final </w:t>
            </w:r>
            <w:proofErr w:type="spellStart"/>
            <w:r>
              <w:rPr>
                <w:rFonts w:ascii="Times New Roman" w:eastAsia="Times New Roman" w:hAnsi="Times New Roman" w:cs="Times New Roman"/>
                <w:sz w:val="18"/>
                <w:szCs w:val="18"/>
              </w:rPr>
              <w:t>exam</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B3D044E" w14:textId="77777777" w:rsidR="002E5F50" w:rsidRDefault="002E5F50" w:rsidP="00742D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EDAF9FB" w14:textId="653AE9DD" w:rsidR="002E5F50" w:rsidRDefault="002E5F50" w:rsidP="00742D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1B4DD44" w14:textId="6A8C8642" w:rsidR="002E5F50" w:rsidRDefault="002E5F50" w:rsidP="00742D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2</w:t>
            </w:r>
          </w:p>
        </w:tc>
      </w:tr>
      <w:tr w:rsidR="002E5F50" w14:paraId="26691668" w14:textId="77777777" w:rsidTr="00742D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96CCF20" w14:textId="77777777" w:rsidR="002E5F50" w:rsidRPr="003841C5" w:rsidRDefault="002E5F50" w:rsidP="00742DDB">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Total </w:t>
            </w:r>
            <w:proofErr w:type="spellStart"/>
            <w:r w:rsidRPr="003841C5">
              <w:rPr>
                <w:rFonts w:ascii="Times New Roman" w:hAnsi="Times New Roman" w:cs="Times New Roman"/>
                <w:b/>
                <w:bCs/>
                <w:color w:val="000000"/>
                <w:sz w:val="18"/>
                <w:szCs w:val="18"/>
              </w:rPr>
              <w:t>Work</w:t>
            </w:r>
            <w:proofErr w:type="spellEnd"/>
            <w:r w:rsidRPr="003841C5">
              <w:rPr>
                <w:rFonts w:ascii="Times New Roman" w:hAnsi="Times New Roman" w:cs="Times New Roman"/>
                <w:b/>
                <w:bCs/>
                <w:color w:val="000000"/>
                <w:sz w:val="18"/>
                <w:szCs w:val="18"/>
              </w:rPr>
              <w:t xml:space="preserve"> </w:t>
            </w:r>
            <w:proofErr w:type="spellStart"/>
            <w:r w:rsidRPr="003841C5">
              <w:rPr>
                <w:rFonts w:ascii="Times New Roman" w:hAnsi="Times New Roman" w:cs="Times New Roman"/>
                <w:b/>
                <w:bCs/>
                <w:color w:val="000000"/>
                <w:sz w:val="18"/>
                <w:szCs w:val="18"/>
              </w:rPr>
              <w:t>Load</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E52CFC6" w14:textId="77777777" w:rsidR="002E5F50" w:rsidRPr="003841C5" w:rsidRDefault="002E5F50" w:rsidP="00742DDB">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9F9ADE7" w14:textId="77777777" w:rsidR="002E5F50" w:rsidRPr="003841C5" w:rsidRDefault="002E5F50" w:rsidP="00742DDB">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A9161FE" w14:textId="7E64A5F9" w:rsidR="002E5F50" w:rsidRPr="00CA6A8D" w:rsidRDefault="002E5F50" w:rsidP="00742D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w:t>
            </w:r>
          </w:p>
        </w:tc>
      </w:tr>
      <w:tr w:rsidR="002E5F50" w14:paraId="07102EB8" w14:textId="77777777" w:rsidTr="00742D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88D520C" w14:textId="77777777" w:rsidR="002E5F50" w:rsidRPr="003841C5" w:rsidRDefault="002E5F50" w:rsidP="00742DDB">
            <w:pPr>
              <w:jc w:val="right"/>
              <w:rPr>
                <w:rFonts w:ascii="Times New Roman" w:eastAsia="Times New Roman" w:hAnsi="Times New Roman" w:cs="Times New Roman"/>
                <w:sz w:val="18"/>
                <w:szCs w:val="18"/>
              </w:rPr>
            </w:pPr>
            <w:r>
              <w:rPr>
                <w:rFonts w:ascii="Times New Roman" w:hAnsi="Times New Roman" w:cs="Times New Roman"/>
                <w:b/>
                <w:bCs/>
                <w:color w:val="000000"/>
                <w:sz w:val="18"/>
                <w:szCs w:val="18"/>
              </w:rPr>
              <w:t xml:space="preserve">Total </w:t>
            </w:r>
            <w:proofErr w:type="spellStart"/>
            <w:r>
              <w:rPr>
                <w:rFonts w:ascii="Times New Roman" w:hAnsi="Times New Roman" w:cs="Times New Roman"/>
                <w:b/>
                <w:bCs/>
                <w:color w:val="000000"/>
                <w:sz w:val="18"/>
                <w:szCs w:val="18"/>
              </w:rPr>
              <w:t>Work</w:t>
            </w:r>
            <w:proofErr w:type="spellEnd"/>
            <w:r>
              <w:rPr>
                <w:rFonts w:ascii="Times New Roman" w:hAnsi="Times New Roman" w:cs="Times New Roman"/>
                <w:b/>
                <w:bCs/>
                <w:color w:val="000000"/>
                <w:sz w:val="18"/>
                <w:szCs w:val="18"/>
              </w:rPr>
              <w:t xml:space="preserve"> </w:t>
            </w:r>
            <w:proofErr w:type="spellStart"/>
            <w:r>
              <w:rPr>
                <w:rFonts w:ascii="Times New Roman" w:hAnsi="Times New Roman" w:cs="Times New Roman"/>
                <w:b/>
                <w:bCs/>
                <w:color w:val="000000"/>
                <w:sz w:val="18"/>
                <w:szCs w:val="18"/>
              </w:rPr>
              <w:t>Load</w:t>
            </w:r>
            <w:proofErr w:type="spellEnd"/>
            <w:r>
              <w:rPr>
                <w:rFonts w:ascii="Times New Roman" w:hAnsi="Times New Roman" w:cs="Times New Roman"/>
                <w:b/>
                <w:bCs/>
                <w:color w:val="000000"/>
                <w:sz w:val="18"/>
                <w:szCs w:val="18"/>
              </w:rPr>
              <w:t xml:space="preserve"> / 25</w:t>
            </w:r>
            <w:r w:rsidRPr="003841C5">
              <w:rPr>
                <w:rFonts w:ascii="Times New Roman" w:hAnsi="Times New Roman" w:cs="Times New Roman"/>
                <w:b/>
                <w:bCs/>
                <w:color w:val="000000"/>
                <w:sz w:val="18"/>
                <w:szCs w:val="18"/>
              </w:rPr>
              <w:t xml:space="preserve">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0916E06" w14:textId="77777777" w:rsidR="002E5F50" w:rsidRPr="003841C5" w:rsidRDefault="002E5F50" w:rsidP="00742DDB">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636C9F2" w14:textId="77777777" w:rsidR="002E5F50" w:rsidRPr="003841C5" w:rsidRDefault="002E5F50" w:rsidP="00742DDB">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EEE4D17" w14:textId="73575510" w:rsidR="002E5F50" w:rsidRPr="00CA6A8D" w:rsidRDefault="002E5F50" w:rsidP="00742D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4.96</w:t>
            </w:r>
          </w:p>
        </w:tc>
      </w:tr>
      <w:tr w:rsidR="002E5F50" w14:paraId="3C62545D" w14:textId="77777777" w:rsidTr="00742D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2DD07A3" w14:textId="77777777" w:rsidR="002E5F50" w:rsidRPr="003841C5" w:rsidRDefault="002E5F50" w:rsidP="00742DDB">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ECTS </w:t>
            </w:r>
            <w:proofErr w:type="spellStart"/>
            <w:r w:rsidRPr="003841C5">
              <w:rPr>
                <w:rFonts w:ascii="Times New Roman" w:hAnsi="Times New Roman" w:cs="Times New Roman"/>
                <w:b/>
                <w:bCs/>
                <w:color w:val="000000"/>
                <w:sz w:val="18"/>
                <w:szCs w:val="18"/>
              </w:rPr>
              <w:t>Credit</w:t>
            </w:r>
            <w:proofErr w:type="spellEnd"/>
            <w:r w:rsidRPr="003841C5">
              <w:rPr>
                <w:rFonts w:ascii="Times New Roman" w:hAnsi="Times New Roman" w:cs="Times New Roman"/>
                <w:b/>
                <w:bCs/>
                <w:color w:val="000000"/>
                <w:sz w:val="18"/>
                <w:szCs w:val="18"/>
              </w:rPr>
              <w:t xml:space="preserve"> of </w:t>
            </w:r>
            <w:proofErr w:type="spellStart"/>
            <w:r w:rsidRPr="003841C5">
              <w:rPr>
                <w:rFonts w:ascii="Times New Roman" w:hAnsi="Times New Roman" w:cs="Times New Roman"/>
                <w:b/>
                <w:bCs/>
                <w:color w:val="000000"/>
                <w:sz w:val="18"/>
                <w:szCs w:val="18"/>
              </w:rPr>
              <w:t>the</w:t>
            </w:r>
            <w:proofErr w:type="spellEnd"/>
            <w:r w:rsidRPr="003841C5">
              <w:rPr>
                <w:rFonts w:ascii="Times New Roman" w:hAnsi="Times New Roman" w:cs="Times New Roman"/>
                <w:b/>
                <w:bCs/>
                <w:color w:val="000000"/>
                <w:sz w:val="18"/>
                <w:szCs w:val="18"/>
              </w:rPr>
              <w:t xml:space="preserv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47AB3EF" w14:textId="77777777" w:rsidR="002E5F50" w:rsidRPr="003841C5" w:rsidRDefault="002E5F50" w:rsidP="00742DDB">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255A8BF" w14:textId="77777777" w:rsidR="002E5F50" w:rsidRPr="003841C5" w:rsidRDefault="002E5F50" w:rsidP="00742DDB">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B3787D2" w14:textId="77777777" w:rsidR="002E5F50" w:rsidRPr="00CA6A8D" w:rsidRDefault="002E5F50" w:rsidP="00742D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bl>
    <w:p w14:paraId="319A5B6E" w14:textId="77777777" w:rsidR="001A25B9" w:rsidRDefault="001A25B9">
      <w:pPr>
        <w:spacing w:after="0" w:line="240" w:lineRule="auto"/>
        <w:rPr>
          <w:rFonts w:ascii="Times New Roman" w:eastAsia="Times New Roman" w:hAnsi="Times New Roman" w:cs="Times New Roman"/>
          <w:sz w:val="18"/>
          <w:szCs w:val="18"/>
        </w:rPr>
      </w:pPr>
    </w:p>
    <w:p w14:paraId="319A5B8D" w14:textId="77777777" w:rsidR="001A25B9" w:rsidRDefault="001A25B9">
      <w:pPr>
        <w:spacing w:after="0" w:line="240" w:lineRule="auto"/>
        <w:rPr>
          <w:rFonts w:ascii="Times New Roman" w:eastAsia="Times New Roman" w:hAnsi="Times New Roman" w:cs="Times New Roman"/>
          <w:sz w:val="18"/>
          <w:szCs w:val="18"/>
        </w:rPr>
      </w:pPr>
    </w:p>
    <w:p w14:paraId="319A5B91" w14:textId="77777777" w:rsidR="001A25B9" w:rsidRDefault="001A25B9">
      <w:pPr>
        <w:spacing w:after="0" w:line="240" w:lineRule="auto"/>
        <w:rPr>
          <w:rFonts w:ascii="Times New Roman" w:eastAsia="Times New Roman" w:hAnsi="Times New Roman" w:cs="Times New Roman"/>
          <w:sz w:val="18"/>
          <w:szCs w:val="18"/>
        </w:rPr>
      </w:pPr>
    </w:p>
    <w:p w14:paraId="319A5BFC"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5"/>
        <w:tblW w:w="916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133"/>
        <w:gridCol w:w="1335"/>
        <w:gridCol w:w="1070"/>
        <w:gridCol w:w="1471"/>
        <w:gridCol w:w="929"/>
        <w:gridCol w:w="1223"/>
      </w:tblGrid>
      <w:tr w:rsidR="001A25B9" w14:paraId="319A5C29" w14:textId="77777777">
        <w:trPr>
          <w:trHeight w:val="270"/>
          <w:jc w:val="center"/>
        </w:trPr>
        <w:tc>
          <w:tcPr>
            <w:tcW w:w="9161" w:type="dxa"/>
            <w:gridSpan w:val="6"/>
            <w:shd w:val="clear" w:color="auto" w:fill="ECEBEB"/>
            <w:vAlign w:val="center"/>
          </w:tcPr>
          <w:p w14:paraId="319A5C28" w14:textId="48B51138" w:rsidR="001A25B9" w:rsidRDefault="005C218A">
            <w:pPr>
              <w:jc w:val="center"/>
              <w:rPr>
                <w:rFonts w:ascii="Times New Roman" w:eastAsia="Times New Roman" w:hAnsi="Times New Roman" w:cs="Times New Roman"/>
                <w:b/>
                <w:sz w:val="18"/>
                <w:szCs w:val="18"/>
              </w:rPr>
            </w:pPr>
            <w:r w:rsidRPr="00B85035">
              <w:rPr>
                <w:rFonts w:ascii="Times New Roman" w:eastAsia="Times New Roman" w:hAnsi="Times New Roman" w:cs="Times New Roman"/>
                <w:b/>
                <w:sz w:val="18"/>
                <w:szCs w:val="18"/>
              </w:rPr>
              <w:lastRenderedPageBreak/>
              <w:t>COURSE INFORMATION</w:t>
            </w:r>
          </w:p>
        </w:tc>
      </w:tr>
      <w:tr w:rsidR="00B85035" w14:paraId="319A5C30" w14:textId="77777777" w:rsidTr="00B85035">
        <w:trPr>
          <w:trHeight w:val="232"/>
          <w:jc w:val="center"/>
        </w:trPr>
        <w:tc>
          <w:tcPr>
            <w:tcW w:w="3133" w:type="dxa"/>
            <w:tcBorders>
              <w:bottom w:val="single" w:sz="6" w:space="0" w:color="CCCCCC"/>
            </w:tcBorders>
            <w:shd w:val="clear" w:color="auto" w:fill="FFFFFF"/>
            <w:tcMar>
              <w:top w:w="15" w:type="dxa"/>
              <w:left w:w="80" w:type="dxa"/>
              <w:bottom w:w="15" w:type="dxa"/>
              <w:right w:w="15" w:type="dxa"/>
            </w:tcMar>
            <w:vAlign w:val="bottom"/>
          </w:tcPr>
          <w:p w14:paraId="319A5C2A" w14:textId="1373CB07" w:rsidR="00B85035" w:rsidRDefault="00B85035" w:rsidP="00B85035">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w:t>
            </w:r>
          </w:p>
        </w:tc>
        <w:tc>
          <w:tcPr>
            <w:tcW w:w="1335" w:type="dxa"/>
            <w:tcBorders>
              <w:bottom w:val="single" w:sz="6" w:space="0" w:color="CCCCCC"/>
            </w:tcBorders>
            <w:shd w:val="clear" w:color="auto" w:fill="FFFFFF"/>
            <w:tcMar>
              <w:top w:w="15" w:type="dxa"/>
              <w:left w:w="80" w:type="dxa"/>
              <w:bottom w:w="15" w:type="dxa"/>
              <w:right w:w="15" w:type="dxa"/>
            </w:tcMar>
            <w:vAlign w:val="bottom"/>
          </w:tcPr>
          <w:p w14:paraId="319A5C2B" w14:textId="352FA821"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Code</w:t>
            </w:r>
            <w:proofErr w:type="spellEnd"/>
          </w:p>
        </w:tc>
        <w:tc>
          <w:tcPr>
            <w:tcW w:w="1070" w:type="dxa"/>
            <w:tcBorders>
              <w:bottom w:val="single" w:sz="6" w:space="0" w:color="CCCCCC"/>
            </w:tcBorders>
            <w:shd w:val="clear" w:color="auto" w:fill="FFFFFF"/>
            <w:tcMar>
              <w:top w:w="15" w:type="dxa"/>
              <w:left w:w="80" w:type="dxa"/>
              <w:bottom w:w="15" w:type="dxa"/>
              <w:right w:w="15" w:type="dxa"/>
            </w:tcMar>
            <w:vAlign w:val="bottom"/>
          </w:tcPr>
          <w:p w14:paraId="319A5C2C" w14:textId="5F0A143F"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Semester</w:t>
            </w:r>
            <w:proofErr w:type="spellEnd"/>
          </w:p>
        </w:tc>
        <w:tc>
          <w:tcPr>
            <w:tcW w:w="1471" w:type="dxa"/>
            <w:tcBorders>
              <w:bottom w:val="single" w:sz="6" w:space="0" w:color="CCCCCC"/>
            </w:tcBorders>
            <w:shd w:val="clear" w:color="auto" w:fill="FFFFFF"/>
            <w:tcMar>
              <w:top w:w="15" w:type="dxa"/>
              <w:left w:w="80" w:type="dxa"/>
              <w:bottom w:w="15" w:type="dxa"/>
              <w:right w:w="15" w:type="dxa"/>
            </w:tcMar>
            <w:vAlign w:val="bottom"/>
          </w:tcPr>
          <w:p w14:paraId="319A5C2D" w14:textId="3DC2EBEE" w:rsidR="00B85035" w:rsidRDefault="00B85035" w:rsidP="00B85035">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 xml:space="preserve">T+L+P </w:t>
            </w:r>
            <w:proofErr w:type="spellStart"/>
            <w:r>
              <w:rPr>
                <w:rFonts w:ascii="Times New Roman" w:eastAsia="Times New Roman" w:hAnsi="Times New Roman" w:cs="Times New Roman"/>
                <w:b/>
                <w:i/>
                <w:sz w:val="18"/>
                <w:szCs w:val="18"/>
              </w:rPr>
              <w:t>Hours</w:t>
            </w:r>
            <w:proofErr w:type="spellEnd"/>
          </w:p>
        </w:tc>
        <w:tc>
          <w:tcPr>
            <w:tcW w:w="929" w:type="dxa"/>
            <w:tcBorders>
              <w:bottom w:val="single" w:sz="6" w:space="0" w:color="CCCCCC"/>
            </w:tcBorders>
            <w:shd w:val="clear" w:color="auto" w:fill="FFFFFF"/>
            <w:tcMar>
              <w:top w:w="15" w:type="dxa"/>
              <w:left w:w="80" w:type="dxa"/>
              <w:bottom w:w="15" w:type="dxa"/>
              <w:right w:w="15" w:type="dxa"/>
            </w:tcMar>
            <w:vAlign w:val="bottom"/>
          </w:tcPr>
          <w:p w14:paraId="319A5C2E" w14:textId="68BD3F72"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Credits</w:t>
            </w:r>
            <w:proofErr w:type="spellEnd"/>
          </w:p>
        </w:tc>
        <w:tc>
          <w:tcPr>
            <w:tcW w:w="1223" w:type="dxa"/>
            <w:tcBorders>
              <w:bottom w:val="single" w:sz="6" w:space="0" w:color="CCCCCC"/>
            </w:tcBorders>
            <w:shd w:val="clear" w:color="auto" w:fill="FFFFFF"/>
            <w:tcMar>
              <w:top w:w="15" w:type="dxa"/>
              <w:left w:w="80" w:type="dxa"/>
              <w:bottom w:w="15" w:type="dxa"/>
              <w:right w:w="15" w:type="dxa"/>
            </w:tcMar>
            <w:vAlign w:val="bottom"/>
          </w:tcPr>
          <w:p w14:paraId="319A5C2F" w14:textId="5F21AFE6" w:rsidR="00B85035" w:rsidRDefault="00B85035" w:rsidP="00B85035">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ECTS</w:t>
            </w:r>
          </w:p>
        </w:tc>
      </w:tr>
      <w:tr w:rsidR="001A25B9" w14:paraId="319A5C37" w14:textId="77777777">
        <w:trPr>
          <w:trHeight w:val="193"/>
          <w:jc w:val="center"/>
        </w:trPr>
        <w:tc>
          <w:tcPr>
            <w:tcW w:w="3133" w:type="dxa"/>
            <w:tcBorders>
              <w:bottom w:val="single" w:sz="6" w:space="0" w:color="CCCCCC"/>
            </w:tcBorders>
            <w:shd w:val="clear" w:color="auto" w:fill="FFFFFF"/>
            <w:tcMar>
              <w:top w:w="15" w:type="dxa"/>
              <w:left w:w="80" w:type="dxa"/>
              <w:bottom w:w="15" w:type="dxa"/>
              <w:right w:w="15" w:type="dxa"/>
            </w:tcMar>
            <w:vAlign w:val="center"/>
          </w:tcPr>
          <w:p w14:paraId="319A5C31" w14:textId="24629B0C" w:rsidR="001A25B9" w:rsidRPr="00265093" w:rsidRDefault="00265093">
            <w:pPr>
              <w:rPr>
                <w:rFonts w:ascii="Times New Roman" w:eastAsia="Times New Roman" w:hAnsi="Times New Roman" w:cs="Times New Roman"/>
                <w:sz w:val="18"/>
                <w:szCs w:val="18"/>
              </w:rPr>
            </w:pPr>
            <w:proofErr w:type="spellStart"/>
            <w:r>
              <w:rPr>
                <w:rFonts w:ascii="Times New Roman" w:hAnsi="Times New Roman" w:cs="Times New Roman"/>
                <w:bCs/>
                <w:color w:val="000000"/>
                <w:sz w:val="18"/>
                <w:szCs w:val="20"/>
              </w:rPr>
              <w:t>Occupational</w:t>
            </w:r>
            <w:proofErr w:type="spellEnd"/>
            <w:r>
              <w:rPr>
                <w:rFonts w:ascii="Times New Roman" w:hAnsi="Times New Roman" w:cs="Times New Roman"/>
                <w:bCs/>
                <w:color w:val="000000"/>
                <w:sz w:val="18"/>
                <w:szCs w:val="20"/>
              </w:rPr>
              <w:t xml:space="preserve"> </w:t>
            </w:r>
            <w:proofErr w:type="spellStart"/>
            <w:r>
              <w:rPr>
                <w:rFonts w:ascii="Times New Roman" w:hAnsi="Times New Roman" w:cs="Times New Roman"/>
                <w:bCs/>
                <w:color w:val="000000"/>
                <w:sz w:val="18"/>
                <w:szCs w:val="20"/>
              </w:rPr>
              <w:t>Health</w:t>
            </w:r>
            <w:proofErr w:type="spellEnd"/>
            <w:r>
              <w:rPr>
                <w:rFonts w:ascii="Times New Roman" w:hAnsi="Times New Roman" w:cs="Times New Roman"/>
                <w:bCs/>
                <w:color w:val="000000"/>
                <w:sz w:val="18"/>
                <w:szCs w:val="20"/>
              </w:rPr>
              <w:t xml:space="preserve"> </w:t>
            </w:r>
            <w:proofErr w:type="spellStart"/>
            <w:r>
              <w:rPr>
                <w:rFonts w:ascii="Times New Roman" w:hAnsi="Times New Roman" w:cs="Times New Roman"/>
                <w:bCs/>
                <w:color w:val="000000"/>
                <w:sz w:val="18"/>
                <w:szCs w:val="20"/>
              </w:rPr>
              <w:t>Nursi</w:t>
            </w:r>
            <w:r w:rsidRPr="00265093">
              <w:rPr>
                <w:rFonts w:ascii="Times New Roman" w:hAnsi="Times New Roman" w:cs="Times New Roman"/>
                <w:bCs/>
                <w:color w:val="000000"/>
                <w:sz w:val="18"/>
                <w:szCs w:val="20"/>
              </w:rPr>
              <w:t>ng</w:t>
            </w:r>
            <w:proofErr w:type="spellEnd"/>
          </w:p>
        </w:tc>
        <w:tc>
          <w:tcPr>
            <w:tcW w:w="1335" w:type="dxa"/>
            <w:tcBorders>
              <w:bottom w:val="single" w:sz="6" w:space="0" w:color="CCCCCC"/>
            </w:tcBorders>
            <w:shd w:val="clear" w:color="auto" w:fill="FFFFFF"/>
            <w:tcMar>
              <w:top w:w="15" w:type="dxa"/>
              <w:left w:w="80" w:type="dxa"/>
              <w:bottom w:w="15" w:type="dxa"/>
              <w:right w:w="15" w:type="dxa"/>
            </w:tcMar>
            <w:vAlign w:val="center"/>
          </w:tcPr>
          <w:p w14:paraId="319A5C32"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NHS352</w:t>
            </w:r>
          </w:p>
        </w:tc>
        <w:tc>
          <w:tcPr>
            <w:tcW w:w="1070" w:type="dxa"/>
            <w:tcBorders>
              <w:bottom w:val="single" w:sz="6" w:space="0" w:color="CCCCCC"/>
            </w:tcBorders>
            <w:shd w:val="clear" w:color="auto" w:fill="FFFFFF"/>
            <w:tcMar>
              <w:top w:w="15" w:type="dxa"/>
              <w:left w:w="80" w:type="dxa"/>
              <w:bottom w:w="15" w:type="dxa"/>
              <w:right w:w="15" w:type="dxa"/>
            </w:tcMar>
            <w:vAlign w:val="center"/>
          </w:tcPr>
          <w:p w14:paraId="319A5C33"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71" w:type="dxa"/>
            <w:tcBorders>
              <w:bottom w:val="single" w:sz="6" w:space="0" w:color="CCCCCC"/>
            </w:tcBorders>
            <w:shd w:val="clear" w:color="auto" w:fill="FFFFFF"/>
            <w:tcMar>
              <w:top w:w="15" w:type="dxa"/>
              <w:left w:w="80" w:type="dxa"/>
              <w:bottom w:w="15" w:type="dxa"/>
              <w:right w:w="15" w:type="dxa"/>
            </w:tcMar>
            <w:vAlign w:val="center"/>
          </w:tcPr>
          <w:p w14:paraId="319A5C34" w14:textId="42C0F712"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r w:rsidR="00265093">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+ 0 + 0</w:t>
            </w:r>
          </w:p>
        </w:tc>
        <w:tc>
          <w:tcPr>
            <w:tcW w:w="929" w:type="dxa"/>
            <w:tcBorders>
              <w:bottom w:val="single" w:sz="6" w:space="0" w:color="CCCCCC"/>
            </w:tcBorders>
            <w:shd w:val="clear" w:color="auto" w:fill="FFFFFF"/>
            <w:tcMar>
              <w:top w:w="15" w:type="dxa"/>
              <w:left w:w="80" w:type="dxa"/>
              <w:bottom w:w="15" w:type="dxa"/>
              <w:right w:w="15" w:type="dxa"/>
            </w:tcMar>
            <w:vAlign w:val="center"/>
          </w:tcPr>
          <w:p w14:paraId="319A5C35"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223" w:type="dxa"/>
            <w:tcBorders>
              <w:bottom w:val="single" w:sz="6" w:space="0" w:color="CCCCCC"/>
            </w:tcBorders>
            <w:shd w:val="clear" w:color="auto" w:fill="FFFFFF"/>
            <w:tcMar>
              <w:top w:w="15" w:type="dxa"/>
              <w:left w:w="80" w:type="dxa"/>
              <w:bottom w:w="15" w:type="dxa"/>
              <w:right w:w="15" w:type="dxa"/>
            </w:tcMar>
            <w:vAlign w:val="center"/>
          </w:tcPr>
          <w:p w14:paraId="319A5C36"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bl>
    <w:p w14:paraId="319A5C38"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6"/>
        <w:tblW w:w="917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75"/>
        <w:gridCol w:w="6901"/>
      </w:tblGrid>
      <w:tr w:rsidR="001A25B9" w14:paraId="319A5C3B" w14:textId="77777777">
        <w:trPr>
          <w:trHeight w:val="219"/>
          <w:jc w:val="center"/>
        </w:trPr>
        <w:tc>
          <w:tcPr>
            <w:tcW w:w="2275" w:type="dxa"/>
            <w:tcBorders>
              <w:bottom w:val="single" w:sz="6" w:space="0" w:color="CCCCCC"/>
            </w:tcBorders>
            <w:shd w:val="clear" w:color="auto" w:fill="FFFFFF"/>
            <w:tcMar>
              <w:top w:w="15" w:type="dxa"/>
              <w:left w:w="80" w:type="dxa"/>
              <w:bottom w:w="15" w:type="dxa"/>
              <w:right w:w="15" w:type="dxa"/>
            </w:tcMar>
            <w:vAlign w:val="center"/>
          </w:tcPr>
          <w:p w14:paraId="319A5C39" w14:textId="482A9A56" w:rsidR="001A25B9" w:rsidRDefault="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Precondition</w:t>
            </w:r>
            <w:proofErr w:type="spellEnd"/>
          </w:p>
        </w:tc>
        <w:tc>
          <w:tcPr>
            <w:tcW w:w="6901" w:type="dxa"/>
            <w:tcBorders>
              <w:bottom w:val="single" w:sz="6" w:space="0" w:color="CCCCCC"/>
            </w:tcBorders>
            <w:shd w:val="clear" w:color="auto" w:fill="FFFFFF"/>
            <w:tcMar>
              <w:top w:w="15" w:type="dxa"/>
              <w:left w:w="80" w:type="dxa"/>
              <w:bottom w:w="15" w:type="dxa"/>
              <w:right w:w="15" w:type="dxa"/>
            </w:tcMar>
            <w:vAlign w:val="center"/>
          </w:tcPr>
          <w:p w14:paraId="319A5C3A" w14:textId="77777777" w:rsidR="001A25B9" w:rsidRDefault="00D81B51">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5C3C"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7"/>
        <w:tblW w:w="923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08"/>
        <w:gridCol w:w="7030"/>
      </w:tblGrid>
      <w:tr w:rsidR="00265093" w14:paraId="319A5C3F"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5C3D" w14:textId="6BCAD237" w:rsidR="00265093" w:rsidRDefault="00265093" w:rsidP="0026509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Language</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5C3E" w14:textId="74A434F3" w:rsidR="00265093" w:rsidRDefault="00265093" w:rsidP="0026509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English </w:t>
            </w:r>
          </w:p>
        </w:tc>
      </w:tr>
      <w:tr w:rsidR="00265093" w14:paraId="319A5C42"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5C40" w14:textId="256AEEDB" w:rsidR="00265093" w:rsidRDefault="00265093" w:rsidP="0026509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Level</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5C41" w14:textId="6B8D2889" w:rsidR="00265093" w:rsidRDefault="00265093" w:rsidP="00265093">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Bachelor's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Degree</w:t>
            </w:r>
            <w:proofErr w:type="spellEnd"/>
            <w:r>
              <w:rPr>
                <w:rFonts w:ascii="Times New Roman" w:eastAsia="Times New Roman" w:hAnsi="Times New Roman" w:cs="Times New Roman"/>
                <w:sz w:val="18"/>
                <w:szCs w:val="18"/>
              </w:rPr>
              <w:t xml:space="preserve"> (First </w:t>
            </w:r>
            <w:proofErr w:type="spellStart"/>
            <w:r>
              <w:rPr>
                <w:rFonts w:ascii="Times New Roman" w:eastAsia="Times New Roman" w:hAnsi="Times New Roman" w:cs="Times New Roman"/>
                <w:sz w:val="18"/>
                <w:szCs w:val="18"/>
              </w:rPr>
              <w:t>Cycle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Programmes</w:t>
            </w:r>
            <w:proofErr w:type="spellEnd"/>
            <w:r>
              <w:rPr>
                <w:rFonts w:ascii="Times New Roman" w:eastAsia="Times New Roman" w:hAnsi="Times New Roman" w:cs="Times New Roman"/>
                <w:sz w:val="18"/>
                <w:szCs w:val="18"/>
              </w:rPr>
              <w:t>)</w:t>
            </w:r>
          </w:p>
        </w:tc>
      </w:tr>
      <w:tr w:rsidR="00265093" w14:paraId="319A5C45"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5C43" w14:textId="249550B0" w:rsidR="00265093" w:rsidRDefault="00265093" w:rsidP="00265093">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Type</w:t>
            </w:r>
            <w:proofErr w:type="spellEnd"/>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5C44" w14:textId="6C3A69A7" w:rsidR="00265093" w:rsidRDefault="00265093" w:rsidP="00265093">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Elective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Free</w:t>
            </w:r>
            <w:proofErr w:type="spellEnd"/>
          </w:p>
        </w:tc>
      </w:tr>
      <w:tr w:rsidR="00EA4EA4" w14:paraId="319A5C48"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5C46" w14:textId="6E911B75"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Coordinator</w:t>
            </w:r>
            <w:proofErr w:type="spellEnd"/>
          </w:p>
        </w:tc>
        <w:tc>
          <w:tcPr>
            <w:tcW w:w="7030" w:type="dxa"/>
            <w:tcBorders>
              <w:bottom w:val="single" w:sz="6" w:space="0" w:color="CCCCCC"/>
            </w:tcBorders>
            <w:shd w:val="clear" w:color="auto" w:fill="FFFFFF"/>
            <w:tcMar>
              <w:top w:w="15" w:type="dxa"/>
              <w:left w:w="80" w:type="dxa"/>
              <w:bottom w:w="15" w:type="dxa"/>
              <w:right w:w="15" w:type="dxa"/>
            </w:tcMar>
          </w:tcPr>
          <w:p w14:paraId="319A5C47" w14:textId="09754521" w:rsidR="00EA4EA4" w:rsidRDefault="00265093" w:rsidP="00EA4EA4">
            <w:pPr>
              <w:shd w:val="clear" w:color="auto" w:fill="FFFFFF"/>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Lec</w:t>
            </w:r>
            <w:proofErr w:type="spellEnd"/>
            <w:r w:rsidR="00EA4EA4">
              <w:rPr>
                <w:rFonts w:ascii="Times New Roman" w:eastAsia="Times New Roman" w:hAnsi="Times New Roman" w:cs="Times New Roman"/>
                <w:sz w:val="18"/>
                <w:szCs w:val="18"/>
              </w:rPr>
              <w:t>. Selman Çelik</w:t>
            </w:r>
          </w:p>
        </w:tc>
      </w:tr>
      <w:tr w:rsidR="00EA4EA4" w14:paraId="319A5C4B"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5C49" w14:textId="0F8F57A5"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Instructors</w:t>
            </w:r>
            <w:proofErr w:type="spellEnd"/>
          </w:p>
        </w:tc>
        <w:tc>
          <w:tcPr>
            <w:tcW w:w="7030" w:type="dxa"/>
            <w:tcBorders>
              <w:bottom w:val="single" w:sz="6" w:space="0" w:color="CCCCCC"/>
            </w:tcBorders>
            <w:shd w:val="clear" w:color="auto" w:fill="FFFFFF"/>
            <w:tcMar>
              <w:top w:w="15" w:type="dxa"/>
              <w:left w:w="80" w:type="dxa"/>
              <w:bottom w:w="15" w:type="dxa"/>
              <w:right w:w="15" w:type="dxa"/>
            </w:tcMar>
          </w:tcPr>
          <w:p w14:paraId="319A5C4A" w14:textId="11B32A6E" w:rsidR="00EA4EA4" w:rsidRDefault="00265093" w:rsidP="00EA4EA4">
            <w:pPr>
              <w:shd w:val="clear" w:color="auto" w:fill="FFFFFF"/>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Lec</w:t>
            </w:r>
            <w:proofErr w:type="spellEnd"/>
            <w:r w:rsidR="00EA4EA4">
              <w:rPr>
                <w:rFonts w:ascii="Times New Roman" w:eastAsia="Times New Roman" w:hAnsi="Times New Roman" w:cs="Times New Roman"/>
                <w:sz w:val="18"/>
                <w:szCs w:val="18"/>
              </w:rPr>
              <w:t>. Selman Çelik</w:t>
            </w:r>
          </w:p>
        </w:tc>
      </w:tr>
      <w:tr w:rsidR="00EA4EA4" w14:paraId="319A5C4E"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5C4C" w14:textId="7A5EDA64"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Assistants</w:t>
            </w:r>
            <w:proofErr w:type="spellEnd"/>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5C4D" w14:textId="77777777"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EA4EA4" w14:paraId="319A5C51"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5C4F" w14:textId="5E63BA76"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Goals</w:t>
            </w:r>
            <w:proofErr w:type="spellEnd"/>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5C50" w14:textId="6620CDAF" w:rsidR="00EA4EA4" w:rsidRPr="00265093" w:rsidRDefault="00265093" w:rsidP="00265093">
            <w:pPr>
              <w:jc w:val="both"/>
              <w:rPr>
                <w:rFonts w:ascii="Times New Roman" w:eastAsia="Times New Roman" w:hAnsi="Times New Roman" w:cs="Times New Roman"/>
                <w:sz w:val="18"/>
                <w:szCs w:val="18"/>
              </w:rPr>
            </w:pPr>
            <w:proofErr w:type="spellStart"/>
            <w:r w:rsidRPr="00265093">
              <w:rPr>
                <w:rFonts w:ascii="Times New Roman" w:hAnsi="Times New Roman" w:cs="Times New Roman"/>
                <w:color w:val="000000"/>
                <w:sz w:val="18"/>
                <w:szCs w:val="18"/>
              </w:rPr>
              <w:t>To</w:t>
            </w:r>
            <w:proofErr w:type="spellEnd"/>
            <w:r w:rsidRPr="00265093">
              <w:rPr>
                <w:rFonts w:ascii="Times New Roman" w:hAnsi="Times New Roman" w:cs="Times New Roman"/>
                <w:color w:val="000000"/>
                <w:sz w:val="18"/>
                <w:szCs w:val="18"/>
              </w:rPr>
              <w:t xml:space="preserve"> </w:t>
            </w:r>
            <w:proofErr w:type="spellStart"/>
            <w:r w:rsidRPr="00265093">
              <w:rPr>
                <w:rFonts w:ascii="Times New Roman" w:hAnsi="Times New Roman" w:cs="Times New Roman"/>
                <w:color w:val="000000"/>
                <w:sz w:val="18"/>
                <w:szCs w:val="18"/>
              </w:rPr>
              <w:t>gain</w:t>
            </w:r>
            <w:proofErr w:type="spellEnd"/>
            <w:r w:rsidRPr="00265093">
              <w:rPr>
                <w:rFonts w:ascii="Times New Roman" w:hAnsi="Times New Roman" w:cs="Times New Roman"/>
                <w:color w:val="000000"/>
                <w:sz w:val="18"/>
                <w:szCs w:val="18"/>
              </w:rPr>
              <w:t xml:space="preserve"> </w:t>
            </w:r>
            <w:proofErr w:type="spellStart"/>
            <w:r w:rsidRPr="00265093">
              <w:rPr>
                <w:rFonts w:ascii="Times New Roman" w:hAnsi="Times New Roman" w:cs="Times New Roman"/>
                <w:color w:val="000000"/>
                <w:sz w:val="18"/>
                <w:szCs w:val="18"/>
              </w:rPr>
              <w:t>knowledge</w:t>
            </w:r>
            <w:proofErr w:type="spellEnd"/>
            <w:r w:rsidRPr="00265093">
              <w:rPr>
                <w:rFonts w:ascii="Times New Roman" w:hAnsi="Times New Roman" w:cs="Times New Roman"/>
                <w:color w:val="000000"/>
                <w:sz w:val="18"/>
                <w:szCs w:val="18"/>
              </w:rPr>
              <w:t xml:space="preserve"> </w:t>
            </w:r>
            <w:proofErr w:type="spellStart"/>
            <w:r w:rsidRPr="00265093">
              <w:rPr>
                <w:rFonts w:ascii="Times New Roman" w:hAnsi="Times New Roman" w:cs="Times New Roman"/>
                <w:color w:val="000000"/>
                <w:sz w:val="18"/>
                <w:szCs w:val="18"/>
              </w:rPr>
              <w:t>and</w:t>
            </w:r>
            <w:proofErr w:type="spellEnd"/>
            <w:r w:rsidRPr="00265093">
              <w:rPr>
                <w:rFonts w:ascii="Times New Roman" w:hAnsi="Times New Roman" w:cs="Times New Roman"/>
                <w:color w:val="000000"/>
                <w:sz w:val="18"/>
                <w:szCs w:val="18"/>
              </w:rPr>
              <w:t xml:space="preserve"> </w:t>
            </w:r>
            <w:proofErr w:type="spellStart"/>
            <w:r w:rsidRPr="00265093">
              <w:rPr>
                <w:rFonts w:ascii="Times New Roman" w:hAnsi="Times New Roman" w:cs="Times New Roman"/>
                <w:color w:val="000000"/>
                <w:sz w:val="18"/>
                <w:szCs w:val="18"/>
              </w:rPr>
              <w:t>understanding</w:t>
            </w:r>
            <w:proofErr w:type="spellEnd"/>
            <w:r w:rsidRPr="00265093">
              <w:rPr>
                <w:rFonts w:ascii="Times New Roman" w:hAnsi="Times New Roman" w:cs="Times New Roman"/>
                <w:color w:val="000000"/>
                <w:sz w:val="18"/>
                <w:szCs w:val="18"/>
              </w:rPr>
              <w:t xml:space="preserve"> </w:t>
            </w:r>
            <w:proofErr w:type="spellStart"/>
            <w:r w:rsidRPr="00265093">
              <w:rPr>
                <w:rFonts w:ascii="Times New Roman" w:hAnsi="Times New Roman" w:cs="Times New Roman"/>
                <w:color w:val="000000"/>
                <w:sz w:val="18"/>
                <w:szCs w:val="18"/>
              </w:rPr>
              <w:t>about</w:t>
            </w:r>
            <w:proofErr w:type="spellEnd"/>
            <w:r w:rsidRPr="00265093">
              <w:rPr>
                <w:rFonts w:ascii="Times New Roman" w:hAnsi="Times New Roman" w:cs="Times New Roman"/>
                <w:color w:val="000000"/>
                <w:sz w:val="18"/>
                <w:szCs w:val="18"/>
              </w:rPr>
              <w:t xml:space="preserve"> </w:t>
            </w:r>
            <w:proofErr w:type="spellStart"/>
            <w:r w:rsidRPr="00265093">
              <w:rPr>
                <w:rFonts w:ascii="Times New Roman" w:hAnsi="Times New Roman" w:cs="Times New Roman"/>
                <w:color w:val="000000"/>
                <w:sz w:val="18"/>
                <w:szCs w:val="18"/>
              </w:rPr>
              <w:t>the</w:t>
            </w:r>
            <w:proofErr w:type="spellEnd"/>
            <w:r w:rsidRPr="00265093">
              <w:rPr>
                <w:rFonts w:ascii="Times New Roman" w:hAnsi="Times New Roman" w:cs="Times New Roman"/>
                <w:color w:val="000000"/>
                <w:sz w:val="18"/>
                <w:szCs w:val="18"/>
              </w:rPr>
              <w:t xml:space="preserve"> </w:t>
            </w:r>
            <w:proofErr w:type="spellStart"/>
            <w:r w:rsidRPr="00265093">
              <w:rPr>
                <w:rFonts w:ascii="Times New Roman" w:hAnsi="Times New Roman" w:cs="Times New Roman"/>
                <w:color w:val="000000"/>
                <w:sz w:val="18"/>
                <w:szCs w:val="18"/>
              </w:rPr>
              <w:t>duties</w:t>
            </w:r>
            <w:proofErr w:type="spellEnd"/>
            <w:r w:rsidRPr="00265093">
              <w:rPr>
                <w:rFonts w:ascii="Times New Roman" w:hAnsi="Times New Roman" w:cs="Times New Roman"/>
                <w:color w:val="000000"/>
                <w:sz w:val="18"/>
                <w:szCs w:val="18"/>
              </w:rPr>
              <w:t xml:space="preserve"> </w:t>
            </w:r>
            <w:proofErr w:type="spellStart"/>
            <w:r w:rsidRPr="00265093">
              <w:rPr>
                <w:rFonts w:ascii="Times New Roman" w:hAnsi="Times New Roman" w:cs="Times New Roman"/>
                <w:color w:val="000000"/>
                <w:sz w:val="18"/>
                <w:szCs w:val="18"/>
              </w:rPr>
              <w:t>and</w:t>
            </w:r>
            <w:proofErr w:type="spellEnd"/>
            <w:r w:rsidRPr="00265093">
              <w:rPr>
                <w:rFonts w:ascii="Times New Roman" w:hAnsi="Times New Roman" w:cs="Times New Roman"/>
                <w:color w:val="000000"/>
                <w:sz w:val="18"/>
                <w:szCs w:val="18"/>
              </w:rPr>
              <w:t xml:space="preserve"> </w:t>
            </w:r>
            <w:proofErr w:type="spellStart"/>
            <w:r w:rsidRPr="00265093">
              <w:rPr>
                <w:rFonts w:ascii="Times New Roman" w:hAnsi="Times New Roman" w:cs="Times New Roman"/>
                <w:color w:val="000000"/>
                <w:sz w:val="18"/>
                <w:szCs w:val="18"/>
              </w:rPr>
              <w:t>responsibilities</w:t>
            </w:r>
            <w:proofErr w:type="spellEnd"/>
            <w:r w:rsidRPr="00265093">
              <w:rPr>
                <w:rFonts w:ascii="Times New Roman" w:hAnsi="Times New Roman" w:cs="Times New Roman"/>
                <w:color w:val="000000"/>
                <w:sz w:val="18"/>
                <w:szCs w:val="18"/>
              </w:rPr>
              <w:t xml:space="preserve"> of </w:t>
            </w:r>
            <w:proofErr w:type="spellStart"/>
            <w:r w:rsidRPr="00265093">
              <w:rPr>
                <w:rFonts w:ascii="Times New Roman" w:hAnsi="Times New Roman" w:cs="Times New Roman"/>
                <w:color w:val="000000"/>
                <w:sz w:val="18"/>
                <w:szCs w:val="18"/>
              </w:rPr>
              <w:t>the</w:t>
            </w:r>
            <w:proofErr w:type="spellEnd"/>
            <w:r w:rsidRPr="00265093">
              <w:rPr>
                <w:rFonts w:ascii="Times New Roman" w:hAnsi="Times New Roman" w:cs="Times New Roman"/>
                <w:color w:val="000000"/>
                <w:sz w:val="18"/>
                <w:szCs w:val="18"/>
              </w:rPr>
              <w:t xml:space="preserve"> </w:t>
            </w:r>
            <w:proofErr w:type="spellStart"/>
            <w:r w:rsidRPr="00265093">
              <w:rPr>
                <w:rFonts w:ascii="Times New Roman" w:hAnsi="Times New Roman" w:cs="Times New Roman"/>
                <w:color w:val="000000"/>
                <w:sz w:val="18"/>
                <w:szCs w:val="18"/>
              </w:rPr>
              <w:t>Occupational</w:t>
            </w:r>
            <w:proofErr w:type="spellEnd"/>
            <w:r w:rsidRPr="00265093">
              <w:rPr>
                <w:rFonts w:ascii="Times New Roman" w:hAnsi="Times New Roman" w:cs="Times New Roman"/>
                <w:color w:val="000000"/>
                <w:sz w:val="18"/>
                <w:szCs w:val="18"/>
              </w:rPr>
              <w:t xml:space="preserve"> </w:t>
            </w:r>
            <w:proofErr w:type="spellStart"/>
            <w:r w:rsidRPr="00265093">
              <w:rPr>
                <w:rFonts w:ascii="Times New Roman" w:hAnsi="Times New Roman" w:cs="Times New Roman"/>
                <w:color w:val="000000"/>
                <w:sz w:val="18"/>
                <w:szCs w:val="18"/>
              </w:rPr>
              <w:t>Health</w:t>
            </w:r>
            <w:proofErr w:type="spellEnd"/>
            <w:r w:rsidRPr="00265093">
              <w:rPr>
                <w:rFonts w:ascii="Times New Roman" w:hAnsi="Times New Roman" w:cs="Times New Roman"/>
                <w:color w:val="000000"/>
                <w:sz w:val="18"/>
                <w:szCs w:val="18"/>
              </w:rPr>
              <w:t xml:space="preserve"> </w:t>
            </w:r>
            <w:proofErr w:type="spellStart"/>
            <w:r w:rsidRPr="00265093">
              <w:rPr>
                <w:rFonts w:ascii="Times New Roman" w:hAnsi="Times New Roman" w:cs="Times New Roman"/>
                <w:color w:val="000000"/>
                <w:sz w:val="18"/>
                <w:szCs w:val="18"/>
              </w:rPr>
              <w:t>nurse</w:t>
            </w:r>
            <w:proofErr w:type="spellEnd"/>
            <w:r w:rsidRPr="00265093">
              <w:rPr>
                <w:rFonts w:ascii="Times New Roman" w:hAnsi="Times New Roman" w:cs="Times New Roman"/>
                <w:color w:val="000000"/>
                <w:sz w:val="18"/>
                <w:szCs w:val="18"/>
              </w:rPr>
              <w:t xml:space="preserve"> </w:t>
            </w:r>
            <w:proofErr w:type="spellStart"/>
            <w:r w:rsidRPr="00265093">
              <w:rPr>
                <w:rFonts w:ascii="Times New Roman" w:hAnsi="Times New Roman" w:cs="Times New Roman"/>
                <w:color w:val="000000"/>
                <w:sz w:val="18"/>
                <w:szCs w:val="18"/>
              </w:rPr>
              <w:t>and</w:t>
            </w:r>
            <w:proofErr w:type="spellEnd"/>
            <w:r w:rsidRPr="00265093">
              <w:rPr>
                <w:rFonts w:ascii="Times New Roman" w:hAnsi="Times New Roman" w:cs="Times New Roman"/>
                <w:color w:val="000000"/>
                <w:sz w:val="18"/>
                <w:szCs w:val="18"/>
              </w:rPr>
              <w:t xml:space="preserve"> </w:t>
            </w:r>
            <w:proofErr w:type="spellStart"/>
            <w:r w:rsidRPr="00265093">
              <w:rPr>
                <w:rFonts w:ascii="Times New Roman" w:hAnsi="Times New Roman" w:cs="Times New Roman"/>
                <w:color w:val="000000"/>
                <w:sz w:val="18"/>
                <w:szCs w:val="18"/>
              </w:rPr>
              <w:t>their</w:t>
            </w:r>
            <w:proofErr w:type="spellEnd"/>
            <w:r w:rsidRPr="00265093">
              <w:rPr>
                <w:rFonts w:ascii="Times New Roman" w:hAnsi="Times New Roman" w:cs="Times New Roman"/>
                <w:color w:val="000000"/>
                <w:sz w:val="18"/>
                <w:szCs w:val="18"/>
              </w:rPr>
              <w:t xml:space="preserve"> </w:t>
            </w:r>
            <w:proofErr w:type="spellStart"/>
            <w:r w:rsidRPr="00265093">
              <w:rPr>
                <w:rFonts w:ascii="Times New Roman" w:hAnsi="Times New Roman" w:cs="Times New Roman"/>
                <w:color w:val="000000"/>
                <w:sz w:val="18"/>
                <w:szCs w:val="18"/>
              </w:rPr>
              <w:t>application</w:t>
            </w:r>
            <w:proofErr w:type="spellEnd"/>
            <w:r w:rsidRPr="00265093">
              <w:rPr>
                <w:rFonts w:ascii="Times New Roman" w:hAnsi="Times New Roman" w:cs="Times New Roman"/>
                <w:color w:val="000000"/>
                <w:sz w:val="18"/>
                <w:szCs w:val="18"/>
              </w:rPr>
              <w:t xml:space="preserve"> </w:t>
            </w:r>
            <w:proofErr w:type="spellStart"/>
            <w:r w:rsidRPr="00265093">
              <w:rPr>
                <w:rFonts w:ascii="Times New Roman" w:hAnsi="Times New Roman" w:cs="Times New Roman"/>
                <w:color w:val="000000"/>
                <w:sz w:val="18"/>
                <w:szCs w:val="18"/>
              </w:rPr>
              <w:t>areas</w:t>
            </w:r>
            <w:proofErr w:type="spellEnd"/>
            <w:r w:rsidR="00EA4EA4" w:rsidRPr="00265093">
              <w:rPr>
                <w:rFonts w:ascii="Times New Roman" w:eastAsia="Times New Roman" w:hAnsi="Times New Roman" w:cs="Times New Roman"/>
                <w:sz w:val="18"/>
                <w:szCs w:val="18"/>
              </w:rPr>
              <w:t>.</w:t>
            </w:r>
          </w:p>
        </w:tc>
      </w:tr>
      <w:tr w:rsidR="001A25B9" w14:paraId="319A5C54" w14:textId="77777777">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center"/>
          </w:tcPr>
          <w:p w14:paraId="319A5C52" w14:textId="5175ACA5" w:rsidR="001A25B9" w:rsidRDefault="00EA4EA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Content</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5C53" w14:textId="7D03B48B" w:rsidR="001A25B9" w:rsidRPr="00265093" w:rsidRDefault="00265093" w:rsidP="00265093">
            <w:pPr>
              <w:jc w:val="both"/>
              <w:rPr>
                <w:rFonts w:ascii="Times New Roman" w:eastAsia="Times New Roman" w:hAnsi="Times New Roman" w:cs="Times New Roman"/>
                <w:sz w:val="18"/>
                <w:szCs w:val="18"/>
              </w:rPr>
            </w:pPr>
            <w:proofErr w:type="spellStart"/>
            <w:r w:rsidRPr="00265093">
              <w:rPr>
                <w:rFonts w:ascii="Times New Roman" w:hAnsi="Times New Roman" w:cs="Times New Roman"/>
                <w:color w:val="000000"/>
                <w:sz w:val="18"/>
                <w:szCs w:val="18"/>
              </w:rPr>
              <w:t>Occupational</w:t>
            </w:r>
            <w:proofErr w:type="spellEnd"/>
            <w:r w:rsidRPr="00265093">
              <w:rPr>
                <w:rFonts w:ascii="Times New Roman" w:hAnsi="Times New Roman" w:cs="Times New Roman"/>
                <w:color w:val="000000"/>
                <w:sz w:val="18"/>
                <w:szCs w:val="18"/>
              </w:rPr>
              <w:t xml:space="preserve"> </w:t>
            </w:r>
            <w:proofErr w:type="spellStart"/>
            <w:r w:rsidRPr="00265093">
              <w:rPr>
                <w:rFonts w:ascii="Times New Roman" w:hAnsi="Times New Roman" w:cs="Times New Roman"/>
                <w:color w:val="000000"/>
                <w:sz w:val="18"/>
                <w:szCs w:val="18"/>
              </w:rPr>
              <w:t>health</w:t>
            </w:r>
            <w:proofErr w:type="spellEnd"/>
            <w:r w:rsidRPr="00265093">
              <w:rPr>
                <w:rFonts w:ascii="Times New Roman" w:hAnsi="Times New Roman" w:cs="Times New Roman"/>
                <w:color w:val="000000"/>
                <w:sz w:val="18"/>
                <w:szCs w:val="18"/>
              </w:rPr>
              <w:t xml:space="preserve"> </w:t>
            </w:r>
            <w:proofErr w:type="spellStart"/>
            <w:r w:rsidRPr="00265093">
              <w:rPr>
                <w:rFonts w:ascii="Times New Roman" w:hAnsi="Times New Roman" w:cs="Times New Roman"/>
                <w:color w:val="000000"/>
                <w:sz w:val="18"/>
                <w:szCs w:val="18"/>
              </w:rPr>
              <w:t>nurse's</w:t>
            </w:r>
            <w:proofErr w:type="spellEnd"/>
            <w:r w:rsidRPr="00265093">
              <w:rPr>
                <w:rFonts w:ascii="Times New Roman" w:hAnsi="Times New Roman" w:cs="Times New Roman"/>
                <w:color w:val="000000"/>
                <w:sz w:val="18"/>
                <w:szCs w:val="18"/>
              </w:rPr>
              <w:t xml:space="preserve"> </w:t>
            </w:r>
            <w:proofErr w:type="spellStart"/>
            <w:r w:rsidRPr="00265093">
              <w:rPr>
                <w:rFonts w:ascii="Times New Roman" w:hAnsi="Times New Roman" w:cs="Times New Roman"/>
                <w:color w:val="000000"/>
                <w:sz w:val="18"/>
                <w:szCs w:val="18"/>
              </w:rPr>
              <w:t>roles</w:t>
            </w:r>
            <w:proofErr w:type="spellEnd"/>
            <w:r w:rsidRPr="00265093">
              <w:rPr>
                <w:rFonts w:ascii="Times New Roman" w:hAnsi="Times New Roman" w:cs="Times New Roman"/>
                <w:color w:val="000000"/>
                <w:sz w:val="18"/>
                <w:szCs w:val="18"/>
              </w:rPr>
              <w:t xml:space="preserve"> </w:t>
            </w:r>
            <w:proofErr w:type="spellStart"/>
            <w:r w:rsidRPr="00265093">
              <w:rPr>
                <w:rFonts w:ascii="Times New Roman" w:hAnsi="Times New Roman" w:cs="Times New Roman"/>
                <w:color w:val="000000"/>
                <w:sz w:val="18"/>
                <w:szCs w:val="18"/>
              </w:rPr>
              <w:t>and</w:t>
            </w:r>
            <w:proofErr w:type="spellEnd"/>
            <w:r w:rsidRPr="00265093">
              <w:rPr>
                <w:rFonts w:ascii="Times New Roman" w:hAnsi="Times New Roman" w:cs="Times New Roman"/>
                <w:color w:val="000000"/>
                <w:sz w:val="18"/>
                <w:szCs w:val="18"/>
              </w:rPr>
              <w:t xml:space="preserve"> </w:t>
            </w:r>
            <w:proofErr w:type="spellStart"/>
            <w:r w:rsidRPr="00265093">
              <w:rPr>
                <w:rFonts w:ascii="Times New Roman" w:hAnsi="Times New Roman" w:cs="Times New Roman"/>
                <w:color w:val="000000"/>
                <w:sz w:val="18"/>
                <w:szCs w:val="18"/>
              </w:rPr>
              <w:t>responsibilities</w:t>
            </w:r>
            <w:proofErr w:type="spellEnd"/>
            <w:r w:rsidRPr="00265093">
              <w:rPr>
                <w:rFonts w:ascii="Times New Roman" w:hAnsi="Times New Roman" w:cs="Times New Roman"/>
                <w:color w:val="000000"/>
                <w:sz w:val="18"/>
                <w:szCs w:val="18"/>
              </w:rPr>
              <w:t xml:space="preserve">, </w:t>
            </w:r>
            <w:proofErr w:type="spellStart"/>
            <w:r w:rsidRPr="00265093">
              <w:rPr>
                <w:rFonts w:ascii="Times New Roman" w:hAnsi="Times New Roman" w:cs="Times New Roman"/>
                <w:color w:val="000000"/>
                <w:sz w:val="18"/>
                <w:szCs w:val="18"/>
              </w:rPr>
              <w:t>situations</w:t>
            </w:r>
            <w:proofErr w:type="spellEnd"/>
            <w:r w:rsidRPr="00265093">
              <w:rPr>
                <w:rFonts w:ascii="Times New Roman" w:hAnsi="Times New Roman" w:cs="Times New Roman"/>
                <w:color w:val="000000"/>
                <w:sz w:val="18"/>
                <w:szCs w:val="18"/>
              </w:rPr>
              <w:t xml:space="preserve"> </w:t>
            </w:r>
            <w:proofErr w:type="spellStart"/>
            <w:r w:rsidRPr="00265093">
              <w:rPr>
                <w:rFonts w:ascii="Times New Roman" w:hAnsi="Times New Roman" w:cs="Times New Roman"/>
                <w:color w:val="000000"/>
                <w:sz w:val="18"/>
                <w:szCs w:val="18"/>
              </w:rPr>
              <w:t>that</w:t>
            </w:r>
            <w:proofErr w:type="spellEnd"/>
            <w:r w:rsidRPr="00265093">
              <w:rPr>
                <w:rFonts w:ascii="Times New Roman" w:hAnsi="Times New Roman" w:cs="Times New Roman"/>
                <w:color w:val="000000"/>
                <w:sz w:val="18"/>
                <w:szCs w:val="18"/>
              </w:rPr>
              <w:t xml:space="preserve"> </w:t>
            </w:r>
            <w:proofErr w:type="spellStart"/>
            <w:r w:rsidRPr="00265093">
              <w:rPr>
                <w:rFonts w:ascii="Times New Roman" w:hAnsi="Times New Roman" w:cs="Times New Roman"/>
                <w:color w:val="000000"/>
                <w:sz w:val="18"/>
                <w:szCs w:val="18"/>
              </w:rPr>
              <w:t>threaten</w:t>
            </w:r>
            <w:proofErr w:type="spellEnd"/>
            <w:r w:rsidRPr="00265093">
              <w:rPr>
                <w:rFonts w:ascii="Times New Roman" w:hAnsi="Times New Roman" w:cs="Times New Roman"/>
                <w:color w:val="000000"/>
                <w:sz w:val="18"/>
                <w:szCs w:val="18"/>
              </w:rPr>
              <w:t xml:space="preserve"> </w:t>
            </w:r>
            <w:proofErr w:type="spellStart"/>
            <w:r w:rsidRPr="00265093">
              <w:rPr>
                <w:rFonts w:ascii="Times New Roman" w:hAnsi="Times New Roman" w:cs="Times New Roman"/>
                <w:color w:val="000000"/>
                <w:sz w:val="18"/>
                <w:szCs w:val="18"/>
              </w:rPr>
              <w:t>health</w:t>
            </w:r>
            <w:proofErr w:type="spellEnd"/>
            <w:r w:rsidRPr="00265093">
              <w:rPr>
                <w:rFonts w:ascii="Times New Roman" w:hAnsi="Times New Roman" w:cs="Times New Roman"/>
                <w:color w:val="000000"/>
                <w:sz w:val="18"/>
                <w:szCs w:val="18"/>
              </w:rPr>
              <w:t xml:space="preserve"> in </w:t>
            </w:r>
            <w:proofErr w:type="spellStart"/>
            <w:r w:rsidRPr="00265093">
              <w:rPr>
                <w:rFonts w:ascii="Times New Roman" w:hAnsi="Times New Roman" w:cs="Times New Roman"/>
                <w:color w:val="000000"/>
                <w:sz w:val="18"/>
                <w:szCs w:val="18"/>
              </w:rPr>
              <w:t>the</w:t>
            </w:r>
            <w:proofErr w:type="spellEnd"/>
            <w:r w:rsidRPr="00265093">
              <w:rPr>
                <w:rFonts w:ascii="Times New Roman" w:hAnsi="Times New Roman" w:cs="Times New Roman"/>
                <w:color w:val="000000"/>
                <w:sz w:val="18"/>
                <w:szCs w:val="18"/>
              </w:rPr>
              <w:t xml:space="preserve"> </w:t>
            </w:r>
            <w:proofErr w:type="spellStart"/>
            <w:r w:rsidRPr="00265093">
              <w:rPr>
                <w:rFonts w:ascii="Times New Roman" w:hAnsi="Times New Roman" w:cs="Times New Roman"/>
                <w:color w:val="000000"/>
                <w:sz w:val="18"/>
                <w:szCs w:val="18"/>
              </w:rPr>
              <w:t>workplace</w:t>
            </w:r>
            <w:proofErr w:type="spellEnd"/>
            <w:r w:rsidRPr="00265093">
              <w:rPr>
                <w:rFonts w:ascii="Times New Roman" w:hAnsi="Times New Roman" w:cs="Times New Roman"/>
                <w:color w:val="000000"/>
                <w:sz w:val="18"/>
                <w:szCs w:val="18"/>
              </w:rPr>
              <w:t xml:space="preserve">, </w:t>
            </w:r>
            <w:proofErr w:type="spellStart"/>
            <w:r w:rsidRPr="00265093">
              <w:rPr>
                <w:rFonts w:ascii="Times New Roman" w:hAnsi="Times New Roman" w:cs="Times New Roman"/>
                <w:color w:val="000000"/>
                <w:sz w:val="18"/>
                <w:szCs w:val="18"/>
              </w:rPr>
              <w:t>workplace</w:t>
            </w:r>
            <w:proofErr w:type="spellEnd"/>
            <w:r w:rsidRPr="00265093">
              <w:rPr>
                <w:rFonts w:ascii="Times New Roman" w:hAnsi="Times New Roman" w:cs="Times New Roman"/>
                <w:color w:val="000000"/>
                <w:sz w:val="18"/>
                <w:szCs w:val="18"/>
              </w:rPr>
              <w:t xml:space="preserve"> </w:t>
            </w:r>
            <w:proofErr w:type="spellStart"/>
            <w:r w:rsidRPr="00265093">
              <w:rPr>
                <w:rFonts w:ascii="Times New Roman" w:hAnsi="Times New Roman" w:cs="Times New Roman"/>
                <w:color w:val="000000"/>
                <w:sz w:val="18"/>
                <w:szCs w:val="18"/>
              </w:rPr>
              <w:t>safety</w:t>
            </w:r>
            <w:proofErr w:type="spellEnd"/>
            <w:r w:rsidRPr="00265093">
              <w:rPr>
                <w:rFonts w:ascii="Times New Roman" w:hAnsi="Times New Roman" w:cs="Times New Roman"/>
                <w:color w:val="000000"/>
                <w:sz w:val="18"/>
                <w:szCs w:val="18"/>
              </w:rPr>
              <w:t xml:space="preserve">, </w:t>
            </w:r>
            <w:proofErr w:type="spellStart"/>
            <w:r w:rsidRPr="00265093">
              <w:rPr>
                <w:rFonts w:ascii="Times New Roman" w:hAnsi="Times New Roman" w:cs="Times New Roman"/>
                <w:color w:val="000000"/>
                <w:sz w:val="18"/>
                <w:szCs w:val="18"/>
              </w:rPr>
              <w:t>work</w:t>
            </w:r>
            <w:proofErr w:type="spellEnd"/>
            <w:r w:rsidRPr="00265093">
              <w:rPr>
                <w:rFonts w:ascii="Times New Roman" w:hAnsi="Times New Roman" w:cs="Times New Roman"/>
                <w:color w:val="000000"/>
                <w:sz w:val="18"/>
                <w:szCs w:val="18"/>
              </w:rPr>
              <w:t xml:space="preserve"> </w:t>
            </w:r>
            <w:proofErr w:type="spellStart"/>
            <w:r w:rsidRPr="00265093">
              <w:rPr>
                <w:rFonts w:ascii="Times New Roman" w:hAnsi="Times New Roman" w:cs="Times New Roman"/>
                <w:color w:val="000000"/>
                <w:sz w:val="18"/>
                <w:szCs w:val="18"/>
              </w:rPr>
              <w:t>accidents</w:t>
            </w:r>
            <w:proofErr w:type="spellEnd"/>
            <w:r w:rsidRPr="00265093">
              <w:rPr>
                <w:rFonts w:ascii="Times New Roman" w:hAnsi="Times New Roman" w:cs="Times New Roman"/>
                <w:color w:val="000000"/>
                <w:sz w:val="18"/>
                <w:szCs w:val="18"/>
              </w:rPr>
              <w:t xml:space="preserve">, </w:t>
            </w:r>
            <w:proofErr w:type="spellStart"/>
            <w:r w:rsidRPr="00265093">
              <w:rPr>
                <w:rFonts w:ascii="Times New Roman" w:hAnsi="Times New Roman" w:cs="Times New Roman"/>
                <w:color w:val="000000"/>
                <w:sz w:val="18"/>
                <w:szCs w:val="18"/>
              </w:rPr>
              <w:t>occupational</w:t>
            </w:r>
            <w:proofErr w:type="spellEnd"/>
            <w:r w:rsidRPr="00265093">
              <w:rPr>
                <w:rFonts w:ascii="Times New Roman" w:hAnsi="Times New Roman" w:cs="Times New Roman"/>
                <w:color w:val="000000"/>
                <w:sz w:val="18"/>
                <w:szCs w:val="18"/>
              </w:rPr>
              <w:t xml:space="preserve"> </w:t>
            </w:r>
            <w:proofErr w:type="spellStart"/>
            <w:r w:rsidRPr="00265093">
              <w:rPr>
                <w:rFonts w:ascii="Times New Roman" w:hAnsi="Times New Roman" w:cs="Times New Roman"/>
                <w:color w:val="000000"/>
                <w:sz w:val="18"/>
                <w:szCs w:val="18"/>
              </w:rPr>
              <w:t>diseases</w:t>
            </w:r>
            <w:proofErr w:type="spellEnd"/>
            <w:r w:rsidRPr="00265093">
              <w:rPr>
                <w:rFonts w:ascii="Times New Roman" w:hAnsi="Times New Roman" w:cs="Times New Roman"/>
                <w:color w:val="000000"/>
                <w:sz w:val="18"/>
                <w:szCs w:val="18"/>
              </w:rPr>
              <w:t xml:space="preserve">, </w:t>
            </w:r>
            <w:proofErr w:type="spellStart"/>
            <w:r w:rsidRPr="00265093">
              <w:rPr>
                <w:rFonts w:ascii="Times New Roman" w:hAnsi="Times New Roman" w:cs="Times New Roman"/>
                <w:color w:val="000000"/>
                <w:sz w:val="18"/>
                <w:szCs w:val="18"/>
              </w:rPr>
              <w:t>strategic</w:t>
            </w:r>
            <w:proofErr w:type="spellEnd"/>
            <w:r w:rsidRPr="00265093">
              <w:rPr>
                <w:rFonts w:ascii="Times New Roman" w:hAnsi="Times New Roman" w:cs="Times New Roman"/>
                <w:color w:val="000000"/>
                <w:sz w:val="18"/>
                <w:szCs w:val="18"/>
              </w:rPr>
              <w:t xml:space="preserve"> </w:t>
            </w:r>
            <w:proofErr w:type="spellStart"/>
            <w:r w:rsidRPr="00265093">
              <w:rPr>
                <w:rFonts w:ascii="Times New Roman" w:hAnsi="Times New Roman" w:cs="Times New Roman"/>
                <w:color w:val="000000"/>
                <w:sz w:val="18"/>
                <w:szCs w:val="18"/>
              </w:rPr>
              <w:t>planning</w:t>
            </w:r>
            <w:proofErr w:type="spellEnd"/>
            <w:r w:rsidRPr="00265093">
              <w:rPr>
                <w:rFonts w:ascii="Times New Roman" w:hAnsi="Times New Roman" w:cs="Times New Roman"/>
                <w:color w:val="000000"/>
                <w:sz w:val="18"/>
                <w:szCs w:val="18"/>
              </w:rPr>
              <w:t xml:space="preserve"> in </w:t>
            </w:r>
            <w:proofErr w:type="spellStart"/>
            <w:r w:rsidRPr="00265093">
              <w:rPr>
                <w:rFonts w:ascii="Times New Roman" w:hAnsi="Times New Roman" w:cs="Times New Roman"/>
                <w:color w:val="000000"/>
                <w:sz w:val="18"/>
                <w:szCs w:val="18"/>
              </w:rPr>
              <w:t>occupational</w:t>
            </w:r>
            <w:proofErr w:type="spellEnd"/>
            <w:r w:rsidRPr="00265093">
              <w:rPr>
                <w:rFonts w:ascii="Times New Roman" w:hAnsi="Times New Roman" w:cs="Times New Roman"/>
                <w:color w:val="000000"/>
                <w:sz w:val="18"/>
                <w:szCs w:val="18"/>
              </w:rPr>
              <w:t xml:space="preserve"> </w:t>
            </w:r>
            <w:proofErr w:type="spellStart"/>
            <w:r w:rsidRPr="00265093">
              <w:rPr>
                <w:rFonts w:ascii="Times New Roman" w:hAnsi="Times New Roman" w:cs="Times New Roman"/>
                <w:color w:val="000000"/>
                <w:sz w:val="18"/>
                <w:szCs w:val="18"/>
              </w:rPr>
              <w:t>health</w:t>
            </w:r>
            <w:proofErr w:type="spellEnd"/>
            <w:r w:rsidRPr="00265093">
              <w:rPr>
                <w:rFonts w:ascii="Times New Roman" w:hAnsi="Times New Roman" w:cs="Times New Roman"/>
                <w:color w:val="000000"/>
                <w:sz w:val="18"/>
                <w:szCs w:val="18"/>
              </w:rPr>
              <w:t xml:space="preserve"> </w:t>
            </w:r>
            <w:proofErr w:type="spellStart"/>
            <w:r w:rsidRPr="00265093">
              <w:rPr>
                <w:rFonts w:ascii="Times New Roman" w:hAnsi="Times New Roman" w:cs="Times New Roman"/>
                <w:color w:val="000000"/>
                <w:sz w:val="18"/>
                <w:szCs w:val="18"/>
              </w:rPr>
              <w:t>services</w:t>
            </w:r>
            <w:proofErr w:type="spellEnd"/>
            <w:r w:rsidRPr="00265093">
              <w:rPr>
                <w:rFonts w:ascii="Times New Roman" w:hAnsi="Times New Roman" w:cs="Times New Roman"/>
                <w:color w:val="000000"/>
                <w:sz w:val="18"/>
                <w:szCs w:val="18"/>
              </w:rPr>
              <w:t xml:space="preserve">, </w:t>
            </w:r>
            <w:proofErr w:type="spellStart"/>
            <w:r w:rsidRPr="00265093">
              <w:rPr>
                <w:rFonts w:ascii="Times New Roman" w:hAnsi="Times New Roman" w:cs="Times New Roman"/>
                <w:color w:val="000000"/>
                <w:sz w:val="18"/>
                <w:szCs w:val="18"/>
              </w:rPr>
              <w:t>institutional</w:t>
            </w:r>
            <w:proofErr w:type="spellEnd"/>
            <w:r w:rsidRPr="00265093">
              <w:rPr>
                <w:rFonts w:ascii="Times New Roman" w:hAnsi="Times New Roman" w:cs="Times New Roman"/>
                <w:color w:val="000000"/>
                <w:sz w:val="18"/>
                <w:szCs w:val="18"/>
              </w:rPr>
              <w:t xml:space="preserve"> </w:t>
            </w:r>
            <w:proofErr w:type="spellStart"/>
            <w:r w:rsidRPr="00265093">
              <w:rPr>
                <w:rFonts w:ascii="Times New Roman" w:hAnsi="Times New Roman" w:cs="Times New Roman"/>
                <w:color w:val="000000"/>
                <w:sz w:val="18"/>
                <w:szCs w:val="18"/>
              </w:rPr>
              <w:t>evaluation</w:t>
            </w:r>
            <w:proofErr w:type="spellEnd"/>
            <w:r w:rsidRPr="00265093">
              <w:rPr>
                <w:rFonts w:ascii="Times New Roman" w:hAnsi="Times New Roman" w:cs="Times New Roman"/>
                <w:color w:val="000000"/>
                <w:sz w:val="18"/>
                <w:szCs w:val="18"/>
              </w:rPr>
              <w:t xml:space="preserve"> </w:t>
            </w:r>
            <w:proofErr w:type="spellStart"/>
            <w:r w:rsidRPr="00265093">
              <w:rPr>
                <w:rFonts w:ascii="Times New Roman" w:hAnsi="Times New Roman" w:cs="Times New Roman"/>
                <w:color w:val="000000"/>
                <w:sz w:val="18"/>
                <w:szCs w:val="18"/>
              </w:rPr>
              <w:t>and</w:t>
            </w:r>
            <w:proofErr w:type="spellEnd"/>
            <w:r w:rsidRPr="00265093">
              <w:rPr>
                <w:rFonts w:ascii="Times New Roman" w:hAnsi="Times New Roman" w:cs="Times New Roman"/>
                <w:color w:val="000000"/>
                <w:sz w:val="18"/>
                <w:szCs w:val="18"/>
              </w:rPr>
              <w:t xml:space="preserve"> </w:t>
            </w:r>
            <w:proofErr w:type="spellStart"/>
            <w:r w:rsidRPr="00265093">
              <w:rPr>
                <w:rFonts w:ascii="Times New Roman" w:hAnsi="Times New Roman" w:cs="Times New Roman"/>
                <w:color w:val="000000"/>
                <w:sz w:val="18"/>
                <w:szCs w:val="18"/>
              </w:rPr>
              <w:t>management</w:t>
            </w:r>
            <w:proofErr w:type="spellEnd"/>
            <w:r w:rsidRPr="00265093">
              <w:rPr>
                <w:rFonts w:ascii="Times New Roman" w:hAnsi="Times New Roman" w:cs="Times New Roman"/>
                <w:color w:val="000000"/>
                <w:sz w:val="18"/>
                <w:szCs w:val="18"/>
              </w:rPr>
              <w:t xml:space="preserve"> of </w:t>
            </w:r>
            <w:proofErr w:type="spellStart"/>
            <w:r w:rsidRPr="00265093">
              <w:rPr>
                <w:rFonts w:ascii="Times New Roman" w:hAnsi="Times New Roman" w:cs="Times New Roman"/>
                <w:color w:val="000000"/>
                <w:sz w:val="18"/>
                <w:szCs w:val="18"/>
              </w:rPr>
              <w:t>health</w:t>
            </w:r>
            <w:proofErr w:type="spellEnd"/>
            <w:r w:rsidRPr="00265093">
              <w:rPr>
                <w:rFonts w:ascii="Times New Roman" w:hAnsi="Times New Roman" w:cs="Times New Roman"/>
                <w:color w:val="000000"/>
                <w:sz w:val="18"/>
                <w:szCs w:val="18"/>
              </w:rPr>
              <w:t xml:space="preserve"> </w:t>
            </w:r>
            <w:proofErr w:type="spellStart"/>
            <w:r w:rsidRPr="00265093">
              <w:rPr>
                <w:rFonts w:ascii="Times New Roman" w:hAnsi="Times New Roman" w:cs="Times New Roman"/>
                <w:color w:val="000000"/>
                <w:sz w:val="18"/>
                <w:szCs w:val="18"/>
              </w:rPr>
              <w:t>services</w:t>
            </w:r>
            <w:proofErr w:type="spellEnd"/>
            <w:r w:rsidRPr="00265093">
              <w:rPr>
                <w:rFonts w:ascii="Times New Roman" w:hAnsi="Times New Roman" w:cs="Times New Roman"/>
                <w:color w:val="000000"/>
                <w:sz w:val="18"/>
                <w:szCs w:val="18"/>
              </w:rPr>
              <w:t xml:space="preserve">, </w:t>
            </w:r>
            <w:proofErr w:type="spellStart"/>
            <w:r w:rsidRPr="00265093">
              <w:rPr>
                <w:rFonts w:ascii="Times New Roman" w:hAnsi="Times New Roman" w:cs="Times New Roman"/>
                <w:color w:val="000000"/>
                <w:sz w:val="18"/>
                <w:szCs w:val="18"/>
              </w:rPr>
              <w:t>laws</w:t>
            </w:r>
            <w:proofErr w:type="spellEnd"/>
            <w:r w:rsidRPr="00265093">
              <w:rPr>
                <w:rFonts w:ascii="Times New Roman" w:hAnsi="Times New Roman" w:cs="Times New Roman"/>
                <w:color w:val="000000"/>
                <w:sz w:val="18"/>
                <w:szCs w:val="18"/>
              </w:rPr>
              <w:t xml:space="preserve">, </w:t>
            </w:r>
            <w:proofErr w:type="spellStart"/>
            <w:r w:rsidRPr="00265093">
              <w:rPr>
                <w:rFonts w:ascii="Times New Roman" w:hAnsi="Times New Roman" w:cs="Times New Roman"/>
                <w:color w:val="000000"/>
                <w:sz w:val="18"/>
                <w:szCs w:val="18"/>
              </w:rPr>
              <w:t>regulations</w:t>
            </w:r>
            <w:proofErr w:type="spellEnd"/>
            <w:r w:rsidRPr="00265093">
              <w:rPr>
                <w:rFonts w:ascii="Times New Roman" w:hAnsi="Times New Roman" w:cs="Times New Roman"/>
                <w:color w:val="000000"/>
                <w:sz w:val="18"/>
                <w:szCs w:val="18"/>
              </w:rPr>
              <w:t xml:space="preserve"> </w:t>
            </w:r>
            <w:proofErr w:type="spellStart"/>
            <w:r w:rsidRPr="00265093">
              <w:rPr>
                <w:rFonts w:ascii="Times New Roman" w:hAnsi="Times New Roman" w:cs="Times New Roman"/>
                <w:color w:val="000000"/>
                <w:sz w:val="18"/>
                <w:szCs w:val="18"/>
              </w:rPr>
              <w:t>and</w:t>
            </w:r>
            <w:proofErr w:type="spellEnd"/>
            <w:r w:rsidRPr="00265093">
              <w:rPr>
                <w:rFonts w:ascii="Times New Roman" w:hAnsi="Times New Roman" w:cs="Times New Roman"/>
                <w:color w:val="000000"/>
                <w:sz w:val="18"/>
                <w:szCs w:val="18"/>
              </w:rPr>
              <w:t xml:space="preserve"> </w:t>
            </w:r>
            <w:proofErr w:type="spellStart"/>
            <w:r w:rsidRPr="00265093">
              <w:rPr>
                <w:rFonts w:ascii="Times New Roman" w:hAnsi="Times New Roman" w:cs="Times New Roman"/>
                <w:color w:val="000000"/>
                <w:sz w:val="18"/>
                <w:szCs w:val="18"/>
              </w:rPr>
              <w:t>statutes</w:t>
            </w:r>
            <w:proofErr w:type="spellEnd"/>
            <w:r w:rsidRPr="00265093">
              <w:rPr>
                <w:rFonts w:ascii="Times New Roman" w:hAnsi="Times New Roman" w:cs="Times New Roman"/>
                <w:color w:val="000000"/>
                <w:sz w:val="18"/>
                <w:szCs w:val="18"/>
              </w:rPr>
              <w:t xml:space="preserve"> </w:t>
            </w:r>
            <w:proofErr w:type="spellStart"/>
            <w:r w:rsidRPr="00265093">
              <w:rPr>
                <w:rFonts w:ascii="Times New Roman" w:hAnsi="Times New Roman" w:cs="Times New Roman"/>
                <w:color w:val="000000"/>
                <w:sz w:val="18"/>
                <w:szCs w:val="18"/>
              </w:rPr>
              <w:t>related</w:t>
            </w:r>
            <w:proofErr w:type="spellEnd"/>
            <w:r w:rsidRPr="00265093">
              <w:rPr>
                <w:rFonts w:ascii="Times New Roman" w:hAnsi="Times New Roman" w:cs="Times New Roman"/>
                <w:color w:val="000000"/>
                <w:sz w:val="18"/>
                <w:szCs w:val="18"/>
              </w:rPr>
              <w:t xml:space="preserve"> </w:t>
            </w:r>
            <w:proofErr w:type="spellStart"/>
            <w:r w:rsidRPr="00265093">
              <w:rPr>
                <w:rFonts w:ascii="Times New Roman" w:hAnsi="Times New Roman" w:cs="Times New Roman"/>
                <w:color w:val="000000"/>
                <w:sz w:val="18"/>
                <w:szCs w:val="18"/>
              </w:rPr>
              <w:t>to</w:t>
            </w:r>
            <w:proofErr w:type="spellEnd"/>
            <w:r w:rsidRPr="00265093">
              <w:rPr>
                <w:rFonts w:ascii="Times New Roman" w:hAnsi="Times New Roman" w:cs="Times New Roman"/>
                <w:color w:val="000000"/>
                <w:sz w:val="18"/>
                <w:szCs w:val="18"/>
              </w:rPr>
              <w:t xml:space="preserve"> </w:t>
            </w:r>
            <w:proofErr w:type="spellStart"/>
            <w:r w:rsidRPr="00265093">
              <w:rPr>
                <w:rFonts w:ascii="Times New Roman" w:hAnsi="Times New Roman" w:cs="Times New Roman"/>
                <w:color w:val="000000"/>
                <w:sz w:val="18"/>
                <w:szCs w:val="18"/>
              </w:rPr>
              <w:t>occupational</w:t>
            </w:r>
            <w:proofErr w:type="spellEnd"/>
            <w:r w:rsidRPr="00265093">
              <w:rPr>
                <w:rFonts w:ascii="Times New Roman" w:hAnsi="Times New Roman" w:cs="Times New Roman"/>
                <w:color w:val="000000"/>
                <w:sz w:val="18"/>
                <w:szCs w:val="18"/>
              </w:rPr>
              <w:t xml:space="preserve"> </w:t>
            </w:r>
            <w:proofErr w:type="spellStart"/>
            <w:r w:rsidRPr="00265093">
              <w:rPr>
                <w:rFonts w:ascii="Times New Roman" w:hAnsi="Times New Roman" w:cs="Times New Roman"/>
                <w:color w:val="000000"/>
                <w:sz w:val="18"/>
                <w:szCs w:val="18"/>
              </w:rPr>
              <w:t>health</w:t>
            </w:r>
            <w:proofErr w:type="spellEnd"/>
            <w:r w:rsidR="00D81B51" w:rsidRPr="00265093">
              <w:rPr>
                <w:rFonts w:ascii="Times New Roman" w:eastAsia="Times New Roman" w:hAnsi="Times New Roman" w:cs="Times New Roman"/>
                <w:sz w:val="18"/>
                <w:szCs w:val="18"/>
              </w:rPr>
              <w:t>.</w:t>
            </w:r>
          </w:p>
        </w:tc>
      </w:tr>
    </w:tbl>
    <w:p w14:paraId="319A5C55"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8"/>
        <w:tblW w:w="9307"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587"/>
        <w:gridCol w:w="1288"/>
        <w:gridCol w:w="1242"/>
        <w:gridCol w:w="1190"/>
      </w:tblGrid>
      <w:tr w:rsidR="002F01F8" w14:paraId="319A5C5A" w14:textId="77777777" w:rsidTr="002F01F8">
        <w:trPr>
          <w:trHeight w:val="273"/>
          <w:jc w:val="center"/>
        </w:trPr>
        <w:tc>
          <w:tcPr>
            <w:tcW w:w="5587" w:type="dxa"/>
            <w:tcBorders>
              <w:bottom w:val="single" w:sz="6" w:space="0" w:color="CCCCCC"/>
            </w:tcBorders>
            <w:shd w:val="clear" w:color="auto" w:fill="FFFFFF"/>
            <w:tcMar>
              <w:top w:w="15" w:type="dxa"/>
              <w:left w:w="80" w:type="dxa"/>
              <w:bottom w:w="15" w:type="dxa"/>
              <w:right w:w="15" w:type="dxa"/>
            </w:tcMar>
            <w:vAlign w:val="bottom"/>
          </w:tcPr>
          <w:p w14:paraId="319A5C56" w14:textId="6E180BF6" w:rsidR="002F01F8" w:rsidRDefault="002F01F8" w:rsidP="002F01F8">
            <w:pPr>
              <w:rPr>
                <w:rFonts w:ascii="Times New Roman" w:eastAsia="Times New Roman" w:hAnsi="Times New Roman" w:cs="Times New Roman"/>
                <w:sz w:val="18"/>
                <w:szCs w:val="18"/>
              </w:rPr>
            </w:pPr>
            <w:r>
              <w:rPr>
                <w:rFonts w:ascii="Times New Roman" w:eastAsia="Times New Roman" w:hAnsi="Times New Roman" w:cs="Times New Roman"/>
                <w:b/>
                <w:sz w:val="18"/>
                <w:szCs w:val="18"/>
              </w:rPr>
              <w:t>L</w:t>
            </w:r>
            <w:r w:rsidRPr="007B20A6">
              <w:rPr>
                <w:rFonts w:ascii="Times New Roman" w:eastAsia="Times New Roman" w:hAnsi="Times New Roman" w:cs="Times New Roman"/>
                <w:b/>
                <w:sz w:val="18"/>
                <w:szCs w:val="18"/>
              </w:rPr>
              <w:t xml:space="preserve">earning </w:t>
            </w:r>
            <w:proofErr w:type="spellStart"/>
            <w:r w:rsidRPr="007B20A6">
              <w:rPr>
                <w:rFonts w:ascii="Times New Roman" w:eastAsia="Times New Roman" w:hAnsi="Times New Roman" w:cs="Times New Roman"/>
                <w:b/>
                <w:sz w:val="18"/>
                <w:szCs w:val="18"/>
              </w:rPr>
              <w:t>Outcomes</w:t>
            </w:r>
            <w:proofErr w:type="spellEnd"/>
          </w:p>
        </w:tc>
        <w:tc>
          <w:tcPr>
            <w:tcW w:w="1288" w:type="dxa"/>
            <w:tcBorders>
              <w:bottom w:val="single" w:sz="6" w:space="0" w:color="CCCCCC"/>
            </w:tcBorders>
            <w:shd w:val="clear" w:color="auto" w:fill="FFFFFF"/>
            <w:tcMar>
              <w:top w:w="15" w:type="dxa"/>
              <w:left w:w="80" w:type="dxa"/>
              <w:bottom w:w="15" w:type="dxa"/>
              <w:right w:w="15" w:type="dxa"/>
            </w:tcMar>
            <w:vAlign w:val="bottom"/>
          </w:tcPr>
          <w:p w14:paraId="319A5C57" w14:textId="4422976E" w:rsidR="002F01F8" w:rsidRDefault="002F01F8" w:rsidP="002F01F8">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Program </w:t>
            </w:r>
            <w:proofErr w:type="spellStart"/>
            <w:r>
              <w:rPr>
                <w:rFonts w:ascii="Times New Roman" w:eastAsia="Times New Roman" w:hAnsi="Times New Roman" w:cs="Times New Roman"/>
                <w:b/>
                <w:sz w:val="18"/>
                <w:szCs w:val="18"/>
              </w:rPr>
              <w:t>Outcomes</w:t>
            </w:r>
            <w:proofErr w:type="spellEnd"/>
          </w:p>
        </w:tc>
        <w:tc>
          <w:tcPr>
            <w:tcW w:w="1242" w:type="dxa"/>
            <w:tcBorders>
              <w:bottom w:val="single" w:sz="6" w:space="0" w:color="CCCCCC"/>
            </w:tcBorders>
            <w:shd w:val="clear" w:color="auto" w:fill="FFFFFF"/>
            <w:vAlign w:val="bottom"/>
          </w:tcPr>
          <w:p w14:paraId="319A5C58" w14:textId="0259CB89" w:rsidR="002F01F8" w:rsidRDefault="002F01F8" w:rsidP="002F01F8">
            <w:pPr>
              <w:jc w:val="center"/>
              <w:rPr>
                <w:rFonts w:ascii="Times New Roman" w:eastAsia="Times New Roman" w:hAnsi="Times New Roman" w:cs="Times New Roman"/>
                <w:sz w:val="18"/>
                <w:szCs w:val="18"/>
              </w:rPr>
            </w:pPr>
            <w:proofErr w:type="spellStart"/>
            <w:r w:rsidRPr="007B20A6">
              <w:rPr>
                <w:rFonts w:ascii="Times New Roman" w:eastAsia="Times New Roman" w:hAnsi="Times New Roman" w:cs="Times New Roman"/>
                <w:b/>
                <w:sz w:val="18"/>
                <w:szCs w:val="18"/>
              </w:rPr>
              <w:t>Teaching</w:t>
            </w:r>
            <w:proofErr w:type="spellEnd"/>
            <w:r w:rsidRPr="007B20A6">
              <w:rPr>
                <w:rFonts w:ascii="Times New Roman" w:eastAsia="Times New Roman" w:hAnsi="Times New Roman" w:cs="Times New Roman"/>
                <w:b/>
                <w:sz w:val="18"/>
                <w:szCs w:val="18"/>
              </w:rPr>
              <w:t xml:space="preserve"> </w:t>
            </w:r>
            <w:proofErr w:type="spellStart"/>
            <w:r w:rsidRPr="007B20A6">
              <w:rPr>
                <w:rFonts w:ascii="Times New Roman" w:eastAsia="Times New Roman" w:hAnsi="Times New Roman" w:cs="Times New Roman"/>
                <w:b/>
                <w:sz w:val="18"/>
                <w:szCs w:val="18"/>
              </w:rPr>
              <w:t>Methods</w:t>
            </w:r>
            <w:proofErr w:type="spellEnd"/>
          </w:p>
        </w:tc>
        <w:tc>
          <w:tcPr>
            <w:tcW w:w="1190" w:type="dxa"/>
            <w:tcBorders>
              <w:bottom w:val="single" w:sz="6" w:space="0" w:color="CCCCCC"/>
            </w:tcBorders>
            <w:shd w:val="clear" w:color="auto" w:fill="FFFFFF"/>
            <w:tcMar>
              <w:top w:w="15" w:type="dxa"/>
              <w:left w:w="80" w:type="dxa"/>
              <w:bottom w:w="15" w:type="dxa"/>
              <w:right w:w="15" w:type="dxa"/>
            </w:tcMar>
            <w:vAlign w:val="bottom"/>
          </w:tcPr>
          <w:p w14:paraId="319A5C59" w14:textId="7C6F9E63" w:rsidR="002F01F8" w:rsidRDefault="002F01F8" w:rsidP="002F01F8">
            <w:pPr>
              <w:jc w:val="center"/>
              <w:rPr>
                <w:rFonts w:ascii="Times New Roman" w:eastAsia="Times New Roman" w:hAnsi="Times New Roman" w:cs="Times New Roman"/>
                <w:sz w:val="18"/>
                <w:szCs w:val="18"/>
              </w:rPr>
            </w:pPr>
            <w:r w:rsidRPr="007B20A6">
              <w:rPr>
                <w:rFonts w:ascii="Times New Roman" w:eastAsia="Times New Roman" w:hAnsi="Times New Roman" w:cs="Times New Roman"/>
                <w:b/>
                <w:sz w:val="18"/>
                <w:szCs w:val="18"/>
              </w:rPr>
              <w:t xml:space="preserve">Evaluation </w:t>
            </w:r>
            <w:proofErr w:type="spellStart"/>
            <w:r w:rsidRPr="007B20A6">
              <w:rPr>
                <w:rFonts w:ascii="Times New Roman" w:eastAsia="Times New Roman" w:hAnsi="Times New Roman" w:cs="Times New Roman"/>
                <w:b/>
                <w:sz w:val="18"/>
                <w:szCs w:val="18"/>
              </w:rPr>
              <w:t>Methods</w:t>
            </w:r>
            <w:proofErr w:type="spellEnd"/>
          </w:p>
        </w:tc>
      </w:tr>
      <w:tr w:rsidR="001A25B9" w14:paraId="319A5C5F" w14:textId="77777777">
        <w:trPr>
          <w:trHeight w:val="216"/>
          <w:jc w:val="center"/>
        </w:trPr>
        <w:tc>
          <w:tcPr>
            <w:tcW w:w="5587" w:type="dxa"/>
            <w:tcBorders>
              <w:bottom w:val="single" w:sz="6" w:space="0" w:color="CCCCCC"/>
            </w:tcBorders>
            <w:shd w:val="clear" w:color="auto" w:fill="FFFFFF"/>
            <w:tcMar>
              <w:top w:w="15" w:type="dxa"/>
              <w:left w:w="80" w:type="dxa"/>
              <w:bottom w:w="15" w:type="dxa"/>
              <w:right w:w="15" w:type="dxa"/>
            </w:tcMar>
            <w:vAlign w:val="center"/>
          </w:tcPr>
          <w:p w14:paraId="319A5C5B" w14:textId="21422F38" w:rsidR="001A25B9" w:rsidRPr="00265093" w:rsidRDefault="007013E0">
            <w:pPr>
              <w:shd w:val="clear" w:color="auto" w:fill="FFFFFF"/>
              <w:rPr>
                <w:rFonts w:ascii="Times New Roman" w:eastAsia="Times New Roman" w:hAnsi="Times New Roman" w:cs="Times New Roman"/>
                <w:sz w:val="18"/>
                <w:szCs w:val="18"/>
              </w:rPr>
            </w:pPr>
            <w:proofErr w:type="spellStart"/>
            <w:r w:rsidRPr="007013E0">
              <w:rPr>
                <w:rFonts w:ascii="Times New Roman" w:hAnsi="Times New Roman" w:cs="Times New Roman"/>
                <w:color w:val="000000"/>
                <w:sz w:val="18"/>
                <w:szCs w:val="18"/>
              </w:rPr>
              <w:t>Understands</w:t>
            </w:r>
            <w:proofErr w:type="spellEnd"/>
            <w:r w:rsidRPr="007013E0">
              <w:rPr>
                <w:rFonts w:ascii="Times New Roman" w:hAnsi="Times New Roman" w:cs="Times New Roman"/>
                <w:color w:val="000000"/>
                <w:sz w:val="18"/>
                <w:szCs w:val="18"/>
              </w:rPr>
              <w:t xml:space="preserve"> </w:t>
            </w:r>
            <w:proofErr w:type="spellStart"/>
            <w:r w:rsidRPr="007013E0">
              <w:rPr>
                <w:rFonts w:ascii="Times New Roman" w:hAnsi="Times New Roman" w:cs="Times New Roman"/>
                <w:color w:val="000000"/>
                <w:sz w:val="18"/>
                <w:szCs w:val="18"/>
              </w:rPr>
              <w:t>and</w:t>
            </w:r>
            <w:proofErr w:type="spellEnd"/>
            <w:r w:rsidRPr="007013E0">
              <w:rPr>
                <w:rFonts w:ascii="Times New Roman" w:hAnsi="Times New Roman" w:cs="Times New Roman"/>
                <w:color w:val="000000"/>
                <w:sz w:val="18"/>
                <w:szCs w:val="18"/>
              </w:rPr>
              <w:t xml:space="preserve"> </w:t>
            </w:r>
            <w:proofErr w:type="spellStart"/>
            <w:r w:rsidRPr="007013E0">
              <w:rPr>
                <w:rFonts w:ascii="Times New Roman" w:hAnsi="Times New Roman" w:cs="Times New Roman"/>
                <w:color w:val="000000"/>
                <w:sz w:val="18"/>
                <w:szCs w:val="18"/>
              </w:rPr>
              <w:t>knows</w:t>
            </w:r>
            <w:proofErr w:type="spellEnd"/>
            <w:r w:rsidRPr="007013E0">
              <w:rPr>
                <w:rFonts w:ascii="Times New Roman" w:hAnsi="Times New Roman" w:cs="Times New Roman"/>
                <w:color w:val="000000"/>
                <w:sz w:val="18"/>
                <w:szCs w:val="18"/>
              </w:rPr>
              <w:t xml:space="preserve"> </w:t>
            </w:r>
            <w:proofErr w:type="spellStart"/>
            <w:r w:rsidRPr="007013E0">
              <w:rPr>
                <w:rFonts w:ascii="Times New Roman" w:hAnsi="Times New Roman" w:cs="Times New Roman"/>
                <w:color w:val="000000"/>
                <w:sz w:val="18"/>
                <w:szCs w:val="18"/>
              </w:rPr>
              <w:t>the</w:t>
            </w:r>
            <w:proofErr w:type="spellEnd"/>
            <w:r w:rsidRPr="007013E0">
              <w:rPr>
                <w:rFonts w:ascii="Times New Roman" w:hAnsi="Times New Roman" w:cs="Times New Roman"/>
                <w:color w:val="000000"/>
                <w:sz w:val="18"/>
                <w:szCs w:val="18"/>
              </w:rPr>
              <w:t xml:space="preserve"> </w:t>
            </w:r>
            <w:proofErr w:type="spellStart"/>
            <w:r w:rsidRPr="007013E0">
              <w:rPr>
                <w:rFonts w:ascii="Times New Roman" w:hAnsi="Times New Roman" w:cs="Times New Roman"/>
                <w:color w:val="000000"/>
                <w:sz w:val="18"/>
                <w:szCs w:val="18"/>
              </w:rPr>
              <w:t>concepts</w:t>
            </w:r>
            <w:proofErr w:type="spellEnd"/>
            <w:r w:rsidRPr="007013E0">
              <w:rPr>
                <w:rFonts w:ascii="Times New Roman" w:hAnsi="Times New Roman" w:cs="Times New Roman"/>
                <w:color w:val="000000"/>
                <w:sz w:val="18"/>
                <w:szCs w:val="18"/>
              </w:rPr>
              <w:t xml:space="preserve"> </w:t>
            </w:r>
            <w:proofErr w:type="spellStart"/>
            <w:r w:rsidRPr="007013E0">
              <w:rPr>
                <w:rFonts w:ascii="Times New Roman" w:hAnsi="Times New Roman" w:cs="Times New Roman"/>
                <w:color w:val="000000"/>
                <w:sz w:val="18"/>
                <w:szCs w:val="18"/>
              </w:rPr>
              <w:t>related</w:t>
            </w:r>
            <w:proofErr w:type="spellEnd"/>
            <w:r w:rsidRPr="007013E0">
              <w:rPr>
                <w:rFonts w:ascii="Times New Roman" w:hAnsi="Times New Roman" w:cs="Times New Roman"/>
                <w:color w:val="000000"/>
                <w:sz w:val="18"/>
                <w:szCs w:val="18"/>
              </w:rPr>
              <w:t xml:space="preserve"> </w:t>
            </w:r>
            <w:proofErr w:type="spellStart"/>
            <w:r w:rsidRPr="007013E0">
              <w:rPr>
                <w:rFonts w:ascii="Times New Roman" w:hAnsi="Times New Roman" w:cs="Times New Roman"/>
                <w:color w:val="000000"/>
                <w:sz w:val="18"/>
                <w:szCs w:val="18"/>
              </w:rPr>
              <w:t>to</w:t>
            </w:r>
            <w:proofErr w:type="spellEnd"/>
            <w:r w:rsidRPr="007013E0">
              <w:rPr>
                <w:rFonts w:ascii="Times New Roman" w:hAnsi="Times New Roman" w:cs="Times New Roman"/>
                <w:color w:val="000000"/>
                <w:sz w:val="18"/>
                <w:szCs w:val="18"/>
              </w:rPr>
              <w:t xml:space="preserve"> </w:t>
            </w:r>
            <w:proofErr w:type="spellStart"/>
            <w:r w:rsidRPr="007013E0">
              <w:rPr>
                <w:rFonts w:ascii="Times New Roman" w:hAnsi="Times New Roman" w:cs="Times New Roman"/>
                <w:color w:val="000000"/>
                <w:sz w:val="18"/>
                <w:szCs w:val="18"/>
              </w:rPr>
              <w:t>occupational</w:t>
            </w:r>
            <w:proofErr w:type="spellEnd"/>
            <w:r w:rsidRPr="007013E0">
              <w:rPr>
                <w:rFonts w:ascii="Times New Roman" w:hAnsi="Times New Roman" w:cs="Times New Roman"/>
                <w:color w:val="000000"/>
                <w:sz w:val="18"/>
                <w:szCs w:val="18"/>
              </w:rPr>
              <w:t xml:space="preserve"> </w:t>
            </w:r>
            <w:proofErr w:type="spellStart"/>
            <w:r w:rsidRPr="007013E0">
              <w:rPr>
                <w:rFonts w:ascii="Times New Roman" w:hAnsi="Times New Roman" w:cs="Times New Roman"/>
                <w:color w:val="000000"/>
                <w:sz w:val="18"/>
                <w:szCs w:val="18"/>
              </w:rPr>
              <w:t>health</w:t>
            </w:r>
            <w:proofErr w:type="spellEnd"/>
            <w:r w:rsidRPr="007013E0">
              <w:rPr>
                <w:rFonts w:ascii="Times New Roman" w:hAnsi="Times New Roman" w:cs="Times New Roman"/>
                <w:color w:val="000000"/>
                <w:sz w:val="18"/>
                <w:szCs w:val="18"/>
              </w:rPr>
              <w:t>.</w:t>
            </w:r>
          </w:p>
        </w:tc>
        <w:tc>
          <w:tcPr>
            <w:tcW w:w="1288" w:type="dxa"/>
            <w:tcBorders>
              <w:bottom w:val="single" w:sz="6" w:space="0" w:color="CCCCCC"/>
            </w:tcBorders>
            <w:shd w:val="clear" w:color="auto" w:fill="FFFFFF"/>
            <w:tcMar>
              <w:top w:w="15" w:type="dxa"/>
              <w:left w:w="80" w:type="dxa"/>
              <w:bottom w:w="15" w:type="dxa"/>
              <w:right w:w="15" w:type="dxa"/>
            </w:tcMar>
            <w:vAlign w:val="center"/>
          </w:tcPr>
          <w:p w14:paraId="319A5C5C"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242" w:type="dxa"/>
            <w:tcBorders>
              <w:bottom w:val="single" w:sz="6" w:space="0" w:color="CCCCCC"/>
            </w:tcBorders>
            <w:shd w:val="clear" w:color="auto" w:fill="FFFFFF"/>
          </w:tcPr>
          <w:p w14:paraId="319A5C5D" w14:textId="2B347EE1" w:rsidR="001A25B9" w:rsidRDefault="007013E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1,2,3,24</w:t>
            </w:r>
            <w:r w:rsidR="00D81B51">
              <w:rPr>
                <w:rFonts w:ascii="Times New Roman" w:eastAsia="Times New Roman" w:hAnsi="Times New Roman" w:cs="Times New Roman"/>
                <w:sz w:val="18"/>
                <w:szCs w:val="18"/>
              </w:rPr>
              <w:t>,26,31</w:t>
            </w:r>
          </w:p>
        </w:tc>
        <w:tc>
          <w:tcPr>
            <w:tcW w:w="1190" w:type="dxa"/>
            <w:tcBorders>
              <w:bottom w:val="single" w:sz="6" w:space="0" w:color="CCCCCC"/>
            </w:tcBorders>
            <w:shd w:val="clear" w:color="auto" w:fill="FFFFFF"/>
            <w:tcMar>
              <w:top w:w="15" w:type="dxa"/>
              <w:left w:w="80" w:type="dxa"/>
              <w:bottom w:w="15" w:type="dxa"/>
              <w:right w:w="15" w:type="dxa"/>
            </w:tcMar>
            <w:vAlign w:val="center"/>
          </w:tcPr>
          <w:p w14:paraId="319A5C5E"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1A25B9" w14:paraId="319A5C64" w14:textId="77777777">
        <w:trPr>
          <w:trHeight w:val="216"/>
          <w:jc w:val="center"/>
        </w:trPr>
        <w:tc>
          <w:tcPr>
            <w:tcW w:w="5587" w:type="dxa"/>
            <w:tcBorders>
              <w:bottom w:val="single" w:sz="6" w:space="0" w:color="CCCCCC"/>
            </w:tcBorders>
            <w:shd w:val="clear" w:color="auto" w:fill="FFFFFF"/>
            <w:tcMar>
              <w:top w:w="15" w:type="dxa"/>
              <w:left w:w="80" w:type="dxa"/>
              <w:bottom w:w="15" w:type="dxa"/>
              <w:right w:w="15" w:type="dxa"/>
            </w:tcMar>
            <w:vAlign w:val="center"/>
          </w:tcPr>
          <w:p w14:paraId="319A5C60" w14:textId="7062CEA0" w:rsidR="001A25B9" w:rsidRPr="00265093" w:rsidRDefault="007013E0">
            <w:pPr>
              <w:shd w:val="clear" w:color="auto" w:fill="FFFFFF"/>
              <w:rPr>
                <w:rFonts w:ascii="Times New Roman" w:eastAsia="Times New Roman" w:hAnsi="Times New Roman" w:cs="Times New Roman"/>
                <w:sz w:val="18"/>
                <w:szCs w:val="18"/>
                <w:highlight w:val="yellow"/>
              </w:rPr>
            </w:pPr>
            <w:r>
              <w:rPr>
                <w:rFonts w:ascii="Times New Roman" w:hAnsi="Times New Roman" w:cs="Times New Roman"/>
                <w:color w:val="000000"/>
                <w:sz w:val="18"/>
                <w:szCs w:val="18"/>
              </w:rPr>
              <w:t>C</w:t>
            </w:r>
            <w:r w:rsidR="00265093" w:rsidRPr="00265093">
              <w:rPr>
                <w:rFonts w:ascii="Times New Roman" w:hAnsi="Times New Roman" w:cs="Times New Roman"/>
                <w:color w:val="000000"/>
                <w:sz w:val="18"/>
                <w:szCs w:val="18"/>
              </w:rPr>
              <w:t xml:space="preserve">an </w:t>
            </w:r>
            <w:proofErr w:type="spellStart"/>
            <w:r w:rsidR="00265093" w:rsidRPr="00265093">
              <w:rPr>
                <w:rFonts w:ascii="Times New Roman" w:hAnsi="Times New Roman" w:cs="Times New Roman"/>
                <w:color w:val="000000"/>
                <w:sz w:val="18"/>
                <w:szCs w:val="18"/>
              </w:rPr>
              <w:t>give</w:t>
            </w:r>
            <w:proofErr w:type="spellEnd"/>
            <w:r w:rsidR="00265093" w:rsidRPr="00265093">
              <w:rPr>
                <w:rFonts w:ascii="Times New Roman" w:hAnsi="Times New Roman" w:cs="Times New Roman"/>
                <w:color w:val="000000"/>
                <w:sz w:val="18"/>
                <w:szCs w:val="18"/>
              </w:rPr>
              <w:t xml:space="preserve"> </w:t>
            </w:r>
            <w:proofErr w:type="spellStart"/>
            <w:r w:rsidR="00265093" w:rsidRPr="00265093">
              <w:rPr>
                <w:rFonts w:ascii="Times New Roman" w:hAnsi="Times New Roman" w:cs="Times New Roman"/>
                <w:color w:val="000000"/>
                <w:sz w:val="18"/>
                <w:szCs w:val="18"/>
              </w:rPr>
              <w:t>advice</w:t>
            </w:r>
            <w:proofErr w:type="spellEnd"/>
            <w:r w:rsidR="00265093" w:rsidRPr="00265093">
              <w:rPr>
                <w:rFonts w:ascii="Times New Roman" w:hAnsi="Times New Roman" w:cs="Times New Roman"/>
                <w:color w:val="000000"/>
                <w:sz w:val="18"/>
                <w:szCs w:val="18"/>
              </w:rPr>
              <w:t xml:space="preserve"> on </w:t>
            </w:r>
            <w:proofErr w:type="spellStart"/>
            <w:r w:rsidR="00265093" w:rsidRPr="00265093">
              <w:rPr>
                <w:rFonts w:ascii="Times New Roman" w:hAnsi="Times New Roman" w:cs="Times New Roman"/>
                <w:color w:val="000000"/>
                <w:sz w:val="18"/>
                <w:szCs w:val="18"/>
              </w:rPr>
              <w:t>occupational</w:t>
            </w:r>
            <w:proofErr w:type="spellEnd"/>
            <w:r w:rsidR="00265093" w:rsidRPr="00265093">
              <w:rPr>
                <w:rFonts w:ascii="Times New Roman" w:hAnsi="Times New Roman" w:cs="Times New Roman"/>
                <w:color w:val="000000"/>
                <w:sz w:val="18"/>
                <w:szCs w:val="18"/>
              </w:rPr>
              <w:t xml:space="preserve"> </w:t>
            </w:r>
            <w:proofErr w:type="spellStart"/>
            <w:r w:rsidR="00265093" w:rsidRPr="00265093">
              <w:rPr>
                <w:rFonts w:ascii="Times New Roman" w:hAnsi="Times New Roman" w:cs="Times New Roman"/>
                <w:color w:val="000000"/>
                <w:sz w:val="18"/>
                <w:szCs w:val="18"/>
              </w:rPr>
              <w:t>health</w:t>
            </w:r>
            <w:proofErr w:type="spellEnd"/>
            <w:r w:rsidR="00D81B51" w:rsidRPr="00265093">
              <w:rPr>
                <w:rFonts w:ascii="Times New Roman" w:eastAsia="Times New Roman" w:hAnsi="Times New Roman" w:cs="Times New Roman"/>
                <w:sz w:val="18"/>
                <w:szCs w:val="18"/>
              </w:rPr>
              <w:t xml:space="preserve">. </w:t>
            </w:r>
          </w:p>
        </w:tc>
        <w:tc>
          <w:tcPr>
            <w:tcW w:w="1288" w:type="dxa"/>
            <w:tcBorders>
              <w:bottom w:val="single" w:sz="6" w:space="0" w:color="CCCCCC"/>
            </w:tcBorders>
            <w:shd w:val="clear" w:color="auto" w:fill="FFFFFF"/>
            <w:tcMar>
              <w:top w:w="15" w:type="dxa"/>
              <w:left w:w="80" w:type="dxa"/>
              <w:bottom w:w="15" w:type="dxa"/>
              <w:right w:w="15" w:type="dxa"/>
            </w:tcMar>
            <w:vAlign w:val="center"/>
          </w:tcPr>
          <w:p w14:paraId="319A5C61"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242" w:type="dxa"/>
            <w:tcBorders>
              <w:bottom w:val="single" w:sz="6" w:space="0" w:color="CCCCCC"/>
            </w:tcBorders>
            <w:shd w:val="clear" w:color="auto" w:fill="FFFFFF"/>
          </w:tcPr>
          <w:p w14:paraId="319A5C62" w14:textId="7D5F89CA" w:rsidR="001A25B9" w:rsidRDefault="007013E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1,2,3,24</w:t>
            </w:r>
            <w:r w:rsidR="00D81B51">
              <w:rPr>
                <w:rFonts w:ascii="Times New Roman" w:eastAsia="Times New Roman" w:hAnsi="Times New Roman" w:cs="Times New Roman"/>
                <w:sz w:val="18"/>
                <w:szCs w:val="18"/>
              </w:rPr>
              <w:t>,26,31</w:t>
            </w:r>
          </w:p>
        </w:tc>
        <w:tc>
          <w:tcPr>
            <w:tcW w:w="1190" w:type="dxa"/>
            <w:tcBorders>
              <w:bottom w:val="single" w:sz="6" w:space="0" w:color="CCCCCC"/>
            </w:tcBorders>
            <w:shd w:val="clear" w:color="auto" w:fill="FFFFFF"/>
            <w:tcMar>
              <w:top w:w="15" w:type="dxa"/>
              <w:left w:w="80" w:type="dxa"/>
              <w:bottom w:w="15" w:type="dxa"/>
              <w:right w:w="15" w:type="dxa"/>
            </w:tcMar>
            <w:vAlign w:val="center"/>
          </w:tcPr>
          <w:p w14:paraId="319A5C63"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1A25B9" w14:paraId="319A5C69" w14:textId="77777777">
        <w:trPr>
          <w:trHeight w:val="216"/>
          <w:jc w:val="center"/>
        </w:trPr>
        <w:tc>
          <w:tcPr>
            <w:tcW w:w="5587" w:type="dxa"/>
            <w:shd w:val="clear" w:color="auto" w:fill="FFFFFF"/>
            <w:tcMar>
              <w:top w:w="15" w:type="dxa"/>
              <w:left w:w="80" w:type="dxa"/>
              <w:bottom w:w="15" w:type="dxa"/>
              <w:right w:w="15" w:type="dxa"/>
            </w:tcMar>
            <w:vAlign w:val="center"/>
          </w:tcPr>
          <w:p w14:paraId="319A5C65" w14:textId="2EA87EE7" w:rsidR="001A25B9" w:rsidRPr="00265093" w:rsidRDefault="007013E0">
            <w:pPr>
              <w:shd w:val="clear" w:color="auto" w:fill="FFFFFF"/>
              <w:rPr>
                <w:rFonts w:ascii="Times New Roman" w:eastAsia="Times New Roman" w:hAnsi="Times New Roman" w:cs="Times New Roman"/>
                <w:sz w:val="18"/>
                <w:szCs w:val="18"/>
              </w:rPr>
            </w:pPr>
            <w:proofErr w:type="spellStart"/>
            <w:r w:rsidRPr="007013E0">
              <w:rPr>
                <w:rFonts w:ascii="Times New Roman" w:hAnsi="Times New Roman" w:cs="Times New Roman"/>
                <w:color w:val="000000"/>
                <w:sz w:val="18"/>
                <w:szCs w:val="18"/>
              </w:rPr>
              <w:t>Defines</w:t>
            </w:r>
            <w:proofErr w:type="spellEnd"/>
            <w:r w:rsidRPr="007013E0">
              <w:rPr>
                <w:rFonts w:ascii="Times New Roman" w:hAnsi="Times New Roman" w:cs="Times New Roman"/>
                <w:color w:val="000000"/>
                <w:sz w:val="18"/>
                <w:szCs w:val="18"/>
              </w:rPr>
              <w:t xml:space="preserve"> </w:t>
            </w:r>
            <w:proofErr w:type="spellStart"/>
            <w:r w:rsidRPr="007013E0">
              <w:rPr>
                <w:rFonts w:ascii="Times New Roman" w:hAnsi="Times New Roman" w:cs="Times New Roman"/>
                <w:color w:val="000000"/>
                <w:sz w:val="18"/>
                <w:szCs w:val="18"/>
              </w:rPr>
              <w:t>and</w:t>
            </w:r>
            <w:proofErr w:type="spellEnd"/>
            <w:r w:rsidRPr="007013E0">
              <w:rPr>
                <w:rFonts w:ascii="Times New Roman" w:hAnsi="Times New Roman" w:cs="Times New Roman"/>
                <w:color w:val="000000"/>
                <w:sz w:val="18"/>
                <w:szCs w:val="18"/>
              </w:rPr>
              <w:t xml:space="preserve"> </w:t>
            </w:r>
            <w:proofErr w:type="spellStart"/>
            <w:r w:rsidRPr="007013E0">
              <w:rPr>
                <w:rFonts w:ascii="Times New Roman" w:hAnsi="Times New Roman" w:cs="Times New Roman"/>
                <w:color w:val="000000"/>
                <w:sz w:val="18"/>
                <w:szCs w:val="18"/>
              </w:rPr>
              <w:t>explains</w:t>
            </w:r>
            <w:proofErr w:type="spellEnd"/>
            <w:r w:rsidRPr="007013E0">
              <w:rPr>
                <w:rFonts w:ascii="Times New Roman" w:hAnsi="Times New Roman" w:cs="Times New Roman"/>
                <w:color w:val="000000"/>
                <w:sz w:val="18"/>
                <w:szCs w:val="18"/>
              </w:rPr>
              <w:t xml:space="preserve"> </w:t>
            </w:r>
            <w:proofErr w:type="spellStart"/>
            <w:r w:rsidRPr="007013E0">
              <w:rPr>
                <w:rFonts w:ascii="Times New Roman" w:hAnsi="Times New Roman" w:cs="Times New Roman"/>
                <w:color w:val="000000"/>
                <w:sz w:val="18"/>
                <w:szCs w:val="18"/>
              </w:rPr>
              <w:t>workplace</w:t>
            </w:r>
            <w:proofErr w:type="spellEnd"/>
            <w:r w:rsidRPr="007013E0">
              <w:rPr>
                <w:rFonts w:ascii="Times New Roman" w:hAnsi="Times New Roman" w:cs="Times New Roman"/>
                <w:color w:val="000000"/>
                <w:sz w:val="18"/>
                <w:szCs w:val="18"/>
              </w:rPr>
              <w:t xml:space="preserve"> </w:t>
            </w:r>
            <w:proofErr w:type="spellStart"/>
            <w:r w:rsidRPr="007013E0">
              <w:rPr>
                <w:rFonts w:ascii="Times New Roman" w:hAnsi="Times New Roman" w:cs="Times New Roman"/>
                <w:color w:val="000000"/>
                <w:sz w:val="18"/>
                <w:szCs w:val="18"/>
              </w:rPr>
              <w:t>safety</w:t>
            </w:r>
            <w:proofErr w:type="spellEnd"/>
            <w:r w:rsidRPr="007013E0">
              <w:rPr>
                <w:rFonts w:ascii="Times New Roman" w:hAnsi="Times New Roman" w:cs="Times New Roman"/>
                <w:color w:val="000000"/>
                <w:sz w:val="18"/>
                <w:szCs w:val="18"/>
              </w:rPr>
              <w:t xml:space="preserve"> </w:t>
            </w:r>
            <w:proofErr w:type="spellStart"/>
            <w:r w:rsidRPr="007013E0">
              <w:rPr>
                <w:rFonts w:ascii="Times New Roman" w:hAnsi="Times New Roman" w:cs="Times New Roman"/>
                <w:color w:val="000000"/>
                <w:sz w:val="18"/>
                <w:szCs w:val="18"/>
              </w:rPr>
              <w:t>issues</w:t>
            </w:r>
            <w:proofErr w:type="spellEnd"/>
            <w:r w:rsidRPr="007013E0">
              <w:rPr>
                <w:rFonts w:ascii="Times New Roman" w:hAnsi="Times New Roman" w:cs="Times New Roman"/>
                <w:color w:val="000000"/>
                <w:sz w:val="18"/>
                <w:szCs w:val="18"/>
              </w:rPr>
              <w:t xml:space="preserve">.  </w:t>
            </w:r>
          </w:p>
        </w:tc>
        <w:tc>
          <w:tcPr>
            <w:tcW w:w="1288" w:type="dxa"/>
            <w:shd w:val="clear" w:color="auto" w:fill="FFFFFF"/>
            <w:tcMar>
              <w:top w:w="15" w:type="dxa"/>
              <w:left w:w="80" w:type="dxa"/>
              <w:bottom w:w="15" w:type="dxa"/>
              <w:right w:w="15" w:type="dxa"/>
            </w:tcMar>
            <w:vAlign w:val="center"/>
          </w:tcPr>
          <w:p w14:paraId="319A5C66"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242" w:type="dxa"/>
            <w:shd w:val="clear" w:color="auto" w:fill="FFFFFF"/>
          </w:tcPr>
          <w:p w14:paraId="319A5C67" w14:textId="363C19EE" w:rsidR="001A25B9" w:rsidRDefault="007013E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1,2,3,24</w:t>
            </w:r>
            <w:r w:rsidR="00D81B51">
              <w:rPr>
                <w:rFonts w:ascii="Times New Roman" w:eastAsia="Times New Roman" w:hAnsi="Times New Roman" w:cs="Times New Roman"/>
                <w:sz w:val="18"/>
                <w:szCs w:val="18"/>
              </w:rPr>
              <w:t>,26,31</w:t>
            </w:r>
          </w:p>
        </w:tc>
        <w:tc>
          <w:tcPr>
            <w:tcW w:w="1190" w:type="dxa"/>
            <w:shd w:val="clear" w:color="auto" w:fill="FFFFFF"/>
            <w:tcMar>
              <w:top w:w="15" w:type="dxa"/>
              <w:left w:w="80" w:type="dxa"/>
              <w:bottom w:w="15" w:type="dxa"/>
              <w:right w:w="15" w:type="dxa"/>
            </w:tcMar>
            <w:vAlign w:val="center"/>
          </w:tcPr>
          <w:p w14:paraId="319A5C68"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bl>
    <w:p w14:paraId="319A5C6A" w14:textId="77777777" w:rsidR="001A25B9" w:rsidRDefault="001A25B9">
      <w:pPr>
        <w:spacing w:after="0" w:line="240" w:lineRule="auto"/>
        <w:rPr>
          <w:rFonts w:ascii="Times New Roman" w:eastAsia="Times New Roman" w:hAnsi="Times New Roman" w:cs="Times New Roman"/>
          <w:sz w:val="18"/>
          <w:szCs w:val="18"/>
        </w:rPr>
      </w:pPr>
    </w:p>
    <w:tbl>
      <w:tblPr>
        <w:tblStyle w:val="afffffff5"/>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03616F" w14:paraId="36BF248E" w14:textId="77777777" w:rsidTr="003841C5">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622276E5" w14:textId="77777777" w:rsidR="0003616F" w:rsidRPr="00CB420A" w:rsidRDefault="0003616F" w:rsidP="003841C5">
            <w:pPr>
              <w:jc w:val="both"/>
              <w:rPr>
                <w:rFonts w:ascii="Times New Roman" w:eastAsia="Times New Roman" w:hAnsi="Times New Roman" w:cs="Times New Roman"/>
                <w:sz w:val="18"/>
                <w:szCs w:val="18"/>
              </w:rPr>
            </w:pPr>
            <w:proofErr w:type="spellStart"/>
            <w:r w:rsidRPr="00CB420A">
              <w:rPr>
                <w:rFonts w:ascii="Times New Roman" w:eastAsia="Times New Roman" w:hAnsi="Times New Roman" w:cs="Times New Roman"/>
                <w:b/>
                <w:sz w:val="18"/>
                <w:szCs w:val="18"/>
              </w:rPr>
              <w:t>Teaching</w:t>
            </w:r>
            <w:proofErr w:type="spellEnd"/>
            <w:r w:rsidRPr="00CB420A">
              <w:rPr>
                <w:rFonts w:ascii="Times New Roman" w:eastAsia="Times New Roman" w:hAnsi="Times New Roman" w:cs="Times New Roman"/>
                <w:b/>
                <w:sz w:val="18"/>
                <w:szCs w:val="18"/>
              </w:rPr>
              <w:t xml:space="preserve">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058E14C3" w14:textId="729AC51F" w:rsidR="0003616F" w:rsidRPr="0003616F" w:rsidRDefault="0003616F" w:rsidP="0003616F">
            <w:pPr>
              <w:pStyle w:val="NormalWeb"/>
              <w:shd w:val="clear" w:color="auto" w:fill="FFFFFF"/>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Lecture</w:t>
            </w:r>
            <w:proofErr w:type="spellEnd"/>
            <w:r w:rsidRPr="00CB420A">
              <w:rPr>
                <w:color w:val="000000"/>
                <w:sz w:val="18"/>
                <w:szCs w:val="18"/>
              </w:rPr>
              <w:t xml:space="preserve">         2. </w:t>
            </w:r>
            <w:proofErr w:type="spellStart"/>
            <w:r w:rsidRPr="00CB420A">
              <w:rPr>
                <w:color w:val="000000"/>
                <w:sz w:val="18"/>
                <w:szCs w:val="18"/>
              </w:rPr>
              <w:t>Question-answer</w:t>
            </w:r>
            <w:proofErr w:type="spellEnd"/>
            <w:r w:rsidRPr="00CB420A">
              <w:rPr>
                <w:color w:val="000000"/>
                <w:sz w:val="18"/>
                <w:szCs w:val="18"/>
              </w:rPr>
              <w:t xml:space="preserve">     3. </w:t>
            </w:r>
            <w:proofErr w:type="spellStart"/>
            <w:r w:rsidRPr="00CB420A">
              <w:rPr>
                <w:color w:val="000000"/>
                <w:sz w:val="18"/>
                <w:szCs w:val="18"/>
              </w:rPr>
              <w:t>Discussion</w:t>
            </w:r>
            <w:proofErr w:type="spellEnd"/>
            <w:r w:rsidRPr="00CB420A">
              <w:rPr>
                <w:color w:val="000000"/>
                <w:sz w:val="18"/>
                <w:szCs w:val="18"/>
              </w:rPr>
              <w:t xml:space="preserve">    4.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study</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6. </w:t>
            </w:r>
            <w:proofErr w:type="spellStart"/>
            <w:r w:rsidRPr="00CB420A">
              <w:rPr>
                <w:color w:val="000000"/>
                <w:sz w:val="18"/>
                <w:szCs w:val="18"/>
              </w:rPr>
              <w:t>Interview</w:t>
            </w:r>
            <w:proofErr w:type="spellEnd"/>
            <w:r w:rsidRPr="00CB420A">
              <w:rPr>
                <w:color w:val="000000"/>
                <w:sz w:val="18"/>
                <w:szCs w:val="18"/>
              </w:rPr>
              <w:t xml:space="preserve">    7. </w:t>
            </w:r>
            <w:proofErr w:type="spellStart"/>
            <w:r w:rsidRPr="00CB420A">
              <w:rPr>
                <w:color w:val="000000"/>
                <w:sz w:val="18"/>
                <w:szCs w:val="18"/>
              </w:rPr>
              <w:t>Projects</w:t>
            </w:r>
            <w:proofErr w:type="spellEnd"/>
            <w:r w:rsidRPr="00CB420A">
              <w:rPr>
                <w:color w:val="000000"/>
                <w:sz w:val="18"/>
                <w:szCs w:val="18"/>
              </w:rPr>
              <w:t xml:space="preserve">         8. </w:t>
            </w:r>
            <w:proofErr w:type="spellStart"/>
            <w:r w:rsidRPr="00CB420A">
              <w:rPr>
                <w:color w:val="000000"/>
                <w:sz w:val="18"/>
                <w:szCs w:val="18"/>
              </w:rPr>
              <w:t>Assesment</w:t>
            </w:r>
            <w:proofErr w:type="spellEnd"/>
            <w:r w:rsidRPr="00CB420A">
              <w:rPr>
                <w:color w:val="000000"/>
                <w:sz w:val="18"/>
                <w:szCs w:val="18"/>
              </w:rPr>
              <w:t>/</w:t>
            </w:r>
            <w:proofErr w:type="spellStart"/>
            <w:r w:rsidRPr="00CB420A">
              <w:rPr>
                <w:color w:val="000000"/>
                <w:sz w:val="18"/>
                <w:szCs w:val="18"/>
              </w:rPr>
              <w:t>survey</w:t>
            </w:r>
            <w:proofErr w:type="spellEnd"/>
            <w:r w:rsidRPr="00CB420A">
              <w:rPr>
                <w:color w:val="000000"/>
                <w:sz w:val="18"/>
                <w:szCs w:val="18"/>
              </w:rPr>
              <w:t xml:space="preserve">       9. Role </w:t>
            </w:r>
            <w:proofErr w:type="spellStart"/>
            <w:r w:rsidRPr="00CB420A">
              <w:rPr>
                <w:color w:val="000000"/>
                <w:sz w:val="18"/>
                <w:szCs w:val="18"/>
              </w:rPr>
              <w:t>playing</w:t>
            </w:r>
            <w:proofErr w:type="spellEnd"/>
            <w:r w:rsidRPr="00CB420A">
              <w:rPr>
                <w:color w:val="000000"/>
                <w:sz w:val="18"/>
                <w:szCs w:val="18"/>
              </w:rPr>
              <w:t xml:space="preserve">    10. </w:t>
            </w:r>
            <w:proofErr w:type="spellStart"/>
            <w:r w:rsidRPr="00CB420A">
              <w:rPr>
                <w:color w:val="000000"/>
                <w:sz w:val="18"/>
                <w:szCs w:val="18"/>
              </w:rPr>
              <w:t>Demonstration</w:t>
            </w:r>
            <w:proofErr w:type="spellEnd"/>
            <w:r w:rsidRPr="00CB420A">
              <w:rPr>
                <w:color w:val="000000"/>
                <w:sz w:val="18"/>
                <w:szCs w:val="18"/>
              </w:rPr>
              <w:t xml:space="preserve">    11. Brain </w:t>
            </w:r>
            <w:proofErr w:type="spellStart"/>
            <w:r w:rsidRPr="00CB420A">
              <w:rPr>
                <w:color w:val="000000"/>
                <w:sz w:val="18"/>
                <w:szCs w:val="18"/>
              </w:rPr>
              <w:t>storming</w:t>
            </w:r>
            <w:proofErr w:type="spellEnd"/>
            <w:r w:rsidRPr="00CB420A">
              <w:rPr>
                <w:color w:val="000000"/>
                <w:sz w:val="18"/>
                <w:szCs w:val="18"/>
              </w:rPr>
              <w:t xml:space="preserve">       12. Home </w:t>
            </w:r>
            <w:proofErr w:type="spellStart"/>
            <w:r w:rsidRPr="00CB420A">
              <w:rPr>
                <w:color w:val="000000"/>
                <w:sz w:val="18"/>
                <w:szCs w:val="18"/>
              </w:rPr>
              <w:t>work</w:t>
            </w:r>
            <w:proofErr w:type="spellEnd"/>
            <w:r w:rsidRPr="00CB420A">
              <w:rPr>
                <w:color w:val="000000"/>
                <w:sz w:val="18"/>
                <w:szCs w:val="18"/>
              </w:rPr>
              <w:t xml:space="preserve">   13. Case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14.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15. Panel </w:t>
            </w:r>
            <w:proofErr w:type="spellStart"/>
            <w:r w:rsidRPr="00CB420A">
              <w:rPr>
                <w:color w:val="000000"/>
                <w:sz w:val="18"/>
                <w:szCs w:val="18"/>
              </w:rPr>
              <w:t>discussion</w:t>
            </w:r>
            <w:proofErr w:type="spellEnd"/>
            <w:r w:rsidRPr="00CB420A">
              <w:rPr>
                <w:color w:val="000000"/>
                <w:sz w:val="18"/>
                <w:szCs w:val="18"/>
              </w:rPr>
              <w:t xml:space="preserve">    16. </w:t>
            </w:r>
            <w:proofErr w:type="spellStart"/>
            <w:r w:rsidRPr="00CB420A">
              <w:rPr>
                <w:color w:val="000000"/>
                <w:sz w:val="18"/>
                <w:szCs w:val="18"/>
              </w:rPr>
              <w:t>Seminary</w:t>
            </w:r>
            <w:proofErr w:type="spellEnd"/>
            <w:r w:rsidRPr="00CB420A">
              <w:rPr>
                <w:color w:val="000000"/>
                <w:sz w:val="18"/>
                <w:szCs w:val="18"/>
              </w:rPr>
              <w:t xml:space="preserve">         17. Learning </w:t>
            </w:r>
            <w:proofErr w:type="spellStart"/>
            <w:r w:rsidRPr="00CB420A">
              <w:rPr>
                <w:color w:val="000000"/>
                <w:sz w:val="18"/>
                <w:szCs w:val="18"/>
              </w:rPr>
              <w:t>diaries</w:t>
            </w:r>
            <w:proofErr w:type="spellEnd"/>
            <w:r w:rsidRPr="00CB420A">
              <w:rPr>
                <w:color w:val="000000"/>
                <w:sz w:val="18"/>
                <w:szCs w:val="18"/>
              </w:rPr>
              <w:t xml:space="preserve">     18.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19. </w:t>
            </w:r>
            <w:proofErr w:type="spellStart"/>
            <w:r w:rsidRPr="00CB420A">
              <w:rPr>
                <w:color w:val="000000"/>
                <w:sz w:val="18"/>
                <w:szCs w:val="18"/>
              </w:rPr>
              <w:t>Thesis</w:t>
            </w:r>
            <w:proofErr w:type="spellEnd"/>
            <w:r w:rsidRPr="00CB420A">
              <w:rPr>
                <w:color w:val="000000"/>
                <w:sz w:val="18"/>
                <w:szCs w:val="18"/>
              </w:rPr>
              <w:t xml:space="preserve">      20. </w:t>
            </w:r>
            <w:proofErr w:type="spellStart"/>
            <w:r w:rsidRPr="00CB420A">
              <w:rPr>
                <w:color w:val="000000"/>
                <w:sz w:val="18"/>
                <w:szCs w:val="18"/>
              </w:rPr>
              <w:t>Progress</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21. Presentation   22. Virtual </w:t>
            </w:r>
            <w:proofErr w:type="spellStart"/>
            <w:r w:rsidRPr="00CB420A">
              <w:rPr>
                <w:color w:val="000000"/>
                <w:sz w:val="18"/>
                <w:szCs w:val="18"/>
              </w:rPr>
              <w:t>game</w:t>
            </w:r>
            <w:proofErr w:type="spellEnd"/>
            <w:r w:rsidRPr="00CB420A">
              <w:rPr>
                <w:color w:val="000000"/>
                <w:sz w:val="18"/>
                <w:szCs w:val="18"/>
              </w:rPr>
              <w:t xml:space="preserve"> </w:t>
            </w:r>
            <w:proofErr w:type="spellStart"/>
            <w:r w:rsidRPr="00CB420A">
              <w:rPr>
                <w:color w:val="000000"/>
                <w:sz w:val="18"/>
                <w:szCs w:val="18"/>
              </w:rPr>
              <w:t>simulation</w:t>
            </w:r>
            <w:proofErr w:type="spellEnd"/>
            <w:r w:rsidRPr="00CB420A">
              <w:rPr>
                <w:color w:val="000000"/>
                <w:sz w:val="18"/>
                <w:szCs w:val="18"/>
              </w:rPr>
              <w:t xml:space="preserve">   23. Team-</w:t>
            </w:r>
            <w:proofErr w:type="spellStart"/>
            <w:r w:rsidRPr="00CB420A">
              <w:rPr>
                <w:color w:val="000000"/>
                <w:sz w:val="18"/>
                <w:szCs w:val="18"/>
              </w:rPr>
              <w:t>based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24. Video </w:t>
            </w:r>
            <w:proofErr w:type="spellStart"/>
            <w:r w:rsidRPr="00CB420A">
              <w:rPr>
                <w:color w:val="000000"/>
                <w:sz w:val="18"/>
                <w:szCs w:val="18"/>
              </w:rPr>
              <w:t>demonstration</w:t>
            </w:r>
            <w:proofErr w:type="spellEnd"/>
            <w:r w:rsidRPr="00CB420A">
              <w:rPr>
                <w:color w:val="000000"/>
                <w:sz w:val="18"/>
                <w:szCs w:val="18"/>
              </w:rPr>
              <w:t xml:space="preserve">   25. </w:t>
            </w:r>
            <w:proofErr w:type="spellStart"/>
            <w:r w:rsidRPr="00CB420A">
              <w:rPr>
                <w:color w:val="000000"/>
                <w:sz w:val="18"/>
                <w:szCs w:val="18"/>
              </w:rPr>
              <w:t>Book</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resource</w:t>
            </w:r>
            <w:proofErr w:type="spellEnd"/>
            <w:r w:rsidRPr="00CB420A">
              <w:rPr>
                <w:color w:val="000000"/>
                <w:sz w:val="18"/>
                <w:szCs w:val="18"/>
              </w:rPr>
              <w:t xml:space="preserve"> </w:t>
            </w:r>
            <w:proofErr w:type="spellStart"/>
            <w:r w:rsidRPr="00CB420A">
              <w:rPr>
                <w:color w:val="000000"/>
                <w:sz w:val="18"/>
                <w:szCs w:val="18"/>
              </w:rPr>
              <w:t>sharing</w:t>
            </w:r>
            <w:proofErr w:type="spellEnd"/>
            <w:r w:rsidRPr="00CB420A">
              <w:rPr>
                <w:color w:val="000000"/>
                <w:sz w:val="18"/>
                <w:szCs w:val="18"/>
              </w:rPr>
              <w:t xml:space="preserve">   26. Small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large</w:t>
            </w:r>
            <w:proofErr w:type="spellEnd"/>
            <w:r w:rsidRPr="00CB420A">
              <w:rPr>
                <w:color w:val="000000"/>
                <w:sz w:val="18"/>
                <w:szCs w:val="18"/>
              </w:rPr>
              <w:t xml:space="preserve">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discussion</w:t>
            </w:r>
            <w:proofErr w:type="spellEnd"/>
            <w:r w:rsidRPr="00CB420A">
              <w:rPr>
                <w:color w:val="000000"/>
                <w:sz w:val="18"/>
                <w:szCs w:val="18"/>
              </w:rPr>
              <w:t xml:space="preserve">   27. </w:t>
            </w:r>
            <w:proofErr w:type="spellStart"/>
            <w:r w:rsidRPr="00CB420A">
              <w:rPr>
                <w:color w:val="000000"/>
                <w:sz w:val="18"/>
                <w:szCs w:val="18"/>
              </w:rPr>
              <w:t>Preparing</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implementing</w:t>
            </w:r>
            <w:proofErr w:type="spellEnd"/>
            <w:r w:rsidRPr="00CB420A">
              <w:rPr>
                <w:color w:val="000000"/>
                <w:sz w:val="18"/>
                <w:szCs w:val="18"/>
              </w:rPr>
              <w:t xml:space="preserve"> a </w:t>
            </w:r>
            <w:proofErr w:type="spellStart"/>
            <w:r w:rsidRPr="00CB420A">
              <w:rPr>
                <w:color w:val="000000"/>
                <w:sz w:val="18"/>
                <w:szCs w:val="18"/>
              </w:rPr>
              <w:t>training</w:t>
            </w:r>
            <w:proofErr w:type="spellEnd"/>
            <w:r w:rsidRPr="00CB420A">
              <w:rPr>
                <w:color w:val="000000"/>
                <w:sz w:val="18"/>
                <w:szCs w:val="18"/>
              </w:rPr>
              <w:t xml:space="preserve"> plan   28. </w:t>
            </w:r>
            <w:proofErr w:type="spellStart"/>
            <w:r w:rsidRPr="00CB420A">
              <w:rPr>
                <w:color w:val="000000"/>
                <w:sz w:val="18"/>
                <w:szCs w:val="18"/>
              </w:rPr>
              <w:t>Simulation</w:t>
            </w:r>
            <w:proofErr w:type="spellEnd"/>
            <w:r w:rsidRPr="00CB420A">
              <w:rPr>
                <w:color w:val="000000"/>
                <w:sz w:val="18"/>
                <w:szCs w:val="18"/>
              </w:rPr>
              <w:t xml:space="preserve">    29. Case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with</w:t>
            </w:r>
            <w:proofErr w:type="spellEnd"/>
            <w:r w:rsidRPr="00CB420A">
              <w:rPr>
                <w:color w:val="000000"/>
                <w:sz w:val="18"/>
                <w:szCs w:val="18"/>
              </w:rPr>
              <w:t xml:space="preserve"> video </w:t>
            </w:r>
            <w:proofErr w:type="spellStart"/>
            <w:r w:rsidRPr="00CB420A">
              <w:rPr>
                <w:color w:val="000000"/>
                <w:sz w:val="18"/>
                <w:szCs w:val="18"/>
              </w:rPr>
              <w:t>footage</w:t>
            </w:r>
            <w:proofErr w:type="spellEnd"/>
            <w:r w:rsidRPr="00CB420A">
              <w:rPr>
                <w:color w:val="000000"/>
                <w:sz w:val="18"/>
                <w:szCs w:val="18"/>
              </w:rPr>
              <w:t xml:space="preserve">  30. </w:t>
            </w:r>
            <w:proofErr w:type="spellStart"/>
            <w:r w:rsidRPr="00CB420A">
              <w:rPr>
                <w:color w:val="000000"/>
                <w:sz w:val="18"/>
                <w:szCs w:val="18"/>
              </w:rPr>
              <w:t>Museum</w:t>
            </w:r>
            <w:proofErr w:type="spellEnd"/>
            <w:r w:rsidRPr="00CB420A">
              <w:rPr>
                <w:color w:val="000000"/>
                <w:sz w:val="18"/>
                <w:szCs w:val="18"/>
              </w:rPr>
              <w:t xml:space="preserve"> </w:t>
            </w:r>
            <w:proofErr w:type="spellStart"/>
            <w:r w:rsidRPr="00CB420A">
              <w:rPr>
                <w:color w:val="000000"/>
                <w:sz w:val="18"/>
                <w:szCs w:val="18"/>
              </w:rPr>
              <w:t>tour</w:t>
            </w:r>
            <w:proofErr w:type="spellEnd"/>
            <w:r w:rsidRPr="00CB420A">
              <w:rPr>
                <w:color w:val="000000"/>
                <w:sz w:val="18"/>
                <w:szCs w:val="18"/>
              </w:rPr>
              <w:t xml:space="preserve">   31. Film/</w:t>
            </w:r>
            <w:proofErr w:type="spellStart"/>
            <w:r w:rsidRPr="00CB420A">
              <w:rPr>
                <w:color w:val="000000"/>
                <w:sz w:val="18"/>
                <w:szCs w:val="18"/>
              </w:rPr>
              <w:t>documentary</w:t>
            </w:r>
            <w:proofErr w:type="spellEnd"/>
            <w:r w:rsidRPr="00CB420A">
              <w:rPr>
                <w:color w:val="000000"/>
                <w:sz w:val="18"/>
                <w:szCs w:val="18"/>
              </w:rPr>
              <w:t xml:space="preserve"> </w:t>
            </w:r>
            <w:proofErr w:type="spellStart"/>
            <w:r w:rsidRPr="00CB420A">
              <w:rPr>
                <w:color w:val="000000"/>
                <w:sz w:val="18"/>
                <w:szCs w:val="18"/>
              </w:rPr>
              <w:t>screening</w:t>
            </w:r>
            <w:proofErr w:type="spellEnd"/>
            <w:r w:rsidRPr="00CB420A">
              <w:rPr>
                <w:color w:val="000000"/>
                <w:sz w:val="18"/>
                <w:szCs w:val="18"/>
              </w:rPr>
              <w:t xml:space="preserve">     32. </w:t>
            </w:r>
            <w:proofErr w:type="spellStart"/>
            <w:r w:rsidRPr="00CB420A">
              <w:rPr>
                <w:color w:val="000000"/>
                <w:sz w:val="18"/>
                <w:szCs w:val="18"/>
              </w:rPr>
              <w:t>Warm-up</w:t>
            </w:r>
            <w:proofErr w:type="spellEnd"/>
            <w:r w:rsidRPr="00CB420A">
              <w:rPr>
                <w:color w:val="000000"/>
                <w:sz w:val="18"/>
                <w:szCs w:val="18"/>
              </w:rPr>
              <w:t xml:space="preserve"> </w:t>
            </w:r>
            <w:proofErr w:type="spellStart"/>
            <w:r w:rsidRPr="00CB420A">
              <w:rPr>
                <w:color w:val="000000"/>
                <w:sz w:val="18"/>
                <w:szCs w:val="18"/>
              </w:rPr>
              <w:t>exercises</w:t>
            </w:r>
            <w:proofErr w:type="spellEnd"/>
            <w:r w:rsidRPr="00CB420A">
              <w:rPr>
                <w:color w:val="000000"/>
                <w:sz w:val="18"/>
                <w:szCs w:val="18"/>
              </w:rPr>
              <w:t xml:space="preserve">     33. Case </w:t>
            </w:r>
            <w:proofErr w:type="spellStart"/>
            <w:r w:rsidRPr="00CB420A">
              <w:rPr>
                <w:color w:val="000000"/>
                <w:sz w:val="18"/>
                <w:szCs w:val="18"/>
              </w:rPr>
              <w:t>study</w:t>
            </w:r>
            <w:proofErr w:type="spellEnd"/>
          </w:p>
        </w:tc>
      </w:tr>
      <w:tr w:rsidR="0003616F" w14:paraId="78D742F7" w14:textId="77777777" w:rsidTr="003841C5">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5DEA1966" w14:textId="77777777" w:rsidR="0003616F" w:rsidRPr="00CB420A" w:rsidRDefault="0003616F" w:rsidP="003841C5">
            <w:pPr>
              <w:jc w:val="both"/>
              <w:rPr>
                <w:rFonts w:ascii="Times New Roman" w:eastAsia="Times New Roman" w:hAnsi="Times New Roman" w:cs="Times New Roman"/>
                <w:sz w:val="18"/>
                <w:szCs w:val="18"/>
              </w:rPr>
            </w:pPr>
            <w:r w:rsidRPr="00CB420A">
              <w:rPr>
                <w:rFonts w:ascii="Times New Roman" w:eastAsia="Times New Roman" w:hAnsi="Times New Roman" w:cs="Times New Roman"/>
                <w:b/>
                <w:sz w:val="18"/>
                <w:szCs w:val="18"/>
              </w:rPr>
              <w:t xml:space="preserve">Evaluation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5E9E4559" w14:textId="5DAC9F46" w:rsidR="0003616F" w:rsidRPr="0003616F" w:rsidRDefault="0003616F" w:rsidP="0003616F">
            <w:pPr>
              <w:pStyle w:val="NormalWeb"/>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Midterm</w:t>
            </w:r>
            <w:proofErr w:type="spellEnd"/>
            <w:r w:rsidRPr="00CB420A">
              <w:rPr>
                <w:color w:val="000000"/>
                <w:sz w:val="18"/>
                <w:szCs w:val="18"/>
              </w:rPr>
              <w:t xml:space="preserve">        2. Final </w:t>
            </w:r>
            <w:proofErr w:type="spellStart"/>
            <w:r w:rsidRPr="00CB420A">
              <w:rPr>
                <w:color w:val="000000"/>
                <w:sz w:val="18"/>
                <w:szCs w:val="18"/>
              </w:rPr>
              <w:t>exam</w:t>
            </w:r>
            <w:proofErr w:type="spellEnd"/>
            <w:r w:rsidRPr="00CB420A">
              <w:rPr>
                <w:color w:val="000000"/>
                <w:sz w:val="18"/>
                <w:szCs w:val="18"/>
              </w:rPr>
              <w:t xml:space="preserve">         3.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assessment</w:t>
            </w:r>
            <w:proofErr w:type="spellEnd"/>
            <w:r w:rsidRPr="00CB420A">
              <w:rPr>
                <w:color w:val="000000"/>
                <w:sz w:val="18"/>
                <w:szCs w:val="18"/>
              </w:rPr>
              <w:t xml:space="preserve">   4. Project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6. </w:t>
            </w:r>
            <w:proofErr w:type="spellStart"/>
            <w:r w:rsidRPr="00CB420A">
              <w:rPr>
                <w:color w:val="000000"/>
                <w:sz w:val="18"/>
                <w:szCs w:val="18"/>
              </w:rPr>
              <w:t>Clinical</w:t>
            </w:r>
            <w:proofErr w:type="spellEnd"/>
            <w:r w:rsidRPr="00CB420A">
              <w:rPr>
                <w:color w:val="000000"/>
                <w:sz w:val="18"/>
                <w:szCs w:val="18"/>
              </w:rPr>
              <w:t xml:space="preserve"> </w:t>
            </w:r>
            <w:proofErr w:type="spellStart"/>
            <w:r w:rsidRPr="00CB420A">
              <w:rPr>
                <w:color w:val="000000"/>
                <w:sz w:val="18"/>
                <w:szCs w:val="18"/>
              </w:rPr>
              <w:t>practice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7.Assignment/</w:t>
            </w:r>
            <w:proofErr w:type="spellStart"/>
            <w:r w:rsidRPr="00CB420A">
              <w:rPr>
                <w:color w:val="000000"/>
                <w:sz w:val="18"/>
                <w:szCs w:val="18"/>
              </w:rPr>
              <w:t>reports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8. </w:t>
            </w:r>
            <w:proofErr w:type="spellStart"/>
            <w:r w:rsidRPr="00CB420A">
              <w:rPr>
                <w:color w:val="000000"/>
                <w:sz w:val="18"/>
                <w:szCs w:val="18"/>
              </w:rPr>
              <w:t>Seminary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9. Learning </w:t>
            </w:r>
            <w:proofErr w:type="spellStart"/>
            <w:r w:rsidRPr="00CB420A">
              <w:rPr>
                <w:color w:val="000000"/>
                <w:sz w:val="18"/>
                <w:szCs w:val="18"/>
              </w:rPr>
              <w:t>diary</w:t>
            </w:r>
            <w:proofErr w:type="spellEnd"/>
            <w:r w:rsidRPr="00CB420A">
              <w:rPr>
                <w:color w:val="000000"/>
                <w:sz w:val="18"/>
                <w:szCs w:val="18"/>
              </w:rPr>
              <w:t xml:space="preserve">    10.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11. </w:t>
            </w:r>
            <w:proofErr w:type="spellStart"/>
            <w:r w:rsidRPr="00CB420A">
              <w:rPr>
                <w:color w:val="000000"/>
                <w:sz w:val="18"/>
                <w:szCs w:val="18"/>
              </w:rPr>
              <w:t>Thesis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12.Quiz    13. Presentation </w:t>
            </w:r>
            <w:proofErr w:type="spellStart"/>
            <w:r w:rsidRPr="00CB420A">
              <w:rPr>
                <w:color w:val="000000"/>
                <w:sz w:val="18"/>
                <w:szCs w:val="18"/>
              </w:rPr>
              <w:t>evaluation</w:t>
            </w:r>
            <w:proofErr w:type="spellEnd"/>
            <w:r w:rsidRPr="00CB420A">
              <w:rPr>
                <w:color w:val="000000"/>
                <w:sz w:val="18"/>
                <w:szCs w:val="18"/>
              </w:rPr>
              <w:t xml:space="preserve">   14. </w:t>
            </w:r>
            <w:proofErr w:type="spellStart"/>
            <w:r w:rsidRPr="00CB420A">
              <w:rPr>
                <w:color w:val="000000"/>
                <w:sz w:val="18"/>
                <w:szCs w:val="18"/>
              </w:rPr>
              <w:t>Performance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15-Practice </w:t>
            </w:r>
            <w:proofErr w:type="spellStart"/>
            <w:r w:rsidRPr="00CB420A">
              <w:rPr>
                <w:color w:val="000000"/>
                <w:sz w:val="18"/>
                <w:szCs w:val="18"/>
              </w:rPr>
              <w:t>Exam</w:t>
            </w:r>
            <w:proofErr w:type="spellEnd"/>
            <w:r w:rsidRPr="00CB420A">
              <w:rPr>
                <w:color w:val="000000"/>
                <w:sz w:val="18"/>
                <w:szCs w:val="18"/>
              </w:rPr>
              <w:t xml:space="preserve">  16. Video </w:t>
            </w:r>
            <w:proofErr w:type="spellStart"/>
            <w:r w:rsidRPr="00CB420A">
              <w:rPr>
                <w:color w:val="000000"/>
                <w:sz w:val="18"/>
                <w:szCs w:val="18"/>
              </w:rPr>
              <w:t>screening</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17. Video </w:t>
            </w:r>
            <w:proofErr w:type="spellStart"/>
            <w:r w:rsidRPr="00CB420A">
              <w:rPr>
                <w:color w:val="000000"/>
                <w:sz w:val="18"/>
                <w:szCs w:val="18"/>
              </w:rPr>
              <w:t>case</w:t>
            </w:r>
            <w:proofErr w:type="spellEnd"/>
            <w:r w:rsidRPr="00CB420A">
              <w:rPr>
                <w:color w:val="000000"/>
                <w:sz w:val="18"/>
                <w:szCs w:val="18"/>
              </w:rPr>
              <w:t xml:space="preserv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18. </w:t>
            </w:r>
            <w:proofErr w:type="spellStart"/>
            <w:r w:rsidRPr="00CB420A">
              <w:rPr>
                <w:color w:val="000000"/>
                <w:sz w:val="18"/>
                <w:szCs w:val="18"/>
              </w:rPr>
              <w:t>Observation</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19. </w:t>
            </w:r>
            <w:proofErr w:type="spellStart"/>
            <w:r w:rsidRPr="00CB420A">
              <w:rPr>
                <w:color w:val="000000"/>
                <w:sz w:val="18"/>
                <w:szCs w:val="18"/>
              </w:rPr>
              <w:t>Interview</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20. </w:t>
            </w:r>
            <w:proofErr w:type="spellStart"/>
            <w:r w:rsidRPr="00CB420A">
              <w:rPr>
                <w:color w:val="000000"/>
                <w:sz w:val="18"/>
                <w:szCs w:val="18"/>
              </w:rPr>
              <w:t>Nursing</w:t>
            </w:r>
            <w:proofErr w:type="spellEnd"/>
            <w:r w:rsidRPr="00CB420A">
              <w:rPr>
                <w:color w:val="000000"/>
                <w:sz w:val="18"/>
                <w:szCs w:val="18"/>
              </w:rPr>
              <w:t xml:space="preserve"> </w:t>
            </w:r>
            <w:proofErr w:type="spellStart"/>
            <w:r w:rsidRPr="00CB420A">
              <w:rPr>
                <w:color w:val="000000"/>
                <w:sz w:val="18"/>
                <w:szCs w:val="18"/>
              </w:rPr>
              <w:t>process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21.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22. Case </w:t>
            </w:r>
            <w:proofErr w:type="spellStart"/>
            <w:r w:rsidRPr="00CB420A">
              <w:rPr>
                <w:color w:val="000000"/>
                <w:sz w:val="18"/>
                <w:szCs w:val="18"/>
              </w:rPr>
              <w:t>evaluation</w:t>
            </w:r>
            <w:proofErr w:type="spellEnd"/>
            <w:r w:rsidRPr="00CB420A">
              <w:rPr>
                <w:color w:val="000000"/>
                <w:sz w:val="18"/>
                <w:szCs w:val="18"/>
              </w:rPr>
              <w:t xml:space="preserve"> 23. </w:t>
            </w:r>
            <w:proofErr w:type="spellStart"/>
            <w:r w:rsidRPr="00CB420A">
              <w:rPr>
                <w:color w:val="000000"/>
                <w:sz w:val="18"/>
                <w:szCs w:val="18"/>
              </w:rPr>
              <w:t>Care</w:t>
            </w:r>
            <w:proofErr w:type="spellEnd"/>
            <w:r w:rsidRPr="00CB420A">
              <w:rPr>
                <w:color w:val="000000"/>
                <w:sz w:val="18"/>
                <w:szCs w:val="18"/>
              </w:rPr>
              <w:t xml:space="preserve"> plan </w:t>
            </w:r>
            <w:proofErr w:type="spellStart"/>
            <w:r w:rsidRPr="00CB420A">
              <w:rPr>
                <w:color w:val="000000"/>
                <w:sz w:val="18"/>
                <w:szCs w:val="18"/>
              </w:rPr>
              <w:t>evaluation</w:t>
            </w:r>
            <w:proofErr w:type="spellEnd"/>
          </w:p>
        </w:tc>
      </w:tr>
    </w:tbl>
    <w:p w14:paraId="319A5C71" w14:textId="5B115ACC" w:rsidR="001A25B9" w:rsidRDefault="001A25B9">
      <w:pPr>
        <w:spacing w:after="0" w:line="240" w:lineRule="auto"/>
        <w:rPr>
          <w:rFonts w:ascii="Times New Roman" w:eastAsia="Times New Roman" w:hAnsi="Times New Roman" w:cs="Times New Roman"/>
          <w:sz w:val="18"/>
          <w:szCs w:val="18"/>
        </w:rPr>
      </w:pPr>
    </w:p>
    <w:tbl>
      <w:tblPr>
        <w:tblStyle w:val="affff6"/>
        <w:tblW w:w="907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67"/>
        <w:gridCol w:w="6379"/>
        <w:gridCol w:w="2125"/>
      </w:tblGrid>
      <w:tr w:rsidR="00265093" w:rsidRPr="00D57FDD" w14:paraId="7A1EA88E" w14:textId="77777777" w:rsidTr="00742DDB">
        <w:trPr>
          <w:trHeight w:val="284"/>
          <w:jc w:val="center"/>
        </w:trPr>
        <w:tc>
          <w:tcPr>
            <w:tcW w:w="9071" w:type="dxa"/>
            <w:gridSpan w:val="3"/>
            <w:tcBorders>
              <w:bottom w:val="single" w:sz="6" w:space="0" w:color="CCCCCC"/>
            </w:tcBorders>
            <w:shd w:val="clear" w:color="auto" w:fill="FFFFFF"/>
            <w:tcMar>
              <w:top w:w="15" w:type="dxa"/>
              <w:left w:w="80" w:type="dxa"/>
              <w:bottom w:w="15" w:type="dxa"/>
              <w:right w:w="15" w:type="dxa"/>
            </w:tcMar>
            <w:vAlign w:val="center"/>
          </w:tcPr>
          <w:p w14:paraId="2F0F5438" w14:textId="77777777" w:rsidR="00265093" w:rsidRPr="00D57FDD" w:rsidRDefault="00265093" w:rsidP="00742DDB">
            <w:pPr>
              <w:jc w:val="center"/>
              <w:rPr>
                <w:rFonts w:ascii="Times New Roman" w:eastAsia="Times New Roman" w:hAnsi="Times New Roman" w:cs="Times New Roman"/>
                <w:sz w:val="18"/>
                <w:szCs w:val="18"/>
              </w:rPr>
            </w:pPr>
            <w:r w:rsidRPr="00D57FDD">
              <w:rPr>
                <w:rFonts w:ascii="Times New Roman" w:eastAsia="Times New Roman" w:hAnsi="Times New Roman" w:cs="Times New Roman"/>
                <w:b/>
                <w:sz w:val="18"/>
                <w:szCs w:val="18"/>
              </w:rPr>
              <w:t>WEEKLY COURSE CONTENT</w:t>
            </w:r>
          </w:p>
        </w:tc>
      </w:tr>
      <w:tr w:rsidR="00265093" w:rsidRPr="00D57FDD" w14:paraId="1E1207E0" w14:textId="77777777" w:rsidTr="00742D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bottom"/>
          </w:tcPr>
          <w:p w14:paraId="053542FB" w14:textId="77777777" w:rsidR="00265093" w:rsidRPr="00D57FDD" w:rsidRDefault="00265093" w:rsidP="00742DDB">
            <w:pP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b/>
                <w:sz w:val="18"/>
                <w:szCs w:val="18"/>
              </w:rPr>
              <w:t>Week</w:t>
            </w:r>
            <w:proofErr w:type="spellEnd"/>
          </w:p>
        </w:tc>
        <w:tc>
          <w:tcPr>
            <w:tcW w:w="6379" w:type="dxa"/>
            <w:tcBorders>
              <w:bottom w:val="single" w:sz="6" w:space="0" w:color="CCCCCC"/>
            </w:tcBorders>
            <w:shd w:val="clear" w:color="auto" w:fill="FFFFFF"/>
            <w:tcMar>
              <w:top w:w="15" w:type="dxa"/>
              <w:left w:w="80" w:type="dxa"/>
              <w:bottom w:w="15" w:type="dxa"/>
              <w:right w:w="15" w:type="dxa"/>
            </w:tcMar>
            <w:vAlign w:val="bottom"/>
          </w:tcPr>
          <w:p w14:paraId="6757402B" w14:textId="77777777" w:rsidR="00265093" w:rsidRPr="00D57FDD" w:rsidRDefault="00265093" w:rsidP="00742DDB">
            <w:pP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b/>
                <w:sz w:val="18"/>
                <w:szCs w:val="18"/>
              </w:rPr>
              <w:t>Topics</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bottom"/>
          </w:tcPr>
          <w:p w14:paraId="1945992D" w14:textId="77777777" w:rsidR="00265093" w:rsidRPr="00D57FDD" w:rsidRDefault="00265093" w:rsidP="00742DDB">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b/>
                <w:sz w:val="18"/>
                <w:szCs w:val="18"/>
              </w:rPr>
              <w:t>Study</w:t>
            </w:r>
            <w:proofErr w:type="spellEnd"/>
            <w:r w:rsidRPr="00D57FDD">
              <w:rPr>
                <w:rFonts w:ascii="Times New Roman" w:eastAsia="Times New Roman" w:hAnsi="Times New Roman" w:cs="Times New Roman"/>
                <w:b/>
                <w:sz w:val="18"/>
                <w:szCs w:val="18"/>
              </w:rPr>
              <w:t xml:space="preserve"> </w:t>
            </w:r>
            <w:proofErr w:type="spellStart"/>
            <w:r w:rsidRPr="00D57FDD">
              <w:rPr>
                <w:rFonts w:ascii="Times New Roman" w:eastAsia="Times New Roman" w:hAnsi="Times New Roman" w:cs="Times New Roman"/>
                <w:b/>
                <w:sz w:val="18"/>
                <w:szCs w:val="18"/>
              </w:rPr>
              <w:t>Materials</w:t>
            </w:r>
            <w:proofErr w:type="spellEnd"/>
          </w:p>
        </w:tc>
      </w:tr>
      <w:tr w:rsidR="00265093" w:rsidRPr="00D57FDD" w14:paraId="56768D46" w14:textId="77777777" w:rsidTr="00742DDB">
        <w:trPr>
          <w:trHeight w:val="295"/>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4C4DC84" w14:textId="77777777" w:rsidR="00265093" w:rsidRPr="00D57FDD" w:rsidRDefault="00265093" w:rsidP="00742DDB">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F4C7A02" w14:textId="7AB45C3B" w:rsidR="00265093" w:rsidRPr="00265093" w:rsidRDefault="00265093" w:rsidP="00742DDB">
            <w:pPr>
              <w:rPr>
                <w:rFonts w:ascii="Times New Roman" w:eastAsia="Times New Roman" w:hAnsi="Times New Roman" w:cs="Times New Roman"/>
                <w:sz w:val="18"/>
                <w:szCs w:val="18"/>
              </w:rPr>
            </w:pPr>
            <w:proofErr w:type="spellStart"/>
            <w:r w:rsidRPr="00265093">
              <w:rPr>
                <w:rFonts w:ascii="Times New Roman" w:hAnsi="Times New Roman" w:cs="Times New Roman"/>
                <w:bCs/>
                <w:color w:val="000000"/>
                <w:sz w:val="18"/>
                <w:szCs w:val="18"/>
              </w:rPr>
              <w:t>Giving</w:t>
            </w:r>
            <w:proofErr w:type="spellEnd"/>
            <w:r w:rsidRPr="00265093">
              <w:rPr>
                <w:rFonts w:ascii="Times New Roman" w:hAnsi="Times New Roman" w:cs="Times New Roman"/>
                <w:bCs/>
                <w:color w:val="000000"/>
                <w:sz w:val="18"/>
                <w:szCs w:val="18"/>
              </w:rPr>
              <w:t xml:space="preserve"> </w:t>
            </w:r>
            <w:proofErr w:type="spellStart"/>
            <w:r w:rsidRPr="00265093">
              <w:rPr>
                <w:rFonts w:ascii="Times New Roman" w:hAnsi="Times New Roman" w:cs="Times New Roman"/>
                <w:bCs/>
                <w:color w:val="000000"/>
                <w:sz w:val="18"/>
                <w:szCs w:val="18"/>
              </w:rPr>
              <w:t>information</w:t>
            </w:r>
            <w:proofErr w:type="spellEnd"/>
            <w:r w:rsidRPr="00265093">
              <w:rPr>
                <w:rFonts w:ascii="Times New Roman" w:hAnsi="Times New Roman" w:cs="Times New Roman"/>
                <w:bCs/>
                <w:color w:val="000000"/>
                <w:sz w:val="18"/>
                <w:szCs w:val="18"/>
              </w:rPr>
              <w:t xml:space="preserve"> </w:t>
            </w:r>
            <w:proofErr w:type="spellStart"/>
            <w:r w:rsidRPr="00265093">
              <w:rPr>
                <w:rFonts w:ascii="Times New Roman" w:hAnsi="Times New Roman" w:cs="Times New Roman"/>
                <w:bCs/>
                <w:color w:val="000000"/>
                <w:sz w:val="18"/>
                <w:szCs w:val="18"/>
              </w:rPr>
              <w:t>about</w:t>
            </w:r>
            <w:proofErr w:type="spellEnd"/>
            <w:r w:rsidRPr="00265093">
              <w:rPr>
                <w:rFonts w:ascii="Times New Roman" w:hAnsi="Times New Roman" w:cs="Times New Roman"/>
                <w:bCs/>
                <w:color w:val="000000"/>
                <w:sz w:val="18"/>
                <w:szCs w:val="18"/>
              </w:rPr>
              <w:t xml:space="preserve"> </w:t>
            </w:r>
            <w:proofErr w:type="spellStart"/>
            <w:r w:rsidRPr="00265093">
              <w:rPr>
                <w:rFonts w:ascii="Times New Roman" w:hAnsi="Times New Roman" w:cs="Times New Roman"/>
                <w:bCs/>
                <w:color w:val="000000"/>
                <w:sz w:val="18"/>
                <w:szCs w:val="18"/>
              </w:rPr>
              <w:t>course</w:t>
            </w:r>
            <w:proofErr w:type="spellEnd"/>
            <w:r w:rsidRPr="00265093">
              <w:rPr>
                <w:rFonts w:ascii="Times New Roman" w:hAnsi="Times New Roman" w:cs="Times New Roman"/>
                <w:bCs/>
                <w:color w:val="000000"/>
                <w:sz w:val="18"/>
                <w:szCs w:val="18"/>
              </w:rPr>
              <w:t xml:space="preserve"> </w:t>
            </w:r>
            <w:proofErr w:type="spellStart"/>
            <w:r w:rsidRPr="00265093">
              <w:rPr>
                <w:rFonts w:ascii="Times New Roman" w:hAnsi="Times New Roman" w:cs="Times New Roman"/>
                <w:bCs/>
                <w:color w:val="000000"/>
                <w:sz w:val="18"/>
                <w:szCs w:val="18"/>
              </w:rPr>
              <w:t>content</w:t>
            </w:r>
            <w:proofErr w:type="spellEnd"/>
            <w:r w:rsidRPr="00265093">
              <w:rPr>
                <w:rFonts w:ascii="Times New Roman" w:hAnsi="Times New Roman" w:cs="Times New Roman"/>
                <w:bCs/>
                <w:color w:val="000000"/>
                <w:sz w:val="18"/>
                <w:szCs w:val="18"/>
              </w:rPr>
              <w:t xml:space="preserve"> </w:t>
            </w:r>
            <w:proofErr w:type="spellStart"/>
            <w:r w:rsidRPr="00265093">
              <w:rPr>
                <w:rFonts w:ascii="Times New Roman" w:hAnsi="Times New Roman" w:cs="Times New Roman"/>
                <w:bCs/>
                <w:color w:val="000000"/>
                <w:sz w:val="18"/>
                <w:szCs w:val="18"/>
              </w:rPr>
              <w:t>and</w:t>
            </w:r>
            <w:proofErr w:type="spellEnd"/>
            <w:r w:rsidRPr="00265093">
              <w:rPr>
                <w:rFonts w:ascii="Times New Roman" w:hAnsi="Times New Roman" w:cs="Times New Roman"/>
                <w:bCs/>
                <w:color w:val="000000"/>
                <w:sz w:val="18"/>
                <w:szCs w:val="18"/>
              </w:rPr>
              <w:t xml:space="preserve"> </w:t>
            </w:r>
            <w:proofErr w:type="spellStart"/>
            <w:r w:rsidRPr="00265093">
              <w:rPr>
                <w:rFonts w:ascii="Times New Roman" w:hAnsi="Times New Roman" w:cs="Times New Roman"/>
                <w:bCs/>
                <w:color w:val="000000"/>
                <w:sz w:val="18"/>
                <w:szCs w:val="18"/>
              </w:rPr>
              <w:t>course</w:t>
            </w:r>
            <w:proofErr w:type="spellEnd"/>
            <w:r w:rsidRPr="00265093">
              <w:rPr>
                <w:rFonts w:ascii="Times New Roman" w:hAnsi="Times New Roman" w:cs="Times New Roman"/>
                <w:bCs/>
                <w:color w:val="000000"/>
                <w:sz w:val="18"/>
                <w:szCs w:val="18"/>
              </w:rPr>
              <w:t xml:space="preserve"> </w:t>
            </w:r>
            <w:proofErr w:type="spellStart"/>
            <w:r w:rsidRPr="00265093">
              <w:rPr>
                <w:rFonts w:ascii="Times New Roman" w:hAnsi="Times New Roman" w:cs="Times New Roman"/>
                <w:bCs/>
                <w:color w:val="000000"/>
                <w:sz w:val="18"/>
                <w:szCs w:val="18"/>
              </w:rPr>
              <w:t>syllabus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33F19890" w14:textId="77777777" w:rsidR="00265093" w:rsidRPr="00D57FDD" w:rsidRDefault="00265093" w:rsidP="00742DDB">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265093" w:rsidRPr="00D57FDD" w14:paraId="5BD45708" w14:textId="77777777" w:rsidTr="00742DDB">
        <w:trPr>
          <w:trHeight w:val="228"/>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D16A2C7" w14:textId="77777777" w:rsidR="00265093" w:rsidRPr="00D57FDD" w:rsidRDefault="00265093" w:rsidP="00742DDB">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086F78CC" w14:textId="51C32D45" w:rsidR="00265093" w:rsidRPr="00265093" w:rsidRDefault="00265093" w:rsidP="00742DDB">
            <w:pPr>
              <w:jc w:val="both"/>
              <w:rPr>
                <w:rFonts w:ascii="Times New Roman" w:hAnsi="Times New Roman" w:cs="Times New Roman"/>
                <w:sz w:val="18"/>
                <w:szCs w:val="18"/>
              </w:rPr>
            </w:pPr>
            <w:r w:rsidRPr="00265093">
              <w:rPr>
                <w:rFonts w:ascii="Times New Roman" w:hAnsi="Times New Roman" w:cs="Times New Roman"/>
                <w:bCs/>
                <w:color w:val="000000"/>
                <w:sz w:val="18"/>
                <w:szCs w:val="18"/>
              </w:rPr>
              <w:t xml:space="preserve">Basic </w:t>
            </w:r>
            <w:proofErr w:type="spellStart"/>
            <w:r w:rsidRPr="00265093">
              <w:rPr>
                <w:rFonts w:ascii="Times New Roman" w:hAnsi="Times New Roman" w:cs="Times New Roman"/>
                <w:bCs/>
                <w:color w:val="000000"/>
                <w:sz w:val="18"/>
                <w:szCs w:val="18"/>
              </w:rPr>
              <w:t>Concepts</w:t>
            </w:r>
            <w:proofErr w:type="spellEnd"/>
            <w:r w:rsidRPr="00265093">
              <w:rPr>
                <w:rFonts w:ascii="Times New Roman" w:hAnsi="Times New Roman" w:cs="Times New Roman"/>
                <w:bCs/>
                <w:color w:val="000000"/>
                <w:sz w:val="18"/>
                <w:szCs w:val="18"/>
              </w:rPr>
              <w:t xml:space="preserve"> of </w:t>
            </w:r>
            <w:proofErr w:type="spellStart"/>
            <w:r w:rsidRPr="00265093">
              <w:rPr>
                <w:rFonts w:ascii="Times New Roman" w:hAnsi="Times New Roman" w:cs="Times New Roman"/>
                <w:bCs/>
                <w:color w:val="000000"/>
                <w:sz w:val="18"/>
                <w:szCs w:val="18"/>
              </w:rPr>
              <w:t>Occupational</w:t>
            </w:r>
            <w:proofErr w:type="spellEnd"/>
            <w:r w:rsidRPr="00265093">
              <w:rPr>
                <w:rFonts w:ascii="Times New Roman" w:hAnsi="Times New Roman" w:cs="Times New Roman"/>
                <w:bCs/>
                <w:color w:val="000000"/>
                <w:sz w:val="18"/>
                <w:szCs w:val="18"/>
              </w:rPr>
              <w:t xml:space="preserve"> </w:t>
            </w:r>
            <w:proofErr w:type="spellStart"/>
            <w:r w:rsidRPr="00265093">
              <w:rPr>
                <w:rFonts w:ascii="Times New Roman" w:hAnsi="Times New Roman" w:cs="Times New Roman"/>
                <w:bCs/>
                <w:color w:val="000000"/>
                <w:sz w:val="18"/>
                <w:szCs w:val="18"/>
              </w:rPr>
              <w:t>Health</w:t>
            </w:r>
            <w:proofErr w:type="spellEnd"/>
            <w:r w:rsidRPr="00265093">
              <w:rPr>
                <w:rFonts w:ascii="Times New Roman" w:hAnsi="Times New Roman" w:cs="Times New Roman"/>
                <w:bCs/>
                <w:color w:val="000000"/>
                <w:sz w:val="18"/>
                <w:szCs w:val="18"/>
              </w:rPr>
              <w:t xml:space="preserve"> </w:t>
            </w:r>
            <w:proofErr w:type="spellStart"/>
            <w:r w:rsidRPr="00265093">
              <w:rPr>
                <w:rFonts w:ascii="Times New Roman" w:hAnsi="Times New Roman" w:cs="Times New Roman"/>
                <w:bCs/>
                <w:color w:val="000000"/>
                <w:sz w:val="18"/>
                <w:szCs w:val="18"/>
              </w:rPr>
              <w:t>and</w:t>
            </w:r>
            <w:proofErr w:type="spellEnd"/>
            <w:r w:rsidRPr="00265093">
              <w:rPr>
                <w:rFonts w:ascii="Times New Roman" w:hAnsi="Times New Roman" w:cs="Times New Roman"/>
                <w:bCs/>
                <w:color w:val="000000"/>
                <w:sz w:val="18"/>
                <w:szCs w:val="18"/>
              </w:rPr>
              <w:t xml:space="preserve"> </w:t>
            </w:r>
            <w:proofErr w:type="spellStart"/>
            <w:r w:rsidRPr="00265093">
              <w:rPr>
                <w:rFonts w:ascii="Times New Roman" w:hAnsi="Times New Roman" w:cs="Times New Roman"/>
                <w:bCs/>
                <w:color w:val="000000"/>
                <w:sz w:val="18"/>
                <w:szCs w:val="18"/>
              </w:rPr>
              <w:t>Introduction</w:t>
            </w:r>
            <w:proofErr w:type="spellEnd"/>
            <w:r w:rsidRPr="00265093">
              <w:rPr>
                <w:rFonts w:ascii="Times New Roman" w:hAnsi="Times New Roman" w:cs="Times New Roman"/>
                <w:bCs/>
                <w:color w:val="000000"/>
                <w:sz w:val="18"/>
                <w:szCs w:val="18"/>
              </w:rPr>
              <w:t xml:space="preserve"> </w:t>
            </w:r>
            <w:proofErr w:type="spellStart"/>
            <w:r w:rsidRPr="00265093">
              <w:rPr>
                <w:rFonts w:ascii="Times New Roman" w:hAnsi="Times New Roman" w:cs="Times New Roman"/>
                <w:bCs/>
                <w:color w:val="000000"/>
                <w:sz w:val="18"/>
                <w:szCs w:val="18"/>
              </w:rPr>
              <w:t>to</w:t>
            </w:r>
            <w:proofErr w:type="spellEnd"/>
            <w:r w:rsidRPr="00265093">
              <w:rPr>
                <w:rFonts w:ascii="Times New Roman" w:hAnsi="Times New Roman" w:cs="Times New Roman"/>
                <w:bCs/>
                <w:color w:val="000000"/>
                <w:sz w:val="18"/>
                <w:szCs w:val="18"/>
              </w:rPr>
              <w:t xml:space="preserve"> </w:t>
            </w:r>
            <w:proofErr w:type="spellStart"/>
            <w:r w:rsidRPr="00265093">
              <w:rPr>
                <w:rFonts w:ascii="Times New Roman" w:hAnsi="Times New Roman" w:cs="Times New Roman"/>
                <w:bCs/>
                <w:color w:val="000000"/>
                <w:sz w:val="18"/>
                <w:szCs w:val="18"/>
              </w:rPr>
              <w:t>Occupational</w:t>
            </w:r>
            <w:proofErr w:type="spellEnd"/>
            <w:r w:rsidRPr="00265093">
              <w:rPr>
                <w:rFonts w:ascii="Times New Roman" w:hAnsi="Times New Roman" w:cs="Times New Roman"/>
                <w:bCs/>
                <w:color w:val="000000"/>
                <w:sz w:val="18"/>
                <w:szCs w:val="18"/>
              </w:rPr>
              <w:t xml:space="preserve"> </w:t>
            </w:r>
            <w:proofErr w:type="spellStart"/>
            <w:r w:rsidRPr="00265093">
              <w:rPr>
                <w:rFonts w:ascii="Times New Roman" w:hAnsi="Times New Roman" w:cs="Times New Roman"/>
                <w:bCs/>
                <w:color w:val="000000"/>
                <w:sz w:val="18"/>
                <w:szCs w:val="18"/>
              </w:rPr>
              <w:t>Health</w:t>
            </w:r>
            <w:proofErr w:type="spellEnd"/>
            <w:r w:rsidRPr="00265093">
              <w:rPr>
                <w:rFonts w:ascii="Times New Roman" w:hAnsi="Times New Roman" w:cs="Times New Roman"/>
                <w:bCs/>
                <w:color w:val="000000"/>
                <w:sz w:val="18"/>
                <w:szCs w:val="18"/>
              </w:rPr>
              <w:t xml:space="preserve"> </w:t>
            </w:r>
            <w:proofErr w:type="spellStart"/>
            <w:r w:rsidRPr="00265093">
              <w:rPr>
                <w:rFonts w:ascii="Times New Roman" w:hAnsi="Times New Roman" w:cs="Times New Roman"/>
                <w:bCs/>
                <w:color w:val="000000"/>
                <w:sz w:val="18"/>
                <w:szCs w:val="18"/>
              </w:rPr>
              <w:t>Nursing</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3779EF0B" w14:textId="77777777" w:rsidR="00265093" w:rsidRPr="00D57FDD" w:rsidRDefault="00265093" w:rsidP="00742DDB">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265093" w:rsidRPr="00D57FDD" w14:paraId="4EF205F1" w14:textId="77777777" w:rsidTr="00742DDB">
        <w:trPr>
          <w:trHeight w:val="246"/>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C1BA62B" w14:textId="77777777" w:rsidR="00265093" w:rsidRPr="00D57FDD" w:rsidRDefault="00265093" w:rsidP="00742DDB">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4BC2BEC6" w14:textId="3DFA9E96" w:rsidR="00265093" w:rsidRPr="00265093" w:rsidRDefault="00265093" w:rsidP="00265093">
            <w:pPr>
              <w:rPr>
                <w:rFonts w:ascii="Times New Roman" w:eastAsia="Times New Roman" w:hAnsi="Times New Roman" w:cs="Times New Roman"/>
                <w:sz w:val="18"/>
                <w:szCs w:val="18"/>
              </w:rPr>
            </w:pPr>
            <w:proofErr w:type="spellStart"/>
            <w:r w:rsidRPr="00265093">
              <w:rPr>
                <w:rFonts w:ascii="Times New Roman" w:eastAsia="Times New Roman" w:hAnsi="Times New Roman" w:cs="Times New Roman"/>
                <w:bCs/>
                <w:color w:val="000000"/>
                <w:sz w:val="18"/>
                <w:szCs w:val="18"/>
              </w:rPr>
              <w:t>Introduction</w:t>
            </w:r>
            <w:proofErr w:type="spellEnd"/>
            <w:r w:rsidRPr="00265093">
              <w:rPr>
                <w:rFonts w:ascii="Times New Roman" w:eastAsia="Times New Roman" w:hAnsi="Times New Roman" w:cs="Times New Roman"/>
                <w:bCs/>
                <w:color w:val="000000"/>
                <w:sz w:val="18"/>
                <w:szCs w:val="18"/>
              </w:rPr>
              <w:t xml:space="preserve"> </w:t>
            </w:r>
            <w:proofErr w:type="spellStart"/>
            <w:r w:rsidRPr="00265093">
              <w:rPr>
                <w:rFonts w:ascii="Times New Roman" w:eastAsia="Times New Roman" w:hAnsi="Times New Roman" w:cs="Times New Roman"/>
                <w:bCs/>
                <w:color w:val="000000"/>
                <w:sz w:val="18"/>
                <w:szCs w:val="18"/>
              </w:rPr>
              <w:t>to</w:t>
            </w:r>
            <w:proofErr w:type="spellEnd"/>
            <w:r w:rsidRPr="00265093">
              <w:rPr>
                <w:rFonts w:ascii="Times New Roman" w:eastAsia="Times New Roman" w:hAnsi="Times New Roman" w:cs="Times New Roman"/>
                <w:bCs/>
                <w:color w:val="000000"/>
                <w:sz w:val="18"/>
                <w:szCs w:val="18"/>
              </w:rPr>
              <w:t xml:space="preserve"> </w:t>
            </w:r>
            <w:proofErr w:type="spellStart"/>
            <w:r w:rsidRPr="00265093">
              <w:rPr>
                <w:rFonts w:ascii="Times New Roman" w:eastAsia="Times New Roman" w:hAnsi="Times New Roman" w:cs="Times New Roman"/>
                <w:bCs/>
                <w:color w:val="000000"/>
                <w:sz w:val="18"/>
                <w:szCs w:val="18"/>
              </w:rPr>
              <w:t>Occupational</w:t>
            </w:r>
            <w:proofErr w:type="spellEnd"/>
            <w:r w:rsidRPr="00265093">
              <w:rPr>
                <w:rFonts w:ascii="Times New Roman" w:eastAsia="Times New Roman" w:hAnsi="Times New Roman" w:cs="Times New Roman"/>
                <w:bCs/>
                <w:color w:val="000000"/>
                <w:sz w:val="18"/>
                <w:szCs w:val="18"/>
              </w:rPr>
              <w:t xml:space="preserve"> </w:t>
            </w:r>
            <w:proofErr w:type="spellStart"/>
            <w:r w:rsidRPr="00265093">
              <w:rPr>
                <w:rFonts w:ascii="Times New Roman" w:eastAsia="Times New Roman" w:hAnsi="Times New Roman" w:cs="Times New Roman"/>
                <w:bCs/>
                <w:color w:val="000000"/>
                <w:sz w:val="18"/>
                <w:szCs w:val="18"/>
              </w:rPr>
              <w:t>Health</w:t>
            </w:r>
            <w:proofErr w:type="spellEnd"/>
            <w:r w:rsidRPr="00265093">
              <w:rPr>
                <w:rFonts w:ascii="Times New Roman" w:eastAsia="Times New Roman" w:hAnsi="Times New Roman" w:cs="Times New Roman"/>
                <w:bCs/>
                <w:color w:val="000000"/>
                <w:sz w:val="18"/>
                <w:szCs w:val="18"/>
              </w:rPr>
              <w:t xml:space="preserve"> </w:t>
            </w:r>
            <w:proofErr w:type="spellStart"/>
            <w:r w:rsidRPr="00265093">
              <w:rPr>
                <w:rFonts w:ascii="Times New Roman" w:eastAsia="Times New Roman" w:hAnsi="Times New Roman" w:cs="Times New Roman"/>
                <w:bCs/>
                <w:color w:val="000000"/>
                <w:sz w:val="18"/>
                <w:szCs w:val="18"/>
              </w:rPr>
              <w:t>Nursing</w:t>
            </w:r>
            <w:proofErr w:type="spellEnd"/>
            <w:r w:rsidRPr="00265093">
              <w:rPr>
                <w:rFonts w:ascii="Times New Roman" w:eastAsia="Times New Roman" w:hAnsi="Times New Roman" w:cs="Times New Roman"/>
                <w:bCs/>
                <w:color w:val="000000"/>
                <w:sz w:val="18"/>
                <w:szCs w:val="18"/>
              </w:rPr>
              <w:t xml:space="preserve"> </w:t>
            </w:r>
            <w:proofErr w:type="spellStart"/>
            <w:r w:rsidRPr="00265093">
              <w:rPr>
                <w:rFonts w:ascii="Times New Roman" w:eastAsia="Times New Roman" w:hAnsi="Times New Roman" w:cs="Times New Roman"/>
                <w:bCs/>
                <w:color w:val="000000"/>
                <w:sz w:val="18"/>
                <w:szCs w:val="18"/>
              </w:rPr>
              <w:t>and</w:t>
            </w:r>
            <w:proofErr w:type="spellEnd"/>
            <w:r w:rsidRPr="00265093">
              <w:rPr>
                <w:rFonts w:ascii="Times New Roman" w:eastAsia="Times New Roman" w:hAnsi="Times New Roman" w:cs="Times New Roman"/>
                <w:bCs/>
                <w:color w:val="000000"/>
                <w:sz w:val="18"/>
                <w:szCs w:val="18"/>
              </w:rPr>
              <w:t xml:space="preserve"> </w:t>
            </w:r>
            <w:proofErr w:type="spellStart"/>
            <w:r w:rsidRPr="00265093">
              <w:rPr>
                <w:rFonts w:ascii="Times New Roman" w:eastAsia="Times New Roman" w:hAnsi="Times New Roman" w:cs="Times New Roman"/>
                <w:bCs/>
                <w:color w:val="000000"/>
                <w:sz w:val="18"/>
                <w:szCs w:val="18"/>
              </w:rPr>
              <w:t>Its</w:t>
            </w:r>
            <w:proofErr w:type="spellEnd"/>
            <w:r w:rsidRPr="00265093">
              <w:rPr>
                <w:rFonts w:ascii="Times New Roman" w:eastAsia="Times New Roman" w:hAnsi="Times New Roman" w:cs="Times New Roman"/>
                <w:bCs/>
                <w:color w:val="000000"/>
                <w:sz w:val="18"/>
                <w:szCs w:val="18"/>
              </w:rPr>
              <w:t xml:space="preserve"> </w:t>
            </w:r>
            <w:proofErr w:type="spellStart"/>
            <w:r w:rsidRPr="00265093">
              <w:rPr>
                <w:rFonts w:ascii="Times New Roman" w:eastAsia="Times New Roman" w:hAnsi="Times New Roman" w:cs="Times New Roman"/>
                <w:bCs/>
                <w:color w:val="000000"/>
                <w:sz w:val="18"/>
                <w:szCs w:val="18"/>
              </w:rPr>
              <w:t>Historical</w:t>
            </w:r>
            <w:proofErr w:type="spellEnd"/>
            <w:r w:rsidRPr="00265093">
              <w:rPr>
                <w:rFonts w:ascii="Times New Roman" w:eastAsia="Times New Roman" w:hAnsi="Times New Roman" w:cs="Times New Roman"/>
                <w:bCs/>
                <w:color w:val="000000"/>
                <w:sz w:val="18"/>
                <w:szCs w:val="18"/>
              </w:rPr>
              <w:t xml:space="preserve"> Development</w:t>
            </w:r>
          </w:p>
        </w:tc>
        <w:tc>
          <w:tcPr>
            <w:tcW w:w="2125" w:type="dxa"/>
            <w:tcBorders>
              <w:bottom w:val="single" w:sz="6" w:space="0" w:color="CCCCCC"/>
            </w:tcBorders>
            <w:shd w:val="clear" w:color="auto" w:fill="FFFFFF"/>
            <w:tcMar>
              <w:top w:w="15" w:type="dxa"/>
              <w:left w:w="80" w:type="dxa"/>
              <w:bottom w:w="15" w:type="dxa"/>
              <w:right w:w="15" w:type="dxa"/>
            </w:tcMar>
          </w:tcPr>
          <w:p w14:paraId="091D9537" w14:textId="77777777" w:rsidR="00265093" w:rsidRPr="00D57FDD" w:rsidRDefault="00265093" w:rsidP="00742DDB">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265093" w:rsidRPr="00D57FDD" w14:paraId="2795F499" w14:textId="77777777" w:rsidTr="00742DDB">
        <w:trPr>
          <w:trHeight w:val="250"/>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5DAD9C6" w14:textId="77777777" w:rsidR="00265093" w:rsidRPr="00D57FDD" w:rsidRDefault="00265093" w:rsidP="00742DDB">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27E15800" w14:textId="294B4B24" w:rsidR="00265093" w:rsidRPr="00265093" w:rsidRDefault="00265093" w:rsidP="00742DDB">
            <w:pPr>
              <w:rPr>
                <w:rFonts w:ascii="Times New Roman" w:eastAsia="Times New Roman" w:hAnsi="Times New Roman" w:cs="Times New Roman"/>
                <w:sz w:val="18"/>
                <w:szCs w:val="18"/>
              </w:rPr>
            </w:pPr>
            <w:proofErr w:type="spellStart"/>
            <w:r w:rsidRPr="00265093">
              <w:rPr>
                <w:rFonts w:ascii="Times New Roman" w:hAnsi="Times New Roman" w:cs="Times New Roman"/>
                <w:bCs/>
                <w:color w:val="000000"/>
                <w:sz w:val="18"/>
                <w:szCs w:val="18"/>
              </w:rPr>
              <w:t>Roles</w:t>
            </w:r>
            <w:proofErr w:type="spellEnd"/>
            <w:r w:rsidRPr="00265093">
              <w:rPr>
                <w:rFonts w:ascii="Times New Roman" w:hAnsi="Times New Roman" w:cs="Times New Roman"/>
                <w:bCs/>
                <w:color w:val="000000"/>
                <w:sz w:val="18"/>
                <w:szCs w:val="18"/>
              </w:rPr>
              <w:t xml:space="preserve"> </w:t>
            </w:r>
            <w:proofErr w:type="spellStart"/>
            <w:r w:rsidRPr="00265093">
              <w:rPr>
                <w:rFonts w:ascii="Times New Roman" w:hAnsi="Times New Roman" w:cs="Times New Roman"/>
                <w:bCs/>
                <w:color w:val="000000"/>
                <w:sz w:val="18"/>
                <w:szCs w:val="18"/>
              </w:rPr>
              <w:t>and</w:t>
            </w:r>
            <w:proofErr w:type="spellEnd"/>
            <w:r w:rsidRPr="00265093">
              <w:rPr>
                <w:rFonts w:ascii="Times New Roman" w:hAnsi="Times New Roman" w:cs="Times New Roman"/>
                <w:bCs/>
                <w:color w:val="000000"/>
                <w:sz w:val="18"/>
                <w:szCs w:val="18"/>
              </w:rPr>
              <w:t xml:space="preserve"> </w:t>
            </w:r>
            <w:proofErr w:type="spellStart"/>
            <w:r w:rsidRPr="00265093">
              <w:rPr>
                <w:rFonts w:ascii="Times New Roman" w:hAnsi="Times New Roman" w:cs="Times New Roman"/>
                <w:bCs/>
                <w:color w:val="000000"/>
                <w:sz w:val="18"/>
                <w:szCs w:val="18"/>
              </w:rPr>
              <w:t>Responsibilities</w:t>
            </w:r>
            <w:proofErr w:type="spellEnd"/>
            <w:r w:rsidRPr="00265093">
              <w:rPr>
                <w:rFonts w:ascii="Times New Roman" w:hAnsi="Times New Roman" w:cs="Times New Roman"/>
                <w:bCs/>
                <w:color w:val="000000"/>
                <w:sz w:val="18"/>
                <w:szCs w:val="18"/>
              </w:rPr>
              <w:t xml:space="preserve"> of </w:t>
            </w:r>
            <w:proofErr w:type="spellStart"/>
            <w:r w:rsidRPr="00265093">
              <w:rPr>
                <w:rFonts w:ascii="Times New Roman" w:hAnsi="Times New Roman" w:cs="Times New Roman"/>
                <w:bCs/>
                <w:color w:val="000000"/>
                <w:sz w:val="18"/>
                <w:szCs w:val="18"/>
              </w:rPr>
              <w:t>Occupational</w:t>
            </w:r>
            <w:proofErr w:type="spellEnd"/>
            <w:r w:rsidRPr="00265093">
              <w:rPr>
                <w:rFonts w:ascii="Times New Roman" w:hAnsi="Times New Roman" w:cs="Times New Roman"/>
                <w:bCs/>
                <w:color w:val="000000"/>
                <w:sz w:val="18"/>
                <w:szCs w:val="18"/>
              </w:rPr>
              <w:t xml:space="preserve"> </w:t>
            </w:r>
            <w:proofErr w:type="spellStart"/>
            <w:r w:rsidRPr="00265093">
              <w:rPr>
                <w:rFonts w:ascii="Times New Roman" w:hAnsi="Times New Roman" w:cs="Times New Roman"/>
                <w:bCs/>
                <w:color w:val="000000"/>
                <w:sz w:val="18"/>
                <w:szCs w:val="18"/>
              </w:rPr>
              <w:t>Health</w:t>
            </w:r>
            <w:proofErr w:type="spellEnd"/>
            <w:r w:rsidRPr="00265093">
              <w:rPr>
                <w:rFonts w:ascii="Times New Roman" w:hAnsi="Times New Roman" w:cs="Times New Roman"/>
                <w:bCs/>
                <w:color w:val="000000"/>
                <w:sz w:val="18"/>
                <w:szCs w:val="18"/>
              </w:rPr>
              <w:t xml:space="preserve"> </w:t>
            </w:r>
            <w:proofErr w:type="spellStart"/>
            <w:r w:rsidRPr="00265093">
              <w:rPr>
                <w:rFonts w:ascii="Times New Roman" w:hAnsi="Times New Roman" w:cs="Times New Roman"/>
                <w:bCs/>
                <w:color w:val="000000"/>
                <w:sz w:val="18"/>
                <w:szCs w:val="18"/>
              </w:rPr>
              <w:t>Nurses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0AF9AE07" w14:textId="77777777" w:rsidR="00265093" w:rsidRPr="00D57FDD" w:rsidRDefault="00265093" w:rsidP="00742DDB">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265093" w:rsidRPr="00D57FDD" w14:paraId="04EE2FC6" w14:textId="77777777" w:rsidTr="00742DDB">
        <w:trPr>
          <w:trHeight w:val="226"/>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ED551F2" w14:textId="77777777" w:rsidR="00265093" w:rsidRPr="00D57FDD" w:rsidRDefault="00265093" w:rsidP="00742DDB">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18B58BE1" w14:textId="5AB18C57" w:rsidR="00265093" w:rsidRPr="00265093" w:rsidRDefault="00265093" w:rsidP="00742DDB">
            <w:pPr>
              <w:jc w:val="both"/>
              <w:rPr>
                <w:rFonts w:ascii="Times New Roman" w:hAnsi="Times New Roman" w:cs="Times New Roman"/>
                <w:sz w:val="18"/>
                <w:szCs w:val="18"/>
              </w:rPr>
            </w:pPr>
            <w:proofErr w:type="spellStart"/>
            <w:r w:rsidRPr="00265093">
              <w:rPr>
                <w:rFonts w:ascii="Times New Roman" w:hAnsi="Times New Roman" w:cs="Times New Roman"/>
                <w:bCs/>
                <w:color w:val="000000"/>
                <w:sz w:val="18"/>
                <w:szCs w:val="18"/>
              </w:rPr>
              <w:t>Hazardous</w:t>
            </w:r>
            <w:proofErr w:type="spellEnd"/>
            <w:r w:rsidRPr="00265093">
              <w:rPr>
                <w:rFonts w:ascii="Times New Roman" w:hAnsi="Times New Roman" w:cs="Times New Roman"/>
                <w:bCs/>
                <w:color w:val="000000"/>
                <w:sz w:val="18"/>
                <w:szCs w:val="18"/>
              </w:rPr>
              <w:t xml:space="preserve"> </w:t>
            </w:r>
            <w:proofErr w:type="spellStart"/>
            <w:r w:rsidRPr="00265093">
              <w:rPr>
                <w:rFonts w:ascii="Times New Roman" w:hAnsi="Times New Roman" w:cs="Times New Roman"/>
                <w:bCs/>
                <w:color w:val="000000"/>
                <w:sz w:val="18"/>
                <w:szCs w:val="18"/>
              </w:rPr>
              <w:t>Conditions</w:t>
            </w:r>
            <w:proofErr w:type="spellEnd"/>
            <w:r w:rsidRPr="00265093">
              <w:rPr>
                <w:rFonts w:ascii="Times New Roman" w:hAnsi="Times New Roman" w:cs="Times New Roman"/>
                <w:bCs/>
                <w:color w:val="000000"/>
                <w:sz w:val="18"/>
                <w:szCs w:val="18"/>
              </w:rPr>
              <w:t xml:space="preserve"> at </w:t>
            </w:r>
            <w:proofErr w:type="spellStart"/>
            <w:r w:rsidRPr="00265093">
              <w:rPr>
                <w:rFonts w:ascii="Times New Roman" w:hAnsi="Times New Roman" w:cs="Times New Roman"/>
                <w:bCs/>
                <w:color w:val="000000"/>
                <w:sz w:val="18"/>
                <w:szCs w:val="18"/>
              </w:rPr>
              <w:t>Work</w:t>
            </w:r>
            <w:proofErr w:type="spellEnd"/>
            <w:r w:rsidRPr="00265093">
              <w:rPr>
                <w:rFonts w:ascii="Times New Roman" w:hAnsi="Times New Roman" w:cs="Times New Roman"/>
                <w:bCs/>
                <w:color w:val="000000"/>
                <w:sz w:val="18"/>
                <w:szCs w:val="18"/>
              </w:rPr>
              <w:t xml:space="preserve"> </w:t>
            </w:r>
            <w:proofErr w:type="spellStart"/>
            <w:r w:rsidRPr="00265093">
              <w:rPr>
                <w:rFonts w:ascii="Times New Roman" w:hAnsi="Times New Roman" w:cs="Times New Roman"/>
                <w:bCs/>
                <w:color w:val="000000"/>
                <w:sz w:val="18"/>
                <w:szCs w:val="18"/>
              </w:rPr>
              <w:t>Settings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07C3FDD9" w14:textId="77777777" w:rsidR="00265093" w:rsidRPr="00D57FDD" w:rsidRDefault="00265093" w:rsidP="00742DDB">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265093" w:rsidRPr="00D57FDD" w14:paraId="2EC6A769" w14:textId="77777777" w:rsidTr="00742DDB">
        <w:trPr>
          <w:trHeight w:val="155"/>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0AB6C69" w14:textId="77777777" w:rsidR="00265093" w:rsidRPr="00D57FDD" w:rsidRDefault="00265093" w:rsidP="00742DDB">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0B6ADBCD" w14:textId="7DAA8CC4" w:rsidR="00265093" w:rsidRPr="00265093" w:rsidRDefault="00265093" w:rsidP="00742DDB">
            <w:pPr>
              <w:jc w:val="both"/>
              <w:rPr>
                <w:rFonts w:ascii="Times New Roman" w:hAnsi="Times New Roman" w:cs="Times New Roman"/>
                <w:sz w:val="18"/>
                <w:szCs w:val="18"/>
              </w:rPr>
            </w:pPr>
            <w:proofErr w:type="spellStart"/>
            <w:r w:rsidRPr="00265093">
              <w:rPr>
                <w:rFonts w:ascii="Times New Roman" w:hAnsi="Times New Roman" w:cs="Times New Roman"/>
                <w:bCs/>
                <w:color w:val="000000"/>
                <w:sz w:val="18"/>
                <w:szCs w:val="18"/>
              </w:rPr>
              <w:t>Occupational</w:t>
            </w:r>
            <w:proofErr w:type="spellEnd"/>
            <w:r w:rsidRPr="00265093">
              <w:rPr>
                <w:rFonts w:ascii="Times New Roman" w:hAnsi="Times New Roman" w:cs="Times New Roman"/>
                <w:bCs/>
                <w:color w:val="000000"/>
                <w:sz w:val="18"/>
                <w:szCs w:val="18"/>
              </w:rPr>
              <w:t xml:space="preserve"> </w:t>
            </w:r>
            <w:proofErr w:type="spellStart"/>
            <w:r w:rsidRPr="00265093">
              <w:rPr>
                <w:rFonts w:ascii="Times New Roman" w:hAnsi="Times New Roman" w:cs="Times New Roman"/>
                <w:bCs/>
                <w:color w:val="000000"/>
                <w:sz w:val="18"/>
                <w:szCs w:val="18"/>
              </w:rPr>
              <w:t>Safety</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1D7F1148" w14:textId="77777777" w:rsidR="00265093" w:rsidRPr="00D57FDD" w:rsidRDefault="00265093" w:rsidP="00742DDB">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265093" w:rsidRPr="00D57FDD" w14:paraId="77689E16" w14:textId="77777777" w:rsidTr="00742D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6114016" w14:textId="77777777" w:rsidR="00265093" w:rsidRPr="00D57FDD" w:rsidRDefault="00265093" w:rsidP="00742DDB">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tcPr>
          <w:p w14:paraId="388495E0" w14:textId="77777777" w:rsidR="00265093" w:rsidRPr="00265093" w:rsidRDefault="00265093" w:rsidP="00265093">
            <w:pPr>
              <w:jc w:val="both"/>
              <w:rPr>
                <w:rFonts w:ascii="Times New Roman" w:eastAsia="Times New Roman" w:hAnsi="Times New Roman" w:cs="Times New Roman"/>
                <w:sz w:val="18"/>
                <w:szCs w:val="18"/>
              </w:rPr>
            </w:pPr>
            <w:proofErr w:type="spellStart"/>
            <w:r w:rsidRPr="00265093">
              <w:rPr>
                <w:rFonts w:ascii="Times New Roman" w:eastAsia="Times New Roman" w:hAnsi="Times New Roman" w:cs="Times New Roman"/>
                <w:bCs/>
                <w:color w:val="000000"/>
                <w:sz w:val="18"/>
                <w:szCs w:val="18"/>
              </w:rPr>
              <w:t>Occupational</w:t>
            </w:r>
            <w:proofErr w:type="spellEnd"/>
            <w:r w:rsidRPr="00265093">
              <w:rPr>
                <w:rFonts w:ascii="Times New Roman" w:eastAsia="Times New Roman" w:hAnsi="Times New Roman" w:cs="Times New Roman"/>
                <w:bCs/>
                <w:color w:val="000000"/>
                <w:sz w:val="18"/>
                <w:szCs w:val="18"/>
              </w:rPr>
              <w:t xml:space="preserve"> </w:t>
            </w:r>
            <w:proofErr w:type="spellStart"/>
            <w:r w:rsidRPr="00265093">
              <w:rPr>
                <w:rFonts w:ascii="Times New Roman" w:eastAsia="Times New Roman" w:hAnsi="Times New Roman" w:cs="Times New Roman"/>
                <w:bCs/>
                <w:color w:val="000000"/>
                <w:sz w:val="18"/>
                <w:szCs w:val="18"/>
              </w:rPr>
              <w:t>Safety</w:t>
            </w:r>
            <w:proofErr w:type="spellEnd"/>
            <w:r w:rsidRPr="00265093">
              <w:rPr>
                <w:rFonts w:ascii="Times New Roman" w:eastAsia="Times New Roman" w:hAnsi="Times New Roman" w:cs="Times New Roman"/>
                <w:bCs/>
                <w:color w:val="000000"/>
                <w:sz w:val="18"/>
                <w:szCs w:val="18"/>
              </w:rPr>
              <w:t xml:space="preserve"> (</w:t>
            </w:r>
            <w:proofErr w:type="spellStart"/>
            <w:r w:rsidRPr="00265093">
              <w:rPr>
                <w:rFonts w:ascii="Times New Roman" w:eastAsia="Times New Roman" w:hAnsi="Times New Roman" w:cs="Times New Roman"/>
                <w:bCs/>
                <w:color w:val="000000"/>
                <w:sz w:val="18"/>
                <w:szCs w:val="18"/>
              </w:rPr>
              <w:t>Continued</w:t>
            </w:r>
            <w:proofErr w:type="spellEnd"/>
            <w:r w:rsidRPr="00265093">
              <w:rPr>
                <w:rFonts w:ascii="Times New Roman" w:eastAsia="Times New Roman" w:hAnsi="Times New Roman" w:cs="Times New Roman"/>
                <w:bCs/>
                <w:color w:val="000000"/>
                <w:sz w:val="18"/>
                <w:szCs w:val="18"/>
              </w:rPr>
              <w:t>)</w:t>
            </w:r>
          </w:p>
          <w:p w14:paraId="2ED456C6" w14:textId="7393F446" w:rsidR="00265093" w:rsidRPr="00265093" w:rsidRDefault="00265093" w:rsidP="00265093">
            <w:pPr>
              <w:jc w:val="both"/>
              <w:rPr>
                <w:rFonts w:ascii="Times New Roman" w:eastAsia="Times New Roman" w:hAnsi="Times New Roman" w:cs="Times New Roman"/>
                <w:sz w:val="18"/>
                <w:szCs w:val="18"/>
              </w:rPr>
            </w:pPr>
            <w:proofErr w:type="spellStart"/>
            <w:r w:rsidRPr="00265093">
              <w:rPr>
                <w:rFonts w:ascii="Times New Roman" w:eastAsia="Times New Roman" w:hAnsi="Times New Roman" w:cs="Times New Roman"/>
                <w:bCs/>
                <w:color w:val="000000"/>
                <w:sz w:val="18"/>
                <w:szCs w:val="18"/>
              </w:rPr>
              <w:t>Occupational</w:t>
            </w:r>
            <w:proofErr w:type="spellEnd"/>
            <w:r w:rsidRPr="00265093">
              <w:rPr>
                <w:rFonts w:ascii="Times New Roman" w:eastAsia="Times New Roman" w:hAnsi="Times New Roman" w:cs="Times New Roman"/>
                <w:bCs/>
                <w:color w:val="000000"/>
                <w:sz w:val="18"/>
                <w:szCs w:val="18"/>
              </w:rPr>
              <w:t xml:space="preserve"> </w:t>
            </w:r>
            <w:proofErr w:type="spellStart"/>
            <w:r w:rsidRPr="00265093">
              <w:rPr>
                <w:rFonts w:ascii="Times New Roman" w:eastAsia="Times New Roman" w:hAnsi="Times New Roman" w:cs="Times New Roman"/>
                <w:bCs/>
                <w:color w:val="000000"/>
                <w:sz w:val="18"/>
                <w:szCs w:val="18"/>
              </w:rPr>
              <w:t>safety</w:t>
            </w:r>
            <w:proofErr w:type="spellEnd"/>
            <w:r w:rsidRPr="00265093">
              <w:rPr>
                <w:rFonts w:ascii="Times New Roman" w:eastAsia="Times New Roman" w:hAnsi="Times New Roman" w:cs="Times New Roman"/>
                <w:bCs/>
                <w:color w:val="000000"/>
                <w:sz w:val="18"/>
                <w:szCs w:val="18"/>
              </w:rPr>
              <w:t xml:space="preserve"> film </w:t>
            </w:r>
            <w:proofErr w:type="spellStart"/>
            <w:r w:rsidRPr="00265093">
              <w:rPr>
                <w:rFonts w:ascii="Times New Roman" w:eastAsia="Times New Roman" w:hAnsi="Times New Roman" w:cs="Times New Roman"/>
                <w:bCs/>
                <w:color w:val="000000"/>
                <w:sz w:val="18"/>
                <w:szCs w:val="18"/>
              </w:rPr>
              <w:t>screening</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2311A80C" w14:textId="77777777" w:rsidR="00265093" w:rsidRPr="00D57FDD" w:rsidRDefault="00265093" w:rsidP="00742DDB">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265093" w:rsidRPr="00D57FDD" w14:paraId="3FF294E4" w14:textId="77777777" w:rsidTr="00742DDB">
        <w:trPr>
          <w:trHeight w:val="149"/>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385A802" w14:textId="77777777" w:rsidR="00265093" w:rsidRPr="00D57FDD" w:rsidRDefault="00265093" w:rsidP="00742DDB">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tcPr>
          <w:p w14:paraId="398B0B80" w14:textId="77777777" w:rsidR="00265093" w:rsidRPr="002E5F50" w:rsidRDefault="00265093" w:rsidP="00742DDB">
            <w:pPr>
              <w:pStyle w:val="NormalWeb"/>
              <w:spacing w:before="0" w:beforeAutospacing="0" w:after="0" w:afterAutospacing="0"/>
              <w:jc w:val="both"/>
              <w:rPr>
                <w:sz w:val="18"/>
                <w:szCs w:val="18"/>
              </w:rPr>
            </w:pPr>
            <w:proofErr w:type="spellStart"/>
            <w:r w:rsidRPr="002E5F50">
              <w:rPr>
                <w:color w:val="000000"/>
                <w:sz w:val="18"/>
                <w:szCs w:val="18"/>
              </w:rPr>
              <w:t>Midterm</w:t>
            </w:r>
            <w:proofErr w:type="spellEnd"/>
            <w:r w:rsidRPr="002E5F50">
              <w:rPr>
                <w:color w:val="000000"/>
                <w:sz w:val="18"/>
                <w:szCs w:val="18"/>
              </w:rPr>
              <w:t xml:space="preserve"> </w:t>
            </w:r>
            <w:proofErr w:type="spellStart"/>
            <w:r w:rsidRPr="002E5F50">
              <w:rPr>
                <w:color w:val="000000"/>
                <w:sz w:val="18"/>
                <w:szCs w:val="18"/>
              </w:rPr>
              <w:t>Exam</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2644FEE0" w14:textId="77777777" w:rsidR="00265093" w:rsidRPr="00D57FDD" w:rsidRDefault="00265093" w:rsidP="00742DDB">
            <w:pPr>
              <w:jc w:val="center"/>
              <w:rPr>
                <w:rFonts w:ascii="Times New Roman" w:eastAsia="Times New Roman" w:hAnsi="Times New Roman" w:cs="Times New Roman"/>
                <w:sz w:val="18"/>
                <w:szCs w:val="18"/>
              </w:rPr>
            </w:pPr>
          </w:p>
        </w:tc>
      </w:tr>
      <w:tr w:rsidR="00265093" w:rsidRPr="00D57FDD" w14:paraId="1BA61C1F" w14:textId="77777777" w:rsidTr="00742D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846CD89" w14:textId="77777777" w:rsidR="00265093" w:rsidRPr="00D57FDD" w:rsidRDefault="00265093" w:rsidP="00742DDB">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2F47F163" w14:textId="6C036369" w:rsidR="00265093" w:rsidRPr="00265093" w:rsidRDefault="00265093" w:rsidP="00742DDB">
            <w:pPr>
              <w:jc w:val="both"/>
              <w:rPr>
                <w:rFonts w:ascii="Times New Roman" w:eastAsia="Times New Roman" w:hAnsi="Times New Roman" w:cs="Times New Roman"/>
                <w:sz w:val="18"/>
                <w:szCs w:val="18"/>
              </w:rPr>
            </w:pPr>
            <w:proofErr w:type="spellStart"/>
            <w:r w:rsidRPr="00265093">
              <w:rPr>
                <w:rFonts w:ascii="Times New Roman" w:hAnsi="Times New Roman" w:cs="Times New Roman"/>
                <w:bCs/>
                <w:color w:val="000000"/>
                <w:sz w:val="18"/>
                <w:szCs w:val="20"/>
              </w:rPr>
              <w:t>Work</w:t>
            </w:r>
            <w:proofErr w:type="spellEnd"/>
            <w:r w:rsidRPr="00265093">
              <w:rPr>
                <w:rFonts w:ascii="Times New Roman" w:hAnsi="Times New Roman" w:cs="Times New Roman"/>
                <w:bCs/>
                <w:color w:val="000000"/>
                <w:sz w:val="18"/>
                <w:szCs w:val="20"/>
              </w:rPr>
              <w:t xml:space="preserve"> </w:t>
            </w:r>
            <w:proofErr w:type="spellStart"/>
            <w:r w:rsidRPr="00265093">
              <w:rPr>
                <w:rFonts w:ascii="Times New Roman" w:hAnsi="Times New Roman" w:cs="Times New Roman"/>
                <w:bCs/>
                <w:color w:val="000000"/>
                <w:sz w:val="18"/>
                <w:szCs w:val="20"/>
              </w:rPr>
              <w:t>Accidents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76043D07" w14:textId="77777777" w:rsidR="00265093" w:rsidRPr="00D57FDD" w:rsidRDefault="00265093" w:rsidP="00742DDB">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265093" w:rsidRPr="00D57FDD" w14:paraId="3A72A0A3" w14:textId="77777777" w:rsidTr="00742D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E919E5D" w14:textId="77777777" w:rsidR="00265093" w:rsidRPr="00D57FDD" w:rsidRDefault="00265093" w:rsidP="00742DDB">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43752C1A" w14:textId="523715B2" w:rsidR="00265093" w:rsidRPr="00265093" w:rsidRDefault="00265093" w:rsidP="00742DDB">
            <w:pPr>
              <w:pBdr>
                <w:top w:val="nil"/>
                <w:left w:val="nil"/>
                <w:bottom w:val="nil"/>
                <w:right w:val="nil"/>
                <w:between w:val="nil"/>
              </w:pBdr>
              <w:jc w:val="both"/>
              <w:rPr>
                <w:rFonts w:ascii="Times New Roman" w:hAnsi="Times New Roman" w:cs="Times New Roman"/>
                <w:sz w:val="18"/>
                <w:szCs w:val="18"/>
              </w:rPr>
            </w:pPr>
            <w:proofErr w:type="spellStart"/>
            <w:r w:rsidRPr="00265093">
              <w:rPr>
                <w:rFonts w:ascii="Times New Roman" w:hAnsi="Times New Roman" w:cs="Times New Roman"/>
                <w:bCs/>
                <w:color w:val="000000"/>
                <w:sz w:val="18"/>
                <w:szCs w:val="20"/>
              </w:rPr>
              <w:t>Occupational</w:t>
            </w:r>
            <w:proofErr w:type="spellEnd"/>
            <w:r w:rsidRPr="00265093">
              <w:rPr>
                <w:rFonts w:ascii="Times New Roman" w:hAnsi="Times New Roman" w:cs="Times New Roman"/>
                <w:bCs/>
                <w:color w:val="000000"/>
                <w:sz w:val="18"/>
                <w:szCs w:val="20"/>
              </w:rPr>
              <w:t xml:space="preserve"> </w:t>
            </w:r>
            <w:proofErr w:type="spellStart"/>
            <w:r w:rsidRPr="00265093">
              <w:rPr>
                <w:rFonts w:ascii="Times New Roman" w:hAnsi="Times New Roman" w:cs="Times New Roman"/>
                <w:bCs/>
                <w:color w:val="000000"/>
                <w:sz w:val="18"/>
                <w:szCs w:val="20"/>
              </w:rPr>
              <w:t>Diseases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0129C4E1" w14:textId="77777777" w:rsidR="00265093" w:rsidRPr="00D57FDD" w:rsidRDefault="00265093" w:rsidP="00742DDB">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265093" w:rsidRPr="00D57FDD" w14:paraId="065CB0E3" w14:textId="77777777" w:rsidTr="00742D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A897032" w14:textId="77777777" w:rsidR="00265093" w:rsidRPr="00D57FDD" w:rsidRDefault="00265093" w:rsidP="00742DDB">
            <w:pPr>
              <w:spacing w:line="276" w:lineRule="auto"/>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65A21171" w14:textId="28F68C2D" w:rsidR="00265093" w:rsidRPr="00265093" w:rsidRDefault="00265093" w:rsidP="00742DDB">
            <w:pPr>
              <w:rPr>
                <w:rFonts w:ascii="Times New Roman" w:eastAsia="Times New Roman" w:hAnsi="Times New Roman" w:cs="Times New Roman"/>
                <w:sz w:val="18"/>
                <w:szCs w:val="18"/>
              </w:rPr>
            </w:pPr>
            <w:proofErr w:type="spellStart"/>
            <w:r w:rsidRPr="00265093">
              <w:rPr>
                <w:rFonts w:ascii="Times New Roman" w:hAnsi="Times New Roman" w:cs="Times New Roman"/>
                <w:bCs/>
                <w:color w:val="000000"/>
                <w:sz w:val="18"/>
                <w:szCs w:val="20"/>
              </w:rPr>
              <w:t>Regular</w:t>
            </w:r>
            <w:proofErr w:type="spellEnd"/>
            <w:r w:rsidRPr="00265093">
              <w:rPr>
                <w:rFonts w:ascii="Times New Roman" w:hAnsi="Times New Roman" w:cs="Times New Roman"/>
                <w:bCs/>
                <w:color w:val="000000"/>
                <w:sz w:val="18"/>
                <w:szCs w:val="20"/>
              </w:rPr>
              <w:t xml:space="preserve"> </w:t>
            </w:r>
            <w:proofErr w:type="spellStart"/>
            <w:r w:rsidRPr="00265093">
              <w:rPr>
                <w:rFonts w:ascii="Times New Roman" w:hAnsi="Times New Roman" w:cs="Times New Roman"/>
                <w:bCs/>
                <w:color w:val="000000"/>
                <w:sz w:val="18"/>
                <w:szCs w:val="20"/>
              </w:rPr>
              <w:t>Health</w:t>
            </w:r>
            <w:proofErr w:type="spellEnd"/>
            <w:r w:rsidRPr="00265093">
              <w:rPr>
                <w:rFonts w:ascii="Times New Roman" w:hAnsi="Times New Roman" w:cs="Times New Roman"/>
                <w:bCs/>
                <w:color w:val="000000"/>
                <w:sz w:val="18"/>
                <w:szCs w:val="20"/>
              </w:rPr>
              <w:t xml:space="preserve"> </w:t>
            </w:r>
            <w:proofErr w:type="spellStart"/>
            <w:r w:rsidRPr="00265093">
              <w:rPr>
                <w:rFonts w:ascii="Times New Roman" w:hAnsi="Times New Roman" w:cs="Times New Roman"/>
                <w:bCs/>
                <w:color w:val="000000"/>
                <w:sz w:val="18"/>
                <w:szCs w:val="20"/>
              </w:rPr>
              <w:t>Screenings</w:t>
            </w:r>
            <w:proofErr w:type="spellEnd"/>
            <w:r w:rsidRPr="00265093">
              <w:rPr>
                <w:rFonts w:ascii="Times New Roman" w:hAnsi="Times New Roman" w:cs="Times New Roman"/>
                <w:bCs/>
                <w:color w:val="000000"/>
                <w:sz w:val="18"/>
                <w:szCs w:val="20"/>
              </w:rPr>
              <w:t xml:space="preserve"> in </w:t>
            </w:r>
            <w:proofErr w:type="spellStart"/>
            <w:r w:rsidRPr="00265093">
              <w:rPr>
                <w:rFonts w:ascii="Times New Roman" w:hAnsi="Times New Roman" w:cs="Times New Roman"/>
                <w:bCs/>
                <w:color w:val="000000"/>
                <w:sz w:val="18"/>
                <w:szCs w:val="20"/>
              </w:rPr>
              <w:t>Occupational</w:t>
            </w:r>
            <w:proofErr w:type="spellEnd"/>
            <w:r w:rsidRPr="00265093">
              <w:rPr>
                <w:rFonts w:ascii="Times New Roman" w:hAnsi="Times New Roman" w:cs="Times New Roman"/>
                <w:bCs/>
                <w:color w:val="000000"/>
                <w:sz w:val="18"/>
                <w:szCs w:val="20"/>
              </w:rPr>
              <w:t xml:space="preserve"> </w:t>
            </w:r>
            <w:proofErr w:type="spellStart"/>
            <w:r w:rsidRPr="00265093">
              <w:rPr>
                <w:rFonts w:ascii="Times New Roman" w:hAnsi="Times New Roman" w:cs="Times New Roman"/>
                <w:bCs/>
                <w:color w:val="000000"/>
                <w:sz w:val="18"/>
                <w:szCs w:val="20"/>
              </w:rPr>
              <w:t>Health</w:t>
            </w:r>
            <w:proofErr w:type="spellEnd"/>
            <w:r w:rsidRPr="00265093">
              <w:rPr>
                <w:rFonts w:ascii="Times New Roman" w:hAnsi="Times New Roman" w:cs="Times New Roman"/>
                <w:bCs/>
                <w:color w:val="000000"/>
                <w:sz w:val="18"/>
                <w:szCs w:val="20"/>
              </w:rPr>
              <w:t xml:space="preserve"> </w:t>
            </w:r>
            <w:proofErr w:type="spellStart"/>
            <w:r w:rsidRPr="00265093">
              <w:rPr>
                <w:rFonts w:ascii="Times New Roman" w:hAnsi="Times New Roman" w:cs="Times New Roman"/>
                <w:bCs/>
                <w:color w:val="000000"/>
                <w:sz w:val="18"/>
                <w:szCs w:val="20"/>
              </w:rPr>
              <w:t>Practices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15840FBE" w14:textId="77777777" w:rsidR="00265093" w:rsidRPr="00D57FDD" w:rsidRDefault="00265093" w:rsidP="00742DDB">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265093" w:rsidRPr="00D57FDD" w14:paraId="47E233CE" w14:textId="77777777" w:rsidTr="00742D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2CFAA52B" w14:textId="77777777" w:rsidR="00265093" w:rsidRPr="00D57FDD" w:rsidRDefault="00265093" w:rsidP="00742DDB">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lastRenderedPageBreak/>
              <w:t>12</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61D29307" w14:textId="77777777" w:rsidR="00265093" w:rsidRPr="00265093" w:rsidRDefault="00265093" w:rsidP="00265093">
            <w:pPr>
              <w:rPr>
                <w:rFonts w:ascii="Times New Roman" w:eastAsia="Times New Roman" w:hAnsi="Times New Roman" w:cs="Times New Roman"/>
                <w:sz w:val="18"/>
                <w:szCs w:val="24"/>
              </w:rPr>
            </w:pPr>
            <w:proofErr w:type="spellStart"/>
            <w:r w:rsidRPr="00265093">
              <w:rPr>
                <w:rFonts w:ascii="Times New Roman" w:eastAsia="Times New Roman" w:hAnsi="Times New Roman" w:cs="Times New Roman"/>
                <w:bCs/>
                <w:color w:val="000000"/>
                <w:sz w:val="18"/>
                <w:szCs w:val="20"/>
              </w:rPr>
              <w:t>Health</w:t>
            </w:r>
            <w:proofErr w:type="spellEnd"/>
            <w:r w:rsidRPr="00265093">
              <w:rPr>
                <w:rFonts w:ascii="Times New Roman" w:eastAsia="Times New Roman" w:hAnsi="Times New Roman" w:cs="Times New Roman"/>
                <w:bCs/>
                <w:color w:val="000000"/>
                <w:sz w:val="18"/>
                <w:szCs w:val="20"/>
              </w:rPr>
              <w:t xml:space="preserve"> </w:t>
            </w:r>
            <w:proofErr w:type="spellStart"/>
            <w:r w:rsidRPr="00265093">
              <w:rPr>
                <w:rFonts w:ascii="Times New Roman" w:eastAsia="Times New Roman" w:hAnsi="Times New Roman" w:cs="Times New Roman"/>
                <w:bCs/>
                <w:color w:val="000000"/>
                <w:sz w:val="18"/>
                <w:szCs w:val="20"/>
              </w:rPr>
              <w:t>Education</w:t>
            </w:r>
            <w:proofErr w:type="spellEnd"/>
            <w:r w:rsidRPr="00265093">
              <w:rPr>
                <w:rFonts w:ascii="Times New Roman" w:eastAsia="Times New Roman" w:hAnsi="Times New Roman" w:cs="Times New Roman"/>
                <w:bCs/>
                <w:color w:val="000000"/>
                <w:sz w:val="18"/>
                <w:szCs w:val="20"/>
              </w:rPr>
              <w:t xml:space="preserve"> in </w:t>
            </w:r>
            <w:proofErr w:type="spellStart"/>
            <w:r w:rsidRPr="00265093">
              <w:rPr>
                <w:rFonts w:ascii="Times New Roman" w:eastAsia="Times New Roman" w:hAnsi="Times New Roman" w:cs="Times New Roman"/>
                <w:bCs/>
                <w:color w:val="000000"/>
                <w:sz w:val="18"/>
                <w:szCs w:val="20"/>
              </w:rPr>
              <w:t>Occupational</w:t>
            </w:r>
            <w:proofErr w:type="spellEnd"/>
            <w:r w:rsidRPr="00265093">
              <w:rPr>
                <w:rFonts w:ascii="Times New Roman" w:eastAsia="Times New Roman" w:hAnsi="Times New Roman" w:cs="Times New Roman"/>
                <w:bCs/>
                <w:color w:val="000000"/>
                <w:sz w:val="18"/>
                <w:szCs w:val="20"/>
              </w:rPr>
              <w:t xml:space="preserve"> </w:t>
            </w:r>
            <w:proofErr w:type="spellStart"/>
            <w:r w:rsidRPr="00265093">
              <w:rPr>
                <w:rFonts w:ascii="Times New Roman" w:eastAsia="Times New Roman" w:hAnsi="Times New Roman" w:cs="Times New Roman"/>
                <w:bCs/>
                <w:color w:val="000000"/>
                <w:sz w:val="18"/>
                <w:szCs w:val="20"/>
              </w:rPr>
              <w:t>Health</w:t>
            </w:r>
            <w:proofErr w:type="spellEnd"/>
            <w:r w:rsidRPr="00265093">
              <w:rPr>
                <w:rFonts w:ascii="Times New Roman" w:eastAsia="Times New Roman" w:hAnsi="Times New Roman" w:cs="Times New Roman"/>
                <w:bCs/>
                <w:color w:val="000000"/>
                <w:sz w:val="18"/>
                <w:szCs w:val="20"/>
              </w:rPr>
              <w:t xml:space="preserve"> </w:t>
            </w:r>
            <w:proofErr w:type="spellStart"/>
            <w:r w:rsidRPr="00265093">
              <w:rPr>
                <w:rFonts w:ascii="Times New Roman" w:eastAsia="Times New Roman" w:hAnsi="Times New Roman" w:cs="Times New Roman"/>
                <w:bCs/>
                <w:color w:val="000000"/>
                <w:sz w:val="18"/>
                <w:szCs w:val="20"/>
              </w:rPr>
              <w:t>Practices</w:t>
            </w:r>
            <w:proofErr w:type="spellEnd"/>
          </w:p>
          <w:p w14:paraId="269F3F02" w14:textId="3EF10A49" w:rsidR="00265093" w:rsidRPr="00265093" w:rsidRDefault="00265093" w:rsidP="00265093">
            <w:pPr>
              <w:rPr>
                <w:rFonts w:ascii="Times New Roman" w:eastAsia="Times New Roman" w:hAnsi="Times New Roman" w:cs="Times New Roman"/>
                <w:sz w:val="18"/>
                <w:szCs w:val="24"/>
              </w:rPr>
            </w:pPr>
            <w:r w:rsidRPr="00265093">
              <w:rPr>
                <w:rFonts w:ascii="Times New Roman" w:eastAsia="Times New Roman" w:hAnsi="Times New Roman" w:cs="Times New Roman"/>
                <w:bCs/>
                <w:color w:val="000000"/>
                <w:sz w:val="18"/>
                <w:szCs w:val="20"/>
              </w:rPr>
              <w:t xml:space="preserve">Strategic Planning in </w:t>
            </w:r>
            <w:proofErr w:type="spellStart"/>
            <w:r w:rsidRPr="00265093">
              <w:rPr>
                <w:rFonts w:ascii="Times New Roman" w:eastAsia="Times New Roman" w:hAnsi="Times New Roman" w:cs="Times New Roman"/>
                <w:bCs/>
                <w:color w:val="000000"/>
                <w:sz w:val="18"/>
                <w:szCs w:val="20"/>
              </w:rPr>
              <w:t>Occupational</w:t>
            </w:r>
            <w:proofErr w:type="spellEnd"/>
            <w:r w:rsidRPr="00265093">
              <w:rPr>
                <w:rFonts w:ascii="Times New Roman" w:eastAsia="Times New Roman" w:hAnsi="Times New Roman" w:cs="Times New Roman"/>
                <w:bCs/>
                <w:color w:val="000000"/>
                <w:sz w:val="18"/>
                <w:szCs w:val="20"/>
              </w:rPr>
              <w:t xml:space="preserve"> </w:t>
            </w:r>
            <w:proofErr w:type="spellStart"/>
            <w:r w:rsidRPr="00265093">
              <w:rPr>
                <w:rFonts w:ascii="Times New Roman" w:eastAsia="Times New Roman" w:hAnsi="Times New Roman" w:cs="Times New Roman"/>
                <w:bCs/>
                <w:color w:val="000000"/>
                <w:sz w:val="18"/>
                <w:szCs w:val="20"/>
              </w:rPr>
              <w:t>Health</w:t>
            </w:r>
            <w:proofErr w:type="spellEnd"/>
            <w:r w:rsidRPr="00265093">
              <w:rPr>
                <w:rFonts w:ascii="Times New Roman" w:eastAsia="Times New Roman" w:hAnsi="Times New Roman" w:cs="Times New Roman"/>
                <w:bCs/>
                <w:color w:val="000000"/>
                <w:sz w:val="18"/>
                <w:szCs w:val="20"/>
              </w:rPr>
              <w:t xml:space="preserve"> Services</w:t>
            </w:r>
          </w:p>
        </w:tc>
        <w:tc>
          <w:tcPr>
            <w:tcW w:w="2125" w:type="dxa"/>
            <w:tcBorders>
              <w:bottom w:val="single" w:sz="6" w:space="0" w:color="CCCCCC"/>
            </w:tcBorders>
            <w:shd w:val="clear" w:color="auto" w:fill="FFFFFF"/>
            <w:tcMar>
              <w:top w:w="15" w:type="dxa"/>
              <w:left w:w="80" w:type="dxa"/>
              <w:bottom w:w="15" w:type="dxa"/>
              <w:right w:w="15" w:type="dxa"/>
            </w:tcMar>
          </w:tcPr>
          <w:p w14:paraId="46410824" w14:textId="77777777" w:rsidR="00265093" w:rsidRPr="00D57FDD" w:rsidRDefault="00265093" w:rsidP="00742DDB">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265093" w:rsidRPr="00D57FDD" w14:paraId="1C8F5506" w14:textId="77777777" w:rsidTr="00742D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BEA40CC" w14:textId="77777777" w:rsidR="00265093" w:rsidRPr="00D57FDD" w:rsidRDefault="00265093" w:rsidP="00742DDB">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tcPr>
          <w:p w14:paraId="74C4BF94" w14:textId="38FD330C" w:rsidR="00265093" w:rsidRPr="00265093" w:rsidRDefault="00265093" w:rsidP="00742DDB">
            <w:pPr>
              <w:jc w:val="both"/>
              <w:rPr>
                <w:rFonts w:ascii="Times New Roman" w:hAnsi="Times New Roman" w:cs="Times New Roman"/>
                <w:sz w:val="18"/>
                <w:szCs w:val="18"/>
              </w:rPr>
            </w:pPr>
            <w:proofErr w:type="spellStart"/>
            <w:r w:rsidRPr="00265093">
              <w:rPr>
                <w:rFonts w:ascii="Times New Roman" w:hAnsi="Times New Roman" w:cs="Times New Roman"/>
                <w:bCs/>
                <w:color w:val="000000"/>
                <w:sz w:val="18"/>
                <w:szCs w:val="20"/>
              </w:rPr>
              <w:t>Institutional</w:t>
            </w:r>
            <w:proofErr w:type="spellEnd"/>
            <w:r w:rsidRPr="00265093">
              <w:rPr>
                <w:rFonts w:ascii="Times New Roman" w:hAnsi="Times New Roman" w:cs="Times New Roman"/>
                <w:bCs/>
                <w:color w:val="000000"/>
                <w:sz w:val="18"/>
                <w:szCs w:val="20"/>
              </w:rPr>
              <w:t xml:space="preserve"> Evaluation </w:t>
            </w:r>
            <w:proofErr w:type="spellStart"/>
            <w:r w:rsidRPr="00265093">
              <w:rPr>
                <w:rFonts w:ascii="Times New Roman" w:hAnsi="Times New Roman" w:cs="Times New Roman"/>
                <w:bCs/>
                <w:color w:val="000000"/>
                <w:sz w:val="18"/>
                <w:szCs w:val="20"/>
              </w:rPr>
              <w:t>and</w:t>
            </w:r>
            <w:proofErr w:type="spellEnd"/>
            <w:r w:rsidRPr="00265093">
              <w:rPr>
                <w:rFonts w:ascii="Times New Roman" w:hAnsi="Times New Roman" w:cs="Times New Roman"/>
                <w:bCs/>
                <w:color w:val="000000"/>
                <w:sz w:val="18"/>
                <w:szCs w:val="20"/>
              </w:rPr>
              <w:t xml:space="preserve"> Management of </w:t>
            </w:r>
            <w:proofErr w:type="spellStart"/>
            <w:r w:rsidRPr="00265093">
              <w:rPr>
                <w:rFonts w:ascii="Times New Roman" w:hAnsi="Times New Roman" w:cs="Times New Roman"/>
                <w:bCs/>
                <w:color w:val="000000"/>
                <w:sz w:val="18"/>
                <w:szCs w:val="20"/>
              </w:rPr>
              <w:t>Health</w:t>
            </w:r>
            <w:proofErr w:type="spellEnd"/>
            <w:r w:rsidRPr="00265093">
              <w:rPr>
                <w:rFonts w:ascii="Times New Roman" w:hAnsi="Times New Roman" w:cs="Times New Roman"/>
                <w:bCs/>
                <w:color w:val="000000"/>
                <w:sz w:val="18"/>
                <w:szCs w:val="20"/>
              </w:rPr>
              <w:t xml:space="preserve"> Services</w:t>
            </w:r>
          </w:p>
        </w:tc>
        <w:tc>
          <w:tcPr>
            <w:tcW w:w="2125" w:type="dxa"/>
            <w:tcBorders>
              <w:bottom w:val="single" w:sz="6" w:space="0" w:color="CCCCCC"/>
            </w:tcBorders>
            <w:shd w:val="clear" w:color="auto" w:fill="FFFFFF"/>
            <w:tcMar>
              <w:top w:w="15" w:type="dxa"/>
              <w:left w:w="80" w:type="dxa"/>
              <w:bottom w:w="15" w:type="dxa"/>
              <w:right w:w="15" w:type="dxa"/>
            </w:tcMar>
          </w:tcPr>
          <w:p w14:paraId="3AF67911" w14:textId="77777777" w:rsidR="00265093" w:rsidRPr="00D57FDD" w:rsidRDefault="00265093" w:rsidP="00742DDB">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265093" w:rsidRPr="00D57FDD" w14:paraId="4F38EB71" w14:textId="77777777" w:rsidTr="00742DDB">
        <w:trPr>
          <w:trHeight w:val="284"/>
          <w:jc w:val="center"/>
        </w:trPr>
        <w:tc>
          <w:tcPr>
            <w:tcW w:w="567" w:type="dxa"/>
            <w:shd w:val="clear" w:color="auto" w:fill="FFFFFF"/>
            <w:tcMar>
              <w:top w:w="15" w:type="dxa"/>
              <w:left w:w="80" w:type="dxa"/>
              <w:bottom w:w="15" w:type="dxa"/>
              <w:right w:w="15" w:type="dxa"/>
            </w:tcMar>
            <w:vAlign w:val="center"/>
          </w:tcPr>
          <w:p w14:paraId="41BD8479" w14:textId="77777777" w:rsidR="00265093" w:rsidRPr="00D57FDD" w:rsidRDefault="00265093" w:rsidP="00742DDB">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tcPr>
          <w:p w14:paraId="1E8FDFC4" w14:textId="3478D4E4" w:rsidR="00265093" w:rsidRPr="00265093" w:rsidRDefault="00265093" w:rsidP="00742DDB">
            <w:pPr>
              <w:jc w:val="both"/>
              <w:rPr>
                <w:rFonts w:ascii="Times New Roman" w:hAnsi="Times New Roman" w:cs="Times New Roman"/>
                <w:sz w:val="18"/>
                <w:szCs w:val="18"/>
              </w:rPr>
            </w:pPr>
            <w:proofErr w:type="spellStart"/>
            <w:r w:rsidRPr="00265093">
              <w:rPr>
                <w:rFonts w:ascii="Times New Roman" w:hAnsi="Times New Roman" w:cs="Times New Roman"/>
                <w:bCs/>
                <w:color w:val="000000"/>
                <w:sz w:val="18"/>
                <w:szCs w:val="20"/>
              </w:rPr>
              <w:t>Laws</w:t>
            </w:r>
            <w:proofErr w:type="spellEnd"/>
            <w:r w:rsidRPr="00265093">
              <w:rPr>
                <w:rFonts w:ascii="Times New Roman" w:hAnsi="Times New Roman" w:cs="Times New Roman"/>
                <w:bCs/>
                <w:color w:val="000000"/>
                <w:sz w:val="18"/>
                <w:szCs w:val="20"/>
              </w:rPr>
              <w:t xml:space="preserve"> </w:t>
            </w:r>
            <w:proofErr w:type="spellStart"/>
            <w:r w:rsidRPr="00265093">
              <w:rPr>
                <w:rFonts w:ascii="Times New Roman" w:hAnsi="Times New Roman" w:cs="Times New Roman"/>
                <w:bCs/>
                <w:color w:val="000000"/>
                <w:sz w:val="18"/>
                <w:szCs w:val="20"/>
              </w:rPr>
              <w:t>And</w:t>
            </w:r>
            <w:proofErr w:type="spellEnd"/>
            <w:r w:rsidRPr="00265093">
              <w:rPr>
                <w:rFonts w:ascii="Times New Roman" w:hAnsi="Times New Roman" w:cs="Times New Roman"/>
                <w:bCs/>
                <w:color w:val="000000"/>
                <w:sz w:val="18"/>
                <w:szCs w:val="20"/>
              </w:rPr>
              <w:t xml:space="preserve"> </w:t>
            </w:r>
            <w:proofErr w:type="spellStart"/>
            <w:r w:rsidRPr="00265093">
              <w:rPr>
                <w:rFonts w:ascii="Times New Roman" w:hAnsi="Times New Roman" w:cs="Times New Roman"/>
                <w:bCs/>
                <w:color w:val="000000"/>
                <w:sz w:val="18"/>
                <w:szCs w:val="20"/>
              </w:rPr>
              <w:t>Regulations</w:t>
            </w:r>
            <w:proofErr w:type="spellEnd"/>
            <w:r w:rsidRPr="00265093">
              <w:rPr>
                <w:rFonts w:ascii="Times New Roman" w:hAnsi="Times New Roman" w:cs="Times New Roman"/>
                <w:bCs/>
                <w:color w:val="000000"/>
                <w:sz w:val="18"/>
                <w:szCs w:val="20"/>
              </w:rPr>
              <w:t xml:space="preserve"> </w:t>
            </w:r>
            <w:proofErr w:type="spellStart"/>
            <w:r w:rsidRPr="00265093">
              <w:rPr>
                <w:rFonts w:ascii="Times New Roman" w:hAnsi="Times New Roman" w:cs="Times New Roman"/>
                <w:bCs/>
                <w:color w:val="000000"/>
                <w:sz w:val="18"/>
                <w:szCs w:val="20"/>
              </w:rPr>
              <w:t>Related</w:t>
            </w:r>
            <w:proofErr w:type="spellEnd"/>
            <w:r w:rsidRPr="00265093">
              <w:rPr>
                <w:rFonts w:ascii="Times New Roman" w:hAnsi="Times New Roman" w:cs="Times New Roman"/>
                <w:bCs/>
                <w:color w:val="000000"/>
                <w:sz w:val="18"/>
                <w:szCs w:val="20"/>
              </w:rPr>
              <w:t xml:space="preserve"> </w:t>
            </w:r>
            <w:proofErr w:type="spellStart"/>
            <w:r w:rsidRPr="00265093">
              <w:rPr>
                <w:rFonts w:ascii="Times New Roman" w:hAnsi="Times New Roman" w:cs="Times New Roman"/>
                <w:bCs/>
                <w:color w:val="000000"/>
                <w:sz w:val="18"/>
                <w:szCs w:val="20"/>
              </w:rPr>
              <w:t>to</w:t>
            </w:r>
            <w:proofErr w:type="spellEnd"/>
            <w:r w:rsidRPr="00265093">
              <w:rPr>
                <w:rFonts w:ascii="Times New Roman" w:hAnsi="Times New Roman" w:cs="Times New Roman"/>
                <w:bCs/>
                <w:color w:val="000000"/>
                <w:sz w:val="18"/>
                <w:szCs w:val="20"/>
              </w:rPr>
              <w:t xml:space="preserve"> </w:t>
            </w:r>
            <w:proofErr w:type="spellStart"/>
            <w:r w:rsidRPr="00265093">
              <w:rPr>
                <w:rFonts w:ascii="Times New Roman" w:hAnsi="Times New Roman" w:cs="Times New Roman"/>
                <w:bCs/>
                <w:color w:val="000000"/>
                <w:sz w:val="18"/>
                <w:szCs w:val="20"/>
              </w:rPr>
              <w:t>Occupational</w:t>
            </w:r>
            <w:proofErr w:type="spellEnd"/>
            <w:r w:rsidRPr="00265093">
              <w:rPr>
                <w:rFonts w:ascii="Times New Roman" w:hAnsi="Times New Roman" w:cs="Times New Roman"/>
                <w:bCs/>
                <w:color w:val="000000"/>
                <w:sz w:val="18"/>
                <w:szCs w:val="20"/>
              </w:rPr>
              <w:t xml:space="preserve"> </w:t>
            </w:r>
            <w:proofErr w:type="spellStart"/>
            <w:r w:rsidRPr="00265093">
              <w:rPr>
                <w:rFonts w:ascii="Times New Roman" w:hAnsi="Times New Roman" w:cs="Times New Roman"/>
                <w:bCs/>
                <w:color w:val="000000"/>
                <w:sz w:val="18"/>
                <w:szCs w:val="20"/>
              </w:rPr>
              <w:t>Health</w:t>
            </w:r>
            <w:proofErr w:type="spellEnd"/>
          </w:p>
        </w:tc>
        <w:tc>
          <w:tcPr>
            <w:tcW w:w="2125" w:type="dxa"/>
            <w:shd w:val="clear" w:color="auto" w:fill="FFFFFF"/>
            <w:tcMar>
              <w:top w:w="15" w:type="dxa"/>
              <w:left w:w="80" w:type="dxa"/>
              <w:bottom w:w="15" w:type="dxa"/>
              <w:right w:w="15" w:type="dxa"/>
            </w:tcMar>
          </w:tcPr>
          <w:p w14:paraId="10881276" w14:textId="77777777" w:rsidR="00265093" w:rsidRPr="00D57FDD" w:rsidRDefault="00265093" w:rsidP="00742DDB">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265093" w:rsidRPr="00D57FDD" w14:paraId="19A43F99" w14:textId="77777777" w:rsidTr="00742D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5AD3F31" w14:textId="77777777" w:rsidR="00265093" w:rsidRPr="00D57FDD" w:rsidRDefault="00265093" w:rsidP="00742DDB">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tcPr>
          <w:p w14:paraId="1FE2D6E3" w14:textId="77777777" w:rsidR="00265093" w:rsidRPr="002E5F50" w:rsidRDefault="00265093" w:rsidP="0074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8"/>
                <w:szCs w:val="18"/>
                <w:lang w:val="en-US"/>
              </w:rPr>
            </w:pPr>
            <w:r w:rsidRPr="002E5F50">
              <w:rPr>
                <w:rFonts w:ascii="Times New Roman" w:hAnsi="Times New Roman" w:cs="Times New Roman"/>
                <w:color w:val="000000"/>
                <w:sz w:val="18"/>
                <w:szCs w:val="18"/>
              </w:rPr>
              <w:t xml:space="preserve">Final </w:t>
            </w:r>
            <w:proofErr w:type="spellStart"/>
            <w:r w:rsidRPr="002E5F50">
              <w:rPr>
                <w:rFonts w:ascii="Times New Roman" w:hAnsi="Times New Roman" w:cs="Times New Roman"/>
                <w:color w:val="000000"/>
                <w:sz w:val="18"/>
                <w:szCs w:val="18"/>
              </w:rPr>
              <w:t>Exam</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5C5A921D" w14:textId="77777777" w:rsidR="00265093" w:rsidRPr="00D57FDD" w:rsidRDefault="00265093" w:rsidP="00742DDB">
            <w:pPr>
              <w:rPr>
                <w:rFonts w:ascii="Times New Roman" w:eastAsia="Times New Roman" w:hAnsi="Times New Roman" w:cs="Times New Roman"/>
                <w:sz w:val="18"/>
                <w:szCs w:val="18"/>
              </w:rPr>
            </w:pPr>
          </w:p>
        </w:tc>
      </w:tr>
    </w:tbl>
    <w:p w14:paraId="43D51E06" w14:textId="77777777" w:rsidR="00265093" w:rsidRDefault="00265093">
      <w:pPr>
        <w:spacing w:after="0" w:line="240" w:lineRule="auto"/>
        <w:rPr>
          <w:rFonts w:ascii="Times New Roman" w:eastAsia="Times New Roman" w:hAnsi="Times New Roman" w:cs="Times New Roman"/>
          <w:sz w:val="18"/>
          <w:szCs w:val="18"/>
        </w:rPr>
      </w:pPr>
    </w:p>
    <w:p w14:paraId="319A5C72" w14:textId="1A71AE7B" w:rsidR="001A25B9" w:rsidRDefault="001A25B9">
      <w:pPr>
        <w:spacing w:after="0" w:line="240" w:lineRule="auto"/>
        <w:rPr>
          <w:rFonts w:ascii="Times New Roman" w:eastAsia="Times New Roman" w:hAnsi="Times New Roman" w:cs="Times New Roman"/>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265093" w14:paraId="7F5B9987" w14:textId="77777777" w:rsidTr="00742DDB">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1FEA6CC6" w14:textId="77777777" w:rsidR="00265093" w:rsidRDefault="00265093" w:rsidP="00742DDB">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MATERIAL SHARING </w:t>
            </w:r>
          </w:p>
        </w:tc>
      </w:tr>
      <w:tr w:rsidR="00265093" w14:paraId="08A78F83" w14:textId="77777777" w:rsidTr="00742DDB">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781DD9AF" w14:textId="77777777" w:rsidR="00265093" w:rsidRDefault="00265093" w:rsidP="00742DDB">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Documents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center"/>
          </w:tcPr>
          <w:p w14:paraId="2C350257" w14:textId="77777777" w:rsidR="00265093" w:rsidRPr="00CA6A8D" w:rsidRDefault="00265093" w:rsidP="00742DDB">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w:t>
            </w:r>
            <w:proofErr w:type="spellStart"/>
            <w:r>
              <w:rPr>
                <w:rFonts w:ascii="Times New Roman" w:eastAsia="Times New Roman" w:hAnsi="Times New Roman" w:cs="Times New Roman"/>
                <w:sz w:val="18"/>
                <w:szCs w:val="18"/>
              </w:rPr>
              <w:t>University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YULearn</w:t>
            </w:r>
            <w:proofErr w:type="spellEnd"/>
          </w:p>
        </w:tc>
      </w:tr>
      <w:tr w:rsidR="00265093" w14:paraId="2BF8191D" w14:textId="77777777" w:rsidTr="00742DDB">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1F394825" w14:textId="77777777" w:rsidR="00265093" w:rsidRDefault="00265093" w:rsidP="00742DDB">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Assignments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center"/>
          </w:tcPr>
          <w:p w14:paraId="739165B7" w14:textId="77777777" w:rsidR="00265093" w:rsidRPr="00CA6A8D" w:rsidRDefault="00265093" w:rsidP="00742DDB">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265093" w14:paraId="47D13F6E" w14:textId="77777777" w:rsidTr="00742DDB">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67E83C48" w14:textId="77777777" w:rsidR="00265093" w:rsidRDefault="00265093" w:rsidP="00742DDB">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Exams</w:t>
            </w:r>
            <w:proofErr w:type="spellEnd"/>
          </w:p>
        </w:tc>
        <w:tc>
          <w:tcPr>
            <w:tcW w:w="7311" w:type="dxa"/>
            <w:tcBorders>
              <w:bottom w:val="single" w:sz="6" w:space="0" w:color="CCCCCC"/>
            </w:tcBorders>
            <w:shd w:val="clear" w:color="auto" w:fill="FFFFFF"/>
            <w:tcMar>
              <w:top w:w="15" w:type="dxa"/>
              <w:left w:w="80" w:type="dxa"/>
              <w:bottom w:w="15" w:type="dxa"/>
              <w:right w:w="15" w:type="dxa"/>
            </w:tcMar>
            <w:vAlign w:val="center"/>
          </w:tcPr>
          <w:p w14:paraId="535D92B0" w14:textId="77777777" w:rsidR="00265093" w:rsidRPr="002E5F50" w:rsidRDefault="00265093" w:rsidP="00742DDB">
            <w:pPr>
              <w:rPr>
                <w:rFonts w:ascii="Times New Roman" w:eastAsia="Times New Roman" w:hAnsi="Times New Roman" w:cs="Times New Roman"/>
                <w:sz w:val="18"/>
                <w:szCs w:val="18"/>
              </w:rPr>
            </w:pPr>
            <w:proofErr w:type="spellStart"/>
            <w:r w:rsidRPr="002E5F50">
              <w:rPr>
                <w:rFonts w:ascii="Times New Roman" w:hAnsi="Times New Roman" w:cs="Times New Roman"/>
                <w:color w:val="000000"/>
                <w:sz w:val="18"/>
                <w:szCs w:val="18"/>
              </w:rPr>
              <w:t>Midterm</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exam</w:t>
            </w:r>
            <w:proofErr w:type="spellEnd"/>
            <w:r w:rsidRPr="002E5F50">
              <w:rPr>
                <w:rFonts w:ascii="Times New Roman" w:hAnsi="Times New Roman" w:cs="Times New Roman"/>
                <w:color w:val="000000"/>
                <w:sz w:val="18"/>
                <w:szCs w:val="18"/>
              </w:rPr>
              <w:t xml:space="preserve">, Final </w:t>
            </w:r>
            <w:proofErr w:type="spellStart"/>
            <w:r w:rsidRPr="002E5F50">
              <w:rPr>
                <w:rFonts w:ascii="Times New Roman" w:hAnsi="Times New Roman" w:cs="Times New Roman"/>
                <w:color w:val="000000"/>
                <w:sz w:val="18"/>
                <w:szCs w:val="18"/>
              </w:rPr>
              <w:t>exam</w:t>
            </w:r>
            <w:proofErr w:type="spellEnd"/>
          </w:p>
        </w:tc>
      </w:tr>
    </w:tbl>
    <w:p w14:paraId="163F5CCF" w14:textId="77777777" w:rsidR="00265093" w:rsidRDefault="00265093">
      <w:pPr>
        <w:spacing w:after="0" w:line="240" w:lineRule="auto"/>
        <w:rPr>
          <w:rFonts w:ascii="Times New Roman" w:eastAsia="Times New Roman" w:hAnsi="Times New Roman" w:cs="Times New Roman"/>
          <w:sz w:val="18"/>
          <w:szCs w:val="18"/>
        </w:rPr>
      </w:pP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265093" w14:paraId="70BAE9CB" w14:textId="77777777" w:rsidTr="00742DDB">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1BB7D18" w14:textId="77777777" w:rsidR="00265093" w:rsidRDefault="00265093" w:rsidP="00742DDB">
            <w:pPr>
              <w:jc w:val="cente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EVALUATION SYSTEM</w:t>
            </w:r>
          </w:p>
        </w:tc>
      </w:tr>
      <w:tr w:rsidR="00265093" w14:paraId="63F7EF8D" w14:textId="77777777" w:rsidTr="00742DDB">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DA7F60C" w14:textId="77777777" w:rsidR="00265093" w:rsidRDefault="00265093" w:rsidP="00742DDB">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F971A61" w14:textId="77777777" w:rsidR="00265093" w:rsidRDefault="00265093" w:rsidP="00742DDB">
            <w:pPr>
              <w:rPr>
                <w:rFonts w:ascii="Times New Roman" w:eastAsia="Times New Roman" w:hAnsi="Times New Roman" w:cs="Times New Roman"/>
                <w:sz w:val="18"/>
                <w:szCs w:val="18"/>
              </w:rPr>
            </w:pPr>
            <w:proofErr w:type="spellStart"/>
            <w:r w:rsidRPr="003841C5">
              <w:rPr>
                <w:rFonts w:ascii="Times New Roman" w:eastAsia="Times New Roman" w:hAnsi="Times New Roman" w:cs="Times New Roman"/>
                <w:b/>
                <w:sz w:val="18"/>
                <w:szCs w:val="18"/>
              </w:rPr>
              <w:t>Number</w:t>
            </w:r>
            <w:proofErr w:type="spellEnd"/>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2DBC3EC" w14:textId="77777777" w:rsidR="00265093" w:rsidRDefault="00265093" w:rsidP="00742DDB">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PERCENTAGE</w:t>
            </w:r>
          </w:p>
        </w:tc>
      </w:tr>
      <w:tr w:rsidR="00265093" w14:paraId="37790EF2" w14:textId="77777777" w:rsidTr="00742DD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9ADE49E" w14:textId="77777777" w:rsidR="00265093" w:rsidRPr="002E5F50" w:rsidRDefault="00265093" w:rsidP="00742DDB">
            <w:pPr>
              <w:rPr>
                <w:rFonts w:ascii="Times New Roman" w:eastAsia="Times New Roman" w:hAnsi="Times New Roman" w:cs="Times New Roman"/>
                <w:sz w:val="18"/>
                <w:szCs w:val="18"/>
              </w:rPr>
            </w:pPr>
            <w:proofErr w:type="spellStart"/>
            <w:r w:rsidRPr="002E5F50">
              <w:rPr>
                <w:rFonts w:ascii="Times New Roman" w:hAnsi="Times New Roman" w:cs="Times New Roman"/>
                <w:color w:val="000000"/>
                <w:sz w:val="18"/>
                <w:szCs w:val="18"/>
              </w:rPr>
              <w:t>Midterm</w:t>
            </w:r>
            <w:proofErr w:type="spellEnd"/>
            <w:r w:rsidRPr="002E5F50">
              <w:rPr>
                <w:rFonts w:ascii="Times New Roman" w:hAnsi="Times New Roman" w:cs="Times New Roman"/>
                <w:color w:val="000000"/>
                <w:sz w:val="18"/>
                <w:szCs w:val="18"/>
              </w:rPr>
              <w:t xml:space="preserve"> </w:t>
            </w:r>
            <w:proofErr w:type="spellStart"/>
            <w:r w:rsidRPr="002E5F50">
              <w:rPr>
                <w:rFonts w:ascii="Times New Roman" w:hAnsi="Times New Roman" w:cs="Times New Roman"/>
                <w:color w:val="000000"/>
                <w:sz w:val="18"/>
                <w:szCs w:val="18"/>
              </w:rPr>
              <w:t>exam</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F28468E" w14:textId="77777777" w:rsidR="00265093" w:rsidRPr="00F53C3A" w:rsidRDefault="00265093" w:rsidP="00742DDB">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727A887" w14:textId="77777777" w:rsidR="00265093" w:rsidRPr="00F53C3A" w:rsidRDefault="00265093" w:rsidP="00742DDB">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40</w:t>
            </w:r>
          </w:p>
        </w:tc>
      </w:tr>
      <w:tr w:rsidR="00265093" w14:paraId="11375693" w14:textId="77777777" w:rsidTr="00742DD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A3F33D4" w14:textId="77777777" w:rsidR="00265093" w:rsidRPr="002E5F50" w:rsidRDefault="00265093" w:rsidP="00742DDB">
            <w:pPr>
              <w:rPr>
                <w:rFonts w:ascii="Times New Roman" w:eastAsia="Times New Roman" w:hAnsi="Times New Roman" w:cs="Times New Roman"/>
                <w:sz w:val="18"/>
                <w:szCs w:val="18"/>
              </w:rPr>
            </w:pPr>
            <w:r w:rsidRPr="002E5F50">
              <w:rPr>
                <w:rFonts w:ascii="Times New Roman" w:hAnsi="Times New Roman" w:cs="Times New Roman"/>
                <w:color w:val="000000"/>
                <w:sz w:val="18"/>
                <w:szCs w:val="18"/>
              </w:rPr>
              <w:t xml:space="preserve">Final </w:t>
            </w:r>
            <w:proofErr w:type="spellStart"/>
            <w:r w:rsidRPr="002E5F50">
              <w:rPr>
                <w:rFonts w:ascii="Times New Roman" w:hAnsi="Times New Roman" w:cs="Times New Roman"/>
                <w:color w:val="000000"/>
                <w:sz w:val="18"/>
                <w:szCs w:val="18"/>
              </w:rPr>
              <w:t>exam</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5B424A8" w14:textId="77777777" w:rsidR="00265093" w:rsidRPr="00F53C3A" w:rsidRDefault="00265093" w:rsidP="00742DDB">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AEF164E" w14:textId="77777777" w:rsidR="00265093" w:rsidRPr="00F53C3A" w:rsidRDefault="00265093" w:rsidP="00742DDB">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60</w:t>
            </w:r>
          </w:p>
        </w:tc>
      </w:tr>
      <w:tr w:rsidR="00265093" w14:paraId="36A7A829" w14:textId="77777777" w:rsidTr="00742DD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3010DA3" w14:textId="77777777" w:rsidR="00265093" w:rsidRDefault="00265093" w:rsidP="00742DDB">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A74DD97" w14:textId="77777777" w:rsidR="00265093" w:rsidRDefault="00265093" w:rsidP="00742D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065A63F" w14:textId="77777777" w:rsidR="00265093" w:rsidRDefault="00265093" w:rsidP="00742DDB">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265093" w14:paraId="6748228F" w14:textId="77777777" w:rsidTr="00742DD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8EB0E9A" w14:textId="77777777" w:rsidR="00265093" w:rsidRPr="003841C5" w:rsidRDefault="00265093" w:rsidP="00742DDB">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C9BFE64" w14:textId="77777777" w:rsidR="00265093" w:rsidRDefault="00265093" w:rsidP="00742DDB">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77B1101" w14:textId="77777777" w:rsidR="00265093" w:rsidRDefault="00265093" w:rsidP="00742DDB">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265093" w14:paraId="6FB9ABC0" w14:textId="77777777" w:rsidTr="00742DD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562C7ED" w14:textId="77777777" w:rsidR="00265093" w:rsidRPr="003841C5" w:rsidRDefault="00265093" w:rsidP="00742DDB">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99CB23A" w14:textId="77777777" w:rsidR="00265093" w:rsidRDefault="00265093" w:rsidP="00742DDB">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B6E40D3" w14:textId="77777777" w:rsidR="00265093" w:rsidRDefault="00265093" w:rsidP="00742DDB">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265093" w14:paraId="481F9AD6" w14:textId="77777777" w:rsidTr="00742DDB">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0FEE16E" w14:textId="77777777" w:rsidR="00265093" w:rsidRDefault="00265093" w:rsidP="00742DDB">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D1B1C65" w14:textId="77777777" w:rsidR="00265093" w:rsidRDefault="00265093" w:rsidP="00742DDB">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41D0397" w14:textId="77777777" w:rsidR="00265093" w:rsidRDefault="00265093" w:rsidP="00742DDB">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5CD2" w14:textId="3A9F3F9D" w:rsidR="001A25B9" w:rsidRDefault="001A25B9">
      <w:pPr>
        <w:spacing w:after="0" w:line="240" w:lineRule="auto"/>
        <w:rPr>
          <w:rFonts w:ascii="Times New Roman" w:eastAsia="Times New Roman" w:hAnsi="Times New Roman" w:cs="Times New Roman"/>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265093" w14:paraId="19B174BC" w14:textId="77777777" w:rsidTr="00742DDB">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191A1C04" w14:textId="77777777" w:rsidR="00265093" w:rsidRPr="00907205" w:rsidRDefault="00265093" w:rsidP="00742DDB">
            <w:pPr>
              <w:jc w:val="center"/>
              <w:rPr>
                <w:rFonts w:ascii="Times New Roman" w:eastAsia="Times New Roman" w:hAnsi="Times New Roman" w:cs="Times New Roman"/>
                <w:b/>
                <w:sz w:val="18"/>
                <w:szCs w:val="18"/>
                <w:highlight w:val="yellow"/>
              </w:rPr>
            </w:pPr>
            <w:r w:rsidRPr="00AF2766">
              <w:rPr>
                <w:rFonts w:ascii="Times New Roman" w:hAnsi="Times New Roman" w:cs="Times New Roman"/>
                <w:b/>
                <w:bCs/>
                <w:color w:val="000000"/>
                <w:sz w:val="18"/>
                <w:szCs w:val="18"/>
              </w:rPr>
              <w:t>COURSE'S CONTRIBUTION TO PROGRAM OUTCOMES</w:t>
            </w:r>
          </w:p>
        </w:tc>
      </w:tr>
      <w:tr w:rsidR="00265093" w14:paraId="7370AE56" w14:textId="77777777" w:rsidTr="00742DDB">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47D81B60" w14:textId="77777777" w:rsidR="00265093" w:rsidRDefault="00265093" w:rsidP="00742D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489F0BDD" w14:textId="77777777" w:rsidR="00265093" w:rsidRPr="00BA4D8B" w:rsidRDefault="00265093" w:rsidP="00742DDB">
            <w:pPr>
              <w:rPr>
                <w:rFonts w:ascii="Times New Roman" w:eastAsia="Times New Roman" w:hAnsi="Times New Roman" w:cs="Times New Roman"/>
                <w:b/>
                <w:sz w:val="18"/>
                <w:szCs w:val="18"/>
              </w:rPr>
            </w:pPr>
            <w:r w:rsidRPr="00BA4D8B">
              <w:rPr>
                <w:rFonts w:ascii="Times New Roman" w:eastAsia="Times New Roman" w:hAnsi="Times New Roman" w:cs="Times New Roman"/>
                <w:b/>
                <w:sz w:val="18"/>
                <w:szCs w:val="18"/>
              </w:rPr>
              <w:t xml:space="preserve">Program Learning </w:t>
            </w:r>
            <w:proofErr w:type="spellStart"/>
            <w:r w:rsidRPr="00BA4D8B">
              <w:rPr>
                <w:rFonts w:ascii="Times New Roman" w:eastAsia="Times New Roman" w:hAnsi="Times New Roman" w:cs="Times New Roman"/>
                <w:b/>
                <w:sz w:val="18"/>
                <w:szCs w:val="18"/>
              </w:rPr>
              <w:t>Outcomes</w:t>
            </w:r>
            <w:proofErr w:type="spellEnd"/>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1896FCE5" w14:textId="77777777" w:rsidR="00265093" w:rsidRPr="00BA4D8B" w:rsidRDefault="00265093" w:rsidP="00742DDB">
            <w:pPr>
              <w:jc w:val="center"/>
              <w:rPr>
                <w:rFonts w:ascii="Times New Roman" w:eastAsia="Times New Roman" w:hAnsi="Times New Roman" w:cs="Times New Roman"/>
                <w:b/>
                <w:sz w:val="18"/>
                <w:szCs w:val="18"/>
              </w:rPr>
            </w:pPr>
            <w:proofErr w:type="spellStart"/>
            <w:r w:rsidRPr="00BA4D8B">
              <w:rPr>
                <w:rFonts w:ascii="Times New Roman" w:eastAsia="Times New Roman" w:hAnsi="Times New Roman" w:cs="Times New Roman"/>
                <w:b/>
                <w:sz w:val="18"/>
                <w:szCs w:val="18"/>
              </w:rPr>
              <w:t>Contribution</w:t>
            </w:r>
            <w:proofErr w:type="spellEnd"/>
          </w:p>
        </w:tc>
      </w:tr>
      <w:tr w:rsidR="00265093" w14:paraId="3577AEF5" w14:textId="77777777" w:rsidTr="00742DDB">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44DD0E94" w14:textId="77777777" w:rsidR="00265093" w:rsidRDefault="00265093" w:rsidP="00742DDB">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6F852EFC" w14:textId="77777777" w:rsidR="00265093" w:rsidRPr="00BA4D8B" w:rsidRDefault="00265093" w:rsidP="00742DDB">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36876FA" w14:textId="77777777" w:rsidR="00265093" w:rsidRPr="00BA4D8B" w:rsidRDefault="00265093" w:rsidP="00742DDB">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39A9315C" w14:textId="77777777" w:rsidR="00265093" w:rsidRPr="00BA4D8B" w:rsidRDefault="00265093" w:rsidP="00742DDB">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AD7566A" w14:textId="77777777" w:rsidR="00265093" w:rsidRPr="00BA4D8B" w:rsidRDefault="00265093" w:rsidP="00742DDB">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21AD8A2" w14:textId="77777777" w:rsidR="00265093" w:rsidRPr="00BA4D8B" w:rsidRDefault="00265093" w:rsidP="00742DDB">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7AF57432" w14:textId="77777777" w:rsidR="00265093" w:rsidRPr="00BA4D8B" w:rsidRDefault="00265093" w:rsidP="00742DDB">
            <w:pP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5</w:t>
            </w:r>
          </w:p>
        </w:tc>
      </w:tr>
      <w:tr w:rsidR="00265093" w14:paraId="229F63BE" w14:textId="77777777" w:rsidTr="00742D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B7FAC2B" w14:textId="77777777" w:rsidR="00265093" w:rsidRDefault="00265093" w:rsidP="00742D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7BFCCC2D" w14:textId="77777777" w:rsidR="00265093" w:rsidRPr="00BA4D8B" w:rsidRDefault="00265093" w:rsidP="00742DD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theoretical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basic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attitudes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2C31E365" w14:textId="77777777" w:rsidR="00265093" w:rsidRPr="00BA4D8B" w:rsidRDefault="00265093" w:rsidP="00742D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10ED55B6" w14:textId="77777777" w:rsidR="00265093" w:rsidRPr="00BA4D8B" w:rsidRDefault="00265093"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BFDED8C" w14:textId="77777777" w:rsidR="00265093" w:rsidRPr="00BA4D8B" w:rsidRDefault="00265093"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578F0A2C" w14:textId="77777777" w:rsidR="00265093" w:rsidRPr="00BA4D8B" w:rsidRDefault="00265093" w:rsidP="00742D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25860CA2" w14:textId="0107DC24" w:rsidR="00265093" w:rsidRPr="00BA4D8B" w:rsidRDefault="00265093" w:rsidP="00742DDB">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265093" w14:paraId="4B8606F4" w14:textId="77777777" w:rsidTr="00742D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7C22F09" w14:textId="77777777" w:rsidR="00265093" w:rsidRDefault="00265093" w:rsidP="00742D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4F936341" w14:textId="77777777" w:rsidR="00265093" w:rsidRPr="00BA4D8B" w:rsidRDefault="00265093" w:rsidP="00742DD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It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meets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needs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individual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family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society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evidence-based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holistic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approach</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4539F89" w14:textId="77777777" w:rsidR="00265093" w:rsidRPr="00BA4D8B" w:rsidRDefault="00265093" w:rsidP="00742D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771C2C53" w14:textId="77777777" w:rsidR="00265093" w:rsidRPr="00BA4D8B" w:rsidRDefault="00265093"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EDD5907" w14:textId="77777777" w:rsidR="00265093" w:rsidRPr="00BA4D8B" w:rsidRDefault="00265093"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5CAD122C" w14:textId="77777777" w:rsidR="00265093" w:rsidRPr="00BA4D8B" w:rsidRDefault="00265093" w:rsidP="00742D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769EF766" w14:textId="1BFC8071" w:rsidR="00265093" w:rsidRPr="00BA4D8B" w:rsidRDefault="00265093" w:rsidP="00742DDB">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265093" w14:paraId="013D81B3" w14:textId="77777777" w:rsidTr="00742D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FC5A511" w14:textId="77777777" w:rsidR="00265093" w:rsidRDefault="00265093" w:rsidP="00742D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0C5A62A2" w14:textId="77777777" w:rsidR="00265093" w:rsidRPr="00BA4D8B" w:rsidRDefault="00265093" w:rsidP="00742DD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active</w:t>
            </w:r>
            <w:proofErr w:type="spellEnd"/>
            <w:r w:rsidRPr="00BA4D8B">
              <w:rPr>
                <w:rFonts w:ascii="Times New Roman" w:hAnsi="Times New Roman" w:cs="Times New Roman"/>
                <w:color w:val="000000"/>
                <w:sz w:val="18"/>
                <w:szCs w:val="18"/>
              </w:rPr>
              <w:t xml:space="preserve"> role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delivery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team</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0286923C" w14:textId="77777777" w:rsidR="00265093" w:rsidRPr="00BA4D8B" w:rsidRDefault="00265093" w:rsidP="00742D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7FA4AFCE" w14:textId="77777777" w:rsidR="00265093" w:rsidRPr="00BA4D8B" w:rsidRDefault="00265093"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6BF971E3" w14:textId="77777777" w:rsidR="00265093" w:rsidRPr="00BA4D8B" w:rsidRDefault="00265093"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5B931291" w14:textId="126AD041" w:rsidR="00265093" w:rsidRPr="00BA4D8B" w:rsidRDefault="00265093" w:rsidP="00742D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343C1D51" w14:textId="561AA4AC" w:rsidR="00265093" w:rsidRPr="00BA4D8B" w:rsidRDefault="00265093" w:rsidP="00742DDB">
            <w:pPr>
              <w:rPr>
                <w:rFonts w:ascii="Times New Roman" w:eastAsia="Times New Roman" w:hAnsi="Times New Roman" w:cs="Times New Roman"/>
                <w:sz w:val="18"/>
                <w:szCs w:val="18"/>
              </w:rPr>
            </w:pPr>
          </w:p>
        </w:tc>
      </w:tr>
      <w:tr w:rsidR="00265093" w14:paraId="311584EB" w14:textId="77777777" w:rsidTr="00742D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FA55844" w14:textId="77777777" w:rsidR="00265093" w:rsidRDefault="00265093" w:rsidP="00742D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7537F0EF" w14:textId="77777777" w:rsidR="00265093" w:rsidRPr="00BA4D8B" w:rsidRDefault="00265093" w:rsidP="00742DD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Performs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values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ethical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principles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relevant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legislation</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7E22EA0F" w14:textId="77777777" w:rsidR="00265093" w:rsidRPr="00BA4D8B" w:rsidRDefault="00265093" w:rsidP="00742D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1C7A32F8" w14:textId="77777777" w:rsidR="00265093" w:rsidRPr="00BA4D8B" w:rsidRDefault="00265093"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7020EC4" w14:textId="572C3512" w:rsidR="00265093" w:rsidRPr="00BA4D8B" w:rsidRDefault="00265093"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4FD314C" w14:textId="4002B08C" w:rsidR="00265093" w:rsidRPr="00BA4D8B" w:rsidRDefault="00265093" w:rsidP="00742D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4058FE03" w14:textId="77777777" w:rsidR="00265093" w:rsidRPr="00BA4D8B" w:rsidRDefault="00265093" w:rsidP="00742DDB">
            <w:pPr>
              <w:rPr>
                <w:rFonts w:ascii="Times New Roman" w:eastAsia="Times New Roman" w:hAnsi="Times New Roman" w:cs="Times New Roman"/>
                <w:sz w:val="18"/>
                <w:szCs w:val="18"/>
              </w:rPr>
            </w:pPr>
          </w:p>
        </w:tc>
      </w:tr>
      <w:tr w:rsidR="00265093" w14:paraId="1B771FEA" w14:textId="77777777" w:rsidTr="00742D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198FE52" w14:textId="77777777" w:rsidR="00265093" w:rsidRDefault="00265093" w:rsidP="00742D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05614631" w14:textId="77777777" w:rsidR="00265093" w:rsidRPr="00BA4D8B" w:rsidRDefault="00265093" w:rsidP="00742DD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Follows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developments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field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using</w:t>
            </w:r>
            <w:proofErr w:type="spellEnd"/>
            <w:r w:rsidRPr="00BA4D8B">
              <w:rPr>
                <w:rFonts w:ascii="Times New Roman" w:hAnsi="Times New Roman" w:cs="Times New Roman"/>
                <w:color w:val="000000"/>
                <w:sz w:val="18"/>
                <w:szCs w:val="18"/>
              </w:rPr>
              <w:t xml:space="preserve"> at </w:t>
            </w:r>
            <w:proofErr w:type="spellStart"/>
            <w:r w:rsidRPr="00BA4D8B">
              <w:rPr>
                <w:rFonts w:ascii="Times New Roman" w:hAnsi="Times New Roman" w:cs="Times New Roman"/>
                <w:color w:val="000000"/>
                <w:sz w:val="18"/>
                <w:szCs w:val="18"/>
              </w:rPr>
              <w:t>least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one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foreign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language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7FCE7454" w14:textId="77777777" w:rsidR="00265093" w:rsidRPr="00BA4D8B" w:rsidRDefault="00265093" w:rsidP="00742D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2E51B300" w14:textId="77777777" w:rsidR="00265093" w:rsidRPr="00BA4D8B" w:rsidRDefault="00265093"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F4CE3D7" w14:textId="52841AA1" w:rsidR="00265093" w:rsidRPr="00BA4D8B" w:rsidRDefault="00265093" w:rsidP="00742D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13CD649B" w14:textId="77777777" w:rsidR="00265093" w:rsidRPr="00BA4D8B" w:rsidRDefault="00265093" w:rsidP="00742DD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49995C4F" w14:textId="77777777" w:rsidR="00265093" w:rsidRPr="00BA4D8B" w:rsidRDefault="00265093" w:rsidP="00742DDB">
            <w:pPr>
              <w:rPr>
                <w:rFonts w:ascii="Times New Roman" w:eastAsia="Times New Roman" w:hAnsi="Times New Roman" w:cs="Times New Roman"/>
                <w:sz w:val="18"/>
                <w:szCs w:val="18"/>
              </w:rPr>
            </w:pPr>
          </w:p>
        </w:tc>
      </w:tr>
      <w:tr w:rsidR="00265093" w14:paraId="1E5C4BDC" w14:textId="77777777" w:rsidTr="00742D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41005FC" w14:textId="77777777" w:rsidR="00265093" w:rsidRDefault="00265093" w:rsidP="00742D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35C2744E" w14:textId="77777777" w:rsidR="00265093" w:rsidRPr="00BA4D8B" w:rsidRDefault="00265093" w:rsidP="00742DD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ability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communicate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write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reports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make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presentations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7FF4B36B" w14:textId="77777777" w:rsidR="00265093" w:rsidRPr="00BA4D8B" w:rsidRDefault="00265093" w:rsidP="00742D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6993FCF7" w14:textId="77777777" w:rsidR="00265093" w:rsidRPr="00BA4D8B" w:rsidRDefault="00265093"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6D5C7B8D" w14:textId="61D80BF2" w:rsidR="00265093" w:rsidRPr="00BA4D8B" w:rsidRDefault="00265093"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FFCB8AD" w14:textId="07EF1620" w:rsidR="00265093" w:rsidRPr="00BA4D8B" w:rsidRDefault="00265093" w:rsidP="00742D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6D45806A" w14:textId="77777777" w:rsidR="00265093" w:rsidRPr="00BA4D8B" w:rsidRDefault="00265093" w:rsidP="00742DDB">
            <w:pPr>
              <w:rPr>
                <w:rFonts w:ascii="Times New Roman" w:eastAsia="Times New Roman" w:hAnsi="Times New Roman" w:cs="Times New Roman"/>
                <w:sz w:val="18"/>
                <w:szCs w:val="18"/>
              </w:rPr>
            </w:pPr>
          </w:p>
        </w:tc>
      </w:tr>
      <w:tr w:rsidR="00265093" w14:paraId="526C646F" w14:textId="77777777" w:rsidTr="00742D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5D6F962" w14:textId="77777777" w:rsidR="00265093" w:rsidRDefault="00265093" w:rsidP="00742D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332A02DD" w14:textId="77777777" w:rsidR="00265093" w:rsidRPr="00BA4D8B" w:rsidRDefault="00265093" w:rsidP="00742DD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necessity</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lifelong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learning</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DBC9F17" w14:textId="77777777" w:rsidR="00265093" w:rsidRPr="00BA4D8B" w:rsidRDefault="00265093" w:rsidP="00742D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78302824" w14:textId="77777777" w:rsidR="00265093" w:rsidRPr="00BA4D8B" w:rsidRDefault="00265093"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6A80F7C5" w14:textId="384F3B40" w:rsidR="00265093" w:rsidRPr="00BA4D8B" w:rsidRDefault="00265093"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0AE22CB" w14:textId="29774D5E" w:rsidR="00265093" w:rsidRPr="00BA4D8B" w:rsidRDefault="00265093" w:rsidP="00742D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6379CAF7" w14:textId="77777777" w:rsidR="00265093" w:rsidRPr="00BA4D8B" w:rsidRDefault="00265093" w:rsidP="00742DDB">
            <w:pPr>
              <w:rPr>
                <w:rFonts w:ascii="Times New Roman" w:eastAsia="Times New Roman" w:hAnsi="Times New Roman" w:cs="Times New Roman"/>
                <w:sz w:val="18"/>
                <w:szCs w:val="18"/>
              </w:rPr>
            </w:pPr>
          </w:p>
        </w:tc>
      </w:tr>
      <w:tr w:rsidR="00265093" w14:paraId="340D93C7" w14:textId="77777777" w:rsidTr="00742D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355D616" w14:textId="77777777" w:rsidR="00265093" w:rsidRDefault="00265093" w:rsidP="00742D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2F02C2B7" w14:textId="77777777" w:rsidR="00265093" w:rsidRPr="00BA4D8B" w:rsidRDefault="00265093" w:rsidP="00742DD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Knows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publication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production</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specific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part</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17F4AD37" w14:textId="77777777" w:rsidR="00265093" w:rsidRPr="00BA4D8B" w:rsidRDefault="00265093" w:rsidP="00742D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20A5DC71" w14:textId="77777777" w:rsidR="00265093" w:rsidRPr="00BA4D8B" w:rsidRDefault="00265093"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6069D24" w14:textId="52A0D526" w:rsidR="00265093" w:rsidRPr="00BA4D8B" w:rsidRDefault="00265093"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6C72980" w14:textId="37D3562A" w:rsidR="00265093" w:rsidRPr="00BA4D8B" w:rsidRDefault="00265093" w:rsidP="00742D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718FC88C" w14:textId="77777777" w:rsidR="00265093" w:rsidRPr="00BA4D8B" w:rsidRDefault="00265093" w:rsidP="00742DDB">
            <w:pPr>
              <w:rPr>
                <w:rFonts w:ascii="Times New Roman" w:eastAsia="Times New Roman" w:hAnsi="Times New Roman" w:cs="Times New Roman"/>
                <w:sz w:val="18"/>
                <w:szCs w:val="18"/>
              </w:rPr>
            </w:pPr>
          </w:p>
        </w:tc>
      </w:tr>
      <w:tr w:rsidR="00265093" w14:paraId="2DCC5FA8" w14:textId="77777777" w:rsidTr="00742D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7EB08F2" w14:textId="77777777" w:rsidR="00265093" w:rsidRDefault="00265093" w:rsidP="00742D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5EC2E29C" w14:textId="77777777" w:rsidR="00265093" w:rsidRPr="00BA4D8B" w:rsidRDefault="00265093" w:rsidP="00742DD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Uses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critical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thinking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clinical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decision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making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757C6B70" w14:textId="77777777" w:rsidR="00265093" w:rsidRPr="00BA4D8B" w:rsidRDefault="00265093" w:rsidP="00742D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41328FB0" w14:textId="77777777" w:rsidR="00265093" w:rsidRPr="00BA4D8B" w:rsidRDefault="00265093"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BBF3146" w14:textId="7F1DF6E8" w:rsidR="00265093" w:rsidRPr="00BA4D8B" w:rsidRDefault="00265093"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0D21836" w14:textId="1ACCE4A2" w:rsidR="00265093" w:rsidRPr="00BA4D8B" w:rsidRDefault="00265093" w:rsidP="00742D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16F77190" w14:textId="77777777" w:rsidR="00265093" w:rsidRPr="00BA4D8B" w:rsidRDefault="00265093" w:rsidP="00742DDB">
            <w:pPr>
              <w:rPr>
                <w:rFonts w:ascii="Times New Roman" w:eastAsia="Times New Roman" w:hAnsi="Times New Roman" w:cs="Times New Roman"/>
                <w:sz w:val="18"/>
                <w:szCs w:val="18"/>
              </w:rPr>
            </w:pPr>
          </w:p>
        </w:tc>
      </w:tr>
      <w:tr w:rsidR="00265093" w14:paraId="25254B88" w14:textId="77777777" w:rsidTr="00742DDB">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47E73CF" w14:textId="77777777" w:rsidR="00265093" w:rsidRDefault="00265093" w:rsidP="00742DD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522D77C5" w14:textId="77777777" w:rsidR="00265093" w:rsidRPr="00BA4D8B" w:rsidRDefault="00265093" w:rsidP="00742DD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Develops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sensitivity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problems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5589F2A" w14:textId="77777777" w:rsidR="00265093" w:rsidRPr="00BA4D8B" w:rsidRDefault="00265093" w:rsidP="00742DD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23DEE148" w14:textId="77777777" w:rsidR="00265093" w:rsidRPr="00BA4D8B" w:rsidRDefault="00265093"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8754486" w14:textId="3B9615E5" w:rsidR="00265093" w:rsidRPr="00BA4D8B" w:rsidRDefault="00265093" w:rsidP="00742DD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5D29975" w14:textId="1DBCC8D0" w:rsidR="00265093" w:rsidRPr="00BA4D8B" w:rsidRDefault="00265093" w:rsidP="00742D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7B55C9A2" w14:textId="77777777" w:rsidR="00265093" w:rsidRPr="00BA4D8B" w:rsidRDefault="00265093" w:rsidP="00742DDB">
            <w:pPr>
              <w:rPr>
                <w:rFonts w:ascii="Times New Roman" w:eastAsia="Times New Roman" w:hAnsi="Times New Roman" w:cs="Times New Roman"/>
                <w:sz w:val="18"/>
                <w:szCs w:val="18"/>
              </w:rPr>
            </w:pPr>
          </w:p>
        </w:tc>
      </w:tr>
    </w:tbl>
    <w:p w14:paraId="319A5CD3" w14:textId="77777777" w:rsidR="001A25B9" w:rsidRDefault="001A25B9">
      <w:pPr>
        <w:spacing w:after="0" w:line="240" w:lineRule="auto"/>
        <w:rPr>
          <w:rFonts w:ascii="Times New Roman" w:eastAsia="Times New Roman" w:hAnsi="Times New Roman" w:cs="Times New Roman"/>
          <w:sz w:val="18"/>
          <w:szCs w:val="18"/>
        </w:rPr>
      </w:pPr>
    </w:p>
    <w:tbl>
      <w:tblPr>
        <w:tblStyle w:val="af0"/>
        <w:tblW w:w="9247"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411"/>
        <w:gridCol w:w="999"/>
        <w:gridCol w:w="814"/>
        <w:gridCol w:w="1023"/>
      </w:tblGrid>
      <w:tr w:rsidR="00265093" w14:paraId="7058D9C3" w14:textId="77777777" w:rsidTr="00742DDB">
        <w:trPr>
          <w:trHeight w:val="293"/>
          <w:jc w:val="center"/>
        </w:trPr>
        <w:tc>
          <w:tcPr>
            <w:tcW w:w="9247" w:type="dxa"/>
            <w:gridSpan w:val="4"/>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921020B" w14:textId="77777777" w:rsidR="00265093" w:rsidRDefault="00265093" w:rsidP="00742DDB">
            <w:pPr>
              <w:jc w:val="center"/>
              <w:rPr>
                <w:rFonts w:ascii="Times New Roman" w:eastAsia="Times New Roman" w:hAnsi="Times New Roman" w:cs="Times New Roman"/>
                <w:b/>
                <w:sz w:val="18"/>
                <w:szCs w:val="18"/>
              </w:rPr>
            </w:pPr>
            <w:r>
              <w:rPr>
                <w:rFonts w:ascii="Times New Roman" w:eastAsia="Times New Roman" w:hAnsi="Times New Roman" w:cs="Times New Roman"/>
                <w:color w:val="000000"/>
                <w:sz w:val="18"/>
                <w:szCs w:val="18"/>
              </w:rPr>
              <w:t> </w:t>
            </w:r>
          </w:p>
          <w:p w14:paraId="62584B97" w14:textId="77777777" w:rsidR="00265093" w:rsidRPr="003841C5" w:rsidRDefault="00265093" w:rsidP="00742DDB">
            <w:pPr>
              <w:jc w:val="cente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ECTS ALLOCATED BASED ON STUDENT WORKLOAD BY THE COURSE DESCRIPTION</w:t>
            </w:r>
          </w:p>
        </w:tc>
      </w:tr>
      <w:tr w:rsidR="00265093" w14:paraId="0270D2E7" w14:textId="77777777" w:rsidTr="00742DDB">
        <w:trPr>
          <w:trHeight w:val="251"/>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BA6FBFD" w14:textId="77777777" w:rsidR="00265093" w:rsidRPr="000F765F" w:rsidRDefault="00265093" w:rsidP="00742DDB">
            <w:pP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Activities</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01DCCFC" w14:textId="77777777" w:rsidR="00265093" w:rsidRPr="000F765F" w:rsidRDefault="00265093" w:rsidP="00742DDB">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Quantity</w:t>
            </w:r>
            <w:proofErr w:type="spellEnd"/>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24DC29A" w14:textId="77777777" w:rsidR="00265093" w:rsidRPr="000F765F" w:rsidRDefault="00265093" w:rsidP="00742DDB">
            <w:pPr>
              <w:jc w:val="center"/>
              <w:rPr>
                <w:rFonts w:ascii="Times New Roman" w:eastAsia="Times New Roman" w:hAnsi="Times New Roman" w:cs="Times New Roman"/>
                <w:b/>
                <w:sz w:val="18"/>
                <w:szCs w:val="18"/>
              </w:rPr>
            </w:pPr>
            <w:proofErr w:type="spellStart"/>
            <w:r w:rsidRPr="000F765F">
              <w:rPr>
                <w:rFonts w:ascii="Times New Roman" w:hAnsi="Times New Roman" w:cs="Times New Roman"/>
                <w:b/>
                <w:color w:val="000000"/>
                <w:sz w:val="18"/>
                <w:szCs w:val="18"/>
              </w:rPr>
              <w:t>Duration</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C2F6CE1" w14:textId="77777777" w:rsidR="00265093" w:rsidRPr="000F765F" w:rsidRDefault="00265093" w:rsidP="00742DDB">
            <w:pPr>
              <w:jc w:val="center"/>
              <w:rPr>
                <w:rFonts w:ascii="Times New Roman" w:eastAsia="Times New Roman" w:hAnsi="Times New Roman" w:cs="Times New Roman"/>
                <w:b/>
                <w:sz w:val="18"/>
                <w:szCs w:val="18"/>
              </w:rPr>
            </w:pPr>
            <w:r w:rsidRPr="000F765F">
              <w:rPr>
                <w:rFonts w:ascii="Times New Roman" w:hAnsi="Times New Roman" w:cs="Times New Roman"/>
                <w:b/>
                <w:color w:val="000000"/>
                <w:sz w:val="18"/>
                <w:szCs w:val="18"/>
              </w:rPr>
              <w:t>Total</w:t>
            </w:r>
            <w:r w:rsidRPr="000F765F">
              <w:rPr>
                <w:rFonts w:ascii="Times New Roman" w:hAnsi="Times New Roman" w:cs="Times New Roman"/>
                <w:b/>
                <w:color w:val="000000"/>
                <w:sz w:val="18"/>
                <w:szCs w:val="18"/>
              </w:rPr>
              <w:br/>
            </w:r>
            <w:proofErr w:type="spellStart"/>
            <w:r w:rsidRPr="000F765F">
              <w:rPr>
                <w:rFonts w:ascii="Times New Roman" w:hAnsi="Times New Roman" w:cs="Times New Roman"/>
                <w:b/>
                <w:color w:val="000000"/>
                <w:sz w:val="18"/>
                <w:szCs w:val="18"/>
              </w:rPr>
              <w:t>Workload</w:t>
            </w:r>
            <w:proofErr w:type="spellEnd"/>
            <w:r w:rsidRPr="000F765F">
              <w:rPr>
                <w:rFonts w:ascii="Times New Roman" w:hAnsi="Times New Roman" w:cs="Times New Roman"/>
                <w:b/>
                <w:color w:val="000000"/>
                <w:sz w:val="18"/>
                <w:szCs w:val="18"/>
              </w:rPr>
              <w:br/>
              <w:t>(</w:t>
            </w:r>
            <w:proofErr w:type="spellStart"/>
            <w:r w:rsidRPr="000F765F">
              <w:rPr>
                <w:rFonts w:ascii="Times New Roman" w:hAnsi="Times New Roman" w:cs="Times New Roman"/>
                <w:b/>
                <w:color w:val="000000"/>
                <w:sz w:val="18"/>
                <w:szCs w:val="18"/>
              </w:rPr>
              <w:t>Hour</w:t>
            </w:r>
            <w:proofErr w:type="spellEnd"/>
            <w:r w:rsidRPr="000F765F">
              <w:rPr>
                <w:rFonts w:ascii="Times New Roman" w:hAnsi="Times New Roman" w:cs="Times New Roman"/>
                <w:b/>
                <w:color w:val="000000"/>
                <w:sz w:val="18"/>
                <w:szCs w:val="18"/>
              </w:rPr>
              <w:t>)</w:t>
            </w:r>
          </w:p>
        </w:tc>
      </w:tr>
      <w:tr w:rsidR="00265093" w14:paraId="182881D0" w14:textId="77777777" w:rsidTr="00742D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D578F41" w14:textId="77777777" w:rsidR="00265093" w:rsidRPr="003841C5" w:rsidRDefault="00265093" w:rsidP="00742DDB">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Course Duration (Including the exam week: 15x Total course hours)</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31F9851" w14:textId="77777777" w:rsidR="00265093" w:rsidRPr="003841C5" w:rsidRDefault="00265093" w:rsidP="00742D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E2334E4" w14:textId="77777777" w:rsidR="00265093" w:rsidRPr="003841C5" w:rsidRDefault="00265093" w:rsidP="00742D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3</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7B0E406" w14:textId="77777777" w:rsidR="00265093" w:rsidRPr="003841C5" w:rsidRDefault="00265093" w:rsidP="00742D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45</w:t>
            </w:r>
          </w:p>
        </w:tc>
      </w:tr>
      <w:tr w:rsidR="00265093" w14:paraId="2EF5275F" w14:textId="77777777" w:rsidTr="00742D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508D4EA" w14:textId="77777777" w:rsidR="00265093" w:rsidRPr="003841C5" w:rsidRDefault="00265093" w:rsidP="00742DDB">
            <w:pP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Hours for off-the-classroom study (Pre-study, practice)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EDCF25F" w14:textId="77777777" w:rsidR="00265093" w:rsidRPr="003841C5" w:rsidRDefault="00265093" w:rsidP="00742D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15</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D4AE66E" w14:textId="77777777" w:rsidR="00265093" w:rsidRPr="003841C5" w:rsidRDefault="00265093" w:rsidP="00742D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5</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D76BB1D" w14:textId="77777777" w:rsidR="00265093" w:rsidRPr="003841C5" w:rsidRDefault="00265093" w:rsidP="00742D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75</w:t>
            </w:r>
          </w:p>
        </w:tc>
      </w:tr>
      <w:tr w:rsidR="00265093" w14:paraId="0A034366" w14:textId="77777777" w:rsidTr="00742D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DF42734" w14:textId="138826AE" w:rsidR="00265093" w:rsidRPr="003841C5" w:rsidRDefault="00265093" w:rsidP="00742DDB">
            <w:pPr>
              <w:rPr>
                <w:rFonts w:ascii="Times New Roman" w:hAnsi="Times New Roman" w:cs="Times New Roman"/>
                <w:color w:val="000000"/>
                <w:sz w:val="18"/>
                <w:szCs w:val="18"/>
              </w:rPr>
            </w:pPr>
            <w:proofErr w:type="spellStart"/>
            <w:r>
              <w:rPr>
                <w:rFonts w:ascii="Times New Roman" w:eastAsia="Times New Roman" w:hAnsi="Times New Roman" w:cs="Times New Roman"/>
                <w:sz w:val="18"/>
                <w:szCs w:val="18"/>
              </w:rPr>
              <w:t>Midterm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exam</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A90B880" w14:textId="77777777" w:rsidR="00265093" w:rsidRPr="003841C5" w:rsidRDefault="00265093" w:rsidP="00742DDB">
            <w:pPr>
              <w:jc w:val="center"/>
              <w:rPr>
                <w:rFonts w:ascii="Times New Roman" w:hAnsi="Times New Roman" w:cs="Times New Roman"/>
                <w:color w:val="000000"/>
                <w:sz w:val="18"/>
                <w:szCs w:val="18"/>
              </w:rPr>
            </w:pPr>
            <w:r>
              <w:rPr>
                <w:rFonts w:ascii="Times New Roman" w:eastAsia="Times New Roman" w:hAnsi="Times New Roman" w:cs="Times New Roman"/>
                <w:sz w:val="18"/>
                <w:szCs w:val="18"/>
                <w:lang w:val="en-US"/>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D02F2B2" w14:textId="77777777" w:rsidR="00265093" w:rsidRDefault="00265093" w:rsidP="00742DDB">
            <w:pPr>
              <w:jc w:val="center"/>
              <w:rPr>
                <w:rFonts w:ascii="Times New Roman" w:hAnsi="Times New Roman" w:cs="Times New Roman"/>
                <w:color w:val="000000"/>
                <w:sz w:val="18"/>
                <w:szCs w:val="18"/>
              </w:rPr>
            </w:pPr>
            <w:r>
              <w:rPr>
                <w:rFonts w:ascii="Times New Roman" w:eastAsia="Times New Roman" w:hAnsi="Times New Roman" w:cs="Times New Roman"/>
                <w:sz w:val="18"/>
                <w:szCs w:val="18"/>
                <w:lang w:val="en-US"/>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5257B99" w14:textId="77777777" w:rsidR="00265093" w:rsidRDefault="00265093" w:rsidP="00742DDB">
            <w:pPr>
              <w:jc w:val="center"/>
              <w:rPr>
                <w:rFonts w:ascii="Times New Roman" w:hAnsi="Times New Roman" w:cs="Times New Roman"/>
                <w:color w:val="000000"/>
                <w:sz w:val="18"/>
                <w:szCs w:val="18"/>
              </w:rPr>
            </w:pPr>
            <w:r>
              <w:rPr>
                <w:rFonts w:ascii="Times New Roman" w:eastAsia="Times New Roman" w:hAnsi="Times New Roman" w:cs="Times New Roman"/>
                <w:sz w:val="18"/>
                <w:szCs w:val="18"/>
                <w:lang w:val="en-US"/>
              </w:rPr>
              <w:t>2</w:t>
            </w:r>
          </w:p>
        </w:tc>
      </w:tr>
      <w:tr w:rsidR="00265093" w14:paraId="7EE7EBB3" w14:textId="77777777" w:rsidTr="00742D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A3D56FA" w14:textId="77777777" w:rsidR="00265093" w:rsidRDefault="00265093" w:rsidP="00742DDB">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Final </w:t>
            </w:r>
            <w:proofErr w:type="spellStart"/>
            <w:r>
              <w:rPr>
                <w:rFonts w:ascii="Times New Roman" w:eastAsia="Times New Roman" w:hAnsi="Times New Roman" w:cs="Times New Roman"/>
                <w:sz w:val="18"/>
                <w:szCs w:val="18"/>
              </w:rPr>
              <w:t>exam</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E3E9421" w14:textId="77777777" w:rsidR="00265093" w:rsidRDefault="00265093" w:rsidP="00742D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w:t>
            </w: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1C591A1" w14:textId="77777777" w:rsidR="00265093" w:rsidRDefault="00265093" w:rsidP="00742D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2</w:t>
            </w: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3708696" w14:textId="77777777" w:rsidR="00265093" w:rsidRDefault="00265093" w:rsidP="00742D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2</w:t>
            </w:r>
          </w:p>
        </w:tc>
      </w:tr>
      <w:tr w:rsidR="00265093" w14:paraId="7DFF9BF3" w14:textId="77777777" w:rsidTr="00742D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24A2F9C" w14:textId="77777777" w:rsidR="00265093" w:rsidRPr="003841C5" w:rsidRDefault="00265093" w:rsidP="00742DDB">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Total </w:t>
            </w:r>
            <w:proofErr w:type="spellStart"/>
            <w:r w:rsidRPr="003841C5">
              <w:rPr>
                <w:rFonts w:ascii="Times New Roman" w:hAnsi="Times New Roman" w:cs="Times New Roman"/>
                <w:b/>
                <w:bCs/>
                <w:color w:val="000000"/>
                <w:sz w:val="18"/>
                <w:szCs w:val="18"/>
              </w:rPr>
              <w:t>Work</w:t>
            </w:r>
            <w:proofErr w:type="spellEnd"/>
            <w:r w:rsidRPr="003841C5">
              <w:rPr>
                <w:rFonts w:ascii="Times New Roman" w:hAnsi="Times New Roman" w:cs="Times New Roman"/>
                <w:b/>
                <w:bCs/>
                <w:color w:val="000000"/>
                <w:sz w:val="18"/>
                <w:szCs w:val="18"/>
              </w:rPr>
              <w:t xml:space="preserve"> </w:t>
            </w:r>
            <w:proofErr w:type="spellStart"/>
            <w:r w:rsidRPr="003841C5">
              <w:rPr>
                <w:rFonts w:ascii="Times New Roman" w:hAnsi="Times New Roman" w:cs="Times New Roman"/>
                <w:b/>
                <w:bCs/>
                <w:color w:val="000000"/>
                <w:sz w:val="18"/>
                <w:szCs w:val="18"/>
              </w:rPr>
              <w:t>Load</w:t>
            </w:r>
            <w:proofErr w:type="spellEnd"/>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31137A3" w14:textId="77777777" w:rsidR="00265093" w:rsidRPr="003841C5" w:rsidRDefault="00265093" w:rsidP="00742DDB">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6901207" w14:textId="77777777" w:rsidR="00265093" w:rsidRPr="003841C5" w:rsidRDefault="00265093" w:rsidP="00742DDB">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01057A8" w14:textId="77777777" w:rsidR="00265093" w:rsidRPr="00CA6A8D" w:rsidRDefault="00265093" w:rsidP="00742D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w:t>
            </w:r>
          </w:p>
        </w:tc>
      </w:tr>
      <w:tr w:rsidR="00265093" w14:paraId="0E343F0D" w14:textId="77777777" w:rsidTr="00742D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20EA3E6" w14:textId="77777777" w:rsidR="00265093" w:rsidRPr="003841C5" w:rsidRDefault="00265093" w:rsidP="00742DDB">
            <w:pPr>
              <w:jc w:val="right"/>
              <w:rPr>
                <w:rFonts w:ascii="Times New Roman" w:eastAsia="Times New Roman" w:hAnsi="Times New Roman" w:cs="Times New Roman"/>
                <w:sz w:val="18"/>
                <w:szCs w:val="18"/>
              </w:rPr>
            </w:pPr>
            <w:r>
              <w:rPr>
                <w:rFonts w:ascii="Times New Roman" w:hAnsi="Times New Roman" w:cs="Times New Roman"/>
                <w:b/>
                <w:bCs/>
                <w:color w:val="000000"/>
                <w:sz w:val="18"/>
                <w:szCs w:val="18"/>
              </w:rPr>
              <w:t xml:space="preserve">Total </w:t>
            </w:r>
            <w:proofErr w:type="spellStart"/>
            <w:r>
              <w:rPr>
                <w:rFonts w:ascii="Times New Roman" w:hAnsi="Times New Roman" w:cs="Times New Roman"/>
                <w:b/>
                <w:bCs/>
                <w:color w:val="000000"/>
                <w:sz w:val="18"/>
                <w:szCs w:val="18"/>
              </w:rPr>
              <w:t>Work</w:t>
            </w:r>
            <w:proofErr w:type="spellEnd"/>
            <w:r>
              <w:rPr>
                <w:rFonts w:ascii="Times New Roman" w:hAnsi="Times New Roman" w:cs="Times New Roman"/>
                <w:b/>
                <w:bCs/>
                <w:color w:val="000000"/>
                <w:sz w:val="18"/>
                <w:szCs w:val="18"/>
              </w:rPr>
              <w:t xml:space="preserve"> </w:t>
            </w:r>
            <w:proofErr w:type="spellStart"/>
            <w:r>
              <w:rPr>
                <w:rFonts w:ascii="Times New Roman" w:hAnsi="Times New Roman" w:cs="Times New Roman"/>
                <w:b/>
                <w:bCs/>
                <w:color w:val="000000"/>
                <w:sz w:val="18"/>
                <w:szCs w:val="18"/>
              </w:rPr>
              <w:t>Load</w:t>
            </w:r>
            <w:proofErr w:type="spellEnd"/>
            <w:r>
              <w:rPr>
                <w:rFonts w:ascii="Times New Roman" w:hAnsi="Times New Roman" w:cs="Times New Roman"/>
                <w:b/>
                <w:bCs/>
                <w:color w:val="000000"/>
                <w:sz w:val="18"/>
                <w:szCs w:val="18"/>
              </w:rPr>
              <w:t xml:space="preserve"> / 25</w:t>
            </w:r>
            <w:r w:rsidRPr="003841C5">
              <w:rPr>
                <w:rFonts w:ascii="Times New Roman" w:hAnsi="Times New Roman" w:cs="Times New Roman"/>
                <w:b/>
                <w:bCs/>
                <w:color w:val="000000"/>
                <w:sz w:val="18"/>
                <w:szCs w:val="18"/>
              </w:rPr>
              <w:t xml:space="preserve"> (h)</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6B29AAE" w14:textId="77777777" w:rsidR="00265093" w:rsidRPr="003841C5" w:rsidRDefault="00265093" w:rsidP="00742DDB">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CE4BCCE" w14:textId="77777777" w:rsidR="00265093" w:rsidRPr="003841C5" w:rsidRDefault="00265093" w:rsidP="00742DDB">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E2C227F" w14:textId="77777777" w:rsidR="00265093" w:rsidRPr="00CA6A8D" w:rsidRDefault="00265093" w:rsidP="00742D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4.96</w:t>
            </w:r>
          </w:p>
        </w:tc>
      </w:tr>
      <w:tr w:rsidR="00265093" w14:paraId="360FCA9D" w14:textId="77777777" w:rsidTr="00742DDB">
        <w:trPr>
          <w:trHeight w:val="209"/>
          <w:jc w:val="center"/>
        </w:trPr>
        <w:tc>
          <w:tcPr>
            <w:tcW w:w="641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5639232" w14:textId="77777777" w:rsidR="00265093" w:rsidRPr="003841C5" w:rsidRDefault="00265093" w:rsidP="00742DDB">
            <w:pPr>
              <w:jc w:val="right"/>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 xml:space="preserve">ECTS </w:t>
            </w:r>
            <w:proofErr w:type="spellStart"/>
            <w:r w:rsidRPr="003841C5">
              <w:rPr>
                <w:rFonts w:ascii="Times New Roman" w:hAnsi="Times New Roman" w:cs="Times New Roman"/>
                <w:b/>
                <w:bCs/>
                <w:color w:val="000000"/>
                <w:sz w:val="18"/>
                <w:szCs w:val="18"/>
              </w:rPr>
              <w:t>Credit</w:t>
            </w:r>
            <w:proofErr w:type="spellEnd"/>
            <w:r w:rsidRPr="003841C5">
              <w:rPr>
                <w:rFonts w:ascii="Times New Roman" w:hAnsi="Times New Roman" w:cs="Times New Roman"/>
                <w:b/>
                <w:bCs/>
                <w:color w:val="000000"/>
                <w:sz w:val="18"/>
                <w:szCs w:val="18"/>
              </w:rPr>
              <w:t xml:space="preserve"> of </w:t>
            </w:r>
            <w:proofErr w:type="spellStart"/>
            <w:r w:rsidRPr="003841C5">
              <w:rPr>
                <w:rFonts w:ascii="Times New Roman" w:hAnsi="Times New Roman" w:cs="Times New Roman"/>
                <w:b/>
                <w:bCs/>
                <w:color w:val="000000"/>
                <w:sz w:val="18"/>
                <w:szCs w:val="18"/>
              </w:rPr>
              <w:t>the</w:t>
            </w:r>
            <w:proofErr w:type="spellEnd"/>
            <w:r w:rsidRPr="003841C5">
              <w:rPr>
                <w:rFonts w:ascii="Times New Roman" w:hAnsi="Times New Roman" w:cs="Times New Roman"/>
                <w:b/>
                <w:bCs/>
                <w:color w:val="000000"/>
                <w:sz w:val="18"/>
                <w:szCs w:val="18"/>
              </w:rPr>
              <w:t xml:space="preserve"> Course</w:t>
            </w:r>
          </w:p>
        </w:tc>
        <w:tc>
          <w:tcPr>
            <w:tcW w:w="999"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7EC2BAE" w14:textId="77777777" w:rsidR="00265093" w:rsidRPr="003841C5" w:rsidRDefault="00265093" w:rsidP="00742DDB">
            <w:pPr>
              <w:jc w:val="center"/>
              <w:rPr>
                <w:rFonts w:ascii="Times New Roman" w:eastAsia="Times New Roman" w:hAnsi="Times New Roman" w:cs="Times New Roman"/>
                <w:sz w:val="18"/>
                <w:szCs w:val="18"/>
              </w:rPr>
            </w:pPr>
          </w:p>
        </w:tc>
        <w:tc>
          <w:tcPr>
            <w:tcW w:w="814"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A548FCD" w14:textId="77777777" w:rsidR="00265093" w:rsidRPr="003841C5" w:rsidRDefault="00265093" w:rsidP="00742DDB">
            <w:pPr>
              <w:jc w:val="center"/>
              <w:rPr>
                <w:rFonts w:ascii="Times New Roman" w:eastAsia="Times New Roman" w:hAnsi="Times New Roman" w:cs="Times New Roman"/>
                <w:sz w:val="18"/>
                <w:szCs w:val="18"/>
              </w:rPr>
            </w:pPr>
          </w:p>
        </w:tc>
        <w:tc>
          <w:tcPr>
            <w:tcW w:w="1023"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91D59EE" w14:textId="77777777" w:rsidR="00265093" w:rsidRPr="00CA6A8D" w:rsidRDefault="00265093" w:rsidP="00742DD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bl>
    <w:p w14:paraId="319A5D8D" w14:textId="2C2D7C18" w:rsidR="001A25B9" w:rsidRDefault="001A25B9">
      <w:pPr>
        <w:spacing w:after="0" w:line="240" w:lineRule="auto"/>
        <w:rPr>
          <w:rFonts w:ascii="Times New Roman" w:eastAsia="Times New Roman" w:hAnsi="Times New Roman" w:cs="Times New Roman"/>
          <w:sz w:val="18"/>
          <w:szCs w:val="18"/>
        </w:rPr>
      </w:pPr>
    </w:p>
    <w:p w14:paraId="319A5D8E"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1"/>
        <w:tblW w:w="897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634"/>
        <w:gridCol w:w="1468"/>
        <w:gridCol w:w="1175"/>
        <w:gridCol w:w="1617"/>
        <w:gridCol w:w="1019"/>
        <w:gridCol w:w="1063"/>
      </w:tblGrid>
      <w:tr w:rsidR="001A25B9" w14:paraId="319A5D90" w14:textId="77777777">
        <w:trPr>
          <w:trHeight w:val="267"/>
          <w:jc w:val="center"/>
        </w:trPr>
        <w:tc>
          <w:tcPr>
            <w:tcW w:w="8976" w:type="dxa"/>
            <w:gridSpan w:val="6"/>
            <w:shd w:val="clear" w:color="auto" w:fill="ECEBEB"/>
            <w:vAlign w:val="center"/>
          </w:tcPr>
          <w:p w14:paraId="319A5D8F" w14:textId="20F70FA9" w:rsidR="001A25B9" w:rsidRDefault="005C218A">
            <w:pPr>
              <w:jc w:val="center"/>
              <w:rPr>
                <w:rFonts w:ascii="Times New Roman" w:eastAsia="Times New Roman" w:hAnsi="Times New Roman" w:cs="Times New Roman"/>
                <w:b/>
                <w:sz w:val="18"/>
                <w:szCs w:val="18"/>
              </w:rPr>
            </w:pPr>
            <w:r w:rsidRPr="00B85035">
              <w:rPr>
                <w:rFonts w:ascii="Times New Roman" w:eastAsia="Times New Roman" w:hAnsi="Times New Roman" w:cs="Times New Roman"/>
                <w:b/>
                <w:sz w:val="18"/>
                <w:szCs w:val="18"/>
              </w:rPr>
              <w:t>COURSE INFORMATION</w:t>
            </w:r>
          </w:p>
        </w:tc>
      </w:tr>
      <w:tr w:rsidR="00B85035" w14:paraId="319A5D97" w14:textId="77777777" w:rsidTr="00B85035">
        <w:trPr>
          <w:trHeight w:val="229"/>
          <w:jc w:val="center"/>
        </w:trPr>
        <w:tc>
          <w:tcPr>
            <w:tcW w:w="2634" w:type="dxa"/>
            <w:tcBorders>
              <w:bottom w:val="single" w:sz="6" w:space="0" w:color="CCCCCC"/>
            </w:tcBorders>
            <w:shd w:val="clear" w:color="auto" w:fill="FFFFFF"/>
            <w:tcMar>
              <w:top w:w="15" w:type="dxa"/>
              <w:left w:w="80" w:type="dxa"/>
              <w:bottom w:w="15" w:type="dxa"/>
              <w:right w:w="15" w:type="dxa"/>
            </w:tcMar>
            <w:vAlign w:val="bottom"/>
          </w:tcPr>
          <w:p w14:paraId="319A5D91" w14:textId="3D4D2B8A" w:rsidR="00B85035" w:rsidRDefault="00B85035" w:rsidP="00B85035">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w:t>
            </w:r>
          </w:p>
        </w:tc>
        <w:tc>
          <w:tcPr>
            <w:tcW w:w="1468" w:type="dxa"/>
            <w:tcBorders>
              <w:bottom w:val="single" w:sz="6" w:space="0" w:color="CCCCCC"/>
            </w:tcBorders>
            <w:shd w:val="clear" w:color="auto" w:fill="FFFFFF"/>
            <w:tcMar>
              <w:top w:w="15" w:type="dxa"/>
              <w:left w:w="80" w:type="dxa"/>
              <w:bottom w:w="15" w:type="dxa"/>
              <w:right w:w="15" w:type="dxa"/>
            </w:tcMar>
            <w:vAlign w:val="bottom"/>
          </w:tcPr>
          <w:p w14:paraId="319A5D92" w14:textId="1D0E0F2B"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Code</w:t>
            </w:r>
            <w:proofErr w:type="spellEnd"/>
          </w:p>
        </w:tc>
        <w:tc>
          <w:tcPr>
            <w:tcW w:w="1175" w:type="dxa"/>
            <w:tcBorders>
              <w:bottom w:val="single" w:sz="6" w:space="0" w:color="CCCCCC"/>
            </w:tcBorders>
            <w:shd w:val="clear" w:color="auto" w:fill="FFFFFF"/>
            <w:tcMar>
              <w:top w:w="15" w:type="dxa"/>
              <w:left w:w="80" w:type="dxa"/>
              <w:bottom w:w="15" w:type="dxa"/>
              <w:right w:w="15" w:type="dxa"/>
            </w:tcMar>
            <w:vAlign w:val="bottom"/>
          </w:tcPr>
          <w:p w14:paraId="319A5D93" w14:textId="2F0C55CD"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Semester</w:t>
            </w:r>
            <w:proofErr w:type="spellEnd"/>
          </w:p>
        </w:tc>
        <w:tc>
          <w:tcPr>
            <w:tcW w:w="1617" w:type="dxa"/>
            <w:tcBorders>
              <w:bottom w:val="single" w:sz="6" w:space="0" w:color="CCCCCC"/>
            </w:tcBorders>
            <w:shd w:val="clear" w:color="auto" w:fill="FFFFFF"/>
            <w:tcMar>
              <w:top w:w="15" w:type="dxa"/>
              <w:left w:w="80" w:type="dxa"/>
              <w:bottom w:w="15" w:type="dxa"/>
              <w:right w:w="15" w:type="dxa"/>
            </w:tcMar>
            <w:vAlign w:val="bottom"/>
          </w:tcPr>
          <w:p w14:paraId="319A5D94" w14:textId="661A2BFA" w:rsidR="00B85035" w:rsidRDefault="00B85035" w:rsidP="00B85035">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 xml:space="preserve">T+L+P </w:t>
            </w:r>
            <w:proofErr w:type="spellStart"/>
            <w:r>
              <w:rPr>
                <w:rFonts w:ascii="Times New Roman" w:eastAsia="Times New Roman" w:hAnsi="Times New Roman" w:cs="Times New Roman"/>
                <w:b/>
                <w:i/>
                <w:sz w:val="18"/>
                <w:szCs w:val="18"/>
              </w:rPr>
              <w:t>Hours</w:t>
            </w:r>
            <w:proofErr w:type="spellEnd"/>
          </w:p>
        </w:tc>
        <w:tc>
          <w:tcPr>
            <w:tcW w:w="1019" w:type="dxa"/>
            <w:tcBorders>
              <w:bottom w:val="single" w:sz="6" w:space="0" w:color="CCCCCC"/>
            </w:tcBorders>
            <w:shd w:val="clear" w:color="auto" w:fill="FFFFFF"/>
            <w:tcMar>
              <w:top w:w="15" w:type="dxa"/>
              <w:left w:w="80" w:type="dxa"/>
              <w:bottom w:w="15" w:type="dxa"/>
              <w:right w:w="15" w:type="dxa"/>
            </w:tcMar>
            <w:vAlign w:val="bottom"/>
          </w:tcPr>
          <w:p w14:paraId="319A5D95" w14:textId="0844194A" w:rsidR="00B85035" w:rsidRDefault="00B85035" w:rsidP="00B85035">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Credits</w:t>
            </w:r>
            <w:proofErr w:type="spellEnd"/>
          </w:p>
        </w:tc>
        <w:tc>
          <w:tcPr>
            <w:tcW w:w="1063" w:type="dxa"/>
            <w:tcBorders>
              <w:bottom w:val="single" w:sz="6" w:space="0" w:color="CCCCCC"/>
            </w:tcBorders>
            <w:shd w:val="clear" w:color="auto" w:fill="FFFFFF"/>
            <w:tcMar>
              <w:top w:w="15" w:type="dxa"/>
              <w:left w:w="80" w:type="dxa"/>
              <w:bottom w:w="15" w:type="dxa"/>
              <w:right w:w="15" w:type="dxa"/>
            </w:tcMar>
            <w:vAlign w:val="bottom"/>
          </w:tcPr>
          <w:p w14:paraId="319A5D96" w14:textId="68148228" w:rsidR="00B85035" w:rsidRDefault="00B85035" w:rsidP="00B85035">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ECTS</w:t>
            </w:r>
          </w:p>
        </w:tc>
      </w:tr>
      <w:tr w:rsidR="001A25B9" w14:paraId="319A5D9E" w14:textId="77777777">
        <w:trPr>
          <w:trHeight w:val="191"/>
          <w:jc w:val="center"/>
        </w:trPr>
        <w:tc>
          <w:tcPr>
            <w:tcW w:w="2634" w:type="dxa"/>
            <w:tcBorders>
              <w:bottom w:val="single" w:sz="6" w:space="0" w:color="CCCCCC"/>
            </w:tcBorders>
            <w:shd w:val="clear" w:color="auto" w:fill="FFFFFF"/>
            <w:tcMar>
              <w:top w:w="15" w:type="dxa"/>
              <w:left w:w="80" w:type="dxa"/>
              <w:bottom w:w="15" w:type="dxa"/>
              <w:right w:w="15" w:type="dxa"/>
            </w:tcMar>
            <w:vAlign w:val="center"/>
          </w:tcPr>
          <w:p w14:paraId="319A5D98" w14:textId="56E7D620" w:rsidR="001A25B9" w:rsidRDefault="00DB17A6">
            <w:pPr>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Forensic</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Nursing</w:t>
            </w:r>
            <w:proofErr w:type="spellEnd"/>
          </w:p>
        </w:tc>
        <w:tc>
          <w:tcPr>
            <w:tcW w:w="1468" w:type="dxa"/>
            <w:tcBorders>
              <w:bottom w:val="single" w:sz="6" w:space="0" w:color="CCCCCC"/>
            </w:tcBorders>
            <w:shd w:val="clear" w:color="auto" w:fill="FFFFFF"/>
            <w:tcMar>
              <w:top w:w="15" w:type="dxa"/>
              <w:left w:w="80" w:type="dxa"/>
              <w:bottom w:w="15" w:type="dxa"/>
              <w:right w:w="15" w:type="dxa"/>
            </w:tcMar>
            <w:vAlign w:val="center"/>
          </w:tcPr>
          <w:p w14:paraId="319A5D99"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NHS356</w:t>
            </w:r>
          </w:p>
        </w:tc>
        <w:tc>
          <w:tcPr>
            <w:tcW w:w="1175" w:type="dxa"/>
            <w:tcBorders>
              <w:bottom w:val="single" w:sz="6" w:space="0" w:color="CCCCCC"/>
            </w:tcBorders>
            <w:shd w:val="clear" w:color="auto" w:fill="FFFFFF"/>
            <w:tcMar>
              <w:top w:w="15" w:type="dxa"/>
              <w:left w:w="80" w:type="dxa"/>
              <w:bottom w:w="15" w:type="dxa"/>
              <w:right w:w="15" w:type="dxa"/>
            </w:tcMar>
            <w:vAlign w:val="center"/>
          </w:tcPr>
          <w:p w14:paraId="319A5D9A"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617" w:type="dxa"/>
            <w:tcBorders>
              <w:bottom w:val="single" w:sz="6" w:space="0" w:color="CCCCCC"/>
            </w:tcBorders>
            <w:shd w:val="clear" w:color="auto" w:fill="FFFFFF"/>
            <w:tcMar>
              <w:top w:w="15" w:type="dxa"/>
              <w:left w:w="80" w:type="dxa"/>
              <w:bottom w:w="15" w:type="dxa"/>
              <w:right w:w="15" w:type="dxa"/>
            </w:tcMar>
            <w:vAlign w:val="center"/>
          </w:tcPr>
          <w:p w14:paraId="319A5D9B" w14:textId="6B6584F0" w:rsidR="001A25B9" w:rsidRDefault="00DB17A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r w:rsidR="00D81B51">
              <w:rPr>
                <w:rFonts w:ascii="Times New Roman" w:eastAsia="Times New Roman" w:hAnsi="Times New Roman" w:cs="Times New Roman"/>
                <w:sz w:val="18"/>
                <w:szCs w:val="18"/>
              </w:rPr>
              <w:t>0</w:t>
            </w:r>
          </w:p>
        </w:tc>
        <w:tc>
          <w:tcPr>
            <w:tcW w:w="1019" w:type="dxa"/>
            <w:tcBorders>
              <w:bottom w:val="single" w:sz="6" w:space="0" w:color="CCCCCC"/>
            </w:tcBorders>
            <w:shd w:val="clear" w:color="auto" w:fill="FFFFFF"/>
            <w:tcMar>
              <w:top w:w="15" w:type="dxa"/>
              <w:left w:w="80" w:type="dxa"/>
              <w:bottom w:w="15" w:type="dxa"/>
              <w:right w:w="15" w:type="dxa"/>
            </w:tcMar>
            <w:vAlign w:val="center"/>
          </w:tcPr>
          <w:p w14:paraId="319A5D9C"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063" w:type="dxa"/>
            <w:tcBorders>
              <w:bottom w:val="single" w:sz="6" w:space="0" w:color="CCCCCC"/>
            </w:tcBorders>
            <w:shd w:val="clear" w:color="auto" w:fill="FFFFFF"/>
            <w:tcMar>
              <w:top w:w="15" w:type="dxa"/>
              <w:left w:w="80" w:type="dxa"/>
              <w:bottom w:w="15" w:type="dxa"/>
              <w:right w:w="15" w:type="dxa"/>
            </w:tcMar>
            <w:vAlign w:val="center"/>
          </w:tcPr>
          <w:p w14:paraId="319A5D9D"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bl>
    <w:p w14:paraId="319A5D9F"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2"/>
        <w:tblW w:w="900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51"/>
        <w:gridCol w:w="6757"/>
      </w:tblGrid>
      <w:tr w:rsidR="001A25B9" w14:paraId="319A5DA2" w14:textId="77777777">
        <w:trPr>
          <w:trHeight w:val="219"/>
          <w:jc w:val="center"/>
        </w:trPr>
        <w:tc>
          <w:tcPr>
            <w:tcW w:w="2251" w:type="dxa"/>
            <w:tcBorders>
              <w:bottom w:val="single" w:sz="6" w:space="0" w:color="CCCCCC"/>
            </w:tcBorders>
            <w:shd w:val="clear" w:color="auto" w:fill="FFFFFF"/>
            <w:tcMar>
              <w:top w:w="15" w:type="dxa"/>
              <w:left w:w="80" w:type="dxa"/>
              <w:bottom w:w="15" w:type="dxa"/>
              <w:right w:w="15" w:type="dxa"/>
            </w:tcMar>
            <w:vAlign w:val="center"/>
          </w:tcPr>
          <w:p w14:paraId="319A5DA0" w14:textId="3C3BD8E8" w:rsidR="001A25B9" w:rsidRDefault="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Precondition</w:t>
            </w:r>
            <w:proofErr w:type="spellEnd"/>
          </w:p>
        </w:tc>
        <w:tc>
          <w:tcPr>
            <w:tcW w:w="6757" w:type="dxa"/>
            <w:tcBorders>
              <w:bottom w:val="single" w:sz="6" w:space="0" w:color="CCCCCC"/>
            </w:tcBorders>
            <w:shd w:val="clear" w:color="auto" w:fill="FFFFFF"/>
            <w:tcMar>
              <w:top w:w="15" w:type="dxa"/>
              <w:left w:w="80" w:type="dxa"/>
              <w:bottom w:w="15" w:type="dxa"/>
              <w:right w:w="15" w:type="dxa"/>
            </w:tcMar>
            <w:vAlign w:val="center"/>
          </w:tcPr>
          <w:p w14:paraId="319A5DA1" w14:textId="77777777" w:rsidR="001A25B9" w:rsidRDefault="00D81B51">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5DA3"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3"/>
        <w:tblW w:w="902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126"/>
        <w:gridCol w:w="6897"/>
      </w:tblGrid>
      <w:tr w:rsidR="00DB17A6" w14:paraId="319A5DA6" w14:textId="77777777" w:rsidTr="00EA4EA4">
        <w:trPr>
          <w:trHeight w:val="230"/>
          <w:jc w:val="center"/>
        </w:trPr>
        <w:tc>
          <w:tcPr>
            <w:tcW w:w="2126" w:type="dxa"/>
            <w:tcBorders>
              <w:bottom w:val="single" w:sz="6" w:space="0" w:color="CCCCCC"/>
            </w:tcBorders>
            <w:shd w:val="clear" w:color="auto" w:fill="FFFFFF"/>
            <w:tcMar>
              <w:top w:w="15" w:type="dxa"/>
              <w:left w:w="80" w:type="dxa"/>
              <w:bottom w:w="15" w:type="dxa"/>
              <w:right w:w="15" w:type="dxa"/>
            </w:tcMar>
            <w:vAlign w:val="bottom"/>
          </w:tcPr>
          <w:p w14:paraId="319A5DA4" w14:textId="2EB27FCE" w:rsidR="00DB17A6" w:rsidRDefault="00DB17A6" w:rsidP="00DB17A6">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Language</w:t>
            </w:r>
          </w:p>
        </w:tc>
        <w:tc>
          <w:tcPr>
            <w:tcW w:w="6897" w:type="dxa"/>
            <w:tcBorders>
              <w:bottom w:val="single" w:sz="6" w:space="0" w:color="CCCCCC"/>
            </w:tcBorders>
            <w:shd w:val="clear" w:color="auto" w:fill="FFFFFF"/>
            <w:tcMar>
              <w:top w:w="15" w:type="dxa"/>
              <w:left w:w="80" w:type="dxa"/>
              <w:bottom w:w="15" w:type="dxa"/>
              <w:right w:w="15" w:type="dxa"/>
            </w:tcMar>
            <w:vAlign w:val="center"/>
          </w:tcPr>
          <w:p w14:paraId="319A5DA5" w14:textId="011E97EB" w:rsidR="00DB17A6" w:rsidRDefault="00DB17A6" w:rsidP="00DB17A6">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English </w:t>
            </w:r>
          </w:p>
        </w:tc>
      </w:tr>
      <w:tr w:rsidR="00DB17A6" w14:paraId="319A5DA9" w14:textId="77777777" w:rsidTr="00EA4EA4">
        <w:trPr>
          <w:trHeight w:val="230"/>
          <w:jc w:val="center"/>
        </w:trPr>
        <w:tc>
          <w:tcPr>
            <w:tcW w:w="2126" w:type="dxa"/>
            <w:tcBorders>
              <w:bottom w:val="single" w:sz="6" w:space="0" w:color="CCCCCC"/>
            </w:tcBorders>
            <w:shd w:val="clear" w:color="auto" w:fill="FFFFFF"/>
            <w:tcMar>
              <w:top w:w="15" w:type="dxa"/>
              <w:left w:w="80" w:type="dxa"/>
              <w:bottom w:w="15" w:type="dxa"/>
              <w:right w:w="15" w:type="dxa"/>
            </w:tcMar>
            <w:vAlign w:val="bottom"/>
          </w:tcPr>
          <w:p w14:paraId="319A5DA7" w14:textId="26395BF3" w:rsidR="00DB17A6" w:rsidRDefault="00DB17A6" w:rsidP="00DB17A6">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Level</w:t>
            </w:r>
          </w:p>
        </w:tc>
        <w:tc>
          <w:tcPr>
            <w:tcW w:w="6897" w:type="dxa"/>
            <w:tcBorders>
              <w:bottom w:val="single" w:sz="6" w:space="0" w:color="CCCCCC"/>
            </w:tcBorders>
            <w:shd w:val="clear" w:color="auto" w:fill="FFFFFF"/>
            <w:tcMar>
              <w:top w:w="15" w:type="dxa"/>
              <w:left w:w="80" w:type="dxa"/>
              <w:bottom w:w="15" w:type="dxa"/>
              <w:right w:w="15" w:type="dxa"/>
            </w:tcMar>
            <w:vAlign w:val="center"/>
          </w:tcPr>
          <w:p w14:paraId="319A5DA8" w14:textId="38B11D6B" w:rsidR="00DB17A6" w:rsidRDefault="00DB17A6" w:rsidP="00DB17A6">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Bachelor's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Degree</w:t>
            </w:r>
            <w:proofErr w:type="spellEnd"/>
            <w:r>
              <w:rPr>
                <w:rFonts w:ascii="Times New Roman" w:eastAsia="Times New Roman" w:hAnsi="Times New Roman" w:cs="Times New Roman"/>
                <w:sz w:val="18"/>
                <w:szCs w:val="18"/>
              </w:rPr>
              <w:t xml:space="preserve"> (First </w:t>
            </w:r>
            <w:proofErr w:type="spellStart"/>
            <w:r>
              <w:rPr>
                <w:rFonts w:ascii="Times New Roman" w:eastAsia="Times New Roman" w:hAnsi="Times New Roman" w:cs="Times New Roman"/>
                <w:sz w:val="18"/>
                <w:szCs w:val="18"/>
              </w:rPr>
              <w:t>Cycle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Programmes</w:t>
            </w:r>
            <w:proofErr w:type="spellEnd"/>
            <w:r>
              <w:rPr>
                <w:rFonts w:ascii="Times New Roman" w:eastAsia="Times New Roman" w:hAnsi="Times New Roman" w:cs="Times New Roman"/>
                <w:sz w:val="18"/>
                <w:szCs w:val="18"/>
              </w:rPr>
              <w:t>)</w:t>
            </w:r>
          </w:p>
        </w:tc>
      </w:tr>
      <w:tr w:rsidR="00EA4EA4" w14:paraId="319A5DAC" w14:textId="77777777" w:rsidTr="00EA4EA4">
        <w:trPr>
          <w:trHeight w:val="230"/>
          <w:jc w:val="center"/>
        </w:trPr>
        <w:tc>
          <w:tcPr>
            <w:tcW w:w="2126" w:type="dxa"/>
            <w:tcBorders>
              <w:bottom w:val="single" w:sz="6" w:space="0" w:color="CCCCCC"/>
            </w:tcBorders>
            <w:shd w:val="clear" w:color="auto" w:fill="FFFFFF"/>
            <w:tcMar>
              <w:top w:w="15" w:type="dxa"/>
              <w:left w:w="80" w:type="dxa"/>
              <w:bottom w:w="15" w:type="dxa"/>
              <w:right w:w="15" w:type="dxa"/>
            </w:tcMar>
            <w:vAlign w:val="bottom"/>
          </w:tcPr>
          <w:p w14:paraId="319A5DAA" w14:textId="09B43531"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Type</w:t>
            </w:r>
            <w:proofErr w:type="spellEnd"/>
          </w:p>
        </w:tc>
        <w:tc>
          <w:tcPr>
            <w:tcW w:w="6897" w:type="dxa"/>
            <w:tcBorders>
              <w:bottom w:val="single" w:sz="6" w:space="0" w:color="CCCCCC"/>
            </w:tcBorders>
            <w:shd w:val="clear" w:color="auto" w:fill="FFFFFF"/>
            <w:tcMar>
              <w:top w:w="15" w:type="dxa"/>
              <w:left w:w="80" w:type="dxa"/>
              <w:bottom w:w="15" w:type="dxa"/>
              <w:right w:w="15" w:type="dxa"/>
            </w:tcMar>
            <w:vAlign w:val="center"/>
          </w:tcPr>
          <w:p w14:paraId="319A5DAB" w14:textId="35718CF0" w:rsidR="00EA4EA4" w:rsidRDefault="00DB17A6"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Elective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Free</w:t>
            </w:r>
            <w:proofErr w:type="spellEnd"/>
          </w:p>
        </w:tc>
      </w:tr>
      <w:tr w:rsidR="00EA4EA4" w14:paraId="319A5DAF" w14:textId="77777777" w:rsidTr="00EA4EA4">
        <w:trPr>
          <w:trHeight w:val="230"/>
          <w:jc w:val="center"/>
        </w:trPr>
        <w:tc>
          <w:tcPr>
            <w:tcW w:w="2126" w:type="dxa"/>
            <w:tcBorders>
              <w:bottom w:val="single" w:sz="6" w:space="0" w:color="CCCCCC"/>
            </w:tcBorders>
            <w:shd w:val="clear" w:color="auto" w:fill="FFFFFF"/>
            <w:tcMar>
              <w:top w:w="15" w:type="dxa"/>
              <w:left w:w="80" w:type="dxa"/>
              <w:bottom w:w="15" w:type="dxa"/>
              <w:right w:w="15" w:type="dxa"/>
            </w:tcMar>
            <w:vAlign w:val="bottom"/>
          </w:tcPr>
          <w:p w14:paraId="319A5DAD" w14:textId="1D419842"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Coordinator</w:t>
            </w:r>
            <w:proofErr w:type="spellEnd"/>
          </w:p>
        </w:tc>
        <w:tc>
          <w:tcPr>
            <w:tcW w:w="6897" w:type="dxa"/>
            <w:tcBorders>
              <w:bottom w:val="single" w:sz="6" w:space="0" w:color="CCCCCC"/>
            </w:tcBorders>
            <w:shd w:val="clear" w:color="auto" w:fill="FFFFFF"/>
            <w:tcMar>
              <w:top w:w="15" w:type="dxa"/>
              <w:left w:w="80" w:type="dxa"/>
              <w:bottom w:w="15" w:type="dxa"/>
              <w:right w:w="15" w:type="dxa"/>
            </w:tcMar>
          </w:tcPr>
          <w:p w14:paraId="319A5DAE" w14:textId="70ADC2AC" w:rsidR="00EA4EA4" w:rsidRPr="00DB17A6" w:rsidRDefault="007013E0" w:rsidP="00EA4EA4">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EA4EA4" w14:paraId="319A5DB2" w14:textId="77777777" w:rsidTr="00EA4EA4">
        <w:trPr>
          <w:trHeight w:val="230"/>
          <w:jc w:val="center"/>
        </w:trPr>
        <w:tc>
          <w:tcPr>
            <w:tcW w:w="2126" w:type="dxa"/>
            <w:tcBorders>
              <w:bottom w:val="single" w:sz="6" w:space="0" w:color="CCCCCC"/>
            </w:tcBorders>
            <w:shd w:val="clear" w:color="auto" w:fill="FFFFFF"/>
            <w:tcMar>
              <w:top w:w="15" w:type="dxa"/>
              <w:left w:w="80" w:type="dxa"/>
              <w:bottom w:w="15" w:type="dxa"/>
              <w:right w:w="15" w:type="dxa"/>
            </w:tcMar>
            <w:vAlign w:val="bottom"/>
          </w:tcPr>
          <w:p w14:paraId="319A5DB0" w14:textId="1AAC045C"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Instructors</w:t>
            </w:r>
            <w:proofErr w:type="spellEnd"/>
          </w:p>
        </w:tc>
        <w:tc>
          <w:tcPr>
            <w:tcW w:w="6897" w:type="dxa"/>
            <w:tcBorders>
              <w:bottom w:val="single" w:sz="6" w:space="0" w:color="CCCCCC"/>
            </w:tcBorders>
            <w:shd w:val="clear" w:color="auto" w:fill="FFFFFF"/>
            <w:tcMar>
              <w:top w:w="15" w:type="dxa"/>
              <w:left w:w="80" w:type="dxa"/>
              <w:bottom w:w="15" w:type="dxa"/>
              <w:right w:w="15" w:type="dxa"/>
            </w:tcMar>
          </w:tcPr>
          <w:p w14:paraId="319A5DB1" w14:textId="25866728" w:rsidR="00EA4EA4" w:rsidRPr="00DB17A6" w:rsidRDefault="007013E0" w:rsidP="00EA4EA4">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EA4EA4" w14:paraId="319A5DB5" w14:textId="77777777" w:rsidTr="00EA4EA4">
        <w:trPr>
          <w:trHeight w:val="230"/>
          <w:jc w:val="center"/>
        </w:trPr>
        <w:tc>
          <w:tcPr>
            <w:tcW w:w="2126" w:type="dxa"/>
            <w:tcBorders>
              <w:bottom w:val="single" w:sz="6" w:space="0" w:color="CCCCCC"/>
            </w:tcBorders>
            <w:shd w:val="clear" w:color="auto" w:fill="FFFFFF"/>
            <w:tcMar>
              <w:top w:w="15" w:type="dxa"/>
              <w:left w:w="80" w:type="dxa"/>
              <w:bottom w:w="15" w:type="dxa"/>
              <w:right w:w="15" w:type="dxa"/>
            </w:tcMar>
            <w:vAlign w:val="bottom"/>
          </w:tcPr>
          <w:p w14:paraId="319A5DB3" w14:textId="4DEEBC97"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Assistants</w:t>
            </w:r>
            <w:proofErr w:type="spellEnd"/>
          </w:p>
        </w:tc>
        <w:tc>
          <w:tcPr>
            <w:tcW w:w="6897" w:type="dxa"/>
            <w:tcBorders>
              <w:bottom w:val="single" w:sz="6" w:space="0" w:color="CCCCCC"/>
            </w:tcBorders>
            <w:shd w:val="clear" w:color="auto" w:fill="FFFFFF"/>
            <w:tcMar>
              <w:top w:w="15" w:type="dxa"/>
              <w:left w:w="80" w:type="dxa"/>
              <w:bottom w:w="15" w:type="dxa"/>
              <w:right w:w="15" w:type="dxa"/>
            </w:tcMar>
            <w:vAlign w:val="center"/>
          </w:tcPr>
          <w:p w14:paraId="319A5DB4" w14:textId="77777777"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EA4EA4" w14:paraId="319A5DB8" w14:textId="77777777" w:rsidTr="00EA4EA4">
        <w:trPr>
          <w:trHeight w:val="230"/>
          <w:jc w:val="center"/>
        </w:trPr>
        <w:tc>
          <w:tcPr>
            <w:tcW w:w="2126" w:type="dxa"/>
            <w:tcBorders>
              <w:bottom w:val="single" w:sz="6" w:space="0" w:color="CCCCCC"/>
            </w:tcBorders>
            <w:shd w:val="clear" w:color="auto" w:fill="FFFFFF"/>
            <w:tcMar>
              <w:top w:w="15" w:type="dxa"/>
              <w:left w:w="80" w:type="dxa"/>
              <w:bottom w:w="15" w:type="dxa"/>
              <w:right w:w="15" w:type="dxa"/>
            </w:tcMar>
            <w:vAlign w:val="bottom"/>
          </w:tcPr>
          <w:p w14:paraId="319A5DB6" w14:textId="6F227AD1"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Goals</w:t>
            </w:r>
            <w:proofErr w:type="spellEnd"/>
          </w:p>
        </w:tc>
        <w:tc>
          <w:tcPr>
            <w:tcW w:w="6897" w:type="dxa"/>
            <w:tcBorders>
              <w:bottom w:val="single" w:sz="6" w:space="0" w:color="CCCCCC"/>
            </w:tcBorders>
            <w:shd w:val="clear" w:color="auto" w:fill="FFFFFF"/>
            <w:tcMar>
              <w:top w:w="15" w:type="dxa"/>
              <w:left w:w="80" w:type="dxa"/>
              <w:bottom w:w="15" w:type="dxa"/>
              <w:right w:w="15" w:type="dxa"/>
            </w:tcMar>
            <w:vAlign w:val="center"/>
          </w:tcPr>
          <w:p w14:paraId="319A5DB7" w14:textId="1F9AE5CE" w:rsidR="00EA4EA4" w:rsidRDefault="00DB17A6" w:rsidP="00DB17A6">
            <w:pPr>
              <w:jc w:val="both"/>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xml:space="preserve">Course </w:t>
            </w:r>
            <w:proofErr w:type="spellStart"/>
            <w:r w:rsidRPr="000F31DB">
              <w:rPr>
                <w:rFonts w:ascii="Times New Roman" w:eastAsia="Times New Roman" w:hAnsi="Times New Roman" w:cs="Times New Roman"/>
                <w:sz w:val="18"/>
                <w:szCs w:val="18"/>
              </w:rPr>
              <w:t>provides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necessary</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knowledge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skills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for</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planning</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implementation</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evaluation</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training</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consultancy</w:t>
            </w:r>
            <w:proofErr w:type="spellEnd"/>
            <w:r w:rsidRPr="000F31DB">
              <w:rPr>
                <w:rFonts w:ascii="Times New Roman" w:eastAsia="Times New Roman" w:hAnsi="Times New Roman" w:cs="Times New Roman"/>
                <w:sz w:val="18"/>
                <w:szCs w:val="18"/>
              </w:rPr>
              <w:t xml:space="preserve"> of </w:t>
            </w:r>
            <w:proofErr w:type="spellStart"/>
            <w:r w:rsidRPr="000F31DB">
              <w:rPr>
                <w:rFonts w:ascii="Times New Roman" w:eastAsia="Times New Roman" w:hAnsi="Times New Roman" w:cs="Times New Roman"/>
                <w:sz w:val="18"/>
                <w:szCs w:val="18"/>
              </w:rPr>
              <w:t>nursing</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interventions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within</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framework</w:t>
            </w:r>
            <w:proofErr w:type="spellEnd"/>
            <w:r w:rsidRPr="000F31DB">
              <w:rPr>
                <w:rFonts w:ascii="Times New Roman" w:eastAsia="Times New Roman" w:hAnsi="Times New Roman" w:cs="Times New Roman"/>
                <w:sz w:val="18"/>
                <w:szCs w:val="18"/>
              </w:rPr>
              <w:t xml:space="preserve"> of </w:t>
            </w:r>
            <w:proofErr w:type="spellStart"/>
            <w:r w:rsidRPr="000F31DB">
              <w:rPr>
                <w:rFonts w:ascii="Times New Roman" w:eastAsia="Times New Roman" w:hAnsi="Times New Roman" w:cs="Times New Roman"/>
                <w:sz w:val="18"/>
                <w:szCs w:val="18"/>
              </w:rPr>
              <w:t>evidence-based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approaches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including</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crisis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care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to</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victims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their</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relatives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who</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apply</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to</w:t>
            </w:r>
            <w:proofErr w:type="spellEnd"/>
            <w:r w:rsidRPr="000F31DB">
              <w:rPr>
                <w:rFonts w:ascii="Times New Roman" w:eastAsia="Times New Roman" w:hAnsi="Times New Roman" w:cs="Times New Roman"/>
                <w:sz w:val="18"/>
                <w:szCs w:val="18"/>
              </w:rPr>
              <w:t xml:space="preserve"> a </w:t>
            </w:r>
            <w:proofErr w:type="spellStart"/>
            <w:r w:rsidRPr="000F31DB">
              <w:rPr>
                <w:rFonts w:ascii="Times New Roman" w:eastAsia="Times New Roman" w:hAnsi="Times New Roman" w:cs="Times New Roman"/>
                <w:sz w:val="18"/>
                <w:szCs w:val="18"/>
              </w:rPr>
              <w:t>health</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institution</w:t>
            </w:r>
            <w:proofErr w:type="spellEnd"/>
            <w:r w:rsidRPr="000F31DB">
              <w:rPr>
                <w:rFonts w:ascii="Times New Roman" w:eastAsia="Times New Roman" w:hAnsi="Times New Roman" w:cs="Times New Roman"/>
                <w:sz w:val="18"/>
                <w:szCs w:val="18"/>
              </w:rPr>
              <w:t xml:space="preserve"> as a </w:t>
            </w:r>
            <w:proofErr w:type="spellStart"/>
            <w:r w:rsidRPr="000F31DB">
              <w:rPr>
                <w:rFonts w:ascii="Times New Roman" w:eastAsia="Times New Roman" w:hAnsi="Times New Roman" w:cs="Times New Roman"/>
                <w:sz w:val="18"/>
                <w:szCs w:val="18"/>
              </w:rPr>
              <w:t>result</w:t>
            </w:r>
            <w:proofErr w:type="spellEnd"/>
            <w:r w:rsidRPr="000F31DB">
              <w:rPr>
                <w:rFonts w:ascii="Times New Roman" w:eastAsia="Times New Roman" w:hAnsi="Times New Roman" w:cs="Times New Roman"/>
                <w:sz w:val="18"/>
                <w:szCs w:val="18"/>
              </w:rPr>
              <w:t xml:space="preserve"> of </w:t>
            </w:r>
            <w:proofErr w:type="spellStart"/>
            <w:r w:rsidRPr="000F31DB">
              <w:rPr>
                <w:rFonts w:ascii="Times New Roman" w:eastAsia="Times New Roman" w:hAnsi="Times New Roman" w:cs="Times New Roman"/>
                <w:sz w:val="18"/>
                <w:szCs w:val="18"/>
              </w:rPr>
              <w:t>forensic</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events</w:t>
            </w:r>
            <w:proofErr w:type="spellEnd"/>
            <w:r w:rsidR="00EA4EA4">
              <w:rPr>
                <w:rFonts w:ascii="Times New Roman" w:eastAsia="Times New Roman" w:hAnsi="Times New Roman" w:cs="Times New Roman"/>
                <w:color w:val="000000"/>
                <w:sz w:val="18"/>
                <w:szCs w:val="18"/>
              </w:rPr>
              <w:t>.</w:t>
            </w:r>
          </w:p>
        </w:tc>
      </w:tr>
      <w:tr w:rsidR="00C00677" w14:paraId="319A5DBB" w14:textId="77777777">
        <w:trPr>
          <w:trHeight w:val="230"/>
          <w:jc w:val="center"/>
        </w:trPr>
        <w:tc>
          <w:tcPr>
            <w:tcW w:w="2126" w:type="dxa"/>
            <w:tcBorders>
              <w:bottom w:val="single" w:sz="6" w:space="0" w:color="CCCCCC"/>
            </w:tcBorders>
            <w:shd w:val="clear" w:color="auto" w:fill="FFFFFF"/>
            <w:tcMar>
              <w:top w:w="15" w:type="dxa"/>
              <w:left w:w="80" w:type="dxa"/>
              <w:bottom w:w="15" w:type="dxa"/>
              <w:right w:w="15" w:type="dxa"/>
            </w:tcMar>
            <w:vAlign w:val="center"/>
          </w:tcPr>
          <w:p w14:paraId="319A5DB9" w14:textId="7A1DF53E" w:rsidR="00C00677" w:rsidRDefault="00EA4EA4" w:rsidP="00C00677">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Content</w:t>
            </w:r>
          </w:p>
        </w:tc>
        <w:tc>
          <w:tcPr>
            <w:tcW w:w="6897" w:type="dxa"/>
            <w:tcBorders>
              <w:bottom w:val="single" w:sz="6" w:space="0" w:color="CCCCCC"/>
            </w:tcBorders>
            <w:shd w:val="clear" w:color="auto" w:fill="FFFFFF"/>
            <w:tcMar>
              <w:top w:w="15" w:type="dxa"/>
              <w:left w:w="80" w:type="dxa"/>
              <w:bottom w:w="15" w:type="dxa"/>
              <w:right w:w="15" w:type="dxa"/>
            </w:tcMar>
            <w:vAlign w:val="center"/>
          </w:tcPr>
          <w:p w14:paraId="319A5DBA" w14:textId="719618A8" w:rsidR="00C00677" w:rsidRDefault="00DB17A6" w:rsidP="00C00677">
            <w:pPr>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To</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explain</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role of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nurse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forensic</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nursing</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practices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standards</w:t>
            </w:r>
            <w:proofErr w:type="spellEnd"/>
            <w:r w:rsidRPr="000F31DB">
              <w:rPr>
                <w:rFonts w:ascii="Times New Roman" w:eastAsia="Times New Roman" w:hAnsi="Times New Roman" w:cs="Times New Roman"/>
                <w:sz w:val="18"/>
                <w:szCs w:val="18"/>
              </w:rPr>
              <w:t xml:space="preserve"> in </w:t>
            </w:r>
            <w:proofErr w:type="spellStart"/>
            <w:r w:rsidRPr="000F31DB">
              <w:rPr>
                <w:rFonts w:ascii="Times New Roman" w:eastAsia="Times New Roman" w:hAnsi="Times New Roman" w:cs="Times New Roman"/>
                <w:sz w:val="18"/>
                <w:szCs w:val="18"/>
              </w:rPr>
              <w:t>forensic</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events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that</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result</w:t>
            </w:r>
            <w:proofErr w:type="spellEnd"/>
            <w:r w:rsidRPr="000F31DB">
              <w:rPr>
                <w:rFonts w:ascii="Times New Roman" w:eastAsia="Times New Roman" w:hAnsi="Times New Roman" w:cs="Times New Roman"/>
                <w:sz w:val="18"/>
                <w:szCs w:val="18"/>
              </w:rPr>
              <w:t xml:space="preserve"> in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deterioration</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or</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death</w:t>
            </w:r>
            <w:proofErr w:type="spellEnd"/>
            <w:r w:rsidRPr="000F31DB">
              <w:rPr>
                <w:rFonts w:ascii="Times New Roman" w:eastAsia="Times New Roman" w:hAnsi="Times New Roman" w:cs="Times New Roman"/>
                <w:sz w:val="18"/>
                <w:szCs w:val="18"/>
              </w:rPr>
              <w:t xml:space="preserve"> of </w:t>
            </w:r>
            <w:proofErr w:type="spellStart"/>
            <w:r w:rsidRPr="000F31DB">
              <w:rPr>
                <w:rFonts w:ascii="Times New Roman" w:eastAsia="Times New Roman" w:hAnsi="Times New Roman" w:cs="Times New Roman"/>
                <w:sz w:val="18"/>
                <w:szCs w:val="18"/>
              </w:rPr>
              <w:t>people's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physical</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mental</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health</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due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to</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external</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influences</w:t>
            </w:r>
            <w:proofErr w:type="spellEnd"/>
            <w:r w:rsidR="00C00677">
              <w:rPr>
                <w:rFonts w:ascii="Times New Roman" w:eastAsia="Times New Roman" w:hAnsi="Times New Roman" w:cs="Times New Roman"/>
                <w:color w:val="000000"/>
                <w:sz w:val="18"/>
                <w:szCs w:val="18"/>
              </w:rPr>
              <w:t>.</w:t>
            </w:r>
          </w:p>
        </w:tc>
      </w:tr>
    </w:tbl>
    <w:p w14:paraId="319A5DBC"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4"/>
        <w:tblW w:w="908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4839"/>
        <w:gridCol w:w="1385"/>
        <w:gridCol w:w="1770"/>
        <w:gridCol w:w="1090"/>
      </w:tblGrid>
      <w:tr w:rsidR="002F01F8" w14:paraId="319A5DC1" w14:textId="77777777" w:rsidTr="002F01F8">
        <w:trPr>
          <w:trHeight w:val="277"/>
          <w:jc w:val="center"/>
        </w:trPr>
        <w:tc>
          <w:tcPr>
            <w:tcW w:w="4839" w:type="dxa"/>
            <w:tcBorders>
              <w:bottom w:val="single" w:sz="6" w:space="0" w:color="CCCCCC"/>
            </w:tcBorders>
            <w:shd w:val="clear" w:color="auto" w:fill="FFFFFF"/>
            <w:tcMar>
              <w:top w:w="15" w:type="dxa"/>
              <w:left w:w="80" w:type="dxa"/>
              <w:bottom w:w="15" w:type="dxa"/>
              <w:right w:w="15" w:type="dxa"/>
            </w:tcMar>
            <w:vAlign w:val="bottom"/>
          </w:tcPr>
          <w:p w14:paraId="319A5DBD" w14:textId="42021614" w:rsidR="002F01F8" w:rsidRDefault="002F01F8" w:rsidP="002F01F8">
            <w:pPr>
              <w:rPr>
                <w:rFonts w:ascii="Times New Roman" w:eastAsia="Times New Roman" w:hAnsi="Times New Roman" w:cs="Times New Roman"/>
                <w:sz w:val="18"/>
                <w:szCs w:val="18"/>
              </w:rPr>
            </w:pPr>
            <w:r>
              <w:rPr>
                <w:rFonts w:ascii="Times New Roman" w:eastAsia="Times New Roman" w:hAnsi="Times New Roman" w:cs="Times New Roman"/>
                <w:b/>
                <w:sz w:val="18"/>
                <w:szCs w:val="18"/>
              </w:rPr>
              <w:t>L</w:t>
            </w:r>
            <w:r w:rsidRPr="007B20A6">
              <w:rPr>
                <w:rFonts w:ascii="Times New Roman" w:eastAsia="Times New Roman" w:hAnsi="Times New Roman" w:cs="Times New Roman"/>
                <w:b/>
                <w:sz w:val="18"/>
                <w:szCs w:val="18"/>
              </w:rPr>
              <w:t xml:space="preserve">earning </w:t>
            </w:r>
            <w:proofErr w:type="spellStart"/>
            <w:r w:rsidRPr="007B20A6">
              <w:rPr>
                <w:rFonts w:ascii="Times New Roman" w:eastAsia="Times New Roman" w:hAnsi="Times New Roman" w:cs="Times New Roman"/>
                <w:b/>
                <w:sz w:val="18"/>
                <w:szCs w:val="18"/>
              </w:rPr>
              <w:t>Outcomes</w:t>
            </w:r>
            <w:proofErr w:type="spellEnd"/>
          </w:p>
        </w:tc>
        <w:tc>
          <w:tcPr>
            <w:tcW w:w="1385" w:type="dxa"/>
            <w:tcBorders>
              <w:bottom w:val="single" w:sz="6" w:space="0" w:color="CCCCCC"/>
            </w:tcBorders>
            <w:shd w:val="clear" w:color="auto" w:fill="FFFFFF"/>
            <w:tcMar>
              <w:top w:w="15" w:type="dxa"/>
              <w:left w:w="80" w:type="dxa"/>
              <w:bottom w:w="15" w:type="dxa"/>
              <w:right w:w="15" w:type="dxa"/>
            </w:tcMar>
            <w:vAlign w:val="bottom"/>
          </w:tcPr>
          <w:p w14:paraId="319A5DBE" w14:textId="0F7FF44A" w:rsidR="002F01F8" w:rsidRDefault="002F01F8" w:rsidP="002F01F8">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Program </w:t>
            </w:r>
            <w:proofErr w:type="spellStart"/>
            <w:r>
              <w:rPr>
                <w:rFonts w:ascii="Times New Roman" w:eastAsia="Times New Roman" w:hAnsi="Times New Roman" w:cs="Times New Roman"/>
                <w:b/>
                <w:sz w:val="18"/>
                <w:szCs w:val="18"/>
              </w:rPr>
              <w:t>Outcomes</w:t>
            </w:r>
            <w:proofErr w:type="spellEnd"/>
          </w:p>
        </w:tc>
        <w:tc>
          <w:tcPr>
            <w:tcW w:w="1770" w:type="dxa"/>
            <w:tcBorders>
              <w:bottom w:val="single" w:sz="6" w:space="0" w:color="CCCCCC"/>
            </w:tcBorders>
            <w:shd w:val="clear" w:color="auto" w:fill="FFFFFF"/>
            <w:vAlign w:val="bottom"/>
          </w:tcPr>
          <w:p w14:paraId="319A5DBF" w14:textId="29D12B89" w:rsidR="002F01F8" w:rsidRDefault="002F01F8" w:rsidP="002F01F8">
            <w:pPr>
              <w:jc w:val="center"/>
              <w:rPr>
                <w:rFonts w:ascii="Times New Roman" w:eastAsia="Times New Roman" w:hAnsi="Times New Roman" w:cs="Times New Roman"/>
                <w:sz w:val="18"/>
                <w:szCs w:val="18"/>
              </w:rPr>
            </w:pPr>
            <w:proofErr w:type="spellStart"/>
            <w:r w:rsidRPr="007B20A6">
              <w:rPr>
                <w:rFonts w:ascii="Times New Roman" w:eastAsia="Times New Roman" w:hAnsi="Times New Roman" w:cs="Times New Roman"/>
                <w:b/>
                <w:sz w:val="18"/>
                <w:szCs w:val="18"/>
              </w:rPr>
              <w:t>Teaching</w:t>
            </w:r>
            <w:proofErr w:type="spellEnd"/>
            <w:r w:rsidRPr="007B20A6">
              <w:rPr>
                <w:rFonts w:ascii="Times New Roman" w:eastAsia="Times New Roman" w:hAnsi="Times New Roman" w:cs="Times New Roman"/>
                <w:b/>
                <w:sz w:val="18"/>
                <w:szCs w:val="18"/>
              </w:rPr>
              <w:t xml:space="preserve"> </w:t>
            </w:r>
            <w:proofErr w:type="spellStart"/>
            <w:r w:rsidRPr="007B20A6">
              <w:rPr>
                <w:rFonts w:ascii="Times New Roman" w:eastAsia="Times New Roman" w:hAnsi="Times New Roman" w:cs="Times New Roman"/>
                <w:b/>
                <w:sz w:val="18"/>
                <w:szCs w:val="18"/>
              </w:rPr>
              <w:t>Methods</w:t>
            </w:r>
            <w:proofErr w:type="spellEnd"/>
          </w:p>
        </w:tc>
        <w:tc>
          <w:tcPr>
            <w:tcW w:w="1090" w:type="dxa"/>
            <w:tcBorders>
              <w:bottom w:val="single" w:sz="6" w:space="0" w:color="CCCCCC"/>
            </w:tcBorders>
            <w:shd w:val="clear" w:color="auto" w:fill="FFFFFF"/>
            <w:tcMar>
              <w:top w:w="15" w:type="dxa"/>
              <w:left w:w="80" w:type="dxa"/>
              <w:bottom w:w="15" w:type="dxa"/>
              <w:right w:w="15" w:type="dxa"/>
            </w:tcMar>
            <w:vAlign w:val="bottom"/>
          </w:tcPr>
          <w:p w14:paraId="319A5DC0" w14:textId="3E03BC1E" w:rsidR="002F01F8" w:rsidRDefault="002F01F8" w:rsidP="002F01F8">
            <w:pPr>
              <w:jc w:val="center"/>
              <w:rPr>
                <w:rFonts w:ascii="Times New Roman" w:eastAsia="Times New Roman" w:hAnsi="Times New Roman" w:cs="Times New Roman"/>
                <w:sz w:val="18"/>
                <w:szCs w:val="18"/>
              </w:rPr>
            </w:pPr>
            <w:r w:rsidRPr="007B20A6">
              <w:rPr>
                <w:rFonts w:ascii="Times New Roman" w:eastAsia="Times New Roman" w:hAnsi="Times New Roman" w:cs="Times New Roman"/>
                <w:b/>
                <w:sz w:val="18"/>
                <w:szCs w:val="18"/>
              </w:rPr>
              <w:t xml:space="preserve">Evaluation </w:t>
            </w:r>
            <w:proofErr w:type="spellStart"/>
            <w:r w:rsidRPr="007B20A6">
              <w:rPr>
                <w:rFonts w:ascii="Times New Roman" w:eastAsia="Times New Roman" w:hAnsi="Times New Roman" w:cs="Times New Roman"/>
                <w:b/>
                <w:sz w:val="18"/>
                <w:szCs w:val="18"/>
              </w:rPr>
              <w:t>Methods</w:t>
            </w:r>
            <w:proofErr w:type="spellEnd"/>
          </w:p>
        </w:tc>
      </w:tr>
      <w:tr w:rsidR="00DB17A6" w14:paraId="319A5DC7" w14:textId="77777777">
        <w:trPr>
          <w:trHeight w:val="219"/>
          <w:jc w:val="center"/>
        </w:trPr>
        <w:tc>
          <w:tcPr>
            <w:tcW w:w="4839" w:type="dxa"/>
            <w:tcBorders>
              <w:bottom w:val="single" w:sz="6" w:space="0" w:color="CCCCCC"/>
            </w:tcBorders>
            <w:shd w:val="clear" w:color="auto" w:fill="FFFFFF"/>
            <w:tcMar>
              <w:top w:w="15" w:type="dxa"/>
              <w:left w:w="80" w:type="dxa"/>
              <w:bottom w:w="15" w:type="dxa"/>
              <w:right w:w="15" w:type="dxa"/>
            </w:tcMar>
            <w:vAlign w:val="center"/>
          </w:tcPr>
          <w:p w14:paraId="319A5DC2" w14:textId="234C0D5D" w:rsidR="00DB17A6" w:rsidRDefault="00DB17A6" w:rsidP="00DB17A6">
            <w:pPr>
              <w:shd w:val="clear" w:color="auto" w:fill="FFFFFF"/>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Recognize</w:t>
            </w:r>
            <w:r>
              <w:rPr>
                <w:rFonts w:ascii="Times New Roman" w:eastAsia="Times New Roman" w:hAnsi="Times New Roman" w:cs="Times New Roman"/>
                <w:sz w:val="18"/>
                <w:szCs w:val="18"/>
              </w:rPr>
              <w:t>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signs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symptoms</w:t>
            </w:r>
            <w:proofErr w:type="spellEnd"/>
            <w:r w:rsidRPr="000F31DB">
              <w:rPr>
                <w:rFonts w:ascii="Times New Roman" w:eastAsia="Times New Roman" w:hAnsi="Times New Roman" w:cs="Times New Roman"/>
                <w:sz w:val="18"/>
                <w:szCs w:val="18"/>
              </w:rPr>
              <w:t xml:space="preserve"> of </w:t>
            </w:r>
            <w:proofErr w:type="spellStart"/>
            <w:r w:rsidRPr="000F31DB">
              <w:rPr>
                <w:rFonts w:ascii="Times New Roman" w:eastAsia="Times New Roman" w:hAnsi="Times New Roman" w:cs="Times New Roman"/>
                <w:sz w:val="18"/>
                <w:szCs w:val="18"/>
              </w:rPr>
              <w:t>forensic</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cases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during</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nursing</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diagnosis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practice</w:t>
            </w:r>
            <w:proofErr w:type="spellEnd"/>
            <w:r w:rsidRPr="000F31DB">
              <w:rPr>
                <w:rFonts w:ascii="Times New Roman" w:eastAsia="Times New Roman" w:hAnsi="Times New Roman" w:cs="Times New Roman"/>
                <w:sz w:val="18"/>
                <w:szCs w:val="18"/>
              </w:rPr>
              <w:t>.</w:t>
            </w:r>
          </w:p>
        </w:tc>
        <w:tc>
          <w:tcPr>
            <w:tcW w:w="1385" w:type="dxa"/>
            <w:tcBorders>
              <w:bottom w:val="single" w:sz="6" w:space="0" w:color="CCCCCC"/>
            </w:tcBorders>
            <w:shd w:val="clear" w:color="auto" w:fill="FFFFFF"/>
            <w:tcMar>
              <w:top w:w="15" w:type="dxa"/>
              <w:left w:w="80" w:type="dxa"/>
              <w:bottom w:w="15" w:type="dxa"/>
              <w:right w:w="15" w:type="dxa"/>
            </w:tcMar>
            <w:vAlign w:val="center"/>
          </w:tcPr>
          <w:p w14:paraId="319A5DC4" w14:textId="68BAF2F4" w:rsidR="00DB17A6" w:rsidRDefault="00DB17A6" w:rsidP="00DB17A6">
            <w:pPr>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1,2,3,4,5,6,7,9,10</w:t>
            </w:r>
          </w:p>
        </w:tc>
        <w:tc>
          <w:tcPr>
            <w:tcW w:w="1770" w:type="dxa"/>
            <w:tcBorders>
              <w:bottom w:val="single" w:sz="6" w:space="0" w:color="CCCCCC"/>
            </w:tcBorders>
            <w:shd w:val="clear" w:color="auto" w:fill="FFFFFF"/>
            <w:vAlign w:val="center"/>
          </w:tcPr>
          <w:p w14:paraId="319A5DC5" w14:textId="20D05262" w:rsidR="00DB17A6" w:rsidRDefault="00DB17A6" w:rsidP="00DB17A6">
            <w:pPr>
              <w:jc w:val="center"/>
              <w:rPr>
                <w:rFonts w:ascii="Times New Roman" w:eastAsia="Times New Roman" w:hAnsi="Times New Roman" w:cs="Times New Roman"/>
                <w:sz w:val="18"/>
                <w:szCs w:val="18"/>
              </w:rPr>
            </w:pPr>
            <w:r w:rsidRPr="000F31DB">
              <w:rPr>
                <w:rFonts w:ascii="Times New Roman" w:eastAsia="Times New Roman" w:hAnsi="Times New Roman" w:cs="Times New Roman"/>
                <w:color w:val="000000" w:themeColor="text1"/>
                <w:sz w:val="18"/>
                <w:szCs w:val="18"/>
              </w:rPr>
              <w:t>1,2,3,11,21,24,25</w:t>
            </w:r>
          </w:p>
        </w:tc>
        <w:tc>
          <w:tcPr>
            <w:tcW w:w="1090" w:type="dxa"/>
            <w:tcBorders>
              <w:bottom w:val="single" w:sz="6" w:space="0" w:color="CCCCCC"/>
            </w:tcBorders>
            <w:shd w:val="clear" w:color="auto" w:fill="FFFFFF"/>
            <w:tcMar>
              <w:top w:w="15" w:type="dxa"/>
              <w:left w:w="80" w:type="dxa"/>
              <w:bottom w:w="15" w:type="dxa"/>
              <w:right w:w="15" w:type="dxa"/>
            </w:tcMar>
            <w:vAlign w:val="center"/>
          </w:tcPr>
          <w:p w14:paraId="319A5DC6" w14:textId="43228630" w:rsidR="00DB17A6" w:rsidRDefault="00DB17A6" w:rsidP="00DB17A6">
            <w:pPr>
              <w:jc w:val="center"/>
              <w:rPr>
                <w:rFonts w:ascii="Times New Roman" w:eastAsia="Times New Roman" w:hAnsi="Times New Roman" w:cs="Times New Roman"/>
                <w:sz w:val="18"/>
                <w:szCs w:val="18"/>
              </w:rPr>
            </w:pPr>
            <w:r w:rsidRPr="000F31DB">
              <w:rPr>
                <w:rFonts w:ascii="Times New Roman" w:eastAsia="Times New Roman" w:hAnsi="Times New Roman" w:cs="Times New Roman"/>
                <w:color w:val="000000" w:themeColor="text1"/>
                <w:sz w:val="18"/>
                <w:szCs w:val="18"/>
              </w:rPr>
              <w:t>1,2,13</w:t>
            </w:r>
          </w:p>
        </w:tc>
      </w:tr>
      <w:tr w:rsidR="00DB17A6" w14:paraId="319A5DCD" w14:textId="77777777" w:rsidTr="00022704">
        <w:trPr>
          <w:trHeight w:val="219"/>
          <w:jc w:val="center"/>
        </w:trPr>
        <w:tc>
          <w:tcPr>
            <w:tcW w:w="4839" w:type="dxa"/>
            <w:tcBorders>
              <w:bottom w:val="single" w:sz="6" w:space="0" w:color="CCCCCC"/>
            </w:tcBorders>
            <w:shd w:val="clear" w:color="auto" w:fill="FFFFFF"/>
            <w:tcMar>
              <w:top w:w="15" w:type="dxa"/>
              <w:left w:w="80" w:type="dxa"/>
              <w:bottom w:w="15" w:type="dxa"/>
              <w:right w:w="15" w:type="dxa"/>
            </w:tcMar>
            <w:vAlign w:val="center"/>
          </w:tcPr>
          <w:p w14:paraId="319A5DC8" w14:textId="1752B2BF" w:rsidR="00DB17A6" w:rsidRDefault="00DB17A6" w:rsidP="00DB17A6">
            <w:pPr>
              <w:shd w:val="clear" w:color="auto" w:fill="FFFFFF"/>
              <w:rPr>
                <w:rFonts w:ascii="Times New Roman" w:eastAsia="Times New Roman" w:hAnsi="Times New Roman" w:cs="Times New Roman"/>
                <w:sz w:val="18"/>
                <w:szCs w:val="18"/>
                <w:highlight w:val="yellow"/>
              </w:rPr>
            </w:pPr>
            <w:proofErr w:type="spellStart"/>
            <w:r w:rsidRPr="000F31DB">
              <w:rPr>
                <w:rFonts w:ascii="Times New Roman" w:eastAsia="Times New Roman" w:hAnsi="Times New Roman" w:cs="Times New Roman"/>
                <w:sz w:val="18"/>
                <w:szCs w:val="18"/>
              </w:rPr>
              <w:t>Explains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process</w:t>
            </w:r>
            <w:proofErr w:type="spellEnd"/>
            <w:r w:rsidRPr="000F31DB">
              <w:rPr>
                <w:rFonts w:ascii="Times New Roman" w:eastAsia="Times New Roman" w:hAnsi="Times New Roman" w:cs="Times New Roman"/>
                <w:sz w:val="18"/>
                <w:szCs w:val="18"/>
              </w:rPr>
              <w:t xml:space="preserve"> of </w:t>
            </w:r>
            <w:proofErr w:type="spellStart"/>
            <w:r w:rsidRPr="000F31DB">
              <w:rPr>
                <w:rFonts w:ascii="Times New Roman" w:eastAsia="Times New Roman" w:hAnsi="Times New Roman" w:cs="Times New Roman"/>
                <w:sz w:val="18"/>
                <w:szCs w:val="18"/>
              </w:rPr>
              <w:t>systematic</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collection</w:t>
            </w:r>
            <w:proofErr w:type="spellEnd"/>
            <w:r w:rsidRPr="000F31DB">
              <w:rPr>
                <w:rFonts w:ascii="Times New Roman" w:eastAsia="Times New Roman" w:hAnsi="Times New Roman" w:cs="Times New Roman"/>
                <w:sz w:val="18"/>
                <w:szCs w:val="18"/>
              </w:rPr>
              <w:t xml:space="preserve"> of </w:t>
            </w:r>
            <w:proofErr w:type="spellStart"/>
            <w:r w:rsidRPr="000F31DB">
              <w:rPr>
                <w:rFonts w:ascii="Times New Roman" w:eastAsia="Times New Roman" w:hAnsi="Times New Roman" w:cs="Times New Roman"/>
                <w:sz w:val="18"/>
                <w:szCs w:val="18"/>
              </w:rPr>
              <w:t>forensic</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evidence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gathering</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evidence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maintaining</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integrity</w:t>
            </w:r>
            <w:proofErr w:type="spellEnd"/>
            <w:r w:rsidRPr="000F31DB">
              <w:rPr>
                <w:rFonts w:ascii="Times New Roman" w:eastAsia="Times New Roman" w:hAnsi="Times New Roman" w:cs="Times New Roman"/>
                <w:sz w:val="18"/>
                <w:szCs w:val="18"/>
              </w:rPr>
              <w:t xml:space="preserve"> of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evidence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recording</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reporting</w:t>
            </w:r>
            <w:proofErr w:type="spellEnd"/>
            <w:r w:rsidRPr="000F31DB">
              <w:rPr>
                <w:rFonts w:ascii="Times New Roman" w:eastAsia="Times New Roman" w:hAnsi="Times New Roman" w:cs="Times New Roman"/>
                <w:sz w:val="18"/>
                <w:szCs w:val="18"/>
              </w:rPr>
              <w:t>).</w:t>
            </w:r>
          </w:p>
        </w:tc>
        <w:tc>
          <w:tcPr>
            <w:tcW w:w="1385" w:type="dxa"/>
            <w:tcBorders>
              <w:bottom w:val="single" w:sz="6" w:space="0" w:color="CCCCCC"/>
            </w:tcBorders>
            <w:shd w:val="clear" w:color="auto" w:fill="FFFFFF"/>
            <w:tcMar>
              <w:top w:w="15" w:type="dxa"/>
              <w:left w:w="80" w:type="dxa"/>
              <w:bottom w:w="15" w:type="dxa"/>
              <w:right w:w="15" w:type="dxa"/>
            </w:tcMar>
          </w:tcPr>
          <w:p w14:paraId="319A5DCA" w14:textId="45EB4503" w:rsidR="00DB17A6" w:rsidRDefault="00DB17A6" w:rsidP="00DB17A6">
            <w:pPr>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1,2,3,4,5,6,7,9,10</w:t>
            </w:r>
          </w:p>
        </w:tc>
        <w:tc>
          <w:tcPr>
            <w:tcW w:w="1770" w:type="dxa"/>
            <w:tcBorders>
              <w:bottom w:val="single" w:sz="6" w:space="0" w:color="CCCCCC"/>
            </w:tcBorders>
            <w:shd w:val="clear" w:color="auto" w:fill="FFFFFF"/>
            <w:vAlign w:val="center"/>
          </w:tcPr>
          <w:p w14:paraId="319A5DCB" w14:textId="7822E5B8" w:rsidR="00DB17A6" w:rsidRDefault="00DB17A6" w:rsidP="00DB17A6">
            <w:pPr>
              <w:jc w:val="center"/>
              <w:rPr>
                <w:rFonts w:ascii="Times New Roman" w:eastAsia="Times New Roman" w:hAnsi="Times New Roman" w:cs="Times New Roman"/>
                <w:sz w:val="18"/>
                <w:szCs w:val="18"/>
              </w:rPr>
            </w:pPr>
            <w:r w:rsidRPr="000F31DB">
              <w:rPr>
                <w:rFonts w:ascii="Times New Roman" w:eastAsia="Times New Roman" w:hAnsi="Times New Roman" w:cs="Times New Roman"/>
                <w:color w:val="000000" w:themeColor="text1"/>
                <w:sz w:val="18"/>
                <w:szCs w:val="18"/>
              </w:rPr>
              <w:t>1,2,3,11,21,24,25</w:t>
            </w:r>
          </w:p>
        </w:tc>
        <w:tc>
          <w:tcPr>
            <w:tcW w:w="1090" w:type="dxa"/>
            <w:tcBorders>
              <w:bottom w:val="single" w:sz="6" w:space="0" w:color="CCCCCC"/>
            </w:tcBorders>
            <w:shd w:val="clear" w:color="auto" w:fill="FFFFFF"/>
            <w:tcMar>
              <w:top w:w="15" w:type="dxa"/>
              <w:left w:w="80" w:type="dxa"/>
              <w:bottom w:w="15" w:type="dxa"/>
              <w:right w:w="15" w:type="dxa"/>
            </w:tcMar>
            <w:vAlign w:val="center"/>
          </w:tcPr>
          <w:p w14:paraId="319A5DCC" w14:textId="7070CDF7" w:rsidR="00DB17A6" w:rsidRDefault="00DB17A6" w:rsidP="00DB17A6">
            <w:pPr>
              <w:jc w:val="center"/>
              <w:rPr>
                <w:rFonts w:ascii="Times New Roman" w:eastAsia="Times New Roman" w:hAnsi="Times New Roman" w:cs="Times New Roman"/>
                <w:sz w:val="18"/>
                <w:szCs w:val="18"/>
              </w:rPr>
            </w:pPr>
            <w:r w:rsidRPr="000F31DB">
              <w:rPr>
                <w:rFonts w:ascii="Times New Roman" w:eastAsia="Times New Roman" w:hAnsi="Times New Roman" w:cs="Times New Roman"/>
                <w:color w:val="000000" w:themeColor="text1"/>
                <w:sz w:val="18"/>
                <w:szCs w:val="18"/>
              </w:rPr>
              <w:t>1,2,13</w:t>
            </w:r>
          </w:p>
        </w:tc>
      </w:tr>
      <w:tr w:rsidR="00DB17A6" w14:paraId="319A5DD3" w14:textId="77777777" w:rsidTr="00022704">
        <w:trPr>
          <w:trHeight w:val="219"/>
          <w:jc w:val="center"/>
        </w:trPr>
        <w:tc>
          <w:tcPr>
            <w:tcW w:w="4839" w:type="dxa"/>
            <w:tcBorders>
              <w:bottom w:val="single" w:sz="6" w:space="0" w:color="CCCCCC"/>
            </w:tcBorders>
            <w:shd w:val="clear" w:color="auto" w:fill="FFFFFF"/>
            <w:tcMar>
              <w:top w:w="15" w:type="dxa"/>
              <w:left w:w="80" w:type="dxa"/>
              <w:bottom w:w="15" w:type="dxa"/>
              <w:right w:w="15" w:type="dxa"/>
            </w:tcMar>
            <w:vAlign w:val="center"/>
          </w:tcPr>
          <w:p w14:paraId="319A5DCE" w14:textId="6A30C028" w:rsidR="00DB17A6" w:rsidRDefault="00DB17A6" w:rsidP="00DB17A6">
            <w:pPr>
              <w:shd w:val="clear" w:color="auto" w:fill="FFFFFF"/>
              <w:rPr>
                <w:rFonts w:ascii="Times New Roman" w:eastAsia="Times New Roman" w:hAnsi="Times New Roman" w:cs="Times New Roman"/>
                <w:sz w:val="18"/>
                <w:szCs w:val="18"/>
                <w:highlight w:val="yellow"/>
              </w:rPr>
            </w:pPr>
            <w:proofErr w:type="spellStart"/>
            <w:r w:rsidRPr="000F31DB">
              <w:rPr>
                <w:rFonts w:ascii="Times New Roman" w:eastAsia="Times New Roman" w:hAnsi="Times New Roman" w:cs="Times New Roman"/>
                <w:sz w:val="18"/>
                <w:szCs w:val="18"/>
              </w:rPr>
              <w:t>Knows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duties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responsibilities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different</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roles</w:t>
            </w:r>
            <w:proofErr w:type="spellEnd"/>
            <w:r w:rsidRPr="000F31DB">
              <w:rPr>
                <w:rFonts w:ascii="Times New Roman" w:eastAsia="Times New Roman" w:hAnsi="Times New Roman" w:cs="Times New Roman"/>
                <w:sz w:val="18"/>
                <w:szCs w:val="18"/>
              </w:rPr>
              <w:t xml:space="preserve"> of </w:t>
            </w:r>
            <w:proofErr w:type="spellStart"/>
            <w:r w:rsidRPr="000F31DB">
              <w:rPr>
                <w:rFonts w:ascii="Times New Roman" w:eastAsia="Times New Roman" w:hAnsi="Times New Roman" w:cs="Times New Roman"/>
                <w:sz w:val="18"/>
                <w:szCs w:val="18"/>
              </w:rPr>
              <w:t>nurses</w:t>
            </w:r>
            <w:proofErr w:type="spellEnd"/>
            <w:r w:rsidRPr="000F31DB">
              <w:rPr>
                <w:rFonts w:ascii="Times New Roman" w:eastAsia="Times New Roman" w:hAnsi="Times New Roman" w:cs="Times New Roman"/>
                <w:sz w:val="18"/>
                <w:szCs w:val="18"/>
              </w:rPr>
              <w:t xml:space="preserve"> in </w:t>
            </w:r>
            <w:proofErr w:type="spellStart"/>
            <w:r w:rsidRPr="000F31DB">
              <w:rPr>
                <w:rFonts w:ascii="Times New Roman" w:eastAsia="Times New Roman" w:hAnsi="Times New Roman" w:cs="Times New Roman"/>
                <w:sz w:val="18"/>
                <w:szCs w:val="18"/>
              </w:rPr>
              <w:t>clinical</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forensic</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medicine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cases</w:t>
            </w:r>
            <w:proofErr w:type="spellEnd"/>
            <w:r w:rsidRPr="000F31DB">
              <w:rPr>
                <w:rFonts w:ascii="Times New Roman" w:eastAsia="Times New Roman" w:hAnsi="Times New Roman" w:cs="Times New Roman"/>
                <w:sz w:val="18"/>
                <w:szCs w:val="18"/>
              </w:rPr>
              <w:t>.</w:t>
            </w:r>
          </w:p>
        </w:tc>
        <w:tc>
          <w:tcPr>
            <w:tcW w:w="1385" w:type="dxa"/>
            <w:tcBorders>
              <w:bottom w:val="single" w:sz="6" w:space="0" w:color="CCCCCC"/>
            </w:tcBorders>
            <w:shd w:val="clear" w:color="auto" w:fill="FFFFFF"/>
            <w:tcMar>
              <w:top w:w="15" w:type="dxa"/>
              <w:left w:w="80" w:type="dxa"/>
              <w:bottom w:w="15" w:type="dxa"/>
              <w:right w:w="15" w:type="dxa"/>
            </w:tcMar>
          </w:tcPr>
          <w:p w14:paraId="319A5DD0" w14:textId="5F853295" w:rsidR="00DB17A6" w:rsidRDefault="00DB17A6" w:rsidP="00DB17A6">
            <w:pPr>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1,2,3,4,5,6,7,8,9,10</w:t>
            </w:r>
          </w:p>
        </w:tc>
        <w:tc>
          <w:tcPr>
            <w:tcW w:w="1770" w:type="dxa"/>
            <w:tcBorders>
              <w:bottom w:val="single" w:sz="6" w:space="0" w:color="CCCCCC"/>
            </w:tcBorders>
            <w:shd w:val="clear" w:color="auto" w:fill="FFFFFF"/>
            <w:vAlign w:val="center"/>
          </w:tcPr>
          <w:p w14:paraId="319A5DD1" w14:textId="53E34E3B" w:rsidR="00DB17A6" w:rsidRDefault="00DB17A6" w:rsidP="00DB17A6">
            <w:pPr>
              <w:jc w:val="center"/>
              <w:rPr>
                <w:rFonts w:ascii="Times New Roman" w:eastAsia="Times New Roman" w:hAnsi="Times New Roman" w:cs="Times New Roman"/>
                <w:sz w:val="18"/>
                <w:szCs w:val="18"/>
              </w:rPr>
            </w:pPr>
            <w:r w:rsidRPr="000F31DB">
              <w:rPr>
                <w:rFonts w:ascii="Times New Roman" w:eastAsia="Times New Roman" w:hAnsi="Times New Roman" w:cs="Times New Roman"/>
                <w:color w:val="000000" w:themeColor="text1"/>
                <w:sz w:val="18"/>
                <w:szCs w:val="18"/>
              </w:rPr>
              <w:t>1,2,3,11,21,24,25</w:t>
            </w:r>
          </w:p>
        </w:tc>
        <w:tc>
          <w:tcPr>
            <w:tcW w:w="1090" w:type="dxa"/>
            <w:tcBorders>
              <w:bottom w:val="single" w:sz="6" w:space="0" w:color="CCCCCC"/>
            </w:tcBorders>
            <w:shd w:val="clear" w:color="auto" w:fill="FFFFFF"/>
            <w:tcMar>
              <w:top w:w="15" w:type="dxa"/>
              <w:left w:w="80" w:type="dxa"/>
              <w:bottom w:w="15" w:type="dxa"/>
              <w:right w:w="15" w:type="dxa"/>
            </w:tcMar>
            <w:vAlign w:val="center"/>
          </w:tcPr>
          <w:p w14:paraId="319A5DD2" w14:textId="09B760D5" w:rsidR="00DB17A6" w:rsidRDefault="00DB17A6" w:rsidP="00DB17A6">
            <w:pPr>
              <w:jc w:val="center"/>
              <w:rPr>
                <w:rFonts w:ascii="Times New Roman" w:eastAsia="Times New Roman" w:hAnsi="Times New Roman" w:cs="Times New Roman"/>
                <w:sz w:val="18"/>
                <w:szCs w:val="18"/>
              </w:rPr>
            </w:pPr>
            <w:r w:rsidRPr="000F31DB">
              <w:rPr>
                <w:rFonts w:ascii="Times New Roman" w:eastAsia="Times New Roman" w:hAnsi="Times New Roman" w:cs="Times New Roman"/>
                <w:color w:val="000000" w:themeColor="text1"/>
                <w:sz w:val="18"/>
                <w:szCs w:val="18"/>
              </w:rPr>
              <w:t>1,2,13</w:t>
            </w:r>
          </w:p>
        </w:tc>
      </w:tr>
      <w:tr w:rsidR="00DB17A6" w14:paraId="319A5DD9" w14:textId="77777777" w:rsidTr="00022704">
        <w:trPr>
          <w:trHeight w:val="219"/>
          <w:jc w:val="center"/>
        </w:trPr>
        <w:tc>
          <w:tcPr>
            <w:tcW w:w="4839" w:type="dxa"/>
            <w:tcBorders>
              <w:bottom w:val="single" w:sz="6" w:space="0" w:color="CCCCCC"/>
            </w:tcBorders>
            <w:shd w:val="clear" w:color="auto" w:fill="FFFFFF"/>
            <w:tcMar>
              <w:top w:w="15" w:type="dxa"/>
              <w:left w:w="80" w:type="dxa"/>
              <w:bottom w:w="15" w:type="dxa"/>
              <w:right w:w="15" w:type="dxa"/>
            </w:tcMar>
            <w:vAlign w:val="center"/>
          </w:tcPr>
          <w:p w14:paraId="319A5DD4" w14:textId="3A3EC56D" w:rsidR="00DB17A6" w:rsidRDefault="00DB17A6" w:rsidP="00DB17A6">
            <w:pPr>
              <w:shd w:val="clear" w:color="auto" w:fill="FFFFFF"/>
              <w:rPr>
                <w:rFonts w:ascii="Times New Roman" w:eastAsia="Times New Roman" w:hAnsi="Times New Roman" w:cs="Times New Roman"/>
                <w:sz w:val="18"/>
                <w:szCs w:val="18"/>
                <w:highlight w:val="yellow"/>
              </w:rPr>
            </w:pPr>
            <w:proofErr w:type="spellStart"/>
            <w:r w:rsidRPr="000F31DB">
              <w:rPr>
                <w:rFonts w:ascii="Times New Roman" w:eastAsia="Times New Roman" w:hAnsi="Times New Roman" w:cs="Times New Roman"/>
                <w:sz w:val="18"/>
                <w:szCs w:val="18"/>
              </w:rPr>
              <w:t>Explains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elements</w:t>
            </w:r>
            <w:proofErr w:type="spellEnd"/>
            <w:r w:rsidRPr="000F31DB">
              <w:rPr>
                <w:rFonts w:ascii="Times New Roman" w:eastAsia="Times New Roman" w:hAnsi="Times New Roman" w:cs="Times New Roman"/>
                <w:sz w:val="18"/>
                <w:szCs w:val="18"/>
              </w:rPr>
              <w:t xml:space="preserve"> of </w:t>
            </w:r>
            <w:proofErr w:type="spellStart"/>
            <w:r w:rsidRPr="000F31DB">
              <w:rPr>
                <w:rFonts w:ascii="Times New Roman" w:eastAsia="Times New Roman" w:hAnsi="Times New Roman" w:cs="Times New Roman"/>
                <w:sz w:val="18"/>
                <w:szCs w:val="18"/>
              </w:rPr>
              <w:t>medical</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forensic</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examination</w:t>
            </w:r>
            <w:proofErr w:type="spellEnd"/>
            <w:r w:rsidRPr="000F31DB">
              <w:rPr>
                <w:rFonts w:ascii="Times New Roman" w:eastAsia="Times New Roman" w:hAnsi="Times New Roman" w:cs="Times New Roman"/>
                <w:sz w:val="18"/>
                <w:szCs w:val="18"/>
              </w:rPr>
              <w:t>.</w:t>
            </w:r>
          </w:p>
        </w:tc>
        <w:tc>
          <w:tcPr>
            <w:tcW w:w="1385" w:type="dxa"/>
            <w:tcBorders>
              <w:bottom w:val="single" w:sz="6" w:space="0" w:color="CCCCCC"/>
            </w:tcBorders>
            <w:shd w:val="clear" w:color="auto" w:fill="FFFFFF"/>
            <w:tcMar>
              <w:top w:w="15" w:type="dxa"/>
              <w:left w:w="80" w:type="dxa"/>
              <w:bottom w:w="15" w:type="dxa"/>
              <w:right w:w="15" w:type="dxa"/>
            </w:tcMar>
          </w:tcPr>
          <w:p w14:paraId="319A5DD6" w14:textId="540181AC" w:rsidR="00DB17A6" w:rsidRDefault="00DB17A6" w:rsidP="00DB17A6">
            <w:pPr>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1,2,3,4,5,6,7,9,10</w:t>
            </w:r>
          </w:p>
        </w:tc>
        <w:tc>
          <w:tcPr>
            <w:tcW w:w="1770" w:type="dxa"/>
            <w:tcBorders>
              <w:bottom w:val="single" w:sz="6" w:space="0" w:color="CCCCCC"/>
            </w:tcBorders>
            <w:shd w:val="clear" w:color="auto" w:fill="FFFFFF"/>
            <w:vAlign w:val="center"/>
          </w:tcPr>
          <w:p w14:paraId="319A5DD7" w14:textId="08014026" w:rsidR="00DB17A6" w:rsidRDefault="00DB17A6" w:rsidP="00DB17A6">
            <w:pPr>
              <w:jc w:val="center"/>
              <w:rPr>
                <w:rFonts w:ascii="Times New Roman" w:eastAsia="Times New Roman" w:hAnsi="Times New Roman" w:cs="Times New Roman"/>
                <w:sz w:val="18"/>
                <w:szCs w:val="18"/>
              </w:rPr>
            </w:pPr>
            <w:r w:rsidRPr="000F31DB">
              <w:rPr>
                <w:rFonts w:ascii="Times New Roman" w:eastAsia="Times New Roman" w:hAnsi="Times New Roman" w:cs="Times New Roman"/>
                <w:color w:val="000000" w:themeColor="text1"/>
                <w:sz w:val="18"/>
                <w:szCs w:val="18"/>
              </w:rPr>
              <w:t>1,2,3,11,21,24,25</w:t>
            </w:r>
          </w:p>
        </w:tc>
        <w:tc>
          <w:tcPr>
            <w:tcW w:w="1090" w:type="dxa"/>
            <w:tcBorders>
              <w:bottom w:val="single" w:sz="6" w:space="0" w:color="CCCCCC"/>
            </w:tcBorders>
            <w:shd w:val="clear" w:color="auto" w:fill="FFFFFF"/>
            <w:tcMar>
              <w:top w:w="15" w:type="dxa"/>
              <w:left w:w="80" w:type="dxa"/>
              <w:bottom w:w="15" w:type="dxa"/>
              <w:right w:w="15" w:type="dxa"/>
            </w:tcMar>
            <w:vAlign w:val="center"/>
          </w:tcPr>
          <w:p w14:paraId="319A5DD8" w14:textId="2418E923" w:rsidR="00DB17A6" w:rsidRDefault="00DB17A6" w:rsidP="00DB17A6">
            <w:pPr>
              <w:jc w:val="center"/>
              <w:rPr>
                <w:rFonts w:ascii="Times New Roman" w:eastAsia="Times New Roman" w:hAnsi="Times New Roman" w:cs="Times New Roman"/>
                <w:sz w:val="18"/>
                <w:szCs w:val="18"/>
              </w:rPr>
            </w:pPr>
            <w:r w:rsidRPr="000F31DB">
              <w:rPr>
                <w:rFonts w:ascii="Times New Roman" w:eastAsia="Times New Roman" w:hAnsi="Times New Roman" w:cs="Times New Roman"/>
                <w:color w:val="000000" w:themeColor="text1"/>
                <w:sz w:val="18"/>
                <w:szCs w:val="18"/>
              </w:rPr>
              <w:t>1,2,13</w:t>
            </w:r>
          </w:p>
        </w:tc>
      </w:tr>
      <w:tr w:rsidR="00DB17A6" w14:paraId="319A5DDF" w14:textId="77777777" w:rsidTr="00022704">
        <w:trPr>
          <w:trHeight w:val="219"/>
          <w:jc w:val="center"/>
        </w:trPr>
        <w:tc>
          <w:tcPr>
            <w:tcW w:w="4839" w:type="dxa"/>
            <w:tcBorders>
              <w:bottom w:val="single" w:sz="6" w:space="0" w:color="CCCCCC"/>
            </w:tcBorders>
            <w:shd w:val="clear" w:color="auto" w:fill="FFFFFF"/>
            <w:tcMar>
              <w:top w:w="15" w:type="dxa"/>
              <w:left w:w="80" w:type="dxa"/>
              <w:bottom w:w="15" w:type="dxa"/>
              <w:right w:w="15" w:type="dxa"/>
            </w:tcMar>
            <w:vAlign w:val="center"/>
          </w:tcPr>
          <w:p w14:paraId="319A5DDA" w14:textId="2F0D2DF9" w:rsidR="00DB17A6" w:rsidRDefault="00DB17A6" w:rsidP="00DB17A6">
            <w:pPr>
              <w:shd w:val="clear" w:color="auto" w:fill="FFFFFF"/>
              <w:rPr>
                <w:rFonts w:ascii="Times New Roman" w:eastAsia="Times New Roman" w:hAnsi="Times New Roman" w:cs="Times New Roman"/>
                <w:sz w:val="18"/>
                <w:szCs w:val="18"/>
                <w:highlight w:val="yellow"/>
              </w:rPr>
            </w:pPr>
            <w:proofErr w:type="spellStart"/>
            <w:r w:rsidRPr="000F31DB">
              <w:rPr>
                <w:rFonts w:ascii="Times New Roman" w:eastAsia="Times New Roman" w:hAnsi="Times New Roman" w:cs="Times New Roman"/>
                <w:sz w:val="18"/>
                <w:szCs w:val="18"/>
              </w:rPr>
              <w:t>Explains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types</w:t>
            </w:r>
            <w:proofErr w:type="spellEnd"/>
            <w:r w:rsidRPr="000F31DB">
              <w:rPr>
                <w:rFonts w:ascii="Times New Roman" w:eastAsia="Times New Roman" w:hAnsi="Times New Roman" w:cs="Times New Roman"/>
                <w:sz w:val="18"/>
                <w:szCs w:val="18"/>
              </w:rPr>
              <w:t xml:space="preserve"> of </w:t>
            </w:r>
            <w:proofErr w:type="spellStart"/>
            <w:r w:rsidRPr="000F31DB">
              <w:rPr>
                <w:rFonts w:ascii="Times New Roman" w:eastAsia="Times New Roman" w:hAnsi="Times New Roman" w:cs="Times New Roman"/>
                <w:sz w:val="18"/>
                <w:szCs w:val="18"/>
              </w:rPr>
              <w:t>violence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what</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needs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to</w:t>
            </w:r>
            <w:proofErr w:type="spellEnd"/>
            <w:r w:rsidRPr="000F31DB">
              <w:rPr>
                <w:rFonts w:ascii="Times New Roman" w:eastAsia="Times New Roman" w:hAnsi="Times New Roman" w:cs="Times New Roman"/>
                <w:sz w:val="18"/>
                <w:szCs w:val="18"/>
              </w:rPr>
              <w:t xml:space="preserve"> be </w:t>
            </w:r>
            <w:proofErr w:type="spellStart"/>
            <w:r w:rsidRPr="000F31DB">
              <w:rPr>
                <w:rFonts w:ascii="Times New Roman" w:eastAsia="Times New Roman" w:hAnsi="Times New Roman" w:cs="Times New Roman"/>
                <w:sz w:val="18"/>
                <w:szCs w:val="18"/>
              </w:rPr>
              <w:t>considered</w:t>
            </w:r>
            <w:proofErr w:type="spellEnd"/>
            <w:r w:rsidRPr="000F31DB">
              <w:rPr>
                <w:rFonts w:ascii="Times New Roman" w:eastAsia="Times New Roman" w:hAnsi="Times New Roman" w:cs="Times New Roman"/>
                <w:sz w:val="18"/>
                <w:szCs w:val="18"/>
              </w:rPr>
              <w:t xml:space="preserve"> in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identification</w:t>
            </w:r>
            <w:proofErr w:type="spellEnd"/>
            <w:r w:rsidRPr="000F31DB">
              <w:rPr>
                <w:rFonts w:ascii="Times New Roman" w:eastAsia="Times New Roman" w:hAnsi="Times New Roman" w:cs="Times New Roman"/>
                <w:sz w:val="18"/>
                <w:szCs w:val="18"/>
              </w:rPr>
              <w:t xml:space="preserve"> of </w:t>
            </w:r>
            <w:proofErr w:type="spellStart"/>
            <w:r w:rsidRPr="000F31DB">
              <w:rPr>
                <w:rFonts w:ascii="Times New Roman" w:eastAsia="Times New Roman" w:hAnsi="Times New Roman" w:cs="Times New Roman"/>
                <w:sz w:val="18"/>
                <w:szCs w:val="18"/>
              </w:rPr>
              <w:t>victims</w:t>
            </w:r>
            <w:proofErr w:type="spellEnd"/>
            <w:r w:rsidRPr="000F31DB">
              <w:rPr>
                <w:rFonts w:ascii="Times New Roman" w:eastAsia="Times New Roman" w:hAnsi="Times New Roman" w:cs="Times New Roman"/>
                <w:sz w:val="18"/>
                <w:szCs w:val="18"/>
              </w:rPr>
              <w:t xml:space="preserve"> of </w:t>
            </w:r>
            <w:proofErr w:type="spellStart"/>
            <w:r w:rsidRPr="000F31DB">
              <w:rPr>
                <w:rFonts w:ascii="Times New Roman" w:eastAsia="Times New Roman" w:hAnsi="Times New Roman" w:cs="Times New Roman"/>
                <w:sz w:val="18"/>
                <w:szCs w:val="18"/>
              </w:rPr>
              <w:t>violence</w:t>
            </w:r>
            <w:proofErr w:type="spellEnd"/>
            <w:r w:rsidRPr="000F31DB">
              <w:rPr>
                <w:rFonts w:ascii="Times New Roman" w:eastAsia="Times New Roman" w:hAnsi="Times New Roman" w:cs="Times New Roman"/>
                <w:sz w:val="18"/>
                <w:szCs w:val="18"/>
              </w:rPr>
              <w:t>.</w:t>
            </w:r>
          </w:p>
        </w:tc>
        <w:tc>
          <w:tcPr>
            <w:tcW w:w="1385" w:type="dxa"/>
            <w:tcBorders>
              <w:bottom w:val="single" w:sz="6" w:space="0" w:color="CCCCCC"/>
            </w:tcBorders>
            <w:shd w:val="clear" w:color="auto" w:fill="FFFFFF"/>
            <w:tcMar>
              <w:top w:w="15" w:type="dxa"/>
              <w:left w:w="80" w:type="dxa"/>
              <w:bottom w:w="15" w:type="dxa"/>
              <w:right w:w="15" w:type="dxa"/>
            </w:tcMar>
          </w:tcPr>
          <w:p w14:paraId="319A5DDC" w14:textId="2913FAD7" w:rsidR="00DB17A6" w:rsidRDefault="00DB17A6" w:rsidP="00DB17A6">
            <w:pPr>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1,2,3,4,5,6,7,9,10</w:t>
            </w:r>
          </w:p>
        </w:tc>
        <w:tc>
          <w:tcPr>
            <w:tcW w:w="1770" w:type="dxa"/>
            <w:tcBorders>
              <w:bottom w:val="single" w:sz="6" w:space="0" w:color="CCCCCC"/>
            </w:tcBorders>
            <w:shd w:val="clear" w:color="auto" w:fill="FFFFFF"/>
            <w:vAlign w:val="center"/>
          </w:tcPr>
          <w:p w14:paraId="319A5DDD" w14:textId="2F636317" w:rsidR="00DB17A6" w:rsidRDefault="00DB17A6" w:rsidP="00DB17A6">
            <w:pPr>
              <w:jc w:val="center"/>
              <w:rPr>
                <w:rFonts w:ascii="Times New Roman" w:eastAsia="Times New Roman" w:hAnsi="Times New Roman" w:cs="Times New Roman"/>
                <w:sz w:val="18"/>
                <w:szCs w:val="18"/>
              </w:rPr>
            </w:pPr>
            <w:r w:rsidRPr="000F31DB">
              <w:rPr>
                <w:rFonts w:ascii="Times New Roman" w:eastAsia="Times New Roman" w:hAnsi="Times New Roman" w:cs="Times New Roman"/>
                <w:color w:val="000000" w:themeColor="text1"/>
                <w:sz w:val="18"/>
                <w:szCs w:val="18"/>
              </w:rPr>
              <w:t>1,2,3,11,21,24,25</w:t>
            </w:r>
          </w:p>
        </w:tc>
        <w:tc>
          <w:tcPr>
            <w:tcW w:w="1090" w:type="dxa"/>
            <w:tcBorders>
              <w:bottom w:val="single" w:sz="6" w:space="0" w:color="CCCCCC"/>
            </w:tcBorders>
            <w:shd w:val="clear" w:color="auto" w:fill="FFFFFF"/>
            <w:tcMar>
              <w:top w:w="15" w:type="dxa"/>
              <w:left w:w="80" w:type="dxa"/>
              <w:bottom w:w="15" w:type="dxa"/>
              <w:right w:w="15" w:type="dxa"/>
            </w:tcMar>
            <w:vAlign w:val="center"/>
          </w:tcPr>
          <w:p w14:paraId="319A5DDE" w14:textId="4B903C0C" w:rsidR="00DB17A6" w:rsidRDefault="00DB17A6" w:rsidP="00DB17A6">
            <w:pPr>
              <w:jc w:val="center"/>
              <w:rPr>
                <w:rFonts w:ascii="Times New Roman" w:eastAsia="Times New Roman" w:hAnsi="Times New Roman" w:cs="Times New Roman"/>
                <w:sz w:val="18"/>
                <w:szCs w:val="18"/>
              </w:rPr>
            </w:pPr>
            <w:r w:rsidRPr="000F31DB">
              <w:rPr>
                <w:rFonts w:ascii="Times New Roman" w:eastAsia="Times New Roman" w:hAnsi="Times New Roman" w:cs="Times New Roman"/>
                <w:color w:val="000000" w:themeColor="text1"/>
                <w:sz w:val="18"/>
                <w:szCs w:val="18"/>
              </w:rPr>
              <w:t>1,2,13</w:t>
            </w:r>
          </w:p>
        </w:tc>
      </w:tr>
      <w:tr w:rsidR="00DB17A6" w14:paraId="319A5DE5" w14:textId="77777777" w:rsidTr="00022704">
        <w:trPr>
          <w:trHeight w:val="219"/>
          <w:jc w:val="center"/>
        </w:trPr>
        <w:tc>
          <w:tcPr>
            <w:tcW w:w="4839" w:type="dxa"/>
            <w:tcBorders>
              <w:bottom w:val="single" w:sz="6" w:space="0" w:color="CCCCCC"/>
            </w:tcBorders>
            <w:shd w:val="clear" w:color="auto" w:fill="FFFFFF"/>
            <w:tcMar>
              <w:top w:w="15" w:type="dxa"/>
              <w:left w:w="80" w:type="dxa"/>
              <w:bottom w:w="15" w:type="dxa"/>
              <w:right w:w="15" w:type="dxa"/>
            </w:tcMar>
            <w:vAlign w:val="center"/>
          </w:tcPr>
          <w:p w14:paraId="319A5DE0" w14:textId="2E513A53" w:rsidR="00DB17A6" w:rsidRDefault="00DB17A6" w:rsidP="00DB17A6">
            <w:pPr>
              <w:shd w:val="clear" w:color="auto" w:fill="FFFFFF"/>
              <w:rPr>
                <w:rFonts w:ascii="Times New Roman" w:eastAsia="Times New Roman" w:hAnsi="Times New Roman" w:cs="Times New Roman"/>
                <w:sz w:val="18"/>
                <w:szCs w:val="18"/>
                <w:highlight w:val="yellow"/>
              </w:rPr>
            </w:pPr>
            <w:proofErr w:type="spellStart"/>
            <w:r w:rsidRPr="000F31DB">
              <w:rPr>
                <w:rFonts w:ascii="Times New Roman" w:eastAsia="Times New Roman" w:hAnsi="Times New Roman" w:cs="Times New Roman"/>
                <w:sz w:val="18"/>
                <w:szCs w:val="18"/>
              </w:rPr>
              <w:t>Knows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psychological</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characteristics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nursing</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approaches</w:t>
            </w:r>
            <w:proofErr w:type="spellEnd"/>
            <w:r w:rsidRPr="000F31DB">
              <w:rPr>
                <w:rFonts w:ascii="Times New Roman" w:eastAsia="Times New Roman" w:hAnsi="Times New Roman" w:cs="Times New Roman"/>
                <w:sz w:val="18"/>
                <w:szCs w:val="18"/>
              </w:rPr>
              <w:t xml:space="preserve"> of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victims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perpetrators</w:t>
            </w:r>
            <w:proofErr w:type="spellEnd"/>
            <w:r w:rsidRPr="000F31DB">
              <w:rPr>
                <w:rFonts w:ascii="Times New Roman" w:eastAsia="Times New Roman" w:hAnsi="Times New Roman" w:cs="Times New Roman"/>
                <w:sz w:val="18"/>
                <w:szCs w:val="18"/>
              </w:rPr>
              <w:t xml:space="preserve"> of </w:t>
            </w:r>
            <w:proofErr w:type="spellStart"/>
            <w:r w:rsidRPr="000F31DB">
              <w:rPr>
                <w:rFonts w:ascii="Times New Roman" w:eastAsia="Times New Roman" w:hAnsi="Times New Roman" w:cs="Times New Roman"/>
                <w:sz w:val="18"/>
                <w:szCs w:val="18"/>
              </w:rPr>
              <w:t>violence</w:t>
            </w:r>
            <w:proofErr w:type="spellEnd"/>
            <w:r w:rsidRPr="000F31DB">
              <w:rPr>
                <w:rFonts w:ascii="Times New Roman" w:eastAsia="Times New Roman" w:hAnsi="Times New Roman" w:cs="Times New Roman"/>
                <w:sz w:val="18"/>
                <w:szCs w:val="18"/>
              </w:rPr>
              <w:t>.</w:t>
            </w:r>
          </w:p>
        </w:tc>
        <w:tc>
          <w:tcPr>
            <w:tcW w:w="1385" w:type="dxa"/>
            <w:tcBorders>
              <w:bottom w:val="single" w:sz="6" w:space="0" w:color="CCCCCC"/>
            </w:tcBorders>
            <w:shd w:val="clear" w:color="auto" w:fill="FFFFFF"/>
            <w:tcMar>
              <w:top w:w="15" w:type="dxa"/>
              <w:left w:w="80" w:type="dxa"/>
              <w:bottom w:w="15" w:type="dxa"/>
              <w:right w:w="15" w:type="dxa"/>
            </w:tcMar>
          </w:tcPr>
          <w:p w14:paraId="319A5DE2" w14:textId="4E0505A3" w:rsidR="00DB17A6" w:rsidRDefault="00DB17A6" w:rsidP="00DB17A6">
            <w:pPr>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1,2,3,4,5,6,7,9,10</w:t>
            </w:r>
          </w:p>
        </w:tc>
        <w:tc>
          <w:tcPr>
            <w:tcW w:w="1770" w:type="dxa"/>
            <w:tcBorders>
              <w:bottom w:val="single" w:sz="6" w:space="0" w:color="CCCCCC"/>
            </w:tcBorders>
            <w:shd w:val="clear" w:color="auto" w:fill="FFFFFF"/>
            <w:vAlign w:val="center"/>
          </w:tcPr>
          <w:p w14:paraId="319A5DE3" w14:textId="32CE16DC" w:rsidR="00DB17A6" w:rsidRDefault="00DB17A6" w:rsidP="00DB17A6">
            <w:pPr>
              <w:jc w:val="center"/>
              <w:rPr>
                <w:rFonts w:ascii="Times New Roman" w:eastAsia="Times New Roman" w:hAnsi="Times New Roman" w:cs="Times New Roman"/>
                <w:sz w:val="18"/>
                <w:szCs w:val="18"/>
              </w:rPr>
            </w:pPr>
            <w:r w:rsidRPr="000F31DB">
              <w:rPr>
                <w:rFonts w:ascii="Times New Roman" w:eastAsia="Times New Roman" w:hAnsi="Times New Roman" w:cs="Times New Roman"/>
                <w:color w:val="000000" w:themeColor="text1"/>
                <w:sz w:val="18"/>
                <w:szCs w:val="18"/>
              </w:rPr>
              <w:t>1,2,3,11,21,24,25</w:t>
            </w:r>
          </w:p>
        </w:tc>
        <w:tc>
          <w:tcPr>
            <w:tcW w:w="1090" w:type="dxa"/>
            <w:tcBorders>
              <w:bottom w:val="single" w:sz="6" w:space="0" w:color="CCCCCC"/>
            </w:tcBorders>
            <w:shd w:val="clear" w:color="auto" w:fill="FFFFFF"/>
            <w:tcMar>
              <w:top w:w="15" w:type="dxa"/>
              <w:left w:w="80" w:type="dxa"/>
              <w:bottom w:w="15" w:type="dxa"/>
              <w:right w:w="15" w:type="dxa"/>
            </w:tcMar>
            <w:vAlign w:val="center"/>
          </w:tcPr>
          <w:p w14:paraId="319A5DE4" w14:textId="3C7D7687" w:rsidR="00DB17A6" w:rsidRDefault="00DB17A6" w:rsidP="00DB17A6">
            <w:pPr>
              <w:jc w:val="center"/>
              <w:rPr>
                <w:rFonts w:ascii="Times New Roman" w:eastAsia="Times New Roman" w:hAnsi="Times New Roman" w:cs="Times New Roman"/>
                <w:sz w:val="18"/>
                <w:szCs w:val="18"/>
              </w:rPr>
            </w:pPr>
            <w:r w:rsidRPr="000F31DB">
              <w:rPr>
                <w:rFonts w:ascii="Times New Roman" w:eastAsia="Times New Roman" w:hAnsi="Times New Roman" w:cs="Times New Roman"/>
                <w:color w:val="000000" w:themeColor="text1"/>
                <w:sz w:val="18"/>
                <w:szCs w:val="18"/>
              </w:rPr>
              <w:t>1,2,13</w:t>
            </w:r>
          </w:p>
        </w:tc>
      </w:tr>
    </w:tbl>
    <w:p w14:paraId="319A5DE6" w14:textId="77777777" w:rsidR="001A25B9" w:rsidRDefault="001A25B9">
      <w:pPr>
        <w:spacing w:after="0" w:line="240" w:lineRule="auto"/>
        <w:rPr>
          <w:rFonts w:ascii="Times New Roman" w:eastAsia="Times New Roman" w:hAnsi="Times New Roman" w:cs="Times New Roman"/>
          <w:sz w:val="18"/>
          <w:szCs w:val="18"/>
        </w:rPr>
      </w:pPr>
    </w:p>
    <w:p w14:paraId="319A5DE7" w14:textId="77777777" w:rsidR="001A25B9" w:rsidRDefault="001A25B9">
      <w:pPr>
        <w:spacing w:after="0" w:line="240" w:lineRule="auto"/>
        <w:rPr>
          <w:rFonts w:ascii="Times New Roman" w:eastAsia="Times New Roman" w:hAnsi="Times New Roman" w:cs="Times New Roman"/>
          <w:sz w:val="18"/>
          <w:szCs w:val="18"/>
        </w:rPr>
      </w:pPr>
    </w:p>
    <w:tbl>
      <w:tblPr>
        <w:tblStyle w:val="afffffff5"/>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03616F" w14:paraId="7802E895" w14:textId="77777777" w:rsidTr="003841C5">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1189D5A4" w14:textId="77777777" w:rsidR="0003616F" w:rsidRPr="00CB420A" w:rsidRDefault="0003616F" w:rsidP="003841C5">
            <w:pPr>
              <w:jc w:val="both"/>
              <w:rPr>
                <w:rFonts w:ascii="Times New Roman" w:eastAsia="Times New Roman" w:hAnsi="Times New Roman" w:cs="Times New Roman"/>
                <w:sz w:val="18"/>
                <w:szCs w:val="18"/>
              </w:rPr>
            </w:pPr>
            <w:proofErr w:type="spellStart"/>
            <w:r w:rsidRPr="00CB420A">
              <w:rPr>
                <w:rFonts w:ascii="Times New Roman" w:eastAsia="Times New Roman" w:hAnsi="Times New Roman" w:cs="Times New Roman"/>
                <w:b/>
                <w:sz w:val="18"/>
                <w:szCs w:val="18"/>
              </w:rPr>
              <w:t>Teaching</w:t>
            </w:r>
            <w:proofErr w:type="spellEnd"/>
            <w:r w:rsidRPr="00CB420A">
              <w:rPr>
                <w:rFonts w:ascii="Times New Roman" w:eastAsia="Times New Roman" w:hAnsi="Times New Roman" w:cs="Times New Roman"/>
                <w:b/>
                <w:sz w:val="18"/>
                <w:szCs w:val="18"/>
              </w:rPr>
              <w:t xml:space="preserve">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74D05968" w14:textId="75003A4A" w:rsidR="0003616F" w:rsidRPr="0003616F" w:rsidRDefault="0003616F" w:rsidP="0003616F">
            <w:pPr>
              <w:pStyle w:val="NormalWeb"/>
              <w:shd w:val="clear" w:color="auto" w:fill="FFFFFF"/>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Lecture</w:t>
            </w:r>
            <w:proofErr w:type="spellEnd"/>
            <w:r w:rsidRPr="00CB420A">
              <w:rPr>
                <w:color w:val="000000"/>
                <w:sz w:val="18"/>
                <w:szCs w:val="18"/>
              </w:rPr>
              <w:t xml:space="preserve">         2. </w:t>
            </w:r>
            <w:proofErr w:type="spellStart"/>
            <w:r w:rsidRPr="00CB420A">
              <w:rPr>
                <w:color w:val="000000"/>
                <w:sz w:val="18"/>
                <w:szCs w:val="18"/>
              </w:rPr>
              <w:t>Question-answer</w:t>
            </w:r>
            <w:proofErr w:type="spellEnd"/>
            <w:r w:rsidRPr="00CB420A">
              <w:rPr>
                <w:color w:val="000000"/>
                <w:sz w:val="18"/>
                <w:szCs w:val="18"/>
              </w:rPr>
              <w:t xml:space="preserve">     3. </w:t>
            </w:r>
            <w:proofErr w:type="spellStart"/>
            <w:r w:rsidRPr="00CB420A">
              <w:rPr>
                <w:color w:val="000000"/>
                <w:sz w:val="18"/>
                <w:szCs w:val="18"/>
              </w:rPr>
              <w:t>Discussion</w:t>
            </w:r>
            <w:proofErr w:type="spellEnd"/>
            <w:r w:rsidRPr="00CB420A">
              <w:rPr>
                <w:color w:val="000000"/>
                <w:sz w:val="18"/>
                <w:szCs w:val="18"/>
              </w:rPr>
              <w:t xml:space="preserve">    4.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study</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6. </w:t>
            </w:r>
            <w:proofErr w:type="spellStart"/>
            <w:r w:rsidRPr="00CB420A">
              <w:rPr>
                <w:color w:val="000000"/>
                <w:sz w:val="18"/>
                <w:szCs w:val="18"/>
              </w:rPr>
              <w:t>Interview</w:t>
            </w:r>
            <w:proofErr w:type="spellEnd"/>
            <w:r w:rsidRPr="00CB420A">
              <w:rPr>
                <w:color w:val="000000"/>
                <w:sz w:val="18"/>
                <w:szCs w:val="18"/>
              </w:rPr>
              <w:t xml:space="preserve">    7. </w:t>
            </w:r>
            <w:proofErr w:type="spellStart"/>
            <w:r w:rsidRPr="00CB420A">
              <w:rPr>
                <w:color w:val="000000"/>
                <w:sz w:val="18"/>
                <w:szCs w:val="18"/>
              </w:rPr>
              <w:t>Projects</w:t>
            </w:r>
            <w:proofErr w:type="spellEnd"/>
            <w:r w:rsidRPr="00CB420A">
              <w:rPr>
                <w:color w:val="000000"/>
                <w:sz w:val="18"/>
                <w:szCs w:val="18"/>
              </w:rPr>
              <w:t xml:space="preserve">         8. </w:t>
            </w:r>
            <w:proofErr w:type="spellStart"/>
            <w:r w:rsidRPr="00CB420A">
              <w:rPr>
                <w:color w:val="000000"/>
                <w:sz w:val="18"/>
                <w:szCs w:val="18"/>
              </w:rPr>
              <w:t>Assesment</w:t>
            </w:r>
            <w:proofErr w:type="spellEnd"/>
            <w:r w:rsidRPr="00CB420A">
              <w:rPr>
                <w:color w:val="000000"/>
                <w:sz w:val="18"/>
                <w:szCs w:val="18"/>
              </w:rPr>
              <w:t>/</w:t>
            </w:r>
            <w:proofErr w:type="spellStart"/>
            <w:r w:rsidRPr="00CB420A">
              <w:rPr>
                <w:color w:val="000000"/>
                <w:sz w:val="18"/>
                <w:szCs w:val="18"/>
              </w:rPr>
              <w:t>survey</w:t>
            </w:r>
            <w:proofErr w:type="spellEnd"/>
            <w:r w:rsidRPr="00CB420A">
              <w:rPr>
                <w:color w:val="000000"/>
                <w:sz w:val="18"/>
                <w:szCs w:val="18"/>
              </w:rPr>
              <w:t xml:space="preserve">       9. Role </w:t>
            </w:r>
            <w:proofErr w:type="spellStart"/>
            <w:r w:rsidRPr="00CB420A">
              <w:rPr>
                <w:color w:val="000000"/>
                <w:sz w:val="18"/>
                <w:szCs w:val="18"/>
              </w:rPr>
              <w:t>playing</w:t>
            </w:r>
            <w:proofErr w:type="spellEnd"/>
            <w:r w:rsidRPr="00CB420A">
              <w:rPr>
                <w:color w:val="000000"/>
                <w:sz w:val="18"/>
                <w:szCs w:val="18"/>
              </w:rPr>
              <w:t xml:space="preserve">    10. </w:t>
            </w:r>
            <w:proofErr w:type="spellStart"/>
            <w:r w:rsidRPr="00CB420A">
              <w:rPr>
                <w:color w:val="000000"/>
                <w:sz w:val="18"/>
                <w:szCs w:val="18"/>
              </w:rPr>
              <w:t>Demonstration</w:t>
            </w:r>
            <w:proofErr w:type="spellEnd"/>
            <w:r w:rsidRPr="00CB420A">
              <w:rPr>
                <w:color w:val="000000"/>
                <w:sz w:val="18"/>
                <w:szCs w:val="18"/>
              </w:rPr>
              <w:t xml:space="preserve">    11. Brain </w:t>
            </w:r>
            <w:proofErr w:type="spellStart"/>
            <w:r w:rsidRPr="00CB420A">
              <w:rPr>
                <w:color w:val="000000"/>
                <w:sz w:val="18"/>
                <w:szCs w:val="18"/>
              </w:rPr>
              <w:t>storming</w:t>
            </w:r>
            <w:proofErr w:type="spellEnd"/>
            <w:r w:rsidRPr="00CB420A">
              <w:rPr>
                <w:color w:val="000000"/>
                <w:sz w:val="18"/>
                <w:szCs w:val="18"/>
              </w:rPr>
              <w:t xml:space="preserve">       12. Home </w:t>
            </w:r>
            <w:proofErr w:type="spellStart"/>
            <w:r w:rsidRPr="00CB420A">
              <w:rPr>
                <w:color w:val="000000"/>
                <w:sz w:val="18"/>
                <w:szCs w:val="18"/>
              </w:rPr>
              <w:t>work</w:t>
            </w:r>
            <w:proofErr w:type="spellEnd"/>
            <w:r w:rsidRPr="00CB420A">
              <w:rPr>
                <w:color w:val="000000"/>
                <w:sz w:val="18"/>
                <w:szCs w:val="18"/>
              </w:rPr>
              <w:t xml:space="preserve">   13. Case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14.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15. Panel </w:t>
            </w:r>
            <w:proofErr w:type="spellStart"/>
            <w:r w:rsidRPr="00CB420A">
              <w:rPr>
                <w:color w:val="000000"/>
                <w:sz w:val="18"/>
                <w:szCs w:val="18"/>
              </w:rPr>
              <w:t>discussion</w:t>
            </w:r>
            <w:proofErr w:type="spellEnd"/>
            <w:r w:rsidRPr="00CB420A">
              <w:rPr>
                <w:color w:val="000000"/>
                <w:sz w:val="18"/>
                <w:szCs w:val="18"/>
              </w:rPr>
              <w:t xml:space="preserve">    16. </w:t>
            </w:r>
            <w:proofErr w:type="spellStart"/>
            <w:r w:rsidRPr="00CB420A">
              <w:rPr>
                <w:color w:val="000000"/>
                <w:sz w:val="18"/>
                <w:szCs w:val="18"/>
              </w:rPr>
              <w:t>Seminary</w:t>
            </w:r>
            <w:proofErr w:type="spellEnd"/>
            <w:r w:rsidRPr="00CB420A">
              <w:rPr>
                <w:color w:val="000000"/>
                <w:sz w:val="18"/>
                <w:szCs w:val="18"/>
              </w:rPr>
              <w:t xml:space="preserve">         17. Learning </w:t>
            </w:r>
            <w:proofErr w:type="spellStart"/>
            <w:r w:rsidRPr="00CB420A">
              <w:rPr>
                <w:color w:val="000000"/>
                <w:sz w:val="18"/>
                <w:szCs w:val="18"/>
              </w:rPr>
              <w:t>diaries</w:t>
            </w:r>
            <w:proofErr w:type="spellEnd"/>
            <w:r w:rsidRPr="00CB420A">
              <w:rPr>
                <w:color w:val="000000"/>
                <w:sz w:val="18"/>
                <w:szCs w:val="18"/>
              </w:rPr>
              <w:t xml:space="preserve">     18.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19. </w:t>
            </w:r>
            <w:proofErr w:type="spellStart"/>
            <w:r w:rsidRPr="00CB420A">
              <w:rPr>
                <w:color w:val="000000"/>
                <w:sz w:val="18"/>
                <w:szCs w:val="18"/>
              </w:rPr>
              <w:t>Thesis</w:t>
            </w:r>
            <w:proofErr w:type="spellEnd"/>
            <w:r w:rsidRPr="00CB420A">
              <w:rPr>
                <w:color w:val="000000"/>
                <w:sz w:val="18"/>
                <w:szCs w:val="18"/>
              </w:rPr>
              <w:t xml:space="preserve">      20. </w:t>
            </w:r>
            <w:proofErr w:type="spellStart"/>
            <w:r w:rsidRPr="00CB420A">
              <w:rPr>
                <w:color w:val="000000"/>
                <w:sz w:val="18"/>
                <w:szCs w:val="18"/>
              </w:rPr>
              <w:t>Progress</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21. Presentation   22. Virtual </w:t>
            </w:r>
            <w:proofErr w:type="spellStart"/>
            <w:r w:rsidRPr="00CB420A">
              <w:rPr>
                <w:color w:val="000000"/>
                <w:sz w:val="18"/>
                <w:szCs w:val="18"/>
              </w:rPr>
              <w:t>game</w:t>
            </w:r>
            <w:proofErr w:type="spellEnd"/>
            <w:r w:rsidRPr="00CB420A">
              <w:rPr>
                <w:color w:val="000000"/>
                <w:sz w:val="18"/>
                <w:szCs w:val="18"/>
              </w:rPr>
              <w:t xml:space="preserve"> </w:t>
            </w:r>
            <w:proofErr w:type="spellStart"/>
            <w:r w:rsidRPr="00CB420A">
              <w:rPr>
                <w:color w:val="000000"/>
                <w:sz w:val="18"/>
                <w:szCs w:val="18"/>
              </w:rPr>
              <w:t>simulation</w:t>
            </w:r>
            <w:proofErr w:type="spellEnd"/>
            <w:r w:rsidRPr="00CB420A">
              <w:rPr>
                <w:color w:val="000000"/>
                <w:sz w:val="18"/>
                <w:szCs w:val="18"/>
              </w:rPr>
              <w:t xml:space="preserve">   23. Team-</w:t>
            </w:r>
            <w:proofErr w:type="spellStart"/>
            <w:r w:rsidRPr="00CB420A">
              <w:rPr>
                <w:color w:val="000000"/>
                <w:sz w:val="18"/>
                <w:szCs w:val="18"/>
              </w:rPr>
              <w:t>based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24. Video </w:t>
            </w:r>
            <w:proofErr w:type="spellStart"/>
            <w:r w:rsidRPr="00CB420A">
              <w:rPr>
                <w:color w:val="000000"/>
                <w:sz w:val="18"/>
                <w:szCs w:val="18"/>
              </w:rPr>
              <w:t>demonstration</w:t>
            </w:r>
            <w:proofErr w:type="spellEnd"/>
            <w:r w:rsidRPr="00CB420A">
              <w:rPr>
                <w:color w:val="000000"/>
                <w:sz w:val="18"/>
                <w:szCs w:val="18"/>
              </w:rPr>
              <w:t xml:space="preserve">   25. </w:t>
            </w:r>
            <w:proofErr w:type="spellStart"/>
            <w:r w:rsidRPr="00CB420A">
              <w:rPr>
                <w:color w:val="000000"/>
                <w:sz w:val="18"/>
                <w:szCs w:val="18"/>
              </w:rPr>
              <w:t>Book</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resource</w:t>
            </w:r>
            <w:proofErr w:type="spellEnd"/>
            <w:r w:rsidRPr="00CB420A">
              <w:rPr>
                <w:color w:val="000000"/>
                <w:sz w:val="18"/>
                <w:szCs w:val="18"/>
              </w:rPr>
              <w:t xml:space="preserve"> </w:t>
            </w:r>
            <w:proofErr w:type="spellStart"/>
            <w:r w:rsidRPr="00CB420A">
              <w:rPr>
                <w:color w:val="000000"/>
                <w:sz w:val="18"/>
                <w:szCs w:val="18"/>
              </w:rPr>
              <w:t>sharing</w:t>
            </w:r>
            <w:proofErr w:type="spellEnd"/>
            <w:r w:rsidRPr="00CB420A">
              <w:rPr>
                <w:color w:val="000000"/>
                <w:sz w:val="18"/>
                <w:szCs w:val="18"/>
              </w:rPr>
              <w:t xml:space="preserve">   26. Small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large</w:t>
            </w:r>
            <w:proofErr w:type="spellEnd"/>
            <w:r w:rsidRPr="00CB420A">
              <w:rPr>
                <w:color w:val="000000"/>
                <w:sz w:val="18"/>
                <w:szCs w:val="18"/>
              </w:rPr>
              <w:t xml:space="preserve">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discussion</w:t>
            </w:r>
            <w:proofErr w:type="spellEnd"/>
            <w:r w:rsidRPr="00CB420A">
              <w:rPr>
                <w:color w:val="000000"/>
                <w:sz w:val="18"/>
                <w:szCs w:val="18"/>
              </w:rPr>
              <w:t xml:space="preserve">   27. </w:t>
            </w:r>
            <w:proofErr w:type="spellStart"/>
            <w:r w:rsidRPr="00CB420A">
              <w:rPr>
                <w:color w:val="000000"/>
                <w:sz w:val="18"/>
                <w:szCs w:val="18"/>
              </w:rPr>
              <w:t>Preparing</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implementing</w:t>
            </w:r>
            <w:proofErr w:type="spellEnd"/>
            <w:r w:rsidRPr="00CB420A">
              <w:rPr>
                <w:color w:val="000000"/>
                <w:sz w:val="18"/>
                <w:szCs w:val="18"/>
              </w:rPr>
              <w:t xml:space="preserve"> a </w:t>
            </w:r>
            <w:proofErr w:type="spellStart"/>
            <w:r w:rsidRPr="00CB420A">
              <w:rPr>
                <w:color w:val="000000"/>
                <w:sz w:val="18"/>
                <w:szCs w:val="18"/>
              </w:rPr>
              <w:t>training</w:t>
            </w:r>
            <w:proofErr w:type="spellEnd"/>
            <w:r w:rsidRPr="00CB420A">
              <w:rPr>
                <w:color w:val="000000"/>
                <w:sz w:val="18"/>
                <w:szCs w:val="18"/>
              </w:rPr>
              <w:t xml:space="preserve"> plan   28. </w:t>
            </w:r>
            <w:proofErr w:type="spellStart"/>
            <w:r w:rsidRPr="00CB420A">
              <w:rPr>
                <w:color w:val="000000"/>
                <w:sz w:val="18"/>
                <w:szCs w:val="18"/>
              </w:rPr>
              <w:t>Simulation</w:t>
            </w:r>
            <w:proofErr w:type="spellEnd"/>
            <w:r w:rsidRPr="00CB420A">
              <w:rPr>
                <w:color w:val="000000"/>
                <w:sz w:val="18"/>
                <w:szCs w:val="18"/>
              </w:rPr>
              <w:t xml:space="preserve">    29. Case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with</w:t>
            </w:r>
            <w:proofErr w:type="spellEnd"/>
            <w:r w:rsidRPr="00CB420A">
              <w:rPr>
                <w:color w:val="000000"/>
                <w:sz w:val="18"/>
                <w:szCs w:val="18"/>
              </w:rPr>
              <w:t xml:space="preserve"> video </w:t>
            </w:r>
            <w:proofErr w:type="spellStart"/>
            <w:r w:rsidRPr="00CB420A">
              <w:rPr>
                <w:color w:val="000000"/>
                <w:sz w:val="18"/>
                <w:szCs w:val="18"/>
              </w:rPr>
              <w:t>footage</w:t>
            </w:r>
            <w:proofErr w:type="spellEnd"/>
            <w:r w:rsidRPr="00CB420A">
              <w:rPr>
                <w:color w:val="000000"/>
                <w:sz w:val="18"/>
                <w:szCs w:val="18"/>
              </w:rPr>
              <w:t xml:space="preserve">  30. </w:t>
            </w:r>
            <w:proofErr w:type="spellStart"/>
            <w:r w:rsidRPr="00CB420A">
              <w:rPr>
                <w:color w:val="000000"/>
                <w:sz w:val="18"/>
                <w:szCs w:val="18"/>
              </w:rPr>
              <w:t>Museum</w:t>
            </w:r>
            <w:proofErr w:type="spellEnd"/>
            <w:r w:rsidRPr="00CB420A">
              <w:rPr>
                <w:color w:val="000000"/>
                <w:sz w:val="18"/>
                <w:szCs w:val="18"/>
              </w:rPr>
              <w:t xml:space="preserve"> </w:t>
            </w:r>
            <w:proofErr w:type="spellStart"/>
            <w:r w:rsidRPr="00CB420A">
              <w:rPr>
                <w:color w:val="000000"/>
                <w:sz w:val="18"/>
                <w:szCs w:val="18"/>
              </w:rPr>
              <w:t>tour</w:t>
            </w:r>
            <w:proofErr w:type="spellEnd"/>
            <w:r w:rsidRPr="00CB420A">
              <w:rPr>
                <w:color w:val="000000"/>
                <w:sz w:val="18"/>
                <w:szCs w:val="18"/>
              </w:rPr>
              <w:t xml:space="preserve">   31. Film/</w:t>
            </w:r>
            <w:proofErr w:type="spellStart"/>
            <w:r w:rsidRPr="00CB420A">
              <w:rPr>
                <w:color w:val="000000"/>
                <w:sz w:val="18"/>
                <w:szCs w:val="18"/>
              </w:rPr>
              <w:t>documentary</w:t>
            </w:r>
            <w:proofErr w:type="spellEnd"/>
            <w:r w:rsidRPr="00CB420A">
              <w:rPr>
                <w:color w:val="000000"/>
                <w:sz w:val="18"/>
                <w:szCs w:val="18"/>
              </w:rPr>
              <w:t xml:space="preserve"> </w:t>
            </w:r>
            <w:proofErr w:type="spellStart"/>
            <w:r w:rsidRPr="00CB420A">
              <w:rPr>
                <w:color w:val="000000"/>
                <w:sz w:val="18"/>
                <w:szCs w:val="18"/>
              </w:rPr>
              <w:t>screening</w:t>
            </w:r>
            <w:proofErr w:type="spellEnd"/>
            <w:r w:rsidRPr="00CB420A">
              <w:rPr>
                <w:color w:val="000000"/>
                <w:sz w:val="18"/>
                <w:szCs w:val="18"/>
              </w:rPr>
              <w:t xml:space="preserve">     32. </w:t>
            </w:r>
            <w:proofErr w:type="spellStart"/>
            <w:r w:rsidRPr="00CB420A">
              <w:rPr>
                <w:color w:val="000000"/>
                <w:sz w:val="18"/>
                <w:szCs w:val="18"/>
              </w:rPr>
              <w:t>Warm-up</w:t>
            </w:r>
            <w:proofErr w:type="spellEnd"/>
            <w:r w:rsidRPr="00CB420A">
              <w:rPr>
                <w:color w:val="000000"/>
                <w:sz w:val="18"/>
                <w:szCs w:val="18"/>
              </w:rPr>
              <w:t xml:space="preserve"> </w:t>
            </w:r>
            <w:proofErr w:type="spellStart"/>
            <w:r w:rsidRPr="00CB420A">
              <w:rPr>
                <w:color w:val="000000"/>
                <w:sz w:val="18"/>
                <w:szCs w:val="18"/>
              </w:rPr>
              <w:t>exercises</w:t>
            </w:r>
            <w:proofErr w:type="spellEnd"/>
            <w:r w:rsidRPr="00CB420A">
              <w:rPr>
                <w:color w:val="000000"/>
                <w:sz w:val="18"/>
                <w:szCs w:val="18"/>
              </w:rPr>
              <w:t xml:space="preserve">     33. Case </w:t>
            </w:r>
            <w:proofErr w:type="spellStart"/>
            <w:r w:rsidRPr="00CB420A">
              <w:rPr>
                <w:color w:val="000000"/>
                <w:sz w:val="18"/>
                <w:szCs w:val="18"/>
              </w:rPr>
              <w:t>study</w:t>
            </w:r>
            <w:proofErr w:type="spellEnd"/>
          </w:p>
        </w:tc>
      </w:tr>
      <w:tr w:rsidR="0003616F" w14:paraId="623958B7" w14:textId="77777777" w:rsidTr="003841C5">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22A19B6F" w14:textId="77777777" w:rsidR="0003616F" w:rsidRPr="00CB420A" w:rsidRDefault="0003616F" w:rsidP="003841C5">
            <w:pPr>
              <w:jc w:val="both"/>
              <w:rPr>
                <w:rFonts w:ascii="Times New Roman" w:eastAsia="Times New Roman" w:hAnsi="Times New Roman" w:cs="Times New Roman"/>
                <w:sz w:val="18"/>
                <w:szCs w:val="18"/>
              </w:rPr>
            </w:pPr>
            <w:r w:rsidRPr="00CB420A">
              <w:rPr>
                <w:rFonts w:ascii="Times New Roman" w:eastAsia="Times New Roman" w:hAnsi="Times New Roman" w:cs="Times New Roman"/>
                <w:b/>
                <w:sz w:val="18"/>
                <w:szCs w:val="18"/>
              </w:rPr>
              <w:t xml:space="preserve">Evaluation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7843F5CB" w14:textId="4609FF2B" w:rsidR="0003616F" w:rsidRPr="0003616F" w:rsidRDefault="0003616F" w:rsidP="0003616F">
            <w:pPr>
              <w:pStyle w:val="NormalWeb"/>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Midterm</w:t>
            </w:r>
            <w:proofErr w:type="spellEnd"/>
            <w:r w:rsidRPr="00CB420A">
              <w:rPr>
                <w:color w:val="000000"/>
                <w:sz w:val="18"/>
                <w:szCs w:val="18"/>
              </w:rPr>
              <w:t xml:space="preserve">        2. Final </w:t>
            </w:r>
            <w:proofErr w:type="spellStart"/>
            <w:r w:rsidRPr="00CB420A">
              <w:rPr>
                <w:color w:val="000000"/>
                <w:sz w:val="18"/>
                <w:szCs w:val="18"/>
              </w:rPr>
              <w:t>exam</w:t>
            </w:r>
            <w:proofErr w:type="spellEnd"/>
            <w:r w:rsidRPr="00CB420A">
              <w:rPr>
                <w:color w:val="000000"/>
                <w:sz w:val="18"/>
                <w:szCs w:val="18"/>
              </w:rPr>
              <w:t xml:space="preserve">         3.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assessment</w:t>
            </w:r>
            <w:proofErr w:type="spellEnd"/>
            <w:r w:rsidRPr="00CB420A">
              <w:rPr>
                <w:color w:val="000000"/>
                <w:sz w:val="18"/>
                <w:szCs w:val="18"/>
              </w:rPr>
              <w:t xml:space="preserve">   4. Project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6. </w:t>
            </w:r>
            <w:proofErr w:type="spellStart"/>
            <w:r w:rsidRPr="00CB420A">
              <w:rPr>
                <w:color w:val="000000"/>
                <w:sz w:val="18"/>
                <w:szCs w:val="18"/>
              </w:rPr>
              <w:t>Clinical</w:t>
            </w:r>
            <w:proofErr w:type="spellEnd"/>
            <w:r w:rsidRPr="00CB420A">
              <w:rPr>
                <w:color w:val="000000"/>
                <w:sz w:val="18"/>
                <w:szCs w:val="18"/>
              </w:rPr>
              <w:t xml:space="preserve"> </w:t>
            </w:r>
            <w:proofErr w:type="spellStart"/>
            <w:r w:rsidRPr="00CB420A">
              <w:rPr>
                <w:color w:val="000000"/>
                <w:sz w:val="18"/>
                <w:szCs w:val="18"/>
              </w:rPr>
              <w:t>practice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7.Assignment/</w:t>
            </w:r>
            <w:proofErr w:type="spellStart"/>
            <w:r w:rsidRPr="00CB420A">
              <w:rPr>
                <w:color w:val="000000"/>
                <w:sz w:val="18"/>
                <w:szCs w:val="18"/>
              </w:rPr>
              <w:t>reports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8. </w:t>
            </w:r>
            <w:proofErr w:type="spellStart"/>
            <w:r w:rsidRPr="00CB420A">
              <w:rPr>
                <w:color w:val="000000"/>
                <w:sz w:val="18"/>
                <w:szCs w:val="18"/>
              </w:rPr>
              <w:t>Seminary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9. Learning </w:t>
            </w:r>
            <w:proofErr w:type="spellStart"/>
            <w:r w:rsidRPr="00CB420A">
              <w:rPr>
                <w:color w:val="000000"/>
                <w:sz w:val="18"/>
                <w:szCs w:val="18"/>
              </w:rPr>
              <w:t>diary</w:t>
            </w:r>
            <w:proofErr w:type="spellEnd"/>
            <w:r w:rsidRPr="00CB420A">
              <w:rPr>
                <w:color w:val="000000"/>
                <w:sz w:val="18"/>
                <w:szCs w:val="18"/>
              </w:rPr>
              <w:t xml:space="preserve">    10.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11. </w:t>
            </w:r>
            <w:proofErr w:type="spellStart"/>
            <w:r w:rsidRPr="00CB420A">
              <w:rPr>
                <w:color w:val="000000"/>
                <w:sz w:val="18"/>
                <w:szCs w:val="18"/>
              </w:rPr>
              <w:t>Thesis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12.Quiz    13. Presentation </w:t>
            </w:r>
            <w:proofErr w:type="spellStart"/>
            <w:r w:rsidRPr="00CB420A">
              <w:rPr>
                <w:color w:val="000000"/>
                <w:sz w:val="18"/>
                <w:szCs w:val="18"/>
              </w:rPr>
              <w:t>evaluation</w:t>
            </w:r>
            <w:proofErr w:type="spellEnd"/>
            <w:r w:rsidRPr="00CB420A">
              <w:rPr>
                <w:color w:val="000000"/>
                <w:sz w:val="18"/>
                <w:szCs w:val="18"/>
              </w:rPr>
              <w:t xml:space="preserve">   14. </w:t>
            </w:r>
            <w:proofErr w:type="spellStart"/>
            <w:r w:rsidRPr="00CB420A">
              <w:rPr>
                <w:color w:val="000000"/>
                <w:sz w:val="18"/>
                <w:szCs w:val="18"/>
              </w:rPr>
              <w:t>Performance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15-Practice </w:t>
            </w:r>
            <w:proofErr w:type="spellStart"/>
            <w:r w:rsidRPr="00CB420A">
              <w:rPr>
                <w:color w:val="000000"/>
                <w:sz w:val="18"/>
                <w:szCs w:val="18"/>
              </w:rPr>
              <w:t>Exam</w:t>
            </w:r>
            <w:proofErr w:type="spellEnd"/>
            <w:r w:rsidRPr="00CB420A">
              <w:rPr>
                <w:color w:val="000000"/>
                <w:sz w:val="18"/>
                <w:szCs w:val="18"/>
              </w:rPr>
              <w:t xml:space="preserve">  16. Video </w:t>
            </w:r>
            <w:proofErr w:type="spellStart"/>
            <w:r w:rsidRPr="00CB420A">
              <w:rPr>
                <w:color w:val="000000"/>
                <w:sz w:val="18"/>
                <w:szCs w:val="18"/>
              </w:rPr>
              <w:t>screening</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17. Video </w:t>
            </w:r>
            <w:proofErr w:type="spellStart"/>
            <w:r w:rsidRPr="00CB420A">
              <w:rPr>
                <w:color w:val="000000"/>
                <w:sz w:val="18"/>
                <w:szCs w:val="18"/>
              </w:rPr>
              <w:t>case</w:t>
            </w:r>
            <w:proofErr w:type="spellEnd"/>
            <w:r w:rsidRPr="00CB420A">
              <w:rPr>
                <w:color w:val="000000"/>
                <w:sz w:val="18"/>
                <w:szCs w:val="18"/>
              </w:rPr>
              <w:t xml:space="preserv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18. </w:t>
            </w:r>
            <w:proofErr w:type="spellStart"/>
            <w:r w:rsidRPr="00CB420A">
              <w:rPr>
                <w:color w:val="000000"/>
                <w:sz w:val="18"/>
                <w:szCs w:val="18"/>
              </w:rPr>
              <w:t>Observation</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19. </w:t>
            </w:r>
            <w:proofErr w:type="spellStart"/>
            <w:r w:rsidRPr="00CB420A">
              <w:rPr>
                <w:color w:val="000000"/>
                <w:sz w:val="18"/>
                <w:szCs w:val="18"/>
              </w:rPr>
              <w:t>Interview</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20. </w:t>
            </w:r>
            <w:proofErr w:type="spellStart"/>
            <w:r w:rsidRPr="00CB420A">
              <w:rPr>
                <w:color w:val="000000"/>
                <w:sz w:val="18"/>
                <w:szCs w:val="18"/>
              </w:rPr>
              <w:t>Nursing</w:t>
            </w:r>
            <w:proofErr w:type="spellEnd"/>
            <w:r w:rsidRPr="00CB420A">
              <w:rPr>
                <w:color w:val="000000"/>
                <w:sz w:val="18"/>
                <w:szCs w:val="18"/>
              </w:rPr>
              <w:t xml:space="preserve"> </w:t>
            </w:r>
            <w:proofErr w:type="spellStart"/>
            <w:r w:rsidRPr="00CB420A">
              <w:rPr>
                <w:color w:val="000000"/>
                <w:sz w:val="18"/>
                <w:szCs w:val="18"/>
              </w:rPr>
              <w:t>process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21.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22. Case </w:t>
            </w:r>
            <w:proofErr w:type="spellStart"/>
            <w:r w:rsidRPr="00CB420A">
              <w:rPr>
                <w:color w:val="000000"/>
                <w:sz w:val="18"/>
                <w:szCs w:val="18"/>
              </w:rPr>
              <w:t>evaluation</w:t>
            </w:r>
            <w:proofErr w:type="spellEnd"/>
            <w:r w:rsidRPr="00CB420A">
              <w:rPr>
                <w:color w:val="000000"/>
                <w:sz w:val="18"/>
                <w:szCs w:val="18"/>
              </w:rPr>
              <w:t xml:space="preserve"> 23. </w:t>
            </w:r>
            <w:proofErr w:type="spellStart"/>
            <w:r w:rsidRPr="00CB420A">
              <w:rPr>
                <w:color w:val="000000"/>
                <w:sz w:val="18"/>
                <w:szCs w:val="18"/>
              </w:rPr>
              <w:t>Care</w:t>
            </w:r>
            <w:proofErr w:type="spellEnd"/>
            <w:r w:rsidRPr="00CB420A">
              <w:rPr>
                <w:color w:val="000000"/>
                <w:sz w:val="18"/>
                <w:szCs w:val="18"/>
              </w:rPr>
              <w:t xml:space="preserve"> plan </w:t>
            </w:r>
            <w:proofErr w:type="spellStart"/>
            <w:r w:rsidRPr="00CB420A">
              <w:rPr>
                <w:color w:val="000000"/>
                <w:sz w:val="18"/>
                <w:szCs w:val="18"/>
              </w:rPr>
              <w:t>evaluation</w:t>
            </w:r>
            <w:proofErr w:type="spellEnd"/>
          </w:p>
        </w:tc>
      </w:tr>
    </w:tbl>
    <w:p w14:paraId="319A5DEE" w14:textId="093B66AB" w:rsidR="001A25B9" w:rsidRDefault="001A25B9">
      <w:pPr>
        <w:spacing w:after="0" w:line="240" w:lineRule="auto"/>
        <w:rPr>
          <w:rFonts w:ascii="Times New Roman" w:eastAsia="Times New Roman" w:hAnsi="Times New Roman" w:cs="Times New Roman"/>
          <w:sz w:val="18"/>
          <w:szCs w:val="18"/>
        </w:rPr>
      </w:pPr>
    </w:p>
    <w:tbl>
      <w:tblPr>
        <w:tblStyle w:val="affff6"/>
        <w:tblW w:w="907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67"/>
        <w:gridCol w:w="6379"/>
        <w:gridCol w:w="2125"/>
      </w:tblGrid>
      <w:tr w:rsidR="00DB17A6" w:rsidRPr="00D57FDD" w14:paraId="4A92B9FF" w14:textId="77777777" w:rsidTr="00022704">
        <w:trPr>
          <w:trHeight w:val="284"/>
          <w:jc w:val="center"/>
        </w:trPr>
        <w:tc>
          <w:tcPr>
            <w:tcW w:w="9071" w:type="dxa"/>
            <w:gridSpan w:val="3"/>
            <w:tcBorders>
              <w:bottom w:val="single" w:sz="6" w:space="0" w:color="CCCCCC"/>
            </w:tcBorders>
            <w:shd w:val="clear" w:color="auto" w:fill="FFFFFF"/>
            <w:tcMar>
              <w:top w:w="15" w:type="dxa"/>
              <w:left w:w="80" w:type="dxa"/>
              <w:bottom w:w="15" w:type="dxa"/>
              <w:right w:w="15" w:type="dxa"/>
            </w:tcMar>
            <w:vAlign w:val="center"/>
          </w:tcPr>
          <w:p w14:paraId="62BB6807" w14:textId="77777777" w:rsidR="00DB17A6" w:rsidRPr="00D57FDD" w:rsidRDefault="00DB17A6" w:rsidP="00022704">
            <w:pPr>
              <w:jc w:val="center"/>
              <w:rPr>
                <w:rFonts w:ascii="Times New Roman" w:eastAsia="Times New Roman" w:hAnsi="Times New Roman" w:cs="Times New Roman"/>
                <w:sz w:val="18"/>
                <w:szCs w:val="18"/>
              </w:rPr>
            </w:pPr>
            <w:r w:rsidRPr="00D57FDD">
              <w:rPr>
                <w:rFonts w:ascii="Times New Roman" w:eastAsia="Times New Roman" w:hAnsi="Times New Roman" w:cs="Times New Roman"/>
                <w:b/>
                <w:sz w:val="18"/>
                <w:szCs w:val="18"/>
              </w:rPr>
              <w:t>WEEKLY COURSE CONTENT</w:t>
            </w:r>
          </w:p>
        </w:tc>
      </w:tr>
      <w:tr w:rsidR="00DB17A6" w:rsidRPr="00D57FDD" w14:paraId="36E080FA" w14:textId="77777777" w:rsidTr="00022704">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bottom"/>
          </w:tcPr>
          <w:p w14:paraId="79F6433A" w14:textId="77777777" w:rsidR="00DB17A6" w:rsidRPr="00D57FDD" w:rsidRDefault="00DB17A6" w:rsidP="00022704">
            <w:pP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b/>
                <w:sz w:val="18"/>
                <w:szCs w:val="18"/>
              </w:rPr>
              <w:t>Week</w:t>
            </w:r>
            <w:proofErr w:type="spellEnd"/>
          </w:p>
        </w:tc>
        <w:tc>
          <w:tcPr>
            <w:tcW w:w="6379" w:type="dxa"/>
            <w:tcBorders>
              <w:bottom w:val="single" w:sz="6" w:space="0" w:color="CCCCCC"/>
            </w:tcBorders>
            <w:shd w:val="clear" w:color="auto" w:fill="FFFFFF"/>
            <w:tcMar>
              <w:top w:w="15" w:type="dxa"/>
              <w:left w:w="80" w:type="dxa"/>
              <w:bottom w:w="15" w:type="dxa"/>
              <w:right w:w="15" w:type="dxa"/>
            </w:tcMar>
            <w:vAlign w:val="bottom"/>
          </w:tcPr>
          <w:p w14:paraId="777DEEDE" w14:textId="77777777" w:rsidR="00DB17A6" w:rsidRPr="00D57FDD" w:rsidRDefault="00DB17A6" w:rsidP="00022704">
            <w:pP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b/>
                <w:sz w:val="18"/>
                <w:szCs w:val="18"/>
              </w:rPr>
              <w:t>Topics</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bottom"/>
          </w:tcPr>
          <w:p w14:paraId="3541C2F2" w14:textId="77777777" w:rsidR="00DB17A6" w:rsidRPr="00D57FDD" w:rsidRDefault="00DB17A6" w:rsidP="00022704">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b/>
                <w:sz w:val="18"/>
                <w:szCs w:val="18"/>
              </w:rPr>
              <w:t>Study</w:t>
            </w:r>
            <w:proofErr w:type="spellEnd"/>
            <w:r w:rsidRPr="00D57FDD">
              <w:rPr>
                <w:rFonts w:ascii="Times New Roman" w:eastAsia="Times New Roman" w:hAnsi="Times New Roman" w:cs="Times New Roman"/>
                <w:b/>
                <w:sz w:val="18"/>
                <w:szCs w:val="18"/>
              </w:rPr>
              <w:t xml:space="preserve"> </w:t>
            </w:r>
            <w:proofErr w:type="spellStart"/>
            <w:r w:rsidRPr="00D57FDD">
              <w:rPr>
                <w:rFonts w:ascii="Times New Roman" w:eastAsia="Times New Roman" w:hAnsi="Times New Roman" w:cs="Times New Roman"/>
                <w:b/>
                <w:sz w:val="18"/>
                <w:szCs w:val="18"/>
              </w:rPr>
              <w:t>Materials</w:t>
            </w:r>
            <w:proofErr w:type="spellEnd"/>
          </w:p>
        </w:tc>
      </w:tr>
      <w:tr w:rsidR="00DB17A6" w:rsidRPr="00D57FDD" w14:paraId="5C5F1A17" w14:textId="77777777" w:rsidTr="00022704">
        <w:trPr>
          <w:trHeight w:val="295"/>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DC0C019" w14:textId="77777777" w:rsidR="00DB17A6" w:rsidRPr="00D57FDD" w:rsidRDefault="00DB17A6" w:rsidP="00DB17A6">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tcPr>
          <w:p w14:paraId="469671A6" w14:textId="12583E71" w:rsidR="00DB17A6" w:rsidRPr="007A4B4B" w:rsidRDefault="00DB17A6" w:rsidP="00DB17A6">
            <w:pPr>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Introduction</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to</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course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syllabus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introduction</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1492BCBB" w14:textId="77777777" w:rsidR="00DB17A6" w:rsidRPr="00D57FDD" w:rsidRDefault="00DB17A6" w:rsidP="00DB17A6">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DB17A6" w:rsidRPr="00D57FDD" w14:paraId="241D2A44" w14:textId="77777777" w:rsidTr="00022704">
        <w:trPr>
          <w:trHeight w:val="228"/>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778BB1F" w14:textId="77777777" w:rsidR="00DB17A6" w:rsidRPr="00D57FDD" w:rsidRDefault="00DB17A6" w:rsidP="00DB17A6">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tcPr>
          <w:p w14:paraId="7DAF7B23" w14:textId="2972BB0E" w:rsidR="00DB17A6" w:rsidRPr="007A4B4B" w:rsidRDefault="00DB17A6" w:rsidP="00DB17A6">
            <w:pPr>
              <w:jc w:val="both"/>
              <w:rPr>
                <w:rFonts w:ascii="Times New Roman" w:hAnsi="Times New Roman" w:cs="Times New Roman"/>
                <w:sz w:val="18"/>
                <w:szCs w:val="18"/>
              </w:rPr>
            </w:pPr>
            <w:proofErr w:type="spellStart"/>
            <w:r w:rsidRPr="000F31DB">
              <w:rPr>
                <w:rFonts w:ascii="Times New Roman" w:eastAsia="Times New Roman" w:hAnsi="Times New Roman" w:cs="Times New Roman"/>
                <w:sz w:val="18"/>
                <w:szCs w:val="18"/>
              </w:rPr>
              <w:t>Historical</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development</w:t>
            </w:r>
            <w:proofErr w:type="spellEnd"/>
            <w:r w:rsidRPr="000F31DB">
              <w:rPr>
                <w:rFonts w:ascii="Times New Roman" w:eastAsia="Times New Roman" w:hAnsi="Times New Roman" w:cs="Times New Roman"/>
                <w:sz w:val="18"/>
                <w:szCs w:val="18"/>
              </w:rPr>
              <w:t xml:space="preserve"> of </w:t>
            </w:r>
            <w:proofErr w:type="spellStart"/>
            <w:r w:rsidRPr="000F31DB">
              <w:rPr>
                <w:rFonts w:ascii="Times New Roman" w:eastAsia="Times New Roman" w:hAnsi="Times New Roman" w:cs="Times New Roman"/>
                <w:sz w:val="18"/>
                <w:szCs w:val="18"/>
              </w:rPr>
              <w:t>forensic</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nursing</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working</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areas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roles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responsibilities</w:t>
            </w:r>
            <w:proofErr w:type="spellEnd"/>
            <w:r w:rsidRPr="000F31DB">
              <w:rPr>
                <w:rFonts w:ascii="Times New Roman" w:eastAsia="Times New Roman" w:hAnsi="Times New Roman" w:cs="Times New Roman"/>
                <w:sz w:val="18"/>
                <w:szCs w:val="18"/>
              </w:rPr>
              <w:t xml:space="preserve"> of </w:t>
            </w:r>
            <w:proofErr w:type="spellStart"/>
            <w:r w:rsidRPr="000F31DB">
              <w:rPr>
                <w:rFonts w:ascii="Times New Roman" w:eastAsia="Times New Roman" w:hAnsi="Times New Roman" w:cs="Times New Roman"/>
                <w:sz w:val="18"/>
                <w:szCs w:val="18"/>
              </w:rPr>
              <w:t>forensic</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nursing</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5013D69D" w14:textId="77777777" w:rsidR="00DB17A6" w:rsidRPr="00D57FDD" w:rsidRDefault="00DB17A6" w:rsidP="00DB17A6">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DB17A6" w:rsidRPr="00D57FDD" w14:paraId="0F0683AA" w14:textId="77777777" w:rsidTr="00022704">
        <w:trPr>
          <w:trHeight w:val="246"/>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DEB3565" w14:textId="77777777" w:rsidR="00DB17A6" w:rsidRPr="00D57FDD" w:rsidRDefault="00DB17A6" w:rsidP="00DB17A6">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tcPr>
          <w:p w14:paraId="136C0A22" w14:textId="6761244D" w:rsidR="00DB17A6" w:rsidRPr="007A4B4B" w:rsidRDefault="00DB17A6" w:rsidP="00DB17A6">
            <w:pPr>
              <w:jc w:val="both"/>
              <w:rPr>
                <w:rFonts w:ascii="Times New Roman" w:hAnsi="Times New Roman" w:cs="Times New Roman"/>
                <w:sz w:val="18"/>
                <w:szCs w:val="18"/>
              </w:rPr>
            </w:pPr>
            <w:proofErr w:type="spellStart"/>
            <w:r w:rsidRPr="000F31DB">
              <w:rPr>
                <w:rFonts w:ascii="Times New Roman" w:eastAsia="Times New Roman" w:hAnsi="Times New Roman" w:cs="Times New Roman"/>
                <w:sz w:val="18"/>
                <w:szCs w:val="18"/>
              </w:rPr>
              <w:t>Forensic</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Nursing</w:t>
            </w:r>
            <w:proofErr w:type="spellEnd"/>
            <w:r w:rsidRPr="000F31DB">
              <w:rPr>
                <w:rFonts w:ascii="Times New Roman" w:eastAsia="Times New Roman" w:hAnsi="Times New Roman" w:cs="Times New Roman"/>
                <w:sz w:val="18"/>
                <w:szCs w:val="18"/>
              </w:rPr>
              <w:t xml:space="preserve"> in </w:t>
            </w:r>
            <w:proofErr w:type="spellStart"/>
            <w:r w:rsidRPr="000F31DB">
              <w:rPr>
                <w:rFonts w:ascii="Times New Roman" w:eastAsia="Times New Roman" w:hAnsi="Times New Roman" w:cs="Times New Roman"/>
                <w:sz w:val="18"/>
                <w:szCs w:val="18"/>
              </w:rPr>
              <w:t>Clinical</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Medicine</w:t>
            </w:r>
            <w:proofErr w:type="spellEnd"/>
            <w:r w:rsidRPr="000F31DB">
              <w:rPr>
                <w:rFonts w:ascii="Times New Roman" w:eastAsia="Times New Roman" w:hAnsi="Times New Roman" w:cs="Times New Roman"/>
                <w:sz w:val="18"/>
                <w:szCs w:val="18"/>
              </w:rPr>
              <w:t xml:space="preserve"> Services</w:t>
            </w:r>
          </w:p>
        </w:tc>
        <w:tc>
          <w:tcPr>
            <w:tcW w:w="2125" w:type="dxa"/>
            <w:tcBorders>
              <w:bottom w:val="single" w:sz="6" w:space="0" w:color="CCCCCC"/>
            </w:tcBorders>
            <w:shd w:val="clear" w:color="auto" w:fill="FFFFFF"/>
            <w:tcMar>
              <w:top w:w="15" w:type="dxa"/>
              <w:left w:w="80" w:type="dxa"/>
              <w:bottom w:w="15" w:type="dxa"/>
              <w:right w:w="15" w:type="dxa"/>
            </w:tcMar>
          </w:tcPr>
          <w:p w14:paraId="32CD74CC" w14:textId="77777777" w:rsidR="00DB17A6" w:rsidRPr="00D57FDD" w:rsidRDefault="00DB17A6" w:rsidP="00DB17A6">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DB17A6" w:rsidRPr="00D57FDD" w14:paraId="0970A093" w14:textId="77777777" w:rsidTr="00022704">
        <w:trPr>
          <w:trHeight w:val="250"/>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7F5C42A" w14:textId="77777777" w:rsidR="00DB17A6" w:rsidRPr="00D57FDD" w:rsidRDefault="00DB17A6" w:rsidP="00DB17A6">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tcPr>
          <w:p w14:paraId="7A732398" w14:textId="5153CF92" w:rsidR="00DB17A6" w:rsidRPr="007A4B4B" w:rsidRDefault="00DB17A6" w:rsidP="00DB17A6">
            <w:pPr>
              <w:pStyle w:val="NormalWeb"/>
              <w:spacing w:before="0" w:beforeAutospacing="0" w:after="0" w:afterAutospacing="0"/>
              <w:jc w:val="both"/>
              <w:textAlignment w:val="baseline"/>
              <w:rPr>
                <w:bCs/>
                <w:iCs/>
                <w:sz w:val="18"/>
                <w:szCs w:val="18"/>
              </w:rPr>
            </w:pPr>
            <w:proofErr w:type="spellStart"/>
            <w:r w:rsidRPr="000F31DB">
              <w:rPr>
                <w:sz w:val="18"/>
                <w:szCs w:val="18"/>
              </w:rPr>
              <w:t>Responsibilities</w:t>
            </w:r>
            <w:proofErr w:type="spellEnd"/>
            <w:r w:rsidRPr="000F31DB">
              <w:rPr>
                <w:sz w:val="18"/>
                <w:szCs w:val="18"/>
              </w:rPr>
              <w:t xml:space="preserve"> of </w:t>
            </w:r>
            <w:proofErr w:type="spellStart"/>
            <w:r w:rsidRPr="000F31DB">
              <w:rPr>
                <w:sz w:val="18"/>
                <w:szCs w:val="18"/>
              </w:rPr>
              <w:t>Nurses</w:t>
            </w:r>
            <w:proofErr w:type="spellEnd"/>
            <w:r w:rsidRPr="000F31DB">
              <w:rPr>
                <w:sz w:val="18"/>
                <w:szCs w:val="18"/>
              </w:rPr>
              <w:t xml:space="preserve"> in </w:t>
            </w:r>
            <w:proofErr w:type="spellStart"/>
            <w:r w:rsidRPr="000F31DB">
              <w:rPr>
                <w:sz w:val="18"/>
                <w:szCs w:val="18"/>
              </w:rPr>
              <w:t>Injuries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2E298218" w14:textId="77777777" w:rsidR="00DB17A6" w:rsidRPr="00D57FDD" w:rsidRDefault="00DB17A6" w:rsidP="00DB17A6">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DB17A6" w:rsidRPr="00D57FDD" w14:paraId="47981D68" w14:textId="77777777" w:rsidTr="00022704">
        <w:trPr>
          <w:trHeight w:val="226"/>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0CCD050" w14:textId="77777777" w:rsidR="00DB17A6" w:rsidRPr="00D57FDD" w:rsidRDefault="00DB17A6" w:rsidP="00DB17A6">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tcPr>
          <w:p w14:paraId="0C606DA6" w14:textId="48D5103F" w:rsidR="00DB17A6" w:rsidRPr="007A4B4B" w:rsidRDefault="00DB17A6" w:rsidP="00DB17A6">
            <w:pPr>
              <w:jc w:val="both"/>
              <w:rPr>
                <w:rFonts w:ascii="Times New Roman" w:hAnsi="Times New Roman" w:cs="Times New Roman"/>
                <w:sz w:val="18"/>
                <w:szCs w:val="18"/>
              </w:rPr>
            </w:pPr>
            <w:proofErr w:type="spellStart"/>
            <w:r w:rsidRPr="000F31DB">
              <w:rPr>
                <w:rFonts w:ascii="Times New Roman" w:eastAsia="Times New Roman" w:hAnsi="Times New Roman" w:cs="Times New Roman"/>
                <w:sz w:val="18"/>
                <w:szCs w:val="18"/>
              </w:rPr>
              <w:t>Domestic</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Violence</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6A5B31F3" w14:textId="77777777" w:rsidR="00DB17A6" w:rsidRPr="00D57FDD" w:rsidRDefault="00DB17A6" w:rsidP="00DB17A6">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DB17A6" w:rsidRPr="00D57FDD" w14:paraId="042752B6" w14:textId="77777777" w:rsidTr="00022704">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1ACE85D" w14:textId="77777777" w:rsidR="00DB17A6" w:rsidRPr="00D57FDD" w:rsidRDefault="00DB17A6" w:rsidP="00DB17A6">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tcPr>
          <w:p w14:paraId="515AF97F" w14:textId="730A6214" w:rsidR="00DB17A6" w:rsidRPr="007A4B4B" w:rsidRDefault="00DB17A6" w:rsidP="00DB17A6">
            <w:pPr>
              <w:jc w:val="both"/>
              <w:rPr>
                <w:rFonts w:ascii="Times New Roman" w:hAnsi="Times New Roman" w:cs="Times New Roman"/>
                <w:sz w:val="18"/>
                <w:szCs w:val="18"/>
              </w:rPr>
            </w:pPr>
            <w:proofErr w:type="spellStart"/>
            <w:r w:rsidRPr="000F31DB">
              <w:rPr>
                <w:rFonts w:ascii="Times New Roman" w:eastAsia="Times New Roman" w:hAnsi="Times New Roman" w:cs="Times New Roman"/>
                <w:sz w:val="18"/>
                <w:szCs w:val="18"/>
              </w:rPr>
              <w:t>Domestic</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Violence</w:t>
            </w:r>
            <w:proofErr w:type="spellEnd"/>
            <w:r w:rsidRPr="000F31DB">
              <w:rPr>
                <w:rFonts w:ascii="Times New Roman" w:eastAsia="Times New Roman" w:hAnsi="Times New Roman" w:cs="Times New Roman"/>
                <w:sz w:val="18"/>
                <w:szCs w:val="18"/>
              </w:rPr>
              <w:t xml:space="preserve"> </w:t>
            </w:r>
            <w:r w:rsidR="007013E0">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Continue</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2A226271" w14:textId="77777777" w:rsidR="00DB17A6" w:rsidRPr="00D57FDD" w:rsidRDefault="00DB17A6" w:rsidP="00DB17A6">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DB17A6" w:rsidRPr="00D57FDD" w14:paraId="7412EF01" w14:textId="77777777" w:rsidTr="00022704">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39CB26E" w14:textId="77777777" w:rsidR="00DB17A6" w:rsidRPr="00D57FDD" w:rsidRDefault="00DB17A6" w:rsidP="00DB17A6">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tcPr>
          <w:p w14:paraId="5D762D81" w14:textId="754F7350" w:rsidR="00DB17A6" w:rsidRPr="007A4B4B" w:rsidRDefault="00DB17A6" w:rsidP="00DB17A6">
            <w:pPr>
              <w:jc w:val="both"/>
              <w:rPr>
                <w:rFonts w:ascii="Times New Roman" w:hAnsi="Times New Roman" w:cs="Times New Roman"/>
                <w:b/>
                <w:sz w:val="18"/>
                <w:szCs w:val="18"/>
              </w:rPr>
            </w:pPr>
            <w:proofErr w:type="spellStart"/>
            <w:r w:rsidRPr="000F31DB">
              <w:rPr>
                <w:rFonts w:ascii="Times New Roman" w:eastAsia="Times New Roman" w:hAnsi="Times New Roman" w:cs="Times New Roman"/>
                <w:sz w:val="18"/>
                <w:szCs w:val="18"/>
              </w:rPr>
              <w:t>Midterm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Exam</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19BC9E55" w14:textId="2D420A45" w:rsidR="00DB17A6" w:rsidRPr="00D57FDD" w:rsidRDefault="00DB17A6" w:rsidP="00DB17A6">
            <w:pPr>
              <w:jc w:val="center"/>
              <w:rPr>
                <w:rFonts w:ascii="Times New Roman" w:eastAsia="Times New Roman" w:hAnsi="Times New Roman" w:cs="Times New Roman"/>
                <w:sz w:val="18"/>
                <w:szCs w:val="18"/>
              </w:rPr>
            </w:pPr>
          </w:p>
        </w:tc>
      </w:tr>
      <w:tr w:rsidR="00DB17A6" w:rsidRPr="00D57FDD" w14:paraId="6BCF1E47" w14:textId="77777777" w:rsidTr="00022704">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567E82F" w14:textId="77777777" w:rsidR="00DB17A6" w:rsidRPr="00D57FDD" w:rsidRDefault="00DB17A6" w:rsidP="00DB17A6">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lastRenderedPageBreak/>
              <w:t>8</w:t>
            </w:r>
          </w:p>
        </w:tc>
        <w:tc>
          <w:tcPr>
            <w:tcW w:w="6379" w:type="dxa"/>
            <w:tcBorders>
              <w:bottom w:val="single" w:sz="6" w:space="0" w:color="CCCCCC"/>
            </w:tcBorders>
            <w:shd w:val="clear" w:color="auto" w:fill="FFFFFF"/>
            <w:tcMar>
              <w:top w:w="15" w:type="dxa"/>
              <w:left w:w="80" w:type="dxa"/>
              <w:bottom w:w="15" w:type="dxa"/>
              <w:right w:w="15" w:type="dxa"/>
            </w:tcMar>
          </w:tcPr>
          <w:p w14:paraId="38C4D93E" w14:textId="77777777" w:rsidR="00DB17A6" w:rsidRPr="000F31DB" w:rsidRDefault="00DB17A6" w:rsidP="00DB17A6">
            <w:pPr>
              <w:shd w:val="clear" w:color="auto" w:fill="FFFFFF"/>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xml:space="preserve">Evaluation of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Midterm</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Exam</w:t>
            </w:r>
            <w:proofErr w:type="spellEnd"/>
          </w:p>
          <w:p w14:paraId="4E431F6D" w14:textId="72CEEA4D" w:rsidR="00DB17A6" w:rsidRPr="007A4B4B" w:rsidRDefault="00DB17A6" w:rsidP="00DB17A6">
            <w:pPr>
              <w:pStyle w:val="NormalWeb"/>
              <w:spacing w:before="0" w:beforeAutospacing="0" w:after="0" w:afterAutospacing="0"/>
              <w:jc w:val="both"/>
              <w:rPr>
                <w:sz w:val="18"/>
                <w:szCs w:val="18"/>
              </w:rPr>
            </w:pPr>
            <w:proofErr w:type="spellStart"/>
            <w:r w:rsidRPr="000F31DB">
              <w:rPr>
                <w:sz w:val="18"/>
                <w:szCs w:val="18"/>
              </w:rPr>
              <w:t>Sudden</w:t>
            </w:r>
            <w:proofErr w:type="spellEnd"/>
            <w:r w:rsidRPr="000F31DB">
              <w:rPr>
                <w:sz w:val="18"/>
                <w:szCs w:val="18"/>
              </w:rPr>
              <w:t xml:space="preserve"> </w:t>
            </w:r>
            <w:proofErr w:type="spellStart"/>
            <w:r w:rsidRPr="000F31DB">
              <w:rPr>
                <w:sz w:val="18"/>
                <w:szCs w:val="18"/>
              </w:rPr>
              <w:t>Infant</w:t>
            </w:r>
            <w:proofErr w:type="spellEnd"/>
            <w:r w:rsidRPr="000F31DB">
              <w:rPr>
                <w:sz w:val="18"/>
                <w:szCs w:val="18"/>
              </w:rPr>
              <w:t xml:space="preserve"> </w:t>
            </w:r>
            <w:proofErr w:type="spellStart"/>
            <w:r w:rsidRPr="000F31DB">
              <w:rPr>
                <w:sz w:val="18"/>
                <w:szCs w:val="18"/>
              </w:rPr>
              <w:t>Death</w:t>
            </w:r>
            <w:proofErr w:type="spellEnd"/>
            <w:r w:rsidRPr="000F31DB">
              <w:rPr>
                <w:sz w:val="18"/>
                <w:szCs w:val="18"/>
              </w:rPr>
              <w:t xml:space="preserve"> </w:t>
            </w:r>
            <w:proofErr w:type="spellStart"/>
            <w:r w:rsidRPr="000F31DB">
              <w:rPr>
                <w:sz w:val="18"/>
                <w:szCs w:val="18"/>
              </w:rPr>
              <w:t>Syndrome</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001975F6" w14:textId="77777777" w:rsidR="00DB17A6" w:rsidRPr="00D57FDD" w:rsidRDefault="00DB17A6" w:rsidP="00DB17A6">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DB17A6" w:rsidRPr="00D57FDD" w14:paraId="6A778B2D" w14:textId="77777777" w:rsidTr="00022704">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3C987AE" w14:textId="77777777" w:rsidR="00DB17A6" w:rsidRPr="00D57FDD" w:rsidRDefault="00DB17A6" w:rsidP="00DB17A6">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tcPr>
          <w:p w14:paraId="6566BF1A" w14:textId="1089DBF3" w:rsidR="00DB17A6" w:rsidRPr="007A4B4B" w:rsidRDefault="00DB17A6" w:rsidP="00DB17A6">
            <w:pPr>
              <w:jc w:val="both"/>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Care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for</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Forensic</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Psychiatry</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Patient</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31BE3EAF" w14:textId="77777777" w:rsidR="00DB17A6" w:rsidRPr="00D57FDD" w:rsidRDefault="00DB17A6" w:rsidP="00DB17A6">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DB17A6" w:rsidRPr="00D57FDD" w14:paraId="11925C22" w14:textId="77777777" w:rsidTr="00022704">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72321C1" w14:textId="77777777" w:rsidR="00DB17A6" w:rsidRPr="00D57FDD" w:rsidRDefault="00DB17A6" w:rsidP="00DB17A6">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tcPr>
          <w:p w14:paraId="69D2ABDF" w14:textId="37C41295" w:rsidR="00DB17A6" w:rsidRPr="007A4B4B" w:rsidRDefault="007013E0" w:rsidP="00DB17A6">
            <w:pPr>
              <w:pBdr>
                <w:top w:val="nil"/>
                <w:left w:val="nil"/>
                <w:bottom w:val="nil"/>
                <w:right w:val="nil"/>
                <w:between w:val="nil"/>
              </w:pBdr>
              <w:jc w:val="both"/>
              <w:rPr>
                <w:rFonts w:ascii="Times New Roman" w:hAnsi="Times New Roman" w:cs="Times New Roman"/>
                <w:sz w:val="18"/>
                <w:szCs w:val="18"/>
              </w:rPr>
            </w:pPr>
            <w:proofErr w:type="spellStart"/>
            <w:r w:rsidRPr="007013E0">
              <w:rPr>
                <w:rFonts w:ascii="Times New Roman" w:hAnsi="Times New Roman" w:cs="Times New Roman"/>
                <w:sz w:val="18"/>
                <w:szCs w:val="18"/>
              </w:rPr>
              <w:t>Forensic</w:t>
            </w:r>
            <w:proofErr w:type="spellEnd"/>
            <w:r w:rsidRPr="007013E0">
              <w:rPr>
                <w:rFonts w:ascii="Times New Roman" w:hAnsi="Times New Roman" w:cs="Times New Roman"/>
                <w:sz w:val="18"/>
                <w:szCs w:val="18"/>
              </w:rPr>
              <w:t xml:space="preserve"> </w:t>
            </w:r>
            <w:proofErr w:type="spellStart"/>
            <w:r w:rsidRPr="007013E0">
              <w:rPr>
                <w:rFonts w:ascii="Times New Roman" w:hAnsi="Times New Roman" w:cs="Times New Roman"/>
                <w:sz w:val="18"/>
                <w:szCs w:val="18"/>
              </w:rPr>
              <w:t>toxicology</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52188425" w14:textId="77777777" w:rsidR="00DB17A6" w:rsidRPr="00D57FDD" w:rsidRDefault="00DB17A6" w:rsidP="00DB17A6">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DB17A6" w:rsidRPr="00D57FDD" w14:paraId="639B2280" w14:textId="77777777" w:rsidTr="00022704">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6E52BEA" w14:textId="77777777" w:rsidR="00DB17A6" w:rsidRPr="00D57FDD" w:rsidRDefault="00DB17A6" w:rsidP="00DB17A6">
            <w:pPr>
              <w:spacing w:line="276" w:lineRule="auto"/>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tcPr>
          <w:p w14:paraId="10D28641" w14:textId="194BEACE" w:rsidR="00DB17A6" w:rsidRPr="007A4B4B" w:rsidRDefault="00DB17A6" w:rsidP="00DB17A6">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xml:space="preserve">Legal </w:t>
            </w:r>
            <w:proofErr w:type="spellStart"/>
            <w:r w:rsidRPr="000F31DB">
              <w:rPr>
                <w:rFonts w:ascii="Times New Roman" w:eastAsia="Times New Roman" w:hAnsi="Times New Roman" w:cs="Times New Roman"/>
                <w:sz w:val="18"/>
                <w:szCs w:val="18"/>
              </w:rPr>
              <w:t>Responsibilities</w:t>
            </w:r>
            <w:proofErr w:type="spellEnd"/>
            <w:r w:rsidRPr="000F31DB">
              <w:rPr>
                <w:rFonts w:ascii="Times New Roman" w:eastAsia="Times New Roman" w:hAnsi="Times New Roman" w:cs="Times New Roman"/>
                <w:sz w:val="18"/>
                <w:szCs w:val="18"/>
              </w:rPr>
              <w:t xml:space="preserve"> of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Nurse</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777521B5" w14:textId="77777777" w:rsidR="00DB17A6" w:rsidRPr="00D57FDD" w:rsidRDefault="00DB17A6" w:rsidP="00DB17A6">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DB17A6" w:rsidRPr="00D57FDD" w14:paraId="59881739" w14:textId="77777777" w:rsidTr="00022704">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1876B2E" w14:textId="77777777" w:rsidR="00DB17A6" w:rsidRPr="00D57FDD" w:rsidRDefault="00DB17A6" w:rsidP="00DB17A6">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tcPr>
          <w:p w14:paraId="5327A604" w14:textId="6FA5165A" w:rsidR="00DB17A6" w:rsidRPr="007A4B4B" w:rsidRDefault="00DB17A6" w:rsidP="00DB17A6">
            <w:pPr>
              <w:jc w:val="both"/>
              <w:rPr>
                <w:rFonts w:ascii="Times New Roman" w:hAnsi="Times New Roman" w:cs="Times New Roman"/>
                <w:sz w:val="18"/>
                <w:szCs w:val="18"/>
              </w:rPr>
            </w:pPr>
            <w:proofErr w:type="spellStart"/>
            <w:r w:rsidRPr="000F31DB">
              <w:rPr>
                <w:rFonts w:ascii="Times New Roman" w:eastAsia="Times New Roman" w:hAnsi="Times New Roman" w:cs="Times New Roman"/>
                <w:sz w:val="18"/>
                <w:szCs w:val="18"/>
              </w:rPr>
              <w:t>Criminal</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Science</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3318CD48" w14:textId="77777777" w:rsidR="00DB17A6" w:rsidRPr="00D57FDD" w:rsidRDefault="00DB17A6" w:rsidP="00DB17A6">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DB17A6" w:rsidRPr="00D57FDD" w14:paraId="051DCC79" w14:textId="77777777" w:rsidTr="00022704">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4EFDE44" w14:textId="77777777" w:rsidR="00DB17A6" w:rsidRPr="00D57FDD" w:rsidRDefault="00DB17A6" w:rsidP="00DB17A6">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tcPr>
          <w:p w14:paraId="112EBA83" w14:textId="560CDB8F" w:rsidR="00DB17A6" w:rsidRPr="007A4B4B" w:rsidRDefault="00DB17A6" w:rsidP="00DB17A6">
            <w:pPr>
              <w:jc w:val="both"/>
              <w:rPr>
                <w:rFonts w:ascii="Times New Roman" w:hAnsi="Times New Roman" w:cs="Times New Roman"/>
                <w:sz w:val="18"/>
                <w:szCs w:val="18"/>
              </w:rPr>
            </w:pPr>
            <w:proofErr w:type="spellStart"/>
            <w:r w:rsidRPr="000F31DB">
              <w:rPr>
                <w:rFonts w:ascii="Times New Roman" w:eastAsia="Times New Roman" w:hAnsi="Times New Roman" w:cs="Times New Roman"/>
                <w:sz w:val="18"/>
                <w:szCs w:val="18"/>
              </w:rPr>
              <w:t>Euthanasia</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48B5E4F8" w14:textId="77777777" w:rsidR="00DB17A6" w:rsidRPr="00D57FDD" w:rsidRDefault="00DB17A6" w:rsidP="00DB17A6">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DB17A6" w:rsidRPr="00D57FDD" w14:paraId="36D20A5D" w14:textId="77777777" w:rsidTr="00022704">
        <w:trPr>
          <w:trHeight w:val="284"/>
          <w:jc w:val="center"/>
        </w:trPr>
        <w:tc>
          <w:tcPr>
            <w:tcW w:w="567" w:type="dxa"/>
            <w:shd w:val="clear" w:color="auto" w:fill="FFFFFF"/>
            <w:tcMar>
              <w:top w:w="15" w:type="dxa"/>
              <w:left w:w="80" w:type="dxa"/>
              <w:bottom w:w="15" w:type="dxa"/>
              <w:right w:w="15" w:type="dxa"/>
            </w:tcMar>
            <w:vAlign w:val="center"/>
          </w:tcPr>
          <w:p w14:paraId="6339F148" w14:textId="77777777" w:rsidR="00DB17A6" w:rsidRPr="00D57FDD" w:rsidRDefault="00DB17A6" w:rsidP="00DB17A6">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tcPr>
          <w:p w14:paraId="40EA4141" w14:textId="02261B95" w:rsidR="00DB17A6" w:rsidRPr="007A4B4B" w:rsidRDefault="00DB17A6" w:rsidP="00DB17A6">
            <w:pPr>
              <w:jc w:val="both"/>
              <w:rPr>
                <w:rFonts w:ascii="Times New Roman" w:hAnsi="Times New Roman" w:cs="Times New Roman"/>
                <w:sz w:val="18"/>
                <w:szCs w:val="18"/>
              </w:rPr>
            </w:pPr>
            <w:proofErr w:type="spellStart"/>
            <w:r w:rsidRPr="000F31DB">
              <w:rPr>
                <w:rFonts w:ascii="Times New Roman" w:eastAsia="Times New Roman" w:hAnsi="Times New Roman" w:cs="Times New Roman"/>
                <w:sz w:val="18"/>
                <w:szCs w:val="18"/>
              </w:rPr>
              <w:t>Exitus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Examination</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Autopsy</w:t>
            </w:r>
            <w:proofErr w:type="spellEnd"/>
            <w:r w:rsidRPr="000F31DB">
              <w:rPr>
                <w:rFonts w:ascii="Times New Roman" w:eastAsia="Times New Roman" w:hAnsi="Times New Roman" w:cs="Times New Roman"/>
                <w:sz w:val="18"/>
                <w:szCs w:val="18"/>
              </w:rPr>
              <w:t xml:space="preserve"> in </w:t>
            </w:r>
            <w:proofErr w:type="spellStart"/>
            <w:r w:rsidRPr="000F31DB">
              <w:rPr>
                <w:rFonts w:ascii="Times New Roman" w:eastAsia="Times New Roman" w:hAnsi="Times New Roman" w:cs="Times New Roman"/>
                <w:sz w:val="18"/>
                <w:szCs w:val="18"/>
              </w:rPr>
              <w:t>Forensic</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Medicine</w:t>
            </w:r>
            <w:proofErr w:type="spellEnd"/>
          </w:p>
        </w:tc>
        <w:tc>
          <w:tcPr>
            <w:tcW w:w="2125" w:type="dxa"/>
            <w:shd w:val="clear" w:color="auto" w:fill="FFFFFF"/>
            <w:tcMar>
              <w:top w:w="15" w:type="dxa"/>
              <w:left w:w="80" w:type="dxa"/>
              <w:bottom w:w="15" w:type="dxa"/>
              <w:right w:w="15" w:type="dxa"/>
            </w:tcMar>
          </w:tcPr>
          <w:p w14:paraId="75D63C3E" w14:textId="77777777" w:rsidR="00DB17A6" w:rsidRPr="00D57FDD" w:rsidRDefault="00DB17A6" w:rsidP="00DB17A6">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DB17A6" w:rsidRPr="00D57FDD" w14:paraId="4E2B8325" w14:textId="77777777" w:rsidTr="00022704">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2E464BB" w14:textId="77777777" w:rsidR="00DB17A6" w:rsidRPr="00D57FDD" w:rsidRDefault="00DB17A6" w:rsidP="00DB17A6">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tcPr>
          <w:p w14:paraId="1FC1F57F" w14:textId="77777777" w:rsidR="00DB17A6" w:rsidRPr="000F31DB" w:rsidRDefault="00DB17A6" w:rsidP="00DB17A6">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Course E</w:t>
            </w:r>
            <w:r w:rsidRPr="000F31DB">
              <w:rPr>
                <w:rFonts w:ascii="Times New Roman" w:eastAsia="Times New Roman" w:hAnsi="Times New Roman" w:cs="Times New Roman"/>
                <w:sz w:val="18"/>
                <w:szCs w:val="18"/>
              </w:rPr>
              <w:t>valuation</w:t>
            </w:r>
          </w:p>
          <w:p w14:paraId="7EF936B1" w14:textId="6EF3C24C" w:rsidR="00DB17A6" w:rsidRPr="007A4B4B" w:rsidRDefault="00DB17A6" w:rsidP="00DB17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Final </w:t>
            </w:r>
            <w:proofErr w:type="spellStart"/>
            <w:r>
              <w:rPr>
                <w:rFonts w:ascii="Times New Roman" w:eastAsia="Times New Roman" w:hAnsi="Times New Roman" w:cs="Times New Roman"/>
                <w:sz w:val="18"/>
                <w:szCs w:val="18"/>
              </w:rPr>
              <w:t>Exam</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39B41F8F" w14:textId="77777777" w:rsidR="00DB17A6" w:rsidRPr="00D57FDD" w:rsidRDefault="00DB17A6" w:rsidP="00DB17A6">
            <w:pPr>
              <w:rPr>
                <w:rFonts w:ascii="Times New Roman" w:eastAsia="Times New Roman" w:hAnsi="Times New Roman" w:cs="Times New Roman"/>
                <w:sz w:val="18"/>
                <w:szCs w:val="18"/>
              </w:rPr>
            </w:pPr>
          </w:p>
        </w:tc>
      </w:tr>
    </w:tbl>
    <w:p w14:paraId="46DE51F0" w14:textId="6C4E0029" w:rsidR="0003616F" w:rsidRDefault="0003616F">
      <w:pPr>
        <w:spacing w:after="0" w:line="240" w:lineRule="auto"/>
        <w:rPr>
          <w:rFonts w:ascii="Times New Roman" w:eastAsia="Times New Roman" w:hAnsi="Times New Roman" w:cs="Times New Roman"/>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DB17A6" w14:paraId="55B79BDF" w14:textId="77777777" w:rsidTr="00022704">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17BA00A6" w14:textId="77777777" w:rsidR="00DB17A6" w:rsidRDefault="00DB17A6" w:rsidP="00022704">
            <w:pPr>
              <w:jc w:val="center"/>
              <w:rPr>
                <w:rFonts w:ascii="Times New Roman" w:eastAsia="Times New Roman" w:hAnsi="Times New Roman" w:cs="Times New Roman"/>
                <w:sz w:val="18"/>
                <w:szCs w:val="18"/>
              </w:rPr>
            </w:pPr>
            <w:r w:rsidRPr="00DD2542">
              <w:rPr>
                <w:rFonts w:ascii="Times New Roman" w:hAnsi="Times New Roman" w:cs="Times New Roman"/>
                <w:b/>
                <w:bCs/>
                <w:color w:val="000000"/>
                <w:sz w:val="18"/>
                <w:szCs w:val="18"/>
              </w:rPr>
              <w:t>RECOMMENDED SOURCES</w:t>
            </w:r>
          </w:p>
        </w:tc>
      </w:tr>
      <w:tr w:rsidR="00DB17A6" w14:paraId="181E154A" w14:textId="77777777" w:rsidTr="00022704">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7FE3A35B" w14:textId="77777777" w:rsidR="00DB17A6" w:rsidRDefault="00DB17A6" w:rsidP="0002270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Textbook</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51C6BBD5" w14:textId="77777777" w:rsidR="00DB17A6" w:rsidRPr="000F31DB" w:rsidRDefault="00DB17A6" w:rsidP="003C69EC">
            <w:pPr>
              <w:pStyle w:val="ListeParagraf"/>
              <w:numPr>
                <w:ilvl w:val="0"/>
                <w:numId w:val="34"/>
              </w:numPr>
              <w:tabs>
                <w:tab w:val="left" w:pos="183"/>
              </w:tabs>
              <w:jc w:val="both"/>
              <w:rPr>
                <w:rFonts w:ascii="Times New Roman" w:eastAsia="Times New Roman" w:hAnsi="Times New Roman" w:cs="Times New Roman"/>
                <w:iCs/>
                <w:color w:val="000000" w:themeColor="text1"/>
                <w:sz w:val="18"/>
                <w:szCs w:val="18"/>
              </w:rPr>
            </w:pPr>
            <w:proofErr w:type="spellStart"/>
            <w:r w:rsidRPr="000F31DB">
              <w:rPr>
                <w:rFonts w:ascii="Times New Roman" w:eastAsia="Times New Roman" w:hAnsi="Times New Roman" w:cs="Times New Roman"/>
                <w:iCs/>
                <w:color w:val="000000" w:themeColor="text1"/>
                <w:sz w:val="18"/>
                <w:szCs w:val="18"/>
              </w:rPr>
              <w:t>Scannell</w:t>
            </w:r>
            <w:proofErr w:type="spellEnd"/>
            <w:r w:rsidRPr="000F31DB">
              <w:rPr>
                <w:rFonts w:ascii="Times New Roman" w:eastAsia="Times New Roman" w:hAnsi="Times New Roman" w:cs="Times New Roman"/>
                <w:iCs/>
                <w:color w:val="000000" w:themeColor="text1"/>
                <w:sz w:val="18"/>
                <w:szCs w:val="18"/>
              </w:rPr>
              <w:t xml:space="preserve"> J. M. (2020) Adli Hemşirelik Hakkında Bilmemiz Gerekenler Çev. Ed: Ekşi Uymaz P., Akgün M., Manav G. Akademisyen Kitabevi.</w:t>
            </w:r>
          </w:p>
          <w:p w14:paraId="5020C84C" w14:textId="77777777" w:rsidR="00DB17A6" w:rsidRPr="000F31DB" w:rsidRDefault="00DB17A6" w:rsidP="003C69EC">
            <w:pPr>
              <w:pStyle w:val="ListeParagraf"/>
              <w:numPr>
                <w:ilvl w:val="0"/>
                <w:numId w:val="34"/>
              </w:numPr>
              <w:tabs>
                <w:tab w:val="left" w:pos="183"/>
              </w:tabs>
              <w:jc w:val="both"/>
              <w:rPr>
                <w:rFonts w:ascii="Times New Roman" w:eastAsia="Times New Roman" w:hAnsi="Times New Roman" w:cs="Times New Roman"/>
                <w:iCs/>
                <w:color w:val="000000" w:themeColor="text1"/>
                <w:sz w:val="18"/>
                <w:szCs w:val="18"/>
              </w:rPr>
            </w:pPr>
            <w:r w:rsidRPr="000F31DB">
              <w:rPr>
                <w:rFonts w:ascii="Times New Roman" w:eastAsia="Times New Roman" w:hAnsi="Times New Roman" w:cs="Times New Roman"/>
                <w:iCs/>
                <w:color w:val="000000" w:themeColor="text1"/>
                <w:sz w:val="18"/>
                <w:szCs w:val="18"/>
              </w:rPr>
              <w:t>Polat O. (2020) Adli Psikolojiye Giriş Seçkin Yayıncılık (3. Ed)</w:t>
            </w:r>
          </w:p>
          <w:p w14:paraId="14B0F75C" w14:textId="77777777" w:rsidR="00DB17A6" w:rsidRPr="000F31DB" w:rsidRDefault="00DB17A6" w:rsidP="003C69EC">
            <w:pPr>
              <w:pStyle w:val="ListeParagraf"/>
              <w:numPr>
                <w:ilvl w:val="0"/>
                <w:numId w:val="34"/>
              </w:numPr>
              <w:tabs>
                <w:tab w:val="left" w:pos="183"/>
              </w:tabs>
              <w:jc w:val="both"/>
              <w:rPr>
                <w:rFonts w:ascii="Times New Roman" w:eastAsia="Times New Roman" w:hAnsi="Times New Roman" w:cs="Times New Roman"/>
                <w:iCs/>
                <w:color w:val="000000" w:themeColor="text1"/>
                <w:sz w:val="18"/>
                <w:szCs w:val="18"/>
              </w:rPr>
            </w:pPr>
            <w:proofErr w:type="spellStart"/>
            <w:r w:rsidRPr="000F31DB">
              <w:rPr>
                <w:rFonts w:ascii="Times New Roman" w:eastAsia="Times New Roman" w:hAnsi="Times New Roman" w:cs="Times New Roman"/>
                <w:iCs/>
                <w:color w:val="000000" w:themeColor="text1"/>
                <w:sz w:val="18"/>
                <w:szCs w:val="18"/>
              </w:rPr>
              <w:t>Kalfoğlu</w:t>
            </w:r>
            <w:proofErr w:type="spellEnd"/>
            <w:r w:rsidRPr="000F31DB">
              <w:rPr>
                <w:rFonts w:ascii="Times New Roman" w:eastAsia="Times New Roman" w:hAnsi="Times New Roman" w:cs="Times New Roman"/>
                <w:iCs/>
                <w:color w:val="000000" w:themeColor="text1"/>
                <w:sz w:val="18"/>
                <w:szCs w:val="18"/>
              </w:rPr>
              <w:t xml:space="preserve"> E.A, Köprülü A.Ş., Hamzaoğlu N. (2019) Adli Hemşirelik. Akademisyen Kitabevi.</w:t>
            </w:r>
          </w:p>
          <w:p w14:paraId="640E3F8A" w14:textId="77777777" w:rsidR="00DB17A6" w:rsidRPr="000F31DB" w:rsidRDefault="00DB17A6" w:rsidP="003C69EC">
            <w:pPr>
              <w:pStyle w:val="ListeParagraf"/>
              <w:numPr>
                <w:ilvl w:val="0"/>
                <w:numId w:val="34"/>
              </w:numPr>
              <w:tabs>
                <w:tab w:val="left" w:pos="183"/>
              </w:tabs>
              <w:jc w:val="both"/>
              <w:rPr>
                <w:rFonts w:ascii="Times New Roman" w:eastAsia="Times New Roman" w:hAnsi="Times New Roman" w:cs="Times New Roman"/>
                <w:iCs/>
                <w:color w:val="000000" w:themeColor="text1"/>
                <w:sz w:val="18"/>
                <w:szCs w:val="18"/>
              </w:rPr>
            </w:pPr>
            <w:r w:rsidRPr="000F31DB">
              <w:rPr>
                <w:rFonts w:ascii="Times New Roman" w:eastAsia="Times New Roman" w:hAnsi="Times New Roman" w:cs="Times New Roman"/>
                <w:iCs/>
                <w:color w:val="000000" w:themeColor="text1"/>
                <w:sz w:val="18"/>
                <w:szCs w:val="18"/>
              </w:rPr>
              <w:t xml:space="preserve">East K. (2019). </w:t>
            </w:r>
            <w:proofErr w:type="spellStart"/>
            <w:r w:rsidRPr="000F31DB">
              <w:rPr>
                <w:rFonts w:ascii="Times New Roman" w:eastAsia="Times New Roman" w:hAnsi="Times New Roman" w:cs="Times New Roman"/>
                <w:iCs/>
                <w:color w:val="000000" w:themeColor="text1"/>
                <w:sz w:val="18"/>
                <w:szCs w:val="18"/>
              </w:rPr>
              <w:t>The</w:t>
            </w:r>
            <w:proofErr w:type="spellEnd"/>
            <w:r w:rsidRPr="000F31DB">
              <w:rPr>
                <w:rFonts w:ascii="Times New Roman" w:eastAsia="Times New Roman" w:hAnsi="Times New Roman" w:cs="Times New Roman"/>
                <w:iCs/>
                <w:color w:val="000000" w:themeColor="text1"/>
                <w:sz w:val="18"/>
                <w:szCs w:val="18"/>
              </w:rPr>
              <w:t xml:space="preserve"> </w:t>
            </w:r>
            <w:proofErr w:type="spellStart"/>
            <w:r w:rsidRPr="000F31DB">
              <w:rPr>
                <w:rFonts w:ascii="Times New Roman" w:eastAsia="Times New Roman" w:hAnsi="Times New Roman" w:cs="Times New Roman"/>
                <w:iCs/>
                <w:color w:val="000000" w:themeColor="text1"/>
                <w:sz w:val="18"/>
                <w:szCs w:val="18"/>
              </w:rPr>
              <w:t>Perceived</w:t>
            </w:r>
            <w:proofErr w:type="spellEnd"/>
            <w:r w:rsidRPr="000F31DB">
              <w:rPr>
                <w:rFonts w:ascii="Times New Roman" w:eastAsia="Times New Roman" w:hAnsi="Times New Roman" w:cs="Times New Roman"/>
                <w:iCs/>
                <w:color w:val="000000" w:themeColor="text1"/>
                <w:sz w:val="18"/>
                <w:szCs w:val="18"/>
              </w:rPr>
              <w:t xml:space="preserve"> </w:t>
            </w:r>
            <w:proofErr w:type="spellStart"/>
            <w:r w:rsidRPr="000F31DB">
              <w:rPr>
                <w:rFonts w:ascii="Times New Roman" w:eastAsia="Times New Roman" w:hAnsi="Times New Roman" w:cs="Times New Roman"/>
                <w:iCs/>
                <w:color w:val="000000" w:themeColor="text1"/>
                <w:sz w:val="18"/>
                <w:szCs w:val="18"/>
              </w:rPr>
              <w:t>Effectiveness</w:t>
            </w:r>
            <w:proofErr w:type="spellEnd"/>
            <w:r w:rsidRPr="000F31DB">
              <w:rPr>
                <w:rFonts w:ascii="Times New Roman" w:eastAsia="Times New Roman" w:hAnsi="Times New Roman" w:cs="Times New Roman"/>
                <w:iCs/>
                <w:color w:val="000000" w:themeColor="text1"/>
                <w:sz w:val="18"/>
                <w:szCs w:val="18"/>
              </w:rPr>
              <w:t xml:space="preserve"> of </w:t>
            </w:r>
            <w:proofErr w:type="spellStart"/>
            <w:r w:rsidRPr="000F31DB">
              <w:rPr>
                <w:rFonts w:ascii="Times New Roman" w:eastAsia="Times New Roman" w:hAnsi="Times New Roman" w:cs="Times New Roman"/>
                <w:iCs/>
                <w:color w:val="000000" w:themeColor="text1"/>
                <w:sz w:val="18"/>
                <w:szCs w:val="18"/>
              </w:rPr>
              <w:t>Sexual</w:t>
            </w:r>
            <w:proofErr w:type="spellEnd"/>
            <w:r w:rsidRPr="000F31DB">
              <w:rPr>
                <w:rFonts w:ascii="Times New Roman" w:eastAsia="Times New Roman" w:hAnsi="Times New Roman" w:cs="Times New Roman"/>
                <w:iCs/>
                <w:color w:val="000000" w:themeColor="text1"/>
                <w:sz w:val="18"/>
                <w:szCs w:val="18"/>
              </w:rPr>
              <w:t xml:space="preserve"> Assault </w:t>
            </w:r>
            <w:proofErr w:type="spellStart"/>
            <w:r w:rsidRPr="000F31DB">
              <w:rPr>
                <w:rFonts w:ascii="Times New Roman" w:eastAsia="Times New Roman" w:hAnsi="Times New Roman" w:cs="Times New Roman"/>
                <w:iCs/>
                <w:color w:val="000000" w:themeColor="text1"/>
                <w:sz w:val="18"/>
                <w:szCs w:val="18"/>
              </w:rPr>
              <w:t>Nurse</w:t>
            </w:r>
            <w:proofErr w:type="spellEnd"/>
            <w:r w:rsidRPr="000F31DB">
              <w:rPr>
                <w:rFonts w:ascii="Times New Roman" w:eastAsia="Times New Roman" w:hAnsi="Times New Roman" w:cs="Times New Roman"/>
                <w:iCs/>
                <w:color w:val="000000" w:themeColor="text1"/>
                <w:sz w:val="18"/>
                <w:szCs w:val="18"/>
              </w:rPr>
              <w:t xml:space="preserve"> </w:t>
            </w:r>
            <w:proofErr w:type="spellStart"/>
            <w:r w:rsidRPr="000F31DB">
              <w:rPr>
                <w:rFonts w:ascii="Times New Roman" w:eastAsia="Times New Roman" w:hAnsi="Times New Roman" w:cs="Times New Roman"/>
                <w:iCs/>
                <w:color w:val="000000" w:themeColor="text1"/>
                <w:sz w:val="18"/>
                <w:szCs w:val="18"/>
              </w:rPr>
              <w:t>Examiner</w:t>
            </w:r>
            <w:proofErr w:type="spellEnd"/>
            <w:r w:rsidRPr="000F31DB">
              <w:rPr>
                <w:rFonts w:ascii="Times New Roman" w:eastAsia="Times New Roman" w:hAnsi="Times New Roman" w:cs="Times New Roman"/>
                <w:iCs/>
                <w:color w:val="000000" w:themeColor="text1"/>
                <w:sz w:val="18"/>
                <w:szCs w:val="18"/>
              </w:rPr>
              <w:t xml:space="preserve"> (SANE) Training </w:t>
            </w:r>
            <w:proofErr w:type="spellStart"/>
            <w:r w:rsidRPr="000F31DB">
              <w:rPr>
                <w:rFonts w:ascii="Times New Roman" w:eastAsia="Times New Roman" w:hAnsi="Times New Roman" w:cs="Times New Roman"/>
                <w:iCs/>
                <w:color w:val="000000" w:themeColor="text1"/>
                <w:sz w:val="18"/>
                <w:szCs w:val="18"/>
              </w:rPr>
              <w:t>for</w:t>
            </w:r>
            <w:proofErr w:type="spellEnd"/>
            <w:r w:rsidRPr="000F31DB">
              <w:rPr>
                <w:rFonts w:ascii="Times New Roman" w:eastAsia="Times New Roman" w:hAnsi="Times New Roman" w:cs="Times New Roman"/>
                <w:iCs/>
                <w:color w:val="000000" w:themeColor="text1"/>
                <w:sz w:val="18"/>
                <w:szCs w:val="18"/>
              </w:rPr>
              <w:t xml:space="preserve"> </w:t>
            </w:r>
            <w:proofErr w:type="spellStart"/>
            <w:r w:rsidRPr="000F31DB">
              <w:rPr>
                <w:rFonts w:ascii="Times New Roman" w:eastAsia="Times New Roman" w:hAnsi="Times New Roman" w:cs="Times New Roman"/>
                <w:iCs/>
                <w:color w:val="000000" w:themeColor="text1"/>
                <w:sz w:val="18"/>
                <w:szCs w:val="18"/>
              </w:rPr>
              <w:t>Rural</w:t>
            </w:r>
            <w:proofErr w:type="spellEnd"/>
            <w:r w:rsidRPr="000F31DB">
              <w:rPr>
                <w:rFonts w:ascii="Times New Roman" w:eastAsia="Times New Roman" w:hAnsi="Times New Roman" w:cs="Times New Roman"/>
                <w:iCs/>
                <w:color w:val="000000" w:themeColor="text1"/>
                <w:sz w:val="18"/>
                <w:szCs w:val="18"/>
              </w:rPr>
              <w:t xml:space="preserve"> </w:t>
            </w:r>
            <w:proofErr w:type="spellStart"/>
            <w:r w:rsidRPr="000F31DB">
              <w:rPr>
                <w:rFonts w:ascii="Times New Roman" w:eastAsia="Times New Roman" w:hAnsi="Times New Roman" w:cs="Times New Roman"/>
                <w:iCs/>
                <w:color w:val="000000" w:themeColor="text1"/>
                <w:sz w:val="18"/>
                <w:szCs w:val="18"/>
              </w:rPr>
              <w:t>Nurses</w:t>
            </w:r>
            <w:proofErr w:type="spellEnd"/>
            <w:r w:rsidRPr="000F31DB">
              <w:rPr>
                <w:rFonts w:ascii="Times New Roman" w:eastAsia="Times New Roman" w:hAnsi="Times New Roman" w:cs="Times New Roman"/>
                <w:iCs/>
                <w:color w:val="000000" w:themeColor="text1"/>
                <w:sz w:val="18"/>
                <w:szCs w:val="18"/>
              </w:rPr>
              <w:t xml:space="preserve">. Sigma </w:t>
            </w:r>
            <w:proofErr w:type="spellStart"/>
            <w:r w:rsidRPr="000F31DB">
              <w:rPr>
                <w:rFonts w:ascii="Times New Roman" w:eastAsia="Times New Roman" w:hAnsi="Times New Roman" w:cs="Times New Roman"/>
                <w:iCs/>
                <w:color w:val="000000" w:themeColor="text1"/>
                <w:sz w:val="18"/>
                <w:szCs w:val="18"/>
              </w:rPr>
              <w:t>Work</w:t>
            </w:r>
            <w:proofErr w:type="spellEnd"/>
            <w:r w:rsidRPr="000F31DB">
              <w:rPr>
                <w:rFonts w:ascii="Times New Roman" w:eastAsia="Times New Roman" w:hAnsi="Times New Roman" w:cs="Times New Roman"/>
                <w:iCs/>
                <w:color w:val="000000" w:themeColor="text1"/>
                <w:sz w:val="18"/>
                <w:szCs w:val="18"/>
              </w:rPr>
              <w:t xml:space="preserve"> </w:t>
            </w:r>
            <w:proofErr w:type="spellStart"/>
            <w:r w:rsidRPr="000F31DB">
              <w:rPr>
                <w:rFonts w:ascii="Times New Roman" w:eastAsia="Times New Roman" w:hAnsi="Times New Roman" w:cs="Times New Roman"/>
                <w:iCs/>
                <w:color w:val="000000" w:themeColor="text1"/>
                <w:sz w:val="18"/>
                <w:szCs w:val="18"/>
              </w:rPr>
              <w:t>Environments</w:t>
            </w:r>
            <w:proofErr w:type="spellEnd"/>
            <w:r w:rsidRPr="000F31DB">
              <w:rPr>
                <w:rFonts w:ascii="Times New Roman" w:eastAsia="Times New Roman" w:hAnsi="Times New Roman" w:cs="Times New Roman"/>
                <w:iCs/>
                <w:color w:val="000000" w:themeColor="text1"/>
                <w:sz w:val="18"/>
                <w:szCs w:val="18"/>
              </w:rPr>
              <w:t xml:space="preserve"> </w:t>
            </w:r>
            <w:proofErr w:type="spellStart"/>
            <w:r w:rsidRPr="000F31DB">
              <w:rPr>
                <w:rFonts w:ascii="Times New Roman" w:eastAsia="Times New Roman" w:hAnsi="Times New Roman" w:cs="Times New Roman"/>
                <w:iCs/>
                <w:color w:val="000000" w:themeColor="text1"/>
                <w:sz w:val="18"/>
                <w:szCs w:val="18"/>
              </w:rPr>
              <w:t>Events</w:t>
            </w:r>
            <w:proofErr w:type="spellEnd"/>
            <w:r w:rsidRPr="000F31DB">
              <w:rPr>
                <w:rFonts w:ascii="Times New Roman" w:eastAsia="Times New Roman" w:hAnsi="Times New Roman" w:cs="Times New Roman"/>
                <w:iCs/>
                <w:color w:val="000000" w:themeColor="text1"/>
                <w:sz w:val="18"/>
                <w:szCs w:val="18"/>
              </w:rPr>
              <w:t>.</w:t>
            </w:r>
          </w:p>
          <w:p w14:paraId="11A8770A" w14:textId="77777777" w:rsidR="00DB17A6" w:rsidRPr="000F31DB" w:rsidRDefault="00DB17A6" w:rsidP="003C69EC">
            <w:pPr>
              <w:pStyle w:val="Balk2"/>
              <w:numPr>
                <w:ilvl w:val="0"/>
                <w:numId w:val="34"/>
              </w:numPr>
              <w:shd w:val="clear" w:color="auto" w:fill="FFFFFF"/>
              <w:tabs>
                <w:tab w:val="left" w:pos="183"/>
              </w:tabs>
              <w:spacing w:before="0" w:after="0" w:line="270" w:lineRule="atLeast"/>
              <w:jc w:val="both"/>
              <w:rPr>
                <w:rFonts w:ascii="Times New Roman" w:eastAsia="Times New Roman" w:hAnsi="Times New Roman" w:cs="Times New Roman"/>
                <w:b w:val="0"/>
                <w:iCs/>
                <w:color w:val="000000" w:themeColor="text1"/>
                <w:sz w:val="18"/>
                <w:szCs w:val="18"/>
              </w:rPr>
            </w:pPr>
            <w:proofErr w:type="spellStart"/>
            <w:r w:rsidRPr="000F31DB">
              <w:rPr>
                <w:rFonts w:ascii="Times New Roman" w:eastAsia="Times New Roman" w:hAnsi="Times New Roman" w:cs="Times New Roman"/>
                <w:b w:val="0"/>
                <w:iCs/>
                <w:color w:val="000000" w:themeColor="text1"/>
                <w:sz w:val="18"/>
                <w:szCs w:val="18"/>
              </w:rPr>
              <w:t>Meredith</w:t>
            </w:r>
            <w:proofErr w:type="spellEnd"/>
            <w:r w:rsidRPr="000F31DB">
              <w:rPr>
                <w:rFonts w:ascii="Times New Roman" w:eastAsia="Times New Roman" w:hAnsi="Times New Roman" w:cs="Times New Roman"/>
                <w:b w:val="0"/>
                <w:iCs/>
                <w:color w:val="000000" w:themeColor="text1"/>
                <w:sz w:val="18"/>
                <w:szCs w:val="18"/>
              </w:rPr>
              <w:t xml:space="preserve"> S.(2018) </w:t>
            </w:r>
            <w:proofErr w:type="spellStart"/>
            <w:r w:rsidRPr="000F31DB">
              <w:rPr>
                <w:rFonts w:ascii="Times New Roman" w:eastAsia="Times New Roman" w:hAnsi="Times New Roman" w:cs="Times New Roman"/>
                <w:b w:val="0"/>
                <w:iCs/>
                <w:color w:val="000000" w:themeColor="text1"/>
                <w:sz w:val="18"/>
                <w:szCs w:val="18"/>
              </w:rPr>
              <w:t>Fast</w:t>
            </w:r>
            <w:proofErr w:type="spellEnd"/>
            <w:r w:rsidRPr="000F31DB">
              <w:rPr>
                <w:rFonts w:ascii="Times New Roman" w:eastAsia="Times New Roman" w:hAnsi="Times New Roman" w:cs="Times New Roman"/>
                <w:b w:val="0"/>
                <w:iCs/>
                <w:color w:val="000000" w:themeColor="text1"/>
                <w:sz w:val="18"/>
                <w:szCs w:val="18"/>
              </w:rPr>
              <w:t xml:space="preserve"> </w:t>
            </w:r>
            <w:proofErr w:type="spellStart"/>
            <w:r w:rsidRPr="000F31DB">
              <w:rPr>
                <w:rFonts w:ascii="Times New Roman" w:eastAsia="Times New Roman" w:hAnsi="Times New Roman" w:cs="Times New Roman"/>
                <w:b w:val="0"/>
                <w:iCs/>
                <w:color w:val="000000" w:themeColor="text1"/>
                <w:sz w:val="18"/>
                <w:szCs w:val="18"/>
              </w:rPr>
              <w:t>Facts</w:t>
            </w:r>
            <w:proofErr w:type="spellEnd"/>
            <w:r w:rsidRPr="000F31DB">
              <w:rPr>
                <w:rFonts w:ascii="Times New Roman" w:eastAsia="Times New Roman" w:hAnsi="Times New Roman" w:cs="Times New Roman"/>
                <w:b w:val="0"/>
                <w:iCs/>
                <w:color w:val="000000" w:themeColor="text1"/>
                <w:sz w:val="18"/>
                <w:szCs w:val="18"/>
              </w:rPr>
              <w:t xml:space="preserve"> </w:t>
            </w:r>
            <w:proofErr w:type="spellStart"/>
            <w:r w:rsidRPr="000F31DB">
              <w:rPr>
                <w:rFonts w:ascii="Times New Roman" w:eastAsia="Times New Roman" w:hAnsi="Times New Roman" w:cs="Times New Roman"/>
                <w:b w:val="0"/>
                <w:iCs/>
                <w:color w:val="000000" w:themeColor="text1"/>
                <w:sz w:val="18"/>
                <w:szCs w:val="18"/>
              </w:rPr>
              <w:t>About</w:t>
            </w:r>
            <w:proofErr w:type="spellEnd"/>
            <w:r w:rsidRPr="000F31DB">
              <w:rPr>
                <w:rFonts w:ascii="Times New Roman" w:eastAsia="Times New Roman" w:hAnsi="Times New Roman" w:cs="Times New Roman"/>
                <w:b w:val="0"/>
                <w:iCs/>
                <w:color w:val="000000" w:themeColor="text1"/>
                <w:sz w:val="18"/>
                <w:szCs w:val="18"/>
              </w:rPr>
              <w:t xml:space="preserve"> </w:t>
            </w:r>
            <w:proofErr w:type="spellStart"/>
            <w:r w:rsidRPr="000F31DB">
              <w:rPr>
                <w:rFonts w:ascii="Times New Roman" w:eastAsia="Times New Roman" w:hAnsi="Times New Roman" w:cs="Times New Roman"/>
                <w:b w:val="0"/>
                <w:iCs/>
                <w:color w:val="000000" w:themeColor="text1"/>
                <w:sz w:val="18"/>
                <w:szCs w:val="18"/>
              </w:rPr>
              <w:t>Forensic</w:t>
            </w:r>
            <w:proofErr w:type="spellEnd"/>
            <w:r w:rsidRPr="000F31DB">
              <w:rPr>
                <w:rFonts w:ascii="Times New Roman" w:eastAsia="Times New Roman" w:hAnsi="Times New Roman" w:cs="Times New Roman"/>
                <w:b w:val="0"/>
                <w:iCs/>
                <w:color w:val="000000" w:themeColor="text1"/>
                <w:sz w:val="18"/>
                <w:szCs w:val="18"/>
              </w:rPr>
              <w:t xml:space="preserve"> </w:t>
            </w:r>
            <w:proofErr w:type="spellStart"/>
            <w:r w:rsidRPr="000F31DB">
              <w:rPr>
                <w:rFonts w:ascii="Times New Roman" w:eastAsia="Times New Roman" w:hAnsi="Times New Roman" w:cs="Times New Roman"/>
                <w:b w:val="0"/>
                <w:iCs/>
                <w:color w:val="000000" w:themeColor="text1"/>
                <w:sz w:val="18"/>
                <w:szCs w:val="18"/>
              </w:rPr>
              <w:t>Nursing</w:t>
            </w:r>
            <w:proofErr w:type="spellEnd"/>
          </w:p>
          <w:p w14:paraId="06EB6F50" w14:textId="77777777" w:rsidR="00DB17A6" w:rsidRPr="000F31DB" w:rsidRDefault="00DB17A6" w:rsidP="003C69EC">
            <w:pPr>
              <w:pStyle w:val="Balk2"/>
              <w:numPr>
                <w:ilvl w:val="0"/>
                <w:numId w:val="34"/>
              </w:numPr>
              <w:shd w:val="clear" w:color="auto" w:fill="FFFFFF"/>
              <w:tabs>
                <w:tab w:val="left" w:pos="183"/>
              </w:tabs>
              <w:spacing w:before="0" w:after="0" w:line="270" w:lineRule="atLeast"/>
              <w:jc w:val="both"/>
              <w:rPr>
                <w:rFonts w:ascii="Times New Roman" w:eastAsia="Times New Roman" w:hAnsi="Times New Roman" w:cs="Times New Roman"/>
                <w:b w:val="0"/>
                <w:iCs/>
                <w:color w:val="000000" w:themeColor="text1"/>
                <w:sz w:val="18"/>
                <w:szCs w:val="18"/>
              </w:rPr>
            </w:pPr>
            <w:proofErr w:type="spellStart"/>
            <w:r w:rsidRPr="000F31DB">
              <w:rPr>
                <w:rFonts w:ascii="Times New Roman" w:eastAsia="Times New Roman" w:hAnsi="Times New Roman" w:cs="Times New Roman"/>
                <w:b w:val="0"/>
                <w:iCs/>
                <w:color w:val="000000" w:themeColor="text1"/>
                <w:sz w:val="18"/>
                <w:szCs w:val="18"/>
              </w:rPr>
              <w:t>Hornor</w:t>
            </w:r>
            <w:proofErr w:type="spellEnd"/>
            <w:r w:rsidRPr="000F31DB">
              <w:rPr>
                <w:rFonts w:ascii="Times New Roman" w:eastAsia="Times New Roman" w:hAnsi="Times New Roman" w:cs="Times New Roman"/>
                <w:b w:val="0"/>
                <w:iCs/>
                <w:color w:val="000000" w:themeColor="text1"/>
                <w:sz w:val="18"/>
                <w:szCs w:val="18"/>
              </w:rPr>
              <w:t xml:space="preserve"> G., &amp; </w:t>
            </w:r>
            <w:proofErr w:type="spellStart"/>
            <w:r w:rsidRPr="000F31DB">
              <w:rPr>
                <w:rFonts w:ascii="Times New Roman" w:eastAsia="Times New Roman" w:hAnsi="Times New Roman" w:cs="Times New Roman"/>
                <w:b w:val="0"/>
                <w:iCs/>
                <w:color w:val="000000" w:themeColor="text1"/>
                <w:sz w:val="18"/>
                <w:szCs w:val="18"/>
              </w:rPr>
              <w:t>Zeno</w:t>
            </w:r>
            <w:proofErr w:type="spellEnd"/>
            <w:r w:rsidRPr="000F31DB">
              <w:rPr>
                <w:rFonts w:ascii="Times New Roman" w:eastAsia="Times New Roman" w:hAnsi="Times New Roman" w:cs="Times New Roman"/>
                <w:b w:val="0"/>
                <w:iCs/>
                <w:color w:val="000000" w:themeColor="text1"/>
                <w:sz w:val="18"/>
                <w:szCs w:val="18"/>
              </w:rPr>
              <w:t xml:space="preserve"> R. (2018). Child </w:t>
            </w:r>
            <w:proofErr w:type="spellStart"/>
            <w:r w:rsidRPr="000F31DB">
              <w:rPr>
                <w:rFonts w:ascii="Times New Roman" w:eastAsia="Times New Roman" w:hAnsi="Times New Roman" w:cs="Times New Roman"/>
                <w:b w:val="0"/>
                <w:iCs/>
                <w:color w:val="000000" w:themeColor="text1"/>
                <w:sz w:val="18"/>
                <w:szCs w:val="18"/>
              </w:rPr>
              <w:t>Sexual</w:t>
            </w:r>
            <w:proofErr w:type="spellEnd"/>
            <w:r w:rsidRPr="000F31DB">
              <w:rPr>
                <w:rFonts w:ascii="Times New Roman" w:eastAsia="Times New Roman" w:hAnsi="Times New Roman" w:cs="Times New Roman"/>
                <w:b w:val="0"/>
                <w:iCs/>
                <w:color w:val="000000" w:themeColor="text1"/>
                <w:sz w:val="18"/>
                <w:szCs w:val="18"/>
              </w:rPr>
              <w:t xml:space="preserve"> </w:t>
            </w:r>
            <w:proofErr w:type="spellStart"/>
            <w:r w:rsidRPr="000F31DB">
              <w:rPr>
                <w:rFonts w:ascii="Times New Roman" w:eastAsia="Times New Roman" w:hAnsi="Times New Roman" w:cs="Times New Roman"/>
                <w:b w:val="0"/>
                <w:iCs/>
                <w:color w:val="000000" w:themeColor="text1"/>
                <w:sz w:val="18"/>
                <w:szCs w:val="18"/>
              </w:rPr>
              <w:t>Abuse</w:t>
            </w:r>
            <w:proofErr w:type="spellEnd"/>
            <w:r w:rsidRPr="000F31DB">
              <w:rPr>
                <w:rFonts w:ascii="Times New Roman" w:eastAsia="Times New Roman" w:hAnsi="Times New Roman" w:cs="Times New Roman"/>
                <w:b w:val="0"/>
                <w:iCs/>
                <w:color w:val="000000" w:themeColor="text1"/>
                <w:sz w:val="18"/>
                <w:szCs w:val="18"/>
              </w:rPr>
              <w:t xml:space="preserve"> </w:t>
            </w:r>
            <w:proofErr w:type="spellStart"/>
            <w:r w:rsidRPr="000F31DB">
              <w:rPr>
                <w:rFonts w:ascii="Times New Roman" w:eastAsia="Times New Roman" w:hAnsi="Times New Roman" w:cs="Times New Roman"/>
                <w:b w:val="0"/>
                <w:iCs/>
                <w:color w:val="000000" w:themeColor="text1"/>
                <w:sz w:val="18"/>
                <w:szCs w:val="18"/>
              </w:rPr>
              <w:t>Perpetrators</w:t>
            </w:r>
            <w:proofErr w:type="spellEnd"/>
            <w:r w:rsidRPr="000F31DB">
              <w:rPr>
                <w:rFonts w:ascii="Times New Roman" w:eastAsia="Times New Roman" w:hAnsi="Times New Roman" w:cs="Times New Roman"/>
                <w:b w:val="0"/>
                <w:iCs/>
                <w:color w:val="000000" w:themeColor="text1"/>
                <w:sz w:val="18"/>
                <w:szCs w:val="18"/>
              </w:rPr>
              <w:t xml:space="preserve">: </w:t>
            </w:r>
            <w:proofErr w:type="spellStart"/>
            <w:r w:rsidRPr="000F31DB">
              <w:rPr>
                <w:rFonts w:ascii="Times New Roman" w:eastAsia="Times New Roman" w:hAnsi="Times New Roman" w:cs="Times New Roman"/>
                <w:b w:val="0"/>
                <w:iCs/>
                <w:color w:val="000000" w:themeColor="text1"/>
                <w:sz w:val="18"/>
                <w:szCs w:val="18"/>
              </w:rPr>
              <w:t>What</w:t>
            </w:r>
            <w:proofErr w:type="spellEnd"/>
            <w:r w:rsidRPr="000F31DB">
              <w:rPr>
                <w:rFonts w:ascii="Times New Roman" w:eastAsia="Times New Roman" w:hAnsi="Times New Roman" w:cs="Times New Roman"/>
                <w:b w:val="0"/>
                <w:iCs/>
                <w:color w:val="000000" w:themeColor="text1"/>
                <w:sz w:val="18"/>
                <w:szCs w:val="18"/>
              </w:rPr>
              <w:t xml:space="preserve"> </w:t>
            </w:r>
            <w:proofErr w:type="spellStart"/>
            <w:r w:rsidRPr="000F31DB">
              <w:rPr>
                <w:rFonts w:ascii="Times New Roman" w:eastAsia="Times New Roman" w:hAnsi="Times New Roman" w:cs="Times New Roman"/>
                <w:b w:val="0"/>
                <w:iCs/>
                <w:color w:val="000000" w:themeColor="text1"/>
                <w:sz w:val="18"/>
                <w:szCs w:val="18"/>
              </w:rPr>
              <w:t>Forensic</w:t>
            </w:r>
            <w:proofErr w:type="spellEnd"/>
            <w:r w:rsidRPr="000F31DB">
              <w:rPr>
                <w:rFonts w:ascii="Times New Roman" w:eastAsia="Times New Roman" w:hAnsi="Times New Roman" w:cs="Times New Roman"/>
                <w:b w:val="0"/>
                <w:iCs/>
                <w:color w:val="000000" w:themeColor="text1"/>
                <w:sz w:val="18"/>
                <w:szCs w:val="18"/>
              </w:rPr>
              <w:t xml:space="preserve"> </w:t>
            </w:r>
            <w:proofErr w:type="spellStart"/>
            <w:r w:rsidRPr="000F31DB">
              <w:rPr>
                <w:rFonts w:ascii="Times New Roman" w:eastAsia="Times New Roman" w:hAnsi="Times New Roman" w:cs="Times New Roman"/>
                <w:b w:val="0"/>
                <w:iCs/>
                <w:color w:val="000000" w:themeColor="text1"/>
                <w:sz w:val="18"/>
                <w:szCs w:val="18"/>
              </w:rPr>
              <w:t>Nurses</w:t>
            </w:r>
            <w:proofErr w:type="spellEnd"/>
            <w:r w:rsidRPr="000F31DB">
              <w:rPr>
                <w:rFonts w:ascii="Times New Roman" w:eastAsia="Times New Roman" w:hAnsi="Times New Roman" w:cs="Times New Roman"/>
                <w:b w:val="0"/>
                <w:iCs/>
                <w:color w:val="000000" w:themeColor="text1"/>
                <w:sz w:val="18"/>
                <w:szCs w:val="18"/>
              </w:rPr>
              <w:t xml:space="preserve"> </w:t>
            </w:r>
            <w:proofErr w:type="spellStart"/>
            <w:r w:rsidRPr="000F31DB">
              <w:rPr>
                <w:rFonts w:ascii="Times New Roman" w:eastAsia="Times New Roman" w:hAnsi="Times New Roman" w:cs="Times New Roman"/>
                <w:b w:val="0"/>
                <w:iCs/>
                <w:color w:val="000000" w:themeColor="text1"/>
                <w:sz w:val="18"/>
                <w:szCs w:val="18"/>
              </w:rPr>
              <w:t>Need</w:t>
            </w:r>
            <w:proofErr w:type="spellEnd"/>
            <w:r w:rsidRPr="000F31DB">
              <w:rPr>
                <w:rFonts w:ascii="Times New Roman" w:eastAsia="Times New Roman" w:hAnsi="Times New Roman" w:cs="Times New Roman"/>
                <w:b w:val="0"/>
                <w:iCs/>
                <w:color w:val="000000" w:themeColor="text1"/>
                <w:sz w:val="18"/>
                <w:szCs w:val="18"/>
              </w:rPr>
              <w:t xml:space="preserve"> </w:t>
            </w:r>
            <w:proofErr w:type="spellStart"/>
            <w:r w:rsidRPr="000F31DB">
              <w:rPr>
                <w:rFonts w:ascii="Times New Roman" w:eastAsia="Times New Roman" w:hAnsi="Times New Roman" w:cs="Times New Roman"/>
                <w:b w:val="0"/>
                <w:iCs/>
                <w:color w:val="000000" w:themeColor="text1"/>
                <w:sz w:val="18"/>
                <w:szCs w:val="18"/>
              </w:rPr>
              <w:t>to</w:t>
            </w:r>
            <w:proofErr w:type="spellEnd"/>
            <w:r w:rsidRPr="000F31DB">
              <w:rPr>
                <w:rFonts w:ascii="Times New Roman" w:eastAsia="Times New Roman" w:hAnsi="Times New Roman" w:cs="Times New Roman"/>
                <w:b w:val="0"/>
                <w:iCs/>
                <w:color w:val="000000" w:themeColor="text1"/>
                <w:sz w:val="18"/>
                <w:szCs w:val="18"/>
              </w:rPr>
              <w:t xml:space="preserve"> </w:t>
            </w:r>
            <w:proofErr w:type="spellStart"/>
            <w:r w:rsidRPr="000F31DB">
              <w:rPr>
                <w:rFonts w:ascii="Times New Roman" w:eastAsia="Times New Roman" w:hAnsi="Times New Roman" w:cs="Times New Roman"/>
                <w:b w:val="0"/>
                <w:iCs/>
                <w:color w:val="000000" w:themeColor="text1"/>
                <w:sz w:val="18"/>
                <w:szCs w:val="18"/>
              </w:rPr>
              <w:t>Know</w:t>
            </w:r>
            <w:proofErr w:type="spellEnd"/>
            <w:r w:rsidRPr="000F31DB">
              <w:rPr>
                <w:rFonts w:ascii="Times New Roman" w:eastAsia="Times New Roman" w:hAnsi="Times New Roman" w:cs="Times New Roman"/>
                <w:b w:val="0"/>
                <w:iCs/>
                <w:color w:val="000000" w:themeColor="text1"/>
                <w:sz w:val="18"/>
                <w:szCs w:val="18"/>
              </w:rPr>
              <w:t xml:space="preserve">. </w:t>
            </w:r>
            <w:proofErr w:type="spellStart"/>
            <w:r w:rsidRPr="000F31DB">
              <w:rPr>
                <w:rFonts w:ascii="Times New Roman" w:eastAsia="Times New Roman" w:hAnsi="Times New Roman" w:cs="Times New Roman"/>
                <w:b w:val="0"/>
                <w:iCs/>
                <w:color w:val="000000" w:themeColor="text1"/>
                <w:sz w:val="18"/>
                <w:szCs w:val="18"/>
              </w:rPr>
              <w:t>Journal</w:t>
            </w:r>
            <w:proofErr w:type="spellEnd"/>
            <w:r w:rsidRPr="000F31DB">
              <w:rPr>
                <w:rFonts w:ascii="Times New Roman" w:eastAsia="Times New Roman" w:hAnsi="Times New Roman" w:cs="Times New Roman"/>
                <w:b w:val="0"/>
                <w:iCs/>
                <w:color w:val="000000" w:themeColor="text1"/>
                <w:sz w:val="18"/>
                <w:szCs w:val="18"/>
              </w:rPr>
              <w:t xml:space="preserve"> of </w:t>
            </w:r>
            <w:proofErr w:type="spellStart"/>
            <w:r w:rsidRPr="000F31DB">
              <w:rPr>
                <w:rFonts w:ascii="Times New Roman" w:eastAsia="Times New Roman" w:hAnsi="Times New Roman" w:cs="Times New Roman"/>
                <w:b w:val="0"/>
                <w:iCs/>
                <w:color w:val="000000" w:themeColor="text1"/>
                <w:sz w:val="18"/>
                <w:szCs w:val="18"/>
              </w:rPr>
              <w:t>forensic</w:t>
            </w:r>
            <w:proofErr w:type="spellEnd"/>
            <w:r w:rsidRPr="000F31DB">
              <w:rPr>
                <w:rFonts w:ascii="Times New Roman" w:eastAsia="Times New Roman" w:hAnsi="Times New Roman" w:cs="Times New Roman"/>
                <w:b w:val="0"/>
                <w:iCs/>
                <w:color w:val="000000" w:themeColor="text1"/>
                <w:sz w:val="18"/>
                <w:szCs w:val="18"/>
              </w:rPr>
              <w:t xml:space="preserve"> </w:t>
            </w:r>
            <w:proofErr w:type="spellStart"/>
            <w:r w:rsidRPr="000F31DB">
              <w:rPr>
                <w:rFonts w:ascii="Times New Roman" w:eastAsia="Times New Roman" w:hAnsi="Times New Roman" w:cs="Times New Roman"/>
                <w:b w:val="0"/>
                <w:iCs/>
                <w:color w:val="000000" w:themeColor="text1"/>
                <w:sz w:val="18"/>
                <w:szCs w:val="18"/>
              </w:rPr>
              <w:t>nursing</w:t>
            </w:r>
            <w:proofErr w:type="spellEnd"/>
            <w:r w:rsidRPr="000F31DB">
              <w:rPr>
                <w:rFonts w:ascii="Times New Roman" w:eastAsia="Times New Roman" w:hAnsi="Times New Roman" w:cs="Times New Roman"/>
                <w:b w:val="0"/>
                <w:iCs/>
                <w:color w:val="000000" w:themeColor="text1"/>
                <w:sz w:val="18"/>
                <w:szCs w:val="18"/>
              </w:rPr>
              <w:t>, 14(4), 206-213.</w:t>
            </w:r>
          </w:p>
          <w:p w14:paraId="1119F7C7" w14:textId="77777777" w:rsidR="00DB17A6" w:rsidRPr="000F31DB" w:rsidRDefault="00DB17A6" w:rsidP="003C69EC">
            <w:pPr>
              <w:pStyle w:val="ListeParagraf"/>
              <w:numPr>
                <w:ilvl w:val="0"/>
                <w:numId w:val="34"/>
              </w:numPr>
              <w:tabs>
                <w:tab w:val="left" w:pos="183"/>
              </w:tabs>
              <w:jc w:val="both"/>
              <w:rPr>
                <w:rFonts w:ascii="Times New Roman" w:eastAsia="Times New Roman" w:hAnsi="Times New Roman" w:cs="Times New Roman"/>
                <w:iCs/>
                <w:color w:val="000000" w:themeColor="text1"/>
                <w:sz w:val="18"/>
                <w:szCs w:val="18"/>
              </w:rPr>
            </w:pPr>
            <w:r w:rsidRPr="000F31DB">
              <w:rPr>
                <w:rFonts w:ascii="Times New Roman" w:eastAsia="Times New Roman" w:hAnsi="Times New Roman" w:cs="Times New Roman"/>
                <w:iCs/>
                <w:color w:val="000000" w:themeColor="text1"/>
                <w:sz w:val="18"/>
                <w:szCs w:val="18"/>
              </w:rPr>
              <w:t xml:space="preserve">Weber J.N., </w:t>
            </w:r>
            <w:proofErr w:type="spellStart"/>
            <w:r w:rsidRPr="000F31DB">
              <w:rPr>
                <w:rFonts w:ascii="Times New Roman" w:eastAsia="Times New Roman" w:hAnsi="Times New Roman" w:cs="Times New Roman"/>
                <w:iCs/>
                <w:color w:val="000000" w:themeColor="text1"/>
                <w:sz w:val="18"/>
                <w:szCs w:val="18"/>
              </w:rPr>
              <w:t>Kelley</w:t>
            </w:r>
            <w:proofErr w:type="spellEnd"/>
            <w:r w:rsidRPr="000F31DB">
              <w:rPr>
                <w:rFonts w:ascii="Times New Roman" w:eastAsia="Times New Roman" w:hAnsi="Times New Roman" w:cs="Times New Roman"/>
                <w:iCs/>
                <w:color w:val="000000" w:themeColor="text1"/>
                <w:sz w:val="18"/>
                <w:szCs w:val="18"/>
              </w:rPr>
              <w:t xml:space="preserve"> </w:t>
            </w:r>
            <w:proofErr w:type="gramStart"/>
            <w:r w:rsidRPr="000F31DB">
              <w:rPr>
                <w:rFonts w:ascii="Times New Roman" w:eastAsia="Times New Roman" w:hAnsi="Times New Roman" w:cs="Times New Roman"/>
                <w:iCs/>
                <w:color w:val="000000" w:themeColor="text1"/>
                <w:sz w:val="18"/>
                <w:szCs w:val="18"/>
              </w:rPr>
              <w:t>J.H.(</w:t>
            </w:r>
            <w:proofErr w:type="gramEnd"/>
            <w:r w:rsidRPr="000F31DB">
              <w:rPr>
                <w:rFonts w:ascii="Times New Roman" w:eastAsia="Times New Roman" w:hAnsi="Times New Roman" w:cs="Times New Roman"/>
                <w:iCs/>
                <w:color w:val="000000" w:themeColor="text1"/>
                <w:sz w:val="18"/>
                <w:szCs w:val="18"/>
              </w:rPr>
              <w:t xml:space="preserve">2018). </w:t>
            </w:r>
            <w:proofErr w:type="spellStart"/>
            <w:r w:rsidRPr="000F31DB">
              <w:rPr>
                <w:rFonts w:ascii="Times New Roman" w:eastAsia="Times New Roman" w:hAnsi="Times New Roman" w:cs="Times New Roman"/>
                <w:iCs/>
                <w:color w:val="000000" w:themeColor="text1"/>
                <w:sz w:val="18"/>
                <w:szCs w:val="18"/>
              </w:rPr>
              <w:t>Health</w:t>
            </w:r>
            <w:proofErr w:type="spellEnd"/>
            <w:r w:rsidRPr="000F31DB">
              <w:rPr>
                <w:rFonts w:ascii="Times New Roman" w:eastAsia="Times New Roman" w:hAnsi="Times New Roman" w:cs="Times New Roman"/>
                <w:iCs/>
                <w:color w:val="000000" w:themeColor="text1"/>
                <w:sz w:val="18"/>
                <w:szCs w:val="18"/>
              </w:rPr>
              <w:t xml:space="preserve"> </w:t>
            </w:r>
            <w:proofErr w:type="spellStart"/>
            <w:r w:rsidRPr="000F31DB">
              <w:rPr>
                <w:rFonts w:ascii="Times New Roman" w:eastAsia="Times New Roman" w:hAnsi="Times New Roman" w:cs="Times New Roman"/>
                <w:iCs/>
                <w:color w:val="000000" w:themeColor="text1"/>
                <w:sz w:val="18"/>
                <w:szCs w:val="18"/>
              </w:rPr>
              <w:t>Assessment</w:t>
            </w:r>
            <w:proofErr w:type="spellEnd"/>
            <w:r w:rsidRPr="000F31DB">
              <w:rPr>
                <w:rFonts w:ascii="Times New Roman" w:eastAsia="Times New Roman" w:hAnsi="Times New Roman" w:cs="Times New Roman"/>
                <w:iCs/>
                <w:color w:val="000000" w:themeColor="text1"/>
                <w:sz w:val="18"/>
                <w:szCs w:val="18"/>
              </w:rPr>
              <w:t xml:space="preserve"> in </w:t>
            </w:r>
            <w:proofErr w:type="spellStart"/>
            <w:r w:rsidRPr="000F31DB">
              <w:rPr>
                <w:rFonts w:ascii="Times New Roman" w:eastAsia="Times New Roman" w:hAnsi="Times New Roman" w:cs="Times New Roman"/>
                <w:iCs/>
                <w:color w:val="000000" w:themeColor="text1"/>
                <w:sz w:val="18"/>
                <w:szCs w:val="18"/>
              </w:rPr>
              <w:t>Nursing</w:t>
            </w:r>
            <w:proofErr w:type="spellEnd"/>
            <w:r w:rsidRPr="000F31DB">
              <w:rPr>
                <w:rFonts w:ascii="Times New Roman" w:eastAsia="Times New Roman" w:hAnsi="Times New Roman" w:cs="Times New Roman"/>
                <w:iCs/>
                <w:color w:val="000000" w:themeColor="text1"/>
                <w:sz w:val="18"/>
                <w:szCs w:val="18"/>
              </w:rPr>
              <w:t xml:space="preserve">. </w:t>
            </w:r>
            <w:proofErr w:type="spellStart"/>
            <w:r w:rsidRPr="000F31DB">
              <w:rPr>
                <w:rFonts w:ascii="Times New Roman" w:eastAsia="Times New Roman" w:hAnsi="Times New Roman" w:cs="Times New Roman"/>
                <w:iCs/>
                <w:color w:val="000000" w:themeColor="text1"/>
                <w:sz w:val="18"/>
                <w:szCs w:val="18"/>
              </w:rPr>
              <w:t>Sixth</w:t>
            </w:r>
            <w:proofErr w:type="spellEnd"/>
            <w:r w:rsidRPr="000F31DB">
              <w:rPr>
                <w:rFonts w:ascii="Times New Roman" w:eastAsia="Times New Roman" w:hAnsi="Times New Roman" w:cs="Times New Roman"/>
                <w:iCs/>
                <w:color w:val="000000" w:themeColor="text1"/>
                <w:sz w:val="18"/>
                <w:szCs w:val="18"/>
              </w:rPr>
              <w:t xml:space="preserve"> Edition. </w:t>
            </w:r>
            <w:proofErr w:type="spellStart"/>
            <w:r w:rsidRPr="000F31DB">
              <w:rPr>
                <w:rFonts w:ascii="Times New Roman" w:eastAsia="Times New Roman" w:hAnsi="Times New Roman" w:cs="Times New Roman"/>
                <w:iCs/>
                <w:color w:val="000000" w:themeColor="text1"/>
                <w:sz w:val="18"/>
                <w:szCs w:val="18"/>
              </w:rPr>
              <w:t>Wolters</w:t>
            </w:r>
            <w:proofErr w:type="spellEnd"/>
            <w:r w:rsidRPr="000F31DB">
              <w:rPr>
                <w:rFonts w:ascii="Times New Roman" w:eastAsia="Times New Roman" w:hAnsi="Times New Roman" w:cs="Times New Roman"/>
                <w:iCs/>
                <w:color w:val="000000" w:themeColor="text1"/>
                <w:sz w:val="18"/>
                <w:szCs w:val="18"/>
              </w:rPr>
              <w:t xml:space="preserve"> </w:t>
            </w:r>
            <w:proofErr w:type="spellStart"/>
            <w:r w:rsidRPr="000F31DB">
              <w:rPr>
                <w:rFonts w:ascii="Times New Roman" w:eastAsia="Times New Roman" w:hAnsi="Times New Roman" w:cs="Times New Roman"/>
                <w:iCs/>
                <w:color w:val="000000" w:themeColor="text1"/>
                <w:sz w:val="18"/>
                <w:szCs w:val="18"/>
              </w:rPr>
              <w:t>Kluwer</w:t>
            </w:r>
            <w:proofErr w:type="spellEnd"/>
            <w:r w:rsidRPr="000F31DB">
              <w:rPr>
                <w:rFonts w:ascii="Times New Roman" w:eastAsia="Times New Roman" w:hAnsi="Times New Roman" w:cs="Times New Roman"/>
                <w:iCs/>
                <w:color w:val="000000" w:themeColor="text1"/>
                <w:sz w:val="18"/>
                <w:szCs w:val="18"/>
              </w:rPr>
              <w:t xml:space="preserve"> </w:t>
            </w:r>
            <w:proofErr w:type="spellStart"/>
            <w:r w:rsidRPr="000F31DB">
              <w:rPr>
                <w:rFonts w:ascii="Times New Roman" w:eastAsia="Times New Roman" w:hAnsi="Times New Roman" w:cs="Times New Roman"/>
                <w:iCs/>
                <w:color w:val="000000" w:themeColor="text1"/>
                <w:sz w:val="18"/>
                <w:szCs w:val="18"/>
              </w:rPr>
              <w:t>Health</w:t>
            </w:r>
            <w:proofErr w:type="spellEnd"/>
            <w:r w:rsidRPr="000F31DB">
              <w:rPr>
                <w:rFonts w:ascii="Times New Roman" w:eastAsia="Times New Roman" w:hAnsi="Times New Roman" w:cs="Times New Roman"/>
                <w:iCs/>
                <w:color w:val="000000" w:themeColor="text1"/>
                <w:sz w:val="18"/>
                <w:szCs w:val="18"/>
              </w:rPr>
              <w:t>. New York.</w:t>
            </w:r>
          </w:p>
          <w:p w14:paraId="2C434B1C" w14:textId="77777777" w:rsidR="00DB17A6" w:rsidRPr="000F31DB" w:rsidRDefault="00DB17A6" w:rsidP="003C69EC">
            <w:pPr>
              <w:pStyle w:val="ListeParagraf"/>
              <w:numPr>
                <w:ilvl w:val="0"/>
                <w:numId w:val="34"/>
              </w:numPr>
              <w:tabs>
                <w:tab w:val="left" w:pos="183"/>
              </w:tabs>
              <w:jc w:val="both"/>
              <w:rPr>
                <w:rFonts w:ascii="Times New Roman" w:eastAsia="Times New Roman" w:hAnsi="Times New Roman" w:cs="Times New Roman"/>
                <w:iCs/>
                <w:color w:val="000000" w:themeColor="text1"/>
                <w:sz w:val="18"/>
                <w:szCs w:val="18"/>
              </w:rPr>
            </w:pPr>
            <w:r w:rsidRPr="000F31DB">
              <w:rPr>
                <w:rFonts w:ascii="Times New Roman" w:eastAsia="Times New Roman" w:hAnsi="Times New Roman" w:cs="Times New Roman"/>
                <w:iCs/>
                <w:color w:val="000000" w:themeColor="text1"/>
                <w:sz w:val="18"/>
                <w:szCs w:val="18"/>
              </w:rPr>
              <w:t xml:space="preserve">Potter P.A., Perry A.G. (2017). Fundamentals of </w:t>
            </w:r>
            <w:proofErr w:type="spellStart"/>
            <w:r w:rsidRPr="000F31DB">
              <w:rPr>
                <w:rFonts w:ascii="Times New Roman" w:eastAsia="Times New Roman" w:hAnsi="Times New Roman" w:cs="Times New Roman"/>
                <w:iCs/>
                <w:color w:val="000000" w:themeColor="text1"/>
                <w:sz w:val="18"/>
                <w:szCs w:val="18"/>
              </w:rPr>
              <w:t>Nursing</w:t>
            </w:r>
            <w:proofErr w:type="spellEnd"/>
            <w:r w:rsidRPr="000F31DB">
              <w:rPr>
                <w:rFonts w:ascii="Times New Roman" w:eastAsia="Times New Roman" w:hAnsi="Times New Roman" w:cs="Times New Roman"/>
                <w:iCs/>
                <w:color w:val="000000" w:themeColor="text1"/>
                <w:sz w:val="18"/>
                <w:szCs w:val="18"/>
              </w:rPr>
              <w:t xml:space="preserve">. </w:t>
            </w:r>
            <w:proofErr w:type="spellStart"/>
            <w:r w:rsidRPr="000F31DB">
              <w:rPr>
                <w:rFonts w:ascii="Times New Roman" w:eastAsia="Times New Roman" w:hAnsi="Times New Roman" w:cs="Times New Roman"/>
                <w:iCs/>
                <w:color w:val="000000" w:themeColor="text1"/>
                <w:sz w:val="18"/>
                <w:szCs w:val="18"/>
              </w:rPr>
              <w:t>Mosby</w:t>
            </w:r>
            <w:proofErr w:type="spellEnd"/>
            <w:r w:rsidRPr="000F31DB">
              <w:rPr>
                <w:rFonts w:ascii="Times New Roman" w:eastAsia="Times New Roman" w:hAnsi="Times New Roman" w:cs="Times New Roman"/>
                <w:iCs/>
                <w:color w:val="000000" w:themeColor="text1"/>
                <w:sz w:val="18"/>
                <w:szCs w:val="18"/>
              </w:rPr>
              <w:t xml:space="preserve"> </w:t>
            </w:r>
            <w:proofErr w:type="spellStart"/>
            <w:r w:rsidRPr="000F31DB">
              <w:rPr>
                <w:rFonts w:ascii="Times New Roman" w:eastAsia="Times New Roman" w:hAnsi="Times New Roman" w:cs="Times New Roman"/>
                <w:iCs/>
                <w:color w:val="000000" w:themeColor="text1"/>
                <w:sz w:val="18"/>
                <w:szCs w:val="18"/>
              </w:rPr>
              <w:t>Inc</w:t>
            </w:r>
            <w:proofErr w:type="spellEnd"/>
            <w:r w:rsidRPr="000F31DB">
              <w:rPr>
                <w:rFonts w:ascii="Times New Roman" w:eastAsia="Times New Roman" w:hAnsi="Times New Roman" w:cs="Times New Roman"/>
                <w:iCs/>
                <w:color w:val="000000" w:themeColor="text1"/>
                <w:sz w:val="18"/>
                <w:szCs w:val="18"/>
              </w:rPr>
              <w:t>. USA</w:t>
            </w:r>
          </w:p>
          <w:p w14:paraId="2CA54565" w14:textId="77777777" w:rsidR="00DB17A6" w:rsidRPr="000F31DB" w:rsidRDefault="00DB17A6" w:rsidP="003C69EC">
            <w:pPr>
              <w:pStyle w:val="ListeParagraf"/>
              <w:numPr>
                <w:ilvl w:val="0"/>
                <w:numId w:val="34"/>
              </w:numPr>
              <w:tabs>
                <w:tab w:val="left" w:pos="183"/>
              </w:tabs>
              <w:jc w:val="both"/>
              <w:rPr>
                <w:rFonts w:ascii="Times New Roman" w:eastAsia="Times New Roman" w:hAnsi="Times New Roman" w:cs="Times New Roman"/>
                <w:iCs/>
                <w:color w:val="000000" w:themeColor="text1"/>
                <w:sz w:val="18"/>
                <w:szCs w:val="18"/>
              </w:rPr>
            </w:pPr>
            <w:proofErr w:type="spellStart"/>
            <w:r w:rsidRPr="000F31DB">
              <w:rPr>
                <w:rFonts w:ascii="Times New Roman" w:eastAsia="Times New Roman" w:hAnsi="Times New Roman" w:cs="Times New Roman"/>
                <w:iCs/>
                <w:color w:val="000000" w:themeColor="text1"/>
                <w:sz w:val="18"/>
                <w:szCs w:val="18"/>
              </w:rPr>
              <w:t>Price</w:t>
            </w:r>
            <w:proofErr w:type="spellEnd"/>
            <w:r w:rsidRPr="000F31DB">
              <w:rPr>
                <w:rFonts w:ascii="Times New Roman" w:eastAsia="Times New Roman" w:hAnsi="Times New Roman" w:cs="Times New Roman"/>
                <w:iCs/>
                <w:color w:val="000000" w:themeColor="text1"/>
                <w:sz w:val="18"/>
                <w:szCs w:val="18"/>
              </w:rPr>
              <w:t xml:space="preserve"> B., </w:t>
            </w:r>
            <w:proofErr w:type="spellStart"/>
            <w:r w:rsidRPr="000F31DB">
              <w:rPr>
                <w:rFonts w:ascii="Times New Roman" w:eastAsia="Times New Roman" w:hAnsi="Times New Roman" w:cs="Times New Roman"/>
                <w:iCs/>
                <w:color w:val="000000" w:themeColor="text1"/>
                <w:sz w:val="18"/>
                <w:szCs w:val="18"/>
              </w:rPr>
              <w:t>Maguire</w:t>
            </w:r>
            <w:proofErr w:type="spellEnd"/>
            <w:r w:rsidRPr="000F31DB">
              <w:rPr>
                <w:rFonts w:ascii="Times New Roman" w:eastAsia="Times New Roman" w:hAnsi="Times New Roman" w:cs="Times New Roman"/>
                <w:iCs/>
                <w:color w:val="000000" w:themeColor="text1"/>
                <w:sz w:val="18"/>
                <w:szCs w:val="18"/>
              </w:rPr>
              <w:t xml:space="preserve"> K. (2016). </w:t>
            </w:r>
            <w:proofErr w:type="spellStart"/>
            <w:r w:rsidRPr="000F31DB">
              <w:rPr>
                <w:rFonts w:ascii="Times New Roman" w:eastAsia="Times New Roman" w:hAnsi="Times New Roman" w:cs="Times New Roman"/>
                <w:iCs/>
                <w:color w:val="000000" w:themeColor="text1"/>
                <w:sz w:val="18"/>
                <w:szCs w:val="18"/>
              </w:rPr>
              <w:t>Core</w:t>
            </w:r>
            <w:proofErr w:type="spellEnd"/>
            <w:r w:rsidRPr="000F31DB">
              <w:rPr>
                <w:rFonts w:ascii="Times New Roman" w:eastAsia="Times New Roman" w:hAnsi="Times New Roman" w:cs="Times New Roman"/>
                <w:iCs/>
                <w:color w:val="000000" w:themeColor="text1"/>
                <w:sz w:val="18"/>
                <w:szCs w:val="18"/>
              </w:rPr>
              <w:t xml:space="preserve"> </w:t>
            </w:r>
            <w:proofErr w:type="spellStart"/>
            <w:r w:rsidRPr="000F31DB">
              <w:rPr>
                <w:rFonts w:ascii="Times New Roman" w:eastAsia="Times New Roman" w:hAnsi="Times New Roman" w:cs="Times New Roman"/>
                <w:iCs/>
                <w:color w:val="000000" w:themeColor="text1"/>
                <w:sz w:val="18"/>
                <w:szCs w:val="18"/>
              </w:rPr>
              <w:t>curriculum</w:t>
            </w:r>
            <w:proofErr w:type="spellEnd"/>
            <w:r w:rsidRPr="000F31DB">
              <w:rPr>
                <w:rFonts w:ascii="Times New Roman" w:eastAsia="Times New Roman" w:hAnsi="Times New Roman" w:cs="Times New Roman"/>
                <w:iCs/>
                <w:color w:val="000000" w:themeColor="text1"/>
                <w:sz w:val="18"/>
                <w:szCs w:val="18"/>
              </w:rPr>
              <w:t xml:space="preserve"> </w:t>
            </w:r>
            <w:proofErr w:type="spellStart"/>
            <w:r w:rsidRPr="000F31DB">
              <w:rPr>
                <w:rFonts w:ascii="Times New Roman" w:eastAsia="Times New Roman" w:hAnsi="Times New Roman" w:cs="Times New Roman"/>
                <w:iCs/>
                <w:color w:val="000000" w:themeColor="text1"/>
                <w:sz w:val="18"/>
                <w:szCs w:val="18"/>
              </w:rPr>
              <w:t>for</w:t>
            </w:r>
            <w:proofErr w:type="spellEnd"/>
            <w:r w:rsidRPr="000F31DB">
              <w:rPr>
                <w:rFonts w:ascii="Times New Roman" w:eastAsia="Times New Roman" w:hAnsi="Times New Roman" w:cs="Times New Roman"/>
                <w:iCs/>
                <w:color w:val="000000" w:themeColor="text1"/>
                <w:sz w:val="18"/>
                <w:szCs w:val="18"/>
              </w:rPr>
              <w:t xml:space="preserve"> </w:t>
            </w:r>
            <w:proofErr w:type="spellStart"/>
            <w:r w:rsidRPr="000F31DB">
              <w:rPr>
                <w:rFonts w:ascii="Times New Roman" w:eastAsia="Times New Roman" w:hAnsi="Times New Roman" w:cs="Times New Roman"/>
                <w:iCs/>
                <w:color w:val="000000" w:themeColor="text1"/>
                <w:sz w:val="18"/>
                <w:szCs w:val="18"/>
              </w:rPr>
              <w:t>forensic</w:t>
            </w:r>
            <w:proofErr w:type="spellEnd"/>
            <w:r w:rsidRPr="000F31DB">
              <w:rPr>
                <w:rFonts w:ascii="Times New Roman" w:eastAsia="Times New Roman" w:hAnsi="Times New Roman" w:cs="Times New Roman"/>
                <w:iCs/>
                <w:color w:val="000000" w:themeColor="text1"/>
                <w:sz w:val="18"/>
                <w:szCs w:val="18"/>
              </w:rPr>
              <w:t xml:space="preserve"> </w:t>
            </w:r>
            <w:proofErr w:type="spellStart"/>
            <w:r w:rsidRPr="000F31DB">
              <w:rPr>
                <w:rFonts w:ascii="Times New Roman" w:eastAsia="Times New Roman" w:hAnsi="Times New Roman" w:cs="Times New Roman"/>
                <w:iCs/>
                <w:color w:val="000000" w:themeColor="text1"/>
                <w:sz w:val="18"/>
                <w:szCs w:val="18"/>
              </w:rPr>
              <w:t>nursing</w:t>
            </w:r>
            <w:proofErr w:type="spellEnd"/>
            <w:r w:rsidRPr="000F31DB">
              <w:rPr>
                <w:rFonts w:ascii="Times New Roman" w:eastAsia="Times New Roman" w:hAnsi="Times New Roman" w:cs="Times New Roman"/>
                <w:iCs/>
                <w:color w:val="000000" w:themeColor="text1"/>
                <w:sz w:val="18"/>
                <w:szCs w:val="18"/>
              </w:rPr>
              <w:t xml:space="preserve">. International </w:t>
            </w:r>
            <w:proofErr w:type="spellStart"/>
            <w:r w:rsidRPr="000F31DB">
              <w:rPr>
                <w:rFonts w:ascii="Times New Roman" w:eastAsia="Times New Roman" w:hAnsi="Times New Roman" w:cs="Times New Roman"/>
                <w:iCs/>
                <w:color w:val="000000" w:themeColor="text1"/>
                <w:sz w:val="18"/>
                <w:szCs w:val="18"/>
              </w:rPr>
              <w:t>Association</w:t>
            </w:r>
            <w:proofErr w:type="spellEnd"/>
            <w:r w:rsidRPr="000F31DB">
              <w:rPr>
                <w:rFonts w:ascii="Times New Roman" w:eastAsia="Times New Roman" w:hAnsi="Times New Roman" w:cs="Times New Roman"/>
                <w:iCs/>
                <w:color w:val="000000" w:themeColor="text1"/>
                <w:sz w:val="18"/>
                <w:szCs w:val="18"/>
              </w:rPr>
              <w:t xml:space="preserve"> of</w:t>
            </w:r>
            <w:r w:rsidRPr="000F31DB">
              <w:rPr>
                <w:rFonts w:ascii="Times New Roman" w:hAnsi="Times New Roman" w:cs="Times New Roman"/>
                <w:iCs/>
                <w:color w:val="000000" w:themeColor="text1"/>
                <w:sz w:val="18"/>
                <w:szCs w:val="18"/>
              </w:rPr>
              <w:t xml:space="preserve"> </w:t>
            </w:r>
            <w:proofErr w:type="spellStart"/>
            <w:r w:rsidRPr="000F31DB">
              <w:rPr>
                <w:rFonts w:ascii="Times New Roman" w:eastAsia="Times New Roman" w:hAnsi="Times New Roman" w:cs="Times New Roman"/>
                <w:iCs/>
                <w:color w:val="000000" w:themeColor="text1"/>
                <w:sz w:val="18"/>
                <w:szCs w:val="18"/>
              </w:rPr>
              <w:t>Forensic</w:t>
            </w:r>
            <w:proofErr w:type="spellEnd"/>
            <w:r w:rsidRPr="000F31DB">
              <w:rPr>
                <w:rFonts w:ascii="Times New Roman" w:eastAsia="Times New Roman" w:hAnsi="Times New Roman" w:cs="Times New Roman"/>
                <w:iCs/>
                <w:color w:val="000000" w:themeColor="text1"/>
                <w:sz w:val="18"/>
                <w:szCs w:val="18"/>
              </w:rPr>
              <w:t xml:space="preserve"> </w:t>
            </w:r>
            <w:proofErr w:type="spellStart"/>
            <w:r w:rsidRPr="000F31DB">
              <w:rPr>
                <w:rFonts w:ascii="Times New Roman" w:eastAsia="Times New Roman" w:hAnsi="Times New Roman" w:cs="Times New Roman"/>
                <w:iCs/>
                <w:color w:val="000000" w:themeColor="text1"/>
                <w:sz w:val="18"/>
                <w:szCs w:val="18"/>
              </w:rPr>
              <w:t>Nurses</w:t>
            </w:r>
            <w:proofErr w:type="spellEnd"/>
          </w:p>
          <w:p w14:paraId="5B63ED76" w14:textId="77777777" w:rsidR="00DB17A6" w:rsidRPr="000F31DB" w:rsidRDefault="00DB17A6" w:rsidP="003C69EC">
            <w:pPr>
              <w:pStyle w:val="Balk2"/>
              <w:numPr>
                <w:ilvl w:val="0"/>
                <w:numId w:val="34"/>
              </w:numPr>
              <w:shd w:val="clear" w:color="auto" w:fill="FFFFFF"/>
              <w:tabs>
                <w:tab w:val="left" w:pos="183"/>
              </w:tabs>
              <w:spacing w:before="0" w:after="0" w:line="270" w:lineRule="atLeast"/>
              <w:jc w:val="both"/>
              <w:rPr>
                <w:rFonts w:ascii="Times New Roman" w:eastAsia="Times New Roman" w:hAnsi="Times New Roman" w:cs="Times New Roman"/>
                <w:b w:val="0"/>
                <w:iCs/>
                <w:color w:val="000000" w:themeColor="text1"/>
                <w:sz w:val="18"/>
                <w:szCs w:val="18"/>
              </w:rPr>
            </w:pPr>
            <w:proofErr w:type="spellStart"/>
            <w:r w:rsidRPr="000F31DB">
              <w:rPr>
                <w:rFonts w:ascii="Times New Roman" w:eastAsia="Times New Roman" w:hAnsi="Times New Roman" w:cs="Times New Roman"/>
                <w:b w:val="0"/>
                <w:iCs/>
                <w:color w:val="000000" w:themeColor="text1"/>
                <w:sz w:val="18"/>
                <w:szCs w:val="18"/>
              </w:rPr>
              <w:t>Amar</w:t>
            </w:r>
            <w:proofErr w:type="spellEnd"/>
            <w:r w:rsidRPr="000F31DB">
              <w:rPr>
                <w:rFonts w:ascii="Times New Roman" w:eastAsia="Times New Roman" w:hAnsi="Times New Roman" w:cs="Times New Roman"/>
                <w:b w:val="0"/>
                <w:iCs/>
                <w:color w:val="000000" w:themeColor="text1"/>
                <w:sz w:val="18"/>
                <w:szCs w:val="18"/>
              </w:rPr>
              <w:t xml:space="preserve"> A., </w:t>
            </w:r>
            <w:proofErr w:type="spellStart"/>
            <w:r w:rsidRPr="000F31DB">
              <w:rPr>
                <w:rFonts w:ascii="Times New Roman" w:eastAsia="Times New Roman" w:hAnsi="Times New Roman" w:cs="Times New Roman"/>
                <w:b w:val="0"/>
                <w:iCs/>
                <w:color w:val="000000" w:themeColor="text1"/>
                <w:sz w:val="18"/>
                <w:szCs w:val="18"/>
              </w:rPr>
              <w:t>Sekula</w:t>
            </w:r>
            <w:proofErr w:type="spellEnd"/>
            <w:r w:rsidRPr="000F31DB">
              <w:rPr>
                <w:rFonts w:ascii="Times New Roman" w:eastAsia="Times New Roman" w:hAnsi="Times New Roman" w:cs="Times New Roman"/>
                <w:b w:val="0"/>
                <w:iCs/>
                <w:color w:val="000000" w:themeColor="text1"/>
                <w:sz w:val="18"/>
                <w:szCs w:val="18"/>
              </w:rPr>
              <w:t xml:space="preserve"> L. K. (2015). A </w:t>
            </w:r>
            <w:proofErr w:type="spellStart"/>
            <w:r w:rsidRPr="000F31DB">
              <w:rPr>
                <w:rFonts w:ascii="Times New Roman" w:eastAsia="Times New Roman" w:hAnsi="Times New Roman" w:cs="Times New Roman"/>
                <w:b w:val="0"/>
                <w:iCs/>
                <w:color w:val="000000" w:themeColor="text1"/>
                <w:sz w:val="18"/>
                <w:szCs w:val="18"/>
              </w:rPr>
              <w:t>Practical</w:t>
            </w:r>
            <w:proofErr w:type="spellEnd"/>
            <w:r w:rsidRPr="000F31DB">
              <w:rPr>
                <w:rFonts w:ascii="Times New Roman" w:eastAsia="Times New Roman" w:hAnsi="Times New Roman" w:cs="Times New Roman"/>
                <w:b w:val="0"/>
                <w:iCs/>
                <w:color w:val="000000" w:themeColor="text1"/>
                <w:sz w:val="18"/>
                <w:szCs w:val="18"/>
              </w:rPr>
              <w:t xml:space="preserve"> Guide </w:t>
            </w:r>
            <w:proofErr w:type="spellStart"/>
            <w:r w:rsidRPr="000F31DB">
              <w:rPr>
                <w:rFonts w:ascii="Times New Roman" w:eastAsia="Times New Roman" w:hAnsi="Times New Roman" w:cs="Times New Roman"/>
                <w:b w:val="0"/>
                <w:iCs/>
                <w:color w:val="000000" w:themeColor="text1"/>
                <w:sz w:val="18"/>
                <w:szCs w:val="18"/>
              </w:rPr>
              <w:t>to</w:t>
            </w:r>
            <w:proofErr w:type="spellEnd"/>
            <w:r w:rsidRPr="000F31DB">
              <w:rPr>
                <w:rFonts w:ascii="Times New Roman" w:eastAsia="Times New Roman" w:hAnsi="Times New Roman" w:cs="Times New Roman"/>
                <w:b w:val="0"/>
                <w:iCs/>
                <w:color w:val="000000" w:themeColor="text1"/>
                <w:sz w:val="18"/>
                <w:szCs w:val="18"/>
              </w:rPr>
              <w:t xml:space="preserve"> </w:t>
            </w:r>
            <w:proofErr w:type="spellStart"/>
            <w:r w:rsidRPr="000F31DB">
              <w:rPr>
                <w:rFonts w:ascii="Times New Roman" w:eastAsia="Times New Roman" w:hAnsi="Times New Roman" w:cs="Times New Roman"/>
                <w:b w:val="0"/>
                <w:iCs/>
                <w:color w:val="000000" w:themeColor="text1"/>
                <w:sz w:val="18"/>
                <w:szCs w:val="18"/>
              </w:rPr>
              <w:t>Forensic</w:t>
            </w:r>
            <w:proofErr w:type="spellEnd"/>
            <w:r w:rsidRPr="000F31DB">
              <w:rPr>
                <w:rFonts w:ascii="Times New Roman" w:eastAsia="Times New Roman" w:hAnsi="Times New Roman" w:cs="Times New Roman"/>
                <w:b w:val="0"/>
                <w:iCs/>
                <w:color w:val="000000" w:themeColor="text1"/>
                <w:sz w:val="18"/>
                <w:szCs w:val="18"/>
              </w:rPr>
              <w:t xml:space="preserve"> </w:t>
            </w:r>
            <w:proofErr w:type="spellStart"/>
            <w:r w:rsidRPr="000F31DB">
              <w:rPr>
                <w:rFonts w:ascii="Times New Roman" w:eastAsia="Times New Roman" w:hAnsi="Times New Roman" w:cs="Times New Roman"/>
                <w:b w:val="0"/>
                <w:iCs/>
                <w:color w:val="000000" w:themeColor="text1"/>
                <w:sz w:val="18"/>
                <w:szCs w:val="18"/>
              </w:rPr>
              <w:t>Nursing</w:t>
            </w:r>
            <w:proofErr w:type="spellEnd"/>
            <w:r w:rsidRPr="000F31DB">
              <w:rPr>
                <w:rFonts w:ascii="Times New Roman" w:eastAsia="Times New Roman" w:hAnsi="Times New Roman" w:cs="Times New Roman"/>
                <w:b w:val="0"/>
                <w:iCs/>
                <w:color w:val="000000" w:themeColor="text1"/>
                <w:sz w:val="18"/>
                <w:szCs w:val="18"/>
              </w:rPr>
              <w:t xml:space="preserve">: </w:t>
            </w:r>
            <w:proofErr w:type="spellStart"/>
            <w:r w:rsidRPr="000F31DB">
              <w:rPr>
                <w:rFonts w:ascii="Times New Roman" w:eastAsia="Times New Roman" w:hAnsi="Times New Roman" w:cs="Times New Roman"/>
                <w:b w:val="0"/>
                <w:iCs/>
                <w:color w:val="000000" w:themeColor="text1"/>
                <w:sz w:val="18"/>
                <w:szCs w:val="18"/>
              </w:rPr>
              <w:t>Incorporating</w:t>
            </w:r>
            <w:proofErr w:type="spellEnd"/>
            <w:r w:rsidRPr="000F31DB">
              <w:rPr>
                <w:rFonts w:ascii="Times New Roman" w:eastAsia="Times New Roman" w:hAnsi="Times New Roman" w:cs="Times New Roman"/>
                <w:b w:val="0"/>
                <w:iCs/>
                <w:color w:val="000000" w:themeColor="text1"/>
                <w:sz w:val="18"/>
                <w:szCs w:val="18"/>
              </w:rPr>
              <w:t xml:space="preserve"> </w:t>
            </w:r>
            <w:proofErr w:type="spellStart"/>
            <w:r w:rsidRPr="000F31DB">
              <w:rPr>
                <w:rFonts w:ascii="Times New Roman" w:eastAsia="Times New Roman" w:hAnsi="Times New Roman" w:cs="Times New Roman"/>
                <w:b w:val="0"/>
                <w:iCs/>
                <w:color w:val="000000" w:themeColor="text1"/>
                <w:sz w:val="18"/>
                <w:szCs w:val="18"/>
              </w:rPr>
              <w:t>Forensic</w:t>
            </w:r>
            <w:proofErr w:type="spellEnd"/>
            <w:r w:rsidRPr="000F31DB">
              <w:rPr>
                <w:rFonts w:ascii="Times New Roman" w:eastAsia="Times New Roman" w:hAnsi="Times New Roman" w:cs="Times New Roman"/>
                <w:b w:val="0"/>
                <w:iCs/>
                <w:color w:val="000000" w:themeColor="text1"/>
                <w:sz w:val="18"/>
                <w:szCs w:val="18"/>
              </w:rPr>
              <w:t xml:space="preserve"> </w:t>
            </w:r>
            <w:proofErr w:type="spellStart"/>
            <w:r w:rsidRPr="000F31DB">
              <w:rPr>
                <w:rFonts w:ascii="Times New Roman" w:eastAsia="Times New Roman" w:hAnsi="Times New Roman" w:cs="Times New Roman"/>
                <w:b w:val="0"/>
                <w:iCs/>
                <w:color w:val="000000" w:themeColor="text1"/>
                <w:sz w:val="18"/>
                <w:szCs w:val="18"/>
              </w:rPr>
              <w:t>Principles</w:t>
            </w:r>
            <w:proofErr w:type="spellEnd"/>
            <w:r w:rsidRPr="000F31DB">
              <w:rPr>
                <w:rFonts w:ascii="Times New Roman" w:eastAsia="Times New Roman" w:hAnsi="Times New Roman" w:cs="Times New Roman"/>
                <w:b w:val="0"/>
                <w:iCs/>
                <w:color w:val="000000" w:themeColor="text1"/>
                <w:sz w:val="18"/>
                <w:szCs w:val="18"/>
              </w:rPr>
              <w:t xml:space="preserve"> </w:t>
            </w:r>
            <w:proofErr w:type="spellStart"/>
            <w:r w:rsidRPr="000F31DB">
              <w:rPr>
                <w:rFonts w:ascii="Times New Roman" w:eastAsia="Times New Roman" w:hAnsi="Times New Roman" w:cs="Times New Roman"/>
                <w:b w:val="0"/>
                <w:iCs/>
                <w:color w:val="000000" w:themeColor="text1"/>
                <w:sz w:val="18"/>
                <w:szCs w:val="18"/>
              </w:rPr>
              <w:t>Into</w:t>
            </w:r>
            <w:proofErr w:type="spellEnd"/>
            <w:r w:rsidRPr="000F31DB">
              <w:rPr>
                <w:rFonts w:ascii="Times New Roman" w:eastAsia="Times New Roman" w:hAnsi="Times New Roman" w:cs="Times New Roman"/>
                <w:b w:val="0"/>
                <w:iCs/>
                <w:color w:val="000000" w:themeColor="text1"/>
                <w:sz w:val="18"/>
                <w:szCs w:val="18"/>
              </w:rPr>
              <w:t xml:space="preserve"> </w:t>
            </w:r>
            <w:proofErr w:type="spellStart"/>
            <w:r w:rsidRPr="000F31DB">
              <w:rPr>
                <w:rFonts w:ascii="Times New Roman" w:eastAsia="Times New Roman" w:hAnsi="Times New Roman" w:cs="Times New Roman"/>
                <w:b w:val="0"/>
                <w:iCs/>
                <w:color w:val="000000" w:themeColor="text1"/>
                <w:sz w:val="18"/>
                <w:szCs w:val="18"/>
              </w:rPr>
              <w:t>Nursing</w:t>
            </w:r>
            <w:proofErr w:type="spellEnd"/>
            <w:r w:rsidRPr="000F31DB">
              <w:rPr>
                <w:rFonts w:ascii="Times New Roman" w:eastAsia="Times New Roman" w:hAnsi="Times New Roman" w:cs="Times New Roman"/>
                <w:b w:val="0"/>
                <w:iCs/>
                <w:color w:val="000000" w:themeColor="text1"/>
                <w:sz w:val="18"/>
                <w:szCs w:val="18"/>
              </w:rPr>
              <w:t xml:space="preserve"> </w:t>
            </w:r>
            <w:proofErr w:type="spellStart"/>
            <w:r w:rsidRPr="000F31DB">
              <w:rPr>
                <w:rFonts w:ascii="Times New Roman" w:eastAsia="Times New Roman" w:hAnsi="Times New Roman" w:cs="Times New Roman"/>
                <w:b w:val="0"/>
                <w:iCs/>
                <w:color w:val="000000" w:themeColor="text1"/>
                <w:sz w:val="18"/>
                <w:szCs w:val="18"/>
              </w:rPr>
              <w:t>Practice</w:t>
            </w:r>
            <w:proofErr w:type="spellEnd"/>
            <w:r w:rsidRPr="000F31DB">
              <w:rPr>
                <w:rFonts w:ascii="Times New Roman" w:eastAsia="Times New Roman" w:hAnsi="Times New Roman" w:cs="Times New Roman"/>
                <w:b w:val="0"/>
                <w:iCs/>
                <w:color w:val="000000" w:themeColor="text1"/>
                <w:sz w:val="18"/>
                <w:szCs w:val="18"/>
              </w:rPr>
              <w:t xml:space="preserve">. Sigma </w:t>
            </w:r>
            <w:proofErr w:type="spellStart"/>
            <w:r w:rsidRPr="000F31DB">
              <w:rPr>
                <w:rFonts w:ascii="Times New Roman" w:eastAsia="Times New Roman" w:hAnsi="Times New Roman" w:cs="Times New Roman"/>
                <w:b w:val="0"/>
                <w:iCs/>
                <w:color w:val="000000" w:themeColor="text1"/>
                <w:sz w:val="18"/>
                <w:szCs w:val="18"/>
              </w:rPr>
              <w:t>Theta</w:t>
            </w:r>
            <w:proofErr w:type="spellEnd"/>
            <w:r w:rsidRPr="000F31DB">
              <w:rPr>
                <w:rFonts w:ascii="Times New Roman" w:eastAsia="Times New Roman" w:hAnsi="Times New Roman" w:cs="Times New Roman"/>
                <w:b w:val="0"/>
                <w:iCs/>
                <w:color w:val="000000" w:themeColor="text1"/>
                <w:sz w:val="18"/>
                <w:szCs w:val="18"/>
              </w:rPr>
              <w:t xml:space="preserve"> </w:t>
            </w:r>
            <w:proofErr w:type="spellStart"/>
            <w:r w:rsidRPr="000F31DB">
              <w:rPr>
                <w:rFonts w:ascii="Times New Roman" w:eastAsia="Times New Roman" w:hAnsi="Times New Roman" w:cs="Times New Roman"/>
                <w:b w:val="0"/>
                <w:iCs/>
                <w:color w:val="000000" w:themeColor="text1"/>
                <w:sz w:val="18"/>
                <w:szCs w:val="18"/>
              </w:rPr>
              <w:t>Tau</w:t>
            </w:r>
            <w:proofErr w:type="spellEnd"/>
            <w:r w:rsidRPr="000F31DB">
              <w:rPr>
                <w:rFonts w:ascii="Times New Roman" w:eastAsia="Times New Roman" w:hAnsi="Times New Roman" w:cs="Times New Roman"/>
                <w:b w:val="0"/>
                <w:iCs/>
                <w:color w:val="000000" w:themeColor="text1"/>
                <w:sz w:val="18"/>
                <w:szCs w:val="18"/>
              </w:rPr>
              <w:t xml:space="preserve"> International.  </w:t>
            </w:r>
            <w:proofErr w:type="spellStart"/>
            <w:r w:rsidRPr="000F31DB">
              <w:rPr>
                <w:rFonts w:ascii="Times New Roman" w:eastAsia="Times New Roman" w:hAnsi="Times New Roman" w:cs="Times New Roman"/>
                <w:b w:val="0"/>
                <w:iCs/>
                <w:color w:val="000000" w:themeColor="text1"/>
                <w:sz w:val="18"/>
                <w:szCs w:val="18"/>
              </w:rPr>
              <w:t>Indianapolis</w:t>
            </w:r>
            <w:proofErr w:type="spellEnd"/>
            <w:r w:rsidRPr="000F31DB">
              <w:rPr>
                <w:rFonts w:ascii="Times New Roman" w:eastAsia="Times New Roman" w:hAnsi="Times New Roman" w:cs="Times New Roman"/>
                <w:b w:val="0"/>
                <w:iCs/>
                <w:color w:val="000000" w:themeColor="text1"/>
                <w:sz w:val="18"/>
                <w:szCs w:val="18"/>
              </w:rPr>
              <w:t xml:space="preserve"> USA.</w:t>
            </w:r>
          </w:p>
          <w:p w14:paraId="2399A36E" w14:textId="77777777" w:rsidR="00DB17A6" w:rsidRPr="000F31DB" w:rsidRDefault="00DB17A6" w:rsidP="003C69EC">
            <w:pPr>
              <w:pStyle w:val="ListeParagraf"/>
              <w:numPr>
                <w:ilvl w:val="0"/>
                <w:numId w:val="34"/>
              </w:numPr>
              <w:tabs>
                <w:tab w:val="left" w:pos="183"/>
              </w:tabs>
              <w:jc w:val="both"/>
              <w:rPr>
                <w:rFonts w:ascii="Times New Roman" w:eastAsia="Times New Roman" w:hAnsi="Times New Roman" w:cs="Times New Roman"/>
                <w:iCs/>
                <w:color w:val="000000" w:themeColor="text1"/>
                <w:sz w:val="18"/>
                <w:szCs w:val="18"/>
              </w:rPr>
            </w:pPr>
            <w:proofErr w:type="spellStart"/>
            <w:r w:rsidRPr="000F31DB">
              <w:rPr>
                <w:rFonts w:ascii="Times New Roman" w:eastAsia="Times New Roman" w:hAnsi="Times New Roman" w:cs="Times New Roman"/>
                <w:iCs/>
                <w:color w:val="000000" w:themeColor="text1"/>
                <w:sz w:val="18"/>
                <w:szCs w:val="18"/>
              </w:rPr>
              <w:t>American</w:t>
            </w:r>
            <w:proofErr w:type="spellEnd"/>
            <w:r w:rsidRPr="000F31DB">
              <w:rPr>
                <w:rFonts w:ascii="Times New Roman" w:eastAsia="Times New Roman" w:hAnsi="Times New Roman" w:cs="Times New Roman"/>
                <w:iCs/>
                <w:color w:val="000000" w:themeColor="text1"/>
                <w:sz w:val="18"/>
                <w:szCs w:val="18"/>
              </w:rPr>
              <w:t xml:space="preserve"> </w:t>
            </w:r>
            <w:proofErr w:type="spellStart"/>
            <w:r w:rsidRPr="000F31DB">
              <w:rPr>
                <w:rFonts w:ascii="Times New Roman" w:eastAsia="Times New Roman" w:hAnsi="Times New Roman" w:cs="Times New Roman"/>
                <w:iCs/>
                <w:color w:val="000000" w:themeColor="text1"/>
                <w:sz w:val="18"/>
                <w:szCs w:val="18"/>
              </w:rPr>
              <w:t>Nurses</w:t>
            </w:r>
            <w:proofErr w:type="spellEnd"/>
            <w:r w:rsidRPr="000F31DB">
              <w:rPr>
                <w:rFonts w:ascii="Times New Roman" w:eastAsia="Times New Roman" w:hAnsi="Times New Roman" w:cs="Times New Roman"/>
                <w:iCs/>
                <w:color w:val="000000" w:themeColor="text1"/>
                <w:sz w:val="18"/>
                <w:szCs w:val="18"/>
              </w:rPr>
              <w:t xml:space="preserve"> </w:t>
            </w:r>
            <w:proofErr w:type="spellStart"/>
            <w:r w:rsidRPr="000F31DB">
              <w:rPr>
                <w:rFonts w:ascii="Times New Roman" w:eastAsia="Times New Roman" w:hAnsi="Times New Roman" w:cs="Times New Roman"/>
                <w:iCs/>
                <w:color w:val="000000" w:themeColor="text1"/>
                <w:sz w:val="18"/>
                <w:szCs w:val="18"/>
              </w:rPr>
              <w:t>association</w:t>
            </w:r>
            <w:proofErr w:type="spellEnd"/>
            <w:r w:rsidRPr="000F31DB">
              <w:rPr>
                <w:rFonts w:ascii="Times New Roman" w:eastAsia="Times New Roman" w:hAnsi="Times New Roman" w:cs="Times New Roman"/>
                <w:iCs/>
                <w:color w:val="000000" w:themeColor="text1"/>
                <w:sz w:val="18"/>
                <w:szCs w:val="18"/>
              </w:rPr>
              <w:t xml:space="preserve"> (2014). </w:t>
            </w:r>
            <w:proofErr w:type="spellStart"/>
            <w:r w:rsidRPr="000F31DB">
              <w:rPr>
                <w:rFonts w:ascii="Times New Roman" w:eastAsia="Times New Roman" w:hAnsi="Times New Roman" w:cs="Times New Roman"/>
                <w:iCs/>
                <w:color w:val="000000" w:themeColor="text1"/>
                <w:sz w:val="18"/>
                <w:szCs w:val="18"/>
              </w:rPr>
              <w:t>Forensic</w:t>
            </w:r>
            <w:proofErr w:type="spellEnd"/>
            <w:r w:rsidRPr="000F31DB">
              <w:rPr>
                <w:rFonts w:ascii="Times New Roman" w:eastAsia="Times New Roman" w:hAnsi="Times New Roman" w:cs="Times New Roman"/>
                <w:iCs/>
                <w:color w:val="000000" w:themeColor="text1"/>
                <w:sz w:val="18"/>
                <w:szCs w:val="18"/>
              </w:rPr>
              <w:t xml:space="preserve"> </w:t>
            </w:r>
            <w:proofErr w:type="spellStart"/>
            <w:r w:rsidRPr="000F31DB">
              <w:rPr>
                <w:rFonts w:ascii="Times New Roman" w:eastAsia="Times New Roman" w:hAnsi="Times New Roman" w:cs="Times New Roman"/>
                <w:iCs/>
                <w:color w:val="000000" w:themeColor="text1"/>
                <w:sz w:val="18"/>
                <w:szCs w:val="18"/>
              </w:rPr>
              <w:t>Nursing</w:t>
            </w:r>
            <w:proofErr w:type="spellEnd"/>
            <w:r w:rsidRPr="000F31DB">
              <w:rPr>
                <w:rFonts w:ascii="Times New Roman" w:eastAsia="Times New Roman" w:hAnsi="Times New Roman" w:cs="Times New Roman"/>
                <w:iCs/>
                <w:color w:val="000000" w:themeColor="text1"/>
                <w:sz w:val="18"/>
                <w:szCs w:val="18"/>
              </w:rPr>
              <w:t xml:space="preserve">: </w:t>
            </w:r>
            <w:proofErr w:type="spellStart"/>
            <w:r w:rsidRPr="000F31DB">
              <w:rPr>
                <w:rFonts w:ascii="Times New Roman" w:eastAsia="Times New Roman" w:hAnsi="Times New Roman" w:cs="Times New Roman"/>
                <w:iCs/>
                <w:color w:val="000000" w:themeColor="text1"/>
                <w:sz w:val="18"/>
                <w:szCs w:val="18"/>
              </w:rPr>
              <w:t>Scope</w:t>
            </w:r>
            <w:proofErr w:type="spellEnd"/>
            <w:r w:rsidRPr="000F31DB">
              <w:rPr>
                <w:rFonts w:ascii="Times New Roman" w:eastAsia="Times New Roman" w:hAnsi="Times New Roman" w:cs="Times New Roman"/>
                <w:iCs/>
                <w:color w:val="000000" w:themeColor="text1"/>
                <w:sz w:val="18"/>
                <w:szCs w:val="18"/>
              </w:rPr>
              <w:t xml:space="preserve"> </w:t>
            </w:r>
            <w:proofErr w:type="spellStart"/>
            <w:r w:rsidRPr="000F31DB">
              <w:rPr>
                <w:rFonts w:ascii="Times New Roman" w:eastAsia="Times New Roman" w:hAnsi="Times New Roman" w:cs="Times New Roman"/>
                <w:iCs/>
                <w:color w:val="000000" w:themeColor="text1"/>
                <w:sz w:val="18"/>
                <w:szCs w:val="18"/>
              </w:rPr>
              <w:t>and</w:t>
            </w:r>
            <w:proofErr w:type="spellEnd"/>
            <w:r w:rsidRPr="000F31DB">
              <w:rPr>
                <w:rFonts w:ascii="Times New Roman" w:eastAsia="Times New Roman" w:hAnsi="Times New Roman" w:cs="Times New Roman"/>
                <w:iCs/>
                <w:color w:val="000000" w:themeColor="text1"/>
                <w:sz w:val="18"/>
                <w:szCs w:val="18"/>
              </w:rPr>
              <w:t xml:space="preserve"> </w:t>
            </w:r>
            <w:proofErr w:type="spellStart"/>
            <w:r w:rsidRPr="000F31DB">
              <w:rPr>
                <w:rFonts w:ascii="Times New Roman" w:eastAsia="Times New Roman" w:hAnsi="Times New Roman" w:cs="Times New Roman"/>
                <w:iCs/>
                <w:color w:val="000000" w:themeColor="text1"/>
                <w:sz w:val="18"/>
                <w:szCs w:val="18"/>
              </w:rPr>
              <w:t>Standards</w:t>
            </w:r>
            <w:proofErr w:type="spellEnd"/>
            <w:r w:rsidRPr="000F31DB">
              <w:rPr>
                <w:rFonts w:ascii="Times New Roman" w:eastAsia="Times New Roman" w:hAnsi="Times New Roman" w:cs="Times New Roman"/>
                <w:iCs/>
                <w:color w:val="000000" w:themeColor="text1"/>
                <w:sz w:val="18"/>
                <w:szCs w:val="18"/>
              </w:rPr>
              <w:t xml:space="preserve"> of Practice.2nd Ed., MD: Nursesbookks.org</w:t>
            </w:r>
          </w:p>
          <w:p w14:paraId="60601E0B" w14:textId="77777777" w:rsidR="00DB17A6" w:rsidRDefault="00DB17A6" w:rsidP="003C69EC">
            <w:pPr>
              <w:pStyle w:val="ListeParagraf"/>
              <w:numPr>
                <w:ilvl w:val="0"/>
                <w:numId w:val="34"/>
              </w:numPr>
              <w:tabs>
                <w:tab w:val="left" w:pos="183"/>
              </w:tabs>
              <w:jc w:val="both"/>
              <w:rPr>
                <w:rFonts w:ascii="Times New Roman" w:eastAsia="Times New Roman" w:hAnsi="Times New Roman" w:cs="Times New Roman"/>
                <w:iCs/>
                <w:color w:val="000000" w:themeColor="text1"/>
                <w:sz w:val="18"/>
                <w:szCs w:val="18"/>
              </w:rPr>
            </w:pPr>
            <w:proofErr w:type="spellStart"/>
            <w:r w:rsidRPr="000F31DB">
              <w:rPr>
                <w:rFonts w:ascii="Times New Roman" w:eastAsia="Times New Roman" w:hAnsi="Times New Roman" w:cs="Times New Roman"/>
                <w:iCs/>
                <w:color w:val="000000" w:themeColor="text1"/>
                <w:sz w:val="18"/>
                <w:szCs w:val="18"/>
              </w:rPr>
              <w:t>Hammer</w:t>
            </w:r>
            <w:proofErr w:type="spellEnd"/>
            <w:r w:rsidRPr="000F31DB">
              <w:rPr>
                <w:rFonts w:ascii="Times New Roman" w:eastAsia="Times New Roman" w:hAnsi="Times New Roman" w:cs="Times New Roman"/>
                <w:iCs/>
                <w:color w:val="000000" w:themeColor="text1"/>
                <w:sz w:val="18"/>
                <w:szCs w:val="18"/>
              </w:rPr>
              <w:t xml:space="preserve"> R., </w:t>
            </w:r>
            <w:proofErr w:type="spellStart"/>
            <w:r w:rsidRPr="000F31DB">
              <w:rPr>
                <w:rFonts w:ascii="Times New Roman" w:eastAsia="Times New Roman" w:hAnsi="Times New Roman" w:cs="Times New Roman"/>
                <w:iCs/>
                <w:color w:val="000000" w:themeColor="text1"/>
                <w:sz w:val="18"/>
                <w:szCs w:val="18"/>
              </w:rPr>
              <w:t>Moynihan</w:t>
            </w:r>
            <w:proofErr w:type="spellEnd"/>
            <w:r w:rsidRPr="000F31DB">
              <w:rPr>
                <w:rFonts w:ascii="Times New Roman" w:eastAsia="Times New Roman" w:hAnsi="Times New Roman" w:cs="Times New Roman"/>
                <w:iCs/>
                <w:color w:val="000000" w:themeColor="text1"/>
                <w:sz w:val="18"/>
                <w:szCs w:val="18"/>
              </w:rPr>
              <w:t xml:space="preserve"> B., </w:t>
            </w:r>
            <w:proofErr w:type="spellStart"/>
            <w:r w:rsidRPr="000F31DB">
              <w:rPr>
                <w:rFonts w:ascii="Times New Roman" w:eastAsia="Times New Roman" w:hAnsi="Times New Roman" w:cs="Times New Roman"/>
                <w:iCs/>
                <w:color w:val="000000" w:themeColor="text1"/>
                <w:sz w:val="18"/>
                <w:szCs w:val="18"/>
              </w:rPr>
              <w:t>Pagliaro</w:t>
            </w:r>
            <w:proofErr w:type="spellEnd"/>
            <w:r w:rsidRPr="000F31DB">
              <w:rPr>
                <w:rFonts w:ascii="Times New Roman" w:eastAsia="Times New Roman" w:hAnsi="Times New Roman" w:cs="Times New Roman"/>
                <w:iCs/>
                <w:color w:val="000000" w:themeColor="text1"/>
                <w:sz w:val="18"/>
                <w:szCs w:val="18"/>
              </w:rPr>
              <w:t xml:space="preserve"> E.M. (2013) </w:t>
            </w:r>
            <w:proofErr w:type="spellStart"/>
            <w:r w:rsidRPr="000F31DB">
              <w:rPr>
                <w:rFonts w:ascii="Times New Roman" w:eastAsia="Times New Roman" w:hAnsi="Times New Roman" w:cs="Times New Roman"/>
                <w:iCs/>
                <w:color w:val="000000" w:themeColor="text1"/>
                <w:sz w:val="18"/>
                <w:szCs w:val="18"/>
              </w:rPr>
              <w:t>Forensic</w:t>
            </w:r>
            <w:proofErr w:type="spellEnd"/>
            <w:r w:rsidRPr="000F31DB">
              <w:rPr>
                <w:rFonts w:ascii="Times New Roman" w:eastAsia="Times New Roman" w:hAnsi="Times New Roman" w:cs="Times New Roman"/>
                <w:iCs/>
                <w:color w:val="000000" w:themeColor="text1"/>
                <w:sz w:val="18"/>
                <w:szCs w:val="18"/>
              </w:rPr>
              <w:t xml:space="preserve"> </w:t>
            </w:r>
            <w:proofErr w:type="spellStart"/>
            <w:r w:rsidRPr="000F31DB">
              <w:rPr>
                <w:rFonts w:ascii="Times New Roman" w:eastAsia="Times New Roman" w:hAnsi="Times New Roman" w:cs="Times New Roman"/>
                <w:iCs/>
                <w:color w:val="000000" w:themeColor="text1"/>
                <w:sz w:val="18"/>
                <w:szCs w:val="18"/>
              </w:rPr>
              <w:t>Nursing</w:t>
            </w:r>
            <w:proofErr w:type="spellEnd"/>
            <w:r w:rsidRPr="000F31DB">
              <w:rPr>
                <w:rFonts w:ascii="Times New Roman" w:eastAsia="Times New Roman" w:hAnsi="Times New Roman" w:cs="Times New Roman"/>
                <w:iCs/>
                <w:color w:val="000000" w:themeColor="text1"/>
                <w:sz w:val="18"/>
                <w:szCs w:val="18"/>
              </w:rPr>
              <w:t xml:space="preserve">: A </w:t>
            </w:r>
            <w:proofErr w:type="spellStart"/>
            <w:r w:rsidRPr="000F31DB">
              <w:rPr>
                <w:rFonts w:ascii="Times New Roman" w:eastAsia="Times New Roman" w:hAnsi="Times New Roman" w:cs="Times New Roman"/>
                <w:iCs/>
                <w:color w:val="000000" w:themeColor="text1"/>
                <w:sz w:val="18"/>
                <w:szCs w:val="18"/>
              </w:rPr>
              <w:t>Handbook</w:t>
            </w:r>
            <w:proofErr w:type="spellEnd"/>
            <w:r w:rsidRPr="000F31DB">
              <w:rPr>
                <w:rFonts w:ascii="Times New Roman" w:eastAsia="Times New Roman" w:hAnsi="Times New Roman" w:cs="Times New Roman"/>
                <w:iCs/>
                <w:color w:val="000000" w:themeColor="text1"/>
                <w:sz w:val="18"/>
                <w:szCs w:val="18"/>
              </w:rPr>
              <w:t xml:space="preserve"> </w:t>
            </w:r>
            <w:proofErr w:type="spellStart"/>
            <w:r w:rsidRPr="000F31DB">
              <w:rPr>
                <w:rFonts w:ascii="Times New Roman" w:eastAsia="Times New Roman" w:hAnsi="Times New Roman" w:cs="Times New Roman"/>
                <w:iCs/>
                <w:color w:val="000000" w:themeColor="text1"/>
                <w:sz w:val="18"/>
                <w:szCs w:val="18"/>
              </w:rPr>
              <w:t>for</w:t>
            </w:r>
            <w:proofErr w:type="spellEnd"/>
            <w:r w:rsidRPr="000F31DB">
              <w:rPr>
                <w:rFonts w:ascii="Times New Roman" w:eastAsia="Times New Roman" w:hAnsi="Times New Roman" w:cs="Times New Roman"/>
                <w:iCs/>
                <w:color w:val="000000" w:themeColor="text1"/>
                <w:sz w:val="18"/>
                <w:szCs w:val="18"/>
              </w:rPr>
              <w:t xml:space="preserve"> </w:t>
            </w:r>
            <w:proofErr w:type="spellStart"/>
            <w:r w:rsidRPr="000F31DB">
              <w:rPr>
                <w:rFonts w:ascii="Times New Roman" w:eastAsia="Times New Roman" w:hAnsi="Times New Roman" w:cs="Times New Roman"/>
                <w:iCs/>
                <w:color w:val="000000" w:themeColor="text1"/>
                <w:sz w:val="18"/>
                <w:szCs w:val="18"/>
              </w:rPr>
              <w:t>Practice</w:t>
            </w:r>
            <w:proofErr w:type="spellEnd"/>
            <w:r w:rsidRPr="000F31DB">
              <w:rPr>
                <w:rFonts w:ascii="Times New Roman" w:eastAsia="Times New Roman" w:hAnsi="Times New Roman" w:cs="Times New Roman"/>
                <w:iCs/>
                <w:color w:val="000000" w:themeColor="text1"/>
                <w:sz w:val="18"/>
                <w:szCs w:val="18"/>
              </w:rPr>
              <w:t xml:space="preserve">. 2 Ed. Jones &amp; Bartlett </w:t>
            </w:r>
            <w:proofErr w:type="spellStart"/>
            <w:r w:rsidRPr="000F31DB">
              <w:rPr>
                <w:rFonts w:ascii="Times New Roman" w:eastAsia="Times New Roman" w:hAnsi="Times New Roman" w:cs="Times New Roman"/>
                <w:iCs/>
                <w:color w:val="000000" w:themeColor="text1"/>
                <w:sz w:val="18"/>
                <w:szCs w:val="18"/>
              </w:rPr>
              <w:t>Publishers</w:t>
            </w:r>
            <w:proofErr w:type="spellEnd"/>
            <w:r w:rsidRPr="000F31DB">
              <w:rPr>
                <w:rFonts w:ascii="Times New Roman" w:eastAsia="Times New Roman" w:hAnsi="Times New Roman" w:cs="Times New Roman"/>
                <w:iCs/>
                <w:color w:val="000000" w:themeColor="text1"/>
                <w:sz w:val="18"/>
                <w:szCs w:val="18"/>
              </w:rPr>
              <w:t>, USA.</w:t>
            </w:r>
          </w:p>
          <w:p w14:paraId="27FFB70C" w14:textId="4E244461" w:rsidR="00DB17A6" w:rsidRPr="00DB17A6" w:rsidRDefault="00DB17A6" w:rsidP="003C69EC">
            <w:pPr>
              <w:pStyle w:val="ListeParagraf"/>
              <w:numPr>
                <w:ilvl w:val="0"/>
                <w:numId w:val="34"/>
              </w:numPr>
              <w:tabs>
                <w:tab w:val="left" w:pos="183"/>
              </w:tabs>
              <w:jc w:val="both"/>
              <w:rPr>
                <w:rFonts w:ascii="Times New Roman" w:eastAsia="Times New Roman" w:hAnsi="Times New Roman" w:cs="Times New Roman"/>
                <w:iCs/>
                <w:color w:val="000000" w:themeColor="text1"/>
                <w:sz w:val="18"/>
                <w:szCs w:val="18"/>
              </w:rPr>
            </w:pPr>
            <w:proofErr w:type="spellStart"/>
            <w:r w:rsidRPr="00DB17A6">
              <w:rPr>
                <w:rFonts w:ascii="Times New Roman" w:eastAsia="Times New Roman" w:hAnsi="Times New Roman" w:cs="Times New Roman"/>
                <w:iCs/>
                <w:color w:val="000000" w:themeColor="text1"/>
                <w:sz w:val="18"/>
                <w:szCs w:val="18"/>
              </w:rPr>
              <w:t>American</w:t>
            </w:r>
            <w:proofErr w:type="spellEnd"/>
            <w:r w:rsidRPr="00DB17A6">
              <w:rPr>
                <w:rFonts w:ascii="Times New Roman" w:eastAsia="Times New Roman" w:hAnsi="Times New Roman" w:cs="Times New Roman"/>
                <w:iCs/>
                <w:color w:val="000000" w:themeColor="text1"/>
                <w:sz w:val="18"/>
                <w:szCs w:val="18"/>
              </w:rPr>
              <w:t xml:space="preserve"> </w:t>
            </w:r>
            <w:proofErr w:type="spellStart"/>
            <w:r w:rsidRPr="00DB17A6">
              <w:rPr>
                <w:rFonts w:ascii="Times New Roman" w:eastAsia="Times New Roman" w:hAnsi="Times New Roman" w:cs="Times New Roman"/>
                <w:iCs/>
                <w:color w:val="000000" w:themeColor="text1"/>
                <w:sz w:val="18"/>
                <w:szCs w:val="18"/>
              </w:rPr>
              <w:t>Association</w:t>
            </w:r>
            <w:proofErr w:type="spellEnd"/>
            <w:r w:rsidRPr="00DB17A6">
              <w:rPr>
                <w:rFonts w:ascii="Times New Roman" w:eastAsia="Times New Roman" w:hAnsi="Times New Roman" w:cs="Times New Roman"/>
                <w:iCs/>
                <w:color w:val="000000" w:themeColor="text1"/>
                <w:sz w:val="18"/>
                <w:szCs w:val="18"/>
              </w:rPr>
              <w:t xml:space="preserve"> of Legal </w:t>
            </w:r>
            <w:proofErr w:type="spellStart"/>
            <w:r w:rsidRPr="00DB17A6">
              <w:rPr>
                <w:rFonts w:ascii="Times New Roman" w:eastAsia="Times New Roman" w:hAnsi="Times New Roman" w:cs="Times New Roman"/>
                <w:iCs/>
                <w:color w:val="000000" w:themeColor="text1"/>
                <w:sz w:val="18"/>
                <w:szCs w:val="18"/>
              </w:rPr>
              <w:t>Nurse</w:t>
            </w:r>
            <w:proofErr w:type="spellEnd"/>
            <w:r w:rsidRPr="00DB17A6">
              <w:rPr>
                <w:rFonts w:ascii="Times New Roman" w:eastAsia="Times New Roman" w:hAnsi="Times New Roman" w:cs="Times New Roman"/>
                <w:iCs/>
                <w:color w:val="000000" w:themeColor="text1"/>
                <w:sz w:val="18"/>
                <w:szCs w:val="18"/>
              </w:rPr>
              <w:t xml:space="preserve"> </w:t>
            </w:r>
            <w:proofErr w:type="spellStart"/>
            <w:r w:rsidRPr="00DB17A6">
              <w:rPr>
                <w:rFonts w:ascii="Times New Roman" w:eastAsia="Times New Roman" w:hAnsi="Times New Roman" w:cs="Times New Roman"/>
                <w:iCs/>
                <w:color w:val="000000" w:themeColor="text1"/>
                <w:sz w:val="18"/>
                <w:szCs w:val="18"/>
              </w:rPr>
              <w:t>Consultants</w:t>
            </w:r>
            <w:proofErr w:type="spellEnd"/>
            <w:r w:rsidRPr="00DB17A6">
              <w:rPr>
                <w:rFonts w:ascii="Times New Roman" w:eastAsia="Times New Roman" w:hAnsi="Times New Roman" w:cs="Times New Roman"/>
                <w:iCs/>
                <w:color w:val="000000" w:themeColor="text1"/>
                <w:sz w:val="18"/>
                <w:szCs w:val="18"/>
              </w:rPr>
              <w:t>: www.aalnc.org.</w:t>
            </w:r>
          </w:p>
        </w:tc>
      </w:tr>
      <w:tr w:rsidR="00DB17A6" w14:paraId="1B2C73AC" w14:textId="77777777" w:rsidTr="00022704">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552367C3" w14:textId="77777777" w:rsidR="00DB17A6" w:rsidRDefault="00DB17A6" w:rsidP="0002270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Additional</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Resources</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072DAE00" w14:textId="77777777" w:rsidR="00DB17A6" w:rsidRPr="000F31DB" w:rsidRDefault="00DB17A6" w:rsidP="00DB17A6">
            <w:pPr>
              <w:shd w:val="clear" w:color="auto" w:fill="FFFFFF"/>
              <w:rPr>
                <w:rFonts w:ascii="Times New Roman" w:eastAsia="Times New Roman" w:hAnsi="Times New Roman" w:cs="Times New Roman"/>
                <w:color w:val="000000" w:themeColor="text1"/>
                <w:sz w:val="18"/>
                <w:szCs w:val="18"/>
              </w:rPr>
            </w:pPr>
            <w:r w:rsidRPr="000F31DB">
              <w:rPr>
                <w:rFonts w:ascii="Times New Roman" w:eastAsia="Times New Roman" w:hAnsi="Times New Roman" w:cs="Times New Roman"/>
                <w:color w:val="000000" w:themeColor="text1"/>
                <w:sz w:val="18"/>
                <w:szCs w:val="18"/>
              </w:rPr>
              <w:t xml:space="preserve">DATABASE - EBSCO </w:t>
            </w:r>
            <w:proofErr w:type="spellStart"/>
            <w:r w:rsidRPr="000F31DB">
              <w:rPr>
                <w:rFonts w:ascii="Times New Roman" w:eastAsia="Times New Roman" w:hAnsi="Times New Roman" w:cs="Times New Roman"/>
                <w:color w:val="000000" w:themeColor="text1"/>
                <w:sz w:val="18"/>
                <w:szCs w:val="18"/>
              </w:rPr>
              <w:t>eBook</w:t>
            </w:r>
            <w:proofErr w:type="spellEnd"/>
            <w:r w:rsidRPr="000F31DB">
              <w:rPr>
                <w:rFonts w:ascii="Times New Roman" w:eastAsia="Times New Roman" w:hAnsi="Times New Roman" w:cs="Times New Roman"/>
                <w:color w:val="000000" w:themeColor="text1"/>
                <w:sz w:val="18"/>
                <w:szCs w:val="18"/>
              </w:rPr>
              <w:t xml:space="preserve"> </w:t>
            </w:r>
            <w:proofErr w:type="spellStart"/>
            <w:r w:rsidRPr="000F31DB">
              <w:rPr>
                <w:rFonts w:ascii="Times New Roman" w:eastAsia="Times New Roman" w:hAnsi="Times New Roman" w:cs="Times New Roman"/>
                <w:color w:val="000000" w:themeColor="text1"/>
                <w:sz w:val="18"/>
                <w:szCs w:val="18"/>
              </w:rPr>
              <w:t>Academic</w:t>
            </w:r>
            <w:proofErr w:type="spellEnd"/>
            <w:r w:rsidRPr="000F31DB">
              <w:rPr>
                <w:rFonts w:ascii="Times New Roman" w:eastAsia="Times New Roman" w:hAnsi="Times New Roman" w:cs="Times New Roman"/>
                <w:color w:val="000000" w:themeColor="text1"/>
                <w:sz w:val="18"/>
                <w:szCs w:val="18"/>
              </w:rPr>
              <w:t xml:space="preserve"> Collection</w:t>
            </w:r>
          </w:p>
          <w:p w14:paraId="7E78ECFE" w14:textId="77777777" w:rsidR="00DB17A6" w:rsidRPr="000F31DB" w:rsidRDefault="00DB17A6" w:rsidP="00DB17A6">
            <w:pPr>
              <w:shd w:val="clear" w:color="auto" w:fill="FFFFFF"/>
              <w:rPr>
                <w:rFonts w:ascii="Times New Roman" w:eastAsia="Times New Roman" w:hAnsi="Times New Roman" w:cs="Times New Roman"/>
                <w:color w:val="000000" w:themeColor="text1"/>
                <w:sz w:val="18"/>
                <w:szCs w:val="18"/>
              </w:rPr>
            </w:pPr>
            <w:r w:rsidRPr="000F31DB">
              <w:rPr>
                <w:rFonts w:ascii="Times New Roman" w:eastAsia="Times New Roman" w:hAnsi="Times New Roman" w:cs="Times New Roman"/>
                <w:color w:val="000000" w:themeColor="text1"/>
                <w:sz w:val="18"/>
                <w:szCs w:val="18"/>
              </w:rPr>
              <w:t>DATABASE - ELSEVIER SCIENCE DIRECT</w:t>
            </w:r>
          </w:p>
          <w:p w14:paraId="0028D8EB" w14:textId="77777777" w:rsidR="00DB17A6" w:rsidRPr="000F31DB" w:rsidRDefault="00DB17A6" w:rsidP="00DB17A6">
            <w:pPr>
              <w:shd w:val="clear" w:color="auto" w:fill="FFFFFF"/>
              <w:rPr>
                <w:rFonts w:ascii="Times New Roman" w:eastAsia="Times New Roman" w:hAnsi="Times New Roman" w:cs="Times New Roman"/>
                <w:color w:val="000000" w:themeColor="text1"/>
                <w:sz w:val="18"/>
                <w:szCs w:val="18"/>
              </w:rPr>
            </w:pPr>
            <w:r w:rsidRPr="000F31DB">
              <w:rPr>
                <w:rFonts w:ascii="Times New Roman" w:eastAsia="Times New Roman" w:hAnsi="Times New Roman" w:cs="Times New Roman"/>
                <w:color w:val="000000" w:themeColor="text1"/>
                <w:sz w:val="18"/>
                <w:szCs w:val="18"/>
              </w:rPr>
              <w:t>DATABASE - NURSING REFERENCE CENTER</w:t>
            </w:r>
          </w:p>
          <w:p w14:paraId="417AB2DC" w14:textId="3A16609A" w:rsidR="00DB17A6" w:rsidRPr="000140E7" w:rsidRDefault="00DB17A6" w:rsidP="00DB17A6">
            <w:pPr>
              <w:tabs>
                <w:tab w:val="left" w:pos="322"/>
              </w:tabs>
              <w:jc w:val="both"/>
              <w:rPr>
                <w:rFonts w:ascii="Times New Roman" w:eastAsia="Times New Roman" w:hAnsi="Times New Roman" w:cs="Times New Roman"/>
                <w:sz w:val="18"/>
                <w:szCs w:val="18"/>
              </w:rPr>
            </w:pPr>
            <w:r w:rsidRPr="000F31DB">
              <w:rPr>
                <w:rFonts w:ascii="Times New Roman" w:eastAsia="Times New Roman" w:hAnsi="Times New Roman" w:cs="Times New Roman"/>
                <w:color w:val="000000" w:themeColor="text1"/>
                <w:sz w:val="18"/>
                <w:szCs w:val="18"/>
              </w:rPr>
              <w:t>DATABASE - ELSEVIER CLINICAL SKILLS</w:t>
            </w:r>
          </w:p>
        </w:tc>
      </w:tr>
    </w:tbl>
    <w:p w14:paraId="076914C4" w14:textId="77777777" w:rsidR="00DB17A6" w:rsidRDefault="00DB17A6">
      <w:pPr>
        <w:spacing w:after="0" w:line="240" w:lineRule="auto"/>
        <w:rPr>
          <w:rFonts w:ascii="Times New Roman" w:eastAsia="Times New Roman" w:hAnsi="Times New Roman" w:cs="Times New Roman"/>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DB17A6" w14:paraId="2EE76F40" w14:textId="77777777" w:rsidTr="00022704">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1D8FC0E2" w14:textId="77777777" w:rsidR="00DB17A6" w:rsidRDefault="00DB17A6" w:rsidP="00022704">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MATERIAL SHARING </w:t>
            </w:r>
          </w:p>
        </w:tc>
      </w:tr>
      <w:tr w:rsidR="00DB17A6" w14:paraId="3F7583DD" w14:textId="77777777" w:rsidTr="00022704">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7FA3B939" w14:textId="77777777" w:rsidR="00DB17A6" w:rsidRDefault="00DB17A6" w:rsidP="00022704">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Documents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center"/>
          </w:tcPr>
          <w:p w14:paraId="4705AAC8" w14:textId="77777777" w:rsidR="00DB17A6" w:rsidRPr="00CA6A8D" w:rsidRDefault="00DB17A6" w:rsidP="00022704">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w:t>
            </w:r>
            <w:proofErr w:type="spellStart"/>
            <w:r>
              <w:rPr>
                <w:rFonts w:ascii="Times New Roman" w:eastAsia="Times New Roman" w:hAnsi="Times New Roman" w:cs="Times New Roman"/>
                <w:sz w:val="18"/>
                <w:szCs w:val="18"/>
              </w:rPr>
              <w:t>University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YULearn</w:t>
            </w:r>
            <w:proofErr w:type="spellEnd"/>
          </w:p>
        </w:tc>
      </w:tr>
      <w:tr w:rsidR="00DB17A6" w14:paraId="6BFBCD10" w14:textId="77777777" w:rsidTr="00022704">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1A507A86" w14:textId="77777777" w:rsidR="00DB17A6" w:rsidRDefault="00DB17A6" w:rsidP="00DB17A6">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Assignments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center"/>
          </w:tcPr>
          <w:p w14:paraId="1C7913DD" w14:textId="1956E72A" w:rsidR="00DB17A6" w:rsidRPr="00CA6A8D" w:rsidRDefault="00DB17A6" w:rsidP="00DB17A6">
            <w:pPr>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Student’s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presentation</w:t>
            </w:r>
            <w:r>
              <w:rPr>
                <w:rFonts w:ascii="Times New Roman" w:eastAsia="Times New Roman" w:hAnsi="Times New Roman" w:cs="Times New Roman"/>
                <w:sz w:val="18"/>
                <w:szCs w:val="18"/>
              </w:rPr>
              <w:t>s</w:t>
            </w:r>
            <w:proofErr w:type="spellEnd"/>
          </w:p>
        </w:tc>
      </w:tr>
      <w:tr w:rsidR="00DB17A6" w14:paraId="04F4F63C" w14:textId="77777777" w:rsidTr="00022704">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35F6DF77" w14:textId="77777777" w:rsidR="00DB17A6" w:rsidRDefault="00DB17A6" w:rsidP="00DB17A6">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Exams</w:t>
            </w:r>
            <w:proofErr w:type="spellEnd"/>
          </w:p>
        </w:tc>
        <w:tc>
          <w:tcPr>
            <w:tcW w:w="7311" w:type="dxa"/>
            <w:tcBorders>
              <w:bottom w:val="single" w:sz="6" w:space="0" w:color="CCCCCC"/>
            </w:tcBorders>
            <w:shd w:val="clear" w:color="auto" w:fill="FFFFFF"/>
            <w:tcMar>
              <w:top w:w="15" w:type="dxa"/>
              <w:left w:w="80" w:type="dxa"/>
              <w:bottom w:w="15" w:type="dxa"/>
              <w:right w:w="15" w:type="dxa"/>
            </w:tcMar>
            <w:vAlign w:val="center"/>
          </w:tcPr>
          <w:p w14:paraId="5AE7AD6C" w14:textId="53D3B2D2" w:rsidR="00DB17A6" w:rsidRPr="000070F5" w:rsidRDefault="00DB17A6" w:rsidP="00DB17A6">
            <w:pPr>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Midterm</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exam</w:t>
            </w:r>
            <w:proofErr w:type="spellEnd"/>
            <w:r w:rsidRPr="000F31DB">
              <w:rPr>
                <w:rFonts w:ascii="Times New Roman" w:eastAsia="Times New Roman" w:hAnsi="Times New Roman" w:cs="Times New Roman"/>
                <w:sz w:val="18"/>
                <w:szCs w:val="18"/>
              </w:rPr>
              <w:t xml:space="preserve">, Final </w:t>
            </w:r>
            <w:proofErr w:type="spellStart"/>
            <w:r w:rsidRPr="000F31DB">
              <w:rPr>
                <w:rFonts w:ascii="Times New Roman" w:eastAsia="Times New Roman" w:hAnsi="Times New Roman" w:cs="Times New Roman"/>
                <w:sz w:val="18"/>
                <w:szCs w:val="18"/>
              </w:rPr>
              <w:t>exam</w:t>
            </w:r>
            <w:proofErr w:type="spellEnd"/>
            <w:r>
              <w:rPr>
                <w:rFonts w:ascii="Times New Roman" w:eastAsia="Times New Roman" w:hAnsi="Times New Roman" w:cs="Times New Roman"/>
                <w:sz w:val="18"/>
                <w:szCs w:val="18"/>
              </w:rPr>
              <w:t xml:space="preserve">, Presentation </w:t>
            </w:r>
            <w:proofErr w:type="spellStart"/>
            <w:r>
              <w:rPr>
                <w:rFonts w:ascii="Times New Roman" w:eastAsia="Times New Roman" w:hAnsi="Times New Roman" w:cs="Times New Roman"/>
                <w:sz w:val="18"/>
                <w:szCs w:val="18"/>
              </w:rPr>
              <w:t>evaluation</w:t>
            </w:r>
            <w:proofErr w:type="spellEnd"/>
          </w:p>
        </w:tc>
      </w:tr>
    </w:tbl>
    <w:p w14:paraId="319A5E32" w14:textId="77777777" w:rsidR="001A25B9" w:rsidRDefault="001A25B9">
      <w:pPr>
        <w:spacing w:after="0" w:line="240" w:lineRule="auto"/>
        <w:rPr>
          <w:rFonts w:ascii="Times New Roman" w:eastAsia="Times New Roman" w:hAnsi="Times New Roman" w:cs="Times New Roman"/>
          <w:sz w:val="18"/>
          <w:szCs w:val="18"/>
        </w:rPr>
      </w:pP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DB17A6" w14:paraId="19161ACB" w14:textId="77777777" w:rsidTr="00022704">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540FC26" w14:textId="77777777" w:rsidR="00DB17A6" w:rsidRDefault="00DB17A6" w:rsidP="00022704">
            <w:pPr>
              <w:jc w:val="cente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EVALUATION SYSTEM</w:t>
            </w:r>
          </w:p>
        </w:tc>
      </w:tr>
      <w:tr w:rsidR="00DB17A6" w14:paraId="5464628A" w14:textId="77777777" w:rsidTr="00022704">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00EA130" w14:textId="77777777" w:rsidR="00DB17A6" w:rsidRDefault="00DB17A6" w:rsidP="00022704">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C4A4DD5" w14:textId="77777777" w:rsidR="00DB17A6" w:rsidRDefault="00DB17A6" w:rsidP="00022704">
            <w:pPr>
              <w:rPr>
                <w:rFonts w:ascii="Times New Roman" w:eastAsia="Times New Roman" w:hAnsi="Times New Roman" w:cs="Times New Roman"/>
                <w:sz w:val="18"/>
                <w:szCs w:val="18"/>
              </w:rPr>
            </w:pPr>
            <w:proofErr w:type="spellStart"/>
            <w:r w:rsidRPr="003841C5">
              <w:rPr>
                <w:rFonts w:ascii="Times New Roman" w:eastAsia="Times New Roman" w:hAnsi="Times New Roman" w:cs="Times New Roman"/>
                <w:b/>
                <w:sz w:val="18"/>
                <w:szCs w:val="18"/>
              </w:rPr>
              <w:t>Number</w:t>
            </w:r>
            <w:proofErr w:type="spellEnd"/>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998C257" w14:textId="77777777" w:rsidR="00DB17A6" w:rsidRDefault="00DB17A6" w:rsidP="00022704">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PERCENTAGE</w:t>
            </w:r>
          </w:p>
        </w:tc>
      </w:tr>
      <w:tr w:rsidR="00DB17A6" w14:paraId="41D6ABDC" w14:textId="77777777" w:rsidTr="00022704">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A25274B" w14:textId="451D4509" w:rsidR="00DB17A6" w:rsidRPr="00F53C3A" w:rsidRDefault="00DB17A6" w:rsidP="00DB17A6">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Mid</w:t>
            </w:r>
            <w:r w:rsidRPr="000F31DB">
              <w:rPr>
                <w:rFonts w:ascii="Times New Roman" w:eastAsia="Times New Roman" w:hAnsi="Times New Roman" w:cs="Times New Roman"/>
                <w:sz w:val="18"/>
                <w:szCs w:val="18"/>
              </w:rPr>
              <w:t>term</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exam</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E6135F2" w14:textId="683E7ABE" w:rsidR="00DB17A6" w:rsidRPr="00F53C3A" w:rsidRDefault="00DB17A6" w:rsidP="00DB17A6">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25F6C9E" w14:textId="1F30EDC6" w:rsidR="00DB17A6" w:rsidRPr="00F53C3A" w:rsidRDefault="00DB17A6" w:rsidP="00DB17A6">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30</w:t>
            </w:r>
          </w:p>
        </w:tc>
      </w:tr>
      <w:tr w:rsidR="00DB17A6" w14:paraId="7350C35F" w14:textId="77777777" w:rsidTr="00022704">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38BF52E" w14:textId="32DE60E0" w:rsidR="00DB17A6" w:rsidRPr="00F53C3A" w:rsidRDefault="00DB17A6" w:rsidP="00DB17A6">
            <w:pPr>
              <w:rPr>
                <w:rFonts w:ascii="Times New Roman" w:eastAsia="Times New Roman" w:hAnsi="Times New Roman" w:cs="Times New Roman"/>
                <w:sz w:val="18"/>
                <w:szCs w:val="18"/>
              </w:rPr>
            </w:pPr>
            <w:r>
              <w:rPr>
                <w:rFonts w:ascii="Times New Roman" w:eastAsia="Times New Roman" w:hAnsi="Times New Roman" w:cs="Times New Roman"/>
                <w:sz w:val="18"/>
                <w:szCs w:val="18"/>
              </w:rPr>
              <w:t>P</w:t>
            </w:r>
            <w:r w:rsidRPr="000F31DB">
              <w:rPr>
                <w:rFonts w:ascii="Times New Roman" w:eastAsia="Times New Roman" w:hAnsi="Times New Roman" w:cs="Times New Roman"/>
                <w:sz w:val="18"/>
                <w:szCs w:val="18"/>
              </w:rPr>
              <w:t>resentation</w:t>
            </w:r>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evaluation</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B49D2E3" w14:textId="1D476367" w:rsidR="00DB17A6" w:rsidRPr="00F53C3A" w:rsidRDefault="00DB17A6" w:rsidP="00DB17A6">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A2BF488" w14:textId="3348ED51" w:rsidR="00DB17A6" w:rsidRPr="00F53C3A" w:rsidRDefault="00DB17A6" w:rsidP="00DB17A6">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20</w:t>
            </w:r>
          </w:p>
        </w:tc>
      </w:tr>
      <w:tr w:rsidR="00DB17A6" w14:paraId="655F03B1" w14:textId="77777777" w:rsidTr="00022704">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522C2C9" w14:textId="0FC508B5" w:rsidR="00DB17A6" w:rsidRPr="007A4B4B" w:rsidRDefault="00DB17A6" w:rsidP="00DB17A6">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xml:space="preserve">Final </w:t>
            </w:r>
            <w:proofErr w:type="spellStart"/>
            <w:r w:rsidRPr="000F31DB">
              <w:rPr>
                <w:rFonts w:ascii="Times New Roman" w:eastAsia="Times New Roman" w:hAnsi="Times New Roman" w:cs="Times New Roman"/>
                <w:sz w:val="18"/>
                <w:szCs w:val="18"/>
              </w:rPr>
              <w:t>exam</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19742D5" w14:textId="14EBB7C9" w:rsidR="00DB17A6" w:rsidRDefault="00DB17A6" w:rsidP="00DB17A6">
            <w:pPr>
              <w:rPr>
                <w:rFonts w:ascii="Times New Roman" w:eastAsia="Times New Roman" w:hAnsi="Times New Roman" w:cs="Times New Roman"/>
                <w:sz w:val="18"/>
                <w:szCs w:val="18"/>
                <w:lang w:val="en-US"/>
              </w:rPr>
            </w:pPr>
            <w:r w:rsidRPr="000F31DB">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2EBA67E" w14:textId="31F65E0E" w:rsidR="00DB17A6" w:rsidRDefault="00DB17A6" w:rsidP="00DB17A6">
            <w:pPr>
              <w:rPr>
                <w:rFonts w:ascii="Times New Roman" w:eastAsia="Times New Roman" w:hAnsi="Times New Roman" w:cs="Times New Roman"/>
                <w:sz w:val="18"/>
                <w:szCs w:val="18"/>
                <w:lang w:val="en-US"/>
              </w:rPr>
            </w:pPr>
            <w:r w:rsidRPr="000F31DB">
              <w:rPr>
                <w:rFonts w:ascii="Times New Roman" w:eastAsia="Times New Roman" w:hAnsi="Times New Roman" w:cs="Times New Roman"/>
                <w:sz w:val="18"/>
                <w:szCs w:val="18"/>
              </w:rPr>
              <w:t>50</w:t>
            </w:r>
          </w:p>
        </w:tc>
      </w:tr>
      <w:tr w:rsidR="00DB17A6" w14:paraId="7963A884" w14:textId="77777777" w:rsidTr="00022704">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C63F5AA" w14:textId="77777777" w:rsidR="00DB17A6" w:rsidRDefault="00DB17A6" w:rsidP="00022704">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1D4792A" w14:textId="15658815" w:rsidR="00DB17A6" w:rsidRDefault="00DB17A6" w:rsidP="00022704">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F390437" w14:textId="77777777" w:rsidR="00DB17A6" w:rsidRDefault="00DB17A6" w:rsidP="0002270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DB17A6" w14:paraId="3A9F13A3" w14:textId="77777777" w:rsidTr="00022704">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F44B793" w14:textId="77777777" w:rsidR="00DB17A6" w:rsidRPr="003841C5" w:rsidRDefault="00DB17A6" w:rsidP="00022704">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A438AB3" w14:textId="77777777" w:rsidR="00DB17A6" w:rsidRDefault="00DB17A6" w:rsidP="00022704">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C2CB816" w14:textId="77777777" w:rsidR="00DB17A6" w:rsidRDefault="00DB17A6" w:rsidP="00022704">
            <w:pPr>
              <w:rPr>
                <w:rFonts w:ascii="Times New Roman" w:eastAsia="Times New Roman" w:hAnsi="Times New Roman" w:cs="Times New Roman"/>
                <w:sz w:val="18"/>
                <w:szCs w:val="18"/>
              </w:rPr>
            </w:pPr>
            <w:r>
              <w:rPr>
                <w:rFonts w:ascii="Times New Roman" w:eastAsia="Times New Roman" w:hAnsi="Times New Roman" w:cs="Times New Roman"/>
                <w:sz w:val="18"/>
                <w:szCs w:val="18"/>
              </w:rPr>
              <w:t>50</w:t>
            </w:r>
          </w:p>
        </w:tc>
      </w:tr>
      <w:tr w:rsidR="00DB17A6" w14:paraId="1A370CF9" w14:textId="77777777" w:rsidTr="00022704">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3C1206C" w14:textId="77777777" w:rsidR="00DB17A6" w:rsidRPr="003841C5" w:rsidRDefault="00DB17A6" w:rsidP="00022704">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305784C" w14:textId="77777777" w:rsidR="00DB17A6" w:rsidRDefault="00DB17A6" w:rsidP="00022704">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3E4C3C4" w14:textId="77777777" w:rsidR="00DB17A6" w:rsidRDefault="00DB17A6" w:rsidP="00022704">
            <w:pPr>
              <w:rPr>
                <w:rFonts w:ascii="Times New Roman" w:eastAsia="Times New Roman" w:hAnsi="Times New Roman" w:cs="Times New Roman"/>
                <w:sz w:val="18"/>
                <w:szCs w:val="18"/>
              </w:rPr>
            </w:pPr>
            <w:r>
              <w:rPr>
                <w:rFonts w:ascii="Times New Roman" w:eastAsia="Times New Roman" w:hAnsi="Times New Roman" w:cs="Times New Roman"/>
                <w:sz w:val="18"/>
                <w:szCs w:val="18"/>
              </w:rPr>
              <w:t>50</w:t>
            </w:r>
          </w:p>
        </w:tc>
      </w:tr>
      <w:tr w:rsidR="00DB17A6" w14:paraId="2DDA568D" w14:textId="77777777" w:rsidTr="00022704">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CF96CF8" w14:textId="77777777" w:rsidR="00DB17A6" w:rsidRDefault="00DB17A6" w:rsidP="00022704">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7D64EFF" w14:textId="77777777" w:rsidR="00DB17A6" w:rsidRDefault="00DB17A6" w:rsidP="00022704">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3A14B81" w14:textId="77777777" w:rsidR="00DB17A6" w:rsidRDefault="00DB17A6" w:rsidP="0002270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5E4A" w14:textId="77777777" w:rsidR="001A25B9" w:rsidRDefault="001A25B9">
      <w:pPr>
        <w:spacing w:after="0" w:line="240" w:lineRule="auto"/>
        <w:rPr>
          <w:rFonts w:ascii="Times New Roman" w:eastAsia="Times New Roman" w:hAnsi="Times New Roman" w:cs="Times New Roman"/>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DB17A6" w14:paraId="6141648D" w14:textId="77777777" w:rsidTr="00022704">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5B54DA23" w14:textId="77777777" w:rsidR="00DB17A6" w:rsidRPr="00907205" w:rsidRDefault="00DB17A6" w:rsidP="00022704">
            <w:pPr>
              <w:jc w:val="center"/>
              <w:rPr>
                <w:rFonts w:ascii="Times New Roman" w:eastAsia="Times New Roman" w:hAnsi="Times New Roman" w:cs="Times New Roman"/>
                <w:b/>
                <w:sz w:val="18"/>
                <w:szCs w:val="18"/>
                <w:highlight w:val="yellow"/>
              </w:rPr>
            </w:pPr>
            <w:r w:rsidRPr="00AF2766">
              <w:rPr>
                <w:rFonts w:ascii="Times New Roman" w:hAnsi="Times New Roman" w:cs="Times New Roman"/>
                <w:b/>
                <w:bCs/>
                <w:color w:val="000000"/>
                <w:sz w:val="18"/>
                <w:szCs w:val="18"/>
              </w:rPr>
              <w:t>COURSE'S CONTRIBUTION TO PROGRAM OUTCOMES</w:t>
            </w:r>
          </w:p>
        </w:tc>
      </w:tr>
      <w:tr w:rsidR="00DB17A6" w14:paraId="30653BAC" w14:textId="77777777" w:rsidTr="00022704">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24BB6E62" w14:textId="77777777" w:rsidR="00DB17A6" w:rsidRDefault="00DB17A6" w:rsidP="00022704">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4586746D" w14:textId="77777777" w:rsidR="00DB17A6" w:rsidRPr="00BA4D8B" w:rsidRDefault="00DB17A6" w:rsidP="00022704">
            <w:pPr>
              <w:rPr>
                <w:rFonts w:ascii="Times New Roman" w:eastAsia="Times New Roman" w:hAnsi="Times New Roman" w:cs="Times New Roman"/>
                <w:b/>
                <w:sz w:val="18"/>
                <w:szCs w:val="18"/>
              </w:rPr>
            </w:pPr>
            <w:r w:rsidRPr="00BA4D8B">
              <w:rPr>
                <w:rFonts w:ascii="Times New Roman" w:eastAsia="Times New Roman" w:hAnsi="Times New Roman" w:cs="Times New Roman"/>
                <w:b/>
                <w:sz w:val="18"/>
                <w:szCs w:val="18"/>
              </w:rPr>
              <w:t xml:space="preserve">Program Learning </w:t>
            </w:r>
            <w:proofErr w:type="spellStart"/>
            <w:r w:rsidRPr="00BA4D8B">
              <w:rPr>
                <w:rFonts w:ascii="Times New Roman" w:eastAsia="Times New Roman" w:hAnsi="Times New Roman" w:cs="Times New Roman"/>
                <w:b/>
                <w:sz w:val="18"/>
                <w:szCs w:val="18"/>
              </w:rPr>
              <w:t>Outcomes</w:t>
            </w:r>
            <w:proofErr w:type="spellEnd"/>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522D56BC" w14:textId="77777777" w:rsidR="00DB17A6" w:rsidRPr="00BA4D8B" w:rsidRDefault="00DB17A6" w:rsidP="00022704">
            <w:pPr>
              <w:jc w:val="center"/>
              <w:rPr>
                <w:rFonts w:ascii="Times New Roman" w:eastAsia="Times New Roman" w:hAnsi="Times New Roman" w:cs="Times New Roman"/>
                <w:b/>
                <w:sz w:val="18"/>
                <w:szCs w:val="18"/>
              </w:rPr>
            </w:pPr>
            <w:proofErr w:type="spellStart"/>
            <w:r w:rsidRPr="00BA4D8B">
              <w:rPr>
                <w:rFonts w:ascii="Times New Roman" w:eastAsia="Times New Roman" w:hAnsi="Times New Roman" w:cs="Times New Roman"/>
                <w:b/>
                <w:sz w:val="18"/>
                <w:szCs w:val="18"/>
              </w:rPr>
              <w:t>Contribution</w:t>
            </w:r>
            <w:proofErr w:type="spellEnd"/>
          </w:p>
        </w:tc>
      </w:tr>
      <w:tr w:rsidR="00DB17A6" w14:paraId="02028EA8" w14:textId="77777777" w:rsidTr="00022704">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36AEF300" w14:textId="77777777" w:rsidR="00DB17A6" w:rsidRDefault="00DB17A6" w:rsidP="00022704">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70AD25B5" w14:textId="77777777" w:rsidR="00DB17A6" w:rsidRPr="00BA4D8B" w:rsidRDefault="00DB17A6" w:rsidP="00022704">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D8C815F" w14:textId="77777777" w:rsidR="00DB17A6" w:rsidRPr="00BA4D8B" w:rsidRDefault="00DB17A6" w:rsidP="00022704">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524BF3A6" w14:textId="77777777" w:rsidR="00DB17A6" w:rsidRPr="00BA4D8B" w:rsidRDefault="00DB17A6" w:rsidP="00022704">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6CF14DA" w14:textId="77777777" w:rsidR="00DB17A6" w:rsidRPr="00BA4D8B" w:rsidRDefault="00DB17A6" w:rsidP="00022704">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15FB81B" w14:textId="77777777" w:rsidR="00DB17A6" w:rsidRPr="00BA4D8B" w:rsidRDefault="00DB17A6" w:rsidP="00022704">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20268D2C" w14:textId="77777777" w:rsidR="00DB17A6" w:rsidRPr="00BA4D8B" w:rsidRDefault="00DB17A6" w:rsidP="00022704">
            <w:pP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5</w:t>
            </w:r>
          </w:p>
        </w:tc>
      </w:tr>
      <w:tr w:rsidR="00DB17A6" w14:paraId="7306CAC9" w14:textId="77777777" w:rsidTr="00022704">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72762F4" w14:textId="77777777" w:rsidR="00DB17A6" w:rsidRDefault="00DB17A6" w:rsidP="00DB17A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1</w:t>
            </w:r>
          </w:p>
        </w:tc>
        <w:tc>
          <w:tcPr>
            <w:tcW w:w="7809" w:type="dxa"/>
            <w:tcBorders>
              <w:bottom w:val="single" w:sz="6" w:space="0" w:color="CCCCCC"/>
            </w:tcBorders>
            <w:shd w:val="clear" w:color="auto" w:fill="FFFFFF"/>
            <w:tcMar>
              <w:top w:w="15" w:type="dxa"/>
              <w:left w:w="80" w:type="dxa"/>
              <w:bottom w:w="15" w:type="dxa"/>
              <w:right w:w="15" w:type="dxa"/>
            </w:tcMar>
          </w:tcPr>
          <w:p w14:paraId="7D0BECA7" w14:textId="77777777" w:rsidR="00DB17A6" w:rsidRPr="00BA4D8B" w:rsidRDefault="00DB17A6" w:rsidP="00DB17A6">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theoretical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basic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attitudes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4D82B47C" w14:textId="77777777" w:rsidR="00DB17A6" w:rsidRPr="00BA4D8B" w:rsidRDefault="00DB17A6" w:rsidP="00DB17A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2A52CF97" w14:textId="77777777" w:rsidR="00DB17A6" w:rsidRPr="00BA4D8B" w:rsidRDefault="00DB17A6" w:rsidP="00DB17A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5F2A5D4" w14:textId="77777777" w:rsidR="00DB17A6" w:rsidRPr="00BA4D8B" w:rsidRDefault="00DB17A6" w:rsidP="00DB17A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8D084EB" w14:textId="77777777" w:rsidR="00DB17A6" w:rsidRPr="00BA4D8B" w:rsidRDefault="00DB17A6" w:rsidP="00DB17A6">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4287E91D" w14:textId="7E49028F" w:rsidR="00DB17A6" w:rsidRPr="00BA4D8B" w:rsidRDefault="00DB17A6" w:rsidP="00DB17A6">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X</w:t>
            </w:r>
          </w:p>
        </w:tc>
      </w:tr>
      <w:tr w:rsidR="00DB17A6" w14:paraId="04A3EA14" w14:textId="77777777" w:rsidTr="00022704">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69E6546" w14:textId="77777777" w:rsidR="00DB17A6" w:rsidRDefault="00DB17A6" w:rsidP="00DB17A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65A009C4" w14:textId="77777777" w:rsidR="00DB17A6" w:rsidRPr="00BA4D8B" w:rsidRDefault="00DB17A6" w:rsidP="00DB17A6">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It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meets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needs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individual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family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society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evidence-based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holistic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approach</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47A38E27" w14:textId="77777777" w:rsidR="00DB17A6" w:rsidRPr="00BA4D8B" w:rsidRDefault="00DB17A6" w:rsidP="00DB17A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689141DC" w14:textId="77777777" w:rsidR="00DB17A6" w:rsidRPr="00BA4D8B" w:rsidRDefault="00DB17A6" w:rsidP="00DB17A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7989101" w14:textId="77777777" w:rsidR="00DB17A6" w:rsidRPr="00BA4D8B" w:rsidRDefault="00DB17A6" w:rsidP="00DB17A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2FFA569" w14:textId="77777777" w:rsidR="00DB17A6" w:rsidRPr="00BA4D8B" w:rsidRDefault="00DB17A6" w:rsidP="00DB17A6">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44798303" w14:textId="1F9E075E" w:rsidR="00DB17A6" w:rsidRPr="00BA4D8B" w:rsidRDefault="00DB17A6" w:rsidP="00DB17A6">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X</w:t>
            </w:r>
          </w:p>
        </w:tc>
      </w:tr>
      <w:tr w:rsidR="00DB17A6" w14:paraId="020C6AB6" w14:textId="77777777" w:rsidTr="00022704">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F57A888" w14:textId="77777777" w:rsidR="00DB17A6" w:rsidRDefault="00DB17A6" w:rsidP="00DB17A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00E923C8" w14:textId="77777777" w:rsidR="00DB17A6" w:rsidRPr="00BA4D8B" w:rsidRDefault="00DB17A6" w:rsidP="00DB17A6">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active</w:t>
            </w:r>
            <w:proofErr w:type="spellEnd"/>
            <w:r w:rsidRPr="00BA4D8B">
              <w:rPr>
                <w:rFonts w:ascii="Times New Roman" w:hAnsi="Times New Roman" w:cs="Times New Roman"/>
                <w:color w:val="000000"/>
                <w:sz w:val="18"/>
                <w:szCs w:val="18"/>
              </w:rPr>
              <w:t xml:space="preserve"> role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delivery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team</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0B0E4FE1" w14:textId="77777777" w:rsidR="00DB17A6" w:rsidRPr="00BA4D8B" w:rsidRDefault="00DB17A6" w:rsidP="00DB17A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3F1B2243" w14:textId="77777777" w:rsidR="00DB17A6" w:rsidRPr="00BA4D8B" w:rsidRDefault="00DB17A6" w:rsidP="00DB17A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EFE3A2C" w14:textId="77777777" w:rsidR="00DB17A6" w:rsidRPr="00BA4D8B" w:rsidRDefault="00DB17A6" w:rsidP="00DB17A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A0A7344" w14:textId="77777777" w:rsidR="00DB17A6" w:rsidRPr="00BA4D8B" w:rsidRDefault="00DB17A6" w:rsidP="00DB17A6">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DF4C3E9" w14:textId="269ADCCA" w:rsidR="00DB17A6" w:rsidRPr="00BA4D8B" w:rsidRDefault="00DB17A6" w:rsidP="00DB17A6">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X</w:t>
            </w:r>
          </w:p>
        </w:tc>
      </w:tr>
      <w:tr w:rsidR="00DB17A6" w14:paraId="4BAB0B4D" w14:textId="77777777" w:rsidTr="00022704">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6669E9" w14:textId="77777777" w:rsidR="00DB17A6" w:rsidRDefault="00DB17A6" w:rsidP="00DB17A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40F9E66A" w14:textId="77777777" w:rsidR="00DB17A6" w:rsidRPr="00BA4D8B" w:rsidRDefault="00DB17A6" w:rsidP="00DB17A6">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Performs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values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ethical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principles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relevant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legislation</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4E094806" w14:textId="77777777" w:rsidR="00DB17A6" w:rsidRPr="00BA4D8B" w:rsidRDefault="00DB17A6" w:rsidP="00DB17A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551CEE03" w14:textId="77777777" w:rsidR="00DB17A6" w:rsidRPr="00BA4D8B" w:rsidRDefault="00DB17A6" w:rsidP="00DB17A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1E3CF24" w14:textId="77777777" w:rsidR="00DB17A6" w:rsidRPr="00BA4D8B" w:rsidRDefault="00DB17A6" w:rsidP="00DB17A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B8E810E" w14:textId="77777777" w:rsidR="00DB17A6" w:rsidRPr="00BA4D8B" w:rsidRDefault="00DB17A6" w:rsidP="00DB17A6">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14F9BBEC" w14:textId="23BEF089" w:rsidR="00DB17A6" w:rsidRPr="00BA4D8B" w:rsidRDefault="00DB17A6" w:rsidP="00DB17A6">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X</w:t>
            </w:r>
          </w:p>
        </w:tc>
      </w:tr>
      <w:tr w:rsidR="00DB17A6" w14:paraId="4E456ABD" w14:textId="77777777" w:rsidTr="00022704">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BDD5625" w14:textId="77777777" w:rsidR="00DB17A6" w:rsidRDefault="00DB17A6" w:rsidP="00DB17A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753ECD16" w14:textId="77777777" w:rsidR="00DB17A6" w:rsidRPr="00BA4D8B" w:rsidRDefault="00DB17A6" w:rsidP="00DB17A6">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Follows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developments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field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using</w:t>
            </w:r>
            <w:proofErr w:type="spellEnd"/>
            <w:r w:rsidRPr="00BA4D8B">
              <w:rPr>
                <w:rFonts w:ascii="Times New Roman" w:hAnsi="Times New Roman" w:cs="Times New Roman"/>
                <w:color w:val="000000"/>
                <w:sz w:val="18"/>
                <w:szCs w:val="18"/>
              </w:rPr>
              <w:t xml:space="preserve"> at </w:t>
            </w:r>
            <w:proofErr w:type="spellStart"/>
            <w:r w:rsidRPr="00BA4D8B">
              <w:rPr>
                <w:rFonts w:ascii="Times New Roman" w:hAnsi="Times New Roman" w:cs="Times New Roman"/>
                <w:color w:val="000000"/>
                <w:sz w:val="18"/>
                <w:szCs w:val="18"/>
              </w:rPr>
              <w:t>least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one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foreign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language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054ECABE" w14:textId="77777777" w:rsidR="00DB17A6" w:rsidRPr="00BA4D8B" w:rsidRDefault="00DB17A6" w:rsidP="00DB17A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3AC49757" w14:textId="77777777" w:rsidR="00DB17A6" w:rsidRPr="00BA4D8B" w:rsidRDefault="00DB17A6" w:rsidP="00DB17A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2EEC6EA" w14:textId="6F1E7090" w:rsidR="00DB17A6" w:rsidRPr="00BA4D8B" w:rsidRDefault="00DB17A6" w:rsidP="00DB17A6">
            <w:pPr>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D51BE79" w14:textId="7DD1385F" w:rsidR="00DB17A6" w:rsidRPr="00BA4D8B" w:rsidRDefault="00DB17A6" w:rsidP="00DB17A6">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404FC08" w14:textId="77777777" w:rsidR="00DB17A6" w:rsidRPr="00BA4D8B" w:rsidRDefault="00DB17A6" w:rsidP="00DB17A6">
            <w:pPr>
              <w:rPr>
                <w:rFonts w:ascii="Times New Roman" w:eastAsia="Times New Roman" w:hAnsi="Times New Roman" w:cs="Times New Roman"/>
                <w:sz w:val="18"/>
                <w:szCs w:val="18"/>
              </w:rPr>
            </w:pPr>
          </w:p>
        </w:tc>
      </w:tr>
      <w:tr w:rsidR="00DB17A6" w14:paraId="2F0210CA" w14:textId="77777777" w:rsidTr="00022704">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81CB877" w14:textId="77777777" w:rsidR="00DB17A6" w:rsidRDefault="00DB17A6" w:rsidP="00DB17A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60DD84F8" w14:textId="77777777" w:rsidR="00DB17A6" w:rsidRPr="00BA4D8B" w:rsidRDefault="00DB17A6" w:rsidP="00DB17A6">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ability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communicate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write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reports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make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presentations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2D4312D5" w14:textId="77777777" w:rsidR="00DB17A6" w:rsidRPr="00BA4D8B" w:rsidRDefault="00DB17A6" w:rsidP="00DB17A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01364F12" w14:textId="77777777" w:rsidR="00DB17A6" w:rsidRPr="00BA4D8B" w:rsidRDefault="00DB17A6" w:rsidP="00DB17A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B842947" w14:textId="77777777" w:rsidR="00DB17A6" w:rsidRPr="00BA4D8B" w:rsidRDefault="00DB17A6" w:rsidP="00DB17A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8304410" w14:textId="5E6CA2A6" w:rsidR="00DB17A6" w:rsidRPr="00BA4D8B" w:rsidRDefault="00DB17A6" w:rsidP="00DB17A6">
            <w:pPr>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2EAFF2CB" w14:textId="08A8AA2D" w:rsidR="00DB17A6" w:rsidRPr="00BA4D8B" w:rsidRDefault="00DB17A6" w:rsidP="00DB17A6">
            <w:pPr>
              <w:rPr>
                <w:rFonts w:ascii="Times New Roman" w:eastAsia="Times New Roman" w:hAnsi="Times New Roman" w:cs="Times New Roman"/>
                <w:sz w:val="18"/>
                <w:szCs w:val="18"/>
              </w:rPr>
            </w:pPr>
          </w:p>
        </w:tc>
      </w:tr>
      <w:tr w:rsidR="00DB17A6" w14:paraId="05F77913" w14:textId="77777777" w:rsidTr="00022704">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D4AF450" w14:textId="77777777" w:rsidR="00DB17A6" w:rsidRDefault="00DB17A6" w:rsidP="00DB17A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3F8BA696" w14:textId="77777777" w:rsidR="00DB17A6" w:rsidRPr="00BA4D8B" w:rsidRDefault="00DB17A6" w:rsidP="00DB17A6">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necessity</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lifelong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learning</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B829657" w14:textId="77777777" w:rsidR="00DB17A6" w:rsidRPr="00BA4D8B" w:rsidRDefault="00DB17A6" w:rsidP="00DB17A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0BCE7D3F" w14:textId="77777777" w:rsidR="00DB17A6" w:rsidRPr="00BA4D8B" w:rsidRDefault="00DB17A6" w:rsidP="00DB17A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BA79442" w14:textId="77777777" w:rsidR="00DB17A6" w:rsidRPr="00BA4D8B" w:rsidRDefault="00DB17A6" w:rsidP="00DB17A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6EF6E8F" w14:textId="49953B17" w:rsidR="00DB17A6" w:rsidRPr="00BA4D8B" w:rsidRDefault="00DB17A6" w:rsidP="00DB17A6">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1A7141D6" w14:textId="7D08CAC7" w:rsidR="00DB17A6" w:rsidRPr="00BA4D8B" w:rsidRDefault="00DB17A6" w:rsidP="00DB17A6">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X</w:t>
            </w:r>
          </w:p>
        </w:tc>
      </w:tr>
      <w:tr w:rsidR="00DB17A6" w14:paraId="5086D843" w14:textId="77777777" w:rsidTr="00022704">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1EC8893" w14:textId="77777777" w:rsidR="00DB17A6" w:rsidRDefault="00DB17A6" w:rsidP="00DB17A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6A402B7E" w14:textId="77777777" w:rsidR="00DB17A6" w:rsidRPr="00BA4D8B" w:rsidRDefault="00DB17A6" w:rsidP="00DB17A6">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Knows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publication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production</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specific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part</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AD1748A" w14:textId="77777777" w:rsidR="00DB17A6" w:rsidRPr="00BA4D8B" w:rsidRDefault="00DB17A6" w:rsidP="00DB17A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1070B4F7" w14:textId="77777777" w:rsidR="00DB17A6" w:rsidRPr="00BA4D8B" w:rsidRDefault="00DB17A6" w:rsidP="00DB17A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EDB319C" w14:textId="77777777" w:rsidR="00DB17A6" w:rsidRPr="00BA4D8B" w:rsidRDefault="00DB17A6" w:rsidP="00DB17A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A0B0B42" w14:textId="555823EF" w:rsidR="00DB17A6" w:rsidRPr="00BA4D8B" w:rsidRDefault="00DB17A6" w:rsidP="00DB17A6">
            <w:pPr>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24BBB7CC" w14:textId="31677A8A" w:rsidR="00DB17A6" w:rsidRPr="00BA4D8B" w:rsidRDefault="00DB17A6" w:rsidP="00DB17A6">
            <w:pPr>
              <w:rPr>
                <w:rFonts w:ascii="Times New Roman" w:eastAsia="Times New Roman" w:hAnsi="Times New Roman" w:cs="Times New Roman"/>
                <w:sz w:val="18"/>
                <w:szCs w:val="18"/>
              </w:rPr>
            </w:pPr>
          </w:p>
        </w:tc>
      </w:tr>
      <w:tr w:rsidR="00DB17A6" w14:paraId="761A1ADF" w14:textId="77777777" w:rsidTr="00022704">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023634C" w14:textId="77777777" w:rsidR="00DB17A6" w:rsidRDefault="00DB17A6" w:rsidP="00DB17A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48A53619" w14:textId="77777777" w:rsidR="00DB17A6" w:rsidRPr="00BA4D8B" w:rsidRDefault="00DB17A6" w:rsidP="00DB17A6">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Uses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critical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thinking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clinical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decision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making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05192E9C" w14:textId="77777777" w:rsidR="00DB17A6" w:rsidRPr="00BA4D8B" w:rsidRDefault="00DB17A6" w:rsidP="00DB17A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321DBBC3" w14:textId="77777777" w:rsidR="00DB17A6" w:rsidRPr="00BA4D8B" w:rsidRDefault="00DB17A6" w:rsidP="00DB17A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9B8FE4F" w14:textId="77777777" w:rsidR="00DB17A6" w:rsidRPr="00BA4D8B" w:rsidRDefault="00DB17A6" w:rsidP="00DB17A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900E7B5" w14:textId="77777777" w:rsidR="00DB17A6" w:rsidRPr="00BA4D8B" w:rsidRDefault="00DB17A6" w:rsidP="00DB17A6">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2C5B76A" w14:textId="2642110D" w:rsidR="00DB17A6" w:rsidRPr="00BA4D8B" w:rsidRDefault="00DB17A6" w:rsidP="00DB17A6">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X</w:t>
            </w:r>
          </w:p>
        </w:tc>
      </w:tr>
      <w:tr w:rsidR="00DB17A6" w14:paraId="433DBFCC" w14:textId="77777777" w:rsidTr="00022704">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285D426" w14:textId="77777777" w:rsidR="00DB17A6" w:rsidRDefault="00DB17A6" w:rsidP="00DB17A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43289F61" w14:textId="77777777" w:rsidR="00DB17A6" w:rsidRPr="00BA4D8B" w:rsidRDefault="00DB17A6" w:rsidP="00DB17A6">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Develops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sensitivity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problems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08772375" w14:textId="77777777" w:rsidR="00DB17A6" w:rsidRPr="00BA4D8B" w:rsidRDefault="00DB17A6" w:rsidP="00DB17A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5D980376" w14:textId="77777777" w:rsidR="00DB17A6" w:rsidRPr="00BA4D8B" w:rsidRDefault="00DB17A6" w:rsidP="00DB17A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BC9BC68" w14:textId="77777777" w:rsidR="00DB17A6" w:rsidRPr="00BA4D8B" w:rsidRDefault="00DB17A6" w:rsidP="00DB17A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54DA2E4" w14:textId="77777777" w:rsidR="00DB17A6" w:rsidRPr="00BA4D8B" w:rsidRDefault="00DB17A6" w:rsidP="00DB17A6">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E6EFF1D" w14:textId="20DDBEFF" w:rsidR="00DB17A6" w:rsidRPr="00BA4D8B" w:rsidRDefault="00DB17A6" w:rsidP="00DB17A6">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X</w:t>
            </w:r>
          </w:p>
        </w:tc>
      </w:tr>
    </w:tbl>
    <w:p w14:paraId="319A5E56" w14:textId="77777777" w:rsidR="001A25B9" w:rsidRDefault="001A25B9">
      <w:pPr>
        <w:spacing w:after="0" w:line="240" w:lineRule="auto"/>
        <w:rPr>
          <w:rFonts w:ascii="Times New Roman" w:eastAsia="Times New Roman" w:hAnsi="Times New Roman" w:cs="Times New Roman"/>
          <w:sz w:val="18"/>
          <w:szCs w:val="18"/>
        </w:rPr>
      </w:pPr>
    </w:p>
    <w:tbl>
      <w:tblPr>
        <w:tblStyle w:val="132"/>
        <w:tblW w:w="9008" w:type="dxa"/>
        <w:jc w:val="center"/>
        <w:tblBorders>
          <w:top w:val="single" w:sz="4" w:space="0" w:color="888888"/>
          <w:left w:val="single" w:sz="4" w:space="0" w:color="888888"/>
          <w:bottom w:val="single" w:sz="4" w:space="0" w:color="888888"/>
          <w:right w:val="single" w:sz="4" w:space="0" w:color="888888"/>
        </w:tblBorders>
        <w:tblLayout w:type="fixed"/>
        <w:tblLook w:val="0400" w:firstRow="0" w:lastRow="0" w:firstColumn="0" w:lastColumn="0" w:noHBand="0" w:noVBand="1"/>
      </w:tblPr>
      <w:tblGrid>
        <w:gridCol w:w="6041"/>
        <w:gridCol w:w="943"/>
        <w:gridCol w:w="955"/>
        <w:gridCol w:w="1069"/>
      </w:tblGrid>
      <w:tr w:rsidR="00DB17A6" w:rsidRPr="000F31DB" w14:paraId="56E9763E" w14:textId="77777777" w:rsidTr="00022704">
        <w:trPr>
          <w:trHeight w:val="242"/>
          <w:jc w:val="center"/>
        </w:trPr>
        <w:tc>
          <w:tcPr>
            <w:tcW w:w="9008" w:type="dxa"/>
            <w:gridSpan w:val="4"/>
            <w:tcBorders>
              <w:bottom w:val="single" w:sz="6" w:space="0" w:color="CCCCCC"/>
            </w:tcBorders>
            <w:shd w:val="clear" w:color="auto" w:fill="FFFFFF"/>
            <w:tcMar>
              <w:top w:w="15" w:type="dxa"/>
              <w:left w:w="75" w:type="dxa"/>
              <w:bottom w:w="15" w:type="dxa"/>
              <w:right w:w="15" w:type="dxa"/>
            </w:tcMar>
            <w:vAlign w:val="center"/>
          </w:tcPr>
          <w:p w14:paraId="3B62C341" w14:textId="77777777" w:rsidR="00DB17A6" w:rsidRPr="000F31DB" w:rsidRDefault="00DB17A6" w:rsidP="00022704">
            <w:pPr>
              <w:spacing w:after="0" w:line="240" w:lineRule="auto"/>
              <w:jc w:val="center"/>
              <w:rPr>
                <w:rFonts w:ascii="Times New Roman" w:eastAsia="Times New Roman" w:hAnsi="Times New Roman" w:cs="Times New Roman"/>
                <w:b/>
                <w:sz w:val="18"/>
                <w:szCs w:val="18"/>
              </w:rPr>
            </w:pPr>
            <w:r w:rsidRPr="000F31DB">
              <w:rPr>
                <w:rFonts w:ascii="Times New Roman" w:eastAsia="Times New Roman" w:hAnsi="Times New Roman" w:cs="Times New Roman"/>
                <w:b/>
                <w:sz w:val="18"/>
                <w:szCs w:val="18"/>
              </w:rPr>
              <w:t>ECTS ALLOCATED BASED ON STUDENT WORKLOAD BY THE COURSE DESCRIPTION</w:t>
            </w:r>
          </w:p>
        </w:tc>
      </w:tr>
      <w:tr w:rsidR="00DB17A6" w:rsidRPr="000F31DB" w14:paraId="30F794AB" w14:textId="77777777" w:rsidTr="00022704">
        <w:trPr>
          <w:trHeight w:val="207"/>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556A1C5D" w14:textId="77777777" w:rsidR="00DB17A6" w:rsidRPr="000F31DB" w:rsidRDefault="00DB17A6" w:rsidP="00022704">
            <w:pPr>
              <w:spacing w:after="0" w:line="240" w:lineRule="auto"/>
              <w:rPr>
                <w:rFonts w:ascii="Times New Roman" w:eastAsia="Times New Roman" w:hAnsi="Times New Roman" w:cs="Times New Roman"/>
                <w:b/>
                <w:sz w:val="18"/>
                <w:szCs w:val="18"/>
              </w:rPr>
            </w:pPr>
            <w:proofErr w:type="spellStart"/>
            <w:r w:rsidRPr="000F31DB">
              <w:rPr>
                <w:rFonts w:ascii="Times New Roman" w:eastAsia="Times New Roman" w:hAnsi="Times New Roman" w:cs="Times New Roman"/>
                <w:b/>
                <w:sz w:val="18"/>
                <w:szCs w:val="18"/>
              </w:rPr>
              <w:t>Activities</w:t>
            </w:r>
            <w:proofErr w:type="spellEnd"/>
          </w:p>
        </w:tc>
        <w:tc>
          <w:tcPr>
            <w:tcW w:w="943" w:type="dxa"/>
            <w:tcBorders>
              <w:bottom w:val="single" w:sz="6" w:space="0" w:color="CCCCCC"/>
            </w:tcBorders>
            <w:shd w:val="clear" w:color="auto" w:fill="FFFFFF"/>
            <w:tcMar>
              <w:top w:w="15" w:type="dxa"/>
              <w:left w:w="75" w:type="dxa"/>
              <w:bottom w:w="15" w:type="dxa"/>
              <w:right w:w="15" w:type="dxa"/>
            </w:tcMar>
            <w:vAlign w:val="center"/>
          </w:tcPr>
          <w:p w14:paraId="62CEEE94" w14:textId="77777777" w:rsidR="00DB17A6" w:rsidRPr="000F31DB" w:rsidRDefault="00DB17A6" w:rsidP="00022704">
            <w:pPr>
              <w:spacing w:after="0" w:line="240" w:lineRule="auto"/>
              <w:jc w:val="center"/>
              <w:rPr>
                <w:rFonts w:ascii="Times New Roman" w:eastAsia="Times New Roman" w:hAnsi="Times New Roman" w:cs="Times New Roman"/>
                <w:b/>
                <w:sz w:val="18"/>
                <w:szCs w:val="18"/>
              </w:rPr>
            </w:pPr>
            <w:proofErr w:type="spellStart"/>
            <w:r w:rsidRPr="000F31DB">
              <w:rPr>
                <w:rFonts w:ascii="Times New Roman" w:eastAsia="Times New Roman" w:hAnsi="Times New Roman" w:cs="Times New Roman"/>
                <w:b/>
                <w:sz w:val="18"/>
                <w:szCs w:val="18"/>
              </w:rPr>
              <w:t>Quantity</w:t>
            </w:r>
            <w:proofErr w:type="spellEnd"/>
          </w:p>
        </w:tc>
        <w:tc>
          <w:tcPr>
            <w:tcW w:w="955" w:type="dxa"/>
            <w:tcBorders>
              <w:bottom w:val="single" w:sz="6" w:space="0" w:color="CCCCCC"/>
            </w:tcBorders>
            <w:shd w:val="clear" w:color="auto" w:fill="FFFFFF"/>
            <w:tcMar>
              <w:top w:w="15" w:type="dxa"/>
              <w:left w:w="75" w:type="dxa"/>
              <w:bottom w:w="15" w:type="dxa"/>
              <w:right w:w="15" w:type="dxa"/>
            </w:tcMar>
            <w:vAlign w:val="center"/>
          </w:tcPr>
          <w:p w14:paraId="37A398F4" w14:textId="77777777" w:rsidR="00DB17A6" w:rsidRPr="000F31DB" w:rsidRDefault="00DB17A6" w:rsidP="00022704">
            <w:pPr>
              <w:spacing w:after="0" w:line="240" w:lineRule="auto"/>
              <w:jc w:val="center"/>
              <w:rPr>
                <w:rFonts w:ascii="Times New Roman" w:eastAsia="Times New Roman" w:hAnsi="Times New Roman" w:cs="Times New Roman"/>
                <w:b/>
                <w:sz w:val="18"/>
                <w:szCs w:val="18"/>
              </w:rPr>
            </w:pPr>
            <w:proofErr w:type="spellStart"/>
            <w:r w:rsidRPr="000F31DB">
              <w:rPr>
                <w:rFonts w:ascii="Times New Roman" w:eastAsia="Times New Roman" w:hAnsi="Times New Roman" w:cs="Times New Roman"/>
                <w:b/>
                <w:sz w:val="18"/>
                <w:szCs w:val="18"/>
              </w:rPr>
              <w:t>Duration</w:t>
            </w:r>
            <w:proofErr w:type="spellEnd"/>
            <w:r w:rsidRPr="000F31DB">
              <w:rPr>
                <w:rFonts w:ascii="Times New Roman" w:eastAsia="Times New Roman" w:hAnsi="Times New Roman" w:cs="Times New Roman"/>
                <w:b/>
                <w:sz w:val="18"/>
                <w:szCs w:val="18"/>
              </w:rPr>
              <w:br/>
              <w:t>(</w:t>
            </w:r>
            <w:proofErr w:type="spellStart"/>
            <w:r w:rsidRPr="000F31DB">
              <w:rPr>
                <w:rFonts w:ascii="Times New Roman" w:eastAsia="Times New Roman" w:hAnsi="Times New Roman" w:cs="Times New Roman"/>
                <w:b/>
                <w:sz w:val="18"/>
                <w:szCs w:val="18"/>
              </w:rPr>
              <w:t>Hour</w:t>
            </w:r>
            <w:proofErr w:type="spellEnd"/>
            <w:r w:rsidRPr="000F31DB">
              <w:rPr>
                <w:rFonts w:ascii="Times New Roman" w:eastAsia="Times New Roman" w:hAnsi="Times New Roman" w:cs="Times New Roman"/>
                <w:b/>
                <w:sz w:val="18"/>
                <w:szCs w:val="18"/>
              </w:rPr>
              <w:t>)</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1A2FA5C7" w14:textId="77777777" w:rsidR="00DB17A6" w:rsidRPr="000F31DB" w:rsidRDefault="00DB17A6" w:rsidP="00022704">
            <w:pPr>
              <w:spacing w:after="0" w:line="240" w:lineRule="auto"/>
              <w:jc w:val="center"/>
              <w:rPr>
                <w:rFonts w:ascii="Times New Roman" w:eastAsia="Times New Roman" w:hAnsi="Times New Roman" w:cs="Times New Roman"/>
                <w:b/>
                <w:sz w:val="18"/>
                <w:szCs w:val="18"/>
              </w:rPr>
            </w:pPr>
            <w:r w:rsidRPr="000F31DB">
              <w:rPr>
                <w:rFonts w:ascii="Times New Roman" w:eastAsia="Times New Roman" w:hAnsi="Times New Roman" w:cs="Times New Roman"/>
                <w:b/>
                <w:sz w:val="18"/>
                <w:szCs w:val="18"/>
              </w:rPr>
              <w:t>Total</w:t>
            </w:r>
            <w:r w:rsidRPr="000F31DB">
              <w:rPr>
                <w:rFonts w:ascii="Times New Roman" w:eastAsia="Times New Roman" w:hAnsi="Times New Roman" w:cs="Times New Roman"/>
                <w:b/>
                <w:sz w:val="18"/>
                <w:szCs w:val="18"/>
              </w:rPr>
              <w:br/>
            </w:r>
            <w:proofErr w:type="spellStart"/>
            <w:r w:rsidRPr="000F31DB">
              <w:rPr>
                <w:rFonts w:ascii="Times New Roman" w:eastAsia="Times New Roman" w:hAnsi="Times New Roman" w:cs="Times New Roman"/>
                <w:b/>
                <w:sz w:val="18"/>
                <w:szCs w:val="18"/>
              </w:rPr>
              <w:t>Workload</w:t>
            </w:r>
            <w:proofErr w:type="spellEnd"/>
            <w:r w:rsidRPr="000F31DB">
              <w:rPr>
                <w:rFonts w:ascii="Times New Roman" w:eastAsia="Times New Roman" w:hAnsi="Times New Roman" w:cs="Times New Roman"/>
                <w:b/>
                <w:sz w:val="18"/>
                <w:szCs w:val="18"/>
              </w:rPr>
              <w:br/>
              <w:t>(</w:t>
            </w:r>
            <w:proofErr w:type="spellStart"/>
            <w:r w:rsidRPr="000F31DB">
              <w:rPr>
                <w:rFonts w:ascii="Times New Roman" w:eastAsia="Times New Roman" w:hAnsi="Times New Roman" w:cs="Times New Roman"/>
                <w:b/>
                <w:sz w:val="18"/>
                <w:szCs w:val="18"/>
              </w:rPr>
              <w:t>Hour</w:t>
            </w:r>
            <w:proofErr w:type="spellEnd"/>
            <w:r w:rsidRPr="000F31DB">
              <w:rPr>
                <w:rFonts w:ascii="Times New Roman" w:eastAsia="Times New Roman" w:hAnsi="Times New Roman" w:cs="Times New Roman"/>
                <w:b/>
                <w:sz w:val="18"/>
                <w:szCs w:val="18"/>
              </w:rPr>
              <w:t>)</w:t>
            </w:r>
          </w:p>
        </w:tc>
      </w:tr>
      <w:tr w:rsidR="00DB17A6" w:rsidRPr="000F31DB" w14:paraId="03F5DD0F" w14:textId="77777777" w:rsidTr="00022704">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250F21A4" w14:textId="77777777" w:rsidR="00DB17A6" w:rsidRPr="000F31DB" w:rsidRDefault="00DB17A6" w:rsidP="00022704">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xml:space="preserve">Course </w:t>
            </w:r>
            <w:proofErr w:type="spellStart"/>
            <w:r w:rsidRPr="000F31DB">
              <w:rPr>
                <w:rFonts w:ascii="Times New Roman" w:eastAsia="Times New Roman" w:hAnsi="Times New Roman" w:cs="Times New Roman"/>
                <w:sz w:val="18"/>
                <w:szCs w:val="18"/>
              </w:rPr>
              <w:t>Duration</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Including</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exam</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week</w:t>
            </w:r>
            <w:proofErr w:type="spellEnd"/>
            <w:r w:rsidRPr="000F31DB">
              <w:rPr>
                <w:rFonts w:ascii="Times New Roman" w:eastAsia="Times New Roman" w:hAnsi="Times New Roman" w:cs="Times New Roman"/>
                <w:sz w:val="18"/>
                <w:szCs w:val="18"/>
              </w:rPr>
              <w:t xml:space="preserve">: 15x Total </w:t>
            </w:r>
            <w:proofErr w:type="spellStart"/>
            <w:r w:rsidRPr="000F31DB">
              <w:rPr>
                <w:rFonts w:ascii="Times New Roman" w:eastAsia="Times New Roman" w:hAnsi="Times New Roman" w:cs="Times New Roman"/>
                <w:sz w:val="18"/>
                <w:szCs w:val="18"/>
              </w:rPr>
              <w:t>course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hours</w:t>
            </w:r>
            <w:proofErr w:type="spellEnd"/>
            <w:r w:rsidRPr="000F31DB">
              <w:rPr>
                <w:rFonts w:ascii="Times New Roman" w:eastAsia="Times New Roman" w:hAnsi="Times New Roman" w:cs="Times New Roman"/>
                <w:sz w:val="18"/>
                <w:szCs w:val="18"/>
              </w:rPr>
              <w:t>)</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508A48EC" w14:textId="77777777" w:rsidR="00DB17A6" w:rsidRPr="000F31DB" w:rsidRDefault="00DB17A6" w:rsidP="00022704">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15</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641C765A" w14:textId="77777777" w:rsidR="00DB17A6" w:rsidRPr="000F31DB" w:rsidRDefault="00DB17A6" w:rsidP="00022704">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3</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32F534C3" w14:textId="77777777" w:rsidR="00DB17A6" w:rsidRPr="000F31DB" w:rsidRDefault="00DB17A6" w:rsidP="00022704">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45</w:t>
            </w:r>
          </w:p>
        </w:tc>
      </w:tr>
      <w:tr w:rsidR="00DB17A6" w:rsidRPr="000F31DB" w14:paraId="48DFBA16" w14:textId="77777777" w:rsidTr="00022704">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0A2E2F1E" w14:textId="77777777" w:rsidR="00DB17A6" w:rsidRPr="000F31DB" w:rsidRDefault="00DB17A6" w:rsidP="00022704">
            <w:pPr>
              <w:spacing w:after="0" w:line="240" w:lineRule="auto"/>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Hours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for</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off-the-classroom</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study</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Pre-study</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practice</w:t>
            </w:r>
            <w:proofErr w:type="spellEnd"/>
            <w:r w:rsidRPr="000F31DB">
              <w:rPr>
                <w:rFonts w:ascii="Times New Roman" w:eastAsia="Times New Roman" w:hAnsi="Times New Roman" w:cs="Times New Roman"/>
                <w:sz w:val="18"/>
                <w:szCs w:val="18"/>
              </w:rPr>
              <w:t>)</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28D23AE3" w14:textId="77777777" w:rsidR="00DB17A6" w:rsidRPr="000F31DB" w:rsidRDefault="00DB17A6" w:rsidP="00022704">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15</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2429D7A8" w14:textId="77777777" w:rsidR="00DB17A6" w:rsidRPr="000F31DB" w:rsidRDefault="00DB17A6" w:rsidP="00022704">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5</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7442FC8E" w14:textId="77777777" w:rsidR="00DB17A6" w:rsidRPr="000F31DB" w:rsidRDefault="00DB17A6" w:rsidP="00022704">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75</w:t>
            </w:r>
          </w:p>
        </w:tc>
      </w:tr>
      <w:tr w:rsidR="00DB17A6" w:rsidRPr="000F31DB" w14:paraId="7063D11B" w14:textId="77777777" w:rsidTr="00022704">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49F2CA6A" w14:textId="77777777" w:rsidR="00DB17A6" w:rsidRPr="000F31DB" w:rsidRDefault="00DB17A6" w:rsidP="00022704">
            <w:pPr>
              <w:spacing w:after="0" w:line="24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Midterm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exam</w:t>
            </w:r>
            <w:proofErr w:type="spellEnd"/>
          </w:p>
        </w:tc>
        <w:tc>
          <w:tcPr>
            <w:tcW w:w="943" w:type="dxa"/>
            <w:tcBorders>
              <w:bottom w:val="single" w:sz="6" w:space="0" w:color="CCCCCC"/>
            </w:tcBorders>
            <w:shd w:val="clear" w:color="auto" w:fill="FFFFFF"/>
            <w:tcMar>
              <w:top w:w="15" w:type="dxa"/>
              <w:left w:w="75" w:type="dxa"/>
              <w:bottom w:w="15" w:type="dxa"/>
              <w:right w:w="15" w:type="dxa"/>
            </w:tcMar>
            <w:vAlign w:val="center"/>
          </w:tcPr>
          <w:p w14:paraId="024C17FB" w14:textId="77777777" w:rsidR="00DB17A6" w:rsidRPr="000F31DB" w:rsidRDefault="00DB17A6" w:rsidP="00022704">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1</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3C40B8FF" w14:textId="77777777" w:rsidR="00DB17A6" w:rsidRPr="000F31DB" w:rsidRDefault="00DB17A6" w:rsidP="00022704">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2</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1A05ED0D" w14:textId="77777777" w:rsidR="00DB17A6" w:rsidRPr="000F31DB" w:rsidRDefault="00DB17A6" w:rsidP="00022704">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2</w:t>
            </w:r>
          </w:p>
        </w:tc>
      </w:tr>
      <w:tr w:rsidR="00DB17A6" w:rsidRPr="000F31DB" w14:paraId="2C8C3210" w14:textId="77777777" w:rsidTr="00022704">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4059DA4A" w14:textId="77777777" w:rsidR="00DB17A6" w:rsidRDefault="00DB17A6" w:rsidP="0002270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w:t>
            </w:r>
            <w:r w:rsidRPr="000F31DB">
              <w:rPr>
                <w:rFonts w:ascii="Times New Roman" w:eastAsia="Times New Roman" w:hAnsi="Times New Roman" w:cs="Times New Roman"/>
                <w:sz w:val="18"/>
                <w:szCs w:val="18"/>
              </w:rPr>
              <w:t>resentation</w:t>
            </w:r>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evaluation</w:t>
            </w:r>
            <w:proofErr w:type="spellEnd"/>
          </w:p>
        </w:tc>
        <w:tc>
          <w:tcPr>
            <w:tcW w:w="943" w:type="dxa"/>
            <w:tcBorders>
              <w:bottom w:val="single" w:sz="6" w:space="0" w:color="CCCCCC"/>
            </w:tcBorders>
            <w:shd w:val="clear" w:color="auto" w:fill="FFFFFF"/>
            <w:tcMar>
              <w:top w:w="15" w:type="dxa"/>
              <w:left w:w="75" w:type="dxa"/>
              <w:bottom w:w="15" w:type="dxa"/>
              <w:right w:w="15" w:type="dxa"/>
            </w:tcMar>
            <w:vAlign w:val="center"/>
          </w:tcPr>
          <w:p w14:paraId="52182EDC" w14:textId="77777777" w:rsidR="00DB17A6" w:rsidRPr="000F31DB" w:rsidRDefault="00DB17A6" w:rsidP="0002270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04CA8FEF" w14:textId="77777777" w:rsidR="00DB17A6" w:rsidRPr="000F31DB" w:rsidRDefault="00DB17A6" w:rsidP="0002270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6A00676A" w14:textId="77777777" w:rsidR="00DB17A6" w:rsidRPr="000F31DB" w:rsidRDefault="00DB17A6" w:rsidP="0002270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DB17A6" w:rsidRPr="000F31DB" w14:paraId="50A1FDE4" w14:textId="77777777" w:rsidTr="00022704">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19696083" w14:textId="77777777" w:rsidR="00DB17A6" w:rsidRPr="000F31DB" w:rsidRDefault="00DB17A6" w:rsidP="00022704">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xml:space="preserve">Final </w:t>
            </w:r>
            <w:proofErr w:type="spellStart"/>
            <w:r>
              <w:rPr>
                <w:rFonts w:ascii="Times New Roman" w:eastAsia="Times New Roman" w:hAnsi="Times New Roman" w:cs="Times New Roman"/>
                <w:sz w:val="18"/>
                <w:szCs w:val="18"/>
              </w:rPr>
              <w:t>exam</w:t>
            </w:r>
            <w:proofErr w:type="spellEnd"/>
          </w:p>
        </w:tc>
        <w:tc>
          <w:tcPr>
            <w:tcW w:w="943" w:type="dxa"/>
            <w:tcBorders>
              <w:bottom w:val="single" w:sz="6" w:space="0" w:color="CCCCCC"/>
            </w:tcBorders>
            <w:shd w:val="clear" w:color="auto" w:fill="FFFFFF"/>
            <w:tcMar>
              <w:top w:w="15" w:type="dxa"/>
              <w:left w:w="75" w:type="dxa"/>
              <w:bottom w:w="15" w:type="dxa"/>
              <w:right w:w="15" w:type="dxa"/>
            </w:tcMar>
            <w:vAlign w:val="center"/>
          </w:tcPr>
          <w:p w14:paraId="7AA84D1D" w14:textId="77777777" w:rsidR="00DB17A6" w:rsidRPr="000F31DB" w:rsidRDefault="00DB17A6" w:rsidP="00022704">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1</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25A35556" w14:textId="77777777" w:rsidR="00DB17A6" w:rsidRPr="000F31DB" w:rsidRDefault="00DB17A6" w:rsidP="00022704">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2</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060D8B34" w14:textId="77777777" w:rsidR="00DB17A6" w:rsidRPr="000F31DB" w:rsidRDefault="00DB17A6" w:rsidP="00022704">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2</w:t>
            </w:r>
          </w:p>
        </w:tc>
      </w:tr>
      <w:tr w:rsidR="00DB17A6" w:rsidRPr="000F31DB" w14:paraId="08146160" w14:textId="77777777" w:rsidTr="00022704">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7195EFEA" w14:textId="77777777" w:rsidR="00DB17A6" w:rsidRPr="000F31DB" w:rsidRDefault="00DB17A6" w:rsidP="00022704">
            <w:pPr>
              <w:spacing w:after="0" w:line="240" w:lineRule="auto"/>
              <w:jc w:val="right"/>
              <w:rPr>
                <w:rFonts w:ascii="Times New Roman" w:eastAsia="Times New Roman" w:hAnsi="Times New Roman" w:cs="Times New Roman"/>
                <w:b/>
                <w:sz w:val="18"/>
                <w:szCs w:val="18"/>
              </w:rPr>
            </w:pPr>
            <w:r w:rsidRPr="000F31DB">
              <w:rPr>
                <w:rFonts w:ascii="Times New Roman" w:eastAsia="Times New Roman" w:hAnsi="Times New Roman" w:cs="Times New Roman"/>
                <w:b/>
                <w:sz w:val="18"/>
                <w:szCs w:val="18"/>
              </w:rPr>
              <w:t xml:space="preserve">Total </w:t>
            </w:r>
            <w:proofErr w:type="spellStart"/>
            <w:r w:rsidRPr="000F31DB">
              <w:rPr>
                <w:rFonts w:ascii="Times New Roman" w:eastAsia="Times New Roman" w:hAnsi="Times New Roman" w:cs="Times New Roman"/>
                <w:b/>
                <w:sz w:val="18"/>
                <w:szCs w:val="18"/>
              </w:rPr>
              <w:t>Work</w:t>
            </w:r>
            <w:proofErr w:type="spellEnd"/>
            <w:r w:rsidRPr="000F31DB">
              <w:rPr>
                <w:rFonts w:ascii="Times New Roman" w:eastAsia="Times New Roman" w:hAnsi="Times New Roman" w:cs="Times New Roman"/>
                <w:b/>
                <w:sz w:val="18"/>
                <w:szCs w:val="18"/>
              </w:rPr>
              <w:t xml:space="preserve"> </w:t>
            </w:r>
            <w:proofErr w:type="spellStart"/>
            <w:r w:rsidRPr="000F31DB">
              <w:rPr>
                <w:rFonts w:ascii="Times New Roman" w:eastAsia="Times New Roman" w:hAnsi="Times New Roman" w:cs="Times New Roman"/>
                <w:b/>
                <w:sz w:val="18"/>
                <w:szCs w:val="18"/>
              </w:rPr>
              <w:t>Load</w:t>
            </w:r>
            <w:proofErr w:type="spellEnd"/>
          </w:p>
        </w:tc>
        <w:tc>
          <w:tcPr>
            <w:tcW w:w="943" w:type="dxa"/>
            <w:tcBorders>
              <w:bottom w:val="single" w:sz="6" w:space="0" w:color="CCCCCC"/>
            </w:tcBorders>
            <w:shd w:val="clear" w:color="auto" w:fill="FFFFFF"/>
            <w:tcMar>
              <w:top w:w="15" w:type="dxa"/>
              <w:left w:w="75" w:type="dxa"/>
              <w:bottom w:w="15" w:type="dxa"/>
              <w:right w:w="15" w:type="dxa"/>
            </w:tcMar>
            <w:vAlign w:val="center"/>
          </w:tcPr>
          <w:p w14:paraId="2021C6EA" w14:textId="77777777" w:rsidR="00DB17A6" w:rsidRPr="000F31DB" w:rsidRDefault="00DB17A6" w:rsidP="00022704">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4AD8CFDB" w14:textId="77777777" w:rsidR="00DB17A6" w:rsidRPr="000F31DB" w:rsidRDefault="00DB17A6" w:rsidP="00022704">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7AAADE05" w14:textId="77777777" w:rsidR="00DB17A6" w:rsidRPr="000F31DB" w:rsidRDefault="00DB17A6" w:rsidP="0002270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125</w:t>
            </w:r>
          </w:p>
        </w:tc>
      </w:tr>
      <w:tr w:rsidR="00DB17A6" w:rsidRPr="000F31DB" w14:paraId="6D6CB6CD" w14:textId="77777777" w:rsidTr="00022704">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10E86796" w14:textId="77777777" w:rsidR="00DB17A6" w:rsidRPr="000F31DB" w:rsidRDefault="00DB17A6" w:rsidP="00022704">
            <w:pPr>
              <w:spacing w:after="0" w:line="240" w:lineRule="auto"/>
              <w:jc w:val="right"/>
              <w:rPr>
                <w:rFonts w:ascii="Times New Roman" w:eastAsia="Times New Roman" w:hAnsi="Times New Roman" w:cs="Times New Roman"/>
                <w:b/>
                <w:sz w:val="18"/>
                <w:szCs w:val="18"/>
              </w:rPr>
            </w:pPr>
            <w:r w:rsidRPr="000F31DB">
              <w:rPr>
                <w:rFonts w:ascii="Times New Roman" w:eastAsia="Times New Roman" w:hAnsi="Times New Roman" w:cs="Times New Roman"/>
                <w:b/>
                <w:sz w:val="18"/>
                <w:szCs w:val="18"/>
              </w:rPr>
              <w:t xml:space="preserve">Total </w:t>
            </w:r>
            <w:proofErr w:type="spellStart"/>
            <w:r w:rsidRPr="000F31DB">
              <w:rPr>
                <w:rFonts w:ascii="Times New Roman" w:eastAsia="Times New Roman" w:hAnsi="Times New Roman" w:cs="Times New Roman"/>
                <w:b/>
                <w:sz w:val="18"/>
                <w:szCs w:val="18"/>
              </w:rPr>
              <w:t>Work</w:t>
            </w:r>
            <w:proofErr w:type="spellEnd"/>
            <w:r w:rsidRPr="000F31DB">
              <w:rPr>
                <w:rFonts w:ascii="Times New Roman" w:eastAsia="Times New Roman" w:hAnsi="Times New Roman" w:cs="Times New Roman"/>
                <w:b/>
                <w:sz w:val="18"/>
                <w:szCs w:val="18"/>
              </w:rPr>
              <w:t xml:space="preserve"> </w:t>
            </w:r>
            <w:proofErr w:type="spellStart"/>
            <w:r w:rsidRPr="000F31DB">
              <w:rPr>
                <w:rFonts w:ascii="Times New Roman" w:eastAsia="Times New Roman" w:hAnsi="Times New Roman" w:cs="Times New Roman"/>
                <w:b/>
                <w:sz w:val="18"/>
                <w:szCs w:val="18"/>
              </w:rPr>
              <w:t>Load</w:t>
            </w:r>
            <w:proofErr w:type="spellEnd"/>
            <w:r w:rsidRPr="000F31DB">
              <w:rPr>
                <w:rFonts w:ascii="Times New Roman" w:eastAsia="Times New Roman" w:hAnsi="Times New Roman" w:cs="Times New Roman"/>
                <w:b/>
                <w:sz w:val="18"/>
                <w:szCs w:val="18"/>
              </w:rPr>
              <w:t xml:space="preserve"> / 25 (h)</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3EDA9273" w14:textId="77777777" w:rsidR="00DB17A6" w:rsidRPr="000F31DB" w:rsidRDefault="00DB17A6" w:rsidP="00022704">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62311F04" w14:textId="77777777" w:rsidR="00DB17A6" w:rsidRPr="000F31DB" w:rsidRDefault="00DB17A6" w:rsidP="00022704">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117FC31C" w14:textId="77777777" w:rsidR="00DB17A6" w:rsidRPr="000F31DB" w:rsidRDefault="00DB17A6" w:rsidP="0002270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r w:rsidR="00DB17A6" w:rsidRPr="000F31DB" w14:paraId="438569BE" w14:textId="77777777" w:rsidTr="00022704">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7EADC80F" w14:textId="77777777" w:rsidR="00DB17A6" w:rsidRPr="000F31DB" w:rsidRDefault="00DB17A6" w:rsidP="00022704">
            <w:pPr>
              <w:spacing w:after="0" w:line="240" w:lineRule="auto"/>
              <w:jc w:val="right"/>
              <w:rPr>
                <w:rFonts w:ascii="Times New Roman" w:eastAsia="Times New Roman" w:hAnsi="Times New Roman" w:cs="Times New Roman"/>
                <w:b/>
                <w:sz w:val="18"/>
                <w:szCs w:val="18"/>
              </w:rPr>
            </w:pPr>
            <w:r w:rsidRPr="000F31DB">
              <w:rPr>
                <w:rFonts w:ascii="Times New Roman" w:eastAsia="Times New Roman" w:hAnsi="Times New Roman" w:cs="Times New Roman"/>
                <w:b/>
                <w:sz w:val="18"/>
                <w:szCs w:val="18"/>
              </w:rPr>
              <w:t xml:space="preserve">ECTS </w:t>
            </w:r>
            <w:proofErr w:type="spellStart"/>
            <w:r w:rsidRPr="000F31DB">
              <w:rPr>
                <w:rFonts w:ascii="Times New Roman" w:eastAsia="Times New Roman" w:hAnsi="Times New Roman" w:cs="Times New Roman"/>
                <w:b/>
                <w:sz w:val="18"/>
                <w:szCs w:val="18"/>
              </w:rPr>
              <w:t>Credit</w:t>
            </w:r>
            <w:proofErr w:type="spellEnd"/>
            <w:r w:rsidRPr="000F31DB">
              <w:rPr>
                <w:rFonts w:ascii="Times New Roman" w:eastAsia="Times New Roman" w:hAnsi="Times New Roman" w:cs="Times New Roman"/>
                <w:b/>
                <w:sz w:val="18"/>
                <w:szCs w:val="18"/>
              </w:rPr>
              <w:t xml:space="preserve"> of </w:t>
            </w:r>
            <w:proofErr w:type="spellStart"/>
            <w:r w:rsidRPr="000F31DB">
              <w:rPr>
                <w:rFonts w:ascii="Times New Roman" w:eastAsia="Times New Roman" w:hAnsi="Times New Roman" w:cs="Times New Roman"/>
                <w:b/>
                <w:sz w:val="18"/>
                <w:szCs w:val="18"/>
              </w:rPr>
              <w:t>the</w:t>
            </w:r>
            <w:proofErr w:type="spellEnd"/>
            <w:r w:rsidRPr="000F31DB">
              <w:rPr>
                <w:rFonts w:ascii="Times New Roman" w:eastAsia="Times New Roman" w:hAnsi="Times New Roman" w:cs="Times New Roman"/>
                <w:b/>
                <w:sz w:val="18"/>
                <w:szCs w:val="18"/>
              </w:rPr>
              <w:t xml:space="preserve"> Course</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6BE0F5BC" w14:textId="77777777" w:rsidR="00DB17A6" w:rsidRPr="000F31DB" w:rsidRDefault="00DB17A6" w:rsidP="00022704">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30402B1A" w14:textId="77777777" w:rsidR="00DB17A6" w:rsidRPr="000F31DB" w:rsidRDefault="00DB17A6" w:rsidP="00022704">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28C25D63" w14:textId="77777777" w:rsidR="00DB17A6" w:rsidRPr="000F31DB" w:rsidRDefault="00DB17A6" w:rsidP="00022704">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5</w:t>
            </w:r>
          </w:p>
        </w:tc>
      </w:tr>
    </w:tbl>
    <w:p w14:paraId="319A5E57" w14:textId="77777777" w:rsidR="001A25B9" w:rsidRDefault="001A25B9">
      <w:pPr>
        <w:spacing w:after="0" w:line="240" w:lineRule="auto"/>
        <w:rPr>
          <w:rFonts w:ascii="Times New Roman" w:eastAsia="Times New Roman" w:hAnsi="Times New Roman" w:cs="Times New Roman"/>
          <w:sz w:val="18"/>
          <w:szCs w:val="18"/>
        </w:rPr>
      </w:pPr>
    </w:p>
    <w:p w14:paraId="319A5F1B"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d"/>
        <w:tblW w:w="916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377"/>
        <w:gridCol w:w="1269"/>
        <w:gridCol w:w="1016"/>
        <w:gridCol w:w="1396"/>
        <w:gridCol w:w="880"/>
        <w:gridCol w:w="1223"/>
      </w:tblGrid>
      <w:tr w:rsidR="001A25B9" w14:paraId="319A5F1D" w14:textId="77777777">
        <w:trPr>
          <w:trHeight w:val="270"/>
          <w:jc w:val="center"/>
        </w:trPr>
        <w:tc>
          <w:tcPr>
            <w:tcW w:w="9161" w:type="dxa"/>
            <w:gridSpan w:val="6"/>
            <w:shd w:val="clear" w:color="auto" w:fill="ECEBEB"/>
            <w:vAlign w:val="center"/>
          </w:tcPr>
          <w:p w14:paraId="319A5F1C" w14:textId="3C4A9008" w:rsidR="001A25B9" w:rsidRDefault="005C218A">
            <w:pPr>
              <w:jc w:val="center"/>
              <w:rPr>
                <w:rFonts w:ascii="Times New Roman" w:eastAsia="Times New Roman" w:hAnsi="Times New Roman" w:cs="Times New Roman"/>
                <w:b/>
                <w:sz w:val="18"/>
                <w:szCs w:val="18"/>
              </w:rPr>
            </w:pPr>
            <w:r w:rsidRPr="00B85035">
              <w:rPr>
                <w:rFonts w:ascii="Times New Roman" w:eastAsia="Times New Roman" w:hAnsi="Times New Roman" w:cs="Times New Roman"/>
                <w:b/>
                <w:sz w:val="18"/>
                <w:szCs w:val="18"/>
              </w:rPr>
              <w:t>COURSE INFORMATION</w:t>
            </w:r>
          </w:p>
        </w:tc>
      </w:tr>
      <w:tr w:rsidR="0032067D" w14:paraId="319A5F24" w14:textId="77777777" w:rsidTr="00CB420A">
        <w:trPr>
          <w:trHeight w:val="232"/>
          <w:jc w:val="center"/>
        </w:trPr>
        <w:tc>
          <w:tcPr>
            <w:tcW w:w="3377" w:type="dxa"/>
            <w:tcBorders>
              <w:bottom w:val="single" w:sz="6" w:space="0" w:color="CCCCCC"/>
            </w:tcBorders>
            <w:shd w:val="clear" w:color="auto" w:fill="FFFFFF"/>
            <w:tcMar>
              <w:top w:w="15" w:type="dxa"/>
              <w:left w:w="80" w:type="dxa"/>
              <w:bottom w:w="15" w:type="dxa"/>
              <w:right w:w="15" w:type="dxa"/>
            </w:tcMar>
            <w:vAlign w:val="bottom"/>
          </w:tcPr>
          <w:p w14:paraId="319A5F1E" w14:textId="0F8D2DDE" w:rsidR="0032067D" w:rsidRDefault="0032067D" w:rsidP="0032067D">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w:t>
            </w:r>
          </w:p>
        </w:tc>
        <w:tc>
          <w:tcPr>
            <w:tcW w:w="1269" w:type="dxa"/>
            <w:tcBorders>
              <w:bottom w:val="single" w:sz="6" w:space="0" w:color="CCCCCC"/>
            </w:tcBorders>
            <w:shd w:val="clear" w:color="auto" w:fill="FFFFFF"/>
            <w:tcMar>
              <w:top w:w="15" w:type="dxa"/>
              <w:left w:w="80" w:type="dxa"/>
              <w:bottom w:w="15" w:type="dxa"/>
              <w:right w:w="15" w:type="dxa"/>
            </w:tcMar>
            <w:vAlign w:val="bottom"/>
          </w:tcPr>
          <w:p w14:paraId="319A5F1F" w14:textId="5249B76A" w:rsidR="0032067D" w:rsidRDefault="0032067D" w:rsidP="0032067D">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Code</w:t>
            </w:r>
            <w:proofErr w:type="spellEnd"/>
          </w:p>
        </w:tc>
        <w:tc>
          <w:tcPr>
            <w:tcW w:w="1016" w:type="dxa"/>
            <w:tcBorders>
              <w:bottom w:val="single" w:sz="6" w:space="0" w:color="CCCCCC"/>
            </w:tcBorders>
            <w:shd w:val="clear" w:color="auto" w:fill="FFFFFF"/>
            <w:tcMar>
              <w:top w:w="15" w:type="dxa"/>
              <w:left w:w="80" w:type="dxa"/>
              <w:bottom w:w="15" w:type="dxa"/>
              <w:right w:w="15" w:type="dxa"/>
            </w:tcMar>
            <w:vAlign w:val="bottom"/>
          </w:tcPr>
          <w:p w14:paraId="319A5F20" w14:textId="4B2E8ED4" w:rsidR="0032067D" w:rsidRDefault="0032067D" w:rsidP="0032067D">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Semester</w:t>
            </w:r>
            <w:proofErr w:type="spellEnd"/>
          </w:p>
        </w:tc>
        <w:tc>
          <w:tcPr>
            <w:tcW w:w="1396" w:type="dxa"/>
            <w:tcBorders>
              <w:bottom w:val="single" w:sz="6" w:space="0" w:color="CCCCCC"/>
            </w:tcBorders>
            <w:shd w:val="clear" w:color="auto" w:fill="FFFFFF"/>
            <w:tcMar>
              <w:top w:w="15" w:type="dxa"/>
              <w:left w:w="80" w:type="dxa"/>
              <w:bottom w:w="15" w:type="dxa"/>
              <w:right w:w="15" w:type="dxa"/>
            </w:tcMar>
            <w:vAlign w:val="bottom"/>
          </w:tcPr>
          <w:p w14:paraId="319A5F21" w14:textId="739377B5" w:rsidR="0032067D" w:rsidRDefault="0032067D" w:rsidP="0032067D">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 xml:space="preserve">T+L+P </w:t>
            </w:r>
            <w:proofErr w:type="spellStart"/>
            <w:r>
              <w:rPr>
                <w:rFonts w:ascii="Times New Roman" w:eastAsia="Times New Roman" w:hAnsi="Times New Roman" w:cs="Times New Roman"/>
                <w:b/>
                <w:i/>
                <w:sz w:val="18"/>
                <w:szCs w:val="18"/>
              </w:rPr>
              <w:t>Hours</w:t>
            </w:r>
            <w:proofErr w:type="spellEnd"/>
          </w:p>
        </w:tc>
        <w:tc>
          <w:tcPr>
            <w:tcW w:w="880" w:type="dxa"/>
            <w:tcBorders>
              <w:bottom w:val="single" w:sz="6" w:space="0" w:color="CCCCCC"/>
            </w:tcBorders>
            <w:shd w:val="clear" w:color="auto" w:fill="FFFFFF"/>
            <w:tcMar>
              <w:top w:w="15" w:type="dxa"/>
              <w:left w:w="80" w:type="dxa"/>
              <w:bottom w:w="15" w:type="dxa"/>
              <w:right w:w="15" w:type="dxa"/>
            </w:tcMar>
            <w:vAlign w:val="bottom"/>
          </w:tcPr>
          <w:p w14:paraId="319A5F22" w14:textId="5491F449" w:rsidR="0032067D" w:rsidRDefault="0032067D" w:rsidP="0032067D">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Credits</w:t>
            </w:r>
            <w:proofErr w:type="spellEnd"/>
          </w:p>
        </w:tc>
        <w:tc>
          <w:tcPr>
            <w:tcW w:w="1223" w:type="dxa"/>
            <w:tcBorders>
              <w:bottom w:val="single" w:sz="6" w:space="0" w:color="CCCCCC"/>
            </w:tcBorders>
            <w:shd w:val="clear" w:color="auto" w:fill="FFFFFF"/>
            <w:tcMar>
              <w:top w:w="15" w:type="dxa"/>
              <w:left w:w="80" w:type="dxa"/>
              <w:bottom w:w="15" w:type="dxa"/>
              <w:right w:w="15" w:type="dxa"/>
            </w:tcMar>
            <w:vAlign w:val="bottom"/>
          </w:tcPr>
          <w:p w14:paraId="319A5F23" w14:textId="2D525E49" w:rsidR="0032067D" w:rsidRDefault="0032067D" w:rsidP="0032067D">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ECTS</w:t>
            </w:r>
          </w:p>
        </w:tc>
      </w:tr>
      <w:tr w:rsidR="001A25B9" w14:paraId="319A5F2B" w14:textId="77777777">
        <w:trPr>
          <w:trHeight w:val="193"/>
          <w:jc w:val="center"/>
        </w:trPr>
        <w:tc>
          <w:tcPr>
            <w:tcW w:w="3377" w:type="dxa"/>
            <w:tcBorders>
              <w:bottom w:val="single" w:sz="6" w:space="0" w:color="CCCCCC"/>
            </w:tcBorders>
            <w:shd w:val="clear" w:color="auto" w:fill="FFFFFF"/>
            <w:tcMar>
              <w:top w:w="15" w:type="dxa"/>
              <w:left w:w="80" w:type="dxa"/>
              <w:bottom w:w="15" w:type="dxa"/>
              <w:right w:w="15" w:type="dxa"/>
            </w:tcMar>
            <w:vAlign w:val="center"/>
          </w:tcPr>
          <w:p w14:paraId="319A5F25" w14:textId="193FAB39" w:rsidR="001A25B9" w:rsidRDefault="00742DDB">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Home </w:t>
            </w:r>
            <w:proofErr w:type="spellStart"/>
            <w:r>
              <w:rPr>
                <w:rFonts w:ascii="Times New Roman" w:eastAsia="Times New Roman" w:hAnsi="Times New Roman" w:cs="Times New Roman"/>
                <w:sz w:val="18"/>
                <w:szCs w:val="18"/>
              </w:rPr>
              <w:t>Care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Nursing</w:t>
            </w:r>
            <w:proofErr w:type="spellEnd"/>
          </w:p>
        </w:tc>
        <w:tc>
          <w:tcPr>
            <w:tcW w:w="1269" w:type="dxa"/>
            <w:tcBorders>
              <w:bottom w:val="single" w:sz="6" w:space="0" w:color="CCCCCC"/>
            </w:tcBorders>
            <w:shd w:val="clear" w:color="auto" w:fill="FFFFFF"/>
            <w:tcMar>
              <w:top w:w="15" w:type="dxa"/>
              <w:left w:w="80" w:type="dxa"/>
              <w:bottom w:w="15" w:type="dxa"/>
              <w:right w:w="15" w:type="dxa"/>
            </w:tcMar>
            <w:vAlign w:val="center"/>
          </w:tcPr>
          <w:p w14:paraId="319A5F26"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NHS354</w:t>
            </w:r>
          </w:p>
        </w:tc>
        <w:tc>
          <w:tcPr>
            <w:tcW w:w="1016" w:type="dxa"/>
            <w:tcBorders>
              <w:bottom w:val="single" w:sz="6" w:space="0" w:color="CCCCCC"/>
            </w:tcBorders>
            <w:shd w:val="clear" w:color="auto" w:fill="FFFFFF"/>
            <w:tcMar>
              <w:top w:w="15" w:type="dxa"/>
              <w:left w:w="80" w:type="dxa"/>
              <w:bottom w:w="15" w:type="dxa"/>
              <w:right w:w="15" w:type="dxa"/>
            </w:tcMar>
            <w:vAlign w:val="center"/>
          </w:tcPr>
          <w:p w14:paraId="319A5F27"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396" w:type="dxa"/>
            <w:tcBorders>
              <w:bottom w:val="single" w:sz="6" w:space="0" w:color="CCCCCC"/>
            </w:tcBorders>
            <w:shd w:val="clear" w:color="auto" w:fill="FFFFFF"/>
            <w:tcMar>
              <w:top w:w="15" w:type="dxa"/>
              <w:left w:w="80" w:type="dxa"/>
              <w:bottom w:w="15" w:type="dxa"/>
              <w:right w:w="15" w:type="dxa"/>
            </w:tcMar>
            <w:vAlign w:val="center"/>
          </w:tcPr>
          <w:p w14:paraId="319A5F28"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3+ 0 + 0</w:t>
            </w:r>
          </w:p>
        </w:tc>
        <w:tc>
          <w:tcPr>
            <w:tcW w:w="880" w:type="dxa"/>
            <w:tcBorders>
              <w:bottom w:val="single" w:sz="6" w:space="0" w:color="CCCCCC"/>
            </w:tcBorders>
            <w:shd w:val="clear" w:color="auto" w:fill="FFFFFF"/>
            <w:tcMar>
              <w:top w:w="15" w:type="dxa"/>
              <w:left w:w="80" w:type="dxa"/>
              <w:bottom w:w="15" w:type="dxa"/>
              <w:right w:w="15" w:type="dxa"/>
            </w:tcMar>
            <w:vAlign w:val="center"/>
          </w:tcPr>
          <w:p w14:paraId="319A5F29"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223" w:type="dxa"/>
            <w:tcBorders>
              <w:bottom w:val="single" w:sz="6" w:space="0" w:color="CCCCCC"/>
            </w:tcBorders>
            <w:shd w:val="clear" w:color="auto" w:fill="FFFFFF"/>
            <w:tcMar>
              <w:top w:w="15" w:type="dxa"/>
              <w:left w:w="80" w:type="dxa"/>
              <w:bottom w:w="15" w:type="dxa"/>
              <w:right w:w="15" w:type="dxa"/>
            </w:tcMar>
            <w:vAlign w:val="center"/>
          </w:tcPr>
          <w:p w14:paraId="319A5F2A"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bl>
    <w:p w14:paraId="319A5F2C"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e"/>
        <w:tblW w:w="917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75"/>
        <w:gridCol w:w="6901"/>
      </w:tblGrid>
      <w:tr w:rsidR="001A25B9" w14:paraId="319A5F2F" w14:textId="77777777">
        <w:trPr>
          <w:trHeight w:val="219"/>
          <w:jc w:val="center"/>
        </w:trPr>
        <w:tc>
          <w:tcPr>
            <w:tcW w:w="2275" w:type="dxa"/>
            <w:tcBorders>
              <w:bottom w:val="single" w:sz="6" w:space="0" w:color="CCCCCC"/>
            </w:tcBorders>
            <w:shd w:val="clear" w:color="auto" w:fill="FFFFFF"/>
            <w:tcMar>
              <w:top w:w="15" w:type="dxa"/>
              <w:left w:w="80" w:type="dxa"/>
              <w:bottom w:w="15" w:type="dxa"/>
              <w:right w:w="15" w:type="dxa"/>
            </w:tcMar>
            <w:vAlign w:val="center"/>
          </w:tcPr>
          <w:p w14:paraId="319A5F2D" w14:textId="0FA71C83" w:rsidR="001A25B9" w:rsidRDefault="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Precondition</w:t>
            </w:r>
            <w:proofErr w:type="spellEnd"/>
          </w:p>
        </w:tc>
        <w:tc>
          <w:tcPr>
            <w:tcW w:w="6901" w:type="dxa"/>
            <w:tcBorders>
              <w:bottom w:val="single" w:sz="6" w:space="0" w:color="CCCCCC"/>
            </w:tcBorders>
            <w:shd w:val="clear" w:color="auto" w:fill="FFFFFF"/>
            <w:tcMar>
              <w:top w:w="15" w:type="dxa"/>
              <w:left w:w="80" w:type="dxa"/>
              <w:bottom w:w="15" w:type="dxa"/>
              <w:right w:w="15" w:type="dxa"/>
            </w:tcMar>
            <w:vAlign w:val="center"/>
          </w:tcPr>
          <w:p w14:paraId="319A5F2E" w14:textId="77777777" w:rsidR="001A25B9" w:rsidRDefault="00D81B51">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5F30"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
        <w:tblW w:w="923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08"/>
        <w:gridCol w:w="7030"/>
      </w:tblGrid>
      <w:tr w:rsidR="00742DDB" w14:paraId="319A5F33"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5F31" w14:textId="6046A88A" w:rsidR="00742DDB" w:rsidRDefault="00742DDB" w:rsidP="00742DDB">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Language</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5F32" w14:textId="1F46C5FC" w:rsidR="00742DDB" w:rsidRDefault="00742DDB" w:rsidP="00742DDB">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English </w:t>
            </w:r>
          </w:p>
        </w:tc>
      </w:tr>
      <w:tr w:rsidR="00742DDB" w14:paraId="319A5F36"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5F34" w14:textId="0CB7D4EE" w:rsidR="00742DDB" w:rsidRDefault="00742DDB" w:rsidP="00742DDB">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Level</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5F35" w14:textId="4589E345" w:rsidR="00742DDB" w:rsidRDefault="00742DDB" w:rsidP="00742DDB">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Bachelor's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Degree</w:t>
            </w:r>
            <w:proofErr w:type="spellEnd"/>
            <w:r>
              <w:rPr>
                <w:rFonts w:ascii="Times New Roman" w:eastAsia="Times New Roman" w:hAnsi="Times New Roman" w:cs="Times New Roman"/>
                <w:sz w:val="18"/>
                <w:szCs w:val="18"/>
              </w:rPr>
              <w:t xml:space="preserve"> (First </w:t>
            </w:r>
            <w:proofErr w:type="spellStart"/>
            <w:r>
              <w:rPr>
                <w:rFonts w:ascii="Times New Roman" w:eastAsia="Times New Roman" w:hAnsi="Times New Roman" w:cs="Times New Roman"/>
                <w:sz w:val="18"/>
                <w:szCs w:val="18"/>
              </w:rPr>
              <w:t>Cycle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Programmes</w:t>
            </w:r>
            <w:proofErr w:type="spellEnd"/>
            <w:r>
              <w:rPr>
                <w:rFonts w:ascii="Times New Roman" w:eastAsia="Times New Roman" w:hAnsi="Times New Roman" w:cs="Times New Roman"/>
                <w:sz w:val="18"/>
                <w:szCs w:val="18"/>
              </w:rPr>
              <w:t>)</w:t>
            </w:r>
          </w:p>
        </w:tc>
      </w:tr>
      <w:tr w:rsidR="00742DDB" w14:paraId="319A5F39"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5F37" w14:textId="0ACB95F5" w:rsidR="00742DDB" w:rsidRDefault="00742DDB" w:rsidP="00742DDB">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Type</w:t>
            </w:r>
            <w:proofErr w:type="spellEnd"/>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5F38" w14:textId="28063067" w:rsidR="00742DDB" w:rsidRDefault="00742DDB" w:rsidP="00742DDB">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Elective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Free</w:t>
            </w:r>
            <w:proofErr w:type="spellEnd"/>
          </w:p>
        </w:tc>
      </w:tr>
      <w:tr w:rsidR="00742DDB" w14:paraId="319A5F3C"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5F3A" w14:textId="425D2E3A" w:rsidR="00742DDB" w:rsidRDefault="00742DDB" w:rsidP="00742DDB">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Coordinator</w:t>
            </w:r>
            <w:proofErr w:type="spellEnd"/>
          </w:p>
        </w:tc>
        <w:tc>
          <w:tcPr>
            <w:tcW w:w="7030" w:type="dxa"/>
            <w:tcBorders>
              <w:bottom w:val="single" w:sz="6" w:space="0" w:color="CCCCCC"/>
            </w:tcBorders>
            <w:shd w:val="clear" w:color="auto" w:fill="FFFFFF"/>
            <w:tcMar>
              <w:top w:w="15" w:type="dxa"/>
              <w:left w:w="80" w:type="dxa"/>
              <w:bottom w:w="15" w:type="dxa"/>
              <w:right w:w="15" w:type="dxa"/>
            </w:tcMar>
          </w:tcPr>
          <w:p w14:paraId="319A5F3B" w14:textId="711DDD15" w:rsidR="00742DDB" w:rsidRDefault="00742DDB" w:rsidP="00742DDB">
            <w:pPr>
              <w:shd w:val="clear" w:color="auto" w:fill="FFFFFF"/>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Lec</w:t>
            </w:r>
            <w:proofErr w:type="spellEnd"/>
            <w:r>
              <w:rPr>
                <w:rFonts w:ascii="Times New Roman" w:eastAsia="Times New Roman" w:hAnsi="Times New Roman" w:cs="Times New Roman"/>
                <w:sz w:val="18"/>
                <w:szCs w:val="18"/>
              </w:rPr>
              <w:t>. Selman Çelik</w:t>
            </w:r>
          </w:p>
        </w:tc>
      </w:tr>
      <w:tr w:rsidR="00742DDB" w14:paraId="319A5F3F"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5F3D" w14:textId="5E9505AF" w:rsidR="00742DDB" w:rsidRDefault="00742DDB" w:rsidP="00742DDB">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Instructors</w:t>
            </w:r>
            <w:proofErr w:type="spellEnd"/>
          </w:p>
        </w:tc>
        <w:tc>
          <w:tcPr>
            <w:tcW w:w="7030" w:type="dxa"/>
            <w:tcBorders>
              <w:bottom w:val="single" w:sz="6" w:space="0" w:color="CCCCCC"/>
            </w:tcBorders>
            <w:shd w:val="clear" w:color="auto" w:fill="FFFFFF"/>
            <w:tcMar>
              <w:top w:w="15" w:type="dxa"/>
              <w:left w:w="80" w:type="dxa"/>
              <w:bottom w:w="15" w:type="dxa"/>
              <w:right w:w="15" w:type="dxa"/>
            </w:tcMar>
          </w:tcPr>
          <w:p w14:paraId="319A5F3E" w14:textId="14773AE3" w:rsidR="00742DDB" w:rsidRDefault="00742DDB" w:rsidP="00742DDB">
            <w:pPr>
              <w:shd w:val="clear" w:color="auto" w:fill="FFFFFF"/>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Lec</w:t>
            </w:r>
            <w:proofErr w:type="spellEnd"/>
            <w:r>
              <w:rPr>
                <w:rFonts w:ascii="Times New Roman" w:eastAsia="Times New Roman" w:hAnsi="Times New Roman" w:cs="Times New Roman"/>
                <w:sz w:val="18"/>
                <w:szCs w:val="18"/>
              </w:rPr>
              <w:t>. Selman Çelik</w:t>
            </w:r>
          </w:p>
        </w:tc>
      </w:tr>
      <w:tr w:rsidR="00EA4EA4" w14:paraId="319A5F42"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5F40" w14:textId="48E95BA3"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Assistants</w:t>
            </w:r>
            <w:proofErr w:type="spellEnd"/>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5F41" w14:textId="77777777"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EA4EA4" w14:paraId="319A5F45"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5F43" w14:textId="6A0FE556"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Goals</w:t>
            </w:r>
            <w:proofErr w:type="spellEnd"/>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5F44" w14:textId="48100DB6" w:rsidR="00EA4EA4" w:rsidRPr="00742DDB" w:rsidRDefault="00742DDB" w:rsidP="00EA4EA4">
            <w:pPr>
              <w:jc w:val="both"/>
              <w:rPr>
                <w:rFonts w:ascii="Times New Roman" w:eastAsia="Times New Roman" w:hAnsi="Times New Roman" w:cs="Times New Roman"/>
                <w:sz w:val="18"/>
                <w:szCs w:val="18"/>
              </w:rPr>
            </w:pPr>
            <w:proofErr w:type="spellStart"/>
            <w:r w:rsidRPr="00742DDB">
              <w:rPr>
                <w:rFonts w:ascii="Times New Roman" w:hAnsi="Times New Roman" w:cs="Times New Roman"/>
                <w:color w:val="000000"/>
                <w:sz w:val="18"/>
                <w:szCs w:val="18"/>
              </w:rPr>
              <w:t>To</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train</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qualified</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and</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conscious</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nurses</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about</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home</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care</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nurses</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To</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discuss</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the</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practices</w:t>
            </w:r>
            <w:proofErr w:type="spellEnd"/>
            <w:r w:rsidRPr="00742DDB">
              <w:rPr>
                <w:rFonts w:ascii="Times New Roman" w:hAnsi="Times New Roman" w:cs="Times New Roman"/>
                <w:color w:val="000000"/>
                <w:sz w:val="18"/>
                <w:szCs w:val="18"/>
              </w:rPr>
              <w:t xml:space="preserve"> of </w:t>
            </w:r>
            <w:proofErr w:type="spellStart"/>
            <w:r w:rsidRPr="00742DDB">
              <w:rPr>
                <w:rFonts w:ascii="Times New Roman" w:hAnsi="Times New Roman" w:cs="Times New Roman"/>
                <w:color w:val="000000"/>
                <w:sz w:val="18"/>
                <w:szCs w:val="18"/>
              </w:rPr>
              <w:t>nursing</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interventions</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Contributing</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to</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professional</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practices</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and</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the</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production</w:t>
            </w:r>
            <w:proofErr w:type="spellEnd"/>
            <w:r w:rsidRPr="00742DDB">
              <w:rPr>
                <w:rFonts w:ascii="Times New Roman" w:hAnsi="Times New Roman" w:cs="Times New Roman"/>
                <w:color w:val="000000"/>
                <w:sz w:val="18"/>
                <w:szCs w:val="18"/>
              </w:rPr>
              <w:t xml:space="preserve"> of </w:t>
            </w:r>
            <w:proofErr w:type="spellStart"/>
            <w:r w:rsidRPr="00742DDB">
              <w:rPr>
                <w:rFonts w:ascii="Times New Roman" w:hAnsi="Times New Roman" w:cs="Times New Roman"/>
                <w:color w:val="000000"/>
                <w:sz w:val="18"/>
                <w:szCs w:val="18"/>
              </w:rPr>
              <w:t>scientific</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information</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about</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home</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care</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patients</w:t>
            </w:r>
            <w:proofErr w:type="spellEnd"/>
            <w:r w:rsidR="00EA4EA4" w:rsidRPr="00742DDB">
              <w:rPr>
                <w:rFonts w:ascii="Times New Roman" w:eastAsia="Times New Roman" w:hAnsi="Times New Roman" w:cs="Times New Roman"/>
                <w:sz w:val="18"/>
                <w:szCs w:val="18"/>
              </w:rPr>
              <w:t>.</w:t>
            </w:r>
          </w:p>
        </w:tc>
      </w:tr>
      <w:tr w:rsidR="001A25B9" w14:paraId="319A5F48" w14:textId="77777777">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center"/>
          </w:tcPr>
          <w:p w14:paraId="319A5F46" w14:textId="287528E8" w:rsidR="001A25B9" w:rsidRDefault="00EA4EA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Content</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5F47" w14:textId="10E5AF6B" w:rsidR="001A25B9" w:rsidRPr="00742DDB" w:rsidRDefault="00742DDB">
            <w:pPr>
              <w:jc w:val="both"/>
              <w:rPr>
                <w:rFonts w:ascii="Times New Roman" w:eastAsia="Times New Roman" w:hAnsi="Times New Roman" w:cs="Times New Roman"/>
                <w:sz w:val="18"/>
                <w:szCs w:val="18"/>
              </w:rPr>
            </w:pPr>
            <w:proofErr w:type="spellStart"/>
            <w:r w:rsidRPr="00742DDB">
              <w:rPr>
                <w:rFonts w:ascii="Times New Roman" w:hAnsi="Times New Roman" w:cs="Times New Roman"/>
                <w:color w:val="000000"/>
                <w:sz w:val="18"/>
                <w:szCs w:val="18"/>
              </w:rPr>
              <w:t>Members</w:t>
            </w:r>
            <w:proofErr w:type="spellEnd"/>
            <w:r w:rsidRPr="00742DDB">
              <w:rPr>
                <w:rFonts w:ascii="Times New Roman" w:hAnsi="Times New Roman" w:cs="Times New Roman"/>
                <w:color w:val="000000"/>
                <w:sz w:val="18"/>
                <w:szCs w:val="18"/>
              </w:rPr>
              <w:t xml:space="preserve"> of </w:t>
            </w:r>
            <w:proofErr w:type="spellStart"/>
            <w:r w:rsidRPr="00742DDB">
              <w:rPr>
                <w:rFonts w:ascii="Times New Roman" w:hAnsi="Times New Roman" w:cs="Times New Roman"/>
                <w:color w:val="000000"/>
                <w:sz w:val="18"/>
                <w:szCs w:val="18"/>
              </w:rPr>
              <w:t>the</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home</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care</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team</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nurse</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physician</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physical</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therapist</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dietician</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social</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worker</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psychologist</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roles</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and</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responsibilities</w:t>
            </w:r>
            <w:proofErr w:type="spellEnd"/>
            <w:r w:rsidRPr="00742DDB">
              <w:rPr>
                <w:rFonts w:ascii="Times New Roman" w:hAnsi="Times New Roman" w:cs="Times New Roman"/>
                <w:color w:val="000000"/>
                <w:sz w:val="18"/>
                <w:szCs w:val="18"/>
              </w:rPr>
              <w:t xml:space="preserve"> of </w:t>
            </w:r>
            <w:proofErr w:type="spellStart"/>
            <w:r w:rsidRPr="00742DDB">
              <w:rPr>
                <w:rFonts w:ascii="Times New Roman" w:hAnsi="Times New Roman" w:cs="Times New Roman"/>
                <w:color w:val="000000"/>
                <w:sz w:val="18"/>
                <w:szCs w:val="18"/>
              </w:rPr>
              <w:t>home</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care</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nurse</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comprehensive</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assessment</w:t>
            </w:r>
            <w:proofErr w:type="spellEnd"/>
            <w:r w:rsidRPr="00742DDB">
              <w:rPr>
                <w:rFonts w:ascii="Times New Roman" w:hAnsi="Times New Roman" w:cs="Times New Roman"/>
                <w:color w:val="000000"/>
                <w:sz w:val="18"/>
                <w:szCs w:val="18"/>
              </w:rPr>
              <w:t xml:space="preserve"> in </w:t>
            </w:r>
            <w:proofErr w:type="spellStart"/>
            <w:r w:rsidRPr="00742DDB">
              <w:rPr>
                <w:rFonts w:ascii="Times New Roman" w:hAnsi="Times New Roman" w:cs="Times New Roman"/>
                <w:color w:val="000000"/>
                <w:sz w:val="18"/>
                <w:szCs w:val="18"/>
              </w:rPr>
              <w:t>home</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care</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physical</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and</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psychosocial</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assessment</w:t>
            </w:r>
            <w:proofErr w:type="spellEnd"/>
            <w:r w:rsidRPr="00742DDB">
              <w:rPr>
                <w:rFonts w:ascii="Times New Roman" w:hAnsi="Times New Roman" w:cs="Times New Roman"/>
                <w:color w:val="000000"/>
                <w:sz w:val="18"/>
                <w:szCs w:val="18"/>
              </w:rPr>
              <w:t xml:space="preserve"> of </w:t>
            </w:r>
            <w:proofErr w:type="spellStart"/>
            <w:r w:rsidRPr="00742DDB">
              <w:rPr>
                <w:rFonts w:ascii="Times New Roman" w:hAnsi="Times New Roman" w:cs="Times New Roman"/>
                <w:color w:val="000000"/>
                <w:sz w:val="18"/>
                <w:szCs w:val="18"/>
              </w:rPr>
              <w:t>the</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client</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family</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assessment</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safety</w:t>
            </w:r>
            <w:proofErr w:type="spellEnd"/>
            <w:r w:rsidRPr="00742DDB">
              <w:rPr>
                <w:rFonts w:ascii="Times New Roman" w:hAnsi="Times New Roman" w:cs="Times New Roman"/>
                <w:color w:val="000000"/>
                <w:sz w:val="18"/>
                <w:szCs w:val="18"/>
              </w:rPr>
              <w:t>/</w:t>
            </w:r>
            <w:proofErr w:type="spellStart"/>
            <w:r w:rsidRPr="00742DDB">
              <w:rPr>
                <w:rFonts w:ascii="Times New Roman" w:hAnsi="Times New Roman" w:cs="Times New Roman"/>
                <w:color w:val="000000"/>
                <w:sz w:val="18"/>
                <w:szCs w:val="18"/>
              </w:rPr>
              <w:t>environmental</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assessment</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acute</w:t>
            </w:r>
            <w:proofErr w:type="spellEnd"/>
            <w:r w:rsidRPr="00742DDB">
              <w:rPr>
                <w:rFonts w:ascii="Times New Roman" w:hAnsi="Times New Roman" w:cs="Times New Roman"/>
                <w:color w:val="000000"/>
                <w:sz w:val="18"/>
                <w:szCs w:val="18"/>
              </w:rPr>
              <w:t>, post-</w:t>
            </w:r>
            <w:proofErr w:type="spellStart"/>
            <w:r w:rsidRPr="00742DDB">
              <w:rPr>
                <w:rFonts w:ascii="Times New Roman" w:hAnsi="Times New Roman" w:cs="Times New Roman"/>
                <w:color w:val="000000"/>
                <w:sz w:val="18"/>
                <w:szCs w:val="18"/>
              </w:rPr>
              <w:t>acute</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rehabilitative</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and</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long-term</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home</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care</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home</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care</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for</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different</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patient</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groups</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special</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issues</w:t>
            </w:r>
            <w:proofErr w:type="spellEnd"/>
            <w:r w:rsidRPr="00742DDB">
              <w:rPr>
                <w:rFonts w:ascii="Times New Roman" w:hAnsi="Times New Roman" w:cs="Times New Roman"/>
                <w:color w:val="000000"/>
                <w:sz w:val="18"/>
                <w:szCs w:val="18"/>
              </w:rPr>
              <w:t xml:space="preserve"> in </w:t>
            </w:r>
            <w:proofErr w:type="spellStart"/>
            <w:r w:rsidRPr="00742DDB">
              <w:rPr>
                <w:rFonts w:ascii="Times New Roman" w:hAnsi="Times New Roman" w:cs="Times New Roman"/>
                <w:color w:val="000000"/>
                <w:sz w:val="18"/>
                <w:szCs w:val="18"/>
              </w:rPr>
              <w:t>home</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care</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infusion</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therapy</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postpartum</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maternal</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and</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child</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care</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care</w:t>
            </w:r>
            <w:proofErr w:type="spellEnd"/>
            <w:r w:rsidRPr="00742DDB">
              <w:rPr>
                <w:rFonts w:ascii="Times New Roman" w:hAnsi="Times New Roman" w:cs="Times New Roman"/>
                <w:color w:val="000000"/>
                <w:sz w:val="18"/>
                <w:szCs w:val="18"/>
              </w:rPr>
              <w:t xml:space="preserve"> of </w:t>
            </w:r>
            <w:proofErr w:type="spellStart"/>
            <w:r w:rsidRPr="00742DDB">
              <w:rPr>
                <w:rFonts w:ascii="Times New Roman" w:hAnsi="Times New Roman" w:cs="Times New Roman"/>
                <w:color w:val="000000"/>
                <w:sz w:val="18"/>
                <w:szCs w:val="18"/>
              </w:rPr>
              <w:t>mentally</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disordered</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patient</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hospice</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and</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palliative</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care</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complementary</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therapies</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management</w:t>
            </w:r>
            <w:proofErr w:type="spellEnd"/>
            <w:r w:rsidRPr="00742DDB">
              <w:rPr>
                <w:rFonts w:ascii="Times New Roman" w:hAnsi="Times New Roman" w:cs="Times New Roman"/>
                <w:color w:val="000000"/>
                <w:sz w:val="18"/>
                <w:szCs w:val="18"/>
              </w:rPr>
              <w:t xml:space="preserve"> of </w:t>
            </w:r>
            <w:proofErr w:type="spellStart"/>
            <w:r w:rsidRPr="00742DDB">
              <w:rPr>
                <w:rFonts w:ascii="Times New Roman" w:hAnsi="Times New Roman" w:cs="Times New Roman"/>
                <w:color w:val="000000"/>
                <w:sz w:val="18"/>
                <w:szCs w:val="18"/>
              </w:rPr>
              <w:t>unexpected</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and</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emergency</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situations</w:t>
            </w:r>
            <w:proofErr w:type="spellEnd"/>
            <w:r w:rsidRPr="00742DDB">
              <w:rPr>
                <w:rFonts w:ascii="Times New Roman" w:hAnsi="Times New Roman" w:cs="Times New Roman"/>
                <w:color w:val="000000"/>
                <w:sz w:val="18"/>
                <w:szCs w:val="18"/>
              </w:rPr>
              <w:t xml:space="preserve"> in </w:t>
            </w:r>
            <w:proofErr w:type="spellStart"/>
            <w:r w:rsidRPr="00742DDB">
              <w:rPr>
                <w:rFonts w:ascii="Times New Roman" w:hAnsi="Times New Roman" w:cs="Times New Roman"/>
                <w:color w:val="000000"/>
                <w:sz w:val="18"/>
                <w:szCs w:val="18"/>
              </w:rPr>
              <w:t>home</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settings</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communication</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strategies</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with</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the</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patient</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and</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family</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members</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health</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education</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and</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consultation</w:t>
            </w:r>
            <w:proofErr w:type="spellEnd"/>
            <w:r w:rsidRPr="00742DDB">
              <w:rPr>
                <w:rFonts w:ascii="Times New Roman" w:hAnsi="Times New Roman" w:cs="Times New Roman"/>
                <w:color w:val="000000"/>
                <w:sz w:val="18"/>
                <w:szCs w:val="18"/>
              </w:rPr>
              <w:t xml:space="preserve"> in </w:t>
            </w:r>
            <w:proofErr w:type="spellStart"/>
            <w:r w:rsidRPr="00742DDB">
              <w:rPr>
                <w:rFonts w:ascii="Times New Roman" w:hAnsi="Times New Roman" w:cs="Times New Roman"/>
                <w:color w:val="000000"/>
                <w:sz w:val="18"/>
                <w:szCs w:val="18"/>
              </w:rPr>
              <w:t>home</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settings</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documentation</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caring</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for</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the</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family</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members</w:t>
            </w:r>
            <w:proofErr w:type="spellEnd"/>
            <w:r w:rsidRPr="00742DDB">
              <w:rPr>
                <w:rFonts w:ascii="Times New Roman" w:hAnsi="Times New Roman" w:cs="Times New Roman"/>
                <w:color w:val="000000"/>
                <w:sz w:val="18"/>
                <w:szCs w:val="18"/>
              </w:rPr>
              <w:t xml:space="preserve">, legal </w:t>
            </w:r>
            <w:proofErr w:type="spellStart"/>
            <w:r w:rsidRPr="00742DDB">
              <w:rPr>
                <w:rFonts w:ascii="Times New Roman" w:hAnsi="Times New Roman" w:cs="Times New Roman"/>
                <w:color w:val="000000"/>
                <w:sz w:val="18"/>
                <w:szCs w:val="18"/>
              </w:rPr>
              <w:t>and</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ethical</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issues</w:t>
            </w:r>
            <w:proofErr w:type="spellEnd"/>
            <w:r w:rsidRPr="00742DDB">
              <w:rPr>
                <w:rFonts w:ascii="Times New Roman" w:hAnsi="Times New Roman" w:cs="Times New Roman"/>
                <w:color w:val="000000"/>
                <w:sz w:val="18"/>
                <w:szCs w:val="18"/>
              </w:rPr>
              <w:t xml:space="preserve"> in </w:t>
            </w:r>
            <w:proofErr w:type="spellStart"/>
            <w:r w:rsidRPr="00742DDB">
              <w:rPr>
                <w:rFonts w:ascii="Times New Roman" w:hAnsi="Times New Roman" w:cs="Times New Roman"/>
                <w:color w:val="000000"/>
                <w:sz w:val="18"/>
                <w:szCs w:val="18"/>
              </w:rPr>
              <w:t>home</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care</w:t>
            </w:r>
            <w:proofErr w:type="spellEnd"/>
            <w:r w:rsidR="00D81B51" w:rsidRPr="00742DDB">
              <w:rPr>
                <w:rFonts w:ascii="Times New Roman" w:eastAsia="Times New Roman" w:hAnsi="Times New Roman" w:cs="Times New Roman"/>
                <w:sz w:val="18"/>
                <w:szCs w:val="18"/>
              </w:rPr>
              <w:t>.</w:t>
            </w:r>
          </w:p>
        </w:tc>
      </w:tr>
    </w:tbl>
    <w:p w14:paraId="319A5F49"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0"/>
        <w:tblW w:w="9307"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587"/>
        <w:gridCol w:w="1288"/>
        <w:gridCol w:w="1242"/>
        <w:gridCol w:w="1190"/>
      </w:tblGrid>
      <w:tr w:rsidR="002F01F8" w14:paraId="319A5F4E" w14:textId="77777777" w:rsidTr="002F01F8">
        <w:trPr>
          <w:trHeight w:val="273"/>
          <w:jc w:val="center"/>
        </w:trPr>
        <w:tc>
          <w:tcPr>
            <w:tcW w:w="5587" w:type="dxa"/>
            <w:tcBorders>
              <w:bottom w:val="single" w:sz="6" w:space="0" w:color="CCCCCC"/>
            </w:tcBorders>
            <w:shd w:val="clear" w:color="auto" w:fill="FFFFFF"/>
            <w:tcMar>
              <w:top w:w="15" w:type="dxa"/>
              <w:left w:w="80" w:type="dxa"/>
              <w:bottom w:w="15" w:type="dxa"/>
              <w:right w:w="15" w:type="dxa"/>
            </w:tcMar>
            <w:vAlign w:val="bottom"/>
          </w:tcPr>
          <w:p w14:paraId="319A5F4A" w14:textId="11A7A13A" w:rsidR="002F01F8" w:rsidRDefault="002F01F8" w:rsidP="002F01F8">
            <w:pPr>
              <w:rPr>
                <w:rFonts w:ascii="Times New Roman" w:eastAsia="Times New Roman" w:hAnsi="Times New Roman" w:cs="Times New Roman"/>
                <w:sz w:val="18"/>
                <w:szCs w:val="18"/>
              </w:rPr>
            </w:pPr>
            <w:r>
              <w:rPr>
                <w:rFonts w:ascii="Times New Roman" w:eastAsia="Times New Roman" w:hAnsi="Times New Roman" w:cs="Times New Roman"/>
                <w:b/>
                <w:sz w:val="18"/>
                <w:szCs w:val="18"/>
              </w:rPr>
              <w:t>L</w:t>
            </w:r>
            <w:r w:rsidRPr="007B20A6">
              <w:rPr>
                <w:rFonts w:ascii="Times New Roman" w:eastAsia="Times New Roman" w:hAnsi="Times New Roman" w:cs="Times New Roman"/>
                <w:b/>
                <w:sz w:val="18"/>
                <w:szCs w:val="18"/>
              </w:rPr>
              <w:t xml:space="preserve">earning </w:t>
            </w:r>
            <w:proofErr w:type="spellStart"/>
            <w:r w:rsidRPr="007B20A6">
              <w:rPr>
                <w:rFonts w:ascii="Times New Roman" w:eastAsia="Times New Roman" w:hAnsi="Times New Roman" w:cs="Times New Roman"/>
                <w:b/>
                <w:sz w:val="18"/>
                <w:szCs w:val="18"/>
              </w:rPr>
              <w:t>Outcomes</w:t>
            </w:r>
            <w:proofErr w:type="spellEnd"/>
          </w:p>
        </w:tc>
        <w:tc>
          <w:tcPr>
            <w:tcW w:w="1288" w:type="dxa"/>
            <w:tcBorders>
              <w:bottom w:val="single" w:sz="6" w:space="0" w:color="CCCCCC"/>
            </w:tcBorders>
            <w:shd w:val="clear" w:color="auto" w:fill="FFFFFF"/>
            <w:tcMar>
              <w:top w:w="15" w:type="dxa"/>
              <w:left w:w="80" w:type="dxa"/>
              <w:bottom w:w="15" w:type="dxa"/>
              <w:right w:w="15" w:type="dxa"/>
            </w:tcMar>
            <w:vAlign w:val="bottom"/>
          </w:tcPr>
          <w:p w14:paraId="319A5F4B" w14:textId="5FA08258" w:rsidR="002F01F8" w:rsidRDefault="002F01F8" w:rsidP="002F01F8">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Program </w:t>
            </w:r>
            <w:proofErr w:type="spellStart"/>
            <w:r>
              <w:rPr>
                <w:rFonts w:ascii="Times New Roman" w:eastAsia="Times New Roman" w:hAnsi="Times New Roman" w:cs="Times New Roman"/>
                <w:b/>
                <w:sz w:val="18"/>
                <w:szCs w:val="18"/>
              </w:rPr>
              <w:t>Outcomes</w:t>
            </w:r>
            <w:proofErr w:type="spellEnd"/>
          </w:p>
        </w:tc>
        <w:tc>
          <w:tcPr>
            <w:tcW w:w="1242" w:type="dxa"/>
            <w:tcBorders>
              <w:bottom w:val="single" w:sz="6" w:space="0" w:color="CCCCCC"/>
            </w:tcBorders>
            <w:shd w:val="clear" w:color="auto" w:fill="FFFFFF"/>
            <w:vAlign w:val="bottom"/>
          </w:tcPr>
          <w:p w14:paraId="319A5F4C" w14:textId="667DF0C5" w:rsidR="002F01F8" w:rsidRDefault="002F01F8" w:rsidP="002F01F8">
            <w:pPr>
              <w:jc w:val="center"/>
              <w:rPr>
                <w:rFonts w:ascii="Times New Roman" w:eastAsia="Times New Roman" w:hAnsi="Times New Roman" w:cs="Times New Roman"/>
                <w:sz w:val="18"/>
                <w:szCs w:val="18"/>
              </w:rPr>
            </w:pPr>
            <w:proofErr w:type="spellStart"/>
            <w:r w:rsidRPr="007B20A6">
              <w:rPr>
                <w:rFonts w:ascii="Times New Roman" w:eastAsia="Times New Roman" w:hAnsi="Times New Roman" w:cs="Times New Roman"/>
                <w:b/>
                <w:sz w:val="18"/>
                <w:szCs w:val="18"/>
              </w:rPr>
              <w:t>Teaching</w:t>
            </w:r>
            <w:proofErr w:type="spellEnd"/>
            <w:r w:rsidRPr="007B20A6">
              <w:rPr>
                <w:rFonts w:ascii="Times New Roman" w:eastAsia="Times New Roman" w:hAnsi="Times New Roman" w:cs="Times New Roman"/>
                <w:b/>
                <w:sz w:val="18"/>
                <w:szCs w:val="18"/>
              </w:rPr>
              <w:t xml:space="preserve"> </w:t>
            </w:r>
            <w:proofErr w:type="spellStart"/>
            <w:r w:rsidRPr="007B20A6">
              <w:rPr>
                <w:rFonts w:ascii="Times New Roman" w:eastAsia="Times New Roman" w:hAnsi="Times New Roman" w:cs="Times New Roman"/>
                <w:b/>
                <w:sz w:val="18"/>
                <w:szCs w:val="18"/>
              </w:rPr>
              <w:t>Methods</w:t>
            </w:r>
            <w:proofErr w:type="spellEnd"/>
          </w:p>
        </w:tc>
        <w:tc>
          <w:tcPr>
            <w:tcW w:w="1190" w:type="dxa"/>
            <w:tcBorders>
              <w:bottom w:val="single" w:sz="6" w:space="0" w:color="CCCCCC"/>
            </w:tcBorders>
            <w:shd w:val="clear" w:color="auto" w:fill="FFFFFF"/>
            <w:tcMar>
              <w:top w:w="15" w:type="dxa"/>
              <w:left w:w="80" w:type="dxa"/>
              <w:bottom w:w="15" w:type="dxa"/>
              <w:right w:w="15" w:type="dxa"/>
            </w:tcMar>
            <w:vAlign w:val="bottom"/>
          </w:tcPr>
          <w:p w14:paraId="319A5F4D" w14:textId="4B60C444" w:rsidR="002F01F8" w:rsidRDefault="002F01F8" w:rsidP="002F01F8">
            <w:pPr>
              <w:jc w:val="center"/>
              <w:rPr>
                <w:rFonts w:ascii="Times New Roman" w:eastAsia="Times New Roman" w:hAnsi="Times New Roman" w:cs="Times New Roman"/>
                <w:sz w:val="18"/>
                <w:szCs w:val="18"/>
              </w:rPr>
            </w:pPr>
            <w:r w:rsidRPr="007B20A6">
              <w:rPr>
                <w:rFonts w:ascii="Times New Roman" w:eastAsia="Times New Roman" w:hAnsi="Times New Roman" w:cs="Times New Roman"/>
                <w:b/>
                <w:sz w:val="18"/>
                <w:szCs w:val="18"/>
              </w:rPr>
              <w:t xml:space="preserve">Evaluation </w:t>
            </w:r>
            <w:proofErr w:type="spellStart"/>
            <w:r w:rsidRPr="007B20A6">
              <w:rPr>
                <w:rFonts w:ascii="Times New Roman" w:eastAsia="Times New Roman" w:hAnsi="Times New Roman" w:cs="Times New Roman"/>
                <w:b/>
                <w:sz w:val="18"/>
                <w:szCs w:val="18"/>
              </w:rPr>
              <w:t>Methods</w:t>
            </w:r>
            <w:proofErr w:type="spellEnd"/>
          </w:p>
        </w:tc>
      </w:tr>
      <w:tr w:rsidR="001A25B9" w14:paraId="319A5F53" w14:textId="77777777">
        <w:trPr>
          <w:trHeight w:val="216"/>
          <w:jc w:val="center"/>
        </w:trPr>
        <w:tc>
          <w:tcPr>
            <w:tcW w:w="5587" w:type="dxa"/>
            <w:tcBorders>
              <w:bottom w:val="single" w:sz="6" w:space="0" w:color="CCCCCC"/>
            </w:tcBorders>
            <w:shd w:val="clear" w:color="auto" w:fill="FFFFFF"/>
            <w:tcMar>
              <w:top w:w="15" w:type="dxa"/>
              <w:left w:w="80" w:type="dxa"/>
              <w:bottom w:w="15" w:type="dxa"/>
              <w:right w:w="15" w:type="dxa"/>
            </w:tcMar>
            <w:vAlign w:val="center"/>
          </w:tcPr>
          <w:p w14:paraId="319A5F4F" w14:textId="35E1A767" w:rsidR="001A25B9" w:rsidRPr="00742DDB" w:rsidRDefault="00742DDB" w:rsidP="00742DDB">
            <w:pPr>
              <w:shd w:val="clear" w:color="auto" w:fill="FFFFFF"/>
              <w:jc w:val="both"/>
              <w:rPr>
                <w:rFonts w:ascii="Times New Roman" w:eastAsia="Times New Roman" w:hAnsi="Times New Roman" w:cs="Times New Roman"/>
                <w:sz w:val="18"/>
                <w:szCs w:val="18"/>
              </w:rPr>
            </w:pPr>
            <w:r w:rsidRPr="00742DDB">
              <w:rPr>
                <w:rFonts w:ascii="Times New Roman" w:hAnsi="Times New Roman" w:cs="Times New Roman"/>
                <w:color w:val="000000"/>
                <w:sz w:val="18"/>
                <w:szCs w:val="18"/>
              </w:rPr>
              <w:t xml:space="preserve">Will be </w:t>
            </w:r>
            <w:proofErr w:type="spellStart"/>
            <w:r w:rsidRPr="00742DDB">
              <w:rPr>
                <w:rFonts w:ascii="Times New Roman" w:hAnsi="Times New Roman" w:cs="Times New Roman"/>
                <w:color w:val="000000"/>
                <w:sz w:val="18"/>
                <w:szCs w:val="18"/>
              </w:rPr>
              <w:t>able</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to</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explain</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the</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basic</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concepts</w:t>
            </w:r>
            <w:proofErr w:type="spellEnd"/>
            <w:r w:rsidRPr="00742DDB">
              <w:rPr>
                <w:rFonts w:ascii="Times New Roman" w:hAnsi="Times New Roman" w:cs="Times New Roman"/>
                <w:color w:val="000000"/>
                <w:sz w:val="18"/>
                <w:szCs w:val="18"/>
              </w:rPr>
              <w:t xml:space="preserve"> of </w:t>
            </w:r>
            <w:proofErr w:type="spellStart"/>
            <w:r w:rsidRPr="00742DDB">
              <w:rPr>
                <w:rFonts w:ascii="Times New Roman" w:hAnsi="Times New Roman" w:cs="Times New Roman"/>
                <w:color w:val="000000"/>
                <w:sz w:val="18"/>
                <w:szCs w:val="18"/>
              </w:rPr>
              <w:t>home</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care</w:t>
            </w:r>
            <w:proofErr w:type="spellEnd"/>
            <w:r w:rsidR="00D81B51" w:rsidRPr="00742DDB">
              <w:rPr>
                <w:rFonts w:ascii="Times New Roman" w:eastAsia="Times New Roman" w:hAnsi="Times New Roman" w:cs="Times New Roman"/>
                <w:sz w:val="18"/>
                <w:szCs w:val="18"/>
              </w:rPr>
              <w:t>.</w:t>
            </w:r>
          </w:p>
        </w:tc>
        <w:tc>
          <w:tcPr>
            <w:tcW w:w="1288" w:type="dxa"/>
            <w:tcBorders>
              <w:bottom w:val="single" w:sz="6" w:space="0" w:color="CCCCCC"/>
            </w:tcBorders>
            <w:shd w:val="clear" w:color="auto" w:fill="FFFFFF"/>
            <w:tcMar>
              <w:top w:w="15" w:type="dxa"/>
              <w:left w:w="80" w:type="dxa"/>
              <w:bottom w:w="15" w:type="dxa"/>
              <w:right w:w="15" w:type="dxa"/>
            </w:tcMar>
            <w:vAlign w:val="center"/>
          </w:tcPr>
          <w:p w14:paraId="319A5F50"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242" w:type="dxa"/>
            <w:tcBorders>
              <w:bottom w:val="single" w:sz="6" w:space="0" w:color="CCCCCC"/>
            </w:tcBorders>
            <w:shd w:val="clear" w:color="auto" w:fill="FFFFFF"/>
            <w:vAlign w:val="center"/>
          </w:tcPr>
          <w:p w14:paraId="319A5F51"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1,2,3,11,24,25</w:t>
            </w:r>
          </w:p>
        </w:tc>
        <w:tc>
          <w:tcPr>
            <w:tcW w:w="1190" w:type="dxa"/>
            <w:tcBorders>
              <w:bottom w:val="single" w:sz="6" w:space="0" w:color="CCCCCC"/>
            </w:tcBorders>
            <w:shd w:val="clear" w:color="auto" w:fill="FFFFFF"/>
            <w:tcMar>
              <w:top w:w="15" w:type="dxa"/>
              <w:left w:w="80" w:type="dxa"/>
              <w:bottom w:w="15" w:type="dxa"/>
              <w:right w:w="15" w:type="dxa"/>
            </w:tcMar>
            <w:vAlign w:val="center"/>
          </w:tcPr>
          <w:p w14:paraId="319A5F52"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1A25B9" w14:paraId="319A5F58" w14:textId="77777777">
        <w:trPr>
          <w:trHeight w:val="216"/>
          <w:jc w:val="center"/>
        </w:trPr>
        <w:tc>
          <w:tcPr>
            <w:tcW w:w="5587" w:type="dxa"/>
            <w:tcBorders>
              <w:bottom w:val="single" w:sz="6" w:space="0" w:color="CCCCCC"/>
            </w:tcBorders>
            <w:shd w:val="clear" w:color="auto" w:fill="FFFFFF"/>
            <w:tcMar>
              <w:top w:w="15" w:type="dxa"/>
              <w:left w:w="80" w:type="dxa"/>
              <w:bottom w:w="15" w:type="dxa"/>
              <w:right w:w="15" w:type="dxa"/>
            </w:tcMar>
            <w:vAlign w:val="center"/>
          </w:tcPr>
          <w:p w14:paraId="319A5F54" w14:textId="4E38A919" w:rsidR="001A25B9" w:rsidRPr="00742DDB" w:rsidRDefault="00742DDB" w:rsidP="00742DDB">
            <w:pPr>
              <w:shd w:val="clear" w:color="auto" w:fill="FFFFFF"/>
              <w:jc w:val="both"/>
              <w:rPr>
                <w:rFonts w:ascii="Times New Roman" w:eastAsia="Times New Roman" w:hAnsi="Times New Roman" w:cs="Times New Roman"/>
                <w:sz w:val="18"/>
                <w:szCs w:val="18"/>
              </w:rPr>
            </w:pPr>
            <w:proofErr w:type="spellStart"/>
            <w:r w:rsidRPr="00742DDB">
              <w:rPr>
                <w:rFonts w:ascii="Times New Roman" w:hAnsi="Times New Roman" w:cs="Times New Roman"/>
                <w:color w:val="000000"/>
                <w:sz w:val="18"/>
                <w:szCs w:val="18"/>
              </w:rPr>
              <w:t>Knows</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the</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history</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and</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development</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process</w:t>
            </w:r>
            <w:proofErr w:type="spellEnd"/>
            <w:r w:rsidRPr="00742DDB">
              <w:rPr>
                <w:rFonts w:ascii="Times New Roman" w:hAnsi="Times New Roman" w:cs="Times New Roman"/>
                <w:color w:val="000000"/>
                <w:sz w:val="18"/>
                <w:szCs w:val="18"/>
              </w:rPr>
              <w:t xml:space="preserve"> of Home </w:t>
            </w:r>
            <w:proofErr w:type="spellStart"/>
            <w:r w:rsidRPr="00742DDB">
              <w:rPr>
                <w:rFonts w:ascii="Times New Roman" w:hAnsi="Times New Roman" w:cs="Times New Roman"/>
                <w:color w:val="000000"/>
                <w:sz w:val="18"/>
                <w:szCs w:val="18"/>
              </w:rPr>
              <w:t>Care</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Nursing</w:t>
            </w:r>
            <w:proofErr w:type="spellEnd"/>
            <w:r w:rsidR="00D81B51" w:rsidRPr="00742DDB">
              <w:rPr>
                <w:rFonts w:ascii="Times New Roman" w:eastAsia="Times New Roman" w:hAnsi="Times New Roman" w:cs="Times New Roman"/>
                <w:sz w:val="18"/>
                <w:szCs w:val="18"/>
              </w:rPr>
              <w:t>.</w:t>
            </w:r>
          </w:p>
        </w:tc>
        <w:tc>
          <w:tcPr>
            <w:tcW w:w="1288" w:type="dxa"/>
            <w:tcBorders>
              <w:bottom w:val="single" w:sz="6" w:space="0" w:color="CCCCCC"/>
            </w:tcBorders>
            <w:shd w:val="clear" w:color="auto" w:fill="FFFFFF"/>
            <w:tcMar>
              <w:top w:w="15" w:type="dxa"/>
              <w:left w:w="80" w:type="dxa"/>
              <w:bottom w:w="15" w:type="dxa"/>
              <w:right w:w="15" w:type="dxa"/>
            </w:tcMar>
            <w:vAlign w:val="center"/>
          </w:tcPr>
          <w:p w14:paraId="319A5F55"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242" w:type="dxa"/>
            <w:tcBorders>
              <w:bottom w:val="single" w:sz="6" w:space="0" w:color="CCCCCC"/>
            </w:tcBorders>
            <w:shd w:val="clear" w:color="auto" w:fill="FFFFFF"/>
            <w:vAlign w:val="center"/>
          </w:tcPr>
          <w:p w14:paraId="319A5F56"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1,2,3,11,24,25</w:t>
            </w:r>
          </w:p>
        </w:tc>
        <w:tc>
          <w:tcPr>
            <w:tcW w:w="1190" w:type="dxa"/>
            <w:tcBorders>
              <w:bottom w:val="single" w:sz="6" w:space="0" w:color="CCCCCC"/>
            </w:tcBorders>
            <w:shd w:val="clear" w:color="auto" w:fill="FFFFFF"/>
            <w:tcMar>
              <w:top w:w="15" w:type="dxa"/>
              <w:left w:w="80" w:type="dxa"/>
              <w:bottom w:w="15" w:type="dxa"/>
              <w:right w:w="15" w:type="dxa"/>
            </w:tcMar>
            <w:vAlign w:val="center"/>
          </w:tcPr>
          <w:p w14:paraId="319A5F57"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1A25B9" w14:paraId="319A5F5D" w14:textId="77777777">
        <w:trPr>
          <w:trHeight w:val="216"/>
          <w:jc w:val="center"/>
        </w:trPr>
        <w:tc>
          <w:tcPr>
            <w:tcW w:w="5587" w:type="dxa"/>
            <w:shd w:val="clear" w:color="auto" w:fill="FFFFFF"/>
            <w:tcMar>
              <w:top w:w="15" w:type="dxa"/>
              <w:left w:w="80" w:type="dxa"/>
              <w:bottom w:w="15" w:type="dxa"/>
              <w:right w:w="15" w:type="dxa"/>
            </w:tcMar>
            <w:vAlign w:val="center"/>
          </w:tcPr>
          <w:p w14:paraId="319A5F59" w14:textId="7167FFE6" w:rsidR="001A25B9" w:rsidRPr="00742DDB" w:rsidRDefault="00742DDB" w:rsidP="00742DDB">
            <w:pPr>
              <w:shd w:val="clear" w:color="auto" w:fill="FFFFFF"/>
              <w:jc w:val="both"/>
              <w:rPr>
                <w:rFonts w:ascii="Times New Roman" w:eastAsia="Times New Roman" w:hAnsi="Times New Roman" w:cs="Times New Roman"/>
                <w:sz w:val="18"/>
                <w:szCs w:val="18"/>
              </w:rPr>
            </w:pPr>
            <w:proofErr w:type="spellStart"/>
            <w:r w:rsidRPr="00742DDB">
              <w:rPr>
                <w:rFonts w:ascii="Times New Roman" w:hAnsi="Times New Roman" w:cs="Times New Roman"/>
                <w:color w:val="000000"/>
                <w:sz w:val="18"/>
                <w:szCs w:val="18"/>
              </w:rPr>
              <w:t>Knows</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the</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duties</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and</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responsibilities</w:t>
            </w:r>
            <w:proofErr w:type="spellEnd"/>
            <w:r w:rsidRPr="00742DDB">
              <w:rPr>
                <w:rFonts w:ascii="Times New Roman" w:hAnsi="Times New Roman" w:cs="Times New Roman"/>
                <w:color w:val="000000"/>
                <w:sz w:val="18"/>
                <w:szCs w:val="18"/>
              </w:rPr>
              <w:t xml:space="preserve"> of </w:t>
            </w:r>
            <w:proofErr w:type="spellStart"/>
            <w:r w:rsidRPr="00742DDB">
              <w:rPr>
                <w:rFonts w:ascii="Times New Roman" w:hAnsi="Times New Roman" w:cs="Times New Roman"/>
                <w:color w:val="000000"/>
                <w:sz w:val="18"/>
                <w:szCs w:val="18"/>
              </w:rPr>
              <w:t>nurses</w:t>
            </w:r>
            <w:proofErr w:type="spellEnd"/>
            <w:r w:rsidRPr="00742DDB">
              <w:rPr>
                <w:rFonts w:ascii="Times New Roman" w:hAnsi="Times New Roman" w:cs="Times New Roman"/>
                <w:color w:val="000000"/>
                <w:sz w:val="18"/>
                <w:szCs w:val="18"/>
              </w:rPr>
              <w:t xml:space="preserve"> in </w:t>
            </w:r>
            <w:proofErr w:type="spellStart"/>
            <w:r w:rsidRPr="00742DDB">
              <w:rPr>
                <w:rFonts w:ascii="Times New Roman" w:hAnsi="Times New Roman" w:cs="Times New Roman"/>
                <w:color w:val="000000"/>
                <w:sz w:val="18"/>
                <w:szCs w:val="18"/>
              </w:rPr>
              <w:t>home</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care</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services</w:t>
            </w:r>
            <w:proofErr w:type="spellEnd"/>
            <w:r w:rsidR="00D81B51" w:rsidRPr="00742DDB">
              <w:rPr>
                <w:rFonts w:ascii="Times New Roman" w:eastAsia="Times New Roman" w:hAnsi="Times New Roman" w:cs="Times New Roman"/>
                <w:sz w:val="18"/>
                <w:szCs w:val="18"/>
              </w:rPr>
              <w:t>.</w:t>
            </w:r>
          </w:p>
        </w:tc>
        <w:tc>
          <w:tcPr>
            <w:tcW w:w="1288" w:type="dxa"/>
            <w:shd w:val="clear" w:color="auto" w:fill="FFFFFF"/>
            <w:tcMar>
              <w:top w:w="15" w:type="dxa"/>
              <w:left w:w="80" w:type="dxa"/>
              <w:bottom w:w="15" w:type="dxa"/>
              <w:right w:w="15" w:type="dxa"/>
            </w:tcMar>
            <w:vAlign w:val="center"/>
          </w:tcPr>
          <w:p w14:paraId="319A5F5A"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242" w:type="dxa"/>
            <w:shd w:val="clear" w:color="auto" w:fill="FFFFFF"/>
            <w:vAlign w:val="center"/>
          </w:tcPr>
          <w:p w14:paraId="319A5F5B"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1,2,3,11,24,25</w:t>
            </w:r>
          </w:p>
        </w:tc>
        <w:tc>
          <w:tcPr>
            <w:tcW w:w="1190" w:type="dxa"/>
            <w:shd w:val="clear" w:color="auto" w:fill="FFFFFF"/>
            <w:tcMar>
              <w:top w:w="15" w:type="dxa"/>
              <w:left w:w="80" w:type="dxa"/>
              <w:bottom w:w="15" w:type="dxa"/>
              <w:right w:w="15" w:type="dxa"/>
            </w:tcMar>
            <w:vAlign w:val="center"/>
          </w:tcPr>
          <w:p w14:paraId="319A5F5C"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1A25B9" w14:paraId="319A5F62" w14:textId="77777777">
        <w:trPr>
          <w:trHeight w:val="216"/>
          <w:jc w:val="center"/>
        </w:trPr>
        <w:tc>
          <w:tcPr>
            <w:tcW w:w="5587" w:type="dxa"/>
            <w:shd w:val="clear" w:color="auto" w:fill="FFFFFF"/>
            <w:tcMar>
              <w:top w:w="15" w:type="dxa"/>
              <w:left w:w="80" w:type="dxa"/>
              <w:bottom w:w="15" w:type="dxa"/>
              <w:right w:w="15" w:type="dxa"/>
            </w:tcMar>
            <w:vAlign w:val="center"/>
          </w:tcPr>
          <w:p w14:paraId="319A5F5E" w14:textId="0B17C526" w:rsidR="001A25B9" w:rsidRPr="00742DDB" w:rsidRDefault="00742DDB" w:rsidP="00742DDB">
            <w:pPr>
              <w:shd w:val="clear" w:color="auto" w:fill="FFFFFF"/>
              <w:jc w:val="both"/>
              <w:rPr>
                <w:rFonts w:ascii="Times New Roman" w:eastAsia="Times New Roman" w:hAnsi="Times New Roman" w:cs="Times New Roman"/>
                <w:sz w:val="18"/>
                <w:szCs w:val="18"/>
              </w:rPr>
            </w:pPr>
            <w:proofErr w:type="spellStart"/>
            <w:r w:rsidRPr="00742DDB">
              <w:rPr>
                <w:rFonts w:ascii="Times New Roman" w:hAnsi="Times New Roman" w:cs="Times New Roman"/>
                <w:color w:val="000000"/>
                <w:sz w:val="18"/>
                <w:szCs w:val="18"/>
              </w:rPr>
              <w:lastRenderedPageBreak/>
              <w:t>To</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determine</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the</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needs</w:t>
            </w:r>
            <w:proofErr w:type="spellEnd"/>
            <w:r w:rsidRPr="00742DDB">
              <w:rPr>
                <w:rFonts w:ascii="Times New Roman" w:hAnsi="Times New Roman" w:cs="Times New Roman"/>
                <w:color w:val="000000"/>
                <w:sz w:val="18"/>
                <w:szCs w:val="18"/>
              </w:rPr>
              <w:t xml:space="preserve"> of </w:t>
            </w:r>
            <w:proofErr w:type="spellStart"/>
            <w:r w:rsidRPr="00742DDB">
              <w:rPr>
                <w:rFonts w:ascii="Times New Roman" w:hAnsi="Times New Roman" w:cs="Times New Roman"/>
                <w:color w:val="000000"/>
                <w:sz w:val="18"/>
                <w:szCs w:val="18"/>
              </w:rPr>
              <w:t>the</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individual</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family</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and</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society</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for</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home</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care</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services</w:t>
            </w:r>
            <w:proofErr w:type="spellEnd"/>
            <w:r w:rsidR="00D81B51" w:rsidRPr="00742DDB">
              <w:rPr>
                <w:rFonts w:ascii="Times New Roman" w:eastAsia="Times New Roman" w:hAnsi="Times New Roman" w:cs="Times New Roman"/>
                <w:sz w:val="18"/>
                <w:szCs w:val="18"/>
              </w:rPr>
              <w:t>.</w:t>
            </w:r>
          </w:p>
        </w:tc>
        <w:tc>
          <w:tcPr>
            <w:tcW w:w="1288" w:type="dxa"/>
            <w:shd w:val="clear" w:color="auto" w:fill="FFFFFF"/>
            <w:tcMar>
              <w:top w:w="15" w:type="dxa"/>
              <w:left w:w="80" w:type="dxa"/>
              <w:bottom w:w="15" w:type="dxa"/>
              <w:right w:w="15" w:type="dxa"/>
            </w:tcMar>
            <w:vAlign w:val="center"/>
          </w:tcPr>
          <w:p w14:paraId="319A5F5F"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242" w:type="dxa"/>
            <w:tcBorders>
              <w:bottom w:val="single" w:sz="6" w:space="0" w:color="CCCCCC"/>
            </w:tcBorders>
            <w:shd w:val="clear" w:color="auto" w:fill="FFFFFF"/>
            <w:vAlign w:val="center"/>
          </w:tcPr>
          <w:p w14:paraId="319A5F60"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1,2,3,11,24,25</w:t>
            </w:r>
          </w:p>
        </w:tc>
        <w:tc>
          <w:tcPr>
            <w:tcW w:w="1190" w:type="dxa"/>
            <w:tcBorders>
              <w:bottom w:val="single" w:sz="6" w:space="0" w:color="CCCCCC"/>
            </w:tcBorders>
            <w:shd w:val="clear" w:color="auto" w:fill="FFFFFF"/>
            <w:tcMar>
              <w:top w:w="15" w:type="dxa"/>
              <w:left w:w="80" w:type="dxa"/>
              <w:bottom w:w="15" w:type="dxa"/>
              <w:right w:w="15" w:type="dxa"/>
            </w:tcMar>
            <w:vAlign w:val="center"/>
          </w:tcPr>
          <w:p w14:paraId="319A5F61"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1A25B9" w14:paraId="319A5F67" w14:textId="77777777">
        <w:trPr>
          <w:trHeight w:val="216"/>
          <w:jc w:val="center"/>
        </w:trPr>
        <w:tc>
          <w:tcPr>
            <w:tcW w:w="5587" w:type="dxa"/>
            <w:shd w:val="clear" w:color="auto" w:fill="FFFFFF"/>
            <w:tcMar>
              <w:top w:w="15" w:type="dxa"/>
              <w:left w:w="80" w:type="dxa"/>
              <w:bottom w:w="15" w:type="dxa"/>
              <w:right w:w="15" w:type="dxa"/>
            </w:tcMar>
            <w:vAlign w:val="center"/>
          </w:tcPr>
          <w:p w14:paraId="319A5F63" w14:textId="7A9A851C" w:rsidR="001A25B9" w:rsidRPr="00742DDB" w:rsidRDefault="00742DDB" w:rsidP="00742DDB">
            <w:pPr>
              <w:shd w:val="clear" w:color="auto" w:fill="FFFFFF"/>
              <w:jc w:val="both"/>
              <w:rPr>
                <w:rFonts w:ascii="Times New Roman" w:eastAsia="Times New Roman" w:hAnsi="Times New Roman" w:cs="Times New Roman"/>
                <w:sz w:val="18"/>
                <w:szCs w:val="18"/>
              </w:rPr>
            </w:pPr>
            <w:proofErr w:type="spellStart"/>
            <w:r w:rsidRPr="00742DDB">
              <w:rPr>
                <w:rFonts w:ascii="Times New Roman" w:hAnsi="Times New Roman" w:cs="Times New Roman"/>
                <w:color w:val="000000"/>
                <w:sz w:val="18"/>
                <w:szCs w:val="18"/>
              </w:rPr>
              <w:t>Provides</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home</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care</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consultancy</w:t>
            </w:r>
            <w:proofErr w:type="spellEnd"/>
            <w:r w:rsidR="00D81B51" w:rsidRPr="00742DDB">
              <w:rPr>
                <w:rFonts w:ascii="Times New Roman" w:eastAsia="Times New Roman" w:hAnsi="Times New Roman" w:cs="Times New Roman"/>
                <w:sz w:val="18"/>
                <w:szCs w:val="18"/>
              </w:rPr>
              <w:t>.</w:t>
            </w:r>
          </w:p>
        </w:tc>
        <w:tc>
          <w:tcPr>
            <w:tcW w:w="1288" w:type="dxa"/>
            <w:shd w:val="clear" w:color="auto" w:fill="FFFFFF"/>
            <w:tcMar>
              <w:top w:w="15" w:type="dxa"/>
              <w:left w:w="80" w:type="dxa"/>
              <w:bottom w:w="15" w:type="dxa"/>
              <w:right w:w="15" w:type="dxa"/>
            </w:tcMar>
            <w:vAlign w:val="center"/>
          </w:tcPr>
          <w:p w14:paraId="319A5F64"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242" w:type="dxa"/>
            <w:tcBorders>
              <w:bottom w:val="single" w:sz="6" w:space="0" w:color="CCCCCC"/>
            </w:tcBorders>
            <w:shd w:val="clear" w:color="auto" w:fill="FFFFFF"/>
            <w:vAlign w:val="center"/>
          </w:tcPr>
          <w:p w14:paraId="319A5F65"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1,2,3,11,24,25</w:t>
            </w:r>
          </w:p>
        </w:tc>
        <w:tc>
          <w:tcPr>
            <w:tcW w:w="1190" w:type="dxa"/>
            <w:tcBorders>
              <w:bottom w:val="single" w:sz="6" w:space="0" w:color="CCCCCC"/>
            </w:tcBorders>
            <w:shd w:val="clear" w:color="auto" w:fill="FFFFFF"/>
            <w:tcMar>
              <w:top w:w="15" w:type="dxa"/>
              <w:left w:w="80" w:type="dxa"/>
              <w:bottom w:w="15" w:type="dxa"/>
              <w:right w:w="15" w:type="dxa"/>
            </w:tcMar>
            <w:vAlign w:val="center"/>
          </w:tcPr>
          <w:p w14:paraId="319A5F66"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1A25B9" w14:paraId="319A5F6C" w14:textId="77777777">
        <w:trPr>
          <w:trHeight w:val="216"/>
          <w:jc w:val="center"/>
        </w:trPr>
        <w:tc>
          <w:tcPr>
            <w:tcW w:w="5587" w:type="dxa"/>
            <w:shd w:val="clear" w:color="auto" w:fill="FFFFFF"/>
            <w:tcMar>
              <w:top w:w="15" w:type="dxa"/>
              <w:left w:w="80" w:type="dxa"/>
              <w:bottom w:w="15" w:type="dxa"/>
              <w:right w:w="15" w:type="dxa"/>
            </w:tcMar>
            <w:vAlign w:val="center"/>
          </w:tcPr>
          <w:p w14:paraId="319A5F68" w14:textId="3A2A5C20" w:rsidR="001A25B9" w:rsidRPr="00742DDB" w:rsidRDefault="00742DDB" w:rsidP="00742DDB">
            <w:pPr>
              <w:shd w:val="clear" w:color="auto" w:fill="FFFFFF"/>
              <w:jc w:val="both"/>
              <w:rPr>
                <w:rFonts w:ascii="Times New Roman" w:eastAsia="Times New Roman" w:hAnsi="Times New Roman" w:cs="Times New Roman"/>
                <w:sz w:val="18"/>
                <w:szCs w:val="18"/>
              </w:rPr>
            </w:pPr>
            <w:proofErr w:type="spellStart"/>
            <w:r w:rsidRPr="00742DDB">
              <w:rPr>
                <w:rFonts w:ascii="Times New Roman" w:hAnsi="Times New Roman" w:cs="Times New Roman"/>
                <w:color w:val="000000"/>
                <w:sz w:val="18"/>
                <w:szCs w:val="18"/>
              </w:rPr>
              <w:t>To</w:t>
            </w:r>
            <w:proofErr w:type="spellEnd"/>
            <w:r w:rsidRPr="00742DDB">
              <w:rPr>
                <w:rFonts w:ascii="Times New Roman" w:hAnsi="Times New Roman" w:cs="Times New Roman"/>
                <w:color w:val="000000"/>
                <w:sz w:val="18"/>
                <w:szCs w:val="18"/>
              </w:rPr>
              <w:t xml:space="preserve"> dominant in </w:t>
            </w:r>
            <w:proofErr w:type="spellStart"/>
            <w:r w:rsidRPr="00742DDB">
              <w:rPr>
                <w:rFonts w:ascii="Times New Roman" w:hAnsi="Times New Roman" w:cs="Times New Roman"/>
                <w:color w:val="000000"/>
                <w:sz w:val="18"/>
                <w:szCs w:val="18"/>
              </w:rPr>
              <w:t>the</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follow-up</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and</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safety</w:t>
            </w:r>
            <w:proofErr w:type="spellEnd"/>
            <w:r w:rsidRPr="00742DDB">
              <w:rPr>
                <w:rFonts w:ascii="Times New Roman" w:hAnsi="Times New Roman" w:cs="Times New Roman"/>
                <w:color w:val="000000"/>
                <w:sz w:val="18"/>
                <w:szCs w:val="18"/>
              </w:rPr>
              <w:t xml:space="preserve"> of </w:t>
            </w:r>
            <w:proofErr w:type="spellStart"/>
            <w:r w:rsidRPr="00742DDB">
              <w:rPr>
                <w:rFonts w:ascii="Times New Roman" w:hAnsi="Times New Roman" w:cs="Times New Roman"/>
                <w:color w:val="000000"/>
                <w:sz w:val="18"/>
                <w:szCs w:val="18"/>
              </w:rPr>
              <w:t>the</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patient</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receiving</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home</w:t>
            </w:r>
            <w:proofErr w:type="spellEnd"/>
            <w:r w:rsidRPr="00742DDB">
              <w:rPr>
                <w:rFonts w:ascii="Times New Roman" w:hAnsi="Times New Roman" w:cs="Times New Roman"/>
                <w:color w:val="000000"/>
                <w:sz w:val="18"/>
                <w:szCs w:val="18"/>
              </w:rPr>
              <w:t xml:space="preserve"> </w:t>
            </w:r>
            <w:proofErr w:type="spellStart"/>
            <w:r w:rsidRPr="00742DDB">
              <w:rPr>
                <w:rFonts w:ascii="Times New Roman" w:hAnsi="Times New Roman" w:cs="Times New Roman"/>
                <w:color w:val="000000"/>
                <w:sz w:val="18"/>
                <w:szCs w:val="18"/>
              </w:rPr>
              <w:t>care</w:t>
            </w:r>
            <w:proofErr w:type="spellEnd"/>
            <w:r w:rsidR="00D81B51" w:rsidRPr="00742DDB">
              <w:rPr>
                <w:rFonts w:ascii="Times New Roman" w:eastAsia="Times New Roman" w:hAnsi="Times New Roman" w:cs="Times New Roman"/>
                <w:sz w:val="18"/>
                <w:szCs w:val="18"/>
              </w:rPr>
              <w:t>.</w:t>
            </w:r>
          </w:p>
        </w:tc>
        <w:tc>
          <w:tcPr>
            <w:tcW w:w="1288" w:type="dxa"/>
            <w:shd w:val="clear" w:color="auto" w:fill="FFFFFF"/>
            <w:tcMar>
              <w:top w:w="15" w:type="dxa"/>
              <w:left w:w="80" w:type="dxa"/>
              <w:bottom w:w="15" w:type="dxa"/>
              <w:right w:w="15" w:type="dxa"/>
            </w:tcMar>
            <w:vAlign w:val="center"/>
          </w:tcPr>
          <w:p w14:paraId="319A5F69"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p>
        </w:tc>
        <w:tc>
          <w:tcPr>
            <w:tcW w:w="1242" w:type="dxa"/>
            <w:shd w:val="clear" w:color="auto" w:fill="FFFFFF"/>
            <w:vAlign w:val="center"/>
          </w:tcPr>
          <w:p w14:paraId="319A5F6A"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1,2,3,11,24,25</w:t>
            </w:r>
          </w:p>
        </w:tc>
        <w:tc>
          <w:tcPr>
            <w:tcW w:w="1190" w:type="dxa"/>
            <w:shd w:val="clear" w:color="auto" w:fill="FFFFFF"/>
            <w:tcMar>
              <w:top w:w="15" w:type="dxa"/>
              <w:left w:w="80" w:type="dxa"/>
              <w:bottom w:w="15" w:type="dxa"/>
              <w:right w:w="15" w:type="dxa"/>
            </w:tcMar>
            <w:vAlign w:val="center"/>
          </w:tcPr>
          <w:p w14:paraId="319A5F6B"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bl>
    <w:p w14:paraId="319A5F6D" w14:textId="77777777" w:rsidR="001A25B9" w:rsidRDefault="001A25B9">
      <w:pPr>
        <w:spacing w:after="0" w:line="240" w:lineRule="auto"/>
        <w:rPr>
          <w:rFonts w:ascii="Times New Roman" w:eastAsia="Times New Roman" w:hAnsi="Times New Roman" w:cs="Times New Roman"/>
          <w:sz w:val="18"/>
          <w:szCs w:val="18"/>
        </w:rPr>
      </w:pPr>
    </w:p>
    <w:tbl>
      <w:tblPr>
        <w:tblStyle w:val="afffffff5"/>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03616F" w14:paraId="7768A36C" w14:textId="77777777" w:rsidTr="003841C5">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3EF166B9" w14:textId="77777777" w:rsidR="0003616F" w:rsidRPr="00CB420A" w:rsidRDefault="0003616F" w:rsidP="003841C5">
            <w:pPr>
              <w:jc w:val="both"/>
              <w:rPr>
                <w:rFonts w:ascii="Times New Roman" w:eastAsia="Times New Roman" w:hAnsi="Times New Roman" w:cs="Times New Roman"/>
                <w:sz w:val="18"/>
                <w:szCs w:val="18"/>
              </w:rPr>
            </w:pPr>
            <w:proofErr w:type="spellStart"/>
            <w:r w:rsidRPr="00CB420A">
              <w:rPr>
                <w:rFonts w:ascii="Times New Roman" w:eastAsia="Times New Roman" w:hAnsi="Times New Roman" w:cs="Times New Roman"/>
                <w:b/>
                <w:sz w:val="18"/>
                <w:szCs w:val="18"/>
              </w:rPr>
              <w:t>Teaching</w:t>
            </w:r>
            <w:proofErr w:type="spellEnd"/>
            <w:r w:rsidRPr="00CB420A">
              <w:rPr>
                <w:rFonts w:ascii="Times New Roman" w:eastAsia="Times New Roman" w:hAnsi="Times New Roman" w:cs="Times New Roman"/>
                <w:b/>
                <w:sz w:val="18"/>
                <w:szCs w:val="18"/>
              </w:rPr>
              <w:t xml:space="preserve">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3D4411B8" w14:textId="0691EDAB" w:rsidR="0003616F" w:rsidRPr="0003616F" w:rsidRDefault="0003616F" w:rsidP="0003616F">
            <w:pPr>
              <w:pStyle w:val="NormalWeb"/>
              <w:shd w:val="clear" w:color="auto" w:fill="FFFFFF"/>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Lecture</w:t>
            </w:r>
            <w:proofErr w:type="spellEnd"/>
            <w:r w:rsidRPr="00CB420A">
              <w:rPr>
                <w:color w:val="000000"/>
                <w:sz w:val="18"/>
                <w:szCs w:val="18"/>
              </w:rPr>
              <w:t xml:space="preserve">         2. </w:t>
            </w:r>
            <w:proofErr w:type="spellStart"/>
            <w:r w:rsidRPr="00CB420A">
              <w:rPr>
                <w:color w:val="000000"/>
                <w:sz w:val="18"/>
                <w:szCs w:val="18"/>
              </w:rPr>
              <w:t>Question-answer</w:t>
            </w:r>
            <w:proofErr w:type="spellEnd"/>
            <w:r w:rsidRPr="00CB420A">
              <w:rPr>
                <w:color w:val="000000"/>
                <w:sz w:val="18"/>
                <w:szCs w:val="18"/>
              </w:rPr>
              <w:t xml:space="preserve">     3. </w:t>
            </w:r>
            <w:proofErr w:type="spellStart"/>
            <w:r w:rsidRPr="00CB420A">
              <w:rPr>
                <w:color w:val="000000"/>
                <w:sz w:val="18"/>
                <w:szCs w:val="18"/>
              </w:rPr>
              <w:t>Discussion</w:t>
            </w:r>
            <w:proofErr w:type="spellEnd"/>
            <w:r w:rsidRPr="00CB420A">
              <w:rPr>
                <w:color w:val="000000"/>
                <w:sz w:val="18"/>
                <w:szCs w:val="18"/>
              </w:rPr>
              <w:t xml:space="preserve">    4.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study</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6. </w:t>
            </w:r>
            <w:proofErr w:type="spellStart"/>
            <w:r w:rsidRPr="00CB420A">
              <w:rPr>
                <w:color w:val="000000"/>
                <w:sz w:val="18"/>
                <w:szCs w:val="18"/>
              </w:rPr>
              <w:t>Interview</w:t>
            </w:r>
            <w:proofErr w:type="spellEnd"/>
            <w:r w:rsidRPr="00CB420A">
              <w:rPr>
                <w:color w:val="000000"/>
                <w:sz w:val="18"/>
                <w:szCs w:val="18"/>
              </w:rPr>
              <w:t xml:space="preserve">    7. </w:t>
            </w:r>
            <w:proofErr w:type="spellStart"/>
            <w:r w:rsidRPr="00CB420A">
              <w:rPr>
                <w:color w:val="000000"/>
                <w:sz w:val="18"/>
                <w:szCs w:val="18"/>
              </w:rPr>
              <w:t>Projects</w:t>
            </w:r>
            <w:proofErr w:type="spellEnd"/>
            <w:r w:rsidRPr="00CB420A">
              <w:rPr>
                <w:color w:val="000000"/>
                <w:sz w:val="18"/>
                <w:szCs w:val="18"/>
              </w:rPr>
              <w:t xml:space="preserve">         8. </w:t>
            </w:r>
            <w:proofErr w:type="spellStart"/>
            <w:r w:rsidRPr="00CB420A">
              <w:rPr>
                <w:color w:val="000000"/>
                <w:sz w:val="18"/>
                <w:szCs w:val="18"/>
              </w:rPr>
              <w:t>Assesment</w:t>
            </w:r>
            <w:proofErr w:type="spellEnd"/>
            <w:r w:rsidRPr="00CB420A">
              <w:rPr>
                <w:color w:val="000000"/>
                <w:sz w:val="18"/>
                <w:szCs w:val="18"/>
              </w:rPr>
              <w:t>/</w:t>
            </w:r>
            <w:proofErr w:type="spellStart"/>
            <w:r w:rsidRPr="00CB420A">
              <w:rPr>
                <w:color w:val="000000"/>
                <w:sz w:val="18"/>
                <w:szCs w:val="18"/>
              </w:rPr>
              <w:t>survey</w:t>
            </w:r>
            <w:proofErr w:type="spellEnd"/>
            <w:r w:rsidRPr="00CB420A">
              <w:rPr>
                <w:color w:val="000000"/>
                <w:sz w:val="18"/>
                <w:szCs w:val="18"/>
              </w:rPr>
              <w:t xml:space="preserve">       9. Role </w:t>
            </w:r>
            <w:proofErr w:type="spellStart"/>
            <w:r w:rsidRPr="00CB420A">
              <w:rPr>
                <w:color w:val="000000"/>
                <w:sz w:val="18"/>
                <w:szCs w:val="18"/>
              </w:rPr>
              <w:t>playing</w:t>
            </w:r>
            <w:proofErr w:type="spellEnd"/>
            <w:r w:rsidRPr="00CB420A">
              <w:rPr>
                <w:color w:val="000000"/>
                <w:sz w:val="18"/>
                <w:szCs w:val="18"/>
              </w:rPr>
              <w:t xml:space="preserve">    10. </w:t>
            </w:r>
            <w:proofErr w:type="spellStart"/>
            <w:r w:rsidRPr="00CB420A">
              <w:rPr>
                <w:color w:val="000000"/>
                <w:sz w:val="18"/>
                <w:szCs w:val="18"/>
              </w:rPr>
              <w:t>Demonstration</w:t>
            </w:r>
            <w:proofErr w:type="spellEnd"/>
            <w:r w:rsidRPr="00CB420A">
              <w:rPr>
                <w:color w:val="000000"/>
                <w:sz w:val="18"/>
                <w:szCs w:val="18"/>
              </w:rPr>
              <w:t xml:space="preserve">    11. Brain </w:t>
            </w:r>
            <w:proofErr w:type="spellStart"/>
            <w:r w:rsidRPr="00CB420A">
              <w:rPr>
                <w:color w:val="000000"/>
                <w:sz w:val="18"/>
                <w:szCs w:val="18"/>
              </w:rPr>
              <w:t>storming</w:t>
            </w:r>
            <w:proofErr w:type="spellEnd"/>
            <w:r w:rsidRPr="00CB420A">
              <w:rPr>
                <w:color w:val="000000"/>
                <w:sz w:val="18"/>
                <w:szCs w:val="18"/>
              </w:rPr>
              <w:t xml:space="preserve">       12. Home </w:t>
            </w:r>
            <w:proofErr w:type="spellStart"/>
            <w:r w:rsidRPr="00CB420A">
              <w:rPr>
                <w:color w:val="000000"/>
                <w:sz w:val="18"/>
                <w:szCs w:val="18"/>
              </w:rPr>
              <w:t>work</w:t>
            </w:r>
            <w:proofErr w:type="spellEnd"/>
            <w:r w:rsidRPr="00CB420A">
              <w:rPr>
                <w:color w:val="000000"/>
                <w:sz w:val="18"/>
                <w:szCs w:val="18"/>
              </w:rPr>
              <w:t xml:space="preserve">   13. Case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14.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15. Panel </w:t>
            </w:r>
            <w:proofErr w:type="spellStart"/>
            <w:r w:rsidRPr="00CB420A">
              <w:rPr>
                <w:color w:val="000000"/>
                <w:sz w:val="18"/>
                <w:szCs w:val="18"/>
              </w:rPr>
              <w:t>discussion</w:t>
            </w:r>
            <w:proofErr w:type="spellEnd"/>
            <w:r w:rsidRPr="00CB420A">
              <w:rPr>
                <w:color w:val="000000"/>
                <w:sz w:val="18"/>
                <w:szCs w:val="18"/>
              </w:rPr>
              <w:t xml:space="preserve">    16. </w:t>
            </w:r>
            <w:proofErr w:type="spellStart"/>
            <w:r w:rsidRPr="00CB420A">
              <w:rPr>
                <w:color w:val="000000"/>
                <w:sz w:val="18"/>
                <w:szCs w:val="18"/>
              </w:rPr>
              <w:t>Seminary</w:t>
            </w:r>
            <w:proofErr w:type="spellEnd"/>
            <w:r w:rsidRPr="00CB420A">
              <w:rPr>
                <w:color w:val="000000"/>
                <w:sz w:val="18"/>
                <w:szCs w:val="18"/>
              </w:rPr>
              <w:t xml:space="preserve">         17. Learning </w:t>
            </w:r>
            <w:proofErr w:type="spellStart"/>
            <w:r w:rsidRPr="00CB420A">
              <w:rPr>
                <w:color w:val="000000"/>
                <w:sz w:val="18"/>
                <w:szCs w:val="18"/>
              </w:rPr>
              <w:t>diaries</w:t>
            </w:r>
            <w:proofErr w:type="spellEnd"/>
            <w:r w:rsidRPr="00CB420A">
              <w:rPr>
                <w:color w:val="000000"/>
                <w:sz w:val="18"/>
                <w:szCs w:val="18"/>
              </w:rPr>
              <w:t xml:space="preserve">     18.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19. </w:t>
            </w:r>
            <w:proofErr w:type="spellStart"/>
            <w:r w:rsidRPr="00CB420A">
              <w:rPr>
                <w:color w:val="000000"/>
                <w:sz w:val="18"/>
                <w:szCs w:val="18"/>
              </w:rPr>
              <w:t>Thesis</w:t>
            </w:r>
            <w:proofErr w:type="spellEnd"/>
            <w:r w:rsidRPr="00CB420A">
              <w:rPr>
                <w:color w:val="000000"/>
                <w:sz w:val="18"/>
                <w:szCs w:val="18"/>
              </w:rPr>
              <w:t xml:space="preserve">      20. </w:t>
            </w:r>
            <w:proofErr w:type="spellStart"/>
            <w:r w:rsidRPr="00CB420A">
              <w:rPr>
                <w:color w:val="000000"/>
                <w:sz w:val="18"/>
                <w:szCs w:val="18"/>
              </w:rPr>
              <w:t>Progress</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21. Presentation   22. Virtual </w:t>
            </w:r>
            <w:proofErr w:type="spellStart"/>
            <w:r w:rsidRPr="00CB420A">
              <w:rPr>
                <w:color w:val="000000"/>
                <w:sz w:val="18"/>
                <w:szCs w:val="18"/>
              </w:rPr>
              <w:t>game</w:t>
            </w:r>
            <w:proofErr w:type="spellEnd"/>
            <w:r w:rsidRPr="00CB420A">
              <w:rPr>
                <w:color w:val="000000"/>
                <w:sz w:val="18"/>
                <w:szCs w:val="18"/>
              </w:rPr>
              <w:t xml:space="preserve"> </w:t>
            </w:r>
            <w:proofErr w:type="spellStart"/>
            <w:r w:rsidRPr="00CB420A">
              <w:rPr>
                <w:color w:val="000000"/>
                <w:sz w:val="18"/>
                <w:szCs w:val="18"/>
              </w:rPr>
              <w:t>simulation</w:t>
            </w:r>
            <w:proofErr w:type="spellEnd"/>
            <w:r w:rsidRPr="00CB420A">
              <w:rPr>
                <w:color w:val="000000"/>
                <w:sz w:val="18"/>
                <w:szCs w:val="18"/>
              </w:rPr>
              <w:t xml:space="preserve">   23. Team-</w:t>
            </w:r>
            <w:proofErr w:type="spellStart"/>
            <w:r w:rsidRPr="00CB420A">
              <w:rPr>
                <w:color w:val="000000"/>
                <w:sz w:val="18"/>
                <w:szCs w:val="18"/>
              </w:rPr>
              <w:t>based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24. Video </w:t>
            </w:r>
            <w:proofErr w:type="spellStart"/>
            <w:r w:rsidRPr="00CB420A">
              <w:rPr>
                <w:color w:val="000000"/>
                <w:sz w:val="18"/>
                <w:szCs w:val="18"/>
              </w:rPr>
              <w:t>demonstration</w:t>
            </w:r>
            <w:proofErr w:type="spellEnd"/>
            <w:r w:rsidRPr="00CB420A">
              <w:rPr>
                <w:color w:val="000000"/>
                <w:sz w:val="18"/>
                <w:szCs w:val="18"/>
              </w:rPr>
              <w:t xml:space="preserve">   25. </w:t>
            </w:r>
            <w:proofErr w:type="spellStart"/>
            <w:r w:rsidRPr="00CB420A">
              <w:rPr>
                <w:color w:val="000000"/>
                <w:sz w:val="18"/>
                <w:szCs w:val="18"/>
              </w:rPr>
              <w:t>Book</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resource</w:t>
            </w:r>
            <w:proofErr w:type="spellEnd"/>
            <w:r w:rsidRPr="00CB420A">
              <w:rPr>
                <w:color w:val="000000"/>
                <w:sz w:val="18"/>
                <w:szCs w:val="18"/>
              </w:rPr>
              <w:t xml:space="preserve"> </w:t>
            </w:r>
            <w:proofErr w:type="spellStart"/>
            <w:r w:rsidRPr="00CB420A">
              <w:rPr>
                <w:color w:val="000000"/>
                <w:sz w:val="18"/>
                <w:szCs w:val="18"/>
              </w:rPr>
              <w:t>sharing</w:t>
            </w:r>
            <w:proofErr w:type="spellEnd"/>
            <w:r w:rsidRPr="00CB420A">
              <w:rPr>
                <w:color w:val="000000"/>
                <w:sz w:val="18"/>
                <w:szCs w:val="18"/>
              </w:rPr>
              <w:t xml:space="preserve">   26. Small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large</w:t>
            </w:r>
            <w:proofErr w:type="spellEnd"/>
            <w:r w:rsidRPr="00CB420A">
              <w:rPr>
                <w:color w:val="000000"/>
                <w:sz w:val="18"/>
                <w:szCs w:val="18"/>
              </w:rPr>
              <w:t xml:space="preserve">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discussion</w:t>
            </w:r>
            <w:proofErr w:type="spellEnd"/>
            <w:r w:rsidRPr="00CB420A">
              <w:rPr>
                <w:color w:val="000000"/>
                <w:sz w:val="18"/>
                <w:szCs w:val="18"/>
              </w:rPr>
              <w:t xml:space="preserve">   27. </w:t>
            </w:r>
            <w:proofErr w:type="spellStart"/>
            <w:r w:rsidRPr="00CB420A">
              <w:rPr>
                <w:color w:val="000000"/>
                <w:sz w:val="18"/>
                <w:szCs w:val="18"/>
              </w:rPr>
              <w:t>Preparing</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implementing</w:t>
            </w:r>
            <w:proofErr w:type="spellEnd"/>
            <w:r w:rsidRPr="00CB420A">
              <w:rPr>
                <w:color w:val="000000"/>
                <w:sz w:val="18"/>
                <w:szCs w:val="18"/>
              </w:rPr>
              <w:t xml:space="preserve"> a </w:t>
            </w:r>
            <w:proofErr w:type="spellStart"/>
            <w:r w:rsidRPr="00CB420A">
              <w:rPr>
                <w:color w:val="000000"/>
                <w:sz w:val="18"/>
                <w:szCs w:val="18"/>
              </w:rPr>
              <w:t>training</w:t>
            </w:r>
            <w:proofErr w:type="spellEnd"/>
            <w:r w:rsidRPr="00CB420A">
              <w:rPr>
                <w:color w:val="000000"/>
                <w:sz w:val="18"/>
                <w:szCs w:val="18"/>
              </w:rPr>
              <w:t xml:space="preserve"> plan   28. </w:t>
            </w:r>
            <w:proofErr w:type="spellStart"/>
            <w:r w:rsidRPr="00CB420A">
              <w:rPr>
                <w:color w:val="000000"/>
                <w:sz w:val="18"/>
                <w:szCs w:val="18"/>
              </w:rPr>
              <w:t>Simulation</w:t>
            </w:r>
            <w:proofErr w:type="spellEnd"/>
            <w:r w:rsidRPr="00CB420A">
              <w:rPr>
                <w:color w:val="000000"/>
                <w:sz w:val="18"/>
                <w:szCs w:val="18"/>
              </w:rPr>
              <w:t xml:space="preserve">    29. Case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with</w:t>
            </w:r>
            <w:proofErr w:type="spellEnd"/>
            <w:r w:rsidRPr="00CB420A">
              <w:rPr>
                <w:color w:val="000000"/>
                <w:sz w:val="18"/>
                <w:szCs w:val="18"/>
              </w:rPr>
              <w:t xml:space="preserve"> video </w:t>
            </w:r>
            <w:proofErr w:type="spellStart"/>
            <w:r w:rsidRPr="00CB420A">
              <w:rPr>
                <w:color w:val="000000"/>
                <w:sz w:val="18"/>
                <w:szCs w:val="18"/>
              </w:rPr>
              <w:t>footage</w:t>
            </w:r>
            <w:proofErr w:type="spellEnd"/>
            <w:r w:rsidRPr="00CB420A">
              <w:rPr>
                <w:color w:val="000000"/>
                <w:sz w:val="18"/>
                <w:szCs w:val="18"/>
              </w:rPr>
              <w:t xml:space="preserve">  30. </w:t>
            </w:r>
            <w:proofErr w:type="spellStart"/>
            <w:r w:rsidRPr="00CB420A">
              <w:rPr>
                <w:color w:val="000000"/>
                <w:sz w:val="18"/>
                <w:szCs w:val="18"/>
              </w:rPr>
              <w:t>Museum</w:t>
            </w:r>
            <w:proofErr w:type="spellEnd"/>
            <w:r w:rsidRPr="00CB420A">
              <w:rPr>
                <w:color w:val="000000"/>
                <w:sz w:val="18"/>
                <w:szCs w:val="18"/>
              </w:rPr>
              <w:t xml:space="preserve"> </w:t>
            </w:r>
            <w:proofErr w:type="spellStart"/>
            <w:r w:rsidRPr="00CB420A">
              <w:rPr>
                <w:color w:val="000000"/>
                <w:sz w:val="18"/>
                <w:szCs w:val="18"/>
              </w:rPr>
              <w:t>tour</w:t>
            </w:r>
            <w:proofErr w:type="spellEnd"/>
            <w:r w:rsidRPr="00CB420A">
              <w:rPr>
                <w:color w:val="000000"/>
                <w:sz w:val="18"/>
                <w:szCs w:val="18"/>
              </w:rPr>
              <w:t xml:space="preserve">   31. Film/</w:t>
            </w:r>
            <w:proofErr w:type="spellStart"/>
            <w:r w:rsidRPr="00CB420A">
              <w:rPr>
                <w:color w:val="000000"/>
                <w:sz w:val="18"/>
                <w:szCs w:val="18"/>
              </w:rPr>
              <w:t>documentary</w:t>
            </w:r>
            <w:proofErr w:type="spellEnd"/>
            <w:r w:rsidRPr="00CB420A">
              <w:rPr>
                <w:color w:val="000000"/>
                <w:sz w:val="18"/>
                <w:szCs w:val="18"/>
              </w:rPr>
              <w:t xml:space="preserve"> </w:t>
            </w:r>
            <w:proofErr w:type="spellStart"/>
            <w:r w:rsidRPr="00CB420A">
              <w:rPr>
                <w:color w:val="000000"/>
                <w:sz w:val="18"/>
                <w:szCs w:val="18"/>
              </w:rPr>
              <w:t>screening</w:t>
            </w:r>
            <w:proofErr w:type="spellEnd"/>
            <w:r w:rsidRPr="00CB420A">
              <w:rPr>
                <w:color w:val="000000"/>
                <w:sz w:val="18"/>
                <w:szCs w:val="18"/>
              </w:rPr>
              <w:t xml:space="preserve">     32. </w:t>
            </w:r>
            <w:proofErr w:type="spellStart"/>
            <w:r w:rsidRPr="00CB420A">
              <w:rPr>
                <w:color w:val="000000"/>
                <w:sz w:val="18"/>
                <w:szCs w:val="18"/>
              </w:rPr>
              <w:t>Warm-up</w:t>
            </w:r>
            <w:proofErr w:type="spellEnd"/>
            <w:r w:rsidRPr="00CB420A">
              <w:rPr>
                <w:color w:val="000000"/>
                <w:sz w:val="18"/>
                <w:szCs w:val="18"/>
              </w:rPr>
              <w:t xml:space="preserve"> </w:t>
            </w:r>
            <w:proofErr w:type="spellStart"/>
            <w:r w:rsidRPr="00CB420A">
              <w:rPr>
                <w:color w:val="000000"/>
                <w:sz w:val="18"/>
                <w:szCs w:val="18"/>
              </w:rPr>
              <w:t>exercises</w:t>
            </w:r>
            <w:proofErr w:type="spellEnd"/>
            <w:r w:rsidRPr="00CB420A">
              <w:rPr>
                <w:color w:val="000000"/>
                <w:sz w:val="18"/>
                <w:szCs w:val="18"/>
              </w:rPr>
              <w:t xml:space="preserve">     33. Case </w:t>
            </w:r>
            <w:proofErr w:type="spellStart"/>
            <w:r w:rsidRPr="00CB420A">
              <w:rPr>
                <w:color w:val="000000"/>
                <w:sz w:val="18"/>
                <w:szCs w:val="18"/>
              </w:rPr>
              <w:t>study</w:t>
            </w:r>
            <w:proofErr w:type="spellEnd"/>
          </w:p>
        </w:tc>
      </w:tr>
      <w:tr w:rsidR="0003616F" w14:paraId="059C8D8B" w14:textId="77777777" w:rsidTr="003841C5">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04524F70" w14:textId="77777777" w:rsidR="0003616F" w:rsidRPr="00CB420A" w:rsidRDefault="0003616F" w:rsidP="003841C5">
            <w:pPr>
              <w:jc w:val="both"/>
              <w:rPr>
                <w:rFonts w:ascii="Times New Roman" w:eastAsia="Times New Roman" w:hAnsi="Times New Roman" w:cs="Times New Roman"/>
                <w:sz w:val="18"/>
                <w:szCs w:val="18"/>
              </w:rPr>
            </w:pPr>
            <w:r w:rsidRPr="00CB420A">
              <w:rPr>
                <w:rFonts w:ascii="Times New Roman" w:eastAsia="Times New Roman" w:hAnsi="Times New Roman" w:cs="Times New Roman"/>
                <w:b/>
                <w:sz w:val="18"/>
                <w:szCs w:val="18"/>
              </w:rPr>
              <w:t xml:space="preserve">Evaluation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6F46AE60" w14:textId="24E18F45" w:rsidR="0003616F" w:rsidRPr="0003616F" w:rsidRDefault="0003616F" w:rsidP="0003616F">
            <w:pPr>
              <w:pStyle w:val="NormalWeb"/>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Midterm</w:t>
            </w:r>
            <w:proofErr w:type="spellEnd"/>
            <w:r w:rsidRPr="00CB420A">
              <w:rPr>
                <w:color w:val="000000"/>
                <w:sz w:val="18"/>
                <w:szCs w:val="18"/>
              </w:rPr>
              <w:t xml:space="preserve">        2. Final </w:t>
            </w:r>
            <w:proofErr w:type="spellStart"/>
            <w:r w:rsidRPr="00CB420A">
              <w:rPr>
                <w:color w:val="000000"/>
                <w:sz w:val="18"/>
                <w:szCs w:val="18"/>
              </w:rPr>
              <w:t>exam</w:t>
            </w:r>
            <w:proofErr w:type="spellEnd"/>
            <w:r w:rsidRPr="00CB420A">
              <w:rPr>
                <w:color w:val="000000"/>
                <w:sz w:val="18"/>
                <w:szCs w:val="18"/>
              </w:rPr>
              <w:t xml:space="preserve">         3.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assessment</w:t>
            </w:r>
            <w:proofErr w:type="spellEnd"/>
            <w:r w:rsidRPr="00CB420A">
              <w:rPr>
                <w:color w:val="000000"/>
                <w:sz w:val="18"/>
                <w:szCs w:val="18"/>
              </w:rPr>
              <w:t xml:space="preserve">   4. Project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6. </w:t>
            </w:r>
            <w:proofErr w:type="spellStart"/>
            <w:r w:rsidRPr="00CB420A">
              <w:rPr>
                <w:color w:val="000000"/>
                <w:sz w:val="18"/>
                <w:szCs w:val="18"/>
              </w:rPr>
              <w:t>Clinical</w:t>
            </w:r>
            <w:proofErr w:type="spellEnd"/>
            <w:r w:rsidRPr="00CB420A">
              <w:rPr>
                <w:color w:val="000000"/>
                <w:sz w:val="18"/>
                <w:szCs w:val="18"/>
              </w:rPr>
              <w:t xml:space="preserve"> </w:t>
            </w:r>
            <w:proofErr w:type="spellStart"/>
            <w:r w:rsidRPr="00CB420A">
              <w:rPr>
                <w:color w:val="000000"/>
                <w:sz w:val="18"/>
                <w:szCs w:val="18"/>
              </w:rPr>
              <w:t>practice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7.Assignment/</w:t>
            </w:r>
            <w:proofErr w:type="spellStart"/>
            <w:r w:rsidRPr="00CB420A">
              <w:rPr>
                <w:color w:val="000000"/>
                <w:sz w:val="18"/>
                <w:szCs w:val="18"/>
              </w:rPr>
              <w:t>reports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8. </w:t>
            </w:r>
            <w:proofErr w:type="spellStart"/>
            <w:r w:rsidRPr="00CB420A">
              <w:rPr>
                <w:color w:val="000000"/>
                <w:sz w:val="18"/>
                <w:szCs w:val="18"/>
              </w:rPr>
              <w:t>Seminary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9. Learning </w:t>
            </w:r>
            <w:proofErr w:type="spellStart"/>
            <w:r w:rsidRPr="00CB420A">
              <w:rPr>
                <w:color w:val="000000"/>
                <w:sz w:val="18"/>
                <w:szCs w:val="18"/>
              </w:rPr>
              <w:t>diary</w:t>
            </w:r>
            <w:proofErr w:type="spellEnd"/>
            <w:r w:rsidRPr="00CB420A">
              <w:rPr>
                <w:color w:val="000000"/>
                <w:sz w:val="18"/>
                <w:szCs w:val="18"/>
              </w:rPr>
              <w:t xml:space="preserve">    10.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11. </w:t>
            </w:r>
            <w:proofErr w:type="spellStart"/>
            <w:r w:rsidRPr="00CB420A">
              <w:rPr>
                <w:color w:val="000000"/>
                <w:sz w:val="18"/>
                <w:szCs w:val="18"/>
              </w:rPr>
              <w:t>Thesis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12.Quiz    13. Presentation </w:t>
            </w:r>
            <w:proofErr w:type="spellStart"/>
            <w:r w:rsidRPr="00CB420A">
              <w:rPr>
                <w:color w:val="000000"/>
                <w:sz w:val="18"/>
                <w:szCs w:val="18"/>
              </w:rPr>
              <w:t>evaluation</w:t>
            </w:r>
            <w:proofErr w:type="spellEnd"/>
            <w:r w:rsidRPr="00CB420A">
              <w:rPr>
                <w:color w:val="000000"/>
                <w:sz w:val="18"/>
                <w:szCs w:val="18"/>
              </w:rPr>
              <w:t xml:space="preserve">   14. </w:t>
            </w:r>
            <w:proofErr w:type="spellStart"/>
            <w:r w:rsidRPr="00CB420A">
              <w:rPr>
                <w:color w:val="000000"/>
                <w:sz w:val="18"/>
                <w:szCs w:val="18"/>
              </w:rPr>
              <w:t>Performance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15-Practice </w:t>
            </w:r>
            <w:proofErr w:type="spellStart"/>
            <w:r w:rsidRPr="00CB420A">
              <w:rPr>
                <w:color w:val="000000"/>
                <w:sz w:val="18"/>
                <w:szCs w:val="18"/>
              </w:rPr>
              <w:t>Exam</w:t>
            </w:r>
            <w:proofErr w:type="spellEnd"/>
            <w:r w:rsidRPr="00CB420A">
              <w:rPr>
                <w:color w:val="000000"/>
                <w:sz w:val="18"/>
                <w:szCs w:val="18"/>
              </w:rPr>
              <w:t xml:space="preserve">  16. Video </w:t>
            </w:r>
            <w:proofErr w:type="spellStart"/>
            <w:r w:rsidRPr="00CB420A">
              <w:rPr>
                <w:color w:val="000000"/>
                <w:sz w:val="18"/>
                <w:szCs w:val="18"/>
              </w:rPr>
              <w:t>screening</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17. Video </w:t>
            </w:r>
            <w:proofErr w:type="spellStart"/>
            <w:r w:rsidRPr="00CB420A">
              <w:rPr>
                <w:color w:val="000000"/>
                <w:sz w:val="18"/>
                <w:szCs w:val="18"/>
              </w:rPr>
              <w:t>case</w:t>
            </w:r>
            <w:proofErr w:type="spellEnd"/>
            <w:r w:rsidRPr="00CB420A">
              <w:rPr>
                <w:color w:val="000000"/>
                <w:sz w:val="18"/>
                <w:szCs w:val="18"/>
              </w:rPr>
              <w:t xml:space="preserv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18. </w:t>
            </w:r>
            <w:proofErr w:type="spellStart"/>
            <w:r w:rsidRPr="00CB420A">
              <w:rPr>
                <w:color w:val="000000"/>
                <w:sz w:val="18"/>
                <w:szCs w:val="18"/>
              </w:rPr>
              <w:t>Observation</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19. </w:t>
            </w:r>
            <w:proofErr w:type="spellStart"/>
            <w:r w:rsidRPr="00CB420A">
              <w:rPr>
                <w:color w:val="000000"/>
                <w:sz w:val="18"/>
                <w:szCs w:val="18"/>
              </w:rPr>
              <w:t>Interview</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20. </w:t>
            </w:r>
            <w:proofErr w:type="spellStart"/>
            <w:r w:rsidRPr="00CB420A">
              <w:rPr>
                <w:color w:val="000000"/>
                <w:sz w:val="18"/>
                <w:szCs w:val="18"/>
              </w:rPr>
              <w:t>Nursing</w:t>
            </w:r>
            <w:proofErr w:type="spellEnd"/>
            <w:r w:rsidRPr="00CB420A">
              <w:rPr>
                <w:color w:val="000000"/>
                <w:sz w:val="18"/>
                <w:szCs w:val="18"/>
              </w:rPr>
              <w:t xml:space="preserve"> </w:t>
            </w:r>
            <w:proofErr w:type="spellStart"/>
            <w:r w:rsidRPr="00CB420A">
              <w:rPr>
                <w:color w:val="000000"/>
                <w:sz w:val="18"/>
                <w:szCs w:val="18"/>
              </w:rPr>
              <w:t>process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21.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22. Case </w:t>
            </w:r>
            <w:proofErr w:type="spellStart"/>
            <w:r w:rsidRPr="00CB420A">
              <w:rPr>
                <w:color w:val="000000"/>
                <w:sz w:val="18"/>
                <w:szCs w:val="18"/>
              </w:rPr>
              <w:t>evaluation</w:t>
            </w:r>
            <w:proofErr w:type="spellEnd"/>
            <w:r w:rsidRPr="00CB420A">
              <w:rPr>
                <w:color w:val="000000"/>
                <w:sz w:val="18"/>
                <w:szCs w:val="18"/>
              </w:rPr>
              <w:t xml:space="preserve"> 23. </w:t>
            </w:r>
            <w:proofErr w:type="spellStart"/>
            <w:r w:rsidRPr="00CB420A">
              <w:rPr>
                <w:color w:val="000000"/>
                <w:sz w:val="18"/>
                <w:szCs w:val="18"/>
              </w:rPr>
              <w:t>Care</w:t>
            </w:r>
            <w:proofErr w:type="spellEnd"/>
            <w:r w:rsidRPr="00CB420A">
              <w:rPr>
                <w:color w:val="000000"/>
                <w:sz w:val="18"/>
                <w:szCs w:val="18"/>
              </w:rPr>
              <w:t xml:space="preserve"> plan </w:t>
            </w:r>
            <w:proofErr w:type="spellStart"/>
            <w:r w:rsidRPr="00CB420A">
              <w:rPr>
                <w:color w:val="000000"/>
                <w:sz w:val="18"/>
                <w:szCs w:val="18"/>
              </w:rPr>
              <w:t>evaluation</w:t>
            </w:r>
            <w:proofErr w:type="spellEnd"/>
          </w:p>
        </w:tc>
      </w:tr>
    </w:tbl>
    <w:p w14:paraId="319A5F74" w14:textId="6FE29BDC" w:rsidR="001A25B9" w:rsidRDefault="001A25B9">
      <w:pPr>
        <w:spacing w:after="0" w:line="240" w:lineRule="auto"/>
        <w:rPr>
          <w:rFonts w:ascii="Times New Roman" w:eastAsia="Times New Roman" w:hAnsi="Times New Roman" w:cs="Times New Roman"/>
          <w:sz w:val="18"/>
          <w:szCs w:val="18"/>
        </w:rPr>
      </w:pPr>
    </w:p>
    <w:tbl>
      <w:tblPr>
        <w:tblStyle w:val="affff6"/>
        <w:tblW w:w="907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67"/>
        <w:gridCol w:w="6379"/>
        <w:gridCol w:w="2125"/>
      </w:tblGrid>
      <w:tr w:rsidR="00742DDB" w:rsidRPr="00D57FDD" w14:paraId="7C114471" w14:textId="77777777" w:rsidTr="00742DDB">
        <w:trPr>
          <w:trHeight w:val="284"/>
          <w:jc w:val="center"/>
        </w:trPr>
        <w:tc>
          <w:tcPr>
            <w:tcW w:w="9071" w:type="dxa"/>
            <w:gridSpan w:val="3"/>
            <w:tcBorders>
              <w:bottom w:val="single" w:sz="6" w:space="0" w:color="CCCCCC"/>
            </w:tcBorders>
            <w:shd w:val="clear" w:color="auto" w:fill="FFFFFF"/>
            <w:tcMar>
              <w:top w:w="15" w:type="dxa"/>
              <w:left w:w="80" w:type="dxa"/>
              <w:bottom w:w="15" w:type="dxa"/>
              <w:right w:w="15" w:type="dxa"/>
            </w:tcMar>
            <w:vAlign w:val="center"/>
          </w:tcPr>
          <w:p w14:paraId="4C372EF5" w14:textId="77777777" w:rsidR="00742DDB" w:rsidRPr="00D57FDD" w:rsidRDefault="00742DDB" w:rsidP="00742DDB">
            <w:pPr>
              <w:jc w:val="center"/>
              <w:rPr>
                <w:rFonts w:ascii="Times New Roman" w:eastAsia="Times New Roman" w:hAnsi="Times New Roman" w:cs="Times New Roman"/>
                <w:sz w:val="18"/>
                <w:szCs w:val="18"/>
              </w:rPr>
            </w:pPr>
            <w:r w:rsidRPr="00D57FDD">
              <w:rPr>
                <w:rFonts w:ascii="Times New Roman" w:eastAsia="Times New Roman" w:hAnsi="Times New Roman" w:cs="Times New Roman"/>
                <w:b/>
                <w:sz w:val="18"/>
                <w:szCs w:val="18"/>
              </w:rPr>
              <w:t>WEEKLY COURSE CONTENT</w:t>
            </w:r>
          </w:p>
        </w:tc>
      </w:tr>
      <w:tr w:rsidR="00742DDB" w:rsidRPr="00D57FDD" w14:paraId="6D61F503" w14:textId="77777777" w:rsidTr="00742D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bottom"/>
          </w:tcPr>
          <w:p w14:paraId="3D7BA248" w14:textId="77777777" w:rsidR="00742DDB" w:rsidRPr="00D57FDD" w:rsidRDefault="00742DDB" w:rsidP="00742DDB">
            <w:pP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b/>
                <w:sz w:val="18"/>
                <w:szCs w:val="18"/>
              </w:rPr>
              <w:t>Week</w:t>
            </w:r>
            <w:proofErr w:type="spellEnd"/>
          </w:p>
        </w:tc>
        <w:tc>
          <w:tcPr>
            <w:tcW w:w="6379" w:type="dxa"/>
            <w:tcBorders>
              <w:bottom w:val="single" w:sz="6" w:space="0" w:color="CCCCCC"/>
            </w:tcBorders>
            <w:shd w:val="clear" w:color="auto" w:fill="FFFFFF"/>
            <w:tcMar>
              <w:top w:w="15" w:type="dxa"/>
              <w:left w:w="80" w:type="dxa"/>
              <w:bottom w:w="15" w:type="dxa"/>
              <w:right w:w="15" w:type="dxa"/>
            </w:tcMar>
            <w:vAlign w:val="bottom"/>
          </w:tcPr>
          <w:p w14:paraId="4B0D681E" w14:textId="77777777" w:rsidR="00742DDB" w:rsidRPr="00D57FDD" w:rsidRDefault="00742DDB" w:rsidP="00742DDB">
            <w:pP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b/>
                <w:sz w:val="18"/>
                <w:szCs w:val="18"/>
              </w:rPr>
              <w:t>Topics</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bottom"/>
          </w:tcPr>
          <w:p w14:paraId="5C601712" w14:textId="77777777" w:rsidR="00742DDB" w:rsidRPr="00D57FDD" w:rsidRDefault="00742DDB" w:rsidP="00742DDB">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b/>
                <w:sz w:val="18"/>
                <w:szCs w:val="18"/>
              </w:rPr>
              <w:t>Study</w:t>
            </w:r>
            <w:proofErr w:type="spellEnd"/>
            <w:r w:rsidRPr="00D57FDD">
              <w:rPr>
                <w:rFonts w:ascii="Times New Roman" w:eastAsia="Times New Roman" w:hAnsi="Times New Roman" w:cs="Times New Roman"/>
                <w:b/>
                <w:sz w:val="18"/>
                <w:szCs w:val="18"/>
              </w:rPr>
              <w:t xml:space="preserve"> </w:t>
            </w:r>
            <w:proofErr w:type="spellStart"/>
            <w:r w:rsidRPr="00D57FDD">
              <w:rPr>
                <w:rFonts w:ascii="Times New Roman" w:eastAsia="Times New Roman" w:hAnsi="Times New Roman" w:cs="Times New Roman"/>
                <w:b/>
                <w:sz w:val="18"/>
                <w:szCs w:val="18"/>
              </w:rPr>
              <w:t>Materials</w:t>
            </w:r>
            <w:proofErr w:type="spellEnd"/>
          </w:p>
        </w:tc>
      </w:tr>
      <w:tr w:rsidR="00742DDB" w:rsidRPr="00D57FDD" w14:paraId="3C535932" w14:textId="77777777" w:rsidTr="00742DDB">
        <w:trPr>
          <w:trHeight w:val="295"/>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62016E5F" w14:textId="77777777" w:rsidR="00742DDB" w:rsidRPr="00D57FDD" w:rsidRDefault="00742DDB" w:rsidP="00742DDB">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tcPr>
          <w:p w14:paraId="6BF41D22" w14:textId="2CFCE3FB" w:rsidR="00742DDB" w:rsidRPr="007A4B4B" w:rsidRDefault="007013E0" w:rsidP="00742DDB">
            <w:pPr>
              <w:rPr>
                <w:rFonts w:ascii="Times New Roman" w:eastAsia="Times New Roman" w:hAnsi="Times New Roman" w:cs="Times New Roman"/>
                <w:sz w:val="18"/>
                <w:szCs w:val="18"/>
              </w:rPr>
            </w:pPr>
            <w:proofErr w:type="spellStart"/>
            <w:r w:rsidRPr="007013E0">
              <w:rPr>
                <w:rFonts w:ascii="Times New Roman" w:eastAsia="Times New Roman" w:hAnsi="Times New Roman" w:cs="Times New Roman"/>
                <w:sz w:val="18"/>
                <w:szCs w:val="18"/>
              </w:rPr>
              <w:t>Giving</w:t>
            </w:r>
            <w:proofErr w:type="spellEnd"/>
            <w:r w:rsidRPr="007013E0">
              <w:rPr>
                <w:rFonts w:ascii="Times New Roman" w:eastAsia="Times New Roman" w:hAnsi="Times New Roman" w:cs="Times New Roman"/>
                <w:sz w:val="18"/>
                <w:szCs w:val="18"/>
              </w:rPr>
              <w:t xml:space="preserve"> </w:t>
            </w:r>
            <w:proofErr w:type="spellStart"/>
            <w:r w:rsidRPr="007013E0">
              <w:rPr>
                <w:rFonts w:ascii="Times New Roman" w:eastAsia="Times New Roman" w:hAnsi="Times New Roman" w:cs="Times New Roman"/>
                <w:sz w:val="18"/>
                <w:szCs w:val="18"/>
              </w:rPr>
              <w:t>information</w:t>
            </w:r>
            <w:proofErr w:type="spellEnd"/>
            <w:r w:rsidRPr="007013E0">
              <w:rPr>
                <w:rFonts w:ascii="Times New Roman" w:eastAsia="Times New Roman" w:hAnsi="Times New Roman" w:cs="Times New Roman"/>
                <w:sz w:val="18"/>
                <w:szCs w:val="18"/>
              </w:rPr>
              <w:t xml:space="preserve"> </w:t>
            </w:r>
            <w:proofErr w:type="spellStart"/>
            <w:r w:rsidRPr="007013E0">
              <w:rPr>
                <w:rFonts w:ascii="Times New Roman" w:eastAsia="Times New Roman" w:hAnsi="Times New Roman" w:cs="Times New Roman"/>
                <w:sz w:val="18"/>
                <w:szCs w:val="18"/>
              </w:rPr>
              <w:t>about</w:t>
            </w:r>
            <w:proofErr w:type="spellEnd"/>
            <w:r w:rsidRPr="007013E0">
              <w:rPr>
                <w:rFonts w:ascii="Times New Roman" w:eastAsia="Times New Roman" w:hAnsi="Times New Roman" w:cs="Times New Roman"/>
                <w:sz w:val="18"/>
                <w:szCs w:val="18"/>
              </w:rPr>
              <w:t xml:space="preserve"> </w:t>
            </w:r>
            <w:proofErr w:type="spellStart"/>
            <w:r w:rsidRPr="007013E0">
              <w:rPr>
                <w:rFonts w:ascii="Times New Roman" w:eastAsia="Times New Roman" w:hAnsi="Times New Roman" w:cs="Times New Roman"/>
                <w:sz w:val="18"/>
                <w:szCs w:val="18"/>
              </w:rPr>
              <w:t>course</w:t>
            </w:r>
            <w:proofErr w:type="spellEnd"/>
            <w:r w:rsidRPr="007013E0">
              <w:rPr>
                <w:rFonts w:ascii="Times New Roman" w:eastAsia="Times New Roman" w:hAnsi="Times New Roman" w:cs="Times New Roman"/>
                <w:sz w:val="18"/>
                <w:szCs w:val="18"/>
              </w:rPr>
              <w:t xml:space="preserve"> </w:t>
            </w:r>
            <w:proofErr w:type="spellStart"/>
            <w:r w:rsidRPr="007013E0">
              <w:rPr>
                <w:rFonts w:ascii="Times New Roman" w:eastAsia="Times New Roman" w:hAnsi="Times New Roman" w:cs="Times New Roman"/>
                <w:sz w:val="18"/>
                <w:szCs w:val="18"/>
              </w:rPr>
              <w:t>content</w:t>
            </w:r>
            <w:proofErr w:type="spellEnd"/>
            <w:r w:rsidRPr="007013E0">
              <w:rPr>
                <w:rFonts w:ascii="Times New Roman" w:eastAsia="Times New Roman" w:hAnsi="Times New Roman" w:cs="Times New Roman"/>
                <w:sz w:val="18"/>
                <w:szCs w:val="18"/>
              </w:rPr>
              <w:t xml:space="preserve"> </w:t>
            </w:r>
            <w:proofErr w:type="spellStart"/>
            <w:r w:rsidRPr="007013E0">
              <w:rPr>
                <w:rFonts w:ascii="Times New Roman" w:eastAsia="Times New Roman" w:hAnsi="Times New Roman" w:cs="Times New Roman"/>
                <w:sz w:val="18"/>
                <w:szCs w:val="18"/>
              </w:rPr>
              <w:t>and</w:t>
            </w:r>
            <w:proofErr w:type="spellEnd"/>
            <w:r w:rsidRPr="007013E0">
              <w:rPr>
                <w:rFonts w:ascii="Times New Roman" w:eastAsia="Times New Roman" w:hAnsi="Times New Roman" w:cs="Times New Roman"/>
                <w:sz w:val="18"/>
                <w:szCs w:val="18"/>
              </w:rPr>
              <w:t xml:space="preserve"> </w:t>
            </w:r>
            <w:proofErr w:type="spellStart"/>
            <w:r w:rsidRPr="007013E0">
              <w:rPr>
                <w:rFonts w:ascii="Times New Roman" w:eastAsia="Times New Roman" w:hAnsi="Times New Roman" w:cs="Times New Roman"/>
                <w:sz w:val="18"/>
                <w:szCs w:val="18"/>
              </w:rPr>
              <w:t>syllabus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0F0E8D67" w14:textId="77777777" w:rsidR="00742DDB" w:rsidRPr="00D57FDD" w:rsidRDefault="00742DDB" w:rsidP="00742DDB">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742DDB" w:rsidRPr="00D57FDD" w14:paraId="62DD2E5F" w14:textId="77777777" w:rsidTr="00742DDB">
        <w:trPr>
          <w:trHeight w:val="228"/>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6491B684" w14:textId="77777777" w:rsidR="00742DDB" w:rsidRPr="00D57FDD" w:rsidRDefault="00742DDB" w:rsidP="00742DDB">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tcPr>
          <w:p w14:paraId="4513E09C" w14:textId="6F107510" w:rsidR="00742DDB" w:rsidRPr="007A4B4B" w:rsidRDefault="007013E0" w:rsidP="00742DDB">
            <w:pPr>
              <w:jc w:val="both"/>
              <w:rPr>
                <w:rFonts w:ascii="Times New Roman" w:hAnsi="Times New Roman" w:cs="Times New Roman"/>
                <w:sz w:val="18"/>
                <w:szCs w:val="18"/>
              </w:rPr>
            </w:pPr>
            <w:r w:rsidRPr="007013E0">
              <w:rPr>
                <w:rFonts w:ascii="Times New Roman" w:eastAsia="Times New Roman" w:hAnsi="Times New Roman" w:cs="Times New Roman"/>
                <w:sz w:val="18"/>
                <w:szCs w:val="18"/>
              </w:rPr>
              <w:t xml:space="preserve">Definition of </w:t>
            </w:r>
            <w:proofErr w:type="spellStart"/>
            <w:r w:rsidRPr="007013E0">
              <w:rPr>
                <w:rFonts w:ascii="Times New Roman" w:eastAsia="Times New Roman" w:hAnsi="Times New Roman" w:cs="Times New Roman"/>
                <w:sz w:val="18"/>
                <w:szCs w:val="18"/>
              </w:rPr>
              <w:t>home</w:t>
            </w:r>
            <w:proofErr w:type="spellEnd"/>
            <w:r w:rsidRPr="007013E0">
              <w:rPr>
                <w:rFonts w:ascii="Times New Roman" w:eastAsia="Times New Roman" w:hAnsi="Times New Roman" w:cs="Times New Roman"/>
                <w:sz w:val="18"/>
                <w:szCs w:val="18"/>
              </w:rPr>
              <w:t xml:space="preserve"> </w:t>
            </w:r>
            <w:proofErr w:type="spellStart"/>
            <w:r w:rsidRPr="007013E0">
              <w:rPr>
                <w:rFonts w:ascii="Times New Roman" w:eastAsia="Times New Roman" w:hAnsi="Times New Roman" w:cs="Times New Roman"/>
                <w:sz w:val="18"/>
                <w:szCs w:val="18"/>
              </w:rPr>
              <w:t>care</w:t>
            </w:r>
            <w:proofErr w:type="spellEnd"/>
            <w:r w:rsidRPr="007013E0">
              <w:rPr>
                <w:rFonts w:ascii="Times New Roman" w:eastAsia="Times New Roman" w:hAnsi="Times New Roman" w:cs="Times New Roman"/>
                <w:sz w:val="18"/>
                <w:szCs w:val="18"/>
              </w:rPr>
              <w:t xml:space="preserve"> </w:t>
            </w:r>
            <w:proofErr w:type="spellStart"/>
            <w:r w:rsidRPr="007013E0">
              <w:rPr>
                <w:rFonts w:ascii="Times New Roman" w:eastAsia="Times New Roman" w:hAnsi="Times New Roman" w:cs="Times New Roman"/>
                <w:sz w:val="18"/>
                <w:szCs w:val="18"/>
              </w:rPr>
              <w:t>and</w:t>
            </w:r>
            <w:proofErr w:type="spellEnd"/>
            <w:r w:rsidRPr="007013E0">
              <w:rPr>
                <w:rFonts w:ascii="Times New Roman" w:eastAsia="Times New Roman" w:hAnsi="Times New Roman" w:cs="Times New Roman"/>
                <w:sz w:val="18"/>
                <w:szCs w:val="18"/>
              </w:rPr>
              <w:t xml:space="preserve"> </w:t>
            </w:r>
            <w:proofErr w:type="spellStart"/>
            <w:r w:rsidRPr="007013E0">
              <w:rPr>
                <w:rFonts w:ascii="Times New Roman" w:eastAsia="Times New Roman" w:hAnsi="Times New Roman" w:cs="Times New Roman"/>
                <w:sz w:val="18"/>
                <w:szCs w:val="18"/>
              </w:rPr>
              <w:t>basic</w:t>
            </w:r>
            <w:proofErr w:type="spellEnd"/>
            <w:r w:rsidRPr="007013E0">
              <w:rPr>
                <w:rFonts w:ascii="Times New Roman" w:eastAsia="Times New Roman" w:hAnsi="Times New Roman" w:cs="Times New Roman"/>
                <w:sz w:val="18"/>
                <w:szCs w:val="18"/>
              </w:rPr>
              <w:t xml:space="preserve"> </w:t>
            </w:r>
            <w:proofErr w:type="spellStart"/>
            <w:r w:rsidRPr="007013E0">
              <w:rPr>
                <w:rFonts w:ascii="Times New Roman" w:eastAsia="Times New Roman" w:hAnsi="Times New Roman" w:cs="Times New Roman"/>
                <w:sz w:val="18"/>
                <w:szCs w:val="18"/>
              </w:rPr>
              <w:t>concepts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269CA7C6" w14:textId="77777777" w:rsidR="00742DDB" w:rsidRPr="00D57FDD" w:rsidRDefault="00742DDB" w:rsidP="00742DDB">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742DDB" w:rsidRPr="00D57FDD" w14:paraId="748D76B8" w14:textId="77777777" w:rsidTr="00742DDB">
        <w:trPr>
          <w:trHeight w:val="246"/>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A48CB60" w14:textId="77777777" w:rsidR="00742DDB" w:rsidRPr="00D57FDD" w:rsidRDefault="00742DDB" w:rsidP="00742DDB">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tcPr>
          <w:p w14:paraId="35AF0C0D" w14:textId="5F12A9C6" w:rsidR="00742DDB" w:rsidRPr="007A4B4B" w:rsidRDefault="007013E0" w:rsidP="00742DDB">
            <w:pPr>
              <w:jc w:val="both"/>
              <w:rPr>
                <w:rFonts w:ascii="Times New Roman" w:hAnsi="Times New Roman" w:cs="Times New Roman"/>
                <w:sz w:val="18"/>
                <w:szCs w:val="18"/>
              </w:rPr>
            </w:pPr>
            <w:proofErr w:type="spellStart"/>
            <w:r w:rsidRPr="007013E0">
              <w:rPr>
                <w:rFonts w:ascii="Times New Roman" w:eastAsia="Times New Roman" w:hAnsi="Times New Roman" w:cs="Times New Roman"/>
                <w:sz w:val="18"/>
                <w:szCs w:val="18"/>
              </w:rPr>
              <w:t>Roles</w:t>
            </w:r>
            <w:proofErr w:type="spellEnd"/>
            <w:r w:rsidRPr="007013E0">
              <w:rPr>
                <w:rFonts w:ascii="Times New Roman" w:eastAsia="Times New Roman" w:hAnsi="Times New Roman" w:cs="Times New Roman"/>
                <w:sz w:val="18"/>
                <w:szCs w:val="18"/>
              </w:rPr>
              <w:t xml:space="preserve"> </w:t>
            </w:r>
            <w:proofErr w:type="spellStart"/>
            <w:r w:rsidRPr="007013E0">
              <w:rPr>
                <w:rFonts w:ascii="Times New Roman" w:eastAsia="Times New Roman" w:hAnsi="Times New Roman" w:cs="Times New Roman"/>
                <w:sz w:val="18"/>
                <w:szCs w:val="18"/>
              </w:rPr>
              <w:t>and</w:t>
            </w:r>
            <w:proofErr w:type="spellEnd"/>
            <w:r w:rsidRPr="007013E0">
              <w:rPr>
                <w:rFonts w:ascii="Times New Roman" w:eastAsia="Times New Roman" w:hAnsi="Times New Roman" w:cs="Times New Roman"/>
                <w:sz w:val="18"/>
                <w:szCs w:val="18"/>
              </w:rPr>
              <w:t xml:space="preserve"> </w:t>
            </w:r>
            <w:proofErr w:type="spellStart"/>
            <w:r w:rsidRPr="007013E0">
              <w:rPr>
                <w:rFonts w:ascii="Times New Roman" w:eastAsia="Times New Roman" w:hAnsi="Times New Roman" w:cs="Times New Roman"/>
                <w:sz w:val="18"/>
                <w:szCs w:val="18"/>
              </w:rPr>
              <w:t>responsibilities</w:t>
            </w:r>
            <w:proofErr w:type="spellEnd"/>
            <w:r w:rsidRPr="007013E0">
              <w:rPr>
                <w:rFonts w:ascii="Times New Roman" w:eastAsia="Times New Roman" w:hAnsi="Times New Roman" w:cs="Times New Roman"/>
                <w:sz w:val="18"/>
                <w:szCs w:val="18"/>
              </w:rPr>
              <w:t xml:space="preserve"> of </w:t>
            </w:r>
            <w:proofErr w:type="spellStart"/>
            <w:r w:rsidRPr="007013E0">
              <w:rPr>
                <w:rFonts w:ascii="Times New Roman" w:eastAsia="Times New Roman" w:hAnsi="Times New Roman" w:cs="Times New Roman"/>
                <w:sz w:val="18"/>
                <w:szCs w:val="18"/>
              </w:rPr>
              <w:t>the</w:t>
            </w:r>
            <w:proofErr w:type="spellEnd"/>
            <w:r w:rsidRPr="007013E0">
              <w:rPr>
                <w:rFonts w:ascii="Times New Roman" w:eastAsia="Times New Roman" w:hAnsi="Times New Roman" w:cs="Times New Roman"/>
                <w:sz w:val="18"/>
                <w:szCs w:val="18"/>
              </w:rPr>
              <w:t xml:space="preserve"> </w:t>
            </w:r>
            <w:proofErr w:type="spellStart"/>
            <w:r w:rsidRPr="007013E0">
              <w:rPr>
                <w:rFonts w:ascii="Times New Roman" w:eastAsia="Times New Roman" w:hAnsi="Times New Roman" w:cs="Times New Roman"/>
                <w:sz w:val="18"/>
                <w:szCs w:val="18"/>
              </w:rPr>
              <w:t>home</w:t>
            </w:r>
            <w:proofErr w:type="spellEnd"/>
            <w:r w:rsidRPr="007013E0">
              <w:rPr>
                <w:rFonts w:ascii="Times New Roman" w:eastAsia="Times New Roman" w:hAnsi="Times New Roman" w:cs="Times New Roman"/>
                <w:sz w:val="18"/>
                <w:szCs w:val="18"/>
              </w:rPr>
              <w:t xml:space="preserve"> </w:t>
            </w:r>
            <w:proofErr w:type="spellStart"/>
            <w:r w:rsidRPr="007013E0">
              <w:rPr>
                <w:rFonts w:ascii="Times New Roman" w:eastAsia="Times New Roman" w:hAnsi="Times New Roman" w:cs="Times New Roman"/>
                <w:sz w:val="18"/>
                <w:szCs w:val="18"/>
              </w:rPr>
              <w:t>care</w:t>
            </w:r>
            <w:proofErr w:type="spellEnd"/>
            <w:r w:rsidRPr="007013E0">
              <w:rPr>
                <w:rFonts w:ascii="Times New Roman" w:eastAsia="Times New Roman" w:hAnsi="Times New Roman" w:cs="Times New Roman"/>
                <w:sz w:val="18"/>
                <w:szCs w:val="18"/>
              </w:rPr>
              <w:t xml:space="preserve"> </w:t>
            </w:r>
            <w:proofErr w:type="spellStart"/>
            <w:r w:rsidRPr="007013E0">
              <w:rPr>
                <w:rFonts w:ascii="Times New Roman" w:eastAsia="Times New Roman" w:hAnsi="Times New Roman" w:cs="Times New Roman"/>
                <w:sz w:val="18"/>
                <w:szCs w:val="18"/>
              </w:rPr>
              <w:t>nurse</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176E10F6" w14:textId="77777777" w:rsidR="00742DDB" w:rsidRPr="00D57FDD" w:rsidRDefault="00742DDB" w:rsidP="00742DDB">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742DDB" w:rsidRPr="00D57FDD" w14:paraId="5CBCA284" w14:textId="77777777" w:rsidTr="00742DDB">
        <w:trPr>
          <w:trHeight w:val="250"/>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2106A60" w14:textId="77777777" w:rsidR="00742DDB" w:rsidRPr="00D57FDD" w:rsidRDefault="00742DDB" w:rsidP="00742DDB">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tcPr>
          <w:p w14:paraId="7ACDD6B0" w14:textId="407CE9E7" w:rsidR="00742DDB" w:rsidRPr="007A4B4B" w:rsidRDefault="007013E0" w:rsidP="00742DDB">
            <w:pPr>
              <w:pStyle w:val="NormalWeb"/>
              <w:spacing w:before="0" w:beforeAutospacing="0" w:after="0" w:afterAutospacing="0"/>
              <w:jc w:val="both"/>
              <w:textAlignment w:val="baseline"/>
              <w:rPr>
                <w:bCs/>
                <w:iCs/>
                <w:sz w:val="18"/>
                <w:szCs w:val="18"/>
              </w:rPr>
            </w:pPr>
            <w:proofErr w:type="spellStart"/>
            <w:r w:rsidRPr="007013E0">
              <w:rPr>
                <w:sz w:val="18"/>
                <w:szCs w:val="18"/>
              </w:rPr>
              <w:t>Scope</w:t>
            </w:r>
            <w:proofErr w:type="spellEnd"/>
            <w:r w:rsidRPr="007013E0">
              <w:rPr>
                <w:sz w:val="18"/>
                <w:szCs w:val="18"/>
              </w:rPr>
              <w:t xml:space="preserve"> of </w:t>
            </w:r>
            <w:proofErr w:type="spellStart"/>
            <w:r w:rsidRPr="007013E0">
              <w:rPr>
                <w:sz w:val="18"/>
                <w:szCs w:val="18"/>
              </w:rPr>
              <w:t>home</w:t>
            </w:r>
            <w:proofErr w:type="spellEnd"/>
            <w:r w:rsidRPr="007013E0">
              <w:rPr>
                <w:sz w:val="18"/>
                <w:szCs w:val="18"/>
              </w:rPr>
              <w:t xml:space="preserve"> </w:t>
            </w:r>
            <w:proofErr w:type="spellStart"/>
            <w:r w:rsidRPr="007013E0">
              <w:rPr>
                <w:sz w:val="18"/>
                <w:szCs w:val="18"/>
              </w:rPr>
              <w:t>care</w:t>
            </w:r>
            <w:proofErr w:type="spellEnd"/>
            <w:r w:rsidRPr="007013E0">
              <w:rPr>
                <w:sz w:val="18"/>
                <w:szCs w:val="18"/>
              </w:rPr>
              <w:t xml:space="preserve"> service</w:t>
            </w:r>
          </w:p>
        </w:tc>
        <w:tc>
          <w:tcPr>
            <w:tcW w:w="2125" w:type="dxa"/>
            <w:tcBorders>
              <w:bottom w:val="single" w:sz="6" w:space="0" w:color="CCCCCC"/>
            </w:tcBorders>
            <w:shd w:val="clear" w:color="auto" w:fill="FFFFFF"/>
            <w:tcMar>
              <w:top w:w="15" w:type="dxa"/>
              <w:left w:w="80" w:type="dxa"/>
              <w:bottom w:w="15" w:type="dxa"/>
              <w:right w:w="15" w:type="dxa"/>
            </w:tcMar>
          </w:tcPr>
          <w:p w14:paraId="45B21AD8" w14:textId="77777777" w:rsidR="00742DDB" w:rsidRPr="00D57FDD" w:rsidRDefault="00742DDB" w:rsidP="00742DDB">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742DDB" w:rsidRPr="00D57FDD" w14:paraId="66E9A3D1" w14:textId="77777777" w:rsidTr="00742DDB">
        <w:trPr>
          <w:trHeight w:val="226"/>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BB377D2" w14:textId="77777777" w:rsidR="00742DDB" w:rsidRPr="00D57FDD" w:rsidRDefault="00742DDB" w:rsidP="00742DDB">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tcPr>
          <w:p w14:paraId="3F089346" w14:textId="310E54D1" w:rsidR="00742DDB" w:rsidRPr="007A4B4B" w:rsidRDefault="007013E0" w:rsidP="00742DDB">
            <w:pPr>
              <w:jc w:val="both"/>
              <w:rPr>
                <w:rFonts w:ascii="Times New Roman" w:hAnsi="Times New Roman" w:cs="Times New Roman"/>
                <w:sz w:val="18"/>
                <w:szCs w:val="18"/>
              </w:rPr>
            </w:pPr>
            <w:proofErr w:type="spellStart"/>
            <w:r w:rsidRPr="007013E0">
              <w:rPr>
                <w:rFonts w:ascii="Times New Roman" w:eastAsia="Times New Roman" w:hAnsi="Times New Roman" w:cs="Times New Roman"/>
                <w:sz w:val="18"/>
                <w:szCs w:val="18"/>
              </w:rPr>
              <w:t>Acute</w:t>
            </w:r>
            <w:proofErr w:type="spellEnd"/>
            <w:r w:rsidRPr="007013E0">
              <w:rPr>
                <w:rFonts w:ascii="Times New Roman" w:eastAsia="Times New Roman" w:hAnsi="Times New Roman" w:cs="Times New Roman"/>
                <w:sz w:val="18"/>
                <w:szCs w:val="18"/>
              </w:rPr>
              <w:t>, post-</w:t>
            </w:r>
            <w:proofErr w:type="spellStart"/>
            <w:r w:rsidRPr="007013E0">
              <w:rPr>
                <w:rFonts w:ascii="Times New Roman" w:eastAsia="Times New Roman" w:hAnsi="Times New Roman" w:cs="Times New Roman"/>
                <w:sz w:val="18"/>
                <w:szCs w:val="18"/>
              </w:rPr>
              <w:t>acute</w:t>
            </w:r>
            <w:proofErr w:type="spellEnd"/>
            <w:r w:rsidRPr="007013E0">
              <w:rPr>
                <w:rFonts w:ascii="Times New Roman" w:eastAsia="Times New Roman" w:hAnsi="Times New Roman" w:cs="Times New Roman"/>
                <w:sz w:val="18"/>
                <w:szCs w:val="18"/>
              </w:rPr>
              <w:t xml:space="preserve">, </w:t>
            </w:r>
            <w:proofErr w:type="spellStart"/>
            <w:r w:rsidRPr="007013E0">
              <w:rPr>
                <w:rFonts w:ascii="Times New Roman" w:eastAsia="Times New Roman" w:hAnsi="Times New Roman" w:cs="Times New Roman"/>
                <w:sz w:val="18"/>
                <w:szCs w:val="18"/>
              </w:rPr>
              <w:t>rehabilitative</w:t>
            </w:r>
            <w:proofErr w:type="spellEnd"/>
            <w:r w:rsidRPr="007013E0">
              <w:rPr>
                <w:rFonts w:ascii="Times New Roman" w:eastAsia="Times New Roman" w:hAnsi="Times New Roman" w:cs="Times New Roman"/>
                <w:sz w:val="18"/>
                <w:szCs w:val="18"/>
              </w:rPr>
              <w:t xml:space="preserve"> </w:t>
            </w:r>
            <w:proofErr w:type="spellStart"/>
            <w:r w:rsidRPr="007013E0">
              <w:rPr>
                <w:rFonts w:ascii="Times New Roman" w:eastAsia="Times New Roman" w:hAnsi="Times New Roman" w:cs="Times New Roman"/>
                <w:sz w:val="18"/>
                <w:szCs w:val="18"/>
              </w:rPr>
              <w:t>and</w:t>
            </w:r>
            <w:proofErr w:type="spellEnd"/>
            <w:r w:rsidRPr="007013E0">
              <w:rPr>
                <w:rFonts w:ascii="Times New Roman" w:eastAsia="Times New Roman" w:hAnsi="Times New Roman" w:cs="Times New Roman"/>
                <w:sz w:val="18"/>
                <w:szCs w:val="18"/>
              </w:rPr>
              <w:t xml:space="preserve"> </w:t>
            </w:r>
            <w:proofErr w:type="spellStart"/>
            <w:r w:rsidRPr="007013E0">
              <w:rPr>
                <w:rFonts w:ascii="Times New Roman" w:eastAsia="Times New Roman" w:hAnsi="Times New Roman" w:cs="Times New Roman"/>
                <w:sz w:val="18"/>
                <w:szCs w:val="18"/>
              </w:rPr>
              <w:t>long-term</w:t>
            </w:r>
            <w:proofErr w:type="spellEnd"/>
            <w:r w:rsidRPr="007013E0">
              <w:rPr>
                <w:rFonts w:ascii="Times New Roman" w:eastAsia="Times New Roman" w:hAnsi="Times New Roman" w:cs="Times New Roman"/>
                <w:sz w:val="18"/>
                <w:szCs w:val="18"/>
              </w:rPr>
              <w:t xml:space="preserve"> </w:t>
            </w:r>
            <w:proofErr w:type="spellStart"/>
            <w:r w:rsidRPr="007013E0">
              <w:rPr>
                <w:rFonts w:ascii="Times New Roman" w:eastAsia="Times New Roman" w:hAnsi="Times New Roman" w:cs="Times New Roman"/>
                <w:sz w:val="18"/>
                <w:szCs w:val="18"/>
              </w:rPr>
              <w:t>home</w:t>
            </w:r>
            <w:proofErr w:type="spellEnd"/>
            <w:r w:rsidRPr="007013E0">
              <w:rPr>
                <w:rFonts w:ascii="Times New Roman" w:eastAsia="Times New Roman" w:hAnsi="Times New Roman" w:cs="Times New Roman"/>
                <w:sz w:val="18"/>
                <w:szCs w:val="18"/>
              </w:rPr>
              <w:t xml:space="preserve"> </w:t>
            </w:r>
            <w:proofErr w:type="spellStart"/>
            <w:r w:rsidRPr="007013E0">
              <w:rPr>
                <w:rFonts w:ascii="Times New Roman" w:eastAsia="Times New Roman" w:hAnsi="Times New Roman" w:cs="Times New Roman"/>
                <w:sz w:val="18"/>
                <w:szCs w:val="18"/>
              </w:rPr>
              <w:t>care</w:t>
            </w:r>
            <w:proofErr w:type="spellEnd"/>
            <w:r w:rsidRPr="007013E0">
              <w:rPr>
                <w:rFonts w:ascii="Times New Roman" w:eastAsia="Times New Roman" w:hAnsi="Times New Roman" w:cs="Times New Roman"/>
                <w:sz w:val="18"/>
                <w:szCs w:val="18"/>
              </w:rPr>
              <w:t xml:space="preserve"> </w:t>
            </w:r>
            <w:proofErr w:type="spellStart"/>
            <w:r w:rsidRPr="007013E0">
              <w:rPr>
                <w:rFonts w:ascii="Times New Roman" w:eastAsia="Times New Roman" w:hAnsi="Times New Roman" w:cs="Times New Roman"/>
                <w:sz w:val="18"/>
                <w:szCs w:val="18"/>
              </w:rPr>
              <w:t>services</w:t>
            </w:r>
            <w:proofErr w:type="spellEnd"/>
            <w:r w:rsidRPr="007013E0">
              <w:rPr>
                <w:rFonts w:ascii="Times New Roman" w:eastAsia="Times New Roman" w:hAnsi="Times New Roman" w:cs="Times New Roman"/>
                <w:sz w:val="18"/>
                <w:szCs w:val="18"/>
              </w:rPr>
              <w:t xml:space="preserve"> </w:t>
            </w:r>
            <w:proofErr w:type="spellStart"/>
            <w:r w:rsidRPr="007013E0">
              <w:rPr>
                <w:rFonts w:ascii="Times New Roman" w:eastAsia="Times New Roman" w:hAnsi="Times New Roman" w:cs="Times New Roman"/>
                <w:sz w:val="18"/>
                <w:szCs w:val="18"/>
              </w:rPr>
              <w:t>for</w:t>
            </w:r>
            <w:proofErr w:type="spellEnd"/>
            <w:r w:rsidRPr="007013E0">
              <w:rPr>
                <w:rFonts w:ascii="Times New Roman" w:eastAsia="Times New Roman" w:hAnsi="Times New Roman" w:cs="Times New Roman"/>
                <w:sz w:val="18"/>
                <w:szCs w:val="18"/>
              </w:rPr>
              <w:t xml:space="preserve"> </w:t>
            </w:r>
            <w:proofErr w:type="spellStart"/>
            <w:r w:rsidRPr="007013E0">
              <w:rPr>
                <w:rFonts w:ascii="Times New Roman" w:eastAsia="Times New Roman" w:hAnsi="Times New Roman" w:cs="Times New Roman"/>
                <w:sz w:val="18"/>
                <w:szCs w:val="18"/>
              </w:rPr>
              <w:t>different</w:t>
            </w:r>
            <w:proofErr w:type="spellEnd"/>
            <w:r w:rsidRPr="007013E0">
              <w:rPr>
                <w:rFonts w:ascii="Times New Roman" w:eastAsia="Times New Roman" w:hAnsi="Times New Roman" w:cs="Times New Roman"/>
                <w:sz w:val="18"/>
                <w:szCs w:val="18"/>
              </w:rPr>
              <w:t xml:space="preserve"> </w:t>
            </w:r>
            <w:proofErr w:type="spellStart"/>
            <w:r w:rsidRPr="007013E0">
              <w:rPr>
                <w:rFonts w:ascii="Times New Roman" w:eastAsia="Times New Roman" w:hAnsi="Times New Roman" w:cs="Times New Roman"/>
                <w:sz w:val="18"/>
                <w:szCs w:val="18"/>
              </w:rPr>
              <w:t>patient</w:t>
            </w:r>
            <w:proofErr w:type="spellEnd"/>
            <w:r w:rsidRPr="007013E0">
              <w:rPr>
                <w:rFonts w:ascii="Times New Roman" w:eastAsia="Times New Roman" w:hAnsi="Times New Roman" w:cs="Times New Roman"/>
                <w:sz w:val="18"/>
                <w:szCs w:val="18"/>
              </w:rPr>
              <w:t xml:space="preserve"> </w:t>
            </w:r>
            <w:proofErr w:type="spellStart"/>
            <w:r w:rsidRPr="007013E0">
              <w:rPr>
                <w:rFonts w:ascii="Times New Roman" w:eastAsia="Times New Roman" w:hAnsi="Times New Roman" w:cs="Times New Roman"/>
                <w:sz w:val="18"/>
                <w:szCs w:val="18"/>
              </w:rPr>
              <w:t>groups</w:t>
            </w:r>
            <w:proofErr w:type="spellEnd"/>
            <w:r w:rsidRPr="007013E0">
              <w:rPr>
                <w:rFonts w:ascii="Times New Roman" w:eastAsia="Times New Roman" w:hAnsi="Times New Roman" w:cs="Times New Roman"/>
                <w:sz w:val="18"/>
                <w:szCs w:val="18"/>
              </w:rPr>
              <w:t xml:space="preserve"> I</w:t>
            </w:r>
          </w:p>
        </w:tc>
        <w:tc>
          <w:tcPr>
            <w:tcW w:w="2125" w:type="dxa"/>
            <w:tcBorders>
              <w:bottom w:val="single" w:sz="6" w:space="0" w:color="CCCCCC"/>
            </w:tcBorders>
            <w:shd w:val="clear" w:color="auto" w:fill="FFFFFF"/>
            <w:tcMar>
              <w:top w:w="15" w:type="dxa"/>
              <w:left w:w="80" w:type="dxa"/>
              <w:bottom w:w="15" w:type="dxa"/>
              <w:right w:w="15" w:type="dxa"/>
            </w:tcMar>
          </w:tcPr>
          <w:p w14:paraId="4706B20E" w14:textId="77777777" w:rsidR="00742DDB" w:rsidRPr="00D57FDD" w:rsidRDefault="00742DDB" w:rsidP="00742DDB">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742DDB" w:rsidRPr="00D57FDD" w14:paraId="511E2D22" w14:textId="77777777" w:rsidTr="00742D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2C3E75E0" w14:textId="77777777" w:rsidR="00742DDB" w:rsidRPr="00D57FDD" w:rsidRDefault="00742DDB" w:rsidP="00742DDB">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tcPr>
          <w:p w14:paraId="733CC9E5" w14:textId="25E4AB48" w:rsidR="00742DDB" w:rsidRPr="007A4B4B" w:rsidRDefault="007013E0" w:rsidP="00742DDB">
            <w:pPr>
              <w:jc w:val="both"/>
              <w:rPr>
                <w:rFonts w:ascii="Times New Roman" w:hAnsi="Times New Roman" w:cs="Times New Roman"/>
                <w:sz w:val="18"/>
                <w:szCs w:val="18"/>
              </w:rPr>
            </w:pPr>
            <w:proofErr w:type="spellStart"/>
            <w:r w:rsidRPr="007013E0">
              <w:rPr>
                <w:rFonts w:ascii="Times New Roman" w:eastAsia="Times New Roman" w:hAnsi="Times New Roman" w:cs="Times New Roman"/>
                <w:sz w:val="18"/>
                <w:szCs w:val="18"/>
              </w:rPr>
              <w:t>Acute</w:t>
            </w:r>
            <w:proofErr w:type="spellEnd"/>
            <w:r w:rsidRPr="007013E0">
              <w:rPr>
                <w:rFonts w:ascii="Times New Roman" w:eastAsia="Times New Roman" w:hAnsi="Times New Roman" w:cs="Times New Roman"/>
                <w:sz w:val="18"/>
                <w:szCs w:val="18"/>
              </w:rPr>
              <w:t>, post-</w:t>
            </w:r>
            <w:proofErr w:type="spellStart"/>
            <w:r w:rsidRPr="007013E0">
              <w:rPr>
                <w:rFonts w:ascii="Times New Roman" w:eastAsia="Times New Roman" w:hAnsi="Times New Roman" w:cs="Times New Roman"/>
                <w:sz w:val="18"/>
                <w:szCs w:val="18"/>
              </w:rPr>
              <w:t>acute</w:t>
            </w:r>
            <w:proofErr w:type="spellEnd"/>
            <w:r w:rsidRPr="007013E0">
              <w:rPr>
                <w:rFonts w:ascii="Times New Roman" w:eastAsia="Times New Roman" w:hAnsi="Times New Roman" w:cs="Times New Roman"/>
                <w:sz w:val="18"/>
                <w:szCs w:val="18"/>
              </w:rPr>
              <w:t xml:space="preserve">, </w:t>
            </w:r>
            <w:proofErr w:type="spellStart"/>
            <w:r w:rsidRPr="007013E0">
              <w:rPr>
                <w:rFonts w:ascii="Times New Roman" w:eastAsia="Times New Roman" w:hAnsi="Times New Roman" w:cs="Times New Roman"/>
                <w:sz w:val="18"/>
                <w:szCs w:val="18"/>
              </w:rPr>
              <w:t>rehabilitative</w:t>
            </w:r>
            <w:proofErr w:type="spellEnd"/>
            <w:r w:rsidRPr="007013E0">
              <w:rPr>
                <w:rFonts w:ascii="Times New Roman" w:eastAsia="Times New Roman" w:hAnsi="Times New Roman" w:cs="Times New Roman"/>
                <w:sz w:val="18"/>
                <w:szCs w:val="18"/>
              </w:rPr>
              <w:t xml:space="preserve"> </w:t>
            </w:r>
            <w:proofErr w:type="spellStart"/>
            <w:r w:rsidRPr="007013E0">
              <w:rPr>
                <w:rFonts w:ascii="Times New Roman" w:eastAsia="Times New Roman" w:hAnsi="Times New Roman" w:cs="Times New Roman"/>
                <w:sz w:val="18"/>
                <w:szCs w:val="18"/>
              </w:rPr>
              <w:t>and</w:t>
            </w:r>
            <w:proofErr w:type="spellEnd"/>
            <w:r w:rsidRPr="007013E0">
              <w:rPr>
                <w:rFonts w:ascii="Times New Roman" w:eastAsia="Times New Roman" w:hAnsi="Times New Roman" w:cs="Times New Roman"/>
                <w:sz w:val="18"/>
                <w:szCs w:val="18"/>
              </w:rPr>
              <w:t xml:space="preserve"> </w:t>
            </w:r>
            <w:proofErr w:type="spellStart"/>
            <w:r w:rsidRPr="007013E0">
              <w:rPr>
                <w:rFonts w:ascii="Times New Roman" w:eastAsia="Times New Roman" w:hAnsi="Times New Roman" w:cs="Times New Roman"/>
                <w:sz w:val="18"/>
                <w:szCs w:val="18"/>
              </w:rPr>
              <w:t>long-term</w:t>
            </w:r>
            <w:proofErr w:type="spellEnd"/>
            <w:r w:rsidRPr="007013E0">
              <w:rPr>
                <w:rFonts w:ascii="Times New Roman" w:eastAsia="Times New Roman" w:hAnsi="Times New Roman" w:cs="Times New Roman"/>
                <w:sz w:val="18"/>
                <w:szCs w:val="18"/>
              </w:rPr>
              <w:t xml:space="preserve"> </w:t>
            </w:r>
            <w:proofErr w:type="spellStart"/>
            <w:r w:rsidRPr="007013E0">
              <w:rPr>
                <w:rFonts w:ascii="Times New Roman" w:eastAsia="Times New Roman" w:hAnsi="Times New Roman" w:cs="Times New Roman"/>
                <w:sz w:val="18"/>
                <w:szCs w:val="18"/>
              </w:rPr>
              <w:t>home</w:t>
            </w:r>
            <w:proofErr w:type="spellEnd"/>
            <w:r w:rsidRPr="007013E0">
              <w:rPr>
                <w:rFonts w:ascii="Times New Roman" w:eastAsia="Times New Roman" w:hAnsi="Times New Roman" w:cs="Times New Roman"/>
                <w:sz w:val="18"/>
                <w:szCs w:val="18"/>
              </w:rPr>
              <w:t xml:space="preserve"> </w:t>
            </w:r>
            <w:proofErr w:type="spellStart"/>
            <w:r w:rsidRPr="007013E0">
              <w:rPr>
                <w:rFonts w:ascii="Times New Roman" w:eastAsia="Times New Roman" w:hAnsi="Times New Roman" w:cs="Times New Roman"/>
                <w:sz w:val="18"/>
                <w:szCs w:val="18"/>
              </w:rPr>
              <w:t>care</w:t>
            </w:r>
            <w:proofErr w:type="spellEnd"/>
            <w:r w:rsidRPr="007013E0">
              <w:rPr>
                <w:rFonts w:ascii="Times New Roman" w:eastAsia="Times New Roman" w:hAnsi="Times New Roman" w:cs="Times New Roman"/>
                <w:sz w:val="18"/>
                <w:szCs w:val="18"/>
              </w:rPr>
              <w:t xml:space="preserve"> </w:t>
            </w:r>
            <w:proofErr w:type="spellStart"/>
            <w:r w:rsidRPr="007013E0">
              <w:rPr>
                <w:rFonts w:ascii="Times New Roman" w:eastAsia="Times New Roman" w:hAnsi="Times New Roman" w:cs="Times New Roman"/>
                <w:sz w:val="18"/>
                <w:szCs w:val="18"/>
              </w:rPr>
              <w:t>services</w:t>
            </w:r>
            <w:proofErr w:type="spellEnd"/>
            <w:r w:rsidRPr="007013E0">
              <w:rPr>
                <w:rFonts w:ascii="Times New Roman" w:eastAsia="Times New Roman" w:hAnsi="Times New Roman" w:cs="Times New Roman"/>
                <w:sz w:val="18"/>
                <w:szCs w:val="18"/>
              </w:rPr>
              <w:t xml:space="preserve"> </w:t>
            </w:r>
            <w:proofErr w:type="spellStart"/>
            <w:r w:rsidRPr="007013E0">
              <w:rPr>
                <w:rFonts w:ascii="Times New Roman" w:eastAsia="Times New Roman" w:hAnsi="Times New Roman" w:cs="Times New Roman"/>
                <w:sz w:val="18"/>
                <w:szCs w:val="18"/>
              </w:rPr>
              <w:t>for</w:t>
            </w:r>
            <w:proofErr w:type="spellEnd"/>
            <w:r w:rsidRPr="007013E0">
              <w:rPr>
                <w:rFonts w:ascii="Times New Roman" w:eastAsia="Times New Roman" w:hAnsi="Times New Roman" w:cs="Times New Roman"/>
                <w:sz w:val="18"/>
                <w:szCs w:val="18"/>
              </w:rPr>
              <w:t xml:space="preserve"> </w:t>
            </w:r>
            <w:proofErr w:type="spellStart"/>
            <w:r w:rsidRPr="007013E0">
              <w:rPr>
                <w:rFonts w:ascii="Times New Roman" w:eastAsia="Times New Roman" w:hAnsi="Times New Roman" w:cs="Times New Roman"/>
                <w:sz w:val="18"/>
                <w:szCs w:val="18"/>
              </w:rPr>
              <w:t>different</w:t>
            </w:r>
            <w:proofErr w:type="spellEnd"/>
            <w:r w:rsidRPr="007013E0">
              <w:rPr>
                <w:rFonts w:ascii="Times New Roman" w:eastAsia="Times New Roman" w:hAnsi="Times New Roman" w:cs="Times New Roman"/>
                <w:sz w:val="18"/>
                <w:szCs w:val="18"/>
              </w:rPr>
              <w:t xml:space="preserve"> </w:t>
            </w:r>
            <w:proofErr w:type="spellStart"/>
            <w:r w:rsidRPr="007013E0">
              <w:rPr>
                <w:rFonts w:ascii="Times New Roman" w:eastAsia="Times New Roman" w:hAnsi="Times New Roman" w:cs="Times New Roman"/>
                <w:sz w:val="18"/>
                <w:szCs w:val="18"/>
              </w:rPr>
              <w:t>patient</w:t>
            </w:r>
            <w:proofErr w:type="spellEnd"/>
            <w:r w:rsidRPr="007013E0">
              <w:rPr>
                <w:rFonts w:ascii="Times New Roman" w:eastAsia="Times New Roman" w:hAnsi="Times New Roman" w:cs="Times New Roman"/>
                <w:sz w:val="18"/>
                <w:szCs w:val="18"/>
              </w:rPr>
              <w:t xml:space="preserve"> </w:t>
            </w:r>
            <w:proofErr w:type="spellStart"/>
            <w:r w:rsidRPr="007013E0">
              <w:rPr>
                <w:rFonts w:ascii="Times New Roman" w:eastAsia="Times New Roman" w:hAnsi="Times New Roman" w:cs="Times New Roman"/>
                <w:sz w:val="18"/>
                <w:szCs w:val="18"/>
              </w:rPr>
              <w:t>groups</w:t>
            </w:r>
            <w:proofErr w:type="spellEnd"/>
            <w:r w:rsidRPr="007013E0">
              <w:rPr>
                <w:rFonts w:ascii="Times New Roman" w:eastAsia="Times New Roman" w:hAnsi="Times New Roman" w:cs="Times New Roman"/>
                <w:sz w:val="18"/>
                <w:szCs w:val="18"/>
              </w:rPr>
              <w:t xml:space="preserve"> I</w:t>
            </w:r>
            <w:r>
              <w:rPr>
                <w:rFonts w:ascii="Times New Roman" w:eastAsia="Times New Roman" w:hAnsi="Times New Roman" w:cs="Times New Roman"/>
                <w:sz w:val="18"/>
                <w:szCs w:val="18"/>
              </w:rPr>
              <w:t>I</w:t>
            </w:r>
          </w:p>
        </w:tc>
        <w:tc>
          <w:tcPr>
            <w:tcW w:w="2125" w:type="dxa"/>
            <w:tcBorders>
              <w:bottom w:val="single" w:sz="6" w:space="0" w:color="CCCCCC"/>
            </w:tcBorders>
            <w:shd w:val="clear" w:color="auto" w:fill="FFFFFF"/>
            <w:tcMar>
              <w:top w:w="15" w:type="dxa"/>
              <w:left w:w="80" w:type="dxa"/>
              <w:bottom w:w="15" w:type="dxa"/>
              <w:right w:w="15" w:type="dxa"/>
            </w:tcMar>
          </w:tcPr>
          <w:p w14:paraId="7E1A46E1" w14:textId="77777777" w:rsidR="00742DDB" w:rsidRPr="00D57FDD" w:rsidRDefault="00742DDB" w:rsidP="00742DDB">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742DDB" w:rsidRPr="00D57FDD" w14:paraId="49725314" w14:textId="77777777" w:rsidTr="00742D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DB653E3" w14:textId="77777777" w:rsidR="00742DDB" w:rsidRPr="00D57FDD" w:rsidRDefault="00742DDB" w:rsidP="00742DDB">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tcPr>
          <w:p w14:paraId="26BCD979" w14:textId="6E695261" w:rsidR="00742DDB" w:rsidRPr="00882F26" w:rsidRDefault="00882F26" w:rsidP="00742DDB">
            <w:pPr>
              <w:jc w:val="both"/>
              <w:rPr>
                <w:rFonts w:ascii="Times New Roman" w:hAnsi="Times New Roman" w:cs="Times New Roman"/>
                <w:sz w:val="18"/>
                <w:szCs w:val="18"/>
              </w:rPr>
            </w:pPr>
            <w:proofErr w:type="spellStart"/>
            <w:r w:rsidRPr="00882F26">
              <w:rPr>
                <w:rFonts w:ascii="Times New Roman" w:hAnsi="Times New Roman" w:cs="Times New Roman"/>
                <w:sz w:val="18"/>
                <w:szCs w:val="18"/>
              </w:rPr>
              <w:t>Acute</w:t>
            </w:r>
            <w:proofErr w:type="spellEnd"/>
            <w:r w:rsidRPr="00882F26">
              <w:rPr>
                <w:rFonts w:ascii="Times New Roman" w:hAnsi="Times New Roman" w:cs="Times New Roman"/>
                <w:sz w:val="18"/>
                <w:szCs w:val="18"/>
              </w:rPr>
              <w:t>, post-</w:t>
            </w:r>
            <w:proofErr w:type="spellStart"/>
            <w:r w:rsidRPr="00882F26">
              <w:rPr>
                <w:rFonts w:ascii="Times New Roman" w:hAnsi="Times New Roman" w:cs="Times New Roman"/>
                <w:sz w:val="18"/>
                <w:szCs w:val="18"/>
              </w:rPr>
              <w:t>acute</w:t>
            </w:r>
            <w:proofErr w:type="spellEnd"/>
            <w:r w:rsidRPr="00882F26">
              <w:rPr>
                <w:rFonts w:ascii="Times New Roman" w:hAnsi="Times New Roman" w:cs="Times New Roman"/>
                <w:sz w:val="18"/>
                <w:szCs w:val="18"/>
              </w:rPr>
              <w:t xml:space="preserve">, </w:t>
            </w:r>
            <w:proofErr w:type="spellStart"/>
            <w:r w:rsidRPr="00882F26">
              <w:rPr>
                <w:rFonts w:ascii="Times New Roman" w:hAnsi="Times New Roman" w:cs="Times New Roman"/>
                <w:sz w:val="18"/>
                <w:szCs w:val="18"/>
              </w:rPr>
              <w:t>rehabilitative</w:t>
            </w:r>
            <w:proofErr w:type="spellEnd"/>
            <w:r w:rsidRPr="00882F26">
              <w:rPr>
                <w:rFonts w:ascii="Times New Roman" w:hAnsi="Times New Roman" w:cs="Times New Roman"/>
                <w:sz w:val="18"/>
                <w:szCs w:val="18"/>
              </w:rPr>
              <w:t xml:space="preserve"> </w:t>
            </w:r>
            <w:proofErr w:type="spellStart"/>
            <w:r w:rsidRPr="00882F26">
              <w:rPr>
                <w:rFonts w:ascii="Times New Roman" w:hAnsi="Times New Roman" w:cs="Times New Roman"/>
                <w:sz w:val="18"/>
                <w:szCs w:val="18"/>
              </w:rPr>
              <w:t>and</w:t>
            </w:r>
            <w:proofErr w:type="spellEnd"/>
            <w:r w:rsidRPr="00882F26">
              <w:rPr>
                <w:rFonts w:ascii="Times New Roman" w:hAnsi="Times New Roman" w:cs="Times New Roman"/>
                <w:sz w:val="18"/>
                <w:szCs w:val="18"/>
              </w:rPr>
              <w:t xml:space="preserve"> </w:t>
            </w:r>
            <w:proofErr w:type="spellStart"/>
            <w:r w:rsidRPr="00882F26">
              <w:rPr>
                <w:rFonts w:ascii="Times New Roman" w:hAnsi="Times New Roman" w:cs="Times New Roman"/>
                <w:sz w:val="18"/>
                <w:szCs w:val="18"/>
              </w:rPr>
              <w:t>long-term</w:t>
            </w:r>
            <w:proofErr w:type="spellEnd"/>
            <w:r w:rsidRPr="00882F26">
              <w:rPr>
                <w:rFonts w:ascii="Times New Roman" w:hAnsi="Times New Roman" w:cs="Times New Roman"/>
                <w:sz w:val="18"/>
                <w:szCs w:val="18"/>
              </w:rPr>
              <w:t xml:space="preserve"> </w:t>
            </w:r>
            <w:proofErr w:type="spellStart"/>
            <w:r w:rsidRPr="00882F26">
              <w:rPr>
                <w:rFonts w:ascii="Times New Roman" w:hAnsi="Times New Roman" w:cs="Times New Roman"/>
                <w:sz w:val="18"/>
                <w:szCs w:val="18"/>
              </w:rPr>
              <w:t>home</w:t>
            </w:r>
            <w:proofErr w:type="spellEnd"/>
            <w:r w:rsidRPr="00882F26">
              <w:rPr>
                <w:rFonts w:ascii="Times New Roman" w:hAnsi="Times New Roman" w:cs="Times New Roman"/>
                <w:sz w:val="18"/>
                <w:szCs w:val="18"/>
              </w:rPr>
              <w:t xml:space="preserve"> </w:t>
            </w:r>
            <w:proofErr w:type="spellStart"/>
            <w:r w:rsidRPr="00882F26">
              <w:rPr>
                <w:rFonts w:ascii="Times New Roman" w:hAnsi="Times New Roman" w:cs="Times New Roman"/>
                <w:sz w:val="18"/>
                <w:szCs w:val="18"/>
              </w:rPr>
              <w:t>care</w:t>
            </w:r>
            <w:proofErr w:type="spellEnd"/>
            <w:r w:rsidRPr="00882F26">
              <w:rPr>
                <w:rFonts w:ascii="Times New Roman" w:hAnsi="Times New Roman" w:cs="Times New Roman"/>
                <w:sz w:val="18"/>
                <w:szCs w:val="18"/>
              </w:rPr>
              <w:t xml:space="preserve"> </w:t>
            </w:r>
            <w:proofErr w:type="spellStart"/>
            <w:r w:rsidRPr="00882F26">
              <w:rPr>
                <w:rFonts w:ascii="Times New Roman" w:hAnsi="Times New Roman" w:cs="Times New Roman"/>
                <w:sz w:val="18"/>
                <w:szCs w:val="18"/>
              </w:rPr>
              <w:t>services</w:t>
            </w:r>
            <w:proofErr w:type="spellEnd"/>
            <w:r w:rsidRPr="00882F26">
              <w:rPr>
                <w:rFonts w:ascii="Times New Roman" w:hAnsi="Times New Roman" w:cs="Times New Roman"/>
                <w:sz w:val="18"/>
                <w:szCs w:val="18"/>
              </w:rPr>
              <w:t xml:space="preserve"> </w:t>
            </w:r>
            <w:proofErr w:type="spellStart"/>
            <w:r w:rsidRPr="00882F26">
              <w:rPr>
                <w:rFonts w:ascii="Times New Roman" w:hAnsi="Times New Roman" w:cs="Times New Roman"/>
                <w:sz w:val="18"/>
                <w:szCs w:val="18"/>
              </w:rPr>
              <w:t>for</w:t>
            </w:r>
            <w:proofErr w:type="spellEnd"/>
            <w:r w:rsidRPr="00882F26">
              <w:rPr>
                <w:rFonts w:ascii="Times New Roman" w:hAnsi="Times New Roman" w:cs="Times New Roman"/>
                <w:sz w:val="18"/>
                <w:szCs w:val="18"/>
              </w:rPr>
              <w:t xml:space="preserve"> </w:t>
            </w:r>
            <w:proofErr w:type="spellStart"/>
            <w:r w:rsidRPr="00882F26">
              <w:rPr>
                <w:rFonts w:ascii="Times New Roman" w:hAnsi="Times New Roman" w:cs="Times New Roman"/>
                <w:sz w:val="18"/>
                <w:szCs w:val="18"/>
              </w:rPr>
              <w:t>different</w:t>
            </w:r>
            <w:proofErr w:type="spellEnd"/>
            <w:r w:rsidRPr="00882F26">
              <w:rPr>
                <w:rFonts w:ascii="Times New Roman" w:hAnsi="Times New Roman" w:cs="Times New Roman"/>
                <w:sz w:val="18"/>
                <w:szCs w:val="18"/>
              </w:rPr>
              <w:t xml:space="preserve"> </w:t>
            </w:r>
            <w:proofErr w:type="spellStart"/>
            <w:r w:rsidRPr="00882F26">
              <w:rPr>
                <w:rFonts w:ascii="Times New Roman" w:hAnsi="Times New Roman" w:cs="Times New Roman"/>
                <w:sz w:val="18"/>
                <w:szCs w:val="18"/>
              </w:rPr>
              <w:t>patient</w:t>
            </w:r>
            <w:proofErr w:type="spellEnd"/>
            <w:r w:rsidRPr="00882F26">
              <w:rPr>
                <w:rFonts w:ascii="Times New Roman" w:hAnsi="Times New Roman" w:cs="Times New Roman"/>
                <w:sz w:val="18"/>
                <w:szCs w:val="18"/>
              </w:rPr>
              <w:t xml:space="preserve"> </w:t>
            </w:r>
            <w:proofErr w:type="spellStart"/>
            <w:r w:rsidRPr="00882F26">
              <w:rPr>
                <w:rFonts w:ascii="Times New Roman" w:hAnsi="Times New Roman" w:cs="Times New Roman"/>
                <w:sz w:val="18"/>
                <w:szCs w:val="18"/>
              </w:rPr>
              <w:t>groups</w:t>
            </w:r>
            <w:proofErr w:type="spellEnd"/>
            <w:r w:rsidRPr="00882F26">
              <w:rPr>
                <w:rFonts w:ascii="Times New Roman" w:hAnsi="Times New Roman" w:cs="Times New Roman"/>
                <w:sz w:val="18"/>
                <w:szCs w:val="18"/>
              </w:rPr>
              <w:t xml:space="preserve"> I</w:t>
            </w:r>
            <w:r>
              <w:rPr>
                <w:rFonts w:ascii="Times New Roman" w:hAnsi="Times New Roman" w:cs="Times New Roman"/>
                <w:sz w:val="18"/>
                <w:szCs w:val="18"/>
              </w:rPr>
              <w:t>II</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35EFBEAA" w14:textId="2D836204" w:rsidR="00742DDB" w:rsidRPr="00D57FDD" w:rsidRDefault="00882F26" w:rsidP="00742DDB">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882F26" w:rsidRPr="00D57FDD" w14:paraId="6AC1520B" w14:textId="77777777" w:rsidTr="00742D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6C4D94C6" w14:textId="7BD109F3" w:rsidR="00882F26" w:rsidRPr="00D57FDD" w:rsidRDefault="00882F26" w:rsidP="00882F26">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tcPr>
          <w:p w14:paraId="77515860" w14:textId="7434FE77" w:rsidR="00882F26" w:rsidRPr="000F31DB" w:rsidRDefault="00882F26" w:rsidP="00882F26">
            <w:pPr>
              <w:jc w:val="both"/>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Midterm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exam</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06B8632C" w14:textId="77777777" w:rsidR="00882F26" w:rsidRPr="00D57FDD" w:rsidRDefault="00882F26" w:rsidP="00882F26">
            <w:pPr>
              <w:jc w:val="center"/>
              <w:rPr>
                <w:rFonts w:ascii="Times New Roman" w:eastAsia="Times New Roman" w:hAnsi="Times New Roman" w:cs="Times New Roman"/>
                <w:sz w:val="18"/>
                <w:szCs w:val="18"/>
              </w:rPr>
            </w:pPr>
          </w:p>
        </w:tc>
      </w:tr>
      <w:tr w:rsidR="00882F26" w:rsidRPr="00D57FDD" w14:paraId="7A4286C9" w14:textId="77777777" w:rsidTr="00742D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1E9FF81" w14:textId="1D77B673" w:rsidR="00882F26" w:rsidRPr="00D57FDD" w:rsidRDefault="00882F26" w:rsidP="00882F26">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tcPr>
          <w:p w14:paraId="019441F4" w14:textId="7C4BF17F" w:rsidR="00882F26" w:rsidRPr="00882F26" w:rsidRDefault="00882F26" w:rsidP="00882F26">
            <w:pPr>
              <w:shd w:val="clear" w:color="auto" w:fill="FFFFFF"/>
              <w:rPr>
                <w:rFonts w:ascii="Times New Roman" w:hAnsi="Times New Roman" w:cs="Times New Roman"/>
                <w:sz w:val="18"/>
                <w:szCs w:val="18"/>
              </w:rPr>
            </w:pPr>
            <w:r w:rsidRPr="00882F26">
              <w:rPr>
                <w:rFonts w:ascii="Times New Roman" w:hAnsi="Times New Roman" w:cs="Times New Roman"/>
                <w:sz w:val="18"/>
                <w:szCs w:val="18"/>
              </w:rPr>
              <w:t xml:space="preserve">First </w:t>
            </w:r>
            <w:proofErr w:type="spellStart"/>
            <w:r w:rsidRPr="00882F26">
              <w:rPr>
                <w:rFonts w:ascii="Times New Roman" w:hAnsi="Times New Roman" w:cs="Times New Roman"/>
                <w:sz w:val="18"/>
                <w:szCs w:val="18"/>
              </w:rPr>
              <w:t>aid</w:t>
            </w:r>
            <w:proofErr w:type="spellEnd"/>
            <w:r w:rsidRPr="00882F26">
              <w:rPr>
                <w:rFonts w:ascii="Times New Roman" w:hAnsi="Times New Roman" w:cs="Times New Roman"/>
                <w:sz w:val="18"/>
                <w:szCs w:val="18"/>
              </w:rPr>
              <w:t xml:space="preserve"> at </w:t>
            </w:r>
            <w:proofErr w:type="spellStart"/>
            <w:r w:rsidRPr="00882F26">
              <w:rPr>
                <w:rFonts w:ascii="Times New Roman" w:hAnsi="Times New Roman" w:cs="Times New Roman"/>
                <w:sz w:val="18"/>
                <w:szCs w:val="18"/>
              </w:rPr>
              <w:t>home</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2FB2D282" w14:textId="77777777" w:rsidR="00882F26" w:rsidRPr="00D57FDD" w:rsidRDefault="00882F26" w:rsidP="00882F26">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882F26" w:rsidRPr="00D57FDD" w14:paraId="4F2CBB17" w14:textId="77777777" w:rsidTr="00742D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6539D640" w14:textId="149F2755" w:rsidR="00882F26" w:rsidRPr="00D57FDD" w:rsidRDefault="00882F26" w:rsidP="00882F26">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tcPr>
          <w:p w14:paraId="76DD35D4" w14:textId="6F57AC9B" w:rsidR="00882F26" w:rsidRPr="007A4B4B" w:rsidRDefault="00882F26" w:rsidP="00882F26">
            <w:pPr>
              <w:jc w:val="both"/>
              <w:rPr>
                <w:rFonts w:ascii="Times New Roman" w:eastAsia="Times New Roman" w:hAnsi="Times New Roman" w:cs="Times New Roman"/>
                <w:sz w:val="18"/>
                <w:szCs w:val="18"/>
              </w:rPr>
            </w:pPr>
            <w:proofErr w:type="spellStart"/>
            <w:r w:rsidRPr="00882F26">
              <w:rPr>
                <w:rFonts w:ascii="Times New Roman" w:eastAsia="Times New Roman" w:hAnsi="Times New Roman" w:cs="Times New Roman"/>
                <w:sz w:val="18"/>
                <w:szCs w:val="18"/>
              </w:rPr>
              <w:t>Complementary</w:t>
            </w:r>
            <w:proofErr w:type="spellEnd"/>
            <w:r w:rsidRPr="00882F26">
              <w:rPr>
                <w:rFonts w:ascii="Times New Roman" w:eastAsia="Times New Roman" w:hAnsi="Times New Roman" w:cs="Times New Roman"/>
                <w:sz w:val="18"/>
                <w:szCs w:val="18"/>
              </w:rPr>
              <w:t xml:space="preserve"> </w:t>
            </w:r>
            <w:proofErr w:type="spellStart"/>
            <w:r w:rsidRPr="00882F26">
              <w:rPr>
                <w:rFonts w:ascii="Times New Roman" w:eastAsia="Times New Roman" w:hAnsi="Times New Roman" w:cs="Times New Roman"/>
                <w:sz w:val="18"/>
                <w:szCs w:val="18"/>
              </w:rPr>
              <w:t>health</w:t>
            </w:r>
            <w:proofErr w:type="spellEnd"/>
            <w:r w:rsidRPr="00882F26">
              <w:rPr>
                <w:rFonts w:ascii="Times New Roman" w:eastAsia="Times New Roman" w:hAnsi="Times New Roman" w:cs="Times New Roman"/>
                <w:sz w:val="18"/>
                <w:szCs w:val="18"/>
              </w:rPr>
              <w:t xml:space="preserve"> </w:t>
            </w:r>
            <w:proofErr w:type="spellStart"/>
            <w:r w:rsidRPr="00882F26">
              <w:rPr>
                <w:rFonts w:ascii="Times New Roman" w:eastAsia="Times New Roman" w:hAnsi="Times New Roman" w:cs="Times New Roman"/>
                <w:sz w:val="18"/>
                <w:szCs w:val="18"/>
              </w:rPr>
              <w:t>practices</w:t>
            </w:r>
            <w:proofErr w:type="spellEnd"/>
            <w:r w:rsidRPr="00882F26">
              <w:rPr>
                <w:rFonts w:ascii="Times New Roman" w:eastAsia="Times New Roman" w:hAnsi="Times New Roman" w:cs="Times New Roman"/>
                <w:sz w:val="18"/>
                <w:szCs w:val="18"/>
              </w:rPr>
              <w:t xml:space="preserve"> in </w:t>
            </w:r>
            <w:proofErr w:type="spellStart"/>
            <w:r w:rsidRPr="00882F26">
              <w:rPr>
                <w:rFonts w:ascii="Times New Roman" w:eastAsia="Times New Roman" w:hAnsi="Times New Roman" w:cs="Times New Roman"/>
                <w:sz w:val="18"/>
                <w:szCs w:val="18"/>
              </w:rPr>
              <w:t>home</w:t>
            </w:r>
            <w:proofErr w:type="spellEnd"/>
            <w:r w:rsidRPr="00882F26">
              <w:rPr>
                <w:rFonts w:ascii="Times New Roman" w:eastAsia="Times New Roman" w:hAnsi="Times New Roman" w:cs="Times New Roman"/>
                <w:sz w:val="18"/>
                <w:szCs w:val="18"/>
              </w:rPr>
              <w:t xml:space="preserve"> </w:t>
            </w:r>
            <w:proofErr w:type="spellStart"/>
            <w:r w:rsidRPr="00882F26">
              <w:rPr>
                <w:rFonts w:ascii="Times New Roman" w:eastAsia="Times New Roman" w:hAnsi="Times New Roman" w:cs="Times New Roman"/>
                <w:sz w:val="18"/>
                <w:szCs w:val="18"/>
              </w:rPr>
              <w:t>care</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1F670B64" w14:textId="77777777" w:rsidR="00882F26" w:rsidRPr="00D57FDD" w:rsidRDefault="00882F26" w:rsidP="00882F26">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882F26" w:rsidRPr="00D57FDD" w14:paraId="0DEDF666" w14:textId="77777777" w:rsidTr="00742D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212514D" w14:textId="38B49B48" w:rsidR="00882F26" w:rsidRPr="00D57FDD" w:rsidRDefault="00882F26" w:rsidP="00882F26">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tcPr>
          <w:p w14:paraId="13C5B8B0" w14:textId="6108B0CC" w:rsidR="00882F26" w:rsidRPr="007A4B4B" w:rsidRDefault="00882F26" w:rsidP="00882F26">
            <w:pPr>
              <w:pBdr>
                <w:top w:val="nil"/>
                <w:left w:val="nil"/>
                <w:bottom w:val="nil"/>
                <w:right w:val="nil"/>
                <w:between w:val="nil"/>
              </w:pBdr>
              <w:jc w:val="both"/>
              <w:rPr>
                <w:rFonts w:ascii="Times New Roman" w:hAnsi="Times New Roman" w:cs="Times New Roman"/>
                <w:sz w:val="18"/>
                <w:szCs w:val="18"/>
              </w:rPr>
            </w:pPr>
            <w:proofErr w:type="spellStart"/>
            <w:r w:rsidRPr="00882F26">
              <w:rPr>
                <w:rFonts w:ascii="Times New Roman" w:hAnsi="Times New Roman" w:cs="Times New Roman"/>
                <w:sz w:val="18"/>
                <w:szCs w:val="18"/>
              </w:rPr>
              <w:t>Communication</w:t>
            </w:r>
            <w:proofErr w:type="spellEnd"/>
            <w:r w:rsidRPr="00882F26">
              <w:rPr>
                <w:rFonts w:ascii="Times New Roman" w:hAnsi="Times New Roman" w:cs="Times New Roman"/>
                <w:sz w:val="18"/>
                <w:szCs w:val="18"/>
              </w:rPr>
              <w:t xml:space="preserve"> </w:t>
            </w:r>
            <w:proofErr w:type="spellStart"/>
            <w:r w:rsidRPr="00882F26">
              <w:rPr>
                <w:rFonts w:ascii="Times New Roman" w:hAnsi="Times New Roman" w:cs="Times New Roman"/>
                <w:sz w:val="18"/>
                <w:szCs w:val="18"/>
              </w:rPr>
              <w:t>with</w:t>
            </w:r>
            <w:proofErr w:type="spellEnd"/>
            <w:r w:rsidRPr="00882F26">
              <w:rPr>
                <w:rFonts w:ascii="Times New Roman" w:hAnsi="Times New Roman" w:cs="Times New Roman"/>
                <w:sz w:val="18"/>
                <w:szCs w:val="18"/>
              </w:rPr>
              <w:t xml:space="preserve"> </w:t>
            </w:r>
            <w:proofErr w:type="spellStart"/>
            <w:r w:rsidRPr="00882F26">
              <w:rPr>
                <w:rFonts w:ascii="Times New Roman" w:hAnsi="Times New Roman" w:cs="Times New Roman"/>
                <w:sz w:val="18"/>
                <w:szCs w:val="18"/>
              </w:rPr>
              <w:t>patients</w:t>
            </w:r>
            <w:proofErr w:type="spellEnd"/>
            <w:r w:rsidRPr="00882F26">
              <w:rPr>
                <w:rFonts w:ascii="Times New Roman" w:hAnsi="Times New Roman" w:cs="Times New Roman"/>
                <w:sz w:val="18"/>
                <w:szCs w:val="18"/>
              </w:rPr>
              <w:t xml:space="preserve"> </w:t>
            </w:r>
            <w:proofErr w:type="spellStart"/>
            <w:r w:rsidRPr="00882F26">
              <w:rPr>
                <w:rFonts w:ascii="Times New Roman" w:hAnsi="Times New Roman" w:cs="Times New Roman"/>
                <w:sz w:val="18"/>
                <w:szCs w:val="18"/>
              </w:rPr>
              <w:t>and</w:t>
            </w:r>
            <w:proofErr w:type="spellEnd"/>
            <w:r w:rsidRPr="00882F26">
              <w:rPr>
                <w:rFonts w:ascii="Times New Roman" w:hAnsi="Times New Roman" w:cs="Times New Roman"/>
                <w:sz w:val="18"/>
                <w:szCs w:val="18"/>
              </w:rPr>
              <w:t xml:space="preserve"> </w:t>
            </w:r>
            <w:proofErr w:type="spellStart"/>
            <w:r w:rsidRPr="00882F26">
              <w:rPr>
                <w:rFonts w:ascii="Times New Roman" w:hAnsi="Times New Roman" w:cs="Times New Roman"/>
                <w:sz w:val="18"/>
                <w:szCs w:val="18"/>
              </w:rPr>
              <w:t>family</w:t>
            </w:r>
            <w:proofErr w:type="spellEnd"/>
            <w:r w:rsidRPr="00882F26">
              <w:rPr>
                <w:rFonts w:ascii="Times New Roman" w:hAnsi="Times New Roman" w:cs="Times New Roman"/>
                <w:sz w:val="18"/>
                <w:szCs w:val="18"/>
              </w:rPr>
              <w:t xml:space="preserve"> </w:t>
            </w:r>
            <w:proofErr w:type="spellStart"/>
            <w:r w:rsidRPr="00882F26">
              <w:rPr>
                <w:rFonts w:ascii="Times New Roman" w:hAnsi="Times New Roman" w:cs="Times New Roman"/>
                <w:sz w:val="18"/>
                <w:szCs w:val="18"/>
              </w:rPr>
              <w:t>members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234AF6E2" w14:textId="77777777" w:rsidR="00882F26" w:rsidRPr="00D57FDD" w:rsidRDefault="00882F26" w:rsidP="00882F26">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882F26" w:rsidRPr="00D57FDD" w14:paraId="32A6011B" w14:textId="77777777" w:rsidTr="00742D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D1266AA" w14:textId="03B5E3DD" w:rsidR="00882F26" w:rsidRPr="00D57FDD" w:rsidRDefault="00882F26" w:rsidP="00882F26">
            <w:pPr>
              <w:spacing w:line="276" w:lineRule="auto"/>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tcPr>
          <w:p w14:paraId="45F99021" w14:textId="50CD9B46" w:rsidR="00882F26" w:rsidRPr="007A4B4B" w:rsidRDefault="00882F26" w:rsidP="00882F26">
            <w:pPr>
              <w:rPr>
                <w:rFonts w:ascii="Times New Roman" w:eastAsia="Times New Roman" w:hAnsi="Times New Roman" w:cs="Times New Roman"/>
                <w:sz w:val="18"/>
                <w:szCs w:val="18"/>
              </w:rPr>
            </w:pPr>
            <w:r w:rsidRPr="00882F26">
              <w:rPr>
                <w:rFonts w:ascii="Times New Roman" w:eastAsia="Times New Roman" w:hAnsi="Times New Roman" w:cs="Times New Roman"/>
                <w:sz w:val="18"/>
                <w:szCs w:val="18"/>
              </w:rPr>
              <w:t xml:space="preserve">Legal </w:t>
            </w:r>
            <w:proofErr w:type="spellStart"/>
            <w:r w:rsidRPr="00882F26">
              <w:rPr>
                <w:rFonts w:ascii="Times New Roman" w:eastAsia="Times New Roman" w:hAnsi="Times New Roman" w:cs="Times New Roman"/>
                <w:sz w:val="18"/>
                <w:szCs w:val="18"/>
              </w:rPr>
              <w:t>and</w:t>
            </w:r>
            <w:proofErr w:type="spellEnd"/>
            <w:r w:rsidRPr="00882F26">
              <w:rPr>
                <w:rFonts w:ascii="Times New Roman" w:eastAsia="Times New Roman" w:hAnsi="Times New Roman" w:cs="Times New Roman"/>
                <w:sz w:val="18"/>
                <w:szCs w:val="18"/>
              </w:rPr>
              <w:t xml:space="preserve"> </w:t>
            </w:r>
            <w:proofErr w:type="spellStart"/>
            <w:r w:rsidRPr="00882F26">
              <w:rPr>
                <w:rFonts w:ascii="Times New Roman" w:eastAsia="Times New Roman" w:hAnsi="Times New Roman" w:cs="Times New Roman"/>
                <w:sz w:val="18"/>
                <w:szCs w:val="18"/>
              </w:rPr>
              <w:t>ethical</w:t>
            </w:r>
            <w:proofErr w:type="spellEnd"/>
            <w:r w:rsidRPr="00882F26">
              <w:rPr>
                <w:rFonts w:ascii="Times New Roman" w:eastAsia="Times New Roman" w:hAnsi="Times New Roman" w:cs="Times New Roman"/>
                <w:sz w:val="18"/>
                <w:szCs w:val="18"/>
              </w:rPr>
              <w:t xml:space="preserve"> </w:t>
            </w:r>
            <w:proofErr w:type="spellStart"/>
            <w:r w:rsidRPr="00882F26">
              <w:rPr>
                <w:rFonts w:ascii="Times New Roman" w:eastAsia="Times New Roman" w:hAnsi="Times New Roman" w:cs="Times New Roman"/>
                <w:sz w:val="18"/>
                <w:szCs w:val="18"/>
              </w:rPr>
              <w:t>dimensions</w:t>
            </w:r>
            <w:proofErr w:type="spellEnd"/>
            <w:r w:rsidRPr="00882F26">
              <w:rPr>
                <w:rFonts w:ascii="Times New Roman" w:eastAsia="Times New Roman" w:hAnsi="Times New Roman" w:cs="Times New Roman"/>
                <w:sz w:val="18"/>
                <w:szCs w:val="18"/>
              </w:rPr>
              <w:t xml:space="preserve"> of </w:t>
            </w:r>
            <w:proofErr w:type="spellStart"/>
            <w:r w:rsidRPr="00882F26">
              <w:rPr>
                <w:rFonts w:ascii="Times New Roman" w:eastAsia="Times New Roman" w:hAnsi="Times New Roman" w:cs="Times New Roman"/>
                <w:sz w:val="18"/>
                <w:szCs w:val="18"/>
              </w:rPr>
              <w:t>home</w:t>
            </w:r>
            <w:proofErr w:type="spellEnd"/>
            <w:r w:rsidRPr="00882F26">
              <w:rPr>
                <w:rFonts w:ascii="Times New Roman" w:eastAsia="Times New Roman" w:hAnsi="Times New Roman" w:cs="Times New Roman"/>
                <w:sz w:val="18"/>
                <w:szCs w:val="18"/>
              </w:rPr>
              <w:t xml:space="preserve"> </w:t>
            </w:r>
            <w:proofErr w:type="spellStart"/>
            <w:r w:rsidRPr="00882F26">
              <w:rPr>
                <w:rFonts w:ascii="Times New Roman" w:eastAsia="Times New Roman" w:hAnsi="Times New Roman" w:cs="Times New Roman"/>
                <w:sz w:val="18"/>
                <w:szCs w:val="18"/>
              </w:rPr>
              <w:t>care</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121B0BF2" w14:textId="77777777" w:rsidR="00882F26" w:rsidRPr="00D57FDD" w:rsidRDefault="00882F26" w:rsidP="00882F26">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882F26" w:rsidRPr="00D57FDD" w14:paraId="524D001B" w14:textId="77777777" w:rsidTr="00742D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25853982" w14:textId="73F34C6E" w:rsidR="00882F26" w:rsidRPr="00D57FDD" w:rsidRDefault="00882F26" w:rsidP="00882F26">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tcPr>
          <w:p w14:paraId="02FBFBC2" w14:textId="6035108A" w:rsidR="00882F26" w:rsidRPr="007A4B4B" w:rsidRDefault="00882F26" w:rsidP="00882F26">
            <w:pPr>
              <w:jc w:val="both"/>
              <w:rPr>
                <w:rFonts w:ascii="Times New Roman" w:hAnsi="Times New Roman" w:cs="Times New Roman"/>
                <w:sz w:val="18"/>
                <w:szCs w:val="18"/>
              </w:rPr>
            </w:pPr>
            <w:proofErr w:type="spellStart"/>
            <w:r w:rsidRPr="00882F26">
              <w:rPr>
                <w:rFonts w:ascii="Times New Roman" w:hAnsi="Times New Roman" w:cs="Times New Roman"/>
                <w:sz w:val="18"/>
                <w:szCs w:val="18"/>
              </w:rPr>
              <w:t>Hospice</w:t>
            </w:r>
            <w:proofErr w:type="spellEnd"/>
            <w:r w:rsidRPr="00882F26">
              <w:rPr>
                <w:rFonts w:ascii="Times New Roman" w:hAnsi="Times New Roman" w:cs="Times New Roman"/>
                <w:sz w:val="18"/>
                <w:szCs w:val="18"/>
              </w:rPr>
              <w:t xml:space="preserve"> </w:t>
            </w:r>
            <w:proofErr w:type="spellStart"/>
            <w:r w:rsidRPr="00882F26">
              <w:rPr>
                <w:rFonts w:ascii="Times New Roman" w:hAnsi="Times New Roman" w:cs="Times New Roman"/>
                <w:sz w:val="18"/>
                <w:szCs w:val="18"/>
              </w:rPr>
              <w:t>and</w:t>
            </w:r>
            <w:proofErr w:type="spellEnd"/>
            <w:r w:rsidRPr="00882F26">
              <w:rPr>
                <w:rFonts w:ascii="Times New Roman" w:hAnsi="Times New Roman" w:cs="Times New Roman"/>
                <w:sz w:val="18"/>
                <w:szCs w:val="18"/>
              </w:rPr>
              <w:t xml:space="preserve"> </w:t>
            </w:r>
            <w:proofErr w:type="spellStart"/>
            <w:r w:rsidRPr="00882F26">
              <w:rPr>
                <w:rFonts w:ascii="Times New Roman" w:hAnsi="Times New Roman" w:cs="Times New Roman"/>
                <w:sz w:val="18"/>
                <w:szCs w:val="18"/>
              </w:rPr>
              <w:t>palliative</w:t>
            </w:r>
            <w:proofErr w:type="spellEnd"/>
            <w:r w:rsidRPr="00882F26">
              <w:rPr>
                <w:rFonts w:ascii="Times New Roman" w:hAnsi="Times New Roman" w:cs="Times New Roman"/>
                <w:sz w:val="18"/>
                <w:szCs w:val="18"/>
              </w:rPr>
              <w:t xml:space="preserve"> </w:t>
            </w:r>
            <w:proofErr w:type="spellStart"/>
            <w:r w:rsidRPr="00882F26">
              <w:rPr>
                <w:rFonts w:ascii="Times New Roman" w:hAnsi="Times New Roman" w:cs="Times New Roman"/>
                <w:sz w:val="18"/>
                <w:szCs w:val="18"/>
              </w:rPr>
              <w:t>care</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17F5F88D" w14:textId="77777777" w:rsidR="00882F26" w:rsidRPr="00D57FDD" w:rsidRDefault="00882F26" w:rsidP="00882F26">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882F26" w:rsidRPr="00D57FDD" w14:paraId="257E849A" w14:textId="77777777" w:rsidTr="00742DDB">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6F09F634" w14:textId="57C80C2C" w:rsidR="00882F26" w:rsidRPr="00D57FDD" w:rsidRDefault="00882F26" w:rsidP="00882F26">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14</w:t>
            </w:r>
          </w:p>
        </w:tc>
        <w:tc>
          <w:tcPr>
            <w:tcW w:w="6379" w:type="dxa"/>
            <w:tcBorders>
              <w:bottom w:val="single" w:sz="6" w:space="0" w:color="CCCCCC"/>
            </w:tcBorders>
            <w:shd w:val="clear" w:color="auto" w:fill="FFFFFF"/>
            <w:tcMar>
              <w:top w:w="15" w:type="dxa"/>
              <w:left w:w="80" w:type="dxa"/>
              <w:bottom w:w="15" w:type="dxa"/>
              <w:right w:w="15" w:type="dxa"/>
            </w:tcMar>
          </w:tcPr>
          <w:p w14:paraId="3A5196DD" w14:textId="77777777" w:rsidR="00882F26" w:rsidRPr="000F31DB" w:rsidRDefault="00882F26" w:rsidP="00882F26">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Course E</w:t>
            </w:r>
            <w:r w:rsidRPr="000F31DB">
              <w:rPr>
                <w:rFonts w:ascii="Times New Roman" w:eastAsia="Times New Roman" w:hAnsi="Times New Roman" w:cs="Times New Roman"/>
                <w:sz w:val="18"/>
                <w:szCs w:val="18"/>
              </w:rPr>
              <w:t>valuation</w:t>
            </w:r>
          </w:p>
          <w:p w14:paraId="6C372665" w14:textId="5A5B9F7D" w:rsidR="00882F26" w:rsidRPr="007A4B4B" w:rsidRDefault="00882F26" w:rsidP="00882F26">
            <w:pPr>
              <w:jc w:val="both"/>
              <w:rPr>
                <w:rFonts w:ascii="Times New Roman" w:hAnsi="Times New Roman" w:cs="Times New Roman"/>
                <w:sz w:val="18"/>
                <w:szCs w:val="18"/>
              </w:rPr>
            </w:pPr>
          </w:p>
        </w:tc>
        <w:tc>
          <w:tcPr>
            <w:tcW w:w="2125" w:type="dxa"/>
            <w:tcBorders>
              <w:bottom w:val="single" w:sz="6" w:space="0" w:color="CCCCCC"/>
            </w:tcBorders>
            <w:shd w:val="clear" w:color="auto" w:fill="FFFFFF"/>
            <w:tcMar>
              <w:top w:w="15" w:type="dxa"/>
              <w:left w:w="80" w:type="dxa"/>
              <w:bottom w:w="15" w:type="dxa"/>
              <w:right w:w="15" w:type="dxa"/>
            </w:tcMar>
          </w:tcPr>
          <w:p w14:paraId="1AC8D420" w14:textId="77777777" w:rsidR="00882F26" w:rsidRPr="00D57FDD" w:rsidRDefault="00882F26" w:rsidP="00882F26">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882F26" w:rsidRPr="00D57FDD" w14:paraId="082DB750" w14:textId="77777777" w:rsidTr="00742DDB">
        <w:trPr>
          <w:trHeight w:val="284"/>
          <w:jc w:val="center"/>
        </w:trPr>
        <w:tc>
          <w:tcPr>
            <w:tcW w:w="567" w:type="dxa"/>
            <w:shd w:val="clear" w:color="auto" w:fill="FFFFFF"/>
            <w:tcMar>
              <w:top w:w="15" w:type="dxa"/>
              <w:left w:w="80" w:type="dxa"/>
              <w:bottom w:w="15" w:type="dxa"/>
              <w:right w:w="15" w:type="dxa"/>
            </w:tcMar>
            <w:vAlign w:val="center"/>
          </w:tcPr>
          <w:p w14:paraId="01B1CB89" w14:textId="3087E9B3" w:rsidR="00882F26" w:rsidRPr="00D57FDD" w:rsidRDefault="00882F26" w:rsidP="00882F26">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15</w:t>
            </w:r>
          </w:p>
        </w:tc>
        <w:tc>
          <w:tcPr>
            <w:tcW w:w="6379" w:type="dxa"/>
            <w:shd w:val="clear" w:color="auto" w:fill="FFFFFF"/>
            <w:tcMar>
              <w:top w:w="15" w:type="dxa"/>
              <w:left w:w="80" w:type="dxa"/>
              <w:bottom w:w="15" w:type="dxa"/>
              <w:right w:w="15" w:type="dxa"/>
            </w:tcMar>
          </w:tcPr>
          <w:p w14:paraId="1CD9F41B" w14:textId="01EF1A87" w:rsidR="00882F26" w:rsidRPr="007A4B4B" w:rsidRDefault="00882F26" w:rsidP="00882F26">
            <w:pPr>
              <w:jc w:val="both"/>
              <w:rPr>
                <w:rFonts w:ascii="Times New Roman" w:hAnsi="Times New Roman" w:cs="Times New Roman"/>
                <w:sz w:val="18"/>
                <w:szCs w:val="18"/>
              </w:rPr>
            </w:pPr>
            <w:r>
              <w:rPr>
                <w:rFonts w:ascii="Times New Roman" w:eastAsia="Times New Roman" w:hAnsi="Times New Roman" w:cs="Times New Roman"/>
                <w:sz w:val="18"/>
                <w:szCs w:val="18"/>
              </w:rPr>
              <w:t xml:space="preserve">Final </w:t>
            </w:r>
            <w:proofErr w:type="spellStart"/>
            <w:r>
              <w:rPr>
                <w:rFonts w:ascii="Times New Roman" w:eastAsia="Times New Roman" w:hAnsi="Times New Roman" w:cs="Times New Roman"/>
                <w:sz w:val="18"/>
                <w:szCs w:val="18"/>
              </w:rPr>
              <w:t>Exam</w:t>
            </w:r>
            <w:proofErr w:type="spellEnd"/>
          </w:p>
        </w:tc>
        <w:tc>
          <w:tcPr>
            <w:tcW w:w="2125" w:type="dxa"/>
            <w:shd w:val="clear" w:color="auto" w:fill="FFFFFF"/>
            <w:tcMar>
              <w:top w:w="15" w:type="dxa"/>
              <w:left w:w="80" w:type="dxa"/>
              <w:bottom w:w="15" w:type="dxa"/>
              <w:right w:w="15" w:type="dxa"/>
            </w:tcMar>
          </w:tcPr>
          <w:p w14:paraId="70765F2A" w14:textId="70F1C682" w:rsidR="00882F26" w:rsidRPr="00D57FDD" w:rsidRDefault="00882F26" w:rsidP="00882F26">
            <w:pPr>
              <w:jc w:val="center"/>
              <w:rPr>
                <w:rFonts w:ascii="Times New Roman" w:eastAsia="Times New Roman" w:hAnsi="Times New Roman" w:cs="Times New Roman"/>
                <w:sz w:val="18"/>
                <w:szCs w:val="18"/>
              </w:rPr>
            </w:pPr>
          </w:p>
        </w:tc>
      </w:tr>
    </w:tbl>
    <w:p w14:paraId="63824B05" w14:textId="77777777" w:rsidR="00742DDB" w:rsidRDefault="00742DDB">
      <w:pPr>
        <w:spacing w:after="0" w:line="240" w:lineRule="auto"/>
        <w:rPr>
          <w:rFonts w:ascii="Times New Roman" w:eastAsia="Times New Roman" w:hAnsi="Times New Roman" w:cs="Times New Roman"/>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C835CB" w14:paraId="511883B8" w14:textId="77777777" w:rsidTr="000D61AE">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18F383EB" w14:textId="77777777" w:rsidR="00C835CB" w:rsidRDefault="00C835CB" w:rsidP="000D61AE">
            <w:pPr>
              <w:jc w:val="center"/>
              <w:rPr>
                <w:rFonts w:ascii="Times New Roman" w:eastAsia="Times New Roman" w:hAnsi="Times New Roman" w:cs="Times New Roman"/>
                <w:sz w:val="18"/>
                <w:szCs w:val="18"/>
              </w:rPr>
            </w:pPr>
            <w:r w:rsidRPr="00DD2542">
              <w:rPr>
                <w:rFonts w:ascii="Times New Roman" w:hAnsi="Times New Roman" w:cs="Times New Roman"/>
                <w:b/>
                <w:bCs/>
                <w:color w:val="000000"/>
                <w:sz w:val="18"/>
                <w:szCs w:val="18"/>
              </w:rPr>
              <w:t>RECOMMENDED SOURCES</w:t>
            </w:r>
          </w:p>
        </w:tc>
      </w:tr>
      <w:tr w:rsidR="00C835CB" w14:paraId="2036610A" w14:textId="77777777" w:rsidTr="000D61AE">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34821046" w14:textId="77777777" w:rsidR="00C835CB" w:rsidRDefault="00C835CB" w:rsidP="000D61AE">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Textbook</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668B2935" w14:textId="77777777" w:rsidR="00882F26" w:rsidRDefault="00882F26" w:rsidP="00882F26">
            <w:pPr>
              <w:numPr>
                <w:ilvl w:val="0"/>
                <w:numId w:val="10"/>
              </w:numPr>
              <w:pBdr>
                <w:top w:val="nil"/>
                <w:left w:val="nil"/>
                <w:bottom w:val="nil"/>
                <w:right w:val="nil"/>
                <w:between w:val="nil"/>
              </w:pBd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Erci</w:t>
            </w:r>
            <w:proofErr w:type="spellEnd"/>
            <w:r>
              <w:rPr>
                <w:rFonts w:ascii="Times New Roman" w:eastAsia="Times New Roman" w:hAnsi="Times New Roman" w:cs="Times New Roman"/>
                <w:color w:val="000000"/>
                <w:sz w:val="18"/>
                <w:szCs w:val="18"/>
              </w:rPr>
              <w:t xml:space="preserve"> B (</w:t>
            </w:r>
            <w:proofErr w:type="spellStart"/>
            <w:r>
              <w:rPr>
                <w:rFonts w:ascii="Times New Roman" w:eastAsia="Times New Roman" w:hAnsi="Times New Roman" w:cs="Times New Roman"/>
                <w:color w:val="000000"/>
                <w:sz w:val="18"/>
                <w:szCs w:val="18"/>
              </w:rPr>
              <w:t>Eds</w:t>
            </w:r>
            <w:proofErr w:type="spellEnd"/>
            <w:r>
              <w:rPr>
                <w:rFonts w:ascii="Times New Roman" w:eastAsia="Times New Roman" w:hAnsi="Times New Roman" w:cs="Times New Roman"/>
                <w:color w:val="000000"/>
                <w:sz w:val="18"/>
                <w:szCs w:val="18"/>
              </w:rPr>
              <w:t>), Halk Sağlığı Hemşireliği. Fırat Matbaacılık; 2009.</w:t>
            </w:r>
          </w:p>
          <w:p w14:paraId="03B8D629" w14:textId="77777777" w:rsidR="00882F26" w:rsidRPr="00586CB7" w:rsidRDefault="00882F26" w:rsidP="00882F26">
            <w:pPr>
              <w:numPr>
                <w:ilvl w:val="0"/>
                <w:numId w:val="10"/>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Erdoğan S. (2001). Evde bakım süreci. Evde Bakım Hemşireliği Eğitim Programı, </w:t>
            </w:r>
            <w:proofErr w:type="spellStart"/>
            <w:r>
              <w:rPr>
                <w:rFonts w:ascii="Times New Roman" w:eastAsia="Times New Roman" w:hAnsi="Times New Roman" w:cs="Times New Roman"/>
                <w:color w:val="000000"/>
                <w:sz w:val="18"/>
                <w:szCs w:val="18"/>
              </w:rPr>
              <w:t>İ.Ü.Florence</w:t>
            </w:r>
            <w:proofErr w:type="spellEnd"/>
            <w:r>
              <w:rPr>
                <w:rFonts w:ascii="Times New Roman" w:eastAsia="Times New Roman" w:hAnsi="Times New Roman" w:cs="Times New Roman"/>
                <w:color w:val="000000"/>
                <w:sz w:val="18"/>
                <w:szCs w:val="18"/>
              </w:rPr>
              <w:t xml:space="preserve"> Nightingale HYO ve Eczacıbaşı Sağlık H</w:t>
            </w:r>
            <w:r w:rsidRPr="00586CB7">
              <w:rPr>
                <w:rFonts w:ascii="Times New Roman" w:eastAsia="Times New Roman" w:hAnsi="Times New Roman" w:cs="Times New Roman"/>
                <w:color w:val="000000"/>
                <w:sz w:val="18"/>
                <w:szCs w:val="18"/>
              </w:rPr>
              <w:t>izmetleri İşbirliği, 1-28 Ocak 2001, İstanbul.</w:t>
            </w:r>
          </w:p>
          <w:p w14:paraId="64FC98B1" w14:textId="77777777" w:rsidR="00882F26" w:rsidRDefault="00882F26" w:rsidP="00882F26">
            <w:pPr>
              <w:numPr>
                <w:ilvl w:val="0"/>
                <w:numId w:val="10"/>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Evde Bakım Derneği (2008). II. Ulusal Evde Bakım Kongresi Sonuç Bildirisi.</w:t>
            </w:r>
          </w:p>
          <w:p w14:paraId="497AA82D" w14:textId="77777777" w:rsidR="00882F26" w:rsidRDefault="00882F26" w:rsidP="00882F26">
            <w:pPr>
              <w:numPr>
                <w:ilvl w:val="0"/>
                <w:numId w:val="10"/>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http://evdebakim.org.tr/  </w:t>
            </w:r>
          </w:p>
          <w:p w14:paraId="3E63F4D5" w14:textId="77777777" w:rsidR="00882F26" w:rsidRDefault="00000000" w:rsidP="00882F26">
            <w:pPr>
              <w:numPr>
                <w:ilvl w:val="0"/>
                <w:numId w:val="10"/>
              </w:numPr>
              <w:pBdr>
                <w:top w:val="nil"/>
                <w:left w:val="nil"/>
                <w:bottom w:val="nil"/>
                <w:right w:val="nil"/>
                <w:between w:val="nil"/>
              </w:pBdr>
              <w:rPr>
                <w:rFonts w:ascii="Times New Roman" w:eastAsia="Times New Roman" w:hAnsi="Times New Roman" w:cs="Times New Roman"/>
                <w:color w:val="000000"/>
                <w:sz w:val="18"/>
                <w:szCs w:val="18"/>
              </w:rPr>
            </w:pPr>
            <w:hyperlink r:id="rId38">
              <w:r w:rsidR="00882F26">
                <w:rPr>
                  <w:rFonts w:ascii="Times New Roman" w:eastAsia="Times New Roman" w:hAnsi="Times New Roman" w:cs="Times New Roman"/>
                  <w:color w:val="0000FF"/>
                  <w:sz w:val="18"/>
                  <w:szCs w:val="18"/>
                  <w:u w:val="single"/>
                </w:rPr>
                <w:t>http://www.ttb.org.tr/</w:t>
              </w:r>
            </w:hyperlink>
            <w:r w:rsidR="00882F26">
              <w:rPr>
                <w:rFonts w:ascii="Times New Roman" w:eastAsia="Times New Roman" w:hAnsi="Times New Roman" w:cs="Times New Roman"/>
                <w:color w:val="000000"/>
                <w:sz w:val="18"/>
                <w:szCs w:val="18"/>
              </w:rPr>
              <w:t xml:space="preserve"> </w:t>
            </w:r>
          </w:p>
          <w:p w14:paraId="2900D69F" w14:textId="2A88D6B8" w:rsidR="00C835CB" w:rsidRPr="00C835CB" w:rsidRDefault="00000000" w:rsidP="00882F26">
            <w:pPr>
              <w:numPr>
                <w:ilvl w:val="0"/>
                <w:numId w:val="10"/>
              </w:numPr>
              <w:pBdr>
                <w:top w:val="nil"/>
                <w:left w:val="nil"/>
                <w:bottom w:val="nil"/>
                <w:right w:val="nil"/>
                <w:between w:val="nil"/>
              </w:pBdr>
              <w:rPr>
                <w:rFonts w:ascii="Times New Roman" w:eastAsia="Times New Roman" w:hAnsi="Times New Roman" w:cs="Times New Roman"/>
                <w:iCs/>
                <w:color w:val="000000" w:themeColor="text1"/>
                <w:sz w:val="18"/>
                <w:szCs w:val="18"/>
              </w:rPr>
            </w:pPr>
            <w:hyperlink r:id="rId39">
              <w:r w:rsidR="00882F26" w:rsidRPr="00882F26">
                <w:rPr>
                  <w:rFonts w:ascii="Times New Roman" w:eastAsia="Times New Roman" w:hAnsi="Times New Roman" w:cs="Times New Roman"/>
                  <w:color w:val="0000FF"/>
                  <w:sz w:val="18"/>
                  <w:szCs w:val="18"/>
                  <w:u w:val="single"/>
                </w:rPr>
                <w:t>http://ichastaliklaridergisi.org/</w:t>
              </w:r>
            </w:hyperlink>
          </w:p>
        </w:tc>
      </w:tr>
      <w:tr w:rsidR="00C835CB" w14:paraId="5D24D481" w14:textId="77777777" w:rsidTr="000D61AE">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613576DA" w14:textId="77777777" w:rsidR="00C835CB" w:rsidRDefault="00C835CB" w:rsidP="000D61AE">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Additional</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Resources</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42EDC0D1" w14:textId="77777777" w:rsidR="00C835CB" w:rsidRPr="00C835CB" w:rsidRDefault="00000000" w:rsidP="00C835CB">
            <w:pPr>
              <w:pStyle w:val="NormalWeb"/>
              <w:spacing w:before="0" w:beforeAutospacing="0" w:after="0" w:afterAutospacing="0"/>
              <w:jc w:val="both"/>
              <w:rPr>
                <w:sz w:val="18"/>
                <w:szCs w:val="18"/>
              </w:rPr>
            </w:pPr>
            <w:hyperlink r:id="rId40" w:history="1">
              <w:r w:rsidR="00C835CB" w:rsidRPr="00C835CB">
                <w:rPr>
                  <w:rStyle w:val="Kpr"/>
                  <w:color w:val="auto"/>
                  <w:sz w:val="18"/>
                  <w:szCs w:val="18"/>
                  <w:u w:val="none"/>
                </w:rPr>
                <w:t>DATABASE - CLINICAL KEY STUDENT FOUNDATION</w:t>
              </w:r>
            </w:hyperlink>
          </w:p>
          <w:p w14:paraId="360AE94B" w14:textId="77777777" w:rsidR="00C835CB" w:rsidRPr="00C835CB" w:rsidRDefault="00000000" w:rsidP="00C835CB">
            <w:pPr>
              <w:pStyle w:val="NormalWeb"/>
              <w:spacing w:before="0" w:beforeAutospacing="0" w:after="0" w:afterAutospacing="0"/>
              <w:jc w:val="both"/>
              <w:rPr>
                <w:sz w:val="18"/>
                <w:szCs w:val="18"/>
              </w:rPr>
            </w:pPr>
            <w:hyperlink r:id="rId41" w:history="1">
              <w:r w:rsidR="00C835CB" w:rsidRPr="00C835CB">
                <w:rPr>
                  <w:rStyle w:val="Kpr"/>
                  <w:color w:val="auto"/>
                  <w:sz w:val="18"/>
                  <w:szCs w:val="18"/>
                  <w:u w:val="none"/>
                </w:rPr>
                <w:t>DATABASE - NURSING REFERENCE CENTER</w:t>
              </w:r>
            </w:hyperlink>
          </w:p>
          <w:p w14:paraId="031BD0C5" w14:textId="243A0835" w:rsidR="00C835CB" w:rsidRPr="00C835CB" w:rsidRDefault="00000000" w:rsidP="00C835CB">
            <w:pPr>
              <w:pStyle w:val="NormalWeb"/>
              <w:spacing w:before="0" w:beforeAutospacing="0" w:after="0" w:afterAutospacing="0"/>
              <w:jc w:val="both"/>
            </w:pPr>
            <w:hyperlink r:id="rId42" w:history="1">
              <w:r w:rsidR="00C835CB" w:rsidRPr="00C835CB">
                <w:rPr>
                  <w:rStyle w:val="Kpr"/>
                  <w:color w:val="auto"/>
                  <w:sz w:val="18"/>
                  <w:szCs w:val="18"/>
                  <w:u w:val="none"/>
                </w:rPr>
                <w:t>DATABASE - ELSEVIER CLINICAL SKILLS</w:t>
              </w:r>
            </w:hyperlink>
          </w:p>
        </w:tc>
      </w:tr>
    </w:tbl>
    <w:p w14:paraId="7F7C5F13" w14:textId="77777777" w:rsidR="0003616F" w:rsidRDefault="0003616F">
      <w:pPr>
        <w:spacing w:after="0" w:line="240" w:lineRule="auto"/>
        <w:rPr>
          <w:rFonts w:ascii="Times New Roman" w:eastAsia="Times New Roman" w:hAnsi="Times New Roman" w:cs="Times New Roman"/>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C835CB" w14:paraId="582BE559" w14:textId="77777777" w:rsidTr="000D61AE">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5BD36739" w14:textId="77777777" w:rsidR="00C835CB" w:rsidRDefault="00C835CB" w:rsidP="000D61AE">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MATERIAL SHARING </w:t>
            </w:r>
          </w:p>
        </w:tc>
      </w:tr>
      <w:tr w:rsidR="00C835CB" w14:paraId="2950D457" w14:textId="77777777" w:rsidTr="000D61AE">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270A79E6" w14:textId="77777777" w:rsidR="00C835CB" w:rsidRDefault="00C835CB" w:rsidP="000D61AE">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lastRenderedPageBreak/>
              <w:t>Documents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center"/>
          </w:tcPr>
          <w:p w14:paraId="57F33BFA" w14:textId="77777777" w:rsidR="00C835CB" w:rsidRPr="00CA6A8D" w:rsidRDefault="00C835CB" w:rsidP="000D61A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w:t>
            </w:r>
            <w:proofErr w:type="spellStart"/>
            <w:r>
              <w:rPr>
                <w:rFonts w:ascii="Times New Roman" w:eastAsia="Times New Roman" w:hAnsi="Times New Roman" w:cs="Times New Roman"/>
                <w:sz w:val="18"/>
                <w:szCs w:val="18"/>
              </w:rPr>
              <w:t>University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YULearn</w:t>
            </w:r>
            <w:proofErr w:type="spellEnd"/>
          </w:p>
        </w:tc>
      </w:tr>
      <w:tr w:rsidR="00C835CB" w14:paraId="2D0E79DE" w14:textId="77777777" w:rsidTr="000D61AE">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1CEEE460" w14:textId="77777777" w:rsidR="00C835CB" w:rsidRDefault="00C835CB" w:rsidP="000D61AE">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Assignments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center"/>
          </w:tcPr>
          <w:p w14:paraId="13BBF764" w14:textId="6CBA1653" w:rsidR="00C835CB" w:rsidRPr="00CA6A8D" w:rsidRDefault="00C835CB" w:rsidP="000D61AE">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C835CB" w14:paraId="419B3A61" w14:textId="77777777" w:rsidTr="000D61AE">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1F65F884" w14:textId="77777777" w:rsidR="00C835CB" w:rsidRDefault="00C835CB" w:rsidP="000D61AE">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Exams</w:t>
            </w:r>
            <w:proofErr w:type="spellEnd"/>
          </w:p>
        </w:tc>
        <w:tc>
          <w:tcPr>
            <w:tcW w:w="7311" w:type="dxa"/>
            <w:tcBorders>
              <w:bottom w:val="single" w:sz="6" w:space="0" w:color="CCCCCC"/>
            </w:tcBorders>
            <w:shd w:val="clear" w:color="auto" w:fill="FFFFFF"/>
            <w:tcMar>
              <w:top w:w="15" w:type="dxa"/>
              <w:left w:w="80" w:type="dxa"/>
              <w:bottom w:w="15" w:type="dxa"/>
              <w:right w:w="15" w:type="dxa"/>
            </w:tcMar>
            <w:vAlign w:val="center"/>
          </w:tcPr>
          <w:p w14:paraId="25FBA2A4" w14:textId="438B7A18" w:rsidR="00C835CB" w:rsidRPr="000070F5" w:rsidRDefault="00C835CB" w:rsidP="00C835CB">
            <w:pPr>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Midterm</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exam</w:t>
            </w:r>
            <w:proofErr w:type="spellEnd"/>
            <w:r w:rsidRPr="000F31DB">
              <w:rPr>
                <w:rFonts w:ascii="Times New Roman" w:eastAsia="Times New Roman" w:hAnsi="Times New Roman" w:cs="Times New Roman"/>
                <w:sz w:val="18"/>
                <w:szCs w:val="18"/>
              </w:rPr>
              <w:t xml:space="preserve">, Final </w:t>
            </w:r>
            <w:proofErr w:type="spellStart"/>
            <w:r w:rsidRPr="000F31DB">
              <w:rPr>
                <w:rFonts w:ascii="Times New Roman" w:eastAsia="Times New Roman" w:hAnsi="Times New Roman" w:cs="Times New Roman"/>
                <w:sz w:val="18"/>
                <w:szCs w:val="18"/>
              </w:rPr>
              <w:t>exam</w:t>
            </w:r>
            <w:proofErr w:type="spellEnd"/>
          </w:p>
        </w:tc>
      </w:tr>
    </w:tbl>
    <w:p w14:paraId="319A5FB7" w14:textId="02CE5C0F" w:rsidR="001A25B9" w:rsidRDefault="001A25B9">
      <w:pPr>
        <w:spacing w:after="0" w:line="240" w:lineRule="auto"/>
        <w:rPr>
          <w:rFonts w:ascii="Times New Roman" w:eastAsia="Times New Roman" w:hAnsi="Times New Roman" w:cs="Times New Roman"/>
          <w:sz w:val="18"/>
          <w:szCs w:val="18"/>
        </w:rPr>
      </w:pP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C835CB" w14:paraId="317B7133" w14:textId="77777777" w:rsidTr="000D61AE">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D89FB52" w14:textId="77777777" w:rsidR="00C835CB" w:rsidRDefault="00C835CB" w:rsidP="000D61AE">
            <w:pPr>
              <w:jc w:val="cente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EVALUATION SYSTEM</w:t>
            </w:r>
          </w:p>
        </w:tc>
      </w:tr>
      <w:tr w:rsidR="00C835CB" w14:paraId="748519E4" w14:textId="77777777" w:rsidTr="000D61AE">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7B28778" w14:textId="77777777" w:rsidR="00C835CB" w:rsidRDefault="00C835CB" w:rsidP="000D61AE">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703ED8C" w14:textId="77777777" w:rsidR="00C835CB" w:rsidRDefault="00C835CB" w:rsidP="000D61AE">
            <w:pPr>
              <w:rPr>
                <w:rFonts w:ascii="Times New Roman" w:eastAsia="Times New Roman" w:hAnsi="Times New Roman" w:cs="Times New Roman"/>
                <w:sz w:val="18"/>
                <w:szCs w:val="18"/>
              </w:rPr>
            </w:pPr>
            <w:proofErr w:type="spellStart"/>
            <w:r w:rsidRPr="003841C5">
              <w:rPr>
                <w:rFonts w:ascii="Times New Roman" w:eastAsia="Times New Roman" w:hAnsi="Times New Roman" w:cs="Times New Roman"/>
                <w:b/>
                <w:sz w:val="18"/>
                <w:szCs w:val="18"/>
              </w:rPr>
              <w:t>Number</w:t>
            </w:r>
            <w:proofErr w:type="spellEnd"/>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CBCDD5C" w14:textId="77777777" w:rsidR="00C835CB" w:rsidRDefault="00C835CB" w:rsidP="000D61AE">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PERCENTAGE</w:t>
            </w:r>
          </w:p>
        </w:tc>
      </w:tr>
      <w:tr w:rsidR="00C835CB" w14:paraId="60AEE801" w14:textId="77777777" w:rsidTr="000D61A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3F2941" w14:textId="77777777" w:rsidR="00C835CB" w:rsidRPr="00F53C3A" w:rsidRDefault="00C835CB" w:rsidP="000D61AE">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Mid</w:t>
            </w:r>
            <w:r w:rsidRPr="000F31DB">
              <w:rPr>
                <w:rFonts w:ascii="Times New Roman" w:eastAsia="Times New Roman" w:hAnsi="Times New Roman" w:cs="Times New Roman"/>
                <w:sz w:val="18"/>
                <w:szCs w:val="18"/>
              </w:rPr>
              <w:t>term</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exam</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F1E6BF7" w14:textId="77777777" w:rsidR="00C835CB" w:rsidRPr="00F53C3A" w:rsidRDefault="00C835CB" w:rsidP="000D61AE">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D20DC44" w14:textId="21F35E02" w:rsidR="00C835CB" w:rsidRPr="00F53C3A" w:rsidRDefault="00C835CB" w:rsidP="000D61AE">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r w:rsidRPr="000F31DB">
              <w:rPr>
                <w:rFonts w:ascii="Times New Roman" w:eastAsia="Times New Roman" w:hAnsi="Times New Roman" w:cs="Times New Roman"/>
                <w:sz w:val="18"/>
                <w:szCs w:val="18"/>
              </w:rPr>
              <w:t>0</w:t>
            </w:r>
          </w:p>
        </w:tc>
      </w:tr>
      <w:tr w:rsidR="00C835CB" w14:paraId="658A2350" w14:textId="77777777" w:rsidTr="000D61A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C5FAAD7" w14:textId="77777777" w:rsidR="00C835CB" w:rsidRPr="007A4B4B" w:rsidRDefault="00C835CB" w:rsidP="000D61AE">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xml:space="preserve">Final </w:t>
            </w:r>
            <w:proofErr w:type="spellStart"/>
            <w:r w:rsidRPr="000F31DB">
              <w:rPr>
                <w:rFonts w:ascii="Times New Roman" w:eastAsia="Times New Roman" w:hAnsi="Times New Roman" w:cs="Times New Roman"/>
                <w:sz w:val="18"/>
                <w:szCs w:val="18"/>
              </w:rPr>
              <w:t>exam</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D29E627" w14:textId="77777777" w:rsidR="00C835CB" w:rsidRDefault="00C835CB" w:rsidP="000D61AE">
            <w:pPr>
              <w:rPr>
                <w:rFonts w:ascii="Times New Roman" w:eastAsia="Times New Roman" w:hAnsi="Times New Roman" w:cs="Times New Roman"/>
                <w:sz w:val="18"/>
                <w:szCs w:val="18"/>
                <w:lang w:val="en-US"/>
              </w:rPr>
            </w:pPr>
            <w:r w:rsidRPr="000F31DB">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B6F3D29" w14:textId="10A148A1" w:rsidR="00C835CB" w:rsidRDefault="00C835CB" w:rsidP="000D61AE">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6</w:t>
            </w:r>
            <w:r w:rsidRPr="000F31DB">
              <w:rPr>
                <w:rFonts w:ascii="Times New Roman" w:eastAsia="Times New Roman" w:hAnsi="Times New Roman" w:cs="Times New Roman"/>
                <w:sz w:val="18"/>
                <w:szCs w:val="18"/>
              </w:rPr>
              <w:t>0</w:t>
            </w:r>
          </w:p>
        </w:tc>
      </w:tr>
      <w:tr w:rsidR="00C835CB" w14:paraId="0A8F803B" w14:textId="77777777" w:rsidTr="000D61A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F799098" w14:textId="77777777" w:rsidR="00C835CB" w:rsidRDefault="00C835CB" w:rsidP="000D61AE">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5AD23EE" w14:textId="0FC73507" w:rsidR="00C835CB" w:rsidRDefault="00C835CB" w:rsidP="000D61A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E486676" w14:textId="77777777" w:rsidR="00C835CB" w:rsidRDefault="00C835CB" w:rsidP="000D61AE">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C835CB" w14:paraId="69D4C8C4" w14:textId="77777777" w:rsidTr="000D61A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E371639" w14:textId="77777777" w:rsidR="00C835CB" w:rsidRPr="003841C5" w:rsidRDefault="00C835CB" w:rsidP="000D61AE">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25C6AC9" w14:textId="77777777" w:rsidR="00C835CB" w:rsidRDefault="00C835CB" w:rsidP="000D61AE">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E79984F" w14:textId="0D33ACA9" w:rsidR="00C835CB" w:rsidRDefault="00C835CB" w:rsidP="000D61AE">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C835CB" w14:paraId="7C90F8E8" w14:textId="77777777" w:rsidTr="000D61A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326FEA4" w14:textId="77777777" w:rsidR="00C835CB" w:rsidRPr="003841C5" w:rsidRDefault="00C835CB" w:rsidP="000D61AE">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A03A196" w14:textId="77777777" w:rsidR="00C835CB" w:rsidRDefault="00C835CB" w:rsidP="000D61AE">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85AC052" w14:textId="11D85402" w:rsidR="00C835CB" w:rsidRDefault="00C835CB" w:rsidP="000D61AE">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C835CB" w14:paraId="31CFACDE" w14:textId="77777777" w:rsidTr="000D61A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0A9C46E" w14:textId="77777777" w:rsidR="00C835CB" w:rsidRDefault="00C835CB" w:rsidP="000D61AE">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BE19C61" w14:textId="77777777" w:rsidR="00C835CB" w:rsidRDefault="00C835CB" w:rsidP="000D61AE">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9392F12" w14:textId="77777777" w:rsidR="00C835CB" w:rsidRDefault="00C835CB" w:rsidP="000D61AE">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41AE4F31" w14:textId="77777777" w:rsidR="00C835CB" w:rsidRDefault="00C835CB">
      <w:pPr>
        <w:spacing w:after="0" w:line="240" w:lineRule="auto"/>
        <w:rPr>
          <w:rFonts w:ascii="Times New Roman" w:eastAsia="Times New Roman" w:hAnsi="Times New Roman" w:cs="Times New Roman"/>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C835CB" w14:paraId="7185F897" w14:textId="77777777" w:rsidTr="000D61AE">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54699500" w14:textId="77777777" w:rsidR="00C835CB" w:rsidRPr="00907205" w:rsidRDefault="00C835CB" w:rsidP="000D61AE">
            <w:pPr>
              <w:jc w:val="center"/>
              <w:rPr>
                <w:rFonts w:ascii="Times New Roman" w:eastAsia="Times New Roman" w:hAnsi="Times New Roman" w:cs="Times New Roman"/>
                <w:b/>
                <w:sz w:val="18"/>
                <w:szCs w:val="18"/>
                <w:highlight w:val="yellow"/>
              </w:rPr>
            </w:pPr>
            <w:r w:rsidRPr="00AF2766">
              <w:rPr>
                <w:rFonts w:ascii="Times New Roman" w:hAnsi="Times New Roman" w:cs="Times New Roman"/>
                <w:b/>
                <w:bCs/>
                <w:color w:val="000000"/>
                <w:sz w:val="18"/>
                <w:szCs w:val="18"/>
              </w:rPr>
              <w:t>COURSE'S CONTRIBUTION TO PROGRAM OUTCOMES</w:t>
            </w:r>
          </w:p>
        </w:tc>
      </w:tr>
      <w:tr w:rsidR="00C835CB" w14:paraId="5E295C27" w14:textId="77777777" w:rsidTr="000D61AE">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3B9E9FA8" w14:textId="77777777" w:rsidR="00C835CB" w:rsidRDefault="00C835CB" w:rsidP="000D61A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4F5FD1F6" w14:textId="77777777" w:rsidR="00C835CB" w:rsidRPr="00BA4D8B" w:rsidRDefault="00C835CB" w:rsidP="000D61AE">
            <w:pPr>
              <w:rPr>
                <w:rFonts w:ascii="Times New Roman" w:eastAsia="Times New Roman" w:hAnsi="Times New Roman" w:cs="Times New Roman"/>
                <w:b/>
                <w:sz w:val="18"/>
                <w:szCs w:val="18"/>
              </w:rPr>
            </w:pPr>
            <w:r w:rsidRPr="00BA4D8B">
              <w:rPr>
                <w:rFonts w:ascii="Times New Roman" w:eastAsia="Times New Roman" w:hAnsi="Times New Roman" w:cs="Times New Roman"/>
                <w:b/>
                <w:sz w:val="18"/>
                <w:szCs w:val="18"/>
              </w:rPr>
              <w:t xml:space="preserve">Program Learning </w:t>
            </w:r>
            <w:proofErr w:type="spellStart"/>
            <w:r w:rsidRPr="00BA4D8B">
              <w:rPr>
                <w:rFonts w:ascii="Times New Roman" w:eastAsia="Times New Roman" w:hAnsi="Times New Roman" w:cs="Times New Roman"/>
                <w:b/>
                <w:sz w:val="18"/>
                <w:szCs w:val="18"/>
              </w:rPr>
              <w:t>Outcomes</w:t>
            </w:r>
            <w:proofErr w:type="spellEnd"/>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2A06B3B8" w14:textId="77777777" w:rsidR="00C835CB" w:rsidRPr="00BA4D8B" w:rsidRDefault="00C835CB" w:rsidP="000D61AE">
            <w:pPr>
              <w:jc w:val="center"/>
              <w:rPr>
                <w:rFonts w:ascii="Times New Roman" w:eastAsia="Times New Roman" w:hAnsi="Times New Roman" w:cs="Times New Roman"/>
                <w:b/>
                <w:sz w:val="18"/>
                <w:szCs w:val="18"/>
              </w:rPr>
            </w:pPr>
            <w:proofErr w:type="spellStart"/>
            <w:r w:rsidRPr="00BA4D8B">
              <w:rPr>
                <w:rFonts w:ascii="Times New Roman" w:eastAsia="Times New Roman" w:hAnsi="Times New Roman" w:cs="Times New Roman"/>
                <w:b/>
                <w:sz w:val="18"/>
                <w:szCs w:val="18"/>
              </w:rPr>
              <w:t>Contribution</w:t>
            </w:r>
            <w:proofErr w:type="spellEnd"/>
          </w:p>
        </w:tc>
      </w:tr>
      <w:tr w:rsidR="00C835CB" w14:paraId="6F0393DE" w14:textId="77777777" w:rsidTr="000D61AE">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73C13ADA" w14:textId="77777777" w:rsidR="00C835CB" w:rsidRDefault="00C835CB" w:rsidP="000D61AE">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56FBB29B" w14:textId="77777777" w:rsidR="00C835CB" w:rsidRPr="00BA4D8B" w:rsidRDefault="00C835CB" w:rsidP="000D61AE">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0FFD66D" w14:textId="77777777" w:rsidR="00C835CB" w:rsidRPr="00BA4D8B" w:rsidRDefault="00C835CB" w:rsidP="000D61AE">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41D1DF93" w14:textId="77777777" w:rsidR="00C835CB" w:rsidRPr="00BA4D8B" w:rsidRDefault="00C835CB" w:rsidP="000D61AE">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B7AEB49" w14:textId="77777777" w:rsidR="00C835CB" w:rsidRPr="00BA4D8B" w:rsidRDefault="00C835CB" w:rsidP="000D61AE">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5A1240A" w14:textId="77777777" w:rsidR="00C835CB" w:rsidRPr="00BA4D8B" w:rsidRDefault="00C835CB" w:rsidP="000D61AE">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31F06947" w14:textId="77777777" w:rsidR="00C835CB" w:rsidRPr="00BA4D8B" w:rsidRDefault="00C835CB" w:rsidP="000D61AE">
            <w:pP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5</w:t>
            </w:r>
          </w:p>
        </w:tc>
      </w:tr>
      <w:tr w:rsidR="00C835CB" w14:paraId="7CDCE931" w14:textId="77777777" w:rsidTr="000D61A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74CABFF" w14:textId="77777777" w:rsidR="00C835CB" w:rsidRDefault="00C835CB" w:rsidP="00C835C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536F5BAF" w14:textId="77777777" w:rsidR="00C835CB" w:rsidRPr="00BA4D8B" w:rsidRDefault="00C835CB" w:rsidP="00C835C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theoretical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basic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attitudes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721D20C3" w14:textId="77777777" w:rsidR="00C835CB" w:rsidRPr="00BA4D8B" w:rsidRDefault="00C835CB" w:rsidP="00C835C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627ED106" w14:textId="77777777" w:rsidR="00C835CB" w:rsidRPr="00BA4D8B" w:rsidRDefault="00C835CB" w:rsidP="00C835C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625BA82" w14:textId="77777777" w:rsidR="00C835CB" w:rsidRPr="00BA4D8B" w:rsidRDefault="00C835CB" w:rsidP="00C835C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070D335" w14:textId="77777777" w:rsidR="00C835CB" w:rsidRPr="00BA4D8B" w:rsidRDefault="00C835CB" w:rsidP="00C835C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63638B1E" w14:textId="6BA8FFB1" w:rsidR="00C835CB" w:rsidRPr="00BA4D8B" w:rsidRDefault="00C835CB" w:rsidP="00C835CB">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C835CB" w14:paraId="55213A2B" w14:textId="77777777" w:rsidTr="000D61A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1EB0133" w14:textId="77777777" w:rsidR="00C835CB" w:rsidRDefault="00C835CB" w:rsidP="00C835C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6F99D9DD" w14:textId="77777777" w:rsidR="00C835CB" w:rsidRPr="00BA4D8B" w:rsidRDefault="00C835CB" w:rsidP="00C835C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It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meets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needs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individual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family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society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evidence-based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holistic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approach</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the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7C47F967" w14:textId="77777777" w:rsidR="00C835CB" w:rsidRPr="00BA4D8B" w:rsidRDefault="00C835CB" w:rsidP="00C835C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7037EA03" w14:textId="77777777" w:rsidR="00C835CB" w:rsidRPr="00BA4D8B" w:rsidRDefault="00C835CB" w:rsidP="00C835C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C197033" w14:textId="77777777" w:rsidR="00C835CB" w:rsidRPr="00BA4D8B" w:rsidRDefault="00C835CB" w:rsidP="00C835C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6F218C9" w14:textId="4D6617E5" w:rsidR="00C835CB" w:rsidRPr="00BA4D8B" w:rsidRDefault="00C835CB" w:rsidP="00C835C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70ADC310" w14:textId="60AF89ED" w:rsidR="00C835CB" w:rsidRPr="00BA4D8B" w:rsidRDefault="00C835CB" w:rsidP="00C835CB">
            <w:pPr>
              <w:rPr>
                <w:rFonts w:ascii="Times New Roman" w:eastAsia="Times New Roman" w:hAnsi="Times New Roman" w:cs="Times New Roman"/>
                <w:sz w:val="18"/>
                <w:szCs w:val="18"/>
              </w:rPr>
            </w:pPr>
          </w:p>
        </w:tc>
      </w:tr>
      <w:tr w:rsidR="00C835CB" w14:paraId="69B7EBEA" w14:textId="77777777" w:rsidTr="000D61A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6C1591C" w14:textId="77777777" w:rsidR="00C835CB" w:rsidRDefault="00C835CB" w:rsidP="00C835C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7284910A" w14:textId="77777777" w:rsidR="00C835CB" w:rsidRPr="00BA4D8B" w:rsidRDefault="00C835CB" w:rsidP="00C835C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active</w:t>
            </w:r>
            <w:proofErr w:type="spellEnd"/>
            <w:r w:rsidRPr="00BA4D8B">
              <w:rPr>
                <w:rFonts w:ascii="Times New Roman" w:hAnsi="Times New Roman" w:cs="Times New Roman"/>
                <w:color w:val="000000"/>
                <w:sz w:val="18"/>
                <w:szCs w:val="18"/>
              </w:rPr>
              <w:t xml:space="preserve"> role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delivery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team</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2BD0EDD" w14:textId="77777777" w:rsidR="00C835CB" w:rsidRPr="00BA4D8B" w:rsidRDefault="00C835CB" w:rsidP="00C835C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09F01339" w14:textId="77777777" w:rsidR="00C835CB" w:rsidRPr="00BA4D8B" w:rsidRDefault="00C835CB" w:rsidP="00C835C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A1E2A80" w14:textId="77777777" w:rsidR="00C835CB" w:rsidRPr="00BA4D8B" w:rsidRDefault="00C835CB" w:rsidP="00C835C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2516490" w14:textId="494B2BDA" w:rsidR="00C835CB" w:rsidRPr="00BA4D8B" w:rsidRDefault="00C835CB" w:rsidP="00C835C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178BD004" w14:textId="63DE3378" w:rsidR="00C835CB" w:rsidRPr="00BA4D8B" w:rsidRDefault="00C835CB" w:rsidP="00C835CB">
            <w:pPr>
              <w:rPr>
                <w:rFonts w:ascii="Times New Roman" w:eastAsia="Times New Roman" w:hAnsi="Times New Roman" w:cs="Times New Roman"/>
                <w:sz w:val="18"/>
                <w:szCs w:val="18"/>
              </w:rPr>
            </w:pPr>
          </w:p>
        </w:tc>
      </w:tr>
      <w:tr w:rsidR="00C835CB" w14:paraId="12F3E19B" w14:textId="77777777" w:rsidTr="000D61A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FE24E44" w14:textId="77777777" w:rsidR="00C835CB" w:rsidRDefault="00C835CB" w:rsidP="00C835C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37E173E0" w14:textId="77777777" w:rsidR="00C835CB" w:rsidRPr="00BA4D8B" w:rsidRDefault="00C835CB" w:rsidP="00C835C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Performs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values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ethical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principles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relevant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legislation</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5F2724CD" w14:textId="77777777" w:rsidR="00C835CB" w:rsidRPr="00BA4D8B" w:rsidRDefault="00C835CB" w:rsidP="00C835C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7BBBB0CC" w14:textId="77777777" w:rsidR="00C835CB" w:rsidRPr="00BA4D8B" w:rsidRDefault="00C835CB" w:rsidP="00C835C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A7A8AA0" w14:textId="77777777" w:rsidR="00C835CB" w:rsidRPr="00BA4D8B" w:rsidRDefault="00C835CB" w:rsidP="00C835C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A251A87" w14:textId="5E69644C" w:rsidR="00C835CB" w:rsidRPr="00BA4D8B" w:rsidRDefault="00C835CB" w:rsidP="00C835C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7C77974A" w14:textId="0C39B26C" w:rsidR="00C835CB" w:rsidRPr="00BA4D8B" w:rsidRDefault="00C835CB" w:rsidP="00C835CB">
            <w:pPr>
              <w:rPr>
                <w:rFonts w:ascii="Times New Roman" w:eastAsia="Times New Roman" w:hAnsi="Times New Roman" w:cs="Times New Roman"/>
                <w:sz w:val="18"/>
                <w:szCs w:val="18"/>
              </w:rPr>
            </w:pPr>
          </w:p>
        </w:tc>
      </w:tr>
      <w:tr w:rsidR="00C835CB" w14:paraId="4AE20F6C" w14:textId="77777777" w:rsidTr="000D61A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22A431" w14:textId="77777777" w:rsidR="00C835CB" w:rsidRDefault="00C835CB" w:rsidP="00C835C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1901BE13" w14:textId="77777777" w:rsidR="00C835CB" w:rsidRPr="00BA4D8B" w:rsidRDefault="00C835CB" w:rsidP="00C835C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Follows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developments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field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using</w:t>
            </w:r>
            <w:proofErr w:type="spellEnd"/>
            <w:r w:rsidRPr="00BA4D8B">
              <w:rPr>
                <w:rFonts w:ascii="Times New Roman" w:hAnsi="Times New Roman" w:cs="Times New Roman"/>
                <w:color w:val="000000"/>
                <w:sz w:val="18"/>
                <w:szCs w:val="18"/>
              </w:rPr>
              <w:t xml:space="preserve"> at </w:t>
            </w:r>
            <w:proofErr w:type="spellStart"/>
            <w:r w:rsidRPr="00BA4D8B">
              <w:rPr>
                <w:rFonts w:ascii="Times New Roman" w:hAnsi="Times New Roman" w:cs="Times New Roman"/>
                <w:color w:val="000000"/>
                <w:sz w:val="18"/>
                <w:szCs w:val="18"/>
              </w:rPr>
              <w:t>least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one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foreign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language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72E5A34F" w14:textId="77777777" w:rsidR="00C835CB" w:rsidRPr="00BA4D8B" w:rsidRDefault="00C835CB" w:rsidP="00C835C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6EB707AE" w14:textId="1C7E818C" w:rsidR="00C835CB" w:rsidRPr="00BA4D8B" w:rsidRDefault="00C835CB" w:rsidP="00C835C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EAE9352" w14:textId="3C3CA70F" w:rsidR="00C835CB" w:rsidRPr="00BA4D8B" w:rsidRDefault="00C835CB" w:rsidP="00C835C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A56AD66" w14:textId="77777777" w:rsidR="00C835CB" w:rsidRPr="00BA4D8B" w:rsidRDefault="00C835CB" w:rsidP="00C835C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A46D83B" w14:textId="77777777" w:rsidR="00C835CB" w:rsidRPr="00BA4D8B" w:rsidRDefault="00C835CB" w:rsidP="00C835CB">
            <w:pPr>
              <w:rPr>
                <w:rFonts w:ascii="Times New Roman" w:eastAsia="Times New Roman" w:hAnsi="Times New Roman" w:cs="Times New Roman"/>
                <w:sz w:val="18"/>
                <w:szCs w:val="18"/>
              </w:rPr>
            </w:pPr>
          </w:p>
        </w:tc>
      </w:tr>
      <w:tr w:rsidR="00C835CB" w14:paraId="573E1932" w14:textId="77777777" w:rsidTr="000D61A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D7680B8" w14:textId="77777777" w:rsidR="00C835CB" w:rsidRDefault="00C835CB" w:rsidP="00C835C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2634EE8F" w14:textId="77777777" w:rsidR="00C835CB" w:rsidRPr="00BA4D8B" w:rsidRDefault="00C835CB" w:rsidP="00C835C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ability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communicate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write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reports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make </w:t>
            </w:r>
            <w:proofErr w:type="spellStart"/>
            <w:r w:rsidRPr="00BA4D8B">
              <w:rPr>
                <w:rFonts w:ascii="Times New Roman" w:hAnsi="Times New Roman" w:cs="Times New Roman"/>
                <w:color w:val="000000"/>
                <w:sz w:val="18"/>
                <w:szCs w:val="18"/>
              </w:rPr>
              <w:t>presentations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57B0A403" w14:textId="77777777" w:rsidR="00C835CB" w:rsidRPr="00BA4D8B" w:rsidRDefault="00C835CB" w:rsidP="00C835C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2E90EC8B" w14:textId="7DE1C40F" w:rsidR="00C835CB" w:rsidRPr="00BA4D8B" w:rsidRDefault="00C835CB" w:rsidP="00C835C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8CF6817" w14:textId="77777777" w:rsidR="00C835CB" w:rsidRPr="00BA4D8B" w:rsidRDefault="00C835CB" w:rsidP="00C835C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7D8FACC" w14:textId="592B7CF1" w:rsidR="00C835CB" w:rsidRPr="00BA4D8B" w:rsidRDefault="00C835CB" w:rsidP="00C835C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A1A1FAD" w14:textId="77777777" w:rsidR="00C835CB" w:rsidRPr="00BA4D8B" w:rsidRDefault="00C835CB" w:rsidP="00C835CB">
            <w:pPr>
              <w:rPr>
                <w:rFonts w:ascii="Times New Roman" w:eastAsia="Times New Roman" w:hAnsi="Times New Roman" w:cs="Times New Roman"/>
                <w:sz w:val="18"/>
                <w:szCs w:val="18"/>
              </w:rPr>
            </w:pPr>
          </w:p>
        </w:tc>
      </w:tr>
      <w:tr w:rsidR="00C835CB" w14:paraId="22495D7B" w14:textId="77777777" w:rsidTr="000D61A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4597BFE" w14:textId="77777777" w:rsidR="00C835CB" w:rsidRDefault="00C835CB" w:rsidP="00C835C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77F6772B" w14:textId="77777777" w:rsidR="00C835CB" w:rsidRPr="00BA4D8B" w:rsidRDefault="00C835CB" w:rsidP="00C835C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necessity</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lifelong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learning</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454699CB" w14:textId="77777777" w:rsidR="00C835CB" w:rsidRPr="00BA4D8B" w:rsidRDefault="00C835CB" w:rsidP="00C835C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4086CD40" w14:textId="74650F60" w:rsidR="00C835CB" w:rsidRPr="00BA4D8B" w:rsidRDefault="00C835CB" w:rsidP="00C835C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E7CD530" w14:textId="77777777" w:rsidR="00C835CB" w:rsidRPr="00BA4D8B" w:rsidRDefault="00C835CB" w:rsidP="00C835C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60B4A1B" w14:textId="77777777" w:rsidR="00C835CB" w:rsidRPr="00BA4D8B" w:rsidRDefault="00C835CB" w:rsidP="00C835C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5A26EC70" w14:textId="640BD04E" w:rsidR="00C835CB" w:rsidRPr="00BA4D8B" w:rsidRDefault="00C835CB" w:rsidP="00C835CB">
            <w:pPr>
              <w:rPr>
                <w:rFonts w:ascii="Times New Roman" w:eastAsia="Times New Roman" w:hAnsi="Times New Roman" w:cs="Times New Roman"/>
                <w:sz w:val="18"/>
                <w:szCs w:val="18"/>
              </w:rPr>
            </w:pPr>
          </w:p>
        </w:tc>
      </w:tr>
      <w:tr w:rsidR="00C835CB" w14:paraId="12A7293C" w14:textId="77777777" w:rsidTr="000D61A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393F486" w14:textId="77777777" w:rsidR="00C835CB" w:rsidRDefault="00C835CB" w:rsidP="00C835C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0E18A567" w14:textId="77777777" w:rsidR="00C835CB" w:rsidRPr="00BA4D8B" w:rsidRDefault="00C835CB" w:rsidP="00C835C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Knows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publication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production</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specific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part</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28E2979" w14:textId="77777777" w:rsidR="00C835CB" w:rsidRPr="00BA4D8B" w:rsidRDefault="00C835CB" w:rsidP="00C835C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02D9E49F" w14:textId="3443390C" w:rsidR="00C835CB" w:rsidRPr="00BA4D8B" w:rsidRDefault="00C835CB" w:rsidP="00C835C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C245D2F" w14:textId="77777777" w:rsidR="00C835CB" w:rsidRPr="00BA4D8B" w:rsidRDefault="00C835CB" w:rsidP="00C835C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A17C179" w14:textId="11F04CBE" w:rsidR="00C835CB" w:rsidRPr="00BA4D8B" w:rsidRDefault="00C835CB" w:rsidP="00C835C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1C661102" w14:textId="77777777" w:rsidR="00C835CB" w:rsidRPr="00BA4D8B" w:rsidRDefault="00C835CB" w:rsidP="00C835CB">
            <w:pPr>
              <w:rPr>
                <w:rFonts w:ascii="Times New Roman" w:eastAsia="Times New Roman" w:hAnsi="Times New Roman" w:cs="Times New Roman"/>
                <w:sz w:val="18"/>
                <w:szCs w:val="18"/>
              </w:rPr>
            </w:pPr>
          </w:p>
        </w:tc>
      </w:tr>
      <w:tr w:rsidR="00C835CB" w14:paraId="2F2A7ED8" w14:textId="77777777" w:rsidTr="000D61A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E59C6B" w14:textId="77777777" w:rsidR="00C835CB" w:rsidRDefault="00C835CB" w:rsidP="00C835C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50AE827F" w14:textId="77777777" w:rsidR="00C835CB" w:rsidRPr="00BA4D8B" w:rsidRDefault="00C835CB" w:rsidP="00C835C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Uses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critical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thinking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clinical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decision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making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51D122DE" w14:textId="77777777" w:rsidR="00C835CB" w:rsidRPr="00BA4D8B" w:rsidRDefault="00C835CB" w:rsidP="00C835C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5F338B98" w14:textId="77777777" w:rsidR="00C835CB" w:rsidRPr="00BA4D8B" w:rsidRDefault="00C835CB" w:rsidP="00C835C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77F241A" w14:textId="77777777" w:rsidR="00C835CB" w:rsidRPr="00BA4D8B" w:rsidRDefault="00C835CB" w:rsidP="00C835C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398EA23" w14:textId="4ABCBE29" w:rsidR="00C835CB" w:rsidRPr="00BA4D8B" w:rsidRDefault="00C835CB" w:rsidP="00C835C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5C5B21BF" w14:textId="45D7FA05" w:rsidR="00C835CB" w:rsidRPr="00BA4D8B" w:rsidRDefault="00C835CB" w:rsidP="00C835CB">
            <w:pPr>
              <w:rPr>
                <w:rFonts w:ascii="Times New Roman" w:eastAsia="Times New Roman" w:hAnsi="Times New Roman" w:cs="Times New Roman"/>
                <w:sz w:val="18"/>
                <w:szCs w:val="18"/>
              </w:rPr>
            </w:pPr>
          </w:p>
        </w:tc>
      </w:tr>
      <w:tr w:rsidR="00C835CB" w14:paraId="7D6549A6" w14:textId="77777777" w:rsidTr="000D61A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C50F1E0" w14:textId="77777777" w:rsidR="00C835CB" w:rsidRDefault="00C835CB" w:rsidP="00C835CB">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185BC3D8" w14:textId="77777777" w:rsidR="00C835CB" w:rsidRPr="00BA4D8B" w:rsidRDefault="00C835CB" w:rsidP="00C835CB">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Develops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sensitivity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problems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1374E20E" w14:textId="77777777" w:rsidR="00C835CB" w:rsidRPr="00BA4D8B" w:rsidRDefault="00C835CB" w:rsidP="00C835CB">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0610E97D" w14:textId="77777777" w:rsidR="00C835CB" w:rsidRPr="00BA4D8B" w:rsidRDefault="00C835CB" w:rsidP="00C835C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1DA0EF1" w14:textId="77777777" w:rsidR="00C835CB" w:rsidRPr="00BA4D8B" w:rsidRDefault="00C835CB" w:rsidP="00C835CB">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57C05AC" w14:textId="77777777" w:rsidR="00C835CB" w:rsidRPr="00BA4D8B" w:rsidRDefault="00C835CB" w:rsidP="00C835CB">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1F27451" w14:textId="42DDEA1E" w:rsidR="00C835CB" w:rsidRPr="00BA4D8B" w:rsidRDefault="00C835CB" w:rsidP="00C835CB">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bl>
    <w:p w14:paraId="319A5FC8" w14:textId="77777777" w:rsidR="001A25B9" w:rsidRDefault="001A25B9">
      <w:pPr>
        <w:spacing w:after="0" w:line="240" w:lineRule="auto"/>
        <w:rPr>
          <w:rFonts w:ascii="Times New Roman" w:eastAsia="Times New Roman" w:hAnsi="Times New Roman" w:cs="Times New Roman"/>
          <w:sz w:val="18"/>
          <w:szCs w:val="18"/>
        </w:rPr>
      </w:pPr>
    </w:p>
    <w:tbl>
      <w:tblPr>
        <w:tblStyle w:val="132"/>
        <w:tblW w:w="9008" w:type="dxa"/>
        <w:jc w:val="center"/>
        <w:tblBorders>
          <w:top w:val="single" w:sz="4" w:space="0" w:color="888888"/>
          <w:left w:val="single" w:sz="4" w:space="0" w:color="888888"/>
          <w:bottom w:val="single" w:sz="4" w:space="0" w:color="888888"/>
          <w:right w:val="single" w:sz="4" w:space="0" w:color="888888"/>
        </w:tblBorders>
        <w:tblLayout w:type="fixed"/>
        <w:tblLook w:val="0400" w:firstRow="0" w:lastRow="0" w:firstColumn="0" w:lastColumn="0" w:noHBand="0" w:noVBand="1"/>
      </w:tblPr>
      <w:tblGrid>
        <w:gridCol w:w="6041"/>
        <w:gridCol w:w="943"/>
        <w:gridCol w:w="955"/>
        <w:gridCol w:w="1069"/>
      </w:tblGrid>
      <w:tr w:rsidR="00C835CB" w:rsidRPr="000F31DB" w14:paraId="441186DE" w14:textId="77777777" w:rsidTr="000D61AE">
        <w:trPr>
          <w:trHeight w:val="242"/>
          <w:jc w:val="center"/>
        </w:trPr>
        <w:tc>
          <w:tcPr>
            <w:tcW w:w="9008" w:type="dxa"/>
            <w:gridSpan w:val="4"/>
            <w:tcBorders>
              <w:bottom w:val="single" w:sz="6" w:space="0" w:color="CCCCCC"/>
            </w:tcBorders>
            <w:shd w:val="clear" w:color="auto" w:fill="FFFFFF"/>
            <w:tcMar>
              <w:top w:w="15" w:type="dxa"/>
              <w:left w:w="75" w:type="dxa"/>
              <w:bottom w:w="15" w:type="dxa"/>
              <w:right w:w="15" w:type="dxa"/>
            </w:tcMar>
            <w:vAlign w:val="center"/>
          </w:tcPr>
          <w:p w14:paraId="325D65A7" w14:textId="77777777" w:rsidR="00C835CB" w:rsidRPr="000F31DB" w:rsidRDefault="00C835CB" w:rsidP="000D61AE">
            <w:pPr>
              <w:spacing w:after="0" w:line="240" w:lineRule="auto"/>
              <w:jc w:val="center"/>
              <w:rPr>
                <w:rFonts w:ascii="Times New Roman" w:eastAsia="Times New Roman" w:hAnsi="Times New Roman" w:cs="Times New Roman"/>
                <w:b/>
                <w:sz w:val="18"/>
                <w:szCs w:val="18"/>
              </w:rPr>
            </w:pPr>
            <w:r w:rsidRPr="000F31DB">
              <w:rPr>
                <w:rFonts w:ascii="Times New Roman" w:eastAsia="Times New Roman" w:hAnsi="Times New Roman" w:cs="Times New Roman"/>
                <w:b/>
                <w:sz w:val="18"/>
                <w:szCs w:val="18"/>
              </w:rPr>
              <w:t>ECTS ALLOCATED BASED ON STUDENT WORKLOAD BY THE COURSE DESCRIPTION</w:t>
            </w:r>
          </w:p>
        </w:tc>
      </w:tr>
      <w:tr w:rsidR="00C835CB" w:rsidRPr="000F31DB" w14:paraId="76646F87" w14:textId="77777777" w:rsidTr="000D61AE">
        <w:trPr>
          <w:trHeight w:val="207"/>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6F6FCC43" w14:textId="77777777" w:rsidR="00C835CB" w:rsidRPr="000F31DB" w:rsidRDefault="00C835CB" w:rsidP="000D61AE">
            <w:pPr>
              <w:spacing w:after="0" w:line="240" w:lineRule="auto"/>
              <w:rPr>
                <w:rFonts w:ascii="Times New Roman" w:eastAsia="Times New Roman" w:hAnsi="Times New Roman" w:cs="Times New Roman"/>
                <w:b/>
                <w:sz w:val="18"/>
                <w:szCs w:val="18"/>
              </w:rPr>
            </w:pPr>
            <w:proofErr w:type="spellStart"/>
            <w:r w:rsidRPr="000F31DB">
              <w:rPr>
                <w:rFonts w:ascii="Times New Roman" w:eastAsia="Times New Roman" w:hAnsi="Times New Roman" w:cs="Times New Roman"/>
                <w:b/>
                <w:sz w:val="18"/>
                <w:szCs w:val="18"/>
              </w:rPr>
              <w:t>Activities</w:t>
            </w:r>
            <w:proofErr w:type="spellEnd"/>
          </w:p>
        </w:tc>
        <w:tc>
          <w:tcPr>
            <w:tcW w:w="943" w:type="dxa"/>
            <w:tcBorders>
              <w:bottom w:val="single" w:sz="6" w:space="0" w:color="CCCCCC"/>
            </w:tcBorders>
            <w:shd w:val="clear" w:color="auto" w:fill="FFFFFF"/>
            <w:tcMar>
              <w:top w:w="15" w:type="dxa"/>
              <w:left w:w="75" w:type="dxa"/>
              <w:bottom w:w="15" w:type="dxa"/>
              <w:right w:w="15" w:type="dxa"/>
            </w:tcMar>
            <w:vAlign w:val="center"/>
          </w:tcPr>
          <w:p w14:paraId="2EFC0979" w14:textId="77777777" w:rsidR="00C835CB" w:rsidRPr="000F31DB" w:rsidRDefault="00C835CB" w:rsidP="000D61AE">
            <w:pPr>
              <w:spacing w:after="0" w:line="240" w:lineRule="auto"/>
              <w:jc w:val="center"/>
              <w:rPr>
                <w:rFonts w:ascii="Times New Roman" w:eastAsia="Times New Roman" w:hAnsi="Times New Roman" w:cs="Times New Roman"/>
                <w:b/>
                <w:sz w:val="18"/>
                <w:szCs w:val="18"/>
              </w:rPr>
            </w:pPr>
            <w:proofErr w:type="spellStart"/>
            <w:r w:rsidRPr="000F31DB">
              <w:rPr>
                <w:rFonts w:ascii="Times New Roman" w:eastAsia="Times New Roman" w:hAnsi="Times New Roman" w:cs="Times New Roman"/>
                <w:b/>
                <w:sz w:val="18"/>
                <w:szCs w:val="18"/>
              </w:rPr>
              <w:t>Quantity</w:t>
            </w:r>
            <w:proofErr w:type="spellEnd"/>
          </w:p>
        </w:tc>
        <w:tc>
          <w:tcPr>
            <w:tcW w:w="955" w:type="dxa"/>
            <w:tcBorders>
              <w:bottom w:val="single" w:sz="6" w:space="0" w:color="CCCCCC"/>
            </w:tcBorders>
            <w:shd w:val="clear" w:color="auto" w:fill="FFFFFF"/>
            <w:tcMar>
              <w:top w:w="15" w:type="dxa"/>
              <w:left w:w="75" w:type="dxa"/>
              <w:bottom w:w="15" w:type="dxa"/>
              <w:right w:w="15" w:type="dxa"/>
            </w:tcMar>
            <w:vAlign w:val="center"/>
          </w:tcPr>
          <w:p w14:paraId="1604266D" w14:textId="77777777" w:rsidR="00C835CB" w:rsidRPr="000F31DB" w:rsidRDefault="00C835CB" w:rsidP="000D61AE">
            <w:pPr>
              <w:spacing w:after="0" w:line="240" w:lineRule="auto"/>
              <w:jc w:val="center"/>
              <w:rPr>
                <w:rFonts w:ascii="Times New Roman" w:eastAsia="Times New Roman" w:hAnsi="Times New Roman" w:cs="Times New Roman"/>
                <w:b/>
                <w:sz w:val="18"/>
                <w:szCs w:val="18"/>
              </w:rPr>
            </w:pPr>
            <w:proofErr w:type="spellStart"/>
            <w:r w:rsidRPr="000F31DB">
              <w:rPr>
                <w:rFonts w:ascii="Times New Roman" w:eastAsia="Times New Roman" w:hAnsi="Times New Roman" w:cs="Times New Roman"/>
                <w:b/>
                <w:sz w:val="18"/>
                <w:szCs w:val="18"/>
              </w:rPr>
              <w:t>Duration</w:t>
            </w:r>
            <w:proofErr w:type="spellEnd"/>
            <w:r w:rsidRPr="000F31DB">
              <w:rPr>
                <w:rFonts w:ascii="Times New Roman" w:eastAsia="Times New Roman" w:hAnsi="Times New Roman" w:cs="Times New Roman"/>
                <w:b/>
                <w:sz w:val="18"/>
                <w:szCs w:val="18"/>
              </w:rPr>
              <w:br/>
              <w:t>(</w:t>
            </w:r>
            <w:proofErr w:type="spellStart"/>
            <w:r w:rsidRPr="000F31DB">
              <w:rPr>
                <w:rFonts w:ascii="Times New Roman" w:eastAsia="Times New Roman" w:hAnsi="Times New Roman" w:cs="Times New Roman"/>
                <w:b/>
                <w:sz w:val="18"/>
                <w:szCs w:val="18"/>
              </w:rPr>
              <w:t>Hour</w:t>
            </w:r>
            <w:proofErr w:type="spellEnd"/>
            <w:r w:rsidRPr="000F31DB">
              <w:rPr>
                <w:rFonts w:ascii="Times New Roman" w:eastAsia="Times New Roman" w:hAnsi="Times New Roman" w:cs="Times New Roman"/>
                <w:b/>
                <w:sz w:val="18"/>
                <w:szCs w:val="18"/>
              </w:rPr>
              <w:t>)</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3842D14E" w14:textId="77777777" w:rsidR="00C835CB" w:rsidRPr="000F31DB" w:rsidRDefault="00C835CB" w:rsidP="000D61AE">
            <w:pPr>
              <w:spacing w:after="0" w:line="240" w:lineRule="auto"/>
              <w:jc w:val="center"/>
              <w:rPr>
                <w:rFonts w:ascii="Times New Roman" w:eastAsia="Times New Roman" w:hAnsi="Times New Roman" w:cs="Times New Roman"/>
                <w:b/>
                <w:sz w:val="18"/>
                <w:szCs w:val="18"/>
              </w:rPr>
            </w:pPr>
            <w:r w:rsidRPr="000F31DB">
              <w:rPr>
                <w:rFonts w:ascii="Times New Roman" w:eastAsia="Times New Roman" w:hAnsi="Times New Roman" w:cs="Times New Roman"/>
                <w:b/>
                <w:sz w:val="18"/>
                <w:szCs w:val="18"/>
              </w:rPr>
              <w:t>Total</w:t>
            </w:r>
            <w:r w:rsidRPr="000F31DB">
              <w:rPr>
                <w:rFonts w:ascii="Times New Roman" w:eastAsia="Times New Roman" w:hAnsi="Times New Roman" w:cs="Times New Roman"/>
                <w:b/>
                <w:sz w:val="18"/>
                <w:szCs w:val="18"/>
              </w:rPr>
              <w:br/>
            </w:r>
            <w:proofErr w:type="spellStart"/>
            <w:r w:rsidRPr="000F31DB">
              <w:rPr>
                <w:rFonts w:ascii="Times New Roman" w:eastAsia="Times New Roman" w:hAnsi="Times New Roman" w:cs="Times New Roman"/>
                <w:b/>
                <w:sz w:val="18"/>
                <w:szCs w:val="18"/>
              </w:rPr>
              <w:t>Workload</w:t>
            </w:r>
            <w:proofErr w:type="spellEnd"/>
            <w:r w:rsidRPr="000F31DB">
              <w:rPr>
                <w:rFonts w:ascii="Times New Roman" w:eastAsia="Times New Roman" w:hAnsi="Times New Roman" w:cs="Times New Roman"/>
                <w:b/>
                <w:sz w:val="18"/>
                <w:szCs w:val="18"/>
              </w:rPr>
              <w:br/>
              <w:t>(</w:t>
            </w:r>
            <w:proofErr w:type="spellStart"/>
            <w:r w:rsidRPr="000F31DB">
              <w:rPr>
                <w:rFonts w:ascii="Times New Roman" w:eastAsia="Times New Roman" w:hAnsi="Times New Roman" w:cs="Times New Roman"/>
                <w:b/>
                <w:sz w:val="18"/>
                <w:szCs w:val="18"/>
              </w:rPr>
              <w:t>Hour</w:t>
            </w:r>
            <w:proofErr w:type="spellEnd"/>
            <w:r w:rsidRPr="000F31DB">
              <w:rPr>
                <w:rFonts w:ascii="Times New Roman" w:eastAsia="Times New Roman" w:hAnsi="Times New Roman" w:cs="Times New Roman"/>
                <w:b/>
                <w:sz w:val="18"/>
                <w:szCs w:val="18"/>
              </w:rPr>
              <w:t>)</w:t>
            </w:r>
          </w:p>
        </w:tc>
      </w:tr>
      <w:tr w:rsidR="00C835CB" w:rsidRPr="000F31DB" w14:paraId="54BAAD35" w14:textId="77777777" w:rsidTr="000D61AE">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06179837" w14:textId="77777777" w:rsidR="00C835CB" w:rsidRPr="000F31DB" w:rsidRDefault="00C835CB" w:rsidP="000D61AE">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xml:space="preserve">Course </w:t>
            </w:r>
            <w:proofErr w:type="spellStart"/>
            <w:r w:rsidRPr="000F31DB">
              <w:rPr>
                <w:rFonts w:ascii="Times New Roman" w:eastAsia="Times New Roman" w:hAnsi="Times New Roman" w:cs="Times New Roman"/>
                <w:sz w:val="18"/>
                <w:szCs w:val="18"/>
              </w:rPr>
              <w:t>Duration</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Including</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exam</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week</w:t>
            </w:r>
            <w:proofErr w:type="spellEnd"/>
            <w:r w:rsidRPr="000F31DB">
              <w:rPr>
                <w:rFonts w:ascii="Times New Roman" w:eastAsia="Times New Roman" w:hAnsi="Times New Roman" w:cs="Times New Roman"/>
                <w:sz w:val="18"/>
                <w:szCs w:val="18"/>
              </w:rPr>
              <w:t xml:space="preserve">: 15x Total </w:t>
            </w:r>
            <w:proofErr w:type="spellStart"/>
            <w:r w:rsidRPr="000F31DB">
              <w:rPr>
                <w:rFonts w:ascii="Times New Roman" w:eastAsia="Times New Roman" w:hAnsi="Times New Roman" w:cs="Times New Roman"/>
                <w:sz w:val="18"/>
                <w:szCs w:val="18"/>
              </w:rPr>
              <w:t>course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hours</w:t>
            </w:r>
            <w:proofErr w:type="spellEnd"/>
            <w:r w:rsidRPr="000F31DB">
              <w:rPr>
                <w:rFonts w:ascii="Times New Roman" w:eastAsia="Times New Roman" w:hAnsi="Times New Roman" w:cs="Times New Roman"/>
                <w:sz w:val="18"/>
                <w:szCs w:val="18"/>
              </w:rPr>
              <w:t>)</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5237275C" w14:textId="77777777" w:rsidR="00C835CB" w:rsidRPr="000F31DB" w:rsidRDefault="00C835CB" w:rsidP="000D61AE">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15</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28EDC2CC" w14:textId="77777777" w:rsidR="00C835CB" w:rsidRPr="000F31DB" w:rsidRDefault="00C835CB" w:rsidP="000D61AE">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3</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4456E5CC" w14:textId="77777777" w:rsidR="00C835CB" w:rsidRPr="000F31DB" w:rsidRDefault="00C835CB" w:rsidP="000D61AE">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45</w:t>
            </w:r>
          </w:p>
        </w:tc>
      </w:tr>
      <w:tr w:rsidR="00C835CB" w:rsidRPr="000F31DB" w14:paraId="183D4C8A" w14:textId="77777777" w:rsidTr="000D61AE">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1893ABE3" w14:textId="77777777" w:rsidR="00C835CB" w:rsidRPr="000F31DB" w:rsidRDefault="00C835CB" w:rsidP="000D61AE">
            <w:pPr>
              <w:spacing w:after="0" w:line="240" w:lineRule="auto"/>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Hours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for</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off-the-classroom</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study</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Pre-study</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practice</w:t>
            </w:r>
            <w:proofErr w:type="spellEnd"/>
            <w:r w:rsidRPr="000F31DB">
              <w:rPr>
                <w:rFonts w:ascii="Times New Roman" w:eastAsia="Times New Roman" w:hAnsi="Times New Roman" w:cs="Times New Roman"/>
                <w:sz w:val="18"/>
                <w:szCs w:val="18"/>
              </w:rPr>
              <w:t>)</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7435F0F0" w14:textId="77777777" w:rsidR="00C835CB" w:rsidRPr="000F31DB" w:rsidRDefault="00C835CB" w:rsidP="000D61AE">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15</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54692058" w14:textId="77777777" w:rsidR="00C835CB" w:rsidRPr="000F31DB" w:rsidRDefault="00C835CB" w:rsidP="000D61AE">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5</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600AC53B" w14:textId="77777777" w:rsidR="00C835CB" w:rsidRPr="000F31DB" w:rsidRDefault="00C835CB" w:rsidP="000D61AE">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75</w:t>
            </w:r>
          </w:p>
        </w:tc>
      </w:tr>
      <w:tr w:rsidR="00C835CB" w:rsidRPr="000F31DB" w14:paraId="5E7DFE4A" w14:textId="77777777" w:rsidTr="000D61AE">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02AE1763" w14:textId="77777777" w:rsidR="00C835CB" w:rsidRPr="000F31DB" w:rsidRDefault="00C835CB" w:rsidP="000D61AE">
            <w:pPr>
              <w:spacing w:after="0" w:line="24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Midterm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exam</w:t>
            </w:r>
            <w:proofErr w:type="spellEnd"/>
          </w:p>
        </w:tc>
        <w:tc>
          <w:tcPr>
            <w:tcW w:w="943" w:type="dxa"/>
            <w:tcBorders>
              <w:bottom w:val="single" w:sz="6" w:space="0" w:color="CCCCCC"/>
            </w:tcBorders>
            <w:shd w:val="clear" w:color="auto" w:fill="FFFFFF"/>
            <w:tcMar>
              <w:top w:w="15" w:type="dxa"/>
              <w:left w:w="75" w:type="dxa"/>
              <w:bottom w:w="15" w:type="dxa"/>
              <w:right w:w="15" w:type="dxa"/>
            </w:tcMar>
            <w:vAlign w:val="center"/>
          </w:tcPr>
          <w:p w14:paraId="6BC3EEDA" w14:textId="77777777" w:rsidR="00C835CB" w:rsidRPr="000F31DB" w:rsidRDefault="00C835CB" w:rsidP="000D61AE">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1</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56AF22BF" w14:textId="77777777" w:rsidR="00C835CB" w:rsidRPr="000F31DB" w:rsidRDefault="00C835CB" w:rsidP="000D61AE">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2</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17D4EC68" w14:textId="77777777" w:rsidR="00C835CB" w:rsidRPr="000F31DB" w:rsidRDefault="00C835CB" w:rsidP="000D61AE">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2</w:t>
            </w:r>
          </w:p>
        </w:tc>
      </w:tr>
      <w:tr w:rsidR="00C835CB" w:rsidRPr="000F31DB" w14:paraId="4CDF8314" w14:textId="77777777" w:rsidTr="000D61AE">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67275D53" w14:textId="77777777" w:rsidR="00C835CB" w:rsidRPr="000F31DB" w:rsidRDefault="00C835CB" w:rsidP="000D61AE">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xml:space="preserve">Final </w:t>
            </w:r>
            <w:proofErr w:type="spellStart"/>
            <w:r>
              <w:rPr>
                <w:rFonts w:ascii="Times New Roman" w:eastAsia="Times New Roman" w:hAnsi="Times New Roman" w:cs="Times New Roman"/>
                <w:sz w:val="18"/>
                <w:szCs w:val="18"/>
              </w:rPr>
              <w:t>exam</w:t>
            </w:r>
            <w:proofErr w:type="spellEnd"/>
          </w:p>
        </w:tc>
        <w:tc>
          <w:tcPr>
            <w:tcW w:w="943" w:type="dxa"/>
            <w:tcBorders>
              <w:bottom w:val="single" w:sz="6" w:space="0" w:color="CCCCCC"/>
            </w:tcBorders>
            <w:shd w:val="clear" w:color="auto" w:fill="FFFFFF"/>
            <w:tcMar>
              <w:top w:w="15" w:type="dxa"/>
              <w:left w:w="75" w:type="dxa"/>
              <w:bottom w:w="15" w:type="dxa"/>
              <w:right w:w="15" w:type="dxa"/>
            </w:tcMar>
            <w:vAlign w:val="center"/>
          </w:tcPr>
          <w:p w14:paraId="6C3427F8" w14:textId="77777777" w:rsidR="00C835CB" w:rsidRPr="000F31DB" w:rsidRDefault="00C835CB" w:rsidP="000D61AE">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1</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27EE47BC" w14:textId="77777777" w:rsidR="00C835CB" w:rsidRPr="000F31DB" w:rsidRDefault="00C835CB" w:rsidP="000D61AE">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2</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7B42CDD6" w14:textId="77777777" w:rsidR="00C835CB" w:rsidRPr="000F31DB" w:rsidRDefault="00C835CB" w:rsidP="000D61AE">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2</w:t>
            </w:r>
          </w:p>
        </w:tc>
      </w:tr>
      <w:tr w:rsidR="00C835CB" w:rsidRPr="000F31DB" w14:paraId="70258C9A" w14:textId="77777777" w:rsidTr="000D61AE">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35B46551" w14:textId="77777777" w:rsidR="00C835CB" w:rsidRPr="000F31DB" w:rsidRDefault="00C835CB" w:rsidP="000D61AE">
            <w:pPr>
              <w:spacing w:after="0" w:line="240" w:lineRule="auto"/>
              <w:jc w:val="right"/>
              <w:rPr>
                <w:rFonts w:ascii="Times New Roman" w:eastAsia="Times New Roman" w:hAnsi="Times New Roman" w:cs="Times New Roman"/>
                <w:b/>
                <w:sz w:val="18"/>
                <w:szCs w:val="18"/>
              </w:rPr>
            </w:pPr>
            <w:r w:rsidRPr="000F31DB">
              <w:rPr>
                <w:rFonts w:ascii="Times New Roman" w:eastAsia="Times New Roman" w:hAnsi="Times New Roman" w:cs="Times New Roman"/>
                <w:b/>
                <w:sz w:val="18"/>
                <w:szCs w:val="18"/>
              </w:rPr>
              <w:t xml:space="preserve">Total </w:t>
            </w:r>
            <w:proofErr w:type="spellStart"/>
            <w:r w:rsidRPr="000F31DB">
              <w:rPr>
                <w:rFonts w:ascii="Times New Roman" w:eastAsia="Times New Roman" w:hAnsi="Times New Roman" w:cs="Times New Roman"/>
                <w:b/>
                <w:sz w:val="18"/>
                <w:szCs w:val="18"/>
              </w:rPr>
              <w:t>Work</w:t>
            </w:r>
            <w:proofErr w:type="spellEnd"/>
            <w:r w:rsidRPr="000F31DB">
              <w:rPr>
                <w:rFonts w:ascii="Times New Roman" w:eastAsia="Times New Roman" w:hAnsi="Times New Roman" w:cs="Times New Roman"/>
                <w:b/>
                <w:sz w:val="18"/>
                <w:szCs w:val="18"/>
              </w:rPr>
              <w:t xml:space="preserve"> </w:t>
            </w:r>
            <w:proofErr w:type="spellStart"/>
            <w:r w:rsidRPr="000F31DB">
              <w:rPr>
                <w:rFonts w:ascii="Times New Roman" w:eastAsia="Times New Roman" w:hAnsi="Times New Roman" w:cs="Times New Roman"/>
                <w:b/>
                <w:sz w:val="18"/>
                <w:szCs w:val="18"/>
              </w:rPr>
              <w:t>Load</w:t>
            </w:r>
            <w:proofErr w:type="spellEnd"/>
          </w:p>
        </w:tc>
        <w:tc>
          <w:tcPr>
            <w:tcW w:w="943" w:type="dxa"/>
            <w:tcBorders>
              <w:bottom w:val="single" w:sz="6" w:space="0" w:color="CCCCCC"/>
            </w:tcBorders>
            <w:shd w:val="clear" w:color="auto" w:fill="FFFFFF"/>
            <w:tcMar>
              <w:top w:w="15" w:type="dxa"/>
              <w:left w:w="75" w:type="dxa"/>
              <w:bottom w:w="15" w:type="dxa"/>
              <w:right w:w="15" w:type="dxa"/>
            </w:tcMar>
            <w:vAlign w:val="center"/>
          </w:tcPr>
          <w:p w14:paraId="649FA01A" w14:textId="77777777" w:rsidR="00C835CB" w:rsidRPr="000F31DB" w:rsidRDefault="00C835CB" w:rsidP="000D61AE">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5ACDF0D1" w14:textId="77777777" w:rsidR="00C835CB" w:rsidRPr="000F31DB" w:rsidRDefault="00C835CB" w:rsidP="000D61AE">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299C66EE" w14:textId="1ED5DF88" w:rsidR="00C835CB" w:rsidRPr="000F31DB" w:rsidRDefault="00C835CB" w:rsidP="000D61A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w:t>
            </w:r>
          </w:p>
        </w:tc>
      </w:tr>
      <w:tr w:rsidR="00C835CB" w:rsidRPr="000F31DB" w14:paraId="3B6E1FB2" w14:textId="77777777" w:rsidTr="000D61AE">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6B8FEF79" w14:textId="77777777" w:rsidR="00C835CB" w:rsidRPr="000F31DB" w:rsidRDefault="00C835CB" w:rsidP="000D61AE">
            <w:pPr>
              <w:spacing w:after="0" w:line="240" w:lineRule="auto"/>
              <w:jc w:val="right"/>
              <w:rPr>
                <w:rFonts w:ascii="Times New Roman" w:eastAsia="Times New Roman" w:hAnsi="Times New Roman" w:cs="Times New Roman"/>
                <w:b/>
                <w:sz w:val="18"/>
                <w:szCs w:val="18"/>
              </w:rPr>
            </w:pPr>
            <w:r w:rsidRPr="000F31DB">
              <w:rPr>
                <w:rFonts w:ascii="Times New Roman" w:eastAsia="Times New Roman" w:hAnsi="Times New Roman" w:cs="Times New Roman"/>
                <w:b/>
                <w:sz w:val="18"/>
                <w:szCs w:val="18"/>
              </w:rPr>
              <w:t xml:space="preserve">Total </w:t>
            </w:r>
            <w:proofErr w:type="spellStart"/>
            <w:r w:rsidRPr="000F31DB">
              <w:rPr>
                <w:rFonts w:ascii="Times New Roman" w:eastAsia="Times New Roman" w:hAnsi="Times New Roman" w:cs="Times New Roman"/>
                <w:b/>
                <w:sz w:val="18"/>
                <w:szCs w:val="18"/>
              </w:rPr>
              <w:t>Work</w:t>
            </w:r>
            <w:proofErr w:type="spellEnd"/>
            <w:r w:rsidRPr="000F31DB">
              <w:rPr>
                <w:rFonts w:ascii="Times New Roman" w:eastAsia="Times New Roman" w:hAnsi="Times New Roman" w:cs="Times New Roman"/>
                <w:b/>
                <w:sz w:val="18"/>
                <w:szCs w:val="18"/>
              </w:rPr>
              <w:t xml:space="preserve"> </w:t>
            </w:r>
            <w:proofErr w:type="spellStart"/>
            <w:r w:rsidRPr="000F31DB">
              <w:rPr>
                <w:rFonts w:ascii="Times New Roman" w:eastAsia="Times New Roman" w:hAnsi="Times New Roman" w:cs="Times New Roman"/>
                <w:b/>
                <w:sz w:val="18"/>
                <w:szCs w:val="18"/>
              </w:rPr>
              <w:t>Load</w:t>
            </w:r>
            <w:proofErr w:type="spellEnd"/>
            <w:r w:rsidRPr="000F31DB">
              <w:rPr>
                <w:rFonts w:ascii="Times New Roman" w:eastAsia="Times New Roman" w:hAnsi="Times New Roman" w:cs="Times New Roman"/>
                <w:b/>
                <w:sz w:val="18"/>
                <w:szCs w:val="18"/>
              </w:rPr>
              <w:t xml:space="preserve"> / 25 (h)</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0BE2D4CB" w14:textId="77777777" w:rsidR="00C835CB" w:rsidRPr="000F31DB" w:rsidRDefault="00C835CB" w:rsidP="000D61AE">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180A2F83" w14:textId="77777777" w:rsidR="00C835CB" w:rsidRPr="000F31DB" w:rsidRDefault="00C835CB" w:rsidP="000D61AE">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59CD7E2B" w14:textId="1376D88D" w:rsidR="00C835CB" w:rsidRPr="000F31DB" w:rsidRDefault="00C835CB" w:rsidP="000D61A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4.96</w:t>
            </w:r>
          </w:p>
        </w:tc>
      </w:tr>
      <w:tr w:rsidR="00C835CB" w:rsidRPr="000F31DB" w14:paraId="47342F36" w14:textId="77777777" w:rsidTr="000D61AE">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0AC2D4F8" w14:textId="77777777" w:rsidR="00C835CB" w:rsidRPr="000F31DB" w:rsidRDefault="00C835CB" w:rsidP="000D61AE">
            <w:pPr>
              <w:spacing w:after="0" w:line="240" w:lineRule="auto"/>
              <w:jc w:val="right"/>
              <w:rPr>
                <w:rFonts w:ascii="Times New Roman" w:eastAsia="Times New Roman" w:hAnsi="Times New Roman" w:cs="Times New Roman"/>
                <w:b/>
                <w:sz w:val="18"/>
                <w:szCs w:val="18"/>
              </w:rPr>
            </w:pPr>
            <w:r w:rsidRPr="000F31DB">
              <w:rPr>
                <w:rFonts w:ascii="Times New Roman" w:eastAsia="Times New Roman" w:hAnsi="Times New Roman" w:cs="Times New Roman"/>
                <w:b/>
                <w:sz w:val="18"/>
                <w:szCs w:val="18"/>
              </w:rPr>
              <w:t xml:space="preserve">ECTS </w:t>
            </w:r>
            <w:proofErr w:type="spellStart"/>
            <w:r w:rsidRPr="000F31DB">
              <w:rPr>
                <w:rFonts w:ascii="Times New Roman" w:eastAsia="Times New Roman" w:hAnsi="Times New Roman" w:cs="Times New Roman"/>
                <w:b/>
                <w:sz w:val="18"/>
                <w:szCs w:val="18"/>
              </w:rPr>
              <w:t>Credit</w:t>
            </w:r>
            <w:proofErr w:type="spellEnd"/>
            <w:r w:rsidRPr="000F31DB">
              <w:rPr>
                <w:rFonts w:ascii="Times New Roman" w:eastAsia="Times New Roman" w:hAnsi="Times New Roman" w:cs="Times New Roman"/>
                <w:b/>
                <w:sz w:val="18"/>
                <w:szCs w:val="18"/>
              </w:rPr>
              <w:t xml:space="preserve"> of </w:t>
            </w:r>
            <w:proofErr w:type="spellStart"/>
            <w:r w:rsidRPr="000F31DB">
              <w:rPr>
                <w:rFonts w:ascii="Times New Roman" w:eastAsia="Times New Roman" w:hAnsi="Times New Roman" w:cs="Times New Roman"/>
                <w:b/>
                <w:sz w:val="18"/>
                <w:szCs w:val="18"/>
              </w:rPr>
              <w:t>the</w:t>
            </w:r>
            <w:proofErr w:type="spellEnd"/>
            <w:r w:rsidRPr="000F31DB">
              <w:rPr>
                <w:rFonts w:ascii="Times New Roman" w:eastAsia="Times New Roman" w:hAnsi="Times New Roman" w:cs="Times New Roman"/>
                <w:b/>
                <w:sz w:val="18"/>
                <w:szCs w:val="18"/>
              </w:rPr>
              <w:t xml:space="preserve"> Course</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6F70F7BF" w14:textId="77777777" w:rsidR="00C835CB" w:rsidRPr="000F31DB" w:rsidRDefault="00C835CB" w:rsidP="000D61AE">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5BDD496E" w14:textId="77777777" w:rsidR="00C835CB" w:rsidRPr="000F31DB" w:rsidRDefault="00C835CB" w:rsidP="000D61AE">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5356E24B" w14:textId="77777777" w:rsidR="00C835CB" w:rsidRPr="000F31DB" w:rsidRDefault="00C835CB" w:rsidP="000D61AE">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5</w:t>
            </w:r>
          </w:p>
        </w:tc>
      </w:tr>
    </w:tbl>
    <w:p w14:paraId="319A608E" w14:textId="429121FB" w:rsidR="001A25B9" w:rsidRDefault="001A25B9">
      <w:pPr>
        <w:spacing w:after="0" w:line="240" w:lineRule="auto"/>
        <w:rPr>
          <w:rFonts w:ascii="Times New Roman" w:eastAsia="Times New Roman" w:hAnsi="Times New Roman" w:cs="Times New Roman"/>
          <w:sz w:val="18"/>
          <w:szCs w:val="18"/>
        </w:rPr>
      </w:pPr>
    </w:p>
    <w:p w14:paraId="319A608F"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9"/>
        <w:tblW w:w="916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719"/>
        <w:gridCol w:w="1172"/>
        <w:gridCol w:w="941"/>
        <w:gridCol w:w="1290"/>
        <w:gridCol w:w="816"/>
        <w:gridCol w:w="1223"/>
      </w:tblGrid>
      <w:tr w:rsidR="001A25B9" w14:paraId="319A6091" w14:textId="77777777">
        <w:trPr>
          <w:trHeight w:val="270"/>
          <w:jc w:val="center"/>
        </w:trPr>
        <w:tc>
          <w:tcPr>
            <w:tcW w:w="9161" w:type="dxa"/>
            <w:gridSpan w:val="6"/>
            <w:shd w:val="clear" w:color="auto" w:fill="ECEBEB"/>
            <w:vAlign w:val="center"/>
          </w:tcPr>
          <w:p w14:paraId="319A6090" w14:textId="406A5ED3" w:rsidR="001A25B9" w:rsidRDefault="005C218A">
            <w:pPr>
              <w:jc w:val="center"/>
              <w:rPr>
                <w:rFonts w:ascii="Times New Roman" w:eastAsia="Times New Roman" w:hAnsi="Times New Roman" w:cs="Times New Roman"/>
                <w:b/>
                <w:sz w:val="18"/>
                <w:szCs w:val="18"/>
              </w:rPr>
            </w:pPr>
            <w:r w:rsidRPr="00B85035">
              <w:rPr>
                <w:rFonts w:ascii="Times New Roman" w:eastAsia="Times New Roman" w:hAnsi="Times New Roman" w:cs="Times New Roman"/>
                <w:b/>
                <w:sz w:val="18"/>
                <w:szCs w:val="18"/>
              </w:rPr>
              <w:t>COURSE INFORMATION</w:t>
            </w:r>
          </w:p>
        </w:tc>
      </w:tr>
      <w:tr w:rsidR="0032067D" w14:paraId="319A6098" w14:textId="77777777" w:rsidTr="00CB420A">
        <w:trPr>
          <w:trHeight w:val="232"/>
          <w:jc w:val="center"/>
        </w:trPr>
        <w:tc>
          <w:tcPr>
            <w:tcW w:w="3719" w:type="dxa"/>
            <w:tcBorders>
              <w:bottom w:val="single" w:sz="6" w:space="0" w:color="CCCCCC"/>
            </w:tcBorders>
            <w:shd w:val="clear" w:color="auto" w:fill="FFFFFF"/>
            <w:tcMar>
              <w:top w:w="15" w:type="dxa"/>
              <w:left w:w="80" w:type="dxa"/>
              <w:bottom w:w="15" w:type="dxa"/>
              <w:right w:w="15" w:type="dxa"/>
            </w:tcMar>
            <w:vAlign w:val="bottom"/>
          </w:tcPr>
          <w:p w14:paraId="319A6092" w14:textId="6A18D75E" w:rsidR="0032067D" w:rsidRDefault="0032067D" w:rsidP="0032067D">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w:t>
            </w:r>
          </w:p>
        </w:tc>
        <w:tc>
          <w:tcPr>
            <w:tcW w:w="1172" w:type="dxa"/>
            <w:tcBorders>
              <w:bottom w:val="single" w:sz="6" w:space="0" w:color="CCCCCC"/>
            </w:tcBorders>
            <w:shd w:val="clear" w:color="auto" w:fill="FFFFFF"/>
            <w:tcMar>
              <w:top w:w="15" w:type="dxa"/>
              <w:left w:w="80" w:type="dxa"/>
              <w:bottom w:w="15" w:type="dxa"/>
              <w:right w:w="15" w:type="dxa"/>
            </w:tcMar>
            <w:vAlign w:val="bottom"/>
          </w:tcPr>
          <w:p w14:paraId="319A6093" w14:textId="045A736D" w:rsidR="0032067D" w:rsidRDefault="0032067D" w:rsidP="0032067D">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Code</w:t>
            </w:r>
            <w:proofErr w:type="spellEnd"/>
          </w:p>
        </w:tc>
        <w:tc>
          <w:tcPr>
            <w:tcW w:w="941" w:type="dxa"/>
            <w:tcBorders>
              <w:bottom w:val="single" w:sz="6" w:space="0" w:color="CCCCCC"/>
            </w:tcBorders>
            <w:shd w:val="clear" w:color="auto" w:fill="FFFFFF"/>
            <w:tcMar>
              <w:top w:w="15" w:type="dxa"/>
              <w:left w:w="80" w:type="dxa"/>
              <w:bottom w:w="15" w:type="dxa"/>
              <w:right w:w="15" w:type="dxa"/>
            </w:tcMar>
            <w:vAlign w:val="bottom"/>
          </w:tcPr>
          <w:p w14:paraId="319A6094" w14:textId="42AF3CA5" w:rsidR="0032067D" w:rsidRDefault="0032067D" w:rsidP="0032067D">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Semester</w:t>
            </w:r>
            <w:proofErr w:type="spellEnd"/>
          </w:p>
        </w:tc>
        <w:tc>
          <w:tcPr>
            <w:tcW w:w="1290" w:type="dxa"/>
            <w:tcBorders>
              <w:bottom w:val="single" w:sz="6" w:space="0" w:color="CCCCCC"/>
            </w:tcBorders>
            <w:shd w:val="clear" w:color="auto" w:fill="FFFFFF"/>
            <w:tcMar>
              <w:top w:w="15" w:type="dxa"/>
              <w:left w:w="80" w:type="dxa"/>
              <w:bottom w:w="15" w:type="dxa"/>
              <w:right w:w="15" w:type="dxa"/>
            </w:tcMar>
            <w:vAlign w:val="bottom"/>
          </w:tcPr>
          <w:p w14:paraId="319A6095" w14:textId="08D620BB" w:rsidR="0032067D" w:rsidRDefault="0032067D" w:rsidP="0032067D">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 xml:space="preserve">T+L+P </w:t>
            </w:r>
            <w:proofErr w:type="spellStart"/>
            <w:r>
              <w:rPr>
                <w:rFonts w:ascii="Times New Roman" w:eastAsia="Times New Roman" w:hAnsi="Times New Roman" w:cs="Times New Roman"/>
                <w:b/>
                <w:i/>
                <w:sz w:val="18"/>
                <w:szCs w:val="18"/>
              </w:rPr>
              <w:t>Hours</w:t>
            </w:r>
            <w:proofErr w:type="spellEnd"/>
          </w:p>
        </w:tc>
        <w:tc>
          <w:tcPr>
            <w:tcW w:w="816" w:type="dxa"/>
            <w:tcBorders>
              <w:bottom w:val="single" w:sz="6" w:space="0" w:color="CCCCCC"/>
            </w:tcBorders>
            <w:shd w:val="clear" w:color="auto" w:fill="FFFFFF"/>
            <w:tcMar>
              <w:top w:w="15" w:type="dxa"/>
              <w:left w:w="80" w:type="dxa"/>
              <w:bottom w:w="15" w:type="dxa"/>
              <w:right w:w="15" w:type="dxa"/>
            </w:tcMar>
            <w:vAlign w:val="bottom"/>
          </w:tcPr>
          <w:p w14:paraId="319A6096" w14:textId="6AB25C17" w:rsidR="0032067D" w:rsidRDefault="0032067D" w:rsidP="0032067D">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Credits</w:t>
            </w:r>
            <w:proofErr w:type="spellEnd"/>
          </w:p>
        </w:tc>
        <w:tc>
          <w:tcPr>
            <w:tcW w:w="1223" w:type="dxa"/>
            <w:tcBorders>
              <w:bottom w:val="single" w:sz="6" w:space="0" w:color="CCCCCC"/>
            </w:tcBorders>
            <w:shd w:val="clear" w:color="auto" w:fill="FFFFFF"/>
            <w:tcMar>
              <w:top w:w="15" w:type="dxa"/>
              <w:left w:w="80" w:type="dxa"/>
              <w:bottom w:w="15" w:type="dxa"/>
              <w:right w:w="15" w:type="dxa"/>
            </w:tcMar>
            <w:vAlign w:val="bottom"/>
          </w:tcPr>
          <w:p w14:paraId="319A6097" w14:textId="758E4D31" w:rsidR="0032067D" w:rsidRDefault="0032067D" w:rsidP="0032067D">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ECTS</w:t>
            </w:r>
          </w:p>
        </w:tc>
      </w:tr>
      <w:tr w:rsidR="001A25B9" w14:paraId="319A609F" w14:textId="77777777">
        <w:trPr>
          <w:trHeight w:val="193"/>
          <w:jc w:val="center"/>
        </w:trPr>
        <w:tc>
          <w:tcPr>
            <w:tcW w:w="3719" w:type="dxa"/>
            <w:tcBorders>
              <w:bottom w:val="single" w:sz="6" w:space="0" w:color="CCCCCC"/>
            </w:tcBorders>
            <w:shd w:val="clear" w:color="auto" w:fill="FFFFFF"/>
            <w:tcMar>
              <w:top w:w="15" w:type="dxa"/>
              <w:left w:w="80" w:type="dxa"/>
              <w:bottom w:w="15" w:type="dxa"/>
              <w:right w:w="15" w:type="dxa"/>
            </w:tcMar>
            <w:vAlign w:val="center"/>
          </w:tcPr>
          <w:p w14:paraId="319A6099" w14:textId="179EB0A9" w:rsidR="001A25B9" w:rsidRPr="00255314" w:rsidRDefault="00255314">
            <w:pPr>
              <w:rPr>
                <w:rFonts w:ascii="Times New Roman" w:eastAsia="Times New Roman" w:hAnsi="Times New Roman" w:cs="Times New Roman"/>
                <w:sz w:val="18"/>
                <w:szCs w:val="18"/>
              </w:rPr>
            </w:pPr>
            <w:proofErr w:type="spellStart"/>
            <w:r w:rsidRPr="00255314">
              <w:rPr>
                <w:rFonts w:ascii="Times New Roman" w:hAnsi="Times New Roman" w:cs="Times New Roman"/>
                <w:bCs/>
                <w:color w:val="000000"/>
                <w:sz w:val="18"/>
                <w:szCs w:val="20"/>
              </w:rPr>
              <w:t>Health</w:t>
            </w:r>
            <w:proofErr w:type="spellEnd"/>
            <w:r w:rsidRPr="00255314">
              <w:rPr>
                <w:rFonts w:ascii="Times New Roman" w:hAnsi="Times New Roman" w:cs="Times New Roman"/>
                <w:bCs/>
                <w:color w:val="000000"/>
                <w:sz w:val="18"/>
                <w:szCs w:val="20"/>
              </w:rPr>
              <w:t xml:space="preserve"> </w:t>
            </w:r>
            <w:proofErr w:type="spellStart"/>
            <w:r w:rsidRPr="00255314">
              <w:rPr>
                <w:rFonts w:ascii="Times New Roman" w:hAnsi="Times New Roman" w:cs="Times New Roman"/>
                <w:bCs/>
                <w:color w:val="000000"/>
                <w:sz w:val="18"/>
                <w:szCs w:val="20"/>
              </w:rPr>
              <w:t>Tourism</w:t>
            </w:r>
            <w:proofErr w:type="spellEnd"/>
            <w:r w:rsidRPr="00255314">
              <w:rPr>
                <w:rFonts w:ascii="Times New Roman" w:hAnsi="Times New Roman" w:cs="Times New Roman"/>
                <w:bCs/>
                <w:color w:val="000000"/>
                <w:sz w:val="18"/>
                <w:szCs w:val="20"/>
              </w:rPr>
              <w:t xml:space="preserve"> </w:t>
            </w:r>
            <w:proofErr w:type="spellStart"/>
            <w:r w:rsidRPr="00255314">
              <w:rPr>
                <w:rFonts w:ascii="Times New Roman" w:hAnsi="Times New Roman" w:cs="Times New Roman"/>
                <w:bCs/>
                <w:color w:val="000000"/>
                <w:sz w:val="18"/>
                <w:szCs w:val="20"/>
              </w:rPr>
              <w:t>and</w:t>
            </w:r>
            <w:proofErr w:type="spellEnd"/>
            <w:r w:rsidRPr="00255314">
              <w:rPr>
                <w:rFonts w:ascii="Times New Roman" w:hAnsi="Times New Roman" w:cs="Times New Roman"/>
                <w:bCs/>
                <w:color w:val="000000"/>
                <w:sz w:val="18"/>
                <w:szCs w:val="20"/>
              </w:rPr>
              <w:t xml:space="preserve"> </w:t>
            </w:r>
            <w:proofErr w:type="spellStart"/>
            <w:r w:rsidRPr="00255314">
              <w:rPr>
                <w:rFonts w:ascii="Times New Roman" w:hAnsi="Times New Roman" w:cs="Times New Roman"/>
                <w:bCs/>
                <w:color w:val="000000"/>
                <w:sz w:val="18"/>
                <w:szCs w:val="20"/>
              </w:rPr>
              <w:t>Nursing</w:t>
            </w:r>
            <w:proofErr w:type="spellEnd"/>
          </w:p>
        </w:tc>
        <w:tc>
          <w:tcPr>
            <w:tcW w:w="1172" w:type="dxa"/>
            <w:tcBorders>
              <w:bottom w:val="single" w:sz="6" w:space="0" w:color="CCCCCC"/>
            </w:tcBorders>
            <w:shd w:val="clear" w:color="auto" w:fill="FFFFFF"/>
            <w:tcMar>
              <w:top w:w="15" w:type="dxa"/>
              <w:left w:w="80" w:type="dxa"/>
              <w:bottom w:w="15" w:type="dxa"/>
              <w:right w:w="15" w:type="dxa"/>
            </w:tcMar>
            <w:vAlign w:val="center"/>
          </w:tcPr>
          <w:p w14:paraId="319A609A"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NHS351</w:t>
            </w:r>
          </w:p>
        </w:tc>
        <w:tc>
          <w:tcPr>
            <w:tcW w:w="941" w:type="dxa"/>
            <w:tcBorders>
              <w:bottom w:val="single" w:sz="6" w:space="0" w:color="CCCCCC"/>
            </w:tcBorders>
            <w:shd w:val="clear" w:color="auto" w:fill="FFFFFF"/>
            <w:tcMar>
              <w:top w:w="15" w:type="dxa"/>
              <w:left w:w="80" w:type="dxa"/>
              <w:bottom w:w="15" w:type="dxa"/>
              <w:right w:w="15" w:type="dxa"/>
            </w:tcMar>
            <w:vAlign w:val="center"/>
          </w:tcPr>
          <w:p w14:paraId="319A609B" w14:textId="77777777" w:rsidR="001A25B9" w:rsidRDefault="00D81B51">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p>
        </w:tc>
        <w:tc>
          <w:tcPr>
            <w:tcW w:w="1290" w:type="dxa"/>
            <w:tcBorders>
              <w:bottom w:val="single" w:sz="6" w:space="0" w:color="CCCCCC"/>
            </w:tcBorders>
            <w:shd w:val="clear" w:color="auto" w:fill="FFFFFF"/>
            <w:tcMar>
              <w:top w:w="15" w:type="dxa"/>
              <w:left w:w="80" w:type="dxa"/>
              <w:bottom w:w="15" w:type="dxa"/>
              <w:right w:w="15" w:type="dxa"/>
            </w:tcMar>
            <w:vAlign w:val="center"/>
          </w:tcPr>
          <w:p w14:paraId="319A609C" w14:textId="77777777" w:rsidR="001A25B9" w:rsidRDefault="00D81B51">
            <w:pPr>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3+ 0 + 0</w:t>
            </w:r>
          </w:p>
        </w:tc>
        <w:tc>
          <w:tcPr>
            <w:tcW w:w="816" w:type="dxa"/>
            <w:tcBorders>
              <w:bottom w:val="single" w:sz="6" w:space="0" w:color="CCCCCC"/>
            </w:tcBorders>
            <w:shd w:val="clear" w:color="auto" w:fill="FFFFFF"/>
            <w:tcMar>
              <w:top w:w="15" w:type="dxa"/>
              <w:left w:w="80" w:type="dxa"/>
              <w:bottom w:w="15" w:type="dxa"/>
              <w:right w:w="15" w:type="dxa"/>
            </w:tcMar>
            <w:vAlign w:val="center"/>
          </w:tcPr>
          <w:p w14:paraId="319A609D"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223" w:type="dxa"/>
            <w:tcBorders>
              <w:bottom w:val="single" w:sz="6" w:space="0" w:color="CCCCCC"/>
            </w:tcBorders>
            <w:shd w:val="clear" w:color="auto" w:fill="FFFFFF"/>
            <w:tcMar>
              <w:top w:w="15" w:type="dxa"/>
              <w:left w:w="80" w:type="dxa"/>
              <w:bottom w:w="15" w:type="dxa"/>
              <w:right w:w="15" w:type="dxa"/>
            </w:tcMar>
            <w:vAlign w:val="center"/>
          </w:tcPr>
          <w:p w14:paraId="319A609E"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bl>
    <w:p w14:paraId="319A60A0"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a"/>
        <w:tblW w:w="917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75"/>
        <w:gridCol w:w="6901"/>
      </w:tblGrid>
      <w:tr w:rsidR="001A25B9" w14:paraId="319A60A3" w14:textId="77777777">
        <w:trPr>
          <w:trHeight w:val="219"/>
          <w:jc w:val="center"/>
        </w:trPr>
        <w:tc>
          <w:tcPr>
            <w:tcW w:w="2275" w:type="dxa"/>
            <w:tcBorders>
              <w:bottom w:val="single" w:sz="6" w:space="0" w:color="CCCCCC"/>
            </w:tcBorders>
            <w:shd w:val="clear" w:color="auto" w:fill="FFFFFF"/>
            <w:tcMar>
              <w:top w:w="15" w:type="dxa"/>
              <w:left w:w="80" w:type="dxa"/>
              <w:bottom w:w="15" w:type="dxa"/>
              <w:right w:w="15" w:type="dxa"/>
            </w:tcMar>
            <w:vAlign w:val="center"/>
          </w:tcPr>
          <w:p w14:paraId="319A60A1" w14:textId="04994713" w:rsidR="001A25B9" w:rsidRDefault="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Precondition</w:t>
            </w:r>
            <w:proofErr w:type="spellEnd"/>
          </w:p>
        </w:tc>
        <w:tc>
          <w:tcPr>
            <w:tcW w:w="6901" w:type="dxa"/>
            <w:tcBorders>
              <w:bottom w:val="single" w:sz="6" w:space="0" w:color="CCCCCC"/>
            </w:tcBorders>
            <w:shd w:val="clear" w:color="auto" w:fill="FFFFFF"/>
            <w:tcMar>
              <w:top w:w="15" w:type="dxa"/>
              <w:left w:w="80" w:type="dxa"/>
              <w:bottom w:w="15" w:type="dxa"/>
              <w:right w:w="15" w:type="dxa"/>
            </w:tcMar>
            <w:vAlign w:val="center"/>
          </w:tcPr>
          <w:p w14:paraId="319A60A2" w14:textId="77777777" w:rsidR="001A25B9" w:rsidRDefault="00D81B51">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60A4"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b"/>
        <w:tblW w:w="923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08"/>
        <w:gridCol w:w="7030"/>
      </w:tblGrid>
      <w:tr w:rsidR="00255314" w14:paraId="319A60A7"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60A5" w14:textId="14ADF894" w:rsidR="00255314" w:rsidRDefault="00255314" w:rsidP="0025531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Language</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60A6" w14:textId="72E8EC25" w:rsidR="00255314" w:rsidRDefault="00255314" w:rsidP="00255314">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English </w:t>
            </w:r>
          </w:p>
        </w:tc>
      </w:tr>
      <w:tr w:rsidR="00255314" w14:paraId="319A60AA"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60A8" w14:textId="5892944C" w:rsidR="00255314" w:rsidRDefault="00255314" w:rsidP="0025531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Level</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60A9" w14:textId="7536CFF6" w:rsidR="00255314" w:rsidRDefault="00255314" w:rsidP="00255314">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Bachelor's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Degree</w:t>
            </w:r>
            <w:proofErr w:type="spellEnd"/>
            <w:r>
              <w:rPr>
                <w:rFonts w:ascii="Times New Roman" w:eastAsia="Times New Roman" w:hAnsi="Times New Roman" w:cs="Times New Roman"/>
                <w:sz w:val="18"/>
                <w:szCs w:val="18"/>
              </w:rPr>
              <w:t xml:space="preserve"> (First </w:t>
            </w:r>
            <w:proofErr w:type="spellStart"/>
            <w:r>
              <w:rPr>
                <w:rFonts w:ascii="Times New Roman" w:eastAsia="Times New Roman" w:hAnsi="Times New Roman" w:cs="Times New Roman"/>
                <w:sz w:val="18"/>
                <w:szCs w:val="18"/>
              </w:rPr>
              <w:t>Cycle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Programmes</w:t>
            </w:r>
            <w:proofErr w:type="spellEnd"/>
            <w:r>
              <w:rPr>
                <w:rFonts w:ascii="Times New Roman" w:eastAsia="Times New Roman" w:hAnsi="Times New Roman" w:cs="Times New Roman"/>
                <w:sz w:val="18"/>
                <w:szCs w:val="18"/>
              </w:rPr>
              <w:t>)</w:t>
            </w:r>
          </w:p>
        </w:tc>
      </w:tr>
      <w:tr w:rsidR="00255314" w14:paraId="319A60AD"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60AB" w14:textId="3D9BC4B0" w:rsidR="00255314" w:rsidRDefault="00255314" w:rsidP="0025531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Type</w:t>
            </w:r>
            <w:proofErr w:type="spellEnd"/>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60AC" w14:textId="50881E34" w:rsidR="00255314" w:rsidRDefault="00255314" w:rsidP="00255314">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Elective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Free</w:t>
            </w:r>
            <w:proofErr w:type="spellEnd"/>
          </w:p>
        </w:tc>
      </w:tr>
      <w:tr w:rsidR="00255314" w14:paraId="319A60B0"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60AE" w14:textId="63B3960D" w:rsidR="00255314" w:rsidRDefault="00255314" w:rsidP="0025531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Coordinator</w:t>
            </w:r>
            <w:proofErr w:type="spellEnd"/>
          </w:p>
        </w:tc>
        <w:tc>
          <w:tcPr>
            <w:tcW w:w="7030" w:type="dxa"/>
            <w:tcBorders>
              <w:bottom w:val="single" w:sz="6" w:space="0" w:color="CCCCCC"/>
            </w:tcBorders>
            <w:shd w:val="clear" w:color="auto" w:fill="FFFFFF"/>
            <w:tcMar>
              <w:top w:w="15" w:type="dxa"/>
              <w:left w:w="80" w:type="dxa"/>
              <w:bottom w:w="15" w:type="dxa"/>
              <w:right w:w="15" w:type="dxa"/>
            </w:tcMar>
          </w:tcPr>
          <w:p w14:paraId="319A60AF" w14:textId="1CB29D5C" w:rsidR="00255314" w:rsidRDefault="00255314" w:rsidP="00255314">
            <w:pPr>
              <w:shd w:val="clear" w:color="auto" w:fill="FFFFFF"/>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Lec</w:t>
            </w:r>
            <w:proofErr w:type="spellEnd"/>
            <w:r>
              <w:rPr>
                <w:rFonts w:ascii="Times New Roman" w:eastAsia="Times New Roman" w:hAnsi="Times New Roman" w:cs="Times New Roman"/>
                <w:sz w:val="18"/>
                <w:szCs w:val="18"/>
              </w:rPr>
              <w:t>. Selman Çelik</w:t>
            </w:r>
          </w:p>
        </w:tc>
      </w:tr>
      <w:tr w:rsidR="00255314" w14:paraId="319A60B3"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60B1" w14:textId="6E4C1126" w:rsidR="00255314" w:rsidRDefault="00255314" w:rsidP="0025531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Instructors</w:t>
            </w:r>
            <w:proofErr w:type="spellEnd"/>
          </w:p>
        </w:tc>
        <w:tc>
          <w:tcPr>
            <w:tcW w:w="7030" w:type="dxa"/>
            <w:tcBorders>
              <w:bottom w:val="single" w:sz="6" w:space="0" w:color="CCCCCC"/>
            </w:tcBorders>
            <w:shd w:val="clear" w:color="auto" w:fill="FFFFFF"/>
            <w:tcMar>
              <w:top w:w="15" w:type="dxa"/>
              <w:left w:w="80" w:type="dxa"/>
              <w:bottom w:w="15" w:type="dxa"/>
              <w:right w:w="15" w:type="dxa"/>
            </w:tcMar>
          </w:tcPr>
          <w:p w14:paraId="319A60B2" w14:textId="6BF4F35F" w:rsidR="00255314" w:rsidRDefault="00255314" w:rsidP="00255314">
            <w:pPr>
              <w:shd w:val="clear" w:color="auto" w:fill="FFFFFF"/>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Lec</w:t>
            </w:r>
            <w:proofErr w:type="spellEnd"/>
            <w:r>
              <w:rPr>
                <w:rFonts w:ascii="Times New Roman" w:eastAsia="Times New Roman" w:hAnsi="Times New Roman" w:cs="Times New Roman"/>
                <w:sz w:val="18"/>
                <w:szCs w:val="18"/>
              </w:rPr>
              <w:t>. Selman Çelik</w:t>
            </w:r>
          </w:p>
        </w:tc>
      </w:tr>
      <w:tr w:rsidR="00EA4EA4" w14:paraId="319A60B6"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60B4" w14:textId="2559C634"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Assistants</w:t>
            </w:r>
            <w:proofErr w:type="spellEnd"/>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60B5" w14:textId="77777777"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EA4EA4" w14:paraId="319A60B9"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60B7" w14:textId="54D376D0"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Goals</w:t>
            </w:r>
            <w:proofErr w:type="spellEnd"/>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60B8" w14:textId="0F000D95" w:rsidR="00EA4EA4" w:rsidRPr="00255314" w:rsidRDefault="00882F26" w:rsidP="00EA4EA4">
            <w:pPr>
              <w:rPr>
                <w:rFonts w:ascii="Times New Roman" w:eastAsia="Times New Roman" w:hAnsi="Times New Roman" w:cs="Times New Roman"/>
                <w:sz w:val="18"/>
                <w:szCs w:val="18"/>
              </w:rPr>
            </w:pPr>
            <w:proofErr w:type="spellStart"/>
            <w:r w:rsidRPr="00882F26">
              <w:rPr>
                <w:rFonts w:ascii="Times New Roman" w:hAnsi="Times New Roman" w:cs="Times New Roman"/>
                <w:color w:val="000000"/>
                <w:sz w:val="18"/>
                <w:szCs w:val="18"/>
              </w:rPr>
              <w:t>The</w:t>
            </w:r>
            <w:proofErr w:type="spellEnd"/>
            <w:r w:rsidRPr="00882F26">
              <w:rPr>
                <w:rFonts w:ascii="Times New Roman" w:hAnsi="Times New Roman" w:cs="Times New Roman"/>
                <w:color w:val="000000"/>
                <w:sz w:val="18"/>
                <w:szCs w:val="18"/>
              </w:rPr>
              <w:t xml:space="preserve"> </w:t>
            </w:r>
            <w:proofErr w:type="spellStart"/>
            <w:r w:rsidRPr="00882F26">
              <w:rPr>
                <w:rFonts w:ascii="Times New Roman" w:hAnsi="Times New Roman" w:cs="Times New Roman"/>
                <w:color w:val="000000"/>
                <w:sz w:val="18"/>
                <w:szCs w:val="18"/>
              </w:rPr>
              <w:t>aim</w:t>
            </w:r>
            <w:proofErr w:type="spellEnd"/>
            <w:r w:rsidRPr="00882F26">
              <w:rPr>
                <w:rFonts w:ascii="Times New Roman" w:hAnsi="Times New Roman" w:cs="Times New Roman"/>
                <w:color w:val="000000"/>
                <w:sz w:val="18"/>
                <w:szCs w:val="18"/>
              </w:rPr>
              <w:t xml:space="preserve"> of </w:t>
            </w:r>
            <w:proofErr w:type="spellStart"/>
            <w:r w:rsidRPr="00882F26">
              <w:rPr>
                <w:rFonts w:ascii="Times New Roman" w:hAnsi="Times New Roman" w:cs="Times New Roman"/>
                <w:color w:val="000000"/>
                <w:sz w:val="18"/>
                <w:szCs w:val="18"/>
              </w:rPr>
              <w:t>the</w:t>
            </w:r>
            <w:proofErr w:type="spellEnd"/>
            <w:r w:rsidRPr="00882F26">
              <w:rPr>
                <w:rFonts w:ascii="Times New Roman" w:hAnsi="Times New Roman" w:cs="Times New Roman"/>
                <w:color w:val="000000"/>
                <w:sz w:val="18"/>
                <w:szCs w:val="18"/>
              </w:rPr>
              <w:t xml:space="preserve"> </w:t>
            </w:r>
            <w:proofErr w:type="spellStart"/>
            <w:r w:rsidRPr="00882F26">
              <w:rPr>
                <w:rFonts w:ascii="Times New Roman" w:hAnsi="Times New Roman" w:cs="Times New Roman"/>
                <w:color w:val="000000"/>
                <w:sz w:val="18"/>
                <w:szCs w:val="18"/>
              </w:rPr>
              <w:t>course</w:t>
            </w:r>
            <w:proofErr w:type="spellEnd"/>
            <w:r w:rsidRPr="00882F26">
              <w:rPr>
                <w:rFonts w:ascii="Times New Roman" w:hAnsi="Times New Roman" w:cs="Times New Roman"/>
                <w:color w:val="000000"/>
                <w:sz w:val="18"/>
                <w:szCs w:val="18"/>
              </w:rPr>
              <w:t xml:space="preserve"> is </w:t>
            </w:r>
            <w:proofErr w:type="spellStart"/>
            <w:r w:rsidRPr="00882F26">
              <w:rPr>
                <w:rFonts w:ascii="Times New Roman" w:hAnsi="Times New Roman" w:cs="Times New Roman"/>
                <w:color w:val="000000"/>
                <w:sz w:val="18"/>
                <w:szCs w:val="18"/>
              </w:rPr>
              <w:t>to</w:t>
            </w:r>
            <w:proofErr w:type="spellEnd"/>
            <w:r w:rsidRPr="00882F26">
              <w:rPr>
                <w:rFonts w:ascii="Times New Roman" w:hAnsi="Times New Roman" w:cs="Times New Roman"/>
                <w:color w:val="000000"/>
                <w:sz w:val="18"/>
                <w:szCs w:val="18"/>
              </w:rPr>
              <w:t xml:space="preserve"> </w:t>
            </w:r>
            <w:proofErr w:type="spellStart"/>
            <w:r w:rsidRPr="00882F26">
              <w:rPr>
                <w:rFonts w:ascii="Times New Roman" w:hAnsi="Times New Roman" w:cs="Times New Roman"/>
                <w:color w:val="000000"/>
                <w:sz w:val="18"/>
                <w:szCs w:val="18"/>
              </w:rPr>
              <w:t>give</w:t>
            </w:r>
            <w:proofErr w:type="spellEnd"/>
            <w:r w:rsidRPr="00882F26">
              <w:rPr>
                <w:rFonts w:ascii="Times New Roman" w:hAnsi="Times New Roman" w:cs="Times New Roman"/>
                <w:color w:val="000000"/>
                <w:sz w:val="18"/>
                <w:szCs w:val="18"/>
              </w:rPr>
              <w:t xml:space="preserve"> </w:t>
            </w:r>
            <w:proofErr w:type="spellStart"/>
            <w:r w:rsidRPr="00882F26">
              <w:rPr>
                <w:rFonts w:ascii="Times New Roman" w:hAnsi="Times New Roman" w:cs="Times New Roman"/>
                <w:color w:val="000000"/>
                <w:sz w:val="18"/>
                <w:szCs w:val="18"/>
              </w:rPr>
              <w:t>information</w:t>
            </w:r>
            <w:proofErr w:type="spellEnd"/>
            <w:r w:rsidRPr="00882F26">
              <w:rPr>
                <w:rFonts w:ascii="Times New Roman" w:hAnsi="Times New Roman" w:cs="Times New Roman"/>
                <w:color w:val="000000"/>
                <w:sz w:val="18"/>
                <w:szCs w:val="18"/>
              </w:rPr>
              <w:t xml:space="preserve"> </w:t>
            </w:r>
            <w:proofErr w:type="spellStart"/>
            <w:r w:rsidRPr="00882F26">
              <w:rPr>
                <w:rFonts w:ascii="Times New Roman" w:hAnsi="Times New Roman" w:cs="Times New Roman"/>
                <w:color w:val="000000"/>
                <w:sz w:val="18"/>
                <w:szCs w:val="18"/>
              </w:rPr>
              <w:t>about</w:t>
            </w:r>
            <w:proofErr w:type="spellEnd"/>
            <w:r w:rsidRPr="00882F26">
              <w:rPr>
                <w:rFonts w:ascii="Times New Roman" w:hAnsi="Times New Roman" w:cs="Times New Roman"/>
                <w:color w:val="000000"/>
                <w:sz w:val="18"/>
                <w:szCs w:val="18"/>
              </w:rPr>
              <w:t xml:space="preserve"> </w:t>
            </w:r>
            <w:proofErr w:type="spellStart"/>
            <w:r w:rsidRPr="00882F26">
              <w:rPr>
                <w:rFonts w:ascii="Times New Roman" w:hAnsi="Times New Roman" w:cs="Times New Roman"/>
                <w:color w:val="000000"/>
                <w:sz w:val="18"/>
                <w:szCs w:val="18"/>
              </w:rPr>
              <w:t>the</w:t>
            </w:r>
            <w:proofErr w:type="spellEnd"/>
            <w:r w:rsidRPr="00882F26">
              <w:rPr>
                <w:rFonts w:ascii="Times New Roman" w:hAnsi="Times New Roman" w:cs="Times New Roman"/>
                <w:color w:val="000000"/>
                <w:sz w:val="18"/>
                <w:szCs w:val="18"/>
              </w:rPr>
              <w:t xml:space="preserve"> </w:t>
            </w:r>
            <w:proofErr w:type="spellStart"/>
            <w:r w:rsidRPr="00882F26">
              <w:rPr>
                <w:rFonts w:ascii="Times New Roman" w:hAnsi="Times New Roman" w:cs="Times New Roman"/>
                <w:color w:val="000000"/>
                <w:sz w:val="18"/>
                <w:szCs w:val="18"/>
              </w:rPr>
              <w:t>duties</w:t>
            </w:r>
            <w:proofErr w:type="spellEnd"/>
            <w:r w:rsidRPr="00882F26">
              <w:rPr>
                <w:rFonts w:ascii="Times New Roman" w:hAnsi="Times New Roman" w:cs="Times New Roman"/>
                <w:color w:val="000000"/>
                <w:sz w:val="18"/>
                <w:szCs w:val="18"/>
              </w:rPr>
              <w:t xml:space="preserve"> </w:t>
            </w:r>
            <w:proofErr w:type="spellStart"/>
            <w:r w:rsidRPr="00882F26">
              <w:rPr>
                <w:rFonts w:ascii="Times New Roman" w:hAnsi="Times New Roman" w:cs="Times New Roman"/>
                <w:color w:val="000000"/>
                <w:sz w:val="18"/>
                <w:szCs w:val="18"/>
              </w:rPr>
              <w:t>and</w:t>
            </w:r>
            <w:proofErr w:type="spellEnd"/>
            <w:r w:rsidRPr="00882F26">
              <w:rPr>
                <w:rFonts w:ascii="Times New Roman" w:hAnsi="Times New Roman" w:cs="Times New Roman"/>
                <w:color w:val="000000"/>
                <w:sz w:val="18"/>
                <w:szCs w:val="18"/>
              </w:rPr>
              <w:t xml:space="preserve"> </w:t>
            </w:r>
            <w:proofErr w:type="spellStart"/>
            <w:r w:rsidRPr="00882F26">
              <w:rPr>
                <w:rFonts w:ascii="Times New Roman" w:hAnsi="Times New Roman" w:cs="Times New Roman"/>
                <w:color w:val="000000"/>
                <w:sz w:val="18"/>
                <w:szCs w:val="18"/>
              </w:rPr>
              <w:t>responsibilities</w:t>
            </w:r>
            <w:proofErr w:type="spellEnd"/>
            <w:r w:rsidRPr="00882F26">
              <w:rPr>
                <w:rFonts w:ascii="Times New Roman" w:hAnsi="Times New Roman" w:cs="Times New Roman"/>
                <w:color w:val="000000"/>
                <w:sz w:val="18"/>
                <w:szCs w:val="18"/>
              </w:rPr>
              <w:t xml:space="preserve"> of </w:t>
            </w:r>
            <w:proofErr w:type="spellStart"/>
            <w:r w:rsidRPr="00882F26">
              <w:rPr>
                <w:rFonts w:ascii="Times New Roman" w:hAnsi="Times New Roman" w:cs="Times New Roman"/>
                <w:color w:val="000000"/>
                <w:sz w:val="18"/>
                <w:szCs w:val="18"/>
              </w:rPr>
              <w:t>the</w:t>
            </w:r>
            <w:proofErr w:type="spellEnd"/>
            <w:r w:rsidRPr="00882F26">
              <w:rPr>
                <w:rFonts w:ascii="Times New Roman" w:hAnsi="Times New Roman" w:cs="Times New Roman"/>
                <w:color w:val="000000"/>
                <w:sz w:val="18"/>
                <w:szCs w:val="18"/>
              </w:rPr>
              <w:t xml:space="preserve"> </w:t>
            </w:r>
            <w:proofErr w:type="spellStart"/>
            <w:r w:rsidRPr="00882F26">
              <w:rPr>
                <w:rFonts w:ascii="Times New Roman" w:hAnsi="Times New Roman" w:cs="Times New Roman"/>
                <w:color w:val="000000"/>
                <w:sz w:val="18"/>
                <w:szCs w:val="18"/>
              </w:rPr>
              <w:t>nurse</w:t>
            </w:r>
            <w:proofErr w:type="spellEnd"/>
            <w:r w:rsidRPr="00882F26">
              <w:rPr>
                <w:rFonts w:ascii="Times New Roman" w:hAnsi="Times New Roman" w:cs="Times New Roman"/>
                <w:color w:val="000000"/>
                <w:sz w:val="18"/>
                <w:szCs w:val="18"/>
              </w:rPr>
              <w:t xml:space="preserve"> </w:t>
            </w:r>
            <w:proofErr w:type="spellStart"/>
            <w:r w:rsidRPr="00882F26">
              <w:rPr>
                <w:rFonts w:ascii="Times New Roman" w:hAnsi="Times New Roman" w:cs="Times New Roman"/>
                <w:color w:val="000000"/>
                <w:sz w:val="18"/>
                <w:szCs w:val="18"/>
              </w:rPr>
              <w:t>and</w:t>
            </w:r>
            <w:proofErr w:type="spellEnd"/>
            <w:r w:rsidRPr="00882F26">
              <w:rPr>
                <w:rFonts w:ascii="Times New Roman" w:hAnsi="Times New Roman" w:cs="Times New Roman"/>
                <w:color w:val="000000"/>
                <w:sz w:val="18"/>
                <w:szCs w:val="18"/>
              </w:rPr>
              <w:t xml:space="preserve"> </w:t>
            </w:r>
            <w:proofErr w:type="spellStart"/>
            <w:r w:rsidRPr="00882F26">
              <w:rPr>
                <w:rFonts w:ascii="Times New Roman" w:hAnsi="Times New Roman" w:cs="Times New Roman"/>
                <w:color w:val="000000"/>
                <w:sz w:val="18"/>
                <w:szCs w:val="18"/>
              </w:rPr>
              <w:t>application</w:t>
            </w:r>
            <w:proofErr w:type="spellEnd"/>
            <w:r w:rsidRPr="00882F26">
              <w:rPr>
                <w:rFonts w:ascii="Times New Roman" w:hAnsi="Times New Roman" w:cs="Times New Roman"/>
                <w:color w:val="000000"/>
                <w:sz w:val="18"/>
                <w:szCs w:val="18"/>
              </w:rPr>
              <w:t xml:space="preserve"> </w:t>
            </w:r>
            <w:proofErr w:type="spellStart"/>
            <w:r w:rsidRPr="00882F26">
              <w:rPr>
                <w:rFonts w:ascii="Times New Roman" w:hAnsi="Times New Roman" w:cs="Times New Roman"/>
                <w:color w:val="000000"/>
                <w:sz w:val="18"/>
                <w:szCs w:val="18"/>
              </w:rPr>
              <w:t>areas</w:t>
            </w:r>
            <w:proofErr w:type="spellEnd"/>
            <w:r w:rsidRPr="00882F26">
              <w:rPr>
                <w:rFonts w:ascii="Times New Roman" w:hAnsi="Times New Roman" w:cs="Times New Roman"/>
                <w:color w:val="000000"/>
                <w:sz w:val="18"/>
                <w:szCs w:val="18"/>
              </w:rPr>
              <w:t xml:space="preserve"> in </w:t>
            </w:r>
            <w:proofErr w:type="spellStart"/>
            <w:r w:rsidRPr="00882F26">
              <w:rPr>
                <w:rFonts w:ascii="Times New Roman" w:hAnsi="Times New Roman" w:cs="Times New Roman"/>
                <w:color w:val="000000"/>
                <w:sz w:val="18"/>
                <w:szCs w:val="18"/>
              </w:rPr>
              <w:t>health</w:t>
            </w:r>
            <w:proofErr w:type="spellEnd"/>
            <w:r w:rsidRPr="00882F26">
              <w:rPr>
                <w:rFonts w:ascii="Times New Roman" w:hAnsi="Times New Roman" w:cs="Times New Roman"/>
                <w:color w:val="000000"/>
                <w:sz w:val="18"/>
                <w:szCs w:val="18"/>
              </w:rPr>
              <w:t xml:space="preserve"> </w:t>
            </w:r>
            <w:proofErr w:type="spellStart"/>
            <w:r w:rsidRPr="00882F26">
              <w:rPr>
                <w:rFonts w:ascii="Times New Roman" w:hAnsi="Times New Roman" w:cs="Times New Roman"/>
                <w:color w:val="000000"/>
                <w:sz w:val="18"/>
                <w:szCs w:val="18"/>
              </w:rPr>
              <w:t>tourism</w:t>
            </w:r>
            <w:proofErr w:type="spellEnd"/>
            <w:r w:rsidRPr="00882F26">
              <w:rPr>
                <w:rFonts w:ascii="Times New Roman" w:hAnsi="Times New Roman" w:cs="Times New Roman"/>
                <w:color w:val="000000"/>
                <w:sz w:val="18"/>
                <w:szCs w:val="18"/>
              </w:rPr>
              <w:t xml:space="preserve"> </w:t>
            </w:r>
            <w:proofErr w:type="spellStart"/>
            <w:r w:rsidRPr="00882F26">
              <w:rPr>
                <w:rFonts w:ascii="Times New Roman" w:hAnsi="Times New Roman" w:cs="Times New Roman"/>
                <w:color w:val="000000"/>
                <w:sz w:val="18"/>
                <w:szCs w:val="18"/>
              </w:rPr>
              <w:t>nursing</w:t>
            </w:r>
            <w:proofErr w:type="spellEnd"/>
            <w:r w:rsidRPr="00882F26">
              <w:rPr>
                <w:rFonts w:ascii="Times New Roman" w:hAnsi="Times New Roman" w:cs="Times New Roman"/>
                <w:color w:val="000000"/>
                <w:sz w:val="18"/>
                <w:szCs w:val="18"/>
              </w:rPr>
              <w:t>.</w:t>
            </w:r>
          </w:p>
        </w:tc>
      </w:tr>
      <w:tr w:rsidR="001A25B9" w14:paraId="319A60BC" w14:textId="77777777">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center"/>
          </w:tcPr>
          <w:p w14:paraId="319A60BA" w14:textId="026F1A7B" w:rsidR="001A25B9" w:rsidRDefault="00EA4EA4">
            <w:pPr>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Content</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60BB" w14:textId="7B867D4B" w:rsidR="001A25B9" w:rsidRPr="00255314" w:rsidRDefault="00882F26">
            <w:pPr>
              <w:jc w:val="both"/>
              <w:rPr>
                <w:rFonts w:ascii="Times New Roman" w:eastAsia="Times New Roman" w:hAnsi="Times New Roman" w:cs="Times New Roman"/>
                <w:sz w:val="18"/>
                <w:szCs w:val="18"/>
              </w:rPr>
            </w:pPr>
            <w:r>
              <w:rPr>
                <w:rFonts w:ascii="Times New Roman" w:hAnsi="Times New Roman" w:cs="Times New Roman"/>
                <w:color w:val="000000"/>
                <w:sz w:val="18"/>
                <w:szCs w:val="18"/>
              </w:rPr>
              <w:t xml:space="preserve">Course </w:t>
            </w:r>
            <w:proofErr w:type="spellStart"/>
            <w:r>
              <w:rPr>
                <w:rFonts w:ascii="Times New Roman" w:hAnsi="Times New Roman" w:cs="Times New Roman"/>
                <w:color w:val="000000"/>
                <w:sz w:val="18"/>
                <w:szCs w:val="18"/>
              </w:rPr>
              <w:t>contains</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w</w:t>
            </w:r>
            <w:r w:rsidR="00255314" w:rsidRPr="00255314">
              <w:rPr>
                <w:rFonts w:ascii="Times New Roman" w:hAnsi="Times New Roman" w:cs="Times New Roman"/>
                <w:color w:val="000000"/>
                <w:sz w:val="18"/>
                <w:szCs w:val="18"/>
              </w:rPr>
              <w:t>orld</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health</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tourism</w:t>
            </w:r>
            <w:proofErr w:type="spellEnd"/>
            <w:r w:rsidR="00255314" w:rsidRPr="00255314">
              <w:rPr>
                <w:rFonts w:ascii="Times New Roman" w:hAnsi="Times New Roman" w:cs="Times New Roman"/>
                <w:color w:val="000000"/>
                <w:sz w:val="18"/>
                <w:szCs w:val="18"/>
              </w:rPr>
              <w:t xml:space="preserve"> market, </w:t>
            </w:r>
            <w:proofErr w:type="spellStart"/>
            <w:r w:rsidR="00255314" w:rsidRPr="00255314">
              <w:rPr>
                <w:rFonts w:ascii="Times New Roman" w:hAnsi="Times New Roman" w:cs="Times New Roman"/>
                <w:color w:val="000000"/>
                <w:sz w:val="18"/>
                <w:szCs w:val="18"/>
              </w:rPr>
              <w:t>economic</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dimension</w:t>
            </w:r>
            <w:proofErr w:type="spellEnd"/>
            <w:r w:rsidR="00255314" w:rsidRPr="00255314">
              <w:rPr>
                <w:rFonts w:ascii="Times New Roman" w:hAnsi="Times New Roman" w:cs="Times New Roman"/>
                <w:color w:val="000000"/>
                <w:sz w:val="18"/>
                <w:szCs w:val="18"/>
              </w:rPr>
              <w:t xml:space="preserve"> of </w:t>
            </w:r>
            <w:proofErr w:type="spellStart"/>
            <w:r w:rsidR="00255314" w:rsidRPr="00255314">
              <w:rPr>
                <w:rFonts w:ascii="Times New Roman" w:hAnsi="Times New Roman" w:cs="Times New Roman"/>
                <w:color w:val="000000"/>
                <w:sz w:val="18"/>
                <w:szCs w:val="18"/>
              </w:rPr>
              <w:t>health</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tourism</w:t>
            </w:r>
            <w:proofErr w:type="spellEnd"/>
            <w:r w:rsidR="00255314" w:rsidRPr="00255314">
              <w:rPr>
                <w:rFonts w:ascii="Times New Roman" w:hAnsi="Times New Roman" w:cs="Times New Roman"/>
                <w:color w:val="000000"/>
                <w:sz w:val="18"/>
                <w:szCs w:val="18"/>
              </w:rPr>
              <w:t xml:space="preserve">, EU </w:t>
            </w:r>
            <w:proofErr w:type="spellStart"/>
            <w:r w:rsidR="00255314" w:rsidRPr="00255314">
              <w:rPr>
                <w:rFonts w:ascii="Times New Roman" w:hAnsi="Times New Roman" w:cs="Times New Roman"/>
                <w:color w:val="000000"/>
                <w:sz w:val="18"/>
                <w:szCs w:val="18"/>
              </w:rPr>
              <w:t>and</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health</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tourism</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services</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for</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health</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tourism</w:t>
            </w:r>
            <w:proofErr w:type="spellEnd"/>
            <w:r w:rsidR="00255314" w:rsidRPr="00255314">
              <w:rPr>
                <w:rFonts w:ascii="Times New Roman" w:hAnsi="Times New Roman" w:cs="Times New Roman"/>
                <w:color w:val="000000"/>
                <w:sz w:val="18"/>
                <w:szCs w:val="18"/>
              </w:rPr>
              <w:t xml:space="preserve"> in </w:t>
            </w:r>
            <w:proofErr w:type="spellStart"/>
            <w:r w:rsidR="00255314" w:rsidRPr="00255314">
              <w:rPr>
                <w:rFonts w:ascii="Times New Roman" w:hAnsi="Times New Roman" w:cs="Times New Roman"/>
                <w:color w:val="000000"/>
                <w:sz w:val="18"/>
                <w:szCs w:val="18"/>
              </w:rPr>
              <w:t>Turkey</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health</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tourism</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statistics</w:t>
            </w:r>
            <w:proofErr w:type="spellEnd"/>
            <w:r w:rsidR="00255314" w:rsidRPr="00255314">
              <w:rPr>
                <w:rFonts w:ascii="Times New Roman" w:hAnsi="Times New Roman" w:cs="Times New Roman"/>
                <w:color w:val="000000"/>
                <w:sz w:val="18"/>
                <w:szCs w:val="18"/>
              </w:rPr>
              <w:t xml:space="preserve"> in </w:t>
            </w:r>
            <w:proofErr w:type="spellStart"/>
            <w:r w:rsidR="00255314" w:rsidRPr="00255314">
              <w:rPr>
                <w:rFonts w:ascii="Times New Roman" w:hAnsi="Times New Roman" w:cs="Times New Roman"/>
                <w:color w:val="000000"/>
                <w:sz w:val="18"/>
                <w:szCs w:val="18"/>
              </w:rPr>
              <w:t>Turkey</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major</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accredited</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health</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institutions</w:t>
            </w:r>
            <w:proofErr w:type="spellEnd"/>
            <w:r w:rsidR="00255314" w:rsidRPr="00255314">
              <w:rPr>
                <w:rFonts w:ascii="Times New Roman" w:hAnsi="Times New Roman" w:cs="Times New Roman"/>
                <w:color w:val="000000"/>
                <w:sz w:val="18"/>
                <w:szCs w:val="18"/>
              </w:rPr>
              <w:t xml:space="preserve"> in </w:t>
            </w:r>
            <w:proofErr w:type="spellStart"/>
            <w:r w:rsidR="00255314" w:rsidRPr="00255314">
              <w:rPr>
                <w:rFonts w:ascii="Times New Roman" w:hAnsi="Times New Roman" w:cs="Times New Roman"/>
                <w:color w:val="000000"/>
                <w:sz w:val="18"/>
                <w:szCs w:val="18"/>
              </w:rPr>
              <w:t>our</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country</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centers</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for</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elderly</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care</w:t>
            </w:r>
            <w:proofErr w:type="spellEnd"/>
            <w:r w:rsidR="00255314" w:rsidRPr="00255314">
              <w:rPr>
                <w:rFonts w:ascii="Times New Roman" w:hAnsi="Times New Roman" w:cs="Times New Roman"/>
                <w:color w:val="000000"/>
                <w:sz w:val="18"/>
                <w:szCs w:val="18"/>
              </w:rPr>
              <w:t xml:space="preserve"> in </w:t>
            </w:r>
            <w:proofErr w:type="spellStart"/>
            <w:r w:rsidR="00255314" w:rsidRPr="00255314">
              <w:rPr>
                <w:rFonts w:ascii="Times New Roman" w:hAnsi="Times New Roman" w:cs="Times New Roman"/>
                <w:color w:val="000000"/>
                <w:sz w:val="18"/>
                <w:szCs w:val="18"/>
              </w:rPr>
              <w:t>Turkey</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hospitality</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services</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health</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tourism</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intercultural</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nursing</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issues</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international</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perspective</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cultural</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values</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and</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communication</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differences</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and</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similarities</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between</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Turkey</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and</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European</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countries</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America</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Russia</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middle</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east</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countries</w:t>
            </w:r>
            <w:proofErr w:type="spellEnd"/>
            <w:r w:rsidR="00255314" w:rsidRPr="00255314">
              <w:rPr>
                <w:rFonts w:ascii="Times New Roman" w:hAnsi="Times New Roman" w:cs="Times New Roman"/>
                <w:color w:val="000000"/>
                <w:sz w:val="18"/>
                <w:szCs w:val="18"/>
              </w:rPr>
              <w:t xml:space="preserve">, far </w:t>
            </w:r>
            <w:proofErr w:type="spellStart"/>
            <w:r w:rsidR="00255314" w:rsidRPr="00255314">
              <w:rPr>
                <w:rFonts w:ascii="Times New Roman" w:hAnsi="Times New Roman" w:cs="Times New Roman"/>
                <w:color w:val="000000"/>
                <w:sz w:val="18"/>
                <w:szCs w:val="18"/>
              </w:rPr>
              <w:t>east</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countries</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health</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tourism</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and</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flight</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nursing</w:t>
            </w:r>
            <w:proofErr w:type="spellEnd"/>
            <w:r w:rsidR="00255314" w:rsidRPr="00255314">
              <w:rPr>
                <w:rFonts w:ascii="Times New Roman" w:hAnsi="Times New Roman" w:cs="Times New Roman"/>
                <w:color w:val="000000"/>
                <w:sz w:val="18"/>
                <w:szCs w:val="18"/>
              </w:rPr>
              <w:t xml:space="preserve">, hotel </w:t>
            </w:r>
            <w:proofErr w:type="spellStart"/>
            <w:r w:rsidR="00255314" w:rsidRPr="00255314">
              <w:rPr>
                <w:rFonts w:ascii="Times New Roman" w:hAnsi="Times New Roman" w:cs="Times New Roman"/>
                <w:color w:val="000000"/>
                <w:sz w:val="18"/>
                <w:szCs w:val="18"/>
              </w:rPr>
              <w:t>nursing</w:t>
            </w:r>
            <w:proofErr w:type="spellEnd"/>
            <w:r w:rsidR="00255314" w:rsidRPr="00255314">
              <w:rPr>
                <w:rFonts w:ascii="Times New Roman" w:hAnsi="Times New Roman" w:cs="Times New Roman"/>
                <w:color w:val="000000"/>
                <w:sz w:val="18"/>
                <w:szCs w:val="18"/>
              </w:rPr>
              <w:t xml:space="preserve"> in </w:t>
            </w:r>
            <w:proofErr w:type="spellStart"/>
            <w:r w:rsidR="00255314" w:rsidRPr="00255314">
              <w:rPr>
                <w:rFonts w:ascii="Times New Roman" w:hAnsi="Times New Roman" w:cs="Times New Roman"/>
                <w:color w:val="000000"/>
                <w:sz w:val="18"/>
                <w:szCs w:val="18"/>
              </w:rPr>
              <w:t>health</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tourism</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insurance</w:t>
            </w:r>
            <w:proofErr w:type="spellEnd"/>
            <w:r w:rsidR="00255314" w:rsidRPr="00255314">
              <w:rPr>
                <w:rFonts w:ascii="Times New Roman" w:hAnsi="Times New Roman" w:cs="Times New Roman"/>
                <w:color w:val="000000"/>
                <w:sz w:val="18"/>
                <w:szCs w:val="18"/>
              </w:rPr>
              <w:t xml:space="preserve"> in </w:t>
            </w:r>
            <w:proofErr w:type="spellStart"/>
            <w:r w:rsidR="00255314" w:rsidRPr="00255314">
              <w:rPr>
                <w:rFonts w:ascii="Times New Roman" w:hAnsi="Times New Roman" w:cs="Times New Roman"/>
                <w:color w:val="000000"/>
                <w:sz w:val="18"/>
                <w:szCs w:val="18"/>
              </w:rPr>
              <w:t>health</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tourism</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Related</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topics</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cover</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other</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issues</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related</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to</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malpractice</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and</w:t>
            </w:r>
            <w:proofErr w:type="spellEnd"/>
            <w:r w:rsidR="00255314" w:rsidRPr="00255314">
              <w:rPr>
                <w:rFonts w:ascii="Times New Roman" w:hAnsi="Times New Roman" w:cs="Times New Roman"/>
                <w:color w:val="000000"/>
                <w:sz w:val="18"/>
                <w:szCs w:val="18"/>
              </w:rPr>
              <w:t xml:space="preserve"> </w:t>
            </w:r>
            <w:proofErr w:type="spellStart"/>
            <w:r w:rsidR="00255314" w:rsidRPr="00255314">
              <w:rPr>
                <w:rFonts w:ascii="Times New Roman" w:hAnsi="Times New Roman" w:cs="Times New Roman"/>
                <w:color w:val="000000"/>
                <w:sz w:val="18"/>
                <w:szCs w:val="18"/>
              </w:rPr>
              <w:t>liabilities</w:t>
            </w:r>
            <w:proofErr w:type="spellEnd"/>
            <w:r w:rsidR="00255314" w:rsidRPr="00255314">
              <w:rPr>
                <w:rFonts w:ascii="Times New Roman" w:hAnsi="Times New Roman" w:cs="Times New Roman"/>
                <w:color w:val="000000"/>
                <w:sz w:val="18"/>
                <w:szCs w:val="18"/>
              </w:rPr>
              <w:t xml:space="preserve"> in </w:t>
            </w:r>
            <w:proofErr w:type="spellStart"/>
            <w:r w:rsidR="00255314" w:rsidRPr="00255314">
              <w:rPr>
                <w:rFonts w:ascii="Times New Roman" w:hAnsi="Times New Roman" w:cs="Times New Roman"/>
                <w:color w:val="000000"/>
                <w:sz w:val="18"/>
                <w:szCs w:val="18"/>
              </w:rPr>
              <w:t>Turkey</w:t>
            </w:r>
            <w:proofErr w:type="spellEnd"/>
            <w:r w:rsidR="00D81B51" w:rsidRPr="00255314">
              <w:rPr>
                <w:rFonts w:ascii="Times New Roman" w:eastAsia="Times New Roman" w:hAnsi="Times New Roman" w:cs="Times New Roman"/>
                <w:sz w:val="18"/>
                <w:szCs w:val="18"/>
              </w:rPr>
              <w:t>.</w:t>
            </w:r>
          </w:p>
        </w:tc>
      </w:tr>
    </w:tbl>
    <w:p w14:paraId="319A60BD"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c"/>
        <w:tblW w:w="9307"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587"/>
        <w:gridCol w:w="1288"/>
        <w:gridCol w:w="1242"/>
        <w:gridCol w:w="1190"/>
      </w:tblGrid>
      <w:tr w:rsidR="002F01F8" w14:paraId="319A60C2" w14:textId="77777777" w:rsidTr="002F01F8">
        <w:trPr>
          <w:trHeight w:val="273"/>
          <w:jc w:val="center"/>
        </w:trPr>
        <w:tc>
          <w:tcPr>
            <w:tcW w:w="5587" w:type="dxa"/>
            <w:tcBorders>
              <w:bottom w:val="single" w:sz="6" w:space="0" w:color="CCCCCC"/>
            </w:tcBorders>
            <w:shd w:val="clear" w:color="auto" w:fill="FFFFFF"/>
            <w:tcMar>
              <w:top w:w="15" w:type="dxa"/>
              <w:left w:w="80" w:type="dxa"/>
              <w:bottom w:w="15" w:type="dxa"/>
              <w:right w:w="15" w:type="dxa"/>
            </w:tcMar>
            <w:vAlign w:val="bottom"/>
          </w:tcPr>
          <w:p w14:paraId="319A60BE" w14:textId="788F6C07" w:rsidR="002F01F8" w:rsidRDefault="002F01F8" w:rsidP="002F01F8">
            <w:pPr>
              <w:rPr>
                <w:rFonts w:ascii="Times New Roman" w:eastAsia="Times New Roman" w:hAnsi="Times New Roman" w:cs="Times New Roman"/>
                <w:sz w:val="18"/>
                <w:szCs w:val="18"/>
              </w:rPr>
            </w:pPr>
            <w:r>
              <w:rPr>
                <w:rFonts w:ascii="Times New Roman" w:eastAsia="Times New Roman" w:hAnsi="Times New Roman" w:cs="Times New Roman"/>
                <w:b/>
                <w:sz w:val="18"/>
                <w:szCs w:val="18"/>
              </w:rPr>
              <w:t>L</w:t>
            </w:r>
            <w:r w:rsidRPr="007B20A6">
              <w:rPr>
                <w:rFonts w:ascii="Times New Roman" w:eastAsia="Times New Roman" w:hAnsi="Times New Roman" w:cs="Times New Roman"/>
                <w:b/>
                <w:sz w:val="18"/>
                <w:szCs w:val="18"/>
              </w:rPr>
              <w:t xml:space="preserve">earning </w:t>
            </w:r>
            <w:proofErr w:type="spellStart"/>
            <w:r w:rsidRPr="007B20A6">
              <w:rPr>
                <w:rFonts w:ascii="Times New Roman" w:eastAsia="Times New Roman" w:hAnsi="Times New Roman" w:cs="Times New Roman"/>
                <w:b/>
                <w:sz w:val="18"/>
                <w:szCs w:val="18"/>
              </w:rPr>
              <w:t>Outcomes</w:t>
            </w:r>
            <w:proofErr w:type="spellEnd"/>
          </w:p>
        </w:tc>
        <w:tc>
          <w:tcPr>
            <w:tcW w:w="1288" w:type="dxa"/>
            <w:tcBorders>
              <w:bottom w:val="single" w:sz="6" w:space="0" w:color="CCCCCC"/>
            </w:tcBorders>
            <w:shd w:val="clear" w:color="auto" w:fill="FFFFFF"/>
            <w:tcMar>
              <w:top w:w="15" w:type="dxa"/>
              <w:left w:w="80" w:type="dxa"/>
              <w:bottom w:w="15" w:type="dxa"/>
              <w:right w:w="15" w:type="dxa"/>
            </w:tcMar>
            <w:vAlign w:val="bottom"/>
          </w:tcPr>
          <w:p w14:paraId="319A60BF" w14:textId="2432BB69" w:rsidR="002F01F8" w:rsidRDefault="002F01F8" w:rsidP="002F01F8">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Program </w:t>
            </w:r>
            <w:proofErr w:type="spellStart"/>
            <w:r>
              <w:rPr>
                <w:rFonts w:ascii="Times New Roman" w:eastAsia="Times New Roman" w:hAnsi="Times New Roman" w:cs="Times New Roman"/>
                <w:b/>
                <w:sz w:val="18"/>
                <w:szCs w:val="18"/>
              </w:rPr>
              <w:t>Outcomes</w:t>
            </w:r>
            <w:proofErr w:type="spellEnd"/>
          </w:p>
        </w:tc>
        <w:tc>
          <w:tcPr>
            <w:tcW w:w="1242" w:type="dxa"/>
            <w:tcBorders>
              <w:bottom w:val="single" w:sz="6" w:space="0" w:color="CCCCCC"/>
            </w:tcBorders>
            <w:shd w:val="clear" w:color="auto" w:fill="FFFFFF"/>
            <w:vAlign w:val="bottom"/>
          </w:tcPr>
          <w:p w14:paraId="319A60C0" w14:textId="12DC5FAB" w:rsidR="002F01F8" w:rsidRDefault="002F01F8" w:rsidP="002F01F8">
            <w:pPr>
              <w:jc w:val="center"/>
              <w:rPr>
                <w:rFonts w:ascii="Times New Roman" w:eastAsia="Times New Roman" w:hAnsi="Times New Roman" w:cs="Times New Roman"/>
                <w:sz w:val="18"/>
                <w:szCs w:val="18"/>
              </w:rPr>
            </w:pPr>
            <w:proofErr w:type="spellStart"/>
            <w:r w:rsidRPr="007B20A6">
              <w:rPr>
                <w:rFonts w:ascii="Times New Roman" w:eastAsia="Times New Roman" w:hAnsi="Times New Roman" w:cs="Times New Roman"/>
                <w:b/>
                <w:sz w:val="18"/>
                <w:szCs w:val="18"/>
              </w:rPr>
              <w:t>Teaching</w:t>
            </w:r>
            <w:proofErr w:type="spellEnd"/>
            <w:r w:rsidRPr="007B20A6">
              <w:rPr>
                <w:rFonts w:ascii="Times New Roman" w:eastAsia="Times New Roman" w:hAnsi="Times New Roman" w:cs="Times New Roman"/>
                <w:b/>
                <w:sz w:val="18"/>
                <w:szCs w:val="18"/>
              </w:rPr>
              <w:t xml:space="preserve"> </w:t>
            </w:r>
            <w:proofErr w:type="spellStart"/>
            <w:r w:rsidRPr="007B20A6">
              <w:rPr>
                <w:rFonts w:ascii="Times New Roman" w:eastAsia="Times New Roman" w:hAnsi="Times New Roman" w:cs="Times New Roman"/>
                <w:b/>
                <w:sz w:val="18"/>
                <w:szCs w:val="18"/>
              </w:rPr>
              <w:t>Methods</w:t>
            </w:r>
            <w:proofErr w:type="spellEnd"/>
          </w:p>
        </w:tc>
        <w:tc>
          <w:tcPr>
            <w:tcW w:w="1190" w:type="dxa"/>
            <w:tcBorders>
              <w:bottom w:val="single" w:sz="6" w:space="0" w:color="CCCCCC"/>
            </w:tcBorders>
            <w:shd w:val="clear" w:color="auto" w:fill="FFFFFF"/>
            <w:tcMar>
              <w:top w:w="15" w:type="dxa"/>
              <w:left w:w="80" w:type="dxa"/>
              <w:bottom w:w="15" w:type="dxa"/>
              <w:right w:w="15" w:type="dxa"/>
            </w:tcMar>
            <w:vAlign w:val="bottom"/>
          </w:tcPr>
          <w:p w14:paraId="319A60C1" w14:textId="0BC4CF29" w:rsidR="002F01F8" w:rsidRDefault="002F01F8" w:rsidP="002F01F8">
            <w:pPr>
              <w:jc w:val="center"/>
              <w:rPr>
                <w:rFonts w:ascii="Times New Roman" w:eastAsia="Times New Roman" w:hAnsi="Times New Roman" w:cs="Times New Roman"/>
                <w:sz w:val="18"/>
                <w:szCs w:val="18"/>
              </w:rPr>
            </w:pPr>
            <w:r w:rsidRPr="007B20A6">
              <w:rPr>
                <w:rFonts w:ascii="Times New Roman" w:eastAsia="Times New Roman" w:hAnsi="Times New Roman" w:cs="Times New Roman"/>
                <w:b/>
                <w:sz w:val="18"/>
                <w:szCs w:val="18"/>
              </w:rPr>
              <w:t xml:space="preserve">Evaluation </w:t>
            </w:r>
            <w:proofErr w:type="spellStart"/>
            <w:r w:rsidRPr="007B20A6">
              <w:rPr>
                <w:rFonts w:ascii="Times New Roman" w:eastAsia="Times New Roman" w:hAnsi="Times New Roman" w:cs="Times New Roman"/>
                <w:b/>
                <w:sz w:val="18"/>
                <w:szCs w:val="18"/>
              </w:rPr>
              <w:t>Methods</w:t>
            </w:r>
            <w:proofErr w:type="spellEnd"/>
          </w:p>
        </w:tc>
      </w:tr>
      <w:tr w:rsidR="001A25B9" w14:paraId="319A60C7" w14:textId="77777777">
        <w:trPr>
          <w:trHeight w:val="216"/>
          <w:jc w:val="center"/>
        </w:trPr>
        <w:tc>
          <w:tcPr>
            <w:tcW w:w="5587" w:type="dxa"/>
            <w:tcBorders>
              <w:bottom w:val="single" w:sz="6" w:space="0" w:color="CCCCCC"/>
            </w:tcBorders>
            <w:shd w:val="clear" w:color="auto" w:fill="FFFFFF"/>
            <w:tcMar>
              <w:top w:w="15" w:type="dxa"/>
              <w:left w:w="80" w:type="dxa"/>
              <w:bottom w:w="15" w:type="dxa"/>
              <w:right w:w="15" w:type="dxa"/>
            </w:tcMar>
            <w:vAlign w:val="center"/>
          </w:tcPr>
          <w:p w14:paraId="319A60C3" w14:textId="5CD90004" w:rsidR="001A25B9" w:rsidRPr="00255314" w:rsidRDefault="00255314">
            <w:pPr>
              <w:shd w:val="clear" w:color="auto" w:fill="FFFFFF"/>
              <w:rPr>
                <w:rFonts w:ascii="Times New Roman" w:eastAsia="Times New Roman" w:hAnsi="Times New Roman" w:cs="Times New Roman"/>
                <w:sz w:val="18"/>
                <w:szCs w:val="18"/>
              </w:rPr>
            </w:pPr>
            <w:proofErr w:type="spellStart"/>
            <w:r w:rsidRPr="00255314">
              <w:rPr>
                <w:rFonts w:ascii="Times New Roman" w:hAnsi="Times New Roman" w:cs="Times New Roman"/>
                <w:color w:val="000000"/>
                <w:sz w:val="18"/>
                <w:szCs w:val="18"/>
              </w:rPr>
              <w:t>Understands</w:t>
            </w:r>
            <w:proofErr w:type="spellEnd"/>
            <w:r w:rsidRPr="00255314">
              <w:rPr>
                <w:rFonts w:ascii="Times New Roman" w:hAnsi="Times New Roman" w:cs="Times New Roman"/>
                <w:color w:val="000000"/>
                <w:sz w:val="18"/>
                <w:szCs w:val="18"/>
              </w:rPr>
              <w:t xml:space="preserve"> </w:t>
            </w:r>
            <w:proofErr w:type="spellStart"/>
            <w:r w:rsidRPr="00255314">
              <w:rPr>
                <w:rFonts w:ascii="Times New Roman" w:hAnsi="Times New Roman" w:cs="Times New Roman"/>
                <w:color w:val="000000"/>
                <w:sz w:val="18"/>
                <w:szCs w:val="18"/>
              </w:rPr>
              <w:t>and</w:t>
            </w:r>
            <w:proofErr w:type="spellEnd"/>
            <w:r w:rsidRPr="00255314">
              <w:rPr>
                <w:rFonts w:ascii="Times New Roman" w:hAnsi="Times New Roman" w:cs="Times New Roman"/>
                <w:color w:val="000000"/>
                <w:sz w:val="18"/>
                <w:szCs w:val="18"/>
              </w:rPr>
              <w:t xml:space="preserve"> </w:t>
            </w:r>
            <w:proofErr w:type="spellStart"/>
            <w:r w:rsidRPr="00255314">
              <w:rPr>
                <w:rFonts w:ascii="Times New Roman" w:hAnsi="Times New Roman" w:cs="Times New Roman"/>
                <w:color w:val="000000"/>
                <w:sz w:val="18"/>
                <w:szCs w:val="18"/>
              </w:rPr>
              <w:t>knows</w:t>
            </w:r>
            <w:proofErr w:type="spellEnd"/>
            <w:r w:rsidRPr="00255314">
              <w:rPr>
                <w:rFonts w:ascii="Times New Roman" w:hAnsi="Times New Roman" w:cs="Times New Roman"/>
                <w:color w:val="000000"/>
                <w:sz w:val="18"/>
                <w:szCs w:val="18"/>
              </w:rPr>
              <w:t xml:space="preserve"> </w:t>
            </w:r>
            <w:proofErr w:type="spellStart"/>
            <w:r w:rsidRPr="00255314">
              <w:rPr>
                <w:rFonts w:ascii="Times New Roman" w:hAnsi="Times New Roman" w:cs="Times New Roman"/>
                <w:color w:val="000000"/>
                <w:sz w:val="18"/>
                <w:szCs w:val="18"/>
              </w:rPr>
              <w:t>the</w:t>
            </w:r>
            <w:proofErr w:type="spellEnd"/>
            <w:r w:rsidRPr="00255314">
              <w:rPr>
                <w:rFonts w:ascii="Times New Roman" w:hAnsi="Times New Roman" w:cs="Times New Roman"/>
                <w:color w:val="000000"/>
                <w:sz w:val="18"/>
                <w:szCs w:val="18"/>
              </w:rPr>
              <w:t xml:space="preserve"> </w:t>
            </w:r>
            <w:proofErr w:type="spellStart"/>
            <w:r w:rsidRPr="00255314">
              <w:rPr>
                <w:rFonts w:ascii="Times New Roman" w:hAnsi="Times New Roman" w:cs="Times New Roman"/>
                <w:color w:val="000000"/>
                <w:sz w:val="18"/>
                <w:szCs w:val="18"/>
              </w:rPr>
              <w:t>concepts</w:t>
            </w:r>
            <w:proofErr w:type="spellEnd"/>
            <w:r w:rsidRPr="00255314">
              <w:rPr>
                <w:rFonts w:ascii="Times New Roman" w:hAnsi="Times New Roman" w:cs="Times New Roman"/>
                <w:color w:val="000000"/>
                <w:sz w:val="18"/>
                <w:szCs w:val="18"/>
              </w:rPr>
              <w:t xml:space="preserve"> </w:t>
            </w:r>
            <w:proofErr w:type="spellStart"/>
            <w:r w:rsidRPr="00255314">
              <w:rPr>
                <w:rFonts w:ascii="Times New Roman" w:hAnsi="Times New Roman" w:cs="Times New Roman"/>
                <w:color w:val="000000"/>
                <w:sz w:val="18"/>
                <w:szCs w:val="18"/>
              </w:rPr>
              <w:t>related</w:t>
            </w:r>
            <w:proofErr w:type="spellEnd"/>
            <w:r w:rsidRPr="00255314">
              <w:rPr>
                <w:rFonts w:ascii="Times New Roman" w:hAnsi="Times New Roman" w:cs="Times New Roman"/>
                <w:color w:val="000000"/>
                <w:sz w:val="18"/>
                <w:szCs w:val="18"/>
              </w:rPr>
              <w:t xml:space="preserve"> </w:t>
            </w:r>
            <w:proofErr w:type="spellStart"/>
            <w:r w:rsidRPr="00255314">
              <w:rPr>
                <w:rFonts w:ascii="Times New Roman" w:hAnsi="Times New Roman" w:cs="Times New Roman"/>
                <w:color w:val="000000"/>
                <w:sz w:val="18"/>
                <w:szCs w:val="18"/>
              </w:rPr>
              <w:t>to</w:t>
            </w:r>
            <w:proofErr w:type="spellEnd"/>
            <w:r w:rsidRPr="00255314">
              <w:rPr>
                <w:rFonts w:ascii="Times New Roman" w:hAnsi="Times New Roman" w:cs="Times New Roman"/>
                <w:color w:val="000000"/>
                <w:sz w:val="18"/>
                <w:szCs w:val="18"/>
              </w:rPr>
              <w:t xml:space="preserve"> </w:t>
            </w:r>
            <w:proofErr w:type="spellStart"/>
            <w:r w:rsidRPr="00255314">
              <w:rPr>
                <w:rFonts w:ascii="Times New Roman" w:hAnsi="Times New Roman" w:cs="Times New Roman"/>
                <w:color w:val="000000"/>
                <w:sz w:val="18"/>
                <w:szCs w:val="18"/>
              </w:rPr>
              <w:t>health</w:t>
            </w:r>
            <w:proofErr w:type="spellEnd"/>
            <w:r w:rsidRPr="00255314">
              <w:rPr>
                <w:rFonts w:ascii="Times New Roman" w:hAnsi="Times New Roman" w:cs="Times New Roman"/>
                <w:color w:val="000000"/>
                <w:sz w:val="18"/>
                <w:szCs w:val="18"/>
              </w:rPr>
              <w:t xml:space="preserve"> </w:t>
            </w:r>
            <w:proofErr w:type="spellStart"/>
            <w:r w:rsidRPr="00255314">
              <w:rPr>
                <w:rFonts w:ascii="Times New Roman" w:hAnsi="Times New Roman" w:cs="Times New Roman"/>
                <w:color w:val="000000"/>
                <w:sz w:val="18"/>
                <w:szCs w:val="18"/>
              </w:rPr>
              <w:t>tourism</w:t>
            </w:r>
            <w:proofErr w:type="spellEnd"/>
            <w:r w:rsidR="00D81B51" w:rsidRPr="00255314">
              <w:rPr>
                <w:rFonts w:ascii="Times New Roman" w:eastAsia="Times New Roman" w:hAnsi="Times New Roman" w:cs="Times New Roman"/>
                <w:sz w:val="18"/>
                <w:szCs w:val="18"/>
              </w:rPr>
              <w:t>.</w:t>
            </w:r>
          </w:p>
        </w:tc>
        <w:tc>
          <w:tcPr>
            <w:tcW w:w="1288" w:type="dxa"/>
            <w:tcBorders>
              <w:bottom w:val="single" w:sz="6" w:space="0" w:color="CCCCCC"/>
            </w:tcBorders>
            <w:shd w:val="clear" w:color="auto" w:fill="FFFFFF"/>
            <w:tcMar>
              <w:top w:w="15" w:type="dxa"/>
              <w:left w:w="80" w:type="dxa"/>
              <w:bottom w:w="15" w:type="dxa"/>
              <w:right w:w="15" w:type="dxa"/>
            </w:tcMar>
            <w:vAlign w:val="center"/>
          </w:tcPr>
          <w:p w14:paraId="319A60C4"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1,2,3,4,5,10</w:t>
            </w:r>
          </w:p>
        </w:tc>
        <w:tc>
          <w:tcPr>
            <w:tcW w:w="1242" w:type="dxa"/>
            <w:tcBorders>
              <w:bottom w:val="single" w:sz="6" w:space="0" w:color="CCCCCC"/>
            </w:tcBorders>
            <w:shd w:val="clear" w:color="auto" w:fill="FFFFFF"/>
            <w:vAlign w:val="center"/>
          </w:tcPr>
          <w:p w14:paraId="319A60C5"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1,2,24,25,26</w:t>
            </w:r>
          </w:p>
        </w:tc>
        <w:tc>
          <w:tcPr>
            <w:tcW w:w="1190" w:type="dxa"/>
            <w:tcBorders>
              <w:bottom w:val="single" w:sz="6" w:space="0" w:color="CCCCCC"/>
            </w:tcBorders>
            <w:shd w:val="clear" w:color="auto" w:fill="FFFFFF"/>
            <w:tcMar>
              <w:top w:w="15" w:type="dxa"/>
              <w:left w:w="80" w:type="dxa"/>
              <w:bottom w:w="15" w:type="dxa"/>
              <w:right w:w="15" w:type="dxa"/>
            </w:tcMar>
            <w:vAlign w:val="center"/>
          </w:tcPr>
          <w:p w14:paraId="319A60C6"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1A25B9" w14:paraId="319A60CC" w14:textId="77777777">
        <w:trPr>
          <w:trHeight w:val="216"/>
          <w:jc w:val="center"/>
        </w:trPr>
        <w:tc>
          <w:tcPr>
            <w:tcW w:w="5587" w:type="dxa"/>
            <w:tcBorders>
              <w:bottom w:val="single" w:sz="6" w:space="0" w:color="CCCCCC"/>
            </w:tcBorders>
            <w:shd w:val="clear" w:color="auto" w:fill="FFFFFF"/>
            <w:tcMar>
              <w:top w:w="15" w:type="dxa"/>
              <w:left w:w="80" w:type="dxa"/>
              <w:bottom w:w="15" w:type="dxa"/>
              <w:right w:w="15" w:type="dxa"/>
            </w:tcMar>
            <w:vAlign w:val="center"/>
          </w:tcPr>
          <w:p w14:paraId="319A60C8" w14:textId="6EF05739" w:rsidR="001A25B9" w:rsidRPr="00255314" w:rsidRDefault="00255314">
            <w:pPr>
              <w:shd w:val="clear" w:color="auto" w:fill="FFFFFF"/>
              <w:rPr>
                <w:rFonts w:ascii="Times New Roman" w:eastAsia="Times New Roman" w:hAnsi="Times New Roman" w:cs="Times New Roman"/>
                <w:sz w:val="18"/>
                <w:szCs w:val="18"/>
                <w:highlight w:val="yellow"/>
              </w:rPr>
            </w:pPr>
            <w:proofErr w:type="spellStart"/>
            <w:r w:rsidRPr="00255314">
              <w:rPr>
                <w:rFonts w:ascii="Times New Roman" w:hAnsi="Times New Roman" w:cs="Times New Roman"/>
                <w:color w:val="000000"/>
                <w:sz w:val="18"/>
                <w:szCs w:val="18"/>
              </w:rPr>
              <w:t>Provide</w:t>
            </w:r>
            <w:r w:rsidR="00882F26">
              <w:rPr>
                <w:rFonts w:ascii="Times New Roman" w:hAnsi="Times New Roman" w:cs="Times New Roman"/>
                <w:color w:val="000000"/>
                <w:sz w:val="18"/>
                <w:szCs w:val="18"/>
              </w:rPr>
              <w:t>s</w:t>
            </w:r>
            <w:proofErr w:type="spellEnd"/>
            <w:r w:rsidRPr="00255314">
              <w:rPr>
                <w:rFonts w:ascii="Times New Roman" w:hAnsi="Times New Roman" w:cs="Times New Roman"/>
                <w:color w:val="000000"/>
                <w:sz w:val="18"/>
                <w:szCs w:val="18"/>
              </w:rPr>
              <w:t xml:space="preserve"> </w:t>
            </w:r>
            <w:proofErr w:type="spellStart"/>
            <w:r w:rsidRPr="00255314">
              <w:rPr>
                <w:rFonts w:ascii="Times New Roman" w:hAnsi="Times New Roman" w:cs="Times New Roman"/>
                <w:color w:val="000000"/>
                <w:sz w:val="18"/>
                <w:szCs w:val="18"/>
              </w:rPr>
              <w:t>consultancy</w:t>
            </w:r>
            <w:proofErr w:type="spellEnd"/>
            <w:r w:rsidRPr="00255314">
              <w:rPr>
                <w:rFonts w:ascii="Times New Roman" w:hAnsi="Times New Roman" w:cs="Times New Roman"/>
                <w:color w:val="000000"/>
                <w:sz w:val="18"/>
                <w:szCs w:val="18"/>
              </w:rPr>
              <w:t xml:space="preserve"> on </w:t>
            </w:r>
            <w:proofErr w:type="spellStart"/>
            <w:r w:rsidRPr="00255314">
              <w:rPr>
                <w:rFonts w:ascii="Times New Roman" w:hAnsi="Times New Roman" w:cs="Times New Roman"/>
                <w:color w:val="000000"/>
                <w:sz w:val="18"/>
                <w:szCs w:val="18"/>
              </w:rPr>
              <w:t>health</w:t>
            </w:r>
            <w:proofErr w:type="spellEnd"/>
            <w:r w:rsidRPr="00255314">
              <w:rPr>
                <w:rFonts w:ascii="Times New Roman" w:hAnsi="Times New Roman" w:cs="Times New Roman"/>
                <w:color w:val="000000"/>
                <w:sz w:val="18"/>
                <w:szCs w:val="18"/>
              </w:rPr>
              <w:t xml:space="preserve"> </w:t>
            </w:r>
            <w:proofErr w:type="spellStart"/>
            <w:r w:rsidRPr="00255314">
              <w:rPr>
                <w:rFonts w:ascii="Times New Roman" w:hAnsi="Times New Roman" w:cs="Times New Roman"/>
                <w:color w:val="000000"/>
                <w:sz w:val="18"/>
                <w:szCs w:val="18"/>
              </w:rPr>
              <w:t>tourism</w:t>
            </w:r>
            <w:proofErr w:type="spellEnd"/>
            <w:r w:rsidR="00D81B51" w:rsidRPr="00255314">
              <w:rPr>
                <w:rFonts w:ascii="Times New Roman" w:eastAsia="Times New Roman" w:hAnsi="Times New Roman" w:cs="Times New Roman"/>
                <w:sz w:val="18"/>
                <w:szCs w:val="18"/>
              </w:rPr>
              <w:t xml:space="preserve">. </w:t>
            </w:r>
          </w:p>
        </w:tc>
        <w:tc>
          <w:tcPr>
            <w:tcW w:w="1288" w:type="dxa"/>
            <w:tcBorders>
              <w:bottom w:val="single" w:sz="6" w:space="0" w:color="CCCCCC"/>
            </w:tcBorders>
            <w:shd w:val="clear" w:color="auto" w:fill="FFFFFF"/>
            <w:tcMar>
              <w:top w:w="15" w:type="dxa"/>
              <w:left w:w="80" w:type="dxa"/>
              <w:bottom w:w="15" w:type="dxa"/>
              <w:right w:w="15" w:type="dxa"/>
            </w:tcMar>
          </w:tcPr>
          <w:p w14:paraId="319A60C9"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1,2,3,4,5,6,7</w:t>
            </w:r>
          </w:p>
        </w:tc>
        <w:tc>
          <w:tcPr>
            <w:tcW w:w="1242" w:type="dxa"/>
            <w:tcBorders>
              <w:bottom w:val="single" w:sz="6" w:space="0" w:color="CCCCCC"/>
            </w:tcBorders>
            <w:shd w:val="clear" w:color="auto" w:fill="FFFFFF"/>
          </w:tcPr>
          <w:p w14:paraId="319A60CA"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1,2,24,25,26</w:t>
            </w:r>
          </w:p>
        </w:tc>
        <w:tc>
          <w:tcPr>
            <w:tcW w:w="1190" w:type="dxa"/>
            <w:tcBorders>
              <w:bottom w:val="single" w:sz="6" w:space="0" w:color="CCCCCC"/>
            </w:tcBorders>
            <w:shd w:val="clear" w:color="auto" w:fill="FFFFFF"/>
            <w:tcMar>
              <w:top w:w="15" w:type="dxa"/>
              <w:left w:w="80" w:type="dxa"/>
              <w:bottom w:w="15" w:type="dxa"/>
              <w:right w:w="15" w:type="dxa"/>
            </w:tcMar>
          </w:tcPr>
          <w:p w14:paraId="319A60CB"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1A25B9" w14:paraId="319A60D1" w14:textId="77777777">
        <w:trPr>
          <w:trHeight w:val="216"/>
          <w:jc w:val="center"/>
        </w:trPr>
        <w:tc>
          <w:tcPr>
            <w:tcW w:w="5587" w:type="dxa"/>
            <w:shd w:val="clear" w:color="auto" w:fill="FFFFFF"/>
            <w:tcMar>
              <w:top w:w="15" w:type="dxa"/>
              <w:left w:w="80" w:type="dxa"/>
              <w:bottom w:w="15" w:type="dxa"/>
              <w:right w:w="15" w:type="dxa"/>
            </w:tcMar>
            <w:vAlign w:val="center"/>
          </w:tcPr>
          <w:p w14:paraId="319A60CD" w14:textId="2CF549DA" w:rsidR="001A25B9" w:rsidRPr="00255314" w:rsidRDefault="00255314">
            <w:pPr>
              <w:shd w:val="clear" w:color="auto" w:fill="FFFFFF"/>
              <w:rPr>
                <w:rFonts w:ascii="Times New Roman" w:eastAsia="Times New Roman" w:hAnsi="Times New Roman" w:cs="Times New Roman"/>
                <w:sz w:val="18"/>
                <w:szCs w:val="18"/>
              </w:rPr>
            </w:pPr>
            <w:r w:rsidRPr="00255314">
              <w:rPr>
                <w:rFonts w:ascii="Times New Roman" w:hAnsi="Times New Roman" w:cs="Times New Roman"/>
                <w:color w:val="000000"/>
                <w:sz w:val="18"/>
                <w:szCs w:val="18"/>
              </w:rPr>
              <w:t xml:space="preserve">Has a </w:t>
            </w:r>
            <w:proofErr w:type="spellStart"/>
            <w:r w:rsidRPr="00255314">
              <w:rPr>
                <w:rFonts w:ascii="Times New Roman" w:hAnsi="Times New Roman" w:cs="Times New Roman"/>
                <w:color w:val="000000"/>
                <w:sz w:val="18"/>
                <w:szCs w:val="18"/>
              </w:rPr>
              <w:t>command</w:t>
            </w:r>
            <w:proofErr w:type="spellEnd"/>
            <w:r w:rsidRPr="00255314">
              <w:rPr>
                <w:rFonts w:ascii="Times New Roman" w:hAnsi="Times New Roman" w:cs="Times New Roman"/>
                <w:color w:val="000000"/>
                <w:sz w:val="18"/>
                <w:szCs w:val="18"/>
              </w:rPr>
              <w:t xml:space="preserve"> of </w:t>
            </w:r>
            <w:proofErr w:type="spellStart"/>
            <w:r w:rsidRPr="00255314">
              <w:rPr>
                <w:rFonts w:ascii="Times New Roman" w:hAnsi="Times New Roman" w:cs="Times New Roman"/>
                <w:color w:val="000000"/>
                <w:sz w:val="18"/>
                <w:szCs w:val="18"/>
              </w:rPr>
              <w:t>safe</w:t>
            </w:r>
            <w:proofErr w:type="spellEnd"/>
            <w:r w:rsidRPr="00255314">
              <w:rPr>
                <w:rFonts w:ascii="Times New Roman" w:hAnsi="Times New Roman" w:cs="Times New Roman"/>
                <w:color w:val="000000"/>
                <w:sz w:val="18"/>
                <w:szCs w:val="18"/>
              </w:rPr>
              <w:t xml:space="preserve"> </w:t>
            </w:r>
            <w:proofErr w:type="spellStart"/>
            <w:r w:rsidRPr="00255314">
              <w:rPr>
                <w:rFonts w:ascii="Times New Roman" w:hAnsi="Times New Roman" w:cs="Times New Roman"/>
                <w:color w:val="000000"/>
                <w:sz w:val="18"/>
                <w:szCs w:val="18"/>
              </w:rPr>
              <w:t>health</w:t>
            </w:r>
            <w:proofErr w:type="spellEnd"/>
            <w:r w:rsidRPr="00255314">
              <w:rPr>
                <w:rFonts w:ascii="Times New Roman" w:hAnsi="Times New Roman" w:cs="Times New Roman"/>
                <w:color w:val="000000"/>
                <w:sz w:val="18"/>
                <w:szCs w:val="18"/>
              </w:rPr>
              <w:t xml:space="preserve"> </w:t>
            </w:r>
            <w:proofErr w:type="spellStart"/>
            <w:r w:rsidRPr="00255314">
              <w:rPr>
                <w:rFonts w:ascii="Times New Roman" w:hAnsi="Times New Roman" w:cs="Times New Roman"/>
                <w:color w:val="000000"/>
                <w:sz w:val="18"/>
                <w:szCs w:val="18"/>
              </w:rPr>
              <w:t>tourism</w:t>
            </w:r>
            <w:proofErr w:type="spellEnd"/>
            <w:r w:rsidR="00D81B51" w:rsidRPr="00255314">
              <w:rPr>
                <w:rFonts w:ascii="Times New Roman" w:eastAsia="Times New Roman" w:hAnsi="Times New Roman" w:cs="Times New Roman"/>
                <w:sz w:val="18"/>
                <w:szCs w:val="18"/>
              </w:rPr>
              <w:t xml:space="preserve">.  </w:t>
            </w:r>
          </w:p>
        </w:tc>
        <w:tc>
          <w:tcPr>
            <w:tcW w:w="1288" w:type="dxa"/>
            <w:shd w:val="clear" w:color="auto" w:fill="FFFFFF"/>
            <w:tcMar>
              <w:top w:w="15" w:type="dxa"/>
              <w:left w:w="80" w:type="dxa"/>
              <w:bottom w:w="15" w:type="dxa"/>
              <w:right w:w="15" w:type="dxa"/>
            </w:tcMar>
          </w:tcPr>
          <w:p w14:paraId="319A60CE"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1,2,3,4,5,8,9,10</w:t>
            </w:r>
          </w:p>
        </w:tc>
        <w:tc>
          <w:tcPr>
            <w:tcW w:w="1242" w:type="dxa"/>
            <w:shd w:val="clear" w:color="auto" w:fill="FFFFFF"/>
          </w:tcPr>
          <w:p w14:paraId="319A60CF"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1,2,24,25,26</w:t>
            </w:r>
          </w:p>
        </w:tc>
        <w:tc>
          <w:tcPr>
            <w:tcW w:w="1190" w:type="dxa"/>
            <w:shd w:val="clear" w:color="auto" w:fill="FFFFFF"/>
            <w:tcMar>
              <w:top w:w="15" w:type="dxa"/>
              <w:left w:w="80" w:type="dxa"/>
              <w:bottom w:w="15" w:type="dxa"/>
              <w:right w:w="15" w:type="dxa"/>
            </w:tcMar>
          </w:tcPr>
          <w:p w14:paraId="319A60D0"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1A25B9" w14:paraId="319A60D6" w14:textId="77777777">
        <w:trPr>
          <w:trHeight w:val="216"/>
          <w:jc w:val="center"/>
        </w:trPr>
        <w:tc>
          <w:tcPr>
            <w:tcW w:w="5587" w:type="dxa"/>
            <w:shd w:val="clear" w:color="auto" w:fill="FFFFFF"/>
            <w:tcMar>
              <w:top w:w="15" w:type="dxa"/>
              <w:left w:w="80" w:type="dxa"/>
              <w:bottom w:w="15" w:type="dxa"/>
              <w:right w:w="15" w:type="dxa"/>
            </w:tcMar>
            <w:vAlign w:val="center"/>
          </w:tcPr>
          <w:p w14:paraId="319A60D2" w14:textId="07AEC2EA" w:rsidR="001A25B9" w:rsidRPr="00255314" w:rsidRDefault="00255314">
            <w:pPr>
              <w:shd w:val="clear" w:color="auto" w:fill="FFFFFF"/>
              <w:rPr>
                <w:rFonts w:ascii="Times New Roman" w:eastAsia="Times New Roman" w:hAnsi="Times New Roman" w:cs="Times New Roman"/>
                <w:sz w:val="18"/>
                <w:szCs w:val="18"/>
              </w:rPr>
            </w:pPr>
            <w:proofErr w:type="spellStart"/>
            <w:r w:rsidRPr="00255314">
              <w:rPr>
                <w:rFonts w:ascii="Times New Roman" w:hAnsi="Times New Roman" w:cs="Times New Roman"/>
                <w:color w:val="000000"/>
                <w:sz w:val="18"/>
                <w:szCs w:val="18"/>
              </w:rPr>
              <w:t>To</w:t>
            </w:r>
            <w:proofErr w:type="spellEnd"/>
            <w:r w:rsidRPr="00255314">
              <w:rPr>
                <w:rFonts w:ascii="Times New Roman" w:hAnsi="Times New Roman" w:cs="Times New Roman"/>
                <w:color w:val="000000"/>
                <w:sz w:val="18"/>
                <w:szCs w:val="18"/>
              </w:rPr>
              <w:t xml:space="preserve"> </w:t>
            </w:r>
            <w:proofErr w:type="spellStart"/>
            <w:r w:rsidRPr="00255314">
              <w:rPr>
                <w:rFonts w:ascii="Times New Roman" w:hAnsi="Times New Roman" w:cs="Times New Roman"/>
                <w:color w:val="000000"/>
                <w:sz w:val="18"/>
                <w:szCs w:val="18"/>
              </w:rPr>
              <w:t>have</w:t>
            </w:r>
            <w:proofErr w:type="spellEnd"/>
            <w:r w:rsidRPr="00255314">
              <w:rPr>
                <w:rFonts w:ascii="Times New Roman" w:hAnsi="Times New Roman" w:cs="Times New Roman"/>
                <w:color w:val="000000"/>
                <w:sz w:val="18"/>
                <w:szCs w:val="18"/>
              </w:rPr>
              <w:t xml:space="preserve"> an idea </w:t>
            </w:r>
            <w:proofErr w:type="spellStart"/>
            <w:r w:rsidRPr="00255314">
              <w:rPr>
                <w:rFonts w:ascii="Times New Roman" w:hAnsi="Times New Roman" w:cs="Times New Roman"/>
                <w:color w:val="000000"/>
                <w:sz w:val="18"/>
                <w:szCs w:val="18"/>
              </w:rPr>
              <w:t>about</w:t>
            </w:r>
            <w:proofErr w:type="spellEnd"/>
            <w:r w:rsidRPr="00255314">
              <w:rPr>
                <w:rFonts w:ascii="Times New Roman" w:hAnsi="Times New Roman" w:cs="Times New Roman"/>
                <w:color w:val="000000"/>
                <w:sz w:val="18"/>
                <w:szCs w:val="18"/>
              </w:rPr>
              <w:t xml:space="preserve"> </w:t>
            </w:r>
            <w:proofErr w:type="spellStart"/>
            <w:r w:rsidRPr="00255314">
              <w:rPr>
                <w:rFonts w:ascii="Times New Roman" w:hAnsi="Times New Roman" w:cs="Times New Roman"/>
                <w:color w:val="000000"/>
                <w:sz w:val="18"/>
                <w:szCs w:val="18"/>
              </w:rPr>
              <w:t>intermediary</w:t>
            </w:r>
            <w:proofErr w:type="spellEnd"/>
            <w:r w:rsidRPr="00255314">
              <w:rPr>
                <w:rFonts w:ascii="Times New Roman" w:hAnsi="Times New Roman" w:cs="Times New Roman"/>
                <w:color w:val="000000"/>
                <w:sz w:val="18"/>
                <w:szCs w:val="18"/>
              </w:rPr>
              <w:t xml:space="preserve"> </w:t>
            </w:r>
            <w:proofErr w:type="spellStart"/>
            <w:r w:rsidRPr="00255314">
              <w:rPr>
                <w:rFonts w:ascii="Times New Roman" w:hAnsi="Times New Roman" w:cs="Times New Roman"/>
                <w:color w:val="000000"/>
                <w:sz w:val="18"/>
                <w:szCs w:val="18"/>
              </w:rPr>
              <w:t>institutions</w:t>
            </w:r>
            <w:proofErr w:type="spellEnd"/>
            <w:r w:rsidRPr="00255314">
              <w:rPr>
                <w:rFonts w:ascii="Times New Roman" w:hAnsi="Times New Roman" w:cs="Times New Roman"/>
                <w:color w:val="000000"/>
                <w:sz w:val="18"/>
                <w:szCs w:val="18"/>
              </w:rPr>
              <w:t xml:space="preserve"> </w:t>
            </w:r>
            <w:proofErr w:type="spellStart"/>
            <w:r w:rsidRPr="00255314">
              <w:rPr>
                <w:rFonts w:ascii="Times New Roman" w:hAnsi="Times New Roman" w:cs="Times New Roman"/>
                <w:color w:val="000000"/>
                <w:sz w:val="18"/>
                <w:szCs w:val="18"/>
              </w:rPr>
              <w:t>and</w:t>
            </w:r>
            <w:proofErr w:type="spellEnd"/>
            <w:r w:rsidRPr="00255314">
              <w:rPr>
                <w:rFonts w:ascii="Times New Roman" w:hAnsi="Times New Roman" w:cs="Times New Roman"/>
                <w:color w:val="000000"/>
                <w:sz w:val="18"/>
                <w:szCs w:val="18"/>
              </w:rPr>
              <w:t xml:space="preserve"> </w:t>
            </w:r>
            <w:proofErr w:type="spellStart"/>
            <w:r w:rsidRPr="00255314">
              <w:rPr>
                <w:rFonts w:ascii="Times New Roman" w:hAnsi="Times New Roman" w:cs="Times New Roman"/>
                <w:color w:val="000000"/>
                <w:sz w:val="18"/>
                <w:szCs w:val="18"/>
              </w:rPr>
              <w:t>their</w:t>
            </w:r>
            <w:proofErr w:type="spellEnd"/>
            <w:r w:rsidRPr="00255314">
              <w:rPr>
                <w:rFonts w:ascii="Times New Roman" w:hAnsi="Times New Roman" w:cs="Times New Roman"/>
                <w:color w:val="000000"/>
                <w:sz w:val="18"/>
                <w:szCs w:val="18"/>
              </w:rPr>
              <w:t xml:space="preserve"> </w:t>
            </w:r>
            <w:proofErr w:type="spellStart"/>
            <w:r w:rsidRPr="00255314">
              <w:rPr>
                <w:rFonts w:ascii="Times New Roman" w:hAnsi="Times New Roman" w:cs="Times New Roman"/>
                <w:color w:val="000000"/>
                <w:sz w:val="18"/>
                <w:szCs w:val="18"/>
              </w:rPr>
              <w:t>certification</w:t>
            </w:r>
            <w:proofErr w:type="spellEnd"/>
            <w:r w:rsidR="00D81B51" w:rsidRPr="00255314">
              <w:rPr>
                <w:rFonts w:ascii="Times New Roman" w:eastAsia="Times New Roman" w:hAnsi="Times New Roman" w:cs="Times New Roman"/>
                <w:sz w:val="18"/>
                <w:szCs w:val="18"/>
              </w:rPr>
              <w:t>.</w:t>
            </w:r>
          </w:p>
        </w:tc>
        <w:tc>
          <w:tcPr>
            <w:tcW w:w="1288" w:type="dxa"/>
            <w:shd w:val="clear" w:color="auto" w:fill="FFFFFF"/>
            <w:tcMar>
              <w:top w:w="15" w:type="dxa"/>
              <w:left w:w="80" w:type="dxa"/>
              <w:bottom w:w="15" w:type="dxa"/>
              <w:right w:w="15" w:type="dxa"/>
            </w:tcMar>
          </w:tcPr>
          <w:p w14:paraId="319A60D3"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1,2,3,4,5,6,7</w:t>
            </w:r>
          </w:p>
        </w:tc>
        <w:tc>
          <w:tcPr>
            <w:tcW w:w="1242" w:type="dxa"/>
            <w:shd w:val="clear" w:color="auto" w:fill="FFFFFF"/>
          </w:tcPr>
          <w:p w14:paraId="319A60D4"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1,2,24,25,26</w:t>
            </w:r>
          </w:p>
        </w:tc>
        <w:tc>
          <w:tcPr>
            <w:tcW w:w="1190" w:type="dxa"/>
            <w:shd w:val="clear" w:color="auto" w:fill="FFFFFF"/>
            <w:tcMar>
              <w:top w:w="15" w:type="dxa"/>
              <w:left w:w="80" w:type="dxa"/>
              <w:bottom w:w="15" w:type="dxa"/>
              <w:right w:w="15" w:type="dxa"/>
            </w:tcMar>
          </w:tcPr>
          <w:p w14:paraId="319A60D5"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1A25B9" w14:paraId="319A60DB" w14:textId="77777777">
        <w:trPr>
          <w:trHeight w:val="216"/>
          <w:jc w:val="center"/>
        </w:trPr>
        <w:tc>
          <w:tcPr>
            <w:tcW w:w="5587" w:type="dxa"/>
            <w:shd w:val="clear" w:color="auto" w:fill="FFFFFF"/>
            <w:tcMar>
              <w:top w:w="15" w:type="dxa"/>
              <w:left w:w="80" w:type="dxa"/>
              <w:bottom w:w="15" w:type="dxa"/>
              <w:right w:w="15" w:type="dxa"/>
            </w:tcMar>
            <w:vAlign w:val="center"/>
          </w:tcPr>
          <w:p w14:paraId="319A60D7" w14:textId="43E2B6E5" w:rsidR="001A25B9" w:rsidRPr="00255314" w:rsidRDefault="00255314">
            <w:pPr>
              <w:shd w:val="clear" w:color="auto" w:fill="FFFFFF"/>
              <w:rPr>
                <w:rFonts w:ascii="Times New Roman" w:eastAsia="Times New Roman" w:hAnsi="Times New Roman" w:cs="Times New Roman"/>
                <w:sz w:val="18"/>
                <w:szCs w:val="18"/>
              </w:rPr>
            </w:pPr>
            <w:r w:rsidRPr="00255314">
              <w:rPr>
                <w:rFonts w:ascii="Times New Roman" w:hAnsi="Times New Roman" w:cs="Times New Roman"/>
                <w:color w:val="000000"/>
                <w:sz w:val="18"/>
                <w:szCs w:val="18"/>
              </w:rPr>
              <w:t xml:space="preserve">Can </w:t>
            </w:r>
            <w:proofErr w:type="spellStart"/>
            <w:r w:rsidRPr="00255314">
              <w:rPr>
                <w:rFonts w:ascii="Times New Roman" w:hAnsi="Times New Roman" w:cs="Times New Roman"/>
                <w:color w:val="000000"/>
                <w:sz w:val="18"/>
                <w:szCs w:val="18"/>
              </w:rPr>
              <w:t>give</w:t>
            </w:r>
            <w:proofErr w:type="spellEnd"/>
            <w:r w:rsidRPr="00255314">
              <w:rPr>
                <w:rFonts w:ascii="Times New Roman" w:hAnsi="Times New Roman" w:cs="Times New Roman"/>
                <w:color w:val="000000"/>
                <w:sz w:val="18"/>
                <w:szCs w:val="18"/>
              </w:rPr>
              <w:t xml:space="preserve"> </w:t>
            </w:r>
            <w:proofErr w:type="spellStart"/>
            <w:r w:rsidRPr="00255314">
              <w:rPr>
                <w:rFonts w:ascii="Times New Roman" w:hAnsi="Times New Roman" w:cs="Times New Roman"/>
                <w:color w:val="000000"/>
                <w:sz w:val="18"/>
                <w:szCs w:val="18"/>
              </w:rPr>
              <w:t>information</w:t>
            </w:r>
            <w:proofErr w:type="spellEnd"/>
            <w:r w:rsidRPr="00255314">
              <w:rPr>
                <w:rFonts w:ascii="Times New Roman" w:hAnsi="Times New Roman" w:cs="Times New Roman"/>
                <w:color w:val="000000"/>
                <w:sz w:val="18"/>
                <w:szCs w:val="18"/>
              </w:rPr>
              <w:t xml:space="preserve"> </w:t>
            </w:r>
            <w:proofErr w:type="spellStart"/>
            <w:r w:rsidRPr="00255314">
              <w:rPr>
                <w:rFonts w:ascii="Times New Roman" w:hAnsi="Times New Roman" w:cs="Times New Roman"/>
                <w:color w:val="000000"/>
                <w:sz w:val="18"/>
                <w:szCs w:val="18"/>
              </w:rPr>
              <w:t>about</w:t>
            </w:r>
            <w:proofErr w:type="spellEnd"/>
            <w:r w:rsidRPr="00255314">
              <w:rPr>
                <w:rFonts w:ascii="Times New Roman" w:hAnsi="Times New Roman" w:cs="Times New Roman"/>
                <w:color w:val="000000"/>
                <w:sz w:val="18"/>
                <w:szCs w:val="18"/>
              </w:rPr>
              <w:t xml:space="preserve"> </w:t>
            </w:r>
            <w:proofErr w:type="spellStart"/>
            <w:r w:rsidRPr="00255314">
              <w:rPr>
                <w:rFonts w:ascii="Times New Roman" w:hAnsi="Times New Roman" w:cs="Times New Roman"/>
                <w:color w:val="000000"/>
                <w:sz w:val="18"/>
                <w:szCs w:val="18"/>
              </w:rPr>
              <w:t>Medical</w:t>
            </w:r>
            <w:proofErr w:type="spellEnd"/>
            <w:r w:rsidRPr="00255314">
              <w:rPr>
                <w:rFonts w:ascii="Times New Roman" w:hAnsi="Times New Roman" w:cs="Times New Roman"/>
                <w:color w:val="000000"/>
                <w:sz w:val="18"/>
                <w:szCs w:val="18"/>
              </w:rPr>
              <w:t xml:space="preserve">, </w:t>
            </w:r>
            <w:proofErr w:type="spellStart"/>
            <w:r w:rsidRPr="00255314">
              <w:rPr>
                <w:rFonts w:ascii="Times New Roman" w:hAnsi="Times New Roman" w:cs="Times New Roman"/>
                <w:color w:val="000000"/>
                <w:sz w:val="18"/>
                <w:szCs w:val="18"/>
              </w:rPr>
              <w:t>Thermal</w:t>
            </w:r>
            <w:proofErr w:type="spellEnd"/>
            <w:r w:rsidRPr="00255314">
              <w:rPr>
                <w:rFonts w:ascii="Times New Roman" w:hAnsi="Times New Roman" w:cs="Times New Roman"/>
                <w:color w:val="000000"/>
                <w:sz w:val="18"/>
                <w:szCs w:val="18"/>
              </w:rPr>
              <w:t xml:space="preserve">, </w:t>
            </w:r>
            <w:proofErr w:type="spellStart"/>
            <w:r w:rsidRPr="00255314">
              <w:rPr>
                <w:rFonts w:ascii="Times New Roman" w:hAnsi="Times New Roman" w:cs="Times New Roman"/>
                <w:color w:val="000000"/>
                <w:sz w:val="18"/>
                <w:szCs w:val="18"/>
              </w:rPr>
              <w:t>Elderly</w:t>
            </w:r>
            <w:proofErr w:type="spellEnd"/>
            <w:r w:rsidRPr="00255314">
              <w:rPr>
                <w:rFonts w:ascii="Times New Roman" w:hAnsi="Times New Roman" w:cs="Times New Roman"/>
                <w:color w:val="000000"/>
                <w:sz w:val="18"/>
                <w:szCs w:val="18"/>
              </w:rPr>
              <w:t xml:space="preserve"> </w:t>
            </w:r>
            <w:proofErr w:type="spellStart"/>
            <w:r w:rsidRPr="00255314">
              <w:rPr>
                <w:rFonts w:ascii="Times New Roman" w:hAnsi="Times New Roman" w:cs="Times New Roman"/>
                <w:color w:val="000000"/>
                <w:sz w:val="18"/>
                <w:szCs w:val="18"/>
              </w:rPr>
              <w:t>and</w:t>
            </w:r>
            <w:proofErr w:type="spellEnd"/>
            <w:r w:rsidRPr="00255314">
              <w:rPr>
                <w:rFonts w:ascii="Times New Roman" w:hAnsi="Times New Roman" w:cs="Times New Roman"/>
                <w:color w:val="000000"/>
                <w:sz w:val="18"/>
                <w:szCs w:val="18"/>
              </w:rPr>
              <w:t xml:space="preserve"> </w:t>
            </w:r>
            <w:proofErr w:type="spellStart"/>
            <w:r w:rsidRPr="00255314">
              <w:rPr>
                <w:rFonts w:ascii="Times New Roman" w:hAnsi="Times New Roman" w:cs="Times New Roman"/>
                <w:color w:val="000000"/>
                <w:sz w:val="18"/>
                <w:szCs w:val="18"/>
              </w:rPr>
              <w:t>Disabled</w:t>
            </w:r>
            <w:proofErr w:type="spellEnd"/>
            <w:r w:rsidRPr="00255314">
              <w:rPr>
                <w:rFonts w:ascii="Times New Roman" w:hAnsi="Times New Roman" w:cs="Times New Roman"/>
                <w:color w:val="000000"/>
                <w:sz w:val="18"/>
                <w:szCs w:val="18"/>
              </w:rPr>
              <w:t xml:space="preserve"> </w:t>
            </w:r>
            <w:proofErr w:type="spellStart"/>
            <w:r w:rsidRPr="00255314">
              <w:rPr>
                <w:rFonts w:ascii="Times New Roman" w:hAnsi="Times New Roman" w:cs="Times New Roman"/>
                <w:color w:val="000000"/>
                <w:sz w:val="18"/>
                <w:szCs w:val="18"/>
              </w:rPr>
              <w:t>tourism</w:t>
            </w:r>
            <w:proofErr w:type="spellEnd"/>
            <w:r w:rsidR="00D81B51" w:rsidRPr="00255314">
              <w:rPr>
                <w:rFonts w:ascii="Times New Roman" w:eastAsia="Times New Roman" w:hAnsi="Times New Roman" w:cs="Times New Roman"/>
                <w:sz w:val="18"/>
                <w:szCs w:val="18"/>
              </w:rPr>
              <w:t>.</w:t>
            </w:r>
          </w:p>
        </w:tc>
        <w:tc>
          <w:tcPr>
            <w:tcW w:w="1288" w:type="dxa"/>
            <w:shd w:val="clear" w:color="auto" w:fill="FFFFFF"/>
            <w:tcMar>
              <w:top w:w="15" w:type="dxa"/>
              <w:left w:w="80" w:type="dxa"/>
              <w:bottom w:w="15" w:type="dxa"/>
              <w:right w:w="15" w:type="dxa"/>
            </w:tcMar>
          </w:tcPr>
          <w:p w14:paraId="319A60D8"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1,2,3,4,5,6,7</w:t>
            </w:r>
          </w:p>
        </w:tc>
        <w:tc>
          <w:tcPr>
            <w:tcW w:w="1242" w:type="dxa"/>
            <w:shd w:val="clear" w:color="auto" w:fill="FFFFFF"/>
          </w:tcPr>
          <w:p w14:paraId="319A60D9"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1,2,24,25,26</w:t>
            </w:r>
          </w:p>
        </w:tc>
        <w:tc>
          <w:tcPr>
            <w:tcW w:w="1190" w:type="dxa"/>
            <w:shd w:val="clear" w:color="auto" w:fill="FFFFFF"/>
            <w:tcMar>
              <w:top w:w="15" w:type="dxa"/>
              <w:left w:w="80" w:type="dxa"/>
              <w:bottom w:w="15" w:type="dxa"/>
              <w:right w:w="15" w:type="dxa"/>
            </w:tcMar>
          </w:tcPr>
          <w:p w14:paraId="319A60DA"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1A25B9" w14:paraId="319A60E0" w14:textId="77777777">
        <w:trPr>
          <w:trHeight w:val="216"/>
          <w:jc w:val="center"/>
        </w:trPr>
        <w:tc>
          <w:tcPr>
            <w:tcW w:w="5587" w:type="dxa"/>
            <w:shd w:val="clear" w:color="auto" w:fill="FFFFFF"/>
            <w:tcMar>
              <w:top w:w="15" w:type="dxa"/>
              <w:left w:w="80" w:type="dxa"/>
              <w:bottom w:w="15" w:type="dxa"/>
              <w:right w:w="15" w:type="dxa"/>
            </w:tcMar>
            <w:vAlign w:val="center"/>
          </w:tcPr>
          <w:p w14:paraId="319A60DC" w14:textId="7DD7C7B8" w:rsidR="001A25B9" w:rsidRPr="00255314" w:rsidRDefault="00255314">
            <w:pPr>
              <w:shd w:val="clear" w:color="auto" w:fill="FFFFFF"/>
              <w:rPr>
                <w:rFonts w:ascii="Times New Roman" w:eastAsia="Times New Roman" w:hAnsi="Times New Roman" w:cs="Times New Roman"/>
                <w:sz w:val="18"/>
                <w:szCs w:val="18"/>
              </w:rPr>
            </w:pPr>
            <w:proofErr w:type="spellStart"/>
            <w:r w:rsidRPr="00255314">
              <w:rPr>
                <w:rFonts w:ascii="Times New Roman" w:hAnsi="Times New Roman" w:cs="Times New Roman"/>
                <w:color w:val="000000"/>
                <w:sz w:val="18"/>
                <w:szCs w:val="18"/>
              </w:rPr>
              <w:t>To</w:t>
            </w:r>
            <w:proofErr w:type="spellEnd"/>
            <w:r w:rsidRPr="00255314">
              <w:rPr>
                <w:rFonts w:ascii="Times New Roman" w:hAnsi="Times New Roman" w:cs="Times New Roman"/>
                <w:color w:val="000000"/>
                <w:sz w:val="18"/>
                <w:szCs w:val="18"/>
              </w:rPr>
              <w:t xml:space="preserve"> </w:t>
            </w:r>
            <w:proofErr w:type="spellStart"/>
            <w:r w:rsidRPr="00255314">
              <w:rPr>
                <w:rFonts w:ascii="Times New Roman" w:hAnsi="Times New Roman" w:cs="Times New Roman"/>
                <w:color w:val="000000"/>
                <w:sz w:val="18"/>
                <w:szCs w:val="18"/>
              </w:rPr>
              <w:t>have</w:t>
            </w:r>
            <w:proofErr w:type="spellEnd"/>
            <w:r w:rsidRPr="00255314">
              <w:rPr>
                <w:rFonts w:ascii="Times New Roman" w:hAnsi="Times New Roman" w:cs="Times New Roman"/>
                <w:color w:val="000000"/>
                <w:sz w:val="18"/>
                <w:szCs w:val="18"/>
              </w:rPr>
              <w:t xml:space="preserve"> an idea </w:t>
            </w:r>
            <w:proofErr w:type="spellStart"/>
            <w:r w:rsidRPr="00255314">
              <w:rPr>
                <w:rFonts w:ascii="Times New Roman" w:hAnsi="Times New Roman" w:cs="Times New Roman"/>
                <w:color w:val="000000"/>
                <w:sz w:val="18"/>
                <w:szCs w:val="18"/>
              </w:rPr>
              <w:t>about</w:t>
            </w:r>
            <w:proofErr w:type="spellEnd"/>
            <w:r w:rsidRPr="00255314">
              <w:rPr>
                <w:rFonts w:ascii="Times New Roman" w:hAnsi="Times New Roman" w:cs="Times New Roman"/>
                <w:color w:val="000000"/>
                <w:sz w:val="18"/>
                <w:szCs w:val="18"/>
              </w:rPr>
              <w:t xml:space="preserve"> </w:t>
            </w:r>
            <w:proofErr w:type="spellStart"/>
            <w:r w:rsidRPr="00255314">
              <w:rPr>
                <w:rFonts w:ascii="Times New Roman" w:hAnsi="Times New Roman" w:cs="Times New Roman"/>
                <w:color w:val="000000"/>
                <w:sz w:val="18"/>
                <w:szCs w:val="18"/>
              </w:rPr>
              <w:t>flight</w:t>
            </w:r>
            <w:proofErr w:type="spellEnd"/>
            <w:r w:rsidRPr="00255314">
              <w:rPr>
                <w:rFonts w:ascii="Times New Roman" w:hAnsi="Times New Roman" w:cs="Times New Roman"/>
                <w:color w:val="000000"/>
                <w:sz w:val="18"/>
                <w:szCs w:val="18"/>
              </w:rPr>
              <w:t xml:space="preserve"> </w:t>
            </w:r>
            <w:proofErr w:type="spellStart"/>
            <w:r w:rsidRPr="00255314">
              <w:rPr>
                <w:rFonts w:ascii="Times New Roman" w:hAnsi="Times New Roman" w:cs="Times New Roman"/>
                <w:color w:val="000000"/>
                <w:sz w:val="18"/>
                <w:szCs w:val="18"/>
              </w:rPr>
              <w:t>nurse</w:t>
            </w:r>
            <w:proofErr w:type="spellEnd"/>
            <w:r w:rsidRPr="00255314">
              <w:rPr>
                <w:rFonts w:ascii="Times New Roman" w:hAnsi="Times New Roman" w:cs="Times New Roman"/>
                <w:color w:val="000000"/>
                <w:sz w:val="18"/>
                <w:szCs w:val="18"/>
              </w:rPr>
              <w:t xml:space="preserve"> </w:t>
            </w:r>
            <w:proofErr w:type="spellStart"/>
            <w:r w:rsidRPr="00255314">
              <w:rPr>
                <w:rFonts w:ascii="Times New Roman" w:hAnsi="Times New Roman" w:cs="Times New Roman"/>
                <w:color w:val="000000"/>
                <w:sz w:val="18"/>
                <w:szCs w:val="18"/>
              </w:rPr>
              <w:t>and</w:t>
            </w:r>
            <w:proofErr w:type="spellEnd"/>
            <w:r w:rsidRPr="00255314">
              <w:rPr>
                <w:rFonts w:ascii="Times New Roman" w:hAnsi="Times New Roman" w:cs="Times New Roman"/>
                <w:color w:val="000000"/>
                <w:sz w:val="18"/>
                <w:szCs w:val="18"/>
              </w:rPr>
              <w:t xml:space="preserve"> hotel </w:t>
            </w:r>
            <w:proofErr w:type="spellStart"/>
            <w:r w:rsidRPr="00255314">
              <w:rPr>
                <w:rFonts w:ascii="Times New Roman" w:hAnsi="Times New Roman" w:cs="Times New Roman"/>
                <w:color w:val="000000"/>
                <w:sz w:val="18"/>
                <w:szCs w:val="18"/>
              </w:rPr>
              <w:t>nurse</w:t>
            </w:r>
            <w:proofErr w:type="spellEnd"/>
            <w:r w:rsidR="00D81B51" w:rsidRPr="00255314">
              <w:rPr>
                <w:rFonts w:ascii="Times New Roman" w:eastAsia="Times New Roman" w:hAnsi="Times New Roman" w:cs="Times New Roman"/>
                <w:sz w:val="18"/>
                <w:szCs w:val="18"/>
              </w:rPr>
              <w:t>.</w:t>
            </w:r>
          </w:p>
        </w:tc>
        <w:tc>
          <w:tcPr>
            <w:tcW w:w="1288" w:type="dxa"/>
            <w:shd w:val="clear" w:color="auto" w:fill="FFFFFF"/>
            <w:tcMar>
              <w:top w:w="15" w:type="dxa"/>
              <w:left w:w="80" w:type="dxa"/>
              <w:bottom w:w="15" w:type="dxa"/>
              <w:right w:w="15" w:type="dxa"/>
            </w:tcMar>
          </w:tcPr>
          <w:p w14:paraId="319A60DD"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1,2,3,4,5,6,7</w:t>
            </w:r>
          </w:p>
        </w:tc>
        <w:tc>
          <w:tcPr>
            <w:tcW w:w="1242" w:type="dxa"/>
            <w:shd w:val="clear" w:color="auto" w:fill="FFFFFF"/>
          </w:tcPr>
          <w:p w14:paraId="319A60DE"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1,2,24,25,26</w:t>
            </w:r>
          </w:p>
        </w:tc>
        <w:tc>
          <w:tcPr>
            <w:tcW w:w="1190" w:type="dxa"/>
            <w:shd w:val="clear" w:color="auto" w:fill="FFFFFF"/>
            <w:tcMar>
              <w:top w:w="15" w:type="dxa"/>
              <w:left w:w="80" w:type="dxa"/>
              <w:bottom w:w="15" w:type="dxa"/>
              <w:right w:w="15" w:type="dxa"/>
            </w:tcMar>
          </w:tcPr>
          <w:p w14:paraId="319A60DF"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bl>
    <w:p w14:paraId="319A60E1" w14:textId="77777777" w:rsidR="001A25B9" w:rsidRDefault="001A25B9">
      <w:pPr>
        <w:spacing w:after="0" w:line="240" w:lineRule="auto"/>
        <w:rPr>
          <w:rFonts w:ascii="Times New Roman" w:eastAsia="Times New Roman" w:hAnsi="Times New Roman" w:cs="Times New Roman"/>
          <w:sz w:val="18"/>
          <w:szCs w:val="18"/>
        </w:rPr>
      </w:pPr>
    </w:p>
    <w:tbl>
      <w:tblPr>
        <w:tblStyle w:val="afffffff5"/>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03616F" w14:paraId="22A3CB17" w14:textId="77777777" w:rsidTr="003841C5">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77C7F44E" w14:textId="77777777" w:rsidR="0003616F" w:rsidRPr="00CB420A" w:rsidRDefault="0003616F" w:rsidP="003841C5">
            <w:pPr>
              <w:jc w:val="both"/>
              <w:rPr>
                <w:rFonts w:ascii="Times New Roman" w:eastAsia="Times New Roman" w:hAnsi="Times New Roman" w:cs="Times New Roman"/>
                <w:sz w:val="18"/>
                <w:szCs w:val="18"/>
              </w:rPr>
            </w:pPr>
            <w:proofErr w:type="spellStart"/>
            <w:r w:rsidRPr="00CB420A">
              <w:rPr>
                <w:rFonts w:ascii="Times New Roman" w:eastAsia="Times New Roman" w:hAnsi="Times New Roman" w:cs="Times New Roman"/>
                <w:b/>
                <w:sz w:val="18"/>
                <w:szCs w:val="18"/>
              </w:rPr>
              <w:t>Teaching</w:t>
            </w:r>
            <w:proofErr w:type="spellEnd"/>
            <w:r w:rsidRPr="00CB420A">
              <w:rPr>
                <w:rFonts w:ascii="Times New Roman" w:eastAsia="Times New Roman" w:hAnsi="Times New Roman" w:cs="Times New Roman"/>
                <w:b/>
                <w:sz w:val="18"/>
                <w:szCs w:val="18"/>
              </w:rPr>
              <w:t xml:space="preserve">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517C24FC" w14:textId="1191C8F7" w:rsidR="0003616F" w:rsidRPr="0003616F" w:rsidRDefault="0003616F" w:rsidP="0003616F">
            <w:pPr>
              <w:pStyle w:val="NormalWeb"/>
              <w:shd w:val="clear" w:color="auto" w:fill="FFFFFF"/>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Lecture</w:t>
            </w:r>
            <w:proofErr w:type="spellEnd"/>
            <w:r w:rsidRPr="00CB420A">
              <w:rPr>
                <w:color w:val="000000"/>
                <w:sz w:val="18"/>
                <w:szCs w:val="18"/>
              </w:rPr>
              <w:t xml:space="preserve">         2. </w:t>
            </w:r>
            <w:proofErr w:type="spellStart"/>
            <w:r w:rsidRPr="00CB420A">
              <w:rPr>
                <w:color w:val="000000"/>
                <w:sz w:val="18"/>
                <w:szCs w:val="18"/>
              </w:rPr>
              <w:t>Question-answer</w:t>
            </w:r>
            <w:proofErr w:type="spellEnd"/>
            <w:r w:rsidRPr="00CB420A">
              <w:rPr>
                <w:color w:val="000000"/>
                <w:sz w:val="18"/>
                <w:szCs w:val="18"/>
              </w:rPr>
              <w:t xml:space="preserve">     3. </w:t>
            </w:r>
            <w:proofErr w:type="spellStart"/>
            <w:r w:rsidRPr="00CB420A">
              <w:rPr>
                <w:color w:val="000000"/>
                <w:sz w:val="18"/>
                <w:szCs w:val="18"/>
              </w:rPr>
              <w:t>Discussion</w:t>
            </w:r>
            <w:proofErr w:type="spellEnd"/>
            <w:r w:rsidRPr="00CB420A">
              <w:rPr>
                <w:color w:val="000000"/>
                <w:sz w:val="18"/>
                <w:szCs w:val="18"/>
              </w:rPr>
              <w:t xml:space="preserve">    4.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study</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6. </w:t>
            </w:r>
            <w:proofErr w:type="spellStart"/>
            <w:r w:rsidRPr="00CB420A">
              <w:rPr>
                <w:color w:val="000000"/>
                <w:sz w:val="18"/>
                <w:szCs w:val="18"/>
              </w:rPr>
              <w:t>Interview</w:t>
            </w:r>
            <w:proofErr w:type="spellEnd"/>
            <w:r w:rsidRPr="00CB420A">
              <w:rPr>
                <w:color w:val="000000"/>
                <w:sz w:val="18"/>
                <w:szCs w:val="18"/>
              </w:rPr>
              <w:t xml:space="preserve">    7. </w:t>
            </w:r>
            <w:proofErr w:type="spellStart"/>
            <w:r w:rsidRPr="00CB420A">
              <w:rPr>
                <w:color w:val="000000"/>
                <w:sz w:val="18"/>
                <w:szCs w:val="18"/>
              </w:rPr>
              <w:t>Projects</w:t>
            </w:r>
            <w:proofErr w:type="spellEnd"/>
            <w:r w:rsidRPr="00CB420A">
              <w:rPr>
                <w:color w:val="000000"/>
                <w:sz w:val="18"/>
                <w:szCs w:val="18"/>
              </w:rPr>
              <w:t xml:space="preserve">         8. </w:t>
            </w:r>
            <w:proofErr w:type="spellStart"/>
            <w:r w:rsidRPr="00CB420A">
              <w:rPr>
                <w:color w:val="000000"/>
                <w:sz w:val="18"/>
                <w:szCs w:val="18"/>
              </w:rPr>
              <w:t>Assesment</w:t>
            </w:r>
            <w:proofErr w:type="spellEnd"/>
            <w:r w:rsidRPr="00CB420A">
              <w:rPr>
                <w:color w:val="000000"/>
                <w:sz w:val="18"/>
                <w:szCs w:val="18"/>
              </w:rPr>
              <w:t>/</w:t>
            </w:r>
            <w:proofErr w:type="spellStart"/>
            <w:r w:rsidRPr="00CB420A">
              <w:rPr>
                <w:color w:val="000000"/>
                <w:sz w:val="18"/>
                <w:szCs w:val="18"/>
              </w:rPr>
              <w:t>survey</w:t>
            </w:r>
            <w:proofErr w:type="spellEnd"/>
            <w:r w:rsidRPr="00CB420A">
              <w:rPr>
                <w:color w:val="000000"/>
                <w:sz w:val="18"/>
                <w:szCs w:val="18"/>
              </w:rPr>
              <w:t xml:space="preserve">       9. Role </w:t>
            </w:r>
            <w:proofErr w:type="spellStart"/>
            <w:r w:rsidRPr="00CB420A">
              <w:rPr>
                <w:color w:val="000000"/>
                <w:sz w:val="18"/>
                <w:szCs w:val="18"/>
              </w:rPr>
              <w:t>playing</w:t>
            </w:r>
            <w:proofErr w:type="spellEnd"/>
            <w:r w:rsidRPr="00CB420A">
              <w:rPr>
                <w:color w:val="000000"/>
                <w:sz w:val="18"/>
                <w:szCs w:val="18"/>
              </w:rPr>
              <w:t xml:space="preserve">    10. </w:t>
            </w:r>
            <w:proofErr w:type="spellStart"/>
            <w:r w:rsidRPr="00CB420A">
              <w:rPr>
                <w:color w:val="000000"/>
                <w:sz w:val="18"/>
                <w:szCs w:val="18"/>
              </w:rPr>
              <w:t>Demonstration</w:t>
            </w:r>
            <w:proofErr w:type="spellEnd"/>
            <w:r w:rsidRPr="00CB420A">
              <w:rPr>
                <w:color w:val="000000"/>
                <w:sz w:val="18"/>
                <w:szCs w:val="18"/>
              </w:rPr>
              <w:t xml:space="preserve">    11. Brain </w:t>
            </w:r>
            <w:proofErr w:type="spellStart"/>
            <w:r w:rsidRPr="00CB420A">
              <w:rPr>
                <w:color w:val="000000"/>
                <w:sz w:val="18"/>
                <w:szCs w:val="18"/>
              </w:rPr>
              <w:t>storming</w:t>
            </w:r>
            <w:proofErr w:type="spellEnd"/>
            <w:r w:rsidRPr="00CB420A">
              <w:rPr>
                <w:color w:val="000000"/>
                <w:sz w:val="18"/>
                <w:szCs w:val="18"/>
              </w:rPr>
              <w:t xml:space="preserve">       12. Home </w:t>
            </w:r>
            <w:proofErr w:type="spellStart"/>
            <w:r w:rsidRPr="00CB420A">
              <w:rPr>
                <w:color w:val="000000"/>
                <w:sz w:val="18"/>
                <w:szCs w:val="18"/>
              </w:rPr>
              <w:t>work</w:t>
            </w:r>
            <w:proofErr w:type="spellEnd"/>
            <w:r w:rsidRPr="00CB420A">
              <w:rPr>
                <w:color w:val="000000"/>
                <w:sz w:val="18"/>
                <w:szCs w:val="18"/>
              </w:rPr>
              <w:t xml:space="preserve">   13. Case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14.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15. Panel </w:t>
            </w:r>
            <w:proofErr w:type="spellStart"/>
            <w:r w:rsidRPr="00CB420A">
              <w:rPr>
                <w:color w:val="000000"/>
                <w:sz w:val="18"/>
                <w:szCs w:val="18"/>
              </w:rPr>
              <w:t>discussion</w:t>
            </w:r>
            <w:proofErr w:type="spellEnd"/>
            <w:r w:rsidRPr="00CB420A">
              <w:rPr>
                <w:color w:val="000000"/>
                <w:sz w:val="18"/>
                <w:szCs w:val="18"/>
              </w:rPr>
              <w:t xml:space="preserve">    16. </w:t>
            </w:r>
            <w:proofErr w:type="spellStart"/>
            <w:r w:rsidRPr="00CB420A">
              <w:rPr>
                <w:color w:val="000000"/>
                <w:sz w:val="18"/>
                <w:szCs w:val="18"/>
              </w:rPr>
              <w:t>Seminary</w:t>
            </w:r>
            <w:proofErr w:type="spellEnd"/>
            <w:r w:rsidRPr="00CB420A">
              <w:rPr>
                <w:color w:val="000000"/>
                <w:sz w:val="18"/>
                <w:szCs w:val="18"/>
              </w:rPr>
              <w:t xml:space="preserve">         17. Learning </w:t>
            </w:r>
            <w:proofErr w:type="spellStart"/>
            <w:r w:rsidRPr="00CB420A">
              <w:rPr>
                <w:color w:val="000000"/>
                <w:sz w:val="18"/>
                <w:szCs w:val="18"/>
              </w:rPr>
              <w:t>diaries</w:t>
            </w:r>
            <w:proofErr w:type="spellEnd"/>
            <w:r w:rsidRPr="00CB420A">
              <w:rPr>
                <w:color w:val="000000"/>
                <w:sz w:val="18"/>
                <w:szCs w:val="18"/>
              </w:rPr>
              <w:t xml:space="preserve">     18.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19. </w:t>
            </w:r>
            <w:proofErr w:type="spellStart"/>
            <w:r w:rsidRPr="00CB420A">
              <w:rPr>
                <w:color w:val="000000"/>
                <w:sz w:val="18"/>
                <w:szCs w:val="18"/>
              </w:rPr>
              <w:t>Thesis</w:t>
            </w:r>
            <w:proofErr w:type="spellEnd"/>
            <w:r w:rsidRPr="00CB420A">
              <w:rPr>
                <w:color w:val="000000"/>
                <w:sz w:val="18"/>
                <w:szCs w:val="18"/>
              </w:rPr>
              <w:t xml:space="preserve">      20. </w:t>
            </w:r>
            <w:proofErr w:type="spellStart"/>
            <w:r w:rsidRPr="00CB420A">
              <w:rPr>
                <w:color w:val="000000"/>
                <w:sz w:val="18"/>
                <w:szCs w:val="18"/>
              </w:rPr>
              <w:t>Progress</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21. Presentation   22. Virtual </w:t>
            </w:r>
            <w:proofErr w:type="spellStart"/>
            <w:r w:rsidRPr="00CB420A">
              <w:rPr>
                <w:color w:val="000000"/>
                <w:sz w:val="18"/>
                <w:szCs w:val="18"/>
              </w:rPr>
              <w:t>game</w:t>
            </w:r>
            <w:proofErr w:type="spellEnd"/>
            <w:r w:rsidRPr="00CB420A">
              <w:rPr>
                <w:color w:val="000000"/>
                <w:sz w:val="18"/>
                <w:szCs w:val="18"/>
              </w:rPr>
              <w:t xml:space="preserve"> </w:t>
            </w:r>
            <w:proofErr w:type="spellStart"/>
            <w:r w:rsidRPr="00CB420A">
              <w:rPr>
                <w:color w:val="000000"/>
                <w:sz w:val="18"/>
                <w:szCs w:val="18"/>
              </w:rPr>
              <w:t>simulation</w:t>
            </w:r>
            <w:proofErr w:type="spellEnd"/>
            <w:r w:rsidRPr="00CB420A">
              <w:rPr>
                <w:color w:val="000000"/>
                <w:sz w:val="18"/>
                <w:szCs w:val="18"/>
              </w:rPr>
              <w:t xml:space="preserve">   23. Team-</w:t>
            </w:r>
            <w:proofErr w:type="spellStart"/>
            <w:r w:rsidRPr="00CB420A">
              <w:rPr>
                <w:color w:val="000000"/>
                <w:sz w:val="18"/>
                <w:szCs w:val="18"/>
              </w:rPr>
              <w:t>based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24. Video </w:t>
            </w:r>
            <w:proofErr w:type="spellStart"/>
            <w:r w:rsidRPr="00CB420A">
              <w:rPr>
                <w:color w:val="000000"/>
                <w:sz w:val="18"/>
                <w:szCs w:val="18"/>
              </w:rPr>
              <w:t>demonstration</w:t>
            </w:r>
            <w:proofErr w:type="spellEnd"/>
            <w:r w:rsidRPr="00CB420A">
              <w:rPr>
                <w:color w:val="000000"/>
                <w:sz w:val="18"/>
                <w:szCs w:val="18"/>
              </w:rPr>
              <w:t xml:space="preserve">   25. </w:t>
            </w:r>
            <w:proofErr w:type="spellStart"/>
            <w:r w:rsidRPr="00CB420A">
              <w:rPr>
                <w:color w:val="000000"/>
                <w:sz w:val="18"/>
                <w:szCs w:val="18"/>
              </w:rPr>
              <w:t>Book</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resource</w:t>
            </w:r>
            <w:proofErr w:type="spellEnd"/>
            <w:r w:rsidRPr="00CB420A">
              <w:rPr>
                <w:color w:val="000000"/>
                <w:sz w:val="18"/>
                <w:szCs w:val="18"/>
              </w:rPr>
              <w:t xml:space="preserve"> </w:t>
            </w:r>
            <w:proofErr w:type="spellStart"/>
            <w:r w:rsidRPr="00CB420A">
              <w:rPr>
                <w:color w:val="000000"/>
                <w:sz w:val="18"/>
                <w:szCs w:val="18"/>
              </w:rPr>
              <w:t>sharing</w:t>
            </w:r>
            <w:proofErr w:type="spellEnd"/>
            <w:r w:rsidRPr="00CB420A">
              <w:rPr>
                <w:color w:val="000000"/>
                <w:sz w:val="18"/>
                <w:szCs w:val="18"/>
              </w:rPr>
              <w:t xml:space="preserve">   26. Small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large</w:t>
            </w:r>
            <w:proofErr w:type="spellEnd"/>
            <w:r w:rsidRPr="00CB420A">
              <w:rPr>
                <w:color w:val="000000"/>
                <w:sz w:val="18"/>
                <w:szCs w:val="18"/>
              </w:rPr>
              <w:t xml:space="preserve">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discussion</w:t>
            </w:r>
            <w:proofErr w:type="spellEnd"/>
            <w:r w:rsidRPr="00CB420A">
              <w:rPr>
                <w:color w:val="000000"/>
                <w:sz w:val="18"/>
                <w:szCs w:val="18"/>
              </w:rPr>
              <w:t xml:space="preserve">   27. </w:t>
            </w:r>
            <w:proofErr w:type="spellStart"/>
            <w:r w:rsidRPr="00CB420A">
              <w:rPr>
                <w:color w:val="000000"/>
                <w:sz w:val="18"/>
                <w:szCs w:val="18"/>
              </w:rPr>
              <w:t>Preparing</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implementing</w:t>
            </w:r>
            <w:proofErr w:type="spellEnd"/>
            <w:r w:rsidRPr="00CB420A">
              <w:rPr>
                <w:color w:val="000000"/>
                <w:sz w:val="18"/>
                <w:szCs w:val="18"/>
              </w:rPr>
              <w:t xml:space="preserve"> a </w:t>
            </w:r>
            <w:proofErr w:type="spellStart"/>
            <w:r w:rsidRPr="00CB420A">
              <w:rPr>
                <w:color w:val="000000"/>
                <w:sz w:val="18"/>
                <w:szCs w:val="18"/>
              </w:rPr>
              <w:t>training</w:t>
            </w:r>
            <w:proofErr w:type="spellEnd"/>
            <w:r w:rsidRPr="00CB420A">
              <w:rPr>
                <w:color w:val="000000"/>
                <w:sz w:val="18"/>
                <w:szCs w:val="18"/>
              </w:rPr>
              <w:t xml:space="preserve"> plan   28. </w:t>
            </w:r>
            <w:proofErr w:type="spellStart"/>
            <w:r w:rsidRPr="00CB420A">
              <w:rPr>
                <w:color w:val="000000"/>
                <w:sz w:val="18"/>
                <w:szCs w:val="18"/>
              </w:rPr>
              <w:t>Simulation</w:t>
            </w:r>
            <w:proofErr w:type="spellEnd"/>
            <w:r w:rsidRPr="00CB420A">
              <w:rPr>
                <w:color w:val="000000"/>
                <w:sz w:val="18"/>
                <w:szCs w:val="18"/>
              </w:rPr>
              <w:t xml:space="preserve">    29. Case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with</w:t>
            </w:r>
            <w:proofErr w:type="spellEnd"/>
            <w:r w:rsidRPr="00CB420A">
              <w:rPr>
                <w:color w:val="000000"/>
                <w:sz w:val="18"/>
                <w:szCs w:val="18"/>
              </w:rPr>
              <w:t xml:space="preserve"> video </w:t>
            </w:r>
            <w:proofErr w:type="spellStart"/>
            <w:r w:rsidRPr="00CB420A">
              <w:rPr>
                <w:color w:val="000000"/>
                <w:sz w:val="18"/>
                <w:szCs w:val="18"/>
              </w:rPr>
              <w:t>footage</w:t>
            </w:r>
            <w:proofErr w:type="spellEnd"/>
            <w:r w:rsidRPr="00CB420A">
              <w:rPr>
                <w:color w:val="000000"/>
                <w:sz w:val="18"/>
                <w:szCs w:val="18"/>
              </w:rPr>
              <w:t xml:space="preserve">  30. </w:t>
            </w:r>
            <w:proofErr w:type="spellStart"/>
            <w:r w:rsidRPr="00CB420A">
              <w:rPr>
                <w:color w:val="000000"/>
                <w:sz w:val="18"/>
                <w:szCs w:val="18"/>
              </w:rPr>
              <w:t>Museum</w:t>
            </w:r>
            <w:proofErr w:type="spellEnd"/>
            <w:r w:rsidRPr="00CB420A">
              <w:rPr>
                <w:color w:val="000000"/>
                <w:sz w:val="18"/>
                <w:szCs w:val="18"/>
              </w:rPr>
              <w:t xml:space="preserve"> </w:t>
            </w:r>
            <w:proofErr w:type="spellStart"/>
            <w:r w:rsidRPr="00CB420A">
              <w:rPr>
                <w:color w:val="000000"/>
                <w:sz w:val="18"/>
                <w:szCs w:val="18"/>
              </w:rPr>
              <w:t>tour</w:t>
            </w:r>
            <w:proofErr w:type="spellEnd"/>
            <w:r w:rsidRPr="00CB420A">
              <w:rPr>
                <w:color w:val="000000"/>
                <w:sz w:val="18"/>
                <w:szCs w:val="18"/>
              </w:rPr>
              <w:t xml:space="preserve">   31. Film/</w:t>
            </w:r>
            <w:proofErr w:type="spellStart"/>
            <w:r w:rsidRPr="00CB420A">
              <w:rPr>
                <w:color w:val="000000"/>
                <w:sz w:val="18"/>
                <w:szCs w:val="18"/>
              </w:rPr>
              <w:t>documentary</w:t>
            </w:r>
            <w:proofErr w:type="spellEnd"/>
            <w:r w:rsidRPr="00CB420A">
              <w:rPr>
                <w:color w:val="000000"/>
                <w:sz w:val="18"/>
                <w:szCs w:val="18"/>
              </w:rPr>
              <w:t xml:space="preserve"> </w:t>
            </w:r>
            <w:proofErr w:type="spellStart"/>
            <w:r w:rsidRPr="00CB420A">
              <w:rPr>
                <w:color w:val="000000"/>
                <w:sz w:val="18"/>
                <w:szCs w:val="18"/>
              </w:rPr>
              <w:t>screening</w:t>
            </w:r>
            <w:proofErr w:type="spellEnd"/>
            <w:r w:rsidRPr="00CB420A">
              <w:rPr>
                <w:color w:val="000000"/>
                <w:sz w:val="18"/>
                <w:szCs w:val="18"/>
              </w:rPr>
              <w:t xml:space="preserve">     32. </w:t>
            </w:r>
            <w:proofErr w:type="spellStart"/>
            <w:r w:rsidRPr="00CB420A">
              <w:rPr>
                <w:color w:val="000000"/>
                <w:sz w:val="18"/>
                <w:szCs w:val="18"/>
              </w:rPr>
              <w:t>Warm-up</w:t>
            </w:r>
            <w:proofErr w:type="spellEnd"/>
            <w:r w:rsidRPr="00CB420A">
              <w:rPr>
                <w:color w:val="000000"/>
                <w:sz w:val="18"/>
                <w:szCs w:val="18"/>
              </w:rPr>
              <w:t xml:space="preserve"> </w:t>
            </w:r>
            <w:proofErr w:type="spellStart"/>
            <w:r w:rsidRPr="00CB420A">
              <w:rPr>
                <w:color w:val="000000"/>
                <w:sz w:val="18"/>
                <w:szCs w:val="18"/>
              </w:rPr>
              <w:t>exercises</w:t>
            </w:r>
            <w:proofErr w:type="spellEnd"/>
            <w:r w:rsidRPr="00CB420A">
              <w:rPr>
                <w:color w:val="000000"/>
                <w:sz w:val="18"/>
                <w:szCs w:val="18"/>
              </w:rPr>
              <w:t xml:space="preserve">     33. Case </w:t>
            </w:r>
            <w:proofErr w:type="spellStart"/>
            <w:r w:rsidRPr="00CB420A">
              <w:rPr>
                <w:color w:val="000000"/>
                <w:sz w:val="18"/>
                <w:szCs w:val="18"/>
              </w:rPr>
              <w:t>study</w:t>
            </w:r>
            <w:proofErr w:type="spellEnd"/>
          </w:p>
        </w:tc>
      </w:tr>
      <w:tr w:rsidR="0003616F" w14:paraId="4BB7908D" w14:textId="77777777" w:rsidTr="003841C5">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00B2E848" w14:textId="77777777" w:rsidR="0003616F" w:rsidRPr="00CB420A" w:rsidRDefault="0003616F" w:rsidP="003841C5">
            <w:pPr>
              <w:jc w:val="both"/>
              <w:rPr>
                <w:rFonts w:ascii="Times New Roman" w:eastAsia="Times New Roman" w:hAnsi="Times New Roman" w:cs="Times New Roman"/>
                <w:sz w:val="18"/>
                <w:szCs w:val="18"/>
              </w:rPr>
            </w:pPr>
            <w:r w:rsidRPr="00CB420A">
              <w:rPr>
                <w:rFonts w:ascii="Times New Roman" w:eastAsia="Times New Roman" w:hAnsi="Times New Roman" w:cs="Times New Roman"/>
                <w:b/>
                <w:sz w:val="18"/>
                <w:szCs w:val="18"/>
              </w:rPr>
              <w:t xml:space="preserve">Evaluation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29CD8016" w14:textId="2745A5D4" w:rsidR="0003616F" w:rsidRPr="0003616F" w:rsidRDefault="0003616F" w:rsidP="0003616F">
            <w:pPr>
              <w:pStyle w:val="NormalWeb"/>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Midterm</w:t>
            </w:r>
            <w:proofErr w:type="spellEnd"/>
            <w:r w:rsidRPr="00CB420A">
              <w:rPr>
                <w:color w:val="000000"/>
                <w:sz w:val="18"/>
                <w:szCs w:val="18"/>
              </w:rPr>
              <w:t xml:space="preserve">        2. Final </w:t>
            </w:r>
            <w:proofErr w:type="spellStart"/>
            <w:r w:rsidRPr="00CB420A">
              <w:rPr>
                <w:color w:val="000000"/>
                <w:sz w:val="18"/>
                <w:szCs w:val="18"/>
              </w:rPr>
              <w:t>exam</w:t>
            </w:r>
            <w:proofErr w:type="spellEnd"/>
            <w:r w:rsidRPr="00CB420A">
              <w:rPr>
                <w:color w:val="000000"/>
                <w:sz w:val="18"/>
                <w:szCs w:val="18"/>
              </w:rPr>
              <w:t xml:space="preserve">         3.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assessment</w:t>
            </w:r>
            <w:proofErr w:type="spellEnd"/>
            <w:r w:rsidRPr="00CB420A">
              <w:rPr>
                <w:color w:val="000000"/>
                <w:sz w:val="18"/>
                <w:szCs w:val="18"/>
              </w:rPr>
              <w:t xml:space="preserve">   4. Project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6. </w:t>
            </w:r>
            <w:proofErr w:type="spellStart"/>
            <w:r w:rsidRPr="00CB420A">
              <w:rPr>
                <w:color w:val="000000"/>
                <w:sz w:val="18"/>
                <w:szCs w:val="18"/>
              </w:rPr>
              <w:t>Clinical</w:t>
            </w:r>
            <w:proofErr w:type="spellEnd"/>
            <w:r w:rsidRPr="00CB420A">
              <w:rPr>
                <w:color w:val="000000"/>
                <w:sz w:val="18"/>
                <w:szCs w:val="18"/>
              </w:rPr>
              <w:t xml:space="preserve"> </w:t>
            </w:r>
            <w:proofErr w:type="spellStart"/>
            <w:r w:rsidRPr="00CB420A">
              <w:rPr>
                <w:color w:val="000000"/>
                <w:sz w:val="18"/>
                <w:szCs w:val="18"/>
              </w:rPr>
              <w:t>practice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7.Assignment/</w:t>
            </w:r>
            <w:proofErr w:type="spellStart"/>
            <w:r w:rsidRPr="00CB420A">
              <w:rPr>
                <w:color w:val="000000"/>
                <w:sz w:val="18"/>
                <w:szCs w:val="18"/>
              </w:rPr>
              <w:t>reports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8. </w:t>
            </w:r>
            <w:proofErr w:type="spellStart"/>
            <w:r w:rsidRPr="00CB420A">
              <w:rPr>
                <w:color w:val="000000"/>
                <w:sz w:val="18"/>
                <w:szCs w:val="18"/>
              </w:rPr>
              <w:t>Seminary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9. Learning </w:t>
            </w:r>
            <w:proofErr w:type="spellStart"/>
            <w:r w:rsidRPr="00CB420A">
              <w:rPr>
                <w:color w:val="000000"/>
                <w:sz w:val="18"/>
                <w:szCs w:val="18"/>
              </w:rPr>
              <w:t>diary</w:t>
            </w:r>
            <w:proofErr w:type="spellEnd"/>
            <w:r w:rsidRPr="00CB420A">
              <w:rPr>
                <w:color w:val="000000"/>
                <w:sz w:val="18"/>
                <w:szCs w:val="18"/>
              </w:rPr>
              <w:t xml:space="preserve">    10.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11. </w:t>
            </w:r>
            <w:proofErr w:type="spellStart"/>
            <w:r w:rsidRPr="00CB420A">
              <w:rPr>
                <w:color w:val="000000"/>
                <w:sz w:val="18"/>
                <w:szCs w:val="18"/>
              </w:rPr>
              <w:t>Thesis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12.Quiz    13. Presentation </w:t>
            </w:r>
            <w:proofErr w:type="spellStart"/>
            <w:r w:rsidRPr="00CB420A">
              <w:rPr>
                <w:color w:val="000000"/>
                <w:sz w:val="18"/>
                <w:szCs w:val="18"/>
              </w:rPr>
              <w:t>evaluation</w:t>
            </w:r>
            <w:proofErr w:type="spellEnd"/>
            <w:r w:rsidRPr="00CB420A">
              <w:rPr>
                <w:color w:val="000000"/>
                <w:sz w:val="18"/>
                <w:szCs w:val="18"/>
              </w:rPr>
              <w:t xml:space="preserve">   14. </w:t>
            </w:r>
            <w:proofErr w:type="spellStart"/>
            <w:r w:rsidRPr="00CB420A">
              <w:rPr>
                <w:color w:val="000000"/>
                <w:sz w:val="18"/>
                <w:szCs w:val="18"/>
              </w:rPr>
              <w:t>Performance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15-Practice </w:t>
            </w:r>
            <w:proofErr w:type="spellStart"/>
            <w:r w:rsidRPr="00CB420A">
              <w:rPr>
                <w:color w:val="000000"/>
                <w:sz w:val="18"/>
                <w:szCs w:val="18"/>
              </w:rPr>
              <w:t>Exam</w:t>
            </w:r>
            <w:proofErr w:type="spellEnd"/>
            <w:r w:rsidRPr="00CB420A">
              <w:rPr>
                <w:color w:val="000000"/>
                <w:sz w:val="18"/>
                <w:szCs w:val="18"/>
              </w:rPr>
              <w:t xml:space="preserve">  16. Video </w:t>
            </w:r>
            <w:proofErr w:type="spellStart"/>
            <w:r w:rsidRPr="00CB420A">
              <w:rPr>
                <w:color w:val="000000"/>
                <w:sz w:val="18"/>
                <w:szCs w:val="18"/>
              </w:rPr>
              <w:t>screening</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17. Video </w:t>
            </w:r>
            <w:proofErr w:type="spellStart"/>
            <w:r w:rsidRPr="00CB420A">
              <w:rPr>
                <w:color w:val="000000"/>
                <w:sz w:val="18"/>
                <w:szCs w:val="18"/>
              </w:rPr>
              <w:t>case</w:t>
            </w:r>
            <w:proofErr w:type="spellEnd"/>
            <w:r w:rsidRPr="00CB420A">
              <w:rPr>
                <w:color w:val="000000"/>
                <w:sz w:val="18"/>
                <w:szCs w:val="18"/>
              </w:rPr>
              <w:t xml:space="preserv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18. </w:t>
            </w:r>
            <w:proofErr w:type="spellStart"/>
            <w:r w:rsidRPr="00CB420A">
              <w:rPr>
                <w:color w:val="000000"/>
                <w:sz w:val="18"/>
                <w:szCs w:val="18"/>
              </w:rPr>
              <w:t>Observation</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19. </w:t>
            </w:r>
            <w:proofErr w:type="spellStart"/>
            <w:r w:rsidRPr="00CB420A">
              <w:rPr>
                <w:color w:val="000000"/>
                <w:sz w:val="18"/>
                <w:szCs w:val="18"/>
              </w:rPr>
              <w:t>Interview</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20. </w:t>
            </w:r>
            <w:proofErr w:type="spellStart"/>
            <w:r w:rsidRPr="00CB420A">
              <w:rPr>
                <w:color w:val="000000"/>
                <w:sz w:val="18"/>
                <w:szCs w:val="18"/>
              </w:rPr>
              <w:t>Nursing</w:t>
            </w:r>
            <w:proofErr w:type="spellEnd"/>
            <w:r w:rsidRPr="00CB420A">
              <w:rPr>
                <w:color w:val="000000"/>
                <w:sz w:val="18"/>
                <w:szCs w:val="18"/>
              </w:rPr>
              <w:t xml:space="preserve"> </w:t>
            </w:r>
            <w:proofErr w:type="spellStart"/>
            <w:r w:rsidRPr="00CB420A">
              <w:rPr>
                <w:color w:val="000000"/>
                <w:sz w:val="18"/>
                <w:szCs w:val="18"/>
              </w:rPr>
              <w:t>process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21.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22. Case </w:t>
            </w:r>
            <w:proofErr w:type="spellStart"/>
            <w:r w:rsidRPr="00CB420A">
              <w:rPr>
                <w:color w:val="000000"/>
                <w:sz w:val="18"/>
                <w:szCs w:val="18"/>
              </w:rPr>
              <w:t>evaluation</w:t>
            </w:r>
            <w:proofErr w:type="spellEnd"/>
            <w:r w:rsidRPr="00CB420A">
              <w:rPr>
                <w:color w:val="000000"/>
                <w:sz w:val="18"/>
                <w:szCs w:val="18"/>
              </w:rPr>
              <w:t xml:space="preserve"> 23. </w:t>
            </w:r>
            <w:proofErr w:type="spellStart"/>
            <w:r w:rsidRPr="00CB420A">
              <w:rPr>
                <w:color w:val="000000"/>
                <w:sz w:val="18"/>
                <w:szCs w:val="18"/>
              </w:rPr>
              <w:t>Care</w:t>
            </w:r>
            <w:proofErr w:type="spellEnd"/>
            <w:r w:rsidRPr="00CB420A">
              <w:rPr>
                <w:color w:val="000000"/>
                <w:sz w:val="18"/>
                <w:szCs w:val="18"/>
              </w:rPr>
              <w:t xml:space="preserve"> plan </w:t>
            </w:r>
            <w:proofErr w:type="spellStart"/>
            <w:r w:rsidRPr="00CB420A">
              <w:rPr>
                <w:color w:val="000000"/>
                <w:sz w:val="18"/>
                <w:szCs w:val="18"/>
              </w:rPr>
              <w:t>evaluation</w:t>
            </w:r>
            <w:proofErr w:type="spellEnd"/>
          </w:p>
        </w:tc>
      </w:tr>
    </w:tbl>
    <w:p w14:paraId="319A60E9" w14:textId="77777777" w:rsidR="001A25B9" w:rsidRDefault="001A25B9">
      <w:pPr>
        <w:spacing w:after="0" w:line="240" w:lineRule="auto"/>
        <w:rPr>
          <w:rFonts w:ascii="Times New Roman" w:eastAsia="Times New Roman" w:hAnsi="Times New Roman" w:cs="Times New Roman"/>
          <w:sz w:val="18"/>
          <w:szCs w:val="18"/>
        </w:rPr>
      </w:pPr>
    </w:p>
    <w:tbl>
      <w:tblPr>
        <w:tblStyle w:val="affff6"/>
        <w:tblW w:w="907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67"/>
        <w:gridCol w:w="6379"/>
        <w:gridCol w:w="2125"/>
      </w:tblGrid>
      <w:tr w:rsidR="00255314" w:rsidRPr="00D57FDD" w14:paraId="6D5D0AD3" w14:textId="77777777" w:rsidTr="000D61AE">
        <w:trPr>
          <w:trHeight w:val="284"/>
          <w:jc w:val="center"/>
        </w:trPr>
        <w:tc>
          <w:tcPr>
            <w:tcW w:w="9071" w:type="dxa"/>
            <w:gridSpan w:val="3"/>
            <w:tcBorders>
              <w:bottom w:val="single" w:sz="6" w:space="0" w:color="CCCCCC"/>
            </w:tcBorders>
            <w:shd w:val="clear" w:color="auto" w:fill="FFFFFF"/>
            <w:tcMar>
              <w:top w:w="15" w:type="dxa"/>
              <w:left w:w="80" w:type="dxa"/>
              <w:bottom w:w="15" w:type="dxa"/>
              <w:right w:w="15" w:type="dxa"/>
            </w:tcMar>
            <w:vAlign w:val="center"/>
          </w:tcPr>
          <w:p w14:paraId="54236817" w14:textId="77777777" w:rsidR="00255314" w:rsidRPr="00D57FDD" w:rsidRDefault="00255314" w:rsidP="000D61AE">
            <w:pPr>
              <w:jc w:val="center"/>
              <w:rPr>
                <w:rFonts w:ascii="Times New Roman" w:eastAsia="Times New Roman" w:hAnsi="Times New Roman" w:cs="Times New Roman"/>
                <w:sz w:val="18"/>
                <w:szCs w:val="18"/>
              </w:rPr>
            </w:pPr>
            <w:r w:rsidRPr="00D57FDD">
              <w:rPr>
                <w:rFonts w:ascii="Times New Roman" w:eastAsia="Times New Roman" w:hAnsi="Times New Roman" w:cs="Times New Roman"/>
                <w:b/>
                <w:sz w:val="18"/>
                <w:szCs w:val="18"/>
              </w:rPr>
              <w:t>WEEKLY COURSE CONTENT</w:t>
            </w:r>
          </w:p>
        </w:tc>
      </w:tr>
      <w:tr w:rsidR="00255314" w:rsidRPr="00D57FDD" w14:paraId="5D6F2A48" w14:textId="77777777" w:rsidTr="000D61A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bottom"/>
          </w:tcPr>
          <w:p w14:paraId="25754401" w14:textId="77777777" w:rsidR="00255314" w:rsidRPr="00D57FDD" w:rsidRDefault="00255314" w:rsidP="000D61AE">
            <w:pP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b/>
                <w:sz w:val="18"/>
                <w:szCs w:val="18"/>
              </w:rPr>
              <w:t>Week</w:t>
            </w:r>
            <w:proofErr w:type="spellEnd"/>
          </w:p>
        </w:tc>
        <w:tc>
          <w:tcPr>
            <w:tcW w:w="6379" w:type="dxa"/>
            <w:tcBorders>
              <w:bottom w:val="single" w:sz="6" w:space="0" w:color="CCCCCC"/>
            </w:tcBorders>
            <w:shd w:val="clear" w:color="auto" w:fill="FFFFFF"/>
            <w:tcMar>
              <w:top w:w="15" w:type="dxa"/>
              <w:left w:w="80" w:type="dxa"/>
              <w:bottom w:w="15" w:type="dxa"/>
              <w:right w:w="15" w:type="dxa"/>
            </w:tcMar>
            <w:vAlign w:val="bottom"/>
          </w:tcPr>
          <w:p w14:paraId="1EBE9DE0" w14:textId="77777777" w:rsidR="00255314" w:rsidRPr="00D57FDD" w:rsidRDefault="00255314" w:rsidP="000D61AE">
            <w:pP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b/>
                <w:sz w:val="18"/>
                <w:szCs w:val="18"/>
              </w:rPr>
              <w:t>Topics</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bottom"/>
          </w:tcPr>
          <w:p w14:paraId="11BB671B" w14:textId="77777777" w:rsidR="00255314" w:rsidRPr="00D57FDD" w:rsidRDefault="00255314" w:rsidP="000D61AE">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b/>
                <w:sz w:val="18"/>
                <w:szCs w:val="18"/>
              </w:rPr>
              <w:t>Study</w:t>
            </w:r>
            <w:proofErr w:type="spellEnd"/>
            <w:r w:rsidRPr="00D57FDD">
              <w:rPr>
                <w:rFonts w:ascii="Times New Roman" w:eastAsia="Times New Roman" w:hAnsi="Times New Roman" w:cs="Times New Roman"/>
                <w:b/>
                <w:sz w:val="18"/>
                <w:szCs w:val="18"/>
              </w:rPr>
              <w:t xml:space="preserve"> </w:t>
            </w:r>
            <w:proofErr w:type="spellStart"/>
            <w:r w:rsidRPr="00D57FDD">
              <w:rPr>
                <w:rFonts w:ascii="Times New Roman" w:eastAsia="Times New Roman" w:hAnsi="Times New Roman" w:cs="Times New Roman"/>
                <w:b/>
                <w:sz w:val="18"/>
                <w:szCs w:val="18"/>
              </w:rPr>
              <w:t>Materials</w:t>
            </w:r>
            <w:proofErr w:type="spellEnd"/>
          </w:p>
        </w:tc>
      </w:tr>
      <w:tr w:rsidR="00255314" w:rsidRPr="00D57FDD" w14:paraId="67B9334B" w14:textId="77777777" w:rsidTr="000D61AE">
        <w:trPr>
          <w:trHeight w:val="295"/>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CB60432" w14:textId="77777777" w:rsidR="00255314" w:rsidRPr="00D57FDD" w:rsidRDefault="00255314" w:rsidP="000D61AE">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tcPr>
          <w:p w14:paraId="3DCBA531" w14:textId="038142A0" w:rsidR="00255314" w:rsidRPr="00F448D0" w:rsidRDefault="00255314" w:rsidP="000D61AE">
            <w:pPr>
              <w:rPr>
                <w:rFonts w:ascii="Times New Roman" w:eastAsia="Times New Roman" w:hAnsi="Times New Roman" w:cs="Times New Roman"/>
                <w:sz w:val="18"/>
                <w:szCs w:val="18"/>
              </w:rPr>
            </w:pPr>
            <w:proofErr w:type="spellStart"/>
            <w:r w:rsidRPr="00F448D0">
              <w:rPr>
                <w:rFonts w:ascii="Times New Roman" w:hAnsi="Times New Roman" w:cs="Times New Roman"/>
                <w:bCs/>
                <w:color w:val="000000"/>
                <w:sz w:val="18"/>
                <w:szCs w:val="18"/>
              </w:rPr>
              <w:t>Giving</w:t>
            </w:r>
            <w:proofErr w:type="spellEnd"/>
            <w:r w:rsidRPr="00F448D0">
              <w:rPr>
                <w:rFonts w:ascii="Times New Roman" w:hAnsi="Times New Roman" w:cs="Times New Roman"/>
                <w:bCs/>
                <w:color w:val="000000"/>
                <w:sz w:val="18"/>
                <w:szCs w:val="18"/>
              </w:rPr>
              <w:t xml:space="preserve"> </w:t>
            </w:r>
            <w:proofErr w:type="spellStart"/>
            <w:r w:rsidRPr="00F448D0">
              <w:rPr>
                <w:rFonts w:ascii="Times New Roman" w:hAnsi="Times New Roman" w:cs="Times New Roman"/>
                <w:bCs/>
                <w:color w:val="000000"/>
                <w:sz w:val="18"/>
                <w:szCs w:val="18"/>
              </w:rPr>
              <w:t>information</w:t>
            </w:r>
            <w:proofErr w:type="spellEnd"/>
            <w:r w:rsidRPr="00F448D0">
              <w:rPr>
                <w:rFonts w:ascii="Times New Roman" w:hAnsi="Times New Roman" w:cs="Times New Roman"/>
                <w:bCs/>
                <w:color w:val="000000"/>
                <w:sz w:val="18"/>
                <w:szCs w:val="18"/>
              </w:rPr>
              <w:t xml:space="preserve"> </w:t>
            </w:r>
            <w:proofErr w:type="spellStart"/>
            <w:r w:rsidRPr="00F448D0">
              <w:rPr>
                <w:rFonts w:ascii="Times New Roman" w:hAnsi="Times New Roman" w:cs="Times New Roman"/>
                <w:bCs/>
                <w:color w:val="000000"/>
                <w:sz w:val="18"/>
                <w:szCs w:val="18"/>
              </w:rPr>
              <w:t>about</w:t>
            </w:r>
            <w:proofErr w:type="spellEnd"/>
            <w:r w:rsidRPr="00F448D0">
              <w:rPr>
                <w:rFonts w:ascii="Times New Roman" w:hAnsi="Times New Roman" w:cs="Times New Roman"/>
                <w:bCs/>
                <w:color w:val="000000"/>
                <w:sz w:val="18"/>
                <w:szCs w:val="18"/>
              </w:rPr>
              <w:t xml:space="preserve"> </w:t>
            </w:r>
            <w:proofErr w:type="spellStart"/>
            <w:r w:rsidRPr="00F448D0">
              <w:rPr>
                <w:rFonts w:ascii="Times New Roman" w:hAnsi="Times New Roman" w:cs="Times New Roman"/>
                <w:bCs/>
                <w:color w:val="000000"/>
                <w:sz w:val="18"/>
                <w:szCs w:val="18"/>
              </w:rPr>
              <w:t>course</w:t>
            </w:r>
            <w:proofErr w:type="spellEnd"/>
            <w:r w:rsidRPr="00F448D0">
              <w:rPr>
                <w:rFonts w:ascii="Times New Roman" w:hAnsi="Times New Roman" w:cs="Times New Roman"/>
                <w:bCs/>
                <w:color w:val="000000"/>
                <w:sz w:val="18"/>
                <w:szCs w:val="18"/>
              </w:rPr>
              <w:t xml:space="preserve"> </w:t>
            </w:r>
            <w:proofErr w:type="spellStart"/>
            <w:r w:rsidRPr="00F448D0">
              <w:rPr>
                <w:rFonts w:ascii="Times New Roman" w:hAnsi="Times New Roman" w:cs="Times New Roman"/>
                <w:bCs/>
                <w:color w:val="000000"/>
                <w:sz w:val="18"/>
                <w:szCs w:val="18"/>
              </w:rPr>
              <w:t>content</w:t>
            </w:r>
            <w:proofErr w:type="spellEnd"/>
            <w:r w:rsidRPr="00F448D0">
              <w:rPr>
                <w:rFonts w:ascii="Times New Roman" w:hAnsi="Times New Roman" w:cs="Times New Roman"/>
                <w:bCs/>
                <w:color w:val="000000"/>
                <w:sz w:val="18"/>
                <w:szCs w:val="18"/>
              </w:rPr>
              <w:t xml:space="preserve"> </w:t>
            </w:r>
            <w:proofErr w:type="spellStart"/>
            <w:r w:rsidRPr="00F448D0">
              <w:rPr>
                <w:rFonts w:ascii="Times New Roman" w:hAnsi="Times New Roman" w:cs="Times New Roman"/>
                <w:bCs/>
                <w:color w:val="000000"/>
                <w:sz w:val="18"/>
                <w:szCs w:val="18"/>
              </w:rPr>
              <w:t>and</w:t>
            </w:r>
            <w:proofErr w:type="spellEnd"/>
            <w:r w:rsidRPr="00F448D0">
              <w:rPr>
                <w:rFonts w:ascii="Times New Roman" w:hAnsi="Times New Roman" w:cs="Times New Roman"/>
                <w:bCs/>
                <w:color w:val="000000"/>
                <w:sz w:val="18"/>
                <w:szCs w:val="18"/>
              </w:rPr>
              <w:t xml:space="preserve"> </w:t>
            </w:r>
            <w:proofErr w:type="spellStart"/>
            <w:r w:rsidRPr="00F448D0">
              <w:rPr>
                <w:rFonts w:ascii="Times New Roman" w:hAnsi="Times New Roman" w:cs="Times New Roman"/>
                <w:bCs/>
                <w:color w:val="000000"/>
                <w:sz w:val="18"/>
                <w:szCs w:val="18"/>
              </w:rPr>
              <w:t>course</w:t>
            </w:r>
            <w:proofErr w:type="spellEnd"/>
            <w:r w:rsidRPr="00F448D0">
              <w:rPr>
                <w:rFonts w:ascii="Times New Roman" w:hAnsi="Times New Roman" w:cs="Times New Roman"/>
                <w:bCs/>
                <w:color w:val="000000"/>
                <w:sz w:val="18"/>
                <w:szCs w:val="18"/>
              </w:rPr>
              <w:t xml:space="preserve"> </w:t>
            </w:r>
            <w:proofErr w:type="spellStart"/>
            <w:r w:rsidRPr="00F448D0">
              <w:rPr>
                <w:rFonts w:ascii="Times New Roman" w:hAnsi="Times New Roman" w:cs="Times New Roman"/>
                <w:bCs/>
                <w:color w:val="000000"/>
                <w:sz w:val="18"/>
                <w:szCs w:val="18"/>
              </w:rPr>
              <w:t>syllabus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488D1707" w14:textId="77777777" w:rsidR="00255314" w:rsidRPr="00D57FDD" w:rsidRDefault="00255314" w:rsidP="000D61AE">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255314" w:rsidRPr="00D57FDD" w14:paraId="0702F457" w14:textId="77777777" w:rsidTr="000D61AE">
        <w:trPr>
          <w:trHeight w:val="228"/>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6F1B696" w14:textId="77777777" w:rsidR="00255314" w:rsidRPr="00D57FDD" w:rsidRDefault="00255314" w:rsidP="000D61AE">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tcPr>
          <w:p w14:paraId="41F67960" w14:textId="0D0EC762" w:rsidR="00255314" w:rsidRPr="00F448D0" w:rsidRDefault="00255314" w:rsidP="000D61AE">
            <w:pPr>
              <w:jc w:val="both"/>
              <w:rPr>
                <w:rFonts w:ascii="Times New Roman" w:hAnsi="Times New Roman" w:cs="Times New Roman"/>
                <w:sz w:val="18"/>
                <w:szCs w:val="18"/>
              </w:rPr>
            </w:pPr>
            <w:proofErr w:type="spellStart"/>
            <w:r w:rsidRPr="00F448D0">
              <w:rPr>
                <w:rFonts w:ascii="Times New Roman" w:hAnsi="Times New Roman" w:cs="Times New Roman"/>
                <w:bCs/>
                <w:color w:val="000000"/>
                <w:sz w:val="18"/>
                <w:szCs w:val="18"/>
              </w:rPr>
              <w:t>Tourism</w:t>
            </w:r>
            <w:proofErr w:type="spellEnd"/>
            <w:r w:rsidRPr="00F448D0">
              <w:rPr>
                <w:rFonts w:ascii="Times New Roman" w:hAnsi="Times New Roman" w:cs="Times New Roman"/>
                <w:bCs/>
                <w:color w:val="000000"/>
                <w:sz w:val="18"/>
                <w:szCs w:val="18"/>
              </w:rPr>
              <w:t xml:space="preserve">, </w:t>
            </w:r>
            <w:proofErr w:type="spellStart"/>
            <w:r w:rsidRPr="00F448D0">
              <w:rPr>
                <w:rFonts w:ascii="Times New Roman" w:hAnsi="Times New Roman" w:cs="Times New Roman"/>
                <w:bCs/>
                <w:color w:val="000000"/>
                <w:sz w:val="18"/>
                <w:szCs w:val="18"/>
              </w:rPr>
              <w:t>Health</w:t>
            </w:r>
            <w:proofErr w:type="spellEnd"/>
            <w:r w:rsidRPr="00F448D0">
              <w:rPr>
                <w:rFonts w:ascii="Times New Roman" w:hAnsi="Times New Roman" w:cs="Times New Roman"/>
                <w:bCs/>
                <w:color w:val="000000"/>
                <w:sz w:val="18"/>
                <w:szCs w:val="18"/>
              </w:rPr>
              <w:t xml:space="preserve">, </w:t>
            </w:r>
            <w:proofErr w:type="spellStart"/>
            <w:r w:rsidRPr="00F448D0">
              <w:rPr>
                <w:rFonts w:ascii="Times New Roman" w:hAnsi="Times New Roman" w:cs="Times New Roman"/>
                <w:bCs/>
                <w:color w:val="000000"/>
                <w:sz w:val="18"/>
                <w:szCs w:val="18"/>
              </w:rPr>
              <w:t>Safety</w:t>
            </w:r>
            <w:proofErr w:type="spellEnd"/>
            <w:r w:rsidRPr="00F448D0">
              <w:rPr>
                <w:rFonts w:ascii="Times New Roman" w:hAnsi="Times New Roman" w:cs="Times New Roman"/>
                <w:bCs/>
                <w:color w:val="000000"/>
                <w:sz w:val="18"/>
                <w:szCs w:val="18"/>
              </w:rPr>
              <w:t xml:space="preserve">, </w:t>
            </w:r>
            <w:proofErr w:type="spellStart"/>
            <w:r w:rsidRPr="00F448D0">
              <w:rPr>
                <w:rFonts w:ascii="Times New Roman" w:hAnsi="Times New Roman" w:cs="Times New Roman"/>
                <w:bCs/>
                <w:color w:val="000000"/>
                <w:sz w:val="18"/>
                <w:szCs w:val="18"/>
              </w:rPr>
              <w:t>Tourist</w:t>
            </w:r>
            <w:proofErr w:type="spellEnd"/>
            <w:r w:rsidRPr="00F448D0">
              <w:rPr>
                <w:rFonts w:ascii="Times New Roman" w:hAnsi="Times New Roman" w:cs="Times New Roman"/>
                <w:bCs/>
                <w:color w:val="000000"/>
                <w:sz w:val="18"/>
                <w:szCs w:val="18"/>
              </w:rPr>
              <w:t xml:space="preserve"> </w:t>
            </w:r>
            <w:proofErr w:type="spellStart"/>
            <w:r w:rsidRPr="00F448D0">
              <w:rPr>
                <w:rFonts w:ascii="Times New Roman" w:hAnsi="Times New Roman" w:cs="Times New Roman"/>
                <w:bCs/>
                <w:color w:val="000000"/>
                <w:sz w:val="18"/>
                <w:szCs w:val="18"/>
              </w:rPr>
              <w:t>Health</w:t>
            </w:r>
            <w:proofErr w:type="spellEnd"/>
            <w:r w:rsidRPr="00F448D0">
              <w:rPr>
                <w:rFonts w:ascii="Times New Roman" w:hAnsi="Times New Roman" w:cs="Times New Roman"/>
                <w:bCs/>
                <w:color w:val="000000"/>
                <w:sz w:val="18"/>
                <w:szCs w:val="18"/>
              </w:rPr>
              <w:t xml:space="preserve"> </w:t>
            </w:r>
            <w:proofErr w:type="spellStart"/>
            <w:r w:rsidRPr="00F448D0">
              <w:rPr>
                <w:rFonts w:ascii="Times New Roman" w:hAnsi="Times New Roman" w:cs="Times New Roman"/>
                <w:bCs/>
                <w:color w:val="000000"/>
                <w:sz w:val="18"/>
                <w:szCs w:val="18"/>
              </w:rPr>
              <w:t>Concepts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279B2C65" w14:textId="77777777" w:rsidR="00255314" w:rsidRPr="00D57FDD" w:rsidRDefault="00255314" w:rsidP="000D61AE">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255314" w:rsidRPr="00D57FDD" w14:paraId="2D90D111" w14:textId="77777777" w:rsidTr="00255314">
        <w:trPr>
          <w:trHeight w:val="329"/>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7645253" w14:textId="77777777" w:rsidR="00255314" w:rsidRPr="00D57FDD" w:rsidRDefault="00255314" w:rsidP="000D61AE">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tcPr>
          <w:p w14:paraId="7EB6EDC6" w14:textId="40111DF1" w:rsidR="00255314" w:rsidRPr="00F448D0" w:rsidRDefault="00255314" w:rsidP="00255314">
            <w:pPr>
              <w:rPr>
                <w:rFonts w:ascii="Times New Roman" w:eastAsia="Times New Roman" w:hAnsi="Times New Roman" w:cs="Times New Roman"/>
                <w:sz w:val="18"/>
                <w:szCs w:val="18"/>
              </w:rPr>
            </w:pPr>
            <w:proofErr w:type="spellStart"/>
            <w:r w:rsidRPr="00255314">
              <w:rPr>
                <w:rFonts w:ascii="Times New Roman" w:eastAsia="Times New Roman" w:hAnsi="Times New Roman" w:cs="Times New Roman"/>
                <w:bCs/>
                <w:color w:val="000000"/>
                <w:sz w:val="18"/>
                <w:szCs w:val="18"/>
              </w:rPr>
              <w:t>Health</w:t>
            </w:r>
            <w:proofErr w:type="spellEnd"/>
            <w:r w:rsidRPr="00255314">
              <w:rPr>
                <w:rFonts w:ascii="Times New Roman" w:eastAsia="Times New Roman" w:hAnsi="Times New Roman" w:cs="Times New Roman"/>
                <w:bCs/>
                <w:color w:val="000000"/>
                <w:sz w:val="18"/>
                <w:szCs w:val="18"/>
              </w:rPr>
              <w:t xml:space="preserve"> </w:t>
            </w:r>
            <w:proofErr w:type="spellStart"/>
            <w:r w:rsidRPr="00255314">
              <w:rPr>
                <w:rFonts w:ascii="Times New Roman" w:eastAsia="Times New Roman" w:hAnsi="Times New Roman" w:cs="Times New Roman"/>
                <w:bCs/>
                <w:color w:val="000000"/>
                <w:sz w:val="18"/>
                <w:szCs w:val="18"/>
              </w:rPr>
              <w:t>and</w:t>
            </w:r>
            <w:proofErr w:type="spellEnd"/>
            <w:r w:rsidRPr="00255314">
              <w:rPr>
                <w:rFonts w:ascii="Times New Roman" w:eastAsia="Times New Roman" w:hAnsi="Times New Roman" w:cs="Times New Roman"/>
                <w:bCs/>
                <w:color w:val="000000"/>
                <w:sz w:val="18"/>
                <w:szCs w:val="18"/>
              </w:rPr>
              <w:t xml:space="preserve"> </w:t>
            </w:r>
            <w:proofErr w:type="spellStart"/>
            <w:r w:rsidRPr="00255314">
              <w:rPr>
                <w:rFonts w:ascii="Times New Roman" w:eastAsia="Times New Roman" w:hAnsi="Times New Roman" w:cs="Times New Roman"/>
                <w:bCs/>
                <w:color w:val="000000"/>
                <w:sz w:val="18"/>
                <w:szCs w:val="18"/>
              </w:rPr>
              <w:t>Tourism</w:t>
            </w:r>
            <w:proofErr w:type="spellEnd"/>
            <w:r w:rsidRPr="00255314">
              <w:rPr>
                <w:rFonts w:ascii="Times New Roman" w:eastAsia="Times New Roman" w:hAnsi="Times New Roman" w:cs="Times New Roman"/>
                <w:bCs/>
                <w:color w:val="000000"/>
                <w:sz w:val="18"/>
                <w:szCs w:val="18"/>
              </w:rPr>
              <w:t xml:space="preserve"> </w:t>
            </w:r>
            <w:proofErr w:type="spellStart"/>
            <w:r w:rsidRPr="00255314">
              <w:rPr>
                <w:rFonts w:ascii="Times New Roman" w:eastAsia="Times New Roman" w:hAnsi="Times New Roman" w:cs="Times New Roman"/>
                <w:bCs/>
                <w:color w:val="000000"/>
                <w:sz w:val="18"/>
                <w:szCs w:val="18"/>
              </w:rPr>
              <w:t>Relationship</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4ACCCAE7" w14:textId="77777777" w:rsidR="00255314" w:rsidRPr="00D57FDD" w:rsidRDefault="00255314" w:rsidP="000D61AE">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255314" w:rsidRPr="00D57FDD" w14:paraId="63918D46" w14:textId="77777777" w:rsidTr="000D61AE">
        <w:trPr>
          <w:trHeight w:val="250"/>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27B14827" w14:textId="77777777" w:rsidR="00255314" w:rsidRPr="00D57FDD" w:rsidRDefault="00255314" w:rsidP="000D61AE">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tcPr>
          <w:p w14:paraId="5729C4E0" w14:textId="7B01353D" w:rsidR="00255314" w:rsidRPr="00F448D0" w:rsidRDefault="00255314" w:rsidP="000D61AE">
            <w:pPr>
              <w:pStyle w:val="NormalWeb"/>
              <w:spacing w:before="0" w:beforeAutospacing="0" w:after="0" w:afterAutospacing="0"/>
              <w:jc w:val="both"/>
              <w:textAlignment w:val="baseline"/>
              <w:rPr>
                <w:bCs/>
                <w:iCs/>
                <w:sz w:val="18"/>
                <w:szCs w:val="18"/>
              </w:rPr>
            </w:pPr>
            <w:r w:rsidRPr="00F448D0">
              <w:rPr>
                <w:bCs/>
                <w:color w:val="000000"/>
                <w:sz w:val="18"/>
                <w:szCs w:val="18"/>
              </w:rPr>
              <w:t xml:space="preserve">Applications in </w:t>
            </w:r>
            <w:proofErr w:type="spellStart"/>
            <w:r w:rsidRPr="00F448D0">
              <w:rPr>
                <w:bCs/>
                <w:color w:val="000000"/>
                <w:sz w:val="18"/>
                <w:szCs w:val="18"/>
              </w:rPr>
              <w:t>Turkey</w:t>
            </w:r>
            <w:proofErr w:type="spellEnd"/>
            <w:r w:rsidRPr="00F448D0">
              <w:rPr>
                <w:bCs/>
                <w:color w:val="000000"/>
                <w:sz w:val="18"/>
                <w:szCs w:val="18"/>
              </w:rPr>
              <w:t xml:space="preserve"> </w:t>
            </w:r>
            <w:proofErr w:type="spellStart"/>
            <w:r w:rsidRPr="00F448D0">
              <w:rPr>
                <w:bCs/>
                <w:color w:val="000000"/>
                <w:sz w:val="18"/>
                <w:szCs w:val="18"/>
              </w:rPr>
              <w:t>and</w:t>
            </w:r>
            <w:proofErr w:type="spellEnd"/>
            <w:r w:rsidRPr="00F448D0">
              <w:rPr>
                <w:bCs/>
                <w:color w:val="000000"/>
                <w:sz w:val="18"/>
                <w:szCs w:val="18"/>
              </w:rPr>
              <w:t xml:space="preserve"> </w:t>
            </w:r>
            <w:proofErr w:type="spellStart"/>
            <w:r w:rsidRPr="00F448D0">
              <w:rPr>
                <w:bCs/>
                <w:color w:val="000000"/>
                <w:sz w:val="18"/>
                <w:szCs w:val="18"/>
              </w:rPr>
              <w:t>the</w:t>
            </w:r>
            <w:proofErr w:type="spellEnd"/>
            <w:r w:rsidRPr="00F448D0">
              <w:rPr>
                <w:bCs/>
                <w:color w:val="000000"/>
                <w:sz w:val="18"/>
                <w:szCs w:val="18"/>
              </w:rPr>
              <w:t xml:space="preserve"> World </w:t>
            </w:r>
            <w:proofErr w:type="spellStart"/>
            <w:r w:rsidRPr="00F448D0">
              <w:rPr>
                <w:bCs/>
                <w:color w:val="000000"/>
                <w:sz w:val="18"/>
                <w:szCs w:val="18"/>
              </w:rPr>
              <w:t>Health</w:t>
            </w:r>
            <w:proofErr w:type="spellEnd"/>
            <w:r w:rsidRPr="00F448D0">
              <w:rPr>
                <w:bCs/>
                <w:color w:val="000000"/>
                <w:sz w:val="18"/>
                <w:szCs w:val="18"/>
              </w:rPr>
              <w:t xml:space="preserve"> </w:t>
            </w:r>
            <w:proofErr w:type="spellStart"/>
            <w:r w:rsidRPr="00F448D0">
              <w:rPr>
                <w:bCs/>
                <w:color w:val="000000"/>
                <w:sz w:val="18"/>
                <w:szCs w:val="18"/>
              </w:rPr>
              <w:t>Tourism</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7872B4DD" w14:textId="77777777" w:rsidR="00255314" w:rsidRPr="00D57FDD" w:rsidRDefault="00255314" w:rsidP="000D61AE">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255314" w:rsidRPr="00D57FDD" w14:paraId="79859715" w14:textId="77777777" w:rsidTr="000D61AE">
        <w:trPr>
          <w:trHeight w:val="226"/>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61E5B488" w14:textId="77777777" w:rsidR="00255314" w:rsidRPr="00D57FDD" w:rsidRDefault="00255314" w:rsidP="000D61AE">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tcPr>
          <w:p w14:paraId="6DE273B8" w14:textId="77777777" w:rsidR="00882F26" w:rsidRPr="00882F26" w:rsidRDefault="00882F26" w:rsidP="00882F26">
            <w:pPr>
              <w:jc w:val="both"/>
              <w:rPr>
                <w:rFonts w:ascii="Times New Roman" w:hAnsi="Times New Roman" w:cs="Times New Roman"/>
                <w:bCs/>
                <w:color w:val="000000"/>
                <w:sz w:val="18"/>
                <w:szCs w:val="18"/>
              </w:rPr>
            </w:pPr>
            <w:proofErr w:type="spellStart"/>
            <w:r w:rsidRPr="00882F26">
              <w:rPr>
                <w:rFonts w:ascii="Times New Roman" w:hAnsi="Times New Roman" w:cs="Times New Roman"/>
                <w:bCs/>
                <w:color w:val="000000"/>
                <w:sz w:val="18"/>
                <w:szCs w:val="18"/>
              </w:rPr>
              <w:t>Turkey</w:t>
            </w:r>
            <w:proofErr w:type="spellEnd"/>
            <w:r w:rsidRPr="00882F26">
              <w:rPr>
                <w:rFonts w:ascii="Times New Roman" w:hAnsi="Times New Roman" w:cs="Times New Roman"/>
                <w:bCs/>
                <w:color w:val="000000"/>
                <w:sz w:val="18"/>
                <w:szCs w:val="18"/>
              </w:rPr>
              <w:t xml:space="preserve"> </w:t>
            </w:r>
            <w:proofErr w:type="spellStart"/>
            <w:r w:rsidRPr="00882F26">
              <w:rPr>
                <w:rFonts w:ascii="Times New Roman" w:hAnsi="Times New Roman" w:cs="Times New Roman"/>
                <w:bCs/>
                <w:color w:val="000000"/>
                <w:sz w:val="18"/>
                <w:szCs w:val="18"/>
              </w:rPr>
              <w:t>health</w:t>
            </w:r>
            <w:proofErr w:type="spellEnd"/>
            <w:r w:rsidRPr="00882F26">
              <w:rPr>
                <w:rFonts w:ascii="Times New Roman" w:hAnsi="Times New Roman" w:cs="Times New Roman"/>
                <w:bCs/>
                <w:color w:val="000000"/>
                <w:sz w:val="18"/>
                <w:szCs w:val="18"/>
              </w:rPr>
              <w:t xml:space="preserve"> </w:t>
            </w:r>
            <w:proofErr w:type="spellStart"/>
            <w:r w:rsidRPr="00882F26">
              <w:rPr>
                <w:rFonts w:ascii="Times New Roman" w:hAnsi="Times New Roman" w:cs="Times New Roman"/>
                <w:bCs/>
                <w:color w:val="000000"/>
                <w:sz w:val="18"/>
                <w:szCs w:val="18"/>
              </w:rPr>
              <w:t>tourism</w:t>
            </w:r>
            <w:proofErr w:type="spellEnd"/>
            <w:r w:rsidRPr="00882F26">
              <w:rPr>
                <w:rFonts w:ascii="Times New Roman" w:hAnsi="Times New Roman" w:cs="Times New Roman"/>
                <w:bCs/>
                <w:color w:val="000000"/>
                <w:sz w:val="18"/>
                <w:szCs w:val="18"/>
              </w:rPr>
              <w:t xml:space="preserve"> </w:t>
            </w:r>
            <w:proofErr w:type="spellStart"/>
            <w:r w:rsidRPr="00882F26">
              <w:rPr>
                <w:rFonts w:ascii="Times New Roman" w:hAnsi="Times New Roman" w:cs="Times New Roman"/>
                <w:bCs/>
                <w:color w:val="000000"/>
                <w:sz w:val="18"/>
                <w:szCs w:val="18"/>
              </w:rPr>
              <w:t>statistics</w:t>
            </w:r>
            <w:proofErr w:type="spellEnd"/>
          </w:p>
          <w:p w14:paraId="237E41FF" w14:textId="77777777" w:rsidR="00882F26" w:rsidRPr="00882F26" w:rsidRDefault="00882F26" w:rsidP="00882F26">
            <w:pPr>
              <w:jc w:val="both"/>
              <w:rPr>
                <w:rFonts w:ascii="Times New Roman" w:hAnsi="Times New Roman" w:cs="Times New Roman"/>
                <w:bCs/>
                <w:color w:val="000000"/>
                <w:sz w:val="18"/>
                <w:szCs w:val="18"/>
              </w:rPr>
            </w:pPr>
            <w:proofErr w:type="spellStart"/>
            <w:r w:rsidRPr="00882F26">
              <w:rPr>
                <w:rFonts w:ascii="Times New Roman" w:hAnsi="Times New Roman" w:cs="Times New Roman"/>
                <w:bCs/>
                <w:color w:val="000000"/>
                <w:sz w:val="18"/>
                <w:szCs w:val="18"/>
              </w:rPr>
              <w:t>Major</w:t>
            </w:r>
            <w:proofErr w:type="spellEnd"/>
            <w:r w:rsidRPr="00882F26">
              <w:rPr>
                <w:rFonts w:ascii="Times New Roman" w:hAnsi="Times New Roman" w:cs="Times New Roman"/>
                <w:bCs/>
                <w:color w:val="000000"/>
                <w:sz w:val="18"/>
                <w:szCs w:val="18"/>
              </w:rPr>
              <w:t xml:space="preserve"> </w:t>
            </w:r>
            <w:proofErr w:type="spellStart"/>
            <w:r w:rsidRPr="00882F26">
              <w:rPr>
                <w:rFonts w:ascii="Times New Roman" w:hAnsi="Times New Roman" w:cs="Times New Roman"/>
                <w:bCs/>
                <w:color w:val="000000"/>
                <w:sz w:val="18"/>
                <w:szCs w:val="18"/>
              </w:rPr>
              <w:t>accredited</w:t>
            </w:r>
            <w:proofErr w:type="spellEnd"/>
            <w:r w:rsidRPr="00882F26">
              <w:rPr>
                <w:rFonts w:ascii="Times New Roman" w:hAnsi="Times New Roman" w:cs="Times New Roman"/>
                <w:bCs/>
                <w:color w:val="000000"/>
                <w:sz w:val="18"/>
                <w:szCs w:val="18"/>
              </w:rPr>
              <w:t xml:space="preserve"> </w:t>
            </w:r>
            <w:proofErr w:type="spellStart"/>
            <w:r w:rsidRPr="00882F26">
              <w:rPr>
                <w:rFonts w:ascii="Times New Roman" w:hAnsi="Times New Roman" w:cs="Times New Roman"/>
                <w:bCs/>
                <w:color w:val="000000"/>
                <w:sz w:val="18"/>
                <w:szCs w:val="18"/>
              </w:rPr>
              <w:t>health</w:t>
            </w:r>
            <w:proofErr w:type="spellEnd"/>
            <w:r w:rsidRPr="00882F26">
              <w:rPr>
                <w:rFonts w:ascii="Times New Roman" w:hAnsi="Times New Roman" w:cs="Times New Roman"/>
                <w:bCs/>
                <w:color w:val="000000"/>
                <w:sz w:val="18"/>
                <w:szCs w:val="18"/>
              </w:rPr>
              <w:t xml:space="preserve"> </w:t>
            </w:r>
            <w:proofErr w:type="spellStart"/>
            <w:r w:rsidRPr="00882F26">
              <w:rPr>
                <w:rFonts w:ascii="Times New Roman" w:hAnsi="Times New Roman" w:cs="Times New Roman"/>
                <w:bCs/>
                <w:color w:val="000000"/>
                <w:sz w:val="18"/>
                <w:szCs w:val="18"/>
              </w:rPr>
              <w:t>organizations</w:t>
            </w:r>
            <w:proofErr w:type="spellEnd"/>
            <w:r w:rsidRPr="00882F26">
              <w:rPr>
                <w:rFonts w:ascii="Times New Roman" w:hAnsi="Times New Roman" w:cs="Times New Roman"/>
                <w:bCs/>
                <w:color w:val="000000"/>
                <w:sz w:val="18"/>
                <w:szCs w:val="18"/>
              </w:rPr>
              <w:t xml:space="preserve"> in </w:t>
            </w:r>
            <w:proofErr w:type="spellStart"/>
            <w:r w:rsidRPr="00882F26">
              <w:rPr>
                <w:rFonts w:ascii="Times New Roman" w:hAnsi="Times New Roman" w:cs="Times New Roman"/>
                <w:bCs/>
                <w:color w:val="000000"/>
                <w:sz w:val="18"/>
                <w:szCs w:val="18"/>
              </w:rPr>
              <w:t>our</w:t>
            </w:r>
            <w:proofErr w:type="spellEnd"/>
            <w:r w:rsidRPr="00882F26">
              <w:rPr>
                <w:rFonts w:ascii="Times New Roman" w:hAnsi="Times New Roman" w:cs="Times New Roman"/>
                <w:bCs/>
                <w:color w:val="000000"/>
                <w:sz w:val="18"/>
                <w:szCs w:val="18"/>
              </w:rPr>
              <w:t xml:space="preserve"> </w:t>
            </w:r>
            <w:proofErr w:type="spellStart"/>
            <w:r w:rsidRPr="00882F26">
              <w:rPr>
                <w:rFonts w:ascii="Times New Roman" w:hAnsi="Times New Roman" w:cs="Times New Roman"/>
                <w:bCs/>
                <w:color w:val="000000"/>
                <w:sz w:val="18"/>
                <w:szCs w:val="18"/>
              </w:rPr>
              <w:t>country</w:t>
            </w:r>
            <w:proofErr w:type="spellEnd"/>
            <w:r w:rsidRPr="00882F26">
              <w:rPr>
                <w:rFonts w:ascii="Times New Roman" w:hAnsi="Times New Roman" w:cs="Times New Roman"/>
                <w:bCs/>
                <w:color w:val="000000"/>
                <w:sz w:val="18"/>
                <w:szCs w:val="18"/>
              </w:rPr>
              <w:t xml:space="preserve"> </w:t>
            </w:r>
          </w:p>
          <w:p w14:paraId="444BBA25" w14:textId="3DB699B2" w:rsidR="00255314" w:rsidRPr="00F448D0" w:rsidRDefault="00882F26" w:rsidP="00882F26">
            <w:pPr>
              <w:jc w:val="both"/>
              <w:rPr>
                <w:rFonts w:ascii="Times New Roman" w:hAnsi="Times New Roman" w:cs="Times New Roman"/>
                <w:sz w:val="18"/>
                <w:szCs w:val="18"/>
              </w:rPr>
            </w:pPr>
            <w:proofErr w:type="spellStart"/>
            <w:r w:rsidRPr="00882F26">
              <w:rPr>
                <w:rFonts w:ascii="Times New Roman" w:hAnsi="Times New Roman" w:cs="Times New Roman"/>
                <w:bCs/>
                <w:color w:val="000000"/>
                <w:sz w:val="18"/>
                <w:szCs w:val="18"/>
              </w:rPr>
              <w:t>Intermediary</w:t>
            </w:r>
            <w:proofErr w:type="spellEnd"/>
            <w:r w:rsidRPr="00882F26">
              <w:rPr>
                <w:rFonts w:ascii="Times New Roman" w:hAnsi="Times New Roman" w:cs="Times New Roman"/>
                <w:bCs/>
                <w:color w:val="000000"/>
                <w:sz w:val="18"/>
                <w:szCs w:val="18"/>
              </w:rPr>
              <w:t xml:space="preserve"> </w:t>
            </w:r>
            <w:proofErr w:type="spellStart"/>
            <w:r w:rsidRPr="00882F26">
              <w:rPr>
                <w:rFonts w:ascii="Times New Roman" w:hAnsi="Times New Roman" w:cs="Times New Roman"/>
                <w:bCs/>
                <w:color w:val="000000"/>
                <w:sz w:val="18"/>
                <w:szCs w:val="18"/>
              </w:rPr>
              <w:t>institutions</w:t>
            </w:r>
            <w:proofErr w:type="spellEnd"/>
            <w:r w:rsidRPr="00882F26">
              <w:rPr>
                <w:rFonts w:ascii="Times New Roman" w:hAnsi="Times New Roman" w:cs="Times New Roman"/>
                <w:bCs/>
                <w:color w:val="000000"/>
                <w:sz w:val="18"/>
                <w:szCs w:val="18"/>
              </w:rPr>
              <w:t xml:space="preserve"> </w:t>
            </w:r>
            <w:proofErr w:type="spellStart"/>
            <w:r w:rsidRPr="00882F26">
              <w:rPr>
                <w:rFonts w:ascii="Times New Roman" w:hAnsi="Times New Roman" w:cs="Times New Roman"/>
                <w:bCs/>
                <w:color w:val="000000"/>
                <w:sz w:val="18"/>
                <w:szCs w:val="18"/>
              </w:rPr>
              <w:t>and</w:t>
            </w:r>
            <w:proofErr w:type="spellEnd"/>
            <w:r w:rsidRPr="00882F26">
              <w:rPr>
                <w:rFonts w:ascii="Times New Roman" w:hAnsi="Times New Roman" w:cs="Times New Roman"/>
                <w:bCs/>
                <w:color w:val="000000"/>
                <w:sz w:val="18"/>
                <w:szCs w:val="18"/>
              </w:rPr>
              <w:t xml:space="preserve"> </w:t>
            </w:r>
            <w:proofErr w:type="spellStart"/>
            <w:r w:rsidRPr="00882F26">
              <w:rPr>
                <w:rFonts w:ascii="Times New Roman" w:hAnsi="Times New Roman" w:cs="Times New Roman"/>
                <w:bCs/>
                <w:color w:val="000000"/>
                <w:sz w:val="18"/>
                <w:szCs w:val="18"/>
              </w:rPr>
              <w:t>certification</w:t>
            </w:r>
            <w:proofErr w:type="spellEnd"/>
            <w:r w:rsidRPr="00882F26">
              <w:rPr>
                <w:rFonts w:ascii="Times New Roman" w:hAnsi="Times New Roman" w:cs="Times New Roman"/>
                <w:bCs/>
                <w:color w:val="000000"/>
                <w:sz w:val="18"/>
                <w:szCs w:val="18"/>
              </w:rPr>
              <w:t xml:space="preserve"> in </w:t>
            </w:r>
            <w:proofErr w:type="spellStart"/>
            <w:r w:rsidRPr="00882F26">
              <w:rPr>
                <w:rFonts w:ascii="Times New Roman" w:hAnsi="Times New Roman" w:cs="Times New Roman"/>
                <w:bCs/>
                <w:color w:val="000000"/>
                <w:sz w:val="18"/>
                <w:szCs w:val="18"/>
              </w:rPr>
              <w:t>health</w:t>
            </w:r>
            <w:proofErr w:type="spellEnd"/>
            <w:r w:rsidRPr="00882F26">
              <w:rPr>
                <w:rFonts w:ascii="Times New Roman" w:hAnsi="Times New Roman" w:cs="Times New Roman"/>
                <w:bCs/>
                <w:color w:val="000000"/>
                <w:sz w:val="18"/>
                <w:szCs w:val="18"/>
              </w:rPr>
              <w:t xml:space="preserve"> </w:t>
            </w:r>
            <w:proofErr w:type="spellStart"/>
            <w:r w:rsidRPr="00882F26">
              <w:rPr>
                <w:rFonts w:ascii="Times New Roman" w:hAnsi="Times New Roman" w:cs="Times New Roman"/>
                <w:bCs/>
                <w:color w:val="000000"/>
                <w:sz w:val="18"/>
                <w:szCs w:val="18"/>
              </w:rPr>
              <w:t>tourism</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2830F722" w14:textId="77777777" w:rsidR="00255314" w:rsidRPr="00D57FDD" w:rsidRDefault="00255314" w:rsidP="000D61AE">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255314" w:rsidRPr="00D57FDD" w14:paraId="40B3A6BD" w14:textId="77777777" w:rsidTr="000D61A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50208A0" w14:textId="77777777" w:rsidR="00255314" w:rsidRPr="00D57FDD" w:rsidRDefault="00255314" w:rsidP="000D61AE">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tcPr>
          <w:p w14:paraId="292EE68C" w14:textId="77777777" w:rsidR="00882F26" w:rsidRPr="00882F26" w:rsidRDefault="00882F26" w:rsidP="00882F26">
            <w:pPr>
              <w:jc w:val="both"/>
              <w:rPr>
                <w:rFonts w:ascii="Times New Roman" w:hAnsi="Times New Roman" w:cs="Times New Roman"/>
                <w:bCs/>
                <w:color w:val="000000"/>
                <w:sz w:val="18"/>
                <w:szCs w:val="18"/>
              </w:rPr>
            </w:pPr>
            <w:proofErr w:type="spellStart"/>
            <w:r w:rsidRPr="00882F26">
              <w:rPr>
                <w:rFonts w:ascii="Times New Roman" w:hAnsi="Times New Roman" w:cs="Times New Roman"/>
                <w:bCs/>
                <w:color w:val="000000"/>
                <w:sz w:val="18"/>
                <w:szCs w:val="18"/>
              </w:rPr>
              <w:t>Businesses</w:t>
            </w:r>
            <w:proofErr w:type="spellEnd"/>
            <w:r w:rsidRPr="00882F26">
              <w:rPr>
                <w:rFonts w:ascii="Times New Roman" w:hAnsi="Times New Roman" w:cs="Times New Roman"/>
                <w:bCs/>
                <w:color w:val="000000"/>
                <w:sz w:val="18"/>
                <w:szCs w:val="18"/>
              </w:rPr>
              <w:t xml:space="preserve"> </w:t>
            </w:r>
            <w:proofErr w:type="spellStart"/>
            <w:r w:rsidRPr="00882F26">
              <w:rPr>
                <w:rFonts w:ascii="Times New Roman" w:hAnsi="Times New Roman" w:cs="Times New Roman"/>
                <w:bCs/>
                <w:color w:val="000000"/>
                <w:sz w:val="18"/>
                <w:szCs w:val="18"/>
              </w:rPr>
              <w:t>engaged</w:t>
            </w:r>
            <w:proofErr w:type="spellEnd"/>
            <w:r w:rsidRPr="00882F26">
              <w:rPr>
                <w:rFonts w:ascii="Times New Roman" w:hAnsi="Times New Roman" w:cs="Times New Roman"/>
                <w:bCs/>
                <w:color w:val="000000"/>
                <w:sz w:val="18"/>
                <w:szCs w:val="18"/>
              </w:rPr>
              <w:t xml:space="preserve"> in </w:t>
            </w:r>
            <w:proofErr w:type="spellStart"/>
            <w:r w:rsidRPr="00882F26">
              <w:rPr>
                <w:rFonts w:ascii="Times New Roman" w:hAnsi="Times New Roman" w:cs="Times New Roman"/>
                <w:bCs/>
                <w:color w:val="000000"/>
                <w:sz w:val="18"/>
                <w:szCs w:val="18"/>
              </w:rPr>
              <w:t>health</w:t>
            </w:r>
            <w:proofErr w:type="spellEnd"/>
            <w:r w:rsidRPr="00882F26">
              <w:rPr>
                <w:rFonts w:ascii="Times New Roman" w:hAnsi="Times New Roman" w:cs="Times New Roman"/>
                <w:bCs/>
                <w:color w:val="000000"/>
                <w:sz w:val="18"/>
                <w:szCs w:val="18"/>
              </w:rPr>
              <w:t xml:space="preserve"> </w:t>
            </w:r>
            <w:proofErr w:type="spellStart"/>
            <w:r w:rsidRPr="00882F26">
              <w:rPr>
                <w:rFonts w:ascii="Times New Roman" w:hAnsi="Times New Roman" w:cs="Times New Roman"/>
                <w:bCs/>
                <w:color w:val="000000"/>
                <w:sz w:val="18"/>
                <w:szCs w:val="18"/>
              </w:rPr>
              <w:t>tourism</w:t>
            </w:r>
            <w:proofErr w:type="spellEnd"/>
            <w:r w:rsidRPr="00882F26">
              <w:rPr>
                <w:rFonts w:ascii="Times New Roman" w:hAnsi="Times New Roman" w:cs="Times New Roman"/>
                <w:bCs/>
                <w:color w:val="000000"/>
                <w:sz w:val="18"/>
                <w:szCs w:val="18"/>
              </w:rPr>
              <w:t xml:space="preserve"> </w:t>
            </w:r>
            <w:proofErr w:type="spellStart"/>
            <w:r w:rsidRPr="00882F26">
              <w:rPr>
                <w:rFonts w:ascii="Times New Roman" w:hAnsi="Times New Roman" w:cs="Times New Roman"/>
                <w:bCs/>
                <w:color w:val="000000"/>
                <w:sz w:val="18"/>
                <w:szCs w:val="18"/>
              </w:rPr>
              <w:t>activities</w:t>
            </w:r>
            <w:proofErr w:type="spellEnd"/>
          </w:p>
          <w:p w14:paraId="0A11AFAE" w14:textId="074F4E2C" w:rsidR="00255314" w:rsidRPr="00F448D0" w:rsidRDefault="00882F26" w:rsidP="00882F26">
            <w:pPr>
              <w:jc w:val="both"/>
              <w:rPr>
                <w:rFonts w:ascii="Times New Roman" w:hAnsi="Times New Roman" w:cs="Times New Roman"/>
                <w:sz w:val="18"/>
                <w:szCs w:val="18"/>
              </w:rPr>
            </w:pPr>
            <w:r w:rsidRPr="00882F26">
              <w:rPr>
                <w:rFonts w:ascii="Times New Roman" w:hAnsi="Times New Roman" w:cs="Times New Roman"/>
                <w:bCs/>
                <w:color w:val="000000"/>
                <w:sz w:val="18"/>
                <w:szCs w:val="18"/>
              </w:rPr>
              <w:t xml:space="preserve">Main </w:t>
            </w:r>
            <w:proofErr w:type="spellStart"/>
            <w:r w:rsidRPr="00882F26">
              <w:rPr>
                <w:rFonts w:ascii="Times New Roman" w:hAnsi="Times New Roman" w:cs="Times New Roman"/>
                <w:bCs/>
                <w:color w:val="000000"/>
                <w:sz w:val="18"/>
                <w:szCs w:val="18"/>
              </w:rPr>
              <w:t>institutions</w:t>
            </w:r>
            <w:proofErr w:type="spellEnd"/>
            <w:r w:rsidRPr="00882F26">
              <w:rPr>
                <w:rFonts w:ascii="Times New Roman" w:hAnsi="Times New Roman" w:cs="Times New Roman"/>
                <w:bCs/>
                <w:color w:val="000000"/>
                <w:sz w:val="18"/>
                <w:szCs w:val="18"/>
              </w:rPr>
              <w:t xml:space="preserve"> </w:t>
            </w:r>
            <w:proofErr w:type="spellStart"/>
            <w:r w:rsidRPr="00882F26">
              <w:rPr>
                <w:rFonts w:ascii="Times New Roman" w:hAnsi="Times New Roman" w:cs="Times New Roman"/>
                <w:bCs/>
                <w:color w:val="000000"/>
                <w:sz w:val="18"/>
                <w:szCs w:val="18"/>
              </w:rPr>
              <w:t>and</w:t>
            </w:r>
            <w:proofErr w:type="spellEnd"/>
            <w:r w:rsidRPr="00882F26">
              <w:rPr>
                <w:rFonts w:ascii="Times New Roman" w:hAnsi="Times New Roman" w:cs="Times New Roman"/>
                <w:bCs/>
                <w:color w:val="000000"/>
                <w:sz w:val="18"/>
                <w:szCs w:val="18"/>
              </w:rPr>
              <w:t xml:space="preserve"> </w:t>
            </w:r>
            <w:proofErr w:type="spellStart"/>
            <w:r w:rsidRPr="00882F26">
              <w:rPr>
                <w:rFonts w:ascii="Times New Roman" w:hAnsi="Times New Roman" w:cs="Times New Roman"/>
                <w:bCs/>
                <w:color w:val="000000"/>
                <w:sz w:val="18"/>
                <w:szCs w:val="18"/>
              </w:rPr>
              <w:t>organizations</w:t>
            </w:r>
            <w:proofErr w:type="spellEnd"/>
            <w:r w:rsidRPr="00882F26">
              <w:rPr>
                <w:rFonts w:ascii="Times New Roman" w:hAnsi="Times New Roman" w:cs="Times New Roman"/>
                <w:bCs/>
                <w:color w:val="000000"/>
                <w:sz w:val="18"/>
                <w:szCs w:val="18"/>
              </w:rPr>
              <w:t xml:space="preserve"> </w:t>
            </w:r>
            <w:proofErr w:type="spellStart"/>
            <w:r w:rsidRPr="00882F26">
              <w:rPr>
                <w:rFonts w:ascii="Times New Roman" w:hAnsi="Times New Roman" w:cs="Times New Roman"/>
                <w:bCs/>
                <w:color w:val="000000"/>
                <w:sz w:val="18"/>
                <w:szCs w:val="18"/>
              </w:rPr>
              <w:t>related</w:t>
            </w:r>
            <w:proofErr w:type="spellEnd"/>
            <w:r w:rsidRPr="00882F26">
              <w:rPr>
                <w:rFonts w:ascii="Times New Roman" w:hAnsi="Times New Roman" w:cs="Times New Roman"/>
                <w:bCs/>
                <w:color w:val="000000"/>
                <w:sz w:val="18"/>
                <w:szCs w:val="18"/>
              </w:rPr>
              <w:t xml:space="preserve"> </w:t>
            </w:r>
            <w:proofErr w:type="spellStart"/>
            <w:r w:rsidRPr="00882F26">
              <w:rPr>
                <w:rFonts w:ascii="Times New Roman" w:hAnsi="Times New Roman" w:cs="Times New Roman"/>
                <w:bCs/>
                <w:color w:val="000000"/>
                <w:sz w:val="18"/>
                <w:szCs w:val="18"/>
              </w:rPr>
              <w:t>to</w:t>
            </w:r>
            <w:proofErr w:type="spellEnd"/>
            <w:r w:rsidRPr="00882F26">
              <w:rPr>
                <w:rFonts w:ascii="Times New Roman" w:hAnsi="Times New Roman" w:cs="Times New Roman"/>
                <w:bCs/>
                <w:color w:val="000000"/>
                <w:sz w:val="18"/>
                <w:szCs w:val="18"/>
              </w:rPr>
              <w:t xml:space="preserve"> </w:t>
            </w:r>
            <w:proofErr w:type="spellStart"/>
            <w:r w:rsidRPr="00882F26">
              <w:rPr>
                <w:rFonts w:ascii="Times New Roman" w:hAnsi="Times New Roman" w:cs="Times New Roman"/>
                <w:bCs/>
                <w:color w:val="000000"/>
                <w:sz w:val="18"/>
                <w:szCs w:val="18"/>
              </w:rPr>
              <w:t>tourist</w:t>
            </w:r>
            <w:proofErr w:type="spellEnd"/>
            <w:r w:rsidRPr="00882F26">
              <w:rPr>
                <w:rFonts w:ascii="Times New Roman" w:hAnsi="Times New Roman" w:cs="Times New Roman"/>
                <w:bCs/>
                <w:color w:val="000000"/>
                <w:sz w:val="18"/>
                <w:szCs w:val="18"/>
              </w:rPr>
              <w:t xml:space="preserve"> </w:t>
            </w:r>
            <w:proofErr w:type="spellStart"/>
            <w:r w:rsidRPr="00882F26">
              <w:rPr>
                <w:rFonts w:ascii="Times New Roman" w:hAnsi="Times New Roman" w:cs="Times New Roman"/>
                <w:bCs/>
                <w:color w:val="000000"/>
                <w:sz w:val="18"/>
                <w:szCs w:val="18"/>
              </w:rPr>
              <w:t>health</w:t>
            </w:r>
            <w:proofErr w:type="spellEnd"/>
            <w:r w:rsidRPr="00882F26">
              <w:rPr>
                <w:rFonts w:ascii="Times New Roman" w:hAnsi="Times New Roman" w:cs="Times New Roman"/>
                <w:bCs/>
                <w:color w:val="000000"/>
                <w:sz w:val="18"/>
                <w:szCs w:val="18"/>
              </w:rPr>
              <w:t xml:space="preserve">, </w:t>
            </w:r>
            <w:proofErr w:type="spellStart"/>
            <w:r w:rsidRPr="00882F26">
              <w:rPr>
                <w:rFonts w:ascii="Times New Roman" w:hAnsi="Times New Roman" w:cs="Times New Roman"/>
                <w:bCs/>
                <w:color w:val="000000"/>
                <w:sz w:val="18"/>
                <w:szCs w:val="18"/>
              </w:rPr>
              <w:t>their</w:t>
            </w:r>
            <w:proofErr w:type="spellEnd"/>
            <w:r w:rsidRPr="00882F26">
              <w:rPr>
                <w:rFonts w:ascii="Times New Roman" w:hAnsi="Times New Roman" w:cs="Times New Roman"/>
                <w:bCs/>
                <w:color w:val="000000"/>
                <w:sz w:val="18"/>
                <w:szCs w:val="18"/>
              </w:rPr>
              <w:t xml:space="preserve"> </w:t>
            </w:r>
            <w:proofErr w:type="spellStart"/>
            <w:r w:rsidRPr="00882F26">
              <w:rPr>
                <w:rFonts w:ascii="Times New Roman" w:hAnsi="Times New Roman" w:cs="Times New Roman"/>
                <w:bCs/>
                <w:color w:val="000000"/>
                <w:sz w:val="18"/>
                <w:szCs w:val="18"/>
              </w:rPr>
              <w:t>duties</w:t>
            </w:r>
            <w:proofErr w:type="spellEnd"/>
            <w:r w:rsidRPr="00882F26">
              <w:rPr>
                <w:rFonts w:ascii="Times New Roman" w:hAnsi="Times New Roman" w:cs="Times New Roman"/>
                <w:bCs/>
                <w:color w:val="000000"/>
                <w:sz w:val="18"/>
                <w:szCs w:val="18"/>
              </w:rPr>
              <w:t xml:space="preserve">, </w:t>
            </w:r>
            <w:proofErr w:type="spellStart"/>
            <w:r w:rsidRPr="00882F26">
              <w:rPr>
                <w:rFonts w:ascii="Times New Roman" w:hAnsi="Times New Roman" w:cs="Times New Roman"/>
                <w:bCs/>
                <w:color w:val="000000"/>
                <w:sz w:val="18"/>
                <w:szCs w:val="18"/>
              </w:rPr>
              <w:t>authorities</w:t>
            </w:r>
            <w:proofErr w:type="spellEnd"/>
            <w:r w:rsidRPr="00882F26">
              <w:rPr>
                <w:rFonts w:ascii="Times New Roman" w:hAnsi="Times New Roman" w:cs="Times New Roman"/>
                <w:bCs/>
                <w:color w:val="000000"/>
                <w:sz w:val="18"/>
                <w:szCs w:val="18"/>
              </w:rPr>
              <w:t xml:space="preserve"> </w:t>
            </w:r>
            <w:proofErr w:type="spellStart"/>
            <w:r w:rsidRPr="00882F26">
              <w:rPr>
                <w:rFonts w:ascii="Times New Roman" w:hAnsi="Times New Roman" w:cs="Times New Roman"/>
                <w:bCs/>
                <w:color w:val="000000"/>
                <w:sz w:val="18"/>
                <w:szCs w:val="18"/>
              </w:rPr>
              <w:t>and</w:t>
            </w:r>
            <w:proofErr w:type="spellEnd"/>
            <w:r w:rsidRPr="00882F26">
              <w:rPr>
                <w:rFonts w:ascii="Times New Roman" w:hAnsi="Times New Roman" w:cs="Times New Roman"/>
                <w:bCs/>
                <w:color w:val="000000"/>
                <w:sz w:val="18"/>
                <w:szCs w:val="18"/>
              </w:rPr>
              <w:t xml:space="preserve"> </w:t>
            </w:r>
            <w:proofErr w:type="spellStart"/>
            <w:r w:rsidRPr="00882F26">
              <w:rPr>
                <w:rFonts w:ascii="Times New Roman" w:hAnsi="Times New Roman" w:cs="Times New Roman"/>
                <w:bCs/>
                <w:color w:val="000000"/>
                <w:sz w:val="18"/>
                <w:szCs w:val="18"/>
              </w:rPr>
              <w:t>responsibilities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638D599C" w14:textId="77777777" w:rsidR="00255314" w:rsidRPr="00D57FDD" w:rsidRDefault="00255314" w:rsidP="000D61AE">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255314" w:rsidRPr="00D57FDD" w14:paraId="324EFA09" w14:textId="77777777" w:rsidTr="000D61A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7107E2C" w14:textId="77777777" w:rsidR="00255314" w:rsidRPr="00D57FDD" w:rsidRDefault="00255314" w:rsidP="000D61AE">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tcPr>
          <w:p w14:paraId="5EC52BD5" w14:textId="77777777" w:rsidR="00255314" w:rsidRPr="00F448D0" w:rsidRDefault="00255314" w:rsidP="000D61AE">
            <w:pPr>
              <w:jc w:val="both"/>
              <w:rPr>
                <w:rFonts w:ascii="Times New Roman" w:hAnsi="Times New Roman" w:cs="Times New Roman"/>
                <w:sz w:val="18"/>
                <w:szCs w:val="18"/>
              </w:rPr>
            </w:pPr>
            <w:proofErr w:type="spellStart"/>
            <w:r w:rsidRPr="00F448D0">
              <w:rPr>
                <w:rFonts w:ascii="Times New Roman" w:eastAsia="Times New Roman" w:hAnsi="Times New Roman" w:cs="Times New Roman"/>
                <w:sz w:val="18"/>
                <w:szCs w:val="18"/>
              </w:rPr>
              <w:t>Midterm</w:t>
            </w:r>
            <w:proofErr w:type="spellEnd"/>
            <w:r w:rsidRPr="00F448D0">
              <w:rPr>
                <w:rFonts w:ascii="Times New Roman" w:eastAsia="Times New Roman" w:hAnsi="Times New Roman" w:cs="Times New Roman"/>
                <w:sz w:val="18"/>
                <w:szCs w:val="18"/>
              </w:rPr>
              <w:t xml:space="preserve"> </w:t>
            </w:r>
            <w:proofErr w:type="spellStart"/>
            <w:r w:rsidRPr="00F448D0">
              <w:rPr>
                <w:rFonts w:ascii="Times New Roman" w:eastAsia="Times New Roman" w:hAnsi="Times New Roman" w:cs="Times New Roman"/>
                <w:sz w:val="18"/>
                <w:szCs w:val="18"/>
              </w:rPr>
              <w:t>Exam</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4D2F8004" w14:textId="2A5CFE7B" w:rsidR="00255314" w:rsidRPr="00D57FDD" w:rsidRDefault="00255314" w:rsidP="000D61AE">
            <w:pPr>
              <w:jc w:val="center"/>
              <w:rPr>
                <w:rFonts w:ascii="Times New Roman" w:eastAsia="Times New Roman" w:hAnsi="Times New Roman" w:cs="Times New Roman"/>
                <w:sz w:val="18"/>
                <w:szCs w:val="18"/>
              </w:rPr>
            </w:pPr>
          </w:p>
        </w:tc>
      </w:tr>
      <w:tr w:rsidR="00255314" w:rsidRPr="00D57FDD" w14:paraId="470BCB05" w14:textId="77777777" w:rsidTr="000D61A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ADB0A48" w14:textId="77777777" w:rsidR="00255314" w:rsidRPr="00D57FDD" w:rsidRDefault="00255314" w:rsidP="000D61AE">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tcPr>
          <w:p w14:paraId="336FC651" w14:textId="5E11A4D0" w:rsidR="00255314" w:rsidRPr="00F448D0" w:rsidRDefault="00F448D0" w:rsidP="000D61AE">
            <w:pPr>
              <w:pStyle w:val="NormalWeb"/>
              <w:spacing w:before="0" w:beforeAutospacing="0" w:after="0" w:afterAutospacing="0"/>
              <w:jc w:val="both"/>
              <w:rPr>
                <w:sz w:val="18"/>
                <w:szCs w:val="18"/>
              </w:rPr>
            </w:pPr>
            <w:proofErr w:type="spellStart"/>
            <w:r w:rsidRPr="00F448D0">
              <w:rPr>
                <w:bCs/>
                <w:color w:val="000000"/>
                <w:sz w:val="18"/>
                <w:szCs w:val="18"/>
              </w:rPr>
              <w:t>Medical</w:t>
            </w:r>
            <w:proofErr w:type="spellEnd"/>
            <w:r w:rsidRPr="00F448D0">
              <w:rPr>
                <w:bCs/>
                <w:color w:val="000000"/>
                <w:sz w:val="18"/>
                <w:szCs w:val="18"/>
              </w:rPr>
              <w:t xml:space="preserve"> </w:t>
            </w:r>
            <w:proofErr w:type="spellStart"/>
            <w:r w:rsidRPr="00F448D0">
              <w:rPr>
                <w:bCs/>
                <w:color w:val="000000"/>
                <w:sz w:val="18"/>
                <w:szCs w:val="18"/>
              </w:rPr>
              <w:t>Tourism</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6217D323" w14:textId="77777777" w:rsidR="00255314" w:rsidRPr="00D57FDD" w:rsidRDefault="00255314" w:rsidP="000D61AE">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255314" w:rsidRPr="00D57FDD" w14:paraId="59DE8B15" w14:textId="77777777" w:rsidTr="000D61A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2A784879" w14:textId="77777777" w:rsidR="00255314" w:rsidRPr="00D57FDD" w:rsidRDefault="00255314" w:rsidP="000D61AE">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tcPr>
          <w:p w14:paraId="638112A3" w14:textId="1A97B569" w:rsidR="00255314" w:rsidRPr="00F448D0" w:rsidRDefault="00F448D0" w:rsidP="000D61AE">
            <w:pPr>
              <w:jc w:val="both"/>
              <w:rPr>
                <w:rFonts w:ascii="Times New Roman" w:eastAsia="Times New Roman" w:hAnsi="Times New Roman" w:cs="Times New Roman"/>
                <w:sz w:val="18"/>
                <w:szCs w:val="18"/>
              </w:rPr>
            </w:pPr>
            <w:proofErr w:type="spellStart"/>
            <w:r w:rsidRPr="00F448D0">
              <w:rPr>
                <w:rFonts w:ascii="Times New Roman" w:hAnsi="Times New Roman" w:cs="Times New Roman"/>
                <w:bCs/>
                <w:color w:val="000000"/>
                <w:sz w:val="18"/>
                <w:szCs w:val="18"/>
              </w:rPr>
              <w:t>Thermal</w:t>
            </w:r>
            <w:proofErr w:type="spellEnd"/>
            <w:r w:rsidRPr="00F448D0">
              <w:rPr>
                <w:rFonts w:ascii="Times New Roman" w:hAnsi="Times New Roman" w:cs="Times New Roman"/>
                <w:bCs/>
                <w:color w:val="000000"/>
                <w:sz w:val="18"/>
                <w:szCs w:val="18"/>
              </w:rPr>
              <w:t xml:space="preserve"> </w:t>
            </w:r>
            <w:proofErr w:type="spellStart"/>
            <w:r w:rsidRPr="00F448D0">
              <w:rPr>
                <w:rFonts w:ascii="Times New Roman" w:hAnsi="Times New Roman" w:cs="Times New Roman"/>
                <w:bCs/>
                <w:color w:val="000000"/>
                <w:sz w:val="18"/>
                <w:szCs w:val="18"/>
              </w:rPr>
              <w:t>Tourism</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69B4D865" w14:textId="77777777" w:rsidR="00255314" w:rsidRPr="00D57FDD" w:rsidRDefault="00255314" w:rsidP="000D61AE">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255314" w:rsidRPr="00D57FDD" w14:paraId="5FF163CC" w14:textId="77777777" w:rsidTr="000D61A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98A9027" w14:textId="77777777" w:rsidR="00255314" w:rsidRPr="00D57FDD" w:rsidRDefault="00255314" w:rsidP="000D61AE">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tcPr>
          <w:p w14:paraId="63C8F4BE" w14:textId="26C10380" w:rsidR="00255314" w:rsidRPr="00F448D0" w:rsidRDefault="00F448D0" w:rsidP="000D61AE">
            <w:pPr>
              <w:pBdr>
                <w:top w:val="nil"/>
                <w:left w:val="nil"/>
                <w:bottom w:val="nil"/>
                <w:right w:val="nil"/>
                <w:between w:val="nil"/>
              </w:pBdr>
              <w:jc w:val="both"/>
              <w:rPr>
                <w:rFonts w:ascii="Times New Roman" w:hAnsi="Times New Roman" w:cs="Times New Roman"/>
                <w:sz w:val="18"/>
                <w:szCs w:val="18"/>
              </w:rPr>
            </w:pPr>
            <w:proofErr w:type="spellStart"/>
            <w:r w:rsidRPr="00F448D0">
              <w:rPr>
                <w:rFonts w:ascii="Times New Roman" w:hAnsi="Times New Roman" w:cs="Times New Roman"/>
                <w:bCs/>
                <w:color w:val="000000"/>
                <w:sz w:val="18"/>
                <w:szCs w:val="18"/>
              </w:rPr>
              <w:t>Elderly</w:t>
            </w:r>
            <w:proofErr w:type="spellEnd"/>
            <w:r w:rsidRPr="00F448D0">
              <w:rPr>
                <w:rFonts w:ascii="Times New Roman" w:hAnsi="Times New Roman" w:cs="Times New Roman"/>
                <w:bCs/>
                <w:color w:val="000000"/>
                <w:sz w:val="18"/>
                <w:szCs w:val="18"/>
              </w:rPr>
              <w:t xml:space="preserve"> </w:t>
            </w:r>
            <w:proofErr w:type="spellStart"/>
            <w:r w:rsidRPr="00F448D0">
              <w:rPr>
                <w:rFonts w:ascii="Times New Roman" w:hAnsi="Times New Roman" w:cs="Times New Roman"/>
                <w:bCs/>
                <w:color w:val="000000"/>
                <w:sz w:val="18"/>
                <w:szCs w:val="18"/>
              </w:rPr>
              <w:t>and</w:t>
            </w:r>
            <w:proofErr w:type="spellEnd"/>
            <w:r w:rsidRPr="00F448D0">
              <w:rPr>
                <w:rFonts w:ascii="Times New Roman" w:hAnsi="Times New Roman" w:cs="Times New Roman"/>
                <w:bCs/>
                <w:color w:val="000000"/>
                <w:sz w:val="18"/>
                <w:szCs w:val="18"/>
              </w:rPr>
              <w:t xml:space="preserve"> </w:t>
            </w:r>
            <w:proofErr w:type="spellStart"/>
            <w:r w:rsidRPr="00F448D0">
              <w:rPr>
                <w:rFonts w:ascii="Times New Roman" w:hAnsi="Times New Roman" w:cs="Times New Roman"/>
                <w:bCs/>
                <w:color w:val="000000"/>
                <w:sz w:val="18"/>
                <w:szCs w:val="18"/>
              </w:rPr>
              <w:t>Disabled</w:t>
            </w:r>
            <w:proofErr w:type="spellEnd"/>
            <w:r w:rsidRPr="00F448D0">
              <w:rPr>
                <w:rFonts w:ascii="Times New Roman" w:hAnsi="Times New Roman" w:cs="Times New Roman"/>
                <w:bCs/>
                <w:color w:val="000000"/>
                <w:sz w:val="18"/>
                <w:szCs w:val="18"/>
              </w:rPr>
              <w:t xml:space="preserve"> </w:t>
            </w:r>
            <w:proofErr w:type="spellStart"/>
            <w:r w:rsidRPr="00F448D0">
              <w:rPr>
                <w:rFonts w:ascii="Times New Roman" w:hAnsi="Times New Roman" w:cs="Times New Roman"/>
                <w:bCs/>
                <w:color w:val="000000"/>
                <w:sz w:val="18"/>
                <w:szCs w:val="18"/>
              </w:rPr>
              <w:t>Tourism</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2F620F4A" w14:textId="77777777" w:rsidR="00255314" w:rsidRPr="00D57FDD" w:rsidRDefault="00255314" w:rsidP="000D61AE">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255314" w:rsidRPr="00D57FDD" w14:paraId="45C6FF1A" w14:textId="77777777" w:rsidTr="000D61A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A8E61C0" w14:textId="77777777" w:rsidR="00255314" w:rsidRPr="00D57FDD" w:rsidRDefault="00255314" w:rsidP="000D61AE">
            <w:pPr>
              <w:spacing w:line="276" w:lineRule="auto"/>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tcPr>
          <w:p w14:paraId="33AAE06E" w14:textId="77777777" w:rsidR="00255314" w:rsidRDefault="00F448D0" w:rsidP="000D61AE">
            <w:pPr>
              <w:rPr>
                <w:rFonts w:ascii="Times New Roman" w:hAnsi="Times New Roman" w:cs="Times New Roman"/>
                <w:bCs/>
                <w:color w:val="000000"/>
                <w:sz w:val="18"/>
                <w:szCs w:val="18"/>
              </w:rPr>
            </w:pPr>
            <w:proofErr w:type="spellStart"/>
            <w:r w:rsidRPr="00F448D0">
              <w:rPr>
                <w:rFonts w:ascii="Times New Roman" w:hAnsi="Times New Roman" w:cs="Times New Roman"/>
                <w:bCs/>
                <w:color w:val="000000"/>
                <w:sz w:val="18"/>
                <w:szCs w:val="18"/>
              </w:rPr>
              <w:t>Intercultural</w:t>
            </w:r>
            <w:proofErr w:type="spellEnd"/>
            <w:r w:rsidRPr="00F448D0">
              <w:rPr>
                <w:rFonts w:ascii="Times New Roman" w:hAnsi="Times New Roman" w:cs="Times New Roman"/>
                <w:bCs/>
                <w:color w:val="000000"/>
                <w:sz w:val="18"/>
                <w:szCs w:val="18"/>
              </w:rPr>
              <w:t xml:space="preserve"> </w:t>
            </w:r>
            <w:proofErr w:type="spellStart"/>
            <w:r w:rsidRPr="00F448D0">
              <w:rPr>
                <w:rFonts w:ascii="Times New Roman" w:hAnsi="Times New Roman" w:cs="Times New Roman"/>
                <w:bCs/>
                <w:color w:val="000000"/>
                <w:sz w:val="18"/>
                <w:szCs w:val="18"/>
              </w:rPr>
              <w:t>Nursing</w:t>
            </w:r>
            <w:proofErr w:type="spellEnd"/>
            <w:r w:rsidRPr="00F448D0">
              <w:rPr>
                <w:rFonts w:ascii="Times New Roman" w:hAnsi="Times New Roman" w:cs="Times New Roman"/>
                <w:bCs/>
                <w:color w:val="000000"/>
                <w:sz w:val="18"/>
                <w:szCs w:val="18"/>
              </w:rPr>
              <w:t xml:space="preserve"> </w:t>
            </w:r>
            <w:proofErr w:type="spellStart"/>
            <w:r w:rsidRPr="00F448D0">
              <w:rPr>
                <w:rFonts w:ascii="Times New Roman" w:hAnsi="Times New Roman" w:cs="Times New Roman"/>
                <w:bCs/>
                <w:color w:val="000000"/>
                <w:sz w:val="18"/>
                <w:szCs w:val="18"/>
              </w:rPr>
              <w:t>Issues</w:t>
            </w:r>
            <w:proofErr w:type="spellEnd"/>
            <w:r w:rsidRPr="00F448D0">
              <w:rPr>
                <w:rFonts w:ascii="Times New Roman" w:hAnsi="Times New Roman" w:cs="Times New Roman"/>
                <w:bCs/>
                <w:color w:val="000000"/>
                <w:sz w:val="18"/>
                <w:szCs w:val="18"/>
              </w:rPr>
              <w:t xml:space="preserve"> in </w:t>
            </w:r>
            <w:proofErr w:type="spellStart"/>
            <w:r w:rsidRPr="00F448D0">
              <w:rPr>
                <w:rFonts w:ascii="Times New Roman" w:hAnsi="Times New Roman" w:cs="Times New Roman"/>
                <w:bCs/>
                <w:color w:val="000000"/>
                <w:sz w:val="18"/>
                <w:szCs w:val="18"/>
              </w:rPr>
              <w:t>Health</w:t>
            </w:r>
            <w:proofErr w:type="spellEnd"/>
            <w:r w:rsidRPr="00F448D0">
              <w:rPr>
                <w:rFonts w:ascii="Times New Roman" w:hAnsi="Times New Roman" w:cs="Times New Roman"/>
                <w:bCs/>
                <w:color w:val="000000"/>
                <w:sz w:val="18"/>
                <w:szCs w:val="18"/>
              </w:rPr>
              <w:t xml:space="preserve"> </w:t>
            </w:r>
            <w:proofErr w:type="spellStart"/>
            <w:r w:rsidRPr="00F448D0">
              <w:rPr>
                <w:rFonts w:ascii="Times New Roman" w:hAnsi="Times New Roman" w:cs="Times New Roman"/>
                <w:bCs/>
                <w:color w:val="000000"/>
                <w:sz w:val="18"/>
                <w:szCs w:val="18"/>
              </w:rPr>
              <w:t>Tourism</w:t>
            </w:r>
            <w:proofErr w:type="spellEnd"/>
            <w:r w:rsidRPr="00F448D0">
              <w:rPr>
                <w:rFonts w:ascii="Times New Roman" w:hAnsi="Times New Roman" w:cs="Times New Roman"/>
                <w:bCs/>
                <w:color w:val="000000"/>
                <w:sz w:val="18"/>
                <w:szCs w:val="18"/>
              </w:rPr>
              <w:t xml:space="preserve"> (</w:t>
            </w:r>
            <w:proofErr w:type="spellStart"/>
            <w:r w:rsidRPr="00F448D0">
              <w:rPr>
                <w:rFonts w:ascii="Times New Roman" w:hAnsi="Times New Roman" w:cs="Times New Roman"/>
                <w:bCs/>
                <w:color w:val="000000"/>
                <w:sz w:val="18"/>
                <w:szCs w:val="18"/>
              </w:rPr>
              <w:t>Cultural</w:t>
            </w:r>
            <w:proofErr w:type="spellEnd"/>
            <w:r w:rsidRPr="00F448D0">
              <w:rPr>
                <w:rFonts w:ascii="Times New Roman" w:hAnsi="Times New Roman" w:cs="Times New Roman"/>
                <w:bCs/>
                <w:color w:val="000000"/>
                <w:sz w:val="18"/>
                <w:szCs w:val="18"/>
              </w:rPr>
              <w:t xml:space="preserve"> </w:t>
            </w:r>
            <w:proofErr w:type="spellStart"/>
            <w:r w:rsidRPr="00F448D0">
              <w:rPr>
                <w:rFonts w:ascii="Times New Roman" w:hAnsi="Times New Roman" w:cs="Times New Roman"/>
                <w:bCs/>
                <w:color w:val="000000"/>
                <w:sz w:val="18"/>
                <w:szCs w:val="18"/>
              </w:rPr>
              <w:t>Values</w:t>
            </w:r>
            <w:proofErr w:type="spellEnd"/>
            <w:r w:rsidRPr="00F448D0">
              <w:rPr>
                <w:rFonts w:ascii="Times New Roman" w:hAnsi="Times New Roman" w:cs="Times New Roman"/>
                <w:bCs/>
                <w:color w:val="000000"/>
                <w:sz w:val="18"/>
                <w:szCs w:val="18"/>
              </w:rPr>
              <w:t xml:space="preserve"> ​​</w:t>
            </w:r>
            <w:proofErr w:type="spellStart"/>
            <w:r w:rsidRPr="00F448D0">
              <w:rPr>
                <w:rFonts w:ascii="Times New Roman" w:hAnsi="Times New Roman" w:cs="Times New Roman"/>
                <w:bCs/>
                <w:color w:val="000000"/>
                <w:sz w:val="18"/>
                <w:szCs w:val="18"/>
              </w:rPr>
              <w:t>and</w:t>
            </w:r>
            <w:proofErr w:type="spellEnd"/>
            <w:r w:rsidRPr="00F448D0">
              <w:rPr>
                <w:rFonts w:ascii="Times New Roman" w:hAnsi="Times New Roman" w:cs="Times New Roman"/>
                <w:bCs/>
                <w:color w:val="000000"/>
                <w:sz w:val="18"/>
                <w:szCs w:val="18"/>
              </w:rPr>
              <w:t xml:space="preserve"> </w:t>
            </w:r>
            <w:proofErr w:type="spellStart"/>
            <w:r w:rsidRPr="00F448D0">
              <w:rPr>
                <w:rFonts w:ascii="Times New Roman" w:hAnsi="Times New Roman" w:cs="Times New Roman"/>
                <w:bCs/>
                <w:color w:val="000000"/>
                <w:sz w:val="18"/>
                <w:szCs w:val="18"/>
              </w:rPr>
              <w:t>Communication</w:t>
            </w:r>
            <w:proofErr w:type="spellEnd"/>
            <w:r w:rsidRPr="00F448D0">
              <w:rPr>
                <w:rFonts w:ascii="Times New Roman" w:hAnsi="Times New Roman" w:cs="Times New Roman"/>
                <w:bCs/>
                <w:color w:val="000000"/>
                <w:sz w:val="18"/>
                <w:szCs w:val="18"/>
              </w:rPr>
              <w:t xml:space="preserve"> </w:t>
            </w:r>
            <w:proofErr w:type="spellStart"/>
            <w:r w:rsidRPr="00F448D0">
              <w:rPr>
                <w:rFonts w:ascii="Times New Roman" w:hAnsi="Times New Roman" w:cs="Times New Roman"/>
                <w:bCs/>
                <w:color w:val="000000"/>
                <w:sz w:val="18"/>
                <w:szCs w:val="18"/>
              </w:rPr>
              <w:t>from</w:t>
            </w:r>
            <w:proofErr w:type="spellEnd"/>
            <w:r w:rsidRPr="00F448D0">
              <w:rPr>
                <w:rFonts w:ascii="Times New Roman" w:hAnsi="Times New Roman" w:cs="Times New Roman"/>
                <w:bCs/>
                <w:color w:val="000000"/>
                <w:sz w:val="18"/>
                <w:szCs w:val="18"/>
              </w:rPr>
              <w:t xml:space="preserve"> an International </w:t>
            </w:r>
            <w:proofErr w:type="spellStart"/>
            <w:r w:rsidRPr="00F448D0">
              <w:rPr>
                <w:rFonts w:ascii="Times New Roman" w:hAnsi="Times New Roman" w:cs="Times New Roman"/>
                <w:bCs/>
                <w:color w:val="000000"/>
                <w:sz w:val="18"/>
                <w:szCs w:val="18"/>
              </w:rPr>
              <w:t>Perspective</w:t>
            </w:r>
            <w:proofErr w:type="spellEnd"/>
            <w:r w:rsidRPr="00F448D0">
              <w:rPr>
                <w:rFonts w:ascii="Times New Roman" w:hAnsi="Times New Roman" w:cs="Times New Roman"/>
                <w:bCs/>
                <w:color w:val="000000"/>
                <w:sz w:val="18"/>
                <w:szCs w:val="18"/>
              </w:rPr>
              <w:t>)</w:t>
            </w:r>
          </w:p>
          <w:p w14:paraId="5348D804" w14:textId="27B32556" w:rsidR="00DB34DB" w:rsidRPr="00F448D0" w:rsidRDefault="00DB34DB" w:rsidP="000D61AE">
            <w:pPr>
              <w:rPr>
                <w:rFonts w:ascii="Times New Roman" w:eastAsia="Times New Roman" w:hAnsi="Times New Roman" w:cs="Times New Roman"/>
                <w:sz w:val="18"/>
                <w:szCs w:val="18"/>
              </w:rPr>
            </w:pPr>
            <w:proofErr w:type="spellStart"/>
            <w:r w:rsidRPr="00DB34DB">
              <w:rPr>
                <w:rFonts w:ascii="Times New Roman" w:eastAsia="Times New Roman" w:hAnsi="Times New Roman" w:cs="Times New Roman"/>
                <w:sz w:val="18"/>
                <w:szCs w:val="18"/>
              </w:rPr>
              <w:t>Problems</w:t>
            </w:r>
            <w:proofErr w:type="spellEnd"/>
            <w:r w:rsidRPr="00DB34DB">
              <w:rPr>
                <w:rFonts w:ascii="Times New Roman" w:eastAsia="Times New Roman" w:hAnsi="Times New Roman" w:cs="Times New Roman"/>
                <w:sz w:val="18"/>
                <w:szCs w:val="18"/>
              </w:rPr>
              <w:t xml:space="preserve"> </w:t>
            </w:r>
            <w:proofErr w:type="spellStart"/>
            <w:r w:rsidRPr="00DB34DB">
              <w:rPr>
                <w:rFonts w:ascii="Times New Roman" w:eastAsia="Times New Roman" w:hAnsi="Times New Roman" w:cs="Times New Roman"/>
                <w:sz w:val="18"/>
                <w:szCs w:val="18"/>
              </w:rPr>
              <w:t>and</w:t>
            </w:r>
            <w:proofErr w:type="spellEnd"/>
            <w:r w:rsidRPr="00DB34DB">
              <w:rPr>
                <w:rFonts w:ascii="Times New Roman" w:eastAsia="Times New Roman" w:hAnsi="Times New Roman" w:cs="Times New Roman"/>
                <w:sz w:val="18"/>
                <w:szCs w:val="18"/>
              </w:rPr>
              <w:t xml:space="preserve"> </w:t>
            </w:r>
            <w:proofErr w:type="spellStart"/>
            <w:r w:rsidRPr="00DB34DB">
              <w:rPr>
                <w:rFonts w:ascii="Times New Roman" w:eastAsia="Times New Roman" w:hAnsi="Times New Roman" w:cs="Times New Roman"/>
                <w:sz w:val="18"/>
                <w:szCs w:val="18"/>
              </w:rPr>
              <w:t>solutions</w:t>
            </w:r>
            <w:proofErr w:type="spellEnd"/>
            <w:r w:rsidRPr="00DB34DB">
              <w:rPr>
                <w:rFonts w:ascii="Times New Roman" w:eastAsia="Times New Roman" w:hAnsi="Times New Roman" w:cs="Times New Roman"/>
                <w:sz w:val="18"/>
                <w:szCs w:val="18"/>
              </w:rPr>
              <w:t xml:space="preserve"> </w:t>
            </w:r>
            <w:proofErr w:type="spellStart"/>
            <w:r w:rsidRPr="00DB34DB">
              <w:rPr>
                <w:rFonts w:ascii="Times New Roman" w:eastAsia="Times New Roman" w:hAnsi="Times New Roman" w:cs="Times New Roman"/>
                <w:sz w:val="18"/>
                <w:szCs w:val="18"/>
              </w:rPr>
              <w:t>for</w:t>
            </w:r>
            <w:proofErr w:type="spellEnd"/>
            <w:r w:rsidRPr="00DB34DB">
              <w:rPr>
                <w:rFonts w:ascii="Times New Roman" w:eastAsia="Times New Roman" w:hAnsi="Times New Roman" w:cs="Times New Roman"/>
                <w:sz w:val="18"/>
                <w:szCs w:val="18"/>
              </w:rPr>
              <w:t xml:space="preserve"> </w:t>
            </w:r>
            <w:proofErr w:type="spellStart"/>
            <w:r w:rsidRPr="00DB34DB">
              <w:rPr>
                <w:rFonts w:ascii="Times New Roman" w:eastAsia="Times New Roman" w:hAnsi="Times New Roman" w:cs="Times New Roman"/>
                <w:sz w:val="18"/>
                <w:szCs w:val="18"/>
              </w:rPr>
              <w:t>health</w:t>
            </w:r>
            <w:proofErr w:type="spellEnd"/>
            <w:r w:rsidRPr="00DB34DB">
              <w:rPr>
                <w:rFonts w:ascii="Times New Roman" w:eastAsia="Times New Roman" w:hAnsi="Times New Roman" w:cs="Times New Roman"/>
                <w:sz w:val="18"/>
                <w:szCs w:val="18"/>
              </w:rPr>
              <w:t xml:space="preserve"> </w:t>
            </w:r>
            <w:proofErr w:type="spellStart"/>
            <w:r w:rsidRPr="00DB34DB">
              <w:rPr>
                <w:rFonts w:ascii="Times New Roman" w:eastAsia="Times New Roman" w:hAnsi="Times New Roman" w:cs="Times New Roman"/>
                <w:sz w:val="18"/>
                <w:szCs w:val="18"/>
              </w:rPr>
              <w:t>tourism</w:t>
            </w:r>
            <w:proofErr w:type="spellEnd"/>
            <w:r w:rsidRPr="00DB34DB">
              <w:rPr>
                <w:rFonts w:ascii="Times New Roman" w:eastAsia="Times New Roman" w:hAnsi="Times New Roman" w:cs="Times New Roman"/>
                <w:sz w:val="18"/>
                <w:szCs w:val="18"/>
              </w:rPr>
              <w:t xml:space="preserve"> </w:t>
            </w:r>
            <w:proofErr w:type="spellStart"/>
            <w:r w:rsidRPr="00DB34DB">
              <w:rPr>
                <w:rFonts w:ascii="Times New Roman" w:eastAsia="Times New Roman" w:hAnsi="Times New Roman" w:cs="Times New Roman"/>
                <w:sz w:val="18"/>
                <w:szCs w:val="18"/>
              </w:rPr>
              <w:t>and</w:t>
            </w:r>
            <w:proofErr w:type="spellEnd"/>
            <w:r w:rsidRPr="00DB34DB">
              <w:rPr>
                <w:rFonts w:ascii="Times New Roman" w:eastAsia="Times New Roman" w:hAnsi="Times New Roman" w:cs="Times New Roman"/>
                <w:sz w:val="18"/>
                <w:szCs w:val="18"/>
              </w:rPr>
              <w:t xml:space="preserve"> </w:t>
            </w:r>
            <w:proofErr w:type="spellStart"/>
            <w:r w:rsidRPr="00DB34DB">
              <w:rPr>
                <w:rFonts w:ascii="Times New Roman" w:eastAsia="Times New Roman" w:hAnsi="Times New Roman" w:cs="Times New Roman"/>
                <w:sz w:val="18"/>
                <w:szCs w:val="18"/>
              </w:rPr>
              <w:t>tourist</w:t>
            </w:r>
            <w:proofErr w:type="spellEnd"/>
            <w:r w:rsidRPr="00DB34DB">
              <w:rPr>
                <w:rFonts w:ascii="Times New Roman" w:eastAsia="Times New Roman" w:hAnsi="Times New Roman" w:cs="Times New Roman"/>
                <w:sz w:val="18"/>
                <w:szCs w:val="18"/>
              </w:rPr>
              <w:t xml:space="preserve"> </w:t>
            </w:r>
            <w:proofErr w:type="spellStart"/>
            <w:r w:rsidRPr="00DB34DB">
              <w:rPr>
                <w:rFonts w:ascii="Times New Roman" w:eastAsia="Times New Roman" w:hAnsi="Times New Roman" w:cs="Times New Roman"/>
                <w:sz w:val="18"/>
                <w:szCs w:val="18"/>
              </w:rPr>
              <w:t>health</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2C94066B" w14:textId="77777777" w:rsidR="00255314" w:rsidRPr="00D57FDD" w:rsidRDefault="00255314" w:rsidP="000D61AE">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255314" w:rsidRPr="00D57FDD" w14:paraId="1BB23950" w14:textId="77777777" w:rsidTr="000D61A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E35662D" w14:textId="77777777" w:rsidR="00255314" w:rsidRPr="00D57FDD" w:rsidRDefault="00255314" w:rsidP="000D61AE">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tcPr>
          <w:p w14:paraId="619DD577" w14:textId="62EA374C" w:rsidR="00255314" w:rsidRPr="00F448D0" w:rsidRDefault="00F448D0" w:rsidP="000D61AE">
            <w:pPr>
              <w:jc w:val="both"/>
              <w:rPr>
                <w:rFonts w:ascii="Times New Roman" w:hAnsi="Times New Roman" w:cs="Times New Roman"/>
                <w:sz w:val="18"/>
                <w:szCs w:val="18"/>
              </w:rPr>
            </w:pPr>
            <w:proofErr w:type="spellStart"/>
            <w:r w:rsidRPr="00F448D0">
              <w:rPr>
                <w:rFonts w:ascii="Times New Roman" w:hAnsi="Times New Roman" w:cs="Times New Roman"/>
                <w:bCs/>
                <w:color w:val="000000"/>
                <w:sz w:val="18"/>
                <w:szCs w:val="18"/>
              </w:rPr>
              <w:t>Health</w:t>
            </w:r>
            <w:proofErr w:type="spellEnd"/>
            <w:r w:rsidRPr="00F448D0">
              <w:rPr>
                <w:rFonts w:ascii="Times New Roman" w:hAnsi="Times New Roman" w:cs="Times New Roman"/>
                <w:bCs/>
                <w:color w:val="000000"/>
                <w:sz w:val="18"/>
                <w:szCs w:val="18"/>
              </w:rPr>
              <w:t xml:space="preserve"> </w:t>
            </w:r>
            <w:proofErr w:type="spellStart"/>
            <w:r w:rsidRPr="00F448D0">
              <w:rPr>
                <w:rFonts w:ascii="Times New Roman" w:hAnsi="Times New Roman" w:cs="Times New Roman"/>
                <w:bCs/>
                <w:color w:val="000000"/>
                <w:sz w:val="18"/>
                <w:szCs w:val="18"/>
              </w:rPr>
              <w:t>Tourism</w:t>
            </w:r>
            <w:proofErr w:type="spellEnd"/>
            <w:r w:rsidRPr="00F448D0">
              <w:rPr>
                <w:rFonts w:ascii="Times New Roman" w:hAnsi="Times New Roman" w:cs="Times New Roman"/>
                <w:bCs/>
                <w:color w:val="000000"/>
                <w:sz w:val="18"/>
                <w:szCs w:val="18"/>
              </w:rPr>
              <w:t xml:space="preserve"> </w:t>
            </w:r>
            <w:proofErr w:type="spellStart"/>
            <w:r w:rsidRPr="00F448D0">
              <w:rPr>
                <w:rFonts w:ascii="Times New Roman" w:hAnsi="Times New Roman" w:cs="Times New Roman"/>
                <w:bCs/>
                <w:color w:val="000000"/>
                <w:sz w:val="18"/>
                <w:szCs w:val="18"/>
              </w:rPr>
              <w:t>and</w:t>
            </w:r>
            <w:proofErr w:type="spellEnd"/>
            <w:r w:rsidRPr="00F448D0">
              <w:rPr>
                <w:rFonts w:ascii="Times New Roman" w:hAnsi="Times New Roman" w:cs="Times New Roman"/>
                <w:bCs/>
                <w:color w:val="000000"/>
                <w:sz w:val="18"/>
                <w:szCs w:val="18"/>
              </w:rPr>
              <w:t xml:space="preserve"> Flight </w:t>
            </w:r>
            <w:proofErr w:type="spellStart"/>
            <w:r w:rsidRPr="00F448D0">
              <w:rPr>
                <w:rFonts w:ascii="Times New Roman" w:hAnsi="Times New Roman" w:cs="Times New Roman"/>
                <w:bCs/>
                <w:color w:val="000000"/>
                <w:sz w:val="18"/>
                <w:szCs w:val="18"/>
              </w:rPr>
              <w:t>Nursing</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7F131FA7" w14:textId="77777777" w:rsidR="00255314" w:rsidRPr="00D57FDD" w:rsidRDefault="00255314" w:rsidP="000D61AE">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255314" w:rsidRPr="00D57FDD" w14:paraId="59BA0AB0" w14:textId="77777777" w:rsidTr="000D61A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F4D7E6B" w14:textId="77777777" w:rsidR="00255314" w:rsidRPr="00D57FDD" w:rsidRDefault="00255314" w:rsidP="000D61AE">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tcPr>
          <w:p w14:paraId="7AF785DD" w14:textId="563FED1C" w:rsidR="00255314" w:rsidRPr="00F448D0" w:rsidRDefault="00F448D0" w:rsidP="000D61AE">
            <w:pPr>
              <w:jc w:val="both"/>
              <w:rPr>
                <w:rFonts w:ascii="Times New Roman" w:hAnsi="Times New Roman" w:cs="Times New Roman"/>
                <w:sz w:val="18"/>
                <w:szCs w:val="18"/>
              </w:rPr>
            </w:pPr>
            <w:r w:rsidRPr="00F448D0">
              <w:rPr>
                <w:rFonts w:ascii="Times New Roman" w:hAnsi="Times New Roman" w:cs="Times New Roman"/>
                <w:bCs/>
                <w:color w:val="000000"/>
                <w:sz w:val="18"/>
                <w:szCs w:val="18"/>
              </w:rPr>
              <w:t xml:space="preserve">Hotel Services </w:t>
            </w:r>
            <w:proofErr w:type="spellStart"/>
            <w:r w:rsidRPr="00F448D0">
              <w:rPr>
                <w:rFonts w:ascii="Times New Roman" w:hAnsi="Times New Roman" w:cs="Times New Roman"/>
                <w:bCs/>
                <w:color w:val="000000"/>
                <w:sz w:val="18"/>
                <w:szCs w:val="18"/>
              </w:rPr>
              <w:t>and</w:t>
            </w:r>
            <w:proofErr w:type="spellEnd"/>
            <w:r w:rsidRPr="00F448D0">
              <w:rPr>
                <w:rFonts w:ascii="Times New Roman" w:hAnsi="Times New Roman" w:cs="Times New Roman"/>
                <w:bCs/>
                <w:color w:val="000000"/>
                <w:sz w:val="18"/>
                <w:szCs w:val="18"/>
              </w:rPr>
              <w:t xml:space="preserve"> Hotel </w:t>
            </w:r>
            <w:proofErr w:type="spellStart"/>
            <w:r w:rsidRPr="00F448D0">
              <w:rPr>
                <w:rFonts w:ascii="Times New Roman" w:hAnsi="Times New Roman" w:cs="Times New Roman"/>
                <w:bCs/>
                <w:color w:val="000000"/>
                <w:sz w:val="18"/>
                <w:szCs w:val="18"/>
              </w:rPr>
              <w:t>Nursing</w:t>
            </w:r>
            <w:proofErr w:type="spellEnd"/>
            <w:r w:rsidRPr="00F448D0">
              <w:rPr>
                <w:rFonts w:ascii="Times New Roman" w:hAnsi="Times New Roman" w:cs="Times New Roman"/>
                <w:bCs/>
                <w:color w:val="000000"/>
                <w:sz w:val="18"/>
                <w:szCs w:val="18"/>
              </w:rPr>
              <w:t xml:space="preserve"> in </w:t>
            </w:r>
            <w:proofErr w:type="spellStart"/>
            <w:r w:rsidRPr="00F448D0">
              <w:rPr>
                <w:rFonts w:ascii="Times New Roman" w:hAnsi="Times New Roman" w:cs="Times New Roman"/>
                <w:bCs/>
                <w:color w:val="000000"/>
                <w:sz w:val="18"/>
                <w:szCs w:val="18"/>
              </w:rPr>
              <w:t>Health</w:t>
            </w:r>
            <w:proofErr w:type="spellEnd"/>
            <w:r w:rsidRPr="00F448D0">
              <w:rPr>
                <w:rFonts w:ascii="Times New Roman" w:hAnsi="Times New Roman" w:cs="Times New Roman"/>
                <w:bCs/>
                <w:color w:val="000000"/>
                <w:sz w:val="18"/>
                <w:szCs w:val="18"/>
              </w:rPr>
              <w:t xml:space="preserve"> </w:t>
            </w:r>
            <w:proofErr w:type="spellStart"/>
            <w:r w:rsidRPr="00F448D0">
              <w:rPr>
                <w:rFonts w:ascii="Times New Roman" w:hAnsi="Times New Roman" w:cs="Times New Roman"/>
                <w:bCs/>
                <w:color w:val="000000"/>
                <w:sz w:val="18"/>
                <w:szCs w:val="18"/>
              </w:rPr>
              <w:t>Tourism</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04D77BEE" w14:textId="77777777" w:rsidR="00255314" w:rsidRPr="00D57FDD" w:rsidRDefault="00255314" w:rsidP="000D61AE">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255314" w:rsidRPr="00D57FDD" w14:paraId="0B943192" w14:textId="77777777" w:rsidTr="000D61AE">
        <w:trPr>
          <w:trHeight w:val="284"/>
          <w:jc w:val="center"/>
        </w:trPr>
        <w:tc>
          <w:tcPr>
            <w:tcW w:w="567" w:type="dxa"/>
            <w:shd w:val="clear" w:color="auto" w:fill="FFFFFF"/>
            <w:tcMar>
              <w:top w:w="15" w:type="dxa"/>
              <w:left w:w="80" w:type="dxa"/>
              <w:bottom w:w="15" w:type="dxa"/>
              <w:right w:w="15" w:type="dxa"/>
            </w:tcMar>
            <w:vAlign w:val="center"/>
          </w:tcPr>
          <w:p w14:paraId="5138E8BD" w14:textId="77777777" w:rsidR="00255314" w:rsidRPr="00D57FDD" w:rsidRDefault="00255314" w:rsidP="000D61AE">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lastRenderedPageBreak/>
              <w:t>14</w:t>
            </w:r>
          </w:p>
        </w:tc>
        <w:tc>
          <w:tcPr>
            <w:tcW w:w="6379" w:type="dxa"/>
            <w:shd w:val="clear" w:color="auto" w:fill="FFFFFF"/>
            <w:tcMar>
              <w:top w:w="15" w:type="dxa"/>
              <w:left w:w="80" w:type="dxa"/>
              <w:bottom w:w="15" w:type="dxa"/>
              <w:right w:w="15" w:type="dxa"/>
            </w:tcMar>
          </w:tcPr>
          <w:p w14:paraId="0F457C98" w14:textId="116331F2" w:rsidR="00255314" w:rsidRPr="00F448D0" w:rsidRDefault="00F448D0" w:rsidP="00DB34DB">
            <w:pPr>
              <w:jc w:val="both"/>
              <w:rPr>
                <w:rFonts w:ascii="Times New Roman" w:hAnsi="Times New Roman" w:cs="Times New Roman"/>
                <w:sz w:val="18"/>
                <w:szCs w:val="18"/>
              </w:rPr>
            </w:pPr>
            <w:r w:rsidRPr="00F448D0">
              <w:rPr>
                <w:rFonts w:ascii="Times New Roman" w:hAnsi="Times New Roman" w:cs="Times New Roman"/>
                <w:bCs/>
                <w:color w:val="000000"/>
                <w:sz w:val="18"/>
                <w:szCs w:val="18"/>
              </w:rPr>
              <w:t xml:space="preserve">General </w:t>
            </w:r>
            <w:r w:rsidR="00DB34DB">
              <w:rPr>
                <w:rFonts w:ascii="Times New Roman" w:hAnsi="Times New Roman" w:cs="Times New Roman"/>
                <w:bCs/>
                <w:color w:val="000000"/>
                <w:sz w:val="18"/>
                <w:szCs w:val="18"/>
              </w:rPr>
              <w:t>Evaluation</w:t>
            </w:r>
          </w:p>
        </w:tc>
        <w:tc>
          <w:tcPr>
            <w:tcW w:w="2125" w:type="dxa"/>
            <w:shd w:val="clear" w:color="auto" w:fill="FFFFFF"/>
            <w:tcMar>
              <w:top w:w="15" w:type="dxa"/>
              <w:left w:w="80" w:type="dxa"/>
              <w:bottom w:w="15" w:type="dxa"/>
              <w:right w:w="15" w:type="dxa"/>
            </w:tcMar>
          </w:tcPr>
          <w:p w14:paraId="77C99634" w14:textId="77777777" w:rsidR="00255314" w:rsidRPr="00D57FDD" w:rsidRDefault="00255314" w:rsidP="000D61AE">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255314" w:rsidRPr="00D57FDD" w14:paraId="7AD406F7" w14:textId="77777777" w:rsidTr="000D61A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F3E5813" w14:textId="77777777" w:rsidR="00255314" w:rsidRPr="00D57FDD" w:rsidRDefault="00255314" w:rsidP="000D61AE">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tcPr>
          <w:p w14:paraId="2AA1734B" w14:textId="77777777" w:rsidR="00255314" w:rsidRPr="00F448D0" w:rsidRDefault="00255314" w:rsidP="000D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8"/>
                <w:szCs w:val="18"/>
                <w:lang w:val="en-US"/>
              </w:rPr>
            </w:pPr>
            <w:r w:rsidRPr="00F448D0">
              <w:rPr>
                <w:rFonts w:ascii="Times New Roman" w:eastAsia="Times New Roman" w:hAnsi="Times New Roman" w:cs="Times New Roman"/>
                <w:sz w:val="18"/>
                <w:szCs w:val="18"/>
              </w:rPr>
              <w:t xml:space="preserve">Final </w:t>
            </w:r>
            <w:proofErr w:type="spellStart"/>
            <w:r w:rsidRPr="00F448D0">
              <w:rPr>
                <w:rFonts w:ascii="Times New Roman" w:eastAsia="Times New Roman" w:hAnsi="Times New Roman" w:cs="Times New Roman"/>
                <w:sz w:val="18"/>
                <w:szCs w:val="18"/>
              </w:rPr>
              <w:t>Exam</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0ED0C9A2" w14:textId="77777777" w:rsidR="00255314" w:rsidRPr="00D57FDD" w:rsidRDefault="00255314" w:rsidP="000D61AE">
            <w:pPr>
              <w:rPr>
                <w:rFonts w:ascii="Times New Roman" w:eastAsia="Times New Roman" w:hAnsi="Times New Roman" w:cs="Times New Roman"/>
                <w:sz w:val="18"/>
                <w:szCs w:val="18"/>
              </w:rPr>
            </w:pPr>
          </w:p>
        </w:tc>
      </w:tr>
    </w:tbl>
    <w:p w14:paraId="319A60EA" w14:textId="2589DFEF" w:rsidR="001A25B9" w:rsidRDefault="001A25B9">
      <w:pPr>
        <w:spacing w:after="0" w:line="240" w:lineRule="auto"/>
        <w:rPr>
          <w:rFonts w:ascii="Times New Roman" w:eastAsia="Times New Roman" w:hAnsi="Times New Roman" w:cs="Times New Roman"/>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F448D0" w14:paraId="1341D28D" w14:textId="77777777" w:rsidTr="000D61AE">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6839FA3D" w14:textId="77777777" w:rsidR="00F448D0" w:rsidRDefault="00F448D0" w:rsidP="000D61AE">
            <w:pPr>
              <w:jc w:val="center"/>
              <w:rPr>
                <w:rFonts w:ascii="Times New Roman" w:eastAsia="Times New Roman" w:hAnsi="Times New Roman" w:cs="Times New Roman"/>
                <w:sz w:val="18"/>
                <w:szCs w:val="18"/>
              </w:rPr>
            </w:pPr>
            <w:r w:rsidRPr="00DD2542">
              <w:rPr>
                <w:rFonts w:ascii="Times New Roman" w:hAnsi="Times New Roman" w:cs="Times New Roman"/>
                <w:b/>
                <w:bCs/>
                <w:color w:val="000000"/>
                <w:sz w:val="18"/>
                <w:szCs w:val="18"/>
              </w:rPr>
              <w:t>RECOMMENDED SOURCES</w:t>
            </w:r>
          </w:p>
        </w:tc>
      </w:tr>
      <w:tr w:rsidR="00F448D0" w14:paraId="6B7763E8" w14:textId="77777777" w:rsidTr="000D61AE">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5F3728BD" w14:textId="77777777" w:rsidR="00F448D0" w:rsidRDefault="00F448D0" w:rsidP="000D61AE">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Textbook</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1B6C8282" w14:textId="31A33F31" w:rsidR="00F448D0" w:rsidRPr="00F448D0" w:rsidRDefault="00F448D0" w:rsidP="00F448D0">
            <w:pPr>
              <w:pStyle w:val="NormalWeb"/>
              <w:spacing w:before="0" w:beforeAutospacing="0" w:after="0" w:afterAutospacing="0"/>
              <w:rPr>
                <w:sz w:val="18"/>
                <w:szCs w:val="18"/>
              </w:rPr>
            </w:pPr>
            <w:r w:rsidRPr="00F448D0">
              <w:rPr>
                <w:sz w:val="18"/>
                <w:szCs w:val="18"/>
              </w:rPr>
              <w:t>1.</w:t>
            </w:r>
            <w:r>
              <w:rPr>
                <w:sz w:val="18"/>
                <w:szCs w:val="18"/>
              </w:rPr>
              <w:t xml:space="preserve"> </w:t>
            </w:r>
            <w:proofErr w:type="spellStart"/>
            <w:r w:rsidR="00DB34DB" w:rsidRPr="00DB34DB">
              <w:rPr>
                <w:sz w:val="18"/>
                <w:szCs w:val="18"/>
              </w:rPr>
              <w:t>Lecture</w:t>
            </w:r>
            <w:proofErr w:type="spellEnd"/>
            <w:r w:rsidR="00DB34DB" w:rsidRPr="00DB34DB">
              <w:rPr>
                <w:sz w:val="18"/>
                <w:szCs w:val="18"/>
              </w:rPr>
              <w:t xml:space="preserve"> </w:t>
            </w:r>
            <w:proofErr w:type="spellStart"/>
            <w:r w:rsidR="00DB34DB" w:rsidRPr="00DB34DB">
              <w:rPr>
                <w:sz w:val="18"/>
                <w:szCs w:val="18"/>
              </w:rPr>
              <w:t>notes</w:t>
            </w:r>
            <w:proofErr w:type="spellEnd"/>
            <w:r w:rsidR="00DB34DB" w:rsidRPr="00DB34DB">
              <w:rPr>
                <w:sz w:val="18"/>
                <w:szCs w:val="18"/>
              </w:rPr>
              <w:t xml:space="preserve"> </w:t>
            </w:r>
            <w:proofErr w:type="spellStart"/>
            <w:r w:rsidR="00DB34DB" w:rsidRPr="00DB34DB">
              <w:rPr>
                <w:sz w:val="18"/>
                <w:szCs w:val="18"/>
              </w:rPr>
              <w:t>to</w:t>
            </w:r>
            <w:proofErr w:type="spellEnd"/>
            <w:r w:rsidR="00DB34DB" w:rsidRPr="00DB34DB">
              <w:rPr>
                <w:sz w:val="18"/>
                <w:szCs w:val="18"/>
              </w:rPr>
              <w:t xml:space="preserve"> be </w:t>
            </w:r>
            <w:proofErr w:type="spellStart"/>
            <w:r w:rsidR="00DB34DB" w:rsidRPr="00DB34DB">
              <w:rPr>
                <w:sz w:val="18"/>
                <w:szCs w:val="18"/>
              </w:rPr>
              <w:t>provided</w:t>
            </w:r>
            <w:proofErr w:type="spellEnd"/>
            <w:r w:rsidR="00DB34DB" w:rsidRPr="00DB34DB">
              <w:rPr>
                <w:sz w:val="18"/>
                <w:szCs w:val="18"/>
              </w:rPr>
              <w:t xml:space="preserve"> </w:t>
            </w:r>
            <w:proofErr w:type="spellStart"/>
            <w:r w:rsidR="00DB34DB" w:rsidRPr="00DB34DB">
              <w:rPr>
                <w:sz w:val="18"/>
                <w:szCs w:val="18"/>
              </w:rPr>
              <w:t>by</w:t>
            </w:r>
            <w:proofErr w:type="spellEnd"/>
            <w:r w:rsidR="00DB34DB" w:rsidRPr="00DB34DB">
              <w:rPr>
                <w:sz w:val="18"/>
                <w:szCs w:val="18"/>
              </w:rPr>
              <w:t xml:space="preserve"> </w:t>
            </w:r>
            <w:proofErr w:type="spellStart"/>
            <w:r w:rsidR="00DB34DB" w:rsidRPr="00DB34DB">
              <w:rPr>
                <w:sz w:val="18"/>
                <w:szCs w:val="18"/>
              </w:rPr>
              <w:t>the</w:t>
            </w:r>
            <w:proofErr w:type="spellEnd"/>
            <w:r w:rsidR="00DB34DB" w:rsidRPr="00DB34DB">
              <w:rPr>
                <w:sz w:val="18"/>
                <w:szCs w:val="18"/>
              </w:rPr>
              <w:t xml:space="preserve"> </w:t>
            </w:r>
            <w:proofErr w:type="spellStart"/>
            <w:r w:rsidR="00DB34DB" w:rsidRPr="00DB34DB">
              <w:rPr>
                <w:sz w:val="18"/>
                <w:szCs w:val="18"/>
              </w:rPr>
              <w:t>instructor</w:t>
            </w:r>
            <w:proofErr w:type="spellEnd"/>
          </w:p>
          <w:p w14:paraId="2CD77BBC" w14:textId="77777777" w:rsidR="00F448D0" w:rsidRPr="00F448D0" w:rsidRDefault="00F448D0" w:rsidP="00F448D0">
            <w:pPr>
              <w:pStyle w:val="NormalWeb"/>
              <w:spacing w:before="0" w:beforeAutospacing="0" w:after="0" w:afterAutospacing="0"/>
              <w:rPr>
                <w:sz w:val="18"/>
                <w:szCs w:val="18"/>
              </w:rPr>
            </w:pPr>
            <w:r w:rsidRPr="00F448D0">
              <w:rPr>
                <w:sz w:val="18"/>
                <w:szCs w:val="18"/>
              </w:rPr>
              <w:t xml:space="preserve">2. </w:t>
            </w:r>
            <w:proofErr w:type="spellStart"/>
            <w:r w:rsidRPr="00F448D0">
              <w:rPr>
                <w:sz w:val="18"/>
                <w:szCs w:val="18"/>
              </w:rPr>
              <w:t>Tontuş</w:t>
            </w:r>
            <w:proofErr w:type="spellEnd"/>
            <w:r w:rsidRPr="00F448D0">
              <w:rPr>
                <w:sz w:val="18"/>
                <w:szCs w:val="18"/>
              </w:rPr>
              <w:t xml:space="preserve"> HÖ. Sağlık Turizmi Tanıtımı ve Sağlık Hizmetlerinin Pazarlanması İlkeleri Üzerine Değerlendirme. </w:t>
            </w:r>
            <w:proofErr w:type="spellStart"/>
            <w:r w:rsidRPr="00F448D0">
              <w:rPr>
                <w:sz w:val="18"/>
                <w:szCs w:val="18"/>
              </w:rPr>
              <w:t>Journal</w:t>
            </w:r>
            <w:proofErr w:type="spellEnd"/>
            <w:r w:rsidRPr="00F448D0">
              <w:rPr>
                <w:sz w:val="18"/>
                <w:szCs w:val="18"/>
              </w:rPr>
              <w:t xml:space="preserve"> of </w:t>
            </w:r>
            <w:proofErr w:type="spellStart"/>
            <w:r w:rsidRPr="00F448D0">
              <w:rPr>
                <w:sz w:val="18"/>
                <w:szCs w:val="18"/>
              </w:rPr>
              <w:t>Multidisciplinary</w:t>
            </w:r>
            <w:proofErr w:type="spellEnd"/>
            <w:r w:rsidRPr="00F448D0">
              <w:rPr>
                <w:sz w:val="18"/>
                <w:szCs w:val="18"/>
              </w:rPr>
              <w:t xml:space="preserve"> </w:t>
            </w:r>
            <w:proofErr w:type="spellStart"/>
            <w:r w:rsidRPr="00F448D0">
              <w:rPr>
                <w:sz w:val="18"/>
                <w:szCs w:val="18"/>
              </w:rPr>
              <w:t>Academic</w:t>
            </w:r>
            <w:proofErr w:type="spellEnd"/>
            <w:r w:rsidRPr="00F448D0">
              <w:rPr>
                <w:sz w:val="18"/>
                <w:szCs w:val="18"/>
              </w:rPr>
              <w:t xml:space="preserve"> </w:t>
            </w:r>
            <w:proofErr w:type="spellStart"/>
            <w:r w:rsidRPr="00F448D0">
              <w:rPr>
                <w:sz w:val="18"/>
                <w:szCs w:val="18"/>
              </w:rPr>
              <w:t>Tourism</w:t>
            </w:r>
            <w:proofErr w:type="spellEnd"/>
            <w:r w:rsidRPr="00F448D0">
              <w:rPr>
                <w:sz w:val="18"/>
                <w:szCs w:val="18"/>
              </w:rPr>
              <w:t xml:space="preserve">. 2018, </w:t>
            </w:r>
            <w:proofErr w:type="spellStart"/>
            <w:r w:rsidRPr="00F448D0">
              <w:rPr>
                <w:sz w:val="18"/>
                <w:szCs w:val="18"/>
              </w:rPr>
              <w:t>Vol</w:t>
            </w:r>
            <w:proofErr w:type="spellEnd"/>
            <w:r w:rsidRPr="00F448D0">
              <w:rPr>
                <w:sz w:val="18"/>
                <w:szCs w:val="18"/>
              </w:rPr>
              <w:t xml:space="preserve">. 3, No. 1, </w:t>
            </w:r>
            <w:proofErr w:type="spellStart"/>
            <w:r w:rsidRPr="00F448D0">
              <w:rPr>
                <w:sz w:val="18"/>
                <w:szCs w:val="18"/>
              </w:rPr>
              <w:t>pp</w:t>
            </w:r>
            <w:proofErr w:type="spellEnd"/>
            <w:r w:rsidRPr="00F448D0">
              <w:rPr>
                <w:sz w:val="18"/>
                <w:szCs w:val="18"/>
              </w:rPr>
              <w:t xml:space="preserve">: 67 – 88. </w:t>
            </w:r>
            <w:hyperlink r:id="rId43" w:history="1">
              <w:r w:rsidRPr="00F448D0">
                <w:rPr>
                  <w:rStyle w:val="Kpr"/>
                  <w:color w:val="auto"/>
                  <w:sz w:val="18"/>
                  <w:szCs w:val="18"/>
                  <w:u w:val="none"/>
                </w:rPr>
                <w:t>https://dergipark.org.tr/en/download/article-file/522461</w:t>
              </w:r>
            </w:hyperlink>
            <w:r w:rsidRPr="00F448D0">
              <w:rPr>
                <w:sz w:val="18"/>
                <w:szCs w:val="18"/>
              </w:rPr>
              <w:t> </w:t>
            </w:r>
          </w:p>
          <w:p w14:paraId="61B2B236" w14:textId="77777777" w:rsidR="00F448D0" w:rsidRPr="00F448D0" w:rsidRDefault="00F448D0" w:rsidP="00F448D0">
            <w:pPr>
              <w:pStyle w:val="NormalWeb"/>
              <w:spacing w:before="0" w:beforeAutospacing="0" w:after="0" w:afterAutospacing="0"/>
              <w:rPr>
                <w:sz w:val="18"/>
                <w:szCs w:val="18"/>
              </w:rPr>
            </w:pPr>
            <w:r>
              <w:rPr>
                <w:sz w:val="18"/>
                <w:szCs w:val="18"/>
              </w:rPr>
              <w:t xml:space="preserve">3. </w:t>
            </w:r>
            <w:proofErr w:type="spellStart"/>
            <w:r w:rsidRPr="00F448D0">
              <w:rPr>
                <w:sz w:val="18"/>
                <w:szCs w:val="18"/>
              </w:rPr>
              <w:t>Connel</w:t>
            </w:r>
            <w:proofErr w:type="spellEnd"/>
            <w:r w:rsidRPr="00F448D0">
              <w:rPr>
                <w:sz w:val="18"/>
                <w:szCs w:val="18"/>
              </w:rPr>
              <w:t xml:space="preserve">, J. (2006). </w:t>
            </w:r>
            <w:proofErr w:type="spellStart"/>
            <w:r w:rsidRPr="00F448D0">
              <w:rPr>
                <w:sz w:val="18"/>
                <w:szCs w:val="18"/>
              </w:rPr>
              <w:t>Medical</w:t>
            </w:r>
            <w:proofErr w:type="spellEnd"/>
            <w:r w:rsidRPr="00F448D0">
              <w:rPr>
                <w:sz w:val="18"/>
                <w:szCs w:val="18"/>
              </w:rPr>
              <w:t xml:space="preserve"> </w:t>
            </w:r>
            <w:proofErr w:type="spellStart"/>
            <w:r w:rsidRPr="00F448D0">
              <w:rPr>
                <w:sz w:val="18"/>
                <w:szCs w:val="18"/>
              </w:rPr>
              <w:t>Tourism</w:t>
            </w:r>
            <w:proofErr w:type="spellEnd"/>
            <w:r w:rsidRPr="00F448D0">
              <w:rPr>
                <w:sz w:val="18"/>
                <w:szCs w:val="18"/>
              </w:rPr>
              <w:t xml:space="preserve">: </w:t>
            </w:r>
            <w:proofErr w:type="spellStart"/>
            <w:r w:rsidRPr="00F448D0">
              <w:rPr>
                <w:sz w:val="18"/>
                <w:szCs w:val="18"/>
              </w:rPr>
              <w:t>Sea</w:t>
            </w:r>
            <w:proofErr w:type="spellEnd"/>
            <w:r w:rsidRPr="00F448D0">
              <w:rPr>
                <w:sz w:val="18"/>
                <w:szCs w:val="18"/>
              </w:rPr>
              <w:t xml:space="preserve">, Sun, </w:t>
            </w:r>
            <w:proofErr w:type="spellStart"/>
            <w:r w:rsidRPr="00F448D0">
              <w:rPr>
                <w:sz w:val="18"/>
                <w:szCs w:val="18"/>
              </w:rPr>
              <w:t>Sand</w:t>
            </w:r>
            <w:proofErr w:type="spellEnd"/>
            <w:r w:rsidRPr="00F448D0">
              <w:rPr>
                <w:sz w:val="18"/>
                <w:szCs w:val="18"/>
              </w:rPr>
              <w:t xml:space="preserve"> </w:t>
            </w:r>
            <w:proofErr w:type="spellStart"/>
            <w:r w:rsidRPr="00F448D0">
              <w:rPr>
                <w:sz w:val="18"/>
                <w:szCs w:val="18"/>
              </w:rPr>
              <w:t>and</w:t>
            </w:r>
            <w:proofErr w:type="spellEnd"/>
            <w:r w:rsidRPr="00F448D0">
              <w:rPr>
                <w:sz w:val="18"/>
                <w:szCs w:val="18"/>
              </w:rPr>
              <w:t xml:space="preserve"> </w:t>
            </w:r>
            <w:proofErr w:type="spellStart"/>
            <w:r w:rsidRPr="00F448D0">
              <w:rPr>
                <w:sz w:val="18"/>
                <w:szCs w:val="18"/>
              </w:rPr>
              <w:t>Surgery</w:t>
            </w:r>
            <w:proofErr w:type="spellEnd"/>
            <w:r w:rsidRPr="00F448D0">
              <w:rPr>
                <w:sz w:val="18"/>
                <w:szCs w:val="18"/>
              </w:rPr>
              <w:t xml:space="preserve">. </w:t>
            </w:r>
            <w:proofErr w:type="spellStart"/>
            <w:r w:rsidRPr="00F448D0">
              <w:rPr>
                <w:sz w:val="18"/>
                <w:szCs w:val="18"/>
              </w:rPr>
              <w:t>Tourism</w:t>
            </w:r>
            <w:proofErr w:type="spellEnd"/>
            <w:r w:rsidRPr="00F448D0">
              <w:rPr>
                <w:sz w:val="18"/>
                <w:szCs w:val="18"/>
              </w:rPr>
              <w:t xml:space="preserve"> Management, 27, 1093- 1100.</w:t>
            </w:r>
          </w:p>
          <w:p w14:paraId="1F6BB66F" w14:textId="77777777" w:rsidR="00F448D0" w:rsidRPr="00F448D0" w:rsidRDefault="00F448D0" w:rsidP="00F448D0">
            <w:pPr>
              <w:pStyle w:val="NormalWeb"/>
              <w:spacing w:before="0" w:beforeAutospacing="0" w:after="0" w:afterAutospacing="0"/>
              <w:rPr>
                <w:sz w:val="18"/>
                <w:szCs w:val="18"/>
              </w:rPr>
            </w:pPr>
            <w:r w:rsidRPr="00F448D0">
              <w:rPr>
                <w:sz w:val="18"/>
                <w:szCs w:val="18"/>
              </w:rPr>
              <w:t>4.</w:t>
            </w:r>
            <w:r>
              <w:rPr>
                <w:sz w:val="18"/>
                <w:szCs w:val="18"/>
              </w:rPr>
              <w:t xml:space="preserve"> </w:t>
            </w:r>
            <w:r w:rsidRPr="00F448D0">
              <w:rPr>
                <w:sz w:val="18"/>
                <w:szCs w:val="18"/>
              </w:rPr>
              <w:t xml:space="preserve">Smith, M., </w:t>
            </w:r>
            <w:proofErr w:type="spellStart"/>
            <w:r w:rsidRPr="00F448D0">
              <w:rPr>
                <w:sz w:val="18"/>
                <w:szCs w:val="18"/>
              </w:rPr>
              <w:t>Puczkó</w:t>
            </w:r>
            <w:proofErr w:type="spellEnd"/>
            <w:r w:rsidRPr="00F448D0">
              <w:rPr>
                <w:sz w:val="18"/>
                <w:szCs w:val="18"/>
              </w:rPr>
              <w:t xml:space="preserve">, L. (2009) </w:t>
            </w:r>
            <w:proofErr w:type="spellStart"/>
            <w:r w:rsidRPr="00F448D0">
              <w:rPr>
                <w:sz w:val="18"/>
                <w:szCs w:val="18"/>
              </w:rPr>
              <w:t>Health</w:t>
            </w:r>
            <w:proofErr w:type="spellEnd"/>
            <w:r w:rsidRPr="00F448D0">
              <w:rPr>
                <w:sz w:val="18"/>
                <w:szCs w:val="18"/>
              </w:rPr>
              <w:t xml:space="preserve"> </w:t>
            </w:r>
            <w:proofErr w:type="spellStart"/>
            <w:r w:rsidRPr="00F448D0">
              <w:rPr>
                <w:sz w:val="18"/>
                <w:szCs w:val="18"/>
              </w:rPr>
              <w:t>and</w:t>
            </w:r>
            <w:proofErr w:type="spellEnd"/>
            <w:r w:rsidRPr="00F448D0">
              <w:rPr>
                <w:sz w:val="18"/>
                <w:szCs w:val="18"/>
              </w:rPr>
              <w:t xml:space="preserve"> </w:t>
            </w:r>
            <w:proofErr w:type="spellStart"/>
            <w:r w:rsidRPr="00F448D0">
              <w:rPr>
                <w:sz w:val="18"/>
                <w:szCs w:val="18"/>
              </w:rPr>
              <w:t>Wellness</w:t>
            </w:r>
            <w:proofErr w:type="spellEnd"/>
            <w:r w:rsidRPr="00F448D0">
              <w:rPr>
                <w:sz w:val="18"/>
                <w:szCs w:val="18"/>
              </w:rPr>
              <w:t xml:space="preserve"> </w:t>
            </w:r>
            <w:proofErr w:type="spellStart"/>
            <w:r w:rsidRPr="00F448D0">
              <w:rPr>
                <w:sz w:val="18"/>
                <w:szCs w:val="18"/>
              </w:rPr>
              <w:t>Tourism</w:t>
            </w:r>
            <w:proofErr w:type="spellEnd"/>
            <w:r w:rsidRPr="00F448D0">
              <w:rPr>
                <w:sz w:val="18"/>
                <w:szCs w:val="18"/>
              </w:rPr>
              <w:t xml:space="preserve">, Oxford, UK: </w:t>
            </w:r>
            <w:proofErr w:type="spellStart"/>
            <w:r w:rsidRPr="00F448D0">
              <w:rPr>
                <w:sz w:val="18"/>
                <w:szCs w:val="18"/>
              </w:rPr>
              <w:t>Elsevier</w:t>
            </w:r>
            <w:proofErr w:type="spellEnd"/>
            <w:r w:rsidRPr="00F448D0">
              <w:rPr>
                <w:sz w:val="18"/>
                <w:szCs w:val="18"/>
              </w:rPr>
              <w:t xml:space="preserve"> Ltd.</w:t>
            </w:r>
          </w:p>
          <w:p w14:paraId="02427A9F" w14:textId="77777777" w:rsidR="00F448D0" w:rsidRPr="00F448D0" w:rsidRDefault="00F448D0" w:rsidP="00F448D0">
            <w:pPr>
              <w:pStyle w:val="NormalWeb"/>
              <w:spacing w:before="0" w:beforeAutospacing="0" w:after="0" w:afterAutospacing="0"/>
              <w:rPr>
                <w:sz w:val="18"/>
                <w:szCs w:val="18"/>
              </w:rPr>
            </w:pPr>
            <w:r w:rsidRPr="00F448D0">
              <w:rPr>
                <w:sz w:val="18"/>
                <w:szCs w:val="18"/>
              </w:rPr>
              <w:t xml:space="preserve">5.  </w:t>
            </w:r>
            <w:hyperlink r:id="rId44" w:history="1">
              <w:r w:rsidRPr="00F448D0">
                <w:rPr>
                  <w:rStyle w:val="Kpr"/>
                  <w:color w:val="auto"/>
                  <w:sz w:val="18"/>
                  <w:szCs w:val="18"/>
                  <w:u w:val="none"/>
                </w:rPr>
                <w:t>http://www.saturk.gov.tr/images/pdf/tyst/02.pdf</w:t>
              </w:r>
            </w:hyperlink>
          </w:p>
          <w:p w14:paraId="7AA372C8" w14:textId="343C938A" w:rsidR="00F448D0" w:rsidRPr="00DB34DB" w:rsidRDefault="00F448D0" w:rsidP="00F448D0">
            <w:pPr>
              <w:tabs>
                <w:tab w:val="left" w:pos="183"/>
              </w:tabs>
              <w:jc w:val="both"/>
              <w:rPr>
                <w:rFonts w:ascii="Times New Roman" w:hAnsi="Times New Roman" w:cs="Times New Roman"/>
                <w:sz w:val="18"/>
                <w:szCs w:val="18"/>
              </w:rPr>
            </w:pPr>
            <w:r w:rsidRPr="00F448D0">
              <w:rPr>
                <w:rFonts w:ascii="Times New Roman" w:hAnsi="Times New Roman" w:cs="Times New Roman"/>
                <w:sz w:val="18"/>
                <w:szCs w:val="18"/>
              </w:rPr>
              <w:t xml:space="preserve">6. </w:t>
            </w:r>
            <w:hyperlink r:id="rId45" w:history="1">
              <w:r w:rsidRPr="00F448D0">
                <w:rPr>
                  <w:rStyle w:val="Kpr"/>
                  <w:rFonts w:ascii="Times New Roman" w:hAnsi="Times New Roman" w:cs="Times New Roman"/>
                  <w:color w:val="auto"/>
                  <w:sz w:val="18"/>
                  <w:szCs w:val="18"/>
                  <w:u w:val="none"/>
                </w:rPr>
                <w:t>https://saglikturizmi.saglik.gov.tr/TR,175/saglik-turizmi-hakkinda.html</w:t>
              </w:r>
            </w:hyperlink>
            <w:r w:rsidR="00DB34DB">
              <w:rPr>
                <w:rStyle w:val="Kpr"/>
                <w:rFonts w:ascii="Times New Roman" w:hAnsi="Times New Roman" w:cs="Times New Roman"/>
                <w:color w:val="auto"/>
                <w:sz w:val="18"/>
                <w:szCs w:val="18"/>
                <w:u w:val="none"/>
              </w:rPr>
              <w:t xml:space="preserve"> </w:t>
            </w:r>
          </w:p>
        </w:tc>
      </w:tr>
      <w:tr w:rsidR="00F448D0" w14:paraId="1488DAF1" w14:textId="77777777" w:rsidTr="000D61AE">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5E40A1DB" w14:textId="77777777" w:rsidR="00F448D0" w:rsidRDefault="00F448D0" w:rsidP="000D61AE">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Additional</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Resources</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708E4205" w14:textId="77777777" w:rsidR="00F448D0" w:rsidRPr="00C835CB" w:rsidRDefault="00000000" w:rsidP="000D61AE">
            <w:pPr>
              <w:pStyle w:val="NormalWeb"/>
              <w:spacing w:before="0" w:beforeAutospacing="0" w:after="0" w:afterAutospacing="0"/>
              <w:jc w:val="both"/>
              <w:rPr>
                <w:sz w:val="18"/>
                <w:szCs w:val="18"/>
              </w:rPr>
            </w:pPr>
            <w:hyperlink r:id="rId46" w:history="1">
              <w:r w:rsidR="00F448D0" w:rsidRPr="00C835CB">
                <w:rPr>
                  <w:rStyle w:val="Kpr"/>
                  <w:color w:val="auto"/>
                  <w:sz w:val="18"/>
                  <w:szCs w:val="18"/>
                  <w:u w:val="none"/>
                </w:rPr>
                <w:t>DATABASE - CLINICAL KEY STUDENT FOUNDATION</w:t>
              </w:r>
            </w:hyperlink>
          </w:p>
          <w:p w14:paraId="1C87B680" w14:textId="77777777" w:rsidR="00F448D0" w:rsidRPr="00C835CB" w:rsidRDefault="00000000" w:rsidP="000D61AE">
            <w:pPr>
              <w:pStyle w:val="NormalWeb"/>
              <w:spacing w:before="0" w:beforeAutospacing="0" w:after="0" w:afterAutospacing="0"/>
              <w:jc w:val="both"/>
              <w:rPr>
                <w:sz w:val="18"/>
                <w:szCs w:val="18"/>
              </w:rPr>
            </w:pPr>
            <w:hyperlink r:id="rId47" w:history="1">
              <w:r w:rsidR="00F448D0" w:rsidRPr="00C835CB">
                <w:rPr>
                  <w:rStyle w:val="Kpr"/>
                  <w:color w:val="auto"/>
                  <w:sz w:val="18"/>
                  <w:szCs w:val="18"/>
                  <w:u w:val="none"/>
                </w:rPr>
                <w:t>DATABASE - NURSING REFERENCE CENTER</w:t>
              </w:r>
            </w:hyperlink>
          </w:p>
          <w:p w14:paraId="1D710992" w14:textId="77777777" w:rsidR="00F448D0" w:rsidRPr="00C835CB" w:rsidRDefault="00000000" w:rsidP="000D61AE">
            <w:pPr>
              <w:pStyle w:val="NormalWeb"/>
              <w:spacing w:before="0" w:beforeAutospacing="0" w:after="0" w:afterAutospacing="0"/>
              <w:jc w:val="both"/>
            </w:pPr>
            <w:hyperlink r:id="rId48" w:history="1">
              <w:r w:rsidR="00F448D0" w:rsidRPr="00C835CB">
                <w:rPr>
                  <w:rStyle w:val="Kpr"/>
                  <w:color w:val="auto"/>
                  <w:sz w:val="18"/>
                  <w:szCs w:val="18"/>
                  <w:u w:val="none"/>
                </w:rPr>
                <w:t>DATABASE - ELSEVIER CLINICAL SKILLS</w:t>
              </w:r>
            </w:hyperlink>
          </w:p>
        </w:tc>
      </w:tr>
    </w:tbl>
    <w:p w14:paraId="35609B3B" w14:textId="46EE4BC5" w:rsidR="00255314" w:rsidRDefault="00255314">
      <w:pPr>
        <w:spacing w:after="0" w:line="240" w:lineRule="auto"/>
        <w:rPr>
          <w:rFonts w:ascii="Times New Roman" w:eastAsia="Times New Roman" w:hAnsi="Times New Roman" w:cs="Times New Roman"/>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F448D0" w14:paraId="0C277841" w14:textId="77777777" w:rsidTr="000D61AE">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5E0F4DC5" w14:textId="77777777" w:rsidR="00F448D0" w:rsidRDefault="00F448D0" w:rsidP="000D61AE">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MATERIAL SHARING </w:t>
            </w:r>
          </w:p>
        </w:tc>
      </w:tr>
      <w:tr w:rsidR="00F448D0" w14:paraId="076C5BD0" w14:textId="77777777" w:rsidTr="000D61AE">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613D087D" w14:textId="77777777" w:rsidR="00F448D0" w:rsidRDefault="00F448D0" w:rsidP="000D61AE">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Documents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center"/>
          </w:tcPr>
          <w:p w14:paraId="7D7B8A0F" w14:textId="77777777" w:rsidR="00F448D0" w:rsidRPr="00CA6A8D" w:rsidRDefault="00F448D0" w:rsidP="000D61A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w:t>
            </w:r>
            <w:proofErr w:type="spellStart"/>
            <w:r>
              <w:rPr>
                <w:rFonts w:ascii="Times New Roman" w:eastAsia="Times New Roman" w:hAnsi="Times New Roman" w:cs="Times New Roman"/>
                <w:sz w:val="18"/>
                <w:szCs w:val="18"/>
              </w:rPr>
              <w:t>University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YULearn</w:t>
            </w:r>
            <w:proofErr w:type="spellEnd"/>
          </w:p>
        </w:tc>
      </w:tr>
      <w:tr w:rsidR="00F448D0" w14:paraId="654095EF" w14:textId="77777777" w:rsidTr="000D61AE">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630ADF80" w14:textId="77777777" w:rsidR="00F448D0" w:rsidRDefault="00F448D0" w:rsidP="000D61AE">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Assignments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center"/>
          </w:tcPr>
          <w:p w14:paraId="332D2065" w14:textId="77777777" w:rsidR="00F448D0" w:rsidRPr="00CA6A8D" w:rsidRDefault="00F448D0" w:rsidP="000D61AE">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F448D0" w14:paraId="0C96F87E" w14:textId="77777777" w:rsidTr="000D61AE">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79C4EA75" w14:textId="77777777" w:rsidR="00F448D0" w:rsidRDefault="00F448D0" w:rsidP="000D61AE">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Exams</w:t>
            </w:r>
            <w:proofErr w:type="spellEnd"/>
          </w:p>
        </w:tc>
        <w:tc>
          <w:tcPr>
            <w:tcW w:w="7311" w:type="dxa"/>
            <w:tcBorders>
              <w:bottom w:val="single" w:sz="6" w:space="0" w:color="CCCCCC"/>
            </w:tcBorders>
            <w:shd w:val="clear" w:color="auto" w:fill="FFFFFF"/>
            <w:tcMar>
              <w:top w:w="15" w:type="dxa"/>
              <w:left w:w="80" w:type="dxa"/>
              <w:bottom w:w="15" w:type="dxa"/>
              <w:right w:w="15" w:type="dxa"/>
            </w:tcMar>
            <w:vAlign w:val="center"/>
          </w:tcPr>
          <w:p w14:paraId="12637548" w14:textId="77777777" w:rsidR="00F448D0" w:rsidRPr="000070F5" w:rsidRDefault="00F448D0" w:rsidP="000D61AE">
            <w:pPr>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Midterm</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exam</w:t>
            </w:r>
            <w:proofErr w:type="spellEnd"/>
            <w:r w:rsidRPr="000F31DB">
              <w:rPr>
                <w:rFonts w:ascii="Times New Roman" w:eastAsia="Times New Roman" w:hAnsi="Times New Roman" w:cs="Times New Roman"/>
                <w:sz w:val="18"/>
                <w:szCs w:val="18"/>
              </w:rPr>
              <w:t xml:space="preserve">, Final </w:t>
            </w:r>
            <w:proofErr w:type="spellStart"/>
            <w:r w:rsidRPr="000F31DB">
              <w:rPr>
                <w:rFonts w:ascii="Times New Roman" w:eastAsia="Times New Roman" w:hAnsi="Times New Roman" w:cs="Times New Roman"/>
                <w:sz w:val="18"/>
                <w:szCs w:val="18"/>
              </w:rPr>
              <w:t>exam</w:t>
            </w:r>
            <w:proofErr w:type="spellEnd"/>
          </w:p>
        </w:tc>
      </w:tr>
    </w:tbl>
    <w:p w14:paraId="3EDD8F58" w14:textId="77777777" w:rsidR="00F448D0" w:rsidRDefault="00F448D0">
      <w:pPr>
        <w:spacing w:after="0" w:line="240" w:lineRule="auto"/>
        <w:rPr>
          <w:rFonts w:ascii="Times New Roman" w:eastAsia="Times New Roman" w:hAnsi="Times New Roman" w:cs="Times New Roman"/>
          <w:sz w:val="18"/>
          <w:szCs w:val="18"/>
        </w:rPr>
      </w:pPr>
    </w:p>
    <w:p w14:paraId="69AAB256" w14:textId="77777777" w:rsidR="00023D56" w:rsidRDefault="00023D56">
      <w:pPr>
        <w:spacing w:after="0" w:line="240" w:lineRule="auto"/>
        <w:rPr>
          <w:rFonts w:ascii="Times New Roman" w:eastAsia="Times New Roman" w:hAnsi="Times New Roman" w:cs="Times New Roman"/>
          <w:sz w:val="18"/>
          <w:szCs w:val="18"/>
        </w:rPr>
      </w:pPr>
    </w:p>
    <w:p w14:paraId="12C18174" w14:textId="77777777" w:rsidR="00023D56" w:rsidRDefault="00023D56">
      <w:pPr>
        <w:spacing w:after="0" w:line="240" w:lineRule="auto"/>
        <w:rPr>
          <w:rFonts w:ascii="Times New Roman" w:eastAsia="Times New Roman" w:hAnsi="Times New Roman" w:cs="Times New Roman"/>
          <w:sz w:val="18"/>
          <w:szCs w:val="18"/>
        </w:rPr>
      </w:pPr>
    </w:p>
    <w:p w14:paraId="45663A83" w14:textId="77777777" w:rsidR="00023D56" w:rsidRDefault="00023D56">
      <w:pPr>
        <w:spacing w:after="0" w:line="240" w:lineRule="auto"/>
        <w:rPr>
          <w:rFonts w:ascii="Times New Roman" w:eastAsia="Times New Roman" w:hAnsi="Times New Roman" w:cs="Times New Roman"/>
          <w:sz w:val="18"/>
          <w:szCs w:val="18"/>
        </w:rPr>
      </w:pP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F448D0" w14:paraId="69644749" w14:textId="77777777" w:rsidTr="000D61AE">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8CE9CDB" w14:textId="77777777" w:rsidR="00F448D0" w:rsidRDefault="00F448D0" w:rsidP="000D61AE">
            <w:pPr>
              <w:jc w:val="cente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EVALUATION SYSTEM</w:t>
            </w:r>
          </w:p>
        </w:tc>
      </w:tr>
      <w:tr w:rsidR="00F448D0" w14:paraId="2914D2A4" w14:textId="77777777" w:rsidTr="000D61AE">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70FB188" w14:textId="77777777" w:rsidR="00F448D0" w:rsidRDefault="00F448D0" w:rsidP="000D61AE">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01A8B78" w14:textId="77777777" w:rsidR="00F448D0" w:rsidRDefault="00F448D0" w:rsidP="000D61AE">
            <w:pPr>
              <w:rPr>
                <w:rFonts w:ascii="Times New Roman" w:eastAsia="Times New Roman" w:hAnsi="Times New Roman" w:cs="Times New Roman"/>
                <w:sz w:val="18"/>
                <w:szCs w:val="18"/>
              </w:rPr>
            </w:pPr>
            <w:proofErr w:type="spellStart"/>
            <w:r w:rsidRPr="003841C5">
              <w:rPr>
                <w:rFonts w:ascii="Times New Roman" w:eastAsia="Times New Roman" w:hAnsi="Times New Roman" w:cs="Times New Roman"/>
                <w:b/>
                <w:sz w:val="18"/>
                <w:szCs w:val="18"/>
              </w:rPr>
              <w:t>Number</w:t>
            </w:r>
            <w:proofErr w:type="spellEnd"/>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56544FF" w14:textId="77777777" w:rsidR="00F448D0" w:rsidRDefault="00F448D0" w:rsidP="000D61AE">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PERCENTAGE</w:t>
            </w:r>
          </w:p>
        </w:tc>
      </w:tr>
      <w:tr w:rsidR="00F448D0" w14:paraId="2654CD0B" w14:textId="77777777" w:rsidTr="000D61A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EE1958D" w14:textId="77777777" w:rsidR="00F448D0" w:rsidRPr="00F53C3A" w:rsidRDefault="00F448D0" w:rsidP="000D61AE">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Mid</w:t>
            </w:r>
            <w:r w:rsidRPr="000F31DB">
              <w:rPr>
                <w:rFonts w:ascii="Times New Roman" w:eastAsia="Times New Roman" w:hAnsi="Times New Roman" w:cs="Times New Roman"/>
                <w:sz w:val="18"/>
                <w:szCs w:val="18"/>
              </w:rPr>
              <w:t>term</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exam</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F330FFF" w14:textId="77777777" w:rsidR="00F448D0" w:rsidRPr="00F53C3A" w:rsidRDefault="00F448D0" w:rsidP="000D61AE">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4F9984E" w14:textId="77777777" w:rsidR="00F448D0" w:rsidRPr="00F53C3A" w:rsidRDefault="00F448D0" w:rsidP="000D61AE">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r w:rsidRPr="000F31DB">
              <w:rPr>
                <w:rFonts w:ascii="Times New Roman" w:eastAsia="Times New Roman" w:hAnsi="Times New Roman" w:cs="Times New Roman"/>
                <w:sz w:val="18"/>
                <w:szCs w:val="18"/>
              </w:rPr>
              <w:t>0</w:t>
            </w:r>
          </w:p>
        </w:tc>
      </w:tr>
      <w:tr w:rsidR="00F448D0" w14:paraId="5AE0ECF0" w14:textId="77777777" w:rsidTr="000D61A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E4AD745" w14:textId="77777777" w:rsidR="00F448D0" w:rsidRPr="007A4B4B" w:rsidRDefault="00F448D0" w:rsidP="000D61AE">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xml:space="preserve">Final </w:t>
            </w:r>
            <w:proofErr w:type="spellStart"/>
            <w:r w:rsidRPr="000F31DB">
              <w:rPr>
                <w:rFonts w:ascii="Times New Roman" w:eastAsia="Times New Roman" w:hAnsi="Times New Roman" w:cs="Times New Roman"/>
                <w:sz w:val="18"/>
                <w:szCs w:val="18"/>
              </w:rPr>
              <w:t>exam</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831355A" w14:textId="77777777" w:rsidR="00F448D0" w:rsidRDefault="00F448D0" w:rsidP="000D61AE">
            <w:pPr>
              <w:rPr>
                <w:rFonts w:ascii="Times New Roman" w:eastAsia="Times New Roman" w:hAnsi="Times New Roman" w:cs="Times New Roman"/>
                <w:sz w:val="18"/>
                <w:szCs w:val="18"/>
                <w:lang w:val="en-US"/>
              </w:rPr>
            </w:pPr>
            <w:r w:rsidRPr="000F31DB">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2D89BE1" w14:textId="77777777" w:rsidR="00F448D0" w:rsidRDefault="00F448D0" w:rsidP="000D61AE">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6</w:t>
            </w:r>
            <w:r w:rsidRPr="000F31DB">
              <w:rPr>
                <w:rFonts w:ascii="Times New Roman" w:eastAsia="Times New Roman" w:hAnsi="Times New Roman" w:cs="Times New Roman"/>
                <w:sz w:val="18"/>
                <w:szCs w:val="18"/>
              </w:rPr>
              <w:t>0</w:t>
            </w:r>
          </w:p>
        </w:tc>
      </w:tr>
      <w:tr w:rsidR="00F448D0" w14:paraId="4E721A6A" w14:textId="77777777" w:rsidTr="000D61A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1EEAA1A" w14:textId="77777777" w:rsidR="00F448D0" w:rsidRDefault="00F448D0" w:rsidP="000D61AE">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C006509" w14:textId="77777777" w:rsidR="00F448D0" w:rsidRDefault="00F448D0" w:rsidP="000D61A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630EFF2" w14:textId="77777777" w:rsidR="00F448D0" w:rsidRDefault="00F448D0" w:rsidP="000D61AE">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F448D0" w14:paraId="7C7794B3" w14:textId="77777777" w:rsidTr="000D61A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A6C25F5" w14:textId="77777777" w:rsidR="00F448D0" w:rsidRPr="003841C5" w:rsidRDefault="00F448D0" w:rsidP="000D61AE">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1F8EC7C" w14:textId="77777777" w:rsidR="00F448D0" w:rsidRDefault="00F448D0" w:rsidP="000D61AE">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59551FF" w14:textId="77777777" w:rsidR="00F448D0" w:rsidRDefault="00F448D0" w:rsidP="000D61AE">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F448D0" w14:paraId="25F55BC9" w14:textId="77777777" w:rsidTr="000D61A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2909AFB" w14:textId="77777777" w:rsidR="00F448D0" w:rsidRPr="003841C5" w:rsidRDefault="00F448D0" w:rsidP="000D61AE">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0963DB7" w14:textId="77777777" w:rsidR="00F448D0" w:rsidRDefault="00F448D0" w:rsidP="000D61AE">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ECA679A" w14:textId="77777777" w:rsidR="00F448D0" w:rsidRDefault="00F448D0" w:rsidP="000D61AE">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F448D0" w14:paraId="331C508E" w14:textId="77777777" w:rsidTr="000D61A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0CEE385" w14:textId="77777777" w:rsidR="00F448D0" w:rsidRDefault="00F448D0" w:rsidP="000D61AE">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BFB3351" w14:textId="77777777" w:rsidR="00F448D0" w:rsidRDefault="00F448D0" w:rsidP="000D61AE">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EEC87A3" w14:textId="77777777" w:rsidR="00F448D0" w:rsidRDefault="00F448D0" w:rsidP="000D61AE">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6131" w14:textId="77777777" w:rsidR="001A25B9" w:rsidRDefault="001A25B9">
      <w:pPr>
        <w:spacing w:after="0" w:line="240" w:lineRule="auto"/>
        <w:rPr>
          <w:rFonts w:ascii="Times New Roman" w:eastAsia="Times New Roman" w:hAnsi="Times New Roman" w:cs="Times New Roman"/>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F448D0" w14:paraId="39796A80" w14:textId="77777777" w:rsidTr="000D61AE">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5FA0DE34" w14:textId="77777777" w:rsidR="00F448D0" w:rsidRPr="00907205" w:rsidRDefault="00F448D0" w:rsidP="000D61AE">
            <w:pPr>
              <w:jc w:val="center"/>
              <w:rPr>
                <w:rFonts w:ascii="Times New Roman" w:eastAsia="Times New Roman" w:hAnsi="Times New Roman" w:cs="Times New Roman"/>
                <w:b/>
                <w:sz w:val="18"/>
                <w:szCs w:val="18"/>
                <w:highlight w:val="yellow"/>
              </w:rPr>
            </w:pPr>
            <w:r w:rsidRPr="00AF2766">
              <w:rPr>
                <w:rFonts w:ascii="Times New Roman" w:hAnsi="Times New Roman" w:cs="Times New Roman"/>
                <w:b/>
                <w:bCs/>
                <w:color w:val="000000"/>
                <w:sz w:val="18"/>
                <w:szCs w:val="18"/>
              </w:rPr>
              <w:t>COURSE'S CONTRIBUTION TO PROGRAM OUTCOMES</w:t>
            </w:r>
          </w:p>
        </w:tc>
      </w:tr>
      <w:tr w:rsidR="00F448D0" w14:paraId="10B059D3" w14:textId="77777777" w:rsidTr="000D61AE">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01F782C6" w14:textId="77777777" w:rsidR="00F448D0" w:rsidRDefault="00F448D0" w:rsidP="000D61A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0F60AA58" w14:textId="77777777" w:rsidR="00F448D0" w:rsidRPr="00BA4D8B" w:rsidRDefault="00F448D0" w:rsidP="000D61AE">
            <w:pPr>
              <w:rPr>
                <w:rFonts w:ascii="Times New Roman" w:eastAsia="Times New Roman" w:hAnsi="Times New Roman" w:cs="Times New Roman"/>
                <w:b/>
                <w:sz w:val="18"/>
                <w:szCs w:val="18"/>
              </w:rPr>
            </w:pPr>
            <w:r w:rsidRPr="00BA4D8B">
              <w:rPr>
                <w:rFonts w:ascii="Times New Roman" w:eastAsia="Times New Roman" w:hAnsi="Times New Roman" w:cs="Times New Roman"/>
                <w:b/>
                <w:sz w:val="18"/>
                <w:szCs w:val="18"/>
              </w:rPr>
              <w:t xml:space="preserve">Program Learning </w:t>
            </w:r>
            <w:proofErr w:type="spellStart"/>
            <w:r w:rsidRPr="00BA4D8B">
              <w:rPr>
                <w:rFonts w:ascii="Times New Roman" w:eastAsia="Times New Roman" w:hAnsi="Times New Roman" w:cs="Times New Roman"/>
                <w:b/>
                <w:sz w:val="18"/>
                <w:szCs w:val="18"/>
              </w:rPr>
              <w:t>Outcomes</w:t>
            </w:r>
            <w:proofErr w:type="spellEnd"/>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0A739F3B" w14:textId="77777777" w:rsidR="00F448D0" w:rsidRPr="00BA4D8B" w:rsidRDefault="00F448D0" w:rsidP="000D61AE">
            <w:pPr>
              <w:jc w:val="center"/>
              <w:rPr>
                <w:rFonts w:ascii="Times New Roman" w:eastAsia="Times New Roman" w:hAnsi="Times New Roman" w:cs="Times New Roman"/>
                <w:b/>
                <w:sz w:val="18"/>
                <w:szCs w:val="18"/>
              </w:rPr>
            </w:pPr>
            <w:proofErr w:type="spellStart"/>
            <w:r w:rsidRPr="00BA4D8B">
              <w:rPr>
                <w:rFonts w:ascii="Times New Roman" w:eastAsia="Times New Roman" w:hAnsi="Times New Roman" w:cs="Times New Roman"/>
                <w:b/>
                <w:sz w:val="18"/>
                <w:szCs w:val="18"/>
              </w:rPr>
              <w:t>Contribution</w:t>
            </w:r>
            <w:proofErr w:type="spellEnd"/>
          </w:p>
        </w:tc>
      </w:tr>
      <w:tr w:rsidR="00F448D0" w14:paraId="1D5C15D1" w14:textId="77777777" w:rsidTr="000D61AE">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5872C0C1" w14:textId="77777777" w:rsidR="00F448D0" w:rsidRDefault="00F448D0" w:rsidP="000D61AE">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4559826E" w14:textId="77777777" w:rsidR="00F448D0" w:rsidRPr="00BA4D8B" w:rsidRDefault="00F448D0" w:rsidP="000D61AE">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5ED9965" w14:textId="77777777" w:rsidR="00F448D0" w:rsidRPr="00BA4D8B" w:rsidRDefault="00F448D0" w:rsidP="000D61AE">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57226C97" w14:textId="77777777" w:rsidR="00F448D0" w:rsidRPr="00BA4D8B" w:rsidRDefault="00F448D0" w:rsidP="000D61AE">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EACBFD6" w14:textId="77777777" w:rsidR="00F448D0" w:rsidRPr="00BA4D8B" w:rsidRDefault="00F448D0" w:rsidP="000D61AE">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4484C8F" w14:textId="77777777" w:rsidR="00F448D0" w:rsidRPr="00BA4D8B" w:rsidRDefault="00F448D0" w:rsidP="000D61AE">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04ADDF4C" w14:textId="77777777" w:rsidR="00F448D0" w:rsidRPr="00BA4D8B" w:rsidRDefault="00F448D0" w:rsidP="000D61AE">
            <w:pP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5</w:t>
            </w:r>
          </w:p>
        </w:tc>
      </w:tr>
      <w:tr w:rsidR="00F448D0" w14:paraId="69F091C8" w14:textId="77777777" w:rsidTr="000D61A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0BDB708" w14:textId="77777777" w:rsidR="00F448D0" w:rsidRDefault="00F448D0" w:rsidP="00F448D0">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3923B261" w14:textId="77777777" w:rsidR="00F448D0" w:rsidRPr="00BA4D8B" w:rsidRDefault="00F448D0" w:rsidP="00F448D0">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theoretical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basic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attitudes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97F1279" w14:textId="77777777" w:rsidR="00F448D0" w:rsidRPr="00BA4D8B" w:rsidRDefault="00F448D0" w:rsidP="00F448D0">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AF480A1" w14:textId="77777777" w:rsidR="00F448D0" w:rsidRPr="00BA4D8B" w:rsidRDefault="00F448D0" w:rsidP="00F448D0">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0F75DB4" w14:textId="77777777" w:rsidR="00F448D0" w:rsidRPr="00BA4D8B" w:rsidRDefault="00F448D0" w:rsidP="00F448D0">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CD2AB98" w14:textId="77777777" w:rsidR="00F448D0" w:rsidRPr="00BA4D8B" w:rsidRDefault="00F448D0" w:rsidP="00F448D0">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90D9A99" w14:textId="283AE90B" w:rsidR="00F448D0" w:rsidRPr="00BA4D8B" w:rsidRDefault="00F448D0" w:rsidP="00F448D0">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F448D0" w14:paraId="5D77A64B" w14:textId="77777777" w:rsidTr="000D61A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D159A52" w14:textId="77777777" w:rsidR="00F448D0" w:rsidRDefault="00F448D0" w:rsidP="00F448D0">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50CE0E82" w14:textId="77777777" w:rsidR="00F448D0" w:rsidRPr="00BA4D8B" w:rsidRDefault="00F448D0" w:rsidP="00F448D0">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It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meets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needs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individual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family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society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evidence-based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holistic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approach</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the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C0F7F73" w14:textId="77777777" w:rsidR="00F448D0" w:rsidRPr="00BA4D8B" w:rsidRDefault="00F448D0" w:rsidP="00F448D0">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499919AC" w14:textId="77777777" w:rsidR="00F448D0" w:rsidRPr="00BA4D8B" w:rsidRDefault="00F448D0" w:rsidP="00F448D0">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17AAC7C" w14:textId="77777777" w:rsidR="00F448D0" w:rsidRPr="00BA4D8B" w:rsidRDefault="00F448D0" w:rsidP="00F448D0">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A37D216" w14:textId="770B0AC2" w:rsidR="00F448D0" w:rsidRPr="00BA4D8B" w:rsidRDefault="00F448D0" w:rsidP="00F448D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3A8362F2" w14:textId="77777777" w:rsidR="00F448D0" w:rsidRPr="00BA4D8B" w:rsidRDefault="00F448D0" w:rsidP="00F448D0">
            <w:pPr>
              <w:rPr>
                <w:rFonts w:ascii="Times New Roman" w:eastAsia="Times New Roman" w:hAnsi="Times New Roman" w:cs="Times New Roman"/>
                <w:sz w:val="18"/>
                <w:szCs w:val="18"/>
              </w:rPr>
            </w:pPr>
          </w:p>
        </w:tc>
      </w:tr>
      <w:tr w:rsidR="00F448D0" w14:paraId="515E7E35" w14:textId="77777777" w:rsidTr="000D61A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23376EB" w14:textId="77777777" w:rsidR="00F448D0" w:rsidRDefault="00F448D0" w:rsidP="00F448D0">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1B65EFE3" w14:textId="77777777" w:rsidR="00F448D0" w:rsidRPr="00BA4D8B" w:rsidRDefault="00F448D0" w:rsidP="00F448D0">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active</w:t>
            </w:r>
            <w:proofErr w:type="spellEnd"/>
            <w:r w:rsidRPr="00BA4D8B">
              <w:rPr>
                <w:rFonts w:ascii="Times New Roman" w:hAnsi="Times New Roman" w:cs="Times New Roman"/>
                <w:color w:val="000000"/>
                <w:sz w:val="18"/>
                <w:szCs w:val="18"/>
              </w:rPr>
              <w:t xml:space="preserve"> role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delivery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team</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0B09B20" w14:textId="77777777" w:rsidR="00F448D0" w:rsidRPr="00BA4D8B" w:rsidRDefault="00F448D0" w:rsidP="00F448D0">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23BF54B" w14:textId="77777777" w:rsidR="00F448D0" w:rsidRPr="00BA4D8B" w:rsidRDefault="00F448D0" w:rsidP="00F448D0">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13DE97B" w14:textId="7DA8A46A" w:rsidR="00F448D0" w:rsidRPr="00BA4D8B" w:rsidRDefault="00F448D0" w:rsidP="00F448D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F32E61B" w14:textId="445C1B84" w:rsidR="00F448D0" w:rsidRPr="00BA4D8B" w:rsidRDefault="00F448D0" w:rsidP="00F448D0">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6EB28328" w14:textId="77777777" w:rsidR="00F448D0" w:rsidRPr="00BA4D8B" w:rsidRDefault="00F448D0" w:rsidP="00F448D0">
            <w:pPr>
              <w:rPr>
                <w:rFonts w:ascii="Times New Roman" w:eastAsia="Times New Roman" w:hAnsi="Times New Roman" w:cs="Times New Roman"/>
                <w:sz w:val="18"/>
                <w:szCs w:val="18"/>
              </w:rPr>
            </w:pPr>
          </w:p>
        </w:tc>
      </w:tr>
      <w:tr w:rsidR="00F448D0" w14:paraId="2AF00079" w14:textId="77777777" w:rsidTr="000D61A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1C87A7" w14:textId="77777777" w:rsidR="00F448D0" w:rsidRDefault="00F448D0" w:rsidP="00F448D0">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2E8CE7B0" w14:textId="77777777" w:rsidR="00F448D0" w:rsidRPr="00BA4D8B" w:rsidRDefault="00F448D0" w:rsidP="00F448D0">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Performs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values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ethical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principles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relevant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legislation</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EA1127E" w14:textId="77777777" w:rsidR="00F448D0" w:rsidRPr="00BA4D8B" w:rsidRDefault="00F448D0" w:rsidP="00F448D0">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44F5785" w14:textId="77777777" w:rsidR="00F448D0" w:rsidRPr="00BA4D8B" w:rsidRDefault="00F448D0" w:rsidP="00F448D0">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2DD6AF2" w14:textId="49B88519" w:rsidR="00F448D0" w:rsidRPr="00BA4D8B" w:rsidRDefault="00F448D0" w:rsidP="00F448D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35CB9C0" w14:textId="1C986C00" w:rsidR="00F448D0" w:rsidRPr="00BA4D8B" w:rsidRDefault="00F448D0" w:rsidP="00F448D0">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74EF3E8" w14:textId="77777777" w:rsidR="00F448D0" w:rsidRPr="00BA4D8B" w:rsidRDefault="00F448D0" w:rsidP="00F448D0">
            <w:pPr>
              <w:rPr>
                <w:rFonts w:ascii="Times New Roman" w:eastAsia="Times New Roman" w:hAnsi="Times New Roman" w:cs="Times New Roman"/>
                <w:sz w:val="18"/>
                <w:szCs w:val="18"/>
              </w:rPr>
            </w:pPr>
          </w:p>
        </w:tc>
      </w:tr>
      <w:tr w:rsidR="00F448D0" w14:paraId="041780A7" w14:textId="77777777" w:rsidTr="000D61A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44ED8BB" w14:textId="77777777" w:rsidR="00F448D0" w:rsidRDefault="00F448D0" w:rsidP="00F448D0">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6FDD4F4E" w14:textId="77777777" w:rsidR="00F448D0" w:rsidRPr="00BA4D8B" w:rsidRDefault="00F448D0" w:rsidP="00F448D0">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Follows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developments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field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using</w:t>
            </w:r>
            <w:proofErr w:type="spellEnd"/>
            <w:r w:rsidRPr="00BA4D8B">
              <w:rPr>
                <w:rFonts w:ascii="Times New Roman" w:hAnsi="Times New Roman" w:cs="Times New Roman"/>
                <w:color w:val="000000"/>
                <w:sz w:val="18"/>
                <w:szCs w:val="18"/>
              </w:rPr>
              <w:t xml:space="preserve"> at </w:t>
            </w:r>
            <w:proofErr w:type="spellStart"/>
            <w:r w:rsidRPr="00BA4D8B">
              <w:rPr>
                <w:rFonts w:ascii="Times New Roman" w:hAnsi="Times New Roman" w:cs="Times New Roman"/>
                <w:color w:val="000000"/>
                <w:sz w:val="18"/>
                <w:szCs w:val="18"/>
              </w:rPr>
              <w:t>least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one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foreign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language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8384738" w14:textId="77777777" w:rsidR="00F448D0" w:rsidRPr="00BA4D8B" w:rsidRDefault="00F448D0" w:rsidP="00F448D0">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4210E7C4" w14:textId="1E73F5B2" w:rsidR="00F448D0" w:rsidRPr="00BA4D8B" w:rsidRDefault="00F448D0" w:rsidP="00F448D0">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D981B6E" w14:textId="46D6DD09" w:rsidR="00F448D0" w:rsidRPr="00BA4D8B" w:rsidRDefault="00F448D0" w:rsidP="00F448D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F60FA8A" w14:textId="77777777" w:rsidR="00F448D0" w:rsidRPr="00BA4D8B" w:rsidRDefault="00F448D0" w:rsidP="00F448D0">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6786715" w14:textId="77777777" w:rsidR="00F448D0" w:rsidRPr="00BA4D8B" w:rsidRDefault="00F448D0" w:rsidP="00F448D0">
            <w:pPr>
              <w:rPr>
                <w:rFonts w:ascii="Times New Roman" w:eastAsia="Times New Roman" w:hAnsi="Times New Roman" w:cs="Times New Roman"/>
                <w:sz w:val="18"/>
                <w:szCs w:val="18"/>
              </w:rPr>
            </w:pPr>
          </w:p>
        </w:tc>
      </w:tr>
      <w:tr w:rsidR="00F448D0" w14:paraId="44D11AB7" w14:textId="77777777" w:rsidTr="000D61A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4AF2910" w14:textId="77777777" w:rsidR="00F448D0" w:rsidRDefault="00F448D0" w:rsidP="00F448D0">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1EC70C9A" w14:textId="77777777" w:rsidR="00F448D0" w:rsidRPr="00BA4D8B" w:rsidRDefault="00F448D0" w:rsidP="00F448D0">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ability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communicate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write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reports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make </w:t>
            </w:r>
            <w:proofErr w:type="spellStart"/>
            <w:r w:rsidRPr="00BA4D8B">
              <w:rPr>
                <w:rFonts w:ascii="Times New Roman" w:hAnsi="Times New Roman" w:cs="Times New Roman"/>
                <w:color w:val="000000"/>
                <w:sz w:val="18"/>
                <w:szCs w:val="18"/>
              </w:rPr>
              <w:t>presentations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53B35DA" w14:textId="77777777" w:rsidR="00F448D0" w:rsidRPr="00BA4D8B" w:rsidRDefault="00F448D0" w:rsidP="00F448D0">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B8DD817" w14:textId="3BEA6AA7" w:rsidR="00F448D0" w:rsidRPr="00BA4D8B" w:rsidRDefault="00F448D0" w:rsidP="00F448D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BA7D9C6" w14:textId="77777777" w:rsidR="00F448D0" w:rsidRPr="00BA4D8B" w:rsidRDefault="00F448D0" w:rsidP="00F448D0">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15A5E98" w14:textId="77777777" w:rsidR="00F448D0" w:rsidRPr="00BA4D8B" w:rsidRDefault="00F448D0" w:rsidP="00F448D0">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22EBA2CB" w14:textId="77777777" w:rsidR="00F448D0" w:rsidRPr="00BA4D8B" w:rsidRDefault="00F448D0" w:rsidP="00F448D0">
            <w:pPr>
              <w:rPr>
                <w:rFonts w:ascii="Times New Roman" w:eastAsia="Times New Roman" w:hAnsi="Times New Roman" w:cs="Times New Roman"/>
                <w:sz w:val="18"/>
                <w:szCs w:val="18"/>
              </w:rPr>
            </w:pPr>
          </w:p>
        </w:tc>
      </w:tr>
      <w:tr w:rsidR="00F448D0" w14:paraId="1DC5D8FB" w14:textId="77777777" w:rsidTr="000D61A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4FAB792" w14:textId="77777777" w:rsidR="00F448D0" w:rsidRDefault="00F448D0" w:rsidP="00F448D0">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416134C1" w14:textId="77777777" w:rsidR="00F448D0" w:rsidRPr="00BA4D8B" w:rsidRDefault="00F448D0" w:rsidP="00F448D0">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necessity</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lifelong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learning</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931AC5A" w14:textId="77777777" w:rsidR="00F448D0" w:rsidRPr="00BA4D8B" w:rsidRDefault="00F448D0" w:rsidP="00F448D0">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1ADC32D" w14:textId="2B0A4DFA" w:rsidR="00F448D0" w:rsidRPr="00BA4D8B" w:rsidRDefault="00F448D0" w:rsidP="00F448D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2255DF4" w14:textId="77777777" w:rsidR="00F448D0" w:rsidRPr="00BA4D8B" w:rsidRDefault="00F448D0" w:rsidP="00F448D0">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E9233DA" w14:textId="77777777" w:rsidR="00F448D0" w:rsidRPr="00BA4D8B" w:rsidRDefault="00F448D0" w:rsidP="00F448D0">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49DC26B5" w14:textId="77777777" w:rsidR="00F448D0" w:rsidRPr="00BA4D8B" w:rsidRDefault="00F448D0" w:rsidP="00F448D0">
            <w:pPr>
              <w:rPr>
                <w:rFonts w:ascii="Times New Roman" w:eastAsia="Times New Roman" w:hAnsi="Times New Roman" w:cs="Times New Roman"/>
                <w:sz w:val="18"/>
                <w:szCs w:val="18"/>
              </w:rPr>
            </w:pPr>
          </w:p>
        </w:tc>
      </w:tr>
      <w:tr w:rsidR="00F448D0" w14:paraId="6B4FE86F" w14:textId="77777777" w:rsidTr="000D61A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A21C5E3" w14:textId="77777777" w:rsidR="00F448D0" w:rsidRDefault="00F448D0" w:rsidP="00F448D0">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0CB171DB" w14:textId="77777777" w:rsidR="00F448D0" w:rsidRPr="00BA4D8B" w:rsidRDefault="00F448D0" w:rsidP="00F448D0">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Knows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publication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production</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specific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part</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E69909D" w14:textId="77777777" w:rsidR="00F448D0" w:rsidRPr="00BA4D8B" w:rsidRDefault="00F448D0" w:rsidP="00F448D0">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2DD9767" w14:textId="455E4A55" w:rsidR="00F448D0" w:rsidRPr="00BA4D8B" w:rsidRDefault="00F448D0" w:rsidP="00F448D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A05FF05" w14:textId="77777777" w:rsidR="00F448D0" w:rsidRPr="00BA4D8B" w:rsidRDefault="00F448D0" w:rsidP="00F448D0">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31529EE" w14:textId="77777777" w:rsidR="00F448D0" w:rsidRPr="00BA4D8B" w:rsidRDefault="00F448D0" w:rsidP="00F448D0">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DF64206" w14:textId="77777777" w:rsidR="00F448D0" w:rsidRPr="00BA4D8B" w:rsidRDefault="00F448D0" w:rsidP="00F448D0">
            <w:pPr>
              <w:rPr>
                <w:rFonts w:ascii="Times New Roman" w:eastAsia="Times New Roman" w:hAnsi="Times New Roman" w:cs="Times New Roman"/>
                <w:sz w:val="18"/>
                <w:szCs w:val="18"/>
              </w:rPr>
            </w:pPr>
          </w:p>
        </w:tc>
      </w:tr>
      <w:tr w:rsidR="00F448D0" w14:paraId="5FC097C5" w14:textId="77777777" w:rsidTr="000D61A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394E37B" w14:textId="77777777" w:rsidR="00F448D0" w:rsidRDefault="00F448D0" w:rsidP="00F448D0">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31E7DAF3" w14:textId="77777777" w:rsidR="00F448D0" w:rsidRPr="00BA4D8B" w:rsidRDefault="00F448D0" w:rsidP="00F448D0">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Uses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critical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thinking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clinical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decision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making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6C75A18" w14:textId="77777777" w:rsidR="00F448D0" w:rsidRPr="00BA4D8B" w:rsidRDefault="00F448D0" w:rsidP="00F448D0">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48D81EF0" w14:textId="77777777" w:rsidR="00F448D0" w:rsidRPr="00BA4D8B" w:rsidRDefault="00F448D0" w:rsidP="00F448D0">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627BD53" w14:textId="4D5688E7" w:rsidR="00F448D0" w:rsidRPr="00BA4D8B" w:rsidRDefault="00F448D0" w:rsidP="00F448D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D96CE5A" w14:textId="64BABAED" w:rsidR="00F448D0" w:rsidRPr="00BA4D8B" w:rsidRDefault="00F448D0" w:rsidP="00F448D0">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D772B2F" w14:textId="77777777" w:rsidR="00F448D0" w:rsidRPr="00BA4D8B" w:rsidRDefault="00F448D0" w:rsidP="00F448D0">
            <w:pPr>
              <w:rPr>
                <w:rFonts w:ascii="Times New Roman" w:eastAsia="Times New Roman" w:hAnsi="Times New Roman" w:cs="Times New Roman"/>
                <w:sz w:val="18"/>
                <w:szCs w:val="18"/>
              </w:rPr>
            </w:pPr>
          </w:p>
        </w:tc>
      </w:tr>
      <w:tr w:rsidR="00F448D0" w14:paraId="12E37800" w14:textId="77777777" w:rsidTr="000D61A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A8B3768" w14:textId="77777777" w:rsidR="00F448D0" w:rsidRDefault="00F448D0" w:rsidP="00F448D0">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49D97EA0" w14:textId="77777777" w:rsidR="00F448D0" w:rsidRPr="00BA4D8B" w:rsidRDefault="00F448D0" w:rsidP="00F448D0">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Develops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sensitivity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problems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7DBA50E" w14:textId="77777777" w:rsidR="00F448D0" w:rsidRPr="00BA4D8B" w:rsidRDefault="00F448D0" w:rsidP="00F448D0">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057D744" w14:textId="77777777" w:rsidR="00F448D0" w:rsidRPr="00BA4D8B" w:rsidRDefault="00F448D0" w:rsidP="00F448D0">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4EA02A0" w14:textId="0BCEE096" w:rsidR="00F448D0" w:rsidRPr="00BA4D8B" w:rsidRDefault="00F448D0" w:rsidP="00F448D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073936F" w14:textId="77777777" w:rsidR="00F448D0" w:rsidRPr="00BA4D8B" w:rsidRDefault="00F448D0" w:rsidP="00F448D0">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4CEBF359" w14:textId="6AA1F22F" w:rsidR="00F448D0" w:rsidRPr="00BA4D8B" w:rsidRDefault="00F448D0" w:rsidP="00F448D0">
            <w:pPr>
              <w:rPr>
                <w:rFonts w:ascii="Times New Roman" w:eastAsia="Times New Roman" w:hAnsi="Times New Roman" w:cs="Times New Roman"/>
                <w:sz w:val="18"/>
                <w:szCs w:val="18"/>
              </w:rPr>
            </w:pPr>
          </w:p>
        </w:tc>
      </w:tr>
    </w:tbl>
    <w:p w14:paraId="319A6141" w14:textId="77777777" w:rsidR="001A25B9" w:rsidRDefault="001A25B9">
      <w:pPr>
        <w:spacing w:after="0" w:line="240" w:lineRule="auto"/>
        <w:rPr>
          <w:rFonts w:ascii="Times New Roman" w:eastAsia="Times New Roman" w:hAnsi="Times New Roman" w:cs="Times New Roman"/>
          <w:sz w:val="18"/>
          <w:szCs w:val="18"/>
        </w:rPr>
      </w:pPr>
    </w:p>
    <w:tbl>
      <w:tblPr>
        <w:tblStyle w:val="132"/>
        <w:tblW w:w="9008" w:type="dxa"/>
        <w:jc w:val="center"/>
        <w:tblBorders>
          <w:top w:val="single" w:sz="4" w:space="0" w:color="888888"/>
          <w:left w:val="single" w:sz="4" w:space="0" w:color="888888"/>
          <w:bottom w:val="single" w:sz="4" w:space="0" w:color="888888"/>
          <w:right w:val="single" w:sz="4" w:space="0" w:color="888888"/>
        </w:tblBorders>
        <w:tblLayout w:type="fixed"/>
        <w:tblLook w:val="0400" w:firstRow="0" w:lastRow="0" w:firstColumn="0" w:lastColumn="0" w:noHBand="0" w:noVBand="1"/>
      </w:tblPr>
      <w:tblGrid>
        <w:gridCol w:w="6041"/>
        <w:gridCol w:w="943"/>
        <w:gridCol w:w="955"/>
        <w:gridCol w:w="1069"/>
      </w:tblGrid>
      <w:tr w:rsidR="00F448D0" w:rsidRPr="000F31DB" w14:paraId="4FC0B88F" w14:textId="77777777" w:rsidTr="000D61AE">
        <w:trPr>
          <w:trHeight w:val="242"/>
          <w:jc w:val="center"/>
        </w:trPr>
        <w:tc>
          <w:tcPr>
            <w:tcW w:w="9008" w:type="dxa"/>
            <w:gridSpan w:val="4"/>
            <w:tcBorders>
              <w:bottom w:val="single" w:sz="6" w:space="0" w:color="CCCCCC"/>
            </w:tcBorders>
            <w:shd w:val="clear" w:color="auto" w:fill="FFFFFF"/>
            <w:tcMar>
              <w:top w:w="15" w:type="dxa"/>
              <w:left w:w="75" w:type="dxa"/>
              <w:bottom w:w="15" w:type="dxa"/>
              <w:right w:w="15" w:type="dxa"/>
            </w:tcMar>
            <w:vAlign w:val="center"/>
          </w:tcPr>
          <w:p w14:paraId="7D6967D1" w14:textId="77777777" w:rsidR="00F448D0" w:rsidRPr="000F31DB" w:rsidRDefault="00F448D0" w:rsidP="000D61AE">
            <w:pPr>
              <w:spacing w:after="0" w:line="240" w:lineRule="auto"/>
              <w:jc w:val="center"/>
              <w:rPr>
                <w:rFonts w:ascii="Times New Roman" w:eastAsia="Times New Roman" w:hAnsi="Times New Roman" w:cs="Times New Roman"/>
                <w:b/>
                <w:sz w:val="18"/>
                <w:szCs w:val="18"/>
              </w:rPr>
            </w:pPr>
            <w:r w:rsidRPr="000F31DB">
              <w:rPr>
                <w:rFonts w:ascii="Times New Roman" w:eastAsia="Times New Roman" w:hAnsi="Times New Roman" w:cs="Times New Roman"/>
                <w:b/>
                <w:sz w:val="18"/>
                <w:szCs w:val="18"/>
              </w:rPr>
              <w:t>ECTS ALLOCATED BASED ON STUDENT WORKLOAD BY THE COURSE DESCRIPTION</w:t>
            </w:r>
          </w:p>
        </w:tc>
      </w:tr>
      <w:tr w:rsidR="00F448D0" w:rsidRPr="000F31DB" w14:paraId="780105FF" w14:textId="77777777" w:rsidTr="000D61AE">
        <w:trPr>
          <w:trHeight w:val="207"/>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2F7514B3" w14:textId="77777777" w:rsidR="00F448D0" w:rsidRPr="000F31DB" w:rsidRDefault="00F448D0" w:rsidP="000D61AE">
            <w:pPr>
              <w:spacing w:after="0" w:line="240" w:lineRule="auto"/>
              <w:rPr>
                <w:rFonts w:ascii="Times New Roman" w:eastAsia="Times New Roman" w:hAnsi="Times New Roman" w:cs="Times New Roman"/>
                <w:b/>
                <w:sz w:val="18"/>
                <w:szCs w:val="18"/>
              </w:rPr>
            </w:pPr>
            <w:proofErr w:type="spellStart"/>
            <w:r w:rsidRPr="000F31DB">
              <w:rPr>
                <w:rFonts w:ascii="Times New Roman" w:eastAsia="Times New Roman" w:hAnsi="Times New Roman" w:cs="Times New Roman"/>
                <w:b/>
                <w:sz w:val="18"/>
                <w:szCs w:val="18"/>
              </w:rPr>
              <w:t>Activities</w:t>
            </w:r>
            <w:proofErr w:type="spellEnd"/>
          </w:p>
        </w:tc>
        <w:tc>
          <w:tcPr>
            <w:tcW w:w="943" w:type="dxa"/>
            <w:tcBorders>
              <w:bottom w:val="single" w:sz="6" w:space="0" w:color="CCCCCC"/>
            </w:tcBorders>
            <w:shd w:val="clear" w:color="auto" w:fill="FFFFFF"/>
            <w:tcMar>
              <w:top w:w="15" w:type="dxa"/>
              <w:left w:w="75" w:type="dxa"/>
              <w:bottom w:w="15" w:type="dxa"/>
              <w:right w:w="15" w:type="dxa"/>
            </w:tcMar>
            <w:vAlign w:val="center"/>
          </w:tcPr>
          <w:p w14:paraId="39A7ED32" w14:textId="77777777" w:rsidR="00F448D0" w:rsidRPr="000F31DB" w:rsidRDefault="00F448D0" w:rsidP="000D61AE">
            <w:pPr>
              <w:spacing w:after="0" w:line="240" w:lineRule="auto"/>
              <w:jc w:val="center"/>
              <w:rPr>
                <w:rFonts w:ascii="Times New Roman" w:eastAsia="Times New Roman" w:hAnsi="Times New Roman" w:cs="Times New Roman"/>
                <w:b/>
                <w:sz w:val="18"/>
                <w:szCs w:val="18"/>
              </w:rPr>
            </w:pPr>
            <w:proofErr w:type="spellStart"/>
            <w:r w:rsidRPr="000F31DB">
              <w:rPr>
                <w:rFonts w:ascii="Times New Roman" w:eastAsia="Times New Roman" w:hAnsi="Times New Roman" w:cs="Times New Roman"/>
                <w:b/>
                <w:sz w:val="18"/>
                <w:szCs w:val="18"/>
              </w:rPr>
              <w:t>Quantity</w:t>
            </w:r>
            <w:proofErr w:type="spellEnd"/>
          </w:p>
        </w:tc>
        <w:tc>
          <w:tcPr>
            <w:tcW w:w="955" w:type="dxa"/>
            <w:tcBorders>
              <w:bottom w:val="single" w:sz="6" w:space="0" w:color="CCCCCC"/>
            </w:tcBorders>
            <w:shd w:val="clear" w:color="auto" w:fill="FFFFFF"/>
            <w:tcMar>
              <w:top w:w="15" w:type="dxa"/>
              <w:left w:w="75" w:type="dxa"/>
              <w:bottom w:w="15" w:type="dxa"/>
              <w:right w:w="15" w:type="dxa"/>
            </w:tcMar>
            <w:vAlign w:val="center"/>
          </w:tcPr>
          <w:p w14:paraId="7A436CA7" w14:textId="77777777" w:rsidR="00F448D0" w:rsidRPr="000F31DB" w:rsidRDefault="00F448D0" w:rsidP="000D61AE">
            <w:pPr>
              <w:spacing w:after="0" w:line="240" w:lineRule="auto"/>
              <w:jc w:val="center"/>
              <w:rPr>
                <w:rFonts w:ascii="Times New Roman" w:eastAsia="Times New Roman" w:hAnsi="Times New Roman" w:cs="Times New Roman"/>
                <w:b/>
                <w:sz w:val="18"/>
                <w:szCs w:val="18"/>
              </w:rPr>
            </w:pPr>
            <w:proofErr w:type="spellStart"/>
            <w:r w:rsidRPr="000F31DB">
              <w:rPr>
                <w:rFonts w:ascii="Times New Roman" w:eastAsia="Times New Roman" w:hAnsi="Times New Roman" w:cs="Times New Roman"/>
                <w:b/>
                <w:sz w:val="18"/>
                <w:szCs w:val="18"/>
              </w:rPr>
              <w:t>Duration</w:t>
            </w:r>
            <w:proofErr w:type="spellEnd"/>
            <w:r w:rsidRPr="000F31DB">
              <w:rPr>
                <w:rFonts w:ascii="Times New Roman" w:eastAsia="Times New Roman" w:hAnsi="Times New Roman" w:cs="Times New Roman"/>
                <w:b/>
                <w:sz w:val="18"/>
                <w:szCs w:val="18"/>
              </w:rPr>
              <w:br/>
              <w:t>(</w:t>
            </w:r>
            <w:proofErr w:type="spellStart"/>
            <w:r w:rsidRPr="000F31DB">
              <w:rPr>
                <w:rFonts w:ascii="Times New Roman" w:eastAsia="Times New Roman" w:hAnsi="Times New Roman" w:cs="Times New Roman"/>
                <w:b/>
                <w:sz w:val="18"/>
                <w:szCs w:val="18"/>
              </w:rPr>
              <w:t>Hour</w:t>
            </w:r>
            <w:proofErr w:type="spellEnd"/>
            <w:r w:rsidRPr="000F31DB">
              <w:rPr>
                <w:rFonts w:ascii="Times New Roman" w:eastAsia="Times New Roman" w:hAnsi="Times New Roman" w:cs="Times New Roman"/>
                <w:b/>
                <w:sz w:val="18"/>
                <w:szCs w:val="18"/>
              </w:rPr>
              <w:t>)</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07AC4C8A" w14:textId="77777777" w:rsidR="00F448D0" w:rsidRPr="000F31DB" w:rsidRDefault="00F448D0" w:rsidP="000D61AE">
            <w:pPr>
              <w:spacing w:after="0" w:line="240" w:lineRule="auto"/>
              <w:jc w:val="center"/>
              <w:rPr>
                <w:rFonts w:ascii="Times New Roman" w:eastAsia="Times New Roman" w:hAnsi="Times New Roman" w:cs="Times New Roman"/>
                <w:b/>
                <w:sz w:val="18"/>
                <w:szCs w:val="18"/>
              </w:rPr>
            </w:pPr>
            <w:r w:rsidRPr="000F31DB">
              <w:rPr>
                <w:rFonts w:ascii="Times New Roman" w:eastAsia="Times New Roman" w:hAnsi="Times New Roman" w:cs="Times New Roman"/>
                <w:b/>
                <w:sz w:val="18"/>
                <w:szCs w:val="18"/>
              </w:rPr>
              <w:t>Total</w:t>
            </w:r>
            <w:r w:rsidRPr="000F31DB">
              <w:rPr>
                <w:rFonts w:ascii="Times New Roman" w:eastAsia="Times New Roman" w:hAnsi="Times New Roman" w:cs="Times New Roman"/>
                <w:b/>
                <w:sz w:val="18"/>
                <w:szCs w:val="18"/>
              </w:rPr>
              <w:br/>
            </w:r>
            <w:proofErr w:type="spellStart"/>
            <w:r w:rsidRPr="000F31DB">
              <w:rPr>
                <w:rFonts w:ascii="Times New Roman" w:eastAsia="Times New Roman" w:hAnsi="Times New Roman" w:cs="Times New Roman"/>
                <w:b/>
                <w:sz w:val="18"/>
                <w:szCs w:val="18"/>
              </w:rPr>
              <w:t>Workload</w:t>
            </w:r>
            <w:proofErr w:type="spellEnd"/>
            <w:r w:rsidRPr="000F31DB">
              <w:rPr>
                <w:rFonts w:ascii="Times New Roman" w:eastAsia="Times New Roman" w:hAnsi="Times New Roman" w:cs="Times New Roman"/>
                <w:b/>
                <w:sz w:val="18"/>
                <w:szCs w:val="18"/>
              </w:rPr>
              <w:br/>
              <w:t>(</w:t>
            </w:r>
            <w:proofErr w:type="spellStart"/>
            <w:r w:rsidRPr="000F31DB">
              <w:rPr>
                <w:rFonts w:ascii="Times New Roman" w:eastAsia="Times New Roman" w:hAnsi="Times New Roman" w:cs="Times New Roman"/>
                <w:b/>
                <w:sz w:val="18"/>
                <w:szCs w:val="18"/>
              </w:rPr>
              <w:t>Hour</w:t>
            </w:r>
            <w:proofErr w:type="spellEnd"/>
            <w:r w:rsidRPr="000F31DB">
              <w:rPr>
                <w:rFonts w:ascii="Times New Roman" w:eastAsia="Times New Roman" w:hAnsi="Times New Roman" w:cs="Times New Roman"/>
                <w:b/>
                <w:sz w:val="18"/>
                <w:szCs w:val="18"/>
              </w:rPr>
              <w:t>)</w:t>
            </w:r>
          </w:p>
        </w:tc>
      </w:tr>
      <w:tr w:rsidR="00F448D0" w:rsidRPr="000F31DB" w14:paraId="5FE3345A" w14:textId="77777777" w:rsidTr="000D61AE">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5A500CDC" w14:textId="77777777" w:rsidR="00F448D0" w:rsidRPr="000F31DB" w:rsidRDefault="00F448D0" w:rsidP="000D61AE">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xml:space="preserve">Course </w:t>
            </w:r>
            <w:proofErr w:type="spellStart"/>
            <w:r w:rsidRPr="000F31DB">
              <w:rPr>
                <w:rFonts w:ascii="Times New Roman" w:eastAsia="Times New Roman" w:hAnsi="Times New Roman" w:cs="Times New Roman"/>
                <w:sz w:val="18"/>
                <w:szCs w:val="18"/>
              </w:rPr>
              <w:t>Duration</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Including</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exam</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week</w:t>
            </w:r>
            <w:proofErr w:type="spellEnd"/>
            <w:r w:rsidRPr="000F31DB">
              <w:rPr>
                <w:rFonts w:ascii="Times New Roman" w:eastAsia="Times New Roman" w:hAnsi="Times New Roman" w:cs="Times New Roman"/>
                <w:sz w:val="18"/>
                <w:szCs w:val="18"/>
              </w:rPr>
              <w:t xml:space="preserve">: 15x Total </w:t>
            </w:r>
            <w:proofErr w:type="spellStart"/>
            <w:r w:rsidRPr="000F31DB">
              <w:rPr>
                <w:rFonts w:ascii="Times New Roman" w:eastAsia="Times New Roman" w:hAnsi="Times New Roman" w:cs="Times New Roman"/>
                <w:sz w:val="18"/>
                <w:szCs w:val="18"/>
              </w:rPr>
              <w:t>course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hours</w:t>
            </w:r>
            <w:proofErr w:type="spellEnd"/>
            <w:r w:rsidRPr="000F31DB">
              <w:rPr>
                <w:rFonts w:ascii="Times New Roman" w:eastAsia="Times New Roman" w:hAnsi="Times New Roman" w:cs="Times New Roman"/>
                <w:sz w:val="18"/>
                <w:szCs w:val="18"/>
              </w:rPr>
              <w:t>)</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4C0A2C43" w14:textId="77777777" w:rsidR="00F448D0" w:rsidRPr="000F31DB" w:rsidRDefault="00F448D0" w:rsidP="000D61AE">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15</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3D50E619" w14:textId="77777777" w:rsidR="00F448D0" w:rsidRPr="000F31DB" w:rsidRDefault="00F448D0" w:rsidP="000D61AE">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3</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63982C2A" w14:textId="77777777" w:rsidR="00F448D0" w:rsidRPr="000F31DB" w:rsidRDefault="00F448D0" w:rsidP="000D61AE">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45</w:t>
            </w:r>
          </w:p>
        </w:tc>
      </w:tr>
      <w:tr w:rsidR="00F448D0" w:rsidRPr="000F31DB" w14:paraId="7597201A" w14:textId="77777777" w:rsidTr="000D61AE">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2A5C4C85" w14:textId="77777777" w:rsidR="00F448D0" w:rsidRPr="000F31DB" w:rsidRDefault="00F448D0" w:rsidP="000D61AE">
            <w:pPr>
              <w:spacing w:after="0" w:line="240" w:lineRule="auto"/>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Hours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for</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off-the-classroom</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study</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Pre-study</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practice</w:t>
            </w:r>
            <w:proofErr w:type="spellEnd"/>
            <w:r w:rsidRPr="000F31DB">
              <w:rPr>
                <w:rFonts w:ascii="Times New Roman" w:eastAsia="Times New Roman" w:hAnsi="Times New Roman" w:cs="Times New Roman"/>
                <w:sz w:val="18"/>
                <w:szCs w:val="18"/>
              </w:rPr>
              <w:t>)</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31F04C68" w14:textId="77777777" w:rsidR="00F448D0" w:rsidRPr="000F31DB" w:rsidRDefault="00F448D0" w:rsidP="000D61AE">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15</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6AAFED32" w14:textId="77777777" w:rsidR="00F448D0" w:rsidRPr="000F31DB" w:rsidRDefault="00F448D0" w:rsidP="000D61AE">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5</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7A2B98F0" w14:textId="77777777" w:rsidR="00F448D0" w:rsidRPr="000F31DB" w:rsidRDefault="00F448D0" w:rsidP="000D61AE">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75</w:t>
            </w:r>
          </w:p>
        </w:tc>
      </w:tr>
      <w:tr w:rsidR="00F448D0" w:rsidRPr="000F31DB" w14:paraId="33881B3E" w14:textId="77777777" w:rsidTr="000D61AE">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41B77B75" w14:textId="77777777" w:rsidR="00F448D0" w:rsidRPr="000F31DB" w:rsidRDefault="00F448D0" w:rsidP="000D61AE">
            <w:pPr>
              <w:spacing w:after="0" w:line="24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Midterm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exam</w:t>
            </w:r>
            <w:proofErr w:type="spellEnd"/>
          </w:p>
        </w:tc>
        <w:tc>
          <w:tcPr>
            <w:tcW w:w="943" w:type="dxa"/>
            <w:tcBorders>
              <w:bottom w:val="single" w:sz="6" w:space="0" w:color="CCCCCC"/>
            </w:tcBorders>
            <w:shd w:val="clear" w:color="auto" w:fill="FFFFFF"/>
            <w:tcMar>
              <w:top w:w="15" w:type="dxa"/>
              <w:left w:w="75" w:type="dxa"/>
              <w:bottom w:w="15" w:type="dxa"/>
              <w:right w:w="15" w:type="dxa"/>
            </w:tcMar>
            <w:vAlign w:val="center"/>
          </w:tcPr>
          <w:p w14:paraId="370814A4" w14:textId="77777777" w:rsidR="00F448D0" w:rsidRPr="000F31DB" w:rsidRDefault="00F448D0" w:rsidP="000D61AE">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1</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4C0CA8F3" w14:textId="77777777" w:rsidR="00F448D0" w:rsidRPr="000F31DB" w:rsidRDefault="00F448D0" w:rsidP="000D61AE">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2</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1CBA5629" w14:textId="77777777" w:rsidR="00F448D0" w:rsidRPr="000F31DB" w:rsidRDefault="00F448D0" w:rsidP="000D61AE">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2</w:t>
            </w:r>
          </w:p>
        </w:tc>
      </w:tr>
      <w:tr w:rsidR="00F448D0" w:rsidRPr="000F31DB" w14:paraId="384F6BE0" w14:textId="77777777" w:rsidTr="000D61AE">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0789E3C8" w14:textId="77777777" w:rsidR="00F448D0" w:rsidRPr="000F31DB" w:rsidRDefault="00F448D0" w:rsidP="000D61AE">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xml:space="preserve">Final </w:t>
            </w:r>
            <w:proofErr w:type="spellStart"/>
            <w:r>
              <w:rPr>
                <w:rFonts w:ascii="Times New Roman" w:eastAsia="Times New Roman" w:hAnsi="Times New Roman" w:cs="Times New Roman"/>
                <w:sz w:val="18"/>
                <w:szCs w:val="18"/>
              </w:rPr>
              <w:t>exam</w:t>
            </w:r>
            <w:proofErr w:type="spellEnd"/>
          </w:p>
        </w:tc>
        <w:tc>
          <w:tcPr>
            <w:tcW w:w="943" w:type="dxa"/>
            <w:tcBorders>
              <w:bottom w:val="single" w:sz="6" w:space="0" w:color="CCCCCC"/>
            </w:tcBorders>
            <w:shd w:val="clear" w:color="auto" w:fill="FFFFFF"/>
            <w:tcMar>
              <w:top w:w="15" w:type="dxa"/>
              <w:left w:w="75" w:type="dxa"/>
              <w:bottom w:w="15" w:type="dxa"/>
              <w:right w:w="15" w:type="dxa"/>
            </w:tcMar>
            <w:vAlign w:val="center"/>
          </w:tcPr>
          <w:p w14:paraId="4FF4235B" w14:textId="77777777" w:rsidR="00F448D0" w:rsidRPr="000F31DB" w:rsidRDefault="00F448D0" w:rsidP="000D61AE">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1</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63FD40A2" w14:textId="77777777" w:rsidR="00F448D0" w:rsidRPr="000F31DB" w:rsidRDefault="00F448D0" w:rsidP="000D61AE">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2</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05A57A3F" w14:textId="77777777" w:rsidR="00F448D0" w:rsidRPr="000F31DB" w:rsidRDefault="00F448D0" w:rsidP="000D61AE">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2</w:t>
            </w:r>
          </w:p>
        </w:tc>
      </w:tr>
      <w:tr w:rsidR="00F448D0" w:rsidRPr="000F31DB" w14:paraId="52223E33" w14:textId="77777777" w:rsidTr="000D61AE">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59EA3190" w14:textId="77777777" w:rsidR="00F448D0" w:rsidRPr="000F31DB" w:rsidRDefault="00F448D0" w:rsidP="000D61AE">
            <w:pPr>
              <w:spacing w:after="0" w:line="240" w:lineRule="auto"/>
              <w:jc w:val="right"/>
              <w:rPr>
                <w:rFonts w:ascii="Times New Roman" w:eastAsia="Times New Roman" w:hAnsi="Times New Roman" w:cs="Times New Roman"/>
                <w:b/>
                <w:sz w:val="18"/>
                <w:szCs w:val="18"/>
              </w:rPr>
            </w:pPr>
            <w:r w:rsidRPr="000F31DB">
              <w:rPr>
                <w:rFonts w:ascii="Times New Roman" w:eastAsia="Times New Roman" w:hAnsi="Times New Roman" w:cs="Times New Roman"/>
                <w:b/>
                <w:sz w:val="18"/>
                <w:szCs w:val="18"/>
              </w:rPr>
              <w:lastRenderedPageBreak/>
              <w:t xml:space="preserve">Total </w:t>
            </w:r>
            <w:proofErr w:type="spellStart"/>
            <w:r w:rsidRPr="000F31DB">
              <w:rPr>
                <w:rFonts w:ascii="Times New Roman" w:eastAsia="Times New Roman" w:hAnsi="Times New Roman" w:cs="Times New Roman"/>
                <w:b/>
                <w:sz w:val="18"/>
                <w:szCs w:val="18"/>
              </w:rPr>
              <w:t>Work</w:t>
            </w:r>
            <w:proofErr w:type="spellEnd"/>
            <w:r w:rsidRPr="000F31DB">
              <w:rPr>
                <w:rFonts w:ascii="Times New Roman" w:eastAsia="Times New Roman" w:hAnsi="Times New Roman" w:cs="Times New Roman"/>
                <w:b/>
                <w:sz w:val="18"/>
                <w:szCs w:val="18"/>
              </w:rPr>
              <w:t xml:space="preserve"> </w:t>
            </w:r>
            <w:proofErr w:type="spellStart"/>
            <w:r w:rsidRPr="000F31DB">
              <w:rPr>
                <w:rFonts w:ascii="Times New Roman" w:eastAsia="Times New Roman" w:hAnsi="Times New Roman" w:cs="Times New Roman"/>
                <w:b/>
                <w:sz w:val="18"/>
                <w:szCs w:val="18"/>
              </w:rPr>
              <w:t>Load</w:t>
            </w:r>
            <w:proofErr w:type="spellEnd"/>
          </w:p>
        </w:tc>
        <w:tc>
          <w:tcPr>
            <w:tcW w:w="943" w:type="dxa"/>
            <w:tcBorders>
              <w:bottom w:val="single" w:sz="6" w:space="0" w:color="CCCCCC"/>
            </w:tcBorders>
            <w:shd w:val="clear" w:color="auto" w:fill="FFFFFF"/>
            <w:tcMar>
              <w:top w:w="15" w:type="dxa"/>
              <w:left w:w="75" w:type="dxa"/>
              <w:bottom w:w="15" w:type="dxa"/>
              <w:right w:w="15" w:type="dxa"/>
            </w:tcMar>
            <w:vAlign w:val="center"/>
          </w:tcPr>
          <w:p w14:paraId="087C3C34" w14:textId="77777777" w:rsidR="00F448D0" w:rsidRPr="000F31DB" w:rsidRDefault="00F448D0" w:rsidP="000D61AE">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211E5708" w14:textId="77777777" w:rsidR="00F448D0" w:rsidRPr="000F31DB" w:rsidRDefault="00F448D0" w:rsidP="000D61AE">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23FD93F7" w14:textId="77777777" w:rsidR="00F448D0" w:rsidRPr="000F31DB" w:rsidRDefault="00F448D0" w:rsidP="000D61A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w:t>
            </w:r>
          </w:p>
        </w:tc>
      </w:tr>
      <w:tr w:rsidR="00F448D0" w:rsidRPr="000F31DB" w14:paraId="34B87146" w14:textId="77777777" w:rsidTr="000D61AE">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06B911B5" w14:textId="77777777" w:rsidR="00F448D0" w:rsidRPr="000F31DB" w:rsidRDefault="00F448D0" w:rsidP="000D61AE">
            <w:pPr>
              <w:spacing w:after="0" w:line="240" w:lineRule="auto"/>
              <w:jc w:val="right"/>
              <w:rPr>
                <w:rFonts w:ascii="Times New Roman" w:eastAsia="Times New Roman" w:hAnsi="Times New Roman" w:cs="Times New Roman"/>
                <w:b/>
                <w:sz w:val="18"/>
                <w:szCs w:val="18"/>
              </w:rPr>
            </w:pPr>
            <w:r w:rsidRPr="000F31DB">
              <w:rPr>
                <w:rFonts w:ascii="Times New Roman" w:eastAsia="Times New Roman" w:hAnsi="Times New Roman" w:cs="Times New Roman"/>
                <w:b/>
                <w:sz w:val="18"/>
                <w:szCs w:val="18"/>
              </w:rPr>
              <w:t xml:space="preserve">Total </w:t>
            </w:r>
            <w:proofErr w:type="spellStart"/>
            <w:r w:rsidRPr="000F31DB">
              <w:rPr>
                <w:rFonts w:ascii="Times New Roman" w:eastAsia="Times New Roman" w:hAnsi="Times New Roman" w:cs="Times New Roman"/>
                <w:b/>
                <w:sz w:val="18"/>
                <w:szCs w:val="18"/>
              </w:rPr>
              <w:t>Work</w:t>
            </w:r>
            <w:proofErr w:type="spellEnd"/>
            <w:r w:rsidRPr="000F31DB">
              <w:rPr>
                <w:rFonts w:ascii="Times New Roman" w:eastAsia="Times New Roman" w:hAnsi="Times New Roman" w:cs="Times New Roman"/>
                <w:b/>
                <w:sz w:val="18"/>
                <w:szCs w:val="18"/>
              </w:rPr>
              <w:t xml:space="preserve"> </w:t>
            </w:r>
            <w:proofErr w:type="spellStart"/>
            <w:r w:rsidRPr="000F31DB">
              <w:rPr>
                <w:rFonts w:ascii="Times New Roman" w:eastAsia="Times New Roman" w:hAnsi="Times New Roman" w:cs="Times New Roman"/>
                <w:b/>
                <w:sz w:val="18"/>
                <w:szCs w:val="18"/>
              </w:rPr>
              <w:t>Load</w:t>
            </w:r>
            <w:proofErr w:type="spellEnd"/>
            <w:r w:rsidRPr="000F31DB">
              <w:rPr>
                <w:rFonts w:ascii="Times New Roman" w:eastAsia="Times New Roman" w:hAnsi="Times New Roman" w:cs="Times New Roman"/>
                <w:b/>
                <w:sz w:val="18"/>
                <w:szCs w:val="18"/>
              </w:rPr>
              <w:t xml:space="preserve"> / 25 (h)</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04E904CE" w14:textId="77777777" w:rsidR="00F448D0" w:rsidRPr="000F31DB" w:rsidRDefault="00F448D0" w:rsidP="000D61AE">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7A6A0137" w14:textId="77777777" w:rsidR="00F448D0" w:rsidRPr="000F31DB" w:rsidRDefault="00F448D0" w:rsidP="000D61AE">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4FBD8587" w14:textId="77777777" w:rsidR="00F448D0" w:rsidRPr="000F31DB" w:rsidRDefault="00F448D0" w:rsidP="000D61A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4.96</w:t>
            </w:r>
          </w:p>
        </w:tc>
      </w:tr>
      <w:tr w:rsidR="00F448D0" w:rsidRPr="000F31DB" w14:paraId="3537F916" w14:textId="77777777" w:rsidTr="000D61AE">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22DE4D1E" w14:textId="77777777" w:rsidR="00F448D0" w:rsidRPr="000F31DB" w:rsidRDefault="00F448D0" w:rsidP="000D61AE">
            <w:pPr>
              <w:spacing w:after="0" w:line="240" w:lineRule="auto"/>
              <w:jc w:val="right"/>
              <w:rPr>
                <w:rFonts w:ascii="Times New Roman" w:eastAsia="Times New Roman" w:hAnsi="Times New Roman" w:cs="Times New Roman"/>
                <w:b/>
                <w:sz w:val="18"/>
                <w:szCs w:val="18"/>
              </w:rPr>
            </w:pPr>
            <w:r w:rsidRPr="000F31DB">
              <w:rPr>
                <w:rFonts w:ascii="Times New Roman" w:eastAsia="Times New Roman" w:hAnsi="Times New Roman" w:cs="Times New Roman"/>
                <w:b/>
                <w:sz w:val="18"/>
                <w:szCs w:val="18"/>
              </w:rPr>
              <w:t xml:space="preserve">ECTS </w:t>
            </w:r>
            <w:proofErr w:type="spellStart"/>
            <w:r w:rsidRPr="000F31DB">
              <w:rPr>
                <w:rFonts w:ascii="Times New Roman" w:eastAsia="Times New Roman" w:hAnsi="Times New Roman" w:cs="Times New Roman"/>
                <w:b/>
                <w:sz w:val="18"/>
                <w:szCs w:val="18"/>
              </w:rPr>
              <w:t>Credit</w:t>
            </w:r>
            <w:proofErr w:type="spellEnd"/>
            <w:r w:rsidRPr="000F31DB">
              <w:rPr>
                <w:rFonts w:ascii="Times New Roman" w:eastAsia="Times New Roman" w:hAnsi="Times New Roman" w:cs="Times New Roman"/>
                <w:b/>
                <w:sz w:val="18"/>
                <w:szCs w:val="18"/>
              </w:rPr>
              <w:t xml:space="preserve"> of </w:t>
            </w:r>
            <w:proofErr w:type="spellStart"/>
            <w:r w:rsidRPr="000F31DB">
              <w:rPr>
                <w:rFonts w:ascii="Times New Roman" w:eastAsia="Times New Roman" w:hAnsi="Times New Roman" w:cs="Times New Roman"/>
                <w:b/>
                <w:sz w:val="18"/>
                <w:szCs w:val="18"/>
              </w:rPr>
              <w:t>the</w:t>
            </w:r>
            <w:proofErr w:type="spellEnd"/>
            <w:r w:rsidRPr="000F31DB">
              <w:rPr>
                <w:rFonts w:ascii="Times New Roman" w:eastAsia="Times New Roman" w:hAnsi="Times New Roman" w:cs="Times New Roman"/>
                <w:b/>
                <w:sz w:val="18"/>
                <w:szCs w:val="18"/>
              </w:rPr>
              <w:t xml:space="preserve"> Course</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454144B3" w14:textId="77777777" w:rsidR="00F448D0" w:rsidRPr="000F31DB" w:rsidRDefault="00F448D0" w:rsidP="000D61AE">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73F567D5" w14:textId="77777777" w:rsidR="00F448D0" w:rsidRPr="000F31DB" w:rsidRDefault="00F448D0" w:rsidP="000D61AE">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289D4A4B" w14:textId="77777777" w:rsidR="00F448D0" w:rsidRPr="000F31DB" w:rsidRDefault="00F448D0" w:rsidP="000D61AE">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5</w:t>
            </w:r>
          </w:p>
        </w:tc>
      </w:tr>
    </w:tbl>
    <w:p w14:paraId="319A614D" w14:textId="77777777" w:rsidR="001A25B9" w:rsidRDefault="001A25B9">
      <w:pPr>
        <w:spacing w:after="0" w:line="240" w:lineRule="auto"/>
        <w:rPr>
          <w:rFonts w:ascii="Times New Roman" w:eastAsia="Times New Roman" w:hAnsi="Times New Roman" w:cs="Times New Roman"/>
          <w:sz w:val="18"/>
          <w:szCs w:val="18"/>
        </w:rPr>
      </w:pPr>
    </w:p>
    <w:p w14:paraId="319A6206" w14:textId="1AD62713" w:rsidR="001A25B9" w:rsidRDefault="001A25B9">
      <w:pPr>
        <w:spacing w:after="0" w:line="240" w:lineRule="auto"/>
        <w:rPr>
          <w:rFonts w:ascii="Times New Roman" w:eastAsia="Times New Roman" w:hAnsi="Times New Roman" w:cs="Times New Roman"/>
          <w:sz w:val="18"/>
          <w:szCs w:val="18"/>
        </w:rPr>
      </w:pPr>
    </w:p>
    <w:tbl>
      <w:tblPr>
        <w:tblStyle w:val="afffffffffffffffffffffffffffff5"/>
        <w:tblW w:w="916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340"/>
        <w:gridCol w:w="1557"/>
        <w:gridCol w:w="1246"/>
        <w:gridCol w:w="1716"/>
        <w:gridCol w:w="1079"/>
        <w:gridCol w:w="1223"/>
      </w:tblGrid>
      <w:tr w:rsidR="001A25B9" w14:paraId="319A6208" w14:textId="77777777">
        <w:trPr>
          <w:trHeight w:val="270"/>
          <w:jc w:val="center"/>
        </w:trPr>
        <w:tc>
          <w:tcPr>
            <w:tcW w:w="9161" w:type="dxa"/>
            <w:gridSpan w:val="6"/>
            <w:shd w:val="clear" w:color="auto" w:fill="ECEBEB"/>
            <w:vAlign w:val="center"/>
          </w:tcPr>
          <w:p w14:paraId="319A6207" w14:textId="12548EA0" w:rsidR="001A25B9" w:rsidRDefault="005C218A">
            <w:pPr>
              <w:jc w:val="center"/>
              <w:rPr>
                <w:rFonts w:ascii="Times New Roman" w:eastAsia="Times New Roman" w:hAnsi="Times New Roman" w:cs="Times New Roman"/>
                <w:b/>
                <w:sz w:val="18"/>
                <w:szCs w:val="18"/>
              </w:rPr>
            </w:pPr>
            <w:r w:rsidRPr="00B85035">
              <w:rPr>
                <w:rFonts w:ascii="Times New Roman" w:eastAsia="Times New Roman" w:hAnsi="Times New Roman" w:cs="Times New Roman"/>
                <w:b/>
                <w:sz w:val="18"/>
                <w:szCs w:val="18"/>
              </w:rPr>
              <w:t>COURSE INFORMATION</w:t>
            </w:r>
          </w:p>
        </w:tc>
      </w:tr>
      <w:tr w:rsidR="0032067D" w14:paraId="319A620F" w14:textId="77777777" w:rsidTr="00CB420A">
        <w:trPr>
          <w:trHeight w:val="232"/>
          <w:jc w:val="center"/>
        </w:trPr>
        <w:tc>
          <w:tcPr>
            <w:tcW w:w="2340" w:type="dxa"/>
            <w:tcBorders>
              <w:bottom w:val="single" w:sz="6" w:space="0" w:color="CCCCCC"/>
            </w:tcBorders>
            <w:shd w:val="clear" w:color="auto" w:fill="FFFFFF"/>
            <w:tcMar>
              <w:top w:w="15" w:type="dxa"/>
              <w:left w:w="80" w:type="dxa"/>
              <w:bottom w:w="15" w:type="dxa"/>
              <w:right w:w="15" w:type="dxa"/>
            </w:tcMar>
            <w:vAlign w:val="bottom"/>
          </w:tcPr>
          <w:p w14:paraId="319A6209" w14:textId="4F1AFE95" w:rsidR="0032067D" w:rsidRDefault="0032067D" w:rsidP="0032067D">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w:t>
            </w:r>
          </w:p>
        </w:tc>
        <w:tc>
          <w:tcPr>
            <w:tcW w:w="1557" w:type="dxa"/>
            <w:tcBorders>
              <w:bottom w:val="single" w:sz="6" w:space="0" w:color="CCCCCC"/>
            </w:tcBorders>
            <w:shd w:val="clear" w:color="auto" w:fill="FFFFFF"/>
            <w:tcMar>
              <w:top w:w="15" w:type="dxa"/>
              <w:left w:w="80" w:type="dxa"/>
              <w:bottom w:w="15" w:type="dxa"/>
              <w:right w:w="15" w:type="dxa"/>
            </w:tcMar>
            <w:vAlign w:val="bottom"/>
          </w:tcPr>
          <w:p w14:paraId="319A620A" w14:textId="39E353D6" w:rsidR="0032067D" w:rsidRDefault="0032067D" w:rsidP="0032067D">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Code</w:t>
            </w:r>
            <w:proofErr w:type="spellEnd"/>
          </w:p>
        </w:tc>
        <w:tc>
          <w:tcPr>
            <w:tcW w:w="1246" w:type="dxa"/>
            <w:tcBorders>
              <w:bottom w:val="single" w:sz="6" w:space="0" w:color="CCCCCC"/>
            </w:tcBorders>
            <w:shd w:val="clear" w:color="auto" w:fill="FFFFFF"/>
            <w:tcMar>
              <w:top w:w="15" w:type="dxa"/>
              <w:left w:w="80" w:type="dxa"/>
              <w:bottom w:w="15" w:type="dxa"/>
              <w:right w:w="15" w:type="dxa"/>
            </w:tcMar>
            <w:vAlign w:val="bottom"/>
          </w:tcPr>
          <w:p w14:paraId="319A620B" w14:textId="5B10E4AD" w:rsidR="0032067D" w:rsidRDefault="0032067D" w:rsidP="0032067D">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Semester</w:t>
            </w:r>
            <w:proofErr w:type="spellEnd"/>
          </w:p>
        </w:tc>
        <w:tc>
          <w:tcPr>
            <w:tcW w:w="1716" w:type="dxa"/>
            <w:tcBorders>
              <w:bottom w:val="single" w:sz="6" w:space="0" w:color="CCCCCC"/>
            </w:tcBorders>
            <w:shd w:val="clear" w:color="auto" w:fill="FFFFFF"/>
            <w:tcMar>
              <w:top w:w="15" w:type="dxa"/>
              <w:left w:w="80" w:type="dxa"/>
              <w:bottom w:w="15" w:type="dxa"/>
              <w:right w:w="15" w:type="dxa"/>
            </w:tcMar>
            <w:vAlign w:val="bottom"/>
          </w:tcPr>
          <w:p w14:paraId="319A620C" w14:textId="5287F1F3" w:rsidR="0032067D" w:rsidRDefault="0032067D" w:rsidP="0032067D">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 xml:space="preserve">T+L+P </w:t>
            </w:r>
            <w:proofErr w:type="spellStart"/>
            <w:r>
              <w:rPr>
                <w:rFonts w:ascii="Times New Roman" w:eastAsia="Times New Roman" w:hAnsi="Times New Roman" w:cs="Times New Roman"/>
                <w:b/>
                <w:i/>
                <w:sz w:val="18"/>
                <w:szCs w:val="18"/>
              </w:rPr>
              <w:t>Hours</w:t>
            </w:r>
            <w:proofErr w:type="spellEnd"/>
          </w:p>
        </w:tc>
        <w:tc>
          <w:tcPr>
            <w:tcW w:w="1079" w:type="dxa"/>
            <w:tcBorders>
              <w:bottom w:val="single" w:sz="6" w:space="0" w:color="CCCCCC"/>
            </w:tcBorders>
            <w:shd w:val="clear" w:color="auto" w:fill="FFFFFF"/>
            <w:tcMar>
              <w:top w:w="15" w:type="dxa"/>
              <w:left w:w="80" w:type="dxa"/>
              <w:bottom w:w="15" w:type="dxa"/>
              <w:right w:w="15" w:type="dxa"/>
            </w:tcMar>
            <w:vAlign w:val="bottom"/>
          </w:tcPr>
          <w:p w14:paraId="319A620D" w14:textId="43370EE6" w:rsidR="0032067D" w:rsidRDefault="0032067D" w:rsidP="0032067D">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Credits</w:t>
            </w:r>
            <w:proofErr w:type="spellEnd"/>
          </w:p>
        </w:tc>
        <w:tc>
          <w:tcPr>
            <w:tcW w:w="1223" w:type="dxa"/>
            <w:tcBorders>
              <w:bottom w:val="single" w:sz="6" w:space="0" w:color="CCCCCC"/>
            </w:tcBorders>
            <w:shd w:val="clear" w:color="auto" w:fill="FFFFFF"/>
            <w:tcMar>
              <w:top w:w="15" w:type="dxa"/>
              <w:left w:w="80" w:type="dxa"/>
              <w:bottom w:w="15" w:type="dxa"/>
              <w:right w:w="15" w:type="dxa"/>
            </w:tcMar>
            <w:vAlign w:val="bottom"/>
          </w:tcPr>
          <w:p w14:paraId="319A620E" w14:textId="6115C604" w:rsidR="0032067D" w:rsidRDefault="0032067D" w:rsidP="0032067D">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ECTS</w:t>
            </w:r>
          </w:p>
        </w:tc>
      </w:tr>
      <w:tr w:rsidR="001A25B9" w14:paraId="319A6216" w14:textId="77777777">
        <w:trPr>
          <w:trHeight w:val="193"/>
          <w:jc w:val="center"/>
        </w:trPr>
        <w:tc>
          <w:tcPr>
            <w:tcW w:w="2340" w:type="dxa"/>
            <w:tcBorders>
              <w:bottom w:val="single" w:sz="6" w:space="0" w:color="CCCCCC"/>
            </w:tcBorders>
            <w:shd w:val="clear" w:color="auto" w:fill="FFFFFF"/>
            <w:tcMar>
              <w:top w:w="15" w:type="dxa"/>
              <w:left w:w="80" w:type="dxa"/>
              <w:bottom w:w="15" w:type="dxa"/>
              <w:right w:w="15" w:type="dxa"/>
            </w:tcMar>
            <w:vAlign w:val="center"/>
          </w:tcPr>
          <w:p w14:paraId="319A6210" w14:textId="3A3F6623" w:rsidR="001A25B9" w:rsidRPr="00A949B2" w:rsidRDefault="00A949B2">
            <w:pPr>
              <w:rPr>
                <w:rFonts w:ascii="Times New Roman" w:eastAsia="Times New Roman" w:hAnsi="Times New Roman" w:cs="Times New Roman"/>
                <w:sz w:val="18"/>
                <w:szCs w:val="18"/>
              </w:rPr>
            </w:pPr>
            <w:proofErr w:type="spellStart"/>
            <w:r w:rsidRPr="00A949B2">
              <w:rPr>
                <w:rFonts w:ascii="Times New Roman" w:hAnsi="Times New Roman" w:cs="Times New Roman"/>
                <w:color w:val="000000"/>
                <w:sz w:val="18"/>
                <w:szCs w:val="18"/>
              </w:rPr>
              <w:t>Sexual</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Health</w:t>
            </w:r>
            <w:proofErr w:type="spellEnd"/>
          </w:p>
        </w:tc>
        <w:tc>
          <w:tcPr>
            <w:tcW w:w="1557" w:type="dxa"/>
            <w:tcBorders>
              <w:bottom w:val="single" w:sz="6" w:space="0" w:color="CCCCCC"/>
            </w:tcBorders>
            <w:shd w:val="clear" w:color="auto" w:fill="FFFFFF"/>
            <w:tcMar>
              <w:top w:w="15" w:type="dxa"/>
              <w:left w:w="80" w:type="dxa"/>
              <w:bottom w:w="15" w:type="dxa"/>
              <w:right w:w="15" w:type="dxa"/>
            </w:tcMar>
            <w:vAlign w:val="center"/>
          </w:tcPr>
          <w:p w14:paraId="319A6211"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NHS353</w:t>
            </w:r>
          </w:p>
        </w:tc>
        <w:tc>
          <w:tcPr>
            <w:tcW w:w="1246" w:type="dxa"/>
            <w:tcBorders>
              <w:bottom w:val="single" w:sz="6" w:space="0" w:color="CCCCCC"/>
            </w:tcBorders>
            <w:shd w:val="clear" w:color="auto" w:fill="FFFFFF"/>
            <w:tcMar>
              <w:top w:w="15" w:type="dxa"/>
              <w:left w:w="80" w:type="dxa"/>
              <w:bottom w:w="15" w:type="dxa"/>
              <w:right w:w="15" w:type="dxa"/>
            </w:tcMar>
            <w:vAlign w:val="center"/>
          </w:tcPr>
          <w:p w14:paraId="319A6212"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716" w:type="dxa"/>
            <w:tcBorders>
              <w:bottom w:val="single" w:sz="6" w:space="0" w:color="CCCCCC"/>
            </w:tcBorders>
            <w:shd w:val="clear" w:color="auto" w:fill="FFFFFF"/>
            <w:tcMar>
              <w:top w:w="15" w:type="dxa"/>
              <w:left w:w="80" w:type="dxa"/>
              <w:bottom w:w="15" w:type="dxa"/>
              <w:right w:w="15" w:type="dxa"/>
            </w:tcMar>
            <w:vAlign w:val="center"/>
          </w:tcPr>
          <w:p w14:paraId="319A6213"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 + 0 + 0</w:t>
            </w:r>
          </w:p>
        </w:tc>
        <w:tc>
          <w:tcPr>
            <w:tcW w:w="1079" w:type="dxa"/>
            <w:tcBorders>
              <w:bottom w:val="single" w:sz="6" w:space="0" w:color="CCCCCC"/>
            </w:tcBorders>
            <w:shd w:val="clear" w:color="auto" w:fill="FFFFFF"/>
            <w:tcMar>
              <w:top w:w="15" w:type="dxa"/>
              <w:left w:w="80" w:type="dxa"/>
              <w:bottom w:w="15" w:type="dxa"/>
              <w:right w:w="15" w:type="dxa"/>
            </w:tcMar>
            <w:vAlign w:val="center"/>
          </w:tcPr>
          <w:p w14:paraId="319A6214"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223" w:type="dxa"/>
            <w:tcBorders>
              <w:bottom w:val="single" w:sz="6" w:space="0" w:color="CCCCCC"/>
            </w:tcBorders>
            <w:shd w:val="clear" w:color="auto" w:fill="FFFFFF"/>
            <w:tcMar>
              <w:top w:w="15" w:type="dxa"/>
              <w:left w:w="80" w:type="dxa"/>
              <w:bottom w:w="15" w:type="dxa"/>
              <w:right w:w="15" w:type="dxa"/>
            </w:tcMar>
            <w:vAlign w:val="center"/>
          </w:tcPr>
          <w:p w14:paraId="319A6215"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bl>
    <w:p w14:paraId="319A6217"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6"/>
        <w:tblW w:w="917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75"/>
        <w:gridCol w:w="6901"/>
      </w:tblGrid>
      <w:tr w:rsidR="001A25B9" w14:paraId="319A621A" w14:textId="77777777">
        <w:trPr>
          <w:trHeight w:val="219"/>
          <w:jc w:val="center"/>
        </w:trPr>
        <w:tc>
          <w:tcPr>
            <w:tcW w:w="2275" w:type="dxa"/>
            <w:tcBorders>
              <w:bottom w:val="single" w:sz="6" w:space="0" w:color="CCCCCC"/>
            </w:tcBorders>
            <w:shd w:val="clear" w:color="auto" w:fill="FFFFFF"/>
            <w:tcMar>
              <w:top w:w="15" w:type="dxa"/>
              <w:left w:w="80" w:type="dxa"/>
              <w:bottom w:w="15" w:type="dxa"/>
              <w:right w:w="15" w:type="dxa"/>
            </w:tcMar>
            <w:vAlign w:val="center"/>
          </w:tcPr>
          <w:p w14:paraId="319A6218" w14:textId="72446643" w:rsidR="001A25B9" w:rsidRDefault="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Precondition</w:t>
            </w:r>
            <w:proofErr w:type="spellEnd"/>
          </w:p>
        </w:tc>
        <w:tc>
          <w:tcPr>
            <w:tcW w:w="6901" w:type="dxa"/>
            <w:tcBorders>
              <w:bottom w:val="single" w:sz="6" w:space="0" w:color="CCCCCC"/>
            </w:tcBorders>
            <w:shd w:val="clear" w:color="auto" w:fill="FFFFFF"/>
            <w:tcMar>
              <w:top w:w="15" w:type="dxa"/>
              <w:left w:w="80" w:type="dxa"/>
              <w:bottom w:w="15" w:type="dxa"/>
              <w:right w:w="15" w:type="dxa"/>
            </w:tcMar>
            <w:vAlign w:val="center"/>
          </w:tcPr>
          <w:p w14:paraId="319A6219" w14:textId="77777777" w:rsidR="001A25B9" w:rsidRDefault="00D81B51">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621B"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7"/>
        <w:tblW w:w="923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08"/>
        <w:gridCol w:w="7030"/>
      </w:tblGrid>
      <w:tr w:rsidR="00A949B2" w14:paraId="319A621E"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621C" w14:textId="1426F87F" w:rsidR="00A949B2" w:rsidRDefault="00A949B2" w:rsidP="00A949B2">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Language</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621D" w14:textId="042C3B3C" w:rsidR="00A949B2" w:rsidRDefault="00A949B2" w:rsidP="00A949B2">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English </w:t>
            </w:r>
          </w:p>
        </w:tc>
      </w:tr>
      <w:tr w:rsidR="00A949B2" w14:paraId="319A6221"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621F" w14:textId="4A54C8C2" w:rsidR="00A949B2" w:rsidRDefault="00A949B2" w:rsidP="00A949B2">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Level</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6220" w14:textId="1ABF0F2D" w:rsidR="00A949B2" w:rsidRDefault="00A949B2" w:rsidP="00A949B2">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Bachelor's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Degree</w:t>
            </w:r>
            <w:proofErr w:type="spellEnd"/>
            <w:r>
              <w:rPr>
                <w:rFonts w:ascii="Times New Roman" w:eastAsia="Times New Roman" w:hAnsi="Times New Roman" w:cs="Times New Roman"/>
                <w:sz w:val="18"/>
                <w:szCs w:val="18"/>
              </w:rPr>
              <w:t xml:space="preserve"> (First </w:t>
            </w:r>
            <w:proofErr w:type="spellStart"/>
            <w:r>
              <w:rPr>
                <w:rFonts w:ascii="Times New Roman" w:eastAsia="Times New Roman" w:hAnsi="Times New Roman" w:cs="Times New Roman"/>
                <w:sz w:val="18"/>
                <w:szCs w:val="18"/>
              </w:rPr>
              <w:t>Cycle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Programmes</w:t>
            </w:r>
            <w:proofErr w:type="spellEnd"/>
            <w:r>
              <w:rPr>
                <w:rFonts w:ascii="Times New Roman" w:eastAsia="Times New Roman" w:hAnsi="Times New Roman" w:cs="Times New Roman"/>
                <w:sz w:val="18"/>
                <w:szCs w:val="18"/>
              </w:rPr>
              <w:t>)</w:t>
            </w:r>
          </w:p>
        </w:tc>
      </w:tr>
      <w:tr w:rsidR="00A949B2" w14:paraId="319A6224"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6222" w14:textId="61801779" w:rsidR="00A949B2" w:rsidRDefault="00A949B2" w:rsidP="00A949B2">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Type</w:t>
            </w:r>
            <w:proofErr w:type="spellEnd"/>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6223" w14:textId="16B5DAAF" w:rsidR="00A949B2" w:rsidRDefault="00A949B2" w:rsidP="00A949B2">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Elective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Free</w:t>
            </w:r>
            <w:proofErr w:type="spellEnd"/>
          </w:p>
        </w:tc>
      </w:tr>
      <w:tr w:rsidR="00EA4EA4" w14:paraId="319A6227"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6225" w14:textId="5691DDE6"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Coordinator</w:t>
            </w:r>
            <w:proofErr w:type="spellEnd"/>
          </w:p>
        </w:tc>
        <w:tc>
          <w:tcPr>
            <w:tcW w:w="7030" w:type="dxa"/>
            <w:tcBorders>
              <w:bottom w:val="single" w:sz="6" w:space="0" w:color="CCCCCC"/>
            </w:tcBorders>
            <w:shd w:val="clear" w:color="auto" w:fill="FFFFFF"/>
            <w:tcMar>
              <w:top w:w="15" w:type="dxa"/>
              <w:left w:w="80" w:type="dxa"/>
              <w:bottom w:w="15" w:type="dxa"/>
              <w:right w:w="15" w:type="dxa"/>
            </w:tcMar>
          </w:tcPr>
          <w:p w14:paraId="319A6226" w14:textId="77777777" w:rsidR="00EA4EA4" w:rsidRDefault="00EA4EA4" w:rsidP="00EA4EA4">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Prof. Dr. Hediye Arslan Özkan</w:t>
            </w:r>
          </w:p>
        </w:tc>
      </w:tr>
      <w:tr w:rsidR="00EA4EA4" w14:paraId="319A622A"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6228" w14:textId="1168B3AC"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Instructors</w:t>
            </w:r>
            <w:proofErr w:type="spellEnd"/>
          </w:p>
        </w:tc>
        <w:tc>
          <w:tcPr>
            <w:tcW w:w="7030" w:type="dxa"/>
            <w:tcBorders>
              <w:bottom w:val="single" w:sz="6" w:space="0" w:color="CCCCCC"/>
            </w:tcBorders>
            <w:shd w:val="clear" w:color="auto" w:fill="FFFFFF"/>
            <w:tcMar>
              <w:top w:w="15" w:type="dxa"/>
              <w:left w:w="80" w:type="dxa"/>
              <w:bottom w:w="15" w:type="dxa"/>
              <w:right w:w="15" w:type="dxa"/>
            </w:tcMar>
          </w:tcPr>
          <w:p w14:paraId="319A6229" w14:textId="77777777" w:rsidR="00EA4EA4" w:rsidRDefault="00EA4EA4" w:rsidP="00EA4EA4">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Prof. Dr. Hediye Arslan Özkan</w:t>
            </w:r>
          </w:p>
        </w:tc>
      </w:tr>
      <w:tr w:rsidR="00EA4EA4" w14:paraId="319A622D"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622B" w14:textId="31CAF70F"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Assistants</w:t>
            </w:r>
            <w:proofErr w:type="spellEnd"/>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622C" w14:textId="77777777"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A949B2" w14:paraId="319A6230" w14:textId="77777777" w:rsidTr="00EA4EA4">
        <w:trPr>
          <w:trHeight w:val="230"/>
          <w:jc w:val="center"/>
        </w:trPr>
        <w:tc>
          <w:tcPr>
            <w:tcW w:w="2208" w:type="dxa"/>
            <w:tcBorders>
              <w:bottom w:val="single" w:sz="6" w:space="0" w:color="CCCCCC"/>
            </w:tcBorders>
            <w:shd w:val="clear" w:color="auto" w:fill="FFFFFF"/>
            <w:tcMar>
              <w:top w:w="15" w:type="dxa"/>
              <w:left w:w="80" w:type="dxa"/>
              <w:bottom w:w="15" w:type="dxa"/>
              <w:right w:w="15" w:type="dxa"/>
            </w:tcMar>
            <w:vAlign w:val="bottom"/>
          </w:tcPr>
          <w:p w14:paraId="319A622E" w14:textId="64FB83D5" w:rsidR="00A949B2" w:rsidRDefault="00A949B2" w:rsidP="00A949B2">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Goals</w:t>
            </w:r>
            <w:proofErr w:type="spellEnd"/>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622F" w14:textId="60573EEC" w:rsidR="00A949B2" w:rsidRPr="00A949B2" w:rsidRDefault="00A949B2" w:rsidP="00A949B2">
            <w:pPr>
              <w:jc w:val="both"/>
              <w:rPr>
                <w:rFonts w:ascii="Times New Roman" w:eastAsia="Times New Roman" w:hAnsi="Times New Roman" w:cs="Times New Roman"/>
                <w:sz w:val="18"/>
                <w:szCs w:val="18"/>
              </w:rPr>
            </w:pPr>
            <w:proofErr w:type="spellStart"/>
            <w:r w:rsidRPr="00A949B2">
              <w:rPr>
                <w:rFonts w:ascii="Times New Roman" w:hAnsi="Times New Roman" w:cs="Times New Roman"/>
                <w:color w:val="000000"/>
                <w:sz w:val="18"/>
                <w:szCs w:val="18"/>
              </w:rPr>
              <w:t>The</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aim</w:t>
            </w:r>
            <w:proofErr w:type="spellEnd"/>
            <w:r w:rsidRPr="00A949B2">
              <w:rPr>
                <w:rFonts w:ascii="Times New Roman" w:hAnsi="Times New Roman" w:cs="Times New Roman"/>
                <w:color w:val="000000"/>
                <w:sz w:val="18"/>
                <w:szCs w:val="18"/>
              </w:rPr>
              <w:t xml:space="preserve"> of </w:t>
            </w:r>
            <w:proofErr w:type="spellStart"/>
            <w:r w:rsidRPr="00A949B2">
              <w:rPr>
                <w:rFonts w:ascii="Times New Roman" w:hAnsi="Times New Roman" w:cs="Times New Roman"/>
                <w:color w:val="000000"/>
                <w:sz w:val="18"/>
                <w:szCs w:val="18"/>
              </w:rPr>
              <w:t>the</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course</w:t>
            </w:r>
            <w:proofErr w:type="spellEnd"/>
            <w:r w:rsidRPr="00A949B2">
              <w:rPr>
                <w:rFonts w:ascii="Times New Roman" w:hAnsi="Times New Roman" w:cs="Times New Roman"/>
                <w:color w:val="000000"/>
                <w:sz w:val="18"/>
                <w:szCs w:val="18"/>
              </w:rPr>
              <w:t xml:space="preserve"> is </w:t>
            </w:r>
            <w:proofErr w:type="spellStart"/>
            <w:r w:rsidRPr="00A949B2">
              <w:rPr>
                <w:rFonts w:ascii="Times New Roman" w:hAnsi="Times New Roman" w:cs="Times New Roman"/>
                <w:color w:val="000000"/>
                <w:sz w:val="18"/>
                <w:szCs w:val="18"/>
              </w:rPr>
              <w:t>for</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students</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to</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understand</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the</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reproductive</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and</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sexual</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health</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problems</w:t>
            </w:r>
            <w:proofErr w:type="spellEnd"/>
            <w:r w:rsidRPr="00A949B2">
              <w:rPr>
                <w:rFonts w:ascii="Times New Roman" w:hAnsi="Times New Roman" w:cs="Times New Roman"/>
                <w:color w:val="000000"/>
                <w:sz w:val="18"/>
                <w:szCs w:val="18"/>
              </w:rPr>
              <w:t xml:space="preserve"> of </w:t>
            </w:r>
            <w:proofErr w:type="spellStart"/>
            <w:r w:rsidRPr="00A949B2">
              <w:rPr>
                <w:rFonts w:ascii="Times New Roman" w:hAnsi="Times New Roman" w:cs="Times New Roman"/>
                <w:color w:val="000000"/>
                <w:sz w:val="18"/>
                <w:szCs w:val="18"/>
              </w:rPr>
              <w:t>the</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society</w:t>
            </w:r>
            <w:proofErr w:type="spellEnd"/>
            <w:r w:rsidRPr="00A949B2">
              <w:rPr>
                <w:rFonts w:ascii="Times New Roman" w:hAnsi="Times New Roman" w:cs="Times New Roman"/>
                <w:color w:val="000000"/>
                <w:sz w:val="18"/>
                <w:szCs w:val="18"/>
              </w:rPr>
              <w:t xml:space="preserve"> in </w:t>
            </w:r>
            <w:proofErr w:type="spellStart"/>
            <w:r w:rsidRPr="00A949B2">
              <w:rPr>
                <w:rFonts w:ascii="Times New Roman" w:hAnsi="Times New Roman" w:cs="Times New Roman"/>
                <w:color w:val="000000"/>
                <w:sz w:val="18"/>
                <w:szCs w:val="18"/>
              </w:rPr>
              <w:t>which</w:t>
            </w:r>
            <w:proofErr w:type="spellEnd"/>
            <w:r w:rsidRPr="00A949B2">
              <w:rPr>
                <w:rFonts w:ascii="Times New Roman" w:hAnsi="Times New Roman" w:cs="Times New Roman"/>
                <w:color w:val="000000"/>
                <w:sz w:val="18"/>
                <w:szCs w:val="18"/>
              </w:rPr>
              <w:t xml:space="preserve"> they </w:t>
            </w:r>
            <w:proofErr w:type="spellStart"/>
            <w:r w:rsidRPr="00A949B2">
              <w:rPr>
                <w:rFonts w:ascii="Times New Roman" w:hAnsi="Times New Roman" w:cs="Times New Roman"/>
                <w:color w:val="000000"/>
                <w:sz w:val="18"/>
                <w:szCs w:val="18"/>
              </w:rPr>
              <w:t>live</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to</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develop</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sensitivity</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and</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to</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gain</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knowledge</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and</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understanding</w:t>
            </w:r>
            <w:proofErr w:type="spellEnd"/>
            <w:r w:rsidRPr="00A949B2">
              <w:rPr>
                <w:rFonts w:ascii="Times New Roman" w:hAnsi="Times New Roman" w:cs="Times New Roman"/>
                <w:color w:val="000000"/>
                <w:sz w:val="18"/>
                <w:szCs w:val="18"/>
              </w:rPr>
              <w:t xml:space="preserve"> of </w:t>
            </w:r>
            <w:proofErr w:type="spellStart"/>
            <w:r w:rsidRPr="00A949B2">
              <w:rPr>
                <w:rFonts w:ascii="Times New Roman" w:hAnsi="Times New Roman" w:cs="Times New Roman"/>
                <w:color w:val="000000"/>
                <w:sz w:val="18"/>
                <w:szCs w:val="18"/>
              </w:rPr>
              <w:t>solutions</w:t>
            </w:r>
            <w:proofErr w:type="spellEnd"/>
            <w:r w:rsidRPr="00A949B2">
              <w:rPr>
                <w:rFonts w:ascii="Times New Roman" w:hAnsi="Times New Roman" w:cs="Times New Roman"/>
                <w:color w:val="000000"/>
                <w:sz w:val="18"/>
                <w:szCs w:val="18"/>
              </w:rPr>
              <w:t>.</w:t>
            </w:r>
          </w:p>
        </w:tc>
      </w:tr>
      <w:tr w:rsidR="00A949B2" w14:paraId="319A6233" w14:textId="77777777">
        <w:trPr>
          <w:trHeight w:val="964"/>
          <w:jc w:val="center"/>
        </w:trPr>
        <w:tc>
          <w:tcPr>
            <w:tcW w:w="2208" w:type="dxa"/>
            <w:tcBorders>
              <w:bottom w:val="single" w:sz="6" w:space="0" w:color="CCCCCC"/>
            </w:tcBorders>
            <w:shd w:val="clear" w:color="auto" w:fill="FFFFFF"/>
            <w:tcMar>
              <w:top w:w="15" w:type="dxa"/>
              <w:left w:w="80" w:type="dxa"/>
              <w:bottom w:w="15" w:type="dxa"/>
              <w:right w:w="15" w:type="dxa"/>
            </w:tcMar>
            <w:vAlign w:val="center"/>
          </w:tcPr>
          <w:p w14:paraId="319A6231" w14:textId="14E73EB4" w:rsidR="00A949B2" w:rsidRDefault="00A949B2" w:rsidP="00A949B2">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Content</w:t>
            </w:r>
          </w:p>
        </w:tc>
        <w:tc>
          <w:tcPr>
            <w:tcW w:w="7030" w:type="dxa"/>
            <w:tcBorders>
              <w:bottom w:val="single" w:sz="6" w:space="0" w:color="CCCCCC"/>
            </w:tcBorders>
            <w:shd w:val="clear" w:color="auto" w:fill="FFFFFF"/>
            <w:tcMar>
              <w:top w:w="15" w:type="dxa"/>
              <w:left w:w="80" w:type="dxa"/>
              <w:bottom w:w="15" w:type="dxa"/>
              <w:right w:w="15" w:type="dxa"/>
            </w:tcMar>
            <w:vAlign w:val="center"/>
          </w:tcPr>
          <w:p w14:paraId="319A6232" w14:textId="74BFEEEE" w:rsidR="00A949B2" w:rsidRPr="00A949B2" w:rsidRDefault="00A949B2" w:rsidP="00A949B2">
            <w:pPr>
              <w:spacing w:line="276" w:lineRule="auto"/>
              <w:jc w:val="both"/>
              <w:rPr>
                <w:rFonts w:ascii="Times New Roman" w:eastAsia="Times New Roman" w:hAnsi="Times New Roman" w:cs="Times New Roman"/>
                <w:sz w:val="18"/>
                <w:szCs w:val="18"/>
              </w:rPr>
            </w:pPr>
            <w:proofErr w:type="spellStart"/>
            <w:r w:rsidRPr="00A949B2">
              <w:rPr>
                <w:rFonts w:ascii="Times New Roman" w:hAnsi="Times New Roman" w:cs="Times New Roman"/>
                <w:color w:val="000000"/>
                <w:sz w:val="18"/>
                <w:szCs w:val="18"/>
              </w:rPr>
              <w:t>The</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course</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includes</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understanding</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the</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concept</w:t>
            </w:r>
            <w:proofErr w:type="spellEnd"/>
            <w:r w:rsidRPr="00A949B2">
              <w:rPr>
                <w:rFonts w:ascii="Times New Roman" w:hAnsi="Times New Roman" w:cs="Times New Roman"/>
                <w:color w:val="000000"/>
                <w:sz w:val="18"/>
                <w:szCs w:val="18"/>
              </w:rPr>
              <w:t xml:space="preserve"> of </w:t>
            </w:r>
            <w:proofErr w:type="spellStart"/>
            <w:r w:rsidRPr="00A949B2">
              <w:rPr>
                <w:rFonts w:ascii="Times New Roman" w:hAnsi="Times New Roman" w:cs="Times New Roman"/>
                <w:color w:val="000000"/>
                <w:sz w:val="18"/>
                <w:szCs w:val="18"/>
              </w:rPr>
              <w:t>reproductive</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health</w:t>
            </w:r>
            <w:proofErr w:type="spellEnd"/>
            <w:r w:rsidRPr="00A949B2">
              <w:rPr>
                <w:rFonts w:ascii="Times New Roman" w:hAnsi="Times New Roman" w:cs="Times New Roman"/>
                <w:color w:val="000000"/>
                <w:sz w:val="18"/>
                <w:szCs w:val="18"/>
              </w:rPr>
              <w:t xml:space="preserve"> in </w:t>
            </w:r>
            <w:proofErr w:type="spellStart"/>
            <w:r w:rsidRPr="00A949B2">
              <w:rPr>
                <w:rFonts w:ascii="Times New Roman" w:hAnsi="Times New Roman" w:cs="Times New Roman"/>
                <w:color w:val="000000"/>
                <w:sz w:val="18"/>
                <w:szCs w:val="18"/>
              </w:rPr>
              <w:t>line</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with</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current</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developments</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examining</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the</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issues</w:t>
            </w:r>
            <w:proofErr w:type="spellEnd"/>
            <w:r w:rsidRPr="00A949B2">
              <w:rPr>
                <w:rFonts w:ascii="Times New Roman" w:hAnsi="Times New Roman" w:cs="Times New Roman"/>
                <w:color w:val="000000"/>
                <w:sz w:val="18"/>
                <w:szCs w:val="18"/>
              </w:rPr>
              <w:t xml:space="preserve"> of </w:t>
            </w:r>
            <w:proofErr w:type="spellStart"/>
            <w:r w:rsidRPr="00A949B2">
              <w:rPr>
                <w:rFonts w:ascii="Times New Roman" w:hAnsi="Times New Roman" w:cs="Times New Roman"/>
                <w:color w:val="000000"/>
                <w:sz w:val="18"/>
                <w:szCs w:val="18"/>
              </w:rPr>
              <w:t>sexuality</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sexual</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identity</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sexual</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rights</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evaluating</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approaches</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to</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sexual</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problems</w:t>
            </w:r>
            <w:proofErr w:type="spellEnd"/>
            <w:r w:rsidRPr="00A949B2">
              <w:rPr>
                <w:rFonts w:ascii="Times New Roman" w:hAnsi="Times New Roman" w:cs="Times New Roman"/>
                <w:color w:val="000000"/>
                <w:sz w:val="18"/>
                <w:szCs w:val="18"/>
              </w:rPr>
              <w:t xml:space="preserve"> in </w:t>
            </w:r>
            <w:proofErr w:type="spellStart"/>
            <w:r w:rsidRPr="00A949B2">
              <w:rPr>
                <w:rFonts w:ascii="Times New Roman" w:hAnsi="Times New Roman" w:cs="Times New Roman"/>
                <w:color w:val="000000"/>
                <w:sz w:val="18"/>
                <w:szCs w:val="18"/>
              </w:rPr>
              <w:t>all</w:t>
            </w:r>
            <w:proofErr w:type="spellEnd"/>
            <w:r w:rsidRPr="00A949B2">
              <w:rPr>
                <w:rFonts w:ascii="Times New Roman" w:hAnsi="Times New Roman" w:cs="Times New Roman"/>
                <w:color w:val="000000"/>
                <w:sz w:val="18"/>
                <w:szCs w:val="18"/>
              </w:rPr>
              <w:t xml:space="preserve"> life </w:t>
            </w:r>
            <w:proofErr w:type="spellStart"/>
            <w:r w:rsidRPr="00A949B2">
              <w:rPr>
                <w:rFonts w:ascii="Times New Roman" w:hAnsi="Times New Roman" w:cs="Times New Roman"/>
                <w:color w:val="000000"/>
                <w:sz w:val="18"/>
                <w:szCs w:val="18"/>
              </w:rPr>
              <w:t>stages</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analyzing</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sexual</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dysfunctions</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and</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its</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social</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importance</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understanding</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the</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principles</w:t>
            </w:r>
            <w:proofErr w:type="spellEnd"/>
            <w:r w:rsidRPr="00A949B2">
              <w:rPr>
                <w:rFonts w:ascii="Times New Roman" w:hAnsi="Times New Roman" w:cs="Times New Roman"/>
                <w:color w:val="000000"/>
                <w:sz w:val="18"/>
                <w:szCs w:val="18"/>
              </w:rPr>
              <w:t xml:space="preserve"> of a </w:t>
            </w:r>
            <w:proofErr w:type="spellStart"/>
            <w:r w:rsidRPr="00A949B2">
              <w:rPr>
                <w:rFonts w:ascii="Times New Roman" w:hAnsi="Times New Roman" w:cs="Times New Roman"/>
                <w:color w:val="000000"/>
                <w:sz w:val="18"/>
                <w:szCs w:val="18"/>
              </w:rPr>
              <w:t>multidisciplinary</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approach</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to</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sexuality</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and</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reproductive</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health</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counseling</w:t>
            </w:r>
            <w:proofErr w:type="spellEnd"/>
            <w:r w:rsidRPr="00A949B2">
              <w:rPr>
                <w:rFonts w:ascii="Times New Roman" w:hAnsi="Times New Roman" w:cs="Times New Roman"/>
                <w:color w:val="000000"/>
                <w:sz w:val="18"/>
                <w:szCs w:val="18"/>
              </w:rPr>
              <w:t>.</w:t>
            </w:r>
          </w:p>
        </w:tc>
      </w:tr>
    </w:tbl>
    <w:p w14:paraId="319A6234" w14:textId="77777777" w:rsidR="001A25B9" w:rsidRDefault="001A25B9">
      <w:pPr>
        <w:spacing w:after="0" w:line="240" w:lineRule="auto"/>
        <w:rPr>
          <w:rFonts w:ascii="Times New Roman" w:eastAsia="Times New Roman" w:hAnsi="Times New Roman" w:cs="Times New Roman"/>
          <w:sz w:val="18"/>
          <w:szCs w:val="18"/>
        </w:rPr>
      </w:pPr>
    </w:p>
    <w:p w14:paraId="319A6235"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8"/>
        <w:tblW w:w="9307"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382"/>
        <w:gridCol w:w="1493"/>
        <w:gridCol w:w="1242"/>
        <w:gridCol w:w="1190"/>
      </w:tblGrid>
      <w:tr w:rsidR="002F01F8" w14:paraId="319A623A" w14:textId="77777777" w:rsidTr="002F01F8">
        <w:trPr>
          <w:trHeight w:val="273"/>
          <w:jc w:val="center"/>
        </w:trPr>
        <w:tc>
          <w:tcPr>
            <w:tcW w:w="5382" w:type="dxa"/>
            <w:tcBorders>
              <w:bottom w:val="single" w:sz="6" w:space="0" w:color="CCCCCC"/>
            </w:tcBorders>
            <w:shd w:val="clear" w:color="auto" w:fill="FFFFFF"/>
            <w:tcMar>
              <w:top w:w="15" w:type="dxa"/>
              <w:left w:w="80" w:type="dxa"/>
              <w:bottom w:w="15" w:type="dxa"/>
              <w:right w:w="15" w:type="dxa"/>
            </w:tcMar>
            <w:vAlign w:val="bottom"/>
          </w:tcPr>
          <w:p w14:paraId="319A6236" w14:textId="223451D2" w:rsidR="002F01F8" w:rsidRDefault="002F01F8" w:rsidP="002F01F8">
            <w:pPr>
              <w:rPr>
                <w:rFonts w:ascii="Times New Roman" w:eastAsia="Times New Roman" w:hAnsi="Times New Roman" w:cs="Times New Roman"/>
                <w:sz w:val="18"/>
                <w:szCs w:val="18"/>
              </w:rPr>
            </w:pPr>
            <w:r>
              <w:rPr>
                <w:rFonts w:ascii="Times New Roman" w:eastAsia="Times New Roman" w:hAnsi="Times New Roman" w:cs="Times New Roman"/>
                <w:b/>
                <w:sz w:val="18"/>
                <w:szCs w:val="18"/>
              </w:rPr>
              <w:t>L</w:t>
            </w:r>
            <w:r w:rsidRPr="007B20A6">
              <w:rPr>
                <w:rFonts w:ascii="Times New Roman" w:eastAsia="Times New Roman" w:hAnsi="Times New Roman" w:cs="Times New Roman"/>
                <w:b/>
                <w:sz w:val="18"/>
                <w:szCs w:val="18"/>
              </w:rPr>
              <w:t xml:space="preserve">earning </w:t>
            </w:r>
            <w:proofErr w:type="spellStart"/>
            <w:r w:rsidRPr="007B20A6">
              <w:rPr>
                <w:rFonts w:ascii="Times New Roman" w:eastAsia="Times New Roman" w:hAnsi="Times New Roman" w:cs="Times New Roman"/>
                <w:b/>
                <w:sz w:val="18"/>
                <w:szCs w:val="18"/>
              </w:rPr>
              <w:t>Outcomes</w:t>
            </w:r>
            <w:proofErr w:type="spellEnd"/>
          </w:p>
        </w:tc>
        <w:tc>
          <w:tcPr>
            <w:tcW w:w="1493" w:type="dxa"/>
            <w:tcBorders>
              <w:bottom w:val="single" w:sz="6" w:space="0" w:color="CCCCCC"/>
            </w:tcBorders>
            <w:shd w:val="clear" w:color="auto" w:fill="FFFFFF"/>
            <w:tcMar>
              <w:top w:w="15" w:type="dxa"/>
              <w:left w:w="80" w:type="dxa"/>
              <w:bottom w:w="15" w:type="dxa"/>
              <w:right w:w="15" w:type="dxa"/>
            </w:tcMar>
            <w:vAlign w:val="bottom"/>
          </w:tcPr>
          <w:p w14:paraId="319A6237" w14:textId="744CF3CB" w:rsidR="002F01F8" w:rsidRDefault="002F01F8" w:rsidP="002F01F8">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Program </w:t>
            </w:r>
            <w:proofErr w:type="spellStart"/>
            <w:r>
              <w:rPr>
                <w:rFonts w:ascii="Times New Roman" w:eastAsia="Times New Roman" w:hAnsi="Times New Roman" w:cs="Times New Roman"/>
                <w:b/>
                <w:sz w:val="18"/>
                <w:szCs w:val="18"/>
              </w:rPr>
              <w:t>Outcomes</w:t>
            </w:r>
            <w:proofErr w:type="spellEnd"/>
          </w:p>
        </w:tc>
        <w:tc>
          <w:tcPr>
            <w:tcW w:w="1242" w:type="dxa"/>
            <w:tcBorders>
              <w:bottom w:val="single" w:sz="6" w:space="0" w:color="CCCCCC"/>
            </w:tcBorders>
            <w:shd w:val="clear" w:color="auto" w:fill="FFFFFF"/>
            <w:vAlign w:val="bottom"/>
          </w:tcPr>
          <w:p w14:paraId="319A6238" w14:textId="55AB687A" w:rsidR="002F01F8" w:rsidRDefault="002F01F8" w:rsidP="002F01F8">
            <w:pPr>
              <w:jc w:val="center"/>
              <w:rPr>
                <w:rFonts w:ascii="Times New Roman" w:eastAsia="Times New Roman" w:hAnsi="Times New Roman" w:cs="Times New Roman"/>
                <w:sz w:val="18"/>
                <w:szCs w:val="18"/>
              </w:rPr>
            </w:pPr>
            <w:proofErr w:type="spellStart"/>
            <w:r w:rsidRPr="007B20A6">
              <w:rPr>
                <w:rFonts w:ascii="Times New Roman" w:eastAsia="Times New Roman" w:hAnsi="Times New Roman" w:cs="Times New Roman"/>
                <w:b/>
                <w:sz w:val="18"/>
                <w:szCs w:val="18"/>
              </w:rPr>
              <w:t>Teaching</w:t>
            </w:r>
            <w:proofErr w:type="spellEnd"/>
            <w:r w:rsidRPr="007B20A6">
              <w:rPr>
                <w:rFonts w:ascii="Times New Roman" w:eastAsia="Times New Roman" w:hAnsi="Times New Roman" w:cs="Times New Roman"/>
                <w:b/>
                <w:sz w:val="18"/>
                <w:szCs w:val="18"/>
              </w:rPr>
              <w:t xml:space="preserve"> </w:t>
            </w:r>
            <w:proofErr w:type="spellStart"/>
            <w:r w:rsidRPr="007B20A6">
              <w:rPr>
                <w:rFonts w:ascii="Times New Roman" w:eastAsia="Times New Roman" w:hAnsi="Times New Roman" w:cs="Times New Roman"/>
                <w:b/>
                <w:sz w:val="18"/>
                <w:szCs w:val="18"/>
              </w:rPr>
              <w:t>Methods</w:t>
            </w:r>
            <w:proofErr w:type="spellEnd"/>
          </w:p>
        </w:tc>
        <w:tc>
          <w:tcPr>
            <w:tcW w:w="1190" w:type="dxa"/>
            <w:tcBorders>
              <w:bottom w:val="single" w:sz="6" w:space="0" w:color="CCCCCC"/>
            </w:tcBorders>
            <w:shd w:val="clear" w:color="auto" w:fill="FFFFFF"/>
            <w:tcMar>
              <w:top w:w="15" w:type="dxa"/>
              <w:left w:w="80" w:type="dxa"/>
              <w:bottom w:w="15" w:type="dxa"/>
              <w:right w:w="15" w:type="dxa"/>
            </w:tcMar>
            <w:vAlign w:val="bottom"/>
          </w:tcPr>
          <w:p w14:paraId="319A6239" w14:textId="7FA4EC34" w:rsidR="002F01F8" w:rsidRDefault="002F01F8" w:rsidP="002F01F8">
            <w:pPr>
              <w:jc w:val="center"/>
              <w:rPr>
                <w:rFonts w:ascii="Times New Roman" w:eastAsia="Times New Roman" w:hAnsi="Times New Roman" w:cs="Times New Roman"/>
                <w:sz w:val="18"/>
                <w:szCs w:val="18"/>
              </w:rPr>
            </w:pPr>
            <w:r w:rsidRPr="007B20A6">
              <w:rPr>
                <w:rFonts w:ascii="Times New Roman" w:eastAsia="Times New Roman" w:hAnsi="Times New Roman" w:cs="Times New Roman"/>
                <w:b/>
                <w:sz w:val="18"/>
                <w:szCs w:val="18"/>
              </w:rPr>
              <w:t xml:space="preserve">Evaluation </w:t>
            </w:r>
            <w:proofErr w:type="spellStart"/>
            <w:r w:rsidRPr="007B20A6">
              <w:rPr>
                <w:rFonts w:ascii="Times New Roman" w:eastAsia="Times New Roman" w:hAnsi="Times New Roman" w:cs="Times New Roman"/>
                <w:b/>
                <w:sz w:val="18"/>
                <w:szCs w:val="18"/>
              </w:rPr>
              <w:t>Methods</w:t>
            </w:r>
            <w:proofErr w:type="spellEnd"/>
          </w:p>
        </w:tc>
      </w:tr>
      <w:tr w:rsidR="00A949B2" w14:paraId="319A623F" w14:textId="77777777" w:rsidTr="000D61AE">
        <w:trPr>
          <w:trHeight w:val="216"/>
          <w:jc w:val="center"/>
        </w:trPr>
        <w:tc>
          <w:tcPr>
            <w:tcW w:w="5382" w:type="dxa"/>
            <w:tcBorders>
              <w:bottom w:val="single" w:sz="6" w:space="0" w:color="CCCCCC"/>
            </w:tcBorders>
            <w:shd w:val="clear" w:color="auto" w:fill="FFFFFF"/>
            <w:tcMar>
              <w:top w:w="15" w:type="dxa"/>
              <w:left w:w="80" w:type="dxa"/>
              <w:bottom w:w="15" w:type="dxa"/>
              <w:right w:w="15" w:type="dxa"/>
            </w:tcMar>
          </w:tcPr>
          <w:p w14:paraId="319A623B" w14:textId="30FB93C4" w:rsidR="00A949B2" w:rsidRPr="00A949B2" w:rsidRDefault="00A949B2" w:rsidP="00A949B2">
            <w:pPr>
              <w:shd w:val="clear" w:color="auto" w:fill="FFFFFF"/>
              <w:rPr>
                <w:rFonts w:ascii="Times New Roman" w:eastAsia="Times New Roman" w:hAnsi="Times New Roman" w:cs="Times New Roman"/>
                <w:sz w:val="18"/>
                <w:szCs w:val="18"/>
              </w:rPr>
            </w:pPr>
            <w:proofErr w:type="spellStart"/>
            <w:r w:rsidRPr="00A949B2">
              <w:rPr>
                <w:rFonts w:ascii="Times New Roman" w:hAnsi="Times New Roman" w:cs="Times New Roman"/>
                <w:color w:val="000000"/>
                <w:sz w:val="18"/>
                <w:szCs w:val="18"/>
              </w:rPr>
              <w:t>Understands</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reproductive</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health</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concepts</w:t>
            </w:r>
            <w:proofErr w:type="spellEnd"/>
          </w:p>
        </w:tc>
        <w:tc>
          <w:tcPr>
            <w:tcW w:w="1493" w:type="dxa"/>
            <w:tcBorders>
              <w:bottom w:val="single" w:sz="6" w:space="0" w:color="CCCCCC"/>
            </w:tcBorders>
            <w:shd w:val="clear" w:color="auto" w:fill="FFFFFF"/>
            <w:tcMar>
              <w:top w:w="15" w:type="dxa"/>
              <w:left w:w="80" w:type="dxa"/>
              <w:bottom w:w="15" w:type="dxa"/>
              <w:right w:w="15" w:type="dxa"/>
            </w:tcMar>
            <w:vAlign w:val="center"/>
          </w:tcPr>
          <w:p w14:paraId="319A623C" w14:textId="4AD84285" w:rsidR="00A949B2" w:rsidRDefault="00A949B2" w:rsidP="00A949B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1,2,3,5,10</w:t>
            </w:r>
          </w:p>
        </w:tc>
        <w:tc>
          <w:tcPr>
            <w:tcW w:w="1242" w:type="dxa"/>
            <w:tcBorders>
              <w:bottom w:val="single" w:sz="6" w:space="0" w:color="CCCCCC"/>
            </w:tcBorders>
            <w:shd w:val="clear" w:color="auto" w:fill="FFFFFF"/>
            <w:vAlign w:val="center"/>
          </w:tcPr>
          <w:p w14:paraId="319A623D" w14:textId="00FD0DC9" w:rsidR="00A949B2" w:rsidRDefault="00A949B2" w:rsidP="00A949B2">
            <w:pPr>
              <w:jc w:val="center"/>
              <w:rPr>
                <w:rFonts w:ascii="Times New Roman" w:eastAsia="Times New Roman" w:hAnsi="Times New Roman" w:cs="Times New Roman"/>
                <w:sz w:val="18"/>
                <w:szCs w:val="18"/>
              </w:rPr>
            </w:pPr>
            <w:r w:rsidRPr="003D26EF">
              <w:rPr>
                <w:rFonts w:ascii="Times New Roman" w:eastAsia="Times New Roman" w:hAnsi="Times New Roman" w:cs="Times New Roman"/>
                <w:sz w:val="18"/>
                <w:szCs w:val="18"/>
              </w:rPr>
              <w:t>2,4,10,13,21,24,25,26</w:t>
            </w:r>
          </w:p>
        </w:tc>
        <w:tc>
          <w:tcPr>
            <w:tcW w:w="1190" w:type="dxa"/>
            <w:tcBorders>
              <w:bottom w:val="single" w:sz="6" w:space="0" w:color="CCCCCC"/>
            </w:tcBorders>
            <w:shd w:val="clear" w:color="auto" w:fill="FFFFFF"/>
            <w:tcMar>
              <w:top w:w="15" w:type="dxa"/>
              <w:left w:w="80" w:type="dxa"/>
              <w:bottom w:w="15" w:type="dxa"/>
              <w:right w:w="15" w:type="dxa"/>
            </w:tcMar>
            <w:vAlign w:val="center"/>
          </w:tcPr>
          <w:p w14:paraId="319A623E" w14:textId="7EA1C993" w:rsidR="00A949B2" w:rsidRDefault="00A949B2" w:rsidP="00A949B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A949B2" w14:paraId="319A6244" w14:textId="77777777" w:rsidTr="000D61AE">
        <w:trPr>
          <w:trHeight w:val="216"/>
          <w:jc w:val="center"/>
        </w:trPr>
        <w:tc>
          <w:tcPr>
            <w:tcW w:w="5382" w:type="dxa"/>
            <w:tcBorders>
              <w:bottom w:val="single" w:sz="6" w:space="0" w:color="CCCCCC"/>
            </w:tcBorders>
            <w:shd w:val="clear" w:color="auto" w:fill="FFFFFF"/>
            <w:tcMar>
              <w:top w:w="15" w:type="dxa"/>
              <w:left w:w="80" w:type="dxa"/>
              <w:bottom w:w="15" w:type="dxa"/>
              <w:right w:w="15" w:type="dxa"/>
            </w:tcMar>
          </w:tcPr>
          <w:p w14:paraId="319A6240" w14:textId="19C6703E" w:rsidR="00A949B2" w:rsidRPr="00A949B2" w:rsidRDefault="00A949B2" w:rsidP="00A949B2">
            <w:pPr>
              <w:shd w:val="clear" w:color="auto" w:fill="FFFFFF"/>
              <w:rPr>
                <w:rFonts w:ascii="Times New Roman" w:eastAsia="Times New Roman" w:hAnsi="Times New Roman" w:cs="Times New Roman"/>
                <w:sz w:val="18"/>
                <w:szCs w:val="18"/>
                <w:highlight w:val="yellow"/>
              </w:rPr>
            </w:pPr>
            <w:proofErr w:type="spellStart"/>
            <w:r w:rsidRPr="00A949B2">
              <w:rPr>
                <w:rFonts w:ascii="Times New Roman" w:hAnsi="Times New Roman" w:cs="Times New Roman"/>
                <w:color w:val="000000"/>
                <w:sz w:val="18"/>
                <w:szCs w:val="18"/>
              </w:rPr>
              <w:t>Discusses</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sexual</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health</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issues</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according</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to</w:t>
            </w:r>
            <w:proofErr w:type="spellEnd"/>
            <w:r w:rsidRPr="00A949B2">
              <w:rPr>
                <w:rFonts w:ascii="Times New Roman" w:hAnsi="Times New Roman" w:cs="Times New Roman"/>
                <w:color w:val="000000"/>
                <w:sz w:val="18"/>
                <w:szCs w:val="18"/>
              </w:rPr>
              <w:t xml:space="preserve"> life </w:t>
            </w:r>
            <w:proofErr w:type="spellStart"/>
            <w:r w:rsidRPr="00A949B2">
              <w:rPr>
                <w:rFonts w:ascii="Times New Roman" w:hAnsi="Times New Roman" w:cs="Times New Roman"/>
                <w:color w:val="000000"/>
                <w:sz w:val="18"/>
                <w:szCs w:val="18"/>
              </w:rPr>
              <w:t>periods</w:t>
            </w:r>
            <w:proofErr w:type="spellEnd"/>
          </w:p>
        </w:tc>
        <w:tc>
          <w:tcPr>
            <w:tcW w:w="1493" w:type="dxa"/>
            <w:tcBorders>
              <w:bottom w:val="single" w:sz="6" w:space="0" w:color="CCCCCC"/>
            </w:tcBorders>
            <w:shd w:val="clear" w:color="auto" w:fill="FFFFFF"/>
            <w:tcMar>
              <w:top w:w="15" w:type="dxa"/>
              <w:left w:w="80" w:type="dxa"/>
              <w:bottom w:w="15" w:type="dxa"/>
              <w:right w:w="15" w:type="dxa"/>
            </w:tcMar>
            <w:vAlign w:val="center"/>
          </w:tcPr>
          <w:p w14:paraId="319A6241" w14:textId="77777777" w:rsidR="00A949B2" w:rsidRDefault="00A949B2" w:rsidP="00A949B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1,2,3,6,7</w:t>
            </w:r>
          </w:p>
        </w:tc>
        <w:tc>
          <w:tcPr>
            <w:tcW w:w="1242" w:type="dxa"/>
            <w:tcBorders>
              <w:bottom w:val="single" w:sz="6" w:space="0" w:color="CCCCCC"/>
            </w:tcBorders>
            <w:shd w:val="clear" w:color="auto" w:fill="FFFFFF"/>
            <w:vAlign w:val="center"/>
          </w:tcPr>
          <w:p w14:paraId="319A6242" w14:textId="76163208" w:rsidR="00A949B2" w:rsidRDefault="00A949B2" w:rsidP="00A949B2">
            <w:pPr>
              <w:jc w:val="center"/>
              <w:rPr>
                <w:rFonts w:ascii="Times New Roman" w:eastAsia="Times New Roman" w:hAnsi="Times New Roman" w:cs="Times New Roman"/>
                <w:sz w:val="18"/>
                <w:szCs w:val="18"/>
              </w:rPr>
            </w:pPr>
            <w:r w:rsidRPr="000F463E">
              <w:rPr>
                <w:rFonts w:ascii="Times New Roman" w:eastAsia="Times New Roman" w:hAnsi="Times New Roman" w:cs="Times New Roman"/>
                <w:sz w:val="18"/>
                <w:szCs w:val="18"/>
              </w:rPr>
              <w:t>2,10,13,21,24,25,26</w:t>
            </w:r>
          </w:p>
        </w:tc>
        <w:tc>
          <w:tcPr>
            <w:tcW w:w="1190" w:type="dxa"/>
            <w:tcBorders>
              <w:bottom w:val="single" w:sz="6" w:space="0" w:color="CCCCCC"/>
            </w:tcBorders>
            <w:shd w:val="clear" w:color="auto" w:fill="FFFFFF"/>
            <w:tcMar>
              <w:top w:w="15" w:type="dxa"/>
              <w:left w:w="80" w:type="dxa"/>
              <w:bottom w:w="15" w:type="dxa"/>
              <w:right w:w="15" w:type="dxa"/>
            </w:tcMar>
            <w:vAlign w:val="center"/>
          </w:tcPr>
          <w:p w14:paraId="319A6243" w14:textId="6DBBD664" w:rsidR="00A949B2" w:rsidRDefault="00A949B2" w:rsidP="00A949B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A949B2" w14:paraId="319A6249" w14:textId="77777777" w:rsidTr="000D61AE">
        <w:trPr>
          <w:trHeight w:val="216"/>
          <w:jc w:val="center"/>
        </w:trPr>
        <w:tc>
          <w:tcPr>
            <w:tcW w:w="5382" w:type="dxa"/>
            <w:shd w:val="clear" w:color="auto" w:fill="FFFFFF"/>
            <w:tcMar>
              <w:top w:w="15" w:type="dxa"/>
              <w:left w:w="80" w:type="dxa"/>
              <w:bottom w:w="15" w:type="dxa"/>
              <w:right w:w="15" w:type="dxa"/>
            </w:tcMar>
          </w:tcPr>
          <w:p w14:paraId="319A6245" w14:textId="05866D4B" w:rsidR="00A949B2" w:rsidRPr="00A949B2" w:rsidRDefault="00A949B2" w:rsidP="00A949B2">
            <w:pPr>
              <w:shd w:val="clear" w:color="auto" w:fill="FFFFFF"/>
              <w:rPr>
                <w:rFonts w:ascii="Times New Roman" w:eastAsia="Times New Roman" w:hAnsi="Times New Roman" w:cs="Times New Roman"/>
                <w:sz w:val="18"/>
                <w:szCs w:val="18"/>
              </w:rPr>
            </w:pPr>
            <w:proofErr w:type="spellStart"/>
            <w:r w:rsidRPr="00A949B2">
              <w:rPr>
                <w:rFonts w:ascii="Times New Roman" w:hAnsi="Times New Roman" w:cs="Times New Roman"/>
                <w:color w:val="000000"/>
                <w:sz w:val="18"/>
                <w:szCs w:val="18"/>
              </w:rPr>
              <w:t>Knows</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safe</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sexual</w:t>
            </w:r>
            <w:proofErr w:type="spellEnd"/>
            <w:r w:rsidRPr="00A949B2">
              <w:rPr>
                <w:rFonts w:ascii="Times New Roman" w:hAnsi="Times New Roman" w:cs="Times New Roman"/>
                <w:color w:val="000000"/>
                <w:sz w:val="18"/>
                <w:szCs w:val="18"/>
              </w:rPr>
              <w:t xml:space="preserve"> life, </w:t>
            </w:r>
            <w:proofErr w:type="spellStart"/>
            <w:r w:rsidRPr="00A949B2">
              <w:rPr>
                <w:rFonts w:ascii="Times New Roman" w:hAnsi="Times New Roman" w:cs="Times New Roman"/>
                <w:color w:val="000000"/>
                <w:sz w:val="18"/>
                <w:szCs w:val="18"/>
              </w:rPr>
              <w:t>sexual</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functions</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and</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disorders</w:t>
            </w:r>
            <w:proofErr w:type="spellEnd"/>
          </w:p>
        </w:tc>
        <w:tc>
          <w:tcPr>
            <w:tcW w:w="1493" w:type="dxa"/>
            <w:shd w:val="clear" w:color="auto" w:fill="FFFFFF"/>
            <w:tcMar>
              <w:top w:w="15" w:type="dxa"/>
              <w:left w:w="80" w:type="dxa"/>
              <w:bottom w:w="15" w:type="dxa"/>
              <w:right w:w="15" w:type="dxa"/>
            </w:tcMar>
            <w:vAlign w:val="center"/>
          </w:tcPr>
          <w:p w14:paraId="319A6246" w14:textId="0BE92C7E" w:rsidR="00A949B2" w:rsidRDefault="00A949B2" w:rsidP="00A949B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1,2,3,5</w:t>
            </w:r>
          </w:p>
        </w:tc>
        <w:tc>
          <w:tcPr>
            <w:tcW w:w="1242" w:type="dxa"/>
            <w:shd w:val="clear" w:color="auto" w:fill="FFFFFF"/>
            <w:vAlign w:val="center"/>
          </w:tcPr>
          <w:p w14:paraId="319A6247" w14:textId="1D917D6A" w:rsidR="00A949B2" w:rsidRDefault="00A949B2" w:rsidP="00A949B2">
            <w:pPr>
              <w:jc w:val="center"/>
              <w:rPr>
                <w:rFonts w:ascii="Times New Roman" w:eastAsia="Times New Roman" w:hAnsi="Times New Roman" w:cs="Times New Roman"/>
                <w:sz w:val="18"/>
                <w:szCs w:val="18"/>
              </w:rPr>
            </w:pPr>
            <w:r w:rsidRPr="000F463E">
              <w:rPr>
                <w:rFonts w:ascii="Times New Roman" w:eastAsia="Times New Roman" w:hAnsi="Times New Roman" w:cs="Times New Roman"/>
                <w:sz w:val="18"/>
                <w:szCs w:val="18"/>
              </w:rPr>
              <w:t>2,10,13,21,24,25,26</w:t>
            </w:r>
          </w:p>
        </w:tc>
        <w:tc>
          <w:tcPr>
            <w:tcW w:w="1190" w:type="dxa"/>
            <w:tcBorders>
              <w:bottom w:val="single" w:sz="6" w:space="0" w:color="CCCCCC"/>
            </w:tcBorders>
            <w:shd w:val="clear" w:color="auto" w:fill="FFFFFF"/>
            <w:tcMar>
              <w:top w:w="15" w:type="dxa"/>
              <w:left w:w="80" w:type="dxa"/>
              <w:bottom w:w="15" w:type="dxa"/>
              <w:right w:w="15" w:type="dxa"/>
            </w:tcMar>
            <w:vAlign w:val="center"/>
          </w:tcPr>
          <w:p w14:paraId="319A6248" w14:textId="167B3B37" w:rsidR="00A949B2" w:rsidRDefault="00A949B2" w:rsidP="00A949B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A949B2" w14:paraId="319A624E" w14:textId="77777777" w:rsidTr="000D61AE">
        <w:trPr>
          <w:trHeight w:val="216"/>
          <w:jc w:val="center"/>
        </w:trPr>
        <w:tc>
          <w:tcPr>
            <w:tcW w:w="5382" w:type="dxa"/>
            <w:shd w:val="clear" w:color="auto" w:fill="FFFFFF"/>
            <w:tcMar>
              <w:top w:w="15" w:type="dxa"/>
              <w:left w:w="80" w:type="dxa"/>
              <w:bottom w:w="15" w:type="dxa"/>
              <w:right w:w="15" w:type="dxa"/>
            </w:tcMar>
          </w:tcPr>
          <w:p w14:paraId="319A624A" w14:textId="68F24AB4" w:rsidR="00A949B2" w:rsidRPr="00A949B2" w:rsidRDefault="00A949B2" w:rsidP="00A949B2">
            <w:pPr>
              <w:shd w:val="clear" w:color="auto" w:fill="FFFFFF"/>
              <w:rPr>
                <w:rFonts w:ascii="Times New Roman" w:eastAsia="Times New Roman" w:hAnsi="Times New Roman" w:cs="Times New Roman"/>
                <w:sz w:val="18"/>
                <w:szCs w:val="18"/>
              </w:rPr>
            </w:pPr>
            <w:proofErr w:type="spellStart"/>
            <w:r w:rsidRPr="00A949B2">
              <w:rPr>
                <w:rFonts w:ascii="Times New Roman" w:hAnsi="Times New Roman" w:cs="Times New Roman"/>
                <w:color w:val="000000"/>
                <w:sz w:val="18"/>
                <w:szCs w:val="18"/>
              </w:rPr>
              <w:t>Gains</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views</w:t>
            </w:r>
            <w:proofErr w:type="spellEnd"/>
            <w:r w:rsidRPr="00A949B2">
              <w:rPr>
                <w:rFonts w:ascii="Times New Roman" w:hAnsi="Times New Roman" w:cs="Times New Roman"/>
                <w:color w:val="000000"/>
                <w:sz w:val="18"/>
                <w:szCs w:val="18"/>
              </w:rPr>
              <w:t xml:space="preserve"> on </w:t>
            </w:r>
            <w:proofErr w:type="spellStart"/>
            <w:r w:rsidRPr="00A949B2">
              <w:rPr>
                <w:rFonts w:ascii="Times New Roman" w:hAnsi="Times New Roman" w:cs="Times New Roman"/>
                <w:color w:val="000000"/>
                <w:sz w:val="18"/>
                <w:szCs w:val="18"/>
              </w:rPr>
              <w:t>sexual</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health</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counseling</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and</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multidisciplinary</w:t>
            </w:r>
            <w:proofErr w:type="spellEnd"/>
            <w:r w:rsidRPr="00A949B2">
              <w:rPr>
                <w:rFonts w:ascii="Times New Roman" w:hAnsi="Times New Roman" w:cs="Times New Roman"/>
                <w:color w:val="000000"/>
                <w:sz w:val="18"/>
                <w:szCs w:val="18"/>
              </w:rPr>
              <w:t xml:space="preserve"> </w:t>
            </w:r>
            <w:proofErr w:type="spellStart"/>
            <w:r w:rsidRPr="00A949B2">
              <w:rPr>
                <w:rFonts w:ascii="Times New Roman" w:hAnsi="Times New Roman" w:cs="Times New Roman"/>
                <w:color w:val="000000"/>
                <w:sz w:val="18"/>
                <w:szCs w:val="18"/>
              </w:rPr>
              <w:t>approach</w:t>
            </w:r>
            <w:proofErr w:type="spellEnd"/>
          </w:p>
        </w:tc>
        <w:tc>
          <w:tcPr>
            <w:tcW w:w="1493" w:type="dxa"/>
            <w:shd w:val="clear" w:color="auto" w:fill="FFFFFF"/>
            <w:tcMar>
              <w:top w:w="15" w:type="dxa"/>
              <w:left w:w="80" w:type="dxa"/>
              <w:bottom w:w="15" w:type="dxa"/>
              <w:right w:w="15" w:type="dxa"/>
            </w:tcMar>
            <w:vAlign w:val="center"/>
          </w:tcPr>
          <w:p w14:paraId="319A624B" w14:textId="6D50F8C3" w:rsidR="00A949B2" w:rsidRDefault="00A949B2" w:rsidP="00A949B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1,2,3,4,6,7,8,9,10</w:t>
            </w:r>
          </w:p>
        </w:tc>
        <w:tc>
          <w:tcPr>
            <w:tcW w:w="1242" w:type="dxa"/>
            <w:shd w:val="clear" w:color="auto" w:fill="FFFFFF"/>
            <w:vAlign w:val="center"/>
          </w:tcPr>
          <w:p w14:paraId="319A624C" w14:textId="0F1D2D8B" w:rsidR="00A949B2" w:rsidRDefault="00A949B2" w:rsidP="00A949B2">
            <w:pPr>
              <w:jc w:val="center"/>
              <w:rPr>
                <w:rFonts w:ascii="Times New Roman" w:eastAsia="Times New Roman" w:hAnsi="Times New Roman" w:cs="Times New Roman"/>
                <w:sz w:val="18"/>
                <w:szCs w:val="18"/>
              </w:rPr>
            </w:pPr>
            <w:r w:rsidRPr="000F463E">
              <w:rPr>
                <w:rFonts w:ascii="Times New Roman" w:eastAsia="Times New Roman" w:hAnsi="Times New Roman" w:cs="Times New Roman"/>
                <w:sz w:val="18"/>
                <w:szCs w:val="18"/>
              </w:rPr>
              <w:t>2,4,10,13,21,24,25,26</w:t>
            </w:r>
          </w:p>
        </w:tc>
        <w:tc>
          <w:tcPr>
            <w:tcW w:w="1190" w:type="dxa"/>
            <w:tcBorders>
              <w:bottom w:val="single" w:sz="6" w:space="0" w:color="CCCCCC"/>
            </w:tcBorders>
            <w:shd w:val="clear" w:color="auto" w:fill="FFFFFF"/>
            <w:tcMar>
              <w:top w:w="15" w:type="dxa"/>
              <w:left w:w="80" w:type="dxa"/>
              <w:bottom w:w="15" w:type="dxa"/>
              <w:right w:w="15" w:type="dxa"/>
            </w:tcMar>
            <w:vAlign w:val="center"/>
          </w:tcPr>
          <w:p w14:paraId="319A624D" w14:textId="343A9564" w:rsidR="00A949B2" w:rsidRDefault="00A949B2" w:rsidP="00A949B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bl>
    <w:p w14:paraId="319A624F" w14:textId="77777777" w:rsidR="001A25B9" w:rsidRDefault="001A25B9">
      <w:pPr>
        <w:spacing w:after="0" w:line="240" w:lineRule="auto"/>
        <w:rPr>
          <w:rFonts w:ascii="Times New Roman" w:eastAsia="Times New Roman" w:hAnsi="Times New Roman" w:cs="Times New Roman"/>
          <w:sz w:val="18"/>
          <w:szCs w:val="18"/>
        </w:rPr>
      </w:pPr>
    </w:p>
    <w:tbl>
      <w:tblPr>
        <w:tblStyle w:val="afffffff5"/>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03616F" w14:paraId="5BE50D58" w14:textId="77777777" w:rsidTr="003841C5">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6B81BF55" w14:textId="77777777" w:rsidR="0003616F" w:rsidRPr="00CB420A" w:rsidRDefault="0003616F" w:rsidP="003841C5">
            <w:pPr>
              <w:jc w:val="both"/>
              <w:rPr>
                <w:rFonts w:ascii="Times New Roman" w:eastAsia="Times New Roman" w:hAnsi="Times New Roman" w:cs="Times New Roman"/>
                <w:sz w:val="18"/>
                <w:szCs w:val="18"/>
              </w:rPr>
            </w:pPr>
            <w:proofErr w:type="spellStart"/>
            <w:r w:rsidRPr="00CB420A">
              <w:rPr>
                <w:rFonts w:ascii="Times New Roman" w:eastAsia="Times New Roman" w:hAnsi="Times New Roman" w:cs="Times New Roman"/>
                <w:b/>
                <w:sz w:val="18"/>
                <w:szCs w:val="18"/>
              </w:rPr>
              <w:t>Teaching</w:t>
            </w:r>
            <w:proofErr w:type="spellEnd"/>
            <w:r w:rsidRPr="00CB420A">
              <w:rPr>
                <w:rFonts w:ascii="Times New Roman" w:eastAsia="Times New Roman" w:hAnsi="Times New Roman" w:cs="Times New Roman"/>
                <w:b/>
                <w:sz w:val="18"/>
                <w:szCs w:val="18"/>
              </w:rPr>
              <w:t xml:space="preserve">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77964BC0" w14:textId="624001B2" w:rsidR="0003616F" w:rsidRPr="0003616F" w:rsidRDefault="0003616F" w:rsidP="0003616F">
            <w:pPr>
              <w:pStyle w:val="NormalWeb"/>
              <w:shd w:val="clear" w:color="auto" w:fill="FFFFFF"/>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Lecture</w:t>
            </w:r>
            <w:proofErr w:type="spellEnd"/>
            <w:r w:rsidRPr="00CB420A">
              <w:rPr>
                <w:color w:val="000000"/>
                <w:sz w:val="18"/>
                <w:szCs w:val="18"/>
              </w:rPr>
              <w:t xml:space="preserve">         2. </w:t>
            </w:r>
            <w:proofErr w:type="spellStart"/>
            <w:r w:rsidRPr="00CB420A">
              <w:rPr>
                <w:color w:val="000000"/>
                <w:sz w:val="18"/>
                <w:szCs w:val="18"/>
              </w:rPr>
              <w:t>Question-answer</w:t>
            </w:r>
            <w:proofErr w:type="spellEnd"/>
            <w:r w:rsidRPr="00CB420A">
              <w:rPr>
                <w:color w:val="000000"/>
                <w:sz w:val="18"/>
                <w:szCs w:val="18"/>
              </w:rPr>
              <w:t xml:space="preserve">     3. </w:t>
            </w:r>
            <w:proofErr w:type="spellStart"/>
            <w:r w:rsidRPr="00CB420A">
              <w:rPr>
                <w:color w:val="000000"/>
                <w:sz w:val="18"/>
                <w:szCs w:val="18"/>
              </w:rPr>
              <w:t>Discussion</w:t>
            </w:r>
            <w:proofErr w:type="spellEnd"/>
            <w:r w:rsidRPr="00CB420A">
              <w:rPr>
                <w:color w:val="000000"/>
                <w:sz w:val="18"/>
                <w:szCs w:val="18"/>
              </w:rPr>
              <w:t xml:space="preserve">    4.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study</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6. </w:t>
            </w:r>
            <w:proofErr w:type="spellStart"/>
            <w:r w:rsidRPr="00CB420A">
              <w:rPr>
                <w:color w:val="000000"/>
                <w:sz w:val="18"/>
                <w:szCs w:val="18"/>
              </w:rPr>
              <w:t>Interview</w:t>
            </w:r>
            <w:proofErr w:type="spellEnd"/>
            <w:r w:rsidRPr="00CB420A">
              <w:rPr>
                <w:color w:val="000000"/>
                <w:sz w:val="18"/>
                <w:szCs w:val="18"/>
              </w:rPr>
              <w:t xml:space="preserve">    7. </w:t>
            </w:r>
            <w:proofErr w:type="spellStart"/>
            <w:r w:rsidRPr="00CB420A">
              <w:rPr>
                <w:color w:val="000000"/>
                <w:sz w:val="18"/>
                <w:szCs w:val="18"/>
              </w:rPr>
              <w:t>Projects</w:t>
            </w:r>
            <w:proofErr w:type="spellEnd"/>
            <w:r w:rsidRPr="00CB420A">
              <w:rPr>
                <w:color w:val="000000"/>
                <w:sz w:val="18"/>
                <w:szCs w:val="18"/>
              </w:rPr>
              <w:t xml:space="preserve">         8. </w:t>
            </w:r>
            <w:proofErr w:type="spellStart"/>
            <w:r w:rsidRPr="00CB420A">
              <w:rPr>
                <w:color w:val="000000"/>
                <w:sz w:val="18"/>
                <w:szCs w:val="18"/>
              </w:rPr>
              <w:t>Assesment</w:t>
            </w:r>
            <w:proofErr w:type="spellEnd"/>
            <w:r w:rsidRPr="00CB420A">
              <w:rPr>
                <w:color w:val="000000"/>
                <w:sz w:val="18"/>
                <w:szCs w:val="18"/>
              </w:rPr>
              <w:t>/</w:t>
            </w:r>
            <w:proofErr w:type="spellStart"/>
            <w:r w:rsidRPr="00CB420A">
              <w:rPr>
                <w:color w:val="000000"/>
                <w:sz w:val="18"/>
                <w:szCs w:val="18"/>
              </w:rPr>
              <w:t>survey</w:t>
            </w:r>
            <w:proofErr w:type="spellEnd"/>
            <w:r w:rsidRPr="00CB420A">
              <w:rPr>
                <w:color w:val="000000"/>
                <w:sz w:val="18"/>
                <w:szCs w:val="18"/>
              </w:rPr>
              <w:t xml:space="preserve">       9. Role </w:t>
            </w:r>
            <w:proofErr w:type="spellStart"/>
            <w:r w:rsidRPr="00CB420A">
              <w:rPr>
                <w:color w:val="000000"/>
                <w:sz w:val="18"/>
                <w:szCs w:val="18"/>
              </w:rPr>
              <w:t>playing</w:t>
            </w:r>
            <w:proofErr w:type="spellEnd"/>
            <w:r w:rsidRPr="00CB420A">
              <w:rPr>
                <w:color w:val="000000"/>
                <w:sz w:val="18"/>
                <w:szCs w:val="18"/>
              </w:rPr>
              <w:t xml:space="preserve">    10. </w:t>
            </w:r>
            <w:proofErr w:type="spellStart"/>
            <w:r w:rsidRPr="00CB420A">
              <w:rPr>
                <w:color w:val="000000"/>
                <w:sz w:val="18"/>
                <w:szCs w:val="18"/>
              </w:rPr>
              <w:t>Demonstration</w:t>
            </w:r>
            <w:proofErr w:type="spellEnd"/>
            <w:r w:rsidRPr="00CB420A">
              <w:rPr>
                <w:color w:val="000000"/>
                <w:sz w:val="18"/>
                <w:szCs w:val="18"/>
              </w:rPr>
              <w:t xml:space="preserve">    11. Brain </w:t>
            </w:r>
            <w:proofErr w:type="spellStart"/>
            <w:r w:rsidRPr="00CB420A">
              <w:rPr>
                <w:color w:val="000000"/>
                <w:sz w:val="18"/>
                <w:szCs w:val="18"/>
              </w:rPr>
              <w:t>storming</w:t>
            </w:r>
            <w:proofErr w:type="spellEnd"/>
            <w:r w:rsidRPr="00CB420A">
              <w:rPr>
                <w:color w:val="000000"/>
                <w:sz w:val="18"/>
                <w:szCs w:val="18"/>
              </w:rPr>
              <w:t xml:space="preserve">       12. Home </w:t>
            </w:r>
            <w:proofErr w:type="spellStart"/>
            <w:r w:rsidRPr="00CB420A">
              <w:rPr>
                <w:color w:val="000000"/>
                <w:sz w:val="18"/>
                <w:szCs w:val="18"/>
              </w:rPr>
              <w:t>work</w:t>
            </w:r>
            <w:proofErr w:type="spellEnd"/>
            <w:r w:rsidRPr="00CB420A">
              <w:rPr>
                <w:color w:val="000000"/>
                <w:sz w:val="18"/>
                <w:szCs w:val="18"/>
              </w:rPr>
              <w:t xml:space="preserve">   13. Case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14.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15. Panel </w:t>
            </w:r>
            <w:proofErr w:type="spellStart"/>
            <w:r w:rsidRPr="00CB420A">
              <w:rPr>
                <w:color w:val="000000"/>
                <w:sz w:val="18"/>
                <w:szCs w:val="18"/>
              </w:rPr>
              <w:t>discussion</w:t>
            </w:r>
            <w:proofErr w:type="spellEnd"/>
            <w:r w:rsidRPr="00CB420A">
              <w:rPr>
                <w:color w:val="000000"/>
                <w:sz w:val="18"/>
                <w:szCs w:val="18"/>
              </w:rPr>
              <w:t xml:space="preserve">    16. </w:t>
            </w:r>
            <w:proofErr w:type="spellStart"/>
            <w:r w:rsidRPr="00CB420A">
              <w:rPr>
                <w:color w:val="000000"/>
                <w:sz w:val="18"/>
                <w:szCs w:val="18"/>
              </w:rPr>
              <w:t>Seminary</w:t>
            </w:r>
            <w:proofErr w:type="spellEnd"/>
            <w:r w:rsidRPr="00CB420A">
              <w:rPr>
                <w:color w:val="000000"/>
                <w:sz w:val="18"/>
                <w:szCs w:val="18"/>
              </w:rPr>
              <w:t xml:space="preserve">         17. Learning </w:t>
            </w:r>
            <w:proofErr w:type="spellStart"/>
            <w:r w:rsidRPr="00CB420A">
              <w:rPr>
                <w:color w:val="000000"/>
                <w:sz w:val="18"/>
                <w:szCs w:val="18"/>
              </w:rPr>
              <w:t>diaries</w:t>
            </w:r>
            <w:proofErr w:type="spellEnd"/>
            <w:r w:rsidRPr="00CB420A">
              <w:rPr>
                <w:color w:val="000000"/>
                <w:sz w:val="18"/>
                <w:szCs w:val="18"/>
              </w:rPr>
              <w:t xml:space="preserve">     18.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19. </w:t>
            </w:r>
            <w:proofErr w:type="spellStart"/>
            <w:r w:rsidRPr="00CB420A">
              <w:rPr>
                <w:color w:val="000000"/>
                <w:sz w:val="18"/>
                <w:szCs w:val="18"/>
              </w:rPr>
              <w:t>Thesis</w:t>
            </w:r>
            <w:proofErr w:type="spellEnd"/>
            <w:r w:rsidRPr="00CB420A">
              <w:rPr>
                <w:color w:val="000000"/>
                <w:sz w:val="18"/>
                <w:szCs w:val="18"/>
              </w:rPr>
              <w:t xml:space="preserve">      20. </w:t>
            </w:r>
            <w:proofErr w:type="spellStart"/>
            <w:r w:rsidRPr="00CB420A">
              <w:rPr>
                <w:color w:val="000000"/>
                <w:sz w:val="18"/>
                <w:szCs w:val="18"/>
              </w:rPr>
              <w:t>Progress</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21. Presentation   22. Virtual </w:t>
            </w:r>
            <w:proofErr w:type="spellStart"/>
            <w:r w:rsidRPr="00CB420A">
              <w:rPr>
                <w:color w:val="000000"/>
                <w:sz w:val="18"/>
                <w:szCs w:val="18"/>
              </w:rPr>
              <w:t>game</w:t>
            </w:r>
            <w:proofErr w:type="spellEnd"/>
            <w:r w:rsidRPr="00CB420A">
              <w:rPr>
                <w:color w:val="000000"/>
                <w:sz w:val="18"/>
                <w:szCs w:val="18"/>
              </w:rPr>
              <w:t xml:space="preserve"> </w:t>
            </w:r>
            <w:proofErr w:type="spellStart"/>
            <w:r w:rsidRPr="00CB420A">
              <w:rPr>
                <w:color w:val="000000"/>
                <w:sz w:val="18"/>
                <w:szCs w:val="18"/>
              </w:rPr>
              <w:t>simulation</w:t>
            </w:r>
            <w:proofErr w:type="spellEnd"/>
            <w:r w:rsidRPr="00CB420A">
              <w:rPr>
                <w:color w:val="000000"/>
                <w:sz w:val="18"/>
                <w:szCs w:val="18"/>
              </w:rPr>
              <w:t xml:space="preserve">   23. Team-</w:t>
            </w:r>
            <w:proofErr w:type="spellStart"/>
            <w:r w:rsidRPr="00CB420A">
              <w:rPr>
                <w:color w:val="000000"/>
                <w:sz w:val="18"/>
                <w:szCs w:val="18"/>
              </w:rPr>
              <w:t>based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24. Video </w:t>
            </w:r>
            <w:proofErr w:type="spellStart"/>
            <w:r w:rsidRPr="00CB420A">
              <w:rPr>
                <w:color w:val="000000"/>
                <w:sz w:val="18"/>
                <w:szCs w:val="18"/>
              </w:rPr>
              <w:t>demonstration</w:t>
            </w:r>
            <w:proofErr w:type="spellEnd"/>
            <w:r w:rsidRPr="00CB420A">
              <w:rPr>
                <w:color w:val="000000"/>
                <w:sz w:val="18"/>
                <w:szCs w:val="18"/>
              </w:rPr>
              <w:t xml:space="preserve">   25. </w:t>
            </w:r>
            <w:proofErr w:type="spellStart"/>
            <w:r w:rsidRPr="00CB420A">
              <w:rPr>
                <w:color w:val="000000"/>
                <w:sz w:val="18"/>
                <w:szCs w:val="18"/>
              </w:rPr>
              <w:t>Book</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resource</w:t>
            </w:r>
            <w:proofErr w:type="spellEnd"/>
            <w:r w:rsidRPr="00CB420A">
              <w:rPr>
                <w:color w:val="000000"/>
                <w:sz w:val="18"/>
                <w:szCs w:val="18"/>
              </w:rPr>
              <w:t xml:space="preserve"> </w:t>
            </w:r>
            <w:proofErr w:type="spellStart"/>
            <w:r w:rsidRPr="00CB420A">
              <w:rPr>
                <w:color w:val="000000"/>
                <w:sz w:val="18"/>
                <w:szCs w:val="18"/>
              </w:rPr>
              <w:t>sharing</w:t>
            </w:r>
            <w:proofErr w:type="spellEnd"/>
            <w:r w:rsidRPr="00CB420A">
              <w:rPr>
                <w:color w:val="000000"/>
                <w:sz w:val="18"/>
                <w:szCs w:val="18"/>
              </w:rPr>
              <w:t xml:space="preserve">   26. Small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large</w:t>
            </w:r>
            <w:proofErr w:type="spellEnd"/>
            <w:r w:rsidRPr="00CB420A">
              <w:rPr>
                <w:color w:val="000000"/>
                <w:sz w:val="18"/>
                <w:szCs w:val="18"/>
              </w:rPr>
              <w:t xml:space="preserve">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discussion</w:t>
            </w:r>
            <w:proofErr w:type="spellEnd"/>
            <w:r w:rsidRPr="00CB420A">
              <w:rPr>
                <w:color w:val="000000"/>
                <w:sz w:val="18"/>
                <w:szCs w:val="18"/>
              </w:rPr>
              <w:t xml:space="preserve">   27. </w:t>
            </w:r>
            <w:proofErr w:type="spellStart"/>
            <w:r w:rsidRPr="00CB420A">
              <w:rPr>
                <w:color w:val="000000"/>
                <w:sz w:val="18"/>
                <w:szCs w:val="18"/>
              </w:rPr>
              <w:t>Preparing</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implementing</w:t>
            </w:r>
            <w:proofErr w:type="spellEnd"/>
            <w:r w:rsidRPr="00CB420A">
              <w:rPr>
                <w:color w:val="000000"/>
                <w:sz w:val="18"/>
                <w:szCs w:val="18"/>
              </w:rPr>
              <w:t xml:space="preserve"> a </w:t>
            </w:r>
            <w:proofErr w:type="spellStart"/>
            <w:r w:rsidRPr="00CB420A">
              <w:rPr>
                <w:color w:val="000000"/>
                <w:sz w:val="18"/>
                <w:szCs w:val="18"/>
              </w:rPr>
              <w:t>training</w:t>
            </w:r>
            <w:proofErr w:type="spellEnd"/>
            <w:r w:rsidRPr="00CB420A">
              <w:rPr>
                <w:color w:val="000000"/>
                <w:sz w:val="18"/>
                <w:szCs w:val="18"/>
              </w:rPr>
              <w:t xml:space="preserve"> plan   28. </w:t>
            </w:r>
            <w:proofErr w:type="spellStart"/>
            <w:r w:rsidRPr="00CB420A">
              <w:rPr>
                <w:color w:val="000000"/>
                <w:sz w:val="18"/>
                <w:szCs w:val="18"/>
              </w:rPr>
              <w:t>Simulation</w:t>
            </w:r>
            <w:proofErr w:type="spellEnd"/>
            <w:r w:rsidRPr="00CB420A">
              <w:rPr>
                <w:color w:val="000000"/>
                <w:sz w:val="18"/>
                <w:szCs w:val="18"/>
              </w:rPr>
              <w:t xml:space="preserve">    29. Case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with</w:t>
            </w:r>
            <w:proofErr w:type="spellEnd"/>
            <w:r w:rsidRPr="00CB420A">
              <w:rPr>
                <w:color w:val="000000"/>
                <w:sz w:val="18"/>
                <w:szCs w:val="18"/>
              </w:rPr>
              <w:t xml:space="preserve"> video </w:t>
            </w:r>
            <w:proofErr w:type="spellStart"/>
            <w:r w:rsidRPr="00CB420A">
              <w:rPr>
                <w:color w:val="000000"/>
                <w:sz w:val="18"/>
                <w:szCs w:val="18"/>
              </w:rPr>
              <w:t>footage</w:t>
            </w:r>
            <w:proofErr w:type="spellEnd"/>
            <w:r w:rsidRPr="00CB420A">
              <w:rPr>
                <w:color w:val="000000"/>
                <w:sz w:val="18"/>
                <w:szCs w:val="18"/>
              </w:rPr>
              <w:t xml:space="preserve">  30. </w:t>
            </w:r>
            <w:proofErr w:type="spellStart"/>
            <w:r w:rsidRPr="00CB420A">
              <w:rPr>
                <w:color w:val="000000"/>
                <w:sz w:val="18"/>
                <w:szCs w:val="18"/>
              </w:rPr>
              <w:t>Museum</w:t>
            </w:r>
            <w:proofErr w:type="spellEnd"/>
            <w:r w:rsidRPr="00CB420A">
              <w:rPr>
                <w:color w:val="000000"/>
                <w:sz w:val="18"/>
                <w:szCs w:val="18"/>
              </w:rPr>
              <w:t xml:space="preserve"> </w:t>
            </w:r>
            <w:proofErr w:type="spellStart"/>
            <w:r w:rsidRPr="00CB420A">
              <w:rPr>
                <w:color w:val="000000"/>
                <w:sz w:val="18"/>
                <w:szCs w:val="18"/>
              </w:rPr>
              <w:t>tour</w:t>
            </w:r>
            <w:proofErr w:type="spellEnd"/>
            <w:r w:rsidRPr="00CB420A">
              <w:rPr>
                <w:color w:val="000000"/>
                <w:sz w:val="18"/>
                <w:szCs w:val="18"/>
              </w:rPr>
              <w:t xml:space="preserve">   31. Film/</w:t>
            </w:r>
            <w:proofErr w:type="spellStart"/>
            <w:r w:rsidRPr="00CB420A">
              <w:rPr>
                <w:color w:val="000000"/>
                <w:sz w:val="18"/>
                <w:szCs w:val="18"/>
              </w:rPr>
              <w:t>documentary</w:t>
            </w:r>
            <w:proofErr w:type="spellEnd"/>
            <w:r w:rsidRPr="00CB420A">
              <w:rPr>
                <w:color w:val="000000"/>
                <w:sz w:val="18"/>
                <w:szCs w:val="18"/>
              </w:rPr>
              <w:t xml:space="preserve"> </w:t>
            </w:r>
            <w:proofErr w:type="spellStart"/>
            <w:r w:rsidRPr="00CB420A">
              <w:rPr>
                <w:color w:val="000000"/>
                <w:sz w:val="18"/>
                <w:szCs w:val="18"/>
              </w:rPr>
              <w:t>screening</w:t>
            </w:r>
            <w:proofErr w:type="spellEnd"/>
            <w:r w:rsidRPr="00CB420A">
              <w:rPr>
                <w:color w:val="000000"/>
                <w:sz w:val="18"/>
                <w:szCs w:val="18"/>
              </w:rPr>
              <w:t xml:space="preserve">     32. </w:t>
            </w:r>
            <w:proofErr w:type="spellStart"/>
            <w:r w:rsidRPr="00CB420A">
              <w:rPr>
                <w:color w:val="000000"/>
                <w:sz w:val="18"/>
                <w:szCs w:val="18"/>
              </w:rPr>
              <w:t>Warm-up</w:t>
            </w:r>
            <w:proofErr w:type="spellEnd"/>
            <w:r w:rsidRPr="00CB420A">
              <w:rPr>
                <w:color w:val="000000"/>
                <w:sz w:val="18"/>
                <w:szCs w:val="18"/>
              </w:rPr>
              <w:t xml:space="preserve"> </w:t>
            </w:r>
            <w:proofErr w:type="spellStart"/>
            <w:r w:rsidRPr="00CB420A">
              <w:rPr>
                <w:color w:val="000000"/>
                <w:sz w:val="18"/>
                <w:szCs w:val="18"/>
              </w:rPr>
              <w:t>exercises</w:t>
            </w:r>
            <w:proofErr w:type="spellEnd"/>
            <w:r w:rsidRPr="00CB420A">
              <w:rPr>
                <w:color w:val="000000"/>
                <w:sz w:val="18"/>
                <w:szCs w:val="18"/>
              </w:rPr>
              <w:t xml:space="preserve">     33. Case </w:t>
            </w:r>
            <w:proofErr w:type="spellStart"/>
            <w:r w:rsidRPr="00CB420A">
              <w:rPr>
                <w:color w:val="000000"/>
                <w:sz w:val="18"/>
                <w:szCs w:val="18"/>
              </w:rPr>
              <w:t>study</w:t>
            </w:r>
            <w:proofErr w:type="spellEnd"/>
          </w:p>
        </w:tc>
      </w:tr>
      <w:tr w:rsidR="0003616F" w14:paraId="2D7BCF2D" w14:textId="77777777" w:rsidTr="003841C5">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7D3DC7E6" w14:textId="77777777" w:rsidR="0003616F" w:rsidRPr="00CB420A" w:rsidRDefault="0003616F" w:rsidP="003841C5">
            <w:pPr>
              <w:jc w:val="both"/>
              <w:rPr>
                <w:rFonts w:ascii="Times New Roman" w:eastAsia="Times New Roman" w:hAnsi="Times New Roman" w:cs="Times New Roman"/>
                <w:sz w:val="18"/>
                <w:szCs w:val="18"/>
              </w:rPr>
            </w:pPr>
            <w:r w:rsidRPr="00CB420A">
              <w:rPr>
                <w:rFonts w:ascii="Times New Roman" w:eastAsia="Times New Roman" w:hAnsi="Times New Roman" w:cs="Times New Roman"/>
                <w:b/>
                <w:sz w:val="18"/>
                <w:szCs w:val="18"/>
              </w:rPr>
              <w:t xml:space="preserve">Evaluation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724A751D" w14:textId="798374E0" w:rsidR="0003616F" w:rsidRPr="0003616F" w:rsidRDefault="0003616F" w:rsidP="0003616F">
            <w:pPr>
              <w:pStyle w:val="NormalWeb"/>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Midterm</w:t>
            </w:r>
            <w:proofErr w:type="spellEnd"/>
            <w:r w:rsidRPr="00CB420A">
              <w:rPr>
                <w:color w:val="000000"/>
                <w:sz w:val="18"/>
                <w:szCs w:val="18"/>
              </w:rPr>
              <w:t xml:space="preserve">        2. Final </w:t>
            </w:r>
            <w:proofErr w:type="spellStart"/>
            <w:r w:rsidRPr="00CB420A">
              <w:rPr>
                <w:color w:val="000000"/>
                <w:sz w:val="18"/>
                <w:szCs w:val="18"/>
              </w:rPr>
              <w:t>exam</w:t>
            </w:r>
            <w:proofErr w:type="spellEnd"/>
            <w:r w:rsidRPr="00CB420A">
              <w:rPr>
                <w:color w:val="000000"/>
                <w:sz w:val="18"/>
                <w:szCs w:val="18"/>
              </w:rPr>
              <w:t xml:space="preserve">         3.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assessment</w:t>
            </w:r>
            <w:proofErr w:type="spellEnd"/>
            <w:r w:rsidRPr="00CB420A">
              <w:rPr>
                <w:color w:val="000000"/>
                <w:sz w:val="18"/>
                <w:szCs w:val="18"/>
              </w:rPr>
              <w:t xml:space="preserve">   4. Project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6. </w:t>
            </w:r>
            <w:proofErr w:type="spellStart"/>
            <w:r w:rsidRPr="00CB420A">
              <w:rPr>
                <w:color w:val="000000"/>
                <w:sz w:val="18"/>
                <w:szCs w:val="18"/>
              </w:rPr>
              <w:t>Clinical</w:t>
            </w:r>
            <w:proofErr w:type="spellEnd"/>
            <w:r w:rsidRPr="00CB420A">
              <w:rPr>
                <w:color w:val="000000"/>
                <w:sz w:val="18"/>
                <w:szCs w:val="18"/>
              </w:rPr>
              <w:t xml:space="preserve"> </w:t>
            </w:r>
            <w:proofErr w:type="spellStart"/>
            <w:r w:rsidRPr="00CB420A">
              <w:rPr>
                <w:color w:val="000000"/>
                <w:sz w:val="18"/>
                <w:szCs w:val="18"/>
              </w:rPr>
              <w:t>practice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7.Assignment/</w:t>
            </w:r>
            <w:proofErr w:type="spellStart"/>
            <w:r w:rsidRPr="00CB420A">
              <w:rPr>
                <w:color w:val="000000"/>
                <w:sz w:val="18"/>
                <w:szCs w:val="18"/>
              </w:rPr>
              <w:t>reports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8. </w:t>
            </w:r>
            <w:proofErr w:type="spellStart"/>
            <w:r w:rsidRPr="00CB420A">
              <w:rPr>
                <w:color w:val="000000"/>
                <w:sz w:val="18"/>
                <w:szCs w:val="18"/>
              </w:rPr>
              <w:t>Seminary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9. Learning </w:t>
            </w:r>
            <w:proofErr w:type="spellStart"/>
            <w:r w:rsidRPr="00CB420A">
              <w:rPr>
                <w:color w:val="000000"/>
                <w:sz w:val="18"/>
                <w:szCs w:val="18"/>
              </w:rPr>
              <w:t>diary</w:t>
            </w:r>
            <w:proofErr w:type="spellEnd"/>
            <w:r w:rsidRPr="00CB420A">
              <w:rPr>
                <w:color w:val="000000"/>
                <w:sz w:val="18"/>
                <w:szCs w:val="18"/>
              </w:rPr>
              <w:t xml:space="preserve">    10.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11. </w:t>
            </w:r>
            <w:proofErr w:type="spellStart"/>
            <w:r w:rsidRPr="00CB420A">
              <w:rPr>
                <w:color w:val="000000"/>
                <w:sz w:val="18"/>
                <w:szCs w:val="18"/>
              </w:rPr>
              <w:t>Thesis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12.Quiz    13. Presentation </w:t>
            </w:r>
            <w:proofErr w:type="spellStart"/>
            <w:r w:rsidRPr="00CB420A">
              <w:rPr>
                <w:color w:val="000000"/>
                <w:sz w:val="18"/>
                <w:szCs w:val="18"/>
              </w:rPr>
              <w:t>evaluation</w:t>
            </w:r>
            <w:proofErr w:type="spellEnd"/>
            <w:r w:rsidRPr="00CB420A">
              <w:rPr>
                <w:color w:val="000000"/>
                <w:sz w:val="18"/>
                <w:szCs w:val="18"/>
              </w:rPr>
              <w:t xml:space="preserve">   14. </w:t>
            </w:r>
            <w:proofErr w:type="spellStart"/>
            <w:r w:rsidRPr="00CB420A">
              <w:rPr>
                <w:color w:val="000000"/>
                <w:sz w:val="18"/>
                <w:szCs w:val="18"/>
              </w:rPr>
              <w:t>Performance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15-Practice </w:t>
            </w:r>
            <w:proofErr w:type="spellStart"/>
            <w:r w:rsidRPr="00CB420A">
              <w:rPr>
                <w:color w:val="000000"/>
                <w:sz w:val="18"/>
                <w:szCs w:val="18"/>
              </w:rPr>
              <w:t>Exam</w:t>
            </w:r>
            <w:proofErr w:type="spellEnd"/>
            <w:r w:rsidRPr="00CB420A">
              <w:rPr>
                <w:color w:val="000000"/>
                <w:sz w:val="18"/>
                <w:szCs w:val="18"/>
              </w:rPr>
              <w:t xml:space="preserve">  16. Video </w:t>
            </w:r>
            <w:proofErr w:type="spellStart"/>
            <w:r w:rsidRPr="00CB420A">
              <w:rPr>
                <w:color w:val="000000"/>
                <w:sz w:val="18"/>
                <w:szCs w:val="18"/>
              </w:rPr>
              <w:t>screening</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17. Video </w:t>
            </w:r>
            <w:proofErr w:type="spellStart"/>
            <w:r w:rsidRPr="00CB420A">
              <w:rPr>
                <w:color w:val="000000"/>
                <w:sz w:val="18"/>
                <w:szCs w:val="18"/>
              </w:rPr>
              <w:t>case</w:t>
            </w:r>
            <w:proofErr w:type="spellEnd"/>
            <w:r w:rsidRPr="00CB420A">
              <w:rPr>
                <w:color w:val="000000"/>
                <w:sz w:val="18"/>
                <w:szCs w:val="18"/>
              </w:rPr>
              <w:t xml:space="preserv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18. </w:t>
            </w:r>
            <w:proofErr w:type="spellStart"/>
            <w:r w:rsidRPr="00CB420A">
              <w:rPr>
                <w:color w:val="000000"/>
                <w:sz w:val="18"/>
                <w:szCs w:val="18"/>
              </w:rPr>
              <w:t>Observation</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19. </w:t>
            </w:r>
            <w:proofErr w:type="spellStart"/>
            <w:r w:rsidRPr="00CB420A">
              <w:rPr>
                <w:color w:val="000000"/>
                <w:sz w:val="18"/>
                <w:szCs w:val="18"/>
              </w:rPr>
              <w:t>Interview</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20. </w:t>
            </w:r>
            <w:proofErr w:type="spellStart"/>
            <w:r w:rsidRPr="00CB420A">
              <w:rPr>
                <w:color w:val="000000"/>
                <w:sz w:val="18"/>
                <w:szCs w:val="18"/>
              </w:rPr>
              <w:t>Nursing</w:t>
            </w:r>
            <w:proofErr w:type="spellEnd"/>
            <w:r w:rsidRPr="00CB420A">
              <w:rPr>
                <w:color w:val="000000"/>
                <w:sz w:val="18"/>
                <w:szCs w:val="18"/>
              </w:rPr>
              <w:t xml:space="preserve"> </w:t>
            </w:r>
            <w:proofErr w:type="spellStart"/>
            <w:r w:rsidRPr="00CB420A">
              <w:rPr>
                <w:color w:val="000000"/>
                <w:sz w:val="18"/>
                <w:szCs w:val="18"/>
              </w:rPr>
              <w:t>process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21.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22. Case </w:t>
            </w:r>
            <w:proofErr w:type="spellStart"/>
            <w:r w:rsidRPr="00CB420A">
              <w:rPr>
                <w:color w:val="000000"/>
                <w:sz w:val="18"/>
                <w:szCs w:val="18"/>
              </w:rPr>
              <w:t>evaluation</w:t>
            </w:r>
            <w:proofErr w:type="spellEnd"/>
            <w:r w:rsidRPr="00CB420A">
              <w:rPr>
                <w:color w:val="000000"/>
                <w:sz w:val="18"/>
                <w:szCs w:val="18"/>
              </w:rPr>
              <w:t xml:space="preserve"> 23. </w:t>
            </w:r>
            <w:proofErr w:type="spellStart"/>
            <w:r w:rsidRPr="00CB420A">
              <w:rPr>
                <w:color w:val="000000"/>
                <w:sz w:val="18"/>
                <w:szCs w:val="18"/>
              </w:rPr>
              <w:t>Care</w:t>
            </w:r>
            <w:proofErr w:type="spellEnd"/>
            <w:r w:rsidRPr="00CB420A">
              <w:rPr>
                <w:color w:val="000000"/>
                <w:sz w:val="18"/>
                <w:szCs w:val="18"/>
              </w:rPr>
              <w:t xml:space="preserve"> plan </w:t>
            </w:r>
            <w:proofErr w:type="spellStart"/>
            <w:r w:rsidRPr="00CB420A">
              <w:rPr>
                <w:color w:val="000000"/>
                <w:sz w:val="18"/>
                <w:szCs w:val="18"/>
              </w:rPr>
              <w:t>evaluation</w:t>
            </w:r>
            <w:proofErr w:type="spellEnd"/>
          </w:p>
        </w:tc>
      </w:tr>
    </w:tbl>
    <w:p w14:paraId="319A6257" w14:textId="50B0FCBA" w:rsidR="001A25B9" w:rsidRDefault="001A25B9">
      <w:pPr>
        <w:spacing w:after="0" w:line="240" w:lineRule="auto"/>
        <w:rPr>
          <w:rFonts w:ascii="Times New Roman" w:eastAsia="Times New Roman" w:hAnsi="Times New Roman" w:cs="Times New Roman"/>
          <w:sz w:val="18"/>
          <w:szCs w:val="18"/>
        </w:rPr>
      </w:pPr>
    </w:p>
    <w:tbl>
      <w:tblPr>
        <w:tblStyle w:val="affff6"/>
        <w:tblW w:w="907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67"/>
        <w:gridCol w:w="6379"/>
        <w:gridCol w:w="2125"/>
      </w:tblGrid>
      <w:tr w:rsidR="00A949B2" w:rsidRPr="00D57FDD" w14:paraId="4EDE6D86" w14:textId="77777777" w:rsidTr="000D61AE">
        <w:trPr>
          <w:trHeight w:val="284"/>
          <w:jc w:val="center"/>
        </w:trPr>
        <w:tc>
          <w:tcPr>
            <w:tcW w:w="9071" w:type="dxa"/>
            <w:gridSpan w:val="3"/>
            <w:tcBorders>
              <w:bottom w:val="single" w:sz="6" w:space="0" w:color="CCCCCC"/>
            </w:tcBorders>
            <w:shd w:val="clear" w:color="auto" w:fill="FFFFFF"/>
            <w:tcMar>
              <w:top w:w="15" w:type="dxa"/>
              <w:left w:w="80" w:type="dxa"/>
              <w:bottom w:w="15" w:type="dxa"/>
              <w:right w:w="15" w:type="dxa"/>
            </w:tcMar>
            <w:vAlign w:val="center"/>
          </w:tcPr>
          <w:p w14:paraId="4D0EE119" w14:textId="77777777" w:rsidR="00A949B2" w:rsidRPr="00D57FDD" w:rsidRDefault="00A949B2" w:rsidP="000D61AE">
            <w:pPr>
              <w:jc w:val="center"/>
              <w:rPr>
                <w:rFonts w:ascii="Times New Roman" w:eastAsia="Times New Roman" w:hAnsi="Times New Roman" w:cs="Times New Roman"/>
                <w:sz w:val="18"/>
                <w:szCs w:val="18"/>
              </w:rPr>
            </w:pPr>
            <w:r w:rsidRPr="00D57FDD">
              <w:rPr>
                <w:rFonts w:ascii="Times New Roman" w:eastAsia="Times New Roman" w:hAnsi="Times New Roman" w:cs="Times New Roman"/>
                <w:b/>
                <w:sz w:val="18"/>
                <w:szCs w:val="18"/>
              </w:rPr>
              <w:t>WEEKLY COURSE CONTENT</w:t>
            </w:r>
          </w:p>
        </w:tc>
      </w:tr>
      <w:tr w:rsidR="00A949B2" w:rsidRPr="00D57FDD" w14:paraId="73D3699A" w14:textId="77777777" w:rsidTr="000D61A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bottom"/>
          </w:tcPr>
          <w:p w14:paraId="461C87AB" w14:textId="77777777" w:rsidR="00A949B2" w:rsidRPr="00D57FDD" w:rsidRDefault="00A949B2" w:rsidP="000D61AE">
            <w:pP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b/>
                <w:sz w:val="18"/>
                <w:szCs w:val="18"/>
              </w:rPr>
              <w:t>Week</w:t>
            </w:r>
            <w:proofErr w:type="spellEnd"/>
          </w:p>
        </w:tc>
        <w:tc>
          <w:tcPr>
            <w:tcW w:w="6379" w:type="dxa"/>
            <w:tcBorders>
              <w:bottom w:val="single" w:sz="6" w:space="0" w:color="CCCCCC"/>
            </w:tcBorders>
            <w:shd w:val="clear" w:color="auto" w:fill="FFFFFF"/>
            <w:tcMar>
              <w:top w:w="15" w:type="dxa"/>
              <w:left w:w="80" w:type="dxa"/>
              <w:bottom w:w="15" w:type="dxa"/>
              <w:right w:w="15" w:type="dxa"/>
            </w:tcMar>
            <w:vAlign w:val="bottom"/>
          </w:tcPr>
          <w:p w14:paraId="4F8D8ABB" w14:textId="77777777" w:rsidR="00A949B2" w:rsidRPr="00D57FDD" w:rsidRDefault="00A949B2" w:rsidP="000D61AE">
            <w:pP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b/>
                <w:sz w:val="18"/>
                <w:szCs w:val="18"/>
              </w:rPr>
              <w:t>Topics</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bottom"/>
          </w:tcPr>
          <w:p w14:paraId="040FF916" w14:textId="77777777" w:rsidR="00A949B2" w:rsidRPr="00D57FDD" w:rsidRDefault="00A949B2" w:rsidP="000D61AE">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b/>
                <w:sz w:val="18"/>
                <w:szCs w:val="18"/>
              </w:rPr>
              <w:t>Study</w:t>
            </w:r>
            <w:proofErr w:type="spellEnd"/>
            <w:r w:rsidRPr="00D57FDD">
              <w:rPr>
                <w:rFonts w:ascii="Times New Roman" w:eastAsia="Times New Roman" w:hAnsi="Times New Roman" w:cs="Times New Roman"/>
                <w:b/>
                <w:sz w:val="18"/>
                <w:szCs w:val="18"/>
              </w:rPr>
              <w:t xml:space="preserve"> </w:t>
            </w:r>
            <w:proofErr w:type="spellStart"/>
            <w:r w:rsidRPr="00D57FDD">
              <w:rPr>
                <w:rFonts w:ascii="Times New Roman" w:eastAsia="Times New Roman" w:hAnsi="Times New Roman" w:cs="Times New Roman"/>
                <w:b/>
                <w:sz w:val="18"/>
                <w:szCs w:val="18"/>
              </w:rPr>
              <w:t>Materials</w:t>
            </w:r>
            <w:proofErr w:type="spellEnd"/>
          </w:p>
        </w:tc>
      </w:tr>
      <w:tr w:rsidR="00A949B2" w:rsidRPr="00D57FDD" w14:paraId="7BFF1A0D" w14:textId="77777777" w:rsidTr="000D61AE">
        <w:trPr>
          <w:trHeight w:val="295"/>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0872405" w14:textId="77777777" w:rsidR="00A949B2" w:rsidRPr="00D57FDD" w:rsidRDefault="00A949B2" w:rsidP="000D61AE">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tcPr>
          <w:p w14:paraId="1B5B5CF6" w14:textId="77777777" w:rsidR="00A949B2" w:rsidRPr="002937B6" w:rsidRDefault="00A949B2" w:rsidP="00A949B2">
            <w:pPr>
              <w:pStyle w:val="NormalWeb"/>
              <w:shd w:val="clear" w:color="auto" w:fill="FFFFFF"/>
              <w:spacing w:before="0" w:beforeAutospacing="0" w:after="0" w:afterAutospacing="0"/>
            </w:pPr>
            <w:proofErr w:type="spellStart"/>
            <w:r w:rsidRPr="002937B6">
              <w:rPr>
                <w:color w:val="000000"/>
                <w:sz w:val="18"/>
                <w:szCs w:val="18"/>
              </w:rPr>
              <w:t>Introduction</w:t>
            </w:r>
            <w:proofErr w:type="spellEnd"/>
            <w:r w:rsidRPr="002937B6">
              <w:rPr>
                <w:color w:val="000000"/>
                <w:sz w:val="18"/>
                <w:szCs w:val="18"/>
              </w:rPr>
              <w:t xml:space="preserve"> </w:t>
            </w:r>
            <w:proofErr w:type="spellStart"/>
            <w:r w:rsidRPr="002937B6">
              <w:rPr>
                <w:color w:val="000000"/>
                <w:sz w:val="18"/>
                <w:szCs w:val="18"/>
              </w:rPr>
              <w:t>to</w:t>
            </w:r>
            <w:proofErr w:type="spellEnd"/>
            <w:r w:rsidRPr="002937B6">
              <w:rPr>
                <w:color w:val="000000"/>
                <w:sz w:val="18"/>
                <w:szCs w:val="18"/>
              </w:rPr>
              <w:t xml:space="preserve"> </w:t>
            </w:r>
            <w:proofErr w:type="spellStart"/>
            <w:r w:rsidRPr="002937B6">
              <w:rPr>
                <w:color w:val="000000"/>
                <w:sz w:val="18"/>
                <w:szCs w:val="18"/>
              </w:rPr>
              <w:t>the</w:t>
            </w:r>
            <w:proofErr w:type="spellEnd"/>
            <w:r w:rsidRPr="002937B6">
              <w:rPr>
                <w:color w:val="000000"/>
                <w:sz w:val="18"/>
                <w:szCs w:val="18"/>
              </w:rPr>
              <w:t xml:space="preserve"> </w:t>
            </w:r>
            <w:proofErr w:type="spellStart"/>
            <w:r w:rsidRPr="002937B6">
              <w:rPr>
                <w:color w:val="000000"/>
                <w:sz w:val="18"/>
                <w:szCs w:val="18"/>
              </w:rPr>
              <w:t>course</w:t>
            </w:r>
            <w:proofErr w:type="spellEnd"/>
            <w:r w:rsidRPr="002937B6">
              <w:rPr>
                <w:color w:val="000000"/>
                <w:sz w:val="18"/>
                <w:szCs w:val="18"/>
              </w:rPr>
              <w:t xml:space="preserve"> </w:t>
            </w:r>
            <w:proofErr w:type="spellStart"/>
            <w:r w:rsidRPr="002937B6">
              <w:rPr>
                <w:color w:val="000000"/>
                <w:sz w:val="18"/>
                <w:szCs w:val="18"/>
              </w:rPr>
              <w:t>syllabus</w:t>
            </w:r>
            <w:proofErr w:type="spellEnd"/>
            <w:r w:rsidRPr="002937B6">
              <w:rPr>
                <w:color w:val="000000"/>
                <w:sz w:val="18"/>
                <w:szCs w:val="18"/>
              </w:rPr>
              <w:t xml:space="preserve"> </w:t>
            </w:r>
            <w:proofErr w:type="spellStart"/>
            <w:r w:rsidRPr="002937B6">
              <w:rPr>
                <w:color w:val="000000"/>
                <w:sz w:val="18"/>
                <w:szCs w:val="18"/>
              </w:rPr>
              <w:t>presentation</w:t>
            </w:r>
            <w:proofErr w:type="spellEnd"/>
          </w:p>
          <w:p w14:paraId="2B7D9D06" w14:textId="698BF842" w:rsidR="00A949B2" w:rsidRPr="002937B6" w:rsidRDefault="00A949B2" w:rsidP="00A949B2">
            <w:pPr>
              <w:rPr>
                <w:rFonts w:ascii="Times New Roman" w:eastAsia="Times New Roman" w:hAnsi="Times New Roman" w:cs="Times New Roman"/>
                <w:sz w:val="18"/>
                <w:szCs w:val="18"/>
              </w:rPr>
            </w:pPr>
            <w:r w:rsidRPr="002937B6">
              <w:rPr>
                <w:rFonts w:ascii="Times New Roman" w:hAnsi="Times New Roman" w:cs="Times New Roman"/>
                <w:color w:val="000000"/>
                <w:sz w:val="18"/>
                <w:szCs w:val="18"/>
              </w:rPr>
              <w:t xml:space="preserve">Basic </w:t>
            </w:r>
            <w:proofErr w:type="spellStart"/>
            <w:r w:rsidRPr="002937B6">
              <w:rPr>
                <w:rFonts w:ascii="Times New Roman" w:hAnsi="Times New Roman" w:cs="Times New Roman"/>
                <w:color w:val="000000"/>
                <w:sz w:val="18"/>
                <w:szCs w:val="18"/>
              </w:rPr>
              <w:t>concepts</w:t>
            </w:r>
            <w:proofErr w:type="spellEnd"/>
            <w:r w:rsidRPr="002937B6">
              <w:rPr>
                <w:rFonts w:ascii="Times New Roman" w:hAnsi="Times New Roman" w:cs="Times New Roman"/>
                <w:color w:val="000000"/>
                <w:sz w:val="18"/>
                <w:szCs w:val="18"/>
              </w:rPr>
              <w:t xml:space="preserve">: </w:t>
            </w:r>
            <w:proofErr w:type="spellStart"/>
            <w:r w:rsidRPr="002937B6">
              <w:rPr>
                <w:rFonts w:ascii="Times New Roman" w:hAnsi="Times New Roman" w:cs="Times New Roman"/>
                <w:color w:val="000000"/>
                <w:sz w:val="18"/>
                <w:szCs w:val="18"/>
              </w:rPr>
              <w:t>Reproductive</w:t>
            </w:r>
            <w:proofErr w:type="spellEnd"/>
            <w:r w:rsidRPr="002937B6">
              <w:rPr>
                <w:rFonts w:ascii="Times New Roman" w:hAnsi="Times New Roman" w:cs="Times New Roman"/>
                <w:color w:val="000000"/>
                <w:sz w:val="18"/>
                <w:szCs w:val="18"/>
              </w:rPr>
              <w:t xml:space="preserve"> </w:t>
            </w:r>
            <w:proofErr w:type="spellStart"/>
            <w:r w:rsidRPr="002937B6">
              <w:rPr>
                <w:rFonts w:ascii="Times New Roman" w:hAnsi="Times New Roman" w:cs="Times New Roman"/>
                <w:color w:val="000000"/>
                <w:sz w:val="18"/>
                <w:szCs w:val="18"/>
              </w:rPr>
              <w:t>health</w:t>
            </w:r>
            <w:proofErr w:type="spellEnd"/>
            <w:r w:rsidRPr="002937B6">
              <w:rPr>
                <w:rFonts w:ascii="Times New Roman" w:hAnsi="Times New Roman" w:cs="Times New Roman"/>
                <w:color w:val="000000"/>
                <w:sz w:val="18"/>
                <w:szCs w:val="18"/>
              </w:rPr>
              <w:t xml:space="preserve">, </w:t>
            </w:r>
            <w:proofErr w:type="spellStart"/>
            <w:r w:rsidRPr="002937B6">
              <w:rPr>
                <w:rFonts w:ascii="Times New Roman" w:hAnsi="Times New Roman" w:cs="Times New Roman"/>
                <w:color w:val="000000"/>
                <w:sz w:val="18"/>
                <w:szCs w:val="18"/>
              </w:rPr>
              <w:t>disease</w:t>
            </w:r>
            <w:proofErr w:type="spellEnd"/>
            <w:r w:rsidRPr="002937B6">
              <w:rPr>
                <w:rFonts w:ascii="Times New Roman" w:hAnsi="Times New Roman" w:cs="Times New Roman"/>
                <w:color w:val="000000"/>
                <w:sz w:val="18"/>
                <w:szCs w:val="18"/>
              </w:rPr>
              <w:t xml:space="preserve">, </w:t>
            </w:r>
            <w:proofErr w:type="spellStart"/>
            <w:r w:rsidRPr="002937B6">
              <w:rPr>
                <w:rFonts w:ascii="Times New Roman" w:hAnsi="Times New Roman" w:cs="Times New Roman"/>
                <w:color w:val="000000"/>
                <w:sz w:val="18"/>
                <w:szCs w:val="18"/>
              </w:rPr>
              <w:t>sexuality</w:t>
            </w:r>
            <w:proofErr w:type="spellEnd"/>
            <w:r w:rsidRPr="002937B6">
              <w:rPr>
                <w:rFonts w:ascii="Times New Roman" w:hAnsi="Times New Roman" w:cs="Times New Roman"/>
                <w:color w:val="000000"/>
                <w:sz w:val="18"/>
                <w:szCs w:val="18"/>
              </w:rPr>
              <w:t xml:space="preserve">, </w:t>
            </w:r>
            <w:proofErr w:type="spellStart"/>
            <w:r w:rsidRPr="002937B6">
              <w:rPr>
                <w:rFonts w:ascii="Times New Roman" w:hAnsi="Times New Roman" w:cs="Times New Roman"/>
                <w:color w:val="000000"/>
                <w:sz w:val="18"/>
                <w:szCs w:val="18"/>
              </w:rPr>
              <w:t>sexual</w:t>
            </w:r>
            <w:proofErr w:type="spellEnd"/>
            <w:r w:rsidRPr="002937B6">
              <w:rPr>
                <w:rFonts w:ascii="Times New Roman" w:hAnsi="Times New Roman" w:cs="Times New Roman"/>
                <w:color w:val="000000"/>
                <w:sz w:val="18"/>
                <w:szCs w:val="18"/>
              </w:rPr>
              <w:t xml:space="preserve"> </w:t>
            </w:r>
            <w:proofErr w:type="spellStart"/>
            <w:r w:rsidRPr="002937B6">
              <w:rPr>
                <w:rFonts w:ascii="Times New Roman" w:hAnsi="Times New Roman" w:cs="Times New Roman"/>
                <w:color w:val="000000"/>
                <w:sz w:val="18"/>
                <w:szCs w:val="18"/>
              </w:rPr>
              <w:t>tendencies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0CFDB46B" w14:textId="77777777" w:rsidR="00A949B2" w:rsidRPr="00D57FDD" w:rsidRDefault="00A949B2" w:rsidP="000D61AE">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A949B2" w:rsidRPr="00D57FDD" w14:paraId="4107AF25" w14:textId="77777777" w:rsidTr="000D61AE">
        <w:trPr>
          <w:trHeight w:val="228"/>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49752DF" w14:textId="77777777" w:rsidR="00A949B2" w:rsidRPr="00D57FDD" w:rsidRDefault="00A949B2" w:rsidP="000D61AE">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lastRenderedPageBreak/>
              <w:t>2</w:t>
            </w:r>
          </w:p>
        </w:tc>
        <w:tc>
          <w:tcPr>
            <w:tcW w:w="6379" w:type="dxa"/>
            <w:tcBorders>
              <w:bottom w:val="single" w:sz="6" w:space="0" w:color="CCCCCC"/>
            </w:tcBorders>
            <w:shd w:val="clear" w:color="auto" w:fill="FFFFFF"/>
            <w:tcMar>
              <w:top w:w="15" w:type="dxa"/>
              <w:left w:w="80" w:type="dxa"/>
              <w:bottom w:w="15" w:type="dxa"/>
              <w:right w:w="15" w:type="dxa"/>
            </w:tcMar>
          </w:tcPr>
          <w:p w14:paraId="3C52E916" w14:textId="57197168" w:rsidR="00A949B2" w:rsidRPr="002937B6" w:rsidRDefault="00A949B2" w:rsidP="00A949B2">
            <w:pPr>
              <w:jc w:val="both"/>
              <w:rPr>
                <w:rFonts w:ascii="Times New Roman" w:hAnsi="Times New Roman" w:cs="Times New Roman"/>
                <w:sz w:val="18"/>
                <w:szCs w:val="18"/>
              </w:rPr>
            </w:pPr>
            <w:r w:rsidRPr="002937B6">
              <w:rPr>
                <w:rFonts w:ascii="Times New Roman" w:hAnsi="Times New Roman" w:cs="Times New Roman"/>
                <w:color w:val="000000"/>
                <w:sz w:val="18"/>
                <w:szCs w:val="18"/>
              </w:rPr>
              <w:t xml:space="preserve">Basic </w:t>
            </w:r>
            <w:proofErr w:type="spellStart"/>
            <w:r w:rsidRPr="002937B6">
              <w:rPr>
                <w:rFonts w:ascii="Times New Roman" w:hAnsi="Times New Roman" w:cs="Times New Roman"/>
                <w:color w:val="000000"/>
                <w:sz w:val="18"/>
                <w:szCs w:val="18"/>
              </w:rPr>
              <w:t>concepts</w:t>
            </w:r>
            <w:proofErr w:type="spellEnd"/>
            <w:r w:rsidRPr="002937B6">
              <w:rPr>
                <w:rFonts w:ascii="Times New Roman" w:hAnsi="Times New Roman" w:cs="Times New Roman"/>
                <w:color w:val="000000"/>
                <w:sz w:val="18"/>
                <w:szCs w:val="18"/>
              </w:rPr>
              <w:t xml:space="preserve">: </w:t>
            </w:r>
            <w:proofErr w:type="spellStart"/>
            <w:r w:rsidRPr="002937B6">
              <w:rPr>
                <w:rFonts w:ascii="Times New Roman" w:hAnsi="Times New Roman" w:cs="Times New Roman"/>
                <w:color w:val="000000"/>
                <w:sz w:val="18"/>
                <w:szCs w:val="18"/>
              </w:rPr>
              <w:t>Reproductive</w:t>
            </w:r>
            <w:proofErr w:type="spellEnd"/>
            <w:r w:rsidRPr="002937B6">
              <w:rPr>
                <w:rFonts w:ascii="Times New Roman" w:hAnsi="Times New Roman" w:cs="Times New Roman"/>
                <w:color w:val="000000"/>
                <w:sz w:val="18"/>
                <w:szCs w:val="18"/>
              </w:rPr>
              <w:t xml:space="preserve"> </w:t>
            </w:r>
            <w:proofErr w:type="spellStart"/>
            <w:r w:rsidRPr="002937B6">
              <w:rPr>
                <w:rFonts w:ascii="Times New Roman" w:hAnsi="Times New Roman" w:cs="Times New Roman"/>
                <w:color w:val="000000"/>
                <w:sz w:val="18"/>
                <w:szCs w:val="18"/>
              </w:rPr>
              <w:t>health</w:t>
            </w:r>
            <w:proofErr w:type="spellEnd"/>
            <w:r w:rsidRPr="002937B6">
              <w:rPr>
                <w:rFonts w:ascii="Times New Roman" w:hAnsi="Times New Roman" w:cs="Times New Roman"/>
                <w:color w:val="000000"/>
                <w:sz w:val="18"/>
                <w:szCs w:val="18"/>
              </w:rPr>
              <w:t xml:space="preserve">, </w:t>
            </w:r>
            <w:proofErr w:type="spellStart"/>
            <w:r w:rsidRPr="002937B6">
              <w:rPr>
                <w:rFonts w:ascii="Times New Roman" w:hAnsi="Times New Roman" w:cs="Times New Roman"/>
                <w:color w:val="000000"/>
                <w:sz w:val="18"/>
                <w:szCs w:val="18"/>
              </w:rPr>
              <w:t>disease</w:t>
            </w:r>
            <w:proofErr w:type="spellEnd"/>
            <w:r w:rsidRPr="002937B6">
              <w:rPr>
                <w:rFonts w:ascii="Times New Roman" w:hAnsi="Times New Roman" w:cs="Times New Roman"/>
                <w:color w:val="000000"/>
                <w:sz w:val="18"/>
                <w:szCs w:val="18"/>
              </w:rPr>
              <w:t xml:space="preserve">, </w:t>
            </w:r>
            <w:proofErr w:type="spellStart"/>
            <w:r w:rsidRPr="002937B6">
              <w:rPr>
                <w:rFonts w:ascii="Times New Roman" w:hAnsi="Times New Roman" w:cs="Times New Roman"/>
                <w:color w:val="000000"/>
                <w:sz w:val="18"/>
                <w:szCs w:val="18"/>
              </w:rPr>
              <w:t>sexuality</w:t>
            </w:r>
            <w:proofErr w:type="spellEnd"/>
            <w:r w:rsidRPr="002937B6">
              <w:rPr>
                <w:rFonts w:ascii="Times New Roman" w:hAnsi="Times New Roman" w:cs="Times New Roman"/>
                <w:color w:val="000000"/>
                <w:sz w:val="18"/>
                <w:szCs w:val="18"/>
              </w:rPr>
              <w:t xml:space="preserve">, </w:t>
            </w:r>
            <w:proofErr w:type="spellStart"/>
            <w:r w:rsidRPr="002937B6">
              <w:rPr>
                <w:rFonts w:ascii="Times New Roman" w:hAnsi="Times New Roman" w:cs="Times New Roman"/>
                <w:color w:val="000000"/>
                <w:sz w:val="18"/>
                <w:szCs w:val="18"/>
              </w:rPr>
              <w:t>sexual</w:t>
            </w:r>
            <w:proofErr w:type="spellEnd"/>
            <w:r w:rsidRPr="002937B6">
              <w:rPr>
                <w:rFonts w:ascii="Times New Roman" w:hAnsi="Times New Roman" w:cs="Times New Roman"/>
                <w:color w:val="000000"/>
                <w:sz w:val="18"/>
                <w:szCs w:val="18"/>
              </w:rPr>
              <w:t xml:space="preserve"> </w:t>
            </w:r>
            <w:proofErr w:type="spellStart"/>
            <w:r w:rsidRPr="002937B6">
              <w:rPr>
                <w:rFonts w:ascii="Times New Roman" w:hAnsi="Times New Roman" w:cs="Times New Roman"/>
                <w:color w:val="000000"/>
                <w:sz w:val="18"/>
                <w:szCs w:val="18"/>
              </w:rPr>
              <w:t>tendencies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53C4D40C" w14:textId="77777777" w:rsidR="00A949B2" w:rsidRPr="00D57FDD" w:rsidRDefault="00A949B2" w:rsidP="000D61AE">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A949B2" w:rsidRPr="00D57FDD" w14:paraId="2A684DD7" w14:textId="77777777" w:rsidTr="000D61AE">
        <w:trPr>
          <w:trHeight w:val="329"/>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ED6EFAA" w14:textId="77777777" w:rsidR="00A949B2" w:rsidRPr="00D57FDD" w:rsidRDefault="00A949B2" w:rsidP="00A949B2">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tcPr>
          <w:p w14:paraId="76B522B3" w14:textId="661B8A59" w:rsidR="00A949B2" w:rsidRPr="002937B6" w:rsidRDefault="00A949B2" w:rsidP="00A949B2">
            <w:pPr>
              <w:rPr>
                <w:rFonts w:ascii="Times New Roman" w:eastAsia="Times New Roman" w:hAnsi="Times New Roman" w:cs="Times New Roman"/>
                <w:sz w:val="18"/>
                <w:szCs w:val="18"/>
              </w:rPr>
            </w:pPr>
            <w:proofErr w:type="spellStart"/>
            <w:r w:rsidRPr="002937B6">
              <w:rPr>
                <w:rFonts w:ascii="Times New Roman" w:hAnsi="Times New Roman" w:cs="Times New Roman"/>
                <w:color w:val="000000"/>
                <w:sz w:val="18"/>
                <w:szCs w:val="18"/>
              </w:rPr>
              <w:t>Physiology</w:t>
            </w:r>
            <w:proofErr w:type="spellEnd"/>
            <w:r w:rsidRPr="002937B6">
              <w:rPr>
                <w:rFonts w:ascii="Times New Roman" w:hAnsi="Times New Roman" w:cs="Times New Roman"/>
                <w:color w:val="000000"/>
                <w:sz w:val="18"/>
                <w:szCs w:val="18"/>
              </w:rPr>
              <w:t xml:space="preserve"> </w:t>
            </w:r>
            <w:proofErr w:type="spellStart"/>
            <w:r w:rsidRPr="002937B6">
              <w:rPr>
                <w:rFonts w:ascii="Times New Roman" w:hAnsi="Times New Roman" w:cs="Times New Roman"/>
                <w:color w:val="000000"/>
                <w:sz w:val="18"/>
                <w:szCs w:val="18"/>
              </w:rPr>
              <w:t>and</w:t>
            </w:r>
            <w:proofErr w:type="spellEnd"/>
            <w:r w:rsidRPr="002937B6">
              <w:rPr>
                <w:rFonts w:ascii="Times New Roman" w:hAnsi="Times New Roman" w:cs="Times New Roman"/>
                <w:color w:val="000000"/>
                <w:sz w:val="18"/>
                <w:szCs w:val="18"/>
              </w:rPr>
              <w:t xml:space="preserve"> </w:t>
            </w:r>
            <w:proofErr w:type="spellStart"/>
            <w:r w:rsidRPr="002937B6">
              <w:rPr>
                <w:rFonts w:ascii="Times New Roman" w:hAnsi="Times New Roman" w:cs="Times New Roman"/>
                <w:color w:val="000000"/>
                <w:sz w:val="18"/>
                <w:szCs w:val="18"/>
              </w:rPr>
              <w:t>neuro-endocrinology</w:t>
            </w:r>
            <w:proofErr w:type="spellEnd"/>
            <w:r w:rsidRPr="002937B6">
              <w:rPr>
                <w:rFonts w:ascii="Times New Roman" w:hAnsi="Times New Roman" w:cs="Times New Roman"/>
                <w:color w:val="000000"/>
                <w:sz w:val="18"/>
                <w:szCs w:val="18"/>
              </w:rPr>
              <w:t xml:space="preserve"> of </w:t>
            </w:r>
            <w:proofErr w:type="spellStart"/>
            <w:r w:rsidRPr="002937B6">
              <w:rPr>
                <w:rFonts w:ascii="Times New Roman" w:hAnsi="Times New Roman" w:cs="Times New Roman"/>
                <w:color w:val="000000"/>
                <w:sz w:val="18"/>
                <w:szCs w:val="18"/>
              </w:rPr>
              <w:t>sexuality</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1E0113FB" w14:textId="77777777" w:rsidR="00A949B2" w:rsidRPr="00D57FDD" w:rsidRDefault="00A949B2" w:rsidP="00A949B2">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A949B2" w:rsidRPr="00D57FDD" w14:paraId="796AA3C3" w14:textId="77777777" w:rsidTr="000D61AE">
        <w:trPr>
          <w:trHeight w:val="250"/>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E7EF9C8" w14:textId="77777777" w:rsidR="00A949B2" w:rsidRPr="00D57FDD" w:rsidRDefault="00A949B2" w:rsidP="00A949B2">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tcPr>
          <w:p w14:paraId="68417533" w14:textId="52375A1B" w:rsidR="00A949B2" w:rsidRPr="002937B6" w:rsidRDefault="00A949B2" w:rsidP="00A949B2">
            <w:pPr>
              <w:pStyle w:val="NormalWeb"/>
              <w:spacing w:before="0" w:beforeAutospacing="0" w:after="0" w:afterAutospacing="0"/>
              <w:jc w:val="both"/>
              <w:textAlignment w:val="baseline"/>
              <w:rPr>
                <w:bCs/>
                <w:iCs/>
                <w:sz w:val="18"/>
                <w:szCs w:val="18"/>
              </w:rPr>
            </w:pPr>
            <w:proofErr w:type="spellStart"/>
            <w:r w:rsidRPr="002937B6">
              <w:rPr>
                <w:color w:val="000000"/>
                <w:sz w:val="18"/>
                <w:szCs w:val="18"/>
              </w:rPr>
              <w:t>Female</w:t>
            </w:r>
            <w:proofErr w:type="spellEnd"/>
            <w:r w:rsidRPr="002937B6">
              <w:rPr>
                <w:color w:val="000000"/>
                <w:sz w:val="18"/>
                <w:szCs w:val="18"/>
              </w:rPr>
              <w:t xml:space="preserve"> </w:t>
            </w:r>
            <w:proofErr w:type="spellStart"/>
            <w:r w:rsidRPr="002937B6">
              <w:rPr>
                <w:color w:val="000000"/>
                <w:sz w:val="18"/>
                <w:szCs w:val="18"/>
              </w:rPr>
              <w:t>and</w:t>
            </w:r>
            <w:proofErr w:type="spellEnd"/>
            <w:r w:rsidRPr="002937B6">
              <w:rPr>
                <w:color w:val="000000"/>
                <w:sz w:val="18"/>
                <w:szCs w:val="18"/>
              </w:rPr>
              <w:t xml:space="preserve"> </w:t>
            </w:r>
            <w:proofErr w:type="spellStart"/>
            <w:r w:rsidRPr="002937B6">
              <w:rPr>
                <w:color w:val="000000"/>
                <w:sz w:val="18"/>
                <w:szCs w:val="18"/>
              </w:rPr>
              <w:t>male</w:t>
            </w:r>
            <w:proofErr w:type="spellEnd"/>
            <w:r w:rsidRPr="002937B6">
              <w:rPr>
                <w:color w:val="000000"/>
                <w:sz w:val="18"/>
                <w:szCs w:val="18"/>
              </w:rPr>
              <w:t xml:space="preserve"> </w:t>
            </w:r>
            <w:proofErr w:type="spellStart"/>
            <w:r w:rsidRPr="002937B6">
              <w:rPr>
                <w:color w:val="000000"/>
                <w:sz w:val="18"/>
                <w:szCs w:val="18"/>
              </w:rPr>
              <w:t>sexuality</w:t>
            </w:r>
            <w:proofErr w:type="spellEnd"/>
            <w:r w:rsidRPr="002937B6">
              <w:rPr>
                <w:color w:val="000000"/>
                <w:sz w:val="18"/>
                <w:szCs w:val="18"/>
              </w:rPr>
              <w:t xml:space="preserve"> in life </w:t>
            </w:r>
            <w:proofErr w:type="spellStart"/>
            <w:r w:rsidRPr="002937B6">
              <w:rPr>
                <w:color w:val="000000"/>
                <w:sz w:val="18"/>
                <w:szCs w:val="18"/>
              </w:rPr>
              <w:t>periods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323A15FF" w14:textId="77777777" w:rsidR="00A949B2" w:rsidRPr="00D57FDD" w:rsidRDefault="00A949B2" w:rsidP="00A949B2">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A949B2" w:rsidRPr="00D57FDD" w14:paraId="3B63BEAA" w14:textId="77777777" w:rsidTr="000D61AE">
        <w:trPr>
          <w:trHeight w:val="226"/>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B195EAA" w14:textId="77777777" w:rsidR="00A949B2" w:rsidRPr="00D57FDD" w:rsidRDefault="00A949B2" w:rsidP="00A949B2">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tcPr>
          <w:p w14:paraId="675145BF" w14:textId="11E8F3CC" w:rsidR="00A949B2" w:rsidRPr="002937B6" w:rsidRDefault="00A949B2" w:rsidP="00A949B2">
            <w:pPr>
              <w:jc w:val="both"/>
              <w:rPr>
                <w:rFonts w:ascii="Times New Roman" w:hAnsi="Times New Roman" w:cs="Times New Roman"/>
                <w:sz w:val="18"/>
                <w:szCs w:val="18"/>
              </w:rPr>
            </w:pPr>
            <w:proofErr w:type="spellStart"/>
            <w:r w:rsidRPr="002937B6">
              <w:rPr>
                <w:rFonts w:ascii="Times New Roman" w:hAnsi="Times New Roman" w:cs="Times New Roman"/>
                <w:color w:val="000000"/>
                <w:sz w:val="18"/>
                <w:szCs w:val="18"/>
              </w:rPr>
              <w:t>Sexual</w:t>
            </w:r>
            <w:proofErr w:type="spellEnd"/>
            <w:r w:rsidRPr="002937B6">
              <w:rPr>
                <w:rFonts w:ascii="Times New Roman" w:hAnsi="Times New Roman" w:cs="Times New Roman"/>
                <w:color w:val="000000"/>
                <w:sz w:val="18"/>
                <w:szCs w:val="18"/>
              </w:rPr>
              <w:t xml:space="preserve"> </w:t>
            </w:r>
            <w:proofErr w:type="spellStart"/>
            <w:r w:rsidRPr="002937B6">
              <w:rPr>
                <w:rFonts w:ascii="Times New Roman" w:hAnsi="Times New Roman" w:cs="Times New Roman"/>
                <w:color w:val="000000"/>
                <w:sz w:val="18"/>
                <w:szCs w:val="18"/>
              </w:rPr>
              <w:t>dysfunctions</w:t>
            </w:r>
            <w:proofErr w:type="spellEnd"/>
            <w:r w:rsidRPr="002937B6">
              <w:rPr>
                <w:rFonts w:ascii="Times New Roman" w:hAnsi="Times New Roman" w:cs="Times New Roman"/>
                <w:color w:val="000000"/>
                <w:sz w:val="18"/>
                <w:szCs w:val="18"/>
              </w:rPr>
              <w:t xml:space="preserve"> </w:t>
            </w:r>
            <w:proofErr w:type="spellStart"/>
            <w:r w:rsidRPr="002937B6">
              <w:rPr>
                <w:rFonts w:ascii="Times New Roman" w:hAnsi="Times New Roman" w:cs="Times New Roman"/>
                <w:color w:val="000000"/>
                <w:sz w:val="18"/>
                <w:szCs w:val="18"/>
              </w:rPr>
              <w:t>and</w:t>
            </w:r>
            <w:proofErr w:type="spellEnd"/>
            <w:r w:rsidRPr="002937B6">
              <w:rPr>
                <w:rFonts w:ascii="Times New Roman" w:hAnsi="Times New Roman" w:cs="Times New Roman"/>
                <w:color w:val="000000"/>
                <w:sz w:val="18"/>
                <w:szCs w:val="18"/>
              </w:rPr>
              <w:t xml:space="preserve"> </w:t>
            </w:r>
            <w:proofErr w:type="spellStart"/>
            <w:r w:rsidRPr="002937B6">
              <w:rPr>
                <w:rFonts w:ascii="Times New Roman" w:hAnsi="Times New Roman" w:cs="Times New Roman"/>
                <w:color w:val="000000"/>
                <w:sz w:val="18"/>
                <w:szCs w:val="18"/>
              </w:rPr>
              <w:t>psycho-sexual</w:t>
            </w:r>
            <w:proofErr w:type="spellEnd"/>
            <w:r w:rsidRPr="002937B6">
              <w:rPr>
                <w:rFonts w:ascii="Times New Roman" w:hAnsi="Times New Roman" w:cs="Times New Roman"/>
                <w:color w:val="000000"/>
                <w:sz w:val="18"/>
                <w:szCs w:val="18"/>
              </w:rPr>
              <w:t xml:space="preserve"> </w:t>
            </w:r>
            <w:proofErr w:type="spellStart"/>
            <w:r w:rsidRPr="002937B6">
              <w:rPr>
                <w:rFonts w:ascii="Times New Roman" w:hAnsi="Times New Roman" w:cs="Times New Roman"/>
                <w:color w:val="000000"/>
                <w:sz w:val="18"/>
                <w:szCs w:val="18"/>
              </w:rPr>
              <w:t>problems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33ED8DC0" w14:textId="77777777" w:rsidR="00A949B2" w:rsidRPr="00D57FDD" w:rsidRDefault="00A949B2" w:rsidP="00A949B2">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A949B2" w:rsidRPr="00D57FDD" w14:paraId="59FCAD2C" w14:textId="77777777" w:rsidTr="000D61A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C965745" w14:textId="77777777" w:rsidR="00A949B2" w:rsidRPr="00D57FDD" w:rsidRDefault="00A949B2" w:rsidP="00A949B2">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tcPr>
          <w:p w14:paraId="2E9EF844" w14:textId="418C03F4" w:rsidR="00A949B2" w:rsidRPr="002937B6" w:rsidRDefault="00A949B2" w:rsidP="00A949B2">
            <w:pPr>
              <w:jc w:val="both"/>
              <w:rPr>
                <w:rFonts w:ascii="Times New Roman" w:hAnsi="Times New Roman" w:cs="Times New Roman"/>
                <w:sz w:val="18"/>
                <w:szCs w:val="18"/>
              </w:rPr>
            </w:pPr>
            <w:proofErr w:type="spellStart"/>
            <w:r w:rsidRPr="002937B6">
              <w:rPr>
                <w:rFonts w:ascii="Times New Roman" w:hAnsi="Times New Roman" w:cs="Times New Roman"/>
                <w:color w:val="000000"/>
                <w:sz w:val="18"/>
                <w:szCs w:val="18"/>
              </w:rPr>
              <w:t>Sexual</w:t>
            </w:r>
            <w:proofErr w:type="spellEnd"/>
            <w:r w:rsidRPr="002937B6">
              <w:rPr>
                <w:rFonts w:ascii="Times New Roman" w:hAnsi="Times New Roman" w:cs="Times New Roman"/>
                <w:color w:val="000000"/>
                <w:sz w:val="18"/>
                <w:szCs w:val="18"/>
              </w:rPr>
              <w:t xml:space="preserve"> </w:t>
            </w:r>
            <w:proofErr w:type="spellStart"/>
            <w:r w:rsidRPr="002937B6">
              <w:rPr>
                <w:rFonts w:ascii="Times New Roman" w:hAnsi="Times New Roman" w:cs="Times New Roman"/>
                <w:color w:val="000000"/>
                <w:sz w:val="18"/>
                <w:szCs w:val="18"/>
              </w:rPr>
              <w:t>dysfunctions</w:t>
            </w:r>
            <w:proofErr w:type="spellEnd"/>
            <w:r w:rsidRPr="002937B6">
              <w:rPr>
                <w:rFonts w:ascii="Times New Roman" w:hAnsi="Times New Roman" w:cs="Times New Roman"/>
                <w:color w:val="000000"/>
                <w:sz w:val="18"/>
                <w:szCs w:val="18"/>
              </w:rPr>
              <w:t xml:space="preserve"> </w:t>
            </w:r>
            <w:proofErr w:type="spellStart"/>
            <w:r w:rsidRPr="002937B6">
              <w:rPr>
                <w:rFonts w:ascii="Times New Roman" w:hAnsi="Times New Roman" w:cs="Times New Roman"/>
                <w:color w:val="000000"/>
                <w:sz w:val="18"/>
                <w:szCs w:val="18"/>
              </w:rPr>
              <w:t>and</w:t>
            </w:r>
            <w:proofErr w:type="spellEnd"/>
            <w:r w:rsidRPr="002937B6">
              <w:rPr>
                <w:rFonts w:ascii="Times New Roman" w:hAnsi="Times New Roman" w:cs="Times New Roman"/>
                <w:color w:val="000000"/>
                <w:sz w:val="18"/>
                <w:szCs w:val="18"/>
              </w:rPr>
              <w:t xml:space="preserve"> </w:t>
            </w:r>
            <w:proofErr w:type="spellStart"/>
            <w:r w:rsidRPr="002937B6">
              <w:rPr>
                <w:rFonts w:ascii="Times New Roman" w:hAnsi="Times New Roman" w:cs="Times New Roman"/>
                <w:color w:val="000000"/>
                <w:sz w:val="18"/>
                <w:szCs w:val="18"/>
              </w:rPr>
              <w:t>psycho-sexual</w:t>
            </w:r>
            <w:proofErr w:type="spellEnd"/>
            <w:r w:rsidRPr="002937B6">
              <w:rPr>
                <w:rFonts w:ascii="Times New Roman" w:hAnsi="Times New Roman" w:cs="Times New Roman"/>
                <w:color w:val="000000"/>
                <w:sz w:val="18"/>
                <w:szCs w:val="18"/>
              </w:rPr>
              <w:t xml:space="preserve"> </w:t>
            </w:r>
            <w:proofErr w:type="spellStart"/>
            <w:r w:rsidRPr="002937B6">
              <w:rPr>
                <w:rFonts w:ascii="Times New Roman" w:hAnsi="Times New Roman" w:cs="Times New Roman"/>
                <w:color w:val="000000"/>
                <w:sz w:val="18"/>
                <w:szCs w:val="18"/>
              </w:rPr>
              <w:t>problems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23A70878" w14:textId="77777777" w:rsidR="00A949B2" w:rsidRPr="00D57FDD" w:rsidRDefault="00A949B2" w:rsidP="00A949B2">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A949B2" w:rsidRPr="00D57FDD" w14:paraId="76EC103E" w14:textId="77777777" w:rsidTr="000D61A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D8C590F" w14:textId="77777777" w:rsidR="00A949B2" w:rsidRPr="00D57FDD" w:rsidRDefault="00A949B2" w:rsidP="00A949B2">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tcPr>
          <w:p w14:paraId="1C4179C1" w14:textId="076EACDC" w:rsidR="00A949B2" w:rsidRPr="002937B6" w:rsidRDefault="00A949B2" w:rsidP="00A949B2">
            <w:pPr>
              <w:jc w:val="both"/>
              <w:rPr>
                <w:rFonts w:ascii="Times New Roman" w:hAnsi="Times New Roman" w:cs="Times New Roman"/>
                <w:sz w:val="18"/>
                <w:szCs w:val="18"/>
              </w:rPr>
            </w:pPr>
            <w:proofErr w:type="spellStart"/>
            <w:r w:rsidRPr="002937B6">
              <w:rPr>
                <w:rFonts w:ascii="Times New Roman" w:hAnsi="Times New Roman" w:cs="Times New Roman"/>
                <w:color w:val="000000"/>
                <w:sz w:val="18"/>
                <w:szCs w:val="18"/>
              </w:rPr>
              <w:t>Sexual</w:t>
            </w:r>
            <w:proofErr w:type="spellEnd"/>
            <w:r w:rsidRPr="002937B6">
              <w:rPr>
                <w:rFonts w:ascii="Times New Roman" w:hAnsi="Times New Roman" w:cs="Times New Roman"/>
                <w:color w:val="000000"/>
                <w:sz w:val="18"/>
                <w:szCs w:val="18"/>
              </w:rPr>
              <w:t xml:space="preserve"> </w:t>
            </w:r>
            <w:proofErr w:type="spellStart"/>
            <w:r w:rsidRPr="002937B6">
              <w:rPr>
                <w:rFonts w:ascii="Times New Roman" w:hAnsi="Times New Roman" w:cs="Times New Roman"/>
                <w:color w:val="000000"/>
                <w:sz w:val="18"/>
                <w:szCs w:val="18"/>
              </w:rPr>
              <w:t>identity</w:t>
            </w:r>
            <w:proofErr w:type="spellEnd"/>
            <w:r w:rsidRPr="002937B6">
              <w:rPr>
                <w:rFonts w:ascii="Times New Roman" w:hAnsi="Times New Roman" w:cs="Times New Roman"/>
                <w:color w:val="000000"/>
                <w:sz w:val="18"/>
                <w:szCs w:val="18"/>
              </w:rPr>
              <w:t xml:space="preserve"> </w:t>
            </w:r>
            <w:proofErr w:type="spellStart"/>
            <w:r w:rsidRPr="002937B6">
              <w:rPr>
                <w:rFonts w:ascii="Times New Roman" w:hAnsi="Times New Roman" w:cs="Times New Roman"/>
                <w:color w:val="000000"/>
                <w:sz w:val="18"/>
                <w:szCs w:val="18"/>
              </w:rPr>
              <w:t>and</w:t>
            </w:r>
            <w:proofErr w:type="spellEnd"/>
            <w:r w:rsidRPr="002937B6">
              <w:rPr>
                <w:rFonts w:ascii="Times New Roman" w:hAnsi="Times New Roman" w:cs="Times New Roman"/>
                <w:color w:val="000000"/>
                <w:sz w:val="18"/>
                <w:szCs w:val="18"/>
              </w:rPr>
              <w:t xml:space="preserve"> </w:t>
            </w:r>
            <w:proofErr w:type="spellStart"/>
            <w:r w:rsidRPr="002937B6">
              <w:rPr>
                <w:rFonts w:ascii="Times New Roman" w:hAnsi="Times New Roman" w:cs="Times New Roman"/>
                <w:color w:val="000000"/>
                <w:sz w:val="18"/>
                <w:szCs w:val="18"/>
              </w:rPr>
              <w:t>orientations</w:t>
            </w:r>
            <w:proofErr w:type="spellEnd"/>
            <w:r w:rsidRPr="002937B6">
              <w:rPr>
                <w:rFonts w:ascii="Times New Roman" w:hAnsi="Times New Roman" w:cs="Times New Roman"/>
                <w:color w:val="000000"/>
                <w:sz w:val="18"/>
                <w:szCs w:val="18"/>
              </w:rPr>
              <w:t xml:space="preserve">, </w:t>
            </w:r>
            <w:proofErr w:type="spellStart"/>
            <w:r w:rsidRPr="002937B6">
              <w:rPr>
                <w:rFonts w:ascii="Times New Roman" w:hAnsi="Times New Roman" w:cs="Times New Roman"/>
                <w:color w:val="000000"/>
                <w:sz w:val="18"/>
                <w:szCs w:val="18"/>
              </w:rPr>
              <w:t>problems</w:t>
            </w:r>
            <w:proofErr w:type="spellEnd"/>
            <w:r w:rsidRPr="002937B6">
              <w:rPr>
                <w:rFonts w:ascii="Times New Roman" w:hAnsi="Times New Roman" w:cs="Times New Roman"/>
                <w:color w:val="000000"/>
                <w:sz w:val="18"/>
                <w:szCs w:val="18"/>
              </w:rPr>
              <w:t xml:space="preserve"> </w:t>
            </w:r>
            <w:proofErr w:type="spellStart"/>
            <w:r w:rsidRPr="002937B6">
              <w:rPr>
                <w:rFonts w:ascii="Times New Roman" w:hAnsi="Times New Roman" w:cs="Times New Roman"/>
                <w:color w:val="000000"/>
                <w:sz w:val="18"/>
                <w:szCs w:val="18"/>
              </w:rPr>
              <w:t>experienced</w:t>
            </w:r>
            <w:proofErr w:type="spellEnd"/>
            <w:r w:rsidRPr="002937B6">
              <w:rPr>
                <w:rFonts w:ascii="Times New Roman" w:hAnsi="Times New Roman" w:cs="Times New Roman"/>
                <w:color w:val="000000"/>
                <w:sz w:val="18"/>
                <w:szCs w:val="18"/>
              </w:rPr>
              <w:t xml:space="preserve"> in </w:t>
            </w:r>
            <w:proofErr w:type="spellStart"/>
            <w:r w:rsidRPr="002937B6">
              <w:rPr>
                <w:rFonts w:ascii="Times New Roman" w:hAnsi="Times New Roman" w:cs="Times New Roman"/>
                <w:color w:val="000000"/>
                <w:sz w:val="18"/>
                <w:szCs w:val="18"/>
              </w:rPr>
              <w:t>special</w:t>
            </w:r>
            <w:proofErr w:type="spellEnd"/>
            <w:r w:rsidRPr="002937B6">
              <w:rPr>
                <w:rFonts w:ascii="Times New Roman" w:hAnsi="Times New Roman" w:cs="Times New Roman"/>
                <w:color w:val="000000"/>
                <w:sz w:val="18"/>
                <w:szCs w:val="18"/>
              </w:rPr>
              <w:t xml:space="preserve"> </w:t>
            </w:r>
            <w:proofErr w:type="spellStart"/>
            <w:r w:rsidRPr="002937B6">
              <w:rPr>
                <w:rFonts w:ascii="Times New Roman" w:hAnsi="Times New Roman" w:cs="Times New Roman"/>
                <w:color w:val="000000"/>
                <w:sz w:val="18"/>
                <w:szCs w:val="18"/>
              </w:rPr>
              <w:t>groups</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16E8AAC5" w14:textId="77777777" w:rsidR="00A949B2" w:rsidRPr="00D57FDD" w:rsidRDefault="00A949B2" w:rsidP="00A949B2">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A949B2" w:rsidRPr="00D57FDD" w14:paraId="59F22EFE" w14:textId="77777777" w:rsidTr="000D61A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9382211" w14:textId="77777777" w:rsidR="00A949B2" w:rsidRPr="00D57FDD" w:rsidRDefault="00A949B2" w:rsidP="00A949B2">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tcPr>
          <w:p w14:paraId="597FD6A4" w14:textId="1FF6713D" w:rsidR="00A949B2" w:rsidRPr="002937B6" w:rsidRDefault="00A949B2" w:rsidP="00A949B2">
            <w:pPr>
              <w:pStyle w:val="NormalWeb"/>
              <w:spacing w:before="0" w:beforeAutospacing="0" w:after="0" w:afterAutospacing="0"/>
              <w:jc w:val="both"/>
              <w:rPr>
                <w:sz w:val="18"/>
                <w:szCs w:val="18"/>
              </w:rPr>
            </w:pPr>
            <w:r w:rsidRPr="002937B6">
              <w:rPr>
                <w:color w:val="000000"/>
                <w:sz w:val="18"/>
                <w:szCs w:val="18"/>
              </w:rPr>
              <w:t xml:space="preserve">How </w:t>
            </w:r>
            <w:proofErr w:type="spellStart"/>
            <w:r w:rsidRPr="002937B6">
              <w:rPr>
                <w:color w:val="000000"/>
                <w:sz w:val="18"/>
                <w:szCs w:val="18"/>
              </w:rPr>
              <w:t>sexual</w:t>
            </w:r>
            <w:proofErr w:type="spellEnd"/>
            <w:r w:rsidRPr="002937B6">
              <w:rPr>
                <w:color w:val="000000"/>
                <w:sz w:val="18"/>
                <w:szCs w:val="18"/>
              </w:rPr>
              <w:t xml:space="preserve"> </w:t>
            </w:r>
            <w:proofErr w:type="spellStart"/>
            <w:r w:rsidRPr="002937B6">
              <w:rPr>
                <w:color w:val="000000"/>
                <w:sz w:val="18"/>
                <w:szCs w:val="18"/>
              </w:rPr>
              <w:t>health</w:t>
            </w:r>
            <w:proofErr w:type="spellEnd"/>
            <w:r w:rsidRPr="002937B6">
              <w:rPr>
                <w:color w:val="000000"/>
                <w:sz w:val="18"/>
                <w:szCs w:val="18"/>
              </w:rPr>
              <w:t xml:space="preserve"> </w:t>
            </w:r>
            <w:proofErr w:type="spellStart"/>
            <w:r w:rsidRPr="002937B6">
              <w:rPr>
                <w:color w:val="000000"/>
                <w:sz w:val="18"/>
                <w:szCs w:val="18"/>
              </w:rPr>
              <w:t>should</w:t>
            </w:r>
            <w:proofErr w:type="spellEnd"/>
            <w:r w:rsidRPr="002937B6">
              <w:rPr>
                <w:color w:val="000000"/>
                <w:sz w:val="18"/>
                <w:szCs w:val="18"/>
              </w:rPr>
              <w:t xml:space="preserve"> be </w:t>
            </w:r>
            <w:proofErr w:type="spellStart"/>
            <w:r w:rsidRPr="002937B6">
              <w:rPr>
                <w:color w:val="000000"/>
                <w:sz w:val="18"/>
                <w:szCs w:val="18"/>
              </w:rPr>
              <w:t>evaluated</w:t>
            </w:r>
            <w:proofErr w:type="spellEnd"/>
            <w:r w:rsidRPr="002937B6">
              <w:rPr>
                <w:color w:val="000000"/>
                <w:sz w:val="18"/>
                <w:szCs w:val="18"/>
              </w:rPr>
              <w:t xml:space="preserve">, </w:t>
            </w:r>
            <w:proofErr w:type="spellStart"/>
            <w:r w:rsidRPr="002937B6">
              <w:rPr>
                <w:color w:val="000000"/>
                <w:sz w:val="18"/>
                <w:szCs w:val="18"/>
              </w:rPr>
              <w:t>anamnesis</w:t>
            </w:r>
            <w:proofErr w:type="spellEnd"/>
            <w:r w:rsidRPr="002937B6">
              <w:rPr>
                <w:color w:val="000000"/>
                <w:sz w:val="18"/>
                <w:szCs w:val="18"/>
              </w:rPr>
              <w:t xml:space="preserve"> </w:t>
            </w:r>
            <w:proofErr w:type="spellStart"/>
            <w:r w:rsidRPr="002937B6">
              <w:rPr>
                <w:color w:val="000000"/>
                <w:sz w:val="18"/>
                <w:szCs w:val="18"/>
              </w:rPr>
              <w:t>from</w:t>
            </w:r>
            <w:proofErr w:type="spellEnd"/>
            <w:r w:rsidRPr="002937B6">
              <w:rPr>
                <w:color w:val="000000"/>
                <w:sz w:val="18"/>
                <w:szCs w:val="18"/>
              </w:rPr>
              <w:t xml:space="preserve"> </w:t>
            </w:r>
            <w:proofErr w:type="spellStart"/>
            <w:r w:rsidRPr="002937B6">
              <w:rPr>
                <w:color w:val="000000"/>
                <w:sz w:val="18"/>
                <w:szCs w:val="18"/>
              </w:rPr>
              <w:t>couples</w:t>
            </w:r>
            <w:proofErr w:type="spellEnd"/>
            <w:r w:rsidRPr="002937B6">
              <w:rPr>
                <w:color w:val="000000"/>
                <w:sz w:val="18"/>
                <w:szCs w:val="18"/>
              </w:rPr>
              <w:t xml:space="preserve"> </w:t>
            </w:r>
            <w:proofErr w:type="spellStart"/>
            <w:r w:rsidRPr="002937B6">
              <w:rPr>
                <w:color w:val="000000"/>
                <w:sz w:val="18"/>
                <w:szCs w:val="18"/>
              </w:rPr>
              <w:t>and</w:t>
            </w:r>
            <w:proofErr w:type="spellEnd"/>
            <w:r w:rsidRPr="002937B6">
              <w:rPr>
                <w:color w:val="000000"/>
                <w:sz w:val="18"/>
                <w:szCs w:val="18"/>
              </w:rPr>
              <w:t xml:space="preserve"> </w:t>
            </w:r>
            <w:proofErr w:type="spellStart"/>
            <w:r w:rsidRPr="002937B6">
              <w:rPr>
                <w:color w:val="000000"/>
                <w:sz w:val="18"/>
                <w:szCs w:val="18"/>
              </w:rPr>
              <w:t>sexual</w:t>
            </w:r>
            <w:proofErr w:type="spellEnd"/>
            <w:r w:rsidRPr="002937B6">
              <w:rPr>
                <w:color w:val="000000"/>
                <w:sz w:val="18"/>
                <w:szCs w:val="18"/>
              </w:rPr>
              <w:t xml:space="preserve"> </w:t>
            </w:r>
            <w:proofErr w:type="spellStart"/>
            <w:r w:rsidRPr="002937B6">
              <w:rPr>
                <w:color w:val="000000"/>
                <w:sz w:val="18"/>
                <w:szCs w:val="18"/>
              </w:rPr>
              <w:t>health</w:t>
            </w:r>
            <w:proofErr w:type="spellEnd"/>
            <w:r w:rsidRPr="002937B6">
              <w:rPr>
                <w:color w:val="000000"/>
                <w:sz w:val="18"/>
                <w:szCs w:val="18"/>
              </w:rPr>
              <w:t xml:space="preserve"> </w:t>
            </w:r>
            <w:proofErr w:type="spellStart"/>
            <w:r w:rsidRPr="002937B6">
              <w:rPr>
                <w:color w:val="000000"/>
                <w:sz w:val="18"/>
                <w:szCs w:val="18"/>
              </w:rPr>
              <w:t>screenings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185A4412" w14:textId="77777777" w:rsidR="00A949B2" w:rsidRPr="00D57FDD" w:rsidRDefault="00A949B2" w:rsidP="00A949B2">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A949B2" w:rsidRPr="00D57FDD" w14:paraId="59DEB748" w14:textId="77777777" w:rsidTr="000D61A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B01B8EA" w14:textId="77777777" w:rsidR="00A949B2" w:rsidRPr="00D57FDD" w:rsidRDefault="00A949B2" w:rsidP="000D61AE">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tcPr>
          <w:p w14:paraId="3DA73D1E" w14:textId="77777777" w:rsidR="002937B6" w:rsidRPr="002937B6" w:rsidRDefault="002937B6" w:rsidP="002937B6">
            <w:pPr>
              <w:pStyle w:val="NormalWeb"/>
              <w:shd w:val="clear" w:color="auto" w:fill="FFFFFF"/>
              <w:spacing w:before="0" w:beforeAutospacing="0" w:after="0" w:afterAutospacing="0"/>
              <w:jc w:val="both"/>
            </w:pPr>
            <w:proofErr w:type="spellStart"/>
            <w:r w:rsidRPr="002937B6">
              <w:rPr>
                <w:color w:val="000000"/>
                <w:sz w:val="18"/>
                <w:szCs w:val="18"/>
              </w:rPr>
              <w:t>Midterm</w:t>
            </w:r>
            <w:proofErr w:type="spellEnd"/>
            <w:r w:rsidRPr="002937B6">
              <w:rPr>
                <w:color w:val="000000"/>
                <w:sz w:val="18"/>
                <w:szCs w:val="18"/>
              </w:rPr>
              <w:t xml:space="preserve"> </w:t>
            </w:r>
            <w:proofErr w:type="spellStart"/>
            <w:r w:rsidRPr="002937B6">
              <w:rPr>
                <w:color w:val="000000"/>
                <w:sz w:val="18"/>
                <w:szCs w:val="18"/>
              </w:rPr>
              <w:t>Exam</w:t>
            </w:r>
            <w:proofErr w:type="spellEnd"/>
          </w:p>
          <w:p w14:paraId="4C1FBF66" w14:textId="6559F2CA" w:rsidR="00A949B2" w:rsidRPr="002937B6" w:rsidRDefault="002937B6" w:rsidP="002937B6">
            <w:pPr>
              <w:jc w:val="both"/>
              <w:rPr>
                <w:rFonts w:ascii="Times New Roman" w:eastAsia="Times New Roman" w:hAnsi="Times New Roman" w:cs="Times New Roman"/>
                <w:sz w:val="18"/>
                <w:szCs w:val="18"/>
              </w:rPr>
            </w:pPr>
            <w:r w:rsidRPr="002937B6">
              <w:rPr>
                <w:rFonts w:ascii="Times New Roman" w:hAnsi="Times New Roman" w:cs="Times New Roman"/>
                <w:color w:val="000000"/>
                <w:sz w:val="18"/>
                <w:szCs w:val="18"/>
              </w:rPr>
              <w:t xml:space="preserve">Evaluation of </w:t>
            </w:r>
            <w:proofErr w:type="spellStart"/>
            <w:r w:rsidRPr="002937B6">
              <w:rPr>
                <w:rFonts w:ascii="Times New Roman" w:hAnsi="Times New Roman" w:cs="Times New Roman"/>
                <w:color w:val="000000"/>
                <w:sz w:val="18"/>
                <w:szCs w:val="18"/>
              </w:rPr>
              <w:t>midterm</w:t>
            </w:r>
            <w:proofErr w:type="spellEnd"/>
            <w:r w:rsidRPr="002937B6">
              <w:rPr>
                <w:rFonts w:ascii="Times New Roman" w:hAnsi="Times New Roman" w:cs="Times New Roman"/>
                <w:color w:val="000000"/>
                <w:sz w:val="18"/>
                <w:szCs w:val="18"/>
              </w:rPr>
              <w:t xml:space="preserve"> </w:t>
            </w:r>
            <w:proofErr w:type="spellStart"/>
            <w:r w:rsidRPr="002937B6">
              <w:rPr>
                <w:rFonts w:ascii="Times New Roman" w:hAnsi="Times New Roman" w:cs="Times New Roman"/>
                <w:color w:val="000000"/>
                <w:sz w:val="18"/>
                <w:szCs w:val="18"/>
              </w:rPr>
              <w:t>exam</w:t>
            </w:r>
            <w:proofErr w:type="spellEnd"/>
            <w:r w:rsidRPr="002937B6">
              <w:rPr>
                <w:rFonts w:ascii="Times New Roman" w:hAnsi="Times New Roman" w:cs="Times New Roman"/>
                <w:color w:val="000000"/>
                <w:sz w:val="18"/>
                <w:szCs w:val="18"/>
              </w:rPr>
              <w:t> </w:t>
            </w:r>
          </w:p>
        </w:tc>
        <w:tc>
          <w:tcPr>
            <w:tcW w:w="2125" w:type="dxa"/>
            <w:tcBorders>
              <w:bottom w:val="single" w:sz="6" w:space="0" w:color="CCCCCC"/>
            </w:tcBorders>
            <w:shd w:val="clear" w:color="auto" w:fill="FFFFFF"/>
            <w:tcMar>
              <w:top w:w="15" w:type="dxa"/>
              <w:left w:w="80" w:type="dxa"/>
              <w:bottom w:w="15" w:type="dxa"/>
              <w:right w:w="15" w:type="dxa"/>
            </w:tcMar>
          </w:tcPr>
          <w:p w14:paraId="78FE9673" w14:textId="6366C30D" w:rsidR="00A949B2" w:rsidRPr="00D57FDD" w:rsidRDefault="00A949B2" w:rsidP="000D61AE">
            <w:pPr>
              <w:jc w:val="center"/>
              <w:rPr>
                <w:rFonts w:ascii="Times New Roman" w:eastAsia="Times New Roman" w:hAnsi="Times New Roman" w:cs="Times New Roman"/>
                <w:sz w:val="18"/>
                <w:szCs w:val="18"/>
              </w:rPr>
            </w:pPr>
          </w:p>
        </w:tc>
      </w:tr>
      <w:tr w:rsidR="00A949B2" w:rsidRPr="00D57FDD" w14:paraId="758C289B" w14:textId="77777777" w:rsidTr="000D61A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02A2896" w14:textId="77777777" w:rsidR="00A949B2" w:rsidRPr="00D57FDD" w:rsidRDefault="00A949B2" w:rsidP="000D61AE">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tcPr>
          <w:p w14:paraId="7C63DDC0" w14:textId="37232EDB" w:rsidR="00A949B2" w:rsidRPr="002937B6" w:rsidRDefault="002937B6" w:rsidP="000D61AE">
            <w:pPr>
              <w:pBdr>
                <w:top w:val="nil"/>
                <w:left w:val="nil"/>
                <w:bottom w:val="nil"/>
                <w:right w:val="nil"/>
                <w:between w:val="nil"/>
              </w:pBdr>
              <w:jc w:val="both"/>
              <w:rPr>
                <w:rFonts w:ascii="Times New Roman" w:hAnsi="Times New Roman" w:cs="Times New Roman"/>
                <w:sz w:val="18"/>
                <w:szCs w:val="18"/>
              </w:rPr>
            </w:pPr>
            <w:proofErr w:type="spellStart"/>
            <w:r w:rsidRPr="002937B6">
              <w:rPr>
                <w:rFonts w:ascii="Times New Roman" w:hAnsi="Times New Roman" w:cs="Times New Roman"/>
                <w:color w:val="000000"/>
                <w:sz w:val="18"/>
                <w:szCs w:val="18"/>
              </w:rPr>
              <w:t>Reproductive</w:t>
            </w:r>
            <w:proofErr w:type="spellEnd"/>
            <w:r w:rsidRPr="002937B6">
              <w:rPr>
                <w:rFonts w:ascii="Times New Roman" w:hAnsi="Times New Roman" w:cs="Times New Roman"/>
                <w:color w:val="000000"/>
                <w:sz w:val="18"/>
                <w:szCs w:val="18"/>
              </w:rPr>
              <w:t xml:space="preserve"> </w:t>
            </w:r>
            <w:proofErr w:type="spellStart"/>
            <w:r w:rsidRPr="002937B6">
              <w:rPr>
                <w:rFonts w:ascii="Times New Roman" w:hAnsi="Times New Roman" w:cs="Times New Roman"/>
                <w:color w:val="000000"/>
                <w:sz w:val="18"/>
                <w:szCs w:val="18"/>
              </w:rPr>
              <w:t>and</w:t>
            </w:r>
            <w:proofErr w:type="spellEnd"/>
            <w:r w:rsidRPr="002937B6">
              <w:rPr>
                <w:rFonts w:ascii="Times New Roman" w:hAnsi="Times New Roman" w:cs="Times New Roman"/>
                <w:color w:val="000000"/>
                <w:sz w:val="18"/>
                <w:szCs w:val="18"/>
              </w:rPr>
              <w:t xml:space="preserve"> </w:t>
            </w:r>
            <w:proofErr w:type="spellStart"/>
            <w:r w:rsidRPr="002937B6">
              <w:rPr>
                <w:rFonts w:ascii="Times New Roman" w:hAnsi="Times New Roman" w:cs="Times New Roman"/>
                <w:color w:val="000000"/>
                <w:sz w:val="18"/>
                <w:szCs w:val="18"/>
              </w:rPr>
              <w:t>sexual</w:t>
            </w:r>
            <w:proofErr w:type="spellEnd"/>
            <w:r w:rsidRPr="002937B6">
              <w:rPr>
                <w:rFonts w:ascii="Times New Roman" w:hAnsi="Times New Roman" w:cs="Times New Roman"/>
                <w:color w:val="000000"/>
                <w:sz w:val="18"/>
                <w:szCs w:val="18"/>
              </w:rPr>
              <w:t xml:space="preserve"> </w:t>
            </w:r>
            <w:proofErr w:type="spellStart"/>
            <w:r w:rsidRPr="002937B6">
              <w:rPr>
                <w:rFonts w:ascii="Times New Roman" w:hAnsi="Times New Roman" w:cs="Times New Roman"/>
                <w:color w:val="000000"/>
                <w:sz w:val="18"/>
                <w:szCs w:val="18"/>
              </w:rPr>
              <w:t>rights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1E3F1819" w14:textId="77777777" w:rsidR="00A949B2" w:rsidRPr="00D57FDD" w:rsidRDefault="00A949B2" w:rsidP="000D61AE">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A949B2" w:rsidRPr="00D57FDD" w14:paraId="51ECB700" w14:textId="77777777" w:rsidTr="000D61A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CFEC4FC" w14:textId="77777777" w:rsidR="00A949B2" w:rsidRPr="00D57FDD" w:rsidRDefault="00A949B2" w:rsidP="000D61AE">
            <w:pPr>
              <w:spacing w:line="276" w:lineRule="auto"/>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tcPr>
          <w:p w14:paraId="74D7C8FE" w14:textId="01551FDD" w:rsidR="00A949B2" w:rsidRPr="002937B6" w:rsidRDefault="002937B6" w:rsidP="002937B6">
            <w:pPr>
              <w:pStyle w:val="NormalWeb"/>
              <w:shd w:val="clear" w:color="auto" w:fill="FFFFFF"/>
            </w:pPr>
            <w:proofErr w:type="spellStart"/>
            <w:r w:rsidRPr="002937B6">
              <w:rPr>
                <w:color w:val="000000"/>
                <w:sz w:val="18"/>
                <w:szCs w:val="18"/>
              </w:rPr>
              <w:t>Sexual</w:t>
            </w:r>
            <w:proofErr w:type="spellEnd"/>
            <w:r w:rsidRPr="002937B6">
              <w:rPr>
                <w:color w:val="000000"/>
                <w:sz w:val="18"/>
                <w:szCs w:val="18"/>
              </w:rPr>
              <w:t xml:space="preserve"> </w:t>
            </w:r>
            <w:proofErr w:type="spellStart"/>
            <w:r w:rsidRPr="002937B6">
              <w:rPr>
                <w:color w:val="000000"/>
                <w:sz w:val="18"/>
                <w:szCs w:val="18"/>
              </w:rPr>
              <w:t>education</w:t>
            </w:r>
            <w:proofErr w:type="spellEnd"/>
            <w:r w:rsidRPr="002937B6">
              <w:rPr>
                <w:color w:val="000000"/>
                <w:sz w:val="18"/>
                <w:szCs w:val="18"/>
              </w:rPr>
              <w:t xml:space="preserve"> - </w:t>
            </w:r>
            <w:proofErr w:type="spellStart"/>
            <w:r w:rsidRPr="002937B6">
              <w:rPr>
                <w:color w:val="000000"/>
                <w:sz w:val="18"/>
                <w:szCs w:val="18"/>
              </w:rPr>
              <w:t>counseling</w:t>
            </w:r>
            <w:proofErr w:type="spellEnd"/>
            <w:r w:rsidRPr="002937B6">
              <w:rPr>
                <w:color w:val="000000"/>
                <w:sz w:val="18"/>
                <w:szCs w:val="18"/>
              </w:rPr>
              <w:t xml:space="preserve">, </w:t>
            </w:r>
            <w:proofErr w:type="spellStart"/>
            <w:r w:rsidRPr="002937B6">
              <w:rPr>
                <w:color w:val="000000"/>
                <w:sz w:val="18"/>
                <w:szCs w:val="18"/>
              </w:rPr>
              <w:t>models</w:t>
            </w:r>
            <w:proofErr w:type="spellEnd"/>
            <w:r w:rsidRPr="002937B6">
              <w:rPr>
                <w:color w:val="000000"/>
                <w:sz w:val="18"/>
                <w:szCs w:val="18"/>
              </w:rPr>
              <w:t xml:space="preserve"> </w:t>
            </w:r>
            <w:proofErr w:type="spellStart"/>
            <w:r w:rsidRPr="002937B6">
              <w:rPr>
                <w:color w:val="000000"/>
                <w:sz w:val="18"/>
                <w:szCs w:val="18"/>
              </w:rPr>
              <w:t>used</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1546A320" w14:textId="77777777" w:rsidR="00A949B2" w:rsidRPr="00D57FDD" w:rsidRDefault="00A949B2" w:rsidP="000D61AE">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A949B2" w:rsidRPr="00D57FDD" w14:paraId="4FA393E4" w14:textId="77777777" w:rsidTr="000D61A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1355392" w14:textId="77777777" w:rsidR="00A949B2" w:rsidRPr="00D57FDD" w:rsidRDefault="00A949B2" w:rsidP="000D61AE">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tcPr>
          <w:p w14:paraId="75D3AFF9" w14:textId="46E96743" w:rsidR="00A949B2" w:rsidRPr="002937B6" w:rsidRDefault="002937B6" w:rsidP="002937B6">
            <w:pPr>
              <w:pStyle w:val="NormalWeb"/>
              <w:shd w:val="clear" w:color="auto" w:fill="FFFFFF"/>
              <w:jc w:val="both"/>
            </w:pPr>
            <w:proofErr w:type="spellStart"/>
            <w:r w:rsidRPr="002937B6">
              <w:rPr>
                <w:color w:val="000000"/>
                <w:sz w:val="18"/>
                <w:szCs w:val="18"/>
              </w:rPr>
              <w:t>Sexual</w:t>
            </w:r>
            <w:proofErr w:type="spellEnd"/>
            <w:r w:rsidRPr="002937B6">
              <w:rPr>
                <w:color w:val="000000"/>
                <w:sz w:val="18"/>
                <w:szCs w:val="18"/>
              </w:rPr>
              <w:t xml:space="preserve"> </w:t>
            </w:r>
            <w:proofErr w:type="spellStart"/>
            <w:r w:rsidRPr="002937B6">
              <w:rPr>
                <w:color w:val="000000"/>
                <w:sz w:val="18"/>
                <w:szCs w:val="18"/>
              </w:rPr>
              <w:t>education</w:t>
            </w:r>
            <w:proofErr w:type="spellEnd"/>
            <w:r w:rsidRPr="002937B6">
              <w:rPr>
                <w:color w:val="000000"/>
                <w:sz w:val="18"/>
                <w:szCs w:val="18"/>
              </w:rPr>
              <w:t xml:space="preserve"> - </w:t>
            </w:r>
            <w:proofErr w:type="spellStart"/>
            <w:r w:rsidRPr="002937B6">
              <w:rPr>
                <w:color w:val="000000"/>
                <w:sz w:val="18"/>
                <w:szCs w:val="18"/>
              </w:rPr>
              <w:t>counseling</w:t>
            </w:r>
            <w:proofErr w:type="spellEnd"/>
            <w:r w:rsidRPr="002937B6">
              <w:rPr>
                <w:color w:val="000000"/>
                <w:sz w:val="18"/>
                <w:szCs w:val="18"/>
              </w:rPr>
              <w:t xml:space="preserve">, </w:t>
            </w:r>
            <w:proofErr w:type="spellStart"/>
            <w:r w:rsidRPr="002937B6">
              <w:rPr>
                <w:color w:val="000000"/>
                <w:sz w:val="18"/>
                <w:szCs w:val="18"/>
              </w:rPr>
              <w:t>models</w:t>
            </w:r>
            <w:proofErr w:type="spellEnd"/>
            <w:r w:rsidRPr="002937B6">
              <w:rPr>
                <w:color w:val="000000"/>
                <w:sz w:val="18"/>
                <w:szCs w:val="18"/>
              </w:rPr>
              <w:t xml:space="preserve"> </w:t>
            </w:r>
            <w:proofErr w:type="spellStart"/>
            <w:r w:rsidRPr="002937B6">
              <w:rPr>
                <w:color w:val="000000"/>
                <w:sz w:val="18"/>
                <w:szCs w:val="18"/>
              </w:rPr>
              <w:t>used</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5512DC8B" w14:textId="77777777" w:rsidR="00A949B2" w:rsidRPr="00D57FDD" w:rsidRDefault="00A949B2" w:rsidP="000D61AE">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2937B6" w:rsidRPr="00D57FDD" w14:paraId="43B58F53" w14:textId="77777777" w:rsidTr="000D61A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16D7209" w14:textId="77777777" w:rsidR="002937B6" w:rsidRPr="00D57FDD" w:rsidRDefault="002937B6" w:rsidP="002937B6">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6EBCA5CC" w14:textId="0AAF7A46" w:rsidR="002937B6" w:rsidRPr="002937B6" w:rsidRDefault="00DB34DB" w:rsidP="002937B6">
            <w:pPr>
              <w:jc w:val="both"/>
              <w:rPr>
                <w:rFonts w:ascii="Times New Roman" w:hAnsi="Times New Roman" w:cs="Times New Roman"/>
                <w:sz w:val="18"/>
                <w:szCs w:val="18"/>
              </w:rPr>
            </w:pPr>
            <w:r w:rsidRPr="002937B6">
              <w:rPr>
                <w:rFonts w:ascii="Times New Roman" w:hAnsi="Times New Roman" w:cs="Times New Roman"/>
                <w:color w:val="000000"/>
                <w:sz w:val="18"/>
                <w:szCs w:val="18"/>
              </w:rPr>
              <w:t xml:space="preserve">Case </w:t>
            </w:r>
            <w:proofErr w:type="spellStart"/>
            <w:r w:rsidRPr="002937B6">
              <w:rPr>
                <w:rFonts w:ascii="Times New Roman" w:hAnsi="Times New Roman" w:cs="Times New Roman"/>
                <w:color w:val="000000"/>
                <w:sz w:val="18"/>
                <w:szCs w:val="18"/>
              </w:rPr>
              <w:t>Discussions</w:t>
            </w:r>
            <w:proofErr w:type="spellEnd"/>
            <w:r w:rsidRPr="002937B6">
              <w:rPr>
                <w:rFonts w:ascii="Times New Roman" w:hAnsi="Times New Roman" w:cs="Times New Roman"/>
                <w:color w:val="000000"/>
                <w:sz w:val="18"/>
                <w:szCs w:val="18"/>
              </w:rPr>
              <w:t xml:space="preserve"> </w:t>
            </w:r>
            <w:proofErr w:type="spellStart"/>
            <w:r w:rsidRPr="002937B6">
              <w:rPr>
                <w:rFonts w:ascii="Times New Roman" w:hAnsi="Times New Roman" w:cs="Times New Roman"/>
                <w:color w:val="000000"/>
                <w:sz w:val="18"/>
                <w:szCs w:val="18"/>
              </w:rPr>
              <w:t>and</w:t>
            </w:r>
            <w:proofErr w:type="spellEnd"/>
            <w:r w:rsidRPr="002937B6">
              <w:rPr>
                <w:rFonts w:ascii="Times New Roman" w:hAnsi="Times New Roman" w:cs="Times New Roman"/>
                <w:color w:val="000000"/>
                <w:sz w:val="18"/>
                <w:szCs w:val="18"/>
              </w:rPr>
              <w:t xml:space="preserve"> </w:t>
            </w:r>
            <w:proofErr w:type="spellStart"/>
            <w:r w:rsidRPr="002937B6">
              <w:rPr>
                <w:rFonts w:ascii="Times New Roman" w:hAnsi="Times New Roman" w:cs="Times New Roman"/>
                <w:color w:val="000000"/>
                <w:sz w:val="18"/>
                <w:szCs w:val="18"/>
              </w:rPr>
              <w:t>Sexual</w:t>
            </w:r>
            <w:proofErr w:type="spellEnd"/>
            <w:r w:rsidRPr="002937B6">
              <w:rPr>
                <w:rFonts w:ascii="Times New Roman" w:hAnsi="Times New Roman" w:cs="Times New Roman"/>
                <w:color w:val="000000"/>
                <w:sz w:val="18"/>
                <w:szCs w:val="18"/>
              </w:rPr>
              <w:t xml:space="preserve"> </w:t>
            </w:r>
            <w:proofErr w:type="spellStart"/>
            <w:r w:rsidRPr="002937B6">
              <w:rPr>
                <w:rFonts w:ascii="Times New Roman" w:hAnsi="Times New Roman" w:cs="Times New Roman"/>
                <w:color w:val="000000"/>
                <w:sz w:val="18"/>
                <w:szCs w:val="18"/>
              </w:rPr>
              <w:t>Health</w:t>
            </w:r>
            <w:proofErr w:type="spellEnd"/>
            <w:r w:rsidRPr="002937B6">
              <w:rPr>
                <w:rFonts w:ascii="Times New Roman" w:hAnsi="Times New Roman" w:cs="Times New Roman"/>
                <w:color w:val="000000"/>
                <w:sz w:val="18"/>
                <w:szCs w:val="18"/>
              </w:rPr>
              <w:t xml:space="preserve"> </w:t>
            </w:r>
            <w:proofErr w:type="spellStart"/>
            <w:r w:rsidRPr="002937B6">
              <w:rPr>
                <w:rFonts w:ascii="Times New Roman" w:hAnsi="Times New Roman" w:cs="Times New Roman"/>
                <w:color w:val="000000"/>
                <w:sz w:val="18"/>
                <w:szCs w:val="18"/>
              </w:rPr>
              <w:t>Education</w:t>
            </w:r>
            <w:proofErr w:type="spellEnd"/>
            <w:r w:rsidRPr="002937B6">
              <w:rPr>
                <w:rFonts w:ascii="Times New Roman" w:hAnsi="Times New Roman" w:cs="Times New Roman"/>
                <w:color w:val="000000"/>
                <w:sz w:val="18"/>
                <w:szCs w:val="18"/>
              </w:rPr>
              <w:t xml:space="preserve"> Presentation</w:t>
            </w:r>
          </w:p>
        </w:tc>
        <w:tc>
          <w:tcPr>
            <w:tcW w:w="2125" w:type="dxa"/>
            <w:tcBorders>
              <w:bottom w:val="single" w:sz="6" w:space="0" w:color="CCCCCC"/>
            </w:tcBorders>
            <w:shd w:val="clear" w:color="auto" w:fill="FFFFFF"/>
            <w:tcMar>
              <w:top w:w="15" w:type="dxa"/>
              <w:left w:w="80" w:type="dxa"/>
              <w:bottom w:w="15" w:type="dxa"/>
              <w:right w:w="15" w:type="dxa"/>
            </w:tcMar>
          </w:tcPr>
          <w:p w14:paraId="56317DD7" w14:textId="77777777" w:rsidR="002937B6" w:rsidRPr="00D57FDD" w:rsidRDefault="002937B6" w:rsidP="002937B6">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2937B6" w:rsidRPr="00D57FDD" w14:paraId="7E19E0A2" w14:textId="77777777" w:rsidTr="000D61AE">
        <w:trPr>
          <w:trHeight w:val="284"/>
          <w:jc w:val="center"/>
        </w:trPr>
        <w:tc>
          <w:tcPr>
            <w:tcW w:w="567" w:type="dxa"/>
            <w:shd w:val="clear" w:color="auto" w:fill="FFFFFF"/>
            <w:tcMar>
              <w:top w:w="15" w:type="dxa"/>
              <w:left w:w="80" w:type="dxa"/>
              <w:bottom w:w="15" w:type="dxa"/>
              <w:right w:w="15" w:type="dxa"/>
            </w:tcMar>
            <w:vAlign w:val="center"/>
          </w:tcPr>
          <w:p w14:paraId="27484469" w14:textId="77777777" w:rsidR="002937B6" w:rsidRPr="00D57FDD" w:rsidRDefault="002937B6" w:rsidP="002937B6">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vAlign w:val="bottom"/>
          </w:tcPr>
          <w:p w14:paraId="1A754125" w14:textId="7AC4818A" w:rsidR="002937B6" w:rsidRPr="002937B6" w:rsidRDefault="002937B6" w:rsidP="002937B6">
            <w:pPr>
              <w:jc w:val="both"/>
              <w:rPr>
                <w:rFonts w:ascii="Times New Roman" w:hAnsi="Times New Roman" w:cs="Times New Roman"/>
                <w:sz w:val="18"/>
                <w:szCs w:val="18"/>
              </w:rPr>
            </w:pPr>
            <w:r w:rsidRPr="002937B6">
              <w:rPr>
                <w:rFonts w:ascii="Times New Roman" w:hAnsi="Times New Roman" w:cs="Times New Roman"/>
                <w:color w:val="000000"/>
                <w:sz w:val="18"/>
                <w:szCs w:val="18"/>
              </w:rPr>
              <w:t xml:space="preserve">Case </w:t>
            </w:r>
            <w:proofErr w:type="spellStart"/>
            <w:r w:rsidRPr="002937B6">
              <w:rPr>
                <w:rFonts w:ascii="Times New Roman" w:hAnsi="Times New Roman" w:cs="Times New Roman"/>
                <w:color w:val="000000"/>
                <w:sz w:val="18"/>
                <w:szCs w:val="18"/>
              </w:rPr>
              <w:t>Discussions</w:t>
            </w:r>
            <w:proofErr w:type="spellEnd"/>
            <w:r w:rsidRPr="002937B6">
              <w:rPr>
                <w:rFonts w:ascii="Times New Roman" w:hAnsi="Times New Roman" w:cs="Times New Roman"/>
                <w:color w:val="000000"/>
                <w:sz w:val="18"/>
                <w:szCs w:val="18"/>
              </w:rPr>
              <w:t xml:space="preserve"> </w:t>
            </w:r>
            <w:proofErr w:type="spellStart"/>
            <w:r w:rsidRPr="002937B6">
              <w:rPr>
                <w:rFonts w:ascii="Times New Roman" w:hAnsi="Times New Roman" w:cs="Times New Roman"/>
                <w:color w:val="000000"/>
                <w:sz w:val="18"/>
                <w:szCs w:val="18"/>
              </w:rPr>
              <w:t>and</w:t>
            </w:r>
            <w:proofErr w:type="spellEnd"/>
            <w:r w:rsidRPr="002937B6">
              <w:rPr>
                <w:rFonts w:ascii="Times New Roman" w:hAnsi="Times New Roman" w:cs="Times New Roman"/>
                <w:color w:val="000000"/>
                <w:sz w:val="18"/>
                <w:szCs w:val="18"/>
              </w:rPr>
              <w:t xml:space="preserve"> </w:t>
            </w:r>
            <w:proofErr w:type="spellStart"/>
            <w:r w:rsidRPr="002937B6">
              <w:rPr>
                <w:rFonts w:ascii="Times New Roman" w:hAnsi="Times New Roman" w:cs="Times New Roman"/>
                <w:color w:val="000000"/>
                <w:sz w:val="18"/>
                <w:szCs w:val="18"/>
              </w:rPr>
              <w:t>Sexual</w:t>
            </w:r>
            <w:proofErr w:type="spellEnd"/>
            <w:r w:rsidRPr="002937B6">
              <w:rPr>
                <w:rFonts w:ascii="Times New Roman" w:hAnsi="Times New Roman" w:cs="Times New Roman"/>
                <w:color w:val="000000"/>
                <w:sz w:val="18"/>
                <w:szCs w:val="18"/>
              </w:rPr>
              <w:t xml:space="preserve"> </w:t>
            </w:r>
            <w:proofErr w:type="spellStart"/>
            <w:r w:rsidRPr="002937B6">
              <w:rPr>
                <w:rFonts w:ascii="Times New Roman" w:hAnsi="Times New Roman" w:cs="Times New Roman"/>
                <w:color w:val="000000"/>
                <w:sz w:val="18"/>
                <w:szCs w:val="18"/>
              </w:rPr>
              <w:t>Health</w:t>
            </w:r>
            <w:proofErr w:type="spellEnd"/>
            <w:r w:rsidRPr="002937B6">
              <w:rPr>
                <w:rFonts w:ascii="Times New Roman" w:hAnsi="Times New Roman" w:cs="Times New Roman"/>
                <w:color w:val="000000"/>
                <w:sz w:val="18"/>
                <w:szCs w:val="18"/>
              </w:rPr>
              <w:t xml:space="preserve"> </w:t>
            </w:r>
            <w:proofErr w:type="spellStart"/>
            <w:r w:rsidRPr="002937B6">
              <w:rPr>
                <w:rFonts w:ascii="Times New Roman" w:hAnsi="Times New Roman" w:cs="Times New Roman"/>
                <w:color w:val="000000"/>
                <w:sz w:val="18"/>
                <w:szCs w:val="18"/>
              </w:rPr>
              <w:t>Education</w:t>
            </w:r>
            <w:proofErr w:type="spellEnd"/>
            <w:r w:rsidRPr="002937B6">
              <w:rPr>
                <w:rFonts w:ascii="Times New Roman" w:hAnsi="Times New Roman" w:cs="Times New Roman"/>
                <w:color w:val="000000"/>
                <w:sz w:val="18"/>
                <w:szCs w:val="18"/>
              </w:rPr>
              <w:t xml:space="preserve"> Presentation</w:t>
            </w:r>
          </w:p>
        </w:tc>
        <w:tc>
          <w:tcPr>
            <w:tcW w:w="2125" w:type="dxa"/>
            <w:shd w:val="clear" w:color="auto" w:fill="FFFFFF"/>
            <w:tcMar>
              <w:top w:w="15" w:type="dxa"/>
              <w:left w:w="80" w:type="dxa"/>
              <w:bottom w:w="15" w:type="dxa"/>
              <w:right w:w="15" w:type="dxa"/>
            </w:tcMar>
          </w:tcPr>
          <w:p w14:paraId="1F50E97B" w14:textId="77777777" w:rsidR="002937B6" w:rsidRPr="00D57FDD" w:rsidRDefault="002937B6" w:rsidP="002937B6">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2937B6" w:rsidRPr="00D57FDD" w14:paraId="6E4C4368" w14:textId="77777777" w:rsidTr="000D61A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1CB9599" w14:textId="77777777" w:rsidR="002937B6" w:rsidRPr="00D57FDD" w:rsidRDefault="002937B6" w:rsidP="002937B6">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2BA4E018" w14:textId="77777777" w:rsidR="002937B6" w:rsidRPr="002937B6" w:rsidRDefault="002937B6" w:rsidP="002937B6">
            <w:pPr>
              <w:pStyle w:val="NormalWeb"/>
              <w:shd w:val="clear" w:color="auto" w:fill="FFFFFF"/>
              <w:spacing w:before="0" w:beforeAutospacing="0" w:after="0" w:afterAutospacing="0"/>
            </w:pPr>
            <w:r w:rsidRPr="002937B6">
              <w:rPr>
                <w:color w:val="000000"/>
                <w:sz w:val="18"/>
                <w:szCs w:val="18"/>
              </w:rPr>
              <w:t xml:space="preserve">Final </w:t>
            </w:r>
            <w:proofErr w:type="spellStart"/>
            <w:r w:rsidRPr="002937B6">
              <w:rPr>
                <w:color w:val="000000"/>
                <w:sz w:val="18"/>
                <w:szCs w:val="18"/>
              </w:rPr>
              <w:t>Exam</w:t>
            </w:r>
            <w:proofErr w:type="spellEnd"/>
            <w:r w:rsidRPr="002937B6">
              <w:rPr>
                <w:color w:val="000000"/>
                <w:sz w:val="18"/>
                <w:szCs w:val="18"/>
              </w:rPr>
              <w:t> </w:t>
            </w:r>
          </w:p>
          <w:p w14:paraId="3A36D40B" w14:textId="7FFB2CD2" w:rsidR="002937B6" w:rsidRPr="002937B6" w:rsidRDefault="002937B6" w:rsidP="002937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8"/>
                <w:szCs w:val="18"/>
                <w:lang w:val="en-US"/>
              </w:rPr>
            </w:pPr>
            <w:r w:rsidRPr="002937B6">
              <w:rPr>
                <w:rFonts w:ascii="Times New Roman" w:hAnsi="Times New Roman" w:cs="Times New Roman"/>
                <w:color w:val="000000"/>
                <w:sz w:val="18"/>
                <w:szCs w:val="18"/>
              </w:rPr>
              <w:t>Course </w:t>
            </w:r>
            <w:r w:rsidR="00DB34DB" w:rsidRPr="002937B6">
              <w:rPr>
                <w:rFonts w:ascii="Times New Roman" w:hAnsi="Times New Roman" w:cs="Times New Roman"/>
                <w:color w:val="000000"/>
                <w:sz w:val="18"/>
                <w:szCs w:val="18"/>
              </w:rPr>
              <w:t>Evaluation</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64716C15" w14:textId="77777777" w:rsidR="002937B6" w:rsidRPr="00D57FDD" w:rsidRDefault="002937B6" w:rsidP="002937B6">
            <w:pPr>
              <w:rPr>
                <w:rFonts w:ascii="Times New Roman" w:eastAsia="Times New Roman" w:hAnsi="Times New Roman" w:cs="Times New Roman"/>
                <w:sz w:val="18"/>
                <w:szCs w:val="18"/>
              </w:rPr>
            </w:pPr>
          </w:p>
        </w:tc>
      </w:tr>
    </w:tbl>
    <w:p w14:paraId="319A6258" w14:textId="75235519" w:rsidR="001A25B9" w:rsidRDefault="001A25B9">
      <w:pPr>
        <w:spacing w:after="0" w:line="240" w:lineRule="auto"/>
        <w:rPr>
          <w:rFonts w:ascii="Times New Roman" w:eastAsia="Times New Roman" w:hAnsi="Times New Roman" w:cs="Times New Roman"/>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2937B6" w14:paraId="028A3082" w14:textId="77777777" w:rsidTr="000D61AE">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5405EE0C" w14:textId="77777777" w:rsidR="002937B6" w:rsidRDefault="002937B6" w:rsidP="000D61AE">
            <w:pPr>
              <w:jc w:val="center"/>
              <w:rPr>
                <w:rFonts w:ascii="Times New Roman" w:eastAsia="Times New Roman" w:hAnsi="Times New Roman" w:cs="Times New Roman"/>
                <w:sz w:val="18"/>
                <w:szCs w:val="18"/>
              </w:rPr>
            </w:pPr>
            <w:r w:rsidRPr="00DD2542">
              <w:rPr>
                <w:rFonts w:ascii="Times New Roman" w:hAnsi="Times New Roman" w:cs="Times New Roman"/>
                <w:b/>
                <w:bCs/>
                <w:color w:val="000000"/>
                <w:sz w:val="18"/>
                <w:szCs w:val="18"/>
              </w:rPr>
              <w:t>RECOMMENDED SOURCES</w:t>
            </w:r>
          </w:p>
        </w:tc>
      </w:tr>
      <w:tr w:rsidR="002937B6" w14:paraId="1C873272" w14:textId="77777777" w:rsidTr="000D61AE">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0A739F28" w14:textId="77777777" w:rsidR="002937B6" w:rsidRDefault="002937B6" w:rsidP="000D61AE">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Textbook</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4E5733FB" w14:textId="56FA232E" w:rsidR="002937B6" w:rsidRPr="002937B6" w:rsidRDefault="002937B6" w:rsidP="00DB34DB">
            <w:pPr>
              <w:pStyle w:val="NormalWeb"/>
              <w:numPr>
                <w:ilvl w:val="0"/>
                <w:numId w:val="42"/>
              </w:numPr>
              <w:spacing w:before="0" w:beforeAutospacing="0" w:after="0" w:afterAutospacing="0"/>
              <w:jc w:val="both"/>
            </w:pPr>
            <w:proofErr w:type="spellStart"/>
            <w:r w:rsidRPr="002937B6">
              <w:rPr>
                <w:color w:val="000000"/>
                <w:sz w:val="18"/>
                <w:szCs w:val="18"/>
              </w:rPr>
              <w:t>Family</w:t>
            </w:r>
            <w:proofErr w:type="spellEnd"/>
            <w:r w:rsidRPr="002937B6">
              <w:rPr>
                <w:color w:val="000000"/>
                <w:sz w:val="18"/>
                <w:szCs w:val="18"/>
              </w:rPr>
              <w:t xml:space="preserve"> Planning, A Global </w:t>
            </w:r>
            <w:proofErr w:type="spellStart"/>
            <w:r w:rsidRPr="002937B6">
              <w:rPr>
                <w:color w:val="000000"/>
                <w:sz w:val="18"/>
                <w:szCs w:val="18"/>
              </w:rPr>
              <w:t>Handbook</w:t>
            </w:r>
            <w:proofErr w:type="spellEnd"/>
            <w:r w:rsidRPr="002937B6">
              <w:rPr>
                <w:color w:val="000000"/>
                <w:sz w:val="18"/>
                <w:szCs w:val="18"/>
              </w:rPr>
              <w:t xml:space="preserve"> </w:t>
            </w:r>
            <w:proofErr w:type="spellStart"/>
            <w:r w:rsidRPr="002937B6">
              <w:rPr>
                <w:color w:val="000000"/>
                <w:sz w:val="18"/>
                <w:szCs w:val="18"/>
              </w:rPr>
              <w:t>for</w:t>
            </w:r>
            <w:proofErr w:type="spellEnd"/>
            <w:r w:rsidRPr="002937B6">
              <w:rPr>
                <w:color w:val="000000"/>
                <w:sz w:val="18"/>
                <w:szCs w:val="18"/>
              </w:rPr>
              <w:t xml:space="preserve"> Providers, WHO, 2022. </w:t>
            </w:r>
          </w:p>
          <w:p w14:paraId="0271F928" w14:textId="0E4CC25F" w:rsidR="002937B6" w:rsidRPr="002937B6" w:rsidRDefault="002937B6" w:rsidP="00DB34DB">
            <w:pPr>
              <w:pStyle w:val="NormalWeb"/>
              <w:numPr>
                <w:ilvl w:val="0"/>
                <w:numId w:val="42"/>
              </w:numPr>
              <w:spacing w:before="0" w:beforeAutospacing="0" w:after="0" w:afterAutospacing="0"/>
              <w:jc w:val="both"/>
            </w:pPr>
            <w:proofErr w:type="spellStart"/>
            <w:r w:rsidRPr="002937B6">
              <w:rPr>
                <w:color w:val="000000"/>
                <w:sz w:val="18"/>
                <w:szCs w:val="18"/>
              </w:rPr>
              <w:t>Yeşilçiçek</w:t>
            </w:r>
            <w:proofErr w:type="spellEnd"/>
            <w:r w:rsidRPr="002937B6">
              <w:rPr>
                <w:color w:val="000000"/>
                <w:sz w:val="18"/>
                <w:szCs w:val="18"/>
              </w:rPr>
              <w:t xml:space="preserve"> Çalık K, Coşar Çetin F (Ed.) Normal Doğum ve Sonrası, Ankara </w:t>
            </w:r>
            <w:proofErr w:type="spellStart"/>
            <w:r w:rsidRPr="002937B6">
              <w:rPr>
                <w:color w:val="000000"/>
                <w:sz w:val="18"/>
                <w:szCs w:val="18"/>
              </w:rPr>
              <w:t>nobel</w:t>
            </w:r>
            <w:proofErr w:type="spellEnd"/>
            <w:r w:rsidRPr="002937B6">
              <w:rPr>
                <w:color w:val="000000"/>
                <w:sz w:val="18"/>
                <w:szCs w:val="18"/>
              </w:rPr>
              <w:t xml:space="preserve"> Tıp Kitabevi,2021</w:t>
            </w:r>
          </w:p>
          <w:p w14:paraId="69702641" w14:textId="51A8CD0C" w:rsidR="002937B6" w:rsidRPr="002937B6" w:rsidRDefault="002937B6" w:rsidP="00DB34DB">
            <w:pPr>
              <w:pStyle w:val="NormalWeb"/>
              <w:numPr>
                <w:ilvl w:val="0"/>
                <w:numId w:val="42"/>
              </w:numPr>
              <w:spacing w:before="0" w:beforeAutospacing="0" w:after="0" w:afterAutospacing="0"/>
              <w:jc w:val="both"/>
            </w:pPr>
            <w:proofErr w:type="spellStart"/>
            <w:r w:rsidRPr="002937B6">
              <w:rPr>
                <w:color w:val="000000"/>
                <w:sz w:val="18"/>
                <w:szCs w:val="18"/>
              </w:rPr>
              <w:t>Textbook</w:t>
            </w:r>
            <w:proofErr w:type="spellEnd"/>
            <w:r w:rsidRPr="002937B6">
              <w:rPr>
                <w:color w:val="000000"/>
                <w:sz w:val="18"/>
                <w:szCs w:val="18"/>
              </w:rPr>
              <w:t xml:space="preserve"> of </w:t>
            </w:r>
            <w:proofErr w:type="spellStart"/>
            <w:r w:rsidRPr="002937B6">
              <w:rPr>
                <w:color w:val="000000"/>
                <w:sz w:val="18"/>
                <w:szCs w:val="18"/>
              </w:rPr>
              <w:t>Female</w:t>
            </w:r>
            <w:proofErr w:type="spellEnd"/>
            <w:r w:rsidRPr="002937B6">
              <w:rPr>
                <w:color w:val="000000"/>
                <w:sz w:val="18"/>
                <w:szCs w:val="18"/>
              </w:rPr>
              <w:t xml:space="preserve"> </w:t>
            </w:r>
            <w:proofErr w:type="spellStart"/>
            <w:r w:rsidRPr="002937B6">
              <w:rPr>
                <w:color w:val="000000"/>
                <w:sz w:val="18"/>
                <w:szCs w:val="18"/>
              </w:rPr>
              <w:t>Sexual</w:t>
            </w:r>
            <w:proofErr w:type="spellEnd"/>
            <w:r w:rsidRPr="002937B6">
              <w:rPr>
                <w:color w:val="000000"/>
                <w:sz w:val="18"/>
                <w:szCs w:val="18"/>
              </w:rPr>
              <w:t xml:space="preserve"> </w:t>
            </w:r>
            <w:proofErr w:type="spellStart"/>
            <w:r w:rsidRPr="002937B6">
              <w:rPr>
                <w:color w:val="000000"/>
                <w:sz w:val="18"/>
                <w:szCs w:val="18"/>
              </w:rPr>
              <w:t>Function</w:t>
            </w:r>
            <w:proofErr w:type="spellEnd"/>
            <w:r w:rsidRPr="002937B6">
              <w:rPr>
                <w:color w:val="000000"/>
                <w:sz w:val="18"/>
                <w:szCs w:val="18"/>
              </w:rPr>
              <w:t xml:space="preserve"> </w:t>
            </w:r>
            <w:proofErr w:type="spellStart"/>
            <w:r w:rsidRPr="002937B6">
              <w:rPr>
                <w:color w:val="000000"/>
                <w:sz w:val="18"/>
                <w:szCs w:val="18"/>
              </w:rPr>
              <w:t>and</w:t>
            </w:r>
            <w:proofErr w:type="spellEnd"/>
            <w:r w:rsidRPr="002937B6">
              <w:rPr>
                <w:color w:val="000000"/>
                <w:sz w:val="18"/>
                <w:szCs w:val="18"/>
              </w:rPr>
              <w:t xml:space="preserve"> </w:t>
            </w:r>
            <w:proofErr w:type="spellStart"/>
            <w:r w:rsidRPr="002937B6">
              <w:rPr>
                <w:color w:val="000000"/>
                <w:sz w:val="18"/>
                <w:szCs w:val="18"/>
              </w:rPr>
              <w:t>Dysfunction</w:t>
            </w:r>
            <w:proofErr w:type="spellEnd"/>
            <w:r w:rsidRPr="002937B6">
              <w:rPr>
                <w:color w:val="000000"/>
                <w:sz w:val="18"/>
                <w:szCs w:val="18"/>
              </w:rPr>
              <w:t xml:space="preserve"> </w:t>
            </w:r>
            <w:proofErr w:type="spellStart"/>
            <w:r w:rsidRPr="002937B6">
              <w:rPr>
                <w:color w:val="000000"/>
                <w:sz w:val="18"/>
                <w:szCs w:val="18"/>
              </w:rPr>
              <w:t>Diagnosis</w:t>
            </w:r>
            <w:proofErr w:type="spellEnd"/>
            <w:r w:rsidRPr="002937B6">
              <w:rPr>
                <w:color w:val="000000"/>
                <w:sz w:val="18"/>
                <w:szCs w:val="18"/>
              </w:rPr>
              <w:t xml:space="preserve"> </w:t>
            </w:r>
            <w:proofErr w:type="spellStart"/>
            <w:r w:rsidRPr="002937B6">
              <w:rPr>
                <w:color w:val="000000"/>
                <w:sz w:val="18"/>
                <w:szCs w:val="18"/>
              </w:rPr>
              <w:t>and</w:t>
            </w:r>
            <w:proofErr w:type="spellEnd"/>
            <w:r w:rsidRPr="002937B6">
              <w:rPr>
                <w:color w:val="000000"/>
                <w:sz w:val="18"/>
                <w:szCs w:val="18"/>
              </w:rPr>
              <w:t xml:space="preserve"> </w:t>
            </w:r>
            <w:proofErr w:type="spellStart"/>
            <w:r w:rsidRPr="002937B6">
              <w:rPr>
                <w:color w:val="000000"/>
                <w:sz w:val="18"/>
                <w:szCs w:val="18"/>
              </w:rPr>
              <w:t>Treatment</w:t>
            </w:r>
            <w:proofErr w:type="spellEnd"/>
            <w:r w:rsidRPr="002937B6">
              <w:rPr>
                <w:color w:val="000000"/>
                <w:sz w:val="18"/>
                <w:szCs w:val="18"/>
              </w:rPr>
              <w:t>, 2018. </w:t>
            </w:r>
          </w:p>
          <w:p w14:paraId="0E788AB3" w14:textId="39E0DDCF" w:rsidR="002937B6" w:rsidRPr="002937B6" w:rsidRDefault="002937B6" w:rsidP="00DB34DB">
            <w:pPr>
              <w:pStyle w:val="NormalWeb"/>
              <w:numPr>
                <w:ilvl w:val="0"/>
                <w:numId w:val="42"/>
              </w:numPr>
              <w:spacing w:before="0" w:beforeAutospacing="0" w:after="0" w:afterAutospacing="0"/>
              <w:jc w:val="both"/>
            </w:pPr>
            <w:r w:rsidRPr="002937B6">
              <w:rPr>
                <w:color w:val="000000"/>
                <w:sz w:val="18"/>
                <w:szCs w:val="18"/>
              </w:rPr>
              <w:t>AWHONN yayınları </w:t>
            </w:r>
          </w:p>
          <w:p w14:paraId="416D9B8A" w14:textId="5801F338" w:rsidR="002937B6" w:rsidRPr="002937B6" w:rsidRDefault="002937B6" w:rsidP="00DB34DB">
            <w:pPr>
              <w:pStyle w:val="NormalWeb"/>
              <w:numPr>
                <w:ilvl w:val="0"/>
                <w:numId w:val="42"/>
              </w:numPr>
              <w:spacing w:before="0" w:beforeAutospacing="0" w:after="0" w:afterAutospacing="0"/>
              <w:jc w:val="both"/>
            </w:pPr>
            <w:r w:rsidRPr="002937B6">
              <w:rPr>
                <w:color w:val="000000"/>
                <w:sz w:val="18"/>
                <w:szCs w:val="18"/>
              </w:rPr>
              <w:t>CETAD Yayınları</w:t>
            </w:r>
          </w:p>
          <w:p w14:paraId="24F4E4E9" w14:textId="0EF10CCF" w:rsidR="002937B6" w:rsidRPr="002937B6" w:rsidRDefault="002937B6" w:rsidP="00DB34DB">
            <w:pPr>
              <w:pStyle w:val="NormalWeb"/>
              <w:numPr>
                <w:ilvl w:val="0"/>
                <w:numId w:val="42"/>
              </w:numPr>
              <w:spacing w:before="0" w:beforeAutospacing="0" w:after="0" w:afterAutospacing="0"/>
              <w:jc w:val="both"/>
            </w:pPr>
            <w:r w:rsidRPr="002937B6">
              <w:rPr>
                <w:color w:val="000000"/>
                <w:sz w:val="18"/>
                <w:szCs w:val="18"/>
              </w:rPr>
              <w:t>Kadın Sağlığı Hemşireliği Dergisi-KASHED</w:t>
            </w:r>
          </w:p>
          <w:p w14:paraId="61FE8813" w14:textId="27E707EA" w:rsidR="002937B6" w:rsidRPr="002937B6" w:rsidRDefault="002937B6" w:rsidP="00DB34DB">
            <w:pPr>
              <w:pStyle w:val="NormalWeb"/>
              <w:numPr>
                <w:ilvl w:val="0"/>
                <w:numId w:val="42"/>
              </w:numPr>
              <w:spacing w:before="0" w:beforeAutospacing="0" w:after="0" w:afterAutospacing="0"/>
              <w:jc w:val="both"/>
            </w:pPr>
            <w:r w:rsidRPr="002937B6">
              <w:rPr>
                <w:color w:val="000000"/>
                <w:sz w:val="18"/>
                <w:szCs w:val="18"/>
              </w:rPr>
              <w:t>Türkiye Klinikleri -Kadın Sağlığı Hemşireliği Dergisi</w:t>
            </w:r>
          </w:p>
          <w:p w14:paraId="7CB71B0A" w14:textId="5BEBD0C7" w:rsidR="002937B6" w:rsidRPr="002937B6" w:rsidRDefault="002937B6" w:rsidP="00DB34DB">
            <w:pPr>
              <w:pStyle w:val="NormalWeb"/>
              <w:numPr>
                <w:ilvl w:val="0"/>
                <w:numId w:val="42"/>
              </w:numPr>
              <w:spacing w:before="0" w:beforeAutospacing="0" w:after="0" w:afterAutospacing="0"/>
              <w:jc w:val="both"/>
            </w:pPr>
            <w:r w:rsidRPr="002937B6">
              <w:rPr>
                <w:color w:val="000000"/>
                <w:sz w:val="18"/>
                <w:szCs w:val="18"/>
              </w:rPr>
              <w:t xml:space="preserve">ACOG </w:t>
            </w:r>
            <w:proofErr w:type="spellStart"/>
            <w:r w:rsidRPr="002937B6">
              <w:rPr>
                <w:color w:val="000000"/>
                <w:sz w:val="18"/>
                <w:szCs w:val="18"/>
              </w:rPr>
              <w:t>Guidelines</w:t>
            </w:r>
            <w:proofErr w:type="spellEnd"/>
            <w:r w:rsidRPr="002937B6">
              <w:rPr>
                <w:color w:val="000000"/>
                <w:sz w:val="18"/>
                <w:szCs w:val="18"/>
              </w:rPr>
              <w:t> </w:t>
            </w:r>
          </w:p>
          <w:p w14:paraId="17953C2E" w14:textId="1A0B5D76" w:rsidR="002937B6" w:rsidRPr="002937B6" w:rsidRDefault="002937B6" w:rsidP="00DB34DB">
            <w:pPr>
              <w:pStyle w:val="NormalWeb"/>
              <w:numPr>
                <w:ilvl w:val="0"/>
                <w:numId w:val="42"/>
              </w:numPr>
              <w:spacing w:before="0" w:beforeAutospacing="0" w:after="0" w:afterAutospacing="0"/>
              <w:jc w:val="both"/>
            </w:pPr>
            <w:r w:rsidRPr="002937B6">
              <w:rPr>
                <w:color w:val="000000"/>
                <w:sz w:val="18"/>
                <w:szCs w:val="18"/>
              </w:rPr>
              <w:t xml:space="preserve">RCOG </w:t>
            </w:r>
            <w:proofErr w:type="spellStart"/>
            <w:r w:rsidRPr="002937B6">
              <w:rPr>
                <w:color w:val="000000"/>
                <w:sz w:val="18"/>
                <w:szCs w:val="18"/>
              </w:rPr>
              <w:t>Guidelines</w:t>
            </w:r>
            <w:proofErr w:type="spellEnd"/>
            <w:r w:rsidRPr="002937B6">
              <w:rPr>
                <w:color w:val="000000"/>
                <w:sz w:val="18"/>
                <w:szCs w:val="18"/>
              </w:rPr>
              <w:t> </w:t>
            </w:r>
          </w:p>
          <w:p w14:paraId="1364C932" w14:textId="043E0816" w:rsidR="002937B6" w:rsidRPr="00DB34DB" w:rsidRDefault="002937B6" w:rsidP="00DB34DB">
            <w:pPr>
              <w:pStyle w:val="ListeParagraf"/>
              <w:numPr>
                <w:ilvl w:val="0"/>
                <w:numId w:val="42"/>
              </w:numPr>
              <w:tabs>
                <w:tab w:val="left" w:pos="183"/>
              </w:tabs>
              <w:jc w:val="both"/>
              <w:rPr>
                <w:rFonts w:ascii="Times New Roman" w:eastAsia="Times New Roman" w:hAnsi="Times New Roman" w:cs="Times New Roman"/>
                <w:iCs/>
                <w:color w:val="000000" w:themeColor="text1"/>
                <w:sz w:val="18"/>
                <w:szCs w:val="18"/>
              </w:rPr>
            </w:pPr>
            <w:r w:rsidRPr="00DB34DB">
              <w:rPr>
                <w:rFonts w:ascii="Times New Roman" w:hAnsi="Times New Roman" w:cs="Times New Roman"/>
                <w:color w:val="000000"/>
                <w:sz w:val="18"/>
                <w:szCs w:val="18"/>
              </w:rPr>
              <w:t xml:space="preserve">WHO </w:t>
            </w:r>
            <w:proofErr w:type="spellStart"/>
            <w:r w:rsidRPr="00DB34DB">
              <w:rPr>
                <w:rFonts w:ascii="Times New Roman" w:hAnsi="Times New Roman" w:cs="Times New Roman"/>
                <w:color w:val="000000"/>
                <w:sz w:val="18"/>
                <w:szCs w:val="18"/>
              </w:rPr>
              <w:t>Guidelines</w:t>
            </w:r>
            <w:proofErr w:type="spellEnd"/>
          </w:p>
        </w:tc>
      </w:tr>
      <w:tr w:rsidR="002937B6" w14:paraId="03C35813" w14:textId="77777777" w:rsidTr="000D61AE">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09A70A7F" w14:textId="77777777" w:rsidR="002937B6" w:rsidRDefault="002937B6" w:rsidP="000D61AE">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Additional</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Resources</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096B1B66" w14:textId="77777777" w:rsidR="002937B6" w:rsidRPr="002937B6" w:rsidRDefault="002937B6" w:rsidP="002937B6">
            <w:pPr>
              <w:rPr>
                <w:rFonts w:ascii="Times New Roman" w:eastAsia="Times New Roman" w:hAnsi="Times New Roman" w:cs="Times New Roman"/>
                <w:sz w:val="24"/>
                <w:szCs w:val="24"/>
              </w:rPr>
            </w:pPr>
            <w:r w:rsidRPr="002937B6">
              <w:rPr>
                <w:rFonts w:ascii="Times New Roman" w:eastAsia="Times New Roman" w:hAnsi="Times New Roman" w:cs="Times New Roman"/>
                <w:color w:val="000000"/>
                <w:sz w:val="18"/>
                <w:szCs w:val="18"/>
              </w:rPr>
              <w:t>DATABASE - CLINICAL KEY STUDENT FOUNDATION</w:t>
            </w:r>
          </w:p>
          <w:p w14:paraId="6D06CC81" w14:textId="77777777" w:rsidR="002937B6" w:rsidRPr="002937B6" w:rsidRDefault="002937B6" w:rsidP="002937B6">
            <w:pPr>
              <w:rPr>
                <w:rFonts w:ascii="Times New Roman" w:eastAsia="Times New Roman" w:hAnsi="Times New Roman" w:cs="Times New Roman"/>
                <w:sz w:val="24"/>
                <w:szCs w:val="24"/>
              </w:rPr>
            </w:pPr>
            <w:r w:rsidRPr="002937B6">
              <w:rPr>
                <w:rFonts w:ascii="Times New Roman" w:eastAsia="Times New Roman" w:hAnsi="Times New Roman" w:cs="Times New Roman"/>
                <w:color w:val="000000"/>
                <w:sz w:val="18"/>
                <w:szCs w:val="18"/>
              </w:rPr>
              <w:t>DATABASE - NURSING REFERENCE CENTER</w:t>
            </w:r>
          </w:p>
          <w:p w14:paraId="38E05066" w14:textId="77777777" w:rsidR="002937B6" w:rsidRPr="002937B6" w:rsidRDefault="002937B6" w:rsidP="002937B6">
            <w:pPr>
              <w:rPr>
                <w:rFonts w:ascii="Times New Roman" w:eastAsia="Times New Roman" w:hAnsi="Times New Roman" w:cs="Times New Roman"/>
                <w:sz w:val="24"/>
                <w:szCs w:val="24"/>
              </w:rPr>
            </w:pPr>
            <w:r w:rsidRPr="002937B6">
              <w:rPr>
                <w:rFonts w:ascii="Times New Roman" w:eastAsia="Times New Roman" w:hAnsi="Times New Roman" w:cs="Times New Roman"/>
                <w:color w:val="000000"/>
                <w:sz w:val="18"/>
                <w:szCs w:val="18"/>
              </w:rPr>
              <w:t>DATABASE - ELSEVIER CLINICAL SKILLS</w:t>
            </w:r>
          </w:p>
          <w:p w14:paraId="10792350" w14:textId="77777777" w:rsidR="002937B6" w:rsidRPr="002937B6" w:rsidRDefault="002937B6" w:rsidP="002937B6">
            <w:pPr>
              <w:rPr>
                <w:rFonts w:ascii="Times New Roman" w:eastAsia="Times New Roman" w:hAnsi="Times New Roman" w:cs="Times New Roman"/>
                <w:sz w:val="24"/>
                <w:szCs w:val="24"/>
              </w:rPr>
            </w:pPr>
            <w:r w:rsidRPr="002937B6">
              <w:rPr>
                <w:rFonts w:ascii="Times New Roman" w:eastAsia="Times New Roman" w:hAnsi="Times New Roman" w:cs="Times New Roman"/>
                <w:color w:val="000000"/>
                <w:sz w:val="18"/>
                <w:szCs w:val="18"/>
              </w:rPr>
              <w:t>DATABASE - VISIBLE BODY - ANATOMY &amp; PHYSIOLOGY 3D</w:t>
            </w:r>
          </w:p>
          <w:p w14:paraId="6504C9EC" w14:textId="26865093" w:rsidR="002937B6" w:rsidRPr="00C835CB" w:rsidRDefault="002937B6" w:rsidP="002937B6">
            <w:pPr>
              <w:rPr>
                <w:rFonts w:ascii="Times New Roman" w:eastAsia="Times New Roman" w:hAnsi="Times New Roman" w:cs="Times New Roman"/>
                <w:sz w:val="24"/>
                <w:szCs w:val="24"/>
              </w:rPr>
            </w:pPr>
            <w:proofErr w:type="spellStart"/>
            <w:r w:rsidRPr="002937B6">
              <w:rPr>
                <w:rFonts w:ascii="Times New Roman" w:eastAsia="Times New Roman" w:hAnsi="Times New Roman" w:cs="Times New Roman"/>
                <w:color w:val="000000"/>
                <w:sz w:val="18"/>
                <w:szCs w:val="18"/>
              </w:rPr>
              <w:t>Ryerson</w:t>
            </w:r>
            <w:proofErr w:type="spellEnd"/>
            <w:r w:rsidRPr="002937B6">
              <w:rPr>
                <w:rFonts w:ascii="Times New Roman" w:eastAsia="Times New Roman" w:hAnsi="Times New Roman" w:cs="Times New Roman"/>
                <w:color w:val="000000"/>
                <w:sz w:val="18"/>
                <w:szCs w:val="18"/>
              </w:rPr>
              <w:t xml:space="preserve"> </w:t>
            </w:r>
            <w:proofErr w:type="spellStart"/>
            <w:r w:rsidRPr="002937B6">
              <w:rPr>
                <w:rFonts w:ascii="Times New Roman" w:eastAsia="Times New Roman" w:hAnsi="Times New Roman" w:cs="Times New Roman"/>
                <w:color w:val="000000"/>
                <w:sz w:val="18"/>
                <w:szCs w:val="18"/>
              </w:rPr>
              <w:t>University</w:t>
            </w:r>
            <w:proofErr w:type="spellEnd"/>
            <w:r w:rsidRPr="002937B6">
              <w:rPr>
                <w:rFonts w:ascii="Times New Roman" w:eastAsia="Times New Roman" w:hAnsi="Times New Roman" w:cs="Times New Roman"/>
                <w:color w:val="000000"/>
                <w:sz w:val="18"/>
                <w:szCs w:val="18"/>
              </w:rPr>
              <w:t xml:space="preserve"> Virtual Game </w:t>
            </w:r>
            <w:proofErr w:type="spellStart"/>
            <w:r w:rsidRPr="002937B6">
              <w:rPr>
                <w:rFonts w:ascii="Times New Roman" w:eastAsia="Times New Roman" w:hAnsi="Times New Roman" w:cs="Times New Roman"/>
                <w:color w:val="000000"/>
                <w:sz w:val="18"/>
                <w:szCs w:val="18"/>
              </w:rPr>
              <w:t>Simulations</w:t>
            </w:r>
            <w:proofErr w:type="spellEnd"/>
          </w:p>
        </w:tc>
      </w:tr>
    </w:tbl>
    <w:p w14:paraId="6784A082" w14:textId="77777777" w:rsidR="00A949B2" w:rsidRDefault="00A949B2">
      <w:pPr>
        <w:spacing w:after="0" w:line="240" w:lineRule="auto"/>
        <w:rPr>
          <w:rFonts w:ascii="Times New Roman" w:eastAsia="Times New Roman" w:hAnsi="Times New Roman" w:cs="Times New Roman"/>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2937B6" w14:paraId="2F999E71" w14:textId="77777777" w:rsidTr="000D61AE">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4689CD66" w14:textId="77777777" w:rsidR="002937B6" w:rsidRDefault="002937B6" w:rsidP="000D61AE">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MATERIAL SHARING </w:t>
            </w:r>
          </w:p>
        </w:tc>
      </w:tr>
      <w:tr w:rsidR="002937B6" w14:paraId="6FD9D5F7" w14:textId="77777777" w:rsidTr="000D61AE">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33602D78" w14:textId="77777777" w:rsidR="002937B6" w:rsidRDefault="002937B6" w:rsidP="000D61AE">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Documents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center"/>
          </w:tcPr>
          <w:p w14:paraId="0BBD14F6" w14:textId="77777777" w:rsidR="002937B6" w:rsidRPr="00CA6A8D" w:rsidRDefault="002937B6" w:rsidP="000D61A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w:t>
            </w:r>
            <w:proofErr w:type="spellStart"/>
            <w:r>
              <w:rPr>
                <w:rFonts w:ascii="Times New Roman" w:eastAsia="Times New Roman" w:hAnsi="Times New Roman" w:cs="Times New Roman"/>
                <w:sz w:val="18"/>
                <w:szCs w:val="18"/>
              </w:rPr>
              <w:t>University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YULearn</w:t>
            </w:r>
            <w:proofErr w:type="spellEnd"/>
          </w:p>
        </w:tc>
      </w:tr>
      <w:tr w:rsidR="002937B6" w14:paraId="733AB6BA" w14:textId="77777777" w:rsidTr="000D61AE">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12F25234" w14:textId="77777777" w:rsidR="002937B6" w:rsidRDefault="002937B6" w:rsidP="000D61AE">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Assignments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center"/>
          </w:tcPr>
          <w:p w14:paraId="754856E6" w14:textId="079E73CA" w:rsidR="002937B6" w:rsidRPr="002937B6" w:rsidRDefault="002937B6" w:rsidP="000D61AE">
            <w:pPr>
              <w:rPr>
                <w:rFonts w:ascii="Times New Roman" w:eastAsia="Times New Roman" w:hAnsi="Times New Roman" w:cs="Times New Roman"/>
                <w:sz w:val="18"/>
                <w:szCs w:val="18"/>
              </w:rPr>
            </w:pPr>
            <w:proofErr w:type="spellStart"/>
            <w:r w:rsidRPr="002937B6">
              <w:rPr>
                <w:rFonts w:ascii="Times New Roman" w:hAnsi="Times New Roman" w:cs="Times New Roman"/>
                <w:color w:val="000000"/>
                <w:sz w:val="18"/>
                <w:szCs w:val="18"/>
              </w:rPr>
              <w:t>Preparing</w:t>
            </w:r>
            <w:proofErr w:type="spellEnd"/>
            <w:r w:rsidRPr="002937B6">
              <w:rPr>
                <w:rFonts w:ascii="Times New Roman" w:hAnsi="Times New Roman" w:cs="Times New Roman"/>
                <w:color w:val="000000"/>
                <w:sz w:val="18"/>
                <w:szCs w:val="18"/>
              </w:rPr>
              <w:t xml:space="preserve"> a </w:t>
            </w:r>
            <w:proofErr w:type="spellStart"/>
            <w:r w:rsidRPr="002937B6">
              <w:rPr>
                <w:rFonts w:ascii="Times New Roman" w:hAnsi="Times New Roman" w:cs="Times New Roman"/>
                <w:color w:val="000000"/>
                <w:sz w:val="18"/>
                <w:szCs w:val="18"/>
              </w:rPr>
              <w:t>sexual</w:t>
            </w:r>
            <w:proofErr w:type="spellEnd"/>
            <w:r w:rsidRPr="002937B6">
              <w:rPr>
                <w:rFonts w:ascii="Times New Roman" w:hAnsi="Times New Roman" w:cs="Times New Roman"/>
                <w:color w:val="000000"/>
                <w:sz w:val="18"/>
                <w:szCs w:val="18"/>
              </w:rPr>
              <w:t xml:space="preserve"> </w:t>
            </w:r>
            <w:proofErr w:type="spellStart"/>
            <w:r w:rsidRPr="002937B6">
              <w:rPr>
                <w:rFonts w:ascii="Times New Roman" w:hAnsi="Times New Roman" w:cs="Times New Roman"/>
                <w:color w:val="000000"/>
                <w:sz w:val="18"/>
                <w:szCs w:val="18"/>
              </w:rPr>
              <w:t>health</w:t>
            </w:r>
            <w:proofErr w:type="spellEnd"/>
            <w:r w:rsidRPr="002937B6">
              <w:rPr>
                <w:rFonts w:ascii="Times New Roman" w:hAnsi="Times New Roman" w:cs="Times New Roman"/>
                <w:color w:val="000000"/>
                <w:sz w:val="18"/>
                <w:szCs w:val="18"/>
              </w:rPr>
              <w:t xml:space="preserve"> </w:t>
            </w:r>
            <w:proofErr w:type="spellStart"/>
            <w:r w:rsidRPr="002937B6">
              <w:rPr>
                <w:rFonts w:ascii="Times New Roman" w:hAnsi="Times New Roman" w:cs="Times New Roman"/>
                <w:color w:val="000000"/>
                <w:sz w:val="18"/>
                <w:szCs w:val="18"/>
              </w:rPr>
              <w:t>education</w:t>
            </w:r>
            <w:proofErr w:type="spellEnd"/>
            <w:r w:rsidRPr="002937B6">
              <w:rPr>
                <w:rFonts w:ascii="Times New Roman" w:hAnsi="Times New Roman" w:cs="Times New Roman"/>
                <w:color w:val="000000"/>
                <w:sz w:val="18"/>
                <w:szCs w:val="18"/>
              </w:rPr>
              <w:t xml:space="preserve"> program</w:t>
            </w:r>
          </w:p>
        </w:tc>
      </w:tr>
      <w:tr w:rsidR="002937B6" w14:paraId="061B4AE6" w14:textId="77777777" w:rsidTr="000D61AE">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2E810378" w14:textId="77777777" w:rsidR="002937B6" w:rsidRDefault="002937B6" w:rsidP="000D61AE">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Exams</w:t>
            </w:r>
            <w:proofErr w:type="spellEnd"/>
          </w:p>
        </w:tc>
        <w:tc>
          <w:tcPr>
            <w:tcW w:w="7311" w:type="dxa"/>
            <w:tcBorders>
              <w:bottom w:val="single" w:sz="6" w:space="0" w:color="CCCCCC"/>
            </w:tcBorders>
            <w:shd w:val="clear" w:color="auto" w:fill="FFFFFF"/>
            <w:tcMar>
              <w:top w:w="15" w:type="dxa"/>
              <w:left w:w="80" w:type="dxa"/>
              <w:bottom w:w="15" w:type="dxa"/>
              <w:right w:w="15" w:type="dxa"/>
            </w:tcMar>
            <w:vAlign w:val="center"/>
          </w:tcPr>
          <w:p w14:paraId="266EDCD9" w14:textId="77777777" w:rsidR="002937B6" w:rsidRPr="000070F5" w:rsidRDefault="002937B6" w:rsidP="000D61AE">
            <w:pPr>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Midterm</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exam</w:t>
            </w:r>
            <w:proofErr w:type="spellEnd"/>
            <w:r w:rsidRPr="000F31DB">
              <w:rPr>
                <w:rFonts w:ascii="Times New Roman" w:eastAsia="Times New Roman" w:hAnsi="Times New Roman" w:cs="Times New Roman"/>
                <w:sz w:val="18"/>
                <w:szCs w:val="18"/>
              </w:rPr>
              <w:t xml:space="preserve">, Final </w:t>
            </w:r>
            <w:proofErr w:type="spellStart"/>
            <w:r w:rsidRPr="000F31DB">
              <w:rPr>
                <w:rFonts w:ascii="Times New Roman" w:eastAsia="Times New Roman" w:hAnsi="Times New Roman" w:cs="Times New Roman"/>
                <w:sz w:val="18"/>
                <w:szCs w:val="18"/>
              </w:rPr>
              <w:t>exam</w:t>
            </w:r>
            <w:proofErr w:type="spellEnd"/>
          </w:p>
        </w:tc>
      </w:tr>
    </w:tbl>
    <w:p w14:paraId="319A629B" w14:textId="77777777" w:rsidR="001A25B9" w:rsidRDefault="001A25B9">
      <w:pPr>
        <w:spacing w:after="0" w:line="240" w:lineRule="auto"/>
        <w:rPr>
          <w:rFonts w:ascii="Times New Roman" w:eastAsia="Times New Roman" w:hAnsi="Times New Roman" w:cs="Times New Roman"/>
          <w:sz w:val="18"/>
          <w:szCs w:val="18"/>
        </w:rPr>
      </w:pP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2937B6" w14:paraId="05DAF749" w14:textId="77777777" w:rsidTr="000D61AE">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3EF13E5" w14:textId="77777777" w:rsidR="002937B6" w:rsidRDefault="002937B6" w:rsidP="000D61AE">
            <w:pPr>
              <w:jc w:val="cente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EVALUATION SYSTEM</w:t>
            </w:r>
          </w:p>
        </w:tc>
      </w:tr>
      <w:tr w:rsidR="002937B6" w14:paraId="5322E892" w14:textId="77777777" w:rsidTr="000D61AE">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C4D5CBF" w14:textId="77777777" w:rsidR="002937B6" w:rsidRDefault="002937B6" w:rsidP="000D61AE">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EEBF22F" w14:textId="77777777" w:rsidR="002937B6" w:rsidRDefault="002937B6" w:rsidP="000D61AE">
            <w:pPr>
              <w:rPr>
                <w:rFonts w:ascii="Times New Roman" w:eastAsia="Times New Roman" w:hAnsi="Times New Roman" w:cs="Times New Roman"/>
                <w:sz w:val="18"/>
                <w:szCs w:val="18"/>
              </w:rPr>
            </w:pPr>
            <w:proofErr w:type="spellStart"/>
            <w:r w:rsidRPr="003841C5">
              <w:rPr>
                <w:rFonts w:ascii="Times New Roman" w:eastAsia="Times New Roman" w:hAnsi="Times New Roman" w:cs="Times New Roman"/>
                <w:b/>
                <w:sz w:val="18"/>
                <w:szCs w:val="18"/>
              </w:rPr>
              <w:t>Number</w:t>
            </w:r>
            <w:proofErr w:type="spellEnd"/>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CB6FD5F" w14:textId="77777777" w:rsidR="002937B6" w:rsidRDefault="002937B6" w:rsidP="000D61AE">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PERCENTAGE</w:t>
            </w:r>
          </w:p>
        </w:tc>
      </w:tr>
      <w:tr w:rsidR="002937B6" w14:paraId="3DE71CDF" w14:textId="77777777" w:rsidTr="000D61A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D4118AE" w14:textId="77777777" w:rsidR="002937B6" w:rsidRPr="00F53C3A" w:rsidRDefault="002937B6" w:rsidP="000D61AE">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Mid</w:t>
            </w:r>
            <w:r w:rsidRPr="000F31DB">
              <w:rPr>
                <w:rFonts w:ascii="Times New Roman" w:eastAsia="Times New Roman" w:hAnsi="Times New Roman" w:cs="Times New Roman"/>
                <w:sz w:val="18"/>
                <w:szCs w:val="18"/>
              </w:rPr>
              <w:t>term</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exam</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55CBDC7" w14:textId="77777777" w:rsidR="002937B6" w:rsidRPr="00F53C3A" w:rsidRDefault="002937B6" w:rsidP="000D61AE">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1E94ACC" w14:textId="77777777" w:rsidR="002937B6" w:rsidRPr="00F53C3A" w:rsidRDefault="002937B6" w:rsidP="000D61AE">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r w:rsidRPr="000F31DB">
              <w:rPr>
                <w:rFonts w:ascii="Times New Roman" w:eastAsia="Times New Roman" w:hAnsi="Times New Roman" w:cs="Times New Roman"/>
                <w:sz w:val="18"/>
                <w:szCs w:val="18"/>
              </w:rPr>
              <w:t>0</w:t>
            </w:r>
          </w:p>
        </w:tc>
      </w:tr>
      <w:tr w:rsidR="002937B6" w14:paraId="44E0AC78" w14:textId="77777777" w:rsidTr="000D61A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64B69A8" w14:textId="77777777" w:rsidR="002937B6" w:rsidRPr="007A4B4B" w:rsidRDefault="002937B6" w:rsidP="000D61AE">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xml:space="preserve">Final </w:t>
            </w:r>
            <w:proofErr w:type="spellStart"/>
            <w:r w:rsidRPr="000F31DB">
              <w:rPr>
                <w:rFonts w:ascii="Times New Roman" w:eastAsia="Times New Roman" w:hAnsi="Times New Roman" w:cs="Times New Roman"/>
                <w:sz w:val="18"/>
                <w:szCs w:val="18"/>
              </w:rPr>
              <w:t>exam</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6213948" w14:textId="77777777" w:rsidR="002937B6" w:rsidRDefault="002937B6" w:rsidP="000D61AE">
            <w:pPr>
              <w:rPr>
                <w:rFonts w:ascii="Times New Roman" w:eastAsia="Times New Roman" w:hAnsi="Times New Roman" w:cs="Times New Roman"/>
                <w:sz w:val="18"/>
                <w:szCs w:val="18"/>
                <w:lang w:val="en-US"/>
              </w:rPr>
            </w:pPr>
            <w:r w:rsidRPr="000F31DB">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39F6488" w14:textId="77777777" w:rsidR="002937B6" w:rsidRDefault="002937B6" w:rsidP="000D61AE">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6</w:t>
            </w:r>
            <w:r w:rsidRPr="000F31DB">
              <w:rPr>
                <w:rFonts w:ascii="Times New Roman" w:eastAsia="Times New Roman" w:hAnsi="Times New Roman" w:cs="Times New Roman"/>
                <w:sz w:val="18"/>
                <w:szCs w:val="18"/>
              </w:rPr>
              <w:t>0</w:t>
            </w:r>
          </w:p>
        </w:tc>
      </w:tr>
      <w:tr w:rsidR="002937B6" w14:paraId="4100043E" w14:textId="77777777" w:rsidTr="000D61A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A454331" w14:textId="77777777" w:rsidR="002937B6" w:rsidRDefault="002937B6" w:rsidP="000D61AE">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E2FB991" w14:textId="77777777" w:rsidR="002937B6" w:rsidRDefault="002937B6" w:rsidP="000D61A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7EED8CE" w14:textId="77777777" w:rsidR="002937B6" w:rsidRDefault="002937B6" w:rsidP="000D61AE">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2937B6" w14:paraId="0E9EC520" w14:textId="77777777" w:rsidTr="000D61A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8AF9B36" w14:textId="77777777" w:rsidR="002937B6" w:rsidRPr="003841C5" w:rsidRDefault="002937B6" w:rsidP="000D61AE">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3E2348B" w14:textId="77777777" w:rsidR="002937B6" w:rsidRDefault="002937B6" w:rsidP="000D61AE">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8068EBD" w14:textId="77777777" w:rsidR="002937B6" w:rsidRDefault="002937B6" w:rsidP="000D61AE">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2937B6" w14:paraId="68300B1C" w14:textId="77777777" w:rsidTr="000D61A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BFD15A4" w14:textId="77777777" w:rsidR="002937B6" w:rsidRPr="003841C5" w:rsidRDefault="002937B6" w:rsidP="000D61AE">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7343D8C" w14:textId="77777777" w:rsidR="002937B6" w:rsidRDefault="002937B6" w:rsidP="000D61AE">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A29FF32" w14:textId="77777777" w:rsidR="002937B6" w:rsidRDefault="002937B6" w:rsidP="000D61AE">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2937B6" w14:paraId="073281ED" w14:textId="77777777" w:rsidTr="000D61AE">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6272B3C" w14:textId="77777777" w:rsidR="002937B6" w:rsidRDefault="002937B6" w:rsidP="000D61AE">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7B24C26" w14:textId="77777777" w:rsidR="002937B6" w:rsidRDefault="002937B6" w:rsidP="000D61AE">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E204638" w14:textId="77777777" w:rsidR="002937B6" w:rsidRDefault="002937B6" w:rsidP="000D61AE">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2937B6" w14:paraId="6F033D48" w14:textId="77777777" w:rsidTr="000D61AE">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1E6049FD" w14:textId="77777777" w:rsidR="002937B6" w:rsidRPr="00907205" w:rsidRDefault="002937B6" w:rsidP="000D61AE">
            <w:pPr>
              <w:jc w:val="center"/>
              <w:rPr>
                <w:rFonts w:ascii="Times New Roman" w:eastAsia="Times New Roman" w:hAnsi="Times New Roman" w:cs="Times New Roman"/>
                <w:b/>
                <w:sz w:val="18"/>
                <w:szCs w:val="18"/>
                <w:highlight w:val="yellow"/>
              </w:rPr>
            </w:pPr>
            <w:r w:rsidRPr="00AF2766">
              <w:rPr>
                <w:rFonts w:ascii="Times New Roman" w:hAnsi="Times New Roman" w:cs="Times New Roman"/>
                <w:b/>
                <w:bCs/>
                <w:color w:val="000000"/>
                <w:sz w:val="18"/>
                <w:szCs w:val="18"/>
              </w:rPr>
              <w:t>COURSE'S CONTRIBUTION TO PROGRAM OUTCOMES</w:t>
            </w:r>
          </w:p>
        </w:tc>
      </w:tr>
      <w:tr w:rsidR="002937B6" w14:paraId="046DA5E3" w14:textId="77777777" w:rsidTr="000D61AE">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6A52F335" w14:textId="77777777" w:rsidR="002937B6" w:rsidRDefault="002937B6" w:rsidP="000D61A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0B49226E" w14:textId="77777777" w:rsidR="002937B6" w:rsidRPr="00BA4D8B" w:rsidRDefault="002937B6" w:rsidP="000D61AE">
            <w:pPr>
              <w:rPr>
                <w:rFonts w:ascii="Times New Roman" w:eastAsia="Times New Roman" w:hAnsi="Times New Roman" w:cs="Times New Roman"/>
                <w:b/>
                <w:sz w:val="18"/>
                <w:szCs w:val="18"/>
              </w:rPr>
            </w:pPr>
            <w:r w:rsidRPr="00BA4D8B">
              <w:rPr>
                <w:rFonts w:ascii="Times New Roman" w:eastAsia="Times New Roman" w:hAnsi="Times New Roman" w:cs="Times New Roman"/>
                <w:b/>
                <w:sz w:val="18"/>
                <w:szCs w:val="18"/>
              </w:rPr>
              <w:t xml:space="preserve">Program Learning </w:t>
            </w:r>
            <w:proofErr w:type="spellStart"/>
            <w:r w:rsidRPr="00BA4D8B">
              <w:rPr>
                <w:rFonts w:ascii="Times New Roman" w:eastAsia="Times New Roman" w:hAnsi="Times New Roman" w:cs="Times New Roman"/>
                <w:b/>
                <w:sz w:val="18"/>
                <w:szCs w:val="18"/>
              </w:rPr>
              <w:t>Outcomes</w:t>
            </w:r>
            <w:proofErr w:type="spellEnd"/>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0FBA9833" w14:textId="77777777" w:rsidR="002937B6" w:rsidRPr="00BA4D8B" w:rsidRDefault="002937B6" w:rsidP="000D61AE">
            <w:pPr>
              <w:jc w:val="center"/>
              <w:rPr>
                <w:rFonts w:ascii="Times New Roman" w:eastAsia="Times New Roman" w:hAnsi="Times New Roman" w:cs="Times New Roman"/>
                <w:b/>
                <w:sz w:val="18"/>
                <w:szCs w:val="18"/>
              </w:rPr>
            </w:pPr>
            <w:proofErr w:type="spellStart"/>
            <w:r w:rsidRPr="00BA4D8B">
              <w:rPr>
                <w:rFonts w:ascii="Times New Roman" w:eastAsia="Times New Roman" w:hAnsi="Times New Roman" w:cs="Times New Roman"/>
                <w:b/>
                <w:sz w:val="18"/>
                <w:szCs w:val="18"/>
              </w:rPr>
              <w:t>Contribution</w:t>
            </w:r>
            <w:proofErr w:type="spellEnd"/>
          </w:p>
        </w:tc>
      </w:tr>
      <w:tr w:rsidR="002937B6" w14:paraId="70C9644B" w14:textId="77777777" w:rsidTr="000D61AE">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7D81A245" w14:textId="77777777" w:rsidR="002937B6" w:rsidRDefault="002937B6" w:rsidP="000D61AE">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713B22BB" w14:textId="77777777" w:rsidR="002937B6" w:rsidRPr="00BA4D8B" w:rsidRDefault="002937B6" w:rsidP="000D61AE">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4B04EE8" w14:textId="77777777" w:rsidR="002937B6" w:rsidRPr="00BA4D8B" w:rsidRDefault="002937B6" w:rsidP="000D61AE">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7ACFCE34" w14:textId="77777777" w:rsidR="002937B6" w:rsidRPr="00BA4D8B" w:rsidRDefault="002937B6" w:rsidP="000D61AE">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1269C60" w14:textId="77777777" w:rsidR="002937B6" w:rsidRPr="00BA4D8B" w:rsidRDefault="002937B6" w:rsidP="000D61AE">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149CF8B" w14:textId="77777777" w:rsidR="002937B6" w:rsidRPr="00BA4D8B" w:rsidRDefault="002937B6" w:rsidP="000D61AE">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57ABB19B" w14:textId="77777777" w:rsidR="002937B6" w:rsidRPr="00BA4D8B" w:rsidRDefault="002937B6" w:rsidP="000D61AE">
            <w:pP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5</w:t>
            </w:r>
          </w:p>
        </w:tc>
      </w:tr>
      <w:tr w:rsidR="002937B6" w14:paraId="6E82E3BC" w14:textId="77777777" w:rsidTr="000D61A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9197B0B" w14:textId="77777777" w:rsidR="002937B6" w:rsidRDefault="002937B6" w:rsidP="002937B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6192411E" w14:textId="77777777" w:rsidR="002937B6" w:rsidRPr="00BA4D8B" w:rsidRDefault="002937B6" w:rsidP="002937B6">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theoretical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basic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attitudes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2D8F9EF" w14:textId="77777777" w:rsidR="002937B6" w:rsidRPr="00BA4D8B" w:rsidRDefault="002937B6" w:rsidP="002937B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8F91E18" w14:textId="77777777" w:rsidR="002937B6" w:rsidRPr="00BA4D8B" w:rsidRDefault="002937B6" w:rsidP="002937B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8043126" w14:textId="77777777" w:rsidR="002937B6" w:rsidRPr="00BA4D8B" w:rsidRDefault="002937B6" w:rsidP="002937B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3DE3BA6" w14:textId="77777777" w:rsidR="002937B6" w:rsidRPr="00BA4D8B" w:rsidRDefault="002937B6" w:rsidP="002937B6">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FA315AA" w14:textId="5FFB4706" w:rsidR="002937B6" w:rsidRPr="00BA4D8B" w:rsidRDefault="002937B6" w:rsidP="002937B6">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2937B6" w14:paraId="0E67784B" w14:textId="77777777" w:rsidTr="000D61A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E67A05B" w14:textId="77777777" w:rsidR="002937B6" w:rsidRDefault="002937B6" w:rsidP="002937B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587F7CAD" w14:textId="77777777" w:rsidR="002937B6" w:rsidRPr="00BA4D8B" w:rsidRDefault="002937B6" w:rsidP="002937B6">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It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meets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needs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individual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family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society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evidence-based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holistic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approach</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DDEECD7" w14:textId="77777777" w:rsidR="002937B6" w:rsidRPr="00BA4D8B" w:rsidRDefault="002937B6" w:rsidP="002937B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C30AE79" w14:textId="77777777" w:rsidR="002937B6" w:rsidRPr="00BA4D8B" w:rsidRDefault="002937B6" w:rsidP="002937B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2A244E7" w14:textId="77777777" w:rsidR="002937B6" w:rsidRPr="00BA4D8B" w:rsidRDefault="002937B6" w:rsidP="002937B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63A2FCE" w14:textId="17E96E82" w:rsidR="002937B6" w:rsidRPr="00BA4D8B" w:rsidRDefault="002937B6" w:rsidP="002937B6">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148BC2A" w14:textId="45E093C9" w:rsidR="002937B6" w:rsidRPr="00BA4D8B" w:rsidRDefault="002937B6" w:rsidP="002937B6">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2937B6" w14:paraId="0B1CD6AA" w14:textId="77777777" w:rsidTr="000D61A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27E916A" w14:textId="77777777" w:rsidR="002937B6" w:rsidRDefault="002937B6" w:rsidP="002937B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3</w:t>
            </w:r>
          </w:p>
        </w:tc>
        <w:tc>
          <w:tcPr>
            <w:tcW w:w="7809" w:type="dxa"/>
            <w:tcBorders>
              <w:bottom w:val="single" w:sz="6" w:space="0" w:color="CCCCCC"/>
            </w:tcBorders>
            <w:shd w:val="clear" w:color="auto" w:fill="FFFFFF"/>
            <w:tcMar>
              <w:top w:w="15" w:type="dxa"/>
              <w:left w:w="80" w:type="dxa"/>
              <w:bottom w:w="15" w:type="dxa"/>
              <w:right w:w="15" w:type="dxa"/>
            </w:tcMar>
          </w:tcPr>
          <w:p w14:paraId="3C9D63E1" w14:textId="77777777" w:rsidR="002937B6" w:rsidRPr="00BA4D8B" w:rsidRDefault="002937B6" w:rsidP="002937B6">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active</w:t>
            </w:r>
            <w:proofErr w:type="spellEnd"/>
            <w:r w:rsidRPr="00BA4D8B">
              <w:rPr>
                <w:rFonts w:ascii="Times New Roman" w:hAnsi="Times New Roman" w:cs="Times New Roman"/>
                <w:color w:val="000000"/>
                <w:sz w:val="18"/>
                <w:szCs w:val="18"/>
              </w:rPr>
              <w:t xml:space="preserve"> role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delivery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team</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D0D7671" w14:textId="77777777" w:rsidR="002937B6" w:rsidRPr="00BA4D8B" w:rsidRDefault="002937B6" w:rsidP="002937B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885C6BD" w14:textId="77777777" w:rsidR="002937B6" w:rsidRPr="00BA4D8B" w:rsidRDefault="002937B6" w:rsidP="002937B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F25F38A" w14:textId="71413628" w:rsidR="002937B6" w:rsidRPr="00BA4D8B" w:rsidRDefault="002937B6" w:rsidP="002937B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DFCB56C" w14:textId="77777777" w:rsidR="002937B6" w:rsidRPr="00BA4D8B" w:rsidRDefault="002937B6" w:rsidP="002937B6">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22C8C43B" w14:textId="5392615B" w:rsidR="002937B6" w:rsidRPr="00BA4D8B" w:rsidRDefault="002937B6" w:rsidP="002937B6">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2937B6" w14:paraId="7E0980AE" w14:textId="77777777" w:rsidTr="000D61A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C63F951" w14:textId="77777777" w:rsidR="002937B6" w:rsidRDefault="002937B6" w:rsidP="002937B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52609628" w14:textId="77777777" w:rsidR="002937B6" w:rsidRPr="00BA4D8B" w:rsidRDefault="002937B6" w:rsidP="002937B6">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Performs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values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ethical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principles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relevant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legislation</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E6D4E94" w14:textId="77777777" w:rsidR="002937B6" w:rsidRPr="00BA4D8B" w:rsidRDefault="002937B6" w:rsidP="002937B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226C59A3" w14:textId="77777777" w:rsidR="002937B6" w:rsidRPr="00BA4D8B" w:rsidRDefault="002937B6" w:rsidP="002937B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B77BD6" w14:textId="6DC7A0ED" w:rsidR="002937B6" w:rsidRPr="00BA4D8B" w:rsidRDefault="002937B6" w:rsidP="002937B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7168E5E" w14:textId="31ADCA02" w:rsidR="002937B6" w:rsidRPr="00BA4D8B" w:rsidRDefault="002937B6" w:rsidP="002937B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67608CE1" w14:textId="77777777" w:rsidR="002937B6" w:rsidRPr="00BA4D8B" w:rsidRDefault="002937B6" w:rsidP="002937B6">
            <w:pPr>
              <w:rPr>
                <w:rFonts w:ascii="Times New Roman" w:eastAsia="Times New Roman" w:hAnsi="Times New Roman" w:cs="Times New Roman"/>
                <w:sz w:val="18"/>
                <w:szCs w:val="18"/>
              </w:rPr>
            </w:pPr>
          </w:p>
        </w:tc>
      </w:tr>
      <w:tr w:rsidR="002937B6" w14:paraId="6A7F351A" w14:textId="77777777" w:rsidTr="000D61A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D9A9775" w14:textId="77777777" w:rsidR="002937B6" w:rsidRDefault="002937B6" w:rsidP="002937B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3EB15445" w14:textId="77777777" w:rsidR="002937B6" w:rsidRPr="00BA4D8B" w:rsidRDefault="002937B6" w:rsidP="002937B6">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Follows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developments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field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using</w:t>
            </w:r>
            <w:proofErr w:type="spellEnd"/>
            <w:r w:rsidRPr="00BA4D8B">
              <w:rPr>
                <w:rFonts w:ascii="Times New Roman" w:hAnsi="Times New Roman" w:cs="Times New Roman"/>
                <w:color w:val="000000"/>
                <w:sz w:val="18"/>
                <w:szCs w:val="18"/>
              </w:rPr>
              <w:t xml:space="preserve"> at </w:t>
            </w:r>
            <w:proofErr w:type="spellStart"/>
            <w:r w:rsidRPr="00BA4D8B">
              <w:rPr>
                <w:rFonts w:ascii="Times New Roman" w:hAnsi="Times New Roman" w:cs="Times New Roman"/>
                <w:color w:val="000000"/>
                <w:sz w:val="18"/>
                <w:szCs w:val="18"/>
              </w:rPr>
              <w:t>least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one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foreign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language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3FAC311" w14:textId="77777777" w:rsidR="002937B6" w:rsidRPr="00BA4D8B" w:rsidRDefault="002937B6" w:rsidP="002937B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61A4183" w14:textId="77777777" w:rsidR="002937B6" w:rsidRPr="00BA4D8B" w:rsidRDefault="002937B6" w:rsidP="002937B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8500C5E" w14:textId="1E75A2CE" w:rsidR="002937B6" w:rsidRPr="00BA4D8B" w:rsidRDefault="002937B6" w:rsidP="002937B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1F73A75" w14:textId="732B826B" w:rsidR="002937B6" w:rsidRPr="00BA4D8B" w:rsidRDefault="002937B6" w:rsidP="002937B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248A58D9" w14:textId="77777777" w:rsidR="002937B6" w:rsidRPr="00BA4D8B" w:rsidRDefault="002937B6" w:rsidP="002937B6">
            <w:pPr>
              <w:rPr>
                <w:rFonts w:ascii="Times New Roman" w:eastAsia="Times New Roman" w:hAnsi="Times New Roman" w:cs="Times New Roman"/>
                <w:sz w:val="18"/>
                <w:szCs w:val="18"/>
              </w:rPr>
            </w:pPr>
          </w:p>
        </w:tc>
      </w:tr>
      <w:tr w:rsidR="002937B6" w14:paraId="23275697" w14:textId="77777777" w:rsidTr="000D61A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D251018" w14:textId="77777777" w:rsidR="002937B6" w:rsidRDefault="002937B6" w:rsidP="002937B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01E746E8" w14:textId="77777777" w:rsidR="002937B6" w:rsidRPr="00BA4D8B" w:rsidRDefault="002937B6" w:rsidP="002937B6">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ability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communicate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write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reports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make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presentations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097F21F" w14:textId="77777777" w:rsidR="002937B6" w:rsidRPr="00BA4D8B" w:rsidRDefault="002937B6" w:rsidP="002937B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0305FD1" w14:textId="21F3724F" w:rsidR="002937B6" w:rsidRPr="00BA4D8B" w:rsidRDefault="002937B6" w:rsidP="002937B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AD88328" w14:textId="77777777" w:rsidR="002937B6" w:rsidRPr="00BA4D8B" w:rsidRDefault="002937B6" w:rsidP="002937B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F2C7225" w14:textId="77777777" w:rsidR="002937B6" w:rsidRPr="00BA4D8B" w:rsidRDefault="002937B6" w:rsidP="002937B6">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2723CAC9" w14:textId="67373EF3" w:rsidR="002937B6" w:rsidRPr="00BA4D8B" w:rsidRDefault="002937B6" w:rsidP="002937B6">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2937B6" w14:paraId="0C415E50" w14:textId="77777777" w:rsidTr="000D61A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731A2F7" w14:textId="77777777" w:rsidR="002937B6" w:rsidRDefault="002937B6" w:rsidP="002937B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0645BBD8" w14:textId="77777777" w:rsidR="002937B6" w:rsidRPr="00BA4D8B" w:rsidRDefault="002937B6" w:rsidP="002937B6">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necessity</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lifelong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learning</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C440657" w14:textId="77777777" w:rsidR="002937B6" w:rsidRPr="00BA4D8B" w:rsidRDefault="002937B6" w:rsidP="002937B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8B40C47" w14:textId="13750064" w:rsidR="002937B6" w:rsidRPr="00BA4D8B" w:rsidRDefault="002937B6" w:rsidP="002937B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E47BD02" w14:textId="77777777" w:rsidR="002937B6" w:rsidRPr="00BA4D8B" w:rsidRDefault="002937B6" w:rsidP="002937B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2ADEED" w14:textId="4D76E8B0" w:rsidR="002937B6" w:rsidRPr="00BA4D8B" w:rsidRDefault="002937B6" w:rsidP="002937B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54B704D6" w14:textId="77777777" w:rsidR="002937B6" w:rsidRPr="00BA4D8B" w:rsidRDefault="002937B6" w:rsidP="002937B6">
            <w:pPr>
              <w:rPr>
                <w:rFonts w:ascii="Times New Roman" w:eastAsia="Times New Roman" w:hAnsi="Times New Roman" w:cs="Times New Roman"/>
                <w:sz w:val="18"/>
                <w:szCs w:val="18"/>
              </w:rPr>
            </w:pPr>
          </w:p>
        </w:tc>
      </w:tr>
      <w:tr w:rsidR="002937B6" w14:paraId="736F5691" w14:textId="77777777" w:rsidTr="000D61A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2CBCB00" w14:textId="77777777" w:rsidR="002937B6" w:rsidRDefault="002937B6" w:rsidP="002937B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1F3791B9" w14:textId="77777777" w:rsidR="002937B6" w:rsidRPr="00BA4D8B" w:rsidRDefault="002937B6" w:rsidP="002937B6">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Knows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publication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production</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specific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part</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DE2E11" w14:textId="77777777" w:rsidR="002937B6" w:rsidRPr="00BA4D8B" w:rsidRDefault="002937B6" w:rsidP="002937B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399FD12" w14:textId="0A9CBEF1" w:rsidR="002937B6" w:rsidRPr="00BA4D8B" w:rsidRDefault="002937B6" w:rsidP="002937B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58E6C8A" w14:textId="77777777" w:rsidR="002937B6" w:rsidRPr="00BA4D8B" w:rsidRDefault="002937B6" w:rsidP="002937B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3E6AB2C" w14:textId="65C97DCE" w:rsidR="002937B6" w:rsidRPr="00BA4D8B" w:rsidRDefault="002937B6" w:rsidP="002937B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334183F0" w14:textId="77777777" w:rsidR="002937B6" w:rsidRPr="00BA4D8B" w:rsidRDefault="002937B6" w:rsidP="002937B6">
            <w:pPr>
              <w:rPr>
                <w:rFonts w:ascii="Times New Roman" w:eastAsia="Times New Roman" w:hAnsi="Times New Roman" w:cs="Times New Roman"/>
                <w:sz w:val="18"/>
                <w:szCs w:val="18"/>
              </w:rPr>
            </w:pPr>
          </w:p>
        </w:tc>
      </w:tr>
      <w:tr w:rsidR="002937B6" w14:paraId="58D7B216" w14:textId="77777777" w:rsidTr="000D61A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158E45A" w14:textId="77777777" w:rsidR="002937B6" w:rsidRDefault="002937B6" w:rsidP="002937B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1A3D04EC" w14:textId="77777777" w:rsidR="002937B6" w:rsidRPr="00BA4D8B" w:rsidRDefault="002937B6" w:rsidP="002937B6">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Uses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critical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thinking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clinical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decision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making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F29C5D" w14:textId="77777777" w:rsidR="002937B6" w:rsidRPr="00BA4D8B" w:rsidRDefault="002937B6" w:rsidP="002937B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43657254" w14:textId="77777777" w:rsidR="002937B6" w:rsidRPr="00BA4D8B" w:rsidRDefault="002937B6" w:rsidP="002937B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5DFD27D" w14:textId="3A55E962" w:rsidR="002937B6" w:rsidRPr="00BA4D8B" w:rsidRDefault="002937B6" w:rsidP="002937B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69AD450" w14:textId="7DEC27D1" w:rsidR="002937B6" w:rsidRPr="00BA4D8B" w:rsidRDefault="002937B6" w:rsidP="002937B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4CCFBECE" w14:textId="77777777" w:rsidR="002937B6" w:rsidRPr="00BA4D8B" w:rsidRDefault="002937B6" w:rsidP="002937B6">
            <w:pPr>
              <w:rPr>
                <w:rFonts w:ascii="Times New Roman" w:eastAsia="Times New Roman" w:hAnsi="Times New Roman" w:cs="Times New Roman"/>
                <w:sz w:val="18"/>
                <w:szCs w:val="18"/>
              </w:rPr>
            </w:pPr>
          </w:p>
        </w:tc>
      </w:tr>
      <w:tr w:rsidR="002937B6" w14:paraId="1883154E" w14:textId="77777777" w:rsidTr="000D61AE">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5D7DA3F" w14:textId="77777777" w:rsidR="002937B6" w:rsidRDefault="002937B6" w:rsidP="002937B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24DC7E14" w14:textId="77777777" w:rsidR="002937B6" w:rsidRPr="00BA4D8B" w:rsidRDefault="002937B6" w:rsidP="002937B6">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Develops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sensitivity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problems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9DD7AEA" w14:textId="77777777" w:rsidR="002937B6" w:rsidRPr="00BA4D8B" w:rsidRDefault="002937B6" w:rsidP="002937B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0C13EF3" w14:textId="77777777" w:rsidR="002937B6" w:rsidRPr="00BA4D8B" w:rsidRDefault="002937B6" w:rsidP="002937B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0989EE3" w14:textId="0CE73989" w:rsidR="002937B6" w:rsidRPr="00BA4D8B" w:rsidRDefault="002937B6" w:rsidP="002937B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A141D31" w14:textId="77777777" w:rsidR="002937B6" w:rsidRPr="00BA4D8B" w:rsidRDefault="002937B6" w:rsidP="002937B6">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0B0C506" w14:textId="67C070EA" w:rsidR="002937B6" w:rsidRPr="00BA4D8B" w:rsidRDefault="002937B6" w:rsidP="002937B6">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bl>
    <w:p w14:paraId="319A62A4" w14:textId="77777777" w:rsidR="001A25B9" w:rsidRDefault="001A25B9">
      <w:pPr>
        <w:spacing w:after="0" w:line="240" w:lineRule="auto"/>
        <w:rPr>
          <w:rFonts w:ascii="Times New Roman" w:eastAsia="Times New Roman" w:hAnsi="Times New Roman" w:cs="Times New Roman"/>
          <w:sz w:val="18"/>
          <w:szCs w:val="18"/>
        </w:rPr>
      </w:pPr>
    </w:p>
    <w:tbl>
      <w:tblPr>
        <w:tblStyle w:val="132"/>
        <w:tblW w:w="9008" w:type="dxa"/>
        <w:jc w:val="center"/>
        <w:tblBorders>
          <w:top w:val="single" w:sz="4" w:space="0" w:color="888888"/>
          <w:left w:val="single" w:sz="4" w:space="0" w:color="888888"/>
          <w:bottom w:val="single" w:sz="4" w:space="0" w:color="888888"/>
          <w:right w:val="single" w:sz="4" w:space="0" w:color="888888"/>
        </w:tblBorders>
        <w:tblLayout w:type="fixed"/>
        <w:tblLook w:val="0400" w:firstRow="0" w:lastRow="0" w:firstColumn="0" w:lastColumn="0" w:noHBand="0" w:noVBand="1"/>
      </w:tblPr>
      <w:tblGrid>
        <w:gridCol w:w="6041"/>
        <w:gridCol w:w="943"/>
        <w:gridCol w:w="955"/>
        <w:gridCol w:w="1069"/>
      </w:tblGrid>
      <w:tr w:rsidR="002937B6" w:rsidRPr="000F31DB" w14:paraId="26FC7D52" w14:textId="77777777" w:rsidTr="000D61AE">
        <w:trPr>
          <w:trHeight w:val="242"/>
          <w:jc w:val="center"/>
        </w:trPr>
        <w:tc>
          <w:tcPr>
            <w:tcW w:w="9008" w:type="dxa"/>
            <w:gridSpan w:val="4"/>
            <w:tcBorders>
              <w:bottom w:val="single" w:sz="6" w:space="0" w:color="CCCCCC"/>
            </w:tcBorders>
            <w:shd w:val="clear" w:color="auto" w:fill="FFFFFF"/>
            <w:tcMar>
              <w:top w:w="15" w:type="dxa"/>
              <w:left w:w="75" w:type="dxa"/>
              <w:bottom w:w="15" w:type="dxa"/>
              <w:right w:w="15" w:type="dxa"/>
            </w:tcMar>
            <w:vAlign w:val="center"/>
          </w:tcPr>
          <w:p w14:paraId="27B35CD1" w14:textId="77777777" w:rsidR="002937B6" w:rsidRPr="000F31DB" w:rsidRDefault="002937B6" w:rsidP="000D61AE">
            <w:pPr>
              <w:spacing w:after="0" w:line="240" w:lineRule="auto"/>
              <w:jc w:val="center"/>
              <w:rPr>
                <w:rFonts w:ascii="Times New Roman" w:eastAsia="Times New Roman" w:hAnsi="Times New Roman" w:cs="Times New Roman"/>
                <w:b/>
                <w:sz w:val="18"/>
                <w:szCs w:val="18"/>
              </w:rPr>
            </w:pPr>
            <w:r w:rsidRPr="000F31DB">
              <w:rPr>
                <w:rFonts w:ascii="Times New Roman" w:eastAsia="Times New Roman" w:hAnsi="Times New Roman" w:cs="Times New Roman"/>
                <w:b/>
                <w:sz w:val="18"/>
                <w:szCs w:val="18"/>
              </w:rPr>
              <w:t>ECTS ALLOCATED BASED ON STUDENT WORKLOAD BY THE COURSE DESCRIPTION</w:t>
            </w:r>
          </w:p>
        </w:tc>
      </w:tr>
      <w:tr w:rsidR="002937B6" w:rsidRPr="000F31DB" w14:paraId="7DC62981" w14:textId="77777777" w:rsidTr="000D61AE">
        <w:trPr>
          <w:trHeight w:val="207"/>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3F607088" w14:textId="77777777" w:rsidR="002937B6" w:rsidRPr="000F31DB" w:rsidRDefault="002937B6" w:rsidP="000D61AE">
            <w:pPr>
              <w:spacing w:after="0" w:line="240" w:lineRule="auto"/>
              <w:rPr>
                <w:rFonts w:ascii="Times New Roman" w:eastAsia="Times New Roman" w:hAnsi="Times New Roman" w:cs="Times New Roman"/>
                <w:b/>
                <w:sz w:val="18"/>
                <w:szCs w:val="18"/>
              </w:rPr>
            </w:pPr>
            <w:proofErr w:type="spellStart"/>
            <w:r w:rsidRPr="000F31DB">
              <w:rPr>
                <w:rFonts w:ascii="Times New Roman" w:eastAsia="Times New Roman" w:hAnsi="Times New Roman" w:cs="Times New Roman"/>
                <w:b/>
                <w:sz w:val="18"/>
                <w:szCs w:val="18"/>
              </w:rPr>
              <w:t>Activities</w:t>
            </w:r>
            <w:proofErr w:type="spellEnd"/>
          </w:p>
        </w:tc>
        <w:tc>
          <w:tcPr>
            <w:tcW w:w="943" w:type="dxa"/>
            <w:tcBorders>
              <w:bottom w:val="single" w:sz="6" w:space="0" w:color="CCCCCC"/>
            </w:tcBorders>
            <w:shd w:val="clear" w:color="auto" w:fill="FFFFFF"/>
            <w:tcMar>
              <w:top w:w="15" w:type="dxa"/>
              <w:left w:w="75" w:type="dxa"/>
              <w:bottom w:w="15" w:type="dxa"/>
              <w:right w:w="15" w:type="dxa"/>
            </w:tcMar>
            <w:vAlign w:val="center"/>
          </w:tcPr>
          <w:p w14:paraId="71C9DEA8" w14:textId="77777777" w:rsidR="002937B6" w:rsidRPr="000F31DB" w:rsidRDefault="002937B6" w:rsidP="000D61AE">
            <w:pPr>
              <w:spacing w:after="0" w:line="240" w:lineRule="auto"/>
              <w:jc w:val="center"/>
              <w:rPr>
                <w:rFonts w:ascii="Times New Roman" w:eastAsia="Times New Roman" w:hAnsi="Times New Roman" w:cs="Times New Roman"/>
                <w:b/>
                <w:sz w:val="18"/>
                <w:szCs w:val="18"/>
              </w:rPr>
            </w:pPr>
            <w:proofErr w:type="spellStart"/>
            <w:r w:rsidRPr="000F31DB">
              <w:rPr>
                <w:rFonts w:ascii="Times New Roman" w:eastAsia="Times New Roman" w:hAnsi="Times New Roman" w:cs="Times New Roman"/>
                <w:b/>
                <w:sz w:val="18"/>
                <w:szCs w:val="18"/>
              </w:rPr>
              <w:t>Quantity</w:t>
            </w:r>
            <w:proofErr w:type="spellEnd"/>
          </w:p>
        </w:tc>
        <w:tc>
          <w:tcPr>
            <w:tcW w:w="955" w:type="dxa"/>
            <w:tcBorders>
              <w:bottom w:val="single" w:sz="6" w:space="0" w:color="CCCCCC"/>
            </w:tcBorders>
            <w:shd w:val="clear" w:color="auto" w:fill="FFFFFF"/>
            <w:tcMar>
              <w:top w:w="15" w:type="dxa"/>
              <w:left w:w="75" w:type="dxa"/>
              <w:bottom w:w="15" w:type="dxa"/>
              <w:right w:w="15" w:type="dxa"/>
            </w:tcMar>
            <w:vAlign w:val="center"/>
          </w:tcPr>
          <w:p w14:paraId="686FB748" w14:textId="77777777" w:rsidR="002937B6" w:rsidRPr="000F31DB" w:rsidRDefault="002937B6" w:rsidP="000D61AE">
            <w:pPr>
              <w:spacing w:after="0" w:line="240" w:lineRule="auto"/>
              <w:jc w:val="center"/>
              <w:rPr>
                <w:rFonts w:ascii="Times New Roman" w:eastAsia="Times New Roman" w:hAnsi="Times New Roman" w:cs="Times New Roman"/>
                <w:b/>
                <w:sz w:val="18"/>
                <w:szCs w:val="18"/>
              </w:rPr>
            </w:pPr>
            <w:proofErr w:type="spellStart"/>
            <w:r w:rsidRPr="000F31DB">
              <w:rPr>
                <w:rFonts w:ascii="Times New Roman" w:eastAsia="Times New Roman" w:hAnsi="Times New Roman" w:cs="Times New Roman"/>
                <w:b/>
                <w:sz w:val="18"/>
                <w:szCs w:val="18"/>
              </w:rPr>
              <w:t>Duration</w:t>
            </w:r>
            <w:proofErr w:type="spellEnd"/>
            <w:r w:rsidRPr="000F31DB">
              <w:rPr>
                <w:rFonts w:ascii="Times New Roman" w:eastAsia="Times New Roman" w:hAnsi="Times New Roman" w:cs="Times New Roman"/>
                <w:b/>
                <w:sz w:val="18"/>
                <w:szCs w:val="18"/>
              </w:rPr>
              <w:br/>
              <w:t>(</w:t>
            </w:r>
            <w:proofErr w:type="spellStart"/>
            <w:r w:rsidRPr="000F31DB">
              <w:rPr>
                <w:rFonts w:ascii="Times New Roman" w:eastAsia="Times New Roman" w:hAnsi="Times New Roman" w:cs="Times New Roman"/>
                <w:b/>
                <w:sz w:val="18"/>
                <w:szCs w:val="18"/>
              </w:rPr>
              <w:t>Hour</w:t>
            </w:r>
            <w:proofErr w:type="spellEnd"/>
            <w:r w:rsidRPr="000F31DB">
              <w:rPr>
                <w:rFonts w:ascii="Times New Roman" w:eastAsia="Times New Roman" w:hAnsi="Times New Roman" w:cs="Times New Roman"/>
                <w:b/>
                <w:sz w:val="18"/>
                <w:szCs w:val="18"/>
              </w:rPr>
              <w:t>)</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20D746DC" w14:textId="77777777" w:rsidR="002937B6" w:rsidRPr="000F31DB" w:rsidRDefault="002937B6" w:rsidP="000D61AE">
            <w:pPr>
              <w:spacing w:after="0" w:line="240" w:lineRule="auto"/>
              <w:jc w:val="center"/>
              <w:rPr>
                <w:rFonts w:ascii="Times New Roman" w:eastAsia="Times New Roman" w:hAnsi="Times New Roman" w:cs="Times New Roman"/>
                <w:b/>
                <w:sz w:val="18"/>
                <w:szCs w:val="18"/>
              </w:rPr>
            </w:pPr>
            <w:r w:rsidRPr="000F31DB">
              <w:rPr>
                <w:rFonts w:ascii="Times New Roman" w:eastAsia="Times New Roman" w:hAnsi="Times New Roman" w:cs="Times New Roman"/>
                <w:b/>
                <w:sz w:val="18"/>
                <w:szCs w:val="18"/>
              </w:rPr>
              <w:t>Total</w:t>
            </w:r>
            <w:r w:rsidRPr="000F31DB">
              <w:rPr>
                <w:rFonts w:ascii="Times New Roman" w:eastAsia="Times New Roman" w:hAnsi="Times New Roman" w:cs="Times New Roman"/>
                <w:b/>
                <w:sz w:val="18"/>
                <w:szCs w:val="18"/>
              </w:rPr>
              <w:br/>
            </w:r>
            <w:proofErr w:type="spellStart"/>
            <w:r w:rsidRPr="000F31DB">
              <w:rPr>
                <w:rFonts w:ascii="Times New Roman" w:eastAsia="Times New Roman" w:hAnsi="Times New Roman" w:cs="Times New Roman"/>
                <w:b/>
                <w:sz w:val="18"/>
                <w:szCs w:val="18"/>
              </w:rPr>
              <w:t>Workload</w:t>
            </w:r>
            <w:proofErr w:type="spellEnd"/>
            <w:r w:rsidRPr="000F31DB">
              <w:rPr>
                <w:rFonts w:ascii="Times New Roman" w:eastAsia="Times New Roman" w:hAnsi="Times New Roman" w:cs="Times New Roman"/>
                <w:b/>
                <w:sz w:val="18"/>
                <w:szCs w:val="18"/>
              </w:rPr>
              <w:br/>
              <w:t>(</w:t>
            </w:r>
            <w:proofErr w:type="spellStart"/>
            <w:r w:rsidRPr="000F31DB">
              <w:rPr>
                <w:rFonts w:ascii="Times New Roman" w:eastAsia="Times New Roman" w:hAnsi="Times New Roman" w:cs="Times New Roman"/>
                <w:b/>
                <w:sz w:val="18"/>
                <w:szCs w:val="18"/>
              </w:rPr>
              <w:t>Hour</w:t>
            </w:r>
            <w:proofErr w:type="spellEnd"/>
            <w:r w:rsidRPr="000F31DB">
              <w:rPr>
                <w:rFonts w:ascii="Times New Roman" w:eastAsia="Times New Roman" w:hAnsi="Times New Roman" w:cs="Times New Roman"/>
                <w:b/>
                <w:sz w:val="18"/>
                <w:szCs w:val="18"/>
              </w:rPr>
              <w:t>)</w:t>
            </w:r>
          </w:p>
        </w:tc>
      </w:tr>
      <w:tr w:rsidR="002937B6" w:rsidRPr="000F31DB" w14:paraId="42EAE186" w14:textId="77777777" w:rsidTr="000D61AE">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363333EC" w14:textId="77777777" w:rsidR="002937B6" w:rsidRPr="000F31DB" w:rsidRDefault="002937B6" w:rsidP="000D61AE">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xml:space="preserve">Course </w:t>
            </w:r>
            <w:proofErr w:type="spellStart"/>
            <w:r w:rsidRPr="000F31DB">
              <w:rPr>
                <w:rFonts w:ascii="Times New Roman" w:eastAsia="Times New Roman" w:hAnsi="Times New Roman" w:cs="Times New Roman"/>
                <w:sz w:val="18"/>
                <w:szCs w:val="18"/>
              </w:rPr>
              <w:t>Duration</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Including</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exam</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week</w:t>
            </w:r>
            <w:proofErr w:type="spellEnd"/>
            <w:r w:rsidRPr="000F31DB">
              <w:rPr>
                <w:rFonts w:ascii="Times New Roman" w:eastAsia="Times New Roman" w:hAnsi="Times New Roman" w:cs="Times New Roman"/>
                <w:sz w:val="18"/>
                <w:szCs w:val="18"/>
              </w:rPr>
              <w:t xml:space="preserve">: 15x Total </w:t>
            </w:r>
            <w:proofErr w:type="spellStart"/>
            <w:r w:rsidRPr="000F31DB">
              <w:rPr>
                <w:rFonts w:ascii="Times New Roman" w:eastAsia="Times New Roman" w:hAnsi="Times New Roman" w:cs="Times New Roman"/>
                <w:sz w:val="18"/>
                <w:szCs w:val="18"/>
              </w:rPr>
              <w:t>course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hours</w:t>
            </w:r>
            <w:proofErr w:type="spellEnd"/>
            <w:r w:rsidRPr="000F31DB">
              <w:rPr>
                <w:rFonts w:ascii="Times New Roman" w:eastAsia="Times New Roman" w:hAnsi="Times New Roman" w:cs="Times New Roman"/>
                <w:sz w:val="18"/>
                <w:szCs w:val="18"/>
              </w:rPr>
              <w:t>)</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655BBA86" w14:textId="77777777" w:rsidR="002937B6" w:rsidRPr="000F31DB" w:rsidRDefault="002937B6" w:rsidP="000D61AE">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15</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0B0FA610" w14:textId="77777777" w:rsidR="002937B6" w:rsidRPr="000F31DB" w:rsidRDefault="002937B6" w:rsidP="000D61AE">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3</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72625F31" w14:textId="77777777" w:rsidR="002937B6" w:rsidRPr="000F31DB" w:rsidRDefault="002937B6" w:rsidP="000D61AE">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45</w:t>
            </w:r>
          </w:p>
        </w:tc>
      </w:tr>
      <w:tr w:rsidR="002937B6" w:rsidRPr="000F31DB" w14:paraId="0D4DDC88" w14:textId="77777777" w:rsidTr="000D61AE">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47DA9BEF" w14:textId="77777777" w:rsidR="002937B6" w:rsidRPr="000F31DB" w:rsidRDefault="002937B6" w:rsidP="000D61AE">
            <w:pPr>
              <w:spacing w:after="0" w:line="240" w:lineRule="auto"/>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Hours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for</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off-the-classroom</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study</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Pre-study</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practice</w:t>
            </w:r>
            <w:proofErr w:type="spellEnd"/>
            <w:r w:rsidRPr="000F31DB">
              <w:rPr>
                <w:rFonts w:ascii="Times New Roman" w:eastAsia="Times New Roman" w:hAnsi="Times New Roman" w:cs="Times New Roman"/>
                <w:sz w:val="18"/>
                <w:szCs w:val="18"/>
              </w:rPr>
              <w:t>)</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289CF9E4" w14:textId="77777777" w:rsidR="002937B6" w:rsidRPr="000F31DB" w:rsidRDefault="002937B6" w:rsidP="000D61AE">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15</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292B600B" w14:textId="77777777" w:rsidR="002937B6" w:rsidRPr="000F31DB" w:rsidRDefault="002937B6" w:rsidP="000D61AE">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5</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00105307" w14:textId="77777777" w:rsidR="002937B6" w:rsidRPr="000F31DB" w:rsidRDefault="002937B6" w:rsidP="000D61AE">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75</w:t>
            </w:r>
          </w:p>
        </w:tc>
      </w:tr>
      <w:tr w:rsidR="002937B6" w:rsidRPr="000F31DB" w14:paraId="50AE1BDD" w14:textId="77777777" w:rsidTr="000D61AE">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7F120E97" w14:textId="77777777" w:rsidR="002937B6" w:rsidRPr="000F31DB" w:rsidRDefault="002937B6" w:rsidP="000D61AE">
            <w:pPr>
              <w:spacing w:after="0" w:line="24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Midterm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exam</w:t>
            </w:r>
            <w:proofErr w:type="spellEnd"/>
          </w:p>
        </w:tc>
        <w:tc>
          <w:tcPr>
            <w:tcW w:w="943" w:type="dxa"/>
            <w:tcBorders>
              <w:bottom w:val="single" w:sz="6" w:space="0" w:color="CCCCCC"/>
            </w:tcBorders>
            <w:shd w:val="clear" w:color="auto" w:fill="FFFFFF"/>
            <w:tcMar>
              <w:top w:w="15" w:type="dxa"/>
              <w:left w:w="75" w:type="dxa"/>
              <w:bottom w:w="15" w:type="dxa"/>
              <w:right w:w="15" w:type="dxa"/>
            </w:tcMar>
            <w:vAlign w:val="center"/>
          </w:tcPr>
          <w:p w14:paraId="72C6C5C2" w14:textId="77777777" w:rsidR="002937B6" w:rsidRPr="000F31DB" w:rsidRDefault="002937B6" w:rsidP="000D61AE">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1</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4E9DAADF" w14:textId="77777777" w:rsidR="002937B6" w:rsidRPr="000F31DB" w:rsidRDefault="002937B6" w:rsidP="000D61AE">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2</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11B10F8C" w14:textId="77777777" w:rsidR="002937B6" w:rsidRPr="000F31DB" w:rsidRDefault="002937B6" w:rsidP="000D61AE">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2</w:t>
            </w:r>
          </w:p>
        </w:tc>
      </w:tr>
      <w:tr w:rsidR="002937B6" w:rsidRPr="000F31DB" w14:paraId="4856E574" w14:textId="77777777" w:rsidTr="000D61AE">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426FDB5B" w14:textId="77777777" w:rsidR="002937B6" w:rsidRPr="000F31DB" w:rsidRDefault="002937B6" w:rsidP="000D61AE">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xml:space="preserve">Final </w:t>
            </w:r>
            <w:proofErr w:type="spellStart"/>
            <w:r>
              <w:rPr>
                <w:rFonts w:ascii="Times New Roman" w:eastAsia="Times New Roman" w:hAnsi="Times New Roman" w:cs="Times New Roman"/>
                <w:sz w:val="18"/>
                <w:szCs w:val="18"/>
              </w:rPr>
              <w:t>exam</w:t>
            </w:r>
            <w:proofErr w:type="spellEnd"/>
          </w:p>
        </w:tc>
        <w:tc>
          <w:tcPr>
            <w:tcW w:w="943" w:type="dxa"/>
            <w:tcBorders>
              <w:bottom w:val="single" w:sz="6" w:space="0" w:color="CCCCCC"/>
            </w:tcBorders>
            <w:shd w:val="clear" w:color="auto" w:fill="FFFFFF"/>
            <w:tcMar>
              <w:top w:w="15" w:type="dxa"/>
              <w:left w:w="75" w:type="dxa"/>
              <w:bottom w:w="15" w:type="dxa"/>
              <w:right w:w="15" w:type="dxa"/>
            </w:tcMar>
            <w:vAlign w:val="center"/>
          </w:tcPr>
          <w:p w14:paraId="583F0561" w14:textId="77777777" w:rsidR="002937B6" w:rsidRPr="000F31DB" w:rsidRDefault="002937B6" w:rsidP="000D61AE">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1</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04BE337B" w14:textId="77777777" w:rsidR="002937B6" w:rsidRPr="000F31DB" w:rsidRDefault="002937B6" w:rsidP="000D61AE">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2</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0FC9B5FA" w14:textId="77777777" w:rsidR="002937B6" w:rsidRPr="000F31DB" w:rsidRDefault="002937B6" w:rsidP="000D61AE">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2</w:t>
            </w:r>
          </w:p>
        </w:tc>
      </w:tr>
      <w:tr w:rsidR="002937B6" w:rsidRPr="000F31DB" w14:paraId="551F37A9" w14:textId="77777777" w:rsidTr="000D61AE">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48AD5E5E" w14:textId="77777777" w:rsidR="002937B6" w:rsidRPr="000F31DB" w:rsidRDefault="002937B6" w:rsidP="000D61AE">
            <w:pPr>
              <w:spacing w:after="0" w:line="240" w:lineRule="auto"/>
              <w:jc w:val="right"/>
              <w:rPr>
                <w:rFonts w:ascii="Times New Roman" w:eastAsia="Times New Roman" w:hAnsi="Times New Roman" w:cs="Times New Roman"/>
                <w:b/>
                <w:sz w:val="18"/>
                <w:szCs w:val="18"/>
              </w:rPr>
            </w:pPr>
            <w:r w:rsidRPr="000F31DB">
              <w:rPr>
                <w:rFonts w:ascii="Times New Roman" w:eastAsia="Times New Roman" w:hAnsi="Times New Roman" w:cs="Times New Roman"/>
                <w:b/>
                <w:sz w:val="18"/>
                <w:szCs w:val="18"/>
              </w:rPr>
              <w:t xml:space="preserve">Total </w:t>
            </w:r>
            <w:proofErr w:type="spellStart"/>
            <w:r w:rsidRPr="000F31DB">
              <w:rPr>
                <w:rFonts w:ascii="Times New Roman" w:eastAsia="Times New Roman" w:hAnsi="Times New Roman" w:cs="Times New Roman"/>
                <w:b/>
                <w:sz w:val="18"/>
                <w:szCs w:val="18"/>
              </w:rPr>
              <w:t>Work</w:t>
            </w:r>
            <w:proofErr w:type="spellEnd"/>
            <w:r w:rsidRPr="000F31DB">
              <w:rPr>
                <w:rFonts w:ascii="Times New Roman" w:eastAsia="Times New Roman" w:hAnsi="Times New Roman" w:cs="Times New Roman"/>
                <w:b/>
                <w:sz w:val="18"/>
                <w:szCs w:val="18"/>
              </w:rPr>
              <w:t xml:space="preserve"> </w:t>
            </w:r>
            <w:proofErr w:type="spellStart"/>
            <w:r w:rsidRPr="000F31DB">
              <w:rPr>
                <w:rFonts w:ascii="Times New Roman" w:eastAsia="Times New Roman" w:hAnsi="Times New Roman" w:cs="Times New Roman"/>
                <w:b/>
                <w:sz w:val="18"/>
                <w:szCs w:val="18"/>
              </w:rPr>
              <w:t>Load</w:t>
            </w:r>
            <w:proofErr w:type="spellEnd"/>
          </w:p>
        </w:tc>
        <w:tc>
          <w:tcPr>
            <w:tcW w:w="943" w:type="dxa"/>
            <w:tcBorders>
              <w:bottom w:val="single" w:sz="6" w:space="0" w:color="CCCCCC"/>
            </w:tcBorders>
            <w:shd w:val="clear" w:color="auto" w:fill="FFFFFF"/>
            <w:tcMar>
              <w:top w:w="15" w:type="dxa"/>
              <w:left w:w="75" w:type="dxa"/>
              <w:bottom w:w="15" w:type="dxa"/>
              <w:right w:w="15" w:type="dxa"/>
            </w:tcMar>
            <w:vAlign w:val="center"/>
          </w:tcPr>
          <w:p w14:paraId="3E0A2413" w14:textId="77777777" w:rsidR="002937B6" w:rsidRPr="000F31DB" w:rsidRDefault="002937B6" w:rsidP="000D61AE">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2616C445" w14:textId="77777777" w:rsidR="002937B6" w:rsidRPr="000F31DB" w:rsidRDefault="002937B6" w:rsidP="000D61AE">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52745CF6" w14:textId="77777777" w:rsidR="002937B6" w:rsidRPr="000F31DB" w:rsidRDefault="002937B6" w:rsidP="000D61A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w:t>
            </w:r>
          </w:p>
        </w:tc>
      </w:tr>
      <w:tr w:rsidR="002937B6" w:rsidRPr="000F31DB" w14:paraId="211DD288" w14:textId="77777777" w:rsidTr="000D61AE">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29A7369F" w14:textId="77777777" w:rsidR="002937B6" w:rsidRPr="000F31DB" w:rsidRDefault="002937B6" w:rsidP="000D61AE">
            <w:pPr>
              <w:spacing w:after="0" w:line="240" w:lineRule="auto"/>
              <w:jc w:val="right"/>
              <w:rPr>
                <w:rFonts w:ascii="Times New Roman" w:eastAsia="Times New Roman" w:hAnsi="Times New Roman" w:cs="Times New Roman"/>
                <w:b/>
                <w:sz w:val="18"/>
                <w:szCs w:val="18"/>
              </w:rPr>
            </w:pPr>
            <w:r w:rsidRPr="000F31DB">
              <w:rPr>
                <w:rFonts w:ascii="Times New Roman" w:eastAsia="Times New Roman" w:hAnsi="Times New Roman" w:cs="Times New Roman"/>
                <w:b/>
                <w:sz w:val="18"/>
                <w:szCs w:val="18"/>
              </w:rPr>
              <w:t xml:space="preserve">Total </w:t>
            </w:r>
            <w:proofErr w:type="spellStart"/>
            <w:r w:rsidRPr="000F31DB">
              <w:rPr>
                <w:rFonts w:ascii="Times New Roman" w:eastAsia="Times New Roman" w:hAnsi="Times New Roman" w:cs="Times New Roman"/>
                <w:b/>
                <w:sz w:val="18"/>
                <w:szCs w:val="18"/>
              </w:rPr>
              <w:t>Work</w:t>
            </w:r>
            <w:proofErr w:type="spellEnd"/>
            <w:r w:rsidRPr="000F31DB">
              <w:rPr>
                <w:rFonts w:ascii="Times New Roman" w:eastAsia="Times New Roman" w:hAnsi="Times New Roman" w:cs="Times New Roman"/>
                <w:b/>
                <w:sz w:val="18"/>
                <w:szCs w:val="18"/>
              </w:rPr>
              <w:t xml:space="preserve"> </w:t>
            </w:r>
            <w:proofErr w:type="spellStart"/>
            <w:r w:rsidRPr="000F31DB">
              <w:rPr>
                <w:rFonts w:ascii="Times New Roman" w:eastAsia="Times New Roman" w:hAnsi="Times New Roman" w:cs="Times New Roman"/>
                <w:b/>
                <w:sz w:val="18"/>
                <w:szCs w:val="18"/>
              </w:rPr>
              <w:t>Load</w:t>
            </w:r>
            <w:proofErr w:type="spellEnd"/>
            <w:r w:rsidRPr="000F31DB">
              <w:rPr>
                <w:rFonts w:ascii="Times New Roman" w:eastAsia="Times New Roman" w:hAnsi="Times New Roman" w:cs="Times New Roman"/>
                <w:b/>
                <w:sz w:val="18"/>
                <w:szCs w:val="18"/>
              </w:rPr>
              <w:t xml:space="preserve"> / 25 (h)</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0EE73EA4" w14:textId="77777777" w:rsidR="002937B6" w:rsidRPr="000F31DB" w:rsidRDefault="002937B6" w:rsidP="000D61AE">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585ADAFD" w14:textId="77777777" w:rsidR="002937B6" w:rsidRPr="000F31DB" w:rsidRDefault="002937B6" w:rsidP="000D61AE">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30900BB4" w14:textId="77777777" w:rsidR="002937B6" w:rsidRPr="000F31DB" w:rsidRDefault="002937B6" w:rsidP="000D61A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4.96</w:t>
            </w:r>
          </w:p>
        </w:tc>
      </w:tr>
      <w:tr w:rsidR="002937B6" w:rsidRPr="000F31DB" w14:paraId="6D0DF540" w14:textId="77777777" w:rsidTr="000D61AE">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10227297" w14:textId="77777777" w:rsidR="002937B6" w:rsidRPr="000F31DB" w:rsidRDefault="002937B6" w:rsidP="000D61AE">
            <w:pPr>
              <w:spacing w:after="0" w:line="240" w:lineRule="auto"/>
              <w:jc w:val="right"/>
              <w:rPr>
                <w:rFonts w:ascii="Times New Roman" w:eastAsia="Times New Roman" w:hAnsi="Times New Roman" w:cs="Times New Roman"/>
                <w:b/>
                <w:sz w:val="18"/>
                <w:szCs w:val="18"/>
              </w:rPr>
            </w:pPr>
            <w:r w:rsidRPr="000F31DB">
              <w:rPr>
                <w:rFonts w:ascii="Times New Roman" w:eastAsia="Times New Roman" w:hAnsi="Times New Roman" w:cs="Times New Roman"/>
                <w:b/>
                <w:sz w:val="18"/>
                <w:szCs w:val="18"/>
              </w:rPr>
              <w:t xml:space="preserve">ECTS </w:t>
            </w:r>
            <w:proofErr w:type="spellStart"/>
            <w:r w:rsidRPr="000F31DB">
              <w:rPr>
                <w:rFonts w:ascii="Times New Roman" w:eastAsia="Times New Roman" w:hAnsi="Times New Roman" w:cs="Times New Roman"/>
                <w:b/>
                <w:sz w:val="18"/>
                <w:szCs w:val="18"/>
              </w:rPr>
              <w:t>Credit</w:t>
            </w:r>
            <w:proofErr w:type="spellEnd"/>
            <w:r w:rsidRPr="000F31DB">
              <w:rPr>
                <w:rFonts w:ascii="Times New Roman" w:eastAsia="Times New Roman" w:hAnsi="Times New Roman" w:cs="Times New Roman"/>
                <w:b/>
                <w:sz w:val="18"/>
                <w:szCs w:val="18"/>
              </w:rPr>
              <w:t xml:space="preserve"> of </w:t>
            </w:r>
            <w:proofErr w:type="spellStart"/>
            <w:r w:rsidRPr="000F31DB">
              <w:rPr>
                <w:rFonts w:ascii="Times New Roman" w:eastAsia="Times New Roman" w:hAnsi="Times New Roman" w:cs="Times New Roman"/>
                <w:b/>
                <w:sz w:val="18"/>
                <w:szCs w:val="18"/>
              </w:rPr>
              <w:t>the</w:t>
            </w:r>
            <w:proofErr w:type="spellEnd"/>
            <w:r w:rsidRPr="000F31DB">
              <w:rPr>
                <w:rFonts w:ascii="Times New Roman" w:eastAsia="Times New Roman" w:hAnsi="Times New Roman" w:cs="Times New Roman"/>
                <w:b/>
                <w:sz w:val="18"/>
                <w:szCs w:val="18"/>
              </w:rPr>
              <w:t xml:space="preserve"> Course</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1492D3C4" w14:textId="77777777" w:rsidR="002937B6" w:rsidRPr="000F31DB" w:rsidRDefault="002937B6" w:rsidP="000D61AE">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5FD2AF90" w14:textId="77777777" w:rsidR="002937B6" w:rsidRPr="000F31DB" w:rsidRDefault="002937B6" w:rsidP="000D61AE">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30A60B58" w14:textId="77777777" w:rsidR="002937B6" w:rsidRPr="000F31DB" w:rsidRDefault="002937B6" w:rsidP="000D61AE">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5</w:t>
            </w:r>
          </w:p>
        </w:tc>
      </w:tr>
    </w:tbl>
    <w:p w14:paraId="319A62B0" w14:textId="77777777" w:rsidR="001A25B9" w:rsidRDefault="001A25B9">
      <w:pPr>
        <w:spacing w:after="0" w:line="240" w:lineRule="auto"/>
        <w:rPr>
          <w:rFonts w:ascii="Times New Roman" w:eastAsia="Times New Roman" w:hAnsi="Times New Roman" w:cs="Times New Roman"/>
          <w:sz w:val="18"/>
          <w:szCs w:val="18"/>
        </w:rPr>
      </w:pPr>
    </w:p>
    <w:p w14:paraId="319A62CF"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f1"/>
        <w:tblW w:w="910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99"/>
        <w:gridCol w:w="1596"/>
        <w:gridCol w:w="1275"/>
        <w:gridCol w:w="1756"/>
        <w:gridCol w:w="1105"/>
        <w:gridCol w:w="1274"/>
      </w:tblGrid>
      <w:tr w:rsidR="001A25B9" w14:paraId="319A636D" w14:textId="77777777">
        <w:trPr>
          <w:trHeight w:val="270"/>
          <w:jc w:val="center"/>
        </w:trPr>
        <w:tc>
          <w:tcPr>
            <w:tcW w:w="9105" w:type="dxa"/>
            <w:gridSpan w:val="6"/>
            <w:shd w:val="clear" w:color="auto" w:fill="ECEBEB"/>
            <w:vAlign w:val="center"/>
          </w:tcPr>
          <w:p w14:paraId="319A636C" w14:textId="3ACBF43E" w:rsidR="001A25B9" w:rsidRDefault="005C218A">
            <w:pPr>
              <w:jc w:val="center"/>
              <w:rPr>
                <w:rFonts w:ascii="Times New Roman" w:eastAsia="Times New Roman" w:hAnsi="Times New Roman" w:cs="Times New Roman"/>
                <w:b/>
                <w:sz w:val="18"/>
                <w:szCs w:val="18"/>
              </w:rPr>
            </w:pPr>
            <w:r w:rsidRPr="00B85035">
              <w:rPr>
                <w:rFonts w:ascii="Times New Roman" w:eastAsia="Times New Roman" w:hAnsi="Times New Roman" w:cs="Times New Roman"/>
                <w:b/>
                <w:sz w:val="18"/>
                <w:szCs w:val="18"/>
              </w:rPr>
              <w:t>COURSE INFORMATION</w:t>
            </w:r>
          </w:p>
        </w:tc>
      </w:tr>
      <w:tr w:rsidR="0032067D" w14:paraId="319A6374" w14:textId="77777777" w:rsidTr="00CB420A">
        <w:trPr>
          <w:trHeight w:val="232"/>
          <w:jc w:val="center"/>
        </w:trPr>
        <w:tc>
          <w:tcPr>
            <w:tcW w:w="2099" w:type="dxa"/>
            <w:tcBorders>
              <w:bottom w:val="single" w:sz="6" w:space="0" w:color="CCCCCC"/>
            </w:tcBorders>
            <w:shd w:val="clear" w:color="auto" w:fill="FFFFFF"/>
            <w:tcMar>
              <w:top w:w="15" w:type="dxa"/>
              <w:left w:w="80" w:type="dxa"/>
              <w:bottom w:w="15" w:type="dxa"/>
              <w:right w:w="15" w:type="dxa"/>
            </w:tcMar>
            <w:vAlign w:val="bottom"/>
          </w:tcPr>
          <w:p w14:paraId="319A636E" w14:textId="722213CE" w:rsidR="0032067D" w:rsidRDefault="0032067D" w:rsidP="0032067D">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w:t>
            </w:r>
          </w:p>
        </w:tc>
        <w:tc>
          <w:tcPr>
            <w:tcW w:w="1596" w:type="dxa"/>
            <w:tcBorders>
              <w:bottom w:val="single" w:sz="6" w:space="0" w:color="CCCCCC"/>
            </w:tcBorders>
            <w:shd w:val="clear" w:color="auto" w:fill="FFFFFF"/>
            <w:tcMar>
              <w:top w:w="15" w:type="dxa"/>
              <w:left w:w="80" w:type="dxa"/>
              <w:bottom w:w="15" w:type="dxa"/>
              <w:right w:w="15" w:type="dxa"/>
            </w:tcMar>
            <w:vAlign w:val="bottom"/>
          </w:tcPr>
          <w:p w14:paraId="319A636F" w14:textId="6DC0CC4F" w:rsidR="0032067D" w:rsidRDefault="0032067D" w:rsidP="0032067D">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Code</w:t>
            </w:r>
            <w:proofErr w:type="spellEnd"/>
          </w:p>
        </w:tc>
        <w:tc>
          <w:tcPr>
            <w:tcW w:w="1275" w:type="dxa"/>
            <w:tcBorders>
              <w:bottom w:val="single" w:sz="6" w:space="0" w:color="CCCCCC"/>
            </w:tcBorders>
            <w:shd w:val="clear" w:color="auto" w:fill="FFFFFF"/>
            <w:tcMar>
              <w:top w:w="15" w:type="dxa"/>
              <w:left w:w="80" w:type="dxa"/>
              <w:bottom w:w="15" w:type="dxa"/>
              <w:right w:w="15" w:type="dxa"/>
            </w:tcMar>
            <w:vAlign w:val="bottom"/>
          </w:tcPr>
          <w:p w14:paraId="319A6370" w14:textId="5973FF8F" w:rsidR="0032067D" w:rsidRDefault="0032067D" w:rsidP="0032067D">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Semester</w:t>
            </w:r>
            <w:proofErr w:type="spellEnd"/>
          </w:p>
        </w:tc>
        <w:tc>
          <w:tcPr>
            <w:tcW w:w="1756" w:type="dxa"/>
            <w:tcBorders>
              <w:bottom w:val="single" w:sz="6" w:space="0" w:color="CCCCCC"/>
            </w:tcBorders>
            <w:shd w:val="clear" w:color="auto" w:fill="FFFFFF"/>
            <w:tcMar>
              <w:top w:w="15" w:type="dxa"/>
              <w:left w:w="80" w:type="dxa"/>
              <w:bottom w:w="15" w:type="dxa"/>
              <w:right w:w="15" w:type="dxa"/>
            </w:tcMar>
            <w:vAlign w:val="bottom"/>
          </w:tcPr>
          <w:p w14:paraId="319A6371" w14:textId="2E902CC5" w:rsidR="0032067D" w:rsidRDefault="0032067D" w:rsidP="0032067D">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 xml:space="preserve">T+L+P </w:t>
            </w:r>
            <w:proofErr w:type="spellStart"/>
            <w:r>
              <w:rPr>
                <w:rFonts w:ascii="Times New Roman" w:eastAsia="Times New Roman" w:hAnsi="Times New Roman" w:cs="Times New Roman"/>
                <w:b/>
                <w:i/>
                <w:sz w:val="18"/>
                <w:szCs w:val="18"/>
              </w:rPr>
              <w:t>Hours</w:t>
            </w:r>
            <w:proofErr w:type="spellEnd"/>
          </w:p>
        </w:tc>
        <w:tc>
          <w:tcPr>
            <w:tcW w:w="1105" w:type="dxa"/>
            <w:tcBorders>
              <w:bottom w:val="single" w:sz="6" w:space="0" w:color="CCCCCC"/>
            </w:tcBorders>
            <w:shd w:val="clear" w:color="auto" w:fill="FFFFFF"/>
            <w:tcMar>
              <w:top w:w="15" w:type="dxa"/>
              <w:left w:w="80" w:type="dxa"/>
              <w:bottom w:w="15" w:type="dxa"/>
              <w:right w:w="15" w:type="dxa"/>
            </w:tcMar>
            <w:vAlign w:val="bottom"/>
          </w:tcPr>
          <w:p w14:paraId="319A6372" w14:textId="160A64D0" w:rsidR="0032067D" w:rsidRDefault="0032067D" w:rsidP="0032067D">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Credits</w:t>
            </w:r>
            <w:proofErr w:type="spellEnd"/>
          </w:p>
        </w:tc>
        <w:tc>
          <w:tcPr>
            <w:tcW w:w="1274" w:type="dxa"/>
            <w:tcBorders>
              <w:bottom w:val="single" w:sz="6" w:space="0" w:color="CCCCCC"/>
            </w:tcBorders>
            <w:shd w:val="clear" w:color="auto" w:fill="FFFFFF"/>
            <w:tcMar>
              <w:top w:w="15" w:type="dxa"/>
              <w:left w:w="80" w:type="dxa"/>
              <w:bottom w:w="15" w:type="dxa"/>
              <w:right w:w="15" w:type="dxa"/>
            </w:tcMar>
            <w:vAlign w:val="bottom"/>
          </w:tcPr>
          <w:p w14:paraId="319A6373" w14:textId="12965E00" w:rsidR="0032067D" w:rsidRDefault="0032067D" w:rsidP="0032067D">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ECTS</w:t>
            </w:r>
          </w:p>
        </w:tc>
      </w:tr>
      <w:tr w:rsidR="001A25B9" w14:paraId="319A637B" w14:textId="77777777">
        <w:trPr>
          <w:trHeight w:val="193"/>
          <w:jc w:val="center"/>
        </w:trPr>
        <w:tc>
          <w:tcPr>
            <w:tcW w:w="2099" w:type="dxa"/>
            <w:tcBorders>
              <w:bottom w:val="single" w:sz="6" w:space="0" w:color="CCCCCC"/>
            </w:tcBorders>
            <w:shd w:val="clear" w:color="auto" w:fill="FFFFFF"/>
            <w:tcMar>
              <w:top w:w="15" w:type="dxa"/>
              <w:left w:w="80" w:type="dxa"/>
              <w:bottom w:w="15" w:type="dxa"/>
              <w:right w:w="15" w:type="dxa"/>
            </w:tcMar>
            <w:vAlign w:val="center"/>
          </w:tcPr>
          <w:p w14:paraId="319A6375" w14:textId="08024D2B" w:rsidR="001A25B9" w:rsidRDefault="000D61A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First </w:t>
            </w:r>
            <w:proofErr w:type="spellStart"/>
            <w:r>
              <w:rPr>
                <w:rFonts w:ascii="Times New Roman" w:eastAsia="Times New Roman" w:hAnsi="Times New Roman" w:cs="Times New Roman"/>
                <w:sz w:val="18"/>
                <w:szCs w:val="18"/>
              </w:rPr>
              <w:t>Aid</w:t>
            </w:r>
            <w:proofErr w:type="spellEnd"/>
            <w:r w:rsidR="00D81B51">
              <w:rPr>
                <w:rFonts w:ascii="Times New Roman" w:eastAsia="Times New Roman" w:hAnsi="Times New Roman" w:cs="Times New Roman"/>
                <w:sz w:val="18"/>
                <w:szCs w:val="18"/>
              </w:rPr>
              <w:t xml:space="preserve"> </w:t>
            </w:r>
          </w:p>
        </w:tc>
        <w:tc>
          <w:tcPr>
            <w:tcW w:w="1596" w:type="dxa"/>
            <w:tcBorders>
              <w:bottom w:val="single" w:sz="6" w:space="0" w:color="CCCCCC"/>
            </w:tcBorders>
            <w:shd w:val="clear" w:color="auto" w:fill="FFFFFF"/>
            <w:tcMar>
              <w:top w:w="15" w:type="dxa"/>
              <w:left w:w="80" w:type="dxa"/>
              <w:bottom w:w="15" w:type="dxa"/>
              <w:right w:w="15" w:type="dxa"/>
            </w:tcMar>
            <w:vAlign w:val="center"/>
          </w:tcPr>
          <w:p w14:paraId="319A6376"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NHS304</w:t>
            </w:r>
          </w:p>
        </w:tc>
        <w:tc>
          <w:tcPr>
            <w:tcW w:w="1275" w:type="dxa"/>
            <w:tcBorders>
              <w:bottom w:val="single" w:sz="6" w:space="0" w:color="CCCCCC"/>
            </w:tcBorders>
            <w:shd w:val="clear" w:color="auto" w:fill="FFFFFF"/>
            <w:tcMar>
              <w:top w:w="15" w:type="dxa"/>
              <w:left w:w="80" w:type="dxa"/>
              <w:bottom w:w="15" w:type="dxa"/>
              <w:right w:w="15" w:type="dxa"/>
            </w:tcMar>
            <w:vAlign w:val="center"/>
          </w:tcPr>
          <w:p w14:paraId="319A6377"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756" w:type="dxa"/>
            <w:tcBorders>
              <w:bottom w:val="single" w:sz="6" w:space="0" w:color="CCCCCC"/>
            </w:tcBorders>
            <w:shd w:val="clear" w:color="auto" w:fill="FFFFFF"/>
            <w:tcMar>
              <w:top w:w="15" w:type="dxa"/>
              <w:left w:w="80" w:type="dxa"/>
              <w:bottom w:w="15" w:type="dxa"/>
              <w:right w:w="15" w:type="dxa"/>
            </w:tcMar>
            <w:vAlign w:val="center"/>
          </w:tcPr>
          <w:p w14:paraId="319A6378"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 + 0 + 0</w:t>
            </w:r>
          </w:p>
        </w:tc>
        <w:tc>
          <w:tcPr>
            <w:tcW w:w="1105" w:type="dxa"/>
            <w:tcBorders>
              <w:bottom w:val="single" w:sz="6" w:space="0" w:color="CCCCCC"/>
            </w:tcBorders>
            <w:shd w:val="clear" w:color="auto" w:fill="FFFFFF"/>
            <w:tcMar>
              <w:top w:w="15" w:type="dxa"/>
              <w:left w:w="80" w:type="dxa"/>
              <w:bottom w:w="15" w:type="dxa"/>
              <w:right w:w="15" w:type="dxa"/>
            </w:tcMar>
            <w:vAlign w:val="center"/>
          </w:tcPr>
          <w:p w14:paraId="319A6379"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274" w:type="dxa"/>
            <w:tcBorders>
              <w:bottom w:val="single" w:sz="6" w:space="0" w:color="CCCCCC"/>
            </w:tcBorders>
            <w:shd w:val="clear" w:color="auto" w:fill="FFFFFF"/>
            <w:tcMar>
              <w:top w:w="15" w:type="dxa"/>
              <w:left w:w="80" w:type="dxa"/>
              <w:bottom w:w="15" w:type="dxa"/>
              <w:right w:w="15" w:type="dxa"/>
            </w:tcMar>
            <w:vAlign w:val="center"/>
          </w:tcPr>
          <w:p w14:paraId="319A637A"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bl>
    <w:p w14:paraId="319A637C"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f2"/>
        <w:tblW w:w="912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35"/>
        <w:gridCol w:w="6889"/>
      </w:tblGrid>
      <w:tr w:rsidR="001A25B9" w14:paraId="319A637F" w14:textId="77777777">
        <w:trPr>
          <w:trHeight w:val="218"/>
          <w:jc w:val="center"/>
        </w:trPr>
        <w:tc>
          <w:tcPr>
            <w:tcW w:w="2235" w:type="dxa"/>
            <w:tcBorders>
              <w:bottom w:val="single" w:sz="6" w:space="0" w:color="CCCCCC"/>
            </w:tcBorders>
            <w:shd w:val="clear" w:color="auto" w:fill="FFFFFF"/>
            <w:tcMar>
              <w:top w:w="15" w:type="dxa"/>
              <w:left w:w="80" w:type="dxa"/>
              <w:bottom w:w="15" w:type="dxa"/>
              <w:right w:w="15" w:type="dxa"/>
            </w:tcMar>
            <w:vAlign w:val="center"/>
          </w:tcPr>
          <w:p w14:paraId="319A637D" w14:textId="39C03955" w:rsidR="001A25B9" w:rsidRDefault="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Precondition</w:t>
            </w:r>
            <w:proofErr w:type="spellEnd"/>
          </w:p>
        </w:tc>
        <w:tc>
          <w:tcPr>
            <w:tcW w:w="6889" w:type="dxa"/>
            <w:tcBorders>
              <w:bottom w:val="single" w:sz="6" w:space="0" w:color="CCCCCC"/>
            </w:tcBorders>
            <w:shd w:val="clear" w:color="auto" w:fill="FFFFFF"/>
            <w:tcMar>
              <w:top w:w="15" w:type="dxa"/>
              <w:left w:w="80" w:type="dxa"/>
              <w:bottom w:w="15" w:type="dxa"/>
              <w:right w:w="15" w:type="dxa"/>
            </w:tcMar>
            <w:vAlign w:val="center"/>
          </w:tcPr>
          <w:p w14:paraId="319A637E" w14:textId="77777777" w:rsidR="001A25B9" w:rsidRDefault="00D81B51">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6380"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f3"/>
        <w:tblW w:w="902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170"/>
        <w:gridCol w:w="6855"/>
      </w:tblGrid>
      <w:tr w:rsidR="000D61AE" w14:paraId="319A6383" w14:textId="77777777" w:rsidTr="00EA4EA4">
        <w:trPr>
          <w:trHeight w:val="231"/>
          <w:jc w:val="center"/>
        </w:trPr>
        <w:tc>
          <w:tcPr>
            <w:tcW w:w="2170" w:type="dxa"/>
            <w:tcBorders>
              <w:bottom w:val="single" w:sz="6" w:space="0" w:color="CCCCCC"/>
            </w:tcBorders>
            <w:shd w:val="clear" w:color="auto" w:fill="FFFFFF"/>
            <w:tcMar>
              <w:top w:w="15" w:type="dxa"/>
              <w:left w:w="80" w:type="dxa"/>
              <w:bottom w:w="15" w:type="dxa"/>
              <w:right w:w="15" w:type="dxa"/>
            </w:tcMar>
            <w:vAlign w:val="bottom"/>
          </w:tcPr>
          <w:p w14:paraId="319A6381" w14:textId="76EC14E9" w:rsidR="000D61AE" w:rsidRDefault="000D61AE" w:rsidP="000D61AE">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Language</w:t>
            </w:r>
          </w:p>
        </w:tc>
        <w:tc>
          <w:tcPr>
            <w:tcW w:w="6855" w:type="dxa"/>
            <w:tcBorders>
              <w:bottom w:val="single" w:sz="6" w:space="0" w:color="CCCCCC"/>
            </w:tcBorders>
            <w:shd w:val="clear" w:color="auto" w:fill="FFFFFF"/>
            <w:tcMar>
              <w:top w:w="15" w:type="dxa"/>
              <w:left w:w="80" w:type="dxa"/>
              <w:bottom w:w="15" w:type="dxa"/>
              <w:right w:w="15" w:type="dxa"/>
            </w:tcMar>
            <w:vAlign w:val="center"/>
          </w:tcPr>
          <w:p w14:paraId="319A6382" w14:textId="677F8C3F" w:rsidR="000D61AE" w:rsidRDefault="000D61AE" w:rsidP="000D61A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English </w:t>
            </w:r>
          </w:p>
        </w:tc>
      </w:tr>
      <w:tr w:rsidR="000D61AE" w14:paraId="319A6386" w14:textId="77777777" w:rsidTr="00EA4EA4">
        <w:trPr>
          <w:trHeight w:val="231"/>
          <w:jc w:val="center"/>
        </w:trPr>
        <w:tc>
          <w:tcPr>
            <w:tcW w:w="2170" w:type="dxa"/>
            <w:tcBorders>
              <w:bottom w:val="single" w:sz="6" w:space="0" w:color="CCCCCC"/>
            </w:tcBorders>
            <w:shd w:val="clear" w:color="auto" w:fill="FFFFFF"/>
            <w:tcMar>
              <w:top w:w="15" w:type="dxa"/>
              <w:left w:w="80" w:type="dxa"/>
              <w:bottom w:w="15" w:type="dxa"/>
              <w:right w:w="15" w:type="dxa"/>
            </w:tcMar>
            <w:vAlign w:val="bottom"/>
          </w:tcPr>
          <w:p w14:paraId="319A6384" w14:textId="2B912DB0" w:rsidR="000D61AE" w:rsidRDefault="000D61AE" w:rsidP="000D61AE">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Level</w:t>
            </w:r>
          </w:p>
        </w:tc>
        <w:tc>
          <w:tcPr>
            <w:tcW w:w="6855" w:type="dxa"/>
            <w:tcBorders>
              <w:bottom w:val="single" w:sz="6" w:space="0" w:color="CCCCCC"/>
            </w:tcBorders>
            <w:shd w:val="clear" w:color="auto" w:fill="FFFFFF"/>
            <w:tcMar>
              <w:top w:w="15" w:type="dxa"/>
              <w:left w:w="80" w:type="dxa"/>
              <w:bottom w:w="15" w:type="dxa"/>
              <w:right w:w="15" w:type="dxa"/>
            </w:tcMar>
            <w:vAlign w:val="center"/>
          </w:tcPr>
          <w:p w14:paraId="319A6385" w14:textId="27C6454E" w:rsidR="000D61AE" w:rsidRDefault="000D61AE" w:rsidP="000D61AE">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Bachelor's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Degree</w:t>
            </w:r>
            <w:proofErr w:type="spellEnd"/>
            <w:r>
              <w:rPr>
                <w:rFonts w:ascii="Times New Roman" w:eastAsia="Times New Roman" w:hAnsi="Times New Roman" w:cs="Times New Roman"/>
                <w:sz w:val="18"/>
                <w:szCs w:val="18"/>
              </w:rPr>
              <w:t xml:space="preserve"> (First </w:t>
            </w:r>
            <w:proofErr w:type="spellStart"/>
            <w:r>
              <w:rPr>
                <w:rFonts w:ascii="Times New Roman" w:eastAsia="Times New Roman" w:hAnsi="Times New Roman" w:cs="Times New Roman"/>
                <w:sz w:val="18"/>
                <w:szCs w:val="18"/>
              </w:rPr>
              <w:t>Cycle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Programmes</w:t>
            </w:r>
            <w:proofErr w:type="spellEnd"/>
            <w:r>
              <w:rPr>
                <w:rFonts w:ascii="Times New Roman" w:eastAsia="Times New Roman" w:hAnsi="Times New Roman" w:cs="Times New Roman"/>
                <w:sz w:val="18"/>
                <w:szCs w:val="18"/>
              </w:rPr>
              <w:t>)</w:t>
            </w:r>
          </w:p>
        </w:tc>
      </w:tr>
      <w:tr w:rsidR="000D61AE" w14:paraId="319A6389" w14:textId="77777777" w:rsidTr="00EA4EA4">
        <w:trPr>
          <w:trHeight w:val="231"/>
          <w:jc w:val="center"/>
        </w:trPr>
        <w:tc>
          <w:tcPr>
            <w:tcW w:w="2170" w:type="dxa"/>
            <w:tcBorders>
              <w:bottom w:val="single" w:sz="6" w:space="0" w:color="CCCCCC"/>
            </w:tcBorders>
            <w:shd w:val="clear" w:color="auto" w:fill="FFFFFF"/>
            <w:tcMar>
              <w:top w:w="15" w:type="dxa"/>
              <w:left w:w="80" w:type="dxa"/>
              <w:bottom w:w="15" w:type="dxa"/>
              <w:right w:w="15" w:type="dxa"/>
            </w:tcMar>
            <w:vAlign w:val="bottom"/>
          </w:tcPr>
          <w:p w14:paraId="319A6387" w14:textId="3F2FE3D2" w:rsidR="000D61AE" w:rsidRDefault="000D61AE" w:rsidP="000D61AE">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Type</w:t>
            </w:r>
            <w:proofErr w:type="spellEnd"/>
          </w:p>
        </w:tc>
        <w:tc>
          <w:tcPr>
            <w:tcW w:w="6855" w:type="dxa"/>
            <w:tcBorders>
              <w:bottom w:val="single" w:sz="6" w:space="0" w:color="CCCCCC"/>
            </w:tcBorders>
            <w:shd w:val="clear" w:color="auto" w:fill="FFFFFF"/>
            <w:tcMar>
              <w:top w:w="15" w:type="dxa"/>
              <w:left w:w="80" w:type="dxa"/>
              <w:bottom w:w="15" w:type="dxa"/>
              <w:right w:w="15" w:type="dxa"/>
            </w:tcMar>
            <w:vAlign w:val="center"/>
          </w:tcPr>
          <w:p w14:paraId="319A6388" w14:textId="2D4DA813" w:rsidR="000D61AE" w:rsidRDefault="000D61AE" w:rsidP="000D61AE">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Elective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Free</w:t>
            </w:r>
            <w:proofErr w:type="spellEnd"/>
          </w:p>
        </w:tc>
      </w:tr>
      <w:tr w:rsidR="00EA4EA4" w14:paraId="319A638C" w14:textId="77777777" w:rsidTr="00EA4EA4">
        <w:trPr>
          <w:trHeight w:val="231"/>
          <w:jc w:val="center"/>
        </w:trPr>
        <w:tc>
          <w:tcPr>
            <w:tcW w:w="2170" w:type="dxa"/>
            <w:tcBorders>
              <w:bottom w:val="single" w:sz="6" w:space="0" w:color="CCCCCC"/>
            </w:tcBorders>
            <w:shd w:val="clear" w:color="auto" w:fill="FFFFFF"/>
            <w:tcMar>
              <w:top w:w="15" w:type="dxa"/>
              <w:left w:w="80" w:type="dxa"/>
              <w:bottom w:w="15" w:type="dxa"/>
              <w:right w:w="15" w:type="dxa"/>
            </w:tcMar>
            <w:vAlign w:val="bottom"/>
          </w:tcPr>
          <w:p w14:paraId="319A638A" w14:textId="635C7F17"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Coordinator</w:t>
            </w:r>
            <w:proofErr w:type="spellEnd"/>
          </w:p>
        </w:tc>
        <w:tc>
          <w:tcPr>
            <w:tcW w:w="6855" w:type="dxa"/>
            <w:tcBorders>
              <w:bottom w:val="single" w:sz="6" w:space="0" w:color="CCCCCC"/>
            </w:tcBorders>
            <w:shd w:val="clear" w:color="auto" w:fill="FFFFFF"/>
            <w:tcMar>
              <w:top w:w="15" w:type="dxa"/>
              <w:left w:w="80" w:type="dxa"/>
              <w:bottom w:w="15" w:type="dxa"/>
              <w:right w:w="15" w:type="dxa"/>
            </w:tcMar>
          </w:tcPr>
          <w:p w14:paraId="319A638B" w14:textId="11B9E2A4" w:rsidR="00EA4EA4" w:rsidRDefault="000D61AE" w:rsidP="00EA4EA4">
            <w:pPr>
              <w:shd w:val="clear" w:color="auto" w:fill="FFFFFF"/>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Lec</w:t>
            </w:r>
            <w:proofErr w:type="spellEnd"/>
            <w:r w:rsidR="00EA4EA4">
              <w:rPr>
                <w:rFonts w:ascii="Times New Roman" w:eastAsia="Times New Roman" w:hAnsi="Times New Roman" w:cs="Times New Roman"/>
                <w:sz w:val="18"/>
                <w:szCs w:val="18"/>
              </w:rPr>
              <w:t>. Volkan Ayaz</w:t>
            </w:r>
          </w:p>
        </w:tc>
      </w:tr>
      <w:tr w:rsidR="00EA4EA4" w14:paraId="319A638F" w14:textId="77777777" w:rsidTr="00EA4EA4">
        <w:trPr>
          <w:trHeight w:val="231"/>
          <w:jc w:val="center"/>
        </w:trPr>
        <w:tc>
          <w:tcPr>
            <w:tcW w:w="2170" w:type="dxa"/>
            <w:tcBorders>
              <w:bottom w:val="single" w:sz="6" w:space="0" w:color="CCCCCC"/>
            </w:tcBorders>
            <w:shd w:val="clear" w:color="auto" w:fill="FFFFFF"/>
            <w:tcMar>
              <w:top w:w="15" w:type="dxa"/>
              <w:left w:w="80" w:type="dxa"/>
              <w:bottom w:w="15" w:type="dxa"/>
              <w:right w:w="15" w:type="dxa"/>
            </w:tcMar>
            <w:vAlign w:val="bottom"/>
          </w:tcPr>
          <w:p w14:paraId="319A638D" w14:textId="69E4203F"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Instructors</w:t>
            </w:r>
            <w:proofErr w:type="spellEnd"/>
          </w:p>
        </w:tc>
        <w:tc>
          <w:tcPr>
            <w:tcW w:w="6855" w:type="dxa"/>
            <w:tcBorders>
              <w:bottom w:val="single" w:sz="6" w:space="0" w:color="CCCCCC"/>
            </w:tcBorders>
            <w:shd w:val="clear" w:color="auto" w:fill="FFFFFF"/>
            <w:tcMar>
              <w:top w:w="15" w:type="dxa"/>
              <w:left w:w="80" w:type="dxa"/>
              <w:bottom w:w="15" w:type="dxa"/>
              <w:right w:w="15" w:type="dxa"/>
            </w:tcMar>
          </w:tcPr>
          <w:p w14:paraId="319A638E" w14:textId="3A2970D7" w:rsidR="00EA4EA4" w:rsidRDefault="000D61AE" w:rsidP="00EA4EA4">
            <w:pPr>
              <w:shd w:val="clear" w:color="auto" w:fill="FFFFFF"/>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Lec</w:t>
            </w:r>
            <w:proofErr w:type="spellEnd"/>
            <w:r w:rsidR="00EA4EA4">
              <w:rPr>
                <w:rFonts w:ascii="Times New Roman" w:eastAsia="Times New Roman" w:hAnsi="Times New Roman" w:cs="Times New Roman"/>
                <w:sz w:val="18"/>
                <w:szCs w:val="18"/>
              </w:rPr>
              <w:t>. Volkan Ayaz</w:t>
            </w:r>
          </w:p>
        </w:tc>
      </w:tr>
      <w:tr w:rsidR="00EA4EA4" w14:paraId="319A6392" w14:textId="77777777" w:rsidTr="00EA4EA4">
        <w:trPr>
          <w:trHeight w:val="231"/>
          <w:jc w:val="center"/>
        </w:trPr>
        <w:tc>
          <w:tcPr>
            <w:tcW w:w="2170" w:type="dxa"/>
            <w:tcBorders>
              <w:bottom w:val="single" w:sz="6" w:space="0" w:color="CCCCCC"/>
            </w:tcBorders>
            <w:shd w:val="clear" w:color="auto" w:fill="FFFFFF"/>
            <w:tcMar>
              <w:top w:w="15" w:type="dxa"/>
              <w:left w:w="80" w:type="dxa"/>
              <w:bottom w:w="15" w:type="dxa"/>
              <w:right w:w="15" w:type="dxa"/>
            </w:tcMar>
            <w:vAlign w:val="bottom"/>
          </w:tcPr>
          <w:p w14:paraId="319A6390" w14:textId="35D47B60"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Assistants</w:t>
            </w:r>
            <w:proofErr w:type="spellEnd"/>
          </w:p>
        </w:tc>
        <w:tc>
          <w:tcPr>
            <w:tcW w:w="6855" w:type="dxa"/>
            <w:tcBorders>
              <w:bottom w:val="single" w:sz="6" w:space="0" w:color="CCCCCC"/>
            </w:tcBorders>
            <w:shd w:val="clear" w:color="auto" w:fill="FFFFFF"/>
            <w:tcMar>
              <w:top w:w="15" w:type="dxa"/>
              <w:left w:w="80" w:type="dxa"/>
              <w:bottom w:w="15" w:type="dxa"/>
              <w:right w:w="15" w:type="dxa"/>
            </w:tcMar>
            <w:vAlign w:val="center"/>
          </w:tcPr>
          <w:p w14:paraId="319A6391" w14:textId="77777777"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EA4EA4" w14:paraId="319A6395" w14:textId="77777777" w:rsidTr="00EA4EA4">
        <w:trPr>
          <w:trHeight w:val="231"/>
          <w:jc w:val="center"/>
        </w:trPr>
        <w:tc>
          <w:tcPr>
            <w:tcW w:w="2170" w:type="dxa"/>
            <w:tcBorders>
              <w:bottom w:val="single" w:sz="6" w:space="0" w:color="CCCCCC"/>
            </w:tcBorders>
            <w:shd w:val="clear" w:color="auto" w:fill="FFFFFF"/>
            <w:tcMar>
              <w:top w:w="15" w:type="dxa"/>
              <w:left w:w="80" w:type="dxa"/>
              <w:bottom w:w="15" w:type="dxa"/>
              <w:right w:w="15" w:type="dxa"/>
            </w:tcMar>
            <w:vAlign w:val="bottom"/>
          </w:tcPr>
          <w:p w14:paraId="319A6393" w14:textId="64373891"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Goals</w:t>
            </w:r>
            <w:proofErr w:type="spellEnd"/>
          </w:p>
        </w:tc>
        <w:tc>
          <w:tcPr>
            <w:tcW w:w="6855" w:type="dxa"/>
            <w:tcBorders>
              <w:bottom w:val="single" w:sz="6" w:space="0" w:color="CCCCCC"/>
            </w:tcBorders>
            <w:shd w:val="clear" w:color="auto" w:fill="FFFFFF"/>
            <w:tcMar>
              <w:top w:w="15" w:type="dxa"/>
              <w:left w:w="80" w:type="dxa"/>
              <w:bottom w:w="15" w:type="dxa"/>
              <w:right w:w="15" w:type="dxa"/>
            </w:tcMar>
            <w:vAlign w:val="center"/>
          </w:tcPr>
          <w:p w14:paraId="319A6394" w14:textId="39D6AAC9" w:rsidR="00EA4EA4" w:rsidRPr="000D61AE" w:rsidRDefault="000D61AE" w:rsidP="00EA4EA4">
            <w:pPr>
              <w:rPr>
                <w:rFonts w:ascii="Times New Roman" w:eastAsia="Times New Roman" w:hAnsi="Times New Roman" w:cs="Times New Roman"/>
                <w:sz w:val="18"/>
                <w:szCs w:val="18"/>
              </w:rPr>
            </w:pPr>
            <w:proofErr w:type="spellStart"/>
            <w:r w:rsidRPr="000D61AE">
              <w:rPr>
                <w:rFonts w:ascii="Times New Roman" w:hAnsi="Times New Roman" w:cs="Times New Roman"/>
                <w:color w:val="000000"/>
                <w:sz w:val="18"/>
                <w:szCs w:val="18"/>
              </w:rPr>
              <w:t>The</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objective</w:t>
            </w:r>
            <w:proofErr w:type="spellEnd"/>
            <w:r w:rsidRPr="000D61AE">
              <w:rPr>
                <w:rFonts w:ascii="Times New Roman" w:hAnsi="Times New Roman" w:cs="Times New Roman"/>
                <w:color w:val="000000"/>
                <w:sz w:val="18"/>
                <w:szCs w:val="18"/>
              </w:rPr>
              <w:t xml:space="preserve"> of </w:t>
            </w:r>
            <w:proofErr w:type="spellStart"/>
            <w:r w:rsidRPr="000D61AE">
              <w:rPr>
                <w:rFonts w:ascii="Times New Roman" w:hAnsi="Times New Roman" w:cs="Times New Roman"/>
                <w:color w:val="000000"/>
                <w:sz w:val="18"/>
                <w:szCs w:val="18"/>
              </w:rPr>
              <w:t>the</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course</w:t>
            </w:r>
            <w:proofErr w:type="spellEnd"/>
            <w:r w:rsidRPr="000D61AE">
              <w:rPr>
                <w:rFonts w:ascii="Times New Roman" w:hAnsi="Times New Roman" w:cs="Times New Roman"/>
                <w:color w:val="000000"/>
                <w:sz w:val="18"/>
                <w:szCs w:val="18"/>
              </w:rPr>
              <w:t xml:space="preserve"> is </w:t>
            </w:r>
            <w:proofErr w:type="spellStart"/>
            <w:r w:rsidRPr="000D61AE">
              <w:rPr>
                <w:rFonts w:ascii="Times New Roman" w:hAnsi="Times New Roman" w:cs="Times New Roman"/>
                <w:color w:val="000000"/>
                <w:sz w:val="18"/>
                <w:szCs w:val="18"/>
              </w:rPr>
              <w:t>to</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provide</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the</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necessary</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knowledge</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and</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skills</w:t>
            </w:r>
            <w:proofErr w:type="spellEnd"/>
            <w:r w:rsidRPr="000D61AE">
              <w:rPr>
                <w:rFonts w:ascii="Times New Roman" w:hAnsi="Times New Roman" w:cs="Times New Roman"/>
                <w:color w:val="000000"/>
                <w:sz w:val="18"/>
                <w:szCs w:val="18"/>
              </w:rPr>
              <w:t xml:space="preserve"> on </w:t>
            </w:r>
            <w:proofErr w:type="spellStart"/>
            <w:r w:rsidRPr="000D61AE">
              <w:rPr>
                <w:rFonts w:ascii="Times New Roman" w:hAnsi="Times New Roman" w:cs="Times New Roman"/>
                <w:color w:val="000000"/>
                <w:sz w:val="18"/>
                <w:szCs w:val="18"/>
              </w:rPr>
              <w:t>first</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aid</w:t>
            </w:r>
            <w:proofErr w:type="spellEnd"/>
            <w:r w:rsidR="00EA4EA4" w:rsidRPr="000D61AE">
              <w:rPr>
                <w:rFonts w:ascii="Times New Roman" w:eastAsia="Times New Roman" w:hAnsi="Times New Roman" w:cs="Times New Roman"/>
                <w:sz w:val="18"/>
                <w:szCs w:val="18"/>
              </w:rPr>
              <w:t xml:space="preserve">. </w:t>
            </w:r>
          </w:p>
        </w:tc>
      </w:tr>
      <w:tr w:rsidR="001A25B9" w14:paraId="319A6398" w14:textId="77777777">
        <w:trPr>
          <w:trHeight w:val="231"/>
          <w:jc w:val="center"/>
        </w:trPr>
        <w:tc>
          <w:tcPr>
            <w:tcW w:w="2170" w:type="dxa"/>
            <w:tcBorders>
              <w:bottom w:val="single" w:sz="6" w:space="0" w:color="CCCCCC"/>
            </w:tcBorders>
            <w:shd w:val="clear" w:color="auto" w:fill="FFFFFF"/>
            <w:tcMar>
              <w:top w:w="15" w:type="dxa"/>
              <w:left w:w="80" w:type="dxa"/>
              <w:bottom w:w="15" w:type="dxa"/>
              <w:right w:w="15" w:type="dxa"/>
            </w:tcMar>
            <w:vAlign w:val="center"/>
          </w:tcPr>
          <w:p w14:paraId="319A6396" w14:textId="0F2A0380" w:rsidR="001A25B9" w:rsidRDefault="00EA4EA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Content</w:t>
            </w:r>
          </w:p>
        </w:tc>
        <w:tc>
          <w:tcPr>
            <w:tcW w:w="6855" w:type="dxa"/>
            <w:tcBorders>
              <w:bottom w:val="single" w:sz="6" w:space="0" w:color="CCCCCC"/>
            </w:tcBorders>
            <w:shd w:val="clear" w:color="auto" w:fill="FFFFFF"/>
            <w:tcMar>
              <w:top w:w="15" w:type="dxa"/>
              <w:left w:w="80" w:type="dxa"/>
              <w:bottom w:w="15" w:type="dxa"/>
              <w:right w:w="15" w:type="dxa"/>
            </w:tcMar>
            <w:vAlign w:val="center"/>
          </w:tcPr>
          <w:p w14:paraId="319A6397" w14:textId="4731E699" w:rsidR="001A25B9" w:rsidRPr="000D61AE" w:rsidRDefault="000D61AE">
            <w:pPr>
              <w:rPr>
                <w:rFonts w:ascii="Times New Roman" w:eastAsia="Times New Roman" w:hAnsi="Times New Roman" w:cs="Times New Roman"/>
                <w:sz w:val="18"/>
                <w:szCs w:val="18"/>
              </w:rPr>
            </w:pPr>
            <w:proofErr w:type="spellStart"/>
            <w:r w:rsidRPr="000D61AE">
              <w:rPr>
                <w:rFonts w:ascii="Times New Roman" w:hAnsi="Times New Roman" w:cs="Times New Roman"/>
                <w:color w:val="000000"/>
                <w:sz w:val="18"/>
                <w:szCs w:val="18"/>
              </w:rPr>
              <w:t>This</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course</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includes</w:t>
            </w:r>
            <w:proofErr w:type="spellEnd"/>
            <w:r w:rsidRPr="000D61AE">
              <w:rPr>
                <w:rFonts w:ascii="Times New Roman" w:hAnsi="Times New Roman" w:cs="Times New Roman"/>
                <w:color w:val="000000"/>
                <w:sz w:val="18"/>
                <w:szCs w:val="18"/>
              </w:rPr>
              <w:t xml:space="preserve"> main </w:t>
            </w:r>
            <w:proofErr w:type="spellStart"/>
            <w:r w:rsidRPr="000D61AE">
              <w:rPr>
                <w:rFonts w:ascii="Times New Roman" w:hAnsi="Times New Roman" w:cs="Times New Roman"/>
                <w:color w:val="000000"/>
                <w:sz w:val="18"/>
                <w:szCs w:val="18"/>
              </w:rPr>
              <w:t>human</w:t>
            </w:r>
            <w:proofErr w:type="spellEnd"/>
            <w:r w:rsidRPr="000D61AE">
              <w:rPr>
                <w:rFonts w:ascii="Times New Roman" w:hAnsi="Times New Roman" w:cs="Times New Roman"/>
                <w:color w:val="000000"/>
                <w:sz w:val="18"/>
                <w:szCs w:val="18"/>
              </w:rPr>
              <w:t xml:space="preserve"> body </w:t>
            </w:r>
            <w:proofErr w:type="spellStart"/>
            <w:r w:rsidRPr="000D61AE">
              <w:rPr>
                <w:rFonts w:ascii="Times New Roman" w:hAnsi="Times New Roman" w:cs="Times New Roman"/>
                <w:color w:val="000000"/>
                <w:sz w:val="18"/>
                <w:szCs w:val="18"/>
              </w:rPr>
              <w:t>system</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knowledge</w:t>
            </w:r>
            <w:proofErr w:type="spellEnd"/>
            <w:r w:rsidRPr="000D61AE">
              <w:rPr>
                <w:rFonts w:ascii="Times New Roman" w:hAnsi="Times New Roman" w:cs="Times New Roman"/>
                <w:color w:val="000000"/>
                <w:sz w:val="18"/>
                <w:szCs w:val="18"/>
              </w:rPr>
              <w:t xml:space="preserve"> on </w:t>
            </w:r>
            <w:proofErr w:type="spellStart"/>
            <w:r w:rsidRPr="000D61AE">
              <w:rPr>
                <w:rFonts w:ascii="Times New Roman" w:hAnsi="Times New Roman" w:cs="Times New Roman"/>
                <w:color w:val="000000"/>
                <w:sz w:val="18"/>
                <w:szCs w:val="18"/>
              </w:rPr>
              <w:t>first</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aid</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about</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the</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all</w:t>
            </w:r>
            <w:proofErr w:type="spellEnd"/>
            <w:r w:rsidRPr="000D61AE">
              <w:rPr>
                <w:rFonts w:ascii="Times New Roman" w:hAnsi="Times New Roman" w:cs="Times New Roman"/>
                <w:color w:val="000000"/>
                <w:sz w:val="18"/>
                <w:szCs w:val="18"/>
              </w:rPr>
              <w:t xml:space="preserve"> body </w:t>
            </w:r>
            <w:proofErr w:type="spellStart"/>
            <w:r w:rsidRPr="000D61AE">
              <w:rPr>
                <w:rFonts w:ascii="Times New Roman" w:hAnsi="Times New Roman" w:cs="Times New Roman"/>
                <w:color w:val="000000"/>
                <w:sz w:val="18"/>
                <w:szCs w:val="18"/>
              </w:rPr>
              <w:t>system</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and</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for</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all</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dangerous</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conditions</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triage</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and</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transportation</w:t>
            </w:r>
            <w:proofErr w:type="spellEnd"/>
            <w:r w:rsidRPr="000D61AE">
              <w:rPr>
                <w:rFonts w:ascii="Times New Roman" w:hAnsi="Times New Roman" w:cs="Times New Roman"/>
                <w:color w:val="000000"/>
                <w:sz w:val="18"/>
                <w:szCs w:val="18"/>
              </w:rPr>
              <w:t xml:space="preserve"> of </w:t>
            </w:r>
            <w:proofErr w:type="spellStart"/>
            <w:r w:rsidRPr="000D61AE">
              <w:rPr>
                <w:rFonts w:ascii="Times New Roman" w:hAnsi="Times New Roman" w:cs="Times New Roman"/>
                <w:color w:val="000000"/>
                <w:sz w:val="18"/>
                <w:szCs w:val="18"/>
              </w:rPr>
              <w:t>the</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patient</w:t>
            </w:r>
            <w:proofErr w:type="spellEnd"/>
            <w:r w:rsidR="00613934" w:rsidRPr="000D61AE">
              <w:rPr>
                <w:rFonts w:ascii="Times New Roman" w:eastAsia="Times New Roman" w:hAnsi="Times New Roman" w:cs="Times New Roman"/>
                <w:sz w:val="18"/>
                <w:szCs w:val="18"/>
              </w:rPr>
              <w:t>.</w:t>
            </w:r>
          </w:p>
        </w:tc>
      </w:tr>
    </w:tbl>
    <w:p w14:paraId="319A6399"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f4"/>
        <w:tblW w:w="915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364"/>
        <w:gridCol w:w="1410"/>
        <w:gridCol w:w="1223"/>
        <w:gridCol w:w="1162"/>
      </w:tblGrid>
      <w:tr w:rsidR="002F01F8" w14:paraId="319A639E" w14:textId="77777777" w:rsidTr="002F01F8">
        <w:trPr>
          <w:trHeight w:val="300"/>
          <w:jc w:val="center"/>
        </w:trPr>
        <w:tc>
          <w:tcPr>
            <w:tcW w:w="5364" w:type="dxa"/>
            <w:tcBorders>
              <w:bottom w:val="single" w:sz="6" w:space="0" w:color="CCCCCC"/>
            </w:tcBorders>
            <w:shd w:val="clear" w:color="auto" w:fill="FFFFFF"/>
            <w:tcMar>
              <w:top w:w="15" w:type="dxa"/>
              <w:left w:w="80" w:type="dxa"/>
              <w:bottom w:w="15" w:type="dxa"/>
              <w:right w:w="15" w:type="dxa"/>
            </w:tcMar>
            <w:vAlign w:val="bottom"/>
          </w:tcPr>
          <w:p w14:paraId="319A639A" w14:textId="331F7CDC" w:rsidR="002F01F8" w:rsidRDefault="002F01F8" w:rsidP="002F01F8">
            <w:pPr>
              <w:rPr>
                <w:rFonts w:ascii="Times New Roman" w:eastAsia="Times New Roman" w:hAnsi="Times New Roman" w:cs="Times New Roman"/>
                <w:sz w:val="18"/>
                <w:szCs w:val="18"/>
              </w:rPr>
            </w:pPr>
            <w:r>
              <w:rPr>
                <w:rFonts w:ascii="Times New Roman" w:eastAsia="Times New Roman" w:hAnsi="Times New Roman" w:cs="Times New Roman"/>
                <w:b/>
                <w:sz w:val="18"/>
                <w:szCs w:val="18"/>
              </w:rPr>
              <w:t>L</w:t>
            </w:r>
            <w:r w:rsidRPr="007B20A6">
              <w:rPr>
                <w:rFonts w:ascii="Times New Roman" w:eastAsia="Times New Roman" w:hAnsi="Times New Roman" w:cs="Times New Roman"/>
                <w:b/>
                <w:sz w:val="18"/>
                <w:szCs w:val="18"/>
              </w:rPr>
              <w:t xml:space="preserve">earning </w:t>
            </w:r>
            <w:proofErr w:type="spellStart"/>
            <w:r w:rsidRPr="007B20A6">
              <w:rPr>
                <w:rFonts w:ascii="Times New Roman" w:eastAsia="Times New Roman" w:hAnsi="Times New Roman" w:cs="Times New Roman"/>
                <w:b/>
                <w:sz w:val="18"/>
                <w:szCs w:val="18"/>
              </w:rPr>
              <w:t>Outcomes</w:t>
            </w:r>
            <w:proofErr w:type="spellEnd"/>
          </w:p>
        </w:tc>
        <w:tc>
          <w:tcPr>
            <w:tcW w:w="1410" w:type="dxa"/>
            <w:tcBorders>
              <w:bottom w:val="single" w:sz="6" w:space="0" w:color="CCCCCC"/>
            </w:tcBorders>
            <w:shd w:val="clear" w:color="auto" w:fill="FFFFFF"/>
            <w:tcMar>
              <w:top w:w="15" w:type="dxa"/>
              <w:left w:w="80" w:type="dxa"/>
              <w:bottom w:w="15" w:type="dxa"/>
              <w:right w:w="15" w:type="dxa"/>
            </w:tcMar>
            <w:vAlign w:val="bottom"/>
          </w:tcPr>
          <w:p w14:paraId="319A639B" w14:textId="2B33B4E1" w:rsidR="002F01F8" w:rsidRDefault="002F01F8" w:rsidP="002F01F8">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Program </w:t>
            </w:r>
            <w:proofErr w:type="spellStart"/>
            <w:r>
              <w:rPr>
                <w:rFonts w:ascii="Times New Roman" w:eastAsia="Times New Roman" w:hAnsi="Times New Roman" w:cs="Times New Roman"/>
                <w:b/>
                <w:sz w:val="18"/>
                <w:szCs w:val="18"/>
              </w:rPr>
              <w:t>Outcomes</w:t>
            </w:r>
            <w:proofErr w:type="spellEnd"/>
          </w:p>
        </w:tc>
        <w:tc>
          <w:tcPr>
            <w:tcW w:w="1223" w:type="dxa"/>
            <w:tcBorders>
              <w:bottom w:val="single" w:sz="6" w:space="0" w:color="CCCCCC"/>
            </w:tcBorders>
            <w:shd w:val="clear" w:color="auto" w:fill="FFFFFF"/>
            <w:vAlign w:val="bottom"/>
          </w:tcPr>
          <w:p w14:paraId="319A639C" w14:textId="465B1418" w:rsidR="002F01F8" w:rsidRDefault="002F01F8" w:rsidP="002F01F8">
            <w:pPr>
              <w:jc w:val="center"/>
              <w:rPr>
                <w:rFonts w:ascii="Times New Roman" w:eastAsia="Times New Roman" w:hAnsi="Times New Roman" w:cs="Times New Roman"/>
                <w:sz w:val="18"/>
                <w:szCs w:val="18"/>
              </w:rPr>
            </w:pPr>
            <w:proofErr w:type="spellStart"/>
            <w:r w:rsidRPr="007B20A6">
              <w:rPr>
                <w:rFonts w:ascii="Times New Roman" w:eastAsia="Times New Roman" w:hAnsi="Times New Roman" w:cs="Times New Roman"/>
                <w:b/>
                <w:sz w:val="18"/>
                <w:szCs w:val="18"/>
              </w:rPr>
              <w:t>Teaching</w:t>
            </w:r>
            <w:proofErr w:type="spellEnd"/>
            <w:r w:rsidRPr="007B20A6">
              <w:rPr>
                <w:rFonts w:ascii="Times New Roman" w:eastAsia="Times New Roman" w:hAnsi="Times New Roman" w:cs="Times New Roman"/>
                <w:b/>
                <w:sz w:val="18"/>
                <w:szCs w:val="18"/>
              </w:rPr>
              <w:t xml:space="preserve"> </w:t>
            </w:r>
            <w:proofErr w:type="spellStart"/>
            <w:r w:rsidRPr="007B20A6">
              <w:rPr>
                <w:rFonts w:ascii="Times New Roman" w:eastAsia="Times New Roman" w:hAnsi="Times New Roman" w:cs="Times New Roman"/>
                <w:b/>
                <w:sz w:val="18"/>
                <w:szCs w:val="18"/>
              </w:rPr>
              <w:t>Methods</w:t>
            </w:r>
            <w:proofErr w:type="spellEnd"/>
          </w:p>
        </w:tc>
        <w:tc>
          <w:tcPr>
            <w:tcW w:w="1162" w:type="dxa"/>
            <w:tcBorders>
              <w:bottom w:val="single" w:sz="6" w:space="0" w:color="CCCCCC"/>
            </w:tcBorders>
            <w:shd w:val="clear" w:color="auto" w:fill="FFFFFF"/>
            <w:tcMar>
              <w:top w:w="15" w:type="dxa"/>
              <w:left w:w="80" w:type="dxa"/>
              <w:bottom w:w="15" w:type="dxa"/>
              <w:right w:w="15" w:type="dxa"/>
            </w:tcMar>
            <w:vAlign w:val="bottom"/>
          </w:tcPr>
          <w:p w14:paraId="319A639D" w14:textId="4A25C869" w:rsidR="002F01F8" w:rsidRDefault="002F01F8" w:rsidP="002F01F8">
            <w:pPr>
              <w:jc w:val="center"/>
              <w:rPr>
                <w:rFonts w:ascii="Times New Roman" w:eastAsia="Times New Roman" w:hAnsi="Times New Roman" w:cs="Times New Roman"/>
                <w:sz w:val="18"/>
                <w:szCs w:val="18"/>
              </w:rPr>
            </w:pPr>
            <w:r w:rsidRPr="007B20A6">
              <w:rPr>
                <w:rFonts w:ascii="Times New Roman" w:eastAsia="Times New Roman" w:hAnsi="Times New Roman" w:cs="Times New Roman"/>
                <w:b/>
                <w:sz w:val="18"/>
                <w:szCs w:val="18"/>
              </w:rPr>
              <w:t xml:space="preserve">Evaluation </w:t>
            </w:r>
            <w:proofErr w:type="spellStart"/>
            <w:r w:rsidRPr="007B20A6">
              <w:rPr>
                <w:rFonts w:ascii="Times New Roman" w:eastAsia="Times New Roman" w:hAnsi="Times New Roman" w:cs="Times New Roman"/>
                <w:b/>
                <w:sz w:val="18"/>
                <w:szCs w:val="18"/>
              </w:rPr>
              <w:t>Methods</w:t>
            </w:r>
            <w:proofErr w:type="spellEnd"/>
          </w:p>
        </w:tc>
      </w:tr>
      <w:tr w:rsidR="001A25B9" w14:paraId="319A63A3" w14:textId="77777777">
        <w:trPr>
          <w:trHeight w:val="235"/>
          <w:jc w:val="center"/>
        </w:trPr>
        <w:tc>
          <w:tcPr>
            <w:tcW w:w="5364" w:type="dxa"/>
            <w:tcBorders>
              <w:bottom w:val="single" w:sz="6" w:space="0" w:color="CCCCCC"/>
            </w:tcBorders>
            <w:shd w:val="clear" w:color="auto" w:fill="FFFFFF"/>
            <w:tcMar>
              <w:top w:w="15" w:type="dxa"/>
              <w:left w:w="80" w:type="dxa"/>
              <w:bottom w:w="15" w:type="dxa"/>
              <w:right w:w="15" w:type="dxa"/>
            </w:tcMar>
            <w:vAlign w:val="center"/>
          </w:tcPr>
          <w:p w14:paraId="319A639F" w14:textId="66381903" w:rsidR="001A25B9" w:rsidRPr="000D61AE" w:rsidRDefault="000D61AE">
            <w:pPr>
              <w:shd w:val="clear" w:color="auto" w:fill="FFFFFF"/>
              <w:rPr>
                <w:rFonts w:ascii="Times New Roman" w:eastAsia="Times New Roman" w:hAnsi="Times New Roman" w:cs="Times New Roman"/>
                <w:sz w:val="18"/>
                <w:szCs w:val="18"/>
              </w:rPr>
            </w:pPr>
            <w:proofErr w:type="spellStart"/>
            <w:r w:rsidRPr="000D61AE">
              <w:rPr>
                <w:rFonts w:ascii="Times New Roman" w:hAnsi="Times New Roman" w:cs="Times New Roman"/>
                <w:color w:val="000000"/>
                <w:sz w:val="18"/>
                <w:szCs w:val="18"/>
              </w:rPr>
              <w:t>To</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demonstrate</w:t>
            </w:r>
            <w:proofErr w:type="spellEnd"/>
            <w:r w:rsidRPr="000D61AE">
              <w:rPr>
                <w:rFonts w:ascii="Times New Roman" w:hAnsi="Times New Roman" w:cs="Times New Roman"/>
                <w:color w:val="000000"/>
                <w:sz w:val="18"/>
                <w:szCs w:val="18"/>
              </w:rPr>
              <w:t xml:space="preserve"> an </w:t>
            </w:r>
            <w:proofErr w:type="spellStart"/>
            <w:r w:rsidRPr="000D61AE">
              <w:rPr>
                <w:rFonts w:ascii="Times New Roman" w:hAnsi="Times New Roman" w:cs="Times New Roman"/>
                <w:color w:val="000000"/>
                <w:sz w:val="18"/>
                <w:szCs w:val="18"/>
              </w:rPr>
              <w:t>understanding</w:t>
            </w:r>
            <w:proofErr w:type="spellEnd"/>
            <w:r w:rsidRPr="000D61AE">
              <w:rPr>
                <w:rFonts w:ascii="Times New Roman" w:hAnsi="Times New Roman" w:cs="Times New Roman"/>
                <w:color w:val="000000"/>
                <w:sz w:val="18"/>
                <w:szCs w:val="18"/>
              </w:rPr>
              <w:t xml:space="preserve"> of main </w:t>
            </w:r>
            <w:proofErr w:type="spellStart"/>
            <w:r w:rsidRPr="000D61AE">
              <w:rPr>
                <w:rFonts w:ascii="Times New Roman" w:hAnsi="Times New Roman" w:cs="Times New Roman"/>
                <w:color w:val="000000"/>
                <w:sz w:val="18"/>
                <w:szCs w:val="18"/>
              </w:rPr>
              <w:t>structure</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and</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functions</w:t>
            </w:r>
            <w:proofErr w:type="spellEnd"/>
            <w:r w:rsidRPr="000D61AE">
              <w:rPr>
                <w:rFonts w:ascii="Times New Roman" w:hAnsi="Times New Roman" w:cs="Times New Roman"/>
                <w:color w:val="000000"/>
                <w:sz w:val="18"/>
                <w:szCs w:val="18"/>
              </w:rPr>
              <w:t xml:space="preserve"> of </w:t>
            </w:r>
            <w:proofErr w:type="spellStart"/>
            <w:r w:rsidRPr="000D61AE">
              <w:rPr>
                <w:rFonts w:ascii="Times New Roman" w:hAnsi="Times New Roman" w:cs="Times New Roman"/>
                <w:color w:val="000000"/>
                <w:sz w:val="18"/>
                <w:szCs w:val="18"/>
              </w:rPr>
              <w:t>human</w:t>
            </w:r>
            <w:proofErr w:type="spellEnd"/>
            <w:r w:rsidRPr="000D61AE">
              <w:rPr>
                <w:rFonts w:ascii="Times New Roman" w:hAnsi="Times New Roman" w:cs="Times New Roman"/>
                <w:color w:val="000000"/>
                <w:sz w:val="18"/>
                <w:szCs w:val="18"/>
              </w:rPr>
              <w:t xml:space="preserve"> body </w:t>
            </w:r>
            <w:proofErr w:type="spellStart"/>
            <w:r w:rsidRPr="000D61AE">
              <w:rPr>
                <w:rFonts w:ascii="Times New Roman" w:hAnsi="Times New Roman" w:cs="Times New Roman"/>
                <w:color w:val="000000"/>
                <w:sz w:val="18"/>
                <w:szCs w:val="18"/>
              </w:rPr>
              <w:t>systems</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first</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aid</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and</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first</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aider</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concept</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circumtances</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for</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first</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aid</w:t>
            </w:r>
            <w:proofErr w:type="spellEnd"/>
            <w:r w:rsidR="00437916" w:rsidRPr="000D61AE">
              <w:rPr>
                <w:rFonts w:ascii="Times New Roman" w:eastAsia="Times New Roman" w:hAnsi="Times New Roman" w:cs="Times New Roman"/>
                <w:sz w:val="18"/>
                <w:szCs w:val="18"/>
              </w:rPr>
              <w:t>.</w:t>
            </w:r>
          </w:p>
        </w:tc>
        <w:tc>
          <w:tcPr>
            <w:tcW w:w="1410" w:type="dxa"/>
            <w:tcBorders>
              <w:bottom w:val="single" w:sz="6" w:space="0" w:color="CCCCCC"/>
            </w:tcBorders>
            <w:shd w:val="clear" w:color="auto" w:fill="FFFFFF"/>
            <w:tcMar>
              <w:top w:w="15" w:type="dxa"/>
              <w:left w:w="80" w:type="dxa"/>
              <w:bottom w:w="15" w:type="dxa"/>
              <w:right w:w="15" w:type="dxa"/>
            </w:tcMar>
            <w:vAlign w:val="center"/>
          </w:tcPr>
          <w:p w14:paraId="319A63A0"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w:t>
            </w:r>
          </w:p>
        </w:tc>
        <w:tc>
          <w:tcPr>
            <w:tcW w:w="1223" w:type="dxa"/>
            <w:tcBorders>
              <w:bottom w:val="single" w:sz="6" w:space="0" w:color="CCCCCC"/>
            </w:tcBorders>
            <w:shd w:val="clear" w:color="auto" w:fill="FFFFFF"/>
            <w:vAlign w:val="center"/>
          </w:tcPr>
          <w:p w14:paraId="319A63A1"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1,2,3,10,21,24</w:t>
            </w:r>
          </w:p>
        </w:tc>
        <w:tc>
          <w:tcPr>
            <w:tcW w:w="1162" w:type="dxa"/>
            <w:tcBorders>
              <w:bottom w:val="single" w:sz="6" w:space="0" w:color="CCCCCC"/>
            </w:tcBorders>
            <w:shd w:val="clear" w:color="auto" w:fill="FFFFFF"/>
            <w:tcMar>
              <w:top w:w="15" w:type="dxa"/>
              <w:left w:w="80" w:type="dxa"/>
              <w:bottom w:w="15" w:type="dxa"/>
              <w:right w:w="15" w:type="dxa"/>
            </w:tcMar>
            <w:vAlign w:val="center"/>
          </w:tcPr>
          <w:p w14:paraId="319A63A2"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1A25B9" w14:paraId="319A63A8" w14:textId="77777777" w:rsidTr="000D61AE">
        <w:trPr>
          <w:trHeight w:val="235"/>
          <w:jc w:val="center"/>
        </w:trPr>
        <w:tc>
          <w:tcPr>
            <w:tcW w:w="5364" w:type="dxa"/>
            <w:shd w:val="clear" w:color="auto" w:fill="FFFFFF"/>
            <w:tcMar>
              <w:top w:w="15" w:type="dxa"/>
              <w:left w:w="80" w:type="dxa"/>
              <w:bottom w:w="15" w:type="dxa"/>
              <w:right w:w="15" w:type="dxa"/>
            </w:tcMar>
            <w:vAlign w:val="center"/>
          </w:tcPr>
          <w:p w14:paraId="319A63A4" w14:textId="485BF311" w:rsidR="001A25B9" w:rsidRPr="000D61AE" w:rsidRDefault="000D61AE" w:rsidP="000D61AE">
            <w:pPr>
              <w:shd w:val="clear" w:color="auto" w:fill="FFFFFF"/>
              <w:rPr>
                <w:rFonts w:ascii="Times New Roman" w:eastAsia="Times New Roman" w:hAnsi="Times New Roman" w:cs="Times New Roman"/>
                <w:sz w:val="18"/>
                <w:szCs w:val="18"/>
              </w:rPr>
            </w:pPr>
            <w:proofErr w:type="spellStart"/>
            <w:r w:rsidRPr="000D61AE">
              <w:rPr>
                <w:rFonts w:ascii="Times New Roman" w:hAnsi="Times New Roman" w:cs="Times New Roman"/>
                <w:color w:val="000000"/>
                <w:sz w:val="18"/>
                <w:szCs w:val="18"/>
              </w:rPr>
              <w:t>To</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gain</w:t>
            </w:r>
            <w:proofErr w:type="spellEnd"/>
            <w:r w:rsidRPr="000D61AE">
              <w:rPr>
                <w:rFonts w:ascii="Times New Roman" w:hAnsi="Times New Roman" w:cs="Times New Roman"/>
                <w:color w:val="000000"/>
                <w:sz w:val="18"/>
                <w:szCs w:val="18"/>
              </w:rPr>
              <w:t xml:space="preserve"> main </w:t>
            </w:r>
            <w:proofErr w:type="spellStart"/>
            <w:r w:rsidRPr="000D61AE">
              <w:rPr>
                <w:rFonts w:ascii="Times New Roman" w:hAnsi="Times New Roman" w:cs="Times New Roman"/>
                <w:color w:val="000000"/>
                <w:sz w:val="18"/>
                <w:szCs w:val="18"/>
              </w:rPr>
              <w:t>knowledge</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and</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skill</w:t>
            </w:r>
            <w:proofErr w:type="spellEnd"/>
            <w:r w:rsidRPr="000D61AE">
              <w:rPr>
                <w:rFonts w:ascii="Times New Roman" w:hAnsi="Times New Roman" w:cs="Times New Roman"/>
                <w:color w:val="000000"/>
                <w:sz w:val="18"/>
                <w:szCs w:val="18"/>
              </w:rPr>
              <w:t xml:space="preserve"> on </w:t>
            </w:r>
            <w:proofErr w:type="spellStart"/>
            <w:r w:rsidRPr="000D61AE">
              <w:rPr>
                <w:rFonts w:ascii="Times New Roman" w:hAnsi="Times New Roman" w:cs="Times New Roman"/>
                <w:color w:val="000000"/>
                <w:sz w:val="18"/>
                <w:szCs w:val="18"/>
              </w:rPr>
              <w:t>first</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aid</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for</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victims</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with</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shock</w:t>
            </w:r>
            <w:proofErr w:type="spellEnd"/>
            <w:r w:rsidRPr="000D61AE">
              <w:rPr>
                <w:rFonts w:ascii="Times New Roman" w:hAnsi="Times New Roman" w:cs="Times New Roman"/>
                <w:color w:val="000000"/>
                <w:sz w:val="18"/>
                <w:szCs w:val="18"/>
              </w:rPr>
              <w:t>, </w:t>
            </w:r>
            <w:proofErr w:type="spellStart"/>
            <w:r w:rsidRPr="000D61AE">
              <w:rPr>
                <w:rFonts w:ascii="Times New Roman" w:hAnsi="Times New Roman" w:cs="Times New Roman"/>
                <w:color w:val="000000"/>
                <w:sz w:val="18"/>
                <w:szCs w:val="18"/>
              </w:rPr>
              <w:t>cardio-pulmonary</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resuscitation</w:t>
            </w:r>
            <w:proofErr w:type="spellEnd"/>
            <w:r w:rsidRPr="000D61AE">
              <w:rPr>
                <w:rFonts w:ascii="Times New Roman" w:hAnsi="Times New Roman" w:cs="Times New Roman"/>
                <w:color w:val="000000"/>
                <w:sz w:val="18"/>
                <w:szCs w:val="18"/>
              </w:rPr>
              <w:t>, </w:t>
            </w:r>
            <w:proofErr w:type="spellStart"/>
            <w:r w:rsidRPr="000D61AE">
              <w:rPr>
                <w:rFonts w:ascii="Times New Roman" w:hAnsi="Times New Roman" w:cs="Times New Roman"/>
                <w:color w:val="000000"/>
                <w:sz w:val="18"/>
                <w:szCs w:val="18"/>
              </w:rPr>
              <w:t>first</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aid</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for</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victims</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with</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bleedings</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first</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aid</w:t>
            </w:r>
            <w:proofErr w:type="spellEnd"/>
            <w:r w:rsidRPr="000D61AE">
              <w:rPr>
                <w:rFonts w:ascii="Times New Roman" w:hAnsi="Times New Roman" w:cs="Times New Roman"/>
                <w:color w:val="000000"/>
                <w:sz w:val="18"/>
                <w:szCs w:val="18"/>
              </w:rPr>
              <w:t xml:space="preserve"> in bone </w:t>
            </w:r>
            <w:proofErr w:type="spellStart"/>
            <w:r w:rsidRPr="000D61AE">
              <w:rPr>
                <w:rFonts w:ascii="Times New Roman" w:hAnsi="Times New Roman" w:cs="Times New Roman"/>
                <w:color w:val="000000"/>
                <w:sz w:val="18"/>
                <w:szCs w:val="18"/>
              </w:rPr>
              <w:t>and</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soft</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tissue</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injuries</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first</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aid</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for</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burns</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and</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frosbites</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first</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aid</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for</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wounded</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victims</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first</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aid</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for</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injuries</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first</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aid</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for</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poisoning</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and</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animal</w:t>
            </w:r>
            <w:proofErr w:type="spellEnd"/>
            <w:r w:rsidRPr="000D61AE">
              <w:rPr>
                <w:rFonts w:ascii="Times New Roman" w:hAnsi="Times New Roman" w:cs="Times New Roman"/>
                <w:color w:val="000000"/>
                <w:sz w:val="18"/>
                <w:szCs w:val="18"/>
              </w:rPr>
              <w:t>/</w:t>
            </w:r>
            <w:proofErr w:type="spellStart"/>
            <w:r w:rsidRPr="000D61AE">
              <w:rPr>
                <w:rFonts w:ascii="Times New Roman" w:hAnsi="Times New Roman" w:cs="Times New Roman"/>
                <w:color w:val="000000"/>
                <w:sz w:val="18"/>
                <w:szCs w:val="18"/>
              </w:rPr>
              <w:t>insect</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bites</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first</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aid</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for</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victims</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with</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foreing</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objects</w:t>
            </w:r>
            <w:proofErr w:type="spellEnd"/>
            <w:r w:rsidRPr="000D61AE">
              <w:rPr>
                <w:rFonts w:ascii="Times New Roman" w:hAnsi="Times New Roman" w:cs="Times New Roman"/>
                <w:color w:val="000000"/>
                <w:sz w:val="18"/>
                <w:szCs w:val="18"/>
              </w:rPr>
              <w:t xml:space="preserve"> in </w:t>
            </w:r>
            <w:proofErr w:type="spellStart"/>
            <w:r w:rsidRPr="000D61AE">
              <w:rPr>
                <w:rFonts w:ascii="Times New Roman" w:hAnsi="Times New Roman" w:cs="Times New Roman"/>
                <w:color w:val="000000"/>
                <w:sz w:val="18"/>
                <w:szCs w:val="18"/>
              </w:rPr>
              <w:t>the</w:t>
            </w:r>
            <w:proofErr w:type="spellEnd"/>
            <w:r w:rsidRPr="000D61AE">
              <w:rPr>
                <w:rFonts w:ascii="Times New Roman" w:hAnsi="Times New Roman" w:cs="Times New Roman"/>
                <w:color w:val="000000"/>
                <w:sz w:val="18"/>
                <w:szCs w:val="18"/>
              </w:rPr>
              <w:t xml:space="preserve"> body, </w:t>
            </w:r>
            <w:proofErr w:type="spellStart"/>
            <w:r w:rsidRPr="000D61AE">
              <w:rPr>
                <w:rFonts w:ascii="Times New Roman" w:hAnsi="Times New Roman" w:cs="Times New Roman"/>
                <w:color w:val="000000"/>
                <w:sz w:val="18"/>
                <w:szCs w:val="18"/>
              </w:rPr>
              <w:t>first</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aid</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for</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drowning</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victims</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and</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first</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aif</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for</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unconscious</w:t>
            </w:r>
            <w:proofErr w:type="spellEnd"/>
            <w:r w:rsidRPr="000D61AE">
              <w:rPr>
                <w:rFonts w:ascii="Times New Roman" w:hAnsi="Times New Roman" w:cs="Times New Roman"/>
                <w:color w:val="000000"/>
                <w:sz w:val="18"/>
                <w:szCs w:val="18"/>
              </w:rPr>
              <w:t xml:space="preserve"> </w:t>
            </w:r>
            <w:proofErr w:type="spellStart"/>
            <w:r w:rsidRPr="000D61AE">
              <w:rPr>
                <w:rFonts w:ascii="Times New Roman" w:hAnsi="Times New Roman" w:cs="Times New Roman"/>
                <w:color w:val="000000"/>
                <w:sz w:val="18"/>
                <w:szCs w:val="18"/>
              </w:rPr>
              <w:t>victims</w:t>
            </w:r>
            <w:proofErr w:type="spellEnd"/>
            <w:r w:rsidRPr="000D61AE">
              <w:rPr>
                <w:rFonts w:ascii="Times New Roman" w:eastAsia="Times New Roman" w:hAnsi="Times New Roman" w:cs="Times New Roman"/>
                <w:sz w:val="18"/>
                <w:szCs w:val="18"/>
              </w:rPr>
              <w:t>.</w:t>
            </w:r>
          </w:p>
        </w:tc>
        <w:tc>
          <w:tcPr>
            <w:tcW w:w="1410" w:type="dxa"/>
            <w:shd w:val="clear" w:color="auto" w:fill="FFFFFF"/>
            <w:tcMar>
              <w:top w:w="15" w:type="dxa"/>
              <w:left w:w="80" w:type="dxa"/>
              <w:bottom w:w="15" w:type="dxa"/>
              <w:right w:w="15" w:type="dxa"/>
            </w:tcMar>
            <w:vAlign w:val="center"/>
          </w:tcPr>
          <w:p w14:paraId="319A63A5"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w:t>
            </w:r>
          </w:p>
        </w:tc>
        <w:tc>
          <w:tcPr>
            <w:tcW w:w="1223" w:type="dxa"/>
            <w:shd w:val="clear" w:color="auto" w:fill="FFFFFF"/>
            <w:vAlign w:val="center"/>
          </w:tcPr>
          <w:p w14:paraId="319A63A6"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1,2,3,10,21,24</w:t>
            </w:r>
          </w:p>
        </w:tc>
        <w:tc>
          <w:tcPr>
            <w:tcW w:w="1162" w:type="dxa"/>
            <w:shd w:val="clear" w:color="auto" w:fill="FFFFFF"/>
            <w:tcMar>
              <w:top w:w="15" w:type="dxa"/>
              <w:left w:w="80" w:type="dxa"/>
              <w:bottom w:w="15" w:type="dxa"/>
              <w:right w:w="15" w:type="dxa"/>
            </w:tcMar>
            <w:vAlign w:val="center"/>
          </w:tcPr>
          <w:p w14:paraId="319A63A7"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0D61AE" w14:paraId="421ED1A9" w14:textId="77777777" w:rsidTr="000D61AE">
        <w:trPr>
          <w:trHeight w:val="235"/>
          <w:jc w:val="center"/>
        </w:trPr>
        <w:tc>
          <w:tcPr>
            <w:tcW w:w="5364" w:type="dxa"/>
            <w:shd w:val="clear" w:color="auto" w:fill="FFFFFF"/>
            <w:tcMar>
              <w:top w:w="15" w:type="dxa"/>
              <w:left w:w="80" w:type="dxa"/>
              <w:bottom w:w="15" w:type="dxa"/>
              <w:right w:w="15" w:type="dxa"/>
            </w:tcMar>
            <w:vAlign w:val="center"/>
          </w:tcPr>
          <w:p w14:paraId="1193D4AB" w14:textId="3D85B536" w:rsidR="000D61AE" w:rsidRPr="007F27D9" w:rsidRDefault="000D61AE" w:rsidP="000D61AE">
            <w:pPr>
              <w:shd w:val="clear" w:color="auto" w:fill="FFFFFF"/>
              <w:rPr>
                <w:rFonts w:ascii="Times New Roman" w:hAnsi="Times New Roman" w:cs="Times New Roman"/>
                <w:color w:val="000000"/>
                <w:sz w:val="18"/>
                <w:szCs w:val="18"/>
              </w:rPr>
            </w:pPr>
            <w:proofErr w:type="spellStart"/>
            <w:r w:rsidRPr="007F27D9">
              <w:rPr>
                <w:rFonts w:ascii="Times New Roman" w:hAnsi="Times New Roman" w:cs="Times New Roman"/>
                <w:color w:val="000000"/>
                <w:sz w:val="18"/>
                <w:szCs w:val="18"/>
              </w:rPr>
              <w:t>To</w:t>
            </w:r>
            <w:proofErr w:type="spellEnd"/>
            <w:r w:rsidRPr="007F27D9">
              <w:rPr>
                <w:rFonts w:ascii="Times New Roman" w:hAnsi="Times New Roman" w:cs="Times New Roman"/>
                <w:color w:val="000000"/>
                <w:sz w:val="18"/>
                <w:szCs w:val="18"/>
              </w:rPr>
              <w:t xml:space="preserve"> </w:t>
            </w:r>
            <w:proofErr w:type="spellStart"/>
            <w:r w:rsidRPr="007F27D9">
              <w:rPr>
                <w:rFonts w:ascii="Times New Roman" w:hAnsi="Times New Roman" w:cs="Times New Roman"/>
                <w:color w:val="000000"/>
                <w:sz w:val="18"/>
                <w:szCs w:val="18"/>
              </w:rPr>
              <w:t>gain</w:t>
            </w:r>
            <w:proofErr w:type="spellEnd"/>
            <w:r w:rsidRPr="007F27D9">
              <w:rPr>
                <w:rFonts w:ascii="Times New Roman" w:hAnsi="Times New Roman" w:cs="Times New Roman"/>
                <w:color w:val="000000"/>
                <w:sz w:val="18"/>
                <w:szCs w:val="18"/>
              </w:rPr>
              <w:t xml:space="preserve"> main </w:t>
            </w:r>
            <w:proofErr w:type="spellStart"/>
            <w:r w:rsidRPr="007F27D9">
              <w:rPr>
                <w:rFonts w:ascii="Times New Roman" w:hAnsi="Times New Roman" w:cs="Times New Roman"/>
                <w:color w:val="000000"/>
                <w:sz w:val="18"/>
                <w:szCs w:val="18"/>
              </w:rPr>
              <w:t>knowledge</w:t>
            </w:r>
            <w:proofErr w:type="spellEnd"/>
            <w:r w:rsidRPr="007F27D9">
              <w:rPr>
                <w:rFonts w:ascii="Times New Roman" w:hAnsi="Times New Roman" w:cs="Times New Roman"/>
                <w:color w:val="000000"/>
                <w:sz w:val="18"/>
                <w:szCs w:val="18"/>
              </w:rPr>
              <w:t xml:space="preserve"> </w:t>
            </w:r>
            <w:proofErr w:type="spellStart"/>
            <w:r w:rsidRPr="007F27D9">
              <w:rPr>
                <w:rFonts w:ascii="Times New Roman" w:hAnsi="Times New Roman" w:cs="Times New Roman"/>
                <w:color w:val="000000"/>
                <w:sz w:val="18"/>
                <w:szCs w:val="18"/>
              </w:rPr>
              <w:t>and</w:t>
            </w:r>
            <w:proofErr w:type="spellEnd"/>
            <w:r w:rsidRPr="007F27D9">
              <w:rPr>
                <w:rFonts w:ascii="Times New Roman" w:hAnsi="Times New Roman" w:cs="Times New Roman"/>
                <w:color w:val="000000"/>
                <w:sz w:val="18"/>
                <w:szCs w:val="18"/>
              </w:rPr>
              <w:t xml:space="preserve"> </w:t>
            </w:r>
            <w:proofErr w:type="spellStart"/>
            <w:r w:rsidRPr="007F27D9">
              <w:rPr>
                <w:rFonts w:ascii="Times New Roman" w:hAnsi="Times New Roman" w:cs="Times New Roman"/>
                <w:color w:val="000000"/>
                <w:sz w:val="18"/>
                <w:szCs w:val="18"/>
              </w:rPr>
              <w:t>skill</w:t>
            </w:r>
            <w:proofErr w:type="spellEnd"/>
            <w:r w:rsidRPr="007F27D9">
              <w:rPr>
                <w:rFonts w:ascii="Times New Roman" w:hAnsi="Times New Roman" w:cs="Times New Roman"/>
                <w:color w:val="000000"/>
                <w:sz w:val="18"/>
                <w:szCs w:val="18"/>
              </w:rPr>
              <w:t xml:space="preserve"> on </w:t>
            </w:r>
            <w:proofErr w:type="spellStart"/>
            <w:r w:rsidRPr="007F27D9">
              <w:rPr>
                <w:rFonts w:ascii="Times New Roman" w:hAnsi="Times New Roman" w:cs="Times New Roman"/>
                <w:color w:val="000000"/>
                <w:sz w:val="18"/>
                <w:szCs w:val="18"/>
              </w:rPr>
              <w:t>triage</w:t>
            </w:r>
            <w:proofErr w:type="spellEnd"/>
            <w:r w:rsidRPr="007F27D9">
              <w:rPr>
                <w:rFonts w:ascii="Times New Roman" w:hAnsi="Times New Roman" w:cs="Times New Roman"/>
                <w:color w:val="000000"/>
                <w:sz w:val="18"/>
                <w:szCs w:val="18"/>
              </w:rPr>
              <w:t xml:space="preserve"> </w:t>
            </w:r>
            <w:proofErr w:type="spellStart"/>
            <w:r w:rsidRPr="007F27D9">
              <w:rPr>
                <w:rFonts w:ascii="Times New Roman" w:hAnsi="Times New Roman" w:cs="Times New Roman"/>
                <w:color w:val="000000"/>
                <w:sz w:val="18"/>
                <w:szCs w:val="18"/>
              </w:rPr>
              <w:t>techques</w:t>
            </w:r>
            <w:proofErr w:type="spellEnd"/>
            <w:r w:rsidRPr="007F27D9">
              <w:rPr>
                <w:rFonts w:ascii="Times New Roman" w:hAnsi="Times New Roman" w:cs="Times New Roman"/>
                <w:color w:val="000000"/>
                <w:sz w:val="18"/>
                <w:szCs w:val="18"/>
              </w:rPr>
              <w:t>.</w:t>
            </w:r>
          </w:p>
        </w:tc>
        <w:tc>
          <w:tcPr>
            <w:tcW w:w="1410" w:type="dxa"/>
            <w:shd w:val="clear" w:color="auto" w:fill="FFFFFF"/>
            <w:tcMar>
              <w:top w:w="15" w:type="dxa"/>
              <w:left w:w="80" w:type="dxa"/>
              <w:bottom w:w="15" w:type="dxa"/>
              <w:right w:w="15" w:type="dxa"/>
            </w:tcMar>
            <w:vAlign w:val="center"/>
          </w:tcPr>
          <w:p w14:paraId="6F526096" w14:textId="28A2AE82" w:rsidR="000D61AE" w:rsidRPr="007F27D9" w:rsidRDefault="000D61AE" w:rsidP="000D61AE">
            <w:pPr>
              <w:jc w:val="center"/>
              <w:rPr>
                <w:rFonts w:ascii="Times New Roman" w:eastAsia="Times New Roman" w:hAnsi="Times New Roman" w:cs="Times New Roman"/>
                <w:sz w:val="18"/>
                <w:szCs w:val="18"/>
              </w:rPr>
            </w:pPr>
            <w:r w:rsidRPr="007F27D9">
              <w:rPr>
                <w:rFonts w:ascii="Times New Roman" w:eastAsia="Times New Roman" w:hAnsi="Times New Roman" w:cs="Times New Roman"/>
                <w:sz w:val="18"/>
                <w:szCs w:val="18"/>
              </w:rPr>
              <w:t>1,2,3,4,5</w:t>
            </w:r>
          </w:p>
        </w:tc>
        <w:tc>
          <w:tcPr>
            <w:tcW w:w="1223" w:type="dxa"/>
            <w:shd w:val="clear" w:color="auto" w:fill="FFFFFF"/>
            <w:vAlign w:val="center"/>
          </w:tcPr>
          <w:p w14:paraId="46504ABC" w14:textId="040D8587" w:rsidR="000D61AE" w:rsidRPr="007F27D9" w:rsidRDefault="000D61AE" w:rsidP="000D61AE">
            <w:pPr>
              <w:jc w:val="center"/>
              <w:rPr>
                <w:rFonts w:ascii="Times New Roman" w:eastAsia="Times New Roman" w:hAnsi="Times New Roman" w:cs="Times New Roman"/>
                <w:sz w:val="18"/>
                <w:szCs w:val="18"/>
              </w:rPr>
            </w:pPr>
            <w:r w:rsidRPr="007F27D9">
              <w:rPr>
                <w:rFonts w:ascii="Times New Roman" w:eastAsia="Times New Roman" w:hAnsi="Times New Roman" w:cs="Times New Roman"/>
                <w:sz w:val="18"/>
                <w:szCs w:val="18"/>
              </w:rPr>
              <w:t>1,2,3,10,21,24</w:t>
            </w:r>
          </w:p>
        </w:tc>
        <w:tc>
          <w:tcPr>
            <w:tcW w:w="1162" w:type="dxa"/>
            <w:shd w:val="clear" w:color="auto" w:fill="FFFFFF"/>
            <w:tcMar>
              <w:top w:w="15" w:type="dxa"/>
              <w:left w:w="80" w:type="dxa"/>
              <w:bottom w:w="15" w:type="dxa"/>
              <w:right w:w="15" w:type="dxa"/>
            </w:tcMar>
            <w:vAlign w:val="center"/>
          </w:tcPr>
          <w:p w14:paraId="114FEC09" w14:textId="15C83D6C" w:rsidR="000D61AE" w:rsidRPr="007F27D9" w:rsidRDefault="000D61AE" w:rsidP="000D61AE">
            <w:pPr>
              <w:jc w:val="center"/>
              <w:rPr>
                <w:rFonts w:ascii="Times New Roman" w:eastAsia="Times New Roman" w:hAnsi="Times New Roman" w:cs="Times New Roman"/>
                <w:sz w:val="18"/>
                <w:szCs w:val="18"/>
              </w:rPr>
            </w:pPr>
            <w:r w:rsidRPr="007F27D9">
              <w:rPr>
                <w:rFonts w:ascii="Times New Roman" w:eastAsia="Times New Roman" w:hAnsi="Times New Roman" w:cs="Times New Roman"/>
                <w:sz w:val="18"/>
                <w:szCs w:val="18"/>
              </w:rPr>
              <w:t>1,2</w:t>
            </w:r>
          </w:p>
        </w:tc>
      </w:tr>
      <w:tr w:rsidR="000D61AE" w14:paraId="02C6E6BE" w14:textId="77777777">
        <w:trPr>
          <w:trHeight w:val="235"/>
          <w:jc w:val="center"/>
        </w:trPr>
        <w:tc>
          <w:tcPr>
            <w:tcW w:w="5364" w:type="dxa"/>
            <w:tcBorders>
              <w:bottom w:val="single" w:sz="6" w:space="0" w:color="CCCCCC"/>
            </w:tcBorders>
            <w:shd w:val="clear" w:color="auto" w:fill="FFFFFF"/>
            <w:tcMar>
              <w:top w:w="15" w:type="dxa"/>
              <w:left w:w="80" w:type="dxa"/>
              <w:bottom w:w="15" w:type="dxa"/>
              <w:right w:w="15" w:type="dxa"/>
            </w:tcMar>
            <w:vAlign w:val="center"/>
          </w:tcPr>
          <w:p w14:paraId="5BE48948" w14:textId="3A45C251" w:rsidR="000D61AE" w:rsidRPr="007F27D9" w:rsidRDefault="000D61AE" w:rsidP="000D61AE">
            <w:pPr>
              <w:shd w:val="clear" w:color="auto" w:fill="FFFFFF"/>
              <w:rPr>
                <w:rFonts w:ascii="Times New Roman" w:hAnsi="Times New Roman" w:cs="Times New Roman"/>
                <w:color w:val="000000"/>
                <w:sz w:val="18"/>
                <w:szCs w:val="18"/>
              </w:rPr>
            </w:pPr>
            <w:proofErr w:type="spellStart"/>
            <w:r w:rsidRPr="007F27D9">
              <w:rPr>
                <w:rFonts w:ascii="Times New Roman" w:hAnsi="Times New Roman" w:cs="Times New Roman"/>
                <w:color w:val="000000"/>
                <w:sz w:val="18"/>
                <w:szCs w:val="18"/>
              </w:rPr>
              <w:t>To</w:t>
            </w:r>
            <w:proofErr w:type="spellEnd"/>
            <w:r w:rsidRPr="007F27D9">
              <w:rPr>
                <w:rFonts w:ascii="Times New Roman" w:hAnsi="Times New Roman" w:cs="Times New Roman"/>
                <w:color w:val="000000"/>
                <w:sz w:val="18"/>
                <w:szCs w:val="18"/>
              </w:rPr>
              <w:t xml:space="preserve"> </w:t>
            </w:r>
            <w:proofErr w:type="spellStart"/>
            <w:r w:rsidRPr="007F27D9">
              <w:rPr>
                <w:rFonts w:ascii="Times New Roman" w:hAnsi="Times New Roman" w:cs="Times New Roman"/>
                <w:color w:val="000000"/>
                <w:sz w:val="18"/>
                <w:szCs w:val="18"/>
              </w:rPr>
              <w:t>gain</w:t>
            </w:r>
            <w:proofErr w:type="spellEnd"/>
            <w:r w:rsidRPr="007F27D9">
              <w:rPr>
                <w:rFonts w:ascii="Times New Roman" w:hAnsi="Times New Roman" w:cs="Times New Roman"/>
                <w:color w:val="000000"/>
                <w:sz w:val="18"/>
                <w:szCs w:val="18"/>
              </w:rPr>
              <w:t xml:space="preserve"> main </w:t>
            </w:r>
            <w:proofErr w:type="spellStart"/>
            <w:r w:rsidRPr="007F27D9">
              <w:rPr>
                <w:rFonts w:ascii="Times New Roman" w:hAnsi="Times New Roman" w:cs="Times New Roman"/>
                <w:color w:val="000000"/>
                <w:sz w:val="18"/>
                <w:szCs w:val="18"/>
              </w:rPr>
              <w:t>knowledge</w:t>
            </w:r>
            <w:proofErr w:type="spellEnd"/>
            <w:r w:rsidRPr="007F27D9">
              <w:rPr>
                <w:rFonts w:ascii="Times New Roman" w:hAnsi="Times New Roman" w:cs="Times New Roman"/>
                <w:color w:val="000000"/>
                <w:sz w:val="18"/>
                <w:szCs w:val="18"/>
              </w:rPr>
              <w:t xml:space="preserve"> </w:t>
            </w:r>
            <w:proofErr w:type="spellStart"/>
            <w:r w:rsidRPr="007F27D9">
              <w:rPr>
                <w:rFonts w:ascii="Times New Roman" w:hAnsi="Times New Roman" w:cs="Times New Roman"/>
                <w:color w:val="000000"/>
                <w:sz w:val="18"/>
                <w:szCs w:val="18"/>
              </w:rPr>
              <w:t>and</w:t>
            </w:r>
            <w:proofErr w:type="spellEnd"/>
            <w:r w:rsidRPr="007F27D9">
              <w:rPr>
                <w:rFonts w:ascii="Times New Roman" w:hAnsi="Times New Roman" w:cs="Times New Roman"/>
                <w:color w:val="000000"/>
                <w:sz w:val="18"/>
                <w:szCs w:val="18"/>
              </w:rPr>
              <w:t xml:space="preserve"> </w:t>
            </w:r>
            <w:proofErr w:type="spellStart"/>
            <w:r w:rsidRPr="007F27D9">
              <w:rPr>
                <w:rFonts w:ascii="Times New Roman" w:hAnsi="Times New Roman" w:cs="Times New Roman"/>
                <w:color w:val="000000"/>
                <w:sz w:val="18"/>
                <w:szCs w:val="18"/>
              </w:rPr>
              <w:t>skill</w:t>
            </w:r>
            <w:proofErr w:type="spellEnd"/>
            <w:r w:rsidRPr="007F27D9">
              <w:rPr>
                <w:rFonts w:ascii="Times New Roman" w:hAnsi="Times New Roman" w:cs="Times New Roman"/>
                <w:color w:val="000000"/>
                <w:sz w:val="18"/>
                <w:szCs w:val="18"/>
              </w:rPr>
              <w:t xml:space="preserve"> on </w:t>
            </w:r>
            <w:proofErr w:type="spellStart"/>
            <w:r w:rsidRPr="007F27D9">
              <w:rPr>
                <w:rFonts w:ascii="Times New Roman" w:hAnsi="Times New Roman" w:cs="Times New Roman"/>
                <w:color w:val="000000"/>
                <w:sz w:val="18"/>
                <w:szCs w:val="18"/>
              </w:rPr>
              <w:t>transportation</w:t>
            </w:r>
            <w:proofErr w:type="spellEnd"/>
            <w:r w:rsidRPr="007F27D9">
              <w:rPr>
                <w:rFonts w:ascii="Times New Roman" w:hAnsi="Times New Roman" w:cs="Times New Roman"/>
                <w:color w:val="000000"/>
                <w:sz w:val="18"/>
                <w:szCs w:val="18"/>
              </w:rPr>
              <w:t xml:space="preserve"> </w:t>
            </w:r>
            <w:proofErr w:type="spellStart"/>
            <w:r w:rsidRPr="007F27D9">
              <w:rPr>
                <w:rFonts w:ascii="Times New Roman" w:hAnsi="Times New Roman" w:cs="Times New Roman"/>
                <w:color w:val="000000"/>
                <w:sz w:val="18"/>
                <w:szCs w:val="18"/>
              </w:rPr>
              <w:t>techques</w:t>
            </w:r>
            <w:proofErr w:type="spellEnd"/>
            <w:r w:rsidRPr="007F27D9">
              <w:rPr>
                <w:rFonts w:ascii="Times New Roman" w:hAnsi="Times New Roman" w:cs="Times New Roman"/>
                <w:color w:val="000000"/>
                <w:sz w:val="18"/>
                <w:szCs w:val="18"/>
              </w:rPr>
              <w:t>.</w:t>
            </w:r>
          </w:p>
        </w:tc>
        <w:tc>
          <w:tcPr>
            <w:tcW w:w="1410" w:type="dxa"/>
            <w:tcBorders>
              <w:bottom w:val="single" w:sz="6" w:space="0" w:color="CCCCCC"/>
            </w:tcBorders>
            <w:shd w:val="clear" w:color="auto" w:fill="FFFFFF"/>
            <w:tcMar>
              <w:top w:w="15" w:type="dxa"/>
              <w:left w:w="80" w:type="dxa"/>
              <w:bottom w:w="15" w:type="dxa"/>
              <w:right w:w="15" w:type="dxa"/>
            </w:tcMar>
            <w:vAlign w:val="center"/>
          </w:tcPr>
          <w:p w14:paraId="697382EB" w14:textId="3DE9269C" w:rsidR="000D61AE" w:rsidRPr="007F27D9" w:rsidRDefault="000D61AE" w:rsidP="000D61AE">
            <w:pPr>
              <w:jc w:val="center"/>
              <w:rPr>
                <w:rFonts w:ascii="Times New Roman" w:eastAsia="Times New Roman" w:hAnsi="Times New Roman" w:cs="Times New Roman"/>
                <w:sz w:val="18"/>
                <w:szCs w:val="18"/>
              </w:rPr>
            </w:pPr>
            <w:r w:rsidRPr="007F27D9">
              <w:rPr>
                <w:rFonts w:ascii="Times New Roman" w:eastAsia="Times New Roman" w:hAnsi="Times New Roman" w:cs="Times New Roman"/>
                <w:sz w:val="18"/>
                <w:szCs w:val="18"/>
              </w:rPr>
              <w:t>1,2,3,4,5</w:t>
            </w:r>
          </w:p>
        </w:tc>
        <w:tc>
          <w:tcPr>
            <w:tcW w:w="1223" w:type="dxa"/>
            <w:tcBorders>
              <w:bottom w:val="single" w:sz="6" w:space="0" w:color="CCCCCC"/>
            </w:tcBorders>
            <w:shd w:val="clear" w:color="auto" w:fill="FFFFFF"/>
            <w:vAlign w:val="center"/>
          </w:tcPr>
          <w:p w14:paraId="0F726391" w14:textId="347B085D" w:rsidR="000D61AE" w:rsidRPr="007F27D9" w:rsidRDefault="000D61AE" w:rsidP="000D61AE">
            <w:pPr>
              <w:jc w:val="center"/>
              <w:rPr>
                <w:rFonts w:ascii="Times New Roman" w:eastAsia="Times New Roman" w:hAnsi="Times New Roman" w:cs="Times New Roman"/>
                <w:sz w:val="18"/>
                <w:szCs w:val="18"/>
              </w:rPr>
            </w:pPr>
            <w:r w:rsidRPr="007F27D9">
              <w:rPr>
                <w:rFonts w:ascii="Times New Roman" w:eastAsia="Times New Roman" w:hAnsi="Times New Roman" w:cs="Times New Roman"/>
                <w:sz w:val="18"/>
                <w:szCs w:val="18"/>
              </w:rPr>
              <w:t>1,2,3,10,21,24</w:t>
            </w:r>
          </w:p>
        </w:tc>
        <w:tc>
          <w:tcPr>
            <w:tcW w:w="1162" w:type="dxa"/>
            <w:tcBorders>
              <w:bottom w:val="single" w:sz="6" w:space="0" w:color="CCCCCC"/>
            </w:tcBorders>
            <w:shd w:val="clear" w:color="auto" w:fill="FFFFFF"/>
            <w:tcMar>
              <w:top w:w="15" w:type="dxa"/>
              <w:left w:w="80" w:type="dxa"/>
              <w:bottom w:w="15" w:type="dxa"/>
              <w:right w:w="15" w:type="dxa"/>
            </w:tcMar>
            <w:vAlign w:val="center"/>
          </w:tcPr>
          <w:p w14:paraId="32625E42" w14:textId="6EFC9B85" w:rsidR="000D61AE" w:rsidRPr="007F27D9" w:rsidRDefault="000D61AE" w:rsidP="000D61AE">
            <w:pPr>
              <w:jc w:val="center"/>
              <w:rPr>
                <w:rFonts w:ascii="Times New Roman" w:eastAsia="Times New Roman" w:hAnsi="Times New Roman" w:cs="Times New Roman"/>
                <w:sz w:val="18"/>
                <w:szCs w:val="18"/>
              </w:rPr>
            </w:pPr>
            <w:r w:rsidRPr="007F27D9">
              <w:rPr>
                <w:rFonts w:ascii="Times New Roman" w:eastAsia="Times New Roman" w:hAnsi="Times New Roman" w:cs="Times New Roman"/>
                <w:sz w:val="18"/>
                <w:szCs w:val="18"/>
              </w:rPr>
              <w:t>1,2</w:t>
            </w:r>
          </w:p>
        </w:tc>
      </w:tr>
    </w:tbl>
    <w:p w14:paraId="319A63B3" w14:textId="77777777" w:rsidR="001A25B9" w:rsidRDefault="001A25B9">
      <w:pPr>
        <w:spacing w:after="0" w:line="240" w:lineRule="auto"/>
        <w:rPr>
          <w:rFonts w:ascii="Times New Roman" w:eastAsia="Times New Roman" w:hAnsi="Times New Roman" w:cs="Times New Roman"/>
          <w:sz w:val="18"/>
          <w:szCs w:val="18"/>
        </w:rPr>
      </w:pPr>
    </w:p>
    <w:tbl>
      <w:tblPr>
        <w:tblStyle w:val="afffffff5"/>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03616F" w14:paraId="48B55B13" w14:textId="77777777" w:rsidTr="003841C5">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5A1B5D05" w14:textId="77777777" w:rsidR="0003616F" w:rsidRPr="00CB420A" w:rsidRDefault="0003616F" w:rsidP="003841C5">
            <w:pPr>
              <w:jc w:val="both"/>
              <w:rPr>
                <w:rFonts w:ascii="Times New Roman" w:eastAsia="Times New Roman" w:hAnsi="Times New Roman" w:cs="Times New Roman"/>
                <w:sz w:val="18"/>
                <w:szCs w:val="18"/>
              </w:rPr>
            </w:pPr>
            <w:proofErr w:type="spellStart"/>
            <w:r w:rsidRPr="00CB420A">
              <w:rPr>
                <w:rFonts w:ascii="Times New Roman" w:eastAsia="Times New Roman" w:hAnsi="Times New Roman" w:cs="Times New Roman"/>
                <w:b/>
                <w:sz w:val="18"/>
                <w:szCs w:val="18"/>
              </w:rPr>
              <w:t>Teaching</w:t>
            </w:r>
            <w:proofErr w:type="spellEnd"/>
            <w:r w:rsidRPr="00CB420A">
              <w:rPr>
                <w:rFonts w:ascii="Times New Roman" w:eastAsia="Times New Roman" w:hAnsi="Times New Roman" w:cs="Times New Roman"/>
                <w:b/>
                <w:sz w:val="18"/>
                <w:szCs w:val="18"/>
              </w:rPr>
              <w:t xml:space="preserve">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49B53B6B" w14:textId="1C689238" w:rsidR="0003616F" w:rsidRPr="0003616F" w:rsidRDefault="0003616F" w:rsidP="0003616F">
            <w:pPr>
              <w:pStyle w:val="NormalWeb"/>
              <w:shd w:val="clear" w:color="auto" w:fill="FFFFFF"/>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Lecture</w:t>
            </w:r>
            <w:proofErr w:type="spellEnd"/>
            <w:r w:rsidRPr="00CB420A">
              <w:rPr>
                <w:color w:val="000000"/>
                <w:sz w:val="18"/>
                <w:szCs w:val="18"/>
              </w:rPr>
              <w:t xml:space="preserve">         2. </w:t>
            </w:r>
            <w:proofErr w:type="spellStart"/>
            <w:r w:rsidRPr="00CB420A">
              <w:rPr>
                <w:color w:val="000000"/>
                <w:sz w:val="18"/>
                <w:szCs w:val="18"/>
              </w:rPr>
              <w:t>Question-answer</w:t>
            </w:r>
            <w:proofErr w:type="spellEnd"/>
            <w:r w:rsidRPr="00CB420A">
              <w:rPr>
                <w:color w:val="000000"/>
                <w:sz w:val="18"/>
                <w:szCs w:val="18"/>
              </w:rPr>
              <w:t xml:space="preserve">     3. </w:t>
            </w:r>
            <w:proofErr w:type="spellStart"/>
            <w:r w:rsidRPr="00CB420A">
              <w:rPr>
                <w:color w:val="000000"/>
                <w:sz w:val="18"/>
                <w:szCs w:val="18"/>
              </w:rPr>
              <w:t>Discussion</w:t>
            </w:r>
            <w:proofErr w:type="spellEnd"/>
            <w:r w:rsidRPr="00CB420A">
              <w:rPr>
                <w:color w:val="000000"/>
                <w:sz w:val="18"/>
                <w:szCs w:val="18"/>
              </w:rPr>
              <w:t xml:space="preserve">    4.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study</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6. </w:t>
            </w:r>
            <w:proofErr w:type="spellStart"/>
            <w:r w:rsidRPr="00CB420A">
              <w:rPr>
                <w:color w:val="000000"/>
                <w:sz w:val="18"/>
                <w:szCs w:val="18"/>
              </w:rPr>
              <w:t>Interview</w:t>
            </w:r>
            <w:proofErr w:type="spellEnd"/>
            <w:r w:rsidRPr="00CB420A">
              <w:rPr>
                <w:color w:val="000000"/>
                <w:sz w:val="18"/>
                <w:szCs w:val="18"/>
              </w:rPr>
              <w:t xml:space="preserve">    7. </w:t>
            </w:r>
            <w:proofErr w:type="spellStart"/>
            <w:r w:rsidRPr="00CB420A">
              <w:rPr>
                <w:color w:val="000000"/>
                <w:sz w:val="18"/>
                <w:szCs w:val="18"/>
              </w:rPr>
              <w:t>Projects</w:t>
            </w:r>
            <w:proofErr w:type="spellEnd"/>
            <w:r w:rsidRPr="00CB420A">
              <w:rPr>
                <w:color w:val="000000"/>
                <w:sz w:val="18"/>
                <w:szCs w:val="18"/>
              </w:rPr>
              <w:t xml:space="preserve">         8. </w:t>
            </w:r>
            <w:proofErr w:type="spellStart"/>
            <w:r w:rsidRPr="00CB420A">
              <w:rPr>
                <w:color w:val="000000"/>
                <w:sz w:val="18"/>
                <w:szCs w:val="18"/>
              </w:rPr>
              <w:t>Assesment</w:t>
            </w:r>
            <w:proofErr w:type="spellEnd"/>
            <w:r w:rsidRPr="00CB420A">
              <w:rPr>
                <w:color w:val="000000"/>
                <w:sz w:val="18"/>
                <w:szCs w:val="18"/>
              </w:rPr>
              <w:t>/</w:t>
            </w:r>
            <w:proofErr w:type="spellStart"/>
            <w:r w:rsidRPr="00CB420A">
              <w:rPr>
                <w:color w:val="000000"/>
                <w:sz w:val="18"/>
                <w:szCs w:val="18"/>
              </w:rPr>
              <w:t>survey</w:t>
            </w:r>
            <w:proofErr w:type="spellEnd"/>
            <w:r w:rsidRPr="00CB420A">
              <w:rPr>
                <w:color w:val="000000"/>
                <w:sz w:val="18"/>
                <w:szCs w:val="18"/>
              </w:rPr>
              <w:t xml:space="preserve">       9. Role </w:t>
            </w:r>
            <w:proofErr w:type="spellStart"/>
            <w:r w:rsidRPr="00CB420A">
              <w:rPr>
                <w:color w:val="000000"/>
                <w:sz w:val="18"/>
                <w:szCs w:val="18"/>
              </w:rPr>
              <w:t>playing</w:t>
            </w:r>
            <w:proofErr w:type="spellEnd"/>
            <w:r w:rsidRPr="00CB420A">
              <w:rPr>
                <w:color w:val="000000"/>
                <w:sz w:val="18"/>
                <w:szCs w:val="18"/>
              </w:rPr>
              <w:t xml:space="preserve">    10. </w:t>
            </w:r>
            <w:proofErr w:type="spellStart"/>
            <w:r w:rsidRPr="00CB420A">
              <w:rPr>
                <w:color w:val="000000"/>
                <w:sz w:val="18"/>
                <w:szCs w:val="18"/>
              </w:rPr>
              <w:t>Demonstration</w:t>
            </w:r>
            <w:proofErr w:type="spellEnd"/>
            <w:r w:rsidRPr="00CB420A">
              <w:rPr>
                <w:color w:val="000000"/>
                <w:sz w:val="18"/>
                <w:szCs w:val="18"/>
              </w:rPr>
              <w:t xml:space="preserve">    11. Brain </w:t>
            </w:r>
            <w:proofErr w:type="spellStart"/>
            <w:r w:rsidRPr="00CB420A">
              <w:rPr>
                <w:color w:val="000000"/>
                <w:sz w:val="18"/>
                <w:szCs w:val="18"/>
              </w:rPr>
              <w:t>storming</w:t>
            </w:r>
            <w:proofErr w:type="spellEnd"/>
            <w:r w:rsidRPr="00CB420A">
              <w:rPr>
                <w:color w:val="000000"/>
                <w:sz w:val="18"/>
                <w:szCs w:val="18"/>
              </w:rPr>
              <w:t xml:space="preserve">       12. Home </w:t>
            </w:r>
            <w:proofErr w:type="spellStart"/>
            <w:r w:rsidRPr="00CB420A">
              <w:rPr>
                <w:color w:val="000000"/>
                <w:sz w:val="18"/>
                <w:szCs w:val="18"/>
              </w:rPr>
              <w:t>work</w:t>
            </w:r>
            <w:proofErr w:type="spellEnd"/>
            <w:r w:rsidRPr="00CB420A">
              <w:rPr>
                <w:color w:val="000000"/>
                <w:sz w:val="18"/>
                <w:szCs w:val="18"/>
              </w:rPr>
              <w:t xml:space="preserve">   13. Case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14.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15. Panel </w:t>
            </w:r>
            <w:proofErr w:type="spellStart"/>
            <w:r w:rsidRPr="00CB420A">
              <w:rPr>
                <w:color w:val="000000"/>
                <w:sz w:val="18"/>
                <w:szCs w:val="18"/>
              </w:rPr>
              <w:t>discussion</w:t>
            </w:r>
            <w:proofErr w:type="spellEnd"/>
            <w:r w:rsidRPr="00CB420A">
              <w:rPr>
                <w:color w:val="000000"/>
                <w:sz w:val="18"/>
                <w:szCs w:val="18"/>
              </w:rPr>
              <w:t xml:space="preserve">    16. </w:t>
            </w:r>
            <w:proofErr w:type="spellStart"/>
            <w:r w:rsidRPr="00CB420A">
              <w:rPr>
                <w:color w:val="000000"/>
                <w:sz w:val="18"/>
                <w:szCs w:val="18"/>
              </w:rPr>
              <w:t>Seminary</w:t>
            </w:r>
            <w:proofErr w:type="spellEnd"/>
            <w:r w:rsidRPr="00CB420A">
              <w:rPr>
                <w:color w:val="000000"/>
                <w:sz w:val="18"/>
                <w:szCs w:val="18"/>
              </w:rPr>
              <w:t xml:space="preserve">         17. Learning </w:t>
            </w:r>
            <w:proofErr w:type="spellStart"/>
            <w:r w:rsidRPr="00CB420A">
              <w:rPr>
                <w:color w:val="000000"/>
                <w:sz w:val="18"/>
                <w:szCs w:val="18"/>
              </w:rPr>
              <w:t>diaries</w:t>
            </w:r>
            <w:proofErr w:type="spellEnd"/>
            <w:r w:rsidRPr="00CB420A">
              <w:rPr>
                <w:color w:val="000000"/>
                <w:sz w:val="18"/>
                <w:szCs w:val="18"/>
              </w:rPr>
              <w:t xml:space="preserve">     18.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19. </w:t>
            </w:r>
            <w:proofErr w:type="spellStart"/>
            <w:r w:rsidRPr="00CB420A">
              <w:rPr>
                <w:color w:val="000000"/>
                <w:sz w:val="18"/>
                <w:szCs w:val="18"/>
              </w:rPr>
              <w:t>Thesis</w:t>
            </w:r>
            <w:proofErr w:type="spellEnd"/>
            <w:r w:rsidRPr="00CB420A">
              <w:rPr>
                <w:color w:val="000000"/>
                <w:sz w:val="18"/>
                <w:szCs w:val="18"/>
              </w:rPr>
              <w:t xml:space="preserve">      20. </w:t>
            </w:r>
            <w:proofErr w:type="spellStart"/>
            <w:r w:rsidRPr="00CB420A">
              <w:rPr>
                <w:color w:val="000000"/>
                <w:sz w:val="18"/>
                <w:szCs w:val="18"/>
              </w:rPr>
              <w:t>Progress</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21. Presentation   22. Virtual </w:t>
            </w:r>
            <w:proofErr w:type="spellStart"/>
            <w:r w:rsidRPr="00CB420A">
              <w:rPr>
                <w:color w:val="000000"/>
                <w:sz w:val="18"/>
                <w:szCs w:val="18"/>
              </w:rPr>
              <w:t>game</w:t>
            </w:r>
            <w:proofErr w:type="spellEnd"/>
            <w:r w:rsidRPr="00CB420A">
              <w:rPr>
                <w:color w:val="000000"/>
                <w:sz w:val="18"/>
                <w:szCs w:val="18"/>
              </w:rPr>
              <w:t xml:space="preserve"> </w:t>
            </w:r>
            <w:proofErr w:type="spellStart"/>
            <w:r w:rsidRPr="00CB420A">
              <w:rPr>
                <w:color w:val="000000"/>
                <w:sz w:val="18"/>
                <w:szCs w:val="18"/>
              </w:rPr>
              <w:t>simulation</w:t>
            </w:r>
            <w:proofErr w:type="spellEnd"/>
            <w:r w:rsidRPr="00CB420A">
              <w:rPr>
                <w:color w:val="000000"/>
                <w:sz w:val="18"/>
                <w:szCs w:val="18"/>
              </w:rPr>
              <w:t xml:space="preserve">   23. Team-</w:t>
            </w:r>
            <w:proofErr w:type="spellStart"/>
            <w:r w:rsidRPr="00CB420A">
              <w:rPr>
                <w:color w:val="000000"/>
                <w:sz w:val="18"/>
                <w:szCs w:val="18"/>
              </w:rPr>
              <w:t>based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24. </w:t>
            </w:r>
            <w:r w:rsidRPr="00CB420A">
              <w:rPr>
                <w:color w:val="000000"/>
                <w:sz w:val="18"/>
                <w:szCs w:val="18"/>
              </w:rPr>
              <w:lastRenderedPageBreak/>
              <w:t xml:space="preserve">Video </w:t>
            </w:r>
            <w:proofErr w:type="spellStart"/>
            <w:r w:rsidRPr="00CB420A">
              <w:rPr>
                <w:color w:val="000000"/>
                <w:sz w:val="18"/>
                <w:szCs w:val="18"/>
              </w:rPr>
              <w:t>demonstration</w:t>
            </w:r>
            <w:proofErr w:type="spellEnd"/>
            <w:r w:rsidRPr="00CB420A">
              <w:rPr>
                <w:color w:val="000000"/>
                <w:sz w:val="18"/>
                <w:szCs w:val="18"/>
              </w:rPr>
              <w:t xml:space="preserve">   25. </w:t>
            </w:r>
            <w:proofErr w:type="spellStart"/>
            <w:r w:rsidRPr="00CB420A">
              <w:rPr>
                <w:color w:val="000000"/>
                <w:sz w:val="18"/>
                <w:szCs w:val="18"/>
              </w:rPr>
              <w:t>Book</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resource</w:t>
            </w:r>
            <w:proofErr w:type="spellEnd"/>
            <w:r w:rsidRPr="00CB420A">
              <w:rPr>
                <w:color w:val="000000"/>
                <w:sz w:val="18"/>
                <w:szCs w:val="18"/>
              </w:rPr>
              <w:t xml:space="preserve"> </w:t>
            </w:r>
            <w:proofErr w:type="spellStart"/>
            <w:r w:rsidRPr="00CB420A">
              <w:rPr>
                <w:color w:val="000000"/>
                <w:sz w:val="18"/>
                <w:szCs w:val="18"/>
              </w:rPr>
              <w:t>sharing</w:t>
            </w:r>
            <w:proofErr w:type="spellEnd"/>
            <w:r w:rsidRPr="00CB420A">
              <w:rPr>
                <w:color w:val="000000"/>
                <w:sz w:val="18"/>
                <w:szCs w:val="18"/>
              </w:rPr>
              <w:t xml:space="preserve">   26. Small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large</w:t>
            </w:r>
            <w:proofErr w:type="spellEnd"/>
            <w:r w:rsidRPr="00CB420A">
              <w:rPr>
                <w:color w:val="000000"/>
                <w:sz w:val="18"/>
                <w:szCs w:val="18"/>
              </w:rPr>
              <w:t xml:space="preserve">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discussion</w:t>
            </w:r>
            <w:proofErr w:type="spellEnd"/>
            <w:r w:rsidRPr="00CB420A">
              <w:rPr>
                <w:color w:val="000000"/>
                <w:sz w:val="18"/>
                <w:szCs w:val="18"/>
              </w:rPr>
              <w:t xml:space="preserve">   27. </w:t>
            </w:r>
            <w:proofErr w:type="spellStart"/>
            <w:r w:rsidRPr="00CB420A">
              <w:rPr>
                <w:color w:val="000000"/>
                <w:sz w:val="18"/>
                <w:szCs w:val="18"/>
              </w:rPr>
              <w:t>Preparing</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implementing</w:t>
            </w:r>
            <w:proofErr w:type="spellEnd"/>
            <w:r w:rsidRPr="00CB420A">
              <w:rPr>
                <w:color w:val="000000"/>
                <w:sz w:val="18"/>
                <w:szCs w:val="18"/>
              </w:rPr>
              <w:t xml:space="preserve"> a </w:t>
            </w:r>
            <w:proofErr w:type="spellStart"/>
            <w:r w:rsidRPr="00CB420A">
              <w:rPr>
                <w:color w:val="000000"/>
                <w:sz w:val="18"/>
                <w:szCs w:val="18"/>
              </w:rPr>
              <w:t>training</w:t>
            </w:r>
            <w:proofErr w:type="spellEnd"/>
            <w:r w:rsidRPr="00CB420A">
              <w:rPr>
                <w:color w:val="000000"/>
                <w:sz w:val="18"/>
                <w:szCs w:val="18"/>
              </w:rPr>
              <w:t xml:space="preserve"> plan   28. </w:t>
            </w:r>
            <w:proofErr w:type="spellStart"/>
            <w:r w:rsidRPr="00CB420A">
              <w:rPr>
                <w:color w:val="000000"/>
                <w:sz w:val="18"/>
                <w:szCs w:val="18"/>
              </w:rPr>
              <w:t>Simulation</w:t>
            </w:r>
            <w:proofErr w:type="spellEnd"/>
            <w:r w:rsidRPr="00CB420A">
              <w:rPr>
                <w:color w:val="000000"/>
                <w:sz w:val="18"/>
                <w:szCs w:val="18"/>
              </w:rPr>
              <w:t xml:space="preserve">    29. Case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with</w:t>
            </w:r>
            <w:proofErr w:type="spellEnd"/>
            <w:r w:rsidRPr="00CB420A">
              <w:rPr>
                <w:color w:val="000000"/>
                <w:sz w:val="18"/>
                <w:szCs w:val="18"/>
              </w:rPr>
              <w:t xml:space="preserve"> video </w:t>
            </w:r>
            <w:proofErr w:type="spellStart"/>
            <w:r w:rsidRPr="00CB420A">
              <w:rPr>
                <w:color w:val="000000"/>
                <w:sz w:val="18"/>
                <w:szCs w:val="18"/>
              </w:rPr>
              <w:t>footage</w:t>
            </w:r>
            <w:proofErr w:type="spellEnd"/>
            <w:r w:rsidRPr="00CB420A">
              <w:rPr>
                <w:color w:val="000000"/>
                <w:sz w:val="18"/>
                <w:szCs w:val="18"/>
              </w:rPr>
              <w:t xml:space="preserve">  30. </w:t>
            </w:r>
            <w:proofErr w:type="spellStart"/>
            <w:r w:rsidRPr="00CB420A">
              <w:rPr>
                <w:color w:val="000000"/>
                <w:sz w:val="18"/>
                <w:szCs w:val="18"/>
              </w:rPr>
              <w:t>Museum</w:t>
            </w:r>
            <w:proofErr w:type="spellEnd"/>
            <w:r w:rsidRPr="00CB420A">
              <w:rPr>
                <w:color w:val="000000"/>
                <w:sz w:val="18"/>
                <w:szCs w:val="18"/>
              </w:rPr>
              <w:t xml:space="preserve"> </w:t>
            </w:r>
            <w:proofErr w:type="spellStart"/>
            <w:r w:rsidRPr="00CB420A">
              <w:rPr>
                <w:color w:val="000000"/>
                <w:sz w:val="18"/>
                <w:szCs w:val="18"/>
              </w:rPr>
              <w:t>tour</w:t>
            </w:r>
            <w:proofErr w:type="spellEnd"/>
            <w:r w:rsidRPr="00CB420A">
              <w:rPr>
                <w:color w:val="000000"/>
                <w:sz w:val="18"/>
                <w:szCs w:val="18"/>
              </w:rPr>
              <w:t xml:space="preserve">   31. Film/</w:t>
            </w:r>
            <w:proofErr w:type="spellStart"/>
            <w:r w:rsidRPr="00CB420A">
              <w:rPr>
                <w:color w:val="000000"/>
                <w:sz w:val="18"/>
                <w:szCs w:val="18"/>
              </w:rPr>
              <w:t>documentary</w:t>
            </w:r>
            <w:proofErr w:type="spellEnd"/>
            <w:r w:rsidRPr="00CB420A">
              <w:rPr>
                <w:color w:val="000000"/>
                <w:sz w:val="18"/>
                <w:szCs w:val="18"/>
              </w:rPr>
              <w:t xml:space="preserve"> </w:t>
            </w:r>
            <w:proofErr w:type="spellStart"/>
            <w:r w:rsidRPr="00CB420A">
              <w:rPr>
                <w:color w:val="000000"/>
                <w:sz w:val="18"/>
                <w:szCs w:val="18"/>
              </w:rPr>
              <w:t>screening</w:t>
            </w:r>
            <w:proofErr w:type="spellEnd"/>
            <w:r w:rsidRPr="00CB420A">
              <w:rPr>
                <w:color w:val="000000"/>
                <w:sz w:val="18"/>
                <w:szCs w:val="18"/>
              </w:rPr>
              <w:t xml:space="preserve">     32. </w:t>
            </w:r>
            <w:proofErr w:type="spellStart"/>
            <w:r w:rsidRPr="00CB420A">
              <w:rPr>
                <w:color w:val="000000"/>
                <w:sz w:val="18"/>
                <w:szCs w:val="18"/>
              </w:rPr>
              <w:t>Warm-up</w:t>
            </w:r>
            <w:proofErr w:type="spellEnd"/>
            <w:r w:rsidRPr="00CB420A">
              <w:rPr>
                <w:color w:val="000000"/>
                <w:sz w:val="18"/>
                <w:szCs w:val="18"/>
              </w:rPr>
              <w:t xml:space="preserve"> </w:t>
            </w:r>
            <w:proofErr w:type="spellStart"/>
            <w:r w:rsidRPr="00CB420A">
              <w:rPr>
                <w:color w:val="000000"/>
                <w:sz w:val="18"/>
                <w:szCs w:val="18"/>
              </w:rPr>
              <w:t>exercises</w:t>
            </w:r>
            <w:proofErr w:type="spellEnd"/>
            <w:r w:rsidRPr="00CB420A">
              <w:rPr>
                <w:color w:val="000000"/>
                <w:sz w:val="18"/>
                <w:szCs w:val="18"/>
              </w:rPr>
              <w:t xml:space="preserve">     33. Case </w:t>
            </w:r>
            <w:proofErr w:type="spellStart"/>
            <w:r w:rsidRPr="00CB420A">
              <w:rPr>
                <w:color w:val="000000"/>
                <w:sz w:val="18"/>
                <w:szCs w:val="18"/>
              </w:rPr>
              <w:t>study</w:t>
            </w:r>
            <w:proofErr w:type="spellEnd"/>
          </w:p>
        </w:tc>
      </w:tr>
      <w:tr w:rsidR="0003616F" w14:paraId="4E8B2726" w14:textId="77777777" w:rsidTr="003841C5">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7073D49F" w14:textId="77777777" w:rsidR="0003616F" w:rsidRPr="00CB420A" w:rsidRDefault="0003616F" w:rsidP="003841C5">
            <w:pPr>
              <w:jc w:val="both"/>
              <w:rPr>
                <w:rFonts w:ascii="Times New Roman" w:eastAsia="Times New Roman" w:hAnsi="Times New Roman" w:cs="Times New Roman"/>
                <w:sz w:val="18"/>
                <w:szCs w:val="18"/>
              </w:rPr>
            </w:pPr>
            <w:r w:rsidRPr="00CB420A">
              <w:rPr>
                <w:rFonts w:ascii="Times New Roman" w:eastAsia="Times New Roman" w:hAnsi="Times New Roman" w:cs="Times New Roman"/>
                <w:b/>
                <w:sz w:val="18"/>
                <w:szCs w:val="18"/>
              </w:rPr>
              <w:lastRenderedPageBreak/>
              <w:t xml:space="preserve">Evaluation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66D32DA6" w14:textId="470FAFC3" w:rsidR="0003616F" w:rsidRPr="0003616F" w:rsidRDefault="0003616F" w:rsidP="0003616F">
            <w:pPr>
              <w:pStyle w:val="NormalWeb"/>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Midterm</w:t>
            </w:r>
            <w:proofErr w:type="spellEnd"/>
            <w:r w:rsidRPr="00CB420A">
              <w:rPr>
                <w:color w:val="000000"/>
                <w:sz w:val="18"/>
                <w:szCs w:val="18"/>
              </w:rPr>
              <w:t xml:space="preserve">        2. Final </w:t>
            </w:r>
            <w:proofErr w:type="spellStart"/>
            <w:r w:rsidRPr="00CB420A">
              <w:rPr>
                <w:color w:val="000000"/>
                <w:sz w:val="18"/>
                <w:szCs w:val="18"/>
              </w:rPr>
              <w:t>exam</w:t>
            </w:r>
            <w:proofErr w:type="spellEnd"/>
            <w:r w:rsidRPr="00CB420A">
              <w:rPr>
                <w:color w:val="000000"/>
                <w:sz w:val="18"/>
                <w:szCs w:val="18"/>
              </w:rPr>
              <w:t xml:space="preserve">         3.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assessment</w:t>
            </w:r>
            <w:proofErr w:type="spellEnd"/>
            <w:r w:rsidRPr="00CB420A">
              <w:rPr>
                <w:color w:val="000000"/>
                <w:sz w:val="18"/>
                <w:szCs w:val="18"/>
              </w:rPr>
              <w:t xml:space="preserve">   4. Project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6. </w:t>
            </w:r>
            <w:proofErr w:type="spellStart"/>
            <w:r w:rsidRPr="00CB420A">
              <w:rPr>
                <w:color w:val="000000"/>
                <w:sz w:val="18"/>
                <w:szCs w:val="18"/>
              </w:rPr>
              <w:t>Clinical</w:t>
            </w:r>
            <w:proofErr w:type="spellEnd"/>
            <w:r w:rsidRPr="00CB420A">
              <w:rPr>
                <w:color w:val="000000"/>
                <w:sz w:val="18"/>
                <w:szCs w:val="18"/>
              </w:rPr>
              <w:t xml:space="preserve"> </w:t>
            </w:r>
            <w:proofErr w:type="spellStart"/>
            <w:r w:rsidRPr="00CB420A">
              <w:rPr>
                <w:color w:val="000000"/>
                <w:sz w:val="18"/>
                <w:szCs w:val="18"/>
              </w:rPr>
              <w:t>practice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7.Assignment/</w:t>
            </w:r>
            <w:proofErr w:type="spellStart"/>
            <w:r w:rsidRPr="00CB420A">
              <w:rPr>
                <w:color w:val="000000"/>
                <w:sz w:val="18"/>
                <w:szCs w:val="18"/>
              </w:rPr>
              <w:t>reports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8. </w:t>
            </w:r>
            <w:proofErr w:type="spellStart"/>
            <w:r w:rsidRPr="00CB420A">
              <w:rPr>
                <w:color w:val="000000"/>
                <w:sz w:val="18"/>
                <w:szCs w:val="18"/>
              </w:rPr>
              <w:t>Seminary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9. Learning </w:t>
            </w:r>
            <w:proofErr w:type="spellStart"/>
            <w:r w:rsidRPr="00CB420A">
              <w:rPr>
                <w:color w:val="000000"/>
                <w:sz w:val="18"/>
                <w:szCs w:val="18"/>
              </w:rPr>
              <w:t>diary</w:t>
            </w:r>
            <w:proofErr w:type="spellEnd"/>
            <w:r w:rsidRPr="00CB420A">
              <w:rPr>
                <w:color w:val="000000"/>
                <w:sz w:val="18"/>
                <w:szCs w:val="18"/>
              </w:rPr>
              <w:t xml:space="preserve">    10.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11. </w:t>
            </w:r>
            <w:proofErr w:type="spellStart"/>
            <w:r w:rsidRPr="00CB420A">
              <w:rPr>
                <w:color w:val="000000"/>
                <w:sz w:val="18"/>
                <w:szCs w:val="18"/>
              </w:rPr>
              <w:t>Thesis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12.Quiz    13. Presentation </w:t>
            </w:r>
            <w:proofErr w:type="spellStart"/>
            <w:r w:rsidRPr="00CB420A">
              <w:rPr>
                <w:color w:val="000000"/>
                <w:sz w:val="18"/>
                <w:szCs w:val="18"/>
              </w:rPr>
              <w:t>evaluation</w:t>
            </w:r>
            <w:proofErr w:type="spellEnd"/>
            <w:r w:rsidRPr="00CB420A">
              <w:rPr>
                <w:color w:val="000000"/>
                <w:sz w:val="18"/>
                <w:szCs w:val="18"/>
              </w:rPr>
              <w:t xml:space="preserve">   14. </w:t>
            </w:r>
            <w:proofErr w:type="spellStart"/>
            <w:r w:rsidRPr="00CB420A">
              <w:rPr>
                <w:color w:val="000000"/>
                <w:sz w:val="18"/>
                <w:szCs w:val="18"/>
              </w:rPr>
              <w:t>Performance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15-Practice </w:t>
            </w:r>
            <w:proofErr w:type="spellStart"/>
            <w:r w:rsidRPr="00CB420A">
              <w:rPr>
                <w:color w:val="000000"/>
                <w:sz w:val="18"/>
                <w:szCs w:val="18"/>
              </w:rPr>
              <w:t>Exam</w:t>
            </w:r>
            <w:proofErr w:type="spellEnd"/>
            <w:r w:rsidRPr="00CB420A">
              <w:rPr>
                <w:color w:val="000000"/>
                <w:sz w:val="18"/>
                <w:szCs w:val="18"/>
              </w:rPr>
              <w:t xml:space="preserve">  16. Video </w:t>
            </w:r>
            <w:proofErr w:type="spellStart"/>
            <w:r w:rsidRPr="00CB420A">
              <w:rPr>
                <w:color w:val="000000"/>
                <w:sz w:val="18"/>
                <w:szCs w:val="18"/>
              </w:rPr>
              <w:t>screening</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17. Video </w:t>
            </w:r>
            <w:proofErr w:type="spellStart"/>
            <w:r w:rsidRPr="00CB420A">
              <w:rPr>
                <w:color w:val="000000"/>
                <w:sz w:val="18"/>
                <w:szCs w:val="18"/>
              </w:rPr>
              <w:t>case</w:t>
            </w:r>
            <w:proofErr w:type="spellEnd"/>
            <w:r w:rsidRPr="00CB420A">
              <w:rPr>
                <w:color w:val="000000"/>
                <w:sz w:val="18"/>
                <w:szCs w:val="18"/>
              </w:rPr>
              <w:t xml:space="preserv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18. </w:t>
            </w:r>
            <w:proofErr w:type="spellStart"/>
            <w:r w:rsidRPr="00CB420A">
              <w:rPr>
                <w:color w:val="000000"/>
                <w:sz w:val="18"/>
                <w:szCs w:val="18"/>
              </w:rPr>
              <w:t>Observation</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19. </w:t>
            </w:r>
            <w:proofErr w:type="spellStart"/>
            <w:r w:rsidRPr="00CB420A">
              <w:rPr>
                <w:color w:val="000000"/>
                <w:sz w:val="18"/>
                <w:szCs w:val="18"/>
              </w:rPr>
              <w:t>Interview</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20. </w:t>
            </w:r>
            <w:proofErr w:type="spellStart"/>
            <w:r w:rsidRPr="00CB420A">
              <w:rPr>
                <w:color w:val="000000"/>
                <w:sz w:val="18"/>
                <w:szCs w:val="18"/>
              </w:rPr>
              <w:t>Nursing</w:t>
            </w:r>
            <w:proofErr w:type="spellEnd"/>
            <w:r w:rsidRPr="00CB420A">
              <w:rPr>
                <w:color w:val="000000"/>
                <w:sz w:val="18"/>
                <w:szCs w:val="18"/>
              </w:rPr>
              <w:t xml:space="preserve"> </w:t>
            </w:r>
            <w:proofErr w:type="spellStart"/>
            <w:r w:rsidRPr="00CB420A">
              <w:rPr>
                <w:color w:val="000000"/>
                <w:sz w:val="18"/>
                <w:szCs w:val="18"/>
              </w:rPr>
              <w:t>process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21.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22. Case </w:t>
            </w:r>
            <w:proofErr w:type="spellStart"/>
            <w:r w:rsidRPr="00CB420A">
              <w:rPr>
                <w:color w:val="000000"/>
                <w:sz w:val="18"/>
                <w:szCs w:val="18"/>
              </w:rPr>
              <w:t>evaluation</w:t>
            </w:r>
            <w:proofErr w:type="spellEnd"/>
            <w:r w:rsidRPr="00CB420A">
              <w:rPr>
                <w:color w:val="000000"/>
                <w:sz w:val="18"/>
                <w:szCs w:val="18"/>
              </w:rPr>
              <w:t xml:space="preserve"> 23. </w:t>
            </w:r>
            <w:proofErr w:type="spellStart"/>
            <w:r w:rsidRPr="00CB420A">
              <w:rPr>
                <w:color w:val="000000"/>
                <w:sz w:val="18"/>
                <w:szCs w:val="18"/>
              </w:rPr>
              <w:t>Care</w:t>
            </w:r>
            <w:proofErr w:type="spellEnd"/>
            <w:r w:rsidRPr="00CB420A">
              <w:rPr>
                <w:color w:val="000000"/>
                <w:sz w:val="18"/>
                <w:szCs w:val="18"/>
              </w:rPr>
              <w:t xml:space="preserve"> plan </w:t>
            </w:r>
            <w:proofErr w:type="spellStart"/>
            <w:r w:rsidRPr="00CB420A">
              <w:rPr>
                <w:color w:val="000000"/>
                <w:sz w:val="18"/>
                <w:szCs w:val="18"/>
              </w:rPr>
              <w:t>evaluation</w:t>
            </w:r>
            <w:proofErr w:type="spellEnd"/>
          </w:p>
        </w:tc>
      </w:tr>
    </w:tbl>
    <w:p w14:paraId="319A63BA" w14:textId="5C330E6C" w:rsidR="001A25B9" w:rsidRDefault="001A25B9">
      <w:pPr>
        <w:spacing w:after="0" w:line="240" w:lineRule="auto"/>
        <w:rPr>
          <w:rFonts w:ascii="Times New Roman" w:eastAsia="Times New Roman" w:hAnsi="Times New Roman" w:cs="Times New Roman"/>
          <w:sz w:val="18"/>
          <w:szCs w:val="18"/>
        </w:rPr>
      </w:pPr>
    </w:p>
    <w:tbl>
      <w:tblPr>
        <w:tblStyle w:val="affff6"/>
        <w:tblW w:w="907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67"/>
        <w:gridCol w:w="6379"/>
        <w:gridCol w:w="2125"/>
      </w:tblGrid>
      <w:tr w:rsidR="000D61AE" w:rsidRPr="00D57FDD" w14:paraId="2AF1D953" w14:textId="77777777" w:rsidTr="000D61AE">
        <w:trPr>
          <w:trHeight w:val="284"/>
          <w:jc w:val="center"/>
        </w:trPr>
        <w:tc>
          <w:tcPr>
            <w:tcW w:w="9071" w:type="dxa"/>
            <w:gridSpan w:val="3"/>
            <w:tcBorders>
              <w:bottom w:val="single" w:sz="6" w:space="0" w:color="CCCCCC"/>
            </w:tcBorders>
            <w:shd w:val="clear" w:color="auto" w:fill="FFFFFF"/>
            <w:tcMar>
              <w:top w:w="15" w:type="dxa"/>
              <w:left w:w="80" w:type="dxa"/>
              <w:bottom w:w="15" w:type="dxa"/>
              <w:right w:w="15" w:type="dxa"/>
            </w:tcMar>
            <w:vAlign w:val="center"/>
          </w:tcPr>
          <w:p w14:paraId="4852C8E5" w14:textId="77777777" w:rsidR="000D61AE" w:rsidRPr="00D57FDD" w:rsidRDefault="000D61AE" w:rsidP="000D61AE">
            <w:pPr>
              <w:jc w:val="center"/>
              <w:rPr>
                <w:rFonts w:ascii="Times New Roman" w:eastAsia="Times New Roman" w:hAnsi="Times New Roman" w:cs="Times New Roman"/>
                <w:sz w:val="18"/>
                <w:szCs w:val="18"/>
              </w:rPr>
            </w:pPr>
            <w:r w:rsidRPr="00D57FDD">
              <w:rPr>
                <w:rFonts w:ascii="Times New Roman" w:eastAsia="Times New Roman" w:hAnsi="Times New Roman" w:cs="Times New Roman"/>
                <w:b/>
                <w:sz w:val="18"/>
                <w:szCs w:val="18"/>
              </w:rPr>
              <w:t>WEEKLY COURSE CONTENT</w:t>
            </w:r>
          </w:p>
        </w:tc>
      </w:tr>
      <w:tr w:rsidR="000D61AE" w:rsidRPr="00D57FDD" w14:paraId="4D707B39" w14:textId="77777777" w:rsidTr="000D61A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bottom"/>
          </w:tcPr>
          <w:p w14:paraId="1B2B20B8" w14:textId="77777777" w:rsidR="000D61AE" w:rsidRPr="00D57FDD" w:rsidRDefault="000D61AE" w:rsidP="000D61AE">
            <w:pP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b/>
                <w:sz w:val="18"/>
                <w:szCs w:val="18"/>
              </w:rPr>
              <w:t>Week</w:t>
            </w:r>
            <w:proofErr w:type="spellEnd"/>
          </w:p>
        </w:tc>
        <w:tc>
          <w:tcPr>
            <w:tcW w:w="6379" w:type="dxa"/>
            <w:tcBorders>
              <w:bottom w:val="single" w:sz="6" w:space="0" w:color="CCCCCC"/>
            </w:tcBorders>
            <w:shd w:val="clear" w:color="auto" w:fill="FFFFFF"/>
            <w:tcMar>
              <w:top w:w="15" w:type="dxa"/>
              <w:left w:w="80" w:type="dxa"/>
              <w:bottom w:w="15" w:type="dxa"/>
              <w:right w:w="15" w:type="dxa"/>
            </w:tcMar>
            <w:vAlign w:val="bottom"/>
          </w:tcPr>
          <w:p w14:paraId="6092E4F8" w14:textId="77777777" w:rsidR="000D61AE" w:rsidRPr="00D57FDD" w:rsidRDefault="000D61AE" w:rsidP="000D61AE">
            <w:pP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b/>
                <w:sz w:val="18"/>
                <w:szCs w:val="18"/>
              </w:rPr>
              <w:t>Topics</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bottom"/>
          </w:tcPr>
          <w:p w14:paraId="7E66EBC9" w14:textId="77777777" w:rsidR="000D61AE" w:rsidRPr="00D57FDD" w:rsidRDefault="000D61AE" w:rsidP="000D61AE">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b/>
                <w:sz w:val="18"/>
                <w:szCs w:val="18"/>
              </w:rPr>
              <w:t>Study</w:t>
            </w:r>
            <w:proofErr w:type="spellEnd"/>
            <w:r w:rsidRPr="00D57FDD">
              <w:rPr>
                <w:rFonts w:ascii="Times New Roman" w:eastAsia="Times New Roman" w:hAnsi="Times New Roman" w:cs="Times New Roman"/>
                <w:b/>
                <w:sz w:val="18"/>
                <w:szCs w:val="18"/>
              </w:rPr>
              <w:t xml:space="preserve"> </w:t>
            </w:r>
            <w:proofErr w:type="spellStart"/>
            <w:r w:rsidRPr="00D57FDD">
              <w:rPr>
                <w:rFonts w:ascii="Times New Roman" w:eastAsia="Times New Roman" w:hAnsi="Times New Roman" w:cs="Times New Roman"/>
                <w:b/>
                <w:sz w:val="18"/>
                <w:szCs w:val="18"/>
              </w:rPr>
              <w:t>Materials</w:t>
            </w:r>
            <w:proofErr w:type="spellEnd"/>
          </w:p>
        </w:tc>
      </w:tr>
      <w:tr w:rsidR="000D61AE" w:rsidRPr="00D57FDD" w14:paraId="0223E2AC" w14:textId="77777777" w:rsidTr="000D61AE">
        <w:trPr>
          <w:trHeight w:val="295"/>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6F3427A0" w14:textId="77777777" w:rsidR="000D61AE" w:rsidRPr="00D57FDD" w:rsidRDefault="000D61AE" w:rsidP="000D61AE">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tcPr>
          <w:p w14:paraId="5B511CA4" w14:textId="2EA4E582" w:rsidR="000D61AE" w:rsidRPr="000D61AE" w:rsidRDefault="000D61AE" w:rsidP="000D61AE">
            <w:pPr>
              <w:rPr>
                <w:rFonts w:ascii="Times New Roman" w:eastAsia="Times New Roman" w:hAnsi="Times New Roman" w:cs="Times New Roman"/>
                <w:sz w:val="18"/>
                <w:szCs w:val="18"/>
              </w:rPr>
            </w:pPr>
            <w:proofErr w:type="spellStart"/>
            <w:r w:rsidRPr="000D61AE">
              <w:rPr>
                <w:rFonts w:ascii="Times New Roman" w:hAnsi="Times New Roman" w:cs="Times New Roman"/>
                <w:bCs/>
                <w:color w:val="000000"/>
                <w:sz w:val="18"/>
                <w:szCs w:val="20"/>
              </w:rPr>
              <w:t>Introduction</w:t>
            </w:r>
            <w:proofErr w:type="spellEnd"/>
            <w:r w:rsidRPr="000D61AE">
              <w:rPr>
                <w:rFonts w:ascii="Times New Roman" w:hAnsi="Times New Roman" w:cs="Times New Roman"/>
                <w:bCs/>
                <w:color w:val="000000"/>
                <w:sz w:val="18"/>
                <w:szCs w:val="20"/>
              </w:rPr>
              <w:t xml:space="preserve"> </w:t>
            </w:r>
            <w:proofErr w:type="spellStart"/>
            <w:r w:rsidRPr="000D61AE">
              <w:rPr>
                <w:rFonts w:ascii="Times New Roman" w:hAnsi="Times New Roman" w:cs="Times New Roman"/>
                <w:bCs/>
                <w:color w:val="000000"/>
                <w:sz w:val="18"/>
                <w:szCs w:val="20"/>
              </w:rPr>
              <w:t>into</w:t>
            </w:r>
            <w:proofErr w:type="spellEnd"/>
            <w:r w:rsidRPr="000D61AE">
              <w:rPr>
                <w:rFonts w:ascii="Times New Roman" w:hAnsi="Times New Roman" w:cs="Times New Roman"/>
                <w:bCs/>
                <w:color w:val="000000"/>
                <w:sz w:val="18"/>
                <w:szCs w:val="20"/>
              </w:rPr>
              <w:t xml:space="preserve"> First </w:t>
            </w:r>
            <w:proofErr w:type="spellStart"/>
            <w:r w:rsidRPr="000D61AE">
              <w:rPr>
                <w:rFonts w:ascii="Times New Roman" w:hAnsi="Times New Roman" w:cs="Times New Roman"/>
                <w:bCs/>
                <w:color w:val="000000"/>
                <w:sz w:val="18"/>
                <w:szCs w:val="20"/>
              </w:rPr>
              <w:t>Aid</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51C4B36B" w14:textId="77777777" w:rsidR="000D61AE" w:rsidRPr="00D57FDD" w:rsidRDefault="000D61AE" w:rsidP="000D61AE">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0D61AE" w:rsidRPr="00D57FDD" w14:paraId="08D1B9F9" w14:textId="77777777" w:rsidTr="000D61AE">
        <w:trPr>
          <w:trHeight w:val="228"/>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5BB88F2" w14:textId="77777777" w:rsidR="000D61AE" w:rsidRPr="00D57FDD" w:rsidRDefault="000D61AE" w:rsidP="000D61AE">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tcPr>
          <w:p w14:paraId="7681890D" w14:textId="0E08529F" w:rsidR="000D61AE" w:rsidRPr="000D61AE" w:rsidRDefault="000D61AE" w:rsidP="000D61AE">
            <w:pPr>
              <w:jc w:val="both"/>
              <w:rPr>
                <w:rFonts w:ascii="Times New Roman" w:hAnsi="Times New Roman" w:cs="Times New Roman"/>
                <w:sz w:val="18"/>
                <w:szCs w:val="18"/>
              </w:rPr>
            </w:pPr>
            <w:proofErr w:type="spellStart"/>
            <w:r w:rsidRPr="000D61AE">
              <w:rPr>
                <w:rFonts w:ascii="Times New Roman" w:hAnsi="Times New Roman" w:cs="Times New Roman"/>
                <w:bCs/>
                <w:color w:val="000000"/>
                <w:sz w:val="18"/>
                <w:szCs w:val="20"/>
              </w:rPr>
              <w:t>Introduction</w:t>
            </w:r>
            <w:proofErr w:type="spellEnd"/>
            <w:r w:rsidRPr="000D61AE">
              <w:rPr>
                <w:rFonts w:ascii="Times New Roman" w:hAnsi="Times New Roman" w:cs="Times New Roman"/>
                <w:bCs/>
                <w:color w:val="000000"/>
                <w:sz w:val="18"/>
                <w:szCs w:val="20"/>
              </w:rPr>
              <w:t xml:space="preserve"> </w:t>
            </w:r>
            <w:proofErr w:type="spellStart"/>
            <w:r w:rsidRPr="000D61AE">
              <w:rPr>
                <w:rFonts w:ascii="Times New Roman" w:hAnsi="Times New Roman" w:cs="Times New Roman"/>
                <w:bCs/>
                <w:color w:val="000000"/>
                <w:sz w:val="18"/>
                <w:szCs w:val="20"/>
              </w:rPr>
              <w:t>into</w:t>
            </w:r>
            <w:proofErr w:type="spellEnd"/>
            <w:r w:rsidRPr="000D61AE">
              <w:rPr>
                <w:rFonts w:ascii="Times New Roman" w:hAnsi="Times New Roman" w:cs="Times New Roman"/>
                <w:bCs/>
                <w:color w:val="000000"/>
                <w:sz w:val="18"/>
                <w:szCs w:val="20"/>
              </w:rPr>
              <w:t xml:space="preserve"> First </w:t>
            </w:r>
            <w:proofErr w:type="spellStart"/>
            <w:r w:rsidRPr="000D61AE">
              <w:rPr>
                <w:rFonts w:ascii="Times New Roman" w:hAnsi="Times New Roman" w:cs="Times New Roman"/>
                <w:bCs/>
                <w:color w:val="000000"/>
                <w:sz w:val="18"/>
                <w:szCs w:val="20"/>
              </w:rPr>
              <w:t>Aid</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6273A019" w14:textId="77777777" w:rsidR="000D61AE" w:rsidRPr="00D57FDD" w:rsidRDefault="000D61AE" w:rsidP="000D61AE">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0D61AE" w:rsidRPr="00D57FDD" w14:paraId="4541E268" w14:textId="77777777" w:rsidTr="000D61AE">
        <w:trPr>
          <w:trHeight w:val="329"/>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0D84598" w14:textId="77777777" w:rsidR="000D61AE" w:rsidRPr="00D57FDD" w:rsidRDefault="000D61AE" w:rsidP="000D61AE">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tcPr>
          <w:p w14:paraId="33F2C4A4" w14:textId="72545950" w:rsidR="000D61AE" w:rsidRPr="000D61AE" w:rsidRDefault="000D61AE" w:rsidP="000D61AE">
            <w:pPr>
              <w:rPr>
                <w:rFonts w:ascii="Times New Roman" w:eastAsia="Times New Roman" w:hAnsi="Times New Roman" w:cs="Times New Roman"/>
                <w:sz w:val="18"/>
                <w:szCs w:val="18"/>
              </w:rPr>
            </w:pPr>
            <w:r w:rsidRPr="000D61AE">
              <w:rPr>
                <w:rFonts w:ascii="Times New Roman" w:hAnsi="Times New Roman" w:cs="Times New Roman"/>
                <w:bCs/>
                <w:color w:val="000000"/>
                <w:sz w:val="18"/>
                <w:szCs w:val="20"/>
              </w:rPr>
              <w:t>Human Body</w:t>
            </w:r>
          </w:p>
        </w:tc>
        <w:tc>
          <w:tcPr>
            <w:tcW w:w="2125" w:type="dxa"/>
            <w:tcBorders>
              <w:bottom w:val="single" w:sz="6" w:space="0" w:color="CCCCCC"/>
            </w:tcBorders>
            <w:shd w:val="clear" w:color="auto" w:fill="FFFFFF"/>
            <w:tcMar>
              <w:top w:w="15" w:type="dxa"/>
              <w:left w:w="80" w:type="dxa"/>
              <w:bottom w:w="15" w:type="dxa"/>
              <w:right w:w="15" w:type="dxa"/>
            </w:tcMar>
          </w:tcPr>
          <w:p w14:paraId="036E9B21" w14:textId="77777777" w:rsidR="000D61AE" w:rsidRPr="00D57FDD" w:rsidRDefault="000D61AE" w:rsidP="000D61AE">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0D61AE" w:rsidRPr="00D57FDD" w14:paraId="697E04EC" w14:textId="77777777" w:rsidTr="000D61AE">
        <w:trPr>
          <w:trHeight w:val="250"/>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B978A13" w14:textId="77777777" w:rsidR="000D61AE" w:rsidRPr="00D57FDD" w:rsidRDefault="000D61AE" w:rsidP="000D61AE">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tcPr>
          <w:p w14:paraId="4F98A9A8" w14:textId="79CE57CB" w:rsidR="000D61AE" w:rsidRPr="000D61AE" w:rsidRDefault="000D61AE" w:rsidP="000D61AE">
            <w:pPr>
              <w:rPr>
                <w:rFonts w:ascii="Times New Roman" w:eastAsia="Times New Roman" w:hAnsi="Times New Roman" w:cs="Times New Roman"/>
                <w:sz w:val="18"/>
                <w:szCs w:val="24"/>
              </w:rPr>
            </w:pPr>
            <w:r w:rsidRPr="000D61AE">
              <w:rPr>
                <w:rFonts w:ascii="Times New Roman" w:eastAsia="Times New Roman" w:hAnsi="Times New Roman" w:cs="Times New Roman"/>
                <w:bCs/>
                <w:color w:val="000000"/>
                <w:sz w:val="18"/>
                <w:szCs w:val="20"/>
              </w:rPr>
              <w:t xml:space="preserve">First </w:t>
            </w:r>
            <w:proofErr w:type="spellStart"/>
            <w:r w:rsidRPr="000D61AE">
              <w:rPr>
                <w:rFonts w:ascii="Times New Roman" w:eastAsia="Times New Roman" w:hAnsi="Times New Roman" w:cs="Times New Roman"/>
                <w:bCs/>
                <w:color w:val="000000"/>
                <w:sz w:val="18"/>
                <w:szCs w:val="20"/>
              </w:rPr>
              <w:t>Aid</w:t>
            </w:r>
            <w:proofErr w:type="spellEnd"/>
            <w:r w:rsidRPr="000D61AE">
              <w:rPr>
                <w:rFonts w:ascii="Times New Roman" w:eastAsia="Times New Roman" w:hAnsi="Times New Roman" w:cs="Times New Roman"/>
                <w:bCs/>
                <w:color w:val="000000"/>
                <w:sz w:val="18"/>
                <w:szCs w:val="20"/>
              </w:rPr>
              <w:t xml:space="preserve"> </w:t>
            </w:r>
            <w:proofErr w:type="spellStart"/>
            <w:r w:rsidRPr="000D61AE">
              <w:rPr>
                <w:rFonts w:ascii="Times New Roman" w:eastAsia="Times New Roman" w:hAnsi="Times New Roman" w:cs="Times New Roman"/>
                <w:bCs/>
                <w:color w:val="000000"/>
                <w:sz w:val="18"/>
                <w:szCs w:val="20"/>
              </w:rPr>
              <w:t>for</w:t>
            </w:r>
            <w:proofErr w:type="spellEnd"/>
            <w:r w:rsidRPr="000D61AE">
              <w:rPr>
                <w:rFonts w:ascii="Times New Roman" w:eastAsia="Times New Roman" w:hAnsi="Times New Roman" w:cs="Times New Roman"/>
                <w:bCs/>
                <w:color w:val="000000"/>
                <w:sz w:val="18"/>
                <w:szCs w:val="20"/>
              </w:rPr>
              <w:t xml:space="preserve"> </w:t>
            </w:r>
            <w:proofErr w:type="spellStart"/>
            <w:r w:rsidRPr="000D61AE">
              <w:rPr>
                <w:rFonts w:ascii="Times New Roman" w:eastAsia="Times New Roman" w:hAnsi="Times New Roman" w:cs="Times New Roman"/>
                <w:bCs/>
                <w:color w:val="000000"/>
                <w:sz w:val="18"/>
                <w:szCs w:val="20"/>
              </w:rPr>
              <w:t>Victims</w:t>
            </w:r>
            <w:proofErr w:type="spellEnd"/>
            <w:r w:rsidRPr="000D61AE">
              <w:rPr>
                <w:rFonts w:ascii="Times New Roman" w:eastAsia="Times New Roman" w:hAnsi="Times New Roman" w:cs="Times New Roman"/>
                <w:bCs/>
                <w:color w:val="000000"/>
                <w:sz w:val="18"/>
                <w:szCs w:val="20"/>
              </w:rPr>
              <w:t xml:space="preserve"> </w:t>
            </w:r>
            <w:proofErr w:type="spellStart"/>
            <w:r w:rsidRPr="000D61AE">
              <w:rPr>
                <w:rFonts w:ascii="Times New Roman" w:eastAsia="Times New Roman" w:hAnsi="Times New Roman" w:cs="Times New Roman"/>
                <w:bCs/>
                <w:color w:val="000000"/>
                <w:sz w:val="18"/>
                <w:szCs w:val="20"/>
              </w:rPr>
              <w:t>with</w:t>
            </w:r>
            <w:proofErr w:type="spellEnd"/>
            <w:r w:rsidRPr="000D61AE">
              <w:rPr>
                <w:rFonts w:ascii="Times New Roman" w:eastAsia="Times New Roman" w:hAnsi="Times New Roman" w:cs="Times New Roman"/>
                <w:bCs/>
                <w:color w:val="000000"/>
                <w:sz w:val="18"/>
                <w:szCs w:val="20"/>
              </w:rPr>
              <w:t xml:space="preserve"> </w:t>
            </w:r>
            <w:proofErr w:type="spellStart"/>
            <w:r w:rsidRPr="000D61AE">
              <w:rPr>
                <w:rFonts w:ascii="Times New Roman" w:eastAsia="Times New Roman" w:hAnsi="Times New Roman" w:cs="Times New Roman"/>
                <w:bCs/>
                <w:color w:val="000000"/>
                <w:sz w:val="18"/>
                <w:szCs w:val="20"/>
              </w:rPr>
              <w:t>Shock</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2EB1790F" w14:textId="77777777" w:rsidR="000D61AE" w:rsidRPr="00D57FDD" w:rsidRDefault="000D61AE" w:rsidP="000D61AE">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0D61AE" w:rsidRPr="00D57FDD" w14:paraId="19B49611" w14:textId="77777777" w:rsidTr="000D61AE">
        <w:trPr>
          <w:trHeight w:val="226"/>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228FAEB9" w14:textId="77777777" w:rsidR="000D61AE" w:rsidRPr="00D57FDD" w:rsidRDefault="000D61AE" w:rsidP="000D61AE">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tcPr>
          <w:p w14:paraId="7D2EB2A4" w14:textId="512DE3B2" w:rsidR="000D61AE" w:rsidRPr="000D61AE" w:rsidRDefault="000D61AE" w:rsidP="000D61AE">
            <w:pPr>
              <w:rPr>
                <w:rFonts w:ascii="Times New Roman" w:eastAsia="Times New Roman" w:hAnsi="Times New Roman" w:cs="Times New Roman"/>
                <w:sz w:val="18"/>
                <w:szCs w:val="24"/>
              </w:rPr>
            </w:pPr>
            <w:proofErr w:type="spellStart"/>
            <w:r w:rsidRPr="000D61AE">
              <w:rPr>
                <w:rFonts w:ascii="Times New Roman" w:eastAsia="Times New Roman" w:hAnsi="Times New Roman" w:cs="Times New Roman"/>
                <w:bCs/>
                <w:color w:val="000000"/>
                <w:sz w:val="18"/>
                <w:szCs w:val="20"/>
              </w:rPr>
              <w:t>Cardio-pulmonary</w:t>
            </w:r>
            <w:proofErr w:type="spellEnd"/>
            <w:r w:rsidRPr="000D61AE">
              <w:rPr>
                <w:rFonts w:ascii="Times New Roman" w:eastAsia="Times New Roman" w:hAnsi="Times New Roman" w:cs="Times New Roman"/>
                <w:bCs/>
                <w:color w:val="000000"/>
                <w:sz w:val="18"/>
                <w:szCs w:val="20"/>
              </w:rPr>
              <w:t xml:space="preserve"> </w:t>
            </w:r>
            <w:proofErr w:type="spellStart"/>
            <w:r w:rsidRPr="000D61AE">
              <w:rPr>
                <w:rFonts w:ascii="Times New Roman" w:eastAsia="Times New Roman" w:hAnsi="Times New Roman" w:cs="Times New Roman"/>
                <w:bCs/>
                <w:color w:val="000000"/>
                <w:sz w:val="18"/>
                <w:szCs w:val="20"/>
              </w:rPr>
              <w:t>Resuscitation</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038829B4" w14:textId="77777777" w:rsidR="000D61AE" w:rsidRPr="00D57FDD" w:rsidRDefault="000D61AE" w:rsidP="000D61AE">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0D61AE" w:rsidRPr="00D57FDD" w14:paraId="315ED39B" w14:textId="77777777" w:rsidTr="000D61A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FEDBC14" w14:textId="77777777" w:rsidR="000D61AE" w:rsidRPr="00D57FDD" w:rsidRDefault="000D61AE" w:rsidP="000D61AE">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tcPr>
          <w:p w14:paraId="1E55240F" w14:textId="6925E3E0" w:rsidR="000D61AE" w:rsidRPr="000D61AE" w:rsidRDefault="000D61AE" w:rsidP="000D61AE">
            <w:pPr>
              <w:jc w:val="both"/>
              <w:rPr>
                <w:rFonts w:ascii="Times New Roman" w:hAnsi="Times New Roman" w:cs="Times New Roman"/>
                <w:sz w:val="18"/>
                <w:szCs w:val="18"/>
              </w:rPr>
            </w:pPr>
            <w:r w:rsidRPr="000D61AE">
              <w:rPr>
                <w:rFonts w:ascii="Times New Roman" w:hAnsi="Times New Roman" w:cs="Times New Roman"/>
                <w:bCs/>
                <w:color w:val="000000"/>
                <w:sz w:val="18"/>
                <w:szCs w:val="20"/>
              </w:rPr>
              <w:t xml:space="preserve">First </w:t>
            </w:r>
            <w:proofErr w:type="spellStart"/>
            <w:r w:rsidRPr="000D61AE">
              <w:rPr>
                <w:rFonts w:ascii="Times New Roman" w:hAnsi="Times New Roman" w:cs="Times New Roman"/>
                <w:bCs/>
                <w:color w:val="000000"/>
                <w:sz w:val="18"/>
                <w:szCs w:val="20"/>
              </w:rPr>
              <w:t>Aid</w:t>
            </w:r>
            <w:proofErr w:type="spellEnd"/>
            <w:r w:rsidRPr="000D61AE">
              <w:rPr>
                <w:rFonts w:ascii="Times New Roman" w:hAnsi="Times New Roman" w:cs="Times New Roman"/>
                <w:bCs/>
                <w:color w:val="000000"/>
                <w:sz w:val="18"/>
                <w:szCs w:val="20"/>
              </w:rPr>
              <w:t xml:space="preserve"> </w:t>
            </w:r>
            <w:proofErr w:type="spellStart"/>
            <w:r w:rsidRPr="000D61AE">
              <w:rPr>
                <w:rFonts w:ascii="Times New Roman" w:hAnsi="Times New Roman" w:cs="Times New Roman"/>
                <w:bCs/>
                <w:color w:val="000000"/>
                <w:sz w:val="18"/>
                <w:szCs w:val="20"/>
              </w:rPr>
              <w:t>for</w:t>
            </w:r>
            <w:proofErr w:type="spellEnd"/>
            <w:r w:rsidRPr="000D61AE">
              <w:rPr>
                <w:rFonts w:ascii="Times New Roman" w:hAnsi="Times New Roman" w:cs="Times New Roman"/>
                <w:bCs/>
                <w:color w:val="000000"/>
                <w:sz w:val="18"/>
                <w:szCs w:val="20"/>
              </w:rPr>
              <w:t xml:space="preserve"> </w:t>
            </w:r>
            <w:proofErr w:type="spellStart"/>
            <w:r w:rsidRPr="000D61AE">
              <w:rPr>
                <w:rFonts w:ascii="Times New Roman" w:hAnsi="Times New Roman" w:cs="Times New Roman"/>
                <w:bCs/>
                <w:color w:val="000000"/>
                <w:sz w:val="18"/>
                <w:szCs w:val="20"/>
              </w:rPr>
              <w:t>Victims</w:t>
            </w:r>
            <w:proofErr w:type="spellEnd"/>
            <w:r w:rsidRPr="000D61AE">
              <w:rPr>
                <w:rFonts w:ascii="Times New Roman" w:hAnsi="Times New Roman" w:cs="Times New Roman"/>
                <w:bCs/>
                <w:color w:val="000000"/>
                <w:sz w:val="18"/>
                <w:szCs w:val="20"/>
              </w:rPr>
              <w:t xml:space="preserve"> </w:t>
            </w:r>
            <w:proofErr w:type="spellStart"/>
            <w:r w:rsidRPr="000D61AE">
              <w:rPr>
                <w:rFonts w:ascii="Times New Roman" w:hAnsi="Times New Roman" w:cs="Times New Roman"/>
                <w:bCs/>
                <w:color w:val="000000"/>
                <w:sz w:val="18"/>
                <w:szCs w:val="20"/>
              </w:rPr>
              <w:t>with</w:t>
            </w:r>
            <w:proofErr w:type="spellEnd"/>
            <w:r w:rsidRPr="000D61AE">
              <w:rPr>
                <w:rFonts w:ascii="Times New Roman" w:hAnsi="Times New Roman" w:cs="Times New Roman"/>
                <w:bCs/>
                <w:color w:val="000000"/>
                <w:sz w:val="18"/>
                <w:szCs w:val="20"/>
              </w:rPr>
              <w:t xml:space="preserve"> </w:t>
            </w:r>
            <w:proofErr w:type="spellStart"/>
            <w:r w:rsidRPr="000D61AE">
              <w:rPr>
                <w:rFonts w:ascii="Times New Roman" w:hAnsi="Times New Roman" w:cs="Times New Roman"/>
                <w:bCs/>
                <w:color w:val="000000"/>
                <w:sz w:val="18"/>
                <w:szCs w:val="20"/>
              </w:rPr>
              <w:t>Bleedings</w:t>
            </w:r>
            <w:proofErr w:type="spellEnd"/>
            <w:r w:rsidRPr="000D61AE">
              <w:rPr>
                <w:rFonts w:ascii="Times New Roman" w:hAnsi="Times New Roman" w:cs="Times New Roman"/>
                <w:bCs/>
                <w:color w:val="000000"/>
                <w:sz w:val="18"/>
                <w:szCs w:val="20"/>
              </w:rPr>
              <w:t>/</w:t>
            </w:r>
            <w:proofErr w:type="spellStart"/>
            <w:r w:rsidRPr="000D61AE">
              <w:rPr>
                <w:rFonts w:ascii="Times New Roman" w:hAnsi="Times New Roman" w:cs="Times New Roman"/>
                <w:bCs/>
                <w:color w:val="000000"/>
                <w:sz w:val="18"/>
                <w:szCs w:val="20"/>
              </w:rPr>
              <w:t>Wounded</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4355104B" w14:textId="77777777" w:rsidR="000D61AE" w:rsidRPr="00D57FDD" w:rsidRDefault="000D61AE" w:rsidP="000D61AE">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0D61AE" w:rsidRPr="00D57FDD" w14:paraId="602E15B8" w14:textId="77777777" w:rsidTr="000D61A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DE8AA4B" w14:textId="77777777" w:rsidR="000D61AE" w:rsidRPr="00D57FDD" w:rsidRDefault="000D61AE" w:rsidP="000D61AE">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tcPr>
          <w:p w14:paraId="01D9AF94" w14:textId="73DB3CB0" w:rsidR="000D61AE" w:rsidRPr="000D61AE" w:rsidRDefault="000D61AE" w:rsidP="000D61AE">
            <w:pPr>
              <w:pStyle w:val="NormalWeb"/>
              <w:jc w:val="both"/>
              <w:rPr>
                <w:sz w:val="18"/>
              </w:rPr>
            </w:pPr>
            <w:proofErr w:type="spellStart"/>
            <w:r w:rsidRPr="000D61AE">
              <w:rPr>
                <w:bCs/>
                <w:color w:val="000000"/>
                <w:sz w:val="18"/>
                <w:szCs w:val="20"/>
              </w:rPr>
              <w:t>Midterm</w:t>
            </w:r>
            <w:proofErr w:type="spellEnd"/>
            <w:r w:rsidRPr="000D61AE">
              <w:rPr>
                <w:bCs/>
                <w:color w:val="000000"/>
                <w:sz w:val="18"/>
                <w:szCs w:val="20"/>
              </w:rPr>
              <w:t xml:space="preserve"> </w:t>
            </w:r>
            <w:proofErr w:type="spellStart"/>
            <w:r w:rsidRPr="000D61AE">
              <w:rPr>
                <w:bCs/>
                <w:color w:val="000000"/>
                <w:sz w:val="18"/>
                <w:szCs w:val="20"/>
              </w:rPr>
              <w:t>exam</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17317A50" w14:textId="23749096" w:rsidR="000D61AE" w:rsidRPr="00D57FDD" w:rsidRDefault="000D61AE" w:rsidP="000D61AE">
            <w:pPr>
              <w:jc w:val="center"/>
              <w:rPr>
                <w:rFonts w:ascii="Times New Roman" w:eastAsia="Times New Roman" w:hAnsi="Times New Roman" w:cs="Times New Roman"/>
                <w:sz w:val="18"/>
                <w:szCs w:val="18"/>
              </w:rPr>
            </w:pPr>
          </w:p>
        </w:tc>
      </w:tr>
      <w:tr w:rsidR="000D61AE" w:rsidRPr="00D57FDD" w14:paraId="44857413" w14:textId="77777777" w:rsidTr="000D61A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63042FB3" w14:textId="77777777" w:rsidR="000D61AE" w:rsidRPr="00D57FDD" w:rsidRDefault="000D61AE" w:rsidP="000D61AE">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tcPr>
          <w:p w14:paraId="16F5F8FE" w14:textId="77777777" w:rsidR="000D61AE" w:rsidRPr="000D61AE" w:rsidRDefault="000D61AE" w:rsidP="000D61AE">
            <w:pPr>
              <w:rPr>
                <w:rFonts w:ascii="Times New Roman" w:eastAsia="Times New Roman" w:hAnsi="Times New Roman" w:cs="Times New Roman"/>
                <w:sz w:val="18"/>
                <w:szCs w:val="24"/>
              </w:rPr>
            </w:pPr>
            <w:proofErr w:type="spellStart"/>
            <w:r w:rsidRPr="000D61AE">
              <w:rPr>
                <w:rFonts w:ascii="Times New Roman" w:eastAsia="Times New Roman" w:hAnsi="Times New Roman" w:cs="Times New Roman"/>
                <w:bCs/>
                <w:color w:val="000000"/>
                <w:sz w:val="18"/>
                <w:szCs w:val="20"/>
              </w:rPr>
              <w:t>Midterm</w:t>
            </w:r>
            <w:proofErr w:type="spellEnd"/>
            <w:r w:rsidRPr="000D61AE">
              <w:rPr>
                <w:rFonts w:ascii="Times New Roman" w:eastAsia="Times New Roman" w:hAnsi="Times New Roman" w:cs="Times New Roman"/>
                <w:bCs/>
                <w:color w:val="000000"/>
                <w:sz w:val="18"/>
                <w:szCs w:val="20"/>
              </w:rPr>
              <w:t xml:space="preserve"> Evaluation</w:t>
            </w:r>
          </w:p>
          <w:p w14:paraId="32A6C989" w14:textId="45ABA083" w:rsidR="000D61AE" w:rsidRPr="000D61AE" w:rsidRDefault="000D61AE" w:rsidP="000D61AE">
            <w:pPr>
              <w:rPr>
                <w:rFonts w:ascii="Times New Roman" w:eastAsia="Times New Roman" w:hAnsi="Times New Roman" w:cs="Times New Roman"/>
                <w:sz w:val="18"/>
                <w:szCs w:val="24"/>
              </w:rPr>
            </w:pPr>
            <w:r w:rsidRPr="000D61AE">
              <w:rPr>
                <w:rFonts w:ascii="Times New Roman" w:eastAsia="Times New Roman" w:hAnsi="Times New Roman" w:cs="Times New Roman"/>
                <w:bCs/>
                <w:color w:val="000000"/>
                <w:sz w:val="18"/>
                <w:szCs w:val="20"/>
              </w:rPr>
              <w:t xml:space="preserve">First </w:t>
            </w:r>
            <w:proofErr w:type="spellStart"/>
            <w:r w:rsidRPr="000D61AE">
              <w:rPr>
                <w:rFonts w:ascii="Times New Roman" w:eastAsia="Times New Roman" w:hAnsi="Times New Roman" w:cs="Times New Roman"/>
                <w:bCs/>
                <w:color w:val="000000"/>
                <w:sz w:val="18"/>
                <w:szCs w:val="20"/>
              </w:rPr>
              <w:t>Aid</w:t>
            </w:r>
            <w:proofErr w:type="spellEnd"/>
            <w:r w:rsidRPr="000D61AE">
              <w:rPr>
                <w:rFonts w:ascii="Times New Roman" w:eastAsia="Times New Roman" w:hAnsi="Times New Roman" w:cs="Times New Roman"/>
                <w:bCs/>
                <w:color w:val="000000"/>
                <w:sz w:val="18"/>
                <w:szCs w:val="20"/>
              </w:rPr>
              <w:t xml:space="preserve"> </w:t>
            </w:r>
            <w:proofErr w:type="spellStart"/>
            <w:r w:rsidRPr="000D61AE">
              <w:rPr>
                <w:rFonts w:ascii="Times New Roman" w:eastAsia="Times New Roman" w:hAnsi="Times New Roman" w:cs="Times New Roman"/>
                <w:bCs/>
                <w:color w:val="000000"/>
                <w:sz w:val="18"/>
                <w:szCs w:val="20"/>
              </w:rPr>
              <w:t>to</w:t>
            </w:r>
            <w:proofErr w:type="spellEnd"/>
            <w:r w:rsidRPr="000D61AE">
              <w:rPr>
                <w:rFonts w:ascii="Times New Roman" w:eastAsia="Times New Roman" w:hAnsi="Times New Roman" w:cs="Times New Roman"/>
                <w:bCs/>
                <w:color w:val="000000"/>
                <w:sz w:val="18"/>
                <w:szCs w:val="20"/>
              </w:rPr>
              <w:t xml:space="preserve"> </w:t>
            </w:r>
            <w:proofErr w:type="spellStart"/>
            <w:r w:rsidRPr="000D61AE">
              <w:rPr>
                <w:rFonts w:ascii="Times New Roman" w:eastAsia="Times New Roman" w:hAnsi="Times New Roman" w:cs="Times New Roman"/>
                <w:bCs/>
                <w:color w:val="000000"/>
                <w:sz w:val="18"/>
                <w:szCs w:val="20"/>
              </w:rPr>
              <w:t>Accident</w:t>
            </w:r>
            <w:proofErr w:type="spellEnd"/>
            <w:r w:rsidRPr="000D61AE">
              <w:rPr>
                <w:rFonts w:ascii="Times New Roman" w:eastAsia="Times New Roman" w:hAnsi="Times New Roman" w:cs="Times New Roman"/>
                <w:bCs/>
                <w:color w:val="000000"/>
                <w:sz w:val="18"/>
                <w:szCs w:val="20"/>
              </w:rPr>
              <w:t xml:space="preserve"> </w:t>
            </w:r>
            <w:proofErr w:type="spellStart"/>
            <w:r w:rsidRPr="000D61AE">
              <w:rPr>
                <w:rFonts w:ascii="Times New Roman" w:eastAsia="Times New Roman" w:hAnsi="Times New Roman" w:cs="Times New Roman"/>
                <w:bCs/>
                <w:color w:val="000000"/>
                <w:sz w:val="18"/>
                <w:szCs w:val="20"/>
              </w:rPr>
              <w:t>victim</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438E48A3" w14:textId="77777777" w:rsidR="000D61AE" w:rsidRPr="00D57FDD" w:rsidRDefault="000D61AE" w:rsidP="000D61AE">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0D61AE" w:rsidRPr="00D57FDD" w14:paraId="46B98FD9" w14:textId="77777777" w:rsidTr="000D61A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EC2D518" w14:textId="77777777" w:rsidR="000D61AE" w:rsidRPr="00D57FDD" w:rsidRDefault="000D61AE" w:rsidP="000D61AE">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tcPr>
          <w:p w14:paraId="790E5475" w14:textId="2943998D" w:rsidR="000D61AE" w:rsidRPr="000D61AE" w:rsidRDefault="000D61AE" w:rsidP="000D61AE">
            <w:pPr>
              <w:jc w:val="both"/>
              <w:rPr>
                <w:rFonts w:ascii="Times New Roman" w:eastAsia="Times New Roman" w:hAnsi="Times New Roman" w:cs="Times New Roman"/>
                <w:sz w:val="18"/>
                <w:szCs w:val="18"/>
              </w:rPr>
            </w:pPr>
            <w:r w:rsidRPr="000D61AE">
              <w:rPr>
                <w:rFonts w:ascii="Times New Roman" w:hAnsi="Times New Roman" w:cs="Times New Roman"/>
                <w:bCs/>
                <w:color w:val="000000"/>
                <w:sz w:val="18"/>
                <w:szCs w:val="20"/>
              </w:rPr>
              <w:t xml:space="preserve">First </w:t>
            </w:r>
            <w:proofErr w:type="spellStart"/>
            <w:r w:rsidRPr="000D61AE">
              <w:rPr>
                <w:rFonts w:ascii="Times New Roman" w:hAnsi="Times New Roman" w:cs="Times New Roman"/>
                <w:bCs/>
                <w:color w:val="000000"/>
                <w:sz w:val="18"/>
                <w:szCs w:val="20"/>
              </w:rPr>
              <w:t>Aid</w:t>
            </w:r>
            <w:proofErr w:type="spellEnd"/>
            <w:r w:rsidRPr="000D61AE">
              <w:rPr>
                <w:rFonts w:ascii="Times New Roman" w:hAnsi="Times New Roman" w:cs="Times New Roman"/>
                <w:bCs/>
                <w:color w:val="000000"/>
                <w:sz w:val="18"/>
                <w:szCs w:val="20"/>
              </w:rPr>
              <w:t xml:space="preserve"> in Bone </w:t>
            </w:r>
            <w:proofErr w:type="spellStart"/>
            <w:r w:rsidRPr="000D61AE">
              <w:rPr>
                <w:rFonts w:ascii="Times New Roman" w:hAnsi="Times New Roman" w:cs="Times New Roman"/>
                <w:bCs/>
                <w:color w:val="000000"/>
                <w:sz w:val="18"/>
                <w:szCs w:val="20"/>
              </w:rPr>
              <w:t>and</w:t>
            </w:r>
            <w:proofErr w:type="spellEnd"/>
            <w:r w:rsidRPr="000D61AE">
              <w:rPr>
                <w:rFonts w:ascii="Times New Roman" w:hAnsi="Times New Roman" w:cs="Times New Roman"/>
                <w:bCs/>
                <w:color w:val="000000"/>
                <w:sz w:val="18"/>
                <w:szCs w:val="20"/>
              </w:rPr>
              <w:t xml:space="preserve"> </w:t>
            </w:r>
            <w:proofErr w:type="spellStart"/>
            <w:r w:rsidRPr="000D61AE">
              <w:rPr>
                <w:rFonts w:ascii="Times New Roman" w:hAnsi="Times New Roman" w:cs="Times New Roman"/>
                <w:bCs/>
                <w:color w:val="000000"/>
                <w:sz w:val="18"/>
                <w:szCs w:val="20"/>
              </w:rPr>
              <w:t>Soft</w:t>
            </w:r>
            <w:proofErr w:type="spellEnd"/>
            <w:r w:rsidRPr="000D61AE">
              <w:rPr>
                <w:rFonts w:ascii="Times New Roman" w:hAnsi="Times New Roman" w:cs="Times New Roman"/>
                <w:bCs/>
                <w:color w:val="000000"/>
                <w:sz w:val="18"/>
                <w:szCs w:val="20"/>
              </w:rPr>
              <w:t xml:space="preserve"> </w:t>
            </w:r>
            <w:proofErr w:type="spellStart"/>
            <w:r w:rsidRPr="000D61AE">
              <w:rPr>
                <w:rFonts w:ascii="Times New Roman" w:hAnsi="Times New Roman" w:cs="Times New Roman"/>
                <w:bCs/>
                <w:color w:val="000000"/>
                <w:sz w:val="18"/>
                <w:szCs w:val="20"/>
              </w:rPr>
              <w:t>tissue</w:t>
            </w:r>
            <w:proofErr w:type="spellEnd"/>
            <w:r w:rsidRPr="000D61AE">
              <w:rPr>
                <w:rFonts w:ascii="Times New Roman" w:hAnsi="Times New Roman" w:cs="Times New Roman"/>
                <w:bCs/>
                <w:color w:val="000000"/>
                <w:sz w:val="18"/>
                <w:szCs w:val="20"/>
              </w:rPr>
              <w:t xml:space="preserve"> </w:t>
            </w:r>
            <w:proofErr w:type="spellStart"/>
            <w:r w:rsidRPr="000D61AE">
              <w:rPr>
                <w:rFonts w:ascii="Times New Roman" w:hAnsi="Times New Roman" w:cs="Times New Roman"/>
                <w:bCs/>
                <w:color w:val="000000"/>
                <w:sz w:val="18"/>
                <w:szCs w:val="20"/>
              </w:rPr>
              <w:t>Injuries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35CAF8DA" w14:textId="49DB9532" w:rsidR="000D61AE" w:rsidRPr="00D57FDD" w:rsidRDefault="000D61AE" w:rsidP="000D61AE">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0D61AE" w:rsidRPr="00D57FDD" w14:paraId="7B181119" w14:textId="77777777" w:rsidTr="000D61A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7D04AB4" w14:textId="77777777" w:rsidR="000D61AE" w:rsidRPr="00D57FDD" w:rsidRDefault="000D61AE" w:rsidP="000D61AE">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tcPr>
          <w:p w14:paraId="6CCEB12E" w14:textId="5FBE5648" w:rsidR="000D61AE" w:rsidRPr="000D61AE" w:rsidRDefault="000D61AE" w:rsidP="000D61AE">
            <w:pPr>
              <w:rPr>
                <w:rFonts w:ascii="Times New Roman" w:eastAsia="Times New Roman" w:hAnsi="Times New Roman" w:cs="Times New Roman"/>
                <w:sz w:val="18"/>
                <w:szCs w:val="24"/>
              </w:rPr>
            </w:pPr>
            <w:r w:rsidRPr="000D61AE">
              <w:rPr>
                <w:rFonts w:ascii="Times New Roman" w:eastAsia="Times New Roman" w:hAnsi="Times New Roman" w:cs="Times New Roman"/>
                <w:bCs/>
                <w:color w:val="000000"/>
                <w:sz w:val="18"/>
                <w:szCs w:val="20"/>
              </w:rPr>
              <w:t xml:space="preserve">First </w:t>
            </w:r>
            <w:proofErr w:type="spellStart"/>
            <w:r w:rsidRPr="000D61AE">
              <w:rPr>
                <w:rFonts w:ascii="Times New Roman" w:eastAsia="Times New Roman" w:hAnsi="Times New Roman" w:cs="Times New Roman"/>
                <w:bCs/>
                <w:color w:val="000000"/>
                <w:sz w:val="18"/>
                <w:szCs w:val="20"/>
              </w:rPr>
              <w:t>Aid</w:t>
            </w:r>
            <w:proofErr w:type="spellEnd"/>
            <w:r w:rsidRPr="000D61AE">
              <w:rPr>
                <w:rFonts w:ascii="Times New Roman" w:eastAsia="Times New Roman" w:hAnsi="Times New Roman" w:cs="Times New Roman"/>
                <w:bCs/>
                <w:color w:val="000000"/>
                <w:sz w:val="18"/>
                <w:szCs w:val="20"/>
              </w:rPr>
              <w:t xml:space="preserve"> </w:t>
            </w:r>
            <w:proofErr w:type="spellStart"/>
            <w:r w:rsidRPr="000D61AE">
              <w:rPr>
                <w:rFonts w:ascii="Times New Roman" w:eastAsia="Times New Roman" w:hAnsi="Times New Roman" w:cs="Times New Roman"/>
                <w:bCs/>
                <w:color w:val="000000"/>
                <w:sz w:val="18"/>
                <w:szCs w:val="20"/>
              </w:rPr>
              <w:t>for</w:t>
            </w:r>
            <w:proofErr w:type="spellEnd"/>
            <w:r w:rsidRPr="000D61AE">
              <w:rPr>
                <w:rFonts w:ascii="Times New Roman" w:eastAsia="Times New Roman" w:hAnsi="Times New Roman" w:cs="Times New Roman"/>
                <w:bCs/>
                <w:color w:val="000000"/>
                <w:sz w:val="18"/>
                <w:szCs w:val="20"/>
              </w:rPr>
              <w:t xml:space="preserve"> </w:t>
            </w:r>
            <w:proofErr w:type="spellStart"/>
            <w:r w:rsidRPr="000D61AE">
              <w:rPr>
                <w:rFonts w:ascii="Times New Roman" w:eastAsia="Times New Roman" w:hAnsi="Times New Roman" w:cs="Times New Roman"/>
                <w:bCs/>
                <w:color w:val="000000"/>
                <w:sz w:val="18"/>
                <w:szCs w:val="20"/>
              </w:rPr>
              <w:t>Burns</w:t>
            </w:r>
            <w:proofErr w:type="spellEnd"/>
            <w:r w:rsidRPr="000D61AE">
              <w:rPr>
                <w:rFonts w:ascii="Times New Roman" w:eastAsia="Times New Roman" w:hAnsi="Times New Roman" w:cs="Times New Roman"/>
                <w:bCs/>
                <w:color w:val="000000"/>
                <w:sz w:val="18"/>
                <w:szCs w:val="20"/>
              </w:rPr>
              <w:t xml:space="preserve"> </w:t>
            </w:r>
            <w:proofErr w:type="spellStart"/>
            <w:r w:rsidRPr="000D61AE">
              <w:rPr>
                <w:rFonts w:ascii="Times New Roman" w:eastAsia="Times New Roman" w:hAnsi="Times New Roman" w:cs="Times New Roman"/>
                <w:bCs/>
                <w:color w:val="000000"/>
                <w:sz w:val="18"/>
                <w:szCs w:val="20"/>
              </w:rPr>
              <w:t>and</w:t>
            </w:r>
            <w:proofErr w:type="spellEnd"/>
            <w:r w:rsidRPr="000D61AE">
              <w:rPr>
                <w:rFonts w:ascii="Times New Roman" w:eastAsia="Times New Roman" w:hAnsi="Times New Roman" w:cs="Times New Roman"/>
                <w:bCs/>
                <w:color w:val="000000"/>
                <w:sz w:val="18"/>
                <w:szCs w:val="20"/>
              </w:rPr>
              <w:t xml:space="preserve"> </w:t>
            </w:r>
            <w:proofErr w:type="spellStart"/>
            <w:r w:rsidRPr="000D61AE">
              <w:rPr>
                <w:rFonts w:ascii="Times New Roman" w:eastAsia="Times New Roman" w:hAnsi="Times New Roman" w:cs="Times New Roman"/>
                <w:bCs/>
                <w:color w:val="000000"/>
                <w:sz w:val="18"/>
                <w:szCs w:val="20"/>
              </w:rPr>
              <w:t>Frosbites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50703117" w14:textId="77777777" w:rsidR="000D61AE" w:rsidRPr="00D57FDD" w:rsidRDefault="000D61AE" w:rsidP="000D61AE">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0D61AE" w:rsidRPr="00D57FDD" w14:paraId="5115F672" w14:textId="77777777" w:rsidTr="000D61A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6554F2CD" w14:textId="77777777" w:rsidR="000D61AE" w:rsidRPr="00D57FDD" w:rsidRDefault="000D61AE" w:rsidP="000D61AE">
            <w:pPr>
              <w:spacing w:line="276" w:lineRule="auto"/>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tcPr>
          <w:p w14:paraId="06F39318" w14:textId="18FF5B4A" w:rsidR="000D61AE" w:rsidRPr="000D61AE" w:rsidRDefault="000D61AE" w:rsidP="000D61AE">
            <w:pPr>
              <w:pStyle w:val="NormalWeb"/>
              <w:shd w:val="clear" w:color="auto" w:fill="FFFFFF"/>
              <w:rPr>
                <w:sz w:val="18"/>
              </w:rPr>
            </w:pPr>
            <w:r w:rsidRPr="000D61AE">
              <w:rPr>
                <w:bCs/>
                <w:color w:val="000000"/>
                <w:sz w:val="18"/>
                <w:szCs w:val="20"/>
              </w:rPr>
              <w:t xml:space="preserve">First </w:t>
            </w:r>
            <w:proofErr w:type="spellStart"/>
            <w:r w:rsidRPr="000D61AE">
              <w:rPr>
                <w:bCs/>
                <w:color w:val="000000"/>
                <w:sz w:val="18"/>
                <w:szCs w:val="20"/>
              </w:rPr>
              <w:t>Aid</w:t>
            </w:r>
            <w:proofErr w:type="spellEnd"/>
            <w:r w:rsidRPr="000D61AE">
              <w:rPr>
                <w:bCs/>
                <w:color w:val="000000"/>
                <w:sz w:val="18"/>
                <w:szCs w:val="20"/>
              </w:rPr>
              <w:t xml:space="preserve"> </w:t>
            </w:r>
            <w:proofErr w:type="spellStart"/>
            <w:r w:rsidRPr="000D61AE">
              <w:rPr>
                <w:bCs/>
                <w:color w:val="000000"/>
                <w:sz w:val="18"/>
                <w:szCs w:val="20"/>
              </w:rPr>
              <w:t>for</w:t>
            </w:r>
            <w:proofErr w:type="spellEnd"/>
            <w:r w:rsidRPr="000D61AE">
              <w:rPr>
                <w:bCs/>
                <w:color w:val="000000"/>
                <w:sz w:val="18"/>
                <w:szCs w:val="20"/>
              </w:rPr>
              <w:t xml:space="preserve"> </w:t>
            </w:r>
            <w:proofErr w:type="spellStart"/>
            <w:r w:rsidRPr="000D61AE">
              <w:rPr>
                <w:bCs/>
                <w:color w:val="000000"/>
                <w:sz w:val="18"/>
                <w:szCs w:val="20"/>
              </w:rPr>
              <w:t>Poisoning</w:t>
            </w:r>
            <w:proofErr w:type="spellEnd"/>
            <w:r w:rsidRPr="000D61AE">
              <w:rPr>
                <w:bCs/>
                <w:color w:val="000000"/>
                <w:sz w:val="18"/>
                <w:szCs w:val="20"/>
              </w:rPr>
              <w:t xml:space="preserve"> </w:t>
            </w:r>
            <w:proofErr w:type="spellStart"/>
            <w:r w:rsidRPr="000D61AE">
              <w:rPr>
                <w:bCs/>
                <w:color w:val="000000"/>
                <w:sz w:val="18"/>
                <w:szCs w:val="20"/>
              </w:rPr>
              <w:t>and</w:t>
            </w:r>
            <w:proofErr w:type="spellEnd"/>
            <w:r w:rsidRPr="000D61AE">
              <w:rPr>
                <w:bCs/>
                <w:color w:val="000000"/>
                <w:sz w:val="18"/>
                <w:szCs w:val="20"/>
              </w:rPr>
              <w:t xml:space="preserve"> </w:t>
            </w:r>
            <w:proofErr w:type="spellStart"/>
            <w:r w:rsidRPr="000D61AE">
              <w:rPr>
                <w:bCs/>
                <w:color w:val="000000"/>
                <w:sz w:val="18"/>
                <w:szCs w:val="20"/>
              </w:rPr>
              <w:t>Animal</w:t>
            </w:r>
            <w:proofErr w:type="spellEnd"/>
            <w:r w:rsidRPr="000D61AE">
              <w:rPr>
                <w:bCs/>
                <w:color w:val="000000"/>
                <w:sz w:val="18"/>
                <w:szCs w:val="20"/>
              </w:rPr>
              <w:t>/</w:t>
            </w:r>
            <w:proofErr w:type="spellStart"/>
            <w:r w:rsidRPr="000D61AE">
              <w:rPr>
                <w:bCs/>
                <w:color w:val="000000"/>
                <w:sz w:val="18"/>
                <w:szCs w:val="20"/>
              </w:rPr>
              <w:t>Insect</w:t>
            </w:r>
            <w:proofErr w:type="spellEnd"/>
            <w:r w:rsidRPr="000D61AE">
              <w:rPr>
                <w:bCs/>
                <w:color w:val="000000"/>
                <w:sz w:val="18"/>
                <w:szCs w:val="20"/>
              </w:rPr>
              <w:t xml:space="preserve"> </w:t>
            </w:r>
            <w:proofErr w:type="spellStart"/>
            <w:r w:rsidRPr="000D61AE">
              <w:rPr>
                <w:bCs/>
                <w:color w:val="000000"/>
                <w:sz w:val="18"/>
                <w:szCs w:val="20"/>
              </w:rPr>
              <w:t>Bites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495EB36B" w14:textId="77777777" w:rsidR="000D61AE" w:rsidRPr="00D57FDD" w:rsidRDefault="000D61AE" w:rsidP="000D61AE">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0D61AE" w:rsidRPr="00D57FDD" w14:paraId="2CCF5B04" w14:textId="77777777" w:rsidTr="000D61A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29C66CE" w14:textId="77777777" w:rsidR="000D61AE" w:rsidRPr="00D57FDD" w:rsidRDefault="000D61AE" w:rsidP="000D61AE">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tcPr>
          <w:p w14:paraId="5520BC2F" w14:textId="326780C4" w:rsidR="000D61AE" w:rsidRPr="000D61AE" w:rsidRDefault="000D61AE" w:rsidP="000D61AE">
            <w:pPr>
              <w:pStyle w:val="NormalWeb"/>
              <w:shd w:val="clear" w:color="auto" w:fill="FFFFFF"/>
              <w:jc w:val="both"/>
              <w:rPr>
                <w:sz w:val="18"/>
              </w:rPr>
            </w:pPr>
            <w:r w:rsidRPr="000D61AE">
              <w:rPr>
                <w:bCs/>
                <w:color w:val="000000"/>
                <w:sz w:val="18"/>
                <w:szCs w:val="20"/>
              </w:rPr>
              <w:t xml:space="preserve">First </w:t>
            </w:r>
            <w:proofErr w:type="spellStart"/>
            <w:r w:rsidRPr="000D61AE">
              <w:rPr>
                <w:bCs/>
                <w:color w:val="000000"/>
                <w:sz w:val="18"/>
                <w:szCs w:val="20"/>
              </w:rPr>
              <w:t>Aid</w:t>
            </w:r>
            <w:proofErr w:type="spellEnd"/>
            <w:r w:rsidRPr="000D61AE">
              <w:rPr>
                <w:bCs/>
                <w:color w:val="000000"/>
                <w:sz w:val="18"/>
                <w:szCs w:val="20"/>
              </w:rPr>
              <w:t xml:space="preserve"> </w:t>
            </w:r>
            <w:proofErr w:type="spellStart"/>
            <w:r w:rsidRPr="000D61AE">
              <w:rPr>
                <w:bCs/>
                <w:color w:val="000000"/>
                <w:sz w:val="18"/>
                <w:szCs w:val="20"/>
              </w:rPr>
              <w:t>for</w:t>
            </w:r>
            <w:proofErr w:type="spellEnd"/>
            <w:r w:rsidRPr="000D61AE">
              <w:rPr>
                <w:bCs/>
                <w:color w:val="000000"/>
                <w:sz w:val="18"/>
                <w:szCs w:val="20"/>
              </w:rPr>
              <w:t xml:space="preserve"> </w:t>
            </w:r>
            <w:proofErr w:type="spellStart"/>
            <w:r w:rsidRPr="000D61AE">
              <w:rPr>
                <w:bCs/>
                <w:color w:val="000000"/>
                <w:sz w:val="18"/>
                <w:szCs w:val="20"/>
              </w:rPr>
              <w:t>Victims</w:t>
            </w:r>
            <w:proofErr w:type="spellEnd"/>
            <w:r w:rsidRPr="000D61AE">
              <w:rPr>
                <w:bCs/>
                <w:color w:val="000000"/>
                <w:sz w:val="18"/>
                <w:szCs w:val="20"/>
              </w:rPr>
              <w:t xml:space="preserve"> </w:t>
            </w:r>
            <w:proofErr w:type="spellStart"/>
            <w:r w:rsidRPr="000D61AE">
              <w:rPr>
                <w:bCs/>
                <w:color w:val="000000"/>
                <w:sz w:val="18"/>
                <w:szCs w:val="20"/>
              </w:rPr>
              <w:t>with</w:t>
            </w:r>
            <w:proofErr w:type="spellEnd"/>
            <w:r w:rsidRPr="000D61AE">
              <w:rPr>
                <w:bCs/>
                <w:color w:val="000000"/>
                <w:sz w:val="18"/>
                <w:szCs w:val="20"/>
              </w:rPr>
              <w:t xml:space="preserve"> </w:t>
            </w:r>
            <w:proofErr w:type="spellStart"/>
            <w:r w:rsidRPr="000D61AE">
              <w:rPr>
                <w:bCs/>
                <w:color w:val="000000"/>
                <w:sz w:val="18"/>
                <w:szCs w:val="20"/>
              </w:rPr>
              <w:t>Foreing</w:t>
            </w:r>
            <w:proofErr w:type="spellEnd"/>
            <w:r w:rsidRPr="000D61AE">
              <w:rPr>
                <w:bCs/>
                <w:color w:val="000000"/>
                <w:sz w:val="18"/>
                <w:szCs w:val="20"/>
              </w:rPr>
              <w:t xml:space="preserve"> Objects in </w:t>
            </w:r>
            <w:proofErr w:type="spellStart"/>
            <w:r w:rsidRPr="000D61AE">
              <w:rPr>
                <w:bCs/>
                <w:color w:val="000000"/>
                <w:sz w:val="18"/>
                <w:szCs w:val="20"/>
              </w:rPr>
              <w:t>the</w:t>
            </w:r>
            <w:proofErr w:type="spellEnd"/>
            <w:r w:rsidRPr="000D61AE">
              <w:rPr>
                <w:bCs/>
                <w:color w:val="000000"/>
                <w:sz w:val="18"/>
                <w:szCs w:val="20"/>
              </w:rPr>
              <w:t xml:space="preserve"> Body</w:t>
            </w:r>
          </w:p>
        </w:tc>
        <w:tc>
          <w:tcPr>
            <w:tcW w:w="2125" w:type="dxa"/>
            <w:tcBorders>
              <w:bottom w:val="single" w:sz="6" w:space="0" w:color="CCCCCC"/>
            </w:tcBorders>
            <w:shd w:val="clear" w:color="auto" w:fill="FFFFFF"/>
            <w:tcMar>
              <w:top w:w="15" w:type="dxa"/>
              <w:left w:w="80" w:type="dxa"/>
              <w:bottom w:w="15" w:type="dxa"/>
              <w:right w:w="15" w:type="dxa"/>
            </w:tcMar>
          </w:tcPr>
          <w:p w14:paraId="63E03EA0" w14:textId="77777777" w:rsidR="000D61AE" w:rsidRPr="00D57FDD" w:rsidRDefault="000D61AE" w:rsidP="000D61AE">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0D61AE" w:rsidRPr="00D57FDD" w14:paraId="61FAE984" w14:textId="77777777" w:rsidTr="000D61AE">
        <w:trPr>
          <w:trHeight w:val="221"/>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29E36898" w14:textId="77777777" w:rsidR="000D61AE" w:rsidRPr="00D57FDD" w:rsidRDefault="000D61AE" w:rsidP="000D61AE">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14305548" w14:textId="12E8443F" w:rsidR="000D61AE" w:rsidRPr="000D61AE" w:rsidRDefault="000D61AE" w:rsidP="000D61AE">
            <w:pPr>
              <w:jc w:val="both"/>
              <w:rPr>
                <w:rFonts w:ascii="Times New Roman" w:hAnsi="Times New Roman" w:cs="Times New Roman"/>
                <w:sz w:val="18"/>
                <w:szCs w:val="18"/>
              </w:rPr>
            </w:pPr>
            <w:r w:rsidRPr="000D61AE">
              <w:rPr>
                <w:rFonts w:ascii="Times New Roman" w:hAnsi="Times New Roman" w:cs="Times New Roman"/>
                <w:bCs/>
                <w:color w:val="000000"/>
                <w:sz w:val="18"/>
                <w:szCs w:val="20"/>
              </w:rPr>
              <w:t xml:space="preserve">First </w:t>
            </w:r>
            <w:proofErr w:type="spellStart"/>
            <w:r w:rsidRPr="000D61AE">
              <w:rPr>
                <w:rFonts w:ascii="Times New Roman" w:hAnsi="Times New Roman" w:cs="Times New Roman"/>
                <w:bCs/>
                <w:color w:val="000000"/>
                <w:sz w:val="18"/>
                <w:szCs w:val="20"/>
              </w:rPr>
              <w:t>Aid</w:t>
            </w:r>
            <w:proofErr w:type="spellEnd"/>
            <w:r w:rsidRPr="000D61AE">
              <w:rPr>
                <w:rFonts w:ascii="Times New Roman" w:hAnsi="Times New Roman" w:cs="Times New Roman"/>
                <w:bCs/>
                <w:color w:val="000000"/>
                <w:sz w:val="18"/>
                <w:szCs w:val="20"/>
              </w:rPr>
              <w:t xml:space="preserve"> </w:t>
            </w:r>
            <w:proofErr w:type="spellStart"/>
            <w:r w:rsidRPr="000D61AE">
              <w:rPr>
                <w:rFonts w:ascii="Times New Roman" w:hAnsi="Times New Roman" w:cs="Times New Roman"/>
                <w:bCs/>
                <w:color w:val="000000"/>
                <w:sz w:val="18"/>
                <w:szCs w:val="20"/>
              </w:rPr>
              <w:t>for</w:t>
            </w:r>
            <w:proofErr w:type="spellEnd"/>
            <w:r w:rsidRPr="000D61AE">
              <w:rPr>
                <w:rFonts w:ascii="Times New Roman" w:hAnsi="Times New Roman" w:cs="Times New Roman"/>
                <w:bCs/>
                <w:color w:val="000000"/>
                <w:sz w:val="18"/>
                <w:szCs w:val="20"/>
              </w:rPr>
              <w:t xml:space="preserve"> </w:t>
            </w:r>
            <w:proofErr w:type="spellStart"/>
            <w:r w:rsidRPr="000D61AE">
              <w:rPr>
                <w:rFonts w:ascii="Times New Roman" w:hAnsi="Times New Roman" w:cs="Times New Roman"/>
                <w:bCs/>
                <w:color w:val="000000"/>
                <w:sz w:val="18"/>
                <w:szCs w:val="20"/>
              </w:rPr>
              <w:t>Drowning</w:t>
            </w:r>
            <w:proofErr w:type="spellEnd"/>
            <w:r w:rsidRPr="000D61AE">
              <w:rPr>
                <w:rFonts w:ascii="Times New Roman" w:hAnsi="Times New Roman" w:cs="Times New Roman"/>
                <w:bCs/>
                <w:color w:val="000000"/>
                <w:sz w:val="18"/>
                <w:szCs w:val="20"/>
              </w:rPr>
              <w:t xml:space="preserve"> </w:t>
            </w:r>
            <w:proofErr w:type="spellStart"/>
            <w:r w:rsidRPr="000D61AE">
              <w:rPr>
                <w:rFonts w:ascii="Times New Roman" w:hAnsi="Times New Roman" w:cs="Times New Roman"/>
                <w:bCs/>
                <w:color w:val="000000"/>
                <w:sz w:val="18"/>
                <w:szCs w:val="20"/>
              </w:rPr>
              <w:t>Victims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1D445844" w14:textId="77777777" w:rsidR="000D61AE" w:rsidRPr="00D57FDD" w:rsidRDefault="000D61AE" w:rsidP="000D61AE">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0D61AE" w:rsidRPr="00D57FDD" w14:paraId="155131CF" w14:textId="77777777" w:rsidTr="000D61AE">
        <w:trPr>
          <w:trHeight w:val="284"/>
          <w:jc w:val="center"/>
        </w:trPr>
        <w:tc>
          <w:tcPr>
            <w:tcW w:w="567" w:type="dxa"/>
            <w:shd w:val="clear" w:color="auto" w:fill="FFFFFF"/>
            <w:tcMar>
              <w:top w:w="15" w:type="dxa"/>
              <w:left w:w="80" w:type="dxa"/>
              <w:bottom w:w="15" w:type="dxa"/>
              <w:right w:w="15" w:type="dxa"/>
            </w:tcMar>
            <w:vAlign w:val="center"/>
          </w:tcPr>
          <w:p w14:paraId="71DD4B5C" w14:textId="77777777" w:rsidR="000D61AE" w:rsidRPr="00D57FDD" w:rsidRDefault="000D61AE" w:rsidP="000D61AE">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vAlign w:val="bottom"/>
          </w:tcPr>
          <w:p w14:paraId="4093EFA4" w14:textId="77777777" w:rsidR="000D61AE" w:rsidRDefault="000D61AE" w:rsidP="000D61AE">
            <w:pPr>
              <w:jc w:val="both"/>
              <w:rPr>
                <w:rFonts w:ascii="Times New Roman" w:hAnsi="Times New Roman" w:cs="Times New Roman"/>
                <w:bCs/>
                <w:color w:val="000000"/>
                <w:sz w:val="18"/>
                <w:szCs w:val="20"/>
              </w:rPr>
            </w:pPr>
            <w:proofErr w:type="spellStart"/>
            <w:r w:rsidRPr="000D61AE">
              <w:rPr>
                <w:rFonts w:ascii="Times New Roman" w:hAnsi="Times New Roman" w:cs="Times New Roman"/>
                <w:bCs/>
                <w:color w:val="000000"/>
                <w:sz w:val="18"/>
                <w:szCs w:val="20"/>
              </w:rPr>
              <w:t>Transportation</w:t>
            </w:r>
            <w:proofErr w:type="spellEnd"/>
            <w:r w:rsidRPr="000D61AE">
              <w:rPr>
                <w:rFonts w:ascii="Times New Roman" w:hAnsi="Times New Roman" w:cs="Times New Roman"/>
                <w:bCs/>
                <w:color w:val="000000"/>
                <w:sz w:val="18"/>
                <w:szCs w:val="20"/>
              </w:rPr>
              <w:t xml:space="preserve"> </w:t>
            </w:r>
            <w:proofErr w:type="spellStart"/>
            <w:r w:rsidRPr="000D61AE">
              <w:rPr>
                <w:rFonts w:ascii="Times New Roman" w:hAnsi="Times New Roman" w:cs="Times New Roman"/>
                <w:bCs/>
                <w:color w:val="000000"/>
                <w:sz w:val="18"/>
                <w:szCs w:val="20"/>
              </w:rPr>
              <w:t>and</w:t>
            </w:r>
            <w:proofErr w:type="spellEnd"/>
            <w:r w:rsidRPr="000D61AE">
              <w:rPr>
                <w:rFonts w:ascii="Times New Roman" w:hAnsi="Times New Roman" w:cs="Times New Roman"/>
                <w:bCs/>
                <w:color w:val="000000"/>
                <w:sz w:val="18"/>
                <w:szCs w:val="20"/>
              </w:rPr>
              <w:t xml:space="preserve"> </w:t>
            </w:r>
            <w:proofErr w:type="spellStart"/>
            <w:r w:rsidRPr="000D61AE">
              <w:rPr>
                <w:rFonts w:ascii="Times New Roman" w:hAnsi="Times New Roman" w:cs="Times New Roman"/>
                <w:bCs/>
                <w:color w:val="000000"/>
                <w:sz w:val="18"/>
                <w:szCs w:val="20"/>
              </w:rPr>
              <w:t>Triage</w:t>
            </w:r>
            <w:proofErr w:type="spellEnd"/>
            <w:r w:rsidRPr="000D61AE">
              <w:rPr>
                <w:rFonts w:ascii="Times New Roman" w:hAnsi="Times New Roman" w:cs="Times New Roman"/>
                <w:bCs/>
                <w:color w:val="000000"/>
                <w:sz w:val="18"/>
                <w:szCs w:val="20"/>
              </w:rPr>
              <w:t xml:space="preserve"> </w:t>
            </w:r>
            <w:proofErr w:type="spellStart"/>
            <w:r w:rsidRPr="000D61AE">
              <w:rPr>
                <w:rFonts w:ascii="Times New Roman" w:hAnsi="Times New Roman" w:cs="Times New Roman"/>
                <w:bCs/>
                <w:color w:val="000000"/>
                <w:sz w:val="18"/>
                <w:szCs w:val="20"/>
              </w:rPr>
              <w:t>techniques</w:t>
            </w:r>
            <w:proofErr w:type="spellEnd"/>
          </w:p>
          <w:p w14:paraId="51A10387" w14:textId="779ED92F" w:rsidR="000D61AE" w:rsidRPr="000D61AE" w:rsidRDefault="000D61AE" w:rsidP="000D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18"/>
                <w:szCs w:val="20"/>
              </w:rPr>
            </w:pPr>
            <w:r w:rsidRPr="000D61AE">
              <w:rPr>
                <w:rFonts w:ascii="Times New Roman" w:hAnsi="Times New Roman" w:cs="Times New Roman"/>
                <w:bCs/>
                <w:color w:val="000000"/>
                <w:sz w:val="18"/>
                <w:szCs w:val="20"/>
              </w:rPr>
              <w:t xml:space="preserve">First </w:t>
            </w:r>
            <w:proofErr w:type="spellStart"/>
            <w:r w:rsidRPr="000D61AE">
              <w:rPr>
                <w:rFonts w:ascii="Times New Roman" w:hAnsi="Times New Roman" w:cs="Times New Roman"/>
                <w:bCs/>
                <w:color w:val="000000"/>
                <w:sz w:val="18"/>
                <w:szCs w:val="20"/>
              </w:rPr>
              <w:t>Aid</w:t>
            </w:r>
            <w:proofErr w:type="spellEnd"/>
            <w:r w:rsidRPr="000D61AE">
              <w:rPr>
                <w:rFonts w:ascii="Times New Roman" w:hAnsi="Times New Roman" w:cs="Times New Roman"/>
                <w:bCs/>
                <w:color w:val="000000"/>
                <w:sz w:val="18"/>
                <w:szCs w:val="20"/>
              </w:rPr>
              <w:t xml:space="preserve"> </w:t>
            </w:r>
            <w:proofErr w:type="spellStart"/>
            <w:r w:rsidRPr="000D61AE">
              <w:rPr>
                <w:rFonts w:ascii="Times New Roman" w:hAnsi="Times New Roman" w:cs="Times New Roman"/>
                <w:bCs/>
                <w:color w:val="000000"/>
                <w:sz w:val="18"/>
                <w:szCs w:val="20"/>
              </w:rPr>
              <w:t>for</w:t>
            </w:r>
            <w:proofErr w:type="spellEnd"/>
            <w:r w:rsidRPr="000D61AE">
              <w:rPr>
                <w:rFonts w:ascii="Times New Roman" w:hAnsi="Times New Roman" w:cs="Times New Roman"/>
                <w:bCs/>
                <w:color w:val="000000"/>
                <w:sz w:val="18"/>
                <w:szCs w:val="20"/>
              </w:rPr>
              <w:t xml:space="preserve"> </w:t>
            </w:r>
            <w:proofErr w:type="spellStart"/>
            <w:r w:rsidRPr="000D61AE">
              <w:rPr>
                <w:rFonts w:ascii="Times New Roman" w:hAnsi="Times New Roman" w:cs="Times New Roman"/>
                <w:bCs/>
                <w:color w:val="000000"/>
                <w:sz w:val="18"/>
                <w:szCs w:val="20"/>
              </w:rPr>
              <w:t>Unconscious</w:t>
            </w:r>
            <w:proofErr w:type="spellEnd"/>
            <w:r w:rsidRPr="000D61AE">
              <w:rPr>
                <w:rFonts w:ascii="Times New Roman" w:hAnsi="Times New Roman" w:cs="Times New Roman"/>
                <w:bCs/>
                <w:color w:val="000000"/>
                <w:sz w:val="18"/>
                <w:szCs w:val="20"/>
              </w:rPr>
              <w:t xml:space="preserve"> </w:t>
            </w:r>
            <w:proofErr w:type="spellStart"/>
            <w:r w:rsidRPr="000D61AE">
              <w:rPr>
                <w:rFonts w:ascii="Times New Roman" w:hAnsi="Times New Roman" w:cs="Times New Roman"/>
                <w:bCs/>
                <w:color w:val="000000"/>
                <w:sz w:val="18"/>
                <w:szCs w:val="20"/>
              </w:rPr>
              <w:t>Victims</w:t>
            </w:r>
            <w:proofErr w:type="spellEnd"/>
          </w:p>
        </w:tc>
        <w:tc>
          <w:tcPr>
            <w:tcW w:w="2125" w:type="dxa"/>
            <w:shd w:val="clear" w:color="auto" w:fill="FFFFFF"/>
            <w:tcMar>
              <w:top w:w="15" w:type="dxa"/>
              <w:left w:w="80" w:type="dxa"/>
              <w:bottom w:w="15" w:type="dxa"/>
              <w:right w:w="15" w:type="dxa"/>
            </w:tcMar>
          </w:tcPr>
          <w:p w14:paraId="29113CAB" w14:textId="77777777" w:rsidR="000D61AE" w:rsidRPr="00D57FDD" w:rsidRDefault="000D61AE" w:rsidP="000D61AE">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0D61AE" w:rsidRPr="00D57FDD" w14:paraId="38BA1411" w14:textId="77777777" w:rsidTr="000D61AE">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66F082D3" w14:textId="77777777" w:rsidR="000D61AE" w:rsidRPr="00D57FDD" w:rsidRDefault="000D61AE" w:rsidP="000D61AE">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779202F6" w14:textId="08EEDA27" w:rsidR="00DB34DB" w:rsidRDefault="00DB34DB" w:rsidP="000D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18"/>
                <w:szCs w:val="20"/>
              </w:rPr>
            </w:pPr>
            <w:r>
              <w:rPr>
                <w:rFonts w:ascii="Times New Roman" w:hAnsi="Times New Roman" w:cs="Times New Roman"/>
                <w:bCs/>
                <w:color w:val="000000"/>
                <w:sz w:val="18"/>
                <w:szCs w:val="20"/>
              </w:rPr>
              <w:t xml:space="preserve">Course </w:t>
            </w:r>
            <w:proofErr w:type="spellStart"/>
            <w:r>
              <w:rPr>
                <w:rFonts w:ascii="Times New Roman" w:hAnsi="Times New Roman" w:cs="Times New Roman"/>
                <w:bCs/>
                <w:color w:val="000000"/>
                <w:sz w:val="18"/>
                <w:szCs w:val="20"/>
              </w:rPr>
              <w:t>evaluation</w:t>
            </w:r>
            <w:proofErr w:type="spellEnd"/>
          </w:p>
          <w:p w14:paraId="79FD82DC" w14:textId="4000BE51" w:rsidR="000D61AE" w:rsidRPr="000D61AE" w:rsidRDefault="000D61AE" w:rsidP="000D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8"/>
                <w:szCs w:val="18"/>
                <w:lang w:val="en-US"/>
              </w:rPr>
            </w:pPr>
            <w:r w:rsidRPr="000D61AE">
              <w:rPr>
                <w:rFonts w:ascii="Times New Roman" w:hAnsi="Times New Roman" w:cs="Times New Roman"/>
                <w:bCs/>
                <w:color w:val="000000"/>
                <w:sz w:val="18"/>
                <w:szCs w:val="20"/>
              </w:rPr>
              <w:t xml:space="preserve">Final </w:t>
            </w:r>
            <w:proofErr w:type="spellStart"/>
            <w:r w:rsidRPr="000D61AE">
              <w:rPr>
                <w:rFonts w:ascii="Times New Roman" w:hAnsi="Times New Roman" w:cs="Times New Roman"/>
                <w:bCs/>
                <w:color w:val="000000"/>
                <w:sz w:val="18"/>
                <w:szCs w:val="20"/>
              </w:rPr>
              <w:t>exam</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0D921847" w14:textId="77777777" w:rsidR="000D61AE" w:rsidRPr="00D57FDD" w:rsidRDefault="000D61AE" w:rsidP="000D61AE">
            <w:pPr>
              <w:rPr>
                <w:rFonts w:ascii="Times New Roman" w:eastAsia="Times New Roman" w:hAnsi="Times New Roman" w:cs="Times New Roman"/>
                <w:sz w:val="18"/>
                <w:szCs w:val="18"/>
              </w:rPr>
            </w:pPr>
          </w:p>
        </w:tc>
      </w:tr>
    </w:tbl>
    <w:p w14:paraId="2DBD3780" w14:textId="531BD358" w:rsidR="0003616F" w:rsidRDefault="0003616F">
      <w:pPr>
        <w:spacing w:after="0" w:line="240" w:lineRule="auto"/>
        <w:rPr>
          <w:rFonts w:ascii="Times New Roman" w:eastAsia="Times New Roman" w:hAnsi="Times New Roman" w:cs="Times New Roman"/>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58209C" w14:paraId="6074294C" w14:textId="77777777" w:rsidTr="000D3201">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4C39CCD7" w14:textId="77777777" w:rsidR="0058209C" w:rsidRDefault="0058209C" w:rsidP="000D3201">
            <w:pPr>
              <w:jc w:val="center"/>
              <w:rPr>
                <w:rFonts w:ascii="Times New Roman" w:eastAsia="Times New Roman" w:hAnsi="Times New Roman" w:cs="Times New Roman"/>
                <w:sz w:val="18"/>
                <w:szCs w:val="18"/>
              </w:rPr>
            </w:pPr>
            <w:r w:rsidRPr="00DD2542">
              <w:rPr>
                <w:rFonts w:ascii="Times New Roman" w:hAnsi="Times New Roman" w:cs="Times New Roman"/>
                <w:b/>
                <w:bCs/>
                <w:color w:val="000000"/>
                <w:sz w:val="18"/>
                <w:szCs w:val="18"/>
              </w:rPr>
              <w:t>RECOMMENDED SOURCES</w:t>
            </w:r>
          </w:p>
        </w:tc>
      </w:tr>
      <w:tr w:rsidR="0058209C" w14:paraId="5AB3D977" w14:textId="77777777" w:rsidTr="000D3201">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6361369A" w14:textId="77777777" w:rsidR="0058209C" w:rsidRDefault="0058209C" w:rsidP="000D3201">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Textbook</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6C3C6D41" w14:textId="73BC9128" w:rsidR="0058209C" w:rsidRPr="0058209C" w:rsidRDefault="0058209C" w:rsidP="0058209C">
            <w:pPr>
              <w:pStyle w:val="NormalWeb"/>
              <w:numPr>
                <w:ilvl w:val="0"/>
                <w:numId w:val="35"/>
              </w:numPr>
              <w:spacing w:before="0" w:beforeAutospacing="0" w:after="0" w:afterAutospacing="0"/>
              <w:textAlignment w:val="baseline"/>
              <w:rPr>
                <w:color w:val="000000"/>
                <w:sz w:val="18"/>
                <w:szCs w:val="18"/>
              </w:rPr>
            </w:pPr>
            <w:r w:rsidRPr="0058209C">
              <w:rPr>
                <w:color w:val="000000"/>
                <w:sz w:val="18"/>
                <w:szCs w:val="18"/>
              </w:rPr>
              <w:t xml:space="preserve">G.D. Perkins et al. </w:t>
            </w:r>
            <w:proofErr w:type="spellStart"/>
            <w:r w:rsidRPr="0058209C">
              <w:rPr>
                <w:color w:val="000000"/>
                <w:sz w:val="18"/>
                <w:szCs w:val="18"/>
              </w:rPr>
              <w:t>European</w:t>
            </w:r>
            <w:proofErr w:type="spellEnd"/>
            <w:r w:rsidRPr="0058209C">
              <w:rPr>
                <w:color w:val="000000"/>
                <w:sz w:val="18"/>
                <w:szCs w:val="18"/>
              </w:rPr>
              <w:t xml:space="preserve"> </w:t>
            </w:r>
            <w:proofErr w:type="spellStart"/>
            <w:r w:rsidRPr="0058209C">
              <w:rPr>
                <w:color w:val="000000"/>
                <w:sz w:val="18"/>
                <w:szCs w:val="18"/>
              </w:rPr>
              <w:t>Resuscitation</w:t>
            </w:r>
            <w:proofErr w:type="spellEnd"/>
            <w:r w:rsidRPr="0058209C">
              <w:rPr>
                <w:color w:val="000000"/>
                <w:sz w:val="18"/>
                <w:szCs w:val="18"/>
              </w:rPr>
              <w:t xml:space="preserve"> </w:t>
            </w:r>
            <w:proofErr w:type="spellStart"/>
            <w:r w:rsidRPr="0058209C">
              <w:rPr>
                <w:color w:val="000000"/>
                <w:sz w:val="18"/>
                <w:szCs w:val="18"/>
              </w:rPr>
              <w:t>Council</w:t>
            </w:r>
            <w:proofErr w:type="spellEnd"/>
            <w:r w:rsidRPr="0058209C">
              <w:rPr>
                <w:color w:val="000000"/>
                <w:sz w:val="18"/>
                <w:szCs w:val="18"/>
              </w:rPr>
              <w:t xml:space="preserve"> </w:t>
            </w:r>
            <w:proofErr w:type="spellStart"/>
            <w:r w:rsidRPr="0058209C">
              <w:rPr>
                <w:color w:val="000000"/>
                <w:sz w:val="18"/>
                <w:szCs w:val="18"/>
              </w:rPr>
              <w:t>Guidelines</w:t>
            </w:r>
            <w:proofErr w:type="spellEnd"/>
            <w:r w:rsidRPr="0058209C">
              <w:rPr>
                <w:color w:val="000000"/>
                <w:sz w:val="18"/>
                <w:szCs w:val="18"/>
              </w:rPr>
              <w:t xml:space="preserve"> </w:t>
            </w:r>
            <w:proofErr w:type="spellStart"/>
            <w:r w:rsidRPr="0058209C">
              <w:rPr>
                <w:color w:val="000000"/>
                <w:sz w:val="18"/>
                <w:szCs w:val="18"/>
              </w:rPr>
              <w:t>for</w:t>
            </w:r>
            <w:proofErr w:type="spellEnd"/>
            <w:r w:rsidRPr="0058209C">
              <w:rPr>
                <w:color w:val="000000"/>
                <w:sz w:val="18"/>
                <w:szCs w:val="18"/>
              </w:rPr>
              <w:t xml:space="preserve"> </w:t>
            </w:r>
            <w:proofErr w:type="spellStart"/>
            <w:r w:rsidRPr="0058209C">
              <w:rPr>
                <w:color w:val="000000"/>
                <w:sz w:val="18"/>
                <w:szCs w:val="18"/>
              </w:rPr>
              <w:t>Resuscitation</w:t>
            </w:r>
            <w:proofErr w:type="spellEnd"/>
            <w:r w:rsidRPr="0058209C">
              <w:rPr>
                <w:color w:val="000000"/>
                <w:sz w:val="18"/>
                <w:szCs w:val="18"/>
              </w:rPr>
              <w:t xml:space="preserve">: 2017 </w:t>
            </w:r>
            <w:proofErr w:type="spellStart"/>
            <w:r w:rsidRPr="0058209C">
              <w:rPr>
                <w:color w:val="000000"/>
                <w:sz w:val="18"/>
                <w:szCs w:val="18"/>
              </w:rPr>
              <w:t>update</w:t>
            </w:r>
            <w:proofErr w:type="spellEnd"/>
            <w:r w:rsidRPr="0058209C">
              <w:rPr>
                <w:color w:val="000000"/>
                <w:sz w:val="18"/>
                <w:szCs w:val="18"/>
              </w:rPr>
              <w:t xml:space="preserve">, </w:t>
            </w:r>
            <w:proofErr w:type="spellStart"/>
            <w:r w:rsidRPr="0058209C">
              <w:rPr>
                <w:color w:val="000000"/>
                <w:sz w:val="18"/>
                <w:szCs w:val="18"/>
              </w:rPr>
              <w:t>Resuscitation</w:t>
            </w:r>
            <w:proofErr w:type="spellEnd"/>
            <w:r w:rsidRPr="0058209C">
              <w:rPr>
                <w:color w:val="000000"/>
                <w:sz w:val="18"/>
                <w:szCs w:val="18"/>
              </w:rPr>
              <w:t xml:space="preserve"> 123 (2018) 43–50. </w:t>
            </w:r>
          </w:p>
          <w:p w14:paraId="653835EC" w14:textId="77777777" w:rsidR="0058209C" w:rsidRPr="0058209C" w:rsidRDefault="0058209C" w:rsidP="0058209C">
            <w:pPr>
              <w:pStyle w:val="NormalWeb"/>
              <w:numPr>
                <w:ilvl w:val="0"/>
                <w:numId w:val="35"/>
              </w:numPr>
              <w:spacing w:before="0" w:beforeAutospacing="0" w:after="0" w:afterAutospacing="0"/>
              <w:textAlignment w:val="baseline"/>
              <w:rPr>
                <w:color w:val="000000"/>
                <w:sz w:val="18"/>
                <w:szCs w:val="18"/>
              </w:rPr>
            </w:pPr>
            <w:r w:rsidRPr="0058209C">
              <w:rPr>
                <w:color w:val="000000"/>
                <w:sz w:val="18"/>
                <w:szCs w:val="18"/>
              </w:rPr>
              <w:t xml:space="preserve">International </w:t>
            </w:r>
            <w:proofErr w:type="spellStart"/>
            <w:r w:rsidRPr="0058209C">
              <w:rPr>
                <w:color w:val="000000"/>
                <w:sz w:val="18"/>
                <w:szCs w:val="18"/>
              </w:rPr>
              <w:t>Federation</w:t>
            </w:r>
            <w:proofErr w:type="spellEnd"/>
            <w:r w:rsidRPr="0058209C">
              <w:rPr>
                <w:color w:val="000000"/>
                <w:sz w:val="18"/>
                <w:szCs w:val="18"/>
              </w:rPr>
              <w:t xml:space="preserve"> of </w:t>
            </w:r>
            <w:proofErr w:type="spellStart"/>
            <w:r w:rsidRPr="0058209C">
              <w:rPr>
                <w:color w:val="000000"/>
                <w:sz w:val="18"/>
                <w:szCs w:val="18"/>
              </w:rPr>
              <w:t>Red</w:t>
            </w:r>
            <w:proofErr w:type="spellEnd"/>
            <w:r w:rsidRPr="0058209C">
              <w:rPr>
                <w:color w:val="000000"/>
                <w:sz w:val="18"/>
                <w:szCs w:val="18"/>
              </w:rPr>
              <w:t xml:space="preserve"> Cross </w:t>
            </w:r>
            <w:proofErr w:type="spellStart"/>
            <w:r w:rsidRPr="0058209C">
              <w:rPr>
                <w:color w:val="000000"/>
                <w:sz w:val="18"/>
                <w:szCs w:val="18"/>
              </w:rPr>
              <w:t>and</w:t>
            </w:r>
            <w:proofErr w:type="spellEnd"/>
            <w:r w:rsidRPr="0058209C">
              <w:rPr>
                <w:color w:val="000000"/>
                <w:sz w:val="18"/>
                <w:szCs w:val="18"/>
              </w:rPr>
              <w:t xml:space="preserve"> </w:t>
            </w:r>
            <w:proofErr w:type="spellStart"/>
            <w:r w:rsidRPr="0058209C">
              <w:rPr>
                <w:color w:val="000000"/>
                <w:sz w:val="18"/>
                <w:szCs w:val="18"/>
              </w:rPr>
              <w:t>Red</w:t>
            </w:r>
            <w:proofErr w:type="spellEnd"/>
            <w:r w:rsidRPr="0058209C">
              <w:rPr>
                <w:color w:val="000000"/>
                <w:sz w:val="18"/>
                <w:szCs w:val="18"/>
              </w:rPr>
              <w:t xml:space="preserve"> </w:t>
            </w:r>
            <w:proofErr w:type="spellStart"/>
            <w:r w:rsidRPr="0058209C">
              <w:rPr>
                <w:color w:val="000000"/>
                <w:sz w:val="18"/>
                <w:szCs w:val="18"/>
              </w:rPr>
              <w:t>Crescent</w:t>
            </w:r>
            <w:proofErr w:type="spellEnd"/>
            <w:r w:rsidRPr="0058209C">
              <w:rPr>
                <w:color w:val="000000"/>
                <w:sz w:val="18"/>
                <w:szCs w:val="18"/>
              </w:rPr>
              <w:t xml:space="preserve"> </w:t>
            </w:r>
            <w:proofErr w:type="spellStart"/>
            <w:r w:rsidRPr="0058209C">
              <w:rPr>
                <w:color w:val="000000"/>
                <w:sz w:val="18"/>
                <w:szCs w:val="18"/>
              </w:rPr>
              <w:t>Societies</w:t>
            </w:r>
            <w:proofErr w:type="spellEnd"/>
            <w:r w:rsidRPr="0058209C">
              <w:rPr>
                <w:color w:val="000000"/>
                <w:sz w:val="18"/>
                <w:szCs w:val="18"/>
              </w:rPr>
              <w:t xml:space="preserve">, International First </w:t>
            </w:r>
            <w:proofErr w:type="spellStart"/>
            <w:r w:rsidRPr="0058209C">
              <w:rPr>
                <w:color w:val="000000"/>
                <w:sz w:val="18"/>
                <w:szCs w:val="18"/>
              </w:rPr>
              <w:t>Aid</w:t>
            </w:r>
            <w:proofErr w:type="spellEnd"/>
            <w:r w:rsidRPr="0058209C">
              <w:rPr>
                <w:color w:val="000000"/>
                <w:sz w:val="18"/>
                <w:szCs w:val="18"/>
              </w:rPr>
              <w:t xml:space="preserve"> </w:t>
            </w:r>
            <w:proofErr w:type="spellStart"/>
            <w:r w:rsidRPr="0058209C">
              <w:rPr>
                <w:color w:val="000000"/>
                <w:sz w:val="18"/>
                <w:szCs w:val="18"/>
              </w:rPr>
              <w:t>and</w:t>
            </w:r>
            <w:proofErr w:type="spellEnd"/>
            <w:r w:rsidRPr="0058209C">
              <w:rPr>
                <w:color w:val="000000"/>
                <w:sz w:val="18"/>
                <w:szCs w:val="18"/>
              </w:rPr>
              <w:t xml:space="preserve"> </w:t>
            </w:r>
            <w:proofErr w:type="spellStart"/>
            <w:r w:rsidRPr="0058209C">
              <w:rPr>
                <w:color w:val="000000"/>
                <w:sz w:val="18"/>
                <w:szCs w:val="18"/>
              </w:rPr>
              <w:t>Resuscitation</w:t>
            </w:r>
            <w:proofErr w:type="spellEnd"/>
            <w:r w:rsidRPr="0058209C">
              <w:rPr>
                <w:color w:val="000000"/>
                <w:sz w:val="18"/>
                <w:szCs w:val="18"/>
              </w:rPr>
              <w:t xml:space="preserve"> </w:t>
            </w:r>
            <w:proofErr w:type="spellStart"/>
            <w:r w:rsidRPr="0058209C">
              <w:rPr>
                <w:color w:val="000000"/>
                <w:sz w:val="18"/>
                <w:szCs w:val="18"/>
              </w:rPr>
              <w:t>Guidelines</w:t>
            </w:r>
            <w:proofErr w:type="spellEnd"/>
            <w:r w:rsidRPr="0058209C">
              <w:rPr>
                <w:color w:val="000000"/>
                <w:sz w:val="18"/>
                <w:szCs w:val="18"/>
              </w:rPr>
              <w:t xml:space="preserve"> 2016</w:t>
            </w:r>
          </w:p>
          <w:p w14:paraId="38797A5F" w14:textId="77777777" w:rsidR="0058209C" w:rsidRPr="0058209C" w:rsidRDefault="0058209C" w:rsidP="0058209C">
            <w:pPr>
              <w:pStyle w:val="NormalWeb"/>
              <w:numPr>
                <w:ilvl w:val="0"/>
                <w:numId w:val="35"/>
              </w:numPr>
              <w:spacing w:before="0" w:beforeAutospacing="0" w:after="0" w:afterAutospacing="0"/>
              <w:textAlignment w:val="baseline"/>
              <w:rPr>
                <w:color w:val="000000"/>
                <w:sz w:val="18"/>
                <w:szCs w:val="18"/>
              </w:rPr>
            </w:pPr>
            <w:r w:rsidRPr="0058209C">
              <w:rPr>
                <w:color w:val="000000"/>
                <w:sz w:val="18"/>
                <w:szCs w:val="18"/>
              </w:rPr>
              <w:t xml:space="preserve">D.A. </w:t>
            </w:r>
            <w:proofErr w:type="spellStart"/>
            <w:r w:rsidRPr="0058209C">
              <w:rPr>
                <w:color w:val="000000"/>
                <w:sz w:val="18"/>
                <w:szCs w:val="18"/>
              </w:rPr>
              <w:t>Zideman</w:t>
            </w:r>
            <w:proofErr w:type="spellEnd"/>
            <w:r w:rsidRPr="0058209C">
              <w:rPr>
                <w:color w:val="000000"/>
                <w:sz w:val="18"/>
                <w:szCs w:val="18"/>
              </w:rPr>
              <w:t xml:space="preserve"> et al., </w:t>
            </w:r>
            <w:proofErr w:type="spellStart"/>
            <w:r w:rsidRPr="0058209C">
              <w:rPr>
                <w:color w:val="000000"/>
                <w:sz w:val="18"/>
                <w:szCs w:val="18"/>
              </w:rPr>
              <w:t>Resuscitation</w:t>
            </w:r>
            <w:proofErr w:type="spellEnd"/>
            <w:r w:rsidRPr="0058209C">
              <w:rPr>
                <w:color w:val="000000"/>
                <w:sz w:val="18"/>
                <w:szCs w:val="18"/>
              </w:rPr>
              <w:t xml:space="preserve"> 95 (2015) 278–287, </w:t>
            </w:r>
            <w:proofErr w:type="spellStart"/>
            <w:r w:rsidRPr="0058209C">
              <w:rPr>
                <w:color w:val="000000"/>
                <w:sz w:val="18"/>
                <w:szCs w:val="18"/>
              </w:rPr>
              <w:t>European</w:t>
            </w:r>
            <w:proofErr w:type="spellEnd"/>
            <w:r w:rsidRPr="0058209C">
              <w:rPr>
                <w:color w:val="000000"/>
                <w:sz w:val="18"/>
                <w:szCs w:val="18"/>
              </w:rPr>
              <w:t xml:space="preserve"> </w:t>
            </w:r>
            <w:proofErr w:type="spellStart"/>
            <w:r w:rsidRPr="0058209C">
              <w:rPr>
                <w:color w:val="000000"/>
                <w:sz w:val="18"/>
                <w:szCs w:val="18"/>
              </w:rPr>
              <w:t>Resuscitation</w:t>
            </w:r>
            <w:proofErr w:type="spellEnd"/>
            <w:r w:rsidRPr="0058209C">
              <w:rPr>
                <w:color w:val="000000"/>
                <w:sz w:val="18"/>
                <w:szCs w:val="18"/>
              </w:rPr>
              <w:t xml:space="preserve"> </w:t>
            </w:r>
            <w:proofErr w:type="spellStart"/>
            <w:r w:rsidRPr="0058209C">
              <w:rPr>
                <w:color w:val="000000"/>
                <w:sz w:val="18"/>
                <w:szCs w:val="18"/>
              </w:rPr>
              <w:t>Council</w:t>
            </w:r>
            <w:proofErr w:type="spellEnd"/>
            <w:r w:rsidRPr="0058209C">
              <w:rPr>
                <w:color w:val="000000"/>
                <w:sz w:val="18"/>
                <w:szCs w:val="18"/>
              </w:rPr>
              <w:t xml:space="preserve"> </w:t>
            </w:r>
            <w:proofErr w:type="spellStart"/>
            <w:r w:rsidRPr="0058209C">
              <w:rPr>
                <w:color w:val="000000"/>
                <w:sz w:val="18"/>
                <w:szCs w:val="18"/>
              </w:rPr>
              <w:t>Guidelines</w:t>
            </w:r>
            <w:proofErr w:type="spellEnd"/>
            <w:r w:rsidRPr="0058209C">
              <w:rPr>
                <w:color w:val="000000"/>
                <w:sz w:val="18"/>
                <w:szCs w:val="18"/>
              </w:rPr>
              <w:t xml:space="preserve"> </w:t>
            </w:r>
            <w:proofErr w:type="spellStart"/>
            <w:r w:rsidRPr="0058209C">
              <w:rPr>
                <w:color w:val="000000"/>
                <w:sz w:val="18"/>
                <w:szCs w:val="18"/>
              </w:rPr>
              <w:t>for</w:t>
            </w:r>
            <w:proofErr w:type="spellEnd"/>
            <w:r w:rsidRPr="0058209C">
              <w:rPr>
                <w:color w:val="000000"/>
                <w:sz w:val="18"/>
                <w:szCs w:val="18"/>
              </w:rPr>
              <w:t xml:space="preserve"> </w:t>
            </w:r>
            <w:proofErr w:type="spellStart"/>
            <w:r w:rsidRPr="0058209C">
              <w:rPr>
                <w:color w:val="000000"/>
                <w:sz w:val="18"/>
                <w:szCs w:val="18"/>
              </w:rPr>
              <w:t>Resuscitation</w:t>
            </w:r>
            <w:proofErr w:type="spellEnd"/>
            <w:r w:rsidRPr="0058209C">
              <w:rPr>
                <w:color w:val="000000"/>
                <w:sz w:val="18"/>
                <w:szCs w:val="18"/>
              </w:rPr>
              <w:t xml:space="preserve"> 2015, </w:t>
            </w:r>
            <w:proofErr w:type="spellStart"/>
            <w:r w:rsidRPr="0058209C">
              <w:rPr>
                <w:color w:val="000000"/>
                <w:sz w:val="18"/>
                <w:szCs w:val="18"/>
              </w:rPr>
              <w:t>Section</w:t>
            </w:r>
            <w:proofErr w:type="spellEnd"/>
            <w:r w:rsidRPr="0058209C">
              <w:rPr>
                <w:color w:val="000000"/>
                <w:sz w:val="18"/>
                <w:szCs w:val="18"/>
              </w:rPr>
              <w:t xml:space="preserve"> 9. First </w:t>
            </w:r>
            <w:proofErr w:type="spellStart"/>
            <w:r w:rsidRPr="0058209C">
              <w:rPr>
                <w:color w:val="000000"/>
                <w:sz w:val="18"/>
                <w:szCs w:val="18"/>
              </w:rPr>
              <w:t>aid</w:t>
            </w:r>
            <w:proofErr w:type="spellEnd"/>
            <w:r w:rsidRPr="0058209C">
              <w:rPr>
                <w:color w:val="000000"/>
                <w:sz w:val="18"/>
                <w:szCs w:val="18"/>
              </w:rPr>
              <w:t> </w:t>
            </w:r>
          </w:p>
          <w:p w14:paraId="2D6A1BA8" w14:textId="4418F5EE" w:rsidR="0058209C" w:rsidRPr="0058209C" w:rsidRDefault="0058209C" w:rsidP="0058209C">
            <w:pPr>
              <w:pStyle w:val="NormalWeb"/>
              <w:numPr>
                <w:ilvl w:val="0"/>
                <w:numId w:val="35"/>
              </w:numPr>
              <w:spacing w:before="0" w:beforeAutospacing="0" w:after="0" w:afterAutospacing="0"/>
              <w:textAlignment w:val="baseline"/>
              <w:rPr>
                <w:rFonts w:ascii="Calibri" w:hAnsi="Calibri" w:cs="Calibri"/>
                <w:color w:val="000000"/>
                <w:sz w:val="20"/>
                <w:szCs w:val="20"/>
              </w:rPr>
            </w:pPr>
            <w:r w:rsidRPr="0058209C">
              <w:rPr>
                <w:color w:val="000000"/>
                <w:sz w:val="18"/>
                <w:szCs w:val="18"/>
              </w:rPr>
              <w:t>T.C. Sağlık Bakanlığı İstanbul İl Sağlık Müdürlüğü, Acil Sağlık Hizmetleri Şubesi, Temel İlk Yardım Uygulamaları Eğitim Kitabı, İstanbul, 2011.</w:t>
            </w:r>
          </w:p>
        </w:tc>
      </w:tr>
      <w:tr w:rsidR="0058209C" w14:paraId="7167600C" w14:textId="77777777" w:rsidTr="000D3201">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40AA977A" w14:textId="77777777" w:rsidR="0058209C" w:rsidRDefault="0058209C" w:rsidP="000D3201">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Additional</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Resources</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09EA0250" w14:textId="1B3E8EB3" w:rsidR="0058209C" w:rsidRPr="00C835CB" w:rsidRDefault="0058209C" w:rsidP="0058209C">
            <w:pPr>
              <w:rPr>
                <w:rFonts w:ascii="Times New Roman" w:eastAsia="Times New Roman" w:hAnsi="Times New Roman" w:cs="Times New Roman"/>
                <w:sz w:val="24"/>
                <w:szCs w:val="24"/>
              </w:rPr>
            </w:pPr>
            <w:r w:rsidRPr="002937B6">
              <w:rPr>
                <w:rFonts w:ascii="Times New Roman" w:eastAsia="Times New Roman" w:hAnsi="Times New Roman" w:cs="Times New Roman"/>
                <w:color w:val="000000"/>
                <w:sz w:val="18"/>
                <w:szCs w:val="18"/>
              </w:rPr>
              <w:t>DATABASE - ELSEVIER CLINICAL SKILLS</w:t>
            </w:r>
          </w:p>
        </w:tc>
      </w:tr>
    </w:tbl>
    <w:p w14:paraId="6D87A69D" w14:textId="77777777" w:rsidR="000D61AE" w:rsidRDefault="000D61AE">
      <w:pPr>
        <w:spacing w:after="0" w:line="240" w:lineRule="auto"/>
        <w:rPr>
          <w:rFonts w:ascii="Times New Roman" w:eastAsia="Times New Roman" w:hAnsi="Times New Roman" w:cs="Times New Roman"/>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58209C" w14:paraId="2BACB9E9" w14:textId="77777777" w:rsidTr="000D3201">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0ED565BD" w14:textId="77777777" w:rsidR="0058209C" w:rsidRDefault="0058209C" w:rsidP="000D3201">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MATERIAL SHARING </w:t>
            </w:r>
          </w:p>
        </w:tc>
      </w:tr>
      <w:tr w:rsidR="0058209C" w14:paraId="2F80BECA" w14:textId="77777777" w:rsidTr="000D3201">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1C64E69B" w14:textId="77777777" w:rsidR="0058209C" w:rsidRDefault="0058209C" w:rsidP="000D3201">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Documents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center"/>
          </w:tcPr>
          <w:p w14:paraId="65EF7C4F" w14:textId="77777777" w:rsidR="0058209C" w:rsidRPr="00CA6A8D" w:rsidRDefault="0058209C" w:rsidP="000D3201">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w:t>
            </w:r>
            <w:proofErr w:type="spellStart"/>
            <w:r>
              <w:rPr>
                <w:rFonts w:ascii="Times New Roman" w:eastAsia="Times New Roman" w:hAnsi="Times New Roman" w:cs="Times New Roman"/>
                <w:sz w:val="18"/>
                <w:szCs w:val="18"/>
              </w:rPr>
              <w:t>University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YULearn</w:t>
            </w:r>
            <w:proofErr w:type="spellEnd"/>
          </w:p>
        </w:tc>
      </w:tr>
      <w:tr w:rsidR="0058209C" w14:paraId="17AC2075" w14:textId="77777777" w:rsidTr="000D3201">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792407EC" w14:textId="77777777" w:rsidR="0058209C" w:rsidRDefault="0058209C" w:rsidP="000D3201">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Assignments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center"/>
          </w:tcPr>
          <w:p w14:paraId="7650DFF1" w14:textId="2B9204BB" w:rsidR="0058209C" w:rsidRPr="002937B6" w:rsidRDefault="0058209C" w:rsidP="000D3201">
            <w:pPr>
              <w:rPr>
                <w:rFonts w:ascii="Times New Roman" w:eastAsia="Times New Roman" w:hAnsi="Times New Roman" w:cs="Times New Roman"/>
                <w:sz w:val="18"/>
                <w:szCs w:val="18"/>
              </w:rPr>
            </w:pPr>
            <w:r>
              <w:rPr>
                <w:rFonts w:ascii="Times New Roman" w:hAnsi="Times New Roman" w:cs="Times New Roman"/>
                <w:color w:val="000000"/>
                <w:sz w:val="18"/>
                <w:szCs w:val="18"/>
              </w:rPr>
              <w:t>-</w:t>
            </w:r>
          </w:p>
        </w:tc>
      </w:tr>
      <w:tr w:rsidR="0058209C" w14:paraId="3248D073" w14:textId="77777777" w:rsidTr="000D3201">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4165DE61" w14:textId="77777777" w:rsidR="0058209C" w:rsidRDefault="0058209C" w:rsidP="000D3201">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Exams</w:t>
            </w:r>
            <w:proofErr w:type="spellEnd"/>
          </w:p>
        </w:tc>
        <w:tc>
          <w:tcPr>
            <w:tcW w:w="7311" w:type="dxa"/>
            <w:tcBorders>
              <w:bottom w:val="single" w:sz="6" w:space="0" w:color="CCCCCC"/>
            </w:tcBorders>
            <w:shd w:val="clear" w:color="auto" w:fill="FFFFFF"/>
            <w:tcMar>
              <w:top w:w="15" w:type="dxa"/>
              <w:left w:w="80" w:type="dxa"/>
              <w:bottom w:w="15" w:type="dxa"/>
              <w:right w:w="15" w:type="dxa"/>
            </w:tcMar>
            <w:vAlign w:val="center"/>
          </w:tcPr>
          <w:p w14:paraId="7C10F9B7" w14:textId="77777777" w:rsidR="0058209C" w:rsidRPr="000070F5" w:rsidRDefault="0058209C" w:rsidP="000D3201">
            <w:pPr>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Midterm</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exam</w:t>
            </w:r>
            <w:proofErr w:type="spellEnd"/>
            <w:r w:rsidRPr="000F31DB">
              <w:rPr>
                <w:rFonts w:ascii="Times New Roman" w:eastAsia="Times New Roman" w:hAnsi="Times New Roman" w:cs="Times New Roman"/>
                <w:sz w:val="18"/>
                <w:szCs w:val="18"/>
              </w:rPr>
              <w:t xml:space="preserve">, Final </w:t>
            </w:r>
            <w:proofErr w:type="spellStart"/>
            <w:r w:rsidRPr="000F31DB">
              <w:rPr>
                <w:rFonts w:ascii="Times New Roman" w:eastAsia="Times New Roman" w:hAnsi="Times New Roman" w:cs="Times New Roman"/>
                <w:sz w:val="18"/>
                <w:szCs w:val="18"/>
              </w:rPr>
              <w:t>exam</w:t>
            </w:r>
            <w:proofErr w:type="spellEnd"/>
          </w:p>
        </w:tc>
      </w:tr>
    </w:tbl>
    <w:p w14:paraId="319A63FF" w14:textId="77777777" w:rsidR="001A25B9" w:rsidRDefault="001A25B9">
      <w:pPr>
        <w:spacing w:after="0" w:line="240" w:lineRule="auto"/>
        <w:rPr>
          <w:rFonts w:ascii="Times New Roman" w:eastAsia="Times New Roman" w:hAnsi="Times New Roman" w:cs="Times New Roman"/>
          <w:sz w:val="18"/>
          <w:szCs w:val="18"/>
        </w:rPr>
      </w:pPr>
    </w:p>
    <w:p w14:paraId="11C53720" w14:textId="23CE9647" w:rsidR="0058209C" w:rsidRDefault="0058209C">
      <w:pPr>
        <w:spacing w:after="0" w:line="240" w:lineRule="auto"/>
        <w:rPr>
          <w:rFonts w:ascii="Times New Roman" w:eastAsia="Times New Roman" w:hAnsi="Times New Roman" w:cs="Times New Roman"/>
          <w:sz w:val="18"/>
          <w:szCs w:val="18"/>
        </w:rPr>
      </w:pPr>
    </w:p>
    <w:p w14:paraId="341FA63A" w14:textId="700090DE" w:rsidR="0058209C" w:rsidRDefault="0058209C">
      <w:pPr>
        <w:spacing w:after="0" w:line="240" w:lineRule="auto"/>
        <w:rPr>
          <w:rFonts w:ascii="Times New Roman" w:eastAsia="Times New Roman" w:hAnsi="Times New Roman" w:cs="Times New Roman"/>
          <w:sz w:val="18"/>
          <w:szCs w:val="18"/>
        </w:rPr>
      </w:pPr>
    </w:p>
    <w:p w14:paraId="0C7A6AA6" w14:textId="77777777" w:rsidR="0058209C" w:rsidRDefault="0058209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58209C" w14:paraId="4C1121B3" w14:textId="77777777" w:rsidTr="000D3201">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F5A08D1" w14:textId="77777777" w:rsidR="0058209C" w:rsidRDefault="0058209C" w:rsidP="000D3201">
            <w:pPr>
              <w:jc w:val="cente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EVALUATION SYSTEM</w:t>
            </w:r>
          </w:p>
        </w:tc>
      </w:tr>
      <w:tr w:rsidR="0058209C" w14:paraId="2495C859" w14:textId="77777777" w:rsidTr="000D3201">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846BFD2" w14:textId="77777777" w:rsidR="0058209C" w:rsidRDefault="0058209C" w:rsidP="000D3201">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D39B56D" w14:textId="77777777" w:rsidR="0058209C" w:rsidRDefault="0058209C" w:rsidP="000D3201">
            <w:pPr>
              <w:rPr>
                <w:rFonts w:ascii="Times New Roman" w:eastAsia="Times New Roman" w:hAnsi="Times New Roman" w:cs="Times New Roman"/>
                <w:sz w:val="18"/>
                <w:szCs w:val="18"/>
              </w:rPr>
            </w:pPr>
            <w:proofErr w:type="spellStart"/>
            <w:r w:rsidRPr="003841C5">
              <w:rPr>
                <w:rFonts w:ascii="Times New Roman" w:eastAsia="Times New Roman" w:hAnsi="Times New Roman" w:cs="Times New Roman"/>
                <w:b/>
                <w:sz w:val="18"/>
                <w:szCs w:val="18"/>
              </w:rPr>
              <w:t>Number</w:t>
            </w:r>
            <w:proofErr w:type="spellEnd"/>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9F20425" w14:textId="77777777" w:rsidR="0058209C" w:rsidRDefault="0058209C" w:rsidP="000D3201">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PERCENTAGE</w:t>
            </w:r>
          </w:p>
        </w:tc>
      </w:tr>
      <w:tr w:rsidR="0058209C" w14:paraId="7C188915" w14:textId="77777777" w:rsidTr="000D32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133CE0F" w14:textId="77777777" w:rsidR="0058209C" w:rsidRPr="00F53C3A" w:rsidRDefault="0058209C" w:rsidP="000D3201">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Mid</w:t>
            </w:r>
            <w:r w:rsidRPr="000F31DB">
              <w:rPr>
                <w:rFonts w:ascii="Times New Roman" w:eastAsia="Times New Roman" w:hAnsi="Times New Roman" w:cs="Times New Roman"/>
                <w:sz w:val="18"/>
                <w:szCs w:val="18"/>
              </w:rPr>
              <w:t>term</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exam</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B74D31D" w14:textId="77777777" w:rsidR="0058209C" w:rsidRPr="00F53C3A" w:rsidRDefault="0058209C" w:rsidP="000D3201">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BD3EC2F" w14:textId="77777777" w:rsidR="0058209C" w:rsidRPr="00F53C3A" w:rsidRDefault="0058209C" w:rsidP="000D3201">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r w:rsidRPr="000F31DB">
              <w:rPr>
                <w:rFonts w:ascii="Times New Roman" w:eastAsia="Times New Roman" w:hAnsi="Times New Roman" w:cs="Times New Roman"/>
                <w:sz w:val="18"/>
                <w:szCs w:val="18"/>
              </w:rPr>
              <w:t>0</w:t>
            </w:r>
          </w:p>
        </w:tc>
      </w:tr>
      <w:tr w:rsidR="0058209C" w14:paraId="1FA24C66" w14:textId="77777777" w:rsidTr="000D32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44FEBCE" w14:textId="77777777" w:rsidR="0058209C" w:rsidRPr="007A4B4B" w:rsidRDefault="0058209C" w:rsidP="000D3201">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xml:space="preserve">Final </w:t>
            </w:r>
            <w:proofErr w:type="spellStart"/>
            <w:r w:rsidRPr="000F31DB">
              <w:rPr>
                <w:rFonts w:ascii="Times New Roman" w:eastAsia="Times New Roman" w:hAnsi="Times New Roman" w:cs="Times New Roman"/>
                <w:sz w:val="18"/>
                <w:szCs w:val="18"/>
              </w:rPr>
              <w:t>exam</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9161D5F" w14:textId="77777777" w:rsidR="0058209C" w:rsidRDefault="0058209C" w:rsidP="000D3201">
            <w:pPr>
              <w:rPr>
                <w:rFonts w:ascii="Times New Roman" w:eastAsia="Times New Roman" w:hAnsi="Times New Roman" w:cs="Times New Roman"/>
                <w:sz w:val="18"/>
                <w:szCs w:val="18"/>
                <w:lang w:val="en-US"/>
              </w:rPr>
            </w:pPr>
            <w:r w:rsidRPr="000F31DB">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0718FB2" w14:textId="77777777" w:rsidR="0058209C" w:rsidRDefault="0058209C" w:rsidP="000D3201">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6</w:t>
            </w:r>
            <w:r w:rsidRPr="000F31DB">
              <w:rPr>
                <w:rFonts w:ascii="Times New Roman" w:eastAsia="Times New Roman" w:hAnsi="Times New Roman" w:cs="Times New Roman"/>
                <w:sz w:val="18"/>
                <w:szCs w:val="18"/>
              </w:rPr>
              <w:t>0</w:t>
            </w:r>
          </w:p>
        </w:tc>
      </w:tr>
      <w:tr w:rsidR="0058209C" w14:paraId="647A7222" w14:textId="77777777" w:rsidTr="000D32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059A964" w14:textId="77777777" w:rsidR="0058209C" w:rsidRDefault="0058209C" w:rsidP="000D3201">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AC4397A" w14:textId="77777777" w:rsidR="0058209C" w:rsidRDefault="0058209C" w:rsidP="000D320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4DE0534" w14:textId="77777777" w:rsidR="0058209C" w:rsidRDefault="0058209C" w:rsidP="000D3201">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58209C" w14:paraId="4C6447A7" w14:textId="77777777" w:rsidTr="000D32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8795ED0" w14:textId="77777777" w:rsidR="0058209C" w:rsidRPr="003841C5" w:rsidRDefault="0058209C" w:rsidP="000D3201">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33730F2" w14:textId="77777777" w:rsidR="0058209C" w:rsidRDefault="0058209C" w:rsidP="000D3201">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75D9686" w14:textId="77777777" w:rsidR="0058209C" w:rsidRDefault="0058209C" w:rsidP="000D3201">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58209C" w14:paraId="73FC80BB" w14:textId="77777777" w:rsidTr="000D32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E1DBB9E" w14:textId="77777777" w:rsidR="0058209C" w:rsidRPr="003841C5" w:rsidRDefault="0058209C" w:rsidP="000D3201">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5B37019" w14:textId="77777777" w:rsidR="0058209C" w:rsidRDefault="0058209C" w:rsidP="000D3201">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FE01E70" w14:textId="77777777" w:rsidR="0058209C" w:rsidRDefault="0058209C" w:rsidP="000D3201">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58209C" w14:paraId="14036B52" w14:textId="77777777" w:rsidTr="000D32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8E3822A" w14:textId="77777777" w:rsidR="0058209C" w:rsidRDefault="0058209C" w:rsidP="000D3201">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B056565" w14:textId="77777777" w:rsidR="0058209C" w:rsidRDefault="0058209C" w:rsidP="000D3201">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90F88E3" w14:textId="77777777" w:rsidR="0058209C" w:rsidRDefault="0058209C" w:rsidP="000D3201">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60C2973F" w14:textId="2ECE65A4" w:rsidR="0058209C" w:rsidRDefault="0058209C">
      <w:pPr>
        <w:spacing w:after="0" w:line="240" w:lineRule="auto"/>
        <w:rPr>
          <w:rFonts w:ascii="Times New Roman" w:eastAsia="Times New Roman" w:hAnsi="Times New Roman" w:cs="Times New Roman"/>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58209C" w14:paraId="697922A0" w14:textId="77777777" w:rsidTr="000D3201">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086A1A21" w14:textId="77777777" w:rsidR="0058209C" w:rsidRPr="00907205" w:rsidRDefault="0058209C" w:rsidP="000D3201">
            <w:pPr>
              <w:jc w:val="center"/>
              <w:rPr>
                <w:rFonts w:ascii="Times New Roman" w:eastAsia="Times New Roman" w:hAnsi="Times New Roman" w:cs="Times New Roman"/>
                <w:b/>
                <w:sz w:val="18"/>
                <w:szCs w:val="18"/>
                <w:highlight w:val="yellow"/>
              </w:rPr>
            </w:pPr>
            <w:r w:rsidRPr="00AF2766">
              <w:rPr>
                <w:rFonts w:ascii="Times New Roman" w:hAnsi="Times New Roman" w:cs="Times New Roman"/>
                <w:b/>
                <w:bCs/>
                <w:color w:val="000000"/>
                <w:sz w:val="18"/>
                <w:szCs w:val="18"/>
              </w:rPr>
              <w:t>COURSE'S CONTRIBUTION TO PROGRAM OUTCOMES</w:t>
            </w:r>
          </w:p>
        </w:tc>
      </w:tr>
      <w:tr w:rsidR="0058209C" w14:paraId="229EB1D5" w14:textId="77777777" w:rsidTr="000D3201">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67324EA1" w14:textId="77777777" w:rsidR="0058209C" w:rsidRDefault="0058209C" w:rsidP="000D320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0FFF7605" w14:textId="77777777" w:rsidR="0058209C" w:rsidRPr="00BA4D8B" w:rsidRDefault="0058209C" w:rsidP="000D3201">
            <w:pPr>
              <w:rPr>
                <w:rFonts w:ascii="Times New Roman" w:eastAsia="Times New Roman" w:hAnsi="Times New Roman" w:cs="Times New Roman"/>
                <w:b/>
                <w:sz w:val="18"/>
                <w:szCs w:val="18"/>
              </w:rPr>
            </w:pPr>
            <w:r w:rsidRPr="00BA4D8B">
              <w:rPr>
                <w:rFonts w:ascii="Times New Roman" w:eastAsia="Times New Roman" w:hAnsi="Times New Roman" w:cs="Times New Roman"/>
                <w:b/>
                <w:sz w:val="18"/>
                <w:szCs w:val="18"/>
              </w:rPr>
              <w:t xml:space="preserve">Program Learning </w:t>
            </w:r>
            <w:proofErr w:type="spellStart"/>
            <w:r w:rsidRPr="00BA4D8B">
              <w:rPr>
                <w:rFonts w:ascii="Times New Roman" w:eastAsia="Times New Roman" w:hAnsi="Times New Roman" w:cs="Times New Roman"/>
                <w:b/>
                <w:sz w:val="18"/>
                <w:szCs w:val="18"/>
              </w:rPr>
              <w:t>Outcomes</w:t>
            </w:r>
            <w:proofErr w:type="spellEnd"/>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565F5723" w14:textId="77777777" w:rsidR="0058209C" w:rsidRPr="00BA4D8B" w:rsidRDefault="0058209C" w:rsidP="000D3201">
            <w:pPr>
              <w:jc w:val="center"/>
              <w:rPr>
                <w:rFonts w:ascii="Times New Roman" w:eastAsia="Times New Roman" w:hAnsi="Times New Roman" w:cs="Times New Roman"/>
                <w:b/>
                <w:sz w:val="18"/>
                <w:szCs w:val="18"/>
              </w:rPr>
            </w:pPr>
            <w:proofErr w:type="spellStart"/>
            <w:r w:rsidRPr="00BA4D8B">
              <w:rPr>
                <w:rFonts w:ascii="Times New Roman" w:eastAsia="Times New Roman" w:hAnsi="Times New Roman" w:cs="Times New Roman"/>
                <w:b/>
                <w:sz w:val="18"/>
                <w:szCs w:val="18"/>
              </w:rPr>
              <w:t>Contribution</w:t>
            </w:r>
            <w:proofErr w:type="spellEnd"/>
          </w:p>
        </w:tc>
      </w:tr>
      <w:tr w:rsidR="0058209C" w14:paraId="095EDB62" w14:textId="77777777" w:rsidTr="000D3201">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3D19033C" w14:textId="77777777" w:rsidR="0058209C" w:rsidRDefault="0058209C" w:rsidP="000D3201">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039DD9E3" w14:textId="77777777" w:rsidR="0058209C" w:rsidRPr="00BA4D8B" w:rsidRDefault="0058209C" w:rsidP="000D3201">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9BC78B5" w14:textId="77777777" w:rsidR="0058209C" w:rsidRPr="00BA4D8B" w:rsidRDefault="0058209C" w:rsidP="000D3201">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2E6FAE24" w14:textId="77777777" w:rsidR="0058209C" w:rsidRPr="00BA4D8B" w:rsidRDefault="0058209C" w:rsidP="000D3201">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D78749F" w14:textId="77777777" w:rsidR="0058209C" w:rsidRPr="00BA4D8B" w:rsidRDefault="0058209C" w:rsidP="000D3201">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11EAD8F" w14:textId="77777777" w:rsidR="0058209C" w:rsidRPr="00BA4D8B" w:rsidRDefault="0058209C" w:rsidP="000D3201">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70F530D2" w14:textId="77777777" w:rsidR="0058209C" w:rsidRPr="00BA4D8B" w:rsidRDefault="0058209C" w:rsidP="000D3201">
            <w:pP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5</w:t>
            </w:r>
          </w:p>
        </w:tc>
      </w:tr>
      <w:tr w:rsidR="0058209C" w14:paraId="5532350C"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712F215" w14:textId="77777777" w:rsidR="0058209C" w:rsidRDefault="0058209C" w:rsidP="0058209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4CDDBAF0" w14:textId="77777777" w:rsidR="0058209C" w:rsidRPr="00BA4D8B" w:rsidRDefault="0058209C" w:rsidP="0058209C">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theoretical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basic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attitudes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71596293" w14:textId="77777777" w:rsidR="0058209C" w:rsidRPr="00BA4D8B" w:rsidRDefault="0058209C" w:rsidP="0058209C">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0D2795FF" w14:textId="77777777" w:rsidR="0058209C" w:rsidRPr="00BA4D8B" w:rsidRDefault="0058209C" w:rsidP="0058209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2B1FD07" w14:textId="77777777" w:rsidR="0058209C" w:rsidRPr="00BA4D8B" w:rsidRDefault="0058209C" w:rsidP="0058209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4144C185" w14:textId="77777777" w:rsidR="0058209C" w:rsidRPr="00BA4D8B" w:rsidRDefault="0058209C" w:rsidP="0058209C">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05C0EC34" w14:textId="0EE679D7" w:rsidR="0058209C" w:rsidRPr="00BA4D8B" w:rsidRDefault="0058209C" w:rsidP="0058209C">
            <w:pPr>
              <w:rPr>
                <w:rFonts w:ascii="Times New Roman" w:eastAsia="Times New Roman" w:hAnsi="Times New Roman" w:cs="Times New Roman"/>
                <w:sz w:val="18"/>
                <w:szCs w:val="18"/>
              </w:rPr>
            </w:pPr>
            <w:r w:rsidRPr="0058209C">
              <w:rPr>
                <w:rFonts w:ascii="Times New Roman" w:eastAsia="Times New Roman" w:hAnsi="Times New Roman" w:cs="Times New Roman"/>
                <w:sz w:val="18"/>
                <w:szCs w:val="18"/>
              </w:rPr>
              <w:t>X</w:t>
            </w:r>
          </w:p>
        </w:tc>
      </w:tr>
      <w:tr w:rsidR="0058209C" w14:paraId="41AD542D"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229E302" w14:textId="77777777" w:rsidR="0058209C" w:rsidRDefault="0058209C" w:rsidP="0058209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1BF66872" w14:textId="77777777" w:rsidR="0058209C" w:rsidRPr="00BA4D8B" w:rsidRDefault="0058209C" w:rsidP="0058209C">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It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meets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needs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individual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family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society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evidence-based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holistic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approach</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5711910A" w14:textId="77777777" w:rsidR="0058209C" w:rsidRPr="00BA4D8B" w:rsidRDefault="0058209C" w:rsidP="0058209C">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57F6233E" w14:textId="77777777" w:rsidR="0058209C" w:rsidRPr="00BA4D8B" w:rsidRDefault="0058209C" w:rsidP="0058209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8B2EFF8" w14:textId="77777777" w:rsidR="0058209C" w:rsidRPr="00BA4D8B" w:rsidRDefault="0058209C" w:rsidP="0058209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23ACCCE5" w14:textId="77777777" w:rsidR="0058209C" w:rsidRPr="00BA4D8B" w:rsidRDefault="0058209C" w:rsidP="0058209C">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373D31D4" w14:textId="3ADCECCC" w:rsidR="0058209C" w:rsidRPr="00BA4D8B" w:rsidRDefault="0058209C" w:rsidP="0058209C">
            <w:pPr>
              <w:rPr>
                <w:rFonts w:ascii="Times New Roman" w:eastAsia="Times New Roman" w:hAnsi="Times New Roman" w:cs="Times New Roman"/>
                <w:sz w:val="18"/>
                <w:szCs w:val="18"/>
              </w:rPr>
            </w:pPr>
            <w:r w:rsidRPr="0058209C">
              <w:rPr>
                <w:rFonts w:ascii="Times New Roman" w:eastAsia="Times New Roman" w:hAnsi="Times New Roman" w:cs="Times New Roman"/>
                <w:sz w:val="18"/>
                <w:szCs w:val="18"/>
              </w:rPr>
              <w:t>X</w:t>
            </w:r>
          </w:p>
        </w:tc>
      </w:tr>
      <w:tr w:rsidR="0058209C" w14:paraId="0093B90C"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1832B19" w14:textId="77777777" w:rsidR="0058209C" w:rsidRDefault="0058209C" w:rsidP="0058209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10193560" w14:textId="77777777" w:rsidR="0058209C" w:rsidRPr="00BA4D8B" w:rsidRDefault="0058209C" w:rsidP="0058209C">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active</w:t>
            </w:r>
            <w:proofErr w:type="spellEnd"/>
            <w:r w:rsidRPr="00BA4D8B">
              <w:rPr>
                <w:rFonts w:ascii="Times New Roman" w:hAnsi="Times New Roman" w:cs="Times New Roman"/>
                <w:color w:val="000000"/>
                <w:sz w:val="18"/>
                <w:szCs w:val="18"/>
              </w:rPr>
              <w:t xml:space="preserve"> role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delivery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team</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32216ECE" w14:textId="77777777" w:rsidR="0058209C" w:rsidRPr="00BA4D8B" w:rsidRDefault="0058209C" w:rsidP="0058209C">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47A4A0E3" w14:textId="77777777" w:rsidR="0058209C" w:rsidRPr="00BA4D8B" w:rsidRDefault="0058209C" w:rsidP="0058209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1BD0C52" w14:textId="77777777" w:rsidR="0058209C" w:rsidRPr="00BA4D8B" w:rsidRDefault="0058209C" w:rsidP="0058209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C8E4FD4" w14:textId="77777777" w:rsidR="0058209C" w:rsidRPr="00BA4D8B" w:rsidRDefault="0058209C" w:rsidP="0058209C">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1A9927AC" w14:textId="487510B8" w:rsidR="0058209C" w:rsidRPr="00BA4D8B" w:rsidRDefault="0058209C" w:rsidP="0058209C">
            <w:pPr>
              <w:rPr>
                <w:rFonts w:ascii="Times New Roman" w:eastAsia="Times New Roman" w:hAnsi="Times New Roman" w:cs="Times New Roman"/>
                <w:sz w:val="18"/>
                <w:szCs w:val="18"/>
              </w:rPr>
            </w:pPr>
            <w:r w:rsidRPr="0058209C">
              <w:rPr>
                <w:rFonts w:ascii="Times New Roman" w:eastAsia="Times New Roman" w:hAnsi="Times New Roman" w:cs="Times New Roman"/>
                <w:sz w:val="18"/>
                <w:szCs w:val="18"/>
              </w:rPr>
              <w:t>X</w:t>
            </w:r>
          </w:p>
        </w:tc>
      </w:tr>
      <w:tr w:rsidR="0058209C" w14:paraId="47F9A1A3"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E2EA061" w14:textId="77777777" w:rsidR="0058209C" w:rsidRDefault="0058209C" w:rsidP="0058209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1DCB8AB9" w14:textId="77777777" w:rsidR="0058209C" w:rsidRPr="00BA4D8B" w:rsidRDefault="0058209C" w:rsidP="0058209C">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Performs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values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ethical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principles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relevant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legislation</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2495A636" w14:textId="77777777" w:rsidR="0058209C" w:rsidRPr="00BA4D8B" w:rsidRDefault="0058209C" w:rsidP="0058209C">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1C1638A4" w14:textId="77777777" w:rsidR="0058209C" w:rsidRPr="00BA4D8B" w:rsidRDefault="0058209C" w:rsidP="0058209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1B87A8F2" w14:textId="77777777" w:rsidR="0058209C" w:rsidRPr="00BA4D8B" w:rsidRDefault="0058209C" w:rsidP="0058209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E691CB0" w14:textId="4E0F4F0A" w:rsidR="0058209C" w:rsidRPr="00BA4D8B" w:rsidRDefault="0058209C" w:rsidP="0058209C">
            <w:pPr>
              <w:jc w:val="center"/>
              <w:rPr>
                <w:rFonts w:ascii="Times New Roman" w:eastAsia="Times New Roman" w:hAnsi="Times New Roman" w:cs="Times New Roman"/>
                <w:sz w:val="18"/>
                <w:szCs w:val="18"/>
              </w:rPr>
            </w:pPr>
            <w:r w:rsidRPr="0058209C">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bottom"/>
          </w:tcPr>
          <w:p w14:paraId="617E5E6F" w14:textId="77777777" w:rsidR="0058209C" w:rsidRPr="00BA4D8B" w:rsidRDefault="0058209C" w:rsidP="0058209C">
            <w:pPr>
              <w:rPr>
                <w:rFonts w:ascii="Times New Roman" w:eastAsia="Times New Roman" w:hAnsi="Times New Roman" w:cs="Times New Roman"/>
                <w:sz w:val="18"/>
                <w:szCs w:val="18"/>
              </w:rPr>
            </w:pPr>
          </w:p>
        </w:tc>
      </w:tr>
      <w:tr w:rsidR="0058209C" w14:paraId="258DBFA0"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EBAD7D6" w14:textId="77777777" w:rsidR="0058209C" w:rsidRDefault="0058209C" w:rsidP="0058209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70F6FC9D" w14:textId="77777777" w:rsidR="0058209C" w:rsidRPr="00BA4D8B" w:rsidRDefault="0058209C" w:rsidP="0058209C">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Follows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developments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field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using</w:t>
            </w:r>
            <w:proofErr w:type="spellEnd"/>
            <w:r w:rsidRPr="00BA4D8B">
              <w:rPr>
                <w:rFonts w:ascii="Times New Roman" w:hAnsi="Times New Roman" w:cs="Times New Roman"/>
                <w:color w:val="000000"/>
                <w:sz w:val="18"/>
                <w:szCs w:val="18"/>
              </w:rPr>
              <w:t xml:space="preserve"> at </w:t>
            </w:r>
            <w:proofErr w:type="spellStart"/>
            <w:r w:rsidRPr="00BA4D8B">
              <w:rPr>
                <w:rFonts w:ascii="Times New Roman" w:hAnsi="Times New Roman" w:cs="Times New Roman"/>
                <w:color w:val="000000"/>
                <w:sz w:val="18"/>
                <w:szCs w:val="18"/>
              </w:rPr>
              <w:t>least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one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foreign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language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4E460500" w14:textId="77777777" w:rsidR="0058209C" w:rsidRPr="00BA4D8B" w:rsidRDefault="0058209C" w:rsidP="0058209C">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6F3AB57A" w14:textId="77777777" w:rsidR="0058209C" w:rsidRPr="00BA4D8B" w:rsidRDefault="0058209C" w:rsidP="0058209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3A50F96A" w14:textId="3C581790" w:rsidR="0058209C" w:rsidRPr="00BA4D8B" w:rsidRDefault="0058209C" w:rsidP="0058209C">
            <w:pPr>
              <w:jc w:val="center"/>
              <w:rPr>
                <w:rFonts w:ascii="Times New Roman" w:eastAsia="Times New Roman" w:hAnsi="Times New Roman" w:cs="Times New Roman"/>
                <w:sz w:val="18"/>
                <w:szCs w:val="18"/>
              </w:rPr>
            </w:pPr>
            <w:r w:rsidRPr="0058209C">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4F7D2728" w14:textId="43A36410" w:rsidR="0058209C" w:rsidRPr="00BA4D8B" w:rsidRDefault="0058209C" w:rsidP="0058209C">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0F540698" w14:textId="77777777" w:rsidR="0058209C" w:rsidRPr="00BA4D8B" w:rsidRDefault="0058209C" w:rsidP="0058209C">
            <w:pPr>
              <w:rPr>
                <w:rFonts w:ascii="Times New Roman" w:eastAsia="Times New Roman" w:hAnsi="Times New Roman" w:cs="Times New Roman"/>
                <w:sz w:val="18"/>
                <w:szCs w:val="18"/>
              </w:rPr>
            </w:pPr>
          </w:p>
        </w:tc>
      </w:tr>
      <w:tr w:rsidR="0058209C" w14:paraId="6564BA81"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9FD1EC3" w14:textId="77777777" w:rsidR="0058209C" w:rsidRDefault="0058209C" w:rsidP="0058209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0E91FD2E" w14:textId="77777777" w:rsidR="0058209C" w:rsidRPr="00BA4D8B" w:rsidRDefault="0058209C" w:rsidP="0058209C">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ability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communicate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write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reports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make </w:t>
            </w:r>
            <w:proofErr w:type="spellStart"/>
            <w:r w:rsidRPr="00BA4D8B">
              <w:rPr>
                <w:rFonts w:ascii="Times New Roman" w:hAnsi="Times New Roman" w:cs="Times New Roman"/>
                <w:color w:val="000000"/>
                <w:sz w:val="18"/>
                <w:szCs w:val="18"/>
              </w:rPr>
              <w:t>presentations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11AA7520" w14:textId="1A8CBC7E" w:rsidR="0058209C" w:rsidRPr="00BA4D8B" w:rsidRDefault="0058209C" w:rsidP="0058209C">
            <w:pPr>
              <w:jc w:val="center"/>
              <w:rPr>
                <w:rFonts w:ascii="Times New Roman" w:eastAsia="Times New Roman" w:hAnsi="Times New Roman" w:cs="Times New Roman"/>
                <w:sz w:val="18"/>
                <w:szCs w:val="18"/>
              </w:rPr>
            </w:pPr>
            <w:r w:rsidRPr="0058209C">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bottom"/>
          </w:tcPr>
          <w:p w14:paraId="535C14EE" w14:textId="77777777" w:rsidR="0058209C" w:rsidRPr="00BA4D8B" w:rsidRDefault="0058209C" w:rsidP="0058209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E9BD32B" w14:textId="77777777" w:rsidR="0058209C" w:rsidRPr="00BA4D8B" w:rsidRDefault="0058209C" w:rsidP="0058209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B00D0E5" w14:textId="77777777" w:rsidR="0058209C" w:rsidRPr="00BA4D8B" w:rsidRDefault="0058209C" w:rsidP="0058209C">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395AA47A" w14:textId="6E4299A5" w:rsidR="0058209C" w:rsidRPr="00BA4D8B" w:rsidRDefault="0058209C" w:rsidP="0058209C">
            <w:pPr>
              <w:rPr>
                <w:rFonts w:ascii="Times New Roman" w:eastAsia="Times New Roman" w:hAnsi="Times New Roman" w:cs="Times New Roman"/>
                <w:sz w:val="18"/>
                <w:szCs w:val="18"/>
              </w:rPr>
            </w:pPr>
          </w:p>
        </w:tc>
      </w:tr>
      <w:tr w:rsidR="0058209C" w14:paraId="09A2AB3A"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453CD10" w14:textId="77777777" w:rsidR="0058209C" w:rsidRDefault="0058209C" w:rsidP="0058209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7DEED5B8" w14:textId="77777777" w:rsidR="0058209C" w:rsidRPr="00BA4D8B" w:rsidRDefault="0058209C" w:rsidP="0058209C">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necessity</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lifelong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learning</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4E89FE29" w14:textId="77777777" w:rsidR="0058209C" w:rsidRPr="00BA4D8B" w:rsidRDefault="0058209C" w:rsidP="0058209C">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bottom"/>
          </w:tcPr>
          <w:p w14:paraId="1EE850B9" w14:textId="77777777" w:rsidR="0058209C" w:rsidRPr="00BA4D8B" w:rsidRDefault="0058209C" w:rsidP="0058209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516D9D47" w14:textId="2427E4B3" w:rsidR="0058209C" w:rsidRPr="00BA4D8B" w:rsidRDefault="0058209C" w:rsidP="0058209C">
            <w:pPr>
              <w:jc w:val="center"/>
              <w:rPr>
                <w:rFonts w:ascii="Times New Roman" w:eastAsia="Times New Roman" w:hAnsi="Times New Roman" w:cs="Times New Roman"/>
                <w:sz w:val="18"/>
                <w:szCs w:val="18"/>
              </w:rPr>
            </w:pPr>
            <w:r w:rsidRPr="0058209C">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75377EFD" w14:textId="0C0D34FF" w:rsidR="0058209C" w:rsidRPr="00BA4D8B" w:rsidRDefault="0058209C" w:rsidP="0058209C">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6D0F93B6" w14:textId="77777777" w:rsidR="0058209C" w:rsidRPr="00BA4D8B" w:rsidRDefault="0058209C" w:rsidP="0058209C">
            <w:pPr>
              <w:rPr>
                <w:rFonts w:ascii="Times New Roman" w:eastAsia="Times New Roman" w:hAnsi="Times New Roman" w:cs="Times New Roman"/>
                <w:sz w:val="18"/>
                <w:szCs w:val="18"/>
              </w:rPr>
            </w:pPr>
          </w:p>
        </w:tc>
      </w:tr>
      <w:tr w:rsidR="0058209C" w14:paraId="10053F66"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08F7828" w14:textId="77777777" w:rsidR="0058209C" w:rsidRDefault="0058209C" w:rsidP="0058209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5B017730" w14:textId="77777777" w:rsidR="0058209C" w:rsidRPr="00BA4D8B" w:rsidRDefault="0058209C" w:rsidP="0058209C">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Knows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publication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production</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specific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part</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6246526A" w14:textId="297D5FF9" w:rsidR="0058209C" w:rsidRPr="00BA4D8B" w:rsidRDefault="0058209C" w:rsidP="0058209C">
            <w:pPr>
              <w:jc w:val="center"/>
              <w:rPr>
                <w:rFonts w:ascii="Times New Roman" w:eastAsia="Times New Roman" w:hAnsi="Times New Roman" w:cs="Times New Roman"/>
                <w:sz w:val="18"/>
                <w:szCs w:val="18"/>
              </w:rPr>
            </w:pPr>
            <w:r w:rsidRPr="0058209C">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bottom"/>
          </w:tcPr>
          <w:p w14:paraId="3ED48E84" w14:textId="77777777" w:rsidR="0058209C" w:rsidRPr="00BA4D8B" w:rsidRDefault="0058209C" w:rsidP="0058209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B6C27E7" w14:textId="77777777" w:rsidR="0058209C" w:rsidRPr="00BA4D8B" w:rsidRDefault="0058209C" w:rsidP="0058209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7F43D3D5" w14:textId="71B6DD65" w:rsidR="0058209C" w:rsidRPr="00BA4D8B" w:rsidRDefault="0058209C" w:rsidP="0058209C">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68228996" w14:textId="77777777" w:rsidR="0058209C" w:rsidRPr="00BA4D8B" w:rsidRDefault="0058209C" w:rsidP="0058209C">
            <w:pPr>
              <w:rPr>
                <w:rFonts w:ascii="Times New Roman" w:eastAsia="Times New Roman" w:hAnsi="Times New Roman" w:cs="Times New Roman"/>
                <w:sz w:val="18"/>
                <w:szCs w:val="18"/>
              </w:rPr>
            </w:pPr>
          </w:p>
        </w:tc>
      </w:tr>
      <w:tr w:rsidR="0058209C" w14:paraId="40846C2E"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45DE1DB" w14:textId="77777777" w:rsidR="0058209C" w:rsidRDefault="0058209C" w:rsidP="0058209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10AE5212" w14:textId="77777777" w:rsidR="0058209C" w:rsidRPr="00BA4D8B" w:rsidRDefault="0058209C" w:rsidP="0058209C">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Uses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critical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thinking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clinical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decision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making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bottom"/>
          </w:tcPr>
          <w:p w14:paraId="0A8F4945" w14:textId="49D7AF18" w:rsidR="0058209C" w:rsidRPr="00BA4D8B" w:rsidRDefault="0058209C" w:rsidP="0058209C">
            <w:pPr>
              <w:jc w:val="center"/>
              <w:rPr>
                <w:rFonts w:ascii="Times New Roman" w:eastAsia="Times New Roman" w:hAnsi="Times New Roman" w:cs="Times New Roman"/>
                <w:sz w:val="18"/>
                <w:szCs w:val="18"/>
              </w:rPr>
            </w:pPr>
            <w:r w:rsidRPr="0058209C">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bottom"/>
          </w:tcPr>
          <w:p w14:paraId="35FA8F8B" w14:textId="77777777" w:rsidR="0058209C" w:rsidRPr="00BA4D8B" w:rsidRDefault="0058209C" w:rsidP="0058209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6861992A" w14:textId="77777777" w:rsidR="0058209C" w:rsidRPr="00BA4D8B" w:rsidRDefault="0058209C" w:rsidP="0058209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bottom"/>
          </w:tcPr>
          <w:p w14:paraId="033DE004" w14:textId="0F5865D4" w:rsidR="0058209C" w:rsidRPr="00BA4D8B" w:rsidRDefault="0058209C" w:rsidP="0058209C">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bottom"/>
          </w:tcPr>
          <w:p w14:paraId="77C7A150" w14:textId="77777777" w:rsidR="0058209C" w:rsidRPr="00BA4D8B" w:rsidRDefault="0058209C" w:rsidP="0058209C">
            <w:pPr>
              <w:rPr>
                <w:rFonts w:ascii="Times New Roman" w:eastAsia="Times New Roman" w:hAnsi="Times New Roman" w:cs="Times New Roman"/>
                <w:sz w:val="18"/>
                <w:szCs w:val="18"/>
              </w:rPr>
            </w:pPr>
          </w:p>
        </w:tc>
      </w:tr>
      <w:tr w:rsidR="0058209C" w14:paraId="1403107C"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33703B1" w14:textId="77777777" w:rsidR="0058209C" w:rsidRDefault="0058209C" w:rsidP="0058209C">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6095751D" w14:textId="77777777" w:rsidR="0058209C" w:rsidRPr="00BA4D8B" w:rsidRDefault="0058209C" w:rsidP="0058209C">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Develops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sensitivity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problems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0BAD53D" w14:textId="72650B2D" w:rsidR="0058209C" w:rsidRPr="00BA4D8B" w:rsidRDefault="0058209C" w:rsidP="0058209C">
            <w:pPr>
              <w:jc w:val="center"/>
              <w:rPr>
                <w:rFonts w:ascii="Times New Roman" w:eastAsia="Times New Roman" w:hAnsi="Times New Roman" w:cs="Times New Roman"/>
                <w:sz w:val="18"/>
                <w:szCs w:val="18"/>
              </w:rPr>
            </w:pPr>
            <w:r w:rsidRPr="0058209C">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7A938117" w14:textId="77777777" w:rsidR="0058209C" w:rsidRPr="00BA4D8B" w:rsidRDefault="0058209C" w:rsidP="0058209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7CC39D5" w14:textId="77777777" w:rsidR="0058209C" w:rsidRPr="00BA4D8B" w:rsidRDefault="0058209C" w:rsidP="0058209C">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0D35833" w14:textId="77777777" w:rsidR="0058209C" w:rsidRPr="00BA4D8B" w:rsidRDefault="0058209C" w:rsidP="0058209C">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6EB82BC" w14:textId="4D472C7D" w:rsidR="0058209C" w:rsidRPr="00BA4D8B" w:rsidRDefault="0058209C" w:rsidP="0058209C">
            <w:pPr>
              <w:rPr>
                <w:rFonts w:ascii="Times New Roman" w:eastAsia="Times New Roman" w:hAnsi="Times New Roman" w:cs="Times New Roman"/>
                <w:sz w:val="18"/>
                <w:szCs w:val="18"/>
              </w:rPr>
            </w:pPr>
          </w:p>
        </w:tc>
      </w:tr>
    </w:tbl>
    <w:p w14:paraId="3F1E02FE" w14:textId="77777777" w:rsidR="0058209C" w:rsidRDefault="0058209C">
      <w:pPr>
        <w:spacing w:after="0" w:line="240" w:lineRule="auto"/>
        <w:rPr>
          <w:rFonts w:ascii="Times New Roman" w:eastAsia="Times New Roman" w:hAnsi="Times New Roman" w:cs="Times New Roman"/>
          <w:sz w:val="18"/>
          <w:szCs w:val="18"/>
        </w:rPr>
      </w:pPr>
    </w:p>
    <w:tbl>
      <w:tblPr>
        <w:tblStyle w:val="132"/>
        <w:tblW w:w="9008" w:type="dxa"/>
        <w:jc w:val="center"/>
        <w:tblBorders>
          <w:top w:val="single" w:sz="4" w:space="0" w:color="888888"/>
          <w:left w:val="single" w:sz="4" w:space="0" w:color="888888"/>
          <w:bottom w:val="single" w:sz="4" w:space="0" w:color="888888"/>
          <w:right w:val="single" w:sz="4" w:space="0" w:color="888888"/>
        </w:tblBorders>
        <w:tblLayout w:type="fixed"/>
        <w:tblLook w:val="0400" w:firstRow="0" w:lastRow="0" w:firstColumn="0" w:lastColumn="0" w:noHBand="0" w:noVBand="1"/>
      </w:tblPr>
      <w:tblGrid>
        <w:gridCol w:w="6041"/>
        <w:gridCol w:w="943"/>
        <w:gridCol w:w="955"/>
        <w:gridCol w:w="1069"/>
      </w:tblGrid>
      <w:tr w:rsidR="0058209C" w:rsidRPr="000F31DB" w14:paraId="22CD0B83" w14:textId="77777777" w:rsidTr="000D3201">
        <w:trPr>
          <w:trHeight w:val="242"/>
          <w:jc w:val="center"/>
        </w:trPr>
        <w:tc>
          <w:tcPr>
            <w:tcW w:w="9008" w:type="dxa"/>
            <w:gridSpan w:val="4"/>
            <w:tcBorders>
              <w:bottom w:val="single" w:sz="6" w:space="0" w:color="CCCCCC"/>
            </w:tcBorders>
            <w:shd w:val="clear" w:color="auto" w:fill="FFFFFF"/>
            <w:tcMar>
              <w:top w:w="15" w:type="dxa"/>
              <w:left w:w="75" w:type="dxa"/>
              <w:bottom w:w="15" w:type="dxa"/>
              <w:right w:w="15" w:type="dxa"/>
            </w:tcMar>
            <w:vAlign w:val="center"/>
          </w:tcPr>
          <w:p w14:paraId="24CB356B" w14:textId="77777777" w:rsidR="0058209C" w:rsidRPr="000F31DB" w:rsidRDefault="0058209C" w:rsidP="000D3201">
            <w:pPr>
              <w:spacing w:after="0" w:line="240" w:lineRule="auto"/>
              <w:jc w:val="center"/>
              <w:rPr>
                <w:rFonts w:ascii="Times New Roman" w:eastAsia="Times New Roman" w:hAnsi="Times New Roman" w:cs="Times New Roman"/>
                <w:b/>
                <w:sz w:val="18"/>
                <w:szCs w:val="18"/>
              </w:rPr>
            </w:pPr>
            <w:r w:rsidRPr="000F31DB">
              <w:rPr>
                <w:rFonts w:ascii="Times New Roman" w:eastAsia="Times New Roman" w:hAnsi="Times New Roman" w:cs="Times New Roman"/>
                <w:b/>
                <w:sz w:val="18"/>
                <w:szCs w:val="18"/>
              </w:rPr>
              <w:t>ECTS ALLOCATED BASED ON STUDENT WORKLOAD BY THE COURSE DESCRIPTION</w:t>
            </w:r>
          </w:p>
        </w:tc>
      </w:tr>
      <w:tr w:rsidR="0058209C" w:rsidRPr="000F31DB" w14:paraId="5E2D41B7" w14:textId="77777777" w:rsidTr="000D3201">
        <w:trPr>
          <w:trHeight w:val="207"/>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2F3F5890" w14:textId="77777777" w:rsidR="0058209C" w:rsidRPr="000F31DB" w:rsidRDefault="0058209C" w:rsidP="000D3201">
            <w:pPr>
              <w:spacing w:after="0" w:line="240" w:lineRule="auto"/>
              <w:rPr>
                <w:rFonts w:ascii="Times New Roman" w:eastAsia="Times New Roman" w:hAnsi="Times New Roman" w:cs="Times New Roman"/>
                <w:b/>
                <w:sz w:val="18"/>
                <w:szCs w:val="18"/>
              </w:rPr>
            </w:pPr>
            <w:proofErr w:type="spellStart"/>
            <w:r w:rsidRPr="000F31DB">
              <w:rPr>
                <w:rFonts w:ascii="Times New Roman" w:eastAsia="Times New Roman" w:hAnsi="Times New Roman" w:cs="Times New Roman"/>
                <w:b/>
                <w:sz w:val="18"/>
                <w:szCs w:val="18"/>
              </w:rPr>
              <w:t>Activities</w:t>
            </w:r>
            <w:proofErr w:type="spellEnd"/>
          </w:p>
        </w:tc>
        <w:tc>
          <w:tcPr>
            <w:tcW w:w="943" w:type="dxa"/>
            <w:tcBorders>
              <w:bottom w:val="single" w:sz="6" w:space="0" w:color="CCCCCC"/>
            </w:tcBorders>
            <w:shd w:val="clear" w:color="auto" w:fill="FFFFFF"/>
            <w:tcMar>
              <w:top w:w="15" w:type="dxa"/>
              <w:left w:w="75" w:type="dxa"/>
              <w:bottom w:w="15" w:type="dxa"/>
              <w:right w:w="15" w:type="dxa"/>
            </w:tcMar>
            <w:vAlign w:val="center"/>
          </w:tcPr>
          <w:p w14:paraId="2C355A17" w14:textId="77777777" w:rsidR="0058209C" w:rsidRPr="000F31DB" w:rsidRDefault="0058209C" w:rsidP="000D3201">
            <w:pPr>
              <w:spacing w:after="0" w:line="240" w:lineRule="auto"/>
              <w:jc w:val="center"/>
              <w:rPr>
                <w:rFonts w:ascii="Times New Roman" w:eastAsia="Times New Roman" w:hAnsi="Times New Roman" w:cs="Times New Roman"/>
                <w:b/>
                <w:sz w:val="18"/>
                <w:szCs w:val="18"/>
              </w:rPr>
            </w:pPr>
            <w:proofErr w:type="spellStart"/>
            <w:r w:rsidRPr="000F31DB">
              <w:rPr>
                <w:rFonts w:ascii="Times New Roman" w:eastAsia="Times New Roman" w:hAnsi="Times New Roman" w:cs="Times New Roman"/>
                <w:b/>
                <w:sz w:val="18"/>
                <w:szCs w:val="18"/>
              </w:rPr>
              <w:t>Quantity</w:t>
            </w:r>
            <w:proofErr w:type="spellEnd"/>
          </w:p>
        </w:tc>
        <w:tc>
          <w:tcPr>
            <w:tcW w:w="955" w:type="dxa"/>
            <w:tcBorders>
              <w:bottom w:val="single" w:sz="6" w:space="0" w:color="CCCCCC"/>
            </w:tcBorders>
            <w:shd w:val="clear" w:color="auto" w:fill="FFFFFF"/>
            <w:tcMar>
              <w:top w:w="15" w:type="dxa"/>
              <w:left w:w="75" w:type="dxa"/>
              <w:bottom w:w="15" w:type="dxa"/>
              <w:right w:w="15" w:type="dxa"/>
            </w:tcMar>
            <w:vAlign w:val="center"/>
          </w:tcPr>
          <w:p w14:paraId="15CDECAA" w14:textId="77777777" w:rsidR="0058209C" w:rsidRPr="000F31DB" w:rsidRDefault="0058209C" w:rsidP="000D3201">
            <w:pPr>
              <w:spacing w:after="0" w:line="240" w:lineRule="auto"/>
              <w:jc w:val="center"/>
              <w:rPr>
                <w:rFonts w:ascii="Times New Roman" w:eastAsia="Times New Roman" w:hAnsi="Times New Roman" w:cs="Times New Roman"/>
                <w:b/>
                <w:sz w:val="18"/>
                <w:szCs w:val="18"/>
              </w:rPr>
            </w:pPr>
            <w:proofErr w:type="spellStart"/>
            <w:r w:rsidRPr="000F31DB">
              <w:rPr>
                <w:rFonts w:ascii="Times New Roman" w:eastAsia="Times New Roman" w:hAnsi="Times New Roman" w:cs="Times New Roman"/>
                <w:b/>
                <w:sz w:val="18"/>
                <w:szCs w:val="18"/>
              </w:rPr>
              <w:t>Duration</w:t>
            </w:r>
            <w:proofErr w:type="spellEnd"/>
            <w:r w:rsidRPr="000F31DB">
              <w:rPr>
                <w:rFonts w:ascii="Times New Roman" w:eastAsia="Times New Roman" w:hAnsi="Times New Roman" w:cs="Times New Roman"/>
                <w:b/>
                <w:sz w:val="18"/>
                <w:szCs w:val="18"/>
              </w:rPr>
              <w:br/>
              <w:t>(</w:t>
            </w:r>
            <w:proofErr w:type="spellStart"/>
            <w:r w:rsidRPr="000F31DB">
              <w:rPr>
                <w:rFonts w:ascii="Times New Roman" w:eastAsia="Times New Roman" w:hAnsi="Times New Roman" w:cs="Times New Roman"/>
                <w:b/>
                <w:sz w:val="18"/>
                <w:szCs w:val="18"/>
              </w:rPr>
              <w:t>Hour</w:t>
            </w:r>
            <w:proofErr w:type="spellEnd"/>
            <w:r w:rsidRPr="000F31DB">
              <w:rPr>
                <w:rFonts w:ascii="Times New Roman" w:eastAsia="Times New Roman" w:hAnsi="Times New Roman" w:cs="Times New Roman"/>
                <w:b/>
                <w:sz w:val="18"/>
                <w:szCs w:val="18"/>
              </w:rPr>
              <w:t>)</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17FCF41A" w14:textId="77777777" w:rsidR="0058209C" w:rsidRPr="000F31DB" w:rsidRDefault="0058209C" w:rsidP="000D3201">
            <w:pPr>
              <w:spacing w:after="0" w:line="240" w:lineRule="auto"/>
              <w:jc w:val="center"/>
              <w:rPr>
                <w:rFonts w:ascii="Times New Roman" w:eastAsia="Times New Roman" w:hAnsi="Times New Roman" w:cs="Times New Roman"/>
                <w:b/>
                <w:sz w:val="18"/>
                <w:szCs w:val="18"/>
              </w:rPr>
            </w:pPr>
            <w:r w:rsidRPr="000F31DB">
              <w:rPr>
                <w:rFonts w:ascii="Times New Roman" w:eastAsia="Times New Roman" w:hAnsi="Times New Roman" w:cs="Times New Roman"/>
                <w:b/>
                <w:sz w:val="18"/>
                <w:szCs w:val="18"/>
              </w:rPr>
              <w:t>Total</w:t>
            </w:r>
            <w:r w:rsidRPr="000F31DB">
              <w:rPr>
                <w:rFonts w:ascii="Times New Roman" w:eastAsia="Times New Roman" w:hAnsi="Times New Roman" w:cs="Times New Roman"/>
                <w:b/>
                <w:sz w:val="18"/>
                <w:szCs w:val="18"/>
              </w:rPr>
              <w:br/>
            </w:r>
            <w:proofErr w:type="spellStart"/>
            <w:r w:rsidRPr="000F31DB">
              <w:rPr>
                <w:rFonts w:ascii="Times New Roman" w:eastAsia="Times New Roman" w:hAnsi="Times New Roman" w:cs="Times New Roman"/>
                <w:b/>
                <w:sz w:val="18"/>
                <w:szCs w:val="18"/>
              </w:rPr>
              <w:t>Workload</w:t>
            </w:r>
            <w:proofErr w:type="spellEnd"/>
            <w:r w:rsidRPr="000F31DB">
              <w:rPr>
                <w:rFonts w:ascii="Times New Roman" w:eastAsia="Times New Roman" w:hAnsi="Times New Roman" w:cs="Times New Roman"/>
                <w:b/>
                <w:sz w:val="18"/>
                <w:szCs w:val="18"/>
              </w:rPr>
              <w:br/>
              <w:t>(</w:t>
            </w:r>
            <w:proofErr w:type="spellStart"/>
            <w:r w:rsidRPr="000F31DB">
              <w:rPr>
                <w:rFonts w:ascii="Times New Roman" w:eastAsia="Times New Roman" w:hAnsi="Times New Roman" w:cs="Times New Roman"/>
                <w:b/>
                <w:sz w:val="18"/>
                <w:szCs w:val="18"/>
              </w:rPr>
              <w:t>Hour</w:t>
            </w:r>
            <w:proofErr w:type="spellEnd"/>
            <w:r w:rsidRPr="000F31DB">
              <w:rPr>
                <w:rFonts w:ascii="Times New Roman" w:eastAsia="Times New Roman" w:hAnsi="Times New Roman" w:cs="Times New Roman"/>
                <w:b/>
                <w:sz w:val="18"/>
                <w:szCs w:val="18"/>
              </w:rPr>
              <w:t>)</w:t>
            </w:r>
          </w:p>
        </w:tc>
      </w:tr>
      <w:tr w:rsidR="0058209C" w:rsidRPr="000F31DB" w14:paraId="33F36581" w14:textId="77777777" w:rsidTr="000D3201">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093EF322" w14:textId="77777777" w:rsidR="0058209C" w:rsidRPr="000F31DB" w:rsidRDefault="0058209C" w:rsidP="000D3201">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xml:space="preserve">Course </w:t>
            </w:r>
            <w:proofErr w:type="spellStart"/>
            <w:r w:rsidRPr="000F31DB">
              <w:rPr>
                <w:rFonts w:ascii="Times New Roman" w:eastAsia="Times New Roman" w:hAnsi="Times New Roman" w:cs="Times New Roman"/>
                <w:sz w:val="18"/>
                <w:szCs w:val="18"/>
              </w:rPr>
              <w:t>Duration</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Including</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exam</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week</w:t>
            </w:r>
            <w:proofErr w:type="spellEnd"/>
            <w:r w:rsidRPr="000F31DB">
              <w:rPr>
                <w:rFonts w:ascii="Times New Roman" w:eastAsia="Times New Roman" w:hAnsi="Times New Roman" w:cs="Times New Roman"/>
                <w:sz w:val="18"/>
                <w:szCs w:val="18"/>
              </w:rPr>
              <w:t xml:space="preserve">: 15x Total </w:t>
            </w:r>
            <w:proofErr w:type="spellStart"/>
            <w:r w:rsidRPr="000F31DB">
              <w:rPr>
                <w:rFonts w:ascii="Times New Roman" w:eastAsia="Times New Roman" w:hAnsi="Times New Roman" w:cs="Times New Roman"/>
                <w:sz w:val="18"/>
                <w:szCs w:val="18"/>
              </w:rPr>
              <w:t>course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hours</w:t>
            </w:r>
            <w:proofErr w:type="spellEnd"/>
            <w:r w:rsidRPr="000F31DB">
              <w:rPr>
                <w:rFonts w:ascii="Times New Roman" w:eastAsia="Times New Roman" w:hAnsi="Times New Roman" w:cs="Times New Roman"/>
                <w:sz w:val="18"/>
                <w:szCs w:val="18"/>
              </w:rPr>
              <w:t>)</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4F02172C" w14:textId="77777777" w:rsidR="0058209C" w:rsidRPr="000F31DB" w:rsidRDefault="0058209C" w:rsidP="000D3201">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15</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1E3FD930" w14:textId="77777777" w:rsidR="0058209C" w:rsidRPr="000F31DB" w:rsidRDefault="0058209C" w:rsidP="000D3201">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3</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127BD6FD" w14:textId="77777777" w:rsidR="0058209C" w:rsidRPr="000F31DB" w:rsidRDefault="0058209C" w:rsidP="000D3201">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45</w:t>
            </w:r>
          </w:p>
        </w:tc>
      </w:tr>
      <w:tr w:rsidR="0058209C" w:rsidRPr="000F31DB" w14:paraId="1AFB8C07" w14:textId="77777777" w:rsidTr="000D3201">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1B89C52E" w14:textId="77777777" w:rsidR="0058209C" w:rsidRPr="000F31DB" w:rsidRDefault="0058209C" w:rsidP="000D3201">
            <w:pPr>
              <w:spacing w:after="0" w:line="240" w:lineRule="auto"/>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Hours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for</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off-the-classroom</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study</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Pre-study</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practice</w:t>
            </w:r>
            <w:proofErr w:type="spellEnd"/>
            <w:r w:rsidRPr="000F31DB">
              <w:rPr>
                <w:rFonts w:ascii="Times New Roman" w:eastAsia="Times New Roman" w:hAnsi="Times New Roman" w:cs="Times New Roman"/>
                <w:sz w:val="18"/>
                <w:szCs w:val="18"/>
              </w:rPr>
              <w:t>)</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0F5E3BD9" w14:textId="77777777" w:rsidR="0058209C" w:rsidRPr="000F31DB" w:rsidRDefault="0058209C" w:rsidP="000D3201">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15</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2D2AA7E9" w14:textId="311AFD55" w:rsidR="0058209C" w:rsidRPr="000F31DB" w:rsidRDefault="00DB34DB" w:rsidP="000D320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58785256" w14:textId="645CCA0B" w:rsidR="0058209C" w:rsidRPr="000F31DB" w:rsidRDefault="00DB34DB" w:rsidP="000D320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r w:rsidR="0058209C" w:rsidRPr="000F31DB">
              <w:rPr>
                <w:rFonts w:ascii="Times New Roman" w:eastAsia="Times New Roman" w:hAnsi="Times New Roman" w:cs="Times New Roman"/>
                <w:sz w:val="18"/>
                <w:szCs w:val="18"/>
              </w:rPr>
              <w:t>5</w:t>
            </w:r>
          </w:p>
        </w:tc>
      </w:tr>
      <w:tr w:rsidR="0058209C" w:rsidRPr="000F31DB" w14:paraId="5F0EAF45" w14:textId="77777777" w:rsidTr="000D3201">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3F37B9C4" w14:textId="77777777" w:rsidR="0058209C" w:rsidRPr="000F31DB" w:rsidRDefault="0058209C" w:rsidP="000D3201">
            <w:pPr>
              <w:spacing w:after="0" w:line="24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Midterm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exam</w:t>
            </w:r>
            <w:proofErr w:type="spellEnd"/>
          </w:p>
        </w:tc>
        <w:tc>
          <w:tcPr>
            <w:tcW w:w="943" w:type="dxa"/>
            <w:tcBorders>
              <w:bottom w:val="single" w:sz="6" w:space="0" w:color="CCCCCC"/>
            </w:tcBorders>
            <w:shd w:val="clear" w:color="auto" w:fill="FFFFFF"/>
            <w:tcMar>
              <w:top w:w="15" w:type="dxa"/>
              <w:left w:w="75" w:type="dxa"/>
              <w:bottom w:w="15" w:type="dxa"/>
              <w:right w:w="15" w:type="dxa"/>
            </w:tcMar>
            <w:vAlign w:val="center"/>
          </w:tcPr>
          <w:p w14:paraId="57DE6A25" w14:textId="77777777" w:rsidR="0058209C" w:rsidRPr="000F31DB" w:rsidRDefault="0058209C" w:rsidP="000D3201">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1</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0A9AF465" w14:textId="77777777" w:rsidR="0058209C" w:rsidRPr="000F31DB" w:rsidRDefault="0058209C" w:rsidP="000D3201">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2</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759E9031" w14:textId="77777777" w:rsidR="0058209C" w:rsidRPr="000F31DB" w:rsidRDefault="0058209C" w:rsidP="000D3201">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2</w:t>
            </w:r>
          </w:p>
        </w:tc>
      </w:tr>
      <w:tr w:rsidR="0058209C" w:rsidRPr="000F31DB" w14:paraId="01BE73BB" w14:textId="77777777" w:rsidTr="000D3201">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5166D37D" w14:textId="77777777" w:rsidR="0058209C" w:rsidRPr="000F31DB" w:rsidRDefault="0058209C" w:rsidP="000D3201">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xml:space="preserve">Final </w:t>
            </w:r>
            <w:proofErr w:type="spellStart"/>
            <w:r>
              <w:rPr>
                <w:rFonts w:ascii="Times New Roman" w:eastAsia="Times New Roman" w:hAnsi="Times New Roman" w:cs="Times New Roman"/>
                <w:sz w:val="18"/>
                <w:szCs w:val="18"/>
              </w:rPr>
              <w:t>exam</w:t>
            </w:r>
            <w:proofErr w:type="spellEnd"/>
          </w:p>
        </w:tc>
        <w:tc>
          <w:tcPr>
            <w:tcW w:w="943" w:type="dxa"/>
            <w:tcBorders>
              <w:bottom w:val="single" w:sz="6" w:space="0" w:color="CCCCCC"/>
            </w:tcBorders>
            <w:shd w:val="clear" w:color="auto" w:fill="FFFFFF"/>
            <w:tcMar>
              <w:top w:w="15" w:type="dxa"/>
              <w:left w:w="75" w:type="dxa"/>
              <w:bottom w:w="15" w:type="dxa"/>
              <w:right w:w="15" w:type="dxa"/>
            </w:tcMar>
            <w:vAlign w:val="center"/>
          </w:tcPr>
          <w:p w14:paraId="70CC520D" w14:textId="77777777" w:rsidR="0058209C" w:rsidRPr="000F31DB" w:rsidRDefault="0058209C" w:rsidP="000D3201">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1</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6974AF49" w14:textId="77777777" w:rsidR="0058209C" w:rsidRPr="000F31DB" w:rsidRDefault="0058209C" w:rsidP="000D3201">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2</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3C757962" w14:textId="77777777" w:rsidR="0058209C" w:rsidRPr="000F31DB" w:rsidRDefault="0058209C" w:rsidP="000D3201">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2</w:t>
            </w:r>
          </w:p>
        </w:tc>
      </w:tr>
      <w:tr w:rsidR="0058209C" w:rsidRPr="000F31DB" w14:paraId="47CCABD6" w14:textId="77777777" w:rsidTr="000D3201">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026A7938" w14:textId="77777777" w:rsidR="0058209C" w:rsidRPr="000F31DB" w:rsidRDefault="0058209C" w:rsidP="000D3201">
            <w:pPr>
              <w:spacing w:after="0" w:line="240" w:lineRule="auto"/>
              <w:jc w:val="right"/>
              <w:rPr>
                <w:rFonts w:ascii="Times New Roman" w:eastAsia="Times New Roman" w:hAnsi="Times New Roman" w:cs="Times New Roman"/>
                <w:b/>
                <w:sz w:val="18"/>
                <w:szCs w:val="18"/>
              </w:rPr>
            </w:pPr>
            <w:r w:rsidRPr="000F31DB">
              <w:rPr>
                <w:rFonts w:ascii="Times New Roman" w:eastAsia="Times New Roman" w:hAnsi="Times New Roman" w:cs="Times New Roman"/>
                <w:b/>
                <w:sz w:val="18"/>
                <w:szCs w:val="18"/>
              </w:rPr>
              <w:t xml:space="preserve">Total </w:t>
            </w:r>
            <w:proofErr w:type="spellStart"/>
            <w:r w:rsidRPr="000F31DB">
              <w:rPr>
                <w:rFonts w:ascii="Times New Roman" w:eastAsia="Times New Roman" w:hAnsi="Times New Roman" w:cs="Times New Roman"/>
                <w:b/>
                <w:sz w:val="18"/>
                <w:szCs w:val="18"/>
              </w:rPr>
              <w:t>Work</w:t>
            </w:r>
            <w:proofErr w:type="spellEnd"/>
            <w:r w:rsidRPr="000F31DB">
              <w:rPr>
                <w:rFonts w:ascii="Times New Roman" w:eastAsia="Times New Roman" w:hAnsi="Times New Roman" w:cs="Times New Roman"/>
                <w:b/>
                <w:sz w:val="18"/>
                <w:szCs w:val="18"/>
              </w:rPr>
              <w:t xml:space="preserve"> </w:t>
            </w:r>
            <w:proofErr w:type="spellStart"/>
            <w:r w:rsidRPr="000F31DB">
              <w:rPr>
                <w:rFonts w:ascii="Times New Roman" w:eastAsia="Times New Roman" w:hAnsi="Times New Roman" w:cs="Times New Roman"/>
                <w:b/>
                <w:sz w:val="18"/>
                <w:szCs w:val="18"/>
              </w:rPr>
              <w:t>Load</w:t>
            </w:r>
            <w:proofErr w:type="spellEnd"/>
          </w:p>
        </w:tc>
        <w:tc>
          <w:tcPr>
            <w:tcW w:w="943" w:type="dxa"/>
            <w:tcBorders>
              <w:bottom w:val="single" w:sz="6" w:space="0" w:color="CCCCCC"/>
            </w:tcBorders>
            <w:shd w:val="clear" w:color="auto" w:fill="FFFFFF"/>
            <w:tcMar>
              <w:top w:w="15" w:type="dxa"/>
              <w:left w:w="75" w:type="dxa"/>
              <w:bottom w:w="15" w:type="dxa"/>
              <w:right w:w="15" w:type="dxa"/>
            </w:tcMar>
            <w:vAlign w:val="center"/>
          </w:tcPr>
          <w:p w14:paraId="49B91A3C" w14:textId="77777777" w:rsidR="0058209C" w:rsidRPr="000F31DB" w:rsidRDefault="0058209C" w:rsidP="000D3201">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5D3045CF" w14:textId="77777777" w:rsidR="0058209C" w:rsidRPr="000F31DB" w:rsidRDefault="0058209C" w:rsidP="000D3201">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1FF2FC7B" w14:textId="4CF9D4B1" w:rsidR="0058209C" w:rsidRPr="000F31DB" w:rsidRDefault="00DB34DB" w:rsidP="000D320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w:t>
            </w:r>
          </w:p>
        </w:tc>
      </w:tr>
      <w:tr w:rsidR="0058209C" w:rsidRPr="000F31DB" w14:paraId="2A3B32DD" w14:textId="77777777" w:rsidTr="000D3201">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11E91094" w14:textId="77777777" w:rsidR="0058209C" w:rsidRPr="000F31DB" w:rsidRDefault="0058209C" w:rsidP="000D3201">
            <w:pPr>
              <w:spacing w:after="0" w:line="240" w:lineRule="auto"/>
              <w:jc w:val="right"/>
              <w:rPr>
                <w:rFonts w:ascii="Times New Roman" w:eastAsia="Times New Roman" w:hAnsi="Times New Roman" w:cs="Times New Roman"/>
                <w:b/>
                <w:sz w:val="18"/>
                <w:szCs w:val="18"/>
              </w:rPr>
            </w:pPr>
            <w:r w:rsidRPr="000F31DB">
              <w:rPr>
                <w:rFonts w:ascii="Times New Roman" w:eastAsia="Times New Roman" w:hAnsi="Times New Roman" w:cs="Times New Roman"/>
                <w:b/>
                <w:sz w:val="18"/>
                <w:szCs w:val="18"/>
              </w:rPr>
              <w:t xml:space="preserve">Total </w:t>
            </w:r>
            <w:proofErr w:type="spellStart"/>
            <w:r w:rsidRPr="000F31DB">
              <w:rPr>
                <w:rFonts w:ascii="Times New Roman" w:eastAsia="Times New Roman" w:hAnsi="Times New Roman" w:cs="Times New Roman"/>
                <w:b/>
                <w:sz w:val="18"/>
                <w:szCs w:val="18"/>
              </w:rPr>
              <w:t>Work</w:t>
            </w:r>
            <w:proofErr w:type="spellEnd"/>
            <w:r w:rsidRPr="000F31DB">
              <w:rPr>
                <w:rFonts w:ascii="Times New Roman" w:eastAsia="Times New Roman" w:hAnsi="Times New Roman" w:cs="Times New Roman"/>
                <w:b/>
                <w:sz w:val="18"/>
                <w:szCs w:val="18"/>
              </w:rPr>
              <w:t xml:space="preserve"> </w:t>
            </w:r>
            <w:proofErr w:type="spellStart"/>
            <w:r w:rsidRPr="000F31DB">
              <w:rPr>
                <w:rFonts w:ascii="Times New Roman" w:eastAsia="Times New Roman" w:hAnsi="Times New Roman" w:cs="Times New Roman"/>
                <w:b/>
                <w:sz w:val="18"/>
                <w:szCs w:val="18"/>
              </w:rPr>
              <w:t>Load</w:t>
            </w:r>
            <w:proofErr w:type="spellEnd"/>
            <w:r w:rsidRPr="000F31DB">
              <w:rPr>
                <w:rFonts w:ascii="Times New Roman" w:eastAsia="Times New Roman" w:hAnsi="Times New Roman" w:cs="Times New Roman"/>
                <w:b/>
                <w:sz w:val="18"/>
                <w:szCs w:val="18"/>
              </w:rPr>
              <w:t xml:space="preserve"> / 25 (h)</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352DBD75" w14:textId="77777777" w:rsidR="0058209C" w:rsidRPr="000F31DB" w:rsidRDefault="0058209C" w:rsidP="000D3201">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36C9F41E" w14:textId="77777777" w:rsidR="0058209C" w:rsidRPr="000F31DB" w:rsidRDefault="0058209C" w:rsidP="000D3201">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7CA6E8BA" w14:textId="7C05A2B9" w:rsidR="0058209C" w:rsidRPr="000F31DB" w:rsidRDefault="00DB34DB" w:rsidP="000D320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4.96</w:t>
            </w:r>
          </w:p>
        </w:tc>
      </w:tr>
      <w:tr w:rsidR="0058209C" w:rsidRPr="000F31DB" w14:paraId="17AB94B4" w14:textId="77777777" w:rsidTr="000D3201">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3C1B1589" w14:textId="77777777" w:rsidR="0058209C" w:rsidRPr="000F31DB" w:rsidRDefault="0058209C" w:rsidP="000D3201">
            <w:pPr>
              <w:spacing w:after="0" w:line="240" w:lineRule="auto"/>
              <w:jc w:val="right"/>
              <w:rPr>
                <w:rFonts w:ascii="Times New Roman" w:eastAsia="Times New Roman" w:hAnsi="Times New Roman" w:cs="Times New Roman"/>
                <w:b/>
                <w:sz w:val="18"/>
                <w:szCs w:val="18"/>
              </w:rPr>
            </w:pPr>
            <w:r w:rsidRPr="000F31DB">
              <w:rPr>
                <w:rFonts w:ascii="Times New Roman" w:eastAsia="Times New Roman" w:hAnsi="Times New Roman" w:cs="Times New Roman"/>
                <w:b/>
                <w:sz w:val="18"/>
                <w:szCs w:val="18"/>
              </w:rPr>
              <w:t xml:space="preserve">ECTS </w:t>
            </w:r>
            <w:proofErr w:type="spellStart"/>
            <w:r w:rsidRPr="000F31DB">
              <w:rPr>
                <w:rFonts w:ascii="Times New Roman" w:eastAsia="Times New Roman" w:hAnsi="Times New Roman" w:cs="Times New Roman"/>
                <w:b/>
                <w:sz w:val="18"/>
                <w:szCs w:val="18"/>
              </w:rPr>
              <w:t>Credit</w:t>
            </w:r>
            <w:proofErr w:type="spellEnd"/>
            <w:r w:rsidRPr="000F31DB">
              <w:rPr>
                <w:rFonts w:ascii="Times New Roman" w:eastAsia="Times New Roman" w:hAnsi="Times New Roman" w:cs="Times New Roman"/>
                <w:b/>
                <w:sz w:val="18"/>
                <w:szCs w:val="18"/>
              </w:rPr>
              <w:t xml:space="preserve"> of </w:t>
            </w:r>
            <w:proofErr w:type="spellStart"/>
            <w:r w:rsidRPr="000F31DB">
              <w:rPr>
                <w:rFonts w:ascii="Times New Roman" w:eastAsia="Times New Roman" w:hAnsi="Times New Roman" w:cs="Times New Roman"/>
                <w:b/>
                <w:sz w:val="18"/>
                <w:szCs w:val="18"/>
              </w:rPr>
              <w:t>the</w:t>
            </w:r>
            <w:proofErr w:type="spellEnd"/>
            <w:r w:rsidRPr="000F31DB">
              <w:rPr>
                <w:rFonts w:ascii="Times New Roman" w:eastAsia="Times New Roman" w:hAnsi="Times New Roman" w:cs="Times New Roman"/>
                <w:b/>
                <w:sz w:val="18"/>
                <w:szCs w:val="18"/>
              </w:rPr>
              <w:t xml:space="preserve"> Course</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76160D05" w14:textId="77777777" w:rsidR="0058209C" w:rsidRPr="000F31DB" w:rsidRDefault="0058209C" w:rsidP="000D3201">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46FE7A5E" w14:textId="77777777" w:rsidR="0058209C" w:rsidRPr="000F31DB" w:rsidRDefault="0058209C" w:rsidP="000D3201">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2BA9443D" w14:textId="77777777" w:rsidR="0058209C" w:rsidRPr="000F31DB" w:rsidRDefault="0058209C" w:rsidP="000D3201">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5</w:t>
            </w:r>
          </w:p>
        </w:tc>
      </w:tr>
    </w:tbl>
    <w:p w14:paraId="319A643A" w14:textId="0887D4DB" w:rsidR="001A25B9" w:rsidRDefault="001A25B9">
      <w:pPr>
        <w:spacing w:after="0" w:line="240" w:lineRule="auto"/>
        <w:rPr>
          <w:rFonts w:ascii="Times New Roman" w:eastAsia="Times New Roman" w:hAnsi="Times New Roman" w:cs="Times New Roman"/>
          <w:sz w:val="18"/>
          <w:szCs w:val="18"/>
        </w:rPr>
      </w:pPr>
    </w:p>
    <w:p w14:paraId="319A64D6" w14:textId="3137AA65" w:rsidR="001A25B9" w:rsidRDefault="001A25B9">
      <w:pPr>
        <w:spacing w:after="0" w:line="240" w:lineRule="auto"/>
        <w:rPr>
          <w:rFonts w:ascii="Times New Roman" w:eastAsia="Times New Roman" w:hAnsi="Times New Roman" w:cs="Times New Roman"/>
          <w:sz w:val="18"/>
          <w:szCs w:val="18"/>
        </w:rPr>
      </w:pPr>
    </w:p>
    <w:tbl>
      <w:tblPr>
        <w:tblStyle w:val="affffffffffffffffffffffffffffffd"/>
        <w:tblW w:w="928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917"/>
        <w:gridCol w:w="1219"/>
        <w:gridCol w:w="1003"/>
        <w:gridCol w:w="1376"/>
        <w:gridCol w:w="868"/>
        <w:gridCol w:w="900"/>
      </w:tblGrid>
      <w:tr w:rsidR="001A25B9" w14:paraId="319A64D8" w14:textId="77777777">
        <w:trPr>
          <w:trHeight w:val="267"/>
          <w:jc w:val="center"/>
        </w:trPr>
        <w:tc>
          <w:tcPr>
            <w:tcW w:w="9283" w:type="dxa"/>
            <w:gridSpan w:val="6"/>
            <w:tcBorders>
              <w:top w:val="nil"/>
              <w:left w:val="nil"/>
              <w:bottom w:val="nil"/>
              <w:right w:val="nil"/>
            </w:tcBorders>
            <w:shd w:val="clear" w:color="auto" w:fill="ECEBEB"/>
            <w:tcMar>
              <w:top w:w="15" w:type="dxa"/>
              <w:left w:w="15" w:type="dxa"/>
              <w:bottom w:w="15" w:type="dxa"/>
              <w:right w:w="15" w:type="dxa"/>
            </w:tcMar>
            <w:vAlign w:val="center"/>
          </w:tcPr>
          <w:p w14:paraId="319A64D7" w14:textId="7C85B06F" w:rsidR="001A25B9" w:rsidRDefault="005C218A">
            <w:pPr>
              <w:jc w:val="center"/>
              <w:rPr>
                <w:rFonts w:ascii="Times New Roman" w:eastAsia="Times New Roman" w:hAnsi="Times New Roman" w:cs="Times New Roman"/>
                <w:sz w:val="18"/>
                <w:szCs w:val="18"/>
              </w:rPr>
            </w:pPr>
            <w:r w:rsidRPr="00B85035">
              <w:rPr>
                <w:rFonts w:ascii="Times New Roman" w:eastAsia="Times New Roman" w:hAnsi="Times New Roman" w:cs="Times New Roman"/>
                <w:b/>
                <w:sz w:val="18"/>
                <w:szCs w:val="18"/>
              </w:rPr>
              <w:t>COURSE INFORMATION</w:t>
            </w:r>
          </w:p>
        </w:tc>
      </w:tr>
      <w:tr w:rsidR="0032067D" w14:paraId="319A64DF" w14:textId="77777777" w:rsidTr="00CB420A">
        <w:trPr>
          <w:trHeight w:val="229"/>
          <w:jc w:val="center"/>
        </w:trPr>
        <w:tc>
          <w:tcPr>
            <w:tcW w:w="3917"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4D9" w14:textId="10E6FD93" w:rsidR="0032067D" w:rsidRDefault="0032067D" w:rsidP="0032067D">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w:t>
            </w:r>
          </w:p>
        </w:tc>
        <w:tc>
          <w:tcPr>
            <w:tcW w:w="1219"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4DA" w14:textId="30FDAFDC" w:rsidR="0032067D" w:rsidRDefault="0032067D" w:rsidP="0032067D">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Code</w:t>
            </w:r>
            <w:proofErr w:type="spellEnd"/>
          </w:p>
        </w:tc>
        <w:tc>
          <w:tcPr>
            <w:tcW w:w="1003"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4DB" w14:textId="15D550F4" w:rsidR="0032067D" w:rsidRDefault="0032067D" w:rsidP="0032067D">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Semester</w:t>
            </w:r>
            <w:proofErr w:type="spellEnd"/>
          </w:p>
        </w:tc>
        <w:tc>
          <w:tcPr>
            <w:tcW w:w="1376"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4DC" w14:textId="1BEE5C55" w:rsidR="0032067D" w:rsidRDefault="0032067D" w:rsidP="0032067D">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 xml:space="preserve">T+L+P </w:t>
            </w:r>
            <w:proofErr w:type="spellStart"/>
            <w:r>
              <w:rPr>
                <w:rFonts w:ascii="Times New Roman" w:eastAsia="Times New Roman" w:hAnsi="Times New Roman" w:cs="Times New Roman"/>
                <w:b/>
                <w:i/>
                <w:sz w:val="18"/>
                <w:szCs w:val="18"/>
              </w:rPr>
              <w:t>Hours</w:t>
            </w:r>
            <w:proofErr w:type="spellEnd"/>
          </w:p>
        </w:tc>
        <w:tc>
          <w:tcPr>
            <w:tcW w:w="868"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4DD" w14:textId="48888405" w:rsidR="0032067D" w:rsidRDefault="0032067D" w:rsidP="0032067D">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Credits</w:t>
            </w:r>
            <w:proofErr w:type="spellEnd"/>
          </w:p>
        </w:tc>
        <w:tc>
          <w:tcPr>
            <w:tcW w:w="900"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4DE" w14:textId="2D3F2E65" w:rsidR="0032067D" w:rsidRDefault="0032067D" w:rsidP="0032067D">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ECTS</w:t>
            </w:r>
          </w:p>
        </w:tc>
      </w:tr>
      <w:tr w:rsidR="001A25B9" w14:paraId="319A64E6" w14:textId="77777777">
        <w:trPr>
          <w:trHeight w:val="191"/>
          <w:jc w:val="center"/>
        </w:trPr>
        <w:tc>
          <w:tcPr>
            <w:tcW w:w="3917"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4E0" w14:textId="0F19D377" w:rsidR="001A25B9" w:rsidRDefault="00CE592D">
            <w:pPr>
              <w:rPr>
                <w:rFonts w:ascii="Times New Roman" w:eastAsia="Times New Roman" w:hAnsi="Times New Roman" w:cs="Times New Roman"/>
                <w:sz w:val="18"/>
                <w:szCs w:val="18"/>
              </w:rPr>
            </w:pPr>
            <w:r w:rsidRPr="000F31DB">
              <w:rPr>
                <w:rFonts w:ascii="Times New Roman" w:eastAsia="Times New Roman" w:hAnsi="Times New Roman" w:cs="Times New Roman"/>
                <w:bCs/>
                <w:sz w:val="18"/>
                <w:szCs w:val="18"/>
              </w:rPr>
              <w:t xml:space="preserve">Critical </w:t>
            </w:r>
            <w:proofErr w:type="spellStart"/>
            <w:r w:rsidRPr="000F31DB">
              <w:rPr>
                <w:rFonts w:ascii="Times New Roman" w:eastAsia="Times New Roman" w:hAnsi="Times New Roman" w:cs="Times New Roman"/>
                <w:bCs/>
                <w:sz w:val="18"/>
                <w:szCs w:val="18"/>
              </w:rPr>
              <w:t>Thinking</w:t>
            </w:r>
            <w:proofErr w:type="spellEnd"/>
            <w:r w:rsidRPr="000F31DB">
              <w:rPr>
                <w:rFonts w:ascii="Times New Roman" w:eastAsia="Times New Roman" w:hAnsi="Times New Roman" w:cs="Times New Roman"/>
                <w:bCs/>
                <w:sz w:val="18"/>
                <w:szCs w:val="18"/>
              </w:rPr>
              <w:t xml:space="preserve"> </w:t>
            </w:r>
            <w:proofErr w:type="spellStart"/>
            <w:r w:rsidRPr="000F31DB">
              <w:rPr>
                <w:rFonts w:ascii="Times New Roman" w:eastAsia="Times New Roman" w:hAnsi="Times New Roman" w:cs="Times New Roman"/>
                <w:bCs/>
                <w:sz w:val="18"/>
                <w:szCs w:val="18"/>
              </w:rPr>
              <w:t>Strategies</w:t>
            </w:r>
            <w:proofErr w:type="spellEnd"/>
          </w:p>
        </w:tc>
        <w:tc>
          <w:tcPr>
            <w:tcW w:w="121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4E1"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FHS212</w:t>
            </w:r>
          </w:p>
        </w:tc>
        <w:tc>
          <w:tcPr>
            <w:tcW w:w="100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4E2"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37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4E3"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 + 0 + 0</w:t>
            </w:r>
          </w:p>
        </w:tc>
        <w:tc>
          <w:tcPr>
            <w:tcW w:w="86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4E4"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90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4E5"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bl>
    <w:p w14:paraId="319A64E7" w14:textId="77777777" w:rsidR="001A25B9" w:rsidRDefault="00D81B5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bl>
      <w:tblPr>
        <w:tblStyle w:val="affffffffffffffffffffffffffffffe"/>
        <w:tblW w:w="9242"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49"/>
        <w:gridCol w:w="6993"/>
      </w:tblGrid>
      <w:tr w:rsidR="001A25B9" w14:paraId="319A64EA" w14:textId="77777777">
        <w:trPr>
          <w:trHeight w:val="219"/>
          <w:jc w:val="center"/>
        </w:trPr>
        <w:tc>
          <w:tcPr>
            <w:tcW w:w="2249"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4E8" w14:textId="6CFAAA6D" w:rsidR="001A25B9" w:rsidRDefault="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Precondition</w:t>
            </w:r>
            <w:proofErr w:type="spellEnd"/>
          </w:p>
        </w:tc>
        <w:tc>
          <w:tcPr>
            <w:tcW w:w="699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4E9" w14:textId="77777777" w:rsidR="001A25B9" w:rsidRDefault="00D81B51">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64EB" w14:textId="77777777" w:rsidR="001A25B9" w:rsidRDefault="00D81B5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bl>
      <w:tblPr>
        <w:tblStyle w:val="afffffffffffffffffffffffffffffff"/>
        <w:tblW w:w="913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157"/>
        <w:gridCol w:w="6973"/>
      </w:tblGrid>
      <w:tr w:rsidR="00CE592D" w14:paraId="319A64EE" w14:textId="77777777" w:rsidTr="00EA4EA4">
        <w:trPr>
          <w:trHeight w:val="208"/>
          <w:jc w:val="center"/>
        </w:trPr>
        <w:tc>
          <w:tcPr>
            <w:tcW w:w="2157"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4EC" w14:textId="0786FCAB" w:rsidR="00CE592D" w:rsidRDefault="00CE592D" w:rsidP="00CE592D">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Language</w:t>
            </w:r>
          </w:p>
        </w:tc>
        <w:tc>
          <w:tcPr>
            <w:tcW w:w="697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4ED" w14:textId="3F8B2380" w:rsidR="00CE592D" w:rsidRDefault="00CE592D" w:rsidP="00CE592D">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English</w:t>
            </w:r>
          </w:p>
        </w:tc>
      </w:tr>
      <w:tr w:rsidR="00CE592D" w14:paraId="319A64F1" w14:textId="77777777" w:rsidTr="00EA4EA4">
        <w:trPr>
          <w:trHeight w:val="208"/>
          <w:jc w:val="center"/>
        </w:trPr>
        <w:tc>
          <w:tcPr>
            <w:tcW w:w="2157"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4EF" w14:textId="404C8104" w:rsidR="00CE592D" w:rsidRDefault="00CE592D" w:rsidP="00CE592D">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Level</w:t>
            </w:r>
          </w:p>
        </w:tc>
        <w:tc>
          <w:tcPr>
            <w:tcW w:w="697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4F0" w14:textId="6DE60219" w:rsidR="00CE592D" w:rsidRDefault="00CE592D" w:rsidP="00CE592D">
            <w:pPr>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Bachelor's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Degree</w:t>
            </w:r>
            <w:proofErr w:type="spellEnd"/>
            <w:r w:rsidRPr="000F31DB">
              <w:rPr>
                <w:rFonts w:ascii="Times New Roman" w:eastAsia="Times New Roman" w:hAnsi="Times New Roman" w:cs="Times New Roman"/>
                <w:sz w:val="18"/>
                <w:szCs w:val="18"/>
              </w:rPr>
              <w:t xml:space="preserve"> (First </w:t>
            </w:r>
            <w:proofErr w:type="spellStart"/>
            <w:r w:rsidRPr="000F31DB">
              <w:rPr>
                <w:rFonts w:ascii="Times New Roman" w:eastAsia="Times New Roman" w:hAnsi="Times New Roman" w:cs="Times New Roman"/>
                <w:sz w:val="18"/>
                <w:szCs w:val="18"/>
              </w:rPr>
              <w:t>Cycle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Programmes</w:t>
            </w:r>
            <w:proofErr w:type="spellEnd"/>
            <w:r w:rsidRPr="000F31DB">
              <w:rPr>
                <w:rFonts w:ascii="Times New Roman" w:eastAsia="Times New Roman" w:hAnsi="Times New Roman" w:cs="Times New Roman"/>
                <w:sz w:val="18"/>
                <w:szCs w:val="18"/>
              </w:rPr>
              <w:t>)</w:t>
            </w:r>
          </w:p>
        </w:tc>
      </w:tr>
      <w:tr w:rsidR="00CE592D" w14:paraId="319A64F4" w14:textId="77777777" w:rsidTr="00EA4EA4">
        <w:trPr>
          <w:trHeight w:val="208"/>
          <w:jc w:val="center"/>
        </w:trPr>
        <w:tc>
          <w:tcPr>
            <w:tcW w:w="2157"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4F2" w14:textId="268BA5B4" w:rsidR="00CE592D" w:rsidRDefault="00CE592D" w:rsidP="00CE592D">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Type</w:t>
            </w:r>
            <w:proofErr w:type="spellEnd"/>
          </w:p>
        </w:tc>
        <w:tc>
          <w:tcPr>
            <w:tcW w:w="697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4F3" w14:textId="1E1498BC" w:rsidR="00CE592D" w:rsidRDefault="00CE592D" w:rsidP="00CE592D">
            <w:pPr>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Elective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Free</w:t>
            </w:r>
            <w:proofErr w:type="spellEnd"/>
          </w:p>
        </w:tc>
      </w:tr>
      <w:tr w:rsidR="00EA4EA4" w14:paraId="319A64F7" w14:textId="77777777" w:rsidTr="00EA4EA4">
        <w:trPr>
          <w:trHeight w:val="208"/>
          <w:jc w:val="center"/>
        </w:trPr>
        <w:tc>
          <w:tcPr>
            <w:tcW w:w="2157"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4F5" w14:textId="53D17C9B"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Coordinator</w:t>
            </w:r>
            <w:proofErr w:type="spellEnd"/>
          </w:p>
        </w:tc>
        <w:tc>
          <w:tcPr>
            <w:tcW w:w="6973" w:type="dxa"/>
            <w:tcBorders>
              <w:top w:val="nil"/>
              <w:left w:val="nil"/>
              <w:bottom w:val="single" w:sz="6" w:space="0" w:color="CCCCCC"/>
              <w:right w:val="nil"/>
            </w:tcBorders>
            <w:shd w:val="clear" w:color="auto" w:fill="FFFFFF"/>
            <w:tcMar>
              <w:top w:w="15" w:type="dxa"/>
              <w:left w:w="80" w:type="dxa"/>
              <w:bottom w:w="15" w:type="dxa"/>
              <w:right w:w="15" w:type="dxa"/>
            </w:tcMar>
          </w:tcPr>
          <w:p w14:paraId="319A64F6" w14:textId="77777777"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EA4EA4" w14:paraId="319A64FA" w14:textId="77777777" w:rsidTr="00EA4EA4">
        <w:trPr>
          <w:trHeight w:val="208"/>
          <w:jc w:val="center"/>
        </w:trPr>
        <w:tc>
          <w:tcPr>
            <w:tcW w:w="2157"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4F8" w14:textId="4CA25532"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Instructors</w:t>
            </w:r>
            <w:proofErr w:type="spellEnd"/>
          </w:p>
        </w:tc>
        <w:tc>
          <w:tcPr>
            <w:tcW w:w="6973" w:type="dxa"/>
            <w:tcBorders>
              <w:top w:val="nil"/>
              <w:left w:val="nil"/>
              <w:bottom w:val="single" w:sz="6" w:space="0" w:color="CCCCCC"/>
              <w:right w:val="nil"/>
            </w:tcBorders>
            <w:shd w:val="clear" w:color="auto" w:fill="FFFFFF"/>
            <w:tcMar>
              <w:top w:w="15" w:type="dxa"/>
              <w:left w:w="80" w:type="dxa"/>
              <w:bottom w:w="15" w:type="dxa"/>
              <w:right w:w="15" w:type="dxa"/>
            </w:tcMar>
          </w:tcPr>
          <w:p w14:paraId="319A64F9" w14:textId="77777777"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EA4EA4" w14:paraId="319A64FD" w14:textId="77777777" w:rsidTr="00EA4EA4">
        <w:trPr>
          <w:trHeight w:val="208"/>
          <w:jc w:val="center"/>
        </w:trPr>
        <w:tc>
          <w:tcPr>
            <w:tcW w:w="2157"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4FB" w14:textId="6404A090" w:rsidR="00EA4EA4" w:rsidRDefault="00EA4EA4" w:rsidP="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Assistants</w:t>
            </w:r>
            <w:proofErr w:type="spellEnd"/>
          </w:p>
        </w:tc>
        <w:tc>
          <w:tcPr>
            <w:tcW w:w="697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4FC" w14:textId="77777777" w:rsidR="00EA4EA4" w:rsidRDefault="00EA4EA4" w:rsidP="00EA4EA4">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CE592D" w14:paraId="319A6500" w14:textId="77777777" w:rsidTr="00EA4EA4">
        <w:trPr>
          <w:trHeight w:val="208"/>
          <w:jc w:val="center"/>
        </w:trPr>
        <w:tc>
          <w:tcPr>
            <w:tcW w:w="2157"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4FE" w14:textId="65DDD200" w:rsidR="00CE592D" w:rsidRDefault="00CE592D" w:rsidP="00CE592D">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Goals</w:t>
            </w:r>
            <w:proofErr w:type="spellEnd"/>
          </w:p>
        </w:tc>
        <w:tc>
          <w:tcPr>
            <w:tcW w:w="697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4FF" w14:textId="1E89306A" w:rsidR="00CE592D" w:rsidRDefault="00CE592D" w:rsidP="00CE592D">
            <w:pPr>
              <w:jc w:val="both"/>
              <w:rPr>
                <w:rFonts w:ascii="Times New Roman" w:eastAsia="Times New Roman" w:hAnsi="Times New Roman" w:cs="Times New Roman"/>
                <w:sz w:val="18"/>
                <w:szCs w:val="18"/>
              </w:rPr>
            </w:pPr>
            <w:proofErr w:type="spellStart"/>
            <w:r w:rsidRPr="000C3D90">
              <w:rPr>
                <w:rFonts w:ascii="Times New Roman" w:eastAsia="Times New Roman" w:hAnsi="Times New Roman" w:cs="Times New Roman"/>
                <w:sz w:val="18"/>
                <w:szCs w:val="18"/>
              </w:rPr>
              <w:t>The</w:t>
            </w:r>
            <w:proofErr w:type="spellEnd"/>
            <w:r w:rsidRPr="000C3D90">
              <w:rPr>
                <w:rFonts w:ascii="Times New Roman" w:eastAsia="Times New Roman" w:hAnsi="Times New Roman" w:cs="Times New Roman"/>
                <w:sz w:val="18"/>
                <w:szCs w:val="18"/>
              </w:rPr>
              <w:t xml:space="preserve"> </w:t>
            </w:r>
            <w:proofErr w:type="spellStart"/>
            <w:r w:rsidRPr="000C3D90">
              <w:rPr>
                <w:rFonts w:ascii="Times New Roman" w:eastAsia="Times New Roman" w:hAnsi="Times New Roman" w:cs="Times New Roman"/>
                <w:sz w:val="18"/>
                <w:szCs w:val="18"/>
              </w:rPr>
              <w:t>course</w:t>
            </w:r>
            <w:proofErr w:type="spellEnd"/>
            <w:r w:rsidRPr="000C3D90">
              <w:rPr>
                <w:rFonts w:ascii="Times New Roman" w:eastAsia="Times New Roman" w:hAnsi="Times New Roman" w:cs="Times New Roman"/>
                <w:sz w:val="18"/>
                <w:szCs w:val="18"/>
              </w:rPr>
              <w:t xml:space="preserve"> </w:t>
            </w:r>
            <w:proofErr w:type="spellStart"/>
            <w:r w:rsidRPr="000C3D90">
              <w:rPr>
                <w:rFonts w:ascii="Times New Roman" w:eastAsia="Times New Roman" w:hAnsi="Times New Roman" w:cs="Times New Roman"/>
                <w:sz w:val="18"/>
                <w:szCs w:val="18"/>
              </w:rPr>
              <w:t>aims</w:t>
            </w:r>
            <w:proofErr w:type="spellEnd"/>
            <w:r w:rsidRPr="000C3D90">
              <w:rPr>
                <w:rFonts w:ascii="Times New Roman" w:eastAsia="Times New Roman" w:hAnsi="Times New Roman" w:cs="Times New Roman"/>
                <w:sz w:val="18"/>
                <w:szCs w:val="18"/>
              </w:rPr>
              <w:t xml:space="preserve"> </w:t>
            </w:r>
            <w:proofErr w:type="spellStart"/>
            <w:r w:rsidRPr="000C3D90">
              <w:rPr>
                <w:rFonts w:ascii="Times New Roman" w:eastAsia="Times New Roman" w:hAnsi="Times New Roman" w:cs="Times New Roman"/>
                <w:sz w:val="18"/>
                <w:szCs w:val="18"/>
              </w:rPr>
              <w:t>to</w:t>
            </w:r>
            <w:proofErr w:type="spellEnd"/>
            <w:r w:rsidRPr="000C3D90">
              <w:rPr>
                <w:rFonts w:ascii="Times New Roman" w:eastAsia="Times New Roman" w:hAnsi="Times New Roman" w:cs="Times New Roman"/>
                <w:sz w:val="18"/>
                <w:szCs w:val="18"/>
              </w:rPr>
              <w:t xml:space="preserve"> </w:t>
            </w:r>
            <w:proofErr w:type="spellStart"/>
            <w:r w:rsidRPr="000C3D90">
              <w:rPr>
                <w:rFonts w:ascii="Times New Roman" w:eastAsia="Times New Roman" w:hAnsi="Times New Roman" w:cs="Times New Roman"/>
                <w:sz w:val="18"/>
                <w:szCs w:val="18"/>
              </w:rPr>
              <w:t>give</w:t>
            </w:r>
            <w:proofErr w:type="spellEnd"/>
            <w:r w:rsidRPr="000C3D90">
              <w:rPr>
                <w:rFonts w:ascii="Times New Roman" w:eastAsia="Times New Roman" w:hAnsi="Times New Roman" w:cs="Times New Roman"/>
                <w:sz w:val="18"/>
                <w:szCs w:val="18"/>
              </w:rPr>
              <w:t xml:space="preserve"> </w:t>
            </w:r>
            <w:proofErr w:type="spellStart"/>
            <w:r w:rsidRPr="000C3D90">
              <w:rPr>
                <w:rFonts w:ascii="Times New Roman" w:eastAsia="Times New Roman" w:hAnsi="Times New Roman" w:cs="Times New Roman"/>
                <w:sz w:val="18"/>
                <w:szCs w:val="18"/>
              </w:rPr>
              <w:t>the</w:t>
            </w:r>
            <w:proofErr w:type="spellEnd"/>
            <w:r w:rsidRPr="000C3D90">
              <w:rPr>
                <w:rFonts w:ascii="Times New Roman" w:eastAsia="Times New Roman" w:hAnsi="Times New Roman" w:cs="Times New Roman"/>
                <w:sz w:val="18"/>
                <w:szCs w:val="18"/>
              </w:rPr>
              <w:t xml:space="preserve"> </w:t>
            </w:r>
            <w:proofErr w:type="spellStart"/>
            <w:r w:rsidRPr="000C3D90">
              <w:rPr>
                <w:rFonts w:ascii="Times New Roman" w:eastAsia="Times New Roman" w:hAnsi="Times New Roman" w:cs="Times New Roman"/>
                <w:sz w:val="18"/>
                <w:szCs w:val="18"/>
              </w:rPr>
              <w:t>student</w:t>
            </w:r>
            <w:proofErr w:type="spellEnd"/>
            <w:r w:rsidRPr="000C3D90">
              <w:rPr>
                <w:rFonts w:ascii="Times New Roman" w:eastAsia="Times New Roman" w:hAnsi="Times New Roman" w:cs="Times New Roman"/>
                <w:sz w:val="18"/>
                <w:szCs w:val="18"/>
              </w:rPr>
              <w:t xml:space="preserve"> </w:t>
            </w:r>
            <w:proofErr w:type="spellStart"/>
            <w:r w:rsidRPr="000C3D90">
              <w:rPr>
                <w:rFonts w:ascii="Times New Roman" w:eastAsia="Times New Roman" w:hAnsi="Times New Roman" w:cs="Times New Roman"/>
                <w:sz w:val="18"/>
                <w:szCs w:val="18"/>
              </w:rPr>
              <w:t>the</w:t>
            </w:r>
            <w:proofErr w:type="spellEnd"/>
            <w:r w:rsidRPr="000C3D90">
              <w:rPr>
                <w:rFonts w:ascii="Times New Roman" w:eastAsia="Times New Roman" w:hAnsi="Times New Roman" w:cs="Times New Roman"/>
                <w:sz w:val="18"/>
                <w:szCs w:val="18"/>
              </w:rPr>
              <w:t xml:space="preserve"> </w:t>
            </w:r>
            <w:proofErr w:type="spellStart"/>
            <w:r w:rsidRPr="000C3D90">
              <w:rPr>
                <w:rFonts w:ascii="Times New Roman" w:eastAsia="Times New Roman" w:hAnsi="Times New Roman" w:cs="Times New Roman"/>
                <w:sz w:val="18"/>
                <w:szCs w:val="18"/>
              </w:rPr>
              <w:t>ability</w:t>
            </w:r>
            <w:proofErr w:type="spellEnd"/>
            <w:r w:rsidRPr="000C3D90">
              <w:rPr>
                <w:rFonts w:ascii="Times New Roman" w:eastAsia="Times New Roman" w:hAnsi="Times New Roman" w:cs="Times New Roman"/>
                <w:sz w:val="18"/>
                <w:szCs w:val="18"/>
              </w:rPr>
              <w:t xml:space="preserve"> </w:t>
            </w:r>
            <w:proofErr w:type="spellStart"/>
            <w:r w:rsidRPr="000C3D90">
              <w:rPr>
                <w:rFonts w:ascii="Times New Roman" w:eastAsia="Times New Roman" w:hAnsi="Times New Roman" w:cs="Times New Roman"/>
                <w:sz w:val="18"/>
                <w:szCs w:val="18"/>
              </w:rPr>
              <w:t>to</w:t>
            </w:r>
            <w:proofErr w:type="spellEnd"/>
            <w:r w:rsidRPr="000C3D90">
              <w:rPr>
                <w:rFonts w:ascii="Times New Roman" w:eastAsia="Times New Roman" w:hAnsi="Times New Roman" w:cs="Times New Roman"/>
                <w:sz w:val="18"/>
                <w:szCs w:val="18"/>
              </w:rPr>
              <w:t xml:space="preserve"> </w:t>
            </w:r>
            <w:proofErr w:type="spellStart"/>
            <w:r w:rsidRPr="000C3D90">
              <w:rPr>
                <w:rFonts w:ascii="Times New Roman" w:eastAsia="Times New Roman" w:hAnsi="Times New Roman" w:cs="Times New Roman"/>
                <w:sz w:val="18"/>
                <w:szCs w:val="18"/>
              </w:rPr>
              <w:t>think</w:t>
            </w:r>
            <w:proofErr w:type="spellEnd"/>
            <w:r w:rsidRPr="000C3D90">
              <w:rPr>
                <w:rFonts w:ascii="Times New Roman" w:eastAsia="Times New Roman" w:hAnsi="Times New Roman" w:cs="Times New Roman"/>
                <w:sz w:val="18"/>
                <w:szCs w:val="18"/>
              </w:rPr>
              <w:t xml:space="preserve"> </w:t>
            </w:r>
            <w:proofErr w:type="spellStart"/>
            <w:r w:rsidRPr="000C3D90">
              <w:rPr>
                <w:rFonts w:ascii="Times New Roman" w:eastAsia="Times New Roman" w:hAnsi="Times New Roman" w:cs="Times New Roman"/>
                <w:sz w:val="18"/>
                <w:szCs w:val="18"/>
              </w:rPr>
              <w:t>critically</w:t>
            </w:r>
            <w:proofErr w:type="spellEnd"/>
            <w:r w:rsidRPr="000C3D90">
              <w:rPr>
                <w:rFonts w:ascii="Times New Roman" w:eastAsia="Times New Roman" w:hAnsi="Times New Roman" w:cs="Times New Roman"/>
                <w:sz w:val="18"/>
                <w:szCs w:val="18"/>
              </w:rPr>
              <w:t xml:space="preserve"> </w:t>
            </w:r>
            <w:proofErr w:type="spellStart"/>
            <w:r w:rsidRPr="000C3D90">
              <w:rPr>
                <w:rFonts w:ascii="Times New Roman" w:eastAsia="Times New Roman" w:hAnsi="Times New Roman" w:cs="Times New Roman"/>
                <w:sz w:val="18"/>
                <w:szCs w:val="18"/>
              </w:rPr>
              <w:t>about</w:t>
            </w:r>
            <w:proofErr w:type="spellEnd"/>
            <w:r w:rsidRPr="000C3D90">
              <w:rPr>
                <w:rFonts w:ascii="Times New Roman" w:eastAsia="Times New Roman" w:hAnsi="Times New Roman" w:cs="Times New Roman"/>
                <w:sz w:val="18"/>
                <w:szCs w:val="18"/>
              </w:rPr>
              <w:t xml:space="preserve"> life </w:t>
            </w:r>
            <w:proofErr w:type="spellStart"/>
            <w:r w:rsidRPr="000C3D90">
              <w:rPr>
                <w:rFonts w:ascii="Times New Roman" w:eastAsia="Times New Roman" w:hAnsi="Times New Roman" w:cs="Times New Roman"/>
                <w:sz w:val="18"/>
                <w:szCs w:val="18"/>
              </w:rPr>
              <w:t>events</w:t>
            </w:r>
            <w:proofErr w:type="spellEnd"/>
            <w:r w:rsidRPr="000C3D90">
              <w:rPr>
                <w:rFonts w:ascii="Times New Roman" w:eastAsia="Times New Roman" w:hAnsi="Times New Roman" w:cs="Times New Roman"/>
                <w:sz w:val="18"/>
                <w:szCs w:val="18"/>
              </w:rPr>
              <w:t xml:space="preserve">, </w:t>
            </w:r>
            <w:proofErr w:type="spellStart"/>
            <w:r w:rsidRPr="000C3D90">
              <w:rPr>
                <w:rFonts w:ascii="Times New Roman" w:eastAsia="Times New Roman" w:hAnsi="Times New Roman" w:cs="Times New Roman"/>
                <w:sz w:val="18"/>
                <w:szCs w:val="18"/>
              </w:rPr>
              <w:t>professional</w:t>
            </w:r>
            <w:proofErr w:type="spellEnd"/>
            <w:r w:rsidRPr="000C3D90">
              <w:rPr>
                <w:rFonts w:ascii="Times New Roman" w:eastAsia="Times New Roman" w:hAnsi="Times New Roman" w:cs="Times New Roman"/>
                <w:sz w:val="18"/>
                <w:szCs w:val="18"/>
              </w:rPr>
              <w:t xml:space="preserve"> </w:t>
            </w:r>
            <w:proofErr w:type="spellStart"/>
            <w:r w:rsidRPr="000C3D90">
              <w:rPr>
                <w:rFonts w:ascii="Times New Roman" w:eastAsia="Times New Roman" w:hAnsi="Times New Roman" w:cs="Times New Roman"/>
                <w:sz w:val="18"/>
                <w:szCs w:val="18"/>
              </w:rPr>
              <w:t>problems</w:t>
            </w:r>
            <w:proofErr w:type="spellEnd"/>
            <w:r w:rsidRPr="000C3D90">
              <w:rPr>
                <w:rFonts w:ascii="Times New Roman" w:eastAsia="Times New Roman" w:hAnsi="Times New Roman" w:cs="Times New Roman"/>
                <w:sz w:val="18"/>
                <w:szCs w:val="18"/>
              </w:rPr>
              <w:t xml:space="preserve"> </w:t>
            </w:r>
            <w:proofErr w:type="spellStart"/>
            <w:r w:rsidRPr="000C3D90">
              <w:rPr>
                <w:rFonts w:ascii="Times New Roman" w:eastAsia="Times New Roman" w:hAnsi="Times New Roman" w:cs="Times New Roman"/>
                <w:sz w:val="18"/>
                <w:szCs w:val="18"/>
              </w:rPr>
              <w:t>and</w:t>
            </w:r>
            <w:proofErr w:type="spellEnd"/>
            <w:r w:rsidRPr="000C3D90">
              <w:rPr>
                <w:rFonts w:ascii="Times New Roman" w:eastAsia="Times New Roman" w:hAnsi="Times New Roman" w:cs="Times New Roman"/>
                <w:sz w:val="18"/>
                <w:szCs w:val="18"/>
              </w:rPr>
              <w:t xml:space="preserve"> </w:t>
            </w:r>
            <w:proofErr w:type="spellStart"/>
            <w:r w:rsidRPr="000C3D90">
              <w:rPr>
                <w:rFonts w:ascii="Times New Roman" w:eastAsia="Times New Roman" w:hAnsi="Times New Roman" w:cs="Times New Roman"/>
                <w:sz w:val="18"/>
                <w:szCs w:val="18"/>
              </w:rPr>
              <w:t>situations</w:t>
            </w:r>
            <w:proofErr w:type="spellEnd"/>
            <w:r w:rsidRPr="000C3D90">
              <w:rPr>
                <w:rFonts w:ascii="Times New Roman" w:eastAsia="Times New Roman" w:hAnsi="Times New Roman" w:cs="Times New Roman"/>
                <w:sz w:val="18"/>
                <w:szCs w:val="18"/>
              </w:rPr>
              <w:t xml:space="preserve"> </w:t>
            </w:r>
            <w:proofErr w:type="spellStart"/>
            <w:r w:rsidRPr="000C3D90">
              <w:rPr>
                <w:rFonts w:ascii="Times New Roman" w:eastAsia="Times New Roman" w:hAnsi="Times New Roman" w:cs="Times New Roman"/>
                <w:sz w:val="18"/>
                <w:szCs w:val="18"/>
              </w:rPr>
              <w:t>and</w:t>
            </w:r>
            <w:proofErr w:type="spellEnd"/>
            <w:r w:rsidRPr="000C3D90">
              <w:rPr>
                <w:rFonts w:ascii="Times New Roman" w:eastAsia="Times New Roman" w:hAnsi="Times New Roman" w:cs="Times New Roman"/>
                <w:sz w:val="18"/>
                <w:szCs w:val="18"/>
              </w:rPr>
              <w:t xml:space="preserve"> </w:t>
            </w:r>
            <w:proofErr w:type="spellStart"/>
            <w:r w:rsidRPr="000C3D90">
              <w:rPr>
                <w:rFonts w:ascii="Times New Roman" w:eastAsia="Times New Roman" w:hAnsi="Times New Roman" w:cs="Times New Roman"/>
                <w:sz w:val="18"/>
                <w:szCs w:val="18"/>
              </w:rPr>
              <w:t>to</w:t>
            </w:r>
            <w:proofErr w:type="spellEnd"/>
            <w:r w:rsidRPr="000C3D90">
              <w:rPr>
                <w:rFonts w:ascii="Times New Roman" w:eastAsia="Times New Roman" w:hAnsi="Times New Roman" w:cs="Times New Roman"/>
                <w:sz w:val="18"/>
                <w:szCs w:val="18"/>
              </w:rPr>
              <w:t xml:space="preserve"> </w:t>
            </w:r>
            <w:proofErr w:type="spellStart"/>
            <w:r w:rsidRPr="000C3D90">
              <w:rPr>
                <w:rFonts w:ascii="Times New Roman" w:eastAsia="Times New Roman" w:hAnsi="Times New Roman" w:cs="Times New Roman"/>
                <w:sz w:val="18"/>
                <w:szCs w:val="18"/>
              </w:rPr>
              <w:t>develop</w:t>
            </w:r>
            <w:proofErr w:type="spellEnd"/>
            <w:r w:rsidRPr="000C3D90">
              <w:rPr>
                <w:rFonts w:ascii="Times New Roman" w:eastAsia="Times New Roman" w:hAnsi="Times New Roman" w:cs="Times New Roman"/>
                <w:sz w:val="18"/>
                <w:szCs w:val="18"/>
              </w:rPr>
              <w:t xml:space="preserve"> </w:t>
            </w:r>
            <w:proofErr w:type="spellStart"/>
            <w:r w:rsidRPr="000C3D90">
              <w:rPr>
                <w:rFonts w:ascii="Times New Roman" w:eastAsia="Times New Roman" w:hAnsi="Times New Roman" w:cs="Times New Roman"/>
                <w:sz w:val="18"/>
                <w:szCs w:val="18"/>
              </w:rPr>
              <w:t>solutions</w:t>
            </w:r>
            <w:proofErr w:type="spellEnd"/>
            <w:r w:rsidRPr="000C3D90">
              <w:rPr>
                <w:rFonts w:ascii="Times New Roman" w:eastAsia="Times New Roman" w:hAnsi="Times New Roman" w:cs="Times New Roman"/>
                <w:sz w:val="18"/>
                <w:szCs w:val="18"/>
              </w:rPr>
              <w:t xml:space="preserve"> </w:t>
            </w:r>
            <w:proofErr w:type="spellStart"/>
            <w:r w:rsidRPr="000C3D90">
              <w:rPr>
                <w:rFonts w:ascii="Times New Roman" w:eastAsia="Times New Roman" w:hAnsi="Times New Roman" w:cs="Times New Roman"/>
                <w:sz w:val="18"/>
                <w:szCs w:val="18"/>
              </w:rPr>
              <w:t>for</w:t>
            </w:r>
            <w:proofErr w:type="spellEnd"/>
            <w:r w:rsidRPr="000C3D90">
              <w:rPr>
                <w:rFonts w:ascii="Times New Roman" w:eastAsia="Times New Roman" w:hAnsi="Times New Roman" w:cs="Times New Roman"/>
                <w:sz w:val="18"/>
                <w:szCs w:val="18"/>
              </w:rPr>
              <w:t xml:space="preserve"> </w:t>
            </w:r>
            <w:proofErr w:type="spellStart"/>
            <w:r w:rsidRPr="000C3D90">
              <w:rPr>
                <w:rFonts w:ascii="Times New Roman" w:eastAsia="Times New Roman" w:hAnsi="Times New Roman" w:cs="Times New Roman"/>
                <w:sz w:val="18"/>
                <w:szCs w:val="18"/>
              </w:rPr>
              <w:t>situations</w:t>
            </w:r>
            <w:proofErr w:type="spellEnd"/>
            <w:r w:rsidRPr="000C3D90">
              <w:rPr>
                <w:rFonts w:ascii="Times New Roman" w:eastAsia="Times New Roman" w:hAnsi="Times New Roman" w:cs="Times New Roman"/>
                <w:sz w:val="18"/>
                <w:szCs w:val="18"/>
              </w:rPr>
              <w:t xml:space="preserve"> </w:t>
            </w:r>
            <w:proofErr w:type="spellStart"/>
            <w:r w:rsidRPr="000C3D90">
              <w:rPr>
                <w:rFonts w:ascii="Times New Roman" w:eastAsia="Times New Roman" w:hAnsi="Times New Roman" w:cs="Times New Roman"/>
                <w:sz w:val="18"/>
                <w:szCs w:val="18"/>
              </w:rPr>
              <w:t>before</w:t>
            </w:r>
            <w:proofErr w:type="spellEnd"/>
            <w:r w:rsidRPr="000C3D90">
              <w:rPr>
                <w:rFonts w:ascii="Times New Roman" w:eastAsia="Times New Roman" w:hAnsi="Times New Roman" w:cs="Times New Roman"/>
                <w:sz w:val="18"/>
                <w:szCs w:val="18"/>
              </w:rPr>
              <w:t xml:space="preserve"> </w:t>
            </w:r>
            <w:proofErr w:type="spellStart"/>
            <w:r w:rsidRPr="000C3D90">
              <w:rPr>
                <w:rFonts w:ascii="Times New Roman" w:eastAsia="Times New Roman" w:hAnsi="Times New Roman" w:cs="Times New Roman"/>
                <w:sz w:val="18"/>
                <w:szCs w:val="18"/>
              </w:rPr>
              <w:t>graduating</w:t>
            </w:r>
            <w:proofErr w:type="spellEnd"/>
            <w:r w:rsidRPr="000C3D90">
              <w:rPr>
                <w:rFonts w:ascii="Times New Roman" w:eastAsia="Times New Roman" w:hAnsi="Times New Roman" w:cs="Times New Roman"/>
                <w:sz w:val="18"/>
                <w:szCs w:val="18"/>
              </w:rPr>
              <w:t>.</w:t>
            </w:r>
          </w:p>
        </w:tc>
      </w:tr>
      <w:tr w:rsidR="00CE592D" w14:paraId="319A6503" w14:textId="77777777" w:rsidTr="009908A3">
        <w:trPr>
          <w:trHeight w:val="243"/>
          <w:jc w:val="center"/>
        </w:trPr>
        <w:tc>
          <w:tcPr>
            <w:tcW w:w="2157"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01" w14:textId="3A53A56D" w:rsidR="00CE592D" w:rsidRDefault="00CE592D" w:rsidP="00CE592D">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Content</w:t>
            </w:r>
          </w:p>
        </w:tc>
        <w:tc>
          <w:tcPr>
            <w:tcW w:w="697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02" w14:textId="4903D63D" w:rsidR="00CE592D" w:rsidRDefault="00CE592D" w:rsidP="00CE592D">
            <w:pPr>
              <w:jc w:val="both"/>
              <w:rPr>
                <w:rFonts w:ascii="Times New Roman" w:eastAsia="Times New Roman" w:hAnsi="Times New Roman" w:cs="Times New Roman"/>
                <w:sz w:val="18"/>
                <w:szCs w:val="18"/>
              </w:rPr>
            </w:pPr>
            <w:proofErr w:type="spellStart"/>
            <w:r w:rsidRPr="000C3D90">
              <w:rPr>
                <w:rFonts w:ascii="Times New Roman" w:eastAsia="Times New Roman" w:hAnsi="Times New Roman" w:cs="Times New Roman"/>
                <w:sz w:val="18"/>
                <w:szCs w:val="18"/>
              </w:rPr>
              <w:t>This</w:t>
            </w:r>
            <w:proofErr w:type="spellEnd"/>
            <w:r w:rsidRPr="000C3D90">
              <w:rPr>
                <w:rFonts w:ascii="Times New Roman" w:eastAsia="Times New Roman" w:hAnsi="Times New Roman" w:cs="Times New Roman"/>
                <w:sz w:val="18"/>
                <w:szCs w:val="18"/>
              </w:rPr>
              <w:t xml:space="preserve"> </w:t>
            </w:r>
            <w:proofErr w:type="spellStart"/>
            <w:r w:rsidRPr="000C3D90">
              <w:rPr>
                <w:rFonts w:ascii="Times New Roman" w:eastAsia="Times New Roman" w:hAnsi="Times New Roman" w:cs="Times New Roman"/>
                <w:sz w:val="18"/>
                <w:szCs w:val="18"/>
              </w:rPr>
              <w:t>course</w:t>
            </w:r>
            <w:proofErr w:type="spellEnd"/>
            <w:r w:rsidRPr="000C3D90">
              <w:rPr>
                <w:rFonts w:ascii="Times New Roman" w:eastAsia="Times New Roman" w:hAnsi="Times New Roman" w:cs="Times New Roman"/>
                <w:sz w:val="18"/>
                <w:szCs w:val="18"/>
              </w:rPr>
              <w:t xml:space="preserve"> </w:t>
            </w:r>
            <w:proofErr w:type="spellStart"/>
            <w:r w:rsidRPr="000C3D90">
              <w:rPr>
                <w:rFonts w:ascii="Times New Roman" w:eastAsia="Times New Roman" w:hAnsi="Times New Roman" w:cs="Times New Roman"/>
                <w:sz w:val="18"/>
                <w:szCs w:val="18"/>
              </w:rPr>
              <w:t>will</w:t>
            </w:r>
            <w:proofErr w:type="spellEnd"/>
            <w:r w:rsidRPr="000C3D90">
              <w:rPr>
                <w:rFonts w:ascii="Times New Roman" w:eastAsia="Times New Roman" w:hAnsi="Times New Roman" w:cs="Times New Roman"/>
                <w:sz w:val="18"/>
                <w:szCs w:val="18"/>
              </w:rPr>
              <w:t xml:space="preserve"> </w:t>
            </w:r>
            <w:proofErr w:type="spellStart"/>
            <w:r w:rsidRPr="000C3D90">
              <w:rPr>
                <w:rFonts w:ascii="Times New Roman" w:eastAsia="Times New Roman" w:hAnsi="Times New Roman" w:cs="Times New Roman"/>
                <w:sz w:val="18"/>
                <w:szCs w:val="18"/>
              </w:rPr>
              <w:t>provide</w:t>
            </w:r>
            <w:proofErr w:type="spellEnd"/>
            <w:r w:rsidRPr="000C3D90">
              <w:rPr>
                <w:rFonts w:ascii="Times New Roman" w:eastAsia="Times New Roman" w:hAnsi="Times New Roman" w:cs="Times New Roman"/>
                <w:sz w:val="18"/>
                <w:szCs w:val="18"/>
              </w:rPr>
              <w:t xml:space="preserve"> an </w:t>
            </w:r>
            <w:proofErr w:type="spellStart"/>
            <w:r w:rsidRPr="000C3D90">
              <w:rPr>
                <w:rFonts w:ascii="Times New Roman" w:eastAsia="Times New Roman" w:hAnsi="Times New Roman" w:cs="Times New Roman"/>
                <w:sz w:val="18"/>
                <w:szCs w:val="18"/>
              </w:rPr>
              <w:t>overview</w:t>
            </w:r>
            <w:proofErr w:type="spellEnd"/>
            <w:r w:rsidRPr="000C3D90">
              <w:rPr>
                <w:rFonts w:ascii="Times New Roman" w:eastAsia="Times New Roman" w:hAnsi="Times New Roman" w:cs="Times New Roman"/>
                <w:sz w:val="18"/>
                <w:szCs w:val="18"/>
              </w:rPr>
              <w:t xml:space="preserve"> of </w:t>
            </w:r>
            <w:proofErr w:type="spellStart"/>
            <w:r w:rsidRPr="000C3D90">
              <w:rPr>
                <w:rFonts w:ascii="Times New Roman" w:eastAsia="Times New Roman" w:hAnsi="Times New Roman" w:cs="Times New Roman"/>
                <w:sz w:val="18"/>
                <w:szCs w:val="18"/>
              </w:rPr>
              <w:t>the</w:t>
            </w:r>
            <w:proofErr w:type="spellEnd"/>
            <w:r w:rsidRPr="000C3D90">
              <w:rPr>
                <w:rFonts w:ascii="Times New Roman" w:eastAsia="Times New Roman" w:hAnsi="Times New Roman" w:cs="Times New Roman"/>
                <w:sz w:val="18"/>
                <w:szCs w:val="18"/>
              </w:rPr>
              <w:t xml:space="preserve"> </w:t>
            </w:r>
            <w:proofErr w:type="spellStart"/>
            <w:r w:rsidRPr="000C3D90">
              <w:rPr>
                <w:rFonts w:ascii="Times New Roman" w:eastAsia="Times New Roman" w:hAnsi="Times New Roman" w:cs="Times New Roman"/>
                <w:sz w:val="18"/>
                <w:szCs w:val="18"/>
              </w:rPr>
              <w:t>concept</w:t>
            </w:r>
            <w:proofErr w:type="spellEnd"/>
            <w:r w:rsidRPr="000C3D90">
              <w:rPr>
                <w:rFonts w:ascii="Times New Roman" w:eastAsia="Times New Roman" w:hAnsi="Times New Roman" w:cs="Times New Roman"/>
                <w:sz w:val="18"/>
                <w:szCs w:val="18"/>
              </w:rPr>
              <w:t xml:space="preserve"> of </w:t>
            </w:r>
            <w:proofErr w:type="spellStart"/>
            <w:r w:rsidRPr="000C3D90">
              <w:rPr>
                <w:rFonts w:ascii="Times New Roman" w:eastAsia="Times New Roman" w:hAnsi="Times New Roman" w:cs="Times New Roman"/>
                <w:sz w:val="18"/>
                <w:szCs w:val="18"/>
              </w:rPr>
              <w:t>critical</w:t>
            </w:r>
            <w:proofErr w:type="spellEnd"/>
            <w:r w:rsidRPr="000C3D90">
              <w:rPr>
                <w:rFonts w:ascii="Times New Roman" w:eastAsia="Times New Roman" w:hAnsi="Times New Roman" w:cs="Times New Roman"/>
                <w:sz w:val="18"/>
                <w:szCs w:val="18"/>
              </w:rPr>
              <w:t xml:space="preserve"> </w:t>
            </w:r>
            <w:proofErr w:type="spellStart"/>
            <w:r w:rsidRPr="000C3D90">
              <w:rPr>
                <w:rFonts w:ascii="Times New Roman" w:eastAsia="Times New Roman" w:hAnsi="Times New Roman" w:cs="Times New Roman"/>
                <w:sz w:val="18"/>
                <w:szCs w:val="18"/>
              </w:rPr>
              <w:t>thinking</w:t>
            </w:r>
            <w:proofErr w:type="spellEnd"/>
            <w:r w:rsidRPr="000C3D90">
              <w:rPr>
                <w:rFonts w:ascii="Times New Roman" w:eastAsia="Times New Roman" w:hAnsi="Times New Roman" w:cs="Times New Roman"/>
                <w:sz w:val="18"/>
                <w:szCs w:val="18"/>
              </w:rPr>
              <w:t xml:space="preserve"> </w:t>
            </w:r>
            <w:proofErr w:type="spellStart"/>
            <w:r w:rsidRPr="000C3D90">
              <w:rPr>
                <w:rFonts w:ascii="Times New Roman" w:eastAsia="Times New Roman" w:hAnsi="Times New Roman" w:cs="Times New Roman"/>
                <w:sz w:val="18"/>
                <w:szCs w:val="18"/>
              </w:rPr>
              <w:t>and</w:t>
            </w:r>
            <w:proofErr w:type="spellEnd"/>
            <w:r w:rsidRPr="000C3D90">
              <w:rPr>
                <w:rFonts w:ascii="Times New Roman" w:eastAsia="Times New Roman" w:hAnsi="Times New Roman" w:cs="Times New Roman"/>
                <w:sz w:val="18"/>
                <w:szCs w:val="18"/>
              </w:rPr>
              <w:t xml:space="preserve"> </w:t>
            </w:r>
            <w:proofErr w:type="spellStart"/>
            <w:r w:rsidRPr="000C3D90">
              <w:rPr>
                <w:rFonts w:ascii="Times New Roman" w:eastAsia="Times New Roman" w:hAnsi="Times New Roman" w:cs="Times New Roman"/>
                <w:sz w:val="18"/>
                <w:szCs w:val="18"/>
              </w:rPr>
              <w:t>facilitate</w:t>
            </w:r>
            <w:proofErr w:type="spellEnd"/>
            <w:r w:rsidRPr="000C3D90">
              <w:rPr>
                <w:rFonts w:ascii="Times New Roman" w:eastAsia="Times New Roman" w:hAnsi="Times New Roman" w:cs="Times New Roman"/>
                <w:sz w:val="18"/>
                <w:szCs w:val="18"/>
              </w:rPr>
              <w:t xml:space="preserve"> </w:t>
            </w:r>
            <w:proofErr w:type="spellStart"/>
            <w:r w:rsidRPr="000C3D90">
              <w:rPr>
                <w:rFonts w:ascii="Times New Roman" w:eastAsia="Times New Roman" w:hAnsi="Times New Roman" w:cs="Times New Roman"/>
                <w:sz w:val="18"/>
                <w:szCs w:val="18"/>
              </w:rPr>
              <w:t>the</w:t>
            </w:r>
            <w:proofErr w:type="spellEnd"/>
            <w:r w:rsidRPr="000C3D90">
              <w:rPr>
                <w:rFonts w:ascii="Times New Roman" w:eastAsia="Times New Roman" w:hAnsi="Times New Roman" w:cs="Times New Roman"/>
                <w:sz w:val="18"/>
                <w:szCs w:val="18"/>
              </w:rPr>
              <w:t xml:space="preserve"> </w:t>
            </w:r>
            <w:proofErr w:type="spellStart"/>
            <w:r w:rsidRPr="000C3D90">
              <w:rPr>
                <w:rFonts w:ascii="Times New Roman" w:eastAsia="Times New Roman" w:hAnsi="Times New Roman" w:cs="Times New Roman"/>
                <w:sz w:val="18"/>
                <w:szCs w:val="18"/>
              </w:rPr>
              <w:t>student's</w:t>
            </w:r>
            <w:proofErr w:type="spellEnd"/>
            <w:r w:rsidRPr="000C3D90">
              <w:rPr>
                <w:rFonts w:ascii="Times New Roman" w:eastAsia="Times New Roman" w:hAnsi="Times New Roman" w:cs="Times New Roman"/>
                <w:sz w:val="18"/>
                <w:szCs w:val="18"/>
              </w:rPr>
              <w:t xml:space="preserve"> </w:t>
            </w:r>
            <w:proofErr w:type="spellStart"/>
            <w:r w:rsidRPr="000C3D90">
              <w:rPr>
                <w:rFonts w:ascii="Times New Roman" w:eastAsia="Times New Roman" w:hAnsi="Times New Roman" w:cs="Times New Roman"/>
                <w:sz w:val="18"/>
                <w:szCs w:val="18"/>
              </w:rPr>
              <w:t>ability</w:t>
            </w:r>
            <w:proofErr w:type="spellEnd"/>
            <w:r w:rsidRPr="000C3D90">
              <w:rPr>
                <w:rFonts w:ascii="Times New Roman" w:eastAsia="Times New Roman" w:hAnsi="Times New Roman" w:cs="Times New Roman"/>
                <w:sz w:val="18"/>
                <w:szCs w:val="18"/>
              </w:rPr>
              <w:t xml:space="preserve"> </w:t>
            </w:r>
            <w:proofErr w:type="spellStart"/>
            <w:r w:rsidRPr="000C3D90">
              <w:rPr>
                <w:rFonts w:ascii="Times New Roman" w:eastAsia="Times New Roman" w:hAnsi="Times New Roman" w:cs="Times New Roman"/>
                <w:sz w:val="18"/>
                <w:szCs w:val="18"/>
              </w:rPr>
              <w:t>to</w:t>
            </w:r>
            <w:proofErr w:type="spellEnd"/>
            <w:r w:rsidRPr="000C3D90">
              <w:rPr>
                <w:rFonts w:ascii="Times New Roman" w:eastAsia="Times New Roman" w:hAnsi="Times New Roman" w:cs="Times New Roman"/>
                <w:sz w:val="18"/>
                <w:szCs w:val="18"/>
              </w:rPr>
              <w:t xml:space="preserve"> </w:t>
            </w:r>
            <w:proofErr w:type="spellStart"/>
            <w:r w:rsidRPr="000C3D90">
              <w:rPr>
                <w:rFonts w:ascii="Times New Roman" w:eastAsia="Times New Roman" w:hAnsi="Times New Roman" w:cs="Times New Roman"/>
                <w:sz w:val="18"/>
                <w:szCs w:val="18"/>
              </w:rPr>
              <w:t>use</w:t>
            </w:r>
            <w:proofErr w:type="spellEnd"/>
            <w:r w:rsidRPr="000C3D90">
              <w:rPr>
                <w:rFonts w:ascii="Times New Roman" w:eastAsia="Times New Roman" w:hAnsi="Times New Roman" w:cs="Times New Roman"/>
                <w:sz w:val="18"/>
                <w:szCs w:val="18"/>
              </w:rPr>
              <w:t xml:space="preserve"> </w:t>
            </w:r>
            <w:proofErr w:type="spellStart"/>
            <w:r w:rsidRPr="000C3D90">
              <w:rPr>
                <w:rFonts w:ascii="Times New Roman" w:eastAsia="Times New Roman" w:hAnsi="Times New Roman" w:cs="Times New Roman"/>
                <w:sz w:val="18"/>
                <w:szCs w:val="18"/>
              </w:rPr>
              <w:t>this</w:t>
            </w:r>
            <w:proofErr w:type="spellEnd"/>
            <w:r w:rsidRPr="000C3D90">
              <w:rPr>
                <w:rFonts w:ascii="Times New Roman" w:eastAsia="Times New Roman" w:hAnsi="Times New Roman" w:cs="Times New Roman"/>
                <w:sz w:val="18"/>
                <w:szCs w:val="18"/>
              </w:rPr>
              <w:t xml:space="preserve"> </w:t>
            </w:r>
            <w:proofErr w:type="spellStart"/>
            <w:r w:rsidRPr="000C3D90">
              <w:rPr>
                <w:rFonts w:ascii="Times New Roman" w:eastAsia="Times New Roman" w:hAnsi="Times New Roman" w:cs="Times New Roman"/>
                <w:sz w:val="18"/>
                <w:szCs w:val="18"/>
              </w:rPr>
              <w:t>skill</w:t>
            </w:r>
            <w:proofErr w:type="spellEnd"/>
            <w:r w:rsidRPr="000C3D90">
              <w:rPr>
                <w:rFonts w:ascii="Times New Roman" w:eastAsia="Times New Roman" w:hAnsi="Times New Roman" w:cs="Times New Roman"/>
                <w:sz w:val="18"/>
                <w:szCs w:val="18"/>
              </w:rPr>
              <w:t xml:space="preserve"> in </w:t>
            </w:r>
            <w:proofErr w:type="spellStart"/>
            <w:r w:rsidRPr="000C3D90">
              <w:rPr>
                <w:rFonts w:ascii="Times New Roman" w:eastAsia="Times New Roman" w:hAnsi="Times New Roman" w:cs="Times New Roman"/>
                <w:sz w:val="18"/>
                <w:szCs w:val="18"/>
              </w:rPr>
              <w:t>the</w:t>
            </w:r>
            <w:proofErr w:type="spellEnd"/>
            <w:r w:rsidRPr="000C3D90">
              <w:rPr>
                <w:rFonts w:ascii="Times New Roman" w:eastAsia="Times New Roman" w:hAnsi="Times New Roman" w:cs="Times New Roman"/>
                <w:sz w:val="18"/>
                <w:szCs w:val="18"/>
              </w:rPr>
              <w:t xml:space="preserve"> </w:t>
            </w:r>
            <w:proofErr w:type="spellStart"/>
            <w:r w:rsidRPr="000C3D90">
              <w:rPr>
                <w:rFonts w:ascii="Times New Roman" w:eastAsia="Times New Roman" w:hAnsi="Times New Roman" w:cs="Times New Roman"/>
                <w:sz w:val="18"/>
                <w:szCs w:val="18"/>
              </w:rPr>
              <w:t>business</w:t>
            </w:r>
            <w:proofErr w:type="spellEnd"/>
            <w:r w:rsidRPr="000C3D90">
              <w:rPr>
                <w:rFonts w:ascii="Times New Roman" w:eastAsia="Times New Roman" w:hAnsi="Times New Roman" w:cs="Times New Roman"/>
                <w:sz w:val="18"/>
                <w:szCs w:val="18"/>
              </w:rPr>
              <w:t xml:space="preserve"> </w:t>
            </w:r>
            <w:proofErr w:type="spellStart"/>
            <w:r w:rsidRPr="000C3D90">
              <w:rPr>
                <w:rFonts w:ascii="Times New Roman" w:eastAsia="Times New Roman" w:hAnsi="Times New Roman" w:cs="Times New Roman"/>
                <w:sz w:val="18"/>
                <w:szCs w:val="18"/>
              </w:rPr>
              <w:t>environment</w:t>
            </w:r>
            <w:proofErr w:type="spellEnd"/>
            <w:r w:rsidRPr="000C3D90">
              <w:rPr>
                <w:rFonts w:ascii="Times New Roman" w:eastAsia="Times New Roman" w:hAnsi="Times New Roman" w:cs="Times New Roman"/>
                <w:sz w:val="18"/>
                <w:szCs w:val="18"/>
              </w:rPr>
              <w:t xml:space="preserve">. </w:t>
            </w:r>
            <w:proofErr w:type="spellStart"/>
            <w:r w:rsidRPr="000C3D90">
              <w:rPr>
                <w:rFonts w:ascii="Times New Roman" w:eastAsia="Times New Roman" w:hAnsi="Times New Roman" w:cs="Times New Roman"/>
                <w:sz w:val="18"/>
                <w:szCs w:val="18"/>
              </w:rPr>
              <w:t>It</w:t>
            </w:r>
            <w:proofErr w:type="spellEnd"/>
            <w:r w:rsidRPr="000C3D90">
              <w:rPr>
                <w:rFonts w:ascii="Times New Roman" w:eastAsia="Times New Roman" w:hAnsi="Times New Roman" w:cs="Times New Roman"/>
                <w:sz w:val="18"/>
                <w:szCs w:val="18"/>
              </w:rPr>
              <w:t xml:space="preserve"> </w:t>
            </w:r>
            <w:proofErr w:type="spellStart"/>
            <w:r w:rsidRPr="000C3D90">
              <w:rPr>
                <w:rFonts w:ascii="Times New Roman" w:eastAsia="Times New Roman" w:hAnsi="Times New Roman" w:cs="Times New Roman"/>
                <w:sz w:val="18"/>
                <w:szCs w:val="18"/>
              </w:rPr>
              <w:t>focuses</w:t>
            </w:r>
            <w:proofErr w:type="spellEnd"/>
            <w:r w:rsidRPr="000C3D90">
              <w:rPr>
                <w:rFonts w:ascii="Times New Roman" w:eastAsia="Times New Roman" w:hAnsi="Times New Roman" w:cs="Times New Roman"/>
                <w:sz w:val="18"/>
                <w:szCs w:val="18"/>
              </w:rPr>
              <w:t xml:space="preserve"> on </w:t>
            </w:r>
            <w:proofErr w:type="spellStart"/>
            <w:r w:rsidRPr="000C3D90">
              <w:rPr>
                <w:rFonts w:ascii="Times New Roman" w:eastAsia="Times New Roman" w:hAnsi="Times New Roman" w:cs="Times New Roman"/>
                <w:sz w:val="18"/>
                <w:szCs w:val="18"/>
              </w:rPr>
              <w:t>improving</w:t>
            </w:r>
            <w:proofErr w:type="spellEnd"/>
            <w:r w:rsidRPr="000C3D90">
              <w:rPr>
                <w:rFonts w:ascii="Times New Roman" w:eastAsia="Times New Roman" w:hAnsi="Times New Roman" w:cs="Times New Roman"/>
                <w:sz w:val="18"/>
                <w:szCs w:val="18"/>
              </w:rPr>
              <w:t xml:space="preserve"> </w:t>
            </w:r>
            <w:proofErr w:type="spellStart"/>
            <w:r w:rsidRPr="000C3D90">
              <w:rPr>
                <w:rFonts w:ascii="Times New Roman" w:eastAsia="Times New Roman" w:hAnsi="Times New Roman" w:cs="Times New Roman"/>
                <w:sz w:val="18"/>
                <w:szCs w:val="18"/>
              </w:rPr>
              <w:t>the</w:t>
            </w:r>
            <w:proofErr w:type="spellEnd"/>
            <w:r w:rsidRPr="000C3D90">
              <w:rPr>
                <w:rFonts w:ascii="Times New Roman" w:eastAsia="Times New Roman" w:hAnsi="Times New Roman" w:cs="Times New Roman"/>
                <w:sz w:val="18"/>
                <w:szCs w:val="18"/>
              </w:rPr>
              <w:t xml:space="preserve"> </w:t>
            </w:r>
            <w:proofErr w:type="spellStart"/>
            <w:r w:rsidRPr="000C3D90">
              <w:rPr>
                <w:rFonts w:ascii="Times New Roman" w:eastAsia="Times New Roman" w:hAnsi="Times New Roman" w:cs="Times New Roman"/>
                <w:sz w:val="18"/>
                <w:szCs w:val="18"/>
              </w:rPr>
              <w:t>professional</w:t>
            </w:r>
            <w:proofErr w:type="spellEnd"/>
            <w:r w:rsidRPr="000C3D90">
              <w:rPr>
                <w:rFonts w:ascii="Times New Roman" w:eastAsia="Times New Roman" w:hAnsi="Times New Roman" w:cs="Times New Roman"/>
                <w:sz w:val="18"/>
                <w:szCs w:val="18"/>
              </w:rPr>
              <w:t xml:space="preserve"> </w:t>
            </w:r>
            <w:proofErr w:type="spellStart"/>
            <w:r w:rsidRPr="000C3D90">
              <w:rPr>
                <w:rFonts w:ascii="Times New Roman" w:eastAsia="Times New Roman" w:hAnsi="Times New Roman" w:cs="Times New Roman"/>
                <w:sz w:val="18"/>
                <w:szCs w:val="18"/>
              </w:rPr>
              <w:t>behavior</w:t>
            </w:r>
            <w:proofErr w:type="spellEnd"/>
            <w:r w:rsidRPr="000C3D90">
              <w:rPr>
                <w:rFonts w:ascii="Times New Roman" w:eastAsia="Times New Roman" w:hAnsi="Times New Roman" w:cs="Times New Roman"/>
                <w:sz w:val="18"/>
                <w:szCs w:val="18"/>
              </w:rPr>
              <w:t xml:space="preserve"> of </w:t>
            </w:r>
            <w:proofErr w:type="spellStart"/>
            <w:r w:rsidRPr="000C3D90">
              <w:rPr>
                <w:rFonts w:ascii="Times New Roman" w:eastAsia="Times New Roman" w:hAnsi="Times New Roman" w:cs="Times New Roman"/>
                <w:sz w:val="18"/>
                <w:szCs w:val="18"/>
              </w:rPr>
              <w:t>the</w:t>
            </w:r>
            <w:proofErr w:type="spellEnd"/>
            <w:r w:rsidRPr="000C3D90">
              <w:rPr>
                <w:rFonts w:ascii="Times New Roman" w:eastAsia="Times New Roman" w:hAnsi="Times New Roman" w:cs="Times New Roman"/>
                <w:sz w:val="18"/>
                <w:szCs w:val="18"/>
              </w:rPr>
              <w:t xml:space="preserve"> </w:t>
            </w:r>
            <w:proofErr w:type="spellStart"/>
            <w:r w:rsidRPr="000C3D90">
              <w:rPr>
                <w:rFonts w:ascii="Times New Roman" w:eastAsia="Times New Roman" w:hAnsi="Times New Roman" w:cs="Times New Roman"/>
                <w:sz w:val="18"/>
                <w:szCs w:val="18"/>
              </w:rPr>
              <w:t>student</w:t>
            </w:r>
            <w:proofErr w:type="spellEnd"/>
            <w:r w:rsidRPr="000C3D90">
              <w:rPr>
                <w:rFonts w:ascii="Times New Roman" w:eastAsia="Times New Roman" w:hAnsi="Times New Roman" w:cs="Times New Roman"/>
                <w:sz w:val="18"/>
                <w:szCs w:val="18"/>
              </w:rPr>
              <w:t xml:space="preserve"> </w:t>
            </w:r>
            <w:proofErr w:type="spellStart"/>
            <w:r w:rsidRPr="000C3D90">
              <w:rPr>
                <w:rFonts w:ascii="Times New Roman" w:eastAsia="Times New Roman" w:hAnsi="Times New Roman" w:cs="Times New Roman"/>
                <w:sz w:val="18"/>
                <w:szCs w:val="18"/>
              </w:rPr>
              <w:t>by</w:t>
            </w:r>
            <w:proofErr w:type="spellEnd"/>
            <w:r w:rsidRPr="000C3D90">
              <w:rPr>
                <w:rFonts w:ascii="Times New Roman" w:eastAsia="Times New Roman" w:hAnsi="Times New Roman" w:cs="Times New Roman"/>
                <w:sz w:val="18"/>
                <w:szCs w:val="18"/>
              </w:rPr>
              <w:t xml:space="preserve"> </w:t>
            </w:r>
            <w:proofErr w:type="spellStart"/>
            <w:r w:rsidRPr="000C3D90">
              <w:rPr>
                <w:rFonts w:ascii="Times New Roman" w:eastAsia="Times New Roman" w:hAnsi="Times New Roman" w:cs="Times New Roman"/>
                <w:sz w:val="18"/>
                <w:szCs w:val="18"/>
              </w:rPr>
              <w:t>applying</w:t>
            </w:r>
            <w:proofErr w:type="spellEnd"/>
            <w:r w:rsidRPr="000C3D90">
              <w:rPr>
                <w:rFonts w:ascii="Times New Roman" w:eastAsia="Times New Roman" w:hAnsi="Times New Roman" w:cs="Times New Roman"/>
                <w:sz w:val="18"/>
                <w:szCs w:val="18"/>
              </w:rPr>
              <w:t xml:space="preserve"> </w:t>
            </w:r>
            <w:proofErr w:type="spellStart"/>
            <w:r w:rsidRPr="000C3D90">
              <w:rPr>
                <w:rFonts w:ascii="Times New Roman" w:eastAsia="Times New Roman" w:hAnsi="Times New Roman" w:cs="Times New Roman"/>
                <w:sz w:val="18"/>
                <w:szCs w:val="18"/>
              </w:rPr>
              <w:t>critical</w:t>
            </w:r>
            <w:proofErr w:type="spellEnd"/>
            <w:r w:rsidRPr="000C3D90">
              <w:rPr>
                <w:rFonts w:ascii="Times New Roman" w:eastAsia="Times New Roman" w:hAnsi="Times New Roman" w:cs="Times New Roman"/>
                <w:sz w:val="18"/>
                <w:szCs w:val="18"/>
              </w:rPr>
              <w:t xml:space="preserve"> </w:t>
            </w:r>
            <w:proofErr w:type="spellStart"/>
            <w:r w:rsidRPr="000C3D90">
              <w:rPr>
                <w:rFonts w:ascii="Times New Roman" w:eastAsia="Times New Roman" w:hAnsi="Times New Roman" w:cs="Times New Roman"/>
                <w:sz w:val="18"/>
                <w:szCs w:val="18"/>
              </w:rPr>
              <w:t>thinking</w:t>
            </w:r>
            <w:proofErr w:type="spellEnd"/>
            <w:r w:rsidRPr="000C3D90">
              <w:rPr>
                <w:rFonts w:ascii="Times New Roman" w:eastAsia="Times New Roman" w:hAnsi="Times New Roman" w:cs="Times New Roman"/>
                <w:sz w:val="18"/>
                <w:szCs w:val="18"/>
              </w:rPr>
              <w:t xml:space="preserve"> </w:t>
            </w:r>
            <w:proofErr w:type="spellStart"/>
            <w:r w:rsidRPr="000C3D90">
              <w:rPr>
                <w:rFonts w:ascii="Times New Roman" w:eastAsia="Times New Roman" w:hAnsi="Times New Roman" w:cs="Times New Roman"/>
                <w:sz w:val="18"/>
                <w:szCs w:val="18"/>
              </w:rPr>
              <w:t>strategies</w:t>
            </w:r>
            <w:proofErr w:type="spellEnd"/>
            <w:r w:rsidRPr="000C3D90">
              <w:rPr>
                <w:rFonts w:ascii="Times New Roman" w:eastAsia="Times New Roman" w:hAnsi="Times New Roman" w:cs="Times New Roman"/>
                <w:sz w:val="18"/>
                <w:szCs w:val="18"/>
              </w:rPr>
              <w:t xml:space="preserve"> </w:t>
            </w:r>
            <w:proofErr w:type="spellStart"/>
            <w:r w:rsidRPr="000C3D90">
              <w:rPr>
                <w:rFonts w:ascii="Times New Roman" w:eastAsia="Times New Roman" w:hAnsi="Times New Roman" w:cs="Times New Roman"/>
                <w:sz w:val="18"/>
                <w:szCs w:val="18"/>
              </w:rPr>
              <w:t>specific</w:t>
            </w:r>
            <w:proofErr w:type="spellEnd"/>
            <w:r w:rsidRPr="000C3D90">
              <w:rPr>
                <w:rFonts w:ascii="Times New Roman" w:eastAsia="Times New Roman" w:hAnsi="Times New Roman" w:cs="Times New Roman"/>
                <w:sz w:val="18"/>
                <w:szCs w:val="18"/>
              </w:rPr>
              <w:t xml:space="preserve"> </w:t>
            </w:r>
            <w:proofErr w:type="spellStart"/>
            <w:r w:rsidRPr="000C3D90">
              <w:rPr>
                <w:rFonts w:ascii="Times New Roman" w:eastAsia="Times New Roman" w:hAnsi="Times New Roman" w:cs="Times New Roman"/>
                <w:sz w:val="18"/>
                <w:szCs w:val="18"/>
              </w:rPr>
              <w:t>to</w:t>
            </w:r>
            <w:proofErr w:type="spellEnd"/>
            <w:r w:rsidRPr="000C3D90">
              <w:rPr>
                <w:rFonts w:ascii="Times New Roman" w:eastAsia="Times New Roman" w:hAnsi="Times New Roman" w:cs="Times New Roman"/>
                <w:sz w:val="18"/>
                <w:szCs w:val="18"/>
              </w:rPr>
              <w:t xml:space="preserve"> problem </w:t>
            </w:r>
            <w:proofErr w:type="spellStart"/>
            <w:r w:rsidRPr="000C3D90">
              <w:rPr>
                <w:rFonts w:ascii="Times New Roman" w:eastAsia="Times New Roman" w:hAnsi="Times New Roman" w:cs="Times New Roman"/>
                <w:sz w:val="18"/>
                <w:szCs w:val="18"/>
              </w:rPr>
              <w:t>solving</w:t>
            </w:r>
            <w:proofErr w:type="spellEnd"/>
            <w:r w:rsidRPr="000C3D90">
              <w:rPr>
                <w:rFonts w:ascii="Times New Roman" w:eastAsia="Times New Roman" w:hAnsi="Times New Roman" w:cs="Times New Roman"/>
                <w:sz w:val="18"/>
                <w:szCs w:val="18"/>
              </w:rPr>
              <w:t xml:space="preserve"> </w:t>
            </w:r>
            <w:proofErr w:type="spellStart"/>
            <w:r w:rsidRPr="000C3D90">
              <w:rPr>
                <w:rFonts w:ascii="Times New Roman" w:eastAsia="Times New Roman" w:hAnsi="Times New Roman" w:cs="Times New Roman"/>
                <w:sz w:val="18"/>
                <w:szCs w:val="18"/>
              </w:rPr>
              <w:t>for</w:t>
            </w:r>
            <w:proofErr w:type="spellEnd"/>
            <w:r w:rsidRPr="000C3D90">
              <w:rPr>
                <w:rFonts w:ascii="Times New Roman" w:eastAsia="Times New Roman" w:hAnsi="Times New Roman" w:cs="Times New Roman"/>
                <w:sz w:val="18"/>
                <w:szCs w:val="18"/>
              </w:rPr>
              <w:t xml:space="preserve"> </w:t>
            </w:r>
            <w:proofErr w:type="spellStart"/>
            <w:r w:rsidRPr="000C3D90">
              <w:rPr>
                <w:rFonts w:ascii="Times New Roman" w:eastAsia="Times New Roman" w:hAnsi="Times New Roman" w:cs="Times New Roman"/>
                <w:sz w:val="18"/>
                <w:szCs w:val="18"/>
              </w:rPr>
              <w:t>basic</w:t>
            </w:r>
            <w:proofErr w:type="spellEnd"/>
            <w:r w:rsidRPr="000C3D90">
              <w:rPr>
                <w:rFonts w:ascii="Times New Roman" w:eastAsia="Times New Roman" w:hAnsi="Times New Roman" w:cs="Times New Roman"/>
                <w:sz w:val="18"/>
                <w:szCs w:val="18"/>
              </w:rPr>
              <w:t xml:space="preserve"> </w:t>
            </w:r>
            <w:proofErr w:type="spellStart"/>
            <w:r w:rsidRPr="000C3D90">
              <w:rPr>
                <w:rFonts w:ascii="Times New Roman" w:eastAsia="Times New Roman" w:hAnsi="Times New Roman" w:cs="Times New Roman"/>
                <w:sz w:val="18"/>
                <w:szCs w:val="18"/>
              </w:rPr>
              <w:t>human</w:t>
            </w:r>
            <w:proofErr w:type="spellEnd"/>
            <w:r w:rsidRPr="000C3D90">
              <w:rPr>
                <w:rFonts w:ascii="Times New Roman" w:eastAsia="Times New Roman" w:hAnsi="Times New Roman" w:cs="Times New Roman"/>
                <w:sz w:val="18"/>
                <w:szCs w:val="18"/>
              </w:rPr>
              <w:t xml:space="preserve"> life </w:t>
            </w:r>
            <w:proofErr w:type="spellStart"/>
            <w:r w:rsidRPr="000C3D90">
              <w:rPr>
                <w:rFonts w:ascii="Times New Roman" w:eastAsia="Times New Roman" w:hAnsi="Times New Roman" w:cs="Times New Roman"/>
                <w:sz w:val="18"/>
                <w:szCs w:val="18"/>
              </w:rPr>
              <w:t>patterns</w:t>
            </w:r>
            <w:proofErr w:type="spellEnd"/>
            <w:r w:rsidRPr="000C3D90">
              <w:rPr>
                <w:rFonts w:ascii="Times New Roman" w:eastAsia="Times New Roman" w:hAnsi="Times New Roman" w:cs="Times New Roman"/>
                <w:sz w:val="18"/>
                <w:szCs w:val="18"/>
              </w:rPr>
              <w:t>.</w:t>
            </w:r>
          </w:p>
        </w:tc>
      </w:tr>
    </w:tbl>
    <w:p w14:paraId="319A6504" w14:textId="77777777" w:rsidR="001A25B9" w:rsidRDefault="00D81B5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bl>
      <w:tblPr>
        <w:tblStyle w:val="afffffffffffffffffffffffffffffff0"/>
        <w:tblW w:w="918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080"/>
        <w:gridCol w:w="1525"/>
        <w:gridCol w:w="1246"/>
        <w:gridCol w:w="1335"/>
      </w:tblGrid>
      <w:tr w:rsidR="002F01F8" w14:paraId="319A6509" w14:textId="77777777" w:rsidTr="002F01F8">
        <w:trPr>
          <w:jc w:val="center"/>
        </w:trPr>
        <w:tc>
          <w:tcPr>
            <w:tcW w:w="5080"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505" w14:textId="69B0900F" w:rsidR="002F01F8" w:rsidRDefault="002F01F8" w:rsidP="002F01F8">
            <w:pPr>
              <w:rPr>
                <w:rFonts w:ascii="Times New Roman" w:eastAsia="Times New Roman" w:hAnsi="Times New Roman" w:cs="Times New Roman"/>
                <w:sz w:val="18"/>
                <w:szCs w:val="18"/>
              </w:rPr>
            </w:pPr>
            <w:r>
              <w:rPr>
                <w:rFonts w:ascii="Times New Roman" w:eastAsia="Times New Roman" w:hAnsi="Times New Roman" w:cs="Times New Roman"/>
                <w:b/>
                <w:sz w:val="18"/>
                <w:szCs w:val="18"/>
              </w:rPr>
              <w:t>L</w:t>
            </w:r>
            <w:r w:rsidRPr="007B20A6">
              <w:rPr>
                <w:rFonts w:ascii="Times New Roman" w:eastAsia="Times New Roman" w:hAnsi="Times New Roman" w:cs="Times New Roman"/>
                <w:b/>
                <w:sz w:val="18"/>
                <w:szCs w:val="18"/>
              </w:rPr>
              <w:t xml:space="preserve">earning </w:t>
            </w:r>
            <w:proofErr w:type="spellStart"/>
            <w:r w:rsidRPr="007B20A6">
              <w:rPr>
                <w:rFonts w:ascii="Times New Roman" w:eastAsia="Times New Roman" w:hAnsi="Times New Roman" w:cs="Times New Roman"/>
                <w:b/>
                <w:sz w:val="18"/>
                <w:szCs w:val="18"/>
              </w:rPr>
              <w:t>Outcomes</w:t>
            </w:r>
            <w:proofErr w:type="spellEnd"/>
          </w:p>
        </w:tc>
        <w:tc>
          <w:tcPr>
            <w:tcW w:w="1525"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506" w14:textId="77DB5845" w:rsidR="002F01F8" w:rsidRDefault="002F01F8" w:rsidP="002F01F8">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Program </w:t>
            </w:r>
            <w:proofErr w:type="spellStart"/>
            <w:r>
              <w:rPr>
                <w:rFonts w:ascii="Times New Roman" w:eastAsia="Times New Roman" w:hAnsi="Times New Roman" w:cs="Times New Roman"/>
                <w:b/>
                <w:sz w:val="18"/>
                <w:szCs w:val="18"/>
              </w:rPr>
              <w:t>Outcomes</w:t>
            </w:r>
            <w:proofErr w:type="spellEnd"/>
          </w:p>
        </w:tc>
        <w:tc>
          <w:tcPr>
            <w:tcW w:w="1246" w:type="dxa"/>
            <w:tcBorders>
              <w:top w:val="nil"/>
              <w:left w:val="nil"/>
              <w:bottom w:val="single" w:sz="6" w:space="0" w:color="CCCCCC"/>
              <w:right w:val="nil"/>
            </w:tcBorders>
            <w:shd w:val="clear" w:color="auto" w:fill="FFFFFF"/>
            <w:tcMar>
              <w:top w:w="15" w:type="dxa"/>
              <w:left w:w="15" w:type="dxa"/>
              <w:bottom w:w="15" w:type="dxa"/>
              <w:right w:w="15" w:type="dxa"/>
            </w:tcMar>
            <w:vAlign w:val="bottom"/>
          </w:tcPr>
          <w:p w14:paraId="319A6507" w14:textId="1B1F2DAA" w:rsidR="002F01F8" w:rsidRDefault="002F01F8" w:rsidP="002F01F8">
            <w:pPr>
              <w:jc w:val="center"/>
              <w:rPr>
                <w:rFonts w:ascii="Times New Roman" w:eastAsia="Times New Roman" w:hAnsi="Times New Roman" w:cs="Times New Roman"/>
                <w:sz w:val="18"/>
                <w:szCs w:val="18"/>
              </w:rPr>
            </w:pPr>
            <w:proofErr w:type="spellStart"/>
            <w:r w:rsidRPr="007B20A6">
              <w:rPr>
                <w:rFonts w:ascii="Times New Roman" w:eastAsia="Times New Roman" w:hAnsi="Times New Roman" w:cs="Times New Roman"/>
                <w:b/>
                <w:sz w:val="18"/>
                <w:szCs w:val="18"/>
              </w:rPr>
              <w:t>Teaching</w:t>
            </w:r>
            <w:proofErr w:type="spellEnd"/>
            <w:r w:rsidRPr="007B20A6">
              <w:rPr>
                <w:rFonts w:ascii="Times New Roman" w:eastAsia="Times New Roman" w:hAnsi="Times New Roman" w:cs="Times New Roman"/>
                <w:b/>
                <w:sz w:val="18"/>
                <w:szCs w:val="18"/>
              </w:rPr>
              <w:t xml:space="preserve"> </w:t>
            </w:r>
            <w:proofErr w:type="spellStart"/>
            <w:r w:rsidRPr="007B20A6">
              <w:rPr>
                <w:rFonts w:ascii="Times New Roman" w:eastAsia="Times New Roman" w:hAnsi="Times New Roman" w:cs="Times New Roman"/>
                <w:b/>
                <w:sz w:val="18"/>
                <w:szCs w:val="18"/>
              </w:rPr>
              <w:t>Methods</w:t>
            </w:r>
            <w:proofErr w:type="spellEnd"/>
          </w:p>
        </w:tc>
        <w:tc>
          <w:tcPr>
            <w:tcW w:w="1335"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508" w14:textId="054CDDDC" w:rsidR="002F01F8" w:rsidRDefault="002F01F8" w:rsidP="002F01F8">
            <w:pPr>
              <w:jc w:val="center"/>
              <w:rPr>
                <w:rFonts w:ascii="Times New Roman" w:eastAsia="Times New Roman" w:hAnsi="Times New Roman" w:cs="Times New Roman"/>
                <w:sz w:val="18"/>
                <w:szCs w:val="18"/>
              </w:rPr>
            </w:pPr>
            <w:r w:rsidRPr="007B20A6">
              <w:rPr>
                <w:rFonts w:ascii="Times New Roman" w:eastAsia="Times New Roman" w:hAnsi="Times New Roman" w:cs="Times New Roman"/>
                <w:b/>
                <w:sz w:val="18"/>
                <w:szCs w:val="18"/>
              </w:rPr>
              <w:t xml:space="preserve">Evaluation </w:t>
            </w:r>
            <w:proofErr w:type="spellStart"/>
            <w:r w:rsidRPr="007B20A6">
              <w:rPr>
                <w:rFonts w:ascii="Times New Roman" w:eastAsia="Times New Roman" w:hAnsi="Times New Roman" w:cs="Times New Roman"/>
                <w:b/>
                <w:sz w:val="18"/>
                <w:szCs w:val="18"/>
              </w:rPr>
              <w:t>Methods</w:t>
            </w:r>
            <w:proofErr w:type="spellEnd"/>
          </w:p>
        </w:tc>
      </w:tr>
      <w:tr w:rsidR="00CE592D" w14:paraId="319A650E" w14:textId="77777777">
        <w:trPr>
          <w:trHeight w:val="450"/>
          <w:jc w:val="center"/>
        </w:trPr>
        <w:tc>
          <w:tcPr>
            <w:tcW w:w="508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0A" w14:textId="0309B4A5" w:rsidR="00CE592D" w:rsidRDefault="00CE592D" w:rsidP="00CE592D">
            <w:pPr>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Define</w:t>
            </w:r>
            <w:r>
              <w:rPr>
                <w:rFonts w:ascii="Times New Roman" w:eastAsia="Times New Roman" w:hAnsi="Times New Roman" w:cs="Times New Roman"/>
                <w:sz w:val="18"/>
                <w:szCs w:val="18"/>
              </w:rPr>
              <w:t>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concept</w:t>
            </w:r>
            <w:proofErr w:type="spellEnd"/>
            <w:r w:rsidRPr="000F31DB">
              <w:rPr>
                <w:rFonts w:ascii="Times New Roman" w:eastAsia="Times New Roman" w:hAnsi="Times New Roman" w:cs="Times New Roman"/>
                <w:sz w:val="18"/>
                <w:szCs w:val="18"/>
              </w:rPr>
              <w:t xml:space="preserve"> of </w:t>
            </w:r>
            <w:proofErr w:type="spellStart"/>
            <w:r w:rsidRPr="000F31DB">
              <w:rPr>
                <w:rFonts w:ascii="Times New Roman" w:eastAsia="Times New Roman" w:hAnsi="Times New Roman" w:cs="Times New Roman"/>
                <w:sz w:val="18"/>
                <w:szCs w:val="18"/>
              </w:rPr>
              <w:t>critical</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thinking</w:t>
            </w:r>
            <w:proofErr w:type="spellEnd"/>
            <w:r>
              <w:rPr>
                <w:rFonts w:ascii="Times New Roman" w:eastAsia="Times New Roman" w:hAnsi="Times New Roman" w:cs="Times New Roman"/>
                <w:sz w:val="18"/>
                <w:szCs w:val="18"/>
              </w:rPr>
              <w:t>.</w:t>
            </w:r>
          </w:p>
        </w:tc>
        <w:tc>
          <w:tcPr>
            <w:tcW w:w="152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0B" w14:textId="77777777" w:rsidR="00CE592D" w:rsidRDefault="00CE592D" w:rsidP="00CE592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1246" w:type="dxa"/>
            <w:tcBorders>
              <w:top w:val="nil"/>
              <w:left w:val="nil"/>
              <w:bottom w:val="single" w:sz="6" w:space="0" w:color="CCCCCC"/>
              <w:right w:val="nil"/>
            </w:tcBorders>
            <w:shd w:val="clear" w:color="auto" w:fill="FFFFFF"/>
            <w:tcMar>
              <w:top w:w="15" w:type="dxa"/>
              <w:left w:w="15" w:type="dxa"/>
              <w:bottom w:w="15" w:type="dxa"/>
              <w:right w:w="15" w:type="dxa"/>
            </w:tcMar>
            <w:vAlign w:val="center"/>
          </w:tcPr>
          <w:p w14:paraId="319A650C" w14:textId="77777777" w:rsidR="00CE592D" w:rsidRDefault="00CE592D" w:rsidP="00CE592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1,2,3,11,14</w:t>
            </w:r>
          </w:p>
        </w:tc>
        <w:tc>
          <w:tcPr>
            <w:tcW w:w="133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0D" w14:textId="77777777" w:rsidR="00CE592D" w:rsidRDefault="00CE592D" w:rsidP="00CE592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CE592D" w14:paraId="319A6513" w14:textId="77777777">
        <w:trPr>
          <w:trHeight w:val="450"/>
          <w:jc w:val="center"/>
        </w:trPr>
        <w:tc>
          <w:tcPr>
            <w:tcW w:w="508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0F" w14:textId="5D7A1226" w:rsidR="00CE592D" w:rsidRDefault="00CE592D" w:rsidP="00CE592D">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lastRenderedPageBreak/>
              <w:t>Identifies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common</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characteristics</w:t>
            </w:r>
            <w:proofErr w:type="spellEnd"/>
            <w:r w:rsidRPr="000F31DB">
              <w:rPr>
                <w:rFonts w:ascii="Times New Roman" w:eastAsia="Times New Roman" w:hAnsi="Times New Roman" w:cs="Times New Roman"/>
                <w:sz w:val="18"/>
                <w:szCs w:val="18"/>
              </w:rPr>
              <w:t xml:space="preserve"> of a </w:t>
            </w:r>
            <w:proofErr w:type="spellStart"/>
            <w:r w:rsidRPr="000F31DB">
              <w:rPr>
                <w:rFonts w:ascii="Times New Roman" w:eastAsia="Times New Roman" w:hAnsi="Times New Roman" w:cs="Times New Roman"/>
                <w:sz w:val="18"/>
                <w:szCs w:val="18"/>
              </w:rPr>
              <w:t>critical</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thinker</w:t>
            </w:r>
            <w:proofErr w:type="spellEnd"/>
            <w:r>
              <w:rPr>
                <w:rFonts w:ascii="Times New Roman" w:eastAsia="Times New Roman" w:hAnsi="Times New Roman" w:cs="Times New Roman"/>
                <w:sz w:val="18"/>
                <w:szCs w:val="18"/>
              </w:rPr>
              <w:t>.</w:t>
            </w:r>
          </w:p>
        </w:tc>
        <w:tc>
          <w:tcPr>
            <w:tcW w:w="152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10" w14:textId="77777777" w:rsidR="00CE592D" w:rsidRDefault="00CE592D" w:rsidP="00CE592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w:t>
            </w:r>
          </w:p>
        </w:tc>
        <w:tc>
          <w:tcPr>
            <w:tcW w:w="1246" w:type="dxa"/>
            <w:tcBorders>
              <w:top w:val="nil"/>
              <w:left w:val="nil"/>
              <w:bottom w:val="single" w:sz="6" w:space="0" w:color="CCCCCC"/>
              <w:right w:val="nil"/>
            </w:tcBorders>
            <w:shd w:val="clear" w:color="auto" w:fill="FFFFFF"/>
            <w:tcMar>
              <w:top w:w="15" w:type="dxa"/>
              <w:left w:w="15" w:type="dxa"/>
              <w:bottom w:w="15" w:type="dxa"/>
              <w:right w:w="15" w:type="dxa"/>
            </w:tcMar>
            <w:vAlign w:val="center"/>
          </w:tcPr>
          <w:p w14:paraId="319A6511" w14:textId="77777777" w:rsidR="00CE592D" w:rsidRDefault="00CE592D" w:rsidP="00CE592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1,2,3,11,14</w:t>
            </w:r>
          </w:p>
        </w:tc>
        <w:tc>
          <w:tcPr>
            <w:tcW w:w="133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12" w14:textId="77777777" w:rsidR="00CE592D" w:rsidRDefault="00CE592D" w:rsidP="00CE592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CE592D" w14:paraId="319A6518" w14:textId="77777777">
        <w:trPr>
          <w:trHeight w:val="450"/>
          <w:jc w:val="center"/>
        </w:trPr>
        <w:tc>
          <w:tcPr>
            <w:tcW w:w="508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14" w14:textId="25EDB25D" w:rsidR="00CE592D" w:rsidRDefault="00CE592D" w:rsidP="00CE592D">
            <w:pPr>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Describe</w:t>
            </w:r>
            <w:r>
              <w:rPr>
                <w:rFonts w:ascii="Times New Roman" w:eastAsia="Times New Roman" w:hAnsi="Times New Roman" w:cs="Times New Roman"/>
                <w:sz w:val="18"/>
                <w:szCs w:val="18"/>
              </w:rPr>
              <w:t>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factors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that</w:t>
            </w:r>
            <w:proofErr w:type="spellEnd"/>
            <w:r w:rsidRPr="000F31DB">
              <w:rPr>
                <w:rFonts w:ascii="Times New Roman" w:eastAsia="Times New Roman" w:hAnsi="Times New Roman" w:cs="Times New Roman"/>
                <w:sz w:val="18"/>
                <w:szCs w:val="18"/>
              </w:rPr>
              <w:t xml:space="preserve"> can </w:t>
            </w:r>
            <w:proofErr w:type="spellStart"/>
            <w:r w:rsidRPr="000F31DB">
              <w:rPr>
                <w:rFonts w:ascii="Times New Roman" w:eastAsia="Times New Roman" w:hAnsi="Times New Roman" w:cs="Times New Roman"/>
                <w:sz w:val="18"/>
                <w:szCs w:val="18"/>
              </w:rPr>
              <w:t>positively</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negatively</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impact</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critical</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thinking</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ability</w:t>
            </w:r>
            <w:proofErr w:type="spellEnd"/>
            <w:r>
              <w:rPr>
                <w:rFonts w:ascii="Times New Roman" w:eastAsia="Times New Roman" w:hAnsi="Times New Roman" w:cs="Times New Roman"/>
                <w:sz w:val="18"/>
                <w:szCs w:val="18"/>
              </w:rPr>
              <w:t>.</w:t>
            </w:r>
          </w:p>
        </w:tc>
        <w:tc>
          <w:tcPr>
            <w:tcW w:w="152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15" w14:textId="77777777" w:rsidR="00CE592D" w:rsidRDefault="00CE592D" w:rsidP="00CE592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1,2,6,7</w:t>
            </w:r>
          </w:p>
        </w:tc>
        <w:tc>
          <w:tcPr>
            <w:tcW w:w="1246" w:type="dxa"/>
            <w:tcBorders>
              <w:top w:val="nil"/>
              <w:left w:val="nil"/>
              <w:bottom w:val="single" w:sz="6" w:space="0" w:color="CCCCCC"/>
              <w:right w:val="nil"/>
            </w:tcBorders>
            <w:shd w:val="clear" w:color="auto" w:fill="FFFFFF"/>
            <w:tcMar>
              <w:top w:w="15" w:type="dxa"/>
              <w:left w:w="15" w:type="dxa"/>
              <w:bottom w:w="15" w:type="dxa"/>
              <w:right w:w="15" w:type="dxa"/>
            </w:tcMar>
            <w:vAlign w:val="center"/>
          </w:tcPr>
          <w:p w14:paraId="319A6516" w14:textId="77777777" w:rsidR="00CE592D" w:rsidRDefault="00CE592D" w:rsidP="00CE592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1,2,3,11,14</w:t>
            </w:r>
          </w:p>
        </w:tc>
        <w:tc>
          <w:tcPr>
            <w:tcW w:w="133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17" w14:textId="77777777" w:rsidR="00CE592D" w:rsidRDefault="00CE592D" w:rsidP="00CE592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CE592D" w14:paraId="319A651D" w14:textId="77777777">
        <w:trPr>
          <w:trHeight w:val="450"/>
          <w:jc w:val="center"/>
        </w:trPr>
        <w:tc>
          <w:tcPr>
            <w:tcW w:w="5080" w:type="dxa"/>
            <w:tcBorders>
              <w:top w:val="nil"/>
              <w:left w:val="nil"/>
              <w:bottom w:val="nil"/>
              <w:right w:val="nil"/>
            </w:tcBorders>
            <w:shd w:val="clear" w:color="auto" w:fill="FFFFFF"/>
            <w:tcMar>
              <w:top w:w="15" w:type="dxa"/>
              <w:left w:w="80" w:type="dxa"/>
              <w:bottom w:w="15" w:type="dxa"/>
              <w:right w:w="15" w:type="dxa"/>
            </w:tcMar>
            <w:vAlign w:val="center"/>
          </w:tcPr>
          <w:p w14:paraId="319A6519" w14:textId="7B0C28FB" w:rsidR="00CE592D" w:rsidRDefault="00CE592D" w:rsidP="00CE592D">
            <w:pPr>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Explain</w:t>
            </w:r>
            <w:r>
              <w:rPr>
                <w:rFonts w:ascii="Times New Roman" w:eastAsia="Times New Roman" w:hAnsi="Times New Roman" w:cs="Times New Roman"/>
                <w:sz w:val="18"/>
                <w:szCs w:val="18"/>
              </w:rPr>
              <w:t>s</w:t>
            </w:r>
            <w:proofErr w:type="spellEnd"/>
            <w:r w:rsidRPr="000F31DB">
              <w:rPr>
                <w:rFonts w:ascii="Times New Roman" w:eastAsia="Times New Roman" w:hAnsi="Times New Roman" w:cs="Times New Roman"/>
                <w:sz w:val="18"/>
                <w:szCs w:val="18"/>
              </w:rPr>
              <w:t xml:space="preserve"> how </w:t>
            </w:r>
            <w:proofErr w:type="spellStart"/>
            <w:r w:rsidRPr="000F31DB">
              <w:rPr>
                <w:rFonts w:ascii="Times New Roman" w:eastAsia="Times New Roman" w:hAnsi="Times New Roman" w:cs="Times New Roman"/>
                <w:sz w:val="18"/>
                <w:szCs w:val="18"/>
              </w:rPr>
              <w:t>to</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use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critical</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thinking</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skills</w:t>
            </w:r>
            <w:proofErr w:type="spellEnd"/>
            <w:r w:rsidRPr="000F31DB">
              <w:rPr>
                <w:rFonts w:ascii="Times New Roman" w:eastAsia="Times New Roman" w:hAnsi="Times New Roman" w:cs="Times New Roman"/>
                <w:sz w:val="18"/>
                <w:szCs w:val="18"/>
              </w:rPr>
              <w:t xml:space="preserve"> in </w:t>
            </w:r>
            <w:proofErr w:type="spellStart"/>
            <w:r w:rsidRPr="000F31DB">
              <w:rPr>
                <w:rFonts w:ascii="Times New Roman" w:eastAsia="Times New Roman" w:hAnsi="Times New Roman" w:cs="Times New Roman"/>
                <w:sz w:val="18"/>
                <w:szCs w:val="18"/>
              </w:rPr>
              <w:t>daily</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work</w:t>
            </w:r>
            <w:proofErr w:type="spellEnd"/>
            <w:r w:rsidRPr="000F31DB">
              <w:rPr>
                <w:rFonts w:ascii="Times New Roman" w:eastAsia="Times New Roman" w:hAnsi="Times New Roman" w:cs="Times New Roman"/>
                <w:sz w:val="18"/>
                <w:szCs w:val="18"/>
              </w:rPr>
              <w:t xml:space="preserve"> life</w:t>
            </w:r>
            <w:r>
              <w:rPr>
                <w:rFonts w:ascii="Times New Roman" w:eastAsia="Times New Roman" w:hAnsi="Times New Roman" w:cs="Times New Roman"/>
                <w:sz w:val="18"/>
                <w:szCs w:val="18"/>
              </w:rPr>
              <w:t>.</w:t>
            </w:r>
          </w:p>
        </w:tc>
        <w:tc>
          <w:tcPr>
            <w:tcW w:w="152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1A" w14:textId="77777777" w:rsidR="00CE592D" w:rsidRDefault="00CE592D" w:rsidP="00CE592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1,2,7,9</w:t>
            </w:r>
          </w:p>
        </w:tc>
        <w:tc>
          <w:tcPr>
            <w:tcW w:w="1246" w:type="dxa"/>
            <w:tcBorders>
              <w:top w:val="nil"/>
              <w:left w:val="nil"/>
              <w:bottom w:val="nil"/>
              <w:right w:val="nil"/>
            </w:tcBorders>
            <w:shd w:val="clear" w:color="auto" w:fill="FFFFFF"/>
            <w:tcMar>
              <w:top w:w="15" w:type="dxa"/>
              <w:left w:w="15" w:type="dxa"/>
              <w:bottom w:w="15" w:type="dxa"/>
              <w:right w:w="15" w:type="dxa"/>
            </w:tcMar>
            <w:vAlign w:val="center"/>
          </w:tcPr>
          <w:p w14:paraId="319A651B" w14:textId="77777777" w:rsidR="00CE592D" w:rsidRDefault="00CE592D" w:rsidP="00CE592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1,2,3,11,14</w:t>
            </w:r>
          </w:p>
        </w:tc>
        <w:tc>
          <w:tcPr>
            <w:tcW w:w="133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51C" w14:textId="77777777" w:rsidR="00CE592D" w:rsidRDefault="00CE592D" w:rsidP="00CE592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bl>
    <w:p w14:paraId="319A651E" w14:textId="77777777" w:rsidR="001A25B9" w:rsidRDefault="00D81B5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bl>
      <w:tblPr>
        <w:tblStyle w:val="afffffff5"/>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03616F" w14:paraId="182FFFE5" w14:textId="77777777" w:rsidTr="003841C5">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6231C682" w14:textId="77777777" w:rsidR="0003616F" w:rsidRPr="00CB420A" w:rsidRDefault="0003616F" w:rsidP="003841C5">
            <w:pPr>
              <w:jc w:val="both"/>
              <w:rPr>
                <w:rFonts w:ascii="Times New Roman" w:eastAsia="Times New Roman" w:hAnsi="Times New Roman" w:cs="Times New Roman"/>
                <w:sz w:val="18"/>
                <w:szCs w:val="18"/>
              </w:rPr>
            </w:pPr>
            <w:proofErr w:type="spellStart"/>
            <w:r w:rsidRPr="00CB420A">
              <w:rPr>
                <w:rFonts w:ascii="Times New Roman" w:eastAsia="Times New Roman" w:hAnsi="Times New Roman" w:cs="Times New Roman"/>
                <w:b/>
                <w:sz w:val="18"/>
                <w:szCs w:val="18"/>
              </w:rPr>
              <w:t>Teaching</w:t>
            </w:r>
            <w:proofErr w:type="spellEnd"/>
            <w:r w:rsidRPr="00CB420A">
              <w:rPr>
                <w:rFonts w:ascii="Times New Roman" w:eastAsia="Times New Roman" w:hAnsi="Times New Roman" w:cs="Times New Roman"/>
                <w:b/>
                <w:sz w:val="18"/>
                <w:szCs w:val="18"/>
              </w:rPr>
              <w:t xml:space="preserve">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54B75475" w14:textId="5A267AF8" w:rsidR="0003616F" w:rsidRPr="0003616F" w:rsidRDefault="0003616F" w:rsidP="0003616F">
            <w:pPr>
              <w:pStyle w:val="NormalWeb"/>
              <w:shd w:val="clear" w:color="auto" w:fill="FFFFFF"/>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Lecture</w:t>
            </w:r>
            <w:proofErr w:type="spellEnd"/>
            <w:r w:rsidRPr="00CB420A">
              <w:rPr>
                <w:color w:val="000000"/>
                <w:sz w:val="18"/>
                <w:szCs w:val="18"/>
              </w:rPr>
              <w:t xml:space="preserve">         2. </w:t>
            </w:r>
            <w:proofErr w:type="spellStart"/>
            <w:r w:rsidRPr="00CB420A">
              <w:rPr>
                <w:color w:val="000000"/>
                <w:sz w:val="18"/>
                <w:szCs w:val="18"/>
              </w:rPr>
              <w:t>Question-answer</w:t>
            </w:r>
            <w:proofErr w:type="spellEnd"/>
            <w:r w:rsidRPr="00CB420A">
              <w:rPr>
                <w:color w:val="000000"/>
                <w:sz w:val="18"/>
                <w:szCs w:val="18"/>
              </w:rPr>
              <w:t xml:space="preserve">     3. </w:t>
            </w:r>
            <w:proofErr w:type="spellStart"/>
            <w:r w:rsidRPr="00CB420A">
              <w:rPr>
                <w:color w:val="000000"/>
                <w:sz w:val="18"/>
                <w:szCs w:val="18"/>
              </w:rPr>
              <w:t>Discussion</w:t>
            </w:r>
            <w:proofErr w:type="spellEnd"/>
            <w:r w:rsidRPr="00CB420A">
              <w:rPr>
                <w:color w:val="000000"/>
                <w:sz w:val="18"/>
                <w:szCs w:val="18"/>
              </w:rPr>
              <w:t xml:space="preserve">    4.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study</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6. </w:t>
            </w:r>
            <w:proofErr w:type="spellStart"/>
            <w:r w:rsidRPr="00CB420A">
              <w:rPr>
                <w:color w:val="000000"/>
                <w:sz w:val="18"/>
                <w:szCs w:val="18"/>
              </w:rPr>
              <w:t>Interview</w:t>
            </w:r>
            <w:proofErr w:type="spellEnd"/>
            <w:r w:rsidRPr="00CB420A">
              <w:rPr>
                <w:color w:val="000000"/>
                <w:sz w:val="18"/>
                <w:szCs w:val="18"/>
              </w:rPr>
              <w:t xml:space="preserve">    7. </w:t>
            </w:r>
            <w:proofErr w:type="spellStart"/>
            <w:r w:rsidRPr="00CB420A">
              <w:rPr>
                <w:color w:val="000000"/>
                <w:sz w:val="18"/>
                <w:szCs w:val="18"/>
              </w:rPr>
              <w:t>Projects</w:t>
            </w:r>
            <w:proofErr w:type="spellEnd"/>
            <w:r w:rsidRPr="00CB420A">
              <w:rPr>
                <w:color w:val="000000"/>
                <w:sz w:val="18"/>
                <w:szCs w:val="18"/>
              </w:rPr>
              <w:t xml:space="preserve">         8. </w:t>
            </w:r>
            <w:proofErr w:type="spellStart"/>
            <w:r w:rsidRPr="00CB420A">
              <w:rPr>
                <w:color w:val="000000"/>
                <w:sz w:val="18"/>
                <w:szCs w:val="18"/>
              </w:rPr>
              <w:t>Assesment</w:t>
            </w:r>
            <w:proofErr w:type="spellEnd"/>
            <w:r w:rsidRPr="00CB420A">
              <w:rPr>
                <w:color w:val="000000"/>
                <w:sz w:val="18"/>
                <w:szCs w:val="18"/>
              </w:rPr>
              <w:t>/</w:t>
            </w:r>
            <w:proofErr w:type="spellStart"/>
            <w:r w:rsidRPr="00CB420A">
              <w:rPr>
                <w:color w:val="000000"/>
                <w:sz w:val="18"/>
                <w:szCs w:val="18"/>
              </w:rPr>
              <w:t>survey</w:t>
            </w:r>
            <w:proofErr w:type="spellEnd"/>
            <w:r w:rsidRPr="00CB420A">
              <w:rPr>
                <w:color w:val="000000"/>
                <w:sz w:val="18"/>
                <w:szCs w:val="18"/>
              </w:rPr>
              <w:t xml:space="preserve">       9. Role </w:t>
            </w:r>
            <w:proofErr w:type="spellStart"/>
            <w:r w:rsidRPr="00CB420A">
              <w:rPr>
                <w:color w:val="000000"/>
                <w:sz w:val="18"/>
                <w:szCs w:val="18"/>
              </w:rPr>
              <w:t>playing</w:t>
            </w:r>
            <w:proofErr w:type="spellEnd"/>
            <w:r w:rsidRPr="00CB420A">
              <w:rPr>
                <w:color w:val="000000"/>
                <w:sz w:val="18"/>
                <w:szCs w:val="18"/>
              </w:rPr>
              <w:t xml:space="preserve">    10. </w:t>
            </w:r>
            <w:proofErr w:type="spellStart"/>
            <w:r w:rsidRPr="00CB420A">
              <w:rPr>
                <w:color w:val="000000"/>
                <w:sz w:val="18"/>
                <w:szCs w:val="18"/>
              </w:rPr>
              <w:t>Demonstration</w:t>
            </w:r>
            <w:proofErr w:type="spellEnd"/>
            <w:r w:rsidRPr="00CB420A">
              <w:rPr>
                <w:color w:val="000000"/>
                <w:sz w:val="18"/>
                <w:szCs w:val="18"/>
              </w:rPr>
              <w:t xml:space="preserve">    11. Brain </w:t>
            </w:r>
            <w:proofErr w:type="spellStart"/>
            <w:r w:rsidRPr="00CB420A">
              <w:rPr>
                <w:color w:val="000000"/>
                <w:sz w:val="18"/>
                <w:szCs w:val="18"/>
              </w:rPr>
              <w:t>storming</w:t>
            </w:r>
            <w:proofErr w:type="spellEnd"/>
            <w:r w:rsidRPr="00CB420A">
              <w:rPr>
                <w:color w:val="000000"/>
                <w:sz w:val="18"/>
                <w:szCs w:val="18"/>
              </w:rPr>
              <w:t xml:space="preserve">       12. Home </w:t>
            </w:r>
            <w:proofErr w:type="spellStart"/>
            <w:r w:rsidRPr="00CB420A">
              <w:rPr>
                <w:color w:val="000000"/>
                <w:sz w:val="18"/>
                <w:szCs w:val="18"/>
              </w:rPr>
              <w:t>work</w:t>
            </w:r>
            <w:proofErr w:type="spellEnd"/>
            <w:r w:rsidRPr="00CB420A">
              <w:rPr>
                <w:color w:val="000000"/>
                <w:sz w:val="18"/>
                <w:szCs w:val="18"/>
              </w:rPr>
              <w:t xml:space="preserve">   13. Case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14.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15. Panel </w:t>
            </w:r>
            <w:proofErr w:type="spellStart"/>
            <w:r w:rsidRPr="00CB420A">
              <w:rPr>
                <w:color w:val="000000"/>
                <w:sz w:val="18"/>
                <w:szCs w:val="18"/>
              </w:rPr>
              <w:t>discussion</w:t>
            </w:r>
            <w:proofErr w:type="spellEnd"/>
            <w:r w:rsidRPr="00CB420A">
              <w:rPr>
                <w:color w:val="000000"/>
                <w:sz w:val="18"/>
                <w:szCs w:val="18"/>
              </w:rPr>
              <w:t xml:space="preserve">    16. </w:t>
            </w:r>
            <w:proofErr w:type="spellStart"/>
            <w:r w:rsidRPr="00CB420A">
              <w:rPr>
                <w:color w:val="000000"/>
                <w:sz w:val="18"/>
                <w:szCs w:val="18"/>
              </w:rPr>
              <w:t>Seminary</w:t>
            </w:r>
            <w:proofErr w:type="spellEnd"/>
            <w:r w:rsidRPr="00CB420A">
              <w:rPr>
                <w:color w:val="000000"/>
                <w:sz w:val="18"/>
                <w:szCs w:val="18"/>
              </w:rPr>
              <w:t xml:space="preserve">         17. Learning </w:t>
            </w:r>
            <w:proofErr w:type="spellStart"/>
            <w:r w:rsidRPr="00CB420A">
              <w:rPr>
                <w:color w:val="000000"/>
                <w:sz w:val="18"/>
                <w:szCs w:val="18"/>
              </w:rPr>
              <w:t>diaries</w:t>
            </w:r>
            <w:proofErr w:type="spellEnd"/>
            <w:r w:rsidRPr="00CB420A">
              <w:rPr>
                <w:color w:val="000000"/>
                <w:sz w:val="18"/>
                <w:szCs w:val="18"/>
              </w:rPr>
              <w:t xml:space="preserve">     18.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19. </w:t>
            </w:r>
            <w:proofErr w:type="spellStart"/>
            <w:r w:rsidRPr="00CB420A">
              <w:rPr>
                <w:color w:val="000000"/>
                <w:sz w:val="18"/>
                <w:szCs w:val="18"/>
              </w:rPr>
              <w:t>Thesis</w:t>
            </w:r>
            <w:proofErr w:type="spellEnd"/>
            <w:r w:rsidRPr="00CB420A">
              <w:rPr>
                <w:color w:val="000000"/>
                <w:sz w:val="18"/>
                <w:szCs w:val="18"/>
              </w:rPr>
              <w:t xml:space="preserve">      20. </w:t>
            </w:r>
            <w:proofErr w:type="spellStart"/>
            <w:r w:rsidRPr="00CB420A">
              <w:rPr>
                <w:color w:val="000000"/>
                <w:sz w:val="18"/>
                <w:szCs w:val="18"/>
              </w:rPr>
              <w:t>Progress</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21. Presentation   22. Virtual </w:t>
            </w:r>
            <w:proofErr w:type="spellStart"/>
            <w:r w:rsidRPr="00CB420A">
              <w:rPr>
                <w:color w:val="000000"/>
                <w:sz w:val="18"/>
                <w:szCs w:val="18"/>
              </w:rPr>
              <w:t>game</w:t>
            </w:r>
            <w:proofErr w:type="spellEnd"/>
            <w:r w:rsidRPr="00CB420A">
              <w:rPr>
                <w:color w:val="000000"/>
                <w:sz w:val="18"/>
                <w:szCs w:val="18"/>
              </w:rPr>
              <w:t xml:space="preserve"> </w:t>
            </w:r>
            <w:proofErr w:type="spellStart"/>
            <w:r w:rsidRPr="00CB420A">
              <w:rPr>
                <w:color w:val="000000"/>
                <w:sz w:val="18"/>
                <w:szCs w:val="18"/>
              </w:rPr>
              <w:t>simulation</w:t>
            </w:r>
            <w:proofErr w:type="spellEnd"/>
            <w:r w:rsidRPr="00CB420A">
              <w:rPr>
                <w:color w:val="000000"/>
                <w:sz w:val="18"/>
                <w:szCs w:val="18"/>
              </w:rPr>
              <w:t xml:space="preserve">   23. Team-</w:t>
            </w:r>
            <w:proofErr w:type="spellStart"/>
            <w:r w:rsidRPr="00CB420A">
              <w:rPr>
                <w:color w:val="000000"/>
                <w:sz w:val="18"/>
                <w:szCs w:val="18"/>
              </w:rPr>
              <w:t>based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24. Video </w:t>
            </w:r>
            <w:proofErr w:type="spellStart"/>
            <w:r w:rsidRPr="00CB420A">
              <w:rPr>
                <w:color w:val="000000"/>
                <w:sz w:val="18"/>
                <w:szCs w:val="18"/>
              </w:rPr>
              <w:t>demonstration</w:t>
            </w:r>
            <w:proofErr w:type="spellEnd"/>
            <w:r w:rsidRPr="00CB420A">
              <w:rPr>
                <w:color w:val="000000"/>
                <w:sz w:val="18"/>
                <w:szCs w:val="18"/>
              </w:rPr>
              <w:t xml:space="preserve">   25. </w:t>
            </w:r>
            <w:proofErr w:type="spellStart"/>
            <w:r w:rsidRPr="00CB420A">
              <w:rPr>
                <w:color w:val="000000"/>
                <w:sz w:val="18"/>
                <w:szCs w:val="18"/>
              </w:rPr>
              <w:t>Book</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resource</w:t>
            </w:r>
            <w:proofErr w:type="spellEnd"/>
            <w:r w:rsidRPr="00CB420A">
              <w:rPr>
                <w:color w:val="000000"/>
                <w:sz w:val="18"/>
                <w:szCs w:val="18"/>
              </w:rPr>
              <w:t xml:space="preserve"> </w:t>
            </w:r>
            <w:proofErr w:type="spellStart"/>
            <w:r w:rsidRPr="00CB420A">
              <w:rPr>
                <w:color w:val="000000"/>
                <w:sz w:val="18"/>
                <w:szCs w:val="18"/>
              </w:rPr>
              <w:t>sharing</w:t>
            </w:r>
            <w:proofErr w:type="spellEnd"/>
            <w:r w:rsidRPr="00CB420A">
              <w:rPr>
                <w:color w:val="000000"/>
                <w:sz w:val="18"/>
                <w:szCs w:val="18"/>
              </w:rPr>
              <w:t xml:space="preserve">   26. Small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large</w:t>
            </w:r>
            <w:proofErr w:type="spellEnd"/>
            <w:r w:rsidRPr="00CB420A">
              <w:rPr>
                <w:color w:val="000000"/>
                <w:sz w:val="18"/>
                <w:szCs w:val="18"/>
              </w:rPr>
              <w:t xml:space="preserve">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discussion</w:t>
            </w:r>
            <w:proofErr w:type="spellEnd"/>
            <w:r w:rsidRPr="00CB420A">
              <w:rPr>
                <w:color w:val="000000"/>
                <w:sz w:val="18"/>
                <w:szCs w:val="18"/>
              </w:rPr>
              <w:t xml:space="preserve">   27. </w:t>
            </w:r>
            <w:proofErr w:type="spellStart"/>
            <w:r w:rsidRPr="00CB420A">
              <w:rPr>
                <w:color w:val="000000"/>
                <w:sz w:val="18"/>
                <w:szCs w:val="18"/>
              </w:rPr>
              <w:t>Preparing</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implementing</w:t>
            </w:r>
            <w:proofErr w:type="spellEnd"/>
            <w:r w:rsidRPr="00CB420A">
              <w:rPr>
                <w:color w:val="000000"/>
                <w:sz w:val="18"/>
                <w:szCs w:val="18"/>
              </w:rPr>
              <w:t xml:space="preserve"> a </w:t>
            </w:r>
            <w:proofErr w:type="spellStart"/>
            <w:r w:rsidRPr="00CB420A">
              <w:rPr>
                <w:color w:val="000000"/>
                <w:sz w:val="18"/>
                <w:szCs w:val="18"/>
              </w:rPr>
              <w:t>training</w:t>
            </w:r>
            <w:proofErr w:type="spellEnd"/>
            <w:r w:rsidRPr="00CB420A">
              <w:rPr>
                <w:color w:val="000000"/>
                <w:sz w:val="18"/>
                <w:szCs w:val="18"/>
              </w:rPr>
              <w:t xml:space="preserve"> plan   28. </w:t>
            </w:r>
            <w:proofErr w:type="spellStart"/>
            <w:r w:rsidRPr="00CB420A">
              <w:rPr>
                <w:color w:val="000000"/>
                <w:sz w:val="18"/>
                <w:szCs w:val="18"/>
              </w:rPr>
              <w:t>Simulation</w:t>
            </w:r>
            <w:proofErr w:type="spellEnd"/>
            <w:r w:rsidRPr="00CB420A">
              <w:rPr>
                <w:color w:val="000000"/>
                <w:sz w:val="18"/>
                <w:szCs w:val="18"/>
              </w:rPr>
              <w:t xml:space="preserve">    29. Case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with</w:t>
            </w:r>
            <w:proofErr w:type="spellEnd"/>
            <w:r w:rsidRPr="00CB420A">
              <w:rPr>
                <w:color w:val="000000"/>
                <w:sz w:val="18"/>
                <w:szCs w:val="18"/>
              </w:rPr>
              <w:t xml:space="preserve"> video </w:t>
            </w:r>
            <w:proofErr w:type="spellStart"/>
            <w:r w:rsidRPr="00CB420A">
              <w:rPr>
                <w:color w:val="000000"/>
                <w:sz w:val="18"/>
                <w:szCs w:val="18"/>
              </w:rPr>
              <w:t>footage</w:t>
            </w:r>
            <w:proofErr w:type="spellEnd"/>
            <w:r w:rsidRPr="00CB420A">
              <w:rPr>
                <w:color w:val="000000"/>
                <w:sz w:val="18"/>
                <w:szCs w:val="18"/>
              </w:rPr>
              <w:t xml:space="preserve">  30. </w:t>
            </w:r>
            <w:proofErr w:type="spellStart"/>
            <w:r w:rsidRPr="00CB420A">
              <w:rPr>
                <w:color w:val="000000"/>
                <w:sz w:val="18"/>
                <w:szCs w:val="18"/>
              </w:rPr>
              <w:t>Museum</w:t>
            </w:r>
            <w:proofErr w:type="spellEnd"/>
            <w:r w:rsidRPr="00CB420A">
              <w:rPr>
                <w:color w:val="000000"/>
                <w:sz w:val="18"/>
                <w:szCs w:val="18"/>
              </w:rPr>
              <w:t xml:space="preserve"> </w:t>
            </w:r>
            <w:proofErr w:type="spellStart"/>
            <w:r w:rsidRPr="00CB420A">
              <w:rPr>
                <w:color w:val="000000"/>
                <w:sz w:val="18"/>
                <w:szCs w:val="18"/>
              </w:rPr>
              <w:t>tour</w:t>
            </w:r>
            <w:proofErr w:type="spellEnd"/>
            <w:r w:rsidRPr="00CB420A">
              <w:rPr>
                <w:color w:val="000000"/>
                <w:sz w:val="18"/>
                <w:szCs w:val="18"/>
              </w:rPr>
              <w:t xml:space="preserve">   31. Film/</w:t>
            </w:r>
            <w:proofErr w:type="spellStart"/>
            <w:r w:rsidRPr="00CB420A">
              <w:rPr>
                <w:color w:val="000000"/>
                <w:sz w:val="18"/>
                <w:szCs w:val="18"/>
              </w:rPr>
              <w:t>documentary</w:t>
            </w:r>
            <w:proofErr w:type="spellEnd"/>
            <w:r w:rsidRPr="00CB420A">
              <w:rPr>
                <w:color w:val="000000"/>
                <w:sz w:val="18"/>
                <w:szCs w:val="18"/>
              </w:rPr>
              <w:t xml:space="preserve"> </w:t>
            </w:r>
            <w:proofErr w:type="spellStart"/>
            <w:r w:rsidRPr="00CB420A">
              <w:rPr>
                <w:color w:val="000000"/>
                <w:sz w:val="18"/>
                <w:szCs w:val="18"/>
              </w:rPr>
              <w:t>screening</w:t>
            </w:r>
            <w:proofErr w:type="spellEnd"/>
            <w:r w:rsidRPr="00CB420A">
              <w:rPr>
                <w:color w:val="000000"/>
                <w:sz w:val="18"/>
                <w:szCs w:val="18"/>
              </w:rPr>
              <w:t xml:space="preserve">     32. </w:t>
            </w:r>
            <w:proofErr w:type="spellStart"/>
            <w:r w:rsidRPr="00CB420A">
              <w:rPr>
                <w:color w:val="000000"/>
                <w:sz w:val="18"/>
                <w:szCs w:val="18"/>
              </w:rPr>
              <w:t>Warm-up</w:t>
            </w:r>
            <w:proofErr w:type="spellEnd"/>
            <w:r w:rsidRPr="00CB420A">
              <w:rPr>
                <w:color w:val="000000"/>
                <w:sz w:val="18"/>
                <w:szCs w:val="18"/>
              </w:rPr>
              <w:t xml:space="preserve"> </w:t>
            </w:r>
            <w:proofErr w:type="spellStart"/>
            <w:r w:rsidRPr="00CB420A">
              <w:rPr>
                <w:color w:val="000000"/>
                <w:sz w:val="18"/>
                <w:szCs w:val="18"/>
              </w:rPr>
              <w:t>exercises</w:t>
            </w:r>
            <w:proofErr w:type="spellEnd"/>
            <w:r w:rsidRPr="00CB420A">
              <w:rPr>
                <w:color w:val="000000"/>
                <w:sz w:val="18"/>
                <w:szCs w:val="18"/>
              </w:rPr>
              <w:t xml:space="preserve">     33. Case </w:t>
            </w:r>
            <w:proofErr w:type="spellStart"/>
            <w:r w:rsidRPr="00CB420A">
              <w:rPr>
                <w:color w:val="000000"/>
                <w:sz w:val="18"/>
                <w:szCs w:val="18"/>
              </w:rPr>
              <w:t>study</w:t>
            </w:r>
            <w:proofErr w:type="spellEnd"/>
          </w:p>
        </w:tc>
      </w:tr>
      <w:tr w:rsidR="0003616F" w14:paraId="305BA55F" w14:textId="77777777" w:rsidTr="003841C5">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0478C38B" w14:textId="77777777" w:rsidR="0003616F" w:rsidRPr="00CB420A" w:rsidRDefault="0003616F" w:rsidP="003841C5">
            <w:pPr>
              <w:jc w:val="both"/>
              <w:rPr>
                <w:rFonts w:ascii="Times New Roman" w:eastAsia="Times New Roman" w:hAnsi="Times New Roman" w:cs="Times New Roman"/>
                <w:sz w:val="18"/>
                <w:szCs w:val="18"/>
              </w:rPr>
            </w:pPr>
            <w:r w:rsidRPr="00CB420A">
              <w:rPr>
                <w:rFonts w:ascii="Times New Roman" w:eastAsia="Times New Roman" w:hAnsi="Times New Roman" w:cs="Times New Roman"/>
                <w:b/>
                <w:sz w:val="18"/>
                <w:szCs w:val="18"/>
              </w:rPr>
              <w:t xml:space="preserve">Evaluation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1A405077" w14:textId="591C5E26" w:rsidR="0003616F" w:rsidRPr="0003616F" w:rsidRDefault="0003616F" w:rsidP="0003616F">
            <w:pPr>
              <w:pStyle w:val="NormalWeb"/>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Midterm</w:t>
            </w:r>
            <w:proofErr w:type="spellEnd"/>
            <w:r w:rsidRPr="00CB420A">
              <w:rPr>
                <w:color w:val="000000"/>
                <w:sz w:val="18"/>
                <w:szCs w:val="18"/>
              </w:rPr>
              <w:t xml:space="preserve">        2. Final </w:t>
            </w:r>
            <w:proofErr w:type="spellStart"/>
            <w:r w:rsidRPr="00CB420A">
              <w:rPr>
                <w:color w:val="000000"/>
                <w:sz w:val="18"/>
                <w:szCs w:val="18"/>
              </w:rPr>
              <w:t>exam</w:t>
            </w:r>
            <w:proofErr w:type="spellEnd"/>
            <w:r w:rsidRPr="00CB420A">
              <w:rPr>
                <w:color w:val="000000"/>
                <w:sz w:val="18"/>
                <w:szCs w:val="18"/>
              </w:rPr>
              <w:t xml:space="preserve">         3.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assessment</w:t>
            </w:r>
            <w:proofErr w:type="spellEnd"/>
            <w:r w:rsidRPr="00CB420A">
              <w:rPr>
                <w:color w:val="000000"/>
                <w:sz w:val="18"/>
                <w:szCs w:val="18"/>
              </w:rPr>
              <w:t xml:space="preserve">   4. Project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6. </w:t>
            </w:r>
            <w:proofErr w:type="spellStart"/>
            <w:r w:rsidRPr="00CB420A">
              <w:rPr>
                <w:color w:val="000000"/>
                <w:sz w:val="18"/>
                <w:szCs w:val="18"/>
              </w:rPr>
              <w:t>Clinical</w:t>
            </w:r>
            <w:proofErr w:type="spellEnd"/>
            <w:r w:rsidRPr="00CB420A">
              <w:rPr>
                <w:color w:val="000000"/>
                <w:sz w:val="18"/>
                <w:szCs w:val="18"/>
              </w:rPr>
              <w:t xml:space="preserve"> </w:t>
            </w:r>
            <w:proofErr w:type="spellStart"/>
            <w:r w:rsidRPr="00CB420A">
              <w:rPr>
                <w:color w:val="000000"/>
                <w:sz w:val="18"/>
                <w:szCs w:val="18"/>
              </w:rPr>
              <w:t>practice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7.Assignment/</w:t>
            </w:r>
            <w:proofErr w:type="spellStart"/>
            <w:r w:rsidRPr="00CB420A">
              <w:rPr>
                <w:color w:val="000000"/>
                <w:sz w:val="18"/>
                <w:szCs w:val="18"/>
              </w:rPr>
              <w:t>reports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8. </w:t>
            </w:r>
            <w:proofErr w:type="spellStart"/>
            <w:r w:rsidRPr="00CB420A">
              <w:rPr>
                <w:color w:val="000000"/>
                <w:sz w:val="18"/>
                <w:szCs w:val="18"/>
              </w:rPr>
              <w:t>Seminary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9. Learning </w:t>
            </w:r>
            <w:proofErr w:type="spellStart"/>
            <w:r w:rsidRPr="00CB420A">
              <w:rPr>
                <w:color w:val="000000"/>
                <w:sz w:val="18"/>
                <w:szCs w:val="18"/>
              </w:rPr>
              <w:t>diary</w:t>
            </w:r>
            <w:proofErr w:type="spellEnd"/>
            <w:r w:rsidRPr="00CB420A">
              <w:rPr>
                <w:color w:val="000000"/>
                <w:sz w:val="18"/>
                <w:szCs w:val="18"/>
              </w:rPr>
              <w:t xml:space="preserve">    10.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11. </w:t>
            </w:r>
            <w:proofErr w:type="spellStart"/>
            <w:r w:rsidRPr="00CB420A">
              <w:rPr>
                <w:color w:val="000000"/>
                <w:sz w:val="18"/>
                <w:szCs w:val="18"/>
              </w:rPr>
              <w:t>Thesis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12.Quiz    13. Presentation </w:t>
            </w:r>
            <w:proofErr w:type="spellStart"/>
            <w:r w:rsidRPr="00CB420A">
              <w:rPr>
                <w:color w:val="000000"/>
                <w:sz w:val="18"/>
                <w:szCs w:val="18"/>
              </w:rPr>
              <w:t>evaluation</w:t>
            </w:r>
            <w:proofErr w:type="spellEnd"/>
            <w:r w:rsidRPr="00CB420A">
              <w:rPr>
                <w:color w:val="000000"/>
                <w:sz w:val="18"/>
                <w:szCs w:val="18"/>
              </w:rPr>
              <w:t xml:space="preserve">   14. </w:t>
            </w:r>
            <w:proofErr w:type="spellStart"/>
            <w:r w:rsidRPr="00CB420A">
              <w:rPr>
                <w:color w:val="000000"/>
                <w:sz w:val="18"/>
                <w:szCs w:val="18"/>
              </w:rPr>
              <w:t>Performance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15-Practice </w:t>
            </w:r>
            <w:proofErr w:type="spellStart"/>
            <w:r w:rsidRPr="00CB420A">
              <w:rPr>
                <w:color w:val="000000"/>
                <w:sz w:val="18"/>
                <w:szCs w:val="18"/>
              </w:rPr>
              <w:t>Exam</w:t>
            </w:r>
            <w:proofErr w:type="spellEnd"/>
            <w:r w:rsidRPr="00CB420A">
              <w:rPr>
                <w:color w:val="000000"/>
                <w:sz w:val="18"/>
                <w:szCs w:val="18"/>
              </w:rPr>
              <w:t xml:space="preserve">  16. Video </w:t>
            </w:r>
            <w:proofErr w:type="spellStart"/>
            <w:r w:rsidRPr="00CB420A">
              <w:rPr>
                <w:color w:val="000000"/>
                <w:sz w:val="18"/>
                <w:szCs w:val="18"/>
              </w:rPr>
              <w:t>screening</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17. Video </w:t>
            </w:r>
            <w:proofErr w:type="spellStart"/>
            <w:r w:rsidRPr="00CB420A">
              <w:rPr>
                <w:color w:val="000000"/>
                <w:sz w:val="18"/>
                <w:szCs w:val="18"/>
              </w:rPr>
              <w:t>case</w:t>
            </w:r>
            <w:proofErr w:type="spellEnd"/>
            <w:r w:rsidRPr="00CB420A">
              <w:rPr>
                <w:color w:val="000000"/>
                <w:sz w:val="18"/>
                <w:szCs w:val="18"/>
              </w:rPr>
              <w:t xml:space="preserv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18. </w:t>
            </w:r>
            <w:proofErr w:type="spellStart"/>
            <w:r w:rsidRPr="00CB420A">
              <w:rPr>
                <w:color w:val="000000"/>
                <w:sz w:val="18"/>
                <w:szCs w:val="18"/>
              </w:rPr>
              <w:t>Observation</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19. </w:t>
            </w:r>
            <w:proofErr w:type="spellStart"/>
            <w:r w:rsidRPr="00CB420A">
              <w:rPr>
                <w:color w:val="000000"/>
                <w:sz w:val="18"/>
                <w:szCs w:val="18"/>
              </w:rPr>
              <w:t>Interview</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20. </w:t>
            </w:r>
            <w:proofErr w:type="spellStart"/>
            <w:r w:rsidRPr="00CB420A">
              <w:rPr>
                <w:color w:val="000000"/>
                <w:sz w:val="18"/>
                <w:szCs w:val="18"/>
              </w:rPr>
              <w:t>Nursing</w:t>
            </w:r>
            <w:proofErr w:type="spellEnd"/>
            <w:r w:rsidRPr="00CB420A">
              <w:rPr>
                <w:color w:val="000000"/>
                <w:sz w:val="18"/>
                <w:szCs w:val="18"/>
              </w:rPr>
              <w:t xml:space="preserve"> </w:t>
            </w:r>
            <w:proofErr w:type="spellStart"/>
            <w:r w:rsidRPr="00CB420A">
              <w:rPr>
                <w:color w:val="000000"/>
                <w:sz w:val="18"/>
                <w:szCs w:val="18"/>
              </w:rPr>
              <w:t>process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21.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22. Case </w:t>
            </w:r>
            <w:proofErr w:type="spellStart"/>
            <w:r w:rsidRPr="00CB420A">
              <w:rPr>
                <w:color w:val="000000"/>
                <w:sz w:val="18"/>
                <w:szCs w:val="18"/>
              </w:rPr>
              <w:t>evaluation</w:t>
            </w:r>
            <w:proofErr w:type="spellEnd"/>
            <w:r w:rsidRPr="00CB420A">
              <w:rPr>
                <w:color w:val="000000"/>
                <w:sz w:val="18"/>
                <w:szCs w:val="18"/>
              </w:rPr>
              <w:t xml:space="preserve"> 23. </w:t>
            </w:r>
            <w:proofErr w:type="spellStart"/>
            <w:r w:rsidRPr="00CB420A">
              <w:rPr>
                <w:color w:val="000000"/>
                <w:sz w:val="18"/>
                <w:szCs w:val="18"/>
              </w:rPr>
              <w:t>Care</w:t>
            </w:r>
            <w:proofErr w:type="spellEnd"/>
            <w:r w:rsidRPr="00CB420A">
              <w:rPr>
                <w:color w:val="000000"/>
                <w:sz w:val="18"/>
                <w:szCs w:val="18"/>
              </w:rPr>
              <w:t xml:space="preserve"> plan </w:t>
            </w:r>
            <w:proofErr w:type="spellStart"/>
            <w:r w:rsidRPr="00CB420A">
              <w:rPr>
                <w:color w:val="000000"/>
                <w:sz w:val="18"/>
                <w:szCs w:val="18"/>
              </w:rPr>
              <w:t>evaluation</w:t>
            </w:r>
            <w:proofErr w:type="spellEnd"/>
          </w:p>
        </w:tc>
      </w:tr>
    </w:tbl>
    <w:p w14:paraId="319A6525" w14:textId="7A0265B3" w:rsidR="001A25B9" w:rsidRDefault="001A25B9" w:rsidP="0003616F">
      <w:pPr>
        <w:spacing w:after="0" w:line="240" w:lineRule="auto"/>
        <w:rPr>
          <w:rFonts w:ascii="Times New Roman" w:eastAsia="Times New Roman" w:hAnsi="Times New Roman" w:cs="Times New Roman"/>
          <w:sz w:val="18"/>
          <w:szCs w:val="18"/>
        </w:rPr>
      </w:pPr>
    </w:p>
    <w:tbl>
      <w:tblPr>
        <w:tblStyle w:val="affff6"/>
        <w:tblW w:w="907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67"/>
        <w:gridCol w:w="6379"/>
        <w:gridCol w:w="2125"/>
      </w:tblGrid>
      <w:tr w:rsidR="00CE592D" w:rsidRPr="00D57FDD" w14:paraId="3BC909A7" w14:textId="77777777" w:rsidTr="000D3201">
        <w:trPr>
          <w:trHeight w:val="284"/>
          <w:jc w:val="center"/>
        </w:trPr>
        <w:tc>
          <w:tcPr>
            <w:tcW w:w="9071" w:type="dxa"/>
            <w:gridSpan w:val="3"/>
            <w:tcBorders>
              <w:bottom w:val="single" w:sz="6" w:space="0" w:color="CCCCCC"/>
            </w:tcBorders>
            <w:shd w:val="clear" w:color="auto" w:fill="FFFFFF"/>
            <w:tcMar>
              <w:top w:w="15" w:type="dxa"/>
              <w:left w:w="80" w:type="dxa"/>
              <w:bottom w:w="15" w:type="dxa"/>
              <w:right w:w="15" w:type="dxa"/>
            </w:tcMar>
            <w:vAlign w:val="center"/>
          </w:tcPr>
          <w:p w14:paraId="4A7D1630" w14:textId="77777777" w:rsidR="00CE592D" w:rsidRPr="00D57FDD" w:rsidRDefault="00CE592D" w:rsidP="000D3201">
            <w:pPr>
              <w:jc w:val="center"/>
              <w:rPr>
                <w:rFonts w:ascii="Times New Roman" w:eastAsia="Times New Roman" w:hAnsi="Times New Roman" w:cs="Times New Roman"/>
                <w:sz w:val="18"/>
                <w:szCs w:val="18"/>
              </w:rPr>
            </w:pPr>
            <w:r w:rsidRPr="00D57FDD">
              <w:rPr>
                <w:rFonts w:ascii="Times New Roman" w:eastAsia="Times New Roman" w:hAnsi="Times New Roman" w:cs="Times New Roman"/>
                <w:b/>
                <w:sz w:val="18"/>
                <w:szCs w:val="18"/>
              </w:rPr>
              <w:t>WEEKLY COURSE CONTENT</w:t>
            </w:r>
          </w:p>
        </w:tc>
      </w:tr>
      <w:tr w:rsidR="00CE592D" w:rsidRPr="00D57FDD" w14:paraId="67B4A781"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bottom"/>
          </w:tcPr>
          <w:p w14:paraId="2A8419D2" w14:textId="77777777" w:rsidR="00CE592D" w:rsidRPr="00D57FDD" w:rsidRDefault="00CE592D" w:rsidP="000D3201">
            <w:pP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b/>
                <w:sz w:val="18"/>
                <w:szCs w:val="18"/>
              </w:rPr>
              <w:t>Week</w:t>
            </w:r>
            <w:proofErr w:type="spellEnd"/>
          </w:p>
        </w:tc>
        <w:tc>
          <w:tcPr>
            <w:tcW w:w="6379" w:type="dxa"/>
            <w:tcBorders>
              <w:bottom w:val="single" w:sz="6" w:space="0" w:color="CCCCCC"/>
            </w:tcBorders>
            <w:shd w:val="clear" w:color="auto" w:fill="FFFFFF"/>
            <w:tcMar>
              <w:top w:w="15" w:type="dxa"/>
              <w:left w:w="80" w:type="dxa"/>
              <w:bottom w:w="15" w:type="dxa"/>
              <w:right w:w="15" w:type="dxa"/>
            </w:tcMar>
            <w:vAlign w:val="bottom"/>
          </w:tcPr>
          <w:p w14:paraId="28DF5213" w14:textId="77777777" w:rsidR="00CE592D" w:rsidRPr="00D57FDD" w:rsidRDefault="00CE592D" w:rsidP="000D3201">
            <w:pP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b/>
                <w:sz w:val="18"/>
                <w:szCs w:val="18"/>
              </w:rPr>
              <w:t>Topics</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bottom"/>
          </w:tcPr>
          <w:p w14:paraId="1A5C7301" w14:textId="77777777" w:rsidR="00CE592D" w:rsidRPr="00D57FDD" w:rsidRDefault="00CE592D" w:rsidP="000D3201">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b/>
                <w:sz w:val="18"/>
                <w:szCs w:val="18"/>
              </w:rPr>
              <w:t>Study</w:t>
            </w:r>
            <w:proofErr w:type="spellEnd"/>
            <w:r w:rsidRPr="00D57FDD">
              <w:rPr>
                <w:rFonts w:ascii="Times New Roman" w:eastAsia="Times New Roman" w:hAnsi="Times New Roman" w:cs="Times New Roman"/>
                <w:b/>
                <w:sz w:val="18"/>
                <w:szCs w:val="18"/>
              </w:rPr>
              <w:t xml:space="preserve"> </w:t>
            </w:r>
            <w:proofErr w:type="spellStart"/>
            <w:r w:rsidRPr="00D57FDD">
              <w:rPr>
                <w:rFonts w:ascii="Times New Roman" w:eastAsia="Times New Roman" w:hAnsi="Times New Roman" w:cs="Times New Roman"/>
                <w:b/>
                <w:sz w:val="18"/>
                <w:szCs w:val="18"/>
              </w:rPr>
              <w:t>Materials</w:t>
            </w:r>
            <w:proofErr w:type="spellEnd"/>
          </w:p>
        </w:tc>
      </w:tr>
      <w:tr w:rsidR="00CE592D" w:rsidRPr="00D57FDD" w14:paraId="73CCFF10" w14:textId="77777777" w:rsidTr="000D3201">
        <w:trPr>
          <w:trHeight w:val="295"/>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88AFE45" w14:textId="77777777" w:rsidR="00CE592D" w:rsidRPr="00D57FDD" w:rsidRDefault="00CE592D" w:rsidP="00CE592D">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tcPr>
          <w:p w14:paraId="274960F4" w14:textId="7A489EF5" w:rsidR="00CE592D" w:rsidRPr="000D61AE" w:rsidRDefault="00CE592D" w:rsidP="00CE592D">
            <w:pPr>
              <w:rPr>
                <w:rFonts w:ascii="Times New Roman" w:eastAsia="Times New Roman" w:hAnsi="Times New Roman" w:cs="Times New Roman"/>
                <w:sz w:val="18"/>
                <w:szCs w:val="18"/>
              </w:rPr>
            </w:pPr>
            <w:proofErr w:type="spellStart"/>
            <w:r w:rsidRPr="000C3D90">
              <w:rPr>
                <w:rFonts w:ascii="Times New Roman" w:hAnsi="Times New Roman" w:cs="Times New Roman"/>
                <w:sz w:val="18"/>
                <w:szCs w:val="18"/>
              </w:rPr>
              <w:t>Introduction</w:t>
            </w:r>
            <w:proofErr w:type="spellEnd"/>
            <w:r w:rsidRPr="000C3D90">
              <w:rPr>
                <w:rFonts w:ascii="Times New Roman" w:hAnsi="Times New Roman" w:cs="Times New Roman"/>
                <w:sz w:val="18"/>
                <w:szCs w:val="18"/>
              </w:rPr>
              <w:t xml:space="preserve">: </w:t>
            </w:r>
            <w:proofErr w:type="spellStart"/>
            <w:r w:rsidRPr="000C3D90">
              <w:rPr>
                <w:rFonts w:ascii="Times New Roman" w:hAnsi="Times New Roman" w:cs="Times New Roman"/>
                <w:sz w:val="18"/>
                <w:szCs w:val="18"/>
              </w:rPr>
              <w:t>what</w:t>
            </w:r>
            <w:proofErr w:type="spellEnd"/>
            <w:r w:rsidRPr="000C3D90">
              <w:rPr>
                <w:rFonts w:ascii="Times New Roman" w:hAnsi="Times New Roman" w:cs="Times New Roman"/>
                <w:sz w:val="18"/>
                <w:szCs w:val="18"/>
              </w:rPr>
              <w:t xml:space="preserve"> is </w:t>
            </w:r>
            <w:proofErr w:type="spellStart"/>
            <w:r w:rsidRPr="000C3D90">
              <w:rPr>
                <w:rFonts w:ascii="Times New Roman" w:hAnsi="Times New Roman" w:cs="Times New Roman"/>
                <w:sz w:val="18"/>
                <w:szCs w:val="18"/>
              </w:rPr>
              <w:t>thinking</w:t>
            </w:r>
            <w:proofErr w:type="spellEnd"/>
            <w:r w:rsidRPr="000C3D90">
              <w:rPr>
                <w:rFonts w:ascii="Times New Roman" w:hAnsi="Times New Roman" w:cs="Times New Roman"/>
                <w:sz w:val="18"/>
                <w:szCs w:val="18"/>
              </w:rPr>
              <w:t xml:space="preserve"> </w:t>
            </w:r>
            <w:proofErr w:type="spellStart"/>
            <w:r w:rsidRPr="000C3D90">
              <w:rPr>
                <w:rFonts w:ascii="Times New Roman" w:hAnsi="Times New Roman" w:cs="Times New Roman"/>
                <w:sz w:val="18"/>
                <w:szCs w:val="18"/>
              </w:rPr>
              <w:t>and</w:t>
            </w:r>
            <w:proofErr w:type="spellEnd"/>
            <w:r w:rsidRPr="000C3D90">
              <w:rPr>
                <w:rFonts w:ascii="Times New Roman" w:hAnsi="Times New Roman" w:cs="Times New Roman"/>
                <w:sz w:val="18"/>
                <w:szCs w:val="18"/>
              </w:rPr>
              <w:t xml:space="preserve"> </w:t>
            </w:r>
            <w:proofErr w:type="spellStart"/>
            <w:r w:rsidRPr="000C3D90">
              <w:rPr>
                <w:rFonts w:ascii="Times New Roman" w:hAnsi="Times New Roman" w:cs="Times New Roman"/>
                <w:sz w:val="18"/>
                <w:szCs w:val="18"/>
              </w:rPr>
              <w:t>why</w:t>
            </w:r>
            <w:proofErr w:type="spellEnd"/>
            <w:r w:rsidRPr="000C3D90">
              <w:rPr>
                <w:rFonts w:ascii="Times New Roman" w:hAnsi="Times New Roman" w:cs="Times New Roman"/>
                <w:sz w:val="18"/>
                <w:szCs w:val="18"/>
              </w:rPr>
              <w:t xml:space="preserve"> is it </w:t>
            </w:r>
            <w:proofErr w:type="spellStart"/>
            <w:r w:rsidRPr="000C3D90">
              <w:rPr>
                <w:rFonts w:ascii="Times New Roman" w:hAnsi="Times New Roman" w:cs="Times New Roman"/>
                <w:sz w:val="18"/>
                <w:szCs w:val="18"/>
              </w:rPr>
              <w:t>important</w:t>
            </w:r>
            <w:proofErr w:type="spellEnd"/>
            <w:r w:rsidRPr="000C3D90">
              <w:rPr>
                <w:rFonts w:ascii="Times New Roman" w:hAnsi="Times New Roman" w:cs="Times New Roman"/>
                <w:sz w:val="18"/>
                <w:szCs w:val="18"/>
              </w:rPr>
              <w:t>?</w:t>
            </w:r>
          </w:p>
        </w:tc>
        <w:tc>
          <w:tcPr>
            <w:tcW w:w="2125" w:type="dxa"/>
            <w:tcBorders>
              <w:bottom w:val="single" w:sz="6" w:space="0" w:color="CCCCCC"/>
            </w:tcBorders>
            <w:shd w:val="clear" w:color="auto" w:fill="FFFFFF"/>
            <w:tcMar>
              <w:top w:w="15" w:type="dxa"/>
              <w:left w:w="80" w:type="dxa"/>
              <w:bottom w:w="15" w:type="dxa"/>
              <w:right w:w="15" w:type="dxa"/>
            </w:tcMar>
          </w:tcPr>
          <w:p w14:paraId="451939D8" w14:textId="77777777" w:rsidR="00CE592D" w:rsidRPr="00D57FDD" w:rsidRDefault="00CE592D" w:rsidP="00CE592D">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CE592D" w:rsidRPr="00D57FDD" w14:paraId="68AAA189" w14:textId="77777777" w:rsidTr="000D3201">
        <w:trPr>
          <w:trHeight w:val="228"/>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A6202B9" w14:textId="77777777" w:rsidR="00CE592D" w:rsidRPr="00D57FDD" w:rsidRDefault="00CE592D" w:rsidP="00CE592D">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tcPr>
          <w:p w14:paraId="3D0F3B10" w14:textId="4F070E5F" w:rsidR="00CE592D" w:rsidRPr="000D61AE" w:rsidRDefault="00CE592D" w:rsidP="00CE592D">
            <w:pPr>
              <w:jc w:val="both"/>
              <w:rPr>
                <w:rFonts w:ascii="Times New Roman" w:hAnsi="Times New Roman" w:cs="Times New Roman"/>
                <w:sz w:val="18"/>
                <w:szCs w:val="18"/>
              </w:rPr>
            </w:pPr>
            <w:r w:rsidRPr="000C3D90">
              <w:rPr>
                <w:rFonts w:ascii="Times New Roman" w:hAnsi="Times New Roman" w:cs="Times New Roman"/>
                <w:sz w:val="18"/>
                <w:szCs w:val="18"/>
              </w:rPr>
              <w:t xml:space="preserve">Critical </w:t>
            </w:r>
            <w:proofErr w:type="spellStart"/>
            <w:r w:rsidRPr="000C3D90">
              <w:rPr>
                <w:rFonts w:ascii="Times New Roman" w:hAnsi="Times New Roman" w:cs="Times New Roman"/>
                <w:sz w:val="18"/>
                <w:szCs w:val="18"/>
              </w:rPr>
              <w:t>thinking</w:t>
            </w:r>
            <w:proofErr w:type="spellEnd"/>
            <w:r w:rsidRPr="000C3D90">
              <w:rPr>
                <w:rFonts w:ascii="Times New Roman" w:hAnsi="Times New Roman" w:cs="Times New Roman"/>
                <w:sz w:val="18"/>
                <w:szCs w:val="18"/>
              </w:rPr>
              <w:t xml:space="preserve"> </w:t>
            </w:r>
            <w:proofErr w:type="spellStart"/>
            <w:r w:rsidRPr="000C3D90">
              <w:rPr>
                <w:rFonts w:ascii="Times New Roman" w:hAnsi="Times New Roman" w:cs="Times New Roman"/>
                <w:sz w:val="18"/>
                <w:szCs w:val="18"/>
              </w:rPr>
              <w:t>processes</w:t>
            </w:r>
            <w:proofErr w:type="spellEnd"/>
            <w:r w:rsidRPr="000C3D90">
              <w:rPr>
                <w:rFonts w:ascii="Times New Roman" w:hAnsi="Times New Roman" w:cs="Times New Roman"/>
                <w:sz w:val="18"/>
                <w:szCs w:val="18"/>
              </w:rPr>
              <w:t xml:space="preserve"> </w:t>
            </w:r>
            <w:proofErr w:type="spellStart"/>
            <w:r w:rsidRPr="000C3D90">
              <w:rPr>
                <w:rFonts w:ascii="Times New Roman" w:hAnsi="Times New Roman" w:cs="Times New Roman"/>
                <w:sz w:val="18"/>
                <w:szCs w:val="18"/>
              </w:rPr>
              <w:t>and</w:t>
            </w:r>
            <w:proofErr w:type="spellEnd"/>
            <w:r w:rsidRPr="000C3D90">
              <w:rPr>
                <w:rFonts w:ascii="Times New Roman" w:hAnsi="Times New Roman" w:cs="Times New Roman"/>
                <w:sz w:val="18"/>
                <w:szCs w:val="18"/>
              </w:rPr>
              <w:t xml:space="preserve"> </w:t>
            </w:r>
            <w:proofErr w:type="spellStart"/>
            <w:r w:rsidRPr="000C3D90">
              <w:rPr>
                <w:rFonts w:ascii="Times New Roman" w:hAnsi="Times New Roman" w:cs="Times New Roman"/>
                <w:sz w:val="18"/>
                <w:szCs w:val="18"/>
              </w:rPr>
              <w:t>features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0C59B613" w14:textId="77777777" w:rsidR="00CE592D" w:rsidRPr="00D57FDD" w:rsidRDefault="00CE592D" w:rsidP="00CE592D">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CE592D" w:rsidRPr="00D57FDD" w14:paraId="44B60938" w14:textId="77777777" w:rsidTr="000D3201">
        <w:trPr>
          <w:trHeight w:val="329"/>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503EC2B" w14:textId="77777777" w:rsidR="00CE592D" w:rsidRPr="00D57FDD" w:rsidRDefault="00CE592D" w:rsidP="00CE592D">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tcPr>
          <w:p w14:paraId="328820F0" w14:textId="5CBF259B" w:rsidR="00CE592D" w:rsidRPr="000D61AE" w:rsidRDefault="00CE592D" w:rsidP="00CE592D">
            <w:pPr>
              <w:rPr>
                <w:rFonts w:ascii="Times New Roman" w:eastAsia="Times New Roman" w:hAnsi="Times New Roman" w:cs="Times New Roman"/>
                <w:sz w:val="18"/>
                <w:szCs w:val="18"/>
              </w:rPr>
            </w:pPr>
            <w:proofErr w:type="spellStart"/>
            <w:r w:rsidRPr="000C3D90">
              <w:rPr>
                <w:rFonts w:ascii="Times New Roman" w:hAnsi="Times New Roman" w:cs="Times New Roman"/>
                <w:sz w:val="18"/>
                <w:szCs w:val="18"/>
              </w:rPr>
              <w:t>The</w:t>
            </w:r>
            <w:proofErr w:type="spellEnd"/>
            <w:r w:rsidRPr="000C3D90">
              <w:rPr>
                <w:rFonts w:ascii="Times New Roman" w:hAnsi="Times New Roman" w:cs="Times New Roman"/>
                <w:sz w:val="18"/>
                <w:szCs w:val="18"/>
              </w:rPr>
              <w:t xml:space="preserve"> </w:t>
            </w:r>
            <w:proofErr w:type="spellStart"/>
            <w:r w:rsidRPr="000C3D90">
              <w:rPr>
                <w:rFonts w:ascii="Times New Roman" w:hAnsi="Times New Roman" w:cs="Times New Roman"/>
                <w:sz w:val="18"/>
                <w:szCs w:val="18"/>
              </w:rPr>
              <w:t>place</w:t>
            </w:r>
            <w:proofErr w:type="spellEnd"/>
            <w:r w:rsidRPr="000C3D90">
              <w:rPr>
                <w:rFonts w:ascii="Times New Roman" w:hAnsi="Times New Roman" w:cs="Times New Roman"/>
                <w:sz w:val="18"/>
                <w:szCs w:val="18"/>
              </w:rPr>
              <w:t xml:space="preserve"> </w:t>
            </w:r>
            <w:proofErr w:type="spellStart"/>
            <w:r w:rsidRPr="000C3D90">
              <w:rPr>
                <w:rFonts w:ascii="Times New Roman" w:hAnsi="Times New Roman" w:cs="Times New Roman"/>
                <w:sz w:val="18"/>
                <w:szCs w:val="18"/>
              </w:rPr>
              <w:t>and</w:t>
            </w:r>
            <w:proofErr w:type="spellEnd"/>
            <w:r w:rsidRPr="000C3D90">
              <w:rPr>
                <w:rFonts w:ascii="Times New Roman" w:hAnsi="Times New Roman" w:cs="Times New Roman"/>
                <w:sz w:val="18"/>
                <w:szCs w:val="18"/>
              </w:rPr>
              <w:t xml:space="preserve"> </w:t>
            </w:r>
            <w:proofErr w:type="spellStart"/>
            <w:r w:rsidRPr="000C3D90">
              <w:rPr>
                <w:rFonts w:ascii="Times New Roman" w:hAnsi="Times New Roman" w:cs="Times New Roman"/>
                <w:sz w:val="18"/>
                <w:szCs w:val="18"/>
              </w:rPr>
              <w:t>importance</w:t>
            </w:r>
            <w:proofErr w:type="spellEnd"/>
            <w:r w:rsidRPr="000C3D90">
              <w:rPr>
                <w:rFonts w:ascii="Times New Roman" w:hAnsi="Times New Roman" w:cs="Times New Roman"/>
                <w:sz w:val="18"/>
                <w:szCs w:val="18"/>
              </w:rPr>
              <w:t xml:space="preserve"> of </w:t>
            </w:r>
            <w:proofErr w:type="spellStart"/>
            <w:r w:rsidRPr="000C3D90">
              <w:rPr>
                <w:rFonts w:ascii="Times New Roman" w:hAnsi="Times New Roman" w:cs="Times New Roman"/>
                <w:sz w:val="18"/>
                <w:szCs w:val="18"/>
              </w:rPr>
              <w:t>critical</w:t>
            </w:r>
            <w:proofErr w:type="spellEnd"/>
            <w:r w:rsidRPr="000C3D90">
              <w:rPr>
                <w:rFonts w:ascii="Times New Roman" w:hAnsi="Times New Roman" w:cs="Times New Roman"/>
                <w:sz w:val="18"/>
                <w:szCs w:val="18"/>
              </w:rPr>
              <w:t xml:space="preserve"> </w:t>
            </w:r>
            <w:proofErr w:type="spellStart"/>
            <w:r w:rsidRPr="000C3D90">
              <w:rPr>
                <w:rFonts w:ascii="Times New Roman" w:hAnsi="Times New Roman" w:cs="Times New Roman"/>
                <w:sz w:val="18"/>
                <w:szCs w:val="18"/>
              </w:rPr>
              <w:t>thinking</w:t>
            </w:r>
            <w:proofErr w:type="spellEnd"/>
            <w:r w:rsidRPr="000C3D90">
              <w:rPr>
                <w:rFonts w:ascii="Times New Roman" w:hAnsi="Times New Roman" w:cs="Times New Roman"/>
                <w:sz w:val="18"/>
                <w:szCs w:val="18"/>
              </w:rPr>
              <w:t xml:space="preserve"> in life: </w:t>
            </w:r>
            <w:proofErr w:type="spellStart"/>
            <w:r w:rsidRPr="000C3D90">
              <w:rPr>
                <w:rFonts w:ascii="Times New Roman" w:hAnsi="Times New Roman" w:cs="Times New Roman"/>
                <w:sz w:val="18"/>
                <w:szCs w:val="18"/>
              </w:rPr>
              <w:t>thinking</w:t>
            </w:r>
            <w:proofErr w:type="spellEnd"/>
            <w:r w:rsidRPr="000C3D90">
              <w:rPr>
                <w:rFonts w:ascii="Times New Roman" w:hAnsi="Times New Roman" w:cs="Times New Roman"/>
                <w:sz w:val="18"/>
                <w:szCs w:val="18"/>
              </w:rPr>
              <w:t xml:space="preserve"> </w:t>
            </w:r>
            <w:proofErr w:type="spellStart"/>
            <w:r w:rsidRPr="000C3D90">
              <w:rPr>
                <w:rFonts w:ascii="Times New Roman" w:hAnsi="Times New Roman" w:cs="Times New Roman"/>
                <w:sz w:val="18"/>
                <w:szCs w:val="18"/>
              </w:rPr>
              <w:t>outside</w:t>
            </w:r>
            <w:proofErr w:type="spellEnd"/>
            <w:r w:rsidRPr="000C3D90">
              <w:rPr>
                <w:rFonts w:ascii="Times New Roman" w:hAnsi="Times New Roman" w:cs="Times New Roman"/>
                <w:sz w:val="18"/>
                <w:szCs w:val="18"/>
              </w:rPr>
              <w:t xml:space="preserve"> </w:t>
            </w:r>
            <w:proofErr w:type="spellStart"/>
            <w:r w:rsidRPr="000C3D90">
              <w:rPr>
                <w:rFonts w:ascii="Times New Roman" w:hAnsi="Times New Roman" w:cs="Times New Roman"/>
                <w:sz w:val="18"/>
                <w:szCs w:val="18"/>
              </w:rPr>
              <w:t>the</w:t>
            </w:r>
            <w:proofErr w:type="spellEnd"/>
            <w:r w:rsidRPr="000C3D90">
              <w:rPr>
                <w:rFonts w:ascii="Times New Roman" w:hAnsi="Times New Roman" w:cs="Times New Roman"/>
                <w:sz w:val="18"/>
                <w:szCs w:val="18"/>
              </w:rPr>
              <w:t xml:space="preserve"> </w:t>
            </w:r>
            <w:proofErr w:type="spellStart"/>
            <w:r w:rsidRPr="000C3D90">
              <w:rPr>
                <w:rFonts w:ascii="Times New Roman" w:hAnsi="Times New Roman" w:cs="Times New Roman"/>
                <w:sz w:val="18"/>
                <w:szCs w:val="18"/>
              </w:rPr>
              <w:t>box</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2B645FA5" w14:textId="77777777" w:rsidR="00CE592D" w:rsidRPr="00D57FDD" w:rsidRDefault="00CE592D" w:rsidP="00CE592D">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CE592D" w:rsidRPr="00D57FDD" w14:paraId="496F1A31" w14:textId="77777777" w:rsidTr="000D3201">
        <w:trPr>
          <w:trHeight w:val="250"/>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68C7FBD" w14:textId="77777777" w:rsidR="00CE592D" w:rsidRPr="00D57FDD" w:rsidRDefault="00CE592D" w:rsidP="00CE592D">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tcPr>
          <w:p w14:paraId="270D39B2" w14:textId="2C129602" w:rsidR="00CE592D" w:rsidRPr="000D61AE" w:rsidRDefault="00CE592D" w:rsidP="00CE592D">
            <w:pPr>
              <w:rPr>
                <w:rFonts w:ascii="Times New Roman" w:eastAsia="Times New Roman" w:hAnsi="Times New Roman" w:cs="Times New Roman"/>
                <w:sz w:val="18"/>
                <w:szCs w:val="24"/>
              </w:rPr>
            </w:pPr>
            <w:proofErr w:type="spellStart"/>
            <w:r>
              <w:rPr>
                <w:rFonts w:ascii="Times New Roman" w:hAnsi="Times New Roman" w:cs="Times New Roman"/>
                <w:sz w:val="18"/>
                <w:szCs w:val="18"/>
              </w:rPr>
              <w:t>M</w:t>
            </w:r>
            <w:r w:rsidRPr="000C3D90">
              <w:rPr>
                <w:rFonts w:ascii="Times New Roman" w:hAnsi="Times New Roman" w:cs="Times New Roman"/>
                <w:sz w:val="18"/>
                <w:szCs w:val="18"/>
              </w:rPr>
              <w:t>ind</w:t>
            </w:r>
            <w:proofErr w:type="spellEnd"/>
            <w:r w:rsidRPr="000C3D90">
              <w:rPr>
                <w:rFonts w:ascii="Times New Roman" w:hAnsi="Times New Roman" w:cs="Times New Roman"/>
                <w:sz w:val="18"/>
                <w:szCs w:val="18"/>
              </w:rPr>
              <w:t xml:space="preserve"> </w:t>
            </w:r>
            <w:proofErr w:type="spellStart"/>
            <w:r w:rsidRPr="000C3D90">
              <w:rPr>
                <w:rFonts w:ascii="Times New Roman" w:hAnsi="Times New Roman" w:cs="Times New Roman"/>
                <w:sz w:val="18"/>
                <w:szCs w:val="18"/>
              </w:rPr>
              <w:t>map</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416B38CE" w14:textId="77777777" w:rsidR="00CE592D" w:rsidRPr="00D57FDD" w:rsidRDefault="00CE592D" w:rsidP="00CE592D">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CE592D" w:rsidRPr="00D57FDD" w14:paraId="31A15ECD" w14:textId="77777777" w:rsidTr="000D3201">
        <w:trPr>
          <w:trHeight w:val="226"/>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64C9E18" w14:textId="77777777" w:rsidR="00CE592D" w:rsidRPr="00D57FDD" w:rsidRDefault="00CE592D" w:rsidP="00CE592D">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tcPr>
          <w:p w14:paraId="0459E5D3" w14:textId="60119760" w:rsidR="00CE592D" w:rsidRPr="000D61AE" w:rsidRDefault="00CE592D" w:rsidP="00CE592D">
            <w:pPr>
              <w:rPr>
                <w:rFonts w:ascii="Times New Roman" w:eastAsia="Times New Roman" w:hAnsi="Times New Roman" w:cs="Times New Roman"/>
                <w:sz w:val="18"/>
                <w:szCs w:val="24"/>
              </w:rPr>
            </w:pPr>
            <w:proofErr w:type="spellStart"/>
            <w:r w:rsidRPr="000C3D90">
              <w:rPr>
                <w:rFonts w:ascii="Times New Roman" w:hAnsi="Times New Roman" w:cs="Times New Roman"/>
                <w:sz w:val="18"/>
                <w:szCs w:val="18"/>
              </w:rPr>
              <w:t>Six</w:t>
            </w:r>
            <w:proofErr w:type="spellEnd"/>
            <w:r w:rsidRPr="000C3D90">
              <w:rPr>
                <w:rFonts w:ascii="Times New Roman" w:hAnsi="Times New Roman" w:cs="Times New Roman"/>
                <w:sz w:val="18"/>
                <w:szCs w:val="18"/>
              </w:rPr>
              <w:t xml:space="preserve"> hat </w:t>
            </w:r>
            <w:proofErr w:type="spellStart"/>
            <w:r w:rsidRPr="000C3D90">
              <w:rPr>
                <w:rFonts w:ascii="Times New Roman" w:hAnsi="Times New Roman" w:cs="Times New Roman"/>
                <w:sz w:val="18"/>
                <w:szCs w:val="18"/>
              </w:rPr>
              <w:t>thinking</w:t>
            </w:r>
            <w:proofErr w:type="spellEnd"/>
            <w:r w:rsidRPr="000C3D90">
              <w:rPr>
                <w:rFonts w:ascii="Times New Roman" w:hAnsi="Times New Roman" w:cs="Times New Roman"/>
                <w:sz w:val="18"/>
                <w:szCs w:val="18"/>
              </w:rPr>
              <w:t xml:space="preserve"> </w:t>
            </w:r>
            <w:proofErr w:type="spellStart"/>
            <w:r w:rsidRPr="000C3D90">
              <w:rPr>
                <w:rFonts w:ascii="Times New Roman" w:hAnsi="Times New Roman" w:cs="Times New Roman"/>
                <w:sz w:val="18"/>
                <w:szCs w:val="18"/>
              </w:rPr>
              <w:t>technique</w:t>
            </w:r>
            <w:proofErr w:type="spellEnd"/>
            <w:r w:rsidRPr="000C3D90">
              <w:rPr>
                <w:rFonts w:ascii="Times New Roman" w:hAnsi="Times New Roman" w:cs="Times New Roman"/>
                <w:sz w:val="18"/>
                <w:szCs w:val="18"/>
              </w:rPr>
              <w:t xml:space="preserve"> as a </w:t>
            </w:r>
            <w:proofErr w:type="spellStart"/>
            <w:r w:rsidRPr="000C3D90">
              <w:rPr>
                <w:rFonts w:ascii="Times New Roman" w:hAnsi="Times New Roman" w:cs="Times New Roman"/>
                <w:sz w:val="18"/>
                <w:szCs w:val="18"/>
              </w:rPr>
              <w:t>critical</w:t>
            </w:r>
            <w:proofErr w:type="spellEnd"/>
            <w:r w:rsidRPr="000C3D90">
              <w:rPr>
                <w:rFonts w:ascii="Times New Roman" w:hAnsi="Times New Roman" w:cs="Times New Roman"/>
                <w:sz w:val="18"/>
                <w:szCs w:val="18"/>
              </w:rPr>
              <w:t xml:space="preserve"> </w:t>
            </w:r>
            <w:proofErr w:type="spellStart"/>
            <w:r w:rsidRPr="000C3D90">
              <w:rPr>
                <w:rFonts w:ascii="Times New Roman" w:hAnsi="Times New Roman" w:cs="Times New Roman"/>
                <w:sz w:val="18"/>
                <w:szCs w:val="18"/>
              </w:rPr>
              <w:t>thinking</w:t>
            </w:r>
            <w:proofErr w:type="spellEnd"/>
            <w:r w:rsidRPr="000C3D90">
              <w:rPr>
                <w:rFonts w:ascii="Times New Roman" w:hAnsi="Times New Roman" w:cs="Times New Roman"/>
                <w:sz w:val="18"/>
                <w:szCs w:val="18"/>
              </w:rPr>
              <w:t xml:space="preserve"> </w:t>
            </w:r>
            <w:proofErr w:type="spellStart"/>
            <w:r w:rsidRPr="000C3D90">
              <w:rPr>
                <w:rFonts w:ascii="Times New Roman" w:hAnsi="Times New Roman" w:cs="Times New Roman"/>
                <w:sz w:val="18"/>
                <w:szCs w:val="18"/>
              </w:rPr>
              <w:t>method</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07D280BC" w14:textId="77777777" w:rsidR="00CE592D" w:rsidRPr="00D57FDD" w:rsidRDefault="00CE592D" w:rsidP="00CE592D">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CE592D" w:rsidRPr="00D57FDD" w14:paraId="2831398D"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6BEA249" w14:textId="77777777" w:rsidR="00CE592D" w:rsidRPr="00D57FDD" w:rsidRDefault="00CE592D" w:rsidP="00CE592D">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tcPr>
          <w:p w14:paraId="2A648CC2" w14:textId="1DE9371D" w:rsidR="00CE592D" w:rsidRPr="000D61AE" w:rsidRDefault="00CE592D" w:rsidP="00CE592D">
            <w:pPr>
              <w:jc w:val="both"/>
              <w:rPr>
                <w:rFonts w:ascii="Times New Roman" w:hAnsi="Times New Roman" w:cs="Times New Roman"/>
                <w:sz w:val="18"/>
                <w:szCs w:val="18"/>
              </w:rPr>
            </w:pPr>
            <w:proofErr w:type="spellStart"/>
            <w:r w:rsidRPr="000C3D90">
              <w:rPr>
                <w:rFonts w:ascii="Times New Roman" w:hAnsi="Times New Roman" w:cs="Times New Roman"/>
                <w:sz w:val="18"/>
                <w:szCs w:val="18"/>
              </w:rPr>
              <w:t>Six</w:t>
            </w:r>
            <w:proofErr w:type="spellEnd"/>
            <w:r w:rsidRPr="000C3D90">
              <w:rPr>
                <w:rFonts w:ascii="Times New Roman" w:hAnsi="Times New Roman" w:cs="Times New Roman"/>
                <w:sz w:val="18"/>
                <w:szCs w:val="18"/>
              </w:rPr>
              <w:t xml:space="preserve"> </w:t>
            </w:r>
            <w:proofErr w:type="spellStart"/>
            <w:r w:rsidRPr="000C3D90">
              <w:rPr>
                <w:rFonts w:ascii="Times New Roman" w:hAnsi="Times New Roman" w:cs="Times New Roman"/>
                <w:sz w:val="18"/>
                <w:szCs w:val="18"/>
              </w:rPr>
              <w:t>hats</w:t>
            </w:r>
            <w:proofErr w:type="spellEnd"/>
            <w:r w:rsidRPr="000C3D90">
              <w:rPr>
                <w:rFonts w:ascii="Times New Roman" w:hAnsi="Times New Roman" w:cs="Times New Roman"/>
                <w:sz w:val="18"/>
                <w:szCs w:val="18"/>
              </w:rPr>
              <w:t xml:space="preserve"> </w:t>
            </w:r>
            <w:proofErr w:type="spellStart"/>
            <w:r w:rsidRPr="000C3D90">
              <w:rPr>
                <w:rFonts w:ascii="Times New Roman" w:hAnsi="Times New Roman" w:cs="Times New Roman"/>
                <w:sz w:val="18"/>
                <w:szCs w:val="18"/>
              </w:rPr>
              <w:t>technique</w:t>
            </w:r>
            <w:proofErr w:type="spellEnd"/>
            <w:r w:rsidRPr="000C3D90">
              <w:rPr>
                <w:rFonts w:ascii="Times New Roman" w:hAnsi="Times New Roman" w:cs="Times New Roman"/>
                <w:sz w:val="18"/>
                <w:szCs w:val="18"/>
              </w:rPr>
              <w:t xml:space="preserve"> as a </w:t>
            </w:r>
            <w:proofErr w:type="spellStart"/>
            <w:r w:rsidRPr="000C3D90">
              <w:rPr>
                <w:rFonts w:ascii="Times New Roman" w:hAnsi="Times New Roman" w:cs="Times New Roman"/>
                <w:sz w:val="18"/>
                <w:szCs w:val="18"/>
              </w:rPr>
              <w:t>critical</w:t>
            </w:r>
            <w:proofErr w:type="spellEnd"/>
            <w:r w:rsidRPr="000C3D90">
              <w:rPr>
                <w:rFonts w:ascii="Times New Roman" w:hAnsi="Times New Roman" w:cs="Times New Roman"/>
                <w:sz w:val="18"/>
                <w:szCs w:val="18"/>
              </w:rPr>
              <w:t xml:space="preserve"> </w:t>
            </w:r>
            <w:proofErr w:type="spellStart"/>
            <w:r w:rsidRPr="000C3D90">
              <w:rPr>
                <w:rFonts w:ascii="Times New Roman" w:hAnsi="Times New Roman" w:cs="Times New Roman"/>
                <w:sz w:val="18"/>
                <w:szCs w:val="18"/>
              </w:rPr>
              <w:t>thinking</w:t>
            </w:r>
            <w:proofErr w:type="spellEnd"/>
            <w:r w:rsidRPr="000C3D90">
              <w:rPr>
                <w:rFonts w:ascii="Times New Roman" w:hAnsi="Times New Roman" w:cs="Times New Roman"/>
                <w:sz w:val="18"/>
                <w:szCs w:val="18"/>
              </w:rPr>
              <w:t xml:space="preserve"> </w:t>
            </w:r>
            <w:proofErr w:type="spellStart"/>
            <w:r w:rsidRPr="000C3D90">
              <w:rPr>
                <w:rFonts w:ascii="Times New Roman" w:hAnsi="Times New Roman" w:cs="Times New Roman"/>
                <w:sz w:val="18"/>
                <w:szCs w:val="18"/>
              </w:rPr>
              <w:t>method</w:t>
            </w:r>
            <w:proofErr w:type="spellEnd"/>
            <w:r w:rsidRPr="000C3D90">
              <w:rPr>
                <w:rFonts w:ascii="Times New Roman" w:hAnsi="Times New Roman" w:cs="Times New Roman"/>
                <w:sz w:val="18"/>
                <w:szCs w:val="18"/>
              </w:rPr>
              <w:t xml:space="preserve">: </w:t>
            </w:r>
            <w:proofErr w:type="spellStart"/>
            <w:r w:rsidRPr="000C3D90">
              <w:rPr>
                <w:rFonts w:ascii="Times New Roman" w:hAnsi="Times New Roman" w:cs="Times New Roman"/>
                <w:sz w:val="18"/>
                <w:szCs w:val="18"/>
              </w:rPr>
              <w:t>case</w:t>
            </w:r>
            <w:proofErr w:type="spellEnd"/>
            <w:r w:rsidRPr="000C3D90">
              <w:rPr>
                <w:rFonts w:ascii="Times New Roman" w:hAnsi="Times New Roman" w:cs="Times New Roman"/>
                <w:sz w:val="18"/>
                <w:szCs w:val="18"/>
              </w:rPr>
              <w:t xml:space="preserve"> </w:t>
            </w:r>
            <w:proofErr w:type="spellStart"/>
            <w:r w:rsidRPr="000C3D90">
              <w:rPr>
                <w:rFonts w:ascii="Times New Roman" w:hAnsi="Times New Roman" w:cs="Times New Roman"/>
                <w:sz w:val="18"/>
                <w:szCs w:val="18"/>
              </w:rPr>
              <w:t>discussion</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6E78B7D4" w14:textId="77777777" w:rsidR="00CE592D" w:rsidRPr="00D57FDD" w:rsidRDefault="00CE592D" w:rsidP="00CE592D">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CE592D" w:rsidRPr="00D57FDD" w14:paraId="5D0E050E"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379A1AE" w14:textId="77777777" w:rsidR="00CE592D" w:rsidRPr="00D57FDD" w:rsidRDefault="00CE592D" w:rsidP="00CE592D">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tcPr>
          <w:p w14:paraId="6C3C4050" w14:textId="16F402F8" w:rsidR="00CE592D" w:rsidRPr="000D61AE" w:rsidRDefault="00CE592D" w:rsidP="00CE592D">
            <w:pPr>
              <w:pStyle w:val="NormalWeb"/>
              <w:jc w:val="both"/>
              <w:rPr>
                <w:sz w:val="18"/>
              </w:rPr>
            </w:pPr>
            <w:proofErr w:type="spellStart"/>
            <w:r w:rsidRPr="000F31DB">
              <w:rPr>
                <w:sz w:val="18"/>
                <w:szCs w:val="18"/>
              </w:rPr>
              <w:t>Midterm</w:t>
            </w:r>
            <w:proofErr w:type="spellEnd"/>
            <w:r>
              <w:rPr>
                <w:sz w:val="18"/>
                <w:szCs w:val="18"/>
              </w:rPr>
              <w:t xml:space="preserve"> </w:t>
            </w:r>
            <w:proofErr w:type="spellStart"/>
            <w:r>
              <w:rPr>
                <w:sz w:val="18"/>
                <w:szCs w:val="18"/>
              </w:rPr>
              <w:t>exam</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5E7C2E6D" w14:textId="77777777" w:rsidR="00CE592D" w:rsidRPr="00D57FDD" w:rsidRDefault="00CE592D" w:rsidP="00CE592D">
            <w:pPr>
              <w:jc w:val="center"/>
              <w:rPr>
                <w:rFonts w:ascii="Times New Roman" w:eastAsia="Times New Roman" w:hAnsi="Times New Roman" w:cs="Times New Roman"/>
                <w:sz w:val="18"/>
                <w:szCs w:val="18"/>
              </w:rPr>
            </w:pPr>
          </w:p>
        </w:tc>
      </w:tr>
      <w:tr w:rsidR="00CE592D" w:rsidRPr="00D57FDD" w14:paraId="60B05219"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DE4D4C8" w14:textId="77777777" w:rsidR="00CE592D" w:rsidRPr="00D57FDD" w:rsidRDefault="00CE592D" w:rsidP="00CE592D">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tcPr>
          <w:p w14:paraId="4DCE6C6E" w14:textId="2A2296BF" w:rsidR="00CE592D" w:rsidRPr="000D61AE" w:rsidRDefault="00CE592D" w:rsidP="00CE592D">
            <w:pPr>
              <w:rPr>
                <w:rFonts w:ascii="Times New Roman" w:eastAsia="Times New Roman" w:hAnsi="Times New Roman" w:cs="Times New Roman"/>
                <w:sz w:val="18"/>
                <w:szCs w:val="24"/>
              </w:rPr>
            </w:pPr>
            <w:r w:rsidRPr="000C3D90">
              <w:rPr>
                <w:rFonts w:ascii="Times New Roman" w:hAnsi="Times New Roman" w:cs="Times New Roman"/>
                <w:sz w:val="18"/>
                <w:szCs w:val="18"/>
              </w:rPr>
              <w:t xml:space="preserve">Problem </w:t>
            </w:r>
            <w:proofErr w:type="spellStart"/>
            <w:r w:rsidRPr="000C3D90">
              <w:rPr>
                <w:rFonts w:ascii="Times New Roman" w:hAnsi="Times New Roman" w:cs="Times New Roman"/>
                <w:sz w:val="18"/>
                <w:szCs w:val="18"/>
              </w:rPr>
              <w:t>solving</w:t>
            </w:r>
            <w:proofErr w:type="spellEnd"/>
            <w:r w:rsidRPr="000C3D90">
              <w:rPr>
                <w:rFonts w:ascii="Times New Roman" w:hAnsi="Times New Roman" w:cs="Times New Roman"/>
                <w:sz w:val="18"/>
                <w:szCs w:val="18"/>
              </w:rPr>
              <w:t xml:space="preserve"> </w:t>
            </w:r>
            <w:proofErr w:type="spellStart"/>
            <w:r w:rsidRPr="000C3D90">
              <w:rPr>
                <w:rFonts w:ascii="Times New Roman" w:hAnsi="Times New Roman" w:cs="Times New Roman"/>
                <w:sz w:val="18"/>
                <w:szCs w:val="18"/>
              </w:rPr>
              <w:t>through</w:t>
            </w:r>
            <w:proofErr w:type="spellEnd"/>
            <w:r w:rsidRPr="000C3D90">
              <w:rPr>
                <w:rFonts w:ascii="Times New Roman" w:hAnsi="Times New Roman" w:cs="Times New Roman"/>
                <w:sz w:val="18"/>
                <w:szCs w:val="18"/>
              </w:rPr>
              <w:t xml:space="preserve"> </w:t>
            </w:r>
            <w:proofErr w:type="spellStart"/>
            <w:r w:rsidRPr="000C3D90">
              <w:rPr>
                <w:rFonts w:ascii="Times New Roman" w:hAnsi="Times New Roman" w:cs="Times New Roman"/>
                <w:sz w:val="18"/>
                <w:szCs w:val="18"/>
              </w:rPr>
              <w:t>critical</w:t>
            </w:r>
            <w:proofErr w:type="spellEnd"/>
            <w:r w:rsidRPr="000C3D90">
              <w:rPr>
                <w:rFonts w:ascii="Times New Roman" w:hAnsi="Times New Roman" w:cs="Times New Roman"/>
                <w:sz w:val="18"/>
                <w:szCs w:val="18"/>
              </w:rPr>
              <w:t xml:space="preserve"> </w:t>
            </w:r>
            <w:proofErr w:type="spellStart"/>
            <w:r w:rsidRPr="000C3D90">
              <w:rPr>
                <w:rFonts w:ascii="Times New Roman" w:hAnsi="Times New Roman" w:cs="Times New Roman"/>
                <w:sz w:val="18"/>
                <w:szCs w:val="18"/>
              </w:rPr>
              <w:t>thinking-logic</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032294BA" w14:textId="77777777" w:rsidR="00CE592D" w:rsidRPr="00D57FDD" w:rsidRDefault="00CE592D" w:rsidP="00CE592D">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CE592D" w:rsidRPr="00D57FDD" w14:paraId="13CAA994"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674A8191" w14:textId="77777777" w:rsidR="00CE592D" w:rsidRPr="00D57FDD" w:rsidRDefault="00CE592D" w:rsidP="00CE592D">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tcPr>
          <w:p w14:paraId="30598B84" w14:textId="0BFDEF23" w:rsidR="00CE592D" w:rsidRPr="000D61AE" w:rsidRDefault="00CE592D" w:rsidP="00CE592D">
            <w:pPr>
              <w:jc w:val="both"/>
              <w:rPr>
                <w:rFonts w:ascii="Times New Roman" w:eastAsia="Times New Roman" w:hAnsi="Times New Roman" w:cs="Times New Roman"/>
                <w:sz w:val="18"/>
                <w:szCs w:val="18"/>
              </w:rPr>
            </w:pPr>
            <w:proofErr w:type="spellStart"/>
            <w:r w:rsidRPr="000C3D90">
              <w:rPr>
                <w:rFonts w:ascii="Times New Roman" w:hAnsi="Times New Roman" w:cs="Times New Roman"/>
                <w:sz w:val="18"/>
                <w:szCs w:val="18"/>
              </w:rPr>
              <w:t>Argument</w:t>
            </w:r>
            <w:proofErr w:type="spellEnd"/>
            <w:r w:rsidRPr="000C3D90">
              <w:rPr>
                <w:rFonts w:ascii="Times New Roman" w:hAnsi="Times New Roman" w:cs="Times New Roman"/>
                <w:sz w:val="18"/>
                <w:szCs w:val="18"/>
              </w:rPr>
              <w:t xml:space="preserve"> </w:t>
            </w:r>
            <w:proofErr w:type="spellStart"/>
            <w:r w:rsidRPr="000C3D90">
              <w:rPr>
                <w:rFonts w:ascii="Times New Roman" w:hAnsi="Times New Roman" w:cs="Times New Roman"/>
                <w:sz w:val="18"/>
                <w:szCs w:val="18"/>
              </w:rPr>
              <w:t>evaluation</w:t>
            </w:r>
            <w:proofErr w:type="spellEnd"/>
            <w:r w:rsidRPr="000C3D90">
              <w:rPr>
                <w:rFonts w:ascii="Times New Roman" w:hAnsi="Times New Roman" w:cs="Times New Roman"/>
                <w:sz w:val="18"/>
                <w:szCs w:val="18"/>
              </w:rPr>
              <w:t xml:space="preserve"> - </w:t>
            </w:r>
            <w:proofErr w:type="spellStart"/>
            <w:r w:rsidRPr="000C3D90">
              <w:rPr>
                <w:rFonts w:ascii="Times New Roman" w:hAnsi="Times New Roman" w:cs="Times New Roman"/>
                <w:sz w:val="18"/>
                <w:szCs w:val="18"/>
              </w:rPr>
              <w:t>logical</w:t>
            </w:r>
            <w:proofErr w:type="spellEnd"/>
            <w:r w:rsidRPr="000C3D90">
              <w:rPr>
                <w:rFonts w:ascii="Times New Roman" w:hAnsi="Times New Roman" w:cs="Times New Roman"/>
                <w:sz w:val="18"/>
                <w:szCs w:val="18"/>
              </w:rPr>
              <w:t xml:space="preserve"> </w:t>
            </w:r>
            <w:proofErr w:type="spellStart"/>
            <w:r w:rsidRPr="000C3D90">
              <w:rPr>
                <w:rFonts w:ascii="Times New Roman" w:hAnsi="Times New Roman" w:cs="Times New Roman"/>
                <w:sz w:val="18"/>
                <w:szCs w:val="18"/>
              </w:rPr>
              <w:t>fallacies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764A19BF" w14:textId="77777777" w:rsidR="00CE592D" w:rsidRPr="00D57FDD" w:rsidRDefault="00CE592D" w:rsidP="00CE592D">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CE592D" w:rsidRPr="00D57FDD" w14:paraId="0F7ED3BC"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60D84989" w14:textId="77777777" w:rsidR="00CE592D" w:rsidRPr="00D57FDD" w:rsidRDefault="00CE592D" w:rsidP="00CE592D">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tcPr>
          <w:p w14:paraId="648A0481" w14:textId="27CBCBB6" w:rsidR="00CE592D" w:rsidRPr="000D61AE" w:rsidRDefault="00CE592D" w:rsidP="00CE592D">
            <w:pPr>
              <w:rPr>
                <w:rFonts w:ascii="Times New Roman" w:eastAsia="Times New Roman" w:hAnsi="Times New Roman" w:cs="Times New Roman"/>
                <w:sz w:val="18"/>
                <w:szCs w:val="24"/>
              </w:rPr>
            </w:pPr>
            <w:proofErr w:type="spellStart"/>
            <w:r w:rsidRPr="000C3D90">
              <w:rPr>
                <w:rFonts w:ascii="Times New Roman" w:hAnsi="Times New Roman" w:cs="Times New Roman"/>
                <w:sz w:val="18"/>
                <w:szCs w:val="18"/>
              </w:rPr>
              <w:t>History</w:t>
            </w:r>
            <w:proofErr w:type="spellEnd"/>
            <w:r w:rsidRPr="000C3D90">
              <w:rPr>
                <w:rFonts w:ascii="Times New Roman" w:hAnsi="Times New Roman" w:cs="Times New Roman"/>
                <w:sz w:val="18"/>
                <w:szCs w:val="18"/>
              </w:rPr>
              <w:t xml:space="preserve"> </w:t>
            </w:r>
            <w:proofErr w:type="spellStart"/>
            <w:r w:rsidRPr="000C3D90">
              <w:rPr>
                <w:rFonts w:ascii="Times New Roman" w:hAnsi="Times New Roman" w:cs="Times New Roman"/>
                <w:sz w:val="18"/>
                <w:szCs w:val="18"/>
              </w:rPr>
              <w:t>and</w:t>
            </w:r>
            <w:proofErr w:type="spellEnd"/>
            <w:r w:rsidRPr="000C3D90">
              <w:rPr>
                <w:rFonts w:ascii="Times New Roman" w:hAnsi="Times New Roman" w:cs="Times New Roman"/>
                <w:sz w:val="18"/>
                <w:szCs w:val="18"/>
              </w:rPr>
              <w:t xml:space="preserve"> </w:t>
            </w:r>
            <w:proofErr w:type="spellStart"/>
            <w:r w:rsidRPr="000C3D90">
              <w:rPr>
                <w:rFonts w:ascii="Times New Roman" w:hAnsi="Times New Roman" w:cs="Times New Roman"/>
                <w:sz w:val="18"/>
                <w:szCs w:val="18"/>
              </w:rPr>
              <w:t>philosophy</w:t>
            </w:r>
            <w:proofErr w:type="spellEnd"/>
            <w:r w:rsidRPr="000C3D90">
              <w:rPr>
                <w:rFonts w:ascii="Times New Roman" w:hAnsi="Times New Roman" w:cs="Times New Roman"/>
                <w:sz w:val="18"/>
                <w:szCs w:val="18"/>
              </w:rPr>
              <w:t xml:space="preserve"> of </w:t>
            </w:r>
            <w:proofErr w:type="spellStart"/>
            <w:r w:rsidRPr="000C3D90">
              <w:rPr>
                <w:rFonts w:ascii="Times New Roman" w:hAnsi="Times New Roman" w:cs="Times New Roman"/>
                <w:sz w:val="18"/>
                <w:szCs w:val="18"/>
              </w:rPr>
              <w:t>thinking</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1DDBACBF" w14:textId="77777777" w:rsidR="00CE592D" w:rsidRPr="00D57FDD" w:rsidRDefault="00CE592D" w:rsidP="00CE592D">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CE592D" w:rsidRPr="00D57FDD" w14:paraId="7D0CCB1B"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F8D9D8E" w14:textId="77777777" w:rsidR="00CE592D" w:rsidRPr="00D57FDD" w:rsidRDefault="00CE592D" w:rsidP="00CE592D">
            <w:pPr>
              <w:spacing w:line="276" w:lineRule="auto"/>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tcPr>
          <w:p w14:paraId="46E20449" w14:textId="5052CF38" w:rsidR="00CE592D" w:rsidRPr="000D61AE" w:rsidRDefault="00CE592D" w:rsidP="00CE592D">
            <w:pPr>
              <w:pStyle w:val="NormalWeb"/>
              <w:shd w:val="clear" w:color="auto" w:fill="FFFFFF"/>
              <w:rPr>
                <w:sz w:val="18"/>
              </w:rPr>
            </w:pPr>
            <w:proofErr w:type="spellStart"/>
            <w:r w:rsidRPr="000C3D90">
              <w:rPr>
                <w:sz w:val="18"/>
                <w:szCs w:val="18"/>
              </w:rPr>
              <w:t>History</w:t>
            </w:r>
            <w:proofErr w:type="spellEnd"/>
            <w:r w:rsidRPr="000C3D90">
              <w:rPr>
                <w:sz w:val="18"/>
                <w:szCs w:val="18"/>
              </w:rPr>
              <w:t xml:space="preserve"> </w:t>
            </w:r>
            <w:proofErr w:type="spellStart"/>
            <w:r w:rsidRPr="000C3D90">
              <w:rPr>
                <w:sz w:val="18"/>
                <w:szCs w:val="18"/>
              </w:rPr>
              <w:t>and</w:t>
            </w:r>
            <w:proofErr w:type="spellEnd"/>
            <w:r w:rsidRPr="000C3D90">
              <w:rPr>
                <w:sz w:val="18"/>
                <w:szCs w:val="18"/>
              </w:rPr>
              <w:t xml:space="preserve"> </w:t>
            </w:r>
            <w:proofErr w:type="spellStart"/>
            <w:r w:rsidRPr="000C3D90">
              <w:rPr>
                <w:sz w:val="18"/>
                <w:szCs w:val="18"/>
              </w:rPr>
              <w:t>philosophy</w:t>
            </w:r>
            <w:proofErr w:type="spellEnd"/>
            <w:r w:rsidRPr="000C3D90">
              <w:rPr>
                <w:sz w:val="18"/>
                <w:szCs w:val="18"/>
              </w:rPr>
              <w:t xml:space="preserve"> of </w:t>
            </w:r>
            <w:proofErr w:type="spellStart"/>
            <w:r w:rsidRPr="000C3D90">
              <w:rPr>
                <w:sz w:val="18"/>
                <w:szCs w:val="18"/>
              </w:rPr>
              <w:t>thinking</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67CB4B18" w14:textId="77777777" w:rsidR="00CE592D" w:rsidRPr="00D57FDD" w:rsidRDefault="00CE592D" w:rsidP="00CE592D">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CE592D" w:rsidRPr="00D57FDD" w14:paraId="7709F808"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6ED8C085" w14:textId="77777777" w:rsidR="00CE592D" w:rsidRPr="00D57FDD" w:rsidRDefault="00CE592D" w:rsidP="00CE592D">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tcPr>
          <w:p w14:paraId="0C5E95F2" w14:textId="13E489D6" w:rsidR="00CE592D" w:rsidRPr="000D61AE" w:rsidRDefault="00CE592D" w:rsidP="00CE592D">
            <w:pPr>
              <w:pStyle w:val="NormalWeb"/>
              <w:shd w:val="clear" w:color="auto" w:fill="FFFFFF"/>
              <w:jc w:val="both"/>
              <w:rPr>
                <w:sz w:val="18"/>
              </w:rPr>
            </w:pPr>
            <w:r w:rsidRPr="000C3D90">
              <w:rPr>
                <w:sz w:val="18"/>
                <w:szCs w:val="18"/>
              </w:rPr>
              <w:t xml:space="preserve">Critical </w:t>
            </w:r>
            <w:proofErr w:type="spellStart"/>
            <w:r w:rsidRPr="000C3D90">
              <w:rPr>
                <w:sz w:val="18"/>
                <w:szCs w:val="18"/>
              </w:rPr>
              <w:t>thinking</w:t>
            </w:r>
            <w:proofErr w:type="spellEnd"/>
            <w:r w:rsidRPr="000C3D90">
              <w:rPr>
                <w:sz w:val="18"/>
                <w:szCs w:val="18"/>
              </w:rPr>
              <w:t xml:space="preserve"> </w:t>
            </w:r>
            <w:proofErr w:type="spellStart"/>
            <w:r w:rsidRPr="000C3D90">
              <w:rPr>
                <w:sz w:val="18"/>
                <w:szCs w:val="18"/>
              </w:rPr>
              <w:t>exercises-theory</w:t>
            </w:r>
            <w:proofErr w:type="spellEnd"/>
            <w:r w:rsidRPr="000C3D90">
              <w:rPr>
                <w:sz w:val="18"/>
                <w:szCs w:val="18"/>
              </w:rPr>
              <w:t xml:space="preserve"> </w:t>
            </w:r>
            <w:proofErr w:type="spellStart"/>
            <w:r w:rsidRPr="000C3D90">
              <w:rPr>
                <w:sz w:val="18"/>
                <w:szCs w:val="18"/>
              </w:rPr>
              <w:t>and</w:t>
            </w:r>
            <w:proofErr w:type="spellEnd"/>
            <w:r w:rsidRPr="000C3D90">
              <w:rPr>
                <w:sz w:val="18"/>
                <w:szCs w:val="18"/>
              </w:rPr>
              <w:t xml:space="preserve"> </w:t>
            </w:r>
            <w:proofErr w:type="spellStart"/>
            <w:r w:rsidRPr="000C3D90">
              <w:rPr>
                <w:sz w:val="18"/>
                <w:szCs w:val="18"/>
              </w:rPr>
              <w:t>practical</w:t>
            </w:r>
            <w:proofErr w:type="spellEnd"/>
            <w:r w:rsidRPr="000C3D90">
              <w:rPr>
                <w:sz w:val="18"/>
                <w:szCs w:val="18"/>
              </w:rPr>
              <w:t xml:space="preserve"> dilemma</w:t>
            </w:r>
          </w:p>
        </w:tc>
        <w:tc>
          <w:tcPr>
            <w:tcW w:w="2125" w:type="dxa"/>
            <w:tcBorders>
              <w:bottom w:val="single" w:sz="6" w:space="0" w:color="CCCCCC"/>
            </w:tcBorders>
            <w:shd w:val="clear" w:color="auto" w:fill="FFFFFF"/>
            <w:tcMar>
              <w:top w:w="15" w:type="dxa"/>
              <w:left w:w="80" w:type="dxa"/>
              <w:bottom w:w="15" w:type="dxa"/>
              <w:right w:w="15" w:type="dxa"/>
            </w:tcMar>
          </w:tcPr>
          <w:p w14:paraId="23AB207C" w14:textId="77777777" w:rsidR="00CE592D" w:rsidRPr="00D57FDD" w:rsidRDefault="00CE592D" w:rsidP="00CE592D">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CE592D" w:rsidRPr="00D57FDD" w14:paraId="7A0D9D5E" w14:textId="77777777" w:rsidTr="000D3201">
        <w:trPr>
          <w:trHeight w:val="221"/>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47D3395" w14:textId="77777777" w:rsidR="00CE592D" w:rsidRPr="00D57FDD" w:rsidRDefault="00CE592D" w:rsidP="00CE592D">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tcPr>
          <w:p w14:paraId="6230AB86" w14:textId="41889F33" w:rsidR="00CE592D" w:rsidRPr="000D61AE" w:rsidRDefault="00CE592D" w:rsidP="00CE592D">
            <w:pPr>
              <w:jc w:val="both"/>
              <w:rPr>
                <w:rFonts w:ascii="Times New Roman" w:hAnsi="Times New Roman" w:cs="Times New Roman"/>
                <w:sz w:val="18"/>
                <w:szCs w:val="18"/>
              </w:rPr>
            </w:pPr>
            <w:r w:rsidRPr="000C3D90">
              <w:rPr>
                <w:rFonts w:ascii="Times New Roman" w:hAnsi="Times New Roman" w:cs="Times New Roman"/>
                <w:sz w:val="18"/>
                <w:szCs w:val="18"/>
              </w:rPr>
              <w:t xml:space="preserve">Critical </w:t>
            </w:r>
            <w:proofErr w:type="spellStart"/>
            <w:r w:rsidRPr="000C3D90">
              <w:rPr>
                <w:rFonts w:ascii="Times New Roman" w:hAnsi="Times New Roman" w:cs="Times New Roman"/>
                <w:sz w:val="18"/>
                <w:szCs w:val="18"/>
              </w:rPr>
              <w:t>thinking</w:t>
            </w:r>
            <w:proofErr w:type="spellEnd"/>
            <w:r w:rsidRPr="000C3D90">
              <w:rPr>
                <w:rFonts w:ascii="Times New Roman" w:hAnsi="Times New Roman" w:cs="Times New Roman"/>
                <w:sz w:val="18"/>
                <w:szCs w:val="18"/>
              </w:rPr>
              <w:t xml:space="preserve"> </w:t>
            </w:r>
            <w:proofErr w:type="spellStart"/>
            <w:r w:rsidRPr="000C3D90">
              <w:rPr>
                <w:rFonts w:ascii="Times New Roman" w:hAnsi="Times New Roman" w:cs="Times New Roman"/>
                <w:sz w:val="18"/>
                <w:szCs w:val="18"/>
              </w:rPr>
              <w:t>exercises</w:t>
            </w:r>
            <w:proofErr w:type="spellEnd"/>
            <w:r w:rsidRPr="000C3D90">
              <w:rPr>
                <w:rFonts w:ascii="Times New Roman" w:hAnsi="Times New Roman" w:cs="Times New Roman"/>
                <w:sz w:val="18"/>
                <w:szCs w:val="18"/>
              </w:rPr>
              <w:t xml:space="preserve"> - </w:t>
            </w:r>
            <w:proofErr w:type="spellStart"/>
            <w:r w:rsidRPr="000C3D90">
              <w:rPr>
                <w:rFonts w:ascii="Times New Roman" w:hAnsi="Times New Roman" w:cs="Times New Roman"/>
                <w:sz w:val="18"/>
                <w:szCs w:val="18"/>
              </w:rPr>
              <w:t>distinguishing</w:t>
            </w:r>
            <w:proofErr w:type="spellEnd"/>
            <w:r w:rsidRPr="000C3D90">
              <w:rPr>
                <w:rFonts w:ascii="Times New Roman" w:hAnsi="Times New Roman" w:cs="Times New Roman"/>
                <w:sz w:val="18"/>
                <w:szCs w:val="18"/>
              </w:rPr>
              <w:t xml:space="preserve"> </w:t>
            </w:r>
            <w:proofErr w:type="spellStart"/>
            <w:r w:rsidRPr="000C3D90">
              <w:rPr>
                <w:rFonts w:ascii="Times New Roman" w:hAnsi="Times New Roman" w:cs="Times New Roman"/>
                <w:sz w:val="18"/>
                <w:szCs w:val="18"/>
              </w:rPr>
              <w:t>between</w:t>
            </w:r>
            <w:proofErr w:type="spellEnd"/>
            <w:r w:rsidRPr="000C3D90">
              <w:rPr>
                <w:rFonts w:ascii="Times New Roman" w:hAnsi="Times New Roman" w:cs="Times New Roman"/>
                <w:sz w:val="18"/>
                <w:szCs w:val="18"/>
              </w:rPr>
              <w:t xml:space="preserve"> </w:t>
            </w:r>
            <w:proofErr w:type="spellStart"/>
            <w:r w:rsidRPr="000C3D90">
              <w:rPr>
                <w:rFonts w:ascii="Times New Roman" w:hAnsi="Times New Roman" w:cs="Times New Roman"/>
                <w:sz w:val="18"/>
                <w:szCs w:val="18"/>
              </w:rPr>
              <w:t>good</w:t>
            </w:r>
            <w:proofErr w:type="spellEnd"/>
            <w:r w:rsidRPr="000C3D90">
              <w:rPr>
                <w:rFonts w:ascii="Times New Roman" w:hAnsi="Times New Roman" w:cs="Times New Roman"/>
                <w:sz w:val="18"/>
                <w:szCs w:val="18"/>
              </w:rPr>
              <w:t xml:space="preserve">, </w:t>
            </w:r>
            <w:proofErr w:type="spellStart"/>
            <w:r w:rsidRPr="000C3D90">
              <w:rPr>
                <w:rFonts w:ascii="Times New Roman" w:hAnsi="Times New Roman" w:cs="Times New Roman"/>
                <w:sz w:val="18"/>
                <w:szCs w:val="18"/>
              </w:rPr>
              <w:t>bad</w:t>
            </w:r>
            <w:proofErr w:type="spellEnd"/>
            <w:r w:rsidRPr="000C3D90">
              <w:rPr>
                <w:rFonts w:ascii="Times New Roman" w:hAnsi="Times New Roman" w:cs="Times New Roman"/>
                <w:sz w:val="18"/>
                <w:szCs w:val="18"/>
              </w:rPr>
              <w:t xml:space="preserve"> </w:t>
            </w:r>
            <w:proofErr w:type="spellStart"/>
            <w:r w:rsidRPr="000C3D90">
              <w:rPr>
                <w:rFonts w:ascii="Times New Roman" w:hAnsi="Times New Roman" w:cs="Times New Roman"/>
                <w:sz w:val="18"/>
                <w:szCs w:val="18"/>
              </w:rPr>
              <w:t>and</w:t>
            </w:r>
            <w:proofErr w:type="spellEnd"/>
            <w:r w:rsidRPr="000C3D90">
              <w:rPr>
                <w:rFonts w:ascii="Times New Roman" w:hAnsi="Times New Roman" w:cs="Times New Roman"/>
                <w:sz w:val="18"/>
                <w:szCs w:val="18"/>
              </w:rPr>
              <w:t xml:space="preserve"> </w:t>
            </w:r>
            <w:proofErr w:type="spellStart"/>
            <w:r w:rsidRPr="000C3D90">
              <w:rPr>
                <w:rFonts w:ascii="Times New Roman" w:hAnsi="Times New Roman" w:cs="Times New Roman"/>
                <w:sz w:val="18"/>
                <w:szCs w:val="18"/>
              </w:rPr>
              <w:t>interesting</w:t>
            </w:r>
            <w:proofErr w:type="spellEnd"/>
            <w:r w:rsidRPr="000C3D90">
              <w:rPr>
                <w:rFonts w:ascii="Times New Roman" w:hAnsi="Times New Roman" w:cs="Times New Roman"/>
                <w:sz w:val="18"/>
                <w:szCs w:val="18"/>
              </w:rPr>
              <w:t xml:space="preserve"> in a </w:t>
            </w:r>
            <w:proofErr w:type="spellStart"/>
            <w:r w:rsidRPr="000C3D90">
              <w:rPr>
                <w:rFonts w:ascii="Times New Roman" w:hAnsi="Times New Roman" w:cs="Times New Roman"/>
                <w:sz w:val="18"/>
                <w:szCs w:val="18"/>
              </w:rPr>
              <w:t>topic</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00313011" w14:textId="77777777" w:rsidR="00CE592D" w:rsidRPr="00D57FDD" w:rsidRDefault="00CE592D" w:rsidP="00CE592D">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CE592D" w:rsidRPr="00D57FDD" w14:paraId="1995E222" w14:textId="77777777" w:rsidTr="000D3201">
        <w:trPr>
          <w:trHeight w:val="284"/>
          <w:jc w:val="center"/>
        </w:trPr>
        <w:tc>
          <w:tcPr>
            <w:tcW w:w="567" w:type="dxa"/>
            <w:shd w:val="clear" w:color="auto" w:fill="FFFFFF"/>
            <w:tcMar>
              <w:top w:w="15" w:type="dxa"/>
              <w:left w:w="80" w:type="dxa"/>
              <w:bottom w:w="15" w:type="dxa"/>
              <w:right w:w="15" w:type="dxa"/>
            </w:tcMar>
            <w:vAlign w:val="center"/>
          </w:tcPr>
          <w:p w14:paraId="775B0AE5" w14:textId="77777777" w:rsidR="00CE592D" w:rsidRPr="00D57FDD" w:rsidRDefault="00CE592D" w:rsidP="00CE592D">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tcPr>
          <w:p w14:paraId="61BC97A1" w14:textId="315033CE" w:rsidR="00CE592D" w:rsidRPr="000D61AE" w:rsidRDefault="00CE592D" w:rsidP="00CE59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18"/>
                <w:szCs w:val="20"/>
              </w:rPr>
            </w:pPr>
            <w:proofErr w:type="spellStart"/>
            <w:r w:rsidRPr="000C3D90">
              <w:rPr>
                <w:rFonts w:ascii="Times New Roman" w:hAnsi="Times New Roman" w:cs="Times New Roman"/>
                <w:sz w:val="18"/>
                <w:szCs w:val="18"/>
              </w:rPr>
              <w:t>Truth</w:t>
            </w:r>
            <w:proofErr w:type="spellEnd"/>
            <w:r w:rsidRPr="000C3D90">
              <w:rPr>
                <w:rFonts w:ascii="Times New Roman" w:hAnsi="Times New Roman" w:cs="Times New Roman"/>
                <w:sz w:val="18"/>
                <w:szCs w:val="18"/>
              </w:rPr>
              <w:t xml:space="preserve">, </w:t>
            </w:r>
            <w:proofErr w:type="spellStart"/>
            <w:r w:rsidRPr="000C3D90">
              <w:rPr>
                <w:rFonts w:ascii="Times New Roman" w:hAnsi="Times New Roman" w:cs="Times New Roman"/>
                <w:sz w:val="18"/>
                <w:szCs w:val="18"/>
              </w:rPr>
              <w:t>knowledge</w:t>
            </w:r>
            <w:proofErr w:type="spellEnd"/>
            <w:r w:rsidRPr="000C3D90">
              <w:rPr>
                <w:rFonts w:ascii="Times New Roman" w:hAnsi="Times New Roman" w:cs="Times New Roman"/>
                <w:sz w:val="18"/>
                <w:szCs w:val="18"/>
              </w:rPr>
              <w:t xml:space="preserve"> </w:t>
            </w:r>
            <w:proofErr w:type="spellStart"/>
            <w:r w:rsidRPr="000C3D90">
              <w:rPr>
                <w:rFonts w:ascii="Times New Roman" w:hAnsi="Times New Roman" w:cs="Times New Roman"/>
                <w:sz w:val="18"/>
                <w:szCs w:val="18"/>
              </w:rPr>
              <w:t>and</w:t>
            </w:r>
            <w:proofErr w:type="spellEnd"/>
            <w:r w:rsidRPr="000C3D90">
              <w:rPr>
                <w:rFonts w:ascii="Times New Roman" w:hAnsi="Times New Roman" w:cs="Times New Roman"/>
                <w:sz w:val="18"/>
                <w:szCs w:val="18"/>
              </w:rPr>
              <w:t xml:space="preserve"> </w:t>
            </w:r>
            <w:proofErr w:type="spellStart"/>
            <w:r w:rsidRPr="000C3D90">
              <w:rPr>
                <w:rFonts w:ascii="Times New Roman" w:hAnsi="Times New Roman" w:cs="Times New Roman"/>
                <w:sz w:val="18"/>
                <w:szCs w:val="18"/>
              </w:rPr>
              <w:t>belief</w:t>
            </w:r>
            <w:proofErr w:type="spellEnd"/>
          </w:p>
        </w:tc>
        <w:tc>
          <w:tcPr>
            <w:tcW w:w="2125" w:type="dxa"/>
            <w:shd w:val="clear" w:color="auto" w:fill="FFFFFF"/>
            <w:tcMar>
              <w:top w:w="15" w:type="dxa"/>
              <w:left w:w="80" w:type="dxa"/>
              <w:bottom w:w="15" w:type="dxa"/>
              <w:right w:w="15" w:type="dxa"/>
            </w:tcMar>
          </w:tcPr>
          <w:p w14:paraId="1B11EBF5" w14:textId="77777777" w:rsidR="00CE592D" w:rsidRPr="00D57FDD" w:rsidRDefault="00CE592D" w:rsidP="00CE592D">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CE592D" w:rsidRPr="00D57FDD" w14:paraId="41431197"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2610FACF" w14:textId="77777777" w:rsidR="00CE592D" w:rsidRPr="00D57FDD" w:rsidRDefault="00CE592D" w:rsidP="000D3201">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vAlign w:val="bottom"/>
          </w:tcPr>
          <w:p w14:paraId="0F0DD4B8" w14:textId="32B32737" w:rsidR="00CE592D" w:rsidRPr="00CE592D" w:rsidRDefault="00CE592D" w:rsidP="00CE592D">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General </w:t>
            </w:r>
            <w:proofErr w:type="spellStart"/>
            <w:r>
              <w:rPr>
                <w:rFonts w:ascii="Times New Roman" w:eastAsia="Times New Roman" w:hAnsi="Times New Roman" w:cs="Times New Roman"/>
                <w:sz w:val="18"/>
                <w:szCs w:val="18"/>
              </w:rPr>
              <w:t>o</w:t>
            </w:r>
            <w:r w:rsidRPr="000F31DB">
              <w:rPr>
                <w:rFonts w:ascii="Times New Roman" w:eastAsia="Times New Roman" w:hAnsi="Times New Roman" w:cs="Times New Roman"/>
                <w:sz w:val="18"/>
                <w:szCs w:val="18"/>
              </w:rPr>
              <w:t>verview</w:t>
            </w:r>
            <w:proofErr w:type="spellEnd"/>
          </w:p>
          <w:p w14:paraId="7472A379" w14:textId="3E31942A" w:rsidR="00CE592D" w:rsidRPr="000D61AE" w:rsidRDefault="00CE592D" w:rsidP="000D32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8"/>
                <w:szCs w:val="18"/>
                <w:lang w:val="en-US"/>
              </w:rPr>
            </w:pPr>
            <w:r w:rsidRPr="000D61AE">
              <w:rPr>
                <w:rFonts w:ascii="Times New Roman" w:hAnsi="Times New Roman" w:cs="Times New Roman"/>
                <w:bCs/>
                <w:color w:val="000000"/>
                <w:sz w:val="18"/>
                <w:szCs w:val="20"/>
              </w:rPr>
              <w:t xml:space="preserve">Final </w:t>
            </w:r>
            <w:proofErr w:type="spellStart"/>
            <w:r w:rsidRPr="000D61AE">
              <w:rPr>
                <w:rFonts w:ascii="Times New Roman" w:hAnsi="Times New Roman" w:cs="Times New Roman"/>
                <w:bCs/>
                <w:color w:val="000000"/>
                <w:sz w:val="18"/>
                <w:szCs w:val="20"/>
              </w:rPr>
              <w:t>exam</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6CF655B6" w14:textId="77777777" w:rsidR="00CE592D" w:rsidRPr="00D57FDD" w:rsidRDefault="00CE592D" w:rsidP="000D3201">
            <w:pPr>
              <w:rPr>
                <w:rFonts w:ascii="Times New Roman" w:eastAsia="Times New Roman" w:hAnsi="Times New Roman" w:cs="Times New Roman"/>
                <w:sz w:val="18"/>
                <w:szCs w:val="18"/>
              </w:rPr>
            </w:pPr>
          </w:p>
        </w:tc>
      </w:tr>
    </w:tbl>
    <w:p w14:paraId="49047CA9" w14:textId="77777777" w:rsidR="00CE592D" w:rsidRDefault="00CE592D" w:rsidP="0003616F">
      <w:pPr>
        <w:spacing w:after="0" w:line="240" w:lineRule="auto"/>
        <w:rPr>
          <w:rFonts w:ascii="Times New Roman" w:eastAsia="Times New Roman" w:hAnsi="Times New Roman" w:cs="Times New Roman"/>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CE592D" w14:paraId="63CA0B2E" w14:textId="77777777" w:rsidTr="000D3201">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6ACD5F33" w14:textId="77777777" w:rsidR="00CE592D" w:rsidRDefault="00CE592D" w:rsidP="000D3201">
            <w:pPr>
              <w:jc w:val="center"/>
              <w:rPr>
                <w:rFonts w:ascii="Times New Roman" w:eastAsia="Times New Roman" w:hAnsi="Times New Roman" w:cs="Times New Roman"/>
                <w:sz w:val="18"/>
                <w:szCs w:val="18"/>
              </w:rPr>
            </w:pPr>
            <w:r w:rsidRPr="00DD2542">
              <w:rPr>
                <w:rFonts w:ascii="Times New Roman" w:hAnsi="Times New Roman" w:cs="Times New Roman"/>
                <w:b/>
                <w:bCs/>
                <w:color w:val="000000"/>
                <w:sz w:val="18"/>
                <w:szCs w:val="18"/>
              </w:rPr>
              <w:t>RECOMMENDED SOURCES</w:t>
            </w:r>
          </w:p>
        </w:tc>
      </w:tr>
      <w:tr w:rsidR="00CE592D" w14:paraId="35EA648C" w14:textId="77777777" w:rsidTr="000D3201">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591BD407" w14:textId="77777777" w:rsidR="00CE592D" w:rsidRDefault="00CE592D" w:rsidP="000D3201">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Textbook</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444451D4" w14:textId="77777777" w:rsidR="009F7006" w:rsidRPr="000F31DB" w:rsidRDefault="009F7006" w:rsidP="009F7006">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xml:space="preserve">1. </w:t>
            </w:r>
            <w:proofErr w:type="spellStart"/>
            <w:r w:rsidRPr="000F31DB">
              <w:rPr>
                <w:rFonts w:ascii="Times New Roman" w:eastAsia="Times New Roman" w:hAnsi="Times New Roman" w:cs="Times New Roman"/>
                <w:sz w:val="18"/>
                <w:szCs w:val="18"/>
              </w:rPr>
              <w:t>Tracy</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Bowell</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Gary </w:t>
            </w:r>
            <w:proofErr w:type="spellStart"/>
            <w:r w:rsidRPr="000F31DB">
              <w:rPr>
                <w:rFonts w:ascii="Times New Roman" w:eastAsia="Times New Roman" w:hAnsi="Times New Roman" w:cs="Times New Roman"/>
                <w:sz w:val="18"/>
                <w:szCs w:val="18"/>
              </w:rPr>
              <w:t>Kemp</w:t>
            </w:r>
            <w:proofErr w:type="spellEnd"/>
            <w:r w:rsidRPr="000F31DB">
              <w:rPr>
                <w:rFonts w:ascii="Times New Roman" w:eastAsia="Times New Roman" w:hAnsi="Times New Roman" w:cs="Times New Roman"/>
                <w:sz w:val="18"/>
                <w:szCs w:val="18"/>
              </w:rPr>
              <w:t xml:space="preserve">, 2010, Critical </w:t>
            </w:r>
            <w:proofErr w:type="spellStart"/>
            <w:r w:rsidRPr="000F31DB">
              <w:rPr>
                <w:rFonts w:ascii="Times New Roman" w:eastAsia="Times New Roman" w:hAnsi="Times New Roman" w:cs="Times New Roman"/>
                <w:sz w:val="18"/>
                <w:szCs w:val="18"/>
              </w:rPr>
              <w:t>Thinking</w:t>
            </w:r>
            <w:proofErr w:type="spellEnd"/>
            <w:r w:rsidRPr="000F31DB">
              <w:rPr>
                <w:rFonts w:ascii="Times New Roman" w:eastAsia="Times New Roman" w:hAnsi="Times New Roman" w:cs="Times New Roman"/>
                <w:sz w:val="18"/>
                <w:szCs w:val="18"/>
              </w:rPr>
              <w:t xml:space="preserve">. 3rd Edition, A Concise Guide. </w:t>
            </w:r>
          </w:p>
          <w:p w14:paraId="0C040DA8" w14:textId="77777777" w:rsidR="009F7006" w:rsidRPr="000F31DB" w:rsidRDefault="009F7006" w:rsidP="009F7006">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xml:space="preserve">2. </w:t>
            </w:r>
            <w:proofErr w:type="spellStart"/>
            <w:r w:rsidRPr="000F31DB">
              <w:rPr>
                <w:rFonts w:ascii="Times New Roman" w:eastAsia="Times New Roman" w:hAnsi="Times New Roman" w:cs="Times New Roman"/>
                <w:sz w:val="18"/>
                <w:szCs w:val="18"/>
              </w:rPr>
              <w:t>Epstein</w:t>
            </w:r>
            <w:proofErr w:type="spellEnd"/>
            <w:r w:rsidRPr="000F31DB">
              <w:rPr>
                <w:rFonts w:ascii="Times New Roman" w:eastAsia="Times New Roman" w:hAnsi="Times New Roman" w:cs="Times New Roman"/>
                <w:sz w:val="18"/>
                <w:szCs w:val="18"/>
              </w:rPr>
              <w:t xml:space="preserve">, R.(2006) Critical </w:t>
            </w:r>
            <w:proofErr w:type="spellStart"/>
            <w:r w:rsidRPr="000F31DB">
              <w:rPr>
                <w:rFonts w:ascii="Times New Roman" w:eastAsia="Times New Roman" w:hAnsi="Times New Roman" w:cs="Times New Roman"/>
                <w:sz w:val="18"/>
                <w:szCs w:val="18"/>
              </w:rPr>
              <w:t>thinking</w:t>
            </w:r>
            <w:proofErr w:type="spellEnd"/>
            <w:r w:rsidRPr="000F31DB">
              <w:rPr>
                <w:rFonts w:ascii="Times New Roman" w:eastAsia="Times New Roman" w:hAnsi="Times New Roman" w:cs="Times New Roman"/>
                <w:sz w:val="18"/>
                <w:szCs w:val="18"/>
              </w:rPr>
              <w:t xml:space="preserve">.  3rd ed. </w:t>
            </w:r>
            <w:proofErr w:type="spellStart"/>
            <w:r w:rsidRPr="000F31DB">
              <w:rPr>
                <w:rFonts w:ascii="Times New Roman" w:eastAsia="Times New Roman" w:hAnsi="Times New Roman" w:cs="Times New Roman"/>
                <w:sz w:val="18"/>
                <w:szCs w:val="18"/>
              </w:rPr>
              <w:t>Belmont</w:t>
            </w:r>
            <w:proofErr w:type="spellEnd"/>
            <w:r w:rsidRPr="000F31DB">
              <w:rPr>
                <w:rFonts w:ascii="Times New Roman" w:eastAsia="Times New Roman" w:hAnsi="Times New Roman" w:cs="Times New Roman"/>
                <w:sz w:val="18"/>
                <w:szCs w:val="18"/>
              </w:rPr>
              <w:t xml:space="preserve">, </w:t>
            </w:r>
            <w:proofErr w:type="gramStart"/>
            <w:r w:rsidRPr="000F31DB">
              <w:rPr>
                <w:rFonts w:ascii="Times New Roman" w:eastAsia="Times New Roman" w:hAnsi="Times New Roman" w:cs="Times New Roman"/>
                <w:sz w:val="18"/>
                <w:szCs w:val="18"/>
              </w:rPr>
              <w:t>CA :</w:t>
            </w:r>
            <w:proofErr w:type="gramEnd"/>
            <w:r w:rsidRPr="000F31DB">
              <w:rPr>
                <w:rFonts w:ascii="Times New Roman" w:eastAsia="Times New Roman" w:hAnsi="Times New Roman" w:cs="Times New Roman"/>
                <w:sz w:val="18"/>
                <w:szCs w:val="18"/>
              </w:rPr>
              <w:t xml:space="preserve"> Thomson </w:t>
            </w:r>
            <w:proofErr w:type="spellStart"/>
            <w:r w:rsidRPr="000F31DB">
              <w:rPr>
                <w:rFonts w:ascii="Times New Roman" w:eastAsia="Times New Roman" w:hAnsi="Times New Roman" w:cs="Times New Roman"/>
                <w:sz w:val="18"/>
                <w:szCs w:val="18"/>
              </w:rPr>
              <w:t>Wadsworth</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Australia</w:t>
            </w:r>
            <w:proofErr w:type="spellEnd"/>
            <w:r w:rsidRPr="000F31DB">
              <w:rPr>
                <w:rFonts w:ascii="Times New Roman" w:eastAsia="Times New Roman" w:hAnsi="Times New Roman" w:cs="Times New Roman"/>
                <w:sz w:val="18"/>
                <w:szCs w:val="18"/>
              </w:rPr>
              <w:t>.</w:t>
            </w:r>
          </w:p>
          <w:p w14:paraId="128C9F21" w14:textId="77777777" w:rsidR="009F7006" w:rsidRPr="000F31DB" w:rsidRDefault="009F7006" w:rsidP="009F7006">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xml:space="preserve">3. </w:t>
            </w:r>
            <w:proofErr w:type="spellStart"/>
            <w:r w:rsidRPr="000F31DB">
              <w:rPr>
                <w:rFonts w:ascii="Times New Roman" w:eastAsia="Times New Roman" w:hAnsi="Times New Roman" w:cs="Times New Roman"/>
                <w:sz w:val="18"/>
                <w:szCs w:val="18"/>
              </w:rPr>
              <w:t>Flood</w:t>
            </w:r>
            <w:proofErr w:type="spellEnd"/>
            <w:r w:rsidRPr="000F31DB">
              <w:rPr>
                <w:rFonts w:ascii="Times New Roman" w:eastAsia="Times New Roman" w:hAnsi="Times New Roman" w:cs="Times New Roman"/>
                <w:sz w:val="18"/>
                <w:szCs w:val="18"/>
              </w:rPr>
              <w:t xml:space="preserve"> RL., </w:t>
            </w:r>
            <w:proofErr w:type="spellStart"/>
            <w:r w:rsidRPr="000F31DB">
              <w:rPr>
                <w:rFonts w:ascii="Times New Roman" w:eastAsia="Times New Roman" w:hAnsi="Times New Roman" w:cs="Times New Roman"/>
                <w:sz w:val="18"/>
                <w:szCs w:val="18"/>
              </w:rPr>
              <w:t>Romm</w:t>
            </w:r>
            <w:proofErr w:type="spellEnd"/>
            <w:r w:rsidRPr="000F31DB">
              <w:rPr>
                <w:rFonts w:ascii="Times New Roman" w:eastAsia="Times New Roman" w:hAnsi="Times New Roman" w:cs="Times New Roman"/>
                <w:sz w:val="18"/>
                <w:szCs w:val="18"/>
              </w:rPr>
              <w:t xml:space="preserve"> NRA. (</w:t>
            </w:r>
            <w:proofErr w:type="spellStart"/>
            <w:r w:rsidRPr="000F31DB">
              <w:rPr>
                <w:rFonts w:ascii="Times New Roman" w:eastAsia="Times New Roman" w:hAnsi="Times New Roman" w:cs="Times New Roman"/>
                <w:sz w:val="18"/>
                <w:szCs w:val="18"/>
              </w:rPr>
              <w:t>Eds</w:t>
            </w:r>
            <w:proofErr w:type="spellEnd"/>
            <w:proofErr w:type="gramStart"/>
            <w:r w:rsidRPr="000F31DB">
              <w:rPr>
                <w:rFonts w:ascii="Times New Roman" w:eastAsia="Times New Roman" w:hAnsi="Times New Roman" w:cs="Times New Roman"/>
                <w:sz w:val="18"/>
                <w:szCs w:val="18"/>
              </w:rPr>
              <w:t>)(</w:t>
            </w:r>
            <w:proofErr w:type="gramEnd"/>
            <w:r w:rsidRPr="000F31DB">
              <w:rPr>
                <w:rFonts w:ascii="Times New Roman" w:eastAsia="Times New Roman" w:hAnsi="Times New Roman" w:cs="Times New Roman"/>
                <w:sz w:val="18"/>
                <w:szCs w:val="18"/>
              </w:rPr>
              <w:t xml:space="preserve">1996) Critical </w:t>
            </w:r>
            <w:proofErr w:type="spellStart"/>
            <w:r w:rsidRPr="000F31DB">
              <w:rPr>
                <w:rFonts w:ascii="Times New Roman" w:eastAsia="Times New Roman" w:hAnsi="Times New Roman" w:cs="Times New Roman"/>
                <w:sz w:val="18"/>
                <w:szCs w:val="18"/>
              </w:rPr>
              <w:t>systems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thinking</w:t>
            </w:r>
            <w:proofErr w:type="spellEnd"/>
            <w:r w:rsidRPr="000F31DB">
              <w:rPr>
                <w:rFonts w:ascii="Times New Roman" w:eastAsia="Times New Roman" w:hAnsi="Times New Roman" w:cs="Times New Roman"/>
                <w:sz w:val="18"/>
                <w:szCs w:val="18"/>
              </w:rPr>
              <w:t xml:space="preserve"> : </w:t>
            </w:r>
            <w:proofErr w:type="spellStart"/>
            <w:r w:rsidRPr="000F31DB">
              <w:rPr>
                <w:rFonts w:ascii="Times New Roman" w:eastAsia="Times New Roman" w:hAnsi="Times New Roman" w:cs="Times New Roman"/>
                <w:sz w:val="18"/>
                <w:szCs w:val="18"/>
              </w:rPr>
              <w:t>current</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research</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practice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Plenum</w:t>
            </w:r>
            <w:proofErr w:type="spellEnd"/>
            <w:r w:rsidRPr="000F31DB">
              <w:rPr>
                <w:rFonts w:ascii="Times New Roman" w:eastAsia="Times New Roman" w:hAnsi="Times New Roman" w:cs="Times New Roman"/>
                <w:sz w:val="18"/>
                <w:szCs w:val="18"/>
              </w:rPr>
              <w:t xml:space="preserve"> New </w:t>
            </w:r>
            <w:proofErr w:type="gramStart"/>
            <w:r w:rsidRPr="000F31DB">
              <w:rPr>
                <w:rFonts w:ascii="Times New Roman" w:eastAsia="Times New Roman" w:hAnsi="Times New Roman" w:cs="Times New Roman"/>
                <w:sz w:val="18"/>
                <w:szCs w:val="18"/>
              </w:rPr>
              <w:t>York :</w:t>
            </w:r>
            <w:proofErr w:type="gram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Plenum</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Press</w:t>
            </w:r>
            <w:proofErr w:type="spellEnd"/>
            <w:r w:rsidRPr="000F31DB">
              <w:rPr>
                <w:rFonts w:ascii="Times New Roman" w:eastAsia="Times New Roman" w:hAnsi="Times New Roman" w:cs="Times New Roman"/>
                <w:sz w:val="18"/>
                <w:szCs w:val="18"/>
              </w:rPr>
              <w:t>. USA.</w:t>
            </w:r>
          </w:p>
          <w:p w14:paraId="37C17833" w14:textId="77777777" w:rsidR="009F7006" w:rsidRPr="000F31DB" w:rsidRDefault="009F7006" w:rsidP="009F7006">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xml:space="preserve">4. </w:t>
            </w:r>
            <w:proofErr w:type="spellStart"/>
            <w:r w:rsidRPr="000F31DB">
              <w:rPr>
                <w:rFonts w:ascii="Times New Roman" w:eastAsia="Times New Roman" w:hAnsi="Times New Roman" w:cs="Times New Roman"/>
                <w:sz w:val="18"/>
                <w:szCs w:val="18"/>
              </w:rPr>
              <w:t>Gambrill</w:t>
            </w:r>
            <w:proofErr w:type="spellEnd"/>
            <w:r w:rsidRPr="000F31DB">
              <w:rPr>
                <w:rFonts w:ascii="Times New Roman" w:eastAsia="Times New Roman" w:hAnsi="Times New Roman" w:cs="Times New Roman"/>
                <w:sz w:val="18"/>
                <w:szCs w:val="18"/>
              </w:rPr>
              <w:t xml:space="preserve"> E. (2005) Critical </w:t>
            </w:r>
            <w:proofErr w:type="spellStart"/>
            <w:r w:rsidRPr="000F31DB">
              <w:rPr>
                <w:rFonts w:ascii="Times New Roman" w:eastAsia="Times New Roman" w:hAnsi="Times New Roman" w:cs="Times New Roman"/>
                <w:sz w:val="18"/>
                <w:szCs w:val="18"/>
              </w:rPr>
              <w:t>Thinking</w:t>
            </w:r>
            <w:proofErr w:type="spellEnd"/>
            <w:r w:rsidRPr="000F31DB">
              <w:rPr>
                <w:rFonts w:ascii="Times New Roman" w:eastAsia="Times New Roman" w:hAnsi="Times New Roman" w:cs="Times New Roman"/>
                <w:sz w:val="18"/>
                <w:szCs w:val="18"/>
              </w:rPr>
              <w:t xml:space="preserve"> in </w:t>
            </w:r>
            <w:proofErr w:type="spellStart"/>
            <w:r w:rsidRPr="000F31DB">
              <w:rPr>
                <w:rFonts w:ascii="Times New Roman" w:eastAsia="Times New Roman" w:hAnsi="Times New Roman" w:cs="Times New Roman"/>
                <w:sz w:val="18"/>
                <w:szCs w:val="18"/>
              </w:rPr>
              <w:t>Clinical</w:t>
            </w:r>
            <w:proofErr w:type="spellEnd"/>
            <w:r w:rsidRPr="000F31DB">
              <w:rPr>
                <w:rFonts w:ascii="Times New Roman" w:eastAsia="Times New Roman" w:hAnsi="Times New Roman" w:cs="Times New Roman"/>
                <w:sz w:val="18"/>
                <w:szCs w:val="18"/>
              </w:rPr>
              <w:t xml:space="preserve"> Practice.2nd Ed. John </w:t>
            </w:r>
            <w:proofErr w:type="spellStart"/>
            <w:r w:rsidRPr="000F31DB">
              <w:rPr>
                <w:rFonts w:ascii="Times New Roman" w:eastAsia="Times New Roman" w:hAnsi="Times New Roman" w:cs="Times New Roman"/>
                <w:sz w:val="18"/>
                <w:szCs w:val="18"/>
              </w:rPr>
              <w:t>Wiley</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Sons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Inc</w:t>
            </w:r>
            <w:proofErr w:type="spellEnd"/>
            <w:r w:rsidRPr="000F31DB">
              <w:rPr>
                <w:rFonts w:ascii="Times New Roman" w:eastAsia="Times New Roman" w:hAnsi="Times New Roman" w:cs="Times New Roman"/>
                <w:sz w:val="18"/>
                <w:szCs w:val="18"/>
              </w:rPr>
              <w:t xml:space="preserve">., New Jersey, USA. </w:t>
            </w:r>
          </w:p>
          <w:p w14:paraId="142D13BF" w14:textId="77777777" w:rsidR="009F7006" w:rsidRPr="000F31DB" w:rsidRDefault="009F7006" w:rsidP="009F7006">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xml:space="preserve">5. </w:t>
            </w:r>
            <w:proofErr w:type="spellStart"/>
            <w:r w:rsidRPr="000F31DB">
              <w:rPr>
                <w:rFonts w:ascii="Times New Roman" w:eastAsia="Times New Roman" w:hAnsi="Times New Roman" w:cs="Times New Roman"/>
                <w:sz w:val="18"/>
                <w:szCs w:val="18"/>
              </w:rPr>
              <w:t>Ruggiero</w:t>
            </w:r>
            <w:proofErr w:type="spellEnd"/>
            <w:r w:rsidRPr="000F31DB">
              <w:rPr>
                <w:rFonts w:ascii="Times New Roman" w:eastAsia="Times New Roman" w:hAnsi="Times New Roman" w:cs="Times New Roman"/>
                <w:sz w:val="18"/>
                <w:szCs w:val="18"/>
              </w:rPr>
              <w:t xml:space="preserve">, VR. (2008) Beyond </w:t>
            </w:r>
            <w:proofErr w:type="spellStart"/>
            <w:proofErr w:type="gramStart"/>
            <w:r w:rsidRPr="000F31DB">
              <w:rPr>
                <w:rFonts w:ascii="Times New Roman" w:eastAsia="Times New Roman" w:hAnsi="Times New Roman" w:cs="Times New Roman"/>
                <w:sz w:val="18"/>
                <w:szCs w:val="18"/>
              </w:rPr>
              <w:t>feelings</w:t>
            </w:r>
            <w:proofErr w:type="spellEnd"/>
            <w:r w:rsidRPr="000F31DB">
              <w:rPr>
                <w:rFonts w:ascii="Times New Roman" w:eastAsia="Times New Roman" w:hAnsi="Times New Roman" w:cs="Times New Roman"/>
                <w:sz w:val="18"/>
                <w:szCs w:val="18"/>
              </w:rPr>
              <w:t xml:space="preserve"> :</w:t>
            </w:r>
            <w:proofErr w:type="gramEnd"/>
            <w:r w:rsidRPr="000F31DB">
              <w:rPr>
                <w:rFonts w:ascii="Times New Roman" w:eastAsia="Times New Roman" w:hAnsi="Times New Roman" w:cs="Times New Roman"/>
                <w:sz w:val="18"/>
                <w:szCs w:val="18"/>
              </w:rPr>
              <w:t xml:space="preserve"> a </w:t>
            </w:r>
            <w:proofErr w:type="spellStart"/>
            <w:r w:rsidRPr="000F31DB">
              <w:rPr>
                <w:rFonts w:ascii="Times New Roman" w:eastAsia="Times New Roman" w:hAnsi="Times New Roman" w:cs="Times New Roman"/>
                <w:sz w:val="18"/>
                <w:szCs w:val="18"/>
              </w:rPr>
              <w:t>guide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to</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critical</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thinking</w:t>
            </w:r>
            <w:proofErr w:type="spellEnd"/>
            <w:r w:rsidRPr="000F31DB">
              <w:rPr>
                <w:rFonts w:ascii="Times New Roman" w:eastAsia="Times New Roman" w:hAnsi="Times New Roman" w:cs="Times New Roman"/>
                <w:sz w:val="18"/>
                <w:szCs w:val="18"/>
              </w:rPr>
              <w:t xml:space="preserve">.  8th ed. McGraw-Hill </w:t>
            </w:r>
            <w:proofErr w:type="spellStart"/>
            <w:r w:rsidRPr="000F31DB">
              <w:rPr>
                <w:rFonts w:ascii="Times New Roman" w:eastAsia="Times New Roman" w:hAnsi="Times New Roman" w:cs="Times New Roman"/>
                <w:sz w:val="18"/>
                <w:szCs w:val="18"/>
              </w:rPr>
              <w:t>Higher</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Education</w:t>
            </w:r>
            <w:proofErr w:type="spellEnd"/>
            <w:r w:rsidRPr="000F31DB">
              <w:rPr>
                <w:rFonts w:ascii="Times New Roman" w:eastAsia="Times New Roman" w:hAnsi="Times New Roman" w:cs="Times New Roman"/>
                <w:sz w:val="18"/>
                <w:szCs w:val="18"/>
              </w:rPr>
              <w:t>. Boston, USA.</w:t>
            </w:r>
          </w:p>
          <w:p w14:paraId="205B4A59" w14:textId="77777777" w:rsidR="009F7006" w:rsidRPr="000F31DB" w:rsidRDefault="009F7006" w:rsidP="009F7006">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xml:space="preserve">6. Wilkinson JM. (2012) </w:t>
            </w:r>
            <w:proofErr w:type="spellStart"/>
            <w:r w:rsidRPr="000F31DB">
              <w:rPr>
                <w:rFonts w:ascii="Times New Roman" w:eastAsia="Times New Roman" w:hAnsi="Times New Roman" w:cs="Times New Roman"/>
                <w:sz w:val="18"/>
                <w:szCs w:val="18"/>
              </w:rPr>
              <w:t>Nursing</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Process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Critical </w:t>
            </w:r>
            <w:proofErr w:type="spellStart"/>
            <w:r w:rsidRPr="000F31DB">
              <w:rPr>
                <w:rFonts w:ascii="Times New Roman" w:eastAsia="Times New Roman" w:hAnsi="Times New Roman" w:cs="Times New Roman"/>
                <w:sz w:val="18"/>
                <w:szCs w:val="18"/>
              </w:rPr>
              <w:t>Thinking</w:t>
            </w:r>
            <w:proofErr w:type="spellEnd"/>
            <w:r w:rsidRPr="000F31DB">
              <w:rPr>
                <w:rFonts w:ascii="Times New Roman" w:eastAsia="Times New Roman" w:hAnsi="Times New Roman" w:cs="Times New Roman"/>
                <w:sz w:val="18"/>
                <w:szCs w:val="18"/>
              </w:rPr>
              <w:t xml:space="preserve">. 5th Ed., </w:t>
            </w:r>
            <w:proofErr w:type="spellStart"/>
            <w:r w:rsidRPr="000F31DB">
              <w:rPr>
                <w:rFonts w:ascii="Times New Roman" w:eastAsia="Times New Roman" w:hAnsi="Times New Roman" w:cs="Times New Roman"/>
                <w:sz w:val="18"/>
                <w:szCs w:val="18"/>
              </w:rPr>
              <w:t>Pearson</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Education</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Inc</w:t>
            </w:r>
            <w:proofErr w:type="spellEnd"/>
            <w:r w:rsidRPr="000F31DB">
              <w:rPr>
                <w:rFonts w:ascii="Times New Roman" w:eastAsia="Times New Roman" w:hAnsi="Times New Roman" w:cs="Times New Roman"/>
                <w:sz w:val="18"/>
                <w:szCs w:val="18"/>
              </w:rPr>
              <w:t>., New Jersey, USA.</w:t>
            </w:r>
          </w:p>
          <w:p w14:paraId="69400881" w14:textId="77777777" w:rsidR="009F7006" w:rsidRPr="000F31DB" w:rsidRDefault="009F7006" w:rsidP="009F7006">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xml:space="preserve">7. </w:t>
            </w:r>
            <w:proofErr w:type="spellStart"/>
            <w:r w:rsidRPr="000F31DB">
              <w:rPr>
                <w:rFonts w:ascii="Times New Roman" w:eastAsia="Times New Roman" w:hAnsi="Times New Roman" w:cs="Times New Roman"/>
                <w:sz w:val="18"/>
                <w:szCs w:val="18"/>
              </w:rPr>
              <w:t>Brink-Budgen</w:t>
            </w:r>
            <w:proofErr w:type="spellEnd"/>
            <w:r w:rsidRPr="000F31DB">
              <w:rPr>
                <w:rFonts w:ascii="Times New Roman" w:eastAsia="Times New Roman" w:hAnsi="Times New Roman" w:cs="Times New Roman"/>
                <w:sz w:val="18"/>
                <w:szCs w:val="18"/>
              </w:rPr>
              <w:t xml:space="preserve">, RVD. Critical </w:t>
            </w:r>
            <w:proofErr w:type="spellStart"/>
            <w:r w:rsidRPr="000F31DB">
              <w:rPr>
                <w:rFonts w:ascii="Times New Roman" w:eastAsia="Times New Roman" w:hAnsi="Times New Roman" w:cs="Times New Roman"/>
                <w:sz w:val="18"/>
                <w:szCs w:val="18"/>
              </w:rPr>
              <w:t>Thinking</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for</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Students</w:t>
            </w:r>
            <w:proofErr w:type="spellEnd"/>
            <w:r w:rsidRPr="000F31DB">
              <w:rPr>
                <w:rFonts w:ascii="Times New Roman" w:eastAsia="Times New Roman" w:hAnsi="Times New Roman" w:cs="Times New Roman"/>
                <w:sz w:val="18"/>
                <w:szCs w:val="18"/>
              </w:rPr>
              <w:t xml:space="preserve">. 4th Ed., Spring </w:t>
            </w:r>
            <w:proofErr w:type="spellStart"/>
            <w:r w:rsidRPr="000F31DB">
              <w:rPr>
                <w:rFonts w:ascii="Times New Roman" w:eastAsia="Times New Roman" w:hAnsi="Times New Roman" w:cs="Times New Roman"/>
                <w:sz w:val="18"/>
                <w:szCs w:val="18"/>
              </w:rPr>
              <w:t>Hill</w:t>
            </w:r>
            <w:proofErr w:type="spellEnd"/>
            <w:r w:rsidRPr="000F31DB">
              <w:rPr>
                <w:rFonts w:ascii="Times New Roman" w:eastAsia="Times New Roman" w:hAnsi="Times New Roman" w:cs="Times New Roman"/>
                <w:sz w:val="18"/>
                <w:szCs w:val="18"/>
              </w:rPr>
              <w:t xml:space="preserve"> </w:t>
            </w:r>
            <w:proofErr w:type="spellStart"/>
            <w:proofErr w:type="gramStart"/>
            <w:r w:rsidRPr="000F31DB">
              <w:rPr>
                <w:rFonts w:ascii="Times New Roman" w:eastAsia="Times New Roman" w:hAnsi="Times New Roman" w:cs="Times New Roman"/>
                <w:sz w:val="18"/>
                <w:szCs w:val="18"/>
              </w:rPr>
              <w:t>House,Oxford</w:t>
            </w:r>
            <w:proofErr w:type="gramEnd"/>
            <w:r w:rsidRPr="000F31DB">
              <w:rPr>
                <w:rFonts w:ascii="Times New Roman" w:eastAsia="Times New Roman" w:hAnsi="Times New Roman" w:cs="Times New Roman"/>
                <w:sz w:val="18"/>
                <w:szCs w:val="18"/>
              </w:rPr>
              <w:t>,UK</w:t>
            </w:r>
            <w:proofErr w:type="spellEnd"/>
            <w:r w:rsidRPr="000F31DB">
              <w:rPr>
                <w:rFonts w:ascii="Times New Roman" w:eastAsia="Times New Roman" w:hAnsi="Times New Roman" w:cs="Times New Roman"/>
                <w:sz w:val="18"/>
                <w:szCs w:val="18"/>
              </w:rPr>
              <w:t>.</w:t>
            </w:r>
          </w:p>
          <w:p w14:paraId="58932457" w14:textId="77777777" w:rsidR="009F7006" w:rsidRPr="000F31DB" w:rsidRDefault="009F7006" w:rsidP="009F7006">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xml:space="preserve">8. Mason, M. Critical </w:t>
            </w:r>
            <w:proofErr w:type="spellStart"/>
            <w:r w:rsidRPr="000F31DB">
              <w:rPr>
                <w:rFonts w:ascii="Times New Roman" w:eastAsia="Times New Roman" w:hAnsi="Times New Roman" w:cs="Times New Roman"/>
                <w:sz w:val="18"/>
                <w:szCs w:val="18"/>
              </w:rPr>
              <w:t>Thinking</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Learning, Blackwell </w:t>
            </w:r>
            <w:proofErr w:type="spellStart"/>
            <w:r w:rsidRPr="000F31DB">
              <w:rPr>
                <w:rFonts w:ascii="Times New Roman" w:eastAsia="Times New Roman" w:hAnsi="Times New Roman" w:cs="Times New Roman"/>
                <w:sz w:val="18"/>
                <w:szCs w:val="18"/>
              </w:rPr>
              <w:t>publishing</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Malden</w:t>
            </w:r>
            <w:proofErr w:type="spellEnd"/>
            <w:r w:rsidRPr="000F31DB">
              <w:rPr>
                <w:rFonts w:ascii="Times New Roman" w:eastAsia="Times New Roman" w:hAnsi="Times New Roman" w:cs="Times New Roman"/>
                <w:sz w:val="18"/>
                <w:szCs w:val="18"/>
              </w:rPr>
              <w:t>, USA.</w:t>
            </w:r>
          </w:p>
          <w:p w14:paraId="7DDA2C82" w14:textId="1FE5F187" w:rsidR="00CE592D" w:rsidRPr="0058209C" w:rsidRDefault="009F7006" w:rsidP="009F7006">
            <w:pPr>
              <w:pStyle w:val="NormalWeb"/>
              <w:spacing w:before="0" w:beforeAutospacing="0" w:after="0" w:afterAutospacing="0"/>
              <w:textAlignment w:val="baseline"/>
              <w:rPr>
                <w:rFonts w:ascii="Calibri" w:hAnsi="Calibri" w:cs="Calibri"/>
                <w:color w:val="000000"/>
                <w:sz w:val="20"/>
                <w:szCs w:val="20"/>
              </w:rPr>
            </w:pPr>
            <w:r w:rsidRPr="000F31DB">
              <w:rPr>
                <w:sz w:val="18"/>
                <w:szCs w:val="18"/>
              </w:rPr>
              <w:lastRenderedPageBreak/>
              <w:t xml:space="preserve">9. Paul, R., </w:t>
            </w:r>
            <w:proofErr w:type="spellStart"/>
            <w:proofErr w:type="gramStart"/>
            <w:r w:rsidRPr="000F31DB">
              <w:rPr>
                <w:sz w:val="18"/>
                <w:szCs w:val="18"/>
              </w:rPr>
              <w:t>Elder,L</w:t>
            </w:r>
            <w:proofErr w:type="spellEnd"/>
            <w:r w:rsidRPr="000F31DB">
              <w:rPr>
                <w:sz w:val="18"/>
                <w:szCs w:val="18"/>
              </w:rPr>
              <w:t>.</w:t>
            </w:r>
            <w:proofErr w:type="gramEnd"/>
            <w:r w:rsidRPr="000F31DB">
              <w:rPr>
                <w:sz w:val="18"/>
                <w:szCs w:val="18"/>
              </w:rPr>
              <w:t xml:space="preserve"> (2006) Critical </w:t>
            </w:r>
            <w:proofErr w:type="spellStart"/>
            <w:r w:rsidRPr="000F31DB">
              <w:rPr>
                <w:sz w:val="18"/>
                <w:szCs w:val="18"/>
              </w:rPr>
              <w:t>Thinking-Learn</w:t>
            </w:r>
            <w:proofErr w:type="spellEnd"/>
            <w:r w:rsidRPr="000F31DB">
              <w:rPr>
                <w:sz w:val="18"/>
                <w:szCs w:val="18"/>
              </w:rPr>
              <w:t xml:space="preserve"> </w:t>
            </w:r>
            <w:proofErr w:type="spellStart"/>
            <w:r w:rsidRPr="000F31DB">
              <w:rPr>
                <w:sz w:val="18"/>
                <w:szCs w:val="18"/>
              </w:rPr>
              <w:t>the</w:t>
            </w:r>
            <w:proofErr w:type="spellEnd"/>
            <w:r w:rsidRPr="000F31DB">
              <w:rPr>
                <w:sz w:val="18"/>
                <w:szCs w:val="18"/>
              </w:rPr>
              <w:t xml:space="preserve"> Tools </w:t>
            </w:r>
            <w:proofErr w:type="spellStart"/>
            <w:r w:rsidRPr="000F31DB">
              <w:rPr>
                <w:sz w:val="18"/>
                <w:szCs w:val="18"/>
              </w:rPr>
              <w:t>the</w:t>
            </w:r>
            <w:proofErr w:type="spellEnd"/>
            <w:r w:rsidRPr="000F31DB">
              <w:rPr>
                <w:sz w:val="18"/>
                <w:szCs w:val="18"/>
              </w:rPr>
              <w:t xml:space="preserve"> Best </w:t>
            </w:r>
            <w:proofErr w:type="spellStart"/>
            <w:r w:rsidRPr="000F31DB">
              <w:rPr>
                <w:sz w:val="18"/>
                <w:szCs w:val="18"/>
              </w:rPr>
              <w:t>Thinkers</w:t>
            </w:r>
            <w:proofErr w:type="spellEnd"/>
            <w:r w:rsidRPr="000F31DB">
              <w:rPr>
                <w:sz w:val="18"/>
                <w:szCs w:val="18"/>
              </w:rPr>
              <w:t xml:space="preserve"> </w:t>
            </w:r>
            <w:proofErr w:type="spellStart"/>
            <w:r w:rsidRPr="000F31DB">
              <w:rPr>
                <w:sz w:val="18"/>
                <w:szCs w:val="18"/>
              </w:rPr>
              <w:t>Use</w:t>
            </w:r>
            <w:proofErr w:type="spellEnd"/>
            <w:r w:rsidRPr="000F31DB">
              <w:rPr>
                <w:sz w:val="18"/>
                <w:szCs w:val="18"/>
              </w:rPr>
              <w:t xml:space="preserve">. Concise Ed., </w:t>
            </w:r>
            <w:proofErr w:type="spellStart"/>
            <w:r w:rsidRPr="000F31DB">
              <w:rPr>
                <w:sz w:val="18"/>
                <w:szCs w:val="18"/>
              </w:rPr>
              <w:t>Pearson-Prentice</w:t>
            </w:r>
            <w:proofErr w:type="spellEnd"/>
            <w:r w:rsidRPr="000F31DB">
              <w:rPr>
                <w:sz w:val="18"/>
                <w:szCs w:val="18"/>
              </w:rPr>
              <w:t xml:space="preserve"> </w:t>
            </w:r>
            <w:proofErr w:type="spellStart"/>
            <w:r w:rsidRPr="000F31DB">
              <w:rPr>
                <w:sz w:val="18"/>
                <w:szCs w:val="18"/>
              </w:rPr>
              <w:t>Hall</w:t>
            </w:r>
            <w:proofErr w:type="spellEnd"/>
            <w:r w:rsidRPr="000F31DB">
              <w:rPr>
                <w:sz w:val="18"/>
                <w:szCs w:val="18"/>
              </w:rPr>
              <w:t xml:space="preserve">., New Jersey, </w:t>
            </w:r>
            <w:proofErr w:type="spellStart"/>
            <w:r w:rsidRPr="000F31DB">
              <w:rPr>
                <w:sz w:val="18"/>
                <w:szCs w:val="18"/>
              </w:rPr>
              <w:t>Columbus</w:t>
            </w:r>
            <w:proofErr w:type="spellEnd"/>
            <w:r w:rsidRPr="000F31DB">
              <w:rPr>
                <w:sz w:val="18"/>
                <w:szCs w:val="18"/>
              </w:rPr>
              <w:t xml:space="preserve">, Ohio, USA.5. ANGELI C, VALANIDES N. </w:t>
            </w:r>
            <w:proofErr w:type="spellStart"/>
            <w:r w:rsidRPr="000F31DB">
              <w:rPr>
                <w:sz w:val="18"/>
                <w:szCs w:val="18"/>
              </w:rPr>
              <w:t>Instructional</w:t>
            </w:r>
            <w:proofErr w:type="spellEnd"/>
            <w:r w:rsidRPr="000F31DB">
              <w:rPr>
                <w:sz w:val="18"/>
                <w:szCs w:val="18"/>
              </w:rPr>
              <w:t xml:space="preserve"> </w:t>
            </w:r>
            <w:proofErr w:type="spellStart"/>
            <w:r w:rsidRPr="000F31DB">
              <w:rPr>
                <w:sz w:val="18"/>
                <w:szCs w:val="18"/>
              </w:rPr>
              <w:t>effects</w:t>
            </w:r>
            <w:proofErr w:type="spellEnd"/>
            <w:r w:rsidRPr="000F31DB">
              <w:rPr>
                <w:sz w:val="18"/>
                <w:szCs w:val="18"/>
              </w:rPr>
              <w:t xml:space="preserve"> on </w:t>
            </w:r>
            <w:proofErr w:type="spellStart"/>
            <w:r w:rsidRPr="000F31DB">
              <w:rPr>
                <w:sz w:val="18"/>
                <w:szCs w:val="18"/>
              </w:rPr>
              <w:t>critical</w:t>
            </w:r>
            <w:proofErr w:type="spellEnd"/>
            <w:r w:rsidRPr="000F31DB">
              <w:rPr>
                <w:sz w:val="18"/>
                <w:szCs w:val="18"/>
              </w:rPr>
              <w:t xml:space="preserve"> </w:t>
            </w:r>
            <w:proofErr w:type="spellStart"/>
            <w:r w:rsidRPr="000F31DB">
              <w:rPr>
                <w:sz w:val="18"/>
                <w:szCs w:val="18"/>
              </w:rPr>
              <w:t>thinking</w:t>
            </w:r>
            <w:proofErr w:type="spellEnd"/>
            <w:r w:rsidRPr="000F31DB">
              <w:rPr>
                <w:sz w:val="18"/>
                <w:szCs w:val="18"/>
              </w:rPr>
              <w:t xml:space="preserve">: </w:t>
            </w:r>
            <w:proofErr w:type="spellStart"/>
            <w:r w:rsidRPr="000F31DB">
              <w:rPr>
                <w:sz w:val="18"/>
                <w:szCs w:val="18"/>
              </w:rPr>
              <w:t>Performance</w:t>
            </w:r>
            <w:proofErr w:type="spellEnd"/>
            <w:r w:rsidRPr="000F31DB">
              <w:rPr>
                <w:sz w:val="18"/>
                <w:szCs w:val="18"/>
              </w:rPr>
              <w:t xml:space="preserve"> on </w:t>
            </w:r>
            <w:proofErr w:type="spellStart"/>
            <w:r w:rsidRPr="000F31DB">
              <w:rPr>
                <w:sz w:val="18"/>
                <w:szCs w:val="18"/>
              </w:rPr>
              <w:t>ill-defined</w:t>
            </w:r>
            <w:proofErr w:type="spellEnd"/>
            <w:r w:rsidRPr="000F31DB">
              <w:rPr>
                <w:sz w:val="18"/>
                <w:szCs w:val="18"/>
              </w:rPr>
              <w:t xml:space="preserve"> </w:t>
            </w:r>
            <w:proofErr w:type="spellStart"/>
            <w:r w:rsidRPr="000F31DB">
              <w:rPr>
                <w:sz w:val="18"/>
                <w:szCs w:val="18"/>
              </w:rPr>
              <w:t>issues</w:t>
            </w:r>
            <w:proofErr w:type="spellEnd"/>
            <w:r w:rsidRPr="000F31DB">
              <w:rPr>
                <w:sz w:val="18"/>
                <w:szCs w:val="18"/>
              </w:rPr>
              <w:t xml:space="preserve">. Learning </w:t>
            </w:r>
            <w:proofErr w:type="spellStart"/>
            <w:r w:rsidRPr="000F31DB">
              <w:rPr>
                <w:sz w:val="18"/>
                <w:szCs w:val="18"/>
              </w:rPr>
              <w:t>and</w:t>
            </w:r>
            <w:proofErr w:type="spellEnd"/>
            <w:r w:rsidRPr="000F31DB">
              <w:rPr>
                <w:sz w:val="18"/>
                <w:szCs w:val="18"/>
              </w:rPr>
              <w:t xml:space="preserve"> </w:t>
            </w:r>
            <w:proofErr w:type="spellStart"/>
            <w:r w:rsidRPr="000F31DB">
              <w:rPr>
                <w:sz w:val="18"/>
                <w:szCs w:val="18"/>
              </w:rPr>
              <w:t>Instruction</w:t>
            </w:r>
            <w:proofErr w:type="spellEnd"/>
            <w:r w:rsidRPr="000F31DB">
              <w:rPr>
                <w:sz w:val="18"/>
                <w:szCs w:val="18"/>
              </w:rPr>
              <w:t xml:space="preserve"> 19 (2009) 322-334.</w:t>
            </w:r>
          </w:p>
        </w:tc>
      </w:tr>
      <w:tr w:rsidR="00CE592D" w14:paraId="57E0F7B1" w14:textId="77777777" w:rsidTr="000D3201">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7C20294B" w14:textId="77777777" w:rsidR="00CE592D" w:rsidRDefault="00CE592D" w:rsidP="000D3201">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lastRenderedPageBreak/>
              <w:t>Additional</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Resources</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78DD2BA9" w14:textId="74CC3C60" w:rsidR="00CE592D" w:rsidRPr="00C835CB" w:rsidRDefault="009F7006" w:rsidP="000D3201">
            <w:pPr>
              <w:rPr>
                <w:rFonts w:ascii="Times New Roman" w:eastAsia="Times New Roman" w:hAnsi="Times New Roman" w:cs="Times New Roman"/>
                <w:sz w:val="24"/>
                <w:szCs w:val="24"/>
              </w:rPr>
            </w:pPr>
            <w:r>
              <w:rPr>
                <w:rFonts w:ascii="Times New Roman" w:eastAsia="Times New Roman" w:hAnsi="Times New Roman" w:cs="Times New Roman"/>
                <w:color w:val="000000"/>
                <w:sz w:val="18"/>
                <w:szCs w:val="18"/>
              </w:rPr>
              <w:t>-</w:t>
            </w:r>
          </w:p>
        </w:tc>
      </w:tr>
    </w:tbl>
    <w:p w14:paraId="49FF5CF4" w14:textId="0D9474A1" w:rsidR="00CE592D" w:rsidRDefault="00CE592D" w:rsidP="0003616F">
      <w:pPr>
        <w:spacing w:after="0" w:line="240" w:lineRule="auto"/>
        <w:rPr>
          <w:rFonts w:ascii="Times New Roman" w:eastAsia="Times New Roman" w:hAnsi="Times New Roman" w:cs="Times New Roman"/>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9F7006" w14:paraId="7DD38208" w14:textId="77777777" w:rsidTr="000D3201">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2AC25F6C" w14:textId="77777777" w:rsidR="009F7006" w:rsidRDefault="009F7006" w:rsidP="000D3201">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MATERIAL SHARING </w:t>
            </w:r>
          </w:p>
        </w:tc>
      </w:tr>
      <w:tr w:rsidR="009F7006" w14:paraId="2E74D4CD" w14:textId="77777777" w:rsidTr="000D3201">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363057E8" w14:textId="77777777" w:rsidR="009F7006" w:rsidRDefault="009F7006" w:rsidP="000D3201">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Documents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center"/>
          </w:tcPr>
          <w:p w14:paraId="77A92171" w14:textId="77777777" w:rsidR="009F7006" w:rsidRPr="00CA6A8D" w:rsidRDefault="009F7006" w:rsidP="000D3201">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w:t>
            </w:r>
            <w:proofErr w:type="spellStart"/>
            <w:r>
              <w:rPr>
                <w:rFonts w:ascii="Times New Roman" w:eastAsia="Times New Roman" w:hAnsi="Times New Roman" w:cs="Times New Roman"/>
                <w:sz w:val="18"/>
                <w:szCs w:val="18"/>
              </w:rPr>
              <w:t>University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YULearn</w:t>
            </w:r>
            <w:proofErr w:type="spellEnd"/>
          </w:p>
        </w:tc>
      </w:tr>
      <w:tr w:rsidR="009F7006" w14:paraId="30DA6530" w14:textId="77777777" w:rsidTr="000D3201">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531493EA" w14:textId="77777777" w:rsidR="009F7006" w:rsidRDefault="009F7006" w:rsidP="000D3201">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Assignments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center"/>
          </w:tcPr>
          <w:p w14:paraId="577B50DF" w14:textId="77777777" w:rsidR="009F7006" w:rsidRPr="002937B6" w:rsidRDefault="009F7006" w:rsidP="000D3201">
            <w:pPr>
              <w:rPr>
                <w:rFonts w:ascii="Times New Roman" w:eastAsia="Times New Roman" w:hAnsi="Times New Roman" w:cs="Times New Roman"/>
                <w:sz w:val="18"/>
                <w:szCs w:val="18"/>
              </w:rPr>
            </w:pPr>
            <w:r>
              <w:rPr>
                <w:rFonts w:ascii="Times New Roman" w:hAnsi="Times New Roman" w:cs="Times New Roman"/>
                <w:color w:val="000000"/>
                <w:sz w:val="18"/>
                <w:szCs w:val="18"/>
              </w:rPr>
              <w:t>-</w:t>
            </w:r>
          </w:p>
        </w:tc>
      </w:tr>
      <w:tr w:rsidR="009F7006" w14:paraId="5365800F" w14:textId="77777777" w:rsidTr="000D3201">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4568A4AD" w14:textId="77777777" w:rsidR="009F7006" w:rsidRDefault="009F7006" w:rsidP="000D3201">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Exams</w:t>
            </w:r>
            <w:proofErr w:type="spellEnd"/>
          </w:p>
        </w:tc>
        <w:tc>
          <w:tcPr>
            <w:tcW w:w="7311" w:type="dxa"/>
            <w:tcBorders>
              <w:bottom w:val="single" w:sz="6" w:space="0" w:color="CCCCCC"/>
            </w:tcBorders>
            <w:shd w:val="clear" w:color="auto" w:fill="FFFFFF"/>
            <w:tcMar>
              <w:top w:w="15" w:type="dxa"/>
              <w:left w:w="80" w:type="dxa"/>
              <w:bottom w:w="15" w:type="dxa"/>
              <w:right w:w="15" w:type="dxa"/>
            </w:tcMar>
            <w:vAlign w:val="center"/>
          </w:tcPr>
          <w:p w14:paraId="5A824A33" w14:textId="77777777" w:rsidR="009F7006" w:rsidRPr="000070F5" w:rsidRDefault="009F7006" w:rsidP="000D3201">
            <w:pPr>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Midterm</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exam</w:t>
            </w:r>
            <w:proofErr w:type="spellEnd"/>
            <w:r w:rsidRPr="000F31DB">
              <w:rPr>
                <w:rFonts w:ascii="Times New Roman" w:eastAsia="Times New Roman" w:hAnsi="Times New Roman" w:cs="Times New Roman"/>
                <w:sz w:val="18"/>
                <w:szCs w:val="18"/>
              </w:rPr>
              <w:t xml:space="preserve">, Final </w:t>
            </w:r>
            <w:proofErr w:type="spellStart"/>
            <w:r w:rsidRPr="000F31DB">
              <w:rPr>
                <w:rFonts w:ascii="Times New Roman" w:eastAsia="Times New Roman" w:hAnsi="Times New Roman" w:cs="Times New Roman"/>
                <w:sz w:val="18"/>
                <w:szCs w:val="18"/>
              </w:rPr>
              <w:t>exam</w:t>
            </w:r>
            <w:proofErr w:type="spellEnd"/>
          </w:p>
        </w:tc>
      </w:tr>
    </w:tbl>
    <w:p w14:paraId="134B0827" w14:textId="4732756B" w:rsidR="00CE592D" w:rsidRDefault="00CE592D" w:rsidP="0003616F">
      <w:pPr>
        <w:spacing w:after="0" w:line="240" w:lineRule="auto"/>
        <w:rPr>
          <w:rFonts w:ascii="Times New Roman" w:eastAsia="Times New Roman" w:hAnsi="Times New Roman" w:cs="Times New Roman"/>
          <w:sz w:val="18"/>
          <w:szCs w:val="18"/>
        </w:rPr>
      </w:pP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9F7006" w14:paraId="2AB08F31" w14:textId="77777777" w:rsidTr="000D3201">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24E2365" w14:textId="77777777" w:rsidR="009F7006" w:rsidRDefault="009F7006" w:rsidP="000D3201">
            <w:pPr>
              <w:jc w:val="cente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EVALUATION SYSTEM</w:t>
            </w:r>
          </w:p>
        </w:tc>
      </w:tr>
      <w:tr w:rsidR="009F7006" w14:paraId="791A92D7" w14:textId="77777777" w:rsidTr="000D3201">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27218CD" w14:textId="77777777" w:rsidR="009F7006" w:rsidRDefault="009F7006" w:rsidP="000D3201">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E2E4DAE" w14:textId="77777777" w:rsidR="009F7006" w:rsidRDefault="009F7006" w:rsidP="000D3201">
            <w:pPr>
              <w:rPr>
                <w:rFonts w:ascii="Times New Roman" w:eastAsia="Times New Roman" w:hAnsi="Times New Roman" w:cs="Times New Roman"/>
                <w:sz w:val="18"/>
                <w:szCs w:val="18"/>
              </w:rPr>
            </w:pPr>
            <w:proofErr w:type="spellStart"/>
            <w:r w:rsidRPr="003841C5">
              <w:rPr>
                <w:rFonts w:ascii="Times New Roman" w:eastAsia="Times New Roman" w:hAnsi="Times New Roman" w:cs="Times New Roman"/>
                <w:b/>
                <w:sz w:val="18"/>
                <w:szCs w:val="18"/>
              </w:rPr>
              <w:t>Number</w:t>
            </w:r>
            <w:proofErr w:type="spellEnd"/>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1670AEA" w14:textId="77777777" w:rsidR="009F7006" w:rsidRDefault="009F7006" w:rsidP="000D3201">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PERCENTAGE</w:t>
            </w:r>
          </w:p>
        </w:tc>
      </w:tr>
      <w:tr w:rsidR="009F7006" w14:paraId="7C1CBC28" w14:textId="77777777" w:rsidTr="000D32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B802829" w14:textId="77777777" w:rsidR="009F7006" w:rsidRPr="00F53C3A" w:rsidRDefault="009F7006" w:rsidP="000D3201">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Mid</w:t>
            </w:r>
            <w:r w:rsidRPr="000F31DB">
              <w:rPr>
                <w:rFonts w:ascii="Times New Roman" w:eastAsia="Times New Roman" w:hAnsi="Times New Roman" w:cs="Times New Roman"/>
                <w:sz w:val="18"/>
                <w:szCs w:val="18"/>
              </w:rPr>
              <w:t>term</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exam</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E916FA8" w14:textId="77777777" w:rsidR="009F7006" w:rsidRPr="00F53C3A" w:rsidRDefault="009F7006" w:rsidP="000D3201">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C7553CD" w14:textId="77777777" w:rsidR="009F7006" w:rsidRPr="00F53C3A" w:rsidRDefault="009F7006" w:rsidP="000D3201">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r w:rsidRPr="000F31DB">
              <w:rPr>
                <w:rFonts w:ascii="Times New Roman" w:eastAsia="Times New Roman" w:hAnsi="Times New Roman" w:cs="Times New Roman"/>
                <w:sz w:val="18"/>
                <w:szCs w:val="18"/>
              </w:rPr>
              <w:t>0</w:t>
            </w:r>
          </w:p>
        </w:tc>
      </w:tr>
      <w:tr w:rsidR="009F7006" w14:paraId="5039A0E7" w14:textId="77777777" w:rsidTr="000D32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56B3ED1" w14:textId="77777777" w:rsidR="009F7006" w:rsidRPr="007A4B4B" w:rsidRDefault="009F7006" w:rsidP="000D3201">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xml:space="preserve">Final </w:t>
            </w:r>
            <w:proofErr w:type="spellStart"/>
            <w:r w:rsidRPr="000F31DB">
              <w:rPr>
                <w:rFonts w:ascii="Times New Roman" w:eastAsia="Times New Roman" w:hAnsi="Times New Roman" w:cs="Times New Roman"/>
                <w:sz w:val="18"/>
                <w:szCs w:val="18"/>
              </w:rPr>
              <w:t>exam</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E55D488" w14:textId="77777777" w:rsidR="009F7006" w:rsidRDefault="009F7006" w:rsidP="000D3201">
            <w:pPr>
              <w:rPr>
                <w:rFonts w:ascii="Times New Roman" w:eastAsia="Times New Roman" w:hAnsi="Times New Roman" w:cs="Times New Roman"/>
                <w:sz w:val="18"/>
                <w:szCs w:val="18"/>
                <w:lang w:val="en-US"/>
              </w:rPr>
            </w:pPr>
            <w:r w:rsidRPr="000F31DB">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DC741F2" w14:textId="77777777" w:rsidR="009F7006" w:rsidRDefault="009F7006" w:rsidP="000D3201">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6</w:t>
            </w:r>
            <w:r w:rsidRPr="000F31DB">
              <w:rPr>
                <w:rFonts w:ascii="Times New Roman" w:eastAsia="Times New Roman" w:hAnsi="Times New Roman" w:cs="Times New Roman"/>
                <w:sz w:val="18"/>
                <w:szCs w:val="18"/>
              </w:rPr>
              <w:t>0</w:t>
            </w:r>
          </w:p>
        </w:tc>
      </w:tr>
      <w:tr w:rsidR="009F7006" w14:paraId="3B772F09" w14:textId="77777777" w:rsidTr="000D32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DDE9C67" w14:textId="77777777" w:rsidR="009F7006" w:rsidRDefault="009F7006" w:rsidP="000D3201">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022F721" w14:textId="77777777" w:rsidR="009F7006" w:rsidRDefault="009F7006" w:rsidP="000D320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86F936B" w14:textId="77777777" w:rsidR="009F7006" w:rsidRDefault="009F7006" w:rsidP="000D3201">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9F7006" w14:paraId="157436ED" w14:textId="77777777" w:rsidTr="000D32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6544AD4" w14:textId="77777777" w:rsidR="009F7006" w:rsidRPr="003841C5" w:rsidRDefault="009F7006" w:rsidP="000D3201">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AC789B2" w14:textId="77777777" w:rsidR="009F7006" w:rsidRDefault="009F7006" w:rsidP="000D3201">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3FA53F8" w14:textId="77777777" w:rsidR="009F7006" w:rsidRDefault="009F7006" w:rsidP="000D3201">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9F7006" w14:paraId="43581FDC" w14:textId="77777777" w:rsidTr="000D32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66BCFCE" w14:textId="77777777" w:rsidR="009F7006" w:rsidRPr="003841C5" w:rsidRDefault="009F7006" w:rsidP="000D3201">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10FE409" w14:textId="77777777" w:rsidR="009F7006" w:rsidRDefault="009F7006" w:rsidP="000D3201">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9ABEAB6" w14:textId="77777777" w:rsidR="009F7006" w:rsidRDefault="009F7006" w:rsidP="000D3201">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9F7006" w14:paraId="087A0C64" w14:textId="77777777" w:rsidTr="000D32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6CB094C" w14:textId="77777777" w:rsidR="009F7006" w:rsidRDefault="009F7006" w:rsidP="000D3201">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630824C" w14:textId="77777777" w:rsidR="009F7006" w:rsidRDefault="009F7006" w:rsidP="000D3201">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E0387B6" w14:textId="77777777" w:rsidR="009F7006" w:rsidRDefault="009F7006" w:rsidP="000D3201">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75CF51A6" w14:textId="77777777" w:rsidR="00CE592D" w:rsidRDefault="00CE592D" w:rsidP="0003616F">
      <w:pPr>
        <w:spacing w:after="0" w:line="240" w:lineRule="auto"/>
        <w:rPr>
          <w:rFonts w:ascii="Times New Roman" w:eastAsia="Times New Roman" w:hAnsi="Times New Roman" w:cs="Times New Roman"/>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9F7006" w14:paraId="24D8634F" w14:textId="77777777" w:rsidTr="000D3201">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1927BF08" w14:textId="77777777" w:rsidR="009F7006" w:rsidRPr="00907205" w:rsidRDefault="009F7006" w:rsidP="000D3201">
            <w:pPr>
              <w:jc w:val="center"/>
              <w:rPr>
                <w:rFonts w:ascii="Times New Roman" w:eastAsia="Times New Roman" w:hAnsi="Times New Roman" w:cs="Times New Roman"/>
                <w:b/>
                <w:sz w:val="18"/>
                <w:szCs w:val="18"/>
                <w:highlight w:val="yellow"/>
              </w:rPr>
            </w:pPr>
            <w:r w:rsidRPr="00AF2766">
              <w:rPr>
                <w:rFonts w:ascii="Times New Roman" w:hAnsi="Times New Roman" w:cs="Times New Roman"/>
                <w:b/>
                <w:bCs/>
                <w:color w:val="000000"/>
                <w:sz w:val="18"/>
                <w:szCs w:val="18"/>
              </w:rPr>
              <w:t>COURSE'S CONTRIBUTION TO PROGRAM OUTCOMES</w:t>
            </w:r>
          </w:p>
        </w:tc>
      </w:tr>
      <w:tr w:rsidR="009F7006" w14:paraId="3D11BB61" w14:textId="77777777" w:rsidTr="000D3201">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1C669987" w14:textId="77777777" w:rsidR="009F7006" w:rsidRDefault="009F7006" w:rsidP="000D320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271CA2FE" w14:textId="77777777" w:rsidR="009F7006" w:rsidRPr="00BA4D8B" w:rsidRDefault="009F7006" w:rsidP="000D3201">
            <w:pPr>
              <w:rPr>
                <w:rFonts w:ascii="Times New Roman" w:eastAsia="Times New Roman" w:hAnsi="Times New Roman" w:cs="Times New Roman"/>
                <w:b/>
                <w:sz w:val="18"/>
                <w:szCs w:val="18"/>
              </w:rPr>
            </w:pPr>
            <w:r w:rsidRPr="00BA4D8B">
              <w:rPr>
                <w:rFonts w:ascii="Times New Roman" w:eastAsia="Times New Roman" w:hAnsi="Times New Roman" w:cs="Times New Roman"/>
                <w:b/>
                <w:sz w:val="18"/>
                <w:szCs w:val="18"/>
              </w:rPr>
              <w:t xml:space="preserve">Program Learning </w:t>
            </w:r>
            <w:proofErr w:type="spellStart"/>
            <w:r w:rsidRPr="00BA4D8B">
              <w:rPr>
                <w:rFonts w:ascii="Times New Roman" w:eastAsia="Times New Roman" w:hAnsi="Times New Roman" w:cs="Times New Roman"/>
                <w:b/>
                <w:sz w:val="18"/>
                <w:szCs w:val="18"/>
              </w:rPr>
              <w:t>Outcomes</w:t>
            </w:r>
            <w:proofErr w:type="spellEnd"/>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10A5A0AD" w14:textId="77777777" w:rsidR="009F7006" w:rsidRPr="00BA4D8B" w:rsidRDefault="009F7006" w:rsidP="000D3201">
            <w:pPr>
              <w:jc w:val="center"/>
              <w:rPr>
                <w:rFonts w:ascii="Times New Roman" w:eastAsia="Times New Roman" w:hAnsi="Times New Roman" w:cs="Times New Roman"/>
                <w:b/>
                <w:sz w:val="18"/>
                <w:szCs w:val="18"/>
              </w:rPr>
            </w:pPr>
            <w:proofErr w:type="spellStart"/>
            <w:r w:rsidRPr="00BA4D8B">
              <w:rPr>
                <w:rFonts w:ascii="Times New Roman" w:eastAsia="Times New Roman" w:hAnsi="Times New Roman" w:cs="Times New Roman"/>
                <w:b/>
                <w:sz w:val="18"/>
                <w:szCs w:val="18"/>
              </w:rPr>
              <w:t>Contribution</w:t>
            </w:r>
            <w:proofErr w:type="spellEnd"/>
          </w:p>
        </w:tc>
      </w:tr>
      <w:tr w:rsidR="009F7006" w14:paraId="41672505" w14:textId="77777777" w:rsidTr="000D3201">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6C4E4A5B" w14:textId="77777777" w:rsidR="009F7006" w:rsidRDefault="009F7006" w:rsidP="000D3201">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12878843" w14:textId="77777777" w:rsidR="009F7006" w:rsidRPr="00BA4D8B" w:rsidRDefault="009F7006" w:rsidP="000D3201">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48327E9" w14:textId="77777777" w:rsidR="009F7006" w:rsidRPr="00BA4D8B" w:rsidRDefault="009F7006" w:rsidP="000D3201">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669F10F9" w14:textId="77777777" w:rsidR="009F7006" w:rsidRPr="00BA4D8B" w:rsidRDefault="009F7006" w:rsidP="000D3201">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F5B200E" w14:textId="77777777" w:rsidR="009F7006" w:rsidRPr="00BA4D8B" w:rsidRDefault="009F7006" w:rsidP="000D3201">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5E9C619" w14:textId="77777777" w:rsidR="009F7006" w:rsidRPr="00BA4D8B" w:rsidRDefault="009F7006" w:rsidP="000D3201">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5461A797" w14:textId="77777777" w:rsidR="009F7006" w:rsidRPr="00BA4D8B" w:rsidRDefault="009F7006" w:rsidP="000D3201">
            <w:pP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5</w:t>
            </w:r>
          </w:p>
        </w:tc>
      </w:tr>
      <w:tr w:rsidR="009F7006" w14:paraId="6BF3F569"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D041080" w14:textId="77777777" w:rsidR="009F7006" w:rsidRDefault="009F7006" w:rsidP="009F700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0FF9D69E" w14:textId="77777777" w:rsidR="009F7006" w:rsidRPr="00BA4D8B" w:rsidRDefault="009F7006" w:rsidP="009F7006">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theoretical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basic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attitudes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EAB3640" w14:textId="77777777" w:rsidR="009F7006" w:rsidRPr="00BA4D8B" w:rsidRDefault="009F7006" w:rsidP="009F700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94D20B3" w14:textId="77777777" w:rsidR="009F7006" w:rsidRPr="00BA4D8B" w:rsidRDefault="009F7006" w:rsidP="009F700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EEC38C8" w14:textId="77777777" w:rsidR="009F7006" w:rsidRPr="00BA4D8B" w:rsidRDefault="009F7006" w:rsidP="009F700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74B54FA" w14:textId="77777777" w:rsidR="009F7006" w:rsidRPr="00BA4D8B" w:rsidRDefault="009F7006" w:rsidP="009F7006">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2007F2A2" w14:textId="44E7D62F" w:rsidR="009F7006" w:rsidRPr="00BA4D8B" w:rsidRDefault="009F7006" w:rsidP="009F7006">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X</w:t>
            </w:r>
          </w:p>
        </w:tc>
      </w:tr>
      <w:tr w:rsidR="009F7006" w14:paraId="51314756"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91A9EB4" w14:textId="77777777" w:rsidR="009F7006" w:rsidRDefault="009F7006" w:rsidP="009F700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5D47260C" w14:textId="77777777" w:rsidR="009F7006" w:rsidRPr="00BA4D8B" w:rsidRDefault="009F7006" w:rsidP="009F7006">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It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meets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needs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individual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family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society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evidence-based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holistic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approach</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D8B7F37" w14:textId="77777777" w:rsidR="009F7006" w:rsidRPr="00BA4D8B" w:rsidRDefault="009F7006" w:rsidP="009F700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B9C2730" w14:textId="77777777" w:rsidR="009F7006" w:rsidRPr="00BA4D8B" w:rsidRDefault="009F7006" w:rsidP="009F700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0983DD7" w14:textId="77777777" w:rsidR="009F7006" w:rsidRPr="00BA4D8B" w:rsidRDefault="009F7006" w:rsidP="009F700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B896668" w14:textId="77777777" w:rsidR="009F7006" w:rsidRPr="00BA4D8B" w:rsidRDefault="009F7006" w:rsidP="009F7006">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12A5CA8" w14:textId="0D109701" w:rsidR="009F7006" w:rsidRPr="00BA4D8B" w:rsidRDefault="009F7006" w:rsidP="009F7006">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X</w:t>
            </w:r>
          </w:p>
        </w:tc>
      </w:tr>
      <w:tr w:rsidR="009F7006" w14:paraId="6C2879C3"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A8A91D2" w14:textId="77777777" w:rsidR="009F7006" w:rsidRDefault="009F7006" w:rsidP="009F700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610919F3" w14:textId="77777777" w:rsidR="009F7006" w:rsidRPr="00BA4D8B" w:rsidRDefault="009F7006" w:rsidP="009F7006">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active</w:t>
            </w:r>
            <w:proofErr w:type="spellEnd"/>
            <w:r w:rsidRPr="00BA4D8B">
              <w:rPr>
                <w:rFonts w:ascii="Times New Roman" w:hAnsi="Times New Roman" w:cs="Times New Roman"/>
                <w:color w:val="000000"/>
                <w:sz w:val="18"/>
                <w:szCs w:val="18"/>
              </w:rPr>
              <w:t xml:space="preserve"> role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delivery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team</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535785D" w14:textId="77777777" w:rsidR="009F7006" w:rsidRPr="00BA4D8B" w:rsidRDefault="009F7006" w:rsidP="009F700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F574FA4" w14:textId="77777777" w:rsidR="009F7006" w:rsidRPr="00BA4D8B" w:rsidRDefault="009F7006" w:rsidP="009F700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39727D6" w14:textId="77777777" w:rsidR="009F7006" w:rsidRPr="00BA4D8B" w:rsidRDefault="009F7006" w:rsidP="009F700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8E00DBD" w14:textId="77777777" w:rsidR="009F7006" w:rsidRPr="00BA4D8B" w:rsidRDefault="009F7006" w:rsidP="009F7006">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567BF30F" w14:textId="507DB13E" w:rsidR="009F7006" w:rsidRPr="00BA4D8B" w:rsidRDefault="009F7006" w:rsidP="009F7006">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X</w:t>
            </w:r>
          </w:p>
        </w:tc>
      </w:tr>
      <w:tr w:rsidR="009F7006" w14:paraId="45F27689"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7D41C95" w14:textId="77777777" w:rsidR="009F7006" w:rsidRDefault="009F7006" w:rsidP="009F700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4F596BF3" w14:textId="77777777" w:rsidR="009F7006" w:rsidRPr="00BA4D8B" w:rsidRDefault="009F7006" w:rsidP="009F7006">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Performs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values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ethical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principles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relevant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legislation</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48F31BA" w14:textId="77777777" w:rsidR="009F7006" w:rsidRPr="00BA4D8B" w:rsidRDefault="009F7006" w:rsidP="009F700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4738E59" w14:textId="010573FD" w:rsidR="009F7006" w:rsidRPr="00BA4D8B" w:rsidRDefault="009F7006" w:rsidP="009F7006">
            <w:pPr>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028EE1C" w14:textId="77777777" w:rsidR="009F7006" w:rsidRPr="00BA4D8B" w:rsidRDefault="009F7006" w:rsidP="009F700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D4372BB" w14:textId="4000A5CD" w:rsidR="009F7006" w:rsidRPr="00BA4D8B" w:rsidRDefault="009F7006" w:rsidP="009F7006">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6F951924" w14:textId="77777777" w:rsidR="009F7006" w:rsidRPr="00BA4D8B" w:rsidRDefault="009F7006" w:rsidP="009F7006">
            <w:pPr>
              <w:rPr>
                <w:rFonts w:ascii="Times New Roman" w:eastAsia="Times New Roman" w:hAnsi="Times New Roman" w:cs="Times New Roman"/>
                <w:sz w:val="18"/>
                <w:szCs w:val="18"/>
              </w:rPr>
            </w:pPr>
          </w:p>
        </w:tc>
      </w:tr>
      <w:tr w:rsidR="009F7006" w14:paraId="398E5CE4"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1BA3460" w14:textId="77777777" w:rsidR="009F7006" w:rsidRDefault="009F7006" w:rsidP="009F700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5F77E8BE" w14:textId="77777777" w:rsidR="009F7006" w:rsidRPr="00BA4D8B" w:rsidRDefault="009F7006" w:rsidP="009F7006">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Follows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developments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field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using</w:t>
            </w:r>
            <w:proofErr w:type="spellEnd"/>
            <w:r w:rsidRPr="00BA4D8B">
              <w:rPr>
                <w:rFonts w:ascii="Times New Roman" w:hAnsi="Times New Roman" w:cs="Times New Roman"/>
                <w:color w:val="000000"/>
                <w:sz w:val="18"/>
                <w:szCs w:val="18"/>
              </w:rPr>
              <w:t xml:space="preserve"> at </w:t>
            </w:r>
            <w:proofErr w:type="spellStart"/>
            <w:r w:rsidRPr="00BA4D8B">
              <w:rPr>
                <w:rFonts w:ascii="Times New Roman" w:hAnsi="Times New Roman" w:cs="Times New Roman"/>
                <w:color w:val="000000"/>
                <w:sz w:val="18"/>
                <w:szCs w:val="18"/>
              </w:rPr>
              <w:t>least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one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foreign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language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6289EC4" w14:textId="77777777" w:rsidR="009F7006" w:rsidRPr="00BA4D8B" w:rsidRDefault="009F7006" w:rsidP="009F700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2F5F723D" w14:textId="493F69EE" w:rsidR="009F7006" w:rsidRPr="00BA4D8B" w:rsidRDefault="009F7006" w:rsidP="009F7006">
            <w:pPr>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BAE4800" w14:textId="73E57226" w:rsidR="009F7006" w:rsidRPr="00BA4D8B" w:rsidRDefault="009F7006" w:rsidP="009F700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80D30E4" w14:textId="77777777" w:rsidR="009F7006" w:rsidRPr="00BA4D8B" w:rsidRDefault="009F7006" w:rsidP="009F7006">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5D1995A2" w14:textId="77777777" w:rsidR="009F7006" w:rsidRPr="00BA4D8B" w:rsidRDefault="009F7006" w:rsidP="009F7006">
            <w:pPr>
              <w:rPr>
                <w:rFonts w:ascii="Times New Roman" w:eastAsia="Times New Roman" w:hAnsi="Times New Roman" w:cs="Times New Roman"/>
                <w:sz w:val="18"/>
                <w:szCs w:val="18"/>
              </w:rPr>
            </w:pPr>
          </w:p>
        </w:tc>
      </w:tr>
      <w:tr w:rsidR="009F7006" w14:paraId="79324559"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58E6607" w14:textId="77777777" w:rsidR="009F7006" w:rsidRDefault="009F7006" w:rsidP="009F700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62ECF428" w14:textId="77777777" w:rsidR="009F7006" w:rsidRPr="00BA4D8B" w:rsidRDefault="009F7006" w:rsidP="009F7006">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ability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communicate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write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reports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make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presentations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75F85AA" w14:textId="4459235A" w:rsidR="009F7006" w:rsidRPr="00BA4D8B" w:rsidRDefault="009F7006" w:rsidP="009F700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66978A25" w14:textId="77777777" w:rsidR="009F7006" w:rsidRPr="00BA4D8B" w:rsidRDefault="009F7006" w:rsidP="009F700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E9BA0E8" w14:textId="77777777" w:rsidR="009F7006" w:rsidRPr="00BA4D8B" w:rsidRDefault="009F7006" w:rsidP="009F700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378BA9A" w14:textId="20CFB212" w:rsidR="009F7006" w:rsidRPr="00BA4D8B" w:rsidRDefault="009F7006" w:rsidP="009F7006">
            <w:pPr>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199B6304" w14:textId="77777777" w:rsidR="009F7006" w:rsidRPr="00BA4D8B" w:rsidRDefault="009F7006" w:rsidP="009F7006">
            <w:pPr>
              <w:rPr>
                <w:rFonts w:ascii="Times New Roman" w:eastAsia="Times New Roman" w:hAnsi="Times New Roman" w:cs="Times New Roman"/>
                <w:sz w:val="18"/>
                <w:szCs w:val="18"/>
              </w:rPr>
            </w:pPr>
          </w:p>
        </w:tc>
      </w:tr>
      <w:tr w:rsidR="009F7006" w14:paraId="263FCF25"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89B70AE" w14:textId="77777777" w:rsidR="009F7006" w:rsidRDefault="009F7006" w:rsidP="009F700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1E3E74BE" w14:textId="77777777" w:rsidR="009F7006" w:rsidRPr="00BA4D8B" w:rsidRDefault="009F7006" w:rsidP="009F7006">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necessity</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lifelong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learning</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D1152F8" w14:textId="77777777" w:rsidR="009F7006" w:rsidRPr="00BA4D8B" w:rsidRDefault="009F7006" w:rsidP="009F700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CA8EBE7" w14:textId="77777777" w:rsidR="009F7006" w:rsidRPr="00BA4D8B" w:rsidRDefault="009F7006" w:rsidP="009F700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76EE7C3" w14:textId="2AADFDCD" w:rsidR="009F7006" w:rsidRPr="00BA4D8B" w:rsidRDefault="009F7006" w:rsidP="009F700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4BE24F0" w14:textId="5AEF1CFA" w:rsidR="009F7006" w:rsidRPr="00BA4D8B" w:rsidRDefault="009F7006" w:rsidP="009F7006">
            <w:pPr>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3D9C0A31" w14:textId="77777777" w:rsidR="009F7006" w:rsidRPr="00BA4D8B" w:rsidRDefault="009F7006" w:rsidP="009F7006">
            <w:pPr>
              <w:rPr>
                <w:rFonts w:ascii="Times New Roman" w:eastAsia="Times New Roman" w:hAnsi="Times New Roman" w:cs="Times New Roman"/>
                <w:sz w:val="18"/>
                <w:szCs w:val="18"/>
              </w:rPr>
            </w:pPr>
          </w:p>
        </w:tc>
      </w:tr>
      <w:tr w:rsidR="009F7006" w14:paraId="5965A59A"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8FA9402" w14:textId="77777777" w:rsidR="009F7006" w:rsidRDefault="009F7006" w:rsidP="009F700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400CFB33" w14:textId="77777777" w:rsidR="009F7006" w:rsidRPr="00BA4D8B" w:rsidRDefault="009F7006" w:rsidP="009F7006">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Knows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publication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production</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specific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part</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D0DB1B6" w14:textId="6FEE6D99" w:rsidR="009F7006" w:rsidRPr="00BA4D8B" w:rsidRDefault="009F7006" w:rsidP="009F700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21677952" w14:textId="77777777" w:rsidR="009F7006" w:rsidRPr="00BA4D8B" w:rsidRDefault="009F7006" w:rsidP="009F700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9A60F57" w14:textId="77777777" w:rsidR="009F7006" w:rsidRPr="00BA4D8B" w:rsidRDefault="009F7006" w:rsidP="009F700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2A73A33" w14:textId="223784C1" w:rsidR="009F7006" w:rsidRPr="00BA4D8B" w:rsidRDefault="009F7006" w:rsidP="009F7006">
            <w:pPr>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347075D8" w14:textId="77777777" w:rsidR="009F7006" w:rsidRPr="00BA4D8B" w:rsidRDefault="009F7006" w:rsidP="009F7006">
            <w:pPr>
              <w:rPr>
                <w:rFonts w:ascii="Times New Roman" w:eastAsia="Times New Roman" w:hAnsi="Times New Roman" w:cs="Times New Roman"/>
                <w:sz w:val="18"/>
                <w:szCs w:val="18"/>
              </w:rPr>
            </w:pPr>
          </w:p>
        </w:tc>
      </w:tr>
      <w:tr w:rsidR="009F7006" w14:paraId="5FAF2C0A"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B8EDF63" w14:textId="77777777" w:rsidR="009F7006" w:rsidRDefault="009F7006" w:rsidP="009F700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231C95A9" w14:textId="77777777" w:rsidR="009F7006" w:rsidRPr="00BA4D8B" w:rsidRDefault="009F7006" w:rsidP="009F7006">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Uses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critical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thinking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clinical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decision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making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AA62CD1" w14:textId="28EF7567" w:rsidR="009F7006" w:rsidRPr="00BA4D8B" w:rsidRDefault="009F7006" w:rsidP="009F700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4121F25" w14:textId="77777777" w:rsidR="009F7006" w:rsidRPr="00BA4D8B" w:rsidRDefault="009F7006" w:rsidP="009F700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641CABF" w14:textId="77777777" w:rsidR="009F7006" w:rsidRPr="00BA4D8B" w:rsidRDefault="009F7006" w:rsidP="009F700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50BE86A" w14:textId="77777777" w:rsidR="009F7006" w:rsidRPr="00BA4D8B" w:rsidRDefault="009F7006" w:rsidP="009F7006">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44DFFB0E" w14:textId="46ECA319" w:rsidR="009F7006" w:rsidRPr="00BA4D8B" w:rsidRDefault="009F7006" w:rsidP="009F7006">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X</w:t>
            </w:r>
          </w:p>
        </w:tc>
      </w:tr>
      <w:tr w:rsidR="009F7006" w14:paraId="3731412F"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E39614F" w14:textId="77777777" w:rsidR="009F7006" w:rsidRDefault="009F7006" w:rsidP="009F700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5A570032" w14:textId="77777777" w:rsidR="009F7006" w:rsidRPr="00BA4D8B" w:rsidRDefault="009F7006" w:rsidP="009F7006">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Develops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sensitivity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problems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6AF589A" w14:textId="0577BCC6" w:rsidR="009F7006" w:rsidRPr="00BA4D8B" w:rsidRDefault="009F7006" w:rsidP="009F7006">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FE6EF01" w14:textId="7F39DEC1" w:rsidR="009F7006" w:rsidRPr="00BA4D8B" w:rsidRDefault="009F7006" w:rsidP="009F7006">
            <w:pPr>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96BB1C8" w14:textId="77777777" w:rsidR="009F7006" w:rsidRPr="00BA4D8B" w:rsidRDefault="009F7006" w:rsidP="009F7006">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3903D3E" w14:textId="77777777" w:rsidR="009F7006" w:rsidRPr="00BA4D8B" w:rsidRDefault="009F7006" w:rsidP="009F7006">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F8A4977" w14:textId="77777777" w:rsidR="009F7006" w:rsidRPr="00BA4D8B" w:rsidRDefault="009F7006" w:rsidP="009F7006">
            <w:pPr>
              <w:rPr>
                <w:rFonts w:ascii="Times New Roman" w:eastAsia="Times New Roman" w:hAnsi="Times New Roman" w:cs="Times New Roman"/>
                <w:sz w:val="18"/>
                <w:szCs w:val="18"/>
              </w:rPr>
            </w:pPr>
          </w:p>
        </w:tc>
      </w:tr>
    </w:tbl>
    <w:p w14:paraId="319A6569" w14:textId="4A2AE18E" w:rsidR="001A25B9" w:rsidRDefault="001A25B9" w:rsidP="009F7006">
      <w:pPr>
        <w:spacing w:after="0" w:line="240" w:lineRule="auto"/>
        <w:rPr>
          <w:rFonts w:ascii="Times New Roman" w:eastAsia="Times New Roman" w:hAnsi="Times New Roman" w:cs="Times New Roman"/>
          <w:sz w:val="18"/>
          <w:szCs w:val="18"/>
        </w:rPr>
      </w:pPr>
    </w:p>
    <w:tbl>
      <w:tblPr>
        <w:tblStyle w:val="132"/>
        <w:tblW w:w="9008" w:type="dxa"/>
        <w:jc w:val="center"/>
        <w:tblBorders>
          <w:top w:val="single" w:sz="4" w:space="0" w:color="888888"/>
          <w:left w:val="single" w:sz="4" w:space="0" w:color="888888"/>
          <w:bottom w:val="single" w:sz="4" w:space="0" w:color="888888"/>
          <w:right w:val="single" w:sz="4" w:space="0" w:color="888888"/>
        </w:tblBorders>
        <w:tblLayout w:type="fixed"/>
        <w:tblLook w:val="0400" w:firstRow="0" w:lastRow="0" w:firstColumn="0" w:lastColumn="0" w:noHBand="0" w:noVBand="1"/>
      </w:tblPr>
      <w:tblGrid>
        <w:gridCol w:w="6041"/>
        <w:gridCol w:w="943"/>
        <w:gridCol w:w="955"/>
        <w:gridCol w:w="1069"/>
      </w:tblGrid>
      <w:tr w:rsidR="009F7006" w:rsidRPr="000F31DB" w14:paraId="1D17812E" w14:textId="77777777" w:rsidTr="000D3201">
        <w:trPr>
          <w:trHeight w:val="242"/>
          <w:jc w:val="center"/>
        </w:trPr>
        <w:tc>
          <w:tcPr>
            <w:tcW w:w="9008" w:type="dxa"/>
            <w:gridSpan w:val="4"/>
            <w:tcBorders>
              <w:bottom w:val="single" w:sz="6" w:space="0" w:color="CCCCCC"/>
            </w:tcBorders>
            <w:shd w:val="clear" w:color="auto" w:fill="FFFFFF"/>
            <w:tcMar>
              <w:top w:w="15" w:type="dxa"/>
              <w:left w:w="75" w:type="dxa"/>
              <w:bottom w:w="15" w:type="dxa"/>
              <w:right w:w="15" w:type="dxa"/>
            </w:tcMar>
            <w:vAlign w:val="center"/>
          </w:tcPr>
          <w:p w14:paraId="66CE8D81" w14:textId="77777777" w:rsidR="009F7006" w:rsidRPr="000F31DB" w:rsidRDefault="009F7006" w:rsidP="000D3201">
            <w:pPr>
              <w:spacing w:after="0" w:line="240" w:lineRule="auto"/>
              <w:jc w:val="center"/>
              <w:rPr>
                <w:rFonts w:ascii="Times New Roman" w:eastAsia="Times New Roman" w:hAnsi="Times New Roman" w:cs="Times New Roman"/>
                <w:b/>
                <w:sz w:val="18"/>
                <w:szCs w:val="18"/>
              </w:rPr>
            </w:pPr>
            <w:r w:rsidRPr="000F31DB">
              <w:rPr>
                <w:rFonts w:ascii="Times New Roman" w:eastAsia="Times New Roman" w:hAnsi="Times New Roman" w:cs="Times New Roman"/>
                <w:b/>
                <w:sz w:val="18"/>
                <w:szCs w:val="18"/>
              </w:rPr>
              <w:t>ECTS ALLOCATED BASED ON STUDENT WORKLOAD BY THE COURSE DESCRIPTION</w:t>
            </w:r>
          </w:p>
        </w:tc>
      </w:tr>
      <w:tr w:rsidR="009F7006" w:rsidRPr="000F31DB" w14:paraId="545802E9" w14:textId="77777777" w:rsidTr="000D3201">
        <w:trPr>
          <w:trHeight w:val="207"/>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29C38A18" w14:textId="77777777" w:rsidR="009F7006" w:rsidRPr="000F31DB" w:rsidRDefault="009F7006" w:rsidP="000D3201">
            <w:pPr>
              <w:spacing w:after="0" w:line="240" w:lineRule="auto"/>
              <w:rPr>
                <w:rFonts w:ascii="Times New Roman" w:eastAsia="Times New Roman" w:hAnsi="Times New Roman" w:cs="Times New Roman"/>
                <w:b/>
                <w:sz w:val="18"/>
                <w:szCs w:val="18"/>
              </w:rPr>
            </w:pPr>
            <w:proofErr w:type="spellStart"/>
            <w:r w:rsidRPr="000F31DB">
              <w:rPr>
                <w:rFonts w:ascii="Times New Roman" w:eastAsia="Times New Roman" w:hAnsi="Times New Roman" w:cs="Times New Roman"/>
                <w:b/>
                <w:sz w:val="18"/>
                <w:szCs w:val="18"/>
              </w:rPr>
              <w:t>Activities</w:t>
            </w:r>
            <w:proofErr w:type="spellEnd"/>
          </w:p>
        </w:tc>
        <w:tc>
          <w:tcPr>
            <w:tcW w:w="943" w:type="dxa"/>
            <w:tcBorders>
              <w:bottom w:val="single" w:sz="6" w:space="0" w:color="CCCCCC"/>
            </w:tcBorders>
            <w:shd w:val="clear" w:color="auto" w:fill="FFFFFF"/>
            <w:tcMar>
              <w:top w:w="15" w:type="dxa"/>
              <w:left w:w="75" w:type="dxa"/>
              <w:bottom w:w="15" w:type="dxa"/>
              <w:right w:w="15" w:type="dxa"/>
            </w:tcMar>
            <w:vAlign w:val="center"/>
          </w:tcPr>
          <w:p w14:paraId="4D958007" w14:textId="77777777" w:rsidR="009F7006" w:rsidRPr="000F31DB" w:rsidRDefault="009F7006" w:rsidP="000D3201">
            <w:pPr>
              <w:spacing w:after="0" w:line="240" w:lineRule="auto"/>
              <w:jc w:val="center"/>
              <w:rPr>
                <w:rFonts w:ascii="Times New Roman" w:eastAsia="Times New Roman" w:hAnsi="Times New Roman" w:cs="Times New Roman"/>
                <w:b/>
                <w:sz w:val="18"/>
                <w:szCs w:val="18"/>
              </w:rPr>
            </w:pPr>
            <w:proofErr w:type="spellStart"/>
            <w:r w:rsidRPr="000F31DB">
              <w:rPr>
                <w:rFonts w:ascii="Times New Roman" w:eastAsia="Times New Roman" w:hAnsi="Times New Roman" w:cs="Times New Roman"/>
                <w:b/>
                <w:sz w:val="18"/>
                <w:szCs w:val="18"/>
              </w:rPr>
              <w:t>Quantity</w:t>
            </w:r>
            <w:proofErr w:type="spellEnd"/>
          </w:p>
        </w:tc>
        <w:tc>
          <w:tcPr>
            <w:tcW w:w="955" w:type="dxa"/>
            <w:tcBorders>
              <w:bottom w:val="single" w:sz="6" w:space="0" w:color="CCCCCC"/>
            </w:tcBorders>
            <w:shd w:val="clear" w:color="auto" w:fill="FFFFFF"/>
            <w:tcMar>
              <w:top w:w="15" w:type="dxa"/>
              <w:left w:w="75" w:type="dxa"/>
              <w:bottom w:w="15" w:type="dxa"/>
              <w:right w:w="15" w:type="dxa"/>
            </w:tcMar>
            <w:vAlign w:val="center"/>
          </w:tcPr>
          <w:p w14:paraId="7B5D670E" w14:textId="77777777" w:rsidR="009F7006" w:rsidRPr="000F31DB" w:rsidRDefault="009F7006" w:rsidP="000D3201">
            <w:pPr>
              <w:spacing w:after="0" w:line="240" w:lineRule="auto"/>
              <w:jc w:val="center"/>
              <w:rPr>
                <w:rFonts w:ascii="Times New Roman" w:eastAsia="Times New Roman" w:hAnsi="Times New Roman" w:cs="Times New Roman"/>
                <w:b/>
                <w:sz w:val="18"/>
                <w:szCs w:val="18"/>
              </w:rPr>
            </w:pPr>
            <w:proofErr w:type="spellStart"/>
            <w:r w:rsidRPr="000F31DB">
              <w:rPr>
                <w:rFonts w:ascii="Times New Roman" w:eastAsia="Times New Roman" w:hAnsi="Times New Roman" w:cs="Times New Roman"/>
                <w:b/>
                <w:sz w:val="18"/>
                <w:szCs w:val="18"/>
              </w:rPr>
              <w:t>Duration</w:t>
            </w:r>
            <w:proofErr w:type="spellEnd"/>
            <w:r w:rsidRPr="000F31DB">
              <w:rPr>
                <w:rFonts w:ascii="Times New Roman" w:eastAsia="Times New Roman" w:hAnsi="Times New Roman" w:cs="Times New Roman"/>
                <w:b/>
                <w:sz w:val="18"/>
                <w:szCs w:val="18"/>
              </w:rPr>
              <w:br/>
              <w:t>(</w:t>
            </w:r>
            <w:proofErr w:type="spellStart"/>
            <w:r w:rsidRPr="000F31DB">
              <w:rPr>
                <w:rFonts w:ascii="Times New Roman" w:eastAsia="Times New Roman" w:hAnsi="Times New Roman" w:cs="Times New Roman"/>
                <w:b/>
                <w:sz w:val="18"/>
                <w:szCs w:val="18"/>
              </w:rPr>
              <w:t>Hour</w:t>
            </w:r>
            <w:proofErr w:type="spellEnd"/>
            <w:r w:rsidRPr="000F31DB">
              <w:rPr>
                <w:rFonts w:ascii="Times New Roman" w:eastAsia="Times New Roman" w:hAnsi="Times New Roman" w:cs="Times New Roman"/>
                <w:b/>
                <w:sz w:val="18"/>
                <w:szCs w:val="18"/>
              </w:rPr>
              <w:t>)</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49476E1C" w14:textId="77777777" w:rsidR="009F7006" w:rsidRPr="000F31DB" w:rsidRDefault="009F7006" w:rsidP="000D3201">
            <w:pPr>
              <w:spacing w:after="0" w:line="240" w:lineRule="auto"/>
              <w:jc w:val="center"/>
              <w:rPr>
                <w:rFonts w:ascii="Times New Roman" w:eastAsia="Times New Roman" w:hAnsi="Times New Roman" w:cs="Times New Roman"/>
                <w:b/>
                <w:sz w:val="18"/>
                <w:szCs w:val="18"/>
              </w:rPr>
            </w:pPr>
            <w:r w:rsidRPr="000F31DB">
              <w:rPr>
                <w:rFonts w:ascii="Times New Roman" w:eastAsia="Times New Roman" w:hAnsi="Times New Roman" w:cs="Times New Roman"/>
                <w:b/>
                <w:sz w:val="18"/>
                <w:szCs w:val="18"/>
              </w:rPr>
              <w:t>Total</w:t>
            </w:r>
            <w:r w:rsidRPr="000F31DB">
              <w:rPr>
                <w:rFonts w:ascii="Times New Roman" w:eastAsia="Times New Roman" w:hAnsi="Times New Roman" w:cs="Times New Roman"/>
                <w:b/>
                <w:sz w:val="18"/>
                <w:szCs w:val="18"/>
              </w:rPr>
              <w:br/>
            </w:r>
            <w:proofErr w:type="spellStart"/>
            <w:r w:rsidRPr="000F31DB">
              <w:rPr>
                <w:rFonts w:ascii="Times New Roman" w:eastAsia="Times New Roman" w:hAnsi="Times New Roman" w:cs="Times New Roman"/>
                <w:b/>
                <w:sz w:val="18"/>
                <w:szCs w:val="18"/>
              </w:rPr>
              <w:t>Workload</w:t>
            </w:r>
            <w:proofErr w:type="spellEnd"/>
            <w:r w:rsidRPr="000F31DB">
              <w:rPr>
                <w:rFonts w:ascii="Times New Roman" w:eastAsia="Times New Roman" w:hAnsi="Times New Roman" w:cs="Times New Roman"/>
                <w:b/>
                <w:sz w:val="18"/>
                <w:szCs w:val="18"/>
              </w:rPr>
              <w:br/>
              <w:t>(</w:t>
            </w:r>
            <w:proofErr w:type="spellStart"/>
            <w:r w:rsidRPr="000F31DB">
              <w:rPr>
                <w:rFonts w:ascii="Times New Roman" w:eastAsia="Times New Roman" w:hAnsi="Times New Roman" w:cs="Times New Roman"/>
                <w:b/>
                <w:sz w:val="18"/>
                <w:szCs w:val="18"/>
              </w:rPr>
              <w:t>Hour</w:t>
            </w:r>
            <w:proofErr w:type="spellEnd"/>
            <w:r w:rsidRPr="000F31DB">
              <w:rPr>
                <w:rFonts w:ascii="Times New Roman" w:eastAsia="Times New Roman" w:hAnsi="Times New Roman" w:cs="Times New Roman"/>
                <w:b/>
                <w:sz w:val="18"/>
                <w:szCs w:val="18"/>
              </w:rPr>
              <w:t>)</w:t>
            </w:r>
          </w:p>
        </w:tc>
      </w:tr>
      <w:tr w:rsidR="009F7006" w:rsidRPr="000F31DB" w14:paraId="1A2528A9" w14:textId="77777777" w:rsidTr="000D3201">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4F747D36" w14:textId="77777777" w:rsidR="009F7006" w:rsidRPr="000F31DB" w:rsidRDefault="009F7006" w:rsidP="009F7006">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xml:space="preserve">Course </w:t>
            </w:r>
            <w:proofErr w:type="spellStart"/>
            <w:r w:rsidRPr="000F31DB">
              <w:rPr>
                <w:rFonts w:ascii="Times New Roman" w:eastAsia="Times New Roman" w:hAnsi="Times New Roman" w:cs="Times New Roman"/>
                <w:sz w:val="18"/>
                <w:szCs w:val="18"/>
              </w:rPr>
              <w:t>Duration</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Including</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exam</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week</w:t>
            </w:r>
            <w:proofErr w:type="spellEnd"/>
            <w:r w:rsidRPr="000F31DB">
              <w:rPr>
                <w:rFonts w:ascii="Times New Roman" w:eastAsia="Times New Roman" w:hAnsi="Times New Roman" w:cs="Times New Roman"/>
                <w:sz w:val="18"/>
                <w:szCs w:val="18"/>
              </w:rPr>
              <w:t xml:space="preserve">: 15x Total </w:t>
            </w:r>
            <w:proofErr w:type="spellStart"/>
            <w:r w:rsidRPr="000F31DB">
              <w:rPr>
                <w:rFonts w:ascii="Times New Roman" w:eastAsia="Times New Roman" w:hAnsi="Times New Roman" w:cs="Times New Roman"/>
                <w:sz w:val="18"/>
                <w:szCs w:val="18"/>
              </w:rPr>
              <w:t>course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hours</w:t>
            </w:r>
            <w:proofErr w:type="spellEnd"/>
            <w:r w:rsidRPr="000F31DB">
              <w:rPr>
                <w:rFonts w:ascii="Times New Roman" w:eastAsia="Times New Roman" w:hAnsi="Times New Roman" w:cs="Times New Roman"/>
                <w:sz w:val="18"/>
                <w:szCs w:val="18"/>
              </w:rPr>
              <w:t>)</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42F44EEB" w14:textId="6C4EF9EC" w:rsidR="009F7006" w:rsidRPr="000F31DB" w:rsidRDefault="009F7006" w:rsidP="009F7006">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15</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31846018" w14:textId="48923112" w:rsidR="009F7006" w:rsidRPr="000F31DB" w:rsidRDefault="009F7006" w:rsidP="009F7006">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3</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3E674093" w14:textId="3500611D" w:rsidR="009F7006" w:rsidRPr="000F31DB" w:rsidRDefault="009F7006" w:rsidP="009F7006">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45</w:t>
            </w:r>
          </w:p>
        </w:tc>
      </w:tr>
      <w:tr w:rsidR="009F7006" w:rsidRPr="000F31DB" w14:paraId="2BD80316" w14:textId="77777777" w:rsidTr="000D3201">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1E95AC65" w14:textId="77777777" w:rsidR="009F7006" w:rsidRPr="000F31DB" w:rsidRDefault="009F7006" w:rsidP="009F7006">
            <w:pPr>
              <w:spacing w:after="0" w:line="240" w:lineRule="auto"/>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Hours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for</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off-the-classroom</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study</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Pre-study</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practice</w:t>
            </w:r>
            <w:proofErr w:type="spellEnd"/>
            <w:r w:rsidRPr="000F31DB">
              <w:rPr>
                <w:rFonts w:ascii="Times New Roman" w:eastAsia="Times New Roman" w:hAnsi="Times New Roman" w:cs="Times New Roman"/>
                <w:sz w:val="18"/>
                <w:szCs w:val="18"/>
              </w:rPr>
              <w:t>)</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6F035FBA" w14:textId="3D851787" w:rsidR="009F7006" w:rsidRPr="000F31DB" w:rsidRDefault="009F7006" w:rsidP="009F7006">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15</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6F7C55E2" w14:textId="16BC2D40" w:rsidR="009F7006" w:rsidRPr="000F31DB" w:rsidRDefault="009F7006" w:rsidP="009F700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0FF7ADEC" w14:textId="1F2C9A98" w:rsidR="009F7006" w:rsidRPr="000F31DB" w:rsidRDefault="009F7006" w:rsidP="009F700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r w:rsidRPr="000F31DB">
              <w:rPr>
                <w:rFonts w:ascii="Times New Roman" w:eastAsia="Times New Roman" w:hAnsi="Times New Roman" w:cs="Times New Roman"/>
                <w:sz w:val="18"/>
                <w:szCs w:val="18"/>
              </w:rPr>
              <w:t>5</w:t>
            </w:r>
          </w:p>
        </w:tc>
      </w:tr>
      <w:tr w:rsidR="009F7006" w:rsidRPr="000F31DB" w14:paraId="4C2B0B06" w14:textId="77777777" w:rsidTr="000D3201">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372BFACD" w14:textId="77777777" w:rsidR="009F7006" w:rsidRPr="000F31DB" w:rsidRDefault="009F7006" w:rsidP="009F7006">
            <w:pPr>
              <w:spacing w:after="0" w:line="24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Midterm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exam</w:t>
            </w:r>
            <w:proofErr w:type="spellEnd"/>
          </w:p>
        </w:tc>
        <w:tc>
          <w:tcPr>
            <w:tcW w:w="943" w:type="dxa"/>
            <w:tcBorders>
              <w:bottom w:val="single" w:sz="6" w:space="0" w:color="CCCCCC"/>
            </w:tcBorders>
            <w:shd w:val="clear" w:color="auto" w:fill="FFFFFF"/>
            <w:tcMar>
              <w:top w:w="15" w:type="dxa"/>
              <w:left w:w="75" w:type="dxa"/>
              <w:bottom w:w="15" w:type="dxa"/>
              <w:right w:w="15" w:type="dxa"/>
            </w:tcMar>
            <w:vAlign w:val="center"/>
          </w:tcPr>
          <w:p w14:paraId="2D41504F" w14:textId="094255D0" w:rsidR="009F7006" w:rsidRPr="000F31DB" w:rsidRDefault="009F7006" w:rsidP="009F700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3DB2A544" w14:textId="273E622D" w:rsidR="009F7006" w:rsidRPr="000F31DB" w:rsidRDefault="009F7006" w:rsidP="009F7006">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2</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097AEEE2" w14:textId="52C17385" w:rsidR="009F7006" w:rsidRPr="000F31DB" w:rsidRDefault="009F7006" w:rsidP="009F700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9F7006" w:rsidRPr="000F31DB" w14:paraId="37BAAEB8" w14:textId="77777777" w:rsidTr="000D3201">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2A52C47D" w14:textId="77777777" w:rsidR="009F7006" w:rsidRPr="000F31DB" w:rsidRDefault="009F7006" w:rsidP="009F7006">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xml:space="preserve">Final </w:t>
            </w:r>
            <w:proofErr w:type="spellStart"/>
            <w:r>
              <w:rPr>
                <w:rFonts w:ascii="Times New Roman" w:eastAsia="Times New Roman" w:hAnsi="Times New Roman" w:cs="Times New Roman"/>
                <w:sz w:val="18"/>
                <w:szCs w:val="18"/>
              </w:rPr>
              <w:t>exam</w:t>
            </w:r>
            <w:proofErr w:type="spellEnd"/>
          </w:p>
        </w:tc>
        <w:tc>
          <w:tcPr>
            <w:tcW w:w="943" w:type="dxa"/>
            <w:tcBorders>
              <w:bottom w:val="single" w:sz="6" w:space="0" w:color="CCCCCC"/>
            </w:tcBorders>
            <w:shd w:val="clear" w:color="auto" w:fill="FFFFFF"/>
            <w:tcMar>
              <w:top w:w="15" w:type="dxa"/>
              <w:left w:w="75" w:type="dxa"/>
              <w:bottom w:w="15" w:type="dxa"/>
              <w:right w:w="15" w:type="dxa"/>
            </w:tcMar>
            <w:vAlign w:val="center"/>
          </w:tcPr>
          <w:p w14:paraId="4448CB0C" w14:textId="6BD7AA50" w:rsidR="009F7006" w:rsidRPr="000F31DB" w:rsidRDefault="009F7006" w:rsidP="009F7006">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1</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37A26AD2" w14:textId="62F70C61" w:rsidR="009F7006" w:rsidRPr="000F31DB" w:rsidRDefault="009F7006" w:rsidP="009F7006">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2</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6CE8BD7F" w14:textId="10CB50F7" w:rsidR="009F7006" w:rsidRPr="000F31DB" w:rsidRDefault="009F7006" w:rsidP="009F7006">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2</w:t>
            </w:r>
          </w:p>
        </w:tc>
      </w:tr>
      <w:tr w:rsidR="009F7006" w:rsidRPr="000F31DB" w14:paraId="4994E0D2" w14:textId="77777777" w:rsidTr="000D3201">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0FCD8CCF" w14:textId="77777777" w:rsidR="009F7006" w:rsidRPr="000F31DB" w:rsidRDefault="009F7006" w:rsidP="009F7006">
            <w:pPr>
              <w:spacing w:after="0" w:line="240" w:lineRule="auto"/>
              <w:jc w:val="right"/>
              <w:rPr>
                <w:rFonts w:ascii="Times New Roman" w:eastAsia="Times New Roman" w:hAnsi="Times New Roman" w:cs="Times New Roman"/>
                <w:b/>
                <w:sz w:val="18"/>
                <w:szCs w:val="18"/>
              </w:rPr>
            </w:pPr>
            <w:r w:rsidRPr="000F31DB">
              <w:rPr>
                <w:rFonts w:ascii="Times New Roman" w:eastAsia="Times New Roman" w:hAnsi="Times New Roman" w:cs="Times New Roman"/>
                <w:b/>
                <w:sz w:val="18"/>
                <w:szCs w:val="18"/>
              </w:rPr>
              <w:t xml:space="preserve">Total </w:t>
            </w:r>
            <w:proofErr w:type="spellStart"/>
            <w:r w:rsidRPr="000F31DB">
              <w:rPr>
                <w:rFonts w:ascii="Times New Roman" w:eastAsia="Times New Roman" w:hAnsi="Times New Roman" w:cs="Times New Roman"/>
                <w:b/>
                <w:sz w:val="18"/>
                <w:szCs w:val="18"/>
              </w:rPr>
              <w:t>Work</w:t>
            </w:r>
            <w:proofErr w:type="spellEnd"/>
            <w:r w:rsidRPr="000F31DB">
              <w:rPr>
                <w:rFonts w:ascii="Times New Roman" w:eastAsia="Times New Roman" w:hAnsi="Times New Roman" w:cs="Times New Roman"/>
                <w:b/>
                <w:sz w:val="18"/>
                <w:szCs w:val="18"/>
              </w:rPr>
              <w:t xml:space="preserve"> </w:t>
            </w:r>
            <w:proofErr w:type="spellStart"/>
            <w:r w:rsidRPr="000F31DB">
              <w:rPr>
                <w:rFonts w:ascii="Times New Roman" w:eastAsia="Times New Roman" w:hAnsi="Times New Roman" w:cs="Times New Roman"/>
                <w:b/>
                <w:sz w:val="18"/>
                <w:szCs w:val="18"/>
              </w:rPr>
              <w:t>Load</w:t>
            </w:r>
            <w:proofErr w:type="spellEnd"/>
          </w:p>
        </w:tc>
        <w:tc>
          <w:tcPr>
            <w:tcW w:w="943" w:type="dxa"/>
            <w:tcBorders>
              <w:bottom w:val="single" w:sz="6" w:space="0" w:color="CCCCCC"/>
            </w:tcBorders>
            <w:shd w:val="clear" w:color="auto" w:fill="FFFFFF"/>
            <w:tcMar>
              <w:top w:w="15" w:type="dxa"/>
              <w:left w:w="75" w:type="dxa"/>
              <w:bottom w:w="15" w:type="dxa"/>
              <w:right w:w="15" w:type="dxa"/>
            </w:tcMar>
            <w:vAlign w:val="center"/>
          </w:tcPr>
          <w:p w14:paraId="5B9F8B02" w14:textId="77777777" w:rsidR="009F7006" w:rsidRPr="000F31DB" w:rsidRDefault="009F7006" w:rsidP="009F7006">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12A4B335" w14:textId="77777777" w:rsidR="009F7006" w:rsidRPr="000F31DB" w:rsidRDefault="009F7006" w:rsidP="009F7006">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537BA5CF" w14:textId="31D81284" w:rsidR="009F7006" w:rsidRPr="000F31DB" w:rsidRDefault="009F7006" w:rsidP="009F700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w:t>
            </w:r>
          </w:p>
        </w:tc>
      </w:tr>
      <w:tr w:rsidR="009F7006" w:rsidRPr="000F31DB" w14:paraId="7D74DB31" w14:textId="77777777" w:rsidTr="000D3201">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6F81C455" w14:textId="77777777" w:rsidR="009F7006" w:rsidRPr="000F31DB" w:rsidRDefault="009F7006" w:rsidP="009F7006">
            <w:pPr>
              <w:spacing w:after="0" w:line="240" w:lineRule="auto"/>
              <w:jc w:val="right"/>
              <w:rPr>
                <w:rFonts w:ascii="Times New Roman" w:eastAsia="Times New Roman" w:hAnsi="Times New Roman" w:cs="Times New Roman"/>
                <w:b/>
                <w:sz w:val="18"/>
                <w:szCs w:val="18"/>
              </w:rPr>
            </w:pPr>
            <w:r w:rsidRPr="000F31DB">
              <w:rPr>
                <w:rFonts w:ascii="Times New Roman" w:eastAsia="Times New Roman" w:hAnsi="Times New Roman" w:cs="Times New Roman"/>
                <w:b/>
                <w:sz w:val="18"/>
                <w:szCs w:val="18"/>
              </w:rPr>
              <w:t xml:space="preserve">Total </w:t>
            </w:r>
            <w:proofErr w:type="spellStart"/>
            <w:r w:rsidRPr="000F31DB">
              <w:rPr>
                <w:rFonts w:ascii="Times New Roman" w:eastAsia="Times New Roman" w:hAnsi="Times New Roman" w:cs="Times New Roman"/>
                <w:b/>
                <w:sz w:val="18"/>
                <w:szCs w:val="18"/>
              </w:rPr>
              <w:t>Work</w:t>
            </w:r>
            <w:proofErr w:type="spellEnd"/>
            <w:r w:rsidRPr="000F31DB">
              <w:rPr>
                <w:rFonts w:ascii="Times New Roman" w:eastAsia="Times New Roman" w:hAnsi="Times New Roman" w:cs="Times New Roman"/>
                <w:b/>
                <w:sz w:val="18"/>
                <w:szCs w:val="18"/>
              </w:rPr>
              <w:t xml:space="preserve"> </w:t>
            </w:r>
            <w:proofErr w:type="spellStart"/>
            <w:r w:rsidRPr="000F31DB">
              <w:rPr>
                <w:rFonts w:ascii="Times New Roman" w:eastAsia="Times New Roman" w:hAnsi="Times New Roman" w:cs="Times New Roman"/>
                <w:b/>
                <w:sz w:val="18"/>
                <w:szCs w:val="18"/>
              </w:rPr>
              <w:t>Load</w:t>
            </w:r>
            <w:proofErr w:type="spellEnd"/>
            <w:r w:rsidRPr="000F31DB">
              <w:rPr>
                <w:rFonts w:ascii="Times New Roman" w:eastAsia="Times New Roman" w:hAnsi="Times New Roman" w:cs="Times New Roman"/>
                <w:b/>
                <w:sz w:val="18"/>
                <w:szCs w:val="18"/>
              </w:rPr>
              <w:t xml:space="preserve"> / 25 (h)</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6055EE3B" w14:textId="77777777" w:rsidR="009F7006" w:rsidRPr="000F31DB" w:rsidRDefault="009F7006" w:rsidP="009F7006">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5BA1494A" w14:textId="77777777" w:rsidR="009F7006" w:rsidRPr="000F31DB" w:rsidRDefault="009F7006" w:rsidP="009F7006">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55857F63" w14:textId="6226F013" w:rsidR="009F7006" w:rsidRPr="000F31DB" w:rsidRDefault="009F7006" w:rsidP="009F7006">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4.</w:t>
            </w:r>
            <w:r>
              <w:rPr>
                <w:rFonts w:ascii="Times New Roman" w:eastAsia="Times New Roman" w:hAnsi="Times New Roman" w:cs="Times New Roman"/>
                <w:sz w:val="18"/>
                <w:szCs w:val="18"/>
              </w:rPr>
              <w:t>9</w:t>
            </w:r>
            <w:r w:rsidRPr="000F31DB">
              <w:rPr>
                <w:rFonts w:ascii="Times New Roman" w:eastAsia="Times New Roman" w:hAnsi="Times New Roman" w:cs="Times New Roman"/>
                <w:sz w:val="18"/>
                <w:szCs w:val="18"/>
              </w:rPr>
              <w:t>6</w:t>
            </w:r>
          </w:p>
        </w:tc>
      </w:tr>
      <w:tr w:rsidR="009F7006" w:rsidRPr="000F31DB" w14:paraId="16AC4BA5" w14:textId="77777777" w:rsidTr="000D3201">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0709EC07" w14:textId="77777777" w:rsidR="009F7006" w:rsidRPr="000F31DB" w:rsidRDefault="009F7006" w:rsidP="009F7006">
            <w:pPr>
              <w:spacing w:after="0" w:line="240" w:lineRule="auto"/>
              <w:jc w:val="right"/>
              <w:rPr>
                <w:rFonts w:ascii="Times New Roman" w:eastAsia="Times New Roman" w:hAnsi="Times New Roman" w:cs="Times New Roman"/>
                <w:b/>
                <w:sz w:val="18"/>
                <w:szCs w:val="18"/>
              </w:rPr>
            </w:pPr>
            <w:r w:rsidRPr="000F31DB">
              <w:rPr>
                <w:rFonts w:ascii="Times New Roman" w:eastAsia="Times New Roman" w:hAnsi="Times New Roman" w:cs="Times New Roman"/>
                <w:b/>
                <w:sz w:val="18"/>
                <w:szCs w:val="18"/>
              </w:rPr>
              <w:t xml:space="preserve">ECTS </w:t>
            </w:r>
            <w:proofErr w:type="spellStart"/>
            <w:r w:rsidRPr="000F31DB">
              <w:rPr>
                <w:rFonts w:ascii="Times New Roman" w:eastAsia="Times New Roman" w:hAnsi="Times New Roman" w:cs="Times New Roman"/>
                <w:b/>
                <w:sz w:val="18"/>
                <w:szCs w:val="18"/>
              </w:rPr>
              <w:t>Credit</w:t>
            </w:r>
            <w:proofErr w:type="spellEnd"/>
            <w:r w:rsidRPr="000F31DB">
              <w:rPr>
                <w:rFonts w:ascii="Times New Roman" w:eastAsia="Times New Roman" w:hAnsi="Times New Roman" w:cs="Times New Roman"/>
                <w:b/>
                <w:sz w:val="18"/>
                <w:szCs w:val="18"/>
              </w:rPr>
              <w:t xml:space="preserve"> of the Course</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22B07A86" w14:textId="77777777" w:rsidR="009F7006" w:rsidRPr="000F31DB" w:rsidRDefault="009F7006" w:rsidP="009F7006">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67592013" w14:textId="77777777" w:rsidR="009F7006" w:rsidRPr="000F31DB" w:rsidRDefault="009F7006" w:rsidP="009F7006">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613057FC" w14:textId="25DD0FBF" w:rsidR="009F7006" w:rsidRPr="000F31DB" w:rsidRDefault="009F7006" w:rsidP="009F7006">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5</w:t>
            </w:r>
          </w:p>
        </w:tc>
      </w:tr>
    </w:tbl>
    <w:p w14:paraId="6A1BE085" w14:textId="7AAD8167" w:rsidR="009F7006" w:rsidRDefault="009F7006" w:rsidP="009F7006">
      <w:pPr>
        <w:spacing w:after="0" w:line="240" w:lineRule="auto"/>
        <w:rPr>
          <w:rFonts w:ascii="Times New Roman" w:eastAsia="Times New Roman" w:hAnsi="Times New Roman" w:cs="Times New Roman"/>
          <w:sz w:val="18"/>
          <w:szCs w:val="18"/>
        </w:rPr>
      </w:pPr>
    </w:p>
    <w:p w14:paraId="6D4A4F04" w14:textId="77777777" w:rsidR="009F7006" w:rsidRDefault="009F7006" w:rsidP="009F7006">
      <w:pPr>
        <w:spacing w:after="0" w:line="240" w:lineRule="auto"/>
        <w:rPr>
          <w:rFonts w:ascii="Times New Roman" w:eastAsia="Times New Roman" w:hAnsi="Times New Roman" w:cs="Times New Roman"/>
          <w:sz w:val="18"/>
          <w:szCs w:val="18"/>
        </w:rPr>
      </w:pPr>
    </w:p>
    <w:p w14:paraId="319A6644" w14:textId="7F865CED" w:rsidR="001A25B9" w:rsidRPr="009F7006" w:rsidRDefault="00D81B51" w:rsidP="009F700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p w14:paraId="319A6645"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9"/>
        <w:tblW w:w="932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4180"/>
        <w:gridCol w:w="1191"/>
        <w:gridCol w:w="956"/>
        <w:gridCol w:w="1311"/>
        <w:gridCol w:w="828"/>
        <w:gridCol w:w="858"/>
      </w:tblGrid>
      <w:tr w:rsidR="001A25B9" w14:paraId="319A6647" w14:textId="77777777">
        <w:trPr>
          <w:trHeight w:val="229"/>
          <w:jc w:val="center"/>
        </w:trPr>
        <w:tc>
          <w:tcPr>
            <w:tcW w:w="9324" w:type="dxa"/>
            <w:gridSpan w:val="6"/>
            <w:tcBorders>
              <w:top w:val="nil"/>
              <w:left w:val="nil"/>
              <w:bottom w:val="nil"/>
              <w:right w:val="nil"/>
            </w:tcBorders>
            <w:shd w:val="clear" w:color="auto" w:fill="ECEBEB"/>
            <w:tcMar>
              <w:top w:w="15" w:type="dxa"/>
              <w:left w:w="15" w:type="dxa"/>
              <w:bottom w:w="15" w:type="dxa"/>
              <w:right w:w="15" w:type="dxa"/>
            </w:tcMar>
            <w:vAlign w:val="center"/>
          </w:tcPr>
          <w:p w14:paraId="319A6646" w14:textId="4B3B5E7C" w:rsidR="001A25B9" w:rsidRDefault="005C218A">
            <w:pPr>
              <w:jc w:val="center"/>
              <w:rPr>
                <w:rFonts w:ascii="Times New Roman" w:eastAsia="Times New Roman" w:hAnsi="Times New Roman" w:cs="Times New Roman"/>
                <w:sz w:val="18"/>
                <w:szCs w:val="18"/>
              </w:rPr>
            </w:pPr>
            <w:r w:rsidRPr="00B85035">
              <w:rPr>
                <w:rFonts w:ascii="Times New Roman" w:eastAsia="Times New Roman" w:hAnsi="Times New Roman" w:cs="Times New Roman"/>
                <w:b/>
                <w:sz w:val="18"/>
                <w:szCs w:val="18"/>
              </w:rPr>
              <w:t>COURSE INFORMATION</w:t>
            </w:r>
          </w:p>
        </w:tc>
      </w:tr>
      <w:tr w:rsidR="0032067D" w14:paraId="319A664E" w14:textId="77777777" w:rsidTr="00CB420A">
        <w:trPr>
          <w:trHeight w:val="196"/>
          <w:jc w:val="center"/>
        </w:trPr>
        <w:tc>
          <w:tcPr>
            <w:tcW w:w="4180"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648" w14:textId="042F9230" w:rsidR="0032067D" w:rsidRDefault="0032067D" w:rsidP="0032067D">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w:t>
            </w:r>
          </w:p>
        </w:tc>
        <w:tc>
          <w:tcPr>
            <w:tcW w:w="1191"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649" w14:textId="3CFD8651" w:rsidR="0032067D" w:rsidRDefault="0032067D" w:rsidP="0032067D">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Code</w:t>
            </w:r>
            <w:proofErr w:type="spellEnd"/>
          </w:p>
        </w:tc>
        <w:tc>
          <w:tcPr>
            <w:tcW w:w="956"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64A" w14:textId="302E32F7" w:rsidR="0032067D" w:rsidRDefault="0032067D" w:rsidP="0032067D">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Semester</w:t>
            </w:r>
            <w:proofErr w:type="spellEnd"/>
          </w:p>
        </w:tc>
        <w:tc>
          <w:tcPr>
            <w:tcW w:w="1311"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64B" w14:textId="1DED185B" w:rsidR="0032067D" w:rsidRDefault="0032067D" w:rsidP="0032067D">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 xml:space="preserve">T+L+P </w:t>
            </w:r>
            <w:proofErr w:type="spellStart"/>
            <w:r>
              <w:rPr>
                <w:rFonts w:ascii="Times New Roman" w:eastAsia="Times New Roman" w:hAnsi="Times New Roman" w:cs="Times New Roman"/>
                <w:b/>
                <w:i/>
                <w:sz w:val="18"/>
                <w:szCs w:val="18"/>
              </w:rPr>
              <w:t>Hours</w:t>
            </w:r>
            <w:proofErr w:type="spellEnd"/>
          </w:p>
        </w:tc>
        <w:tc>
          <w:tcPr>
            <w:tcW w:w="828"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64C" w14:textId="4F02E7AE" w:rsidR="0032067D" w:rsidRDefault="0032067D" w:rsidP="0032067D">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Credits</w:t>
            </w:r>
            <w:proofErr w:type="spellEnd"/>
          </w:p>
        </w:tc>
        <w:tc>
          <w:tcPr>
            <w:tcW w:w="858"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64D" w14:textId="49525871" w:rsidR="0032067D" w:rsidRDefault="0032067D" w:rsidP="0032067D">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ECTS</w:t>
            </w:r>
          </w:p>
        </w:tc>
      </w:tr>
      <w:tr w:rsidR="009F7006" w14:paraId="319A6655" w14:textId="77777777" w:rsidTr="000D3201">
        <w:trPr>
          <w:trHeight w:val="164"/>
          <w:jc w:val="center"/>
        </w:trPr>
        <w:tc>
          <w:tcPr>
            <w:tcW w:w="4180" w:type="dxa"/>
            <w:tcBorders>
              <w:bottom w:val="single" w:sz="6" w:space="0" w:color="CCCCCC"/>
            </w:tcBorders>
            <w:shd w:val="clear" w:color="auto" w:fill="FFFFFF"/>
            <w:tcMar>
              <w:top w:w="15" w:type="dxa"/>
              <w:left w:w="80" w:type="dxa"/>
              <w:bottom w:w="15" w:type="dxa"/>
              <w:right w:w="15" w:type="dxa"/>
            </w:tcMar>
            <w:vAlign w:val="bottom"/>
          </w:tcPr>
          <w:p w14:paraId="319A664F" w14:textId="4C44A013" w:rsidR="009F7006" w:rsidRDefault="009F7006" w:rsidP="009F7006">
            <w:pPr>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Infection</w:t>
            </w:r>
            <w:proofErr w:type="spellEnd"/>
            <w:r w:rsidRPr="000F31DB">
              <w:rPr>
                <w:rFonts w:ascii="Times New Roman" w:eastAsia="Times New Roman" w:hAnsi="Times New Roman" w:cs="Times New Roman"/>
                <w:sz w:val="18"/>
                <w:szCs w:val="18"/>
              </w:rPr>
              <w:t xml:space="preserve"> Control </w:t>
            </w:r>
            <w:proofErr w:type="spellStart"/>
            <w:r w:rsidRPr="000F31DB">
              <w:rPr>
                <w:rFonts w:ascii="Times New Roman" w:eastAsia="Times New Roman" w:hAnsi="Times New Roman" w:cs="Times New Roman"/>
                <w:sz w:val="18"/>
                <w:szCs w:val="18"/>
              </w:rPr>
              <w:t>Nursing</w:t>
            </w:r>
            <w:proofErr w:type="spellEnd"/>
          </w:p>
        </w:tc>
        <w:tc>
          <w:tcPr>
            <w:tcW w:w="1191" w:type="dxa"/>
            <w:tcBorders>
              <w:bottom w:val="single" w:sz="6" w:space="0" w:color="CCCCCC"/>
            </w:tcBorders>
            <w:shd w:val="clear" w:color="auto" w:fill="FFFFFF"/>
            <w:tcMar>
              <w:top w:w="15" w:type="dxa"/>
              <w:left w:w="80" w:type="dxa"/>
              <w:bottom w:w="15" w:type="dxa"/>
              <w:right w:w="15" w:type="dxa"/>
            </w:tcMar>
            <w:vAlign w:val="center"/>
          </w:tcPr>
          <w:p w14:paraId="319A6650" w14:textId="77777777" w:rsidR="009F7006" w:rsidRDefault="009F7006" w:rsidP="009F7006">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NHS359</w:t>
            </w:r>
          </w:p>
        </w:tc>
        <w:tc>
          <w:tcPr>
            <w:tcW w:w="956" w:type="dxa"/>
            <w:tcBorders>
              <w:bottom w:val="single" w:sz="6" w:space="0" w:color="CCCCCC"/>
            </w:tcBorders>
            <w:shd w:val="clear" w:color="auto" w:fill="FFFFFF"/>
            <w:tcMar>
              <w:top w:w="15" w:type="dxa"/>
              <w:left w:w="80" w:type="dxa"/>
              <w:bottom w:w="15" w:type="dxa"/>
              <w:right w:w="15" w:type="dxa"/>
            </w:tcMar>
            <w:vAlign w:val="center"/>
          </w:tcPr>
          <w:p w14:paraId="319A6651" w14:textId="77777777" w:rsidR="009F7006" w:rsidRDefault="009F7006" w:rsidP="009F700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311" w:type="dxa"/>
            <w:tcBorders>
              <w:bottom w:val="single" w:sz="6" w:space="0" w:color="CCCCCC"/>
            </w:tcBorders>
            <w:shd w:val="clear" w:color="auto" w:fill="FFFFFF"/>
            <w:tcMar>
              <w:top w:w="15" w:type="dxa"/>
              <w:left w:w="80" w:type="dxa"/>
              <w:bottom w:w="15" w:type="dxa"/>
              <w:right w:w="15" w:type="dxa"/>
            </w:tcMar>
            <w:vAlign w:val="center"/>
          </w:tcPr>
          <w:p w14:paraId="319A6652" w14:textId="77777777" w:rsidR="009F7006" w:rsidRDefault="009F7006" w:rsidP="009F7006">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3+0+0</w:t>
            </w:r>
          </w:p>
        </w:tc>
        <w:tc>
          <w:tcPr>
            <w:tcW w:w="828" w:type="dxa"/>
            <w:tcBorders>
              <w:bottom w:val="single" w:sz="6" w:space="0" w:color="CCCCCC"/>
            </w:tcBorders>
            <w:shd w:val="clear" w:color="auto" w:fill="FFFFFF"/>
            <w:tcMar>
              <w:top w:w="15" w:type="dxa"/>
              <w:left w:w="80" w:type="dxa"/>
              <w:bottom w:w="15" w:type="dxa"/>
              <w:right w:w="15" w:type="dxa"/>
            </w:tcMar>
            <w:vAlign w:val="center"/>
          </w:tcPr>
          <w:p w14:paraId="319A6653" w14:textId="77777777" w:rsidR="009F7006" w:rsidRDefault="009F7006" w:rsidP="009F7006">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3</w:t>
            </w:r>
          </w:p>
        </w:tc>
        <w:tc>
          <w:tcPr>
            <w:tcW w:w="858" w:type="dxa"/>
            <w:tcBorders>
              <w:bottom w:val="single" w:sz="6" w:space="0" w:color="CCCCCC"/>
            </w:tcBorders>
            <w:shd w:val="clear" w:color="auto" w:fill="FFFFFF"/>
            <w:tcMar>
              <w:top w:w="15" w:type="dxa"/>
              <w:left w:w="80" w:type="dxa"/>
              <w:bottom w:w="15" w:type="dxa"/>
              <w:right w:w="15" w:type="dxa"/>
            </w:tcMar>
            <w:vAlign w:val="center"/>
          </w:tcPr>
          <w:p w14:paraId="319A6654" w14:textId="77777777" w:rsidR="009F7006" w:rsidRDefault="009F7006" w:rsidP="009F7006">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5</w:t>
            </w:r>
          </w:p>
        </w:tc>
      </w:tr>
    </w:tbl>
    <w:p w14:paraId="319A6656"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a"/>
        <w:tblW w:w="926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187"/>
        <w:gridCol w:w="7079"/>
      </w:tblGrid>
      <w:tr w:rsidR="001A25B9" w14:paraId="319A6659" w14:textId="77777777">
        <w:trPr>
          <w:trHeight w:val="171"/>
          <w:jc w:val="center"/>
        </w:trPr>
        <w:tc>
          <w:tcPr>
            <w:tcW w:w="2187" w:type="dxa"/>
            <w:tcBorders>
              <w:bottom w:val="single" w:sz="6" w:space="0" w:color="CCCCCC"/>
            </w:tcBorders>
            <w:shd w:val="clear" w:color="auto" w:fill="FFFFFF"/>
            <w:tcMar>
              <w:top w:w="15" w:type="dxa"/>
              <w:left w:w="80" w:type="dxa"/>
              <w:bottom w:w="15" w:type="dxa"/>
              <w:right w:w="15" w:type="dxa"/>
            </w:tcMar>
            <w:vAlign w:val="center"/>
          </w:tcPr>
          <w:p w14:paraId="319A6657" w14:textId="276E2AF2" w:rsidR="001A25B9" w:rsidRDefault="00EA4EA4">
            <w:pP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b/>
                <w:color w:val="000000"/>
                <w:sz w:val="18"/>
                <w:szCs w:val="18"/>
              </w:rPr>
              <w:t>Precondition</w:t>
            </w:r>
            <w:proofErr w:type="spellEnd"/>
          </w:p>
        </w:tc>
        <w:tc>
          <w:tcPr>
            <w:tcW w:w="7079" w:type="dxa"/>
            <w:tcBorders>
              <w:bottom w:val="single" w:sz="6" w:space="0" w:color="CCCCCC"/>
            </w:tcBorders>
            <w:shd w:val="clear" w:color="auto" w:fill="FFFFFF"/>
            <w:tcMar>
              <w:top w:w="15" w:type="dxa"/>
              <w:left w:w="80" w:type="dxa"/>
              <w:bottom w:w="15" w:type="dxa"/>
              <w:right w:w="15" w:type="dxa"/>
            </w:tcMar>
            <w:vAlign w:val="center"/>
          </w:tcPr>
          <w:p w14:paraId="319A6658" w14:textId="77777777" w:rsidR="001A25B9" w:rsidRDefault="00D81B51">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r>
    </w:tbl>
    <w:p w14:paraId="319A665A"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b"/>
        <w:tblW w:w="921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35"/>
        <w:gridCol w:w="6981"/>
      </w:tblGrid>
      <w:tr w:rsidR="009F7006" w14:paraId="319A665D" w14:textId="77777777" w:rsidTr="00EA4EA4">
        <w:trPr>
          <w:trHeight w:val="266"/>
          <w:jc w:val="center"/>
        </w:trPr>
        <w:tc>
          <w:tcPr>
            <w:tcW w:w="2235" w:type="dxa"/>
            <w:tcBorders>
              <w:bottom w:val="single" w:sz="6" w:space="0" w:color="CCCCCC"/>
            </w:tcBorders>
            <w:shd w:val="clear" w:color="auto" w:fill="FFFFFF"/>
            <w:tcMar>
              <w:top w:w="15" w:type="dxa"/>
              <w:left w:w="80" w:type="dxa"/>
              <w:bottom w:w="15" w:type="dxa"/>
              <w:right w:w="15" w:type="dxa"/>
            </w:tcMar>
            <w:vAlign w:val="bottom"/>
          </w:tcPr>
          <w:p w14:paraId="319A665B" w14:textId="5F4A29BA" w:rsidR="009F7006" w:rsidRDefault="009F7006" w:rsidP="009F7006">
            <w:pPr>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lastRenderedPageBreak/>
              <w:t>Course Language</w:t>
            </w:r>
          </w:p>
        </w:tc>
        <w:tc>
          <w:tcPr>
            <w:tcW w:w="698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5C" w14:textId="4BE00780" w:rsidR="009F7006" w:rsidRDefault="009F7006" w:rsidP="009F7006">
            <w:pPr>
              <w:rPr>
                <w:rFonts w:ascii="Times New Roman" w:eastAsia="Times New Roman" w:hAnsi="Times New Roman" w:cs="Times New Roman"/>
                <w:color w:val="000000"/>
                <w:sz w:val="18"/>
                <w:szCs w:val="18"/>
              </w:rPr>
            </w:pPr>
            <w:r w:rsidRPr="000F31DB">
              <w:rPr>
                <w:rFonts w:ascii="Times New Roman" w:eastAsia="Times New Roman" w:hAnsi="Times New Roman" w:cs="Times New Roman"/>
                <w:sz w:val="18"/>
                <w:szCs w:val="18"/>
              </w:rPr>
              <w:t>English</w:t>
            </w:r>
          </w:p>
        </w:tc>
      </w:tr>
      <w:tr w:rsidR="009F7006" w14:paraId="319A6660" w14:textId="77777777" w:rsidTr="00EA4EA4">
        <w:trPr>
          <w:trHeight w:val="266"/>
          <w:jc w:val="center"/>
        </w:trPr>
        <w:tc>
          <w:tcPr>
            <w:tcW w:w="2235" w:type="dxa"/>
            <w:tcBorders>
              <w:bottom w:val="single" w:sz="6" w:space="0" w:color="CCCCCC"/>
            </w:tcBorders>
            <w:shd w:val="clear" w:color="auto" w:fill="FFFFFF"/>
            <w:tcMar>
              <w:top w:w="15" w:type="dxa"/>
              <w:left w:w="80" w:type="dxa"/>
              <w:bottom w:w="15" w:type="dxa"/>
              <w:right w:w="15" w:type="dxa"/>
            </w:tcMar>
            <w:vAlign w:val="bottom"/>
          </w:tcPr>
          <w:p w14:paraId="319A665E" w14:textId="2EA31F62" w:rsidR="009F7006" w:rsidRDefault="009F7006" w:rsidP="009F7006">
            <w:pPr>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Course Level</w:t>
            </w:r>
          </w:p>
        </w:tc>
        <w:tc>
          <w:tcPr>
            <w:tcW w:w="698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5F" w14:textId="6AD7616D" w:rsidR="009F7006" w:rsidRDefault="009F7006" w:rsidP="009F7006">
            <w:pPr>
              <w:rPr>
                <w:rFonts w:ascii="Times New Roman" w:eastAsia="Times New Roman" w:hAnsi="Times New Roman" w:cs="Times New Roman"/>
                <w:color w:val="000000"/>
                <w:sz w:val="18"/>
                <w:szCs w:val="18"/>
              </w:rPr>
            </w:pPr>
            <w:proofErr w:type="spellStart"/>
            <w:r w:rsidRPr="000F31DB">
              <w:rPr>
                <w:rFonts w:ascii="Times New Roman" w:eastAsia="Times New Roman" w:hAnsi="Times New Roman" w:cs="Times New Roman"/>
                <w:sz w:val="18"/>
                <w:szCs w:val="18"/>
              </w:rPr>
              <w:t>Bachelor's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Degree</w:t>
            </w:r>
            <w:proofErr w:type="spellEnd"/>
            <w:r w:rsidRPr="000F31DB">
              <w:rPr>
                <w:rFonts w:ascii="Times New Roman" w:eastAsia="Times New Roman" w:hAnsi="Times New Roman" w:cs="Times New Roman"/>
                <w:sz w:val="18"/>
                <w:szCs w:val="18"/>
              </w:rPr>
              <w:t xml:space="preserve"> (First </w:t>
            </w:r>
            <w:proofErr w:type="spellStart"/>
            <w:r w:rsidRPr="000F31DB">
              <w:rPr>
                <w:rFonts w:ascii="Times New Roman" w:eastAsia="Times New Roman" w:hAnsi="Times New Roman" w:cs="Times New Roman"/>
                <w:sz w:val="18"/>
                <w:szCs w:val="18"/>
              </w:rPr>
              <w:t>Cycle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Programmes</w:t>
            </w:r>
            <w:proofErr w:type="spellEnd"/>
            <w:r w:rsidRPr="000F31DB">
              <w:rPr>
                <w:rFonts w:ascii="Times New Roman" w:eastAsia="Times New Roman" w:hAnsi="Times New Roman" w:cs="Times New Roman"/>
                <w:sz w:val="18"/>
                <w:szCs w:val="18"/>
              </w:rPr>
              <w:t>)</w:t>
            </w:r>
          </w:p>
        </w:tc>
      </w:tr>
      <w:tr w:rsidR="009F7006" w14:paraId="319A6663" w14:textId="77777777" w:rsidTr="00EA4EA4">
        <w:trPr>
          <w:trHeight w:val="266"/>
          <w:jc w:val="center"/>
        </w:trPr>
        <w:tc>
          <w:tcPr>
            <w:tcW w:w="2235" w:type="dxa"/>
            <w:tcBorders>
              <w:bottom w:val="single" w:sz="6" w:space="0" w:color="CCCCCC"/>
            </w:tcBorders>
            <w:shd w:val="clear" w:color="auto" w:fill="FFFFFF"/>
            <w:tcMar>
              <w:top w:w="15" w:type="dxa"/>
              <w:left w:w="80" w:type="dxa"/>
              <w:bottom w:w="15" w:type="dxa"/>
              <w:right w:w="15" w:type="dxa"/>
            </w:tcMar>
            <w:vAlign w:val="bottom"/>
          </w:tcPr>
          <w:p w14:paraId="319A6661" w14:textId="3781DBB0" w:rsidR="009F7006" w:rsidRDefault="009F7006" w:rsidP="009F7006">
            <w:pPr>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Type</w:t>
            </w:r>
            <w:proofErr w:type="spellEnd"/>
          </w:p>
        </w:tc>
        <w:tc>
          <w:tcPr>
            <w:tcW w:w="698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62" w14:textId="1274A7E1" w:rsidR="009F7006" w:rsidRDefault="009F7006" w:rsidP="009F7006">
            <w:pPr>
              <w:rPr>
                <w:rFonts w:ascii="Times New Roman" w:eastAsia="Times New Roman" w:hAnsi="Times New Roman" w:cs="Times New Roman"/>
                <w:color w:val="000000"/>
                <w:sz w:val="18"/>
                <w:szCs w:val="18"/>
              </w:rPr>
            </w:pPr>
            <w:proofErr w:type="spellStart"/>
            <w:r w:rsidRPr="000F31DB">
              <w:rPr>
                <w:rFonts w:ascii="Times New Roman" w:eastAsia="Times New Roman" w:hAnsi="Times New Roman" w:cs="Times New Roman"/>
                <w:sz w:val="18"/>
                <w:szCs w:val="18"/>
              </w:rPr>
              <w:t>Elective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Free</w:t>
            </w:r>
            <w:proofErr w:type="spellEnd"/>
          </w:p>
        </w:tc>
      </w:tr>
      <w:tr w:rsidR="00EA4EA4" w14:paraId="319A6666" w14:textId="77777777" w:rsidTr="00EA4EA4">
        <w:trPr>
          <w:trHeight w:val="266"/>
          <w:jc w:val="center"/>
        </w:trPr>
        <w:tc>
          <w:tcPr>
            <w:tcW w:w="2235" w:type="dxa"/>
            <w:tcBorders>
              <w:bottom w:val="single" w:sz="6" w:space="0" w:color="CCCCCC"/>
            </w:tcBorders>
            <w:shd w:val="clear" w:color="auto" w:fill="FFFFFF"/>
            <w:tcMar>
              <w:top w:w="15" w:type="dxa"/>
              <w:left w:w="80" w:type="dxa"/>
              <w:bottom w:w="15" w:type="dxa"/>
              <w:right w:w="15" w:type="dxa"/>
            </w:tcMar>
            <w:vAlign w:val="bottom"/>
          </w:tcPr>
          <w:p w14:paraId="319A6664" w14:textId="2442036E" w:rsidR="00EA4EA4" w:rsidRDefault="00EA4EA4" w:rsidP="00EA4EA4">
            <w:pPr>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Coordinator</w:t>
            </w:r>
            <w:proofErr w:type="spellEnd"/>
          </w:p>
        </w:tc>
        <w:tc>
          <w:tcPr>
            <w:tcW w:w="698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65" w14:textId="1CBA4F40" w:rsidR="00EA4EA4" w:rsidRDefault="009F7006" w:rsidP="00EA4EA4">
            <w:pP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sz w:val="18"/>
                <w:szCs w:val="18"/>
              </w:rPr>
              <w:t>Asst</w:t>
            </w:r>
            <w:proofErr w:type="spellEnd"/>
            <w:r>
              <w:rPr>
                <w:rFonts w:ascii="Times New Roman" w:eastAsia="Times New Roman" w:hAnsi="Times New Roman" w:cs="Times New Roman"/>
                <w:sz w:val="18"/>
                <w:szCs w:val="18"/>
              </w:rPr>
              <w:t xml:space="preserve">. Prof. </w:t>
            </w:r>
            <w:r w:rsidR="00EA4EA4">
              <w:rPr>
                <w:rFonts w:ascii="Times New Roman" w:eastAsia="Times New Roman" w:hAnsi="Times New Roman" w:cs="Times New Roman"/>
                <w:sz w:val="18"/>
                <w:szCs w:val="18"/>
              </w:rPr>
              <w:t>İnci KIRTIL</w:t>
            </w:r>
          </w:p>
        </w:tc>
      </w:tr>
      <w:tr w:rsidR="00EA4EA4" w14:paraId="319A6669" w14:textId="77777777" w:rsidTr="00EA4EA4">
        <w:trPr>
          <w:trHeight w:val="266"/>
          <w:jc w:val="center"/>
        </w:trPr>
        <w:tc>
          <w:tcPr>
            <w:tcW w:w="2235" w:type="dxa"/>
            <w:tcBorders>
              <w:bottom w:val="single" w:sz="6" w:space="0" w:color="CCCCCC"/>
            </w:tcBorders>
            <w:shd w:val="clear" w:color="auto" w:fill="FFFFFF"/>
            <w:tcMar>
              <w:top w:w="15" w:type="dxa"/>
              <w:left w:w="80" w:type="dxa"/>
              <w:bottom w:w="15" w:type="dxa"/>
              <w:right w:w="15" w:type="dxa"/>
            </w:tcMar>
            <w:vAlign w:val="bottom"/>
          </w:tcPr>
          <w:p w14:paraId="319A6667" w14:textId="3FE74CDF" w:rsidR="00EA4EA4" w:rsidRDefault="00EA4EA4" w:rsidP="00EA4EA4">
            <w:pP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b/>
                <w:sz w:val="18"/>
                <w:szCs w:val="18"/>
              </w:rPr>
              <w:t>Instructors</w:t>
            </w:r>
            <w:proofErr w:type="spellEnd"/>
          </w:p>
        </w:tc>
        <w:tc>
          <w:tcPr>
            <w:tcW w:w="698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68" w14:textId="64949618" w:rsidR="00EA4EA4" w:rsidRDefault="009F7006" w:rsidP="00EA4EA4">
            <w:pP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sz w:val="18"/>
                <w:szCs w:val="18"/>
              </w:rPr>
              <w:t>Asst</w:t>
            </w:r>
            <w:proofErr w:type="spellEnd"/>
            <w:r>
              <w:rPr>
                <w:rFonts w:ascii="Times New Roman" w:eastAsia="Times New Roman" w:hAnsi="Times New Roman" w:cs="Times New Roman"/>
                <w:sz w:val="18"/>
                <w:szCs w:val="18"/>
              </w:rPr>
              <w:t xml:space="preserve">. Prof. </w:t>
            </w:r>
            <w:r w:rsidR="00EA4EA4">
              <w:rPr>
                <w:rFonts w:ascii="Times New Roman" w:eastAsia="Times New Roman" w:hAnsi="Times New Roman" w:cs="Times New Roman"/>
                <w:sz w:val="18"/>
                <w:szCs w:val="18"/>
              </w:rPr>
              <w:t>İnci KIRTIL</w:t>
            </w:r>
          </w:p>
        </w:tc>
      </w:tr>
      <w:tr w:rsidR="00EA4EA4" w14:paraId="319A666C" w14:textId="77777777" w:rsidTr="00EA4EA4">
        <w:trPr>
          <w:trHeight w:val="266"/>
          <w:jc w:val="center"/>
        </w:trPr>
        <w:tc>
          <w:tcPr>
            <w:tcW w:w="2235" w:type="dxa"/>
            <w:tcBorders>
              <w:bottom w:val="single" w:sz="6" w:space="0" w:color="CCCCCC"/>
            </w:tcBorders>
            <w:shd w:val="clear" w:color="auto" w:fill="FFFFFF"/>
            <w:tcMar>
              <w:top w:w="15" w:type="dxa"/>
              <w:left w:w="80" w:type="dxa"/>
              <w:bottom w:w="15" w:type="dxa"/>
              <w:right w:w="15" w:type="dxa"/>
            </w:tcMar>
            <w:vAlign w:val="bottom"/>
          </w:tcPr>
          <w:p w14:paraId="319A666A" w14:textId="7A58390F" w:rsidR="00EA4EA4" w:rsidRDefault="00EA4EA4" w:rsidP="00EA4EA4">
            <w:pP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b/>
                <w:sz w:val="18"/>
                <w:szCs w:val="18"/>
              </w:rPr>
              <w:t>Assistants</w:t>
            </w:r>
            <w:proofErr w:type="spellEnd"/>
          </w:p>
        </w:tc>
        <w:tc>
          <w:tcPr>
            <w:tcW w:w="698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6B" w14:textId="77777777" w:rsidR="00EA4EA4" w:rsidRDefault="00EA4EA4" w:rsidP="00EA4EA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r>
      <w:tr w:rsidR="00530EA1" w14:paraId="319A666F" w14:textId="77777777" w:rsidTr="000D3201">
        <w:trPr>
          <w:trHeight w:val="266"/>
          <w:jc w:val="center"/>
        </w:trPr>
        <w:tc>
          <w:tcPr>
            <w:tcW w:w="2235" w:type="dxa"/>
            <w:tcBorders>
              <w:bottom w:val="single" w:sz="6" w:space="0" w:color="CCCCCC"/>
            </w:tcBorders>
            <w:shd w:val="clear" w:color="auto" w:fill="FFFFFF"/>
            <w:tcMar>
              <w:top w:w="15" w:type="dxa"/>
              <w:left w:w="80" w:type="dxa"/>
              <w:bottom w:w="15" w:type="dxa"/>
              <w:right w:w="15" w:type="dxa"/>
            </w:tcMar>
            <w:vAlign w:val="bottom"/>
          </w:tcPr>
          <w:p w14:paraId="319A666D" w14:textId="67F9A3BA" w:rsidR="00530EA1" w:rsidRDefault="00530EA1" w:rsidP="00530EA1">
            <w:pP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b/>
                <w:sz w:val="18"/>
                <w:szCs w:val="18"/>
              </w:rPr>
              <w:t>Goals</w:t>
            </w:r>
            <w:proofErr w:type="spellEnd"/>
          </w:p>
        </w:tc>
        <w:tc>
          <w:tcPr>
            <w:tcW w:w="6981"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66E" w14:textId="2D0B1A09" w:rsidR="00530EA1" w:rsidRDefault="00530EA1" w:rsidP="00530EA1">
            <w:pPr>
              <w:tabs>
                <w:tab w:val="left" w:pos="322"/>
              </w:tabs>
              <w:jc w:val="both"/>
              <w:rPr>
                <w:rFonts w:ascii="Times New Roman" w:eastAsia="Times New Roman" w:hAnsi="Times New Roman" w:cs="Times New Roman"/>
                <w:sz w:val="18"/>
                <w:szCs w:val="18"/>
              </w:rPr>
            </w:pPr>
            <w:proofErr w:type="spellStart"/>
            <w:r w:rsidRPr="000F31DB">
              <w:rPr>
                <w:rFonts w:ascii="Times New Roman" w:hAnsi="Times New Roman" w:cs="Times New Roman"/>
                <w:sz w:val="18"/>
                <w:szCs w:val="18"/>
              </w:rPr>
              <w:t>The</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aim</w:t>
            </w:r>
            <w:proofErr w:type="spellEnd"/>
            <w:r w:rsidRPr="000F31DB">
              <w:rPr>
                <w:rFonts w:ascii="Times New Roman" w:hAnsi="Times New Roman" w:cs="Times New Roman"/>
                <w:sz w:val="18"/>
                <w:szCs w:val="18"/>
              </w:rPr>
              <w:t xml:space="preserve"> of </w:t>
            </w:r>
            <w:proofErr w:type="spellStart"/>
            <w:r w:rsidRPr="000F31DB">
              <w:rPr>
                <w:rFonts w:ascii="Times New Roman" w:hAnsi="Times New Roman" w:cs="Times New Roman"/>
                <w:sz w:val="18"/>
                <w:szCs w:val="18"/>
              </w:rPr>
              <w:t>the</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course</w:t>
            </w:r>
            <w:proofErr w:type="spellEnd"/>
            <w:r w:rsidRPr="000F31DB">
              <w:rPr>
                <w:rFonts w:ascii="Times New Roman" w:hAnsi="Times New Roman" w:cs="Times New Roman"/>
                <w:sz w:val="18"/>
                <w:szCs w:val="18"/>
              </w:rPr>
              <w:t xml:space="preserve"> is </w:t>
            </w:r>
            <w:proofErr w:type="spellStart"/>
            <w:r w:rsidRPr="000F31DB">
              <w:rPr>
                <w:rFonts w:ascii="Times New Roman" w:hAnsi="Times New Roman" w:cs="Times New Roman"/>
                <w:sz w:val="18"/>
                <w:szCs w:val="18"/>
              </w:rPr>
              <w:t>to</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provide</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the</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necessary</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knowledge</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and</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skills</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to</w:t>
            </w:r>
            <w:proofErr w:type="spellEnd"/>
            <w:r w:rsidRPr="000F31DB">
              <w:rPr>
                <w:rFonts w:ascii="Times New Roman" w:hAnsi="Times New Roman" w:cs="Times New Roman"/>
                <w:sz w:val="18"/>
                <w:szCs w:val="18"/>
              </w:rPr>
              <w:t xml:space="preserve"> plan </w:t>
            </w:r>
            <w:proofErr w:type="spellStart"/>
            <w:r w:rsidRPr="000F31DB">
              <w:rPr>
                <w:rFonts w:ascii="Times New Roman" w:hAnsi="Times New Roman" w:cs="Times New Roman"/>
                <w:sz w:val="18"/>
                <w:szCs w:val="18"/>
              </w:rPr>
              <w:t>appropriate</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nursing</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care</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within</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the</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framework</w:t>
            </w:r>
            <w:proofErr w:type="spellEnd"/>
            <w:r w:rsidRPr="000F31DB">
              <w:rPr>
                <w:rFonts w:ascii="Times New Roman" w:hAnsi="Times New Roman" w:cs="Times New Roman"/>
                <w:sz w:val="18"/>
                <w:szCs w:val="18"/>
              </w:rPr>
              <w:t xml:space="preserve"> of </w:t>
            </w:r>
            <w:proofErr w:type="spellStart"/>
            <w:r w:rsidRPr="000F31DB">
              <w:rPr>
                <w:rFonts w:ascii="Times New Roman" w:hAnsi="Times New Roman" w:cs="Times New Roman"/>
                <w:sz w:val="18"/>
                <w:szCs w:val="18"/>
              </w:rPr>
              <w:t>the</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definition</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etiology</w:t>
            </w:r>
            <w:proofErr w:type="spellEnd"/>
            <w:r w:rsidRPr="000F31DB">
              <w:rPr>
                <w:rFonts w:ascii="Times New Roman" w:hAnsi="Times New Roman" w:cs="Times New Roman"/>
                <w:sz w:val="18"/>
                <w:szCs w:val="18"/>
              </w:rPr>
              <w:t xml:space="preserve">, standart </w:t>
            </w:r>
            <w:proofErr w:type="spellStart"/>
            <w:r w:rsidRPr="000F31DB">
              <w:rPr>
                <w:rFonts w:ascii="Times New Roman" w:hAnsi="Times New Roman" w:cs="Times New Roman"/>
                <w:sz w:val="18"/>
                <w:szCs w:val="18"/>
              </w:rPr>
              <w:t>control</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precautions</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and</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evidence-based</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approaches</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to</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nursing</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practices</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and</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current</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guideline</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recommendations</w:t>
            </w:r>
            <w:proofErr w:type="spellEnd"/>
            <w:r w:rsidRPr="000F31DB">
              <w:rPr>
                <w:rFonts w:ascii="Times New Roman" w:hAnsi="Times New Roman" w:cs="Times New Roman"/>
                <w:sz w:val="18"/>
                <w:szCs w:val="18"/>
              </w:rPr>
              <w:t>.</w:t>
            </w:r>
          </w:p>
        </w:tc>
      </w:tr>
      <w:tr w:rsidR="00530EA1" w14:paraId="319A6672" w14:textId="77777777" w:rsidTr="000D3201">
        <w:trPr>
          <w:trHeight w:val="266"/>
          <w:jc w:val="center"/>
        </w:trPr>
        <w:tc>
          <w:tcPr>
            <w:tcW w:w="2235" w:type="dxa"/>
            <w:tcBorders>
              <w:bottom w:val="single" w:sz="6" w:space="0" w:color="CCCCCC"/>
            </w:tcBorders>
            <w:shd w:val="clear" w:color="auto" w:fill="FFFFFF"/>
            <w:tcMar>
              <w:top w:w="15" w:type="dxa"/>
              <w:left w:w="80" w:type="dxa"/>
              <w:bottom w:w="15" w:type="dxa"/>
              <w:right w:w="15" w:type="dxa"/>
            </w:tcMar>
            <w:vAlign w:val="center"/>
          </w:tcPr>
          <w:p w14:paraId="319A6670" w14:textId="73A1D862" w:rsidR="00530EA1" w:rsidRDefault="00530EA1" w:rsidP="00530EA1">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Content</w:t>
            </w:r>
          </w:p>
        </w:tc>
        <w:tc>
          <w:tcPr>
            <w:tcW w:w="6981"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671" w14:textId="7D061F42" w:rsidR="00530EA1" w:rsidRDefault="00530EA1" w:rsidP="00530EA1">
            <w:pPr>
              <w:jc w:val="both"/>
              <w:rPr>
                <w:rFonts w:ascii="Times New Roman" w:eastAsia="Times New Roman" w:hAnsi="Times New Roman" w:cs="Times New Roman"/>
                <w:color w:val="000000"/>
                <w:sz w:val="18"/>
                <w:szCs w:val="18"/>
              </w:rPr>
            </w:pPr>
            <w:proofErr w:type="spellStart"/>
            <w:r w:rsidRPr="000F31DB">
              <w:rPr>
                <w:rFonts w:ascii="Times New Roman" w:hAnsi="Times New Roman" w:cs="Times New Roman"/>
                <w:sz w:val="18"/>
                <w:szCs w:val="18"/>
              </w:rPr>
              <w:t>This</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course</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includes</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basic</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concepts</w:t>
            </w:r>
            <w:proofErr w:type="spellEnd"/>
            <w:r w:rsidRPr="000F31DB">
              <w:rPr>
                <w:rFonts w:ascii="Times New Roman" w:hAnsi="Times New Roman" w:cs="Times New Roman"/>
                <w:sz w:val="18"/>
                <w:szCs w:val="18"/>
              </w:rPr>
              <w:t xml:space="preserve"> in </w:t>
            </w:r>
            <w:proofErr w:type="spellStart"/>
            <w:r w:rsidRPr="000F31DB">
              <w:rPr>
                <w:rFonts w:ascii="Times New Roman" w:hAnsi="Times New Roman" w:cs="Times New Roman"/>
                <w:sz w:val="18"/>
                <w:szCs w:val="18"/>
              </w:rPr>
              <w:t>infection</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control</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nursing</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definition</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history</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and</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epidemiology</w:t>
            </w:r>
            <w:proofErr w:type="spellEnd"/>
            <w:r w:rsidRPr="000F31DB">
              <w:rPr>
                <w:rFonts w:ascii="Times New Roman" w:hAnsi="Times New Roman" w:cs="Times New Roman"/>
                <w:sz w:val="18"/>
                <w:szCs w:val="18"/>
              </w:rPr>
              <w:t xml:space="preserve"> of </w:t>
            </w:r>
            <w:proofErr w:type="spellStart"/>
            <w:r w:rsidRPr="000F31DB">
              <w:rPr>
                <w:rFonts w:ascii="Times New Roman" w:hAnsi="Times New Roman" w:cs="Times New Roman"/>
                <w:sz w:val="18"/>
                <w:szCs w:val="18"/>
              </w:rPr>
              <w:t>healthcare-associated</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infections</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types</w:t>
            </w:r>
            <w:proofErr w:type="spellEnd"/>
            <w:r w:rsidRPr="000F31DB">
              <w:rPr>
                <w:rFonts w:ascii="Times New Roman" w:hAnsi="Times New Roman" w:cs="Times New Roman"/>
                <w:sz w:val="18"/>
                <w:szCs w:val="18"/>
              </w:rPr>
              <w:t xml:space="preserve"> of </w:t>
            </w:r>
            <w:proofErr w:type="spellStart"/>
            <w:r w:rsidRPr="000F31DB">
              <w:rPr>
                <w:rFonts w:ascii="Times New Roman" w:hAnsi="Times New Roman" w:cs="Times New Roman"/>
                <w:sz w:val="18"/>
                <w:szCs w:val="18"/>
              </w:rPr>
              <w:t>healthcare-associated</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infections</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etiologies</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current</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guide</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recommendations</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for</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prevention</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care</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bundles</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and</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evidence-based</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nursing</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practices</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isolation</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precautions</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sterilization</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and</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disinfection</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methods</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and</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their</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importance</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and</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infection</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control</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practices</w:t>
            </w:r>
            <w:proofErr w:type="spellEnd"/>
            <w:r w:rsidRPr="000F31DB">
              <w:rPr>
                <w:rFonts w:ascii="Times New Roman" w:hAnsi="Times New Roman" w:cs="Times New Roman"/>
                <w:sz w:val="18"/>
                <w:szCs w:val="18"/>
              </w:rPr>
              <w:t xml:space="preserve"> in </w:t>
            </w:r>
            <w:proofErr w:type="spellStart"/>
            <w:r w:rsidRPr="000F31DB">
              <w:rPr>
                <w:rFonts w:ascii="Times New Roman" w:hAnsi="Times New Roman" w:cs="Times New Roman"/>
                <w:sz w:val="18"/>
                <w:szCs w:val="18"/>
              </w:rPr>
              <w:t>special</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units</w:t>
            </w:r>
            <w:proofErr w:type="spellEnd"/>
            <w:r w:rsidRPr="000F31DB">
              <w:rPr>
                <w:rFonts w:ascii="Times New Roman" w:hAnsi="Times New Roman" w:cs="Times New Roman"/>
                <w:sz w:val="18"/>
                <w:szCs w:val="18"/>
              </w:rPr>
              <w:t>.</w:t>
            </w:r>
          </w:p>
        </w:tc>
      </w:tr>
    </w:tbl>
    <w:p w14:paraId="319A6673"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c"/>
        <w:tblW w:w="9412"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665"/>
        <w:gridCol w:w="1134"/>
        <w:gridCol w:w="1432"/>
        <w:gridCol w:w="1181"/>
      </w:tblGrid>
      <w:tr w:rsidR="002F01F8" w14:paraId="319A6678" w14:textId="77777777" w:rsidTr="002F01F8">
        <w:trPr>
          <w:trHeight w:val="476"/>
          <w:jc w:val="center"/>
        </w:trPr>
        <w:tc>
          <w:tcPr>
            <w:tcW w:w="5665" w:type="dxa"/>
            <w:tcBorders>
              <w:bottom w:val="single" w:sz="6" w:space="0" w:color="CCCCCC"/>
            </w:tcBorders>
            <w:shd w:val="clear" w:color="auto" w:fill="FFFFFF"/>
            <w:tcMar>
              <w:top w:w="15" w:type="dxa"/>
              <w:left w:w="80" w:type="dxa"/>
              <w:bottom w:w="15" w:type="dxa"/>
              <w:right w:w="15" w:type="dxa"/>
            </w:tcMar>
            <w:vAlign w:val="bottom"/>
          </w:tcPr>
          <w:p w14:paraId="319A6674" w14:textId="21A7278F" w:rsidR="002F01F8" w:rsidRDefault="002F01F8" w:rsidP="002F01F8">
            <w:pPr>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L</w:t>
            </w:r>
            <w:r w:rsidRPr="007B20A6">
              <w:rPr>
                <w:rFonts w:ascii="Times New Roman" w:eastAsia="Times New Roman" w:hAnsi="Times New Roman" w:cs="Times New Roman"/>
                <w:b/>
                <w:sz w:val="18"/>
                <w:szCs w:val="18"/>
              </w:rPr>
              <w:t xml:space="preserve">earning </w:t>
            </w:r>
            <w:proofErr w:type="spellStart"/>
            <w:r w:rsidRPr="007B20A6">
              <w:rPr>
                <w:rFonts w:ascii="Times New Roman" w:eastAsia="Times New Roman" w:hAnsi="Times New Roman" w:cs="Times New Roman"/>
                <w:b/>
                <w:sz w:val="18"/>
                <w:szCs w:val="18"/>
              </w:rPr>
              <w:t>Outcomes</w:t>
            </w:r>
            <w:proofErr w:type="spellEnd"/>
          </w:p>
        </w:tc>
        <w:tc>
          <w:tcPr>
            <w:tcW w:w="1134" w:type="dxa"/>
            <w:tcBorders>
              <w:bottom w:val="single" w:sz="6" w:space="0" w:color="CCCCCC"/>
            </w:tcBorders>
            <w:shd w:val="clear" w:color="auto" w:fill="FFFFFF"/>
            <w:tcMar>
              <w:top w:w="15" w:type="dxa"/>
              <w:left w:w="80" w:type="dxa"/>
              <w:bottom w:w="15" w:type="dxa"/>
              <w:right w:w="15" w:type="dxa"/>
            </w:tcMar>
            <w:vAlign w:val="bottom"/>
          </w:tcPr>
          <w:p w14:paraId="319A6675" w14:textId="78B33240" w:rsidR="002F01F8" w:rsidRDefault="002F01F8" w:rsidP="002F01F8">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sz w:val="18"/>
                <w:szCs w:val="18"/>
              </w:rPr>
              <w:t xml:space="preserve">Program </w:t>
            </w:r>
            <w:proofErr w:type="spellStart"/>
            <w:r>
              <w:rPr>
                <w:rFonts w:ascii="Times New Roman" w:eastAsia="Times New Roman" w:hAnsi="Times New Roman" w:cs="Times New Roman"/>
                <w:b/>
                <w:sz w:val="18"/>
                <w:szCs w:val="18"/>
              </w:rPr>
              <w:t>Outcomes</w:t>
            </w:r>
            <w:proofErr w:type="spellEnd"/>
          </w:p>
        </w:tc>
        <w:tc>
          <w:tcPr>
            <w:tcW w:w="1432" w:type="dxa"/>
            <w:tcBorders>
              <w:bottom w:val="single" w:sz="6" w:space="0" w:color="CCCCCC"/>
            </w:tcBorders>
            <w:shd w:val="clear" w:color="auto" w:fill="FFFFFF"/>
            <w:vAlign w:val="bottom"/>
          </w:tcPr>
          <w:p w14:paraId="319A6676" w14:textId="2CEE9E94" w:rsidR="002F01F8" w:rsidRDefault="002F01F8" w:rsidP="002F01F8">
            <w:pPr>
              <w:jc w:val="center"/>
              <w:rPr>
                <w:rFonts w:ascii="Times New Roman" w:eastAsia="Times New Roman" w:hAnsi="Times New Roman" w:cs="Times New Roman"/>
                <w:color w:val="000000"/>
                <w:sz w:val="18"/>
                <w:szCs w:val="18"/>
              </w:rPr>
            </w:pPr>
            <w:proofErr w:type="spellStart"/>
            <w:r w:rsidRPr="007B20A6">
              <w:rPr>
                <w:rFonts w:ascii="Times New Roman" w:eastAsia="Times New Roman" w:hAnsi="Times New Roman" w:cs="Times New Roman"/>
                <w:b/>
                <w:sz w:val="18"/>
                <w:szCs w:val="18"/>
              </w:rPr>
              <w:t>Teaching</w:t>
            </w:r>
            <w:proofErr w:type="spellEnd"/>
            <w:r w:rsidRPr="007B20A6">
              <w:rPr>
                <w:rFonts w:ascii="Times New Roman" w:eastAsia="Times New Roman" w:hAnsi="Times New Roman" w:cs="Times New Roman"/>
                <w:b/>
                <w:sz w:val="18"/>
                <w:szCs w:val="18"/>
              </w:rPr>
              <w:t xml:space="preserve"> </w:t>
            </w:r>
            <w:proofErr w:type="spellStart"/>
            <w:r w:rsidRPr="007B20A6">
              <w:rPr>
                <w:rFonts w:ascii="Times New Roman" w:eastAsia="Times New Roman" w:hAnsi="Times New Roman" w:cs="Times New Roman"/>
                <w:b/>
                <w:sz w:val="18"/>
                <w:szCs w:val="18"/>
              </w:rPr>
              <w:t>Methods</w:t>
            </w:r>
            <w:proofErr w:type="spellEnd"/>
          </w:p>
        </w:tc>
        <w:tc>
          <w:tcPr>
            <w:tcW w:w="1181" w:type="dxa"/>
            <w:tcBorders>
              <w:bottom w:val="single" w:sz="6" w:space="0" w:color="CCCCCC"/>
            </w:tcBorders>
            <w:shd w:val="clear" w:color="auto" w:fill="FFFFFF"/>
            <w:tcMar>
              <w:top w:w="15" w:type="dxa"/>
              <w:left w:w="80" w:type="dxa"/>
              <w:bottom w:w="15" w:type="dxa"/>
              <w:right w:w="15" w:type="dxa"/>
            </w:tcMar>
            <w:vAlign w:val="bottom"/>
          </w:tcPr>
          <w:p w14:paraId="319A6677" w14:textId="7CFECF74" w:rsidR="002F01F8" w:rsidRDefault="002F01F8" w:rsidP="002F01F8">
            <w:pPr>
              <w:jc w:val="center"/>
              <w:rPr>
                <w:rFonts w:ascii="Times New Roman" w:eastAsia="Times New Roman" w:hAnsi="Times New Roman" w:cs="Times New Roman"/>
                <w:color w:val="000000"/>
                <w:sz w:val="18"/>
                <w:szCs w:val="18"/>
              </w:rPr>
            </w:pPr>
            <w:r w:rsidRPr="007B20A6">
              <w:rPr>
                <w:rFonts w:ascii="Times New Roman" w:eastAsia="Times New Roman" w:hAnsi="Times New Roman" w:cs="Times New Roman"/>
                <w:b/>
                <w:sz w:val="18"/>
                <w:szCs w:val="18"/>
              </w:rPr>
              <w:t xml:space="preserve">Evaluation </w:t>
            </w:r>
            <w:proofErr w:type="spellStart"/>
            <w:r w:rsidRPr="007B20A6">
              <w:rPr>
                <w:rFonts w:ascii="Times New Roman" w:eastAsia="Times New Roman" w:hAnsi="Times New Roman" w:cs="Times New Roman"/>
                <w:b/>
                <w:sz w:val="18"/>
                <w:szCs w:val="18"/>
              </w:rPr>
              <w:t>Methods</w:t>
            </w:r>
            <w:proofErr w:type="spellEnd"/>
          </w:p>
        </w:tc>
      </w:tr>
      <w:tr w:rsidR="00530EA1" w14:paraId="319A667E" w14:textId="77777777" w:rsidTr="000D3201">
        <w:trPr>
          <w:trHeight w:val="528"/>
          <w:jc w:val="center"/>
        </w:trPr>
        <w:tc>
          <w:tcPr>
            <w:tcW w:w="5665"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679" w14:textId="6FB02BAF" w:rsidR="00530EA1" w:rsidRDefault="00530EA1" w:rsidP="00530EA1">
            <w:pPr>
              <w:rPr>
                <w:rFonts w:ascii="Times New Roman" w:eastAsia="Times New Roman" w:hAnsi="Times New Roman" w:cs="Times New Roman"/>
                <w:sz w:val="18"/>
                <w:szCs w:val="18"/>
              </w:rPr>
            </w:pPr>
            <w:proofErr w:type="spellStart"/>
            <w:r w:rsidRPr="000F31DB">
              <w:rPr>
                <w:rFonts w:ascii="Times New Roman" w:hAnsi="Times New Roman" w:cs="Times New Roman"/>
                <w:sz w:val="18"/>
                <w:szCs w:val="18"/>
              </w:rPr>
              <w:t>Comprehend</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the</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definition</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history</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epidemiology</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types</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and</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importance</w:t>
            </w:r>
            <w:proofErr w:type="spellEnd"/>
            <w:r w:rsidRPr="000F31DB">
              <w:rPr>
                <w:rFonts w:ascii="Times New Roman" w:hAnsi="Times New Roman" w:cs="Times New Roman"/>
                <w:sz w:val="18"/>
                <w:szCs w:val="18"/>
              </w:rPr>
              <w:t xml:space="preserve"> of </w:t>
            </w:r>
            <w:proofErr w:type="spellStart"/>
            <w:r w:rsidRPr="000F31DB">
              <w:rPr>
                <w:rFonts w:ascii="Times New Roman" w:hAnsi="Times New Roman" w:cs="Times New Roman"/>
                <w:sz w:val="18"/>
                <w:szCs w:val="18"/>
              </w:rPr>
              <w:t>healthcare-associated</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infections</w:t>
            </w:r>
            <w:proofErr w:type="spellEnd"/>
            <w:r w:rsidRPr="000F31DB">
              <w:rPr>
                <w:rFonts w:ascii="Times New Roman" w:hAnsi="Times New Roman" w:cs="Times New Roman"/>
                <w:sz w:val="18"/>
                <w:szCs w:val="18"/>
              </w:rPr>
              <w:t>.</w:t>
            </w:r>
          </w:p>
        </w:tc>
        <w:tc>
          <w:tcPr>
            <w:tcW w:w="1134"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7A" w14:textId="77777777" w:rsidR="00530EA1" w:rsidRDefault="00530EA1" w:rsidP="00530EA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1,2,3,4,7,10</w:t>
            </w:r>
          </w:p>
        </w:tc>
        <w:tc>
          <w:tcPr>
            <w:tcW w:w="1432" w:type="dxa"/>
            <w:tcBorders>
              <w:top w:val="nil"/>
              <w:left w:val="nil"/>
              <w:bottom w:val="single" w:sz="6" w:space="0" w:color="CCCCCC"/>
              <w:right w:val="nil"/>
            </w:tcBorders>
            <w:shd w:val="clear" w:color="auto" w:fill="FFFFFF"/>
            <w:vAlign w:val="center"/>
          </w:tcPr>
          <w:p w14:paraId="319A667B" w14:textId="77777777" w:rsidR="00530EA1" w:rsidRDefault="00530EA1" w:rsidP="00530EA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1,2,3,11,13,14,</w:t>
            </w:r>
          </w:p>
          <w:p w14:paraId="319A667C" w14:textId="77777777" w:rsidR="00530EA1" w:rsidRDefault="00530EA1" w:rsidP="00530EA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21,24,25</w:t>
            </w:r>
          </w:p>
        </w:tc>
        <w:tc>
          <w:tcPr>
            <w:tcW w:w="1181"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7D" w14:textId="77777777" w:rsidR="00530EA1" w:rsidRDefault="00530EA1" w:rsidP="00530EA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1,2,13,22</w:t>
            </w:r>
          </w:p>
        </w:tc>
      </w:tr>
      <w:tr w:rsidR="00530EA1" w14:paraId="319A6684" w14:textId="77777777" w:rsidTr="000D3201">
        <w:trPr>
          <w:trHeight w:val="342"/>
          <w:jc w:val="center"/>
        </w:trPr>
        <w:tc>
          <w:tcPr>
            <w:tcW w:w="5665"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67F" w14:textId="1F982B90" w:rsidR="00530EA1" w:rsidRDefault="00530EA1" w:rsidP="00530EA1">
            <w:pPr>
              <w:rPr>
                <w:rFonts w:ascii="Times New Roman" w:eastAsia="Times New Roman" w:hAnsi="Times New Roman" w:cs="Times New Roman"/>
                <w:sz w:val="18"/>
                <w:szCs w:val="18"/>
              </w:rPr>
            </w:pPr>
            <w:proofErr w:type="spellStart"/>
            <w:r w:rsidRPr="000F31DB">
              <w:rPr>
                <w:rFonts w:ascii="Times New Roman" w:hAnsi="Times New Roman" w:cs="Times New Roman"/>
                <w:sz w:val="18"/>
                <w:szCs w:val="18"/>
              </w:rPr>
              <w:t>Explain</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the</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duties</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authorities</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and</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responsibilities</w:t>
            </w:r>
            <w:proofErr w:type="spellEnd"/>
            <w:r w:rsidRPr="000F31DB">
              <w:rPr>
                <w:rFonts w:ascii="Times New Roman" w:hAnsi="Times New Roman" w:cs="Times New Roman"/>
                <w:sz w:val="18"/>
                <w:szCs w:val="18"/>
              </w:rPr>
              <w:t xml:space="preserve"> of </w:t>
            </w:r>
            <w:proofErr w:type="spellStart"/>
            <w:r w:rsidRPr="000F31DB">
              <w:rPr>
                <w:rFonts w:ascii="Times New Roman" w:hAnsi="Times New Roman" w:cs="Times New Roman"/>
                <w:sz w:val="18"/>
                <w:szCs w:val="18"/>
              </w:rPr>
              <w:t>the</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infection</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control</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nurse</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who</w:t>
            </w:r>
            <w:proofErr w:type="spellEnd"/>
            <w:r w:rsidRPr="000F31DB">
              <w:rPr>
                <w:rFonts w:ascii="Times New Roman" w:hAnsi="Times New Roman" w:cs="Times New Roman"/>
                <w:sz w:val="18"/>
                <w:szCs w:val="18"/>
              </w:rPr>
              <w:t xml:space="preserve"> is </w:t>
            </w:r>
            <w:proofErr w:type="spellStart"/>
            <w:r w:rsidRPr="000F31DB">
              <w:rPr>
                <w:rFonts w:ascii="Times New Roman" w:hAnsi="Times New Roman" w:cs="Times New Roman"/>
                <w:sz w:val="18"/>
                <w:szCs w:val="18"/>
              </w:rPr>
              <w:t>involved</w:t>
            </w:r>
            <w:proofErr w:type="spellEnd"/>
            <w:r w:rsidRPr="000F31DB">
              <w:rPr>
                <w:rFonts w:ascii="Times New Roman" w:hAnsi="Times New Roman" w:cs="Times New Roman"/>
                <w:sz w:val="18"/>
                <w:szCs w:val="18"/>
              </w:rPr>
              <w:t xml:space="preserve"> in </w:t>
            </w:r>
            <w:proofErr w:type="spellStart"/>
            <w:r w:rsidRPr="000F31DB">
              <w:rPr>
                <w:rFonts w:ascii="Times New Roman" w:hAnsi="Times New Roman" w:cs="Times New Roman"/>
                <w:sz w:val="18"/>
                <w:szCs w:val="18"/>
              </w:rPr>
              <w:t>the</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control</w:t>
            </w:r>
            <w:proofErr w:type="spellEnd"/>
            <w:r w:rsidRPr="000F31DB">
              <w:rPr>
                <w:rFonts w:ascii="Times New Roman" w:hAnsi="Times New Roman" w:cs="Times New Roman"/>
                <w:sz w:val="18"/>
                <w:szCs w:val="18"/>
              </w:rPr>
              <w:t xml:space="preserve"> of </w:t>
            </w:r>
            <w:proofErr w:type="spellStart"/>
            <w:r w:rsidRPr="000F31DB">
              <w:rPr>
                <w:rFonts w:ascii="Times New Roman" w:hAnsi="Times New Roman" w:cs="Times New Roman"/>
                <w:sz w:val="18"/>
                <w:szCs w:val="18"/>
              </w:rPr>
              <w:t>healthcare-associated</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infections</w:t>
            </w:r>
            <w:proofErr w:type="spellEnd"/>
            <w:r w:rsidRPr="000F31DB">
              <w:rPr>
                <w:rFonts w:ascii="Times New Roman" w:hAnsi="Times New Roman" w:cs="Times New Roman"/>
                <w:sz w:val="18"/>
                <w:szCs w:val="18"/>
              </w:rPr>
              <w:t>.</w:t>
            </w:r>
          </w:p>
        </w:tc>
        <w:tc>
          <w:tcPr>
            <w:tcW w:w="1134"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80" w14:textId="77777777" w:rsidR="00530EA1" w:rsidRDefault="00530EA1" w:rsidP="00530EA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1,2,3,6</w:t>
            </w:r>
          </w:p>
        </w:tc>
        <w:tc>
          <w:tcPr>
            <w:tcW w:w="1432" w:type="dxa"/>
            <w:tcBorders>
              <w:top w:val="nil"/>
              <w:left w:val="nil"/>
              <w:bottom w:val="single" w:sz="6" w:space="0" w:color="CCCCCC"/>
              <w:right w:val="nil"/>
            </w:tcBorders>
            <w:shd w:val="clear" w:color="auto" w:fill="FFFFFF"/>
            <w:vAlign w:val="center"/>
          </w:tcPr>
          <w:p w14:paraId="319A6681" w14:textId="77777777" w:rsidR="00530EA1" w:rsidRDefault="00530EA1" w:rsidP="00530EA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1,2,3,11,13,14,</w:t>
            </w:r>
          </w:p>
          <w:p w14:paraId="319A6682" w14:textId="77777777" w:rsidR="00530EA1" w:rsidRDefault="00530EA1" w:rsidP="00530EA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21,24,25</w:t>
            </w:r>
          </w:p>
        </w:tc>
        <w:tc>
          <w:tcPr>
            <w:tcW w:w="1181" w:type="dxa"/>
            <w:tcBorders>
              <w:top w:val="nil"/>
              <w:left w:val="nil"/>
              <w:bottom w:val="single" w:sz="6" w:space="0" w:color="CCCCCC"/>
              <w:right w:val="nil"/>
            </w:tcBorders>
            <w:shd w:val="clear" w:color="auto" w:fill="FFFFFF"/>
            <w:tcMar>
              <w:top w:w="15" w:type="dxa"/>
              <w:left w:w="80" w:type="dxa"/>
              <w:bottom w:w="15" w:type="dxa"/>
              <w:right w:w="15" w:type="dxa"/>
            </w:tcMar>
          </w:tcPr>
          <w:p w14:paraId="319A6683" w14:textId="77777777" w:rsidR="00530EA1" w:rsidRDefault="00530EA1" w:rsidP="00530EA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1,2,13,22</w:t>
            </w:r>
          </w:p>
        </w:tc>
      </w:tr>
      <w:tr w:rsidR="00530EA1" w14:paraId="319A668A" w14:textId="77777777" w:rsidTr="000D3201">
        <w:trPr>
          <w:trHeight w:val="342"/>
          <w:jc w:val="center"/>
        </w:trPr>
        <w:tc>
          <w:tcPr>
            <w:tcW w:w="5665"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685" w14:textId="48BAC10C" w:rsidR="00530EA1" w:rsidRDefault="00530EA1" w:rsidP="00530EA1">
            <w:pPr>
              <w:rPr>
                <w:rFonts w:ascii="Times New Roman" w:eastAsia="Times New Roman" w:hAnsi="Times New Roman" w:cs="Times New Roman"/>
                <w:sz w:val="18"/>
                <w:szCs w:val="18"/>
              </w:rPr>
            </w:pPr>
            <w:proofErr w:type="spellStart"/>
            <w:r w:rsidRPr="000F31DB">
              <w:rPr>
                <w:rFonts w:ascii="Times New Roman" w:hAnsi="Times New Roman" w:cs="Times New Roman"/>
                <w:sz w:val="18"/>
                <w:szCs w:val="18"/>
              </w:rPr>
              <w:t>Explains</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evidence-based</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measures</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to</w:t>
            </w:r>
            <w:proofErr w:type="spellEnd"/>
            <w:r w:rsidRPr="000F31DB">
              <w:rPr>
                <w:rFonts w:ascii="Times New Roman" w:hAnsi="Times New Roman" w:cs="Times New Roman"/>
                <w:sz w:val="18"/>
                <w:szCs w:val="18"/>
              </w:rPr>
              <w:t xml:space="preserve"> be </w:t>
            </w:r>
            <w:proofErr w:type="spellStart"/>
            <w:r w:rsidRPr="000F31DB">
              <w:rPr>
                <w:rFonts w:ascii="Times New Roman" w:hAnsi="Times New Roman" w:cs="Times New Roman"/>
                <w:sz w:val="18"/>
                <w:szCs w:val="18"/>
              </w:rPr>
              <w:t>implemented</w:t>
            </w:r>
            <w:proofErr w:type="spellEnd"/>
            <w:r w:rsidRPr="000F31DB">
              <w:rPr>
                <w:rFonts w:ascii="Times New Roman" w:hAnsi="Times New Roman" w:cs="Times New Roman"/>
                <w:sz w:val="18"/>
                <w:szCs w:val="18"/>
              </w:rPr>
              <w:t xml:space="preserve"> in </w:t>
            </w:r>
            <w:proofErr w:type="spellStart"/>
            <w:r w:rsidRPr="000F31DB">
              <w:rPr>
                <w:rFonts w:ascii="Times New Roman" w:hAnsi="Times New Roman" w:cs="Times New Roman"/>
                <w:sz w:val="18"/>
                <w:szCs w:val="18"/>
              </w:rPr>
              <w:t>the</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prevention</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and</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control</w:t>
            </w:r>
            <w:proofErr w:type="spellEnd"/>
            <w:r w:rsidRPr="000F31DB">
              <w:rPr>
                <w:rFonts w:ascii="Times New Roman" w:hAnsi="Times New Roman" w:cs="Times New Roman"/>
                <w:sz w:val="18"/>
                <w:szCs w:val="18"/>
              </w:rPr>
              <w:t xml:space="preserve"> of </w:t>
            </w:r>
            <w:proofErr w:type="spellStart"/>
            <w:r w:rsidRPr="000F31DB">
              <w:rPr>
                <w:rFonts w:ascii="Times New Roman" w:hAnsi="Times New Roman" w:cs="Times New Roman"/>
                <w:sz w:val="18"/>
                <w:szCs w:val="18"/>
              </w:rPr>
              <w:t>healthcare-associated</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infections</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and</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discusses</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them</w:t>
            </w:r>
            <w:proofErr w:type="spellEnd"/>
            <w:r w:rsidRPr="000F31DB">
              <w:rPr>
                <w:rFonts w:ascii="Times New Roman" w:hAnsi="Times New Roman" w:cs="Times New Roman"/>
                <w:sz w:val="18"/>
                <w:szCs w:val="18"/>
              </w:rPr>
              <w:t xml:space="preserve"> in </w:t>
            </w:r>
            <w:proofErr w:type="spellStart"/>
            <w:r w:rsidRPr="000F31DB">
              <w:rPr>
                <w:rFonts w:ascii="Times New Roman" w:hAnsi="Times New Roman" w:cs="Times New Roman"/>
                <w:sz w:val="18"/>
                <w:szCs w:val="18"/>
              </w:rPr>
              <w:t>line</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with</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current</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guideline</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recommendations</w:t>
            </w:r>
            <w:proofErr w:type="spellEnd"/>
            <w:r w:rsidRPr="000F31DB">
              <w:rPr>
                <w:rFonts w:ascii="Times New Roman" w:hAnsi="Times New Roman" w:cs="Times New Roman"/>
                <w:sz w:val="18"/>
                <w:szCs w:val="18"/>
              </w:rPr>
              <w:t>.</w:t>
            </w:r>
          </w:p>
        </w:tc>
        <w:tc>
          <w:tcPr>
            <w:tcW w:w="1134"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86" w14:textId="77777777" w:rsidR="00530EA1" w:rsidRDefault="00530EA1" w:rsidP="00530EA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1,2,3,4,5,6,7,8,9,10</w:t>
            </w:r>
          </w:p>
        </w:tc>
        <w:tc>
          <w:tcPr>
            <w:tcW w:w="1432" w:type="dxa"/>
            <w:tcBorders>
              <w:top w:val="nil"/>
              <w:left w:val="nil"/>
              <w:bottom w:val="single" w:sz="6" w:space="0" w:color="CCCCCC"/>
              <w:right w:val="nil"/>
            </w:tcBorders>
            <w:shd w:val="clear" w:color="auto" w:fill="FFFFFF"/>
            <w:vAlign w:val="center"/>
          </w:tcPr>
          <w:p w14:paraId="319A6687" w14:textId="77777777" w:rsidR="00530EA1" w:rsidRDefault="00530EA1" w:rsidP="00530EA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1,2,3,11,13,14,</w:t>
            </w:r>
          </w:p>
          <w:p w14:paraId="319A6688" w14:textId="77777777" w:rsidR="00530EA1" w:rsidRDefault="00530EA1" w:rsidP="00530EA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21,24,25</w:t>
            </w:r>
          </w:p>
        </w:tc>
        <w:tc>
          <w:tcPr>
            <w:tcW w:w="1181" w:type="dxa"/>
            <w:tcBorders>
              <w:top w:val="nil"/>
              <w:left w:val="nil"/>
              <w:bottom w:val="single" w:sz="6" w:space="0" w:color="CCCCCC"/>
              <w:right w:val="nil"/>
            </w:tcBorders>
            <w:shd w:val="clear" w:color="auto" w:fill="FFFFFF"/>
            <w:tcMar>
              <w:top w:w="15" w:type="dxa"/>
              <w:left w:w="80" w:type="dxa"/>
              <w:bottom w:w="15" w:type="dxa"/>
              <w:right w:w="15" w:type="dxa"/>
            </w:tcMar>
          </w:tcPr>
          <w:p w14:paraId="319A6689" w14:textId="77777777" w:rsidR="00530EA1" w:rsidRDefault="00530EA1" w:rsidP="00530EA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1,2,13,22</w:t>
            </w:r>
          </w:p>
        </w:tc>
      </w:tr>
      <w:tr w:rsidR="00530EA1" w14:paraId="319A6690" w14:textId="77777777" w:rsidTr="000D3201">
        <w:trPr>
          <w:trHeight w:val="342"/>
          <w:jc w:val="center"/>
        </w:trPr>
        <w:tc>
          <w:tcPr>
            <w:tcW w:w="5665" w:type="dxa"/>
            <w:tcBorders>
              <w:top w:val="nil"/>
              <w:left w:val="nil"/>
              <w:bottom w:val="nil"/>
              <w:right w:val="nil"/>
            </w:tcBorders>
            <w:shd w:val="clear" w:color="auto" w:fill="FFFFFF"/>
            <w:tcMar>
              <w:top w:w="15" w:type="dxa"/>
              <w:left w:w="80" w:type="dxa"/>
              <w:bottom w:w="15" w:type="dxa"/>
              <w:right w:w="15" w:type="dxa"/>
            </w:tcMar>
            <w:vAlign w:val="bottom"/>
          </w:tcPr>
          <w:p w14:paraId="319A668B" w14:textId="143243D6" w:rsidR="00530EA1" w:rsidRDefault="00530EA1" w:rsidP="00530EA1">
            <w:pPr>
              <w:rPr>
                <w:rFonts w:ascii="Times New Roman" w:eastAsia="Times New Roman" w:hAnsi="Times New Roman" w:cs="Times New Roman"/>
                <w:sz w:val="18"/>
                <w:szCs w:val="18"/>
              </w:rPr>
            </w:pPr>
            <w:proofErr w:type="spellStart"/>
            <w:r w:rsidRPr="000F31DB">
              <w:rPr>
                <w:rFonts w:ascii="Times New Roman" w:hAnsi="Times New Roman" w:cs="Times New Roman"/>
                <w:sz w:val="18"/>
                <w:szCs w:val="18"/>
              </w:rPr>
              <w:t>Defines</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sterilization</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disinfection</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and</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isolation</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precautions</w:t>
            </w:r>
            <w:proofErr w:type="spellEnd"/>
            <w:r w:rsidRPr="000F31DB">
              <w:rPr>
                <w:rFonts w:ascii="Times New Roman" w:hAnsi="Times New Roman" w:cs="Times New Roman"/>
                <w:sz w:val="18"/>
                <w:szCs w:val="18"/>
              </w:rPr>
              <w:t xml:space="preserve"> in </w:t>
            </w:r>
            <w:proofErr w:type="spellStart"/>
            <w:r w:rsidRPr="000F31DB">
              <w:rPr>
                <w:rFonts w:ascii="Times New Roman" w:hAnsi="Times New Roman" w:cs="Times New Roman"/>
                <w:sz w:val="18"/>
                <w:szCs w:val="18"/>
              </w:rPr>
              <w:t>the</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prevention</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and</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control</w:t>
            </w:r>
            <w:proofErr w:type="spellEnd"/>
            <w:r w:rsidRPr="000F31DB">
              <w:rPr>
                <w:rFonts w:ascii="Times New Roman" w:hAnsi="Times New Roman" w:cs="Times New Roman"/>
                <w:sz w:val="18"/>
                <w:szCs w:val="18"/>
              </w:rPr>
              <w:t xml:space="preserve"> of </w:t>
            </w:r>
            <w:proofErr w:type="spellStart"/>
            <w:r w:rsidRPr="000F31DB">
              <w:rPr>
                <w:rFonts w:ascii="Times New Roman" w:hAnsi="Times New Roman" w:cs="Times New Roman"/>
                <w:sz w:val="18"/>
                <w:szCs w:val="18"/>
              </w:rPr>
              <w:t>infections</w:t>
            </w:r>
            <w:proofErr w:type="spellEnd"/>
            <w:r w:rsidRPr="000F31DB">
              <w:rPr>
                <w:rFonts w:ascii="Times New Roman" w:hAnsi="Times New Roman" w:cs="Times New Roman"/>
                <w:sz w:val="18"/>
                <w:szCs w:val="18"/>
              </w:rPr>
              <w:t>.</w:t>
            </w:r>
          </w:p>
        </w:tc>
        <w:tc>
          <w:tcPr>
            <w:tcW w:w="1134" w:type="dxa"/>
            <w:tcBorders>
              <w:top w:val="nil"/>
              <w:left w:val="nil"/>
              <w:bottom w:val="nil"/>
              <w:right w:val="nil"/>
            </w:tcBorders>
            <w:shd w:val="clear" w:color="auto" w:fill="FFFFFF"/>
            <w:tcMar>
              <w:top w:w="15" w:type="dxa"/>
              <w:left w:w="80" w:type="dxa"/>
              <w:bottom w:w="15" w:type="dxa"/>
              <w:right w:w="15" w:type="dxa"/>
            </w:tcMar>
            <w:vAlign w:val="center"/>
          </w:tcPr>
          <w:p w14:paraId="319A668C" w14:textId="77777777" w:rsidR="00530EA1" w:rsidRDefault="00530EA1" w:rsidP="00530EA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1,2,3,7</w:t>
            </w:r>
          </w:p>
        </w:tc>
        <w:tc>
          <w:tcPr>
            <w:tcW w:w="1432" w:type="dxa"/>
            <w:tcBorders>
              <w:top w:val="nil"/>
              <w:left w:val="nil"/>
              <w:bottom w:val="nil"/>
              <w:right w:val="nil"/>
            </w:tcBorders>
            <w:shd w:val="clear" w:color="auto" w:fill="FFFFFF"/>
            <w:vAlign w:val="center"/>
          </w:tcPr>
          <w:p w14:paraId="319A668D" w14:textId="77777777" w:rsidR="00530EA1" w:rsidRDefault="00530EA1" w:rsidP="00530EA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1,2,3,11,13,14,</w:t>
            </w:r>
          </w:p>
          <w:p w14:paraId="319A668E" w14:textId="77777777" w:rsidR="00530EA1" w:rsidRDefault="00530EA1" w:rsidP="00530EA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21,24,25</w:t>
            </w:r>
          </w:p>
        </w:tc>
        <w:tc>
          <w:tcPr>
            <w:tcW w:w="1181" w:type="dxa"/>
            <w:tcBorders>
              <w:top w:val="nil"/>
              <w:left w:val="nil"/>
              <w:bottom w:val="nil"/>
              <w:right w:val="nil"/>
            </w:tcBorders>
            <w:shd w:val="clear" w:color="auto" w:fill="FFFFFF"/>
            <w:tcMar>
              <w:top w:w="15" w:type="dxa"/>
              <w:left w:w="80" w:type="dxa"/>
              <w:bottom w:w="15" w:type="dxa"/>
              <w:right w:w="15" w:type="dxa"/>
            </w:tcMar>
          </w:tcPr>
          <w:p w14:paraId="319A668F" w14:textId="77777777" w:rsidR="00530EA1" w:rsidRDefault="00530EA1" w:rsidP="00530EA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1,2,13,22</w:t>
            </w:r>
          </w:p>
        </w:tc>
      </w:tr>
      <w:tr w:rsidR="00530EA1" w14:paraId="319A6696" w14:textId="77777777" w:rsidTr="000D3201">
        <w:trPr>
          <w:trHeight w:val="342"/>
          <w:jc w:val="center"/>
        </w:trPr>
        <w:tc>
          <w:tcPr>
            <w:tcW w:w="5665"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691" w14:textId="124B101D" w:rsidR="00530EA1" w:rsidRDefault="00530EA1" w:rsidP="00530EA1">
            <w:pPr>
              <w:rPr>
                <w:rFonts w:ascii="Times New Roman" w:eastAsia="Times New Roman" w:hAnsi="Times New Roman" w:cs="Times New Roman"/>
                <w:sz w:val="18"/>
                <w:szCs w:val="18"/>
              </w:rPr>
            </w:pPr>
            <w:proofErr w:type="spellStart"/>
            <w:r w:rsidRPr="000F31DB">
              <w:rPr>
                <w:rFonts w:ascii="Times New Roman" w:hAnsi="Times New Roman" w:cs="Times New Roman"/>
                <w:sz w:val="18"/>
                <w:szCs w:val="18"/>
              </w:rPr>
              <w:t>Explains</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and</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discusses</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infection</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control</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practices</w:t>
            </w:r>
            <w:proofErr w:type="spellEnd"/>
            <w:r w:rsidRPr="000F31DB">
              <w:rPr>
                <w:rFonts w:ascii="Times New Roman" w:hAnsi="Times New Roman" w:cs="Times New Roman"/>
                <w:sz w:val="18"/>
                <w:szCs w:val="18"/>
              </w:rPr>
              <w:t xml:space="preserve"> in </w:t>
            </w:r>
            <w:proofErr w:type="spellStart"/>
            <w:r w:rsidRPr="000F31DB">
              <w:rPr>
                <w:rFonts w:ascii="Times New Roman" w:hAnsi="Times New Roman" w:cs="Times New Roman"/>
                <w:sz w:val="18"/>
                <w:szCs w:val="18"/>
              </w:rPr>
              <w:t>special</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units</w:t>
            </w:r>
            <w:proofErr w:type="spellEnd"/>
            <w:r w:rsidRPr="000F31DB">
              <w:rPr>
                <w:rFonts w:ascii="Times New Roman" w:hAnsi="Times New Roman" w:cs="Times New Roman"/>
                <w:sz w:val="18"/>
                <w:szCs w:val="18"/>
              </w:rPr>
              <w:t>.</w:t>
            </w:r>
          </w:p>
        </w:tc>
        <w:tc>
          <w:tcPr>
            <w:tcW w:w="1134"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692" w14:textId="77777777" w:rsidR="00530EA1" w:rsidRDefault="00530EA1" w:rsidP="00530EA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1,2,3,7</w:t>
            </w:r>
          </w:p>
        </w:tc>
        <w:tc>
          <w:tcPr>
            <w:tcW w:w="1432" w:type="dxa"/>
            <w:tcBorders>
              <w:top w:val="nil"/>
              <w:left w:val="nil"/>
              <w:bottom w:val="single" w:sz="6" w:space="0" w:color="CCCCCC"/>
              <w:right w:val="nil"/>
            </w:tcBorders>
            <w:shd w:val="clear" w:color="auto" w:fill="FFFFFF"/>
            <w:vAlign w:val="center"/>
          </w:tcPr>
          <w:p w14:paraId="319A6693" w14:textId="77777777" w:rsidR="00530EA1" w:rsidRDefault="00530EA1" w:rsidP="00530EA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1,2,3,11,13,14,</w:t>
            </w:r>
          </w:p>
          <w:p w14:paraId="319A6694" w14:textId="77777777" w:rsidR="00530EA1" w:rsidRDefault="00530EA1" w:rsidP="00530EA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21,24,25</w:t>
            </w:r>
          </w:p>
        </w:tc>
        <w:tc>
          <w:tcPr>
            <w:tcW w:w="1181" w:type="dxa"/>
            <w:tcBorders>
              <w:top w:val="nil"/>
              <w:left w:val="nil"/>
              <w:bottom w:val="single" w:sz="6" w:space="0" w:color="CCCCCC"/>
              <w:right w:val="nil"/>
            </w:tcBorders>
            <w:shd w:val="clear" w:color="auto" w:fill="FFFFFF"/>
            <w:tcMar>
              <w:top w:w="15" w:type="dxa"/>
              <w:left w:w="80" w:type="dxa"/>
              <w:bottom w:w="15" w:type="dxa"/>
              <w:right w:w="15" w:type="dxa"/>
            </w:tcMar>
          </w:tcPr>
          <w:p w14:paraId="319A6695" w14:textId="77777777" w:rsidR="00530EA1" w:rsidRDefault="00530EA1" w:rsidP="00530EA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1,2,13,22</w:t>
            </w:r>
          </w:p>
        </w:tc>
      </w:tr>
    </w:tbl>
    <w:p w14:paraId="319A6697"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5"/>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03616F" w14:paraId="62C4782F" w14:textId="77777777" w:rsidTr="003841C5">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77B826F5" w14:textId="77777777" w:rsidR="0003616F" w:rsidRPr="00CB420A" w:rsidRDefault="0003616F" w:rsidP="003841C5">
            <w:pPr>
              <w:jc w:val="both"/>
              <w:rPr>
                <w:rFonts w:ascii="Times New Roman" w:eastAsia="Times New Roman" w:hAnsi="Times New Roman" w:cs="Times New Roman"/>
                <w:sz w:val="18"/>
                <w:szCs w:val="18"/>
              </w:rPr>
            </w:pPr>
            <w:proofErr w:type="spellStart"/>
            <w:r w:rsidRPr="00CB420A">
              <w:rPr>
                <w:rFonts w:ascii="Times New Roman" w:eastAsia="Times New Roman" w:hAnsi="Times New Roman" w:cs="Times New Roman"/>
                <w:b/>
                <w:sz w:val="18"/>
                <w:szCs w:val="18"/>
              </w:rPr>
              <w:t>Teaching</w:t>
            </w:r>
            <w:proofErr w:type="spellEnd"/>
            <w:r w:rsidRPr="00CB420A">
              <w:rPr>
                <w:rFonts w:ascii="Times New Roman" w:eastAsia="Times New Roman" w:hAnsi="Times New Roman" w:cs="Times New Roman"/>
                <w:b/>
                <w:sz w:val="18"/>
                <w:szCs w:val="18"/>
              </w:rPr>
              <w:t xml:space="preserve">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2C340585" w14:textId="59678EA6" w:rsidR="0003616F" w:rsidRPr="0003616F" w:rsidRDefault="0003616F" w:rsidP="0003616F">
            <w:pPr>
              <w:pStyle w:val="NormalWeb"/>
              <w:shd w:val="clear" w:color="auto" w:fill="FFFFFF"/>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Lecture</w:t>
            </w:r>
            <w:proofErr w:type="spellEnd"/>
            <w:r w:rsidRPr="00CB420A">
              <w:rPr>
                <w:color w:val="000000"/>
                <w:sz w:val="18"/>
                <w:szCs w:val="18"/>
              </w:rPr>
              <w:t xml:space="preserve">         2. </w:t>
            </w:r>
            <w:proofErr w:type="spellStart"/>
            <w:r w:rsidRPr="00CB420A">
              <w:rPr>
                <w:color w:val="000000"/>
                <w:sz w:val="18"/>
                <w:szCs w:val="18"/>
              </w:rPr>
              <w:t>Question-answer</w:t>
            </w:r>
            <w:proofErr w:type="spellEnd"/>
            <w:r w:rsidRPr="00CB420A">
              <w:rPr>
                <w:color w:val="000000"/>
                <w:sz w:val="18"/>
                <w:szCs w:val="18"/>
              </w:rPr>
              <w:t xml:space="preserve">     3. </w:t>
            </w:r>
            <w:proofErr w:type="spellStart"/>
            <w:r w:rsidRPr="00CB420A">
              <w:rPr>
                <w:color w:val="000000"/>
                <w:sz w:val="18"/>
                <w:szCs w:val="18"/>
              </w:rPr>
              <w:t>Discussion</w:t>
            </w:r>
            <w:proofErr w:type="spellEnd"/>
            <w:r w:rsidRPr="00CB420A">
              <w:rPr>
                <w:color w:val="000000"/>
                <w:sz w:val="18"/>
                <w:szCs w:val="18"/>
              </w:rPr>
              <w:t xml:space="preserve">    4.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study</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6. </w:t>
            </w:r>
            <w:proofErr w:type="spellStart"/>
            <w:r w:rsidRPr="00CB420A">
              <w:rPr>
                <w:color w:val="000000"/>
                <w:sz w:val="18"/>
                <w:szCs w:val="18"/>
              </w:rPr>
              <w:t>Interview</w:t>
            </w:r>
            <w:proofErr w:type="spellEnd"/>
            <w:r w:rsidRPr="00CB420A">
              <w:rPr>
                <w:color w:val="000000"/>
                <w:sz w:val="18"/>
                <w:szCs w:val="18"/>
              </w:rPr>
              <w:t xml:space="preserve">    7. </w:t>
            </w:r>
            <w:proofErr w:type="spellStart"/>
            <w:r w:rsidRPr="00CB420A">
              <w:rPr>
                <w:color w:val="000000"/>
                <w:sz w:val="18"/>
                <w:szCs w:val="18"/>
              </w:rPr>
              <w:t>Projects</w:t>
            </w:r>
            <w:proofErr w:type="spellEnd"/>
            <w:r w:rsidRPr="00CB420A">
              <w:rPr>
                <w:color w:val="000000"/>
                <w:sz w:val="18"/>
                <w:szCs w:val="18"/>
              </w:rPr>
              <w:t xml:space="preserve">         8. </w:t>
            </w:r>
            <w:proofErr w:type="spellStart"/>
            <w:r w:rsidRPr="00CB420A">
              <w:rPr>
                <w:color w:val="000000"/>
                <w:sz w:val="18"/>
                <w:szCs w:val="18"/>
              </w:rPr>
              <w:t>Assesment</w:t>
            </w:r>
            <w:proofErr w:type="spellEnd"/>
            <w:r w:rsidRPr="00CB420A">
              <w:rPr>
                <w:color w:val="000000"/>
                <w:sz w:val="18"/>
                <w:szCs w:val="18"/>
              </w:rPr>
              <w:t>/</w:t>
            </w:r>
            <w:proofErr w:type="spellStart"/>
            <w:r w:rsidRPr="00CB420A">
              <w:rPr>
                <w:color w:val="000000"/>
                <w:sz w:val="18"/>
                <w:szCs w:val="18"/>
              </w:rPr>
              <w:t>survey</w:t>
            </w:r>
            <w:proofErr w:type="spellEnd"/>
            <w:r w:rsidRPr="00CB420A">
              <w:rPr>
                <w:color w:val="000000"/>
                <w:sz w:val="18"/>
                <w:szCs w:val="18"/>
              </w:rPr>
              <w:t xml:space="preserve">       9. Role </w:t>
            </w:r>
            <w:proofErr w:type="spellStart"/>
            <w:r w:rsidRPr="00CB420A">
              <w:rPr>
                <w:color w:val="000000"/>
                <w:sz w:val="18"/>
                <w:szCs w:val="18"/>
              </w:rPr>
              <w:t>playing</w:t>
            </w:r>
            <w:proofErr w:type="spellEnd"/>
            <w:r w:rsidRPr="00CB420A">
              <w:rPr>
                <w:color w:val="000000"/>
                <w:sz w:val="18"/>
                <w:szCs w:val="18"/>
              </w:rPr>
              <w:t xml:space="preserve">    10. </w:t>
            </w:r>
            <w:proofErr w:type="spellStart"/>
            <w:r w:rsidRPr="00CB420A">
              <w:rPr>
                <w:color w:val="000000"/>
                <w:sz w:val="18"/>
                <w:szCs w:val="18"/>
              </w:rPr>
              <w:t>Demonstration</w:t>
            </w:r>
            <w:proofErr w:type="spellEnd"/>
            <w:r w:rsidRPr="00CB420A">
              <w:rPr>
                <w:color w:val="000000"/>
                <w:sz w:val="18"/>
                <w:szCs w:val="18"/>
              </w:rPr>
              <w:t xml:space="preserve">    11. Brain </w:t>
            </w:r>
            <w:proofErr w:type="spellStart"/>
            <w:r w:rsidRPr="00CB420A">
              <w:rPr>
                <w:color w:val="000000"/>
                <w:sz w:val="18"/>
                <w:szCs w:val="18"/>
              </w:rPr>
              <w:t>storming</w:t>
            </w:r>
            <w:proofErr w:type="spellEnd"/>
            <w:r w:rsidRPr="00CB420A">
              <w:rPr>
                <w:color w:val="000000"/>
                <w:sz w:val="18"/>
                <w:szCs w:val="18"/>
              </w:rPr>
              <w:t xml:space="preserve">       12. Home </w:t>
            </w:r>
            <w:proofErr w:type="spellStart"/>
            <w:r w:rsidRPr="00CB420A">
              <w:rPr>
                <w:color w:val="000000"/>
                <w:sz w:val="18"/>
                <w:szCs w:val="18"/>
              </w:rPr>
              <w:t>work</w:t>
            </w:r>
            <w:proofErr w:type="spellEnd"/>
            <w:r w:rsidRPr="00CB420A">
              <w:rPr>
                <w:color w:val="000000"/>
                <w:sz w:val="18"/>
                <w:szCs w:val="18"/>
              </w:rPr>
              <w:t xml:space="preserve">   13. Case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14.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15. Panel </w:t>
            </w:r>
            <w:proofErr w:type="spellStart"/>
            <w:r w:rsidRPr="00CB420A">
              <w:rPr>
                <w:color w:val="000000"/>
                <w:sz w:val="18"/>
                <w:szCs w:val="18"/>
              </w:rPr>
              <w:t>discussion</w:t>
            </w:r>
            <w:proofErr w:type="spellEnd"/>
            <w:r w:rsidRPr="00CB420A">
              <w:rPr>
                <w:color w:val="000000"/>
                <w:sz w:val="18"/>
                <w:szCs w:val="18"/>
              </w:rPr>
              <w:t xml:space="preserve">    16. </w:t>
            </w:r>
            <w:proofErr w:type="spellStart"/>
            <w:r w:rsidRPr="00CB420A">
              <w:rPr>
                <w:color w:val="000000"/>
                <w:sz w:val="18"/>
                <w:szCs w:val="18"/>
              </w:rPr>
              <w:t>Seminary</w:t>
            </w:r>
            <w:proofErr w:type="spellEnd"/>
            <w:r w:rsidRPr="00CB420A">
              <w:rPr>
                <w:color w:val="000000"/>
                <w:sz w:val="18"/>
                <w:szCs w:val="18"/>
              </w:rPr>
              <w:t xml:space="preserve">         17. Learning </w:t>
            </w:r>
            <w:proofErr w:type="spellStart"/>
            <w:r w:rsidRPr="00CB420A">
              <w:rPr>
                <w:color w:val="000000"/>
                <w:sz w:val="18"/>
                <w:szCs w:val="18"/>
              </w:rPr>
              <w:t>diaries</w:t>
            </w:r>
            <w:proofErr w:type="spellEnd"/>
            <w:r w:rsidRPr="00CB420A">
              <w:rPr>
                <w:color w:val="000000"/>
                <w:sz w:val="18"/>
                <w:szCs w:val="18"/>
              </w:rPr>
              <w:t xml:space="preserve">     18.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19. </w:t>
            </w:r>
            <w:proofErr w:type="spellStart"/>
            <w:r w:rsidRPr="00CB420A">
              <w:rPr>
                <w:color w:val="000000"/>
                <w:sz w:val="18"/>
                <w:szCs w:val="18"/>
              </w:rPr>
              <w:t>Thesis</w:t>
            </w:r>
            <w:proofErr w:type="spellEnd"/>
            <w:r w:rsidRPr="00CB420A">
              <w:rPr>
                <w:color w:val="000000"/>
                <w:sz w:val="18"/>
                <w:szCs w:val="18"/>
              </w:rPr>
              <w:t xml:space="preserve">      20. </w:t>
            </w:r>
            <w:proofErr w:type="spellStart"/>
            <w:r w:rsidRPr="00CB420A">
              <w:rPr>
                <w:color w:val="000000"/>
                <w:sz w:val="18"/>
                <w:szCs w:val="18"/>
              </w:rPr>
              <w:t>Progress</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21. Presentation   22. Virtual </w:t>
            </w:r>
            <w:proofErr w:type="spellStart"/>
            <w:r w:rsidRPr="00CB420A">
              <w:rPr>
                <w:color w:val="000000"/>
                <w:sz w:val="18"/>
                <w:szCs w:val="18"/>
              </w:rPr>
              <w:t>game</w:t>
            </w:r>
            <w:proofErr w:type="spellEnd"/>
            <w:r w:rsidRPr="00CB420A">
              <w:rPr>
                <w:color w:val="000000"/>
                <w:sz w:val="18"/>
                <w:szCs w:val="18"/>
              </w:rPr>
              <w:t xml:space="preserve"> </w:t>
            </w:r>
            <w:proofErr w:type="spellStart"/>
            <w:r w:rsidRPr="00CB420A">
              <w:rPr>
                <w:color w:val="000000"/>
                <w:sz w:val="18"/>
                <w:szCs w:val="18"/>
              </w:rPr>
              <w:t>simulation</w:t>
            </w:r>
            <w:proofErr w:type="spellEnd"/>
            <w:r w:rsidRPr="00CB420A">
              <w:rPr>
                <w:color w:val="000000"/>
                <w:sz w:val="18"/>
                <w:szCs w:val="18"/>
              </w:rPr>
              <w:t xml:space="preserve">   23. Team-</w:t>
            </w:r>
            <w:proofErr w:type="spellStart"/>
            <w:r w:rsidRPr="00CB420A">
              <w:rPr>
                <w:color w:val="000000"/>
                <w:sz w:val="18"/>
                <w:szCs w:val="18"/>
              </w:rPr>
              <w:t>based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24. Video </w:t>
            </w:r>
            <w:proofErr w:type="spellStart"/>
            <w:r w:rsidRPr="00CB420A">
              <w:rPr>
                <w:color w:val="000000"/>
                <w:sz w:val="18"/>
                <w:szCs w:val="18"/>
              </w:rPr>
              <w:t>demonstration</w:t>
            </w:r>
            <w:proofErr w:type="spellEnd"/>
            <w:r w:rsidRPr="00CB420A">
              <w:rPr>
                <w:color w:val="000000"/>
                <w:sz w:val="18"/>
                <w:szCs w:val="18"/>
              </w:rPr>
              <w:t xml:space="preserve">   25. </w:t>
            </w:r>
            <w:proofErr w:type="spellStart"/>
            <w:r w:rsidRPr="00CB420A">
              <w:rPr>
                <w:color w:val="000000"/>
                <w:sz w:val="18"/>
                <w:szCs w:val="18"/>
              </w:rPr>
              <w:t>Book</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resource</w:t>
            </w:r>
            <w:proofErr w:type="spellEnd"/>
            <w:r w:rsidRPr="00CB420A">
              <w:rPr>
                <w:color w:val="000000"/>
                <w:sz w:val="18"/>
                <w:szCs w:val="18"/>
              </w:rPr>
              <w:t xml:space="preserve"> </w:t>
            </w:r>
            <w:proofErr w:type="spellStart"/>
            <w:r w:rsidRPr="00CB420A">
              <w:rPr>
                <w:color w:val="000000"/>
                <w:sz w:val="18"/>
                <w:szCs w:val="18"/>
              </w:rPr>
              <w:t>sharing</w:t>
            </w:r>
            <w:proofErr w:type="spellEnd"/>
            <w:r w:rsidRPr="00CB420A">
              <w:rPr>
                <w:color w:val="000000"/>
                <w:sz w:val="18"/>
                <w:szCs w:val="18"/>
              </w:rPr>
              <w:t xml:space="preserve">   26. Small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large</w:t>
            </w:r>
            <w:proofErr w:type="spellEnd"/>
            <w:r w:rsidRPr="00CB420A">
              <w:rPr>
                <w:color w:val="000000"/>
                <w:sz w:val="18"/>
                <w:szCs w:val="18"/>
              </w:rPr>
              <w:t xml:space="preserve">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discussion</w:t>
            </w:r>
            <w:proofErr w:type="spellEnd"/>
            <w:r w:rsidRPr="00CB420A">
              <w:rPr>
                <w:color w:val="000000"/>
                <w:sz w:val="18"/>
                <w:szCs w:val="18"/>
              </w:rPr>
              <w:t xml:space="preserve">   27. </w:t>
            </w:r>
            <w:proofErr w:type="spellStart"/>
            <w:r w:rsidRPr="00CB420A">
              <w:rPr>
                <w:color w:val="000000"/>
                <w:sz w:val="18"/>
                <w:szCs w:val="18"/>
              </w:rPr>
              <w:t>Preparing</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implementing</w:t>
            </w:r>
            <w:proofErr w:type="spellEnd"/>
            <w:r w:rsidRPr="00CB420A">
              <w:rPr>
                <w:color w:val="000000"/>
                <w:sz w:val="18"/>
                <w:szCs w:val="18"/>
              </w:rPr>
              <w:t xml:space="preserve"> a </w:t>
            </w:r>
            <w:proofErr w:type="spellStart"/>
            <w:r w:rsidRPr="00CB420A">
              <w:rPr>
                <w:color w:val="000000"/>
                <w:sz w:val="18"/>
                <w:szCs w:val="18"/>
              </w:rPr>
              <w:t>training</w:t>
            </w:r>
            <w:proofErr w:type="spellEnd"/>
            <w:r w:rsidRPr="00CB420A">
              <w:rPr>
                <w:color w:val="000000"/>
                <w:sz w:val="18"/>
                <w:szCs w:val="18"/>
              </w:rPr>
              <w:t xml:space="preserve"> plan   28. </w:t>
            </w:r>
            <w:proofErr w:type="spellStart"/>
            <w:r w:rsidRPr="00CB420A">
              <w:rPr>
                <w:color w:val="000000"/>
                <w:sz w:val="18"/>
                <w:szCs w:val="18"/>
              </w:rPr>
              <w:t>Simulation</w:t>
            </w:r>
            <w:proofErr w:type="spellEnd"/>
            <w:r w:rsidRPr="00CB420A">
              <w:rPr>
                <w:color w:val="000000"/>
                <w:sz w:val="18"/>
                <w:szCs w:val="18"/>
              </w:rPr>
              <w:t xml:space="preserve">    29. Case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with</w:t>
            </w:r>
            <w:proofErr w:type="spellEnd"/>
            <w:r w:rsidRPr="00CB420A">
              <w:rPr>
                <w:color w:val="000000"/>
                <w:sz w:val="18"/>
                <w:szCs w:val="18"/>
              </w:rPr>
              <w:t xml:space="preserve"> video </w:t>
            </w:r>
            <w:proofErr w:type="spellStart"/>
            <w:r w:rsidRPr="00CB420A">
              <w:rPr>
                <w:color w:val="000000"/>
                <w:sz w:val="18"/>
                <w:szCs w:val="18"/>
              </w:rPr>
              <w:t>footage</w:t>
            </w:r>
            <w:proofErr w:type="spellEnd"/>
            <w:r w:rsidRPr="00CB420A">
              <w:rPr>
                <w:color w:val="000000"/>
                <w:sz w:val="18"/>
                <w:szCs w:val="18"/>
              </w:rPr>
              <w:t xml:space="preserve">  30. </w:t>
            </w:r>
            <w:proofErr w:type="spellStart"/>
            <w:r w:rsidRPr="00CB420A">
              <w:rPr>
                <w:color w:val="000000"/>
                <w:sz w:val="18"/>
                <w:szCs w:val="18"/>
              </w:rPr>
              <w:t>Museum</w:t>
            </w:r>
            <w:proofErr w:type="spellEnd"/>
            <w:r w:rsidRPr="00CB420A">
              <w:rPr>
                <w:color w:val="000000"/>
                <w:sz w:val="18"/>
                <w:szCs w:val="18"/>
              </w:rPr>
              <w:t xml:space="preserve"> </w:t>
            </w:r>
            <w:proofErr w:type="spellStart"/>
            <w:r w:rsidRPr="00CB420A">
              <w:rPr>
                <w:color w:val="000000"/>
                <w:sz w:val="18"/>
                <w:szCs w:val="18"/>
              </w:rPr>
              <w:t>tour</w:t>
            </w:r>
            <w:proofErr w:type="spellEnd"/>
            <w:r w:rsidRPr="00CB420A">
              <w:rPr>
                <w:color w:val="000000"/>
                <w:sz w:val="18"/>
                <w:szCs w:val="18"/>
              </w:rPr>
              <w:t xml:space="preserve">   31. Film/</w:t>
            </w:r>
            <w:proofErr w:type="spellStart"/>
            <w:r w:rsidRPr="00CB420A">
              <w:rPr>
                <w:color w:val="000000"/>
                <w:sz w:val="18"/>
                <w:szCs w:val="18"/>
              </w:rPr>
              <w:t>documentary</w:t>
            </w:r>
            <w:proofErr w:type="spellEnd"/>
            <w:r w:rsidRPr="00CB420A">
              <w:rPr>
                <w:color w:val="000000"/>
                <w:sz w:val="18"/>
                <w:szCs w:val="18"/>
              </w:rPr>
              <w:t xml:space="preserve"> </w:t>
            </w:r>
            <w:proofErr w:type="spellStart"/>
            <w:r w:rsidRPr="00CB420A">
              <w:rPr>
                <w:color w:val="000000"/>
                <w:sz w:val="18"/>
                <w:szCs w:val="18"/>
              </w:rPr>
              <w:t>screening</w:t>
            </w:r>
            <w:proofErr w:type="spellEnd"/>
            <w:r w:rsidRPr="00CB420A">
              <w:rPr>
                <w:color w:val="000000"/>
                <w:sz w:val="18"/>
                <w:szCs w:val="18"/>
              </w:rPr>
              <w:t xml:space="preserve">     32. </w:t>
            </w:r>
            <w:proofErr w:type="spellStart"/>
            <w:r w:rsidRPr="00CB420A">
              <w:rPr>
                <w:color w:val="000000"/>
                <w:sz w:val="18"/>
                <w:szCs w:val="18"/>
              </w:rPr>
              <w:t>Warm-up</w:t>
            </w:r>
            <w:proofErr w:type="spellEnd"/>
            <w:r w:rsidRPr="00CB420A">
              <w:rPr>
                <w:color w:val="000000"/>
                <w:sz w:val="18"/>
                <w:szCs w:val="18"/>
              </w:rPr>
              <w:t xml:space="preserve"> </w:t>
            </w:r>
            <w:proofErr w:type="spellStart"/>
            <w:r w:rsidRPr="00CB420A">
              <w:rPr>
                <w:color w:val="000000"/>
                <w:sz w:val="18"/>
                <w:szCs w:val="18"/>
              </w:rPr>
              <w:t>exercises</w:t>
            </w:r>
            <w:proofErr w:type="spellEnd"/>
            <w:r w:rsidRPr="00CB420A">
              <w:rPr>
                <w:color w:val="000000"/>
                <w:sz w:val="18"/>
                <w:szCs w:val="18"/>
              </w:rPr>
              <w:t xml:space="preserve">     33. Case </w:t>
            </w:r>
            <w:proofErr w:type="spellStart"/>
            <w:r w:rsidRPr="00CB420A">
              <w:rPr>
                <w:color w:val="000000"/>
                <w:sz w:val="18"/>
                <w:szCs w:val="18"/>
              </w:rPr>
              <w:t>study</w:t>
            </w:r>
            <w:proofErr w:type="spellEnd"/>
          </w:p>
        </w:tc>
      </w:tr>
      <w:tr w:rsidR="0003616F" w14:paraId="710245FE" w14:textId="77777777" w:rsidTr="003841C5">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26439E1C" w14:textId="77777777" w:rsidR="0003616F" w:rsidRPr="00CB420A" w:rsidRDefault="0003616F" w:rsidP="003841C5">
            <w:pPr>
              <w:jc w:val="both"/>
              <w:rPr>
                <w:rFonts w:ascii="Times New Roman" w:eastAsia="Times New Roman" w:hAnsi="Times New Roman" w:cs="Times New Roman"/>
                <w:sz w:val="18"/>
                <w:szCs w:val="18"/>
              </w:rPr>
            </w:pPr>
            <w:r w:rsidRPr="00CB420A">
              <w:rPr>
                <w:rFonts w:ascii="Times New Roman" w:eastAsia="Times New Roman" w:hAnsi="Times New Roman" w:cs="Times New Roman"/>
                <w:b/>
                <w:sz w:val="18"/>
                <w:szCs w:val="18"/>
              </w:rPr>
              <w:t xml:space="preserve">Evaluation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4C79A02A" w14:textId="188E3455" w:rsidR="0003616F" w:rsidRPr="0003616F" w:rsidRDefault="0003616F" w:rsidP="0003616F">
            <w:pPr>
              <w:pStyle w:val="NormalWeb"/>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Midterm</w:t>
            </w:r>
            <w:proofErr w:type="spellEnd"/>
            <w:r w:rsidRPr="00CB420A">
              <w:rPr>
                <w:color w:val="000000"/>
                <w:sz w:val="18"/>
                <w:szCs w:val="18"/>
              </w:rPr>
              <w:t xml:space="preserve">        2. Final </w:t>
            </w:r>
            <w:proofErr w:type="spellStart"/>
            <w:r w:rsidRPr="00CB420A">
              <w:rPr>
                <w:color w:val="000000"/>
                <w:sz w:val="18"/>
                <w:szCs w:val="18"/>
              </w:rPr>
              <w:t>exam</w:t>
            </w:r>
            <w:proofErr w:type="spellEnd"/>
            <w:r w:rsidRPr="00CB420A">
              <w:rPr>
                <w:color w:val="000000"/>
                <w:sz w:val="18"/>
                <w:szCs w:val="18"/>
              </w:rPr>
              <w:t xml:space="preserve">         3.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assessment</w:t>
            </w:r>
            <w:proofErr w:type="spellEnd"/>
            <w:r w:rsidRPr="00CB420A">
              <w:rPr>
                <w:color w:val="000000"/>
                <w:sz w:val="18"/>
                <w:szCs w:val="18"/>
              </w:rPr>
              <w:t xml:space="preserve">   4. Project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6. </w:t>
            </w:r>
            <w:proofErr w:type="spellStart"/>
            <w:r w:rsidRPr="00CB420A">
              <w:rPr>
                <w:color w:val="000000"/>
                <w:sz w:val="18"/>
                <w:szCs w:val="18"/>
              </w:rPr>
              <w:t>Clinical</w:t>
            </w:r>
            <w:proofErr w:type="spellEnd"/>
            <w:r w:rsidRPr="00CB420A">
              <w:rPr>
                <w:color w:val="000000"/>
                <w:sz w:val="18"/>
                <w:szCs w:val="18"/>
              </w:rPr>
              <w:t xml:space="preserve"> </w:t>
            </w:r>
            <w:proofErr w:type="spellStart"/>
            <w:r w:rsidRPr="00CB420A">
              <w:rPr>
                <w:color w:val="000000"/>
                <w:sz w:val="18"/>
                <w:szCs w:val="18"/>
              </w:rPr>
              <w:t>practice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7.Assignment/</w:t>
            </w:r>
            <w:proofErr w:type="spellStart"/>
            <w:r w:rsidRPr="00CB420A">
              <w:rPr>
                <w:color w:val="000000"/>
                <w:sz w:val="18"/>
                <w:szCs w:val="18"/>
              </w:rPr>
              <w:t>reports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8. </w:t>
            </w:r>
            <w:proofErr w:type="spellStart"/>
            <w:r w:rsidRPr="00CB420A">
              <w:rPr>
                <w:color w:val="000000"/>
                <w:sz w:val="18"/>
                <w:szCs w:val="18"/>
              </w:rPr>
              <w:t>Seminary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9. Learning </w:t>
            </w:r>
            <w:proofErr w:type="spellStart"/>
            <w:r w:rsidRPr="00CB420A">
              <w:rPr>
                <w:color w:val="000000"/>
                <w:sz w:val="18"/>
                <w:szCs w:val="18"/>
              </w:rPr>
              <w:t>diary</w:t>
            </w:r>
            <w:proofErr w:type="spellEnd"/>
            <w:r w:rsidRPr="00CB420A">
              <w:rPr>
                <w:color w:val="000000"/>
                <w:sz w:val="18"/>
                <w:szCs w:val="18"/>
              </w:rPr>
              <w:t xml:space="preserve">    10.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11. </w:t>
            </w:r>
            <w:proofErr w:type="spellStart"/>
            <w:r w:rsidRPr="00CB420A">
              <w:rPr>
                <w:color w:val="000000"/>
                <w:sz w:val="18"/>
                <w:szCs w:val="18"/>
              </w:rPr>
              <w:t>Thesis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12.Quiz    13. Presentation </w:t>
            </w:r>
            <w:proofErr w:type="spellStart"/>
            <w:r w:rsidRPr="00CB420A">
              <w:rPr>
                <w:color w:val="000000"/>
                <w:sz w:val="18"/>
                <w:szCs w:val="18"/>
              </w:rPr>
              <w:t>evaluation</w:t>
            </w:r>
            <w:proofErr w:type="spellEnd"/>
            <w:r w:rsidRPr="00CB420A">
              <w:rPr>
                <w:color w:val="000000"/>
                <w:sz w:val="18"/>
                <w:szCs w:val="18"/>
              </w:rPr>
              <w:t xml:space="preserve">   14. </w:t>
            </w:r>
            <w:proofErr w:type="spellStart"/>
            <w:r w:rsidRPr="00CB420A">
              <w:rPr>
                <w:color w:val="000000"/>
                <w:sz w:val="18"/>
                <w:szCs w:val="18"/>
              </w:rPr>
              <w:t>Performance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15-Practice </w:t>
            </w:r>
            <w:proofErr w:type="spellStart"/>
            <w:r w:rsidRPr="00CB420A">
              <w:rPr>
                <w:color w:val="000000"/>
                <w:sz w:val="18"/>
                <w:szCs w:val="18"/>
              </w:rPr>
              <w:t>Exam</w:t>
            </w:r>
            <w:proofErr w:type="spellEnd"/>
            <w:r w:rsidRPr="00CB420A">
              <w:rPr>
                <w:color w:val="000000"/>
                <w:sz w:val="18"/>
                <w:szCs w:val="18"/>
              </w:rPr>
              <w:t xml:space="preserve">  16. Video </w:t>
            </w:r>
            <w:proofErr w:type="spellStart"/>
            <w:r w:rsidRPr="00CB420A">
              <w:rPr>
                <w:color w:val="000000"/>
                <w:sz w:val="18"/>
                <w:szCs w:val="18"/>
              </w:rPr>
              <w:t>screening</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17. Video </w:t>
            </w:r>
            <w:proofErr w:type="spellStart"/>
            <w:r w:rsidRPr="00CB420A">
              <w:rPr>
                <w:color w:val="000000"/>
                <w:sz w:val="18"/>
                <w:szCs w:val="18"/>
              </w:rPr>
              <w:t>case</w:t>
            </w:r>
            <w:proofErr w:type="spellEnd"/>
            <w:r w:rsidRPr="00CB420A">
              <w:rPr>
                <w:color w:val="000000"/>
                <w:sz w:val="18"/>
                <w:szCs w:val="18"/>
              </w:rPr>
              <w:t xml:space="preserv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18. </w:t>
            </w:r>
            <w:proofErr w:type="spellStart"/>
            <w:r w:rsidRPr="00CB420A">
              <w:rPr>
                <w:color w:val="000000"/>
                <w:sz w:val="18"/>
                <w:szCs w:val="18"/>
              </w:rPr>
              <w:t>Observation</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19. </w:t>
            </w:r>
            <w:proofErr w:type="spellStart"/>
            <w:r w:rsidRPr="00CB420A">
              <w:rPr>
                <w:color w:val="000000"/>
                <w:sz w:val="18"/>
                <w:szCs w:val="18"/>
              </w:rPr>
              <w:t>Interview</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20. </w:t>
            </w:r>
            <w:proofErr w:type="spellStart"/>
            <w:r w:rsidRPr="00CB420A">
              <w:rPr>
                <w:color w:val="000000"/>
                <w:sz w:val="18"/>
                <w:szCs w:val="18"/>
              </w:rPr>
              <w:t>Nursing</w:t>
            </w:r>
            <w:proofErr w:type="spellEnd"/>
            <w:r w:rsidRPr="00CB420A">
              <w:rPr>
                <w:color w:val="000000"/>
                <w:sz w:val="18"/>
                <w:szCs w:val="18"/>
              </w:rPr>
              <w:t xml:space="preserve"> </w:t>
            </w:r>
            <w:proofErr w:type="spellStart"/>
            <w:r w:rsidRPr="00CB420A">
              <w:rPr>
                <w:color w:val="000000"/>
                <w:sz w:val="18"/>
                <w:szCs w:val="18"/>
              </w:rPr>
              <w:t>process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21.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22. Case </w:t>
            </w:r>
            <w:proofErr w:type="spellStart"/>
            <w:r w:rsidRPr="00CB420A">
              <w:rPr>
                <w:color w:val="000000"/>
                <w:sz w:val="18"/>
                <w:szCs w:val="18"/>
              </w:rPr>
              <w:t>evaluation</w:t>
            </w:r>
            <w:proofErr w:type="spellEnd"/>
            <w:r w:rsidRPr="00CB420A">
              <w:rPr>
                <w:color w:val="000000"/>
                <w:sz w:val="18"/>
                <w:szCs w:val="18"/>
              </w:rPr>
              <w:t xml:space="preserve"> 23. </w:t>
            </w:r>
            <w:proofErr w:type="spellStart"/>
            <w:r w:rsidRPr="00CB420A">
              <w:rPr>
                <w:color w:val="000000"/>
                <w:sz w:val="18"/>
                <w:szCs w:val="18"/>
              </w:rPr>
              <w:t>Care</w:t>
            </w:r>
            <w:proofErr w:type="spellEnd"/>
            <w:r w:rsidRPr="00CB420A">
              <w:rPr>
                <w:color w:val="000000"/>
                <w:sz w:val="18"/>
                <w:szCs w:val="18"/>
              </w:rPr>
              <w:t xml:space="preserve"> plan </w:t>
            </w:r>
            <w:proofErr w:type="spellStart"/>
            <w:r w:rsidRPr="00CB420A">
              <w:rPr>
                <w:color w:val="000000"/>
                <w:sz w:val="18"/>
                <w:szCs w:val="18"/>
              </w:rPr>
              <w:t>evaluation</w:t>
            </w:r>
            <w:proofErr w:type="spellEnd"/>
          </w:p>
        </w:tc>
      </w:tr>
    </w:tbl>
    <w:p w14:paraId="319A669E"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6"/>
        <w:tblW w:w="907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67"/>
        <w:gridCol w:w="6379"/>
        <w:gridCol w:w="2125"/>
      </w:tblGrid>
      <w:tr w:rsidR="00530EA1" w:rsidRPr="00D57FDD" w14:paraId="3B0B3D82" w14:textId="77777777" w:rsidTr="000D3201">
        <w:trPr>
          <w:trHeight w:val="284"/>
          <w:jc w:val="center"/>
        </w:trPr>
        <w:tc>
          <w:tcPr>
            <w:tcW w:w="9071" w:type="dxa"/>
            <w:gridSpan w:val="3"/>
            <w:tcBorders>
              <w:bottom w:val="single" w:sz="6" w:space="0" w:color="CCCCCC"/>
            </w:tcBorders>
            <w:shd w:val="clear" w:color="auto" w:fill="FFFFFF"/>
            <w:tcMar>
              <w:top w:w="15" w:type="dxa"/>
              <w:left w:w="80" w:type="dxa"/>
              <w:bottom w:w="15" w:type="dxa"/>
              <w:right w:w="15" w:type="dxa"/>
            </w:tcMar>
            <w:vAlign w:val="center"/>
          </w:tcPr>
          <w:p w14:paraId="4FD1B4A0" w14:textId="77777777" w:rsidR="00530EA1" w:rsidRPr="00D57FDD" w:rsidRDefault="00530EA1" w:rsidP="000D3201">
            <w:pPr>
              <w:jc w:val="center"/>
              <w:rPr>
                <w:rFonts w:ascii="Times New Roman" w:eastAsia="Times New Roman" w:hAnsi="Times New Roman" w:cs="Times New Roman"/>
                <w:sz w:val="18"/>
                <w:szCs w:val="18"/>
              </w:rPr>
            </w:pPr>
            <w:r w:rsidRPr="00D57FDD">
              <w:rPr>
                <w:rFonts w:ascii="Times New Roman" w:eastAsia="Times New Roman" w:hAnsi="Times New Roman" w:cs="Times New Roman"/>
                <w:b/>
                <w:sz w:val="18"/>
                <w:szCs w:val="18"/>
              </w:rPr>
              <w:t>WEEKLY COURSE CONTENT</w:t>
            </w:r>
          </w:p>
        </w:tc>
      </w:tr>
      <w:tr w:rsidR="00530EA1" w:rsidRPr="00D57FDD" w14:paraId="64DFA1CE"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bottom"/>
          </w:tcPr>
          <w:p w14:paraId="394386D5" w14:textId="77777777" w:rsidR="00530EA1" w:rsidRPr="00D57FDD" w:rsidRDefault="00530EA1" w:rsidP="000D3201">
            <w:pP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b/>
                <w:sz w:val="18"/>
                <w:szCs w:val="18"/>
              </w:rPr>
              <w:t>Week</w:t>
            </w:r>
            <w:proofErr w:type="spellEnd"/>
          </w:p>
        </w:tc>
        <w:tc>
          <w:tcPr>
            <w:tcW w:w="6379" w:type="dxa"/>
            <w:tcBorders>
              <w:bottom w:val="single" w:sz="6" w:space="0" w:color="CCCCCC"/>
            </w:tcBorders>
            <w:shd w:val="clear" w:color="auto" w:fill="FFFFFF"/>
            <w:tcMar>
              <w:top w:w="15" w:type="dxa"/>
              <w:left w:w="80" w:type="dxa"/>
              <w:bottom w:w="15" w:type="dxa"/>
              <w:right w:w="15" w:type="dxa"/>
            </w:tcMar>
            <w:vAlign w:val="bottom"/>
          </w:tcPr>
          <w:p w14:paraId="6E9874B7" w14:textId="77777777" w:rsidR="00530EA1" w:rsidRPr="00D57FDD" w:rsidRDefault="00530EA1" w:rsidP="000D3201">
            <w:pP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b/>
                <w:sz w:val="18"/>
                <w:szCs w:val="18"/>
              </w:rPr>
              <w:t>Topics</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bottom"/>
          </w:tcPr>
          <w:p w14:paraId="69C27A6D" w14:textId="77777777" w:rsidR="00530EA1" w:rsidRPr="00D57FDD" w:rsidRDefault="00530EA1" w:rsidP="000D3201">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b/>
                <w:sz w:val="18"/>
                <w:szCs w:val="18"/>
              </w:rPr>
              <w:t>Study</w:t>
            </w:r>
            <w:proofErr w:type="spellEnd"/>
            <w:r w:rsidRPr="00D57FDD">
              <w:rPr>
                <w:rFonts w:ascii="Times New Roman" w:eastAsia="Times New Roman" w:hAnsi="Times New Roman" w:cs="Times New Roman"/>
                <w:b/>
                <w:sz w:val="18"/>
                <w:szCs w:val="18"/>
              </w:rPr>
              <w:t xml:space="preserve"> </w:t>
            </w:r>
            <w:proofErr w:type="spellStart"/>
            <w:r w:rsidRPr="00D57FDD">
              <w:rPr>
                <w:rFonts w:ascii="Times New Roman" w:eastAsia="Times New Roman" w:hAnsi="Times New Roman" w:cs="Times New Roman"/>
                <w:b/>
                <w:sz w:val="18"/>
                <w:szCs w:val="18"/>
              </w:rPr>
              <w:t>Materials</w:t>
            </w:r>
            <w:proofErr w:type="spellEnd"/>
          </w:p>
        </w:tc>
      </w:tr>
      <w:tr w:rsidR="00530EA1" w:rsidRPr="00D57FDD" w14:paraId="7D4F5A69" w14:textId="77777777" w:rsidTr="000D3201">
        <w:trPr>
          <w:trHeight w:val="295"/>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24F3F7D" w14:textId="77777777" w:rsidR="00530EA1" w:rsidRPr="00D57FDD" w:rsidRDefault="00530EA1" w:rsidP="00530EA1">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65438E93" w14:textId="1087AAF4" w:rsidR="00530EA1" w:rsidRPr="000D61AE" w:rsidRDefault="00530EA1" w:rsidP="00530EA1">
            <w:pPr>
              <w:rPr>
                <w:rFonts w:ascii="Times New Roman" w:eastAsia="Times New Roman" w:hAnsi="Times New Roman" w:cs="Times New Roman"/>
                <w:sz w:val="18"/>
                <w:szCs w:val="18"/>
              </w:rPr>
            </w:pPr>
            <w:proofErr w:type="spellStart"/>
            <w:r w:rsidRPr="000F31DB">
              <w:rPr>
                <w:rFonts w:ascii="Times New Roman" w:hAnsi="Times New Roman" w:cs="Times New Roman"/>
                <w:sz w:val="18"/>
                <w:szCs w:val="18"/>
              </w:rPr>
              <w:t>Introduction</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to</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the</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course</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and</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the</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syllabus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6BC19A75" w14:textId="77777777" w:rsidR="00530EA1" w:rsidRPr="00D57FDD" w:rsidRDefault="00530EA1" w:rsidP="00530EA1">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530EA1" w:rsidRPr="00D57FDD" w14:paraId="57322152" w14:textId="77777777" w:rsidTr="000D3201">
        <w:trPr>
          <w:trHeight w:val="228"/>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684C5B2A" w14:textId="77777777" w:rsidR="00530EA1" w:rsidRPr="00D57FDD" w:rsidRDefault="00530EA1" w:rsidP="00530EA1">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54523F2F" w14:textId="464630DD" w:rsidR="00530EA1" w:rsidRPr="000D61AE" w:rsidRDefault="00530EA1" w:rsidP="00530EA1">
            <w:pPr>
              <w:jc w:val="both"/>
              <w:rPr>
                <w:rFonts w:ascii="Times New Roman" w:hAnsi="Times New Roman" w:cs="Times New Roman"/>
                <w:sz w:val="18"/>
                <w:szCs w:val="18"/>
              </w:rPr>
            </w:pPr>
            <w:r w:rsidRPr="000F31DB">
              <w:rPr>
                <w:rFonts w:ascii="Times New Roman" w:hAnsi="Times New Roman" w:cs="Times New Roman"/>
                <w:sz w:val="18"/>
                <w:szCs w:val="18"/>
              </w:rPr>
              <w:t xml:space="preserve">Basic </w:t>
            </w:r>
            <w:proofErr w:type="spellStart"/>
            <w:r w:rsidRPr="000F31DB">
              <w:rPr>
                <w:rFonts w:ascii="Times New Roman" w:hAnsi="Times New Roman" w:cs="Times New Roman"/>
                <w:sz w:val="18"/>
                <w:szCs w:val="18"/>
              </w:rPr>
              <w:t>concepts</w:t>
            </w:r>
            <w:proofErr w:type="spellEnd"/>
            <w:r w:rsidRPr="000F31DB">
              <w:rPr>
                <w:rFonts w:ascii="Times New Roman" w:hAnsi="Times New Roman" w:cs="Times New Roman"/>
                <w:sz w:val="18"/>
                <w:szCs w:val="18"/>
              </w:rPr>
              <w:t xml:space="preserve"> in </w:t>
            </w:r>
            <w:proofErr w:type="spellStart"/>
            <w:r w:rsidRPr="000F31DB">
              <w:rPr>
                <w:rFonts w:ascii="Times New Roman" w:hAnsi="Times New Roman" w:cs="Times New Roman"/>
                <w:sz w:val="18"/>
                <w:szCs w:val="18"/>
              </w:rPr>
              <w:t>infection</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control</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nursing</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724EE19C" w14:textId="77777777" w:rsidR="00530EA1" w:rsidRPr="00D57FDD" w:rsidRDefault="00530EA1" w:rsidP="00530EA1">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530EA1" w:rsidRPr="00D57FDD" w14:paraId="5A76D5C0" w14:textId="77777777" w:rsidTr="000D3201">
        <w:trPr>
          <w:trHeight w:val="329"/>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935262C" w14:textId="77777777" w:rsidR="00530EA1" w:rsidRPr="00D57FDD" w:rsidRDefault="00530EA1" w:rsidP="00530EA1">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19D5FFAF" w14:textId="77777777" w:rsidR="00530EA1" w:rsidRPr="000F31DB" w:rsidRDefault="00530EA1" w:rsidP="00530EA1">
            <w:pPr>
              <w:jc w:val="both"/>
              <w:rPr>
                <w:rFonts w:ascii="Times New Roman" w:hAnsi="Times New Roman" w:cs="Times New Roman"/>
                <w:sz w:val="18"/>
                <w:szCs w:val="18"/>
              </w:rPr>
            </w:pPr>
            <w:r w:rsidRPr="000F31DB">
              <w:rPr>
                <w:rFonts w:ascii="Times New Roman" w:hAnsi="Times New Roman" w:cs="Times New Roman"/>
                <w:sz w:val="18"/>
                <w:szCs w:val="18"/>
              </w:rPr>
              <w:t xml:space="preserve">Definition, </w:t>
            </w:r>
            <w:proofErr w:type="spellStart"/>
            <w:r w:rsidRPr="000F31DB">
              <w:rPr>
                <w:rFonts w:ascii="Times New Roman" w:hAnsi="Times New Roman" w:cs="Times New Roman"/>
                <w:sz w:val="18"/>
                <w:szCs w:val="18"/>
              </w:rPr>
              <w:t>epidemiology</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and</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types</w:t>
            </w:r>
            <w:proofErr w:type="spellEnd"/>
            <w:r w:rsidRPr="000F31DB">
              <w:rPr>
                <w:rFonts w:ascii="Times New Roman" w:hAnsi="Times New Roman" w:cs="Times New Roman"/>
                <w:sz w:val="18"/>
                <w:szCs w:val="18"/>
              </w:rPr>
              <w:t xml:space="preserve"> of </w:t>
            </w:r>
            <w:proofErr w:type="spellStart"/>
            <w:r w:rsidRPr="000F31DB">
              <w:rPr>
                <w:rFonts w:ascii="Times New Roman" w:hAnsi="Times New Roman" w:cs="Times New Roman"/>
                <w:sz w:val="18"/>
                <w:szCs w:val="18"/>
              </w:rPr>
              <w:t>healthcare</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associated</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infections</w:t>
            </w:r>
            <w:proofErr w:type="spellEnd"/>
          </w:p>
          <w:p w14:paraId="47064897" w14:textId="41BE8C4E" w:rsidR="00530EA1" w:rsidRPr="000D61AE" w:rsidRDefault="00530EA1" w:rsidP="00530EA1">
            <w:pPr>
              <w:rPr>
                <w:rFonts w:ascii="Times New Roman" w:eastAsia="Times New Roman" w:hAnsi="Times New Roman" w:cs="Times New Roman"/>
                <w:sz w:val="18"/>
                <w:szCs w:val="18"/>
              </w:rPr>
            </w:pPr>
            <w:proofErr w:type="spellStart"/>
            <w:r w:rsidRPr="000F31DB">
              <w:rPr>
                <w:rFonts w:ascii="Times New Roman" w:hAnsi="Times New Roman" w:cs="Times New Roman"/>
                <w:sz w:val="18"/>
                <w:szCs w:val="18"/>
              </w:rPr>
              <w:t>Transmission</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routes</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and</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prevention</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measures</w:t>
            </w:r>
            <w:proofErr w:type="spellEnd"/>
            <w:r w:rsidRPr="000F31DB">
              <w:rPr>
                <w:rFonts w:ascii="Times New Roman" w:hAnsi="Times New Roman" w:cs="Times New Roman"/>
                <w:sz w:val="18"/>
                <w:szCs w:val="18"/>
              </w:rPr>
              <w:t xml:space="preserve"> of </w:t>
            </w:r>
            <w:proofErr w:type="spellStart"/>
            <w:r w:rsidRPr="000F31DB">
              <w:rPr>
                <w:rFonts w:ascii="Times New Roman" w:hAnsi="Times New Roman" w:cs="Times New Roman"/>
                <w:sz w:val="18"/>
                <w:szCs w:val="18"/>
              </w:rPr>
              <w:t>healthcare-associated</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infections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571BA431" w14:textId="77777777" w:rsidR="00530EA1" w:rsidRPr="00D57FDD" w:rsidRDefault="00530EA1" w:rsidP="00530EA1">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530EA1" w:rsidRPr="00D57FDD" w14:paraId="3C6585EC" w14:textId="77777777" w:rsidTr="000D3201">
        <w:trPr>
          <w:trHeight w:val="250"/>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BF2FA73" w14:textId="77777777" w:rsidR="00530EA1" w:rsidRPr="00D57FDD" w:rsidRDefault="00530EA1" w:rsidP="00530EA1">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537EBD22" w14:textId="79EA8FEF" w:rsidR="00530EA1" w:rsidRPr="000D61AE" w:rsidRDefault="00530EA1" w:rsidP="00530EA1">
            <w:pPr>
              <w:rPr>
                <w:rFonts w:ascii="Times New Roman" w:eastAsia="Times New Roman" w:hAnsi="Times New Roman" w:cs="Times New Roman"/>
                <w:sz w:val="18"/>
                <w:szCs w:val="24"/>
              </w:rPr>
            </w:pPr>
            <w:proofErr w:type="spellStart"/>
            <w:r w:rsidRPr="000F31DB">
              <w:rPr>
                <w:rFonts w:ascii="Times New Roman" w:hAnsi="Times New Roman" w:cs="Times New Roman"/>
                <w:sz w:val="18"/>
                <w:szCs w:val="18"/>
              </w:rPr>
              <w:t>Surgical</w:t>
            </w:r>
            <w:proofErr w:type="spellEnd"/>
            <w:r w:rsidRPr="000F31DB">
              <w:rPr>
                <w:rFonts w:ascii="Times New Roman" w:hAnsi="Times New Roman" w:cs="Times New Roman"/>
                <w:sz w:val="18"/>
                <w:szCs w:val="18"/>
              </w:rPr>
              <w:t xml:space="preserve"> site </w:t>
            </w:r>
            <w:proofErr w:type="spellStart"/>
            <w:r w:rsidRPr="000F31DB">
              <w:rPr>
                <w:rFonts w:ascii="Times New Roman" w:hAnsi="Times New Roman" w:cs="Times New Roman"/>
                <w:sz w:val="18"/>
                <w:szCs w:val="18"/>
              </w:rPr>
              <w:t>infections</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and</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nursing</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care</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402A9366" w14:textId="77777777" w:rsidR="00530EA1" w:rsidRPr="00D57FDD" w:rsidRDefault="00530EA1" w:rsidP="00530EA1">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530EA1" w:rsidRPr="00D57FDD" w14:paraId="11886F1A" w14:textId="77777777" w:rsidTr="000D3201">
        <w:trPr>
          <w:trHeight w:val="226"/>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DCF8EB8" w14:textId="77777777" w:rsidR="00530EA1" w:rsidRPr="00D57FDD" w:rsidRDefault="00530EA1" w:rsidP="00530EA1">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3EA2F678" w14:textId="502E36A2" w:rsidR="00530EA1" w:rsidRPr="000D61AE" w:rsidRDefault="00530EA1" w:rsidP="00530EA1">
            <w:pPr>
              <w:rPr>
                <w:rFonts w:ascii="Times New Roman" w:eastAsia="Times New Roman" w:hAnsi="Times New Roman" w:cs="Times New Roman"/>
                <w:sz w:val="18"/>
                <w:szCs w:val="24"/>
              </w:rPr>
            </w:pPr>
            <w:proofErr w:type="spellStart"/>
            <w:r w:rsidRPr="000F31DB">
              <w:rPr>
                <w:rFonts w:ascii="Times New Roman" w:hAnsi="Times New Roman" w:cs="Times New Roman"/>
                <w:sz w:val="18"/>
                <w:szCs w:val="18"/>
              </w:rPr>
              <w:t>Catheter-related</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urinary</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tract</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infections</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and</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nursing</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care</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0CD63A54" w14:textId="77777777" w:rsidR="00530EA1" w:rsidRPr="00D57FDD" w:rsidRDefault="00530EA1" w:rsidP="00530EA1">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530EA1" w:rsidRPr="00D57FDD" w14:paraId="36A12229"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A1AEFF8" w14:textId="77777777" w:rsidR="00530EA1" w:rsidRPr="00D57FDD" w:rsidRDefault="00530EA1" w:rsidP="00530EA1">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3674C76C" w14:textId="55F204D3" w:rsidR="00530EA1" w:rsidRPr="000D61AE" w:rsidRDefault="00530EA1" w:rsidP="00530EA1">
            <w:pPr>
              <w:jc w:val="both"/>
              <w:rPr>
                <w:rFonts w:ascii="Times New Roman" w:hAnsi="Times New Roman" w:cs="Times New Roman"/>
                <w:sz w:val="18"/>
                <w:szCs w:val="18"/>
              </w:rPr>
            </w:pPr>
            <w:r w:rsidRPr="000F31DB">
              <w:rPr>
                <w:rFonts w:ascii="Times New Roman" w:hAnsi="Times New Roman" w:cs="Times New Roman"/>
                <w:sz w:val="18"/>
                <w:szCs w:val="18"/>
              </w:rPr>
              <w:t>Healthcare-</w:t>
            </w:r>
            <w:proofErr w:type="spellStart"/>
            <w:r w:rsidRPr="000F31DB">
              <w:rPr>
                <w:rFonts w:ascii="Times New Roman" w:hAnsi="Times New Roman" w:cs="Times New Roman"/>
                <w:sz w:val="18"/>
                <w:szCs w:val="18"/>
              </w:rPr>
              <w:t>associated</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respiratory</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tract</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infections</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and</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nursing</w:t>
            </w:r>
            <w:proofErr w:type="spellEnd"/>
            <w:r w:rsidRPr="000F31DB">
              <w:rPr>
                <w:rFonts w:ascii="Times New Roman" w:hAnsi="Times New Roman" w:cs="Times New Roman"/>
                <w:sz w:val="18"/>
                <w:szCs w:val="18"/>
              </w:rPr>
              <w:t xml:space="preserve"> </w:t>
            </w:r>
            <w:proofErr w:type="spellStart"/>
            <w:r w:rsidRPr="000F31DB">
              <w:rPr>
                <w:rFonts w:ascii="Times New Roman" w:hAnsi="Times New Roman" w:cs="Times New Roman"/>
                <w:sz w:val="18"/>
                <w:szCs w:val="18"/>
              </w:rPr>
              <w:t>care</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39135B44" w14:textId="77777777" w:rsidR="00530EA1" w:rsidRPr="00D57FDD" w:rsidRDefault="00530EA1" w:rsidP="00530EA1">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530EA1" w:rsidRPr="00D57FDD" w14:paraId="0441D5B1"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EA84C4B" w14:textId="77777777" w:rsidR="00530EA1" w:rsidRPr="00D57FDD" w:rsidRDefault="00530EA1" w:rsidP="00530EA1">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7983CB6F" w14:textId="3BFBA250" w:rsidR="00530EA1" w:rsidRPr="000D61AE" w:rsidRDefault="00530EA1" w:rsidP="00530EA1">
            <w:pPr>
              <w:pStyle w:val="NormalWeb"/>
              <w:jc w:val="both"/>
              <w:rPr>
                <w:sz w:val="18"/>
              </w:rPr>
            </w:pPr>
            <w:proofErr w:type="spellStart"/>
            <w:r w:rsidRPr="000F31DB">
              <w:rPr>
                <w:iCs/>
                <w:sz w:val="18"/>
                <w:szCs w:val="18"/>
              </w:rPr>
              <w:t>Intravenous</w:t>
            </w:r>
            <w:proofErr w:type="spellEnd"/>
            <w:r w:rsidRPr="000F31DB">
              <w:rPr>
                <w:iCs/>
                <w:sz w:val="18"/>
                <w:szCs w:val="18"/>
              </w:rPr>
              <w:t xml:space="preserve"> </w:t>
            </w:r>
            <w:proofErr w:type="spellStart"/>
            <w:r w:rsidRPr="000F31DB">
              <w:rPr>
                <w:iCs/>
                <w:sz w:val="18"/>
                <w:szCs w:val="18"/>
              </w:rPr>
              <w:t>catheter-related</w:t>
            </w:r>
            <w:proofErr w:type="spellEnd"/>
            <w:r w:rsidRPr="000F31DB">
              <w:rPr>
                <w:iCs/>
                <w:sz w:val="18"/>
                <w:szCs w:val="18"/>
              </w:rPr>
              <w:t xml:space="preserve"> </w:t>
            </w:r>
            <w:proofErr w:type="spellStart"/>
            <w:r w:rsidRPr="000F31DB">
              <w:rPr>
                <w:iCs/>
                <w:sz w:val="18"/>
                <w:szCs w:val="18"/>
              </w:rPr>
              <w:t>bloodstream</w:t>
            </w:r>
            <w:proofErr w:type="spellEnd"/>
            <w:r w:rsidRPr="000F31DB">
              <w:rPr>
                <w:iCs/>
                <w:sz w:val="18"/>
                <w:szCs w:val="18"/>
              </w:rPr>
              <w:t xml:space="preserve"> </w:t>
            </w:r>
            <w:proofErr w:type="spellStart"/>
            <w:r w:rsidRPr="000F31DB">
              <w:rPr>
                <w:iCs/>
                <w:sz w:val="18"/>
                <w:szCs w:val="18"/>
              </w:rPr>
              <w:t>infections</w:t>
            </w:r>
            <w:proofErr w:type="spellEnd"/>
            <w:r w:rsidRPr="000F31DB">
              <w:rPr>
                <w:iCs/>
                <w:sz w:val="18"/>
                <w:szCs w:val="18"/>
              </w:rPr>
              <w:t xml:space="preserve"> </w:t>
            </w:r>
            <w:proofErr w:type="spellStart"/>
            <w:r w:rsidRPr="000F31DB">
              <w:rPr>
                <w:iCs/>
                <w:sz w:val="18"/>
                <w:szCs w:val="18"/>
              </w:rPr>
              <w:t>and</w:t>
            </w:r>
            <w:proofErr w:type="spellEnd"/>
            <w:r w:rsidRPr="000F31DB">
              <w:rPr>
                <w:iCs/>
                <w:sz w:val="18"/>
                <w:szCs w:val="18"/>
              </w:rPr>
              <w:t xml:space="preserve"> </w:t>
            </w:r>
            <w:proofErr w:type="spellStart"/>
            <w:r w:rsidRPr="000F31DB">
              <w:rPr>
                <w:iCs/>
                <w:sz w:val="18"/>
                <w:szCs w:val="18"/>
              </w:rPr>
              <w:t>nursing</w:t>
            </w:r>
            <w:proofErr w:type="spellEnd"/>
            <w:r w:rsidRPr="000F31DB">
              <w:rPr>
                <w:iCs/>
                <w:sz w:val="18"/>
                <w:szCs w:val="18"/>
              </w:rPr>
              <w:t xml:space="preserve"> </w:t>
            </w:r>
            <w:proofErr w:type="spellStart"/>
            <w:r w:rsidRPr="000F31DB">
              <w:rPr>
                <w:iCs/>
                <w:sz w:val="18"/>
                <w:szCs w:val="18"/>
              </w:rPr>
              <w:t>care</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50205AA2" w14:textId="05C612FE" w:rsidR="00530EA1" w:rsidRPr="00D57FDD" w:rsidRDefault="00530EA1" w:rsidP="00530EA1">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530EA1" w:rsidRPr="00D57FDD" w14:paraId="659B0ED5"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6CAF9CCC" w14:textId="77777777" w:rsidR="00530EA1" w:rsidRPr="00D57FDD" w:rsidRDefault="00530EA1" w:rsidP="00530EA1">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281F327A" w14:textId="5D42A0D3" w:rsidR="00530EA1" w:rsidRPr="000D61AE" w:rsidRDefault="00530EA1" w:rsidP="00530EA1">
            <w:pPr>
              <w:rPr>
                <w:rFonts w:ascii="Times New Roman" w:eastAsia="Times New Roman" w:hAnsi="Times New Roman" w:cs="Times New Roman"/>
                <w:sz w:val="18"/>
                <w:szCs w:val="24"/>
              </w:rPr>
            </w:pPr>
            <w:proofErr w:type="spellStart"/>
            <w:r w:rsidRPr="000F31DB">
              <w:rPr>
                <w:rFonts w:ascii="Times New Roman" w:eastAsia="Times New Roman" w:hAnsi="Times New Roman" w:cs="Times New Roman"/>
                <w:color w:val="000000"/>
                <w:sz w:val="18"/>
                <w:szCs w:val="18"/>
              </w:rPr>
              <w:t>Midterm</w:t>
            </w:r>
            <w:proofErr w:type="spellEnd"/>
            <w:r w:rsidRPr="000F31DB">
              <w:rPr>
                <w:rFonts w:ascii="Times New Roman" w:eastAsia="Times New Roman" w:hAnsi="Times New Roman" w:cs="Times New Roman"/>
                <w:color w:val="000000"/>
                <w:sz w:val="18"/>
                <w:szCs w:val="18"/>
              </w:rPr>
              <w:t xml:space="preserve"> </w:t>
            </w:r>
            <w:proofErr w:type="spellStart"/>
            <w:r w:rsidRPr="000F31DB">
              <w:rPr>
                <w:rFonts w:ascii="Times New Roman" w:eastAsia="Times New Roman" w:hAnsi="Times New Roman" w:cs="Times New Roman"/>
                <w:color w:val="000000"/>
                <w:sz w:val="18"/>
                <w:szCs w:val="18"/>
              </w:rPr>
              <w:t>exam</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4FE0293E" w14:textId="00C0F6BB" w:rsidR="00530EA1" w:rsidRPr="00D57FDD" w:rsidRDefault="00530EA1" w:rsidP="00530EA1">
            <w:pPr>
              <w:jc w:val="center"/>
              <w:rPr>
                <w:rFonts w:ascii="Times New Roman" w:eastAsia="Times New Roman" w:hAnsi="Times New Roman" w:cs="Times New Roman"/>
                <w:sz w:val="18"/>
                <w:szCs w:val="18"/>
              </w:rPr>
            </w:pPr>
          </w:p>
        </w:tc>
      </w:tr>
      <w:tr w:rsidR="00530EA1" w:rsidRPr="00D57FDD" w14:paraId="6AA8C88F"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894DD05" w14:textId="77777777" w:rsidR="00530EA1" w:rsidRPr="00D57FDD" w:rsidRDefault="00530EA1" w:rsidP="00530EA1">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lastRenderedPageBreak/>
              <w:t>9</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15A249E7" w14:textId="77777777" w:rsidR="00530EA1" w:rsidRPr="000F31DB" w:rsidRDefault="00530EA1" w:rsidP="00530EA1">
            <w:pPr>
              <w:jc w:val="both"/>
              <w:rPr>
                <w:rFonts w:ascii="Times New Roman" w:hAnsi="Times New Roman" w:cs="Times New Roman"/>
                <w:iCs/>
                <w:sz w:val="18"/>
                <w:szCs w:val="18"/>
              </w:rPr>
            </w:pPr>
            <w:proofErr w:type="spellStart"/>
            <w:r w:rsidRPr="000F31DB">
              <w:rPr>
                <w:rFonts w:ascii="Times New Roman" w:hAnsi="Times New Roman" w:cs="Times New Roman"/>
                <w:iCs/>
                <w:sz w:val="18"/>
                <w:szCs w:val="18"/>
              </w:rPr>
              <w:t>Multidrug</w:t>
            </w:r>
            <w:proofErr w:type="spellEnd"/>
            <w:r w:rsidRPr="000F31DB">
              <w:rPr>
                <w:rFonts w:ascii="Times New Roman" w:hAnsi="Times New Roman" w:cs="Times New Roman"/>
                <w:iCs/>
                <w:sz w:val="18"/>
                <w:szCs w:val="18"/>
              </w:rPr>
              <w:t xml:space="preserve"> </w:t>
            </w:r>
            <w:proofErr w:type="spellStart"/>
            <w:r w:rsidRPr="000F31DB">
              <w:rPr>
                <w:rFonts w:ascii="Times New Roman" w:hAnsi="Times New Roman" w:cs="Times New Roman"/>
                <w:iCs/>
                <w:sz w:val="18"/>
                <w:szCs w:val="18"/>
              </w:rPr>
              <w:t>resistant</w:t>
            </w:r>
            <w:proofErr w:type="spellEnd"/>
            <w:r w:rsidRPr="000F31DB">
              <w:rPr>
                <w:rFonts w:ascii="Times New Roman" w:hAnsi="Times New Roman" w:cs="Times New Roman"/>
                <w:iCs/>
                <w:sz w:val="18"/>
                <w:szCs w:val="18"/>
              </w:rPr>
              <w:t xml:space="preserve"> </w:t>
            </w:r>
            <w:proofErr w:type="spellStart"/>
            <w:r w:rsidRPr="000F31DB">
              <w:rPr>
                <w:rFonts w:ascii="Times New Roman" w:hAnsi="Times New Roman" w:cs="Times New Roman"/>
                <w:iCs/>
                <w:sz w:val="18"/>
                <w:szCs w:val="18"/>
              </w:rPr>
              <w:t>microorganisms</w:t>
            </w:r>
            <w:proofErr w:type="spellEnd"/>
            <w:r w:rsidRPr="000F31DB">
              <w:rPr>
                <w:rFonts w:ascii="Times New Roman" w:hAnsi="Times New Roman" w:cs="Times New Roman"/>
                <w:iCs/>
                <w:sz w:val="18"/>
                <w:szCs w:val="18"/>
              </w:rPr>
              <w:t xml:space="preserve"> </w:t>
            </w:r>
            <w:proofErr w:type="spellStart"/>
            <w:r w:rsidRPr="000F31DB">
              <w:rPr>
                <w:rFonts w:ascii="Times New Roman" w:hAnsi="Times New Roman" w:cs="Times New Roman"/>
                <w:iCs/>
                <w:sz w:val="18"/>
                <w:szCs w:val="18"/>
              </w:rPr>
              <w:t>and</w:t>
            </w:r>
            <w:proofErr w:type="spellEnd"/>
            <w:r w:rsidRPr="000F31DB">
              <w:rPr>
                <w:rFonts w:ascii="Times New Roman" w:hAnsi="Times New Roman" w:cs="Times New Roman"/>
                <w:iCs/>
                <w:sz w:val="18"/>
                <w:szCs w:val="18"/>
              </w:rPr>
              <w:t xml:space="preserve"> </w:t>
            </w:r>
            <w:proofErr w:type="spellStart"/>
            <w:r w:rsidRPr="000F31DB">
              <w:rPr>
                <w:rFonts w:ascii="Times New Roman" w:hAnsi="Times New Roman" w:cs="Times New Roman"/>
                <w:iCs/>
                <w:sz w:val="18"/>
                <w:szCs w:val="18"/>
              </w:rPr>
              <w:t>nursing</w:t>
            </w:r>
            <w:proofErr w:type="spellEnd"/>
            <w:r w:rsidRPr="000F31DB">
              <w:rPr>
                <w:rFonts w:ascii="Times New Roman" w:hAnsi="Times New Roman" w:cs="Times New Roman"/>
                <w:iCs/>
                <w:sz w:val="18"/>
                <w:szCs w:val="18"/>
              </w:rPr>
              <w:t xml:space="preserve"> </w:t>
            </w:r>
            <w:proofErr w:type="spellStart"/>
            <w:r w:rsidRPr="000F31DB">
              <w:rPr>
                <w:rFonts w:ascii="Times New Roman" w:hAnsi="Times New Roman" w:cs="Times New Roman"/>
                <w:iCs/>
                <w:sz w:val="18"/>
                <w:szCs w:val="18"/>
              </w:rPr>
              <w:t>care</w:t>
            </w:r>
            <w:proofErr w:type="spellEnd"/>
          </w:p>
          <w:p w14:paraId="51EFC1E9" w14:textId="0DF9CDB5" w:rsidR="00530EA1" w:rsidRPr="000D61AE" w:rsidRDefault="00530EA1" w:rsidP="00530EA1">
            <w:pPr>
              <w:jc w:val="both"/>
              <w:rPr>
                <w:rFonts w:ascii="Times New Roman" w:eastAsia="Times New Roman" w:hAnsi="Times New Roman" w:cs="Times New Roman"/>
                <w:sz w:val="18"/>
                <w:szCs w:val="18"/>
              </w:rPr>
            </w:pPr>
            <w:proofErr w:type="spellStart"/>
            <w:r w:rsidRPr="000F31DB">
              <w:rPr>
                <w:rFonts w:ascii="Times New Roman" w:hAnsi="Times New Roman" w:cs="Times New Roman"/>
                <w:iCs/>
                <w:sz w:val="18"/>
                <w:szCs w:val="18"/>
              </w:rPr>
              <w:t>Antimicrobial</w:t>
            </w:r>
            <w:proofErr w:type="spellEnd"/>
            <w:r w:rsidRPr="000F31DB">
              <w:rPr>
                <w:rFonts w:ascii="Times New Roman" w:hAnsi="Times New Roman" w:cs="Times New Roman"/>
                <w:iCs/>
                <w:sz w:val="18"/>
                <w:szCs w:val="18"/>
              </w:rPr>
              <w:t xml:space="preserve"> </w:t>
            </w:r>
            <w:proofErr w:type="spellStart"/>
            <w:r w:rsidRPr="000F31DB">
              <w:rPr>
                <w:rFonts w:ascii="Times New Roman" w:hAnsi="Times New Roman" w:cs="Times New Roman"/>
                <w:iCs/>
                <w:sz w:val="18"/>
                <w:szCs w:val="18"/>
              </w:rPr>
              <w:t>management</w:t>
            </w:r>
            <w:proofErr w:type="spellEnd"/>
            <w:r w:rsidRPr="000F31DB">
              <w:rPr>
                <w:rFonts w:ascii="Times New Roman" w:hAnsi="Times New Roman" w:cs="Times New Roman"/>
                <w:iCs/>
                <w:sz w:val="18"/>
                <w:szCs w:val="18"/>
              </w:rPr>
              <w:t xml:space="preserve"> </w:t>
            </w:r>
            <w:proofErr w:type="spellStart"/>
            <w:r w:rsidRPr="000F31DB">
              <w:rPr>
                <w:rFonts w:ascii="Times New Roman" w:hAnsi="Times New Roman" w:cs="Times New Roman"/>
                <w:iCs/>
                <w:sz w:val="18"/>
                <w:szCs w:val="18"/>
              </w:rPr>
              <w:t>programs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75EEF137" w14:textId="77777777" w:rsidR="00530EA1" w:rsidRPr="00D57FDD" w:rsidRDefault="00530EA1" w:rsidP="00530EA1">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530EA1" w:rsidRPr="00D57FDD" w14:paraId="1B44A728"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68230045" w14:textId="77777777" w:rsidR="00530EA1" w:rsidRPr="00D57FDD" w:rsidRDefault="00530EA1" w:rsidP="00530EA1">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21CE4D9B" w14:textId="38B977DC" w:rsidR="00530EA1" w:rsidRPr="000D61AE" w:rsidRDefault="00530EA1" w:rsidP="00530EA1">
            <w:pPr>
              <w:rPr>
                <w:rFonts w:ascii="Times New Roman" w:eastAsia="Times New Roman" w:hAnsi="Times New Roman" w:cs="Times New Roman"/>
                <w:sz w:val="18"/>
                <w:szCs w:val="24"/>
              </w:rPr>
            </w:pPr>
            <w:proofErr w:type="spellStart"/>
            <w:r w:rsidRPr="000F31DB">
              <w:rPr>
                <w:rFonts w:ascii="Times New Roman" w:hAnsi="Times New Roman" w:cs="Times New Roman"/>
                <w:iCs/>
                <w:sz w:val="18"/>
                <w:szCs w:val="18"/>
              </w:rPr>
              <w:t>Isolation</w:t>
            </w:r>
            <w:proofErr w:type="spellEnd"/>
            <w:r w:rsidRPr="000F31DB">
              <w:rPr>
                <w:rFonts w:ascii="Times New Roman" w:hAnsi="Times New Roman" w:cs="Times New Roman"/>
                <w:iCs/>
                <w:sz w:val="18"/>
                <w:szCs w:val="18"/>
              </w:rPr>
              <w:t xml:space="preserve"> </w:t>
            </w:r>
            <w:proofErr w:type="spellStart"/>
            <w:r w:rsidRPr="000F31DB">
              <w:rPr>
                <w:rFonts w:ascii="Times New Roman" w:hAnsi="Times New Roman" w:cs="Times New Roman"/>
                <w:iCs/>
                <w:sz w:val="18"/>
                <w:szCs w:val="18"/>
              </w:rPr>
              <w:t>precautions</w:t>
            </w:r>
            <w:proofErr w:type="spellEnd"/>
            <w:r w:rsidRPr="000F31DB">
              <w:rPr>
                <w:rFonts w:ascii="Times New Roman" w:hAnsi="Times New Roman" w:cs="Times New Roman"/>
                <w:iCs/>
                <w:sz w:val="18"/>
                <w:szCs w:val="18"/>
              </w:rPr>
              <w:t xml:space="preserve"> </w:t>
            </w:r>
            <w:proofErr w:type="spellStart"/>
            <w:r w:rsidRPr="000F31DB">
              <w:rPr>
                <w:rFonts w:ascii="Times New Roman" w:hAnsi="Times New Roman" w:cs="Times New Roman"/>
                <w:iCs/>
                <w:sz w:val="18"/>
                <w:szCs w:val="18"/>
              </w:rPr>
              <w:t>for</w:t>
            </w:r>
            <w:proofErr w:type="spellEnd"/>
            <w:r w:rsidRPr="000F31DB">
              <w:rPr>
                <w:rFonts w:ascii="Times New Roman" w:hAnsi="Times New Roman" w:cs="Times New Roman"/>
                <w:iCs/>
                <w:sz w:val="18"/>
                <w:szCs w:val="18"/>
              </w:rPr>
              <w:t xml:space="preserve"> </w:t>
            </w:r>
            <w:proofErr w:type="spellStart"/>
            <w:r w:rsidRPr="000F31DB">
              <w:rPr>
                <w:rFonts w:ascii="Times New Roman" w:hAnsi="Times New Roman" w:cs="Times New Roman"/>
                <w:iCs/>
                <w:sz w:val="18"/>
                <w:szCs w:val="18"/>
              </w:rPr>
              <w:t>the</w:t>
            </w:r>
            <w:proofErr w:type="spellEnd"/>
            <w:r w:rsidRPr="000F31DB">
              <w:rPr>
                <w:rFonts w:ascii="Times New Roman" w:hAnsi="Times New Roman" w:cs="Times New Roman"/>
                <w:iCs/>
                <w:sz w:val="18"/>
                <w:szCs w:val="18"/>
              </w:rPr>
              <w:t xml:space="preserve"> </w:t>
            </w:r>
            <w:proofErr w:type="spellStart"/>
            <w:r w:rsidRPr="000F31DB">
              <w:rPr>
                <w:rFonts w:ascii="Times New Roman" w:hAnsi="Times New Roman" w:cs="Times New Roman"/>
                <w:iCs/>
                <w:sz w:val="18"/>
                <w:szCs w:val="18"/>
              </w:rPr>
              <w:t>prevention</w:t>
            </w:r>
            <w:proofErr w:type="spellEnd"/>
            <w:r w:rsidRPr="000F31DB">
              <w:rPr>
                <w:rFonts w:ascii="Times New Roman" w:hAnsi="Times New Roman" w:cs="Times New Roman"/>
                <w:iCs/>
                <w:sz w:val="18"/>
                <w:szCs w:val="18"/>
              </w:rPr>
              <w:t xml:space="preserve"> of </w:t>
            </w:r>
            <w:proofErr w:type="spellStart"/>
            <w:r w:rsidRPr="000F31DB">
              <w:rPr>
                <w:rFonts w:ascii="Times New Roman" w:hAnsi="Times New Roman" w:cs="Times New Roman"/>
                <w:iCs/>
                <w:sz w:val="18"/>
                <w:szCs w:val="18"/>
              </w:rPr>
              <w:t>healthcare-associated</w:t>
            </w:r>
            <w:proofErr w:type="spellEnd"/>
            <w:r w:rsidRPr="000F31DB">
              <w:rPr>
                <w:rFonts w:ascii="Times New Roman" w:hAnsi="Times New Roman" w:cs="Times New Roman"/>
                <w:iCs/>
                <w:sz w:val="18"/>
                <w:szCs w:val="18"/>
              </w:rPr>
              <w:t xml:space="preserve"> </w:t>
            </w:r>
            <w:proofErr w:type="spellStart"/>
            <w:r w:rsidRPr="000F31DB">
              <w:rPr>
                <w:rFonts w:ascii="Times New Roman" w:hAnsi="Times New Roman" w:cs="Times New Roman"/>
                <w:iCs/>
                <w:sz w:val="18"/>
                <w:szCs w:val="18"/>
              </w:rPr>
              <w:t>infections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0283F46D" w14:textId="77777777" w:rsidR="00530EA1" w:rsidRPr="00D57FDD" w:rsidRDefault="00530EA1" w:rsidP="00530EA1">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530EA1" w:rsidRPr="00D57FDD" w14:paraId="2BB6C67E"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3CD6DCB" w14:textId="77777777" w:rsidR="00530EA1" w:rsidRPr="00D57FDD" w:rsidRDefault="00530EA1" w:rsidP="00530EA1">
            <w:pPr>
              <w:spacing w:line="276" w:lineRule="auto"/>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55BAE7E9" w14:textId="77777777" w:rsidR="00530EA1" w:rsidRDefault="00530EA1" w:rsidP="00530EA1">
            <w:pPr>
              <w:pBdr>
                <w:top w:val="nil"/>
                <w:left w:val="nil"/>
                <w:bottom w:val="nil"/>
                <w:right w:val="nil"/>
                <w:between w:val="nil"/>
              </w:pBdr>
              <w:jc w:val="both"/>
              <w:rPr>
                <w:rFonts w:ascii="Times New Roman" w:hAnsi="Times New Roman" w:cs="Times New Roman"/>
                <w:iCs/>
                <w:sz w:val="18"/>
                <w:szCs w:val="18"/>
              </w:rPr>
            </w:pPr>
            <w:proofErr w:type="spellStart"/>
            <w:r w:rsidRPr="000F31DB">
              <w:rPr>
                <w:rFonts w:ascii="Times New Roman" w:hAnsi="Times New Roman" w:cs="Times New Roman"/>
                <w:iCs/>
                <w:sz w:val="18"/>
                <w:szCs w:val="18"/>
              </w:rPr>
              <w:t>The</w:t>
            </w:r>
            <w:proofErr w:type="spellEnd"/>
            <w:r w:rsidRPr="000F31DB">
              <w:rPr>
                <w:rFonts w:ascii="Times New Roman" w:hAnsi="Times New Roman" w:cs="Times New Roman"/>
                <w:iCs/>
                <w:sz w:val="18"/>
                <w:szCs w:val="18"/>
              </w:rPr>
              <w:t xml:space="preserve"> role </w:t>
            </w:r>
            <w:proofErr w:type="spellStart"/>
            <w:r w:rsidRPr="000F31DB">
              <w:rPr>
                <w:rFonts w:ascii="Times New Roman" w:hAnsi="Times New Roman" w:cs="Times New Roman"/>
                <w:iCs/>
                <w:sz w:val="18"/>
                <w:szCs w:val="18"/>
              </w:rPr>
              <w:t>and</w:t>
            </w:r>
            <w:proofErr w:type="spellEnd"/>
            <w:r w:rsidRPr="000F31DB">
              <w:rPr>
                <w:rFonts w:ascii="Times New Roman" w:hAnsi="Times New Roman" w:cs="Times New Roman"/>
                <w:iCs/>
                <w:sz w:val="18"/>
                <w:szCs w:val="18"/>
              </w:rPr>
              <w:t xml:space="preserve"> </w:t>
            </w:r>
            <w:proofErr w:type="spellStart"/>
            <w:r w:rsidRPr="000F31DB">
              <w:rPr>
                <w:rFonts w:ascii="Times New Roman" w:hAnsi="Times New Roman" w:cs="Times New Roman"/>
                <w:iCs/>
                <w:sz w:val="18"/>
                <w:szCs w:val="18"/>
              </w:rPr>
              <w:t>importance</w:t>
            </w:r>
            <w:proofErr w:type="spellEnd"/>
            <w:r w:rsidRPr="000F31DB">
              <w:rPr>
                <w:rFonts w:ascii="Times New Roman" w:hAnsi="Times New Roman" w:cs="Times New Roman"/>
                <w:iCs/>
                <w:sz w:val="18"/>
                <w:szCs w:val="18"/>
              </w:rPr>
              <w:t xml:space="preserve"> of </w:t>
            </w:r>
            <w:proofErr w:type="spellStart"/>
            <w:r w:rsidRPr="000F31DB">
              <w:rPr>
                <w:rFonts w:ascii="Times New Roman" w:hAnsi="Times New Roman" w:cs="Times New Roman"/>
                <w:iCs/>
                <w:sz w:val="18"/>
                <w:szCs w:val="18"/>
              </w:rPr>
              <w:t>sterilization</w:t>
            </w:r>
            <w:proofErr w:type="spellEnd"/>
            <w:r w:rsidRPr="000F31DB">
              <w:rPr>
                <w:rFonts w:ascii="Times New Roman" w:hAnsi="Times New Roman" w:cs="Times New Roman"/>
                <w:iCs/>
                <w:sz w:val="18"/>
                <w:szCs w:val="18"/>
              </w:rPr>
              <w:t xml:space="preserve"> </w:t>
            </w:r>
            <w:proofErr w:type="spellStart"/>
            <w:r w:rsidRPr="000F31DB">
              <w:rPr>
                <w:rFonts w:ascii="Times New Roman" w:hAnsi="Times New Roman" w:cs="Times New Roman"/>
                <w:iCs/>
                <w:sz w:val="18"/>
                <w:szCs w:val="18"/>
              </w:rPr>
              <w:t>and</w:t>
            </w:r>
            <w:proofErr w:type="spellEnd"/>
            <w:r w:rsidRPr="000F31DB">
              <w:rPr>
                <w:rFonts w:ascii="Times New Roman" w:hAnsi="Times New Roman" w:cs="Times New Roman"/>
                <w:iCs/>
                <w:sz w:val="18"/>
                <w:szCs w:val="18"/>
              </w:rPr>
              <w:t xml:space="preserve"> </w:t>
            </w:r>
            <w:proofErr w:type="spellStart"/>
            <w:r w:rsidRPr="000F31DB">
              <w:rPr>
                <w:rFonts w:ascii="Times New Roman" w:hAnsi="Times New Roman" w:cs="Times New Roman"/>
                <w:iCs/>
                <w:sz w:val="18"/>
                <w:szCs w:val="18"/>
              </w:rPr>
              <w:t>disinfection</w:t>
            </w:r>
            <w:proofErr w:type="spellEnd"/>
            <w:r w:rsidRPr="000F31DB">
              <w:rPr>
                <w:rFonts w:ascii="Times New Roman" w:hAnsi="Times New Roman" w:cs="Times New Roman"/>
                <w:iCs/>
                <w:sz w:val="18"/>
                <w:szCs w:val="18"/>
              </w:rPr>
              <w:t xml:space="preserve"> in </w:t>
            </w:r>
            <w:proofErr w:type="spellStart"/>
            <w:r w:rsidRPr="000F31DB">
              <w:rPr>
                <w:rFonts w:ascii="Times New Roman" w:hAnsi="Times New Roman" w:cs="Times New Roman"/>
                <w:iCs/>
                <w:sz w:val="18"/>
                <w:szCs w:val="18"/>
              </w:rPr>
              <w:t>the</w:t>
            </w:r>
            <w:proofErr w:type="spellEnd"/>
            <w:r w:rsidRPr="000F31DB">
              <w:rPr>
                <w:rFonts w:ascii="Times New Roman" w:hAnsi="Times New Roman" w:cs="Times New Roman"/>
                <w:iCs/>
                <w:sz w:val="18"/>
                <w:szCs w:val="18"/>
              </w:rPr>
              <w:t xml:space="preserve"> </w:t>
            </w:r>
            <w:proofErr w:type="spellStart"/>
            <w:r w:rsidRPr="000F31DB">
              <w:rPr>
                <w:rFonts w:ascii="Times New Roman" w:hAnsi="Times New Roman" w:cs="Times New Roman"/>
                <w:iCs/>
                <w:sz w:val="18"/>
                <w:szCs w:val="18"/>
              </w:rPr>
              <w:t>prevention</w:t>
            </w:r>
            <w:proofErr w:type="spellEnd"/>
            <w:r w:rsidRPr="000F31DB">
              <w:rPr>
                <w:rFonts w:ascii="Times New Roman" w:hAnsi="Times New Roman" w:cs="Times New Roman"/>
                <w:iCs/>
                <w:sz w:val="18"/>
                <w:szCs w:val="18"/>
              </w:rPr>
              <w:t xml:space="preserve"> of </w:t>
            </w:r>
            <w:proofErr w:type="spellStart"/>
            <w:r w:rsidRPr="000F31DB">
              <w:rPr>
                <w:rFonts w:ascii="Times New Roman" w:hAnsi="Times New Roman" w:cs="Times New Roman"/>
                <w:iCs/>
                <w:sz w:val="18"/>
                <w:szCs w:val="18"/>
              </w:rPr>
              <w:t>healthcare-associated</w:t>
            </w:r>
            <w:proofErr w:type="spellEnd"/>
            <w:r w:rsidRPr="000F31DB">
              <w:rPr>
                <w:rFonts w:ascii="Times New Roman" w:hAnsi="Times New Roman" w:cs="Times New Roman"/>
                <w:iCs/>
                <w:sz w:val="18"/>
                <w:szCs w:val="18"/>
              </w:rPr>
              <w:t xml:space="preserve"> </w:t>
            </w:r>
            <w:proofErr w:type="spellStart"/>
            <w:r w:rsidRPr="000F31DB">
              <w:rPr>
                <w:rFonts w:ascii="Times New Roman" w:hAnsi="Times New Roman" w:cs="Times New Roman"/>
                <w:iCs/>
                <w:sz w:val="18"/>
                <w:szCs w:val="18"/>
              </w:rPr>
              <w:t>infections</w:t>
            </w:r>
            <w:proofErr w:type="spellEnd"/>
          </w:p>
          <w:p w14:paraId="6AF9E16E" w14:textId="7DFFB475" w:rsidR="00530EA1" w:rsidRPr="00530EA1" w:rsidRDefault="00530EA1" w:rsidP="00530EA1">
            <w:pPr>
              <w:pBdr>
                <w:top w:val="nil"/>
                <w:left w:val="nil"/>
                <w:bottom w:val="nil"/>
                <w:right w:val="nil"/>
                <w:between w:val="nil"/>
              </w:pBdr>
              <w:jc w:val="both"/>
              <w:rPr>
                <w:rFonts w:ascii="Times New Roman" w:hAnsi="Times New Roman" w:cs="Times New Roman"/>
                <w:iCs/>
                <w:sz w:val="18"/>
                <w:szCs w:val="18"/>
              </w:rPr>
            </w:pPr>
            <w:proofErr w:type="spellStart"/>
            <w:r w:rsidRPr="000F31DB">
              <w:rPr>
                <w:rFonts w:ascii="Times New Roman" w:hAnsi="Times New Roman" w:cs="Times New Roman"/>
                <w:iCs/>
                <w:sz w:val="18"/>
                <w:szCs w:val="18"/>
              </w:rPr>
              <w:t>Waste</w:t>
            </w:r>
            <w:proofErr w:type="spellEnd"/>
            <w:r w:rsidRPr="000F31DB">
              <w:rPr>
                <w:rFonts w:ascii="Times New Roman" w:hAnsi="Times New Roman" w:cs="Times New Roman"/>
                <w:iCs/>
                <w:sz w:val="18"/>
                <w:szCs w:val="18"/>
              </w:rPr>
              <w:t xml:space="preserve"> </w:t>
            </w:r>
            <w:proofErr w:type="spellStart"/>
            <w:r w:rsidRPr="000F31DB">
              <w:rPr>
                <w:rFonts w:ascii="Times New Roman" w:hAnsi="Times New Roman" w:cs="Times New Roman"/>
                <w:iCs/>
                <w:sz w:val="18"/>
                <w:szCs w:val="18"/>
              </w:rPr>
              <w:t>management</w:t>
            </w:r>
            <w:proofErr w:type="spellEnd"/>
            <w:r w:rsidRPr="000F31DB">
              <w:rPr>
                <w:rFonts w:ascii="Times New Roman" w:hAnsi="Times New Roman" w:cs="Times New Roman"/>
                <w:iCs/>
                <w:sz w:val="18"/>
                <w:szCs w:val="18"/>
              </w:rPr>
              <w:t xml:space="preserve"> in </w:t>
            </w:r>
            <w:proofErr w:type="spellStart"/>
            <w:r w:rsidRPr="000F31DB">
              <w:rPr>
                <w:rFonts w:ascii="Times New Roman" w:hAnsi="Times New Roman" w:cs="Times New Roman"/>
                <w:iCs/>
                <w:sz w:val="18"/>
                <w:szCs w:val="18"/>
              </w:rPr>
              <w:t>health</w:t>
            </w:r>
            <w:proofErr w:type="spellEnd"/>
            <w:r w:rsidRPr="000F31DB">
              <w:rPr>
                <w:rFonts w:ascii="Times New Roman" w:hAnsi="Times New Roman" w:cs="Times New Roman"/>
                <w:iCs/>
                <w:sz w:val="18"/>
                <w:szCs w:val="18"/>
              </w:rPr>
              <w:t xml:space="preserve"> </w:t>
            </w:r>
            <w:proofErr w:type="spellStart"/>
            <w:r w:rsidRPr="000F31DB">
              <w:rPr>
                <w:rFonts w:ascii="Times New Roman" w:hAnsi="Times New Roman" w:cs="Times New Roman"/>
                <w:iCs/>
                <w:sz w:val="18"/>
                <w:szCs w:val="18"/>
              </w:rPr>
              <w:t>institutions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0F4A2D41" w14:textId="77777777" w:rsidR="00530EA1" w:rsidRPr="00D57FDD" w:rsidRDefault="00530EA1" w:rsidP="00530EA1">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530EA1" w:rsidRPr="00D57FDD" w14:paraId="14162AC4"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DE9AC3D" w14:textId="77777777" w:rsidR="00530EA1" w:rsidRPr="00D57FDD" w:rsidRDefault="00530EA1" w:rsidP="00530EA1">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2881592F" w14:textId="74FD939C" w:rsidR="00530EA1" w:rsidRPr="000D61AE" w:rsidRDefault="00530EA1" w:rsidP="00530EA1">
            <w:pPr>
              <w:pStyle w:val="NormalWeb"/>
              <w:shd w:val="clear" w:color="auto" w:fill="FFFFFF"/>
              <w:jc w:val="both"/>
              <w:rPr>
                <w:sz w:val="18"/>
              </w:rPr>
            </w:pPr>
            <w:proofErr w:type="spellStart"/>
            <w:r w:rsidRPr="000F31DB">
              <w:rPr>
                <w:iCs/>
                <w:sz w:val="18"/>
                <w:szCs w:val="18"/>
              </w:rPr>
              <w:t>Infection</w:t>
            </w:r>
            <w:proofErr w:type="spellEnd"/>
            <w:r w:rsidRPr="000F31DB">
              <w:rPr>
                <w:iCs/>
                <w:sz w:val="18"/>
                <w:szCs w:val="18"/>
              </w:rPr>
              <w:t xml:space="preserve"> </w:t>
            </w:r>
            <w:proofErr w:type="spellStart"/>
            <w:r w:rsidRPr="000F31DB">
              <w:rPr>
                <w:iCs/>
                <w:sz w:val="18"/>
                <w:szCs w:val="18"/>
              </w:rPr>
              <w:t>control</w:t>
            </w:r>
            <w:proofErr w:type="spellEnd"/>
            <w:r w:rsidRPr="000F31DB">
              <w:rPr>
                <w:iCs/>
                <w:sz w:val="18"/>
                <w:szCs w:val="18"/>
              </w:rPr>
              <w:t xml:space="preserve"> in </w:t>
            </w:r>
            <w:proofErr w:type="spellStart"/>
            <w:r w:rsidRPr="000F31DB">
              <w:rPr>
                <w:iCs/>
                <w:sz w:val="18"/>
                <w:szCs w:val="18"/>
              </w:rPr>
              <w:t>special</w:t>
            </w:r>
            <w:proofErr w:type="spellEnd"/>
            <w:r w:rsidRPr="000F31DB">
              <w:rPr>
                <w:iCs/>
                <w:sz w:val="18"/>
                <w:szCs w:val="18"/>
              </w:rPr>
              <w:t xml:space="preserve"> </w:t>
            </w:r>
            <w:proofErr w:type="spellStart"/>
            <w:r w:rsidRPr="000F31DB">
              <w:rPr>
                <w:iCs/>
                <w:sz w:val="18"/>
                <w:szCs w:val="18"/>
              </w:rPr>
              <w:t>units</w:t>
            </w:r>
            <w:proofErr w:type="spellEnd"/>
            <w:r w:rsidRPr="000F31DB">
              <w:rPr>
                <w:iCs/>
                <w:sz w:val="18"/>
                <w:szCs w:val="18"/>
              </w:rPr>
              <w:t xml:space="preserve"> I</w:t>
            </w:r>
          </w:p>
        </w:tc>
        <w:tc>
          <w:tcPr>
            <w:tcW w:w="2125" w:type="dxa"/>
            <w:tcBorders>
              <w:bottom w:val="single" w:sz="6" w:space="0" w:color="CCCCCC"/>
            </w:tcBorders>
            <w:shd w:val="clear" w:color="auto" w:fill="FFFFFF"/>
            <w:tcMar>
              <w:top w:w="15" w:type="dxa"/>
              <w:left w:w="80" w:type="dxa"/>
              <w:bottom w:w="15" w:type="dxa"/>
              <w:right w:w="15" w:type="dxa"/>
            </w:tcMar>
          </w:tcPr>
          <w:p w14:paraId="05471C52" w14:textId="77777777" w:rsidR="00530EA1" w:rsidRPr="00D57FDD" w:rsidRDefault="00530EA1" w:rsidP="00530EA1">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530EA1" w:rsidRPr="00D57FDD" w14:paraId="20172E98" w14:textId="77777777" w:rsidTr="000D3201">
        <w:trPr>
          <w:trHeight w:val="221"/>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17364CA" w14:textId="77777777" w:rsidR="00530EA1" w:rsidRPr="00D57FDD" w:rsidRDefault="00530EA1" w:rsidP="00530EA1">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32EE6D14" w14:textId="17E654EC" w:rsidR="00530EA1" w:rsidRPr="000D61AE" w:rsidRDefault="00530EA1" w:rsidP="00530EA1">
            <w:pPr>
              <w:jc w:val="both"/>
              <w:rPr>
                <w:rFonts w:ascii="Times New Roman" w:hAnsi="Times New Roman" w:cs="Times New Roman"/>
                <w:sz w:val="18"/>
                <w:szCs w:val="18"/>
              </w:rPr>
            </w:pPr>
            <w:proofErr w:type="spellStart"/>
            <w:r w:rsidRPr="000F31DB">
              <w:rPr>
                <w:rFonts w:ascii="Times New Roman" w:hAnsi="Times New Roman" w:cs="Times New Roman"/>
                <w:iCs/>
                <w:sz w:val="18"/>
                <w:szCs w:val="18"/>
              </w:rPr>
              <w:t>Infection</w:t>
            </w:r>
            <w:proofErr w:type="spellEnd"/>
            <w:r w:rsidRPr="000F31DB">
              <w:rPr>
                <w:rFonts w:ascii="Times New Roman" w:hAnsi="Times New Roman" w:cs="Times New Roman"/>
                <w:iCs/>
                <w:sz w:val="18"/>
                <w:szCs w:val="18"/>
              </w:rPr>
              <w:t xml:space="preserve"> </w:t>
            </w:r>
            <w:proofErr w:type="spellStart"/>
            <w:r w:rsidRPr="000F31DB">
              <w:rPr>
                <w:rFonts w:ascii="Times New Roman" w:hAnsi="Times New Roman" w:cs="Times New Roman"/>
                <w:iCs/>
                <w:sz w:val="18"/>
                <w:szCs w:val="18"/>
              </w:rPr>
              <w:t>control</w:t>
            </w:r>
            <w:proofErr w:type="spellEnd"/>
            <w:r w:rsidRPr="000F31DB">
              <w:rPr>
                <w:rFonts w:ascii="Times New Roman" w:hAnsi="Times New Roman" w:cs="Times New Roman"/>
                <w:iCs/>
                <w:sz w:val="18"/>
                <w:szCs w:val="18"/>
              </w:rPr>
              <w:t xml:space="preserve"> in in </w:t>
            </w:r>
            <w:proofErr w:type="spellStart"/>
            <w:r w:rsidRPr="000F31DB">
              <w:rPr>
                <w:rFonts w:ascii="Times New Roman" w:hAnsi="Times New Roman" w:cs="Times New Roman"/>
                <w:iCs/>
                <w:sz w:val="18"/>
                <w:szCs w:val="18"/>
              </w:rPr>
              <w:t>special</w:t>
            </w:r>
            <w:proofErr w:type="spellEnd"/>
            <w:r w:rsidRPr="000F31DB">
              <w:rPr>
                <w:rFonts w:ascii="Times New Roman" w:hAnsi="Times New Roman" w:cs="Times New Roman"/>
                <w:iCs/>
                <w:sz w:val="18"/>
                <w:szCs w:val="18"/>
              </w:rPr>
              <w:t xml:space="preserve"> </w:t>
            </w:r>
            <w:proofErr w:type="spellStart"/>
            <w:r w:rsidRPr="000F31DB">
              <w:rPr>
                <w:rFonts w:ascii="Times New Roman" w:hAnsi="Times New Roman" w:cs="Times New Roman"/>
                <w:iCs/>
                <w:sz w:val="18"/>
                <w:szCs w:val="18"/>
              </w:rPr>
              <w:t>units</w:t>
            </w:r>
            <w:proofErr w:type="spellEnd"/>
            <w:r w:rsidRPr="000F31DB">
              <w:rPr>
                <w:rFonts w:ascii="Times New Roman" w:hAnsi="Times New Roman" w:cs="Times New Roman"/>
                <w:iCs/>
                <w:sz w:val="18"/>
                <w:szCs w:val="18"/>
              </w:rPr>
              <w:t xml:space="preserve"> II</w:t>
            </w:r>
          </w:p>
        </w:tc>
        <w:tc>
          <w:tcPr>
            <w:tcW w:w="2125" w:type="dxa"/>
            <w:tcBorders>
              <w:bottom w:val="single" w:sz="6" w:space="0" w:color="CCCCCC"/>
            </w:tcBorders>
            <w:shd w:val="clear" w:color="auto" w:fill="FFFFFF"/>
            <w:tcMar>
              <w:top w:w="15" w:type="dxa"/>
              <w:left w:w="80" w:type="dxa"/>
              <w:bottom w:w="15" w:type="dxa"/>
              <w:right w:w="15" w:type="dxa"/>
            </w:tcMar>
          </w:tcPr>
          <w:p w14:paraId="7FDB6DFB" w14:textId="77777777" w:rsidR="00530EA1" w:rsidRPr="00D57FDD" w:rsidRDefault="00530EA1" w:rsidP="00530EA1">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530EA1" w:rsidRPr="00D57FDD" w14:paraId="41FE5C59" w14:textId="77777777" w:rsidTr="000D3201">
        <w:trPr>
          <w:trHeight w:val="284"/>
          <w:jc w:val="center"/>
        </w:trPr>
        <w:tc>
          <w:tcPr>
            <w:tcW w:w="567" w:type="dxa"/>
            <w:shd w:val="clear" w:color="auto" w:fill="FFFFFF"/>
            <w:tcMar>
              <w:top w:w="15" w:type="dxa"/>
              <w:left w:w="80" w:type="dxa"/>
              <w:bottom w:w="15" w:type="dxa"/>
              <w:right w:w="15" w:type="dxa"/>
            </w:tcMar>
            <w:vAlign w:val="center"/>
          </w:tcPr>
          <w:p w14:paraId="3463532A" w14:textId="77777777" w:rsidR="00530EA1" w:rsidRPr="00D57FDD" w:rsidRDefault="00530EA1" w:rsidP="00530EA1">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vAlign w:val="center"/>
          </w:tcPr>
          <w:p w14:paraId="672AF1B7" w14:textId="77777777" w:rsidR="00530EA1" w:rsidRDefault="00530EA1" w:rsidP="00530E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Cs/>
                <w:sz w:val="18"/>
                <w:szCs w:val="18"/>
              </w:rPr>
            </w:pPr>
            <w:r w:rsidRPr="000F31DB">
              <w:rPr>
                <w:rFonts w:ascii="Times New Roman" w:hAnsi="Times New Roman" w:cs="Times New Roman"/>
                <w:iCs/>
                <w:sz w:val="18"/>
                <w:szCs w:val="18"/>
              </w:rPr>
              <w:t xml:space="preserve">Presentation </w:t>
            </w:r>
            <w:proofErr w:type="spellStart"/>
            <w:r w:rsidRPr="000F31DB">
              <w:rPr>
                <w:rFonts w:ascii="Times New Roman" w:hAnsi="Times New Roman" w:cs="Times New Roman"/>
                <w:iCs/>
                <w:sz w:val="18"/>
                <w:szCs w:val="18"/>
              </w:rPr>
              <w:t>and</w:t>
            </w:r>
            <w:proofErr w:type="spellEnd"/>
            <w:r w:rsidRPr="000F31DB">
              <w:rPr>
                <w:rFonts w:ascii="Times New Roman" w:hAnsi="Times New Roman" w:cs="Times New Roman"/>
                <w:iCs/>
                <w:sz w:val="18"/>
                <w:szCs w:val="18"/>
              </w:rPr>
              <w:t xml:space="preserve"> </w:t>
            </w:r>
            <w:proofErr w:type="spellStart"/>
            <w:r w:rsidRPr="000F31DB">
              <w:rPr>
                <w:rFonts w:ascii="Times New Roman" w:hAnsi="Times New Roman" w:cs="Times New Roman"/>
                <w:iCs/>
                <w:sz w:val="18"/>
                <w:szCs w:val="18"/>
              </w:rPr>
              <w:t>discussion</w:t>
            </w:r>
            <w:proofErr w:type="spellEnd"/>
            <w:r w:rsidRPr="000F31DB">
              <w:rPr>
                <w:rFonts w:ascii="Times New Roman" w:hAnsi="Times New Roman" w:cs="Times New Roman"/>
                <w:iCs/>
                <w:sz w:val="18"/>
                <w:szCs w:val="18"/>
              </w:rPr>
              <w:t xml:space="preserve"> of </w:t>
            </w:r>
            <w:proofErr w:type="spellStart"/>
            <w:r w:rsidRPr="000F31DB">
              <w:rPr>
                <w:rFonts w:ascii="Times New Roman" w:hAnsi="Times New Roman" w:cs="Times New Roman"/>
                <w:iCs/>
                <w:sz w:val="18"/>
                <w:szCs w:val="18"/>
              </w:rPr>
              <w:t>cases</w:t>
            </w:r>
            <w:proofErr w:type="spellEnd"/>
            <w:r w:rsidRPr="000F31DB">
              <w:rPr>
                <w:rFonts w:ascii="Times New Roman" w:hAnsi="Times New Roman" w:cs="Times New Roman"/>
                <w:iCs/>
                <w:sz w:val="18"/>
                <w:szCs w:val="18"/>
              </w:rPr>
              <w:t xml:space="preserve"> </w:t>
            </w:r>
            <w:proofErr w:type="spellStart"/>
            <w:r w:rsidRPr="000F31DB">
              <w:rPr>
                <w:rFonts w:ascii="Times New Roman" w:hAnsi="Times New Roman" w:cs="Times New Roman"/>
                <w:iCs/>
                <w:sz w:val="18"/>
                <w:szCs w:val="18"/>
              </w:rPr>
              <w:t>prepared</w:t>
            </w:r>
            <w:proofErr w:type="spellEnd"/>
            <w:r w:rsidRPr="000F31DB">
              <w:rPr>
                <w:rFonts w:ascii="Times New Roman" w:hAnsi="Times New Roman" w:cs="Times New Roman"/>
                <w:iCs/>
                <w:sz w:val="18"/>
                <w:szCs w:val="18"/>
              </w:rPr>
              <w:t xml:space="preserve"> </w:t>
            </w:r>
            <w:proofErr w:type="spellStart"/>
            <w:r w:rsidRPr="000F31DB">
              <w:rPr>
                <w:rFonts w:ascii="Times New Roman" w:hAnsi="Times New Roman" w:cs="Times New Roman"/>
                <w:iCs/>
                <w:sz w:val="18"/>
                <w:szCs w:val="18"/>
              </w:rPr>
              <w:t>by</w:t>
            </w:r>
            <w:proofErr w:type="spellEnd"/>
            <w:r w:rsidRPr="000F31DB">
              <w:rPr>
                <w:rFonts w:ascii="Times New Roman" w:hAnsi="Times New Roman" w:cs="Times New Roman"/>
                <w:iCs/>
                <w:sz w:val="18"/>
                <w:szCs w:val="18"/>
              </w:rPr>
              <w:t xml:space="preserve"> </w:t>
            </w:r>
            <w:proofErr w:type="spellStart"/>
            <w:r w:rsidRPr="000F31DB">
              <w:rPr>
                <w:rFonts w:ascii="Times New Roman" w:hAnsi="Times New Roman" w:cs="Times New Roman"/>
                <w:iCs/>
                <w:sz w:val="18"/>
                <w:szCs w:val="18"/>
              </w:rPr>
              <w:t>groups</w:t>
            </w:r>
            <w:proofErr w:type="spellEnd"/>
          </w:p>
          <w:p w14:paraId="617A32D8" w14:textId="528493AA" w:rsidR="00F823DA" w:rsidRPr="000D61AE" w:rsidRDefault="00F823DA" w:rsidP="00530E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18"/>
                <w:szCs w:val="20"/>
              </w:rPr>
            </w:pPr>
            <w:r>
              <w:rPr>
                <w:rFonts w:ascii="Times New Roman" w:hAnsi="Times New Roman" w:cs="Times New Roman"/>
                <w:iCs/>
                <w:sz w:val="18"/>
                <w:szCs w:val="18"/>
              </w:rPr>
              <w:t xml:space="preserve">Course </w:t>
            </w:r>
            <w:proofErr w:type="spellStart"/>
            <w:r>
              <w:rPr>
                <w:rFonts w:ascii="Times New Roman" w:hAnsi="Times New Roman" w:cs="Times New Roman"/>
                <w:iCs/>
                <w:sz w:val="18"/>
                <w:szCs w:val="18"/>
              </w:rPr>
              <w:t>evaluation</w:t>
            </w:r>
            <w:proofErr w:type="spellEnd"/>
          </w:p>
        </w:tc>
        <w:tc>
          <w:tcPr>
            <w:tcW w:w="2125" w:type="dxa"/>
            <w:shd w:val="clear" w:color="auto" w:fill="FFFFFF"/>
            <w:tcMar>
              <w:top w:w="15" w:type="dxa"/>
              <w:left w:w="80" w:type="dxa"/>
              <w:bottom w:w="15" w:type="dxa"/>
              <w:right w:w="15" w:type="dxa"/>
            </w:tcMar>
          </w:tcPr>
          <w:p w14:paraId="27FD7857" w14:textId="77777777" w:rsidR="00530EA1" w:rsidRPr="00D57FDD" w:rsidRDefault="00530EA1" w:rsidP="00530EA1">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530EA1" w:rsidRPr="00D57FDD" w14:paraId="54517F5F"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629ABC1" w14:textId="77777777" w:rsidR="00530EA1" w:rsidRPr="00D57FDD" w:rsidRDefault="00530EA1" w:rsidP="00530EA1">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2ED6B0AE" w14:textId="6F6ECEAF" w:rsidR="00530EA1" w:rsidRPr="000D61AE" w:rsidRDefault="00530EA1" w:rsidP="00530E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8"/>
                <w:szCs w:val="18"/>
                <w:lang w:val="en-US"/>
              </w:rPr>
            </w:pPr>
            <w:r w:rsidRPr="000F31DB">
              <w:rPr>
                <w:rFonts w:ascii="Times New Roman" w:eastAsia="Times New Roman" w:hAnsi="Times New Roman" w:cs="Times New Roman"/>
                <w:sz w:val="18"/>
                <w:szCs w:val="18"/>
              </w:rPr>
              <w:t xml:space="preserve">Final </w:t>
            </w:r>
            <w:proofErr w:type="spellStart"/>
            <w:r w:rsidRPr="000F31DB">
              <w:rPr>
                <w:rFonts w:ascii="Times New Roman" w:eastAsia="Times New Roman" w:hAnsi="Times New Roman" w:cs="Times New Roman"/>
                <w:sz w:val="18"/>
                <w:szCs w:val="18"/>
              </w:rPr>
              <w:t>exam</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7D44D2A2" w14:textId="77777777" w:rsidR="00530EA1" w:rsidRPr="00D57FDD" w:rsidRDefault="00530EA1" w:rsidP="00530EA1">
            <w:pPr>
              <w:rPr>
                <w:rFonts w:ascii="Times New Roman" w:eastAsia="Times New Roman" w:hAnsi="Times New Roman" w:cs="Times New Roman"/>
                <w:sz w:val="18"/>
                <w:szCs w:val="18"/>
              </w:rPr>
            </w:pPr>
          </w:p>
        </w:tc>
      </w:tr>
    </w:tbl>
    <w:p w14:paraId="319A669F"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530EA1" w14:paraId="60CCB7EE" w14:textId="77777777" w:rsidTr="000D3201">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01E2470F" w14:textId="77777777" w:rsidR="00530EA1" w:rsidRDefault="00530EA1" w:rsidP="000D3201">
            <w:pPr>
              <w:jc w:val="center"/>
              <w:rPr>
                <w:rFonts w:ascii="Times New Roman" w:eastAsia="Times New Roman" w:hAnsi="Times New Roman" w:cs="Times New Roman"/>
                <w:sz w:val="18"/>
                <w:szCs w:val="18"/>
              </w:rPr>
            </w:pPr>
            <w:r w:rsidRPr="00DD2542">
              <w:rPr>
                <w:rFonts w:ascii="Times New Roman" w:hAnsi="Times New Roman" w:cs="Times New Roman"/>
                <w:b/>
                <w:bCs/>
                <w:color w:val="000000"/>
                <w:sz w:val="18"/>
                <w:szCs w:val="18"/>
              </w:rPr>
              <w:t>RECOMMENDED SOURCES</w:t>
            </w:r>
          </w:p>
        </w:tc>
      </w:tr>
      <w:tr w:rsidR="00530EA1" w14:paraId="5EBB2A60" w14:textId="77777777" w:rsidTr="000D3201">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28B9091F" w14:textId="77777777" w:rsidR="00530EA1" w:rsidRDefault="00530EA1" w:rsidP="000D3201">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Textbook</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1B0E1F8B" w14:textId="77777777" w:rsidR="00530EA1" w:rsidRDefault="00530EA1" w:rsidP="00530EA1">
            <w:pPr>
              <w:numPr>
                <w:ilvl w:val="0"/>
                <w:numId w:val="36"/>
              </w:numPr>
              <w:pBdr>
                <w:top w:val="nil"/>
                <w:left w:val="nil"/>
                <w:bottom w:val="nil"/>
                <w:right w:val="nil"/>
                <w:between w:val="nil"/>
              </w:pBd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Australian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Guidelines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for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the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Prevention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Control of </w:t>
            </w:r>
            <w:proofErr w:type="spellStart"/>
            <w:r>
              <w:rPr>
                <w:rFonts w:ascii="Times New Roman" w:eastAsia="Times New Roman" w:hAnsi="Times New Roman" w:cs="Times New Roman"/>
                <w:color w:val="000000"/>
                <w:sz w:val="18"/>
                <w:szCs w:val="18"/>
              </w:rPr>
              <w:t>Infection</w:t>
            </w:r>
            <w:proofErr w:type="spellEnd"/>
            <w:r>
              <w:rPr>
                <w:rFonts w:ascii="Times New Roman" w:eastAsia="Times New Roman" w:hAnsi="Times New Roman" w:cs="Times New Roman"/>
                <w:color w:val="000000"/>
                <w:sz w:val="18"/>
                <w:szCs w:val="18"/>
              </w:rPr>
              <w:t xml:space="preserve"> in Healthcare. </w:t>
            </w:r>
            <w:proofErr w:type="spellStart"/>
            <w:r>
              <w:rPr>
                <w:rFonts w:ascii="Times New Roman" w:eastAsia="Times New Roman" w:hAnsi="Times New Roman" w:cs="Times New Roman"/>
                <w:color w:val="000000"/>
                <w:sz w:val="18"/>
                <w:szCs w:val="18"/>
              </w:rPr>
              <w:t>Australian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Commission</w:t>
            </w:r>
            <w:proofErr w:type="spellEnd"/>
            <w:r>
              <w:rPr>
                <w:rFonts w:ascii="Times New Roman" w:eastAsia="Times New Roman" w:hAnsi="Times New Roman" w:cs="Times New Roman"/>
                <w:color w:val="000000"/>
                <w:sz w:val="18"/>
                <w:szCs w:val="18"/>
              </w:rPr>
              <w:t xml:space="preserve"> on </w:t>
            </w:r>
            <w:proofErr w:type="spellStart"/>
            <w:r>
              <w:rPr>
                <w:rFonts w:ascii="Times New Roman" w:eastAsia="Times New Roman" w:hAnsi="Times New Roman" w:cs="Times New Roman"/>
                <w:color w:val="000000"/>
                <w:sz w:val="18"/>
                <w:szCs w:val="18"/>
              </w:rPr>
              <w:t>Safety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Quality</w:t>
            </w:r>
            <w:proofErr w:type="spellEnd"/>
            <w:r>
              <w:rPr>
                <w:rFonts w:ascii="Times New Roman" w:eastAsia="Times New Roman" w:hAnsi="Times New Roman" w:cs="Times New Roman"/>
                <w:color w:val="000000"/>
                <w:sz w:val="18"/>
                <w:szCs w:val="18"/>
              </w:rPr>
              <w:t xml:space="preserve"> in </w:t>
            </w:r>
            <w:proofErr w:type="spellStart"/>
            <w:r>
              <w:rPr>
                <w:rFonts w:ascii="Times New Roman" w:eastAsia="Times New Roman" w:hAnsi="Times New Roman" w:cs="Times New Roman"/>
                <w:color w:val="000000"/>
                <w:sz w:val="18"/>
                <w:szCs w:val="18"/>
              </w:rPr>
              <w:t>Health</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Care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National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Health</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Medical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Research</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Council</w:t>
            </w:r>
            <w:proofErr w:type="spellEnd"/>
            <w:r>
              <w:rPr>
                <w:rFonts w:ascii="Times New Roman" w:eastAsia="Times New Roman" w:hAnsi="Times New Roman" w:cs="Times New Roman"/>
                <w:color w:val="000000"/>
                <w:sz w:val="18"/>
                <w:szCs w:val="18"/>
              </w:rPr>
              <w:t>, 2019.</w:t>
            </w:r>
          </w:p>
          <w:p w14:paraId="07DCE041" w14:textId="77777777" w:rsidR="00530EA1" w:rsidRDefault="00530EA1" w:rsidP="00530EA1">
            <w:pPr>
              <w:numPr>
                <w:ilvl w:val="0"/>
                <w:numId w:val="36"/>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Perçin </w:t>
            </w:r>
            <w:proofErr w:type="spellStart"/>
            <w:r>
              <w:rPr>
                <w:rFonts w:ascii="Times New Roman" w:eastAsia="Times New Roman" w:hAnsi="Times New Roman" w:cs="Times New Roman"/>
                <w:color w:val="000000"/>
                <w:sz w:val="18"/>
                <w:szCs w:val="18"/>
              </w:rPr>
              <w:t>Renders</w:t>
            </w:r>
            <w:proofErr w:type="spellEnd"/>
            <w:r>
              <w:rPr>
                <w:rFonts w:ascii="Times New Roman" w:eastAsia="Times New Roman" w:hAnsi="Times New Roman" w:cs="Times New Roman"/>
                <w:color w:val="000000"/>
                <w:sz w:val="18"/>
                <w:szCs w:val="18"/>
              </w:rPr>
              <w:t xml:space="preserve"> D, Metin YD. Dezenfeksiyon Antisepsi Sterilizasyon Rehberi. Dezenfeksiyon Antisepsi Sterilizasyon Derneği, 2019. </w:t>
            </w:r>
          </w:p>
          <w:p w14:paraId="3F93DF67" w14:textId="77777777" w:rsidR="00530EA1" w:rsidRDefault="00530EA1" w:rsidP="00530EA1">
            <w:pPr>
              <w:numPr>
                <w:ilvl w:val="0"/>
                <w:numId w:val="36"/>
              </w:numPr>
              <w:pBdr>
                <w:top w:val="nil"/>
                <w:left w:val="nil"/>
                <w:bottom w:val="nil"/>
                <w:right w:val="nil"/>
                <w:between w:val="nil"/>
              </w:pBd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Soule</w:t>
            </w:r>
            <w:proofErr w:type="spellEnd"/>
            <w:r>
              <w:rPr>
                <w:rFonts w:ascii="Times New Roman" w:eastAsia="Times New Roman" w:hAnsi="Times New Roman" w:cs="Times New Roman"/>
                <w:color w:val="000000"/>
                <w:sz w:val="18"/>
                <w:szCs w:val="18"/>
              </w:rPr>
              <w:t xml:space="preserve"> MB, </w:t>
            </w:r>
            <w:proofErr w:type="spellStart"/>
            <w:r>
              <w:rPr>
                <w:rFonts w:ascii="Times New Roman" w:eastAsia="Times New Roman" w:hAnsi="Times New Roman" w:cs="Times New Roman"/>
                <w:color w:val="000000"/>
                <w:sz w:val="18"/>
                <w:szCs w:val="18"/>
              </w:rPr>
              <w:t>Arias</w:t>
            </w:r>
            <w:proofErr w:type="spellEnd"/>
            <w:r>
              <w:rPr>
                <w:rFonts w:ascii="Times New Roman" w:eastAsia="Times New Roman" w:hAnsi="Times New Roman" w:cs="Times New Roman"/>
                <w:color w:val="000000"/>
                <w:sz w:val="18"/>
                <w:szCs w:val="18"/>
              </w:rPr>
              <w:t xml:space="preserve"> MK. </w:t>
            </w:r>
            <w:proofErr w:type="spellStart"/>
            <w:r>
              <w:rPr>
                <w:rFonts w:ascii="Times New Roman" w:eastAsia="Times New Roman" w:hAnsi="Times New Roman" w:cs="Times New Roman"/>
                <w:color w:val="000000"/>
                <w:sz w:val="18"/>
                <w:szCs w:val="18"/>
              </w:rPr>
              <w:t>The</w:t>
            </w:r>
            <w:proofErr w:type="spellEnd"/>
            <w:r>
              <w:rPr>
                <w:rFonts w:ascii="Times New Roman" w:eastAsia="Times New Roman" w:hAnsi="Times New Roman" w:cs="Times New Roman"/>
                <w:color w:val="000000"/>
                <w:sz w:val="18"/>
                <w:szCs w:val="18"/>
              </w:rPr>
              <w:t xml:space="preserve"> APIC/JCR </w:t>
            </w:r>
            <w:proofErr w:type="spellStart"/>
            <w:r>
              <w:rPr>
                <w:rFonts w:ascii="Times New Roman" w:eastAsia="Times New Roman" w:hAnsi="Times New Roman" w:cs="Times New Roman"/>
                <w:color w:val="000000"/>
                <w:sz w:val="18"/>
                <w:szCs w:val="18"/>
              </w:rPr>
              <w:t>Infection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Prevention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Control </w:t>
            </w:r>
            <w:proofErr w:type="spellStart"/>
            <w:r>
              <w:rPr>
                <w:rFonts w:ascii="Times New Roman" w:eastAsia="Times New Roman" w:hAnsi="Times New Roman" w:cs="Times New Roman"/>
                <w:color w:val="000000"/>
                <w:sz w:val="18"/>
                <w:szCs w:val="18"/>
              </w:rPr>
              <w:t>Workbook</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The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Joint</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Commission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Resources</w:t>
            </w:r>
            <w:proofErr w:type="spellEnd"/>
            <w:r>
              <w:rPr>
                <w:rFonts w:ascii="Times New Roman" w:eastAsia="Times New Roman" w:hAnsi="Times New Roman" w:cs="Times New Roman"/>
                <w:color w:val="000000"/>
                <w:sz w:val="18"/>
                <w:szCs w:val="18"/>
              </w:rPr>
              <w:t xml:space="preserve">, Third Edition, 2017.  </w:t>
            </w:r>
          </w:p>
          <w:p w14:paraId="26EE3854" w14:textId="77777777" w:rsidR="00530EA1" w:rsidRDefault="00530EA1" w:rsidP="00530EA1">
            <w:pPr>
              <w:numPr>
                <w:ilvl w:val="0"/>
                <w:numId w:val="36"/>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Ross S, </w:t>
            </w:r>
            <w:proofErr w:type="spellStart"/>
            <w:r>
              <w:rPr>
                <w:rFonts w:ascii="Times New Roman" w:eastAsia="Times New Roman" w:hAnsi="Times New Roman" w:cs="Times New Roman"/>
                <w:color w:val="000000"/>
                <w:sz w:val="18"/>
                <w:szCs w:val="18"/>
              </w:rPr>
              <w:t>Furrows</w:t>
            </w:r>
            <w:proofErr w:type="spellEnd"/>
            <w:r>
              <w:rPr>
                <w:rFonts w:ascii="Times New Roman" w:eastAsia="Times New Roman" w:hAnsi="Times New Roman" w:cs="Times New Roman"/>
                <w:color w:val="000000"/>
                <w:sz w:val="18"/>
                <w:szCs w:val="18"/>
              </w:rPr>
              <w:t xml:space="preserve"> S. </w:t>
            </w:r>
            <w:proofErr w:type="spellStart"/>
            <w:r>
              <w:rPr>
                <w:rFonts w:ascii="Times New Roman" w:eastAsia="Times New Roman" w:hAnsi="Times New Roman" w:cs="Times New Roman"/>
                <w:color w:val="000000"/>
                <w:sz w:val="18"/>
                <w:szCs w:val="18"/>
              </w:rPr>
              <w:t>Rapid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Infection</w:t>
            </w:r>
            <w:proofErr w:type="spellEnd"/>
            <w:r>
              <w:rPr>
                <w:rFonts w:ascii="Times New Roman" w:eastAsia="Times New Roman" w:hAnsi="Times New Roman" w:cs="Times New Roman"/>
                <w:color w:val="000000"/>
                <w:sz w:val="18"/>
                <w:szCs w:val="18"/>
              </w:rPr>
              <w:t xml:space="preserve"> Control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Wiley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Publication</w:t>
            </w:r>
            <w:proofErr w:type="spellEnd"/>
            <w:r>
              <w:rPr>
                <w:rFonts w:ascii="Times New Roman" w:eastAsia="Times New Roman" w:hAnsi="Times New Roman" w:cs="Times New Roman"/>
                <w:color w:val="000000"/>
                <w:sz w:val="18"/>
                <w:szCs w:val="18"/>
              </w:rPr>
              <w:t>, 2014.</w:t>
            </w:r>
          </w:p>
          <w:p w14:paraId="1BF3B40D" w14:textId="77777777" w:rsidR="00530EA1" w:rsidRDefault="00530EA1" w:rsidP="00530EA1">
            <w:pPr>
              <w:numPr>
                <w:ilvl w:val="0"/>
                <w:numId w:val="36"/>
              </w:numPr>
              <w:pBdr>
                <w:top w:val="nil"/>
                <w:left w:val="nil"/>
                <w:bottom w:val="nil"/>
                <w:right w:val="nil"/>
                <w:between w:val="nil"/>
              </w:pBd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Bearman</w:t>
            </w:r>
            <w:proofErr w:type="spellEnd"/>
            <w:r>
              <w:rPr>
                <w:rFonts w:ascii="Times New Roman" w:eastAsia="Times New Roman" w:hAnsi="Times New Roman" w:cs="Times New Roman"/>
                <w:color w:val="000000"/>
                <w:sz w:val="18"/>
                <w:szCs w:val="18"/>
              </w:rPr>
              <w:t xml:space="preserve"> MLG, Stevens M, Edmond BM, </w:t>
            </w:r>
            <w:proofErr w:type="spellStart"/>
            <w:r>
              <w:rPr>
                <w:rFonts w:ascii="Times New Roman" w:eastAsia="Times New Roman" w:hAnsi="Times New Roman" w:cs="Times New Roman"/>
                <w:color w:val="000000"/>
                <w:sz w:val="18"/>
                <w:szCs w:val="18"/>
              </w:rPr>
              <w:t>Wenzel</w:t>
            </w:r>
            <w:proofErr w:type="spellEnd"/>
            <w:r>
              <w:rPr>
                <w:rFonts w:ascii="Times New Roman" w:eastAsia="Times New Roman" w:hAnsi="Times New Roman" w:cs="Times New Roman"/>
                <w:color w:val="000000"/>
                <w:sz w:val="18"/>
                <w:szCs w:val="18"/>
              </w:rPr>
              <w:t xml:space="preserve"> PR. A Guide </w:t>
            </w:r>
            <w:proofErr w:type="spellStart"/>
            <w:r>
              <w:rPr>
                <w:rFonts w:ascii="Times New Roman" w:eastAsia="Times New Roman" w:hAnsi="Times New Roman" w:cs="Times New Roman"/>
                <w:color w:val="000000"/>
                <w:sz w:val="18"/>
                <w:szCs w:val="18"/>
              </w:rPr>
              <w:t>to</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Infection</w:t>
            </w:r>
            <w:proofErr w:type="spellEnd"/>
            <w:r>
              <w:rPr>
                <w:rFonts w:ascii="Times New Roman" w:eastAsia="Times New Roman" w:hAnsi="Times New Roman" w:cs="Times New Roman"/>
                <w:color w:val="000000"/>
                <w:sz w:val="18"/>
                <w:szCs w:val="18"/>
              </w:rPr>
              <w:t xml:space="preserve"> Control in </w:t>
            </w:r>
            <w:proofErr w:type="spellStart"/>
            <w:r>
              <w:rPr>
                <w:rFonts w:ascii="Times New Roman" w:eastAsia="Times New Roman" w:hAnsi="Times New Roman" w:cs="Times New Roman"/>
                <w:color w:val="000000"/>
                <w:sz w:val="18"/>
                <w:szCs w:val="18"/>
              </w:rPr>
              <w:t>the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Hospital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The</w:t>
            </w:r>
            <w:proofErr w:type="spellEnd"/>
            <w:r>
              <w:rPr>
                <w:rFonts w:ascii="Times New Roman" w:eastAsia="Times New Roman" w:hAnsi="Times New Roman" w:cs="Times New Roman"/>
                <w:color w:val="000000"/>
                <w:sz w:val="18"/>
                <w:szCs w:val="18"/>
              </w:rPr>
              <w:t xml:space="preserve"> International </w:t>
            </w:r>
            <w:proofErr w:type="spellStart"/>
            <w:r>
              <w:rPr>
                <w:rFonts w:ascii="Times New Roman" w:eastAsia="Times New Roman" w:hAnsi="Times New Roman" w:cs="Times New Roman"/>
                <w:color w:val="000000"/>
                <w:sz w:val="18"/>
                <w:szCs w:val="18"/>
              </w:rPr>
              <w:t>Society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for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Infectious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Diseases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Fifth</w:t>
            </w:r>
            <w:proofErr w:type="spellEnd"/>
            <w:r>
              <w:rPr>
                <w:rFonts w:ascii="Times New Roman" w:eastAsia="Times New Roman" w:hAnsi="Times New Roman" w:cs="Times New Roman"/>
                <w:color w:val="000000"/>
                <w:sz w:val="18"/>
                <w:szCs w:val="18"/>
              </w:rPr>
              <w:t xml:space="preserve"> Edition, 2014.</w:t>
            </w:r>
          </w:p>
          <w:p w14:paraId="2B2AFD45" w14:textId="77777777" w:rsidR="00530EA1" w:rsidRDefault="00530EA1" w:rsidP="00530EA1">
            <w:pPr>
              <w:numPr>
                <w:ilvl w:val="0"/>
                <w:numId w:val="36"/>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CDC ve WHO Güncel Enfeksiyon Önleme ve Kontrol Rehberleri</w:t>
            </w:r>
          </w:p>
          <w:p w14:paraId="7E3F555F" w14:textId="0B5085D5" w:rsidR="00530EA1" w:rsidRPr="00530EA1" w:rsidRDefault="00530EA1" w:rsidP="00530EA1">
            <w:pPr>
              <w:numPr>
                <w:ilvl w:val="0"/>
                <w:numId w:val="36"/>
              </w:numPr>
              <w:pBdr>
                <w:top w:val="nil"/>
                <w:left w:val="nil"/>
                <w:bottom w:val="nil"/>
                <w:right w:val="nil"/>
                <w:between w:val="nil"/>
              </w:pBdr>
              <w:rPr>
                <w:rFonts w:ascii="Times New Roman" w:eastAsia="Times New Roman" w:hAnsi="Times New Roman" w:cs="Times New Roman"/>
                <w:color w:val="000000"/>
                <w:sz w:val="18"/>
                <w:szCs w:val="18"/>
              </w:rPr>
            </w:pPr>
            <w:r w:rsidRPr="00530EA1">
              <w:rPr>
                <w:rFonts w:ascii="Times New Roman" w:eastAsia="Times New Roman" w:hAnsi="Times New Roman" w:cs="Times New Roman"/>
                <w:color w:val="000000"/>
                <w:sz w:val="18"/>
                <w:szCs w:val="18"/>
              </w:rPr>
              <w:t>Sağlık Bakanlığı Güncel Enfeksiyon Önleme ve Kontrol Rehberleri</w:t>
            </w:r>
          </w:p>
        </w:tc>
      </w:tr>
      <w:tr w:rsidR="00530EA1" w14:paraId="1E41BA72" w14:textId="77777777" w:rsidTr="000D3201">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4D55914C" w14:textId="77777777" w:rsidR="00530EA1" w:rsidRDefault="00530EA1" w:rsidP="000D3201">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Additional</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Resources</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66B3E414" w14:textId="0B7EF127" w:rsidR="00530EA1" w:rsidRPr="00C835CB" w:rsidRDefault="00530EA1" w:rsidP="000D3201">
            <w:pPr>
              <w:rPr>
                <w:rFonts w:ascii="Times New Roman" w:eastAsia="Times New Roman" w:hAnsi="Times New Roman" w:cs="Times New Roman"/>
                <w:sz w:val="24"/>
                <w:szCs w:val="24"/>
              </w:rPr>
            </w:pPr>
            <w:r>
              <w:rPr>
                <w:rFonts w:ascii="Times New Roman" w:eastAsia="Times New Roman" w:hAnsi="Times New Roman" w:cs="Times New Roman"/>
                <w:sz w:val="18"/>
                <w:szCs w:val="18"/>
              </w:rPr>
              <w:t xml:space="preserve">International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national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guidelines</w:t>
            </w:r>
            <w:proofErr w:type="spellEnd"/>
          </w:p>
        </w:tc>
      </w:tr>
    </w:tbl>
    <w:p w14:paraId="319A66A3"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530EA1" w14:paraId="133D9237" w14:textId="77777777" w:rsidTr="000D3201">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7EBC2753" w14:textId="77777777" w:rsidR="00530EA1" w:rsidRDefault="00530EA1" w:rsidP="000D3201">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MATERIAL SHARING </w:t>
            </w:r>
          </w:p>
        </w:tc>
      </w:tr>
      <w:tr w:rsidR="00530EA1" w14:paraId="03A98D89" w14:textId="77777777" w:rsidTr="000D3201">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3C1F1395" w14:textId="77777777" w:rsidR="00530EA1" w:rsidRDefault="00530EA1" w:rsidP="000D3201">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Documents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center"/>
          </w:tcPr>
          <w:p w14:paraId="0F3F1F89" w14:textId="77777777" w:rsidR="00530EA1" w:rsidRPr="00CA6A8D" w:rsidRDefault="00530EA1" w:rsidP="000D3201">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w:t>
            </w:r>
            <w:proofErr w:type="spellStart"/>
            <w:r>
              <w:rPr>
                <w:rFonts w:ascii="Times New Roman" w:eastAsia="Times New Roman" w:hAnsi="Times New Roman" w:cs="Times New Roman"/>
                <w:sz w:val="18"/>
                <w:szCs w:val="18"/>
              </w:rPr>
              <w:t>University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YULearn</w:t>
            </w:r>
            <w:proofErr w:type="spellEnd"/>
          </w:p>
        </w:tc>
      </w:tr>
      <w:tr w:rsidR="00530EA1" w14:paraId="75DAD431" w14:textId="77777777" w:rsidTr="000D3201">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1AA76E2E" w14:textId="77777777" w:rsidR="00530EA1" w:rsidRDefault="00530EA1" w:rsidP="00530EA1">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Assignments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bottom"/>
          </w:tcPr>
          <w:p w14:paraId="243A9109" w14:textId="39EFB0F2" w:rsidR="00530EA1" w:rsidRPr="002937B6" w:rsidRDefault="00530EA1" w:rsidP="00530EA1">
            <w:pPr>
              <w:rPr>
                <w:rFonts w:ascii="Times New Roman" w:eastAsia="Times New Roman" w:hAnsi="Times New Roman" w:cs="Times New Roman"/>
                <w:sz w:val="18"/>
                <w:szCs w:val="18"/>
              </w:rPr>
            </w:pPr>
            <w:r>
              <w:rPr>
                <w:rFonts w:ascii="Times New Roman" w:eastAsia="Times New Roman" w:hAnsi="Times New Roman" w:cs="Times New Roman"/>
                <w:sz w:val="18"/>
                <w:szCs w:val="18"/>
              </w:rPr>
              <w:t>Healthcare-</w:t>
            </w:r>
            <w:proofErr w:type="spellStart"/>
            <w:r>
              <w:rPr>
                <w:rFonts w:ascii="Times New Roman" w:eastAsia="Times New Roman" w:hAnsi="Times New Roman" w:cs="Times New Roman"/>
                <w:sz w:val="18"/>
                <w:szCs w:val="18"/>
              </w:rPr>
              <w:t>associated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infection-themed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case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preparation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presentation</w:t>
            </w:r>
            <w:proofErr w:type="spellEnd"/>
          </w:p>
        </w:tc>
      </w:tr>
      <w:tr w:rsidR="00530EA1" w14:paraId="1D3A8BC8" w14:textId="77777777" w:rsidTr="000D3201">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670B5868" w14:textId="77777777" w:rsidR="00530EA1" w:rsidRDefault="00530EA1" w:rsidP="00530EA1">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Exams</w:t>
            </w:r>
            <w:proofErr w:type="spellEnd"/>
          </w:p>
        </w:tc>
        <w:tc>
          <w:tcPr>
            <w:tcW w:w="7311" w:type="dxa"/>
            <w:tcBorders>
              <w:bottom w:val="single" w:sz="6" w:space="0" w:color="CCCCCC"/>
            </w:tcBorders>
            <w:shd w:val="clear" w:color="auto" w:fill="FFFFFF"/>
            <w:tcMar>
              <w:top w:w="15" w:type="dxa"/>
              <w:left w:w="80" w:type="dxa"/>
              <w:bottom w:w="15" w:type="dxa"/>
              <w:right w:w="15" w:type="dxa"/>
            </w:tcMar>
            <w:vAlign w:val="bottom"/>
          </w:tcPr>
          <w:p w14:paraId="394B6A52" w14:textId="3A0EE9C9" w:rsidR="00530EA1" w:rsidRPr="000070F5" w:rsidRDefault="00F823DA" w:rsidP="00530EA1">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Midterm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exam</w:t>
            </w:r>
            <w:proofErr w:type="spellEnd"/>
            <w:r>
              <w:rPr>
                <w:rFonts w:ascii="Times New Roman" w:eastAsia="Times New Roman" w:hAnsi="Times New Roman" w:cs="Times New Roman"/>
                <w:sz w:val="18"/>
                <w:szCs w:val="18"/>
              </w:rPr>
              <w:t xml:space="preserve">, Final </w:t>
            </w:r>
            <w:proofErr w:type="spellStart"/>
            <w:r>
              <w:rPr>
                <w:rFonts w:ascii="Times New Roman" w:eastAsia="Times New Roman" w:hAnsi="Times New Roman" w:cs="Times New Roman"/>
                <w:sz w:val="18"/>
                <w:szCs w:val="18"/>
              </w:rPr>
              <w:t>exam</w:t>
            </w:r>
            <w:proofErr w:type="spellEnd"/>
            <w:r>
              <w:rPr>
                <w:rFonts w:ascii="Times New Roman" w:eastAsia="Times New Roman" w:hAnsi="Times New Roman" w:cs="Times New Roman"/>
                <w:sz w:val="18"/>
                <w:szCs w:val="18"/>
              </w:rPr>
              <w:t>, P</w:t>
            </w:r>
            <w:r w:rsidR="00530EA1">
              <w:rPr>
                <w:rFonts w:ascii="Times New Roman" w:eastAsia="Times New Roman" w:hAnsi="Times New Roman" w:cs="Times New Roman"/>
                <w:sz w:val="18"/>
                <w:szCs w:val="18"/>
              </w:rPr>
              <w:t xml:space="preserve">resentation of </w:t>
            </w:r>
            <w:proofErr w:type="spellStart"/>
            <w:r w:rsidR="00530EA1">
              <w:rPr>
                <w:rFonts w:ascii="Times New Roman" w:eastAsia="Times New Roman" w:hAnsi="Times New Roman" w:cs="Times New Roman"/>
                <w:sz w:val="18"/>
                <w:szCs w:val="18"/>
              </w:rPr>
              <w:t>student</w:t>
            </w:r>
            <w:proofErr w:type="spellEnd"/>
            <w:r w:rsidR="00530EA1">
              <w:rPr>
                <w:rFonts w:ascii="Times New Roman" w:eastAsia="Times New Roman" w:hAnsi="Times New Roman" w:cs="Times New Roman"/>
                <w:sz w:val="18"/>
                <w:szCs w:val="18"/>
              </w:rPr>
              <w:t xml:space="preserve"> </w:t>
            </w:r>
            <w:proofErr w:type="spellStart"/>
            <w:r w:rsidR="00530EA1">
              <w:rPr>
                <w:rFonts w:ascii="Times New Roman" w:eastAsia="Times New Roman" w:hAnsi="Times New Roman" w:cs="Times New Roman"/>
                <w:sz w:val="18"/>
                <w:szCs w:val="18"/>
              </w:rPr>
              <w:t>cases</w:t>
            </w:r>
            <w:proofErr w:type="spellEnd"/>
            <w:r w:rsidR="00530EA1">
              <w:rPr>
                <w:rFonts w:ascii="Times New Roman" w:eastAsia="Times New Roman" w:hAnsi="Times New Roman" w:cs="Times New Roman"/>
                <w:sz w:val="18"/>
                <w:szCs w:val="18"/>
              </w:rPr>
              <w:t xml:space="preserve"> </w:t>
            </w:r>
            <w:proofErr w:type="spellStart"/>
            <w:r w:rsidR="00530EA1">
              <w:rPr>
                <w:rFonts w:ascii="Times New Roman" w:eastAsia="Times New Roman" w:hAnsi="Times New Roman" w:cs="Times New Roman"/>
                <w:sz w:val="18"/>
                <w:szCs w:val="18"/>
              </w:rPr>
              <w:t>and</w:t>
            </w:r>
            <w:proofErr w:type="spellEnd"/>
            <w:r w:rsidR="00530EA1">
              <w:rPr>
                <w:rFonts w:ascii="Times New Roman" w:eastAsia="Times New Roman" w:hAnsi="Times New Roman" w:cs="Times New Roman"/>
                <w:sz w:val="18"/>
                <w:szCs w:val="18"/>
              </w:rPr>
              <w:t xml:space="preserve"> </w:t>
            </w:r>
            <w:proofErr w:type="spellStart"/>
            <w:r w:rsidR="00530EA1">
              <w:rPr>
                <w:rFonts w:ascii="Times New Roman" w:eastAsia="Times New Roman" w:hAnsi="Times New Roman" w:cs="Times New Roman"/>
                <w:sz w:val="18"/>
                <w:szCs w:val="18"/>
              </w:rPr>
              <w:t>discussion</w:t>
            </w:r>
            <w:proofErr w:type="spellEnd"/>
            <w:r w:rsidR="00530EA1">
              <w:rPr>
                <w:rFonts w:ascii="Times New Roman" w:eastAsia="Times New Roman" w:hAnsi="Times New Roman" w:cs="Times New Roman"/>
                <w:sz w:val="18"/>
                <w:szCs w:val="18"/>
              </w:rPr>
              <w:t xml:space="preserve"> in </w:t>
            </w:r>
            <w:proofErr w:type="spellStart"/>
            <w:r w:rsidR="00530EA1">
              <w:rPr>
                <w:rFonts w:ascii="Times New Roman" w:eastAsia="Times New Roman" w:hAnsi="Times New Roman" w:cs="Times New Roman"/>
                <w:sz w:val="18"/>
                <w:szCs w:val="18"/>
              </w:rPr>
              <w:t>the</w:t>
            </w:r>
            <w:proofErr w:type="spellEnd"/>
            <w:r w:rsidR="00530EA1">
              <w:rPr>
                <w:rFonts w:ascii="Times New Roman" w:eastAsia="Times New Roman" w:hAnsi="Times New Roman" w:cs="Times New Roman"/>
                <w:sz w:val="18"/>
                <w:szCs w:val="18"/>
              </w:rPr>
              <w:t xml:space="preserve"> </w:t>
            </w:r>
            <w:proofErr w:type="spellStart"/>
            <w:r w:rsidR="00530EA1">
              <w:rPr>
                <w:rFonts w:ascii="Times New Roman" w:eastAsia="Times New Roman" w:hAnsi="Times New Roman" w:cs="Times New Roman"/>
                <w:sz w:val="18"/>
                <w:szCs w:val="18"/>
              </w:rPr>
              <w:t>classroom</w:t>
            </w:r>
            <w:proofErr w:type="spellEnd"/>
            <w:r w:rsidR="00530EA1">
              <w:rPr>
                <w:rFonts w:ascii="Times New Roman" w:eastAsia="Times New Roman" w:hAnsi="Times New Roman" w:cs="Times New Roman"/>
                <w:sz w:val="18"/>
                <w:szCs w:val="18"/>
              </w:rPr>
              <w:t xml:space="preserve"> </w:t>
            </w:r>
          </w:p>
        </w:tc>
      </w:tr>
    </w:tbl>
    <w:p w14:paraId="319A670D"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530EA1" w14:paraId="5AE6D134" w14:textId="77777777" w:rsidTr="000D3201">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440F43E" w14:textId="77777777" w:rsidR="00530EA1" w:rsidRDefault="00530EA1" w:rsidP="000D3201">
            <w:pPr>
              <w:jc w:val="cente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EVALUATION SYSTEM</w:t>
            </w:r>
          </w:p>
        </w:tc>
      </w:tr>
      <w:tr w:rsidR="00530EA1" w14:paraId="2A3A8231" w14:textId="77777777" w:rsidTr="000D3201">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3F4A5A9" w14:textId="77777777" w:rsidR="00530EA1" w:rsidRDefault="00530EA1" w:rsidP="000D3201">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B842235" w14:textId="77777777" w:rsidR="00530EA1" w:rsidRDefault="00530EA1" w:rsidP="000D3201">
            <w:pPr>
              <w:rPr>
                <w:rFonts w:ascii="Times New Roman" w:eastAsia="Times New Roman" w:hAnsi="Times New Roman" w:cs="Times New Roman"/>
                <w:sz w:val="18"/>
                <w:szCs w:val="18"/>
              </w:rPr>
            </w:pPr>
            <w:proofErr w:type="spellStart"/>
            <w:r w:rsidRPr="003841C5">
              <w:rPr>
                <w:rFonts w:ascii="Times New Roman" w:eastAsia="Times New Roman" w:hAnsi="Times New Roman" w:cs="Times New Roman"/>
                <w:b/>
                <w:sz w:val="18"/>
                <w:szCs w:val="18"/>
              </w:rPr>
              <w:t>Number</w:t>
            </w:r>
            <w:proofErr w:type="spellEnd"/>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7210E9D" w14:textId="77777777" w:rsidR="00530EA1" w:rsidRDefault="00530EA1" w:rsidP="000D3201">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PERCENTAGE</w:t>
            </w:r>
          </w:p>
        </w:tc>
      </w:tr>
      <w:tr w:rsidR="00530EA1" w14:paraId="54C2844A" w14:textId="77777777" w:rsidTr="000D32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1A14D85" w14:textId="77777777" w:rsidR="00530EA1" w:rsidRPr="00F53C3A" w:rsidRDefault="00530EA1" w:rsidP="000D3201">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Mid</w:t>
            </w:r>
            <w:r w:rsidRPr="000F31DB">
              <w:rPr>
                <w:rFonts w:ascii="Times New Roman" w:eastAsia="Times New Roman" w:hAnsi="Times New Roman" w:cs="Times New Roman"/>
                <w:sz w:val="18"/>
                <w:szCs w:val="18"/>
              </w:rPr>
              <w:t>term</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exam</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427B83D" w14:textId="77777777" w:rsidR="00530EA1" w:rsidRPr="00F53C3A" w:rsidRDefault="00530EA1" w:rsidP="000D3201">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2D3DC98" w14:textId="44C6CF40" w:rsidR="00530EA1" w:rsidRPr="00F53C3A" w:rsidRDefault="00530EA1" w:rsidP="000D3201">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r w:rsidRPr="000F31DB">
              <w:rPr>
                <w:rFonts w:ascii="Times New Roman" w:eastAsia="Times New Roman" w:hAnsi="Times New Roman" w:cs="Times New Roman"/>
                <w:sz w:val="18"/>
                <w:szCs w:val="18"/>
              </w:rPr>
              <w:t>0</w:t>
            </w:r>
          </w:p>
        </w:tc>
      </w:tr>
      <w:tr w:rsidR="00530EA1" w14:paraId="4E233966" w14:textId="77777777" w:rsidTr="000D32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31DF7936" w14:textId="637AE6B1" w:rsidR="00530EA1" w:rsidRDefault="00530EA1" w:rsidP="000D3201">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Case </w:t>
            </w:r>
            <w:proofErr w:type="spellStart"/>
            <w:r>
              <w:rPr>
                <w:rFonts w:ascii="Times New Roman" w:eastAsia="Times New Roman" w:hAnsi="Times New Roman" w:cs="Times New Roman"/>
                <w:sz w:val="18"/>
                <w:szCs w:val="18"/>
              </w:rPr>
              <w:t>presentation</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539D37F" w14:textId="0BE7B4FA" w:rsidR="00530EA1" w:rsidRPr="000F31DB" w:rsidRDefault="00530EA1" w:rsidP="000D3201">
            <w:pP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673A8E4" w14:textId="726F48A4" w:rsidR="00530EA1" w:rsidRDefault="00530EA1" w:rsidP="000D3201">
            <w:pPr>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r>
      <w:tr w:rsidR="00530EA1" w14:paraId="23C812C6" w14:textId="77777777" w:rsidTr="000D32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559F941" w14:textId="77777777" w:rsidR="00530EA1" w:rsidRPr="007A4B4B" w:rsidRDefault="00530EA1" w:rsidP="000D3201">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xml:space="preserve">Final </w:t>
            </w:r>
            <w:proofErr w:type="spellStart"/>
            <w:r w:rsidRPr="000F31DB">
              <w:rPr>
                <w:rFonts w:ascii="Times New Roman" w:eastAsia="Times New Roman" w:hAnsi="Times New Roman" w:cs="Times New Roman"/>
                <w:sz w:val="18"/>
                <w:szCs w:val="18"/>
              </w:rPr>
              <w:t>exam</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7BBFB72" w14:textId="77777777" w:rsidR="00530EA1" w:rsidRDefault="00530EA1" w:rsidP="000D3201">
            <w:pPr>
              <w:rPr>
                <w:rFonts w:ascii="Times New Roman" w:eastAsia="Times New Roman" w:hAnsi="Times New Roman" w:cs="Times New Roman"/>
                <w:sz w:val="18"/>
                <w:szCs w:val="18"/>
                <w:lang w:val="en-US"/>
              </w:rPr>
            </w:pPr>
            <w:r w:rsidRPr="000F31DB">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1AA0D2B" w14:textId="7A5E6000" w:rsidR="00530EA1" w:rsidRDefault="00530EA1" w:rsidP="000D3201">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4</w:t>
            </w:r>
            <w:r w:rsidRPr="000F31DB">
              <w:rPr>
                <w:rFonts w:ascii="Times New Roman" w:eastAsia="Times New Roman" w:hAnsi="Times New Roman" w:cs="Times New Roman"/>
                <w:sz w:val="18"/>
                <w:szCs w:val="18"/>
              </w:rPr>
              <w:t>0</w:t>
            </w:r>
          </w:p>
        </w:tc>
      </w:tr>
      <w:tr w:rsidR="00530EA1" w14:paraId="22C4BCEC" w14:textId="77777777" w:rsidTr="000D32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D84FBFD" w14:textId="77777777" w:rsidR="00530EA1" w:rsidRDefault="00530EA1" w:rsidP="000D3201">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1C3EC62" w14:textId="12C7EFFE" w:rsidR="00530EA1" w:rsidRDefault="00530EA1" w:rsidP="000D320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4502C6A" w14:textId="77777777" w:rsidR="00530EA1" w:rsidRDefault="00530EA1" w:rsidP="000D3201">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530EA1" w14:paraId="4194FE10" w14:textId="77777777" w:rsidTr="000D32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0906F1E" w14:textId="77777777" w:rsidR="00530EA1" w:rsidRPr="003841C5" w:rsidRDefault="00530EA1" w:rsidP="000D3201">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003B361" w14:textId="77777777" w:rsidR="00530EA1" w:rsidRDefault="00530EA1" w:rsidP="000D3201">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9057637" w14:textId="2036B7D1" w:rsidR="00530EA1" w:rsidRDefault="00530EA1" w:rsidP="000D3201">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530EA1" w14:paraId="463507BC" w14:textId="77777777" w:rsidTr="000D32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BE37CBD" w14:textId="77777777" w:rsidR="00530EA1" w:rsidRPr="003841C5" w:rsidRDefault="00530EA1" w:rsidP="000D3201">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3518BB" w14:textId="77777777" w:rsidR="00530EA1" w:rsidRDefault="00530EA1" w:rsidP="000D3201">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D028F01" w14:textId="5EE3EB32" w:rsidR="00530EA1" w:rsidRDefault="00530EA1" w:rsidP="000D3201">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530EA1" w14:paraId="38122B21" w14:textId="77777777" w:rsidTr="000D32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B768020" w14:textId="77777777" w:rsidR="00530EA1" w:rsidRDefault="00530EA1" w:rsidP="000D3201">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C1E3ABF" w14:textId="77777777" w:rsidR="00530EA1" w:rsidRDefault="00530EA1" w:rsidP="000D3201">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EC0733F" w14:textId="77777777" w:rsidR="00530EA1" w:rsidRDefault="00530EA1" w:rsidP="000D3201">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670E"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530EA1" w14:paraId="6CF11F98" w14:textId="77777777" w:rsidTr="000D3201">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5D825B30" w14:textId="77777777" w:rsidR="00530EA1" w:rsidRPr="00907205" w:rsidRDefault="00530EA1" w:rsidP="000D3201">
            <w:pPr>
              <w:jc w:val="center"/>
              <w:rPr>
                <w:rFonts w:ascii="Times New Roman" w:eastAsia="Times New Roman" w:hAnsi="Times New Roman" w:cs="Times New Roman"/>
                <w:b/>
                <w:sz w:val="18"/>
                <w:szCs w:val="18"/>
                <w:highlight w:val="yellow"/>
              </w:rPr>
            </w:pPr>
            <w:r w:rsidRPr="00AF2766">
              <w:rPr>
                <w:rFonts w:ascii="Times New Roman" w:hAnsi="Times New Roman" w:cs="Times New Roman"/>
                <w:b/>
                <w:bCs/>
                <w:color w:val="000000"/>
                <w:sz w:val="18"/>
                <w:szCs w:val="18"/>
              </w:rPr>
              <w:t>COURSE'S CONTRIBUTION TO PROGRAM OUTCOMES</w:t>
            </w:r>
          </w:p>
        </w:tc>
      </w:tr>
      <w:tr w:rsidR="00530EA1" w14:paraId="6C0258B2" w14:textId="77777777" w:rsidTr="000D3201">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7955FE48" w14:textId="77777777" w:rsidR="00530EA1" w:rsidRDefault="00530EA1" w:rsidP="000D320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7308F7EE" w14:textId="77777777" w:rsidR="00530EA1" w:rsidRPr="00BA4D8B" w:rsidRDefault="00530EA1" w:rsidP="000D3201">
            <w:pPr>
              <w:rPr>
                <w:rFonts w:ascii="Times New Roman" w:eastAsia="Times New Roman" w:hAnsi="Times New Roman" w:cs="Times New Roman"/>
                <w:b/>
                <w:sz w:val="18"/>
                <w:szCs w:val="18"/>
              </w:rPr>
            </w:pPr>
            <w:r w:rsidRPr="00BA4D8B">
              <w:rPr>
                <w:rFonts w:ascii="Times New Roman" w:eastAsia="Times New Roman" w:hAnsi="Times New Roman" w:cs="Times New Roman"/>
                <w:b/>
                <w:sz w:val="18"/>
                <w:szCs w:val="18"/>
              </w:rPr>
              <w:t xml:space="preserve">Program Learning </w:t>
            </w:r>
            <w:proofErr w:type="spellStart"/>
            <w:r w:rsidRPr="00BA4D8B">
              <w:rPr>
                <w:rFonts w:ascii="Times New Roman" w:eastAsia="Times New Roman" w:hAnsi="Times New Roman" w:cs="Times New Roman"/>
                <w:b/>
                <w:sz w:val="18"/>
                <w:szCs w:val="18"/>
              </w:rPr>
              <w:t>Outcomes</w:t>
            </w:r>
            <w:proofErr w:type="spellEnd"/>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3A1C5554" w14:textId="77777777" w:rsidR="00530EA1" w:rsidRPr="00BA4D8B" w:rsidRDefault="00530EA1" w:rsidP="000D3201">
            <w:pPr>
              <w:jc w:val="center"/>
              <w:rPr>
                <w:rFonts w:ascii="Times New Roman" w:eastAsia="Times New Roman" w:hAnsi="Times New Roman" w:cs="Times New Roman"/>
                <w:b/>
                <w:sz w:val="18"/>
                <w:szCs w:val="18"/>
              </w:rPr>
            </w:pPr>
            <w:proofErr w:type="spellStart"/>
            <w:r w:rsidRPr="00BA4D8B">
              <w:rPr>
                <w:rFonts w:ascii="Times New Roman" w:eastAsia="Times New Roman" w:hAnsi="Times New Roman" w:cs="Times New Roman"/>
                <w:b/>
                <w:sz w:val="18"/>
                <w:szCs w:val="18"/>
              </w:rPr>
              <w:t>Contribution</w:t>
            </w:r>
            <w:proofErr w:type="spellEnd"/>
          </w:p>
        </w:tc>
      </w:tr>
      <w:tr w:rsidR="00530EA1" w14:paraId="7157AED7" w14:textId="77777777" w:rsidTr="000D3201">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3111950F" w14:textId="77777777" w:rsidR="00530EA1" w:rsidRDefault="00530EA1" w:rsidP="000D3201">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0A90259D" w14:textId="77777777" w:rsidR="00530EA1" w:rsidRPr="00BA4D8B" w:rsidRDefault="00530EA1" w:rsidP="000D3201">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6FF9E3F" w14:textId="77777777" w:rsidR="00530EA1" w:rsidRPr="00BA4D8B" w:rsidRDefault="00530EA1" w:rsidP="000D3201">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2766C927" w14:textId="77777777" w:rsidR="00530EA1" w:rsidRPr="00BA4D8B" w:rsidRDefault="00530EA1" w:rsidP="000D3201">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D3FB715" w14:textId="77777777" w:rsidR="00530EA1" w:rsidRPr="00BA4D8B" w:rsidRDefault="00530EA1" w:rsidP="000D3201">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05F7946" w14:textId="77777777" w:rsidR="00530EA1" w:rsidRPr="00BA4D8B" w:rsidRDefault="00530EA1" w:rsidP="000D3201">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69BC2155" w14:textId="77777777" w:rsidR="00530EA1" w:rsidRPr="00BA4D8B" w:rsidRDefault="00530EA1" w:rsidP="000D3201">
            <w:pP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5</w:t>
            </w:r>
          </w:p>
        </w:tc>
      </w:tr>
      <w:tr w:rsidR="00530EA1" w14:paraId="7CD88F31"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BDB6B16" w14:textId="77777777" w:rsidR="00530EA1" w:rsidRDefault="00530EA1" w:rsidP="00530EA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3BA803EF" w14:textId="77777777" w:rsidR="00530EA1" w:rsidRPr="00BA4D8B" w:rsidRDefault="00530EA1" w:rsidP="00530EA1">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theoretical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basic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attitudes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7ABB29A" w14:textId="77777777" w:rsidR="00530EA1" w:rsidRPr="00BA4D8B" w:rsidRDefault="00530EA1" w:rsidP="00530EA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0EFA26C" w14:textId="77777777" w:rsidR="00530EA1" w:rsidRPr="00BA4D8B" w:rsidRDefault="00530EA1" w:rsidP="00530EA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436F955" w14:textId="77777777" w:rsidR="00530EA1" w:rsidRPr="00BA4D8B" w:rsidRDefault="00530EA1" w:rsidP="00530EA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C07DB2B" w14:textId="77777777" w:rsidR="00530EA1" w:rsidRPr="00BA4D8B" w:rsidRDefault="00530EA1" w:rsidP="00530EA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46FB751" w14:textId="56530837" w:rsidR="00530EA1" w:rsidRPr="00BA4D8B" w:rsidRDefault="00530EA1" w:rsidP="00530EA1">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X</w:t>
            </w:r>
          </w:p>
        </w:tc>
      </w:tr>
      <w:tr w:rsidR="00530EA1" w14:paraId="087AEDDF"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AFA32E1" w14:textId="77777777" w:rsidR="00530EA1" w:rsidRDefault="00530EA1" w:rsidP="00530EA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0B7EA0C2" w14:textId="77777777" w:rsidR="00530EA1" w:rsidRPr="00BA4D8B" w:rsidRDefault="00530EA1" w:rsidP="00530EA1">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It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meets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needs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individual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family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society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evidence-based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holistic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approach</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3E9DCBD" w14:textId="77777777" w:rsidR="00530EA1" w:rsidRPr="00BA4D8B" w:rsidRDefault="00530EA1" w:rsidP="00530EA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DC60339" w14:textId="77777777" w:rsidR="00530EA1" w:rsidRPr="00BA4D8B" w:rsidRDefault="00530EA1" w:rsidP="00530EA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0765CE8" w14:textId="77777777" w:rsidR="00530EA1" w:rsidRPr="00BA4D8B" w:rsidRDefault="00530EA1" w:rsidP="00530EA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7D6D06D" w14:textId="77777777" w:rsidR="00530EA1" w:rsidRPr="00BA4D8B" w:rsidRDefault="00530EA1" w:rsidP="00530EA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6706BC83" w14:textId="1FD48767" w:rsidR="00530EA1" w:rsidRPr="00BA4D8B" w:rsidRDefault="00530EA1" w:rsidP="00530EA1">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X</w:t>
            </w:r>
          </w:p>
        </w:tc>
      </w:tr>
      <w:tr w:rsidR="00530EA1" w14:paraId="65BA04B3"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F043649" w14:textId="77777777" w:rsidR="00530EA1" w:rsidRDefault="00530EA1" w:rsidP="00530EA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0FA38A28" w14:textId="77777777" w:rsidR="00530EA1" w:rsidRPr="00BA4D8B" w:rsidRDefault="00530EA1" w:rsidP="00530EA1">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active</w:t>
            </w:r>
            <w:proofErr w:type="spellEnd"/>
            <w:r w:rsidRPr="00BA4D8B">
              <w:rPr>
                <w:rFonts w:ascii="Times New Roman" w:hAnsi="Times New Roman" w:cs="Times New Roman"/>
                <w:color w:val="000000"/>
                <w:sz w:val="18"/>
                <w:szCs w:val="18"/>
              </w:rPr>
              <w:t xml:space="preserve"> role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delivery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team</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FF7C8EC" w14:textId="77777777" w:rsidR="00530EA1" w:rsidRPr="00BA4D8B" w:rsidRDefault="00530EA1" w:rsidP="00530EA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2FE3B58A" w14:textId="77777777" w:rsidR="00530EA1" w:rsidRPr="00BA4D8B" w:rsidRDefault="00530EA1" w:rsidP="00530EA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DB844A0" w14:textId="77777777" w:rsidR="00530EA1" w:rsidRPr="00BA4D8B" w:rsidRDefault="00530EA1" w:rsidP="00530EA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12D91A2" w14:textId="77777777" w:rsidR="00530EA1" w:rsidRPr="00BA4D8B" w:rsidRDefault="00530EA1" w:rsidP="00530EA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C38AFB8" w14:textId="421BC36C" w:rsidR="00530EA1" w:rsidRPr="00BA4D8B" w:rsidRDefault="00530EA1" w:rsidP="00530EA1">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X</w:t>
            </w:r>
          </w:p>
        </w:tc>
      </w:tr>
      <w:tr w:rsidR="00530EA1" w14:paraId="41C6683C"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C534595" w14:textId="77777777" w:rsidR="00530EA1" w:rsidRDefault="00530EA1" w:rsidP="00530EA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11A136F4" w14:textId="77777777" w:rsidR="00530EA1" w:rsidRPr="00BA4D8B" w:rsidRDefault="00530EA1" w:rsidP="00530EA1">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Performs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values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ethical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principles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relevant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legislation</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0C5EF9A" w14:textId="77777777" w:rsidR="00530EA1" w:rsidRPr="00BA4D8B" w:rsidRDefault="00530EA1" w:rsidP="00530EA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485D34A" w14:textId="3E24D403" w:rsidR="00530EA1" w:rsidRPr="00BA4D8B" w:rsidRDefault="00530EA1" w:rsidP="00530EA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D07B0E6" w14:textId="77777777" w:rsidR="00530EA1" w:rsidRPr="00BA4D8B" w:rsidRDefault="00530EA1" w:rsidP="00530EA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B1A3A80" w14:textId="77777777" w:rsidR="00530EA1" w:rsidRPr="00BA4D8B" w:rsidRDefault="00530EA1" w:rsidP="00530EA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8431D42" w14:textId="25E63F66" w:rsidR="00530EA1" w:rsidRPr="00BA4D8B" w:rsidRDefault="00530EA1" w:rsidP="00530EA1">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X</w:t>
            </w:r>
          </w:p>
        </w:tc>
      </w:tr>
      <w:tr w:rsidR="00530EA1" w14:paraId="420EAC9F"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39997FE" w14:textId="77777777" w:rsidR="00530EA1" w:rsidRDefault="00530EA1" w:rsidP="00530EA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6668CF13" w14:textId="77777777" w:rsidR="00530EA1" w:rsidRPr="00BA4D8B" w:rsidRDefault="00530EA1" w:rsidP="00530EA1">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Follows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developments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field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using</w:t>
            </w:r>
            <w:proofErr w:type="spellEnd"/>
            <w:r w:rsidRPr="00BA4D8B">
              <w:rPr>
                <w:rFonts w:ascii="Times New Roman" w:hAnsi="Times New Roman" w:cs="Times New Roman"/>
                <w:color w:val="000000"/>
                <w:sz w:val="18"/>
                <w:szCs w:val="18"/>
              </w:rPr>
              <w:t xml:space="preserve"> at </w:t>
            </w:r>
            <w:proofErr w:type="spellStart"/>
            <w:r w:rsidRPr="00BA4D8B">
              <w:rPr>
                <w:rFonts w:ascii="Times New Roman" w:hAnsi="Times New Roman" w:cs="Times New Roman"/>
                <w:color w:val="000000"/>
                <w:sz w:val="18"/>
                <w:szCs w:val="18"/>
              </w:rPr>
              <w:t>least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one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foreign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language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DDD0A01" w14:textId="77777777" w:rsidR="00530EA1" w:rsidRPr="00BA4D8B" w:rsidRDefault="00530EA1" w:rsidP="00530EA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3D5BD1B" w14:textId="0D1AEA66" w:rsidR="00530EA1" w:rsidRPr="00BA4D8B" w:rsidRDefault="00530EA1" w:rsidP="00530EA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9C46823" w14:textId="77777777" w:rsidR="00530EA1" w:rsidRPr="00BA4D8B" w:rsidRDefault="00530EA1" w:rsidP="00530EA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EDBCA73" w14:textId="5C9F0353" w:rsidR="00530EA1" w:rsidRPr="00BA4D8B" w:rsidRDefault="00530EA1" w:rsidP="00530EA1">
            <w:pPr>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10F27F69" w14:textId="77777777" w:rsidR="00530EA1" w:rsidRPr="00BA4D8B" w:rsidRDefault="00530EA1" w:rsidP="00530EA1">
            <w:pPr>
              <w:rPr>
                <w:rFonts w:ascii="Times New Roman" w:eastAsia="Times New Roman" w:hAnsi="Times New Roman" w:cs="Times New Roman"/>
                <w:sz w:val="18"/>
                <w:szCs w:val="18"/>
              </w:rPr>
            </w:pPr>
          </w:p>
        </w:tc>
      </w:tr>
      <w:tr w:rsidR="00530EA1" w14:paraId="684B496A"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801228F" w14:textId="77777777" w:rsidR="00530EA1" w:rsidRDefault="00530EA1" w:rsidP="00530EA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6E9796C5" w14:textId="77777777" w:rsidR="00530EA1" w:rsidRPr="00BA4D8B" w:rsidRDefault="00530EA1" w:rsidP="00530EA1">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ability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communicate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write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reports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make </w:t>
            </w:r>
            <w:proofErr w:type="spellStart"/>
            <w:r w:rsidRPr="00BA4D8B">
              <w:rPr>
                <w:rFonts w:ascii="Times New Roman" w:hAnsi="Times New Roman" w:cs="Times New Roman"/>
                <w:color w:val="000000"/>
                <w:sz w:val="18"/>
                <w:szCs w:val="18"/>
              </w:rPr>
              <w:t>presentations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8800711" w14:textId="77777777" w:rsidR="00530EA1" w:rsidRPr="00BA4D8B" w:rsidRDefault="00530EA1" w:rsidP="00530EA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29BE89F" w14:textId="77777777" w:rsidR="00530EA1" w:rsidRPr="00BA4D8B" w:rsidRDefault="00530EA1" w:rsidP="00530EA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238069C" w14:textId="5B4F70CD" w:rsidR="00530EA1" w:rsidRPr="00BA4D8B" w:rsidRDefault="00530EA1" w:rsidP="00530EA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A62696A" w14:textId="11A746A9" w:rsidR="00530EA1" w:rsidRPr="00BA4D8B" w:rsidRDefault="00530EA1" w:rsidP="00530EA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4C72B9B6" w14:textId="77777777" w:rsidR="00530EA1" w:rsidRPr="00BA4D8B" w:rsidRDefault="00530EA1" w:rsidP="00530EA1">
            <w:pPr>
              <w:rPr>
                <w:rFonts w:ascii="Times New Roman" w:eastAsia="Times New Roman" w:hAnsi="Times New Roman" w:cs="Times New Roman"/>
                <w:sz w:val="18"/>
                <w:szCs w:val="18"/>
              </w:rPr>
            </w:pPr>
          </w:p>
        </w:tc>
      </w:tr>
      <w:tr w:rsidR="00530EA1" w14:paraId="2164ADA5"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B4C6098" w14:textId="77777777" w:rsidR="00530EA1" w:rsidRDefault="00530EA1" w:rsidP="00530EA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2C226F14" w14:textId="77777777" w:rsidR="00530EA1" w:rsidRPr="00BA4D8B" w:rsidRDefault="00530EA1" w:rsidP="00530EA1">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necessity</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lifelong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learning</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00C0D29" w14:textId="77777777" w:rsidR="00530EA1" w:rsidRPr="00BA4D8B" w:rsidRDefault="00530EA1" w:rsidP="00530EA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2961AEE5" w14:textId="77777777" w:rsidR="00530EA1" w:rsidRPr="00BA4D8B" w:rsidRDefault="00530EA1" w:rsidP="00530EA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37F483B" w14:textId="77777777" w:rsidR="00530EA1" w:rsidRPr="00BA4D8B" w:rsidRDefault="00530EA1" w:rsidP="00530EA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502CC62" w14:textId="594E813B" w:rsidR="00530EA1" w:rsidRPr="00BA4D8B" w:rsidRDefault="00530EA1" w:rsidP="00530EA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767BA59" w14:textId="33C0AB59" w:rsidR="00530EA1" w:rsidRPr="00BA4D8B" w:rsidRDefault="00530EA1" w:rsidP="00530EA1">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530EA1" w14:paraId="341EED5D"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E664718" w14:textId="77777777" w:rsidR="00530EA1" w:rsidRDefault="00530EA1" w:rsidP="00530EA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24C22762" w14:textId="77777777" w:rsidR="00530EA1" w:rsidRPr="00BA4D8B" w:rsidRDefault="00530EA1" w:rsidP="00530EA1">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Knows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publication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production</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specific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part</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76D8EE7" w14:textId="77777777" w:rsidR="00530EA1" w:rsidRPr="00BA4D8B" w:rsidRDefault="00530EA1" w:rsidP="00530EA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1100584" w14:textId="77777777" w:rsidR="00530EA1" w:rsidRPr="00BA4D8B" w:rsidRDefault="00530EA1" w:rsidP="00530EA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EB06B5F" w14:textId="77777777" w:rsidR="00530EA1" w:rsidRPr="00BA4D8B" w:rsidRDefault="00530EA1" w:rsidP="00530EA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114143A" w14:textId="48006D69" w:rsidR="00530EA1" w:rsidRPr="00BA4D8B" w:rsidRDefault="00530EA1" w:rsidP="00530EA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7A589A28" w14:textId="77777777" w:rsidR="00530EA1" w:rsidRPr="00BA4D8B" w:rsidRDefault="00530EA1" w:rsidP="00530EA1">
            <w:pPr>
              <w:rPr>
                <w:rFonts w:ascii="Times New Roman" w:eastAsia="Times New Roman" w:hAnsi="Times New Roman" w:cs="Times New Roman"/>
                <w:sz w:val="18"/>
                <w:szCs w:val="18"/>
              </w:rPr>
            </w:pPr>
          </w:p>
        </w:tc>
      </w:tr>
      <w:tr w:rsidR="00530EA1" w14:paraId="7E09BC7B"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184DF54" w14:textId="77777777" w:rsidR="00530EA1" w:rsidRDefault="00530EA1" w:rsidP="00530EA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01786B7E" w14:textId="77777777" w:rsidR="00530EA1" w:rsidRPr="00BA4D8B" w:rsidRDefault="00530EA1" w:rsidP="00530EA1">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Uses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critical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thinking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clinical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decision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making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3C06950" w14:textId="77777777" w:rsidR="00530EA1" w:rsidRPr="00BA4D8B" w:rsidRDefault="00530EA1" w:rsidP="00530EA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794DFCF" w14:textId="77777777" w:rsidR="00530EA1" w:rsidRPr="00BA4D8B" w:rsidRDefault="00530EA1" w:rsidP="00530EA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55ABA95" w14:textId="77777777" w:rsidR="00530EA1" w:rsidRPr="00BA4D8B" w:rsidRDefault="00530EA1" w:rsidP="00530EA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4B4D169" w14:textId="537241A4" w:rsidR="00530EA1" w:rsidRPr="00BA4D8B" w:rsidRDefault="00530EA1" w:rsidP="00530EA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17D268C3" w14:textId="614D167B" w:rsidR="00530EA1" w:rsidRPr="00BA4D8B" w:rsidRDefault="00530EA1" w:rsidP="00530EA1">
            <w:pPr>
              <w:rPr>
                <w:rFonts w:ascii="Times New Roman" w:eastAsia="Times New Roman" w:hAnsi="Times New Roman" w:cs="Times New Roman"/>
                <w:sz w:val="18"/>
                <w:szCs w:val="18"/>
              </w:rPr>
            </w:pPr>
          </w:p>
        </w:tc>
      </w:tr>
      <w:tr w:rsidR="00530EA1" w14:paraId="3C151B7C"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690AB00" w14:textId="77777777" w:rsidR="00530EA1" w:rsidRDefault="00530EA1" w:rsidP="00530EA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06FD03A2" w14:textId="77777777" w:rsidR="00530EA1" w:rsidRPr="00BA4D8B" w:rsidRDefault="00530EA1" w:rsidP="00530EA1">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Develops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sensitivity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problems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3810F28" w14:textId="77777777" w:rsidR="00530EA1" w:rsidRPr="00BA4D8B" w:rsidRDefault="00530EA1" w:rsidP="00530EA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92F38EF" w14:textId="656447B8" w:rsidR="00530EA1" w:rsidRPr="00BA4D8B" w:rsidRDefault="00530EA1" w:rsidP="00530EA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3A82D00" w14:textId="77777777" w:rsidR="00530EA1" w:rsidRPr="00BA4D8B" w:rsidRDefault="00530EA1" w:rsidP="00530EA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5D31C5D" w14:textId="77777777" w:rsidR="00530EA1" w:rsidRPr="00BA4D8B" w:rsidRDefault="00530EA1" w:rsidP="00530EA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EF3DA94" w14:textId="53205248" w:rsidR="00530EA1" w:rsidRPr="00BA4D8B" w:rsidRDefault="00530EA1" w:rsidP="00530EA1">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bl>
    <w:p w14:paraId="319A6755"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132"/>
        <w:tblW w:w="9008" w:type="dxa"/>
        <w:jc w:val="center"/>
        <w:tblBorders>
          <w:top w:val="single" w:sz="4" w:space="0" w:color="888888"/>
          <w:left w:val="single" w:sz="4" w:space="0" w:color="888888"/>
          <w:bottom w:val="single" w:sz="4" w:space="0" w:color="888888"/>
          <w:right w:val="single" w:sz="4" w:space="0" w:color="888888"/>
        </w:tblBorders>
        <w:tblLayout w:type="fixed"/>
        <w:tblLook w:val="0400" w:firstRow="0" w:lastRow="0" w:firstColumn="0" w:lastColumn="0" w:noHBand="0" w:noVBand="1"/>
      </w:tblPr>
      <w:tblGrid>
        <w:gridCol w:w="6041"/>
        <w:gridCol w:w="943"/>
        <w:gridCol w:w="955"/>
        <w:gridCol w:w="1069"/>
      </w:tblGrid>
      <w:tr w:rsidR="00530EA1" w:rsidRPr="000F31DB" w14:paraId="1BA73582" w14:textId="77777777" w:rsidTr="000D3201">
        <w:trPr>
          <w:trHeight w:val="242"/>
          <w:jc w:val="center"/>
        </w:trPr>
        <w:tc>
          <w:tcPr>
            <w:tcW w:w="9008" w:type="dxa"/>
            <w:gridSpan w:val="4"/>
            <w:tcBorders>
              <w:bottom w:val="single" w:sz="6" w:space="0" w:color="CCCCCC"/>
            </w:tcBorders>
            <w:shd w:val="clear" w:color="auto" w:fill="FFFFFF"/>
            <w:tcMar>
              <w:top w:w="15" w:type="dxa"/>
              <w:left w:w="75" w:type="dxa"/>
              <w:bottom w:w="15" w:type="dxa"/>
              <w:right w:w="15" w:type="dxa"/>
            </w:tcMar>
            <w:vAlign w:val="center"/>
          </w:tcPr>
          <w:p w14:paraId="69DE992D" w14:textId="77777777" w:rsidR="00530EA1" w:rsidRPr="000F31DB" w:rsidRDefault="00530EA1" w:rsidP="000D3201">
            <w:pPr>
              <w:spacing w:after="0" w:line="240" w:lineRule="auto"/>
              <w:jc w:val="center"/>
              <w:rPr>
                <w:rFonts w:ascii="Times New Roman" w:eastAsia="Times New Roman" w:hAnsi="Times New Roman" w:cs="Times New Roman"/>
                <w:b/>
                <w:sz w:val="18"/>
                <w:szCs w:val="18"/>
              </w:rPr>
            </w:pPr>
            <w:r w:rsidRPr="000F31DB">
              <w:rPr>
                <w:rFonts w:ascii="Times New Roman" w:eastAsia="Times New Roman" w:hAnsi="Times New Roman" w:cs="Times New Roman"/>
                <w:b/>
                <w:sz w:val="18"/>
                <w:szCs w:val="18"/>
              </w:rPr>
              <w:t>ECTS ALLOCATED BASED ON STUDENT WORKLOAD BY THE COURSE DESCRIPTION</w:t>
            </w:r>
          </w:p>
        </w:tc>
      </w:tr>
      <w:tr w:rsidR="00530EA1" w:rsidRPr="000F31DB" w14:paraId="0749ECEE" w14:textId="77777777" w:rsidTr="000D3201">
        <w:trPr>
          <w:trHeight w:val="207"/>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78BC6DC0" w14:textId="77777777" w:rsidR="00530EA1" w:rsidRPr="000F31DB" w:rsidRDefault="00530EA1" w:rsidP="000D3201">
            <w:pPr>
              <w:spacing w:after="0" w:line="240" w:lineRule="auto"/>
              <w:rPr>
                <w:rFonts w:ascii="Times New Roman" w:eastAsia="Times New Roman" w:hAnsi="Times New Roman" w:cs="Times New Roman"/>
                <w:b/>
                <w:sz w:val="18"/>
                <w:szCs w:val="18"/>
              </w:rPr>
            </w:pPr>
            <w:proofErr w:type="spellStart"/>
            <w:r w:rsidRPr="000F31DB">
              <w:rPr>
                <w:rFonts w:ascii="Times New Roman" w:eastAsia="Times New Roman" w:hAnsi="Times New Roman" w:cs="Times New Roman"/>
                <w:b/>
                <w:sz w:val="18"/>
                <w:szCs w:val="18"/>
              </w:rPr>
              <w:t>Activities</w:t>
            </w:r>
            <w:proofErr w:type="spellEnd"/>
          </w:p>
        </w:tc>
        <w:tc>
          <w:tcPr>
            <w:tcW w:w="943" w:type="dxa"/>
            <w:tcBorders>
              <w:bottom w:val="single" w:sz="6" w:space="0" w:color="CCCCCC"/>
            </w:tcBorders>
            <w:shd w:val="clear" w:color="auto" w:fill="FFFFFF"/>
            <w:tcMar>
              <w:top w:w="15" w:type="dxa"/>
              <w:left w:w="75" w:type="dxa"/>
              <w:bottom w:w="15" w:type="dxa"/>
              <w:right w:w="15" w:type="dxa"/>
            </w:tcMar>
            <w:vAlign w:val="center"/>
          </w:tcPr>
          <w:p w14:paraId="6FCB616C" w14:textId="77777777" w:rsidR="00530EA1" w:rsidRPr="000F31DB" w:rsidRDefault="00530EA1" w:rsidP="000D3201">
            <w:pPr>
              <w:spacing w:after="0" w:line="240" w:lineRule="auto"/>
              <w:jc w:val="center"/>
              <w:rPr>
                <w:rFonts w:ascii="Times New Roman" w:eastAsia="Times New Roman" w:hAnsi="Times New Roman" w:cs="Times New Roman"/>
                <w:b/>
                <w:sz w:val="18"/>
                <w:szCs w:val="18"/>
              </w:rPr>
            </w:pPr>
            <w:proofErr w:type="spellStart"/>
            <w:r w:rsidRPr="000F31DB">
              <w:rPr>
                <w:rFonts w:ascii="Times New Roman" w:eastAsia="Times New Roman" w:hAnsi="Times New Roman" w:cs="Times New Roman"/>
                <w:b/>
                <w:sz w:val="18"/>
                <w:szCs w:val="18"/>
              </w:rPr>
              <w:t>Quantity</w:t>
            </w:r>
            <w:proofErr w:type="spellEnd"/>
          </w:p>
        </w:tc>
        <w:tc>
          <w:tcPr>
            <w:tcW w:w="955" w:type="dxa"/>
            <w:tcBorders>
              <w:bottom w:val="single" w:sz="6" w:space="0" w:color="CCCCCC"/>
            </w:tcBorders>
            <w:shd w:val="clear" w:color="auto" w:fill="FFFFFF"/>
            <w:tcMar>
              <w:top w:w="15" w:type="dxa"/>
              <w:left w:w="75" w:type="dxa"/>
              <w:bottom w:w="15" w:type="dxa"/>
              <w:right w:w="15" w:type="dxa"/>
            </w:tcMar>
            <w:vAlign w:val="center"/>
          </w:tcPr>
          <w:p w14:paraId="6865640B" w14:textId="77777777" w:rsidR="00530EA1" w:rsidRPr="000F31DB" w:rsidRDefault="00530EA1" w:rsidP="000D3201">
            <w:pPr>
              <w:spacing w:after="0" w:line="240" w:lineRule="auto"/>
              <w:jc w:val="center"/>
              <w:rPr>
                <w:rFonts w:ascii="Times New Roman" w:eastAsia="Times New Roman" w:hAnsi="Times New Roman" w:cs="Times New Roman"/>
                <w:b/>
                <w:sz w:val="18"/>
                <w:szCs w:val="18"/>
              </w:rPr>
            </w:pPr>
            <w:proofErr w:type="spellStart"/>
            <w:r w:rsidRPr="000F31DB">
              <w:rPr>
                <w:rFonts w:ascii="Times New Roman" w:eastAsia="Times New Roman" w:hAnsi="Times New Roman" w:cs="Times New Roman"/>
                <w:b/>
                <w:sz w:val="18"/>
                <w:szCs w:val="18"/>
              </w:rPr>
              <w:t>Duration</w:t>
            </w:r>
            <w:proofErr w:type="spellEnd"/>
            <w:r w:rsidRPr="000F31DB">
              <w:rPr>
                <w:rFonts w:ascii="Times New Roman" w:eastAsia="Times New Roman" w:hAnsi="Times New Roman" w:cs="Times New Roman"/>
                <w:b/>
                <w:sz w:val="18"/>
                <w:szCs w:val="18"/>
              </w:rPr>
              <w:br/>
              <w:t>(</w:t>
            </w:r>
            <w:proofErr w:type="spellStart"/>
            <w:r w:rsidRPr="000F31DB">
              <w:rPr>
                <w:rFonts w:ascii="Times New Roman" w:eastAsia="Times New Roman" w:hAnsi="Times New Roman" w:cs="Times New Roman"/>
                <w:b/>
                <w:sz w:val="18"/>
                <w:szCs w:val="18"/>
              </w:rPr>
              <w:t>Hour</w:t>
            </w:r>
            <w:proofErr w:type="spellEnd"/>
            <w:r w:rsidRPr="000F31DB">
              <w:rPr>
                <w:rFonts w:ascii="Times New Roman" w:eastAsia="Times New Roman" w:hAnsi="Times New Roman" w:cs="Times New Roman"/>
                <w:b/>
                <w:sz w:val="18"/>
                <w:szCs w:val="18"/>
              </w:rPr>
              <w:t>)</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14BBE4EC" w14:textId="77777777" w:rsidR="00530EA1" w:rsidRPr="000F31DB" w:rsidRDefault="00530EA1" w:rsidP="000D3201">
            <w:pPr>
              <w:spacing w:after="0" w:line="240" w:lineRule="auto"/>
              <w:jc w:val="center"/>
              <w:rPr>
                <w:rFonts w:ascii="Times New Roman" w:eastAsia="Times New Roman" w:hAnsi="Times New Roman" w:cs="Times New Roman"/>
                <w:b/>
                <w:sz w:val="18"/>
                <w:szCs w:val="18"/>
              </w:rPr>
            </w:pPr>
            <w:r w:rsidRPr="000F31DB">
              <w:rPr>
                <w:rFonts w:ascii="Times New Roman" w:eastAsia="Times New Roman" w:hAnsi="Times New Roman" w:cs="Times New Roman"/>
                <w:b/>
                <w:sz w:val="18"/>
                <w:szCs w:val="18"/>
              </w:rPr>
              <w:t>Total</w:t>
            </w:r>
            <w:r w:rsidRPr="000F31DB">
              <w:rPr>
                <w:rFonts w:ascii="Times New Roman" w:eastAsia="Times New Roman" w:hAnsi="Times New Roman" w:cs="Times New Roman"/>
                <w:b/>
                <w:sz w:val="18"/>
                <w:szCs w:val="18"/>
              </w:rPr>
              <w:br/>
            </w:r>
            <w:proofErr w:type="spellStart"/>
            <w:r w:rsidRPr="000F31DB">
              <w:rPr>
                <w:rFonts w:ascii="Times New Roman" w:eastAsia="Times New Roman" w:hAnsi="Times New Roman" w:cs="Times New Roman"/>
                <w:b/>
                <w:sz w:val="18"/>
                <w:szCs w:val="18"/>
              </w:rPr>
              <w:t>Workload</w:t>
            </w:r>
            <w:proofErr w:type="spellEnd"/>
            <w:r w:rsidRPr="000F31DB">
              <w:rPr>
                <w:rFonts w:ascii="Times New Roman" w:eastAsia="Times New Roman" w:hAnsi="Times New Roman" w:cs="Times New Roman"/>
                <w:b/>
                <w:sz w:val="18"/>
                <w:szCs w:val="18"/>
              </w:rPr>
              <w:br/>
              <w:t>(</w:t>
            </w:r>
            <w:proofErr w:type="spellStart"/>
            <w:r w:rsidRPr="000F31DB">
              <w:rPr>
                <w:rFonts w:ascii="Times New Roman" w:eastAsia="Times New Roman" w:hAnsi="Times New Roman" w:cs="Times New Roman"/>
                <w:b/>
                <w:sz w:val="18"/>
                <w:szCs w:val="18"/>
              </w:rPr>
              <w:t>Hour</w:t>
            </w:r>
            <w:proofErr w:type="spellEnd"/>
            <w:r w:rsidRPr="000F31DB">
              <w:rPr>
                <w:rFonts w:ascii="Times New Roman" w:eastAsia="Times New Roman" w:hAnsi="Times New Roman" w:cs="Times New Roman"/>
                <w:b/>
                <w:sz w:val="18"/>
                <w:szCs w:val="18"/>
              </w:rPr>
              <w:t>)</w:t>
            </w:r>
          </w:p>
        </w:tc>
      </w:tr>
      <w:tr w:rsidR="00530EA1" w:rsidRPr="000F31DB" w14:paraId="02F1BB84" w14:textId="77777777" w:rsidTr="000D3201">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3A132CF8" w14:textId="77777777" w:rsidR="00530EA1" w:rsidRPr="000F31DB" w:rsidRDefault="00530EA1" w:rsidP="00530EA1">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xml:space="preserve">Course </w:t>
            </w:r>
            <w:proofErr w:type="spellStart"/>
            <w:r w:rsidRPr="000F31DB">
              <w:rPr>
                <w:rFonts w:ascii="Times New Roman" w:eastAsia="Times New Roman" w:hAnsi="Times New Roman" w:cs="Times New Roman"/>
                <w:sz w:val="18"/>
                <w:szCs w:val="18"/>
              </w:rPr>
              <w:t>Duration</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Including</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exam</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week</w:t>
            </w:r>
            <w:proofErr w:type="spellEnd"/>
            <w:r w:rsidRPr="000F31DB">
              <w:rPr>
                <w:rFonts w:ascii="Times New Roman" w:eastAsia="Times New Roman" w:hAnsi="Times New Roman" w:cs="Times New Roman"/>
                <w:sz w:val="18"/>
                <w:szCs w:val="18"/>
              </w:rPr>
              <w:t xml:space="preserve">: 15x Total </w:t>
            </w:r>
            <w:proofErr w:type="spellStart"/>
            <w:r w:rsidRPr="000F31DB">
              <w:rPr>
                <w:rFonts w:ascii="Times New Roman" w:eastAsia="Times New Roman" w:hAnsi="Times New Roman" w:cs="Times New Roman"/>
                <w:sz w:val="18"/>
                <w:szCs w:val="18"/>
              </w:rPr>
              <w:t>course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hours</w:t>
            </w:r>
            <w:proofErr w:type="spellEnd"/>
            <w:r w:rsidRPr="000F31DB">
              <w:rPr>
                <w:rFonts w:ascii="Times New Roman" w:eastAsia="Times New Roman" w:hAnsi="Times New Roman" w:cs="Times New Roman"/>
                <w:sz w:val="18"/>
                <w:szCs w:val="18"/>
              </w:rPr>
              <w:t>)</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0CB0FD04" w14:textId="51E2994B" w:rsidR="00530EA1" w:rsidRPr="000F31DB" w:rsidRDefault="00530EA1" w:rsidP="00530EA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15</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7CE72A89" w14:textId="46C2AF81" w:rsidR="00530EA1" w:rsidRPr="000F31DB" w:rsidRDefault="00530EA1" w:rsidP="00530EA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3</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4B57D0CA" w14:textId="178CEA22" w:rsidR="00530EA1" w:rsidRPr="000F31DB" w:rsidRDefault="00530EA1" w:rsidP="00530EA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45</w:t>
            </w:r>
          </w:p>
        </w:tc>
      </w:tr>
      <w:tr w:rsidR="00530EA1" w:rsidRPr="000F31DB" w14:paraId="457AE1DD" w14:textId="77777777" w:rsidTr="000D3201">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0EB35A2C" w14:textId="77777777" w:rsidR="00530EA1" w:rsidRPr="000F31DB" w:rsidRDefault="00530EA1" w:rsidP="00530EA1">
            <w:pPr>
              <w:spacing w:after="0" w:line="240" w:lineRule="auto"/>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Hours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for</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off-the-classroom</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study</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Pre-study</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practice</w:t>
            </w:r>
            <w:proofErr w:type="spellEnd"/>
            <w:r w:rsidRPr="000F31DB">
              <w:rPr>
                <w:rFonts w:ascii="Times New Roman" w:eastAsia="Times New Roman" w:hAnsi="Times New Roman" w:cs="Times New Roman"/>
                <w:sz w:val="18"/>
                <w:szCs w:val="18"/>
              </w:rPr>
              <w:t>)</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11970BB4" w14:textId="353BA0DF" w:rsidR="00530EA1" w:rsidRPr="000F31DB" w:rsidRDefault="00530EA1" w:rsidP="00530EA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15</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6AA8A7F8" w14:textId="0A9A4A25" w:rsidR="00530EA1" w:rsidRPr="000F31DB" w:rsidRDefault="00530EA1" w:rsidP="00530EA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4</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6340BC0B" w14:textId="1A1ACE68" w:rsidR="00530EA1" w:rsidRPr="000F31DB" w:rsidRDefault="00530EA1" w:rsidP="00530EA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60</w:t>
            </w:r>
          </w:p>
        </w:tc>
      </w:tr>
      <w:tr w:rsidR="00530EA1" w:rsidRPr="000F31DB" w14:paraId="64A6686E" w14:textId="77777777" w:rsidTr="000D3201">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1637BC65" w14:textId="50672DCB" w:rsidR="00530EA1" w:rsidRPr="000F31DB" w:rsidRDefault="00530EA1" w:rsidP="00530EA1">
            <w:pPr>
              <w:spacing w:after="0" w:line="24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Preparing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case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study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presentation</w:t>
            </w:r>
            <w:proofErr w:type="spellEnd"/>
          </w:p>
        </w:tc>
        <w:tc>
          <w:tcPr>
            <w:tcW w:w="943" w:type="dxa"/>
            <w:tcBorders>
              <w:bottom w:val="single" w:sz="6" w:space="0" w:color="CCCCCC"/>
            </w:tcBorders>
            <w:shd w:val="clear" w:color="auto" w:fill="FFFFFF"/>
            <w:tcMar>
              <w:top w:w="15" w:type="dxa"/>
              <w:left w:w="75" w:type="dxa"/>
              <w:bottom w:w="15" w:type="dxa"/>
              <w:right w:w="15" w:type="dxa"/>
            </w:tcMar>
            <w:vAlign w:val="center"/>
          </w:tcPr>
          <w:p w14:paraId="734331C0" w14:textId="218601F6" w:rsidR="00530EA1" w:rsidRPr="000F31DB" w:rsidRDefault="00530EA1" w:rsidP="00530EA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73D88264" w14:textId="5BA9D94A" w:rsidR="00530EA1" w:rsidRPr="000F31DB" w:rsidRDefault="00530EA1" w:rsidP="00530EA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8</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540F290B" w14:textId="466F8BD8" w:rsidR="00530EA1" w:rsidRPr="000F31DB" w:rsidRDefault="00530EA1" w:rsidP="00530EA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8</w:t>
            </w:r>
          </w:p>
        </w:tc>
      </w:tr>
      <w:tr w:rsidR="00530EA1" w:rsidRPr="000F31DB" w14:paraId="42B6DB58" w14:textId="77777777" w:rsidTr="000D3201">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1C5768B1" w14:textId="1041A577" w:rsidR="00530EA1" w:rsidRDefault="00530EA1" w:rsidP="00530EA1">
            <w:pPr>
              <w:spacing w:after="0" w:line="24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Midterm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exam</w:t>
            </w:r>
            <w:proofErr w:type="spellEnd"/>
          </w:p>
        </w:tc>
        <w:tc>
          <w:tcPr>
            <w:tcW w:w="943" w:type="dxa"/>
            <w:tcBorders>
              <w:bottom w:val="single" w:sz="6" w:space="0" w:color="CCCCCC"/>
            </w:tcBorders>
            <w:shd w:val="clear" w:color="auto" w:fill="FFFFFF"/>
            <w:tcMar>
              <w:top w:w="15" w:type="dxa"/>
              <w:left w:w="75" w:type="dxa"/>
              <w:bottom w:w="15" w:type="dxa"/>
              <w:right w:w="15" w:type="dxa"/>
            </w:tcMar>
            <w:vAlign w:val="center"/>
          </w:tcPr>
          <w:p w14:paraId="60581901" w14:textId="4054AA92" w:rsidR="00530EA1" w:rsidRDefault="00530EA1" w:rsidP="00530EA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2EC418E0" w14:textId="0B20795C" w:rsidR="00530EA1" w:rsidRPr="000F31DB" w:rsidRDefault="00530EA1" w:rsidP="00530EA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33FB173A" w14:textId="77DC7B7C" w:rsidR="00530EA1" w:rsidRDefault="00530EA1" w:rsidP="00530EA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w:t>
            </w:r>
          </w:p>
        </w:tc>
      </w:tr>
      <w:tr w:rsidR="00530EA1" w:rsidRPr="000F31DB" w14:paraId="301502A2" w14:textId="77777777" w:rsidTr="000D3201">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5F013134" w14:textId="77777777" w:rsidR="00530EA1" w:rsidRPr="000F31DB" w:rsidRDefault="00530EA1" w:rsidP="00530EA1">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xml:space="preserve">Final </w:t>
            </w:r>
            <w:proofErr w:type="spellStart"/>
            <w:r>
              <w:rPr>
                <w:rFonts w:ascii="Times New Roman" w:eastAsia="Times New Roman" w:hAnsi="Times New Roman" w:cs="Times New Roman"/>
                <w:sz w:val="18"/>
                <w:szCs w:val="18"/>
              </w:rPr>
              <w:t>exam</w:t>
            </w:r>
            <w:proofErr w:type="spellEnd"/>
          </w:p>
        </w:tc>
        <w:tc>
          <w:tcPr>
            <w:tcW w:w="943" w:type="dxa"/>
            <w:tcBorders>
              <w:bottom w:val="single" w:sz="6" w:space="0" w:color="CCCCCC"/>
            </w:tcBorders>
            <w:shd w:val="clear" w:color="auto" w:fill="FFFFFF"/>
            <w:tcMar>
              <w:top w:w="15" w:type="dxa"/>
              <w:left w:w="75" w:type="dxa"/>
              <w:bottom w:w="15" w:type="dxa"/>
              <w:right w:w="15" w:type="dxa"/>
            </w:tcMar>
            <w:vAlign w:val="center"/>
          </w:tcPr>
          <w:p w14:paraId="4BC991A6" w14:textId="4DCFBA9D" w:rsidR="00530EA1" w:rsidRPr="000F31DB" w:rsidRDefault="00530EA1" w:rsidP="00530EA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0EE56D84" w14:textId="19D9587D" w:rsidR="00530EA1" w:rsidRPr="000F31DB" w:rsidRDefault="00530EA1" w:rsidP="00530EA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12A71D20" w14:textId="0904CA38" w:rsidR="00530EA1" w:rsidRPr="000F31DB" w:rsidRDefault="00530EA1" w:rsidP="00530EA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w:t>
            </w:r>
          </w:p>
        </w:tc>
      </w:tr>
      <w:tr w:rsidR="00530EA1" w:rsidRPr="000F31DB" w14:paraId="494A78E8" w14:textId="77777777" w:rsidTr="000D3201">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3112C88F" w14:textId="77777777" w:rsidR="00530EA1" w:rsidRPr="000F31DB" w:rsidRDefault="00530EA1" w:rsidP="000D3201">
            <w:pPr>
              <w:spacing w:after="0" w:line="240" w:lineRule="auto"/>
              <w:jc w:val="right"/>
              <w:rPr>
                <w:rFonts w:ascii="Times New Roman" w:eastAsia="Times New Roman" w:hAnsi="Times New Roman" w:cs="Times New Roman"/>
                <w:b/>
                <w:sz w:val="18"/>
                <w:szCs w:val="18"/>
              </w:rPr>
            </w:pPr>
            <w:r w:rsidRPr="000F31DB">
              <w:rPr>
                <w:rFonts w:ascii="Times New Roman" w:eastAsia="Times New Roman" w:hAnsi="Times New Roman" w:cs="Times New Roman"/>
                <w:b/>
                <w:sz w:val="18"/>
                <w:szCs w:val="18"/>
              </w:rPr>
              <w:t xml:space="preserve">Total </w:t>
            </w:r>
            <w:proofErr w:type="spellStart"/>
            <w:r w:rsidRPr="000F31DB">
              <w:rPr>
                <w:rFonts w:ascii="Times New Roman" w:eastAsia="Times New Roman" w:hAnsi="Times New Roman" w:cs="Times New Roman"/>
                <w:b/>
                <w:sz w:val="18"/>
                <w:szCs w:val="18"/>
              </w:rPr>
              <w:t>Work</w:t>
            </w:r>
            <w:proofErr w:type="spellEnd"/>
            <w:r w:rsidRPr="000F31DB">
              <w:rPr>
                <w:rFonts w:ascii="Times New Roman" w:eastAsia="Times New Roman" w:hAnsi="Times New Roman" w:cs="Times New Roman"/>
                <w:b/>
                <w:sz w:val="18"/>
                <w:szCs w:val="18"/>
              </w:rPr>
              <w:t xml:space="preserve"> </w:t>
            </w:r>
            <w:proofErr w:type="spellStart"/>
            <w:r w:rsidRPr="000F31DB">
              <w:rPr>
                <w:rFonts w:ascii="Times New Roman" w:eastAsia="Times New Roman" w:hAnsi="Times New Roman" w:cs="Times New Roman"/>
                <w:b/>
                <w:sz w:val="18"/>
                <w:szCs w:val="18"/>
              </w:rPr>
              <w:t>Load</w:t>
            </w:r>
            <w:proofErr w:type="spellEnd"/>
          </w:p>
        </w:tc>
        <w:tc>
          <w:tcPr>
            <w:tcW w:w="943" w:type="dxa"/>
            <w:tcBorders>
              <w:bottom w:val="single" w:sz="6" w:space="0" w:color="CCCCCC"/>
            </w:tcBorders>
            <w:shd w:val="clear" w:color="auto" w:fill="FFFFFF"/>
            <w:tcMar>
              <w:top w:w="15" w:type="dxa"/>
              <w:left w:w="75" w:type="dxa"/>
              <w:bottom w:w="15" w:type="dxa"/>
              <w:right w:w="15" w:type="dxa"/>
            </w:tcMar>
            <w:vAlign w:val="center"/>
          </w:tcPr>
          <w:p w14:paraId="38A4E945" w14:textId="77777777" w:rsidR="00530EA1" w:rsidRPr="000F31DB" w:rsidRDefault="00530EA1" w:rsidP="000D3201">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2995D54F" w14:textId="77777777" w:rsidR="00530EA1" w:rsidRPr="000F31DB" w:rsidRDefault="00530EA1" w:rsidP="000D3201">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7424F7FC" w14:textId="039D092D" w:rsidR="00530EA1" w:rsidRPr="000F31DB" w:rsidRDefault="00530EA1" w:rsidP="000D320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115</w:t>
            </w:r>
          </w:p>
        </w:tc>
      </w:tr>
      <w:tr w:rsidR="00530EA1" w:rsidRPr="000F31DB" w14:paraId="4A60C16C" w14:textId="77777777" w:rsidTr="000D3201">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490D2795" w14:textId="77777777" w:rsidR="00530EA1" w:rsidRPr="000F31DB" w:rsidRDefault="00530EA1" w:rsidP="000D3201">
            <w:pPr>
              <w:spacing w:after="0" w:line="240" w:lineRule="auto"/>
              <w:jc w:val="right"/>
              <w:rPr>
                <w:rFonts w:ascii="Times New Roman" w:eastAsia="Times New Roman" w:hAnsi="Times New Roman" w:cs="Times New Roman"/>
                <w:b/>
                <w:sz w:val="18"/>
                <w:szCs w:val="18"/>
              </w:rPr>
            </w:pPr>
            <w:r w:rsidRPr="000F31DB">
              <w:rPr>
                <w:rFonts w:ascii="Times New Roman" w:eastAsia="Times New Roman" w:hAnsi="Times New Roman" w:cs="Times New Roman"/>
                <w:b/>
                <w:sz w:val="18"/>
                <w:szCs w:val="18"/>
              </w:rPr>
              <w:t xml:space="preserve">Total </w:t>
            </w:r>
            <w:proofErr w:type="spellStart"/>
            <w:r w:rsidRPr="000F31DB">
              <w:rPr>
                <w:rFonts w:ascii="Times New Roman" w:eastAsia="Times New Roman" w:hAnsi="Times New Roman" w:cs="Times New Roman"/>
                <w:b/>
                <w:sz w:val="18"/>
                <w:szCs w:val="18"/>
              </w:rPr>
              <w:t>Work</w:t>
            </w:r>
            <w:proofErr w:type="spellEnd"/>
            <w:r w:rsidRPr="000F31DB">
              <w:rPr>
                <w:rFonts w:ascii="Times New Roman" w:eastAsia="Times New Roman" w:hAnsi="Times New Roman" w:cs="Times New Roman"/>
                <w:b/>
                <w:sz w:val="18"/>
                <w:szCs w:val="18"/>
              </w:rPr>
              <w:t xml:space="preserve"> </w:t>
            </w:r>
            <w:proofErr w:type="spellStart"/>
            <w:r w:rsidRPr="000F31DB">
              <w:rPr>
                <w:rFonts w:ascii="Times New Roman" w:eastAsia="Times New Roman" w:hAnsi="Times New Roman" w:cs="Times New Roman"/>
                <w:b/>
                <w:sz w:val="18"/>
                <w:szCs w:val="18"/>
              </w:rPr>
              <w:t>Load</w:t>
            </w:r>
            <w:proofErr w:type="spellEnd"/>
            <w:r w:rsidRPr="000F31DB">
              <w:rPr>
                <w:rFonts w:ascii="Times New Roman" w:eastAsia="Times New Roman" w:hAnsi="Times New Roman" w:cs="Times New Roman"/>
                <w:b/>
                <w:sz w:val="18"/>
                <w:szCs w:val="18"/>
              </w:rPr>
              <w:t xml:space="preserve"> / 25 (h)</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18B46E07" w14:textId="77777777" w:rsidR="00530EA1" w:rsidRPr="000F31DB" w:rsidRDefault="00530EA1" w:rsidP="000D3201">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5CEDAF6C" w14:textId="77777777" w:rsidR="00530EA1" w:rsidRPr="000F31DB" w:rsidRDefault="00530EA1" w:rsidP="000D3201">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256FBADF" w14:textId="4A01B61D" w:rsidR="00530EA1" w:rsidRPr="000F31DB" w:rsidRDefault="00530EA1" w:rsidP="000D3201">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4.6</w:t>
            </w:r>
          </w:p>
        </w:tc>
      </w:tr>
      <w:tr w:rsidR="00530EA1" w:rsidRPr="000F31DB" w14:paraId="44FE9F79" w14:textId="77777777" w:rsidTr="000D3201">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7CE91FDA" w14:textId="77777777" w:rsidR="00530EA1" w:rsidRPr="000F31DB" w:rsidRDefault="00530EA1" w:rsidP="000D3201">
            <w:pPr>
              <w:spacing w:after="0" w:line="240" w:lineRule="auto"/>
              <w:jc w:val="right"/>
              <w:rPr>
                <w:rFonts w:ascii="Times New Roman" w:eastAsia="Times New Roman" w:hAnsi="Times New Roman" w:cs="Times New Roman"/>
                <w:b/>
                <w:sz w:val="18"/>
                <w:szCs w:val="18"/>
              </w:rPr>
            </w:pPr>
            <w:r w:rsidRPr="000F31DB">
              <w:rPr>
                <w:rFonts w:ascii="Times New Roman" w:eastAsia="Times New Roman" w:hAnsi="Times New Roman" w:cs="Times New Roman"/>
                <w:b/>
                <w:sz w:val="18"/>
                <w:szCs w:val="18"/>
              </w:rPr>
              <w:t xml:space="preserve">ECTS </w:t>
            </w:r>
            <w:proofErr w:type="spellStart"/>
            <w:r w:rsidRPr="000F31DB">
              <w:rPr>
                <w:rFonts w:ascii="Times New Roman" w:eastAsia="Times New Roman" w:hAnsi="Times New Roman" w:cs="Times New Roman"/>
                <w:b/>
                <w:sz w:val="18"/>
                <w:szCs w:val="18"/>
              </w:rPr>
              <w:t>Credit</w:t>
            </w:r>
            <w:proofErr w:type="spellEnd"/>
            <w:r w:rsidRPr="000F31DB">
              <w:rPr>
                <w:rFonts w:ascii="Times New Roman" w:eastAsia="Times New Roman" w:hAnsi="Times New Roman" w:cs="Times New Roman"/>
                <w:b/>
                <w:sz w:val="18"/>
                <w:szCs w:val="18"/>
              </w:rPr>
              <w:t xml:space="preserve"> of </w:t>
            </w:r>
            <w:proofErr w:type="spellStart"/>
            <w:r w:rsidRPr="000F31DB">
              <w:rPr>
                <w:rFonts w:ascii="Times New Roman" w:eastAsia="Times New Roman" w:hAnsi="Times New Roman" w:cs="Times New Roman"/>
                <w:b/>
                <w:sz w:val="18"/>
                <w:szCs w:val="18"/>
              </w:rPr>
              <w:t>the</w:t>
            </w:r>
            <w:proofErr w:type="spellEnd"/>
            <w:r w:rsidRPr="000F31DB">
              <w:rPr>
                <w:rFonts w:ascii="Times New Roman" w:eastAsia="Times New Roman" w:hAnsi="Times New Roman" w:cs="Times New Roman"/>
                <w:b/>
                <w:sz w:val="18"/>
                <w:szCs w:val="18"/>
              </w:rPr>
              <w:t xml:space="preserve"> Course</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1677E350" w14:textId="77777777" w:rsidR="00530EA1" w:rsidRPr="000F31DB" w:rsidRDefault="00530EA1" w:rsidP="000D3201">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105823F2" w14:textId="77777777" w:rsidR="00530EA1" w:rsidRPr="000F31DB" w:rsidRDefault="00530EA1" w:rsidP="000D3201">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2067B104" w14:textId="77777777" w:rsidR="00530EA1" w:rsidRPr="000F31DB" w:rsidRDefault="00530EA1" w:rsidP="000D3201">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5</w:t>
            </w:r>
          </w:p>
        </w:tc>
      </w:tr>
    </w:tbl>
    <w:p w14:paraId="319A6756" w14:textId="77777777" w:rsidR="001A25B9" w:rsidRDefault="001A25B9">
      <w:pPr>
        <w:spacing w:after="0" w:line="240" w:lineRule="auto"/>
        <w:rPr>
          <w:rFonts w:ascii="Times New Roman" w:eastAsia="Times New Roman" w:hAnsi="Times New Roman" w:cs="Times New Roman"/>
          <w:color w:val="000000"/>
          <w:sz w:val="18"/>
          <w:szCs w:val="18"/>
        </w:rPr>
      </w:pPr>
    </w:p>
    <w:p w14:paraId="319A67C7"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f5"/>
        <w:tblW w:w="929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593"/>
        <w:gridCol w:w="1235"/>
        <w:gridCol w:w="990"/>
        <w:gridCol w:w="1725"/>
        <w:gridCol w:w="858"/>
        <w:gridCol w:w="890"/>
      </w:tblGrid>
      <w:tr w:rsidR="001A25B9" w14:paraId="319A67C9" w14:textId="77777777">
        <w:trPr>
          <w:trHeight w:val="392"/>
          <w:jc w:val="center"/>
        </w:trPr>
        <w:tc>
          <w:tcPr>
            <w:tcW w:w="9291" w:type="dxa"/>
            <w:gridSpan w:val="6"/>
            <w:tcBorders>
              <w:top w:val="nil"/>
              <w:left w:val="nil"/>
              <w:bottom w:val="nil"/>
              <w:right w:val="nil"/>
            </w:tcBorders>
            <w:shd w:val="clear" w:color="auto" w:fill="ECEBEB"/>
            <w:tcMar>
              <w:top w:w="15" w:type="dxa"/>
              <w:left w:w="15" w:type="dxa"/>
              <w:bottom w:w="15" w:type="dxa"/>
              <w:right w:w="15" w:type="dxa"/>
            </w:tcMar>
            <w:vAlign w:val="center"/>
          </w:tcPr>
          <w:p w14:paraId="319A67C8" w14:textId="17D60C3F" w:rsidR="001A25B9" w:rsidRDefault="005C218A">
            <w:pPr>
              <w:jc w:val="center"/>
              <w:rPr>
                <w:rFonts w:ascii="Times New Roman" w:eastAsia="Times New Roman" w:hAnsi="Times New Roman" w:cs="Times New Roman"/>
                <w:b/>
                <w:color w:val="000000"/>
                <w:sz w:val="18"/>
                <w:szCs w:val="18"/>
              </w:rPr>
            </w:pPr>
            <w:r w:rsidRPr="00B85035">
              <w:rPr>
                <w:rFonts w:ascii="Times New Roman" w:eastAsia="Times New Roman" w:hAnsi="Times New Roman" w:cs="Times New Roman"/>
                <w:b/>
                <w:sz w:val="18"/>
                <w:szCs w:val="18"/>
              </w:rPr>
              <w:t>COURSE INFORMATION</w:t>
            </w:r>
          </w:p>
        </w:tc>
      </w:tr>
      <w:tr w:rsidR="0032067D" w14:paraId="319A67D0" w14:textId="77777777" w:rsidTr="00CB420A">
        <w:trPr>
          <w:trHeight w:val="336"/>
          <w:jc w:val="center"/>
        </w:trPr>
        <w:tc>
          <w:tcPr>
            <w:tcW w:w="3593"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7CA" w14:textId="5528EAB0" w:rsidR="0032067D" w:rsidRDefault="0032067D" w:rsidP="0032067D">
            <w:pPr>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Course</w:t>
            </w:r>
          </w:p>
        </w:tc>
        <w:tc>
          <w:tcPr>
            <w:tcW w:w="1235"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7CB" w14:textId="74FB395B" w:rsidR="0032067D" w:rsidRDefault="0032067D" w:rsidP="0032067D">
            <w:pPr>
              <w:jc w:val="center"/>
              <w:rPr>
                <w:rFonts w:ascii="Times New Roman" w:eastAsia="Times New Roman" w:hAnsi="Times New Roman" w:cs="Times New Roman"/>
                <w:b/>
                <w:color w:val="000000"/>
                <w:sz w:val="18"/>
                <w:szCs w:val="18"/>
              </w:rPr>
            </w:pPr>
            <w:proofErr w:type="spellStart"/>
            <w:r>
              <w:rPr>
                <w:rFonts w:ascii="Times New Roman" w:eastAsia="Times New Roman" w:hAnsi="Times New Roman" w:cs="Times New Roman"/>
                <w:b/>
                <w:i/>
                <w:sz w:val="18"/>
                <w:szCs w:val="18"/>
              </w:rPr>
              <w:t>Code</w:t>
            </w:r>
            <w:proofErr w:type="spellEnd"/>
          </w:p>
        </w:tc>
        <w:tc>
          <w:tcPr>
            <w:tcW w:w="990"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7CC" w14:textId="3FACE6B6" w:rsidR="0032067D" w:rsidRDefault="0032067D" w:rsidP="0032067D">
            <w:pPr>
              <w:jc w:val="center"/>
              <w:rPr>
                <w:rFonts w:ascii="Times New Roman" w:eastAsia="Times New Roman" w:hAnsi="Times New Roman" w:cs="Times New Roman"/>
                <w:b/>
                <w:color w:val="000000"/>
                <w:sz w:val="18"/>
                <w:szCs w:val="18"/>
              </w:rPr>
            </w:pPr>
            <w:proofErr w:type="spellStart"/>
            <w:r>
              <w:rPr>
                <w:rFonts w:ascii="Times New Roman" w:eastAsia="Times New Roman" w:hAnsi="Times New Roman" w:cs="Times New Roman"/>
                <w:b/>
                <w:i/>
                <w:sz w:val="18"/>
                <w:szCs w:val="18"/>
              </w:rPr>
              <w:t>Semester</w:t>
            </w:r>
            <w:proofErr w:type="spellEnd"/>
          </w:p>
        </w:tc>
        <w:tc>
          <w:tcPr>
            <w:tcW w:w="1725"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7CD" w14:textId="29D9999A" w:rsidR="0032067D" w:rsidRDefault="0032067D" w:rsidP="0032067D">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i/>
                <w:sz w:val="18"/>
                <w:szCs w:val="18"/>
              </w:rPr>
              <w:t xml:space="preserve">T+L+P </w:t>
            </w:r>
            <w:proofErr w:type="spellStart"/>
            <w:r>
              <w:rPr>
                <w:rFonts w:ascii="Times New Roman" w:eastAsia="Times New Roman" w:hAnsi="Times New Roman" w:cs="Times New Roman"/>
                <w:b/>
                <w:i/>
                <w:sz w:val="18"/>
                <w:szCs w:val="18"/>
              </w:rPr>
              <w:t>Hours</w:t>
            </w:r>
            <w:proofErr w:type="spellEnd"/>
          </w:p>
        </w:tc>
        <w:tc>
          <w:tcPr>
            <w:tcW w:w="858"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7CE" w14:textId="746813DF" w:rsidR="0032067D" w:rsidRDefault="0032067D" w:rsidP="0032067D">
            <w:pPr>
              <w:jc w:val="center"/>
              <w:rPr>
                <w:rFonts w:ascii="Times New Roman" w:eastAsia="Times New Roman" w:hAnsi="Times New Roman" w:cs="Times New Roman"/>
                <w:b/>
                <w:color w:val="000000"/>
                <w:sz w:val="18"/>
                <w:szCs w:val="18"/>
              </w:rPr>
            </w:pPr>
            <w:proofErr w:type="spellStart"/>
            <w:r>
              <w:rPr>
                <w:rFonts w:ascii="Times New Roman" w:eastAsia="Times New Roman" w:hAnsi="Times New Roman" w:cs="Times New Roman"/>
                <w:b/>
                <w:i/>
                <w:sz w:val="18"/>
                <w:szCs w:val="18"/>
              </w:rPr>
              <w:t>Credits</w:t>
            </w:r>
            <w:proofErr w:type="spellEnd"/>
          </w:p>
        </w:tc>
        <w:tc>
          <w:tcPr>
            <w:tcW w:w="890"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7CF" w14:textId="455B9348" w:rsidR="0032067D" w:rsidRDefault="0032067D" w:rsidP="0032067D">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i/>
                <w:sz w:val="18"/>
                <w:szCs w:val="18"/>
              </w:rPr>
              <w:t>ECTS</w:t>
            </w:r>
          </w:p>
        </w:tc>
      </w:tr>
      <w:tr w:rsidR="001A25B9" w14:paraId="319A67D7" w14:textId="77777777">
        <w:trPr>
          <w:trHeight w:val="280"/>
          <w:jc w:val="center"/>
        </w:trPr>
        <w:tc>
          <w:tcPr>
            <w:tcW w:w="359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D1" w14:textId="5B8B206E" w:rsidR="001A25B9" w:rsidRDefault="00F823DA">
            <w:pP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Perioperative</w:t>
            </w:r>
            <w:proofErr w:type="spellEnd"/>
            <w:r>
              <w:rPr>
                <w:rFonts w:ascii="Times New Roman" w:eastAsia="Times New Roman" w:hAnsi="Times New Roman" w:cs="Times New Roman"/>
                <w:color w:val="000000"/>
                <w:sz w:val="18"/>
                <w:szCs w:val="18"/>
              </w:rPr>
              <w:t xml:space="preserve"> </w:t>
            </w:r>
            <w:proofErr w:type="spellStart"/>
            <w:r w:rsidR="006D7EDE">
              <w:rPr>
                <w:rFonts w:ascii="Times New Roman" w:eastAsia="Times New Roman" w:hAnsi="Times New Roman" w:cs="Times New Roman"/>
                <w:color w:val="000000"/>
                <w:sz w:val="18"/>
                <w:szCs w:val="18"/>
              </w:rPr>
              <w:t>Nursing</w:t>
            </w:r>
            <w:proofErr w:type="spellEnd"/>
          </w:p>
        </w:tc>
        <w:tc>
          <w:tcPr>
            <w:tcW w:w="123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D2"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NHS360</w:t>
            </w:r>
          </w:p>
        </w:tc>
        <w:tc>
          <w:tcPr>
            <w:tcW w:w="99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D3"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72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D4"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3+0+0</w:t>
            </w:r>
          </w:p>
        </w:tc>
        <w:tc>
          <w:tcPr>
            <w:tcW w:w="858"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D5"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89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D6"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r>
    </w:tbl>
    <w:tbl>
      <w:tblPr>
        <w:tblStyle w:val="affffffffffffffffffffffffffffffff6"/>
        <w:tblW w:w="931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525"/>
        <w:gridCol w:w="6790"/>
      </w:tblGrid>
      <w:tr w:rsidR="001A25B9" w14:paraId="319A67DC" w14:textId="77777777">
        <w:trPr>
          <w:trHeight w:val="223"/>
          <w:jc w:val="center"/>
        </w:trPr>
        <w:tc>
          <w:tcPr>
            <w:tcW w:w="252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DA" w14:textId="0FC83680" w:rsidR="001A25B9" w:rsidRDefault="00EA4EA4" w:rsidP="00EA4EA4">
            <w:pP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b/>
                <w:color w:val="000000"/>
                <w:sz w:val="18"/>
                <w:szCs w:val="18"/>
              </w:rPr>
              <w:t>Precondition</w:t>
            </w:r>
            <w:proofErr w:type="spellEnd"/>
          </w:p>
        </w:tc>
        <w:tc>
          <w:tcPr>
            <w:tcW w:w="6790"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DB" w14:textId="77777777" w:rsidR="001A25B9" w:rsidRDefault="00D81B51">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r>
    </w:tbl>
    <w:p w14:paraId="319A67DD"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f7"/>
        <w:tblW w:w="932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55"/>
        <w:gridCol w:w="7273"/>
      </w:tblGrid>
      <w:tr w:rsidR="006D7EDE" w14:paraId="319A67E0" w14:textId="77777777" w:rsidTr="00EA4EA4">
        <w:trPr>
          <w:trHeight w:val="32"/>
          <w:jc w:val="center"/>
        </w:trPr>
        <w:tc>
          <w:tcPr>
            <w:tcW w:w="2055"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7DE" w14:textId="6E901786" w:rsidR="006D7EDE" w:rsidRDefault="006D7EDE" w:rsidP="006D7EDE">
            <w:pPr>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Course Language</w:t>
            </w:r>
          </w:p>
        </w:tc>
        <w:tc>
          <w:tcPr>
            <w:tcW w:w="727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DF" w14:textId="5560AAF9" w:rsidR="006D7EDE" w:rsidRDefault="006D7EDE" w:rsidP="006D7EDE">
            <w:pPr>
              <w:rPr>
                <w:rFonts w:ascii="Times New Roman" w:eastAsia="Times New Roman" w:hAnsi="Times New Roman" w:cs="Times New Roman"/>
                <w:color w:val="000000"/>
                <w:sz w:val="18"/>
                <w:szCs w:val="18"/>
              </w:rPr>
            </w:pPr>
            <w:r w:rsidRPr="000F31DB">
              <w:rPr>
                <w:rFonts w:ascii="Times New Roman" w:eastAsia="Times New Roman" w:hAnsi="Times New Roman" w:cs="Times New Roman"/>
                <w:sz w:val="18"/>
                <w:szCs w:val="18"/>
              </w:rPr>
              <w:t>English</w:t>
            </w:r>
          </w:p>
        </w:tc>
      </w:tr>
      <w:tr w:rsidR="006D7EDE" w14:paraId="319A67E3" w14:textId="77777777" w:rsidTr="00EA4EA4">
        <w:trPr>
          <w:trHeight w:val="77"/>
          <w:jc w:val="center"/>
        </w:trPr>
        <w:tc>
          <w:tcPr>
            <w:tcW w:w="2055"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7E1" w14:textId="33CFF652" w:rsidR="006D7EDE" w:rsidRDefault="006D7EDE" w:rsidP="006D7EDE">
            <w:pPr>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Course Level</w:t>
            </w:r>
          </w:p>
        </w:tc>
        <w:tc>
          <w:tcPr>
            <w:tcW w:w="727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E2" w14:textId="2A98F56C" w:rsidR="006D7EDE" w:rsidRDefault="006D7EDE" w:rsidP="006D7EDE">
            <w:pPr>
              <w:rPr>
                <w:rFonts w:ascii="Times New Roman" w:eastAsia="Times New Roman" w:hAnsi="Times New Roman" w:cs="Times New Roman"/>
                <w:color w:val="000000"/>
                <w:sz w:val="18"/>
                <w:szCs w:val="18"/>
              </w:rPr>
            </w:pPr>
            <w:proofErr w:type="spellStart"/>
            <w:r w:rsidRPr="000F31DB">
              <w:rPr>
                <w:rFonts w:ascii="Times New Roman" w:eastAsia="Times New Roman" w:hAnsi="Times New Roman" w:cs="Times New Roman"/>
                <w:sz w:val="18"/>
                <w:szCs w:val="18"/>
              </w:rPr>
              <w:t>Bachelor's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Degree</w:t>
            </w:r>
            <w:proofErr w:type="spellEnd"/>
            <w:r w:rsidRPr="000F31DB">
              <w:rPr>
                <w:rFonts w:ascii="Times New Roman" w:eastAsia="Times New Roman" w:hAnsi="Times New Roman" w:cs="Times New Roman"/>
                <w:sz w:val="18"/>
                <w:szCs w:val="18"/>
              </w:rPr>
              <w:t xml:space="preserve"> (First </w:t>
            </w:r>
            <w:proofErr w:type="spellStart"/>
            <w:r w:rsidRPr="000F31DB">
              <w:rPr>
                <w:rFonts w:ascii="Times New Roman" w:eastAsia="Times New Roman" w:hAnsi="Times New Roman" w:cs="Times New Roman"/>
                <w:sz w:val="18"/>
                <w:szCs w:val="18"/>
              </w:rPr>
              <w:t>Cycle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Programmes</w:t>
            </w:r>
            <w:proofErr w:type="spellEnd"/>
            <w:r w:rsidRPr="000F31DB">
              <w:rPr>
                <w:rFonts w:ascii="Times New Roman" w:eastAsia="Times New Roman" w:hAnsi="Times New Roman" w:cs="Times New Roman"/>
                <w:sz w:val="18"/>
                <w:szCs w:val="18"/>
              </w:rPr>
              <w:t>)</w:t>
            </w:r>
          </w:p>
        </w:tc>
      </w:tr>
      <w:tr w:rsidR="006D7EDE" w14:paraId="319A67E6" w14:textId="77777777" w:rsidTr="00EA4EA4">
        <w:trPr>
          <w:trHeight w:val="137"/>
          <w:jc w:val="center"/>
        </w:trPr>
        <w:tc>
          <w:tcPr>
            <w:tcW w:w="2055"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7E4" w14:textId="6EEEB434" w:rsidR="006D7EDE" w:rsidRDefault="006D7EDE" w:rsidP="006D7EDE">
            <w:pPr>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Type</w:t>
            </w:r>
            <w:proofErr w:type="spellEnd"/>
          </w:p>
        </w:tc>
        <w:tc>
          <w:tcPr>
            <w:tcW w:w="727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E5" w14:textId="6AA3F256" w:rsidR="006D7EDE" w:rsidRDefault="006D7EDE" w:rsidP="006D7EDE">
            <w:pPr>
              <w:rPr>
                <w:rFonts w:ascii="Times New Roman" w:eastAsia="Times New Roman" w:hAnsi="Times New Roman" w:cs="Times New Roman"/>
                <w:color w:val="000000"/>
                <w:sz w:val="18"/>
                <w:szCs w:val="18"/>
              </w:rPr>
            </w:pPr>
            <w:proofErr w:type="spellStart"/>
            <w:r w:rsidRPr="000F31DB">
              <w:rPr>
                <w:rFonts w:ascii="Times New Roman" w:eastAsia="Times New Roman" w:hAnsi="Times New Roman" w:cs="Times New Roman"/>
                <w:sz w:val="18"/>
                <w:szCs w:val="18"/>
              </w:rPr>
              <w:t>Elective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Free</w:t>
            </w:r>
            <w:proofErr w:type="spellEnd"/>
          </w:p>
        </w:tc>
      </w:tr>
      <w:tr w:rsidR="006D7EDE" w14:paraId="319A67E9" w14:textId="77777777" w:rsidTr="00EA4EA4">
        <w:trPr>
          <w:trHeight w:val="320"/>
          <w:jc w:val="center"/>
        </w:trPr>
        <w:tc>
          <w:tcPr>
            <w:tcW w:w="2055"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7E7" w14:textId="235553FD" w:rsidR="006D7EDE" w:rsidRDefault="006D7EDE" w:rsidP="006D7EDE">
            <w:pPr>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Coordinator</w:t>
            </w:r>
            <w:proofErr w:type="spellEnd"/>
          </w:p>
        </w:tc>
        <w:tc>
          <w:tcPr>
            <w:tcW w:w="727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E8" w14:textId="19E5CAC4" w:rsidR="006D7EDE" w:rsidRDefault="006D7EDE" w:rsidP="006D7EDE">
            <w:pP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sz w:val="18"/>
                <w:szCs w:val="18"/>
              </w:rPr>
              <w:t>Asst</w:t>
            </w:r>
            <w:proofErr w:type="spellEnd"/>
            <w:r>
              <w:rPr>
                <w:rFonts w:ascii="Times New Roman" w:eastAsia="Times New Roman" w:hAnsi="Times New Roman" w:cs="Times New Roman"/>
                <w:sz w:val="18"/>
                <w:szCs w:val="18"/>
              </w:rPr>
              <w:t>. Prof. İnci KIRTIL</w:t>
            </w:r>
          </w:p>
        </w:tc>
      </w:tr>
      <w:tr w:rsidR="006D7EDE" w14:paraId="319A67EC" w14:textId="77777777" w:rsidTr="00EA4EA4">
        <w:trPr>
          <w:trHeight w:val="260"/>
          <w:jc w:val="center"/>
        </w:trPr>
        <w:tc>
          <w:tcPr>
            <w:tcW w:w="2055"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7EA" w14:textId="2C61D57D" w:rsidR="006D7EDE" w:rsidRDefault="006D7EDE" w:rsidP="006D7EDE">
            <w:pP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b/>
                <w:sz w:val="18"/>
                <w:szCs w:val="18"/>
              </w:rPr>
              <w:t>Instructors</w:t>
            </w:r>
            <w:proofErr w:type="spellEnd"/>
          </w:p>
        </w:tc>
        <w:tc>
          <w:tcPr>
            <w:tcW w:w="727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EB" w14:textId="6C2CEBE9" w:rsidR="006D7EDE" w:rsidRDefault="006D7EDE" w:rsidP="006D7EDE">
            <w:pP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sz w:val="18"/>
                <w:szCs w:val="18"/>
              </w:rPr>
              <w:t>Asst</w:t>
            </w:r>
            <w:proofErr w:type="spellEnd"/>
            <w:r>
              <w:rPr>
                <w:rFonts w:ascii="Times New Roman" w:eastAsia="Times New Roman" w:hAnsi="Times New Roman" w:cs="Times New Roman"/>
                <w:sz w:val="18"/>
                <w:szCs w:val="18"/>
              </w:rPr>
              <w:t>. Prof. İnci KIRTIL</w:t>
            </w:r>
          </w:p>
        </w:tc>
      </w:tr>
      <w:tr w:rsidR="00EA4EA4" w14:paraId="319A67EF" w14:textId="77777777" w:rsidTr="00EA4EA4">
        <w:trPr>
          <w:trHeight w:val="320"/>
          <w:jc w:val="center"/>
        </w:trPr>
        <w:tc>
          <w:tcPr>
            <w:tcW w:w="2055"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7ED" w14:textId="1FB6D55A" w:rsidR="00EA4EA4" w:rsidRDefault="00EA4EA4" w:rsidP="00EA4EA4">
            <w:pP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b/>
                <w:sz w:val="18"/>
                <w:szCs w:val="18"/>
              </w:rPr>
              <w:t>Assistants</w:t>
            </w:r>
            <w:proofErr w:type="spellEnd"/>
          </w:p>
        </w:tc>
        <w:tc>
          <w:tcPr>
            <w:tcW w:w="727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EE" w14:textId="77777777" w:rsidR="00EA4EA4" w:rsidRDefault="00EA4EA4" w:rsidP="00EA4EA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r>
      <w:tr w:rsidR="006D7EDE" w14:paraId="319A67F2" w14:textId="77777777" w:rsidTr="00EA4EA4">
        <w:trPr>
          <w:trHeight w:val="819"/>
          <w:jc w:val="center"/>
        </w:trPr>
        <w:tc>
          <w:tcPr>
            <w:tcW w:w="2055"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7F0" w14:textId="26B2920F" w:rsidR="006D7EDE" w:rsidRDefault="006D7EDE" w:rsidP="006D7EDE">
            <w:pP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b/>
                <w:sz w:val="18"/>
                <w:szCs w:val="18"/>
              </w:rPr>
              <w:t>Goals</w:t>
            </w:r>
            <w:proofErr w:type="spellEnd"/>
          </w:p>
        </w:tc>
        <w:tc>
          <w:tcPr>
            <w:tcW w:w="727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F1" w14:textId="4F8837A6" w:rsidR="006D7EDE" w:rsidRDefault="006D7EDE" w:rsidP="006D7EDE">
            <w:pPr>
              <w:tabs>
                <w:tab w:val="left" w:pos="322"/>
              </w:tabs>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This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course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aims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explain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roles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competencies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application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areas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standards</w:t>
            </w:r>
            <w:proofErr w:type="spellEnd"/>
            <w:r>
              <w:rPr>
                <w:rFonts w:ascii="Times New Roman" w:eastAsia="Times New Roman" w:hAnsi="Times New Roman" w:cs="Times New Roman"/>
                <w:sz w:val="18"/>
                <w:szCs w:val="18"/>
              </w:rPr>
              <w:t xml:space="preserve"> of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nurse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working</w:t>
            </w:r>
            <w:proofErr w:type="spellEnd"/>
            <w:r>
              <w:rPr>
                <w:rFonts w:ascii="Times New Roman" w:eastAsia="Times New Roman" w:hAnsi="Times New Roman" w:cs="Times New Roman"/>
                <w:sz w:val="18"/>
                <w:szCs w:val="18"/>
              </w:rPr>
              <w:t xml:space="preserve"> in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operating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rooms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which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are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different</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from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other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units</w:t>
            </w:r>
            <w:proofErr w:type="spellEnd"/>
            <w:r>
              <w:rPr>
                <w:rFonts w:ascii="Times New Roman" w:eastAsia="Times New Roman" w:hAnsi="Times New Roman" w:cs="Times New Roman"/>
                <w:sz w:val="18"/>
                <w:szCs w:val="18"/>
              </w:rPr>
              <w:t xml:space="preserve"> of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hospital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with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their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operating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principles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physical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technological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structures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provide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knowledge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skills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attitudes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towards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operating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room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units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evidence-based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practices</w:t>
            </w:r>
            <w:proofErr w:type="spellEnd"/>
            <w:r>
              <w:rPr>
                <w:rFonts w:ascii="Times New Roman" w:eastAsia="Times New Roman" w:hAnsi="Times New Roman" w:cs="Times New Roman"/>
                <w:sz w:val="18"/>
                <w:szCs w:val="18"/>
              </w:rPr>
              <w:t xml:space="preserve"> of </w:t>
            </w:r>
            <w:proofErr w:type="spellStart"/>
            <w:r>
              <w:rPr>
                <w:rFonts w:ascii="Times New Roman" w:eastAsia="Times New Roman" w:hAnsi="Times New Roman" w:cs="Times New Roman"/>
                <w:sz w:val="18"/>
                <w:szCs w:val="18"/>
              </w:rPr>
              <w:t>perioperative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nursing</w:t>
            </w:r>
            <w:proofErr w:type="spellEnd"/>
            <w:r>
              <w:rPr>
                <w:rFonts w:ascii="Times New Roman" w:eastAsia="Times New Roman" w:hAnsi="Times New Roman" w:cs="Times New Roman"/>
                <w:sz w:val="18"/>
                <w:szCs w:val="18"/>
              </w:rPr>
              <w:t>.</w:t>
            </w:r>
          </w:p>
        </w:tc>
      </w:tr>
      <w:tr w:rsidR="006D7EDE" w14:paraId="319A67F5" w14:textId="77777777">
        <w:trPr>
          <w:trHeight w:val="320"/>
          <w:jc w:val="center"/>
        </w:trPr>
        <w:tc>
          <w:tcPr>
            <w:tcW w:w="2055"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F3" w14:textId="3D68999A" w:rsidR="006D7EDE" w:rsidRDefault="006D7EDE" w:rsidP="006D7EDE">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Content</w:t>
            </w:r>
          </w:p>
        </w:tc>
        <w:tc>
          <w:tcPr>
            <w:tcW w:w="7273"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F4" w14:textId="1EE5479D" w:rsidR="006D7EDE" w:rsidRDefault="006D7EDE" w:rsidP="006D7EDE">
            <w:pPr>
              <w:tabs>
                <w:tab w:val="left" w:pos="322"/>
              </w:tabs>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This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course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includes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basic</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concepts</w:t>
            </w:r>
            <w:proofErr w:type="spellEnd"/>
            <w:r>
              <w:rPr>
                <w:rFonts w:ascii="Times New Roman" w:eastAsia="Times New Roman" w:hAnsi="Times New Roman" w:cs="Times New Roman"/>
                <w:sz w:val="18"/>
                <w:szCs w:val="18"/>
              </w:rPr>
              <w:t xml:space="preserve"> of </w:t>
            </w:r>
            <w:proofErr w:type="spellStart"/>
            <w:r>
              <w:rPr>
                <w:rFonts w:ascii="Times New Roman" w:eastAsia="Times New Roman" w:hAnsi="Times New Roman" w:cs="Times New Roman"/>
                <w:sz w:val="18"/>
                <w:szCs w:val="18"/>
              </w:rPr>
              <w:t>surgery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perioperative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nursing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historical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development</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processes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roles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responsibilities</w:t>
            </w:r>
            <w:proofErr w:type="spellEnd"/>
            <w:r>
              <w:rPr>
                <w:rFonts w:ascii="Times New Roman" w:eastAsia="Times New Roman" w:hAnsi="Times New Roman" w:cs="Times New Roman"/>
                <w:sz w:val="18"/>
                <w:szCs w:val="18"/>
              </w:rPr>
              <w:t xml:space="preserve"> of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operating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room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nurse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surgical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team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members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safe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surgical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practices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patient</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employee</w:t>
            </w:r>
            <w:proofErr w:type="spellEnd"/>
            <w:r>
              <w:rPr>
                <w:rFonts w:ascii="Times New Roman" w:eastAsia="Times New Roman" w:hAnsi="Times New Roman" w:cs="Times New Roman"/>
                <w:sz w:val="18"/>
                <w:szCs w:val="18"/>
              </w:rPr>
              <w:t>/</w:t>
            </w:r>
            <w:proofErr w:type="spellStart"/>
            <w:r>
              <w:rPr>
                <w:rFonts w:ascii="Times New Roman" w:eastAsia="Times New Roman" w:hAnsi="Times New Roman" w:cs="Times New Roman"/>
                <w:sz w:val="18"/>
                <w:szCs w:val="18"/>
              </w:rPr>
              <w:t>staff</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environmental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safety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principles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processes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for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tools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equipment</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technologies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used</w:t>
            </w:r>
            <w:proofErr w:type="spellEnd"/>
            <w:r>
              <w:rPr>
                <w:rFonts w:ascii="Times New Roman" w:eastAsia="Times New Roman" w:hAnsi="Times New Roman" w:cs="Times New Roman"/>
                <w:sz w:val="18"/>
                <w:szCs w:val="18"/>
              </w:rPr>
              <w:t xml:space="preserve"> in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operating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room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special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surgical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modalities</w:t>
            </w:r>
            <w:proofErr w:type="spellEnd"/>
            <w:r>
              <w:rPr>
                <w:rFonts w:ascii="Times New Roman" w:eastAsia="Times New Roman" w:hAnsi="Times New Roman" w:cs="Times New Roman"/>
                <w:sz w:val="18"/>
                <w:szCs w:val="18"/>
              </w:rPr>
              <w:t>.</w:t>
            </w:r>
          </w:p>
        </w:tc>
      </w:tr>
    </w:tbl>
    <w:p w14:paraId="319A67F6" w14:textId="77777777" w:rsidR="001A25B9" w:rsidRDefault="001A25B9">
      <w:pPr>
        <w:spacing w:after="0" w:line="240" w:lineRule="auto"/>
        <w:rPr>
          <w:rFonts w:ascii="Times New Roman" w:eastAsia="Times New Roman" w:hAnsi="Times New Roman" w:cs="Times New Roman"/>
          <w:color w:val="000000"/>
          <w:sz w:val="18"/>
          <w:szCs w:val="18"/>
        </w:rPr>
      </w:pPr>
    </w:p>
    <w:p w14:paraId="319A67F7"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f8"/>
        <w:tblW w:w="9468"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670"/>
        <w:gridCol w:w="1476"/>
        <w:gridCol w:w="1215"/>
        <w:gridCol w:w="1107"/>
      </w:tblGrid>
      <w:tr w:rsidR="002F01F8" w14:paraId="319A67FC" w14:textId="77777777" w:rsidTr="002F01F8">
        <w:trPr>
          <w:jc w:val="center"/>
        </w:trPr>
        <w:tc>
          <w:tcPr>
            <w:tcW w:w="5670"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7F8" w14:textId="44D2F55B" w:rsidR="002F01F8" w:rsidRDefault="002F01F8" w:rsidP="002F01F8">
            <w:pPr>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L</w:t>
            </w:r>
            <w:r w:rsidRPr="007B20A6">
              <w:rPr>
                <w:rFonts w:ascii="Times New Roman" w:eastAsia="Times New Roman" w:hAnsi="Times New Roman" w:cs="Times New Roman"/>
                <w:b/>
                <w:sz w:val="18"/>
                <w:szCs w:val="18"/>
              </w:rPr>
              <w:t xml:space="preserve">earning </w:t>
            </w:r>
            <w:proofErr w:type="spellStart"/>
            <w:r w:rsidRPr="007B20A6">
              <w:rPr>
                <w:rFonts w:ascii="Times New Roman" w:eastAsia="Times New Roman" w:hAnsi="Times New Roman" w:cs="Times New Roman"/>
                <w:b/>
                <w:sz w:val="18"/>
                <w:szCs w:val="18"/>
              </w:rPr>
              <w:t>Outcomes</w:t>
            </w:r>
            <w:proofErr w:type="spellEnd"/>
          </w:p>
        </w:tc>
        <w:tc>
          <w:tcPr>
            <w:tcW w:w="1476"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7F9" w14:textId="779F7C5E" w:rsidR="002F01F8" w:rsidRDefault="002F01F8" w:rsidP="002F01F8">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sz w:val="18"/>
                <w:szCs w:val="18"/>
              </w:rPr>
              <w:t xml:space="preserve">Program </w:t>
            </w:r>
            <w:proofErr w:type="spellStart"/>
            <w:r>
              <w:rPr>
                <w:rFonts w:ascii="Times New Roman" w:eastAsia="Times New Roman" w:hAnsi="Times New Roman" w:cs="Times New Roman"/>
                <w:b/>
                <w:sz w:val="18"/>
                <w:szCs w:val="18"/>
              </w:rPr>
              <w:t>Outcomes</w:t>
            </w:r>
            <w:proofErr w:type="spellEnd"/>
          </w:p>
        </w:tc>
        <w:tc>
          <w:tcPr>
            <w:tcW w:w="1215" w:type="dxa"/>
            <w:tcBorders>
              <w:top w:val="nil"/>
              <w:left w:val="nil"/>
              <w:bottom w:val="single" w:sz="6" w:space="0" w:color="CCCCCC"/>
              <w:right w:val="nil"/>
            </w:tcBorders>
            <w:shd w:val="clear" w:color="auto" w:fill="FFFFFF"/>
            <w:tcMar>
              <w:top w:w="15" w:type="dxa"/>
              <w:left w:w="15" w:type="dxa"/>
              <w:bottom w:w="15" w:type="dxa"/>
              <w:right w:w="15" w:type="dxa"/>
            </w:tcMar>
            <w:vAlign w:val="bottom"/>
          </w:tcPr>
          <w:p w14:paraId="319A67FA" w14:textId="2708334F" w:rsidR="002F01F8" w:rsidRDefault="002F01F8" w:rsidP="002F01F8">
            <w:pPr>
              <w:jc w:val="center"/>
              <w:rPr>
                <w:rFonts w:ascii="Times New Roman" w:eastAsia="Times New Roman" w:hAnsi="Times New Roman" w:cs="Times New Roman"/>
                <w:color w:val="000000"/>
                <w:sz w:val="18"/>
                <w:szCs w:val="18"/>
              </w:rPr>
            </w:pPr>
            <w:proofErr w:type="spellStart"/>
            <w:r w:rsidRPr="007B20A6">
              <w:rPr>
                <w:rFonts w:ascii="Times New Roman" w:eastAsia="Times New Roman" w:hAnsi="Times New Roman" w:cs="Times New Roman"/>
                <w:b/>
                <w:sz w:val="18"/>
                <w:szCs w:val="18"/>
              </w:rPr>
              <w:t>Teaching</w:t>
            </w:r>
            <w:proofErr w:type="spellEnd"/>
            <w:r w:rsidRPr="007B20A6">
              <w:rPr>
                <w:rFonts w:ascii="Times New Roman" w:eastAsia="Times New Roman" w:hAnsi="Times New Roman" w:cs="Times New Roman"/>
                <w:b/>
                <w:sz w:val="18"/>
                <w:szCs w:val="18"/>
              </w:rPr>
              <w:t xml:space="preserve"> </w:t>
            </w:r>
            <w:proofErr w:type="spellStart"/>
            <w:r w:rsidRPr="007B20A6">
              <w:rPr>
                <w:rFonts w:ascii="Times New Roman" w:eastAsia="Times New Roman" w:hAnsi="Times New Roman" w:cs="Times New Roman"/>
                <w:b/>
                <w:sz w:val="18"/>
                <w:szCs w:val="18"/>
              </w:rPr>
              <w:t>Methods</w:t>
            </w:r>
            <w:proofErr w:type="spellEnd"/>
          </w:p>
        </w:tc>
        <w:tc>
          <w:tcPr>
            <w:tcW w:w="1107" w:type="dxa"/>
            <w:tcBorders>
              <w:top w:val="nil"/>
              <w:left w:val="nil"/>
              <w:bottom w:val="single" w:sz="6" w:space="0" w:color="CCCCCC"/>
              <w:right w:val="nil"/>
            </w:tcBorders>
            <w:shd w:val="clear" w:color="auto" w:fill="FFFFFF"/>
            <w:tcMar>
              <w:top w:w="15" w:type="dxa"/>
              <w:left w:w="80" w:type="dxa"/>
              <w:bottom w:w="15" w:type="dxa"/>
              <w:right w:w="15" w:type="dxa"/>
            </w:tcMar>
            <w:vAlign w:val="bottom"/>
          </w:tcPr>
          <w:p w14:paraId="319A67FB" w14:textId="58AD5037" w:rsidR="002F01F8" w:rsidRDefault="002F01F8" w:rsidP="002F01F8">
            <w:pPr>
              <w:jc w:val="center"/>
              <w:rPr>
                <w:rFonts w:ascii="Times New Roman" w:eastAsia="Times New Roman" w:hAnsi="Times New Roman" w:cs="Times New Roman"/>
                <w:color w:val="000000"/>
                <w:sz w:val="18"/>
                <w:szCs w:val="18"/>
              </w:rPr>
            </w:pPr>
            <w:r w:rsidRPr="007B20A6">
              <w:rPr>
                <w:rFonts w:ascii="Times New Roman" w:eastAsia="Times New Roman" w:hAnsi="Times New Roman" w:cs="Times New Roman"/>
                <w:b/>
                <w:sz w:val="18"/>
                <w:szCs w:val="18"/>
              </w:rPr>
              <w:t xml:space="preserve">Evaluation </w:t>
            </w:r>
            <w:proofErr w:type="spellStart"/>
            <w:r w:rsidRPr="007B20A6">
              <w:rPr>
                <w:rFonts w:ascii="Times New Roman" w:eastAsia="Times New Roman" w:hAnsi="Times New Roman" w:cs="Times New Roman"/>
                <w:b/>
                <w:sz w:val="18"/>
                <w:szCs w:val="18"/>
              </w:rPr>
              <w:t>Methods</w:t>
            </w:r>
            <w:proofErr w:type="spellEnd"/>
          </w:p>
        </w:tc>
      </w:tr>
      <w:tr w:rsidR="006D7EDE" w14:paraId="319A6801" w14:textId="77777777" w:rsidTr="000D3201">
        <w:trPr>
          <w:trHeight w:val="450"/>
          <w:jc w:val="center"/>
        </w:trPr>
        <w:tc>
          <w:tcPr>
            <w:tcW w:w="5670" w:type="dxa"/>
            <w:tcBorders>
              <w:top w:val="nil"/>
              <w:left w:val="nil"/>
              <w:bottom w:val="single" w:sz="6" w:space="0" w:color="CCCCCC"/>
              <w:right w:val="nil"/>
            </w:tcBorders>
            <w:shd w:val="clear" w:color="auto" w:fill="FFFFFF"/>
            <w:tcMar>
              <w:top w:w="15" w:type="dxa"/>
              <w:left w:w="80" w:type="dxa"/>
              <w:bottom w:w="15" w:type="dxa"/>
              <w:right w:w="15" w:type="dxa"/>
            </w:tcMar>
          </w:tcPr>
          <w:p w14:paraId="319A67FD" w14:textId="171E771C" w:rsidR="006D7EDE" w:rsidRDefault="006D7EDE" w:rsidP="006D7EDE">
            <w:pPr>
              <w:tabs>
                <w:tab w:val="left" w:pos="322"/>
              </w:tabs>
              <w:jc w:val="both"/>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sz w:val="18"/>
                <w:szCs w:val="18"/>
              </w:rPr>
              <w:t>Explains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roles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authorities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responsibilities</w:t>
            </w:r>
            <w:proofErr w:type="spellEnd"/>
            <w:r>
              <w:rPr>
                <w:rFonts w:ascii="Times New Roman" w:eastAsia="Times New Roman" w:hAnsi="Times New Roman" w:cs="Times New Roman"/>
                <w:sz w:val="18"/>
                <w:szCs w:val="18"/>
              </w:rPr>
              <w:t xml:space="preserve"> of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perioperative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nursing</w:t>
            </w:r>
            <w:proofErr w:type="spellEnd"/>
            <w:r>
              <w:rPr>
                <w:rFonts w:ascii="Times New Roman" w:eastAsia="Times New Roman" w:hAnsi="Times New Roman" w:cs="Times New Roman"/>
                <w:sz w:val="18"/>
                <w:szCs w:val="18"/>
              </w:rPr>
              <w:t>.</w:t>
            </w:r>
          </w:p>
        </w:tc>
        <w:tc>
          <w:tcPr>
            <w:tcW w:w="147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7FE" w14:textId="77777777" w:rsidR="006D7EDE" w:rsidRDefault="006D7EDE" w:rsidP="006D7ED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1,2,3,4,5,7,9,10</w:t>
            </w:r>
          </w:p>
        </w:tc>
        <w:tc>
          <w:tcPr>
            <w:tcW w:w="1215" w:type="dxa"/>
            <w:tcBorders>
              <w:top w:val="nil"/>
              <w:left w:val="nil"/>
              <w:bottom w:val="single" w:sz="6" w:space="0" w:color="CCCCCC"/>
              <w:right w:val="nil"/>
            </w:tcBorders>
            <w:shd w:val="clear" w:color="auto" w:fill="FFFFFF"/>
            <w:tcMar>
              <w:top w:w="15" w:type="dxa"/>
              <w:left w:w="15" w:type="dxa"/>
              <w:bottom w:w="15" w:type="dxa"/>
              <w:right w:w="15" w:type="dxa"/>
            </w:tcMar>
            <w:vAlign w:val="center"/>
          </w:tcPr>
          <w:p w14:paraId="319A67FF" w14:textId="77777777" w:rsidR="006D7EDE" w:rsidRDefault="006D7EDE" w:rsidP="006D7ED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1,2,3,11,24,25</w:t>
            </w:r>
          </w:p>
        </w:tc>
        <w:tc>
          <w:tcPr>
            <w:tcW w:w="1107"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00" w14:textId="77777777" w:rsidR="006D7EDE" w:rsidRDefault="006D7EDE" w:rsidP="006D7ED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6D7EDE" w14:paraId="319A6806" w14:textId="77777777" w:rsidTr="000D3201">
        <w:trPr>
          <w:trHeight w:val="450"/>
          <w:jc w:val="center"/>
        </w:trPr>
        <w:tc>
          <w:tcPr>
            <w:tcW w:w="5670" w:type="dxa"/>
            <w:tcBorders>
              <w:top w:val="nil"/>
              <w:left w:val="nil"/>
              <w:bottom w:val="single" w:sz="6" w:space="0" w:color="CCCCCC"/>
              <w:right w:val="nil"/>
            </w:tcBorders>
            <w:shd w:val="clear" w:color="auto" w:fill="FFFFFF"/>
            <w:tcMar>
              <w:top w:w="15" w:type="dxa"/>
              <w:left w:w="80" w:type="dxa"/>
              <w:bottom w:w="15" w:type="dxa"/>
              <w:right w:w="15" w:type="dxa"/>
            </w:tcMar>
          </w:tcPr>
          <w:p w14:paraId="319A6802" w14:textId="61F5FBFD" w:rsidR="006D7EDE" w:rsidRDefault="006D7EDE" w:rsidP="006D7EDE">
            <w:pP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sz w:val="18"/>
                <w:szCs w:val="18"/>
              </w:rPr>
              <w:t>Knows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operating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room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unit</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perioperative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nursing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concepts</w:t>
            </w:r>
            <w:proofErr w:type="spellEnd"/>
            <w:r>
              <w:rPr>
                <w:rFonts w:ascii="Times New Roman" w:eastAsia="Times New Roman" w:hAnsi="Times New Roman" w:cs="Times New Roman"/>
                <w:sz w:val="18"/>
                <w:szCs w:val="18"/>
              </w:rPr>
              <w:t>.</w:t>
            </w:r>
          </w:p>
        </w:tc>
        <w:tc>
          <w:tcPr>
            <w:tcW w:w="147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03" w14:textId="77777777" w:rsidR="006D7EDE" w:rsidRDefault="006D7EDE" w:rsidP="006D7ED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1,2,3,4,5,7,9,10</w:t>
            </w:r>
          </w:p>
        </w:tc>
        <w:tc>
          <w:tcPr>
            <w:tcW w:w="1215" w:type="dxa"/>
            <w:tcBorders>
              <w:top w:val="nil"/>
              <w:left w:val="nil"/>
              <w:bottom w:val="single" w:sz="6" w:space="0" w:color="CCCCCC"/>
              <w:right w:val="nil"/>
            </w:tcBorders>
            <w:shd w:val="clear" w:color="auto" w:fill="FFFFFF"/>
            <w:tcMar>
              <w:top w:w="15" w:type="dxa"/>
              <w:left w:w="15" w:type="dxa"/>
              <w:bottom w:w="15" w:type="dxa"/>
              <w:right w:w="15" w:type="dxa"/>
            </w:tcMar>
            <w:vAlign w:val="center"/>
          </w:tcPr>
          <w:p w14:paraId="319A6804" w14:textId="77777777" w:rsidR="006D7EDE" w:rsidRDefault="006D7EDE" w:rsidP="006D7ED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1,2,3,11,24,25</w:t>
            </w:r>
          </w:p>
        </w:tc>
        <w:tc>
          <w:tcPr>
            <w:tcW w:w="1107"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05" w14:textId="77777777" w:rsidR="006D7EDE" w:rsidRDefault="006D7EDE" w:rsidP="006D7ED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6D7EDE" w14:paraId="319A680B" w14:textId="77777777" w:rsidTr="000D3201">
        <w:trPr>
          <w:trHeight w:val="450"/>
          <w:jc w:val="center"/>
        </w:trPr>
        <w:tc>
          <w:tcPr>
            <w:tcW w:w="5670" w:type="dxa"/>
            <w:tcBorders>
              <w:top w:val="nil"/>
              <w:left w:val="nil"/>
              <w:bottom w:val="single" w:sz="6" w:space="0" w:color="CCCCCC"/>
              <w:right w:val="nil"/>
            </w:tcBorders>
            <w:shd w:val="clear" w:color="auto" w:fill="FFFFFF"/>
            <w:tcMar>
              <w:top w:w="15" w:type="dxa"/>
              <w:left w:w="80" w:type="dxa"/>
              <w:bottom w:w="15" w:type="dxa"/>
              <w:right w:w="15" w:type="dxa"/>
            </w:tcMar>
          </w:tcPr>
          <w:p w14:paraId="319A6807" w14:textId="532AD150" w:rsidR="006D7EDE" w:rsidRDefault="006D7EDE" w:rsidP="006D7EDE">
            <w:pP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sz w:val="18"/>
                <w:szCs w:val="18"/>
              </w:rPr>
              <w:t>Identify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implements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initiatives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ensure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patient</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employee</w:t>
            </w:r>
            <w:proofErr w:type="spellEnd"/>
            <w:r>
              <w:rPr>
                <w:rFonts w:ascii="Times New Roman" w:eastAsia="Times New Roman" w:hAnsi="Times New Roman" w:cs="Times New Roman"/>
                <w:sz w:val="18"/>
                <w:szCs w:val="18"/>
              </w:rPr>
              <w:t>/</w:t>
            </w:r>
            <w:proofErr w:type="spellStart"/>
            <w:r>
              <w:rPr>
                <w:rFonts w:ascii="Times New Roman" w:eastAsia="Times New Roman" w:hAnsi="Times New Roman" w:cs="Times New Roman"/>
                <w:sz w:val="18"/>
                <w:szCs w:val="18"/>
              </w:rPr>
              <w:t>staff</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environmental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safety</w:t>
            </w:r>
            <w:proofErr w:type="spellEnd"/>
            <w:r>
              <w:rPr>
                <w:rFonts w:ascii="Times New Roman" w:eastAsia="Times New Roman" w:hAnsi="Times New Roman" w:cs="Times New Roman"/>
                <w:sz w:val="18"/>
                <w:szCs w:val="18"/>
              </w:rPr>
              <w:t xml:space="preserve"> in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operating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room</w:t>
            </w:r>
            <w:proofErr w:type="spellEnd"/>
            <w:r>
              <w:rPr>
                <w:rFonts w:ascii="Times New Roman" w:eastAsia="Times New Roman" w:hAnsi="Times New Roman" w:cs="Times New Roman"/>
                <w:sz w:val="18"/>
                <w:szCs w:val="18"/>
              </w:rPr>
              <w:t>.</w:t>
            </w:r>
          </w:p>
        </w:tc>
        <w:tc>
          <w:tcPr>
            <w:tcW w:w="147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08" w14:textId="77777777" w:rsidR="006D7EDE" w:rsidRDefault="006D7EDE" w:rsidP="006D7ED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1,2,3,4,5,7,9,10</w:t>
            </w:r>
          </w:p>
        </w:tc>
        <w:tc>
          <w:tcPr>
            <w:tcW w:w="1215" w:type="dxa"/>
            <w:tcBorders>
              <w:top w:val="nil"/>
              <w:left w:val="nil"/>
              <w:bottom w:val="single" w:sz="6" w:space="0" w:color="CCCCCC"/>
              <w:right w:val="nil"/>
            </w:tcBorders>
            <w:shd w:val="clear" w:color="auto" w:fill="FFFFFF"/>
            <w:tcMar>
              <w:top w:w="15" w:type="dxa"/>
              <w:left w:w="15" w:type="dxa"/>
              <w:bottom w:w="15" w:type="dxa"/>
              <w:right w:w="15" w:type="dxa"/>
            </w:tcMar>
            <w:vAlign w:val="center"/>
          </w:tcPr>
          <w:p w14:paraId="319A6809" w14:textId="77777777" w:rsidR="006D7EDE" w:rsidRDefault="006D7EDE" w:rsidP="006D7ED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1,2,3,11,24,25</w:t>
            </w:r>
          </w:p>
        </w:tc>
        <w:tc>
          <w:tcPr>
            <w:tcW w:w="1107"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0A" w14:textId="77777777" w:rsidR="006D7EDE" w:rsidRDefault="006D7EDE" w:rsidP="006D7ED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6D7EDE" w14:paraId="319A6810" w14:textId="77777777" w:rsidTr="000D3201">
        <w:trPr>
          <w:trHeight w:val="450"/>
          <w:jc w:val="center"/>
        </w:trPr>
        <w:tc>
          <w:tcPr>
            <w:tcW w:w="5670" w:type="dxa"/>
            <w:tcBorders>
              <w:top w:val="nil"/>
              <w:left w:val="nil"/>
              <w:bottom w:val="single" w:sz="6" w:space="0" w:color="CCCCCC"/>
              <w:right w:val="nil"/>
            </w:tcBorders>
            <w:shd w:val="clear" w:color="auto" w:fill="FFFFFF"/>
            <w:tcMar>
              <w:top w:w="15" w:type="dxa"/>
              <w:left w:w="80" w:type="dxa"/>
              <w:bottom w:w="15" w:type="dxa"/>
              <w:right w:w="15" w:type="dxa"/>
            </w:tcMar>
          </w:tcPr>
          <w:p w14:paraId="319A680C" w14:textId="7B0C84C7" w:rsidR="006D7EDE" w:rsidRDefault="006D7EDE" w:rsidP="006D7EDE">
            <w:pP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sz w:val="18"/>
                <w:szCs w:val="18"/>
              </w:rPr>
              <w:t>Recognizes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frequently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used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tools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equipment</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technologies</w:t>
            </w:r>
            <w:proofErr w:type="spellEnd"/>
            <w:r>
              <w:rPr>
                <w:rFonts w:ascii="Times New Roman" w:eastAsia="Times New Roman" w:hAnsi="Times New Roman" w:cs="Times New Roman"/>
                <w:sz w:val="18"/>
                <w:szCs w:val="18"/>
              </w:rPr>
              <w:t xml:space="preserve"> in </w:t>
            </w:r>
            <w:proofErr w:type="spellStart"/>
            <w:r>
              <w:rPr>
                <w:rFonts w:ascii="Times New Roman" w:eastAsia="Times New Roman" w:hAnsi="Times New Roman" w:cs="Times New Roman"/>
                <w:sz w:val="18"/>
                <w:szCs w:val="18"/>
              </w:rPr>
              <w:t>operating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rooms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knows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process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management</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identifies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risks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related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them</w:t>
            </w:r>
            <w:proofErr w:type="spellEnd"/>
            <w:r>
              <w:rPr>
                <w:rFonts w:ascii="Times New Roman" w:eastAsia="Times New Roman" w:hAnsi="Times New Roman" w:cs="Times New Roman"/>
                <w:sz w:val="18"/>
                <w:szCs w:val="18"/>
              </w:rPr>
              <w:t>.</w:t>
            </w:r>
          </w:p>
        </w:tc>
        <w:tc>
          <w:tcPr>
            <w:tcW w:w="1476"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0D" w14:textId="77777777" w:rsidR="006D7EDE" w:rsidRDefault="006D7EDE" w:rsidP="006D7ED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1,2,3,4,5,7,9,10</w:t>
            </w:r>
          </w:p>
        </w:tc>
        <w:tc>
          <w:tcPr>
            <w:tcW w:w="1215" w:type="dxa"/>
            <w:tcBorders>
              <w:top w:val="nil"/>
              <w:left w:val="nil"/>
              <w:bottom w:val="single" w:sz="6" w:space="0" w:color="CCCCCC"/>
              <w:right w:val="nil"/>
            </w:tcBorders>
            <w:shd w:val="clear" w:color="auto" w:fill="FFFFFF"/>
            <w:tcMar>
              <w:top w:w="15" w:type="dxa"/>
              <w:left w:w="15" w:type="dxa"/>
              <w:bottom w:w="15" w:type="dxa"/>
              <w:right w:w="15" w:type="dxa"/>
            </w:tcMar>
            <w:vAlign w:val="center"/>
          </w:tcPr>
          <w:p w14:paraId="319A680E" w14:textId="77777777" w:rsidR="006D7EDE" w:rsidRDefault="006D7EDE" w:rsidP="006D7ED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1,2,3,11,24,25</w:t>
            </w:r>
          </w:p>
        </w:tc>
        <w:tc>
          <w:tcPr>
            <w:tcW w:w="1107" w:type="dxa"/>
            <w:tcBorders>
              <w:top w:val="nil"/>
              <w:left w:val="nil"/>
              <w:bottom w:val="single" w:sz="6" w:space="0" w:color="CCCCCC"/>
              <w:right w:val="nil"/>
            </w:tcBorders>
            <w:shd w:val="clear" w:color="auto" w:fill="FFFFFF"/>
            <w:tcMar>
              <w:top w:w="15" w:type="dxa"/>
              <w:left w:w="80" w:type="dxa"/>
              <w:bottom w:w="15" w:type="dxa"/>
              <w:right w:w="15" w:type="dxa"/>
            </w:tcMar>
            <w:vAlign w:val="center"/>
          </w:tcPr>
          <w:p w14:paraId="319A680F" w14:textId="77777777" w:rsidR="006D7EDE" w:rsidRDefault="006D7EDE" w:rsidP="006D7ED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6D7EDE" w14:paraId="319A6815" w14:textId="77777777" w:rsidTr="000D3201">
        <w:trPr>
          <w:trHeight w:val="450"/>
          <w:jc w:val="center"/>
        </w:trPr>
        <w:tc>
          <w:tcPr>
            <w:tcW w:w="5670" w:type="dxa"/>
            <w:tcBorders>
              <w:top w:val="nil"/>
              <w:left w:val="nil"/>
              <w:bottom w:val="nil"/>
              <w:right w:val="nil"/>
            </w:tcBorders>
            <w:shd w:val="clear" w:color="auto" w:fill="FFFFFF"/>
            <w:tcMar>
              <w:top w:w="15" w:type="dxa"/>
              <w:left w:w="80" w:type="dxa"/>
              <w:bottom w:w="15" w:type="dxa"/>
              <w:right w:w="15" w:type="dxa"/>
            </w:tcMar>
          </w:tcPr>
          <w:p w14:paraId="319A6811" w14:textId="282AEA07" w:rsidR="006D7EDE" w:rsidRDefault="006D7EDE" w:rsidP="006D7EDE">
            <w:pP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sz w:val="18"/>
                <w:szCs w:val="18"/>
              </w:rPr>
              <w:t>Determines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applies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nursing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care</w:t>
            </w:r>
            <w:proofErr w:type="spellEnd"/>
            <w:r>
              <w:rPr>
                <w:rFonts w:ascii="Times New Roman" w:eastAsia="Times New Roman" w:hAnsi="Times New Roman" w:cs="Times New Roman"/>
                <w:sz w:val="18"/>
                <w:szCs w:val="18"/>
              </w:rPr>
              <w:t xml:space="preserve"> of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surgical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patient</w:t>
            </w:r>
            <w:proofErr w:type="spellEnd"/>
            <w:r>
              <w:rPr>
                <w:rFonts w:ascii="Times New Roman" w:eastAsia="Times New Roman" w:hAnsi="Times New Roman" w:cs="Times New Roman"/>
                <w:sz w:val="18"/>
                <w:szCs w:val="18"/>
              </w:rPr>
              <w:t xml:space="preserve"> in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intraoperative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process</w:t>
            </w:r>
            <w:proofErr w:type="spellEnd"/>
            <w:r>
              <w:rPr>
                <w:rFonts w:ascii="Times New Roman" w:eastAsia="Times New Roman" w:hAnsi="Times New Roman" w:cs="Times New Roman"/>
                <w:sz w:val="18"/>
                <w:szCs w:val="18"/>
              </w:rPr>
              <w:t xml:space="preserve"> in </w:t>
            </w:r>
            <w:proofErr w:type="spellStart"/>
            <w:r>
              <w:rPr>
                <w:rFonts w:ascii="Times New Roman" w:eastAsia="Times New Roman" w:hAnsi="Times New Roman" w:cs="Times New Roman"/>
                <w:sz w:val="18"/>
                <w:szCs w:val="18"/>
              </w:rPr>
              <w:t>line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with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current</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evidence-based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guideline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recommendations</w:t>
            </w:r>
            <w:proofErr w:type="spellEnd"/>
            <w:r>
              <w:rPr>
                <w:rFonts w:ascii="Times New Roman" w:eastAsia="Times New Roman" w:hAnsi="Times New Roman" w:cs="Times New Roman"/>
                <w:sz w:val="18"/>
                <w:szCs w:val="18"/>
              </w:rPr>
              <w:t>.</w:t>
            </w:r>
          </w:p>
        </w:tc>
        <w:tc>
          <w:tcPr>
            <w:tcW w:w="1476" w:type="dxa"/>
            <w:tcBorders>
              <w:top w:val="nil"/>
              <w:left w:val="nil"/>
              <w:bottom w:val="nil"/>
              <w:right w:val="nil"/>
            </w:tcBorders>
            <w:shd w:val="clear" w:color="auto" w:fill="FFFFFF"/>
            <w:tcMar>
              <w:top w:w="15" w:type="dxa"/>
              <w:left w:w="80" w:type="dxa"/>
              <w:bottom w:w="15" w:type="dxa"/>
              <w:right w:w="15" w:type="dxa"/>
            </w:tcMar>
            <w:vAlign w:val="center"/>
          </w:tcPr>
          <w:p w14:paraId="319A6812" w14:textId="77777777" w:rsidR="006D7EDE" w:rsidRDefault="006D7EDE" w:rsidP="006D7ED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1,2,3,4,5,7,9,10</w:t>
            </w:r>
          </w:p>
        </w:tc>
        <w:tc>
          <w:tcPr>
            <w:tcW w:w="1215" w:type="dxa"/>
            <w:tcBorders>
              <w:top w:val="nil"/>
              <w:left w:val="nil"/>
              <w:bottom w:val="nil"/>
              <w:right w:val="nil"/>
            </w:tcBorders>
            <w:shd w:val="clear" w:color="auto" w:fill="FFFFFF"/>
            <w:tcMar>
              <w:top w:w="15" w:type="dxa"/>
              <w:left w:w="15" w:type="dxa"/>
              <w:bottom w:w="15" w:type="dxa"/>
              <w:right w:w="15" w:type="dxa"/>
            </w:tcMar>
            <w:vAlign w:val="center"/>
          </w:tcPr>
          <w:p w14:paraId="319A6813" w14:textId="77777777" w:rsidR="006D7EDE" w:rsidRDefault="006D7EDE" w:rsidP="006D7ED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1,2,3,11,24,25</w:t>
            </w:r>
          </w:p>
        </w:tc>
        <w:tc>
          <w:tcPr>
            <w:tcW w:w="1107" w:type="dxa"/>
            <w:tcBorders>
              <w:top w:val="nil"/>
              <w:left w:val="nil"/>
              <w:bottom w:val="nil"/>
              <w:right w:val="nil"/>
            </w:tcBorders>
            <w:shd w:val="clear" w:color="auto" w:fill="FFFFFF"/>
            <w:tcMar>
              <w:top w:w="15" w:type="dxa"/>
              <w:left w:w="80" w:type="dxa"/>
              <w:bottom w:w="15" w:type="dxa"/>
              <w:right w:w="15" w:type="dxa"/>
            </w:tcMar>
            <w:vAlign w:val="center"/>
          </w:tcPr>
          <w:p w14:paraId="319A6814" w14:textId="77777777" w:rsidR="006D7EDE" w:rsidRDefault="006D7EDE" w:rsidP="006D7EDE">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bl>
    <w:p w14:paraId="319A6816"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5"/>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03616F" w14:paraId="1811E1F6" w14:textId="77777777" w:rsidTr="003841C5">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24A35CBC" w14:textId="77777777" w:rsidR="0003616F" w:rsidRPr="00CB420A" w:rsidRDefault="0003616F" w:rsidP="003841C5">
            <w:pPr>
              <w:jc w:val="both"/>
              <w:rPr>
                <w:rFonts w:ascii="Times New Roman" w:eastAsia="Times New Roman" w:hAnsi="Times New Roman" w:cs="Times New Roman"/>
                <w:sz w:val="18"/>
                <w:szCs w:val="18"/>
              </w:rPr>
            </w:pPr>
            <w:proofErr w:type="spellStart"/>
            <w:r w:rsidRPr="00CB420A">
              <w:rPr>
                <w:rFonts w:ascii="Times New Roman" w:eastAsia="Times New Roman" w:hAnsi="Times New Roman" w:cs="Times New Roman"/>
                <w:b/>
                <w:sz w:val="18"/>
                <w:szCs w:val="18"/>
              </w:rPr>
              <w:t>Teaching</w:t>
            </w:r>
            <w:proofErr w:type="spellEnd"/>
            <w:r w:rsidRPr="00CB420A">
              <w:rPr>
                <w:rFonts w:ascii="Times New Roman" w:eastAsia="Times New Roman" w:hAnsi="Times New Roman" w:cs="Times New Roman"/>
                <w:b/>
                <w:sz w:val="18"/>
                <w:szCs w:val="18"/>
              </w:rPr>
              <w:t xml:space="preserve">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11F5A6EF" w14:textId="71C55A09" w:rsidR="0003616F" w:rsidRPr="0003616F" w:rsidRDefault="0003616F" w:rsidP="0003616F">
            <w:pPr>
              <w:pStyle w:val="NormalWeb"/>
              <w:shd w:val="clear" w:color="auto" w:fill="FFFFFF"/>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Lecture</w:t>
            </w:r>
            <w:proofErr w:type="spellEnd"/>
            <w:r w:rsidRPr="00CB420A">
              <w:rPr>
                <w:color w:val="000000"/>
                <w:sz w:val="18"/>
                <w:szCs w:val="18"/>
              </w:rPr>
              <w:t xml:space="preserve">         2. </w:t>
            </w:r>
            <w:proofErr w:type="spellStart"/>
            <w:r w:rsidRPr="00CB420A">
              <w:rPr>
                <w:color w:val="000000"/>
                <w:sz w:val="18"/>
                <w:szCs w:val="18"/>
              </w:rPr>
              <w:t>Question-answer</w:t>
            </w:r>
            <w:proofErr w:type="spellEnd"/>
            <w:r w:rsidRPr="00CB420A">
              <w:rPr>
                <w:color w:val="000000"/>
                <w:sz w:val="18"/>
                <w:szCs w:val="18"/>
              </w:rPr>
              <w:t xml:space="preserve">     3. </w:t>
            </w:r>
            <w:proofErr w:type="spellStart"/>
            <w:r w:rsidRPr="00CB420A">
              <w:rPr>
                <w:color w:val="000000"/>
                <w:sz w:val="18"/>
                <w:szCs w:val="18"/>
              </w:rPr>
              <w:t>Discussion</w:t>
            </w:r>
            <w:proofErr w:type="spellEnd"/>
            <w:r w:rsidRPr="00CB420A">
              <w:rPr>
                <w:color w:val="000000"/>
                <w:sz w:val="18"/>
                <w:szCs w:val="18"/>
              </w:rPr>
              <w:t xml:space="preserve">    4.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study</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6. </w:t>
            </w:r>
            <w:proofErr w:type="spellStart"/>
            <w:r w:rsidRPr="00CB420A">
              <w:rPr>
                <w:color w:val="000000"/>
                <w:sz w:val="18"/>
                <w:szCs w:val="18"/>
              </w:rPr>
              <w:t>Interview</w:t>
            </w:r>
            <w:proofErr w:type="spellEnd"/>
            <w:r w:rsidRPr="00CB420A">
              <w:rPr>
                <w:color w:val="000000"/>
                <w:sz w:val="18"/>
                <w:szCs w:val="18"/>
              </w:rPr>
              <w:t xml:space="preserve">    7. </w:t>
            </w:r>
            <w:proofErr w:type="spellStart"/>
            <w:r w:rsidRPr="00CB420A">
              <w:rPr>
                <w:color w:val="000000"/>
                <w:sz w:val="18"/>
                <w:szCs w:val="18"/>
              </w:rPr>
              <w:t>Projects</w:t>
            </w:r>
            <w:proofErr w:type="spellEnd"/>
            <w:r w:rsidRPr="00CB420A">
              <w:rPr>
                <w:color w:val="000000"/>
                <w:sz w:val="18"/>
                <w:szCs w:val="18"/>
              </w:rPr>
              <w:t xml:space="preserve">         8. </w:t>
            </w:r>
            <w:proofErr w:type="spellStart"/>
            <w:r w:rsidRPr="00CB420A">
              <w:rPr>
                <w:color w:val="000000"/>
                <w:sz w:val="18"/>
                <w:szCs w:val="18"/>
              </w:rPr>
              <w:t>Assesment</w:t>
            </w:r>
            <w:proofErr w:type="spellEnd"/>
            <w:r w:rsidRPr="00CB420A">
              <w:rPr>
                <w:color w:val="000000"/>
                <w:sz w:val="18"/>
                <w:szCs w:val="18"/>
              </w:rPr>
              <w:t>/</w:t>
            </w:r>
            <w:proofErr w:type="spellStart"/>
            <w:r w:rsidRPr="00CB420A">
              <w:rPr>
                <w:color w:val="000000"/>
                <w:sz w:val="18"/>
                <w:szCs w:val="18"/>
              </w:rPr>
              <w:t>survey</w:t>
            </w:r>
            <w:proofErr w:type="spellEnd"/>
            <w:r w:rsidRPr="00CB420A">
              <w:rPr>
                <w:color w:val="000000"/>
                <w:sz w:val="18"/>
                <w:szCs w:val="18"/>
              </w:rPr>
              <w:t xml:space="preserve">       9. Role </w:t>
            </w:r>
            <w:proofErr w:type="spellStart"/>
            <w:r w:rsidRPr="00CB420A">
              <w:rPr>
                <w:color w:val="000000"/>
                <w:sz w:val="18"/>
                <w:szCs w:val="18"/>
              </w:rPr>
              <w:t>playing</w:t>
            </w:r>
            <w:proofErr w:type="spellEnd"/>
            <w:r w:rsidRPr="00CB420A">
              <w:rPr>
                <w:color w:val="000000"/>
                <w:sz w:val="18"/>
                <w:szCs w:val="18"/>
              </w:rPr>
              <w:t xml:space="preserve">    10. </w:t>
            </w:r>
            <w:proofErr w:type="spellStart"/>
            <w:r w:rsidRPr="00CB420A">
              <w:rPr>
                <w:color w:val="000000"/>
                <w:sz w:val="18"/>
                <w:szCs w:val="18"/>
              </w:rPr>
              <w:t>Demonstration</w:t>
            </w:r>
            <w:proofErr w:type="spellEnd"/>
            <w:r w:rsidRPr="00CB420A">
              <w:rPr>
                <w:color w:val="000000"/>
                <w:sz w:val="18"/>
                <w:szCs w:val="18"/>
              </w:rPr>
              <w:t xml:space="preserve">    11. Brain </w:t>
            </w:r>
            <w:proofErr w:type="spellStart"/>
            <w:r w:rsidRPr="00CB420A">
              <w:rPr>
                <w:color w:val="000000"/>
                <w:sz w:val="18"/>
                <w:szCs w:val="18"/>
              </w:rPr>
              <w:t>storming</w:t>
            </w:r>
            <w:proofErr w:type="spellEnd"/>
            <w:r w:rsidRPr="00CB420A">
              <w:rPr>
                <w:color w:val="000000"/>
                <w:sz w:val="18"/>
                <w:szCs w:val="18"/>
              </w:rPr>
              <w:t xml:space="preserve">       12. Home </w:t>
            </w:r>
            <w:proofErr w:type="spellStart"/>
            <w:r w:rsidRPr="00CB420A">
              <w:rPr>
                <w:color w:val="000000"/>
                <w:sz w:val="18"/>
                <w:szCs w:val="18"/>
              </w:rPr>
              <w:t>work</w:t>
            </w:r>
            <w:proofErr w:type="spellEnd"/>
            <w:r w:rsidRPr="00CB420A">
              <w:rPr>
                <w:color w:val="000000"/>
                <w:sz w:val="18"/>
                <w:szCs w:val="18"/>
              </w:rPr>
              <w:t xml:space="preserve">   13. Case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14.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15. Panel </w:t>
            </w:r>
            <w:proofErr w:type="spellStart"/>
            <w:r w:rsidRPr="00CB420A">
              <w:rPr>
                <w:color w:val="000000"/>
                <w:sz w:val="18"/>
                <w:szCs w:val="18"/>
              </w:rPr>
              <w:t>discussion</w:t>
            </w:r>
            <w:proofErr w:type="spellEnd"/>
            <w:r w:rsidRPr="00CB420A">
              <w:rPr>
                <w:color w:val="000000"/>
                <w:sz w:val="18"/>
                <w:szCs w:val="18"/>
              </w:rPr>
              <w:t xml:space="preserve">    16. </w:t>
            </w:r>
            <w:proofErr w:type="spellStart"/>
            <w:r w:rsidRPr="00CB420A">
              <w:rPr>
                <w:color w:val="000000"/>
                <w:sz w:val="18"/>
                <w:szCs w:val="18"/>
              </w:rPr>
              <w:t>Seminary</w:t>
            </w:r>
            <w:proofErr w:type="spellEnd"/>
            <w:r w:rsidRPr="00CB420A">
              <w:rPr>
                <w:color w:val="000000"/>
                <w:sz w:val="18"/>
                <w:szCs w:val="18"/>
              </w:rPr>
              <w:t xml:space="preserve">         17. Learning </w:t>
            </w:r>
            <w:proofErr w:type="spellStart"/>
            <w:r w:rsidRPr="00CB420A">
              <w:rPr>
                <w:color w:val="000000"/>
                <w:sz w:val="18"/>
                <w:szCs w:val="18"/>
              </w:rPr>
              <w:t>diaries</w:t>
            </w:r>
            <w:proofErr w:type="spellEnd"/>
            <w:r w:rsidRPr="00CB420A">
              <w:rPr>
                <w:color w:val="000000"/>
                <w:sz w:val="18"/>
                <w:szCs w:val="18"/>
              </w:rPr>
              <w:t xml:space="preserve">     18.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19. </w:t>
            </w:r>
            <w:proofErr w:type="spellStart"/>
            <w:r w:rsidRPr="00CB420A">
              <w:rPr>
                <w:color w:val="000000"/>
                <w:sz w:val="18"/>
                <w:szCs w:val="18"/>
              </w:rPr>
              <w:t>Thesis</w:t>
            </w:r>
            <w:proofErr w:type="spellEnd"/>
            <w:r w:rsidRPr="00CB420A">
              <w:rPr>
                <w:color w:val="000000"/>
                <w:sz w:val="18"/>
                <w:szCs w:val="18"/>
              </w:rPr>
              <w:t xml:space="preserve">      20. </w:t>
            </w:r>
            <w:proofErr w:type="spellStart"/>
            <w:r w:rsidRPr="00CB420A">
              <w:rPr>
                <w:color w:val="000000"/>
                <w:sz w:val="18"/>
                <w:szCs w:val="18"/>
              </w:rPr>
              <w:t>Progress</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21. Presentation   22. Virtual </w:t>
            </w:r>
            <w:proofErr w:type="spellStart"/>
            <w:r w:rsidRPr="00CB420A">
              <w:rPr>
                <w:color w:val="000000"/>
                <w:sz w:val="18"/>
                <w:szCs w:val="18"/>
              </w:rPr>
              <w:t>game</w:t>
            </w:r>
            <w:proofErr w:type="spellEnd"/>
            <w:r w:rsidRPr="00CB420A">
              <w:rPr>
                <w:color w:val="000000"/>
                <w:sz w:val="18"/>
                <w:szCs w:val="18"/>
              </w:rPr>
              <w:t xml:space="preserve"> </w:t>
            </w:r>
            <w:proofErr w:type="spellStart"/>
            <w:r w:rsidRPr="00CB420A">
              <w:rPr>
                <w:color w:val="000000"/>
                <w:sz w:val="18"/>
                <w:szCs w:val="18"/>
              </w:rPr>
              <w:t>simulation</w:t>
            </w:r>
            <w:proofErr w:type="spellEnd"/>
            <w:r w:rsidRPr="00CB420A">
              <w:rPr>
                <w:color w:val="000000"/>
                <w:sz w:val="18"/>
                <w:szCs w:val="18"/>
              </w:rPr>
              <w:t xml:space="preserve">   23. Team-</w:t>
            </w:r>
            <w:proofErr w:type="spellStart"/>
            <w:r w:rsidRPr="00CB420A">
              <w:rPr>
                <w:color w:val="000000"/>
                <w:sz w:val="18"/>
                <w:szCs w:val="18"/>
              </w:rPr>
              <w:t>based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24. Video </w:t>
            </w:r>
            <w:proofErr w:type="spellStart"/>
            <w:r w:rsidRPr="00CB420A">
              <w:rPr>
                <w:color w:val="000000"/>
                <w:sz w:val="18"/>
                <w:szCs w:val="18"/>
              </w:rPr>
              <w:t>demonstration</w:t>
            </w:r>
            <w:proofErr w:type="spellEnd"/>
            <w:r w:rsidRPr="00CB420A">
              <w:rPr>
                <w:color w:val="000000"/>
                <w:sz w:val="18"/>
                <w:szCs w:val="18"/>
              </w:rPr>
              <w:t xml:space="preserve">   25. </w:t>
            </w:r>
            <w:proofErr w:type="spellStart"/>
            <w:r w:rsidRPr="00CB420A">
              <w:rPr>
                <w:color w:val="000000"/>
                <w:sz w:val="18"/>
                <w:szCs w:val="18"/>
              </w:rPr>
              <w:t>Book</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resource</w:t>
            </w:r>
            <w:proofErr w:type="spellEnd"/>
            <w:r w:rsidRPr="00CB420A">
              <w:rPr>
                <w:color w:val="000000"/>
                <w:sz w:val="18"/>
                <w:szCs w:val="18"/>
              </w:rPr>
              <w:t xml:space="preserve"> </w:t>
            </w:r>
            <w:proofErr w:type="spellStart"/>
            <w:r w:rsidRPr="00CB420A">
              <w:rPr>
                <w:color w:val="000000"/>
                <w:sz w:val="18"/>
                <w:szCs w:val="18"/>
              </w:rPr>
              <w:t>sharing</w:t>
            </w:r>
            <w:proofErr w:type="spellEnd"/>
            <w:r w:rsidRPr="00CB420A">
              <w:rPr>
                <w:color w:val="000000"/>
                <w:sz w:val="18"/>
                <w:szCs w:val="18"/>
              </w:rPr>
              <w:t xml:space="preserve">   26. Small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large</w:t>
            </w:r>
            <w:proofErr w:type="spellEnd"/>
            <w:r w:rsidRPr="00CB420A">
              <w:rPr>
                <w:color w:val="000000"/>
                <w:sz w:val="18"/>
                <w:szCs w:val="18"/>
              </w:rPr>
              <w:t xml:space="preserve">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discussion</w:t>
            </w:r>
            <w:proofErr w:type="spellEnd"/>
            <w:r w:rsidRPr="00CB420A">
              <w:rPr>
                <w:color w:val="000000"/>
                <w:sz w:val="18"/>
                <w:szCs w:val="18"/>
              </w:rPr>
              <w:t xml:space="preserve">   27. </w:t>
            </w:r>
            <w:proofErr w:type="spellStart"/>
            <w:r w:rsidRPr="00CB420A">
              <w:rPr>
                <w:color w:val="000000"/>
                <w:sz w:val="18"/>
                <w:szCs w:val="18"/>
              </w:rPr>
              <w:t>Preparing</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implementing</w:t>
            </w:r>
            <w:proofErr w:type="spellEnd"/>
            <w:r w:rsidRPr="00CB420A">
              <w:rPr>
                <w:color w:val="000000"/>
                <w:sz w:val="18"/>
                <w:szCs w:val="18"/>
              </w:rPr>
              <w:t xml:space="preserve"> a </w:t>
            </w:r>
            <w:proofErr w:type="spellStart"/>
            <w:r w:rsidRPr="00CB420A">
              <w:rPr>
                <w:color w:val="000000"/>
                <w:sz w:val="18"/>
                <w:szCs w:val="18"/>
              </w:rPr>
              <w:t>training</w:t>
            </w:r>
            <w:proofErr w:type="spellEnd"/>
            <w:r w:rsidRPr="00CB420A">
              <w:rPr>
                <w:color w:val="000000"/>
                <w:sz w:val="18"/>
                <w:szCs w:val="18"/>
              </w:rPr>
              <w:t xml:space="preserve"> plan   28. </w:t>
            </w:r>
            <w:proofErr w:type="spellStart"/>
            <w:r w:rsidRPr="00CB420A">
              <w:rPr>
                <w:color w:val="000000"/>
                <w:sz w:val="18"/>
                <w:szCs w:val="18"/>
              </w:rPr>
              <w:t>Simulation</w:t>
            </w:r>
            <w:proofErr w:type="spellEnd"/>
            <w:r w:rsidRPr="00CB420A">
              <w:rPr>
                <w:color w:val="000000"/>
                <w:sz w:val="18"/>
                <w:szCs w:val="18"/>
              </w:rPr>
              <w:t xml:space="preserve">    29. Case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with</w:t>
            </w:r>
            <w:proofErr w:type="spellEnd"/>
            <w:r w:rsidRPr="00CB420A">
              <w:rPr>
                <w:color w:val="000000"/>
                <w:sz w:val="18"/>
                <w:szCs w:val="18"/>
              </w:rPr>
              <w:t xml:space="preserve"> video </w:t>
            </w:r>
            <w:proofErr w:type="spellStart"/>
            <w:r w:rsidRPr="00CB420A">
              <w:rPr>
                <w:color w:val="000000"/>
                <w:sz w:val="18"/>
                <w:szCs w:val="18"/>
              </w:rPr>
              <w:lastRenderedPageBreak/>
              <w:t>footage</w:t>
            </w:r>
            <w:proofErr w:type="spellEnd"/>
            <w:r w:rsidRPr="00CB420A">
              <w:rPr>
                <w:color w:val="000000"/>
                <w:sz w:val="18"/>
                <w:szCs w:val="18"/>
              </w:rPr>
              <w:t xml:space="preserve">  30. </w:t>
            </w:r>
            <w:proofErr w:type="spellStart"/>
            <w:r w:rsidRPr="00CB420A">
              <w:rPr>
                <w:color w:val="000000"/>
                <w:sz w:val="18"/>
                <w:szCs w:val="18"/>
              </w:rPr>
              <w:t>Museum</w:t>
            </w:r>
            <w:proofErr w:type="spellEnd"/>
            <w:r w:rsidRPr="00CB420A">
              <w:rPr>
                <w:color w:val="000000"/>
                <w:sz w:val="18"/>
                <w:szCs w:val="18"/>
              </w:rPr>
              <w:t xml:space="preserve"> </w:t>
            </w:r>
            <w:proofErr w:type="spellStart"/>
            <w:r w:rsidRPr="00CB420A">
              <w:rPr>
                <w:color w:val="000000"/>
                <w:sz w:val="18"/>
                <w:szCs w:val="18"/>
              </w:rPr>
              <w:t>tour</w:t>
            </w:r>
            <w:proofErr w:type="spellEnd"/>
            <w:r w:rsidRPr="00CB420A">
              <w:rPr>
                <w:color w:val="000000"/>
                <w:sz w:val="18"/>
                <w:szCs w:val="18"/>
              </w:rPr>
              <w:t xml:space="preserve">   31. Film/</w:t>
            </w:r>
            <w:proofErr w:type="spellStart"/>
            <w:r w:rsidRPr="00CB420A">
              <w:rPr>
                <w:color w:val="000000"/>
                <w:sz w:val="18"/>
                <w:szCs w:val="18"/>
              </w:rPr>
              <w:t>documentary</w:t>
            </w:r>
            <w:proofErr w:type="spellEnd"/>
            <w:r w:rsidRPr="00CB420A">
              <w:rPr>
                <w:color w:val="000000"/>
                <w:sz w:val="18"/>
                <w:szCs w:val="18"/>
              </w:rPr>
              <w:t xml:space="preserve"> </w:t>
            </w:r>
            <w:proofErr w:type="spellStart"/>
            <w:r w:rsidRPr="00CB420A">
              <w:rPr>
                <w:color w:val="000000"/>
                <w:sz w:val="18"/>
                <w:szCs w:val="18"/>
              </w:rPr>
              <w:t>screening</w:t>
            </w:r>
            <w:proofErr w:type="spellEnd"/>
            <w:r w:rsidRPr="00CB420A">
              <w:rPr>
                <w:color w:val="000000"/>
                <w:sz w:val="18"/>
                <w:szCs w:val="18"/>
              </w:rPr>
              <w:t xml:space="preserve">     32. </w:t>
            </w:r>
            <w:proofErr w:type="spellStart"/>
            <w:r w:rsidRPr="00CB420A">
              <w:rPr>
                <w:color w:val="000000"/>
                <w:sz w:val="18"/>
                <w:szCs w:val="18"/>
              </w:rPr>
              <w:t>Warm-up</w:t>
            </w:r>
            <w:proofErr w:type="spellEnd"/>
            <w:r w:rsidRPr="00CB420A">
              <w:rPr>
                <w:color w:val="000000"/>
                <w:sz w:val="18"/>
                <w:szCs w:val="18"/>
              </w:rPr>
              <w:t xml:space="preserve"> </w:t>
            </w:r>
            <w:proofErr w:type="spellStart"/>
            <w:r w:rsidRPr="00CB420A">
              <w:rPr>
                <w:color w:val="000000"/>
                <w:sz w:val="18"/>
                <w:szCs w:val="18"/>
              </w:rPr>
              <w:t>exercises</w:t>
            </w:r>
            <w:proofErr w:type="spellEnd"/>
            <w:r w:rsidRPr="00CB420A">
              <w:rPr>
                <w:color w:val="000000"/>
                <w:sz w:val="18"/>
                <w:szCs w:val="18"/>
              </w:rPr>
              <w:t xml:space="preserve">     33. Case </w:t>
            </w:r>
            <w:proofErr w:type="spellStart"/>
            <w:r w:rsidRPr="00CB420A">
              <w:rPr>
                <w:color w:val="000000"/>
                <w:sz w:val="18"/>
                <w:szCs w:val="18"/>
              </w:rPr>
              <w:t>study</w:t>
            </w:r>
            <w:proofErr w:type="spellEnd"/>
          </w:p>
        </w:tc>
      </w:tr>
      <w:tr w:rsidR="0003616F" w14:paraId="03EDDA26" w14:textId="77777777" w:rsidTr="003841C5">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01166A9F" w14:textId="77777777" w:rsidR="0003616F" w:rsidRPr="00CB420A" w:rsidRDefault="0003616F" w:rsidP="003841C5">
            <w:pPr>
              <w:jc w:val="both"/>
              <w:rPr>
                <w:rFonts w:ascii="Times New Roman" w:eastAsia="Times New Roman" w:hAnsi="Times New Roman" w:cs="Times New Roman"/>
                <w:sz w:val="18"/>
                <w:szCs w:val="18"/>
              </w:rPr>
            </w:pPr>
            <w:r w:rsidRPr="00CB420A">
              <w:rPr>
                <w:rFonts w:ascii="Times New Roman" w:eastAsia="Times New Roman" w:hAnsi="Times New Roman" w:cs="Times New Roman"/>
                <w:b/>
                <w:sz w:val="18"/>
                <w:szCs w:val="18"/>
              </w:rPr>
              <w:lastRenderedPageBreak/>
              <w:t xml:space="preserve">Evaluation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5D96F97B" w14:textId="28F9F206" w:rsidR="0003616F" w:rsidRPr="0003616F" w:rsidRDefault="0003616F" w:rsidP="0003616F">
            <w:pPr>
              <w:pStyle w:val="NormalWeb"/>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Midterm</w:t>
            </w:r>
            <w:proofErr w:type="spellEnd"/>
            <w:r w:rsidRPr="00CB420A">
              <w:rPr>
                <w:color w:val="000000"/>
                <w:sz w:val="18"/>
                <w:szCs w:val="18"/>
              </w:rPr>
              <w:t xml:space="preserve">        2. Final </w:t>
            </w:r>
            <w:proofErr w:type="spellStart"/>
            <w:r w:rsidRPr="00CB420A">
              <w:rPr>
                <w:color w:val="000000"/>
                <w:sz w:val="18"/>
                <w:szCs w:val="18"/>
              </w:rPr>
              <w:t>exam</w:t>
            </w:r>
            <w:proofErr w:type="spellEnd"/>
            <w:r w:rsidRPr="00CB420A">
              <w:rPr>
                <w:color w:val="000000"/>
                <w:sz w:val="18"/>
                <w:szCs w:val="18"/>
              </w:rPr>
              <w:t xml:space="preserve">         3.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assessment</w:t>
            </w:r>
            <w:proofErr w:type="spellEnd"/>
            <w:r w:rsidRPr="00CB420A">
              <w:rPr>
                <w:color w:val="000000"/>
                <w:sz w:val="18"/>
                <w:szCs w:val="18"/>
              </w:rPr>
              <w:t xml:space="preserve">   4. Project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6. </w:t>
            </w:r>
            <w:proofErr w:type="spellStart"/>
            <w:r w:rsidRPr="00CB420A">
              <w:rPr>
                <w:color w:val="000000"/>
                <w:sz w:val="18"/>
                <w:szCs w:val="18"/>
              </w:rPr>
              <w:t>Clinical</w:t>
            </w:r>
            <w:proofErr w:type="spellEnd"/>
            <w:r w:rsidRPr="00CB420A">
              <w:rPr>
                <w:color w:val="000000"/>
                <w:sz w:val="18"/>
                <w:szCs w:val="18"/>
              </w:rPr>
              <w:t xml:space="preserve"> </w:t>
            </w:r>
            <w:proofErr w:type="spellStart"/>
            <w:r w:rsidRPr="00CB420A">
              <w:rPr>
                <w:color w:val="000000"/>
                <w:sz w:val="18"/>
                <w:szCs w:val="18"/>
              </w:rPr>
              <w:t>practice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7.Assignment/</w:t>
            </w:r>
            <w:proofErr w:type="spellStart"/>
            <w:r w:rsidRPr="00CB420A">
              <w:rPr>
                <w:color w:val="000000"/>
                <w:sz w:val="18"/>
                <w:szCs w:val="18"/>
              </w:rPr>
              <w:t>reports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8. </w:t>
            </w:r>
            <w:proofErr w:type="spellStart"/>
            <w:r w:rsidRPr="00CB420A">
              <w:rPr>
                <w:color w:val="000000"/>
                <w:sz w:val="18"/>
                <w:szCs w:val="18"/>
              </w:rPr>
              <w:t>Seminary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9. Learning </w:t>
            </w:r>
            <w:proofErr w:type="spellStart"/>
            <w:r w:rsidRPr="00CB420A">
              <w:rPr>
                <w:color w:val="000000"/>
                <w:sz w:val="18"/>
                <w:szCs w:val="18"/>
              </w:rPr>
              <w:t>diary</w:t>
            </w:r>
            <w:proofErr w:type="spellEnd"/>
            <w:r w:rsidRPr="00CB420A">
              <w:rPr>
                <w:color w:val="000000"/>
                <w:sz w:val="18"/>
                <w:szCs w:val="18"/>
              </w:rPr>
              <w:t xml:space="preserve">    10.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11. </w:t>
            </w:r>
            <w:proofErr w:type="spellStart"/>
            <w:r w:rsidRPr="00CB420A">
              <w:rPr>
                <w:color w:val="000000"/>
                <w:sz w:val="18"/>
                <w:szCs w:val="18"/>
              </w:rPr>
              <w:t>Thesis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12.Quiz    13. Presentation </w:t>
            </w:r>
            <w:proofErr w:type="spellStart"/>
            <w:r w:rsidRPr="00CB420A">
              <w:rPr>
                <w:color w:val="000000"/>
                <w:sz w:val="18"/>
                <w:szCs w:val="18"/>
              </w:rPr>
              <w:t>evaluation</w:t>
            </w:r>
            <w:proofErr w:type="spellEnd"/>
            <w:r w:rsidRPr="00CB420A">
              <w:rPr>
                <w:color w:val="000000"/>
                <w:sz w:val="18"/>
                <w:szCs w:val="18"/>
              </w:rPr>
              <w:t xml:space="preserve">   14. </w:t>
            </w:r>
            <w:proofErr w:type="spellStart"/>
            <w:r w:rsidRPr="00CB420A">
              <w:rPr>
                <w:color w:val="000000"/>
                <w:sz w:val="18"/>
                <w:szCs w:val="18"/>
              </w:rPr>
              <w:t>Performance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15-Practice </w:t>
            </w:r>
            <w:proofErr w:type="spellStart"/>
            <w:r w:rsidRPr="00CB420A">
              <w:rPr>
                <w:color w:val="000000"/>
                <w:sz w:val="18"/>
                <w:szCs w:val="18"/>
              </w:rPr>
              <w:t>Exam</w:t>
            </w:r>
            <w:proofErr w:type="spellEnd"/>
            <w:r w:rsidRPr="00CB420A">
              <w:rPr>
                <w:color w:val="000000"/>
                <w:sz w:val="18"/>
                <w:szCs w:val="18"/>
              </w:rPr>
              <w:t xml:space="preserve">  16. Video </w:t>
            </w:r>
            <w:proofErr w:type="spellStart"/>
            <w:r w:rsidRPr="00CB420A">
              <w:rPr>
                <w:color w:val="000000"/>
                <w:sz w:val="18"/>
                <w:szCs w:val="18"/>
              </w:rPr>
              <w:t>screening</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17. Video </w:t>
            </w:r>
            <w:proofErr w:type="spellStart"/>
            <w:r w:rsidRPr="00CB420A">
              <w:rPr>
                <w:color w:val="000000"/>
                <w:sz w:val="18"/>
                <w:szCs w:val="18"/>
              </w:rPr>
              <w:t>case</w:t>
            </w:r>
            <w:proofErr w:type="spellEnd"/>
            <w:r w:rsidRPr="00CB420A">
              <w:rPr>
                <w:color w:val="000000"/>
                <w:sz w:val="18"/>
                <w:szCs w:val="18"/>
              </w:rPr>
              <w:t xml:space="preserv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18. </w:t>
            </w:r>
            <w:proofErr w:type="spellStart"/>
            <w:r w:rsidRPr="00CB420A">
              <w:rPr>
                <w:color w:val="000000"/>
                <w:sz w:val="18"/>
                <w:szCs w:val="18"/>
              </w:rPr>
              <w:t>Observation</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19. </w:t>
            </w:r>
            <w:proofErr w:type="spellStart"/>
            <w:r w:rsidRPr="00CB420A">
              <w:rPr>
                <w:color w:val="000000"/>
                <w:sz w:val="18"/>
                <w:szCs w:val="18"/>
              </w:rPr>
              <w:t>Interview</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20. </w:t>
            </w:r>
            <w:proofErr w:type="spellStart"/>
            <w:r w:rsidRPr="00CB420A">
              <w:rPr>
                <w:color w:val="000000"/>
                <w:sz w:val="18"/>
                <w:szCs w:val="18"/>
              </w:rPr>
              <w:t>Nursing</w:t>
            </w:r>
            <w:proofErr w:type="spellEnd"/>
            <w:r w:rsidRPr="00CB420A">
              <w:rPr>
                <w:color w:val="000000"/>
                <w:sz w:val="18"/>
                <w:szCs w:val="18"/>
              </w:rPr>
              <w:t xml:space="preserve"> </w:t>
            </w:r>
            <w:proofErr w:type="spellStart"/>
            <w:r w:rsidRPr="00CB420A">
              <w:rPr>
                <w:color w:val="000000"/>
                <w:sz w:val="18"/>
                <w:szCs w:val="18"/>
              </w:rPr>
              <w:t>process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21.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22. Case </w:t>
            </w:r>
            <w:proofErr w:type="spellStart"/>
            <w:r w:rsidRPr="00CB420A">
              <w:rPr>
                <w:color w:val="000000"/>
                <w:sz w:val="18"/>
                <w:szCs w:val="18"/>
              </w:rPr>
              <w:t>evaluation</w:t>
            </w:r>
            <w:proofErr w:type="spellEnd"/>
            <w:r w:rsidRPr="00CB420A">
              <w:rPr>
                <w:color w:val="000000"/>
                <w:sz w:val="18"/>
                <w:szCs w:val="18"/>
              </w:rPr>
              <w:t xml:space="preserve"> 23. </w:t>
            </w:r>
            <w:proofErr w:type="spellStart"/>
            <w:r w:rsidRPr="00CB420A">
              <w:rPr>
                <w:color w:val="000000"/>
                <w:sz w:val="18"/>
                <w:szCs w:val="18"/>
              </w:rPr>
              <w:t>Care</w:t>
            </w:r>
            <w:proofErr w:type="spellEnd"/>
            <w:r w:rsidRPr="00CB420A">
              <w:rPr>
                <w:color w:val="000000"/>
                <w:sz w:val="18"/>
                <w:szCs w:val="18"/>
              </w:rPr>
              <w:t xml:space="preserve"> plan </w:t>
            </w:r>
            <w:proofErr w:type="spellStart"/>
            <w:r w:rsidRPr="00CB420A">
              <w:rPr>
                <w:color w:val="000000"/>
                <w:sz w:val="18"/>
                <w:szCs w:val="18"/>
              </w:rPr>
              <w:t>evaluation</w:t>
            </w:r>
            <w:proofErr w:type="spellEnd"/>
          </w:p>
        </w:tc>
      </w:tr>
    </w:tbl>
    <w:p w14:paraId="319A6817" w14:textId="222928ED" w:rsidR="001A25B9" w:rsidRDefault="001A25B9">
      <w:pPr>
        <w:spacing w:after="0" w:line="240" w:lineRule="auto"/>
        <w:rPr>
          <w:rFonts w:ascii="Times New Roman" w:eastAsia="Times New Roman" w:hAnsi="Times New Roman" w:cs="Times New Roman"/>
          <w:color w:val="000000"/>
          <w:sz w:val="18"/>
          <w:szCs w:val="18"/>
        </w:rPr>
      </w:pPr>
    </w:p>
    <w:tbl>
      <w:tblPr>
        <w:tblStyle w:val="affff6"/>
        <w:tblW w:w="907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67"/>
        <w:gridCol w:w="6379"/>
        <w:gridCol w:w="2125"/>
      </w:tblGrid>
      <w:tr w:rsidR="006D7EDE" w:rsidRPr="00D57FDD" w14:paraId="4359CE2B" w14:textId="77777777" w:rsidTr="000D3201">
        <w:trPr>
          <w:trHeight w:val="284"/>
          <w:jc w:val="center"/>
        </w:trPr>
        <w:tc>
          <w:tcPr>
            <w:tcW w:w="9071" w:type="dxa"/>
            <w:gridSpan w:val="3"/>
            <w:tcBorders>
              <w:bottom w:val="single" w:sz="6" w:space="0" w:color="CCCCCC"/>
            </w:tcBorders>
            <w:shd w:val="clear" w:color="auto" w:fill="FFFFFF"/>
            <w:tcMar>
              <w:top w:w="15" w:type="dxa"/>
              <w:left w:w="80" w:type="dxa"/>
              <w:bottom w:w="15" w:type="dxa"/>
              <w:right w:w="15" w:type="dxa"/>
            </w:tcMar>
            <w:vAlign w:val="center"/>
          </w:tcPr>
          <w:p w14:paraId="1D904954" w14:textId="77777777" w:rsidR="006D7EDE" w:rsidRPr="00D57FDD" w:rsidRDefault="006D7EDE" w:rsidP="000D3201">
            <w:pPr>
              <w:jc w:val="center"/>
              <w:rPr>
                <w:rFonts w:ascii="Times New Roman" w:eastAsia="Times New Roman" w:hAnsi="Times New Roman" w:cs="Times New Roman"/>
                <w:sz w:val="18"/>
                <w:szCs w:val="18"/>
              </w:rPr>
            </w:pPr>
            <w:r w:rsidRPr="00D57FDD">
              <w:rPr>
                <w:rFonts w:ascii="Times New Roman" w:eastAsia="Times New Roman" w:hAnsi="Times New Roman" w:cs="Times New Roman"/>
                <w:b/>
                <w:sz w:val="18"/>
                <w:szCs w:val="18"/>
              </w:rPr>
              <w:t>WEEKLY COURSE CONTENT</w:t>
            </w:r>
          </w:p>
        </w:tc>
      </w:tr>
      <w:tr w:rsidR="006D7EDE" w:rsidRPr="00D57FDD" w14:paraId="24C53D02"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bottom"/>
          </w:tcPr>
          <w:p w14:paraId="6747195E" w14:textId="77777777" w:rsidR="006D7EDE" w:rsidRPr="00D57FDD" w:rsidRDefault="006D7EDE" w:rsidP="000D3201">
            <w:pP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b/>
                <w:sz w:val="18"/>
                <w:szCs w:val="18"/>
              </w:rPr>
              <w:t>Week</w:t>
            </w:r>
            <w:proofErr w:type="spellEnd"/>
          </w:p>
        </w:tc>
        <w:tc>
          <w:tcPr>
            <w:tcW w:w="6379" w:type="dxa"/>
            <w:tcBorders>
              <w:bottom w:val="single" w:sz="6" w:space="0" w:color="CCCCCC"/>
            </w:tcBorders>
            <w:shd w:val="clear" w:color="auto" w:fill="FFFFFF"/>
            <w:tcMar>
              <w:top w:w="15" w:type="dxa"/>
              <w:left w:w="80" w:type="dxa"/>
              <w:bottom w:w="15" w:type="dxa"/>
              <w:right w:w="15" w:type="dxa"/>
            </w:tcMar>
            <w:vAlign w:val="bottom"/>
          </w:tcPr>
          <w:p w14:paraId="2DA50B82" w14:textId="77777777" w:rsidR="006D7EDE" w:rsidRPr="00D57FDD" w:rsidRDefault="006D7EDE" w:rsidP="000D3201">
            <w:pP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b/>
                <w:sz w:val="18"/>
                <w:szCs w:val="18"/>
              </w:rPr>
              <w:t>Topics</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bottom"/>
          </w:tcPr>
          <w:p w14:paraId="2FB74455" w14:textId="77777777" w:rsidR="006D7EDE" w:rsidRPr="00D57FDD" w:rsidRDefault="006D7EDE" w:rsidP="000D3201">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b/>
                <w:sz w:val="18"/>
                <w:szCs w:val="18"/>
              </w:rPr>
              <w:t>Study</w:t>
            </w:r>
            <w:proofErr w:type="spellEnd"/>
            <w:r w:rsidRPr="00D57FDD">
              <w:rPr>
                <w:rFonts w:ascii="Times New Roman" w:eastAsia="Times New Roman" w:hAnsi="Times New Roman" w:cs="Times New Roman"/>
                <w:b/>
                <w:sz w:val="18"/>
                <w:szCs w:val="18"/>
              </w:rPr>
              <w:t xml:space="preserve"> </w:t>
            </w:r>
            <w:proofErr w:type="spellStart"/>
            <w:r w:rsidRPr="00D57FDD">
              <w:rPr>
                <w:rFonts w:ascii="Times New Roman" w:eastAsia="Times New Roman" w:hAnsi="Times New Roman" w:cs="Times New Roman"/>
                <w:b/>
                <w:sz w:val="18"/>
                <w:szCs w:val="18"/>
              </w:rPr>
              <w:t>Materials</w:t>
            </w:r>
            <w:proofErr w:type="spellEnd"/>
          </w:p>
        </w:tc>
      </w:tr>
      <w:tr w:rsidR="006D7EDE" w:rsidRPr="00D57FDD" w14:paraId="3C7C6264" w14:textId="77777777" w:rsidTr="000D3201">
        <w:trPr>
          <w:trHeight w:val="295"/>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DC23E2F" w14:textId="77777777" w:rsidR="006D7EDE" w:rsidRPr="00D57FDD" w:rsidRDefault="006D7EDE" w:rsidP="006D7EDE">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5FD85D59" w14:textId="72314A15" w:rsidR="006D7EDE" w:rsidRPr="000D61AE" w:rsidRDefault="006D7EDE" w:rsidP="006D7EDE">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Introduction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course</w:t>
            </w:r>
            <w:proofErr w:type="spellEnd"/>
            <w:r>
              <w:rPr>
                <w:rFonts w:ascii="Times New Roman" w:eastAsia="Times New Roman" w:hAnsi="Times New Roman" w:cs="Times New Roman"/>
                <w:sz w:val="18"/>
                <w:szCs w:val="18"/>
              </w:rPr>
              <w:t xml:space="preserve"> </w:t>
            </w:r>
          </w:p>
        </w:tc>
        <w:tc>
          <w:tcPr>
            <w:tcW w:w="2125" w:type="dxa"/>
            <w:tcBorders>
              <w:bottom w:val="single" w:sz="6" w:space="0" w:color="CCCCCC"/>
            </w:tcBorders>
            <w:shd w:val="clear" w:color="auto" w:fill="FFFFFF"/>
            <w:tcMar>
              <w:top w:w="15" w:type="dxa"/>
              <w:left w:w="80" w:type="dxa"/>
              <w:bottom w:w="15" w:type="dxa"/>
              <w:right w:w="15" w:type="dxa"/>
            </w:tcMar>
          </w:tcPr>
          <w:p w14:paraId="0A821C17" w14:textId="77777777" w:rsidR="006D7EDE" w:rsidRPr="00D57FDD" w:rsidRDefault="006D7EDE" w:rsidP="006D7EDE">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6D7EDE" w:rsidRPr="00D57FDD" w14:paraId="5CB9BD24" w14:textId="77777777" w:rsidTr="000D3201">
        <w:trPr>
          <w:trHeight w:val="228"/>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AD76D79" w14:textId="77777777" w:rsidR="006D7EDE" w:rsidRPr="00D57FDD" w:rsidRDefault="006D7EDE" w:rsidP="006D7EDE">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058F77F4" w14:textId="18D47D02" w:rsidR="006D7EDE" w:rsidRPr="000D61AE" w:rsidRDefault="006D7EDE" w:rsidP="006D7EDE">
            <w:pPr>
              <w:jc w:val="both"/>
              <w:rPr>
                <w:rFonts w:ascii="Times New Roman" w:hAnsi="Times New Roman" w:cs="Times New Roman"/>
                <w:sz w:val="18"/>
                <w:szCs w:val="18"/>
              </w:rPr>
            </w:pPr>
            <w:r>
              <w:rPr>
                <w:rFonts w:ascii="Times New Roman" w:eastAsia="Times New Roman" w:hAnsi="Times New Roman" w:cs="Times New Roman"/>
                <w:sz w:val="18"/>
                <w:szCs w:val="18"/>
              </w:rPr>
              <w:t xml:space="preserve">Basic </w:t>
            </w:r>
            <w:proofErr w:type="spellStart"/>
            <w:r>
              <w:rPr>
                <w:rFonts w:ascii="Times New Roman" w:eastAsia="Times New Roman" w:hAnsi="Times New Roman" w:cs="Times New Roman"/>
                <w:sz w:val="18"/>
                <w:szCs w:val="18"/>
              </w:rPr>
              <w:t>concepts</w:t>
            </w:r>
            <w:proofErr w:type="spellEnd"/>
            <w:r>
              <w:rPr>
                <w:rFonts w:ascii="Times New Roman" w:eastAsia="Times New Roman" w:hAnsi="Times New Roman" w:cs="Times New Roman"/>
                <w:sz w:val="18"/>
                <w:szCs w:val="18"/>
              </w:rPr>
              <w:t xml:space="preserve"> in </w:t>
            </w:r>
            <w:proofErr w:type="spellStart"/>
            <w:r>
              <w:rPr>
                <w:rFonts w:ascii="Times New Roman" w:eastAsia="Times New Roman" w:hAnsi="Times New Roman" w:cs="Times New Roman"/>
                <w:sz w:val="18"/>
                <w:szCs w:val="18"/>
              </w:rPr>
              <w:t>perioperative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nursing</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6BF97992" w14:textId="77777777" w:rsidR="006D7EDE" w:rsidRPr="00D57FDD" w:rsidRDefault="006D7EDE" w:rsidP="006D7EDE">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6D7EDE" w:rsidRPr="00D57FDD" w14:paraId="4D0F46BF" w14:textId="77777777" w:rsidTr="000D3201">
        <w:trPr>
          <w:trHeight w:val="329"/>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C99E585" w14:textId="77777777" w:rsidR="006D7EDE" w:rsidRPr="00D57FDD" w:rsidRDefault="006D7EDE" w:rsidP="006D7EDE">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016BE6E3" w14:textId="7E882616" w:rsidR="006D7EDE" w:rsidRPr="000D61AE" w:rsidRDefault="006D7EDE" w:rsidP="006D7EDE">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Patient</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safety</w:t>
            </w:r>
            <w:proofErr w:type="spellEnd"/>
            <w:r>
              <w:rPr>
                <w:rFonts w:ascii="Times New Roman" w:eastAsia="Times New Roman" w:hAnsi="Times New Roman" w:cs="Times New Roman"/>
                <w:sz w:val="18"/>
                <w:szCs w:val="18"/>
              </w:rPr>
              <w:t xml:space="preserve"> in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operating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room</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238554B4" w14:textId="77777777" w:rsidR="006D7EDE" w:rsidRPr="00D57FDD" w:rsidRDefault="006D7EDE" w:rsidP="006D7EDE">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6D7EDE" w:rsidRPr="00D57FDD" w14:paraId="13B90FDE" w14:textId="77777777" w:rsidTr="000D3201">
        <w:trPr>
          <w:trHeight w:val="250"/>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E19EC0F" w14:textId="77777777" w:rsidR="006D7EDE" w:rsidRPr="00D57FDD" w:rsidRDefault="006D7EDE" w:rsidP="006D7EDE">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2381D55D" w14:textId="10C8F2AC" w:rsidR="006D7EDE" w:rsidRPr="000D61AE" w:rsidRDefault="006D7EDE" w:rsidP="006D7EDE">
            <w:pPr>
              <w:rPr>
                <w:rFonts w:ascii="Times New Roman" w:eastAsia="Times New Roman" w:hAnsi="Times New Roman" w:cs="Times New Roman"/>
                <w:sz w:val="18"/>
                <w:szCs w:val="24"/>
              </w:rPr>
            </w:pPr>
            <w:proofErr w:type="spellStart"/>
            <w:r>
              <w:rPr>
                <w:rFonts w:ascii="Times New Roman" w:eastAsia="Times New Roman" w:hAnsi="Times New Roman" w:cs="Times New Roman"/>
                <w:sz w:val="18"/>
                <w:szCs w:val="18"/>
              </w:rPr>
              <w:t>Employee</w:t>
            </w:r>
            <w:proofErr w:type="spellEnd"/>
            <w:r>
              <w:rPr>
                <w:rFonts w:ascii="Times New Roman" w:eastAsia="Times New Roman" w:hAnsi="Times New Roman" w:cs="Times New Roman"/>
                <w:sz w:val="18"/>
                <w:szCs w:val="18"/>
              </w:rPr>
              <w:t xml:space="preserve"> / </w:t>
            </w:r>
            <w:proofErr w:type="spellStart"/>
            <w:r>
              <w:rPr>
                <w:rFonts w:ascii="Times New Roman" w:eastAsia="Times New Roman" w:hAnsi="Times New Roman" w:cs="Times New Roman"/>
                <w:sz w:val="18"/>
                <w:szCs w:val="18"/>
              </w:rPr>
              <w:t>Staff</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safety</w:t>
            </w:r>
            <w:proofErr w:type="spellEnd"/>
            <w:r>
              <w:rPr>
                <w:rFonts w:ascii="Times New Roman" w:eastAsia="Times New Roman" w:hAnsi="Times New Roman" w:cs="Times New Roman"/>
                <w:sz w:val="18"/>
                <w:szCs w:val="18"/>
              </w:rPr>
              <w:t xml:space="preserve"> in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operating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room</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46E3296D" w14:textId="77777777" w:rsidR="006D7EDE" w:rsidRPr="00D57FDD" w:rsidRDefault="006D7EDE" w:rsidP="006D7EDE">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6D7EDE" w:rsidRPr="00D57FDD" w14:paraId="6353BCA0" w14:textId="77777777" w:rsidTr="000D3201">
        <w:trPr>
          <w:trHeight w:val="226"/>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DA28640" w14:textId="77777777" w:rsidR="006D7EDE" w:rsidRPr="00D57FDD" w:rsidRDefault="006D7EDE" w:rsidP="006D7EDE">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1F050D7C" w14:textId="45C53833" w:rsidR="006D7EDE" w:rsidRPr="000D61AE" w:rsidRDefault="006D7EDE" w:rsidP="006D7EDE">
            <w:pPr>
              <w:rPr>
                <w:rFonts w:ascii="Times New Roman" w:eastAsia="Times New Roman" w:hAnsi="Times New Roman" w:cs="Times New Roman"/>
                <w:sz w:val="18"/>
                <w:szCs w:val="24"/>
              </w:rPr>
            </w:pPr>
            <w:proofErr w:type="spellStart"/>
            <w:r>
              <w:rPr>
                <w:rFonts w:ascii="Times New Roman" w:eastAsia="Times New Roman" w:hAnsi="Times New Roman" w:cs="Times New Roman"/>
                <w:sz w:val="18"/>
                <w:szCs w:val="18"/>
              </w:rPr>
              <w:t>Environmental</w:t>
            </w:r>
            <w:proofErr w:type="spellEnd"/>
            <w:r>
              <w:rPr>
                <w:rFonts w:ascii="Times New Roman" w:eastAsia="Times New Roman" w:hAnsi="Times New Roman" w:cs="Times New Roman"/>
                <w:sz w:val="18"/>
                <w:szCs w:val="18"/>
              </w:rPr>
              <w:t xml:space="preserve"> / </w:t>
            </w:r>
            <w:proofErr w:type="spellStart"/>
            <w:r>
              <w:rPr>
                <w:rFonts w:ascii="Times New Roman" w:eastAsia="Times New Roman" w:hAnsi="Times New Roman" w:cs="Times New Roman"/>
                <w:sz w:val="18"/>
                <w:szCs w:val="18"/>
              </w:rPr>
              <w:t>Workplace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safety</w:t>
            </w:r>
            <w:proofErr w:type="spellEnd"/>
            <w:r>
              <w:rPr>
                <w:rFonts w:ascii="Times New Roman" w:eastAsia="Times New Roman" w:hAnsi="Times New Roman" w:cs="Times New Roman"/>
                <w:sz w:val="18"/>
                <w:szCs w:val="18"/>
              </w:rPr>
              <w:t xml:space="preserve"> in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operating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room</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1FE3056C" w14:textId="77777777" w:rsidR="006D7EDE" w:rsidRPr="00D57FDD" w:rsidRDefault="006D7EDE" w:rsidP="006D7EDE">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6D7EDE" w:rsidRPr="00D57FDD" w14:paraId="5B7C5D31"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E782F67" w14:textId="77777777" w:rsidR="006D7EDE" w:rsidRPr="00D57FDD" w:rsidRDefault="006D7EDE" w:rsidP="006D7EDE">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2948E51A" w14:textId="77777777" w:rsidR="006D7EDE" w:rsidRDefault="006D7EDE" w:rsidP="006D7EDE">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Nursing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records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forms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used</w:t>
            </w:r>
            <w:proofErr w:type="spellEnd"/>
            <w:r>
              <w:rPr>
                <w:rFonts w:ascii="Times New Roman" w:eastAsia="Times New Roman" w:hAnsi="Times New Roman" w:cs="Times New Roman"/>
                <w:sz w:val="18"/>
                <w:szCs w:val="18"/>
              </w:rPr>
              <w:t xml:space="preserve"> in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operating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room</w:t>
            </w:r>
            <w:proofErr w:type="spellEnd"/>
            <w:r>
              <w:rPr>
                <w:rFonts w:ascii="Times New Roman" w:eastAsia="Times New Roman" w:hAnsi="Times New Roman" w:cs="Times New Roman"/>
                <w:sz w:val="18"/>
                <w:szCs w:val="18"/>
              </w:rPr>
              <w:t xml:space="preserve"> </w:t>
            </w:r>
          </w:p>
          <w:p w14:paraId="03BF3DC4" w14:textId="6C89E904" w:rsidR="006D7EDE" w:rsidRPr="000D61AE" w:rsidRDefault="006D7EDE" w:rsidP="006D7EDE">
            <w:pPr>
              <w:jc w:val="both"/>
              <w:rPr>
                <w:rFonts w:ascii="Times New Roman" w:hAnsi="Times New Roman" w:cs="Times New Roman"/>
                <w:sz w:val="18"/>
                <w:szCs w:val="18"/>
              </w:rPr>
            </w:pPr>
            <w:proofErr w:type="spellStart"/>
            <w:r>
              <w:rPr>
                <w:rFonts w:ascii="Times New Roman" w:eastAsia="Times New Roman" w:hAnsi="Times New Roman" w:cs="Times New Roman"/>
                <w:sz w:val="18"/>
                <w:szCs w:val="18"/>
              </w:rPr>
              <w:t>Surgical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instruments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equipment</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used</w:t>
            </w:r>
            <w:proofErr w:type="spellEnd"/>
            <w:r>
              <w:rPr>
                <w:rFonts w:ascii="Times New Roman" w:eastAsia="Times New Roman" w:hAnsi="Times New Roman" w:cs="Times New Roman"/>
                <w:sz w:val="18"/>
                <w:szCs w:val="18"/>
              </w:rPr>
              <w:t xml:space="preserve"> in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operating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room</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5AB13648" w14:textId="77777777" w:rsidR="006D7EDE" w:rsidRPr="00D57FDD" w:rsidRDefault="006D7EDE" w:rsidP="006D7EDE">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6D7EDE" w:rsidRPr="00D57FDD" w14:paraId="5CC52BE6"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D10165D" w14:textId="77777777" w:rsidR="006D7EDE" w:rsidRPr="00D57FDD" w:rsidRDefault="006D7EDE" w:rsidP="006D7EDE">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6B02ED32" w14:textId="77777777" w:rsidR="006D7EDE" w:rsidRDefault="006D7EDE" w:rsidP="006D7EDE">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design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physical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environment</w:t>
            </w:r>
            <w:proofErr w:type="spellEnd"/>
            <w:r>
              <w:rPr>
                <w:rFonts w:ascii="Times New Roman" w:eastAsia="Times New Roman" w:hAnsi="Times New Roman" w:cs="Times New Roman"/>
                <w:sz w:val="18"/>
                <w:szCs w:val="18"/>
              </w:rPr>
              <w:t xml:space="preserve"> of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operating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room</w:t>
            </w:r>
            <w:proofErr w:type="spellEnd"/>
            <w:r>
              <w:rPr>
                <w:rFonts w:ascii="Times New Roman" w:eastAsia="Times New Roman" w:hAnsi="Times New Roman" w:cs="Times New Roman"/>
                <w:sz w:val="18"/>
                <w:szCs w:val="18"/>
              </w:rPr>
              <w:t xml:space="preserve"> </w:t>
            </w:r>
          </w:p>
          <w:p w14:paraId="7D36C765" w14:textId="0DE37B6E" w:rsidR="006D7EDE" w:rsidRPr="006D7EDE" w:rsidRDefault="006D7EDE" w:rsidP="006D7EDE">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Asepsis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infection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control</w:t>
            </w:r>
            <w:proofErr w:type="spellEnd"/>
            <w:r>
              <w:rPr>
                <w:rFonts w:ascii="Times New Roman" w:eastAsia="Times New Roman" w:hAnsi="Times New Roman" w:cs="Times New Roman"/>
                <w:sz w:val="18"/>
                <w:szCs w:val="18"/>
              </w:rPr>
              <w:t xml:space="preserve"> in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operating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room</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398C772F" w14:textId="77777777" w:rsidR="006D7EDE" w:rsidRPr="00D57FDD" w:rsidRDefault="006D7EDE" w:rsidP="006D7EDE">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6D7EDE" w:rsidRPr="00D57FDD" w14:paraId="33E11DC8"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33210FE" w14:textId="77777777" w:rsidR="006D7EDE" w:rsidRPr="00D57FDD" w:rsidRDefault="006D7EDE" w:rsidP="000D3201">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02C28C1C" w14:textId="77777777" w:rsidR="006D7EDE" w:rsidRPr="000D61AE" w:rsidRDefault="006D7EDE" w:rsidP="000D3201">
            <w:pPr>
              <w:rPr>
                <w:rFonts w:ascii="Times New Roman" w:eastAsia="Times New Roman" w:hAnsi="Times New Roman" w:cs="Times New Roman"/>
                <w:sz w:val="18"/>
                <w:szCs w:val="24"/>
              </w:rPr>
            </w:pPr>
            <w:proofErr w:type="spellStart"/>
            <w:r w:rsidRPr="000F31DB">
              <w:rPr>
                <w:rFonts w:ascii="Times New Roman" w:eastAsia="Times New Roman" w:hAnsi="Times New Roman" w:cs="Times New Roman"/>
                <w:color w:val="000000"/>
                <w:sz w:val="18"/>
                <w:szCs w:val="18"/>
              </w:rPr>
              <w:t>Midterm</w:t>
            </w:r>
            <w:proofErr w:type="spellEnd"/>
            <w:r w:rsidRPr="000F31DB">
              <w:rPr>
                <w:rFonts w:ascii="Times New Roman" w:eastAsia="Times New Roman" w:hAnsi="Times New Roman" w:cs="Times New Roman"/>
                <w:color w:val="000000"/>
                <w:sz w:val="18"/>
                <w:szCs w:val="18"/>
              </w:rPr>
              <w:t xml:space="preserve"> </w:t>
            </w:r>
            <w:proofErr w:type="spellStart"/>
            <w:r w:rsidRPr="000F31DB">
              <w:rPr>
                <w:rFonts w:ascii="Times New Roman" w:eastAsia="Times New Roman" w:hAnsi="Times New Roman" w:cs="Times New Roman"/>
                <w:color w:val="000000"/>
                <w:sz w:val="18"/>
                <w:szCs w:val="18"/>
              </w:rPr>
              <w:t>exam</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7C85CB9C" w14:textId="77777777" w:rsidR="006D7EDE" w:rsidRPr="00D57FDD" w:rsidRDefault="006D7EDE" w:rsidP="000D3201">
            <w:pPr>
              <w:jc w:val="center"/>
              <w:rPr>
                <w:rFonts w:ascii="Times New Roman" w:eastAsia="Times New Roman" w:hAnsi="Times New Roman" w:cs="Times New Roman"/>
                <w:sz w:val="18"/>
                <w:szCs w:val="18"/>
              </w:rPr>
            </w:pPr>
          </w:p>
        </w:tc>
      </w:tr>
      <w:tr w:rsidR="006D7EDE" w:rsidRPr="00D57FDD" w14:paraId="4A21EC48"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E4040AB" w14:textId="77777777" w:rsidR="006D7EDE" w:rsidRPr="00D57FDD" w:rsidRDefault="006D7EDE" w:rsidP="006D7EDE">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2F676FB8" w14:textId="77777777" w:rsidR="006D7EDE" w:rsidRDefault="006D7EDE" w:rsidP="006D7ED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Operating </w:t>
            </w:r>
            <w:proofErr w:type="spellStart"/>
            <w:r>
              <w:rPr>
                <w:rFonts w:ascii="Times New Roman" w:eastAsia="Times New Roman" w:hAnsi="Times New Roman" w:cs="Times New Roman"/>
                <w:sz w:val="18"/>
                <w:szCs w:val="18"/>
              </w:rPr>
              <w:t>room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cleaning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disinfection</w:t>
            </w:r>
            <w:proofErr w:type="spellEnd"/>
          </w:p>
          <w:p w14:paraId="623211BB" w14:textId="2E35C3CE" w:rsidR="006D7EDE" w:rsidRPr="000D61AE" w:rsidRDefault="006D7EDE" w:rsidP="006D7EDE">
            <w:pPr>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Waste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management</w:t>
            </w:r>
            <w:proofErr w:type="spellEnd"/>
            <w:r>
              <w:rPr>
                <w:rFonts w:ascii="Times New Roman" w:eastAsia="Times New Roman" w:hAnsi="Times New Roman" w:cs="Times New Roman"/>
                <w:sz w:val="18"/>
                <w:szCs w:val="18"/>
              </w:rPr>
              <w:t xml:space="preserve"> in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operating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room</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35DF147E" w14:textId="77777777" w:rsidR="006D7EDE" w:rsidRPr="00D57FDD" w:rsidRDefault="006D7EDE" w:rsidP="006D7EDE">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6D7EDE" w:rsidRPr="00D57FDD" w14:paraId="1FF51BAD"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2725D14" w14:textId="77777777" w:rsidR="006D7EDE" w:rsidRPr="00D57FDD" w:rsidRDefault="006D7EDE" w:rsidP="006D7EDE">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6C3E0043" w14:textId="77777777" w:rsidR="006D7EDE" w:rsidRDefault="006D7EDE" w:rsidP="006D7EDE">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Sterilization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disinfection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decontamination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processes</w:t>
            </w:r>
            <w:proofErr w:type="spellEnd"/>
            <w:r>
              <w:rPr>
                <w:rFonts w:ascii="Times New Roman" w:eastAsia="Times New Roman" w:hAnsi="Times New Roman" w:cs="Times New Roman"/>
                <w:sz w:val="18"/>
                <w:szCs w:val="18"/>
              </w:rPr>
              <w:t xml:space="preserve"> in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operating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room</w:t>
            </w:r>
            <w:proofErr w:type="spellEnd"/>
          </w:p>
          <w:p w14:paraId="4869705A" w14:textId="219CED2C" w:rsidR="006D7EDE" w:rsidRPr="000D61AE" w:rsidRDefault="006D7EDE" w:rsidP="006D7EDE">
            <w:pPr>
              <w:rPr>
                <w:rFonts w:ascii="Times New Roman" w:eastAsia="Times New Roman" w:hAnsi="Times New Roman" w:cs="Times New Roman"/>
                <w:sz w:val="18"/>
                <w:szCs w:val="24"/>
              </w:rPr>
            </w:pP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functioning</w:t>
            </w:r>
            <w:proofErr w:type="spellEnd"/>
            <w:r>
              <w:rPr>
                <w:rFonts w:ascii="Times New Roman" w:eastAsia="Times New Roman" w:hAnsi="Times New Roman" w:cs="Times New Roman"/>
                <w:sz w:val="18"/>
                <w:szCs w:val="18"/>
              </w:rPr>
              <w:t xml:space="preserve"> of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Central </w:t>
            </w:r>
            <w:proofErr w:type="spellStart"/>
            <w:r>
              <w:rPr>
                <w:rFonts w:ascii="Times New Roman" w:eastAsia="Times New Roman" w:hAnsi="Times New Roman" w:cs="Times New Roman"/>
                <w:sz w:val="18"/>
                <w:szCs w:val="18"/>
              </w:rPr>
              <w:t>Sterilization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Unit</w:t>
            </w:r>
            <w:proofErr w:type="spellEnd"/>
            <w:r>
              <w:rPr>
                <w:rFonts w:ascii="Times New Roman" w:eastAsia="Times New Roman" w:hAnsi="Times New Roman" w:cs="Times New Roman"/>
                <w:sz w:val="18"/>
                <w:szCs w:val="18"/>
              </w:rPr>
              <w:t xml:space="preserve"> (CSU)</w:t>
            </w:r>
          </w:p>
        </w:tc>
        <w:tc>
          <w:tcPr>
            <w:tcW w:w="2125" w:type="dxa"/>
            <w:tcBorders>
              <w:bottom w:val="single" w:sz="6" w:space="0" w:color="CCCCCC"/>
            </w:tcBorders>
            <w:shd w:val="clear" w:color="auto" w:fill="FFFFFF"/>
            <w:tcMar>
              <w:top w:w="15" w:type="dxa"/>
              <w:left w:w="80" w:type="dxa"/>
              <w:bottom w:w="15" w:type="dxa"/>
              <w:right w:w="15" w:type="dxa"/>
            </w:tcMar>
          </w:tcPr>
          <w:p w14:paraId="10080D5B" w14:textId="77777777" w:rsidR="006D7EDE" w:rsidRPr="00D57FDD" w:rsidRDefault="006D7EDE" w:rsidP="006D7EDE">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6D7EDE" w:rsidRPr="00D57FDD" w14:paraId="137849AF"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933777E" w14:textId="77777777" w:rsidR="006D7EDE" w:rsidRPr="00D57FDD" w:rsidRDefault="006D7EDE" w:rsidP="006D7EDE">
            <w:pPr>
              <w:spacing w:line="276" w:lineRule="auto"/>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63D02DBD" w14:textId="77777777" w:rsidR="006D7EDE" w:rsidRDefault="006D7EDE" w:rsidP="006D7EDE">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Positioning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patient</w:t>
            </w:r>
            <w:proofErr w:type="spellEnd"/>
            <w:r>
              <w:rPr>
                <w:rFonts w:ascii="Times New Roman" w:eastAsia="Times New Roman" w:hAnsi="Times New Roman" w:cs="Times New Roman"/>
                <w:sz w:val="18"/>
                <w:szCs w:val="18"/>
              </w:rPr>
              <w:t xml:space="preserve"> transport in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operating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room</w:t>
            </w:r>
            <w:proofErr w:type="spellEnd"/>
          </w:p>
          <w:p w14:paraId="3A4F5220" w14:textId="4477A2B9" w:rsidR="006D7EDE" w:rsidRPr="00530EA1" w:rsidRDefault="006D7EDE" w:rsidP="006D7EDE">
            <w:pPr>
              <w:pBdr>
                <w:top w:val="nil"/>
                <w:left w:val="nil"/>
                <w:bottom w:val="nil"/>
                <w:right w:val="nil"/>
                <w:between w:val="nil"/>
              </w:pBdr>
              <w:jc w:val="both"/>
              <w:rPr>
                <w:rFonts w:ascii="Times New Roman" w:hAnsi="Times New Roman" w:cs="Times New Roman"/>
                <w:iCs/>
                <w:sz w:val="18"/>
                <w:szCs w:val="18"/>
              </w:rPr>
            </w:pPr>
            <w:proofErr w:type="spellStart"/>
            <w:r>
              <w:rPr>
                <w:rFonts w:ascii="Times New Roman" w:eastAsia="Times New Roman" w:hAnsi="Times New Roman" w:cs="Times New Roman"/>
                <w:sz w:val="18"/>
                <w:szCs w:val="18"/>
              </w:rPr>
              <w:t>Intraoperatively-acquired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pressure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injuries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IPIs</w:t>
            </w:r>
            <w:proofErr w:type="spellEnd"/>
            <w:r>
              <w:rPr>
                <w:rFonts w:ascii="Times New Roman" w:eastAsia="Times New Roman" w:hAnsi="Times New Roman" w:cs="Times New Roman"/>
                <w:sz w:val="18"/>
                <w:szCs w:val="18"/>
              </w:rPr>
              <w:t>)</w:t>
            </w:r>
          </w:p>
        </w:tc>
        <w:tc>
          <w:tcPr>
            <w:tcW w:w="2125" w:type="dxa"/>
            <w:tcBorders>
              <w:bottom w:val="single" w:sz="6" w:space="0" w:color="CCCCCC"/>
            </w:tcBorders>
            <w:shd w:val="clear" w:color="auto" w:fill="FFFFFF"/>
            <w:tcMar>
              <w:top w:w="15" w:type="dxa"/>
              <w:left w:w="80" w:type="dxa"/>
              <w:bottom w:w="15" w:type="dxa"/>
              <w:right w:w="15" w:type="dxa"/>
            </w:tcMar>
          </w:tcPr>
          <w:p w14:paraId="100E6653" w14:textId="77777777" w:rsidR="006D7EDE" w:rsidRPr="00D57FDD" w:rsidRDefault="006D7EDE" w:rsidP="006D7EDE">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6D7EDE" w:rsidRPr="00D57FDD" w14:paraId="4DBAA796"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8AF75A6" w14:textId="77777777" w:rsidR="006D7EDE" w:rsidRPr="00D57FDD" w:rsidRDefault="006D7EDE" w:rsidP="006D7EDE">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4E412830" w14:textId="6F012FBB" w:rsidR="006D7EDE" w:rsidRPr="000D61AE" w:rsidRDefault="006D7EDE" w:rsidP="006D7EDE">
            <w:pPr>
              <w:pStyle w:val="NormalWeb"/>
              <w:shd w:val="clear" w:color="auto" w:fill="FFFFFF"/>
              <w:jc w:val="both"/>
              <w:rPr>
                <w:sz w:val="18"/>
              </w:rPr>
            </w:pPr>
            <w:r>
              <w:rPr>
                <w:sz w:val="18"/>
                <w:szCs w:val="18"/>
              </w:rPr>
              <w:t xml:space="preserve">Body </w:t>
            </w:r>
            <w:proofErr w:type="spellStart"/>
            <w:r>
              <w:rPr>
                <w:sz w:val="18"/>
                <w:szCs w:val="18"/>
              </w:rPr>
              <w:t>temperature</w:t>
            </w:r>
            <w:proofErr w:type="spellEnd"/>
            <w:r>
              <w:rPr>
                <w:sz w:val="18"/>
                <w:szCs w:val="18"/>
              </w:rPr>
              <w:t xml:space="preserve"> </w:t>
            </w:r>
            <w:proofErr w:type="spellStart"/>
            <w:r>
              <w:rPr>
                <w:sz w:val="18"/>
                <w:szCs w:val="18"/>
              </w:rPr>
              <w:t>changes</w:t>
            </w:r>
            <w:proofErr w:type="spellEnd"/>
            <w:r>
              <w:rPr>
                <w:sz w:val="18"/>
                <w:szCs w:val="18"/>
              </w:rPr>
              <w:t xml:space="preserve"> </w:t>
            </w:r>
            <w:proofErr w:type="spellStart"/>
            <w:r>
              <w:rPr>
                <w:sz w:val="18"/>
                <w:szCs w:val="18"/>
              </w:rPr>
              <w:t>and</w:t>
            </w:r>
            <w:proofErr w:type="spellEnd"/>
            <w:r>
              <w:rPr>
                <w:sz w:val="18"/>
                <w:szCs w:val="18"/>
              </w:rPr>
              <w:t xml:space="preserve"> </w:t>
            </w:r>
            <w:proofErr w:type="spellStart"/>
            <w:r>
              <w:rPr>
                <w:sz w:val="18"/>
                <w:szCs w:val="18"/>
              </w:rPr>
              <w:t>control</w:t>
            </w:r>
            <w:proofErr w:type="spellEnd"/>
            <w:r>
              <w:rPr>
                <w:sz w:val="18"/>
                <w:szCs w:val="18"/>
              </w:rPr>
              <w:t xml:space="preserve"> in </w:t>
            </w:r>
            <w:proofErr w:type="spellStart"/>
            <w:r>
              <w:rPr>
                <w:sz w:val="18"/>
                <w:szCs w:val="18"/>
              </w:rPr>
              <w:t>the</w:t>
            </w:r>
            <w:proofErr w:type="spellEnd"/>
            <w:r>
              <w:rPr>
                <w:sz w:val="18"/>
                <w:szCs w:val="18"/>
              </w:rPr>
              <w:t xml:space="preserve"> </w:t>
            </w:r>
            <w:proofErr w:type="spellStart"/>
            <w:r>
              <w:rPr>
                <w:sz w:val="18"/>
                <w:szCs w:val="18"/>
              </w:rPr>
              <w:t>operating</w:t>
            </w:r>
            <w:proofErr w:type="spellEnd"/>
            <w:r>
              <w:rPr>
                <w:sz w:val="18"/>
                <w:szCs w:val="18"/>
              </w:rPr>
              <w:t xml:space="preserve"> </w:t>
            </w:r>
            <w:proofErr w:type="spellStart"/>
            <w:r>
              <w:rPr>
                <w:sz w:val="18"/>
                <w:szCs w:val="18"/>
              </w:rPr>
              <w:t>room</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34AF8CD5" w14:textId="77777777" w:rsidR="006D7EDE" w:rsidRPr="00D57FDD" w:rsidRDefault="006D7EDE" w:rsidP="006D7EDE">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6D7EDE" w:rsidRPr="00D57FDD" w14:paraId="62F6F7C8" w14:textId="77777777" w:rsidTr="000D3201">
        <w:trPr>
          <w:trHeight w:val="221"/>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CBC0807" w14:textId="77777777" w:rsidR="006D7EDE" w:rsidRPr="00D57FDD" w:rsidRDefault="006D7EDE" w:rsidP="006D7EDE">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25A6E642" w14:textId="77777777" w:rsidR="006D7EDE" w:rsidRDefault="006D7EDE" w:rsidP="006D7EDE">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Bleeding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control</w:t>
            </w:r>
            <w:proofErr w:type="spellEnd"/>
            <w:r>
              <w:rPr>
                <w:rFonts w:ascii="Times New Roman" w:eastAsia="Times New Roman" w:hAnsi="Times New Roman" w:cs="Times New Roman"/>
                <w:sz w:val="18"/>
                <w:szCs w:val="18"/>
              </w:rPr>
              <w:t xml:space="preserve"> in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operating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room</w:t>
            </w:r>
            <w:proofErr w:type="spellEnd"/>
          </w:p>
          <w:p w14:paraId="0EDC39C3" w14:textId="77777777" w:rsidR="006D7EDE" w:rsidRDefault="006D7EDE" w:rsidP="006D7EDE">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Drains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dressings</w:t>
            </w:r>
            <w:proofErr w:type="spellEnd"/>
          </w:p>
          <w:p w14:paraId="248CA28D" w14:textId="31A0A1C4" w:rsidR="006D7EDE" w:rsidRPr="000D61AE" w:rsidRDefault="006D7EDE" w:rsidP="006D7EDE">
            <w:pPr>
              <w:jc w:val="both"/>
              <w:rPr>
                <w:rFonts w:ascii="Times New Roman" w:hAnsi="Times New Roman" w:cs="Times New Roman"/>
                <w:sz w:val="18"/>
                <w:szCs w:val="18"/>
              </w:rPr>
            </w:pPr>
            <w:proofErr w:type="spellStart"/>
            <w:r>
              <w:rPr>
                <w:rFonts w:ascii="Times New Roman" w:eastAsia="Times New Roman" w:hAnsi="Times New Roman" w:cs="Times New Roman"/>
                <w:sz w:val="18"/>
                <w:szCs w:val="18"/>
              </w:rPr>
              <w:t>Specimen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handling</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4244C2EE" w14:textId="77777777" w:rsidR="006D7EDE" w:rsidRPr="00D57FDD" w:rsidRDefault="006D7EDE" w:rsidP="006D7EDE">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6D7EDE" w:rsidRPr="00D57FDD" w14:paraId="33C1B576" w14:textId="77777777" w:rsidTr="000D3201">
        <w:trPr>
          <w:trHeight w:val="284"/>
          <w:jc w:val="center"/>
        </w:trPr>
        <w:tc>
          <w:tcPr>
            <w:tcW w:w="567" w:type="dxa"/>
            <w:shd w:val="clear" w:color="auto" w:fill="FFFFFF"/>
            <w:tcMar>
              <w:top w:w="15" w:type="dxa"/>
              <w:left w:w="80" w:type="dxa"/>
              <w:bottom w:w="15" w:type="dxa"/>
              <w:right w:w="15" w:type="dxa"/>
            </w:tcMar>
            <w:vAlign w:val="center"/>
          </w:tcPr>
          <w:p w14:paraId="378C8CE6" w14:textId="77777777" w:rsidR="006D7EDE" w:rsidRPr="00D57FDD" w:rsidRDefault="006D7EDE" w:rsidP="006D7EDE">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vAlign w:val="center"/>
          </w:tcPr>
          <w:p w14:paraId="6A217DD0" w14:textId="77777777" w:rsidR="006D7EDE" w:rsidRDefault="006D7EDE" w:rsidP="006D7ED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Special </w:t>
            </w:r>
            <w:proofErr w:type="spellStart"/>
            <w:r>
              <w:rPr>
                <w:rFonts w:ascii="Times New Roman" w:eastAsia="Times New Roman" w:hAnsi="Times New Roman" w:cs="Times New Roman"/>
                <w:sz w:val="18"/>
                <w:szCs w:val="18"/>
              </w:rPr>
              <w:t>surgical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modalities</w:t>
            </w:r>
            <w:proofErr w:type="spellEnd"/>
          </w:p>
          <w:p w14:paraId="260613D8" w14:textId="21E48B7A" w:rsidR="006D7EDE" w:rsidRPr="000D61AE" w:rsidRDefault="006D7EDE" w:rsidP="006D7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18"/>
                <w:szCs w:val="20"/>
              </w:rPr>
            </w:pPr>
            <w:r>
              <w:rPr>
                <w:rFonts w:ascii="Times New Roman" w:eastAsia="Times New Roman" w:hAnsi="Times New Roman" w:cs="Times New Roman"/>
                <w:sz w:val="18"/>
                <w:szCs w:val="18"/>
              </w:rPr>
              <w:t xml:space="preserve">Course </w:t>
            </w:r>
            <w:proofErr w:type="spellStart"/>
            <w:r>
              <w:rPr>
                <w:rFonts w:ascii="Times New Roman" w:eastAsia="Times New Roman" w:hAnsi="Times New Roman" w:cs="Times New Roman"/>
                <w:sz w:val="18"/>
                <w:szCs w:val="18"/>
              </w:rPr>
              <w:t>evaluation</w:t>
            </w:r>
            <w:proofErr w:type="spellEnd"/>
          </w:p>
        </w:tc>
        <w:tc>
          <w:tcPr>
            <w:tcW w:w="2125" w:type="dxa"/>
            <w:shd w:val="clear" w:color="auto" w:fill="FFFFFF"/>
            <w:tcMar>
              <w:top w:w="15" w:type="dxa"/>
              <w:left w:w="80" w:type="dxa"/>
              <w:bottom w:w="15" w:type="dxa"/>
              <w:right w:w="15" w:type="dxa"/>
            </w:tcMar>
          </w:tcPr>
          <w:p w14:paraId="52341976" w14:textId="77777777" w:rsidR="006D7EDE" w:rsidRPr="00D57FDD" w:rsidRDefault="006D7EDE" w:rsidP="006D7EDE">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6D7EDE" w:rsidRPr="00D57FDD" w14:paraId="06249271"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295B316E" w14:textId="77777777" w:rsidR="006D7EDE" w:rsidRPr="00D57FDD" w:rsidRDefault="006D7EDE" w:rsidP="006D7EDE">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2A842054" w14:textId="1C42C453" w:rsidR="006D7EDE" w:rsidRPr="000D61AE" w:rsidRDefault="006D7EDE" w:rsidP="006D7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Final </w:t>
            </w:r>
            <w:proofErr w:type="spellStart"/>
            <w:r>
              <w:rPr>
                <w:rFonts w:ascii="Times New Roman" w:eastAsia="Times New Roman" w:hAnsi="Times New Roman" w:cs="Times New Roman"/>
                <w:sz w:val="18"/>
                <w:szCs w:val="18"/>
              </w:rPr>
              <w:t>exam</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29D9086A" w14:textId="77777777" w:rsidR="006D7EDE" w:rsidRPr="00D57FDD" w:rsidRDefault="006D7EDE" w:rsidP="006D7EDE">
            <w:pPr>
              <w:rPr>
                <w:rFonts w:ascii="Times New Roman" w:eastAsia="Times New Roman" w:hAnsi="Times New Roman" w:cs="Times New Roman"/>
                <w:sz w:val="18"/>
                <w:szCs w:val="18"/>
              </w:rPr>
            </w:pPr>
          </w:p>
        </w:tc>
      </w:tr>
    </w:tbl>
    <w:p w14:paraId="2013DF58" w14:textId="77777777" w:rsidR="006D7EDE" w:rsidRDefault="006D7EDE">
      <w:pPr>
        <w:spacing w:after="0" w:line="240" w:lineRule="auto"/>
        <w:rPr>
          <w:rFonts w:ascii="Times New Roman" w:eastAsia="Times New Roman" w:hAnsi="Times New Roman" w:cs="Times New Roman"/>
          <w:color w:val="000000"/>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9216B1" w14:paraId="01B329FD" w14:textId="77777777" w:rsidTr="000D3201">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0098D1BF" w14:textId="77777777" w:rsidR="009216B1" w:rsidRDefault="009216B1" w:rsidP="000D3201">
            <w:pPr>
              <w:jc w:val="center"/>
              <w:rPr>
                <w:rFonts w:ascii="Times New Roman" w:eastAsia="Times New Roman" w:hAnsi="Times New Roman" w:cs="Times New Roman"/>
                <w:sz w:val="18"/>
                <w:szCs w:val="18"/>
              </w:rPr>
            </w:pPr>
            <w:r w:rsidRPr="00DD2542">
              <w:rPr>
                <w:rFonts w:ascii="Times New Roman" w:hAnsi="Times New Roman" w:cs="Times New Roman"/>
                <w:b/>
                <w:bCs/>
                <w:color w:val="000000"/>
                <w:sz w:val="18"/>
                <w:szCs w:val="18"/>
              </w:rPr>
              <w:t>RECOMMENDED SOURCES</w:t>
            </w:r>
          </w:p>
        </w:tc>
      </w:tr>
      <w:tr w:rsidR="009216B1" w14:paraId="48A7A11F" w14:textId="77777777" w:rsidTr="000D3201">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515E78B8" w14:textId="77777777" w:rsidR="009216B1" w:rsidRDefault="009216B1" w:rsidP="000D3201">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Textbook</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334CE84A" w14:textId="77777777" w:rsidR="009216B1" w:rsidRDefault="009216B1" w:rsidP="009216B1">
            <w:pPr>
              <w:numPr>
                <w:ilvl w:val="0"/>
                <w:numId w:val="37"/>
              </w:numPr>
              <w:pBdr>
                <w:top w:val="nil"/>
                <w:left w:val="nil"/>
                <w:bottom w:val="nil"/>
                <w:right w:val="nil"/>
                <w:between w:val="nil"/>
              </w:pBdr>
              <w:tabs>
                <w:tab w:val="left" w:pos="319"/>
                <w:tab w:val="left" w:pos="463"/>
              </w:tabs>
              <w:jc w:val="both"/>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Donaldson</w:t>
            </w:r>
            <w:proofErr w:type="spellEnd"/>
            <w:r>
              <w:rPr>
                <w:rFonts w:ascii="Times New Roman" w:eastAsia="Times New Roman" w:hAnsi="Times New Roman" w:cs="Times New Roman"/>
                <w:color w:val="000000"/>
                <w:sz w:val="18"/>
                <w:szCs w:val="18"/>
              </w:rPr>
              <w:t xml:space="preserve"> L, </w:t>
            </w:r>
            <w:proofErr w:type="spellStart"/>
            <w:r>
              <w:rPr>
                <w:rFonts w:ascii="Times New Roman" w:eastAsia="Times New Roman" w:hAnsi="Times New Roman" w:cs="Times New Roman"/>
                <w:color w:val="000000"/>
                <w:sz w:val="18"/>
                <w:szCs w:val="18"/>
              </w:rPr>
              <w:t>Ricciardi</w:t>
            </w:r>
            <w:proofErr w:type="spellEnd"/>
            <w:r>
              <w:rPr>
                <w:rFonts w:ascii="Times New Roman" w:eastAsia="Times New Roman" w:hAnsi="Times New Roman" w:cs="Times New Roman"/>
                <w:color w:val="000000"/>
                <w:sz w:val="18"/>
                <w:szCs w:val="18"/>
              </w:rPr>
              <w:t xml:space="preserve"> W, </w:t>
            </w:r>
            <w:proofErr w:type="spellStart"/>
            <w:r>
              <w:rPr>
                <w:rFonts w:ascii="Times New Roman" w:eastAsia="Times New Roman" w:hAnsi="Times New Roman" w:cs="Times New Roman"/>
                <w:color w:val="000000"/>
                <w:sz w:val="18"/>
                <w:szCs w:val="18"/>
              </w:rPr>
              <w:t>Sheridan</w:t>
            </w:r>
            <w:proofErr w:type="spellEnd"/>
            <w:r>
              <w:rPr>
                <w:rFonts w:ascii="Times New Roman" w:eastAsia="Times New Roman" w:hAnsi="Times New Roman" w:cs="Times New Roman"/>
                <w:color w:val="000000"/>
                <w:sz w:val="18"/>
                <w:szCs w:val="18"/>
              </w:rPr>
              <w:t xml:space="preserve"> S, </w:t>
            </w:r>
            <w:proofErr w:type="spellStart"/>
            <w:r>
              <w:rPr>
                <w:rFonts w:ascii="Times New Roman" w:eastAsia="Times New Roman" w:hAnsi="Times New Roman" w:cs="Times New Roman"/>
                <w:color w:val="000000"/>
                <w:sz w:val="18"/>
                <w:szCs w:val="18"/>
              </w:rPr>
              <w:t>Tartaglia</w:t>
            </w:r>
            <w:proofErr w:type="spellEnd"/>
            <w:r>
              <w:rPr>
                <w:rFonts w:ascii="Times New Roman" w:eastAsia="Times New Roman" w:hAnsi="Times New Roman" w:cs="Times New Roman"/>
                <w:color w:val="000000"/>
                <w:sz w:val="18"/>
                <w:szCs w:val="18"/>
              </w:rPr>
              <w:t xml:space="preserve"> R. </w:t>
            </w:r>
            <w:proofErr w:type="spellStart"/>
            <w:r>
              <w:rPr>
                <w:rFonts w:ascii="Times New Roman" w:eastAsia="Times New Roman" w:hAnsi="Times New Roman" w:cs="Times New Roman"/>
                <w:color w:val="000000"/>
                <w:sz w:val="18"/>
                <w:szCs w:val="18"/>
              </w:rPr>
              <w:t>Textbook</w:t>
            </w:r>
            <w:proofErr w:type="spellEnd"/>
            <w:r>
              <w:rPr>
                <w:rFonts w:ascii="Times New Roman" w:eastAsia="Times New Roman" w:hAnsi="Times New Roman" w:cs="Times New Roman"/>
                <w:color w:val="000000"/>
                <w:sz w:val="18"/>
                <w:szCs w:val="18"/>
              </w:rPr>
              <w:t xml:space="preserve"> of </w:t>
            </w:r>
            <w:proofErr w:type="spellStart"/>
            <w:r>
              <w:rPr>
                <w:rFonts w:ascii="Times New Roman" w:eastAsia="Times New Roman" w:hAnsi="Times New Roman" w:cs="Times New Roman"/>
                <w:color w:val="000000"/>
                <w:sz w:val="18"/>
                <w:szCs w:val="18"/>
              </w:rPr>
              <w:t>Patient</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Safety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Clinical</w:t>
            </w:r>
            <w:proofErr w:type="spellEnd"/>
            <w:r>
              <w:rPr>
                <w:rFonts w:ascii="Times New Roman" w:eastAsia="Times New Roman" w:hAnsi="Times New Roman" w:cs="Times New Roman"/>
                <w:color w:val="000000"/>
                <w:sz w:val="18"/>
                <w:szCs w:val="18"/>
              </w:rPr>
              <w:t xml:space="preserve"> Risk Management. </w:t>
            </w:r>
            <w:proofErr w:type="spellStart"/>
            <w:r>
              <w:rPr>
                <w:rFonts w:ascii="Times New Roman" w:eastAsia="Times New Roman" w:hAnsi="Times New Roman" w:cs="Times New Roman"/>
                <w:color w:val="000000"/>
                <w:sz w:val="18"/>
                <w:szCs w:val="18"/>
              </w:rPr>
              <w:t>Springer</w:t>
            </w:r>
            <w:proofErr w:type="spellEnd"/>
            <w:r>
              <w:rPr>
                <w:rFonts w:ascii="Times New Roman" w:eastAsia="Times New Roman" w:hAnsi="Times New Roman" w:cs="Times New Roman"/>
                <w:color w:val="000000"/>
                <w:sz w:val="18"/>
                <w:szCs w:val="18"/>
              </w:rPr>
              <w:t>, 2021.</w:t>
            </w:r>
          </w:p>
          <w:p w14:paraId="39DD9D9D" w14:textId="175858A1" w:rsidR="009216B1" w:rsidRPr="009216B1" w:rsidRDefault="009216B1" w:rsidP="009216B1">
            <w:pPr>
              <w:numPr>
                <w:ilvl w:val="0"/>
                <w:numId w:val="37"/>
              </w:numPr>
              <w:pBdr>
                <w:top w:val="nil"/>
                <w:left w:val="nil"/>
                <w:bottom w:val="nil"/>
                <w:right w:val="nil"/>
                <w:between w:val="nil"/>
              </w:pBdr>
              <w:tabs>
                <w:tab w:val="left" w:pos="319"/>
                <w:tab w:val="left" w:pos="463"/>
              </w:tabs>
              <w:jc w:val="both"/>
              <w:rPr>
                <w:rFonts w:ascii="Times New Roman" w:eastAsia="Times New Roman" w:hAnsi="Times New Roman" w:cs="Times New Roman"/>
                <w:color w:val="000000"/>
                <w:sz w:val="18"/>
                <w:szCs w:val="18"/>
              </w:rPr>
            </w:pPr>
            <w:proofErr w:type="spellStart"/>
            <w:r w:rsidRPr="009216B1">
              <w:rPr>
                <w:rFonts w:ascii="Times New Roman" w:eastAsia="Times New Roman" w:hAnsi="Times New Roman" w:cs="Times New Roman"/>
                <w:color w:val="000000"/>
                <w:sz w:val="18"/>
                <w:szCs w:val="18"/>
              </w:rPr>
              <w:t>The</w:t>
            </w:r>
            <w:proofErr w:type="spellEnd"/>
            <w:r w:rsidRPr="009216B1">
              <w:rPr>
                <w:rFonts w:ascii="Times New Roman" w:eastAsia="Times New Roman" w:hAnsi="Times New Roman" w:cs="Times New Roman"/>
                <w:color w:val="000000"/>
                <w:sz w:val="18"/>
                <w:szCs w:val="18"/>
              </w:rPr>
              <w:t xml:space="preserve"> </w:t>
            </w:r>
            <w:proofErr w:type="spellStart"/>
            <w:r w:rsidRPr="009216B1">
              <w:rPr>
                <w:rFonts w:ascii="Times New Roman" w:eastAsia="Times New Roman" w:hAnsi="Times New Roman" w:cs="Times New Roman"/>
                <w:color w:val="000000"/>
                <w:sz w:val="18"/>
                <w:szCs w:val="18"/>
              </w:rPr>
              <w:t>European</w:t>
            </w:r>
            <w:proofErr w:type="spellEnd"/>
            <w:r w:rsidRPr="009216B1">
              <w:rPr>
                <w:rFonts w:ascii="Times New Roman" w:eastAsia="Times New Roman" w:hAnsi="Times New Roman" w:cs="Times New Roman"/>
                <w:color w:val="000000"/>
                <w:sz w:val="18"/>
                <w:szCs w:val="18"/>
              </w:rPr>
              <w:t xml:space="preserve"> Operating </w:t>
            </w:r>
            <w:proofErr w:type="spellStart"/>
            <w:r w:rsidRPr="009216B1">
              <w:rPr>
                <w:rFonts w:ascii="Times New Roman" w:eastAsia="Times New Roman" w:hAnsi="Times New Roman" w:cs="Times New Roman"/>
                <w:color w:val="000000"/>
                <w:sz w:val="18"/>
                <w:szCs w:val="18"/>
              </w:rPr>
              <w:t>Room</w:t>
            </w:r>
            <w:proofErr w:type="spellEnd"/>
            <w:r w:rsidRPr="009216B1">
              <w:rPr>
                <w:rFonts w:ascii="Times New Roman" w:eastAsia="Times New Roman" w:hAnsi="Times New Roman" w:cs="Times New Roman"/>
                <w:color w:val="000000"/>
                <w:sz w:val="18"/>
                <w:szCs w:val="18"/>
              </w:rPr>
              <w:t xml:space="preserve"> </w:t>
            </w:r>
            <w:proofErr w:type="spellStart"/>
            <w:r w:rsidRPr="009216B1">
              <w:rPr>
                <w:rFonts w:ascii="Times New Roman" w:eastAsia="Times New Roman" w:hAnsi="Times New Roman" w:cs="Times New Roman"/>
                <w:color w:val="000000"/>
                <w:sz w:val="18"/>
                <w:szCs w:val="18"/>
              </w:rPr>
              <w:t>Nurses</w:t>
            </w:r>
            <w:proofErr w:type="spellEnd"/>
            <w:r w:rsidRPr="009216B1">
              <w:rPr>
                <w:rFonts w:ascii="Times New Roman" w:eastAsia="Times New Roman" w:hAnsi="Times New Roman" w:cs="Times New Roman"/>
                <w:color w:val="000000"/>
                <w:sz w:val="18"/>
                <w:szCs w:val="18"/>
              </w:rPr>
              <w:t xml:space="preserve"> </w:t>
            </w:r>
            <w:proofErr w:type="spellStart"/>
            <w:r w:rsidRPr="009216B1">
              <w:rPr>
                <w:rFonts w:ascii="Times New Roman" w:eastAsia="Times New Roman" w:hAnsi="Times New Roman" w:cs="Times New Roman"/>
                <w:color w:val="000000"/>
                <w:sz w:val="18"/>
                <w:szCs w:val="18"/>
              </w:rPr>
              <w:t>Association</w:t>
            </w:r>
            <w:proofErr w:type="spellEnd"/>
            <w:r w:rsidRPr="009216B1">
              <w:rPr>
                <w:rFonts w:ascii="Times New Roman" w:eastAsia="Times New Roman" w:hAnsi="Times New Roman" w:cs="Times New Roman"/>
                <w:color w:val="000000"/>
                <w:sz w:val="18"/>
                <w:szCs w:val="18"/>
              </w:rPr>
              <w:t xml:space="preserve"> (EORNA) Best </w:t>
            </w:r>
            <w:proofErr w:type="spellStart"/>
            <w:r w:rsidRPr="009216B1">
              <w:rPr>
                <w:rFonts w:ascii="Times New Roman" w:eastAsia="Times New Roman" w:hAnsi="Times New Roman" w:cs="Times New Roman"/>
                <w:color w:val="000000"/>
                <w:sz w:val="18"/>
                <w:szCs w:val="18"/>
              </w:rPr>
              <w:t>Practice</w:t>
            </w:r>
            <w:proofErr w:type="spellEnd"/>
            <w:r w:rsidRPr="009216B1">
              <w:rPr>
                <w:rFonts w:ascii="Times New Roman" w:eastAsia="Times New Roman" w:hAnsi="Times New Roman" w:cs="Times New Roman"/>
                <w:color w:val="000000"/>
                <w:sz w:val="18"/>
                <w:szCs w:val="18"/>
              </w:rPr>
              <w:t xml:space="preserve"> </w:t>
            </w:r>
            <w:proofErr w:type="spellStart"/>
            <w:r w:rsidRPr="009216B1">
              <w:rPr>
                <w:rFonts w:ascii="Times New Roman" w:eastAsia="Times New Roman" w:hAnsi="Times New Roman" w:cs="Times New Roman"/>
                <w:color w:val="000000"/>
                <w:sz w:val="18"/>
                <w:szCs w:val="18"/>
              </w:rPr>
              <w:t>for</w:t>
            </w:r>
            <w:proofErr w:type="spellEnd"/>
            <w:r w:rsidRPr="009216B1">
              <w:rPr>
                <w:rFonts w:ascii="Times New Roman" w:eastAsia="Times New Roman" w:hAnsi="Times New Roman" w:cs="Times New Roman"/>
                <w:color w:val="000000"/>
                <w:sz w:val="18"/>
                <w:szCs w:val="18"/>
              </w:rPr>
              <w:t xml:space="preserve"> </w:t>
            </w:r>
            <w:proofErr w:type="spellStart"/>
            <w:r w:rsidRPr="009216B1">
              <w:rPr>
                <w:rFonts w:ascii="Times New Roman" w:eastAsia="Times New Roman" w:hAnsi="Times New Roman" w:cs="Times New Roman"/>
                <w:color w:val="000000"/>
                <w:sz w:val="18"/>
                <w:szCs w:val="18"/>
              </w:rPr>
              <w:t>Perioperative</w:t>
            </w:r>
            <w:proofErr w:type="spellEnd"/>
            <w:r w:rsidRPr="009216B1">
              <w:rPr>
                <w:rFonts w:ascii="Times New Roman" w:eastAsia="Times New Roman" w:hAnsi="Times New Roman" w:cs="Times New Roman"/>
                <w:color w:val="000000"/>
                <w:sz w:val="18"/>
                <w:szCs w:val="18"/>
              </w:rPr>
              <w:t xml:space="preserve"> </w:t>
            </w:r>
            <w:proofErr w:type="spellStart"/>
            <w:r w:rsidRPr="009216B1">
              <w:rPr>
                <w:rFonts w:ascii="Times New Roman" w:eastAsia="Times New Roman" w:hAnsi="Times New Roman" w:cs="Times New Roman"/>
                <w:color w:val="000000"/>
                <w:sz w:val="18"/>
                <w:szCs w:val="18"/>
              </w:rPr>
              <w:t>Care</w:t>
            </w:r>
            <w:proofErr w:type="spellEnd"/>
            <w:r w:rsidRPr="009216B1">
              <w:rPr>
                <w:rFonts w:ascii="Times New Roman" w:eastAsia="Times New Roman" w:hAnsi="Times New Roman" w:cs="Times New Roman"/>
                <w:color w:val="000000"/>
                <w:sz w:val="18"/>
                <w:szCs w:val="18"/>
              </w:rPr>
              <w:t>, Second Edition, 2020.</w:t>
            </w:r>
          </w:p>
          <w:p w14:paraId="05F46755" w14:textId="77777777" w:rsidR="009216B1" w:rsidRDefault="009216B1" w:rsidP="009216B1">
            <w:pPr>
              <w:numPr>
                <w:ilvl w:val="0"/>
                <w:numId w:val="37"/>
              </w:numPr>
              <w:pBdr>
                <w:top w:val="nil"/>
                <w:left w:val="nil"/>
                <w:bottom w:val="nil"/>
                <w:right w:val="nil"/>
                <w:between w:val="nil"/>
              </w:pBdr>
              <w:tabs>
                <w:tab w:val="left" w:pos="319"/>
                <w:tab w:val="left" w:pos="463"/>
              </w:tabs>
              <w:jc w:val="both"/>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Rothrock</w:t>
            </w:r>
            <w:proofErr w:type="spellEnd"/>
            <w:r>
              <w:rPr>
                <w:rFonts w:ascii="Times New Roman" w:eastAsia="Times New Roman" w:hAnsi="Times New Roman" w:cs="Times New Roman"/>
                <w:color w:val="000000"/>
                <w:sz w:val="18"/>
                <w:szCs w:val="18"/>
              </w:rPr>
              <w:t xml:space="preserve"> CJ, </w:t>
            </w:r>
            <w:proofErr w:type="spellStart"/>
            <w:r>
              <w:rPr>
                <w:rFonts w:ascii="Times New Roman" w:eastAsia="Times New Roman" w:hAnsi="Times New Roman" w:cs="Times New Roman"/>
                <w:color w:val="000000"/>
                <w:sz w:val="18"/>
                <w:szCs w:val="18"/>
              </w:rPr>
              <w:t>McEven</w:t>
            </w:r>
            <w:proofErr w:type="spellEnd"/>
            <w:r>
              <w:rPr>
                <w:rFonts w:ascii="Times New Roman" w:eastAsia="Times New Roman" w:hAnsi="Times New Roman" w:cs="Times New Roman"/>
                <w:color w:val="000000"/>
                <w:sz w:val="18"/>
                <w:szCs w:val="18"/>
              </w:rPr>
              <w:t xml:space="preserve"> RD. </w:t>
            </w:r>
            <w:proofErr w:type="spellStart"/>
            <w:r>
              <w:rPr>
                <w:rFonts w:ascii="Times New Roman" w:eastAsia="Times New Roman" w:hAnsi="Times New Roman" w:cs="Times New Roman"/>
                <w:color w:val="000000"/>
                <w:sz w:val="18"/>
                <w:szCs w:val="18"/>
              </w:rPr>
              <w:t>Alexander's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Care</w:t>
            </w:r>
            <w:proofErr w:type="spellEnd"/>
            <w:r>
              <w:rPr>
                <w:rFonts w:ascii="Times New Roman" w:eastAsia="Times New Roman" w:hAnsi="Times New Roman" w:cs="Times New Roman"/>
                <w:color w:val="000000"/>
                <w:sz w:val="18"/>
                <w:szCs w:val="18"/>
              </w:rPr>
              <w:t xml:space="preserve"> of </w:t>
            </w:r>
            <w:proofErr w:type="spellStart"/>
            <w:r>
              <w:rPr>
                <w:rFonts w:ascii="Times New Roman" w:eastAsia="Times New Roman" w:hAnsi="Times New Roman" w:cs="Times New Roman"/>
                <w:color w:val="000000"/>
                <w:sz w:val="18"/>
                <w:szCs w:val="18"/>
              </w:rPr>
              <w:t>the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Patient</w:t>
            </w:r>
            <w:proofErr w:type="spellEnd"/>
            <w:r>
              <w:rPr>
                <w:rFonts w:ascii="Times New Roman" w:eastAsia="Times New Roman" w:hAnsi="Times New Roman" w:cs="Times New Roman"/>
                <w:color w:val="000000"/>
                <w:sz w:val="18"/>
                <w:szCs w:val="18"/>
              </w:rPr>
              <w:t xml:space="preserve"> in </w:t>
            </w:r>
            <w:proofErr w:type="spellStart"/>
            <w:r>
              <w:rPr>
                <w:rFonts w:ascii="Times New Roman" w:eastAsia="Times New Roman" w:hAnsi="Times New Roman" w:cs="Times New Roman"/>
                <w:color w:val="000000"/>
                <w:sz w:val="18"/>
                <w:szCs w:val="18"/>
              </w:rPr>
              <w:t>Surgery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Elsevier</w:t>
            </w:r>
            <w:proofErr w:type="spellEnd"/>
            <w:r>
              <w:rPr>
                <w:rFonts w:ascii="Times New Roman" w:eastAsia="Times New Roman" w:hAnsi="Times New Roman" w:cs="Times New Roman"/>
                <w:color w:val="000000"/>
                <w:sz w:val="18"/>
                <w:szCs w:val="18"/>
              </w:rPr>
              <w:t>, 16th Edition, 2019.</w:t>
            </w:r>
          </w:p>
          <w:p w14:paraId="0C2CCC73" w14:textId="77777777" w:rsidR="009216B1" w:rsidRDefault="009216B1" w:rsidP="009216B1">
            <w:pPr>
              <w:numPr>
                <w:ilvl w:val="0"/>
                <w:numId w:val="37"/>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Perçin </w:t>
            </w:r>
            <w:proofErr w:type="spellStart"/>
            <w:r>
              <w:rPr>
                <w:rFonts w:ascii="Times New Roman" w:eastAsia="Times New Roman" w:hAnsi="Times New Roman" w:cs="Times New Roman"/>
                <w:color w:val="000000"/>
                <w:sz w:val="18"/>
                <w:szCs w:val="18"/>
              </w:rPr>
              <w:t>Renders</w:t>
            </w:r>
            <w:proofErr w:type="spellEnd"/>
            <w:r>
              <w:rPr>
                <w:rFonts w:ascii="Times New Roman" w:eastAsia="Times New Roman" w:hAnsi="Times New Roman" w:cs="Times New Roman"/>
                <w:color w:val="000000"/>
                <w:sz w:val="18"/>
                <w:szCs w:val="18"/>
              </w:rPr>
              <w:t xml:space="preserve"> D, Metin YD. Dezenfeksiyon Antisepsi Sterilizasyon Rehberi. Dezenfeksiyon Antisepsi Sterilizasyon Derneği, 2019. </w:t>
            </w:r>
          </w:p>
          <w:p w14:paraId="2DABFD78" w14:textId="77777777" w:rsidR="009216B1" w:rsidRDefault="009216B1" w:rsidP="009216B1">
            <w:pPr>
              <w:numPr>
                <w:ilvl w:val="0"/>
                <w:numId w:val="37"/>
              </w:numPr>
              <w:pBdr>
                <w:top w:val="nil"/>
                <w:left w:val="nil"/>
                <w:bottom w:val="nil"/>
                <w:right w:val="nil"/>
                <w:between w:val="nil"/>
              </w:pBdr>
              <w:tabs>
                <w:tab w:val="left" w:pos="319"/>
                <w:tab w:val="left" w:pos="463"/>
              </w:tabs>
              <w:jc w:val="both"/>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The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Association</w:t>
            </w:r>
            <w:proofErr w:type="spellEnd"/>
            <w:r>
              <w:rPr>
                <w:rFonts w:ascii="Times New Roman" w:eastAsia="Times New Roman" w:hAnsi="Times New Roman" w:cs="Times New Roman"/>
                <w:color w:val="000000"/>
                <w:sz w:val="18"/>
                <w:szCs w:val="18"/>
              </w:rPr>
              <w:t xml:space="preserve"> of </w:t>
            </w:r>
            <w:proofErr w:type="spellStart"/>
            <w:r>
              <w:rPr>
                <w:rFonts w:ascii="Times New Roman" w:eastAsia="Times New Roman" w:hAnsi="Times New Roman" w:cs="Times New Roman"/>
                <w:color w:val="000000"/>
                <w:sz w:val="18"/>
                <w:szCs w:val="18"/>
              </w:rPr>
              <w:t>Perioperative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Registered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Nurses</w:t>
            </w:r>
            <w:proofErr w:type="spellEnd"/>
            <w:r>
              <w:rPr>
                <w:rFonts w:ascii="Times New Roman" w:eastAsia="Times New Roman" w:hAnsi="Times New Roman" w:cs="Times New Roman"/>
                <w:color w:val="000000"/>
                <w:sz w:val="18"/>
                <w:szCs w:val="18"/>
              </w:rPr>
              <w:t xml:space="preserve"> (AORN) </w:t>
            </w:r>
            <w:proofErr w:type="spellStart"/>
            <w:r>
              <w:rPr>
                <w:rFonts w:ascii="Times New Roman" w:eastAsia="Times New Roman" w:hAnsi="Times New Roman" w:cs="Times New Roman"/>
                <w:color w:val="000000"/>
                <w:sz w:val="18"/>
                <w:szCs w:val="18"/>
              </w:rPr>
              <w:t>Guidelines</w:t>
            </w:r>
            <w:proofErr w:type="spellEnd"/>
          </w:p>
          <w:p w14:paraId="7F8B1AF6" w14:textId="77777777" w:rsidR="009216B1" w:rsidRDefault="009216B1" w:rsidP="009216B1">
            <w:pPr>
              <w:numPr>
                <w:ilvl w:val="0"/>
                <w:numId w:val="37"/>
              </w:numPr>
              <w:pBdr>
                <w:top w:val="nil"/>
                <w:left w:val="nil"/>
                <w:bottom w:val="nil"/>
                <w:right w:val="nil"/>
                <w:between w:val="nil"/>
              </w:pBdr>
              <w:tabs>
                <w:tab w:val="left" w:pos="319"/>
                <w:tab w:val="left" w:pos="463"/>
              </w:tabs>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Phillips N. </w:t>
            </w:r>
            <w:proofErr w:type="spellStart"/>
            <w:r>
              <w:rPr>
                <w:rFonts w:ascii="Times New Roman" w:eastAsia="Times New Roman" w:hAnsi="Times New Roman" w:cs="Times New Roman"/>
                <w:color w:val="000000"/>
                <w:sz w:val="18"/>
                <w:szCs w:val="18"/>
              </w:rPr>
              <w:t>Berry</w:t>
            </w:r>
            <w:proofErr w:type="spellEnd"/>
            <w:r>
              <w:rPr>
                <w:rFonts w:ascii="Times New Roman" w:eastAsia="Times New Roman" w:hAnsi="Times New Roman" w:cs="Times New Roman"/>
                <w:color w:val="000000"/>
                <w:sz w:val="18"/>
                <w:szCs w:val="18"/>
              </w:rPr>
              <w:t xml:space="preserve"> &amp; </w:t>
            </w:r>
            <w:proofErr w:type="spellStart"/>
            <w:r>
              <w:rPr>
                <w:rFonts w:ascii="Times New Roman" w:eastAsia="Times New Roman" w:hAnsi="Times New Roman" w:cs="Times New Roman"/>
                <w:color w:val="000000"/>
                <w:sz w:val="18"/>
                <w:szCs w:val="18"/>
              </w:rPr>
              <w:t>Kohn’s</w:t>
            </w:r>
            <w:proofErr w:type="spellEnd"/>
            <w:r>
              <w:rPr>
                <w:rFonts w:ascii="Times New Roman" w:eastAsia="Times New Roman" w:hAnsi="Times New Roman" w:cs="Times New Roman"/>
                <w:color w:val="000000"/>
                <w:sz w:val="18"/>
                <w:szCs w:val="18"/>
              </w:rPr>
              <w:t xml:space="preserve"> Operating </w:t>
            </w:r>
            <w:proofErr w:type="spellStart"/>
            <w:r>
              <w:rPr>
                <w:rFonts w:ascii="Times New Roman" w:eastAsia="Times New Roman" w:hAnsi="Times New Roman" w:cs="Times New Roman"/>
                <w:color w:val="000000"/>
                <w:sz w:val="18"/>
                <w:szCs w:val="18"/>
              </w:rPr>
              <w:t>Room</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Technique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Elsevier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Thirteenth</w:t>
            </w:r>
            <w:proofErr w:type="spellEnd"/>
            <w:r>
              <w:rPr>
                <w:rFonts w:ascii="Times New Roman" w:eastAsia="Times New Roman" w:hAnsi="Times New Roman" w:cs="Times New Roman"/>
                <w:color w:val="000000"/>
                <w:sz w:val="18"/>
                <w:szCs w:val="18"/>
              </w:rPr>
              <w:t xml:space="preserve"> Edition, 2017.</w:t>
            </w:r>
          </w:p>
          <w:p w14:paraId="09096656" w14:textId="20C34DC4" w:rsidR="009216B1" w:rsidRPr="009216B1" w:rsidRDefault="009216B1" w:rsidP="009216B1">
            <w:pPr>
              <w:numPr>
                <w:ilvl w:val="0"/>
                <w:numId w:val="37"/>
              </w:numPr>
              <w:pBdr>
                <w:top w:val="nil"/>
                <w:left w:val="nil"/>
                <w:bottom w:val="nil"/>
                <w:right w:val="nil"/>
                <w:between w:val="nil"/>
              </w:pBdr>
              <w:tabs>
                <w:tab w:val="left" w:pos="319"/>
                <w:tab w:val="left" w:pos="463"/>
              </w:tabs>
              <w:jc w:val="both"/>
              <w:rPr>
                <w:rFonts w:ascii="Times New Roman" w:eastAsia="Times New Roman" w:hAnsi="Times New Roman" w:cs="Times New Roman"/>
                <w:color w:val="000000"/>
                <w:sz w:val="18"/>
                <w:szCs w:val="18"/>
              </w:rPr>
            </w:pPr>
            <w:r w:rsidRPr="009216B1">
              <w:rPr>
                <w:rFonts w:ascii="Times New Roman" w:eastAsia="Times New Roman" w:hAnsi="Times New Roman" w:cs="Times New Roman"/>
                <w:color w:val="000000"/>
                <w:sz w:val="18"/>
                <w:szCs w:val="18"/>
              </w:rPr>
              <w:t xml:space="preserve">Van </w:t>
            </w:r>
            <w:proofErr w:type="spellStart"/>
            <w:r w:rsidRPr="009216B1">
              <w:rPr>
                <w:rFonts w:ascii="Times New Roman" w:eastAsia="Times New Roman" w:hAnsi="Times New Roman" w:cs="Times New Roman"/>
                <w:color w:val="000000"/>
                <w:sz w:val="18"/>
                <w:szCs w:val="18"/>
              </w:rPr>
              <w:t>Giersbergen</w:t>
            </w:r>
            <w:proofErr w:type="spellEnd"/>
            <w:r w:rsidRPr="009216B1">
              <w:rPr>
                <w:rFonts w:ascii="Times New Roman" w:eastAsia="Times New Roman" w:hAnsi="Times New Roman" w:cs="Times New Roman"/>
                <w:color w:val="000000"/>
                <w:sz w:val="18"/>
                <w:szCs w:val="18"/>
              </w:rPr>
              <w:t xml:space="preserve"> M, Kaymakçı Ş. Ameliyathane Hemşireliği. Meta Basım Matbaacılık Hizmetleri, Birinci Basım, 2015.</w:t>
            </w:r>
          </w:p>
        </w:tc>
      </w:tr>
      <w:tr w:rsidR="009216B1" w14:paraId="7F7C2975" w14:textId="77777777" w:rsidTr="000D3201">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61DCFEB9" w14:textId="77777777" w:rsidR="009216B1" w:rsidRDefault="009216B1" w:rsidP="000D3201">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Additional</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Resources</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40DBADAB" w14:textId="77777777" w:rsidR="009216B1" w:rsidRDefault="009216B1" w:rsidP="009216B1">
            <w:pPr>
              <w:tabs>
                <w:tab w:val="left" w:pos="322"/>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Google </w:t>
            </w:r>
            <w:proofErr w:type="spellStart"/>
            <w:r>
              <w:rPr>
                <w:rFonts w:ascii="Times New Roman" w:eastAsia="Times New Roman" w:hAnsi="Times New Roman" w:cs="Times New Roman"/>
                <w:sz w:val="18"/>
                <w:szCs w:val="18"/>
              </w:rPr>
              <w:t>Scholar</w:t>
            </w:r>
            <w:proofErr w:type="spellEnd"/>
          </w:p>
          <w:p w14:paraId="46A248EB" w14:textId="77777777" w:rsidR="009216B1" w:rsidRDefault="009216B1" w:rsidP="009216B1">
            <w:pPr>
              <w:tabs>
                <w:tab w:val="left" w:pos="322"/>
              </w:tabs>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Pubmed</w:t>
            </w:r>
            <w:proofErr w:type="spellEnd"/>
          </w:p>
          <w:p w14:paraId="5AD44A5E" w14:textId="77777777" w:rsidR="009216B1" w:rsidRDefault="009216B1" w:rsidP="009216B1">
            <w:pPr>
              <w:tabs>
                <w:tab w:val="left" w:pos="322"/>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TR </w:t>
            </w:r>
            <w:proofErr w:type="spellStart"/>
            <w:r>
              <w:rPr>
                <w:rFonts w:ascii="Times New Roman" w:eastAsia="Times New Roman" w:hAnsi="Times New Roman" w:cs="Times New Roman"/>
                <w:sz w:val="18"/>
                <w:szCs w:val="18"/>
              </w:rPr>
              <w:t>Ulakbim</w:t>
            </w:r>
            <w:proofErr w:type="spellEnd"/>
          </w:p>
          <w:p w14:paraId="1D35E0AD" w14:textId="77777777" w:rsidR="009216B1" w:rsidRPr="009216B1" w:rsidRDefault="00000000" w:rsidP="009216B1">
            <w:pPr>
              <w:tabs>
                <w:tab w:val="left" w:pos="322"/>
              </w:tabs>
              <w:jc w:val="both"/>
              <w:rPr>
                <w:rFonts w:ascii="Times New Roman" w:eastAsia="Times New Roman" w:hAnsi="Times New Roman" w:cs="Times New Roman"/>
                <w:sz w:val="18"/>
                <w:szCs w:val="18"/>
              </w:rPr>
            </w:pPr>
            <w:hyperlink r:id="rId49">
              <w:r w:rsidR="009216B1" w:rsidRPr="009216B1">
                <w:rPr>
                  <w:rFonts w:ascii="Times New Roman" w:eastAsia="Times New Roman" w:hAnsi="Times New Roman" w:cs="Times New Roman"/>
                  <w:sz w:val="18"/>
                  <w:szCs w:val="18"/>
                </w:rPr>
                <w:t>DATABASE - CLINICAL KEY STUDENT FOUNDATION</w:t>
              </w:r>
            </w:hyperlink>
          </w:p>
          <w:p w14:paraId="36F90F3C" w14:textId="77777777" w:rsidR="009216B1" w:rsidRDefault="00000000" w:rsidP="009216B1">
            <w:pPr>
              <w:tabs>
                <w:tab w:val="left" w:pos="322"/>
              </w:tabs>
              <w:jc w:val="both"/>
              <w:rPr>
                <w:rFonts w:ascii="Times New Roman" w:eastAsia="Times New Roman" w:hAnsi="Times New Roman" w:cs="Times New Roman"/>
                <w:sz w:val="18"/>
                <w:szCs w:val="18"/>
              </w:rPr>
            </w:pPr>
            <w:hyperlink r:id="rId50">
              <w:r w:rsidR="009216B1">
                <w:rPr>
                  <w:rFonts w:ascii="Times New Roman" w:eastAsia="Times New Roman" w:hAnsi="Times New Roman" w:cs="Times New Roman"/>
                  <w:sz w:val="18"/>
                  <w:szCs w:val="18"/>
                </w:rPr>
                <w:t>DATABASE - NURSING REFERENCE CENTER</w:t>
              </w:r>
            </w:hyperlink>
          </w:p>
          <w:p w14:paraId="7624DE96" w14:textId="0BCA4818" w:rsidR="009216B1" w:rsidRPr="00C835CB" w:rsidRDefault="00000000" w:rsidP="009216B1">
            <w:pPr>
              <w:rPr>
                <w:rFonts w:ascii="Times New Roman" w:eastAsia="Times New Roman" w:hAnsi="Times New Roman" w:cs="Times New Roman"/>
                <w:sz w:val="24"/>
                <w:szCs w:val="24"/>
              </w:rPr>
            </w:pPr>
            <w:hyperlink r:id="rId51">
              <w:r w:rsidR="009216B1">
                <w:rPr>
                  <w:rFonts w:ascii="Times New Roman" w:eastAsia="Times New Roman" w:hAnsi="Times New Roman" w:cs="Times New Roman"/>
                  <w:sz w:val="18"/>
                  <w:szCs w:val="18"/>
                </w:rPr>
                <w:t>DATABASE - ELSEVIER CLINICAL SKILLS</w:t>
              </w:r>
            </w:hyperlink>
          </w:p>
        </w:tc>
      </w:tr>
    </w:tbl>
    <w:p w14:paraId="319A6818"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9216B1" w14:paraId="4245D491" w14:textId="77777777" w:rsidTr="000D3201">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36B7BFCC" w14:textId="77777777" w:rsidR="009216B1" w:rsidRDefault="009216B1" w:rsidP="000D3201">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MATERIAL SHARING </w:t>
            </w:r>
          </w:p>
        </w:tc>
      </w:tr>
      <w:tr w:rsidR="009216B1" w14:paraId="18DC9D8E" w14:textId="77777777" w:rsidTr="000D3201">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0BF8A841" w14:textId="77777777" w:rsidR="009216B1" w:rsidRDefault="009216B1" w:rsidP="000D3201">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Documents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center"/>
          </w:tcPr>
          <w:p w14:paraId="5D5B7677" w14:textId="77777777" w:rsidR="009216B1" w:rsidRPr="00CA6A8D" w:rsidRDefault="009216B1" w:rsidP="000D3201">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Yeditepe </w:t>
            </w:r>
            <w:proofErr w:type="spellStart"/>
            <w:r>
              <w:rPr>
                <w:rFonts w:ascii="Times New Roman" w:eastAsia="Times New Roman" w:hAnsi="Times New Roman" w:cs="Times New Roman"/>
                <w:sz w:val="18"/>
                <w:szCs w:val="18"/>
              </w:rPr>
              <w:t>University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YULearn</w:t>
            </w:r>
            <w:proofErr w:type="spellEnd"/>
          </w:p>
        </w:tc>
      </w:tr>
      <w:tr w:rsidR="009216B1" w14:paraId="141CF990" w14:textId="77777777" w:rsidTr="000D3201">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629520C2" w14:textId="77777777" w:rsidR="009216B1" w:rsidRDefault="009216B1" w:rsidP="000D3201">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lastRenderedPageBreak/>
              <w:t>Assignments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bottom"/>
          </w:tcPr>
          <w:p w14:paraId="0E1699F5" w14:textId="1BAFE705" w:rsidR="009216B1" w:rsidRPr="002937B6" w:rsidRDefault="009216B1" w:rsidP="000D3201">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9216B1" w14:paraId="342A90FC" w14:textId="77777777" w:rsidTr="000D3201">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369ECD93" w14:textId="77777777" w:rsidR="009216B1" w:rsidRDefault="009216B1" w:rsidP="000D3201">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Exams</w:t>
            </w:r>
            <w:proofErr w:type="spellEnd"/>
          </w:p>
        </w:tc>
        <w:tc>
          <w:tcPr>
            <w:tcW w:w="7311" w:type="dxa"/>
            <w:tcBorders>
              <w:bottom w:val="single" w:sz="6" w:space="0" w:color="CCCCCC"/>
            </w:tcBorders>
            <w:shd w:val="clear" w:color="auto" w:fill="FFFFFF"/>
            <w:tcMar>
              <w:top w:w="15" w:type="dxa"/>
              <w:left w:w="80" w:type="dxa"/>
              <w:bottom w:w="15" w:type="dxa"/>
              <w:right w:w="15" w:type="dxa"/>
            </w:tcMar>
            <w:vAlign w:val="bottom"/>
          </w:tcPr>
          <w:p w14:paraId="05414617" w14:textId="4C3CD8DF" w:rsidR="009216B1" w:rsidRPr="000070F5" w:rsidRDefault="009216B1" w:rsidP="009216B1">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Midterm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exam</w:t>
            </w:r>
            <w:proofErr w:type="spellEnd"/>
            <w:r>
              <w:rPr>
                <w:rFonts w:ascii="Times New Roman" w:eastAsia="Times New Roman" w:hAnsi="Times New Roman" w:cs="Times New Roman"/>
                <w:sz w:val="18"/>
                <w:szCs w:val="18"/>
              </w:rPr>
              <w:t>, F</w:t>
            </w:r>
            <w:r w:rsidR="000D3201">
              <w:rPr>
                <w:rFonts w:ascii="Times New Roman" w:eastAsia="Times New Roman" w:hAnsi="Times New Roman" w:cs="Times New Roman"/>
                <w:sz w:val="18"/>
                <w:szCs w:val="18"/>
              </w:rPr>
              <w:t xml:space="preserve">inal </w:t>
            </w:r>
            <w:proofErr w:type="spellStart"/>
            <w:r w:rsidR="000D3201">
              <w:rPr>
                <w:rFonts w:ascii="Times New Roman" w:eastAsia="Times New Roman" w:hAnsi="Times New Roman" w:cs="Times New Roman"/>
                <w:sz w:val="18"/>
                <w:szCs w:val="18"/>
              </w:rPr>
              <w:t>exam</w:t>
            </w:r>
            <w:proofErr w:type="spellEnd"/>
          </w:p>
        </w:tc>
      </w:tr>
    </w:tbl>
    <w:p w14:paraId="319A681F" w14:textId="3E813910" w:rsidR="001A25B9" w:rsidRDefault="001A25B9">
      <w:pPr>
        <w:spacing w:after="0" w:line="240" w:lineRule="auto"/>
        <w:rPr>
          <w:rFonts w:ascii="Times New Roman" w:eastAsia="Times New Roman" w:hAnsi="Times New Roman" w:cs="Times New Roman"/>
          <w:color w:val="000000"/>
          <w:sz w:val="18"/>
          <w:szCs w:val="18"/>
        </w:rPr>
      </w:pP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9216B1" w14:paraId="3B686B71" w14:textId="77777777" w:rsidTr="000D3201">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EA8C3B2" w14:textId="77777777" w:rsidR="009216B1" w:rsidRDefault="009216B1" w:rsidP="000D3201">
            <w:pPr>
              <w:jc w:val="cente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EVALUATION SYSTEM</w:t>
            </w:r>
          </w:p>
        </w:tc>
      </w:tr>
      <w:tr w:rsidR="009216B1" w14:paraId="77A406CB" w14:textId="77777777" w:rsidTr="000D3201">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FEE977B" w14:textId="77777777" w:rsidR="009216B1" w:rsidRDefault="009216B1" w:rsidP="000D3201">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F3623D2" w14:textId="77777777" w:rsidR="009216B1" w:rsidRDefault="009216B1" w:rsidP="000D3201">
            <w:pPr>
              <w:rPr>
                <w:rFonts w:ascii="Times New Roman" w:eastAsia="Times New Roman" w:hAnsi="Times New Roman" w:cs="Times New Roman"/>
                <w:sz w:val="18"/>
                <w:szCs w:val="18"/>
              </w:rPr>
            </w:pPr>
            <w:proofErr w:type="spellStart"/>
            <w:r w:rsidRPr="003841C5">
              <w:rPr>
                <w:rFonts w:ascii="Times New Roman" w:eastAsia="Times New Roman" w:hAnsi="Times New Roman" w:cs="Times New Roman"/>
                <w:b/>
                <w:sz w:val="18"/>
                <w:szCs w:val="18"/>
              </w:rPr>
              <w:t>Number</w:t>
            </w:r>
            <w:proofErr w:type="spellEnd"/>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B091CD6" w14:textId="77777777" w:rsidR="009216B1" w:rsidRDefault="009216B1" w:rsidP="000D3201">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PERCENTAGE</w:t>
            </w:r>
          </w:p>
        </w:tc>
      </w:tr>
      <w:tr w:rsidR="009216B1" w14:paraId="17B8E39F" w14:textId="77777777" w:rsidTr="000D32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AA59DC4" w14:textId="77777777" w:rsidR="009216B1" w:rsidRPr="00F53C3A" w:rsidRDefault="009216B1" w:rsidP="000D3201">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Mid</w:t>
            </w:r>
            <w:r w:rsidRPr="000F31DB">
              <w:rPr>
                <w:rFonts w:ascii="Times New Roman" w:eastAsia="Times New Roman" w:hAnsi="Times New Roman" w:cs="Times New Roman"/>
                <w:sz w:val="18"/>
                <w:szCs w:val="18"/>
              </w:rPr>
              <w:t>term</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exam</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EA26A80" w14:textId="77777777" w:rsidR="009216B1" w:rsidRPr="00F53C3A" w:rsidRDefault="009216B1" w:rsidP="000D3201">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67DCABD4" w14:textId="77777777" w:rsidR="009216B1" w:rsidRPr="00F53C3A" w:rsidRDefault="009216B1" w:rsidP="000D3201">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r w:rsidRPr="000F31DB">
              <w:rPr>
                <w:rFonts w:ascii="Times New Roman" w:eastAsia="Times New Roman" w:hAnsi="Times New Roman" w:cs="Times New Roman"/>
                <w:sz w:val="18"/>
                <w:szCs w:val="18"/>
              </w:rPr>
              <w:t>0</w:t>
            </w:r>
          </w:p>
        </w:tc>
      </w:tr>
      <w:tr w:rsidR="009216B1" w14:paraId="36725D43" w14:textId="77777777" w:rsidTr="000D32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DFE4599" w14:textId="77777777" w:rsidR="009216B1" w:rsidRPr="007A4B4B" w:rsidRDefault="009216B1" w:rsidP="000D3201">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xml:space="preserve">Final </w:t>
            </w:r>
            <w:proofErr w:type="spellStart"/>
            <w:r w:rsidRPr="000F31DB">
              <w:rPr>
                <w:rFonts w:ascii="Times New Roman" w:eastAsia="Times New Roman" w:hAnsi="Times New Roman" w:cs="Times New Roman"/>
                <w:sz w:val="18"/>
                <w:szCs w:val="18"/>
              </w:rPr>
              <w:t>exam</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EC0D07B" w14:textId="77777777" w:rsidR="009216B1" w:rsidRDefault="009216B1" w:rsidP="000D3201">
            <w:pPr>
              <w:rPr>
                <w:rFonts w:ascii="Times New Roman" w:eastAsia="Times New Roman" w:hAnsi="Times New Roman" w:cs="Times New Roman"/>
                <w:sz w:val="18"/>
                <w:szCs w:val="18"/>
                <w:lang w:val="en-US"/>
              </w:rPr>
            </w:pPr>
            <w:r w:rsidRPr="000F31DB">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60AC69E" w14:textId="6623D1AC" w:rsidR="009216B1" w:rsidRDefault="009216B1" w:rsidP="000D3201">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6</w:t>
            </w:r>
            <w:r w:rsidRPr="000F31DB">
              <w:rPr>
                <w:rFonts w:ascii="Times New Roman" w:eastAsia="Times New Roman" w:hAnsi="Times New Roman" w:cs="Times New Roman"/>
                <w:sz w:val="18"/>
                <w:szCs w:val="18"/>
              </w:rPr>
              <w:t>0</w:t>
            </w:r>
          </w:p>
        </w:tc>
      </w:tr>
      <w:tr w:rsidR="009216B1" w14:paraId="56045A6B" w14:textId="77777777" w:rsidTr="000D32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C70A037" w14:textId="77777777" w:rsidR="009216B1" w:rsidRDefault="009216B1" w:rsidP="000D3201">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7BF45C1" w14:textId="65850173" w:rsidR="009216B1" w:rsidRDefault="009216B1" w:rsidP="000D320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FE3ECE8" w14:textId="77777777" w:rsidR="009216B1" w:rsidRDefault="009216B1" w:rsidP="000D3201">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9216B1" w14:paraId="7007C61E" w14:textId="77777777" w:rsidTr="000D32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00DA86C" w14:textId="77777777" w:rsidR="009216B1" w:rsidRPr="003841C5" w:rsidRDefault="009216B1" w:rsidP="000D3201">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702D9C7" w14:textId="77777777" w:rsidR="009216B1" w:rsidRDefault="009216B1" w:rsidP="000D3201">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3697705" w14:textId="6DB6D5BA" w:rsidR="009216B1" w:rsidRDefault="009216B1" w:rsidP="000D3201">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9216B1" w14:paraId="60682E36" w14:textId="77777777" w:rsidTr="000D32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5485BCA" w14:textId="77777777" w:rsidR="009216B1" w:rsidRPr="003841C5" w:rsidRDefault="009216B1" w:rsidP="000D3201">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3F64DFD" w14:textId="77777777" w:rsidR="009216B1" w:rsidRDefault="009216B1" w:rsidP="000D3201">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B1ADB9F" w14:textId="598A0747" w:rsidR="009216B1" w:rsidRDefault="009216B1" w:rsidP="000D3201">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9216B1" w14:paraId="1D6E3795" w14:textId="77777777" w:rsidTr="000D32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7C1CA73" w14:textId="77777777" w:rsidR="009216B1" w:rsidRDefault="009216B1" w:rsidP="000D3201">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08068C9" w14:textId="77777777" w:rsidR="009216B1" w:rsidRDefault="009216B1" w:rsidP="000D3201">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94093AD" w14:textId="77777777" w:rsidR="009216B1" w:rsidRDefault="009216B1" w:rsidP="000D3201">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7E76ED15" w14:textId="77777777" w:rsidR="0003616F" w:rsidRDefault="0003616F">
      <w:pPr>
        <w:spacing w:after="0" w:line="240" w:lineRule="auto"/>
        <w:rPr>
          <w:rFonts w:ascii="Times New Roman" w:eastAsia="Times New Roman" w:hAnsi="Times New Roman" w:cs="Times New Roman"/>
          <w:color w:val="000000"/>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9216B1" w14:paraId="40D5E2B7" w14:textId="77777777" w:rsidTr="000D3201">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29B5DC6C" w14:textId="77777777" w:rsidR="009216B1" w:rsidRPr="00907205" w:rsidRDefault="009216B1" w:rsidP="000D3201">
            <w:pPr>
              <w:jc w:val="center"/>
              <w:rPr>
                <w:rFonts w:ascii="Times New Roman" w:eastAsia="Times New Roman" w:hAnsi="Times New Roman" w:cs="Times New Roman"/>
                <w:b/>
                <w:sz w:val="18"/>
                <w:szCs w:val="18"/>
                <w:highlight w:val="yellow"/>
              </w:rPr>
            </w:pPr>
            <w:r w:rsidRPr="00AF2766">
              <w:rPr>
                <w:rFonts w:ascii="Times New Roman" w:hAnsi="Times New Roman" w:cs="Times New Roman"/>
                <w:b/>
                <w:bCs/>
                <w:color w:val="000000"/>
                <w:sz w:val="18"/>
                <w:szCs w:val="18"/>
              </w:rPr>
              <w:t>COURSE'S CONTRIBUTION TO PROGRAM OUTCOMES</w:t>
            </w:r>
          </w:p>
        </w:tc>
      </w:tr>
      <w:tr w:rsidR="009216B1" w14:paraId="408DEACE" w14:textId="77777777" w:rsidTr="000D3201">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68676B42" w14:textId="77777777" w:rsidR="009216B1" w:rsidRDefault="009216B1" w:rsidP="000D320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628AA894" w14:textId="77777777" w:rsidR="009216B1" w:rsidRPr="00BA4D8B" w:rsidRDefault="009216B1" w:rsidP="000D3201">
            <w:pPr>
              <w:rPr>
                <w:rFonts w:ascii="Times New Roman" w:eastAsia="Times New Roman" w:hAnsi="Times New Roman" w:cs="Times New Roman"/>
                <w:b/>
                <w:sz w:val="18"/>
                <w:szCs w:val="18"/>
              </w:rPr>
            </w:pPr>
            <w:r w:rsidRPr="00BA4D8B">
              <w:rPr>
                <w:rFonts w:ascii="Times New Roman" w:eastAsia="Times New Roman" w:hAnsi="Times New Roman" w:cs="Times New Roman"/>
                <w:b/>
                <w:sz w:val="18"/>
                <w:szCs w:val="18"/>
              </w:rPr>
              <w:t xml:space="preserve">Program Learning </w:t>
            </w:r>
            <w:proofErr w:type="spellStart"/>
            <w:r w:rsidRPr="00BA4D8B">
              <w:rPr>
                <w:rFonts w:ascii="Times New Roman" w:eastAsia="Times New Roman" w:hAnsi="Times New Roman" w:cs="Times New Roman"/>
                <w:b/>
                <w:sz w:val="18"/>
                <w:szCs w:val="18"/>
              </w:rPr>
              <w:t>Outcomes</w:t>
            </w:r>
            <w:proofErr w:type="spellEnd"/>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7C721B4A" w14:textId="77777777" w:rsidR="009216B1" w:rsidRPr="00BA4D8B" w:rsidRDefault="009216B1" w:rsidP="000D3201">
            <w:pPr>
              <w:jc w:val="center"/>
              <w:rPr>
                <w:rFonts w:ascii="Times New Roman" w:eastAsia="Times New Roman" w:hAnsi="Times New Roman" w:cs="Times New Roman"/>
                <w:b/>
                <w:sz w:val="18"/>
                <w:szCs w:val="18"/>
              </w:rPr>
            </w:pPr>
            <w:proofErr w:type="spellStart"/>
            <w:r w:rsidRPr="00BA4D8B">
              <w:rPr>
                <w:rFonts w:ascii="Times New Roman" w:eastAsia="Times New Roman" w:hAnsi="Times New Roman" w:cs="Times New Roman"/>
                <w:b/>
                <w:sz w:val="18"/>
                <w:szCs w:val="18"/>
              </w:rPr>
              <w:t>Contribution</w:t>
            </w:r>
            <w:proofErr w:type="spellEnd"/>
          </w:p>
        </w:tc>
      </w:tr>
      <w:tr w:rsidR="009216B1" w14:paraId="6C535942" w14:textId="77777777" w:rsidTr="000D3201">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1F75C3AB" w14:textId="77777777" w:rsidR="009216B1" w:rsidRDefault="009216B1" w:rsidP="000D3201">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03E04101" w14:textId="77777777" w:rsidR="009216B1" w:rsidRPr="00BA4D8B" w:rsidRDefault="009216B1" w:rsidP="000D3201">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D2A7A96" w14:textId="77777777" w:rsidR="009216B1" w:rsidRPr="00BA4D8B" w:rsidRDefault="009216B1" w:rsidP="000D3201">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71ADA14F" w14:textId="77777777" w:rsidR="009216B1" w:rsidRPr="00BA4D8B" w:rsidRDefault="009216B1" w:rsidP="000D3201">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D124538" w14:textId="77777777" w:rsidR="009216B1" w:rsidRPr="00BA4D8B" w:rsidRDefault="009216B1" w:rsidP="000D3201">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0F63004" w14:textId="77777777" w:rsidR="009216B1" w:rsidRPr="00BA4D8B" w:rsidRDefault="009216B1" w:rsidP="000D3201">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6F9CC58B" w14:textId="77777777" w:rsidR="009216B1" w:rsidRPr="00BA4D8B" w:rsidRDefault="009216B1" w:rsidP="000D3201">
            <w:pP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5</w:t>
            </w:r>
          </w:p>
        </w:tc>
      </w:tr>
      <w:tr w:rsidR="009216B1" w14:paraId="6E6F2CA2"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4942B3E" w14:textId="77777777" w:rsidR="009216B1" w:rsidRDefault="009216B1" w:rsidP="000D320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534BC383" w14:textId="77777777" w:rsidR="009216B1" w:rsidRPr="00BA4D8B" w:rsidRDefault="009216B1" w:rsidP="000D3201">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theoretical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basic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attitudes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C985833" w14:textId="77777777" w:rsidR="009216B1" w:rsidRPr="00BA4D8B" w:rsidRDefault="009216B1" w:rsidP="000D32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B7C6DAD" w14:textId="77777777" w:rsidR="009216B1" w:rsidRPr="00BA4D8B" w:rsidRDefault="009216B1" w:rsidP="000D32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F8854D3" w14:textId="77777777" w:rsidR="009216B1" w:rsidRPr="00BA4D8B" w:rsidRDefault="009216B1" w:rsidP="000D32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C2AE75C" w14:textId="77777777" w:rsidR="009216B1" w:rsidRPr="00BA4D8B" w:rsidRDefault="009216B1" w:rsidP="000D32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14FAA3EB" w14:textId="62625DFD" w:rsidR="009216B1" w:rsidRPr="00BA4D8B" w:rsidRDefault="009216B1" w:rsidP="000D3201">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9216B1" w14:paraId="5C59E917"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A1040E2" w14:textId="77777777" w:rsidR="009216B1" w:rsidRDefault="009216B1" w:rsidP="000D320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1C95E5A9" w14:textId="77777777" w:rsidR="009216B1" w:rsidRPr="00BA4D8B" w:rsidRDefault="009216B1" w:rsidP="000D3201">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It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meets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needs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individual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family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society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evidence-based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holistic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approach</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D9849C7" w14:textId="77777777" w:rsidR="009216B1" w:rsidRPr="00BA4D8B" w:rsidRDefault="009216B1" w:rsidP="000D32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65338C7" w14:textId="77777777" w:rsidR="009216B1" w:rsidRPr="00BA4D8B" w:rsidRDefault="009216B1" w:rsidP="000D32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1B5E9D6" w14:textId="77777777" w:rsidR="009216B1" w:rsidRPr="00BA4D8B" w:rsidRDefault="009216B1" w:rsidP="000D32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AD86B6C" w14:textId="77777777" w:rsidR="009216B1" w:rsidRPr="00BA4D8B" w:rsidRDefault="009216B1" w:rsidP="000D32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2B9DB5F3" w14:textId="14656290" w:rsidR="009216B1" w:rsidRPr="00BA4D8B" w:rsidRDefault="009216B1" w:rsidP="000D3201">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9216B1" w14:paraId="41511AC0"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05011F1" w14:textId="77777777" w:rsidR="009216B1" w:rsidRDefault="009216B1" w:rsidP="000D320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1ACD0453" w14:textId="77777777" w:rsidR="009216B1" w:rsidRPr="00BA4D8B" w:rsidRDefault="009216B1" w:rsidP="000D3201">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active</w:t>
            </w:r>
            <w:proofErr w:type="spellEnd"/>
            <w:r w:rsidRPr="00BA4D8B">
              <w:rPr>
                <w:rFonts w:ascii="Times New Roman" w:hAnsi="Times New Roman" w:cs="Times New Roman"/>
                <w:color w:val="000000"/>
                <w:sz w:val="18"/>
                <w:szCs w:val="18"/>
              </w:rPr>
              <w:t xml:space="preserve"> role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delivery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team</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62B995A" w14:textId="77777777" w:rsidR="009216B1" w:rsidRPr="00BA4D8B" w:rsidRDefault="009216B1" w:rsidP="000D32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1A6F893" w14:textId="77777777" w:rsidR="009216B1" w:rsidRPr="00BA4D8B" w:rsidRDefault="009216B1" w:rsidP="000D32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D9AE1F0" w14:textId="77777777" w:rsidR="009216B1" w:rsidRPr="00BA4D8B" w:rsidRDefault="009216B1" w:rsidP="000D32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9DA996A" w14:textId="77777777" w:rsidR="009216B1" w:rsidRPr="00BA4D8B" w:rsidRDefault="009216B1" w:rsidP="000D32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623C608E" w14:textId="1CF35948" w:rsidR="009216B1" w:rsidRPr="00BA4D8B" w:rsidRDefault="009216B1" w:rsidP="000D3201">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9216B1" w14:paraId="37BD09CB"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F7C188E" w14:textId="77777777" w:rsidR="009216B1" w:rsidRDefault="009216B1" w:rsidP="000D320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36C6F380" w14:textId="77777777" w:rsidR="009216B1" w:rsidRPr="00BA4D8B" w:rsidRDefault="009216B1" w:rsidP="000D3201">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Performs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values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ethical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principles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relevant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legislation</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9784F45" w14:textId="77777777" w:rsidR="009216B1" w:rsidRPr="00BA4D8B" w:rsidRDefault="009216B1" w:rsidP="000D32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6785AE68" w14:textId="77777777" w:rsidR="009216B1" w:rsidRPr="00BA4D8B" w:rsidRDefault="009216B1" w:rsidP="000D32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E80A94C" w14:textId="77777777" w:rsidR="009216B1" w:rsidRPr="00BA4D8B" w:rsidRDefault="009216B1" w:rsidP="000D32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8EB7018" w14:textId="77777777" w:rsidR="009216B1" w:rsidRPr="00BA4D8B" w:rsidRDefault="009216B1" w:rsidP="000D32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B383E5A" w14:textId="75C9E21D" w:rsidR="009216B1" w:rsidRPr="00BA4D8B" w:rsidRDefault="009216B1" w:rsidP="000D3201">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9216B1" w14:paraId="6564C0EA"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A2D7767" w14:textId="77777777" w:rsidR="009216B1" w:rsidRDefault="009216B1" w:rsidP="000D320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6D4A8F45" w14:textId="77777777" w:rsidR="009216B1" w:rsidRPr="00BA4D8B" w:rsidRDefault="009216B1" w:rsidP="000D3201">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Follows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developments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field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using</w:t>
            </w:r>
            <w:proofErr w:type="spellEnd"/>
            <w:r w:rsidRPr="00BA4D8B">
              <w:rPr>
                <w:rFonts w:ascii="Times New Roman" w:hAnsi="Times New Roman" w:cs="Times New Roman"/>
                <w:color w:val="000000"/>
                <w:sz w:val="18"/>
                <w:szCs w:val="18"/>
              </w:rPr>
              <w:t xml:space="preserve"> at </w:t>
            </w:r>
            <w:proofErr w:type="spellStart"/>
            <w:r w:rsidRPr="00BA4D8B">
              <w:rPr>
                <w:rFonts w:ascii="Times New Roman" w:hAnsi="Times New Roman" w:cs="Times New Roman"/>
                <w:color w:val="000000"/>
                <w:sz w:val="18"/>
                <w:szCs w:val="18"/>
              </w:rPr>
              <w:t>least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one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foreign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language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06736A3" w14:textId="77777777" w:rsidR="009216B1" w:rsidRPr="00BA4D8B" w:rsidRDefault="009216B1" w:rsidP="000D32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2A7ECB2" w14:textId="77777777" w:rsidR="009216B1" w:rsidRPr="00BA4D8B" w:rsidRDefault="009216B1" w:rsidP="000D32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F304E91" w14:textId="77777777" w:rsidR="009216B1" w:rsidRPr="00BA4D8B" w:rsidRDefault="009216B1" w:rsidP="000D32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B42EBB6" w14:textId="20266170" w:rsidR="009216B1" w:rsidRPr="00BA4D8B" w:rsidRDefault="009216B1" w:rsidP="000D320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0159998F" w14:textId="77777777" w:rsidR="009216B1" w:rsidRPr="00BA4D8B" w:rsidRDefault="009216B1" w:rsidP="000D3201">
            <w:pPr>
              <w:rPr>
                <w:rFonts w:ascii="Times New Roman" w:eastAsia="Times New Roman" w:hAnsi="Times New Roman" w:cs="Times New Roman"/>
                <w:sz w:val="18"/>
                <w:szCs w:val="18"/>
              </w:rPr>
            </w:pPr>
          </w:p>
        </w:tc>
      </w:tr>
      <w:tr w:rsidR="009216B1" w14:paraId="2D6CBA0C"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549B32A" w14:textId="77777777" w:rsidR="009216B1" w:rsidRDefault="009216B1" w:rsidP="000D320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576B359D" w14:textId="77777777" w:rsidR="009216B1" w:rsidRPr="00BA4D8B" w:rsidRDefault="009216B1" w:rsidP="000D3201">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ability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communicate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write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reports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make </w:t>
            </w:r>
            <w:proofErr w:type="spellStart"/>
            <w:r w:rsidRPr="00BA4D8B">
              <w:rPr>
                <w:rFonts w:ascii="Times New Roman" w:hAnsi="Times New Roman" w:cs="Times New Roman"/>
                <w:color w:val="000000"/>
                <w:sz w:val="18"/>
                <w:szCs w:val="18"/>
              </w:rPr>
              <w:t>presentations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6F49C54" w14:textId="77777777" w:rsidR="009216B1" w:rsidRPr="00BA4D8B" w:rsidRDefault="009216B1" w:rsidP="000D32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11E299E" w14:textId="77777777" w:rsidR="009216B1" w:rsidRPr="00BA4D8B" w:rsidRDefault="009216B1" w:rsidP="000D32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D2F69D6" w14:textId="79083B9B" w:rsidR="009216B1" w:rsidRPr="00BA4D8B" w:rsidRDefault="009216B1" w:rsidP="000D320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EFC35F8" w14:textId="77777777" w:rsidR="009216B1" w:rsidRPr="00BA4D8B" w:rsidRDefault="009216B1" w:rsidP="000D32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CAF556B" w14:textId="77777777" w:rsidR="009216B1" w:rsidRPr="00BA4D8B" w:rsidRDefault="009216B1" w:rsidP="000D3201">
            <w:pPr>
              <w:rPr>
                <w:rFonts w:ascii="Times New Roman" w:eastAsia="Times New Roman" w:hAnsi="Times New Roman" w:cs="Times New Roman"/>
                <w:sz w:val="18"/>
                <w:szCs w:val="18"/>
              </w:rPr>
            </w:pPr>
          </w:p>
        </w:tc>
      </w:tr>
      <w:tr w:rsidR="009216B1" w14:paraId="12099DF8"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F2A1F79" w14:textId="77777777" w:rsidR="009216B1" w:rsidRDefault="009216B1" w:rsidP="000D320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4E0638E0" w14:textId="77777777" w:rsidR="009216B1" w:rsidRPr="00BA4D8B" w:rsidRDefault="009216B1" w:rsidP="000D3201">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necessity</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lifelong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learning</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FC0D3FF" w14:textId="77777777" w:rsidR="009216B1" w:rsidRPr="00BA4D8B" w:rsidRDefault="009216B1" w:rsidP="000D32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391C9B0" w14:textId="77777777" w:rsidR="009216B1" w:rsidRPr="00BA4D8B" w:rsidRDefault="009216B1" w:rsidP="000D32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AF31592" w14:textId="77777777" w:rsidR="009216B1" w:rsidRPr="00BA4D8B" w:rsidRDefault="009216B1" w:rsidP="000D32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A8F3118" w14:textId="77777777" w:rsidR="009216B1" w:rsidRPr="00BA4D8B" w:rsidRDefault="009216B1" w:rsidP="000D32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525B4241" w14:textId="22CE049F" w:rsidR="009216B1" w:rsidRPr="00BA4D8B" w:rsidRDefault="009216B1" w:rsidP="000D3201">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9216B1" w14:paraId="5AB7069D"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5FDEB38" w14:textId="77777777" w:rsidR="009216B1" w:rsidRDefault="009216B1" w:rsidP="000D320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493578B1" w14:textId="77777777" w:rsidR="009216B1" w:rsidRPr="00BA4D8B" w:rsidRDefault="009216B1" w:rsidP="000D3201">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Knows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publication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production</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specific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part</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36404BB" w14:textId="77777777" w:rsidR="009216B1" w:rsidRPr="00BA4D8B" w:rsidRDefault="009216B1" w:rsidP="000D32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4F163906" w14:textId="77777777" w:rsidR="009216B1" w:rsidRPr="00BA4D8B" w:rsidRDefault="009216B1" w:rsidP="000D32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29672C6" w14:textId="085BB6D5" w:rsidR="009216B1" w:rsidRPr="00BA4D8B" w:rsidRDefault="009216B1" w:rsidP="000D320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0BDD65F" w14:textId="18F4D014" w:rsidR="009216B1" w:rsidRPr="00BA4D8B" w:rsidRDefault="009216B1" w:rsidP="000D32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DD5B615" w14:textId="77777777" w:rsidR="009216B1" w:rsidRPr="00BA4D8B" w:rsidRDefault="009216B1" w:rsidP="000D3201">
            <w:pPr>
              <w:rPr>
                <w:rFonts w:ascii="Times New Roman" w:eastAsia="Times New Roman" w:hAnsi="Times New Roman" w:cs="Times New Roman"/>
                <w:sz w:val="18"/>
                <w:szCs w:val="18"/>
              </w:rPr>
            </w:pPr>
          </w:p>
        </w:tc>
      </w:tr>
      <w:tr w:rsidR="009216B1" w14:paraId="3B8C5454"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A85A936" w14:textId="77777777" w:rsidR="009216B1" w:rsidRDefault="009216B1" w:rsidP="000D320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34B95BA1" w14:textId="77777777" w:rsidR="009216B1" w:rsidRPr="00BA4D8B" w:rsidRDefault="009216B1" w:rsidP="000D3201">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Uses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critical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thinking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clinical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decision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making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5FCEF41" w14:textId="77777777" w:rsidR="009216B1" w:rsidRPr="00BA4D8B" w:rsidRDefault="009216B1" w:rsidP="000D32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3735A32" w14:textId="77777777" w:rsidR="009216B1" w:rsidRPr="00BA4D8B" w:rsidRDefault="009216B1" w:rsidP="000D32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B57F1E0" w14:textId="77777777" w:rsidR="009216B1" w:rsidRPr="00BA4D8B" w:rsidRDefault="009216B1" w:rsidP="000D32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7E703AF" w14:textId="02DF5A46" w:rsidR="009216B1" w:rsidRPr="00BA4D8B" w:rsidRDefault="009216B1" w:rsidP="000D3201">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4484F3DE" w14:textId="2E00EE69" w:rsidR="009216B1" w:rsidRPr="00BA4D8B" w:rsidRDefault="009216B1" w:rsidP="000D3201">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9216B1" w14:paraId="6599EA39"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18BFBB3" w14:textId="77777777" w:rsidR="009216B1" w:rsidRDefault="009216B1" w:rsidP="000D320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4243CC0F" w14:textId="77777777" w:rsidR="009216B1" w:rsidRPr="00BA4D8B" w:rsidRDefault="009216B1" w:rsidP="000D3201">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Develops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sensitivity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problems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DF8209C" w14:textId="77777777" w:rsidR="009216B1" w:rsidRPr="00BA4D8B" w:rsidRDefault="009216B1" w:rsidP="000D3201">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307CD3F" w14:textId="77777777" w:rsidR="009216B1" w:rsidRPr="00BA4D8B" w:rsidRDefault="009216B1" w:rsidP="000D32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D59DC28" w14:textId="77777777" w:rsidR="009216B1" w:rsidRPr="00BA4D8B" w:rsidRDefault="009216B1" w:rsidP="000D3201">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B5F9E28" w14:textId="23A8967C" w:rsidR="009216B1" w:rsidRPr="00BA4D8B" w:rsidRDefault="009216B1" w:rsidP="000D320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2E434424" w14:textId="4D96DC16" w:rsidR="009216B1" w:rsidRPr="00BA4D8B" w:rsidRDefault="009216B1" w:rsidP="000D3201">
            <w:pPr>
              <w:rPr>
                <w:rFonts w:ascii="Times New Roman" w:eastAsia="Times New Roman" w:hAnsi="Times New Roman" w:cs="Times New Roman"/>
                <w:sz w:val="18"/>
                <w:szCs w:val="18"/>
              </w:rPr>
            </w:pPr>
          </w:p>
        </w:tc>
      </w:tr>
    </w:tbl>
    <w:p w14:paraId="319A6889"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132"/>
        <w:tblW w:w="9008" w:type="dxa"/>
        <w:jc w:val="center"/>
        <w:tblBorders>
          <w:top w:val="single" w:sz="4" w:space="0" w:color="888888"/>
          <w:left w:val="single" w:sz="4" w:space="0" w:color="888888"/>
          <w:bottom w:val="single" w:sz="4" w:space="0" w:color="888888"/>
          <w:right w:val="single" w:sz="4" w:space="0" w:color="888888"/>
        </w:tblBorders>
        <w:tblLayout w:type="fixed"/>
        <w:tblLook w:val="0400" w:firstRow="0" w:lastRow="0" w:firstColumn="0" w:lastColumn="0" w:noHBand="0" w:noVBand="1"/>
      </w:tblPr>
      <w:tblGrid>
        <w:gridCol w:w="6041"/>
        <w:gridCol w:w="943"/>
        <w:gridCol w:w="955"/>
        <w:gridCol w:w="1069"/>
      </w:tblGrid>
      <w:tr w:rsidR="00681885" w:rsidRPr="000F31DB" w14:paraId="50F2D7A9" w14:textId="77777777" w:rsidTr="00307D82">
        <w:trPr>
          <w:trHeight w:val="242"/>
          <w:jc w:val="center"/>
        </w:trPr>
        <w:tc>
          <w:tcPr>
            <w:tcW w:w="9008" w:type="dxa"/>
            <w:gridSpan w:val="4"/>
            <w:tcBorders>
              <w:bottom w:val="single" w:sz="6" w:space="0" w:color="CCCCCC"/>
            </w:tcBorders>
            <w:shd w:val="clear" w:color="auto" w:fill="FFFFFF"/>
            <w:tcMar>
              <w:top w:w="15" w:type="dxa"/>
              <w:left w:w="75" w:type="dxa"/>
              <w:bottom w:w="15" w:type="dxa"/>
              <w:right w:w="15" w:type="dxa"/>
            </w:tcMar>
            <w:vAlign w:val="center"/>
          </w:tcPr>
          <w:p w14:paraId="38D14FE5" w14:textId="77777777" w:rsidR="00681885" w:rsidRPr="000F31DB" w:rsidRDefault="00681885" w:rsidP="00307D82">
            <w:pPr>
              <w:spacing w:after="0" w:line="240" w:lineRule="auto"/>
              <w:jc w:val="center"/>
              <w:rPr>
                <w:rFonts w:ascii="Times New Roman" w:eastAsia="Times New Roman" w:hAnsi="Times New Roman" w:cs="Times New Roman"/>
                <w:b/>
                <w:sz w:val="18"/>
                <w:szCs w:val="18"/>
              </w:rPr>
            </w:pPr>
            <w:r w:rsidRPr="000F31DB">
              <w:rPr>
                <w:rFonts w:ascii="Times New Roman" w:eastAsia="Times New Roman" w:hAnsi="Times New Roman" w:cs="Times New Roman"/>
                <w:b/>
                <w:sz w:val="18"/>
                <w:szCs w:val="18"/>
              </w:rPr>
              <w:t>ECTS ALLOCATED BASED ON STUDENT WORKLOAD BY THE COURSE DESCRIPTION</w:t>
            </w:r>
          </w:p>
        </w:tc>
      </w:tr>
      <w:tr w:rsidR="00681885" w:rsidRPr="000F31DB" w14:paraId="10BD2B84" w14:textId="77777777" w:rsidTr="00307D82">
        <w:trPr>
          <w:trHeight w:val="207"/>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0F485593" w14:textId="77777777" w:rsidR="00681885" w:rsidRPr="000F31DB" w:rsidRDefault="00681885" w:rsidP="00307D82">
            <w:pPr>
              <w:spacing w:after="0" w:line="240" w:lineRule="auto"/>
              <w:rPr>
                <w:rFonts w:ascii="Times New Roman" w:eastAsia="Times New Roman" w:hAnsi="Times New Roman" w:cs="Times New Roman"/>
                <w:b/>
                <w:sz w:val="18"/>
                <w:szCs w:val="18"/>
              </w:rPr>
            </w:pPr>
            <w:proofErr w:type="spellStart"/>
            <w:r w:rsidRPr="000F31DB">
              <w:rPr>
                <w:rFonts w:ascii="Times New Roman" w:eastAsia="Times New Roman" w:hAnsi="Times New Roman" w:cs="Times New Roman"/>
                <w:b/>
                <w:sz w:val="18"/>
                <w:szCs w:val="18"/>
              </w:rPr>
              <w:t>Activities</w:t>
            </w:r>
            <w:proofErr w:type="spellEnd"/>
          </w:p>
        </w:tc>
        <w:tc>
          <w:tcPr>
            <w:tcW w:w="943" w:type="dxa"/>
            <w:tcBorders>
              <w:bottom w:val="single" w:sz="6" w:space="0" w:color="CCCCCC"/>
            </w:tcBorders>
            <w:shd w:val="clear" w:color="auto" w:fill="FFFFFF"/>
            <w:tcMar>
              <w:top w:w="15" w:type="dxa"/>
              <w:left w:w="75" w:type="dxa"/>
              <w:bottom w:w="15" w:type="dxa"/>
              <w:right w:w="15" w:type="dxa"/>
            </w:tcMar>
            <w:vAlign w:val="center"/>
          </w:tcPr>
          <w:p w14:paraId="6507A072" w14:textId="77777777" w:rsidR="00681885" w:rsidRPr="000F31DB" w:rsidRDefault="00681885" w:rsidP="00307D82">
            <w:pPr>
              <w:spacing w:after="0" w:line="240" w:lineRule="auto"/>
              <w:jc w:val="center"/>
              <w:rPr>
                <w:rFonts w:ascii="Times New Roman" w:eastAsia="Times New Roman" w:hAnsi="Times New Roman" w:cs="Times New Roman"/>
                <w:b/>
                <w:sz w:val="18"/>
                <w:szCs w:val="18"/>
              </w:rPr>
            </w:pPr>
            <w:proofErr w:type="spellStart"/>
            <w:r w:rsidRPr="000F31DB">
              <w:rPr>
                <w:rFonts w:ascii="Times New Roman" w:eastAsia="Times New Roman" w:hAnsi="Times New Roman" w:cs="Times New Roman"/>
                <w:b/>
                <w:sz w:val="18"/>
                <w:szCs w:val="18"/>
              </w:rPr>
              <w:t>Quantity</w:t>
            </w:r>
            <w:proofErr w:type="spellEnd"/>
          </w:p>
        </w:tc>
        <w:tc>
          <w:tcPr>
            <w:tcW w:w="955" w:type="dxa"/>
            <w:tcBorders>
              <w:bottom w:val="single" w:sz="6" w:space="0" w:color="CCCCCC"/>
            </w:tcBorders>
            <w:shd w:val="clear" w:color="auto" w:fill="FFFFFF"/>
            <w:tcMar>
              <w:top w:w="15" w:type="dxa"/>
              <w:left w:w="75" w:type="dxa"/>
              <w:bottom w:w="15" w:type="dxa"/>
              <w:right w:w="15" w:type="dxa"/>
            </w:tcMar>
            <w:vAlign w:val="center"/>
          </w:tcPr>
          <w:p w14:paraId="70A33085" w14:textId="77777777" w:rsidR="00681885" w:rsidRPr="000F31DB" w:rsidRDefault="00681885" w:rsidP="00307D82">
            <w:pPr>
              <w:spacing w:after="0" w:line="240" w:lineRule="auto"/>
              <w:jc w:val="center"/>
              <w:rPr>
                <w:rFonts w:ascii="Times New Roman" w:eastAsia="Times New Roman" w:hAnsi="Times New Roman" w:cs="Times New Roman"/>
                <w:b/>
                <w:sz w:val="18"/>
                <w:szCs w:val="18"/>
              </w:rPr>
            </w:pPr>
            <w:proofErr w:type="spellStart"/>
            <w:r w:rsidRPr="000F31DB">
              <w:rPr>
                <w:rFonts w:ascii="Times New Roman" w:eastAsia="Times New Roman" w:hAnsi="Times New Roman" w:cs="Times New Roman"/>
                <w:b/>
                <w:sz w:val="18"/>
                <w:szCs w:val="18"/>
              </w:rPr>
              <w:t>Duration</w:t>
            </w:r>
            <w:proofErr w:type="spellEnd"/>
            <w:r w:rsidRPr="000F31DB">
              <w:rPr>
                <w:rFonts w:ascii="Times New Roman" w:eastAsia="Times New Roman" w:hAnsi="Times New Roman" w:cs="Times New Roman"/>
                <w:b/>
                <w:sz w:val="18"/>
                <w:szCs w:val="18"/>
              </w:rPr>
              <w:br/>
              <w:t>(</w:t>
            </w:r>
            <w:proofErr w:type="spellStart"/>
            <w:r w:rsidRPr="000F31DB">
              <w:rPr>
                <w:rFonts w:ascii="Times New Roman" w:eastAsia="Times New Roman" w:hAnsi="Times New Roman" w:cs="Times New Roman"/>
                <w:b/>
                <w:sz w:val="18"/>
                <w:szCs w:val="18"/>
              </w:rPr>
              <w:t>Hour</w:t>
            </w:r>
            <w:proofErr w:type="spellEnd"/>
            <w:r w:rsidRPr="000F31DB">
              <w:rPr>
                <w:rFonts w:ascii="Times New Roman" w:eastAsia="Times New Roman" w:hAnsi="Times New Roman" w:cs="Times New Roman"/>
                <w:b/>
                <w:sz w:val="18"/>
                <w:szCs w:val="18"/>
              </w:rPr>
              <w:t>)</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3F8948DD" w14:textId="77777777" w:rsidR="00681885" w:rsidRPr="000F31DB" w:rsidRDefault="00681885" w:rsidP="00307D82">
            <w:pPr>
              <w:spacing w:after="0" w:line="240" w:lineRule="auto"/>
              <w:jc w:val="center"/>
              <w:rPr>
                <w:rFonts w:ascii="Times New Roman" w:eastAsia="Times New Roman" w:hAnsi="Times New Roman" w:cs="Times New Roman"/>
                <w:b/>
                <w:sz w:val="18"/>
                <w:szCs w:val="18"/>
              </w:rPr>
            </w:pPr>
            <w:r w:rsidRPr="000F31DB">
              <w:rPr>
                <w:rFonts w:ascii="Times New Roman" w:eastAsia="Times New Roman" w:hAnsi="Times New Roman" w:cs="Times New Roman"/>
                <w:b/>
                <w:sz w:val="18"/>
                <w:szCs w:val="18"/>
              </w:rPr>
              <w:t>Total</w:t>
            </w:r>
            <w:r w:rsidRPr="000F31DB">
              <w:rPr>
                <w:rFonts w:ascii="Times New Roman" w:eastAsia="Times New Roman" w:hAnsi="Times New Roman" w:cs="Times New Roman"/>
                <w:b/>
                <w:sz w:val="18"/>
                <w:szCs w:val="18"/>
              </w:rPr>
              <w:br/>
            </w:r>
            <w:proofErr w:type="spellStart"/>
            <w:r w:rsidRPr="000F31DB">
              <w:rPr>
                <w:rFonts w:ascii="Times New Roman" w:eastAsia="Times New Roman" w:hAnsi="Times New Roman" w:cs="Times New Roman"/>
                <w:b/>
                <w:sz w:val="18"/>
                <w:szCs w:val="18"/>
              </w:rPr>
              <w:t>Workload</w:t>
            </w:r>
            <w:proofErr w:type="spellEnd"/>
            <w:r w:rsidRPr="000F31DB">
              <w:rPr>
                <w:rFonts w:ascii="Times New Roman" w:eastAsia="Times New Roman" w:hAnsi="Times New Roman" w:cs="Times New Roman"/>
                <w:b/>
                <w:sz w:val="18"/>
                <w:szCs w:val="18"/>
              </w:rPr>
              <w:br/>
              <w:t>(</w:t>
            </w:r>
            <w:proofErr w:type="spellStart"/>
            <w:r w:rsidRPr="000F31DB">
              <w:rPr>
                <w:rFonts w:ascii="Times New Roman" w:eastAsia="Times New Roman" w:hAnsi="Times New Roman" w:cs="Times New Roman"/>
                <w:b/>
                <w:sz w:val="18"/>
                <w:szCs w:val="18"/>
              </w:rPr>
              <w:t>Hour</w:t>
            </w:r>
            <w:proofErr w:type="spellEnd"/>
            <w:r w:rsidRPr="000F31DB">
              <w:rPr>
                <w:rFonts w:ascii="Times New Roman" w:eastAsia="Times New Roman" w:hAnsi="Times New Roman" w:cs="Times New Roman"/>
                <w:b/>
                <w:sz w:val="18"/>
                <w:szCs w:val="18"/>
              </w:rPr>
              <w:t>)</w:t>
            </w:r>
          </w:p>
        </w:tc>
      </w:tr>
      <w:tr w:rsidR="00681885" w:rsidRPr="000F31DB" w14:paraId="3281EC69"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443B29A4" w14:textId="77777777" w:rsidR="00681885" w:rsidRPr="000F31DB" w:rsidRDefault="00681885" w:rsidP="00307D82">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xml:space="preserve">Course </w:t>
            </w:r>
            <w:proofErr w:type="spellStart"/>
            <w:r w:rsidRPr="000F31DB">
              <w:rPr>
                <w:rFonts w:ascii="Times New Roman" w:eastAsia="Times New Roman" w:hAnsi="Times New Roman" w:cs="Times New Roman"/>
                <w:sz w:val="18"/>
                <w:szCs w:val="18"/>
              </w:rPr>
              <w:t>Duration</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Including</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exam</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week</w:t>
            </w:r>
            <w:proofErr w:type="spellEnd"/>
            <w:r w:rsidRPr="000F31DB">
              <w:rPr>
                <w:rFonts w:ascii="Times New Roman" w:eastAsia="Times New Roman" w:hAnsi="Times New Roman" w:cs="Times New Roman"/>
                <w:sz w:val="18"/>
                <w:szCs w:val="18"/>
              </w:rPr>
              <w:t xml:space="preserve">: 15x Total </w:t>
            </w:r>
            <w:proofErr w:type="spellStart"/>
            <w:r w:rsidRPr="000F31DB">
              <w:rPr>
                <w:rFonts w:ascii="Times New Roman" w:eastAsia="Times New Roman" w:hAnsi="Times New Roman" w:cs="Times New Roman"/>
                <w:sz w:val="18"/>
                <w:szCs w:val="18"/>
              </w:rPr>
              <w:t>course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hours</w:t>
            </w:r>
            <w:proofErr w:type="spellEnd"/>
            <w:r w:rsidRPr="000F31DB">
              <w:rPr>
                <w:rFonts w:ascii="Times New Roman" w:eastAsia="Times New Roman" w:hAnsi="Times New Roman" w:cs="Times New Roman"/>
                <w:sz w:val="18"/>
                <w:szCs w:val="18"/>
              </w:rPr>
              <w:t>)</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2CB94562" w14:textId="77777777" w:rsidR="00681885" w:rsidRPr="000F31DB" w:rsidRDefault="00681885" w:rsidP="00307D8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15</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5AA77B0B" w14:textId="77777777" w:rsidR="00681885" w:rsidRPr="000F31DB" w:rsidRDefault="00681885" w:rsidP="00307D8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3</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662848E8" w14:textId="77777777" w:rsidR="00681885" w:rsidRPr="000F31DB" w:rsidRDefault="00681885" w:rsidP="00307D8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45</w:t>
            </w:r>
          </w:p>
        </w:tc>
      </w:tr>
      <w:tr w:rsidR="00681885" w:rsidRPr="000F31DB" w14:paraId="7930B0E4"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3D5742D9" w14:textId="77777777" w:rsidR="00681885" w:rsidRPr="000F31DB" w:rsidRDefault="00681885" w:rsidP="00307D82">
            <w:pPr>
              <w:spacing w:after="0" w:line="240" w:lineRule="auto"/>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Hours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for</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off-the-classroom</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study</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Pre-study</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practice</w:t>
            </w:r>
            <w:proofErr w:type="spellEnd"/>
            <w:r w:rsidRPr="000F31DB">
              <w:rPr>
                <w:rFonts w:ascii="Times New Roman" w:eastAsia="Times New Roman" w:hAnsi="Times New Roman" w:cs="Times New Roman"/>
                <w:sz w:val="18"/>
                <w:szCs w:val="18"/>
              </w:rPr>
              <w:t>)</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57AC5C57" w14:textId="77777777" w:rsidR="00681885" w:rsidRPr="000F31DB" w:rsidRDefault="00681885" w:rsidP="00307D8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15</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0A5F69D3" w14:textId="5087B8D2" w:rsidR="00681885" w:rsidRPr="000F31DB" w:rsidRDefault="00681885" w:rsidP="00307D8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5</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096B6C91" w14:textId="1F7720EA" w:rsidR="00681885" w:rsidRPr="000F31DB" w:rsidRDefault="00681885" w:rsidP="00307D8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75</w:t>
            </w:r>
          </w:p>
        </w:tc>
      </w:tr>
      <w:tr w:rsidR="00681885" w:rsidRPr="000F31DB" w14:paraId="425B5E88"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4B64C3E7" w14:textId="77777777" w:rsidR="00681885" w:rsidRDefault="00681885" w:rsidP="00307D82">
            <w:pPr>
              <w:spacing w:after="0" w:line="24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Midterm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exam</w:t>
            </w:r>
            <w:proofErr w:type="spellEnd"/>
          </w:p>
        </w:tc>
        <w:tc>
          <w:tcPr>
            <w:tcW w:w="943" w:type="dxa"/>
            <w:tcBorders>
              <w:bottom w:val="single" w:sz="6" w:space="0" w:color="CCCCCC"/>
            </w:tcBorders>
            <w:shd w:val="clear" w:color="auto" w:fill="FFFFFF"/>
            <w:tcMar>
              <w:top w:w="15" w:type="dxa"/>
              <w:left w:w="75" w:type="dxa"/>
              <w:bottom w:w="15" w:type="dxa"/>
              <w:right w:w="15" w:type="dxa"/>
            </w:tcMar>
            <w:vAlign w:val="center"/>
          </w:tcPr>
          <w:p w14:paraId="73BC4071" w14:textId="77777777" w:rsidR="00681885" w:rsidRDefault="00681885" w:rsidP="00307D8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180132DA" w14:textId="22CE673E" w:rsidR="00681885" w:rsidRPr="000F31DB" w:rsidRDefault="00F823DA" w:rsidP="00307D8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01089C28" w14:textId="5A4004F4" w:rsidR="00681885" w:rsidRDefault="00F823DA" w:rsidP="00307D8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w:t>
            </w:r>
          </w:p>
        </w:tc>
      </w:tr>
      <w:tr w:rsidR="00681885" w:rsidRPr="000F31DB" w14:paraId="3FBF383A"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4646637F" w14:textId="77777777" w:rsidR="00681885" w:rsidRPr="000F31DB" w:rsidRDefault="00681885" w:rsidP="00307D82">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xml:space="preserve">Final </w:t>
            </w:r>
            <w:proofErr w:type="spellStart"/>
            <w:r>
              <w:rPr>
                <w:rFonts w:ascii="Times New Roman" w:eastAsia="Times New Roman" w:hAnsi="Times New Roman" w:cs="Times New Roman"/>
                <w:sz w:val="18"/>
                <w:szCs w:val="18"/>
              </w:rPr>
              <w:t>exam</w:t>
            </w:r>
            <w:proofErr w:type="spellEnd"/>
          </w:p>
        </w:tc>
        <w:tc>
          <w:tcPr>
            <w:tcW w:w="943" w:type="dxa"/>
            <w:tcBorders>
              <w:bottom w:val="single" w:sz="6" w:space="0" w:color="CCCCCC"/>
            </w:tcBorders>
            <w:shd w:val="clear" w:color="auto" w:fill="FFFFFF"/>
            <w:tcMar>
              <w:top w:w="15" w:type="dxa"/>
              <w:left w:w="75" w:type="dxa"/>
              <w:bottom w:w="15" w:type="dxa"/>
              <w:right w:w="15" w:type="dxa"/>
            </w:tcMar>
            <w:vAlign w:val="center"/>
          </w:tcPr>
          <w:p w14:paraId="1563C725" w14:textId="77777777" w:rsidR="00681885" w:rsidRPr="000F31DB" w:rsidRDefault="00681885" w:rsidP="00307D8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2FDB9F46" w14:textId="47750642" w:rsidR="00681885" w:rsidRPr="000F31DB" w:rsidRDefault="00F823DA" w:rsidP="00307D8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177A0930" w14:textId="65F3D74F" w:rsidR="00681885" w:rsidRPr="000F31DB" w:rsidRDefault="00F823DA" w:rsidP="00307D8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w:t>
            </w:r>
          </w:p>
        </w:tc>
      </w:tr>
      <w:tr w:rsidR="00681885" w:rsidRPr="000F31DB" w14:paraId="2F7585C5"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25DCCEFB" w14:textId="77777777" w:rsidR="00681885" w:rsidRPr="000F31DB" w:rsidRDefault="00681885" w:rsidP="00307D82">
            <w:pPr>
              <w:spacing w:after="0" w:line="240" w:lineRule="auto"/>
              <w:jc w:val="right"/>
              <w:rPr>
                <w:rFonts w:ascii="Times New Roman" w:eastAsia="Times New Roman" w:hAnsi="Times New Roman" w:cs="Times New Roman"/>
                <w:b/>
                <w:sz w:val="18"/>
                <w:szCs w:val="18"/>
              </w:rPr>
            </w:pPr>
            <w:r w:rsidRPr="000F31DB">
              <w:rPr>
                <w:rFonts w:ascii="Times New Roman" w:eastAsia="Times New Roman" w:hAnsi="Times New Roman" w:cs="Times New Roman"/>
                <w:b/>
                <w:sz w:val="18"/>
                <w:szCs w:val="18"/>
              </w:rPr>
              <w:t xml:space="preserve">Total </w:t>
            </w:r>
            <w:proofErr w:type="spellStart"/>
            <w:r w:rsidRPr="000F31DB">
              <w:rPr>
                <w:rFonts w:ascii="Times New Roman" w:eastAsia="Times New Roman" w:hAnsi="Times New Roman" w:cs="Times New Roman"/>
                <w:b/>
                <w:sz w:val="18"/>
                <w:szCs w:val="18"/>
              </w:rPr>
              <w:t>Work</w:t>
            </w:r>
            <w:proofErr w:type="spellEnd"/>
            <w:r w:rsidRPr="000F31DB">
              <w:rPr>
                <w:rFonts w:ascii="Times New Roman" w:eastAsia="Times New Roman" w:hAnsi="Times New Roman" w:cs="Times New Roman"/>
                <w:b/>
                <w:sz w:val="18"/>
                <w:szCs w:val="18"/>
              </w:rPr>
              <w:t xml:space="preserve"> </w:t>
            </w:r>
            <w:proofErr w:type="spellStart"/>
            <w:r w:rsidRPr="000F31DB">
              <w:rPr>
                <w:rFonts w:ascii="Times New Roman" w:eastAsia="Times New Roman" w:hAnsi="Times New Roman" w:cs="Times New Roman"/>
                <w:b/>
                <w:sz w:val="18"/>
                <w:szCs w:val="18"/>
              </w:rPr>
              <w:t>Load</w:t>
            </w:r>
            <w:proofErr w:type="spellEnd"/>
          </w:p>
        </w:tc>
        <w:tc>
          <w:tcPr>
            <w:tcW w:w="943" w:type="dxa"/>
            <w:tcBorders>
              <w:bottom w:val="single" w:sz="6" w:space="0" w:color="CCCCCC"/>
            </w:tcBorders>
            <w:shd w:val="clear" w:color="auto" w:fill="FFFFFF"/>
            <w:tcMar>
              <w:top w:w="15" w:type="dxa"/>
              <w:left w:w="75" w:type="dxa"/>
              <w:bottom w:w="15" w:type="dxa"/>
              <w:right w:w="15" w:type="dxa"/>
            </w:tcMar>
            <w:vAlign w:val="center"/>
          </w:tcPr>
          <w:p w14:paraId="22FD38B8" w14:textId="77777777" w:rsidR="00681885" w:rsidRPr="000F31DB" w:rsidRDefault="00681885" w:rsidP="00307D82">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6775B3E6" w14:textId="77777777" w:rsidR="00681885" w:rsidRPr="000F31DB" w:rsidRDefault="00681885" w:rsidP="00307D82">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29835C37" w14:textId="2CBF85D7" w:rsidR="00681885" w:rsidRPr="000F31DB" w:rsidRDefault="00F823DA" w:rsidP="00307D8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122</w:t>
            </w:r>
          </w:p>
        </w:tc>
      </w:tr>
      <w:tr w:rsidR="00681885" w:rsidRPr="000F31DB" w14:paraId="5F1418FD"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4A999D99" w14:textId="77777777" w:rsidR="00681885" w:rsidRPr="000F31DB" w:rsidRDefault="00681885" w:rsidP="00307D82">
            <w:pPr>
              <w:spacing w:after="0" w:line="240" w:lineRule="auto"/>
              <w:jc w:val="right"/>
              <w:rPr>
                <w:rFonts w:ascii="Times New Roman" w:eastAsia="Times New Roman" w:hAnsi="Times New Roman" w:cs="Times New Roman"/>
                <w:b/>
                <w:sz w:val="18"/>
                <w:szCs w:val="18"/>
              </w:rPr>
            </w:pPr>
            <w:r w:rsidRPr="000F31DB">
              <w:rPr>
                <w:rFonts w:ascii="Times New Roman" w:eastAsia="Times New Roman" w:hAnsi="Times New Roman" w:cs="Times New Roman"/>
                <w:b/>
                <w:sz w:val="18"/>
                <w:szCs w:val="18"/>
              </w:rPr>
              <w:t xml:space="preserve">Total </w:t>
            </w:r>
            <w:proofErr w:type="spellStart"/>
            <w:r w:rsidRPr="000F31DB">
              <w:rPr>
                <w:rFonts w:ascii="Times New Roman" w:eastAsia="Times New Roman" w:hAnsi="Times New Roman" w:cs="Times New Roman"/>
                <w:b/>
                <w:sz w:val="18"/>
                <w:szCs w:val="18"/>
              </w:rPr>
              <w:t>Work</w:t>
            </w:r>
            <w:proofErr w:type="spellEnd"/>
            <w:r w:rsidRPr="000F31DB">
              <w:rPr>
                <w:rFonts w:ascii="Times New Roman" w:eastAsia="Times New Roman" w:hAnsi="Times New Roman" w:cs="Times New Roman"/>
                <w:b/>
                <w:sz w:val="18"/>
                <w:szCs w:val="18"/>
              </w:rPr>
              <w:t xml:space="preserve"> </w:t>
            </w:r>
            <w:proofErr w:type="spellStart"/>
            <w:r w:rsidRPr="000F31DB">
              <w:rPr>
                <w:rFonts w:ascii="Times New Roman" w:eastAsia="Times New Roman" w:hAnsi="Times New Roman" w:cs="Times New Roman"/>
                <w:b/>
                <w:sz w:val="18"/>
                <w:szCs w:val="18"/>
              </w:rPr>
              <w:t>Load</w:t>
            </w:r>
            <w:proofErr w:type="spellEnd"/>
            <w:r w:rsidRPr="000F31DB">
              <w:rPr>
                <w:rFonts w:ascii="Times New Roman" w:eastAsia="Times New Roman" w:hAnsi="Times New Roman" w:cs="Times New Roman"/>
                <w:b/>
                <w:sz w:val="18"/>
                <w:szCs w:val="18"/>
              </w:rPr>
              <w:t xml:space="preserve"> / 25 (h)</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023FD7EB" w14:textId="77777777" w:rsidR="00681885" w:rsidRPr="000F31DB" w:rsidRDefault="00681885" w:rsidP="00307D82">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664B03F9" w14:textId="77777777" w:rsidR="00681885" w:rsidRPr="000F31DB" w:rsidRDefault="00681885" w:rsidP="00307D82">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66E44ABD" w14:textId="185AF732" w:rsidR="00681885" w:rsidRPr="000F31DB" w:rsidRDefault="00F823DA" w:rsidP="00307D8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4.88</w:t>
            </w:r>
          </w:p>
        </w:tc>
      </w:tr>
      <w:tr w:rsidR="00681885" w:rsidRPr="000F31DB" w14:paraId="107FF869"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210F8412" w14:textId="77777777" w:rsidR="00681885" w:rsidRPr="000F31DB" w:rsidRDefault="00681885" w:rsidP="00307D82">
            <w:pPr>
              <w:spacing w:after="0" w:line="240" w:lineRule="auto"/>
              <w:jc w:val="right"/>
              <w:rPr>
                <w:rFonts w:ascii="Times New Roman" w:eastAsia="Times New Roman" w:hAnsi="Times New Roman" w:cs="Times New Roman"/>
                <w:b/>
                <w:sz w:val="18"/>
                <w:szCs w:val="18"/>
              </w:rPr>
            </w:pPr>
            <w:r w:rsidRPr="000F31DB">
              <w:rPr>
                <w:rFonts w:ascii="Times New Roman" w:eastAsia="Times New Roman" w:hAnsi="Times New Roman" w:cs="Times New Roman"/>
                <w:b/>
                <w:sz w:val="18"/>
                <w:szCs w:val="18"/>
              </w:rPr>
              <w:t xml:space="preserve">ECTS </w:t>
            </w:r>
            <w:proofErr w:type="spellStart"/>
            <w:r w:rsidRPr="000F31DB">
              <w:rPr>
                <w:rFonts w:ascii="Times New Roman" w:eastAsia="Times New Roman" w:hAnsi="Times New Roman" w:cs="Times New Roman"/>
                <w:b/>
                <w:sz w:val="18"/>
                <w:szCs w:val="18"/>
              </w:rPr>
              <w:t>Credit</w:t>
            </w:r>
            <w:proofErr w:type="spellEnd"/>
            <w:r w:rsidRPr="000F31DB">
              <w:rPr>
                <w:rFonts w:ascii="Times New Roman" w:eastAsia="Times New Roman" w:hAnsi="Times New Roman" w:cs="Times New Roman"/>
                <w:b/>
                <w:sz w:val="18"/>
                <w:szCs w:val="18"/>
              </w:rPr>
              <w:t xml:space="preserve"> of </w:t>
            </w:r>
            <w:proofErr w:type="spellStart"/>
            <w:r w:rsidRPr="000F31DB">
              <w:rPr>
                <w:rFonts w:ascii="Times New Roman" w:eastAsia="Times New Roman" w:hAnsi="Times New Roman" w:cs="Times New Roman"/>
                <w:b/>
                <w:sz w:val="18"/>
                <w:szCs w:val="18"/>
              </w:rPr>
              <w:t>the</w:t>
            </w:r>
            <w:proofErr w:type="spellEnd"/>
            <w:r w:rsidRPr="000F31DB">
              <w:rPr>
                <w:rFonts w:ascii="Times New Roman" w:eastAsia="Times New Roman" w:hAnsi="Times New Roman" w:cs="Times New Roman"/>
                <w:b/>
                <w:sz w:val="18"/>
                <w:szCs w:val="18"/>
              </w:rPr>
              <w:t xml:space="preserve"> Course</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6B4A5810" w14:textId="77777777" w:rsidR="00681885" w:rsidRPr="000F31DB" w:rsidRDefault="00681885" w:rsidP="00307D82">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1E21607D" w14:textId="77777777" w:rsidR="00681885" w:rsidRPr="000F31DB" w:rsidRDefault="00681885" w:rsidP="00307D82">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017F6CDD" w14:textId="77777777" w:rsidR="00681885" w:rsidRPr="000F31DB" w:rsidRDefault="00681885" w:rsidP="00307D82">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5</w:t>
            </w:r>
          </w:p>
        </w:tc>
      </w:tr>
    </w:tbl>
    <w:p w14:paraId="319A6947" w14:textId="38B6933C" w:rsidR="001A25B9" w:rsidRDefault="001A25B9">
      <w:pPr>
        <w:spacing w:after="0" w:line="240" w:lineRule="auto"/>
        <w:rPr>
          <w:rFonts w:ascii="Times New Roman" w:eastAsia="Times New Roman" w:hAnsi="Times New Roman" w:cs="Times New Roman"/>
          <w:sz w:val="18"/>
          <w:szCs w:val="18"/>
        </w:rPr>
      </w:pPr>
    </w:p>
    <w:p w14:paraId="4F3B344C" w14:textId="77777777" w:rsidR="00681885" w:rsidRDefault="00681885">
      <w:pPr>
        <w:spacing w:after="0" w:line="240" w:lineRule="auto"/>
        <w:rPr>
          <w:rFonts w:ascii="Times New Roman" w:eastAsia="Times New Roman" w:hAnsi="Times New Roman" w:cs="Times New Roman"/>
          <w:sz w:val="18"/>
          <w:szCs w:val="18"/>
        </w:rPr>
      </w:pPr>
    </w:p>
    <w:tbl>
      <w:tblPr>
        <w:tblStyle w:val="afffffffffffffffffffffffffffffffff0"/>
        <w:tblW w:w="9503"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177"/>
        <w:gridCol w:w="1356"/>
        <w:gridCol w:w="1100"/>
        <w:gridCol w:w="1919"/>
        <w:gridCol w:w="954"/>
        <w:gridCol w:w="997"/>
      </w:tblGrid>
      <w:tr w:rsidR="001A25B9" w14:paraId="319A6949" w14:textId="77777777">
        <w:trPr>
          <w:trHeight w:val="212"/>
          <w:jc w:val="center"/>
        </w:trPr>
        <w:tc>
          <w:tcPr>
            <w:tcW w:w="9503" w:type="dxa"/>
            <w:gridSpan w:val="6"/>
            <w:shd w:val="clear" w:color="auto" w:fill="ECEBEB"/>
            <w:vAlign w:val="center"/>
          </w:tcPr>
          <w:p w14:paraId="319A6948" w14:textId="6BB8C074" w:rsidR="001A25B9" w:rsidRDefault="005C218A">
            <w:pPr>
              <w:jc w:val="center"/>
              <w:rPr>
                <w:rFonts w:ascii="Times New Roman" w:eastAsia="Times New Roman" w:hAnsi="Times New Roman" w:cs="Times New Roman"/>
                <w:b/>
                <w:color w:val="000000"/>
                <w:sz w:val="18"/>
                <w:szCs w:val="18"/>
              </w:rPr>
            </w:pPr>
            <w:r w:rsidRPr="00B85035">
              <w:rPr>
                <w:rFonts w:ascii="Times New Roman" w:eastAsia="Times New Roman" w:hAnsi="Times New Roman" w:cs="Times New Roman"/>
                <w:b/>
                <w:sz w:val="18"/>
                <w:szCs w:val="18"/>
              </w:rPr>
              <w:t>COURSE INFORMATION</w:t>
            </w:r>
          </w:p>
        </w:tc>
      </w:tr>
      <w:tr w:rsidR="0032067D" w14:paraId="319A6950" w14:textId="77777777" w:rsidTr="00CB420A">
        <w:trPr>
          <w:trHeight w:val="182"/>
          <w:jc w:val="center"/>
        </w:trPr>
        <w:tc>
          <w:tcPr>
            <w:tcW w:w="3177" w:type="dxa"/>
            <w:tcBorders>
              <w:bottom w:val="single" w:sz="6" w:space="0" w:color="CCCCCC"/>
            </w:tcBorders>
            <w:shd w:val="clear" w:color="auto" w:fill="FFFFFF"/>
            <w:tcMar>
              <w:top w:w="15" w:type="dxa"/>
              <w:left w:w="80" w:type="dxa"/>
              <w:bottom w:w="15" w:type="dxa"/>
              <w:right w:w="15" w:type="dxa"/>
            </w:tcMar>
            <w:vAlign w:val="bottom"/>
          </w:tcPr>
          <w:p w14:paraId="319A694A" w14:textId="328B392F" w:rsidR="0032067D" w:rsidRDefault="0032067D" w:rsidP="0032067D">
            <w:pPr>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Course</w:t>
            </w:r>
          </w:p>
        </w:tc>
        <w:tc>
          <w:tcPr>
            <w:tcW w:w="1356" w:type="dxa"/>
            <w:tcBorders>
              <w:bottom w:val="single" w:sz="6" w:space="0" w:color="CCCCCC"/>
            </w:tcBorders>
            <w:shd w:val="clear" w:color="auto" w:fill="FFFFFF"/>
            <w:tcMar>
              <w:top w:w="15" w:type="dxa"/>
              <w:left w:w="80" w:type="dxa"/>
              <w:bottom w:w="15" w:type="dxa"/>
              <w:right w:w="15" w:type="dxa"/>
            </w:tcMar>
            <w:vAlign w:val="bottom"/>
          </w:tcPr>
          <w:p w14:paraId="319A694B" w14:textId="64AF174A" w:rsidR="0032067D" w:rsidRDefault="0032067D" w:rsidP="0032067D">
            <w:pPr>
              <w:jc w:val="center"/>
              <w:rPr>
                <w:rFonts w:ascii="Times New Roman" w:eastAsia="Times New Roman" w:hAnsi="Times New Roman" w:cs="Times New Roman"/>
                <w:b/>
                <w:color w:val="000000"/>
                <w:sz w:val="18"/>
                <w:szCs w:val="18"/>
              </w:rPr>
            </w:pPr>
            <w:proofErr w:type="spellStart"/>
            <w:r>
              <w:rPr>
                <w:rFonts w:ascii="Times New Roman" w:eastAsia="Times New Roman" w:hAnsi="Times New Roman" w:cs="Times New Roman"/>
                <w:b/>
                <w:i/>
                <w:sz w:val="18"/>
                <w:szCs w:val="18"/>
              </w:rPr>
              <w:t>Code</w:t>
            </w:r>
            <w:proofErr w:type="spellEnd"/>
          </w:p>
        </w:tc>
        <w:tc>
          <w:tcPr>
            <w:tcW w:w="1100" w:type="dxa"/>
            <w:tcBorders>
              <w:bottom w:val="single" w:sz="6" w:space="0" w:color="CCCCCC"/>
            </w:tcBorders>
            <w:shd w:val="clear" w:color="auto" w:fill="FFFFFF"/>
            <w:tcMar>
              <w:top w:w="15" w:type="dxa"/>
              <w:left w:w="80" w:type="dxa"/>
              <w:bottom w:w="15" w:type="dxa"/>
              <w:right w:w="15" w:type="dxa"/>
            </w:tcMar>
            <w:vAlign w:val="bottom"/>
          </w:tcPr>
          <w:p w14:paraId="319A694C" w14:textId="7EC2FDC6" w:rsidR="0032067D" w:rsidRDefault="0032067D" w:rsidP="0032067D">
            <w:pPr>
              <w:jc w:val="center"/>
              <w:rPr>
                <w:rFonts w:ascii="Times New Roman" w:eastAsia="Times New Roman" w:hAnsi="Times New Roman" w:cs="Times New Roman"/>
                <w:b/>
                <w:color w:val="000000"/>
                <w:sz w:val="18"/>
                <w:szCs w:val="18"/>
              </w:rPr>
            </w:pPr>
            <w:proofErr w:type="spellStart"/>
            <w:r>
              <w:rPr>
                <w:rFonts w:ascii="Times New Roman" w:eastAsia="Times New Roman" w:hAnsi="Times New Roman" w:cs="Times New Roman"/>
                <w:b/>
                <w:i/>
                <w:sz w:val="18"/>
                <w:szCs w:val="18"/>
              </w:rPr>
              <w:t>Semester</w:t>
            </w:r>
            <w:proofErr w:type="spellEnd"/>
          </w:p>
        </w:tc>
        <w:tc>
          <w:tcPr>
            <w:tcW w:w="1919" w:type="dxa"/>
            <w:tcBorders>
              <w:bottom w:val="single" w:sz="6" w:space="0" w:color="CCCCCC"/>
            </w:tcBorders>
            <w:shd w:val="clear" w:color="auto" w:fill="FFFFFF"/>
            <w:tcMar>
              <w:top w:w="15" w:type="dxa"/>
              <w:left w:w="80" w:type="dxa"/>
              <w:bottom w:w="15" w:type="dxa"/>
              <w:right w:w="15" w:type="dxa"/>
            </w:tcMar>
            <w:vAlign w:val="bottom"/>
          </w:tcPr>
          <w:p w14:paraId="319A694D" w14:textId="100A1383" w:rsidR="0032067D" w:rsidRDefault="0032067D" w:rsidP="0032067D">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i/>
                <w:sz w:val="18"/>
                <w:szCs w:val="18"/>
              </w:rPr>
              <w:t xml:space="preserve">T+L+P </w:t>
            </w:r>
            <w:proofErr w:type="spellStart"/>
            <w:r>
              <w:rPr>
                <w:rFonts w:ascii="Times New Roman" w:eastAsia="Times New Roman" w:hAnsi="Times New Roman" w:cs="Times New Roman"/>
                <w:b/>
                <w:i/>
                <w:sz w:val="18"/>
                <w:szCs w:val="18"/>
              </w:rPr>
              <w:t>Hours</w:t>
            </w:r>
            <w:proofErr w:type="spellEnd"/>
          </w:p>
        </w:tc>
        <w:tc>
          <w:tcPr>
            <w:tcW w:w="954" w:type="dxa"/>
            <w:tcBorders>
              <w:bottom w:val="single" w:sz="6" w:space="0" w:color="CCCCCC"/>
            </w:tcBorders>
            <w:shd w:val="clear" w:color="auto" w:fill="FFFFFF"/>
            <w:tcMar>
              <w:top w:w="15" w:type="dxa"/>
              <w:left w:w="80" w:type="dxa"/>
              <w:bottom w:w="15" w:type="dxa"/>
              <w:right w:w="15" w:type="dxa"/>
            </w:tcMar>
            <w:vAlign w:val="bottom"/>
          </w:tcPr>
          <w:p w14:paraId="319A694E" w14:textId="7598DE26" w:rsidR="0032067D" w:rsidRDefault="0032067D" w:rsidP="0032067D">
            <w:pPr>
              <w:jc w:val="center"/>
              <w:rPr>
                <w:rFonts w:ascii="Times New Roman" w:eastAsia="Times New Roman" w:hAnsi="Times New Roman" w:cs="Times New Roman"/>
                <w:b/>
                <w:color w:val="000000"/>
                <w:sz w:val="18"/>
                <w:szCs w:val="18"/>
              </w:rPr>
            </w:pPr>
            <w:proofErr w:type="spellStart"/>
            <w:r>
              <w:rPr>
                <w:rFonts w:ascii="Times New Roman" w:eastAsia="Times New Roman" w:hAnsi="Times New Roman" w:cs="Times New Roman"/>
                <w:b/>
                <w:i/>
                <w:sz w:val="18"/>
                <w:szCs w:val="18"/>
              </w:rPr>
              <w:t>Credits</w:t>
            </w:r>
            <w:proofErr w:type="spellEnd"/>
          </w:p>
        </w:tc>
        <w:tc>
          <w:tcPr>
            <w:tcW w:w="997" w:type="dxa"/>
            <w:tcBorders>
              <w:bottom w:val="single" w:sz="6" w:space="0" w:color="CCCCCC"/>
            </w:tcBorders>
            <w:shd w:val="clear" w:color="auto" w:fill="FFFFFF"/>
            <w:tcMar>
              <w:top w:w="15" w:type="dxa"/>
              <w:left w:w="80" w:type="dxa"/>
              <w:bottom w:w="15" w:type="dxa"/>
              <w:right w:w="15" w:type="dxa"/>
            </w:tcMar>
            <w:vAlign w:val="bottom"/>
          </w:tcPr>
          <w:p w14:paraId="319A694F" w14:textId="095B600C" w:rsidR="0032067D" w:rsidRDefault="0032067D" w:rsidP="0032067D">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i/>
                <w:sz w:val="18"/>
                <w:szCs w:val="18"/>
              </w:rPr>
              <w:t>ECTS</w:t>
            </w:r>
          </w:p>
        </w:tc>
      </w:tr>
      <w:tr w:rsidR="001A25B9" w14:paraId="319A6957" w14:textId="77777777">
        <w:trPr>
          <w:trHeight w:val="152"/>
          <w:jc w:val="center"/>
        </w:trPr>
        <w:tc>
          <w:tcPr>
            <w:tcW w:w="3177" w:type="dxa"/>
            <w:tcBorders>
              <w:bottom w:val="single" w:sz="6" w:space="0" w:color="CCCCCC"/>
            </w:tcBorders>
            <w:shd w:val="clear" w:color="auto" w:fill="FFFFFF"/>
            <w:tcMar>
              <w:top w:w="15" w:type="dxa"/>
              <w:left w:w="80" w:type="dxa"/>
              <w:bottom w:w="15" w:type="dxa"/>
              <w:right w:w="15" w:type="dxa"/>
            </w:tcMar>
            <w:vAlign w:val="center"/>
          </w:tcPr>
          <w:p w14:paraId="319A6951" w14:textId="2E9BCA03" w:rsidR="001A25B9" w:rsidRPr="000D3201" w:rsidRDefault="000D3201">
            <w:pPr>
              <w:rPr>
                <w:rFonts w:ascii="Times New Roman" w:eastAsia="Times New Roman" w:hAnsi="Times New Roman" w:cs="Times New Roman"/>
                <w:color w:val="000000"/>
                <w:sz w:val="18"/>
                <w:szCs w:val="18"/>
              </w:rPr>
            </w:pPr>
            <w:proofErr w:type="spellStart"/>
            <w:r w:rsidRPr="000D3201">
              <w:rPr>
                <w:rFonts w:ascii="Times New Roman" w:hAnsi="Times New Roman" w:cs="Times New Roman"/>
                <w:color w:val="000000"/>
                <w:sz w:val="18"/>
                <w:szCs w:val="18"/>
              </w:rPr>
              <w:t>Oncology</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Nursing</w:t>
            </w:r>
            <w:proofErr w:type="spellEnd"/>
          </w:p>
        </w:tc>
        <w:tc>
          <w:tcPr>
            <w:tcW w:w="1356" w:type="dxa"/>
            <w:tcBorders>
              <w:bottom w:val="single" w:sz="6" w:space="0" w:color="CCCCCC"/>
            </w:tcBorders>
            <w:shd w:val="clear" w:color="auto" w:fill="FFFFFF"/>
            <w:tcMar>
              <w:top w:w="15" w:type="dxa"/>
              <w:left w:w="80" w:type="dxa"/>
              <w:bottom w:w="15" w:type="dxa"/>
              <w:right w:w="15" w:type="dxa"/>
            </w:tcMar>
            <w:vAlign w:val="center"/>
          </w:tcPr>
          <w:p w14:paraId="319A6952"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NHS361</w:t>
            </w:r>
          </w:p>
        </w:tc>
        <w:tc>
          <w:tcPr>
            <w:tcW w:w="1100" w:type="dxa"/>
            <w:tcBorders>
              <w:bottom w:val="single" w:sz="6" w:space="0" w:color="CCCCCC"/>
            </w:tcBorders>
            <w:shd w:val="clear" w:color="auto" w:fill="FFFFFF"/>
            <w:tcMar>
              <w:top w:w="15" w:type="dxa"/>
              <w:left w:w="80" w:type="dxa"/>
              <w:bottom w:w="15" w:type="dxa"/>
              <w:right w:w="15" w:type="dxa"/>
            </w:tcMar>
            <w:vAlign w:val="center"/>
          </w:tcPr>
          <w:p w14:paraId="319A6953"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919" w:type="dxa"/>
            <w:tcBorders>
              <w:bottom w:val="single" w:sz="6" w:space="0" w:color="CCCCCC"/>
            </w:tcBorders>
            <w:shd w:val="clear" w:color="auto" w:fill="FFFFFF"/>
            <w:tcMar>
              <w:top w:w="15" w:type="dxa"/>
              <w:left w:w="80" w:type="dxa"/>
              <w:bottom w:w="15" w:type="dxa"/>
              <w:right w:w="15" w:type="dxa"/>
            </w:tcMar>
            <w:vAlign w:val="center"/>
          </w:tcPr>
          <w:p w14:paraId="319A6954"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3+0+0</w:t>
            </w:r>
          </w:p>
        </w:tc>
        <w:tc>
          <w:tcPr>
            <w:tcW w:w="954" w:type="dxa"/>
            <w:tcBorders>
              <w:bottom w:val="single" w:sz="6" w:space="0" w:color="CCCCCC"/>
            </w:tcBorders>
            <w:shd w:val="clear" w:color="auto" w:fill="FFFFFF"/>
            <w:tcMar>
              <w:top w:w="15" w:type="dxa"/>
              <w:left w:w="80" w:type="dxa"/>
              <w:bottom w:w="15" w:type="dxa"/>
              <w:right w:w="15" w:type="dxa"/>
            </w:tcMar>
            <w:vAlign w:val="center"/>
          </w:tcPr>
          <w:p w14:paraId="319A6955"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997" w:type="dxa"/>
            <w:tcBorders>
              <w:bottom w:val="single" w:sz="6" w:space="0" w:color="CCCCCC"/>
            </w:tcBorders>
            <w:shd w:val="clear" w:color="auto" w:fill="FFFFFF"/>
            <w:tcMar>
              <w:top w:w="15" w:type="dxa"/>
              <w:left w:w="80" w:type="dxa"/>
              <w:bottom w:w="15" w:type="dxa"/>
              <w:right w:w="15" w:type="dxa"/>
            </w:tcMar>
            <w:vAlign w:val="center"/>
          </w:tcPr>
          <w:p w14:paraId="319A6956"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r>
    </w:tbl>
    <w:p w14:paraId="319A6958"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ff1"/>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316"/>
        <w:gridCol w:w="7034"/>
      </w:tblGrid>
      <w:tr w:rsidR="001A25B9" w14:paraId="319A695B" w14:textId="77777777">
        <w:trPr>
          <w:trHeight w:val="211"/>
          <w:jc w:val="center"/>
        </w:trPr>
        <w:tc>
          <w:tcPr>
            <w:tcW w:w="2316" w:type="dxa"/>
            <w:tcBorders>
              <w:bottom w:val="single" w:sz="6" w:space="0" w:color="CCCCCC"/>
            </w:tcBorders>
            <w:shd w:val="clear" w:color="auto" w:fill="FFFFFF"/>
            <w:tcMar>
              <w:top w:w="15" w:type="dxa"/>
              <w:left w:w="80" w:type="dxa"/>
              <w:bottom w:w="15" w:type="dxa"/>
              <w:right w:w="15" w:type="dxa"/>
            </w:tcMar>
            <w:vAlign w:val="center"/>
          </w:tcPr>
          <w:p w14:paraId="319A6959" w14:textId="235612CB" w:rsidR="001A25B9" w:rsidRDefault="00EA4EA4">
            <w:pP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b/>
                <w:color w:val="000000"/>
                <w:sz w:val="18"/>
                <w:szCs w:val="18"/>
              </w:rPr>
              <w:t>Precondition</w:t>
            </w:r>
            <w:proofErr w:type="spellEnd"/>
          </w:p>
        </w:tc>
        <w:tc>
          <w:tcPr>
            <w:tcW w:w="7034" w:type="dxa"/>
            <w:tcBorders>
              <w:bottom w:val="single" w:sz="6" w:space="0" w:color="CCCCCC"/>
            </w:tcBorders>
            <w:shd w:val="clear" w:color="auto" w:fill="FFFFFF"/>
            <w:tcMar>
              <w:top w:w="15" w:type="dxa"/>
              <w:left w:w="80" w:type="dxa"/>
              <w:bottom w:w="15" w:type="dxa"/>
              <w:right w:w="15" w:type="dxa"/>
            </w:tcMar>
            <w:vAlign w:val="center"/>
          </w:tcPr>
          <w:p w14:paraId="319A695A" w14:textId="77777777" w:rsidR="001A25B9" w:rsidRDefault="00D81B51">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r>
    </w:tbl>
    <w:p w14:paraId="319A695C"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ff2"/>
        <w:tblW w:w="937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53"/>
        <w:gridCol w:w="7123"/>
      </w:tblGrid>
      <w:tr w:rsidR="000D3201" w14:paraId="319A695F" w14:textId="77777777" w:rsidTr="000D3201">
        <w:trPr>
          <w:trHeight w:val="233"/>
          <w:jc w:val="center"/>
        </w:trPr>
        <w:tc>
          <w:tcPr>
            <w:tcW w:w="2253" w:type="dxa"/>
            <w:tcBorders>
              <w:bottom w:val="single" w:sz="6" w:space="0" w:color="CCCCCC"/>
            </w:tcBorders>
            <w:shd w:val="clear" w:color="auto" w:fill="FFFFFF"/>
            <w:tcMar>
              <w:top w:w="15" w:type="dxa"/>
              <w:left w:w="80" w:type="dxa"/>
              <w:bottom w:w="15" w:type="dxa"/>
              <w:right w:w="15" w:type="dxa"/>
            </w:tcMar>
            <w:vAlign w:val="bottom"/>
          </w:tcPr>
          <w:p w14:paraId="319A695D" w14:textId="048104F6" w:rsidR="000D3201" w:rsidRDefault="000D3201" w:rsidP="000D3201">
            <w:pPr>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Course Language</w:t>
            </w:r>
          </w:p>
        </w:tc>
        <w:tc>
          <w:tcPr>
            <w:tcW w:w="7123" w:type="dxa"/>
            <w:tcBorders>
              <w:bottom w:val="single" w:sz="6" w:space="0" w:color="CCCCCC"/>
            </w:tcBorders>
            <w:shd w:val="clear" w:color="auto" w:fill="FFFFFF"/>
            <w:tcMar>
              <w:top w:w="15" w:type="dxa"/>
              <w:left w:w="80" w:type="dxa"/>
              <w:bottom w:w="15" w:type="dxa"/>
              <w:right w:w="15" w:type="dxa"/>
            </w:tcMar>
            <w:vAlign w:val="bottom"/>
          </w:tcPr>
          <w:p w14:paraId="319A695E" w14:textId="666763B5" w:rsidR="000D3201" w:rsidRPr="000D3201" w:rsidRDefault="000D3201" w:rsidP="000D3201">
            <w:pPr>
              <w:rPr>
                <w:rFonts w:ascii="Times New Roman" w:eastAsia="Times New Roman" w:hAnsi="Times New Roman" w:cs="Times New Roman"/>
                <w:color w:val="000000"/>
                <w:sz w:val="18"/>
                <w:szCs w:val="18"/>
              </w:rPr>
            </w:pPr>
            <w:r w:rsidRPr="000D3201">
              <w:rPr>
                <w:rFonts w:ascii="Times New Roman" w:hAnsi="Times New Roman" w:cs="Times New Roman"/>
                <w:color w:val="000000"/>
                <w:sz w:val="18"/>
                <w:szCs w:val="18"/>
              </w:rPr>
              <w:t>English</w:t>
            </w:r>
          </w:p>
        </w:tc>
      </w:tr>
      <w:tr w:rsidR="000D3201" w14:paraId="319A6962" w14:textId="77777777" w:rsidTr="000D3201">
        <w:trPr>
          <w:trHeight w:val="233"/>
          <w:jc w:val="center"/>
        </w:trPr>
        <w:tc>
          <w:tcPr>
            <w:tcW w:w="2253" w:type="dxa"/>
            <w:tcBorders>
              <w:bottom w:val="single" w:sz="6" w:space="0" w:color="CCCCCC"/>
            </w:tcBorders>
            <w:shd w:val="clear" w:color="auto" w:fill="FFFFFF"/>
            <w:tcMar>
              <w:top w:w="15" w:type="dxa"/>
              <w:left w:w="80" w:type="dxa"/>
              <w:bottom w:w="15" w:type="dxa"/>
              <w:right w:w="15" w:type="dxa"/>
            </w:tcMar>
            <w:vAlign w:val="bottom"/>
          </w:tcPr>
          <w:p w14:paraId="319A6960" w14:textId="1C250BC6" w:rsidR="000D3201" w:rsidRDefault="000D3201" w:rsidP="000D3201">
            <w:pPr>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Course Level</w:t>
            </w:r>
          </w:p>
        </w:tc>
        <w:tc>
          <w:tcPr>
            <w:tcW w:w="7123" w:type="dxa"/>
            <w:tcBorders>
              <w:bottom w:val="single" w:sz="6" w:space="0" w:color="CCCCCC"/>
            </w:tcBorders>
            <w:shd w:val="clear" w:color="auto" w:fill="FFFFFF"/>
            <w:tcMar>
              <w:top w:w="15" w:type="dxa"/>
              <w:left w:w="80" w:type="dxa"/>
              <w:bottom w:w="15" w:type="dxa"/>
              <w:right w:w="15" w:type="dxa"/>
            </w:tcMar>
            <w:vAlign w:val="bottom"/>
          </w:tcPr>
          <w:p w14:paraId="319A6961" w14:textId="00362525" w:rsidR="000D3201" w:rsidRPr="000D3201" w:rsidRDefault="000D3201" w:rsidP="000D3201">
            <w:pPr>
              <w:rPr>
                <w:rFonts w:ascii="Times New Roman" w:eastAsia="Times New Roman" w:hAnsi="Times New Roman" w:cs="Times New Roman"/>
                <w:color w:val="000000"/>
                <w:sz w:val="18"/>
                <w:szCs w:val="18"/>
              </w:rPr>
            </w:pPr>
            <w:proofErr w:type="spellStart"/>
            <w:r w:rsidRPr="000D3201">
              <w:rPr>
                <w:rFonts w:ascii="Times New Roman" w:hAnsi="Times New Roman" w:cs="Times New Roman"/>
                <w:color w:val="000000"/>
                <w:sz w:val="18"/>
                <w:szCs w:val="18"/>
              </w:rPr>
              <w:t>Bachelor's</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Degree</w:t>
            </w:r>
            <w:proofErr w:type="spellEnd"/>
            <w:r w:rsidRPr="000D3201">
              <w:rPr>
                <w:rFonts w:ascii="Times New Roman" w:hAnsi="Times New Roman" w:cs="Times New Roman"/>
                <w:color w:val="000000"/>
                <w:sz w:val="18"/>
                <w:szCs w:val="18"/>
              </w:rPr>
              <w:t xml:space="preserve"> (First </w:t>
            </w:r>
            <w:proofErr w:type="spellStart"/>
            <w:r w:rsidRPr="000D3201">
              <w:rPr>
                <w:rFonts w:ascii="Times New Roman" w:hAnsi="Times New Roman" w:cs="Times New Roman"/>
                <w:color w:val="000000"/>
                <w:sz w:val="18"/>
                <w:szCs w:val="18"/>
              </w:rPr>
              <w:t>Cycle</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Programmes</w:t>
            </w:r>
            <w:proofErr w:type="spellEnd"/>
            <w:r w:rsidRPr="000D3201">
              <w:rPr>
                <w:rFonts w:ascii="Times New Roman" w:hAnsi="Times New Roman" w:cs="Times New Roman"/>
                <w:color w:val="000000"/>
                <w:sz w:val="18"/>
                <w:szCs w:val="18"/>
              </w:rPr>
              <w:t>)</w:t>
            </w:r>
          </w:p>
        </w:tc>
      </w:tr>
      <w:tr w:rsidR="000D3201" w14:paraId="319A6965" w14:textId="77777777" w:rsidTr="000D3201">
        <w:trPr>
          <w:trHeight w:val="233"/>
          <w:jc w:val="center"/>
        </w:trPr>
        <w:tc>
          <w:tcPr>
            <w:tcW w:w="2253" w:type="dxa"/>
            <w:tcBorders>
              <w:bottom w:val="single" w:sz="6" w:space="0" w:color="CCCCCC"/>
            </w:tcBorders>
            <w:shd w:val="clear" w:color="auto" w:fill="FFFFFF"/>
            <w:tcMar>
              <w:top w:w="15" w:type="dxa"/>
              <w:left w:w="80" w:type="dxa"/>
              <w:bottom w:w="15" w:type="dxa"/>
              <w:right w:w="15" w:type="dxa"/>
            </w:tcMar>
            <w:vAlign w:val="bottom"/>
          </w:tcPr>
          <w:p w14:paraId="319A6963" w14:textId="6CAF97DA" w:rsidR="000D3201" w:rsidRDefault="000D3201" w:rsidP="000D3201">
            <w:pPr>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Type</w:t>
            </w:r>
            <w:proofErr w:type="spellEnd"/>
          </w:p>
        </w:tc>
        <w:tc>
          <w:tcPr>
            <w:tcW w:w="7123" w:type="dxa"/>
            <w:tcBorders>
              <w:bottom w:val="single" w:sz="6" w:space="0" w:color="CCCCCC"/>
            </w:tcBorders>
            <w:shd w:val="clear" w:color="auto" w:fill="FFFFFF"/>
            <w:tcMar>
              <w:top w:w="15" w:type="dxa"/>
              <w:left w:w="80" w:type="dxa"/>
              <w:bottom w:w="15" w:type="dxa"/>
              <w:right w:w="15" w:type="dxa"/>
            </w:tcMar>
            <w:vAlign w:val="bottom"/>
          </w:tcPr>
          <w:p w14:paraId="319A6964" w14:textId="2F9957FF" w:rsidR="000D3201" w:rsidRPr="000D3201" w:rsidRDefault="000D3201" w:rsidP="000D3201">
            <w:pPr>
              <w:rPr>
                <w:rFonts w:ascii="Times New Roman" w:eastAsia="Times New Roman" w:hAnsi="Times New Roman" w:cs="Times New Roman"/>
                <w:color w:val="000000"/>
                <w:sz w:val="18"/>
                <w:szCs w:val="18"/>
              </w:rPr>
            </w:pPr>
            <w:proofErr w:type="spellStart"/>
            <w:r w:rsidRPr="000D3201">
              <w:rPr>
                <w:rFonts w:ascii="Times New Roman" w:hAnsi="Times New Roman" w:cs="Times New Roman"/>
                <w:color w:val="000000"/>
                <w:sz w:val="18"/>
                <w:szCs w:val="18"/>
              </w:rPr>
              <w:t>Elective</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Free</w:t>
            </w:r>
            <w:proofErr w:type="spellEnd"/>
          </w:p>
        </w:tc>
      </w:tr>
      <w:tr w:rsidR="00EA4EA4" w14:paraId="319A6968" w14:textId="77777777" w:rsidTr="00EA4EA4">
        <w:trPr>
          <w:trHeight w:val="233"/>
          <w:jc w:val="center"/>
        </w:trPr>
        <w:tc>
          <w:tcPr>
            <w:tcW w:w="2253" w:type="dxa"/>
            <w:tcBorders>
              <w:bottom w:val="single" w:sz="6" w:space="0" w:color="CCCCCC"/>
            </w:tcBorders>
            <w:shd w:val="clear" w:color="auto" w:fill="FFFFFF"/>
            <w:tcMar>
              <w:top w:w="15" w:type="dxa"/>
              <w:left w:w="80" w:type="dxa"/>
              <w:bottom w:w="15" w:type="dxa"/>
              <w:right w:w="15" w:type="dxa"/>
            </w:tcMar>
            <w:vAlign w:val="bottom"/>
          </w:tcPr>
          <w:p w14:paraId="319A6966" w14:textId="63B5A57E" w:rsidR="00EA4EA4" w:rsidRDefault="00EA4EA4" w:rsidP="00EA4EA4">
            <w:pPr>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Coordinator</w:t>
            </w:r>
            <w:proofErr w:type="spellEnd"/>
          </w:p>
        </w:tc>
        <w:tc>
          <w:tcPr>
            <w:tcW w:w="7123" w:type="dxa"/>
            <w:tcBorders>
              <w:bottom w:val="single" w:sz="6" w:space="0" w:color="CCCCCC"/>
            </w:tcBorders>
            <w:shd w:val="clear" w:color="auto" w:fill="FFFFFF"/>
            <w:tcMar>
              <w:top w:w="15" w:type="dxa"/>
              <w:left w:w="80" w:type="dxa"/>
              <w:bottom w:w="15" w:type="dxa"/>
              <w:right w:w="15" w:type="dxa"/>
            </w:tcMar>
            <w:vAlign w:val="center"/>
          </w:tcPr>
          <w:p w14:paraId="319A6967" w14:textId="350DAAFE" w:rsidR="00EA4EA4" w:rsidRDefault="000D3201" w:rsidP="00EA4EA4">
            <w:pP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Lec</w:t>
            </w:r>
            <w:proofErr w:type="spellEnd"/>
            <w:r w:rsidR="00EA4EA4">
              <w:rPr>
                <w:rFonts w:ascii="Times New Roman" w:eastAsia="Times New Roman" w:hAnsi="Times New Roman" w:cs="Times New Roman"/>
                <w:color w:val="000000"/>
                <w:sz w:val="18"/>
                <w:szCs w:val="18"/>
              </w:rPr>
              <w:t>. Selman Çelik</w:t>
            </w:r>
          </w:p>
        </w:tc>
      </w:tr>
      <w:tr w:rsidR="00EA4EA4" w14:paraId="319A696B" w14:textId="77777777" w:rsidTr="00EA4EA4">
        <w:trPr>
          <w:trHeight w:val="233"/>
          <w:jc w:val="center"/>
        </w:trPr>
        <w:tc>
          <w:tcPr>
            <w:tcW w:w="2253" w:type="dxa"/>
            <w:tcBorders>
              <w:bottom w:val="single" w:sz="6" w:space="0" w:color="CCCCCC"/>
            </w:tcBorders>
            <w:shd w:val="clear" w:color="auto" w:fill="FFFFFF"/>
            <w:tcMar>
              <w:top w:w="15" w:type="dxa"/>
              <w:left w:w="80" w:type="dxa"/>
              <w:bottom w:w="15" w:type="dxa"/>
              <w:right w:w="15" w:type="dxa"/>
            </w:tcMar>
            <w:vAlign w:val="bottom"/>
          </w:tcPr>
          <w:p w14:paraId="319A6969" w14:textId="2C9A60AA" w:rsidR="00EA4EA4" w:rsidRDefault="00EA4EA4" w:rsidP="00EA4EA4">
            <w:pP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b/>
                <w:sz w:val="18"/>
                <w:szCs w:val="18"/>
              </w:rPr>
              <w:t>Instructors</w:t>
            </w:r>
            <w:proofErr w:type="spellEnd"/>
          </w:p>
        </w:tc>
        <w:tc>
          <w:tcPr>
            <w:tcW w:w="7123" w:type="dxa"/>
            <w:tcBorders>
              <w:bottom w:val="single" w:sz="6" w:space="0" w:color="CCCCCC"/>
            </w:tcBorders>
            <w:shd w:val="clear" w:color="auto" w:fill="FFFFFF"/>
            <w:tcMar>
              <w:top w:w="15" w:type="dxa"/>
              <w:left w:w="80" w:type="dxa"/>
              <w:bottom w:w="15" w:type="dxa"/>
              <w:right w:w="15" w:type="dxa"/>
            </w:tcMar>
            <w:vAlign w:val="center"/>
          </w:tcPr>
          <w:p w14:paraId="319A696A" w14:textId="745F2624" w:rsidR="00EA4EA4" w:rsidRDefault="000D3201" w:rsidP="00EA4EA4">
            <w:pP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Lec</w:t>
            </w:r>
            <w:proofErr w:type="spellEnd"/>
            <w:r w:rsidR="00EA4EA4">
              <w:rPr>
                <w:rFonts w:ascii="Times New Roman" w:eastAsia="Times New Roman" w:hAnsi="Times New Roman" w:cs="Times New Roman"/>
                <w:color w:val="000000"/>
                <w:sz w:val="18"/>
                <w:szCs w:val="18"/>
              </w:rPr>
              <w:t>. Selman Çelik</w:t>
            </w:r>
          </w:p>
        </w:tc>
      </w:tr>
      <w:tr w:rsidR="00EA4EA4" w14:paraId="319A696E" w14:textId="77777777" w:rsidTr="00EA4EA4">
        <w:trPr>
          <w:trHeight w:val="233"/>
          <w:jc w:val="center"/>
        </w:trPr>
        <w:tc>
          <w:tcPr>
            <w:tcW w:w="2253" w:type="dxa"/>
            <w:tcBorders>
              <w:bottom w:val="single" w:sz="6" w:space="0" w:color="CCCCCC"/>
            </w:tcBorders>
            <w:shd w:val="clear" w:color="auto" w:fill="FFFFFF"/>
            <w:tcMar>
              <w:top w:w="15" w:type="dxa"/>
              <w:left w:w="80" w:type="dxa"/>
              <w:bottom w:w="15" w:type="dxa"/>
              <w:right w:w="15" w:type="dxa"/>
            </w:tcMar>
            <w:vAlign w:val="bottom"/>
          </w:tcPr>
          <w:p w14:paraId="319A696C" w14:textId="42A8D218" w:rsidR="00EA4EA4" w:rsidRDefault="00EA4EA4" w:rsidP="00EA4EA4">
            <w:pP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b/>
                <w:sz w:val="18"/>
                <w:szCs w:val="18"/>
              </w:rPr>
              <w:t>Assistants</w:t>
            </w:r>
            <w:proofErr w:type="spellEnd"/>
          </w:p>
        </w:tc>
        <w:tc>
          <w:tcPr>
            <w:tcW w:w="7123" w:type="dxa"/>
            <w:tcBorders>
              <w:bottom w:val="single" w:sz="6" w:space="0" w:color="CCCCCC"/>
            </w:tcBorders>
            <w:shd w:val="clear" w:color="auto" w:fill="FFFFFF"/>
            <w:tcMar>
              <w:top w:w="15" w:type="dxa"/>
              <w:left w:w="80" w:type="dxa"/>
              <w:bottom w:w="15" w:type="dxa"/>
              <w:right w:w="15" w:type="dxa"/>
            </w:tcMar>
            <w:vAlign w:val="center"/>
          </w:tcPr>
          <w:p w14:paraId="319A696D" w14:textId="77777777" w:rsidR="00EA4EA4" w:rsidRDefault="00EA4EA4" w:rsidP="00EA4EA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r>
      <w:tr w:rsidR="000D3201" w14:paraId="319A6971" w14:textId="77777777" w:rsidTr="000D3201">
        <w:trPr>
          <w:trHeight w:val="233"/>
          <w:jc w:val="center"/>
        </w:trPr>
        <w:tc>
          <w:tcPr>
            <w:tcW w:w="2253" w:type="dxa"/>
            <w:tcBorders>
              <w:bottom w:val="single" w:sz="6" w:space="0" w:color="CCCCCC"/>
            </w:tcBorders>
            <w:shd w:val="clear" w:color="auto" w:fill="FFFFFF"/>
            <w:tcMar>
              <w:top w:w="15" w:type="dxa"/>
              <w:left w:w="80" w:type="dxa"/>
              <w:bottom w:w="15" w:type="dxa"/>
              <w:right w:w="15" w:type="dxa"/>
            </w:tcMar>
            <w:vAlign w:val="bottom"/>
          </w:tcPr>
          <w:p w14:paraId="319A696F" w14:textId="0AF190DB" w:rsidR="000D3201" w:rsidRDefault="000D3201" w:rsidP="000D3201">
            <w:pP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b/>
                <w:sz w:val="18"/>
                <w:szCs w:val="18"/>
              </w:rPr>
              <w:t>Goals</w:t>
            </w:r>
            <w:proofErr w:type="spellEnd"/>
          </w:p>
        </w:tc>
        <w:tc>
          <w:tcPr>
            <w:tcW w:w="7123" w:type="dxa"/>
            <w:tcBorders>
              <w:bottom w:val="single" w:sz="6" w:space="0" w:color="CCCCCC"/>
            </w:tcBorders>
            <w:shd w:val="clear" w:color="auto" w:fill="FFFFFF"/>
            <w:tcMar>
              <w:top w:w="15" w:type="dxa"/>
              <w:left w:w="80" w:type="dxa"/>
              <w:bottom w:w="15" w:type="dxa"/>
              <w:right w:w="15" w:type="dxa"/>
            </w:tcMar>
            <w:vAlign w:val="bottom"/>
          </w:tcPr>
          <w:p w14:paraId="319A6970" w14:textId="587CEDB3" w:rsidR="000D3201" w:rsidRPr="000D3201" w:rsidRDefault="000D3201" w:rsidP="000D3201">
            <w:pPr>
              <w:rPr>
                <w:rFonts w:ascii="Times New Roman" w:eastAsia="Times New Roman" w:hAnsi="Times New Roman" w:cs="Times New Roman"/>
                <w:color w:val="000000"/>
                <w:sz w:val="18"/>
                <w:szCs w:val="18"/>
              </w:rPr>
            </w:pPr>
            <w:proofErr w:type="spellStart"/>
            <w:r w:rsidRPr="000D3201">
              <w:rPr>
                <w:rFonts w:ascii="Times New Roman" w:hAnsi="Times New Roman" w:cs="Times New Roman"/>
                <w:color w:val="000000"/>
                <w:sz w:val="18"/>
                <w:szCs w:val="18"/>
              </w:rPr>
              <w:t>This</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course</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aims</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to</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apply</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the</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nursing</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process</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which</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includes</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collecting</w:t>
            </w:r>
            <w:proofErr w:type="spellEnd"/>
            <w:r w:rsidRPr="000D3201">
              <w:rPr>
                <w:rFonts w:ascii="Times New Roman" w:hAnsi="Times New Roman" w:cs="Times New Roman"/>
                <w:color w:val="000000"/>
                <w:sz w:val="18"/>
                <w:szCs w:val="18"/>
              </w:rPr>
              <w:t xml:space="preserve"> </w:t>
            </w:r>
            <w:proofErr w:type="gramStart"/>
            <w:r w:rsidRPr="000D3201">
              <w:rPr>
                <w:rFonts w:ascii="Times New Roman" w:hAnsi="Times New Roman" w:cs="Times New Roman"/>
                <w:color w:val="000000"/>
                <w:sz w:val="18"/>
                <w:szCs w:val="18"/>
              </w:rPr>
              <w:t>data</w:t>
            </w:r>
            <w:proofErr w:type="gram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diagnosing</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planning</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implementing</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and</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evaluating</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the</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quality</w:t>
            </w:r>
            <w:proofErr w:type="spellEnd"/>
            <w:r w:rsidRPr="000D3201">
              <w:rPr>
                <w:rFonts w:ascii="Times New Roman" w:hAnsi="Times New Roman" w:cs="Times New Roman"/>
                <w:color w:val="000000"/>
                <w:sz w:val="18"/>
                <w:szCs w:val="18"/>
              </w:rPr>
              <w:t xml:space="preserve"> of life of </w:t>
            </w:r>
            <w:proofErr w:type="spellStart"/>
            <w:r w:rsidRPr="000D3201">
              <w:rPr>
                <w:rFonts w:ascii="Times New Roman" w:hAnsi="Times New Roman" w:cs="Times New Roman"/>
                <w:color w:val="000000"/>
                <w:sz w:val="18"/>
                <w:szCs w:val="18"/>
              </w:rPr>
              <w:t>the</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individuals</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diagnosed</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with</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cancer</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and</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their</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families</w:t>
            </w:r>
            <w:proofErr w:type="spellEnd"/>
            <w:r w:rsidRPr="000D3201">
              <w:rPr>
                <w:rFonts w:ascii="Times New Roman" w:hAnsi="Times New Roman" w:cs="Times New Roman"/>
                <w:color w:val="000000"/>
                <w:sz w:val="18"/>
                <w:szCs w:val="18"/>
              </w:rPr>
              <w:t>.</w:t>
            </w:r>
          </w:p>
        </w:tc>
      </w:tr>
      <w:tr w:rsidR="000D3201" w14:paraId="319A6974" w14:textId="77777777" w:rsidTr="000D3201">
        <w:trPr>
          <w:trHeight w:val="233"/>
          <w:jc w:val="center"/>
        </w:trPr>
        <w:tc>
          <w:tcPr>
            <w:tcW w:w="2253" w:type="dxa"/>
            <w:tcBorders>
              <w:bottom w:val="single" w:sz="6" w:space="0" w:color="CCCCCC"/>
            </w:tcBorders>
            <w:shd w:val="clear" w:color="auto" w:fill="FFFFFF"/>
            <w:tcMar>
              <w:top w:w="15" w:type="dxa"/>
              <w:left w:w="80" w:type="dxa"/>
              <w:bottom w:w="15" w:type="dxa"/>
              <w:right w:w="15" w:type="dxa"/>
            </w:tcMar>
            <w:vAlign w:val="center"/>
          </w:tcPr>
          <w:p w14:paraId="319A6972" w14:textId="3046C0DC" w:rsidR="000D3201" w:rsidRDefault="000D3201" w:rsidP="000D3201">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lastRenderedPageBreak/>
              <w:t>Content</w:t>
            </w:r>
          </w:p>
        </w:tc>
        <w:tc>
          <w:tcPr>
            <w:tcW w:w="7123" w:type="dxa"/>
            <w:tcBorders>
              <w:bottom w:val="single" w:sz="6" w:space="0" w:color="CCCCCC"/>
            </w:tcBorders>
            <w:shd w:val="clear" w:color="auto" w:fill="FFFFFF"/>
            <w:tcMar>
              <w:top w:w="15" w:type="dxa"/>
              <w:left w:w="80" w:type="dxa"/>
              <w:bottom w:w="15" w:type="dxa"/>
              <w:right w:w="15" w:type="dxa"/>
            </w:tcMar>
            <w:vAlign w:val="bottom"/>
          </w:tcPr>
          <w:p w14:paraId="319A6973" w14:textId="636B301D" w:rsidR="000D3201" w:rsidRPr="000D3201" w:rsidRDefault="000D3201" w:rsidP="000D3201">
            <w:pPr>
              <w:rPr>
                <w:rFonts w:ascii="Times New Roman" w:eastAsia="Times New Roman" w:hAnsi="Times New Roman" w:cs="Times New Roman"/>
                <w:color w:val="000000"/>
                <w:sz w:val="18"/>
                <w:szCs w:val="18"/>
              </w:rPr>
            </w:pPr>
            <w:proofErr w:type="spellStart"/>
            <w:r w:rsidRPr="000D3201">
              <w:rPr>
                <w:rFonts w:ascii="Times New Roman" w:hAnsi="Times New Roman" w:cs="Times New Roman"/>
                <w:color w:val="000000"/>
                <w:sz w:val="18"/>
                <w:szCs w:val="18"/>
              </w:rPr>
              <w:t>This</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course</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covers</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the</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basic</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concepts</w:t>
            </w:r>
            <w:proofErr w:type="spellEnd"/>
            <w:r w:rsidRPr="000D3201">
              <w:rPr>
                <w:rFonts w:ascii="Times New Roman" w:hAnsi="Times New Roman" w:cs="Times New Roman"/>
                <w:color w:val="000000"/>
                <w:sz w:val="18"/>
                <w:szCs w:val="18"/>
              </w:rPr>
              <w:t xml:space="preserve"> in </w:t>
            </w:r>
            <w:proofErr w:type="spellStart"/>
            <w:r w:rsidRPr="000D3201">
              <w:rPr>
                <w:rFonts w:ascii="Times New Roman" w:hAnsi="Times New Roman" w:cs="Times New Roman"/>
                <w:color w:val="000000"/>
                <w:sz w:val="18"/>
                <w:szCs w:val="18"/>
              </w:rPr>
              <w:t>oncology</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nursing</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the</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roles</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and</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responsibilities</w:t>
            </w:r>
            <w:proofErr w:type="spellEnd"/>
            <w:r w:rsidRPr="000D3201">
              <w:rPr>
                <w:rFonts w:ascii="Times New Roman" w:hAnsi="Times New Roman" w:cs="Times New Roman"/>
                <w:color w:val="000000"/>
                <w:sz w:val="18"/>
                <w:szCs w:val="18"/>
              </w:rPr>
              <w:t xml:space="preserve"> of </w:t>
            </w:r>
            <w:proofErr w:type="spellStart"/>
            <w:r w:rsidRPr="000D3201">
              <w:rPr>
                <w:rFonts w:ascii="Times New Roman" w:hAnsi="Times New Roman" w:cs="Times New Roman"/>
                <w:color w:val="000000"/>
                <w:sz w:val="18"/>
                <w:szCs w:val="18"/>
              </w:rPr>
              <w:t>the</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oncology</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nurse</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the</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etiology</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and</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epidemiology</w:t>
            </w:r>
            <w:proofErr w:type="spellEnd"/>
            <w:r w:rsidRPr="000D3201">
              <w:rPr>
                <w:rFonts w:ascii="Times New Roman" w:hAnsi="Times New Roman" w:cs="Times New Roman"/>
                <w:color w:val="000000"/>
                <w:sz w:val="18"/>
                <w:szCs w:val="18"/>
              </w:rPr>
              <w:t xml:space="preserve"> of </w:t>
            </w:r>
            <w:proofErr w:type="spellStart"/>
            <w:r w:rsidRPr="000D3201">
              <w:rPr>
                <w:rFonts w:ascii="Times New Roman" w:hAnsi="Times New Roman" w:cs="Times New Roman"/>
                <w:color w:val="000000"/>
                <w:sz w:val="18"/>
                <w:szCs w:val="18"/>
              </w:rPr>
              <w:t>cancer</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the</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diagnosis</w:t>
            </w:r>
            <w:proofErr w:type="spellEnd"/>
            <w:r w:rsidRPr="000D3201">
              <w:rPr>
                <w:rFonts w:ascii="Times New Roman" w:hAnsi="Times New Roman" w:cs="Times New Roman"/>
                <w:color w:val="000000"/>
                <w:sz w:val="18"/>
                <w:szCs w:val="18"/>
              </w:rPr>
              <w:t xml:space="preserve"> of </w:t>
            </w:r>
            <w:proofErr w:type="spellStart"/>
            <w:r w:rsidRPr="000D3201">
              <w:rPr>
                <w:rFonts w:ascii="Times New Roman" w:hAnsi="Times New Roman" w:cs="Times New Roman"/>
                <w:color w:val="000000"/>
                <w:sz w:val="18"/>
                <w:szCs w:val="18"/>
              </w:rPr>
              <w:t>cancer</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patient</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the</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use</w:t>
            </w:r>
            <w:proofErr w:type="spellEnd"/>
            <w:r w:rsidRPr="000D3201">
              <w:rPr>
                <w:rFonts w:ascii="Times New Roman" w:hAnsi="Times New Roman" w:cs="Times New Roman"/>
                <w:color w:val="000000"/>
                <w:sz w:val="18"/>
                <w:szCs w:val="18"/>
              </w:rPr>
              <w:t xml:space="preserve"> of </w:t>
            </w:r>
            <w:proofErr w:type="spellStart"/>
            <w:r w:rsidRPr="000D3201">
              <w:rPr>
                <w:rFonts w:ascii="Times New Roman" w:hAnsi="Times New Roman" w:cs="Times New Roman"/>
                <w:color w:val="000000"/>
                <w:sz w:val="18"/>
                <w:szCs w:val="18"/>
              </w:rPr>
              <w:t>different</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treatment</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methods</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and</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the</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effective</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nursing</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interventions</w:t>
            </w:r>
            <w:proofErr w:type="spellEnd"/>
            <w:r w:rsidRPr="000D3201">
              <w:rPr>
                <w:rFonts w:ascii="Times New Roman" w:hAnsi="Times New Roman" w:cs="Times New Roman"/>
                <w:color w:val="000000"/>
                <w:sz w:val="18"/>
                <w:szCs w:val="18"/>
              </w:rPr>
              <w:t xml:space="preserve"> in </w:t>
            </w:r>
            <w:proofErr w:type="spellStart"/>
            <w:r w:rsidRPr="000D3201">
              <w:rPr>
                <w:rFonts w:ascii="Times New Roman" w:hAnsi="Times New Roman" w:cs="Times New Roman"/>
                <w:color w:val="000000"/>
                <w:sz w:val="18"/>
                <w:szCs w:val="18"/>
              </w:rPr>
              <w:t>the</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management</w:t>
            </w:r>
            <w:proofErr w:type="spellEnd"/>
            <w:r w:rsidRPr="000D3201">
              <w:rPr>
                <w:rFonts w:ascii="Times New Roman" w:hAnsi="Times New Roman" w:cs="Times New Roman"/>
                <w:color w:val="000000"/>
                <w:sz w:val="18"/>
                <w:szCs w:val="18"/>
              </w:rPr>
              <w:t xml:space="preserve"> of </w:t>
            </w:r>
            <w:proofErr w:type="spellStart"/>
            <w:r w:rsidRPr="000D3201">
              <w:rPr>
                <w:rFonts w:ascii="Times New Roman" w:hAnsi="Times New Roman" w:cs="Times New Roman"/>
                <w:color w:val="000000"/>
                <w:sz w:val="18"/>
                <w:szCs w:val="18"/>
              </w:rPr>
              <w:t>side</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effects</w:t>
            </w:r>
            <w:proofErr w:type="spellEnd"/>
            <w:r w:rsidRPr="000D3201">
              <w:rPr>
                <w:rFonts w:ascii="Times New Roman" w:hAnsi="Times New Roman" w:cs="Times New Roman"/>
                <w:color w:val="000000"/>
                <w:sz w:val="18"/>
                <w:szCs w:val="18"/>
              </w:rPr>
              <w:t>.</w:t>
            </w:r>
          </w:p>
        </w:tc>
      </w:tr>
    </w:tbl>
    <w:p w14:paraId="319A6975"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ff3"/>
        <w:tblW w:w="950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108"/>
        <w:gridCol w:w="1087"/>
        <w:gridCol w:w="1115"/>
        <w:gridCol w:w="1191"/>
      </w:tblGrid>
      <w:tr w:rsidR="002F01F8" w14:paraId="319A697A" w14:textId="77777777" w:rsidTr="002F01F8">
        <w:trPr>
          <w:trHeight w:val="472"/>
          <w:jc w:val="center"/>
        </w:trPr>
        <w:tc>
          <w:tcPr>
            <w:tcW w:w="6108" w:type="dxa"/>
            <w:tcBorders>
              <w:bottom w:val="single" w:sz="6" w:space="0" w:color="CCCCCC"/>
            </w:tcBorders>
            <w:shd w:val="clear" w:color="auto" w:fill="FFFFFF"/>
            <w:tcMar>
              <w:top w:w="15" w:type="dxa"/>
              <w:left w:w="80" w:type="dxa"/>
              <w:bottom w:w="15" w:type="dxa"/>
              <w:right w:w="15" w:type="dxa"/>
            </w:tcMar>
            <w:vAlign w:val="bottom"/>
          </w:tcPr>
          <w:p w14:paraId="319A6976" w14:textId="1DA0D888" w:rsidR="002F01F8" w:rsidRDefault="002F01F8" w:rsidP="002F01F8">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L</w:t>
            </w:r>
            <w:r w:rsidRPr="007B20A6">
              <w:rPr>
                <w:rFonts w:ascii="Times New Roman" w:eastAsia="Times New Roman" w:hAnsi="Times New Roman" w:cs="Times New Roman"/>
                <w:b/>
                <w:sz w:val="18"/>
                <w:szCs w:val="18"/>
              </w:rPr>
              <w:t xml:space="preserve">earning </w:t>
            </w:r>
            <w:proofErr w:type="spellStart"/>
            <w:r w:rsidRPr="007B20A6">
              <w:rPr>
                <w:rFonts w:ascii="Times New Roman" w:eastAsia="Times New Roman" w:hAnsi="Times New Roman" w:cs="Times New Roman"/>
                <w:b/>
                <w:sz w:val="18"/>
                <w:szCs w:val="18"/>
              </w:rPr>
              <w:t>Outcomes</w:t>
            </w:r>
            <w:proofErr w:type="spellEnd"/>
          </w:p>
        </w:tc>
        <w:tc>
          <w:tcPr>
            <w:tcW w:w="1087" w:type="dxa"/>
            <w:tcBorders>
              <w:bottom w:val="single" w:sz="6" w:space="0" w:color="CCCCCC"/>
            </w:tcBorders>
            <w:shd w:val="clear" w:color="auto" w:fill="FFFFFF"/>
            <w:tcMar>
              <w:top w:w="15" w:type="dxa"/>
              <w:left w:w="80" w:type="dxa"/>
              <w:bottom w:w="15" w:type="dxa"/>
              <w:right w:w="15" w:type="dxa"/>
            </w:tcMar>
            <w:vAlign w:val="bottom"/>
          </w:tcPr>
          <w:p w14:paraId="319A6977" w14:textId="0CB56BB4" w:rsidR="002F01F8" w:rsidRDefault="002F01F8" w:rsidP="002F01F8">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sz w:val="18"/>
                <w:szCs w:val="18"/>
              </w:rPr>
              <w:t xml:space="preserve">Program </w:t>
            </w:r>
            <w:proofErr w:type="spellStart"/>
            <w:r>
              <w:rPr>
                <w:rFonts w:ascii="Times New Roman" w:eastAsia="Times New Roman" w:hAnsi="Times New Roman" w:cs="Times New Roman"/>
                <w:b/>
                <w:sz w:val="18"/>
                <w:szCs w:val="18"/>
              </w:rPr>
              <w:t>Outcomes</w:t>
            </w:r>
            <w:proofErr w:type="spellEnd"/>
          </w:p>
        </w:tc>
        <w:tc>
          <w:tcPr>
            <w:tcW w:w="1115" w:type="dxa"/>
            <w:tcBorders>
              <w:bottom w:val="single" w:sz="6" w:space="0" w:color="CCCCCC"/>
            </w:tcBorders>
            <w:shd w:val="clear" w:color="auto" w:fill="FFFFFF"/>
            <w:vAlign w:val="bottom"/>
          </w:tcPr>
          <w:p w14:paraId="319A6978" w14:textId="1D8F3E4D" w:rsidR="002F01F8" w:rsidRDefault="002F01F8" w:rsidP="002F01F8">
            <w:pPr>
              <w:jc w:val="center"/>
              <w:rPr>
                <w:rFonts w:ascii="Times New Roman" w:eastAsia="Times New Roman" w:hAnsi="Times New Roman" w:cs="Times New Roman"/>
                <w:color w:val="000000"/>
                <w:sz w:val="18"/>
                <w:szCs w:val="18"/>
              </w:rPr>
            </w:pPr>
            <w:proofErr w:type="spellStart"/>
            <w:r w:rsidRPr="007B20A6">
              <w:rPr>
                <w:rFonts w:ascii="Times New Roman" w:eastAsia="Times New Roman" w:hAnsi="Times New Roman" w:cs="Times New Roman"/>
                <w:b/>
                <w:sz w:val="18"/>
                <w:szCs w:val="18"/>
              </w:rPr>
              <w:t>Teaching</w:t>
            </w:r>
            <w:proofErr w:type="spellEnd"/>
            <w:r w:rsidRPr="007B20A6">
              <w:rPr>
                <w:rFonts w:ascii="Times New Roman" w:eastAsia="Times New Roman" w:hAnsi="Times New Roman" w:cs="Times New Roman"/>
                <w:b/>
                <w:sz w:val="18"/>
                <w:szCs w:val="18"/>
              </w:rPr>
              <w:t xml:space="preserve"> </w:t>
            </w:r>
            <w:proofErr w:type="spellStart"/>
            <w:r w:rsidRPr="007B20A6">
              <w:rPr>
                <w:rFonts w:ascii="Times New Roman" w:eastAsia="Times New Roman" w:hAnsi="Times New Roman" w:cs="Times New Roman"/>
                <w:b/>
                <w:sz w:val="18"/>
                <w:szCs w:val="18"/>
              </w:rPr>
              <w:t>Methods</w:t>
            </w:r>
            <w:proofErr w:type="spellEnd"/>
          </w:p>
        </w:tc>
        <w:tc>
          <w:tcPr>
            <w:tcW w:w="1191" w:type="dxa"/>
            <w:tcBorders>
              <w:bottom w:val="single" w:sz="6" w:space="0" w:color="CCCCCC"/>
            </w:tcBorders>
            <w:shd w:val="clear" w:color="auto" w:fill="FFFFFF"/>
            <w:tcMar>
              <w:top w:w="15" w:type="dxa"/>
              <w:left w:w="80" w:type="dxa"/>
              <w:bottom w:w="15" w:type="dxa"/>
              <w:right w:w="15" w:type="dxa"/>
            </w:tcMar>
            <w:vAlign w:val="bottom"/>
          </w:tcPr>
          <w:p w14:paraId="319A6979" w14:textId="49342B07" w:rsidR="002F01F8" w:rsidRDefault="002F01F8" w:rsidP="002F01F8">
            <w:pPr>
              <w:jc w:val="center"/>
              <w:rPr>
                <w:rFonts w:ascii="Times New Roman" w:eastAsia="Times New Roman" w:hAnsi="Times New Roman" w:cs="Times New Roman"/>
                <w:color w:val="000000"/>
                <w:sz w:val="18"/>
                <w:szCs w:val="18"/>
              </w:rPr>
            </w:pPr>
            <w:r w:rsidRPr="007B20A6">
              <w:rPr>
                <w:rFonts w:ascii="Times New Roman" w:eastAsia="Times New Roman" w:hAnsi="Times New Roman" w:cs="Times New Roman"/>
                <w:b/>
                <w:sz w:val="18"/>
                <w:szCs w:val="18"/>
              </w:rPr>
              <w:t xml:space="preserve">Evaluation </w:t>
            </w:r>
            <w:proofErr w:type="spellStart"/>
            <w:r w:rsidRPr="007B20A6">
              <w:rPr>
                <w:rFonts w:ascii="Times New Roman" w:eastAsia="Times New Roman" w:hAnsi="Times New Roman" w:cs="Times New Roman"/>
                <w:b/>
                <w:sz w:val="18"/>
                <w:szCs w:val="18"/>
              </w:rPr>
              <w:t>Methods</w:t>
            </w:r>
            <w:proofErr w:type="spellEnd"/>
          </w:p>
        </w:tc>
      </w:tr>
      <w:tr w:rsidR="000D3201" w14:paraId="319A697F" w14:textId="77777777" w:rsidTr="000D3201">
        <w:trPr>
          <w:trHeight w:val="339"/>
          <w:jc w:val="center"/>
        </w:trPr>
        <w:tc>
          <w:tcPr>
            <w:tcW w:w="6108" w:type="dxa"/>
            <w:tcBorders>
              <w:bottom w:val="single" w:sz="6" w:space="0" w:color="CCCCCC"/>
            </w:tcBorders>
            <w:shd w:val="clear" w:color="auto" w:fill="FFFFFF"/>
            <w:tcMar>
              <w:top w:w="15" w:type="dxa"/>
              <w:left w:w="80" w:type="dxa"/>
              <w:bottom w:w="15" w:type="dxa"/>
              <w:right w:w="15" w:type="dxa"/>
            </w:tcMar>
            <w:vAlign w:val="center"/>
          </w:tcPr>
          <w:p w14:paraId="319A697B" w14:textId="15AB64E7" w:rsidR="000D3201" w:rsidRPr="000D3201" w:rsidRDefault="000D3201" w:rsidP="000D3201">
            <w:pPr>
              <w:rPr>
                <w:rFonts w:ascii="Times New Roman" w:eastAsia="Times New Roman" w:hAnsi="Times New Roman" w:cs="Times New Roman"/>
                <w:sz w:val="18"/>
                <w:szCs w:val="18"/>
              </w:rPr>
            </w:pPr>
            <w:proofErr w:type="spellStart"/>
            <w:r w:rsidRPr="000D3201">
              <w:rPr>
                <w:rFonts w:ascii="Times New Roman" w:hAnsi="Times New Roman" w:cs="Times New Roman"/>
                <w:color w:val="212121"/>
                <w:sz w:val="18"/>
                <w:szCs w:val="18"/>
              </w:rPr>
              <w:t>Defines</w:t>
            </w:r>
            <w:proofErr w:type="spellEnd"/>
            <w:r w:rsidRPr="000D3201">
              <w:rPr>
                <w:rFonts w:ascii="Times New Roman" w:hAnsi="Times New Roman" w:cs="Times New Roman"/>
                <w:color w:val="212121"/>
                <w:sz w:val="18"/>
                <w:szCs w:val="18"/>
              </w:rPr>
              <w:t xml:space="preserve"> </w:t>
            </w:r>
            <w:proofErr w:type="spellStart"/>
            <w:r w:rsidRPr="000D3201">
              <w:rPr>
                <w:rFonts w:ascii="Times New Roman" w:hAnsi="Times New Roman" w:cs="Times New Roman"/>
                <w:color w:val="212121"/>
                <w:sz w:val="18"/>
                <w:szCs w:val="18"/>
              </w:rPr>
              <w:t>the</w:t>
            </w:r>
            <w:proofErr w:type="spellEnd"/>
            <w:r w:rsidRPr="000D3201">
              <w:rPr>
                <w:rFonts w:ascii="Times New Roman" w:hAnsi="Times New Roman" w:cs="Times New Roman"/>
                <w:color w:val="212121"/>
                <w:sz w:val="18"/>
                <w:szCs w:val="18"/>
              </w:rPr>
              <w:t xml:space="preserve"> </w:t>
            </w:r>
            <w:proofErr w:type="spellStart"/>
            <w:r w:rsidRPr="000D3201">
              <w:rPr>
                <w:rFonts w:ascii="Times New Roman" w:hAnsi="Times New Roman" w:cs="Times New Roman"/>
                <w:color w:val="212121"/>
                <w:sz w:val="18"/>
                <w:szCs w:val="18"/>
              </w:rPr>
              <w:t>basic</w:t>
            </w:r>
            <w:proofErr w:type="spellEnd"/>
            <w:r w:rsidRPr="000D3201">
              <w:rPr>
                <w:rFonts w:ascii="Times New Roman" w:hAnsi="Times New Roman" w:cs="Times New Roman"/>
                <w:color w:val="212121"/>
                <w:sz w:val="18"/>
                <w:szCs w:val="18"/>
              </w:rPr>
              <w:t xml:space="preserve"> </w:t>
            </w:r>
            <w:proofErr w:type="spellStart"/>
            <w:r w:rsidRPr="000D3201">
              <w:rPr>
                <w:rFonts w:ascii="Times New Roman" w:hAnsi="Times New Roman" w:cs="Times New Roman"/>
                <w:color w:val="212121"/>
                <w:sz w:val="18"/>
                <w:szCs w:val="18"/>
              </w:rPr>
              <w:t>concepts</w:t>
            </w:r>
            <w:proofErr w:type="spellEnd"/>
            <w:r w:rsidRPr="000D3201">
              <w:rPr>
                <w:rFonts w:ascii="Times New Roman" w:hAnsi="Times New Roman" w:cs="Times New Roman"/>
                <w:color w:val="212121"/>
                <w:sz w:val="18"/>
                <w:szCs w:val="18"/>
              </w:rPr>
              <w:t xml:space="preserve"> of </w:t>
            </w:r>
            <w:proofErr w:type="spellStart"/>
            <w:r w:rsidRPr="000D3201">
              <w:rPr>
                <w:rFonts w:ascii="Times New Roman" w:hAnsi="Times New Roman" w:cs="Times New Roman"/>
                <w:color w:val="212121"/>
                <w:sz w:val="18"/>
                <w:szCs w:val="18"/>
              </w:rPr>
              <w:t>oncology</w:t>
            </w:r>
            <w:proofErr w:type="spellEnd"/>
            <w:r w:rsidRPr="000D3201">
              <w:rPr>
                <w:rFonts w:ascii="Times New Roman" w:hAnsi="Times New Roman" w:cs="Times New Roman"/>
                <w:color w:val="212121"/>
                <w:sz w:val="18"/>
                <w:szCs w:val="18"/>
              </w:rPr>
              <w:t xml:space="preserve"> </w:t>
            </w:r>
            <w:proofErr w:type="spellStart"/>
            <w:r w:rsidRPr="000D3201">
              <w:rPr>
                <w:rFonts w:ascii="Times New Roman" w:hAnsi="Times New Roman" w:cs="Times New Roman"/>
                <w:color w:val="212121"/>
                <w:sz w:val="18"/>
                <w:szCs w:val="18"/>
              </w:rPr>
              <w:t>nursing</w:t>
            </w:r>
            <w:proofErr w:type="spellEnd"/>
            <w:r w:rsidRPr="000D3201">
              <w:rPr>
                <w:rFonts w:ascii="Times New Roman" w:hAnsi="Times New Roman" w:cs="Times New Roman"/>
                <w:color w:val="212121"/>
                <w:sz w:val="18"/>
                <w:szCs w:val="18"/>
              </w:rPr>
              <w:t>.</w:t>
            </w:r>
          </w:p>
        </w:tc>
        <w:tc>
          <w:tcPr>
            <w:tcW w:w="1087" w:type="dxa"/>
            <w:tcBorders>
              <w:bottom w:val="single" w:sz="6" w:space="0" w:color="CCCCCC"/>
            </w:tcBorders>
            <w:shd w:val="clear" w:color="auto" w:fill="FFFFFF"/>
            <w:tcMar>
              <w:top w:w="15" w:type="dxa"/>
              <w:left w:w="80" w:type="dxa"/>
              <w:bottom w:w="15" w:type="dxa"/>
              <w:right w:w="15" w:type="dxa"/>
            </w:tcMar>
            <w:vAlign w:val="center"/>
          </w:tcPr>
          <w:p w14:paraId="319A697C" w14:textId="77777777" w:rsidR="000D3201" w:rsidRDefault="000D3201" w:rsidP="000D320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1,2,3</w:t>
            </w:r>
          </w:p>
        </w:tc>
        <w:tc>
          <w:tcPr>
            <w:tcW w:w="1115" w:type="dxa"/>
            <w:tcBorders>
              <w:bottom w:val="single" w:sz="6" w:space="0" w:color="CCCCCC"/>
            </w:tcBorders>
            <w:shd w:val="clear" w:color="auto" w:fill="FFFFFF"/>
            <w:vAlign w:val="center"/>
          </w:tcPr>
          <w:p w14:paraId="319A697D" w14:textId="465AD65B" w:rsidR="000D3201" w:rsidRPr="00A57197" w:rsidRDefault="000D3201" w:rsidP="000D3201">
            <w:pPr>
              <w:spacing w:after="200" w:line="276" w:lineRule="auto"/>
              <w:jc w:val="center"/>
              <w:rPr>
                <w:rFonts w:ascii="Times New Roman" w:eastAsia="Times New Roman" w:hAnsi="Times New Roman" w:cs="Times New Roman"/>
                <w:sz w:val="18"/>
                <w:szCs w:val="18"/>
              </w:rPr>
            </w:pPr>
            <w:r w:rsidRPr="00A57197">
              <w:rPr>
                <w:rFonts w:ascii="Times New Roman" w:eastAsia="Times New Roman" w:hAnsi="Times New Roman" w:cs="Times New Roman"/>
                <w:sz w:val="18"/>
                <w:szCs w:val="18"/>
              </w:rPr>
              <w:t>1,3,4,5,6,25</w:t>
            </w:r>
          </w:p>
        </w:tc>
        <w:tc>
          <w:tcPr>
            <w:tcW w:w="1191" w:type="dxa"/>
            <w:tcBorders>
              <w:bottom w:val="single" w:sz="6" w:space="0" w:color="CCCCCC"/>
            </w:tcBorders>
            <w:shd w:val="clear" w:color="auto" w:fill="FFFFFF"/>
            <w:tcMar>
              <w:top w:w="15" w:type="dxa"/>
              <w:left w:w="80" w:type="dxa"/>
              <w:bottom w:w="15" w:type="dxa"/>
              <w:right w:w="15" w:type="dxa"/>
            </w:tcMar>
            <w:vAlign w:val="center"/>
          </w:tcPr>
          <w:p w14:paraId="319A697E" w14:textId="47653418" w:rsidR="000D3201" w:rsidRDefault="000D3201" w:rsidP="000D320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1,2,3</w:t>
            </w:r>
          </w:p>
        </w:tc>
      </w:tr>
      <w:tr w:rsidR="000D3201" w14:paraId="319A6984" w14:textId="77777777" w:rsidTr="000D3201">
        <w:trPr>
          <w:trHeight w:val="339"/>
          <w:jc w:val="center"/>
        </w:trPr>
        <w:tc>
          <w:tcPr>
            <w:tcW w:w="6108" w:type="dxa"/>
            <w:tcBorders>
              <w:bottom w:val="single" w:sz="6" w:space="0" w:color="CCCCCC"/>
            </w:tcBorders>
            <w:shd w:val="clear" w:color="auto" w:fill="FFFFFF"/>
            <w:tcMar>
              <w:top w:w="15" w:type="dxa"/>
              <w:left w:w="80" w:type="dxa"/>
              <w:bottom w:w="15" w:type="dxa"/>
              <w:right w:w="15" w:type="dxa"/>
            </w:tcMar>
            <w:vAlign w:val="center"/>
          </w:tcPr>
          <w:p w14:paraId="319A6980" w14:textId="292B0BB4" w:rsidR="000D3201" w:rsidRPr="000D3201" w:rsidRDefault="000D3201" w:rsidP="000D3201">
            <w:pPr>
              <w:rPr>
                <w:rFonts w:ascii="Times New Roman" w:eastAsia="Times New Roman" w:hAnsi="Times New Roman" w:cs="Times New Roman"/>
                <w:sz w:val="18"/>
                <w:szCs w:val="18"/>
              </w:rPr>
            </w:pPr>
            <w:proofErr w:type="spellStart"/>
            <w:r w:rsidRPr="000D3201">
              <w:rPr>
                <w:rFonts w:ascii="Times New Roman" w:hAnsi="Times New Roman" w:cs="Times New Roman"/>
                <w:color w:val="000000"/>
                <w:sz w:val="18"/>
                <w:szCs w:val="18"/>
              </w:rPr>
              <w:t>Understands</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the</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importance</w:t>
            </w:r>
            <w:proofErr w:type="spellEnd"/>
            <w:r w:rsidRPr="000D3201">
              <w:rPr>
                <w:rFonts w:ascii="Times New Roman" w:hAnsi="Times New Roman" w:cs="Times New Roman"/>
                <w:color w:val="000000"/>
                <w:sz w:val="18"/>
                <w:szCs w:val="18"/>
              </w:rPr>
              <w:t xml:space="preserve"> of risk </w:t>
            </w:r>
            <w:proofErr w:type="spellStart"/>
            <w:r w:rsidRPr="000D3201">
              <w:rPr>
                <w:rFonts w:ascii="Times New Roman" w:hAnsi="Times New Roman" w:cs="Times New Roman"/>
                <w:color w:val="000000"/>
                <w:sz w:val="18"/>
                <w:szCs w:val="18"/>
              </w:rPr>
              <w:t>factors</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prevention</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and</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early</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diagnosis</w:t>
            </w:r>
            <w:proofErr w:type="spellEnd"/>
            <w:r w:rsidRPr="000D3201">
              <w:rPr>
                <w:rFonts w:ascii="Times New Roman" w:hAnsi="Times New Roman" w:cs="Times New Roman"/>
                <w:color w:val="000000"/>
                <w:sz w:val="18"/>
                <w:szCs w:val="18"/>
              </w:rPr>
              <w:t xml:space="preserve"> in </w:t>
            </w:r>
            <w:proofErr w:type="spellStart"/>
            <w:r w:rsidRPr="000D3201">
              <w:rPr>
                <w:rFonts w:ascii="Times New Roman" w:hAnsi="Times New Roman" w:cs="Times New Roman"/>
                <w:color w:val="000000"/>
                <w:sz w:val="18"/>
                <w:szCs w:val="18"/>
              </w:rPr>
              <w:t>cancer</w:t>
            </w:r>
            <w:proofErr w:type="spellEnd"/>
            <w:r w:rsidRPr="000D3201">
              <w:rPr>
                <w:rFonts w:ascii="Times New Roman" w:hAnsi="Times New Roman" w:cs="Times New Roman"/>
                <w:color w:val="000000"/>
                <w:sz w:val="18"/>
                <w:szCs w:val="18"/>
              </w:rPr>
              <w:t>.</w:t>
            </w:r>
          </w:p>
        </w:tc>
        <w:tc>
          <w:tcPr>
            <w:tcW w:w="1087" w:type="dxa"/>
            <w:tcBorders>
              <w:bottom w:val="single" w:sz="6" w:space="0" w:color="CCCCCC"/>
            </w:tcBorders>
            <w:shd w:val="clear" w:color="auto" w:fill="FFFFFF"/>
            <w:tcMar>
              <w:top w:w="15" w:type="dxa"/>
              <w:left w:w="80" w:type="dxa"/>
              <w:bottom w:w="15" w:type="dxa"/>
              <w:right w:w="15" w:type="dxa"/>
            </w:tcMar>
            <w:vAlign w:val="center"/>
          </w:tcPr>
          <w:p w14:paraId="319A6981" w14:textId="77777777" w:rsidR="000D3201" w:rsidRDefault="000D3201" w:rsidP="000D320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1,2,3,4</w:t>
            </w:r>
          </w:p>
        </w:tc>
        <w:tc>
          <w:tcPr>
            <w:tcW w:w="1115" w:type="dxa"/>
            <w:tcBorders>
              <w:bottom w:val="single" w:sz="6" w:space="0" w:color="CCCCCC"/>
            </w:tcBorders>
            <w:shd w:val="clear" w:color="auto" w:fill="FFFFFF"/>
            <w:vAlign w:val="center"/>
          </w:tcPr>
          <w:p w14:paraId="319A6982" w14:textId="1139D6DA" w:rsidR="000D3201" w:rsidRDefault="000D3201" w:rsidP="000D3201">
            <w:pPr>
              <w:jc w:val="center"/>
              <w:rPr>
                <w:rFonts w:ascii="Times New Roman" w:eastAsia="Times New Roman" w:hAnsi="Times New Roman" w:cs="Times New Roman"/>
                <w:color w:val="000000"/>
                <w:sz w:val="18"/>
                <w:szCs w:val="18"/>
              </w:rPr>
            </w:pPr>
            <w:r w:rsidRPr="00A57197">
              <w:rPr>
                <w:rFonts w:ascii="Times New Roman" w:eastAsia="Times New Roman" w:hAnsi="Times New Roman" w:cs="Times New Roman"/>
                <w:sz w:val="18"/>
                <w:szCs w:val="18"/>
              </w:rPr>
              <w:t>1,3,4,25</w:t>
            </w:r>
          </w:p>
        </w:tc>
        <w:tc>
          <w:tcPr>
            <w:tcW w:w="1191" w:type="dxa"/>
            <w:tcBorders>
              <w:bottom w:val="single" w:sz="6" w:space="0" w:color="CCCCCC"/>
            </w:tcBorders>
            <w:shd w:val="clear" w:color="auto" w:fill="FFFFFF"/>
            <w:tcMar>
              <w:top w:w="15" w:type="dxa"/>
              <w:left w:w="80" w:type="dxa"/>
              <w:bottom w:w="15" w:type="dxa"/>
              <w:right w:w="15" w:type="dxa"/>
            </w:tcMar>
            <w:vAlign w:val="center"/>
          </w:tcPr>
          <w:p w14:paraId="319A6983" w14:textId="286DF029" w:rsidR="000D3201" w:rsidRDefault="000D3201" w:rsidP="000D3201">
            <w:pPr>
              <w:jc w:val="center"/>
              <w:rPr>
                <w:rFonts w:ascii="Times New Roman" w:eastAsia="Times New Roman" w:hAnsi="Times New Roman" w:cs="Times New Roman"/>
                <w:sz w:val="18"/>
                <w:szCs w:val="18"/>
              </w:rPr>
            </w:pPr>
            <w:r w:rsidRPr="00A57197">
              <w:rPr>
                <w:rFonts w:ascii="Times New Roman" w:eastAsia="Times New Roman" w:hAnsi="Times New Roman" w:cs="Times New Roman"/>
                <w:sz w:val="18"/>
                <w:szCs w:val="18"/>
              </w:rPr>
              <w:t>1,2,3</w:t>
            </w:r>
          </w:p>
        </w:tc>
      </w:tr>
      <w:tr w:rsidR="000D3201" w14:paraId="319A6989" w14:textId="77777777" w:rsidTr="000D3201">
        <w:trPr>
          <w:trHeight w:val="339"/>
          <w:jc w:val="center"/>
        </w:trPr>
        <w:tc>
          <w:tcPr>
            <w:tcW w:w="6108" w:type="dxa"/>
            <w:tcBorders>
              <w:bottom w:val="single" w:sz="6" w:space="0" w:color="CCCCCC"/>
            </w:tcBorders>
            <w:shd w:val="clear" w:color="auto" w:fill="FFFFFF"/>
            <w:tcMar>
              <w:top w:w="15" w:type="dxa"/>
              <w:left w:w="80" w:type="dxa"/>
              <w:bottom w:w="15" w:type="dxa"/>
              <w:right w:w="15" w:type="dxa"/>
            </w:tcMar>
            <w:vAlign w:val="center"/>
          </w:tcPr>
          <w:p w14:paraId="319A6985" w14:textId="2C7FE482" w:rsidR="000D3201" w:rsidRPr="000D3201" w:rsidRDefault="000D3201" w:rsidP="000D3201">
            <w:pPr>
              <w:rPr>
                <w:rFonts w:ascii="Times New Roman" w:eastAsia="Times New Roman" w:hAnsi="Times New Roman" w:cs="Times New Roman"/>
                <w:sz w:val="18"/>
                <w:szCs w:val="18"/>
              </w:rPr>
            </w:pPr>
            <w:proofErr w:type="spellStart"/>
            <w:r w:rsidRPr="000D3201">
              <w:rPr>
                <w:rFonts w:ascii="Times New Roman" w:hAnsi="Times New Roman" w:cs="Times New Roman"/>
                <w:color w:val="000000"/>
                <w:sz w:val="18"/>
                <w:szCs w:val="18"/>
              </w:rPr>
              <w:t>Understands</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the</w:t>
            </w:r>
            <w:proofErr w:type="spellEnd"/>
            <w:r w:rsidRPr="000D3201">
              <w:rPr>
                <w:rFonts w:ascii="Times New Roman" w:hAnsi="Times New Roman" w:cs="Times New Roman"/>
                <w:color w:val="000000"/>
                <w:sz w:val="18"/>
                <w:szCs w:val="18"/>
              </w:rPr>
              <w:t xml:space="preserve"> role </w:t>
            </w:r>
            <w:proofErr w:type="spellStart"/>
            <w:r w:rsidRPr="000D3201">
              <w:rPr>
                <w:rFonts w:ascii="Times New Roman" w:hAnsi="Times New Roman" w:cs="Times New Roman"/>
                <w:color w:val="000000"/>
                <w:sz w:val="18"/>
                <w:szCs w:val="18"/>
              </w:rPr>
              <w:t>and</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responsibilities</w:t>
            </w:r>
            <w:proofErr w:type="spellEnd"/>
            <w:r w:rsidRPr="000D3201">
              <w:rPr>
                <w:rFonts w:ascii="Times New Roman" w:hAnsi="Times New Roman" w:cs="Times New Roman"/>
                <w:color w:val="000000"/>
                <w:sz w:val="18"/>
                <w:szCs w:val="18"/>
              </w:rPr>
              <w:t xml:space="preserve"> of </w:t>
            </w:r>
            <w:proofErr w:type="spellStart"/>
            <w:r w:rsidRPr="000D3201">
              <w:rPr>
                <w:rFonts w:ascii="Times New Roman" w:hAnsi="Times New Roman" w:cs="Times New Roman"/>
                <w:color w:val="000000"/>
                <w:sz w:val="18"/>
                <w:szCs w:val="18"/>
              </w:rPr>
              <w:t>nurses</w:t>
            </w:r>
            <w:proofErr w:type="spellEnd"/>
            <w:r w:rsidRPr="000D3201">
              <w:rPr>
                <w:rFonts w:ascii="Times New Roman" w:hAnsi="Times New Roman" w:cs="Times New Roman"/>
                <w:color w:val="000000"/>
                <w:sz w:val="18"/>
                <w:szCs w:val="18"/>
              </w:rPr>
              <w:t xml:space="preserve"> in </w:t>
            </w:r>
            <w:proofErr w:type="spellStart"/>
            <w:r w:rsidRPr="000D3201">
              <w:rPr>
                <w:rFonts w:ascii="Times New Roman" w:hAnsi="Times New Roman" w:cs="Times New Roman"/>
                <w:color w:val="000000"/>
                <w:sz w:val="18"/>
                <w:szCs w:val="18"/>
              </w:rPr>
              <w:t>cancer</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treatment</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methods</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chemotherapy</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radiotherapy</w:t>
            </w:r>
            <w:proofErr w:type="spellEnd"/>
            <w:r w:rsidRPr="000D3201">
              <w:rPr>
                <w:rFonts w:ascii="Times New Roman" w:hAnsi="Times New Roman" w:cs="Times New Roman"/>
                <w:color w:val="000000"/>
                <w:sz w:val="18"/>
                <w:szCs w:val="18"/>
              </w:rPr>
              <w:t>).</w:t>
            </w:r>
          </w:p>
        </w:tc>
        <w:tc>
          <w:tcPr>
            <w:tcW w:w="1087" w:type="dxa"/>
            <w:tcBorders>
              <w:bottom w:val="single" w:sz="6" w:space="0" w:color="CCCCCC"/>
            </w:tcBorders>
            <w:shd w:val="clear" w:color="auto" w:fill="FFFFFF"/>
            <w:tcMar>
              <w:top w:w="15" w:type="dxa"/>
              <w:left w:w="80" w:type="dxa"/>
              <w:bottom w:w="15" w:type="dxa"/>
              <w:right w:w="15" w:type="dxa"/>
            </w:tcMar>
            <w:vAlign w:val="center"/>
          </w:tcPr>
          <w:p w14:paraId="319A6986" w14:textId="77777777" w:rsidR="000D3201" w:rsidRDefault="000D3201" w:rsidP="000D320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5,6,7</w:t>
            </w:r>
          </w:p>
        </w:tc>
        <w:tc>
          <w:tcPr>
            <w:tcW w:w="1115" w:type="dxa"/>
            <w:tcBorders>
              <w:bottom w:val="single" w:sz="6" w:space="0" w:color="CCCCCC"/>
            </w:tcBorders>
            <w:shd w:val="clear" w:color="auto" w:fill="FFFFFF"/>
            <w:vAlign w:val="center"/>
          </w:tcPr>
          <w:p w14:paraId="319A6987" w14:textId="5EFDC166" w:rsidR="000D3201" w:rsidRPr="00A57197" w:rsidRDefault="000D3201" w:rsidP="000D3201">
            <w:pPr>
              <w:spacing w:after="200" w:line="276" w:lineRule="auto"/>
              <w:jc w:val="center"/>
              <w:rPr>
                <w:rFonts w:ascii="Times New Roman" w:eastAsia="Times New Roman" w:hAnsi="Times New Roman" w:cs="Times New Roman"/>
                <w:sz w:val="18"/>
                <w:szCs w:val="18"/>
              </w:rPr>
            </w:pPr>
            <w:r w:rsidRPr="00A57197">
              <w:rPr>
                <w:rFonts w:ascii="Times New Roman" w:eastAsia="Times New Roman" w:hAnsi="Times New Roman" w:cs="Times New Roman"/>
                <w:sz w:val="18"/>
                <w:szCs w:val="18"/>
              </w:rPr>
              <w:t>1,2,3,4,5,6,25</w:t>
            </w:r>
          </w:p>
        </w:tc>
        <w:tc>
          <w:tcPr>
            <w:tcW w:w="1191" w:type="dxa"/>
            <w:tcBorders>
              <w:bottom w:val="single" w:sz="6" w:space="0" w:color="CCCCCC"/>
            </w:tcBorders>
            <w:shd w:val="clear" w:color="auto" w:fill="FFFFFF"/>
            <w:tcMar>
              <w:top w:w="15" w:type="dxa"/>
              <w:left w:w="80" w:type="dxa"/>
              <w:bottom w:w="15" w:type="dxa"/>
              <w:right w:w="15" w:type="dxa"/>
            </w:tcMar>
            <w:vAlign w:val="center"/>
          </w:tcPr>
          <w:p w14:paraId="319A6988" w14:textId="0E09F563" w:rsidR="000D3201" w:rsidRDefault="000D3201" w:rsidP="000D3201">
            <w:pPr>
              <w:jc w:val="center"/>
              <w:rPr>
                <w:rFonts w:ascii="Times New Roman" w:eastAsia="Times New Roman" w:hAnsi="Times New Roman" w:cs="Times New Roman"/>
                <w:sz w:val="18"/>
                <w:szCs w:val="18"/>
              </w:rPr>
            </w:pPr>
            <w:r w:rsidRPr="00A57197">
              <w:rPr>
                <w:rFonts w:ascii="Times New Roman" w:eastAsia="Times New Roman" w:hAnsi="Times New Roman" w:cs="Times New Roman"/>
                <w:sz w:val="18"/>
                <w:szCs w:val="18"/>
              </w:rPr>
              <w:t>1,2,3</w:t>
            </w:r>
          </w:p>
        </w:tc>
      </w:tr>
      <w:tr w:rsidR="000D3201" w14:paraId="319A698E" w14:textId="77777777" w:rsidTr="000D3201">
        <w:trPr>
          <w:trHeight w:val="339"/>
          <w:jc w:val="center"/>
        </w:trPr>
        <w:tc>
          <w:tcPr>
            <w:tcW w:w="6108" w:type="dxa"/>
            <w:tcBorders>
              <w:bottom w:val="single" w:sz="6" w:space="0" w:color="CCCCCC"/>
            </w:tcBorders>
            <w:shd w:val="clear" w:color="auto" w:fill="FFFFFF"/>
            <w:tcMar>
              <w:top w:w="15" w:type="dxa"/>
              <w:left w:w="80" w:type="dxa"/>
              <w:bottom w:w="15" w:type="dxa"/>
              <w:right w:w="15" w:type="dxa"/>
            </w:tcMar>
            <w:vAlign w:val="center"/>
          </w:tcPr>
          <w:p w14:paraId="319A698A" w14:textId="3A4CC14C" w:rsidR="000D3201" w:rsidRPr="000D3201" w:rsidRDefault="000D3201" w:rsidP="000D3201">
            <w:pPr>
              <w:rPr>
                <w:rFonts w:ascii="Times New Roman" w:eastAsia="Times New Roman" w:hAnsi="Times New Roman" w:cs="Times New Roman"/>
                <w:sz w:val="18"/>
                <w:szCs w:val="18"/>
              </w:rPr>
            </w:pPr>
            <w:proofErr w:type="spellStart"/>
            <w:r w:rsidRPr="000D3201">
              <w:rPr>
                <w:rFonts w:ascii="Times New Roman" w:hAnsi="Times New Roman" w:cs="Times New Roman"/>
                <w:color w:val="000000"/>
                <w:sz w:val="18"/>
                <w:szCs w:val="18"/>
              </w:rPr>
              <w:t>Comprehends</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symptom</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control</w:t>
            </w:r>
            <w:proofErr w:type="spellEnd"/>
            <w:r w:rsidRPr="000D3201">
              <w:rPr>
                <w:rFonts w:ascii="Times New Roman" w:hAnsi="Times New Roman" w:cs="Times New Roman"/>
                <w:color w:val="000000"/>
                <w:sz w:val="18"/>
                <w:szCs w:val="18"/>
              </w:rPr>
              <w:t xml:space="preserve"> in </w:t>
            </w:r>
            <w:proofErr w:type="spellStart"/>
            <w:r w:rsidRPr="000D3201">
              <w:rPr>
                <w:rFonts w:ascii="Times New Roman" w:hAnsi="Times New Roman" w:cs="Times New Roman"/>
                <w:color w:val="000000"/>
                <w:sz w:val="18"/>
                <w:szCs w:val="18"/>
              </w:rPr>
              <w:t>oncology</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nursing</w:t>
            </w:r>
            <w:proofErr w:type="spellEnd"/>
            <w:r w:rsidRPr="000D3201">
              <w:rPr>
                <w:rFonts w:ascii="Times New Roman" w:hAnsi="Times New Roman" w:cs="Times New Roman"/>
                <w:color w:val="000000"/>
                <w:sz w:val="18"/>
                <w:szCs w:val="18"/>
              </w:rPr>
              <w:t>.</w:t>
            </w:r>
          </w:p>
        </w:tc>
        <w:tc>
          <w:tcPr>
            <w:tcW w:w="1087" w:type="dxa"/>
            <w:tcBorders>
              <w:bottom w:val="single" w:sz="6" w:space="0" w:color="CCCCCC"/>
            </w:tcBorders>
            <w:shd w:val="clear" w:color="auto" w:fill="FFFFFF"/>
            <w:tcMar>
              <w:top w:w="15" w:type="dxa"/>
              <w:left w:w="80" w:type="dxa"/>
              <w:bottom w:w="15" w:type="dxa"/>
              <w:right w:w="15" w:type="dxa"/>
            </w:tcMar>
            <w:vAlign w:val="center"/>
          </w:tcPr>
          <w:p w14:paraId="319A698B" w14:textId="77777777" w:rsidR="000D3201" w:rsidRDefault="000D3201" w:rsidP="000D320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5,6,7,8,9,10</w:t>
            </w:r>
          </w:p>
        </w:tc>
        <w:tc>
          <w:tcPr>
            <w:tcW w:w="1115" w:type="dxa"/>
            <w:tcBorders>
              <w:bottom w:val="single" w:sz="6" w:space="0" w:color="CCCCCC"/>
            </w:tcBorders>
            <w:shd w:val="clear" w:color="auto" w:fill="FFFFFF"/>
            <w:vAlign w:val="center"/>
          </w:tcPr>
          <w:p w14:paraId="319A698C" w14:textId="674CD34F" w:rsidR="000D3201" w:rsidRPr="00A57197" w:rsidRDefault="000D3201" w:rsidP="000D3201">
            <w:pPr>
              <w:spacing w:after="200" w:line="276" w:lineRule="auto"/>
              <w:jc w:val="center"/>
              <w:rPr>
                <w:rFonts w:ascii="Times New Roman" w:eastAsia="Times New Roman" w:hAnsi="Times New Roman" w:cs="Times New Roman"/>
                <w:sz w:val="18"/>
                <w:szCs w:val="18"/>
              </w:rPr>
            </w:pPr>
            <w:r w:rsidRPr="00A57197">
              <w:rPr>
                <w:rFonts w:ascii="Times New Roman" w:eastAsia="Times New Roman" w:hAnsi="Times New Roman" w:cs="Times New Roman"/>
                <w:sz w:val="18"/>
                <w:szCs w:val="18"/>
              </w:rPr>
              <w:t>1,2,3,4,5,6,25</w:t>
            </w:r>
          </w:p>
        </w:tc>
        <w:tc>
          <w:tcPr>
            <w:tcW w:w="1191" w:type="dxa"/>
            <w:tcBorders>
              <w:bottom w:val="single" w:sz="6" w:space="0" w:color="CCCCCC"/>
            </w:tcBorders>
            <w:shd w:val="clear" w:color="auto" w:fill="FFFFFF"/>
            <w:tcMar>
              <w:top w:w="15" w:type="dxa"/>
              <w:left w:w="80" w:type="dxa"/>
              <w:bottom w:w="15" w:type="dxa"/>
              <w:right w:w="15" w:type="dxa"/>
            </w:tcMar>
            <w:vAlign w:val="center"/>
          </w:tcPr>
          <w:p w14:paraId="319A698D" w14:textId="088B3C13" w:rsidR="000D3201" w:rsidRPr="00A57197" w:rsidRDefault="000D3201" w:rsidP="000D3201">
            <w:pPr>
              <w:jc w:val="center"/>
              <w:rPr>
                <w:rFonts w:ascii="Times New Roman" w:eastAsia="Times New Roman" w:hAnsi="Times New Roman" w:cs="Times New Roman"/>
                <w:sz w:val="18"/>
                <w:szCs w:val="18"/>
              </w:rPr>
            </w:pPr>
            <w:r w:rsidRPr="00A57197">
              <w:rPr>
                <w:rFonts w:ascii="Times New Roman" w:hAnsi="Times New Roman" w:cs="Times New Roman"/>
                <w:sz w:val="18"/>
                <w:szCs w:val="18"/>
              </w:rPr>
              <w:t>1,2,3</w:t>
            </w:r>
          </w:p>
        </w:tc>
      </w:tr>
      <w:tr w:rsidR="000D3201" w14:paraId="319A6993" w14:textId="77777777" w:rsidTr="000D3201">
        <w:trPr>
          <w:trHeight w:val="339"/>
          <w:jc w:val="center"/>
        </w:trPr>
        <w:tc>
          <w:tcPr>
            <w:tcW w:w="6108" w:type="dxa"/>
            <w:shd w:val="clear" w:color="auto" w:fill="FFFFFF"/>
            <w:tcMar>
              <w:top w:w="15" w:type="dxa"/>
              <w:left w:w="80" w:type="dxa"/>
              <w:bottom w:w="15" w:type="dxa"/>
              <w:right w:w="15" w:type="dxa"/>
            </w:tcMar>
            <w:vAlign w:val="center"/>
          </w:tcPr>
          <w:p w14:paraId="319A698F" w14:textId="7A00135D" w:rsidR="000D3201" w:rsidRPr="000D3201" w:rsidRDefault="000D3201" w:rsidP="000D3201">
            <w:pPr>
              <w:rPr>
                <w:rFonts w:ascii="Times New Roman" w:eastAsia="Times New Roman" w:hAnsi="Times New Roman" w:cs="Times New Roman"/>
                <w:sz w:val="18"/>
                <w:szCs w:val="18"/>
              </w:rPr>
            </w:pPr>
            <w:proofErr w:type="spellStart"/>
            <w:r w:rsidRPr="000D3201">
              <w:rPr>
                <w:rFonts w:ascii="Times New Roman" w:hAnsi="Times New Roman" w:cs="Times New Roman"/>
                <w:color w:val="000000"/>
                <w:sz w:val="18"/>
                <w:szCs w:val="18"/>
              </w:rPr>
              <w:t>Comprehends</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the</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care</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practices</w:t>
            </w:r>
            <w:proofErr w:type="spellEnd"/>
            <w:r w:rsidRPr="000D3201">
              <w:rPr>
                <w:rFonts w:ascii="Times New Roman" w:hAnsi="Times New Roman" w:cs="Times New Roman"/>
                <w:color w:val="000000"/>
                <w:sz w:val="18"/>
                <w:szCs w:val="18"/>
              </w:rPr>
              <w:t xml:space="preserve"> of </w:t>
            </w:r>
            <w:proofErr w:type="spellStart"/>
            <w:r w:rsidRPr="000D3201">
              <w:rPr>
                <w:rFonts w:ascii="Times New Roman" w:hAnsi="Times New Roman" w:cs="Times New Roman"/>
                <w:color w:val="000000"/>
                <w:sz w:val="18"/>
                <w:szCs w:val="18"/>
              </w:rPr>
              <w:t>all</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systems</w:t>
            </w:r>
            <w:proofErr w:type="spellEnd"/>
            <w:r w:rsidRPr="000D3201">
              <w:rPr>
                <w:rFonts w:ascii="Times New Roman" w:hAnsi="Times New Roman" w:cs="Times New Roman"/>
                <w:color w:val="000000"/>
                <w:sz w:val="18"/>
                <w:szCs w:val="18"/>
              </w:rPr>
              <w:t xml:space="preserve"> in </w:t>
            </w:r>
            <w:proofErr w:type="spellStart"/>
            <w:r w:rsidRPr="000D3201">
              <w:rPr>
                <w:rFonts w:ascii="Times New Roman" w:hAnsi="Times New Roman" w:cs="Times New Roman"/>
                <w:color w:val="000000"/>
                <w:sz w:val="18"/>
                <w:szCs w:val="18"/>
              </w:rPr>
              <w:t>oncology</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nursing</w:t>
            </w:r>
            <w:proofErr w:type="spellEnd"/>
            <w:r w:rsidRPr="000D3201">
              <w:rPr>
                <w:rFonts w:ascii="Times New Roman" w:hAnsi="Times New Roman" w:cs="Times New Roman"/>
                <w:color w:val="000000"/>
                <w:sz w:val="18"/>
                <w:szCs w:val="18"/>
              </w:rPr>
              <w:t>.</w:t>
            </w:r>
          </w:p>
        </w:tc>
        <w:tc>
          <w:tcPr>
            <w:tcW w:w="1087" w:type="dxa"/>
            <w:shd w:val="clear" w:color="auto" w:fill="FFFFFF"/>
            <w:tcMar>
              <w:top w:w="15" w:type="dxa"/>
              <w:left w:w="80" w:type="dxa"/>
              <w:bottom w:w="15" w:type="dxa"/>
              <w:right w:w="15" w:type="dxa"/>
            </w:tcMar>
            <w:vAlign w:val="center"/>
          </w:tcPr>
          <w:p w14:paraId="319A6990" w14:textId="77777777" w:rsidR="000D3201" w:rsidRDefault="000D3201" w:rsidP="000D320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5,6,7,8,9,10</w:t>
            </w:r>
          </w:p>
        </w:tc>
        <w:tc>
          <w:tcPr>
            <w:tcW w:w="1115" w:type="dxa"/>
            <w:shd w:val="clear" w:color="auto" w:fill="FFFFFF"/>
            <w:vAlign w:val="center"/>
          </w:tcPr>
          <w:p w14:paraId="319A6991" w14:textId="26320D1E" w:rsidR="000D3201" w:rsidRPr="00A57197" w:rsidRDefault="000D3201" w:rsidP="000D3201">
            <w:pPr>
              <w:spacing w:after="200" w:line="276" w:lineRule="auto"/>
              <w:jc w:val="center"/>
              <w:rPr>
                <w:rFonts w:ascii="Times New Roman" w:eastAsia="Times New Roman" w:hAnsi="Times New Roman" w:cs="Times New Roman"/>
                <w:sz w:val="18"/>
                <w:szCs w:val="18"/>
              </w:rPr>
            </w:pPr>
            <w:r w:rsidRPr="00A57197">
              <w:rPr>
                <w:rFonts w:ascii="Times New Roman" w:eastAsia="Times New Roman" w:hAnsi="Times New Roman" w:cs="Times New Roman"/>
                <w:sz w:val="18"/>
                <w:szCs w:val="18"/>
              </w:rPr>
              <w:t>1,2,3,4,5,6,25</w:t>
            </w:r>
          </w:p>
        </w:tc>
        <w:tc>
          <w:tcPr>
            <w:tcW w:w="1191" w:type="dxa"/>
            <w:shd w:val="clear" w:color="auto" w:fill="FFFFFF"/>
            <w:tcMar>
              <w:top w:w="15" w:type="dxa"/>
              <w:left w:w="80" w:type="dxa"/>
              <w:bottom w:w="15" w:type="dxa"/>
              <w:right w:w="15" w:type="dxa"/>
            </w:tcMar>
            <w:vAlign w:val="center"/>
          </w:tcPr>
          <w:p w14:paraId="319A6992" w14:textId="2FF07BE3" w:rsidR="000D3201" w:rsidRPr="00A57197" w:rsidRDefault="000D3201" w:rsidP="000D3201">
            <w:pPr>
              <w:jc w:val="center"/>
              <w:rPr>
                <w:rFonts w:ascii="Times New Roman" w:eastAsia="Times New Roman" w:hAnsi="Times New Roman" w:cs="Times New Roman"/>
                <w:sz w:val="18"/>
                <w:szCs w:val="18"/>
              </w:rPr>
            </w:pPr>
            <w:r w:rsidRPr="00A57197">
              <w:rPr>
                <w:rFonts w:ascii="Times New Roman" w:hAnsi="Times New Roman" w:cs="Times New Roman"/>
                <w:sz w:val="18"/>
                <w:szCs w:val="18"/>
              </w:rPr>
              <w:t>1,2,3</w:t>
            </w:r>
            <w:r>
              <w:rPr>
                <w:rFonts w:ascii="Times New Roman" w:hAnsi="Times New Roman" w:cs="Times New Roman"/>
                <w:sz w:val="18"/>
                <w:szCs w:val="18"/>
              </w:rPr>
              <w:t>,</w:t>
            </w:r>
            <w:r w:rsidR="00F823DA">
              <w:rPr>
                <w:rFonts w:ascii="Times New Roman" w:hAnsi="Times New Roman" w:cs="Times New Roman"/>
                <w:sz w:val="18"/>
                <w:szCs w:val="18"/>
              </w:rPr>
              <w:t>10,</w:t>
            </w:r>
            <w:r>
              <w:rPr>
                <w:rFonts w:ascii="Times New Roman" w:hAnsi="Times New Roman" w:cs="Times New Roman"/>
                <w:sz w:val="18"/>
                <w:szCs w:val="18"/>
              </w:rPr>
              <w:t>20</w:t>
            </w:r>
          </w:p>
        </w:tc>
      </w:tr>
      <w:tr w:rsidR="000D3201" w14:paraId="319A6998" w14:textId="77777777" w:rsidTr="000D3201">
        <w:trPr>
          <w:trHeight w:val="339"/>
          <w:jc w:val="center"/>
        </w:trPr>
        <w:tc>
          <w:tcPr>
            <w:tcW w:w="6108" w:type="dxa"/>
            <w:tcBorders>
              <w:bottom w:val="single" w:sz="6" w:space="0" w:color="CCCCCC"/>
            </w:tcBorders>
            <w:shd w:val="clear" w:color="auto" w:fill="FFFFFF"/>
            <w:tcMar>
              <w:top w:w="15" w:type="dxa"/>
              <w:left w:w="80" w:type="dxa"/>
              <w:bottom w:w="15" w:type="dxa"/>
              <w:right w:w="15" w:type="dxa"/>
            </w:tcMar>
            <w:vAlign w:val="center"/>
          </w:tcPr>
          <w:p w14:paraId="319A6994" w14:textId="75D998B1" w:rsidR="000D3201" w:rsidRPr="000D3201" w:rsidRDefault="000D3201" w:rsidP="000D3201">
            <w:pPr>
              <w:rPr>
                <w:rFonts w:ascii="Times New Roman" w:eastAsia="Times New Roman" w:hAnsi="Times New Roman" w:cs="Times New Roman"/>
                <w:sz w:val="18"/>
                <w:szCs w:val="18"/>
              </w:rPr>
            </w:pPr>
            <w:proofErr w:type="spellStart"/>
            <w:r w:rsidRPr="000D3201">
              <w:rPr>
                <w:rFonts w:ascii="Times New Roman" w:hAnsi="Times New Roman" w:cs="Times New Roman"/>
                <w:color w:val="000000"/>
                <w:sz w:val="18"/>
                <w:szCs w:val="18"/>
              </w:rPr>
              <w:t>Comprehends</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care</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practices</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for</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psychological</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problems</w:t>
            </w:r>
            <w:proofErr w:type="spellEnd"/>
            <w:r w:rsidRPr="000D3201">
              <w:rPr>
                <w:rFonts w:ascii="Times New Roman" w:hAnsi="Times New Roman" w:cs="Times New Roman"/>
                <w:color w:val="000000"/>
                <w:sz w:val="18"/>
                <w:szCs w:val="18"/>
              </w:rPr>
              <w:t xml:space="preserve"> in </w:t>
            </w:r>
            <w:proofErr w:type="spellStart"/>
            <w:r w:rsidRPr="000D3201">
              <w:rPr>
                <w:rFonts w:ascii="Times New Roman" w:hAnsi="Times New Roman" w:cs="Times New Roman"/>
                <w:color w:val="000000"/>
                <w:sz w:val="18"/>
                <w:szCs w:val="18"/>
              </w:rPr>
              <w:t>oncology</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nursing</w:t>
            </w:r>
            <w:proofErr w:type="spellEnd"/>
            <w:r w:rsidRPr="000D3201">
              <w:rPr>
                <w:rFonts w:ascii="Times New Roman" w:hAnsi="Times New Roman" w:cs="Times New Roman"/>
                <w:color w:val="000000"/>
                <w:sz w:val="18"/>
                <w:szCs w:val="18"/>
              </w:rPr>
              <w:t>.</w:t>
            </w:r>
          </w:p>
        </w:tc>
        <w:tc>
          <w:tcPr>
            <w:tcW w:w="1087" w:type="dxa"/>
            <w:tcBorders>
              <w:bottom w:val="single" w:sz="6" w:space="0" w:color="CCCCCC"/>
            </w:tcBorders>
            <w:shd w:val="clear" w:color="auto" w:fill="FFFFFF"/>
            <w:tcMar>
              <w:top w:w="15" w:type="dxa"/>
              <w:left w:w="80" w:type="dxa"/>
              <w:bottom w:w="15" w:type="dxa"/>
              <w:right w:w="15" w:type="dxa"/>
            </w:tcMar>
            <w:vAlign w:val="center"/>
          </w:tcPr>
          <w:p w14:paraId="319A6995" w14:textId="77777777" w:rsidR="000D3201" w:rsidRDefault="000D3201" w:rsidP="000D320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5,6,7,8,9,10</w:t>
            </w:r>
          </w:p>
        </w:tc>
        <w:tc>
          <w:tcPr>
            <w:tcW w:w="1115" w:type="dxa"/>
            <w:tcBorders>
              <w:bottom w:val="single" w:sz="6" w:space="0" w:color="CCCCCC"/>
            </w:tcBorders>
            <w:shd w:val="clear" w:color="auto" w:fill="FFFFFF"/>
            <w:vAlign w:val="center"/>
          </w:tcPr>
          <w:p w14:paraId="319A6996" w14:textId="5C6ECEEF" w:rsidR="000D3201" w:rsidRPr="00A57197" w:rsidRDefault="000D3201" w:rsidP="000D3201">
            <w:pPr>
              <w:spacing w:after="200" w:line="276" w:lineRule="auto"/>
              <w:jc w:val="center"/>
              <w:rPr>
                <w:rFonts w:ascii="Times New Roman" w:eastAsia="Times New Roman" w:hAnsi="Times New Roman" w:cs="Times New Roman"/>
                <w:sz w:val="18"/>
                <w:szCs w:val="18"/>
              </w:rPr>
            </w:pPr>
            <w:r w:rsidRPr="00A57197">
              <w:rPr>
                <w:rFonts w:ascii="Times New Roman" w:eastAsia="Times New Roman" w:hAnsi="Times New Roman" w:cs="Times New Roman"/>
                <w:sz w:val="18"/>
                <w:szCs w:val="18"/>
              </w:rPr>
              <w:t>1,2,3,4,5,6,25</w:t>
            </w:r>
          </w:p>
        </w:tc>
        <w:tc>
          <w:tcPr>
            <w:tcW w:w="1191" w:type="dxa"/>
            <w:tcBorders>
              <w:bottom w:val="single" w:sz="6" w:space="0" w:color="CCCCCC"/>
            </w:tcBorders>
            <w:shd w:val="clear" w:color="auto" w:fill="FFFFFF"/>
            <w:tcMar>
              <w:top w:w="15" w:type="dxa"/>
              <w:left w:w="80" w:type="dxa"/>
              <w:bottom w:w="15" w:type="dxa"/>
              <w:right w:w="15" w:type="dxa"/>
            </w:tcMar>
            <w:vAlign w:val="center"/>
          </w:tcPr>
          <w:p w14:paraId="319A6997" w14:textId="2373A706" w:rsidR="000D3201" w:rsidRDefault="000D3201" w:rsidP="000D320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r w:rsidR="00F823DA">
              <w:rPr>
                <w:rFonts w:ascii="Times New Roman" w:eastAsia="Times New Roman" w:hAnsi="Times New Roman" w:cs="Times New Roman"/>
                <w:sz w:val="18"/>
                <w:szCs w:val="18"/>
              </w:rPr>
              <w:t>10,</w:t>
            </w:r>
            <w:r>
              <w:rPr>
                <w:rFonts w:ascii="Times New Roman" w:eastAsia="Times New Roman" w:hAnsi="Times New Roman" w:cs="Times New Roman"/>
                <w:sz w:val="18"/>
                <w:szCs w:val="18"/>
              </w:rPr>
              <w:t>20</w:t>
            </w:r>
          </w:p>
        </w:tc>
      </w:tr>
    </w:tbl>
    <w:p w14:paraId="319A6999"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5"/>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03616F" w14:paraId="4313A6A2" w14:textId="77777777" w:rsidTr="003841C5">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1D6E6CDF" w14:textId="77777777" w:rsidR="0003616F" w:rsidRPr="00CB420A" w:rsidRDefault="0003616F" w:rsidP="003841C5">
            <w:pPr>
              <w:jc w:val="both"/>
              <w:rPr>
                <w:rFonts w:ascii="Times New Roman" w:eastAsia="Times New Roman" w:hAnsi="Times New Roman" w:cs="Times New Roman"/>
                <w:sz w:val="18"/>
                <w:szCs w:val="18"/>
              </w:rPr>
            </w:pPr>
            <w:proofErr w:type="spellStart"/>
            <w:r w:rsidRPr="00CB420A">
              <w:rPr>
                <w:rFonts w:ascii="Times New Roman" w:eastAsia="Times New Roman" w:hAnsi="Times New Roman" w:cs="Times New Roman"/>
                <w:b/>
                <w:sz w:val="18"/>
                <w:szCs w:val="18"/>
              </w:rPr>
              <w:t>Teaching</w:t>
            </w:r>
            <w:proofErr w:type="spellEnd"/>
            <w:r w:rsidRPr="00CB420A">
              <w:rPr>
                <w:rFonts w:ascii="Times New Roman" w:eastAsia="Times New Roman" w:hAnsi="Times New Roman" w:cs="Times New Roman"/>
                <w:b/>
                <w:sz w:val="18"/>
                <w:szCs w:val="18"/>
              </w:rPr>
              <w:t xml:space="preserve">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0A8C4A86" w14:textId="76C82080" w:rsidR="0003616F" w:rsidRPr="0003616F" w:rsidRDefault="0003616F" w:rsidP="0003616F">
            <w:pPr>
              <w:pStyle w:val="NormalWeb"/>
              <w:shd w:val="clear" w:color="auto" w:fill="FFFFFF"/>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Lecture</w:t>
            </w:r>
            <w:proofErr w:type="spellEnd"/>
            <w:r w:rsidRPr="00CB420A">
              <w:rPr>
                <w:color w:val="000000"/>
                <w:sz w:val="18"/>
                <w:szCs w:val="18"/>
              </w:rPr>
              <w:t xml:space="preserve">         2. </w:t>
            </w:r>
            <w:proofErr w:type="spellStart"/>
            <w:r w:rsidRPr="00CB420A">
              <w:rPr>
                <w:color w:val="000000"/>
                <w:sz w:val="18"/>
                <w:szCs w:val="18"/>
              </w:rPr>
              <w:t>Question-answer</w:t>
            </w:r>
            <w:proofErr w:type="spellEnd"/>
            <w:r w:rsidRPr="00CB420A">
              <w:rPr>
                <w:color w:val="000000"/>
                <w:sz w:val="18"/>
                <w:szCs w:val="18"/>
              </w:rPr>
              <w:t xml:space="preserve">     3. </w:t>
            </w:r>
            <w:proofErr w:type="spellStart"/>
            <w:r w:rsidRPr="00CB420A">
              <w:rPr>
                <w:color w:val="000000"/>
                <w:sz w:val="18"/>
                <w:szCs w:val="18"/>
              </w:rPr>
              <w:t>Discussion</w:t>
            </w:r>
            <w:proofErr w:type="spellEnd"/>
            <w:r w:rsidRPr="00CB420A">
              <w:rPr>
                <w:color w:val="000000"/>
                <w:sz w:val="18"/>
                <w:szCs w:val="18"/>
              </w:rPr>
              <w:t xml:space="preserve">    4.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study</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6. </w:t>
            </w:r>
            <w:proofErr w:type="spellStart"/>
            <w:r w:rsidRPr="00CB420A">
              <w:rPr>
                <w:color w:val="000000"/>
                <w:sz w:val="18"/>
                <w:szCs w:val="18"/>
              </w:rPr>
              <w:t>Interview</w:t>
            </w:r>
            <w:proofErr w:type="spellEnd"/>
            <w:r w:rsidRPr="00CB420A">
              <w:rPr>
                <w:color w:val="000000"/>
                <w:sz w:val="18"/>
                <w:szCs w:val="18"/>
              </w:rPr>
              <w:t xml:space="preserve">    7. </w:t>
            </w:r>
            <w:proofErr w:type="spellStart"/>
            <w:r w:rsidRPr="00CB420A">
              <w:rPr>
                <w:color w:val="000000"/>
                <w:sz w:val="18"/>
                <w:szCs w:val="18"/>
              </w:rPr>
              <w:t>Projects</w:t>
            </w:r>
            <w:proofErr w:type="spellEnd"/>
            <w:r w:rsidRPr="00CB420A">
              <w:rPr>
                <w:color w:val="000000"/>
                <w:sz w:val="18"/>
                <w:szCs w:val="18"/>
              </w:rPr>
              <w:t xml:space="preserve">         8. </w:t>
            </w:r>
            <w:proofErr w:type="spellStart"/>
            <w:r w:rsidRPr="00CB420A">
              <w:rPr>
                <w:color w:val="000000"/>
                <w:sz w:val="18"/>
                <w:szCs w:val="18"/>
              </w:rPr>
              <w:t>Assesment</w:t>
            </w:r>
            <w:proofErr w:type="spellEnd"/>
            <w:r w:rsidRPr="00CB420A">
              <w:rPr>
                <w:color w:val="000000"/>
                <w:sz w:val="18"/>
                <w:szCs w:val="18"/>
              </w:rPr>
              <w:t>/</w:t>
            </w:r>
            <w:proofErr w:type="spellStart"/>
            <w:r w:rsidRPr="00CB420A">
              <w:rPr>
                <w:color w:val="000000"/>
                <w:sz w:val="18"/>
                <w:szCs w:val="18"/>
              </w:rPr>
              <w:t>survey</w:t>
            </w:r>
            <w:proofErr w:type="spellEnd"/>
            <w:r w:rsidRPr="00CB420A">
              <w:rPr>
                <w:color w:val="000000"/>
                <w:sz w:val="18"/>
                <w:szCs w:val="18"/>
              </w:rPr>
              <w:t xml:space="preserve">       9. Role </w:t>
            </w:r>
            <w:proofErr w:type="spellStart"/>
            <w:r w:rsidRPr="00CB420A">
              <w:rPr>
                <w:color w:val="000000"/>
                <w:sz w:val="18"/>
                <w:szCs w:val="18"/>
              </w:rPr>
              <w:t>playing</w:t>
            </w:r>
            <w:proofErr w:type="spellEnd"/>
            <w:r w:rsidRPr="00CB420A">
              <w:rPr>
                <w:color w:val="000000"/>
                <w:sz w:val="18"/>
                <w:szCs w:val="18"/>
              </w:rPr>
              <w:t xml:space="preserve">    10. </w:t>
            </w:r>
            <w:proofErr w:type="spellStart"/>
            <w:r w:rsidRPr="00CB420A">
              <w:rPr>
                <w:color w:val="000000"/>
                <w:sz w:val="18"/>
                <w:szCs w:val="18"/>
              </w:rPr>
              <w:t>Demonstration</w:t>
            </w:r>
            <w:proofErr w:type="spellEnd"/>
            <w:r w:rsidRPr="00CB420A">
              <w:rPr>
                <w:color w:val="000000"/>
                <w:sz w:val="18"/>
                <w:szCs w:val="18"/>
              </w:rPr>
              <w:t xml:space="preserve">    11. Brain </w:t>
            </w:r>
            <w:proofErr w:type="spellStart"/>
            <w:r w:rsidRPr="00CB420A">
              <w:rPr>
                <w:color w:val="000000"/>
                <w:sz w:val="18"/>
                <w:szCs w:val="18"/>
              </w:rPr>
              <w:t>storming</w:t>
            </w:r>
            <w:proofErr w:type="spellEnd"/>
            <w:r w:rsidRPr="00CB420A">
              <w:rPr>
                <w:color w:val="000000"/>
                <w:sz w:val="18"/>
                <w:szCs w:val="18"/>
              </w:rPr>
              <w:t xml:space="preserve">       12. Home </w:t>
            </w:r>
            <w:proofErr w:type="spellStart"/>
            <w:r w:rsidRPr="00CB420A">
              <w:rPr>
                <w:color w:val="000000"/>
                <w:sz w:val="18"/>
                <w:szCs w:val="18"/>
              </w:rPr>
              <w:t>work</w:t>
            </w:r>
            <w:proofErr w:type="spellEnd"/>
            <w:r w:rsidRPr="00CB420A">
              <w:rPr>
                <w:color w:val="000000"/>
                <w:sz w:val="18"/>
                <w:szCs w:val="18"/>
              </w:rPr>
              <w:t xml:space="preserve">   13. Case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14.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15. Panel </w:t>
            </w:r>
            <w:proofErr w:type="spellStart"/>
            <w:r w:rsidRPr="00CB420A">
              <w:rPr>
                <w:color w:val="000000"/>
                <w:sz w:val="18"/>
                <w:szCs w:val="18"/>
              </w:rPr>
              <w:t>discussion</w:t>
            </w:r>
            <w:proofErr w:type="spellEnd"/>
            <w:r w:rsidRPr="00CB420A">
              <w:rPr>
                <w:color w:val="000000"/>
                <w:sz w:val="18"/>
                <w:szCs w:val="18"/>
              </w:rPr>
              <w:t xml:space="preserve">    16. </w:t>
            </w:r>
            <w:proofErr w:type="spellStart"/>
            <w:r w:rsidRPr="00CB420A">
              <w:rPr>
                <w:color w:val="000000"/>
                <w:sz w:val="18"/>
                <w:szCs w:val="18"/>
              </w:rPr>
              <w:t>Seminary</w:t>
            </w:r>
            <w:proofErr w:type="spellEnd"/>
            <w:r w:rsidRPr="00CB420A">
              <w:rPr>
                <w:color w:val="000000"/>
                <w:sz w:val="18"/>
                <w:szCs w:val="18"/>
              </w:rPr>
              <w:t xml:space="preserve">         17. Learning </w:t>
            </w:r>
            <w:proofErr w:type="spellStart"/>
            <w:r w:rsidRPr="00CB420A">
              <w:rPr>
                <w:color w:val="000000"/>
                <w:sz w:val="18"/>
                <w:szCs w:val="18"/>
              </w:rPr>
              <w:t>diaries</w:t>
            </w:r>
            <w:proofErr w:type="spellEnd"/>
            <w:r w:rsidRPr="00CB420A">
              <w:rPr>
                <w:color w:val="000000"/>
                <w:sz w:val="18"/>
                <w:szCs w:val="18"/>
              </w:rPr>
              <w:t xml:space="preserve">     18.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19. </w:t>
            </w:r>
            <w:proofErr w:type="spellStart"/>
            <w:r w:rsidRPr="00CB420A">
              <w:rPr>
                <w:color w:val="000000"/>
                <w:sz w:val="18"/>
                <w:szCs w:val="18"/>
              </w:rPr>
              <w:t>Thesis</w:t>
            </w:r>
            <w:proofErr w:type="spellEnd"/>
            <w:r w:rsidRPr="00CB420A">
              <w:rPr>
                <w:color w:val="000000"/>
                <w:sz w:val="18"/>
                <w:szCs w:val="18"/>
              </w:rPr>
              <w:t xml:space="preserve">      20. </w:t>
            </w:r>
            <w:proofErr w:type="spellStart"/>
            <w:r w:rsidRPr="00CB420A">
              <w:rPr>
                <w:color w:val="000000"/>
                <w:sz w:val="18"/>
                <w:szCs w:val="18"/>
              </w:rPr>
              <w:t>Progress</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21. Presentation   22. Virtual </w:t>
            </w:r>
            <w:proofErr w:type="spellStart"/>
            <w:r w:rsidRPr="00CB420A">
              <w:rPr>
                <w:color w:val="000000"/>
                <w:sz w:val="18"/>
                <w:szCs w:val="18"/>
              </w:rPr>
              <w:t>game</w:t>
            </w:r>
            <w:proofErr w:type="spellEnd"/>
            <w:r w:rsidRPr="00CB420A">
              <w:rPr>
                <w:color w:val="000000"/>
                <w:sz w:val="18"/>
                <w:szCs w:val="18"/>
              </w:rPr>
              <w:t xml:space="preserve"> </w:t>
            </w:r>
            <w:proofErr w:type="spellStart"/>
            <w:r w:rsidRPr="00CB420A">
              <w:rPr>
                <w:color w:val="000000"/>
                <w:sz w:val="18"/>
                <w:szCs w:val="18"/>
              </w:rPr>
              <w:t>simulation</w:t>
            </w:r>
            <w:proofErr w:type="spellEnd"/>
            <w:r w:rsidRPr="00CB420A">
              <w:rPr>
                <w:color w:val="000000"/>
                <w:sz w:val="18"/>
                <w:szCs w:val="18"/>
              </w:rPr>
              <w:t xml:space="preserve">   23. Team-</w:t>
            </w:r>
            <w:proofErr w:type="spellStart"/>
            <w:r w:rsidRPr="00CB420A">
              <w:rPr>
                <w:color w:val="000000"/>
                <w:sz w:val="18"/>
                <w:szCs w:val="18"/>
              </w:rPr>
              <w:t>based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24. Video </w:t>
            </w:r>
            <w:proofErr w:type="spellStart"/>
            <w:r w:rsidRPr="00CB420A">
              <w:rPr>
                <w:color w:val="000000"/>
                <w:sz w:val="18"/>
                <w:szCs w:val="18"/>
              </w:rPr>
              <w:t>demonstration</w:t>
            </w:r>
            <w:proofErr w:type="spellEnd"/>
            <w:r w:rsidRPr="00CB420A">
              <w:rPr>
                <w:color w:val="000000"/>
                <w:sz w:val="18"/>
                <w:szCs w:val="18"/>
              </w:rPr>
              <w:t xml:space="preserve">   25. </w:t>
            </w:r>
            <w:proofErr w:type="spellStart"/>
            <w:r w:rsidRPr="00CB420A">
              <w:rPr>
                <w:color w:val="000000"/>
                <w:sz w:val="18"/>
                <w:szCs w:val="18"/>
              </w:rPr>
              <w:t>Book</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resource</w:t>
            </w:r>
            <w:proofErr w:type="spellEnd"/>
            <w:r w:rsidRPr="00CB420A">
              <w:rPr>
                <w:color w:val="000000"/>
                <w:sz w:val="18"/>
                <w:szCs w:val="18"/>
              </w:rPr>
              <w:t xml:space="preserve"> </w:t>
            </w:r>
            <w:proofErr w:type="spellStart"/>
            <w:r w:rsidRPr="00CB420A">
              <w:rPr>
                <w:color w:val="000000"/>
                <w:sz w:val="18"/>
                <w:szCs w:val="18"/>
              </w:rPr>
              <w:t>sharing</w:t>
            </w:r>
            <w:proofErr w:type="spellEnd"/>
            <w:r w:rsidRPr="00CB420A">
              <w:rPr>
                <w:color w:val="000000"/>
                <w:sz w:val="18"/>
                <w:szCs w:val="18"/>
              </w:rPr>
              <w:t xml:space="preserve">   26. Small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large</w:t>
            </w:r>
            <w:proofErr w:type="spellEnd"/>
            <w:r w:rsidRPr="00CB420A">
              <w:rPr>
                <w:color w:val="000000"/>
                <w:sz w:val="18"/>
                <w:szCs w:val="18"/>
              </w:rPr>
              <w:t xml:space="preserve">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discussion</w:t>
            </w:r>
            <w:proofErr w:type="spellEnd"/>
            <w:r w:rsidRPr="00CB420A">
              <w:rPr>
                <w:color w:val="000000"/>
                <w:sz w:val="18"/>
                <w:szCs w:val="18"/>
              </w:rPr>
              <w:t xml:space="preserve">   27. </w:t>
            </w:r>
            <w:proofErr w:type="spellStart"/>
            <w:r w:rsidRPr="00CB420A">
              <w:rPr>
                <w:color w:val="000000"/>
                <w:sz w:val="18"/>
                <w:szCs w:val="18"/>
              </w:rPr>
              <w:t>Preparing</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implementing</w:t>
            </w:r>
            <w:proofErr w:type="spellEnd"/>
            <w:r w:rsidRPr="00CB420A">
              <w:rPr>
                <w:color w:val="000000"/>
                <w:sz w:val="18"/>
                <w:szCs w:val="18"/>
              </w:rPr>
              <w:t xml:space="preserve"> a </w:t>
            </w:r>
            <w:proofErr w:type="spellStart"/>
            <w:r w:rsidRPr="00CB420A">
              <w:rPr>
                <w:color w:val="000000"/>
                <w:sz w:val="18"/>
                <w:szCs w:val="18"/>
              </w:rPr>
              <w:t>training</w:t>
            </w:r>
            <w:proofErr w:type="spellEnd"/>
            <w:r w:rsidRPr="00CB420A">
              <w:rPr>
                <w:color w:val="000000"/>
                <w:sz w:val="18"/>
                <w:szCs w:val="18"/>
              </w:rPr>
              <w:t xml:space="preserve"> plan   28. </w:t>
            </w:r>
            <w:proofErr w:type="spellStart"/>
            <w:r w:rsidRPr="00CB420A">
              <w:rPr>
                <w:color w:val="000000"/>
                <w:sz w:val="18"/>
                <w:szCs w:val="18"/>
              </w:rPr>
              <w:t>Simulation</w:t>
            </w:r>
            <w:proofErr w:type="spellEnd"/>
            <w:r w:rsidRPr="00CB420A">
              <w:rPr>
                <w:color w:val="000000"/>
                <w:sz w:val="18"/>
                <w:szCs w:val="18"/>
              </w:rPr>
              <w:t xml:space="preserve">    29. Case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with</w:t>
            </w:r>
            <w:proofErr w:type="spellEnd"/>
            <w:r w:rsidRPr="00CB420A">
              <w:rPr>
                <w:color w:val="000000"/>
                <w:sz w:val="18"/>
                <w:szCs w:val="18"/>
              </w:rPr>
              <w:t xml:space="preserve"> video </w:t>
            </w:r>
            <w:proofErr w:type="spellStart"/>
            <w:r w:rsidRPr="00CB420A">
              <w:rPr>
                <w:color w:val="000000"/>
                <w:sz w:val="18"/>
                <w:szCs w:val="18"/>
              </w:rPr>
              <w:t>footage</w:t>
            </w:r>
            <w:proofErr w:type="spellEnd"/>
            <w:r w:rsidRPr="00CB420A">
              <w:rPr>
                <w:color w:val="000000"/>
                <w:sz w:val="18"/>
                <w:szCs w:val="18"/>
              </w:rPr>
              <w:t xml:space="preserve">  30. </w:t>
            </w:r>
            <w:proofErr w:type="spellStart"/>
            <w:r w:rsidRPr="00CB420A">
              <w:rPr>
                <w:color w:val="000000"/>
                <w:sz w:val="18"/>
                <w:szCs w:val="18"/>
              </w:rPr>
              <w:t>Museum</w:t>
            </w:r>
            <w:proofErr w:type="spellEnd"/>
            <w:r w:rsidRPr="00CB420A">
              <w:rPr>
                <w:color w:val="000000"/>
                <w:sz w:val="18"/>
                <w:szCs w:val="18"/>
              </w:rPr>
              <w:t xml:space="preserve"> </w:t>
            </w:r>
            <w:proofErr w:type="spellStart"/>
            <w:r w:rsidRPr="00CB420A">
              <w:rPr>
                <w:color w:val="000000"/>
                <w:sz w:val="18"/>
                <w:szCs w:val="18"/>
              </w:rPr>
              <w:t>tour</w:t>
            </w:r>
            <w:proofErr w:type="spellEnd"/>
            <w:r w:rsidRPr="00CB420A">
              <w:rPr>
                <w:color w:val="000000"/>
                <w:sz w:val="18"/>
                <w:szCs w:val="18"/>
              </w:rPr>
              <w:t xml:space="preserve">   31. Film/</w:t>
            </w:r>
            <w:proofErr w:type="spellStart"/>
            <w:r w:rsidRPr="00CB420A">
              <w:rPr>
                <w:color w:val="000000"/>
                <w:sz w:val="18"/>
                <w:szCs w:val="18"/>
              </w:rPr>
              <w:t>documentary</w:t>
            </w:r>
            <w:proofErr w:type="spellEnd"/>
            <w:r w:rsidRPr="00CB420A">
              <w:rPr>
                <w:color w:val="000000"/>
                <w:sz w:val="18"/>
                <w:szCs w:val="18"/>
              </w:rPr>
              <w:t xml:space="preserve"> </w:t>
            </w:r>
            <w:proofErr w:type="spellStart"/>
            <w:r w:rsidRPr="00CB420A">
              <w:rPr>
                <w:color w:val="000000"/>
                <w:sz w:val="18"/>
                <w:szCs w:val="18"/>
              </w:rPr>
              <w:t>screening</w:t>
            </w:r>
            <w:proofErr w:type="spellEnd"/>
            <w:r w:rsidRPr="00CB420A">
              <w:rPr>
                <w:color w:val="000000"/>
                <w:sz w:val="18"/>
                <w:szCs w:val="18"/>
              </w:rPr>
              <w:t xml:space="preserve">     32. </w:t>
            </w:r>
            <w:proofErr w:type="spellStart"/>
            <w:r w:rsidRPr="00CB420A">
              <w:rPr>
                <w:color w:val="000000"/>
                <w:sz w:val="18"/>
                <w:szCs w:val="18"/>
              </w:rPr>
              <w:t>Warm-up</w:t>
            </w:r>
            <w:proofErr w:type="spellEnd"/>
            <w:r w:rsidRPr="00CB420A">
              <w:rPr>
                <w:color w:val="000000"/>
                <w:sz w:val="18"/>
                <w:szCs w:val="18"/>
              </w:rPr>
              <w:t xml:space="preserve"> </w:t>
            </w:r>
            <w:proofErr w:type="spellStart"/>
            <w:r w:rsidRPr="00CB420A">
              <w:rPr>
                <w:color w:val="000000"/>
                <w:sz w:val="18"/>
                <w:szCs w:val="18"/>
              </w:rPr>
              <w:t>exercises</w:t>
            </w:r>
            <w:proofErr w:type="spellEnd"/>
            <w:r w:rsidRPr="00CB420A">
              <w:rPr>
                <w:color w:val="000000"/>
                <w:sz w:val="18"/>
                <w:szCs w:val="18"/>
              </w:rPr>
              <w:t xml:space="preserve">     33. Case </w:t>
            </w:r>
            <w:proofErr w:type="spellStart"/>
            <w:r w:rsidRPr="00CB420A">
              <w:rPr>
                <w:color w:val="000000"/>
                <w:sz w:val="18"/>
                <w:szCs w:val="18"/>
              </w:rPr>
              <w:t>study</w:t>
            </w:r>
            <w:proofErr w:type="spellEnd"/>
          </w:p>
        </w:tc>
      </w:tr>
      <w:tr w:rsidR="0003616F" w14:paraId="2E50C704" w14:textId="77777777" w:rsidTr="003841C5">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63EC7848" w14:textId="77777777" w:rsidR="0003616F" w:rsidRPr="00CB420A" w:rsidRDefault="0003616F" w:rsidP="003841C5">
            <w:pPr>
              <w:jc w:val="both"/>
              <w:rPr>
                <w:rFonts w:ascii="Times New Roman" w:eastAsia="Times New Roman" w:hAnsi="Times New Roman" w:cs="Times New Roman"/>
                <w:sz w:val="18"/>
                <w:szCs w:val="18"/>
              </w:rPr>
            </w:pPr>
            <w:r w:rsidRPr="00CB420A">
              <w:rPr>
                <w:rFonts w:ascii="Times New Roman" w:eastAsia="Times New Roman" w:hAnsi="Times New Roman" w:cs="Times New Roman"/>
                <w:b/>
                <w:sz w:val="18"/>
                <w:szCs w:val="18"/>
              </w:rPr>
              <w:t xml:space="preserve">Evaluation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067414DB" w14:textId="2D1E9465" w:rsidR="0003616F" w:rsidRPr="0003616F" w:rsidRDefault="0003616F" w:rsidP="0003616F">
            <w:pPr>
              <w:pStyle w:val="NormalWeb"/>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Midterm</w:t>
            </w:r>
            <w:proofErr w:type="spellEnd"/>
            <w:r w:rsidRPr="00CB420A">
              <w:rPr>
                <w:color w:val="000000"/>
                <w:sz w:val="18"/>
                <w:szCs w:val="18"/>
              </w:rPr>
              <w:t xml:space="preserve">        2. Final </w:t>
            </w:r>
            <w:proofErr w:type="spellStart"/>
            <w:r w:rsidRPr="00CB420A">
              <w:rPr>
                <w:color w:val="000000"/>
                <w:sz w:val="18"/>
                <w:szCs w:val="18"/>
              </w:rPr>
              <w:t>exam</w:t>
            </w:r>
            <w:proofErr w:type="spellEnd"/>
            <w:r w:rsidRPr="00CB420A">
              <w:rPr>
                <w:color w:val="000000"/>
                <w:sz w:val="18"/>
                <w:szCs w:val="18"/>
              </w:rPr>
              <w:t xml:space="preserve">         3.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assessment</w:t>
            </w:r>
            <w:proofErr w:type="spellEnd"/>
            <w:r w:rsidRPr="00CB420A">
              <w:rPr>
                <w:color w:val="000000"/>
                <w:sz w:val="18"/>
                <w:szCs w:val="18"/>
              </w:rPr>
              <w:t xml:space="preserve">   4. Project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6. </w:t>
            </w:r>
            <w:proofErr w:type="spellStart"/>
            <w:r w:rsidRPr="00CB420A">
              <w:rPr>
                <w:color w:val="000000"/>
                <w:sz w:val="18"/>
                <w:szCs w:val="18"/>
              </w:rPr>
              <w:t>Clinical</w:t>
            </w:r>
            <w:proofErr w:type="spellEnd"/>
            <w:r w:rsidRPr="00CB420A">
              <w:rPr>
                <w:color w:val="000000"/>
                <w:sz w:val="18"/>
                <w:szCs w:val="18"/>
              </w:rPr>
              <w:t xml:space="preserve"> </w:t>
            </w:r>
            <w:proofErr w:type="spellStart"/>
            <w:r w:rsidRPr="00CB420A">
              <w:rPr>
                <w:color w:val="000000"/>
                <w:sz w:val="18"/>
                <w:szCs w:val="18"/>
              </w:rPr>
              <w:t>practice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7.Assignment/</w:t>
            </w:r>
            <w:proofErr w:type="spellStart"/>
            <w:r w:rsidRPr="00CB420A">
              <w:rPr>
                <w:color w:val="000000"/>
                <w:sz w:val="18"/>
                <w:szCs w:val="18"/>
              </w:rPr>
              <w:t>reports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8. </w:t>
            </w:r>
            <w:proofErr w:type="spellStart"/>
            <w:r w:rsidRPr="00CB420A">
              <w:rPr>
                <w:color w:val="000000"/>
                <w:sz w:val="18"/>
                <w:szCs w:val="18"/>
              </w:rPr>
              <w:t>Seminary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9. Learning </w:t>
            </w:r>
            <w:proofErr w:type="spellStart"/>
            <w:r w:rsidRPr="00CB420A">
              <w:rPr>
                <w:color w:val="000000"/>
                <w:sz w:val="18"/>
                <w:szCs w:val="18"/>
              </w:rPr>
              <w:t>diary</w:t>
            </w:r>
            <w:proofErr w:type="spellEnd"/>
            <w:r w:rsidRPr="00CB420A">
              <w:rPr>
                <w:color w:val="000000"/>
                <w:sz w:val="18"/>
                <w:szCs w:val="18"/>
              </w:rPr>
              <w:t xml:space="preserve">    10.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11. </w:t>
            </w:r>
            <w:proofErr w:type="spellStart"/>
            <w:r w:rsidRPr="00CB420A">
              <w:rPr>
                <w:color w:val="000000"/>
                <w:sz w:val="18"/>
                <w:szCs w:val="18"/>
              </w:rPr>
              <w:t>Thesis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12.Quiz    13. Presentation </w:t>
            </w:r>
            <w:proofErr w:type="spellStart"/>
            <w:r w:rsidRPr="00CB420A">
              <w:rPr>
                <w:color w:val="000000"/>
                <w:sz w:val="18"/>
                <w:szCs w:val="18"/>
              </w:rPr>
              <w:t>evaluation</w:t>
            </w:r>
            <w:proofErr w:type="spellEnd"/>
            <w:r w:rsidRPr="00CB420A">
              <w:rPr>
                <w:color w:val="000000"/>
                <w:sz w:val="18"/>
                <w:szCs w:val="18"/>
              </w:rPr>
              <w:t xml:space="preserve">   14. </w:t>
            </w:r>
            <w:proofErr w:type="spellStart"/>
            <w:r w:rsidRPr="00CB420A">
              <w:rPr>
                <w:color w:val="000000"/>
                <w:sz w:val="18"/>
                <w:szCs w:val="18"/>
              </w:rPr>
              <w:t>Performance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15-Practice </w:t>
            </w:r>
            <w:proofErr w:type="spellStart"/>
            <w:r w:rsidRPr="00CB420A">
              <w:rPr>
                <w:color w:val="000000"/>
                <w:sz w:val="18"/>
                <w:szCs w:val="18"/>
              </w:rPr>
              <w:t>Exam</w:t>
            </w:r>
            <w:proofErr w:type="spellEnd"/>
            <w:r w:rsidRPr="00CB420A">
              <w:rPr>
                <w:color w:val="000000"/>
                <w:sz w:val="18"/>
                <w:szCs w:val="18"/>
              </w:rPr>
              <w:t xml:space="preserve">  16. Video </w:t>
            </w:r>
            <w:proofErr w:type="spellStart"/>
            <w:r w:rsidRPr="00CB420A">
              <w:rPr>
                <w:color w:val="000000"/>
                <w:sz w:val="18"/>
                <w:szCs w:val="18"/>
              </w:rPr>
              <w:t>screening</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17. Video </w:t>
            </w:r>
            <w:proofErr w:type="spellStart"/>
            <w:r w:rsidRPr="00CB420A">
              <w:rPr>
                <w:color w:val="000000"/>
                <w:sz w:val="18"/>
                <w:szCs w:val="18"/>
              </w:rPr>
              <w:t>case</w:t>
            </w:r>
            <w:proofErr w:type="spellEnd"/>
            <w:r w:rsidRPr="00CB420A">
              <w:rPr>
                <w:color w:val="000000"/>
                <w:sz w:val="18"/>
                <w:szCs w:val="18"/>
              </w:rPr>
              <w:t xml:space="preserv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18. </w:t>
            </w:r>
            <w:proofErr w:type="spellStart"/>
            <w:r w:rsidRPr="00CB420A">
              <w:rPr>
                <w:color w:val="000000"/>
                <w:sz w:val="18"/>
                <w:szCs w:val="18"/>
              </w:rPr>
              <w:t>Observation</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19. </w:t>
            </w:r>
            <w:proofErr w:type="spellStart"/>
            <w:r w:rsidRPr="00CB420A">
              <w:rPr>
                <w:color w:val="000000"/>
                <w:sz w:val="18"/>
                <w:szCs w:val="18"/>
              </w:rPr>
              <w:t>Interview</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20. </w:t>
            </w:r>
            <w:proofErr w:type="spellStart"/>
            <w:r w:rsidRPr="00CB420A">
              <w:rPr>
                <w:color w:val="000000"/>
                <w:sz w:val="18"/>
                <w:szCs w:val="18"/>
              </w:rPr>
              <w:t>Nursing</w:t>
            </w:r>
            <w:proofErr w:type="spellEnd"/>
            <w:r w:rsidRPr="00CB420A">
              <w:rPr>
                <w:color w:val="000000"/>
                <w:sz w:val="18"/>
                <w:szCs w:val="18"/>
              </w:rPr>
              <w:t xml:space="preserve"> </w:t>
            </w:r>
            <w:proofErr w:type="spellStart"/>
            <w:r w:rsidRPr="00CB420A">
              <w:rPr>
                <w:color w:val="000000"/>
                <w:sz w:val="18"/>
                <w:szCs w:val="18"/>
              </w:rPr>
              <w:t>process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21.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22. Case </w:t>
            </w:r>
            <w:proofErr w:type="spellStart"/>
            <w:r w:rsidRPr="00CB420A">
              <w:rPr>
                <w:color w:val="000000"/>
                <w:sz w:val="18"/>
                <w:szCs w:val="18"/>
              </w:rPr>
              <w:t>evaluation</w:t>
            </w:r>
            <w:proofErr w:type="spellEnd"/>
            <w:r w:rsidRPr="00CB420A">
              <w:rPr>
                <w:color w:val="000000"/>
                <w:sz w:val="18"/>
                <w:szCs w:val="18"/>
              </w:rPr>
              <w:t xml:space="preserve"> 23. </w:t>
            </w:r>
            <w:proofErr w:type="spellStart"/>
            <w:r w:rsidRPr="00CB420A">
              <w:rPr>
                <w:color w:val="000000"/>
                <w:sz w:val="18"/>
                <w:szCs w:val="18"/>
              </w:rPr>
              <w:t>Care</w:t>
            </w:r>
            <w:proofErr w:type="spellEnd"/>
            <w:r w:rsidRPr="00CB420A">
              <w:rPr>
                <w:color w:val="000000"/>
                <w:sz w:val="18"/>
                <w:szCs w:val="18"/>
              </w:rPr>
              <w:t xml:space="preserve"> plan </w:t>
            </w:r>
            <w:proofErr w:type="spellStart"/>
            <w:r w:rsidRPr="00CB420A">
              <w:rPr>
                <w:color w:val="000000"/>
                <w:sz w:val="18"/>
                <w:szCs w:val="18"/>
              </w:rPr>
              <w:t>evaluation</w:t>
            </w:r>
            <w:proofErr w:type="spellEnd"/>
          </w:p>
        </w:tc>
      </w:tr>
    </w:tbl>
    <w:p w14:paraId="319A69A0"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6"/>
        <w:tblW w:w="907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67"/>
        <w:gridCol w:w="6379"/>
        <w:gridCol w:w="2125"/>
      </w:tblGrid>
      <w:tr w:rsidR="000D3201" w:rsidRPr="00D57FDD" w14:paraId="08900C7E" w14:textId="77777777" w:rsidTr="000D3201">
        <w:trPr>
          <w:trHeight w:val="284"/>
          <w:jc w:val="center"/>
        </w:trPr>
        <w:tc>
          <w:tcPr>
            <w:tcW w:w="9071" w:type="dxa"/>
            <w:gridSpan w:val="3"/>
            <w:tcBorders>
              <w:bottom w:val="single" w:sz="6" w:space="0" w:color="CCCCCC"/>
            </w:tcBorders>
            <w:shd w:val="clear" w:color="auto" w:fill="FFFFFF"/>
            <w:tcMar>
              <w:top w:w="15" w:type="dxa"/>
              <w:left w:w="80" w:type="dxa"/>
              <w:bottom w:w="15" w:type="dxa"/>
              <w:right w:w="15" w:type="dxa"/>
            </w:tcMar>
            <w:vAlign w:val="center"/>
          </w:tcPr>
          <w:p w14:paraId="57B9A8DD" w14:textId="77777777" w:rsidR="000D3201" w:rsidRPr="00D57FDD" w:rsidRDefault="000D3201" w:rsidP="000D3201">
            <w:pPr>
              <w:jc w:val="center"/>
              <w:rPr>
                <w:rFonts w:ascii="Times New Roman" w:eastAsia="Times New Roman" w:hAnsi="Times New Roman" w:cs="Times New Roman"/>
                <w:sz w:val="18"/>
                <w:szCs w:val="18"/>
              </w:rPr>
            </w:pPr>
            <w:r w:rsidRPr="00D57FDD">
              <w:rPr>
                <w:rFonts w:ascii="Times New Roman" w:eastAsia="Times New Roman" w:hAnsi="Times New Roman" w:cs="Times New Roman"/>
                <w:b/>
                <w:sz w:val="18"/>
                <w:szCs w:val="18"/>
              </w:rPr>
              <w:t>WEEKLY COURSE CONTENT</w:t>
            </w:r>
          </w:p>
        </w:tc>
      </w:tr>
      <w:tr w:rsidR="000D3201" w:rsidRPr="00D57FDD" w14:paraId="679C18B4"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bottom"/>
          </w:tcPr>
          <w:p w14:paraId="193BE7F6" w14:textId="77777777" w:rsidR="000D3201" w:rsidRPr="00D57FDD" w:rsidRDefault="000D3201" w:rsidP="000D3201">
            <w:pP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b/>
                <w:sz w:val="18"/>
                <w:szCs w:val="18"/>
              </w:rPr>
              <w:t>Week</w:t>
            </w:r>
            <w:proofErr w:type="spellEnd"/>
          </w:p>
        </w:tc>
        <w:tc>
          <w:tcPr>
            <w:tcW w:w="6379" w:type="dxa"/>
            <w:tcBorders>
              <w:bottom w:val="single" w:sz="6" w:space="0" w:color="CCCCCC"/>
            </w:tcBorders>
            <w:shd w:val="clear" w:color="auto" w:fill="FFFFFF"/>
            <w:tcMar>
              <w:top w:w="15" w:type="dxa"/>
              <w:left w:w="80" w:type="dxa"/>
              <w:bottom w:w="15" w:type="dxa"/>
              <w:right w:w="15" w:type="dxa"/>
            </w:tcMar>
            <w:vAlign w:val="bottom"/>
          </w:tcPr>
          <w:p w14:paraId="2A3E85F6" w14:textId="77777777" w:rsidR="000D3201" w:rsidRPr="00D57FDD" w:rsidRDefault="000D3201" w:rsidP="000D3201">
            <w:pP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b/>
                <w:sz w:val="18"/>
                <w:szCs w:val="18"/>
              </w:rPr>
              <w:t>Topics</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bottom"/>
          </w:tcPr>
          <w:p w14:paraId="3BA5EDAF" w14:textId="77777777" w:rsidR="000D3201" w:rsidRPr="00D57FDD" w:rsidRDefault="000D3201" w:rsidP="000D3201">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b/>
                <w:sz w:val="18"/>
                <w:szCs w:val="18"/>
              </w:rPr>
              <w:t>Study</w:t>
            </w:r>
            <w:proofErr w:type="spellEnd"/>
            <w:r w:rsidRPr="00D57FDD">
              <w:rPr>
                <w:rFonts w:ascii="Times New Roman" w:eastAsia="Times New Roman" w:hAnsi="Times New Roman" w:cs="Times New Roman"/>
                <w:b/>
                <w:sz w:val="18"/>
                <w:szCs w:val="18"/>
              </w:rPr>
              <w:t xml:space="preserve"> </w:t>
            </w:r>
            <w:proofErr w:type="spellStart"/>
            <w:r w:rsidRPr="00D57FDD">
              <w:rPr>
                <w:rFonts w:ascii="Times New Roman" w:eastAsia="Times New Roman" w:hAnsi="Times New Roman" w:cs="Times New Roman"/>
                <w:b/>
                <w:sz w:val="18"/>
                <w:szCs w:val="18"/>
              </w:rPr>
              <w:t>Materials</w:t>
            </w:r>
            <w:proofErr w:type="spellEnd"/>
          </w:p>
        </w:tc>
      </w:tr>
      <w:tr w:rsidR="000D3201" w:rsidRPr="00D57FDD" w14:paraId="6FB5F530" w14:textId="77777777" w:rsidTr="000D3201">
        <w:trPr>
          <w:trHeight w:val="295"/>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6A6CB231" w14:textId="77777777" w:rsidR="000D3201" w:rsidRPr="00D57FDD" w:rsidRDefault="000D3201" w:rsidP="000D3201">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6B96601B" w14:textId="77777777" w:rsidR="000D3201" w:rsidRPr="000D3201" w:rsidRDefault="000D3201" w:rsidP="000D3201">
            <w:pPr>
              <w:pStyle w:val="NormalWeb"/>
              <w:spacing w:before="0" w:beforeAutospacing="0" w:after="0" w:afterAutospacing="0"/>
            </w:pPr>
            <w:proofErr w:type="spellStart"/>
            <w:r w:rsidRPr="000D3201">
              <w:rPr>
                <w:color w:val="000000"/>
                <w:sz w:val="18"/>
                <w:szCs w:val="18"/>
              </w:rPr>
              <w:t>Giving</w:t>
            </w:r>
            <w:proofErr w:type="spellEnd"/>
            <w:r w:rsidRPr="000D3201">
              <w:rPr>
                <w:color w:val="000000"/>
                <w:sz w:val="18"/>
                <w:szCs w:val="18"/>
              </w:rPr>
              <w:t xml:space="preserve"> </w:t>
            </w:r>
            <w:proofErr w:type="spellStart"/>
            <w:r w:rsidRPr="000D3201">
              <w:rPr>
                <w:color w:val="000000"/>
                <w:sz w:val="18"/>
                <w:szCs w:val="18"/>
              </w:rPr>
              <w:t>information</w:t>
            </w:r>
            <w:proofErr w:type="spellEnd"/>
            <w:r w:rsidRPr="000D3201">
              <w:rPr>
                <w:color w:val="000000"/>
                <w:sz w:val="18"/>
                <w:szCs w:val="18"/>
              </w:rPr>
              <w:t xml:space="preserve"> </w:t>
            </w:r>
            <w:proofErr w:type="spellStart"/>
            <w:r w:rsidRPr="000D3201">
              <w:rPr>
                <w:color w:val="000000"/>
                <w:sz w:val="18"/>
                <w:szCs w:val="18"/>
              </w:rPr>
              <w:t>about</w:t>
            </w:r>
            <w:proofErr w:type="spellEnd"/>
            <w:r w:rsidRPr="000D3201">
              <w:rPr>
                <w:color w:val="000000"/>
                <w:sz w:val="18"/>
                <w:szCs w:val="18"/>
              </w:rPr>
              <w:t xml:space="preserve"> </w:t>
            </w:r>
            <w:proofErr w:type="spellStart"/>
            <w:r w:rsidRPr="000D3201">
              <w:rPr>
                <w:color w:val="000000"/>
                <w:sz w:val="18"/>
                <w:szCs w:val="18"/>
              </w:rPr>
              <w:t>course</w:t>
            </w:r>
            <w:proofErr w:type="spellEnd"/>
            <w:r w:rsidRPr="000D3201">
              <w:rPr>
                <w:color w:val="000000"/>
                <w:sz w:val="18"/>
                <w:szCs w:val="18"/>
              </w:rPr>
              <w:t xml:space="preserve"> </w:t>
            </w:r>
            <w:proofErr w:type="spellStart"/>
            <w:r w:rsidRPr="000D3201">
              <w:rPr>
                <w:color w:val="000000"/>
                <w:sz w:val="18"/>
                <w:szCs w:val="18"/>
              </w:rPr>
              <w:t>content</w:t>
            </w:r>
            <w:proofErr w:type="spellEnd"/>
            <w:r w:rsidRPr="000D3201">
              <w:rPr>
                <w:color w:val="000000"/>
                <w:sz w:val="18"/>
                <w:szCs w:val="18"/>
              </w:rPr>
              <w:t xml:space="preserve"> </w:t>
            </w:r>
            <w:proofErr w:type="spellStart"/>
            <w:r w:rsidRPr="000D3201">
              <w:rPr>
                <w:color w:val="000000"/>
                <w:sz w:val="18"/>
                <w:szCs w:val="18"/>
              </w:rPr>
              <w:t>and</w:t>
            </w:r>
            <w:proofErr w:type="spellEnd"/>
            <w:r w:rsidRPr="000D3201">
              <w:rPr>
                <w:color w:val="000000"/>
                <w:sz w:val="18"/>
                <w:szCs w:val="18"/>
              </w:rPr>
              <w:t xml:space="preserve"> </w:t>
            </w:r>
            <w:proofErr w:type="spellStart"/>
            <w:r w:rsidRPr="000D3201">
              <w:rPr>
                <w:color w:val="000000"/>
                <w:sz w:val="18"/>
                <w:szCs w:val="18"/>
              </w:rPr>
              <w:t>syllabus</w:t>
            </w:r>
            <w:proofErr w:type="spellEnd"/>
          </w:p>
          <w:p w14:paraId="66FCE4DB" w14:textId="02F1EA37" w:rsidR="000D3201" w:rsidRPr="000D3201" w:rsidRDefault="000D3201" w:rsidP="000D3201">
            <w:pPr>
              <w:rPr>
                <w:rFonts w:ascii="Times New Roman" w:eastAsia="Times New Roman" w:hAnsi="Times New Roman" w:cs="Times New Roman"/>
                <w:sz w:val="18"/>
                <w:szCs w:val="18"/>
              </w:rPr>
            </w:pPr>
            <w:proofErr w:type="spellStart"/>
            <w:r w:rsidRPr="000D3201">
              <w:rPr>
                <w:rFonts w:ascii="Times New Roman" w:hAnsi="Times New Roman" w:cs="Times New Roman"/>
                <w:color w:val="000000"/>
                <w:sz w:val="18"/>
                <w:szCs w:val="18"/>
              </w:rPr>
              <w:t>Oncology</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Nursing</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Introduction</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0EE48459" w14:textId="77777777" w:rsidR="000D3201" w:rsidRPr="00D57FDD" w:rsidRDefault="000D3201" w:rsidP="000D3201">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0D3201" w:rsidRPr="00D57FDD" w14:paraId="0A6C7827" w14:textId="77777777" w:rsidTr="000D3201">
        <w:trPr>
          <w:trHeight w:val="228"/>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28C2EBF" w14:textId="77777777" w:rsidR="000D3201" w:rsidRPr="00D57FDD" w:rsidRDefault="000D3201" w:rsidP="000D3201">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46EA160D" w14:textId="0FAB04BB" w:rsidR="000D3201" w:rsidRPr="000D3201" w:rsidRDefault="000D3201" w:rsidP="000D3201">
            <w:pPr>
              <w:jc w:val="both"/>
              <w:rPr>
                <w:rFonts w:ascii="Times New Roman" w:hAnsi="Times New Roman" w:cs="Times New Roman"/>
                <w:sz w:val="18"/>
                <w:szCs w:val="18"/>
              </w:rPr>
            </w:pPr>
            <w:r w:rsidRPr="000D3201">
              <w:rPr>
                <w:rFonts w:ascii="Times New Roman" w:hAnsi="Times New Roman" w:cs="Times New Roman"/>
                <w:color w:val="000000"/>
                <w:sz w:val="18"/>
                <w:szCs w:val="18"/>
              </w:rPr>
              <w:t xml:space="preserve">Professional </w:t>
            </w:r>
            <w:proofErr w:type="spellStart"/>
            <w:r w:rsidRPr="000D3201">
              <w:rPr>
                <w:rFonts w:ascii="Times New Roman" w:hAnsi="Times New Roman" w:cs="Times New Roman"/>
                <w:color w:val="000000"/>
                <w:sz w:val="18"/>
                <w:szCs w:val="18"/>
              </w:rPr>
              <w:t>Dimension</w:t>
            </w:r>
            <w:proofErr w:type="spellEnd"/>
            <w:r w:rsidRPr="000D3201">
              <w:rPr>
                <w:rFonts w:ascii="Times New Roman" w:hAnsi="Times New Roman" w:cs="Times New Roman"/>
                <w:color w:val="000000"/>
                <w:sz w:val="18"/>
                <w:szCs w:val="18"/>
              </w:rPr>
              <w:t xml:space="preserve"> in </w:t>
            </w:r>
            <w:proofErr w:type="spellStart"/>
            <w:r w:rsidRPr="000D3201">
              <w:rPr>
                <w:rFonts w:ascii="Times New Roman" w:hAnsi="Times New Roman" w:cs="Times New Roman"/>
                <w:color w:val="000000"/>
                <w:sz w:val="18"/>
                <w:szCs w:val="18"/>
              </w:rPr>
              <w:t>Oncology</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Nursing</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1D5CC133" w14:textId="77777777" w:rsidR="000D3201" w:rsidRPr="00D57FDD" w:rsidRDefault="000D3201" w:rsidP="000D3201">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0D3201" w:rsidRPr="00D57FDD" w14:paraId="14F970F6" w14:textId="77777777" w:rsidTr="000D3201">
        <w:trPr>
          <w:trHeight w:val="329"/>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E4A339A" w14:textId="77777777" w:rsidR="000D3201" w:rsidRPr="00D57FDD" w:rsidRDefault="000D3201" w:rsidP="000D3201">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tcPr>
          <w:p w14:paraId="7FAA8710" w14:textId="0F55C9CB" w:rsidR="000D3201" w:rsidRPr="000D3201" w:rsidRDefault="000D3201" w:rsidP="000D3201">
            <w:pPr>
              <w:rPr>
                <w:rFonts w:ascii="Times New Roman" w:eastAsia="Times New Roman" w:hAnsi="Times New Roman" w:cs="Times New Roman"/>
                <w:sz w:val="18"/>
                <w:szCs w:val="18"/>
              </w:rPr>
            </w:pPr>
            <w:proofErr w:type="spellStart"/>
            <w:r w:rsidRPr="000D3201">
              <w:rPr>
                <w:rFonts w:ascii="Times New Roman" w:hAnsi="Times New Roman" w:cs="Times New Roman"/>
                <w:color w:val="000000"/>
                <w:sz w:val="18"/>
                <w:szCs w:val="18"/>
              </w:rPr>
              <w:t>Cancer</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Etiology</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and</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Epidemiology</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4C0C7536" w14:textId="77777777" w:rsidR="000D3201" w:rsidRPr="00D57FDD" w:rsidRDefault="000D3201" w:rsidP="000D3201">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0D3201" w:rsidRPr="00D57FDD" w14:paraId="1996FFD7" w14:textId="77777777" w:rsidTr="000D3201">
        <w:trPr>
          <w:trHeight w:val="250"/>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06F46C3" w14:textId="77777777" w:rsidR="000D3201" w:rsidRPr="00D57FDD" w:rsidRDefault="000D3201" w:rsidP="000D3201">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tcPr>
          <w:p w14:paraId="07FA85ED" w14:textId="39BCF1FD" w:rsidR="000D3201" w:rsidRPr="000D3201" w:rsidRDefault="000D3201" w:rsidP="000D3201">
            <w:pPr>
              <w:rPr>
                <w:rFonts w:ascii="Times New Roman" w:eastAsia="Times New Roman" w:hAnsi="Times New Roman" w:cs="Times New Roman"/>
                <w:sz w:val="18"/>
                <w:szCs w:val="24"/>
              </w:rPr>
            </w:pPr>
            <w:proofErr w:type="spellStart"/>
            <w:r w:rsidRPr="000D3201">
              <w:rPr>
                <w:rFonts w:ascii="Times New Roman" w:hAnsi="Times New Roman" w:cs="Times New Roman"/>
                <w:color w:val="000000"/>
                <w:sz w:val="18"/>
                <w:szCs w:val="18"/>
              </w:rPr>
              <w:t>Cancer</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Prevention</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30F09BD5" w14:textId="77777777" w:rsidR="000D3201" w:rsidRPr="00D57FDD" w:rsidRDefault="000D3201" w:rsidP="000D3201">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0D3201" w:rsidRPr="00D57FDD" w14:paraId="25E9840D" w14:textId="77777777" w:rsidTr="000D3201">
        <w:trPr>
          <w:trHeight w:val="226"/>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0E19D31" w14:textId="77777777" w:rsidR="000D3201" w:rsidRPr="00D57FDD" w:rsidRDefault="000D3201" w:rsidP="000D3201">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tcPr>
          <w:p w14:paraId="7A584294" w14:textId="265A185E" w:rsidR="000D3201" w:rsidRPr="000D3201" w:rsidRDefault="000D3201" w:rsidP="000D3201">
            <w:pPr>
              <w:rPr>
                <w:rFonts w:ascii="Times New Roman" w:eastAsia="Times New Roman" w:hAnsi="Times New Roman" w:cs="Times New Roman"/>
                <w:sz w:val="18"/>
                <w:szCs w:val="24"/>
              </w:rPr>
            </w:pPr>
            <w:proofErr w:type="spellStart"/>
            <w:r w:rsidRPr="000D3201">
              <w:rPr>
                <w:rFonts w:ascii="Times New Roman" w:hAnsi="Times New Roman" w:cs="Times New Roman"/>
                <w:color w:val="000000"/>
                <w:sz w:val="18"/>
                <w:szCs w:val="18"/>
              </w:rPr>
              <w:t>Diagnosis</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and</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Treatment</w:t>
            </w:r>
            <w:proofErr w:type="spellEnd"/>
            <w:r w:rsidRPr="000D3201">
              <w:rPr>
                <w:rFonts w:ascii="Times New Roman" w:hAnsi="Times New Roman" w:cs="Times New Roman"/>
                <w:color w:val="000000"/>
                <w:sz w:val="18"/>
                <w:szCs w:val="18"/>
              </w:rPr>
              <w:t xml:space="preserve"> in </w:t>
            </w:r>
            <w:proofErr w:type="spellStart"/>
            <w:r w:rsidRPr="000D3201">
              <w:rPr>
                <w:rFonts w:ascii="Times New Roman" w:hAnsi="Times New Roman" w:cs="Times New Roman"/>
                <w:color w:val="000000"/>
                <w:sz w:val="18"/>
                <w:szCs w:val="18"/>
              </w:rPr>
              <w:t>Cancer</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26FF298B" w14:textId="77777777" w:rsidR="000D3201" w:rsidRPr="00D57FDD" w:rsidRDefault="000D3201" w:rsidP="000D3201">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0D3201" w:rsidRPr="00D57FDD" w14:paraId="47C332B5"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A7BB64D" w14:textId="77777777" w:rsidR="000D3201" w:rsidRPr="00D57FDD" w:rsidRDefault="000D3201" w:rsidP="000D3201">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tcPr>
          <w:p w14:paraId="65EA62EA" w14:textId="0330EB89" w:rsidR="000D3201" w:rsidRPr="000D3201" w:rsidRDefault="000D3201" w:rsidP="000D3201">
            <w:pPr>
              <w:jc w:val="both"/>
              <w:rPr>
                <w:rFonts w:ascii="Times New Roman" w:hAnsi="Times New Roman" w:cs="Times New Roman"/>
                <w:sz w:val="18"/>
                <w:szCs w:val="18"/>
              </w:rPr>
            </w:pPr>
            <w:proofErr w:type="spellStart"/>
            <w:r w:rsidRPr="000D3201">
              <w:rPr>
                <w:rFonts w:ascii="Times New Roman" w:hAnsi="Times New Roman" w:cs="Times New Roman"/>
                <w:color w:val="000000"/>
                <w:sz w:val="18"/>
                <w:szCs w:val="18"/>
              </w:rPr>
              <w:t>Safe</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Treatment</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Practice</w:t>
            </w:r>
            <w:proofErr w:type="spellEnd"/>
            <w:r w:rsidRPr="000D3201">
              <w:rPr>
                <w:rFonts w:ascii="Times New Roman" w:hAnsi="Times New Roman" w:cs="Times New Roman"/>
                <w:color w:val="000000"/>
                <w:sz w:val="18"/>
                <w:szCs w:val="18"/>
              </w:rPr>
              <w:t xml:space="preserve"> in </w:t>
            </w:r>
            <w:proofErr w:type="spellStart"/>
            <w:r w:rsidRPr="000D3201">
              <w:rPr>
                <w:rFonts w:ascii="Times New Roman" w:hAnsi="Times New Roman" w:cs="Times New Roman"/>
                <w:color w:val="000000"/>
                <w:sz w:val="18"/>
                <w:szCs w:val="18"/>
              </w:rPr>
              <w:t>Cancer</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6BE192A2" w14:textId="77777777" w:rsidR="000D3201" w:rsidRPr="00D57FDD" w:rsidRDefault="000D3201" w:rsidP="000D3201">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0D3201" w:rsidRPr="00D57FDD" w14:paraId="65B21C98"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267D2C49" w14:textId="77777777" w:rsidR="000D3201" w:rsidRPr="00D57FDD" w:rsidRDefault="000D3201" w:rsidP="000D3201">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6FACB288" w14:textId="42758539" w:rsidR="000D3201" w:rsidRPr="006D7EDE" w:rsidRDefault="000D3201" w:rsidP="000D3201">
            <w:pPr>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color w:val="000000"/>
                <w:sz w:val="18"/>
                <w:szCs w:val="18"/>
              </w:rPr>
              <w:t>Midterm</w:t>
            </w:r>
            <w:proofErr w:type="spellEnd"/>
            <w:r w:rsidRPr="000F31DB">
              <w:rPr>
                <w:rFonts w:ascii="Times New Roman" w:eastAsia="Times New Roman" w:hAnsi="Times New Roman" w:cs="Times New Roman"/>
                <w:color w:val="000000"/>
                <w:sz w:val="18"/>
                <w:szCs w:val="18"/>
              </w:rPr>
              <w:t xml:space="preserve"> </w:t>
            </w:r>
            <w:proofErr w:type="spellStart"/>
            <w:r w:rsidRPr="000F31DB">
              <w:rPr>
                <w:rFonts w:ascii="Times New Roman" w:eastAsia="Times New Roman" w:hAnsi="Times New Roman" w:cs="Times New Roman"/>
                <w:color w:val="000000"/>
                <w:sz w:val="18"/>
                <w:szCs w:val="18"/>
              </w:rPr>
              <w:t>exam</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4F4A0517" w14:textId="388C70E0" w:rsidR="000D3201" w:rsidRPr="00D57FDD" w:rsidRDefault="000D3201" w:rsidP="000D3201">
            <w:pPr>
              <w:jc w:val="center"/>
              <w:rPr>
                <w:rFonts w:ascii="Times New Roman" w:eastAsia="Times New Roman" w:hAnsi="Times New Roman" w:cs="Times New Roman"/>
                <w:sz w:val="18"/>
                <w:szCs w:val="18"/>
              </w:rPr>
            </w:pPr>
          </w:p>
        </w:tc>
      </w:tr>
      <w:tr w:rsidR="000D3201" w:rsidRPr="00D57FDD" w14:paraId="0AB96784"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CFFD9DE" w14:textId="77777777" w:rsidR="000D3201" w:rsidRPr="00D57FDD" w:rsidRDefault="000D3201" w:rsidP="000D3201">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tcPr>
          <w:p w14:paraId="7E561401" w14:textId="018CA545" w:rsidR="000D3201" w:rsidRPr="000D3201" w:rsidRDefault="000D3201" w:rsidP="000D3201">
            <w:pPr>
              <w:rPr>
                <w:rFonts w:ascii="Times New Roman" w:eastAsia="Times New Roman" w:hAnsi="Times New Roman" w:cs="Times New Roman"/>
                <w:sz w:val="18"/>
                <w:szCs w:val="24"/>
              </w:rPr>
            </w:pPr>
            <w:proofErr w:type="spellStart"/>
            <w:r w:rsidRPr="000D3201">
              <w:rPr>
                <w:rFonts w:ascii="Times New Roman" w:hAnsi="Times New Roman" w:cs="Times New Roman"/>
                <w:color w:val="000000"/>
                <w:sz w:val="18"/>
                <w:szCs w:val="18"/>
              </w:rPr>
              <w:t>Symptom</w:t>
            </w:r>
            <w:proofErr w:type="spellEnd"/>
            <w:r w:rsidRPr="000D3201">
              <w:rPr>
                <w:rFonts w:ascii="Times New Roman" w:hAnsi="Times New Roman" w:cs="Times New Roman"/>
                <w:color w:val="000000"/>
                <w:sz w:val="18"/>
                <w:szCs w:val="18"/>
              </w:rPr>
              <w:t xml:space="preserve"> Management </w:t>
            </w:r>
            <w:proofErr w:type="spellStart"/>
            <w:r w:rsidRPr="000D3201">
              <w:rPr>
                <w:rFonts w:ascii="Times New Roman" w:hAnsi="Times New Roman" w:cs="Times New Roman"/>
                <w:color w:val="000000"/>
                <w:sz w:val="18"/>
                <w:szCs w:val="18"/>
              </w:rPr>
              <w:t>and</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Quality</w:t>
            </w:r>
            <w:proofErr w:type="spellEnd"/>
            <w:r w:rsidRPr="000D3201">
              <w:rPr>
                <w:rFonts w:ascii="Times New Roman" w:hAnsi="Times New Roman" w:cs="Times New Roman"/>
                <w:color w:val="000000"/>
                <w:sz w:val="18"/>
                <w:szCs w:val="18"/>
              </w:rPr>
              <w:t xml:space="preserve"> of Life in </w:t>
            </w:r>
            <w:proofErr w:type="spellStart"/>
            <w:r w:rsidRPr="000D3201">
              <w:rPr>
                <w:rFonts w:ascii="Times New Roman" w:hAnsi="Times New Roman" w:cs="Times New Roman"/>
                <w:color w:val="000000"/>
                <w:sz w:val="18"/>
                <w:szCs w:val="18"/>
              </w:rPr>
              <w:t>Cancer</w:t>
            </w:r>
            <w:proofErr w:type="spellEnd"/>
            <w:r w:rsidRPr="000D3201">
              <w:rPr>
                <w:rFonts w:ascii="Times New Roman" w:hAnsi="Times New Roman" w:cs="Times New Roman"/>
                <w:color w:val="000000"/>
                <w:sz w:val="18"/>
                <w:szCs w:val="18"/>
              </w:rPr>
              <w:t xml:space="preserve"> I</w:t>
            </w:r>
          </w:p>
        </w:tc>
        <w:tc>
          <w:tcPr>
            <w:tcW w:w="2125" w:type="dxa"/>
            <w:tcBorders>
              <w:bottom w:val="single" w:sz="6" w:space="0" w:color="CCCCCC"/>
            </w:tcBorders>
            <w:shd w:val="clear" w:color="auto" w:fill="FFFFFF"/>
            <w:tcMar>
              <w:top w:w="15" w:type="dxa"/>
              <w:left w:w="80" w:type="dxa"/>
              <w:bottom w:w="15" w:type="dxa"/>
              <w:right w:w="15" w:type="dxa"/>
            </w:tcMar>
          </w:tcPr>
          <w:p w14:paraId="474A5C08" w14:textId="7ED324CD" w:rsidR="000D3201" w:rsidRPr="00D57FDD" w:rsidRDefault="000D3201" w:rsidP="000D3201">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0D3201" w:rsidRPr="00D57FDD" w14:paraId="04B4A52B"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5C4E6CF" w14:textId="77777777" w:rsidR="000D3201" w:rsidRPr="00D57FDD" w:rsidRDefault="000D3201" w:rsidP="000D3201">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tcPr>
          <w:p w14:paraId="74FEC0B1" w14:textId="03833478" w:rsidR="000D3201" w:rsidRPr="000D3201" w:rsidRDefault="000D3201" w:rsidP="000D3201">
            <w:pPr>
              <w:jc w:val="both"/>
              <w:rPr>
                <w:rFonts w:ascii="Times New Roman" w:eastAsia="Times New Roman" w:hAnsi="Times New Roman" w:cs="Times New Roman"/>
                <w:sz w:val="18"/>
                <w:szCs w:val="18"/>
              </w:rPr>
            </w:pPr>
            <w:proofErr w:type="spellStart"/>
            <w:r w:rsidRPr="000D3201">
              <w:rPr>
                <w:rFonts w:ascii="Times New Roman" w:hAnsi="Times New Roman" w:cs="Times New Roman"/>
                <w:color w:val="000000"/>
                <w:sz w:val="18"/>
                <w:szCs w:val="18"/>
              </w:rPr>
              <w:t>Symptom</w:t>
            </w:r>
            <w:proofErr w:type="spellEnd"/>
            <w:r w:rsidRPr="000D3201">
              <w:rPr>
                <w:rFonts w:ascii="Times New Roman" w:hAnsi="Times New Roman" w:cs="Times New Roman"/>
                <w:color w:val="000000"/>
                <w:sz w:val="18"/>
                <w:szCs w:val="18"/>
              </w:rPr>
              <w:t xml:space="preserve"> Management </w:t>
            </w:r>
            <w:proofErr w:type="spellStart"/>
            <w:r w:rsidRPr="000D3201">
              <w:rPr>
                <w:rFonts w:ascii="Times New Roman" w:hAnsi="Times New Roman" w:cs="Times New Roman"/>
                <w:color w:val="000000"/>
                <w:sz w:val="18"/>
                <w:szCs w:val="18"/>
              </w:rPr>
              <w:t>and</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Quality</w:t>
            </w:r>
            <w:proofErr w:type="spellEnd"/>
            <w:r w:rsidRPr="000D3201">
              <w:rPr>
                <w:rFonts w:ascii="Times New Roman" w:hAnsi="Times New Roman" w:cs="Times New Roman"/>
                <w:color w:val="000000"/>
                <w:sz w:val="18"/>
                <w:szCs w:val="18"/>
              </w:rPr>
              <w:t xml:space="preserve"> of Life in </w:t>
            </w:r>
            <w:proofErr w:type="spellStart"/>
            <w:r w:rsidRPr="000D3201">
              <w:rPr>
                <w:rFonts w:ascii="Times New Roman" w:hAnsi="Times New Roman" w:cs="Times New Roman"/>
                <w:color w:val="000000"/>
                <w:sz w:val="18"/>
                <w:szCs w:val="18"/>
              </w:rPr>
              <w:t>Cancer</w:t>
            </w:r>
            <w:proofErr w:type="spellEnd"/>
            <w:r w:rsidRPr="000D3201">
              <w:rPr>
                <w:rFonts w:ascii="Times New Roman" w:hAnsi="Times New Roman" w:cs="Times New Roman"/>
                <w:color w:val="000000"/>
                <w:sz w:val="18"/>
                <w:szCs w:val="18"/>
              </w:rPr>
              <w:t xml:space="preserve"> II</w:t>
            </w:r>
          </w:p>
        </w:tc>
        <w:tc>
          <w:tcPr>
            <w:tcW w:w="2125" w:type="dxa"/>
            <w:tcBorders>
              <w:bottom w:val="single" w:sz="6" w:space="0" w:color="CCCCCC"/>
            </w:tcBorders>
            <w:shd w:val="clear" w:color="auto" w:fill="FFFFFF"/>
            <w:tcMar>
              <w:top w:w="15" w:type="dxa"/>
              <w:left w:w="80" w:type="dxa"/>
              <w:bottom w:w="15" w:type="dxa"/>
              <w:right w:w="15" w:type="dxa"/>
            </w:tcMar>
          </w:tcPr>
          <w:p w14:paraId="6C333CE9" w14:textId="77777777" w:rsidR="000D3201" w:rsidRPr="00D57FDD" w:rsidRDefault="000D3201" w:rsidP="000D3201">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0D3201" w:rsidRPr="00D57FDD" w14:paraId="17CCA139"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2131131A" w14:textId="77777777" w:rsidR="000D3201" w:rsidRPr="00D57FDD" w:rsidRDefault="000D3201" w:rsidP="000D3201">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tcPr>
          <w:p w14:paraId="6155CFE0" w14:textId="70392864" w:rsidR="000D3201" w:rsidRPr="000D3201" w:rsidRDefault="000D3201" w:rsidP="000D3201">
            <w:pPr>
              <w:rPr>
                <w:rFonts w:ascii="Times New Roman" w:eastAsia="Times New Roman" w:hAnsi="Times New Roman" w:cs="Times New Roman"/>
                <w:sz w:val="18"/>
                <w:szCs w:val="24"/>
              </w:rPr>
            </w:pPr>
            <w:proofErr w:type="spellStart"/>
            <w:r w:rsidRPr="000D3201">
              <w:rPr>
                <w:rFonts w:ascii="Times New Roman" w:hAnsi="Times New Roman" w:cs="Times New Roman"/>
                <w:color w:val="000000"/>
                <w:sz w:val="18"/>
                <w:szCs w:val="18"/>
              </w:rPr>
              <w:t>Supportive</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Treatments</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and</w:t>
            </w:r>
            <w:proofErr w:type="spellEnd"/>
            <w:r w:rsidRPr="000D3201">
              <w:rPr>
                <w:rFonts w:ascii="Times New Roman" w:hAnsi="Times New Roman" w:cs="Times New Roman"/>
                <w:color w:val="000000"/>
                <w:sz w:val="18"/>
                <w:szCs w:val="18"/>
              </w:rPr>
              <w:t xml:space="preserve"> Applications in </w:t>
            </w:r>
            <w:proofErr w:type="spellStart"/>
            <w:r w:rsidRPr="000D3201">
              <w:rPr>
                <w:rFonts w:ascii="Times New Roman" w:hAnsi="Times New Roman" w:cs="Times New Roman"/>
                <w:color w:val="000000"/>
                <w:sz w:val="18"/>
                <w:szCs w:val="18"/>
              </w:rPr>
              <w:t>Cancer</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3414AA0E" w14:textId="77777777" w:rsidR="000D3201" w:rsidRPr="00D57FDD" w:rsidRDefault="000D3201" w:rsidP="000D3201">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0D3201" w:rsidRPr="00D57FDD" w14:paraId="7FC7A3E3"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2051BBC9" w14:textId="77777777" w:rsidR="000D3201" w:rsidRPr="00D57FDD" w:rsidRDefault="000D3201" w:rsidP="000D3201">
            <w:pPr>
              <w:spacing w:line="276" w:lineRule="auto"/>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tcPr>
          <w:p w14:paraId="127686E8" w14:textId="424A50AB" w:rsidR="000D3201" w:rsidRPr="000D3201" w:rsidRDefault="000D3201" w:rsidP="000D3201">
            <w:pPr>
              <w:pBdr>
                <w:top w:val="nil"/>
                <w:left w:val="nil"/>
                <w:bottom w:val="nil"/>
                <w:right w:val="nil"/>
                <w:between w:val="nil"/>
              </w:pBdr>
              <w:jc w:val="both"/>
              <w:rPr>
                <w:rFonts w:ascii="Times New Roman" w:hAnsi="Times New Roman" w:cs="Times New Roman"/>
                <w:iCs/>
                <w:sz w:val="18"/>
                <w:szCs w:val="18"/>
              </w:rPr>
            </w:pPr>
            <w:proofErr w:type="spellStart"/>
            <w:r w:rsidRPr="000D3201">
              <w:rPr>
                <w:rFonts w:ascii="Times New Roman" w:hAnsi="Times New Roman" w:cs="Times New Roman"/>
                <w:color w:val="000000"/>
                <w:sz w:val="18"/>
                <w:szCs w:val="18"/>
              </w:rPr>
              <w:t>Approach</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to</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the</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Patient</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and</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Family</w:t>
            </w:r>
            <w:proofErr w:type="spellEnd"/>
            <w:r w:rsidRPr="000D3201">
              <w:rPr>
                <w:rFonts w:ascii="Times New Roman" w:hAnsi="Times New Roman" w:cs="Times New Roman"/>
                <w:color w:val="000000"/>
                <w:sz w:val="18"/>
                <w:szCs w:val="18"/>
              </w:rPr>
              <w:t xml:space="preserve"> in </w:t>
            </w:r>
            <w:proofErr w:type="spellStart"/>
            <w:r w:rsidRPr="000D3201">
              <w:rPr>
                <w:rFonts w:ascii="Times New Roman" w:hAnsi="Times New Roman" w:cs="Times New Roman"/>
                <w:color w:val="000000"/>
                <w:sz w:val="18"/>
                <w:szCs w:val="18"/>
              </w:rPr>
              <w:t>the</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Cancer</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Process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68221D37" w14:textId="77777777" w:rsidR="000D3201" w:rsidRPr="00D57FDD" w:rsidRDefault="000D3201" w:rsidP="000D3201">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0D3201" w:rsidRPr="00D57FDD" w14:paraId="754C0029"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28E744A9" w14:textId="77777777" w:rsidR="000D3201" w:rsidRPr="00D57FDD" w:rsidRDefault="000D3201" w:rsidP="000D3201">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tcPr>
          <w:p w14:paraId="4B41D159" w14:textId="48A7073C" w:rsidR="000D3201" w:rsidRPr="000D3201" w:rsidRDefault="000D3201" w:rsidP="000D3201">
            <w:pPr>
              <w:pStyle w:val="NormalWeb"/>
              <w:shd w:val="clear" w:color="auto" w:fill="FFFFFF"/>
              <w:jc w:val="both"/>
              <w:rPr>
                <w:sz w:val="18"/>
              </w:rPr>
            </w:pPr>
            <w:r w:rsidRPr="000D3201">
              <w:rPr>
                <w:color w:val="000000"/>
                <w:sz w:val="18"/>
                <w:szCs w:val="18"/>
              </w:rPr>
              <w:t xml:space="preserve">Planning </w:t>
            </w:r>
            <w:proofErr w:type="spellStart"/>
            <w:r w:rsidRPr="000D3201">
              <w:rPr>
                <w:color w:val="000000"/>
                <w:sz w:val="18"/>
                <w:szCs w:val="18"/>
              </w:rPr>
              <w:t>Patient</w:t>
            </w:r>
            <w:proofErr w:type="spellEnd"/>
            <w:r w:rsidRPr="000D3201">
              <w:rPr>
                <w:color w:val="000000"/>
                <w:sz w:val="18"/>
                <w:szCs w:val="18"/>
              </w:rPr>
              <w:t xml:space="preserve"> </w:t>
            </w:r>
            <w:proofErr w:type="spellStart"/>
            <w:r w:rsidRPr="000D3201">
              <w:rPr>
                <w:color w:val="000000"/>
                <w:sz w:val="18"/>
                <w:szCs w:val="18"/>
              </w:rPr>
              <w:t>Care</w:t>
            </w:r>
            <w:proofErr w:type="spellEnd"/>
            <w:r w:rsidRPr="000D3201">
              <w:rPr>
                <w:color w:val="000000"/>
                <w:sz w:val="18"/>
                <w:szCs w:val="18"/>
              </w:rPr>
              <w:t xml:space="preserve"> in </w:t>
            </w:r>
            <w:proofErr w:type="spellStart"/>
            <w:r w:rsidRPr="000D3201">
              <w:rPr>
                <w:color w:val="000000"/>
                <w:sz w:val="18"/>
                <w:szCs w:val="18"/>
              </w:rPr>
              <w:t>the</w:t>
            </w:r>
            <w:proofErr w:type="spellEnd"/>
            <w:r w:rsidRPr="000D3201">
              <w:rPr>
                <w:color w:val="000000"/>
                <w:sz w:val="18"/>
                <w:szCs w:val="18"/>
              </w:rPr>
              <w:t xml:space="preserve"> </w:t>
            </w:r>
            <w:proofErr w:type="spellStart"/>
            <w:r w:rsidRPr="000D3201">
              <w:rPr>
                <w:color w:val="000000"/>
                <w:sz w:val="18"/>
                <w:szCs w:val="18"/>
              </w:rPr>
              <w:t>Cancer</w:t>
            </w:r>
            <w:proofErr w:type="spellEnd"/>
            <w:r w:rsidRPr="000D3201">
              <w:rPr>
                <w:color w:val="000000"/>
                <w:sz w:val="18"/>
                <w:szCs w:val="18"/>
              </w:rPr>
              <w:t xml:space="preserve"> </w:t>
            </w:r>
            <w:proofErr w:type="spellStart"/>
            <w:r w:rsidRPr="000D3201">
              <w:rPr>
                <w:color w:val="000000"/>
                <w:sz w:val="18"/>
                <w:szCs w:val="18"/>
              </w:rPr>
              <w:t>Process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370927E3" w14:textId="77777777" w:rsidR="000D3201" w:rsidRPr="00D57FDD" w:rsidRDefault="000D3201" w:rsidP="000D3201">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0D3201" w:rsidRPr="00D57FDD" w14:paraId="2F047843" w14:textId="77777777" w:rsidTr="000D3201">
        <w:trPr>
          <w:trHeight w:val="221"/>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FAF16C8" w14:textId="77777777" w:rsidR="000D3201" w:rsidRPr="00D57FDD" w:rsidRDefault="000D3201" w:rsidP="000D3201">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7342864E" w14:textId="4656217B" w:rsidR="000D3201" w:rsidRPr="000D3201" w:rsidRDefault="000D3201" w:rsidP="000D3201">
            <w:pPr>
              <w:jc w:val="both"/>
              <w:rPr>
                <w:rFonts w:ascii="Times New Roman" w:hAnsi="Times New Roman" w:cs="Times New Roman"/>
                <w:sz w:val="18"/>
                <w:szCs w:val="18"/>
              </w:rPr>
            </w:pPr>
            <w:r w:rsidRPr="000D3201">
              <w:rPr>
                <w:rFonts w:ascii="Times New Roman" w:hAnsi="Times New Roman" w:cs="Times New Roman"/>
                <w:color w:val="000000"/>
                <w:sz w:val="18"/>
                <w:szCs w:val="18"/>
              </w:rPr>
              <w:t xml:space="preserve">Life </w:t>
            </w:r>
            <w:proofErr w:type="spellStart"/>
            <w:r w:rsidRPr="000D3201">
              <w:rPr>
                <w:rFonts w:ascii="Times New Roman" w:hAnsi="Times New Roman" w:cs="Times New Roman"/>
                <w:color w:val="000000"/>
                <w:sz w:val="18"/>
                <w:szCs w:val="18"/>
              </w:rPr>
              <w:t>After</w:t>
            </w:r>
            <w:proofErr w:type="spellEnd"/>
            <w:r w:rsidRPr="000D3201">
              <w:rPr>
                <w:rFonts w:ascii="Times New Roman" w:hAnsi="Times New Roman" w:cs="Times New Roman"/>
                <w:color w:val="000000"/>
                <w:sz w:val="18"/>
                <w:szCs w:val="18"/>
              </w:rPr>
              <w:t xml:space="preserve"> </w:t>
            </w:r>
            <w:proofErr w:type="spellStart"/>
            <w:r w:rsidRPr="000D3201">
              <w:rPr>
                <w:rFonts w:ascii="Times New Roman" w:hAnsi="Times New Roman" w:cs="Times New Roman"/>
                <w:color w:val="000000"/>
                <w:sz w:val="18"/>
                <w:szCs w:val="18"/>
              </w:rPr>
              <w:t>Cancer</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5A274164" w14:textId="77777777" w:rsidR="000D3201" w:rsidRPr="00D57FDD" w:rsidRDefault="000D3201" w:rsidP="000D3201">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0D3201" w:rsidRPr="00D57FDD" w14:paraId="1671ED74" w14:textId="77777777" w:rsidTr="000D3201">
        <w:trPr>
          <w:trHeight w:val="284"/>
          <w:jc w:val="center"/>
        </w:trPr>
        <w:tc>
          <w:tcPr>
            <w:tcW w:w="567" w:type="dxa"/>
            <w:shd w:val="clear" w:color="auto" w:fill="FFFFFF"/>
            <w:tcMar>
              <w:top w:w="15" w:type="dxa"/>
              <w:left w:w="80" w:type="dxa"/>
              <w:bottom w:w="15" w:type="dxa"/>
              <w:right w:w="15" w:type="dxa"/>
            </w:tcMar>
            <w:vAlign w:val="center"/>
          </w:tcPr>
          <w:p w14:paraId="5986817F" w14:textId="77777777" w:rsidR="000D3201" w:rsidRPr="00D57FDD" w:rsidRDefault="000D3201" w:rsidP="000D3201">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vAlign w:val="center"/>
          </w:tcPr>
          <w:p w14:paraId="0BF3613B" w14:textId="5C6D36D8" w:rsidR="000D3201" w:rsidRPr="000D3201" w:rsidRDefault="00F823DA" w:rsidP="000D32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18"/>
                <w:szCs w:val="20"/>
              </w:rPr>
            </w:pPr>
            <w:r>
              <w:rPr>
                <w:rFonts w:ascii="Times New Roman" w:hAnsi="Times New Roman" w:cs="Times New Roman"/>
                <w:color w:val="000000"/>
                <w:sz w:val="18"/>
                <w:szCs w:val="18"/>
              </w:rPr>
              <w:t>Course E</w:t>
            </w:r>
            <w:r w:rsidR="000D3201" w:rsidRPr="000D3201">
              <w:rPr>
                <w:rFonts w:ascii="Times New Roman" w:hAnsi="Times New Roman" w:cs="Times New Roman"/>
                <w:color w:val="000000"/>
                <w:sz w:val="18"/>
                <w:szCs w:val="18"/>
              </w:rPr>
              <w:t>valuation</w:t>
            </w:r>
          </w:p>
        </w:tc>
        <w:tc>
          <w:tcPr>
            <w:tcW w:w="2125" w:type="dxa"/>
            <w:shd w:val="clear" w:color="auto" w:fill="FFFFFF"/>
            <w:tcMar>
              <w:top w:w="15" w:type="dxa"/>
              <w:left w:w="80" w:type="dxa"/>
              <w:bottom w:w="15" w:type="dxa"/>
              <w:right w:w="15" w:type="dxa"/>
            </w:tcMar>
          </w:tcPr>
          <w:p w14:paraId="12E5D6E6" w14:textId="77777777" w:rsidR="000D3201" w:rsidRPr="00D57FDD" w:rsidRDefault="000D3201" w:rsidP="000D3201">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0D3201" w:rsidRPr="00D57FDD" w14:paraId="34276913" w14:textId="77777777" w:rsidTr="000D3201">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2BAF41F3" w14:textId="77777777" w:rsidR="000D3201" w:rsidRPr="00D57FDD" w:rsidRDefault="000D3201" w:rsidP="000D3201">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7D81D3B3" w14:textId="100A27D9" w:rsidR="000D3201" w:rsidRPr="000D3201" w:rsidRDefault="000D3201" w:rsidP="000D32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8"/>
                <w:szCs w:val="18"/>
                <w:lang w:val="en-US"/>
              </w:rPr>
            </w:pPr>
            <w:r w:rsidRPr="000D3201">
              <w:rPr>
                <w:rFonts w:ascii="Times New Roman" w:hAnsi="Times New Roman" w:cs="Times New Roman"/>
                <w:color w:val="000000"/>
                <w:sz w:val="18"/>
                <w:szCs w:val="18"/>
              </w:rPr>
              <w:t xml:space="preserve">Final </w:t>
            </w:r>
            <w:proofErr w:type="spellStart"/>
            <w:r w:rsidRPr="000D3201">
              <w:rPr>
                <w:rFonts w:ascii="Times New Roman" w:hAnsi="Times New Roman" w:cs="Times New Roman"/>
                <w:color w:val="000000"/>
                <w:sz w:val="18"/>
                <w:szCs w:val="18"/>
              </w:rPr>
              <w:t>Exam</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78A384B7" w14:textId="77777777" w:rsidR="000D3201" w:rsidRPr="00D57FDD" w:rsidRDefault="000D3201" w:rsidP="000D3201">
            <w:pPr>
              <w:rPr>
                <w:rFonts w:ascii="Times New Roman" w:eastAsia="Times New Roman" w:hAnsi="Times New Roman" w:cs="Times New Roman"/>
                <w:sz w:val="18"/>
                <w:szCs w:val="18"/>
              </w:rPr>
            </w:pPr>
          </w:p>
        </w:tc>
      </w:tr>
    </w:tbl>
    <w:p w14:paraId="319A69A1" w14:textId="1D87F95F" w:rsidR="001A25B9" w:rsidRDefault="001A25B9">
      <w:pPr>
        <w:spacing w:after="0" w:line="240" w:lineRule="auto"/>
        <w:rPr>
          <w:rFonts w:ascii="Times New Roman" w:eastAsia="Times New Roman" w:hAnsi="Times New Roman" w:cs="Times New Roman"/>
          <w:color w:val="000000"/>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0D3201" w14:paraId="086AA554" w14:textId="77777777" w:rsidTr="000D3201">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30AD6E3B" w14:textId="77777777" w:rsidR="000D3201" w:rsidRDefault="000D3201" w:rsidP="000D3201">
            <w:pPr>
              <w:jc w:val="center"/>
              <w:rPr>
                <w:rFonts w:ascii="Times New Roman" w:eastAsia="Times New Roman" w:hAnsi="Times New Roman" w:cs="Times New Roman"/>
                <w:sz w:val="18"/>
                <w:szCs w:val="18"/>
              </w:rPr>
            </w:pPr>
            <w:r w:rsidRPr="00DD2542">
              <w:rPr>
                <w:rFonts w:ascii="Times New Roman" w:hAnsi="Times New Roman" w:cs="Times New Roman"/>
                <w:b/>
                <w:bCs/>
                <w:color w:val="000000"/>
                <w:sz w:val="18"/>
                <w:szCs w:val="18"/>
              </w:rPr>
              <w:lastRenderedPageBreak/>
              <w:t>RECOMMENDED SOURCES</w:t>
            </w:r>
          </w:p>
        </w:tc>
      </w:tr>
      <w:tr w:rsidR="000D3201" w14:paraId="2EC78DA7" w14:textId="77777777" w:rsidTr="000D3201">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7E553D76" w14:textId="77777777" w:rsidR="000D3201" w:rsidRDefault="000D3201" w:rsidP="000D3201">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Textbook</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568523AB" w14:textId="77777777" w:rsidR="000D3201" w:rsidRPr="000D3201" w:rsidRDefault="000D3201" w:rsidP="000D3201">
            <w:pPr>
              <w:rPr>
                <w:rFonts w:ascii="Times New Roman" w:eastAsia="Times New Roman" w:hAnsi="Times New Roman" w:cs="Times New Roman"/>
                <w:sz w:val="24"/>
                <w:szCs w:val="24"/>
              </w:rPr>
            </w:pPr>
            <w:r w:rsidRPr="000D3201">
              <w:rPr>
                <w:rFonts w:ascii="Times New Roman" w:eastAsia="Times New Roman" w:hAnsi="Times New Roman" w:cs="Times New Roman"/>
                <w:color w:val="000000"/>
                <w:sz w:val="18"/>
                <w:szCs w:val="18"/>
              </w:rPr>
              <w:t xml:space="preserve">1. World </w:t>
            </w:r>
            <w:proofErr w:type="spellStart"/>
            <w:r w:rsidRPr="000D3201">
              <w:rPr>
                <w:rFonts w:ascii="Times New Roman" w:eastAsia="Times New Roman" w:hAnsi="Times New Roman" w:cs="Times New Roman"/>
                <w:color w:val="000000"/>
                <w:sz w:val="18"/>
                <w:szCs w:val="18"/>
              </w:rPr>
              <w:t>Health</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Organization</w:t>
            </w:r>
            <w:proofErr w:type="spellEnd"/>
            <w:r w:rsidRPr="000D3201">
              <w:rPr>
                <w:rFonts w:ascii="Times New Roman" w:eastAsia="Times New Roman" w:hAnsi="Times New Roman" w:cs="Times New Roman"/>
                <w:color w:val="000000"/>
                <w:sz w:val="18"/>
                <w:szCs w:val="18"/>
              </w:rPr>
              <w:t xml:space="preserve"> International </w:t>
            </w:r>
            <w:proofErr w:type="spellStart"/>
            <w:r w:rsidRPr="000D3201">
              <w:rPr>
                <w:rFonts w:ascii="Times New Roman" w:eastAsia="Times New Roman" w:hAnsi="Times New Roman" w:cs="Times New Roman"/>
                <w:color w:val="000000"/>
                <w:sz w:val="18"/>
                <w:szCs w:val="18"/>
              </w:rPr>
              <w:t>Agency</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for</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Research</w:t>
            </w:r>
            <w:proofErr w:type="spellEnd"/>
            <w:r w:rsidRPr="000D3201">
              <w:rPr>
                <w:rFonts w:ascii="Times New Roman" w:eastAsia="Times New Roman" w:hAnsi="Times New Roman" w:cs="Times New Roman"/>
                <w:color w:val="000000"/>
                <w:sz w:val="18"/>
                <w:szCs w:val="18"/>
              </w:rPr>
              <w:t xml:space="preserve"> on </w:t>
            </w:r>
            <w:proofErr w:type="spellStart"/>
            <w:r w:rsidRPr="000D3201">
              <w:rPr>
                <w:rFonts w:ascii="Times New Roman" w:eastAsia="Times New Roman" w:hAnsi="Times New Roman" w:cs="Times New Roman"/>
                <w:color w:val="000000"/>
                <w:sz w:val="18"/>
                <w:szCs w:val="18"/>
              </w:rPr>
              <w:t>Cancer</w:t>
            </w:r>
            <w:proofErr w:type="spellEnd"/>
            <w:r w:rsidRPr="000D3201">
              <w:rPr>
                <w:rFonts w:ascii="Times New Roman" w:eastAsia="Times New Roman" w:hAnsi="Times New Roman" w:cs="Times New Roman"/>
                <w:color w:val="000000"/>
                <w:sz w:val="18"/>
                <w:szCs w:val="18"/>
              </w:rPr>
              <w:t xml:space="preserve">, World </w:t>
            </w:r>
            <w:proofErr w:type="spellStart"/>
            <w:r w:rsidRPr="000D3201">
              <w:rPr>
                <w:rFonts w:ascii="Times New Roman" w:eastAsia="Times New Roman" w:hAnsi="Times New Roman" w:cs="Times New Roman"/>
                <w:color w:val="000000"/>
                <w:sz w:val="18"/>
                <w:szCs w:val="18"/>
              </w:rPr>
              <w:t>Cancer</w:t>
            </w:r>
            <w:proofErr w:type="spellEnd"/>
            <w:r w:rsidRPr="000D3201">
              <w:rPr>
                <w:rFonts w:ascii="Times New Roman" w:eastAsia="Times New Roman" w:hAnsi="Times New Roman" w:cs="Times New Roman"/>
                <w:color w:val="000000"/>
                <w:sz w:val="18"/>
                <w:szCs w:val="18"/>
              </w:rPr>
              <w:t xml:space="preserve"> Report,</w:t>
            </w:r>
          </w:p>
          <w:p w14:paraId="4CB646C4" w14:textId="77777777" w:rsidR="000D3201" w:rsidRPr="000D3201" w:rsidRDefault="000D3201" w:rsidP="000D3201">
            <w:pPr>
              <w:rPr>
                <w:rFonts w:ascii="Times New Roman" w:eastAsia="Times New Roman" w:hAnsi="Times New Roman" w:cs="Times New Roman"/>
                <w:sz w:val="24"/>
                <w:szCs w:val="24"/>
              </w:rPr>
            </w:pPr>
            <w:r w:rsidRPr="000D3201">
              <w:rPr>
                <w:rFonts w:ascii="Times New Roman" w:eastAsia="Times New Roman" w:hAnsi="Times New Roman" w:cs="Times New Roman"/>
                <w:color w:val="000000"/>
                <w:sz w:val="18"/>
                <w:szCs w:val="18"/>
              </w:rPr>
              <w:t>http://whqlibdoc.who.int/publications/2009/ 9789283204237_eng_p1-104.pdf,</w:t>
            </w:r>
          </w:p>
          <w:p w14:paraId="07C59969" w14:textId="77777777" w:rsidR="000D3201" w:rsidRPr="000D3201" w:rsidRDefault="000D3201" w:rsidP="000D3201">
            <w:pPr>
              <w:rPr>
                <w:rFonts w:ascii="Times New Roman" w:eastAsia="Times New Roman" w:hAnsi="Times New Roman" w:cs="Times New Roman"/>
                <w:sz w:val="24"/>
                <w:szCs w:val="24"/>
              </w:rPr>
            </w:pPr>
            <w:r w:rsidRPr="000D3201">
              <w:rPr>
                <w:rFonts w:ascii="Times New Roman" w:eastAsia="Times New Roman" w:hAnsi="Times New Roman" w:cs="Times New Roman"/>
                <w:color w:val="000000"/>
                <w:sz w:val="18"/>
                <w:szCs w:val="18"/>
              </w:rPr>
              <w:t xml:space="preserve">2. </w:t>
            </w:r>
            <w:proofErr w:type="spellStart"/>
            <w:r w:rsidRPr="000D3201">
              <w:rPr>
                <w:rFonts w:ascii="Times New Roman" w:eastAsia="Times New Roman" w:hAnsi="Times New Roman" w:cs="Times New Roman"/>
                <w:color w:val="000000"/>
                <w:sz w:val="18"/>
                <w:szCs w:val="18"/>
              </w:rPr>
              <w:t>Republic</w:t>
            </w:r>
            <w:proofErr w:type="spellEnd"/>
            <w:r w:rsidRPr="000D3201">
              <w:rPr>
                <w:rFonts w:ascii="Times New Roman" w:eastAsia="Times New Roman" w:hAnsi="Times New Roman" w:cs="Times New Roman"/>
                <w:color w:val="000000"/>
                <w:sz w:val="18"/>
                <w:szCs w:val="18"/>
              </w:rPr>
              <w:t xml:space="preserve"> of </w:t>
            </w:r>
            <w:proofErr w:type="spellStart"/>
            <w:r w:rsidRPr="000D3201">
              <w:rPr>
                <w:rFonts w:ascii="Times New Roman" w:eastAsia="Times New Roman" w:hAnsi="Times New Roman" w:cs="Times New Roman"/>
                <w:color w:val="000000"/>
                <w:sz w:val="18"/>
                <w:szCs w:val="18"/>
              </w:rPr>
              <w:t>Turkey</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Ministry</w:t>
            </w:r>
            <w:proofErr w:type="spellEnd"/>
            <w:r w:rsidRPr="000D3201">
              <w:rPr>
                <w:rFonts w:ascii="Times New Roman" w:eastAsia="Times New Roman" w:hAnsi="Times New Roman" w:cs="Times New Roman"/>
                <w:color w:val="000000"/>
                <w:sz w:val="18"/>
                <w:szCs w:val="18"/>
              </w:rPr>
              <w:t xml:space="preserve"> of </w:t>
            </w:r>
            <w:proofErr w:type="spellStart"/>
            <w:r w:rsidRPr="000D3201">
              <w:rPr>
                <w:rFonts w:ascii="Times New Roman" w:eastAsia="Times New Roman" w:hAnsi="Times New Roman" w:cs="Times New Roman"/>
                <w:color w:val="000000"/>
                <w:sz w:val="18"/>
                <w:szCs w:val="18"/>
              </w:rPr>
              <w:t>Health</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Health</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Statistics</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yearbook</w:t>
            </w:r>
            <w:proofErr w:type="spellEnd"/>
          </w:p>
          <w:p w14:paraId="429AFA35" w14:textId="77777777" w:rsidR="000D3201" w:rsidRPr="000D3201" w:rsidRDefault="000D3201" w:rsidP="000D3201">
            <w:pPr>
              <w:rPr>
                <w:rFonts w:ascii="Times New Roman" w:eastAsia="Times New Roman" w:hAnsi="Times New Roman" w:cs="Times New Roman"/>
                <w:sz w:val="24"/>
                <w:szCs w:val="24"/>
              </w:rPr>
            </w:pPr>
            <w:r w:rsidRPr="000D3201">
              <w:rPr>
                <w:rFonts w:ascii="Times New Roman" w:eastAsia="Times New Roman" w:hAnsi="Times New Roman" w:cs="Times New Roman"/>
                <w:color w:val="000000"/>
                <w:sz w:val="18"/>
                <w:szCs w:val="18"/>
              </w:rPr>
              <w:t>http://www.tusak.saglik.gov.tr/saglik_istatistikleri_yilligi_2010.pdf,</w:t>
            </w:r>
          </w:p>
          <w:p w14:paraId="4E7D8B69" w14:textId="77777777" w:rsidR="000D3201" w:rsidRPr="000D3201" w:rsidRDefault="000D3201" w:rsidP="000D3201">
            <w:pPr>
              <w:rPr>
                <w:rFonts w:ascii="Times New Roman" w:eastAsia="Times New Roman" w:hAnsi="Times New Roman" w:cs="Times New Roman"/>
                <w:sz w:val="24"/>
                <w:szCs w:val="24"/>
              </w:rPr>
            </w:pPr>
            <w:r w:rsidRPr="000D3201">
              <w:rPr>
                <w:rFonts w:ascii="Times New Roman" w:eastAsia="Times New Roman" w:hAnsi="Times New Roman" w:cs="Times New Roman"/>
                <w:color w:val="000000"/>
                <w:sz w:val="18"/>
                <w:szCs w:val="18"/>
              </w:rPr>
              <w:t xml:space="preserve">3. Can G. </w:t>
            </w:r>
            <w:proofErr w:type="spellStart"/>
            <w:r w:rsidRPr="000D3201">
              <w:rPr>
                <w:rFonts w:ascii="Times New Roman" w:eastAsia="Times New Roman" w:hAnsi="Times New Roman" w:cs="Times New Roman"/>
                <w:color w:val="000000"/>
                <w:sz w:val="18"/>
                <w:szCs w:val="18"/>
              </w:rPr>
              <w:t>Evidence-Based</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Care</w:t>
            </w:r>
            <w:proofErr w:type="spellEnd"/>
            <w:r w:rsidRPr="000D3201">
              <w:rPr>
                <w:rFonts w:ascii="Times New Roman" w:eastAsia="Times New Roman" w:hAnsi="Times New Roman" w:cs="Times New Roman"/>
                <w:color w:val="000000"/>
                <w:sz w:val="18"/>
                <w:szCs w:val="18"/>
              </w:rPr>
              <w:t xml:space="preserve"> in </w:t>
            </w:r>
            <w:proofErr w:type="spellStart"/>
            <w:r w:rsidRPr="000D3201">
              <w:rPr>
                <w:rFonts w:ascii="Times New Roman" w:eastAsia="Times New Roman" w:hAnsi="Times New Roman" w:cs="Times New Roman"/>
                <w:color w:val="000000"/>
                <w:sz w:val="18"/>
                <w:szCs w:val="18"/>
              </w:rPr>
              <w:t>Oncology</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Nursing</w:t>
            </w:r>
            <w:proofErr w:type="spellEnd"/>
            <w:r w:rsidRPr="000D3201">
              <w:rPr>
                <w:rFonts w:ascii="Times New Roman" w:eastAsia="Times New Roman" w:hAnsi="Times New Roman" w:cs="Times New Roman"/>
                <w:color w:val="000000"/>
                <w:sz w:val="18"/>
                <w:szCs w:val="18"/>
              </w:rPr>
              <w:t xml:space="preserve">, 2010 </w:t>
            </w:r>
            <w:proofErr w:type="spellStart"/>
            <w:r w:rsidRPr="000D3201">
              <w:rPr>
                <w:rFonts w:ascii="Times New Roman" w:eastAsia="Times New Roman" w:hAnsi="Times New Roman" w:cs="Times New Roman"/>
                <w:color w:val="000000"/>
                <w:sz w:val="18"/>
                <w:szCs w:val="18"/>
              </w:rPr>
              <w:t>Istanbul</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Consensus</w:t>
            </w:r>
            <w:proofErr w:type="spellEnd"/>
            <w:r w:rsidRPr="000D3201">
              <w:rPr>
                <w:rFonts w:ascii="Times New Roman" w:eastAsia="Times New Roman" w:hAnsi="Times New Roman" w:cs="Times New Roman"/>
                <w:color w:val="000000"/>
                <w:sz w:val="18"/>
                <w:szCs w:val="18"/>
              </w:rPr>
              <w:t xml:space="preserve">, Nobel </w:t>
            </w:r>
            <w:proofErr w:type="spellStart"/>
            <w:r w:rsidRPr="000D3201">
              <w:rPr>
                <w:rFonts w:ascii="Times New Roman" w:eastAsia="Times New Roman" w:hAnsi="Times New Roman" w:cs="Times New Roman"/>
                <w:color w:val="000000"/>
                <w:sz w:val="18"/>
                <w:szCs w:val="18"/>
              </w:rPr>
              <w:t>Medicine</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Bookstores</w:t>
            </w:r>
            <w:proofErr w:type="spellEnd"/>
            <w:r w:rsidRPr="000D3201">
              <w:rPr>
                <w:rFonts w:ascii="Times New Roman" w:eastAsia="Times New Roman" w:hAnsi="Times New Roman" w:cs="Times New Roman"/>
                <w:color w:val="000000"/>
                <w:sz w:val="18"/>
                <w:szCs w:val="18"/>
              </w:rPr>
              <w:t xml:space="preserve"> Ltd. </w:t>
            </w:r>
            <w:proofErr w:type="spellStart"/>
            <w:r w:rsidRPr="000D3201">
              <w:rPr>
                <w:rFonts w:ascii="Times New Roman" w:eastAsia="Times New Roman" w:hAnsi="Times New Roman" w:cs="Times New Roman"/>
                <w:color w:val="000000"/>
                <w:sz w:val="18"/>
                <w:szCs w:val="18"/>
              </w:rPr>
              <w:t>Sti</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Istanbul</w:t>
            </w:r>
            <w:proofErr w:type="spellEnd"/>
            <w:r w:rsidRPr="000D3201">
              <w:rPr>
                <w:rFonts w:ascii="Times New Roman" w:eastAsia="Times New Roman" w:hAnsi="Times New Roman" w:cs="Times New Roman"/>
                <w:color w:val="000000"/>
                <w:sz w:val="18"/>
                <w:szCs w:val="18"/>
              </w:rPr>
              <w:t xml:space="preserve"> 2010.</w:t>
            </w:r>
          </w:p>
          <w:p w14:paraId="415A11E9" w14:textId="77777777" w:rsidR="000D3201" w:rsidRPr="000D3201" w:rsidRDefault="000D3201" w:rsidP="000D3201">
            <w:pPr>
              <w:rPr>
                <w:rFonts w:ascii="Times New Roman" w:eastAsia="Times New Roman" w:hAnsi="Times New Roman" w:cs="Times New Roman"/>
                <w:sz w:val="24"/>
                <w:szCs w:val="24"/>
              </w:rPr>
            </w:pPr>
            <w:r w:rsidRPr="000D3201">
              <w:rPr>
                <w:rFonts w:ascii="Times New Roman" w:eastAsia="Times New Roman" w:hAnsi="Times New Roman" w:cs="Times New Roman"/>
                <w:color w:val="000000"/>
                <w:sz w:val="18"/>
                <w:szCs w:val="18"/>
              </w:rPr>
              <w:t xml:space="preserve">4. Kurt S. (2008). Evaluation of </w:t>
            </w:r>
            <w:proofErr w:type="spellStart"/>
            <w:r w:rsidRPr="000D3201">
              <w:rPr>
                <w:rFonts w:ascii="Times New Roman" w:eastAsia="Times New Roman" w:hAnsi="Times New Roman" w:cs="Times New Roman"/>
                <w:color w:val="000000"/>
                <w:sz w:val="18"/>
                <w:szCs w:val="18"/>
              </w:rPr>
              <w:t>symptom</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control</w:t>
            </w:r>
            <w:proofErr w:type="spellEnd"/>
            <w:r w:rsidRPr="000D3201">
              <w:rPr>
                <w:rFonts w:ascii="Times New Roman" w:eastAsia="Times New Roman" w:hAnsi="Times New Roman" w:cs="Times New Roman"/>
                <w:color w:val="000000"/>
                <w:sz w:val="18"/>
                <w:szCs w:val="18"/>
              </w:rPr>
              <w:t xml:space="preserve"> in </w:t>
            </w:r>
            <w:proofErr w:type="spellStart"/>
            <w:r w:rsidRPr="000D3201">
              <w:rPr>
                <w:rFonts w:ascii="Times New Roman" w:eastAsia="Times New Roman" w:hAnsi="Times New Roman" w:cs="Times New Roman"/>
                <w:color w:val="000000"/>
                <w:sz w:val="18"/>
                <w:szCs w:val="18"/>
              </w:rPr>
              <w:t>cancer</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patients</w:t>
            </w:r>
            <w:proofErr w:type="spellEnd"/>
            <w:r w:rsidRPr="000D3201">
              <w:rPr>
                <w:rFonts w:ascii="Times New Roman" w:eastAsia="Times New Roman" w:hAnsi="Times New Roman" w:cs="Times New Roman"/>
                <w:color w:val="000000"/>
                <w:sz w:val="18"/>
                <w:szCs w:val="18"/>
              </w:rPr>
              <w:t xml:space="preserve">. T.U. </w:t>
            </w:r>
            <w:proofErr w:type="spellStart"/>
            <w:r w:rsidRPr="000D3201">
              <w:rPr>
                <w:rFonts w:ascii="Times New Roman" w:eastAsia="Times New Roman" w:hAnsi="Times New Roman" w:cs="Times New Roman"/>
                <w:color w:val="000000"/>
                <w:sz w:val="18"/>
                <w:szCs w:val="18"/>
              </w:rPr>
              <w:t>Health</w:t>
            </w:r>
            <w:proofErr w:type="spellEnd"/>
          </w:p>
          <w:p w14:paraId="376DFE86" w14:textId="77777777" w:rsidR="000D3201" w:rsidRPr="000D3201" w:rsidRDefault="000D3201" w:rsidP="000D3201">
            <w:pPr>
              <w:rPr>
                <w:rFonts w:ascii="Times New Roman" w:eastAsia="Times New Roman" w:hAnsi="Times New Roman" w:cs="Times New Roman"/>
                <w:sz w:val="24"/>
                <w:szCs w:val="24"/>
              </w:rPr>
            </w:pPr>
            <w:proofErr w:type="spellStart"/>
            <w:r w:rsidRPr="000D3201">
              <w:rPr>
                <w:rFonts w:ascii="Times New Roman" w:eastAsia="Times New Roman" w:hAnsi="Times New Roman" w:cs="Times New Roman"/>
                <w:color w:val="000000"/>
                <w:sz w:val="18"/>
                <w:szCs w:val="18"/>
              </w:rPr>
              <w:t>Graduate</w:t>
            </w:r>
            <w:proofErr w:type="spellEnd"/>
            <w:r w:rsidRPr="000D3201">
              <w:rPr>
                <w:rFonts w:ascii="Times New Roman" w:eastAsia="Times New Roman" w:hAnsi="Times New Roman" w:cs="Times New Roman"/>
                <w:color w:val="000000"/>
                <w:sz w:val="18"/>
                <w:szCs w:val="18"/>
              </w:rPr>
              <w:t xml:space="preserve"> School of </w:t>
            </w:r>
            <w:proofErr w:type="spellStart"/>
            <w:r w:rsidRPr="000D3201">
              <w:rPr>
                <w:rFonts w:ascii="Times New Roman" w:eastAsia="Times New Roman" w:hAnsi="Times New Roman" w:cs="Times New Roman"/>
                <w:color w:val="000000"/>
                <w:sz w:val="18"/>
                <w:szCs w:val="18"/>
              </w:rPr>
              <w:t>Sciences</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Department</w:t>
            </w:r>
            <w:proofErr w:type="spellEnd"/>
            <w:r w:rsidRPr="000D3201">
              <w:rPr>
                <w:rFonts w:ascii="Times New Roman" w:eastAsia="Times New Roman" w:hAnsi="Times New Roman" w:cs="Times New Roman"/>
                <w:color w:val="000000"/>
                <w:sz w:val="18"/>
                <w:szCs w:val="18"/>
              </w:rPr>
              <w:t xml:space="preserve"> of </w:t>
            </w:r>
            <w:proofErr w:type="spellStart"/>
            <w:r w:rsidRPr="000D3201">
              <w:rPr>
                <w:rFonts w:ascii="Times New Roman" w:eastAsia="Times New Roman" w:hAnsi="Times New Roman" w:cs="Times New Roman"/>
                <w:color w:val="000000"/>
                <w:sz w:val="18"/>
                <w:szCs w:val="18"/>
              </w:rPr>
              <w:t>Nursing</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Internal</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Medicine</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Nursing</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Master's</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Thesis</w:t>
            </w:r>
            <w:proofErr w:type="spellEnd"/>
            <w:r w:rsidRPr="000D3201">
              <w:rPr>
                <w:rFonts w:ascii="Times New Roman" w:eastAsia="Times New Roman" w:hAnsi="Times New Roman" w:cs="Times New Roman"/>
                <w:color w:val="000000"/>
                <w:sz w:val="18"/>
                <w:szCs w:val="18"/>
              </w:rPr>
              <w:t>,</w:t>
            </w:r>
          </w:p>
          <w:p w14:paraId="11CA1D38" w14:textId="77777777" w:rsidR="000D3201" w:rsidRPr="000D3201" w:rsidRDefault="000D3201" w:rsidP="000D3201">
            <w:pPr>
              <w:rPr>
                <w:rFonts w:ascii="Times New Roman" w:eastAsia="Times New Roman" w:hAnsi="Times New Roman" w:cs="Times New Roman"/>
                <w:sz w:val="24"/>
                <w:szCs w:val="24"/>
              </w:rPr>
            </w:pPr>
            <w:r w:rsidRPr="000D3201">
              <w:rPr>
                <w:rFonts w:ascii="Times New Roman" w:eastAsia="Times New Roman" w:hAnsi="Times New Roman" w:cs="Times New Roman"/>
                <w:color w:val="000000"/>
                <w:sz w:val="18"/>
                <w:szCs w:val="18"/>
              </w:rPr>
              <w:t>Edirne.</w:t>
            </w:r>
          </w:p>
          <w:p w14:paraId="11CFAC36" w14:textId="77777777" w:rsidR="000D3201" w:rsidRPr="000D3201" w:rsidRDefault="000D3201" w:rsidP="000D3201">
            <w:pPr>
              <w:rPr>
                <w:rFonts w:ascii="Times New Roman" w:eastAsia="Times New Roman" w:hAnsi="Times New Roman" w:cs="Times New Roman"/>
                <w:sz w:val="24"/>
                <w:szCs w:val="24"/>
              </w:rPr>
            </w:pPr>
            <w:r w:rsidRPr="000D3201">
              <w:rPr>
                <w:rFonts w:ascii="Times New Roman" w:eastAsia="Times New Roman" w:hAnsi="Times New Roman" w:cs="Times New Roman"/>
                <w:color w:val="000000"/>
                <w:sz w:val="18"/>
                <w:szCs w:val="18"/>
              </w:rPr>
              <w:t xml:space="preserve">5. Aydıner A, Can G. </w:t>
            </w:r>
            <w:proofErr w:type="spellStart"/>
            <w:r w:rsidRPr="000D3201">
              <w:rPr>
                <w:rFonts w:ascii="Times New Roman" w:eastAsia="Times New Roman" w:hAnsi="Times New Roman" w:cs="Times New Roman"/>
                <w:color w:val="000000"/>
                <w:sz w:val="18"/>
                <w:szCs w:val="18"/>
              </w:rPr>
              <w:t>Treatment</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and</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Care</w:t>
            </w:r>
            <w:proofErr w:type="spellEnd"/>
            <w:r w:rsidRPr="000D3201">
              <w:rPr>
                <w:rFonts w:ascii="Times New Roman" w:eastAsia="Times New Roman" w:hAnsi="Times New Roman" w:cs="Times New Roman"/>
                <w:color w:val="000000"/>
                <w:sz w:val="18"/>
                <w:szCs w:val="18"/>
              </w:rPr>
              <w:t xml:space="preserve"> in </w:t>
            </w:r>
            <w:proofErr w:type="spellStart"/>
            <w:r w:rsidRPr="000D3201">
              <w:rPr>
                <w:rFonts w:ascii="Times New Roman" w:eastAsia="Times New Roman" w:hAnsi="Times New Roman" w:cs="Times New Roman"/>
                <w:color w:val="000000"/>
                <w:sz w:val="18"/>
                <w:szCs w:val="18"/>
              </w:rPr>
              <w:t>Lung</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Cancer</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İpomet</w:t>
            </w:r>
            <w:proofErr w:type="spellEnd"/>
            <w:r w:rsidRPr="000D3201">
              <w:rPr>
                <w:rFonts w:ascii="Times New Roman" w:eastAsia="Times New Roman" w:hAnsi="Times New Roman" w:cs="Times New Roman"/>
                <w:color w:val="000000"/>
                <w:sz w:val="18"/>
                <w:szCs w:val="18"/>
              </w:rPr>
              <w:t xml:space="preserve"> Matbaacılık San ve Tic. </w:t>
            </w:r>
            <w:proofErr w:type="spellStart"/>
            <w:r w:rsidRPr="000D3201">
              <w:rPr>
                <w:rFonts w:ascii="Times New Roman" w:eastAsia="Times New Roman" w:hAnsi="Times New Roman" w:cs="Times New Roman"/>
                <w:color w:val="000000"/>
                <w:sz w:val="18"/>
                <w:szCs w:val="18"/>
              </w:rPr>
              <w:t>Ltd</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Sti</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Istanbul</w:t>
            </w:r>
            <w:proofErr w:type="spellEnd"/>
            <w:r w:rsidRPr="000D3201">
              <w:rPr>
                <w:rFonts w:ascii="Times New Roman" w:eastAsia="Times New Roman" w:hAnsi="Times New Roman" w:cs="Times New Roman"/>
                <w:color w:val="000000"/>
                <w:sz w:val="18"/>
                <w:szCs w:val="18"/>
              </w:rPr>
              <w:t xml:space="preserve"> 2010.</w:t>
            </w:r>
          </w:p>
          <w:p w14:paraId="314C5796" w14:textId="77777777" w:rsidR="000D3201" w:rsidRPr="000D3201" w:rsidRDefault="000D3201" w:rsidP="000D3201">
            <w:pPr>
              <w:rPr>
                <w:rFonts w:ascii="Times New Roman" w:eastAsia="Times New Roman" w:hAnsi="Times New Roman" w:cs="Times New Roman"/>
                <w:sz w:val="24"/>
                <w:szCs w:val="24"/>
              </w:rPr>
            </w:pPr>
            <w:r w:rsidRPr="000D3201">
              <w:rPr>
                <w:rFonts w:ascii="Times New Roman" w:eastAsia="Times New Roman" w:hAnsi="Times New Roman" w:cs="Times New Roman"/>
                <w:color w:val="000000"/>
                <w:sz w:val="18"/>
                <w:szCs w:val="18"/>
              </w:rPr>
              <w:t xml:space="preserve">6. Can G, </w:t>
            </w:r>
            <w:proofErr w:type="spellStart"/>
            <w:r w:rsidRPr="000D3201">
              <w:rPr>
                <w:rFonts w:ascii="Times New Roman" w:eastAsia="Times New Roman" w:hAnsi="Times New Roman" w:cs="Times New Roman"/>
                <w:color w:val="000000"/>
                <w:sz w:val="18"/>
                <w:szCs w:val="18"/>
              </w:rPr>
              <w:t>Enç</w:t>
            </w:r>
            <w:proofErr w:type="spellEnd"/>
            <w:r w:rsidRPr="000D3201">
              <w:rPr>
                <w:rFonts w:ascii="Times New Roman" w:eastAsia="Times New Roman" w:hAnsi="Times New Roman" w:cs="Times New Roman"/>
                <w:color w:val="000000"/>
                <w:sz w:val="18"/>
                <w:szCs w:val="18"/>
              </w:rPr>
              <w:t xml:space="preserve"> N, Akkaya S. </w:t>
            </w:r>
            <w:proofErr w:type="spellStart"/>
            <w:r w:rsidRPr="000D3201">
              <w:rPr>
                <w:rFonts w:ascii="Times New Roman" w:eastAsia="Times New Roman" w:hAnsi="Times New Roman" w:cs="Times New Roman"/>
                <w:color w:val="000000"/>
                <w:sz w:val="18"/>
                <w:szCs w:val="18"/>
              </w:rPr>
              <w:t>Evidence-Based</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Symptom</w:t>
            </w:r>
            <w:proofErr w:type="spellEnd"/>
            <w:r w:rsidRPr="000D3201">
              <w:rPr>
                <w:rFonts w:ascii="Times New Roman" w:eastAsia="Times New Roman" w:hAnsi="Times New Roman" w:cs="Times New Roman"/>
                <w:color w:val="000000"/>
                <w:sz w:val="18"/>
                <w:szCs w:val="18"/>
              </w:rPr>
              <w:t xml:space="preserve"> Management in </w:t>
            </w:r>
            <w:proofErr w:type="spellStart"/>
            <w:r w:rsidRPr="000D3201">
              <w:rPr>
                <w:rFonts w:ascii="Times New Roman" w:eastAsia="Times New Roman" w:hAnsi="Times New Roman" w:cs="Times New Roman"/>
                <w:color w:val="000000"/>
                <w:sz w:val="18"/>
                <w:szCs w:val="18"/>
              </w:rPr>
              <w:t>Oncology</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Nursing</w:t>
            </w:r>
            <w:proofErr w:type="spellEnd"/>
          </w:p>
          <w:p w14:paraId="58C8DE3F" w14:textId="77777777" w:rsidR="000D3201" w:rsidRPr="000D3201" w:rsidRDefault="000D3201" w:rsidP="000D3201">
            <w:pPr>
              <w:rPr>
                <w:rFonts w:ascii="Times New Roman" w:eastAsia="Times New Roman" w:hAnsi="Times New Roman" w:cs="Times New Roman"/>
                <w:sz w:val="24"/>
                <w:szCs w:val="24"/>
              </w:rPr>
            </w:pPr>
            <w:r w:rsidRPr="000D3201">
              <w:rPr>
                <w:rFonts w:ascii="Times New Roman" w:eastAsia="Times New Roman" w:hAnsi="Times New Roman" w:cs="Times New Roman"/>
                <w:color w:val="000000"/>
                <w:sz w:val="18"/>
                <w:szCs w:val="18"/>
              </w:rPr>
              <w:t xml:space="preserve">Konsensus'07, 3P-Pharma </w:t>
            </w:r>
            <w:proofErr w:type="spellStart"/>
            <w:r w:rsidRPr="000D3201">
              <w:rPr>
                <w:rFonts w:ascii="Times New Roman" w:eastAsia="Times New Roman" w:hAnsi="Times New Roman" w:cs="Times New Roman"/>
                <w:color w:val="000000"/>
                <w:sz w:val="18"/>
                <w:szCs w:val="18"/>
              </w:rPr>
              <w:t>Publication</w:t>
            </w:r>
            <w:proofErr w:type="spellEnd"/>
            <w:r w:rsidRPr="000D3201">
              <w:rPr>
                <w:rFonts w:ascii="Times New Roman" w:eastAsia="Times New Roman" w:hAnsi="Times New Roman" w:cs="Times New Roman"/>
                <w:color w:val="000000"/>
                <w:sz w:val="18"/>
                <w:szCs w:val="18"/>
              </w:rPr>
              <w:t xml:space="preserve"> Planning, Mavi İletişim Danışmanlık AŞ Medikal</w:t>
            </w:r>
          </w:p>
          <w:p w14:paraId="2D02FF0A" w14:textId="77777777" w:rsidR="000D3201" w:rsidRPr="000D3201" w:rsidRDefault="000D3201" w:rsidP="000D3201">
            <w:pPr>
              <w:rPr>
                <w:rFonts w:ascii="Times New Roman" w:eastAsia="Times New Roman" w:hAnsi="Times New Roman" w:cs="Times New Roman"/>
                <w:sz w:val="24"/>
                <w:szCs w:val="24"/>
              </w:rPr>
            </w:pPr>
            <w:r w:rsidRPr="000D3201">
              <w:rPr>
                <w:rFonts w:ascii="Times New Roman" w:eastAsia="Times New Roman" w:hAnsi="Times New Roman" w:cs="Times New Roman"/>
                <w:color w:val="000000"/>
                <w:sz w:val="18"/>
                <w:szCs w:val="18"/>
              </w:rPr>
              <w:t xml:space="preserve">Publishing, </w:t>
            </w:r>
            <w:proofErr w:type="spellStart"/>
            <w:r w:rsidRPr="000D3201">
              <w:rPr>
                <w:rFonts w:ascii="Times New Roman" w:eastAsia="Times New Roman" w:hAnsi="Times New Roman" w:cs="Times New Roman"/>
                <w:color w:val="000000"/>
                <w:sz w:val="18"/>
                <w:szCs w:val="18"/>
              </w:rPr>
              <w:t>Istanbul</w:t>
            </w:r>
            <w:proofErr w:type="spellEnd"/>
            <w:r w:rsidRPr="000D3201">
              <w:rPr>
                <w:rFonts w:ascii="Times New Roman" w:eastAsia="Times New Roman" w:hAnsi="Times New Roman" w:cs="Times New Roman"/>
                <w:color w:val="000000"/>
                <w:sz w:val="18"/>
                <w:szCs w:val="18"/>
              </w:rPr>
              <w:t xml:space="preserve"> 2008.</w:t>
            </w:r>
          </w:p>
          <w:p w14:paraId="66FEE88A" w14:textId="77777777" w:rsidR="000D3201" w:rsidRPr="000D3201" w:rsidRDefault="000D3201" w:rsidP="000D3201">
            <w:pPr>
              <w:rPr>
                <w:rFonts w:ascii="Times New Roman" w:eastAsia="Times New Roman" w:hAnsi="Times New Roman" w:cs="Times New Roman"/>
                <w:sz w:val="24"/>
                <w:szCs w:val="24"/>
              </w:rPr>
            </w:pPr>
            <w:r w:rsidRPr="000D3201">
              <w:rPr>
                <w:rFonts w:ascii="Times New Roman" w:eastAsia="Times New Roman" w:hAnsi="Times New Roman" w:cs="Times New Roman"/>
                <w:color w:val="000000"/>
                <w:sz w:val="18"/>
                <w:szCs w:val="18"/>
              </w:rPr>
              <w:t xml:space="preserve">7. Can G. </w:t>
            </w:r>
            <w:proofErr w:type="spellStart"/>
            <w:r w:rsidRPr="000D3201">
              <w:rPr>
                <w:rFonts w:ascii="Times New Roman" w:eastAsia="Times New Roman" w:hAnsi="Times New Roman" w:cs="Times New Roman"/>
                <w:color w:val="000000"/>
                <w:sz w:val="18"/>
                <w:szCs w:val="18"/>
              </w:rPr>
              <w:t>Evidence-Based</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Symptom</w:t>
            </w:r>
            <w:proofErr w:type="spellEnd"/>
            <w:r w:rsidRPr="000D3201">
              <w:rPr>
                <w:rFonts w:ascii="Times New Roman" w:eastAsia="Times New Roman" w:hAnsi="Times New Roman" w:cs="Times New Roman"/>
                <w:color w:val="000000"/>
                <w:sz w:val="18"/>
                <w:szCs w:val="18"/>
              </w:rPr>
              <w:t xml:space="preserve"> Management in </w:t>
            </w:r>
            <w:proofErr w:type="spellStart"/>
            <w:r w:rsidRPr="000D3201">
              <w:rPr>
                <w:rFonts w:ascii="Times New Roman" w:eastAsia="Times New Roman" w:hAnsi="Times New Roman" w:cs="Times New Roman"/>
                <w:color w:val="000000"/>
                <w:sz w:val="18"/>
                <w:szCs w:val="18"/>
              </w:rPr>
              <w:t>Oncology</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Nursing</w:t>
            </w:r>
            <w:proofErr w:type="spellEnd"/>
            <w:r w:rsidRPr="000D3201">
              <w:rPr>
                <w:rFonts w:ascii="Times New Roman" w:eastAsia="Times New Roman" w:hAnsi="Times New Roman" w:cs="Times New Roman"/>
                <w:color w:val="000000"/>
                <w:sz w:val="18"/>
                <w:szCs w:val="18"/>
              </w:rPr>
              <w:t xml:space="preserve">, 3P-Pharma </w:t>
            </w:r>
            <w:proofErr w:type="spellStart"/>
            <w:r w:rsidRPr="000D3201">
              <w:rPr>
                <w:rFonts w:ascii="Times New Roman" w:eastAsia="Times New Roman" w:hAnsi="Times New Roman" w:cs="Times New Roman"/>
                <w:color w:val="000000"/>
                <w:sz w:val="18"/>
                <w:szCs w:val="18"/>
              </w:rPr>
              <w:t>Publication</w:t>
            </w:r>
            <w:proofErr w:type="spellEnd"/>
          </w:p>
          <w:p w14:paraId="5C2BE207" w14:textId="77777777" w:rsidR="000D3201" w:rsidRPr="000D3201" w:rsidRDefault="000D3201" w:rsidP="000D3201">
            <w:pPr>
              <w:rPr>
                <w:rFonts w:ascii="Times New Roman" w:eastAsia="Times New Roman" w:hAnsi="Times New Roman" w:cs="Times New Roman"/>
                <w:sz w:val="24"/>
                <w:szCs w:val="24"/>
              </w:rPr>
            </w:pPr>
            <w:r w:rsidRPr="000D3201">
              <w:rPr>
                <w:rFonts w:ascii="Times New Roman" w:eastAsia="Times New Roman" w:hAnsi="Times New Roman" w:cs="Times New Roman"/>
                <w:color w:val="000000"/>
                <w:sz w:val="18"/>
                <w:szCs w:val="18"/>
              </w:rPr>
              <w:t xml:space="preserve">Planning, Mavi İletişim Danışmanlık AŞ </w:t>
            </w:r>
            <w:proofErr w:type="spellStart"/>
            <w:r w:rsidRPr="000D3201">
              <w:rPr>
                <w:rFonts w:ascii="Times New Roman" w:eastAsia="Times New Roman" w:hAnsi="Times New Roman" w:cs="Times New Roman"/>
                <w:color w:val="000000"/>
                <w:sz w:val="18"/>
                <w:szCs w:val="18"/>
              </w:rPr>
              <w:t>Medical</w:t>
            </w:r>
            <w:proofErr w:type="spellEnd"/>
            <w:r w:rsidRPr="000D3201">
              <w:rPr>
                <w:rFonts w:ascii="Times New Roman" w:eastAsia="Times New Roman" w:hAnsi="Times New Roman" w:cs="Times New Roman"/>
                <w:color w:val="000000"/>
                <w:sz w:val="18"/>
                <w:szCs w:val="18"/>
              </w:rPr>
              <w:t xml:space="preserve"> Publishing, 2007</w:t>
            </w:r>
          </w:p>
          <w:p w14:paraId="1A8B15F7" w14:textId="77777777" w:rsidR="000D3201" w:rsidRPr="000D3201" w:rsidRDefault="000D3201" w:rsidP="000D3201">
            <w:pPr>
              <w:rPr>
                <w:rFonts w:ascii="Times New Roman" w:eastAsia="Times New Roman" w:hAnsi="Times New Roman" w:cs="Times New Roman"/>
                <w:sz w:val="24"/>
                <w:szCs w:val="24"/>
              </w:rPr>
            </w:pPr>
            <w:r w:rsidRPr="000D3201">
              <w:rPr>
                <w:rFonts w:ascii="Times New Roman" w:eastAsia="Times New Roman" w:hAnsi="Times New Roman" w:cs="Times New Roman"/>
                <w:color w:val="000000"/>
                <w:sz w:val="18"/>
                <w:szCs w:val="18"/>
              </w:rPr>
              <w:t xml:space="preserve">8. </w:t>
            </w:r>
            <w:proofErr w:type="spellStart"/>
            <w:r w:rsidRPr="000D3201">
              <w:rPr>
                <w:rFonts w:ascii="Times New Roman" w:eastAsia="Times New Roman" w:hAnsi="Times New Roman" w:cs="Times New Roman"/>
                <w:color w:val="000000"/>
                <w:sz w:val="18"/>
                <w:szCs w:val="18"/>
              </w:rPr>
              <w:t>Cancer</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Chemotherapy</w:t>
            </w:r>
            <w:proofErr w:type="spellEnd"/>
            <w:r w:rsidRPr="000D3201">
              <w:rPr>
                <w:rFonts w:ascii="Times New Roman" w:eastAsia="Times New Roman" w:hAnsi="Times New Roman" w:cs="Times New Roman"/>
                <w:color w:val="000000"/>
                <w:sz w:val="18"/>
                <w:szCs w:val="18"/>
              </w:rPr>
              <w:t xml:space="preserve"> Guide </w:t>
            </w:r>
            <w:proofErr w:type="spellStart"/>
            <w:r w:rsidRPr="000D3201">
              <w:rPr>
                <w:rFonts w:ascii="Times New Roman" w:eastAsia="Times New Roman" w:hAnsi="Times New Roman" w:cs="Times New Roman"/>
                <w:color w:val="000000"/>
                <w:sz w:val="18"/>
                <w:szCs w:val="18"/>
              </w:rPr>
              <w:t>and</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Recommendations</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for</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Practice</w:t>
            </w:r>
            <w:proofErr w:type="spellEnd"/>
            <w:r w:rsidRPr="000D3201">
              <w:rPr>
                <w:rFonts w:ascii="Times New Roman" w:eastAsia="Times New Roman" w:hAnsi="Times New Roman" w:cs="Times New Roman"/>
                <w:color w:val="000000"/>
                <w:sz w:val="18"/>
                <w:szCs w:val="18"/>
              </w:rPr>
              <w:t xml:space="preserve">. </w:t>
            </w:r>
            <w:proofErr w:type="gramStart"/>
            <w:r w:rsidRPr="000D3201">
              <w:rPr>
                <w:rFonts w:ascii="Times New Roman" w:eastAsia="Times New Roman" w:hAnsi="Times New Roman" w:cs="Times New Roman"/>
                <w:color w:val="000000"/>
                <w:sz w:val="18"/>
                <w:szCs w:val="18"/>
              </w:rPr>
              <w:t>trans</w:t>
            </w:r>
            <w:proofErr w:type="gramEnd"/>
            <w:r w:rsidRPr="000D3201">
              <w:rPr>
                <w:rFonts w:ascii="Times New Roman" w:eastAsia="Times New Roman" w:hAnsi="Times New Roman" w:cs="Times New Roman"/>
                <w:color w:val="000000"/>
                <w:sz w:val="18"/>
                <w:szCs w:val="18"/>
              </w:rPr>
              <w:t xml:space="preserve">. G Can, Trans. Ed. Z. </w:t>
            </w:r>
            <w:proofErr w:type="spellStart"/>
            <w:r w:rsidRPr="000D3201">
              <w:rPr>
                <w:rFonts w:ascii="Times New Roman" w:eastAsia="Times New Roman" w:hAnsi="Times New Roman" w:cs="Times New Roman"/>
                <w:color w:val="000000"/>
                <w:sz w:val="18"/>
                <w:szCs w:val="18"/>
              </w:rPr>
              <w:t>Durna</w:t>
            </w:r>
            <w:proofErr w:type="spellEnd"/>
            <w:r w:rsidRPr="000D3201">
              <w:rPr>
                <w:rFonts w:ascii="Times New Roman" w:eastAsia="Times New Roman" w:hAnsi="Times New Roman" w:cs="Times New Roman"/>
                <w:color w:val="000000"/>
                <w:sz w:val="18"/>
                <w:szCs w:val="18"/>
              </w:rPr>
              <w:t xml:space="preserve">, A Aydıner, Nobel </w:t>
            </w:r>
            <w:proofErr w:type="spellStart"/>
            <w:r w:rsidRPr="000D3201">
              <w:rPr>
                <w:rFonts w:ascii="Times New Roman" w:eastAsia="Times New Roman" w:hAnsi="Times New Roman" w:cs="Times New Roman"/>
                <w:color w:val="000000"/>
                <w:sz w:val="18"/>
                <w:szCs w:val="18"/>
              </w:rPr>
              <w:t>Medicine</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Bookstores</w:t>
            </w:r>
            <w:proofErr w:type="spellEnd"/>
            <w:r w:rsidRPr="000D3201">
              <w:rPr>
                <w:rFonts w:ascii="Times New Roman" w:eastAsia="Times New Roman" w:hAnsi="Times New Roman" w:cs="Times New Roman"/>
                <w:color w:val="000000"/>
                <w:sz w:val="18"/>
                <w:szCs w:val="18"/>
              </w:rPr>
              <w:t xml:space="preserve"> 2003.</w:t>
            </w:r>
          </w:p>
          <w:p w14:paraId="64D65C07" w14:textId="77777777" w:rsidR="000D3201" w:rsidRPr="000D3201" w:rsidRDefault="000D3201" w:rsidP="000D3201">
            <w:pPr>
              <w:rPr>
                <w:rFonts w:ascii="Times New Roman" w:eastAsia="Times New Roman" w:hAnsi="Times New Roman" w:cs="Times New Roman"/>
                <w:sz w:val="24"/>
                <w:szCs w:val="24"/>
              </w:rPr>
            </w:pPr>
            <w:r w:rsidRPr="000D3201">
              <w:rPr>
                <w:rFonts w:ascii="Times New Roman" w:eastAsia="Times New Roman" w:hAnsi="Times New Roman" w:cs="Times New Roman"/>
                <w:color w:val="000000"/>
                <w:sz w:val="18"/>
                <w:szCs w:val="18"/>
              </w:rPr>
              <w:t xml:space="preserve">9. Topuz E, Aydıner A, Karadeniz AN. </w:t>
            </w:r>
            <w:proofErr w:type="spellStart"/>
            <w:r w:rsidRPr="000D3201">
              <w:rPr>
                <w:rFonts w:ascii="Times New Roman" w:eastAsia="Times New Roman" w:hAnsi="Times New Roman" w:cs="Times New Roman"/>
                <w:color w:val="000000"/>
                <w:sz w:val="18"/>
                <w:szCs w:val="18"/>
              </w:rPr>
              <w:t>Clinical</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Oncology</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Istanbul</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University</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Oncology</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Institute</w:t>
            </w:r>
            <w:proofErr w:type="spellEnd"/>
            <w:r w:rsidRPr="000D3201">
              <w:rPr>
                <w:rFonts w:ascii="Times New Roman" w:eastAsia="Times New Roman" w:hAnsi="Times New Roman" w:cs="Times New Roman"/>
                <w:color w:val="000000"/>
                <w:sz w:val="18"/>
                <w:szCs w:val="18"/>
              </w:rPr>
              <w:t xml:space="preserve"> Publications, ISBN 975-404-580-1, </w:t>
            </w:r>
            <w:proofErr w:type="spellStart"/>
            <w:r w:rsidRPr="000D3201">
              <w:rPr>
                <w:rFonts w:ascii="Times New Roman" w:eastAsia="Times New Roman" w:hAnsi="Times New Roman" w:cs="Times New Roman"/>
                <w:color w:val="000000"/>
                <w:sz w:val="18"/>
                <w:szCs w:val="18"/>
              </w:rPr>
              <w:t>Istanbul</w:t>
            </w:r>
            <w:proofErr w:type="spellEnd"/>
            <w:r w:rsidRPr="000D3201">
              <w:rPr>
                <w:rFonts w:ascii="Times New Roman" w:eastAsia="Times New Roman" w:hAnsi="Times New Roman" w:cs="Times New Roman"/>
                <w:color w:val="000000"/>
                <w:sz w:val="18"/>
                <w:szCs w:val="18"/>
              </w:rPr>
              <w:t xml:space="preserve"> 2000.</w:t>
            </w:r>
          </w:p>
          <w:p w14:paraId="0E955455" w14:textId="77777777" w:rsidR="000D3201" w:rsidRPr="000D3201" w:rsidRDefault="000D3201" w:rsidP="000D3201">
            <w:pPr>
              <w:rPr>
                <w:rFonts w:ascii="Times New Roman" w:eastAsia="Times New Roman" w:hAnsi="Times New Roman" w:cs="Times New Roman"/>
                <w:sz w:val="24"/>
                <w:szCs w:val="24"/>
              </w:rPr>
            </w:pPr>
            <w:r w:rsidRPr="000D3201">
              <w:rPr>
                <w:rFonts w:ascii="Times New Roman" w:eastAsia="Times New Roman" w:hAnsi="Times New Roman" w:cs="Times New Roman"/>
                <w:color w:val="000000"/>
                <w:sz w:val="18"/>
                <w:szCs w:val="18"/>
              </w:rPr>
              <w:t xml:space="preserve">10. Topuz E. </w:t>
            </w:r>
            <w:proofErr w:type="spellStart"/>
            <w:r w:rsidRPr="000D3201">
              <w:rPr>
                <w:rFonts w:ascii="Times New Roman" w:eastAsia="Times New Roman" w:hAnsi="Times New Roman" w:cs="Times New Roman"/>
                <w:color w:val="000000"/>
                <w:sz w:val="18"/>
                <w:szCs w:val="18"/>
              </w:rPr>
              <w:t>Alternative</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and</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Complementary</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Medicine</w:t>
            </w:r>
            <w:proofErr w:type="spellEnd"/>
            <w:r w:rsidRPr="000D3201">
              <w:rPr>
                <w:rFonts w:ascii="Times New Roman" w:eastAsia="Times New Roman" w:hAnsi="Times New Roman" w:cs="Times New Roman"/>
                <w:color w:val="000000"/>
                <w:sz w:val="18"/>
                <w:szCs w:val="18"/>
              </w:rPr>
              <w:t xml:space="preserve"> in </w:t>
            </w:r>
            <w:proofErr w:type="spellStart"/>
            <w:r w:rsidRPr="000D3201">
              <w:rPr>
                <w:rFonts w:ascii="Times New Roman" w:eastAsia="Times New Roman" w:hAnsi="Times New Roman" w:cs="Times New Roman"/>
                <w:color w:val="000000"/>
                <w:sz w:val="18"/>
                <w:szCs w:val="18"/>
              </w:rPr>
              <w:t>Cancer</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Scientific</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Approach</w:t>
            </w:r>
            <w:proofErr w:type="spellEnd"/>
            <w:r w:rsidRPr="000D3201">
              <w:rPr>
                <w:rFonts w:ascii="Times New Roman" w:eastAsia="Times New Roman" w:hAnsi="Times New Roman" w:cs="Times New Roman"/>
                <w:color w:val="000000"/>
                <w:sz w:val="18"/>
                <w:szCs w:val="18"/>
              </w:rPr>
              <w:t xml:space="preserve">), İletişim Publications, </w:t>
            </w:r>
            <w:proofErr w:type="spellStart"/>
            <w:r w:rsidRPr="000D3201">
              <w:rPr>
                <w:rFonts w:ascii="Times New Roman" w:eastAsia="Times New Roman" w:hAnsi="Times New Roman" w:cs="Times New Roman"/>
                <w:color w:val="000000"/>
                <w:sz w:val="18"/>
                <w:szCs w:val="18"/>
              </w:rPr>
              <w:t>Istanbul</w:t>
            </w:r>
            <w:proofErr w:type="spellEnd"/>
            <w:r w:rsidRPr="000D3201">
              <w:rPr>
                <w:rFonts w:ascii="Times New Roman" w:eastAsia="Times New Roman" w:hAnsi="Times New Roman" w:cs="Times New Roman"/>
                <w:color w:val="000000"/>
                <w:sz w:val="18"/>
                <w:szCs w:val="18"/>
              </w:rPr>
              <w:t xml:space="preserve"> 2005.</w:t>
            </w:r>
          </w:p>
          <w:p w14:paraId="268DF39D" w14:textId="4E21BCC8" w:rsidR="000D3201" w:rsidRPr="000D3201" w:rsidRDefault="000D3201" w:rsidP="000D3201">
            <w:pPr>
              <w:rPr>
                <w:rFonts w:ascii="Times New Roman" w:eastAsia="Times New Roman" w:hAnsi="Times New Roman" w:cs="Times New Roman"/>
                <w:sz w:val="24"/>
                <w:szCs w:val="24"/>
              </w:rPr>
            </w:pPr>
            <w:r w:rsidRPr="000D3201">
              <w:rPr>
                <w:rFonts w:ascii="Times New Roman" w:eastAsia="Times New Roman" w:hAnsi="Times New Roman" w:cs="Times New Roman"/>
                <w:color w:val="000000"/>
                <w:sz w:val="18"/>
                <w:szCs w:val="18"/>
              </w:rPr>
              <w:t xml:space="preserve">11. </w:t>
            </w:r>
            <w:proofErr w:type="spellStart"/>
            <w:r w:rsidRPr="000D3201">
              <w:rPr>
                <w:rFonts w:ascii="Times New Roman" w:eastAsia="Times New Roman" w:hAnsi="Times New Roman" w:cs="Times New Roman"/>
                <w:color w:val="000000"/>
                <w:sz w:val="18"/>
                <w:szCs w:val="18"/>
              </w:rPr>
              <w:t>Smeltzer</w:t>
            </w:r>
            <w:proofErr w:type="spellEnd"/>
            <w:r w:rsidRPr="000D3201">
              <w:rPr>
                <w:rFonts w:ascii="Times New Roman" w:eastAsia="Times New Roman" w:hAnsi="Times New Roman" w:cs="Times New Roman"/>
                <w:color w:val="000000"/>
                <w:sz w:val="18"/>
                <w:szCs w:val="18"/>
              </w:rPr>
              <w:t xml:space="preserve"> SC, </w:t>
            </w:r>
            <w:proofErr w:type="spellStart"/>
            <w:r w:rsidRPr="000D3201">
              <w:rPr>
                <w:rFonts w:ascii="Times New Roman" w:eastAsia="Times New Roman" w:hAnsi="Times New Roman" w:cs="Times New Roman"/>
                <w:color w:val="000000"/>
                <w:sz w:val="18"/>
                <w:szCs w:val="18"/>
              </w:rPr>
              <w:t>Bare</w:t>
            </w:r>
            <w:proofErr w:type="spellEnd"/>
            <w:r w:rsidRPr="000D3201">
              <w:rPr>
                <w:rFonts w:ascii="Times New Roman" w:eastAsia="Times New Roman" w:hAnsi="Times New Roman" w:cs="Times New Roman"/>
                <w:color w:val="000000"/>
                <w:sz w:val="18"/>
                <w:szCs w:val="18"/>
              </w:rPr>
              <w:t xml:space="preserve"> GB, </w:t>
            </w:r>
            <w:proofErr w:type="spellStart"/>
            <w:r w:rsidRPr="000D3201">
              <w:rPr>
                <w:rFonts w:ascii="Times New Roman" w:eastAsia="Times New Roman" w:hAnsi="Times New Roman" w:cs="Times New Roman"/>
                <w:color w:val="000000"/>
                <w:sz w:val="18"/>
                <w:szCs w:val="18"/>
              </w:rPr>
              <w:t>Hinkle</w:t>
            </w:r>
            <w:proofErr w:type="spellEnd"/>
            <w:r w:rsidRPr="000D3201">
              <w:rPr>
                <w:rFonts w:ascii="Times New Roman" w:eastAsia="Times New Roman" w:hAnsi="Times New Roman" w:cs="Times New Roman"/>
                <w:color w:val="000000"/>
                <w:sz w:val="18"/>
                <w:szCs w:val="18"/>
              </w:rPr>
              <w:t xml:space="preserve"> JL, </w:t>
            </w:r>
            <w:proofErr w:type="spellStart"/>
            <w:r w:rsidRPr="000D3201">
              <w:rPr>
                <w:rFonts w:ascii="Times New Roman" w:eastAsia="Times New Roman" w:hAnsi="Times New Roman" w:cs="Times New Roman"/>
                <w:color w:val="000000"/>
                <w:sz w:val="18"/>
                <w:szCs w:val="18"/>
              </w:rPr>
              <w:t>Cheever</w:t>
            </w:r>
            <w:proofErr w:type="spellEnd"/>
            <w:r w:rsidRPr="000D3201">
              <w:rPr>
                <w:rFonts w:ascii="Times New Roman" w:eastAsia="Times New Roman" w:hAnsi="Times New Roman" w:cs="Times New Roman"/>
                <w:color w:val="000000"/>
                <w:sz w:val="18"/>
                <w:szCs w:val="18"/>
              </w:rPr>
              <w:t xml:space="preserve"> KH</w:t>
            </w:r>
            <w:r w:rsidR="00F823DA">
              <w:rPr>
                <w:rFonts w:ascii="Times New Roman" w:eastAsia="Times New Roman" w:hAnsi="Times New Roman" w:cs="Times New Roman"/>
                <w:color w:val="000000"/>
                <w:sz w:val="18"/>
                <w:szCs w:val="18"/>
              </w:rPr>
              <w:t>. (</w:t>
            </w:r>
            <w:proofErr w:type="spellStart"/>
            <w:r w:rsidR="00F823DA">
              <w:rPr>
                <w:rFonts w:ascii="Times New Roman" w:eastAsia="Times New Roman" w:hAnsi="Times New Roman" w:cs="Times New Roman"/>
                <w:color w:val="000000"/>
                <w:sz w:val="18"/>
                <w:szCs w:val="18"/>
              </w:rPr>
              <w:t>Eds</w:t>
            </w:r>
            <w:proofErr w:type="spellEnd"/>
            <w:r w:rsidR="00F823DA">
              <w:rPr>
                <w:rFonts w:ascii="Times New Roman" w:eastAsia="Times New Roman" w:hAnsi="Times New Roman" w:cs="Times New Roman"/>
                <w:color w:val="000000"/>
                <w:sz w:val="18"/>
                <w:szCs w:val="18"/>
              </w:rPr>
              <w:t xml:space="preserve">). </w:t>
            </w:r>
            <w:proofErr w:type="spellStart"/>
            <w:r w:rsidR="00F823DA">
              <w:rPr>
                <w:rFonts w:ascii="Times New Roman" w:eastAsia="Times New Roman" w:hAnsi="Times New Roman" w:cs="Times New Roman"/>
                <w:color w:val="000000"/>
                <w:sz w:val="18"/>
                <w:szCs w:val="18"/>
              </w:rPr>
              <w:t>Brunner</w:t>
            </w:r>
            <w:proofErr w:type="spellEnd"/>
            <w:r w:rsidR="00F823DA">
              <w:rPr>
                <w:rFonts w:ascii="Times New Roman" w:eastAsia="Times New Roman" w:hAnsi="Times New Roman" w:cs="Times New Roman"/>
                <w:color w:val="000000"/>
                <w:sz w:val="18"/>
                <w:szCs w:val="18"/>
              </w:rPr>
              <w:t xml:space="preserve"> &amp;</w:t>
            </w:r>
            <w:proofErr w:type="spellStart"/>
            <w:r w:rsidR="00F823DA">
              <w:rPr>
                <w:rFonts w:ascii="Times New Roman" w:eastAsia="Times New Roman" w:hAnsi="Times New Roman" w:cs="Times New Roman"/>
                <w:color w:val="000000"/>
                <w:sz w:val="18"/>
                <w:szCs w:val="18"/>
              </w:rPr>
              <w:t>amp</w:t>
            </w:r>
            <w:proofErr w:type="spellEnd"/>
            <w:r w:rsidR="00F823DA">
              <w:rPr>
                <w:rFonts w:ascii="Times New Roman" w:eastAsia="Times New Roman" w:hAnsi="Times New Roman" w:cs="Times New Roman"/>
                <w:color w:val="000000"/>
                <w:sz w:val="18"/>
                <w:szCs w:val="18"/>
              </w:rPr>
              <w:t xml:space="preserve">; </w:t>
            </w:r>
            <w:proofErr w:type="spellStart"/>
            <w:r w:rsidR="00F823DA">
              <w:rPr>
                <w:rFonts w:ascii="Times New Roman" w:eastAsia="Times New Roman" w:hAnsi="Times New Roman" w:cs="Times New Roman"/>
                <w:color w:val="000000"/>
                <w:sz w:val="18"/>
                <w:szCs w:val="18"/>
              </w:rPr>
              <w:t>Suddarth’</w:t>
            </w:r>
            <w:r w:rsidRPr="000D3201">
              <w:rPr>
                <w:rFonts w:ascii="Times New Roman" w:eastAsia="Times New Roman" w:hAnsi="Times New Roman" w:cs="Times New Roman"/>
                <w:color w:val="000000"/>
                <w:sz w:val="18"/>
                <w:szCs w:val="18"/>
              </w:rPr>
              <w:t>s</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Textbook</w:t>
            </w:r>
            <w:proofErr w:type="spellEnd"/>
            <w:r w:rsidRPr="000D3201">
              <w:rPr>
                <w:rFonts w:ascii="Times New Roman" w:eastAsia="Times New Roman" w:hAnsi="Times New Roman" w:cs="Times New Roman"/>
                <w:color w:val="000000"/>
                <w:sz w:val="18"/>
                <w:szCs w:val="18"/>
              </w:rPr>
              <w:t xml:space="preserve"> of </w:t>
            </w:r>
            <w:proofErr w:type="spellStart"/>
            <w:r w:rsidRPr="000D3201">
              <w:rPr>
                <w:rFonts w:ascii="Times New Roman" w:eastAsia="Times New Roman" w:hAnsi="Times New Roman" w:cs="Times New Roman"/>
                <w:color w:val="000000"/>
                <w:sz w:val="18"/>
                <w:szCs w:val="18"/>
              </w:rPr>
              <w:t>Medical-Surgical</w:t>
            </w:r>
            <w:proofErr w:type="spellEnd"/>
            <w:r w:rsidRPr="000D3201">
              <w:rPr>
                <w:rFonts w:ascii="Times New Roman" w:eastAsia="Times New Roman" w:hAnsi="Times New Roman" w:cs="Times New Roman"/>
                <w:color w:val="000000"/>
                <w:sz w:val="18"/>
                <w:szCs w:val="18"/>
              </w:rPr>
              <w:t xml:space="preserve"> </w:t>
            </w:r>
            <w:proofErr w:type="spellStart"/>
            <w:r w:rsidRPr="000D3201">
              <w:rPr>
                <w:rFonts w:ascii="Times New Roman" w:eastAsia="Times New Roman" w:hAnsi="Times New Roman" w:cs="Times New Roman"/>
                <w:color w:val="000000"/>
                <w:sz w:val="18"/>
                <w:szCs w:val="18"/>
              </w:rPr>
              <w:t>Nursing</w:t>
            </w:r>
            <w:proofErr w:type="spellEnd"/>
            <w:r w:rsidRPr="000D3201">
              <w:rPr>
                <w:rFonts w:ascii="Times New Roman" w:eastAsia="Times New Roman" w:hAnsi="Times New Roman" w:cs="Times New Roman"/>
                <w:color w:val="000000"/>
                <w:sz w:val="18"/>
                <w:szCs w:val="18"/>
              </w:rPr>
              <w:t xml:space="preserve">. 11th ed. USA: </w:t>
            </w:r>
            <w:proofErr w:type="spellStart"/>
            <w:r w:rsidRPr="000D3201">
              <w:rPr>
                <w:rFonts w:ascii="Times New Roman" w:eastAsia="Times New Roman" w:hAnsi="Times New Roman" w:cs="Times New Roman"/>
                <w:color w:val="000000"/>
                <w:sz w:val="18"/>
                <w:szCs w:val="18"/>
              </w:rPr>
              <w:t>Lippincott</w:t>
            </w:r>
            <w:proofErr w:type="spellEnd"/>
            <w:r w:rsidRPr="000D3201">
              <w:rPr>
                <w:rFonts w:ascii="Times New Roman" w:eastAsia="Times New Roman" w:hAnsi="Times New Roman" w:cs="Times New Roman"/>
                <w:color w:val="000000"/>
                <w:sz w:val="18"/>
                <w:szCs w:val="18"/>
              </w:rPr>
              <w:t xml:space="preserve"> Williams &amp;</w:t>
            </w:r>
            <w:proofErr w:type="spellStart"/>
            <w:r w:rsidRPr="000D3201">
              <w:rPr>
                <w:rFonts w:ascii="Times New Roman" w:eastAsia="Times New Roman" w:hAnsi="Times New Roman" w:cs="Times New Roman"/>
                <w:color w:val="000000"/>
                <w:sz w:val="18"/>
                <w:szCs w:val="18"/>
              </w:rPr>
              <w:t>amp</w:t>
            </w:r>
            <w:proofErr w:type="spellEnd"/>
            <w:r w:rsidRPr="000D3201">
              <w:rPr>
                <w:rFonts w:ascii="Times New Roman" w:eastAsia="Times New Roman" w:hAnsi="Times New Roman" w:cs="Times New Roman"/>
                <w:color w:val="000000"/>
                <w:sz w:val="18"/>
                <w:szCs w:val="18"/>
              </w:rPr>
              <w:t>; Wilkins;2008.</w:t>
            </w:r>
          </w:p>
        </w:tc>
      </w:tr>
      <w:tr w:rsidR="000D3201" w14:paraId="0090A35C" w14:textId="77777777" w:rsidTr="000D3201">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3891FB50" w14:textId="77777777" w:rsidR="000D3201" w:rsidRDefault="000D3201" w:rsidP="000D3201">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Additional</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Resources</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7DB0BEB2" w14:textId="5181E05D" w:rsidR="000D3201" w:rsidRPr="000D3201" w:rsidRDefault="000D3201" w:rsidP="000D3201">
            <w:pPr>
              <w:rPr>
                <w:rFonts w:ascii="Times New Roman" w:eastAsia="Times New Roman" w:hAnsi="Times New Roman" w:cs="Times New Roman"/>
                <w:sz w:val="24"/>
                <w:szCs w:val="24"/>
              </w:rPr>
            </w:pPr>
            <w:r w:rsidRPr="000D3201">
              <w:rPr>
                <w:rFonts w:ascii="Times New Roman" w:eastAsia="Times New Roman" w:hAnsi="Times New Roman" w:cs="Times New Roman"/>
                <w:sz w:val="18"/>
                <w:szCs w:val="24"/>
              </w:rPr>
              <w:t>-</w:t>
            </w:r>
          </w:p>
        </w:tc>
      </w:tr>
    </w:tbl>
    <w:p w14:paraId="04766823" w14:textId="2D923F26" w:rsidR="000D3201" w:rsidRDefault="000D3201">
      <w:pPr>
        <w:spacing w:after="0" w:line="240" w:lineRule="auto"/>
        <w:rPr>
          <w:rFonts w:ascii="Times New Roman" w:eastAsia="Times New Roman" w:hAnsi="Times New Roman" w:cs="Times New Roman"/>
          <w:color w:val="000000"/>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0D3201" w14:paraId="3AE0C1F9" w14:textId="77777777" w:rsidTr="000D3201">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31CDAFDF" w14:textId="77777777" w:rsidR="000D3201" w:rsidRDefault="000D3201" w:rsidP="000D3201">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MATERIAL SHARING </w:t>
            </w:r>
          </w:p>
        </w:tc>
      </w:tr>
      <w:tr w:rsidR="000D3201" w14:paraId="02D647A7" w14:textId="77777777" w:rsidTr="000D3201">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5B7E3DA1" w14:textId="77777777" w:rsidR="000D3201" w:rsidRDefault="000D3201" w:rsidP="000D3201">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Documents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bottom"/>
          </w:tcPr>
          <w:p w14:paraId="150F30F8" w14:textId="27B56A42" w:rsidR="000D3201" w:rsidRPr="000D3201" w:rsidRDefault="00F823DA" w:rsidP="000D3201">
            <w:pPr>
              <w:rPr>
                <w:rFonts w:ascii="Times New Roman" w:eastAsia="Times New Roman" w:hAnsi="Times New Roman" w:cs="Times New Roman"/>
                <w:sz w:val="18"/>
                <w:szCs w:val="18"/>
              </w:rPr>
            </w:pPr>
            <w:r>
              <w:rPr>
                <w:rFonts w:ascii="Times New Roman" w:hAnsi="Times New Roman" w:cs="Times New Roman"/>
                <w:color w:val="000000"/>
                <w:sz w:val="18"/>
                <w:szCs w:val="18"/>
              </w:rPr>
              <w:t xml:space="preserve">Yeditepe </w:t>
            </w:r>
            <w:proofErr w:type="spellStart"/>
            <w:r>
              <w:rPr>
                <w:rFonts w:ascii="Times New Roman" w:hAnsi="Times New Roman" w:cs="Times New Roman"/>
                <w:color w:val="000000"/>
                <w:sz w:val="18"/>
                <w:szCs w:val="18"/>
              </w:rPr>
              <w:t>University</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YULearn</w:t>
            </w:r>
            <w:proofErr w:type="spellEnd"/>
          </w:p>
        </w:tc>
      </w:tr>
      <w:tr w:rsidR="000D3201" w14:paraId="13C02684" w14:textId="77777777" w:rsidTr="000D3201">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718795ED" w14:textId="77777777" w:rsidR="000D3201" w:rsidRDefault="000D3201" w:rsidP="000D3201">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Assignments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bottom"/>
          </w:tcPr>
          <w:p w14:paraId="798F9125" w14:textId="4CCE59E4" w:rsidR="000D3201" w:rsidRPr="000D3201" w:rsidRDefault="00F823DA" w:rsidP="000D3201">
            <w:pPr>
              <w:rPr>
                <w:rFonts w:ascii="Times New Roman" w:eastAsia="Times New Roman" w:hAnsi="Times New Roman" w:cs="Times New Roman"/>
                <w:sz w:val="18"/>
                <w:szCs w:val="18"/>
              </w:rPr>
            </w:pPr>
            <w:r>
              <w:rPr>
                <w:rFonts w:ascii="Times New Roman" w:hAnsi="Times New Roman" w:cs="Times New Roman"/>
                <w:color w:val="000000"/>
                <w:sz w:val="18"/>
                <w:szCs w:val="18"/>
              </w:rPr>
              <w:t>-</w:t>
            </w:r>
          </w:p>
        </w:tc>
      </w:tr>
      <w:tr w:rsidR="000D3201" w14:paraId="2150D7A5" w14:textId="77777777" w:rsidTr="000D3201">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4D9242FC" w14:textId="77777777" w:rsidR="000D3201" w:rsidRDefault="000D3201" w:rsidP="000D3201">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Exams</w:t>
            </w:r>
            <w:proofErr w:type="spellEnd"/>
          </w:p>
        </w:tc>
        <w:tc>
          <w:tcPr>
            <w:tcW w:w="7311" w:type="dxa"/>
            <w:tcBorders>
              <w:bottom w:val="single" w:sz="6" w:space="0" w:color="CCCCCC"/>
            </w:tcBorders>
            <w:shd w:val="clear" w:color="auto" w:fill="FFFFFF"/>
            <w:tcMar>
              <w:top w:w="15" w:type="dxa"/>
              <w:left w:w="80" w:type="dxa"/>
              <w:bottom w:w="15" w:type="dxa"/>
              <w:right w:w="15" w:type="dxa"/>
            </w:tcMar>
            <w:vAlign w:val="bottom"/>
          </w:tcPr>
          <w:p w14:paraId="7F209DC0" w14:textId="4A3C48CE" w:rsidR="000D3201" w:rsidRPr="000D3201" w:rsidRDefault="00F823DA" w:rsidP="00F823DA">
            <w:pPr>
              <w:rPr>
                <w:rFonts w:ascii="Times New Roman" w:eastAsia="Times New Roman" w:hAnsi="Times New Roman" w:cs="Times New Roman"/>
                <w:sz w:val="18"/>
                <w:szCs w:val="18"/>
              </w:rPr>
            </w:pPr>
            <w:proofErr w:type="spellStart"/>
            <w:r>
              <w:rPr>
                <w:rFonts w:ascii="Times New Roman" w:hAnsi="Times New Roman" w:cs="Times New Roman"/>
                <w:color w:val="000000"/>
                <w:sz w:val="18"/>
                <w:szCs w:val="18"/>
              </w:rPr>
              <w:t>Midterm</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exam</w:t>
            </w:r>
            <w:proofErr w:type="spellEnd"/>
            <w:r>
              <w:rPr>
                <w:rFonts w:ascii="Times New Roman" w:hAnsi="Times New Roman" w:cs="Times New Roman"/>
                <w:color w:val="000000"/>
                <w:sz w:val="18"/>
                <w:szCs w:val="18"/>
              </w:rPr>
              <w:t xml:space="preserve">, Final </w:t>
            </w:r>
            <w:proofErr w:type="spellStart"/>
            <w:r>
              <w:rPr>
                <w:rFonts w:ascii="Times New Roman" w:hAnsi="Times New Roman" w:cs="Times New Roman"/>
                <w:color w:val="000000"/>
                <w:sz w:val="18"/>
                <w:szCs w:val="18"/>
              </w:rPr>
              <w:t>exam</w:t>
            </w:r>
            <w:proofErr w:type="spellEnd"/>
          </w:p>
        </w:tc>
      </w:tr>
    </w:tbl>
    <w:p w14:paraId="5E8D5A90" w14:textId="1A40B7B7" w:rsidR="000D3201" w:rsidRDefault="000D3201">
      <w:pPr>
        <w:spacing w:after="0" w:line="240" w:lineRule="auto"/>
        <w:rPr>
          <w:rFonts w:ascii="Times New Roman" w:eastAsia="Times New Roman" w:hAnsi="Times New Roman" w:cs="Times New Roman"/>
          <w:color w:val="000000"/>
          <w:sz w:val="18"/>
          <w:szCs w:val="18"/>
        </w:rPr>
      </w:pP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0D3201" w14:paraId="533AF1CF" w14:textId="77777777" w:rsidTr="000D3201">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63C52A3" w14:textId="77777777" w:rsidR="000D3201" w:rsidRDefault="000D3201" w:rsidP="000D3201">
            <w:pPr>
              <w:jc w:val="cente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EVALUATION SYSTEM</w:t>
            </w:r>
          </w:p>
        </w:tc>
      </w:tr>
      <w:tr w:rsidR="000D3201" w14:paraId="042B0C43" w14:textId="77777777" w:rsidTr="000D3201">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75B6DB1" w14:textId="77777777" w:rsidR="000D3201" w:rsidRDefault="000D3201" w:rsidP="000D3201">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98BCA76" w14:textId="77777777" w:rsidR="000D3201" w:rsidRDefault="000D3201" w:rsidP="000D3201">
            <w:pPr>
              <w:rPr>
                <w:rFonts w:ascii="Times New Roman" w:eastAsia="Times New Roman" w:hAnsi="Times New Roman" w:cs="Times New Roman"/>
                <w:sz w:val="18"/>
                <w:szCs w:val="18"/>
              </w:rPr>
            </w:pPr>
            <w:proofErr w:type="spellStart"/>
            <w:r w:rsidRPr="003841C5">
              <w:rPr>
                <w:rFonts w:ascii="Times New Roman" w:eastAsia="Times New Roman" w:hAnsi="Times New Roman" w:cs="Times New Roman"/>
                <w:b/>
                <w:sz w:val="18"/>
                <w:szCs w:val="18"/>
              </w:rPr>
              <w:t>Number</w:t>
            </w:r>
            <w:proofErr w:type="spellEnd"/>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2E2DC51" w14:textId="77777777" w:rsidR="000D3201" w:rsidRDefault="000D3201" w:rsidP="000D3201">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PERCENTAGE</w:t>
            </w:r>
          </w:p>
        </w:tc>
      </w:tr>
      <w:tr w:rsidR="000D3201" w14:paraId="13B8B3F2" w14:textId="77777777" w:rsidTr="000D32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2820B22" w14:textId="77777777" w:rsidR="000D3201" w:rsidRPr="00F53C3A" w:rsidRDefault="000D3201" w:rsidP="000D3201">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Mid</w:t>
            </w:r>
            <w:r w:rsidRPr="000F31DB">
              <w:rPr>
                <w:rFonts w:ascii="Times New Roman" w:eastAsia="Times New Roman" w:hAnsi="Times New Roman" w:cs="Times New Roman"/>
                <w:sz w:val="18"/>
                <w:szCs w:val="18"/>
              </w:rPr>
              <w:t>term</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exam</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1F1D1F2" w14:textId="77777777" w:rsidR="000D3201" w:rsidRPr="00F53C3A" w:rsidRDefault="000D3201" w:rsidP="000D3201">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5100C67" w14:textId="77777777" w:rsidR="000D3201" w:rsidRPr="00F53C3A" w:rsidRDefault="000D3201" w:rsidP="000D3201">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r w:rsidRPr="000F31DB">
              <w:rPr>
                <w:rFonts w:ascii="Times New Roman" w:eastAsia="Times New Roman" w:hAnsi="Times New Roman" w:cs="Times New Roman"/>
                <w:sz w:val="18"/>
                <w:szCs w:val="18"/>
              </w:rPr>
              <w:t>0</w:t>
            </w:r>
          </w:p>
        </w:tc>
      </w:tr>
      <w:tr w:rsidR="000D3201" w14:paraId="10F5ABE8" w14:textId="77777777" w:rsidTr="000D32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FDC0D4D" w14:textId="77777777" w:rsidR="000D3201" w:rsidRPr="007A4B4B" w:rsidRDefault="000D3201" w:rsidP="000D3201">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xml:space="preserve">Final </w:t>
            </w:r>
            <w:proofErr w:type="spellStart"/>
            <w:r w:rsidRPr="000F31DB">
              <w:rPr>
                <w:rFonts w:ascii="Times New Roman" w:eastAsia="Times New Roman" w:hAnsi="Times New Roman" w:cs="Times New Roman"/>
                <w:sz w:val="18"/>
                <w:szCs w:val="18"/>
              </w:rPr>
              <w:t>exam</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27F71A44" w14:textId="77777777" w:rsidR="000D3201" w:rsidRDefault="000D3201" w:rsidP="000D3201">
            <w:pPr>
              <w:rPr>
                <w:rFonts w:ascii="Times New Roman" w:eastAsia="Times New Roman" w:hAnsi="Times New Roman" w:cs="Times New Roman"/>
                <w:sz w:val="18"/>
                <w:szCs w:val="18"/>
                <w:lang w:val="en-US"/>
              </w:rPr>
            </w:pPr>
            <w:r w:rsidRPr="000F31DB">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4DB76DA2" w14:textId="77777777" w:rsidR="000D3201" w:rsidRDefault="000D3201" w:rsidP="000D3201">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6</w:t>
            </w:r>
            <w:r w:rsidRPr="000F31DB">
              <w:rPr>
                <w:rFonts w:ascii="Times New Roman" w:eastAsia="Times New Roman" w:hAnsi="Times New Roman" w:cs="Times New Roman"/>
                <w:sz w:val="18"/>
                <w:szCs w:val="18"/>
              </w:rPr>
              <w:t>0</w:t>
            </w:r>
          </w:p>
        </w:tc>
      </w:tr>
      <w:tr w:rsidR="000D3201" w14:paraId="39AC534F" w14:textId="77777777" w:rsidTr="000D32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BD0A4C5" w14:textId="77777777" w:rsidR="000D3201" w:rsidRDefault="000D3201" w:rsidP="000D3201">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E4DE9F7" w14:textId="77777777" w:rsidR="000D3201" w:rsidRDefault="000D3201" w:rsidP="000D320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E157EC0" w14:textId="77777777" w:rsidR="000D3201" w:rsidRDefault="000D3201" w:rsidP="000D3201">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0D3201" w14:paraId="6805B9F0" w14:textId="77777777" w:rsidTr="000D32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304C316" w14:textId="77777777" w:rsidR="000D3201" w:rsidRPr="003841C5" w:rsidRDefault="000D3201" w:rsidP="000D3201">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8BCDE1D" w14:textId="77777777" w:rsidR="000D3201" w:rsidRDefault="000D3201" w:rsidP="000D3201">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50A1BE13" w14:textId="77777777" w:rsidR="000D3201" w:rsidRDefault="000D3201" w:rsidP="000D3201">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0D3201" w14:paraId="0B2209B9" w14:textId="77777777" w:rsidTr="000D32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EBB20A0" w14:textId="77777777" w:rsidR="000D3201" w:rsidRPr="003841C5" w:rsidRDefault="000D3201" w:rsidP="000D3201">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BDF7E4E" w14:textId="77777777" w:rsidR="000D3201" w:rsidRDefault="000D3201" w:rsidP="000D3201">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7FD4A8E" w14:textId="77777777" w:rsidR="000D3201" w:rsidRDefault="000D3201" w:rsidP="000D3201">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0D3201" w14:paraId="6F60A0AE" w14:textId="77777777" w:rsidTr="000D3201">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3DBB368" w14:textId="77777777" w:rsidR="000D3201" w:rsidRDefault="000D3201" w:rsidP="000D3201">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E7E7546" w14:textId="77777777" w:rsidR="000D3201" w:rsidRDefault="000D3201" w:rsidP="000D3201">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465C5C3" w14:textId="77777777" w:rsidR="000D3201" w:rsidRDefault="000D3201" w:rsidP="000D3201">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FD4B508" w14:textId="5E5D3AA1" w:rsidR="000D3201" w:rsidRDefault="000D3201">
      <w:pPr>
        <w:spacing w:after="0" w:line="240" w:lineRule="auto"/>
        <w:rPr>
          <w:rFonts w:ascii="Times New Roman" w:eastAsia="Times New Roman" w:hAnsi="Times New Roman" w:cs="Times New Roman"/>
          <w:color w:val="000000"/>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0D3201" w14:paraId="496AF4BB" w14:textId="77777777" w:rsidTr="000D3201">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5DEC32EF" w14:textId="77777777" w:rsidR="000D3201" w:rsidRPr="00907205" w:rsidRDefault="000D3201" w:rsidP="000D3201">
            <w:pPr>
              <w:jc w:val="center"/>
              <w:rPr>
                <w:rFonts w:ascii="Times New Roman" w:eastAsia="Times New Roman" w:hAnsi="Times New Roman" w:cs="Times New Roman"/>
                <w:b/>
                <w:sz w:val="18"/>
                <w:szCs w:val="18"/>
                <w:highlight w:val="yellow"/>
              </w:rPr>
            </w:pPr>
            <w:r w:rsidRPr="00AF2766">
              <w:rPr>
                <w:rFonts w:ascii="Times New Roman" w:hAnsi="Times New Roman" w:cs="Times New Roman"/>
                <w:b/>
                <w:bCs/>
                <w:color w:val="000000"/>
                <w:sz w:val="18"/>
                <w:szCs w:val="18"/>
              </w:rPr>
              <w:t>COURSE'S CONTRIBUTION TO PROGRAM OUTCOMES</w:t>
            </w:r>
          </w:p>
        </w:tc>
      </w:tr>
      <w:tr w:rsidR="000D3201" w14:paraId="7B44656A" w14:textId="77777777" w:rsidTr="000D3201">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273B9814" w14:textId="77777777" w:rsidR="000D3201" w:rsidRDefault="000D3201" w:rsidP="000D3201">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3446118E" w14:textId="77777777" w:rsidR="000D3201" w:rsidRPr="00BA4D8B" w:rsidRDefault="000D3201" w:rsidP="000D3201">
            <w:pPr>
              <w:rPr>
                <w:rFonts w:ascii="Times New Roman" w:eastAsia="Times New Roman" w:hAnsi="Times New Roman" w:cs="Times New Roman"/>
                <w:b/>
                <w:sz w:val="18"/>
                <w:szCs w:val="18"/>
              </w:rPr>
            </w:pPr>
            <w:r w:rsidRPr="00BA4D8B">
              <w:rPr>
                <w:rFonts w:ascii="Times New Roman" w:eastAsia="Times New Roman" w:hAnsi="Times New Roman" w:cs="Times New Roman"/>
                <w:b/>
                <w:sz w:val="18"/>
                <w:szCs w:val="18"/>
              </w:rPr>
              <w:t xml:space="preserve">Program Learning </w:t>
            </w:r>
            <w:proofErr w:type="spellStart"/>
            <w:r w:rsidRPr="00BA4D8B">
              <w:rPr>
                <w:rFonts w:ascii="Times New Roman" w:eastAsia="Times New Roman" w:hAnsi="Times New Roman" w:cs="Times New Roman"/>
                <w:b/>
                <w:sz w:val="18"/>
                <w:szCs w:val="18"/>
              </w:rPr>
              <w:t>Outcomes</w:t>
            </w:r>
            <w:proofErr w:type="spellEnd"/>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7F1C49B3" w14:textId="77777777" w:rsidR="000D3201" w:rsidRPr="00BA4D8B" w:rsidRDefault="000D3201" w:rsidP="000D3201">
            <w:pPr>
              <w:jc w:val="center"/>
              <w:rPr>
                <w:rFonts w:ascii="Times New Roman" w:eastAsia="Times New Roman" w:hAnsi="Times New Roman" w:cs="Times New Roman"/>
                <w:b/>
                <w:sz w:val="18"/>
                <w:szCs w:val="18"/>
              </w:rPr>
            </w:pPr>
            <w:proofErr w:type="spellStart"/>
            <w:r w:rsidRPr="00BA4D8B">
              <w:rPr>
                <w:rFonts w:ascii="Times New Roman" w:eastAsia="Times New Roman" w:hAnsi="Times New Roman" w:cs="Times New Roman"/>
                <w:b/>
                <w:sz w:val="18"/>
                <w:szCs w:val="18"/>
              </w:rPr>
              <w:t>Contribution</w:t>
            </w:r>
            <w:proofErr w:type="spellEnd"/>
          </w:p>
        </w:tc>
      </w:tr>
      <w:tr w:rsidR="000D3201" w14:paraId="760052E5" w14:textId="77777777" w:rsidTr="000D3201">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09F38A6C" w14:textId="77777777" w:rsidR="000D3201" w:rsidRDefault="000D3201" w:rsidP="000D3201">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5F120EE6" w14:textId="77777777" w:rsidR="000D3201" w:rsidRPr="00BA4D8B" w:rsidRDefault="000D3201" w:rsidP="000D3201">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2D27A33" w14:textId="77777777" w:rsidR="000D3201" w:rsidRPr="00BA4D8B" w:rsidRDefault="000D3201" w:rsidP="000D3201">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6FA6DEE6" w14:textId="77777777" w:rsidR="000D3201" w:rsidRPr="00BA4D8B" w:rsidRDefault="000D3201" w:rsidP="000D3201">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FC21EBA" w14:textId="77777777" w:rsidR="000D3201" w:rsidRPr="00BA4D8B" w:rsidRDefault="000D3201" w:rsidP="000D3201">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521CB79" w14:textId="77777777" w:rsidR="000D3201" w:rsidRPr="00BA4D8B" w:rsidRDefault="000D3201" w:rsidP="000D3201">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7C8784D8" w14:textId="77777777" w:rsidR="000D3201" w:rsidRPr="00BA4D8B" w:rsidRDefault="000D3201" w:rsidP="000D3201">
            <w:pP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5</w:t>
            </w:r>
          </w:p>
        </w:tc>
      </w:tr>
      <w:tr w:rsidR="00E37837" w14:paraId="47A96816"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57901EC" w14:textId="77777777" w:rsidR="00E37837" w:rsidRDefault="00E37837" w:rsidP="00E37837">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0E4B6F6A" w14:textId="77777777" w:rsidR="00E37837" w:rsidRPr="00BA4D8B" w:rsidRDefault="00E37837" w:rsidP="00E37837">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theoretical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basic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attitudes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EFDDD37" w14:textId="77777777" w:rsidR="00E37837" w:rsidRPr="00BA4D8B" w:rsidRDefault="00E37837" w:rsidP="00E37837">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6C1C9185" w14:textId="77777777" w:rsidR="00E37837" w:rsidRPr="00BA4D8B" w:rsidRDefault="00E37837" w:rsidP="00E37837">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F0795FA" w14:textId="77777777" w:rsidR="00E37837" w:rsidRPr="00BA4D8B" w:rsidRDefault="00E37837" w:rsidP="00E37837">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11158A3" w14:textId="17A65956" w:rsidR="00E37837" w:rsidRPr="00BA4D8B" w:rsidRDefault="00E37837" w:rsidP="00E37837">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11821D44" w14:textId="2CD24746" w:rsidR="00E37837" w:rsidRPr="00BA4D8B" w:rsidRDefault="00E37837" w:rsidP="00E37837">
            <w:pPr>
              <w:rPr>
                <w:rFonts w:ascii="Times New Roman" w:eastAsia="Times New Roman" w:hAnsi="Times New Roman" w:cs="Times New Roman"/>
                <w:sz w:val="18"/>
                <w:szCs w:val="18"/>
              </w:rPr>
            </w:pPr>
          </w:p>
        </w:tc>
      </w:tr>
      <w:tr w:rsidR="00E37837" w14:paraId="0CFCAF98"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90AE3AE" w14:textId="77777777" w:rsidR="00E37837" w:rsidRDefault="00E37837" w:rsidP="00E37837">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41CD578A" w14:textId="77777777" w:rsidR="00E37837" w:rsidRPr="00BA4D8B" w:rsidRDefault="00E37837" w:rsidP="00E37837">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It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meets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needs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individual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family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society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evidence-based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holistic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approach</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the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DA40DFD" w14:textId="77777777" w:rsidR="00E37837" w:rsidRPr="00BA4D8B" w:rsidRDefault="00E37837" w:rsidP="00E37837">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9B9A058" w14:textId="77777777" w:rsidR="00E37837" w:rsidRPr="00BA4D8B" w:rsidRDefault="00E37837" w:rsidP="00E37837">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1490625" w14:textId="77777777" w:rsidR="00E37837" w:rsidRPr="00BA4D8B" w:rsidRDefault="00E37837" w:rsidP="00E37837">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97D796E" w14:textId="63BE0724" w:rsidR="00E37837" w:rsidRPr="00BA4D8B" w:rsidRDefault="00E37837" w:rsidP="00E37837">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0DA84F73" w14:textId="0C24D430" w:rsidR="00E37837" w:rsidRPr="00BA4D8B" w:rsidRDefault="00E37837" w:rsidP="00E37837">
            <w:pPr>
              <w:rPr>
                <w:rFonts w:ascii="Times New Roman" w:eastAsia="Times New Roman" w:hAnsi="Times New Roman" w:cs="Times New Roman"/>
                <w:sz w:val="18"/>
                <w:szCs w:val="18"/>
              </w:rPr>
            </w:pPr>
          </w:p>
        </w:tc>
      </w:tr>
      <w:tr w:rsidR="00E37837" w14:paraId="7A046F50"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4E91244" w14:textId="77777777" w:rsidR="00E37837" w:rsidRDefault="00E37837" w:rsidP="00E37837">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0C6E8F73" w14:textId="77777777" w:rsidR="00E37837" w:rsidRPr="00BA4D8B" w:rsidRDefault="00E37837" w:rsidP="00E37837">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active</w:t>
            </w:r>
            <w:proofErr w:type="spellEnd"/>
            <w:r w:rsidRPr="00BA4D8B">
              <w:rPr>
                <w:rFonts w:ascii="Times New Roman" w:hAnsi="Times New Roman" w:cs="Times New Roman"/>
                <w:color w:val="000000"/>
                <w:sz w:val="18"/>
                <w:szCs w:val="18"/>
              </w:rPr>
              <w:t xml:space="preserve"> role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delivery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team</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881F2F7" w14:textId="77777777" w:rsidR="00E37837" w:rsidRPr="00BA4D8B" w:rsidRDefault="00E37837" w:rsidP="00E37837">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C52AC71" w14:textId="77777777" w:rsidR="00E37837" w:rsidRPr="00BA4D8B" w:rsidRDefault="00E37837" w:rsidP="00E37837">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AAE6C88" w14:textId="77777777" w:rsidR="00E37837" w:rsidRPr="00BA4D8B" w:rsidRDefault="00E37837" w:rsidP="00E37837">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0864C16" w14:textId="7BECDC52" w:rsidR="00E37837" w:rsidRPr="00BA4D8B" w:rsidRDefault="00E37837" w:rsidP="00E37837">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1B21C80E" w14:textId="48CD4068" w:rsidR="00E37837" w:rsidRPr="00BA4D8B" w:rsidRDefault="00E37837" w:rsidP="00E37837">
            <w:pPr>
              <w:rPr>
                <w:rFonts w:ascii="Times New Roman" w:eastAsia="Times New Roman" w:hAnsi="Times New Roman" w:cs="Times New Roman"/>
                <w:sz w:val="18"/>
                <w:szCs w:val="18"/>
              </w:rPr>
            </w:pPr>
          </w:p>
        </w:tc>
      </w:tr>
      <w:tr w:rsidR="00E37837" w14:paraId="39DABD24"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72F530A" w14:textId="77777777" w:rsidR="00E37837" w:rsidRDefault="00E37837" w:rsidP="00E37837">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0D916D98" w14:textId="77777777" w:rsidR="00E37837" w:rsidRPr="00BA4D8B" w:rsidRDefault="00E37837" w:rsidP="00E37837">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Performs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values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ethical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principles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relevant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legislation</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F261439" w14:textId="77777777" w:rsidR="00E37837" w:rsidRPr="00BA4D8B" w:rsidRDefault="00E37837" w:rsidP="00E37837">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2E2846F" w14:textId="052CB11F" w:rsidR="00E37837" w:rsidRPr="00BA4D8B" w:rsidRDefault="00E37837" w:rsidP="00E37837">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6FF52DE" w14:textId="1E93B5D9" w:rsidR="00E37837" w:rsidRPr="00BA4D8B" w:rsidRDefault="00E37837" w:rsidP="00E37837">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C1ADF7F" w14:textId="77777777" w:rsidR="00E37837" w:rsidRPr="00BA4D8B" w:rsidRDefault="00E37837" w:rsidP="00E37837">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DFCE49B" w14:textId="6D1BF08F" w:rsidR="00E37837" w:rsidRPr="00BA4D8B" w:rsidRDefault="00E37837" w:rsidP="00E37837">
            <w:pPr>
              <w:rPr>
                <w:rFonts w:ascii="Times New Roman" w:eastAsia="Times New Roman" w:hAnsi="Times New Roman" w:cs="Times New Roman"/>
                <w:sz w:val="18"/>
                <w:szCs w:val="18"/>
              </w:rPr>
            </w:pPr>
          </w:p>
        </w:tc>
      </w:tr>
      <w:tr w:rsidR="00E37837" w14:paraId="3381945F"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796D5B6" w14:textId="77777777" w:rsidR="00E37837" w:rsidRDefault="00E37837" w:rsidP="00E37837">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10917379" w14:textId="77777777" w:rsidR="00E37837" w:rsidRPr="00BA4D8B" w:rsidRDefault="00E37837" w:rsidP="00E37837">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Follows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developments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field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using</w:t>
            </w:r>
            <w:proofErr w:type="spellEnd"/>
            <w:r w:rsidRPr="00BA4D8B">
              <w:rPr>
                <w:rFonts w:ascii="Times New Roman" w:hAnsi="Times New Roman" w:cs="Times New Roman"/>
                <w:color w:val="000000"/>
                <w:sz w:val="18"/>
                <w:szCs w:val="18"/>
              </w:rPr>
              <w:t xml:space="preserve"> at </w:t>
            </w:r>
            <w:proofErr w:type="spellStart"/>
            <w:r w:rsidRPr="00BA4D8B">
              <w:rPr>
                <w:rFonts w:ascii="Times New Roman" w:hAnsi="Times New Roman" w:cs="Times New Roman"/>
                <w:color w:val="000000"/>
                <w:sz w:val="18"/>
                <w:szCs w:val="18"/>
              </w:rPr>
              <w:t>least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one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foreign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language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7079FF5" w14:textId="77777777" w:rsidR="00E37837" w:rsidRPr="00BA4D8B" w:rsidRDefault="00E37837" w:rsidP="00E37837">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A9039EB" w14:textId="77777777" w:rsidR="00E37837" w:rsidRPr="00BA4D8B" w:rsidRDefault="00E37837" w:rsidP="00E37837">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A0AC3E3" w14:textId="23B41987" w:rsidR="00E37837" w:rsidRPr="00BA4D8B" w:rsidRDefault="00E37837" w:rsidP="00E37837">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A09BB4D" w14:textId="4F4425C3" w:rsidR="00E37837" w:rsidRPr="00BA4D8B" w:rsidRDefault="00E37837" w:rsidP="00E37837">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26338AA" w14:textId="77777777" w:rsidR="00E37837" w:rsidRPr="00BA4D8B" w:rsidRDefault="00E37837" w:rsidP="00E37837">
            <w:pPr>
              <w:rPr>
                <w:rFonts w:ascii="Times New Roman" w:eastAsia="Times New Roman" w:hAnsi="Times New Roman" w:cs="Times New Roman"/>
                <w:sz w:val="18"/>
                <w:szCs w:val="18"/>
              </w:rPr>
            </w:pPr>
          </w:p>
        </w:tc>
      </w:tr>
      <w:tr w:rsidR="00E37837" w14:paraId="0A96C943"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D25C65A" w14:textId="77777777" w:rsidR="00E37837" w:rsidRDefault="00E37837" w:rsidP="00E37837">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7D3719E6" w14:textId="77777777" w:rsidR="00E37837" w:rsidRPr="00BA4D8B" w:rsidRDefault="00E37837" w:rsidP="00E37837">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ability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communicate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write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reports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make </w:t>
            </w:r>
            <w:proofErr w:type="spellStart"/>
            <w:r w:rsidRPr="00BA4D8B">
              <w:rPr>
                <w:rFonts w:ascii="Times New Roman" w:hAnsi="Times New Roman" w:cs="Times New Roman"/>
                <w:color w:val="000000"/>
                <w:sz w:val="18"/>
                <w:szCs w:val="18"/>
              </w:rPr>
              <w:t>presentations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5E97707" w14:textId="04697BE4" w:rsidR="00E37837" w:rsidRPr="00BA4D8B" w:rsidRDefault="00E37837" w:rsidP="00E37837">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288825BB" w14:textId="5DC28955" w:rsidR="00E37837" w:rsidRPr="00BA4D8B" w:rsidRDefault="00E37837" w:rsidP="00E37837">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A1C36C7" w14:textId="69900362" w:rsidR="00E37837" w:rsidRPr="00BA4D8B" w:rsidRDefault="00E37837" w:rsidP="00E37837">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76E1A79" w14:textId="77777777" w:rsidR="00E37837" w:rsidRPr="00BA4D8B" w:rsidRDefault="00E37837" w:rsidP="00E37837">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55FA9E46" w14:textId="77777777" w:rsidR="00E37837" w:rsidRPr="00BA4D8B" w:rsidRDefault="00E37837" w:rsidP="00E37837">
            <w:pPr>
              <w:rPr>
                <w:rFonts w:ascii="Times New Roman" w:eastAsia="Times New Roman" w:hAnsi="Times New Roman" w:cs="Times New Roman"/>
                <w:sz w:val="18"/>
                <w:szCs w:val="18"/>
              </w:rPr>
            </w:pPr>
          </w:p>
        </w:tc>
      </w:tr>
      <w:tr w:rsidR="00E37837" w14:paraId="2896A479"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5B3BD0C" w14:textId="77777777" w:rsidR="00E37837" w:rsidRDefault="00E37837" w:rsidP="00E37837">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6B68478E" w14:textId="77777777" w:rsidR="00E37837" w:rsidRPr="00BA4D8B" w:rsidRDefault="00E37837" w:rsidP="00E37837">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necessity</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lifelong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learning</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A8DF665" w14:textId="77777777" w:rsidR="00E37837" w:rsidRPr="00BA4D8B" w:rsidRDefault="00E37837" w:rsidP="00E37837">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3323211" w14:textId="77777777" w:rsidR="00E37837" w:rsidRPr="00BA4D8B" w:rsidRDefault="00E37837" w:rsidP="00E37837">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7B7AAEA" w14:textId="77777777" w:rsidR="00E37837" w:rsidRPr="00BA4D8B" w:rsidRDefault="00E37837" w:rsidP="00E37837">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C24ACB2" w14:textId="3FB3A522" w:rsidR="00E37837" w:rsidRPr="00BA4D8B" w:rsidRDefault="00E37837" w:rsidP="00E37837">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560212C3" w14:textId="54DEC3E1" w:rsidR="00E37837" w:rsidRPr="00BA4D8B" w:rsidRDefault="00E37837" w:rsidP="00E37837">
            <w:pPr>
              <w:rPr>
                <w:rFonts w:ascii="Times New Roman" w:eastAsia="Times New Roman" w:hAnsi="Times New Roman" w:cs="Times New Roman"/>
                <w:sz w:val="18"/>
                <w:szCs w:val="18"/>
              </w:rPr>
            </w:pPr>
          </w:p>
        </w:tc>
      </w:tr>
      <w:tr w:rsidR="00E37837" w14:paraId="7C7DC907"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630836F" w14:textId="77777777" w:rsidR="00E37837" w:rsidRDefault="00E37837" w:rsidP="00E37837">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7E2F0C1E" w14:textId="77777777" w:rsidR="00E37837" w:rsidRPr="00BA4D8B" w:rsidRDefault="00E37837" w:rsidP="00E37837">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Knows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publication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production</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specific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part</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DF0D015" w14:textId="77777777" w:rsidR="00E37837" w:rsidRPr="00BA4D8B" w:rsidRDefault="00E37837" w:rsidP="00E37837">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4A6BB921" w14:textId="77777777" w:rsidR="00E37837" w:rsidRPr="00BA4D8B" w:rsidRDefault="00E37837" w:rsidP="00E37837">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1A9F870" w14:textId="010D838E" w:rsidR="00E37837" w:rsidRPr="00BA4D8B" w:rsidRDefault="00E37837" w:rsidP="00E37837">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0ACA52D" w14:textId="590C8FDC" w:rsidR="00E37837" w:rsidRPr="00BA4D8B" w:rsidRDefault="00E37837" w:rsidP="00E37837">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4A496393" w14:textId="77777777" w:rsidR="00E37837" w:rsidRPr="00BA4D8B" w:rsidRDefault="00E37837" w:rsidP="00E37837">
            <w:pPr>
              <w:rPr>
                <w:rFonts w:ascii="Times New Roman" w:eastAsia="Times New Roman" w:hAnsi="Times New Roman" w:cs="Times New Roman"/>
                <w:sz w:val="18"/>
                <w:szCs w:val="18"/>
              </w:rPr>
            </w:pPr>
          </w:p>
        </w:tc>
      </w:tr>
      <w:tr w:rsidR="00E37837" w14:paraId="3A0F2DB0"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0960E74" w14:textId="77777777" w:rsidR="00E37837" w:rsidRDefault="00E37837" w:rsidP="00E37837">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17B523D4" w14:textId="77777777" w:rsidR="00E37837" w:rsidRPr="00BA4D8B" w:rsidRDefault="00E37837" w:rsidP="00E37837">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Uses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critical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thinking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clinical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decision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making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B2C2B86" w14:textId="77777777" w:rsidR="00E37837" w:rsidRPr="00BA4D8B" w:rsidRDefault="00E37837" w:rsidP="00E37837">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88E78CE" w14:textId="77777777" w:rsidR="00E37837" w:rsidRPr="00BA4D8B" w:rsidRDefault="00E37837" w:rsidP="00E37837">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CBD2CBF" w14:textId="77777777" w:rsidR="00E37837" w:rsidRPr="00BA4D8B" w:rsidRDefault="00E37837" w:rsidP="00E37837">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06A7C88" w14:textId="77777777" w:rsidR="00E37837" w:rsidRPr="00BA4D8B" w:rsidRDefault="00E37837" w:rsidP="00E37837">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038472B" w14:textId="2DB3AB6E" w:rsidR="00E37837" w:rsidRPr="00BA4D8B" w:rsidRDefault="00E37837" w:rsidP="00E37837">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E37837" w14:paraId="110F66E3" w14:textId="77777777" w:rsidTr="000D3201">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3589685" w14:textId="77777777" w:rsidR="00E37837" w:rsidRDefault="00E37837" w:rsidP="00E37837">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28936780" w14:textId="77777777" w:rsidR="00E37837" w:rsidRPr="00BA4D8B" w:rsidRDefault="00E37837" w:rsidP="00E37837">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Develops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sensitivity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problems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9F664A7" w14:textId="77777777" w:rsidR="00E37837" w:rsidRPr="00BA4D8B" w:rsidRDefault="00E37837" w:rsidP="00E37837">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C803BA0" w14:textId="77777777" w:rsidR="00E37837" w:rsidRPr="00BA4D8B" w:rsidRDefault="00E37837" w:rsidP="00E37837">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E7C449D" w14:textId="77777777" w:rsidR="00E37837" w:rsidRPr="00BA4D8B" w:rsidRDefault="00E37837" w:rsidP="00E37837">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0610C8F" w14:textId="0D01D5B8" w:rsidR="00E37837" w:rsidRPr="00BA4D8B" w:rsidRDefault="00E37837" w:rsidP="00E37837">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462B9567" w14:textId="69352B80" w:rsidR="00E37837" w:rsidRPr="00BA4D8B" w:rsidRDefault="00E37837" w:rsidP="00E37837">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bl>
    <w:p w14:paraId="399F08BB" w14:textId="32D70F82" w:rsidR="000D3201" w:rsidRDefault="000D3201">
      <w:pPr>
        <w:spacing w:after="0" w:line="240" w:lineRule="auto"/>
        <w:rPr>
          <w:rFonts w:ascii="Times New Roman" w:eastAsia="Times New Roman" w:hAnsi="Times New Roman" w:cs="Times New Roman"/>
          <w:color w:val="000000"/>
          <w:sz w:val="18"/>
          <w:szCs w:val="18"/>
        </w:rPr>
      </w:pPr>
    </w:p>
    <w:tbl>
      <w:tblPr>
        <w:tblStyle w:val="132"/>
        <w:tblW w:w="9008" w:type="dxa"/>
        <w:jc w:val="center"/>
        <w:tblBorders>
          <w:top w:val="single" w:sz="4" w:space="0" w:color="888888"/>
          <w:left w:val="single" w:sz="4" w:space="0" w:color="888888"/>
          <w:bottom w:val="single" w:sz="4" w:space="0" w:color="888888"/>
          <w:right w:val="single" w:sz="4" w:space="0" w:color="888888"/>
        </w:tblBorders>
        <w:tblLayout w:type="fixed"/>
        <w:tblLook w:val="0400" w:firstRow="0" w:lastRow="0" w:firstColumn="0" w:lastColumn="0" w:noHBand="0" w:noVBand="1"/>
      </w:tblPr>
      <w:tblGrid>
        <w:gridCol w:w="6041"/>
        <w:gridCol w:w="943"/>
        <w:gridCol w:w="955"/>
        <w:gridCol w:w="1069"/>
      </w:tblGrid>
      <w:tr w:rsidR="00681885" w:rsidRPr="000F31DB" w14:paraId="27613863" w14:textId="77777777" w:rsidTr="00307D82">
        <w:trPr>
          <w:trHeight w:val="242"/>
          <w:jc w:val="center"/>
        </w:trPr>
        <w:tc>
          <w:tcPr>
            <w:tcW w:w="9008" w:type="dxa"/>
            <w:gridSpan w:val="4"/>
            <w:tcBorders>
              <w:bottom w:val="single" w:sz="6" w:space="0" w:color="CCCCCC"/>
            </w:tcBorders>
            <w:shd w:val="clear" w:color="auto" w:fill="FFFFFF"/>
            <w:tcMar>
              <w:top w:w="15" w:type="dxa"/>
              <w:left w:w="75" w:type="dxa"/>
              <w:bottom w:w="15" w:type="dxa"/>
              <w:right w:w="15" w:type="dxa"/>
            </w:tcMar>
            <w:vAlign w:val="center"/>
          </w:tcPr>
          <w:p w14:paraId="03351B33" w14:textId="77777777" w:rsidR="00681885" w:rsidRPr="000F31DB" w:rsidRDefault="00681885" w:rsidP="00307D82">
            <w:pPr>
              <w:spacing w:after="0" w:line="240" w:lineRule="auto"/>
              <w:jc w:val="center"/>
              <w:rPr>
                <w:rFonts w:ascii="Times New Roman" w:eastAsia="Times New Roman" w:hAnsi="Times New Roman" w:cs="Times New Roman"/>
                <w:b/>
                <w:sz w:val="18"/>
                <w:szCs w:val="18"/>
              </w:rPr>
            </w:pPr>
            <w:r w:rsidRPr="000F31DB">
              <w:rPr>
                <w:rFonts w:ascii="Times New Roman" w:eastAsia="Times New Roman" w:hAnsi="Times New Roman" w:cs="Times New Roman"/>
                <w:b/>
                <w:sz w:val="18"/>
                <w:szCs w:val="18"/>
              </w:rPr>
              <w:t>ECTS ALLOCATED BASED ON STUDENT WORKLOAD BY THE COURSE DESCRIPTION</w:t>
            </w:r>
          </w:p>
        </w:tc>
      </w:tr>
      <w:tr w:rsidR="00681885" w:rsidRPr="000F31DB" w14:paraId="7FD09D78" w14:textId="77777777" w:rsidTr="00307D82">
        <w:trPr>
          <w:trHeight w:val="207"/>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57BD0508" w14:textId="77777777" w:rsidR="00681885" w:rsidRPr="000F31DB" w:rsidRDefault="00681885" w:rsidP="00307D82">
            <w:pPr>
              <w:spacing w:after="0" w:line="240" w:lineRule="auto"/>
              <w:rPr>
                <w:rFonts w:ascii="Times New Roman" w:eastAsia="Times New Roman" w:hAnsi="Times New Roman" w:cs="Times New Roman"/>
                <w:b/>
                <w:sz w:val="18"/>
                <w:szCs w:val="18"/>
              </w:rPr>
            </w:pPr>
            <w:proofErr w:type="spellStart"/>
            <w:r w:rsidRPr="000F31DB">
              <w:rPr>
                <w:rFonts w:ascii="Times New Roman" w:eastAsia="Times New Roman" w:hAnsi="Times New Roman" w:cs="Times New Roman"/>
                <w:b/>
                <w:sz w:val="18"/>
                <w:szCs w:val="18"/>
              </w:rPr>
              <w:lastRenderedPageBreak/>
              <w:t>Activities</w:t>
            </w:r>
            <w:proofErr w:type="spellEnd"/>
          </w:p>
        </w:tc>
        <w:tc>
          <w:tcPr>
            <w:tcW w:w="943" w:type="dxa"/>
            <w:tcBorders>
              <w:bottom w:val="single" w:sz="6" w:space="0" w:color="CCCCCC"/>
            </w:tcBorders>
            <w:shd w:val="clear" w:color="auto" w:fill="FFFFFF"/>
            <w:tcMar>
              <w:top w:w="15" w:type="dxa"/>
              <w:left w:w="75" w:type="dxa"/>
              <w:bottom w:w="15" w:type="dxa"/>
              <w:right w:w="15" w:type="dxa"/>
            </w:tcMar>
            <w:vAlign w:val="center"/>
          </w:tcPr>
          <w:p w14:paraId="0976F74D" w14:textId="77777777" w:rsidR="00681885" w:rsidRPr="000F31DB" w:rsidRDefault="00681885" w:rsidP="00307D82">
            <w:pPr>
              <w:spacing w:after="0" w:line="240" w:lineRule="auto"/>
              <w:jc w:val="center"/>
              <w:rPr>
                <w:rFonts w:ascii="Times New Roman" w:eastAsia="Times New Roman" w:hAnsi="Times New Roman" w:cs="Times New Roman"/>
                <w:b/>
                <w:sz w:val="18"/>
                <w:szCs w:val="18"/>
              </w:rPr>
            </w:pPr>
            <w:proofErr w:type="spellStart"/>
            <w:r w:rsidRPr="000F31DB">
              <w:rPr>
                <w:rFonts w:ascii="Times New Roman" w:eastAsia="Times New Roman" w:hAnsi="Times New Roman" w:cs="Times New Roman"/>
                <w:b/>
                <w:sz w:val="18"/>
                <w:szCs w:val="18"/>
              </w:rPr>
              <w:t>Quantity</w:t>
            </w:r>
            <w:proofErr w:type="spellEnd"/>
          </w:p>
        </w:tc>
        <w:tc>
          <w:tcPr>
            <w:tcW w:w="955" w:type="dxa"/>
            <w:tcBorders>
              <w:bottom w:val="single" w:sz="6" w:space="0" w:color="CCCCCC"/>
            </w:tcBorders>
            <w:shd w:val="clear" w:color="auto" w:fill="FFFFFF"/>
            <w:tcMar>
              <w:top w:w="15" w:type="dxa"/>
              <w:left w:w="75" w:type="dxa"/>
              <w:bottom w:w="15" w:type="dxa"/>
              <w:right w:w="15" w:type="dxa"/>
            </w:tcMar>
            <w:vAlign w:val="center"/>
          </w:tcPr>
          <w:p w14:paraId="33F9EDF6" w14:textId="77777777" w:rsidR="00681885" w:rsidRPr="000F31DB" w:rsidRDefault="00681885" w:rsidP="00307D82">
            <w:pPr>
              <w:spacing w:after="0" w:line="240" w:lineRule="auto"/>
              <w:jc w:val="center"/>
              <w:rPr>
                <w:rFonts w:ascii="Times New Roman" w:eastAsia="Times New Roman" w:hAnsi="Times New Roman" w:cs="Times New Roman"/>
                <w:b/>
                <w:sz w:val="18"/>
                <w:szCs w:val="18"/>
              </w:rPr>
            </w:pPr>
            <w:proofErr w:type="spellStart"/>
            <w:r w:rsidRPr="000F31DB">
              <w:rPr>
                <w:rFonts w:ascii="Times New Roman" w:eastAsia="Times New Roman" w:hAnsi="Times New Roman" w:cs="Times New Roman"/>
                <w:b/>
                <w:sz w:val="18"/>
                <w:szCs w:val="18"/>
              </w:rPr>
              <w:t>Duration</w:t>
            </w:r>
            <w:proofErr w:type="spellEnd"/>
            <w:r w:rsidRPr="000F31DB">
              <w:rPr>
                <w:rFonts w:ascii="Times New Roman" w:eastAsia="Times New Roman" w:hAnsi="Times New Roman" w:cs="Times New Roman"/>
                <w:b/>
                <w:sz w:val="18"/>
                <w:szCs w:val="18"/>
              </w:rPr>
              <w:br/>
              <w:t>(</w:t>
            </w:r>
            <w:proofErr w:type="spellStart"/>
            <w:r w:rsidRPr="000F31DB">
              <w:rPr>
                <w:rFonts w:ascii="Times New Roman" w:eastAsia="Times New Roman" w:hAnsi="Times New Roman" w:cs="Times New Roman"/>
                <w:b/>
                <w:sz w:val="18"/>
                <w:szCs w:val="18"/>
              </w:rPr>
              <w:t>Hour</w:t>
            </w:r>
            <w:proofErr w:type="spellEnd"/>
            <w:r w:rsidRPr="000F31DB">
              <w:rPr>
                <w:rFonts w:ascii="Times New Roman" w:eastAsia="Times New Roman" w:hAnsi="Times New Roman" w:cs="Times New Roman"/>
                <w:b/>
                <w:sz w:val="18"/>
                <w:szCs w:val="18"/>
              </w:rPr>
              <w:t>)</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162AB78F" w14:textId="77777777" w:rsidR="00681885" w:rsidRPr="000F31DB" w:rsidRDefault="00681885" w:rsidP="00307D82">
            <w:pPr>
              <w:spacing w:after="0" w:line="240" w:lineRule="auto"/>
              <w:jc w:val="center"/>
              <w:rPr>
                <w:rFonts w:ascii="Times New Roman" w:eastAsia="Times New Roman" w:hAnsi="Times New Roman" w:cs="Times New Roman"/>
                <w:b/>
                <w:sz w:val="18"/>
                <w:szCs w:val="18"/>
              </w:rPr>
            </w:pPr>
            <w:r w:rsidRPr="000F31DB">
              <w:rPr>
                <w:rFonts w:ascii="Times New Roman" w:eastAsia="Times New Roman" w:hAnsi="Times New Roman" w:cs="Times New Roman"/>
                <w:b/>
                <w:sz w:val="18"/>
                <w:szCs w:val="18"/>
              </w:rPr>
              <w:t>Total</w:t>
            </w:r>
            <w:r w:rsidRPr="000F31DB">
              <w:rPr>
                <w:rFonts w:ascii="Times New Roman" w:eastAsia="Times New Roman" w:hAnsi="Times New Roman" w:cs="Times New Roman"/>
                <w:b/>
                <w:sz w:val="18"/>
                <w:szCs w:val="18"/>
              </w:rPr>
              <w:br/>
            </w:r>
            <w:proofErr w:type="spellStart"/>
            <w:r w:rsidRPr="000F31DB">
              <w:rPr>
                <w:rFonts w:ascii="Times New Roman" w:eastAsia="Times New Roman" w:hAnsi="Times New Roman" w:cs="Times New Roman"/>
                <w:b/>
                <w:sz w:val="18"/>
                <w:szCs w:val="18"/>
              </w:rPr>
              <w:t>Workload</w:t>
            </w:r>
            <w:proofErr w:type="spellEnd"/>
            <w:r w:rsidRPr="000F31DB">
              <w:rPr>
                <w:rFonts w:ascii="Times New Roman" w:eastAsia="Times New Roman" w:hAnsi="Times New Roman" w:cs="Times New Roman"/>
                <w:b/>
                <w:sz w:val="18"/>
                <w:szCs w:val="18"/>
              </w:rPr>
              <w:br/>
              <w:t>(</w:t>
            </w:r>
            <w:proofErr w:type="spellStart"/>
            <w:r w:rsidRPr="000F31DB">
              <w:rPr>
                <w:rFonts w:ascii="Times New Roman" w:eastAsia="Times New Roman" w:hAnsi="Times New Roman" w:cs="Times New Roman"/>
                <w:b/>
                <w:sz w:val="18"/>
                <w:szCs w:val="18"/>
              </w:rPr>
              <w:t>Hour</w:t>
            </w:r>
            <w:proofErr w:type="spellEnd"/>
            <w:r w:rsidRPr="000F31DB">
              <w:rPr>
                <w:rFonts w:ascii="Times New Roman" w:eastAsia="Times New Roman" w:hAnsi="Times New Roman" w:cs="Times New Roman"/>
                <w:b/>
                <w:sz w:val="18"/>
                <w:szCs w:val="18"/>
              </w:rPr>
              <w:t>)</w:t>
            </w:r>
          </w:p>
        </w:tc>
      </w:tr>
      <w:tr w:rsidR="00681885" w:rsidRPr="000F31DB" w14:paraId="5AC3B6C1"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01361177" w14:textId="77777777" w:rsidR="00681885" w:rsidRPr="000F31DB" w:rsidRDefault="00681885" w:rsidP="00307D82">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xml:space="preserve">Course </w:t>
            </w:r>
            <w:proofErr w:type="spellStart"/>
            <w:r w:rsidRPr="000F31DB">
              <w:rPr>
                <w:rFonts w:ascii="Times New Roman" w:eastAsia="Times New Roman" w:hAnsi="Times New Roman" w:cs="Times New Roman"/>
                <w:sz w:val="18"/>
                <w:szCs w:val="18"/>
              </w:rPr>
              <w:t>Duration</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Including</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exam</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week</w:t>
            </w:r>
            <w:proofErr w:type="spellEnd"/>
            <w:r w:rsidRPr="000F31DB">
              <w:rPr>
                <w:rFonts w:ascii="Times New Roman" w:eastAsia="Times New Roman" w:hAnsi="Times New Roman" w:cs="Times New Roman"/>
                <w:sz w:val="18"/>
                <w:szCs w:val="18"/>
              </w:rPr>
              <w:t xml:space="preserve">: 15x Total </w:t>
            </w:r>
            <w:proofErr w:type="spellStart"/>
            <w:r w:rsidRPr="000F31DB">
              <w:rPr>
                <w:rFonts w:ascii="Times New Roman" w:eastAsia="Times New Roman" w:hAnsi="Times New Roman" w:cs="Times New Roman"/>
                <w:sz w:val="18"/>
                <w:szCs w:val="18"/>
              </w:rPr>
              <w:t>course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hours</w:t>
            </w:r>
            <w:proofErr w:type="spellEnd"/>
            <w:r w:rsidRPr="000F31DB">
              <w:rPr>
                <w:rFonts w:ascii="Times New Roman" w:eastAsia="Times New Roman" w:hAnsi="Times New Roman" w:cs="Times New Roman"/>
                <w:sz w:val="18"/>
                <w:szCs w:val="18"/>
              </w:rPr>
              <w:t>)</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1248A1EE" w14:textId="77777777" w:rsidR="00681885" w:rsidRPr="000F31DB" w:rsidRDefault="00681885" w:rsidP="00307D8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15</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0778D493" w14:textId="77777777" w:rsidR="00681885" w:rsidRPr="000F31DB" w:rsidRDefault="00681885" w:rsidP="00307D8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3</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417FB15B" w14:textId="77777777" w:rsidR="00681885" w:rsidRPr="000F31DB" w:rsidRDefault="00681885" w:rsidP="00307D8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45</w:t>
            </w:r>
          </w:p>
        </w:tc>
      </w:tr>
      <w:tr w:rsidR="00681885" w:rsidRPr="000F31DB" w14:paraId="07D694A9"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2146DF3C" w14:textId="77777777" w:rsidR="00681885" w:rsidRPr="000F31DB" w:rsidRDefault="00681885" w:rsidP="00307D82">
            <w:pPr>
              <w:spacing w:after="0" w:line="240" w:lineRule="auto"/>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Hours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for</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off-the-classroom</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study</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Pre-study</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practice</w:t>
            </w:r>
            <w:proofErr w:type="spellEnd"/>
            <w:r w:rsidRPr="000F31DB">
              <w:rPr>
                <w:rFonts w:ascii="Times New Roman" w:eastAsia="Times New Roman" w:hAnsi="Times New Roman" w:cs="Times New Roman"/>
                <w:sz w:val="18"/>
                <w:szCs w:val="18"/>
              </w:rPr>
              <w:t>)</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36EEC176" w14:textId="77777777" w:rsidR="00681885" w:rsidRPr="000F31DB" w:rsidRDefault="00681885" w:rsidP="00307D8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15</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00809C58" w14:textId="11A67677" w:rsidR="00681885" w:rsidRPr="000F31DB" w:rsidRDefault="00E37837" w:rsidP="00307D8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5</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60FA9297" w14:textId="76A79E99" w:rsidR="00681885" w:rsidRPr="000F31DB" w:rsidRDefault="00E37837" w:rsidP="00307D8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7</w:t>
            </w:r>
            <w:r w:rsidR="00681885">
              <w:rPr>
                <w:rFonts w:ascii="Times New Roman" w:eastAsia="Times New Roman" w:hAnsi="Times New Roman" w:cs="Times New Roman"/>
                <w:color w:val="000000"/>
                <w:sz w:val="18"/>
                <w:szCs w:val="18"/>
              </w:rPr>
              <w:t>5</w:t>
            </w:r>
          </w:p>
        </w:tc>
      </w:tr>
      <w:tr w:rsidR="00681885" w:rsidRPr="000F31DB" w14:paraId="3E99E866"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4E11C241" w14:textId="221B4DB3" w:rsidR="00681885" w:rsidRDefault="00681885" w:rsidP="00E37837">
            <w:pPr>
              <w:spacing w:after="0" w:line="24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Mid</w:t>
            </w:r>
            <w:r w:rsidR="00E37837">
              <w:rPr>
                <w:rFonts w:ascii="Times New Roman" w:eastAsia="Times New Roman" w:hAnsi="Times New Roman" w:cs="Times New Roman"/>
                <w:sz w:val="18"/>
                <w:szCs w:val="18"/>
              </w:rPr>
              <w:t>term</w:t>
            </w:r>
            <w:proofErr w:type="spellEnd"/>
            <w:r w:rsidR="00E37837">
              <w:rPr>
                <w:rFonts w:ascii="Times New Roman" w:eastAsia="Times New Roman" w:hAnsi="Times New Roman" w:cs="Times New Roman"/>
                <w:sz w:val="18"/>
                <w:szCs w:val="18"/>
              </w:rPr>
              <w:t xml:space="preserve"> </w:t>
            </w:r>
            <w:proofErr w:type="spellStart"/>
            <w:r w:rsidR="00E37837">
              <w:rPr>
                <w:rFonts w:ascii="Times New Roman" w:eastAsia="Times New Roman" w:hAnsi="Times New Roman" w:cs="Times New Roman"/>
                <w:sz w:val="18"/>
                <w:szCs w:val="18"/>
              </w:rPr>
              <w:t>exam</w:t>
            </w:r>
            <w:proofErr w:type="spellEnd"/>
          </w:p>
        </w:tc>
        <w:tc>
          <w:tcPr>
            <w:tcW w:w="943" w:type="dxa"/>
            <w:tcBorders>
              <w:bottom w:val="single" w:sz="6" w:space="0" w:color="CCCCCC"/>
            </w:tcBorders>
            <w:shd w:val="clear" w:color="auto" w:fill="FFFFFF"/>
            <w:tcMar>
              <w:top w:w="15" w:type="dxa"/>
              <w:left w:w="75" w:type="dxa"/>
              <w:bottom w:w="15" w:type="dxa"/>
              <w:right w:w="15" w:type="dxa"/>
            </w:tcMar>
            <w:vAlign w:val="center"/>
          </w:tcPr>
          <w:p w14:paraId="1A560D8F" w14:textId="77777777" w:rsidR="00681885" w:rsidRDefault="00681885" w:rsidP="00307D8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7252E789" w14:textId="0B8C706F" w:rsidR="00681885" w:rsidRPr="000F31DB" w:rsidRDefault="00E37837" w:rsidP="00307D8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2</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718962A3" w14:textId="10F7B3BA" w:rsidR="00681885" w:rsidRDefault="00E37837" w:rsidP="00307D8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2</w:t>
            </w:r>
          </w:p>
        </w:tc>
      </w:tr>
      <w:tr w:rsidR="00681885" w:rsidRPr="000F31DB" w14:paraId="1664EB0A"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31755B29" w14:textId="63B9DC5F" w:rsidR="00681885" w:rsidRPr="000F31DB" w:rsidRDefault="00681885" w:rsidP="00E37837">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xml:space="preserve">Final </w:t>
            </w:r>
            <w:proofErr w:type="spellStart"/>
            <w:r w:rsidR="00E37837">
              <w:rPr>
                <w:rFonts w:ascii="Times New Roman" w:eastAsia="Times New Roman" w:hAnsi="Times New Roman" w:cs="Times New Roman"/>
                <w:sz w:val="18"/>
                <w:szCs w:val="18"/>
              </w:rPr>
              <w:t>exam</w:t>
            </w:r>
            <w:proofErr w:type="spellEnd"/>
          </w:p>
        </w:tc>
        <w:tc>
          <w:tcPr>
            <w:tcW w:w="943" w:type="dxa"/>
            <w:tcBorders>
              <w:bottom w:val="single" w:sz="6" w:space="0" w:color="CCCCCC"/>
            </w:tcBorders>
            <w:shd w:val="clear" w:color="auto" w:fill="FFFFFF"/>
            <w:tcMar>
              <w:top w:w="15" w:type="dxa"/>
              <w:left w:w="75" w:type="dxa"/>
              <w:bottom w:w="15" w:type="dxa"/>
              <w:right w:w="15" w:type="dxa"/>
            </w:tcMar>
            <w:vAlign w:val="center"/>
          </w:tcPr>
          <w:p w14:paraId="7E370005" w14:textId="77777777" w:rsidR="00681885" w:rsidRPr="000F31DB" w:rsidRDefault="00681885" w:rsidP="00307D8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1F08AEA3" w14:textId="4CC61809" w:rsidR="00681885" w:rsidRPr="000F31DB" w:rsidRDefault="00E37837" w:rsidP="00307D8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2</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2B206F92" w14:textId="658206DB" w:rsidR="00681885" w:rsidRPr="000F31DB" w:rsidRDefault="00E37837" w:rsidP="00307D8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2</w:t>
            </w:r>
          </w:p>
        </w:tc>
      </w:tr>
      <w:tr w:rsidR="00681885" w:rsidRPr="000F31DB" w14:paraId="5D4C62AE"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38999E8C" w14:textId="77777777" w:rsidR="00681885" w:rsidRPr="000F31DB" w:rsidRDefault="00681885" w:rsidP="00307D82">
            <w:pPr>
              <w:spacing w:after="0" w:line="240" w:lineRule="auto"/>
              <w:jc w:val="right"/>
              <w:rPr>
                <w:rFonts w:ascii="Times New Roman" w:eastAsia="Times New Roman" w:hAnsi="Times New Roman" w:cs="Times New Roman"/>
                <w:b/>
                <w:sz w:val="18"/>
                <w:szCs w:val="18"/>
              </w:rPr>
            </w:pPr>
            <w:r w:rsidRPr="000F31DB">
              <w:rPr>
                <w:rFonts w:ascii="Times New Roman" w:eastAsia="Times New Roman" w:hAnsi="Times New Roman" w:cs="Times New Roman"/>
                <w:b/>
                <w:sz w:val="18"/>
                <w:szCs w:val="18"/>
              </w:rPr>
              <w:t xml:space="preserve">Total </w:t>
            </w:r>
            <w:proofErr w:type="spellStart"/>
            <w:r w:rsidRPr="000F31DB">
              <w:rPr>
                <w:rFonts w:ascii="Times New Roman" w:eastAsia="Times New Roman" w:hAnsi="Times New Roman" w:cs="Times New Roman"/>
                <w:b/>
                <w:sz w:val="18"/>
                <w:szCs w:val="18"/>
              </w:rPr>
              <w:t>Work</w:t>
            </w:r>
            <w:proofErr w:type="spellEnd"/>
            <w:r w:rsidRPr="000F31DB">
              <w:rPr>
                <w:rFonts w:ascii="Times New Roman" w:eastAsia="Times New Roman" w:hAnsi="Times New Roman" w:cs="Times New Roman"/>
                <w:b/>
                <w:sz w:val="18"/>
                <w:szCs w:val="18"/>
              </w:rPr>
              <w:t xml:space="preserve"> </w:t>
            </w:r>
            <w:proofErr w:type="spellStart"/>
            <w:r w:rsidRPr="000F31DB">
              <w:rPr>
                <w:rFonts w:ascii="Times New Roman" w:eastAsia="Times New Roman" w:hAnsi="Times New Roman" w:cs="Times New Roman"/>
                <w:b/>
                <w:sz w:val="18"/>
                <w:szCs w:val="18"/>
              </w:rPr>
              <w:t>Load</w:t>
            </w:r>
            <w:proofErr w:type="spellEnd"/>
          </w:p>
        </w:tc>
        <w:tc>
          <w:tcPr>
            <w:tcW w:w="943" w:type="dxa"/>
            <w:tcBorders>
              <w:bottom w:val="single" w:sz="6" w:space="0" w:color="CCCCCC"/>
            </w:tcBorders>
            <w:shd w:val="clear" w:color="auto" w:fill="FFFFFF"/>
            <w:tcMar>
              <w:top w:w="15" w:type="dxa"/>
              <w:left w:w="75" w:type="dxa"/>
              <w:bottom w:w="15" w:type="dxa"/>
              <w:right w:w="15" w:type="dxa"/>
            </w:tcMar>
            <w:vAlign w:val="center"/>
          </w:tcPr>
          <w:p w14:paraId="7864385F" w14:textId="77777777" w:rsidR="00681885" w:rsidRPr="000F31DB" w:rsidRDefault="00681885" w:rsidP="00307D82">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37D39AB6" w14:textId="77777777" w:rsidR="00681885" w:rsidRPr="000F31DB" w:rsidRDefault="00681885" w:rsidP="00307D82">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4BE2F7E1" w14:textId="0F1EFCDE" w:rsidR="00681885" w:rsidRPr="000F31DB" w:rsidRDefault="00E37837" w:rsidP="00307D8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w:t>
            </w:r>
          </w:p>
        </w:tc>
      </w:tr>
      <w:tr w:rsidR="00681885" w:rsidRPr="000F31DB" w14:paraId="53AAA36B"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56729549" w14:textId="77777777" w:rsidR="00681885" w:rsidRPr="000F31DB" w:rsidRDefault="00681885" w:rsidP="00307D82">
            <w:pPr>
              <w:spacing w:after="0" w:line="240" w:lineRule="auto"/>
              <w:jc w:val="right"/>
              <w:rPr>
                <w:rFonts w:ascii="Times New Roman" w:eastAsia="Times New Roman" w:hAnsi="Times New Roman" w:cs="Times New Roman"/>
                <w:b/>
                <w:sz w:val="18"/>
                <w:szCs w:val="18"/>
              </w:rPr>
            </w:pPr>
            <w:r w:rsidRPr="000F31DB">
              <w:rPr>
                <w:rFonts w:ascii="Times New Roman" w:eastAsia="Times New Roman" w:hAnsi="Times New Roman" w:cs="Times New Roman"/>
                <w:b/>
                <w:sz w:val="18"/>
                <w:szCs w:val="18"/>
              </w:rPr>
              <w:t xml:space="preserve">Total </w:t>
            </w:r>
            <w:proofErr w:type="spellStart"/>
            <w:r w:rsidRPr="000F31DB">
              <w:rPr>
                <w:rFonts w:ascii="Times New Roman" w:eastAsia="Times New Roman" w:hAnsi="Times New Roman" w:cs="Times New Roman"/>
                <w:b/>
                <w:sz w:val="18"/>
                <w:szCs w:val="18"/>
              </w:rPr>
              <w:t>Work</w:t>
            </w:r>
            <w:proofErr w:type="spellEnd"/>
            <w:r w:rsidRPr="000F31DB">
              <w:rPr>
                <w:rFonts w:ascii="Times New Roman" w:eastAsia="Times New Roman" w:hAnsi="Times New Roman" w:cs="Times New Roman"/>
                <w:b/>
                <w:sz w:val="18"/>
                <w:szCs w:val="18"/>
              </w:rPr>
              <w:t xml:space="preserve"> </w:t>
            </w:r>
            <w:proofErr w:type="spellStart"/>
            <w:r w:rsidRPr="000F31DB">
              <w:rPr>
                <w:rFonts w:ascii="Times New Roman" w:eastAsia="Times New Roman" w:hAnsi="Times New Roman" w:cs="Times New Roman"/>
                <w:b/>
                <w:sz w:val="18"/>
                <w:szCs w:val="18"/>
              </w:rPr>
              <w:t>Load</w:t>
            </w:r>
            <w:proofErr w:type="spellEnd"/>
            <w:r w:rsidRPr="000F31DB">
              <w:rPr>
                <w:rFonts w:ascii="Times New Roman" w:eastAsia="Times New Roman" w:hAnsi="Times New Roman" w:cs="Times New Roman"/>
                <w:b/>
                <w:sz w:val="18"/>
                <w:szCs w:val="18"/>
              </w:rPr>
              <w:t xml:space="preserve"> / 25 (h)</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04D5F6D4" w14:textId="77777777" w:rsidR="00681885" w:rsidRPr="000F31DB" w:rsidRDefault="00681885" w:rsidP="00307D82">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1F6AC64F" w14:textId="77777777" w:rsidR="00681885" w:rsidRPr="000F31DB" w:rsidRDefault="00681885" w:rsidP="00307D82">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5E468D61" w14:textId="2A88F009" w:rsidR="00681885" w:rsidRPr="000F31DB" w:rsidRDefault="00E37837" w:rsidP="00307D8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4.96</w:t>
            </w:r>
          </w:p>
        </w:tc>
      </w:tr>
      <w:tr w:rsidR="00681885" w:rsidRPr="000F31DB" w14:paraId="7DAAC059"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544C3043" w14:textId="77777777" w:rsidR="00681885" w:rsidRPr="000F31DB" w:rsidRDefault="00681885" w:rsidP="00307D82">
            <w:pPr>
              <w:spacing w:after="0" w:line="240" w:lineRule="auto"/>
              <w:jc w:val="right"/>
              <w:rPr>
                <w:rFonts w:ascii="Times New Roman" w:eastAsia="Times New Roman" w:hAnsi="Times New Roman" w:cs="Times New Roman"/>
                <w:b/>
                <w:sz w:val="18"/>
                <w:szCs w:val="18"/>
              </w:rPr>
            </w:pPr>
            <w:r w:rsidRPr="000F31DB">
              <w:rPr>
                <w:rFonts w:ascii="Times New Roman" w:eastAsia="Times New Roman" w:hAnsi="Times New Roman" w:cs="Times New Roman"/>
                <w:b/>
                <w:sz w:val="18"/>
                <w:szCs w:val="18"/>
              </w:rPr>
              <w:t xml:space="preserve">ECTS </w:t>
            </w:r>
            <w:proofErr w:type="spellStart"/>
            <w:r w:rsidRPr="000F31DB">
              <w:rPr>
                <w:rFonts w:ascii="Times New Roman" w:eastAsia="Times New Roman" w:hAnsi="Times New Roman" w:cs="Times New Roman"/>
                <w:b/>
                <w:sz w:val="18"/>
                <w:szCs w:val="18"/>
              </w:rPr>
              <w:t>Credit</w:t>
            </w:r>
            <w:proofErr w:type="spellEnd"/>
            <w:r w:rsidRPr="000F31DB">
              <w:rPr>
                <w:rFonts w:ascii="Times New Roman" w:eastAsia="Times New Roman" w:hAnsi="Times New Roman" w:cs="Times New Roman"/>
                <w:b/>
                <w:sz w:val="18"/>
                <w:szCs w:val="18"/>
              </w:rPr>
              <w:t xml:space="preserve"> of </w:t>
            </w:r>
            <w:proofErr w:type="spellStart"/>
            <w:r w:rsidRPr="000F31DB">
              <w:rPr>
                <w:rFonts w:ascii="Times New Roman" w:eastAsia="Times New Roman" w:hAnsi="Times New Roman" w:cs="Times New Roman"/>
                <w:b/>
                <w:sz w:val="18"/>
                <w:szCs w:val="18"/>
              </w:rPr>
              <w:t>the</w:t>
            </w:r>
            <w:proofErr w:type="spellEnd"/>
            <w:r w:rsidRPr="000F31DB">
              <w:rPr>
                <w:rFonts w:ascii="Times New Roman" w:eastAsia="Times New Roman" w:hAnsi="Times New Roman" w:cs="Times New Roman"/>
                <w:b/>
                <w:sz w:val="18"/>
                <w:szCs w:val="18"/>
              </w:rPr>
              <w:t xml:space="preserve"> Course</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09E465DE" w14:textId="77777777" w:rsidR="00681885" w:rsidRPr="000F31DB" w:rsidRDefault="00681885" w:rsidP="00307D82">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1A249BDD" w14:textId="77777777" w:rsidR="00681885" w:rsidRPr="000F31DB" w:rsidRDefault="00681885" w:rsidP="00307D82">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097C3931" w14:textId="77777777" w:rsidR="00681885" w:rsidRPr="000F31DB" w:rsidRDefault="00681885" w:rsidP="00307D82">
            <w:pPr>
              <w:spacing w:after="0" w:line="240" w:lineRule="auto"/>
              <w:jc w:val="cente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5</w:t>
            </w:r>
          </w:p>
        </w:tc>
      </w:tr>
    </w:tbl>
    <w:p w14:paraId="7F7AC990" w14:textId="77777777" w:rsidR="000D3201" w:rsidRDefault="000D3201">
      <w:pPr>
        <w:spacing w:after="0" w:line="240" w:lineRule="auto"/>
        <w:rPr>
          <w:rFonts w:ascii="Times New Roman" w:eastAsia="Times New Roman" w:hAnsi="Times New Roman" w:cs="Times New Roman"/>
          <w:color w:val="000000"/>
          <w:sz w:val="18"/>
          <w:szCs w:val="18"/>
        </w:rPr>
      </w:pPr>
    </w:p>
    <w:p w14:paraId="319A6ACE"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ffffb"/>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361"/>
        <w:gridCol w:w="1297"/>
        <w:gridCol w:w="1039"/>
        <w:gridCol w:w="1810"/>
        <w:gridCol w:w="901"/>
        <w:gridCol w:w="942"/>
      </w:tblGrid>
      <w:tr w:rsidR="001A25B9" w14:paraId="319A6AD0" w14:textId="77777777">
        <w:trPr>
          <w:trHeight w:val="178"/>
          <w:jc w:val="center"/>
        </w:trPr>
        <w:tc>
          <w:tcPr>
            <w:tcW w:w="9350" w:type="dxa"/>
            <w:gridSpan w:val="6"/>
            <w:shd w:val="clear" w:color="auto" w:fill="ECEBEB"/>
            <w:vAlign w:val="center"/>
          </w:tcPr>
          <w:p w14:paraId="319A6ACF" w14:textId="108DCFEC" w:rsidR="001A25B9" w:rsidRDefault="005C218A">
            <w:pPr>
              <w:jc w:val="center"/>
              <w:rPr>
                <w:rFonts w:ascii="Times New Roman" w:eastAsia="Times New Roman" w:hAnsi="Times New Roman" w:cs="Times New Roman"/>
                <w:b/>
                <w:color w:val="000000"/>
                <w:sz w:val="18"/>
                <w:szCs w:val="18"/>
              </w:rPr>
            </w:pPr>
            <w:r w:rsidRPr="00B85035">
              <w:rPr>
                <w:rFonts w:ascii="Times New Roman" w:eastAsia="Times New Roman" w:hAnsi="Times New Roman" w:cs="Times New Roman"/>
                <w:b/>
                <w:sz w:val="18"/>
                <w:szCs w:val="18"/>
              </w:rPr>
              <w:t>COURSE INFORMATION</w:t>
            </w:r>
          </w:p>
        </w:tc>
      </w:tr>
      <w:tr w:rsidR="0032067D" w14:paraId="319A6AD7" w14:textId="77777777" w:rsidTr="00CB420A">
        <w:trPr>
          <w:trHeight w:val="264"/>
          <w:jc w:val="center"/>
        </w:trPr>
        <w:tc>
          <w:tcPr>
            <w:tcW w:w="3361" w:type="dxa"/>
            <w:tcBorders>
              <w:bottom w:val="single" w:sz="6" w:space="0" w:color="CCCCCC"/>
            </w:tcBorders>
            <w:shd w:val="clear" w:color="auto" w:fill="FFFFFF"/>
            <w:tcMar>
              <w:top w:w="15" w:type="dxa"/>
              <w:left w:w="80" w:type="dxa"/>
              <w:bottom w:w="15" w:type="dxa"/>
              <w:right w:w="15" w:type="dxa"/>
            </w:tcMar>
            <w:vAlign w:val="bottom"/>
          </w:tcPr>
          <w:p w14:paraId="319A6AD1" w14:textId="068589FC" w:rsidR="0032067D" w:rsidRDefault="0032067D" w:rsidP="0032067D">
            <w:pPr>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Course</w:t>
            </w:r>
          </w:p>
        </w:tc>
        <w:tc>
          <w:tcPr>
            <w:tcW w:w="1297" w:type="dxa"/>
            <w:tcBorders>
              <w:bottom w:val="single" w:sz="6" w:space="0" w:color="CCCCCC"/>
            </w:tcBorders>
            <w:shd w:val="clear" w:color="auto" w:fill="FFFFFF"/>
            <w:tcMar>
              <w:top w:w="15" w:type="dxa"/>
              <w:left w:w="80" w:type="dxa"/>
              <w:bottom w:w="15" w:type="dxa"/>
              <w:right w:w="15" w:type="dxa"/>
            </w:tcMar>
            <w:vAlign w:val="bottom"/>
          </w:tcPr>
          <w:p w14:paraId="319A6AD2" w14:textId="672FCDA7" w:rsidR="0032067D" w:rsidRDefault="0032067D" w:rsidP="0032067D">
            <w:pPr>
              <w:jc w:val="center"/>
              <w:rPr>
                <w:rFonts w:ascii="Times New Roman" w:eastAsia="Times New Roman" w:hAnsi="Times New Roman" w:cs="Times New Roman"/>
                <w:b/>
                <w:color w:val="000000"/>
                <w:sz w:val="18"/>
                <w:szCs w:val="18"/>
              </w:rPr>
            </w:pPr>
            <w:proofErr w:type="spellStart"/>
            <w:r>
              <w:rPr>
                <w:rFonts w:ascii="Times New Roman" w:eastAsia="Times New Roman" w:hAnsi="Times New Roman" w:cs="Times New Roman"/>
                <w:b/>
                <w:i/>
                <w:sz w:val="18"/>
                <w:szCs w:val="18"/>
              </w:rPr>
              <w:t>Code</w:t>
            </w:r>
            <w:proofErr w:type="spellEnd"/>
          </w:p>
        </w:tc>
        <w:tc>
          <w:tcPr>
            <w:tcW w:w="1039" w:type="dxa"/>
            <w:tcBorders>
              <w:bottom w:val="single" w:sz="6" w:space="0" w:color="CCCCCC"/>
            </w:tcBorders>
            <w:shd w:val="clear" w:color="auto" w:fill="FFFFFF"/>
            <w:tcMar>
              <w:top w:w="15" w:type="dxa"/>
              <w:left w:w="80" w:type="dxa"/>
              <w:bottom w:w="15" w:type="dxa"/>
              <w:right w:w="15" w:type="dxa"/>
            </w:tcMar>
            <w:vAlign w:val="bottom"/>
          </w:tcPr>
          <w:p w14:paraId="319A6AD3" w14:textId="5B4B27A5" w:rsidR="0032067D" w:rsidRDefault="0032067D" w:rsidP="0032067D">
            <w:pPr>
              <w:jc w:val="center"/>
              <w:rPr>
                <w:rFonts w:ascii="Times New Roman" w:eastAsia="Times New Roman" w:hAnsi="Times New Roman" w:cs="Times New Roman"/>
                <w:b/>
                <w:color w:val="000000"/>
                <w:sz w:val="18"/>
                <w:szCs w:val="18"/>
              </w:rPr>
            </w:pPr>
            <w:proofErr w:type="spellStart"/>
            <w:r>
              <w:rPr>
                <w:rFonts w:ascii="Times New Roman" w:eastAsia="Times New Roman" w:hAnsi="Times New Roman" w:cs="Times New Roman"/>
                <w:b/>
                <w:i/>
                <w:sz w:val="18"/>
                <w:szCs w:val="18"/>
              </w:rPr>
              <w:t>Semester</w:t>
            </w:r>
            <w:proofErr w:type="spellEnd"/>
          </w:p>
        </w:tc>
        <w:tc>
          <w:tcPr>
            <w:tcW w:w="1810" w:type="dxa"/>
            <w:tcBorders>
              <w:bottom w:val="single" w:sz="6" w:space="0" w:color="CCCCCC"/>
            </w:tcBorders>
            <w:shd w:val="clear" w:color="auto" w:fill="FFFFFF"/>
            <w:tcMar>
              <w:top w:w="15" w:type="dxa"/>
              <w:left w:w="80" w:type="dxa"/>
              <w:bottom w:w="15" w:type="dxa"/>
              <w:right w:w="15" w:type="dxa"/>
            </w:tcMar>
            <w:vAlign w:val="bottom"/>
          </w:tcPr>
          <w:p w14:paraId="319A6AD4" w14:textId="4F7B244D" w:rsidR="0032067D" w:rsidRDefault="0032067D" w:rsidP="0032067D">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i/>
                <w:sz w:val="18"/>
                <w:szCs w:val="18"/>
              </w:rPr>
              <w:t xml:space="preserve">T+L+P </w:t>
            </w:r>
            <w:proofErr w:type="spellStart"/>
            <w:r>
              <w:rPr>
                <w:rFonts w:ascii="Times New Roman" w:eastAsia="Times New Roman" w:hAnsi="Times New Roman" w:cs="Times New Roman"/>
                <w:b/>
                <w:i/>
                <w:sz w:val="18"/>
                <w:szCs w:val="18"/>
              </w:rPr>
              <w:t>Hours</w:t>
            </w:r>
            <w:proofErr w:type="spellEnd"/>
          </w:p>
        </w:tc>
        <w:tc>
          <w:tcPr>
            <w:tcW w:w="901" w:type="dxa"/>
            <w:tcBorders>
              <w:bottom w:val="single" w:sz="6" w:space="0" w:color="CCCCCC"/>
            </w:tcBorders>
            <w:shd w:val="clear" w:color="auto" w:fill="FFFFFF"/>
            <w:tcMar>
              <w:top w:w="15" w:type="dxa"/>
              <w:left w:w="80" w:type="dxa"/>
              <w:bottom w:w="15" w:type="dxa"/>
              <w:right w:w="15" w:type="dxa"/>
            </w:tcMar>
            <w:vAlign w:val="bottom"/>
          </w:tcPr>
          <w:p w14:paraId="319A6AD5" w14:textId="3EFD383C" w:rsidR="0032067D" w:rsidRDefault="0032067D" w:rsidP="0032067D">
            <w:pPr>
              <w:jc w:val="center"/>
              <w:rPr>
                <w:rFonts w:ascii="Times New Roman" w:eastAsia="Times New Roman" w:hAnsi="Times New Roman" w:cs="Times New Roman"/>
                <w:b/>
                <w:color w:val="000000"/>
                <w:sz w:val="18"/>
                <w:szCs w:val="18"/>
              </w:rPr>
            </w:pPr>
            <w:proofErr w:type="spellStart"/>
            <w:r>
              <w:rPr>
                <w:rFonts w:ascii="Times New Roman" w:eastAsia="Times New Roman" w:hAnsi="Times New Roman" w:cs="Times New Roman"/>
                <w:b/>
                <w:i/>
                <w:sz w:val="18"/>
                <w:szCs w:val="18"/>
              </w:rPr>
              <w:t>Credits</w:t>
            </w:r>
            <w:proofErr w:type="spellEnd"/>
          </w:p>
        </w:tc>
        <w:tc>
          <w:tcPr>
            <w:tcW w:w="942" w:type="dxa"/>
            <w:tcBorders>
              <w:bottom w:val="single" w:sz="6" w:space="0" w:color="CCCCCC"/>
            </w:tcBorders>
            <w:shd w:val="clear" w:color="auto" w:fill="FFFFFF"/>
            <w:tcMar>
              <w:top w:w="15" w:type="dxa"/>
              <w:left w:w="80" w:type="dxa"/>
              <w:bottom w:w="15" w:type="dxa"/>
              <w:right w:w="15" w:type="dxa"/>
            </w:tcMar>
            <w:vAlign w:val="bottom"/>
          </w:tcPr>
          <w:p w14:paraId="319A6AD6" w14:textId="5F1612A9" w:rsidR="0032067D" w:rsidRDefault="0032067D" w:rsidP="0032067D">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i/>
                <w:sz w:val="18"/>
                <w:szCs w:val="18"/>
              </w:rPr>
              <w:t>ECTS</w:t>
            </w:r>
          </w:p>
        </w:tc>
      </w:tr>
      <w:tr w:rsidR="001A25B9" w14:paraId="319A6ADE" w14:textId="77777777">
        <w:trPr>
          <w:trHeight w:val="220"/>
          <w:jc w:val="center"/>
        </w:trPr>
        <w:tc>
          <w:tcPr>
            <w:tcW w:w="3361" w:type="dxa"/>
            <w:tcBorders>
              <w:bottom w:val="single" w:sz="6" w:space="0" w:color="CCCCCC"/>
            </w:tcBorders>
            <w:shd w:val="clear" w:color="auto" w:fill="FFFFFF"/>
            <w:tcMar>
              <w:top w:w="15" w:type="dxa"/>
              <w:left w:w="80" w:type="dxa"/>
              <w:bottom w:w="15" w:type="dxa"/>
              <w:right w:w="15" w:type="dxa"/>
            </w:tcMar>
            <w:vAlign w:val="center"/>
          </w:tcPr>
          <w:p w14:paraId="319A6AD8" w14:textId="0FF5FA56" w:rsidR="001A25B9" w:rsidRDefault="007D51F0">
            <w:pPr>
              <w:rPr>
                <w:rFonts w:ascii="Times New Roman" w:eastAsia="Times New Roman" w:hAnsi="Times New Roman" w:cs="Times New Roman"/>
                <w:color w:val="000000"/>
                <w:sz w:val="18"/>
                <w:szCs w:val="18"/>
              </w:rPr>
            </w:pPr>
            <w:proofErr w:type="spellStart"/>
            <w:r w:rsidRPr="000F31DB">
              <w:rPr>
                <w:rFonts w:ascii="Times New Roman" w:eastAsia="Times New Roman" w:hAnsi="Times New Roman" w:cs="Times New Roman"/>
                <w:sz w:val="18"/>
                <w:szCs w:val="18"/>
              </w:rPr>
              <w:t>Innovation</w:t>
            </w:r>
            <w:proofErr w:type="spellEnd"/>
            <w:r w:rsidRPr="000F31DB">
              <w:rPr>
                <w:rFonts w:ascii="Times New Roman" w:eastAsia="Times New Roman" w:hAnsi="Times New Roman" w:cs="Times New Roman"/>
                <w:sz w:val="18"/>
                <w:szCs w:val="18"/>
              </w:rPr>
              <w:t xml:space="preserve"> in </w:t>
            </w:r>
            <w:proofErr w:type="spellStart"/>
            <w:r w:rsidRPr="000F31DB">
              <w:rPr>
                <w:rFonts w:ascii="Times New Roman" w:eastAsia="Times New Roman" w:hAnsi="Times New Roman" w:cs="Times New Roman"/>
                <w:sz w:val="18"/>
                <w:szCs w:val="18"/>
              </w:rPr>
              <w:t>Nursing</w:t>
            </w:r>
            <w:proofErr w:type="spellEnd"/>
          </w:p>
        </w:tc>
        <w:tc>
          <w:tcPr>
            <w:tcW w:w="1297" w:type="dxa"/>
            <w:tcBorders>
              <w:bottom w:val="single" w:sz="6" w:space="0" w:color="CCCCCC"/>
            </w:tcBorders>
            <w:shd w:val="clear" w:color="auto" w:fill="FFFFFF"/>
            <w:tcMar>
              <w:top w:w="15" w:type="dxa"/>
              <w:left w:w="80" w:type="dxa"/>
              <w:bottom w:w="15" w:type="dxa"/>
              <w:right w:w="15" w:type="dxa"/>
            </w:tcMar>
            <w:vAlign w:val="center"/>
          </w:tcPr>
          <w:p w14:paraId="319A6AD9"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NHS362</w:t>
            </w:r>
          </w:p>
        </w:tc>
        <w:tc>
          <w:tcPr>
            <w:tcW w:w="1039" w:type="dxa"/>
            <w:tcBorders>
              <w:bottom w:val="single" w:sz="6" w:space="0" w:color="CCCCCC"/>
            </w:tcBorders>
            <w:shd w:val="clear" w:color="auto" w:fill="FFFFFF"/>
            <w:tcMar>
              <w:top w:w="15" w:type="dxa"/>
              <w:left w:w="80" w:type="dxa"/>
              <w:bottom w:w="15" w:type="dxa"/>
              <w:right w:w="15" w:type="dxa"/>
            </w:tcMar>
            <w:vAlign w:val="center"/>
          </w:tcPr>
          <w:p w14:paraId="319A6ADA"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810" w:type="dxa"/>
            <w:tcBorders>
              <w:bottom w:val="single" w:sz="6" w:space="0" w:color="CCCCCC"/>
            </w:tcBorders>
            <w:shd w:val="clear" w:color="auto" w:fill="FFFFFF"/>
            <w:tcMar>
              <w:top w:w="15" w:type="dxa"/>
              <w:left w:w="80" w:type="dxa"/>
              <w:bottom w:w="15" w:type="dxa"/>
              <w:right w:w="15" w:type="dxa"/>
            </w:tcMar>
            <w:vAlign w:val="center"/>
          </w:tcPr>
          <w:p w14:paraId="319A6ADB"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3+0+0</w:t>
            </w:r>
          </w:p>
        </w:tc>
        <w:tc>
          <w:tcPr>
            <w:tcW w:w="901" w:type="dxa"/>
            <w:tcBorders>
              <w:bottom w:val="single" w:sz="6" w:space="0" w:color="CCCCCC"/>
            </w:tcBorders>
            <w:shd w:val="clear" w:color="auto" w:fill="FFFFFF"/>
            <w:tcMar>
              <w:top w:w="15" w:type="dxa"/>
              <w:left w:w="80" w:type="dxa"/>
              <w:bottom w:w="15" w:type="dxa"/>
              <w:right w:w="15" w:type="dxa"/>
            </w:tcMar>
            <w:vAlign w:val="center"/>
          </w:tcPr>
          <w:p w14:paraId="319A6ADC"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942" w:type="dxa"/>
            <w:tcBorders>
              <w:bottom w:val="single" w:sz="6" w:space="0" w:color="CCCCCC"/>
            </w:tcBorders>
            <w:shd w:val="clear" w:color="auto" w:fill="FFFFFF"/>
            <w:tcMar>
              <w:top w:w="15" w:type="dxa"/>
              <w:left w:w="80" w:type="dxa"/>
              <w:bottom w:w="15" w:type="dxa"/>
              <w:right w:w="15" w:type="dxa"/>
            </w:tcMar>
            <w:vAlign w:val="center"/>
          </w:tcPr>
          <w:p w14:paraId="319A6ADD" w14:textId="77777777" w:rsidR="001A25B9" w:rsidRDefault="00D81B5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r>
    </w:tbl>
    <w:p w14:paraId="319A6ADF"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ffc"/>
        <w:tblW w:w="920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302"/>
        <w:gridCol w:w="6904"/>
      </w:tblGrid>
      <w:tr w:rsidR="001A25B9" w14:paraId="319A6AE2" w14:textId="77777777">
        <w:trPr>
          <w:trHeight w:val="236"/>
          <w:jc w:val="center"/>
        </w:trPr>
        <w:tc>
          <w:tcPr>
            <w:tcW w:w="2302" w:type="dxa"/>
            <w:tcBorders>
              <w:bottom w:val="single" w:sz="6" w:space="0" w:color="CCCCCC"/>
            </w:tcBorders>
            <w:shd w:val="clear" w:color="auto" w:fill="FFFFFF"/>
            <w:tcMar>
              <w:top w:w="15" w:type="dxa"/>
              <w:left w:w="80" w:type="dxa"/>
              <w:bottom w:w="15" w:type="dxa"/>
              <w:right w:w="15" w:type="dxa"/>
            </w:tcMar>
            <w:vAlign w:val="center"/>
          </w:tcPr>
          <w:p w14:paraId="319A6AE0" w14:textId="144C7476" w:rsidR="001A25B9" w:rsidRDefault="00EA4EA4">
            <w:pP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b/>
                <w:color w:val="000000"/>
                <w:sz w:val="18"/>
                <w:szCs w:val="18"/>
              </w:rPr>
              <w:t>Precondition</w:t>
            </w:r>
            <w:proofErr w:type="spellEnd"/>
          </w:p>
        </w:tc>
        <w:tc>
          <w:tcPr>
            <w:tcW w:w="6904" w:type="dxa"/>
            <w:tcBorders>
              <w:bottom w:val="single" w:sz="6" w:space="0" w:color="CCCCCC"/>
            </w:tcBorders>
            <w:shd w:val="clear" w:color="auto" w:fill="FFFFFF"/>
            <w:tcMar>
              <w:top w:w="15" w:type="dxa"/>
              <w:left w:w="80" w:type="dxa"/>
              <w:bottom w:w="15" w:type="dxa"/>
              <w:right w:w="15" w:type="dxa"/>
            </w:tcMar>
            <w:vAlign w:val="center"/>
          </w:tcPr>
          <w:p w14:paraId="319A6AE1" w14:textId="77777777" w:rsidR="001A25B9" w:rsidRDefault="00D81B51">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r>
    </w:tbl>
    <w:p w14:paraId="319A6AE3"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ffd"/>
        <w:tblW w:w="9350"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206"/>
        <w:gridCol w:w="7144"/>
      </w:tblGrid>
      <w:tr w:rsidR="007D51F0" w14:paraId="319A6AE6" w14:textId="77777777" w:rsidTr="00307D82">
        <w:trPr>
          <w:trHeight w:val="237"/>
          <w:jc w:val="center"/>
        </w:trPr>
        <w:tc>
          <w:tcPr>
            <w:tcW w:w="2206" w:type="dxa"/>
            <w:tcBorders>
              <w:bottom w:val="single" w:sz="6" w:space="0" w:color="CCCCCC"/>
            </w:tcBorders>
            <w:shd w:val="clear" w:color="auto" w:fill="FFFFFF"/>
            <w:tcMar>
              <w:top w:w="15" w:type="dxa"/>
              <w:left w:w="80" w:type="dxa"/>
              <w:bottom w:w="15" w:type="dxa"/>
              <w:right w:w="15" w:type="dxa"/>
            </w:tcMar>
            <w:vAlign w:val="bottom"/>
          </w:tcPr>
          <w:p w14:paraId="319A6AE4" w14:textId="6AF4845F" w:rsidR="007D51F0" w:rsidRDefault="007D51F0" w:rsidP="007D51F0">
            <w:pPr>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Course Language</w:t>
            </w:r>
          </w:p>
        </w:tc>
        <w:tc>
          <w:tcPr>
            <w:tcW w:w="7144" w:type="dxa"/>
            <w:tcBorders>
              <w:bottom w:val="single" w:sz="6" w:space="0" w:color="CCCCCC"/>
            </w:tcBorders>
            <w:shd w:val="clear" w:color="auto" w:fill="FFFFFF"/>
            <w:tcMar>
              <w:top w:w="15" w:type="dxa"/>
              <w:left w:w="80" w:type="dxa"/>
              <w:bottom w:w="15" w:type="dxa"/>
              <w:right w:w="15" w:type="dxa"/>
            </w:tcMar>
            <w:vAlign w:val="center"/>
          </w:tcPr>
          <w:p w14:paraId="319A6AE5" w14:textId="0DB5B42D" w:rsidR="007D51F0" w:rsidRDefault="007D51F0" w:rsidP="007D51F0">
            <w:pP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English </w:t>
            </w:r>
          </w:p>
        </w:tc>
      </w:tr>
      <w:tr w:rsidR="007D51F0" w14:paraId="319A6AE9" w14:textId="77777777" w:rsidTr="00307D82">
        <w:trPr>
          <w:trHeight w:val="174"/>
          <w:jc w:val="center"/>
        </w:trPr>
        <w:tc>
          <w:tcPr>
            <w:tcW w:w="2206" w:type="dxa"/>
            <w:tcBorders>
              <w:bottom w:val="single" w:sz="6" w:space="0" w:color="CCCCCC"/>
            </w:tcBorders>
            <w:shd w:val="clear" w:color="auto" w:fill="FFFFFF"/>
            <w:tcMar>
              <w:top w:w="15" w:type="dxa"/>
              <w:left w:w="80" w:type="dxa"/>
              <w:bottom w:w="15" w:type="dxa"/>
              <w:right w:w="15" w:type="dxa"/>
            </w:tcMar>
            <w:vAlign w:val="bottom"/>
          </w:tcPr>
          <w:p w14:paraId="319A6AE7" w14:textId="77D26BEA" w:rsidR="007D51F0" w:rsidRDefault="007D51F0" w:rsidP="007D51F0">
            <w:pPr>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Course Level</w:t>
            </w:r>
          </w:p>
        </w:tc>
        <w:tc>
          <w:tcPr>
            <w:tcW w:w="7144" w:type="dxa"/>
            <w:tcBorders>
              <w:bottom w:val="single" w:sz="6" w:space="0" w:color="CCCCCC"/>
            </w:tcBorders>
            <w:shd w:val="clear" w:color="auto" w:fill="FFFFFF"/>
            <w:tcMar>
              <w:top w:w="15" w:type="dxa"/>
              <w:left w:w="80" w:type="dxa"/>
              <w:bottom w:w="15" w:type="dxa"/>
              <w:right w:w="15" w:type="dxa"/>
            </w:tcMar>
            <w:vAlign w:val="center"/>
          </w:tcPr>
          <w:p w14:paraId="319A6AE8" w14:textId="0CE68AEB" w:rsidR="007D51F0" w:rsidRDefault="007D51F0" w:rsidP="007D51F0">
            <w:pP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sz w:val="18"/>
                <w:szCs w:val="18"/>
              </w:rPr>
              <w:t>Bachelor's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Degree</w:t>
            </w:r>
            <w:proofErr w:type="spellEnd"/>
            <w:r>
              <w:rPr>
                <w:rFonts w:ascii="Times New Roman" w:eastAsia="Times New Roman" w:hAnsi="Times New Roman" w:cs="Times New Roman"/>
                <w:sz w:val="18"/>
                <w:szCs w:val="18"/>
              </w:rPr>
              <w:t xml:space="preserve"> (First </w:t>
            </w:r>
            <w:proofErr w:type="spellStart"/>
            <w:r>
              <w:rPr>
                <w:rFonts w:ascii="Times New Roman" w:eastAsia="Times New Roman" w:hAnsi="Times New Roman" w:cs="Times New Roman"/>
                <w:sz w:val="18"/>
                <w:szCs w:val="18"/>
              </w:rPr>
              <w:t>Cycle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Programmes</w:t>
            </w:r>
            <w:proofErr w:type="spellEnd"/>
            <w:r>
              <w:rPr>
                <w:rFonts w:ascii="Times New Roman" w:eastAsia="Times New Roman" w:hAnsi="Times New Roman" w:cs="Times New Roman"/>
                <w:sz w:val="18"/>
                <w:szCs w:val="18"/>
              </w:rPr>
              <w:t>)</w:t>
            </w:r>
          </w:p>
        </w:tc>
      </w:tr>
      <w:tr w:rsidR="007D51F0" w14:paraId="319A6AEC" w14:textId="77777777" w:rsidTr="00307D82">
        <w:trPr>
          <w:trHeight w:val="226"/>
          <w:jc w:val="center"/>
        </w:trPr>
        <w:tc>
          <w:tcPr>
            <w:tcW w:w="2206" w:type="dxa"/>
            <w:tcBorders>
              <w:bottom w:val="single" w:sz="6" w:space="0" w:color="CCCCCC"/>
            </w:tcBorders>
            <w:shd w:val="clear" w:color="auto" w:fill="FFFFFF"/>
            <w:tcMar>
              <w:top w:w="15" w:type="dxa"/>
              <w:left w:w="80" w:type="dxa"/>
              <w:bottom w:w="15" w:type="dxa"/>
              <w:right w:w="15" w:type="dxa"/>
            </w:tcMar>
            <w:vAlign w:val="bottom"/>
          </w:tcPr>
          <w:p w14:paraId="319A6AEA" w14:textId="5FFE3CAC" w:rsidR="007D51F0" w:rsidRDefault="007D51F0" w:rsidP="007D51F0">
            <w:pPr>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Type</w:t>
            </w:r>
            <w:proofErr w:type="spellEnd"/>
          </w:p>
        </w:tc>
        <w:tc>
          <w:tcPr>
            <w:tcW w:w="7144" w:type="dxa"/>
            <w:tcBorders>
              <w:bottom w:val="single" w:sz="6" w:space="0" w:color="CCCCCC"/>
            </w:tcBorders>
            <w:shd w:val="clear" w:color="auto" w:fill="FFFFFF"/>
            <w:tcMar>
              <w:top w:w="15" w:type="dxa"/>
              <w:left w:w="80" w:type="dxa"/>
              <w:bottom w:w="15" w:type="dxa"/>
              <w:right w:w="15" w:type="dxa"/>
            </w:tcMar>
            <w:vAlign w:val="center"/>
          </w:tcPr>
          <w:p w14:paraId="319A6AEB" w14:textId="63B14CF1" w:rsidR="007D51F0" w:rsidRDefault="007D51F0" w:rsidP="007D51F0">
            <w:pP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sz w:val="18"/>
                <w:szCs w:val="18"/>
              </w:rPr>
              <w:t>Elective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Free</w:t>
            </w:r>
            <w:proofErr w:type="spellEnd"/>
          </w:p>
        </w:tc>
      </w:tr>
      <w:tr w:rsidR="007D51F0" w14:paraId="319A6AEF" w14:textId="77777777" w:rsidTr="00EA4EA4">
        <w:trPr>
          <w:trHeight w:val="263"/>
          <w:jc w:val="center"/>
        </w:trPr>
        <w:tc>
          <w:tcPr>
            <w:tcW w:w="2206" w:type="dxa"/>
            <w:tcBorders>
              <w:bottom w:val="single" w:sz="6" w:space="0" w:color="CCCCCC"/>
            </w:tcBorders>
            <w:shd w:val="clear" w:color="auto" w:fill="FFFFFF"/>
            <w:tcMar>
              <w:top w:w="15" w:type="dxa"/>
              <w:left w:w="80" w:type="dxa"/>
              <w:bottom w:w="15" w:type="dxa"/>
              <w:right w:w="15" w:type="dxa"/>
            </w:tcMar>
            <w:vAlign w:val="bottom"/>
          </w:tcPr>
          <w:p w14:paraId="319A6AED" w14:textId="09011B5F" w:rsidR="007D51F0" w:rsidRDefault="007D51F0" w:rsidP="007D51F0">
            <w:pPr>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Coordinator</w:t>
            </w:r>
            <w:proofErr w:type="spellEnd"/>
          </w:p>
        </w:tc>
        <w:tc>
          <w:tcPr>
            <w:tcW w:w="7144" w:type="dxa"/>
            <w:tcBorders>
              <w:bottom w:val="single" w:sz="6" w:space="0" w:color="CCCCCC"/>
            </w:tcBorders>
            <w:shd w:val="clear" w:color="auto" w:fill="FFFFFF"/>
            <w:tcMar>
              <w:top w:w="15" w:type="dxa"/>
              <w:left w:w="80" w:type="dxa"/>
              <w:bottom w:w="15" w:type="dxa"/>
              <w:right w:w="15" w:type="dxa"/>
            </w:tcMar>
          </w:tcPr>
          <w:p w14:paraId="319A6AEE" w14:textId="21FF7C8F" w:rsidR="007D51F0" w:rsidRPr="007D51F0" w:rsidRDefault="007D51F0" w:rsidP="007D51F0">
            <w:pP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sz w:val="18"/>
                <w:szCs w:val="18"/>
              </w:rPr>
              <w:t>Lec</w:t>
            </w:r>
            <w:proofErr w:type="spellEnd"/>
            <w:r>
              <w:rPr>
                <w:rFonts w:ascii="Times New Roman" w:eastAsia="Times New Roman" w:hAnsi="Times New Roman" w:cs="Times New Roman"/>
                <w:sz w:val="18"/>
                <w:szCs w:val="18"/>
              </w:rPr>
              <w:t>. Volkan Ayaz</w:t>
            </w:r>
          </w:p>
        </w:tc>
      </w:tr>
      <w:tr w:rsidR="007D51F0" w14:paraId="319A6AF2" w14:textId="77777777" w:rsidTr="00EA4EA4">
        <w:trPr>
          <w:trHeight w:val="263"/>
          <w:jc w:val="center"/>
        </w:trPr>
        <w:tc>
          <w:tcPr>
            <w:tcW w:w="2206" w:type="dxa"/>
            <w:tcBorders>
              <w:bottom w:val="single" w:sz="6" w:space="0" w:color="CCCCCC"/>
            </w:tcBorders>
            <w:shd w:val="clear" w:color="auto" w:fill="FFFFFF"/>
            <w:tcMar>
              <w:top w:w="15" w:type="dxa"/>
              <w:left w:w="80" w:type="dxa"/>
              <w:bottom w:w="15" w:type="dxa"/>
              <w:right w:w="15" w:type="dxa"/>
            </w:tcMar>
            <w:vAlign w:val="bottom"/>
          </w:tcPr>
          <w:p w14:paraId="319A6AF0" w14:textId="7AF52512" w:rsidR="007D51F0" w:rsidRDefault="007D51F0" w:rsidP="007D51F0">
            <w:pP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b/>
                <w:sz w:val="18"/>
                <w:szCs w:val="18"/>
              </w:rPr>
              <w:t>Instructors</w:t>
            </w:r>
            <w:proofErr w:type="spellEnd"/>
          </w:p>
        </w:tc>
        <w:tc>
          <w:tcPr>
            <w:tcW w:w="7144" w:type="dxa"/>
            <w:tcBorders>
              <w:bottom w:val="single" w:sz="6" w:space="0" w:color="CCCCCC"/>
            </w:tcBorders>
            <w:shd w:val="clear" w:color="auto" w:fill="FFFFFF"/>
            <w:tcMar>
              <w:top w:w="15" w:type="dxa"/>
              <w:left w:w="80" w:type="dxa"/>
              <w:bottom w:w="15" w:type="dxa"/>
              <w:right w:w="15" w:type="dxa"/>
            </w:tcMar>
          </w:tcPr>
          <w:p w14:paraId="319A6AF1" w14:textId="5F7E72E0" w:rsidR="007D51F0" w:rsidRPr="007D51F0" w:rsidRDefault="007D51F0" w:rsidP="007D51F0">
            <w:pP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sz w:val="18"/>
                <w:szCs w:val="18"/>
              </w:rPr>
              <w:t>Lec</w:t>
            </w:r>
            <w:proofErr w:type="spellEnd"/>
            <w:r>
              <w:rPr>
                <w:rFonts w:ascii="Times New Roman" w:eastAsia="Times New Roman" w:hAnsi="Times New Roman" w:cs="Times New Roman"/>
                <w:sz w:val="18"/>
                <w:szCs w:val="18"/>
              </w:rPr>
              <w:t>. Volkan Ayaz</w:t>
            </w:r>
          </w:p>
        </w:tc>
      </w:tr>
      <w:tr w:rsidR="00EA4EA4" w14:paraId="319A6AF5" w14:textId="77777777" w:rsidTr="00EA4EA4">
        <w:trPr>
          <w:trHeight w:val="263"/>
          <w:jc w:val="center"/>
        </w:trPr>
        <w:tc>
          <w:tcPr>
            <w:tcW w:w="2206" w:type="dxa"/>
            <w:tcBorders>
              <w:bottom w:val="single" w:sz="6" w:space="0" w:color="CCCCCC"/>
            </w:tcBorders>
            <w:shd w:val="clear" w:color="auto" w:fill="FFFFFF"/>
            <w:tcMar>
              <w:top w:w="15" w:type="dxa"/>
              <w:left w:w="80" w:type="dxa"/>
              <w:bottom w:w="15" w:type="dxa"/>
              <w:right w:w="15" w:type="dxa"/>
            </w:tcMar>
            <w:vAlign w:val="bottom"/>
          </w:tcPr>
          <w:p w14:paraId="319A6AF3" w14:textId="65702937" w:rsidR="00EA4EA4" w:rsidRDefault="00EA4EA4" w:rsidP="00EA4EA4">
            <w:pP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b/>
                <w:sz w:val="18"/>
                <w:szCs w:val="18"/>
              </w:rPr>
              <w:t>Assistants</w:t>
            </w:r>
            <w:proofErr w:type="spellEnd"/>
          </w:p>
        </w:tc>
        <w:tc>
          <w:tcPr>
            <w:tcW w:w="7144" w:type="dxa"/>
            <w:tcBorders>
              <w:bottom w:val="single" w:sz="6" w:space="0" w:color="CCCCCC"/>
            </w:tcBorders>
            <w:shd w:val="clear" w:color="auto" w:fill="FFFFFF"/>
            <w:tcMar>
              <w:top w:w="15" w:type="dxa"/>
              <w:left w:w="80" w:type="dxa"/>
              <w:bottom w:w="15" w:type="dxa"/>
              <w:right w:w="15" w:type="dxa"/>
            </w:tcMar>
          </w:tcPr>
          <w:p w14:paraId="319A6AF4" w14:textId="77777777" w:rsidR="00EA4EA4" w:rsidRDefault="00EA4EA4" w:rsidP="00EA4EA4">
            <w:pP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w:t>
            </w:r>
          </w:p>
        </w:tc>
      </w:tr>
      <w:tr w:rsidR="007D51F0" w14:paraId="319A6AF8" w14:textId="77777777" w:rsidTr="00307D82">
        <w:trPr>
          <w:trHeight w:val="263"/>
          <w:jc w:val="center"/>
        </w:trPr>
        <w:tc>
          <w:tcPr>
            <w:tcW w:w="2206" w:type="dxa"/>
            <w:tcBorders>
              <w:bottom w:val="single" w:sz="6" w:space="0" w:color="CCCCCC"/>
            </w:tcBorders>
            <w:shd w:val="clear" w:color="auto" w:fill="FFFFFF"/>
            <w:tcMar>
              <w:top w:w="15" w:type="dxa"/>
              <w:left w:w="80" w:type="dxa"/>
              <w:bottom w:w="15" w:type="dxa"/>
              <w:right w:w="15" w:type="dxa"/>
            </w:tcMar>
            <w:vAlign w:val="bottom"/>
          </w:tcPr>
          <w:p w14:paraId="319A6AF6" w14:textId="204F5689" w:rsidR="007D51F0" w:rsidRDefault="007D51F0" w:rsidP="007D51F0">
            <w:pP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b/>
                <w:sz w:val="18"/>
                <w:szCs w:val="18"/>
              </w:rPr>
              <w:t>Goals</w:t>
            </w:r>
            <w:proofErr w:type="spellEnd"/>
          </w:p>
        </w:tc>
        <w:tc>
          <w:tcPr>
            <w:tcW w:w="7144" w:type="dxa"/>
            <w:tcBorders>
              <w:bottom w:val="single" w:sz="6" w:space="0" w:color="CCCCCC"/>
            </w:tcBorders>
            <w:shd w:val="clear" w:color="auto" w:fill="FFFFFF"/>
            <w:tcMar>
              <w:top w:w="15" w:type="dxa"/>
              <w:left w:w="80" w:type="dxa"/>
              <w:bottom w:w="15" w:type="dxa"/>
              <w:right w:w="15" w:type="dxa"/>
            </w:tcMar>
            <w:vAlign w:val="bottom"/>
          </w:tcPr>
          <w:p w14:paraId="319A6AF7" w14:textId="221722C6" w:rsidR="007D51F0" w:rsidRDefault="007D51F0" w:rsidP="007D51F0">
            <w:pPr>
              <w:jc w:val="both"/>
              <w:rPr>
                <w:rFonts w:ascii="Times New Roman" w:eastAsia="Times New Roman" w:hAnsi="Times New Roman" w:cs="Times New Roman"/>
                <w:color w:val="000000"/>
                <w:sz w:val="18"/>
                <w:szCs w:val="18"/>
              </w:rPr>
            </w:pPr>
            <w:proofErr w:type="spellStart"/>
            <w:r w:rsidRPr="000F31DB">
              <w:rPr>
                <w:rFonts w:ascii="Times New Roman" w:eastAsia="Times New Roman" w:hAnsi="Times New Roman" w:cs="Times New Roman"/>
                <w:sz w:val="18"/>
                <w:szCs w:val="18"/>
              </w:rPr>
              <w:t>This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course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aims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to</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provide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knowledge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skills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required</w:t>
            </w:r>
            <w:proofErr w:type="spellEnd"/>
            <w:r w:rsidRPr="000F31DB">
              <w:rPr>
                <w:rFonts w:ascii="Times New Roman" w:eastAsia="Times New Roman" w:hAnsi="Times New Roman" w:cs="Times New Roman"/>
                <w:sz w:val="18"/>
                <w:szCs w:val="18"/>
              </w:rPr>
              <w:t xml:space="preserve"> in </w:t>
            </w:r>
            <w:proofErr w:type="spellStart"/>
            <w:r w:rsidRPr="000F31DB">
              <w:rPr>
                <w:rFonts w:ascii="Times New Roman" w:eastAsia="Times New Roman" w:hAnsi="Times New Roman" w:cs="Times New Roman"/>
                <w:sz w:val="18"/>
                <w:szCs w:val="18"/>
              </w:rPr>
              <w:t>innovation</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innovative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creative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thinking</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place</w:t>
            </w:r>
            <w:proofErr w:type="spellEnd"/>
            <w:r w:rsidRPr="000F31DB">
              <w:rPr>
                <w:rFonts w:ascii="Times New Roman" w:eastAsia="Times New Roman" w:hAnsi="Times New Roman" w:cs="Times New Roman"/>
                <w:sz w:val="18"/>
                <w:szCs w:val="18"/>
              </w:rPr>
              <w:t xml:space="preserve"> of </w:t>
            </w:r>
            <w:proofErr w:type="spellStart"/>
            <w:r w:rsidRPr="000F31DB">
              <w:rPr>
                <w:rFonts w:ascii="Times New Roman" w:eastAsia="Times New Roman" w:hAnsi="Times New Roman" w:cs="Times New Roman"/>
                <w:sz w:val="18"/>
                <w:szCs w:val="18"/>
              </w:rPr>
              <w:t>artificial</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intelligence</w:t>
            </w:r>
            <w:proofErr w:type="spellEnd"/>
            <w:r w:rsidRPr="000F31DB">
              <w:rPr>
                <w:rFonts w:ascii="Times New Roman" w:eastAsia="Times New Roman" w:hAnsi="Times New Roman" w:cs="Times New Roman"/>
                <w:sz w:val="18"/>
                <w:szCs w:val="18"/>
              </w:rPr>
              <w:t xml:space="preserve"> in </w:t>
            </w:r>
            <w:proofErr w:type="spellStart"/>
            <w:r w:rsidRPr="000F31DB">
              <w:rPr>
                <w:rFonts w:ascii="Times New Roman" w:eastAsia="Times New Roman" w:hAnsi="Times New Roman" w:cs="Times New Roman"/>
                <w:sz w:val="18"/>
                <w:szCs w:val="18"/>
              </w:rPr>
              <w:t>health</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care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applications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innovativeness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entrepreneurship</w:t>
            </w:r>
            <w:proofErr w:type="spellEnd"/>
            <w:r w:rsidRPr="000F31DB">
              <w:rPr>
                <w:rFonts w:ascii="Times New Roman" w:eastAsia="Times New Roman" w:hAnsi="Times New Roman" w:cs="Times New Roman"/>
                <w:sz w:val="18"/>
                <w:szCs w:val="18"/>
              </w:rPr>
              <w:t>.</w:t>
            </w:r>
          </w:p>
        </w:tc>
      </w:tr>
      <w:tr w:rsidR="007D51F0" w14:paraId="319A6AFB" w14:textId="77777777" w:rsidTr="00307D82">
        <w:trPr>
          <w:trHeight w:val="263"/>
          <w:jc w:val="center"/>
        </w:trPr>
        <w:tc>
          <w:tcPr>
            <w:tcW w:w="2206" w:type="dxa"/>
            <w:tcBorders>
              <w:bottom w:val="single" w:sz="6" w:space="0" w:color="CCCCCC"/>
            </w:tcBorders>
            <w:shd w:val="clear" w:color="auto" w:fill="FFFFFF"/>
            <w:tcMar>
              <w:top w:w="15" w:type="dxa"/>
              <w:left w:w="80" w:type="dxa"/>
              <w:bottom w:w="15" w:type="dxa"/>
              <w:right w:w="15" w:type="dxa"/>
            </w:tcMar>
            <w:vAlign w:val="center"/>
          </w:tcPr>
          <w:p w14:paraId="319A6AF9" w14:textId="38D7EAF8" w:rsidR="007D51F0" w:rsidRDefault="007D51F0" w:rsidP="007D51F0">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Content</w:t>
            </w:r>
          </w:p>
        </w:tc>
        <w:tc>
          <w:tcPr>
            <w:tcW w:w="7144" w:type="dxa"/>
            <w:tcBorders>
              <w:bottom w:val="single" w:sz="6" w:space="0" w:color="CCCCCC"/>
            </w:tcBorders>
            <w:shd w:val="clear" w:color="auto" w:fill="FFFFFF"/>
            <w:tcMar>
              <w:top w:w="15" w:type="dxa"/>
              <w:left w:w="80" w:type="dxa"/>
              <w:bottom w:w="15" w:type="dxa"/>
              <w:right w:w="15" w:type="dxa"/>
            </w:tcMar>
            <w:vAlign w:val="bottom"/>
          </w:tcPr>
          <w:p w14:paraId="319A6AFA" w14:textId="7C31A1AE" w:rsidR="007D51F0" w:rsidRDefault="007D51F0" w:rsidP="007D51F0">
            <w:pPr>
              <w:jc w:val="both"/>
              <w:rPr>
                <w:rFonts w:ascii="Times New Roman" w:eastAsia="Times New Roman" w:hAnsi="Times New Roman" w:cs="Times New Roman"/>
                <w:color w:val="000000"/>
                <w:sz w:val="18"/>
                <w:szCs w:val="18"/>
              </w:rPr>
            </w:pPr>
            <w:proofErr w:type="spellStart"/>
            <w:r w:rsidRPr="000F31DB">
              <w:rPr>
                <w:rFonts w:ascii="Times New Roman" w:eastAsia="Times New Roman" w:hAnsi="Times New Roman" w:cs="Times New Roman"/>
                <w:sz w:val="18"/>
                <w:szCs w:val="18"/>
              </w:rPr>
              <w:t>This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course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examines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issues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related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to</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definition</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importance</w:t>
            </w:r>
            <w:proofErr w:type="spellEnd"/>
            <w:r w:rsidRPr="000F31DB">
              <w:rPr>
                <w:rFonts w:ascii="Times New Roman" w:eastAsia="Times New Roman" w:hAnsi="Times New Roman" w:cs="Times New Roman"/>
                <w:sz w:val="18"/>
                <w:szCs w:val="18"/>
              </w:rPr>
              <w:t xml:space="preserve"> of </w:t>
            </w:r>
            <w:proofErr w:type="spellStart"/>
            <w:r w:rsidRPr="000F31DB">
              <w:rPr>
                <w:rFonts w:ascii="Times New Roman" w:eastAsia="Times New Roman" w:hAnsi="Times New Roman" w:cs="Times New Roman"/>
                <w:sz w:val="18"/>
                <w:szCs w:val="18"/>
              </w:rPr>
              <w:t>innovation</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entrepreneurship</w:t>
            </w:r>
            <w:proofErr w:type="spellEnd"/>
            <w:r w:rsidRPr="000F31DB">
              <w:rPr>
                <w:rFonts w:ascii="Times New Roman" w:eastAsia="Times New Roman" w:hAnsi="Times New Roman" w:cs="Times New Roman"/>
                <w:sz w:val="18"/>
                <w:szCs w:val="18"/>
              </w:rPr>
              <w:t xml:space="preserve"> in </w:t>
            </w:r>
            <w:proofErr w:type="spellStart"/>
            <w:r w:rsidRPr="000F31DB">
              <w:rPr>
                <w:rFonts w:ascii="Times New Roman" w:eastAsia="Times New Roman" w:hAnsi="Times New Roman" w:cs="Times New Roman"/>
                <w:sz w:val="18"/>
                <w:szCs w:val="18"/>
              </w:rPr>
              <w:t>nursing</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innovative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creative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thinking</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role of </w:t>
            </w:r>
            <w:proofErr w:type="spellStart"/>
            <w:r w:rsidRPr="000F31DB">
              <w:rPr>
                <w:rFonts w:ascii="Times New Roman" w:eastAsia="Times New Roman" w:hAnsi="Times New Roman" w:cs="Times New Roman"/>
                <w:sz w:val="18"/>
                <w:szCs w:val="18"/>
              </w:rPr>
              <w:t>artificial</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intelligence</w:t>
            </w:r>
            <w:proofErr w:type="spellEnd"/>
            <w:r w:rsidRPr="000F31DB">
              <w:rPr>
                <w:rFonts w:ascii="Times New Roman" w:eastAsia="Times New Roman" w:hAnsi="Times New Roman" w:cs="Times New Roman"/>
                <w:sz w:val="18"/>
                <w:szCs w:val="18"/>
              </w:rPr>
              <w:t xml:space="preserve"> in </w:t>
            </w:r>
            <w:proofErr w:type="spellStart"/>
            <w:r w:rsidRPr="000F31DB">
              <w:rPr>
                <w:rFonts w:ascii="Times New Roman" w:eastAsia="Times New Roman" w:hAnsi="Times New Roman" w:cs="Times New Roman"/>
                <w:sz w:val="18"/>
                <w:szCs w:val="18"/>
              </w:rPr>
              <w:t>health</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care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practices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issues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related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to</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innovation</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entrepreneurship</w:t>
            </w:r>
            <w:proofErr w:type="spellEnd"/>
            <w:r w:rsidRPr="000F31DB">
              <w:rPr>
                <w:rFonts w:ascii="Times New Roman" w:eastAsia="Times New Roman" w:hAnsi="Times New Roman" w:cs="Times New Roman"/>
                <w:sz w:val="18"/>
                <w:szCs w:val="18"/>
              </w:rPr>
              <w:t>.</w:t>
            </w:r>
          </w:p>
        </w:tc>
      </w:tr>
    </w:tbl>
    <w:p w14:paraId="319A6AFC" w14:textId="77777777" w:rsidR="001A25B9" w:rsidRDefault="001A25B9">
      <w:pPr>
        <w:spacing w:after="0" w:line="240" w:lineRule="auto"/>
        <w:rPr>
          <w:rFonts w:ascii="Times New Roman" w:eastAsia="Times New Roman" w:hAnsi="Times New Roman" w:cs="Times New Roman"/>
          <w:color w:val="000000"/>
          <w:sz w:val="18"/>
          <w:szCs w:val="18"/>
        </w:rPr>
      </w:pPr>
    </w:p>
    <w:p w14:paraId="319A6AFD"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ffffffffffffffffffffffffffe"/>
        <w:tblW w:w="953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6133"/>
        <w:gridCol w:w="1091"/>
        <w:gridCol w:w="1117"/>
        <w:gridCol w:w="1198"/>
      </w:tblGrid>
      <w:tr w:rsidR="002F01F8" w14:paraId="319A6B02" w14:textId="77777777" w:rsidTr="002F01F8">
        <w:trPr>
          <w:trHeight w:val="444"/>
          <w:jc w:val="center"/>
        </w:trPr>
        <w:tc>
          <w:tcPr>
            <w:tcW w:w="6133" w:type="dxa"/>
            <w:tcBorders>
              <w:bottom w:val="single" w:sz="6" w:space="0" w:color="CCCCCC"/>
            </w:tcBorders>
            <w:shd w:val="clear" w:color="auto" w:fill="FFFFFF"/>
            <w:tcMar>
              <w:top w:w="15" w:type="dxa"/>
              <w:left w:w="80" w:type="dxa"/>
              <w:bottom w:w="15" w:type="dxa"/>
              <w:right w:w="15" w:type="dxa"/>
            </w:tcMar>
            <w:vAlign w:val="bottom"/>
          </w:tcPr>
          <w:p w14:paraId="319A6AFE" w14:textId="392CC5FC" w:rsidR="002F01F8" w:rsidRDefault="002F01F8" w:rsidP="002F01F8">
            <w:pPr>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L</w:t>
            </w:r>
            <w:r w:rsidRPr="007B20A6">
              <w:rPr>
                <w:rFonts w:ascii="Times New Roman" w:eastAsia="Times New Roman" w:hAnsi="Times New Roman" w:cs="Times New Roman"/>
                <w:b/>
                <w:sz w:val="18"/>
                <w:szCs w:val="18"/>
              </w:rPr>
              <w:t xml:space="preserve">earning </w:t>
            </w:r>
            <w:proofErr w:type="spellStart"/>
            <w:r w:rsidRPr="007B20A6">
              <w:rPr>
                <w:rFonts w:ascii="Times New Roman" w:eastAsia="Times New Roman" w:hAnsi="Times New Roman" w:cs="Times New Roman"/>
                <w:b/>
                <w:sz w:val="18"/>
                <w:szCs w:val="18"/>
              </w:rPr>
              <w:t>Outcomes</w:t>
            </w:r>
            <w:proofErr w:type="spellEnd"/>
          </w:p>
        </w:tc>
        <w:tc>
          <w:tcPr>
            <w:tcW w:w="1091" w:type="dxa"/>
            <w:tcBorders>
              <w:bottom w:val="single" w:sz="6" w:space="0" w:color="CCCCCC"/>
            </w:tcBorders>
            <w:shd w:val="clear" w:color="auto" w:fill="FFFFFF"/>
            <w:tcMar>
              <w:top w:w="15" w:type="dxa"/>
              <w:left w:w="80" w:type="dxa"/>
              <w:bottom w:w="15" w:type="dxa"/>
              <w:right w:w="15" w:type="dxa"/>
            </w:tcMar>
            <w:vAlign w:val="bottom"/>
          </w:tcPr>
          <w:p w14:paraId="319A6AFF" w14:textId="6A679486" w:rsidR="002F01F8" w:rsidRDefault="002F01F8" w:rsidP="002F01F8">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sz w:val="18"/>
                <w:szCs w:val="18"/>
              </w:rPr>
              <w:t xml:space="preserve">Program </w:t>
            </w:r>
            <w:proofErr w:type="spellStart"/>
            <w:r>
              <w:rPr>
                <w:rFonts w:ascii="Times New Roman" w:eastAsia="Times New Roman" w:hAnsi="Times New Roman" w:cs="Times New Roman"/>
                <w:b/>
                <w:sz w:val="18"/>
                <w:szCs w:val="18"/>
              </w:rPr>
              <w:t>Outcomes</w:t>
            </w:r>
            <w:proofErr w:type="spellEnd"/>
          </w:p>
        </w:tc>
        <w:tc>
          <w:tcPr>
            <w:tcW w:w="1117" w:type="dxa"/>
            <w:tcBorders>
              <w:bottom w:val="single" w:sz="6" w:space="0" w:color="CCCCCC"/>
            </w:tcBorders>
            <w:shd w:val="clear" w:color="auto" w:fill="FFFFFF"/>
            <w:vAlign w:val="bottom"/>
          </w:tcPr>
          <w:p w14:paraId="319A6B00" w14:textId="4EC507A5" w:rsidR="002F01F8" w:rsidRDefault="002F01F8" w:rsidP="002F01F8">
            <w:pPr>
              <w:jc w:val="center"/>
              <w:rPr>
                <w:rFonts w:ascii="Times New Roman" w:eastAsia="Times New Roman" w:hAnsi="Times New Roman" w:cs="Times New Roman"/>
                <w:color w:val="000000"/>
                <w:sz w:val="18"/>
                <w:szCs w:val="18"/>
              </w:rPr>
            </w:pPr>
            <w:proofErr w:type="spellStart"/>
            <w:r w:rsidRPr="007B20A6">
              <w:rPr>
                <w:rFonts w:ascii="Times New Roman" w:eastAsia="Times New Roman" w:hAnsi="Times New Roman" w:cs="Times New Roman"/>
                <w:b/>
                <w:sz w:val="18"/>
                <w:szCs w:val="18"/>
              </w:rPr>
              <w:t>Teaching</w:t>
            </w:r>
            <w:proofErr w:type="spellEnd"/>
            <w:r w:rsidRPr="007B20A6">
              <w:rPr>
                <w:rFonts w:ascii="Times New Roman" w:eastAsia="Times New Roman" w:hAnsi="Times New Roman" w:cs="Times New Roman"/>
                <w:b/>
                <w:sz w:val="18"/>
                <w:szCs w:val="18"/>
              </w:rPr>
              <w:t xml:space="preserve"> </w:t>
            </w:r>
            <w:proofErr w:type="spellStart"/>
            <w:r w:rsidRPr="007B20A6">
              <w:rPr>
                <w:rFonts w:ascii="Times New Roman" w:eastAsia="Times New Roman" w:hAnsi="Times New Roman" w:cs="Times New Roman"/>
                <w:b/>
                <w:sz w:val="18"/>
                <w:szCs w:val="18"/>
              </w:rPr>
              <w:t>Methods</w:t>
            </w:r>
            <w:proofErr w:type="spellEnd"/>
          </w:p>
        </w:tc>
        <w:tc>
          <w:tcPr>
            <w:tcW w:w="1198" w:type="dxa"/>
            <w:tcBorders>
              <w:bottom w:val="single" w:sz="6" w:space="0" w:color="CCCCCC"/>
            </w:tcBorders>
            <w:shd w:val="clear" w:color="auto" w:fill="FFFFFF"/>
            <w:tcMar>
              <w:top w:w="15" w:type="dxa"/>
              <w:left w:w="80" w:type="dxa"/>
              <w:bottom w:w="15" w:type="dxa"/>
              <w:right w:w="15" w:type="dxa"/>
            </w:tcMar>
            <w:vAlign w:val="bottom"/>
          </w:tcPr>
          <w:p w14:paraId="319A6B01" w14:textId="12D15838" w:rsidR="002F01F8" w:rsidRDefault="002F01F8" w:rsidP="002F01F8">
            <w:pPr>
              <w:jc w:val="center"/>
              <w:rPr>
                <w:rFonts w:ascii="Times New Roman" w:eastAsia="Times New Roman" w:hAnsi="Times New Roman" w:cs="Times New Roman"/>
                <w:color w:val="000000"/>
                <w:sz w:val="18"/>
                <w:szCs w:val="18"/>
              </w:rPr>
            </w:pPr>
            <w:r w:rsidRPr="007B20A6">
              <w:rPr>
                <w:rFonts w:ascii="Times New Roman" w:eastAsia="Times New Roman" w:hAnsi="Times New Roman" w:cs="Times New Roman"/>
                <w:b/>
                <w:sz w:val="18"/>
                <w:szCs w:val="18"/>
              </w:rPr>
              <w:t xml:space="preserve">Evaluation </w:t>
            </w:r>
            <w:proofErr w:type="spellStart"/>
            <w:r w:rsidRPr="007B20A6">
              <w:rPr>
                <w:rFonts w:ascii="Times New Roman" w:eastAsia="Times New Roman" w:hAnsi="Times New Roman" w:cs="Times New Roman"/>
                <w:b/>
                <w:sz w:val="18"/>
                <w:szCs w:val="18"/>
              </w:rPr>
              <w:t>Methods</w:t>
            </w:r>
            <w:proofErr w:type="spellEnd"/>
          </w:p>
        </w:tc>
      </w:tr>
      <w:tr w:rsidR="007D51F0" w14:paraId="319A6B07" w14:textId="77777777" w:rsidTr="00307D82">
        <w:trPr>
          <w:trHeight w:val="325"/>
          <w:jc w:val="center"/>
        </w:trPr>
        <w:tc>
          <w:tcPr>
            <w:tcW w:w="6133" w:type="dxa"/>
            <w:tcBorders>
              <w:bottom w:val="single" w:sz="6" w:space="0" w:color="CCCCCC"/>
            </w:tcBorders>
            <w:shd w:val="clear" w:color="auto" w:fill="FFFFFF"/>
            <w:tcMar>
              <w:top w:w="15" w:type="dxa"/>
              <w:left w:w="80" w:type="dxa"/>
              <w:bottom w:w="15" w:type="dxa"/>
              <w:right w:w="15" w:type="dxa"/>
            </w:tcMar>
            <w:vAlign w:val="bottom"/>
          </w:tcPr>
          <w:p w14:paraId="319A6B03" w14:textId="07DD7B82" w:rsidR="007D51F0" w:rsidRDefault="007D51F0" w:rsidP="007D51F0">
            <w:pPr>
              <w:rPr>
                <w:rFonts w:ascii="Times New Roman" w:eastAsia="Times New Roman" w:hAnsi="Times New Roman" w:cs="Times New Roman"/>
                <w:color w:val="000000"/>
                <w:sz w:val="18"/>
                <w:szCs w:val="18"/>
              </w:rPr>
            </w:pPr>
            <w:proofErr w:type="spellStart"/>
            <w:r w:rsidRPr="000F31DB">
              <w:rPr>
                <w:rFonts w:ascii="Times New Roman" w:eastAsia="Times New Roman" w:hAnsi="Times New Roman" w:cs="Times New Roman"/>
                <w:color w:val="212121"/>
                <w:sz w:val="18"/>
                <w:szCs w:val="18"/>
              </w:rPr>
              <w:t>Defines</w:t>
            </w:r>
            <w:proofErr w:type="spellEnd"/>
            <w:r w:rsidRPr="000F31DB">
              <w:rPr>
                <w:rFonts w:ascii="Times New Roman" w:eastAsia="Times New Roman" w:hAnsi="Times New Roman" w:cs="Times New Roman"/>
                <w:color w:val="212121"/>
                <w:sz w:val="18"/>
                <w:szCs w:val="18"/>
              </w:rPr>
              <w:t xml:space="preserve"> </w:t>
            </w:r>
            <w:proofErr w:type="spellStart"/>
            <w:r w:rsidRPr="000F31DB">
              <w:rPr>
                <w:rFonts w:ascii="Times New Roman" w:eastAsia="Times New Roman" w:hAnsi="Times New Roman" w:cs="Times New Roman"/>
                <w:color w:val="212121"/>
                <w:sz w:val="18"/>
                <w:szCs w:val="18"/>
              </w:rPr>
              <w:t>innovation</w:t>
            </w:r>
            <w:proofErr w:type="spellEnd"/>
            <w:r w:rsidRPr="000F31DB">
              <w:rPr>
                <w:rFonts w:ascii="Times New Roman" w:eastAsia="Times New Roman" w:hAnsi="Times New Roman" w:cs="Times New Roman"/>
                <w:color w:val="212121"/>
                <w:sz w:val="18"/>
                <w:szCs w:val="18"/>
              </w:rPr>
              <w:t xml:space="preserve"> </w:t>
            </w:r>
            <w:proofErr w:type="spellStart"/>
            <w:r w:rsidRPr="000F31DB">
              <w:rPr>
                <w:rFonts w:ascii="Times New Roman" w:eastAsia="Times New Roman" w:hAnsi="Times New Roman" w:cs="Times New Roman"/>
                <w:color w:val="212121"/>
                <w:sz w:val="18"/>
                <w:szCs w:val="18"/>
              </w:rPr>
              <w:t>and</w:t>
            </w:r>
            <w:proofErr w:type="spellEnd"/>
            <w:r w:rsidRPr="000F31DB">
              <w:rPr>
                <w:rFonts w:ascii="Times New Roman" w:eastAsia="Times New Roman" w:hAnsi="Times New Roman" w:cs="Times New Roman"/>
                <w:color w:val="212121"/>
                <w:sz w:val="18"/>
                <w:szCs w:val="18"/>
              </w:rPr>
              <w:t xml:space="preserve"> </w:t>
            </w:r>
            <w:proofErr w:type="spellStart"/>
            <w:r w:rsidRPr="000F31DB">
              <w:rPr>
                <w:rFonts w:ascii="Times New Roman" w:eastAsia="Times New Roman" w:hAnsi="Times New Roman" w:cs="Times New Roman"/>
                <w:color w:val="212121"/>
                <w:sz w:val="18"/>
                <w:szCs w:val="18"/>
              </w:rPr>
              <w:t>understands</w:t>
            </w:r>
            <w:proofErr w:type="spellEnd"/>
            <w:r w:rsidRPr="000F31DB">
              <w:rPr>
                <w:rFonts w:ascii="Times New Roman" w:eastAsia="Times New Roman" w:hAnsi="Times New Roman" w:cs="Times New Roman"/>
                <w:color w:val="212121"/>
                <w:sz w:val="18"/>
                <w:szCs w:val="18"/>
              </w:rPr>
              <w:t xml:space="preserve"> </w:t>
            </w:r>
            <w:proofErr w:type="spellStart"/>
            <w:r w:rsidRPr="000F31DB">
              <w:rPr>
                <w:rFonts w:ascii="Times New Roman" w:eastAsia="Times New Roman" w:hAnsi="Times New Roman" w:cs="Times New Roman"/>
                <w:color w:val="212121"/>
                <w:sz w:val="18"/>
                <w:szCs w:val="18"/>
              </w:rPr>
              <w:t>its</w:t>
            </w:r>
            <w:proofErr w:type="spellEnd"/>
            <w:r w:rsidRPr="000F31DB">
              <w:rPr>
                <w:rFonts w:ascii="Times New Roman" w:eastAsia="Times New Roman" w:hAnsi="Times New Roman" w:cs="Times New Roman"/>
                <w:color w:val="212121"/>
                <w:sz w:val="18"/>
                <w:szCs w:val="18"/>
              </w:rPr>
              <w:t xml:space="preserve"> </w:t>
            </w:r>
            <w:proofErr w:type="spellStart"/>
            <w:r w:rsidRPr="000F31DB">
              <w:rPr>
                <w:rFonts w:ascii="Times New Roman" w:eastAsia="Times New Roman" w:hAnsi="Times New Roman" w:cs="Times New Roman"/>
                <w:color w:val="212121"/>
                <w:sz w:val="18"/>
                <w:szCs w:val="18"/>
              </w:rPr>
              <w:t>importance</w:t>
            </w:r>
            <w:proofErr w:type="spellEnd"/>
            <w:r w:rsidRPr="000F31DB">
              <w:rPr>
                <w:rFonts w:ascii="Times New Roman" w:eastAsia="Times New Roman" w:hAnsi="Times New Roman" w:cs="Times New Roman"/>
                <w:color w:val="212121"/>
                <w:sz w:val="18"/>
                <w:szCs w:val="18"/>
              </w:rPr>
              <w:t>.</w:t>
            </w:r>
          </w:p>
        </w:tc>
        <w:tc>
          <w:tcPr>
            <w:tcW w:w="1091" w:type="dxa"/>
            <w:tcBorders>
              <w:bottom w:val="single" w:sz="6" w:space="0" w:color="CCCCCC"/>
            </w:tcBorders>
            <w:shd w:val="clear" w:color="auto" w:fill="FFFFFF"/>
            <w:tcMar>
              <w:top w:w="15" w:type="dxa"/>
              <w:left w:w="80" w:type="dxa"/>
              <w:bottom w:w="15" w:type="dxa"/>
              <w:right w:w="15" w:type="dxa"/>
            </w:tcMar>
            <w:vAlign w:val="center"/>
          </w:tcPr>
          <w:p w14:paraId="319A6B04" w14:textId="77777777" w:rsidR="007D51F0" w:rsidRDefault="007D51F0" w:rsidP="007D51F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1,2,3</w:t>
            </w:r>
          </w:p>
        </w:tc>
        <w:tc>
          <w:tcPr>
            <w:tcW w:w="1117" w:type="dxa"/>
            <w:tcBorders>
              <w:bottom w:val="single" w:sz="6" w:space="0" w:color="CCCCCC"/>
            </w:tcBorders>
            <w:shd w:val="clear" w:color="auto" w:fill="FFFFFF"/>
            <w:vAlign w:val="center"/>
          </w:tcPr>
          <w:p w14:paraId="319A6B05" w14:textId="77777777" w:rsidR="007D51F0" w:rsidRDefault="007D51F0" w:rsidP="007D51F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1, 2, 3, 7, 14, 24, 26</w:t>
            </w:r>
          </w:p>
        </w:tc>
        <w:tc>
          <w:tcPr>
            <w:tcW w:w="1198" w:type="dxa"/>
            <w:tcBorders>
              <w:bottom w:val="single" w:sz="6" w:space="0" w:color="CCCCCC"/>
            </w:tcBorders>
            <w:shd w:val="clear" w:color="auto" w:fill="auto"/>
            <w:tcMar>
              <w:top w:w="15" w:type="dxa"/>
              <w:left w:w="80" w:type="dxa"/>
              <w:bottom w:w="15" w:type="dxa"/>
              <w:right w:w="15" w:type="dxa"/>
            </w:tcMar>
            <w:vAlign w:val="center"/>
          </w:tcPr>
          <w:p w14:paraId="319A6B06" w14:textId="77777777" w:rsidR="007D51F0" w:rsidRDefault="007D51F0" w:rsidP="007D51F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1,2,4</w:t>
            </w:r>
          </w:p>
        </w:tc>
      </w:tr>
      <w:tr w:rsidR="007D51F0" w14:paraId="319A6B0C" w14:textId="77777777" w:rsidTr="00307D82">
        <w:trPr>
          <w:trHeight w:val="325"/>
          <w:jc w:val="center"/>
        </w:trPr>
        <w:tc>
          <w:tcPr>
            <w:tcW w:w="6133" w:type="dxa"/>
            <w:tcBorders>
              <w:bottom w:val="single" w:sz="6" w:space="0" w:color="CCCCCC"/>
            </w:tcBorders>
            <w:shd w:val="clear" w:color="auto" w:fill="FFFFFF"/>
            <w:tcMar>
              <w:top w:w="15" w:type="dxa"/>
              <w:left w:w="80" w:type="dxa"/>
              <w:bottom w:w="15" w:type="dxa"/>
              <w:right w:w="15" w:type="dxa"/>
            </w:tcMar>
            <w:vAlign w:val="bottom"/>
          </w:tcPr>
          <w:p w14:paraId="319A6B08" w14:textId="311682F0" w:rsidR="007D51F0" w:rsidRDefault="007D51F0" w:rsidP="007D51F0">
            <w:pPr>
              <w:rPr>
                <w:rFonts w:ascii="Times New Roman" w:eastAsia="Times New Roman" w:hAnsi="Times New Roman" w:cs="Times New Roman"/>
                <w:color w:val="000000"/>
                <w:sz w:val="18"/>
                <w:szCs w:val="18"/>
              </w:rPr>
            </w:pPr>
            <w:proofErr w:type="spellStart"/>
            <w:r w:rsidRPr="000F31DB">
              <w:rPr>
                <w:rFonts w:ascii="Times New Roman" w:eastAsia="Times New Roman" w:hAnsi="Times New Roman" w:cs="Times New Roman"/>
                <w:sz w:val="18"/>
                <w:szCs w:val="18"/>
              </w:rPr>
              <w:t>Understands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links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between</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innovation</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entrepreneurship</w:t>
            </w:r>
            <w:proofErr w:type="spellEnd"/>
            <w:r>
              <w:rPr>
                <w:rFonts w:ascii="Times New Roman" w:eastAsia="Times New Roman" w:hAnsi="Times New Roman" w:cs="Times New Roman"/>
                <w:sz w:val="18"/>
                <w:szCs w:val="18"/>
              </w:rPr>
              <w:t>.</w:t>
            </w:r>
          </w:p>
        </w:tc>
        <w:tc>
          <w:tcPr>
            <w:tcW w:w="1091" w:type="dxa"/>
            <w:tcBorders>
              <w:bottom w:val="single" w:sz="6" w:space="0" w:color="CCCCCC"/>
            </w:tcBorders>
            <w:shd w:val="clear" w:color="auto" w:fill="FFFFFF"/>
            <w:tcMar>
              <w:top w:w="15" w:type="dxa"/>
              <w:left w:w="80" w:type="dxa"/>
              <w:bottom w:w="15" w:type="dxa"/>
              <w:right w:w="15" w:type="dxa"/>
            </w:tcMar>
            <w:vAlign w:val="center"/>
          </w:tcPr>
          <w:p w14:paraId="319A6B09" w14:textId="77777777" w:rsidR="007D51F0" w:rsidRDefault="007D51F0" w:rsidP="007D51F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4,5,7</w:t>
            </w:r>
          </w:p>
        </w:tc>
        <w:tc>
          <w:tcPr>
            <w:tcW w:w="1117" w:type="dxa"/>
            <w:tcBorders>
              <w:bottom w:val="single" w:sz="6" w:space="0" w:color="CCCCCC"/>
            </w:tcBorders>
            <w:shd w:val="clear" w:color="auto" w:fill="FFFFFF"/>
            <w:vAlign w:val="center"/>
          </w:tcPr>
          <w:p w14:paraId="319A6B0A" w14:textId="77777777" w:rsidR="007D51F0" w:rsidRDefault="007D51F0" w:rsidP="007D51F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1, 2, 3, 7, 14, 24, 26</w:t>
            </w:r>
          </w:p>
        </w:tc>
        <w:tc>
          <w:tcPr>
            <w:tcW w:w="1198" w:type="dxa"/>
            <w:tcBorders>
              <w:bottom w:val="single" w:sz="6" w:space="0" w:color="CCCCCC"/>
            </w:tcBorders>
            <w:shd w:val="clear" w:color="auto" w:fill="auto"/>
            <w:tcMar>
              <w:top w:w="15" w:type="dxa"/>
              <w:left w:w="80" w:type="dxa"/>
              <w:bottom w:w="15" w:type="dxa"/>
              <w:right w:w="15" w:type="dxa"/>
            </w:tcMar>
            <w:vAlign w:val="center"/>
          </w:tcPr>
          <w:p w14:paraId="319A6B0B" w14:textId="77777777" w:rsidR="007D51F0" w:rsidRDefault="007D51F0" w:rsidP="007D51F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1,2,4</w:t>
            </w:r>
          </w:p>
        </w:tc>
      </w:tr>
      <w:tr w:rsidR="007D51F0" w14:paraId="319A6B11" w14:textId="77777777" w:rsidTr="00307D82">
        <w:trPr>
          <w:trHeight w:val="325"/>
          <w:jc w:val="center"/>
        </w:trPr>
        <w:tc>
          <w:tcPr>
            <w:tcW w:w="6133" w:type="dxa"/>
            <w:tcBorders>
              <w:bottom w:val="single" w:sz="6" w:space="0" w:color="CCCCCC"/>
            </w:tcBorders>
            <w:shd w:val="clear" w:color="auto" w:fill="FFFFFF"/>
            <w:tcMar>
              <w:top w:w="15" w:type="dxa"/>
              <w:left w:w="80" w:type="dxa"/>
              <w:bottom w:w="15" w:type="dxa"/>
              <w:right w:w="15" w:type="dxa"/>
            </w:tcMar>
            <w:vAlign w:val="bottom"/>
          </w:tcPr>
          <w:p w14:paraId="319A6B0D" w14:textId="5DAD28CC" w:rsidR="007D51F0" w:rsidRDefault="007D51F0" w:rsidP="007D51F0">
            <w:pPr>
              <w:rPr>
                <w:rFonts w:ascii="Times New Roman" w:eastAsia="Times New Roman" w:hAnsi="Times New Roman" w:cs="Times New Roman"/>
                <w:color w:val="000000"/>
                <w:sz w:val="18"/>
                <w:szCs w:val="18"/>
              </w:rPr>
            </w:pPr>
            <w:proofErr w:type="spellStart"/>
            <w:r w:rsidRPr="000F31DB">
              <w:rPr>
                <w:rFonts w:ascii="Times New Roman" w:eastAsia="Times New Roman" w:hAnsi="Times New Roman" w:cs="Times New Roman"/>
                <w:sz w:val="18"/>
                <w:szCs w:val="18"/>
              </w:rPr>
              <w:t>Follows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practices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related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to</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innovation</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creativity</w:t>
            </w:r>
            <w:proofErr w:type="spellEnd"/>
            <w:r w:rsidRPr="000F31DB">
              <w:rPr>
                <w:rFonts w:ascii="Times New Roman" w:eastAsia="Times New Roman" w:hAnsi="Times New Roman" w:cs="Times New Roman"/>
                <w:sz w:val="18"/>
                <w:szCs w:val="18"/>
              </w:rPr>
              <w:t xml:space="preserve"> in </w:t>
            </w:r>
            <w:proofErr w:type="spellStart"/>
            <w:r w:rsidRPr="000F31DB">
              <w:rPr>
                <w:rFonts w:ascii="Times New Roman" w:eastAsia="Times New Roman" w:hAnsi="Times New Roman" w:cs="Times New Roman"/>
                <w:sz w:val="18"/>
                <w:szCs w:val="18"/>
              </w:rPr>
              <w:t>nursing</w:t>
            </w:r>
            <w:proofErr w:type="spellEnd"/>
            <w:r w:rsidRPr="000F31DB">
              <w:rPr>
                <w:rFonts w:ascii="Times New Roman" w:eastAsia="Times New Roman" w:hAnsi="Times New Roman" w:cs="Times New Roman"/>
                <w:sz w:val="18"/>
                <w:szCs w:val="18"/>
              </w:rPr>
              <w:t>.</w:t>
            </w:r>
          </w:p>
        </w:tc>
        <w:tc>
          <w:tcPr>
            <w:tcW w:w="1091" w:type="dxa"/>
            <w:tcBorders>
              <w:bottom w:val="single" w:sz="6" w:space="0" w:color="CCCCCC"/>
            </w:tcBorders>
            <w:shd w:val="clear" w:color="auto" w:fill="FFFFFF"/>
            <w:tcMar>
              <w:top w:w="15" w:type="dxa"/>
              <w:left w:w="80" w:type="dxa"/>
              <w:bottom w:w="15" w:type="dxa"/>
              <w:right w:w="15" w:type="dxa"/>
            </w:tcMar>
            <w:vAlign w:val="center"/>
          </w:tcPr>
          <w:p w14:paraId="319A6B0E" w14:textId="77777777" w:rsidR="007D51F0" w:rsidRDefault="007D51F0" w:rsidP="007D51F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6,7,8</w:t>
            </w:r>
          </w:p>
        </w:tc>
        <w:tc>
          <w:tcPr>
            <w:tcW w:w="1117" w:type="dxa"/>
            <w:tcBorders>
              <w:bottom w:val="single" w:sz="6" w:space="0" w:color="CCCCCC"/>
            </w:tcBorders>
            <w:shd w:val="clear" w:color="auto" w:fill="FFFFFF"/>
            <w:vAlign w:val="center"/>
          </w:tcPr>
          <w:p w14:paraId="319A6B0F" w14:textId="77777777" w:rsidR="007D51F0" w:rsidRDefault="007D51F0" w:rsidP="007D51F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1, 2, 3, 7, 14, 24, 26</w:t>
            </w:r>
          </w:p>
        </w:tc>
        <w:tc>
          <w:tcPr>
            <w:tcW w:w="1198" w:type="dxa"/>
            <w:tcBorders>
              <w:bottom w:val="single" w:sz="6" w:space="0" w:color="CCCCCC"/>
            </w:tcBorders>
            <w:shd w:val="clear" w:color="auto" w:fill="auto"/>
            <w:tcMar>
              <w:top w:w="15" w:type="dxa"/>
              <w:left w:w="80" w:type="dxa"/>
              <w:bottom w:w="15" w:type="dxa"/>
              <w:right w:w="15" w:type="dxa"/>
            </w:tcMar>
            <w:vAlign w:val="center"/>
          </w:tcPr>
          <w:p w14:paraId="319A6B10" w14:textId="77777777" w:rsidR="007D51F0" w:rsidRDefault="007D51F0" w:rsidP="007D51F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1,2,4</w:t>
            </w:r>
          </w:p>
        </w:tc>
      </w:tr>
      <w:tr w:rsidR="007D51F0" w14:paraId="319A6B16" w14:textId="77777777" w:rsidTr="00307D82">
        <w:trPr>
          <w:trHeight w:val="325"/>
          <w:jc w:val="center"/>
        </w:trPr>
        <w:tc>
          <w:tcPr>
            <w:tcW w:w="6133" w:type="dxa"/>
            <w:tcBorders>
              <w:bottom w:val="single" w:sz="6" w:space="0" w:color="CCCCCC"/>
            </w:tcBorders>
            <w:shd w:val="clear" w:color="auto" w:fill="FFFFFF"/>
            <w:tcMar>
              <w:top w:w="15" w:type="dxa"/>
              <w:left w:w="80" w:type="dxa"/>
              <w:bottom w:w="15" w:type="dxa"/>
              <w:right w:w="15" w:type="dxa"/>
            </w:tcMar>
            <w:vAlign w:val="bottom"/>
          </w:tcPr>
          <w:p w14:paraId="319A6B12" w14:textId="286C5668" w:rsidR="007D51F0" w:rsidRDefault="007D51F0" w:rsidP="007D51F0">
            <w:pPr>
              <w:rPr>
                <w:rFonts w:ascii="Times New Roman" w:eastAsia="Times New Roman" w:hAnsi="Times New Roman" w:cs="Times New Roman"/>
                <w:color w:val="000000"/>
                <w:sz w:val="18"/>
                <w:szCs w:val="18"/>
              </w:rPr>
            </w:pPr>
            <w:proofErr w:type="spellStart"/>
            <w:r w:rsidRPr="000F31DB">
              <w:rPr>
                <w:rFonts w:ascii="Times New Roman" w:eastAsia="Times New Roman" w:hAnsi="Times New Roman" w:cs="Times New Roman"/>
                <w:sz w:val="18"/>
                <w:szCs w:val="18"/>
              </w:rPr>
              <w:t>Follow</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recent</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studies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labor</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issues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related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to</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innovation</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throughout</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Turkey</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world</w:t>
            </w:r>
            <w:proofErr w:type="spellEnd"/>
            <w:r>
              <w:rPr>
                <w:rFonts w:ascii="Times New Roman" w:eastAsia="Times New Roman" w:hAnsi="Times New Roman" w:cs="Times New Roman"/>
                <w:sz w:val="18"/>
                <w:szCs w:val="18"/>
              </w:rPr>
              <w:t>.</w:t>
            </w:r>
          </w:p>
        </w:tc>
        <w:tc>
          <w:tcPr>
            <w:tcW w:w="1091" w:type="dxa"/>
            <w:tcBorders>
              <w:bottom w:val="single" w:sz="6" w:space="0" w:color="CCCCCC"/>
            </w:tcBorders>
            <w:shd w:val="clear" w:color="auto" w:fill="FFFFFF"/>
            <w:tcMar>
              <w:top w:w="15" w:type="dxa"/>
              <w:left w:w="80" w:type="dxa"/>
              <w:bottom w:w="15" w:type="dxa"/>
              <w:right w:w="15" w:type="dxa"/>
            </w:tcMar>
            <w:vAlign w:val="center"/>
          </w:tcPr>
          <w:p w14:paraId="319A6B13" w14:textId="77777777" w:rsidR="007D51F0" w:rsidRDefault="007D51F0" w:rsidP="007D51F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8,9,10</w:t>
            </w:r>
          </w:p>
        </w:tc>
        <w:tc>
          <w:tcPr>
            <w:tcW w:w="1117" w:type="dxa"/>
            <w:tcBorders>
              <w:bottom w:val="single" w:sz="6" w:space="0" w:color="CCCCCC"/>
            </w:tcBorders>
            <w:shd w:val="clear" w:color="auto" w:fill="FFFFFF"/>
            <w:vAlign w:val="center"/>
          </w:tcPr>
          <w:p w14:paraId="319A6B14" w14:textId="77777777" w:rsidR="007D51F0" w:rsidRDefault="007D51F0" w:rsidP="007D51F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1, 2, 3, 7, 14, 24, 26</w:t>
            </w:r>
          </w:p>
        </w:tc>
        <w:tc>
          <w:tcPr>
            <w:tcW w:w="1198" w:type="dxa"/>
            <w:tcBorders>
              <w:bottom w:val="single" w:sz="6" w:space="0" w:color="CCCCCC"/>
            </w:tcBorders>
            <w:shd w:val="clear" w:color="auto" w:fill="auto"/>
            <w:tcMar>
              <w:top w:w="15" w:type="dxa"/>
              <w:left w:w="80" w:type="dxa"/>
              <w:bottom w:w="15" w:type="dxa"/>
              <w:right w:w="15" w:type="dxa"/>
            </w:tcMar>
            <w:vAlign w:val="center"/>
          </w:tcPr>
          <w:p w14:paraId="319A6B15" w14:textId="77777777" w:rsidR="007D51F0" w:rsidRDefault="007D51F0" w:rsidP="007D51F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1,2,4</w:t>
            </w:r>
          </w:p>
        </w:tc>
      </w:tr>
    </w:tbl>
    <w:p w14:paraId="319A6B17" w14:textId="77777777" w:rsidR="001A25B9" w:rsidRDefault="001A25B9">
      <w:pPr>
        <w:spacing w:after="0" w:line="240" w:lineRule="auto"/>
        <w:rPr>
          <w:rFonts w:ascii="Times New Roman" w:eastAsia="Times New Roman" w:hAnsi="Times New Roman" w:cs="Times New Roman"/>
          <w:color w:val="000000"/>
          <w:sz w:val="18"/>
          <w:szCs w:val="18"/>
        </w:rPr>
      </w:pPr>
    </w:p>
    <w:tbl>
      <w:tblPr>
        <w:tblStyle w:val="afffffff5"/>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03616F" w14:paraId="6D3D497C" w14:textId="77777777" w:rsidTr="003841C5">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3AEC3551" w14:textId="77777777" w:rsidR="0003616F" w:rsidRPr="00CB420A" w:rsidRDefault="0003616F" w:rsidP="003841C5">
            <w:pPr>
              <w:jc w:val="both"/>
              <w:rPr>
                <w:rFonts w:ascii="Times New Roman" w:eastAsia="Times New Roman" w:hAnsi="Times New Roman" w:cs="Times New Roman"/>
                <w:sz w:val="18"/>
                <w:szCs w:val="18"/>
              </w:rPr>
            </w:pPr>
            <w:proofErr w:type="spellStart"/>
            <w:r w:rsidRPr="00CB420A">
              <w:rPr>
                <w:rFonts w:ascii="Times New Roman" w:eastAsia="Times New Roman" w:hAnsi="Times New Roman" w:cs="Times New Roman"/>
                <w:b/>
                <w:sz w:val="18"/>
                <w:szCs w:val="18"/>
              </w:rPr>
              <w:t>Teaching</w:t>
            </w:r>
            <w:proofErr w:type="spellEnd"/>
            <w:r w:rsidRPr="00CB420A">
              <w:rPr>
                <w:rFonts w:ascii="Times New Roman" w:eastAsia="Times New Roman" w:hAnsi="Times New Roman" w:cs="Times New Roman"/>
                <w:b/>
                <w:sz w:val="18"/>
                <w:szCs w:val="18"/>
              </w:rPr>
              <w:t xml:space="preserve">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5B01C05B" w14:textId="6E2033D9" w:rsidR="0003616F" w:rsidRPr="0003616F" w:rsidRDefault="0003616F" w:rsidP="0003616F">
            <w:pPr>
              <w:pStyle w:val="NormalWeb"/>
              <w:shd w:val="clear" w:color="auto" w:fill="FFFFFF"/>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Lecture</w:t>
            </w:r>
            <w:proofErr w:type="spellEnd"/>
            <w:r w:rsidRPr="00CB420A">
              <w:rPr>
                <w:color w:val="000000"/>
                <w:sz w:val="18"/>
                <w:szCs w:val="18"/>
              </w:rPr>
              <w:t xml:space="preserve">         2. </w:t>
            </w:r>
            <w:proofErr w:type="spellStart"/>
            <w:r w:rsidRPr="00CB420A">
              <w:rPr>
                <w:color w:val="000000"/>
                <w:sz w:val="18"/>
                <w:szCs w:val="18"/>
              </w:rPr>
              <w:t>Question-answer</w:t>
            </w:r>
            <w:proofErr w:type="spellEnd"/>
            <w:r w:rsidRPr="00CB420A">
              <w:rPr>
                <w:color w:val="000000"/>
                <w:sz w:val="18"/>
                <w:szCs w:val="18"/>
              </w:rPr>
              <w:t xml:space="preserve">     3. </w:t>
            </w:r>
            <w:proofErr w:type="spellStart"/>
            <w:r w:rsidRPr="00CB420A">
              <w:rPr>
                <w:color w:val="000000"/>
                <w:sz w:val="18"/>
                <w:szCs w:val="18"/>
              </w:rPr>
              <w:t>Discussion</w:t>
            </w:r>
            <w:proofErr w:type="spellEnd"/>
            <w:r w:rsidRPr="00CB420A">
              <w:rPr>
                <w:color w:val="000000"/>
                <w:sz w:val="18"/>
                <w:szCs w:val="18"/>
              </w:rPr>
              <w:t xml:space="preserve">    4.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study</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6. </w:t>
            </w:r>
            <w:proofErr w:type="spellStart"/>
            <w:r w:rsidRPr="00CB420A">
              <w:rPr>
                <w:color w:val="000000"/>
                <w:sz w:val="18"/>
                <w:szCs w:val="18"/>
              </w:rPr>
              <w:t>Interview</w:t>
            </w:r>
            <w:proofErr w:type="spellEnd"/>
            <w:r w:rsidRPr="00CB420A">
              <w:rPr>
                <w:color w:val="000000"/>
                <w:sz w:val="18"/>
                <w:szCs w:val="18"/>
              </w:rPr>
              <w:t xml:space="preserve">    7. </w:t>
            </w:r>
            <w:proofErr w:type="spellStart"/>
            <w:r w:rsidRPr="00CB420A">
              <w:rPr>
                <w:color w:val="000000"/>
                <w:sz w:val="18"/>
                <w:szCs w:val="18"/>
              </w:rPr>
              <w:t>Projects</w:t>
            </w:r>
            <w:proofErr w:type="spellEnd"/>
            <w:r w:rsidRPr="00CB420A">
              <w:rPr>
                <w:color w:val="000000"/>
                <w:sz w:val="18"/>
                <w:szCs w:val="18"/>
              </w:rPr>
              <w:t xml:space="preserve">         8. </w:t>
            </w:r>
            <w:proofErr w:type="spellStart"/>
            <w:r w:rsidRPr="00CB420A">
              <w:rPr>
                <w:color w:val="000000"/>
                <w:sz w:val="18"/>
                <w:szCs w:val="18"/>
              </w:rPr>
              <w:t>Assesment</w:t>
            </w:r>
            <w:proofErr w:type="spellEnd"/>
            <w:r w:rsidRPr="00CB420A">
              <w:rPr>
                <w:color w:val="000000"/>
                <w:sz w:val="18"/>
                <w:szCs w:val="18"/>
              </w:rPr>
              <w:t>/</w:t>
            </w:r>
            <w:proofErr w:type="spellStart"/>
            <w:r w:rsidRPr="00CB420A">
              <w:rPr>
                <w:color w:val="000000"/>
                <w:sz w:val="18"/>
                <w:szCs w:val="18"/>
              </w:rPr>
              <w:t>survey</w:t>
            </w:r>
            <w:proofErr w:type="spellEnd"/>
            <w:r w:rsidRPr="00CB420A">
              <w:rPr>
                <w:color w:val="000000"/>
                <w:sz w:val="18"/>
                <w:szCs w:val="18"/>
              </w:rPr>
              <w:t xml:space="preserve">       9. Role </w:t>
            </w:r>
            <w:proofErr w:type="spellStart"/>
            <w:r w:rsidRPr="00CB420A">
              <w:rPr>
                <w:color w:val="000000"/>
                <w:sz w:val="18"/>
                <w:szCs w:val="18"/>
              </w:rPr>
              <w:t>playing</w:t>
            </w:r>
            <w:proofErr w:type="spellEnd"/>
            <w:r w:rsidRPr="00CB420A">
              <w:rPr>
                <w:color w:val="000000"/>
                <w:sz w:val="18"/>
                <w:szCs w:val="18"/>
              </w:rPr>
              <w:t xml:space="preserve">    10. </w:t>
            </w:r>
            <w:proofErr w:type="spellStart"/>
            <w:r w:rsidRPr="00CB420A">
              <w:rPr>
                <w:color w:val="000000"/>
                <w:sz w:val="18"/>
                <w:szCs w:val="18"/>
              </w:rPr>
              <w:t>Demonstration</w:t>
            </w:r>
            <w:proofErr w:type="spellEnd"/>
            <w:r w:rsidRPr="00CB420A">
              <w:rPr>
                <w:color w:val="000000"/>
                <w:sz w:val="18"/>
                <w:szCs w:val="18"/>
              </w:rPr>
              <w:t xml:space="preserve">    11. Brain </w:t>
            </w:r>
            <w:proofErr w:type="spellStart"/>
            <w:r w:rsidRPr="00CB420A">
              <w:rPr>
                <w:color w:val="000000"/>
                <w:sz w:val="18"/>
                <w:szCs w:val="18"/>
              </w:rPr>
              <w:t>storming</w:t>
            </w:r>
            <w:proofErr w:type="spellEnd"/>
            <w:r w:rsidRPr="00CB420A">
              <w:rPr>
                <w:color w:val="000000"/>
                <w:sz w:val="18"/>
                <w:szCs w:val="18"/>
              </w:rPr>
              <w:t xml:space="preserve">       12. Home </w:t>
            </w:r>
            <w:proofErr w:type="spellStart"/>
            <w:r w:rsidRPr="00CB420A">
              <w:rPr>
                <w:color w:val="000000"/>
                <w:sz w:val="18"/>
                <w:szCs w:val="18"/>
              </w:rPr>
              <w:t>work</w:t>
            </w:r>
            <w:proofErr w:type="spellEnd"/>
            <w:r w:rsidRPr="00CB420A">
              <w:rPr>
                <w:color w:val="000000"/>
                <w:sz w:val="18"/>
                <w:szCs w:val="18"/>
              </w:rPr>
              <w:t xml:space="preserve">   13. Case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14.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15. Panel </w:t>
            </w:r>
            <w:proofErr w:type="spellStart"/>
            <w:r w:rsidRPr="00CB420A">
              <w:rPr>
                <w:color w:val="000000"/>
                <w:sz w:val="18"/>
                <w:szCs w:val="18"/>
              </w:rPr>
              <w:t>discussion</w:t>
            </w:r>
            <w:proofErr w:type="spellEnd"/>
            <w:r w:rsidRPr="00CB420A">
              <w:rPr>
                <w:color w:val="000000"/>
                <w:sz w:val="18"/>
                <w:szCs w:val="18"/>
              </w:rPr>
              <w:t xml:space="preserve">    16. </w:t>
            </w:r>
            <w:proofErr w:type="spellStart"/>
            <w:r w:rsidRPr="00CB420A">
              <w:rPr>
                <w:color w:val="000000"/>
                <w:sz w:val="18"/>
                <w:szCs w:val="18"/>
              </w:rPr>
              <w:t>Seminary</w:t>
            </w:r>
            <w:proofErr w:type="spellEnd"/>
            <w:r w:rsidRPr="00CB420A">
              <w:rPr>
                <w:color w:val="000000"/>
                <w:sz w:val="18"/>
                <w:szCs w:val="18"/>
              </w:rPr>
              <w:t xml:space="preserve">         17. Learning </w:t>
            </w:r>
            <w:proofErr w:type="spellStart"/>
            <w:r w:rsidRPr="00CB420A">
              <w:rPr>
                <w:color w:val="000000"/>
                <w:sz w:val="18"/>
                <w:szCs w:val="18"/>
              </w:rPr>
              <w:t>diaries</w:t>
            </w:r>
            <w:proofErr w:type="spellEnd"/>
            <w:r w:rsidRPr="00CB420A">
              <w:rPr>
                <w:color w:val="000000"/>
                <w:sz w:val="18"/>
                <w:szCs w:val="18"/>
              </w:rPr>
              <w:t xml:space="preserve">     18.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19. </w:t>
            </w:r>
            <w:proofErr w:type="spellStart"/>
            <w:r w:rsidRPr="00CB420A">
              <w:rPr>
                <w:color w:val="000000"/>
                <w:sz w:val="18"/>
                <w:szCs w:val="18"/>
              </w:rPr>
              <w:t>Thesis</w:t>
            </w:r>
            <w:proofErr w:type="spellEnd"/>
            <w:r w:rsidRPr="00CB420A">
              <w:rPr>
                <w:color w:val="000000"/>
                <w:sz w:val="18"/>
                <w:szCs w:val="18"/>
              </w:rPr>
              <w:t xml:space="preserve">      20. </w:t>
            </w:r>
            <w:proofErr w:type="spellStart"/>
            <w:r w:rsidRPr="00CB420A">
              <w:rPr>
                <w:color w:val="000000"/>
                <w:sz w:val="18"/>
                <w:szCs w:val="18"/>
              </w:rPr>
              <w:t>Progress</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21. Presentation   22. Virtual </w:t>
            </w:r>
            <w:proofErr w:type="spellStart"/>
            <w:r w:rsidRPr="00CB420A">
              <w:rPr>
                <w:color w:val="000000"/>
                <w:sz w:val="18"/>
                <w:szCs w:val="18"/>
              </w:rPr>
              <w:t>game</w:t>
            </w:r>
            <w:proofErr w:type="spellEnd"/>
            <w:r w:rsidRPr="00CB420A">
              <w:rPr>
                <w:color w:val="000000"/>
                <w:sz w:val="18"/>
                <w:szCs w:val="18"/>
              </w:rPr>
              <w:t xml:space="preserve"> </w:t>
            </w:r>
            <w:proofErr w:type="spellStart"/>
            <w:r w:rsidRPr="00CB420A">
              <w:rPr>
                <w:color w:val="000000"/>
                <w:sz w:val="18"/>
                <w:szCs w:val="18"/>
              </w:rPr>
              <w:t>simulation</w:t>
            </w:r>
            <w:proofErr w:type="spellEnd"/>
            <w:r w:rsidRPr="00CB420A">
              <w:rPr>
                <w:color w:val="000000"/>
                <w:sz w:val="18"/>
                <w:szCs w:val="18"/>
              </w:rPr>
              <w:t xml:space="preserve">   23. Team-</w:t>
            </w:r>
            <w:proofErr w:type="spellStart"/>
            <w:r w:rsidRPr="00CB420A">
              <w:rPr>
                <w:color w:val="000000"/>
                <w:sz w:val="18"/>
                <w:szCs w:val="18"/>
              </w:rPr>
              <w:t>based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24. Video </w:t>
            </w:r>
            <w:proofErr w:type="spellStart"/>
            <w:r w:rsidRPr="00CB420A">
              <w:rPr>
                <w:color w:val="000000"/>
                <w:sz w:val="18"/>
                <w:szCs w:val="18"/>
              </w:rPr>
              <w:t>demonstration</w:t>
            </w:r>
            <w:proofErr w:type="spellEnd"/>
            <w:r w:rsidRPr="00CB420A">
              <w:rPr>
                <w:color w:val="000000"/>
                <w:sz w:val="18"/>
                <w:szCs w:val="18"/>
              </w:rPr>
              <w:t xml:space="preserve">   25. </w:t>
            </w:r>
            <w:proofErr w:type="spellStart"/>
            <w:r w:rsidRPr="00CB420A">
              <w:rPr>
                <w:color w:val="000000"/>
                <w:sz w:val="18"/>
                <w:szCs w:val="18"/>
              </w:rPr>
              <w:t>Book</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resource</w:t>
            </w:r>
            <w:proofErr w:type="spellEnd"/>
            <w:r w:rsidRPr="00CB420A">
              <w:rPr>
                <w:color w:val="000000"/>
                <w:sz w:val="18"/>
                <w:szCs w:val="18"/>
              </w:rPr>
              <w:t xml:space="preserve"> </w:t>
            </w:r>
            <w:proofErr w:type="spellStart"/>
            <w:r w:rsidRPr="00CB420A">
              <w:rPr>
                <w:color w:val="000000"/>
                <w:sz w:val="18"/>
                <w:szCs w:val="18"/>
              </w:rPr>
              <w:t>sharing</w:t>
            </w:r>
            <w:proofErr w:type="spellEnd"/>
            <w:r w:rsidRPr="00CB420A">
              <w:rPr>
                <w:color w:val="000000"/>
                <w:sz w:val="18"/>
                <w:szCs w:val="18"/>
              </w:rPr>
              <w:t xml:space="preserve">   26. Small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large</w:t>
            </w:r>
            <w:proofErr w:type="spellEnd"/>
            <w:r w:rsidRPr="00CB420A">
              <w:rPr>
                <w:color w:val="000000"/>
                <w:sz w:val="18"/>
                <w:szCs w:val="18"/>
              </w:rPr>
              <w:t xml:space="preserve">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discussion</w:t>
            </w:r>
            <w:proofErr w:type="spellEnd"/>
            <w:r w:rsidRPr="00CB420A">
              <w:rPr>
                <w:color w:val="000000"/>
                <w:sz w:val="18"/>
                <w:szCs w:val="18"/>
              </w:rPr>
              <w:t xml:space="preserve">   27. </w:t>
            </w:r>
            <w:proofErr w:type="spellStart"/>
            <w:r w:rsidRPr="00CB420A">
              <w:rPr>
                <w:color w:val="000000"/>
                <w:sz w:val="18"/>
                <w:szCs w:val="18"/>
              </w:rPr>
              <w:t>Preparing</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implementing</w:t>
            </w:r>
            <w:proofErr w:type="spellEnd"/>
            <w:r w:rsidRPr="00CB420A">
              <w:rPr>
                <w:color w:val="000000"/>
                <w:sz w:val="18"/>
                <w:szCs w:val="18"/>
              </w:rPr>
              <w:t xml:space="preserve"> a </w:t>
            </w:r>
            <w:proofErr w:type="spellStart"/>
            <w:r w:rsidRPr="00CB420A">
              <w:rPr>
                <w:color w:val="000000"/>
                <w:sz w:val="18"/>
                <w:szCs w:val="18"/>
              </w:rPr>
              <w:t>training</w:t>
            </w:r>
            <w:proofErr w:type="spellEnd"/>
            <w:r w:rsidRPr="00CB420A">
              <w:rPr>
                <w:color w:val="000000"/>
                <w:sz w:val="18"/>
                <w:szCs w:val="18"/>
              </w:rPr>
              <w:t xml:space="preserve"> plan   28. </w:t>
            </w:r>
            <w:proofErr w:type="spellStart"/>
            <w:r w:rsidRPr="00CB420A">
              <w:rPr>
                <w:color w:val="000000"/>
                <w:sz w:val="18"/>
                <w:szCs w:val="18"/>
              </w:rPr>
              <w:t>Simulation</w:t>
            </w:r>
            <w:proofErr w:type="spellEnd"/>
            <w:r w:rsidRPr="00CB420A">
              <w:rPr>
                <w:color w:val="000000"/>
                <w:sz w:val="18"/>
                <w:szCs w:val="18"/>
              </w:rPr>
              <w:t xml:space="preserve">    29. Case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with</w:t>
            </w:r>
            <w:proofErr w:type="spellEnd"/>
            <w:r w:rsidRPr="00CB420A">
              <w:rPr>
                <w:color w:val="000000"/>
                <w:sz w:val="18"/>
                <w:szCs w:val="18"/>
              </w:rPr>
              <w:t xml:space="preserve"> video </w:t>
            </w:r>
            <w:proofErr w:type="spellStart"/>
            <w:r w:rsidRPr="00CB420A">
              <w:rPr>
                <w:color w:val="000000"/>
                <w:sz w:val="18"/>
                <w:szCs w:val="18"/>
              </w:rPr>
              <w:t>footage</w:t>
            </w:r>
            <w:proofErr w:type="spellEnd"/>
            <w:r w:rsidRPr="00CB420A">
              <w:rPr>
                <w:color w:val="000000"/>
                <w:sz w:val="18"/>
                <w:szCs w:val="18"/>
              </w:rPr>
              <w:t xml:space="preserve">  30. </w:t>
            </w:r>
            <w:proofErr w:type="spellStart"/>
            <w:r w:rsidRPr="00CB420A">
              <w:rPr>
                <w:color w:val="000000"/>
                <w:sz w:val="18"/>
                <w:szCs w:val="18"/>
              </w:rPr>
              <w:t>Museum</w:t>
            </w:r>
            <w:proofErr w:type="spellEnd"/>
            <w:r w:rsidRPr="00CB420A">
              <w:rPr>
                <w:color w:val="000000"/>
                <w:sz w:val="18"/>
                <w:szCs w:val="18"/>
              </w:rPr>
              <w:t xml:space="preserve"> </w:t>
            </w:r>
            <w:proofErr w:type="spellStart"/>
            <w:r w:rsidRPr="00CB420A">
              <w:rPr>
                <w:color w:val="000000"/>
                <w:sz w:val="18"/>
                <w:szCs w:val="18"/>
              </w:rPr>
              <w:t>tour</w:t>
            </w:r>
            <w:proofErr w:type="spellEnd"/>
            <w:r w:rsidRPr="00CB420A">
              <w:rPr>
                <w:color w:val="000000"/>
                <w:sz w:val="18"/>
                <w:szCs w:val="18"/>
              </w:rPr>
              <w:t xml:space="preserve">   31. Film/</w:t>
            </w:r>
            <w:proofErr w:type="spellStart"/>
            <w:r w:rsidRPr="00CB420A">
              <w:rPr>
                <w:color w:val="000000"/>
                <w:sz w:val="18"/>
                <w:szCs w:val="18"/>
              </w:rPr>
              <w:t>documentary</w:t>
            </w:r>
            <w:proofErr w:type="spellEnd"/>
            <w:r w:rsidRPr="00CB420A">
              <w:rPr>
                <w:color w:val="000000"/>
                <w:sz w:val="18"/>
                <w:szCs w:val="18"/>
              </w:rPr>
              <w:t xml:space="preserve"> </w:t>
            </w:r>
            <w:proofErr w:type="spellStart"/>
            <w:r w:rsidRPr="00CB420A">
              <w:rPr>
                <w:color w:val="000000"/>
                <w:sz w:val="18"/>
                <w:szCs w:val="18"/>
              </w:rPr>
              <w:t>screening</w:t>
            </w:r>
            <w:proofErr w:type="spellEnd"/>
            <w:r w:rsidRPr="00CB420A">
              <w:rPr>
                <w:color w:val="000000"/>
                <w:sz w:val="18"/>
                <w:szCs w:val="18"/>
              </w:rPr>
              <w:t xml:space="preserve">     32. </w:t>
            </w:r>
            <w:proofErr w:type="spellStart"/>
            <w:r w:rsidRPr="00CB420A">
              <w:rPr>
                <w:color w:val="000000"/>
                <w:sz w:val="18"/>
                <w:szCs w:val="18"/>
              </w:rPr>
              <w:t>Warm-up</w:t>
            </w:r>
            <w:proofErr w:type="spellEnd"/>
            <w:r w:rsidRPr="00CB420A">
              <w:rPr>
                <w:color w:val="000000"/>
                <w:sz w:val="18"/>
                <w:szCs w:val="18"/>
              </w:rPr>
              <w:t xml:space="preserve"> </w:t>
            </w:r>
            <w:proofErr w:type="spellStart"/>
            <w:r w:rsidRPr="00CB420A">
              <w:rPr>
                <w:color w:val="000000"/>
                <w:sz w:val="18"/>
                <w:szCs w:val="18"/>
              </w:rPr>
              <w:t>exercises</w:t>
            </w:r>
            <w:proofErr w:type="spellEnd"/>
            <w:r w:rsidRPr="00CB420A">
              <w:rPr>
                <w:color w:val="000000"/>
                <w:sz w:val="18"/>
                <w:szCs w:val="18"/>
              </w:rPr>
              <w:t xml:space="preserve">     33. Case </w:t>
            </w:r>
            <w:proofErr w:type="spellStart"/>
            <w:r w:rsidRPr="00CB420A">
              <w:rPr>
                <w:color w:val="000000"/>
                <w:sz w:val="18"/>
                <w:szCs w:val="18"/>
              </w:rPr>
              <w:t>study</w:t>
            </w:r>
            <w:proofErr w:type="spellEnd"/>
          </w:p>
        </w:tc>
      </w:tr>
      <w:tr w:rsidR="0003616F" w14:paraId="48ADBA3E" w14:textId="77777777" w:rsidTr="003841C5">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6338FF7F" w14:textId="77777777" w:rsidR="0003616F" w:rsidRPr="00CB420A" w:rsidRDefault="0003616F" w:rsidP="003841C5">
            <w:pPr>
              <w:jc w:val="both"/>
              <w:rPr>
                <w:rFonts w:ascii="Times New Roman" w:eastAsia="Times New Roman" w:hAnsi="Times New Roman" w:cs="Times New Roman"/>
                <w:sz w:val="18"/>
                <w:szCs w:val="18"/>
              </w:rPr>
            </w:pPr>
            <w:r w:rsidRPr="00CB420A">
              <w:rPr>
                <w:rFonts w:ascii="Times New Roman" w:eastAsia="Times New Roman" w:hAnsi="Times New Roman" w:cs="Times New Roman"/>
                <w:b/>
                <w:sz w:val="18"/>
                <w:szCs w:val="18"/>
              </w:rPr>
              <w:t xml:space="preserve">Evaluation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739F7DE5" w14:textId="56D7AE32" w:rsidR="0003616F" w:rsidRPr="0003616F" w:rsidRDefault="0003616F" w:rsidP="0003616F">
            <w:pPr>
              <w:pStyle w:val="NormalWeb"/>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Midterm</w:t>
            </w:r>
            <w:proofErr w:type="spellEnd"/>
            <w:r w:rsidRPr="00CB420A">
              <w:rPr>
                <w:color w:val="000000"/>
                <w:sz w:val="18"/>
                <w:szCs w:val="18"/>
              </w:rPr>
              <w:t xml:space="preserve">        2. Final </w:t>
            </w:r>
            <w:proofErr w:type="spellStart"/>
            <w:r w:rsidRPr="00CB420A">
              <w:rPr>
                <w:color w:val="000000"/>
                <w:sz w:val="18"/>
                <w:szCs w:val="18"/>
              </w:rPr>
              <w:t>exam</w:t>
            </w:r>
            <w:proofErr w:type="spellEnd"/>
            <w:r w:rsidRPr="00CB420A">
              <w:rPr>
                <w:color w:val="000000"/>
                <w:sz w:val="18"/>
                <w:szCs w:val="18"/>
              </w:rPr>
              <w:t xml:space="preserve">         3.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assessment</w:t>
            </w:r>
            <w:proofErr w:type="spellEnd"/>
            <w:r w:rsidRPr="00CB420A">
              <w:rPr>
                <w:color w:val="000000"/>
                <w:sz w:val="18"/>
                <w:szCs w:val="18"/>
              </w:rPr>
              <w:t xml:space="preserve">   4. Project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6. </w:t>
            </w:r>
            <w:proofErr w:type="spellStart"/>
            <w:r w:rsidRPr="00CB420A">
              <w:rPr>
                <w:color w:val="000000"/>
                <w:sz w:val="18"/>
                <w:szCs w:val="18"/>
              </w:rPr>
              <w:t>Clinical</w:t>
            </w:r>
            <w:proofErr w:type="spellEnd"/>
            <w:r w:rsidRPr="00CB420A">
              <w:rPr>
                <w:color w:val="000000"/>
                <w:sz w:val="18"/>
                <w:szCs w:val="18"/>
              </w:rPr>
              <w:t xml:space="preserve"> </w:t>
            </w:r>
            <w:proofErr w:type="spellStart"/>
            <w:r w:rsidRPr="00CB420A">
              <w:rPr>
                <w:color w:val="000000"/>
                <w:sz w:val="18"/>
                <w:szCs w:val="18"/>
              </w:rPr>
              <w:t>practice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7.Assignment/</w:t>
            </w:r>
            <w:proofErr w:type="spellStart"/>
            <w:r w:rsidRPr="00CB420A">
              <w:rPr>
                <w:color w:val="000000"/>
                <w:sz w:val="18"/>
                <w:szCs w:val="18"/>
              </w:rPr>
              <w:t>reports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8. </w:t>
            </w:r>
            <w:proofErr w:type="spellStart"/>
            <w:r w:rsidRPr="00CB420A">
              <w:rPr>
                <w:color w:val="000000"/>
                <w:sz w:val="18"/>
                <w:szCs w:val="18"/>
              </w:rPr>
              <w:t>Seminary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9. Learning </w:t>
            </w:r>
            <w:proofErr w:type="spellStart"/>
            <w:r w:rsidRPr="00CB420A">
              <w:rPr>
                <w:color w:val="000000"/>
                <w:sz w:val="18"/>
                <w:szCs w:val="18"/>
              </w:rPr>
              <w:t>diary</w:t>
            </w:r>
            <w:proofErr w:type="spellEnd"/>
            <w:r w:rsidRPr="00CB420A">
              <w:rPr>
                <w:color w:val="000000"/>
                <w:sz w:val="18"/>
                <w:szCs w:val="18"/>
              </w:rPr>
              <w:t xml:space="preserve">    10.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11. </w:t>
            </w:r>
            <w:proofErr w:type="spellStart"/>
            <w:r w:rsidRPr="00CB420A">
              <w:rPr>
                <w:color w:val="000000"/>
                <w:sz w:val="18"/>
                <w:szCs w:val="18"/>
              </w:rPr>
              <w:t>Thesis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12.Quiz    13. Presentation </w:t>
            </w:r>
            <w:proofErr w:type="spellStart"/>
            <w:r w:rsidRPr="00CB420A">
              <w:rPr>
                <w:color w:val="000000"/>
                <w:sz w:val="18"/>
                <w:szCs w:val="18"/>
              </w:rPr>
              <w:t>evaluation</w:t>
            </w:r>
            <w:proofErr w:type="spellEnd"/>
            <w:r w:rsidRPr="00CB420A">
              <w:rPr>
                <w:color w:val="000000"/>
                <w:sz w:val="18"/>
                <w:szCs w:val="18"/>
              </w:rPr>
              <w:t xml:space="preserve">   14. </w:t>
            </w:r>
            <w:proofErr w:type="spellStart"/>
            <w:r w:rsidRPr="00CB420A">
              <w:rPr>
                <w:color w:val="000000"/>
                <w:sz w:val="18"/>
                <w:szCs w:val="18"/>
              </w:rPr>
              <w:t>Performance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15-Practice </w:t>
            </w:r>
            <w:proofErr w:type="spellStart"/>
            <w:r w:rsidRPr="00CB420A">
              <w:rPr>
                <w:color w:val="000000"/>
                <w:sz w:val="18"/>
                <w:szCs w:val="18"/>
              </w:rPr>
              <w:t>Exam</w:t>
            </w:r>
            <w:proofErr w:type="spellEnd"/>
            <w:r w:rsidRPr="00CB420A">
              <w:rPr>
                <w:color w:val="000000"/>
                <w:sz w:val="18"/>
                <w:szCs w:val="18"/>
              </w:rPr>
              <w:t xml:space="preserve">  16. Video </w:t>
            </w:r>
            <w:proofErr w:type="spellStart"/>
            <w:r w:rsidRPr="00CB420A">
              <w:rPr>
                <w:color w:val="000000"/>
                <w:sz w:val="18"/>
                <w:szCs w:val="18"/>
              </w:rPr>
              <w:t>screening</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17. Video </w:t>
            </w:r>
            <w:proofErr w:type="spellStart"/>
            <w:r w:rsidRPr="00CB420A">
              <w:rPr>
                <w:color w:val="000000"/>
                <w:sz w:val="18"/>
                <w:szCs w:val="18"/>
              </w:rPr>
              <w:t>case</w:t>
            </w:r>
            <w:proofErr w:type="spellEnd"/>
            <w:r w:rsidRPr="00CB420A">
              <w:rPr>
                <w:color w:val="000000"/>
                <w:sz w:val="18"/>
                <w:szCs w:val="18"/>
              </w:rPr>
              <w:t xml:space="preserv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18. </w:t>
            </w:r>
            <w:proofErr w:type="spellStart"/>
            <w:r w:rsidRPr="00CB420A">
              <w:rPr>
                <w:color w:val="000000"/>
                <w:sz w:val="18"/>
                <w:szCs w:val="18"/>
              </w:rPr>
              <w:t>Observation</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19. </w:t>
            </w:r>
            <w:proofErr w:type="spellStart"/>
            <w:r w:rsidRPr="00CB420A">
              <w:rPr>
                <w:color w:val="000000"/>
                <w:sz w:val="18"/>
                <w:szCs w:val="18"/>
              </w:rPr>
              <w:t>Interview</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20. </w:t>
            </w:r>
            <w:proofErr w:type="spellStart"/>
            <w:r w:rsidRPr="00CB420A">
              <w:rPr>
                <w:color w:val="000000"/>
                <w:sz w:val="18"/>
                <w:szCs w:val="18"/>
              </w:rPr>
              <w:t>Nursing</w:t>
            </w:r>
            <w:proofErr w:type="spellEnd"/>
            <w:r w:rsidRPr="00CB420A">
              <w:rPr>
                <w:color w:val="000000"/>
                <w:sz w:val="18"/>
                <w:szCs w:val="18"/>
              </w:rPr>
              <w:t xml:space="preserve"> </w:t>
            </w:r>
            <w:proofErr w:type="spellStart"/>
            <w:r w:rsidRPr="00CB420A">
              <w:rPr>
                <w:color w:val="000000"/>
                <w:sz w:val="18"/>
                <w:szCs w:val="18"/>
              </w:rPr>
              <w:t>process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21.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22. Case </w:t>
            </w:r>
            <w:proofErr w:type="spellStart"/>
            <w:r w:rsidRPr="00CB420A">
              <w:rPr>
                <w:color w:val="000000"/>
                <w:sz w:val="18"/>
                <w:szCs w:val="18"/>
              </w:rPr>
              <w:t>evaluation</w:t>
            </w:r>
            <w:proofErr w:type="spellEnd"/>
            <w:r w:rsidRPr="00CB420A">
              <w:rPr>
                <w:color w:val="000000"/>
                <w:sz w:val="18"/>
                <w:szCs w:val="18"/>
              </w:rPr>
              <w:t xml:space="preserve"> 23. </w:t>
            </w:r>
            <w:proofErr w:type="spellStart"/>
            <w:r w:rsidRPr="00CB420A">
              <w:rPr>
                <w:color w:val="000000"/>
                <w:sz w:val="18"/>
                <w:szCs w:val="18"/>
              </w:rPr>
              <w:t>Care</w:t>
            </w:r>
            <w:proofErr w:type="spellEnd"/>
            <w:r w:rsidRPr="00CB420A">
              <w:rPr>
                <w:color w:val="000000"/>
                <w:sz w:val="18"/>
                <w:szCs w:val="18"/>
              </w:rPr>
              <w:t xml:space="preserve"> plan </w:t>
            </w:r>
            <w:proofErr w:type="spellStart"/>
            <w:r w:rsidRPr="00CB420A">
              <w:rPr>
                <w:color w:val="000000"/>
                <w:sz w:val="18"/>
                <w:szCs w:val="18"/>
              </w:rPr>
              <w:t>evaluation</w:t>
            </w:r>
            <w:proofErr w:type="spellEnd"/>
          </w:p>
        </w:tc>
      </w:tr>
    </w:tbl>
    <w:p w14:paraId="319A6B22" w14:textId="22DEFE19" w:rsidR="001A25B9" w:rsidRDefault="001A25B9">
      <w:pPr>
        <w:spacing w:after="0" w:line="240" w:lineRule="auto"/>
        <w:rPr>
          <w:rFonts w:ascii="Times New Roman" w:eastAsia="Times New Roman" w:hAnsi="Times New Roman" w:cs="Times New Roman"/>
          <w:color w:val="000000"/>
          <w:sz w:val="18"/>
          <w:szCs w:val="18"/>
        </w:rPr>
      </w:pPr>
    </w:p>
    <w:tbl>
      <w:tblPr>
        <w:tblStyle w:val="affff6"/>
        <w:tblW w:w="907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67"/>
        <w:gridCol w:w="6379"/>
        <w:gridCol w:w="2125"/>
      </w:tblGrid>
      <w:tr w:rsidR="007D51F0" w:rsidRPr="00D57FDD" w14:paraId="01F1ED96" w14:textId="77777777" w:rsidTr="00307D82">
        <w:trPr>
          <w:trHeight w:val="284"/>
          <w:jc w:val="center"/>
        </w:trPr>
        <w:tc>
          <w:tcPr>
            <w:tcW w:w="9071" w:type="dxa"/>
            <w:gridSpan w:val="3"/>
            <w:tcBorders>
              <w:bottom w:val="single" w:sz="6" w:space="0" w:color="CCCCCC"/>
            </w:tcBorders>
            <w:shd w:val="clear" w:color="auto" w:fill="FFFFFF"/>
            <w:tcMar>
              <w:top w:w="15" w:type="dxa"/>
              <w:left w:w="80" w:type="dxa"/>
              <w:bottom w:w="15" w:type="dxa"/>
              <w:right w:w="15" w:type="dxa"/>
            </w:tcMar>
            <w:vAlign w:val="center"/>
          </w:tcPr>
          <w:p w14:paraId="3AA90A03" w14:textId="77777777" w:rsidR="007D51F0" w:rsidRPr="00D57FDD" w:rsidRDefault="007D51F0" w:rsidP="00307D82">
            <w:pPr>
              <w:jc w:val="center"/>
              <w:rPr>
                <w:rFonts w:ascii="Times New Roman" w:eastAsia="Times New Roman" w:hAnsi="Times New Roman" w:cs="Times New Roman"/>
                <w:sz w:val="18"/>
                <w:szCs w:val="18"/>
              </w:rPr>
            </w:pPr>
            <w:r w:rsidRPr="00D57FDD">
              <w:rPr>
                <w:rFonts w:ascii="Times New Roman" w:eastAsia="Times New Roman" w:hAnsi="Times New Roman" w:cs="Times New Roman"/>
                <w:b/>
                <w:sz w:val="18"/>
                <w:szCs w:val="18"/>
              </w:rPr>
              <w:lastRenderedPageBreak/>
              <w:t>WEEKLY COURSE CONTENT</w:t>
            </w:r>
          </w:p>
        </w:tc>
      </w:tr>
      <w:tr w:rsidR="007D51F0" w:rsidRPr="00D57FDD" w14:paraId="3EDD74A8" w14:textId="77777777" w:rsidTr="00307D82">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bottom"/>
          </w:tcPr>
          <w:p w14:paraId="39343476" w14:textId="77777777" w:rsidR="007D51F0" w:rsidRPr="00D57FDD" w:rsidRDefault="007D51F0" w:rsidP="00307D82">
            <w:pP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b/>
                <w:sz w:val="18"/>
                <w:szCs w:val="18"/>
              </w:rPr>
              <w:t>Week</w:t>
            </w:r>
            <w:proofErr w:type="spellEnd"/>
          </w:p>
        </w:tc>
        <w:tc>
          <w:tcPr>
            <w:tcW w:w="6379" w:type="dxa"/>
            <w:tcBorders>
              <w:bottom w:val="single" w:sz="6" w:space="0" w:color="CCCCCC"/>
            </w:tcBorders>
            <w:shd w:val="clear" w:color="auto" w:fill="FFFFFF"/>
            <w:tcMar>
              <w:top w:w="15" w:type="dxa"/>
              <w:left w:w="80" w:type="dxa"/>
              <w:bottom w:w="15" w:type="dxa"/>
              <w:right w:w="15" w:type="dxa"/>
            </w:tcMar>
            <w:vAlign w:val="bottom"/>
          </w:tcPr>
          <w:p w14:paraId="22CD69B7" w14:textId="77777777" w:rsidR="007D51F0" w:rsidRPr="00D57FDD" w:rsidRDefault="007D51F0" w:rsidP="00307D82">
            <w:pP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b/>
                <w:sz w:val="18"/>
                <w:szCs w:val="18"/>
              </w:rPr>
              <w:t>Topics</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bottom"/>
          </w:tcPr>
          <w:p w14:paraId="3D5D499A" w14:textId="77777777" w:rsidR="007D51F0" w:rsidRPr="00D57FDD" w:rsidRDefault="007D51F0" w:rsidP="00307D82">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b/>
                <w:sz w:val="18"/>
                <w:szCs w:val="18"/>
              </w:rPr>
              <w:t>Study</w:t>
            </w:r>
            <w:proofErr w:type="spellEnd"/>
            <w:r w:rsidRPr="00D57FDD">
              <w:rPr>
                <w:rFonts w:ascii="Times New Roman" w:eastAsia="Times New Roman" w:hAnsi="Times New Roman" w:cs="Times New Roman"/>
                <w:b/>
                <w:sz w:val="18"/>
                <w:szCs w:val="18"/>
              </w:rPr>
              <w:t xml:space="preserve"> </w:t>
            </w:r>
            <w:proofErr w:type="spellStart"/>
            <w:r w:rsidRPr="00D57FDD">
              <w:rPr>
                <w:rFonts w:ascii="Times New Roman" w:eastAsia="Times New Roman" w:hAnsi="Times New Roman" w:cs="Times New Roman"/>
                <w:b/>
                <w:sz w:val="18"/>
                <w:szCs w:val="18"/>
              </w:rPr>
              <w:t>Materials</w:t>
            </w:r>
            <w:proofErr w:type="spellEnd"/>
          </w:p>
        </w:tc>
      </w:tr>
      <w:tr w:rsidR="00766C67" w:rsidRPr="00D57FDD" w14:paraId="50455DBF" w14:textId="77777777" w:rsidTr="00307D82">
        <w:trPr>
          <w:trHeight w:val="295"/>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0D13775" w14:textId="77777777" w:rsidR="00766C67" w:rsidRPr="00D57FDD" w:rsidRDefault="00766C67" w:rsidP="00766C67">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6C4C5698" w14:textId="6F7CA736" w:rsidR="00766C67" w:rsidRPr="000D3201" w:rsidRDefault="00766C67" w:rsidP="00766C67">
            <w:pPr>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Introduction</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to</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innovation</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47A2EC05" w14:textId="77777777" w:rsidR="00766C67" w:rsidRPr="00D57FDD" w:rsidRDefault="00766C67" w:rsidP="00766C67">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766C67" w:rsidRPr="00D57FDD" w14:paraId="2340B0B5" w14:textId="77777777" w:rsidTr="00307D82">
        <w:trPr>
          <w:trHeight w:val="228"/>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02A51BD" w14:textId="77777777" w:rsidR="00766C67" w:rsidRPr="00D57FDD" w:rsidRDefault="00766C67" w:rsidP="00766C67">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428E81F9" w14:textId="3C97C1F8" w:rsidR="00766C67" w:rsidRPr="000D3201" w:rsidRDefault="00766C67" w:rsidP="00766C67">
            <w:pPr>
              <w:jc w:val="both"/>
              <w:rPr>
                <w:rFonts w:ascii="Times New Roman" w:hAnsi="Times New Roman" w:cs="Times New Roman"/>
                <w:sz w:val="18"/>
                <w:szCs w:val="18"/>
              </w:rPr>
            </w:pPr>
            <w:proofErr w:type="spellStart"/>
            <w:r w:rsidRPr="000F31DB">
              <w:rPr>
                <w:rFonts w:ascii="Times New Roman" w:eastAsia="Times New Roman" w:hAnsi="Times New Roman" w:cs="Times New Roman"/>
                <w:sz w:val="18"/>
                <w:szCs w:val="18"/>
              </w:rPr>
              <w:t>Creativity</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invention</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history</w:t>
            </w:r>
            <w:proofErr w:type="spellEnd"/>
            <w:r w:rsidRPr="000F31DB">
              <w:rPr>
                <w:rFonts w:ascii="Times New Roman" w:eastAsia="Times New Roman" w:hAnsi="Times New Roman" w:cs="Times New Roman"/>
                <w:sz w:val="18"/>
                <w:szCs w:val="18"/>
              </w:rPr>
              <w:t xml:space="preserve"> of </w:t>
            </w:r>
            <w:proofErr w:type="spellStart"/>
            <w:r w:rsidRPr="000F31DB">
              <w:rPr>
                <w:rFonts w:ascii="Times New Roman" w:eastAsia="Times New Roman" w:hAnsi="Times New Roman" w:cs="Times New Roman"/>
                <w:sz w:val="18"/>
                <w:szCs w:val="18"/>
              </w:rPr>
              <w:t>inventions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examples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701CFDC7" w14:textId="77777777" w:rsidR="00766C67" w:rsidRPr="00D57FDD" w:rsidRDefault="00766C67" w:rsidP="00766C67">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766C67" w:rsidRPr="00D57FDD" w14:paraId="53D0A573" w14:textId="77777777" w:rsidTr="00307D82">
        <w:trPr>
          <w:trHeight w:val="329"/>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3C7DB83" w14:textId="77777777" w:rsidR="00766C67" w:rsidRPr="00D57FDD" w:rsidRDefault="00766C67" w:rsidP="00766C67">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253CD635" w14:textId="014986D7" w:rsidR="00766C67" w:rsidRPr="000D3201" w:rsidRDefault="00766C67" w:rsidP="00766C67">
            <w:pPr>
              <w:rPr>
                <w:rFonts w:ascii="Times New Roman" w:eastAsia="Times New Roman" w:hAnsi="Times New Roman" w:cs="Times New Roman"/>
                <w:sz w:val="18"/>
                <w:szCs w:val="18"/>
              </w:rPr>
            </w:pPr>
            <w:r w:rsidRPr="000F31DB">
              <w:rPr>
                <w:rFonts w:ascii="Times New Roman" w:hAnsi="Times New Roman" w:cs="Times New Roman"/>
                <w:bCs/>
                <w:iCs/>
                <w:sz w:val="18"/>
                <w:szCs w:val="18"/>
              </w:rPr>
              <w:t xml:space="preserve">Creative </w:t>
            </w:r>
            <w:proofErr w:type="spellStart"/>
            <w:r w:rsidRPr="000F31DB">
              <w:rPr>
                <w:rFonts w:ascii="Times New Roman" w:hAnsi="Times New Roman" w:cs="Times New Roman"/>
                <w:bCs/>
                <w:iCs/>
                <w:sz w:val="18"/>
                <w:szCs w:val="18"/>
              </w:rPr>
              <w:t>personality</w:t>
            </w:r>
            <w:proofErr w:type="spellEnd"/>
            <w:r w:rsidRPr="000F31DB">
              <w:rPr>
                <w:rFonts w:ascii="Times New Roman" w:hAnsi="Times New Roman" w:cs="Times New Roman"/>
                <w:bCs/>
                <w:iCs/>
                <w:sz w:val="18"/>
                <w:szCs w:val="18"/>
              </w:rPr>
              <w:t xml:space="preserve"> </w:t>
            </w:r>
            <w:proofErr w:type="spellStart"/>
            <w:r w:rsidRPr="000F31DB">
              <w:rPr>
                <w:rFonts w:ascii="Times New Roman" w:hAnsi="Times New Roman" w:cs="Times New Roman"/>
                <w:bCs/>
                <w:iCs/>
                <w:sz w:val="18"/>
                <w:szCs w:val="18"/>
              </w:rPr>
              <w:t>traits</w:t>
            </w:r>
            <w:proofErr w:type="spellEnd"/>
            <w:r w:rsidRPr="000F31DB">
              <w:rPr>
                <w:rFonts w:ascii="Times New Roman" w:hAnsi="Times New Roman" w:cs="Times New Roman"/>
                <w:bCs/>
                <w:iCs/>
                <w:sz w:val="18"/>
                <w:szCs w:val="18"/>
              </w:rPr>
              <w:t xml:space="preserve"> </w:t>
            </w:r>
            <w:proofErr w:type="spellStart"/>
            <w:r w:rsidRPr="000F31DB">
              <w:rPr>
                <w:rFonts w:ascii="Times New Roman" w:hAnsi="Times New Roman" w:cs="Times New Roman"/>
                <w:bCs/>
                <w:iCs/>
                <w:sz w:val="18"/>
                <w:szCs w:val="18"/>
              </w:rPr>
              <w:t>and</w:t>
            </w:r>
            <w:proofErr w:type="spellEnd"/>
            <w:r w:rsidRPr="000F31DB">
              <w:rPr>
                <w:rFonts w:ascii="Times New Roman" w:hAnsi="Times New Roman" w:cs="Times New Roman"/>
                <w:bCs/>
                <w:iCs/>
                <w:sz w:val="18"/>
                <w:szCs w:val="18"/>
              </w:rPr>
              <w:t xml:space="preserve"> </w:t>
            </w:r>
            <w:proofErr w:type="spellStart"/>
            <w:r w:rsidRPr="000F31DB">
              <w:rPr>
                <w:rFonts w:ascii="Times New Roman" w:hAnsi="Times New Roman" w:cs="Times New Roman"/>
                <w:bCs/>
                <w:iCs/>
                <w:sz w:val="18"/>
                <w:szCs w:val="18"/>
              </w:rPr>
              <w:t>creative</w:t>
            </w:r>
            <w:proofErr w:type="spellEnd"/>
            <w:r w:rsidRPr="000F31DB">
              <w:rPr>
                <w:rFonts w:ascii="Times New Roman" w:hAnsi="Times New Roman" w:cs="Times New Roman"/>
                <w:bCs/>
                <w:iCs/>
                <w:sz w:val="18"/>
                <w:szCs w:val="18"/>
              </w:rPr>
              <w:t xml:space="preserve"> </w:t>
            </w:r>
            <w:proofErr w:type="spellStart"/>
            <w:r w:rsidRPr="000F31DB">
              <w:rPr>
                <w:rFonts w:ascii="Times New Roman" w:hAnsi="Times New Roman" w:cs="Times New Roman"/>
                <w:bCs/>
                <w:iCs/>
                <w:sz w:val="18"/>
                <w:szCs w:val="18"/>
              </w:rPr>
              <w:t>thinkin</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29F269C6" w14:textId="77777777" w:rsidR="00766C67" w:rsidRPr="00D57FDD" w:rsidRDefault="00766C67" w:rsidP="00766C67">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766C67" w:rsidRPr="00D57FDD" w14:paraId="5EE94154" w14:textId="77777777" w:rsidTr="00307D82">
        <w:trPr>
          <w:trHeight w:val="250"/>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668026D" w14:textId="77777777" w:rsidR="00766C67" w:rsidRPr="00D57FDD" w:rsidRDefault="00766C67" w:rsidP="00766C67">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5F31B450" w14:textId="6AFE8F4A" w:rsidR="00766C67" w:rsidRPr="000D3201" w:rsidRDefault="00766C67" w:rsidP="00766C67">
            <w:pPr>
              <w:rPr>
                <w:rFonts w:ascii="Times New Roman" w:eastAsia="Times New Roman" w:hAnsi="Times New Roman" w:cs="Times New Roman"/>
                <w:sz w:val="18"/>
                <w:szCs w:val="24"/>
              </w:rPr>
            </w:pPr>
            <w:proofErr w:type="spellStart"/>
            <w:r w:rsidRPr="000F31DB">
              <w:rPr>
                <w:rFonts w:ascii="Times New Roman" w:hAnsi="Times New Roman" w:cs="Times New Roman"/>
                <w:bCs/>
                <w:iCs/>
                <w:sz w:val="18"/>
                <w:szCs w:val="18"/>
              </w:rPr>
              <w:t>Innovative</w:t>
            </w:r>
            <w:proofErr w:type="spellEnd"/>
            <w:r w:rsidRPr="000F31DB">
              <w:rPr>
                <w:rFonts w:ascii="Times New Roman" w:hAnsi="Times New Roman" w:cs="Times New Roman"/>
                <w:bCs/>
                <w:iCs/>
                <w:sz w:val="18"/>
                <w:szCs w:val="18"/>
              </w:rPr>
              <w:t xml:space="preserve"> </w:t>
            </w:r>
            <w:proofErr w:type="spellStart"/>
            <w:r w:rsidRPr="000F31DB">
              <w:rPr>
                <w:rFonts w:ascii="Times New Roman" w:hAnsi="Times New Roman" w:cs="Times New Roman"/>
                <w:bCs/>
                <w:iCs/>
                <w:sz w:val="18"/>
                <w:szCs w:val="18"/>
              </w:rPr>
              <w:t>applications</w:t>
            </w:r>
            <w:proofErr w:type="spellEnd"/>
            <w:r w:rsidRPr="000F31DB">
              <w:rPr>
                <w:rFonts w:ascii="Times New Roman" w:hAnsi="Times New Roman" w:cs="Times New Roman"/>
                <w:bCs/>
                <w:iCs/>
                <w:sz w:val="18"/>
                <w:szCs w:val="18"/>
              </w:rPr>
              <w:t xml:space="preserve"> </w:t>
            </w:r>
            <w:proofErr w:type="spellStart"/>
            <w:r w:rsidRPr="000F31DB">
              <w:rPr>
                <w:rFonts w:ascii="Times New Roman" w:hAnsi="Times New Roman" w:cs="Times New Roman"/>
                <w:bCs/>
                <w:iCs/>
                <w:sz w:val="18"/>
                <w:szCs w:val="18"/>
              </w:rPr>
              <w:t>examples</w:t>
            </w:r>
            <w:proofErr w:type="spellEnd"/>
            <w:r w:rsidRPr="000F31DB">
              <w:rPr>
                <w:rFonts w:ascii="Times New Roman" w:hAnsi="Times New Roman" w:cs="Times New Roman"/>
                <w:bCs/>
                <w:iCs/>
                <w:sz w:val="18"/>
                <w:szCs w:val="18"/>
              </w:rPr>
              <w:t xml:space="preserve"> in </w:t>
            </w:r>
            <w:proofErr w:type="spellStart"/>
            <w:r w:rsidRPr="000F31DB">
              <w:rPr>
                <w:rFonts w:ascii="Times New Roman" w:hAnsi="Times New Roman" w:cs="Times New Roman"/>
                <w:bCs/>
                <w:iCs/>
                <w:sz w:val="18"/>
                <w:szCs w:val="18"/>
              </w:rPr>
              <w:t>the</w:t>
            </w:r>
            <w:proofErr w:type="spellEnd"/>
            <w:r w:rsidRPr="000F31DB">
              <w:rPr>
                <w:rFonts w:ascii="Times New Roman" w:hAnsi="Times New Roman" w:cs="Times New Roman"/>
                <w:bCs/>
                <w:iCs/>
                <w:sz w:val="18"/>
                <w:szCs w:val="18"/>
              </w:rPr>
              <w:t xml:space="preserve"> </w:t>
            </w:r>
            <w:proofErr w:type="spellStart"/>
            <w:r w:rsidRPr="000F31DB">
              <w:rPr>
                <w:rFonts w:ascii="Times New Roman" w:hAnsi="Times New Roman" w:cs="Times New Roman"/>
                <w:bCs/>
                <w:iCs/>
                <w:sz w:val="18"/>
                <w:szCs w:val="18"/>
              </w:rPr>
              <w:t>health</w:t>
            </w:r>
            <w:proofErr w:type="spellEnd"/>
            <w:r w:rsidRPr="000F31DB">
              <w:rPr>
                <w:rFonts w:ascii="Times New Roman" w:hAnsi="Times New Roman" w:cs="Times New Roman"/>
                <w:bCs/>
                <w:iCs/>
                <w:sz w:val="18"/>
                <w:szCs w:val="18"/>
              </w:rPr>
              <w:t xml:space="preserve"> </w:t>
            </w:r>
            <w:proofErr w:type="spellStart"/>
            <w:r w:rsidRPr="000F31DB">
              <w:rPr>
                <w:rFonts w:ascii="Times New Roman" w:hAnsi="Times New Roman" w:cs="Times New Roman"/>
                <w:bCs/>
                <w:iCs/>
                <w:sz w:val="18"/>
                <w:szCs w:val="18"/>
              </w:rPr>
              <w:t>sector</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10DF3B0E" w14:textId="77777777" w:rsidR="00766C67" w:rsidRPr="00D57FDD" w:rsidRDefault="00766C67" w:rsidP="00766C67">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766C67" w:rsidRPr="00D57FDD" w14:paraId="2C15A6C0" w14:textId="77777777" w:rsidTr="00307D82">
        <w:trPr>
          <w:trHeight w:val="226"/>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57C2B07" w14:textId="77777777" w:rsidR="00766C67" w:rsidRPr="00D57FDD" w:rsidRDefault="00766C67" w:rsidP="00766C67">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tcPr>
          <w:p w14:paraId="778B7A84" w14:textId="271F1196" w:rsidR="00766C67" w:rsidRPr="000D3201" w:rsidRDefault="00766C67" w:rsidP="00766C67">
            <w:pPr>
              <w:rPr>
                <w:rFonts w:ascii="Times New Roman" w:eastAsia="Times New Roman" w:hAnsi="Times New Roman" w:cs="Times New Roman"/>
                <w:sz w:val="18"/>
                <w:szCs w:val="24"/>
              </w:rPr>
            </w:pPr>
            <w:proofErr w:type="spellStart"/>
            <w:r w:rsidRPr="000F31DB">
              <w:rPr>
                <w:rFonts w:ascii="Times New Roman" w:hAnsi="Times New Roman" w:cs="Times New Roman"/>
                <w:bCs/>
                <w:iCs/>
                <w:sz w:val="18"/>
                <w:szCs w:val="18"/>
              </w:rPr>
              <w:t>Entrepreneurship</w:t>
            </w:r>
            <w:proofErr w:type="spellEnd"/>
            <w:r w:rsidRPr="000F31DB">
              <w:rPr>
                <w:rFonts w:ascii="Times New Roman" w:hAnsi="Times New Roman" w:cs="Times New Roman"/>
                <w:bCs/>
                <w:iCs/>
                <w:sz w:val="18"/>
                <w:szCs w:val="18"/>
              </w:rPr>
              <w:t xml:space="preserve"> in </w:t>
            </w:r>
            <w:proofErr w:type="spellStart"/>
            <w:r w:rsidRPr="000F31DB">
              <w:rPr>
                <w:rFonts w:ascii="Times New Roman" w:hAnsi="Times New Roman" w:cs="Times New Roman"/>
                <w:bCs/>
                <w:iCs/>
                <w:sz w:val="18"/>
                <w:szCs w:val="18"/>
              </w:rPr>
              <w:t>health</w:t>
            </w:r>
            <w:proofErr w:type="spellEnd"/>
            <w:r w:rsidRPr="000F31DB">
              <w:rPr>
                <w:rFonts w:ascii="Times New Roman" w:hAnsi="Times New Roman" w:cs="Times New Roman"/>
                <w:bCs/>
                <w:iCs/>
                <w:sz w:val="18"/>
                <w:szCs w:val="18"/>
              </w:rPr>
              <w:t xml:space="preserve">, marketing </w:t>
            </w:r>
            <w:proofErr w:type="spellStart"/>
            <w:r w:rsidRPr="000F31DB">
              <w:rPr>
                <w:rFonts w:ascii="Times New Roman" w:hAnsi="Times New Roman" w:cs="Times New Roman"/>
                <w:bCs/>
                <w:iCs/>
                <w:sz w:val="18"/>
                <w:szCs w:val="18"/>
              </w:rPr>
              <w:t>and</w:t>
            </w:r>
            <w:proofErr w:type="spellEnd"/>
            <w:r w:rsidRPr="000F31DB">
              <w:rPr>
                <w:rFonts w:ascii="Times New Roman" w:hAnsi="Times New Roman" w:cs="Times New Roman"/>
                <w:bCs/>
                <w:iCs/>
                <w:sz w:val="18"/>
                <w:szCs w:val="18"/>
              </w:rPr>
              <w:t xml:space="preserve"> </w:t>
            </w:r>
            <w:proofErr w:type="spellStart"/>
            <w:r w:rsidRPr="000F31DB">
              <w:rPr>
                <w:rFonts w:ascii="Times New Roman" w:hAnsi="Times New Roman" w:cs="Times New Roman"/>
                <w:bCs/>
                <w:iCs/>
                <w:sz w:val="18"/>
                <w:szCs w:val="18"/>
              </w:rPr>
              <w:t>commercialization</w:t>
            </w:r>
            <w:proofErr w:type="spellEnd"/>
            <w:r w:rsidRPr="000F31DB">
              <w:rPr>
                <w:rFonts w:ascii="Times New Roman" w:hAnsi="Times New Roman" w:cs="Times New Roman"/>
                <w:bCs/>
                <w:iCs/>
                <w:sz w:val="18"/>
                <w:szCs w:val="18"/>
              </w:rPr>
              <w:t xml:space="preserve">, </w:t>
            </w:r>
            <w:proofErr w:type="spellStart"/>
            <w:r w:rsidRPr="000F31DB">
              <w:rPr>
                <w:rFonts w:ascii="Times New Roman" w:hAnsi="Times New Roman" w:cs="Times New Roman"/>
                <w:bCs/>
                <w:iCs/>
                <w:sz w:val="18"/>
                <w:szCs w:val="18"/>
              </w:rPr>
              <w:t>examples</w:t>
            </w:r>
            <w:proofErr w:type="spellEnd"/>
            <w:r w:rsidRPr="000F31DB">
              <w:rPr>
                <w:rFonts w:ascii="Times New Roman" w:hAnsi="Times New Roman" w:cs="Times New Roman"/>
                <w:bCs/>
                <w:iCs/>
                <w:sz w:val="18"/>
                <w:szCs w:val="18"/>
              </w:rPr>
              <w:t xml:space="preserve"> of </w:t>
            </w:r>
            <w:proofErr w:type="spellStart"/>
            <w:r w:rsidRPr="000F31DB">
              <w:rPr>
                <w:rFonts w:ascii="Times New Roman" w:hAnsi="Times New Roman" w:cs="Times New Roman"/>
                <w:bCs/>
                <w:iCs/>
                <w:sz w:val="18"/>
                <w:szCs w:val="18"/>
              </w:rPr>
              <w:t>funding</w:t>
            </w:r>
            <w:proofErr w:type="spellEnd"/>
            <w:r w:rsidRPr="000F31DB">
              <w:rPr>
                <w:rFonts w:ascii="Times New Roman" w:hAnsi="Times New Roman" w:cs="Times New Roman"/>
                <w:bCs/>
                <w:iCs/>
                <w:sz w:val="18"/>
                <w:szCs w:val="18"/>
              </w:rPr>
              <w:t xml:space="preserve"> in </w:t>
            </w:r>
            <w:proofErr w:type="spellStart"/>
            <w:r w:rsidRPr="000F31DB">
              <w:rPr>
                <w:rFonts w:ascii="Times New Roman" w:hAnsi="Times New Roman" w:cs="Times New Roman"/>
                <w:bCs/>
                <w:iCs/>
                <w:sz w:val="18"/>
                <w:szCs w:val="18"/>
              </w:rPr>
              <w:t>Turkey</w:t>
            </w:r>
            <w:proofErr w:type="spellEnd"/>
            <w:r w:rsidRPr="000F31DB">
              <w:rPr>
                <w:rFonts w:ascii="Times New Roman" w:hAnsi="Times New Roman" w:cs="Times New Roman"/>
                <w:bCs/>
                <w:iCs/>
                <w:sz w:val="18"/>
                <w:szCs w:val="18"/>
              </w:rPr>
              <w:t xml:space="preserve"> </w:t>
            </w:r>
            <w:proofErr w:type="spellStart"/>
            <w:r w:rsidRPr="000F31DB">
              <w:rPr>
                <w:rFonts w:ascii="Times New Roman" w:hAnsi="Times New Roman" w:cs="Times New Roman"/>
                <w:bCs/>
                <w:iCs/>
                <w:sz w:val="18"/>
                <w:szCs w:val="18"/>
              </w:rPr>
              <w:t>and</w:t>
            </w:r>
            <w:proofErr w:type="spellEnd"/>
            <w:r w:rsidRPr="000F31DB">
              <w:rPr>
                <w:rFonts w:ascii="Times New Roman" w:hAnsi="Times New Roman" w:cs="Times New Roman"/>
                <w:bCs/>
                <w:iCs/>
                <w:sz w:val="18"/>
                <w:szCs w:val="18"/>
              </w:rPr>
              <w:t xml:space="preserve"> Europe</w:t>
            </w:r>
          </w:p>
        </w:tc>
        <w:tc>
          <w:tcPr>
            <w:tcW w:w="2125" w:type="dxa"/>
            <w:tcBorders>
              <w:bottom w:val="single" w:sz="6" w:space="0" w:color="CCCCCC"/>
            </w:tcBorders>
            <w:shd w:val="clear" w:color="auto" w:fill="FFFFFF"/>
            <w:tcMar>
              <w:top w:w="15" w:type="dxa"/>
              <w:left w:w="80" w:type="dxa"/>
              <w:bottom w:w="15" w:type="dxa"/>
              <w:right w:w="15" w:type="dxa"/>
            </w:tcMar>
          </w:tcPr>
          <w:p w14:paraId="3CE80507" w14:textId="77777777" w:rsidR="00766C67" w:rsidRPr="00D57FDD" w:rsidRDefault="00766C67" w:rsidP="00766C67">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766C67" w:rsidRPr="00D57FDD" w14:paraId="689CAFC9" w14:textId="77777777" w:rsidTr="00307D82">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5AAD8FC" w14:textId="77777777" w:rsidR="00766C67" w:rsidRPr="00D57FDD" w:rsidRDefault="00766C67" w:rsidP="00766C67">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tcPr>
          <w:p w14:paraId="16530F18" w14:textId="0B4FCBF1" w:rsidR="00766C67" w:rsidRPr="000D3201" w:rsidRDefault="00766C67" w:rsidP="00766C67">
            <w:pPr>
              <w:jc w:val="both"/>
              <w:rPr>
                <w:rFonts w:ascii="Times New Roman" w:hAnsi="Times New Roman" w:cs="Times New Roman"/>
                <w:sz w:val="18"/>
                <w:szCs w:val="18"/>
              </w:rPr>
            </w:pPr>
            <w:r w:rsidRPr="000F31DB">
              <w:rPr>
                <w:rFonts w:ascii="Times New Roman" w:hAnsi="Times New Roman" w:cs="Times New Roman"/>
                <w:bCs/>
                <w:iCs/>
                <w:sz w:val="18"/>
                <w:szCs w:val="18"/>
              </w:rPr>
              <w:t xml:space="preserve">TUBITAK Project </w:t>
            </w:r>
            <w:proofErr w:type="spellStart"/>
            <w:r w:rsidRPr="000F31DB">
              <w:rPr>
                <w:rFonts w:ascii="Times New Roman" w:hAnsi="Times New Roman" w:cs="Times New Roman"/>
                <w:bCs/>
                <w:iCs/>
                <w:sz w:val="18"/>
                <w:szCs w:val="18"/>
              </w:rPr>
              <w:t>Sample</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0B76D381" w14:textId="77777777" w:rsidR="00766C67" w:rsidRPr="00D57FDD" w:rsidRDefault="00766C67" w:rsidP="00766C67">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766C67" w:rsidRPr="00D57FDD" w14:paraId="78F081F0" w14:textId="77777777" w:rsidTr="00307D82">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E10AD80" w14:textId="77777777" w:rsidR="00766C67" w:rsidRPr="00D57FDD" w:rsidRDefault="00766C67" w:rsidP="00766C67">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40DCEE87" w14:textId="7C211985" w:rsidR="00766C67" w:rsidRPr="006D7EDE" w:rsidRDefault="00766C67" w:rsidP="00766C67">
            <w:pPr>
              <w:rPr>
                <w:rFonts w:ascii="Times New Roman" w:eastAsia="Times New Roman" w:hAnsi="Times New Roman" w:cs="Times New Roman"/>
                <w:sz w:val="18"/>
                <w:szCs w:val="18"/>
              </w:rPr>
            </w:pPr>
            <w:proofErr w:type="spellStart"/>
            <w:r w:rsidRPr="00CF558D">
              <w:rPr>
                <w:rFonts w:ascii="Times New Roman" w:eastAsia="Times New Roman" w:hAnsi="Times New Roman" w:cs="Times New Roman"/>
                <w:sz w:val="18"/>
                <w:szCs w:val="18"/>
              </w:rPr>
              <w:t>Midterm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exam</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76B78183" w14:textId="77777777" w:rsidR="00766C67" w:rsidRPr="00D57FDD" w:rsidRDefault="00766C67" w:rsidP="00766C67">
            <w:pPr>
              <w:jc w:val="center"/>
              <w:rPr>
                <w:rFonts w:ascii="Times New Roman" w:eastAsia="Times New Roman" w:hAnsi="Times New Roman" w:cs="Times New Roman"/>
                <w:sz w:val="18"/>
                <w:szCs w:val="18"/>
              </w:rPr>
            </w:pPr>
          </w:p>
        </w:tc>
      </w:tr>
      <w:tr w:rsidR="00766C67" w:rsidRPr="00D57FDD" w14:paraId="6E858F05" w14:textId="77777777" w:rsidTr="00307D82">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DB5BE10" w14:textId="77777777" w:rsidR="00766C67" w:rsidRPr="00D57FDD" w:rsidRDefault="00766C67" w:rsidP="00766C67">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tcPr>
          <w:p w14:paraId="64B7A441" w14:textId="77777777" w:rsidR="00766C67" w:rsidRPr="000F31DB" w:rsidRDefault="00766C67" w:rsidP="00766C67">
            <w:pPr>
              <w:jc w:val="both"/>
              <w:rPr>
                <w:rFonts w:ascii="Times New Roman" w:hAnsi="Times New Roman" w:cs="Times New Roman"/>
                <w:bCs/>
                <w:iCs/>
                <w:sz w:val="18"/>
                <w:szCs w:val="18"/>
              </w:rPr>
            </w:pPr>
            <w:proofErr w:type="spellStart"/>
            <w:r w:rsidRPr="000F31DB">
              <w:rPr>
                <w:rFonts w:ascii="Times New Roman" w:hAnsi="Times New Roman" w:cs="Times New Roman"/>
                <w:bCs/>
                <w:iCs/>
                <w:sz w:val="18"/>
                <w:szCs w:val="18"/>
              </w:rPr>
              <w:t>Discussion</w:t>
            </w:r>
            <w:proofErr w:type="spellEnd"/>
            <w:r w:rsidRPr="000F31DB">
              <w:rPr>
                <w:rFonts w:ascii="Times New Roman" w:hAnsi="Times New Roman" w:cs="Times New Roman"/>
                <w:bCs/>
                <w:iCs/>
                <w:sz w:val="18"/>
                <w:szCs w:val="18"/>
              </w:rPr>
              <w:t xml:space="preserve"> of </w:t>
            </w:r>
            <w:proofErr w:type="spellStart"/>
            <w:r w:rsidRPr="000F31DB">
              <w:rPr>
                <w:rFonts w:ascii="Times New Roman" w:hAnsi="Times New Roman" w:cs="Times New Roman"/>
                <w:bCs/>
                <w:iCs/>
                <w:sz w:val="18"/>
                <w:szCs w:val="18"/>
              </w:rPr>
              <w:t>Midterm</w:t>
            </w:r>
            <w:proofErr w:type="spellEnd"/>
            <w:r w:rsidRPr="000F31DB">
              <w:rPr>
                <w:rFonts w:ascii="Times New Roman" w:hAnsi="Times New Roman" w:cs="Times New Roman"/>
                <w:bCs/>
                <w:iCs/>
                <w:sz w:val="18"/>
                <w:szCs w:val="18"/>
              </w:rPr>
              <w:t xml:space="preserve"> </w:t>
            </w:r>
            <w:proofErr w:type="spellStart"/>
            <w:r w:rsidRPr="000F31DB">
              <w:rPr>
                <w:rFonts w:ascii="Times New Roman" w:hAnsi="Times New Roman" w:cs="Times New Roman"/>
                <w:bCs/>
                <w:iCs/>
                <w:sz w:val="18"/>
                <w:szCs w:val="18"/>
              </w:rPr>
              <w:t>Exam</w:t>
            </w:r>
            <w:proofErr w:type="spellEnd"/>
            <w:r w:rsidRPr="000F31DB">
              <w:rPr>
                <w:rFonts w:ascii="Times New Roman" w:hAnsi="Times New Roman" w:cs="Times New Roman"/>
                <w:bCs/>
                <w:iCs/>
                <w:sz w:val="18"/>
                <w:szCs w:val="18"/>
              </w:rPr>
              <w:t xml:space="preserve"> </w:t>
            </w:r>
            <w:proofErr w:type="spellStart"/>
            <w:r w:rsidRPr="000F31DB">
              <w:rPr>
                <w:rFonts w:ascii="Times New Roman" w:hAnsi="Times New Roman" w:cs="Times New Roman"/>
                <w:bCs/>
                <w:iCs/>
                <w:sz w:val="18"/>
                <w:szCs w:val="18"/>
              </w:rPr>
              <w:t>Questions</w:t>
            </w:r>
            <w:proofErr w:type="spellEnd"/>
          </w:p>
          <w:p w14:paraId="0049389E" w14:textId="74253052" w:rsidR="00766C67" w:rsidRPr="000D3201" w:rsidRDefault="00766C67" w:rsidP="00766C67">
            <w:pPr>
              <w:rPr>
                <w:rFonts w:ascii="Times New Roman" w:eastAsia="Times New Roman" w:hAnsi="Times New Roman" w:cs="Times New Roman"/>
                <w:sz w:val="18"/>
                <w:szCs w:val="24"/>
              </w:rPr>
            </w:pPr>
            <w:proofErr w:type="spellStart"/>
            <w:r w:rsidRPr="000F31DB">
              <w:rPr>
                <w:rFonts w:ascii="Times New Roman" w:hAnsi="Times New Roman" w:cs="Times New Roman"/>
                <w:bCs/>
                <w:iCs/>
                <w:sz w:val="18"/>
                <w:szCs w:val="18"/>
              </w:rPr>
              <w:t>Innovation</w:t>
            </w:r>
            <w:proofErr w:type="spellEnd"/>
            <w:r w:rsidRPr="000F31DB">
              <w:rPr>
                <w:rFonts w:ascii="Times New Roman" w:hAnsi="Times New Roman" w:cs="Times New Roman"/>
                <w:bCs/>
                <w:iCs/>
                <w:sz w:val="18"/>
                <w:szCs w:val="18"/>
              </w:rPr>
              <w:t xml:space="preserve"> </w:t>
            </w:r>
            <w:proofErr w:type="spellStart"/>
            <w:r w:rsidRPr="000F31DB">
              <w:rPr>
                <w:rFonts w:ascii="Times New Roman" w:hAnsi="Times New Roman" w:cs="Times New Roman"/>
                <w:bCs/>
                <w:iCs/>
                <w:sz w:val="18"/>
                <w:szCs w:val="18"/>
              </w:rPr>
              <w:t>needs</w:t>
            </w:r>
            <w:proofErr w:type="spellEnd"/>
            <w:r w:rsidRPr="000F31DB">
              <w:rPr>
                <w:rFonts w:ascii="Times New Roman" w:hAnsi="Times New Roman" w:cs="Times New Roman"/>
                <w:bCs/>
                <w:iCs/>
                <w:sz w:val="18"/>
                <w:szCs w:val="18"/>
              </w:rPr>
              <w:t xml:space="preserve"> of </w:t>
            </w:r>
            <w:proofErr w:type="spellStart"/>
            <w:r w:rsidRPr="000F31DB">
              <w:rPr>
                <w:rFonts w:ascii="Times New Roman" w:hAnsi="Times New Roman" w:cs="Times New Roman"/>
                <w:bCs/>
                <w:iCs/>
                <w:sz w:val="18"/>
                <w:szCs w:val="18"/>
              </w:rPr>
              <w:t>today's</w:t>
            </w:r>
            <w:proofErr w:type="spellEnd"/>
            <w:r w:rsidRPr="000F31DB">
              <w:rPr>
                <w:rFonts w:ascii="Times New Roman" w:hAnsi="Times New Roman" w:cs="Times New Roman"/>
                <w:bCs/>
                <w:iCs/>
                <w:sz w:val="18"/>
                <w:szCs w:val="18"/>
              </w:rPr>
              <w:t xml:space="preserve"> </w:t>
            </w:r>
            <w:proofErr w:type="spellStart"/>
            <w:r w:rsidRPr="000F31DB">
              <w:rPr>
                <w:rFonts w:ascii="Times New Roman" w:hAnsi="Times New Roman" w:cs="Times New Roman"/>
                <w:bCs/>
                <w:iCs/>
                <w:sz w:val="18"/>
                <w:szCs w:val="18"/>
              </w:rPr>
              <w:t>health</w:t>
            </w:r>
            <w:proofErr w:type="spellEnd"/>
            <w:r w:rsidRPr="000F31DB">
              <w:rPr>
                <w:rFonts w:ascii="Times New Roman" w:hAnsi="Times New Roman" w:cs="Times New Roman"/>
                <w:bCs/>
                <w:iCs/>
                <w:sz w:val="18"/>
                <w:szCs w:val="18"/>
              </w:rPr>
              <w:t xml:space="preserve"> </w:t>
            </w:r>
            <w:proofErr w:type="spellStart"/>
            <w:r w:rsidRPr="000F31DB">
              <w:rPr>
                <w:rFonts w:ascii="Times New Roman" w:hAnsi="Times New Roman" w:cs="Times New Roman"/>
                <w:bCs/>
                <w:iCs/>
                <w:sz w:val="18"/>
                <w:szCs w:val="18"/>
              </w:rPr>
              <w:t>sector</w:t>
            </w:r>
            <w:proofErr w:type="spellEnd"/>
            <w:r w:rsidRPr="000F31DB">
              <w:rPr>
                <w:rFonts w:ascii="Times New Roman" w:hAnsi="Times New Roman" w:cs="Times New Roman"/>
                <w:bCs/>
                <w:iCs/>
                <w:sz w:val="18"/>
                <w:szCs w:val="18"/>
              </w:rPr>
              <w:t xml:space="preserve">, </w:t>
            </w:r>
            <w:proofErr w:type="spellStart"/>
            <w:r w:rsidRPr="000F31DB">
              <w:rPr>
                <w:rFonts w:ascii="Times New Roman" w:hAnsi="Times New Roman" w:cs="Times New Roman"/>
                <w:bCs/>
                <w:iCs/>
                <w:sz w:val="18"/>
                <w:szCs w:val="18"/>
              </w:rPr>
              <w:t>computer</w:t>
            </w:r>
            <w:proofErr w:type="spellEnd"/>
            <w:r w:rsidRPr="000F31DB">
              <w:rPr>
                <w:rFonts w:ascii="Times New Roman" w:hAnsi="Times New Roman" w:cs="Times New Roman"/>
                <w:bCs/>
                <w:iCs/>
                <w:sz w:val="18"/>
                <w:szCs w:val="18"/>
              </w:rPr>
              <w:t xml:space="preserve"> </w:t>
            </w:r>
            <w:proofErr w:type="spellStart"/>
            <w:r w:rsidRPr="000F31DB">
              <w:rPr>
                <w:rFonts w:ascii="Times New Roman" w:hAnsi="Times New Roman" w:cs="Times New Roman"/>
                <w:bCs/>
                <w:iCs/>
                <w:sz w:val="18"/>
                <w:szCs w:val="18"/>
              </w:rPr>
              <w:t>technologies</w:t>
            </w:r>
            <w:proofErr w:type="spellEnd"/>
            <w:r w:rsidRPr="000F31DB">
              <w:rPr>
                <w:rFonts w:ascii="Times New Roman" w:hAnsi="Times New Roman" w:cs="Times New Roman"/>
                <w:bCs/>
                <w:iCs/>
                <w:sz w:val="18"/>
                <w:szCs w:val="18"/>
              </w:rPr>
              <w:t xml:space="preserve"> </w:t>
            </w:r>
            <w:proofErr w:type="spellStart"/>
            <w:r w:rsidRPr="000F31DB">
              <w:rPr>
                <w:rFonts w:ascii="Times New Roman" w:hAnsi="Times New Roman" w:cs="Times New Roman"/>
                <w:bCs/>
                <w:iCs/>
                <w:sz w:val="18"/>
                <w:szCs w:val="18"/>
              </w:rPr>
              <w:t>and</w:t>
            </w:r>
            <w:proofErr w:type="spellEnd"/>
            <w:r w:rsidRPr="000F31DB">
              <w:rPr>
                <w:rFonts w:ascii="Times New Roman" w:hAnsi="Times New Roman" w:cs="Times New Roman"/>
                <w:bCs/>
                <w:iCs/>
                <w:sz w:val="18"/>
                <w:szCs w:val="18"/>
              </w:rPr>
              <w:t xml:space="preserve"> </w:t>
            </w:r>
            <w:proofErr w:type="spellStart"/>
            <w:r w:rsidRPr="000F31DB">
              <w:rPr>
                <w:rFonts w:ascii="Times New Roman" w:hAnsi="Times New Roman" w:cs="Times New Roman"/>
                <w:bCs/>
                <w:iCs/>
                <w:sz w:val="18"/>
                <w:szCs w:val="18"/>
              </w:rPr>
              <w:t>health</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140DBFD8" w14:textId="77777777" w:rsidR="00766C67" w:rsidRPr="00D57FDD" w:rsidRDefault="00766C67" w:rsidP="00766C67">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766C67" w:rsidRPr="00D57FDD" w14:paraId="397C01EC" w14:textId="77777777" w:rsidTr="00307D82">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4CC9AF3" w14:textId="77777777" w:rsidR="00766C67" w:rsidRPr="00D57FDD" w:rsidRDefault="00766C67" w:rsidP="00766C67">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tcPr>
          <w:p w14:paraId="08612A22" w14:textId="278531EC" w:rsidR="00766C67" w:rsidRPr="000D3201" w:rsidRDefault="00766C67" w:rsidP="00766C67">
            <w:pPr>
              <w:jc w:val="both"/>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Innovative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applications</w:t>
            </w:r>
            <w:proofErr w:type="spellEnd"/>
            <w:r w:rsidRPr="000F31DB">
              <w:rPr>
                <w:rFonts w:ascii="Times New Roman" w:eastAsia="Times New Roman" w:hAnsi="Times New Roman" w:cs="Times New Roman"/>
                <w:sz w:val="18"/>
                <w:szCs w:val="18"/>
              </w:rPr>
              <w:t xml:space="preserve"> in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healthcare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industry</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artificial</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intelligence</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129A0344" w14:textId="77777777" w:rsidR="00766C67" w:rsidRPr="00D57FDD" w:rsidRDefault="00766C67" w:rsidP="00766C67">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766C67" w:rsidRPr="00D57FDD" w14:paraId="11E79877" w14:textId="77777777" w:rsidTr="00307D82">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656299BE" w14:textId="77777777" w:rsidR="00766C67" w:rsidRPr="00D57FDD" w:rsidRDefault="00766C67" w:rsidP="00766C67">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tcPr>
          <w:p w14:paraId="12B0F427" w14:textId="0CC58D48" w:rsidR="00766C67" w:rsidRPr="000D3201" w:rsidRDefault="00766C67" w:rsidP="00766C67">
            <w:pPr>
              <w:rPr>
                <w:rFonts w:ascii="Times New Roman" w:eastAsia="Times New Roman" w:hAnsi="Times New Roman" w:cs="Times New Roman"/>
                <w:sz w:val="18"/>
                <w:szCs w:val="24"/>
              </w:rPr>
            </w:pPr>
            <w:r w:rsidRPr="000F31DB">
              <w:rPr>
                <w:rFonts w:ascii="Times New Roman" w:hAnsi="Times New Roman" w:cs="Times New Roman"/>
                <w:bCs/>
                <w:iCs/>
                <w:sz w:val="18"/>
                <w:szCs w:val="18"/>
              </w:rPr>
              <w:t xml:space="preserve">Patent </w:t>
            </w:r>
            <w:proofErr w:type="spellStart"/>
            <w:r w:rsidRPr="000F31DB">
              <w:rPr>
                <w:rFonts w:ascii="Times New Roman" w:hAnsi="Times New Roman" w:cs="Times New Roman"/>
                <w:bCs/>
                <w:iCs/>
                <w:sz w:val="18"/>
                <w:szCs w:val="18"/>
              </w:rPr>
              <w:t>applications</w:t>
            </w:r>
            <w:proofErr w:type="spellEnd"/>
            <w:r w:rsidRPr="000F31DB">
              <w:rPr>
                <w:rFonts w:ascii="Times New Roman" w:hAnsi="Times New Roman" w:cs="Times New Roman"/>
                <w:bCs/>
                <w:iCs/>
                <w:sz w:val="18"/>
                <w:szCs w:val="18"/>
              </w:rPr>
              <w:t xml:space="preserve"> </w:t>
            </w:r>
            <w:proofErr w:type="spellStart"/>
            <w:r w:rsidRPr="000F31DB">
              <w:rPr>
                <w:rFonts w:ascii="Times New Roman" w:hAnsi="Times New Roman" w:cs="Times New Roman"/>
                <w:bCs/>
                <w:iCs/>
                <w:sz w:val="18"/>
                <w:szCs w:val="18"/>
              </w:rPr>
              <w:t>and</w:t>
            </w:r>
            <w:proofErr w:type="spellEnd"/>
            <w:r w:rsidRPr="000F31DB">
              <w:rPr>
                <w:rFonts w:ascii="Times New Roman" w:hAnsi="Times New Roman" w:cs="Times New Roman"/>
                <w:bCs/>
                <w:iCs/>
                <w:sz w:val="18"/>
                <w:szCs w:val="18"/>
              </w:rPr>
              <w:t xml:space="preserve"> TTO </w:t>
            </w:r>
            <w:proofErr w:type="spellStart"/>
            <w:r w:rsidRPr="000F31DB">
              <w:rPr>
                <w:rFonts w:ascii="Times New Roman" w:hAnsi="Times New Roman" w:cs="Times New Roman"/>
                <w:bCs/>
                <w:iCs/>
                <w:sz w:val="18"/>
                <w:szCs w:val="18"/>
              </w:rPr>
              <w:t>office</w:t>
            </w:r>
            <w:proofErr w:type="spellEnd"/>
            <w:r w:rsidRPr="000F31DB">
              <w:rPr>
                <w:rFonts w:ascii="Times New Roman" w:hAnsi="Times New Roman" w:cs="Times New Roman"/>
                <w:bCs/>
                <w:iCs/>
                <w:sz w:val="18"/>
                <w:szCs w:val="18"/>
              </w:rPr>
              <w:t xml:space="preserve"> </w:t>
            </w:r>
            <w:proofErr w:type="spellStart"/>
            <w:r w:rsidRPr="000F31DB">
              <w:rPr>
                <w:rFonts w:ascii="Times New Roman" w:hAnsi="Times New Roman" w:cs="Times New Roman"/>
                <w:bCs/>
                <w:iCs/>
                <w:sz w:val="18"/>
                <w:szCs w:val="18"/>
              </w:rPr>
              <w:t>and</w:t>
            </w:r>
            <w:proofErr w:type="spellEnd"/>
            <w:r w:rsidRPr="000F31DB">
              <w:rPr>
                <w:rFonts w:ascii="Times New Roman" w:hAnsi="Times New Roman" w:cs="Times New Roman"/>
                <w:bCs/>
                <w:iCs/>
                <w:sz w:val="18"/>
                <w:szCs w:val="18"/>
              </w:rPr>
              <w:t xml:space="preserve"> </w:t>
            </w:r>
            <w:proofErr w:type="spellStart"/>
            <w:r w:rsidRPr="000F31DB">
              <w:rPr>
                <w:rFonts w:ascii="Times New Roman" w:hAnsi="Times New Roman" w:cs="Times New Roman"/>
                <w:bCs/>
                <w:iCs/>
                <w:sz w:val="18"/>
                <w:szCs w:val="18"/>
              </w:rPr>
              <w:t>incubation</w:t>
            </w:r>
            <w:proofErr w:type="spellEnd"/>
            <w:r w:rsidRPr="000F31DB">
              <w:rPr>
                <w:rFonts w:ascii="Times New Roman" w:hAnsi="Times New Roman" w:cs="Times New Roman"/>
                <w:bCs/>
                <w:iCs/>
                <w:sz w:val="18"/>
                <w:szCs w:val="18"/>
              </w:rPr>
              <w:t xml:space="preserve"> </w:t>
            </w:r>
            <w:proofErr w:type="spellStart"/>
            <w:r w:rsidRPr="000F31DB">
              <w:rPr>
                <w:rFonts w:ascii="Times New Roman" w:hAnsi="Times New Roman" w:cs="Times New Roman"/>
                <w:bCs/>
                <w:iCs/>
                <w:sz w:val="18"/>
                <w:szCs w:val="18"/>
              </w:rPr>
              <w:t>center</w:t>
            </w:r>
            <w:proofErr w:type="spellEnd"/>
            <w:r w:rsidRPr="000F31DB">
              <w:rPr>
                <w:rFonts w:ascii="Times New Roman" w:hAnsi="Times New Roman" w:cs="Times New Roman"/>
                <w:bCs/>
                <w:iCs/>
                <w:sz w:val="18"/>
                <w:szCs w:val="18"/>
              </w:rPr>
              <w:t xml:space="preserve"> </w:t>
            </w:r>
            <w:proofErr w:type="spellStart"/>
            <w:r w:rsidRPr="000F31DB">
              <w:rPr>
                <w:rFonts w:ascii="Times New Roman" w:hAnsi="Times New Roman" w:cs="Times New Roman"/>
                <w:bCs/>
                <w:iCs/>
                <w:sz w:val="18"/>
                <w:szCs w:val="18"/>
              </w:rPr>
              <w:t>activities</w:t>
            </w:r>
            <w:proofErr w:type="spellEnd"/>
            <w:r w:rsidRPr="000F31DB">
              <w:rPr>
                <w:rFonts w:ascii="Times New Roman" w:hAnsi="Times New Roman" w:cs="Times New Roman"/>
                <w:bCs/>
                <w:iCs/>
                <w:sz w:val="18"/>
                <w:szCs w:val="18"/>
              </w:rPr>
              <w:t xml:space="preserve"> of </w:t>
            </w:r>
            <w:proofErr w:type="spellStart"/>
            <w:r w:rsidRPr="000F31DB">
              <w:rPr>
                <w:rFonts w:ascii="Times New Roman" w:hAnsi="Times New Roman" w:cs="Times New Roman"/>
                <w:bCs/>
                <w:iCs/>
                <w:sz w:val="18"/>
                <w:szCs w:val="18"/>
              </w:rPr>
              <w:t>our</w:t>
            </w:r>
            <w:proofErr w:type="spellEnd"/>
            <w:r w:rsidRPr="000F31DB">
              <w:rPr>
                <w:rFonts w:ascii="Times New Roman" w:hAnsi="Times New Roman" w:cs="Times New Roman"/>
                <w:bCs/>
                <w:iCs/>
                <w:sz w:val="18"/>
                <w:szCs w:val="18"/>
              </w:rPr>
              <w:t xml:space="preserve"> </w:t>
            </w:r>
            <w:proofErr w:type="spellStart"/>
            <w:r w:rsidRPr="000F31DB">
              <w:rPr>
                <w:rFonts w:ascii="Times New Roman" w:hAnsi="Times New Roman" w:cs="Times New Roman"/>
                <w:bCs/>
                <w:iCs/>
                <w:sz w:val="18"/>
                <w:szCs w:val="18"/>
              </w:rPr>
              <w:t>university</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299345C0" w14:textId="77777777" w:rsidR="00766C67" w:rsidRPr="00D57FDD" w:rsidRDefault="00766C67" w:rsidP="00766C67">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766C67" w:rsidRPr="00D57FDD" w14:paraId="269C361B" w14:textId="77777777" w:rsidTr="00307D82">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CD0CC2B" w14:textId="77777777" w:rsidR="00766C67" w:rsidRPr="00D57FDD" w:rsidRDefault="00766C67" w:rsidP="00766C67">
            <w:pPr>
              <w:spacing w:line="276" w:lineRule="auto"/>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tcPr>
          <w:p w14:paraId="71357DA3" w14:textId="1692E6E6" w:rsidR="00766C67" w:rsidRPr="000D3201" w:rsidRDefault="00307D82" w:rsidP="00766C67">
            <w:pPr>
              <w:pBdr>
                <w:top w:val="nil"/>
                <w:left w:val="nil"/>
                <w:bottom w:val="nil"/>
                <w:right w:val="nil"/>
                <w:between w:val="nil"/>
              </w:pBdr>
              <w:jc w:val="both"/>
              <w:rPr>
                <w:rFonts w:ascii="Times New Roman" w:hAnsi="Times New Roman" w:cs="Times New Roman"/>
                <w:iCs/>
                <w:sz w:val="18"/>
                <w:szCs w:val="18"/>
              </w:rPr>
            </w:pPr>
            <w:proofErr w:type="spellStart"/>
            <w:r>
              <w:rPr>
                <w:rFonts w:ascii="Times New Roman" w:hAnsi="Times New Roman" w:cs="Times New Roman"/>
                <w:bCs/>
                <w:iCs/>
                <w:sz w:val="18"/>
                <w:szCs w:val="18"/>
              </w:rPr>
              <w:t>Heal</w:t>
            </w:r>
            <w:r w:rsidR="00766C67" w:rsidRPr="000F31DB">
              <w:rPr>
                <w:rFonts w:ascii="Times New Roman" w:hAnsi="Times New Roman" w:cs="Times New Roman"/>
                <w:bCs/>
                <w:iCs/>
                <w:sz w:val="18"/>
                <w:szCs w:val="18"/>
              </w:rPr>
              <w:t>t</w:t>
            </w:r>
            <w:r>
              <w:rPr>
                <w:rFonts w:ascii="Times New Roman" w:hAnsi="Times New Roman" w:cs="Times New Roman"/>
                <w:bCs/>
                <w:iCs/>
                <w:sz w:val="18"/>
                <w:szCs w:val="18"/>
              </w:rPr>
              <w:t>h</w:t>
            </w:r>
            <w:proofErr w:type="spellEnd"/>
            <w:r w:rsidR="00766C67" w:rsidRPr="000F31DB">
              <w:rPr>
                <w:rFonts w:ascii="Times New Roman" w:hAnsi="Times New Roman" w:cs="Times New Roman"/>
                <w:bCs/>
                <w:iCs/>
                <w:sz w:val="18"/>
                <w:szCs w:val="18"/>
              </w:rPr>
              <w:t xml:space="preserve"> </w:t>
            </w:r>
            <w:proofErr w:type="spellStart"/>
            <w:r w:rsidR="00766C67" w:rsidRPr="000F31DB">
              <w:rPr>
                <w:rFonts w:ascii="Times New Roman" w:hAnsi="Times New Roman" w:cs="Times New Roman"/>
                <w:bCs/>
                <w:iCs/>
                <w:sz w:val="18"/>
                <w:szCs w:val="18"/>
              </w:rPr>
              <w:t>informatics</w:t>
            </w:r>
            <w:proofErr w:type="spellEnd"/>
            <w:r w:rsidR="00766C67" w:rsidRPr="000F31DB">
              <w:rPr>
                <w:rFonts w:ascii="Times New Roman" w:hAnsi="Times New Roman" w:cs="Times New Roman"/>
                <w:bCs/>
                <w:iCs/>
                <w:sz w:val="18"/>
                <w:szCs w:val="18"/>
              </w:rPr>
              <w:t xml:space="preserve"> </w:t>
            </w:r>
            <w:proofErr w:type="spellStart"/>
            <w:r w:rsidR="00766C67" w:rsidRPr="000F31DB">
              <w:rPr>
                <w:rFonts w:ascii="Times New Roman" w:hAnsi="Times New Roman" w:cs="Times New Roman"/>
                <w:bCs/>
                <w:iCs/>
                <w:sz w:val="18"/>
                <w:szCs w:val="18"/>
              </w:rPr>
              <w:t>and</w:t>
            </w:r>
            <w:proofErr w:type="spellEnd"/>
            <w:r w:rsidR="00766C67" w:rsidRPr="000F31DB">
              <w:rPr>
                <w:rFonts w:ascii="Times New Roman" w:hAnsi="Times New Roman" w:cs="Times New Roman"/>
                <w:bCs/>
                <w:iCs/>
                <w:sz w:val="18"/>
                <w:szCs w:val="18"/>
              </w:rPr>
              <w:t xml:space="preserve"> </w:t>
            </w:r>
            <w:proofErr w:type="spellStart"/>
            <w:r w:rsidR="00766C67" w:rsidRPr="000F31DB">
              <w:rPr>
                <w:rFonts w:ascii="Times New Roman" w:hAnsi="Times New Roman" w:cs="Times New Roman"/>
                <w:bCs/>
                <w:iCs/>
                <w:sz w:val="18"/>
                <w:szCs w:val="18"/>
              </w:rPr>
              <w:t>communication</w:t>
            </w:r>
            <w:proofErr w:type="spellEnd"/>
            <w:r w:rsidR="00766C67" w:rsidRPr="000F31DB">
              <w:rPr>
                <w:rFonts w:ascii="Times New Roman" w:hAnsi="Times New Roman" w:cs="Times New Roman"/>
                <w:bCs/>
                <w:iCs/>
                <w:sz w:val="18"/>
                <w:szCs w:val="18"/>
              </w:rPr>
              <w:t xml:space="preserve"> </w:t>
            </w:r>
            <w:proofErr w:type="spellStart"/>
            <w:r w:rsidR="00766C67" w:rsidRPr="000F31DB">
              <w:rPr>
                <w:rFonts w:ascii="Times New Roman" w:hAnsi="Times New Roman" w:cs="Times New Roman"/>
                <w:bCs/>
                <w:iCs/>
                <w:sz w:val="18"/>
                <w:szCs w:val="18"/>
              </w:rPr>
              <w:t>technologies</w:t>
            </w:r>
            <w:proofErr w:type="spellEnd"/>
            <w:r w:rsidR="00766C67" w:rsidRPr="000F31DB">
              <w:rPr>
                <w:rFonts w:ascii="Times New Roman" w:hAnsi="Times New Roman" w:cs="Times New Roman"/>
                <w:bCs/>
                <w:iCs/>
                <w:sz w:val="18"/>
                <w:szCs w:val="18"/>
              </w:rPr>
              <w:t xml:space="preserve">, TUBITAK </w:t>
            </w:r>
            <w:proofErr w:type="spellStart"/>
            <w:r w:rsidR="00766C67" w:rsidRPr="000F31DB">
              <w:rPr>
                <w:rFonts w:ascii="Times New Roman" w:hAnsi="Times New Roman" w:cs="Times New Roman"/>
                <w:bCs/>
                <w:iCs/>
                <w:sz w:val="18"/>
                <w:szCs w:val="18"/>
              </w:rPr>
              <w:t>sample</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2C21C556" w14:textId="77777777" w:rsidR="00766C67" w:rsidRPr="00D57FDD" w:rsidRDefault="00766C67" w:rsidP="00766C67">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766C67" w:rsidRPr="00D57FDD" w14:paraId="056D4AC5" w14:textId="77777777" w:rsidTr="00307D82">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1D476AF" w14:textId="77777777" w:rsidR="00766C67" w:rsidRPr="00D57FDD" w:rsidRDefault="00766C67" w:rsidP="00766C67">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tcPr>
          <w:p w14:paraId="5ED9FF59" w14:textId="28141165" w:rsidR="00766C67" w:rsidRPr="000D3201" w:rsidRDefault="00766C67" w:rsidP="00766C67">
            <w:pPr>
              <w:pStyle w:val="NormalWeb"/>
              <w:shd w:val="clear" w:color="auto" w:fill="FFFFFF"/>
              <w:jc w:val="both"/>
              <w:rPr>
                <w:sz w:val="18"/>
              </w:rPr>
            </w:pPr>
            <w:proofErr w:type="spellStart"/>
            <w:r w:rsidRPr="000F31DB">
              <w:rPr>
                <w:bCs/>
                <w:iCs/>
                <w:sz w:val="18"/>
                <w:szCs w:val="18"/>
              </w:rPr>
              <w:t>Group</w:t>
            </w:r>
            <w:proofErr w:type="spellEnd"/>
            <w:r w:rsidRPr="000F31DB">
              <w:rPr>
                <w:bCs/>
                <w:iCs/>
                <w:sz w:val="18"/>
                <w:szCs w:val="18"/>
              </w:rPr>
              <w:t xml:space="preserve"> </w:t>
            </w:r>
            <w:proofErr w:type="spellStart"/>
            <w:r w:rsidRPr="000F31DB">
              <w:rPr>
                <w:bCs/>
                <w:iCs/>
                <w:sz w:val="18"/>
                <w:szCs w:val="18"/>
              </w:rPr>
              <w:t>Presentations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6C25E91F" w14:textId="77777777" w:rsidR="00766C67" w:rsidRPr="00D57FDD" w:rsidRDefault="00766C67" w:rsidP="00766C67">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766C67" w:rsidRPr="00D57FDD" w14:paraId="57B3A887" w14:textId="77777777" w:rsidTr="00307D82">
        <w:trPr>
          <w:trHeight w:val="221"/>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CDA0876" w14:textId="77777777" w:rsidR="00766C67" w:rsidRPr="00D57FDD" w:rsidRDefault="00766C67" w:rsidP="00766C67">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tcPr>
          <w:p w14:paraId="638366BD" w14:textId="0F254492" w:rsidR="00766C67" w:rsidRPr="000D3201" w:rsidRDefault="00766C67" w:rsidP="00766C67">
            <w:pPr>
              <w:jc w:val="both"/>
              <w:rPr>
                <w:rFonts w:ascii="Times New Roman" w:hAnsi="Times New Roman" w:cs="Times New Roman"/>
                <w:sz w:val="18"/>
                <w:szCs w:val="18"/>
              </w:rPr>
            </w:pPr>
            <w:proofErr w:type="spellStart"/>
            <w:r w:rsidRPr="000F31DB">
              <w:rPr>
                <w:rFonts w:ascii="Times New Roman" w:eastAsia="Times New Roman" w:hAnsi="Times New Roman" w:cs="Times New Roman"/>
                <w:sz w:val="18"/>
                <w:szCs w:val="18"/>
              </w:rPr>
              <w:t>Group</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Presentations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430952A0" w14:textId="77777777" w:rsidR="00766C67" w:rsidRPr="00D57FDD" w:rsidRDefault="00766C67" w:rsidP="00766C67">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766C67" w:rsidRPr="00D57FDD" w14:paraId="077D4562" w14:textId="77777777" w:rsidTr="00307D82">
        <w:trPr>
          <w:trHeight w:val="284"/>
          <w:jc w:val="center"/>
        </w:trPr>
        <w:tc>
          <w:tcPr>
            <w:tcW w:w="567" w:type="dxa"/>
            <w:shd w:val="clear" w:color="auto" w:fill="FFFFFF"/>
            <w:tcMar>
              <w:top w:w="15" w:type="dxa"/>
              <w:left w:w="80" w:type="dxa"/>
              <w:bottom w:w="15" w:type="dxa"/>
              <w:right w:w="15" w:type="dxa"/>
            </w:tcMar>
            <w:vAlign w:val="center"/>
          </w:tcPr>
          <w:p w14:paraId="22552C2B" w14:textId="77777777" w:rsidR="00766C67" w:rsidRPr="00D57FDD" w:rsidRDefault="00766C67" w:rsidP="00766C67">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tcPr>
          <w:p w14:paraId="388C4164" w14:textId="3BC88581" w:rsidR="00766C67" w:rsidRPr="000D3201" w:rsidRDefault="00766C67" w:rsidP="00766C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18"/>
                <w:szCs w:val="20"/>
              </w:rPr>
            </w:pPr>
            <w:proofErr w:type="spellStart"/>
            <w:r w:rsidRPr="000F31DB">
              <w:rPr>
                <w:rFonts w:ascii="Times New Roman" w:eastAsia="Times New Roman" w:hAnsi="Times New Roman" w:cs="Times New Roman"/>
                <w:sz w:val="18"/>
                <w:szCs w:val="18"/>
              </w:rPr>
              <w:t>Group</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Presentations</w:t>
            </w:r>
            <w:proofErr w:type="spellEnd"/>
          </w:p>
        </w:tc>
        <w:tc>
          <w:tcPr>
            <w:tcW w:w="2125" w:type="dxa"/>
            <w:shd w:val="clear" w:color="auto" w:fill="FFFFFF"/>
            <w:tcMar>
              <w:top w:w="15" w:type="dxa"/>
              <w:left w:w="80" w:type="dxa"/>
              <w:bottom w:w="15" w:type="dxa"/>
              <w:right w:w="15" w:type="dxa"/>
            </w:tcMar>
          </w:tcPr>
          <w:p w14:paraId="77B57603" w14:textId="77777777" w:rsidR="00766C67" w:rsidRPr="00D57FDD" w:rsidRDefault="00766C67" w:rsidP="00766C67">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766C67" w:rsidRPr="00D57FDD" w14:paraId="6258D5FF" w14:textId="77777777" w:rsidTr="00307D82">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6BDB707A" w14:textId="77777777" w:rsidR="00766C67" w:rsidRPr="00D57FDD" w:rsidRDefault="00766C67" w:rsidP="00766C67">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tcPr>
          <w:p w14:paraId="73846018" w14:textId="77777777" w:rsidR="00766C67" w:rsidRPr="000F31DB" w:rsidRDefault="00766C67" w:rsidP="00766C67">
            <w:pPr>
              <w:spacing w:line="360" w:lineRule="auto"/>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Group</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Presentations</w:t>
            </w:r>
            <w:proofErr w:type="spellEnd"/>
          </w:p>
          <w:p w14:paraId="38676165" w14:textId="77777777" w:rsidR="00766C67" w:rsidRDefault="00766C67" w:rsidP="00766C67">
            <w:pPr>
              <w:spacing w:line="36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xml:space="preserve">Course </w:t>
            </w:r>
            <w:proofErr w:type="spellStart"/>
            <w:r w:rsidRPr="000F31DB">
              <w:rPr>
                <w:rFonts w:ascii="Times New Roman" w:eastAsia="Times New Roman" w:hAnsi="Times New Roman" w:cs="Times New Roman"/>
                <w:sz w:val="18"/>
                <w:szCs w:val="18"/>
              </w:rPr>
              <w:t>evaluation</w:t>
            </w:r>
            <w:proofErr w:type="spellEnd"/>
          </w:p>
          <w:p w14:paraId="5C76FB25" w14:textId="71103016" w:rsidR="00766C67" w:rsidRPr="000D3201" w:rsidRDefault="00766C67" w:rsidP="00766C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Final </w:t>
            </w:r>
            <w:proofErr w:type="spellStart"/>
            <w:r>
              <w:rPr>
                <w:rFonts w:ascii="Times New Roman" w:eastAsia="Times New Roman" w:hAnsi="Times New Roman" w:cs="Times New Roman"/>
                <w:sz w:val="18"/>
                <w:szCs w:val="18"/>
              </w:rPr>
              <w:t>exam</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5B8D99F9" w14:textId="77777777" w:rsidR="00766C67" w:rsidRPr="00D57FDD" w:rsidRDefault="00766C67" w:rsidP="00766C67">
            <w:pPr>
              <w:rPr>
                <w:rFonts w:ascii="Times New Roman" w:eastAsia="Times New Roman" w:hAnsi="Times New Roman" w:cs="Times New Roman"/>
                <w:sz w:val="18"/>
                <w:szCs w:val="18"/>
              </w:rPr>
            </w:pPr>
          </w:p>
        </w:tc>
      </w:tr>
    </w:tbl>
    <w:p w14:paraId="5FC6D421" w14:textId="13DBECA9" w:rsidR="007D51F0" w:rsidRDefault="007D51F0">
      <w:pPr>
        <w:spacing w:after="0" w:line="240" w:lineRule="auto"/>
        <w:rPr>
          <w:rFonts w:ascii="Times New Roman" w:eastAsia="Times New Roman" w:hAnsi="Times New Roman" w:cs="Times New Roman"/>
          <w:color w:val="000000"/>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766C67" w14:paraId="0C717159" w14:textId="77777777" w:rsidTr="00307D82">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60ED58B8" w14:textId="77777777" w:rsidR="00766C67" w:rsidRDefault="00766C67" w:rsidP="00307D82">
            <w:pPr>
              <w:jc w:val="center"/>
              <w:rPr>
                <w:rFonts w:ascii="Times New Roman" w:eastAsia="Times New Roman" w:hAnsi="Times New Roman" w:cs="Times New Roman"/>
                <w:sz w:val="18"/>
                <w:szCs w:val="18"/>
              </w:rPr>
            </w:pPr>
            <w:r w:rsidRPr="00DD2542">
              <w:rPr>
                <w:rFonts w:ascii="Times New Roman" w:hAnsi="Times New Roman" w:cs="Times New Roman"/>
                <w:b/>
                <w:bCs/>
                <w:color w:val="000000"/>
                <w:sz w:val="18"/>
                <w:szCs w:val="18"/>
              </w:rPr>
              <w:t>RECOMMENDED SOURCES</w:t>
            </w:r>
          </w:p>
        </w:tc>
      </w:tr>
      <w:tr w:rsidR="00766C67" w14:paraId="0FED1039" w14:textId="77777777" w:rsidTr="00307D82">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77162963" w14:textId="77777777" w:rsidR="00766C67" w:rsidRDefault="00766C67" w:rsidP="00766C67">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Textbook</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center"/>
          </w:tcPr>
          <w:p w14:paraId="06DED801" w14:textId="77777777" w:rsidR="00766C67" w:rsidRPr="003C1F47" w:rsidRDefault="00766C67" w:rsidP="00766C67">
            <w:pPr>
              <w:pStyle w:val="ListeParagraf"/>
              <w:numPr>
                <w:ilvl w:val="0"/>
                <w:numId w:val="38"/>
              </w:numPr>
              <w:rPr>
                <w:rFonts w:ascii="Times New Roman" w:eastAsia="Times New Roman" w:hAnsi="Times New Roman" w:cs="Times New Roman"/>
                <w:color w:val="000000"/>
                <w:sz w:val="18"/>
                <w:szCs w:val="18"/>
              </w:rPr>
            </w:pPr>
            <w:proofErr w:type="spellStart"/>
            <w:r w:rsidRPr="003C1F47">
              <w:rPr>
                <w:rFonts w:ascii="Times New Roman" w:eastAsia="Times New Roman" w:hAnsi="Times New Roman" w:cs="Times New Roman"/>
                <w:color w:val="000000"/>
                <w:sz w:val="18"/>
                <w:szCs w:val="18"/>
              </w:rPr>
              <w:t>Pamela</w:t>
            </w:r>
            <w:proofErr w:type="spellEnd"/>
            <w:r w:rsidRPr="003C1F47">
              <w:rPr>
                <w:rFonts w:ascii="Times New Roman" w:eastAsia="Times New Roman" w:hAnsi="Times New Roman" w:cs="Times New Roman"/>
                <w:color w:val="000000"/>
                <w:sz w:val="18"/>
                <w:szCs w:val="18"/>
              </w:rPr>
              <w:t xml:space="preserve"> G. </w:t>
            </w:r>
            <w:proofErr w:type="spellStart"/>
            <w:r w:rsidRPr="003C1F47">
              <w:rPr>
                <w:rFonts w:ascii="Times New Roman" w:eastAsia="Times New Roman" w:hAnsi="Times New Roman" w:cs="Times New Roman"/>
                <w:color w:val="000000"/>
                <w:sz w:val="18"/>
                <w:szCs w:val="18"/>
              </w:rPr>
              <w:t>Reed</w:t>
            </w:r>
            <w:proofErr w:type="spellEnd"/>
            <w:r w:rsidRPr="003C1F47">
              <w:rPr>
                <w:rFonts w:ascii="Times New Roman" w:eastAsia="Times New Roman" w:hAnsi="Times New Roman" w:cs="Times New Roman"/>
                <w:color w:val="000000"/>
                <w:sz w:val="18"/>
                <w:szCs w:val="18"/>
              </w:rPr>
              <w:t xml:space="preserve">, </w:t>
            </w:r>
            <w:proofErr w:type="spellStart"/>
            <w:r w:rsidRPr="003C1F47">
              <w:rPr>
                <w:rFonts w:ascii="Times New Roman" w:eastAsia="Times New Roman" w:hAnsi="Times New Roman" w:cs="Times New Roman"/>
                <w:color w:val="000000"/>
                <w:sz w:val="18"/>
                <w:szCs w:val="18"/>
              </w:rPr>
              <w:t>PhD</w:t>
            </w:r>
            <w:proofErr w:type="spellEnd"/>
            <w:r w:rsidRPr="003C1F47">
              <w:rPr>
                <w:rFonts w:ascii="Times New Roman" w:eastAsia="Times New Roman" w:hAnsi="Times New Roman" w:cs="Times New Roman"/>
                <w:color w:val="000000"/>
                <w:sz w:val="18"/>
                <w:szCs w:val="18"/>
              </w:rPr>
              <w:t xml:space="preserve">, RN, FAAN; </w:t>
            </w:r>
            <w:proofErr w:type="spellStart"/>
            <w:r w:rsidRPr="003C1F47">
              <w:rPr>
                <w:rFonts w:ascii="Times New Roman" w:eastAsia="Times New Roman" w:hAnsi="Times New Roman" w:cs="Times New Roman"/>
                <w:color w:val="000000"/>
                <w:sz w:val="18"/>
                <w:szCs w:val="18"/>
              </w:rPr>
              <w:t>Nelma</w:t>
            </w:r>
            <w:proofErr w:type="spellEnd"/>
            <w:r w:rsidRPr="003C1F47">
              <w:rPr>
                <w:rFonts w:ascii="Times New Roman" w:eastAsia="Times New Roman" w:hAnsi="Times New Roman" w:cs="Times New Roman"/>
                <w:color w:val="000000"/>
                <w:sz w:val="18"/>
                <w:szCs w:val="18"/>
              </w:rPr>
              <w:t xml:space="preserve"> B. Crawford </w:t>
            </w:r>
            <w:proofErr w:type="spellStart"/>
            <w:r w:rsidRPr="003C1F47">
              <w:rPr>
                <w:rFonts w:ascii="Times New Roman" w:eastAsia="Times New Roman" w:hAnsi="Times New Roman" w:cs="Times New Roman"/>
                <w:color w:val="000000"/>
                <w:sz w:val="18"/>
                <w:szCs w:val="18"/>
              </w:rPr>
              <w:t>Shearer</w:t>
            </w:r>
            <w:proofErr w:type="spellEnd"/>
            <w:r w:rsidRPr="003C1F47">
              <w:rPr>
                <w:rFonts w:ascii="Times New Roman" w:eastAsia="Times New Roman" w:hAnsi="Times New Roman" w:cs="Times New Roman"/>
                <w:color w:val="000000"/>
                <w:sz w:val="18"/>
                <w:szCs w:val="18"/>
              </w:rPr>
              <w:t xml:space="preserve">, </w:t>
            </w:r>
            <w:proofErr w:type="spellStart"/>
            <w:r w:rsidRPr="003C1F47">
              <w:rPr>
                <w:rFonts w:ascii="Times New Roman" w:eastAsia="Times New Roman" w:hAnsi="Times New Roman" w:cs="Times New Roman"/>
                <w:color w:val="000000"/>
                <w:sz w:val="18"/>
                <w:szCs w:val="18"/>
              </w:rPr>
              <w:t>PhD</w:t>
            </w:r>
            <w:proofErr w:type="spellEnd"/>
            <w:r w:rsidRPr="003C1F47">
              <w:rPr>
                <w:rFonts w:ascii="Times New Roman" w:eastAsia="Times New Roman" w:hAnsi="Times New Roman" w:cs="Times New Roman"/>
                <w:color w:val="000000"/>
                <w:sz w:val="18"/>
                <w:szCs w:val="18"/>
              </w:rPr>
              <w:t>, RN, FAAN. Editio</w:t>
            </w:r>
            <w:r>
              <w:rPr>
                <w:rFonts w:ascii="Times New Roman" w:eastAsia="Times New Roman" w:hAnsi="Times New Roman" w:cs="Times New Roman"/>
                <w:color w:val="000000"/>
                <w:sz w:val="18"/>
                <w:szCs w:val="18"/>
              </w:rPr>
              <w:t xml:space="preserve">n: Second </w:t>
            </w:r>
            <w:proofErr w:type="spellStart"/>
            <w:r>
              <w:rPr>
                <w:rFonts w:ascii="Times New Roman" w:eastAsia="Times New Roman" w:hAnsi="Times New Roman" w:cs="Times New Roman"/>
                <w:color w:val="000000"/>
                <w:sz w:val="18"/>
                <w:szCs w:val="18"/>
              </w:rPr>
              <w:t>edition</w:t>
            </w:r>
            <w:proofErr w:type="spellEnd"/>
            <w:r>
              <w:rPr>
                <w:rFonts w:ascii="Times New Roman" w:eastAsia="Times New Roman" w:hAnsi="Times New Roman" w:cs="Times New Roman"/>
                <w:color w:val="000000"/>
                <w:sz w:val="18"/>
                <w:szCs w:val="18"/>
              </w:rPr>
              <w:t>. New York, NY</w:t>
            </w:r>
            <w:r w:rsidRPr="003C1F47">
              <w:rPr>
                <w:rFonts w:ascii="Times New Roman" w:eastAsia="Times New Roman" w:hAnsi="Times New Roman" w:cs="Times New Roman"/>
                <w:color w:val="000000"/>
                <w:sz w:val="18"/>
                <w:szCs w:val="18"/>
              </w:rPr>
              <w:t xml:space="preserve">: </w:t>
            </w:r>
            <w:proofErr w:type="spellStart"/>
            <w:r w:rsidRPr="003C1F47">
              <w:rPr>
                <w:rFonts w:ascii="Times New Roman" w:eastAsia="Times New Roman" w:hAnsi="Times New Roman" w:cs="Times New Roman"/>
                <w:color w:val="000000"/>
                <w:sz w:val="18"/>
                <w:szCs w:val="18"/>
              </w:rPr>
              <w:t>Springer</w:t>
            </w:r>
            <w:proofErr w:type="spellEnd"/>
            <w:r w:rsidRPr="003C1F47">
              <w:rPr>
                <w:rFonts w:ascii="Times New Roman" w:eastAsia="Times New Roman" w:hAnsi="Times New Roman" w:cs="Times New Roman"/>
                <w:color w:val="000000"/>
                <w:sz w:val="18"/>
                <w:szCs w:val="18"/>
              </w:rPr>
              <w:t xml:space="preserve"> Publishing </w:t>
            </w:r>
            <w:proofErr w:type="spellStart"/>
            <w:r w:rsidRPr="003C1F47">
              <w:rPr>
                <w:rFonts w:ascii="Times New Roman" w:eastAsia="Times New Roman" w:hAnsi="Times New Roman" w:cs="Times New Roman"/>
                <w:color w:val="000000"/>
                <w:sz w:val="18"/>
                <w:szCs w:val="18"/>
              </w:rPr>
              <w:t>Company</w:t>
            </w:r>
            <w:proofErr w:type="spellEnd"/>
            <w:r w:rsidRPr="003C1F47">
              <w:rPr>
                <w:rFonts w:ascii="Times New Roman" w:eastAsia="Times New Roman" w:hAnsi="Times New Roman" w:cs="Times New Roman"/>
                <w:color w:val="000000"/>
                <w:sz w:val="18"/>
                <w:szCs w:val="18"/>
              </w:rPr>
              <w:t xml:space="preserve">. 2018. </w:t>
            </w:r>
            <w:proofErr w:type="spellStart"/>
            <w:r w:rsidRPr="003C1F47">
              <w:rPr>
                <w:rFonts w:ascii="Times New Roman" w:eastAsia="Times New Roman" w:hAnsi="Times New Roman" w:cs="Times New Roman"/>
                <w:color w:val="000000"/>
                <w:sz w:val="18"/>
                <w:szCs w:val="18"/>
              </w:rPr>
              <w:t>eBook</w:t>
            </w:r>
            <w:proofErr w:type="spellEnd"/>
          </w:p>
          <w:p w14:paraId="2E1140C2" w14:textId="77777777" w:rsidR="00766C67" w:rsidRPr="003C1F47" w:rsidRDefault="00766C67" w:rsidP="00766C67">
            <w:pPr>
              <w:pStyle w:val="ListeParagraf"/>
              <w:numPr>
                <w:ilvl w:val="0"/>
                <w:numId w:val="38"/>
              </w:numPr>
              <w:rPr>
                <w:rFonts w:ascii="Times New Roman" w:eastAsia="Times New Roman" w:hAnsi="Times New Roman" w:cs="Times New Roman"/>
                <w:color w:val="000000"/>
                <w:sz w:val="18"/>
                <w:szCs w:val="18"/>
              </w:rPr>
            </w:pPr>
            <w:r w:rsidRPr="003C1F47">
              <w:rPr>
                <w:rFonts w:ascii="Times New Roman" w:eastAsia="Times New Roman" w:hAnsi="Times New Roman" w:cs="Times New Roman"/>
                <w:color w:val="000000"/>
                <w:sz w:val="18"/>
                <w:szCs w:val="18"/>
              </w:rPr>
              <w:t xml:space="preserve">Ron </w:t>
            </w:r>
            <w:proofErr w:type="spellStart"/>
            <w:r w:rsidRPr="003C1F47">
              <w:rPr>
                <w:rFonts w:ascii="Times New Roman" w:eastAsia="Times New Roman" w:hAnsi="Times New Roman" w:cs="Times New Roman"/>
                <w:color w:val="000000"/>
                <w:sz w:val="18"/>
                <w:szCs w:val="18"/>
              </w:rPr>
              <w:t>Immink</w:t>
            </w:r>
            <w:proofErr w:type="spellEnd"/>
            <w:r w:rsidRPr="003C1F47">
              <w:rPr>
                <w:rFonts w:ascii="Times New Roman" w:eastAsia="Times New Roman" w:hAnsi="Times New Roman" w:cs="Times New Roman"/>
                <w:color w:val="000000"/>
                <w:sz w:val="18"/>
                <w:szCs w:val="18"/>
              </w:rPr>
              <w:t xml:space="preserve">. Series: Business </w:t>
            </w:r>
            <w:proofErr w:type="spellStart"/>
            <w:r w:rsidRPr="003C1F47">
              <w:rPr>
                <w:rFonts w:ascii="Times New Roman" w:eastAsia="Times New Roman" w:hAnsi="Times New Roman" w:cs="Times New Roman"/>
                <w:color w:val="000000"/>
                <w:sz w:val="18"/>
                <w:szCs w:val="18"/>
              </w:rPr>
              <w:t>Bo</w:t>
            </w:r>
            <w:r>
              <w:rPr>
                <w:rFonts w:ascii="Times New Roman" w:eastAsia="Times New Roman" w:hAnsi="Times New Roman" w:cs="Times New Roman"/>
                <w:color w:val="000000"/>
                <w:sz w:val="18"/>
                <w:szCs w:val="18"/>
              </w:rPr>
              <w:t>ok</w:t>
            </w:r>
            <w:proofErr w:type="spellEnd"/>
            <w:r>
              <w:rPr>
                <w:rFonts w:ascii="Times New Roman" w:eastAsia="Times New Roman" w:hAnsi="Times New Roman" w:cs="Times New Roman"/>
                <w:color w:val="000000"/>
                <w:sz w:val="18"/>
                <w:szCs w:val="18"/>
              </w:rPr>
              <w:t xml:space="preserve"> Series, </w:t>
            </w:r>
            <w:proofErr w:type="spellStart"/>
            <w:r>
              <w:rPr>
                <w:rFonts w:ascii="Times New Roman" w:eastAsia="Times New Roman" w:hAnsi="Times New Roman" w:cs="Times New Roman"/>
                <w:color w:val="000000"/>
                <w:sz w:val="18"/>
                <w:szCs w:val="18"/>
              </w:rPr>
              <w:t>no</w:t>
            </w:r>
            <w:proofErr w:type="spellEnd"/>
            <w:r>
              <w:rPr>
                <w:rFonts w:ascii="Times New Roman" w:eastAsia="Times New Roman" w:hAnsi="Times New Roman" w:cs="Times New Roman"/>
                <w:color w:val="000000"/>
                <w:sz w:val="18"/>
                <w:szCs w:val="18"/>
              </w:rPr>
              <w:t xml:space="preserve">. 02. Cork </w:t>
            </w:r>
            <w:proofErr w:type="spellStart"/>
            <w:r>
              <w:rPr>
                <w:rFonts w:ascii="Times New Roman" w:eastAsia="Times New Roman" w:hAnsi="Times New Roman" w:cs="Times New Roman"/>
                <w:color w:val="000000"/>
                <w:sz w:val="18"/>
                <w:szCs w:val="18"/>
              </w:rPr>
              <w:t>Ireland</w:t>
            </w:r>
            <w:proofErr w:type="spellEnd"/>
            <w:r w:rsidRPr="003C1F47">
              <w:rPr>
                <w:rFonts w:ascii="Times New Roman" w:eastAsia="Times New Roman" w:hAnsi="Times New Roman" w:cs="Times New Roman"/>
                <w:color w:val="000000"/>
                <w:sz w:val="18"/>
                <w:szCs w:val="18"/>
              </w:rPr>
              <w:t xml:space="preserve">: </w:t>
            </w:r>
            <w:proofErr w:type="spellStart"/>
            <w:r w:rsidRPr="003C1F47">
              <w:rPr>
                <w:rFonts w:ascii="Times New Roman" w:eastAsia="Times New Roman" w:hAnsi="Times New Roman" w:cs="Times New Roman"/>
                <w:color w:val="000000"/>
                <w:sz w:val="18"/>
                <w:szCs w:val="18"/>
              </w:rPr>
              <w:t>NuBooks</w:t>
            </w:r>
            <w:proofErr w:type="spellEnd"/>
            <w:r w:rsidRPr="003C1F47">
              <w:rPr>
                <w:rFonts w:ascii="Times New Roman" w:eastAsia="Times New Roman" w:hAnsi="Times New Roman" w:cs="Times New Roman"/>
                <w:color w:val="000000"/>
                <w:sz w:val="18"/>
                <w:szCs w:val="18"/>
              </w:rPr>
              <w:t>. 2017</w:t>
            </w:r>
          </w:p>
          <w:p w14:paraId="66EE1443" w14:textId="77777777" w:rsidR="00766C67" w:rsidRPr="003C1F47" w:rsidRDefault="00766C67" w:rsidP="00766C67">
            <w:pPr>
              <w:pStyle w:val="ListeParagraf"/>
              <w:numPr>
                <w:ilvl w:val="0"/>
                <w:numId w:val="38"/>
              </w:numPr>
              <w:rPr>
                <w:rFonts w:ascii="Times New Roman" w:eastAsia="Times New Roman" w:hAnsi="Times New Roman" w:cs="Times New Roman"/>
                <w:color w:val="000000"/>
                <w:sz w:val="18"/>
                <w:szCs w:val="18"/>
              </w:rPr>
            </w:pPr>
            <w:r w:rsidRPr="003C1F47">
              <w:rPr>
                <w:rFonts w:ascii="Times New Roman" w:eastAsia="Times New Roman" w:hAnsi="Times New Roman" w:cs="Times New Roman"/>
                <w:color w:val="000000"/>
                <w:sz w:val="18"/>
                <w:szCs w:val="18"/>
              </w:rPr>
              <w:t xml:space="preserve">Scott </w:t>
            </w:r>
            <w:proofErr w:type="spellStart"/>
            <w:r w:rsidRPr="003C1F47">
              <w:rPr>
                <w:rFonts w:ascii="Times New Roman" w:eastAsia="Times New Roman" w:hAnsi="Times New Roman" w:cs="Times New Roman"/>
                <w:color w:val="000000"/>
                <w:sz w:val="18"/>
                <w:szCs w:val="18"/>
              </w:rPr>
              <w:t>Bales</w:t>
            </w:r>
            <w:proofErr w:type="spellEnd"/>
            <w:r w:rsidRPr="003C1F47">
              <w:rPr>
                <w:rFonts w:ascii="Times New Roman" w:eastAsia="Times New Roman" w:hAnsi="Times New Roman" w:cs="Times New Roman"/>
                <w:color w:val="000000"/>
                <w:sz w:val="18"/>
                <w:szCs w:val="18"/>
              </w:rPr>
              <w:t xml:space="preserve">; </w:t>
            </w:r>
            <w:proofErr w:type="spellStart"/>
            <w:r w:rsidRPr="003C1F47">
              <w:rPr>
                <w:rFonts w:ascii="Times New Roman" w:eastAsia="Times New Roman" w:hAnsi="Times New Roman" w:cs="Times New Roman"/>
                <w:color w:val="000000"/>
                <w:sz w:val="18"/>
                <w:szCs w:val="18"/>
              </w:rPr>
              <w:t>Hannes</w:t>
            </w:r>
            <w:proofErr w:type="spellEnd"/>
            <w:r w:rsidRPr="003C1F47">
              <w:rPr>
                <w:rFonts w:ascii="Times New Roman" w:eastAsia="Times New Roman" w:hAnsi="Times New Roman" w:cs="Times New Roman"/>
                <w:color w:val="000000"/>
                <w:sz w:val="18"/>
                <w:szCs w:val="18"/>
              </w:rPr>
              <w:t xml:space="preserve"> </w:t>
            </w:r>
            <w:proofErr w:type="spellStart"/>
            <w:r w:rsidRPr="003C1F47">
              <w:rPr>
                <w:rFonts w:ascii="Times New Roman" w:eastAsia="Times New Roman" w:hAnsi="Times New Roman" w:cs="Times New Roman"/>
                <w:color w:val="000000"/>
                <w:sz w:val="18"/>
                <w:szCs w:val="18"/>
              </w:rPr>
              <w:t>van</w:t>
            </w:r>
            <w:proofErr w:type="spellEnd"/>
            <w:r w:rsidRPr="003C1F47">
              <w:rPr>
                <w:rFonts w:ascii="Times New Roman" w:eastAsia="Times New Roman" w:hAnsi="Times New Roman" w:cs="Times New Roman"/>
                <w:color w:val="000000"/>
                <w:sz w:val="18"/>
                <w:szCs w:val="18"/>
              </w:rPr>
              <w:t xml:space="preserve"> </w:t>
            </w:r>
            <w:proofErr w:type="spellStart"/>
            <w:r w:rsidRPr="003C1F47">
              <w:rPr>
                <w:rFonts w:ascii="Times New Roman" w:eastAsia="Times New Roman" w:hAnsi="Times New Roman" w:cs="Times New Roman"/>
                <w:color w:val="000000"/>
                <w:sz w:val="18"/>
                <w:szCs w:val="18"/>
              </w:rPr>
              <w:t>Rensburg</w:t>
            </w:r>
            <w:proofErr w:type="spellEnd"/>
            <w:r w:rsidRPr="003C1F47">
              <w:rPr>
                <w:rFonts w:ascii="Times New Roman" w:eastAsia="Times New Roman" w:hAnsi="Times New Roman" w:cs="Times New Roman"/>
                <w:color w:val="000000"/>
                <w:sz w:val="18"/>
                <w:szCs w:val="18"/>
              </w:rPr>
              <w:t>. [</w:t>
            </w:r>
            <w:proofErr w:type="spellStart"/>
            <w:r w:rsidRPr="003C1F47">
              <w:rPr>
                <w:rFonts w:ascii="Times New Roman" w:eastAsia="Times New Roman" w:hAnsi="Times New Roman" w:cs="Times New Roman"/>
                <w:color w:val="000000"/>
                <w:sz w:val="18"/>
                <w:szCs w:val="18"/>
              </w:rPr>
              <w:t>N.p</w:t>
            </w:r>
            <w:proofErr w:type="spellEnd"/>
            <w:r w:rsidRPr="003C1F47">
              <w:rPr>
                <w:rFonts w:ascii="Times New Roman" w:eastAsia="Times New Roman" w:hAnsi="Times New Roman" w:cs="Times New Roman"/>
                <w:color w:val="000000"/>
                <w:sz w:val="18"/>
                <w:szCs w:val="18"/>
              </w:rPr>
              <w:t>.] : Morgan James Publishing. 2019.</w:t>
            </w:r>
          </w:p>
          <w:p w14:paraId="568C3A9C" w14:textId="77777777" w:rsidR="00766C67" w:rsidRPr="003C1F47" w:rsidRDefault="00766C67" w:rsidP="00766C67">
            <w:pPr>
              <w:pStyle w:val="ListeParagraf"/>
              <w:numPr>
                <w:ilvl w:val="0"/>
                <w:numId w:val="38"/>
              </w:num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Jonathan </w:t>
            </w:r>
            <w:proofErr w:type="spellStart"/>
            <w:r>
              <w:rPr>
                <w:rFonts w:ascii="Times New Roman" w:eastAsia="Times New Roman" w:hAnsi="Times New Roman" w:cs="Times New Roman"/>
                <w:color w:val="000000"/>
                <w:sz w:val="18"/>
                <w:szCs w:val="18"/>
              </w:rPr>
              <w:t>Reuvid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London</w:t>
            </w:r>
            <w:proofErr w:type="spellEnd"/>
            <w:r w:rsidRPr="003C1F47">
              <w:rPr>
                <w:rFonts w:ascii="Times New Roman" w:eastAsia="Times New Roman" w:hAnsi="Times New Roman" w:cs="Times New Roman"/>
                <w:color w:val="000000"/>
                <w:sz w:val="18"/>
                <w:szCs w:val="18"/>
              </w:rPr>
              <w:t xml:space="preserve">: </w:t>
            </w:r>
            <w:proofErr w:type="spellStart"/>
            <w:r w:rsidRPr="003C1F47">
              <w:rPr>
                <w:rFonts w:ascii="Times New Roman" w:eastAsia="Times New Roman" w:hAnsi="Times New Roman" w:cs="Times New Roman"/>
                <w:color w:val="000000"/>
                <w:sz w:val="18"/>
                <w:szCs w:val="18"/>
              </w:rPr>
              <w:t>University</w:t>
            </w:r>
            <w:proofErr w:type="spellEnd"/>
            <w:r w:rsidRPr="003C1F47">
              <w:rPr>
                <w:rFonts w:ascii="Times New Roman" w:eastAsia="Times New Roman" w:hAnsi="Times New Roman" w:cs="Times New Roman"/>
                <w:color w:val="000000"/>
                <w:sz w:val="18"/>
                <w:szCs w:val="18"/>
              </w:rPr>
              <w:t xml:space="preserve"> of Buckingham </w:t>
            </w:r>
            <w:proofErr w:type="spellStart"/>
            <w:r w:rsidRPr="003C1F47">
              <w:rPr>
                <w:rFonts w:ascii="Times New Roman" w:eastAsia="Times New Roman" w:hAnsi="Times New Roman" w:cs="Times New Roman"/>
                <w:color w:val="000000"/>
                <w:sz w:val="18"/>
                <w:szCs w:val="18"/>
              </w:rPr>
              <w:t>Press</w:t>
            </w:r>
            <w:proofErr w:type="spellEnd"/>
            <w:r w:rsidRPr="003C1F47">
              <w:rPr>
                <w:rFonts w:ascii="Times New Roman" w:eastAsia="Times New Roman" w:hAnsi="Times New Roman" w:cs="Times New Roman"/>
                <w:color w:val="000000"/>
                <w:sz w:val="18"/>
                <w:szCs w:val="18"/>
              </w:rPr>
              <w:t>. 2020.</w:t>
            </w:r>
          </w:p>
          <w:p w14:paraId="5CB15E91" w14:textId="77777777" w:rsidR="00766C67" w:rsidRPr="003C1F47" w:rsidRDefault="00766C67" w:rsidP="00766C67">
            <w:pPr>
              <w:pStyle w:val="ListeParagraf"/>
              <w:numPr>
                <w:ilvl w:val="0"/>
                <w:numId w:val="38"/>
              </w:numPr>
              <w:rPr>
                <w:rFonts w:ascii="Times New Roman" w:eastAsia="Times New Roman" w:hAnsi="Times New Roman" w:cs="Times New Roman"/>
                <w:color w:val="000000"/>
                <w:sz w:val="18"/>
                <w:szCs w:val="18"/>
              </w:rPr>
            </w:pPr>
            <w:r w:rsidRPr="003C1F47">
              <w:rPr>
                <w:rFonts w:ascii="Times New Roman" w:eastAsia="Times New Roman" w:hAnsi="Times New Roman" w:cs="Times New Roman"/>
                <w:color w:val="000000"/>
                <w:sz w:val="18"/>
                <w:szCs w:val="18"/>
              </w:rPr>
              <w:t xml:space="preserve">David </w:t>
            </w:r>
            <w:proofErr w:type="spellStart"/>
            <w:r w:rsidRPr="003C1F47">
              <w:rPr>
                <w:rFonts w:ascii="Times New Roman" w:eastAsia="Times New Roman" w:hAnsi="Times New Roman" w:cs="Times New Roman"/>
                <w:color w:val="000000"/>
                <w:sz w:val="18"/>
                <w:szCs w:val="18"/>
              </w:rPr>
              <w:t>Masumba</w:t>
            </w:r>
            <w:proofErr w:type="spellEnd"/>
            <w:r>
              <w:rPr>
                <w:rFonts w:ascii="Times New Roman" w:eastAsia="Times New Roman" w:hAnsi="Times New Roman" w:cs="Times New Roman"/>
                <w:color w:val="000000"/>
                <w:sz w:val="18"/>
                <w:szCs w:val="18"/>
              </w:rPr>
              <w:t xml:space="preserve"> 2019 </w:t>
            </w:r>
            <w:proofErr w:type="spellStart"/>
            <w:r>
              <w:rPr>
                <w:rFonts w:ascii="Times New Roman" w:eastAsia="Times New Roman" w:hAnsi="Times New Roman" w:cs="Times New Roman"/>
                <w:color w:val="000000"/>
                <w:sz w:val="18"/>
                <w:szCs w:val="18"/>
              </w:rPr>
              <w:t>Leadership</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for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Innovation</w:t>
            </w:r>
            <w:proofErr w:type="spellEnd"/>
            <w:r w:rsidRPr="003C1F47">
              <w:rPr>
                <w:rFonts w:ascii="Times New Roman" w:eastAsia="Times New Roman" w:hAnsi="Times New Roman" w:cs="Times New Roman"/>
                <w:color w:val="000000"/>
                <w:sz w:val="18"/>
                <w:szCs w:val="18"/>
              </w:rPr>
              <w:t xml:space="preserve">: Three </w:t>
            </w:r>
            <w:proofErr w:type="spellStart"/>
            <w:r w:rsidRPr="003C1F47">
              <w:rPr>
                <w:rFonts w:ascii="Times New Roman" w:eastAsia="Times New Roman" w:hAnsi="Times New Roman" w:cs="Times New Roman"/>
                <w:color w:val="000000"/>
                <w:sz w:val="18"/>
                <w:szCs w:val="18"/>
              </w:rPr>
              <w:t>Essential</w:t>
            </w:r>
            <w:proofErr w:type="spellEnd"/>
            <w:r w:rsidRPr="003C1F47">
              <w:rPr>
                <w:rFonts w:ascii="Times New Roman" w:eastAsia="Times New Roman" w:hAnsi="Times New Roman" w:cs="Times New Roman"/>
                <w:color w:val="000000"/>
                <w:sz w:val="18"/>
                <w:szCs w:val="18"/>
              </w:rPr>
              <w:t xml:space="preserve"> </w:t>
            </w:r>
            <w:proofErr w:type="spellStart"/>
            <w:r w:rsidRPr="003C1F47">
              <w:rPr>
                <w:rFonts w:ascii="Times New Roman" w:eastAsia="Times New Roman" w:hAnsi="Times New Roman" w:cs="Times New Roman"/>
                <w:color w:val="000000"/>
                <w:sz w:val="18"/>
                <w:szCs w:val="18"/>
              </w:rPr>
              <w:t>Skill</w:t>
            </w:r>
            <w:proofErr w:type="spellEnd"/>
            <w:r w:rsidRPr="003C1F47">
              <w:rPr>
                <w:rFonts w:ascii="Times New Roman" w:eastAsia="Times New Roman" w:hAnsi="Times New Roman" w:cs="Times New Roman"/>
                <w:color w:val="000000"/>
                <w:sz w:val="18"/>
                <w:szCs w:val="18"/>
              </w:rPr>
              <w:t xml:space="preserve"> </w:t>
            </w:r>
            <w:proofErr w:type="spellStart"/>
            <w:r w:rsidRPr="003C1F47">
              <w:rPr>
                <w:rFonts w:ascii="Times New Roman" w:eastAsia="Times New Roman" w:hAnsi="Times New Roman" w:cs="Times New Roman"/>
                <w:color w:val="000000"/>
                <w:sz w:val="18"/>
                <w:szCs w:val="18"/>
              </w:rPr>
              <w:t>Sets</w:t>
            </w:r>
            <w:proofErr w:type="spellEnd"/>
            <w:r w:rsidRPr="003C1F47">
              <w:rPr>
                <w:rFonts w:ascii="Times New Roman" w:eastAsia="Times New Roman" w:hAnsi="Times New Roman" w:cs="Times New Roman"/>
                <w:color w:val="000000"/>
                <w:sz w:val="18"/>
                <w:szCs w:val="18"/>
              </w:rPr>
              <w:t xml:space="preserve"> </w:t>
            </w:r>
            <w:proofErr w:type="spellStart"/>
            <w:r w:rsidRPr="003C1F47">
              <w:rPr>
                <w:rFonts w:ascii="Times New Roman" w:eastAsia="Times New Roman" w:hAnsi="Times New Roman" w:cs="Times New Roman"/>
                <w:color w:val="000000"/>
                <w:sz w:val="18"/>
                <w:szCs w:val="18"/>
              </w:rPr>
              <w:t>for</w:t>
            </w:r>
            <w:proofErr w:type="spellEnd"/>
            <w:r w:rsidRPr="003C1F47">
              <w:rPr>
                <w:rFonts w:ascii="Times New Roman" w:eastAsia="Times New Roman" w:hAnsi="Times New Roman" w:cs="Times New Roman"/>
                <w:color w:val="000000"/>
                <w:sz w:val="18"/>
                <w:szCs w:val="18"/>
              </w:rPr>
              <w:t xml:space="preserve"> </w:t>
            </w:r>
            <w:proofErr w:type="spellStart"/>
            <w:r w:rsidRPr="003C1F47">
              <w:rPr>
                <w:rFonts w:ascii="Times New Roman" w:eastAsia="Times New Roman" w:hAnsi="Times New Roman" w:cs="Times New Roman"/>
                <w:color w:val="000000"/>
                <w:sz w:val="18"/>
                <w:szCs w:val="18"/>
              </w:rPr>
              <w:t>Leading</w:t>
            </w:r>
            <w:proofErr w:type="spellEnd"/>
            <w:r w:rsidRPr="003C1F47">
              <w:rPr>
                <w:rFonts w:ascii="Times New Roman" w:eastAsia="Times New Roman" w:hAnsi="Times New Roman" w:cs="Times New Roman"/>
                <w:color w:val="000000"/>
                <w:sz w:val="18"/>
                <w:szCs w:val="18"/>
              </w:rPr>
              <w:t xml:space="preserve"> </w:t>
            </w:r>
            <w:proofErr w:type="spellStart"/>
            <w:r w:rsidRPr="003C1F47">
              <w:rPr>
                <w:rFonts w:ascii="Times New Roman" w:eastAsia="Times New Roman" w:hAnsi="Times New Roman" w:cs="Times New Roman"/>
                <w:color w:val="000000"/>
                <w:sz w:val="18"/>
                <w:szCs w:val="18"/>
              </w:rPr>
              <w:t>Employee-Driven</w:t>
            </w:r>
            <w:proofErr w:type="spellEnd"/>
            <w:r w:rsidRPr="003C1F47">
              <w:rPr>
                <w:rFonts w:ascii="Times New Roman" w:eastAsia="Times New Roman" w:hAnsi="Times New Roman" w:cs="Times New Roman"/>
                <w:color w:val="000000"/>
                <w:sz w:val="18"/>
                <w:szCs w:val="18"/>
              </w:rPr>
              <w:t xml:space="preserve"> </w:t>
            </w:r>
            <w:proofErr w:type="spellStart"/>
            <w:r w:rsidRPr="003C1F47">
              <w:rPr>
                <w:rFonts w:ascii="Times New Roman" w:eastAsia="Times New Roman" w:hAnsi="Times New Roman" w:cs="Times New Roman"/>
                <w:color w:val="000000"/>
                <w:sz w:val="18"/>
                <w:szCs w:val="18"/>
              </w:rPr>
              <w:t>Innovation</w:t>
            </w:r>
            <w:proofErr w:type="spellEnd"/>
          </w:p>
          <w:p w14:paraId="39F3D4A9" w14:textId="77777777" w:rsidR="00766C67" w:rsidRDefault="00766C67" w:rsidP="00766C67">
            <w:pPr>
              <w:pStyle w:val="ListeParagraf"/>
              <w:numPr>
                <w:ilvl w:val="0"/>
                <w:numId w:val="38"/>
              </w:numPr>
              <w:rPr>
                <w:rFonts w:ascii="Times New Roman" w:eastAsia="Times New Roman" w:hAnsi="Times New Roman" w:cs="Times New Roman"/>
                <w:color w:val="000000"/>
                <w:sz w:val="18"/>
                <w:szCs w:val="18"/>
              </w:rPr>
            </w:pPr>
            <w:r w:rsidRPr="003C1F47">
              <w:rPr>
                <w:rFonts w:ascii="Times New Roman" w:eastAsia="Times New Roman" w:hAnsi="Times New Roman" w:cs="Times New Roman"/>
                <w:color w:val="000000"/>
                <w:sz w:val="18"/>
                <w:szCs w:val="18"/>
              </w:rPr>
              <w:t>Kim Chan</w:t>
            </w:r>
            <w:r>
              <w:rPr>
                <w:rFonts w:ascii="Times New Roman" w:eastAsia="Times New Roman" w:hAnsi="Times New Roman" w:cs="Times New Roman"/>
                <w:color w:val="000000"/>
                <w:sz w:val="18"/>
                <w:szCs w:val="18"/>
              </w:rPr>
              <w:t xml:space="preserve">dler McDonald (2013) </w:t>
            </w:r>
            <w:proofErr w:type="spellStart"/>
            <w:r>
              <w:rPr>
                <w:rFonts w:ascii="Times New Roman" w:eastAsia="Times New Roman" w:hAnsi="Times New Roman" w:cs="Times New Roman"/>
                <w:color w:val="000000"/>
                <w:sz w:val="18"/>
                <w:szCs w:val="18"/>
              </w:rPr>
              <w:t>Innovation</w:t>
            </w:r>
            <w:proofErr w:type="spellEnd"/>
            <w:r w:rsidRPr="003C1F47">
              <w:rPr>
                <w:rFonts w:ascii="Times New Roman" w:eastAsia="Times New Roman" w:hAnsi="Times New Roman" w:cs="Times New Roman"/>
                <w:color w:val="000000"/>
                <w:sz w:val="18"/>
                <w:szCs w:val="18"/>
              </w:rPr>
              <w:t xml:space="preserve">: How </w:t>
            </w:r>
            <w:proofErr w:type="spellStart"/>
            <w:r w:rsidRPr="003C1F47">
              <w:rPr>
                <w:rFonts w:ascii="Times New Roman" w:eastAsia="Times New Roman" w:hAnsi="Times New Roman" w:cs="Times New Roman"/>
                <w:color w:val="000000"/>
                <w:sz w:val="18"/>
                <w:szCs w:val="18"/>
              </w:rPr>
              <w:t>Innovators</w:t>
            </w:r>
            <w:proofErr w:type="spellEnd"/>
            <w:r w:rsidRPr="003C1F47">
              <w:rPr>
                <w:rFonts w:ascii="Times New Roman" w:eastAsia="Times New Roman" w:hAnsi="Times New Roman" w:cs="Times New Roman"/>
                <w:color w:val="000000"/>
                <w:sz w:val="18"/>
                <w:szCs w:val="18"/>
              </w:rPr>
              <w:t xml:space="preserve"> </w:t>
            </w:r>
            <w:proofErr w:type="spellStart"/>
            <w:r w:rsidRPr="003C1F47">
              <w:rPr>
                <w:rFonts w:ascii="Times New Roman" w:eastAsia="Times New Roman" w:hAnsi="Times New Roman" w:cs="Times New Roman"/>
                <w:color w:val="000000"/>
                <w:sz w:val="18"/>
                <w:szCs w:val="18"/>
              </w:rPr>
              <w:t>Think</w:t>
            </w:r>
            <w:proofErr w:type="spellEnd"/>
            <w:r w:rsidRPr="003C1F47">
              <w:rPr>
                <w:rFonts w:ascii="Times New Roman" w:eastAsia="Times New Roman" w:hAnsi="Times New Roman" w:cs="Times New Roman"/>
                <w:color w:val="000000"/>
                <w:sz w:val="18"/>
                <w:szCs w:val="18"/>
              </w:rPr>
              <w:t xml:space="preserve">, </w:t>
            </w:r>
            <w:proofErr w:type="spellStart"/>
            <w:r w:rsidRPr="003C1F47">
              <w:rPr>
                <w:rFonts w:ascii="Times New Roman" w:eastAsia="Times New Roman" w:hAnsi="Times New Roman" w:cs="Times New Roman"/>
                <w:color w:val="000000"/>
                <w:sz w:val="18"/>
                <w:szCs w:val="18"/>
              </w:rPr>
              <w:t>Act</w:t>
            </w:r>
            <w:proofErr w:type="spellEnd"/>
            <w:r w:rsidRPr="003C1F47">
              <w:rPr>
                <w:rFonts w:ascii="Times New Roman" w:eastAsia="Times New Roman" w:hAnsi="Times New Roman" w:cs="Times New Roman"/>
                <w:color w:val="000000"/>
                <w:sz w:val="18"/>
                <w:szCs w:val="18"/>
              </w:rPr>
              <w:t xml:space="preserve"> </w:t>
            </w:r>
            <w:proofErr w:type="spellStart"/>
            <w:r w:rsidRPr="003C1F47">
              <w:rPr>
                <w:rFonts w:ascii="Times New Roman" w:eastAsia="Times New Roman" w:hAnsi="Times New Roman" w:cs="Times New Roman"/>
                <w:color w:val="000000"/>
                <w:sz w:val="18"/>
                <w:szCs w:val="18"/>
              </w:rPr>
              <w:t>and</w:t>
            </w:r>
            <w:proofErr w:type="spellEnd"/>
            <w:r w:rsidRPr="003C1F47">
              <w:rPr>
                <w:rFonts w:ascii="Times New Roman" w:eastAsia="Times New Roman" w:hAnsi="Times New Roman" w:cs="Times New Roman"/>
                <w:color w:val="000000"/>
                <w:sz w:val="18"/>
                <w:szCs w:val="18"/>
              </w:rPr>
              <w:t xml:space="preserve"> </w:t>
            </w:r>
            <w:proofErr w:type="spellStart"/>
            <w:r w:rsidRPr="003C1F47">
              <w:rPr>
                <w:rFonts w:ascii="Times New Roman" w:eastAsia="Times New Roman" w:hAnsi="Times New Roman" w:cs="Times New Roman"/>
                <w:color w:val="000000"/>
                <w:sz w:val="18"/>
                <w:szCs w:val="18"/>
              </w:rPr>
              <w:t>Change</w:t>
            </w:r>
            <w:proofErr w:type="spellEnd"/>
            <w:r w:rsidRPr="003C1F47">
              <w:rPr>
                <w:rFonts w:ascii="Times New Roman" w:eastAsia="Times New Roman" w:hAnsi="Times New Roman" w:cs="Times New Roman"/>
                <w:color w:val="000000"/>
                <w:sz w:val="18"/>
                <w:szCs w:val="18"/>
              </w:rPr>
              <w:t xml:space="preserve"> </w:t>
            </w:r>
            <w:proofErr w:type="spellStart"/>
            <w:r w:rsidRPr="003C1F47">
              <w:rPr>
                <w:rFonts w:ascii="Times New Roman" w:eastAsia="Times New Roman" w:hAnsi="Times New Roman" w:cs="Times New Roman"/>
                <w:color w:val="000000"/>
                <w:sz w:val="18"/>
                <w:szCs w:val="18"/>
              </w:rPr>
              <w:t>Our</w:t>
            </w:r>
            <w:proofErr w:type="spellEnd"/>
            <w:r w:rsidRPr="003C1F47">
              <w:rPr>
                <w:rFonts w:ascii="Times New Roman" w:eastAsia="Times New Roman" w:hAnsi="Times New Roman" w:cs="Times New Roman"/>
                <w:color w:val="000000"/>
                <w:sz w:val="18"/>
                <w:szCs w:val="18"/>
              </w:rPr>
              <w:t xml:space="preserve"> World</w:t>
            </w:r>
          </w:p>
          <w:p w14:paraId="7D8FC7B3" w14:textId="3793BE2F" w:rsidR="00766C67" w:rsidRPr="00766C67" w:rsidRDefault="00000000" w:rsidP="00766C67">
            <w:pPr>
              <w:pStyle w:val="ListeParagraf"/>
              <w:numPr>
                <w:ilvl w:val="0"/>
                <w:numId w:val="38"/>
              </w:numPr>
              <w:rPr>
                <w:rFonts w:ascii="Times New Roman" w:eastAsia="Times New Roman" w:hAnsi="Times New Roman" w:cs="Times New Roman"/>
                <w:color w:val="000000"/>
                <w:sz w:val="18"/>
                <w:szCs w:val="18"/>
              </w:rPr>
            </w:pPr>
            <w:hyperlink r:id="rId52">
              <w:r w:rsidR="00766C67" w:rsidRPr="00766C67">
                <w:rPr>
                  <w:rFonts w:ascii="Times New Roman" w:eastAsia="Times New Roman" w:hAnsi="Times New Roman" w:cs="Times New Roman"/>
                  <w:sz w:val="18"/>
                  <w:szCs w:val="18"/>
                </w:rPr>
                <w:t>https://www.tubitak.gov.tr/en</w:t>
              </w:r>
            </w:hyperlink>
          </w:p>
        </w:tc>
      </w:tr>
      <w:tr w:rsidR="00766C67" w14:paraId="2B4F54D6" w14:textId="77777777" w:rsidTr="00307D82">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1494074B" w14:textId="77777777" w:rsidR="00766C67" w:rsidRDefault="00766C67" w:rsidP="00766C67">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Additional</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Resources</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bottom"/>
          </w:tcPr>
          <w:p w14:paraId="7A273AA6" w14:textId="77777777" w:rsidR="00766C67" w:rsidRPr="000F31DB" w:rsidRDefault="00766C67" w:rsidP="00766C67">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TUBITAK</w:t>
            </w:r>
          </w:p>
          <w:p w14:paraId="4E01DAAE" w14:textId="77777777" w:rsidR="00766C67" w:rsidRPr="000F31DB" w:rsidRDefault="00766C67" w:rsidP="00766C67">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Database-</w:t>
            </w:r>
            <w:proofErr w:type="spellStart"/>
            <w:r w:rsidRPr="000F31DB">
              <w:rPr>
                <w:rFonts w:ascii="Times New Roman" w:eastAsia="Times New Roman" w:hAnsi="Times New Roman" w:cs="Times New Roman"/>
                <w:sz w:val="18"/>
                <w:szCs w:val="18"/>
              </w:rPr>
              <w:t>Wiley</w:t>
            </w:r>
            <w:proofErr w:type="spellEnd"/>
            <w:r w:rsidRPr="000F31DB">
              <w:rPr>
                <w:rFonts w:ascii="Times New Roman" w:eastAsia="Times New Roman" w:hAnsi="Times New Roman" w:cs="Times New Roman"/>
                <w:sz w:val="18"/>
                <w:szCs w:val="18"/>
              </w:rPr>
              <w:t xml:space="preserve"> Online Library </w:t>
            </w:r>
          </w:p>
          <w:p w14:paraId="382F201A" w14:textId="77777777" w:rsidR="00766C67" w:rsidRPr="000F31DB" w:rsidRDefault="00766C67" w:rsidP="00766C67">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xml:space="preserve">Database - </w:t>
            </w:r>
            <w:proofErr w:type="spellStart"/>
            <w:r w:rsidRPr="000F31DB">
              <w:rPr>
                <w:rFonts w:ascii="Times New Roman" w:eastAsia="Times New Roman" w:hAnsi="Times New Roman" w:cs="Times New Roman"/>
                <w:sz w:val="18"/>
                <w:szCs w:val="18"/>
              </w:rPr>
              <w:t>Nursing</w:t>
            </w:r>
            <w:proofErr w:type="spellEnd"/>
            <w:r w:rsidRPr="000F31DB">
              <w:rPr>
                <w:rFonts w:ascii="Times New Roman" w:eastAsia="Times New Roman" w:hAnsi="Times New Roman" w:cs="Times New Roman"/>
                <w:sz w:val="18"/>
                <w:szCs w:val="18"/>
              </w:rPr>
              <w:t xml:space="preserve"> Reference Center</w:t>
            </w:r>
          </w:p>
          <w:p w14:paraId="0DE87EA6" w14:textId="02EF4597" w:rsidR="00766C67" w:rsidRPr="000D3201" w:rsidRDefault="00766C67" w:rsidP="00766C67">
            <w:pPr>
              <w:rPr>
                <w:rFonts w:ascii="Times New Roman" w:eastAsia="Times New Roman" w:hAnsi="Times New Roman" w:cs="Times New Roman"/>
                <w:sz w:val="24"/>
                <w:szCs w:val="24"/>
              </w:rPr>
            </w:pPr>
            <w:r w:rsidRPr="000F31DB">
              <w:rPr>
                <w:rFonts w:ascii="Times New Roman" w:eastAsia="Times New Roman" w:hAnsi="Times New Roman" w:cs="Times New Roman"/>
                <w:sz w:val="18"/>
                <w:szCs w:val="18"/>
              </w:rPr>
              <w:t xml:space="preserve">Database - </w:t>
            </w:r>
            <w:proofErr w:type="spellStart"/>
            <w:r w:rsidRPr="000F31DB">
              <w:rPr>
                <w:rFonts w:ascii="Times New Roman" w:eastAsia="Times New Roman" w:hAnsi="Times New Roman" w:cs="Times New Roman"/>
                <w:sz w:val="18"/>
                <w:szCs w:val="18"/>
              </w:rPr>
              <w:t>Elsevier</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Clinical</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Skills</w:t>
            </w:r>
            <w:proofErr w:type="spellEnd"/>
          </w:p>
        </w:tc>
      </w:tr>
    </w:tbl>
    <w:p w14:paraId="7712C664" w14:textId="7E9BDB5A" w:rsidR="00766C67" w:rsidRDefault="00766C67">
      <w:pPr>
        <w:spacing w:after="0" w:line="240" w:lineRule="auto"/>
        <w:rPr>
          <w:rFonts w:ascii="Times New Roman" w:eastAsia="Times New Roman" w:hAnsi="Times New Roman" w:cs="Times New Roman"/>
          <w:color w:val="000000"/>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766C67" w14:paraId="380DC8D1" w14:textId="77777777" w:rsidTr="00307D82">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6A180F3F" w14:textId="77777777" w:rsidR="00766C67" w:rsidRDefault="00766C67" w:rsidP="00307D82">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MATERIAL SHARING </w:t>
            </w:r>
          </w:p>
        </w:tc>
      </w:tr>
      <w:tr w:rsidR="00766C67" w14:paraId="2B179E3E" w14:textId="77777777" w:rsidTr="00307D82">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03DDC71B" w14:textId="77777777" w:rsidR="00766C67" w:rsidRDefault="00766C67" w:rsidP="00766C67">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Documents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bottom"/>
          </w:tcPr>
          <w:p w14:paraId="6E2C0DBB" w14:textId="2BB7B11F" w:rsidR="00766C67" w:rsidRPr="000D3201" w:rsidRDefault="00766C67" w:rsidP="00766C67">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xml:space="preserve">Yeditepe </w:t>
            </w:r>
            <w:proofErr w:type="spellStart"/>
            <w:r w:rsidRPr="000F31DB">
              <w:rPr>
                <w:rFonts w:ascii="Times New Roman" w:eastAsia="Times New Roman" w:hAnsi="Times New Roman" w:cs="Times New Roman"/>
                <w:sz w:val="18"/>
                <w:szCs w:val="18"/>
              </w:rPr>
              <w:t>University</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YULearn</w:t>
            </w:r>
            <w:proofErr w:type="spellEnd"/>
          </w:p>
        </w:tc>
      </w:tr>
      <w:tr w:rsidR="00766C67" w14:paraId="40F2C645" w14:textId="77777777" w:rsidTr="00307D82">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441E8C29" w14:textId="77777777" w:rsidR="00766C67" w:rsidRDefault="00766C67" w:rsidP="00766C67">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Assignments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bottom"/>
          </w:tcPr>
          <w:p w14:paraId="62F3E05A" w14:textId="08581CB1" w:rsidR="00766C67" w:rsidRPr="000D3201" w:rsidRDefault="00766C67" w:rsidP="00766C67">
            <w:pPr>
              <w:rPr>
                <w:rFonts w:ascii="Times New Roman" w:eastAsia="Times New Roman" w:hAnsi="Times New Roman" w:cs="Times New Roman"/>
                <w:sz w:val="18"/>
                <w:szCs w:val="18"/>
              </w:rPr>
            </w:pPr>
            <w:r>
              <w:rPr>
                <w:rFonts w:ascii="Times New Roman" w:eastAsia="Times New Roman" w:hAnsi="Times New Roman" w:cs="Times New Roman"/>
                <w:sz w:val="18"/>
                <w:szCs w:val="18"/>
              </w:rPr>
              <w:t>Project</w:t>
            </w:r>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presentations</w:t>
            </w:r>
            <w:proofErr w:type="spellEnd"/>
          </w:p>
        </w:tc>
      </w:tr>
      <w:tr w:rsidR="00766C67" w14:paraId="4D0A9EDB" w14:textId="77777777" w:rsidTr="00307D82">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3CAD1C49" w14:textId="77777777" w:rsidR="00766C67" w:rsidRDefault="00766C67" w:rsidP="00766C67">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Exams</w:t>
            </w:r>
            <w:proofErr w:type="spellEnd"/>
          </w:p>
        </w:tc>
        <w:tc>
          <w:tcPr>
            <w:tcW w:w="7311" w:type="dxa"/>
            <w:tcBorders>
              <w:bottom w:val="single" w:sz="6" w:space="0" w:color="CCCCCC"/>
            </w:tcBorders>
            <w:shd w:val="clear" w:color="auto" w:fill="FFFFFF"/>
            <w:tcMar>
              <w:top w:w="15" w:type="dxa"/>
              <w:left w:w="80" w:type="dxa"/>
              <w:bottom w:w="15" w:type="dxa"/>
              <w:right w:w="15" w:type="dxa"/>
            </w:tcMar>
            <w:vAlign w:val="bottom"/>
          </w:tcPr>
          <w:p w14:paraId="5822E07A" w14:textId="485E591A" w:rsidR="00766C67" w:rsidRPr="000D3201" w:rsidRDefault="00766C67" w:rsidP="00766C67">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Midterm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exam</w:t>
            </w:r>
            <w:proofErr w:type="spellEnd"/>
            <w:r>
              <w:rPr>
                <w:rFonts w:ascii="Times New Roman" w:eastAsia="Times New Roman" w:hAnsi="Times New Roman" w:cs="Times New Roman"/>
                <w:sz w:val="18"/>
                <w:szCs w:val="18"/>
              </w:rPr>
              <w:t>, F</w:t>
            </w:r>
            <w:r w:rsidRPr="000F31DB">
              <w:rPr>
                <w:rFonts w:ascii="Times New Roman" w:eastAsia="Times New Roman" w:hAnsi="Times New Roman" w:cs="Times New Roman"/>
                <w:sz w:val="18"/>
                <w:szCs w:val="18"/>
              </w:rPr>
              <w:t xml:space="preserve">inal </w:t>
            </w:r>
            <w:proofErr w:type="spellStart"/>
            <w:r w:rsidRPr="000F31DB">
              <w:rPr>
                <w:rFonts w:ascii="Times New Roman" w:eastAsia="Times New Roman" w:hAnsi="Times New Roman" w:cs="Times New Roman"/>
                <w:sz w:val="18"/>
                <w:szCs w:val="18"/>
              </w:rPr>
              <w:t>exam</w:t>
            </w:r>
            <w:proofErr w:type="spellEnd"/>
            <w:r w:rsidRPr="000F31DB">
              <w:rPr>
                <w:rFonts w:ascii="Times New Roman" w:eastAsia="Times New Roman" w:hAnsi="Times New Roman" w:cs="Times New Roman"/>
                <w:sz w:val="18"/>
                <w:szCs w:val="18"/>
              </w:rPr>
              <w:t xml:space="preserve">, </w:t>
            </w:r>
            <w:r w:rsidRPr="00CF558D">
              <w:rPr>
                <w:rFonts w:ascii="Times New Roman" w:eastAsia="Times New Roman" w:hAnsi="Times New Roman" w:cs="Times New Roman"/>
                <w:sz w:val="18"/>
                <w:szCs w:val="18"/>
              </w:rPr>
              <w:t xml:space="preserve">Evaluation of </w:t>
            </w:r>
            <w:proofErr w:type="spellStart"/>
            <w:r w:rsidRPr="00CF558D">
              <w:rPr>
                <w:rFonts w:ascii="Times New Roman" w:eastAsia="Times New Roman" w:hAnsi="Times New Roman" w:cs="Times New Roman"/>
                <w:sz w:val="18"/>
                <w:szCs w:val="18"/>
              </w:rPr>
              <w:t>group</w:t>
            </w:r>
            <w:proofErr w:type="spellEnd"/>
            <w:r w:rsidRPr="00CF558D">
              <w:rPr>
                <w:rFonts w:ascii="Times New Roman" w:eastAsia="Times New Roman" w:hAnsi="Times New Roman" w:cs="Times New Roman"/>
                <w:sz w:val="18"/>
                <w:szCs w:val="18"/>
              </w:rPr>
              <w:t xml:space="preserve"> </w:t>
            </w:r>
            <w:proofErr w:type="spellStart"/>
            <w:r w:rsidRPr="00CF558D">
              <w:rPr>
                <w:rFonts w:ascii="Times New Roman" w:eastAsia="Times New Roman" w:hAnsi="Times New Roman" w:cs="Times New Roman"/>
                <w:sz w:val="18"/>
                <w:szCs w:val="18"/>
              </w:rPr>
              <w:t>project</w:t>
            </w:r>
            <w:proofErr w:type="spellEnd"/>
            <w:r w:rsidRPr="00CF558D">
              <w:rPr>
                <w:rFonts w:ascii="Times New Roman" w:eastAsia="Times New Roman" w:hAnsi="Times New Roman" w:cs="Times New Roman"/>
                <w:sz w:val="18"/>
                <w:szCs w:val="18"/>
              </w:rPr>
              <w:t xml:space="preserve"> </w:t>
            </w:r>
            <w:proofErr w:type="spellStart"/>
            <w:r w:rsidRPr="00CF558D">
              <w:rPr>
                <w:rFonts w:ascii="Times New Roman" w:eastAsia="Times New Roman" w:hAnsi="Times New Roman" w:cs="Times New Roman"/>
                <w:sz w:val="18"/>
                <w:szCs w:val="18"/>
              </w:rPr>
              <w:t>presentations</w:t>
            </w:r>
            <w:proofErr w:type="spellEnd"/>
          </w:p>
        </w:tc>
      </w:tr>
    </w:tbl>
    <w:p w14:paraId="3C3B13FE" w14:textId="77777777" w:rsidR="00766C67" w:rsidRDefault="00766C67">
      <w:pPr>
        <w:spacing w:after="0" w:line="240" w:lineRule="auto"/>
        <w:rPr>
          <w:rFonts w:ascii="Times New Roman" w:eastAsia="Times New Roman" w:hAnsi="Times New Roman" w:cs="Times New Roman"/>
          <w:color w:val="000000"/>
          <w:sz w:val="18"/>
          <w:szCs w:val="18"/>
        </w:rPr>
      </w:pP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766C67" w14:paraId="520B21EE" w14:textId="77777777" w:rsidTr="00307D82">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C227C65" w14:textId="77777777" w:rsidR="00766C67" w:rsidRDefault="00766C67" w:rsidP="00307D82">
            <w:pPr>
              <w:jc w:val="cente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EVALUATION SYSTEM</w:t>
            </w:r>
          </w:p>
        </w:tc>
      </w:tr>
      <w:tr w:rsidR="00766C67" w14:paraId="6E5AD04C" w14:textId="77777777" w:rsidTr="00307D82">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0218F64" w14:textId="77777777" w:rsidR="00766C67" w:rsidRDefault="00766C67" w:rsidP="00307D82">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286A054" w14:textId="77777777" w:rsidR="00766C67" w:rsidRDefault="00766C67" w:rsidP="00307D82">
            <w:pPr>
              <w:rPr>
                <w:rFonts w:ascii="Times New Roman" w:eastAsia="Times New Roman" w:hAnsi="Times New Roman" w:cs="Times New Roman"/>
                <w:sz w:val="18"/>
                <w:szCs w:val="18"/>
              </w:rPr>
            </w:pPr>
            <w:proofErr w:type="spellStart"/>
            <w:r w:rsidRPr="003841C5">
              <w:rPr>
                <w:rFonts w:ascii="Times New Roman" w:eastAsia="Times New Roman" w:hAnsi="Times New Roman" w:cs="Times New Roman"/>
                <w:b/>
                <w:sz w:val="18"/>
                <w:szCs w:val="18"/>
              </w:rPr>
              <w:t>Number</w:t>
            </w:r>
            <w:proofErr w:type="spellEnd"/>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C1AEC7" w14:textId="77777777" w:rsidR="00766C67" w:rsidRDefault="00766C67" w:rsidP="00307D82">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PERCENTAGE</w:t>
            </w:r>
          </w:p>
        </w:tc>
      </w:tr>
      <w:tr w:rsidR="00023D56" w14:paraId="74F85184" w14:textId="77777777" w:rsidTr="00911E4F">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60F9E5CC" w14:textId="63245E6A" w:rsidR="00023D56" w:rsidRPr="003841C5" w:rsidRDefault="00023D56" w:rsidP="00023D56">
            <w:pPr>
              <w:rPr>
                <w:rFonts w:ascii="Times New Roman" w:eastAsia="Times New Roman" w:hAnsi="Times New Roman" w:cs="Times New Roman"/>
                <w:b/>
                <w:sz w:val="18"/>
                <w:szCs w:val="18"/>
              </w:rPr>
            </w:pPr>
            <w:r w:rsidRPr="00CF558D">
              <w:rPr>
                <w:rFonts w:ascii="Times New Roman" w:eastAsia="Times New Roman" w:hAnsi="Times New Roman" w:cs="Times New Roman"/>
                <w:sz w:val="18"/>
                <w:szCs w:val="18"/>
              </w:rPr>
              <w:t xml:space="preserve">Evaluation of </w:t>
            </w:r>
            <w:proofErr w:type="spellStart"/>
            <w:r w:rsidRPr="00CF558D">
              <w:rPr>
                <w:rFonts w:ascii="Times New Roman" w:eastAsia="Times New Roman" w:hAnsi="Times New Roman" w:cs="Times New Roman"/>
                <w:sz w:val="18"/>
                <w:szCs w:val="18"/>
              </w:rPr>
              <w:t>group</w:t>
            </w:r>
            <w:proofErr w:type="spellEnd"/>
            <w:r w:rsidRPr="00CF558D">
              <w:rPr>
                <w:rFonts w:ascii="Times New Roman" w:eastAsia="Times New Roman" w:hAnsi="Times New Roman" w:cs="Times New Roman"/>
                <w:sz w:val="18"/>
                <w:szCs w:val="18"/>
              </w:rPr>
              <w:t xml:space="preserve"> </w:t>
            </w:r>
            <w:proofErr w:type="spellStart"/>
            <w:r w:rsidRPr="00CF558D">
              <w:rPr>
                <w:rFonts w:ascii="Times New Roman" w:eastAsia="Times New Roman" w:hAnsi="Times New Roman" w:cs="Times New Roman"/>
                <w:sz w:val="18"/>
                <w:szCs w:val="18"/>
              </w:rPr>
              <w:t>project</w:t>
            </w:r>
            <w:proofErr w:type="spellEnd"/>
            <w:r w:rsidRPr="00CF558D">
              <w:rPr>
                <w:rFonts w:ascii="Times New Roman" w:eastAsia="Times New Roman" w:hAnsi="Times New Roman" w:cs="Times New Roman"/>
                <w:sz w:val="18"/>
                <w:szCs w:val="18"/>
              </w:rPr>
              <w:t xml:space="preserve"> </w:t>
            </w:r>
            <w:proofErr w:type="spellStart"/>
            <w:r w:rsidRPr="00CF558D">
              <w:rPr>
                <w:rFonts w:ascii="Times New Roman" w:eastAsia="Times New Roman" w:hAnsi="Times New Roman" w:cs="Times New Roman"/>
                <w:sz w:val="18"/>
                <w:szCs w:val="18"/>
              </w:rPr>
              <w:t>presentations</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tcPr>
          <w:p w14:paraId="6DF1AE2E" w14:textId="0546F95B" w:rsidR="00023D56" w:rsidRPr="003841C5" w:rsidRDefault="00023D56" w:rsidP="00023D56">
            <w:pPr>
              <w:rPr>
                <w:rFonts w:ascii="Times New Roman" w:eastAsia="Times New Roman" w:hAnsi="Times New Roman" w:cs="Times New Roman"/>
                <w:b/>
                <w:sz w:val="18"/>
                <w:szCs w:val="18"/>
              </w:rPr>
            </w:pPr>
            <w:r w:rsidRPr="000F31DB">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tcPr>
          <w:p w14:paraId="6BB40A34" w14:textId="0ED8BA4E" w:rsidR="00023D56" w:rsidRPr="003841C5" w:rsidRDefault="00023D56" w:rsidP="00023D56">
            <w:pPr>
              <w:rPr>
                <w:rFonts w:ascii="Times New Roman" w:eastAsia="Times New Roman" w:hAnsi="Times New Roman" w:cs="Times New Roman"/>
                <w:b/>
                <w:sz w:val="18"/>
                <w:szCs w:val="18"/>
              </w:rPr>
            </w:pPr>
            <w:r>
              <w:rPr>
                <w:rFonts w:ascii="Times New Roman" w:eastAsia="Times New Roman" w:hAnsi="Times New Roman" w:cs="Times New Roman"/>
                <w:sz w:val="18"/>
                <w:szCs w:val="18"/>
              </w:rPr>
              <w:t>3</w:t>
            </w:r>
            <w:r w:rsidRPr="000F31DB">
              <w:rPr>
                <w:rFonts w:ascii="Times New Roman" w:eastAsia="Times New Roman" w:hAnsi="Times New Roman" w:cs="Times New Roman"/>
                <w:sz w:val="18"/>
                <w:szCs w:val="18"/>
              </w:rPr>
              <w:t>0</w:t>
            </w:r>
          </w:p>
        </w:tc>
      </w:tr>
      <w:tr w:rsidR="00766C67" w14:paraId="253A60C9" w14:textId="77777777" w:rsidTr="00307D82">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2CF5E2CE" w14:textId="60A9D84B" w:rsidR="00766C67" w:rsidRPr="00F53C3A" w:rsidRDefault="00766C67" w:rsidP="00766C67">
            <w:pPr>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Midterm</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exam</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tcPr>
          <w:p w14:paraId="700AC197" w14:textId="7BE9E42C" w:rsidR="00766C67" w:rsidRPr="00F53C3A" w:rsidRDefault="00766C67" w:rsidP="00766C67">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tcPr>
          <w:p w14:paraId="67B1A601" w14:textId="6DF3BC98" w:rsidR="00766C67" w:rsidRPr="00F53C3A" w:rsidRDefault="00766C67" w:rsidP="00766C67">
            <w:pP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sidRPr="000F31DB">
              <w:rPr>
                <w:rFonts w:ascii="Times New Roman" w:eastAsia="Times New Roman" w:hAnsi="Times New Roman" w:cs="Times New Roman"/>
                <w:sz w:val="18"/>
                <w:szCs w:val="18"/>
              </w:rPr>
              <w:t>0</w:t>
            </w:r>
          </w:p>
        </w:tc>
      </w:tr>
      <w:tr w:rsidR="00766C67" w14:paraId="26B5B6AA" w14:textId="77777777" w:rsidTr="00307D82">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4B9FD27D" w14:textId="517D7F55" w:rsidR="00766C67" w:rsidRPr="007A4B4B" w:rsidRDefault="00766C67" w:rsidP="00766C67">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xml:space="preserve">Final </w:t>
            </w:r>
            <w:proofErr w:type="spellStart"/>
            <w:r w:rsidRPr="000F31DB">
              <w:rPr>
                <w:rFonts w:ascii="Times New Roman" w:eastAsia="Times New Roman" w:hAnsi="Times New Roman" w:cs="Times New Roman"/>
                <w:sz w:val="18"/>
                <w:szCs w:val="18"/>
              </w:rPr>
              <w:t>exam</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tcPr>
          <w:p w14:paraId="4D5AEC96" w14:textId="2628754E" w:rsidR="00766C67" w:rsidRDefault="00766C67" w:rsidP="00766C67">
            <w:pPr>
              <w:rPr>
                <w:rFonts w:ascii="Times New Roman" w:eastAsia="Times New Roman" w:hAnsi="Times New Roman" w:cs="Times New Roman"/>
                <w:sz w:val="18"/>
                <w:szCs w:val="18"/>
                <w:lang w:val="en-US"/>
              </w:rPr>
            </w:pPr>
            <w:r w:rsidRPr="000F31DB">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tcPr>
          <w:p w14:paraId="343314E7" w14:textId="361A54F8" w:rsidR="00766C67" w:rsidRDefault="00766C67" w:rsidP="00766C67">
            <w:pPr>
              <w:rPr>
                <w:rFonts w:ascii="Times New Roman" w:eastAsia="Times New Roman" w:hAnsi="Times New Roman" w:cs="Times New Roman"/>
                <w:sz w:val="18"/>
                <w:szCs w:val="18"/>
                <w:lang w:val="en-US"/>
              </w:rPr>
            </w:pPr>
            <w:r w:rsidRPr="000F31DB">
              <w:rPr>
                <w:rFonts w:ascii="Times New Roman" w:eastAsia="Times New Roman" w:hAnsi="Times New Roman" w:cs="Times New Roman"/>
                <w:sz w:val="18"/>
                <w:szCs w:val="18"/>
              </w:rPr>
              <w:t>50</w:t>
            </w:r>
          </w:p>
        </w:tc>
      </w:tr>
      <w:tr w:rsidR="00766C67" w14:paraId="1FC470FE" w14:textId="77777777" w:rsidTr="00307D82">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42D5BF2" w14:textId="77777777" w:rsidR="00766C67" w:rsidRDefault="00766C67" w:rsidP="00307D82">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B2D11A0" w14:textId="55F4B1C7" w:rsidR="00766C67" w:rsidRDefault="00766C67" w:rsidP="00307D8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B0A289B" w14:textId="77777777" w:rsidR="00766C67" w:rsidRDefault="00766C67" w:rsidP="00307D82">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766C67" w14:paraId="68867F2D" w14:textId="77777777" w:rsidTr="00307D82">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E2F79F8" w14:textId="77777777" w:rsidR="00766C67" w:rsidRPr="003841C5" w:rsidRDefault="00766C67" w:rsidP="00307D82">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E66F3B1" w14:textId="77777777" w:rsidR="00766C67" w:rsidRDefault="00766C67" w:rsidP="00307D82">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E9F838D" w14:textId="17709FD2" w:rsidR="00766C67" w:rsidRDefault="00766C67" w:rsidP="00307D82">
            <w:pPr>
              <w:rPr>
                <w:rFonts w:ascii="Times New Roman" w:eastAsia="Times New Roman" w:hAnsi="Times New Roman" w:cs="Times New Roman"/>
                <w:sz w:val="18"/>
                <w:szCs w:val="18"/>
              </w:rPr>
            </w:pPr>
            <w:r>
              <w:rPr>
                <w:rFonts w:ascii="Times New Roman" w:eastAsia="Times New Roman" w:hAnsi="Times New Roman" w:cs="Times New Roman"/>
                <w:sz w:val="18"/>
                <w:szCs w:val="18"/>
              </w:rPr>
              <w:t>50</w:t>
            </w:r>
          </w:p>
        </w:tc>
      </w:tr>
      <w:tr w:rsidR="00766C67" w14:paraId="5EA1FCC6" w14:textId="77777777" w:rsidTr="00307D82">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AC9E214" w14:textId="77777777" w:rsidR="00766C67" w:rsidRPr="003841C5" w:rsidRDefault="00766C67" w:rsidP="00307D82">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DF2CEFC" w14:textId="77777777" w:rsidR="00766C67" w:rsidRDefault="00766C67" w:rsidP="00307D82">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6FBA2D0" w14:textId="277BB5FB" w:rsidR="00766C67" w:rsidRDefault="00766C67" w:rsidP="00307D82">
            <w:pPr>
              <w:rPr>
                <w:rFonts w:ascii="Times New Roman" w:eastAsia="Times New Roman" w:hAnsi="Times New Roman" w:cs="Times New Roman"/>
                <w:sz w:val="18"/>
                <w:szCs w:val="18"/>
              </w:rPr>
            </w:pPr>
            <w:r>
              <w:rPr>
                <w:rFonts w:ascii="Times New Roman" w:eastAsia="Times New Roman" w:hAnsi="Times New Roman" w:cs="Times New Roman"/>
                <w:sz w:val="18"/>
                <w:szCs w:val="18"/>
              </w:rPr>
              <w:t>50</w:t>
            </w:r>
          </w:p>
        </w:tc>
      </w:tr>
      <w:tr w:rsidR="00766C67" w14:paraId="7207EB6E" w14:textId="77777777" w:rsidTr="00307D82">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76B1166" w14:textId="77777777" w:rsidR="00766C67" w:rsidRDefault="00766C67" w:rsidP="00307D82">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8724E3" w14:textId="77777777" w:rsidR="00766C67" w:rsidRDefault="00766C67" w:rsidP="00307D82">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89EE019" w14:textId="77777777" w:rsidR="00766C67" w:rsidRDefault="00766C67" w:rsidP="00307D82">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4B5010B7" w14:textId="2660A951" w:rsidR="007D51F0" w:rsidRDefault="007D51F0">
      <w:pPr>
        <w:spacing w:after="0" w:line="240" w:lineRule="auto"/>
        <w:rPr>
          <w:rFonts w:ascii="Times New Roman" w:eastAsia="Times New Roman" w:hAnsi="Times New Roman" w:cs="Times New Roman"/>
          <w:color w:val="000000"/>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766C67" w14:paraId="257DB494" w14:textId="77777777" w:rsidTr="00307D82">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4AB8901E" w14:textId="77777777" w:rsidR="00766C67" w:rsidRPr="00907205" w:rsidRDefault="00766C67" w:rsidP="00307D82">
            <w:pPr>
              <w:jc w:val="center"/>
              <w:rPr>
                <w:rFonts w:ascii="Times New Roman" w:eastAsia="Times New Roman" w:hAnsi="Times New Roman" w:cs="Times New Roman"/>
                <w:b/>
                <w:sz w:val="18"/>
                <w:szCs w:val="18"/>
                <w:highlight w:val="yellow"/>
              </w:rPr>
            </w:pPr>
            <w:r w:rsidRPr="00AF2766">
              <w:rPr>
                <w:rFonts w:ascii="Times New Roman" w:hAnsi="Times New Roman" w:cs="Times New Roman"/>
                <w:b/>
                <w:bCs/>
                <w:color w:val="000000"/>
                <w:sz w:val="18"/>
                <w:szCs w:val="18"/>
              </w:rPr>
              <w:lastRenderedPageBreak/>
              <w:t>COURSE'S CONTRIBUTION TO PROGRAM OUTCOMES</w:t>
            </w:r>
          </w:p>
        </w:tc>
      </w:tr>
      <w:tr w:rsidR="00766C67" w14:paraId="1034084E" w14:textId="77777777" w:rsidTr="00307D82">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628557E6" w14:textId="77777777" w:rsidR="00766C67" w:rsidRDefault="00766C67" w:rsidP="00307D8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3089ECFF" w14:textId="77777777" w:rsidR="00766C67" w:rsidRPr="00BA4D8B" w:rsidRDefault="00766C67" w:rsidP="00307D82">
            <w:pPr>
              <w:rPr>
                <w:rFonts w:ascii="Times New Roman" w:eastAsia="Times New Roman" w:hAnsi="Times New Roman" w:cs="Times New Roman"/>
                <w:b/>
                <w:sz w:val="18"/>
                <w:szCs w:val="18"/>
              </w:rPr>
            </w:pPr>
            <w:r w:rsidRPr="00BA4D8B">
              <w:rPr>
                <w:rFonts w:ascii="Times New Roman" w:eastAsia="Times New Roman" w:hAnsi="Times New Roman" w:cs="Times New Roman"/>
                <w:b/>
                <w:sz w:val="18"/>
                <w:szCs w:val="18"/>
              </w:rPr>
              <w:t xml:space="preserve">Program Learning </w:t>
            </w:r>
            <w:proofErr w:type="spellStart"/>
            <w:r w:rsidRPr="00BA4D8B">
              <w:rPr>
                <w:rFonts w:ascii="Times New Roman" w:eastAsia="Times New Roman" w:hAnsi="Times New Roman" w:cs="Times New Roman"/>
                <w:b/>
                <w:sz w:val="18"/>
                <w:szCs w:val="18"/>
              </w:rPr>
              <w:t>Outcomes</w:t>
            </w:r>
            <w:proofErr w:type="spellEnd"/>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3655AF54" w14:textId="77777777" w:rsidR="00766C67" w:rsidRPr="00BA4D8B" w:rsidRDefault="00766C67" w:rsidP="00307D82">
            <w:pPr>
              <w:jc w:val="center"/>
              <w:rPr>
                <w:rFonts w:ascii="Times New Roman" w:eastAsia="Times New Roman" w:hAnsi="Times New Roman" w:cs="Times New Roman"/>
                <w:b/>
                <w:sz w:val="18"/>
                <w:szCs w:val="18"/>
              </w:rPr>
            </w:pPr>
            <w:proofErr w:type="spellStart"/>
            <w:r w:rsidRPr="00BA4D8B">
              <w:rPr>
                <w:rFonts w:ascii="Times New Roman" w:eastAsia="Times New Roman" w:hAnsi="Times New Roman" w:cs="Times New Roman"/>
                <w:b/>
                <w:sz w:val="18"/>
                <w:szCs w:val="18"/>
              </w:rPr>
              <w:t>Contribution</w:t>
            </w:r>
            <w:proofErr w:type="spellEnd"/>
          </w:p>
        </w:tc>
      </w:tr>
      <w:tr w:rsidR="00766C67" w14:paraId="792BE74F" w14:textId="77777777" w:rsidTr="00307D82">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372F4332" w14:textId="77777777" w:rsidR="00766C67" w:rsidRDefault="00766C67" w:rsidP="00307D82">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2B31AB1C" w14:textId="77777777" w:rsidR="00766C67" w:rsidRPr="00BA4D8B" w:rsidRDefault="00766C67" w:rsidP="00307D82">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B7E11C3" w14:textId="77777777" w:rsidR="00766C67" w:rsidRPr="00BA4D8B" w:rsidRDefault="00766C67" w:rsidP="00307D82">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1E7C2F59" w14:textId="77777777" w:rsidR="00766C67" w:rsidRPr="00BA4D8B" w:rsidRDefault="00766C67" w:rsidP="00307D82">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D312414" w14:textId="77777777" w:rsidR="00766C67" w:rsidRPr="00BA4D8B" w:rsidRDefault="00766C67" w:rsidP="00307D82">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141D655" w14:textId="77777777" w:rsidR="00766C67" w:rsidRPr="00BA4D8B" w:rsidRDefault="00766C67" w:rsidP="00307D82">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55C81DCB" w14:textId="77777777" w:rsidR="00766C67" w:rsidRPr="00BA4D8B" w:rsidRDefault="00766C67" w:rsidP="00307D82">
            <w:pP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5</w:t>
            </w:r>
          </w:p>
        </w:tc>
      </w:tr>
      <w:tr w:rsidR="00766C67" w14:paraId="543F936F" w14:textId="77777777" w:rsidTr="00307D82">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455C2F4" w14:textId="77777777" w:rsidR="00766C67" w:rsidRDefault="00766C67" w:rsidP="00307D8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0924CADC" w14:textId="77777777" w:rsidR="00766C67" w:rsidRPr="00BA4D8B" w:rsidRDefault="00766C67" w:rsidP="00307D82">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theoretical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basic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attitudes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3870095" w14:textId="77777777" w:rsidR="00766C67" w:rsidRPr="00BA4D8B" w:rsidRDefault="00766C67" w:rsidP="00307D82">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4D2E49D7" w14:textId="77777777" w:rsidR="00766C67" w:rsidRPr="00BA4D8B" w:rsidRDefault="00766C67"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3D3A4A9" w14:textId="77777777" w:rsidR="00766C67" w:rsidRPr="00BA4D8B" w:rsidRDefault="00766C67"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9609BEB" w14:textId="20B3E19A" w:rsidR="00766C67" w:rsidRPr="00BA4D8B" w:rsidRDefault="00766C67" w:rsidP="00307D82">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A4A6CE0" w14:textId="20A6E20F" w:rsidR="00766C67" w:rsidRPr="00BA4D8B" w:rsidRDefault="00766C67" w:rsidP="00307D82">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766C67" w14:paraId="4A7B5B63" w14:textId="77777777" w:rsidTr="00307D82">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607DCCC" w14:textId="77777777" w:rsidR="00766C67" w:rsidRDefault="00766C67" w:rsidP="00307D8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16AE3EED" w14:textId="77777777" w:rsidR="00766C67" w:rsidRPr="00BA4D8B" w:rsidRDefault="00766C67" w:rsidP="00307D82">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It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meets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needs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individual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family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society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evidence-based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holistic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approach</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5B0C225" w14:textId="77777777" w:rsidR="00766C67" w:rsidRPr="00BA4D8B" w:rsidRDefault="00766C67" w:rsidP="00307D82">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914DA2F" w14:textId="77777777" w:rsidR="00766C67" w:rsidRPr="00BA4D8B" w:rsidRDefault="00766C67"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00327A0" w14:textId="77777777" w:rsidR="00766C67" w:rsidRPr="00BA4D8B" w:rsidRDefault="00766C67"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413E3D7" w14:textId="77777777" w:rsidR="00766C67" w:rsidRPr="00BA4D8B" w:rsidRDefault="00766C67" w:rsidP="00307D82">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6A188A37" w14:textId="515CF71F" w:rsidR="00766C67" w:rsidRPr="00BA4D8B" w:rsidRDefault="00766C67" w:rsidP="00307D82">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766C67" w14:paraId="025EBBDD" w14:textId="77777777" w:rsidTr="00307D82">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96DC505" w14:textId="77777777" w:rsidR="00766C67" w:rsidRDefault="00766C67" w:rsidP="00307D8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032C4BC7" w14:textId="77777777" w:rsidR="00766C67" w:rsidRPr="00BA4D8B" w:rsidRDefault="00766C67" w:rsidP="00307D82">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active</w:t>
            </w:r>
            <w:proofErr w:type="spellEnd"/>
            <w:r w:rsidRPr="00BA4D8B">
              <w:rPr>
                <w:rFonts w:ascii="Times New Roman" w:hAnsi="Times New Roman" w:cs="Times New Roman"/>
                <w:color w:val="000000"/>
                <w:sz w:val="18"/>
                <w:szCs w:val="18"/>
              </w:rPr>
              <w:t xml:space="preserve"> role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delivery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team</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563C79D" w14:textId="77777777" w:rsidR="00766C67" w:rsidRPr="00BA4D8B" w:rsidRDefault="00766C67" w:rsidP="00307D82">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6FEDC653" w14:textId="77777777" w:rsidR="00766C67" w:rsidRPr="00BA4D8B" w:rsidRDefault="00766C67"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FDE4B67" w14:textId="77777777" w:rsidR="00766C67" w:rsidRPr="00BA4D8B" w:rsidRDefault="00766C67"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DFF5B99" w14:textId="5C957E89" w:rsidR="00766C67" w:rsidRPr="00BA4D8B" w:rsidRDefault="00766C67" w:rsidP="00307D82">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2869EABA" w14:textId="4F670B9D" w:rsidR="00766C67" w:rsidRPr="00BA4D8B" w:rsidRDefault="00766C67" w:rsidP="00307D82">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766C67" w14:paraId="167D5330" w14:textId="77777777" w:rsidTr="00307D82">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759BC0B" w14:textId="77777777" w:rsidR="00766C67" w:rsidRDefault="00766C67" w:rsidP="00307D8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188FB2AA" w14:textId="77777777" w:rsidR="00766C67" w:rsidRPr="00BA4D8B" w:rsidRDefault="00766C67" w:rsidP="00307D82">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Performs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values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ethical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principles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relevant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legislation</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BC5E4DC" w14:textId="77777777" w:rsidR="00766C67" w:rsidRPr="00BA4D8B" w:rsidRDefault="00766C67" w:rsidP="00307D82">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51E9B6F5" w14:textId="77777777" w:rsidR="00766C67" w:rsidRPr="00BA4D8B" w:rsidRDefault="00766C67"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E1CADDF" w14:textId="495F396C" w:rsidR="00766C67" w:rsidRPr="00BA4D8B" w:rsidRDefault="00766C67"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D4707D2" w14:textId="661C002C" w:rsidR="00766C67" w:rsidRPr="00BA4D8B" w:rsidRDefault="00766C67" w:rsidP="00307D8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2903EBE4" w14:textId="77777777" w:rsidR="00766C67" w:rsidRPr="00BA4D8B" w:rsidRDefault="00766C67" w:rsidP="00307D82">
            <w:pPr>
              <w:rPr>
                <w:rFonts w:ascii="Times New Roman" w:eastAsia="Times New Roman" w:hAnsi="Times New Roman" w:cs="Times New Roman"/>
                <w:sz w:val="18"/>
                <w:szCs w:val="18"/>
              </w:rPr>
            </w:pPr>
          </w:p>
        </w:tc>
      </w:tr>
      <w:tr w:rsidR="00766C67" w14:paraId="4A9C3F72" w14:textId="77777777" w:rsidTr="00307D82">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0ED053E" w14:textId="77777777" w:rsidR="00766C67" w:rsidRDefault="00766C67" w:rsidP="00307D8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7FEF0D30" w14:textId="77777777" w:rsidR="00766C67" w:rsidRPr="00BA4D8B" w:rsidRDefault="00766C67" w:rsidP="00307D82">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Follows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developments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field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using</w:t>
            </w:r>
            <w:proofErr w:type="spellEnd"/>
            <w:r w:rsidRPr="00BA4D8B">
              <w:rPr>
                <w:rFonts w:ascii="Times New Roman" w:hAnsi="Times New Roman" w:cs="Times New Roman"/>
                <w:color w:val="000000"/>
                <w:sz w:val="18"/>
                <w:szCs w:val="18"/>
              </w:rPr>
              <w:t xml:space="preserve"> at </w:t>
            </w:r>
            <w:proofErr w:type="spellStart"/>
            <w:r w:rsidRPr="00BA4D8B">
              <w:rPr>
                <w:rFonts w:ascii="Times New Roman" w:hAnsi="Times New Roman" w:cs="Times New Roman"/>
                <w:color w:val="000000"/>
                <w:sz w:val="18"/>
                <w:szCs w:val="18"/>
              </w:rPr>
              <w:t>least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one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foreign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language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0D9D956" w14:textId="77777777" w:rsidR="00766C67" w:rsidRPr="00BA4D8B" w:rsidRDefault="00766C67" w:rsidP="00307D82">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0736521" w14:textId="77777777" w:rsidR="00766C67" w:rsidRPr="00BA4D8B" w:rsidRDefault="00766C67"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5FB4EE6" w14:textId="77777777" w:rsidR="00766C67" w:rsidRPr="00BA4D8B" w:rsidRDefault="00766C67"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50E91F8" w14:textId="3196E235" w:rsidR="00766C67" w:rsidRPr="00BA4D8B" w:rsidRDefault="00766C67" w:rsidP="00307D8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1B02845A" w14:textId="77777777" w:rsidR="00766C67" w:rsidRPr="00BA4D8B" w:rsidRDefault="00766C67" w:rsidP="00307D82">
            <w:pPr>
              <w:rPr>
                <w:rFonts w:ascii="Times New Roman" w:eastAsia="Times New Roman" w:hAnsi="Times New Roman" w:cs="Times New Roman"/>
                <w:sz w:val="18"/>
                <w:szCs w:val="18"/>
              </w:rPr>
            </w:pPr>
          </w:p>
        </w:tc>
      </w:tr>
      <w:tr w:rsidR="00766C67" w14:paraId="24256282" w14:textId="77777777" w:rsidTr="00307D82">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673ACE94" w14:textId="77777777" w:rsidR="00766C67" w:rsidRDefault="00766C67" w:rsidP="00307D8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5613FF9F" w14:textId="77777777" w:rsidR="00766C67" w:rsidRPr="00BA4D8B" w:rsidRDefault="00766C67" w:rsidP="00307D82">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ability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communicate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write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reports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make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presentations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8425A44" w14:textId="77777777" w:rsidR="00766C67" w:rsidRPr="00BA4D8B" w:rsidRDefault="00766C67" w:rsidP="00307D82">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48DC4F0" w14:textId="32CDBBF5" w:rsidR="00766C67" w:rsidRPr="00BA4D8B" w:rsidRDefault="00766C67"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DC8E3AF" w14:textId="77777777" w:rsidR="00766C67" w:rsidRPr="00BA4D8B" w:rsidRDefault="00766C67"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ED388C4" w14:textId="0489B5E5" w:rsidR="00766C67" w:rsidRPr="00BA4D8B" w:rsidRDefault="00766C67" w:rsidP="00307D8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04329907" w14:textId="77777777" w:rsidR="00766C67" w:rsidRPr="00BA4D8B" w:rsidRDefault="00766C67" w:rsidP="00307D82">
            <w:pPr>
              <w:rPr>
                <w:rFonts w:ascii="Times New Roman" w:eastAsia="Times New Roman" w:hAnsi="Times New Roman" w:cs="Times New Roman"/>
                <w:sz w:val="18"/>
                <w:szCs w:val="18"/>
              </w:rPr>
            </w:pPr>
          </w:p>
        </w:tc>
      </w:tr>
      <w:tr w:rsidR="00766C67" w14:paraId="50DCDBF5" w14:textId="77777777" w:rsidTr="00307D82">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940DB36" w14:textId="77777777" w:rsidR="00766C67" w:rsidRDefault="00766C67" w:rsidP="00307D8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5826731E" w14:textId="77777777" w:rsidR="00766C67" w:rsidRPr="00BA4D8B" w:rsidRDefault="00766C67" w:rsidP="00307D82">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necessity</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lifelong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learning</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61B3132" w14:textId="77777777" w:rsidR="00766C67" w:rsidRPr="00BA4D8B" w:rsidRDefault="00766C67" w:rsidP="00307D82">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6C3B2932" w14:textId="77777777" w:rsidR="00766C67" w:rsidRPr="00BA4D8B" w:rsidRDefault="00766C67"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4A861CB" w14:textId="77777777" w:rsidR="00766C67" w:rsidRPr="00BA4D8B" w:rsidRDefault="00766C67"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ABC81B0" w14:textId="19B06A6B" w:rsidR="00766C67" w:rsidRPr="00BA4D8B" w:rsidRDefault="00766C67" w:rsidP="00307D82">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6CC807B7" w14:textId="71554D17" w:rsidR="00766C67" w:rsidRPr="00BA4D8B" w:rsidRDefault="00766C67" w:rsidP="00307D82">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766C67" w14:paraId="1BA0BD36" w14:textId="77777777" w:rsidTr="00307D82">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3EF362C" w14:textId="77777777" w:rsidR="00766C67" w:rsidRDefault="00766C67" w:rsidP="00307D8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4AFE0C9A" w14:textId="77777777" w:rsidR="00766C67" w:rsidRPr="00BA4D8B" w:rsidRDefault="00766C67" w:rsidP="00307D82">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Knows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publication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production</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specific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part</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F3648E3" w14:textId="77777777" w:rsidR="00766C67" w:rsidRPr="00BA4D8B" w:rsidRDefault="00766C67" w:rsidP="00307D82">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096F73F" w14:textId="77777777" w:rsidR="00766C67" w:rsidRPr="00BA4D8B" w:rsidRDefault="00766C67"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A97EA01" w14:textId="77777777" w:rsidR="00766C67" w:rsidRPr="00BA4D8B" w:rsidRDefault="00766C67"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0F8F218" w14:textId="57FDB921" w:rsidR="00766C67" w:rsidRPr="00BA4D8B" w:rsidRDefault="00766C67" w:rsidP="00307D8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096C525F" w14:textId="77777777" w:rsidR="00766C67" w:rsidRPr="00BA4D8B" w:rsidRDefault="00766C67" w:rsidP="00307D82">
            <w:pPr>
              <w:rPr>
                <w:rFonts w:ascii="Times New Roman" w:eastAsia="Times New Roman" w:hAnsi="Times New Roman" w:cs="Times New Roman"/>
                <w:sz w:val="18"/>
                <w:szCs w:val="18"/>
              </w:rPr>
            </w:pPr>
          </w:p>
        </w:tc>
      </w:tr>
      <w:tr w:rsidR="00766C67" w14:paraId="51FF340A" w14:textId="77777777" w:rsidTr="00307D82">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0878B06" w14:textId="77777777" w:rsidR="00766C67" w:rsidRDefault="00766C67" w:rsidP="00307D8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6AED26D1" w14:textId="77777777" w:rsidR="00766C67" w:rsidRPr="00BA4D8B" w:rsidRDefault="00766C67" w:rsidP="00307D82">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Uses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critical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thinking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clinical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decision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making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6F6FE43" w14:textId="77777777" w:rsidR="00766C67" w:rsidRPr="00BA4D8B" w:rsidRDefault="00766C67" w:rsidP="00307D82">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6C8529BA" w14:textId="77777777" w:rsidR="00766C67" w:rsidRPr="00BA4D8B" w:rsidRDefault="00766C67"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B9EB929" w14:textId="77777777" w:rsidR="00766C67" w:rsidRPr="00BA4D8B" w:rsidRDefault="00766C67"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33225A6" w14:textId="592D7A25" w:rsidR="00766C67" w:rsidRPr="00BA4D8B" w:rsidRDefault="00766C67" w:rsidP="00307D8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55DB1D48" w14:textId="374918BD" w:rsidR="00766C67" w:rsidRPr="00BA4D8B" w:rsidRDefault="00766C67" w:rsidP="00307D82">
            <w:pPr>
              <w:rPr>
                <w:rFonts w:ascii="Times New Roman" w:eastAsia="Times New Roman" w:hAnsi="Times New Roman" w:cs="Times New Roman"/>
                <w:sz w:val="18"/>
                <w:szCs w:val="18"/>
              </w:rPr>
            </w:pPr>
          </w:p>
        </w:tc>
      </w:tr>
      <w:tr w:rsidR="00766C67" w14:paraId="454099CB" w14:textId="77777777" w:rsidTr="00307D82">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67C3827" w14:textId="77777777" w:rsidR="00766C67" w:rsidRDefault="00766C67" w:rsidP="00307D8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268305D0" w14:textId="77777777" w:rsidR="00766C67" w:rsidRPr="00BA4D8B" w:rsidRDefault="00766C67" w:rsidP="00307D82">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Develops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sensitivity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problems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B82C7A5" w14:textId="77777777" w:rsidR="00766C67" w:rsidRPr="00BA4D8B" w:rsidRDefault="00766C67" w:rsidP="00307D82">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331B891" w14:textId="77777777" w:rsidR="00766C67" w:rsidRPr="00BA4D8B" w:rsidRDefault="00766C67"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582724A" w14:textId="77777777" w:rsidR="00766C67" w:rsidRPr="00BA4D8B" w:rsidRDefault="00766C67"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8672BAB" w14:textId="794187F4" w:rsidR="00766C67" w:rsidRPr="00BA4D8B" w:rsidRDefault="00766C67" w:rsidP="00307D8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39030E19" w14:textId="0A46E0D5" w:rsidR="00766C67" w:rsidRPr="00BA4D8B" w:rsidRDefault="00766C67" w:rsidP="00307D82">
            <w:pPr>
              <w:rPr>
                <w:rFonts w:ascii="Times New Roman" w:eastAsia="Times New Roman" w:hAnsi="Times New Roman" w:cs="Times New Roman"/>
                <w:sz w:val="18"/>
                <w:szCs w:val="18"/>
              </w:rPr>
            </w:pPr>
          </w:p>
        </w:tc>
      </w:tr>
    </w:tbl>
    <w:p w14:paraId="654C3D53" w14:textId="77777777" w:rsidR="007D51F0" w:rsidRDefault="007D51F0">
      <w:pPr>
        <w:spacing w:after="0" w:line="240" w:lineRule="auto"/>
        <w:rPr>
          <w:rFonts w:ascii="Times New Roman" w:eastAsia="Times New Roman" w:hAnsi="Times New Roman" w:cs="Times New Roman"/>
          <w:color w:val="000000"/>
          <w:sz w:val="18"/>
          <w:szCs w:val="18"/>
        </w:rPr>
      </w:pPr>
    </w:p>
    <w:tbl>
      <w:tblPr>
        <w:tblStyle w:val="132"/>
        <w:tblW w:w="9008" w:type="dxa"/>
        <w:jc w:val="center"/>
        <w:tblBorders>
          <w:top w:val="single" w:sz="4" w:space="0" w:color="888888"/>
          <w:left w:val="single" w:sz="4" w:space="0" w:color="888888"/>
          <w:bottom w:val="single" w:sz="4" w:space="0" w:color="888888"/>
          <w:right w:val="single" w:sz="4" w:space="0" w:color="888888"/>
        </w:tblBorders>
        <w:tblLayout w:type="fixed"/>
        <w:tblLook w:val="0400" w:firstRow="0" w:lastRow="0" w:firstColumn="0" w:lastColumn="0" w:noHBand="0" w:noVBand="1"/>
      </w:tblPr>
      <w:tblGrid>
        <w:gridCol w:w="6041"/>
        <w:gridCol w:w="943"/>
        <w:gridCol w:w="955"/>
        <w:gridCol w:w="1069"/>
      </w:tblGrid>
      <w:tr w:rsidR="00766C67" w:rsidRPr="000F31DB" w14:paraId="5497B5D0" w14:textId="77777777" w:rsidTr="00307D82">
        <w:trPr>
          <w:trHeight w:val="242"/>
          <w:jc w:val="center"/>
        </w:trPr>
        <w:tc>
          <w:tcPr>
            <w:tcW w:w="9008" w:type="dxa"/>
            <w:gridSpan w:val="4"/>
            <w:tcBorders>
              <w:bottom w:val="single" w:sz="6" w:space="0" w:color="CCCCCC"/>
            </w:tcBorders>
            <w:shd w:val="clear" w:color="auto" w:fill="FFFFFF"/>
            <w:tcMar>
              <w:top w:w="15" w:type="dxa"/>
              <w:left w:w="75" w:type="dxa"/>
              <w:bottom w:w="15" w:type="dxa"/>
              <w:right w:w="15" w:type="dxa"/>
            </w:tcMar>
            <w:vAlign w:val="center"/>
          </w:tcPr>
          <w:p w14:paraId="5E072EB5" w14:textId="77777777" w:rsidR="00766C67" w:rsidRPr="000F31DB" w:rsidRDefault="00766C67" w:rsidP="00307D82">
            <w:pPr>
              <w:spacing w:after="0" w:line="240" w:lineRule="auto"/>
              <w:jc w:val="center"/>
              <w:rPr>
                <w:rFonts w:ascii="Times New Roman" w:eastAsia="Times New Roman" w:hAnsi="Times New Roman" w:cs="Times New Roman"/>
                <w:b/>
                <w:sz w:val="18"/>
                <w:szCs w:val="18"/>
              </w:rPr>
            </w:pPr>
            <w:r w:rsidRPr="000F31DB">
              <w:rPr>
                <w:rFonts w:ascii="Times New Roman" w:eastAsia="Times New Roman" w:hAnsi="Times New Roman" w:cs="Times New Roman"/>
                <w:b/>
                <w:sz w:val="18"/>
                <w:szCs w:val="18"/>
              </w:rPr>
              <w:t>ECTS ALLOCATED BASED ON STUDENT WORKLOAD BY THE COURSE DESCRIPTION</w:t>
            </w:r>
          </w:p>
        </w:tc>
      </w:tr>
      <w:tr w:rsidR="00766C67" w:rsidRPr="000F31DB" w14:paraId="7D37B5D3" w14:textId="77777777" w:rsidTr="00307D82">
        <w:trPr>
          <w:trHeight w:val="207"/>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5B26C128" w14:textId="77777777" w:rsidR="00766C67" w:rsidRPr="000F31DB" w:rsidRDefault="00766C67" w:rsidP="00307D82">
            <w:pPr>
              <w:spacing w:after="0" w:line="240" w:lineRule="auto"/>
              <w:rPr>
                <w:rFonts w:ascii="Times New Roman" w:eastAsia="Times New Roman" w:hAnsi="Times New Roman" w:cs="Times New Roman"/>
                <w:b/>
                <w:sz w:val="18"/>
                <w:szCs w:val="18"/>
              </w:rPr>
            </w:pPr>
            <w:proofErr w:type="spellStart"/>
            <w:r w:rsidRPr="000F31DB">
              <w:rPr>
                <w:rFonts w:ascii="Times New Roman" w:eastAsia="Times New Roman" w:hAnsi="Times New Roman" w:cs="Times New Roman"/>
                <w:b/>
                <w:sz w:val="18"/>
                <w:szCs w:val="18"/>
              </w:rPr>
              <w:t>Activities</w:t>
            </w:r>
            <w:proofErr w:type="spellEnd"/>
          </w:p>
        </w:tc>
        <w:tc>
          <w:tcPr>
            <w:tcW w:w="943" w:type="dxa"/>
            <w:tcBorders>
              <w:bottom w:val="single" w:sz="6" w:space="0" w:color="CCCCCC"/>
            </w:tcBorders>
            <w:shd w:val="clear" w:color="auto" w:fill="FFFFFF"/>
            <w:tcMar>
              <w:top w:w="15" w:type="dxa"/>
              <w:left w:w="75" w:type="dxa"/>
              <w:bottom w:w="15" w:type="dxa"/>
              <w:right w:w="15" w:type="dxa"/>
            </w:tcMar>
            <w:vAlign w:val="center"/>
          </w:tcPr>
          <w:p w14:paraId="78CCF824" w14:textId="77777777" w:rsidR="00766C67" w:rsidRPr="000F31DB" w:rsidRDefault="00766C67" w:rsidP="00307D82">
            <w:pPr>
              <w:spacing w:after="0" w:line="240" w:lineRule="auto"/>
              <w:jc w:val="center"/>
              <w:rPr>
                <w:rFonts w:ascii="Times New Roman" w:eastAsia="Times New Roman" w:hAnsi="Times New Roman" w:cs="Times New Roman"/>
                <w:b/>
                <w:sz w:val="18"/>
                <w:szCs w:val="18"/>
              </w:rPr>
            </w:pPr>
            <w:proofErr w:type="spellStart"/>
            <w:r w:rsidRPr="000F31DB">
              <w:rPr>
                <w:rFonts w:ascii="Times New Roman" w:eastAsia="Times New Roman" w:hAnsi="Times New Roman" w:cs="Times New Roman"/>
                <w:b/>
                <w:sz w:val="18"/>
                <w:szCs w:val="18"/>
              </w:rPr>
              <w:t>Quantity</w:t>
            </w:r>
            <w:proofErr w:type="spellEnd"/>
          </w:p>
        </w:tc>
        <w:tc>
          <w:tcPr>
            <w:tcW w:w="955" w:type="dxa"/>
            <w:tcBorders>
              <w:bottom w:val="single" w:sz="6" w:space="0" w:color="CCCCCC"/>
            </w:tcBorders>
            <w:shd w:val="clear" w:color="auto" w:fill="FFFFFF"/>
            <w:tcMar>
              <w:top w:w="15" w:type="dxa"/>
              <w:left w:w="75" w:type="dxa"/>
              <w:bottom w:w="15" w:type="dxa"/>
              <w:right w:w="15" w:type="dxa"/>
            </w:tcMar>
            <w:vAlign w:val="center"/>
          </w:tcPr>
          <w:p w14:paraId="6A586A65" w14:textId="77777777" w:rsidR="00766C67" w:rsidRPr="000F31DB" w:rsidRDefault="00766C67" w:rsidP="00307D82">
            <w:pPr>
              <w:spacing w:after="0" w:line="240" w:lineRule="auto"/>
              <w:jc w:val="center"/>
              <w:rPr>
                <w:rFonts w:ascii="Times New Roman" w:eastAsia="Times New Roman" w:hAnsi="Times New Roman" w:cs="Times New Roman"/>
                <w:b/>
                <w:sz w:val="18"/>
                <w:szCs w:val="18"/>
              </w:rPr>
            </w:pPr>
            <w:proofErr w:type="spellStart"/>
            <w:r w:rsidRPr="000F31DB">
              <w:rPr>
                <w:rFonts w:ascii="Times New Roman" w:eastAsia="Times New Roman" w:hAnsi="Times New Roman" w:cs="Times New Roman"/>
                <w:b/>
                <w:sz w:val="18"/>
                <w:szCs w:val="18"/>
              </w:rPr>
              <w:t>Duration</w:t>
            </w:r>
            <w:proofErr w:type="spellEnd"/>
            <w:r w:rsidRPr="000F31DB">
              <w:rPr>
                <w:rFonts w:ascii="Times New Roman" w:eastAsia="Times New Roman" w:hAnsi="Times New Roman" w:cs="Times New Roman"/>
                <w:b/>
                <w:sz w:val="18"/>
                <w:szCs w:val="18"/>
              </w:rPr>
              <w:br/>
              <w:t>(</w:t>
            </w:r>
            <w:proofErr w:type="spellStart"/>
            <w:r w:rsidRPr="000F31DB">
              <w:rPr>
                <w:rFonts w:ascii="Times New Roman" w:eastAsia="Times New Roman" w:hAnsi="Times New Roman" w:cs="Times New Roman"/>
                <w:b/>
                <w:sz w:val="18"/>
                <w:szCs w:val="18"/>
              </w:rPr>
              <w:t>Hour</w:t>
            </w:r>
            <w:proofErr w:type="spellEnd"/>
            <w:r w:rsidRPr="000F31DB">
              <w:rPr>
                <w:rFonts w:ascii="Times New Roman" w:eastAsia="Times New Roman" w:hAnsi="Times New Roman" w:cs="Times New Roman"/>
                <w:b/>
                <w:sz w:val="18"/>
                <w:szCs w:val="18"/>
              </w:rPr>
              <w:t>)</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5CF6A57E" w14:textId="77777777" w:rsidR="00766C67" w:rsidRPr="000F31DB" w:rsidRDefault="00766C67" w:rsidP="00307D82">
            <w:pPr>
              <w:spacing w:after="0" w:line="240" w:lineRule="auto"/>
              <w:jc w:val="center"/>
              <w:rPr>
                <w:rFonts w:ascii="Times New Roman" w:eastAsia="Times New Roman" w:hAnsi="Times New Roman" w:cs="Times New Roman"/>
                <w:b/>
                <w:sz w:val="18"/>
                <w:szCs w:val="18"/>
              </w:rPr>
            </w:pPr>
            <w:r w:rsidRPr="000F31DB">
              <w:rPr>
                <w:rFonts w:ascii="Times New Roman" w:eastAsia="Times New Roman" w:hAnsi="Times New Roman" w:cs="Times New Roman"/>
                <w:b/>
                <w:sz w:val="18"/>
                <w:szCs w:val="18"/>
              </w:rPr>
              <w:t>Total</w:t>
            </w:r>
            <w:r w:rsidRPr="000F31DB">
              <w:rPr>
                <w:rFonts w:ascii="Times New Roman" w:eastAsia="Times New Roman" w:hAnsi="Times New Roman" w:cs="Times New Roman"/>
                <w:b/>
                <w:sz w:val="18"/>
                <w:szCs w:val="18"/>
              </w:rPr>
              <w:br/>
            </w:r>
            <w:proofErr w:type="spellStart"/>
            <w:r w:rsidRPr="000F31DB">
              <w:rPr>
                <w:rFonts w:ascii="Times New Roman" w:eastAsia="Times New Roman" w:hAnsi="Times New Roman" w:cs="Times New Roman"/>
                <w:b/>
                <w:sz w:val="18"/>
                <w:szCs w:val="18"/>
              </w:rPr>
              <w:t>Workload</w:t>
            </w:r>
            <w:proofErr w:type="spellEnd"/>
            <w:r w:rsidRPr="000F31DB">
              <w:rPr>
                <w:rFonts w:ascii="Times New Roman" w:eastAsia="Times New Roman" w:hAnsi="Times New Roman" w:cs="Times New Roman"/>
                <w:b/>
                <w:sz w:val="18"/>
                <w:szCs w:val="18"/>
              </w:rPr>
              <w:br/>
              <w:t>(</w:t>
            </w:r>
            <w:proofErr w:type="spellStart"/>
            <w:r w:rsidRPr="000F31DB">
              <w:rPr>
                <w:rFonts w:ascii="Times New Roman" w:eastAsia="Times New Roman" w:hAnsi="Times New Roman" w:cs="Times New Roman"/>
                <w:b/>
                <w:sz w:val="18"/>
                <w:szCs w:val="18"/>
              </w:rPr>
              <w:t>Hour</w:t>
            </w:r>
            <w:proofErr w:type="spellEnd"/>
            <w:r w:rsidRPr="000F31DB">
              <w:rPr>
                <w:rFonts w:ascii="Times New Roman" w:eastAsia="Times New Roman" w:hAnsi="Times New Roman" w:cs="Times New Roman"/>
                <w:b/>
                <w:sz w:val="18"/>
                <w:szCs w:val="18"/>
              </w:rPr>
              <w:t>)</w:t>
            </w:r>
          </w:p>
        </w:tc>
      </w:tr>
      <w:tr w:rsidR="00766C67" w:rsidRPr="000F31DB" w14:paraId="28CE8420"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5D4764CC" w14:textId="77777777" w:rsidR="00766C67" w:rsidRPr="000F31DB" w:rsidRDefault="00766C67" w:rsidP="00307D82">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xml:space="preserve">Course </w:t>
            </w:r>
            <w:proofErr w:type="spellStart"/>
            <w:r w:rsidRPr="000F31DB">
              <w:rPr>
                <w:rFonts w:ascii="Times New Roman" w:eastAsia="Times New Roman" w:hAnsi="Times New Roman" w:cs="Times New Roman"/>
                <w:sz w:val="18"/>
                <w:szCs w:val="18"/>
              </w:rPr>
              <w:t>Duration</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Including</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exam</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week</w:t>
            </w:r>
            <w:proofErr w:type="spellEnd"/>
            <w:r w:rsidRPr="000F31DB">
              <w:rPr>
                <w:rFonts w:ascii="Times New Roman" w:eastAsia="Times New Roman" w:hAnsi="Times New Roman" w:cs="Times New Roman"/>
                <w:sz w:val="18"/>
                <w:szCs w:val="18"/>
              </w:rPr>
              <w:t xml:space="preserve">: 15x Total </w:t>
            </w:r>
            <w:proofErr w:type="spellStart"/>
            <w:r w:rsidRPr="000F31DB">
              <w:rPr>
                <w:rFonts w:ascii="Times New Roman" w:eastAsia="Times New Roman" w:hAnsi="Times New Roman" w:cs="Times New Roman"/>
                <w:sz w:val="18"/>
                <w:szCs w:val="18"/>
              </w:rPr>
              <w:t>course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hours</w:t>
            </w:r>
            <w:proofErr w:type="spellEnd"/>
            <w:r w:rsidRPr="000F31DB">
              <w:rPr>
                <w:rFonts w:ascii="Times New Roman" w:eastAsia="Times New Roman" w:hAnsi="Times New Roman" w:cs="Times New Roman"/>
                <w:sz w:val="18"/>
                <w:szCs w:val="18"/>
              </w:rPr>
              <w:t>)</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16F2DDC6" w14:textId="77777777" w:rsidR="00766C67" w:rsidRPr="000F31DB" w:rsidRDefault="00766C67" w:rsidP="00307D8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15</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7E32AB79" w14:textId="77777777" w:rsidR="00766C67" w:rsidRPr="000F31DB" w:rsidRDefault="00766C67" w:rsidP="00307D8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3</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78E94A26" w14:textId="77777777" w:rsidR="00766C67" w:rsidRPr="000F31DB" w:rsidRDefault="00766C67" w:rsidP="00307D8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45</w:t>
            </w:r>
          </w:p>
        </w:tc>
      </w:tr>
      <w:tr w:rsidR="00766C67" w:rsidRPr="000F31DB" w14:paraId="0699E210"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15AF7DE5" w14:textId="77777777" w:rsidR="00766C67" w:rsidRPr="000F31DB" w:rsidRDefault="00766C67" w:rsidP="00307D82">
            <w:pPr>
              <w:spacing w:after="0" w:line="240" w:lineRule="auto"/>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Hours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for</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off-the-classroom</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study</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Pre-study</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practice</w:t>
            </w:r>
            <w:proofErr w:type="spellEnd"/>
            <w:r w:rsidRPr="000F31DB">
              <w:rPr>
                <w:rFonts w:ascii="Times New Roman" w:eastAsia="Times New Roman" w:hAnsi="Times New Roman" w:cs="Times New Roman"/>
                <w:sz w:val="18"/>
                <w:szCs w:val="18"/>
              </w:rPr>
              <w:t>)</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087D6B7F" w14:textId="77777777" w:rsidR="00766C67" w:rsidRPr="000F31DB" w:rsidRDefault="00766C67" w:rsidP="00307D8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15</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4E91AE8B" w14:textId="4349D377" w:rsidR="00766C67" w:rsidRPr="000F31DB" w:rsidRDefault="00766C67" w:rsidP="00307D8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4</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45E1E84E" w14:textId="64AA2F7E" w:rsidR="00766C67" w:rsidRPr="000F31DB" w:rsidRDefault="00766C67" w:rsidP="00307D8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60</w:t>
            </w:r>
          </w:p>
        </w:tc>
      </w:tr>
      <w:tr w:rsidR="00023D56" w:rsidRPr="000F31DB" w14:paraId="4C1D10AF" w14:textId="77777777" w:rsidTr="00671018">
        <w:trPr>
          <w:trHeight w:val="172"/>
          <w:jc w:val="center"/>
        </w:trPr>
        <w:tc>
          <w:tcPr>
            <w:tcW w:w="6041" w:type="dxa"/>
            <w:tcBorders>
              <w:bottom w:val="single" w:sz="6" w:space="0" w:color="CCCCCC"/>
            </w:tcBorders>
            <w:shd w:val="clear" w:color="auto" w:fill="FFFFFF"/>
            <w:tcMar>
              <w:top w:w="15" w:type="dxa"/>
              <w:left w:w="75" w:type="dxa"/>
              <w:bottom w:w="15" w:type="dxa"/>
              <w:right w:w="15" w:type="dxa"/>
            </w:tcMar>
          </w:tcPr>
          <w:p w14:paraId="65C6EDD1" w14:textId="0BB5F8FA" w:rsidR="00023D56" w:rsidRPr="000F31DB" w:rsidRDefault="00023D56" w:rsidP="00023D56">
            <w:pPr>
              <w:spacing w:after="0" w:line="240" w:lineRule="auto"/>
              <w:rPr>
                <w:rFonts w:ascii="Times New Roman" w:eastAsia="Times New Roman" w:hAnsi="Times New Roman" w:cs="Times New Roman"/>
                <w:sz w:val="18"/>
                <w:szCs w:val="18"/>
              </w:rPr>
            </w:pPr>
            <w:r w:rsidRPr="00CF558D">
              <w:rPr>
                <w:rFonts w:ascii="Times New Roman" w:eastAsia="Times New Roman" w:hAnsi="Times New Roman" w:cs="Times New Roman"/>
                <w:sz w:val="18"/>
                <w:szCs w:val="18"/>
              </w:rPr>
              <w:t xml:space="preserve">Evaluation of </w:t>
            </w:r>
            <w:proofErr w:type="spellStart"/>
            <w:r w:rsidRPr="00CF558D">
              <w:rPr>
                <w:rFonts w:ascii="Times New Roman" w:eastAsia="Times New Roman" w:hAnsi="Times New Roman" w:cs="Times New Roman"/>
                <w:sz w:val="18"/>
                <w:szCs w:val="18"/>
              </w:rPr>
              <w:t>group</w:t>
            </w:r>
            <w:proofErr w:type="spellEnd"/>
            <w:r w:rsidRPr="00CF558D">
              <w:rPr>
                <w:rFonts w:ascii="Times New Roman" w:eastAsia="Times New Roman" w:hAnsi="Times New Roman" w:cs="Times New Roman"/>
                <w:sz w:val="18"/>
                <w:szCs w:val="18"/>
              </w:rPr>
              <w:t xml:space="preserve"> </w:t>
            </w:r>
            <w:proofErr w:type="spellStart"/>
            <w:r w:rsidRPr="00CF558D">
              <w:rPr>
                <w:rFonts w:ascii="Times New Roman" w:eastAsia="Times New Roman" w:hAnsi="Times New Roman" w:cs="Times New Roman"/>
                <w:sz w:val="18"/>
                <w:szCs w:val="18"/>
              </w:rPr>
              <w:t>project</w:t>
            </w:r>
            <w:proofErr w:type="spellEnd"/>
            <w:r w:rsidRPr="00CF558D">
              <w:rPr>
                <w:rFonts w:ascii="Times New Roman" w:eastAsia="Times New Roman" w:hAnsi="Times New Roman" w:cs="Times New Roman"/>
                <w:sz w:val="18"/>
                <w:szCs w:val="18"/>
              </w:rPr>
              <w:t xml:space="preserve"> </w:t>
            </w:r>
            <w:proofErr w:type="spellStart"/>
            <w:r w:rsidRPr="00CF558D">
              <w:rPr>
                <w:rFonts w:ascii="Times New Roman" w:eastAsia="Times New Roman" w:hAnsi="Times New Roman" w:cs="Times New Roman"/>
                <w:sz w:val="18"/>
                <w:szCs w:val="18"/>
              </w:rPr>
              <w:t>presentations</w:t>
            </w:r>
            <w:proofErr w:type="spellEnd"/>
          </w:p>
        </w:tc>
        <w:tc>
          <w:tcPr>
            <w:tcW w:w="943" w:type="dxa"/>
            <w:tcBorders>
              <w:bottom w:val="single" w:sz="6" w:space="0" w:color="CCCCCC"/>
            </w:tcBorders>
            <w:shd w:val="clear" w:color="auto" w:fill="FFFFFF"/>
            <w:tcMar>
              <w:top w:w="15" w:type="dxa"/>
              <w:left w:w="75" w:type="dxa"/>
              <w:bottom w:w="15" w:type="dxa"/>
              <w:right w:w="15" w:type="dxa"/>
            </w:tcMar>
            <w:vAlign w:val="center"/>
          </w:tcPr>
          <w:p w14:paraId="1B9E6151" w14:textId="5F1D363B" w:rsidR="00023D56" w:rsidRDefault="00023D56" w:rsidP="00023D56">
            <w:pPr>
              <w:spacing w:after="0" w:line="240" w:lineRule="auto"/>
              <w:jc w:val="center"/>
              <w:rPr>
                <w:rFonts w:ascii="Times New Roman" w:eastAsia="Times New Roman" w:hAnsi="Times New Roman" w:cs="Times New Roman"/>
                <w:color w:val="000000"/>
                <w:sz w:val="18"/>
                <w:szCs w:val="18"/>
              </w:rPr>
            </w:pPr>
            <w:r w:rsidRPr="000F31DB">
              <w:rPr>
                <w:rFonts w:ascii="Times New Roman" w:eastAsia="Times New Roman" w:hAnsi="Times New Roman" w:cs="Times New Roman"/>
                <w:color w:val="000000"/>
                <w:sz w:val="18"/>
                <w:szCs w:val="18"/>
              </w:rPr>
              <w:t>1</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2608139B" w14:textId="7EB66419" w:rsidR="00023D56" w:rsidRDefault="00023D56" w:rsidP="00023D56">
            <w:pPr>
              <w:spacing w:after="0" w:line="240" w:lineRule="auto"/>
              <w:jc w:val="center"/>
              <w:rPr>
                <w:rFonts w:ascii="Times New Roman" w:eastAsia="Times New Roman" w:hAnsi="Times New Roman" w:cs="Times New Roman"/>
                <w:color w:val="000000"/>
                <w:sz w:val="18"/>
                <w:szCs w:val="18"/>
              </w:rPr>
            </w:pPr>
            <w:r w:rsidRPr="000F31DB">
              <w:rPr>
                <w:rFonts w:ascii="Times New Roman" w:eastAsia="Times New Roman" w:hAnsi="Times New Roman" w:cs="Times New Roman"/>
                <w:color w:val="000000"/>
                <w:sz w:val="18"/>
                <w:szCs w:val="18"/>
              </w:rPr>
              <w:t>15</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1EE4D71C" w14:textId="362B1E26" w:rsidR="00023D56" w:rsidRDefault="00023D56" w:rsidP="00023D56">
            <w:pPr>
              <w:spacing w:after="0" w:line="240" w:lineRule="auto"/>
              <w:jc w:val="center"/>
              <w:rPr>
                <w:rFonts w:ascii="Times New Roman" w:eastAsia="Times New Roman" w:hAnsi="Times New Roman" w:cs="Times New Roman"/>
                <w:color w:val="000000"/>
                <w:sz w:val="18"/>
                <w:szCs w:val="18"/>
              </w:rPr>
            </w:pPr>
            <w:r w:rsidRPr="000F31DB">
              <w:rPr>
                <w:rFonts w:ascii="Times New Roman" w:eastAsia="Times New Roman" w:hAnsi="Times New Roman" w:cs="Times New Roman"/>
                <w:color w:val="000000"/>
                <w:sz w:val="18"/>
                <w:szCs w:val="18"/>
              </w:rPr>
              <w:t>15</w:t>
            </w:r>
          </w:p>
        </w:tc>
      </w:tr>
      <w:tr w:rsidR="00766C67" w:rsidRPr="000F31DB" w14:paraId="2C61FCD5"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tcPr>
          <w:p w14:paraId="58823E9A" w14:textId="03F6A699" w:rsidR="00766C67" w:rsidRPr="000F31DB" w:rsidRDefault="00766C67" w:rsidP="00766C67">
            <w:pPr>
              <w:spacing w:after="0" w:line="240" w:lineRule="auto"/>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Midterm</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exam</w:t>
            </w:r>
            <w:proofErr w:type="spellEnd"/>
          </w:p>
        </w:tc>
        <w:tc>
          <w:tcPr>
            <w:tcW w:w="943" w:type="dxa"/>
            <w:tcBorders>
              <w:bottom w:val="single" w:sz="6" w:space="0" w:color="CCCCCC"/>
            </w:tcBorders>
            <w:shd w:val="clear" w:color="auto" w:fill="FFFFFF"/>
            <w:tcMar>
              <w:top w:w="15" w:type="dxa"/>
              <w:left w:w="75" w:type="dxa"/>
              <w:bottom w:w="15" w:type="dxa"/>
              <w:right w:w="15" w:type="dxa"/>
            </w:tcMar>
            <w:vAlign w:val="center"/>
          </w:tcPr>
          <w:p w14:paraId="17A87C07" w14:textId="4E5C784C" w:rsidR="00766C67" w:rsidRDefault="00766C67" w:rsidP="00766C67">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35AAE977" w14:textId="5DB6BF43" w:rsidR="00766C67" w:rsidRDefault="00766C67" w:rsidP="00766C67">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2</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78CB5AA9" w14:textId="5876847C" w:rsidR="00766C67" w:rsidRDefault="00766C67" w:rsidP="00766C67">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2</w:t>
            </w:r>
          </w:p>
        </w:tc>
      </w:tr>
      <w:tr w:rsidR="00766C67" w:rsidRPr="000F31DB" w14:paraId="2B3FBCE6"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tcPr>
          <w:p w14:paraId="4ABF97EE" w14:textId="56350762" w:rsidR="00766C67" w:rsidRPr="000F31DB" w:rsidRDefault="00766C67" w:rsidP="00766C67">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xml:space="preserve">Final </w:t>
            </w:r>
            <w:proofErr w:type="spellStart"/>
            <w:r w:rsidRPr="000F31DB">
              <w:rPr>
                <w:rFonts w:ascii="Times New Roman" w:eastAsia="Times New Roman" w:hAnsi="Times New Roman" w:cs="Times New Roman"/>
                <w:sz w:val="18"/>
                <w:szCs w:val="18"/>
              </w:rPr>
              <w:t>exam</w:t>
            </w:r>
            <w:proofErr w:type="spellEnd"/>
          </w:p>
        </w:tc>
        <w:tc>
          <w:tcPr>
            <w:tcW w:w="943" w:type="dxa"/>
            <w:tcBorders>
              <w:bottom w:val="single" w:sz="6" w:space="0" w:color="CCCCCC"/>
            </w:tcBorders>
            <w:shd w:val="clear" w:color="auto" w:fill="FFFFFF"/>
            <w:tcMar>
              <w:top w:w="15" w:type="dxa"/>
              <w:left w:w="75" w:type="dxa"/>
              <w:bottom w:w="15" w:type="dxa"/>
              <w:right w:w="15" w:type="dxa"/>
            </w:tcMar>
            <w:vAlign w:val="center"/>
          </w:tcPr>
          <w:p w14:paraId="33345243" w14:textId="1BFF652B" w:rsidR="00766C67" w:rsidRPr="000F31DB" w:rsidRDefault="00766C67" w:rsidP="00766C6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7944B525" w14:textId="31125B49" w:rsidR="00766C67" w:rsidRPr="000F31DB" w:rsidRDefault="00766C67" w:rsidP="00766C6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5BE6405B" w14:textId="6FECA2C9" w:rsidR="00766C67" w:rsidRPr="000F31DB" w:rsidRDefault="00766C67" w:rsidP="00766C6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766C67" w:rsidRPr="000F31DB" w14:paraId="006ABE03"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473E953A" w14:textId="77777777" w:rsidR="00766C67" w:rsidRPr="000F31DB" w:rsidRDefault="00766C67" w:rsidP="00766C67">
            <w:pPr>
              <w:spacing w:after="0" w:line="240" w:lineRule="auto"/>
              <w:jc w:val="right"/>
              <w:rPr>
                <w:rFonts w:ascii="Times New Roman" w:eastAsia="Times New Roman" w:hAnsi="Times New Roman" w:cs="Times New Roman"/>
                <w:b/>
                <w:sz w:val="18"/>
                <w:szCs w:val="18"/>
              </w:rPr>
            </w:pPr>
            <w:r w:rsidRPr="000F31DB">
              <w:rPr>
                <w:rFonts w:ascii="Times New Roman" w:eastAsia="Times New Roman" w:hAnsi="Times New Roman" w:cs="Times New Roman"/>
                <w:b/>
                <w:sz w:val="18"/>
                <w:szCs w:val="18"/>
              </w:rPr>
              <w:t xml:space="preserve">Total </w:t>
            </w:r>
            <w:proofErr w:type="spellStart"/>
            <w:r w:rsidRPr="000F31DB">
              <w:rPr>
                <w:rFonts w:ascii="Times New Roman" w:eastAsia="Times New Roman" w:hAnsi="Times New Roman" w:cs="Times New Roman"/>
                <w:b/>
                <w:sz w:val="18"/>
                <w:szCs w:val="18"/>
              </w:rPr>
              <w:t>Work</w:t>
            </w:r>
            <w:proofErr w:type="spellEnd"/>
            <w:r w:rsidRPr="000F31DB">
              <w:rPr>
                <w:rFonts w:ascii="Times New Roman" w:eastAsia="Times New Roman" w:hAnsi="Times New Roman" w:cs="Times New Roman"/>
                <w:b/>
                <w:sz w:val="18"/>
                <w:szCs w:val="18"/>
              </w:rPr>
              <w:t xml:space="preserve"> </w:t>
            </w:r>
            <w:proofErr w:type="spellStart"/>
            <w:r w:rsidRPr="000F31DB">
              <w:rPr>
                <w:rFonts w:ascii="Times New Roman" w:eastAsia="Times New Roman" w:hAnsi="Times New Roman" w:cs="Times New Roman"/>
                <w:b/>
                <w:sz w:val="18"/>
                <w:szCs w:val="18"/>
              </w:rPr>
              <w:t>Load</w:t>
            </w:r>
            <w:proofErr w:type="spellEnd"/>
          </w:p>
        </w:tc>
        <w:tc>
          <w:tcPr>
            <w:tcW w:w="943" w:type="dxa"/>
            <w:tcBorders>
              <w:bottom w:val="single" w:sz="6" w:space="0" w:color="CCCCCC"/>
            </w:tcBorders>
            <w:shd w:val="clear" w:color="auto" w:fill="FFFFFF"/>
            <w:tcMar>
              <w:top w:w="15" w:type="dxa"/>
              <w:left w:w="75" w:type="dxa"/>
              <w:bottom w:w="15" w:type="dxa"/>
              <w:right w:w="15" w:type="dxa"/>
            </w:tcMar>
            <w:vAlign w:val="center"/>
          </w:tcPr>
          <w:p w14:paraId="46EFAB76" w14:textId="77777777" w:rsidR="00766C67" w:rsidRPr="000F31DB" w:rsidRDefault="00766C67" w:rsidP="00766C67">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73919C17" w14:textId="77777777" w:rsidR="00766C67" w:rsidRPr="000F31DB" w:rsidRDefault="00766C67" w:rsidP="00766C67">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341E1079" w14:textId="6C35ACAE" w:rsidR="00766C67" w:rsidRPr="000F31DB" w:rsidRDefault="00766C67" w:rsidP="00766C6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124</w:t>
            </w:r>
          </w:p>
        </w:tc>
      </w:tr>
      <w:tr w:rsidR="00766C67" w:rsidRPr="000F31DB" w14:paraId="14436883"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1A083A94" w14:textId="77777777" w:rsidR="00766C67" w:rsidRPr="000F31DB" w:rsidRDefault="00766C67" w:rsidP="00766C67">
            <w:pPr>
              <w:spacing w:after="0" w:line="240" w:lineRule="auto"/>
              <w:jc w:val="right"/>
              <w:rPr>
                <w:rFonts w:ascii="Times New Roman" w:eastAsia="Times New Roman" w:hAnsi="Times New Roman" w:cs="Times New Roman"/>
                <w:b/>
                <w:sz w:val="18"/>
                <w:szCs w:val="18"/>
              </w:rPr>
            </w:pPr>
            <w:r w:rsidRPr="000F31DB">
              <w:rPr>
                <w:rFonts w:ascii="Times New Roman" w:eastAsia="Times New Roman" w:hAnsi="Times New Roman" w:cs="Times New Roman"/>
                <w:b/>
                <w:sz w:val="18"/>
                <w:szCs w:val="18"/>
              </w:rPr>
              <w:t xml:space="preserve">Total </w:t>
            </w:r>
            <w:proofErr w:type="spellStart"/>
            <w:r w:rsidRPr="000F31DB">
              <w:rPr>
                <w:rFonts w:ascii="Times New Roman" w:eastAsia="Times New Roman" w:hAnsi="Times New Roman" w:cs="Times New Roman"/>
                <w:b/>
                <w:sz w:val="18"/>
                <w:szCs w:val="18"/>
              </w:rPr>
              <w:t>Work</w:t>
            </w:r>
            <w:proofErr w:type="spellEnd"/>
            <w:r w:rsidRPr="000F31DB">
              <w:rPr>
                <w:rFonts w:ascii="Times New Roman" w:eastAsia="Times New Roman" w:hAnsi="Times New Roman" w:cs="Times New Roman"/>
                <w:b/>
                <w:sz w:val="18"/>
                <w:szCs w:val="18"/>
              </w:rPr>
              <w:t xml:space="preserve"> </w:t>
            </w:r>
            <w:proofErr w:type="spellStart"/>
            <w:r w:rsidRPr="000F31DB">
              <w:rPr>
                <w:rFonts w:ascii="Times New Roman" w:eastAsia="Times New Roman" w:hAnsi="Times New Roman" w:cs="Times New Roman"/>
                <w:b/>
                <w:sz w:val="18"/>
                <w:szCs w:val="18"/>
              </w:rPr>
              <w:t>Load</w:t>
            </w:r>
            <w:proofErr w:type="spellEnd"/>
            <w:r w:rsidRPr="000F31DB">
              <w:rPr>
                <w:rFonts w:ascii="Times New Roman" w:eastAsia="Times New Roman" w:hAnsi="Times New Roman" w:cs="Times New Roman"/>
                <w:b/>
                <w:sz w:val="18"/>
                <w:szCs w:val="18"/>
              </w:rPr>
              <w:t xml:space="preserve"> / 25 (h)</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48BC102A" w14:textId="77777777" w:rsidR="00766C67" w:rsidRPr="000F31DB" w:rsidRDefault="00766C67" w:rsidP="00766C67">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71C4FCC6" w14:textId="77777777" w:rsidR="00766C67" w:rsidRPr="000F31DB" w:rsidRDefault="00766C67" w:rsidP="00766C67">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2D223476" w14:textId="2A66DF20" w:rsidR="00766C67" w:rsidRPr="000F31DB" w:rsidRDefault="00766C67" w:rsidP="00766C6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4.96</w:t>
            </w:r>
          </w:p>
        </w:tc>
      </w:tr>
      <w:tr w:rsidR="00766C67" w:rsidRPr="000F31DB" w14:paraId="138A4BB4"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790D34AA" w14:textId="77777777" w:rsidR="00766C67" w:rsidRPr="000F31DB" w:rsidRDefault="00766C67" w:rsidP="00766C67">
            <w:pPr>
              <w:spacing w:after="0" w:line="240" w:lineRule="auto"/>
              <w:jc w:val="right"/>
              <w:rPr>
                <w:rFonts w:ascii="Times New Roman" w:eastAsia="Times New Roman" w:hAnsi="Times New Roman" w:cs="Times New Roman"/>
                <w:b/>
                <w:sz w:val="18"/>
                <w:szCs w:val="18"/>
              </w:rPr>
            </w:pPr>
            <w:r w:rsidRPr="000F31DB">
              <w:rPr>
                <w:rFonts w:ascii="Times New Roman" w:eastAsia="Times New Roman" w:hAnsi="Times New Roman" w:cs="Times New Roman"/>
                <w:b/>
                <w:sz w:val="18"/>
                <w:szCs w:val="18"/>
              </w:rPr>
              <w:t xml:space="preserve">ECTS </w:t>
            </w:r>
            <w:proofErr w:type="spellStart"/>
            <w:r w:rsidRPr="000F31DB">
              <w:rPr>
                <w:rFonts w:ascii="Times New Roman" w:eastAsia="Times New Roman" w:hAnsi="Times New Roman" w:cs="Times New Roman"/>
                <w:b/>
                <w:sz w:val="18"/>
                <w:szCs w:val="18"/>
              </w:rPr>
              <w:t>Credit</w:t>
            </w:r>
            <w:proofErr w:type="spellEnd"/>
            <w:r w:rsidRPr="000F31DB">
              <w:rPr>
                <w:rFonts w:ascii="Times New Roman" w:eastAsia="Times New Roman" w:hAnsi="Times New Roman" w:cs="Times New Roman"/>
                <w:b/>
                <w:sz w:val="18"/>
                <w:szCs w:val="18"/>
              </w:rPr>
              <w:t xml:space="preserve"> of </w:t>
            </w:r>
            <w:proofErr w:type="spellStart"/>
            <w:r w:rsidRPr="000F31DB">
              <w:rPr>
                <w:rFonts w:ascii="Times New Roman" w:eastAsia="Times New Roman" w:hAnsi="Times New Roman" w:cs="Times New Roman"/>
                <w:b/>
                <w:sz w:val="18"/>
                <w:szCs w:val="18"/>
              </w:rPr>
              <w:t>the</w:t>
            </w:r>
            <w:proofErr w:type="spellEnd"/>
            <w:r w:rsidRPr="000F31DB">
              <w:rPr>
                <w:rFonts w:ascii="Times New Roman" w:eastAsia="Times New Roman" w:hAnsi="Times New Roman" w:cs="Times New Roman"/>
                <w:b/>
                <w:sz w:val="18"/>
                <w:szCs w:val="18"/>
              </w:rPr>
              <w:t xml:space="preserve"> Course</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0AAA5E1D" w14:textId="77777777" w:rsidR="00766C67" w:rsidRPr="000F31DB" w:rsidRDefault="00766C67" w:rsidP="00766C67">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44E937DB" w14:textId="77777777" w:rsidR="00766C67" w:rsidRPr="000F31DB" w:rsidRDefault="00766C67" w:rsidP="00766C67">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4210A4AD" w14:textId="2AFDEAF8" w:rsidR="00766C67" w:rsidRPr="000F31DB" w:rsidRDefault="00766C67" w:rsidP="00766C6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5</w:t>
            </w:r>
          </w:p>
        </w:tc>
      </w:tr>
    </w:tbl>
    <w:p w14:paraId="319A6C4A" w14:textId="06F6C564" w:rsidR="001A25B9" w:rsidRDefault="001A25B9">
      <w:pPr>
        <w:spacing w:after="0" w:line="240" w:lineRule="auto"/>
        <w:rPr>
          <w:rFonts w:ascii="Times New Roman" w:eastAsia="Times New Roman" w:hAnsi="Times New Roman" w:cs="Times New Roman"/>
          <w:sz w:val="18"/>
          <w:szCs w:val="18"/>
        </w:rPr>
      </w:pPr>
    </w:p>
    <w:p w14:paraId="319A6C4B"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fffff7"/>
        <w:tblW w:w="899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3491"/>
        <w:gridCol w:w="1330"/>
        <w:gridCol w:w="1005"/>
        <w:gridCol w:w="1381"/>
        <w:gridCol w:w="872"/>
        <w:gridCol w:w="912"/>
      </w:tblGrid>
      <w:tr w:rsidR="001A25B9" w14:paraId="319A6C4D" w14:textId="77777777">
        <w:trPr>
          <w:trHeight w:val="265"/>
          <w:jc w:val="center"/>
        </w:trPr>
        <w:tc>
          <w:tcPr>
            <w:tcW w:w="8991" w:type="dxa"/>
            <w:gridSpan w:val="6"/>
            <w:tcBorders>
              <w:top w:val="single" w:sz="4" w:space="0" w:color="888888"/>
              <w:left w:val="single" w:sz="4" w:space="0" w:color="888888"/>
              <w:right w:val="single" w:sz="4" w:space="0" w:color="888888"/>
            </w:tcBorders>
            <w:shd w:val="clear" w:color="auto" w:fill="ECEBEB"/>
            <w:vAlign w:val="center"/>
          </w:tcPr>
          <w:p w14:paraId="319A6C4C" w14:textId="5F2A8A66" w:rsidR="001A25B9" w:rsidRDefault="005C218A">
            <w:pPr>
              <w:jc w:val="center"/>
              <w:rPr>
                <w:rFonts w:ascii="Times New Roman" w:eastAsia="Times New Roman" w:hAnsi="Times New Roman" w:cs="Times New Roman"/>
                <w:b/>
                <w:sz w:val="18"/>
                <w:szCs w:val="18"/>
              </w:rPr>
            </w:pPr>
            <w:r w:rsidRPr="00B85035">
              <w:rPr>
                <w:rFonts w:ascii="Times New Roman" w:eastAsia="Times New Roman" w:hAnsi="Times New Roman" w:cs="Times New Roman"/>
                <w:b/>
                <w:sz w:val="18"/>
                <w:szCs w:val="18"/>
              </w:rPr>
              <w:t>COURSE INFORMATION</w:t>
            </w:r>
          </w:p>
        </w:tc>
      </w:tr>
      <w:tr w:rsidR="0032067D" w14:paraId="319A6C54" w14:textId="77777777" w:rsidTr="00CB420A">
        <w:trPr>
          <w:trHeight w:val="227"/>
          <w:jc w:val="center"/>
        </w:trPr>
        <w:tc>
          <w:tcPr>
            <w:tcW w:w="3491"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319A6C4E" w14:textId="64663A7C" w:rsidR="0032067D" w:rsidRDefault="0032067D" w:rsidP="0032067D">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w:t>
            </w:r>
          </w:p>
        </w:tc>
        <w:tc>
          <w:tcPr>
            <w:tcW w:w="1330" w:type="dxa"/>
            <w:tcBorders>
              <w:bottom w:val="single" w:sz="6" w:space="0" w:color="CCCCCC"/>
            </w:tcBorders>
            <w:shd w:val="clear" w:color="auto" w:fill="FFFFFF"/>
            <w:tcMar>
              <w:top w:w="15" w:type="dxa"/>
              <w:left w:w="80" w:type="dxa"/>
              <w:bottom w:w="15" w:type="dxa"/>
              <w:right w:w="15" w:type="dxa"/>
            </w:tcMar>
            <w:vAlign w:val="bottom"/>
          </w:tcPr>
          <w:p w14:paraId="319A6C4F" w14:textId="377E4289" w:rsidR="0032067D" w:rsidRDefault="0032067D" w:rsidP="0032067D">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Code</w:t>
            </w:r>
            <w:proofErr w:type="spellEnd"/>
          </w:p>
        </w:tc>
        <w:tc>
          <w:tcPr>
            <w:tcW w:w="1005" w:type="dxa"/>
            <w:tcBorders>
              <w:bottom w:val="single" w:sz="6" w:space="0" w:color="CCCCCC"/>
            </w:tcBorders>
            <w:shd w:val="clear" w:color="auto" w:fill="FFFFFF"/>
            <w:tcMar>
              <w:top w:w="15" w:type="dxa"/>
              <w:left w:w="80" w:type="dxa"/>
              <w:bottom w:w="15" w:type="dxa"/>
              <w:right w:w="15" w:type="dxa"/>
            </w:tcMar>
            <w:vAlign w:val="bottom"/>
          </w:tcPr>
          <w:p w14:paraId="319A6C50" w14:textId="724118EF" w:rsidR="0032067D" w:rsidRDefault="0032067D" w:rsidP="0032067D">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Semester</w:t>
            </w:r>
            <w:proofErr w:type="spellEnd"/>
          </w:p>
        </w:tc>
        <w:tc>
          <w:tcPr>
            <w:tcW w:w="1381" w:type="dxa"/>
            <w:tcBorders>
              <w:bottom w:val="single" w:sz="6" w:space="0" w:color="CCCCCC"/>
            </w:tcBorders>
            <w:shd w:val="clear" w:color="auto" w:fill="FFFFFF"/>
            <w:tcMar>
              <w:top w:w="15" w:type="dxa"/>
              <w:left w:w="80" w:type="dxa"/>
              <w:bottom w:w="15" w:type="dxa"/>
              <w:right w:w="15" w:type="dxa"/>
            </w:tcMar>
            <w:vAlign w:val="bottom"/>
          </w:tcPr>
          <w:p w14:paraId="319A6C51" w14:textId="66AC59E7" w:rsidR="0032067D" w:rsidRDefault="0032067D" w:rsidP="0032067D">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 xml:space="preserve">T+L+P </w:t>
            </w:r>
            <w:proofErr w:type="spellStart"/>
            <w:r>
              <w:rPr>
                <w:rFonts w:ascii="Times New Roman" w:eastAsia="Times New Roman" w:hAnsi="Times New Roman" w:cs="Times New Roman"/>
                <w:b/>
                <w:i/>
                <w:sz w:val="18"/>
                <w:szCs w:val="18"/>
              </w:rPr>
              <w:t>Hours</w:t>
            </w:r>
            <w:proofErr w:type="spellEnd"/>
          </w:p>
        </w:tc>
        <w:tc>
          <w:tcPr>
            <w:tcW w:w="872" w:type="dxa"/>
            <w:tcBorders>
              <w:bottom w:val="single" w:sz="6" w:space="0" w:color="CCCCCC"/>
            </w:tcBorders>
            <w:shd w:val="clear" w:color="auto" w:fill="FFFFFF"/>
            <w:tcMar>
              <w:top w:w="15" w:type="dxa"/>
              <w:left w:w="80" w:type="dxa"/>
              <w:bottom w:w="15" w:type="dxa"/>
              <w:right w:w="15" w:type="dxa"/>
            </w:tcMar>
            <w:vAlign w:val="bottom"/>
          </w:tcPr>
          <w:p w14:paraId="319A6C52" w14:textId="4C9CB7AB" w:rsidR="0032067D" w:rsidRDefault="0032067D" w:rsidP="0032067D">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Credits</w:t>
            </w:r>
            <w:proofErr w:type="spellEnd"/>
          </w:p>
        </w:tc>
        <w:tc>
          <w:tcPr>
            <w:tcW w:w="912" w:type="dxa"/>
            <w:tcBorders>
              <w:bottom w:val="single" w:sz="6" w:space="0" w:color="CCCCCC"/>
              <w:right w:val="single" w:sz="4" w:space="0" w:color="888888"/>
            </w:tcBorders>
            <w:shd w:val="clear" w:color="auto" w:fill="FFFFFF"/>
            <w:tcMar>
              <w:top w:w="15" w:type="dxa"/>
              <w:left w:w="80" w:type="dxa"/>
              <w:bottom w:w="15" w:type="dxa"/>
              <w:right w:w="15" w:type="dxa"/>
            </w:tcMar>
            <w:vAlign w:val="bottom"/>
          </w:tcPr>
          <w:p w14:paraId="319A6C53" w14:textId="1364BABB" w:rsidR="0032067D" w:rsidRDefault="0032067D" w:rsidP="0032067D">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ECTS</w:t>
            </w:r>
          </w:p>
        </w:tc>
      </w:tr>
      <w:tr w:rsidR="001A25B9" w14:paraId="319A6C5C" w14:textId="77777777" w:rsidTr="004505FF">
        <w:trPr>
          <w:trHeight w:val="303"/>
          <w:jc w:val="center"/>
        </w:trPr>
        <w:tc>
          <w:tcPr>
            <w:tcW w:w="3491"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C56" w14:textId="72F38D8B" w:rsidR="001A25B9" w:rsidRDefault="004505FF">
            <w:pPr>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Communication</w:t>
            </w:r>
            <w:proofErr w:type="spellEnd"/>
            <w:r w:rsidRPr="000F31DB">
              <w:rPr>
                <w:rFonts w:ascii="Times New Roman" w:eastAsia="Times New Roman" w:hAnsi="Times New Roman" w:cs="Times New Roman"/>
                <w:sz w:val="18"/>
                <w:szCs w:val="18"/>
              </w:rPr>
              <w:t xml:space="preserve"> in </w:t>
            </w:r>
            <w:proofErr w:type="spellStart"/>
            <w:r w:rsidRPr="000F31DB">
              <w:rPr>
                <w:rFonts w:ascii="Times New Roman" w:eastAsia="Times New Roman" w:hAnsi="Times New Roman" w:cs="Times New Roman"/>
                <w:sz w:val="18"/>
                <w:szCs w:val="18"/>
              </w:rPr>
              <w:t>Patient</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Care</w:t>
            </w:r>
            <w:proofErr w:type="spellEnd"/>
            <w:r>
              <w:rPr>
                <w:rFonts w:ascii="Times New Roman" w:eastAsia="Times New Roman" w:hAnsi="Times New Roman" w:cs="Times New Roman"/>
                <w:sz w:val="18"/>
                <w:szCs w:val="18"/>
              </w:rPr>
              <w:t xml:space="preserve"> </w:t>
            </w:r>
          </w:p>
        </w:tc>
        <w:tc>
          <w:tcPr>
            <w:tcW w:w="1330" w:type="dxa"/>
            <w:tcBorders>
              <w:bottom w:val="single" w:sz="6" w:space="0" w:color="CCCCCC"/>
            </w:tcBorders>
            <w:shd w:val="clear" w:color="auto" w:fill="FFFFFF"/>
            <w:tcMar>
              <w:top w:w="15" w:type="dxa"/>
              <w:left w:w="80" w:type="dxa"/>
              <w:bottom w:w="15" w:type="dxa"/>
              <w:right w:w="15" w:type="dxa"/>
            </w:tcMar>
            <w:vAlign w:val="center"/>
          </w:tcPr>
          <w:p w14:paraId="319A6C57"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 363</w:t>
            </w:r>
          </w:p>
        </w:tc>
        <w:tc>
          <w:tcPr>
            <w:tcW w:w="1005" w:type="dxa"/>
            <w:tcBorders>
              <w:bottom w:val="single" w:sz="6" w:space="0" w:color="CCCCCC"/>
            </w:tcBorders>
            <w:shd w:val="clear" w:color="auto" w:fill="FFFFFF"/>
            <w:tcMar>
              <w:top w:w="15" w:type="dxa"/>
              <w:left w:w="80" w:type="dxa"/>
              <w:bottom w:w="15" w:type="dxa"/>
              <w:right w:w="15" w:type="dxa"/>
            </w:tcMar>
            <w:vAlign w:val="center"/>
          </w:tcPr>
          <w:p w14:paraId="319A6C58"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381" w:type="dxa"/>
            <w:tcBorders>
              <w:bottom w:val="single" w:sz="6" w:space="0" w:color="CCCCCC"/>
            </w:tcBorders>
            <w:shd w:val="clear" w:color="auto" w:fill="FFFFFF"/>
            <w:tcMar>
              <w:top w:w="15" w:type="dxa"/>
              <w:left w:w="80" w:type="dxa"/>
              <w:bottom w:w="15" w:type="dxa"/>
              <w:right w:w="15" w:type="dxa"/>
            </w:tcMar>
            <w:vAlign w:val="center"/>
          </w:tcPr>
          <w:p w14:paraId="319A6C59"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3+0+0</w:t>
            </w:r>
          </w:p>
        </w:tc>
        <w:tc>
          <w:tcPr>
            <w:tcW w:w="872" w:type="dxa"/>
            <w:tcBorders>
              <w:bottom w:val="single" w:sz="6" w:space="0" w:color="CCCCCC"/>
            </w:tcBorders>
            <w:shd w:val="clear" w:color="auto" w:fill="FFFFFF"/>
            <w:tcMar>
              <w:top w:w="15" w:type="dxa"/>
              <w:left w:w="80" w:type="dxa"/>
              <w:bottom w:w="15" w:type="dxa"/>
              <w:right w:w="15" w:type="dxa"/>
            </w:tcMar>
            <w:vAlign w:val="center"/>
          </w:tcPr>
          <w:p w14:paraId="319A6C5A"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912"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C5B"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bl>
    <w:p w14:paraId="319A6C5D"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fffff8"/>
        <w:tblW w:w="893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2232"/>
        <w:gridCol w:w="6699"/>
      </w:tblGrid>
      <w:tr w:rsidR="001A25B9" w14:paraId="319A6C60" w14:textId="77777777">
        <w:trPr>
          <w:trHeight w:val="219"/>
          <w:jc w:val="center"/>
        </w:trPr>
        <w:tc>
          <w:tcPr>
            <w:tcW w:w="2232" w:type="dxa"/>
            <w:tcBorders>
              <w:top w:val="single" w:sz="4" w:space="0" w:color="888888"/>
              <w:left w:val="single" w:sz="4" w:space="0" w:color="888888"/>
              <w:bottom w:val="single" w:sz="6" w:space="0" w:color="CCCCCC"/>
            </w:tcBorders>
            <w:shd w:val="clear" w:color="auto" w:fill="FFFFFF"/>
            <w:tcMar>
              <w:top w:w="15" w:type="dxa"/>
              <w:left w:w="80" w:type="dxa"/>
              <w:bottom w:w="15" w:type="dxa"/>
              <w:right w:w="15" w:type="dxa"/>
            </w:tcMar>
            <w:vAlign w:val="center"/>
          </w:tcPr>
          <w:p w14:paraId="319A6C5E" w14:textId="5A7DEF96" w:rsidR="001A25B9" w:rsidRDefault="00EA4EA4">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Precondition</w:t>
            </w:r>
            <w:proofErr w:type="spellEnd"/>
          </w:p>
        </w:tc>
        <w:tc>
          <w:tcPr>
            <w:tcW w:w="6699" w:type="dxa"/>
            <w:tcBorders>
              <w:top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319A6C5F" w14:textId="77777777" w:rsidR="001A25B9" w:rsidRDefault="00D81B51">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6C61"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fffff9"/>
        <w:tblW w:w="894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2215"/>
        <w:gridCol w:w="6731"/>
      </w:tblGrid>
      <w:tr w:rsidR="004505FF" w14:paraId="319A6C64" w14:textId="77777777" w:rsidTr="00307D82">
        <w:trPr>
          <w:trHeight w:val="204"/>
          <w:jc w:val="center"/>
        </w:trPr>
        <w:tc>
          <w:tcPr>
            <w:tcW w:w="2215" w:type="dxa"/>
            <w:tcBorders>
              <w:top w:val="single" w:sz="4" w:space="0" w:color="888888"/>
              <w:left w:val="single" w:sz="4" w:space="0" w:color="888888"/>
              <w:bottom w:val="single" w:sz="6" w:space="0" w:color="CCCCCC"/>
            </w:tcBorders>
            <w:shd w:val="clear" w:color="auto" w:fill="FFFFFF"/>
            <w:tcMar>
              <w:top w:w="15" w:type="dxa"/>
              <w:left w:w="80" w:type="dxa"/>
              <w:bottom w:w="15" w:type="dxa"/>
              <w:right w:w="15" w:type="dxa"/>
            </w:tcMar>
            <w:vAlign w:val="bottom"/>
          </w:tcPr>
          <w:p w14:paraId="319A6C62" w14:textId="3A09A735" w:rsidR="004505FF" w:rsidRDefault="004505FF" w:rsidP="004505FF">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Language</w:t>
            </w:r>
          </w:p>
        </w:tc>
        <w:tc>
          <w:tcPr>
            <w:tcW w:w="6731" w:type="dxa"/>
            <w:tcBorders>
              <w:top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bottom"/>
          </w:tcPr>
          <w:p w14:paraId="319A6C63" w14:textId="4DB1CFDA" w:rsidR="004505FF" w:rsidRDefault="004505FF" w:rsidP="004505FF">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English</w:t>
            </w:r>
          </w:p>
        </w:tc>
      </w:tr>
      <w:tr w:rsidR="004505FF" w14:paraId="319A6C67" w14:textId="77777777" w:rsidTr="00307D82">
        <w:trPr>
          <w:trHeight w:val="204"/>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319A6C65" w14:textId="51F2D026" w:rsidR="004505FF" w:rsidRDefault="004505FF" w:rsidP="004505FF">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Level</w:t>
            </w:r>
          </w:p>
        </w:tc>
        <w:tc>
          <w:tcPr>
            <w:tcW w:w="6731" w:type="dxa"/>
            <w:tcBorders>
              <w:bottom w:val="single" w:sz="6" w:space="0" w:color="CCCCCC"/>
              <w:right w:val="single" w:sz="4" w:space="0" w:color="888888"/>
            </w:tcBorders>
            <w:shd w:val="clear" w:color="auto" w:fill="FFFFFF"/>
            <w:tcMar>
              <w:top w:w="15" w:type="dxa"/>
              <w:left w:w="80" w:type="dxa"/>
              <w:bottom w:w="15" w:type="dxa"/>
              <w:right w:w="15" w:type="dxa"/>
            </w:tcMar>
            <w:vAlign w:val="bottom"/>
          </w:tcPr>
          <w:p w14:paraId="319A6C66" w14:textId="768CE2DE" w:rsidR="004505FF" w:rsidRDefault="004505FF" w:rsidP="004505FF">
            <w:pPr>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Bachelor's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Degree</w:t>
            </w:r>
            <w:proofErr w:type="spellEnd"/>
            <w:r w:rsidRPr="000F31DB">
              <w:rPr>
                <w:rFonts w:ascii="Times New Roman" w:eastAsia="Times New Roman" w:hAnsi="Times New Roman" w:cs="Times New Roman"/>
                <w:sz w:val="18"/>
                <w:szCs w:val="18"/>
              </w:rPr>
              <w:t xml:space="preserve"> (First </w:t>
            </w:r>
            <w:proofErr w:type="spellStart"/>
            <w:r w:rsidRPr="000F31DB">
              <w:rPr>
                <w:rFonts w:ascii="Times New Roman" w:eastAsia="Times New Roman" w:hAnsi="Times New Roman" w:cs="Times New Roman"/>
                <w:sz w:val="18"/>
                <w:szCs w:val="18"/>
              </w:rPr>
              <w:t>Cycle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Programmes</w:t>
            </w:r>
            <w:proofErr w:type="spellEnd"/>
            <w:r w:rsidRPr="000F31DB">
              <w:rPr>
                <w:rFonts w:ascii="Times New Roman" w:eastAsia="Times New Roman" w:hAnsi="Times New Roman" w:cs="Times New Roman"/>
                <w:sz w:val="18"/>
                <w:szCs w:val="18"/>
              </w:rPr>
              <w:t>)</w:t>
            </w:r>
          </w:p>
        </w:tc>
      </w:tr>
      <w:tr w:rsidR="004505FF" w14:paraId="319A6C6A" w14:textId="77777777" w:rsidTr="00307D82">
        <w:trPr>
          <w:trHeight w:val="204"/>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319A6C68" w14:textId="7F377DE6" w:rsidR="004505FF" w:rsidRDefault="004505FF" w:rsidP="004505FF">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Type</w:t>
            </w:r>
            <w:proofErr w:type="spellEnd"/>
          </w:p>
        </w:tc>
        <w:tc>
          <w:tcPr>
            <w:tcW w:w="6731" w:type="dxa"/>
            <w:tcBorders>
              <w:bottom w:val="single" w:sz="6" w:space="0" w:color="CCCCCC"/>
              <w:right w:val="single" w:sz="4" w:space="0" w:color="888888"/>
            </w:tcBorders>
            <w:shd w:val="clear" w:color="auto" w:fill="FFFFFF"/>
            <w:tcMar>
              <w:top w:w="15" w:type="dxa"/>
              <w:left w:w="80" w:type="dxa"/>
              <w:bottom w:w="15" w:type="dxa"/>
              <w:right w:w="15" w:type="dxa"/>
            </w:tcMar>
            <w:vAlign w:val="bottom"/>
          </w:tcPr>
          <w:p w14:paraId="319A6C69" w14:textId="7A9E61EE" w:rsidR="004505FF" w:rsidRDefault="004505FF" w:rsidP="004505FF">
            <w:pPr>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Elective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Free</w:t>
            </w:r>
            <w:proofErr w:type="spellEnd"/>
          </w:p>
        </w:tc>
      </w:tr>
      <w:tr w:rsidR="00B920DA" w14:paraId="319A6C6D" w14:textId="77777777" w:rsidTr="002F01F8">
        <w:trPr>
          <w:trHeight w:val="204"/>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319A6C6B" w14:textId="24BB3AEA" w:rsidR="00B920DA" w:rsidRDefault="00B920DA" w:rsidP="00B920DA">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Coordinator</w:t>
            </w:r>
            <w:proofErr w:type="spellEnd"/>
          </w:p>
        </w:tc>
        <w:tc>
          <w:tcPr>
            <w:tcW w:w="6731"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C6C" w14:textId="2EA2E00F" w:rsidR="00B920DA" w:rsidRPr="004505FF" w:rsidRDefault="004505FF" w:rsidP="00B920DA">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Lec</w:t>
            </w:r>
            <w:proofErr w:type="spellEnd"/>
            <w:r>
              <w:rPr>
                <w:rFonts w:ascii="Times New Roman" w:eastAsia="Times New Roman" w:hAnsi="Times New Roman" w:cs="Times New Roman"/>
                <w:sz w:val="18"/>
                <w:szCs w:val="18"/>
              </w:rPr>
              <w:t>. Ayşenur Keleş</w:t>
            </w:r>
          </w:p>
        </w:tc>
      </w:tr>
      <w:tr w:rsidR="00B920DA" w14:paraId="319A6C70" w14:textId="77777777" w:rsidTr="002F01F8">
        <w:trPr>
          <w:trHeight w:val="204"/>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319A6C6E" w14:textId="6BE527E0" w:rsidR="00B920DA" w:rsidRDefault="00B920DA" w:rsidP="00B920DA">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Instructors</w:t>
            </w:r>
            <w:proofErr w:type="spellEnd"/>
          </w:p>
        </w:tc>
        <w:tc>
          <w:tcPr>
            <w:tcW w:w="6731"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C6F" w14:textId="60EE2CC4" w:rsidR="00B920DA" w:rsidRPr="004505FF" w:rsidRDefault="004505FF" w:rsidP="00B920DA">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Lec</w:t>
            </w:r>
            <w:proofErr w:type="spellEnd"/>
            <w:r>
              <w:rPr>
                <w:rFonts w:ascii="Times New Roman" w:eastAsia="Times New Roman" w:hAnsi="Times New Roman" w:cs="Times New Roman"/>
                <w:sz w:val="18"/>
                <w:szCs w:val="18"/>
              </w:rPr>
              <w:t>. Ayşenur Keleş</w:t>
            </w:r>
          </w:p>
        </w:tc>
      </w:tr>
      <w:tr w:rsidR="00B920DA" w14:paraId="319A6C73" w14:textId="77777777" w:rsidTr="002F01F8">
        <w:trPr>
          <w:trHeight w:val="204"/>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319A6C71" w14:textId="627B293D" w:rsidR="00B920DA" w:rsidRDefault="00B920DA" w:rsidP="00B920DA">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Assistants</w:t>
            </w:r>
            <w:proofErr w:type="spellEnd"/>
          </w:p>
        </w:tc>
        <w:tc>
          <w:tcPr>
            <w:tcW w:w="6731"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C72" w14:textId="77777777" w:rsidR="00B920DA" w:rsidRDefault="00B920DA" w:rsidP="00B920DA">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B920DA" w14:paraId="319A6C76" w14:textId="77777777" w:rsidTr="002F01F8">
        <w:trPr>
          <w:trHeight w:val="204"/>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319A6C74" w14:textId="0DA4DDF1" w:rsidR="00B920DA" w:rsidRDefault="00B920DA" w:rsidP="00B920DA">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Goals</w:t>
            </w:r>
            <w:proofErr w:type="spellEnd"/>
          </w:p>
        </w:tc>
        <w:tc>
          <w:tcPr>
            <w:tcW w:w="6731"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C75" w14:textId="5543F5B1" w:rsidR="00B920DA" w:rsidRDefault="004505FF" w:rsidP="00B920DA">
            <w:pPr>
              <w:shd w:val="clear" w:color="auto" w:fill="FFFFFF"/>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This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course</w:t>
            </w:r>
            <w:proofErr w:type="spellEnd"/>
            <w:r>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aims</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to</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enable</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nursing</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students</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to</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reach</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the</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level</w:t>
            </w:r>
            <w:proofErr w:type="spellEnd"/>
            <w:r w:rsidRPr="00CB52C1">
              <w:rPr>
                <w:rFonts w:ascii="Times New Roman" w:eastAsia="Times New Roman" w:hAnsi="Times New Roman" w:cs="Times New Roman"/>
                <w:sz w:val="18"/>
                <w:szCs w:val="18"/>
              </w:rPr>
              <w:t xml:space="preserve"> of </w:t>
            </w:r>
            <w:proofErr w:type="spellStart"/>
            <w:r w:rsidRPr="00CB52C1">
              <w:rPr>
                <w:rFonts w:ascii="Times New Roman" w:eastAsia="Times New Roman" w:hAnsi="Times New Roman" w:cs="Times New Roman"/>
                <w:sz w:val="18"/>
                <w:szCs w:val="18"/>
              </w:rPr>
              <w:t>giving</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care</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by</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using</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their</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communication</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skills</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with</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terminologies</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specific</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to</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patient</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care</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processes</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and</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by</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mastering</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digital</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technologies</w:t>
            </w:r>
            <w:proofErr w:type="spellEnd"/>
            <w:r w:rsidRPr="00CB52C1">
              <w:rPr>
                <w:rFonts w:ascii="Times New Roman" w:eastAsia="Times New Roman" w:hAnsi="Times New Roman" w:cs="Times New Roman"/>
                <w:sz w:val="18"/>
                <w:szCs w:val="18"/>
              </w:rPr>
              <w:t xml:space="preserve"> in </w:t>
            </w:r>
            <w:proofErr w:type="spellStart"/>
            <w:r w:rsidRPr="00CB52C1">
              <w:rPr>
                <w:rFonts w:ascii="Times New Roman" w:eastAsia="Times New Roman" w:hAnsi="Times New Roman" w:cs="Times New Roman"/>
                <w:sz w:val="18"/>
                <w:szCs w:val="18"/>
              </w:rPr>
              <w:t>international</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areas</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Within</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the</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scope</w:t>
            </w:r>
            <w:proofErr w:type="spellEnd"/>
            <w:r w:rsidRPr="00CB52C1">
              <w:rPr>
                <w:rFonts w:ascii="Times New Roman" w:eastAsia="Times New Roman" w:hAnsi="Times New Roman" w:cs="Times New Roman"/>
                <w:sz w:val="18"/>
                <w:szCs w:val="18"/>
              </w:rPr>
              <w:t xml:space="preserve"> of </w:t>
            </w:r>
            <w:proofErr w:type="spellStart"/>
            <w:r w:rsidRPr="00CB52C1">
              <w:rPr>
                <w:rFonts w:ascii="Times New Roman" w:eastAsia="Times New Roman" w:hAnsi="Times New Roman" w:cs="Times New Roman"/>
                <w:sz w:val="18"/>
                <w:szCs w:val="18"/>
              </w:rPr>
              <w:t>the</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course</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the</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student</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will</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develop</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literacy</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and</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speaking</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skills</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learn</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professional</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terms</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understand</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what</w:t>
            </w:r>
            <w:proofErr w:type="spellEnd"/>
            <w:r w:rsidRPr="00CB52C1">
              <w:rPr>
                <w:rFonts w:ascii="Times New Roman" w:eastAsia="Times New Roman" w:hAnsi="Times New Roman" w:cs="Times New Roman"/>
                <w:sz w:val="18"/>
                <w:szCs w:val="18"/>
              </w:rPr>
              <w:t xml:space="preserve"> he </w:t>
            </w:r>
            <w:proofErr w:type="spellStart"/>
            <w:r w:rsidRPr="00CB52C1">
              <w:rPr>
                <w:rFonts w:ascii="Times New Roman" w:eastAsia="Times New Roman" w:hAnsi="Times New Roman" w:cs="Times New Roman"/>
                <w:sz w:val="18"/>
                <w:szCs w:val="18"/>
              </w:rPr>
              <w:t>reads</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synthesize</w:t>
            </w:r>
            <w:proofErr w:type="spellEnd"/>
            <w:r w:rsidRPr="00CB52C1">
              <w:rPr>
                <w:rFonts w:ascii="Times New Roman" w:eastAsia="Times New Roman" w:hAnsi="Times New Roman" w:cs="Times New Roman"/>
                <w:sz w:val="18"/>
                <w:szCs w:val="18"/>
              </w:rPr>
              <w:t xml:space="preserve"> his </w:t>
            </w:r>
            <w:proofErr w:type="spellStart"/>
            <w:r w:rsidRPr="00CB52C1">
              <w:rPr>
                <w:rFonts w:ascii="Times New Roman" w:eastAsia="Times New Roman" w:hAnsi="Times New Roman" w:cs="Times New Roman"/>
                <w:sz w:val="18"/>
                <w:szCs w:val="18"/>
              </w:rPr>
              <w:t>professional</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knowledge</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and</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skills</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with</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critical</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thinking</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methods</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and</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gain</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the</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ability</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to</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use</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appropriate</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communication</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techniques</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and</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achieve</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international</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quality</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standards</w:t>
            </w:r>
            <w:proofErr w:type="spellEnd"/>
            <w:r w:rsidRPr="00CB52C1">
              <w:rPr>
                <w:rFonts w:ascii="Times New Roman" w:eastAsia="Times New Roman" w:hAnsi="Times New Roman" w:cs="Times New Roman"/>
                <w:sz w:val="18"/>
                <w:szCs w:val="18"/>
              </w:rPr>
              <w:t xml:space="preserve"> in </w:t>
            </w:r>
            <w:proofErr w:type="spellStart"/>
            <w:r w:rsidRPr="00CB52C1">
              <w:rPr>
                <w:rFonts w:ascii="Times New Roman" w:eastAsia="Times New Roman" w:hAnsi="Times New Roman" w:cs="Times New Roman"/>
                <w:sz w:val="18"/>
                <w:szCs w:val="18"/>
              </w:rPr>
              <w:t>patient</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care</w:t>
            </w:r>
            <w:proofErr w:type="spellEnd"/>
            <w:r w:rsidR="00B920DA">
              <w:rPr>
                <w:rFonts w:ascii="Times New Roman" w:eastAsia="Times New Roman" w:hAnsi="Times New Roman" w:cs="Times New Roman"/>
                <w:sz w:val="18"/>
                <w:szCs w:val="18"/>
              </w:rPr>
              <w:t xml:space="preserve">. </w:t>
            </w:r>
          </w:p>
        </w:tc>
      </w:tr>
      <w:tr w:rsidR="001A25B9" w14:paraId="319A6C79" w14:textId="77777777">
        <w:trPr>
          <w:trHeight w:val="204"/>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C77" w14:textId="34A4416F" w:rsidR="001A25B9" w:rsidRDefault="00B920DA">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Content</w:t>
            </w:r>
          </w:p>
        </w:tc>
        <w:tc>
          <w:tcPr>
            <w:tcW w:w="6731"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C78" w14:textId="4CFE0101" w:rsidR="001A25B9" w:rsidRDefault="004505FF">
            <w:pPr>
              <w:rPr>
                <w:rFonts w:ascii="Times New Roman" w:eastAsia="Times New Roman" w:hAnsi="Times New Roman" w:cs="Times New Roman"/>
                <w:sz w:val="18"/>
                <w:szCs w:val="18"/>
              </w:rPr>
            </w:pPr>
            <w:proofErr w:type="spellStart"/>
            <w:r w:rsidRPr="00CB52C1">
              <w:rPr>
                <w:rFonts w:ascii="Times New Roman" w:eastAsia="Times New Roman" w:hAnsi="Times New Roman" w:cs="Times New Roman"/>
                <w:sz w:val="18"/>
                <w:szCs w:val="18"/>
              </w:rPr>
              <w:t>This</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course</w:t>
            </w:r>
            <w:proofErr w:type="spellEnd"/>
            <w:r w:rsidRPr="00CB52C1">
              <w:rPr>
                <w:rFonts w:ascii="Times New Roman" w:eastAsia="Times New Roman" w:hAnsi="Times New Roman" w:cs="Times New Roman"/>
                <w:sz w:val="18"/>
                <w:szCs w:val="18"/>
              </w:rPr>
              <w:t xml:space="preserve"> is </w:t>
            </w:r>
            <w:proofErr w:type="spellStart"/>
            <w:r w:rsidRPr="00CB52C1">
              <w:rPr>
                <w:rFonts w:ascii="Times New Roman" w:eastAsia="Times New Roman" w:hAnsi="Times New Roman" w:cs="Times New Roman"/>
                <w:sz w:val="18"/>
                <w:szCs w:val="18"/>
              </w:rPr>
              <w:t>designed</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to</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train</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nurses</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who</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will</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improve</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the</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communication</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skills</w:t>
            </w:r>
            <w:proofErr w:type="spellEnd"/>
            <w:r w:rsidRPr="00CB52C1">
              <w:rPr>
                <w:rFonts w:ascii="Times New Roman" w:eastAsia="Times New Roman" w:hAnsi="Times New Roman" w:cs="Times New Roman"/>
                <w:sz w:val="18"/>
                <w:szCs w:val="18"/>
              </w:rPr>
              <w:t xml:space="preserve"> of </w:t>
            </w:r>
            <w:proofErr w:type="spellStart"/>
            <w:r w:rsidRPr="00CB52C1">
              <w:rPr>
                <w:rFonts w:ascii="Times New Roman" w:eastAsia="Times New Roman" w:hAnsi="Times New Roman" w:cs="Times New Roman"/>
                <w:sz w:val="18"/>
                <w:szCs w:val="18"/>
              </w:rPr>
              <w:t>the</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individuals</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and</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teams</w:t>
            </w:r>
            <w:proofErr w:type="spellEnd"/>
            <w:r w:rsidRPr="00CB52C1">
              <w:rPr>
                <w:rFonts w:ascii="Times New Roman" w:eastAsia="Times New Roman" w:hAnsi="Times New Roman" w:cs="Times New Roman"/>
                <w:sz w:val="18"/>
                <w:szCs w:val="18"/>
              </w:rPr>
              <w:t xml:space="preserve"> they </w:t>
            </w:r>
            <w:proofErr w:type="spellStart"/>
            <w:r w:rsidRPr="00CB52C1">
              <w:rPr>
                <w:rFonts w:ascii="Times New Roman" w:eastAsia="Times New Roman" w:hAnsi="Times New Roman" w:cs="Times New Roman"/>
                <w:sz w:val="18"/>
                <w:szCs w:val="18"/>
              </w:rPr>
              <w:t>care</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for</w:t>
            </w:r>
            <w:proofErr w:type="spellEnd"/>
            <w:r w:rsidRPr="00CB52C1">
              <w:rPr>
                <w:rFonts w:ascii="Times New Roman" w:eastAsia="Times New Roman" w:hAnsi="Times New Roman" w:cs="Times New Roman"/>
                <w:sz w:val="18"/>
                <w:szCs w:val="18"/>
              </w:rPr>
              <w:t xml:space="preserve"> in </w:t>
            </w:r>
            <w:proofErr w:type="spellStart"/>
            <w:r w:rsidRPr="00CB52C1">
              <w:rPr>
                <w:rFonts w:ascii="Times New Roman" w:eastAsia="Times New Roman" w:hAnsi="Times New Roman" w:cs="Times New Roman"/>
                <w:sz w:val="18"/>
                <w:szCs w:val="18"/>
              </w:rPr>
              <w:t>the</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hospital</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environment</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use</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the</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digital</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nursing</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care</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systems</w:t>
            </w:r>
            <w:proofErr w:type="spellEnd"/>
            <w:r w:rsidRPr="00CB52C1">
              <w:rPr>
                <w:rFonts w:ascii="Times New Roman" w:eastAsia="Times New Roman" w:hAnsi="Times New Roman" w:cs="Times New Roman"/>
                <w:sz w:val="18"/>
                <w:szCs w:val="18"/>
              </w:rPr>
              <w:t xml:space="preserve"> in </w:t>
            </w:r>
            <w:proofErr w:type="spellStart"/>
            <w:r w:rsidRPr="00CB52C1">
              <w:rPr>
                <w:rFonts w:ascii="Times New Roman" w:eastAsia="Times New Roman" w:hAnsi="Times New Roman" w:cs="Times New Roman"/>
                <w:sz w:val="18"/>
                <w:szCs w:val="18"/>
              </w:rPr>
              <w:t>patient</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care</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improve</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the</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quality</w:t>
            </w:r>
            <w:proofErr w:type="spellEnd"/>
            <w:r w:rsidRPr="00CB52C1">
              <w:rPr>
                <w:rFonts w:ascii="Times New Roman" w:eastAsia="Times New Roman" w:hAnsi="Times New Roman" w:cs="Times New Roman"/>
                <w:sz w:val="18"/>
                <w:szCs w:val="18"/>
              </w:rPr>
              <w:t xml:space="preserve"> of </w:t>
            </w:r>
            <w:proofErr w:type="spellStart"/>
            <w:r w:rsidRPr="00CB52C1">
              <w:rPr>
                <w:rFonts w:ascii="Times New Roman" w:eastAsia="Times New Roman" w:hAnsi="Times New Roman" w:cs="Times New Roman"/>
                <w:sz w:val="18"/>
                <w:szCs w:val="18"/>
              </w:rPr>
              <w:t>care</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by</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having</w:t>
            </w:r>
            <w:proofErr w:type="spellEnd"/>
            <w:r w:rsidRPr="00CB52C1">
              <w:rPr>
                <w:rFonts w:ascii="Times New Roman" w:eastAsia="Times New Roman" w:hAnsi="Times New Roman" w:cs="Times New Roman"/>
                <w:sz w:val="18"/>
                <w:szCs w:val="18"/>
              </w:rPr>
              <w:t xml:space="preserve"> a </w:t>
            </w:r>
            <w:proofErr w:type="spellStart"/>
            <w:r w:rsidRPr="00CB52C1">
              <w:rPr>
                <w:rFonts w:ascii="Times New Roman" w:eastAsia="Times New Roman" w:hAnsi="Times New Roman" w:cs="Times New Roman"/>
                <w:sz w:val="18"/>
                <w:szCs w:val="18"/>
              </w:rPr>
              <w:t>good</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command</w:t>
            </w:r>
            <w:proofErr w:type="spellEnd"/>
            <w:r w:rsidRPr="00CB52C1">
              <w:rPr>
                <w:rFonts w:ascii="Times New Roman" w:eastAsia="Times New Roman" w:hAnsi="Times New Roman" w:cs="Times New Roman"/>
                <w:sz w:val="18"/>
                <w:szCs w:val="18"/>
              </w:rPr>
              <w:t xml:space="preserve"> of </w:t>
            </w:r>
            <w:proofErr w:type="spellStart"/>
            <w:r w:rsidRPr="00CB52C1">
              <w:rPr>
                <w:rFonts w:ascii="Times New Roman" w:eastAsia="Times New Roman" w:hAnsi="Times New Roman" w:cs="Times New Roman"/>
                <w:sz w:val="18"/>
                <w:szCs w:val="18"/>
              </w:rPr>
              <w:t>the</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terms</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belonging</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to</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different</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cultures</w:t>
            </w:r>
            <w:proofErr w:type="spellEnd"/>
            <w:r w:rsidRPr="00CB52C1">
              <w:rPr>
                <w:rFonts w:ascii="Times New Roman" w:eastAsia="Times New Roman" w:hAnsi="Times New Roman" w:cs="Times New Roman"/>
                <w:sz w:val="18"/>
                <w:szCs w:val="18"/>
              </w:rPr>
              <w:t xml:space="preserve"> in </w:t>
            </w:r>
            <w:proofErr w:type="spellStart"/>
            <w:r w:rsidRPr="00CB52C1">
              <w:rPr>
                <w:rFonts w:ascii="Times New Roman" w:eastAsia="Times New Roman" w:hAnsi="Times New Roman" w:cs="Times New Roman"/>
                <w:sz w:val="18"/>
                <w:szCs w:val="18"/>
              </w:rPr>
              <w:t>care</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practices</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and</w:t>
            </w:r>
            <w:proofErr w:type="spellEnd"/>
            <w:r w:rsidRPr="00CB52C1">
              <w:rPr>
                <w:rFonts w:ascii="Times New Roman" w:eastAsia="Times New Roman" w:hAnsi="Times New Roman" w:cs="Times New Roman"/>
                <w:sz w:val="18"/>
                <w:szCs w:val="18"/>
              </w:rPr>
              <w:t xml:space="preserve"> be </w:t>
            </w:r>
            <w:proofErr w:type="spellStart"/>
            <w:r w:rsidRPr="00CB52C1">
              <w:rPr>
                <w:rFonts w:ascii="Times New Roman" w:eastAsia="Times New Roman" w:hAnsi="Times New Roman" w:cs="Times New Roman"/>
                <w:sz w:val="18"/>
                <w:szCs w:val="18"/>
              </w:rPr>
              <w:t>able</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to</w:t>
            </w:r>
            <w:proofErr w:type="spellEnd"/>
            <w:r w:rsidRPr="00CB52C1">
              <w:rPr>
                <w:rFonts w:ascii="Times New Roman" w:eastAsia="Times New Roman" w:hAnsi="Times New Roman" w:cs="Times New Roman"/>
                <w:sz w:val="18"/>
                <w:szCs w:val="18"/>
              </w:rPr>
              <w:t xml:space="preserve"> do </w:t>
            </w:r>
            <w:proofErr w:type="spellStart"/>
            <w:r w:rsidRPr="00CB52C1">
              <w:rPr>
                <w:rFonts w:ascii="Times New Roman" w:eastAsia="Times New Roman" w:hAnsi="Times New Roman" w:cs="Times New Roman"/>
                <w:sz w:val="18"/>
                <w:szCs w:val="18"/>
              </w:rPr>
              <w:t>case</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management</w:t>
            </w:r>
            <w:proofErr w:type="spellEnd"/>
            <w:r>
              <w:rPr>
                <w:rFonts w:ascii="Times New Roman" w:eastAsia="Times New Roman" w:hAnsi="Times New Roman" w:cs="Times New Roman"/>
                <w:sz w:val="18"/>
                <w:szCs w:val="18"/>
              </w:rPr>
              <w:t>.</w:t>
            </w:r>
          </w:p>
        </w:tc>
      </w:tr>
    </w:tbl>
    <w:p w14:paraId="319A6C7A"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fffffa"/>
        <w:tblW w:w="909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4526"/>
        <w:gridCol w:w="1443"/>
        <w:gridCol w:w="2057"/>
        <w:gridCol w:w="1068"/>
      </w:tblGrid>
      <w:tr w:rsidR="002F01F8" w14:paraId="319A6C7F" w14:textId="77777777" w:rsidTr="002F01F8">
        <w:trPr>
          <w:trHeight w:val="292"/>
          <w:jc w:val="center"/>
        </w:trPr>
        <w:tc>
          <w:tcPr>
            <w:tcW w:w="4526" w:type="dxa"/>
            <w:tcBorders>
              <w:top w:val="single" w:sz="4" w:space="0" w:color="888888"/>
              <w:left w:val="single" w:sz="4" w:space="0" w:color="888888"/>
              <w:bottom w:val="single" w:sz="6" w:space="0" w:color="CCCCCC"/>
            </w:tcBorders>
            <w:shd w:val="clear" w:color="auto" w:fill="FFFFFF"/>
            <w:tcMar>
              <w:top w:w="15" w:type="dxa"/>
              <w:left w:w="80" w:type="dxa"/>
              <w:bottom w:w="15" w:type="dxa"/>
              <w:right w:w="15" w:type="dxa"/>
            </w:tcMar>
            <w:vAlign w:val="bottom"/>
          </w:tcPr>
          <w:p w14:paraId="319A6C7B" w14:textId="0926F192" w:rsidR="002F01F8" w:rsidRDefault="002F01F8" w:rsidP="002F01F8">
            <w:pPr>
              <w:rPr>
                <w:rFonts w:ascii="Times New Roman" w:eastAsia="Times New Roman" w:hAnsi="Times New Roman" w:cs="Times New Roman"/>
                <w:sz w:val="18"/>
                <w:szCs w:val="18"/>
              </w:rPr>
            </w:pPr>
            <w:r>
              <w:rPr>
                <w:rFonts w:ascii="Times New Roman" w:eastAsia="Times New Roman" w:hAnsi="Times New Roman" w:cs="Times New Roman"/>
                <w:b/>
                <w:sz w:val="18"/>
                <w:szCs w:val="18"/>
              </w:rPr>
              <w:t>L</w:t>
            </w:r>
            <w:r w:rsidRPr="007B20A6">
              <w:rPr>
                <w:rFonts w:ascii="Times New Roman" w:eastAsia="Times New Roman" w:hAnsi="Times New Roman" w:cs="Times New Roman"/>
                <w:b/>
                <w:sz w:val="18"/>
                <w:szCs w:val="18"/>
              </w:rPr>
              <w:t xml:space="preserve">earning </w:t>
            </w:r>
            <w:proofErr w:type="spellStart"/>
            <w:r w:rsidRPr="007B20A6">
              <w:rPr>
                <w:rFonts w:ascii="Times New Roman" w:eastAsia="Times New Roman" w:hAnsi="Times New Roman" w:cs="Times New Roman"/>
                <w:b/>
                <w:sz w:val="18"/>
                <w:szCs w:val="18"/>
              </w:rPr>
              <w:t>Outcomes</w:t>
            </w:r>
            <w:proofErr w:type="spellEnd"/>
          </w:p>
        </w:tc>
        <w:tc>
          <w:tcPr>
            <w:tcW w:w="1443" w:type="dxa"/>
            <w:tcBorders>
              <w:top w:val="single" w:sz="4" w:space="0" w:color="888888"/>
              <w:bottom w:val="single" w:sz="6" w:space="0" w:color="CCCCCC"/>
            </w:tcBorders>
            <w:shd w:val="clear" w:color="auto" w:fill="FFFFFF"/>
            <w:tcMar>
              <w:top w:w="15" w:type="dxa"/>
              <w:left w:w="80" w:type="dxa"/>
              <w:bottom w:w="15" w:type="dxa"/>
              <w:right w:w="15" w:type="dxa"/>
            </w:tcMar>
            <w:vAlign w:val="bottom"/>
          </w:tcPr>
          <w:p w14:paraId="319A6C7C" w14:textId="57735343" w:rsidR="002F01F8" w:rsidRDefault="002F01F8" w:rsidP="002F01F8">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Program </w:t>
            </w:r>
            <w:proofErr w:type="spellStart"/>
            <w:r>
              <w:rPr>
                <w:rFonts w:ascii="Times New Roman" w:eastAsia="Times New Roman" w:hAnsi="Times New Roman" w:cs="Times New Roman"/>
                <w:b/>
                <w:sz w:val="18"/>
                <w:szCs w:val="18"/>
              </w:rPr>
              <w:t>Outcomes</w:t>
            </w:r>
            <w:proofErr w:type="spellEnd"/>
          </w:p>
        </w:tc>
        <w:tc>
          <w:tcPr>
            <w:tcW w:w="2057" w:type="dxa"/>
            <w:tcBorders>
              <w:top w:val="single" w:sz="4" w:space="0" w:color="888888"/>
              <w:bottom w:val="single" w:sz="6" w:space="0" w:color="CCCCCC"/>
            </w:tcBorders>
            <w:shd w:val="clear" w:color="auto" w:fill="FFFFFF"/>
            <w:vAlign w:val="bottom"/>
          </w:tcPr>
          <w:p w14:paraId="319A6C7D" w14:textId="142F2874" w:rsidR="002F01F8" w:rsidRDefault="002F01F8" w:rsidP="002F01F8">
            <w:pPr>
              <w:jc w:val="center"/>
              <w:rPr>
                <w:rFonts w:ascii="Times New Roman" w:eastAsia="Times New Roman" w:hAnsi="Times New Roman" w:cs="Times New Roman"/>
                <w:sz w:val="18"/>
                <w:szCs w:val="18"/>
              </w:rPr>
            </w:pPr>
            <w:proofErr w:type="spellStart"/>
            <w:r w:rsidRPr="007B20A6">
              <w:rPr>
                <w:rFonts w:ascii="Times New Roman" w:eastAsia="Times New Roman" w:hAnsi="Times New Roman" w:cs="Times New Roman"/>
                <w:b/>
                <w:sz w:val="18"/>
                <w:szCs w:val="18"/>
              </w:rPr>
              <w:t>Teaching</w:t>
            </w:r>
            <w:proofErr w:type="spellEnd"/>
            <w:r w:rsidRPr="007B20A6">
              <w:rPr>
                <w:rFonts w:ascii="Times New Roman" w:eastAsia="Times New Roman" w:hAnsi="Times New Roman" w:cs="Times New Roman"/>
                <w:b/>
                <w:sz w:val="18"/>
                <w:szCs w:val="18"/>
              </w:rPr>
              <w:t xml:space="preserve"> </w:t>
            </w:r>
            <w:proofErr w:type="spellStart"/>
            <w:r w:rsidRPr="007B20A6">
              <w:rPr>
                <w:rFonts w:ascii="Times New Roman" w:eastAsia="Times New Roman" w:hAnsi="Times New Roman" w:cs="Times New Roman"/>
                <w:b/>
                <w:sz w:val="18"/>
                <w:szCs w:val="18"/>
              </w:rPr>
              <w:t>Methods</w:t>
            </w:r>
            <w:proofErr w:type="spellEnd"/>
          </w:p>
        </w:tc>
        <w:tc>
          <w:tcPr>
            <w:tcW w:w="1068" w:type="dxa"/>
            <w:tcBorders>
              <w:top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bottom"/>
          </w:tcPr>
          <w:p w14:paraId="319A6C7E" w14:textId="6F2E7784" w:rsidR="002F01F8" w:rsidRDefault="002F01F8" w:rsidP="002F01F8">
            <w:pPr>
              <w:jc w:val="center"/>
              <w:rPr>
                <w:rFonts w:ascii="Times New Roman" w:eastAsia="Times New Roman" w:hAnsi="Times New Roman" w:cs="Times New Roman"/>
                <w:sz w:val="18"/>
                <w:szCs w:val="18"/>
              </w:rPr>
            </w:pPr>
            <w:r w:rsidRPr="007B20A6">
              <w:rPr>
                <w:rFonts w:ascii="Times New Roman" w:eastAsia="Times New Roman" w:hAnsi="Times New Roman" w:cs="Times New Roman"/>
                <w:b/>
                <w:sz w:val="18"/>
                <w:szCs w:val="18"/>
              </w:rPr>
              <w:t xml:space="preserve">Evaluation </w:t>
            </w:r>
            <w:proofErr w:type="spellStart"/>
            <w:r w:rsidRPr="007B20A6">
              <w:rPr>
                <w:rFonts w:ascii="Times New Roman" w:eastAsia="Times New Roman" w:hAnsi="Times New Roman" w:cs="Times New Roman"/>
                <w:b/>
                <w:sz w:val="18"/>
                <w:szCs w:val="18"/>
              </w:rPr>
              <w:t>Methods</w:t>
            </w:r>
            <w:proofErr w:type="spellEnd"/>
          </w:p>
        </w:tc>
      </w:tr>
      <w:tr w:rsidR="002D3EE2" w14:paraId="319A6C84" w14:textId="77777777" w:rsidTr="002D3EE2">
        <w:trPr>
          <w:trHeight w:val="224"/>
          <w:jc w:val="center"/>
        </w:trPr>
        <w:tc>
          <w:tcPr>
            <w:tcW w:w="4526"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319A6C80" w14:textId="44B9463B" w:rsidR="002D3EE2" w:rsidRDefault="002D3EE2" w:rsidP="002D3EE2">
            <w:pPr>
              <w:rPr>
                <w:rFonts w:ascii="Times New Roman" w:eastAsia="Times New Roman" w:hAnsi="Times New Roman" w:cs="Times New Roman"/>
                <w:sz w:val="18"/>
                <w:szCs w:val="18"/>
              </w:rPr>
            </w:pPr>
            <w:proofErr w:type="spellStart"/>
            <w:r w:rsidRPr="00CB52C1">
              <w:rPr>
                <w:rFonts w:ascii="Times New Roman" w:eastAsia="Times New Roman" w:hAnsi="Times New Roman" w:cs="Times New Roman"/>
                <w:sz w:val="18"/>
                <w:szCs w:val="18"/>
              </w:rPr>
              <w:t>Understands</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the</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importance</w:t>
            </w:r>
            <w:proofErr w:type="spellEnd"/>
            <w:r w:rsidRPr="00CB52C1">
              <w:rPr>
                <w:rFonts w:ascii="Times New Roman" w:eastAsia="Times New Roman" w:hAnsi="Times New Roman" w:cs="Times New Roman"/>
                <w:sz w:val="18"/>
                <w:szCs w:val="18"/>
              </w:rPr>
              <w:t xml:space="preserve"> of </w:t>
            </w:r>
            <w:proofErr w:type="spellStart"/>
            <w:r w:rsidRPr="00CB52C1">
              <w:rPr>
                <w:rFonts w:ascii="Times New Roman" w:eastAsia="Times New Roman" w:hAnsi="Times New Roman" w:cs="Times New Roman"/>
                <w:sz w:val="18"/>
                <w:szCs w:val="18"/>
              </w:rPr>
              <w:t>communication</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skills</w:t>
            </w:r>
            <w:proofErr w:type="spellEnd"/>
            <w:r w:rsidRPr="00CB52C1">
              <w:rPr>
                <w:rFonts w:ascii="Times New Roman" w:eastAsia="Times New Roman" w:hAnsi="Times New Roman" w:cs="Times New Roman"/>
                <w:sz w:val="18"/>
                <w:szCs w:val="18"/>
              </w:rPr>
              <w:t xml:space="preserve"> in </w:t>
            </w:r>
            <w:proofErr w:type="spellStart"/>
            <w:r w:rsidRPr="00CB52C1">
              <w:rPr>
                <w:rFonts w:ascii="Times New Roman" w:eastAsia="Times New Roman" w:hAnsi="Times New Roman" w:cs="Times New Roman"/>
                <w:sz w:val="18"/>
                <w:szCs w:val="18"/>
              </w:rPr>
              <w:t>order</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to</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graduate</w:t>
            </w:r>
            <w:proofErr w:type="spellEnd"/>
            <w:r w:rsidRPr="00CB52C1">
              <w:rPr>
                <w:rFonts w:ascii="Times New Roman" w:eastAsia="Times New Roman" w:hAnsi="Times New Roman" w:cs="Times New Roman"/>
                <w:sz w:val="18"/>
                <w:szCs w:val="18"/>
              </w:rPr>
              <w:t xml:space="preserve"> as an </w:t>
            </w:r>
            <w:proofErr w:type="spellStart"/>
            <w:r w:rsidRPr="00CB52C1">
              <w:rPr>
                <w:rFonts w:ascii="Times New Roman" w:eastAsia="Times New Roman" w:hAnsi="Times New Roman" w:cs="Times New Roman"/>
                <w:sz w:val="18"/>
                <w:szCs w:val="18"/>
              </w:rPr>
              <w:t>international</w:t>
            </w:r>
            <w:proofErr w:type="spellEnd"/>
            <w:r w:rsidRPr="00CB52C1">
              <w:rPr>
                <w:rFonts w:ascii="Times New Roman" w:eastAsia="Times New Roman" w:hAnsi="Times New Roman" w:cs="Times New Roman"/>
                <w:sz w:val="18"/>
                <w:szCs w:val="18"/>
              </w:rPr>
              <w:t xml:space="preserve"> </w:t>
            </w:r>
            <w:proofErr w:type="spellStart"/>
            <w:r w:rsidRPr="00CB52C1">
              <w:rPr>
                <w:rFonts w:ascii="Times New Roman" w:eastAsia="Times New Roman" w:hAnsi="Times New Roman" w:cs="Times New Roman"/>
                <w:sz w:val="18"/>
                <w:szCs w:val="18"/>
              </w:rPr>
              <w:t>nurse</w:t>
            </w:r>
            <w:proofErr w:type="spellEnd"/>
            <w:r w:rsidRPr="00CB52C1">
              <w:rPr>
                <w:rFonts w:ascii="Times New Roman" w:eastAsia="Times New Roman" w:hAnsi="Times New Roman" w:cs="Times New Roman"/>
                <w:sz w:val="18"/>
                <w:szCs w:val="18"/>
              </w:rPr>
              <w:t>.</w:t>
            </w:r>
          </w:p>
        </w:tc>
        <w:tc>
          <w:tcPr>
            <w:tcW w:w="1443" w:type="dxa"/>
            <w:tcBorders>
              <w:bottom w:val="single" w:sz="6" w:space="0" w:color="CCCCCC"/>
            </w:tcBorders>
            <w:shd w:val="clear" w:color="auto" w:fill="FFFFFF"/>
            <w:tcMar>
              <w:top w:w="15" w:type="dxa"/>
              <w:left w:w="80" w:type="dxa"/>
              <w:bottom w:w="15" w:type="dxa"/>
              <w:right w:w="15" w:type="dxa"/>
            </w:tcMar>
            <w:vAlign w:val="center"/>
          </w:tcPr>
          <w:p w14:paraId="319A6C81" w14:textId="77777777" w:rsidR="002D3EE2" w:rsidRDefault="002D3EE2" w:rsidP="002D3EE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 8,10</w:t>
            </w:r>
          </w:p>
        </w:tc>
        <w:tc>
          <w:tcPr>
            <w:tcW w:w="2057" w:type="dxa"/>
            <w:tcBorders>
              <w:bottom w:val="single" w:sz="6" w:space="0" w:color="CCCCCC"/>
            </w:tcBorders>
            <w:shd w:val="clear" w:color="auto" w:fill="FFFFFF"/>
            <w:vAlign w:val="center"/>
          </w:tcPr>
          <w:p w14:paraId="319A6C82" w14:textId="77777777" w:rsidR="002D3EE2" w:rsidRDefault="002D3EE2" w:rsidP="002D3EE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1,2,3,10,11,14,24,25,27,33</w:t>
            </w:r>
          </w:p>
        </w:tc>
        <w:tc>
          <w:tcPr>
            <w:tcW w:w="1068"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C83" w14:textId="61D3CDA2" w:rsidR="002D3EE2" w:rsidRPr="002D3EE2" w:rsidRDefault="002D3EE2" w:rsidP="002D3EE2">
            <w:pPr>
              <w:jc w:val="center"/>
              <w:rPr>
                <w:rFonts w:ascii="Times New Roman" w:eastAsia="Times New Roman" w:hAnsi="Times New Roman" w:cs="Times New Roman"/>
                <w:sz w:val="18"/>
                <w:szCs w:val="18"/>
              </w:rPr>
            </w:pPr>
            <w:r w:rsidRPr="002D3EE2">
              <w:rPr>
                <w:rFonts w:ascii="Times New Roman" w:hAnsi="Times New Roman" w:cs="Times New Roman"/>
                <w:color w:val="000000"/>
                <w:sz w:val="18"/>
                <w:szCs w:val="18"/>
              </w:rPr>
              <w:t>2,13,14</w:t>
            </w:r>
          </w:p>
        </w:tc>
      </w:tr>
      <w:tr w:rsidR="002D3EE2" w14:paraId="319A6C89" w14:textId="77777777" w:rsidTr="002D3EE2">
        <w:trPr>
          <w:trHeight w:val="224"/>
          <w:jc w:val="center"/>
        </w:trPr>
        <w:tc>
          <w:tcPr>
            <w:tcW w:w="4526" w:type="dxa"/>
            <w:tcBorders>
              <w:left w:val="single" w:sz="4" w:space="0" w:color="888888"/>
              <w:bottom w:val="single" w:sz="6" w:space="0" w:color="CCCCCC"/>
            </w:tcBorders>
            <w:shd w:val="clear" w:color="auto" w:fill="FFFFFF"/>
            <w:tcMar>
              <w:top w:w="15" w:type="dxa"/>
              <w:left w:w="80" w:type="dxa"/>
              <w:bottom w:w="15" w:type="dxa"/>
              <w:right w:w="15" w:type="dxa"/>
            </w:tcMar>
          </w:tcPr>
          <w:p w14:paraId="319A6C85" w14:textId="214DBEA6" w:rsidR="002D3EE2" w:rsidRDefault="002D3EE2" w:rsidP="002D3EE2">
            <w:pPr>
              <w:rPr>
                <w:rFonts w:ascii="Times New Roman" w:eastAsia="Times New Roman" w:hAnsi="Times New Roman" w:cs="Times New Roman"/>
                <w:sz w:val="18"/>
                <w:szCs w:val="18"/>
              </w:rPr>
            </w:pPr>
            <w:proofErr w:type="spellStart"/>
            <w:r w:rsidRPr="003275F1">
              <w:rPr>
                <w:rFonts w:ascii="Times New Roman" w:hAnsi="Times New Roman" w:cs="Times New Roman"/>
                <w:sz w:val="18"/>
                <w:szCs w:val="18"/>
              </w:rPr>
              <w:lastRenderedPageBreak/>
              <w:t>Have</w:t>
            </w:r>
            <w:proofErr w:type="spellEnd"/>
            <w:r w:rsidRPr="003275F1">
              <w:rPr>
                <w:rFonts w:ascii="Times New Roman" w:hAnsi="Times New Roman" w:cs="Times New Roman"/>
                <w:sz w:val="18"/>
                <w:szCs w:val="18"/>
              </w:rPr>
              <w:t xml:space="preserve"> </w:t>
            </w:r>
            <w:proofErr w:type="spellStart"/>
            <w:r w:rsidRPr="003275F1">
              <w:rPr>
                <w:rFonts w:ascii="Times New Roman" w:hAnsi="Times New Roman" w:cs="Times New Roman"/>
                <w:sz w:val="18"/>
                <w:szCs w:val="18"/>
              </w:rPr>
              <w:t>knowledge</w:t>
            </w:r>
            <w:proofErr w:type="spellEnd"/>
            <w:r w:rsidRPr="003275F1">
              <w:rPr>
                <w:rFonts w:ascii="Times New Roman" w:hAnsi="Times New Roman" w:cs="Times New Roman"/>
                <w:sz w:val="18"/>
                <w:szCs w:val="18"/>
              </w:rPr>
              <w:t xml:space="preserve"> of </w:t>
            </w:r>
            <w:proofErr w:type="spellStart"/>
            <w:r w:rsidRPr="003275F1">
              <w:rPr>
                <w:rFonts w:ascii="Times New Roman" w:hAnsi="Times New Roman" w:cs="Times New Roman"/>
                <w:sz w:val="18"/>
                <w:szCs w:val="18"/>
              </w:rPr>
              <w:t>international</w:t>
            </w:r>
            <w:proofErr w:type="spellEnd"/>
            <w:r w:rsidRPr="003275F1">
              <w:rPr>
                <w:rFonts w:ascii="Times New Roman" w:hAnsi="Times New Roman" w:cs="Times New Roman"/>
                <w:sz w:val="18"/>
                <w:szCs w:val="18"/>
              </w:rPr>
              <w:t xml:space="preserve"> </w:t>
            </w:r>
            <w:proofErr w:type="spellStart"/>
            <w:r w:rsidRPr="003275F1">
              <w:rPr>
                <w:rFonts w:ascii="Times New Roman" w:hAnsi="Times New Roman" w:cs="Times New Roman"/>
                <w:sz w:val="18"/>
                <w:szCs w:val="18"/>
              </w:rPr>
              <w:t>terminology</w:t>
            </w:r>
            <w:proofErr w:type="spellEnd"/>
            <w:r w:rsidRPr="003275F1">
              <w:rPr>
                <w:rFonts w:ascii="Times New Roman" w:hAnsi="Times New Roman" w:cs="Times New Roman"/>
                <w:sz w:val="18"/>
                <w:szCs w:val="18"/>
              </w:rPr>
              <w:t xml:space="preserve"> </w:t>
            </w:r>
            <w:proofErr w:type="spellStart"/>
            <w:r w:rsidRPr="003275F1">
              <w:rPr>
                <w:rFonts w:ascii="Times New Roman" w:hAnsi="Times New Roman" w:cs="Times New Roman"/>
                <w:sz w:val="18"/>
                <w:szCs w:val="18"/>
              </w:rPr>
              <w:t>specific</w:t>
            </w:r>
            <w:proofErr w:type="spellEnd"/>
            <w:r w:rsidRPr="003275F1">
              <w:rPr>
                <w:rFonts w:ascii="Times New Roman" w:hAnsi="Times New Roman" w:cs="Times New Roman"/>
                <w:sz w:val="18"/>
                <w:szCs w:val="18"/>
              </w:rPr>
              <w:t xml:space="preserve"> </w:t>
            </w:r>
            <w:proofErr w:type="spellStart"/>
            <w:r w:rsidRPr="003275F1">
              <w:rPr>
                <w:rFonts w:ascii="Times New Roman" w:hAnsi="Times New Roman" w:cs="Times New Roman"/>
                <w:sz w:val="18"/>
                <w:szCs w:val="18"/>
              </w:rPr>
              <w:t>to</w:t>
            </w:r>
            <w:proofErr w:type="spellEnd"/>
            <w:r w:rsidRPr="003275F1">
              <w:rPr>
                <w:rFonts w:ascii="Times New Roman" w:hAnsi="Times New Roman" w:cs="Times New Roman"/>
                <w:sz w:val="18"/>
                <w:szCs w:val="18"/>
              </w:rPr>
              <w:t xml:space="preserve"> </w:t>
            </w:r>
            <w:proofErr w:type="spellStart"/>
            <w:r w:rsidRPr="003275F1">
              <w:rPr>
                <w:rFonts w:ascii="Times New Roman" w:hAnsi="Times New Roman" w:cs="Times New Roman"/>
                <w:sz w:val="18"/>
                <w:szCs w:val="18"/>
              </w:rPr>
              <w:t>nursing</w:t>
            </w:r>
            <w:proofErr w:type="spellEnd"/>
            <w:r w:rsidRPr="003275F1">
              <w:rPr>
                <w:rFonts w:ascii="Times New Roman" w:hAnsi="Times New Roman" w:cs="Times New Roman"/>
                <w:sz w:val="18"/>
                <w:szCs w:val="18"/>
              </w:rPr>
              <w:t xml:space="preserve"> </w:t>
            </w:r>
            <w:proofErr w:type="spellStart"/>
            <w:r w:rsidRPr="003275F1">
              <w:rPr>
                <w:rFonts w:ascii="Times New Roman" w:hAnsi="Times New Roman" w:cs="Times New Roman"/>
                <w:sz w:val="18"/>
                <w:szCs w:val="18"/>
              </w:rPr>
              <w:t>care</w:t>
            </w:r>
            <w:proofErr w:type="spellEnd"/>
            <w:r w:rsidRPr="003275F1">
              <w:rPr>
                <w:rFonts w:ascii="Times New Roman" w:hAnsi="Times New Roman" w:cs="Times New Roman"/>
                <w:sz w:val="18"/>
                <w:szCs w:val="18"/>
              </w:rPr>
              <w:t>.</w:t>
            </w:r>
          </w:p>
        </w:tc>
        <w:tc>
          <w:tcPr>
            <w:tcW w:w="1443" w:type="dxa"/>
            <w:tcBorders>
              <w:bottom w:val="single" w:sz="6" w:space="0" w:color="CCCCCC"/>
            </w:tcBorders>
            <w:shd w:val="clear" w:color="auto" w:fill="FFFFFF"/>
            <w:tcMar>
              <w:top w:w="15" w:type="dxa"/>
              <w:left w:w="80" w:type="dxa"/>
              <w:bottom w:w="15" w:type="dxa"/>
              <w:right w:w="15" w:type="dxa"/>
            </w:tcMar>
            <w:vAlign w:val="center"/>
          </w:tcPr>
          <w:p w14:paraId="319A6C86" w14:textId="77777777" w:rsidR="002D3EE2" w:rsidRDefault="002D3EE2" w:rsidP="002D3EE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 8,10</w:t>
            </w:r>
          </w:p>
        </w:tc>
        <w:tc>
          <w:tcPr>
            <w:tcW w:w="2057" w:type="dxa"/>
            <w:tcBorders>
              <w:bottom w:val="single" w:sz="6" w:space="0" w:color="CCCCCC"/>
            </w:tcBorders>
            <w:shd w:val="clear" w:color="auto" w:fill="FFFFFF"/>
            <w:vAlign w:val="center"/>
          </w:tcPr>
          <w:p w14:paraId="319A6C87" w14:textId="77777777" w:rsidR="002D3EE2" w:rsidRDefault="002D3EE2" w:rsidP="002D3EE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1,2,3,10,11,14,25,24,27,33</w:t>
            </w:r>
          </w:p>
        </w:tc>
        <w:tc>
          <w:tcPr>
            <w:tcW w:w="1068"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C88" w14:textId="1BEC02C2" w:rsidR="002D3EE2" w:rsidRPr="002D3EE2" w:rsidRDefault="002D3EE2" w:rsidP="002D3EE2">
            <w:pPr>
              <w:jc w:val="center"/>
              <w:rPr>
                <w:rFonts w:ascii="Times New Roman" w:eastAsia="Times New Roman" w:hAnsi="Times New Roman" w:cs="Times New Roman"/>
                <w:sz w:val="18"/>
                <w:szCs w:val="18"/>
              </w:rPr>
            </w:pPr>
            <w:r w:rsidRPr="002D3EE2">
              <w:rPr>
                <w:rFonts w:ascii="Times New Roman" w:hAnsi="Times New Roman" w:cs="Times New Roman"/>
                <w:color w:val="000000"/>
                <w:sz w:val="18"/>
                <w:szCs w:val="18"/>
              </w:rPr>
              <w:t>2,13,14</w:t>
            </w:r>
          </w:p>
        </w:tc>
      </w:tr>
      <w:tr w:rsidR="002D3EE2" w14:paraId="319A6C8E" w14:textId="77777777" w:rsidTr="002D3EE2">
        <w:trPr>
          <w:trHeight w:val="224"/>
          <w:jc w:val="center"/>
        </w:trPr>
        <w:tc>
          <w:tcPr>
            <w:tcW w:w="4526" w:type="dxa"/>
            <w:tcBorders>
              <w:left w:val="single" w:sz="4" w:space="0" w:color="888888"/>
              <w:bottom w:val="single" w:sz="6" w:space="0" w:color="CCCCCC"/>
            </w:tcBorders>
            <w:shd w:val="clear" w:color="auto" w:fill="FFFFFF"/>
            <w:tcMar>
              <w:top w:w="15" w:type="dxa"/>
              <w:left w:w="80" w:type="dxa"/>
              <w:bottom w:w="15" w:type="dxa"/>
              <w:right w:w="15" w:type="dxa"/>
            </w:tcMar>
          </w:tcPr>
          <w:p w14:paraId="319A6C8A" w14:textId="5B4C244C" w:rsidR="002D3EE2" w:rsidRDefault="002D3EE2" w:rsidP="002D3EE2">
            <w:pPr>
              <w:rPr>
                <w:rFonts w:ascii="Times New Roman" w:eastAsia="Times New Roman" w:hAnsi="Times New Roman" w:cs="Times New Roman"/>
                <w:sz w:val="18"/>
                <w:szCs w:val="18"/>
              </w:rPr>
            </w:pPr>
            <w:proofErr w:type="spellStart"/>
            <w:r>
              <w:rPr>
                <w:rFonts w:ascii="Times New Roman" w:hAnsi="Times New Roman" w:cs="Times New Roman"/>
                <w:sz w:val="18"/>
                <w:szCs w:val="18"/>
              </w:rPr>
              <w:t>E</w:t>
            </w:r>
            <w:r w:rsidRPr="003275F1">
              <w:rPr>
                <w:rFonts w:ascii="Times New Roman" w:hAnsi="Times New Roman" w:cs="Times New Roman"/>
                <w:sz w:val="18"/>
                <w:szCs w:val="18"/>
              </w:rPr>
              <w:t>ffectively</w:t>
            </w:r>
            <w:proofErr w:type="spellEnd"/>
            <w:r w:rsidRPr="003275F1">
              <w:rPr>
                <w:rFonts w:ascii="Times New Roman" w:hAnsi="Times New Roman" w:cs="Times New Roman"/>
                <w:sz w:val="18"/>
                <w:szCs w:val="18"/>
              </w:rPr>
              <w:t xml:space="preserve"> </w:t>
            </w:r>
            <w:proofErr w:type="spellStart"/>
            <w:r w:rsidRPr="003275F1">
              <w:rPr>
                <w:rFonts w:ascii="Times New Roman" w:hAnsi="Times New Roman" w:cs="Times New Roman"/>
                <w:sz w:val="18"/>
                <w:szCs w:val="18"/>
              </w:rPr>
              <w:t>use</w:t>
            </w:r>
            <w:proofErr w:type="spellEnd"/>
            <w:r w:rsidRPr="003275F1">
              <w:rPr>
                <w:rFonts w:ascii="Times New Roman" w:hAnsi="Times New Roman" w:cs="Times New Roman"/>
                <w:sz w:val="18"/>
                <w:szCs w:val="18"/>
              </w:rPr>
              <w:t xml:space="preserve"> </w:t>
            </w:r>
            <w:proofErr w:type="spellStart"/>
            <w:r w:rsidRPr="003275F1">
              <w:rPr>
                <w:rFonts w:ascii="Times New Roman" w:hAnsi="Times New Roman" w:cs="Times New Roman"/>
                <w:sz w:val="18"/>
                <w:szCs w:val="18"/>
              </w:rPr>
              <w:t>documents</w:t>
            </w:r>
            <w:proofErr w:type="spellEnd"/>
            <w:r w:rsidRPr="003275F1">
              <w:rPr>
                <w:rFonts w:ascii="Times New Roman" w:hAnsi="Times New Roman" w:cs="Times New Roman"/>
                <w:sz w:val="18"/>
                <w:szCs w:val="18"/>
              </w:rPr>
              <w:t xml:space="preserve"> </w:t>
            </w:r>
            <w:proofErr w:type="spellStart"/>
            <w:r w:rsidRPr="003275F1">
              <w:rPr>
                <w:rFonts w:ascii="Times New Roman" w:hAnsi="Times New Roman" w:cs="Times New Roman"/>
                <w:sz w:val="18"/>
                <w:szCs w:val="18"/>
              </w:rPr>
              <w:t>with</w:t>
            </w:r>
            <w:proofErr w:type="spellEnd"/>
            <w:r w:rsidRPr="003275F1">
              <w:rPr>
                <w:rFonts w:ascii="Times New Roman" w:hAnsi="Times New Roman" w:cs="Times New Roman"/>
                <w:sz w:val="18"/>
                <w:szCs w:val="18"/>
              </w:rPr>
              <w:t xml:space="preserve"> </w:t>
            </w:r>
            <w:proofErr w:type="spellStart"/>
            <w:r w:rsidRPr="003275F1">
              <w:rPr>
                <w:rFonts w:ascii="Times New Roman" w:hAnsi="Times New Roman" w:cs="Times New Roman"/>
                <w:sz w:val="18"/>
                <w:szCs w:val="18"/>
              </w:rPr>
              <w:t>foreign</w:t>
            </w:r>
            <w:proofErr w:type="spellEnd"/>
            <w:r w:rsidRPr="003275F1">
              <w:rPr>
                <w:rFonts w:ascii="Times New Roman" w:hAnsi="Times New Roman" w:cs="Times New Roman"/>
                <w:sz w:val="18"/>
                <w:szCs w:val="18"/>
              </w:rPr>
              <w:t xml:space="preserve"> </w:t>
            </w:r>
            <w:proofErr w:type="spellStart"/>
            <w:r w:rsidRPr="003275F1">
              <w:rPr>
                <w:rFonts w:ascii="Times New Roman" w:hAnsi="Times New Roman" w:cs="Times New Roman"/>
                <w:sz w:val="18"/>
                <w:szCs w:val="18"/>
              </w:rPr>
              <w:t>terminology</w:t>
            </w:r>
            <w:proofErr w:type="spellEnd"/>
            <w:r w:rsidRPr="003275F1">
              <w:rPr>
                <w:rFonts w:ascii="Times New Roman" w:hAnsi="Times New Roman" w:cs="Times New Roman"/>
                <w:sz w:val="18"/>
                <w:szCs w:val="18"/>
              </w:rPr>
              <w:t xml:space="preserve"> </w:t>
            </w:r>
            <w:proofErr w:type="spellStart"/>
            <w:r w:rsidRPr="003275F1">
              <w:rPr>
                <w:rFonts w:ascii="Times New Roman" w:hAnsi="Times New Roman" w:cs="Times New Roman"/>
                <w:sz w:val="18"/>
                <w:szCs w:val="18"/>
              </w:rPr>
              <w:t>used</w:t>
            </w:r>
            <w:proofErr w:type="spellEnd"/>
            <w:r w:rsidRPr="003275F1">
              <w:rPr>
                <w:rFonts w:ascii="Times New Roman" w:hAnsi="Times New Roman" w:cs="Times New Roman"/>
                <w:sz w:val="18"/>
                <w:szCs w:val="18"/>
              </w:rPr>
              <w:t xml:space="preserve"> in </w:t>
            </w:r>
            <w:proofErr w:type="spellStart"/>
            <w:r w:rsidRPr="003275F1">
              <w:rPr>
                <w:rFonts w:ascii="Times New Roman" w:hAnsi="Times New Roman" w:cs="Times New Roman"/>
                <w:sz w:val="18"/>
                <w:szCs w:val="18"/>
              </w:rPr>
              <w:t>maintenance</w:t>
            </w:r>
            <w:proofErr w:type="spellEnd"/>
            <w:r w:rsidRPr="003275F1">
              <w:rPr>
                <w:rFonts w:ascii="Times New Roman" w:hAnsi="Times New Roman" w:cs="Times New Roman"/>
                <w:sz w:val="18"/>
                <w:szCs w:val="18"/>
              </w:rPr>
              <w:t xml:space="preserve"> </w:t>
            </w:r>
            <w:proofErr w:type="spellStart"/>
            <w:r w:rsidRPr="003275F1">
              <w:rPr>
                <w:rFonts w:ascii="Times New Roman" w:hAnsi="Times New Roman" w:cs="Times New Roman"/>
                <w:sz w:val="18"/>
                <w:szCs w:val="18"/>
              </w:rPr>
              <w:t>processes</w:t>
            </w:r>
            <w:proofErr w:type="spellEnd"/>
            <w:r w:rsidRPr="003275F1">
              <w:rPr>
                <w:rFonts w:ascii="Times New Roman" w:hAnsi="Times New Roman" w:cs="Times New Roman"/>
                <w:sz w:val="18"/>
                <w:szCs w:val="18"/>
              </w:rPr>
              <w:t>.</w:t>
            </w:r>
          </w:p>
        </w:tc>
        <w:tc>
          <w:tcPr>
            <w:tcW w:w="1443" w:type="dxa"/>
            <w:tcBorders>
              <w:bottom w:val="single" w:sz="6" w:space="0" w:color="CCCCCC"/>
            </w:tcBorders>
            <w:shd w:val="clear" w:color="auto" w:fill="FFFFFF"/>
            <w:tcMar>
              <w:top w:w="15" w:type="dxa"/>
              <w:left w:w="80" w:type="dxa"/>
              <w:bottom w:w="15" w:type="dxa"/>
              <w:right w:w="15" w:type="dxa"/>
            </w:tcMar>
            <w:vAlign w:val="center"/>
          </w:tcPr>
          <w:p w14:paraId="319A6C8B" w14:textId="77777777" w:rsidR="002D3EE2" w:rsidRDefault="002D3EE2" w:rsidP="002D3EE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 8,10</w:t>
            </w:r>
          </w:p>
        </w:tc>
        <w:tc>
          <w:tcPr>
            <w:tcW w:w="2057" w:type="dxa"/>
            <w:tcBorders>
              <w:bottom w:val="single" w:sz="6" w:space="0" w:color="CCCCCC"/>
            </w:tcBorders>
            <w:shd w:val="clear" w:color="auto" w:fill="FFFFFF"/>
            <w:vAlign w:val="center"/>
          </w:tcPr>
          <w:p w14:paraId="319A6C8C" w14:textId="77777777" w:rsidR="002D3EE2" w:rsidRDefault="002D3EE2" w:rsidP="002D3EE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1,2,3,10,11,14,25,24,27,33</w:t>
            </w:r>
          </w:p>
        </w:tc>
        <w:tc>
          <w:tcPr>
            <w:tcW w:w="1068"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C8D" w14:textId="57464413" w:rsidR="002D3EE2" w:rsidRPr="002D3EE2" w:rsidRDefault="002D3EE2" w:rsidP="002D3EE2">
            <w:pPr>
              <w:jc w:val="center"/>
              <w:rPr>
                <w:rFonts w:ascii="Times New Roman" w:eastAsia="Times New Roman" w:hAnsi="Times New Roman" w:cs="Times New Roman"/>
                <w:sz w:val="18"/>
                <w:szCs w:val="18"/>
              </w:rPr>
            </w:pPr>
            <w:r w:rsidRPr="002D3EE2">
              <w:rPr>
                <w:rFonts w:ascii="Times New Roman" w:hAnsi="Times New Roman" w:cs="Times New Roman"/>
                <w:color w:val="000000"/>
                <w:sz w:val="18"/>
                <w:szCs w:val="18"/>
              </w:rPr>
              <w:t>2,13,14</w:t>
            </w:r>
          </w:p>
        </w:tc>
      </w:tr>
      <w:tr w:rsidR="002D3EE2" w14:paraId="319A6C93" w14:textId="77777777" w:rsidTr="002D3EE2">
        <w:trPr>
          <w:trHeight w:val="224"/>
          <w:jc w:val="center"/>
        </w:trPr>
        <w:tc>
          <w:tcPr>
            <w:tcW w:w="4526" w:type="dxa"/>
            <w:tcBorders>
              <w:left w:val="single" w:sz="4" w:space="0" w:color="888888"/>
              <w:bottom w:val="single" w:sz="6" w:space="0" w:color="CCCCCC"/>
            </w:tcBorders>
            <w:shd w:val="clear" w:color="auto" w:fill="FFFFFF"/>
            <w:tcMar>
              <w:top w:w="15" w:type="dxa"/>
              <w:left w:w="80" w:type="dxa"/>
              <w:bottom w:w="15" w:type="dxa"/>
              <w:right w:w="15" w:type="dxa"/>
            </w:tcMar>
          </w:tcPr>
          <w:p w14:paraId="319A6C8F" w14:textId="506CF6E2" w:rsidR="002D3EE2" w:rsidRDefault="002D3EE2" w:rsidP="002D3EE2">
            <w:pPr>
              <w:rPr>
                <w:rFonts w:ascii="Times New Roman" w:eastAsia="Times New Roman" w:hAnsi="Times New Roman" w:cs="Times New Roman"/>
                <w:sz w:val="18"/>
                <w:szCs w:val="18"/>
              </w:rPr>
            </w:pPr>
            <w:r>
              <w:rPr>
                <w:rFonts w:ascii="Times New Roman" w:hAnsi="Times New Roman" w:cs="Times New Roman"/>
                <w:sz w:val="18"/>
                <w:szCs w:val="18"/>
              </w:rPr>
              <w:t xml:space="preserve">Be </w:t>
            </w:r>
            <w:proofErr w:type="spellStart"/>
            <w:r>
              <w:rPr>
                <w:rFonts w:ascii="Times New Roman" w:hAnsi="Times New Roman" w:cs="Times New Roman"/>
                <w:sz w:val="18"/>
                <w:szCs w:val="18"/>
              </w:rPr>
              <w:t>able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to</w:t>
            </w:r>
            <w:proofErr w:type="spellEnd"/>
            <w:r w:rsidRPr="003275F1">
              <w:rPr>
                <w:rFonts w:ascii="Times New Roman" w:hAnsi="Times New Roman" w:cs="Times New Roman"/>
                <w:sz w:val="18"/>
                <w:szCs w:val="18"/>
              </w:rPr>
              <w:t xml:space="preserve"> </w:t>
            </w:r>
            <w:proofErr w:type="spellStart"/>
            <w:r w:rsidRPr="003275F1">
              <w:rPr>
                <w:rFonts w:ascii="Times New Roman" w:hAnsi="Times New Roman" w:cs="Times New Roman"/>
                <w:sz w:val="18"/>
                <w:szCs w:val="18"/>
              </w:rPr>
              <w:t>provide</w:t>
            </w:r>
            <w:proofErr w:type="spellEnd"/>
            <w:r w:rsidRPr="003275F1">
              <w:rPr>
                <w:rFonts w:ascii="Times New Roman" w:hAnsi="Times New Roman" w:cs="Times New Roman"/>
                <w:sz w:val="18"/>
                <w:szCs w:val="18"/>
              </w:rPr>
              <w:t xml:space="preserve"> </w:t>
            </w:r>
            <w:proofErr w:type="spellStart"/>
            <w:r w:rsidRPr="003275F1">
              <w:rPr>
                <w:rFonts w:ascii="Times New Roman" w:hAnsi="Times New Roman" w:cs="Times New Roman"/>
                <w:sz w:val="18"/>
                <w:szCs w:val="18"/>
              </w:rPr>
              <w:t>education</w:t>
            </w:r>
            <w:proofErr w:type="spellEnd"/>
            <w:r w:rsidRPr="003275F1">
              <w:rPr>
                <w:rFonts w:ascii="Times New Roman" w:hAnsi="Times New Roman" w:cs="Times New Roman"/>
                <w:sz w:val="18"/>
                <w:szCs w:val="18"/>
              </w:rPr>
              <w:t xml:space="preserve"> </w:t>
            </w:r>
            <w:proofErr w:type="spellStart"/>
            <w:r w:rsidRPr="003275F1">
              <w:rPr>
                <w:rFonts w:ascii="Times New Roman" w:hAnsi="Times New Roman" w:cs="Times New Roman"/>
                <w:sz w:val="18"/>
                <w:szCs w:val="18"/>
              </w:rPr>
              <w:t>and</w:t>
            </w:r>
            <w:proofErr w:type="spellEnd"/>
            <w:r w:rsidRPr="003275F1">
              <w:rPr>
                <w:rFonts w:ascii="Times New Roman" w:hAnsi="Times New Roman" w:cs="Times New Roman"/>
                <w:sz w:val="18"/>
                <w:szCs w:val="18"/>
              </w:rPr>
              <w:t xml:space="preserve"> </w:t>
            </w:r>
            <w:proofErr w:type="spellStart"/>
            <w:r w:rsidRPr="003275F1">
              <w:rPr>
                <w:rFonts w:ascii="Times New Roman" w:hAnsi="Times New Roman" w:cs="Times New Roman"/>
                <w:sz w:val="18"/>
                <w:szCs w:val="18"/>
              </w:rPr>
              <w:t>counseling</w:t>
            </w:r>
            <w:proofErr w:type="spellEnd"/>
            <w:r w:rsidRPr="003275F1">
              <w:rPr>
                <w:rFonts w:ascii="Times New Roman" w:hAnsi="Times New Roman" w:cs="Times New Roman"/>
                <w:sz w:val="18"/>
                <w:szCs w:val="18"/>
              </w:rPr>
              <w:t xml:space="preserve"> </w:t>
            </w:r>
            <w:proofErr w:type="spellStart"/>
            <w:r w:rsidRPr="003275F1">
              <w:rPr>
                <w:rFonts w:ascii="Times New Roman" w:hAnsi="Times New Roman" w:cs="Times New Roman"/>
                <w:sz w:val="18"/>
                <w:szCs w:val="18"/>
              </w:rPr>
              <w:t>to</w:t>
            </w:r>
            <w:proofErr w:type="spellEnd"/>
            <w:r w:rsidRPr="003275F1">
              <w:rPr>
                <w:rFonts w:ascii="Times New Roman" w:hAnsi="Times New Roman" w:cs="Times New Roman"/>
                <w:sz w:val="18"/>
                <w:szCs w:val="18"/>
              </w:rPr>
              <w:t xml:space="preserve"> </w:t>
            </w:r>
            <w:proofErr w:type="spellStart"/>
            <w:r w:rsidRPr="003275F1">
              <w:rPr>
                <w:rFonts w:ascii="Times New Roman" w:hAnsi="Times New Roman" w:cs="Times New Roman"/>
                <w:sz w:val="18"/>
                <w:szCs w:val="18"/>
              </w:rPr>
              <w:t>patients</w:t>
            </w:r>
            <w:proofErr w:type="spellEnd"/>
            <w:r w:rsidRPr="003275F1">
              <w:rPr>
                <w:rFonts w:ascii="Times New Roman" w:hAnsi="Times New Roman" w:cs="Times New Roman"/>
                <w:sz w:val="18"/>
                <w:szCs w:val="18"/>
              </w:rPr>
              <w:t xml:space="preserve"> </w:t>
            </w:r>
            <w:proofErr w:type="spellStart"/>
            <w:r w:rsidRPr="003275F1">
              <w:rPr>
                <w:rFonts w:ascii="Times New Roman" w:hAnsi="Times New Roman" w:cs="Times New Roman"/>
                <w:sz w:val="18"/>
                <w:szCs w:val="18"/>
              </w:rPr>
              <w:t>from</w:t>
            </w:r>
            <w:proofErr w:type="spellEnd"/>
            <w:r w:rsidRPr="003275F1">
              <w:rPr>
                <w:rFonts w:ascii="Times New Roman" w:hAnsi="Times New Roman" w:cs="Times New Roman"/>
                <w:sz w:val="18"/>
                <w:szCs w:val="18"/>
              </w:rPr>
              <w:t xml:space="preserve"> </w:t>
            </w:r>
            <w:proofErr w:type="spellStart"/>
            <w:r w:rsidRPr="003275F1">
              <w:rPr>
                <w:rFonts w:ascii="Times New Roman" w:hAnsi="Times New Roman" w:cs="Times New Roman"/>
                <w:sz w:val="18"/>
                <w:szCs w:val="18"/>
              </w:rPr>
              <w:t>different</w:t>
            </w:r>
            <w:proofErr w:type="spellEnd"/>
            <w:r w:rsidRPr="003275F1">
              <w:rPr>
                <w:rFonts w:ascii="Times New Roman" w:hAnsi="Times New Roman" w:cs="Times New Roman"/>
                <w:sz w:val="18"/>
                <w:szCs w:val="18"/>
              </w:rPr>
              <w:t xml:space="preserve"> </w:t>
            </w:r>
            <w:proofErr w:type="spellStart"/>
            <w:r w:rsidRPr="003275F1">
              <w:rPr>
                <w:rFonts w:ascii="Times New Roman" w:hAnsi="Times New Roman" w:cs="Times New Roman"/>
                <w:sz w:val="18"/>
                <w:szCs w:val="18"/>
              </w:rPr>
              <w:t>cultures</w:t>
            </w:r>
            <w:proofErr w:type="spellEnd"/>
            <w:r w:rsidRPr="003275F1">
              <w:rPr>
                <w:rFonts w:ascii="Times New Roman" w:hAnsi="Times New Roman" w:cs="Times New Roman"/>
                <w:sz w:val="18"/>
                <w:szCs w:val="18"/>
              </w:rPr>
              <w:t xml:space="preserve"> at </w:t>
            </w:r>
            <w:proofErr w:type="spellStart"/>
            <w:r w:rsidRPr="003275F1">
              <w:rPr>
                <w:rFonts w:ascii="Times New Roman" w:hAnsi="Times New Roman" w:cs="Times New Roman"/>
                <w:sz w:val="18"/>
                <w:szCs w:val="18"/>
              </w:rPr>
              <w:t>the</w:t>
            </w:r>
            <w:proofErr w:type="spellEnd"/>
            <w:r w:rsidRPr="003275F1">
              <w:rPr>
                <w:rFonts w:ascii="Times New Roman" w:hAnsi="Times New Roman" w:cs="Times New Roman"/>
                <w:sz w:val="18"/>
                <w:szCs w:val="18"/>
              </w:rPr>
              <w:t xml:space="preserve"> </w:t>
            </w:r>
            <w:proofErr w:type="spellStart"/>
            <w:r w:rsidRPr="003275F1">
              <w:rPr>
                <w:rFonts w:ascii="Times New Roman" w:hAnsi="Times New Roman" w:cs="Times New Roman"/>
                <w:sz w:val="18"/>
                <w:szCs w:val="18"/>
              </w:rPr>
              <w:t>international</w:t>
            </w:r>
            <w:proofErr w:type="spellEnd"/>
            <w:r w:rsidRPr="003275F1">
              <w:rPr>
                <w:rFonts w:ascii="Times New Roman" w:hAnsi="Times New Roman" w:cs="Times New Roman"/>
                <w:sz w:val="18"/>
                <w:szCs w:val="18"/>
              </w:rPr>
              <w:t xml:space="preserve"> </w:t>
            </w:r>
            <w:proofErr w:type="spellStart"/>
            <w:r w:rsidRPr="003275F1">
              <w:rPr>
                <w:rFonts w:ascii="Times New Roman" w:hAnsi="Times New Roman" w:cs="Times New Roman"/>
                <w:sz w:val="18"/>
                <w:szCs w:val="18"/>
              </w:rPr>
              <w:t>level</w:t>
            </w:r>
            <w:proofErr w:type="spellEnd"/>
            <w:r w:rsidRPr="003275F1">
              <w:rPr>
                <w:rFonts w:ascii="Times New Roman" w:hAnsi="Times New Roman" w:cs="Times New Roman"/>
                <w:sz w:val="18"/>
                <w:szCs w:val="18"/>
              </w:rPr>
              <w:t>.</w:t>
            </w:r>
          </w:p>
        </w:tc>
        <w:tc>
          <w:tcPr>
            <w:tcW w:w="1443" w:type="dxa"/>
            <w:tcBorders>
              <w:bottom w:val="single" w:sz="6" w:space="0" w:color="CCCCCC"/>
            </w:tcBorders>
            <w:shd w:val="clear" w:color="auto" w:fill="FFFFFF"/>
            <w:tcMar>
              <w:top w:w="15" w:type="dxa"/>
              <w:left w:w="80" w:type="dxa"/>
              <w:bottom w:w="15" w:type="dxa"/>
              <w:right w:w="15" w:type="dxa"/>
            </w:tcMar>
            <w:vAlign w:val="center"/>
          </w:tcPr>
          <w:p w14:paraId="319A6C90" w14:textId="77777777" w:rsidR="002D3EE2" w:rsidRDefault="002D3EE2" w:rsidP="002D3EE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 8,10</w:t>
            </w:r>
          </w:p>
        </w:tc>
        <w:tc>
          <w:tcPr>
            <w:tcW w:w="2057" w:type="dxa"/>
            <w:tcBorders>
              <w:bottom w:val="single" w:sz="6" w:space="0" w:color="CCCCCC"/>
            </w:tcBorders>
            <w:shd w:val="clear" w:color="auto" w:fill="FFFFFF"/>
            <w:vAlign w:val="center"/>
          </w:tcPr>
          <w:p w14:paraId="319A6C91" w14:textId="77777777" w:rsidR="002D3EE2" w:rsidRDefault="002D3EE2" w:rsidP="002D3EE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1,2,3,10,11,14,25,24,27,33</w:t>
            </w:r>
          </w:p>
        </w:tc>
        <w:tc>
          <w:tcPr>
            <w:tcW w:w="1068"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C92" w14:textId="68D8DF79" w:rsidR="002D3EE2" w:rsidRPr="002D3EE2" w:rsidRDefault="002D3EE2" w:rsidP="002D3EE2">
            <w:pPr>
              <w:jc w:val="center"/>
              <w:rPr>
                <w:rFonts w:ascii="Times New Roman" w:eastAsia="Times New Roman" w:hAnsi="Times New Roman" w:cs="Times New Roman"/>
                <w:sz w:val="18"/>
                <w:szCs w:val="18"/>
              </w:rPr>
            </w:pPr>
            <w:r w:rsidRPr="002D3EE2">
              <w:rPr>
                <w:rFonts w:ascii="Times New Roman" w:hAnsi="Times New Roman" w:cs="Times New Roman"/>
                <w:color w:val="000000"/>
                <w:sz w:val="18"/>
                <w:szCs w:val="18"/>
              </w:rPr>
              <w:t>2,13,14</w:t>
            </w:r>
          </w:p>
        </w:tc>
      </w:tr>
    </w:tbl>
    <w:p w14:paraId="319A6C94" w14:textId="77777777" w:rsidR="001A25B9" w:rsidRDefault="001A25B9">
      <w:pPr>
        <w:spacing w:after="0" w:line="240" w:lineRule="auto"/>
        <w:rPr>
          <w:rFonts w:ascii="Times New Roman" w:eastAsia="Times New Roman" w:hAnsi="Times New Roman" w:cs="Times New Roman"/>
          <w:sz w:val="18"/>
          <w:szCs w:val="18"/>
        </w:rPr>
      </w:pPr>
    </w:p>
    <w:tbl>
      <w:tblPr>
        <w:tblStyle w:val="afffffff5"/>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03616F" w14:paraId="02F59B60" w14:textId="77777777" w:rsidTr="003841C5">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09E5B2E3" w14:textId="77777777" w:rsidR="0003616F" w:rsidRPr="00CB420A" w:rsidRDefault="0003616F" w:rsidP="003841C5">
            <w:pPr>
              <w:jc w:val="both"/>
              <w:rPr>
                <w:rFonts w:ascii="Times New Roman" w:eastAsia="Times New Roman" w:hAnsi="Times New Roman" w:cs="Times New Roman"/>
                <w:sz w:val="18"/>
                <w:szCs w:val="18"/>
              </w:rPr>
            </w:pPr>
            <w:proofErr w:type="spellStart"/>
            <w:r w:rsidRPr="00CB420A">
              <w:rPr>
                <w:rFonts w:ascii="Times New Roman" w:eastAsia="Times New Roman" w:hAnsi="Times New Roman" w:cs="Times New Roman"/>
                <w:b/>
                <w:sz w:val="18"/>
                <w:szCs w:val="18"/>
              </w:rPr>
              <w:t>Teaching</w:t>
            </w:r>
            <w:proofErr w:type="spellEnd"/>
            <w:r w:rsidRPr="00CB420A">
              <w:rPr>
                <w:rFonts w:ascii="Times New Roman" w:eastAsia="Times New Roman" w:hAnsi="Times New Roman" w:cs="Times New Roman"/>
                <w:b/>
                <w:sz w:val="18"/>
                <w:szCs w:val="18"/>
              </w:rPr>
              <w:t xml:space="preserve">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153DE7E3" w14:textId="3988FB82" w:rsidR="0003616F" w:rsidRPr="0003616F" w:rsidRDefault="0003616F" w:rsidP="0003616F">
            <w:pPr>
              <w:pStyle w:val="NormalWeb"/>
              <w:shd w:val="clear" w:color="auto" w:fill="FFFFFF"/>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Lecture</w:t>
            </w:r>
            <w:proofErr w:type="spellEnd"/>
            <w:r w:rsidRPr="00CB420A">
              <w:rPr>
                <w:color w:val="000000"/>
                <w:sz w:val="18"/>
                <w:szCs w:val="18"/>
              </w:rPr>
              <w:t xml:space="preserve">         2. </w:t>
            </w:r>
            <w:proofErr w:type="spellStart"/>
            <w:r w:rsidRPr="00CB420A">
              <w:rPr>
                <w:color w:val="000000"/>
                <w:sz w:val="18"/>
                <w:szCs w:val="18"/>
              </w:rPr>
              <w:t>Question-answer</w:t>
            </w:r>
            <w:proofErr w:type="spellEnd"/>
            <w:r w:rsidRPr="00CB420A">
              <w:rPr>
                <w:color w:val="000000"/>
                <w:sz w:val="18"/>
                <w:szCs w:val="18"/>
              </w:rPr>
              <w:t xml:space="preserve">     3. </w:t>
            </w:r>
            <w:proofErr w:type="spellStart"/>
            <w:r w:rsidRPr="00CB420A">
              <w:rPr>
                <w:color w:val="000000"/>
                <w:sz w:val="18"/>
                <w:szCs w:val="18"/>
              </w:rPr>
              <w:t>Discussion</w:t>
            </w:r>
            <w:proofErr w:type="spellEnd"/>
            <w:r w:rsidRPr="00CB420A">
              <w:rPr>
                <w:color w:val="000000"/>
                <w:sz w:val="18"/>
                <w:szCs w:val="18"/>
              </w:rPr>
              <w:t xml:space="preserve">    4.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study</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6. </w:t>
            </w:r>
            <w:proofErr w:type="spellStart"/>
            <w:r w:rsidRPr="00CB420A">
              <w:rPr>
                <w:color w:val="000000"/>
                <w:sz w:val="18"/>
                <w:szCs w:val="18"/>
              </w:rPr>
              <w:t>Interview</w:t>
            </w:r>
            <w:proofErr w:type="spellEnd"/>
            <w:r w:rsidRPr="00CB420A">
              <w:rPr>
                <w:color w:val="000000"/>
                <w:sz w:val="18"/>
                <w:szCs w:val="18"/>
              </w:rPr>
              <w:t xml:space="preserve">    7. </w:t>
            </w:r>
            <w:proofErr w:type="spellStart"/>
            <w:r w:rsidRPr="00CB420A">
              <w:rPr>
                <w:color w:val="000000"/>
                <w:sz w:val="18"/>
                <w:szCs w:val="18"/>
              </w:rPr>
              <w:t>Projects</w:t>
            </w:r>
            <w:proofErr w:type="spellEnd"/>
            <w:r w:rsidRPr="00CB420A">
              <w:rPr>
                <w:color w:val="000000"/>
                <w:sz w:val="18"/>
                <w:szCs w:val="18"/>
              </w:rPr>
              <w:t xml:space="preserve">         8. </w:t>
            </w:r>
            <w:proofErr w:type="spellStart"/>
            <w:r w:rsidRPr="00CB420A">
              <w:rPr>
                <w:color w:val="000000"/>
                <w:sz w:val="18"/>
                <w:szCs w:val="18"/>
              </w:rPr>
              <w:t>Assesment</w:t>
            </w:r>
            <w:proofErr w:type="spellEnd"/>
            <w:r w:rsidRPr="00CB420A">
              <w:rPr>
                <w:color w:val="000000"/>
                <w:sz w:val="18"/>
                <w:szCs w:val="18"/>
              </w:rPr>
              <w:t>/</w:t>
            </w:r>
            <w:proofErr w:type="spellStart"/>
            <w:r w:rsidRPr="00CB420A">
              <w:rPr>
                <w:color w:val="000000"/>
                <w:sz w:val="18"/>
                <w:szCs w:val="18"/>
              </w:rPr>
              <w:t>survey</w:t>
            </w:r>
            <w:proofErr w:type="spellEnd"/>
            <w:r w:rsidRPr="00CB420A">
              <w:rPr>
                <w:color w:val="000000"/>
                <w:sz w:val="18"/>
                <w:szCs w:val="18"/>
              </w:rPr>
              <w:t xml:space="preserve">       9. Role </w:t>
            </w:r>
            <w:proofErr w:type="spellStart"/>
            <w:r w:rsidRPr="00CB420A">
              <w:rPr>
                <w:color w:val="000000"/>
                <w:sz w:val="18"/>
                <w:szCs w:val="18"/>
              </w:rPr>
              <w:t>playing</w:t>
            </w:r>
            <w:proofErr w:type="spellEnd"/>
            <w:r w:rsidRPr="00CB420A">
              <w:rPr>
                <w:color w:val="000000"/>
                <w:sz w:val="18"/>
                <w:szCs w:val="18"/>
              </w:rPr>
              <w:t xml:space="preserve">    10. </w:t>
            </w:r>
            <w:proofErr w:type="spellStart"/>
            <w:r w:rsidRPr="00CB420A">
              <w:rPr>
                <w:color w:val="000000"/>
                <w:sz w:val="18"/>
                <w:szCs w:val="18"/>
              </w:rPr>
              <w:t>Demonstration</w:t>
            </w:r>
            <w:proofErr w:type="spellEnd"/>
            <w:r w:rsidRPr="00CB420A">
              <w:rPr>
                <w:color w:val="000000"/>
                <w:sz w:val="18"/>
                <w:szCs w:val="18"/>
              </w:rPr>
              <w:t xml:space="preserve">    11. Brain </w:t>
            </w:r>
            <w:proofErr w:type="spellStart"/>
            <w:r w:rsidRPr="00CB420A">
              <w:rPr>
                <w:color w:val="000000"/>
                <w:sz w:val="18"/>
                <w:szCs w:val="18"/>
              </w:rPr>
              <w:t>storming</w:t>
            </w:r>
            <w:proofErr w:type="spellEnd"/>
            <w:r w:rsidRPr="00CB420A">
              <w:rPr>
                <w:color w:val="000000"/>
                <w:sz w:val="18"/>
                <w:szCs w:val="18"/>
              </w:rPr>
              <w:t xml:space="preserve">       12. Home </w:t>
            </w:r>
            <w:proofErr w:type="spellStart"/>
            <w:r w:rsidRPr="00CB420A">
              <w:rPr>
                <w:color w:val="000000"/>
                <w:sz w:val="18"/>
                <w:szCs w:val="18"/>
              </w:rPr>
              <w:t>work</w:t>
            </w:r>
            <w:proofErr w:type="spellEnd"/>
            <w:r w:rsidRPr="00CB420A">
              <w:rPr>
                <w:color w:val="000000"/>
                <w:sz w:val="18"/>
                <w:szCs w:val="18"/>
              </w:rPr>
              <w:t xml:space="preserve">   13. Case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14.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15. Panel </w:t>
            </w:r>
            <w:proofErr w:type="spellStart"/>
            <w:r w:rsidRPr="00CB420A">
              <w:rPr>
                <w:color w:val="000000"/>
                <w:sz w:val="18"/>
                <w:szCs w:val="18"/>
              </w:rPr>
              <w:t>discussion</w:t>
            </w:r>
            <w:proofErr w:type="spellEnd"/>
            <w:r w:rsidRPr="00CB420A">
              <w:rPr>
                <w:color w:val="000000"/>
                <w:sz w:val="18"/>
                <w:szCs w:val="18"/>
              </w:rPr>
              <w:t xml:space="preserve">    16. </w:t>
            </w:r>
            <w:proofErr w:type="spellStart"/>
            <w:r w:rsidRPr="00CB420A">
              <w:rPr>
                <w:color w:val="000000"/>
                <w:sz w:val="18"/>
                <w:szCs w:val="18"/>
              </w:rPr>
              <w:t>Seminary</w:t>
            </w:r>
            <w:proofErr w:type="spellEnd"/>
            <w:r w:rsidRPr="00CB420A">
              <w:rPr>
                <w:color w:val="000000"/>
                <w:sz w:val="18"/>
                <w:szCs w:val="18"/>
              </w:rPr>
              <w:t xml:space="preserve">         17. Learning </w:t>
            </w:r>
            <w:proofErr w:type="spellStart"/>
            <w:r w:rsidRPr="00CB420A">
              <w:rPr>
                <w:color w:val="000000"/>
                <w:sz w:val="18"/>
                <w:szCs w:val="18"/>
              </w:rPr>
              <w:t>diaries</w:t>
            </w:r>
            <w:proofErr w:type="spellEnd"/>
            <w:r w:rsidRPr="00CB420A">
              <w:rPr>
                <w:color w:val="000000"/>
                <w:sz w:val="18"/>
                <w:szCs w:val="18"/>
              </w:rPr>
              <w:t xml:space="preserve">     18.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19. </w:t>
            </w:r>
            <w:proofErr w:type="spellStart"/>
            <w:r w:rsidRPr="00CB420A">
              <w:rPr>
                <w:color w:val="000000"/>
                <w:sz w:val="18"/>
                <w:szCs w:val="18"/>
              </w:rPr>
              <w:t>Thesis</w:t>
            </w:r>
            <w:proofErr w:type="spellEnd"/>
            <w:r w:rsidRPr="00CB420A">
              <w:rPr>
                <w:color w:val="000000"/>
                <w:sz w:val="18"/>
                <w:szCs w:val="18"/>
              </w:rPr>
              <w:t xml:space="preserve">      20. </w:t>
            </w:r>
            <w:proofErr w:type="spellStart"/>
            <w:r w:rsidRPr="00CB420A">
              <w:rPr>
                <w:color w:val="000000"/>
                <w:sz w:val="18"/>
                <w:szCs w:val="18"/>
              </w:rPr>
              <w:t>Progress</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21. Presentation   22. Virtual </w:t>
            </w:r>
            <w:proofErr w:type="spellStart"/>
            <w:r w:rsidRPr="00CB420A">
              <w:rPr>
                <w:color w:val="000000"/>
                <w:sz w:val="18"/>
                <w:szCs w:val="18"/>
              </w:rPr>
              <w:t>game</w:t>
            </w:r>
            <w:proofErr w:type="spellEnd"/>
            <w:r w:rsidRPr="00CB420A">
              <w:rPr>
                <w:color w:val="000000"/>
                <w:sz w:val="18"/>
                <w:szCs w:val="18"/>
              </w:rPr>
              <w:t xml:space="preserve"> </w:t>
            </w:r>
            <w:proofErr w:type="spellStart"/>
            <w:r w:rsidRPr="00CB420A">
              <w:rPr>
                <w:color w:val="000000"/>
                <w:sz w:val="18"/>
                <w:szCs w:val="18"/>
              </w:rPr>
              <w:t>simulation</w:t>
            </w:r>
            <w:proofErr w:type="spellEnd"/>
            <w:r w:rsidRPr="00CB420A">
              <w:rPr>
                <w:color w:val="000000"/>
                <w:sz w:val="18"/>
                <w:szCs w:val="18"/>
              </w:rPr>
              <w:t xml:space="preserve">   23. Team-</w:t>
            </w:r>
            <w:proofErr w:type="spellStart"/>
            <w:r w:rsidRPr="00CB420A">
              <w:rPr>
                <w:color w:val="000000"/>
                <w:sz w:val="18"/>
                <w:szCs w:val="18"/>
              </w:rPr>
              <w:t>based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24. Video </w:t>
            </w:r>
            <w:proofErr w:type="spellStart"/>
            <w:r w:rsidRPr="00CB420A">
              <w:rPr>
                <w:color w:val="000000"/>
                <w:sz w:val="18"/>
                <w:szCs w:val="18"/>
              </w:rPr>
              <w:t>demonstration</w:t>
            </w:r>
            <w:proofErr w:type="spellEnd"/>
            <w:r w:rsidRPr="00CB420A">
              <w:rPr>
                <w:color w:val="000000"/>
                <w:sz w:val="18"/>
                <w:szCs w:val="18"/>
              </w:rPr>
              <w:t xml:space="preserve">   25. </w:t>
            </w:r>
            <w:proofErr w:type="spellStart"/>
            <w:r w:rsidRPr="00CB420A">
              <w:rPr>
                <w:color w:val="000000"/>
                <w:sz w:val="18"/>
                <w:szCs w:val="18"/>
              </w:rPr>
              <w:t>Book</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resource</w:t>
            </w:r>
            <w:proofErr w:type="spellEnd"/>
            <w:r w:rsidRPr="00CB420A">
              <w:rPr>
                <w:color w:val="000000"/>
                <w:sz w:val="18"/>
                <w:szCs w:val="18"/>
              </w:rPr>
              <w:t xml:space="preserve"> </w:t>
            </w:r>
            <w:proofErr w:type="spellStart"/>
            <w:r w:rsidRPr="00CB420A">
              <w:rPr>
                <w:color w:val="000000"/>
                <w:sz w:val="18"/>
                <w:szCs w:val="18"/>
              </w:rPr>
              <w:t>sharing</w:t>
            </w:r>
            <w:proofErr w:type="spellEnd"/>
            <w:r w:rsidRPr="00CB420A">
              <w:rPr>
                <w:color w:val="000000"/>
                <w:sz w:val="18"/>
                <w:szCs w:val="18"/>
              </w:rPr>
              <w:t xml:space="preserve">   26. Small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large</w:t>
            </w:r>
            <w:proofErr w:type="spellEnd"/>
            <w:r w:rsidRPr="00CB420A">
              <w:rPr>
                <w:color w:val="000000"/>
                <w:sz w:val="18"/>
                <w:szCs w:val="18"/>
              </w:rPr>
              <w:t xml:space="preserve">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discussion</w:t>
            </w:r>
            <w:proofErr w:type="spellEnd"/>
            <w:r w:rsidRPr="00CB420A">
              <w:rPr>
                <w:color w:val="000000"/>
                <w:sz w:val="18"/>
                <w:szCs w:val="18"/>
              </w:rPr>
              <w:t xml:space="preserve">   27. </w:t>
            </w:r>
            <w:proofErr w:type="spellStart"/>
            <w:r w:rsidRPr="00CB420A">
              <w:rPr>
                <w:color w:val="000000"/>
                <w:sz w:val="18"/>
                <w:szCs w:val="18"/>
              </w:rPr>
              <w:t>Preparing</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implementing</w:t>
            </w:r>
            <w:proofErr w:type="spellEnd"/>
            <w:r w:rsidRPr="00CB420A">
              <w:rPr>
                <w:color w:val="000000"/>
                <w:sz w:val="18"/>
                <w:szCs w:val="18"/>
              </w:rPr>
              <w:t xml:space="preserve"> a </w:t>
            </w:r>
            <w:proofErr w:type="spellStart"/>
            <w:r w:rsidRPr="00CB420A">
              <w:rPr>
                <w:color w:val="000000"/>
                <w:sz w:val="18"/>
                <w:szCs w:val="18"/>
              </w:rPr>
              <w:t>training</w:t>
            </w:r>
            <w:proofErr w:type="spellEnd"/>
            <w:r w:rsidRPr="00CB420A">
              <w:rPr>
                <w:color w:val="000000"/>
                <w:sz w:val="18"/>
                <w:szCs w:val="18"/>
              </w:rPr>
              <w:t xml:space="preserve"> plan   28. </w:t>
            </w:r>
            <w:proofErr w:type="spellStart"/>
            <w:r w:rsidRPr="00CB420A">
              <w:rPr>
                <w:color w:val="000000"/>
                <w:sz w:val="18"/>
                <w:szCs w:val="18"/>
              </w:rPr>
              <w:t>Simulation</w:t>
            </w:r>
            <w:proofErr w:type="spellEnd"/>
            <w:r w:rsidRPr="00CB420A">
              <w:rPr>
                <w:color w:val="000000"/>
                <w:sz w:val="18"/>
                <w:szCs w:val="18"/>
              </w:rPr>
              <w:t xml:space="preserve">    29. Case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with</w:t>
            </w:r>
            <w:proofErr w:type="spellEnd"/>
            <w:r w:rsidRPr="00CB420A">
              <w:rPr>
                <w:color w:val="000000"/>
                <w:sz w:val="18"/>
                <w:szCs w:val="18"/>
              </w:rPr>
              <w:t xml:space="preserve"> video </w:t>
            </w:r>
            <w:proofErr w:type="spellStart"/>
            <w:r w:rsidRPr="00CB420A">
              <w:rPr>
                <w:color w:val="000000"/>
                <w:sz w:val="18"/>
                <w:szCs w:val="18"/>
              </w:rPr>
              <w:t>footage</w:t>
            </w:r>
            <w:proofErr w:type="spellEnd"/>
            <w:r w:rsidRPr="00CB420A">
              <w:rPr>
                <w:color w:val="000000"/>
                <w:sz w:val="18"/>
                <w:szCs w:val="18"/>
              </w:rPr>
              <w:t xml:space="preserve">  30. </w:t>
            </w:r>
            <w:proofErr w:type="spellStart"/>
            <w:r w:rsidRPr="00CB420A">
              <w:rPr>
                <w:color w:val="000000"/>
                <w:sz w:val="18"/>
                <w:szCs w:val="18"/>
              </w:rPr>
              <w:t>Museum</w:t>
            </w:r>
            <w:proofErr w:type="spellEnd"/>
            <w:r w:rsidRPr="00CB420A">
              <w:rPr>
                <w:color w:val="000000"/>
                <w:sz w:val="18"/>
                <w:szCs w:val="18"/>
              </w:rPr>
              <w:t xml:space="preserve"> </w:t>
            </w:r>
            <w:proofErr w:type="spellStart"/>
            <w:r w:rsidRPr="00CB420A">
              <w:rPr>
                <w:color w:val="000000"/>
                <w:sz w:val="18"/>
                <w:szCs w:val="18"/>
              </w:rPr>
              <w:t>tour</w:t>
            </w:r>
            <w:proofErr w:type="spellEnd"/>
            <w:r w:rsidRPr="00CB420A">
              <w:rPr>
                <w:color w:val="000000"/>
                <w:sz w:val="18"/>
                <w:szCs w:val="18"/>
              </w:rPr>
              <w:t xml:space="preserve">   31. Film/</w:t>
            </w:r>
            <w:proofErr w:type="spellStart"/>
            <w:r w:rsidRPr="00CB420A">
              <w:rPr>
                <w:color w:val="000000"/>
                <w:sz w:val="18"/>
                <w:szCs w:val="18"/>
              </w:rPr>
              <w:t>documentary</w:t>
            </w:r>
            <w:proofErr w:type="spellEnd"/>
            <w:r w:rsidRPr="00CB420A">
              <w:rPr>
                <w:color w:val="000000"/>
                <w:sz w:val="18"/>
                <w:szCs w:val="18"/>
              </w:rPr>
              <w:t xml:space="preserve"> </w:t>
            </w:r>
            <w:proofErr w:type="spellStart"/>
            <w:r w:rsidRPr="00CB420A">
              <w:rPr>
                <w:color w:val="000000"/>
                <w:sz w:val="18"/>
                <w:szCs w:val="18"/>
              </w:rPr>
              <w:t>screening</w:t>
            </w:r>
            <w:proofErr w:type="spellEnd"/>
            <w:r w:rsidRPr="00CB420A">
              <w:rPr>
                <w:color w:val="000000"/>
                <w:sz w:val="18"/>
                <w:szCs w:val="18"/>
              </w:rPr>
              <w:t xml:space="preserve">     32. </w:t>
            </w:r>
            <w:proofErr w:type="spellStart"/>
            <w:r w:rsidRPr="00CB420A">
              <w:rPr>
                <w:color w:val="000000"/>
                <w:sz w:val="18"/>
                <w:szCs w:val="18"/>
              </w:rPr>
              <w:t>Warm-up</w:t>
            </w:r>
            <w:proofErr w:type="spellEnd"/>
            <w:r w:rsidRPr="00CB420A">
              <w:rPr>
                <w:color w:val="000000"/>
                <w:sz w:val="18"/>
                <w:szCs w:val="18"/>
              </w:rPr>
              <w:t xml:space="preserve"> </w:t>
            </w:r>
            <w:proofErr w:type="spellStart"/>
            <w:r w:rsidRPr="00CB420A">
              <w:rPr>
                <w:color w:val="000000"/>
                <w:sz w:val="18"/>
                <w:szCs w:val="18"/>
              </w:rPr>
              <w:t>exercises</w:t>
            </w:r>
            <w:proofErr w:type="spellEnd"/>
            <w:r w:rsidRPr="00CB420A">
              <w:rPr>
                <w:color w:val="000000"/>
                <w:sz w:val="18"/>
                <w:szCs w:val="18"/>
              </w:rPr>
              <w:t xml:space="preserve">     33. Case </w:t>
            </w:r>
            <w:proofErr w:type="spellStart"/>
            <w:r w:rsidRPr="00CB420A">
              <w:rPr>
                <w:color w:val="000000"/>
                <w:sz w:val="18"/>
                <w:szCs w:val="18"/>
              </w:rPr>
              <w:t>study</w:t>
            </w:r>
            <w:proofErr w:type="spellEnd"/>
          </w:p>
        </w:tc>
      </w:tr>
      <w:tr w:rsidR="0003616F" w14:paraId="340ACC7B" w14:textId="77777777" w:rsidTr="003841C5">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23567649" w14:textId="77777777" w:rsidR="0003616F" w:rsidRPr="00CB420A" w:rsidRDefault="0003616F" w:rsidP="003841C5">
            <w:pPr>
              <w:jc w:val="both"/>
              <w:rPr>
                <w:rFonts w:ascii="Times New Roman" w:eastAsia="Times New Roman" w:hAnsi="Times New Roman" w:cs="Times New Roman"/>
                <w:sz w:val="18"/>
                <w:szCs w:val="18"/>
              </w:rPr>
            </w:pPr>
            <w:r w:rsidRPr="00CB420A">
              <w:rPr>
                <w:rFonts w:ascii="Times New Roman" w:eastAsia="Times New Roman" w:hAnsi="Times New Roman" w:cs="Times New Roman"/>
                <w:b/>
                <w:sz w:val="18"/>
                <w:szCs w:val="18"/>
              </w:rPr>
              <w:t xml:space="preserve">Evaluation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17CD24D5" w14:textId="267D5047" w:rsidR="0003616F" w:rsidRPr="0003616F" w:rsidRDefault="0003616F" w:rsidP="0003616F">
            <w:pPr>
              <w:pStyle w:val="NormalWeb"/>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Midterm</w:t>
            </w:r>
            <w:proofErr w:type="spellEnd"/>
            <w:r w:rsidRPr="00CB420A">
              <w:rPr>
                <w:color w:val="000000"/>
                <w:sz w:val="18"/>
                <w:szCs w:val="18"/>
              </w:rPr>
              <w:t xml:space="preserve">        2. Final </w:t>
            </w:r>
            <w:proofErr w:type="spellStart"/>
            <w:r w:rsidRPr="00CB420A">
              <w:rPr>
                <w:color w:val="000000"/>
                <w:sz w:val="18"/>
                <w:szCs w:val="18"/>
              </w:rPr>
              <w:t>exam</w:t>
            </w:r>
            <w:proofErr w:type="spellEnd"/>
            <w:r w:rsidRPr="00CB420A">
              <w:rPr>
                <w:color w:val="000000"/>
                <w:sz w:val="18"/>
                <w:szCs w:val="18"/>
              </w:rPr>
              <w:t xml:space="preserve">         3.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assessment</w:t>
            </w:r>
            <w:proofErr w:type="spellEnd"/>
            <w:r w:rsidRPr="00CB420A">
              <w:rPr>
                <w:color w:val="000000"/>
                <w:sz w:val="18"/>
                <w:szCs w:val="18"/>
              </w:rPr>
              <w:t xml:space="preserve">   4. Project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6. </w:t>
            </w:r>
            <w:proofErr w:type="spellStart"/>
            <w:r w:rsidRPr="00CB420A">
              <w:rPr>
                <w:color w:val="000000"/>
                <w:sz w:val="18"/>
                <w:szCs w:val="18"/>
              </w:rPr>
              <w:t>Clinical</w:t>
            </w:r>
            <w:proofErr w:type="spellEnd"/>
            <w:r w:rsidRPr="00CB420A">
              <w:rPr>
                <w:color w:val="000000"/>
                <w:sz w:val="18"/>
                <w:szCs w:val="18"/>
              </w:rPr>
              <w:t xml:space="preserve"> </w:t>
            </w:r>
            <w:proofErr w:type="spellStart"/>
            <w:r w:rsidRPr="00CB420A">
              <w:rPr>
                <w:color w:val="000000"/>
                <w:sz w:val="18"/>
                <w:szCs w:val="18"/>
              </w:rPr>
              <w:t>practice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7.Assignment/</w:t>
            </w:r>
            <w:proofErr w:type="spellStart"/>
            <w:r w:rsidRPr="00CB420A">
              <w:rPr>
                <w:color w:val="000000"/>
                <w:sz w:val="18"/>
                <w:szCs w:val="18"/>
              </w:rPr>
              <w:t>reports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8. </w:t>
            </w:r>
            <w:proofErr w:type="spellStart"/>
            <w:r w:rsidRPr="00CB420A">
              <w:rPr>
                <w:color w:val="000000"/>
                <w:sz w:val="18"/>
                <w:szCs w:val="18"/>
              </w:rPr>
              <w:t>Seminary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9. Learning </w:t>
            </w:r>
            <w:proofErr w:type="spellStart"/>
            <w:r w:rsidRPr="00CB420A">
              <w:rPr>
                <w:color w:val="000000"/>
                <w:sz w:val="18"/>
                <w:szCs w:val="18"/>
              </w:rPr>
              <w:t>diary</w:t>
            </w:r>
            <w:proofErr w:type="spellEnd"/>
            <w:r w:rsidRPr="00CB420A">
              <w:rPr>
                <w:color w:val="000000"/>
                <w:sz w:val="18"/>
                <w:szCs w:val="18"/>
              </w:rPr>
              <w:t xml:space="preserve">    10.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11. </w:t>
            </w:r>
            <w:proofErr w:type="spellStart"/>
            <w:r w:rsidRPr="00CB420A">
              <w:rPr>
                <w:color w:val="000000"/>
                <w:sz w:val="18"/>
                <w:szCs w:val="18"/>
              </w:rPr>
              <w:t>Thesis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12.Quiz    13. Presentation </w:t>
            </w:r>
            <w:proofErr w:type="spellStart"/>
            <w:r w:rsidRPr="00CB420A">
              <w:rPr>
                <w:color w:val="000000"/>
                <w:sz w:val="18"/>
                <w:szCs w:val="18"/>
              </w:rPr>
              <w:t>evaluation</w:t>
            </w:r>
            <w:proofErr w:type="spellEnd"/>
            <w:r w:rsidRPr="00CB420A">
              <w:rPr>
                <w:color w:val="000000"/>
                <w:sz w:val="18"/>
                <w:szCs w:val="18"/>
              </w:rPr>
              <w:t xml:space="preserve">   14. </w:t>
            </w:r>
            <w:proofErr w:type="spellStart"/>
            <w:r w:rsidRPr="00CB420A">
              <w:rPr>
                <w:color w:val="000000"/>
                <w:sz w:val="18"/>
                <w:szCs w:val="18"/>
              </w:rPr>
              <w:t>Performance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15-Practice </w:t>
            </w:r>
            <w:proofErr w:type="spellStart"/>
            <w:r w:rsidRPr="00CB420A">
              <w:rPr>
                <w:color w:val="000000"/>
                <w:sz w:val="18"/>
                <w:szCs w:val="18"/>
              </w:rPr>
              <w:t>Exam</w:t>
            </w:r>
            <w:proofErr w:type="spellEnd"/>
            <w:r w:rsidRPr="00CB420A">
              <w:rPr>
                <w:color w:val="000000"/>
                <w:sz w:val="18"/>
                <w:szCs w:val="18"/>
              </w:rPr>
              <w:t xml:space="preserve">  16. Video </w:t>
            </w:r>
            <w:proofErr w:type="spellStart"/>
            <w:r w:rsidRPr="00CB420A">
              <w:rPr>
                <w:color w:val="000000"/>
                <w:sz w:val="18"/>
                <w:szCs w:val="18"/>
              </w:rPr>
              <w:t>screening</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17. Video </w:t>
            </w:r>
            <w:proofErr w:type="spellStart"/>
            <w:r w:rsidRPr="00CB420A">
              <w:rPr>
                <w:color w:val="000000"/>
                <w:sz w:val="18"/>
                <w:szCs w:val="18"/>
              </w:rPr>
              <w:t>case</w:t>
            </w:r>
            <w:proofErr w:type="spellEnd"/>
            <w:r w:rsidRPr="00CB420A">
              <w:rPr>
                <w:color w:val="000000"/>
                <w:sz w:val="18"/>
                <w:szCs w:val="18"/>
              </w:rPr>
              <w:t xml:space="preserv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18. </w:t>
            </w:r>
            <w:proofErr w:type="spellStart"/>
            <w:r w:rsidRPr="00CB420A">
              <w:rPr>
                <w:color w:val="000000"/>
                <w:sz w:val="18"/>
                <w:szCs w:val="18"/>
              </w:rPr>
              <w:t>Observation</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19. </w:t>
            </w:r>
            <w:proofErr w:type="spellStart"/>
            <w:r w:rsidRPr="00CB420A">
              <w:rPr>
                <w:color w:val="000000"/>
                <w:sz w:val="18"/>
                <w:szCs w:val="18"/>
              </w:rPr>
              <w:t>Interview</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20. </w:t>
            </w:r>
            <w:proofErr w:type="spellStart"/>
            <w:r w:rsidRPr="00CB420A">
              <w:rPr>
                <w:color w:val="000000"/>
                <w:sz w:val="18"/>
                <w:szCs w:val="18"/>
              </w:rPr>
              <w:t>Nursing</w:t>
            </w:r>
            <w:proofErr w:type="spellEnd"/>
            <w:r w:rsidRPr="00CB420A">
              <w:rPr>
                <w:color w:val="000000"/>
                <w:sz w:val="18"/>
                <w:szCs w:val="18"/>
              </w:rPr>
              <w:t xml:space="preserve"> </w:t>
            </w:r>
            <w:proofErr w:type="spellStart"/>
            <w:r w:rsidRPr="00CB420A">
              <w:rPr>
                <w:color w:val="000000"/>
                <w:sz w:val="18"/>
                <w:szCs w:val="18"/>
              </w:rPr>
              <w:t>process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21.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22. Case </w:t>
            </w:r>
            <w:proofErr w:type="spellStart"/>
            <w:r w:rsidRPr="00CB420A">
              <w:rPr>
                <w:color w:val="000000"/>
                <w:sz w:val="18"/>
                <w:szCs w:val="18"/>
              </w:rPr>
              <w:t>evaluation</w:t>
            </w:r>
            <w:proofErr w:type="spellEnd"/>
            <w:r w:rsidRPr="00CB420A">
              <w:rPr>
                <w:color w:val="000000"/>
                <w:sz w:val="18"/>
                <w:szCs w:val="18"/>
              </w:rPr>
              <w:t xml:space="preserve"> 23. </w:t>
            </w:r>
            <w:proofErr w:type="spellStart"/>
            <w:r w:rsidRPr="00CB420A">
              <w:rPr>
                <w:color w:val="000000"/>
                <w:sz w:val="18"/>
                <w:szCs w:val="18"/>
              </w:rPr>
              <w:t>Care</w:t>
            </w:r>
            <w:proofErr w:type="spellEnd"/>
            <w:r w:rsidRPr="00CB420A">
              <w:rPr>
                <w:color w:val="000000"/>
                <w:sz w:val="18"/>
                <w:szCs w:val="18"/>
              </w:rPr>
              <w:t xml:space="preserve"> plan </w:t>
            </w:r>
            <w:proofErr w:type="spellStart"/>
            <w:r w:rsidRPr="00CB420A">
              <w:rPr>
                <w:color w:val="000000"/>
                <w:sz w:val="18"/>
                <w:szCs w:val="18"/>
              </w:rPr>
              <w:t>evaluation</w:t>
            </w:r>
            <w:proofErr w:type="spellEnd"/>
          </w:p>
        </w:tc>
      </w:tr>
    </w:tbl>
    <w:p w14:paraId="319A6C9B" w14:textId="4C33C2A1" w:rsidR="001A25B9" w:rsidRDefault="001A25B9">
      <w:pPr>
        <w:spacing w:after="0" w:line="240" w:lineRule="auto"/>
        <w:rPr>
          <w:rFonts w:ascii="Times New Roman" w:eastAsia="Times New Roman" w:hAnsi="Times New Roman" w:cs="Times New Roman"/>
          <w:sz w:val="18"/>
          <w:szCs w:val="18"/>
        </w:rPr>
      </w:pPr>
    </w:p>
    <w:tbl>
      <w:tblPr>
        <w:tblStyle w:val="affff6"/>
        <w:tblW w:w="907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67"/>
        <w:gridCol w:w="6379"/>
        <w:gridCol w:w="2125"/>
      </w:tblGrid>
      <w:tr w:rsidR="002D3EE2" w:rsidRPr="00D57FDD" w14:paraId="796E0497" w14:textId="77777777" w:rsidTr="00307D82">
        <w:trPr>
          <w:trHeight w:val="284"/>
          <w:jc w:val="center"/>
        </w:trPr>
        <w:tc>
          <w:tcPr>
            <w:tcW w:w="9071" w:type="dxa"/>
            <w:gridSpan w:val="3"/>
            <w:tcBorders>
              <w:bottom w:val="single" w:sz="6" w:space="0" w:color="CCCCCC"/>
            </w:tcBorders>
            <w:shd w:val="clear" w:color="auto" w:fill="FFFFFF"/>
            <w:tcMar>
              <w:top w:w="15" w:type="dxa"/>
              <w:left w:w="80" w:type="dxa"/>
              <w:bottom w:w="15" w:type="dxa"/>
              <w:right w:w="15" w:type="dxa"/>
            </w:tcMar>
            <w:vAlign w:val="center"/>
          </w:tcPr>
          <w:p w14:paraId="02F12D93" w14:textId="77777777" w:rsidR="002D3EE2" w:rsidRPr="00D57FDD" w:rsidRDefault="002D3EE2" w:rsidP="00307D82">
            <w:pPr>
              <w:jc w:val="center"/>
              <w:rPr>
                <w:rFonts w:ascii="Times New Roman" w:eastAsia="Times New Roman" w:hAnsi="Times New Roman" w:cs="Times New Roman"/>
                <w:sz w:val="18"/>
                <w:szCs w:val="18"/>
              </w:rPr>
            </w:pPr>
            <w:r w:rsidRPr="00D57FDD">
              <w:rPr>
                <w:rFonts w:ascii="Times New Roman" w:eastAsia="Times New Roman" w:hAnsi="Times New Roman" w:cs="Times New Roman"/>
                <w:b/>
                <w:sz w:val="18"/>
                <w:szCs w:val="18"/>
              </w:rPr>
              <w:t>WEEKLY COURSE CONTENT</w:t>
            </w:r>
          </w:p>
        </w:tc>
      </w:tr>
      <w:tr w:rsidR="002D3EE2" w:rsidRPr="00D57FDD" w14:paraId="765DD76F" w14:textId="77777777" w:rsidTr="00307D82">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bottom"/>
          </w:tcPr>
          <w:p w14:paraId="0CB30ACC" w14:textId="77777777" w:rsidR="002D3EE2" w:rsidRPr="00D57FDD" w:rsidRDefault="002D3EE2" w:rsidP="00307D82">
            <w:pP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b/>
                <w:sz w:val="18"/>
                <w:szCs w:val="18"/>
              </w:rPr>
              <w:t>Week</w:t>
            </w:r>
            <w:proofErr w:type="spellEnd"/>
          </w:p>
        </w:tc>
        <w:tc>
          <w:tcPr>
            <w:tcW w:w="6379" w:type="dxa"/>
            <w:tcBorders>
              <w:bottom w:val="single" w:sz="6" w:space="0" w:color="CCCCCC"/>
            </w:tcBorders>
            <w:shd w:val="clear" w:color="auto" w:fill="FFFFFF"/>
            <w:tcMar>
              <w:top w:w="15" w:type="dxa"/>
              <w:left w:w="80" w:type="dxa"/>
              <w:bottom w:w="15" w:type="dxa"/>
              <w:right w:w="15" w:type="dxa"/>
            </w:tcMar>
            <w:vAlign w:val="bottom"/>
          </w:tcPr>
          <w:p w14:paraId="4BB1FAEB" w14:textId="77777777" w:rsidR="002D3EE2" w:rsidRPr="00D57FDD" w:rsidRDefault="002D3EE2" w:rsidP="00307D82">
            <w:pP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b/>
                <w:sz w:val="18"/>
                <w:szCs w:val="18"/>
              </w:rPr>
              <w:t>Topics</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bottom"/>
          </w:tcPr>
          <w:p w14:paraId="05F3D5CD" w14:textId="77777777" w:rsidR="002D3EE2" w:rsidRPr="00D57FDD" w:rsidRDefault="002D3EE2" w:rsidP="00307D82">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b/>
                <w:sz w:val="18"/>
                <w:szCs w:val="18"/>
              </w:rPr>
              <w:t>Study</w:t>
            </w:r>
            <w:proofErr w:type="spellEnd"/>
            <w:r w:rsidRPr="00D57FDD">
              <w:rPr>
                <w:rFonts w:ascii="Times New Roman" w:eastAsia="Times New Roman" w:hAnsi="Times New Roman" w:cs="Times New Roman"/>
                <w:b/>
                <w:sz w:val="18"/>
                <w:szCs w:val="18"/>
              </w:rPr>
              <w:t xml:space="preserve"> </w:t>
            </w:r>
            <w:proofErr w:type="spellStart"/>
            <w:r w:rsidRPr="00D57FDD">
              <w:rPr>
                <w:rFonts w:ascii="Times New Roman" w:eastAsia="Times New Roman" w:hAnsi="Times New Roman" w:cs="Times New Roman"/>
                <w:b/>
                <w:sz w:val="18"/>
                <w:szCs w:val="18"/>
              </w:rPr>
              <w:t>Materials</w:t>
            </w:r>
            <w:proofErr w:type="spellEnd"/>
          </w:p>
        </w:tc>
      </w:tr>
      <w:tr w:rsidR="002D3EE2" w:rsidRPr="00D57FDD" w14:paraId="5CC101AC" w14:textId="77777777" w:rsidTr="00307D82">
        <w:trPr>
          <w:trHeight w:val="295"/>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91EC5D9" w14:textId="77777777" w:rsidR="002D3EE2" w:rsidRPr="00D57FDD" w:rsidRDefault="002D3EE2" w:rsidP="00307D82">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359FF2D8" w14:textId="77777777" w:rsidR="002D3EE2" w:rsidRDefault="002D3EE2" w:rsidP="00307D82">
            <w:pPr>
              <w:rPr>
                <w:rFonts w:ascii="Times New Roman" w:eastAsia="Times New Roman" w:hAnsi="Times New Roman" w:cs="Times New Roman"/>
                <w:sz w:val="18"/>
                <w:szCs w:val="18"/>
              </w:rPr>
            </w:pPr>
            <w:r w:rsidRPr="002D3EE2">
              <w:rPr>
                <w:rFonts w:ascii="Times New Roman" w:eastAsia="Times New Roman" w:hAnsi="Times New Roman" w:cs="Times New Roman"/>
                <w:sz w:val="18"/>
                <w:szCs w:val="18"/>
              </w:rPr>
              <w:t xml:space="preserve">Course </w:t>
            </w:r>
            <w:proofErr w:type="spellStart"/>
            <w:r w:rsidRPr="002D3EE2">
              <w:rPr>
                <w:rFonts w:ascii="Times New Roman" w:eastAsia="Times New Roman" w:hAnsi="Times New Roman" w:cs="Times New Roman"/>
                <w:sz w:val="18"/>
                <w:szCs w:val="18"/>
              </w:rPr>
              <w:t>Introduction</w:t>
            </w:r>
            <w:proofErr w:type="spellEnd"/>
          </w:p>
          <w:p w14:paraId="7C98C782" w14:textId="1B8219E1" w:rsidR="002D3EE2" w:rsidRPr="000D3201" w:rsidRDefault="002D3EE2" w:rsidP="00307D82">
            <w:pPr>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Accepting</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patients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taking</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patient</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history</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active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listening</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strategies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recording</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findings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describing</w:t>
            </w:r>
            <w:proofErr w:type="spellEnd"/>
            <w:r w:rsidRPr="000F31DB">
              <w:rPr>
                <w:rFonts w:ascii="Times New Roman" w:eastAsia="Times New Roman" w:hAnsi="Times New Roman" w:cs="Times New Roman"/>
                <w:sz w:val="18"/>
                <w:szCs w:val="18"/>
              </w:rPr>
              <w:t xml:space="preserve"> body </w:t>
            </w:r>
            <w:proofErr w:type="spellStart"/>
            <w:r w:rsidRPr="000F31DB">
              <w:rPr>
                <w:rFonts w:ascii="Times New Roman" w:eastAsia="Times New Roman" w:hAnsi="Times New Roman" w:cs="Times New Roman"/>
                <w:sz w:val="18"/>
                <w:szCs w:val="18"/>
              </w:rPr>
              <w:t>parts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according</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to</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history</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0C2AB07A" w14:textId="77777777" w:rsidR="002D3EE2" w:rsidRPr="00D57FDD" w:rsidRDefault="002D3EE2" w:rsidP="00307D82">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2D3EE2" w:rsidRPr="00D57FDD" w14:paraId="07AC6BDE" w14:textId="77777777" w:rsidTr="00307D82">
        <w:trPr>
          <w:trHeight w:val="228"/>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36A1D04" w14:textId="77777777" w:rsidR="002D3EE2" w:rsidRPr="00D57FDD" w:rsidRDefault="002D3EE2" w:rsidP="00307D82">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4E0795E4" w14:textId="77777777" w:rsidR="002D3EE2" w:rsidRPr="002D3EE2" w:rsidRDefault="002D3EE2" w:rsidP="002D3EE2">
            <w:pPr>
              <w:jc w:val="both"/>
              <w:rPr>
                <w:rFonts w:ascii="Times New Roman" w:hAnsi="Times New Roman" w:cs="Times New Roman"/>
                <w:sz w:val="18"/>
                <w:szCs w:val="18"/>
              </w:rPr>
            </w:pPr>
            <w:proofErr w:type="spellStart"/>
            <w:r w:rsidRPr="002D3EE2">
              <w:rPr>
                <w:rFonts w:ascii="Times New Roman" w:hAnsi="Times New Roman" w:cs="Times New Roman"/>
                <w:sz w:val="18"/>
                <w:szCs w:val="18"/>
              </w:rPr>
              <w:t>Patient</w:t>
            </w:r>
            <w:proofErr w:type="spellEnd"/>
            <w:r w:rsidRPr="002D3EE2">
              <w:rPr>
                <w:rFonts w:ascii="Times New Roman" w:hAnsi="Times New Roman" w:cs="Times New Roman"/>
                <w:sz w:val="18"/>
                <w:szCs w:val="18"/>
              </w:rPr>
              <w:t xml:space="preserve"> </w:t>
            </w:r>
            <w:proofErr w:type="spellStart"/>
            <w:r w:rsidRPr="002D3EE2">
              <w:rPr>
                <w:rFonts w:ascii="Times New Roman" w:hAnsi="Times New Roman" w:cs="Times New Roman"/>
                <w:sz w:val="18"/>
                <w:szCs w:val="18"/>
              </w:rPr>
              <w:t>admission</w:t>
            </w:r>
            <w:proofErr w:type="spellEnd"/>
            <w:r w:rsidRPr="002D3EE2">
              <w:rPr>
                <w:rFonts w:ascii="Times New Roman" w:hAnsi="Times New Roman" w:cs="Times New Roman"/>
                <w:sz w:val="18"/>
                <w:szCs w:val="18"/>
              </w:rPr>
              <w:t xml:space="preserve"> </w:t>
            </w:r>
          </w:p>
          <w:p w14:paraId="140E23CC" w14:textId="77777777" w:rsidR="002D3EE2" w:rsidRPr="002D3EE2" w:rsidRDefault="002D3EE2" w:rsidP="002D3EE2">
            <w:pPr>
              <w:jc w:val="both"/>
              <w:rPr>
                <w:rFonts w:ascii="Times New Roman" w:hAnsi="Times New Roman" w:cs="Times New Roman"/>
                <w:sz w:val="18"/>
                <w:szCs w:val="18"/>
              </w:rPr>
            </w:pPr>
            <w:r w:rsidRPr="002D3EE2">
              <w:rPr>
                <w:rFonts w:ascii="Times New Roman" w:hAnsi="Times New Roman" w:cs="Times New Roman"/>
                <w:sz w:val="18"/>
                <w:szCs w:val="18"/>
              </w:rPr>
              <w:t xml:space="preserve">Evaluation of </w:t>
            </w:r>
            <w:proofErr w:type="spellStart"/>
            <w:r w:rsidRPr="002D3EE2">
              <w:rPr>
                <w:rFonts w:ascii="Times New Roman" w:hAnsi="Times New Roman" w:cs="Times New Roman"/>
                <w:sz w:val="18"/>
                <w:szCs w:val="18"/>
              </w:rPr>
              <w:t>systems</w:t>
            </w:r>
            <w:proofErr w:type="spellEnd"/>
            <w:r w:rsidRPr="002D3EE2">
              <w:rPr>
                <w:rFonts w:ascii="Times New Roman" w:hAnsi="Times New Roman" w:cs="Times New Roman"/>
                <w:sz w:val="18"/>
                <w:szCs w:val="18"/>
              </w:rPr>
              <w:t xml:space="preserve">  </w:t>
            </w:r>
          </w:p>
          <w:p w14:paraId="48E8141E" w14:textId="7D800606" w:rsidR="002D3EE2" w:rsidRPr="000D3201" w:rsidRDefault="002D3EE2" w:rsidP="002D3EE2">
            <w:pPr>
              <w:jc w:val="both"/>
              <w:rPr>
                <w:rFonts w:ascii="Times New Roman" w:hAnsi="Times New Roman" w:cs="Times New Roman"/>
                <w:sz w:val="18"/>
                <w:szCs w:val="18"/>
              </w:rPr>
            </w:pPr>
            <w:proofErr w:type="spellStart"/>
            <w:r w:rsidRPr="002D3EE2">
              <w:rPr>
                <w:rFonts w:ascii="Times New Roman" w:hAnsi="Times New Roman" w:cs="Times New Roman"/>
                <w:sz w:val="18"/>
                <w:szCs w:val="18"/>
              </w:rPr>
              <w:t>Recording</w:t>
            </w:r>
            <w:proofErr w:type="spellEnd"/>
            <w:r w:rsidRPr="002D3EE2">
              <w:rPr>
                <w:rFonts w:ascii="Times New Roman" w:hAnsi="Times New Roman" w:cs="Times New Roman"/>
                <w:sz w:val="18"/>
                <w:szCs w:val="18"/>
              </w:rPr>
              <w:t xml:space="preserve"> </w:t>
            </w:r>
            <w:proofErr w:type="spellStart"/>
            <w:r w:rsidRPr="002D3EE2">
              <w:rPr>
                <w:rFonts w:ascii="Times New Roman" w:hAnsi="Times New Roman" w:cs="Times New Roman"/>
                <w:sz w:val="18"/>
                <w:szCs w:val="18"/>
              </w:rPr>
              <w:t>the</w:t>
            </w:r>
            <w:proofErr w:type="spellEnd"/>
            <w:r w:rsidRPr="002D3EE2">
              <w:rPr>
                <w:rFonts w:ascii="Times New Roman" w:hAnsi="Times New Roman" w:cs="Times New Roman"/>
                <w:sz w:val="18"/>
                <w:szCs w:val="18"/>
              </w:rPr>
              <w:t xml:space="preserve"> </w:t>
            </w:r>
            <w:proofErr w:type="spellStart"/>
            <w:r w:rsidRPr="002D3EE2">
              <w:rPr>
                <w:rFonts w:ascii="Times New Roman" w:hAnsi="Times New Roman" w:cs="Times New Roman"/>
                <w:sz w:val="18"/>
                <w:szCs w:val="18"/>
              </w:rPr>
              <w:t>initial</w:t>
            </w:r>
            <w:proofErr w:type="spellEnd"/>
            <w:r w:rsidRPr="002D3EE2">
              <w:rPr>
                <w:rFonts w:ascii="Times New Roman" w:hAnsi="Times New Roman" w:cs="Times New Roman"/>
                <w:sz w:val="18"/>
                <w:szCs w:val="18"/>
              </w:rPr>
              <w:t xml:space="preserve"> </w:t>
            </w:r>
            <w:proofErr w:type="spellStart"/>
            <w:r w:rsidRPr="002D3EE2">
              <w:rPr>
                <w:rFonts w:ascii="Times New Roman" w:hAnsi="Times New Roman" w:cs="Times New Roman"/>
                <w:sz w:val="18"/>
                <w:szCs w:val="18"/>
              </w:rPr>
              <w:t>assessment</w:t>
            </w:r>
            <w:proofErr w:type="spellEnd"/>
            <w:r w:rsidRPr="002D3EE2">
              <w:rPr>
                <w:rFonts w:ascii="Times New Roman" w:hAnsi="Times New Roman" w:cs="Times New Roman"/>
                <w:sz w:val="18"/>
                <w:szCs w:val="18"/>
              </w:rPr>
              <w:t xml:space="preserve"> </w:t>
            </w:r>
            <w:proofErr w:type="spellStart"/>
            <w:r w:rsidRPr="002D3EE2">
              <w:rPr>
                <w:rFonts w:ascii="Times New Roman" w:hAnsi="Times New Roman" w:cs="Times New Roman"/>
                <w:sz w:val="18"/>
                <w:szCs w:val="18"/>
              </w:rPr>
              <w:t>history</w:t>
            </w:r>
            <w:proofErr w:type="spellEnd"/>
            <w:r w:rsidRPr="002D3EE2">
              <w:rPr>
                <w:rFonts w:ascii="Times New Roman" w:hAnsi="Times New Roman" w:cs="Times New Roman"/>
                <w:sz w:val="18"/>
                <w:szCs w:val="18"/>
              </w:rPr>
              <w:t xml:space="preserve"> </w:t>
            </w:r>
            <w:proofErr w:type="spellStart"/>
            <w:r w:rsidRPr="002D3EE2">
              <w:rPr>
                <w:rFonts w:ascii="Times New Roman" w:hAnsi="Times New Roman" w:cs="Times New Roman"/>
                <w:sz w:val="18"/>
                <w:szCs w:val="18"/>
              </w:rPr>
              <w:t>and</w:t>
            </w:r>
            <w:proofErr w:type="spellEnd"/>
            <w:r w:rsidRPr="002D3EE2">
              <w:rPr>
                <w:rFonts w:ascii="Times New Roman" w:hAnsi="Times New Roman" w:cs="Times New Roman"/>
                <w:sz w:val="18"/>
                <w:szCs w:val="18"/>
              </w:rPr>
              <w:t xml:space="preserve"> </w:t>
            </w:r>
            <w:proofErr w:type="spellStart"/>
            <w:r w:rsidRPr="002D3EE2">
              <w:rPr>
                <w:rFonts w:ascii="Times New Roman" w:hAnsi="Times New Roman" w:cs="Times New Roman"/>
                <w:sz w:val="18"/>
                <w:szCs w:val="18"/>
              </w:rPr>
              <w:t>findings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0A58B1DF" w14:textId="77777777" w:rsidR="002D3EE2" w:rsidRPr="00D57FDD" w:rsidRDefault="002D3EE2" w:rsidP="00307D82">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2D3EE2" w:rsidRPr="00D57FDD" w14:paraId="4AA14F69" w14:textId="77777777" w:rsidTr="00307D82">
        <w:trPr>
          <w:trHeight w:val="329"/>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CB2CB6F" w14:textId="77777777" w:rsidR="002D3EE2" w:rsidRPr="00D57FDD" w:rsidRDefault="002D3EE2" w:rsidP="00307D82">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3F87720F" w14:textId="77777777" w:rsidR="002D3EE2" w:rsidRPr="002D3EE2" w:rsidRDefault="002D3EE2" w:rsidP="002D3EE2">
            <w:pPr>
              <w:rPr>
                <w:rFonts w:ascii="Times New Roman" w:eastAsia="Times New Roman" w:hAnsi="Times New Roman" w:cs="Times New Roman"/>
                <w:sz w:val="18"/>
                <w:szCs w:val="18"/>
              </w:rPr>
            </w:pPr>
            <w:proofErr w:type="spellStart"/>
            <w:r w:rsidRPr="002D3EE2">
              <w:rPr>
                <w:rFonts w:ascii="Times New Roman" w:eastAsia="Times New Roman" w:hAnsi="Times New Roman" w:cs="Times New Roman"/>
                <w:sz w:val="18"/>
                <w:szCs w:val="18"/>
              </w:rPr>
              <w:t>Providing</w:t>
            </w:r>
            <w:proofErr w:type="spellEnd"/>
            <w:r w:rsidRPr="002D3EE2">
              <w:rPr>
                <w:rFonts w:ascii="Times New Roman" w:eastAsia="Times New Roman" w:hAnsi="Times New Roman" w:cs="Times New Roman"/>
                <w:sz w:val="18"/>
                <w:szCs w:val="18"/>
              </w:rPr>
              <w:t xml:space="preserve"> </w:t>
            </w:r>
            <w:proofErr w:type="spellStart"/>
            <w:r w:rsidRPr="002D3EE2">
              <w:rPr>
                <w:rFonts w:ascii="Times New Roman" w:eastAsia="Times New Roman" w:hAnsi="Times New Roman" w:cs="Times New Roman"/>
                <w:sz w:val="18"/>
                <w:szCs w:val="18"/>
              </w:rPr>
              <w:t>patient</w:t>
            </w:r>
            <w:proofErr w:type="spellEnd"/>
            <w:r w:rsidRPr="002D3EE2">
              <w:rPr>
                <w:rFonts w:ascii="Times New Roman" w:eastAsia="Times New Roman" w:hAnsi="Times New Roman" w:cs="Times New Roman"/>
                <w:sz w:val="18"/>
                <w:szCs w:val="18"/>
              </w:rPr>
              <w:t xml:space="preserve"> </w:t>
            </w:r>
            <w:proofErr w:type="spellStart"/>
            <w:r w:rsidRPr="002D3EE2">
              <w:rPr>
                <w:rFonts w:ascii="Times New Roman" w:eastAsia="Times New Roman" w:hAnsi="Times New Roman" w:cs="Times New Roman"/>
                <w:sz w:val="18"/>
                <w:szCs w:val="18"/>
              </w:rPr>
              <w:t>information</w:t>
            </w:r>
            <w:proofErr w:type="spellEnd"/>
            <w:r w:rsidRPr="002D3EE2">
              <w:rPr>
                <w:rFonts w:ascii="Times New Roman" w:eastAsia="Times New Roman" w:hAnsi="Times New Roman" w:cs="Times New Roman"/>
                <w:sz w:val="18"/>
                <w:szCs w:val="18"/>
              </w:rPr>
              <w:t xml:space="preserve"> </w:t>
            </w:r>
            <w:proofErr w:type="spellStart"/>
            <w:r w:rsidRPr="002D3EE2">
              <w:rPr>
                <w:rFonts w:ascii="Times New Roman" w:eastAsia="Times New Roman" w:hAnsi="Times New Roman" w:cs="Times New Roman"/>
                <w:sz w:val="18"/>
                <w:szCs w:val="18"/>
              </w:rPr>
              <w:t>and</w:t>
            </w:r>
            <w:proofErr w:type="spellEnd"/>
            <w:r w:rsidRPr="002D3EE2">
              <w:rPr>
                <w:rFonts w:ascii="Times New Roman" w:eastAsia="Times New Roman" w:hAnsi="Times New Roman" w:cs="Times New Roman"/>
                <w:sz w:val="18"/>
                <w:szCs w:val="18"/>
              </w:rPr>
              <w:t xml:space="preserve"> </w:t>
            </w:r>
            <w:proofErr w:type="spellStart"/>
            <w:r w:rsidRPr="002D3EE2">
              <w:rPr>
                <w:rFonts w:ascii="Times New Roman" w:eastAsia="Times New Roman" w:hAnsi="Times New Roman" w:cs="Times New Roman"/>
                <w:sz w:val="18"/>
                <w:szCs w:val="18"/>
              </w:rPr>
              <w:t>education</w:t>
            </w:r>
            <w:proofErr w:type="spellEnd"/>
            <w:r w:rsidRPr="002D3EE2">
              <w:rPr>
                <w:rFonts w:ascii="Times New Roman" w:eastAsia="Times New Roman" w:hAnsi="Times New Roman" w:cs="Times New Roman"/>
                <w:sz w:val="18"/>
                <w:szCs w:val="18"/>
              </w:rPr>
              <w:t xml:space="preserve"> </w:t>
            </w:r>
            <w:proofErr w:type="spellStart"/>
            <w:r w:rsidRPr="002D3EE2">
              <w:rPr>
                <w:rFonts w:ascii="Times New Roman" w:eastAsia="Times New Roman" w:hAnsi="Times New Roman" w:cs="Times New Roman"/>
                <w:sz w:val="18"/>
                <w:szCs w:val="18"/>
              </w:rPr>
              <w:t>about</w:t>
            </w:r>
            <w:proofErr w:type="spellEnd"/>
            <w:r w:rsidRPr="002D3EE2">
              <w:rPr>
                <w:rFonts w:ascii="Times New Roman" w:eastAsia="Times New Roman" w:hAnsi="Times New Roman" w:cs="Times New Roman"/>
                <w:sz w:val="18"/>
                <w:szCs w:val="18"/>
              </w:rPr>
              <w:t xml:space="preserve"> </w:t>
            </w:r>
            <w:proofErr w:type="spellStart"/>
            <w:r w:rsidRPr="002D3EE2">
              <w:rPr>
                <w:rFonts w:ascii="Times New Roman" w:eastAsia="Times New Roman" w:hAnsi="Times New Roman" w:cs="Times New Roman"/>
                <w:sz w:val="18"/>
                <w:szCs w:val="18"/>
              </w:rPr>
              <w:t>diagnostic</w:t>
            </w:r>
            <w:proofErr w:type="spellEnd"/>
            <w:r w:rsidRPr="002D3EE2">
              <w:rPr>
                <w:rFonts w:ascii="Times New Roman" w:eastAsia="Times New Roman" w:hAnsi="Times New Roman" w:cs="Times New Roman"/>
                <w:sz w:val="18"/>
                <w:szCs w:val="18"/>
              </w:rPr>
              <w:t xml:space="preserve"> </w:t>
            </w:r>
            <w:proofErr w:type="spellStart"/>
            <w:r w:rsidRPr="002D3EE2">
              <w:rPr>
                <w:rFonts w:ascii="Times New Roman" w:eastAsia="Times New Roman" w:hAnsi="Times New Roman" w:cs="Times New Roman"/>
                <w:sz w:val="18"/>
                <w:szCs w:val="18"/>
              </w:rPr>
              <w:t>tests</w:t>
            </w:r>
            <w:proofErr w:type="spellEnd"/>
            <w:r w:rsidRPr="002D3EE2">
              <w:rPr>
                <w:rFonts w:ascii="Times New Roman" w:eastAsia="Times New Roman" w:hAnsi="Times New Roman" w:cs="Times New Roman"/>
                <w:sz w:val="18"/>
                <w:szCs w:val="18"/>
              </w:rPr>
              <w:t xml:space="preserve">, </w:t>
            </w:r>
            <w:proofErr w:type="spellStart"/>
            <w:r w:rsidRPr="002D3EE2">
              <w:rPr>
                <w:rFonts w:ascii="Times New Roman" w:eastAsia="Times New Roman" w:hAnsi="Times New Roman" w:cs="Times New Roman"/>
                <w:sz w:val="18"/>
                <w:szCs w:val="18"/>
              </w:rPr>
              <w:t>treatment</w:t>
            </w:r>
            <w:proofErr w:type="spellEnd"/>
            <w:r w:rsidRPr="002D3EE2">
              <w:rPr>
                <w:rFonts w:ascii="Times New Roman" w:eastAsia="Times New Roman" w:hAnsi="Times New Roman" w:cs="Times New Roman"/>
                <w:sz w:val="18"/>
                <w:szCs w:val="18"/>
              </w:rPr>
              <w:t xml:space="preserve"> </w:t>
            </w:r>
            <w:proofErr w:type="spellStart"/>
            <w:r w:rsidRPr="002D3EE2">
              <w:rPr>
                <w:rFonts w:ascii="Times New Roman" w:eastAsia="Times New Roman" w:hAnsi="Times New Roman" w:cs="Times New Roman"/>
                <w:sz w:val="18"/>
                <w:szCs w:val="18"/>
              </w:rPr>
              <w:t>applications</w:t>
            </w:r>
            <w:proofErr w:type="spellEnd"/>
          </w:p>
          <w:p w14:paraId="72334C78" w14:textId="4A2F7E58" w:rsidR="002D3EE2" w:rsidRPr="000D3201" w:rsidRDefault="002D3EE2" w:rsidP="002D3EE2">
            <w:pPr>
              <w:rPr>
                <w:rFonts w:ascii="Times New Roman" w:eastAsia="Times New Roman" w:hAnsi="Times New Roman" w:cs="Times New Roman"/>
                <w:sz w:val="18"/>
                <w:szCs w:val="18"/>
              </w:rPr>
            </w:pPr>
            <w:proofErr w:type="spellStart"/>
            <w:r w:rsidRPr="002D3EE2">
              <w:rPr>
                <w:rFonts w:ascii="Times New Roman" w:eastAsia="Times New Roman" w:hAnsi="Times New Roman" w:cs="Times New Roman"/>
                <w:sz w:val="18"/>
                <w:szCs w:val="18"/>
              </w:rPr>
              <w:t>Discharge</w:t>
            </w:r>
            <w:proofErr w:type="spellEnd"/>
            <w:r w:rsidRPr="002D3EE2">
              <w:rPr>
                <w:rFonts w:ascii="Times New Roman" w:eastAsia="Times New Roman" w:hAnsi="Times New Roman" w:cs="Times New Roman"/>
                <w:sz w:val="18"/>
                <w:szCs w:val="18"/>
              </w:rPr>
              <w:t xml:space="preserve"> Training</w:t>
            </w:r>
          </w:p>
        </w:tc>
        <w:tc>
          <w:tcPr>
            <w:tcW w:w="2125" w:type="dxa"/>
            <w:tcBorders>
              <w:bottom w:val="single" w:sz="6" w:space="0" w:color="CCCCCC"/>
            </w:tcBorders>
            <w:shd w:val="clear" w:color="auto" w:fill="FFFFFF"/>
            <w:tcMar>
              <w:top w:w="15" w:type="dxa"/>
              <w:left w:w="80" w:type="dxa"/>
              <w:bottom w:w="15" w:type="dxa"/>
              <w:right w:w="15" w:type="dxa"/>
            </w:tcMar>
          </w:tcPr>
          <w:p w14:paraId="35098E35" w14:textId="77777777" w:rsidR="002D3EE2" w:rsidRPr="00D57FDD" w:rsidRDefault="002D3EE2" w:rsidP="00307D82">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2D3EE2" w:rsidRPr="00D57FDD" w14:paraId="4EDEB035" w14:textId="77777777" w:rsidTr="00307D82">
        <w:trPr>
          <w:trHeight w:val="250"/>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297045EA" w14:textId="77777777" w:rsidR="002D3EE2" w:rsidRPr="00D57FDD" w:rsidRDefault="002D3EE2" w:rsidP="00307D82">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6B29C98F" w14:textId="77777777" w:rsidR="002D3EE2" w:rsidRPr="002D3EE2" w:rsidRDefault="002D3EE2" w:rsidP="002D3EE2">
            <w:pPr>
              <w:rPr>
                <w:rFonts w:ascii="Times New Roman" w:eastAsia="Times New Roman" w:hAnsi="Times New Roman" w:cs="Times New Roman"/>
                <w:sz w:val="18"/>
                <w:szCs w:val="24"/>
              </w:rPr>
            </w:pPr>
            <w:proofErr w:type="spellStart"/>
            <w:r w:rsidRPr="002D3EE2">
              <w:rPr>
                <w:rFonts w:ascii="Times New Roman" w:eastAsia="Times New Roman" w:hAnsi="Times New Roman" w:cs="Times New Roman"/>
                <w:sz w:val="18"/>
                <w:szCs w:val="24"/>
              </w:rPr>
              <w:t>Communication</w:t>
            </w:r>
            <w:proofErr w:type="spellEnd"/>
            <w:r w:rsidRPr="002D3EE2">
              <w:rPr>
                <w:rFonts w:ascii="Times New Roman" w:eastAsia="Times New Roman" w:hAnsi="Times New Roman" w:cs="Times New Roman"/>
                <w:sz w:val="18"/>
                <w:szCs w:val="24"/>
              </w:rPr>
              <w:t xml:space="preserve"> </w:t>
            </w:r>
            <w:proofErr w:type="spellStart"/>
            <w:r w:rsidRPr="002D3EE2">
              <w:rPr>
                <w:rFonts w:ascii="Times New Roman" w:eastAsia="Times New Roman" w:hAnsi="Times New Roman" w:cs="Times New Roman"/>
                <w:sz w:val="18"/>
                <w:szCs w:val="24"/>
              </w:rPr>
              <w:t>with</w:t>
            </w:r>
            <w:proofErr w:type="spellEnd"/>
            <w:r w:rsidRPr="002D3EE2">
              <w:rPr>
                <w:rFonts w:ascii="Times New Roman" w:eastAsia="Times New Roman" w:hAnsi="Times New Roman" w:cs="Times New Roman"/>
                <w:sz w:val="18"/>
                <w:szCs w:val="24"/>
              </w:rPr>
              <w:t xml:space="preserve"> </w:t>
            </w:r>
            <w:proofErr w:type="spellStart"/>
            <w:r w:rsidRPr="002D3EE2">
              <w:rPr>
                <w:rFonts w:ascii="Times New Roman" w:eastAsia="Times New Roman" w:hAnsi="Times New Roman" w:cs="Times New Roman"/>
                <w:sz w:val="18"/>
                <w:szCs w:val="24"/>
              </w:rPr>
              <w:t>the</w:t>
            </w:r>
            <w:proofErr w:type="spellEnd"/>
            <w:r w:rsidRPr="002D3EE2">
              <w:rPr>
                <w:rFonts w:ascii="Times New Roman" w:eastAsia="Times New Roman" w:hAnsi="Times New Roman" w:cs="Times New Roman"/>
                <w:sz w:val="18"/>
                <w:szCs w:val="24"/>
              </w:rPr>
              <w:t xml:space="preserve"> </w:t>
            </w:r>
            <w:proofErr w:type="spellStart"/>
            <w:r w:rsidRPr="002D3EE2">
              <w:rPr>
                <w:rFonts w:ascii="Times New Roman" w:eastAsia="Times New Roman" w:hAnsi="Times New Roman" w:cs="Times New Roman"/>
                <w:sz w:val="18"/>
                <w:szCs w:val="24"/>
              </w:rPr>
              <w:t>adult</w:t>
            </w:r>
            <w:proofErr w:type="spellEnd"/>
            <w:r w:rsidRPr="002D3EE2">
              <w:rPr>
                <w:rFonts w:ascii="Times New Roman" w:eastAsia="Times New Roman" w:hAnsi="Times New Roman" w:cs="Times New Roman"/>
                <w:sz w:val="18"/>
                <w:szCs w:val="24"/>
              </w:rPr>
              <w:t xml:space="preserve"> </w:t>
            </w:r>
            <w:proofErr w:type="spellStart"/>
            <w:r w:rsidRPr="002D3EE2">
              <w:rPr>
                <w:rFonts w:ascii="Times New Roman" w:eastAsia="Times New Roman" w:hAnsi="Times New Roman" w:cs="Times New Roman"/>
                <w:sz w:val="18"/>
                <w:szCs w:val="24"/>
              </w:rPr>
              <w:t>patient</w:t>
            </w:r>
            <w:proofErr w:type="spellEnd"/>
            <w:r w:rsidRPr="002D3EE2">
              <w:rPr>
                <w:rFonts w:ascii="Times New Roman" w:eastAsia="Times New Roman" w:hAnsi="Times New Roman" w:cs="Times New Roman"/>
                <w:sz w:val="18"/>
                <w:szCs w:val="24"/>
              </w:rPr>
              <w:t xml:space="preserve"> </w:t>
            </w:r>
          </w:p>
          <w:p w14:paraId="5336E285" w14:textId="3D26588D" w:rsidR="002D3EE2" w:rsidRPr="000D3201" w:rsidRDefault="002D3EE2" w:rsidP="002D3EE2">
            <w:pPr>
              <w:rPr>
                <w:rFonts w:ascii="Times New Roman" w:eastAsia="Times New Roman" w:hAnsi="Times New Roman" w:cs="Times New Roman"/>
                <w:sz w:val="18"/>
                <w:szCs w:val="24"/>
              </w:rPr>
            </w:pPr>
            <w:proofErr w:type="spellStart"/>
            <w:r w:rsidRPr="002D3EE2">
              <w:rPr>
                <w:rFonts w:ascii="Times New Roman" w:eastAsia="Times New Roman" w:hAnsi="Times New Roman" w:cs="Times New Roman"/>
                <w:sz w:val="18"/>
                <w:szCs w:val="24"/>
              </w:rPr>
              <w:t>Communication</w:t>
            </w:r>
            <w:proofErr w:type="spellEnd"/>
            <w:r w:rsidRPr="002D3EE2">
              <w:rPr>
                <w:rFonts w:ascii="Times New Roman" w:eastAsia="Times New Roman" w:hAnsi="Times New Roman" w:cs="Times New Roman"/>
                <w:sz w:val="18"/>
                <w:szCs w:val="24"/>
              </w:rPr>
              <w:t xml:space="preserve"> </w:t>
            </w:r>
            <w:proofErr w:type="spellStart"/>
            <w:r w:rsidRPr="002D3EE2">
              <w:rPr>
                <w:rFonts w:ascii="Times New Roman" w:eastAsia="Times New Roman" w:hAnsi="Times New Roman" w:cs="Times New Roman"/>
                <w:sz w:val="18"/>
                <w:szCs w:val="24"/>
              </w:rPr>
              <w:t>with</w:t>
            </w:r>
            <w:proofErr w:type="spellEnd"/>
            <w:r w:rsidRPr="002D3EE2">
              <w:rPr>
                <w:rFonts w:ascii="Times New Roman" w:eastAsia="Times New Roman" w:hAnsi="Times New Roman" w:cs="Times New Roman"/>
                <w:sz w:val="18"/>
                <w:szCs w:val="24"/>
              </w:rPr>
              <w:t xml:space="preserve"> </w:t>
            </w:r>
            <w:proofErr w:type="spellStart"/>
            <w:r w:rsidRPr="002D3EE2">
              <w:rPr>
                <w:rFonts w:ascii="Times New Roman" w:eastAsia="Times New Roman" w:hAnsi="Times New Roman" w:cs="Times New Roman"/>
                <w:sz w:val="18"/>
                <w:szCs w:val="24"/>
              </w:rPr>
              <w:t>the</w:t>
            </w:r>
            <w:proofErr w:type="spellEnd"/>
            <w:r w:rsidRPr="002D3EE2">
              <w:rPr>
                <w:rFonts w:ascii="Times New Roman" w:eastAsia="Times New Roman" w:hAnsi="Times New Roman" w:cs="Times New Roman"/>
                <w:sz w:val="18"/>
                <w:szCs w:val="24"/>
              </w:rPr>
              <w:t xml:space="preserve"> </w:t>
            </w:r>
            <w:proofErr w:type="spellStart"/>
            <w:r w:rsidRPr="002D3EE2">
              <w:rPr>
                <w:rFonts w:ascii="Times New Roman" w:eastAsia="Times New Roman" w:hAnsi="Times New Roman" w:cs="Times New Roman"/>
                <w:sz w:val="18"/>
                <w:szCs w:val="24"/>
              </w:rPr>
              <w:t>difficult</w:t>
            </w:r>
            <w:proofErr w:type="spellEnd"/>
            <w:r w:rsidRPr="002D3EE2">
              <w:rPr>
                <w:rFonts w:ascii="Times New Roman" w:eastAsia="Times New Roman" w:hAnsi="Times New Roman" w:cs="Times New Roman"/>
                <w:sz w:val="18"/>
                <w:szCs w:val="24"/>
              </w:rPr>
              <w:t xml:space="preserve"> </w:t>
            </w:r>
            <w:proofErr w:type="spellStart"/>
            <w:r w:rsidRPr="002D3EE2">
              <w:rPr>
                <w:rFonts w:ascii="Times New Roman" w:eastAsia="Times New Roman" w:hAnsi="Times New Roman" w:cs="Times New Roman"/>
                <w:sz w:val="18"/>
                <w:szCs w:val="24"/>
              </w:rPr>
              <w:t>patient</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7B9CF136" w14:textId="77777777" w:rsidR="002D3EE2" w:rsidRPr="00D57FDD" w:rsidRDefault="002D3EE2" w:rsidP="00307D82">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2D3EE2" w:rsidRPr="00D57FDD" w14:paraId="3E758C6F" w14:textId="77777777" w:rsidTr="00307D82">
        <w:trPr>
          <w:trHeight w:val="226"/>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01ACA61" w14:textId="77777777" w:rsidR="002D3EE2" w:rsidRPr="00D57FDD" w:rsidRDefault="002D3EE2" w:rsidP="00307D82">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tcPr>
          <w:p w14:paraId="2DB280B0" w14:textId="77777777" w:rsidR="002D3EE2" w:rsidRPr="002D3EE2" w:rsidRDefault="002D3EE2" w:rsidP="002D3EE2">
            <w:pPr>
              <w:rPr>
                <w:rFonts w:ascii="Times New Roman" w:eastAsia="Times New Roman" w:hAnsi="Times New Roman" w:cs="Times New Roman"/>
                <w:sz w:val="18"/>
                <w:szCs w:val="24"/>
              </w:rPr>
            </w:pPr>
            <w:proofErr w:type="spellStart"/>
            <w:r w:rsidRPr="002D3EE2">
              <w:rPr>
                <w:rFonts w:ascii="Times New Roman" w:eastAsia="Times New Roman" w:hAnsi="Times New Roman" w:cs="Times New Roman"/>
                <w:sz w:val="18"/>
                <w:szCs w:val="24"/>
              </w:rPr>
              <w:t>Communication</w:t>
            </w:r>
            <w:proofErr w:type="spellEnd"/>
            <w:r w:rsidRPr="002D3EE2">
              <w:rPr>
                <w:rFonts w:ascii="Times New Roman" w:eastAsia="Times New Roman" w:hAnsi="Times New Roman" w:cs="Times New Roman"/>
                <w:sz w:val="18"/>
                <w:szCs w:val="24"/>
              </w:rPr>
              <w:t xml:space="preserve"> </w:t>
            </w:r>
            <w:proofErr w:type="spellStart"/>
            <w:r w:rsidRPr="002D3EE2">
              <w:rPr>
                <w:rFonts w:ascii="Times New Roman" w:eastAsia="Times New Roman" w:hAnsi="Times New Roman" w:cs="Times New Roman"/>
                <w:sz w:val="18"/>
                <w:szCs w:val="24"/>
              </w:rPr>
              <w:t>with</w:t>
            </w:r>
            <w:proofErr w:type="spellEnd"/>
            <w:r w:rsidRPr="002D3EE2">
              <w:rPr>
                <w:rFonts w:ascii="Times New Roman" w:eastAsia="Times New Roman" w:hAnsi="Times New Roman" w:cs="Times New Roman"/>
                <w:sz w:val="18"/>
                <w:szCs w:val="24"/>
              </w:rPr>
              <w:t xml:space="preserve"> </w:t>
            </w:r>
            <w:proofErr w:type="spellStart"/>
            <w:r w:rsidRPr="002D3EE2">
              <w:rPr>
                <w:rFonts w:ascii="Times New Roman" w:eastAsia="Times New Roman" w:hAnsi="Times New Roman" w:cs="Times New Roman"/>
                <w:sz w:val="18"/>
                <w:szCs w:val="24"/>
              </w:rPr>
              <w:t>vulnerable</w:t>
            </w:r>
            <w:proofErr w:type="spellEnd"/>
            <w:r w:rsidRPr="002D3EE2">
              <w:rPr>
                <w:rFonts w:ascii="Times New Roman" w:eastAsia="Times New Roman" w:hAnsi="Times New Roman" w:cs="Times New Roman"/>
                <w:sz w:val="18"/>
                <w:szCs w:val="24"/>
              </w:rPr>
              <w:t xml:space="preserve"> </w:t>
            </w:r>
            <w:proofErr w:type="spellStart"/>
            <w:r w:rsidRPr="002D3EE2">
              <w:rPr>
                <w:rFonts w:ascii="Times New Roman" w:eastAsia="Times New Roman" w:hAnsi="Times New Roman" w:cs="Times New Roman"/>
                <w:sz w:val="18"/>
                <w:szCs w:val="24"/>
              </w:rPr>
              <w:t>patient</w:t>
            </w:r>
            <w:proofErr w:type="spellEnd"/>
            <w:r w:rsidRPr="002D3EE2">
              <w:rPr>
                <w:rFonts w:ascii="Times New Roman" w:eastAsia="Times New Roman" w:hAnsi="Times New Roman" w:cs="Times New Roman"/>
                <w:sz w:val="18"/>
                <w:szCs w:val="24"/>
              </w:rPr>
              <w:t xml:space="preserve"> </w:t>
            </w:r>
            <w:proofErr w:type="spellStart"/>
            <w:r w:rsidRPr="002D3EE2">
              <w:rPr>
                <w:rFonts w:ascii="Times New Roman" w:eastAsia="Times New Roman" w:hAnsi="Times New Roman" w:cs="Times New Roman"/>
                <w:sz w:val="18"/>
                <w:szCs w:val="24"/>
              </w:rPr>
              <w:t>group</w:t>
            </w:r>
            <w:proofErr w:type="spellEnd"/>
            <w:r w:rsidRPr="002D3EE2">
              <w:rPr>
                <w:rFonts w:ascii="Times New Roman" w:eastAsia="Times New Roman" w:hAnsi="Times New Roman" w:cs="Times New Roman"/>
                <w:sz w:val="18"/>
                <w:szCs w:val="24"/>
              </w:rPr>
              <w:t xml:space="preserve"> </w:t>
            </w:r>
          </w:p>
          <w:p w14:paraId="33FFBDFA" w14:textId="77777777" w:rsidR="002D3EE2" w:rsidRPr="002D3EE2" w:rsidRDefault="002D3EE2" w:rsidP="002D3EE2">
            <w:pPr>
              <w:rPr>
                <w:rFonts w:ascii="Times New Roman" w:eastAsia="Times New Roman" w:hAnsi="Times New Roman" w:cs="Times New Roman"/>
                <w:sz w:val="18"/>
                <w:szCs w:val="24"/>
              </w:rPr>
            </w:pPr>
            <w:proofErr w:type="spellStart"/>
            <w:r w:rsidRPr="002D3EE2">
              <w:rPr>
                <w:rFonts w:ascii="Times New Roman" w:eastAsia="Times New Roman" w:hAnsi="Times New Roman" w:cs="Times New Roman"/>
                <w:sz w:val="18"/>
                <w:szCs w:val="24"/>
              </w:rPr>
              <w:t>Therapeutic</w:t>
            </w:r>
            <w:proofErr w:type="spellEnd"/>
            <w:r w:rsidRPr="002D3EE2">
              <w:rPr>
                <w:rFonts w:ascii="Times New Roman" w:eastAsia="Times New Roman" w:hAnsi="Times New Roman" w:cs="Times New Roman"/>
                <w:sz w:val="18"/>
                <w:szCs w:val="24"/>
              </w:rPr>
              <w:t xml:space="preserve"> </w:t>
            </w:r>
            <w:proofErr w:type="spellStart"/>
            <w:r w:rsidRPr="002D3EE2">
              <w:rPr>
                <w:rFonts w:ascii="Times New Roman" w:eastAsia="Times New Roman" w:hAnsi="Times New Roman" w:cs="Times New Roman"/>
                <w:sz w:val="18"/>
                <w:szCs w:val="24"/>
              </w:rPr>
              <w:t>communication</w:t>
            </w:r>
            <w:proofErr w:type="spellEnd"/>
            <w:r w:rsidRPr="002D3EE2">
              <w:rPr>
                <w:rFonts w:ascii="Times New Roman" w:eastAsia="Times New Roman" w:hAnsi="Times New Roman" w:cs="Times New Roman"/>
                <w:sz w:val="18"/>
                <w:szCs w:val="24"/>
              </w:rPr>
              <w:t xml:space="preserve"> in </w:t>
            </w:r>
            <w:proofErr w:type="spellStart"/>
            <w:r w:rsidRPr="002D3EE2">
              <w:rPr>
                <w:rFonts w:ascii="Times New Roman" w:eastAsia="Times New Roman" w:hAnsi="Times New Roman" w:cs="Times New Roman"/>
                <w:sz w:val="18"/>
                <w:szCs w:val="24"/>
              </w:rPr>
              <w:t>the</w:t>
            </w:r>
            <w:proofErr w:type="spellEnd"/>
            <w:r w:rsidRPr="002D3EE2">
              <w:rPr>
                <w:rFonts w:ascii="Times New Roman" w:eastAsia="Times New Roman" w:hAnsi="Times New Roman" w:cs="Times New Roman"/>
                <w:sz w:val="18"/>
                <w:szCs w:val="24"/>
              </w:rPr>
              <w:t xml:space="preserve"> </w:t>
            </w:r>
            <w:proofErr w:type="spellStart"/>
            <w:r w:rsidRPr="002D3EE2">
              <w:rPr>
                <w:rFonts w:ascii="Times New Roman" w:eastAsia="Times New Roman" w:hAnsi="Times New Roman" w:cs="Times New Roman"/>
                <w:sz w:val="18"/>
                <w:szCs w:val="24"/>
              </w:rPr>
              <w:t>pediatric</w:t>
            </w:r>
            <w:proofErr w:type="spellEnd"/>
            <w:r w:rsidRPr="002D3EE2">
              <w:rPr>
                <w:rFonts w:ascii="Times New Roman" w:eastAsia="Times New Roman" w:hAnsi="Times New Roman" w:cs="Times New Roman"/>
                <w:sz w:val="18"/>
                <w:szCs w:val="24"/>
              </w:rPr>
              <w:t xml:space="preserve"> </w:t>
            </w:r>
            <w:proofErr w:type="spellStart"/>
            <w:r w:rsidRPr="002D3EE2">
              <w:rPr>
                <w:rFonts w:ascii="Times New Roman" w:eastAsia="Times New Roman" w:hAnsi="Times New Roman" w:cs="Times New Roman"/>
                <w:sz w:val="18"/>
                <w:szCs w:val="24"/>
              </w:rPr>
              <w:t>patient</w:t>
            </w:r>
            <w:proofErr w:type="spellEnd"/>
          </w:p>
          <w:p w14:paraId="2ED2BF02" w14:textId="7527E8B9" w:rsidR="002D3EE2" w:rsidRPr="000D3201" w:rsidRDefault="002D3EE2" w:rsidP="002D3EE2">
            <w:pPr>
              <w:rPr>
                <w:rFonts w:ascii="Times New Roman" w:eastAsia="Times New Roman" w:hAnsi="Times New Roman" w:cs="Times New Roman"/>
                <w:sz w:val="18"/>
                <w:szCs w:val="24"/>
              </w:rPr>
            </w:pPr>
            <w:proofErr w:type="spellStart"/>
            <w:r w:rsidRPr="002D3EE2">
              <w:rPr>
                <w:rFonts w:ascii="Times New Roman" w:eastAsia="Times New Roman" w:hAnsi="Times New Roman" w:cs="Times New Roman"/>
                <w:sz w:val="18"/>
                <w:szCs w:val="24"/>
              </w:rPr>
              <w:t>Communication</w:t>
            </w:r>
            <w:proofErr w:type="spellEnd"/>
            <w:r w:rsidRPr="002D3EE2">
              <w:rPr>
                <w:rFonts w:ascii="Times New Roman" w:eastAsia="Times New Roman" w:hAnsi="Times New Roman" w:cs="Times New Roman"/>
                <w:sz w:val="18"/>
                <w:szCs w:val="24"/>
              </w:rPr>
              <w:t xml:space="preserve"> </w:t>
            </w:r>
            <w:proofErr w:type="spellStart"/>
            <w:r w:rsidRPr="002D3EE2">
              <w:rPr>
                <w:rFonts w:ascii="Times New Roman" w:eastAsia="Times New Roman" w:hAnsi="Times New Roman" w:cs="Times New Roman"/>
                <w:sz w:val="18"/>
                <w:szCs w:val="24"/>
              </w:rPr>
              <w:t>with</w:t>
            </w:r>
            <w:proofErr w:type="spellEnd"/>
            <w:r w:rsidRPr="002D3EE2">
              <w:rPr>
                <w:rFonts w:ascii="Times New Roman" w:eastAsia="Times New Roman" w:hAnsi="Times New Roman" w:cs="Times New Roman"/>
                <w:sz w:val="18"/>
                <w:szCs w:val="24"/>
              </w:rPr>
              <w:t xml:space="preserve"> </w:t>
            </w:r>
            <w:proofErr w:type="spellStart"/>
            <w:r w:rsidRPr="002D3EE2">
              <w:rPr>
                <w:rFonts w:ascii="Times New Roman" w:eastAsia="Times New Roman" w:hAnsi="Times New Roman" w:cs="Times New Roman"/>
                <w:sz w:val="18"/>
                <w:szCs w:val="24"/>
              </w:rPr>
              <w:t>the</w:t>
            </w:r>
            <w:proofErr w:type="spellEnd"/>
            <w:r w:rsidRPr="002D3EE2">
              <w:rPr>
                <w:rFonts w:ascii="Times New Roman" w:eastAsia="Times New Roman" w:hAnsi="Times New Roman" w:cs="Times New Roman"/>
                <w:sz w:val="18"/>
                <w:szCs w:val="24"/>
              </w:rPr>
              <w:t xml:space="preserve"> </w:t>
            </w:r>
            <w:proofErr w:type="spellStart"/>
            <w:r w:rsidRPr="002D3EE2">
              <w:rPr>
                <w:rFonts w:ascii="Times New Roman" w:eastAsia="Times New Roman" w:hAnsi="Times New Roman" w:cs="Times New Roman"/>
                <w:sz w:val="18"/>
                <w:szCs w:val="24"/>
              </w:rPr>
              <w:t>geriatric</w:t>
            </w:r>
            <w:proofErr w:type="spellEnd"/>
            <w:r w:rsidRPr="002D3EE2">
              <w:rPr>
                <w:rFonts w:ascii="Times New Roman" w:eastAsia="Times New Roman" w:hAnsi="Times New Roman" w:cs="Times New Roman"/>
                <w:sz w:val="18"/>
                <w:szCs w:val="24"/>
              </w:rPr>
              <w:t xml:space="preserve"> </w:t>
            </w:r>
            <w:proofErr w:type="spellStart"/>
            <w:r w:rsidRPr="002D3EE2">
              <w:rPr>
                <w:rFonts w:ascii="Times New Roman" w:eastAsia="Times New Roman" w:hAnsi="Times New Roman" w:cs="Times New Roman"/>
                <w:sz w:val="18"/>
                <w:szCs w:val="24"/>
              </w:rPr>
              <w:t>patient</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65F68C69" w14:textId="77777777" w:rsidR="002D3EE2" w:rsidRPr="00D57FDD" w:rsidRDefault="002D3EE2" w:rsidP="00307D82">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2D3EE2" w:rsidRPr="00D57FDD" w14:paraId="605BBAB0" w14:textId="77777777" w:rsidTr="00307D82">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E995491" w14:textId="77777777" w:rsidR="002D3EE2" w:rsidRPr="00D57FDD" w:rsidRDefault="002D3EE2" w:rsidP="00307D82">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tcPr>
          <w:p w14:paraId="169882FD" w14:textId="77777777" w:rsidR="002D3EE2" w:rsidRPr="002D3EE2" w:rsidRDefault="002D3EE2" w:rsidP="002D3EE2">
            <w:pPr>
              <w:jc w:val="both"/>
              <w:rPr>
                <w:rFonts w:ascii="Times New Roman" w:hAnsi="Times New Roman" w:cs="Times New Roman"/>
                <w:sz w:val="18"/>
                <w:szCs w:val="18"/>
              </w:rPr>
            </w:pPr>
            <w:proofErr w:type="spellStart"/>
            <w:r w:rsidRPr="002D3EE2">
              <w:rPr>
                <w:rFonts w:ascii="Times New Roman" w:hAnsi="Times New Roman" w:cs="Times New Roman"/>
                <w:sz w:val="18"/>
                <w:szCs w:val="18"/>
              </w:rPr>
              <w:t>Communication</w:t>
            </w:r>
            <w:proofErr w:type="spellEnd"/>
            <w:r w:rsidRPr="002D3EE2">
              <w:rPr>
                <w:rFonts w:ascii="Times New Roman" w:hAnsi="Times New Roman" w:cs="Times New Roman"/>
                <w:sz w:val="18"/>
                <w:szCs w:val="18"/>
              </w:rPr>
              <w:t xml:space="preserve"> </w:t>
            </w:r>
            <w:proofErr w:type="spellStart"/>
            <w:r w:rsidRPr="002D3EE2">
              <w:rPr>
                <w:rFonts w:ascii="Times New Roman" w:hAnsi="Times New Roman" w:cs="Times New Roman"/>
                <w:sz w:val="18"/>
                <w:szCs w:val="18"/>
              </w:rPr>
              <w:t>with</w:t>
            </w:r>
            <w:proofErr w:type="spellEnd"/>
            <w:r w:rsidRPr="002D3EE2">
              <w:rPr>
                <w:rFonts w:ascii="Times New Roman" w:hAnsi="Times New Roman" w:cs="Times New Roman"/>
                <w:sz w:val="18"/>
                <w:szCs w:val="18"/>
              </w:rPr>
              <w:t xml:space="preserve"> </w:t>
            </w:r>
            <w:proofErr w:type="spellStart"/>
            <w:r w:rsidRPr="002D3EE2">
              <w:rPr>
                <w:rFonts w:ascii="Times New Roman" w:hAnsi="Times New Roman" w:cs="Times New Roman"/>
                <w:sz w:val="18"/>
                <w:szCs w:val="18"/>
              </w:rPr>
              <w:t>patients</w:t>
            </w:r>
            <w:proofErr w:type="spellEnd"/>
            <w:r w:rsidRPr="002D3EE2">
              <w:rPr>
                <w:rFonts w:ascii="Times New Roman" w:hAnsi="Times New Roman" w:cs="Times New Roman"/>
                <w:sz w:val="18"/>
                <w:szCs w:val="18"/>
              </w:rPr>
              <w:t xml:space="preserve"> </w:t>
            </w:r>
            <w:proofErr w:type="spellStart"/>
            <w:r w:rsidRPr="002D3EE2">
              <w:rPr>
                <w:rFonts w:ascii="Times New Roman" w:hAnsi="Times New Roman" w:cs="Times New Roman"/>
                <w:sz w:val="18"/>
                <w:szCs w:val="18"/>
              </w:rPr>
              <w:t>with</w:t>
            </w:r>
            <w:proofErr w:type="spellEnd"/>
            <w:r w:rsidRPr="002D3EE2">
              <w:rPr>
                <w:rFonts w:ascii="Times New Roman" w:hAnsi="Times New Roman" w:cs="Times New Roman"/>
                <w:sz w:val="18"/>
                <w:szCs w:val="18"/>
              </w:rPr>
              <w:t xml:space="preserve"> </w:t>
            </w:r>
            <w:proofErr w:type="spellStart"/>
            <w:r w:rsidRPr="002D3EE2">
              <w:rPr>
                <w:rFonts w:ascii="Times New Roman" w:hAnsi="Times New Roman" w:cs="Times New Roman"/>
                <w:sz w:val="18"/>
                <w:szCs w:val="18"/>
              </w:rPr>
              <w:t>disabilities</w:t>
            </w:r>
            <w:proofErr w:type="spellEnd"/>
            <w:r w:rsidRPr="002D3EE2">
              <w:rPr>
                <w:rFonts w:ascii="Times New Roman" w:hAnsi="Times New Roman" w:cs="Times New Roman"/>
                <w:sz w:val="18"/>
                <w:szCs w:val="18"/>
              </w:rPr>
              <w:t xml:space="preserve"> </w:t>
            </w:r>
          </w:p>
          <w:p w14:paraId="1B4E1B24" w14:textId="73E5D07D" w:rsidR="002D3EE2" w:rsidRPr="000D3201" w:rsidRDefault="002D3EE2" w:rsidP="002D3EE2">
            <w:pPr>
              <w:jc w:val="both"/>
              <w:rPr>
                <w:rFonts w:ascii="Times New Roman" w:hAnsi="Times New Roman" w:cs="Times New Roman"/>
                <w:sz w:val="18"/>
                <w:szCs w:val="18"/>
              </w:rPr>
            </w:pPr>
            <w:proofErr w:type="spellStart"/>
            <w:r w:rsidRPr="002D3EE2">
              <w:rPr>
                <w:rFonts w:ascii="Times New Roman" w:hAnsi="Times New Roman" w:cs="Times New Roman"/>
                <w:sz w:val="18"/>
                <w:szCs w:val="18"/>
              </w:rPr>
              <w:t>Approach</w:t>
            </w:r>
            <w:proofErr w:type="spellEnd"/>
            <w:r w:rsidRPr="002D3EE2">
              <w:rPr>
                <w:rFonts w:ascii="Times New Roman" w:hAnsi="Times New Roman" w:cs="Times New Roman"/>
                <w:sz w:val="18"/>
                <w:szCs w:val="18"/>
              </w:rPr>
              <w:t xml:space="preserve"> </w:t>
            </w:r>
            <w:proofErr w:type="spellStart"/>
            <w:r w:rsidRPr="002D3EE2">
              <w:rPr>
                <w:rFonts w:ascii="Times New Roman" w:hAnsi="Times New Roman" w:cs="Times New Roman"/>
                <w:sz w:val="18"/>
                <w:szCs w:val="18"/>
              </w:rPr>
              <w:t>to</w:t>
            </w:r>
            <w:proofErr w:type="spellEnd"/>
            <w:r w:rsidRPr="002D3EE2">
              <w:rPr>
                <w:rFonts w:ascii="Times New Roman" w:hAnsi="Times New Roman" w:cs="Times New Roman"/>
                <w:sz w:val="18"/>
                <w:szCs w:val="18"/>
              </w:rPr>
              <w:t xml:space="preserve"> </w:t>
            </w:r>
            <w:proofErr w:type="spellStart"/>
            <w:r w:rsidRPr="002D3EE2">
              <w:rPr>
                <w:rFonts w:ascii="Times New Roman" w:hAnsi="Times New Roman" w:cs="Times New Roman"/>
                <w:sz w:val="18"/>
                <w:szCs w:val="18"/>
              </w:rPr>
              <w:t>the</w:t>
            </w:r>
            <w:proofErr w:type="spellEnd"/>
            <w:r w:rsidRPr="002D3EE2">
              <w:rPr>
                <w:rFonts w:ascii="Times New Roman" w:hAnsi="Times New Roman" w:cs="Times New Roman"/>
                <w:sz w:val="18"/>
                <w:szCs w:val="18"/>
              </w:rPr>
              <w:t xml:space="preserve"> </w:t>
            </w:r>
            <w:proofErr w:type="spellStart"/>
            <w:r w:rsidRPr="002D3EE2">
              <w:rPr>
                <w:rFonts w:ascii="Times New Roman" w:hAnsi="Times New Roman" w:cs="Times New Roman"/>
                <w:sz w:val="18"/>
                <w:szCs w:val="18"/>
              </w:rPr>
              <w:t>patient</w:t>
            </w:r>
            <w:proofErr w:type="spellEnd"/>
            <w:r w:rsidRPr="002D3EE2">
              <w:rPr>
                <w:rFonts w:ascii="Times New Roman" w:hAnsi="Times New Roman" w:cs="Times New Roman"/>
                <w:sz w:val="18"/>
                <w:szCs w:val="18"/>
              </w:rPr>
              <w:t xml:space="preserve"> in </w:t>
            </w:r>
            <w:proofErr w:type="spellStart"/>
            <w:r w:rsidRPr="002D3EE2">
              <w:rPr>
                <w:rFonts w:ascii="Times New Roman" w:hAnsi="Times New Roman" w:cs="Times New Roman"/>
                <w:sz w:val="18"/>
                <w:szCs w:val="18"/>
              </w:rPr>
              <w:t>the</w:t>
            </w:r>
            <w:proofErr w:type="spellEnd"/>
            <w:r w:rsidRPr="002D3EE2">
              <w:rPr>
                <w:rFonts w:ascii="Times New Roman" w:hAnsi="Times New Roman" w:cs="Times New Roman"/>
                <w:sz w:val="18"/>
                <w:szCs w:val="18"/>
              </w:rPr>
              <w:t xml:space="preserve"> terminal </w:t>
            </w:r>
            <w:proofErr w:type="spellStart"/>
            <w:r w:rsidRPr="002D3EE2">
              <w:rPr>
                <w:rFonts w:ascii="Times New Roman" w:hAnsi="Times New Roman" w:cs="Times New Roman"/>
                <w:sz w:val="18"/>
                <w:szCs w:val="18"/>
              </w:rPr>
              <w:t>period</w:t>
            </w:r>
            <w:proofErr w:type="spellEnd"/>
            <w:r w:rsidRPr="002D3EE2">
              <w:rPr>
                <w:rFonts w:ascii="Times New Roman" w:hAnsi="Times New Roman" w:cs="Times New Roman"/>
                <w:sz w:val="18"/>
                <w:szCs w:val="18"/>
              </w:rPr>
              <w:t xml:space="preserve">, </w:t>
            </w:r>
            <w:proofErr w:type="spellStart"/>
            <w:r w:rsidRPr="002D3EE2">
              <w:rPr>
                <w:rFonts w:ascii="Times New Roman" w:hAnsi="Times New Roman" w:cs="Times New Roman"/>
                <w:sz w:val="18"/>
                <w:szCs w:val="18"/>
              </w:rPr>
              <w:t>communication</w:t>
            </w:r>
            <w:proofErr w:type="spellEnd"/>
            <w:r w:rsidRPr="002D3EE2">
              <w:rPr>
                <w:rFonts w:ascii="Times New Roman" w:hAnsi="Times New Roman" w:cs="Times New Roman"/>
                <w:sz w:val="18"/>
                <w:szCs w:val="18"/>
              </w:rPr>
              <w:t xml:space="preserve"> </w:t>
            </w:r>
            <w:proofErr w:type="spellStart"/>
            <w:r w:rsidRPr="002D3EE2">
              <w:rPr>
                <w:rFonts w:ascii="Times New Roman" w:hAnsi="Times New Roman" w:cs="Times New Roman"/>
                <w:sz w:val="18"/>
                <w:szCs w:val="18"/>
              </w:rPr>
              <w:t>with</w:t>
            </w:r>
            <w:proofErr w:type="spellEnd"/>
            <w:r w:rsidRPr="002D3EE2">
              <w:rPr>
                <w:rFonts w:ascii="Times New Roman" w:hAnsi="Times New Roman" w:cs="Times New Roman"/>
                <w:sz w:val="18"/>
                <w:szCs w:val="18"/>
              </w:rPr>
              <w:t xml:space="preserve"> </w:t>
            </w:r>
            <w:proofErr w:type="spellStart"/>
            <w:r w:rsidRPr="002D3EE2">
              <w:rPr>
                <w:rFonts w:ascii="Times New Roman" w:hAnsi="Times New Roman" w:cs="Times New Roman"/>
                <w:sz w:val="18"/>
                <w:szCs w:val="18"/>
              </w:rPr>
              <w:t>the</w:t>
            </w:r>
            <w:proofErr w:type="spellEnd"/>
            <w:r w:rsidRPr="002D3EE2">
              <w:rPr>
                <w:rFonts w:ascii="Times New Roman" w:hAnsi="Times New Roman" w:cs="Times New Roman"/>
                <w:sz w:val="18"/>
                <w:szCs w:val="18"/>
              </w:rPr>
              <w:t xml:space="preserve"> </w:t>
            </w:r>
            <w:proofErr w:type="spellStart"/>
            <w:r w:rsidRPr="002D3EE2">
              <w:rPr>
                <w:rFonts w:ascii="Times New Roman" w:hAnsi="Times New Roman" w:cs="Times New Roman"/>
                <w:sz w:val="18"/>
                <w:szCs w:val="18"/>
              </w:rPr>
              <w:t>patient</w:t>
            </w:r>
            <w:proofErr w:type="spellEnd"/>
            <w:r w:rsidRPr="002D3EE2">
              <w:rPr>
                <w:rFonts w:ascii="Times New Roman" w:hAnsi="Times New Roman" w:cs="Times New Roman"/>
                <w:sz w:val="18"/>
                <w:szCs w:val="18"/>
              </w:rPr>
              <w:t xml:space="preserve"> </w:t>
            </w:r>
            <w:proofErr w:type="spellStart"/>
            <w:r w:rsidRPr="002D3EE2">
              <w:rPr>
                <w:rFonts w:ascii="Times New Roman" w:hAnsi="Times New Roman" w:cs="Times New Roman"/>
                <w:sz w:val="18"/>
                <w:szCs w:val="18"/>
              </w:rPr>
              <w:t>and</w:t>
            </w:r>
            <w:proofErr w:type="spellEnd"/>
            <w:r w:rsidRPr="002D3EE2">
              <w:rPr>
                <w:rFonts w:ascii="Times New Roman" w:hAnsi="Times New Roman" w:cs="Times New Roman"/>
                <w:sz w:val="18"/>
                <w:szCs w:val="18"/>
              </w:rPr>
              <w:t xml:space="preserve"> </w:t>
            </w:r>
            <w:proofErr w:type="spellStart"/>
            <w:r w:rsidRPr="002D3EE2">
              <w:rPr>
                <w:rFonts w:ascii="Times New Roman" w:hAnsi="Times New Roman" w:cs="Times New Roman"/>
                <w:sz w:val="18"/>
                <w:szCs w:val="18"/>
              </w:rPr>
              <w:t>the</w:t>
            </w:r>
            <w:proofErr w:type="spellEnd"/>
            <w:r w:rsidRPr="002D3EE2">
              <w:rPr>
                <w:rFonts w:ascii="Times New Roman" w:hAnsi="Times New Roman" w:cs="Times New Roman"/>
                <w:sz w:val="18"/>
                <w:szCs w:val="18"/>
              </w:rPr>
              <w:t xml:space="preserve"> </w:t>
            </w:r>
            <w:proofErr w:type="spellStart"/>
            <w:r w:rsidRPr="002D3EE2">
              <w:rPr>
                <w:rFonts w:ascii="Times New Roman" w:hAnsi="Times New Roman" w:cs="Times New Roman"/>
                <w:sz w:val="18"/>
                <w:szCs w:val="18"/>
              </w:rPr>
              <w:t>patient's</w:t>
            </w:r>
            <w:proofErr w:type="spellEnd"/>
            <w:r w:rsidRPr="002D3EE2">
              <w:rPr>
                <w:rFonts w:ascii="Times New Roman" w:hAnsi="Times New Roman" w:cs="Times New Roman"/>
                <w:sz w:val="18"/>
                <w:szCs w:val="18"/>
              </w:rPr>
              <w:t xml:space="preserve"> </w:t>
            </w:r>
            <w:proofErr w:type="spellStart"/>
            <w:r w:rsidRPr="002D3EE2">
              <w:rPr>
                <w:rFonts w:ascii="Times New Roman" w:hAnsi="Times New Roman" w:cs="Times New Roman"/>
                <w:sz w:val="18"/>
                <w:szCs w:val="18"/>
              </w:rPr>
              <w:t>relatives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1E73ED1A" w14:textId="77777777" w:rsidR="002D3EE2" w:rsidRPr="00D57FDD" w:rsidRDefault="002D3EE2" w:rsidP="00307D82">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2D3EE2" w:rsidRPr="00D57FDD" w14:paraId="0AC8F29F" w14:textId="77777777" w:rsidTr="00307D82">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A15CD47" w14:textId="77777777" w:rsidR="002D3EE2" w:rsidRPr="00D57FDD" w:rsidRDefault="002D3EE2" w:rsidP="00307D82">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vAlign w:val="center"/>
          </w:tcPr>
          <w:p w14:paraId="7170E060" w14:textId="647D3D6E" w:rsidR="002D3EE2" w:rsidRPr="006D7EDE" w:rsidRDefault="002D3EE2" w:rsidP="00307D82">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Midterm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exam</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125CBCF0" w14:textId="77777777" w:rsidR="002D3EE2" w:rsidRPr="00D57FDD" w:rsidRDefault="002D3EE2" w:rsidP="00307D82">
            <w:pPr>
              <w:jc w:val="center"/>
              <w:rPr>
                <w:rFonts w:ascii="Times New Roman" w:eastAsia="Times New Roman" w:hAnsi="Times New Roman" w:cs="Times New Roman"/>
                <w:sz w:val="18"/>
                <w:szCs w:val="18"/>
              </w:rPr>
            </w:pPr>
          </w:p>
        </w:tc>
      </w:tr>
      <w:tr w:rsidR="002D3EE2" w:rsidRPr="00D57FDD" w14:paraId="7A870B70" w14:textId="77777777" w:rsidTr="00307D82">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A107069" w14:textId="77777777" w:rsidR="002D3EE2" w:rsidRPr="00D57FDD" w:rsidRDefault="002D3EE2" w:rsidP="00307D82">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8</w:t>
            </w:r>
          </w:p>
        </w:tc>
        <w:tc>
          <w:tcPr>
            <w:tcW w:w="6379" w:type="dxa"/>
            <w:tcBorders>
              <w:bottom w:val="single" w:sz="6" w:space="0" w:color="CCCCCC"/>
            </w:tcBorders>
            <w:shd w:val="clear" w:color="auto" w:fill="FFFFFF"/>
            <w:tcMar>
              <w:top w:w="15" w:type="dxa"/>
              <w:left w:w="80" w:type="dxa"/>
              <w:bottom w:w="15" w:type="dxa"/>
              <w:right w:w="15" w:type="dxa"/>
            </w:tcMar>
          </w:tcPr>
          <w:p w14:paraId="5C1B5D5D" w14:textId="77777777" w:rsidR="002D3EE2" w:rsidRDefault="002D3EE2" w:rsidP="00307D82">
            <w:pPr>
              <w:rPr>
                <w:rFonts w:ascii="Times New Roman" w:eastAsia="Times New Roman" w:hAnsi="Times New Roman" w:cs="Times New Roman"/>
                <w:sz w:val="18"/>
                <w:szCs w:val="24"/>
              </w:rPr>
            </w:pPr>
            <w:proofErr w:type="spellStart"/>
            <w:r w:rsidRPr="002D3EE2">
              <w:rPr>
                <w:rFonts w:ascii="Times New Roman" w:eastAsia="Times New Roman" w:hAnsi="Times New Roman" w:cs="Times New Roman"/>
                <w:sz w:val="18"/>
                <w:szCs w:val="24"/>
              </w:rPr>
              <w:t>Communication</w:t>
            </w:r>
            <w:proofErr w:type="spellEnd"/>
            <w:r w:rsidRPr="002D3EE2">
              <w:rPr>
                <w:rFonts w:ascii="Times New Roman" w:eastAsia="Times New Roman" w:hAnsi="Times New Roman" w:cs="Times New Roman"/>
                <w:sz w:val="18"/>
                <w:szCs w:val="24"/>
              </w:rPr>
              <w:t xml:space="preserve"> </w:t>
            </w:r>
            <w:proofErr w:type="spellStart"/>
            <w:r w:rsidRPr="002D3EE2">
              <w:rPr>
                <w:rFonts w:ascii="Times New Roman" w:eastAsia="Times New Roman" w:hAnsi="Times New Roman" w:cs="Times New Roman"/>
                <w:sz w:val="18"/>
                <w:szCs w:val="24"/>
              </w:rPr>
              <w:t>with</w:t>
            </w:r>
            <w:proofErr w:type="spellEnd"/>
            <w:r w:rsidRPr="002D3EE2">
              <w:rPr>
                <w:rFonts w:ascii="Times New Roman" w:eastAsia="Times New Roman" w:hAnsi="Times New Roman" w:cs="Times New Roman"/>
                <w:sz w:val="18"/>
                <w:szCs w:val="24"/>
              </w:rPr>
              <w:t xml:space="preserve"> </w:t>
            </w:r>
            <w:proofErr w:type="spellStart"/>
            <w:r w:rsidRPr="002D3EE2">
              <w:rPr>
                <w:rFonts w:ascii="Times New Roman" w:eastAsia="Times New Roman" w:hAnsi="Times New Roman" w:cs="Times New Roman"/>
                <w:sz w:val="18"/>
                <w:szCs w:val="24"/>
              </w:rPr>
              <w:t>patients</w:t>
            </w:r>
            <w:proofErr w:type="spellEnd"/>
            <w:r w:rsidRPr="002D3EE2">
              <w:rPr>
                <w:rFonts w:ascii="Times New Roman" w:eastAsia="Times New Roman" w:hAnsi="Times New Roman" w:cs="Times New Roman"/>
                <w:sz w:val="18"/>
                <w:szCs w:val="24"/>
              </w:rPr>
              <w:t xml:space="preserve"> </w:t>
            </w:r>
            <w:proofErr w:type="spellStart"/>
            <w:r w:rsidRPr="002D3EE2">
              <w:rPr>
                <w:rFonts w:ascii="Times New Roman" w:eastAsia="Times New Roman" w:hAnsi="Times New Roman" w:cs="Times New Roman"/>
                <w:sz w:val="18"/>
                <w:szCs w:val="24"/>
              </w:rPr>
              <w:t>and</w:t>
            </w:r>
            <w:proofErr w:type="spellEnd"/>
            <w:r w:rsidRPr="002D3EE2">
              <w:rPr>
                <w:rFonts w:ascii="Times New Roman" w:eastAsia="Times New Roman" w:hAnsi="Times New Roman" w:cs="Times New Roman"/>
                <w:sz w:val="18"/>
                <w:szCs w:val="24"/>
              </w:rPr>
              <w:t xml:space="preserve"> </w:t>
            </w:r>
            <w:proofErr w:type="spellStart"/>
            <w:r w:rsidRPr="002D3EE2">
              <w:rPr>
                <w:rFonts w:ascii="Times New Roman" w:eastAsia="Times New Roman" w:hAnsi="Times New Roman" w:cs="Times New Roman"/>
                <w:sz w:val="18"/>
                <w:szCs w:val="24"/>
              </w:rPr>
              <w:t>their</w:t>
            </w:r>
            <w:proofErr w:type="spellEnd"/>
            <w:r w:rsidRPr="002D3EE2">
              <w:rPr>
                <w:rFonts w:ascii="Times New Roman" w:eastAsia="Times New Roman" w:hAnsi="Times New Roman" w:cs="Times New Roman"/>
                <w:sz w:val="18"/>
                <w:szCs w:val="24"/>
              </w:rPr>
              <w:t xml:space="preserve"> </w:t>
            </w:r>
            <w:proofErr w:type="spellStart"/>
            <w:r w:rsidRPr="002D3EE2">
              <w:rPr>
                <w:rFonts w:ascii="Times New Roman" w:eastAsia="Times New Roman" w:hAnsi="Times New Roman" w:cs="Times New Roman"/>
                <w:sz w:val="18"/>
                <w:szCs w:val="24"/>
              </w:rPr>
              <w:t>relatives</w:t>
            </w:r>
            <w:proofErr w:type="spellEnd"/>
            <w:r w:rsidRPr="002D3EE2">
              <w:rPr>
                <w:rFonts w:ascii="Times New Roman" w:eastAsia="Times New Roman" w:hAnsi="Times New Roman" w:cs="Times New Roman"/>
                <w:sz w:val="18"/>
                <w:szCs w:val="24"/>
              </w:rPr>
              <w:t xml:space="preserve"> in </w:t>
            </w:r>
            <w:proofErr w:type="spellStart"/>
            <w:r w:rsidRPr="002D3EE2">
              <w:rPr>
                <w:rFonts w:ascii="Times New Roman" w:eastAsia="Times New Roman" w:hAnsi="Times New Roman" w:cs="Times New Roman"/>
                <w:sz w:val="18"/>
                <w:szCs w:val="24"/>
              </w:rPr>
              <w:t>perioperative</w:t>
            </w:r>
            <w:proofErr w:type="spellEnd"/>
            <w:r w:rsidRPr="002D3EE2">
              <w:rPr>
                <w:rFonts w:ascii="Times New Roman" w:eastAsia="Times New Roman" w:hAnsi="Times New Roman" w:cs="Times New Roman"/>
                <w:sz w:val="18"/>
                <w:szCs w:val="24"/>
              </w:rPr>
              <w:t xml:space="preserve"> </w:t>
            </w:r>
            <w:proofErr w:type="spellStart"/>
            <w:r w:rsidRPr="002D3EE2">
              <w:rPr>
                <w:rFonts w:ascii="Times New Roman" w:eastAsia="Times New Roman" w:hAnsi="Times New Roman" w:cs="Times New Roman"/>
                <w:sz w:val="18"/>
                <w:szCs w:val="24"/>
              </w:rPr>
              <w:t>periods</w:t>
            </w:r>
            <w:proofErr w:type="spellEnd"/>
            <w:r w:rsidRPr="002D3EE2">
              <w:rPr>
                <w:rFonts w:ascii="Times New Roman" w:eastAsia="Times New Roman" w:hAnsi="Times New Roman" w:cs="Times New Roman"/>
                <w:sz w:val="18"/>
                <w:szCs w:val="24"/>
              </w:rPr>
              <w:t xml:space="preserve"> </w:t>
            </w:r>
          </w:p>
          <w:p w14:paraId="20D3F1F9" w14:textId="57EA8C76" w:rsidR="002D3EE2" w:rsidRPr="000D3201" w:rsidRDefault="002D3EE2" w:rsidP="00307D82">
            <w:pPr>
              <w:rPr>
                <w:rFonts w:ascii="Times New Roman" w:eastAsia="Times New Roman" w:hAnsi="Times New Roman" w:cs="Times New Roman"/>
                <w:sz w:val="18"/>
                <w:szCs w:val="24"/>
              </w:rPr>
            </w:pPr>
            <w:proofErr w:type="spellStart"/>
            <w:r w:rsidRPr="002D3EE2">
              <w:rPr>
                <w:rFonts w:ascii="Times New Roman" w:eastAsia="Times New Roman" w:hAnsi="Times New Roman" w:cs="Times New Roman"/>
                <w:sz w:val="18"/>
                <w:szCs w:val="24"/>
              </w:rPr>
              <w:t>Preoperative</w:t>
            </w:r>
            <w:proofErr w:type="spellEnd"/>
            <w:r w:rsidRPr="002D3EE2">
              <w:rPr>
                <w:rFonts w:ascii="Times New Roman" w:eastAsia="Times New Roman" w:hAnsi="Times New Roman" w:cs="Times New Roman"/>
                <w:sz w:val="18"/>
                <w:szCs w:val="24"/>
              </w:rPr>
              <w:t xml:space="preserve"> </w:t>
            </w:r>
            <w:proofErr w:type="spellStart"/>
            <w:r w:rsidRPr="002D3EE2">
              <w:rPr>
                <w:rFonts w:ascii="Times New Roman" w:eastAsia="Times New Roman" w:hAnsi="Times New Roman" w:cs="Times New Roman"/>
                <w:sz w:val="18"/>
                <w:szCs w:val="24"/>
              </w:rPr>
              <w:t>preparation</w:t>
            </w:r>
            <w:proofErr w:type="spellEnd"/>
            <w:r w:rsidRPr="002D3EE2">
              <w:rPr>
                <w:rFonts w:ascii="Times New Roman" w:eastAsia="Times New Roman" w:hAnsi="Times New Roman" w:cs="Times New Roman"/>
                <w:sz w:val="18"/>
                <w:szCs w:val="24"/>
              </w:rPr>
              <w:t xml:space="preserve"> </w:t>
            </w:r>
            <w:proofErr w:type="spellStart"/>
            <w:r w:rsidRPr="002D3EE2">
              <w:rPr>
                <w:rFonts w:ascii="Times New Roman" w:eastAsia="Times New Roman" w:hAnsi="Times New Roman" w:cs="Times New Roman"/>
                <w:sz w:val="18"/>
                <w:szCs w:val="24"/>
              </w:rPr>
              <w:t>and</w:t>
            </w:r>
            <w:proofErr w:type="spellEnd"/>
            <w:r w:rsidRPr="002D3EE2">
              <w:rPr>
                <w:rFonts w:ascii="Times New Roman" w:eastAsia="Times New Roman" w:hAnsi="Times New Roman" w:cs="Times New Roman"/>
                <w:sz w:val="18"/>
                <w:szCs w:val="24"/>
              </w:rPr>
              <w:t xml:space="preserve"> </w:t>
            </w:r>
            <w:proofErr w:type="spellStart"/>
            <w:r w:rsidRPr="002D3EE2">
              <w:rPr>
                <w:rFonts w:ascii="Times New Roman" w:eastAsia="Times New Roman" w:hAnsi="Times New Roman" w:cs="Times New Roman"/>
                <w:sz w:val="18"/>
                <w:szCs w:val="24"/>
              </w:rPr>
              <w:t>patient</w:t>
            </w:r>
            <w:proofErr w:type="spellEnd"/>
            <w:r w:rsidRPr="002D3EE2">
              <w:rPr>
                <w:rFonts w:ascii="Times New Roman" w:eastAsia="Times New Roman" w:hAnsi="Times New Roman" w:cs="Times New Roman"/>
                <w:sz w:val="18"/>
                <w:szCs w:val="24"/>
              </w:rPr>
              <w:t xml:space="preserve"> </w:t>
            </w:r>
            <w:proofErr w:type="spellStart"/>
            <w:r w:rsidRPr="002D3EE2">
              <w:rPr>
                <w:rFonts w:ascii="Times New Roman" w:eastAsia="Times New Roman" w:hAnsi="Times New Roman" w:cs="Times New Roman"/>
                <w:sz w:val="18"/>
                <w:szCs w:val="24"/>
              </w:rPr>
              <w:t>education</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7DF6A78F" w14:textId="77777777" w:rsidR="002D3EE2" w:rsidRPr="00D57FDD" w:rsidRDefault="002D3EE2" w:rsidP="00307D82">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2D3EE2" w:rsidRPr="00D57FDD" w14:paraId="156AFE0E" w14:textId="77777777" w:rsidTr="00307D82">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29CEB682" w14:textId="77777777" w:rsidR="002D3EE2" w:rsidRPr="00D57FDD" w:rsidRDefault="002D3EE2" w:rsidP="00307D82">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tcPr>
          <w:p w14:paraId="7A3C6593" w14:textId="6A937004" w:rsidR="002D3EE2" w:rsidRPr="000D3201" w:rsidRDefault="002D3EE2" w:rsidP="00307D82">
            <w:pPr>
              <w:jc w:val="both"/>
              <w:rPr>
                <w:rFonts w:ascii="Times New Roman" w:eastAsia="Times New Roman" w:hAnsi="Times New Roman" w:cs="Times New Roman"/>
                <w:sz w:val="18"/>
                <w:szCs w:val="18"/>
              </w:rPr>
            </w:pPr>
            <w:proofErr w:type="spellStart"/>
            <w:r w:rsidRPr="002D3EE2">
              <w:rPr>
                <w:rFonts w:ascii="Times New Roman" w:eastAsia="Times New Roman" w:hAnsi="Times New Roman" w:cs="Times New Roman"/>
                <w:sz w:val="18"/>
                <w:szCs w:val="18"/>
              </w:rPr>
              <w:t>Postoperative</w:t>
            </w:r>
            <w:proofErr w:type="spellEnd"/>
            <w:r w:rsidRPr="002D3EE2">
              <w:rPr>
                <w:rFonts w:ascii="Times New Roman" w:eastAsia="Times New Roman" w:hAnsi="Times New Roman" w:cs="Times New Roman"/>
                <w:sz w:val="18"/>
                <w:szCs w:val="18"/>
              </w:rPr>
              <w:t xml:space="preserve"> </w:t>
            </w:r>
            <w:proofErr w:type="spellStart"/>
            <w:r w:rsidRPr="002D3EE2">
              <w:rPr>
                <w:rFonts w:ascii="Times New Roman" w:eastAsia="Times New Roman" w:hAnsi="Times New Roman" w:cs="Times New Roman"/>
                <w:sz w:val="18"/>
                <w:szCs w:val="18"/>
              </w:rPr>
              <w:t>patient</w:t>
            </w:r>
            <w:proofErr w:type="spellEnd"/>
            <w:r w:rsidRPr="002D3EE2">
              <w:rPr>
                <w:rFonts w:ascii="Times New Roman" w:eastAsia="Times New Roman" w:hAnsi="Times New Roman" w:cs="Times New Roman"/>
                <w:sz w:val="18"/>
                <w:szCs w:val="18"/>
              </w:rPr>
              <w:t xml:space="preserve"> </w:t>
            </w:r>
            <w:proofErr w:type="spellStart"/>
            <w:r w:rsidRPr="002D3EE2">
              <w:rPr>
                <w:rFonts w:ascii="Times New Roman" w:eastAsia="Times New Roman" w:hAnsi="Times New Roman" w:cs="Times New Roman"/>
                <w:sz w:val="18"/>
                <w:szCs w:val="18"/>
              </w:rPr>
              <w:t>admission</w:t>
            </w:r>
            <w:proofErr w:type="spellEnd"/>
            <w:r w:rsidRPr="002D3EE2">
              <w:rPr>
                <w:rFonts w:ascii="Times New Roman" w:eastAsia="Times New Roman" w:hAnsi="Times New Roman" w:cs="Times New Roman"/>
                <w:sz w:val="18"/>
                <w:szCs w:val="18"/>
              </w:rPr>
              <w:t xml:space="preserve"> </w:t>
            </w:r>
            <w:proofErr w:type="spellStart"/>
            <w:r w:rsidRPr="002D3EE2">
              <w:rPr>
                <w:rFonts w:ascii="Times New Roman" w:eastAsia="Times New Roman" w:hAnsi="Times New Roman" w:cs="Times New Roman"/>
                <w:sz w:val="18"/>
                <w:szCs w:val="18"/>
              </w:rPr>
              <w:t>and</w:t>
            </w:r>
            <w:proofErr w:type="spellEnd"/>
            <w:r w:rsidRPr="002D3EE2">
              <w:rPr>
                <w:rFonts w:ascii="Times New Roman" w:eastAsia="Times New Roman" w:hAnsi="Times New Roman" w:cs="Times New Roman"/>
                <w:sz w:val="18"/>
                <w:szCs w:val="18"/>
              </w:rPr>
              <w:t xml:space="preserve"> </w:t>
            </w:r>
            <w:proofErr w:type="spellStart"/>
            <w:r w:rsidRPr="002D3EE2">
              <w:rPr>
                <w:rFonts w:ascii="Times New Roman" w:eastAsia="Times New Roman" w:hAnsi="Times New Roman" w:cs="Times New Roman"/>
                <w:sz w:val="18"/>
                <w:szCs w:val="18"/>
              </w:rPr>
              <w:t>patient</w:t>
            </w:r>
            <w:proofErr w:type="spellEnd"/>
            <w:r w:rsidRPr="002D3EE2">
              <w:rPr>
                <w:rFonts w:ascii="Times New Roman" w:eastAsia="Times New Roman" w:hAnsi="Times New Roman" w:cs="Times New Roman"/>
                <w:sz w:val="18"/>
                <w:szCs w:val="18"/>
              </w:rPr>
              <w:t xml:space="preserve"> </w:t>
            </w:r>
            <w:proofErr w:type="spellStart"/>
            <w:r w:rsidRPr="002D3EE2">
              <w:rPr>
                <w:rFonts w:ascii="Times New Roman" w:eastAsia="Times New Roman" w:hAnsi="Times New Roman" w:cs="Times New Roman"/>
                <w:sz w:val="18"/>
                <w:szCs w:val="18"/>
              </w:rPr>
              <w:t>education</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7A11BC20" w14:textId="77777777" w:rsidR="002D3EE2" w:rsidRPr="00D57FDD" w:rsidRDefault="002D3EE2" w:rsidP="00307D82">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2D3EE2" w:rsidRPr="00D57FDD" w14:paraId="1303F81F" w14:textId="77777777" w:rsidTr="00307D82">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4A11E40" w14:textId="77777777" w:rsidR="002D3EE2" w:rsidRPr="00D57FDD" w:rsidRDefault="002D3EE2" w:rsidP="00307D82">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tcPr>
          <w:p w14:paraId="1C6C32D6" w14:textId="77777777" w:rsidR="002D3EE2" w:rsidRPr="002D3EE2" w:rsidRDefault="002D3EE2" w:rsidP="002D3EE2">
            <w:pPr>
              <w:rPr>
                <w:rFonts w:ascii="Times New Roman" w:eastAsia="Times New Roman" w:hAnsi="Times New Roman" w:cs="Times New Roman"/>
                <w:sz w:val="18"/>
                <w:szCs w:val="24"/>
              </w:rPr>
            </w:pPr>
            <w:proofErr w:type="spellStart"/>
            <w:r w:rsidRPr="002D3EE2">
              <w:rPr>
                <w:rFonts w:ascii="Times New Roman" w:eastAsia="Times New Roman" w:hAnsi="Times New Roman" w:cs="Times New Roman"/>
                <w:sz w:val="18"/>
                <w:szCs w:val="24"/>
              </w:rPr>
              <w:t>Informing</w:t>
            </w:r>
            <w:proofErr w:type="spellEnd"/>
            <w:r w:rsidRPr="002D3EE2">
              <w:rPr>
                <w:rFonts w:ascii="Times New Roman" w:eastAsia="Times New Roman" w:hAnsi="Times New Roman" w:cs="Times New Roman"/>
                <w:sz w:val="18"/>
                <w:szCs w:val="24"/>
              </w:rPr>
              <w:t xml:space="preserve"> </w:t>
            </w:r>
            <w:proofErr w:type="spellStart"/>
            <w:r w:rsidRPr="002D3EE2">
              <w:rPr>
                <w:rFonts w:ascii="Times New Roman" w:eastAsia="Times New Roman" w:hAnsi="Times New Roman" w:cs="Times New Roman"/>
                <w:sz w:val="18"/>
                <w:szCs w:val="24"/>
              </w:rPr>
              <w:t>the</w:t>
            </w:r>
            <w:proofErr w:type="spellEnd"/>
            <w:r w:rsidRPr="002D3EE2">
              <w:rPr>
                <w:rFonts w:ascii="Times New Roman" w:eastAsia="Times New Roman" w:hAnsi="Times New Roman" w:cs="Times New Roman"/>
                <w:sz w:val="18"/>
                <w:szCs w:val="24"/>
              </w:rPr>
              <w:t xml:space="preserve"> </w:t>
            </w:r>
            <w:proofErr w:type="spellStart"/>
            <w:r w:rsidRPr="002D3EE2">
              <w:rPr>
                <w:rFonts w:ascii="Times New Roman" w:eastAsia="Times New Roman" w:hAnsi="Times New Roman" w:cs="Times New Roman"/>
                <w:sz w:val="18"/>
                <w:szCs w:val="24"/>
              </w:rPr>
              <w:t>patient</w:t>
            </w:r>
            <w:proofErr w:type="spellEnd"/>
            <w:r w:rsidRPr="002D3EE2">
              <w:rPr>
                <w:rFonts w:ascii="Times New Roman" w:eastAsia="Times New Roman" w:hAnsi="Times New Roman" w:cs="Times New Roman"/>
                <w:sz w:val="18"/>
                <w:szCs w:val="24"/>
              </w:rPr>
              <w:t xml:space="preserve"> </w:t>
            </w:r>
            <w:proofErr w:type="spellStart"/>
            <w:r w:rsidRPr="002D3EE2">
              <w:rPr>
                <w:rFonts w:ascii="Times New Roman" w:eastAsia="Times New Roman" w:hAnsi="Times New Roman" w:cs="Times New Roman"/>
                <w:sz w:val="18"/>
                <w:szCs w:val="24"/>
              </w:rPr>
              <w:t>about</w:t>
            </w:r>
            <w:proofErr w:type="spellEnd"/>
            <w:r w:rsidRPr="002D3EE2">
              <w:rPr>
                <w:rFonts w:ascii="Times New Roman" w:eastAsia="Times New Roman" w:hAnsi="Times New Roman" w:cs="Times New Roman"/>
                <w:sz w:val="18"/>
                <w:szCs w:val="24"/>
              </w:rPr>
              <w:t xml:space="preserve"> </w:t>
            </w:r>
            <w:proofErr w:type="spellStart"/>
            <w:r w:rsidRPr="002D3EE2">
              <w:rPr>
                <w:rFonts w:ascii="Times New Roman" w:eastAsia="Times New Roman" w:hAnsi="Times New Roman" w:cs="Times New Roman"/>
                <w:sz w:val="18"/>
                <w:szCs w:val="24"/>
              </w:rPr>
              <w:t>drug</w:t>
            </w:r>
            <w:proofErr w:type="spellEnd"/>
            <w:r w:rsidRPr="002D3EE2">
              <w:rPr>
                <w:rFonts w:ascii="Times New Roman" w:eastAsia="Times New Roman" w:hAnsi="Times New Roman" w:cs="Times New Roman"/>
                <w:sz w:val="18"/>
                <w:szCs w:val="24"/>
              </w:rPr>
              <w:t xml:space="preserve"> </w:t>
            </w:r>
            <w:proofErr w:type="spellStart"/>
            <w:r w:rsidRPr="002D3EE2">
              <w:rPr>
                <w:rFonts w:ascii="Times New Roman" w:eastAsia="Times New Roman" w:hAnsi="Times New Roman" w:cs="Times New Roman"/>
                <w:sz w:val="18"/>
                <w:szCs w:val="24"/>
              </w:rPr>
              <w:t>administration</w:t>
            </w:r>
            <w:proofErr w:type="spellEnd"/>
            <w:r w:rsidRPr="002D3EE2">
              <w:rPr>
                <w:rFonts w:ascii="Times New Roman" w:eastAsia="Times New Roman" w:hAnsi="Times New Roman" w:cs="Times New Roman"/>
                <w:sz w:val="18"/>
                <w:szCs w:val="24"/>
              </w:rPr>
              <w:t xml:space="preserve"> </w:t>
            </w:r>
          </w:p>
          <w:p w14:paraId="74125BCF" w14:textId="7DE70086" w:rsidR="002D3EE2" w:rsidRPr="000D3201" w:rsidRDefault="002D3EE2" w:rsidP="002D3EE2">
            <w:pPr>
              <w:rPr>
                <w:rFonts w:ascii="Times New Roman" w:eastAsia="Times New Roman" w:hAnsi="Times New Roman" w:cs="Times New Roman"/>
                <w:sz w:val="18"/>
                <w:szCs w:val="24"/>
              </w:rPr>
            </w:pPr>
            <w:r w:rsidRPr="002D3EE2">
              <w:rPr>
                <w:rFonts w:ascii="Times New Roman" w:eastAsia="Times New Roman" w:hAnsi="Times New Roman" w:cs="Times New Roman"/>
                <w:sz w:val="18"/>
                <w:szCs w:val="24"/>
              </w:rPr>
              <w:t xml:space="preserve">Information on </w:t>
            </w:r>
            <w:proofErr w:type="spellStart"/>
            <w:r w:rsidRPr="002D3EE2">
              <w:rPr>
                <w:rFonts w:ascii="Times New Roman" w:eastAsia="Times New Roman" w:hAnsi="Times New Roman" w:cs="Times New Roman"/>
                <w:sz w:val="18"/>
                <w:szCs w:val="24"/>
              </w:rPr>
              <w:t>effects</w:t>
            </w:r>
            <w:proofErr w:type="spellEnd"/>
            <w:r w:rsidRPr="002D3EE2">
              <w:rPr>
                <w:rFonts w:ascii="Times New Roman" w:eastAsia="Times New Roman" w:hAnsi="Times New Roman" w:cs="Times New Roman"/>
                <w:sz w:val="18"/>
                <w:szCs w:val="24"/>
              </w:rPr>
              <w:t xml:space="preserve">, </w:t>
            </w:r>
            <w:proofErr w:type="spellStart"/>
            <w:r w:rsidRPr="002D3EE2">
              <w:rPr>
                <w:rFonts w:ascii="Times New Roman" w:eastAsia="Times New Roman" w:hAnsi="Times New Roman" w:cs="Times New Roman"/>
                <w:sz w:val="18"/>
                <w:szCs w:val="24"/>
              </w:rPr>
              <w:t>side</w:t>
            </w:r>
            <w:proofErr w:type="spellEnd"/>
            <w:r w:rsidRPr="002D3EE2">
              <w:rPr>
                <w:rFonts w:ascii="Times New Roman" w:eastAsia="Times New Roman" w:hAnsi="Times New Roman" w:cs="Times New Roman"/>
                <w:sz w:val="18"/>
                <w:szCs w:val="24"/>
              </w:rPr>
              <w:t xml:space="preserve"> </w:t>
            </w:r>
            <w:proofErr w:type="spellStart"/>
            <w:r w:rsidRPr="002D3EE2">
              <w:rPr>
                <w:rFonts w:ascii="Times New Roman" w:eastAsia="Times New Roman" w:hAnsi="Times New Roman" w:cs="Times New Roman"/>
                <w:sz w:val="18"/>
                <w:szCs w:val="24"/>
              </w:rPr>
              <w:t>effects</w:t>
            </w:r>
            <w:proofErr w:type="spellEnd"/>
            <w:r w:rsidRPr="002D3EE2">
              <w:rPr>
                <w:rFonts w:ascii="Times New Roman" w:eastAsia="Times New Roman" w:hAnsi="Times New Roman" w:cs="Times New Roman"/>
                <w:sz w:val="18"/>
                <w:szCs w:val="24"/>
              </w:rPr>
              <w:t xml:space="preserve"> </w:t>
            </w:r>
            <w:proofErr w:type="spellStart"/>
            <w:r w:rsidRPr="002D3EE2">
              <w:rPr>
                <w:rFonts w:ascii="Times New Roman" w:eastAsia="Times New Roman" w:hAnsi="Times New Roman" w:cs="Times New Roman"/>
                <w:sz w:val="18"/>
                <w:szCs w:val="24"/>
              </w:rPr>
              <w:t>and</w:t>
            </w:r>
            <w:proofErr w:type="spellEnd"/>
            <w:r w:rsidRPr="002D3EE2">
              <w:rPr>
                <w:rFonts w:ascii="Times New Roman" w:eastAsia="Times New Roman" w:hAnsi="Times New Roman" w:cs="Times New Roman"/>
                <w:sz w:val="18"/>
                <w:szCs w:val="24"/>
              </w:rPr>
              <w:t xml:space="preserve"> adverse </w:t>
            </w:r>
            <w:proofErr w:type="spellStart"/>
            <w:r w:rsidRPr="002D3EE2">
              <w:rPr>
                <w:rFonts w:ascii="Times New Roman" w:eastAsia="Times New Roman" w:hAnsi="Times New Roman" w:cs="Times New Roman"/>
                <w:sz w:val="18"/>
                <w:szCs w:val="24"/>
              </w:rPr>
              <w:t>effects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7F58F6E0" w14:textId="77777777" w:rsidR="002D3EE2" w:rsidRPr="00D57FDD" w:rsidRDefault="002D3EE2" w:rsidP="00307D82">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2D3EE2" w:rsidRPr="00D57FDD" w14:paraId="4F5BAACB" w14:textId="77777777" w:rsidTr="00307D82">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A5283C6" w14:textId="77777777" w:rsidR="002D3EE2" w:rsidRPr="00D57FDD" w:rsidRDefault="002D3EE2" w:rsidP="00307D82">
            <w:pPr>
              <w:spacing w:line="276" w:lineRule="auto"/>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tcPr>
          <w:p w14:paraId="1C0B9B83" w14:textId="77777777" w:rsidR="002D3EE2" w:rsidRPr="002D3EE2" w:rsidRDefault="002D3EE2" w:rsidP="002D3EE2">
            <w:pPr>
              <w:pBdr>
                <w:top w:val="nil"/>
                <w:left w:val="nil"/>
                <w:bottom w:val="nil"/>
                <w:right w:val="nil"/>
                <w:between w:val="nil"/>
              </w:pBdr>
              <w:jc w:val="both"/>
              <w:rPr>
                <w:rFonts w:ascii="Times New Roman" w:hAnsi="Times New Roman" w:cs="Times New Roman"/>
                <w:iCs/>
                <w:sz w:val="18"/>
                <w:szCs w:val="18"/>
              </w:rPr>
            </w:pPr>
            <w:proofErr w:type="spellStart"/>
            <w:r w:rsidRPr="002D3EE2">
              <w:rPr>
                <w:rFonts w:ascii="Times New Roman" w:hAnsi="Times New Roman" w:cs="Times New Roman"/>
                <w:iCs/>
                <w:sz w:val="18"/>
                <w:szCs w:val="18"/>
              </w:rPr>
              <w:t>Providing</w:t>
            </w:r>
            <w:proofErr w:type="spellEnd"/>
            <w:r w:rsidRPr="002D3EE2">
              <w:rPr>
                <w:rFonts w:ascii="Times New Roman" w:hAnsi="Times New Roman" w:cs="Times New Roman"/>
                <w:iCs/>
                <w:sz w:val="18"/>
                <w:szCs w:val="18"/>
              </w:rPr>
              <w:t xml:space="preserve"> </w:t>
            </w:r>
            <w:proofErr w:type="spellStart"/>
            <w:r w:rsidRPr="002D3EE2">
              <w:rPr>
                <w:rFonts w:ascii="Times New Roman" w:hAnsi="Times New Roman" w:cs="Times New Roman"/>
                <w:iCs/>
                <w:sz w:val="18"/>
                <w:szCs w:val="18"/>
              </w:rPr>
              <w:t>medication</w:t>
            </w:r>
            <w:proofErr w:type="spellEnd"/>
            <w:r w:rsidRPr="002D3EE2">
              <w:rPr>
                <w:rFonts w:ascii="Times New Roman" w:hAnsi="Times New Roman" w:cs="Times New Roman"/>
                <w:iCs/>
                <w:sz w:val="18"/>
                <w:szCs w:val="18"/>
              </w:rPr>
              <w:t xml:space="preserve"> </w:t>
            </w:r>
            <w:proofErr w:type="spellStart"/>
            <w:r w:rsidRPr="002D3EE2">
              <w:rPr>
                <w:rFonts w:ascii="Times New Roman" w:hAnsi="Times New Roman" w:cs="Times New Roman"/>
                <w:iCs/>
                <w:sz w:val="18"/>
                <w:szCs w:val="18"/>
              </w:rPr>
              <w:t>use</w:t>
            </w:r>
            <w:proofErr w:type="spellEnd"/>
            <w:r w:rsidRPr="002D3EE2">
              <w:rPr>
                <w:rFonts w:ascii="Times New Roman" w:hAnsi="Times New Roman" w:cs="Times New Roman"/>
                <w:iCs/>
                <w:sz w:val="18"/>
                <w:szCs w:val="18"/>
              </w:rPr>
              <w:t xml:space="preserve"> </w:t>
            </w:r>
            <w:proofErr w:type="spellStart"/>
            <w:r w:rsidRPr="002D3EE2">
              <w:rPr>
                <w:rFonts w:ascii="Times New Roman" w:hAnsi="Times New Roman" w:cs="Times New Roman"/>
                <w:iCs/>
                <w:sz w:val="18"/>
                <w:szCs w:val="18"/>
              </w:rPr>
              <w:t>education</w:t>
            </w:r>
            <w:proofErr w:type="spellEnd"/>
          </w:p>
          <w:p w14:paraId="6A95F37B" w14:textId="0459AEC9" w:rsidR="002D3EE2" w:rsidRPr="000D3201" w:rsidRDefault="002D3EE2" w:rsidP="002D3EE2">
            <w:pPr>
              <w:pBdr>
                <w:top w:val="nil"/>
                <w:left w:val="nil"/>
                <w:bottom w:val="nil"/>
                <w:right w:val="nil"/>
                <w:between w:val="nil"/>
              </w:pBdr>
              <w:jc w:val="both"/>
              <w:rPr>
                <w:rFonts w:ascii="Times New Roman" w:hAnsi="Times New Roman" w:cs="Times New Roman"/>
                <w:iCs/>
                <w:sz w:val="18"/>
                <w:szCs w:val="18"/>
              </w:rPr>
            </w:pPr>
            <w:proofErr w:type="spellStart"/>
            <w:r w:rsidRPr="002D3EE2">
              <w:rPr>
                <w:rFonts w:ascii="Times New Roman" w:hAnsi="Times New Roman" w:cs="Times New Roman"/>
                <w:iCs/>
                <w:sz w:val="18"/>
                <w:szCs w:val="18"/>
              </w:rPr>
              <w:t>Drug-drug</w:t>
            </w:r>
            <w:proofErr w:type="spellEnd"/>
            <w:r w:rsidRPr="002D3EE2">
              <w:rPr>
                <w:rFonts w:ascii="Times New Roman" w:hAnsi="Times New Roman" w:cs="Times New Roman"/>
                <w:iCs/>
                <w:sz w:val="18"/>
                <w:szCs w:val="18"/>
              </w:rPr>
              <w:t xml:space="preserve"> </w:t>
            </w:r>
            <w:proofErr w:type="spellStart"/>
            <w:r w:rsidRPr="002D3EE2">
              <w:rPr>
                <w:rFonts w:ascii="Times New Roman" w:hAnsi="Times New Roman" w:cs="Times New Roman"/>
                <w:iCs/>
                <w:sz w:val="18"/>
                <w:szCs w:val="18"/>
              </w:rPr>
              <w:t>and</w:t>
            </w:r>
            <w:proofErr w:type="spellEnd"/>
            <w:r w:rsidRPr="002D3EE2">
              <w:rPr>
                <w:rFonts w:ascii="Times New Roman" w:hAnsi="Times New Roman" w:cs="Times New Roman"/>
                <w:iCs/>
                <w:sz w:val="18"/>
                <w:szCs w:val="18"/>
              </w:rPr>
              <w:t xml:space="preserve"> </w:t>
            </w:r>
            <w:proofErr w:type="spellStart"/>
            <w:r w:rsidRPr="002D3EE2">
              <w:rPr>
                <w:rFonts w:ascii="Times New Roman" w:hAnsi="Times New Roman" w:cs="Times New Roman"/>
                <w:iCs/>
                <w:sz w:val="18"/>
                <w:szCs w:val="18"/>
              </w:rPr>
              <w:t>drug-nutrient</w:t>
            </w:r>
            <w:proofErr w:type="spellEnd"/>
            <w:r w:rsidRPr="002D3EE2">
              <w:rPr>
                <w:rFonts w:ascii="Times New Roman" w:hAnsi="Times New Roman" w:cs="Times New Roman"/>
                <w:iCs/>
                <w:sz w:val="18"/>
                <w:szCs w:val="18"/>
              </w:rPr>
              <w:t xml:space="preserve"> </w:t>
            </w:r>
            <w:proofErr w:type="spellStart"/>
            <w:r w:rsidRPr="002D3EE2">
              <w:rPr>
                <w:rFonts w:ascii="Times New Roman" w:hAnsi="Times New Roman" w:cs="Times New Roman"/>
                <w:iCs/>
                <w:sz w:val="18"/>
                <w:szCs w:val="18"/>
              </w:rPr>
              <w:t>interactions</w:t>
            </w:r>
            <w:proofErr w:type="spellEnd"/>
            <w:r w:rsidRPr="002D3EE2">
              <w:rPr>
                <w:rFonts w:ascii="Times New Roman" w:hAnsi="Times New Roman" w:cs="Times New Roman"/>
                <w:iCs/>
                <w:sz w:val="18"/>
                <w:szCs w:val="18"/>
              </w:rPr>
              <w:t xml:space="preserve">, </w:t>
            </w:r>
            <w:proofErr w:type="spellStart"/>
            <w:r w:rsidRPr="002D3EE2">
              <w:rPr>
                <w:rFonts w:ascii="Times New Roman" w:hAnsi="Times New Roman" w:cs="Times New Roman"/>
                <w:iCs/>
                <w:sz w:val="18"/>
                <w:szCs w:val="18"/>
              </w:rPr>
              <w:t>dose</w:t>
            </w:r>
            <w:proofErr w:type="spellEnd"/>
            <w:r w:rsidRPr="002D3EE2">
              <w:rPr>
                <w:rFonts w:ascii="Times New Roman" w:hAnsi="Times New Roman" w:cs="Times New Roman"/>
                <w:iCs/>
                <w:sz w:val="18"/>
                <w:szCs w:val="18"/>
              </w:rPr>
              <w:t xml:space="preserve"> </w:t>
            </w:r>
            <w:proofErr w:type="spellStart"/>
            <w:r w:rsidRPr="002D3EE2">
              <w:rPr>
                <w:rFonts w:ascii="Times New Roman" w:hAnsi="Times New Roman" w:cs="Times New Roman"/>
                <w:iCs/>
                <w:sz w:val="18"/>
                <w:szCs w:val="18"/>
              </w:rPr>
              <w:t>calculation</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15AAAA80" w14:textId="77777777" w:rsidR="002D3EE2" w:rsidRPr="00D57FDD" w:rsidRDefault="002D3EE2" w:rsidP="00307D82">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2D3EE2" w:rsidRPr="00D57FDD" w14:paraId="108B5262" w14:textId="77777777" w:rsidTr="00307D82">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0AB413BA" w14:textId="77777777" w:rsidR="002D3EE2" w:rsidRPr="00D57FDD" w:rsidRDefault="002D3EE2" w:rsidP="00307D82">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tcPr>
          <w:p w14:paraId="39658237" w14:textId="2160D44C" w:rsidR="002D3EE2" w:rsidRPr="000D3201" w:rsidRDefault="002D3EE2" w:rsidP="00307D82">
            <w:pPr>
              <w:pStyle w:val="NormalWeb"/>
              <w:shd w:val="clear" w:color="auto" w:fill="FFFFFF"/>
              <w:jc w:val="both"/>
              <w:rPr>
                <w:sz w:val="18"/>
              </w:rPr>
            </w:pPr>
            <w:proofErr w:type="spellStart"/>
            <w:r w:rsidRPr="002D3EE2">
              <w:rPr>
                <w:sz w:val="18"/>
              </w:rPr>
              <w:t>Communication</w:t>
            </w:r>
            <w:proofErr w:type="spellEnd"/>
            <w:r w:rsidRPr="002D3EE2">
              <w:rPr>
                <w:sz w:val="18"/>
              </w:rPr>
              <w:t xml:space="preserve"> in </w:t>
            </w:r>
            <w:proofErr w:type="spellStart"/>
            <w:r w:rsidRPr="002D3EE2">
              <w:rPr>
                <w:sz w:val="18"/>
              </w:rPr>
              <w:t>critical</w:t>
            </w:r>
            <w:proofErr w:type="spellEnd"/>
            <w:r w:rsidRPr="002D3EE2">
              <w:rPr>
                <w:sz w:val="18"/>
              </w:rPr>
              <w:t xml:space="preserve"> </w:t>
            </w:r>
            <w:proofErr w:type="spellStart"/>
            <w:r w:rsidRPr="002D3EE2">
              <w:rPr>
                <w:sz w:val="18"/>
              </w:rPr>
              <w:t>situations</w:t>
            </w:r>
            <w:proofErr w:type="spellEnd"/>
            <w:r w:rsidRPr="002D3EE2">
              <w:rPr>
                <w:sz w:val="18"/>
              </w:rPr>
              <w:t xml:space="preserve"> (</w:t>
            </w:r>
            <w:proofErr w:type="spellStart"/>
            <w:r w:rsidRPr="002D3EE2">
              <w:rPr>
                <w:sz w:val="18"/>
              </w:rPr>
              <w:t>disaster</w:t>
            </w:r>
            <w:proofErr w:type="spellEnd"/>
            <w:r w:rsidRPr="002D3EE2">
              <w:rPr>
                <w:sz w:val="18"/>
              </w:rPr>
              <w:t xml:space="preserve">, </w:t>
            </w:r>
            <w:proofErr w:type="spellStart"/>
            <w:r w:rsidRPr="002D3EE2">
              <w:rPr>
                <w:sz w:val="18"/>
              </w:rPr>
              <w:t>epidemic</w:t>
            </w:r>
            <w:proofErr w:type="spellEnd"/>
            <w:r w:rsidRPr="002D3EE2">
              <w:rPr>
                <w:sz w:val="18"/>
              </w:rPr>
              <w:t xml:space="preserve">, </w:t>
            </w:r>
            <w:proofErr w:type="spellStart"/>
            <w:r w:rsidRPr="002D3EE2">
              <w:rPr>
                <w:sz w:val="18"/>
              </w:rPr>
              <w:t>accident</w:t>
            </w:r>
            <w:proofErr w:type="spellEnd"/>
            <w:r w:rsidRPr="002D3EE2">
              <w:rPr>
                <w:sz w:val="18"/>
              </w:rPr>
              <w:t xml:space="preserve">, </w:t>
            </w:r>
            <w:proofErr w:type="spellStart"/>
            <w:r w:rsidRPr="002D3EE2">
              <w:rPr>
                <w:sz w:val="18"/>
              </w:rPr>
              <w:t>etc</w:t>
            </w:r>
            <w:proofErr w:type="spellEnd"/>
            <w:r w:rsidRPr="002D3EE2">
              <w:rPr>
                <w:sz w:val="18"/>
              </w:rPr>
              <w:t>.)</w:t>
            </w:r>
          </w:p>
        </w:tc>
        <w:tc>
          <w:tcPr>
            <w:tcW w:w="2125" w:type="dxa"/>
            <w:tcBorders>
              <w:bottom w:val="single" w:sz="6" w:space="0" w:color="CCCCCC"/>
            </w:tcBorders>
            <w:shd w:val="clear" w:color="auto" w:fill="FFFFFF"/>
            <w:tcMar>
              <w:top w:w="15" w:type="dxa"/>
              <w:left w:w="80" w:type="dxa"/>
              <w:bottom w:w="15" w:type="dxa"/>
              <w:right w:w="15" w:type="dxa"/>
            </w:tcMar>
          </w:tcPr>
          <w:p w14:paraId="064141F0" w14:textId="77777777" w:rsidR="002D3EE2" w:rsidRPr="00D57FDD" w:rsidRDefault="002D3EE2" w:rsidP="00307D82">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2D3EE2" w:rsidRPr="00D57FDD" w14:paraId="19F78442" w14:textId="77777777" w:rsidTr="00307D82">
        <w:trPr>
          <w:trHeight w:val="221"/>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4BE423F0" w14:textId="77777777" w:rsidR="002D3EE2" w:rsidRPr="00D57FDD" w:rsidRDefault="002D3EE2" w:rsidP="00307D82">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tcPr>
          <w:p w14:paraId="0A4379B8" w14:textId="541F3460" w:rsidR="002D3EE2" w:rsidRPr="000D3201" w:rsidRDefault="002D3EE2" w:rsidP="00307D82">
            <w:pPr>
              <w:jc w:val="both"/>
              <w:rPr>
                <w:rFonts w:ascii="Times New Roman" w:hAnsi="Times New Roman" w:cs="Times New Roman"/>
                <w:sz w:val="18"/>
                <w:szCs w:val="18"/>
              </w:rPr>
            </w:pPr>
            <w:proofErr w:type="spellStart"/>
            <w:r w:rsidRPr="002D3EE2">
              <w:rPr>
                <w:rFonts w:ascii="Times New Roman" w:hAnsi="Times New Roman" w:cs="Times New Roman"/>
                <w:sz w:val="18"/>
                <w:szCs w:val="18"/>
              </w:rPr>
              <w:t>Attending</w:t>
            </w:r>
            <w:proofErr w:type="spellEnd"/>
            <w:r w:rsidRPr="002D3EE2">
              <w:rPr>
                <w:rFonts w:ascii="Times New Roman" w:hAnsi="Times New Roman" w:cs="Times New Roman"/>
                <w:sz w:val="18"/>
                <w:szCs w:val="18"/>
              </w:rPr>
              <w:t xml:space="preserve"> </w:t>
            </w:r>
            <w:proofErr w:type="spellStart"/>
            <w:r w:rsidRPr="002D3EE2">
              <w:rPr>
                <w:rFonts w:ascii="Times New Roman" w:hAnsi="Times New Roman" w:cs="Times New Roman"/>
                <w:sz w:val="18"/>
                <w:szCs w:val="18"/>
              </w:rPr>
              <w:t>ward</w:t>
            </w:r>
            <w:proofErr w:type="spellEnd"/>
            <w:r w:rsidRPr="002D3EE2">
              <w:rPr>
                <w:rFonts w:ascii="Times New Roman" w:hAnsi="Times New Roman" w:cs="Times New Roman"/>
                <w:sz w:val="18"/>
                <w:szCs w:val="18"/>
              </w:rPr>
              <w:t xml:space="preserve"> </w:t>
            </w:r>
            <w:proofErr w:type="spellStart"/>
            <w:r w:rsidRPr="002D3EE2">
              <w:rPr>
                <w:rFonts w:ascii="Times New Roman" w:hAnsi="Times New Roman" w:cs="Times New Roman"/>
                <w:sz w:val="18"/>
                <w:szCs w:val="18"/>
              </w:rPr>
              <w:t>meeting</w:t>
            </w:r>
            <w:proofErr w:type="spellEnd"/>
            <w:r w:rsidRPr="002D3EE2">
              <w:rPr>
                <w:rFonts w:ascii="Times New Roman" w:hAnsi="Times New Roman" w:cs="Times New Roman"/>
                <w:sz w:val="18"/>
                <w:szCs w:val="18"/>
              </w:rPr>
              <w:t xml:space="preserve">, </w:t>
            </w:r>
            <w:proofErr w:type="spellStart"/>
            <w:r w:rsidRPr="002D3EE2">
              <w:rPr>
                <w:rFonts w:ascii="Times New Roman" w:hAnsi="Times New Roman" w:cs="Times New Roman"/>
                <w:sz w:val="18"/>
                <w:szCs w:val="18"/>
              </w:rPr>
              <w:t>intra-team</w:t>
            </w:r>
            <w:proofErr w:type="spellEnd"/>
            <w:r w:rsidRPr="002D3EE2">
              <w:rPr>
                <w:rFonts w:ascii="Times New Roman" w:hAnsi="Times New Roman" w:cs="Times New Roman"/>
                <w:sz w:val="18"/>
                <w:szCs w:val="18"/>
              </w:rPr>
              <w:t xml:space="preserve"> </w:t>
            </w:r>
            <w:proofErr w:type="spellStart"/>
            <w:r w:rsidRPr="002D3EE2">
              <w:rPr>
                <w:rFonts w:ascii="Times New Roman" w:hAnsi="Times New Roman" w:cs="Times New Roman"/>
                <w:sz w:val="18"/>
                <w:szCs w:val="18"/>
              </w:rPr>
              <w:t>communication</w:t>
            </w:r>
            <w:proofErr w:type="spellEnd"/>
            <w:r w:rsidRPr="002D3EE2">
              <w:rPr>
                <w:rFonts w:ascii="Times New Roman" w:hAnsi="Times New Roman" w:cs="Times New Roman"/>
                <w:sz w:val="18"/>
                <w:szCs w:val="18"/>
              </w:rPr>
              <w:t xml:space="preserve">, </w:t>
            </w:r>
            <w:proofErr w:type="spellStart"/>
            <w:r w:rsidRPr="002D3EE2">
              <w:rPr>
                <w:rFonts w:ascii="Times New Roman" w:hAnsi="Times New Roman" w:cs="Times New Roman"/>
                <w:sz w:val="18"/>
                <w:szCs w:val="18"/>
              </w:rPr>
              <w:t>patient</w:t>
            </w:r>
            <w:proofErr w:type="spellEnd"/>
            <w:r w:rsidRPr="002D3EE2">
              <w:rPr>
                <w:rFonts w:ascii="Times New Roman" w:hAnsi="Times New Roman" w:cs="Times New Roman"/>
                <w:sz w:val="18"/>
                <w:szCs w:val="18"/>
              </w:rPr>
              <w:t xml:space="preserve"> </w:t>
            </w:r>
            <w:proofErr w:type="spellStart"/>
            <w:r w:rsidRPr="002D3EE2">
              <w:rPr>
                <w:rFonts w:ascii="Times New Roman" w:hAnsi="Times New Roman" w:cs="Times New Roman"/>
                <w:sz w:val="18"/>
                <w:szCs w:val="18"/>
              </w:rPr>
              <w:t>handover</w:t>
            </w:r>
            <w:proofErr w:type="spellEnd"/>
            <w:r w:rsidRPr="002D3EE2">
              <w:rPr>
                <w:rFonts w:ascii="Times New Roman" w:hAnsi="Times New Roman" w:cs="Times New Roman"/>
                <w:sz w:val="18"/>
                <w:szCs w:val="18"/>
              </w:rPr>
              <w:t xml:space="preserve">, </w:t>
            </w:r>
            <w:proofErr w:type="spellStart"/>
            <w:r w:rsidRPr="002D3EE2">
              <w:rPr>
                <w:rFonts w:ascii="Times New Roman" w:hAnsi="Times New Roman" w:cs="Times New Roman"/>
                <w:sz w:val="18"/>
                <w:szCs w:val="18"/>
              </w:rPr>
              <w:t>shift</w:t>
            </w:r>
            <w:proofErr w:type="spellEnd"/>
            <w:r w:rsidRPr="002D3EE2">
              <w:rPr>
                <w:rFonts w:ascii="Times New Roman" w:hAnsi="Times New Roman" w:cs="Times New Roman"/>
                <w:sz w:val="18"/>
                <w:szCs w:val="18"/>
              </w:rPr>
              <w:t xml:space="preserve"> </w:t>
            </w:r>
            <w:proofErr w:type="spellStart"/>
            <w:r w:rsidRPr="002D3EE2">
              <w:rPr>
                <w:rFonts w:ascii="Times New Roman" w:hAnsi="Times New Roman" w:cs="Times New Roman"/>
                <w:sz w:val="18"/>
                <w:szCs w:val="18"/>
              </w:rPr>
              <w:t>handover</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59A13EEA" w14:textId="77777777" w:rsidR="002D3EE2" w:rsidRPr="00D57FDD" w:rsidRDefault="002D3EE2" w:rsidP="00307D82">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2D3EE2" w:rsidRPr="00D57FDD" w14:paraId="7618A36D" w14:textId="77777777" w:rsidTr="00307D82">
        <w:trPr>
          <w:trHeight w:val="284"/>
          <w:jc w:val="center"/>
        </w:trPr>
        <w:tc>
          <w:tcPr>
            <w:tcW w:w="567" w:type="dxa"/>
            <w:shd w:val="clear" w:color="auto" w:fill="FFFFFF"/>
            <w:tcMar>
              <w:top w:w="15" w:type="dxa"/>
              <w:left w:w="80" w:type="dxa"/>
              <w:bottom w:w="15" w:type="dxa"/>
              <w:right w:w="15" w:type="dxa"/>
            </w:tcMar>
            <w:vAlign w:val="center"/>
          </w:tcPr>
          <w:p w14:paraId="47998502" w14:textId="77777777" w:rsidR="002D3EE2" w:rsidRPr="00D57FDD" w:rsidRDefault="002D3EE2" w:rsidP="00307D82">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tcPr>
          <w:p w14:paraId="6816E95C" w14:textId="77777777" w:rsidR="002D3EE2" w:rsidRPr="002D3EE2" w:rsidRDefault="002D3EE2" w:rsidP="002D3E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18"/>
                <w:szCs w:val="20"/>
              </w:rPr>
            </w:pPr>
            <w:proofErr w:type="spellStart"/>
            <w:r w:rsidRPr="002D3EE2">
              <w:rPr>
                <w:rFonts w:ascii="Times New Roman" w:hAnsi="Times New Roman" w:cs="Times New Roman"/>
                <w:bCs/>
                <w:color w:val="000000"/>
                <w:sz w:val="18"/>
                <w:szCs w:val="20"/>
              </w:rPr>
              <w:t>The</w:t>
            </w:r>
            <w:proofErr w:type="spellEnd"/>
            <w:r w:rsidRPr="002D3EE2">
              <w:rPr>
                <w:rFonts w:ascii="Times New Roman" w:hAnsi="Times New Roman" w:cs="Times New Roman"/>
                <w:bCs/>
                <w:color w:val="000000"/>
                <w:sz w:val="18"/>
                <w:szCs w:val="20"/>
              </w:rPr>
              <w:t xml:space="preserve"> </w:t>
            </w:r>
            <w:proofErr w:type="spellStart"/>
            <w:r w:rsidRPr="002D3EE2">
              <w:rPr>
                <w:rFonts w:ascii="Times New Roman" w:hAnsi="Times New Roman" w:cs="Times New Roman"/>
                <w:bCs/>
                <w:color w:val="000000"/>
                <w:sz w:val="18"/>
                <w:szCs w:val="20"/>
              </w:rPr>
              <w:t>use</w:t>
            </w:r>
            <w:proofErr w:type="spellEnd"/>
            <w:r w:rsidRPr="002D3EE2">
              <w:rPr>
                <w:rFonts w:ascii="Times New Roman" w:hAnsi="Times New Roman" w:cs="Times New Roman"/>
                <w:bCs/>
                <w:color w:val="000000"/>
                <w:sz w:val="18"/>
                <w:szCs w:val="20"/>
              </w:rPr>
              <w:t xml:space="preserve"> of </w:t>
            </w:r>
            <w:proofErr w:type="spellStart"/>
            <w:r w:rsidRPr="002D3EE2">
              <w:rPr>
                <w:rFonts w:ascii="Times New Roman" w:hAnsi="Times New Roman" w:cs="Times New Roman"/>
                <w:bCs/>
                <w:color w:val="000000"/>
                <w:sz w:val="18"/>
                <w:szCs w:val="20"/>
              </w:rPr>
              <w:t>digital</w:t>
            </w:r>
            <w:proofErr w:type="spellEnd"/>
            <w:r w:rsidRPr="002D3EE2">
              <w:rPr>
                <w:rFonts w:ascii="Times New Roman" w:hAnsi="Times New Roman" w:cs="Times New Roman"/>
                <w:bCs/>
                <w:color w:val="000000"/>
                <w:sz w:val="18"/>
                <w:szCs w:val="20"/>
              </w:rPr>
              <w:t xml:space="preserve"> </w:t>
            </w:r>
            <w:proofErr w:type="spellStart"/>
            <w:r w:rsidRPr="002D3EE2">
              <w:rPr>
                <w:rFonts w:ascii="Times New Roman" w:hAnsi="Times New Roman" w:cs="Times New Roman"/>
                <w:bCs/>
                <w:color w:val="000000"/>
                <w:sz w:val="18"/>
                <w:szCs w:val="20"/>
              </w:rPr>
              <w:t>technologies</w:t>
            </w:r>
            <w:proofErr w:type="spellEnd"/>
            <w:r w:rsidRPr="002D3EE2">
              <w:rPr>
                <w:rFonts w:ascii="Times New Roman" w:hAnsi="Times New Roman" w:cs="Times New Roman"/>
                <w:bCs/>
                <w:color w:val="000000"/>
                <w:sz w:val="18"/>
                <w:szCs w:val="20"/>
              </w:rPr>
              <w:t xml:space="preserve"> in </w:t>
            </w:r>
            <w:proofErr w:type="spellStart"/>
            <w:r w:rsidRPr="002D3EE2">
              <w:rPr>
                <w:rFonts w:ascii="Times New Roman" w:hAnsi="Times New Roman" w:cs="Times New Roman"/>
                <w:bCs/>
                <w:color w:val="000000"/>
                <w:sz w:val="18"/>
                <w:szCs w:val="20"/>
              </w:rPr>
              <w:t>hospital</w:t>
            </w:r>
            <w:proofErr w:type="spellEnd"/>
            <w:r w:rsidRPr="002D3EE2">
              <w:rPr>
                <w:rFonts w:ascii="Times New Roman" w:hAnsi="Times New Roman" w:cs="Times New Roman"/>
                <w:bCs/>
                <w:color w:val="000000"/>
                <w:sz w:val="18"/>
                <w:szCs w:val="20"/>
              </w:rPr>
              <w:t xml:space="preserve"> </w:t>
            </w:r>
            <w:proofErr w:type="spellStart"/>
            <w:r w:rsidRPr="002D3EE2">
              <w:rPr>
                <w:rFonts w:ascii="Times New Roman" w:hAnsi="Times New Roman" w:cs="Times New Roman"/>
                <w:bCs/>
                <w:color w:val="000000"/>
                <w:sz w:val="18"/>
                <w:szCs w:val="20"/>
              </w:rPr>
              <w:t>communication</w:t>
            </w:r>
            <w:proofErr w:type="spellEnd"/>
            <w:r w:rsidRPr="002D3EE2">
              <w:rPr>
                <w:rFonts w:ascii="Times New Roman" w:hAnsi="Times New Roman" w:cs="Times New Roman"/>
                <w:bCs/>
                <w:color w:val="000000"/>
                <w:sz w:val="18"/>
                <w:szCs w:val="20"/>
              </w:rPr>
              <w:t xml:space="preserve">, </w:t>
            </w:r>
          </w:p>
          <w:p w14:paraId="67907DEF" w14:textId="5203591E" w:rsidR="002D3EE2" w:rsidRPr="000D3201" w:rsidRDefault="002D3EE2" w:rsidP="002D3E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18"/>
                <w:szCs w:val="20"/>
              </w:rPr>
            </w:pPr>
            <w:r w:rsidRPr="002D3EE2">
              <w:rPr>
                <w:rFonts w:ascii="Times New Roman" w:hAnsi="Times New Roman" w:cs="Times New Roman"/>
                <w:bCs/>
                <w:color w:val="000000"/>
                <w:sz w:val="18"/>
                <w:szCs w:val="20"/>
              </w:rPr>
              <w:t xml:space="preserve">Compatibility of </w:t>
            </w:r>
            <w:proofErr w:type="spellStart"/>
            <w:r w:rsidRPr="002D3EE2">
              <w:rPr>
                <w:rFonts w:ascii="Times New Roman" w:hAnsi="Times New Roman" w:cs="Times New Roman"/>
                <w:bCs/>
                <w:color w:val="000000"/>
                <w:sz w:val="18"/>
                <w:szCs w:val="20"/>
              </w:rPr>
              <w:t>nurse-patient</w:t>
            </w:r>
            <w:proofErr w:type="spellEnd"/>
            <w:r w:rsidRPr="002D3EE2">
              <w:rPr>
                <w:rFonts w:ascii="Times New Roman" w:hAnsi="Times New Roman" w:cs="Times New Roman"/>
                <w:bCs/>
                <w:color w:val="000000"/>
                <w:sz w:val="18"/>
                <w:szCs w:val="20"/>
              </w:rPr>
              <w:t xml:space="preserve">, </w:t>
            </w:r>
            <w:proofErr w:type="spellStart"/>
            <w:r w:rsidRPr="002D3EE2">
              <w:rPr>
                <w:rFonts w:ascii="Times New Roman" w:hAnsi="Times New Roman" w:cs="Times New Roman"/>
                <w:bCs/>
                <w:color w:val="000000"/>
                <w:sz w:val="18"/>
                <w:szCs w:val="20"/>
              </w:rPr>
              <w:t>nurse-other</w:t>
            </w:r>
            <w:proofErr w:type="spellEnd"/>
            <w:r w:rsidRPr="002D3EE2">
              <w:rPr>
                <w:rFonts w:ascii="Times New Roman" w:hAnsi="Times New Roman" w:cs="Times New Roman"/>
                <w:bCs/>
                <w:color w:val="000000"/>
                <w:sz w:val="18"/>
                <w:szCs w:val="20"/>
              </w:rPr>
              <w:t xml:space="preserve"> </w:t>
            </w:r>
            <w:proofErr w:type="spellStart"/>
            <w:r w:rsidRPr="002D3EE2">
              <w:rPr>
                <w:rFonts w:ascii="Times New Roman" w:hAnsi="Times New Roman" w:cs="Times New Roman"/>
                <w:bCs/>
                <w:color w:val="000000"/>
                <w:sz w:val="18"/>
                <w:szCs w:val="20"/>
              </w:rPr>
              <w:t>staff</w:t>
            </w:r>
            <w:proofErr w:type="spellEnd"/>
            <w:r w:rsidRPr="002D3EE2">
              <w:rPr>
                <w:rFonts w:ascii="Times New Roman" w:hAnsi="Times New Roman" w:cs="Times New Roman"/>
                <w:bCs/>
                <w:color w:val="000000"/>
                <w:sz w:val="18"/>
                <w:szCs w:val="20"/>
              </w:rPr>
              <w:t xml:space="preserve"> </w:t>
            </w:r>
            <w:proofErr w:type="spellStart"/>
            <w:r w:rsidRPr="002D3EE2">
              <w:rPr>
                <w:rFonts w:ascii="Times New Roman" w:hAnsi="Times New Roman" w:cs="Times New Roman"/>
                <w:bCs/>
                <w:color w:val="000000"/>
                <w:sz w:val="18"/>
                <w:szCs w:val="20"/>
              </w:rPr>
              <w:t>communication</w:t>
            </w:r>
            <w:proofErr w:type="spellEnd"/>
            <w:r w:rsidRPr="002D3EE2">
              <w:rPr>
                <w:rFonts w:ascii="Times New Roman" w:hAnsi="Times New Roman" w:cs="Times New Roman"/>
                <w:bCs/>
                <w:color w:val="000000"/>
                <w:sz w:val="18"/>
                <w:szCs w:val="20"/>
              </w:rPr>
              <w:t xml:space="preserve"> </w:t>
            </w:r>
            <w:proofErr w:type="spellStart"/>
            <w:r w:rsidRPr="002D3EE2">
              <w:rPr>
                <w:rFonts w:ascii="Times New Roman" w:hAnsi="Times New Roman" w:cs="Times New Roman"/>
                <w:bCs/>
                <w:color w:val="000000"/>
                <w:sz w:val="18"/>
                <w:szCs w:val="20"/>
              </w:rPr>
              <w:t>with</w:t>
            </w:r>
            <w:proofErr w:type="spellEnd"/>
            <w:r w:rsidRPr="002D3EE2">
              <w:rPr>
                <w:rFonts w:ascii="Times New Roman" w:hAnsi="Times New Roman" w:cs="Times New Roman"/>
                <w:bCs/>
                <w:color w:val="000000"/>
                <w:sz w:val="18"/>
                <w:szCs w:val="20"/>
              </w:rPr>
              <w:t xml:space="preserve"> </w:t>
            </w:r>
            <w:proofErr w:type="spellStart"/>
            <w:r w:rsidRPr="002D3EE2">
              <w:rPr>
                <w:rFonts w:ascii="Times New Roman" w:hAnsi="Times New Roman" w:cs="Times New Roman"/>
                <w:bCs/>
                <w:color w:val="000000"/>
                <w:sz w:val="18"/>
                <w:szCs w:val="20"/>
              </w:rPr>
              <w:t>digital</w:t>
            </w:r>
            <w:proofErr w:type="spellEnd"/>
            <w:r w:rsidRPr="002D3EE2">
              <w:rPr>
                <w:rFonts w:ascii="Times New Roman" w:hAnsi="Times New Roman" w:cs="Times New Roman"/>
                <w:bCs/>
                <w:color w:val="000000"/>
                <w:sz w:val="18"/>
                <w:szCs w:val="20"/>
              </w:rPr>
              <w:t xml:space="preserve"> </w:t>
            </w:r>
            <w:proofErr w:type="spellStart"/>
            <w:r w:rsidRPr="002D3EE2">
              <w:rPr>
                <w:rFonts w:ascii="Times New Roman" w:hAnsi="Times New Roman" w:cs="Times New Roman"/>
                <w:bCs/>
                <w:color w:val="000000"/>
                <w:sz w:val="18"/>
                <w:szCs w:val="20"/>
              </w:rPr>
              <w:t>technology</w:t>
            </w:r>
            <w:proofErr w:type="spellEnd"/>
          </w:p>
        </w:tc>
        <w:tc>
          <w:tcPr>
            <w:tcW w:w="2125" w:type="dxa"/>
            <w:shd w:val="clear" w:color="auto" w:fill="FFFFFF"/>
            <w:tcMar>
              <w:top w:w="15" w:type="dxa"/>
              <w:left w:w="80" w:type="dxa"/>
              <w:bottom w:w="15" w:type="dxa"/>
              <w:right w:w="15" w:type="dxa"/>
            </w:tcMar>
          </w:tcPr>
          <w:p w14:paraId="2D3C1C5B" w14:textId="77777777" w:rsidR="002D3EE2" w:rsidRPr="00D57FDD" w:rsidRDefault="002D3EE2" w:rsidP="00307D82">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2D3EE2" w:rsidRPr="00D57FDD" w14:paraId="32AD52AC" w14:textId="77777777" w:rsidTr="00307D82">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2A427AAB" w14:textId="77777777" w:rsidR="002D3EE2" w:rsidRPr="00D57FDD" w:rsidRDefault="002D3EE2" w:rsidP="00307D82">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tcPr>
          <w:p w14:paraId="2093BC6D" w14:textId="6FC2F401" w:rsidR="002D3EE2" w:rsidRPr="000D3201" w:rsidRDefault="002D3EE2" w:rsidP="00307D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8"/>
                <w:szCs w:val="18"/>
                <w:lang w:val="en-US"/>
              </w:rPr>
            </w:pPr>
            <w:r w:rsidRPr="002D3EE2">
              <w:rPr>
                <w:rFonts w:ascii="Times New Roman" w:eastAsia="Times New Roman" w:hAnsi="Times New Roman" w:cs="Times New Roman"/>
                <w:sz w:val="18"/>
                <w:szCs w:val="18"/>
                <w:lang w:val="en-US"/>
              </w:rPr>
              <w:t>Course evaluation</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5EB0760A" w14:textId="77777777" w:rsidR="002D3EE2" w:rsidRPr="00D57FDD" w:rsidRDefault="002D3EE2" w:rsidP="00307D82">
            <w:pPr>
              <w:rPr>
                <w:rFonts w:ascii="Times New Roman" w:eastAsia="Times New Roman" w:hAnsi="Times New Roman" w:cs="Times New Roman"/>
                <w:sz w:val="18"/>
                <w:szCs w:val="18"/>
              </w:rPr>
            </w:pPr>
          </w:p>
        </w:tc>
      </w:tr>
    </w:tbl>
    <w:p w14:paraId="78BE6710" w14:textId="457F341C" w:rsidR="0003616F" w:rsidRDefault="0003616F">
      <w:pPr>
        <w:spacing w:after="0" w:line="240" w:lineRule="auto"/>
        <w:rPr>
          <w:rFonts w:ascii="Times New Roman" w:eastAsia="Times New Roman" w:hAnsi="Times New Roman" w:cs="Times New Roman"/>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2D3EE2" w14:paraId="1CB1D6DE" w14:textId="77777777" w:rsidTr="00307D82">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53F943FB" w14:textId="77777777" w:rsidR="002D3EE2" w:rsidRDefault="002D3EE2" w:rsidP="00307D82">
            <w:pPr>
              <w:jc w:val="center"/>
              <w:rPr>
                <w:rFonts w:ascii="Times New Roman" w:eastAsia="Times New Roman" w:hAnsi="Times New Roman" w:cs="Times New Roman"/>
                <w:sz w:val="18"/>
                <w:szCs w:val="18"/>
              </w:rPr>
            </w:pPr>
            <w:r w:rsidRPr="00DD2542">
              <w:rPr>
                <w:rFonts w:ascii="Times New Roman" w:hAnsi="Times New Roman" w:cs="Times New Roman"/>
                <w:b/>
                <w:bCs/>
                <w:color w:val="000000"/>
                <w:sz w:val="18"/>
                <w:szCs w:val="18"/>
              </w:rPr>
              <w:t>RECOMMENDED SOURCES</w:t>
            </w:r>
          </w:p>
        </w:tc>
      </w:tr>
      <w:tr w:rsidR="002D3EE2" w14:paraId="7DB6D98F" w14:textId="77777777" w:rsidTr="00307D82">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6D8CBE97" w14:textId="77777777" w:rsidR="002D3EE2" w:rsidRDefault="002D3EE2" w:rsidP="002D3EE2">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lastRenderedPageBreak/>
              <w:t>Textbook</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center"/>
          </w:tcPr>
          <w:p w14:paraId="34D90543" w14:textId="77777777" w:rsidR="007E0D3B" w:rsidRPr="007E0D3B" w:rsidRDefault="002D3EE2" w:rsidP="007E0D3B">
            <w:pPr>
              <w:pStyle w:val="ListeParagraf"/>
              <w:numPr>
                <w:ilvl w:val="0"/>
                <w:numId w:val="43"/>
              </w:numPr>
              <w:rPr>
                <w:rFonts w:ascii="Times New Roman" w:eastAsia="Times New Roman" w:hAnsi="Times New Roman" w:cs="Times New Roman"/>
                <w:sz w:val="18"/>
                <w:szCs w:val="18"/>
              </w:rPr>
            </w:pPr>
            <w:proofErr w:type="spellStart"/>
            <w:r w:rsidRPr="007E0D3B">
              <w:rPr>
                <w:rFonts w:ascii="Times New Roman" w:eastAsia="Times New Roman" w:hAnsi="Times New Roman" w:cs="Times New Roman"/>
                <w:sz w:val="18"/>
                <w:szCs w:val="18"/>
              </w:rPr>
              <w:t>Allum</w:t>
            </w:r>
            <w:proofErr w:type="spellEnd"/>
            <w:r w:rsidRPr="007E0D3B">
              <w:rPr>
                <w:rFonts w:ascii="Times New Roman" w:eastAsia="Times New Roman" w:hAnsi="Times New Roman" w:cs="Times New Roman"/>
                <w:sz w:val="18"/>
                <w:szCs w:val="18"/>
              </w:rPr>
              <w:t xml:space="preserve">. V, </w:t>
            </w:r>
            <w:proofErr w:type="spellStart"/>
            <w:r w:rsidRPr="007E0D3B">
              <w:rPr>
                <w:rFonts w:ascii="Times New Roman" w:eastAsia="Times New Roman" w:hAnsi="Times New Roman" w:cs="Times New Roman"/>
                <w:sz w:val="18"/>
                <w:szCs w:val="18"/>
              </w:rPr>
              <w:t>McGarr</w:t>
            </w:r>
            <w:proofErr w:type="spellEnd"/>
            <w:r w:rsidRPr="007E0D3B">
              <w:rPr>
                <w:rFonts w:ascii="Times New Roman" w:eastAsia="Times New Roman" w:hAnsi="Times New Roman" w:cs="Times New Roman"/>
                <w:sz w:val="18"/>
                <w:szCs w:val="18"/>
              </w:rPr>
              <w:t xml:space="preserve">. P, Cambridge English </w:t>
            </w:r>
            <w:proofErr w:type="spellStart"/>
            <w:r w:rsidRPr="007E0D3B">
              <w:rPr>
                <w:rFonts w:ascii="Times New Roman" w:eastAsia="Times New Roman" w:hAnsi="Times New Roman" w:cs="Times New Roman"/>
                <w:sz w:val="18"/>
                <w:szCs w:val="18"/>
              </w:rPr>
              <w:t>For</w:t>
            </w:r>
            <w:proofErr w:type="spellEnd"/>
            <w:r w:rsidRPr="007E0D3B">
              <w:rPr>
                <w:rFonts w:ascii="Times New Roman" w:eastAsia="Times New Roman" w:hAnsi="Times New Roman" w:cs="Times New Roman"/>
                <w:sz w:val="18"/>
                <w:szCs w:val="18"/>
              </w:rPr>
              <w:t xml:space="preserve"> </w:t>
            </w:r>
            <w:proofErr w:type="spellStart"/>
            <w:r w:rsidRPr="007E0D3B">
              <w:rPr>
                <w:rFonts w:ascii="Times New Roman" w:eastAsia="Times New Roman" w:hAnsi="Times New Roman" w:cs="Times New Roman"/>
                <w:sz w:val="18"/>
                <w:szCs w:val="18"/>
              </w:rPr>
              <w:t>Nursing</w:t>
            </w:r>
            <w:proofErr w:type="spellEnd"/>
            <w:r w:rsidRPr="007E0D3B">
              <w:rPr>
                <w:rFonts w:ascii="Times New Roman" w:eastAsia="Times New Roman" w:hAnsi="Times New Roman" w:cs="Times New Roman"/>
                <w:sz w:val="18"/>
                <w:szCs w:val="18"/>
              </w:rPr>
              <w:t xml:space="preserve">, Cambridge </w:t>
            </w:r>
            <w:proofErr w:type="spellStart"/>
            <w:r w:rsidRPr="007E0D3B">
              <w:rPr>
                <w:rFonts w:ascii="Times New Roman" w:eastAsia="Times New Roman" w:hAnsi="Times New Roman" w:cs="Times New Roman"/>
                <w:sz w:val="18"/>
                <w:szCs w:val="18"/>
              </w:rPr>
              <w:t>University</w:t>
            </w:r>
            <w:proofErr w:type="spellEnd"/>
            <w:r w:rsidRPr="007E0D3B">
              <w:rPr>
                <w:rFonts w:ascii="Times New Roman" w:eastAsia="Times New Roman" w:hAnsi="Times New Roman" w:cs="Times New Roman"/>
                <w:sz w:val="18"/>
                <w:szCs w:val="18"/>
              </w:rPr>
              <w:t xml:space="preserve"> </w:t>
            </w:r>
            <w:proofErr w:type="spellStart"/>
            <w:r w:rsidRPr="007E0D3B">
              <w:rPr>
                <w:rFonts w:ascii="Times New Roman" w:eastAsia="Times New Roman" w:hAnsi="Times New Roman" w:cs="Times New Roman"/>
                <w:sz w:val="18"/>
                <w:szCs w:val="18"/>
              </w:rPr>
              <w:t>Press</w:t>
            </w:r>
            <w:proofErr w:type="spellEnd"/>
            <w:r w:rsidRPr="007E0D3B">
              <w:rPr>
                <w:rFonts w:ascii="Times New Roman" w:eastAsia="Times New Roman" w:hAnsi="Times New Roman" w:cs="Times New Roman"/>
                <w:sz w:val="18"/>
                <w:szCs w:val="18"/>
              </w:rPr>
              <w:t xml:space="preserve">, </w:t>
            </w:r>
            <w:proofErr w:type="spellStart"/>
            <w:r w:rsidRPr="007E0D3B">
              <w:rPr>
                <w:rFonts w:ascii="Times New Roman" w:eastAsia="Times New Roman" w:hAnsi="Times New Roman" w:cs="Times New Roman"/>
                <w:sz w:val="18"/>
                <w:szCs w:val="18"/>
              </w:rPr>
              <w:t>Intermediate</w:t>
            </w:r>
            <w:proofErr w:type="spellEnd"/>
            <w:r w:rsidRPr="007E0D3B">
              <w:rPr>
                <w:rFonts w:ascii="Times New Roman" w:eastAsia="Times New Roman" w:hAnsi="Times New Roman" w:cs="Times New Roman"/>
                <w:sz w:val="18"/>
                <w:szCs w:val="18"/>
              </w:rPr>
              <w:t xml:space="preserve"> Plus, 1st Edition. ISBN 978-0521715409</w:t>
            </w:r>
          </w:p>
          <w:p w14:paraId="5700BDEC" w14:textId="77777777" w:rsidR="007E0D3B" w:rsidRPr="007E0D3B" w:rsidRDefault="007E0D3B" w:rsidP="007E0D3B">
            <w:pPr>
              <w:pStyle w:val="ListeParagraf"/>
              <w:widowControl w:val="0"/>
              <w:numPr>
                <w:ilvl w:val="0"/>
                <w:numId w:val="43"/>
              </w:numPr>
              <w:pBdr>
                <w:top w:val="nil"/>
                <w:left w:val="nil"/>
                <w:bottom w:val="nil"/>
                <w:right w:val="nil"/>
                <w:between w:val="nil"/>
              </w:pBdr>
              <w:tabs>
                <w:tab w:val="left" w:pos="399"/>
              </w:tabs>
              <w:rPr>
                <w:rFonts w:ascii="Times New Roman" w:eastAsia="Times New Roman" w:hAnsi="Times New Roman" w:cs="Times New Roman"/>
                <w:color w:val="000000"/>
                <w:sz w:val="18"/>
                <w:szCs w:val="18"/>
              </w:rPr>
            </w:pPr>
            <w:proofErr w:type="spellStart"/>
            <w:r w:rsidRPr="007E0D3B">
              <w:rPr>
                <w:rFonts w:ascii="Times New Roman" w:eastAsia="Times New Roman" w:hAnsi="Times New Roman" w:cs="Times New Roman"/>
                <w:color w:val="000000"/>
                <w:sz w:val="18"/>
                <w:szCs w:val="18"/>
              </w:rPr>
              <w:t>Lohumi</w:t>
            </w:r>
            <w:proofErr w:type="spellEnd"/>
            <w:r w:rsidRPr="007E0D3B">
              <w:rPr>
                <w:rFonts w:ascii="Times New Roman" w:eastAsia="Times New Roman" w:hAnsi="Times New Roman" w:cs="Times New Roman"/>
                <w:color w:val="000000"/>
                <w:sz w:val="18"/>
                <w:szCs w:val="18"/>
              </w:rPr>
              <w:t xml:space="preserve">, S., </w:t>
            </w:r>
            <w:proofErr w:type="spellStart"/>
            <w:r w:rsidRPr="007E0D3B">
              <w:rPr>
                <w:rFonts w:ascii="Times New Roman" w:eastAsia="Times New Roman" w:hAnsi="Times New Roman" w:cs="Times New Roman"/>
                <w:color w:val="000000"/>
                <w:sz w:val="18"/>
                <w:szCs w:val="18"/>
              </w:rPr>
              <w:t>Lohumi</w:t>
            </w:r>
            <w:proofErr w:type="spellEnd"/>
            <w:r w:rsidRPr="007E0D3B">
              <w:rPr>
                <w:rFonts w:ascii="Times New Roman" w:eastAsia="Times New Roman" w:hAnsi="Times New Roman" w:cs="Times New Roman"/>
                <w:color w:val="000000"/>
                <w:sz w:val="18"/>
                <w:szCs w:val="18"/>
              </w:rPr>
              <w:t>, R. (2021). </w:t>
            </w:r>
            <w:proofErr w:type="spellStart"/>
            <w:r w:rsidRPr="007E0D3B">
              <w:rPr>
                <w:rFonts w:ascii="Times New Roman" w:eastAsia="Times New Roman" w:hAnsi="Times New Roman" w:cs="Times New Roman"/>
                <w:color w:val="000000"/>
                <w:sz w:val="18"/>
                <w:szCs w:val="18"/>
              </w:rPr>
              <w:t>Communicative</w:t>
            </w:r>
            <w:proofErr w:type="spellEnd"/>
            <w:r w:rsidRPr="007E0D3B">
              <w:rPr>
                <w:rFonts w:ascii="Times New Roman" w:eastAsia="Times New Roman" w:hAnsi="Times New Roman" w:cs="Times New Roman"/>
                <w:color w:val="000000"/>
                <w:sz w:val="18"/>
                <w:szCs w:val="18"/>
              </w:rPr>
              <w:t xml:space="preserve"> English </w:t>
            </w:r>
            <w:proofErr w:type="spellStart"/>
            <w:r w:rsidRPr="007E0D3B">
              <w:rPr>
                <w:rFonts w:ascii="Times New Roman" w:eastAsia="Times New Roman" w:hAnsi="Times New Roman" w:cs="Times New Roman"/>
                <w:color w:val="000000"/>
                <w:sz w:val="18"/>
                <w:szCs w:val="18"/>
              </w:rPr>
              <w:t>for</w:t>
            </w:r>
            <w:proofErr w:type="spellEnd"/>
            <w:r w:rsidRPr="007E0D3B">
              <w:rPr>
                <w:rFonts w:ascii="Times New Roman" w:eastAsia="Times New Roman" w:hAnsi="Times New Roman" w:cs="Times New Roman"/>
                <w:color w:val="000000"/>
                <w:sz w:val="18"/>
                <w:szCs w:val="18"/>
              </w:rPr>
              <w:t xml:space="preserve"> </w:t>
            </w:r>
            <w:proofErr w:type="spellStart"/>
            <w:r w:rsidRPr="007E0D3B">
              <w:rPr>
                <w:rFonts w:ascii="Times New Roman" w:eastAsia="Times New Roman" w:hAnsi="Times New Roman" w:cs="Times New Roman"/>
                <w:color w:val="000000"/>
                <w:sz w:val="18"/>
                <w:szCs w:val="18"/>
              </w:rPr>
              <w:t>Nurses</w:t>
            </w:r>
            <w:proofErr w:type="spellEnd"/>
            <w:r w:rsidRPr="007E0D3B">
              <w:rPr>
                <w:rFonts w:ascii="Times New Roman" w:eastAsia="Times New Roman" w:hAnsi="Times New Roman" w:cs="Times New Roman"/>
                <w:color w:val="000000"/>
                <w:sz w:val="18"/>
                <w:szCs w:val="18"/>
              </w:rPr>
              <w:t>, -E-</w:t>
            </w:r>
            <w:proofErr w:type="spellStart"/>
            <w:r w:rsidRPr="007E0D3B">
              <w:rPr>
                <w:rFonts w:ascii="Times New Roman" w:eastAsia="Times New Roman" w:hAnsi="Times New Roman" w:cs="Times New Roman"/>
                <w:color w:val="000000"/>
                <w:sz w:val="18"/>
                <w:szCs w:val="18"/>
              </w:rPr>
              <w:t>Book</w:t>
            </w:r>
            <w:proofErr w:type="spellEnd"/>
            <w:r w:rsidRPr="007E0D3B">
              <w:rPr>
                <w:rFonts w:ascii="Times New Roman" w:eastAsia="Times New Roman" w:hAnsi="Times New Roman" w:cs="Times New Roman"/>
                <w:color w:val="000000"/>
                <w:sz w:val="18"/>
                <w:szCs w:val="18"/>
              </w:rPr>
              <w:t xml:space="preserve">. </w:t>
            </w:r>
            <w:proofErr w:type="spellStart"/>
            <w:r w:rsidRPr="007E0D3B">
              <w:rPr>
                <w:rFonts w:ascii="Times New Roman" w:eastAsia="Times New Roman" w:hAnsi="Times New Roman" w:cs="Times New Roman"/>
                <w:color w:val="000000"/>
                <w:sz w:val="18"/>
                <w:szCs w:val="18"/>
              </w:rPr>
              <w:t>Elsevier</w:t>
            </w:r>
            <w:proofErr w:type="spellEnd"/>
            <w:r w:rsidRPr="007E0D3B">
              <w:rPr>
                <w:rFonts w:ascii="Times New Roman" w:eastAsia="Times New Roman" w:hAnsi="Times New Roman" w:cs="Times New Roman"/>
                <w:color w:val="000000"/>
                <w:sz w:val="18"/>
                <w:szCs w:val="18"/>
              </w:rPr>
              <w:t xml:space="preserve"> </w:t>
            </w:r>
            <w:proofErr w:type="spellStart"/>
            <w:r w:rsidRPr="007E0D3B">
              <w:rPr>
                <w:rFonts w:ascii="Times New Roman" w:eastAsia="Times New Roman" w:hAnsi="Times New Roman" w:cs="Times New Roman"/>
                <w:color w:val="000000"/>
                <w:sz w:val="18"/>
                <w:szCs w:val="18"/>
              </w:rPr>
              <w:t>Health</w:t>
            </w:r>
            <w:proofErr w:type="spellEnd"/>
            <w:r w:rsidRPr="007E0D3B">
              <w:rPr>
                <w:rFonts w:ascii="Times New Roman" w:eastAsia="Times New Roman" w:hAnsi="Times New Roman" w:cs="Times New Roman"/>
                <w:color w:val="000000"/>
                <w:sz w:val="18"/>
                <w:szCs w:val="18"/>
              </w:rPr>
              <w:t xml:space="preserve"> </w:t>
            </w:r>
            <w:proofErr w:type="spellStart"/>
            <w:r w:rsidRPr="007E0D3B">
              <w:rPr>
                <w:rFonts w:ascii="Times New Roman" w:eastAsia="Times New Roman" w:hAnsi="Times New Roman" w:cs="Times New Roman"/>
                <w:color w:val="000000"/>
                <w:sz w:val="18"/>
                <w:szCs w:val="18"/>
              </w:rPr>
              <w:t>Sciences</w:t>
            </w:r>
            <w:proofErr w:type="spellEnd"/>
            <w:r w:rsidRPr="007E0D3B">
              <w:rPr>
                <w:rFonts w:ascii="Times New Roman" w:eastAsia="Times New Roman" w:hAnsi="Times New Roman" w:cs="Times New Roman"/>
                <w:color w:val="000000"/>
                <w:sz w:val="18"/>
                <w:szCs w:val="18"/>
              </w:rPr>
              <w:t>.</w:t>
            </w:r>
          </w:p>
          <w:p w14:paraId="5282ED16" w14:textId="77777777" w:rsidR="007E0D3B" w:rsidRPr="007E0D3B" w:rsidRDefault="007E0D3B" w:rsidP="007E0D3B">
            <w:pPr>
              <w:pStyle w:val="ListeParagraf"/>
              <w:widowControl w:val="0"/>
              <w:numPr>
                <w:ilvl w:val="0"/>
                <w:numId w:val="43"/>
              </w:numPr>
              <w:pBdr>
                <w:top w:val="nil"/>
                <w:left w:val="nil"/>
                <w:bottom w:val="nil"/>
                <w:right w:val="nil"/>
                <w:between w:val="nil"/>
              </w:pBdr>
              <w:tabs>
                <w:tab w:val="left" w:pos="399"/>
              </w:tabs>
              <w:rPr>
                <w:rFonts w:ascii="Times New Roman" w:eastAsia="Times New Roman" w:hAnsi="Times New Roman" w:cs="Times New Roman"/>
                <w:color w:val="000000"/>
                <w:sz w:val="18"/>
                <w:szCs w:val="18"/>
              </w:rPr>
            </w:pPr>
            <w:proofErr w:type="spellStart"/>
            <w:r w:rsidRPr="007E0D3B">
              <w:rPr>
                <w:rFonts w:ascii="Times New Roman" w:eastAsia="Times New Roman" w:hAnsi="Times New Roman" w:cs="Times New Roman"/>
                <w:color w:val="000000"/>
                <w:sz w:val="18"/>
                <w:szCs w:val="18"/>
              </w:rPr>
              <w:t>Staples</w:t>
            </w:r>
            <w:proofErr w:type="spellEnd"/>
            <w:r w:rsidRPr="007E0D3B">
              <w:rPr>
                <w:rFonts w:ascii="Times New Roman" w:eastAsia="Times New Roman" w:hAnsi="Times New Roman" w:cs="Times New Roman"/>
                <w:color w:val="000000"/>
                <w:sz w:val="18"/>
                <w:szCs w:val="18"/>
              </w:rPr>
              <w:t>, S. (2015). </w:t>
            </w:r>
            <w:proofErr w:type="spellStart"/>
            <w:r w:rsidRPr="007E0D3B">
              <w:rPr>
                <w:rFonts w:ascii="Times New Roman" w:eastAsia="Times New Roman" w:hAnsi="Times New Roman" w:cs="Times New Roman"/>
                <w:color w:val="000000"/>
                <w:sz w:val="18"/>
                <w:szCs w:val="18"/>
              </w:rPr>
              <w:t>The</w:t>
            </w:r>
            <w:proofErr w:type="spellEnd"/>
            <w:r w:rsidRPr="007E0D3B">
              <w:rPr>
                <w:rFonts w:ascii="Times New Roman" w:eastAsia="Times New Roman" w:hAnsi="Times New Roman" w:cs="Times New Roman"/>
                <w:color w:val="000000"/>
                <w:sz w:val="18"/>
                <w:szCs w:val="18"/>
              </w:rPr>
              <w:t xml:space="preserve"> </w:t>
            </w:r>
            <w:proofErr w:type="spellStart"/>
            <w:r w:rsidRPr="007E0D3B">
              <w:rPr>
                <w:rFonts w:ascii="Times New Roman" w:eastAsia="Times New Roman" w:hAnsi="Times New Roman" w:cs="Times New Roman"/>
                <w:color w:val="000000"/>
                <w:sz w:val="18"/>
                <w:szCs w:val="18"/>
              </w:rPr>
              <w:t>discourse</w:t>
            </w:r>
            <w:proofErr w:type="spellEnd"/>
            <w:r w:rsidRPr="007E0D3B">
              <w:rPr>
                <w:rFonts w:ascii="Times New Roman" w:eastAsia="Times New Roman" w:hAnsi="Times New Roman" w:cs="Times New Roman"/>
                <w:color w:val="000000"/>
                <w:sz w:val="18"/>
                <w:szCs w:val="18"/>
              </w:rPr>
              <w:t xml:space="preserve"> of </w:t>
            </w:r>
            <w:proofErr w:type="spellStart"/>
            <w:r w:rsidRPr="007E0D3B">
              <w:rPr>
                <w:rFonts w:ascii="Times New Roman" w:eastAsia="Times New Roman" w:hAnsi="Times New Roman" w:cs="Times New Roman"/>
                <w:color w:val="000000"/>
                <w:sz w:val="18"/>
                <w:szCs w:val="18"/>
              </w:rPr>
              <w:t>nurse-patient</w:t>
            </w:r>
            <w:proofErr w:type="spellEnd"/>
            <w:r w:rsidRPr="007E0D3B">
              <w:rPr>
                <w:rFonts w:ascii="Times New Roman" w:eastAsia="Times New Roman" w:hAnsi="Times New Roman" w:cs="Times New Roman"/>
                <w:color w:val="000000"/>
                <w:sz w:val="18"/>
                <w:szCs w:val="18"/>
              </w:rPr>
              <w:t xml:space="preserve"> </w:t>
            </w:r>
            <w:proofErr w:type="spellStart"/>
            <w:r w:rsidRPr="007E0D3B">
              <w:rPr>
                <w:rFonts w:ascii="Times New Roman" w:eastAsia="Times New Roman" w:hAnsi="Times New Roman" w:cs="Times New Roman"/>
                <w:color w:val="000000"/>
                <w:sz w:val="18"/>
                <w:szCs w:val="18"/>
              </w:rPr>
              <w:t>interactions</w:t>
            </w:r>
            <w:proofErr w:type="spellEnd"/>
            <w:r w:rsidRPr="007E0D3B">
              <w:rPr>
                <w:rFonts w:ascii="Times New Roman" w:eastAsia="Times New Roman" w:hAnsi="Times New Roman" w:cs="Times New Roman"/>
                <w:color w:val="000000"/>
                <w:sz w:val="18"/>
                <w:szCs w:val="18"/>
              </w:rPr>
              <w:t xml:space="preserve">: </w:t>
            </w:r>
            <w:proofErr w:type="spellStart"/>
            <w:r w:rsidRPr="007E0D3B">
              <w:rPr>
                <w:rFonts w:ascii="Times New Roman" w:eastAsia="Times New Roman" w:hAnsi="Times New Roman" w:cs="Times New Roman"/>
                <w:color w:val="000000"/>
                <w:sz w:val="18"/>
                <w:szCs w:val="18"/>
              </w:rPr>
              <w:t>Contrasting</w:t>
            </w:r>
            <w:proofErr w:type="spellEnd"/>
            <w:r w:rsidRPr="007E0D3B">
              <w:rPr>
                <w:rFonts w:ascii="Times New Roman" w:eastAsia="Times New Roman" w:hAnsi="Times New Roman" w:cs="Times New Roman"/>
                <w:color w:val="000000"/>
                <w:sz w:val="18"/>
                <w:szCs w:val="18"/>
              </w:rPr>
              <w:t xml:space="preserve"> </w:t>
            </w:r>
            <w:proofErr w:type="spellStart"/>
            <w:r w:rsidRPr="007E0D3B">
              <w:rPr>
                <w:rFonts w:ascii="Times New Roman" w:eastAsia="Times New Roman" w:hAnsi="Times New Roman" w:cs="Times New Roman"/>
                <w:color w:val="000000"/>
                <w:sz w:val="18"/>
                <w:szCs w:val="18"/>
              </w:rPr>
              <w:t>the</w:t>
            </w:r>
            <w:proofErr w:type="spellEnd"/>
            <w:r w:rsidRPr="007E0D3B">
              <w:rPr>
                <w:rFonts w:ascii="Times New Roman" w:eastAsia="Times New Roman" w:hAnsi="Times New Roman" w:cs="Times New Roman"/>
                <w:color w:val="000000"/>
                <w:sz w:val="18"/>
                <w:szCs w:val="18"/>
              </w:rPr>
              <w:t xml:space="preserve"> </w:t>
            </w:r>
            <w:proofErr w:type="spellStart"/>
            <w:r w:rsidRPr="007E0D3B">
              <w:rPr>
                <w:rFonts w:ascii="Times New Roman" w:eastAsia="Times New Roman" w:hAnsi="Times New Roman" w:cs="Times New Roman"/>
                <w:color w:val="000000"/>
                <w:sz w:val="18"/>
                <w:szCs w:val="18"/>
              </w:rPr>
              <w:t>communicative</w:t>
            </w:r>
            <w:proofErr w:type="spellEnd"/>
            <w:r w:rsidRPr="007E0D3B">
              <w:rPr>
                <w:rFonts w:ascii="Times New Roman" w:eastAsia="Times New Roman" w:hAnsi="Times New Roman" w:cs="Times New Roman"/>
                <w:color w:val="000000"/>
                <w:sz w:val="18"/>
                <w:szCs w:val="18"/>
              </w:rPr>
              <w:t xml:space="preserve"> </w:t>
            </w:r>
            <w:proofErr w:type="spellStart"/>
            <w:r w:rsidRPr="007E0D3B">
              <w:rPr>
                <w:rFonts w:ascii="Times New Roman" w:eastAsia="Times New Roman" w:hAnsi="Times New Roman" w:cs="Times New Roman"/>
                <w:color w:val="000000"/>
                <w:sz w:val="18"/>
                <w:szCs w:val="18"/>
              </w:rPr>
              <w:t>styles</w:t>
            </w:r>
            <w:proofErr w:type="spellEnd"/>
            <w:r w:rsidRPr="007E0D3B">
              <w:rPr>
                <w:rFonts w:ascii="Times New Roman" w:eastAsia="Times New Roman" w:hAnsi="Times New Roman" w:cs="Times New Roman"/>
                <w:color w:val="000000"/>
                <w:sz w:val="18"/>
                <w:szCs w:val="18"/>
              </w:rPr>
              <w:t xml:space="preserve"> of US </w:t>
            </w:r>
            <w:proofErr w:type="spellStart"/>
            <w:r w:rsidRPr="007E0D3B">
              <w:rPr>
                <w:rFonts w:ascii="Times New Roman" w:eastAsia="Times New Roman" w:hAnsi="Times New Roman" w:cs="Times New Roman"/>
                <w:color w:val="000000"/>
                <w:sz w:val="18"/>
                <w:szCs w:val="18"/>
              </w:rPr>
              <w:t>and</w:t>
            </w:r>
            <w:proofErr w:type="spellEnd"/>
            <w:r w:rsidRPr="007E0D3B">
              <w:rPr>
                <w:rFonts w:ascii="Times New Roman" w:eastAsia="Times New Roman" w:hAnsi="Times New Roman" w:cs="Times New Roman"/>
                <w:color w:val="000000"/>
                <w:sz w:val="18"/>
                <w:szCs w:val="18"/>
              </w:rPr>
              <w:t xml:space="preserve"> </w:t>
            </w:r>
            <w:proofErr w:type="spellStart"/>
            <w:r w:rsidRPr="007E0D3B">
              <w:rPr>
                <w:rFonts w:ascii="Times New Roman" w:eastAsia="Times New Roman" w:hAnsi="Times New Roman" w:cs="Times New Roman"/>
                <w:color w:val="000000"/>
                <w:sz w:val="18"/>
                <w:szCs w:val="18"/>
              </w:rPr>
              <w:t>international</w:t>
            </w:r>
            <w:proofErr w:type="spellEnd"/>
            <w:r w:rsidRPr="007E0D3B">
              <w:rPr>
                <w:rFonts w:ascii="Times New Roman" w:eastAsia="Times New Roman" w:hAnsi="Times New Roman" w:cs="Times New Roman"/>
                <w:color w:val="000000"/>
                <w:sz w:val="18"/>
                <w:szCs w:val="18"/>
              </w:rPr>
              <w:t xml:space="preserve"> </w:t>
            </w:r>
            <w:proofErr w:type="spellStart"/>
            <w:r w:rsidRPr="007E0D3B">
              <w:rPr>
                <w:rFonts w:ascii="Times New Roman" w:eastAsia="Times New Roman" w:hAnsi="Times New Roman" w:cs="Times New Roman"/>
                <w:color w:val="000000"/>
                <w:sz w:val="18"/>
                <w:szCs w:val="18"/>
              </w:rPr>
              <w:t>nurses</w:t>
            </w:r>
            <w:proofErr w:type="spellEnd"/>
            <w:r w:rsidRPr="007E0D3B">
              <w:rPr>
                <w:rFonts w:ascii="Times New Roman" w:eastAsia="Times New Roman" w:hAnsi="Times New Roman" w:cs="Times New Roman"/>
                <w:color w:val="000000"/>
                <w:sz w:val="18"/>
                <w:szCs w:val="18"/>
              </w:rPr>
              <w:t> (</w:t>
            </w:r>
            <w:proofErr w:type="spellStart"/>
            <w:r w:rsidRPr="007E0D3B">
              <w:rPr>
                <w:rFonts w:ascii="Times New Roman" w:eastAsia="Times New Roman" w:hAnsi="Times New Roman" w:cs="Times New Roman"/>
                <w:color w:val="000000"/>
                <w:sz w:val="18"/>
                <w:szCs w:val="18"/>
              </w:rPr>
              <w:t>Vol</w:t>
            </w:r>
            <w:proofErr w:type="spellEnd"/>
            <w:r w:rsidRPr="007E0D3B">
              <w:rPr>
                <w:rFonts w:ascii="Times New Roman" w:eastAsia="Times New Roman" w:hAnsi="Times New Roman" w:cs="Times New Roman"/>
                <w:color w:val="000000"/>
                <w:sz w:val="18"/>
                <w:szCs w:val="18"/>
              </w:rPr>
              <w:t xml:space="preserve">. 72). John </w:t>
            </w:r>
            <w:proofErr w:type="spellStart"/>
            <w:r w:rsidRPr="007E0D3B">
              <w:rPr>
                <w:rFonts w:ascii="Times New Roman" w:eastAsia="Times New Roman" w:hAnsi="Times New Roman" w:cs="Times New Roman"/>
                <w:color w:val="000000"/>
                <w:sz w:val="18"/>
                <w:szCs w:val="18"/>
              </w:rPr>
              <w:t>Benjamins</w:t>
            </w:r>
            <w:proofErr w:type="spellEnd"/>
            <w:r w:rsidRPr="007E0D3B">
              <w:rPr>
                <w:rFonts w:ascii="Times New Roman" w:eastAsia="Times New Roman" w:hAnsi="Times New Roman" w:cs="Times New Roman"/>
                <w:color w:val="000000"/>
                <w:sz w:val="18"/>
                <w:szCs w:val="18"/>
              </w:rPr>
              <w:t xml:space="preserve"> Publishing </w:t>
            </w:r>
            <w:proofErr w:type="spellStart"/>
            <w:r w:rsidRPr="007E0D3B">
              <w:rPr>
                <w:rFonts w:ascii="Times New Roman" w:eastAsia="Times New Roman" w:hAnsi="Times New Roman" w:cs="Times New Roman"/>
                <w:color w:val="000000"/>
                <w:sz w:val="18"/>
                <w:szCs w:val="18"/>
              </w:rPr>
              <w:t>Company</w:t>
            </w:r>
            <w:proofErr w:type="spellEnd"/>
            <w:r w:rsidRPr="007E0D3B">
              <w:rPr>
                <w:rFonts w:ascii="Times New Roman" w:eastAsia="Times New Roman" w:hAnsi="Times New Roman" w:cs="Times New Roman"/>
                <w:color w:val="000000"/>
                <w:sz w:val="18"/>
                <w:szCs w:val="18"/>
              </w:rPr>
              <w:t>.</w:t>
            </w:r>
          </w:p>
          <w:p w14:paraId="03CE437B" w14:textId="77777777" w:rsidR="007E0D3B" w:rsidRPr="007E0D3B" w:rsidRDefault="007E0D3B" w:rsidP="007E0D3B">
            <w:pPr>
              <w:pStyle w:val="ListeParagraf"/>
              <w:widowControl w:val="0"/>
              <w:numPr>
                <w:ilvl w:val="0"/>
                <w:numId w:val="43"/>
              </w:numPr>
              <w:pBdr>
                <w:top w:val="nil"/>
                <w:left w:val="nil"/>
                <w:bottom w:val="nil"/>
                <w:right w:val="nil"/>
                <w:between w:val="nil"/>
              </w:pBdr>
              <w:tabs>
                <w:tab w:val="left" w:pos="399"/>
              </w:tabs>
              <w:rPr>
                <w:rFonts w:ascii="Times New Roman" w:eastAsia="Times New Roman" w:hAnsi="Times New Roman" w:cs="Times New Roman"/>
                <w:color w:val="000000"/>
                <w:sz w:val="18"/>
                <w:szCs w:val="18"/>
              </w:rPr>
            </w:pPr>
            <w:proofErr w:type="spellStart"/>
            <w:r w:rsidRPr="007E0D3B">
              <w:rPr>
                <w:rFonts w:ascii="Times New Roman" w:eastAsia="Times New Roman" w:hAnsi="Times New Roman" w:cs="Times New Roman"/>
                <w:color w:val="000000"/>
                <w:sz w:val="18"/>
                <w:szCs w:val="18"/>
              </w:rPr>
              <w:t>Arakelian</w:t>
            </w:r>
            <w:proofErr w:type="spellEnd"/>
            <w:r w:rsidRPr="007E0D3B">
              <w:rPr>
                <w:rFonts w:ascii="Times New Roman" w:eastAsia="Times New Roman" w:hAnsi="Times New Roman" w:cs="Times New Roman"/>
                <w:color w:val="000000"/>
                <w:sz w:val="18"/>
                <w:szCs w:val="18"/>
              </w:rPr>
              <w:t xml:space="preserve">, C., </w:t>
            </w:r>
            <w:proofErr w:type="spellStart"/>
            <w:r w:rsidRPr="007E0D3B">
              <w:rPr>
                <w:rFonts w:ascii="Times New Roman" w:eastAsia="Times New Roman" w:hAnsi="Times New Roman" w:cs="Times New Roman"/>
                <w:color w:val="000000"/>
                <w:sz w:val="18"/>
                <w:szCs w:val="18"/>
              </w:rPr>
              <w:t>Bartram</w:t>
            </w:r>
            <w:proofErr w:type="spellEnd"/>
            <w:r w:rsidRPr="007E0D3B">
              <w:rPr>
                <w:rFonts w:ascii="Times New Roman" w:eastAsia="Times New Roman" w:hAnsi="Times New Roman" w:cs="Times New Roman"/>
                <w:color w:val="000000"/>
                <w:sz w:val="18"/>
                <w:szCs w:val="18"/>
              </w:rPr>
              <w:t xml:space="preserve">, M., </w:t>
            </w:r>
            <w:proofErr w:type="spellStart"/>
            <w:r w:rsidRPr="007E0D3B">
              <w:rPr>
                <w:rFonts w:ascii="Times New Roman" w:eastAsia="Times New Roman" w:hAnsi="Times New Roman" w:cs="Times New Roman"/>
                <w:color w:val="000000"/>
                <w:sz w:val="18"/>
                <w:szCs w:val="18"/>
              </w:rPr>
              <w:t>Magnall</w:t>
            </w:r>
            <w:proofErr w:type="spellEnd"/>
            <w:r w:rsidRPr="007E0D3B">
              <w:rPr>
                <w:rFonts w:ascii="Times New Roman" w:eastAsia="Times New Roman" w:hAnsi="Times New Roman" w:cs="Times New Roman"/>
                <w:color w:val="000000"/>
                <w:sz w:val="18"/>
                <w:szCs w:val="18"/>
              </w:rPr>
              <w:t>, A. (2018). </w:t>
            </w:r>
            <w:proofErr w:type="spellStart"/>
            <w:r w:rsidRPr="007E0D3B">
              <w:rPr>
                <w:rFonts w:ascii="Times New Roman" w:eastAsia="Times New Roman" w:hAnsi="Times New Roman" w:cs="Times New Roman"/>
                <w:color w:val="000000"/>
                <w:sz w:val="18"/>
                <w:szCs w:val="18"/>
              </w:rPr>
              <w:t>Hospital</w:t>
            </w:r>
            <w:proofErr w:type="spellEnd"/>
            <w:r w:rsidRPr="007E0D3B">
              <w:rPr>
                <w:rFonts w:ascii="Times New Roman" w:eastAsia="Times New Roman" w:hAnsi="Times New Roman" w:cs="Times New Roman"/>
                <w:color w:val="000000"/>
                <w:sz w:val="18"/>
                <w:szCs w:val="18"/>
              </w:rPr>
              <w:t xml:space="preserve"> English: </w:t>
            </w:r>
            <w:proofErr w:type="spellStart"/>
            <w:r w:rsidRPr="007E0D3B">
              <w:rPr>
                <w:rFonts w:ascii="Times New Roman" w:eastAsia="Times New Roman" w:hAnsi="Times New Roman" w:cs="Times New Roman"/>
                <w:color w:val="000000"/>
                <w:sz w:val="18"/>
                <w:szCs w:val="18"/>
              </w:rPr>
              <w:t>The</w:t>
            </w:r>
            <w:proofErr w:type="spellEnd"/>
            <w:r w:rsidRPr="007E0D3B">
              <w:rPr>
                <w:rFonts w:ascii="Times New Roman" w:eastAsia="Times New Roman" w:hAnsi="Times New Roman" w:cs="Times New Roman"/>
                <w:color w:val="000000"/>
                <w:sz w:val="18"/>
                <w:szCs w:val="18"/>
              </w:rPr>
              <w:t xml:space="preserve"> </w:t>
            </w:r>
            <w:proofErr w:type="spellStart"/>
            <w:r w:rsidRPr="007E0D3B">
              <w:rPr>
                <w:rFonts w:ascii="Times New Roman" w:eastAsia="Times New Roman" w:hAnsi="Times New Roman" w:cs="Times New Roman"/>
                <w:color w:val="000000"/>
                <w:sz w:val="18"/>
                <w:szCs w:val="18"/>
              </w:rPr>
              <w:t>brilliant</w:t>
            </w:r>
            <w:proofErr w:type="spellEnd"/>
            <w:r w:rsidRPr="007E0D3B">
              <w:rPr>
                <w:rFonts w:ascii="Times New Roman" w:eastAsia="Times New Roman" w:hAnsi="Times New Roman" w:cs="Times New Roman"/>
                <w:color w:val="000000"/>
                <w:sz w:val="18"/>
                <w:szCs w:val="18"/>
              </w:rPr>
              <w:t xml:space="preserve"> </w:t>
            </w:r>
            <w:proofErr w:type="spellStart"/>
            <w:r w:rsidRPr="007E0D3B">
              <w:rPr>
                <w:rFonts w:ascii="Times New Roman" w:eastAsia="Times New Roman" w:hAnsi="Times New Roman" w:cs="Times New Roman"/>
                <w:color w:val="000000"/>
                <w:sz w:val="18"/>
                <w:szCs w:val="18"/>
              </w:rPr>
              <w:t>learning</w:t>
            </w:r>
            <w:proofErr w:type="spellEnd"/>
            <w:r w:rsidRPr="007E0D3B">
              <w:rPr>
                <w:rFonts w:ascii="Times New Roman" w:eastAsia="Times New Roman" w:hAnsi="Times New Roman" w:cs="Times New Roman"/>
                <w:color w:val="000000"/>
                <w:sz w:val="18"/>
                <w:szCs w:val="18"/>
              </w:rPr>
              <w:t xml:space="preserve"> </w:t>
            </w:r>
            <w:proofErr w:type="spellStart"/>
            <w:r w:rsidRPr="007E0D3B">
              <w:rPr>
                <w:rFonts w:ascii="Times New Roman" w:eastAsia="Times New Roman" w:hAnsi="Times New Roman" w:cs="Times New Roman"/>
                <w:color w:val="000000"/>
                <w:sz w:val="18"/>
                <w:szCs w:val="18"/>
              </w:rPr>
              <w:t>workbook</w:t>
            </w:r>
            <w:proofErr w:type="spellEnd"/>
            <w:r w:rsidRPr="007E0D3B">
              <w:rPr>
                <w:rFonts w:ascii="Times New Roman" w:eastAsia="Times New Roman" w:hAnsi="Times New Roman" w:cs="Times New Roman"/>
                <w:color w:val="000000"/>
                <w:sz w:val="18"/>
                <w:szCs w:val="18"/>
              </w:rPr>
              <w:t xml:space="preserve"> </w:t>
            </w:r>
            <w:proofErr w:type="spellStart"/>
            <w:r w:rsidRPr="007E0D3B">
              <w:rPr>
                <w:rFonts w:ascii="Times New Roman" w:eastAsia="Times New Roman" w:hAnsi="Times New Roman" w:cs="Times New Roman"/>
                <w:color w:val="000000"/>
                <w:sz w:val="18"/>
                <w:szCs w:val="18"/>
              </w:rPr>
              <w:t>for</w:t>
            </w:r>
            <w:proofErr w:type="spellEnd"/>
            <w:r w:rsidRPr="007E0D3B">
              <w:rPr>
                <w:rFonts w:ascii="Times New Roman" w:eastAsia="Times New Roman" w:hAnsi="Times New Roman" w:cs="Times New Roman"/>
                <w:color w:val="000000"/>
                <w:sz w:val="18"/>
                <w:szCs w:val="18"/>
              </w:rPr>
              <w:t xml:space="preserve"> </w:t>
            </w:r>
            <w:proofErr w:type="spellStart"/>
            <w:r w:rsidRPr="007E0D3B">
              <w:rPr>
                <w:rFonts w:ascii="Times New Roman" w:eastAsia="Times New Roman" w:hAnsi="Times New Roman" w:cs="Times New Roman"/>
                <w:color w:val="000000"/>
                <w:sz w:val="18"/>
                <w:szCs w:val="18"/>
              </w:rPr>
              <w:t>international</w:t>
            </w:r>
            <w:proofErr w:type="spellEnd"/>
            <w:r w:rsidRPr="007E0D3B">
              <w:rPr>
                <w:rFonts w:ascii="Times New Roman" w:eastAsia="Times New Roman" w:hAnsi="Times New Roman" w:cs="Times New Roman"/>
                <w:color w:val="000000"/>
                <w:sz w:val="18"/>
                <w:szCs w:val="18"/>
              </w:rPr>
              <w:t xml:space="preserve"> </w:t>
            </w:r>
            <w:proofErr w:type="spellStart"/>
            <w:r w:rsidRPr="007E0D3B">
              <w:rPr>
                <w:rFonts w:ascii="Times New Roman" w:eastAsia="Times New Roman" w:hAnsi="Times New Roman" w:cs="Times New Roman"/>
                <w:color w:val="000000"/>
                <w:sz w:val="18"/>
                <w:szCs w:val="18"/>
              </w:rPr>
              <w:t>nurses</w:t>
            </w:r>
            <w:proofErr w:type="spellEnd"/>
            <w:r w:rsidRPr="007E0D3B">
              <w:rPr>
                <w:rFonts w:ascii="Times New Roman" w:eastAsia="Times New Roman" w:hAnsi="Times New Roman" w:cs="Times New Roman"/>
                <w:color w:val="000000"/>
                <w:sz w:val="18"/>
                <w:szCs w:val="18"/>
              </w:rPr>
              <w:t xml:space="preserve">. </w:t>
            </w:r>
            <w:proofErr w:type="spellStart"/>
            <w:r w:rsidRPr="007E0D3B">
              <w:rPr>
                <w:rFonts w:ascii="Times New Roman" w:eastAsia="Times New Roman" w:hAnsi="Times New Roman" w:cs="Times New Roman"/>
                <w:color w:val="000000"/>
                <w:sz w:val="18"/>
                <w:szCs w:val="18"/>
              </w:rPr>
              <w:t>Routledge</w:t>
            </w:r>
            <w:proofErr w:type="spellEnd"/>
            <w:r w:rsidRPr="007E0D3B">
              <w:rPr>
                <w:rFonts w:ascii="Times New Roman" w:eastAsia="Times New Roman" w:hAnsi="Times New Roman" w:cs="Times New Roman"/>
                <w:color w:val="000000"/>
                <w:sz w:val="18"/>
                <w:szCs w:val="18"/>
              </w:rPr>
              <w:t>.</w:t>
            </w:r>
          </w:p>
          <w:p w14:paraId="1AFF7B09" w14:textId="77777777" w:rsidR="007E0D3B" w:rsidRPr="007E0D3B" w:rsidRDefault="007E0D3B" w:rsidP="007E0D3B">
            <w:pPr>
              <w:pStyle w:val="ListeParagraf"/>
              <w:widowControl w:val="0"/>
              <w:numPr>
                <w:ilvl w:val="0"/>
                <w:numId w:val="43"/>
              </w:numPr>
              <w:pBdr>
                <w:top w:val="nil"/>
                <w:left w:val="nil"/>
                <w:bottom w:val="nil"/>
                <w:right w:val="nil"/>
                <w:between w:val="nil"/>
              </w:pBdr>
              <w:tabs>
                <w:tab w:val="left" w:pos="399"/>
              </w:tabs>
              <w:rPr>
                <w:rFonts w:ascii="Times New Roman" w:eastAsia="Times New Roman" w:hAnsi="Times New Roman" w:cs="Times New Roman"/>
                <w:color w:val="000000"/>
                <w:sz w:val="18"/>
                <w:szCs w:val="18"/>
              </w:rPr>
            </w:pPr>
            <w:proofErr w:type="spellStart"/>
            <w:r w:rsidRPr="007E0D3B">
              <w:rPr>
                <w:rFonts w:ascii="Times New Roman" w:eastAsia="Times New Roman" w:hAnsi="Times New Roman" w:cs="Times New Roman"/>
                <w:color w:val="000000"/>
                <w:sz w:val="18"/>
                <w:szCs w:val="18"/>
              </w:rPr>
              <w:t>Lohumi</w:t>
            </w:r>
            <w:proofErr w:type="spellEnd"/>
            <w:r w:rsidRPr="007E0D3B">
              <w:rPr>
                <w:rFonts w:ascii="Times New Roman" w:eastAsia="Times New Roman" w:hAnsi="Times New Roman" w:cs="Times New Roman"/>
                <w:color w:val="000000"/>
                <w:sz w:val="18"/>
                <w:szCs w:val="18"/>
              </w:rPr>
              <w:t xml:space="preserve">, S. (2015). English </w:t>
            </w:r>
            <w:proofErr w:type="spellStart"/>
            <w:r w:rsidRPr="007E0D3B">
              <w:rPr>
                <w:rFonts w:ascii="Times New Roman" w:eastAsia="Times New Roman" w:hAnsi="Times New Roman" w:cs="Times New Roman"/>
                <w:color w:val="000000"/>
                <w:sz w:val="18"/>
                <w:szCs w:val="18"/>
              </w:rPr>
              <w:t>for</w:t>
            </w:r>
            <w:proofErr w:type="spellEnd"/>
            <w:r w:rsidRPr="007E0D3B">
              <w:rPr>
                <w:rFonts w:ascii="Times New Roman" w:eastAsia="Times New Roman" w:hAnsi="Times New Roman" w:cs="Times New Roman"/>
                <w:color w:val="000000"/>
                <w:sz w:val="18"/>
                <w:szCs w:val="18"/>
              </w:rPr>
              <w:t xml:space="preserve"> </w:t>
            </w:r>
            <w:proofErr w:type="spellStart"/>
            <w:r w:rsidRPr="007E0D3B">
              <w:rPr>
                <w:rFonts w:ascii="Times New Roman" w:eastAsia="Times New Roman" w:hAnsi="Times New Roman" w:cs="Times New Roman"/>
                <w:color w:val="000000"/>
                <w:sz w:val="18"/>
                <w:szCs w:val="18"/>
              </w:rPr>
              <w:t>nurses</w:t>
            </w:r>
            <w:proofErr w:type="spellEnd"/>
            <w:r w:rsidRPr="007E0D3B">
              <w:rPr>
                <w:rFonts w:ascii="Times New Roman" w:eastAsia="Times New Roman" w:hAnsi="Times New Roman" w:cs="Times New Roman"/>
                <w:color w:val="000000"/>
                <w:sz w:val="18"/>
                <w:szCs w:val="18"/>
              </w:rPr>
              <w:t xml:space="preserve">. </w:t>
            </w:r>
            <w:proofErr w:type="spellStart"/>
            <w:r w:rsidRPr="007E0D3B">
              <w:rPr>
                <w:rFonts w:ascii="Times New Roman" w:eastAsia="Times New Roman" w:hAnsi="Times New Roman" w:cs="Times New Roman"/>
                <w:color w:val="000000"/>
                <w:sz w:val="18"/>
                <w:szCs w:val="18"/>
              </w:rPr>
              <w:t>Elsevier</w:t>
            </w:r>
            <w:proofErr w:type="spellEnd"/>
            <w:r w:rsidRPr="007E0D3B">
              <w:rPr>
                <w:rFonts w:ascii="Times New Roman" w:eastAsia="Times New Roman" w:hAnsi="Times New Roman" w:cs="Times New Roman"/>
                <w:color w:val="000000"/>
                <w:sz w:val="18"/>
                <w:szCs w:val="18"/>
              </w:rPr>
              <w:t xml:space="preserve"> </w:t>
            </w:r>
            <w:proofErr w:type="spellStart"/>
            <w:r w:rsidRPr="007E0D3B">
              <w:rPr>
                <w:rFonts w:ascii="Times New Roman" w:eastAsia="Times New Roman" w:hAnsi="Times New Roman" w:cs="Times New Roman"/>
                <w:color w:val="000000"/>
                <w:sz w:val="18"/>
                <w:szCs w:val="18"/>
              </w:rPr>
              <w:t>Health</w:t>
            </w:r>
            <w:proofErr w:type="spellEnd"/>
            <w:r w:rsidRPr="007E0D3B">
              <w:rPr>
                <w:rFonts w:ascii="Times New Roman" w:eastAsia="Times New Roman" w:hAnsi="Times New Roman" w:cs="Times New Roman"/>
                <w:color w:val="000000"/>
                <w:sz w:val="18"/>
                <w:szCs w:val="18"/>
              </w:rPr>
              <w:t xml:space="preserve"> </w:t>
            </w:r>
            <w:proofErr w:type="spellStart"/>
            <w:r w:rsidRPr="007E0D3B">
              <w:rPr>
                <w:rFonts w:ascii="Times New Roman" w:eastAsia="Times New Roman" w:hAnsi="Times New Roman" w:cs="Times New Roman"/>
                <w:color w:val="000000"/>
                <w:sz w:val="18"/>
                <w:szCs w:val="18"/>
              </w:rPr>
              <w:t>Sciences</w:t>
            </w:r>
            <w:proofErr w:type="spellEnd"/>
          </w:p>
          <w:p w14:paraId="4B46FF24" w14:textId="561FC855" w:rsidR="007E0D3B" w:rsidRPr="007E0D3B" w:rsidRDefault="007E0D3B" w:rsidP="007E0D3B">
            <w:pPr>
              <w:pStyle w:val="ListeParagraf"/>
              <w:numPr>
                <w:ilvl w:val="0"/>
                <w:numId w:val="43"/>
              </w:numPr>
              <w:rPr>
                <w:rFonts w:ascii="Times New Roman" w:eastAsia="Times New Roman" w:hAnsi="Times New Roman" w:cs="Times New Roman"/>
                <w:sz w:val="18"/>
                <w:szCs w:val="18"/>
              </w:rPr>
            </w:pPr>
            <w:proofErr w:type="spellStart"/>
            <w:r w:rsidRPr="007E0D3B">
              <w:rPr>
                <w:rFonts w:ascii="Times New Roman" w:eastAsia="Times New Roman" w:hAnsi="Times New Roman" w:cs="Times New Roman"/>
                <w:color w:val="000000"/>
                <w:sz w:val="18"/>
                <w:szCs w:val="18"/>
              </w:rPr>
              <w:t>Tinambunan</w:t>
            </w:r>
            <w:proofErr w:type="spellEnd"/>
            <w:r w:rsidRPr="007E0D3B">
              <w:rPr>
                <w:rFonts w:ascii="Times New Roman" w:eastAsia="Times New Roman" w:hAnsi="Times New Roman" w:cs="Times New Roman"/>
                <w:color w:val="000000"/>
                <w:sz w:val="18"/>
                <w:szCs w:val="18"/>
              </w:rPr>
              <w:t xml:space="preserve">, T. R., </w:t>
            </w:r>
            <w:proofErr w:type="spellStart"/>
            <w:r w:rsidRPr="007E0D3B">
              <w:rPr>
                <w:rFonts w:ascii="Times New Roman" w:eastAsia="Times New Roman" w:hAnsi="Times New Roman" w:cs="Times New Roman"/>
                <w:color w:val="000000"/>
                <w:sz w:val="18"/>
                <w:szCs w:val="18"/>
              </w:rPr>
              <w:t>Lubis</w:t>
            </w:r>
            <w:proofErr w:type="spellEnd"/>
            <w:r w:rsidRPr="007E0D3B">
              <w:rPr>
                <w:rFonts w:ascii="Times New Roman" w:eastAsia="Times New Roman" w:hAnsi="Times New Roman" w:cs="Times New Roman"/>
                <w:color w:val="000000"/>
                <w:sz w:val="18"/>
                <w:szCs w:val="18"/>
              </w:rPr>
              <w:t xml:space="preserve">, S. (2013). </w:t>
            </w:r>
            <w:proofErr w:type="spellStart"/>
            <w:r w:rsidRPr="007E0D3B">
              <w:rPr>
                <w:rFonts w:ascii="Times New Roman" w:eastAsia="Times New Roman" w:hAnsi="Times New Roman" w:cs="Times New Roman"/>
                <w:color w:val="000000"/>
                <w:sz w:val="18"/>
                <w:szCs w:val="18"/>
              </w:rPr>
              <w:t>The</w:t>
            </w:r>
            <w:proofErr w:type="spellEnd"/>
            <w:r w:rsidRPr="007E0D3B">
              <w:rPr>
                <w:rFonts w:ascii="Times New Roman" w:eastAsia="Times New Roman" w:hAnsi="Times New Roman" w:cs="Times New Roman"/>
                <w:color w:val="000000"/>
                <w:sz w:val="18"/>
                <w:szCs w:val="18"/>
              </w:rPr>
              <w:t xml:space="preserve"> Analysis of </w:t>
            </w:r>
            <w:proofErr w:type="spellStart"/>
            <w:r w:rsidRPr="007E0D3B">
              <w:rPr>
                <w:rFonts w:ascii="Times New Roman" w:eastAsia="Times New Roman" w:hAnsi="Times New Roman" w:cs="Times New Roman"/>
                <w:color w:val="000000"/>
                <w:sz w:val="18"/>
                <w:szCs w:val="18"/>
              </w:rPr>
              <w:t>Translation</w:t>
            </w:r>
            <w:proofErr w:type="spellEnd"/>
            <w:r w:rsidRPr="007E0D3B">
              <w:rPr>
                <w:rFonts w:ascii="Times New Roman" w:eastAsia="Times New Roman" w:hAnsi="Times New Roman" w:cs="Times New Roman"/>
                <w:color w:val="000000"/>
                <w:sz w:val="18"/>
                <w:szCs w:val="18"/>
              </w:rPr>
              <w:t xml:space="preserve"> </w:t>
            </w:r>
            <w:proofErr w:type="spellStart"/>
            <w:r w:rsidRPr="007E0D3B">
              <w:rPr>
                <w:rFonts w:ascii="Times New Roman" w:eastAsia="Times New Roman" w:hAnsi="Times New Roman" w:cs="Times New Roman"/>
                <w:color w:val="000000"/>
                <w:sz w:val="18"/>
                <w:szCs w:val="18"/>
              </w:rPr>
              <w:t>Equivalence</w:t>
            </w:r>
            <w:proofErr w:type="spellEnd"/>
            <w:r w:rsidRPr="007E0D3B">
              <w:rPr>
                <w:rFonts w:ascii="Times New Roman" w:eastAsia="Times New Roman" w:hAnsi="Times New Roman" w:cs="Times New Roman"/>
                <w:color w:val="000000"/>
                <w:sz w:val="18"/>
                <w:szCs w:val="18"/>
              </w:rPr>
              <w:t xml:space="preserve"> on </w:t>
            </w:r>
            <w:proofErr w:type="spellStart"/>
            <w:r w:rsidRPr="007E0D3B">
              <w:rPr>
                <w:rFonts w:ascii="Times New Roman" w:eastAsia="Times New Roman" w:hAnsi="Times New Roman" w:cs="Times New Roman"/>
                <w:color w:val="000000"/>
                <w:sz w:val="18"/>
                <w:szCs w:val="18"/>
              </w:rPr>
              <w:t>Bilingual</w:t>
            </w:r>
            <w:proofErr w:type="spellEnd"/>
            <w:r w:rsidRPr="007E0D3B">
              <w:rPr>
                <w:rFonts w:ascii="Times New Roman" w:eastAsia="Times New Roman" w:hAnsi="Times New Roman" w:cs="Times New Roman"/>
                <w:color w:val="000000"/>
                <w:sz w:val="18"/>
                <w:szCs w:val="18"/>
              </w:rPr>
              <w:t xml:space="preserve"> </w:t>
            </w:r>
            <w:proofErr w:type="spellStart"/>
            <w:r w:rsidRPr="007E0D3B">
              <w:rPr>
                <w:rFonts w:ascii="Times New Roman" w:eastAsia="Times New Roman" w:hAnsi="Times New Roman" w:cs="Times New Roman"/>
                <w:color w:val="000000"/>
                <w:sz w:val="18"/>
                <w:szCs w:val="18"/>
              </w:rPr>
              <w:t>Book</w:t>
            </w:r>
            <w:proofErr w:type="spellEnd"/>
            <w:r w:rsidRPr="007E0D3B">
              <w:rPr>
                <w:rFonts w:ascii="Times New Roman" w:eastAsia="Times New Roman" w:hAnsi="Times New Roman" w:cs="Times New Roman"/>
                <w:color w:val="000000"/>
                <w:sz w:val="18"/>
                <w:szCs w:val="18"/>
              </w:rPr>
              <w:t xml:space="preserve"> Active English </w:t>
            </w:r>
            <w:proofErr w:type="spellStart"/>
            <w:r w:rsidRPr="007E0D3B">
              <w:rPr>
                <w:rFonts w:ascii="Times New Roman" w:eastAsia="Times New Roman" w:hAnsi="Times New Roman" w:cs="Times New Roman"/>
                <w:color w:val="000000"/>
                <w:sz w:val="18"/>
                <w:szCs w:val="18"/>
              </w:rPr>
              <w:t>for</w:t>
            </w:r>
            <w:proofErr w:type="spellEnd"/>
            <w:r w:rsidRPr="007E0D3B">
              <w:rPr>
                <w:rFonts w:ascii="Times New Roman" w:eastAsia="Times New Roman" w:hAnsi="Times New Roman" w:cs="Times New Roman"/>
                <w:color w:val="000000"/>
                <w:sz w:val="18"/>
                <w:szCs w:val="18"/>
              </w:rPr>
              <w:t xml:space="preserve"> </w:t>
            </w:r>
            <w:proofErr w:type="spellStart"/>
            <w:r w:rsidRPr="007E0D3B">
              <w:rPr>
                <w:rFonts w:ascii="Times New Roman" w:eastAsia="Times New Roman" w:hAnsi="Times New Roman" w:cs="Times New Roman"/>
                <w:color w:val="000000"/>
                <w:sz w:val="18"/>
                <w:szCs w:val="18"/>
              </w:rPr>
              <w:t>Nurses</w:t>
            </w:r>
            <w:proofErr w:type="spellEnd"/>
            <w:r w:rsidRPr="007E0D3B">
              <w:rPr>
                <w:rFonts w:ascii="Times New Roman" w:eastAsia="Times New Roman" w:hAnsi="Times New Roman" w:cs="Times New Roman"/>
                <w:color w:val="000000"/>
                <w:sz w:val="18"/>
                <w:szCs w:val="18"/>
              </w:rPr>
              <w:t xml:space="preserve">. Jurnal </w:t>
            </w:r>
            <w:proofErr w:type="spellStart"/>
            <w:r w:rsidRPr="007E0D3B">
              <w:rPr>
                <w:rFonts w:ascii="Times New Roman" w:eastAsia="Times New Roman" w:hAnsi="Times New Roman" w:cs="Times New Roman"/>
                <w:color w:val="000000"/>
                <w:sz w:val="18"/>
                <w:szCs w:val="18"/>
              </w:rPr>
              <w:t>Kajian</w:t>
            </w:r>
            <w:proofErr w:type="spellEnd"/>
            <w:r w:rsidRPr="007E0D3B">
              <w:rPr>
                <w:rFonts w:ascii="Times New Roman" w:eastAsia="Times New Roman" w:hAnsi="Times New Roman" w:cs="Times New Roman"/>
                <w:color w:val="000000"/>
                <w:sz w:val="18"/>
                <w:szCs w:val="18"/>
              </w:rPr>
              <w:t xml:space="preserve"> Linguistik, 10(2), 319-330.</w:t>
            </w:r>
          </w:p>
        </w:tc>
      </w:tr>
      <w:tr w:rsidR="002D3EE2" w14:paraId="70EA4589" w14:textId="77777777" w:rsidTr="00307D82">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6AC5446C" w14:textId="77777777" w:rsidR="002D3EE2" w:rsidRDefault="002D3EE2" w:rsidP="002D3EE2">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Additional</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Resources</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center"/>
          </w:tcPr>
          <w:p w14:paraId="28B989DA" w14:textId="29B052A4" w:rsidR="002D3EE2" w:rsidRPr="002D3EE2" w:rsidRDefault="007E0D3B" w:rsidP="007E0D3B">
            <w:pPr>
              <w:widowControl w:val="0"/>
              <w:pBdr>
                <w:top w:val="nil"/>
                <w:left w:val="nil"/>
                <w:bottom w:val="nil"/>
                <w:right w:val="nil"/>
                <w:between w:val="nil"/>
              </w:pBdr>
              <w:tabs>
                <w:tab w:val="left" w:pos="399"/>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r>
    </w:tbl>
    <w:p w14:paraId="3BFEF029" w14:textId="75F4AF6A" w:rsidR="002D3EE2" w:rsidRDefault="002D3EE2">
      <w:pPr>
        <w:spacing w:after="0" w:line="240" w:lineRule="auto"/>
        <w:rPr>
          <w:rFonts w:ascii="Times New Roman" w:eastAsia="Times New Roman" w:hAnsi="Times New Roman" w:cs="Times New Roman"/>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2D3EE2" w14:paraId="5CB86DCC" w14:textId="77777777" w:rsidTr="00307D82">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684FE95C" w14:textId="77777777" w:rsidR="002D3EE2" w:rsidRDefault="002D3EE2" w:rsidP="00307D82">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MATERIAL SHARING </w:t>
            </w:r>
          </w:p>
        </w:tc>
      </w:tr>
      <w:tr w:rsidR="002D3EE2" w14:paraId="45CCF27F" w14:textId="77777777" w:rsidTr="00307D82">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2A592339" w14:textId="77777777" w:rsidR="002D3EE2" w:rsidRDefault="002D3EE2" w:rsidP="00307D82">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Documents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bottom"/>
          </w:tcPr>
          <w:p w14:paraId="38A8FBB4" w14:textId="77777777" w:rsidR="002D3EE2" w:rsidRPr="000D3201" w:rsidRDefault="002D3EE2" w:rsidP="00307D82">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xml:space="preserve">Yeditepe </w:t>
            </w:r>
            <w:proofErr w:type="spellStart"/>
            <w:r w:rsidRPr="000F31DB">
              <w:rPr>
                <w:rFonts w:ascii="Times New Roman" w:eastAsia="Times New Roman" w:hAnsi="Times New Roman" w:cs="Times New Roman"/>
                <w:sz w:val="18"/>
                <w:szCs w:val="18"/>
              </w:rPr>
              <w:t>University</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YULearn</w:t>
            </w:r>
            <w:proofErr w:type="spellEnd"/>
          </w:p>
        </w:tc>
      </w:tr>
      <w:tr w:rsidR="002D3EE2" w14:paraId="42F3942C" w14:textId="77777777" w:rsidTr="00307D82">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627FBE43" w14:textId="77777777" w:rsidR="002D3EE2" w:rsidRDefault="002D3EE2" w:rsidP="00307D82">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Assignments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bottom"/>
          </w:tcPr>
          <w:p w14:paraId="59B2FF28" w14:textId="4B339C5A" w:rsidR="002D3EE2" w:rsidRPr="000D3201" w:rsidRDefault="002D3EE2" w:rsidP="00307D82">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Patient</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education</w:t>
            </w:r>
            <w:proofErr w:type="spellEnd"/>
          </w:p>
        </w:tc>
      </w:tr>
      <w:tr w:rsidR="002D3EE2" w14:paraId="44498F92" w14:textId="77777777" w:rsidTr="00307D82">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15883261" w14:textId="77777777" w:rsidR="002D3EE2" w:rsidRDefault="002D3EE2" w:rsidP="00307D82">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Exams</w:t>
            </w:r>
            <w:proofErr w:type="spellEnd"/>
          </w:p>
        </w:tc>
        <w:tc>
          <w:tcPr>
            <w:tcW w:w="7311" w:type="dxa"/>
            <w:tcBorders>
              <w:bottom w:val="single" w:sz="6" w:space="0" w:color="CCCCCC"/>
            </w:tcBorders>
            <w:shd w:val="clear" w:color="auto" w:fill="FFFFFF"/>
            <w:tcMar>
              <w:top w:w="15" w:type="dxa"/>
              <w:left w:w="80" w:type="dxa"/>
              <w:bottom w:w="15" w:type="dxa"/>
              <w:right w:w="15" w:type="dxa"/>
            </w:tcMar>
            <w:vAlign w:val="bottom"/>
          </w:tcPr>
          <w:p w14:paraId="25017746" w14:textId="52FC3A90" w:rsidR="002D3EE2" w:rsidRPr="000D3201" w:rsidRDefault="007E0D3B" w:rsidP="007E0D3B">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Midterm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evaluation</w:t>
            </w:r>
            <w:proofErr w:type="spellEnd"/>
            <w:r>
              <w:rPr>
                <w:rFonts w:ascii="Times New Roman" w:eastAsia="Times New Roman" w:hAnsi="Times New Roman" w:cs="Times New Roman"/>
                <w:sz w:val="18"/>
                <w:szCs w:val="18"/>
              </w:rPr>
              <w:t xml:space="preserve">, </w:t>
            </w:r>
            <w:r w:rsidR="002D3EE2">
              <w:rPr>
                <w:rFonts w:ascii="Times New Roman" w:eastAsia="Times New Roman" w:hAnsi="Times New Roman" w:cs="Times New Roman"/>
                <w:sz w:val="18"/>
                <w:szCs w:val="18"/>
              </w:rPr>
              <w:t xml:space="preserve">Final </w:t>
            </w:r>
            <w:proofErr w:type="spellStart"/>
            <w:r w:rsidR="002D3EE2">
              <w:rPr>
                <w:rFonts w:ascii="Times New Roman" w:eastAsia="Times New Roman" w:hAnsi="Times New Roman" w:cs="Times New Roman"/>
                <w:sz w:val="18"/>
                <w:szCs w:val="18"/>
              </w:rPr>
              <w:t>exam</w:t>
            </w:r>
            <w:proofErr w:type="spellEnd"/>
          </w:p>
        </w:tc>
      </w:tr>
    </w:tbl>
    <w:p w14:paraId="46FA7E1A" w14:textId="77777777" w:rsidR="002D3EE2" w:rsidRDefault="002D3EE2">
      <w:pPr>
        <w:spacing w:after="0" w:line="240" w:lineRule="auto"/>
        <w:rPr>
          <w:rFonts w:ascii="Times New Roman" w:eastAsia="Times New Roman" w:hAnsi="Times New Roman" w:cs="Times New Roman"/>
          <w:sz w:val="18"/>
          <w:szCs w:val="18"/>
        </w:rPr>
      </w:pP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2D3EE2" w14:paraId="072665D0" w14:textId="77777777" w:rsidTr="00307D82">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C2D7676" w14:textId="77777777" w:rsidR="002D3EE2" w:rsidRDefault="002D3EE2" w:rsidP="00307D82">
            <w:pPr>
              <w:jc w:val="cente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EVALUATION SYSTEM</w:t>
            </w:r>
          </w:p>
        </w:tc>
      </w:tr>
      <w:tr w:rsidR="002D3EE2" w14:paraId="4396E30A" w14:textId="77777777" w:rsidTr="00307D82">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71C80FA" w14:textId="77777777" w:rsidR="002D3EE2" w:rsidRDefault="002D3EE2" w:rsidP="00307D82">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B8CDB4C" w14:textId="77777777" w:rsidR="002D3EE2" w:rsidRDefault="002D3EE2" w:rsidP="00307D82">
            <w:pPr>
              <w:rPr>
                <w:rFonts w:ascii="Times New Roman" w:eastAsia="Times New Roman" w:hAnsi="Times New Roman" w:cs="Times New Roman"/>
                <w:sz w:val="18"/>
                <w:szCs w:val="18"/>
              </w:rPr>
            </w:pPr>
            <w:proofErr w:type="spellStart"/>
            <w:r w:rsidRPr="003841C5">
              <w:rPr>
                <w:rFonts w:ascii="Times New Roman" w:eastAsia="Times New Roman" w:hAnsi="Times New Roman" w:cs="Times New Roman"/>
                <w:b/>
                <w:sz w:val="18"/>
                <w:szCs w:val="18"/>
              </w:rPr>
              <w:t>Number</w:t>
            </w:r>
            <w:proofErr w:type="spellEnd"/>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5C5E2B3" w14:textId="77777777" w:rsidR="002D3EE2" w:rsidRDefault="002D3EE2" w:rsidP="00307D82">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PERCENTAGE</w:t>
            </w:r>
          </w:p>
        </w:tc>
      </w:tr>
      <w:tr w:rsidR="002D3EE2" w14:paraId="52B89EE2" w14:textId="77777777" w:rsidTr="00307D82">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0E90D3C6" w14:textId="1A0B8F55" w:rsidR="002D3EE2" w:rsidRPr="002D3EE2" w:rsidRDefault="002D3EE2" w:rsidP="002D3EE2">
            <w:pPr>
              <w:rPr>
                <w:rFonts w:ascii="Times New Roman" w:eastAsia="Times New Roman" w:hAnsi="Times New Roman" w:cs="Times New Roman"/>
                <w:sz w:val="18"/>
                <w:szCs w:val="18"/>
              </w:rPr>
            </w:pPr>
            <w:proofErr w:type="spellStart"/>
            <w:r w:rsidRPr="002D3EE2">
              <w:rPr>
                <w:rFonts w:ascii="Times New Roman" w:hAnsi="Times New Roman" w:cs="Times New Roman"/>
                <w:sz w:val="18"/>
              </w:rPr>
              <w:t>Classroom</w:t>
            </w:r>
            <w:proofErr w:type="spellEnd"/>
            <w:r w:rsidRPr="002D3EE2">
              <w:rPr>
                <w:rFonts w:ascii="Times New Roman" w:hAnsi="Times New Roman" w:cs="Times New Roman"/>
                <w:sz w:val="18"/>
              </w:rPr>
              <w:t xml:space="preserve"> </w:t>
            </w:r>
            <w:proofErr w:type="spellStart"/>
            <w:r w:rsidRPr="002D3EE2">
              <w:rPr>
                <w:rFonts w:ascii="Times New Roman" w:hAnsi="Times New Roman" w:cs="Times New Roman"/>
                <w:sz w:val="18"/>
              </w:rPr>
              <w:t>performance</w:t>
            </w:r>
            <w:proofErr w:type="spellEnd"/>
            <w:r w:rsidRPr="002D3EE2">
              <w:rPr>
                <w:rFonts w:ascii="Times New Roman" w:hAnsi="Times New Roman" w:cs="Times New Roman"/>
                <w:sz w:val="18"/>
              </w:rPr>
              <w:t xml:space="preserve"> </w:t>
            </w:r>
            <w:proofErr w:type="spellStart"/>
            <w:r w:rsidRPr="002D3EE2">
              <w:rPr>
                <w:rFonts w:ascii="Times New Roman" w:hAnsi="Times New Roman" w:cs="Times New Roman"/>
                <w:sz w:val="18"/>
              </w:rPr>
              <w:t>evaluation</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tcPr>
          <w:p w14:paraId="6518FDF0" w14:textId="77777777" w:rsidR="002D3EE2" w:rsidRPr="00F53C3A" w:rsidRDefault="002D3EE2" w:rsidP="002D3EE2">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tcPr>
          <w:p w14:paraId="0AD2C412" w14:textId="672A4C48" w:rsidR="002D3EE2" w:rsidRPr="00F53C3A" w:rsidRDefault="002D3EE2" w:rsidP="002D3EE2">
            <w:pP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r w:rsidRPr="000F31DB">
              <w:rPr>
                <w:rFonts w:ascii="Times New Roman" w:eastAsia="Times New Roman" w:hAnsi="Times New Roman" w:cs="Times New Roman"/>
                <w:sz w:val="18"/>
                <w:szCs w:val="18"/>
              </w:rPr>
              <w:t>0</w:t>
            </w:r>
          </w:p>
        </w:tc>
      </w:tr>
      <w:tr w:rsidR="002D3EE2" w14:paraId="405856F3" w14:textId="77777777" w:rsidTr="00307D82">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0FB434B9" w14:textId="671CE60A" w:rsidR="002D3EE2" w:rsidRPr="002D3EE2" w:rsidRDefault="002D3EE2" w:rsidP="002D3EE2">
            <w:pPr>
              <w:rPr>
                <w:rFonts w:ascii="Times New Roman" w:eastAsia="Times New Roman" w:hAnsi="Times New Roman" w:cs="Times New Roman"/>
                <w:sz w:val="18"/>
                <w:szCs w:val="18"/>
              </w:rPr>
            </w:pPr>
            <w:proofErr w:type="spellStart"/>
            <w:r w:rsidRPr="002D3EE2">
              <w:rPr>
                <w:rFonts w:ascii="Times New Roman" w:hAnsi="Times New Roman" w:cs="Times New Roman"/>
                <w:sz w:val="18"/>
              </w:rPr>
              <w:t>Patient</w:t>
            </w:r>
            <w:proofErr w:type="spellEnd"/>
            <w:r w:rsidRPr="002D3EE2">
              <w:rPr>
                <w:rFonts w:ascii="Times New Roman" w:hAnsi="Times New Roman" w:cs="Times New Roman"/>
                <w:sz w:val="18"/>
              </w:rPr>
              <w:t xml:space="preserve"> </w:t>
            </w:r>
            <w:proofErr w:type="spellStart"/>
            <w:r w:rsidRPr="002D3EE2">
              <w:rPr>
                <w:rFonts w:ascii="Times New Roman" w:hAnsi="Times New Roman" w:cs="Times New Roman"/>
                <w:sz w:val="18"/>
              </w:rPr>
              <w:t>education</w:t>
            </w:r>
            <w:proofErr w:type="spellEnd"/>
            <w:r w:rsidRPr="002D3EE2">
              <w:rPr>
                <w:rFonts w:ascii="Times New Roman" w:hAnsi="Times New Roman" w:cs="Times New Roman"/>
                <w:sz w:val="18"/>
              </w:rPr>
              <w:t xml:space="preserve"> </w:t>
            </w:r>
            <w:proofErr w:type="spellStart"/>
            <w:r w:rsidRPr="002D3EE2">
              <w:rPr>
                <w:rFonts w:ascii="Times New Roman" w:hAnsi="Times New Roman" w:cs="Times New Roman"/>
                <w:sz w:val="18"/>
              </w:rPr>
              <w:t>presentation</w:t>
            </w:r>
            <w:proofErr w:type="spellEnd"/>
            <w:r w:rsidRPr="002D3EE2">
              <w:rPr>
                <w:rFonts w:ascii="Times New Roman" w:hAnsi="Times New Roman" w:cs="Times New Roman"/>
                <w:sz w:val="18"/>
              </w:rPr>
              <w:t xml:space="preserve"> </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tcPr>
          <w:p w14:paraId="0F5750E9" w14:textId="77777777" w:rsidR="002D3EE2" w:rsidRPr="000F31DB" w:rsidRDefault="002D3EE2" w:rsidP="002D3EE2">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tcPr>
          <w:p w14:paraId="23C7BADC" w14:textId="77777777" w:rsidR="002D3EE2" w:rsidRDefault="002D3EE2" w:rsidP="002D3EE2">
            <w:pP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r w:rsidRPr="000F31DB">
              <w:rPr>
                <w:rFonts w:ascii="Times New Roman" w:eastAsia="Times New Roman" w:hAnsi="Times New Roman" w:cs="Times New Roman"/>
                <w:sz w:val="18"/>
                <w:szCs w:val="18"/>
              </w:rPr>
              <w:t>0</w:t>
            </w:r>
          </w:p>
        </w:tc>
      </w:tr>
      <w:tr w:rsidR="002D3EE2" w14:paraId="6D1159CC" w14:textId="77777777" w:rsidTr="00307D82">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tcPr>
          <w:p w14:paraId="180C77A1" w14:textId="77777777" w:rsidR="002D3EE2" w:rsidRPr="007A4B4B" w:rsidRDefault="002D3EE2" w:rsidP="00307D82">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xml:space="preserve">Final </w:t>
            </w:r>
            <w:proofErr w:type="spellStart"/>
            <w:r w:rsidRPr="000F31DB">
              <w:rPr>
                <w:rFonts w:ascii="Times New Roman" w:eastAsia="Times New Roman" w:hAnsi="Times New Roman" w:cs="Times New Roman"/>
                <w:sz w:val="18"/>
                <w:szCs w:val="18"/>
              </w:rPr>
              <w:t>exam</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tcPr>
          <w:p w14:paraId="31561CAD" w14:textId="77777777" w:rsidR="002D3EE2" w:rsidRDefault="002D3EE2" w:rsidP="00307D82">
            <w:pPr>
              <w:rPr>
                <w:rFonts w:ascii="Times New Roman" w:eastAsia="Times New Roman" w:hAnsi="Times New Roman" w:cs="Times New Roman"/>
                <w:sz w:val="18"/>
                <w:szCs w:val="18"/>
                <w:lang w:val="en-US"/>
              </w:rPr>
            </w:pPr>
            <w:r w:rsidRPr="000F31DB">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tcPr>
          <w:p w14:paraId="4F96F3BC" w14:textId="4098099D" w:rsidR="002D3EE2" w:rsidRDefault="002D3EE2" w:rsidP="00307D82">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4</w:t>
            </w:r>
            <w:r w:rsidRPr="000F31DB">
              <w:rPr>
                <w:rFonts w:ascii="Times New Roman" w:eastAsia="Times New Roman" w:hAnsi="Times New Roman" w:cs="Times New Roman"/>
                <w:sz w:val="18"/>
                <w:szCs w:val="18"/>
              </w:rPr>
              <w:t>0</w:t>
            </w:r>
          </w:p>
        </w:tc>
      </w:tr>
      <w:tr w:rsidR="002D3EE2" w14:paraId="6DD1F485" w14:textId="77777777" w:rsidTr="00307D82">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DAED388" w14:textId="77777777" w:rsidR="002D3EE2" w:rsidRDefault="002D3EE2" w:rsidP="00307D82">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6F5DBF4" w14:textId="77777777" w:rsidR="002D3EE2" w:rsidRDefault="002D3EE2" w:rsidP="00307D8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103E76C" w14:textId="77777777" w:rsidR="002D3EE2" w:rsidRDefault="002D3EE2" w:rsidP="00307D82">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2D3EE2" w14:paraId="3D95436D" w14:textId="77777777" w:rsidTr="00307D82">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A9E8DCD" w14:textId="77777777" w:rsidR="002D3EE2" w:rsidRPr="003841C5" w:rsidRDefault="002D3EE2" w:rsidP="00307D82">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FB2B223" w14:textId="77777777" w:rsidR="002D3EE2" w:rsidRDefault="002D3EE2" w:rsidP="00307D82">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568B931" w14:textId="7E6160D2" w:rsidR="002D3EE2" w:rsidRDefault="002D3EE2" w:rsidP="00307D82">
            <w:pP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r>
      <w:tr w:rsidR="002D3EE2" w14:paraId="5ECDAF29" w14:textId="77777777" w:rsidTr="00307D82">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2487009" w14:textId="77777777" w:rsidR="002D3EE2" w:rsidRPr="003841C5" w:rsidRDefault="002D3EE2" w:rsidP="00307D82">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FFECF07" w14:textId="77777777" w:rsidR="002D3EE2" w:rsidRDefault="002D3EE2" w:rsidP="00307D82">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D591D80" w14:textId="6A52F662" w:rsidR="002D3EE2" w:rsidRDefault="002D3EE2" w:rsidP="00307D82">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2D3EE2" w14:paraId="0B5D1CCB" w14:textId="77777777" w:rsidTr="00307D82">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3C594E2" w14:textId="77777777" w:rsidR="002D3EE2" w:rsidRDefault="002D3EE2" w:rsidP="00307D82">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DED658A" w14:textId="77777777" w:rsidR="002D3EE2" w:rsidRDefault="002D3EE2" w:rsidP="00307D82">
            <w:pP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75D24E4" w14:textId="77777777" w:rsidR="002D3EE2" w:rsidRDefault="002D3EE2" w:rsidP="00307D82">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bl>
    <w:p w14:paraId="319A6CDE" w14:textId="77777777" w:rsidR="001A25B9" w:rsidRDefault="001A25B9">
      <w:pPr>
        <w:spacing w:after="0" w:line="240" w:lineRule="auto"/>
        <w:rPr>
          <w:rFonts w:ascii="Times New Roman" w:eastAsia="Times New Roman" w:hAnsi="Times New Roman" w:cs="Times New Roman"/>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2D3EE2" w14:paraId="0A006C73" w14:textId="77777777" w:rsidTr="00307D82">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536CA4F0" w14:textId="77777777" w:rsidR="002D3EE2" w:rsidRPr="00907205" w:rsidRDefault="002D3EE2" w:rsidP="00307D82">
            <w:pPr>
              <w:jc w:val="center"/>
              <w:rPr>
                <w:rFonts w:ascii="Times New Roman" w:eastAsia="Times New Roman" w:hAnsi="Times New Roman" w:cs="Times New Roman"/>
                <w:b/>
                <w:sz w:val="18"/>
                <w:szCs w:val="18"/>
                <w:highlight w:val="yellow"/>
              </w:rPr>
            </w:pPr>
            <w:r w:rsidRPr="00AF2766">
              <w:rPr>
                <w:rFonts w:ascii="Times New Roman" w:hAnsi="Times New Roman" w:cs="Times New Roman"/>
                <w:b/>
                <w:bCs/>
                <w:color w:val="000000"/>
                <w:sz w:val="18"/>
                <w:szCs w:val="18"/>
              </w:rPr>
              <w:t>COURSE'S CONTRIBUTION TO PROGRAM OUTCOMES</w:t>
            </w:r>
          </w:p>
        </w:tc>
      </w:tr>
      <w:tr w:rsidR="002D3EE2" w14:paraId="4FDFE3F1" w14:textId="77777777" w:rsidTr="00307D82">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4D4D2269" w14:textId="77777777" w:rsidR="002D3EE2" w:rsidRDefault="002D3EE2" w:rsidP="00307D8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232DFD8C" w14:textId="77777777" w:rsidR="002D3EE2" w:rsidRPr="00BA4D8B" w:rsidRDefault="002D3EE2" w:rsidP="00307D82">
            <w:pPr>
              <w:rPr>
                <w:rFonts w:ascii="Times New Roman" w:eastAsia="Times New Roman" w:hAnsi="Times New Roman" w:cs="Times New Roman"/>
                <w:b/>
                <w:sz w:val="18"/>
                <w:szCs w:val="18"/>
              </w:rPr>
            </w:pPr>
            <w:r w:rsidRPr="00BA4D8B">
              <w:rPr>
                <w:rFonts w:ascii="Times New Roman" w:eastAsia="Times New Roman" w:hAnsi="Times New Roman" w:cs="Times New Roman"/>
                <w:b/>
                <w:sz w:val="18"/>
                <w:szCs w:val="18"/>
              </w:rPr>
              <w:t xml:space="preserve">Program Learning </w:t>
            </w:r>
            <w:proofErr w:type="spellStart"/>
            <w:r w:rsidRPr="00BA4D8B">
              <w:rPr>
                <w:rFonts w:ascii="Times New Roman" w:eastAsia="Times New Roman" w:hAnsi="Times New Roman" w:cs="Times New Roman"/>
                <w:b/>
                <w:sz w:val="18"/>
                <w:szCs w:val="18"/>
              </w:rPr>
              <w:t>Outcomes</w:t>
            </w:r>
            <w:proofErr w:type="spellEnd"/>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3664B0D0" w14:textId="77777777" w:rsidR="002D3EE2" w:rsidRPr="00BA4D8B" w:rsidRDefault="002D3EE2" w:rsidP="00307D82">
            <w:pPr>
              <w:jc w:val="center"/>
              <w:rPr>
                <w:rFonts w:ascii="Times New Roman" w:eastAsia="Times New Roman" w:hAnsi="Times New Roman" w:cs="Times New Roman"/>
                <w:b/>
                <w:sz w:val="18"/>
                <w:szCs w:val="18"/>
              </w:rPr>
            </w:pPr>
            <w:proofErr w:type="spellStart"/>
            <w:r w:rsidRPr="00BA4D8B">
              <w:rPr>
                <w:rFonts w:ascii="Times New Roman" w:eastAsia="Times New Roman" w:hAnsi="Times New Roman" w:cs="Times New Roman"/>
                <w:b/>
                <w:sz w:val="18"/>
                <w:szCs w:val="18"/>
              </w:rPr>
              <w:t>Contribution</w:t>
            </w:r>
            <w:proofErr w:type="spellEnd"/>
          </w:p>
        </w:tc>
      </w:tr>
      <w:tr w:rsidR="002D3EE2" w14:paraId="3313E5C1" w14:textId="77777777" w:rsidTr="00307D82">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5B388039" w14:textId="77777777" w:rsidR="002D3EE2" w:rsidRDefault="002D3EE2" w:rsidP="00307D82">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219BE539" w14:textId="77777777" w:rsidR="002D3EE2" w:rsidRPr="00BA4D8B" w:rsidRDefault="002D3EE2" w:rsidP="00307D82">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4B57F5D" w14:textId="77777777" w:rsidR="002D3EE2" w:rsidRPr="00BA4D8B" w:rsidRDefault="002D3EE2" w:rsidP="00307D82">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71E413CF" w14:textId="77777777" w:rsidR="002D3EE2" w:rsidRPr="00BA4D8B" w:rsidRDefault="002D3EE2" w:rsidP="00307D82">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5D8E44F" w14:textId="77777777" w:rsidR="002D3EE2" w:rsidRPr="00BA4D8B" w:rsidRDefault="002D3EE2" w:rsidP="00307D82">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CBB8B21" w14:textId="77777777" w:rsidR="002D3EE2" w:rsidRPr="00BA4D8B" w:rsidRDefault="002D3EE2" w:rsidP="00307D82">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41D5686D" w14:textId="77777777" w:rsidR="002D3EE2" w:rsidRPr="00BA4D8B" w:rsidRDefault="002D3EE2" w:rsidP="00307D82">
            <w:pP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5</w:t>
            </w:r>
          </w:p>
        </w:tc>
      </w:tr>
      <w:tr w:rsidR="002D3EE2" w14:paraId="06AC0994" w14:textId="77777777" w:rsidTr="00307D82">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D61F3E2" w14:textId="77777777" w:rsidR="002D3EE2" w:rsidRDefault="002D3EE2" w:rsidP="00307D8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51D5E59D" w14:textId="77777777" w:rsidR="002D3EE2" w:rsidRPr="00BA4D8B" w:rsidRDefault="002D3EE2" w:rsidP="00307D82">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theoretical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basic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attitudes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5D6A0F0" w14:textId="77777777" w:rsidR="002D3EE2" w:rsidRPr="00BA4D8B" w:rsidRDefault="002D3EE2" w:rsidP="00307D82">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65E8D60D" w14:textId="77777777" w:rsidR="002D3EE2" w:rsidRPr="00BA4D8B" w:rsidRDefault="002D3EE2"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06899C6" w14:textId="77777777" w:rsidR="002D3EE2" w:rsidRPr="00BA4D8B" w:rsidRDefault="002D3EE2"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7E00DBB" w14:textId="77777777" w:rsidR="002D3EE2" w:rsidRPr="00BA4D8B" w:rsidRDefault="002D3EE2" w:rsidP="00307D82">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297B9FBE" w14:textId="51C09EC3" w:rsidR="002D3EE2" w:rsidRPr="00BA4D8B" w:rsidRDefault="002D3EE2" w:rsidP="00307D82">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2D3EE2" w14:paraId="7095B05A" w14:textId="77777777" w:rsidTr="00307D82">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0F8262B" w14:textId="77777777" w:rsidR="002D3EE2" w:rsidRDefault="002D3EE2" w:rsidP="00307D8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1ADD0A54" w14:textId="77777777" w:rsidR="002D3EE2" w:rsidRPr="00BA4D8B" w:rsidRDefault="002D3EE2" w:rsidP="00307D82">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It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meets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needs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individual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family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society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evidence-based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holistic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approach</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CE1EFAA" w14:textId="77777777" w:rsidR="002D3EE2" w:rsidRPr="00BA4D8B" w:rsidRDefault="002D3EE2" w:rsidP="00307D82">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72B41A9B" w14:textId="77777777" w:rsidR="002D3EE2" w:rsidRPr="00BA4D8B" w:rsidRDefault="002D3EE2"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26DA1F3" w14:textId="77777777" w:rsidR="002D3EE2" w:rsidRPr="00BA4D8B" w:rsidRDefault="002D3EE2"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2EAA1A6" w14:textId="77777777" w:rsidR="002D3EE2" w:rsidRPr="00BA4D8B" w:rsidRDefault="002D3EE2" w:rsidP="00307D82">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E4823E4" w14:textId="3789311C" w:rsidR="002D3EE2" w:rsidRPr="00BA4D8B" w:rsidRDefault="002D3EE2" w:rsidP="00307D82">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2D3EE2" w14:paraId="224A47A7" w14:textId="77777777" w:rsidTr="00307D82">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99B5452" w14:textId="77777777" w:rsidR="002D3EE2" w:rsidRDefault="002D3EE2" w:rsidP="00307D8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16FEAFB9" w14:textId="77777777" w:rsidR="002D3EE2" w:rsidRPr="00BA4D8B" w:rsidRDefault="002D3EE2" w:rsidP="00307D82">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active</w:t>
            </w:r>
            <w:proofErr w:type="spellEnd"/>
            <w:r w:rsidRPr="00BA4D8B">
              <w:rPr>
                <w:rFonts w:ascii="Times New Roman" w:hAnsi="Times New Roman" w:cs="Times New Roman"/>
                <w:color w:val="000000"/>
                <w:sz w:val="18"/>
                <w:szCs w:val="18"/>
              </w:rPr>
              <w:t xml:space="preserve"> role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delivery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team</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3A80F31" w14:textId="77777777" w:rsidR="002D3EE2" w:rsidRPr="00BA4D8B" w:rsidRDefault="002D3EE2" w:rsidP="00307D82">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215BB37A" w14:textId="77777777" w:rsidR="002D3EE2" w:rsidRPr="00BA4D8B" w:rsidRDefault="002D3EE2"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6011FA4" w14:textId="77777777" w:rsidR="002D3EE2" w:rsidRPr="00BA4D8B" w:rsidRDefault="002D3EE2"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0427CBFF" w14:textId="77777777" w:rsidR="002D3EE2" w:rsidRPr="00BA4D8B" w:rsidRDefault="002D3EE2" w:rsidP="00307D82">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5C99AF4" w14:textId="4FEB868A" w:rsidR="002D3EE2" w:rsidRPr="00BA4D8B" w:rsidRDefault="002D3EE2" w:rsidP="00307D82">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2D3EE2" w14:paraId="1229266C" w14:textId="77777777" w:rsidTr="00307D82">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6AB9050" w14:textId="77777777" w:rsidR="002D3EE2" w:rsidRDefault="002D3EE2" w:rsidP="00307D8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4ECBFAD8" w14:textId="77777777" w:rsidR="002D3EE2" w:rsidRPr="00BA4D8B" w:rsidRDefault="002D3EE2" w:rsidP="00307D82">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Performs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values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ethical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principles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relevant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legislation</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26309A3" w14:textId="77777777" w:rsidR="002D3EE2" w:rsidRPr="00BA4D8B" w:rsidRDefault="002D3EE2" w:rsidP="00307D82">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2C756B89" w14:textId="77777777" w:rsidR="002D3EE2" w:rsidRPr="00BA4D8B" w:rsidRDefault="002D3EE2"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FAB3EE4" w14:textId="5C6B73CD" w:rsidR="002D3EE2" w:rsidRPr="00BA4D8B" w:rsidRDefault="002D3EE2" w:rsidP="00307D8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7986C52" w14:textId="407BF978" w:rsidR="002D3EE2" w:rsidRPr="00BA4D8B" w:rsidRDefault="002D3EE2" w:rsidP="00307D82">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0D80682C" w14:textId="77777777" w:rsidR="002D3EE2" w:rsidRPr="00BA4D8B" w:rsidRDefault="002D3EE2" w:rsidP="00307D82">
            <w:pPr>
              <w:rPr>
                <w:rFonts w:ascii="Times New Roman" w:eastAsia="Times New Roman" w:hAnsi="Times New Roman" w:cs="Times New Roman"/>
                <w:sz w:val="18"/>
                <w:szCs w:val="18"/>
              </w:rPr>
            </w:pPr>
          </w:p>
        </w:tc>
      </w:tr>
      <w:tr w:rsidR="002D3EE2" w14:paraId="2420AC7D" w14:textId="77777777" w:rsidTr="00307D82">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FB3A6D2" w14:textId="77777777" w:rsidR="002D3EE2" w:rsidRDefault="002D3EE2" w:rsidP="00307D8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3A1398DC" w14:textId="77777777" w:rsidR="002D3EE2" w:rsidRPr="00BA4D8B" w:rsidRDefault="002D3EE2" w:rsidP="00307D82">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Follows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developments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field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using</w:t>
            </w:r>
            <w:proofErr w:type="spellEnd"/>
            <w:r w:rsidRPr="00BA4D8B">
              <w:rPr>
                <w:rFonts w:ascii="Times New Roman" w:hAnsi="Times New Roman" w:cs="Times New Roman"/>
                <w:color w:val="000000"/>
                <w:sz w:val="18"/>
                <w:szCs w:val="18"/>
              </w:rPr>
              <w:t xml:space="preserve"> at </w:t>
            </w:r>
            <w:proofErr w:type="spellStart"/>
            <w:r w:rsidRPr="00BA4D8B">
              <w:rPr>
                <w:rFonts w:ascii="Times New Roman" w:hAnsi="Times New Roman" w:cs="Times New Roman"/>
                <w:color w:val="000000"/>
                <w:sz w:val="18"/>
                <w:szCs w:val="18"/>
              </w:rPr>
              <w:t>least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one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foreign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language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CDC1035" w14:textId="77777777" w:rsidR="002D3EE2" w:rsidRPr="00BA4D8B" w:rsidRDefault="002D3EE2" w:rsidP="00307D82">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41668464" w14:textId="77777777" w:rsidR="002D3EE2" w:rsidRPr="00BA4D8B" w:rsidRDefault="002D3EE2"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4F1C094" w14:textId="77777777" w:rsidR="002D3EE2" w:rsidRPr="00BA4D8B" w:rsidRDefault="002D3EE2"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975B5D9" w14:textId="6F1E561E" w:rsidR="002D3EE2" w:rsidRPr="00BA4D8B" w:rsidRDefault="002D3EE2" w:rsidP="00307D82">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53CE15A1" w14:textId="1AF33B34" w:rsidR="002D3EE2" w:rsidRPr="00BA4D8B" w:rsidRDefault="002D3EE2" w:rsidP="00307D82">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2D3EE2" w14:paraId="2AD60B87" w14:textId="77777777" w:rsidTr="00307D82">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485F993" w14:textId="77777777" w:rsidR="002D3EE2" w:rsidRDefault="002D3EE2" w:rsidP="00307D8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72C43EC9" w14:textId="77777777" w:rsidR="002D3EE2" w:rsidRPr="00BA4D8B" w:rsidRDefault="002D3EE2" w:rsidP="00307D82">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ability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communicate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write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reports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make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presentations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DA9A2AC" w14:textId="77777777" w:rsidR="002D3EE2" w:rsidRPr="00BA4D8B" w:rsidRDefault="002D3EE2" w:rsidP="00307D82">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FD291DA" w14:textId="77777777" w:rsidR="002D3EE2" w:rsidRPr="00BA4D8B" w:rsidRDefault="002D3EE2"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C322B4A" w14:textId="77777777" w:rsidR="002D3EE2" w:rsidRPr="00BA4D8B" w:rsidRDefault="002D3EE2"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BB3A094" w14:textId="79DAC1D1" w:rsidR="002D3EE2" w:rsidRPr="00BA4D8B" w:rsidRDefault="002D3EE2" w:rsidP="00307D82">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152440C9" w14:textId="320CB302" w:rsidR="002D3EE2" w:rsidRPr="00BA4D8B" w:rsidRDefault="002D3EE2" w:rsidP="00307D82">
            <w:pP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r>
      <w:tr w:rsidR="002D3EE2" w14:paraId="73AF1318" w14:textId="77777777" w:rsidTr="00307D82">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0850FD5" w14:textId="77777777" w:rsidR="002D3EE2" w:rsidRDefault="002D3EE2" w:rsidP="00307D8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3BBD5DC2" w14:textId="77777777" w:rsidR="002D3EE2" w:rsidRPr="00BA4D8B" w:rsidRDefault="002D3EE2" w:rsidP="00307D82">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necessity</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lifelong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learning</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AC2AD39" w14:textId="77777777" w:rsidR="002D3EE2" w:rsidRPr="00BA4D8B" w:rsidRDefault="002D3EE2" w:rsidP="00307D82">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497C4411" w14:textId="77777777" w:rsidR="002D3EE2" w:rsidRPr="00BA4D8B" w:rsidRDefault="002D3EE2"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3F4C0A48" w14:textId="6DB22FD7" w:rsidR="002D3EE2" w:rsidRPr="00BA4D8B" w:rsidRDefault="002D3EE2" w:rsidP="00307D8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3333848" w14:textId="77777777" w:rsidR="002D3EE2" w:rsidRPr="00BA4D8B" w:rsidRDefault="002D3EE2" w:rsidP="00307D82">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F0310FA" w14:textId="584A781E" w:rsidR="002D3EE2" w:rsidRPr="00BA4D8B" w:rsidRDefault="002D3EE2" w:rsidP="00307D82">
            <w:pPr>
              <w:rPr>
                <w:rFonts w:ascii="Times New Roman" w:eastAsia="Times New Roman" w:hAnsi="Times New Roman" w:cs="Times New Roman"/>
                <w:sz w:val="18"/>
                <w:szCs w:val="18"/>
              </w:rPr>
            </w:pPr>
          </w:p>
        </w:tc>
      </w:tr>
      <w:tr w:rsidR="002D3EE2" w14:paraId="09308921" w14:textId="77777777" w:rsidTr="00307D82">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E7C7C7A" w14:textId="77777777" w:rsidR="002D3EE2" w:rsidRDefault="002D3EE2" w:rsidP="00307D8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28C0186F" w14:textId="77777777" w:rsidR="002D3EE2" w:rsidRPr="00BA4D8B" w:rsidRDefault="002D3EE2" w:rsidP="00307D82">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Knows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publication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production</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specific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part</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C761212" w14:textId="77777777" w:rsidR="002D3EE2" w:rsidRPr="00BA4D8B" w:rsidRDefault="002D3EE2" w:rsidP="00307D82">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8A01BC7" w14:textId="3B1E3602" w:rsidR="002D3EE2" w:rsidRPr="00BA4D8B" w:rsidRDefault="002D3EE2" w:rsidP="00307D8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1564FAE" w14:textId="77777777" w:rsidR="002D3EE2" w:rsidRPr="00BA4D8B" w:rsidRDefault="002D3EE2"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73B6408" w14:textId="3BEF0737" w:rsidR="002D3EE2" w:rsidRPr="00BA4D8B" w:rsidRDefault="002D3EE2" w:rsidP="00307D82">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6C796BFC" w14:textId="77777777" w:rsidR="002D3EE2" w:rsidRPr="00BA4D8B" w:rsidRDefault="002D3EE2" w:rsidP="00307D82">
            <w:pPr>
              <w:rPr>
                <w:rFonts w:ascii="Times New Roman" w:eastAsia="Times New Roman" w:hAnsi="Times New Roman" w:cs="Times New Roman"/>
                <w:sz w:val="18"/>
                <w:szCs w:val="18"/>
              </w:rPr>
            </w:pPr>
          </w:p>
        </w:tc>
      </w:tr>
      <w:tr w:rsidR="002D3EE2" w14:paraId="52A7CD50" w14:textId="77777777" w:rsidTr="00307D82">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26095DBA" w14:textId="77777777" w:rsidR="002D3EE2" w:rsidRDefault="002D3EE2" w:rsidP="00307D8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505D7EE3" w14:textId="77777777" w:rsidR="002D3EE2" w:rsidRPr="00BA4D8B" w:rsidRDefault="002D3EE2" w:rsidP="00307D82">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Uses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critical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thinking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clinical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decision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making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DD9ADE5" w14:textId="77777777" w:rsidR="002D3EE2" w:rsidRPr="00BA4D8B" w:rsidRDefault="002D3EE2" w:rsidP="00307D82">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2F10575" w14:textId="77777777" w:rsidR="002D3EE2" w:rsidRPr="00BA4D8B" w:rsidRDefault="002D3EE2"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36B161F" w14:textId="77777777" w:rsidR="002D3EE2" w:rsidRPr="00BA4D8B" w:rsidRDefault="002D3EE2"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E3C7B13" w14:textId="7EF12633" w:rsidR="002D3EE2" w:rsidRPr="00BA4D8B" w:rsidRDefault="002D3EE2" w:rsidP="00307D8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714A839B" w14:textId="77777777" w:rsidR="002D3EE2" w:rsidRPr="00BA4D8B" w:rsidRDefault="002D3EE2" w:rsidP="00307D82">
            <w:pPr>
              <w:rPr>
                <w:rFonts w:ascii="Times New Roman" w:eastAsia="Times New Roman" w:hAnsi="Times New Roman" w:cs="Times New Roman"/>
                <w:sz w:val="18"/>
                <w:szCs w:val="18"/>
              </w:rPr>
            </w:pPr>
          </w:p>
        </w:tc>
      </w:tr>
      <w:tr w:rsidR="002D3EE2" w14:paraId="2CAA37CC" w14:textId="77777777" w:rsidTr="00307D82">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A7C6795" w14:textId="77777777" w:rsidR="002D3EE2" w:rsidRDefault="002D3EE2" w:rsidP="00307D8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w:t>
            </w:r>
          </w:p>
        </w:tc>
        <w:tc>
          <w:tcPr>
            <w:tcW w:w="7809" w:type="dxa"/>
            <w:tcBorders>
              <w:bottom w:val="single" w:sz="6" w:space="0" w:color="CCCCCC"/>
            </w:tcBorders>
            <w:shd w:val="clear" w:color="auto" w:fill="FFFFFF"/>
            <w:tcMar>
              <w:top w:w="15" w:type="dxa"/>
              <w:left w:w="80" w:type="dxa"/>
              <w:bottom w:w="15" w:type="dxa"/>
              <w:right w:w="15" w:type="dxa"/>
            </w:tcMar>
          </w:tcPr>
          <w:p w14:paraId="619E79B9" w14:textId="77777777" w:rsidR="002D3EE2" w:rsidRPr="00BA4D8B" w:rsidRDefault="002D3EE2" w:rsidP="00307D82">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Develops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sensitivity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problems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7B089B2" w14:textId="77777777" w:rsidR="002D3EE2" w:rsidRPr="00BA4D8B" w:rsidRDefault="002D3EE2" w:rsidP="00307D82">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6A9F432F" w14:textId="77777777" w:rsidR="002D3EE2" w:rsidRPr="00BA4D8B" w:rsidRDefault="002D3EE2"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AE153E3" w14:textId="40C6372F" w:rsidR="002D3EE2" w:rsidRPr="00BA4D8B" w:rsidRDefault="002D3EE2" w:rsidP="00307D8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5C284C" w14:textId="54B23177" w:rsidR="002D3EE2" w:rsidRPr="00BA4D8B" w:rsidRDefault="002D3EE2" w:rsidP="00307D82">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3782B6C3" w14:textId="77777777" w:rsidR="002D3EE2" w:rsidRPr="00BA4D8B" w:rsidRDefault="002D3EE2" w:rsidP="00307D82">
            <w:pPr>
              <w:rPr>
                <w:rFonts w:ascii="Times New Roman" w:eastAsia="Times New Roman" w:hAnsi="Times New Roman" w:cs="Times New Roman"/>
                <w:sz w:val="18"/>
                <w:szCs w:val="18"/>
              </w:rPr>
            </w:pPr>
          </w:p>
        </w:tc>
      </w:tr>
    </w:tbl>
    <w:p w14:paraId="319A6CDF" w14:textId="77777777" w:rsidR="001A25B9" w:rsidRDefault="001A25B9">
      <w:pPr>
        <w:spacing w:after="0" w:line="240" w:lineRule="auto"/>
        <w:rPr>
          <w:rFonts w:ascii="Times New Roman" w:eastAsia="Times New Roman" w:hAnsi="Times New Roman" w:cs="Times New Roman"/>
          <w:sz w:val="18"/>
          <w:szCs w:val="18"/>
        </w:rPr>
      </w:pPr>
    </w:p>
    <w:tbl>
      <w:tblPr>
        <w:tblStyle w:val="132"/>
        <w:tblW w:w="9008" w:type="dxa"/>
        <w:jc w:val="center"/>
        <w:tblBorders>
          <w:top w:val="single" w:sz="4" w:space="0" w:color="888888"/>
          <w:left w:val="single" w:sz="4" w:space="0" w:color="888888"/>
          <w:bottom w:val="single" w:sz="4" w:space="0" w:color="888888"/>
          <w:right w:val="single" w:sz="4" w:space="0" w:color="888888"/>
        </w:tblBorders>
        <w:tblLayout w:type="fixed"/>
        <w:tblLook w:val="0400" w:firstRow="0" w:lastRow="0" w:firstColumn="0" w:lastColumn="0" w:noHBand="0" w:noVBand="1"/>
      </w:tblPr>
      <w:tblGrid>
        <w:gridCol w:w="6041"/>
        <w:gridCol w:w="943"/>
        <w:gridCol w:w="955"/>
        <w:gridCol w:w="1069"/>
      </w:tblGrid>
      <w:tr w:rsidR="002D3EE2" w:rsidRPr="000F31DB" w14:paraId="53D7BF18" w14:textId="77777777" w:rsidTr="00307D82">
        <w:trPr>
          <w:trHeight w:val="242"/>
          <w:jc w:val="center"/>
        </w:trPr>
        <w:tc>
          <w:tcPr>
            <w:tcW w:w="9008" w:type="dxa"/>
            <w:gridSpan w:val="4"/>
            <w:tcBorders>
              <w:bottom w:val="single" w:sz="6" w:space="0" w:color="CCCCCC"/>
            </w:tcBorders>
            <w:shd w:val="clear" w:color="auto" w:fill="FFFFFF"/>
            <w:tcMar>
              <w:top w:w="15" w:type="dxa"/>
              <w:left w:w="75" w:type="dxa"/>
              <w:bottom w:w="15" w:type="dxa"/>
              <w:right w:w="15" w:type="dxa"/>
            </w:tcMar>
            <w:vAlign w:val="center"/>
          </w:tcPr>
          <w:p w14:paraId="03C26635" w14:textId="77777777" w:rsidR="002D3EE2" w:rsidRPr="000F31DB" w:rsidRDefault="002D3EE2" w:rsidP="00307D82">
            <w:pPr>
              <w:spacing w:after="0" w:line="240" w:lineRule="auto"/>
              <w:jc w:val="center"/>
              <w:rPr>
                <w:rFonts w:ascii="Times New Roman" w:eastAsia="Times New Roman" w:hAnsi="Times New Roman" w:cs="Times New Roman"/>
                <w:b/>
                <w:sz w:val="18"/>
                <w:szCs w:val="18"/>
              </w:rPr>
            </w:pPr>
            <w:r w:rsidRPr="000F31DB">
              <w:rPr>
                <w:rFonts w:ascii="Times New Roman" w:eastAsia="Times New Roman" w:hAnsi="Times New Roman" w:cs="Times New Roman"/>
                <w:b/>
                <w:sz w:val="18"/>
                <w:szCs w:val="18"/>
              </w:rPr>
              <w:t>ECTS ALLOCATED BASED ON STUDENT WORKLOAD BY THE COURSE DESCRIPTION</w:t>
            </w:r>
          </w:p>
        </w:tc>
      </w:tr>
      <w:tr w:rsidR="002D3EE2" w:rsidRPr="000F31DB" w14:paraId="0353BF90" w14:textId="77777777" w:rsidTr="00307D82">
        <w:trPr>
          <w:trHeight w:val="207"/>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16CACC45" w14:textId="77777777" w:rsidR="002D3EE2" w:rsidRPr="000F31DB" w:rsidRDefault="002D3EE2" w:rsidP="00307D82">
            <w:pPr>
              <w:spacing w:after="0" w:line="240" w:lineRule="auto"/>
              <w:rPr>
                <w:rFonts w:ascii="Times New Roman" w:eastAsia="Times New Roman" w:hAnsi="Times New Roman" w:cs="Times New Roman"/>
                <w:b/>
                <w:sz w:val="18"/>
                <w:szCs w:val="18"/>
              </w:rPr>
            </w:pPr>
            <w:proofErr w:type="spellStart"/>
            <w:r w:rsidRPr="000F31DB">
              <w:rPr>
                <w:rFonts w:ascii="Times New Roman" w:eastAsia="Times New Roman" w:hAnsi="Times New Roman" w:cs="Times New Roman"/>
                <w:b/>
                <w:sz w:val="18"/>
                <w:szCs w:val="18"/>
              </w:rPr>
              <w:t>Activities</w:t>
            </w:r>
            <w:proofErr w:type="spellEnd"/>
          </w:p>
        </w:tc>
        <w:tc>
          <w:tcPr>
            <w:tcW w:w="943" w:type="dxa"/>
            <w:tcBorders>
              <w:bottom w:val="single" w:sz="6" w:space="0" w:color="CCCCCC"/>
            </w:tcBorders>
            <w:shd w:val="clear" w:color="auto" w:fill="FFFFFF"/>
            <w:tcMar>
              <w:top w:w="15" w:type="dxa"/>
              <w:left w:w="75" w:type="dxa"/>
              <w:bottom w:w="15" w:type="dxa"/>
              <w:right w:w="15" w:type="dxa"/>
            </w:tcMar>
            <w:vAlign w:val="center"/>
          </w:tcPr>
          <w:p w14:paraId="7D0B30A7" w14:textId="77777777" w:rsidR="002D3EE2" w:rsidRPr="000F31DB" w:rsidRDefault="002D3EE2" w:rsidP="00307D82">
            <w:pPr>
              <w:spacing w:after="0" w:line="240" w:lineRule="auto"/>
              <w:jc w:val="center"/>
              <w:rPr>
                <w:rFonts w:ascii="Times New Roman" w:eastAsia="Times New Roman" w:hAnsi="Times New Roman" w:cs="Times New Roman"/>
                <w:b/>
                <w:sz w:val="18"/>
                <w:szCs w:val="18"/>
              </w:rPr>
            </w:pPr>
            <w:proofErr w:type="spellStart"/>
            <w:r w:rsidRPr="000F31DB">
              <w:rPr>
                <w:rFonts w:ascii="Times New Roman" w:eastAsia="Times New Roman" w:hAnsi="Times New Roman" w:cs="Times New Roman"/>
                <w:b/>
                <w:sz w:val="18"/>
                <w:szCs w:val="18"/>
              </w:rPr>
              <w:t>Quantity</w:t>
            </w:r>
            <w:proofErr w:type="spellEnd"/>
          </w:p>
        </w:tc>
        <w:tc>
          <w:tcPr>
            <w:tcW w:w="955" w:type="dxa"/>
            <w:tcBorders>
              <w:bottom w:val="single" w:sz="6" w:space="0" w:color="CCCCCC"/>
            </w:tcBorders>
            <w:shd w:val="clear" w:color="auto" w:fill="FFFFFF"/>
            <w:tcMar>
              <w:top w:w="15" w:type="dxa"/>
              <w:left w:w="75" w:type="dxa"/>
              <w:bottom w:w="15" w:type="dxa"/>
              <w:right w:w="15" w:type="dxa"/>
            </w:tcMar>
            <w:vAlign w:val="center"/>
          </w:tcPr>
          <w:p w14:paraId="315682B6" w14:textId="77777777" w:rsidR="002D3EE2" w:rsidRPr="000F31DB" w:rsidRDefault="002D3EE2" w:rsidP="00307D82">
            <w:pPr>
              <w:spacing w:after="0" w:line="240" w:lineRule="auto"/>
              <w:jc w:val="center"/>
              <w:rPr>
                <w:rFonts w:ascii="Times New Roman" w:eastAsia="Times New Roman" w:hAnsi="Times New Roman" w:cs="Times New Roman"/>
                <w:b/>
                <w:sz w:val="18"/>
                <w:szCs w:val="18"/>
              </w:rPr>
            </w:pPr>
            <w:proofErr w:type="spellStart"/>
            <w:r w:rsidRPr="000F31DB">
              <w:rPr>
                <w:rFonts w:ascii="Times New Roman" w:eastAsia="Times New Roman" w:hAnsi="Times New Roman" w:cs="Times New Roman"/>
                <w:b/>
                <w:sz w:val="18"/>
                <w:szCs w:val="18"/>
              </w:rPr>
              <w:t>Duration</w:t>
            </w:r>
            <w:proofErr w:type="spellEnd"/>
            <w:r w:rsidRPr="000F31DB">
              <w:rPr>
                <w:rFonts w:ascii="Times New Roman" w:eastAsia="Times New Roman" w:hAnsi="Times New Roman" w:cs="Times New Roman"/>
                <w:b/>
                <w:sz w:val="18"/>
                <w:szCs w:val="18"/>
              </w:rPr>
              <w:br/>
              <w:t>(</w:t>
            </w:r>
            <w:proofErr w:type="spellStart"/>
            <w:r w:rsidRPr="000F31DB">
              <w:rPr>
                <w:rFonts w:ascii="Times New Roman" w:eastAsia="Times New Roman" w:hAnsi="Times New Roman" w:cs="Times New Roman"/>
                <w:b/>
                <w:sz w:val="18"/>
                <w:szCs w:val="18"/>
              </w:rPr>
              <w:t>Hour</w:t>
            </w:r>
            <w:proofErr w:type="spellEnd"/>
            <w:r w:rsidRPr="000F31DB">
              <w:rPr>
                <w:rFonts w:ascii="Times New Roman" w:eastAsia="Times New Roman" w:hAnsi="Times New Roman" w:cs="Times New Roman"/>
                <w:b/>
                <w:sz w:val="18"/>
                <w:szCs w:val="18"/>
              </w:rPr>
              <w:t>)</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5EE14653" w14:textId="77777777" w:rsidR="002D3EE2" w:rsidRPr="000F31DB" w:rsidRDefault="002D3EE2" w:rsidP="00307D82">
            <w:pPr>
              <w:spacing w:after="0" w:line="240" w:lineRule="auto"/>
              <w:jc w:val="center"/>
              <w:rPr>
                <w:rFonts w:ascii="Times New Roman" w:eastAsia="Times New Roman" w:hAnsi="Times New Roman" w:cs="Times New Roman"/>
                <w:b/>
                <w:sz w:val="18"/>
                <w:szCs w:val="18"/>
              </w:rPr>
            </w:pPr>
            <w:r w:rsidRPr="000F31DB">
              <w:rPr>
                <w:rFonts w:ascii="Times New Roman" w:eastAsia="Times New Roman" w:hAnsi="Times New Roman" w:cs="Times New Roman"/>
                <w:b/>
                <w:sz w:val="18"/>
                <w:szCs w:val="18"/>
              </w:rPr>
              <w:t>Total</w:t>
            </w:r>
            <w:r w:rsidRPr="000F31DB">
              <w:rPr>
                <w:rFonts w:ascii="Times New Roman" w:eastAsia="Times New Roman" w:hAnsi="Times New Roman" w:cs="Times New Roman"/>
                <w:b/>
                <w:sz w:val="18"/>
                <w:szCs w:val="18"/>
              </w:rPr>
              <w:br/>
            </w:r>
            <w:proofErr w:type="spellStart"/>
            <w:r w:rsidRPr="000F31DB">
              <w:rPr>
                <w:rFonts w:ascii="Times New Roman" w:eastAsia="Times New Roman" w:hAnsi="Times New Roman" w:cs="Times New Roman"/>
                <w:b/>
                <w:sz w:val="18"/>
                <w:szCs w:val="18"/>
              </w:rPr>
              <w:t>Workload</w:t>
            </w:r>
            <w:proofErr w:type="spellEnd"/>
            <w:r w:rsidRPr="000F31DB">
              <w:rPr>
                <w:rFonts w:ascii="Times New Roman" w:eastAsia="Times New Roman" w:hAnsi="Times New Roman" w:cs="Times New Roman"/>
                <w:b/>
                <w:sz w:val="18"/>
                <w:szCs w:val="18"/>
              </w:rPr>
              <w:br/>
              <w:t>(</w:t>
            </w:r>
            <w:proofErr w:type="spellStart"/>
            <w:r w:rsidRPr="000F31DB">
              <w:rPr>
                <w:rFonts w:ascii="Times New Roman" w:eastAsia="Times New Roman" w:hAnsi="Times New Roman" w:cs="Times New Roman"/>
                <w:b/>
                <w:sz w:val="18"/>
                <w:szCs w:val="18"/>
              </w:rPr>
              <w:t>Hour</w:t>
            </w:r>
            <w:proofErr w:type="spellEnd"/>
            <w:r w:rsidRPr="000F31DB">
              <w:rPr>
                <w:rFonts w:ascii="Times New Roman" w:eastAsia="Times New Roman" w:hAnsi="Times New Roman" w:cs="Times New Roman"/>
                <w:b/>
                <w:sz w:val="18"/>
                <w:szCs w:val="18"/>
              </w:rPr>
              <w:t>)</w:t>
            </w:r>
          </w:p>
        </w:tc>
      </w:tr>
      <w:tr w:rsidR="002D3EE2" w:rsidRPr="000F31DB" w14:paraId="48693523"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3EE8AFE2" w14:textId="77777777" w:rsidR="002D3EE2" w:rsidRPr="000F31DB" w:rsidRDefault="002D3EE2" w:rsidP="00307D82">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xml:space="preserve">Course </w:t>
            </w:r>
            <w:proofErr w:type="spellStart"/>
            <w:r w:rsidRPr="000F31DB">
              <w:rPr>
                <w:rFonts w:ascii="Times New Roman" w:eastAsia="Times New Roman" w:hAnsi="Times New Roman" w:cs="Times New Roman"/>
                <w:sz w:val="18"/>
                <w:szCs w:val="18"/>
              </w:rPr>
              <w:t>Duration</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Including</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exam</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week</w:t>
            </w:r>
            <w:proofErr w:type="spellEnd"/>
            <w:r w:rsidRPr="000F31DB">
              <w:rPr>
                <w:rFonts w:ascii="Times New Roman" w:eastAsia="Times New Roman" w:hAnsi="Times New Roman" w:cs="Times New Roman"/>
                <w:sz w:val="18"/>
                <w:szCs w:val="18"/>
              </w:rPr>
              <w:t xml:space="preserve">: 15x Total </w:t>
            </w:r>
            <w:proofErr w:type="spellStart"/>
            <w:r w:rsidRPr="000F31DB">
              <w:rPr>
                <w:rFonts w:ascii="Times New Roman" w:eastAsia="Times New Roman" w:hAnsi="Times New Roman" w:cs="Times New Roman"/>
                <w:sz w:val="18"/>
                <w:szCs w:val="18"/>
              </w:rPr>
              <w:t>course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hours</w:t>
            </w:r>
            <w:proofErr w:type="spellEnd"/>
            <w:r w:rsidRPr="000F31DB">
              <w:rPr>
                <w:rFonts w:ascii="Times New Roman" w:eastAsia="Times New Roman" w:hAnsi="Times New Roman" w:cs="Times New Roman"/>
                <w:sz w:val="18"/>
                <w:szCs w:val="18"/>
              </w:rPr>
              <w:t>)</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7FB05042" w14:textId="77777777" w:rsidR="002D3EE2" w:rsidRPr="000F31DB" w:rsidRDefault="002D3EE2" w:rsidP="00307D8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15</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2A03FF0C" w14:textId="77777777" w:rsidR="002D3EE2" w:rsidRPr="000F31DB" w:rsidRDefault="002D3EE2" w:rsidP="00307D8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3</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765C27A1" w14:textId="77777777" w:rsidR="002D3EE2" w:rsidRPr="000F31DB" w:rsidRDefault="002D3EE2" w:rsidP="00307D8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45</w:t>
            </w:r>
          </w:p>
        </w:tc>
      </w:tr>
      <w:tr w:rsidR="002D3EE2" w:rsidRPr="000F31DB" w14:paraId="0AC007C5"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07285E0E" w14:textId="77777777" w:rsidR="002D3EE2" w:rsidRPr="000F31DB" w:rsidRDefault="002D3EE2" w:rsidP="00307D82">
            <w:pPr>
              <w:spacing w:after="0" w:line="240" w:lineRule="auto"/>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Hours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for</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off-the-classroom</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study</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Pre-study</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practice</w:t>
            </w:r>
            <w:proofErr w:type="spellEnd"/>
            <w:r w:rsidRPr="000F31DB">
              <w:rPr>
                <w:rFonts w:ascii="Times New Roman" w:eastAsia="Times New Roman" w:hAnsi="Times New Roman" w:cs="Times New Roman"/>
                <w:sz w:val="18"/>
                <w:szCs w:val="18"/>
              </w:rPr>
              <w:t>)</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32ACE680" w14:textId="77777777" w:rsidR="002D3EE2" w:rsidRPr="000F31DB" w:rsidRDefault="002D3EE2" w:rsidP="00307D8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15</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2E1384CF" w14:textId="4DDF69B6" w:rsidR="002D3EE2" w:rsidRPr="000F31DB" w:rsidRDefault="00953337" w:rsidP="00307D8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5</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3DDAB78A" w14:textId="7E4A438D" w:rsidR="002D3EE2" w:rsidRPr="000F31DB" w:rsidRDefault="00953337" w:rsidP="00307D8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75</w:t>
            </w:r>
          </w:p>
        </w:tc>
      </w:tr>
      <w:tr w:rsidR="002D3EE2" w:rsidRPr="000F31DB" w14:paraId="2B1C4B8A"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tcPr>
          <w:p w14:paraId="03F6D3DB" w14:textId="2DB52E4A" w:rsidR="002D3EE2" w:rsidRPr="000F31DB" w:rsidRDefault="00953337" w:rsidP="00307D82">
            <w:pPr>
              <w:spacing w:after="0" w:line="24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Assignment</w:t>
            </w:r>
            <w:proofErr w:type="spellEnd"/>
          </w:p>
        </w:tc>
        <w:tc>
          <w:tcPr>
            <w:tcW w:w="943" w:type="dxa"/>
            <w:tcBorders>
              <w:bottom w:val="single" w:sz="6" w:space="0" w:color="CCCCCC"/>
            </w:tcBorders>
            <w:shd w:val="clear" w:color="auto" w:fill="FFFFFF"/>
            <w:tcMar>
              <w:top w:w="15" w:type="dxa"/>
              <w:left w:w="75" w:type="dxa"/>
              <w:bottom w:w="15" w:type="dxa"/>
              <w:right w:w="15" w:type="dxa"/>
            </w:tcMar>
            <w:vAlign w:val="center"/>
          </w:tcPr>
          <w:p w14:paraId="2F2A3062" w14:textId="77777777" w:rsidR="002D3EE2" w:rsidRDefault="002D3EE2" w:rsidP="00307D8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008EDF72" w14:textId="3977EC6B" w:rsidR="002D3EE2" w:rsidRDefault="00953337" w:rsidP="00307D8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3</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041EC29A" w14:textId="64B1DAB6" w:rsidR="002D3EE2" w:rsidRDefault="00953337" w:rsidP="00307D8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3</w:t>
            </w:r>
          </w:p>
        </w:tc>
      </w:tr>
      <w:tr w:rsidR="002D3EE2" w:rsidRPr="000F31DB" w14:paraId="532C34E7"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tcPr>
          <w:p w14:paraId="10FD3A66" w14:textId="77777777" w:rsidR="002D3EE2" w:rsidRPr="000F31DB" w:rsidRDefault="002D3EE2" w:rsidP="00307D82">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xml:space="preserve">Final </w:t>
            </w:r>
            <w:proofErr w:type="spellStart"/>
            <w:r w:rsidRPr="000F31DB">
              <w:rPr>
                <w:rFonts w:ascii="Times New Roman" w:eastAsia="Times New Roman" w:hAnsi="Times New Roman" w:cs="Times New Roman"/>
                <w:sz w:val="18"/>
                <w:szCs w:val="18"/>
              </w:rPr>
              <w:t>exam</w:t>
            </w:r>
            <w:proofErr w:type="spellEnd"/>
          </w:p>
        </w:tc>
        <w:tc>
          <w:tcPr>
            <w:tcW w:w="943" w:type="dxa"/>
            <w:tcBorders>
              <w:bottom w:val="single" w:sz="6" w:space="0" w:color="CCCCCC"/>
            </w:tcBorders>
            <w:shd w:val="clear" w:color="auto" w:fill="FFFFFF"/>
            <w:tcMar>
              <w:top w:w="15" w:type="dxa"/>
              <w:left w:w="75" w:type="dxa"/>
              <w:bottom w:w="15" w:type="dxa"/>
              <w:right w:w="15" w:type="dxa"/>
            </w:tcMar>
            <w:vAlign w:val="center"/>
          </w:tcPr>
          <w:p w14:paraId="5DB61A98" w14:textId="77777777" w:rsidR="002D3EE2" w:rsidRPr="000F31DB" w:rsidRDefault="002D3EE2" w:rsidP="00307D8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2E271442" w14:textId="77777777" w:rsidR="002D3EE2" w:rsidRPr="000F31DB" w:rsidRDefault="002D3EE2" w:rsidP="00307D8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2C40F60E" w14:textId="77777777" w:rsidR="002D3EE2" w:rsidRPr="000F31DB" w:rsidRDefault="002D3EE2" w:rsidP="00307D8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2D3EE2" w:rsidRPr="000F31DB" w14:paraId="51812D68"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61F65623" w14:textId="77777777" w:rsidR="002D3EE2" w:rsidRPr="000F31DB" w:rsidRDefault="002D3EE2" w:rsidP="00307D82">
            <w:pPr>
              <w:spacing w:after="0" w:line="240" w:lineRule="auto"/>
              <w:jc w:val="right"/>
              <w:rPr>
                <w:rFonts w:ascii="Times New Roman" w:eastAsia="Times New Roman" w:hAnsi="Times New Roman" w:cs="Times New Roman"/>
                <w:b/>
                <w:sz w:val="18"/>
                <w:szCs w:val="18"/>
              </w:rPr>
            </w:pPr>
            <w:r w:rsidRPr="000F31DB">
              <w:rPr>
                <w:rFonts w:ascii="Times New Roman" w:eastAsia="Times New Roman" w:hAnsi="Times New Roman" w:cs="Times New Roman"/>
                <w:b/>
                <w:sz w:val="18"/>
                <w:szCs w:val="18"/>
              </w:rPr>
              <w:t xml:space="preserve">Total </w:t>
            </w:r>
            <w:proofErr w:type="spellStart"/>
            <w:r w:rsidRPr="000F31DB">
              <w:rPr>
                <w:rFonts w:ascii="Times New Roman" w:eastAsia="Times New Roman" w:hAnsi="Times New Roman" w:cs="Times New Roman"/>
                <w:b/>
                <w:sz w:val="18"/>
                <w:szCs w:val="18"/>
              </w:rPr>
              <w:t>Work</w:t>
            </w:r>
            <w:proofErr w:type="spellEnd"/>
            <w:r w:rsidRPr="000F31DB">
              <w:rPr>
                <w:rFonts w:ascii="Times New Roman" w:eastAsia="Times New Roman" w:hAnsi="Times New Roman" w:cs="Times New Roman"/>
                <w:b/>
                <w:sz w:val="18"/>
                <w:szCs w:val="18"/>
              </w:rPr>
              <w:t xml:space="preserve"> </w:t>
            </w:r>
            <w:proofErr w:type="spellStart"/>
            <w:r w:rsidRPr="000F31DB">
              <w:rPr>
                <w:rFonts w:ascii="Times New Roman" w:eastAsia="Times New Roman" w:hAnsi="Times New Roman" w:cs="Times New Roman"/>
                <w:b/>
                <w:sz w:val="18"/>
                <w:szCs w:val="18"/>
              </w:rPr>
              <w:t>Load</w:t>
            </w:r>
            <w:proofErr w:type="spellEnd"/>
          </w:p>
        </w:tc>
        <w:tc>
          <w:tcPr>
            <w:tcW w:w="943" w:type="dxa"/>
            <w:tcBorders>
              <w:bottom w:val="single" w:sz="6" w:space="0" w:color="CCCCCC"/>
            </w:tcBorders>
            <w:shd w:val="clear" w:color="auto" w:fill="FFFFFF"/>
            <w:tcMar>
              <w:top w:w="15" w:type="dxa"/>
              <w:left w:w="75" w:type="dxa"/>
              <w:bottom w:w="15" w:type="dxa"/>
              <w:right w:w="15" w:type="dxa"/>
            </w:tcMar>
            <w:vAlign w:val="center"/>
          </w:tcPr>
          <w:p w14:paraId="42535CD9" w14:textId="77777777" w:rsidR="002D3EE2" w:rsidRPr="000F31DB" w:rsidRDefault="002D3EE2" w:rsidP="00307D82">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131DCC66" w14:textId="77777777" w:rsidR="002D3EE2" w:rsidRPr="000F31DB" w:rsidRDefault="002D3EE2" w:rsidP="00307D82">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7937172E" w14:textId="1444910D" w:rsidR="002D3EE2" w:rsidRPr="000F31DB" w:rsidRDefault="00953337" w:rsidP="00307D8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125</w:t>
            </w:r>
          </w:p>
        </w:tc>
      </w:tr>
      <w:tr w:rsidR="002D3EE2" w:rsidRPr="000F31DB" w14:paraId="3D556ABF"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63B7C59F" w14:textId="77777777" w:rsidR="002D3EE2" w:rsidRPr="000F31DB" w:rsidRDefault="002D3EE2" w:rsidP="00307D82">
            <w:pPr>
              <w:spacing w:after="0" w:line="240" w:lineRule="auto"/>
              <w:jc w:val="right"/>
              <w:rPr>
                <w:rFonts w:ascii="Times New Roman" w:eastAsia="Times New Roman" w:hAnsi="Times New Roman" w:cs="Times New Roman"/>
                <w:b/>
                <w:sz w:val="18"/>
                <w:szCs w:val="18"/>
              </w:rPr>
            </w:pPr>
            <w:r w:rsidRPr="000F31DB">
              <w:rPr>
                <w:rFonts w:ascii="Times New Roman" w:eastAsia="Times New Roman" w:hAnsi="Times New Roman" w:cs="Times New Roman"/>
                <w:b/>
                <w:sz w:val="18"/>
                <w:szCs w:val="18"/>
              </w:rPr>
              <w:t xml:space="preserve">Total </w:t>
            </w:r>
            <w:proofErr w:type="spellStart"/>
            <w:r w:rsidRPr="000F31DB">
              <w:rPr>
                <w:rFonts w:ascii="Times New Roman" w:eastAsia="Times New Roman" w:hAnsi="Times New Roman" w:cs="Times New Roman"/>
                <w:b/>
                <w:sz w:val="18"/>
                <w:szCs w:val="18"/>
              </w:rPr>
              <w:t>Work</w:t>
            </w:r>
            <w:proofErr w:type="spellEnd"/>
            <w:r w:rsidRPr="000F31DB">
              <w:rPr>
                <w:rFonts w:ascii="Times New Roman" w:eastAsia="Times New Roman" w:hAnsi="Times New Roman" w:cs="Times New Roman"/>
                <w:b/>
                <w:sz w:val="18"/>
                <w:szCs w:val="18"/>
              </w:rPr>
              <w:t xml:space="preserve"> </w:t>
            </w:r>
            <w:proofErr w:type="spellStart"/>
            <w:r w:rsidRPr="000F31DB">
              <w:rPr>
                <w:rFonts w:ascii="Times New Roman" w:eastAsia="Times New Roman" w:hAnsi="Times New Roman" w:cs="Times New Roman"/>
                <w:b/>
                <w:sz w:val="18"/>
                <w:szCs w:val="18"/>
              </w:rPr>
              <w:t>Load</w:t>
            </w:r>
            <w:proofErr w:type="spellEnd"/>
            <w:r w:rsidRPr="000F31DB">
              <w:rPr>
                <w:rFonts w:ascii="Times New Roman" w:eastAsia="Times New Roman" w:hAnsi="Times New Roman" w:cs="Times New Roman"/>
                <w:b/>
                <w:sz w:val="18"/>
                <w:szCs w:val="18"/>
              </w:rPr>
              <w:t xml:space="preserve"> / 25 (h)</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1C25529C" w14:textId="77777777" w:rsidR="002D3EE2" w:rsidRPr="000F31DB" w:rsidRDefault="002D3EE2" w:rsidP="00307D82">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5EDEE916" w14:textId="77777777" w:rsidR="002D3EE2" w:rsidRPr="000F31DB" w:rsidRDefault="002D3EE2" w:rsidP="00307D82">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28A0D699" w14:textId="183A555B" w:rsidR="002D3EE2" w:rsidRPr="000F31DB" w:rsidRDefault="00953337" w:rsidP="00307D8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r w:rsidR="002D3EE2" w:rsidRPr="000F31DB" w14:paraId="60B6BF4B"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10ECFFF3" w14:textId="77777777" w:rsidR="002D3EE2" w:rsidRPr="000F31DB" w:rsidRDefault="002D3EE2" w:rsidP="00307D82">
            <w:pPr>
              <w:spacing w:after="0" w:line="240" w:lineRule="auto"/>
              <w:jc w:val="right"/>
              <w:rPr>
                <w:rFonts w:ascii="Times New Roman" w:eastAsia="Times New Roman" w:hAnsi="Times New Roman" w:cs="Times New Roman"/>
                <w:b/>
                <w:sz w:val="18"/>
                <w:szCs w:val="18"/>
              </w:rPr>
            </w:pPr>
            <w:r w:rsidRPr="000F31DB">
              <w:rPr>
                <w:rFonts w:ascii="Times New Roman" w:eastAsia="Times New Roman" w:hAnsi="Times New Roman" w:cs="Times New Roman"/>
                <w:b/>
                <w:sz w:val="18"/>
                <w:szCs w:val="18"/>
              </w:rPr>
              <w:t xml:space="preserve">ECTS </w:t>
            </w:r>
            <w:proofErr w:type="spellStart"/>
            <w:r w:rsidRPr="000F31DB">
              <w:rPr>
                <w:rFonts w:ascii="Times New Roman" w:eastAsia="Times New Roman" w:hAnsi="Times New Roman" w:cs="Times New Roman"/>
                <w:b/>
                <w:sz w:val="18"/>
                <w:szCs w:val="18"/>
              </w:rPr>
              <w:t>Credit</w:t>
            </w:r>
            <w:proofErr w:type="spellEnd"/>
            <w:r w:rsidRPr="000F31DB">
              <w:rPr>
                <w:rFonts w:ascii="Times New Roman" w:eastAsia="Times New Roman" w:hAnsi="Times New Roman" w:cs="Times New Roman"/>
                <w:b/>
                <w:sz w:val="18"/>
                <w:szCs w:val="18"/>
              </w:rPr>
              <w:t xml:space="preserve"> of </w:t>
            </w:r>
            <w:proofErr w:type="spellStart"/>
            <w:r w:rsidRPr="000F31DB">
              <w:rPr>
                <w:rFonts w:ascii="Times New Roman" w:eastAsia="Times New Roman" w:hAnsi="Times New Roman" w:cs="Times New Roman"/>
                <w:b/>
                <w:sz w:val="18"/>
                <w:szCs w:val="18"/>
              </w:rPr>
              <w:t>the</w:t>
            </w:r>
            <w:proofErr w:type="spellEnd"/>
            <w:r w:rsidRPr="000F31DB">
              <w:rPr>
                <w:rFonts w:ascii="Times New Roman" w:eastAsia="Times New Roman" w:hAnsi="Times New Roman" w:cs="Times New Roman"/>
                <w:b/>
                <w:sz w:val="18"/>
                <w:szCs w:val="18"/>
              </w:rPr>
              <w:t xml:space="preserve"> Course</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6F23C998" w14:textId="77777777" w:rsidR="002D3EE2" w:rsidRPr="000F31DB" w:rsidRDefault="002D3EE2" w:rsidP="00307D82">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4AF9AE86" w14:textId="77777777" w:rsidR="002D3EE2" w:rsidRPr="000F31DB" w:rsidRDefault="002D3EE2" w:rsidP="00307D82">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67A93081" w14:textId="77777777" w:rsidR="002D3EE2" w:rsidRPr="000F31DB" w:rsidRDefault="002D3EE2" w:rsidP="00307D8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5</w:t>
            </w:r>
          </w:p>
        </w:tc>
      </w:tr>
    </w:tbl>
    <w:p w14:paraId="319A6CEC" w14:textId="77777777" w:rsidR="001A25B9" w:rsidRDefault="001A25B9">
      <w:pPr>
        <w:spacing w:after="0" w:line="240" w:lineRule="auto"/>
        <w:rPr>
          <w:rFonts w:ascii="Times New Roman" w:eastAsia="Times New Roman" w:hAnsi="Times New Roman" w:cs="Times New Roman"/>
          <w:sz w:val="18"/>
          <w:szCs w:val="18"/>
        </w:rPr>
      </w:pPr>
    </w:p>
    <w:p w14:paraId="319A6DB2"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ffffff3"/>
        <w:tblW w:w="899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2951"/>
        <w:gridCol w:w="1461"/>
        <w:gridCol w:w="1104"/>
        <w:gridCol w:w="1518"/>
        <w:gridCol w:w="957"/>
        <w:gridCol w:w="1000"/>
      </w:tblGrid>
      <w:tr w:rsidR="001A25B9" w14:paraId="319A6DB4" w14:textId="77777777">
        <w:trPr>
          <w:trHeight w:val="265"/>
          <w:jc w:val="center"/>
        </w:trPr>
        <w:tc>
          <w:tcPr>
            <w:tcW w:w="8991" w:type="dxa"/>
            <w:gridSpan w:val="6"/>
            <w:tcBorders>
              <w:top w:val="single" w:sz="4" w:space="0" w:color="888888"/>
              <w:left w:val="single" w:sz="4" w:space="0" w:color="888888"/>
              <w:right w:val="single" w:sz="4" w:space="0" w:color="888888"/>
            </w:tcBorders>
            <w:shd w:val="clear" w:color="auto" w:fill="ECEBEB"/>
            <w:vAlign w:val="center"/>
          </w:tcPr>
          <w:p w14:paraId="319A6DB3" w14:textId="5F112566" w:rsidR="001A25B9" w:rsidRDefault="005C218A">
            <w:pPr>
              <w:jc w:val="center"/>
              <w:rPr>
                <w:rFonts w:ascii="Times New Roman" w:eastAsia="Times New Roman" w:hAnsi="Times New Roman" w:cs="Times New Roman"/>
                <w:b/>
                <w:sz w:val="18"/>
                <w:szCs w:val="18"/>
              </w:rPr>
            </w:pPr>
            <w:r w:rsidRPr="00B85035">
              <w:rPr>
                <w:rFonts w:ascii="Times New Roman" w:eastAsia="Times New Roman" w:hAnsi="Times New Roman" w:cs="Times New Roman"/>
                <w:b/>
                <w:sz w:val="18"/>
                <w:szCs w:val="18"/>
              </w:rPr>
              <w:t>COURSE INFORMATION</w:t>
            </w:r>
          </w:p>
        </w:tc>
      </w:tr>
      <w:tr w:rsidR="0032067D" w14:paraId="319A6DBB" w14:textId="77777777" w:rsidTr="00CB420A">
        <w:trPr>
          <w:trHeight w:val="227"/>
          <w:jc w:val="center"/>
        </w:trPr>
        <w:tc>
          <w:tcPr>
            <w:tcW w:w="2951"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319A6DB5" w14:textId="56ED406A" w:rsidR="0032067D" w:rsidRDefault="0032067D" w:rsidP="0032067D">
            <w:pPr>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Course</w:t>
            </w:r>
          </w:p>
        </w:tc>
        <w:tc>
          <w:tcPr>
            <w:tcW w:w="1461" w:type="dxa"/>
            <w:tcBorders>
              <w:bottom w:val="single" w:sz="6" w:space="0" w:color="CCCCCC"/>
            </w:tcBorders>
            <w:shd w:val="clear" w:color="auto" w:fill="FFFFFF"/>
            <w:tcMar>
              <w:top w:w="15" w:type="dxa"/>
              <w:left w:w="80" w:type="dxa"/>
              <w:bottom w:w="15" w:type="dxa"/>
              <w:right w:w="15" w:type="dxa"/>
            </w:tcMar>
            <w:vAlign w:val="bottom"/>
          </w:tcPr>
          <w:p w14:paraId="319A6DB6" w14:textId="601C5DF6" w:rsidR="0032067D" w:rsidRDefault="0032067D" w:rsidP="0032067D">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Code</w:t>
            </w:r>
            <w:proofErr w:type="spellEnd"/>
          </w:p>
        </w:tc>
        <w:tc>
          <w:tcPr>
            <w:tcW w:w="1104" w:type="dxa"/>
            <w:tcBorders>
              <w:bottom w:val="single" w:sz="6" w:space="0" w:color="CCCCCC"/>
            </w:tcBorders>
            <w:shd w:val="clear" w:color="auto" w:fill="FFFFFF"/>
            <w:tcMar>
              <w:top w:w="15" w:type="dxa"/>
              <w:left w:w="80" w:type="dxa"/>
              <w:bottom w:w="15" w:type="dxa"/>
              <w:right w:w="15" w:type="dxa"/>
            </w:tcMar>
            <w:vAlign w:val="bottom"/>
          </w:tcPr>
          <w:p w14:paraId="319A6DB7" w14:textId="28BA91BA" w:rsidR="0032067D" w:rsidRDefault="0032067D" w:rsidP="0032067D">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Semester</w:t>
            </w:r>
            <w:proofErr w:type="spellEnd"/>
          </w:p>
        </w:tc>
        <w:tc>
          <w:tcPr>
            <w:tcW w:w="1518" w:type="dxa"/>
            <w:tcBorders>
              <w:bottom w:val="single" w:sz="6" w:space="0" w:color="CCCCCC"/>
            </w:tcBorders>
            <w:shd w:val="clear" w:color="auto" w:fill="FFFFFF"/>
            <w:tcMar>
              <w:top w:w="15" w:type="dxa"/>
              <w:left w:w="80" w:type="dxa"/>
              <w:bottom w:w="15" w:type="dxa"/>
              <w:right w:w="15" w:type="dxa"/>
            </w:tcMar>
            <w:vAlign w:val="bottom"/>
          </w:tcPr>
          <w:p w14:paraId="319A6DB8" w14:textId="692ECF9A" w:rsidR="0032067D" w:rsidRDefault="0032067D" w:rsidP="0032067D">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 xml:space="preserve">T+L+P </w:t>
            </w:r>
            <w:proofErr w:type="spellStart"/>
            <w:r>
              <w:rPr>
                <w:rFonts w:ascii="Times New Roman" w:eastAsia="Times New Roman" w:hAnsi="Times New Roman" w:cs="Times New Roman"/>
                <w:b/>
                <w:i/>
                <w:sz w:val="18"/>
                <w:szCs w:val="18"/>
              </w:rPr>
              <w:t>Hours</w:t>
            </w:r>
            <w:proofErr w:type="spellEnd"/>
          </w:p>
        </w:tc>
        <w:tc>
          <w:tcPr>
            <w:tcW w:w="957" w:type="dxa"/>
            <w:tcBorders>
              <w:bottom w:val="single" w:sz="6" w:space="0" w:color="CCCCCC"/>
            </w:tcBorders>
            <w:shd w:val="clear" w:color="auto" w:fill="FFFFFF"/>
            <w:tcMar>
              <w:top w:w="15" w:type="dxa"/>
              <w:left w:w="80" w:type="dxa"/>
              <w:bottom w:w="15" w:type="dxa"/>
              <w:right w:w="15" w:type="dxa"/>
            </w:tcMar>
            <w:vAlign w:val="bottom"/>
          </w:tcPr>
          <w:p w14:paraId="319A6DB9" w14:textId="646954A0" w:rsidR="0032067D" w:rsidRDefault="0032067D" w:rsidP="0032067D">
            <w:pPr>
              <w:jc w:val="center"/>
              <w:rPr>
                <w:rFonts w:ascii="Times New Roman" w:eastAsia="Times New Roman" w:hAnsi="Times New Roman" w:cs="Times New Roman"/>
                <w:b/>
                <w:sz w:val="18"/>
                <w:szCs w:val="18"/>
              </w:rPr>
            </w:pPr>
            <w:proofErr w:type="spellStart"/>
            <w:r>
              <w:rPr>
                <w:rFonts w:ascii="Times New Roman" w:eastAsia="Times New Roman" w:hAnsi="Times New Roman" w:cs="Times New Roman"/>
                <w:b/>
                <w:i/>
                <w:sz w:val="18"/>
                <w:szCs w:val="18"/>
              </w:rPr>
              <w:t>Credits</w:t>
            </w:r>
            <w:proofErr w:type="spellEnd"/>
          </w:p>
        </w:tc>
        <w:tc>
          <w:tcPr>
            <w:tcW w:w="1000" w:type="dxa"/>
            <w:tcBorders>
              <w:bottom w:val="single" w:sz="6" w:space="0" w:color="CCCCCC"/>
              <w:right w:val="single" w:sz="4" w:space="0" w:color="888888"/>
            </w:tcBorders>
            <w:shd w:val="clear" w:color="auto" w:fill="FFFFFF"/>
            <w:tcMar>
              <w:top w:w="15" w:type="dxa"/>
              <w:left w:w="80" w:type="dxa"/>
              <w:bottom w:w="15" w:type="dxa"/>
              <w:right w:w="15" w:type="dxa"/>
            </w:tcMar>
            <w:vAlign w:val="bottom"/>
          </w:tcPr>
          <w:p w14:paraId="319A6DBA" w14:textId="3880E387" w:rsidR="0032067D" w:rsidRDefault="0032067D" w:rsidP="0032067D">
            <w:pPr>
              <w:jc w:val="center"/>
              <w:rPr>
                <w:rFonts w:ascii="Times New Roman" w:eastAsia="Times New Roman" w:hAnsi="Times New Roman" w:cs="Times New Roman"/>
                <w:b/>
                <w:sz w:val="18"/>
                <w:szCs w:val="18"/>
              </w:rPr>
            </w:pPr>
            <w:r>
              <w:rPr>
                <w:rFonts w:ascii="Times New Roman" w:eastAsia="Times New Roman" w:hAnsi="Times New Roman" w:cs="Times New Roman"/>
                <w:b/>
                <w:i/>
                <w:sz w:val="18"/>
                <w:szCs w:val="18"/>
              </w:rPr>
              <w:t>ECTS</w:t>
            </w:r>
          </w:p>
        </w:tc>
      </w:tr>
      <w:tr w:rsidR="001A25B9" w14:paraId="319A6DC2" w14:textId="77777777">
        <w:trPr>
          <w:trHeight w:val="189"/>
          <w:jc w:val="center"/>
        </w:trPr>
        <w:tc>
          <w:tcPr>
            <w:tcW w:w="2951"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DBC" w14:textId="5F41D187" w:rsidR="001A25B9" w:rsidRDefault="00DB38D9">
            <w:pPr>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Nursing</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Informatics</w:t>
            </w:r>
            <w:proofErr w:type="spellEnd"/>
          </w:p>
        </w:tc>
        <w:tc>
          <w:tcPr>
            <w:tcW w:w="1461" w:type="dxa"/>
            <w:tcBorders>
              <w:bottom w:val="single" w:sz="6" w:space="0" w:color="CCCCCC"/>
            </w:tcBorders>
            <w:shd w:val="clear" w:color="auto" w:fill="FFFFFF"/>
            <w:tcMar>
              <w:top w:w="15" w:type="dxa"/>
              <w:left w:w="80" w:type="dxa"/>
              <w:bottom w:w="15" w:type="dxa"/>
              <w:right w:w="15" w:type="dxa"/>
            </w:tcMar>
            <w:vAlign w:val="center"/>
          </w:tcPr>
          <w:p w14:paraId="319A6DBD" w14:textId="7A908BCB" w:rsidR="001A25B9" w:rsidRDefault="00DB38D9">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NHS</w:t>
            </w:r>
            <w:r w:rsidR="00D81B51">
              <w:rPr>
                <w:rFonts w:ascii="Times New Roman" w:eastAsia="Times New Roman" w:hAnsi="Times New Roman" w:cs="Times New Roman"/>
                <w:sz w:val="18"/>
                <w:szCs w:val="18"/>
              </w:rPr>
              <w:t>364</w:t>
            </w:r>
          </w:p>
        </w:tc>
        <w:tc>
          <w:tcPr>
            <w:tcW w:w="1104" w:type="dxa"/>
            <w:tcBorders>
              <w:bottom w:val="single" w:sz="6" w:space="0" w:color="CCCCCC"/>
            </w:tcBorders>
            <w:shd w:val="clear" w:color="auto" w:fill="FFFFFF"/>
            <w:tcMar>
              <w:top w:w="15" w:type="dxa"/>
              <w:left w:w="80" w:type="dxa"/>
              <w:bottom w:w="15" w:type="dxa"/>
              <w:right w:w="15" w:type="dxa"/>
            </w:tcMar>
            <w:vAlign w:val="center"/>
          </w:tcPr>
          <w:p w14:paraId="319A6DBE"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518" w:type="dxa"/>
            <w:tcBorders>
              <w:bottom w:val="single" w:sz="6" w:space="0" w:color="CCCCCC"/>
            </w:tcBorders>
            <w:shd w:val="clear" w:color="auto" w:fill="FFFFFF"/>
            <w:tcMar>
              <w:top w:w="15" w:type="dxa"/>
              <w:left w:w="80" w:type="dxa"/>
              <w:bottom w:w="15" w:type="dxa"/>
              <w:right w:w="15" w:type="dxa"/>
            </w:tcMar>
            <w:vAlign w:val="center"/>
          </w:tcPr>
          <w:p w14:paraId="319A6DBF"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3+0+0</w:t>
            </w:r>
          </w:p>
        </w:tc>
        <w:tc>
          <w:tcPr>
            <w:tcW w:w="957" w:type="dxa"/>
            <w:tcBorders>
              <w:bottom w:val="single" w:sz="6" w:space="0" w:color="CCCCCC"/>
            </w:tcBorders>
            <w:shd w:val="clear" w:color="auto" w:fill="FFFFFF"/>
            <w:tcMar>
              <w:top w:w="15" w:type="dxa"/>
              <w:left w:w="80" w:type="dxa"/>
              <w:bottom w:w="15" w:type="dxa"/>
              <w:right w:w="15" w:type="dxa"/>
            </w:tcMar>
            <w:vAlign w:val="center"/>
          </w:tcPr>
          <w:p w14:paraId="319A6DC0"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000"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DC1" w14:textId="77777777" w:rsidR="001A25B9" w:rsidRDefault="00D81B51">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bl>
    <w:p w14:paraId="319A6DC3"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ffffff4"/>
        <w:tblW w:w="893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2232"/>
        <w:gridCol w:w="6699"/>
      </w:tblGrid>
      <w:tr w:rsidR="001A25B9" w14:paraId="319A6DC6" w14:textId="77777777">
        <w:trPr>
          <w:trHeight w:val="219"/>
          <w:jc w:val="center"/>
        </w:trPr>
        <w:tc>
          <w:tcPr>
            <w:tcW w:w="2232" w:type="dxa"/>
            <w:tcBorders>
              <w:top w:val="single" w:sz="4" w:space="0" w:color="888888"/>
              <w:left w:val="single" w:sz="4" w:space="0" w:color="888888"/>
              <w:bottom w:val="single" w:sz="6" w:space="0" w:color="CCCCCC"/>
            </w:tcBorders>
            <w:shd w:val="clear" w:color="auto" w:fill="FFFFFF"/>
            <w:tcMar>
              <w:top w:w="15" w:type="dxa"/>
              <w:left w:w="80" w:type="dxa"/>
              <w:bottom w:w="15" w:type="dxa"/>
              <w:right w:w="15" w:type="dxa"/>
            </w:tcMar>
            <w:vAlign w:val="center"/>
          </w:tcPr>
          <w:p w14:paraId="319A6DC4" w14:textId="39460BA9" w:rsidR="001A25B9" w:rsidRDefault="00B920DA">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Precondition</w:t>
            </w:r>
            <w:proofErr w:type="spellEnd"/>
          </w:p>
        </w:tc>
        <w:tc>
          <w:tcPr>
            <w:tcW w:w="6699" w:type="dxa"/>
            <w:tcBorders>
              <w:top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center"/>
          </w:tcPr>
          <w:p w14:paraId="319A6DC5" w14:textId="77777777" w:rsidR="001A25B9" w:rsidRDefault="00D81B51">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319A6DC7"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ffffff5"/>
        <w:tblW w:w="894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2215"/>
        <w:gridCol w:w="6731"/>
      </w:tblGrid>
      <w:tr w:rsidR="00DB38D9" w14:paraId="319A6DCA" w14:textId="77777777" w:rsidTr="00307D82">
        <w:trPr>
          <w:trHeight w:val="204"/>
          <w:jc w:val="center"/>
        </w:trPr>
        <w:tc>
          <w:tcPr>
            <w:tcW w:w="2215" w:type="dxa"/>
            <w:tcBorders>
              <w:top w:val="single" w:sz="4" w:space="0" w:color="888888"/>
              <w:left w:val="single" w:sz="4" w:space="0" w:color="888888"/>
              <w:bottom w:val="single" w:sz="6" w:space="0" w:color="CCCCCC"/>
            </w:tcBorders>
            <w:shd w:val="clear" w:color="auto" w:fill="FFFFFF"/>
            <w:tcMar>
              <w:top w:w="15" w:type="dxa"/>
              <w:left w:w="80" w:type="dxa"/>
              <w:bottom w:w="15" w:type="dxa"/>
              <w:right w:w="15" w:type="dxa"/>
            </w:tcMar>
            <w:vAlign w:val="bottom"/>
          </w:tcPr>
          <w:p w14:paraId="319A6DC8" w14:textId="27B53044" w:rsidR="00DB38D9" w:rsidRDefault="00DB38D9" w:rsidP="00DB38D9">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Language</w:t>
            </w:r>
          </w:p>
        </w:tc>
        <w:tc>
          <w:tcPr>
            <w:tcW w:w="6731" w:type="dxa"/>
            <w:tcBorders>
              <w:top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bottom"/>
          </w:tcPr>
          <w:p w14:paraId="319A6DC9" w14:textId="7CC6A7F9" w:rsidR="00DB38D9" w:rsidRDefault="00DB38D9" w:rsidP="00DB38D9">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English</w:t>
            </w:r>
          </w:p>
        </w:tc>
      </w:tr>
      <w:tr w:rsidR="00DB38D9" w14:paraId="319A6DCD" w14:textId="77777777" w:rsidTr="00307D82">
        <w:trPr>
          <w:trHeight w:val="204"/>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319A6DCB" w14:textId="1A95F2E2" w:rsidR="00DB38D9" w:rsidRDefault="00DB38D9" w:rsidP="00DB38D9">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Course Level</w:t>
            </w:r>
          </w:p>
        </w:tc>
        <w:tc>
          <w:tcPr>
            <w:tcW w:w="6731" w:type="dxa"/>
            <w:tcBorders>
              <w:bottom w:val="single" w:sz="6" w:space="0" w:color="CCCCCC"/>
              <w:right w:val="single" w:sz="4" w:space="0" w:color="888888"/>
            </w:tcBorders>
            <w:shd w:val="clear" w:color="auto" w:fill="FFFFFF"/>
            <w:tcMar>
              <w:top w:w="15" w:type="dxa"/>
              <w:left w:w="80" w:type="dxa"/>
              <w:bottom w:w="15" w:type="dxa"/>
              <w:right w:w="15" w:type="dxa"/>
            </w:tcMar>
            <w:vAlign w:val="bottom"/>
          </w:tcPr>
          <w:p w14:paraId="319A6DCC" w14:textId="2B471A1C" w:rsidR="00DB38D9" w:rsidRDefault="00DB38D9" w:rsidP="00DB38D9">
            <w:pPr>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Bachelor's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Degree</w:t>
            </w:r>
            <w:proofErr w:type="spellEnd"/>
            <w:r w:rsidRPr="000F31DB">
              <w:rPr>
                <w:rFonts w:ascii="Times New Roman" w:eastAsia="Times New Roman" w:hAnsi="Times New Roman" w:cs="Times New Roman"/>
                <w:sz w:val="18"/>
                <w:szCs w:val="18"/>
              </w:rPr>
              <w:t xml:space="preserve"> (First </w:t>
            </w:r>
            <w:proofErr w:type="spellStart"/>
            <w:r w:rsidRPr="000F31DB">
              <w:rPr>
                <w:rFonts w:ascii="Times New Roman" w:eastAsia="Times New Roman" w:hAnsi="Times New Roman" w:cs="Times New Roman"/>
                <w:sz w:val="18"/>
                <w:szCs w:val="18"/>
              </w:rPr>
              <w:t>Cycle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Programmes</w:t>
            </w:r>
            <w:proofErr w:type="spellEnd"/>
            <w:r w:rsidRPr="000F31DB">
              <w:rPr>
                <w:rFonts w:ascii="Times New Roman" w:eastAsia="Times New Roman" w:hAnsi="Times New Roman" w:cs="Times New Roman"/>
                <w:sz w:val="18"/>
                <w:szCs w:val="18"/>
              </w:rPr>
              <w:t>)</w:t>
            </w:r>
          </w:p>
        </w:tc>
      </w:tr>
      <w:tr w:rsidR="00DB38D9" w14:paraId="319A6DD0" w14:textId="77777777" w:rsidTr="00307D82">
        <w:trPr>
          <w:trHeight w:val="204"/>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319A6DCE" w14:textId="0A53FC43" w:rsidR="00DB38D9" w:rsidRDefault="00DB38D9" w:rsidP="00DB38D9">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Type</w:t>
            </w:r>
            <w:proofErr w:type="spellEnd"/>
          </w:p>
        </w:tc>
        <w:tc>
          <w:tcPr>
            <w:tcW w:w="6731" w:type="dxa"/>
            <w:tcBorders>
              <w:bottom w:val="single" w:sz="6" w:space="0" w:color="CCCCCC"/>
              <w:right w:val="single" w:sz="4" w:space="0" w:color="888888"/>
            </w:tcBorders>
            <w:shd w:val="clear" w:color="auto" w:fill="FFFFFF"/>
            <w:tcMar>
              <w:top w:w="15" w:type="dxa"/>
              <w:left w:w="80" w:type="dxa"/>
              <w:bottom w:w="15" w:type="dxa"/>
              <w:right w:w="15" w:type="dxa"/>
            </w:tcMar>
            <w:vAlign w:val="bottom"/>
          </w:tcPr>
          <w:p w14:paraId="319A6DCF" w14:textId="560F1624" w:rsidR="00DB38D9" w:rsidRDefault="00DB38D9" w:rsidP="00DB38D9">
            <w:pPr>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Elective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Free</w:t>
            </w:r>
            <w:proofErr w:type="spellEnd"/>
          </w:p>
        </w:tc>
      </w:tr>
      <w:tr w:rsidR="00B920DA" w14:paraId="319A6DD3" w14:textId="77777777" w:rsidTr="002F01F8">
        <w:trPr>
          <w:trHeight w:val="204"/>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319A6DD1" w14:textId="753FD429" w:rsidR="00B920DA" w:rsidRDefault="00B920DA" w:rsidP="00B920DA">
            <w:pP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Course </w:t>
            </w:r>
            <w:proofErr w:type="spellStart"/>
            <w:r>
              <w:rPr>
                <w:rFonts w:ascii="Times New Roman" w:eastAsia="Times New Roman" w:hAnsi="Times New Roman" w:cs="Times New Roman"/>
                <w:b/>
                <w:sz w:val="18"/>
                <w:szCs w:val="18"/>
              </w:rPr>
              <w:t>Coordinator</w:t>
            </w:r>
            <w:proofErr w:type="spellEnd"/>
          </w:p>
        </w:tc>
        <w:tc>
          <w:tcPr>
            <w:tcW w:w="6731"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DD2" w14:textId="67D42AF1" w:rsidR="00B920DA" w:rsidRDefault="00DB38D9" w:rsidP="00B920DA">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Lec</w:t>
            </w:r>
            <w:proofErr w:type="spellEnd"/>
            <w:r w:rsidR="00B920DA">
              <w:rPr>
                <w:rFonts w:ascii="Times New Roman" w:eastAsia="Times New Roman" w:hAnsi="Times New Roman" w:cs="Times New Roman"/>
                <w:sz w:val="18"/>
                <w:szCs w:val="18"/>
              </w:rPr>
              <w:t>. Volkan Ayaz</w:t>
            </w:r>
          </w:p>
        </w:tc>
      </w:tr>
      <w:tr w:rsidR="00B920DA" w14:paraId="319A6DD6" w14:textId="77777777" w:rsidTr="002F01F8">
        <w:trPr>
          <w:trHeight w:val="204"/>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319A6DD4" w14:textId="233B74CC" w:rsidR="00B920DA" w:rsidRDefault="00B920DA" w:rsidP="00B920DA">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Instructors</w:t>
            </w:r>
            <w:proofErr w:type="spellEnd"/>
          </w:p>
        </w:tc>
        <w:tc>
          <w:tcPr>
            <w:tcW w:w="6731"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DD5" w14:textId="23C7DC29" w:rsidR="00B920DA" w:rsidRDefault="00DB38D9" w:rsidP="00B920DA">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Lec</w:t>
            </w:r>
            <w:proofErr w:type="spellEnd"/>
            <w:r w:rsidR="00B920DA">
              <w:rPr>
                <w:rFonts w:ascii="Times New Roman" w:eastAsia="Times New Roman" w:hAnsi="Times New Roman" w:cs="Times New Roman"/>
                <w:sz w:val="18"/>
                <w:szCs w:val="18"/>
              </w:rPr>
              <w:t>. Volkan Ayaz</w:t>
            </w:r>
          </w:p>
        </w:tc>
      </w:tr>
      <w:tr w:rsidR="00B920DA" w14:paraId="319A6DD9" w14:textId="77777777" w:rsidTr="002F01F8">
        <w:trPr>
          <w:trHeight w:val="204"/>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319A6DD7" w14:textId="02347C9B" w:rsidR="00B920DA" w:rsidRDefault="00B920DA" w:rsidP="00B920DA">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Assistants</w:t>
            </w:r>
            <w:proofErr w:type="spellEnd"/>
          </w:p>
        </w:tc>
        <w:tc>
          <w:tcPr>
            <w:tcW w:w="6731"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DD8" w14:textId="77777777" w:rsidR="00B920DA" w:rsidRDefault="00B920DA" w:rsidP="00B920DA">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DB38D9" w14:paraId="319A6DDC" w14:textId="77777777" w:rsidTr="00307D82">
        <w:trPr>
          <w:trHeight w:val="204"/>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319A6DDA" w14:textId="4AA04BC6" w:rsidR="00DB38D9" w:rsidRDefault="00DB38D9" w:rsidP="00DB38D9">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Goals</w:t>
            </w:r>
            <w:proofErr w:type="spellEnd"/>
          </w:p>
        </w:tc>
        <w:tc>
          <w:tcPr>
            <w:tcW w:w="6731" w:type="dxa"/>
            <w:tcBorders>
              <w:bottom w:val="single" w:sz="6" w:space="0" w:color="CCCCCC"/>
              <w:right w:val="single" w:sz="4" w:space="0" w:color="888888"/>
            </w:tcBorders>
            <w:shd w:val="clear" w:color="auto" w:fill="FFFFFF"/>
            <w:tcMar>
              <w:top w:w="15" w:type="dxa"/>
              <w:left w:w="80" w:type="dxa"/>
              <w:bottom w:w="15" w:type="dxa"/>
              <w:right w:w="15" w:type="dxa"/>
            </w:tcMar>
            <w:vAlign w:val="bottom"/>
          </w:tcPr>
          <w:p w14:paraId="319A6DDB" w14:textId="6EAB299A" w:rsidR="00DB38D9" w:rsidRDefault="00DB38D9" w:rsidP="00DB38D9">
            <w:pPr>
              <w:shd w:val="clear" w:color="auto" w:fill="FFFFFF"/>
              <w:jc w:val="both"/>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This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course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aims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to</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provide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student</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with</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knowledge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skills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about</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information</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systems</w:t>
            </w:r>
            <w:proofErr w:type="spellEnd"/>
            <w:r w:rsidRPr="000F31DB">
              <w:rPr>
                <w:rFonts w:ascii="Times New Roman" w:eastAsia="Times New Roman" w:hAnsi="Times New Roman" w:cs="Times New Roman"/>
                <w:sz w:val="18"/>
                <w:szCs w:val="18"/>
              </w:rPr>
              <w:t xml:space="preserve"> in </w:t>
            </w:r>
            <w:proofErr w:type="spellStart"/>
            <w:r w:rsidRPr="000F31DB">
              <w:rPr>
                <w:rFonts w:ascii="Times New Roman" w:eastAsia="Times New Roman" w:hAnsi="Times New Roman" w:cs="Times New Roman"/>
                <w:sz w:val="18"/>
                <w:szCs w:val="18"/>
              </w:rPr>
              <w:t>nursing</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to</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raise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awareness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about</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place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importance</w:t>
            </w:r>
            <w:proofErr w:type="spellEnd"/>
            <w:r w:rsidRPr="000F31DB">
              <w:rPr>
                <w:rFonts w:ascii="Times New Roman" w:eastAsia="Times New Roman" w:hAnsi="Times New Roman" w:cs="Times New Roman"/>
                <w:sz w:val="18"/>
                <w:szCs w:val="18"/>
              </w:rPr>
              <w:t xml:space="preserve"> of </w:t>
            </w:r>
            <w:proofErr w:type="spellStart"/>
            <w:r w:rsidRPr="000F31DB">
              <w:rPr>
                <w:rFonts w:ascii="Times New Roman" w:eastAsia="Times New Roman" w:hAnsi="Times New Roman" w:cs="Times New Roman"/>
                <w:sz w:val="18"/>
                <w:szCs w:val="18"/>
              </w:rPr>
              <w:t>information</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systems</w:t>
            </w:r>
            <w:proofErr w:type="spellEnd"/>
            <w:r w:rsidRPr="000F31DB">
              <w:rPr>
                <w:rFonts w:ascii="Times New Roman" w:eastAsia="Times New Roman" w:hAnsi="Times New Roman" w:cs="Times New Roman"/>
                <w:sz w:val="18"/>
                <w:szCs w:val="18"/>
              </w:rPr>
              <w:t xml:space="preserve"> in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field</w:t>
            </w:r>
            <w:proofErr w:type="spellEnd"/>
            <w:r w:rsidRPr="000F31DB">
              <w:rPr>
                <w:rFonts w:ascii="Times New Roman" w:eastAsia="Times New Roman" w:hAnsi="Times New Roman" w:cs="Times New Roman"/>
                <w:sz w:val="18"/>
                <w:szCs w:val="18"/>
              </w:rPr>
              <w:t xml:space="preserve"> of </w:t>
            </w:r>
            <w:proofErr w:type="spellStart"/>
            <w:r w:rsidRPr="000F31DB">
              <w:rPr>
                <w:rFonts w:ascii="Times New Roman" w:eastAsia="Times New Roman" w:hAnsi="Times New Roman" w:cs="Times New Roman"/>
                <w:sz w:val="18"/>
                <w:szCs w:val="18"/>
              </w:rPr>
              <w:t>health</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to</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have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sufficient</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equipment</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to</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take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part</w:t>
            </w:r>
            <w:proofErr w:type="spellEnd"/>
            <w:r w:rsidRPr="000F31DB">
              <w:rPr>
                <w:rFonts w:ascii="Times New Roman" w:eastAsia="Times New Roman" w:hAnsi="Times New Roman" w:cs="Times New Roman"/>
                <w:sz w:val="18"/>
                <w:szCs w:val="18"/>
              </w:rPr>
              <w:t xml:space="preserve"> in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use</w:t>
            </w:r>
            <w:proofErr w:type="spellEnd"/>
            <w:r w:rsidRPr="000F31DB">
              <w:rPr>
                <w:rFonts w:ascii="Times New Roman" w:eastAsia="Times New Roman" w:hAnsi="Times New Roman" w:cs="Times New Roman"/>
                <w:sz w:val="18"/>
                <w:szCs w:val="18"/>
              </w:rPr>
              <w:t xml:space="preserve"> of </w:t>
            </w:r>
            <w:proofErr w:type="spellStart"/>
            <w:r w:rsidRPr="000F31DB">
              <w:rPr>
                <w:rFonts w:ascii="Times New Roman" w:eastAsia="Times New Roman" w:hAnsi="Times New Roman" w:cs="Times New Roman"/>
                <w:sz w:val="18"/>
                <w:szCs w:val="18"/>
              </w:rPr>
              <w:t>computer</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science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information</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science</w:t>
            </w:r>
            <w:proofErr w:type="spellEnd"/>
            <w:r w:rsidRPr="000F31DB">
              <w:rPr>
                <w:rFonts w:ascii="Times New Roman" w:eastAsia="Times New Roman" w:hAnsi="Times New Roman" w:cs="Times New Roman"/>
                <w:sz w:val="18"/>
                <w:szCs w:val="18"/>
              </w:rPr>
              <w:t xml:space="preserve"> in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diagnosis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treatment</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care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planning</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implementation</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evaluation</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reportin</w:t>
            </w:r>
            <w:r w:rsidR="00307D82">
              <w:rPr>
                <w:rFonts w:ascii="Times New Roman" w:eastAsia="Times New Roman" w:hAnsi="Times New Roman" w:cs="Times New Roman"/>
                <w:sz w:val="18"/>
                <w:szCs w:val="18"/>
              </w:rPr>
              <w:t>g</w:t>
            </w:r>
            <w:proofErr w:type="spellEnd"/>
            <w:r w:rsidR="00307D82">
              <w:rPr>
                <w:rFonts w:ascii="Times New Roman" w:eastAsia="Times New Roman" w:hAnsi="Times New Roman" w:cs="Times New Roman"/>
                <w:sz w:val="18"/>
                <w:szCs w:val="18"/>
              </w:rPr>
              <w:t xml:space="preserve"> of </w:t>
            </w:r>
            <w:proofErr w:type="spellStart"/>
            <w:r w:rsidR="00307D82">
              <w:rPr>
                <w:rFonts w:ascii="Times New Roman" w:eastAsia="Times New Roman" w:hAnsi="Times New Roman" w:cs="Times New Roman"/>
                <w:sz w:val="18"/>
                <w:szCs w:val="18"/>
              </w:rPr>
              <w:t>the</w:t>
            </w:r>
            <w:proofErr w:type="spellEnd"/>
            <w:r w:rsidR="00307D82">
              <w:rPr>
                <w:rFonts w:ascii="Times New Roman" w:eastAsia="Times New Roman" w:hAnsi="Times New Roman" w:cs="Times New Roman"/>
                <w:sz w:val="18"/>
                <w:szCs w:val="18"/>
              </w:rPr>
              <w:t xml:space="preserve"> </w:t>
            </w:r>
            <w:proofErr w:type="spellStart"/>
            <w:r w:rsidR="00307D82">
              <w:rPr>
                <w:rFonts w:ascii="Times New Roman" w:eastAsia="Times New Roman" w:hAnsi="Times New Roman" w:cs="Times New Roman"/>
                <w:sz w:val="18"/>
                <w:szCs w:val="18"/>
              </w:rPr>
              <w:t>individual's</w:t>
            </w:r>
            <w:proofErr w:type="spellEnd"/>
            <w:r w:rsidR="00307D82">
              <w:rPr>
                <w:rFonts w:ascii="Times New Roman" w:eastAsia="Times New Roman" w:hAnsi="Times New Roman" w:cs="Times New Roman"/>
                <w:sz w:val="18"/>
                <w:szCs w:val="18"/>
              </w:rPr>
              <w:t xml:space="preserve"> </w:t>
            </w:r>
            <w:proofErr w:type="spellStart"/>
            <w:r w:rsidR="00307D82">
              <w:rPr>
                <w:rFonts w:ascii="Times New Roman" w:eastAsia="Times New Roman" w:hAnsi="Times New Roman" w:cs="Times New Roman"/>
                <w:sz w:val="18"/>
                <w:szCs w:val="18"/>
              </w:rPr>
              <w:t>problems</w:t>
            </w:r>
            <w:proofErr w:type="spellEnd"/>
            <w:r w:rsidR="00307D82">
              <w:rPr>
                <w:rFonts w:ascii="Times New Roman" w:eastAsia="Times New Roman" w:hAnsi="Times New Roman" w:cs="Times New Roman"/>
                <w:sz w:val="18"/>
                <w:szCs w:val="18"/>
              </w:rPr>
              <w:t xml:space="preserve"> </w:t>
            </w:r>
            <w:r w:rsidRPr="000F31DB">
              <w:rPr>
                <w:rFonts w:ascii="Times New Roman" w:eastAsia="Times New Roman" w:hAnsi="Times New Roman" w:cs="Times New Roman"/>
                <w:sz w:val="18"/>
                <w:szCs w:val="18"/>
              </w:rPr>
              <w:t xml:space="preserve">is </w:t>
            </w:r>
            <w:proofErr w:type="spellStart"/>
            <w:r w:rsidRPr="000F31DB">
              <w:rPr>
                <w:rFonts w:ascii="Times New Roman" w:eastAsia="Times New Roman" w:hAnsi="Times New Roman" w:cs="Times New Roman"/>
                <w:sz w:val="18"/>
                <w:szCs w:val="18"/>
              </w:rPr>
              <w:t>intended</w:t>
            </w:r>
            <w:proofErr w:type="spellEnd"/>
            <w:r w:rsidRPr="000F31DB">
              <w:rPr>
                <w:rFonts w:ascii="Times New Roman" w:eastAsia="Times New Roman" w:hAnsi="Times New Roman" w:cs="Times New Roman"/>
                <w:sz w:val="18"/>
                <w:szCs w:val="18"/>
              </w:rPr>
              <w:t>.</w:t>
            </w:r>
          </w:p>
        </w:tc>
      </w:tr>
      <w:tr w:rsidR="00DB38D9" w14:paraId="319A6DDF" w14:textId="77777777" w:rsidTr="00307D82">
        <w:trPr>
          <w:trHeight w:val="204"/>
          <w:jc w:val="center"/>
        </w:trPr>
        <w:tc>
          <w:tcPr>
            <w:tcW w:w="2215" w:type="dxa"/>
            <w:tcBorders>
              <w:left w:val="single" w:sz="4" w:space="0" w:color="888888"/>
              <w:bottom w:val="single" w:sz="6" w:space="0" w:color="CCCCCC"/>
            </w:tcBorders>
            <w:shd w:val="clear" w:color="auto" w:fill="FFFFFF"/>
            <w:tcMar>
              <w:top w:w="15" w:type="dxa"/>
              <w:left w:w="80" w:type="dxa"/>
              <w:bottom w:w="15" w:type="dxa"/>
              <w:right w:w="15" w:type="dxa"/>
            </w:tcMar>
            <w:vAlign w:val="center"/>
          </w:tcPr>
          <w:p w14:paraId="319A6DDD" w14:textId="281FB219" w:rsidR="00DB38D9" w:rsidRDefault="00DB38D9" w:rsidP="00DB38D9">
            <w:pPr>
              <w:rPr>
                <w:rFonts w:ascii="Times New Roman" w:eastAsia="Times New Roman" w:hAnsi="Times New Roman" w:cs="Times New Roman"/>
                <w:sz w:val="18"/>
                <w:szCs w:val="18"/>
              </w:rPr>
            </w:pPr>
            <w:r>
              <w:rPr>
                <w:rFonts w:ascii="Times New Roman" w:eastAsia="Times New Roman" w:hAnsi="Times New Roman" w:cs="Times New Roman"/>
                <w:b/>
                <w:sz w:val="18"/>
                <w:szCs w:val="18"/>
              </w:rPr>
              <w:t>Content</w:t>
            </w:r>
          </w:p>
        </w:tc>
        <w:tc>
          <w:tcPr>
            <w:tcW w:w="6731" w:type="dxa"/>
            <w:tcBorders>
              <w:bottom w:val="single" w:sz="6" w:space="0" w:color="CCCCCC"/>
              <w:right w:val="single" w:sz="4" w:space="0" w:color="888888"/>
            </w:tcBorders>
            <w:shd w:val="clear" w:color="auto" w:fill="FFFFFF"/>
            <w:tcMar>
              <w:top w:w="15" w:type="dxa"/>
              <w:left w:w="80" w:type="dxa"/>
              <w:bottom w:w="15" w:type="dxa"/>
              <w:right w:w="15" w:type="dxa"/>
            </w:tcMar>
            <w:vAlign w:val="bottom"/>
          </w:tcPr>
          <w:p w14:paraId="319A6DDE" w14:textId="1D6DBDD8" w:rsidR="00DB38D9" w:rsidRDefault="00DB38D9" w:rsidP="00DB38D9">
            <w:pPr>
              <w:jc w:val="both"/>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content</w:t>
            </w:r>
            <w:proofErr w:type="spellEnd"/>
            <w:r w:rsidRPr="000F31DB">
              <w:rPr>
                <w:rFonts w:ascii="Times New Roman" w:eastAsia="Times New Roman" w:hAnsi="Times New Roman" w:cs="Times New Roman"/>
                <w:sz w:val="18"/>
                <w:szCs w:val="18"/>
              </w:rPr>
              <w:t xml:space="preserve"> of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course</w:t>
            </w:r>
            <w:proofErr w:type="spellEnd"/>
            <w:r w:rsidRPr="000F31DB">
              <w:rPr>
                <w:rFonts w:ascii="Times New Roman" w:eastAsia="Times New Roman" w:hAnsi="Times New Roman" w:cs="Times New Roman"/>
                <w:sz w:val="18"/>
                <w:szCs w:val="18"/>
              </w:rPr>
              <w:t xml:space="preserve"> is; </w:t>
            </w:r>
            <w:proofErr w:type="spellStart"/>
            <w:r w:rsidRPr="000F31DB">
              <w:rPr>
                <w:rFonts w:ascii="Times New Roman" w:eastAsia="Times New Roman" w:hAnsi="Times New Roman" w:cs="Times New Roman"/>
                <w:sz w:val="18"/>
                <w:szCs w:val="18"/>
              </w:rPr>
              <w:t>focuses</w:t>
            </w:r>
            <w:proofErr w:type="spellEnd"/>
            <w:r w:rsidRPr="000F31DB">
              <w:rPr>
                <w:rFonts w:ascii="Times New Roman" w:eastAsia="Times New Roman" w:hAnsi="Times New Roman" w:cs="Times New Roman"/>
                <w:sz w:val="18"/>
                <w:szCs w:val="18"/>
              </w:rPr>
              <w:t xml:space="preserve"> on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use</w:t>
            </w:r>
            <w:proofErr w:type="spellEnd"/>
            <w:r w:rsidRPr="000F31DB">
              <w:rPr>
                <w:rFonts w:ascii="Times New Roman" w:eastAsia="Times New Roman" w:hAnsi="Times New Roman" w:cs="Times New Roman"/>
                <w:sz w:val="18"/>
                <w:szCs w:val="18"/>
              </w:rPr>
              <w:t xml:space="preserve"> of </w:t>
            </w:r>
            <w:proofErr w:type="spellStart"/>
            <w:r w:rsidRPr="000F31DB">
              <w:rPr>
                <w:rFonts w:ascii="Times New Roman" w:eastAsia="Times New Roman" w:hAnsi="Times New Roman" w:cs="Times New Roman"/>
                <w:sz w:val="18"/>
                <w:szCs w:val="18"/>
              </w:rPr>
              <w:t>health</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informatics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information</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technologies</w:t>
            </w:r>
            <w:proofErr w:type="spellEnd"/>
            <w:r w:rsidRPr="000F31DB">
              <w:rPr>
                <w:rFonts w:ascii="Times New Roman" w:eastAsia="Times New Roman" w:hAnsi="Times New Roman" w:cs="Times New Roman"/>
                <w:sz w:val="18"/>
                <w:szCs w:val="18"/>
              </w:rPr>
              <w:t xml:space="preserve"> in </w:t>
            </w:r>
            <w:proofErr w:type="spellStart"/>
            <w:r w:rsidRPr="000F31DB">
              <w:rPr>
                <w:rFonts w:ascii="Times New Roman" w:eastAsia="Times New Roman" w:hAnsi="Times New Roman" w:cs="Times New Roman"/>
                <w:sz w:val="18"/>
                <w:szCs w:val="18"/>
              </w:rPr>
              <w:t>nursing</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practice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It</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covers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knowledge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skills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related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to</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processing</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sharing</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management</w:t>
            </w:r>
            <w:proofErr w:type="spellEnd"/>
            <w:r w:rsidRPr="000F31DB">
              <w:rPr>
                <w:rFonts w:ascii="Times New Roman" w:eastAsia="Times New Roman" w:hAnsi="Times New Roman" w:cs="Times New Roman"/>
                <w:sz w:val="18"/>
                <w:szCs w:val="18"/>
              </w:rPr>
              <w:t xml:space="preserve"> of </w:t>
            </w:r>
            <w:proofErr w:type="gramStart"/>
            <w:r w:rsidRPr="000F31DB">
              <w:rPr>
                <w:rFonts w:ascii="Times New Roman" w:eastAsia="Times New Roman" w:hAnsi="Times New Roman" w:cs="Times New Roman"/>
                <w:sz w:val="18"/>
                <w:szCs w:val="18"/>
              </w:rPr>
              <w:t>data</w:t>
            </w:r>
            <w:proofErr w:type="gramEnd"/>
            <w:r w:rsidRPr="000F31DB">
              <w:rPr>
                <w:rFonts w:ascii="Times New Roman" w:eastAsia="Times New Roman" w:hAnsi="Times New Roman" w:cs="Times New Roman"/>
                <w:sz w:val="18"/>
                <w:szCs w:val="18"/>
              </w:rPr>
              <w:t>.</w:t>
            </w:r>
          </w:p>
        </w:tc>
      </w:tr>
    </w:tbl>
    <w:p w14:paraId="319A6DE0" w14:textId="77777777" w:rsidR="001A25B9" w:rsidRDefault="001A25B9">
      <w:pPr>
        <w:spacing w:after="0" w:line="240" w:lineRule="auto"/>
        <w:rPr>
          <w:rFonts w:ascii="Times New Roman" w:eastAsia="Times New Roman" w:hAnsi="Times New Roman" w:cs="Times New Roman"/>
          <w:sz w:val="18"/>
          <w:szCs w:val="18"/>
        </w:rPr>
      </w:pPr>
    </w:p>
    <w:tbl>
      <w:tblPr>
        <w:tblStyle w:val="afffffffffffffffffffffffffffffffffff6"/>
        <w:tblW w:w="9094"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000" w:firstRow="0" w:lastRow="0" w:firstColumn="0" w:lastColumn="0" w:noHBand="0" w:noVBand="0"/>
      </w:tblPr>
      <w:tblGrid>
        <w:gridCol w:w="4529"/>
        <w:gridCol w:w="1443"/>
        <w:gridCol w:w="2057"/>
        <w:gridCol w:w="1065"/>
      </w:tblGrid>
      <w:tr w:rsidR="002F01F8" w14:paraId="319A6DE5" w14:textId="77777777" w:rsidTr="002F01F8">
        <w:trPr>
          <w:trHeight w:val="292"/>
          <w:jc w:val="center"/>
        </w:trPr>
        <w:tc>
          <w:tcPr>
            <w:tcW w:w="4529" w:type="dxa"/>
            <w:tcBorders>
              <w:top w:val="single" w:sz="4" w:space="0" w:color="888888"/>
              <w:left w:val="single" w:sz="4" w:space="0" w:color="888888"/>
              <w:bottom w:val="single" w:sz="6" w:space="0" w:color="CCCCCC"/>
            </w:tcBorders>
            <w:shd w:val="clear" w:color="auto" w:fill="FFFFFF"/>
            <w:tcMar>
              <w:top w:w="15" w:type="dxa"/>
              <w:left w:w="80" w:type="dxa"/>
              <w:bottom w:w="15" w:type="dxa"/>
              <w:right w:w="15" w:type="dxa"/>
            </w:tcMar>
            <w:vAlign w:val="bottom"/>
          </w:tcPr>
          <w:p w14:paraId="319A6DE1" w14:textId="7754968F" w:rsidR="002F01F8" w:rsidRDefault="002F01F8" w:rsidP="002F01F8">
            <w:pPr>
              <w:rPr>
                <w:rFonts w:ascii="Times New Roman" w:eastAsia="Times New Roman" w:hAnsi="Times New Roman" w:cs="Times New Roman"/>
                <w:sz w:val="18"/>
                <w:szCs w:val="18"/>
              </w:rPr>
            </w:pPr>
            <w:r>
              <w:rPr>
                <w:rFonts w:ascii="Times New Roman" w:eastAsia="Times New Roman" w:hAnsi="Times New Roman" w:cs="Times New Roman"/>
                <w:b/>
                <w:sz w:val="18"/>
                <w:szCs w:val="18"/>
              </w:rPr>
              <w:t>L</w:t>
            </w:r>
            <w:r w:rsidRPr="007B20A6">
              <w:rPr>
                <w:rFonts w:ascii="Times New Roman" w:eastAsia="Times New Roman" w:hAnsi="Times New Roman" w:cs="Times New Roman"/>
                <w:b/>
                <w:sz w:val="18"/>
                <w:szCs w:val="18"/>
              </w:rPr>
              <w:t xml:space="preserve">earning </w:t>
            </w:r>
            <w:proofErr w:type="spellStart"/>
            <w:r w:rsidRPr="007B20A6">
              <w:rPr>
                <w:rFonts w:ascii="Times New Roman" w:eastAsia="Times New Roman" w:hAnsi="Times New Roman" w:cs="Times New Roman"/>
                <w:b/>
                <w:sz w:val="18"/>
                <w:szCs w:val="18"/>
              </w:rPr>
              <w:t>Outcomes</w:t>
            </w:r>
            <w:proofErr w:type="spellEnd"/>
          </w:p>
        </w:tc>
        <w:tc>
          <w:tcPr>
            <w:tcW w:w="1443" w:type="dxa"/>
            <w:tcBorders>
              <w:top w:val="single" w:sz="4" w:space="0" w:color="888888"/>
              <w:bottom w:val="single" w:sz="6" w:space="0" w:color="CCCCCC"/>
            </w:tcBorders>
            <w:shd w:val="clear" w:color="auto" w:fill="FFFFFF"/>
            <w:tcMar>
              <w:top w:w="15" w:type="dxa"/>
              <w:left w:w="80" w:type="dxa"/>
              <w:bottom w:w="15" w:type="dxa"/>
              <w:right w:w="15" w:type="dxa"/>
            </w:tcMar>
            <w:vAlign w:val="bottom"/>
          </w:tcPr>
          <w:p w14:paraId="319A6DE2" w14:textId="1DBD8C33" w:rsidR="002F01F8" w:rsidRDefault="002F01F8" w:rsidP="002F01F8">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Program </w:t>
            </w:r>
            <w:proofErr w:type="spellStart"/>
            <w:r>
              <w:rPr>
                <w:rFonts w:ascii="Times New Roman" w:eastAsia="Times New Roman" w:hAnsi="Times New Roman" w:cs="Times New Roman"/>
                <w:b/>
                <w:sz w:val="18"/>
                <w:szCs w:val="18"/>
              </w:rPr>
              <w:t>Outcomes</w:t>
            </w:r>
            <w:proofErr w:type="spellEnd"/>
          </w:p>
        </w:tc>
        <w:tc>
          <w:tcPr>
            <w:tcW w:w="2057" w:type="dxa"/>
            <w:tcBorders>
              <w:top w:val="single" w:sz="4" w:space="0" w:color="888888"/>
              <w:bottom w:val="single" w:sz="6" w:space="0" w:color="CCCCCC"/>
            </w:tcBorders>
            <w:shd w:val="clear" w:color="auto" w:fill="FFFFFF"/>
            <w:vAlign w:val="bottom"/>
          </w:tcPr>
          <w:p w14:paraId="319A6DE3" w14:textId="347F153D" w:rsidR="002F01F8" w:rsidRDefault="002F01F8" w:rsidP="002F01F8">
            <w:pPr>
              <w:jc w:val="center"/>
              <w:rPr>
                <w:rFonts w:ascii="Times New Roman" w:eastAsia="Times New Roman" w:hAnsi="Times New Roman" w:cs="Times New Roman"/>
                <w:sz w:val="18"/>
                <w:szCs w:val="18"/>
              </w:rPr>
            </w:pPr>
            <w:proofErr w:type="spellStart"/>
            <w:r w:rsidRPr="007B20A6">
              <w:rPr>
                <w:rFonts w:ascii="Times New Roman" w:eastAsia="Times New Roman" w:hAnsi="Times New Roman" w:cs="Times New Roman"/>
                <w:b/>
                <w:sz w:val="18"/>
                <w:szCs w:val="18"/>
              </w:rPr>
              <w:t>Teaching</w:t>
            </w:r>
            <w:proofErr w:type="spellEnd"/>
            <w:r w:rsidRPr="007B20A6">
              <w:rPr>
                <w:rFonts w:ascii="Times New Roman" w:eastAsia="Times New Roman" w:hAnsi="Times New Roman" w:cs="Times New Roman"/>
                <w:b/>
                <w:sz w:val="18"/>
                <w:szCs w:val="18"/>
              </w:rPr>
              <w:t xml:space="preserve"> </w:t>
            </w:r>
            <w:proofErr w:type="spellStart"/>
            <w:r w:rsidRPr="007B20A6">
              <w:rPr>
                <w:rFonts w:ascii="Times New Roman" w:eastAsia="Times New Roman" w:hAnsi="Times New Roman" w:cs="Times New Roman"/>
                <w:b/>
                <w:sz w:val="18"/>
                <w:szCs w:val="18"/>
              </w:rPr>
              <w:t>Methods</w:t>
            </w:r>
            <w:proofErr w:type="spellEnd"/>
          </w:p>
        </w:tc>
        <w:tc>
          <w:tcPr>
            <w:tcW w:w="1065" w:type="dxa"/>
            <w:tcBorders>
              <w:top w:val="single" w:sz="4" w:space="0" w:color="888888"/>
              <w:bottom w:val="single" w:sz="6" w:space="0" w:color="CCCCCC"/>
              <w:right w:val="single" w:sz="4" w:space="0" w:color="888888"/>
            </w:tcBorders>
            <w:shd w:val="clear" w:color="auto" w:fill="FFFFFF"/>
            <w:tcMar>
              <w:top w:w="15" w:type="dxa"/>
              <w:left w:w="80" w:type="dxa"/>
              <w:bottom w:w="15" w:type="dxa"/>
              <w:right w:w="15" w:type="dxa"/>
            </w:tcMar>
            <w:vAlign w:val="bottom"/>
          </w:tcPr>
          <w:p w14:paraId="319A6DE4" w14:textId="6899B09B" w:rsidR="002F01F8" w:rsidRDefault="002F01F8" w:rsidP="002F01F8">
            <w:pPr>
              <w:jc w:val="center"/>
              <w:rPr>
                <w:rFonts w:ascii="Times New Roman" w:eastAsia="Times New Roman" w:hAnsi="Times New Roman" w:cs="Times New Roman"/>
                <w:sz w:val="18"/>
                <w:szCs w:val="18"/>
              </w:rPr>
            </w:pPr>
            <w:r w:rsidRPr="007B20A6">
              <w:rPr>
                <w:rFonts w:ascii="Times New Roman" w:eastAsia="Times New Roman" w:hAnsi="Times New Roman" w:cs="Times New Roman"/>
                <w:b/>
                <w:sz w:val="18"/>
                <w:szCs w:val="18"/>
              </w:rPr>
              <w:t xml:space="preserve">Evaluation </w:t>
            </w:r>
            <w:proofErr w:type="spellStart"/>
            <w:r w:rsidRPr="007B20A6">
              <w:rPr>
                <w:rFonts w:ascii="Times New Roman" w:eastAsia="Times New Roman" w:hAnsi="Times New Roman" w:cs="Times New Roman"/>
                <w:b/>
                <w:sz w:val="18"/>
                <w:szCs w:val="18"/>
              </w:rPr>
              <w:t>Methods</w:t>
            </w:r>
            <w:proofErr w:type="spellEnd"/>
          </w:p>
        </w:tc>
      </w:tr>
      <w:tr w:rsidR="00307D82" w14:paraId="319A6DEA" w14:textId="77777777" w:rsidTr="00307D82">
        <w:trPr>
          <w:trHeight w:val="224"/>
          <w:jc w:val="center"/>
        </w:trPr>
        <w:tc>
          <w:tcPr>
            <w:tcW w:w="4529"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319A6DE6" w14:textId="56F88074" w:rsidR="00307D82" w:rsidRDefault="00307D82" w:rsidP="00307D82">
            <w:pPr>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Understands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concept</w:t>
            </w:r>
            <w:proofErr w:type="spellEnd"/>
            <w:r w:rsidRPr="000F31DB">
              <w:rPr>
                <w:rFonts w:ascii="Times New Roman" w:eastAsia="Times New Roman" w:hAnsi="Times New Roman" w:cs="Times New Roman"/>
                <w:sz w:val="18"/>
                <w:szCs w:val="18"/>
              </w:rPr>
              <w:t xml:space="preserve"> of </w:t>
            </w:r>
            <w:proofErr w:type="spellStart"/>
            <w:r w:rsidRPr="000F31DB">
              <w:rPr>
                <w:rFonts w:ascii="Times New Roman" w:eastAsia="Times New Roman" w:hAnsi="Times New Roman" w:cs="Times New Roman"/>
                <w:sz w:val="18"/>
                <w:szCs w:val="18"/>
              </w:rPr>
              <w:t>informatics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importance</w:t>
            </w:r>
            <w:proofErr w:type="spellEnd"/>
            <w:r w:rsidRPr="000F31DB">
              <w:rPr>
                <w:rFonts w:ascii="Times New Roman" w:eastAsia="Times New Roman" w:hAnsi="Times New Roman" w:cs="Times New Roman"/>
                <w:sz w:val="18"/>
                <w:szCs w:val="18"/>
              </w:rPr>
              <w:t xml:space="preserve"> of </w:t>
            </w:r>
            <w:proofErr w:type="spellStart"/>
            <w:r w:rsidRPr="000F31DB">
              <w:rPr>
                <w:rFonts w:ascii="Times New Roman" w:eastAsia="Times New Roman" w:hAnsi="Times New Roman" w:cs="Times New Roman"/>
                <w:sz w:val="18"/>
                <w:szCs w:val="18"/>
              </w:rPr>
              <w:t>informatics</w:t>
            </w:r>
            <w:proofErr w:type="spellEnd"/>
            <w:r w:rsidRPr="000F31DB">
              <w:rPr>
                <w:rFonts w:ascii="Times New Roman" w:eastAsia="Times New Roman" w:hAnsi="Times New Roman" w:cs="Times New Roman"/>
                <w:sz w:val="18"/>
                <w:szCs w:val="18"/>
              </w:rPr>
              <w:t xml:space="preserve"> in </w:t>
            </w:r>
            <w:proofErr w:type="spellStart"/>
            <w:r w:rsidRPr="000F31DB">
              <w:rPr>
                <w:rFonts w:ascii="Times New Roman" w:eastAsia="Times New Roman" w:hAnsi="Times New Roman" w:cs="Times New Roman"/>
                <w:sz w:val="18"/>
                <w:szCs w:val="18"/>
              </w:rPr>
              <w:t>health</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nursing</w:t>
            </w:r>
            <w:proofErr w:type="spellEnd"/>
            <w:r w:rsidRPr="000F31DB">
              <w:rPr>
                <w:rFonts w:ascii="Times New Roman" w:eastAsia="Times New Roman" w:hAnsi="Times New Roman" w:cs="Times New Roman"/>
                <w:sz w:val="18"/>
                <w:szCs w:val="18"/>
              </w:rPr>
              <w:t>.</w:t>
            </w:r>
          </w:p>
        </w:tc>
        <w:tc>
          <w:tcPr>
            <w:tcW w:w="1443" w:type="dxa"/>
            <w:tcBorders>
              <w:bottom w:val="single" w:sz="6" w:space="0" w:color="CCCCCC"/>
            </w:tcBorders>
            <w:shd w:val="clear" w:color="auto" w:fill="FFFFFF"/>
            <w:tcMar>
              <w:top w:w="15" w:type="dxa"/>
              <w:left w:w="80" w:type="dxa"/>
              <w:bottom w:w="15" w:type="dxa"/>
              <w:right w:w="15" w:type="dxa"/>
            </w:tcMar>
            <w:vAlign w:val="center"/>
          </w:tcPr>
          <w:p w14:paraId="319A6DE7" w14:textId="20A212E2" w:rsidR="00307D82" w:rsidRDefault="00307D82" w:rsidP="00307D8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1,2,5</w:t>
            </w:r>
          </w:p>
        </w:tc>
        <w:tc>
          <w:tcPr>
            <w:tcW w:w="2057" w:type="dxa"/>
            <w:tcBorders>
              <w:bottom w:val="single" w:sz="6" w:space="0" w:color="CCCCCC"/>
            </w:tcBorders>
            <w:shd w:val="clear" w:color="auto" w:fill="FFFFFF"/>
            <w:vAlign w:val="center"/>
          </w:tcPr>
          <w:p w14:paraId="319A6DE8" w14:textId="19D0066C" w:rsidR="00307D82" w:rsidRDefault="00307D82" w:rsidP="00307D8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1,2,3,11,33</w:t>
            </w:r>
          </w:p>
        </w:tc>
        <w:tc>
          <w:tcPr>
            <w:tcW w:w="1065"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DE9" w14:textId="12D7D211" w:rsidR="00307D82" w:rsidRDefault="00307D82" w:rsidP="00307D8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w:t>
            </w:r>
          </w:p>
        </w:tc>
      </w:tr>
      <w:tr w:rsidR="00307D82" w14:paraId="319A6DEF" w14:textId="77777777" w:rsidTr="00307D82">
        <w:trPr>
          <w:trHeight w:val="224"/>
          <w:jc w:val="center"/>
        </w:trPr>
        <w:tc>
          <w:tcPr>
            <w:tcW w:w="4529"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319A6DEB" w14:textId="44CB838B" w:rsidR="00307D82" w:rsidRDefault="00307D82" w:rsidP="00307D82">
            <w:pPr>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Knows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benefits</w:t>
            </w:r>
            <w:proofErr w:type="spellEnd"/>
            <w:r w:rsidRPr="000F31DB">
              <w:rPr>
                <w:rFonts w:ascii="Times New Roman" w:eastAsia="Times New Roman" w:hAnsi="Times New Roman" w:cs="Times New Roman"/>
                <w:sz w:val="18"/>
                <w:szCs w:val="18"/>
              </w:rPr>
              <w:t xml:space="preserve"> of </w:t>
            </w:r>
            <w:proofErr w:type="spellStart"/>
            <w:r w:rsidRPr="000F31DB">
              <w:rPr>
                <w:rFonts w:ascii="Times New Roman" w:eastAsia="Times New Roman" w:hAnsi="Times New Roman" w:cs="Times New Roman"/>
                <w:sz w:val="18"/>
                <w:szCs w:val="18"/>
              </w:rPr>
              <w:t>common</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language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nursing</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classification</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systems</w:t>
            </w:r>
            <w:proofErr w:type="spellEnd"/>
            <w:r w:rsidRPr="000F31DB">
              <w:rPr>
                <w:rFonts w:ascii="Times New Roman" w:eastAsia="Times New Roman" w:hAnsi="Times New Roman" w:cs="Times New Roman"/>
                <w:sz w:val="18"/>
                <w:szCs w:val="18"/>
              </w:rPr>
              <w:t xml:space="preserve"> in </w:t>
            </w:r>
            <w:proofErr w:type="spellStart"/>
            <w:r w:rsidRPr="000F31DB">
              <w:rPr>
                <w:rFonts w:ascii="Times New Roman" w:eastAsia="Times New Roman" w:hAnsi="Times New Roman" w:cs="Times New Roman"/>
                <w:sz w:val="18"/>
                <w:szCs w:val="18"/>
              </w:rPr>
              <w:t>nursing</w:t>
            </w:r>
            <w:proofErr w:type="spellEnd"/>
            <w:r w:rsidRPr="000F31DB">
              <w:rPr>
                <w:rFonts w:ascii="Times New Roman" w:eastAsia="Times New Roman" w:hAnsi="Times New Roman" w:cs="Times New Roman"/>
                <w:sz w:val="18"/>
                <w:szCs w:val="18"/>
              </w:rPr>
              <w:t>.</w:t>
            </w:r>
          </w:p>
        </w:tc>
        <w:tc>
          <w:tcPr>
            <w:tcW w:w="1443" w:type="dxa"/>
            <w:tcBorders>
              <w:bottom w:val="single" w:sz="6" w:space="0" w:color="CCCCCC"/>
            </w:tcBorders>
            <w:shd w:val="clear" w:color="auto" w:fill="FFFFFF"/>
            <w:tcMar>
              <w:top w:w="15" w:type="dxa"/>
              <w:left w:w="80" w:type="dxa"/>
              <w:bottom w:w="15" w:type="dxa"/>
              <w:right w:w="15" w:type="dxa"/>
            </w:tcMar>
            <w:vAlign w:val="center"/>
          </w:tcPr>
          <w:p w14:paraId="319A6DEC" w14:textId="02316139" w:rsidR="00307D82" w:rsidRDefault="00307D82" w:rsidP="00307D8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1,2,5</w:t>
            </w:r>
          </w:p>
        </w:tc>
        <w:tc>
          <w:tcPr>
            <w:tcW w:w="2057" w:type="dxa"/>
            <w:tcBorders>
              <w:bottom w:val="single" w:sz="6" w:space="0" w:color="CCCCCC"/>
            </w:tcBorders>
            <w:shd w:val="clear" w:color="auto" w:fill="FFFFFF"/>
            <w:vAlign w:val="center"/>
          </w:tcPr>
          <w:p w14:paraId="319A6DED" w14:textId="2697FDC8" w:rsidR="00307D82" w:rsidRDefault="00307D82" w:rsidP="00307D8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1,2,3,11,33</w:t>
            </w:r>
          </w:p>
        </w:tc>
        <w:tc>
          <w:tcPr>
            <w:tcW w:w="1065"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DEE" w14:textId="1AE4A9B7" w:rsidR="00307D82" w:rsidRDefault="00307D82" w:rsidP="00307D8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307D82" w14:paraId="319A6DF4" w14:textId="77777777" w:rsidTr="00307D82">
        <w:trPr>
          <w:trHeight w:val="224"/>
          <w:jc w:val="center"/>
        </w:trPr>
        <w:tc>
          <w:tcPr>
            <w:tcW w:w="4529"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319A6DF0" w14:textId="5B805981" w:rsidR="00307D82" w:rsidRDefault="00307D82" w:rsidP="00307D82">
            <w:pPr>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Analyzes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nursing</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classification</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systems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related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to</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common</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terminology</w:t>
            </w:r>
            <w:proofErr w:type="spellEnd"/>
            <w:r w:rsidRPr="000F31DB">
              <w:rPr>
                <w:rFonts w:ascii="Times New Roman" w:eastAsia="Times New Roman" w:hAnsi="Times New Roman" w:cs="Times New Roman"/>
                <w:sz w:val="18"/>
                <w:szCs w:val="18"/>
              </w:rPr>
              <w:t xml:space="preserve"> in </w:t>
            </w:r>
            <w:proofErr w:type="spellStart"/>
            <w:r w:rsidRPr="000F31DB">
              <w:rPr>
                <w:rFonts w:ascii="Times New Roman" w:eastAsia="Times New Roman" w:hAnsi="Times New Roman" w:cs="Times New Roman"/>
                <w:sz w:val="18"/>
                <w:szCs w:val="18"/>
              </w:rPr>
              <w:t>nursing</w:t>
            </w:r>
            <w:proofErr w:type="spellEnd"/>
            <w:r w:rsidRPr="000F31DB">
              <w:rPr>
                <w:rFonts w:ascii="Times New Roman" w:eastAsia="Times New Roman" w:hAnsi="Times New Roman" w:cs="Times New Roman"/>
                <w:sz w:val="18"/>
                <w:szCs w:val="18"/>
              </w:rPr>
              <w:t>.</w:t>
            </w:r>
          </w:p>
        </w:tc>
        <w:tc>
          <w:tcPr>
            <w:tcW w:w="1443" w:type="dxa"/>
            <w:tcBorders>
              <w:bottom w:val="single" w:sz="6" w:space="0" w:color="CCCCCC"/>
            </w:tcBorders>
            <w:shd w:val="clear" w:color="auto" w:fill="FFFFFF"/>
            <w:tcMar>
              <w:top w:w="15" w:type="dxa"/>
              <w:left w:w="80" w:type="dxa"/>
              <w:bottom w:w="15" w:type="dxa"/>
              <w:right w:w="15" w:type="dxa"/>
            </w:tcMar>
            <w:vAlign w:val="center"/>
          </w:tcPr>
          <w:p w14:paraId="319A6DF1" w14:textId="76EDEBA9" w:rsidR="00307D82" w:rsidRDefault="00307D82" w:rsidP="00307D8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1,2,3,4,5,6,8,9</w:t>
            </w:r>
          </w:p>
        </w:tc>
        <w:tc>
          <w:tcPr>
            <w:tcW w:w="2057" w:type="dxa"/>
            <w:tcBorders>
              <w:bottom w:val="single" w:sz="6" w:space="0" w:color="CCCCCC"/>
            </w:tcBorders>
            <w:shd w:val="clear" w:color="auto" w:fill="FFFFFF"/>
            <w:vAlign w:val="center"/>
          </w:tcPr>
          <w:p w14:paraId="319A6DF2" w14:textId="0083F93D" w:rsidR="00307D82" w:rsidRDefault="00307D82" w:rsidP="00307D8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1,2,3,11,13,33</w:t>
            </w:r>
          </w:p>
        </w:tc>
        <w:tc>
          <w:tcPr>
            <w:tcW w:w="1065"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DF3" w14:textId="4C89055D" w:rsidR="00307D82" w:rsidRDefault="00307D82" w:rsidP="00307D8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r w:rsidR="00307D82" w14:paraId="319A6DF9" w14:textId="77777777" w:rsidTr="00307D82">
        <w:trPr>
          <w:trHeight w:val="224"/>
          <w:jc w:val="center"/>
        </w:trPr>
        <w:tc>
          <w:tcPr>
            <w:tcW w:w="4529" w:type="dxa"/>
            <w:tcBorders>
              <w:left w:val="single" w:sz="4" w:space="0" w:color="888888"/>
            </w:tcBorders>
            <w:shd w:val="clear" w:color="auto" w:fill="FFFFFF"/>
            <w:tcMar>
              <w:top w:w="15" w:type="dxa"/>
              <w:left w:w="80" w:type="dxa"/>
              <w:bottom w:w="15" w:type="dxa"/>
              <w:right w:w="15" w:type="dxa"/>
            </w:tcMar>
            <w:vAlign w:val="bottom"/>
          </w:tcPr>
          <w:p w14:paraId="319A6DF5" w14:textId="633B5ADD" w:rsidR="00307D82" w:rsidRDefault="00307D82" w:rsidP="00307D82">
            <w:pPr>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Knows</w:t>
            </w:r>
            <w:proofErr w:type="spellEnd"/>
            <w:r w:rsidRPr="000F31DB">
              <w:rPr>
                <w:rFonts w:ascii="Times New Roman" w:eastAsia="Times New Roman" w:hAnsi="Times New Roman" w:cs="Times New Roman"/>
                <w:sz w:val="18"/>
                <w:szCs w:val="18"/>
              </w:rPr>
              <w:t>/</w:t>
            </w:r>
            <w:proofErr w:type="spellStart"/>
            <w:r w:rsidRPr="000F31DB">
              <w:rPr>
                <w:rFonts w:ascii="Times New Roman" w:eastAsia="Times New Roman" w:hAnsi="Times New Roman" w:cs="Times New Roman"/>
                <w:sz w:val="18"/>
                <w:szCs w:val="18"/>
              </w:rPr>
              <w:t>discuss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examples</w:t>
            </w:r>
            <w:proofErr w:type="spellEnd"/>
            <w:r w:rsidRPr="000F31DB">
              <w:rPr>
                <w:rFonts w:ascii="Times New Roman" w:eastAsia="Times New Roman" w:hAnsi="Times New Roman" w:cs="Times New Roman"/>
                <w:sz w:val="18"/>
                <w:szCs w:val="18"/>
              </w:rPr>
              <w:t xml:space="preserve"> of e-</w:t>
            </w:r>
            <w:proofErr w:type="spellStart"/>
            <w:r w:rsidRPr="000F31DB">
              <w:rPr>
                <w:rFonts w:ascii="Times New Roman" w:eastAsia="Times New Roman" w:hAnsi="Times New Roman" w:cs="Times New Roman"/>
                <w:sz w:val="18"/>
                <w:szCs w:val="18"/>
              </w:rPr>
              <w:t>health</w:t>
            </w:r>
            <w:proofErr w:type="spellEnd"/>
            <w:r w:rsidRPr="000F31DB">
              <w:rPr>
                <w:rFonts w:ascii="Times New Roman" w:eastAsia="Times New Roman" w:hAnsi="Times New Roman" w:cs="Times New Roman"/>
                <w:sz w:val="18"/>
                <w:szCs w:val="18"/>
              </w:rPr>
              <w:t>/tele-</w:t>
            </w:r>
            <w:proofErr w:type="spellStart"/>
            <w:r w:rsidRPr="000F31DB">
              <w:rPr>
                <w:rFonts w:ascii="Times New Roman" w:eastAsia="Times New Roman" w:hAnsi="Times New Roman" w:cs="Times New Roman"/>
                <w:sz w:val="18"/>
                <w:szCs w:val="18"/>
              </w:rPr>
              <w:t>health</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applications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used</w:t>
            </w:r>
            <w:proofErr w:type="spellEnd"/>
            <w:r w:rsidRPr="000F31DB">
              <w:rPr>
                <w:rFonts w:ascii="Times New Roman" w:eastAsia="Times New Roman" w:hAnsi="Times New Roman" w:cs="Times New Roman"/>
                <w:sz w:val="18"/>
                <w:szCs w:val="18"/>
              </w:rPr>
              <w:t xml:space="preserve"> in </w:t>
            </w:r>
            <w:proofErr w:type="spellStart"/>
            <w:r w:rsidRPr="000F31DB">
              <w:rPr>
                <w:rFonts w:ascii="Times New Roman" w:eastAsia="Times New Roman" w:hAnsi="Times New Roman" w:cs="Times New Roman"/>
                <w:sz w:val="18"/>
                <w:szCs w:val="18"/>
              </w:rPr>
              <w:t>nursing</w:t>
            </w:r>
            <w:proofErr w:type="spellEnd"/>
            <w:r w:rsidRPr="000F31DB">
              <w:rPr>
                <w:rFonts w:ascii="Times New Roman" w:eastAsia="Times New Roman" w:hAnsi="Times New Roman" w:cs="Times New Roman"/>
                <w:sz w:val="18"/>
                <w:szCs w:val="18"/>
              </w:rPr>
              <w:t>.</w:t>
            </w:r>
          </w:p>
        </w:tc>
        <w:tc>
          <w:tcPr>
            <w:tcW w:w="1443" w:type="dxa"/>
            <w:shd w:val="clear" w:color="auto" w:fill="FFFFFF"/>
            <w:tcMar>
              <w:top w:w="15" w:type="dxa"/>
              <w:left w:w="80" w:type="dxa"/>
              <w:bottom w:w="15" w:type="dxa"/>
              <w:right w:w="15" w:type="dxa"/>
            </w:tcMar>
            <w:vAlign w:val="center"/>
          </w:tcPr>
          <w:p w14:paraId="319A6DF6" w14:textId="68EA7E92" w:rsidR="00307D82" w:rsidRDefault="00307D82" w:rsidP="00307D8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1,2,3,5</w:t>
            </w:r>
          </w:p>
        </w:tc>
        <w:tc>
          <w:tcPr>
            <w:tcW w:w="2057" w:type="dxa"/>
            <w:shd w:val="clear" w:color="auto" w:fill="FFFFFF"/>
            <w:vAlign w:val="center"/>
          </w:tcPr>
          <w:p w14:paraId="319A6DF7" w14:textId="232E5F83" w:rsidR="00307D82" w:rsidRDefault="00307D82" w:rsidP="00307D8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1,2,3,11,33</w:t>
            </w:r>
          </w:p>
        </w:tc>
        <w:tc>
          <w:tcPr>
            <w:tcW w:w="1065" w:type="dxa"/>
            <w:tcBorders>
              <w:right w:val="single" w:sz="4" w:space="0" w:color="888888"/>
            </w:tcBorders>
            <w:shd w:val="clear" w:color="auto" w:fill="FFFFFF"/>
            <w:tcMar>
              <w:top w:w="15" w:type="dxa"/>
              <w:left w:w="80" w:type="dxa"/>
              <w:bottom w:w="15" w:type="dxa"/>
              <w:right w:w="15" w:type="dxa"/>
            </w:tcMar>
            <w:vAlign w:val="center"/>
          </w:tcPr>
          <w:p w14:paraId="319A6DF8" w14:textId="000609B2" w:rsidR="00307D82" w:rsidRDefault="00307D82" w:rsidP="00307D8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w:t>
            </w:r>
          </w:p>
        </w:tc>
      </w:tr>
      <w:tr w:rsidR="00307D82" w14:paraId="319A6DFE" w14:textId="77777777" w:rsidTr="00307D82">
        <w:trPr>
          <w:trHeight w:val="224"/>
          <w:jc w:val="center"/>
        </w:trPr>
        <w:tc>
          <w:tcPr>
            <w:tcW w:w="4529" w:type="dxa"/>
            <w:tcBorders>
              <w:left w:val="single" w:sz="4" w:space="0" w:color="888888"/>
              <w:bottom w:val="single" w:sz="6" w:space="0" w:color="CCCCCC"/>
            </w:tcBorders>
            <w:shd w:val="clear" w:color="auto" w:fill="FFFFFF"/>
            <w:tcMar>
              <w:top w:w="15" w:type="dxa"/>
              <w:left w:w="80" w:type="dxa"/>
              <w:bottom w:w="15" w:type="dxa"/>
              <w:right w:w="15" w:type="dxa"/>
            </w:tcMar>
            <w:vAlign w:val="bottom"/>
          </w:tcPr>
          <w:p w14:paraId="319A6DFA" w14:textId="5B047FA9" w:rsidR="00307D82" w:rsidRDefault="00307D82" w:rsidP="00307D82">
            <w:pPr>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Shows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sensitivity</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to</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security</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confidentiality</w:t>
            </w:r>
            <w:proofErr w:type="spellEnd"/>
            <w:r w:rsidRPr="000F31DB">
              <w:rPr>
                <w:rFonts w:ascii="Times New Roman" w:eastAsia="Times New Roman" w:hAnsi="Times New Roman" w:cs="Times New Roman"/>
                <w:sz w:val="18"/>
                <w:szCs w:val="18"/>
              </w:rPr>
              <w:t xml:space="preserve"> of </w:t>
            </w:r>
            <w:proofErr w:type="gramStart"/>
            <w:r w:rsidRPr="000F31DB">
              <w:rPr>
                <w:rFonts w:ascii="Times New Roman" w:eastAsia="Times New Roman" w:hAnsi="Times New Roman" w:cs="Times New Roman"/>
                <w:sz w:val="18"/>
                <w:szCs w:val="18"/>
              </w:rPr>
              <w:t>data</w:t>
            </w:r>
            <w:proofErr w:type="gramEnd"/>
            <w:r w:rsidRPr="000F31DB">
              <w:rPr>
                <w:rFonts w:ascii="Times New Roman" w:eastAsia="Times New Roman" w:hAnsi="Times New Roman" w:cs="Times New Roman"/>
                <w:sz w:val="18"/>
                <w:szCs w:val="18"/>
              </w:rPr>
              <w:t>.</w:t>
            </w:r>
          </w:p>
        </w:tc>
        <w:tc>
          <w:tcPr>
            <w:tcW w:w="1443" w:type="dxa"/>
            <w:tcBorders>
              <w:bottom w:val="single" w:sz="6" w:space="0" w:color="CCCCCC"/>
            </w:tcBorders>
            <w:shd w:val="clear" w:color="auto" w:fill="FFFFFF"/>
            <w:tcMar>
              <w:top w:w="15" w:type="dxa"/>
              <w:left w:w="80" w:type="dxa"/>
              <w:bottom w:w="15" w:type="dxa"/>
              <w:right w:w="15" w:type="dxa"/>
            </w:tcMar>
            <w:vAlign w:val="center"/>
          </w:tcPr>
          <w:p w14:paraId="319A6DFB" w14:textId="00612EFF" w:rsidR="00307D82" w:rsidRDefault="00307D82" w:rsidP="00307D8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1,2,3,4,5,7,9</w:t>
            </w:r>
          </w:p>
        </w:tc>
        <w:tc>
          <w:tcPr>
            <w:tcW w:w="2057" w:type="dxa"/>
            <w:tcBorders>
              <w:bottom w:val="single" w:sz="6" w:space="0" w:color="CCCCCC"/>
            </w:tcBorders>
            <w:shd w:val="clear" w:color="auto" w:fill="FFFFFF"/>
            <w:vAlign w:val="center"/>
          </w:tcPr>
          <w:p w14:paraId="319A6DFC" w14:textId="6AA0EA61" w:rsidR="00307D82" w:rsidRDefault="00307D82" w:rsidP="00307D8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1,2,3,11,13,33</w:t>
            </w:r>
          </w:p>
        </w:tc>
        <w:tc>
          <w:tcPr>
            <w:tcW w:w="1065" w:type="dxa"/>
            <w:tcBorders>
              <w:bottom w:val="single" w:sz="6" w:space="0" w:color="CCCCCC"/>
              <w:right w:val="single" w:sz="4" w:space="0" w:color="888888"/>
            </w:tcBorders>
            <w:shd w:val="clear" w:color="auto" w:fill="FFFFFF"/>
            <w:tcMar>
              <w:top w:w="15" w:type="dxa"/>
              <w:left w:w="80" w:type="dxa"/>
              <w:bottom w:w="15" w:type="dxa"/>
              <w:right w:w="15" w:type="dxa"/>
            </w:tcMar>
            <w:vAlign w:val="center"/>
          </w:tcPr>
          <w:p w14:paraId="319A6DFD" w14:textId="21A5ECBB" w:rsidR="00307D82" w:rsidRDefault="00307D82" w:rsidP="00307D8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r>
    </w:tbl>
    <w:p w14:paraId="319A6DFF" w14:textId="77777777" w:rsidR="001A25B9" w:rsidRDefault="001A25B9">
      <w:pPr>
        <w:spacing w:after="0" w:line="240" w:lineRule="auto"/>
        <w:rPr>
          <w:rFonts w:ascii="Times New Roman" w:eastAsia="Times New Roman" w:hAnsi="Times New Roman" w:cs="Times New Roman"/>
          <w:sz w:val="18"/>
          <w:szCs w:val="18"/>
        </w:rPr>
      </w:pPr>
    </w:p>
    <w:tbl>
      <w:tblPr>
        <w:tblStyle w:val="afffffff5"/>
        <w:tblW w:w="905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2042"/>
        <w:gridCol w:w="7013"/>
      </w:tblGrid>
      <w:tr w:rsidR="0003616F" w14:paraId="74458779" w14:textId="77777777" w:rsidTr="003841C5">
        <w:trPr>
          <w:trHeight w:val="333"/>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57641422" w14:textId="77777777" w:rsidR="0003616F" w:rsidRPr="00CB420A" w:rsidRDefault="0003616F" w:rsidP="003841C5">
            <w:pPr>
              <w:jc w:val="both"/>
              <w:rPr>
                <w:rFonts w:ascii="Times New Roman" w:eastAsia="Times New Roman" w:hAnsi="Times New Roman" w:cs="Times New Roman"/>
                <w:sz w:val="18"/>
                <w:szCs w:val="18"/>
              </w:rPr>
            </w:pPr>
            <w:proofErr w:type="spellStart"/>
            <w:r w:rsidRPr="00CB420A">
              <w:rPr>
                <w:rFonts w:ascii="Times New Roman" w:eastAsia="Times New Roman" w:hAnsi="Times New Roman" w:cs="Times New Roman"/>
                <w:b/>
                <w:sz w:val="18"/>
                <w:szCs w:val="18"/>
              </w:rPr>
              <w:t>Teaching</w:t>
            </w:r>
            <w:proofErr w:type="spellEnd"/>
            <w:r w:rsidRPr="00CB420A">
              <w:rPr>
                <w:rFonts w:ascii="Times New Roman" w:eastAsia="Times New Roman" w:hAnsi="Times New Roman" w:cs="Times New Roman"/>
                <w:b/>
                <w:sz w:val="18"/>
                <w:szCs w:val="18"/>
              </w:rPr>
              <w:t xml:space="preserve">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0863B5E3" w14:textId="65C545DA" w:rsidR="0003616F" w:rsidRPr="0003616F" w:rsidRDefault="0003616F" w:rsidP="0003616F">
            <w:pPr>
              <w:pStyle w:val="NormalWeb"/>
              <w:shd w:val="clear" w:color="auto" w:fill="FFFFFF"/>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Lecture</w:t>
            </w:r>
            <w:proofErr w:type="spellEnd"/>
            <w:r w:rsidRPr="00CB420A">
              <w:rPr>
                <w:color w:val="000000"/>
                <w:sz w:val="18"/>
                <w:szCs w:val="18"/>
              </w:rPr>
              <w:t xml:space="preserve">         2. </w:t>
            </w:r>
            <w:proofErr w:type="spellStart"/>
            <w:r w:rsidRPr="00CB420A">
              <w:rPr>
                <w:color w:val="000000"/>
                <w:sz w:val="18"/>
                <w:szCs w:val="18"/>
              </w:rPr>
              <w:t>Question-answer</w:t>
            </w:r>
            <w:proofErr w:type="spellEnd"/>
            <w:r w:rsidRPr="00CB420A">
              <w:rPr>
                <w:color w:val="000000"/>
                <w:sz w:val="18"/>
                <w:szCs w:val="18"/>
              </w:rPr>
              <w:t xml:space="preserve">     3. </w:t>
            </w:r>
            <w:proofErr w:type="spellStart"/>
            <w:r w:rsidRPr="00CB420A">
              <w:rPr>
                <w:color w:val="000000"/>
                <w:sz w:val="18"/>
                <w:szCs w:val="18"/>
              </w:rPr>
              <w:t>Discussion</w:t>
            </w:r>
            <w:proofErr w:type="spellEnd"/>
            <w:r w:rsidRPr="00CB420A">
              <w:rPr>
                <w:color w:val="000000"/>
                <w:sz w:val="18"/>
                <w:szCs w:val="18"/>
              </w:rPr>
              <w:t xml:space="preserve">    4.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study</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6. </w:t>
            </w:r>
            <w:proofErr w:type="spellStart"/>
            <w:r w:rsidRPr="00CB420A">
              <w:rPr>
                <w:color w:val="000000"/>
                <w:sz w:val="18"/>
                <w:szCs w:val="18"/>
              </w:rPr>
              <w:t>Interview</w:t>
            </w:r>
            <w:proofErr w:type="spellEnd"/>
            <w:r w:rsidRPr="00CB420A">
              <w:rPr>
                <w:color w:val="000000"/>
                <w:sz w:val="18"/>
                <w:szCs w:val="18"/>
              </w:rPr>
              <w:t xml:space="preserve">    7. </w:t>
            </w:r>
            <w:proofErr w:type="spellStart"/>
            <w:r w:rsidRPr="00CB420A">
              <w:rPr>
                <w:color w:val="000000"/>
                <w:sz w:val="18"/>
                <w:szCs w:val="18"/>
              </w:rPr>
              <w:t>Projects</w:t>
            </w:r>
            <w:proofErr w:type="spellEnd"/>
            <w:r w:rsidRPr="00CB420A">
              <w:rPr>
                <w:color w:val="000000"/>
                <w:sz w:val="18"/>
                <w:szCs w:val="18"/>
              </w:rPr>
              <w:t xml:space="preserve">         8. </w:t>
            </w:r>
            <w:proofErr w:type="spellStart"/>
            <w:r w:rsidRPr="00CB420A">
              <w:rPr>
                <w:color w:val="000000"/>
                <w:sz w:val="18"/>
                <w:szCs w:val="18"/>
              </w:rPr>
              <w:t>Assesment</w:t>
            </w:r>
            <w:proofErr w:type="spellEnd"/>
            <w:r w:rsidRPr="00CB420A">
              <w:rPr>
                <w:color w:val="000000"/>
                <w:sz w:val="18"/>
                <w:szCs w:val="18"/>
              </w:rPr>
              <w:t>/</w:t>
            </w:r>
            <w:proofErr w:type="spellStart"/>
            <w:r w:rsidRPr="00CB420A">
              <w:rPr>
                <w:color w:val="000000"/>
                <w:sz w:val="18"/>
                <w:szCs w:val="18"/>
              </w:rPr>
              <w:t>survey</w:t>
            </w:r>
            <w:proofErr w:type="spellEnd"/>
            <w:r w:rsidRPr="00CB420A">
              <w:rPr>
                <w:color w:val="000000"/>
                <w:sz w:val="18"/>
                <w:szCs w:val="18"/>
              </w:rPr>
              <w:t xml:space="preserve">       9. Role </w:t>
            </w:r>
            <w:proofErr w:type="spellStart"/>
            <w:r w:rsidRPr="00CB420A">
              <w:rPr>
                <w:color w:val="000000"/>
                <w:sz w:val="18"/>
                <w:szCs w:val="18"/>
              </w:rPr>
              <w:t>playing</w:t>
            </w:r>
            <w:proofErr w:type="spellEnd"/>
            <w:r w:rsidRPr="00CB420A">
              <w:rPr>
                <w:color w:val="000000"/>
                <w:sz w:val="18"/>
                <w:szCs w:val="18"/>
              </w:rPr>
              <w:t xml:space="preserve">    10. </w:t>
            </w:r>
            <w:proofErr w:type="spellStart"/>
            <w:r w:rsidRPr="00CB420A">
              <w:rPr>
                <w:color w:val="000000"/>
                <w:sz w:val="18"/>
                <w:szCs w:val="18"/>
              </w:rPr>
              <w:t>Demonstration</w:t>
            </w:r>
            <w:proofErr w:type="spellEnd"/>
            <w:r w:rsidRPr="00CB420A">
              <w:rPr>
                <w:color w:val="000000"/>
                <w:sz w:val="18"/>
                <w:szCs w:val="18"/>
              </w:rPr>
              <w:t xml:space="preserve">    11. Brain </w:t>
            </w:r>
            <w:proofErr w:type="spellStart"/>
            <w:r w:rsidRPr="00CB420A">
              <w:rPr>
                <w:color w:val="000000"/>
                <w:sz w:val="18"/>
                <w:szCs w:val="18"/>
              </w:rPr>
              <w:t>storming</w:t>
            </w:r>
            <w:proofErr w:type="spellEnd"/>
            <w:r w:rsidRPr="00CB420A">
              <w:rPr>
                <w:color w:val="000000"/>
                <w:sz w:val="18"/>
                <w:szCs w:val="18"/>
              </w:rPr>
              <w:t xml:space="preserve">       12. Home </w:t>
            </w:r>
            <w:proofErr w:type="spellStart"/>
            <w:r w:rsidRPr="00CB420A">
              <w:rPr>
                <w:color w:val="000000"/>
                <w:sz w:val="18"/>
                <w:szCs w:val="18"/>
              </w:rPr>
              <w:t>work</w:t>
            </w:r>
            <w:proofErr w:type="spellEnd"/>
            <w:r w:rsidRPr="00CB420A">
              <w:rPr>
                <w:color w:val="000000"/>
                <w:sz w:val="18"/>
                <w:szCs w:val="18"/>
              </w:rPr>
              <w:t xml:space="preserve">   13. Case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14.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15. Panel </w:t>
            </w:r>
            <w:proofErr w:type="spellStart"/>
            <w:r w:rsidRPr="00CB420A">
              <w:rPr>
                <w:color w:val="000000"/>
                <w:sz w:val="18"/>
                <w:szCs w:val="18"/>
              </w:rPr>
              <w:t>discussion</w:t>
            </w:r>
            <w:proofErr w:type="spellEnd"/>
            <w:r w:rsidRPr="00CB420A">
              <w:rPr>
                <w:color w:val="000000"/>
                <w:sz w:val="18"/>
                <w:szCs w:val="18"/>
              </w:rPr>
              <w:t xml:space="preserve">    16. </w:t>
            </w:r>
            <w:proofErr w:type="spellStart"/>
            <w:r w:rsidRPr="00CB420A">
              <w:rPr>
                <w:color w:val="000000"/>
                <w:sz w:val="18"/>
                <w:szCs w:val="18"/>
              </w:rPr>
              <w:t>Seminary</w:t>
            </w:r>
            <w:proofErr w:type="spellEnd"/>
            <w:r w:rsidRPr="00CB420A">
              <w:rPr>
                <w:color w:val="000000"/>
                <w:sz w:val="18"/>
                <w:szCs w:val="18"/>
              </w:rPr>
              <w:t xml:space="preserve">         17. Learning </w:t>
            </w:r>
            <w:proofErr w:type="spellStart"/>
            <w:r w:rsidRPr="00CB420A">
              <w:rPr>
                <w:color w:val="000000"/>
                <w:sz w:val="18"/>
                <w:szCs w:val="18"/>
              </w:rPr>
              <w:t>diaries</w:t>
            </w:r>
            <w:proofErr w:type="spellEnd"/>
            <w:r w:rsidRPr="00CB420A">
              <w:rPr>
                <w:color w:val="000000"/>
                <w:sz w:val="18"/>
                <w:szCs w:val="18"/>
              </w:rPr>
              <w:t xml:space="preserve">     18.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19. </w:t>
            </w:r>
            <w:proofErr w:type="spellStart"/>
            <w:r w:rsidRPr="00CB420A">
              <w:rPr>
                <w:color w:val="000000"/>
                <w:sz w:val="18"/>
                <w:szCs w:val="18"/>
              </w:rPr>
              <w:t>Thesis</w:t>
            </w:r>
            <w:proofErr w:type="spellEnd"/>
            <w:r w:rsidRPr="00CB420A">
              <w:rPr>
                <w:color w:val="000000"/>
                <w:sz w:val="18"/>
                <w:szCs w:val="18"/>
              </w:rPr>
              <w:t xml:space="preserve">      20. </w:t>
            </w:r>
            <w:proofErr w:type="spellStart"/>
            <w:r w:rsidRPr="00CB420A">
              <w:rPr>
                <w:color w:val="000000"/>
                <w:sz w:val="18"/>
                <w:szCs w:val="18"/>
              </w:rPr>
              <w:t>Progress</w:t>
            </w:r>
            <w:proofErr w:type="spellEnd"/>
            <w:r w:rsidRPr="00CB420A">
              <w:rPr>
                <w:color w:val="000000"/>
                <w:sz w:val="18"/>
                <w:szCs w:val="18"/>
              </w:rPr>
              <w:t xml:space="preserve"> </w:t>
            </w:r>
            <w:proofErr w:type="spellStart"/>
            <w:r w:rsidRPr="00CB420A">
              <w:rPr>
                <w:color w:val="000000"/>
                <w:sz w:val="18"/>
                <w:szCs w:val="18"/>
              </w:rPr>
              <w:t>reports</w:t>
            </w:r>
            <w:proofErr w:type="spellEnd"/>
            <w:r w:rsidRPr="00CB420A">
              <w:rPr>
                <w:color w:val="000000"/>
                <w:sz w:val="18"/>
                <w:szCs w:val="18"/>
              </w:rPr>
              <w:t xml:space="preserve">     21. Presentation   22. Virtual </w:t>
            </w:r>
            <w:proofErr w:type="spellStart"/>
            <w:r w:rsidRPr="00CB420A">
              <w:rPr>
                <w:color w:val="000000"/>
                <w:sz w:val="18"/>
                <w:szCs w:val="18"/>
              </w:rPr>
              <w:t>game</w:t>
            </w:r>
            <w:proofErr w:type="spellEnd"/>
            <w:r w:rsidRPr="00CB420A">
              <w:rPr>
                <w:color w:val="000000"/>
                <w:sz w:val="18"/>
                <w:szCs w:val="18"/>
              </w:rPr>
              <w:t xml:space="preserve"> </w:t>
            </w:r>
            <w:proofErr w:type="spellStart"/>
            <w:r w:rsidRPr="00CB420A">
              <w:rPr>
                <w:color w:val="000000"/>
                <w:sz w:val="18"/>
                <w:szCs w:val="18"/>
              </w:rPr>
              <w:t>simulation</w:t>
            </w:r>
            <w:proofErr w:type="spellEnd"/>
            <w:r w:rsidRPr="00CB420A">
              <w:rPr>
                <w:color w:val="000000"/>
                <w:sz w:val="18"/>
                <w:szCs w:val="18"/>
              </w:rPr>
              <w:t xml:space="preserve">   23. Team-</w:t>
            </w:r>
            <w:proofErr w:type="spellStart"/>
            <w:r w:rsidRPr="00CB420A">
              <w:rPr>
                <w:color w:val="000000"/>
                <w:sz w:val="18"/>
                <w:szCs w:val="18"/>
              </w:rPr>
              <w:t>based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24. Video </w:t>
            </w:r>
            <w:proofErr w:type="spellStart"/>
            <w:r w:rsidRPr="00CB420A">
              <w:rPr>
                <w:color w:val="000000"/>
                <w:sz w:val="18"/>
                <w:szCs w:val="18"/>
              </w:rPr>
              <w:t>demonstration</w:t>
            </w:r>
            <w:proofErr w:type="spellEnd"/>
            <w:r w:rsidRPr="00CB420A">
              <w:rPr>
                <w:color w:val="000000"/>
                <w:sz w:val="18"/>
                <w:szCs w:val="18"/>
              </w:rPr>
              <w:t xml:space="preserve">   25. </w:t>
            </w:r>
            <w:proofErr w:type="spellStart"/>
            <w:r w:rsidRPr="00CB420A">
              <w:rPr>
                <w:color w:val="000000"/>
                <w:sz w:val="18"/>
                <w:szCs w:val="18"/>
              </w:rPr>
              <w:t>Book</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resource</w:t>
            </w:r>
            <w:proofErr w:type="spellEnd"/>
            <w:r w:rsidRPr="00CB420A">
              <w:rPr>
                <w:color w:val="000000"/>
                <w:sz w:val="18"/>
                <w:szCs w:val="18"/>
              </w:rPr>
              <w:t xml:space="preserve"> </w:t>
            </w:r>
            <w:proofErr w:type="spellStart"/>
            <w:r w:rsidRPr="00CB420A">
              <w:rPr>
                <w:color w:val="000000"/>
                <w:sz w:val="18"/>
                <w:szCs w:val="18"/>
              </w:rPr>
              <w:t>sharing</w:t>
            </w:r>
            <w:proofErr w:type="spellEnd"/>
            <w:r w:rsidRPr="00CB420A">
              <w:rPr>
                <w:color w:val="000000"/>
                <w:sz w:val="18"/>
                <w:szCs w:val="18"/>
              </w:rPr>
              <w:t xml:space="preserve">   26. Small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large</w:t>
            </w:r>
            <w:proofErr w:type="spellEnd"/>
            <w:r w:rsidRPr="00CB420A">
              <w:rPr>
                <w:color w:val="000000"/>
                <w:sz w:val="18"/>
                <w:szCs w:val="18"/>
              </w:rPr>
              <w:t xml:space="preserve">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discussion</w:t>
            </w:r>
            <w:proofErr w:type="spellEnd"/>
            <w:r w:rsidRPr="00CB420A">
              <w:rPr>
                <w:color w:val="000000"/>
                <w:sz w:val="18"/>
                <w:szCs w:val="18"/>
              </w:rPr>
              <w:t xml:space="preserve">   27. </w:t>
            </w:r>
            <w:proofErr w:type="spellStart"/>
            <w:r w:rsidRPr="00CB420A">
              <w:rPr>
                <w:color w:val="000000"/>
                <w:sz w:val="18"/>
                <w:szCs w:val="18"/>
              </w:rPr>
              <w:t>Preparing</w:t>
            </w:r>
            <w:proofErr w:type="spellEnd"/>
            <w:r w:rsidRPr="00CB420A">
              <w:rPr>
                <w:color w:val="000000"/>
                <w:sz w:val="18"/>
                <w:szCs w:val="18"/>
              </w:rPr>
              <w:t xml:space="preserve"> </w:t>
            </w:r>
            <w:proofErr w:type="spellStart"/>
            <w:r w:rsidRPr="00CB420A">
              <w:rPr>
                <w:color w:val="000000"/>
                <w:sz w:val="18"/>
                <w:szCs w:val="18"/>
              </w:rPr>
              <w:t>and</w:t>
            </w:r>
            <w:proofErr w:type="spellEnd"/>
            <w:r w:rsidRPr="00CB420A">
              <w:rPr>
                <w:color w:val="000000"/>
                <w:sz w:val="18"/>
                <w:szCs w:val="18"/>
              </w:rPr>
              <w:t xml:space="preserve"> </w:t>
            </w:r>
            <w:proofErr w:type="spellStart"/>
            <w:r w:rsidRPr="00CB420A">
              <w:rPr>
                <w:color w:val="000000"/>
                <w:sz w:val="18"/>
                <w:szCs w:val="18"/>
              </w:rPr>
              <w:t>implementing</w:t>
            </w:r>
            <w:proofErr w:type="spellEnd"/>
            <w:r w:rsidRPr="00CB420A">
              <w:rPr>
                <w:color w:val="000000"/>
                <w:sz w:val="18"/>
                <w:szCs w:val="18"/>
              </w:rPr>
              <w:t xml:space="preserve"> a </w:t>
            </w:r>
            <w:proofErr w:type="spellStart"/>
            <w:r w:rsidRPr="00CB420A">
              <w:rPr>
                <w:color w:val="000000"/>
                <w:sz w:val="18"/>
                <w:szCs w:val="18"/>
              </w:rPr>
              <w:t>training</w:t>
            </w:r>
            <w:proofErr w:type="spellEnd"/>
            <w:r w:rsidRPr="00CB420A">
              <w:rPr>
                <w:color w:val="000000"/>
                <w:sz w:val="18"/>
                <w:szCs w:val="18"/>
              </w:rPr>
              <w:t xml:space="preserve"> plan   28. </w:t>
            </w:r>
            <w:proofErr w:type="spellStart"/>
            <w:r w:rsidRPr="00CB420A">
              <w:rPr>
                <w:color w:val="000000"/>
                <w:sz w:val="18"/>
                <w:szCs w:val="18"/>
              </w:rPr>
              <w:t>Simulation</w:t>
            </w:r>
            <w:proofErr w:type="spellEnd"/>
            <w:r w:rsidRPr="00CB420A">
              <w:rPr>
                <w:color w:val="000000"/>
                <w:sz w:val="18"/>
                <w:szCs w:val="18"/>
              </w:rPr>
              <w:t xml:space="preserve">    29. Case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with</w:t>
            </w:r>
            <w:proofErr w:type="spellEnd"/>
            <w:r w:rsidRPr="00CB420A">
              <w:rPr>
                <w:color w:val="000000"/>
                <w:sz w:val="18"/>
                <w:szCs w:val="18"/>
              </w:rPr>
              <w:t xml:space="preserve"> video </w:t>
            </w:r>
            <w:proofErr w:type="spellStart"/>
            <w:r w:rsidRPr="00CB420A">
              <w:rPr>
                <w:color w:val="000000"/>
                <w:sz w:val="18"/>
                <w:szCs w:val="18"/>
              </w:rPr>
              <w:t>footage</w:t>
            </w:r>
            <w:proofErr w:type="spellEnd"/>
            <w:r w:rsidRPr="00CB420A">
              <w:rPr>
                <w:color w:val="000000"/>
                <w:sz w:val="18"/>
                <w:szCs w:val="18"/>
              </w:rPr>
              <w:t xml:space="preserve">  30. </w:t>
            </w:r>
            <w:proofErr w:type="spellStart"/>
            <w:r w:rsidRPr="00CB420A">
              <w:rPr>
                <w:color w:val="000000"/>
                <w:sz w:val="18"/>
                <w:szCs w:val="18"/>
              </w:rPr>
              <w:t>Museum</w:t>
            </w:r>
            <w:proofErr w:type="spellEnd"/>
            <w:r w:rsidRPr="00CB420A">
              <w:rPr>
                <w:color w:val="000000"/>
                <w:sz w:val="18"/>
                <w:szCs w:val="18"/>
              </w:rPr>
              <w:t xml:space="preserve"> </w:t>
            </w:r>
            <w:proofErr w:type="spellStart"/>
            <w:r w:rsidRPr="00CB420A">
              <w:rPr>
                <w:color w:val="000000"/>
                <w:sz w:val="18"/>
                <w:szCs w:val="18"/>
              </w:rPr>
              <w:t>tour</w:t>
            </w:r>
            <w:proofErr w:type="spellEnd"/>
            <w:r w:rsidRPr="00CB420A">
              <w:rPr>
                <w:color w:val="000000"/>
                <w:sz w:val="18"/>
                <w:szCs w:val="18"/>
              </w:rPr>
              <w:t xml:space="preserve">   31. Film/</w:t>
            </w:r>
            <w:proofErr w:type="spellStart"/>
            <w:r w:rsidRPr="00CB420A">
              <w:rPr>
                <w:color w:val="000000"/>
                <w:sz w:val="18"/>
                <w:szCs w:val="18"/>
              </w:rPr>
              <w:t>documentary</w:t>
            </w:r>
            <w:proofErr w:type="spellEnd"/>
            <w:r w:rsidRPr="00CB420A">
              <w:rPr>
                <w:color w:val="000000"/>
                <w:sz w:val="18"/>
                <w:szCs w:val="18"/>
              </w:rPr>
              <w:t xml:space="preserve"> </w:t>
            </w:r>
            <w:proofErr w:type="spellStart"/>
            <w:r w:rsidRPr="00CB420A">
              <w:rPr>
                <w:color w:val="000000"/>
                <w:sz w:val="18"/>
                <w:szCs w:val="18"/>
              </w:rPr>
              <w:t>screening</w:t>
            </w:r>
            <w:proofErr w:type="spellEnd"/>
            <w:r w:rsidRPr="00CB420A">
              <w:rPr>
                <w:color w:val="000000"/>
                <w:sz w:val="18"/>
                <w:szCs w:val="18"/>
              </w:rPr>
              <w:t xml:space="preserve">     32. </w:t>
            </w:r>
            <w:proofErr w:type="spellStart"/>
            <w:r w:rsidRPr="00CB420A">
              <w:rPr>
                <w:color w:val="000000"/>
                <w:sz w:val="18"/>
                <w:szCs w:val="18"/>
              </w:rPr>
              <w:t>Warm-up</w:t>
            </w:r>
            <w:proofErr w:type="spellEnd"/>
            <w:r w:rsidRPr="00CB420A">
              <w:rPr>
                <w:color w:val="000000"/>
                <w:sz w:val="18"/>
                <w:szCs w:val="18"/>
              </w:rPr>
              <w:t xml:space="preserve"> </w:t>
            </w:r>
            <w:proofErr w:type="spellStart"/>
            <w:r w:rsidRPr="00CB420A">
              <w:rPr>
                <w:color w:val="000000"/>
                <w:sz w:val="18"/>
                <w:szCs w:val="18"/>
              </w:rPr>
              <w:t>exercises</w:t>
            </w:r>
            <w:proofErr w:type="spellEnd"/>
            <w:r w:rsidRPr="00CB420A">
              <w:rPr>
                <w:color w:val="000000"/>
                <w:sz w:val="18"/>
                <w:szCs w:val="18"/>
              </w:rPr>
              <w:t xml:space="preserve">     33. Case </w:t>
            </w:r>
            <w:proofErr w:type="spellStart"/>
            <w:r w:rsidRPr="00CB420A">
              <w:rPr>
                <w:color w:val="000000"/>
                <w:sz w:val="18"/>
                <w:szCs w:val="18"/>
              </w:rPr>
              <w:t>study</w:t>
            </w:r>
            <w:proofErr w:type="spellEnd"/>
          </w:p>
        </w:tc>
      </w:tr>
      <w:tr w:rsidR="0003616F" w14:paraId="35383830" w14:textId="77777777" w:rsidTr="003841C5">
        <w:trPr>
          <w:trHeight w:val="400"/>
          <w:jc w:val="center"/>
        </w:trPr>
        <w:tc>
          <w:tcPr>
            <w:tcW w:w="2042" w:type="dxa"/>
            <w:tcBorders>
              <w:bottom w:val="single" w:sz="6" w:space="0" w:color="CCCCCC"/>
            </w:tcBorders>
            <w:shd w:val="clear" w:color="auto" w:fill="FFFFFF"/>
            <w:tcMar>
              <w:top w:w="15" w:type="dxa"/>
              <w:left w:w="80" w:type="dxa"/>
              <w:bottom w:w="15" w:type="dxa"/>
              <w:right w:w="15" w:type="dxa"/>
            </w:tcMar>
            <w:vAlign w:val="bottom"/>
          </w:tcPr>
          <w:p w14:paraId="2A6B2E23" w14:textId="77777777" w:rsidR="0003616F" w:rsidRPr="00CB420A" w:rsidRDefault="0003616F" w:rsidP="003841C5">
            <w:pPr>
              <w:jc w:val="both"/>
              <w:rPr>
                <w:rFonts w:ascii="Times New Roman" w:eastAsia="Times New Roman" w:hAnsi="Times New Roman" w:cs="Times New Roman"/>
                <w:sz w:val="18"/>
                <w:szCs w:val="18"/>
              </w:rPr>
            </w:pPr>
            <w:r w:rsidRPr="00CB420A">
              <w:rPr>
                <w:rFonts w:ascii="Times New Roman" w:eastAsia="Times New Roman" w:hAnsi="Times New Roman" w:cs="Times New Roman"/>
                <w:b/>
                <w:sz w:val="18"/>
                <w:szCs w:val="18"/>
              </w:rPr>
              <w:t xml:space="preserve">Evaluation </w:t>
            </w:r>
            <w:proofErr w:type="spellStart"/>
            <w:r w:rsidRPr="00CB420A">
              <w:rPr>
                <w:rFonts w:ascii="Times New Roman" w:eastAsia="Times New Roman" w:hAnsi="Times New Roman" w:cs="Times New Roman"/>
                <w:b/>
                <w:sz w:val="18"/>
                <w:szCs w:val="18"/>
              </w:rPr>
              <w:t>Methods</w:t>
            </w:r>
            <w:proofErr w:type="spellEnd"/>
            <w:r w:rsidRPr="00CB420A">
              <w:rPr>
                <w:rFonts w:ascii="Times New Roman" w:eastAsia="Times New Roman" w:hAnsi="Times New Roman" w:cs="Times New Roman"/>
                <w:b/>
                <w:sz w:val="18"/>
                <w:szCs w:val="18"/>
              </w:rPr>
              <w:t>:</w:t>
            </w:r>
          </w:p>
        </w:tc>
        <w:tc>
          <w:tcPr>
            <w:tcW w:w="7013" w:type="dxa"/>
            <w:tcBorders>
              <w:bottom w:val="single" w:sz="6" w:space="0" w:color="CCCCCC"/>
            </w:tcBorders>
            <w:shd w:val="clear" w:color="auto" w:fill="FFFFFF"/>
            <w:tcMar>
              <w:top w:w="15" w:type="dxa"/>
              <w:left w:w="80" w:type="dxa"/>
              <w:bottom w:w="15" w:type="dxa"/>
              <w:right w:w="15" w:type="dxa"/>
            </w:tcMar>
            <w:vAlign w:val="bottom"/>
          </w:tcPr>
          <w:p w14:paraId="5C7CA7A4" w14:textId="07AA4419" w:rsidR="0003616F" w:rsidRPr="0003616F" w:rsidRDefault="0003616F" w:rsidP="0003616F">
            <w:pPr>
              <w:pStyle w:val="NormalWeb"/>
              <w:spacing w:before="0" w:beforeAutospacing="0" w:after="0" w:afterAutospacing="0"/>
              <w:jc w:val="both"/>
            </w:pPr>
            <w:r w:rsidRPr="00CB420A">
              <w:rPr>
                <w:color w:val="000000"/>
                <w:sz w:val="18"/>
                <w:szCs w:val="18"/>
              </w:rPr>
              <w:t xml:space="preserve">1. </w:t>
            </w:r>
            <w:proofErr w:type="spellStart"/>
            <w:r w:rsidRPr="00CB420A">
              <w:rPr>
                <w:color w:val="000000"/>
                <w:sz w:val="18"/>
                <w:szCs w:val="18"/>
              </w:rPr>
              <w:t>Midterm</w:t>
            </w:r>
            <w:proofErr w:type="spellEnd"/>
            <w:r w:rsidRPr="00CB420A">
              <w:rPr>
                <w:color w:val="000000"/>
                <w:sz w:val="18"/>
                <w:szCs w:val="18"/>
              </w:rPr>
              <w:t xml:space="preserve">        2. Final </w:t>
            </w:r>
            <w:proofErr w:type="spellStart"/>
            <w:r w:rsidRPr="00CB420A">
              <w:rPr>
                <w:color w:val="000000"/>
                <w:sz w:val="18"/>
                <w:szCs w:val="18"/>
              </w:rPr>
              <w:t>exam</w:t>
            </w:r>
            <w:proofErr w:type="spellEnd"/>
            <w:r w:rsidRPr="00CB420A">
              <w:rPr>
                <w:color w:val="000000"/>
                <w:sz w:val="18"/>
                <w:szCs w:val="18"/>
              </w:rPr>
              <w:t xml:space="preserve">         3. </w:t>
            </w:r>
            <w:proofErr w:type="spellStart"/>
            <w:r w:rsidRPr="00CB420A">
              <w:rPr>
                <w:color w:val="000000"/>
                <w:sz w:val="18"/>
                <w:szCs w:val="18"/>
              </w:rPr>
              <w:t>Laboratory</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assessment</w:t>
            </w:r>
            <w:proofErr w:type="spellEnd"/>
            <w:r w:rsidRPr="00CB420A">
              <w:rPr>
                <w:color w:val="000000"/>
                <w:sz w:val="18"/>
                <w:szCs w:val="18"/>
              </w:rPr>
              <w:t xml:space="preserve">   4. Project </w:t>
            </w:r>
            <w:proofErr w:type="spellStart"/>
            <w:r w:rsidRPr="00CB420A">
              <w:rPr>
                <w:color w:val="000000"/>
                <w:sz w:val="18"/>
                <w:szCs w:val="18"/>
              </w:rPr>
              <w:t>study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5. </w:t>
            </w:r>
            <w:proofErr w:type="spellStart"/>
            <w:r w:rsidRPr="00CB420A">
              <w:rPr>
                <w:color w:val="000000"/>
                <w:sz w:val="18"/>
                <w:szCs w:val="18"/>
              </w:rPr>
              <w:t>Field</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6. </w:t>
            </w:r>
            <w:proofErr w:type="spellStart"/>
            <w:r w:rsidRPr="00CB420A">
              <w:rPr>
                <w:color w:val="000000"/>
                <w:sz w:val="18"/>
                <w:szCs w:val="18"/>
              </w:rPr>
              <w:t>Clinical</w:t>
            </w:r>
            <w:proofErr w:type="spellEnd"/>
            <w:r w:rsidRPr="00CB420A">
              <w:rPr>
                <w:color w:val="000000"/>
                <w:sz w:val="18"/>
                <w:szCs w:val="18"/>
              </w:rPr>
              <w:t xml:space="preserve"> </w:t>
            </w:r>
            <w:proofErr w:type="spellStart"/>
            <w:r w:rsidRPr="00CB420A">
              <w:rPr>
                <w:color w:val="000000"/>
                <w:sz w:val="18"/>
                <w:szCs w:val="18"/>
              </w:rPr>
              <w:t>practice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7.Assignment/</w:t>
            </w:r>
            <w:proofErr w:type="spellStart"/>
            <w:r w:rsidRPr="00CB420A">
              <w:rPr>
                <w:color w:val="000000"/>
                <w:sz w:val="18"/>
                <w:szCs w:val="18"/>
              </w:rPr>
              <w:t>reports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8. </w:t>
            </w:r>
            <w:proofErr w:type="spellStart"/>
            <w:r w:rsidRPr="00CB420A">
              <w:rPr>
                <w:color w:val="000000"/>
                <w:sz w:val="18"/>
                <w:szCs w:val="18"/>
              </w:rPr>
              <w:t>Seminary</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9. Learning </w:t>
            </w:r>
            <w:proofErr w:type="spellStart"/>
            <w:r w:rsidRPr="00CB420A">
              <w:rPr>
                <w:color w:val="000000"/>
                <w:sz w:val="18"/>
                <w:szCs w:val="18"/>
              </w:rPr>
              <w:t>diary</w:t>
            </w:r>
            <w:proofErr w:type="spellEnd"/>
            <w:r w:rsidRPr="00CB420A">
              <w:rPr>
                <w:color w:val="000000"/>
                <w:sz w:val="18"/>
                <w:szCs w:val="18"/>
              </w:rPr>
              <w:t xml:space="preserve">    10. </w:t>
            </w:r>
            <w:proofErr w:type="spellStart"/>
            <w:r w:rsidRPr="00CB420A">
              <w:rPr>
                <w:color w:val="000000"/>
                <w:sz w:val="18"/>
                <w:szCs w:val="18"/>
              </w:rPr>
              <w:t>Term</w:t>
            </w:r>
            <w:proofErr w:type="spellEnd"/>
            <w:r w:rsidRPr="00CB420A">
              <w:rPr>
                <w:color w:val="000000"/>
                <w:sz w:val="18"/>
                <w:szCs w:val="18"/>
              </w:rPr>
              <w:t xml:space="preserve"> </w:t>
            </w:r>
            <w:proofErr w:type="spellStart"/>
            <w:r w:rsidRPr="00CB420A">
              <w:rPr>
                <w:color w:val="000000"/>
                <w:sz w:val="18"/>
                <w:szCs w:val="18"/>
              </w:rPr>
              <w:t>paper</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11. </w:t>
            </w:r>
            <w:proofErr w:type="spellStart"/>
            <w:r w:rsidRPr="00CB420A">
              <w:rPr>
                <w:color w:val="000000"/>
                <w:sz w:val="18"/>
                <w:szCs w:val="18"/>
              </w:rPr>
              <w:t>Thesis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12.Quiz    13. Presentation </w:t>
            </w:r>
            <w:proofErr w:type="spellStart"/>
            <w:r w:rsidRPr="00CB420A">
              <w:rPr>
                <w:color w:val="000000"/>
                <w:sz w:val="18"/>
                <w:szCs w:val="18"/>
              </w:rPr>
              <w:t>evaluation</w:t>
            </w:r>
            <w:proofErr w:type="spellEnd"/>
            <w:r w:rsidRPr="00CB420A">
              <w:rPr>
                <w:color w:val="000000"/>
                <w:sz w:val="18"/>
                <w:szCs w:val="18"/>
              </w:rPr>
              <w:t xml:space="preserve">   14. </w:t>
            </w:r>
            <w:proofErr w:type="spellStart"/>
            <w:r w:rsidRPr="00CB420A">
              <w:rPr>
                <w:color w:val="000000"/>
                <w:sz w:val="18"/>
                <w:szCs w:val="18"/>
              </w:rPr>
              <w:t>Performance</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15-Practice </w:t>
            </w:r>
            <w:proofErr w:type="spellStart"/>
            <w:r w:rsidRPr="00CB420A">
              <w:rPr>
                <w:color w:val="000000"/>
                <w:sz w:val="18"/>
                <w:szCs w:val="18"/>
              </w:rPr>
              <w:t>Exam</w:t>
            </w:r>
            <w:proofErr w:type="spellEnd"/>
            <w:r w:rsidRPr="00CB420A">
              <w:rPr>
                <w:color w:val="000000"/>
                <w:sz w:val="18"/>
                <w:szCs w:val="18"/>
              </w:rPr>
              <w:t xml:space="preserve">  16. Video </w:t>
            </w:r>
            <w:proofErr w:type="spellStart"/>
            <w:r w:rsidRPr="00CB420A">
              <w:rPr>
                <w:color w:val="000000"/>
                <w:sz w:val="18"/>
                <w:szCs w:val="18"/>
              </w:rPr>
              <w:t>screening</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17. Video </w:t>
            </w:r>
            <w:proofErr w:type="spellStart"/>
            <w:r w:rsidRPr="00CB420A">
              <w:rPr>
                <w:color w:val="000000"/>
                <w:sz w:val="18"/>
                <w:szCs w:val="18"/>
              </w:rPr>
              <w:t>case</w:t>
            </w:r>
            <w:proofErr w:type="spellEnd"/>
            <w:r w:rsidRPr="00CB420A">
              <w:rPr>
                <w:color w:val="000000"/>
                <w:sz w:val="18"/>
                <w:szCs w:val="18"/>
              </w:rPr>
              <w:t xml:space="preserve"> </w:t>
            </w:r>
            <w:proofErr w:type="spellStart"/>
            <w:r w:rsidRPr="00CB420A">
              <w:rPr>
                <w:color w:val="000000"/>
                <w:sz w:val="18"/>
                <w:szCs w:val="18"/>
              </w:rPr>
              <w:t>analysis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18. </w:t>
            </w:r>
            <w:proofErr w:type="spellStart"/>
            <w:r w:rsidRPr="00CB420A">
              <w:rPr>
                <w:color w:val="000000"/>
                <w:sz w:val="18"/>
                <w:szCs w:val="18"/>
              </w:rPr>
              <w:t>Observation</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19. </w:t>
            </w:r>
            <w:proofErr w:type="spellStart"/>
            <w:r w:rsidRPr="00CB420A">
              <w:rPr>
                <w:color w:val="000000"/>
                <w:sz w:val="18"/>
                <w:szCs w:val="18"/>
              </w:rPr>
              <w:t>Interview</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20. </w:t>
            </w:r>
            <w:proofErr w:type="spellStart"/>
            <w:r w:rsidRPr="00CB420A">
              <w:rPr>
                <w:color w:val="000000"/>
                <w:sz w:val="18"/>
                <w:szCs w:val="18"/>
              </w:rPr>
              <w:t>Nursing</w:t>
            </w:r>
            <w:proofErr w:type="spellEnd"/>
            <w:r w:rsidRPr="00CB420A">
              <w:rPr>
                <w:color w:val="000000"/>
                <w:sz w:val="18"/>
                <w:szCs w:val="18"/>
              </w:rPr>
              <w:t xml:space="preserve"> </w:t>
            </w:r>
            <w:proofErr w:type="spellStart"/>
            <w:r w:rsidRPr="00CB420A">
              <w:rPr>
                <w:color w:val="000000"/>
                <w:sz w:val="18"/>
                <w:szCs w:val="18"/>
              </w:rPr>
              <w:t>process</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21. </w:t>
            </w:r>
            <w:proofErr w:type="spellStart"/>
            <w:r w:rsidRPr="00CB420A">
              <w:rPr>
                <w:color w:val="000000"/>
                <w:sz w:val="18"/>
                <w:szCs w:val="18"/>
              </w:rPr>
              <w:t>Group</w:t>
            </w:r>
            <w:proofErr w:type="spellEnd"/>
            <w:r w:rsidRPr="00CB420A">
              <w:rPr>
                <w:color w:val="000000"/>
                <w:sz w:val="18"/>
                <w:szCs w:val="18"/>
              </w:rPr>
              <w:t xml:space="preserve"> </w:t>
            </w:r>
            <w:proofErr w:type="spellStart"/>
            <w:r w:rsidRPr="00CB420A">
              <w:rPr>
                <w:color w:val="000000"/>
                <w:sz w:val="18"/>
                <w:szCs w:val="18"/>
              </w:rPr>
              <w:t>work</w:t>
            </w:r>
            <w:proofErr w:type="spellEnd"/>
            <w:r w:rsidRPr="00CB420A">
              <w:rPr>
                <w:color w:val="000000"/>
                <w:sz w:val="18"/>
                <w:szCs w:val="18"/>
              </w:rPr>
              <w:t xml:space="preserve"> </w:t>
            </w:r>
            <w:proofErr w:type="spellStart"/>
            <w:r w:rsidRPr="00CB420A">
              <w:rPr>
                <w:color w:val="000000"/>
                <w:sz w:val="18"/>
                <w:szCs w:val="18"/>
              </w:rPr>
              <w:t>evaluation</w:t>
            </w:r>
            <w:proofErr w:type="spellEnd"/>
            <w:r w:rsidRPr="00CB420A">
              <w:rPr>
                <w:color w:val="000000"/>
                <w:sz w:val="18"/>
                <w:szCs w:val="18"/>
              </w:rPr>
              <w:t xml:space="preserve"> 22. Case </w:t>
            </w:r>
            <w:proofErr w:type="spellStart"/>
            <w:r w:rsidRPr="00CB420A">
              <w:rPr>
                <w:color w:val="000000"/>
                <w:sz w:val="18"/>
                <w:szCs w:val="18"/>
              </w:rPr>
              <w:t>evaluation</w:t>
            </w:r>
            <w:proofErr w:type="spellEnd"/>
            <w:r w:rsidRPr="00CB420A">
              <w:rPr>
                <w:color w:val="000000"/>
                <w:sz w:val="18"/>
                <w:szCs w:val="18"/>
              </w:rPr>
              <w:t xml:space="preserve"> 23. </w:t>
            </w:r>
            <w:proofErr w:type="spellStart"/>
            <w:r w:rsidRPr="00CB420A">
              <w:rPr>
                <w:color w:val="000000"/>
                <w:sz w:val="18"/>
                <w:szCs w:val="18"/>
              </w:rPr>
              <w:t>Care</w:t>
            </w:r>
            <w:proofErr w:type="spellEnd"/>
            <w:r w:rsidRPr="00CB420A">
              <w:rPr>
                <w:color w:val="000000"/>
                <w:sz w:val="18"/>
                <w:szCs w:val="18"/>
              </w:rPr>
              <w:t xml:space="preserve"> plan </w:t>
            </w:r>
            <w:proofErr w:type="spellStart"/>
            <w:r w:rsidRPr="00CB420A">
              <w:rPr>
                <w:color w:val="000000"/>
                <w:sz w:val="18"/>
                <w:szCs w:val="18"/>
              </w:rPr>
              <w:t>evaluation</w:t>
            </w:r>
            <w:proofErr w:type="spellEnd"/>
          </w:p>
        </w:tc>
      </w:tr>
    </w:tbl>
    <w:p w14:paraId="319A6E06" w14:textId="59EBD370" w:rsidR="001A25B9" w:rsidRDefault="001A25B9">
      <w:pPr>
        <w:spacing w:after="0" w:line="240" w:lineRule="auto"/>
        <w:rPr>
          <w:rFonts w:ascii="Times New Roman" w:eastAsia="Times New Roman" w:hAnsi="Times New Roman" w:cs="Times New Roman"/>
          <w:sz w:val="18"/>
          <w:szCs w:val="18"/>
        </w:rPr>
      </w:pPr>
    </w:p>
    <w:tbl>
      <w:tblPr>
        <w:tblStyle w:val="affff6"/>
        <w:tblW w:w="9071"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567"/>
        <w:gridCol w:w="6379"/>
        <w:gridCol w:w="2125"/>
      </w:tblGrid>
      <w:tr w:rsidR="00DB38D9" w:rsidRPr="00D57FDD" w14:paraId="532839EF" w14:textId="77777777" w:rsidTr="00307D82">
        <w:trPr>
          <w:trHeight w:val="284"/>
          <w:jc w:val="center"/>
        </w:trPr>
        <w:tc>
          <w:tcPr>
            <w:tcW w:w="9071" w:type="dxa"/>
            <w:gridSpan w:val="3"/>
            <w:tcBorders>
              <w:bottom w:val="single" w:sz="6" w:space="0" w:color="CCCCCC"/>
            </w:tcBorders>
            <w:shd w:val="clear" w:color="auto" w:fill="FFFFFF"/>
            <w:tcMar>
              <w:top w:w="15" w:type="dxa"/>
              <w:left w:w="80" w:type="dxa"/>
              <w:bottom w:w="15" w:type="dxa"/>
              <w:right w:w="15" w:type="dxa"/>
            </w:tcMar>
            <w:vAlign w:val="center"/>
          </w:tcPr>
          <w:p w14:paraId="291CDBC7" w14:textId="77777777" w:rsidR="00DB38D9" w:rsidRPr="00D57FDD" w:rsidRDefault="00DB38D9" w:rsidP="00307D82">
            <w:pPr>
              <w:jc w:val="center"/>
              <w:rPr>
                <w:rFonts w:ascii="Times New Roman" w:eastAsia="Times New Roman" w:hAnsi="Times New Roman" w:cs="Times New Roman"/>
                <w:sz w:val="18"/>
                <w:szCs w:val="18"/>
              </w:rPr>
            </w:pPr>
            <w:r w:rsidRPr="00D57FDD">
              <w:rPr>
                <w:rFonts w:ascii="Times New Roman" w:eastAsia="Times New Roman" w:hAnsi="Times New Roman" w:cs="Times New Roman"/>
                <w:b/>
                <w:sz w:val="18"/>
                <w:szCs w:val="18"/>
              </w:rPr>
              <w:t>WEEKLY COURSE CONTENT</w:t>
            </w:r>
          </w:p>
        </w:tc>
      </w:tr>
      <w:tr w:rsidR="00DB38D9" w:rsidRPr="00D57FDD" w14:paraId="6F29CD8D" w14:textId="77777777" w:rsidTr="00307D82">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bottom"/>
          </w:tcPr>
          <w:p w14:paraId="49435B18" w14:textId="77777777" w:rsidR="00DB38D9" w:rsidRPr="00D57FDD" w:rsidRDefault="00DB38D9" w:rsidP="00307D82">
            <w:pP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b/>
                <w:sz w:val="18"/>
                <w:szCs w:val="18"/>
              </w:rPr>
              <w:t>Week</w:t>
            </w:r>
            <w:proofErr w:type="spellEnd"/>
          </w:p>
        </w:tc>
        <w:tc>
          <w:tcPr>
            <w:tcW w:w="6379" w:type="dxa"/>
            <w:tcBorders>
              <w:bottom w:val="single" w:sz="6" w:space="0" w:color="CCCCCC"/>
            </w:tcBorders>
            <w:shd w:val="clear" w:color="auto" w:fill="FFFFFF"/>
            <w:tcMar>
              <w:top w:w="15" w:type="dxa"/>
              <w:left w:w="80" w:type="dxa"/>
              <w:bottom w:w="15" w:type="dxa"/>
              <w:right w:w="15" w:type="dxa"/>
            </w:tcMar>
            <w:vAlign w:val="bottom"/>
          </w:tcPr>
          <w:p w14:paraId="380A7652" w14:textId="77777777" w:rsidR="00DB38D9" w:rsidRPr="00D57FDD" w:rsidRDefault="00DB38D9" w:rsidP="00307D82">
            <w:pP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b/>
                <w:sz w:val="18"/>
                <w:szCs w:val="18"/>
              </w:rPr>
              <w:t>Topics</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bottom"/>
          </w:tcPr>
          <w:p w14:paraId="0469F006" w14:textId="77777777" w:rsidR="00DB38D9" w:rsidRPr="00D57FDD" w:rsidRDefault="00DB38D9" w:rsidP="00307D82">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b/>
                <w:sz w:val="18"/>
                <w:szCs w:val="18"/>
              </w:rPr>
              <w:t>Study</w:t>
            </w:r>
            <w:proofErr w:type="spellEnd"/>
            <w:r w:rsidRPr="00D57FDD">
              <w:rPr>
                <w:rFonts w:ascii="Times New Roman" w:eastAsia="Times New Roman" w:hAnsi="Times New Roman" w:cs="Times New Roman"/>
                <w:b/>
                <w:sz w:val="18"/>
                <w:szCs w:val="18"/>
              </w:rPr>
              <w:t xml:space="preserve"> </w:t>
            </w:r>
            <w:proofErr w:type="spellStart"/>
            <w:r w:rsidRPr="00D57FDD">
              <w:rPr>
                <w:rFonts w:ascii="Times New Roman" w:eastAsia="Times New Roman" w:hAnsi="Times New Roman" w:cs="Times New Roman"/>
                <w:b/>
                <w:sz w:val="18"/>
                <w:szCs w:val="18"/>
              </w:rPr>
              <w:t>Materials</w:t>
            </w:r>
            <w:proofErr w:type="spellEnd"/>
          </w:p>
        </w:tc>
      </w:tr>
      <w:tr w:rsidR="00DB38D9" w:rsidRPr="00D57FDD" w14:paraId="6AB13D13" w14:textId="77777777" w:rsidTr="00307D82">
        <w:trPr>
          <w:trHeight w:val="295"/>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1BF7CFB" w14:textId="77777777" w:rsidR="00DB38D9" w:rsidRPr="00D57FDD" w:rsidRDefault="00DB38D9" w:rsidP="00DB38D9">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w:t>
            </w:r>
          </w:p>
        </w:tc>
        <w:tc>
          <w:tcPr>
            <w:tcW w:w="6379" w:type="dxa"/>
            <w:tcBorders>
              <w:bottom w:val="single" w:sz="6" w:space="0" w:color="CCCCCC"/>
            </w:tcBorders>
            <w:shd w:val="clear" w:color="auto" w:fill="FFFFFF"/>
            <w:tcMar>
              <w:top w:w="15" w:type="dxa"/>
              <w:left w:w="80" w:type="dxa"/>
              <w:bottom w:w="15" w:type="dxa"/>
              <w:right w:w="15" w:type="dxa"/>
            </w:tcMar>
          </w:tcPr>
          <w:p w14:paraId="6887762A" w14:textId="0DAB7B1E" w:rsidR="00DB38D9" w:rsidRPr="000D3201" w:rsidRDefault="00DB38D9" w:rsidP="00DB38D9">
            <w:pPr>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Introduction</w:t>
            </w:r>
            <w:proofErr w:type="spellEnd"/>
            <w:r w:rsidRPr="000F31DB">
              <w:rPr>
                <w:rFonts w:ascii="Times New Roman" w:eastAsia="Times New Roman" w:hAnsi="Times New Roman" w:cs="Times New Roman"/>
                <w:sz w:val="18"/>
                <w:szCs w:val="18"/>
              </w:rPr>
              <w:t xml:space="preserve"> of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curriculum</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sharing</w:t>
            </w:r>
            <w:proofErr w:type="spellEnd"/>
            <w:r w:rsidRPr="000F31DB">
              <w:rPr>
                <w:rFonts w:ascii="Times New Roman" w:eastAsia="Times New Roman" w:hAnsi="Times New Roman" w:cs="Times New Roman"/>
                <w:sz w:val="18"/>
                <w:szCs w:val="18"/>
              </w:rPr>
              <w:t xml:space="preserve"> of </w:t>
            </w:r>
            <w:proofErr w:type="spellStart"/>
            <w:r w:rsidRPr="000F31DB">
              <w:rPr>
                <w:rFonts w:ascii="Times New Roman" w:eastAsia="Times New Roman" w:hAnsi="Times New Roman" w:cs="Times New Roman"/>
                <w:sz w:val="18"/>
                <w:szCs w:val="18"/>
              </w:rPr>
              <w:t>course-related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responsibilities</w:t>
            </w:r>
            <w:proofErr w:type="spellEnd"/>
            <w:r w:rsidRPr="000F31DB">
              <w:rPr>
                <w:rFonts w:ascii="Times New Roman" w:eastAsia="Times New Roman" w:hAnsi="Times New Roman" w:cs="Times New Roman"/>
                <w:sz w:val="18"/>
                <w:szCs w:val="18"/>
              </w:rPr>
              <w:t xml:space="preserve">-Basic </w:t>
            </w:r>
            <w:proofErr w:type="spellStart"/>
            <w:r w:rsidRPr="000F31DB">
              <w:rPr>
                <w:rFonts w:ascii="Times New Roman" w:eastAsia="Times New Roman" w:hAnsi="Times New Roman" w:cs="Times New Roman"/>
                <w:sz w:val="18"/>
                <w:szCs w:val="18"/>
              </w:rPr>
              <w:t>Concepts</w:t>
            </w:r>
            <w:proofErr w:type="spellEnd"/>
            <w:r w:rsidRPr="000F31DB">
              <w:rPr>
                <w:rFonts w:ascii="Times New Roman" w:eastAsia="Times New Roman" w:hAnsi="Times New Roman" w:cs="Times New Roman"/>
                <w:sz w:val="18"/>
                <w:szCs w:val="18"/>
              </w:rPr>
              <w:t xml:space="preserve"> in </w:t>
            </w:r>
            <w:proofErr w:type="spellStart"/>
            <w:r w:rsidRPr="000F31DB">
              <w:rPr>
                <w:rFonts w:ascii="Times New Roman" w:eastAsia="Times New Roman" w:hAnsi="Times New Roman" w:cs="Times New Roman"/>
                <w:sz w:val="18"/>
                <w:szCs w:val="18"/>
              </w:rPr>
              <w:t>Informatics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effect</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future</w:t>
            </w:r>
            <w:proofErr w:type="spellEnd"/>
            <w:r w:rsidRPr="000F31DB">
              <w:rPr>
                <w:rFonts w:ascii="Times New Roman" w:eastAsia="Times New Roman" w:hAnsi="Times New Roman" w:cs="Times New Roman"/>
                <w:sz w:val="18"/>
                <w:szCs w:val="18"/>
              </w:rPr>
              <w:t xml:space="preserve"> of </w:t>
            </w:r>
            <w:proofErr w:type="spellStart"/>
            <w:r w:rsidRPr="000F31DB">
              <w:rPr>
                <w:rFonts w:ascii="Times New Roman" w:eastAsia="Times New Roman" w:hAnsi="Times New Roman" w:cs="Times New Roman"/>
                <w:sz w:val="18"/>
                <w:szCs w:val="18"/>
              </w:rPr>
              <w:t>technology</w:t>
            </w:r>
            <w:proofErr w:type="spellEnd"/>
            <w:r w:rsidRPr="000F31DB">
              <w:rPr>
                <w:rFonts w:ascii="Times New Roman" w:eastAsia="Times New Roman" w:hAnsi="Times New Roman" w:cs="Times New Roman"/>
                <w:sz w:val="18"/>
                <w:szCs w:val="18"/>
              </w:rPr>
              <w:t xml:space="preserve"> on </w:t>
            </w:r>
            <w:proofErr w:type="spellStart"/>
            <w:r w:rsidRPr="000F31DB">
              <w:rPr>
                <w:rFonts w:ascii="Times New Roman" w:eastAsia="Times New Roman" w:hAnsi="Times New Roman" w:cs="Times New Roman"/>
                <w:sz w:val="18"/>
                <w:szCs w:val="18"/>
              </w:rPr>
              <w:t>nursing</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services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2FCD1BD3" w14:textId="77777777" w:rsidR="00DB38D9" w:rsidRPr="00D57FDD" w:rsidRDefault="00DB38D9" w:rsidP="00DB38D9">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DB38D9" w:rsidRPr="00D57FDD" w14:paraId="596B0E28" w14:textId="77777777" w:rsidTr="00307D82">
        <w:trPr>
          <w:trHeight w:val="228"/>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2C80F06C" w14:textId="77777777" w:rsidR="00DB38D9" w:rsidRPr="00D57FDD" w:rsidRDefault="00DB38D9" w:rsidP="00DB38D9">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2</w:t>
            </w:r>
          </w:p>
        </w:tc>
        <w:tc>
          <w:tcPr>
            <w:tcW w:w="6379" w:type="dxa"/>
            <w:tcBorders>
              <w:bottom w:val="single" w:sz="6" w:space="0" w:color="CCCCCC"/>
            </w:tcBorders>
            <w:shd w:val="clear" w:color="auto" w:fill="FFFFFF"/>
            <w:tcMar>
              <w:top w:w="15" w:type="dxa"/>
              <w:left w:w="80" w:type="dxa"/>
              <w:bottom w:w="15" w:type="dxa"/>
              <w:right w:w="15" w:type="dxa"/>
            </w:tcMar>
          </w:tcPr>
          <w:p w14:paraId="743E6E46" w14:textId="17307D73" w:rsidR="00DB38D9" w:rsidRPr="000D3201" w:rsidRDefault="00DB38D9" w:rsidP="00DB38D9">
            <w:pPr>
              <w:jc w:val="both"/>
              <w:rPr>
                <w:rFonts w:ascii="Times New Roman" w:hAnsi="Times New Roman" w:cs="Times New Roman"/>
                <w:sz w:val="18"/>
                <w:szCs w:val="18"/>
              </w:rPr>
            </w:pPr>
            <w:proofErr w:type="spellStart"/>
            <w:r w:rsidRPr="000F31DB">
              <w:rPr>
                <w:rFonts w:ascii="Times New Roman" w:eastAsia="Times New Roman" w:hAnsi="Times New Roman" w:cs="Times New Roman"/>
                <w:sz w:val="18"/>
                <w:szCs w:val="18"/>
              </w:rPr>
              <w:t>Introduction</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to</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Health</w:t>
            </w:r>
            <w:proofErr w:type="spellEnd"/>
            <w:r w:rsidRPr="000F31DB">
              <w:rPr>
                <w:rFonts w:ascii="Times New Roman" w:eastAsia="Times New Roman" w:hAnsi="Times New Roman" w:cs="Times New Roman"/>
                <w:sz w:val="18"/>
                <w:szCs w:val="18"/>
              </w:rPr>
              <w:t xml:space="preserve"> Information </w:t>
            </w:r>
            <w:proofErr w:type="spellStart"/>
            <w:r w:rsidRPr="000F31DB">
              <w:rPr>
                <w:rFonts w:ascii="Times New Roman" w:eastAsia="Times New Roman" w:hAnsi="Times New Roman" w:cs="Times New Roman"/>
                <w:sz w:val="18"/>
                <w:szCs w:val="18"/>
              </w:rPr>
              <w:t>Systems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information</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technology</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internet</w:t>
            </w:r>
          </w:p>
        </w:tc>
        <w:tc>
          <w:tcPr>
            <w:tcW w:w="2125" w:type="dxa"/>
            <w:tcBorders>
              <w:bottom w:val="single" w:sz="6" w:space="0" w:color="CCCCCC"/>
            </w:tcBorders>
            <w:shd w:val="clear" w:color="auto" w:fill="FFFFFF"/>
            <w:tcMar>
              <w:top w:w="15" w:type="dxa"/>
              <w:left w:w="80" w:type="dxa"/>
              <w:bottom w:w="15" w:type="dxa"/>
              <w:right w:w="15" w:type="dxa"/>
            </w:tcMar>
          </w:tcPr>
          <w:p w14:paraId="1A1958A9" w14:textId="77777777" w:rsidR="00DB38D9" w:rsidRPr="00D57FDD" w:rsidRDefault="00DB38D9" w:rsidP="00DB38D9">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DB38D9" w:rsidRPr="00D57FDD" w14:paraId="32EE4821" w14:textId="77777777" w:rsidTr="00307D82">
        <w:trPr>
          <w:trHeight w:val="329"/>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B0AE84C" w14:textId="77777777" w:rsidR="00DB38D9" w:rsidRPr="00D57FDD" w:rsidRDefault="00DB38D9" w:rsidP="00DB38D9">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3</w:t>
            </w:r>
          </w:p>
        </w:tc>
        <w:tc>
          <w:tcPr>
            <w:tcW w:w="6379" w:type="dxa"/>
            <w:tcBorders>
              <w:bottom w:val="single" w:sz="6" w:space="0" w:color="CCCCCC"/>
            </w:tcBorders>
            <w:shd w:val="clear" w:color="auto" w:fill="FFFFFF"/>
            <w:tcMar>
              <w:top w:w="15" w:type="dxa"/>
              <w:left w:w="80" w:type="dxa"/>
              <w:bottom w:w="15" w:type="dxa"/>
              <w:right w:w="15" w:type="dxa"/>
            </w:tcMar>
          </w:tcPr>
          <w:p w14:paraId="52FF5765" w14:textId="2A0DCFD3" w:rsidR="00DB38D9" w:rsidRPr="000D3201" w:rsidRDefault="00DB38D9" w:rsidP="00DB38D9">
            <w:pPr>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Health</w:t>
            </w:r>
            <w:proofErr w:type="spellEnd"/>
            <w:r w:rsidRPr="000F31DB">
              <w:rPr>
                <w:rFonts w:ascii="Times New Roman" w:eastAsia="Times New Roman" w:hAnsi="Times New Roman" w:cs="Times New Roman"/>
                <w:sz w:val="18"/>
                <w:szCs w:val="18"/>
              </w:rPr>
              <w:t xml:space="preserve"> Information </w:t>
            </w:r>
            <w:proofErr w:type="spellStart"/>
            <w:r w:rsidRPr="000F31DB">
              <w:rPr>
                <w:rFonts w:ascii="Times New Roman" w:eastAsia="Times New Roman" w:hAnsi="Times New Roman" w:cs="Times New Roman"/>
                <w:sz w:val="18"/>
                <w:szCs w:val="18"/>
              </w:rPr>
              <w:t>Systems</w:t>
            </w:r>
            <w:proofErr w:type="spellEnd"/>
            <w:r w:rsidRPr="000F31DB">
              <w:rPr>
                <w:rFonts w:ascii="Times New Roman" w:eastAsia="Times New Roman" w:hAnsi="Times New Roman" w:cs="Times New Roman"/>
                <w:sz w:val="18"/>
                <w:szCs w:val="18"/>
              </w:rPr>
              <w:t xml:space="preserve"> in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World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in </w:t>
            </w:r>
            <w:proofErr w:type="spellStart"/>
            <w:r w:rsidRPr="000F31DB">
              <w:rPr>
                <w:rFonts w:ascii="Times New Roman" w:eastAsia="Times New Roman" w:hAnsi="Times New Roman" w:cs="Times New Roman"/>
                <w:sz w:val="18"/>
                <w:szCs w:val="18"/>
              </w:rPr>
              <w:t>Turkey</w:t>
            </w:r>
            <w:proofErr w:type="spellEnd"/>
            <w:r w:rsidRPr="000F31DB">
              <w:rPr>
                <w:rFonts w:ascii="Times New Roman" w:eastAsia="Times New Roman" w:hAnsi="Times New Roman" w:cs="Times New Roman"/>
                <w:sz w:val="18"/>
                <w:szCs w:val="18"/>
              </w:rPr>
              <w:t xml:space="preserve"> – Electronic </w:t>
            </w:r>
            <w:proofErr w:type="spellStart"/>
            <w:r w:rsidRPr="000F31DB">
              <w:rPr>
                <w:rFonts w:ascii="Times New Roman" w:eastAsia="Times New Roman" w:hAnsi="Times New Roman" w:cs="Times New Roman"/>
                <w:sz w:val="18"/>
                <w:szCs w:val="18"/>
              </w:rPr>
              <w:t>Health</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Records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28C89AFB" w14:textId="77777777" w:rsidR="00DB38D9" w:rsidRPr="00D57FDD" w:rsidRDefault="00DB38D9" w:rsidP="00DB38D9">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DB38D9" w:rsidRPr="00D57FDD" w14:paraId="3677AF6A" w14:textId="77777777" w:rsidTr="00307D82">
        <w:trPr>
          <w:trHeight w:val="250"/>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A51F59F" w14:textId="77777777" w:rsidR="00DB38D9" w:rsidRPr="00D57FDD" w:rsidRDefault="00DB38D9" w:rsidP="00DB38D9">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4</w:t>
            </w:r>
          </w:p>
        </w:tc>
        <w:tc>
          <w:tcPr>
            <w:tcW w:w="6379" w:type="dxa"/>
            <w:tcBorders>
              <w:bottom w:val="single" w:sz="6" w:space="0" w:color="CCCCCC"/>
            </w:tcBorders>
            <w:shd w:val="clear" w:color="auto" w:fill="FFFFFF"/>
            <w:tcMar>
              <w:top w:w="15" w:type="dxa"/>
              <w:left w:w="80" w:type="dxa"/>
              <w:bottom w:w="15" w:type="dxa"/>
              <w:right w:w="15" w:type="dxa"/>
            </w:tcMar>
          </w:tcPr>
          <w:p w14:paraId="46F66FDA" w14:textId="36750F7D" w:rsidR="00DB38D9" w:rsidRPr="000D3201" w:rsidRDefault="00DB38D9" w:rsidP="00DB38D9">
            <w:pPr>
              <w:rPr>
                <w:rFonts w:ascii="Times New Roman" w:eastAsia="Times New Roman" w:hAnsi="Times New Roman" w:cs="Times New Roman"/>
                <w:sz w:val="18"/>
                <w:szCs w:val="24"/>
              </w:rPr>
            </w:pPr>
            <w:proofErr w:type="spellStart"/>
            <w:r w:rsidRPr="000F31DB">
              <w:rPr>
                <w:rFonts w:ascii="Times New Roman" w:eastAsia="Times New Roman" w:hAnsi="Times New Roman" w:cs="Times New Roman"/>
                <w:sz w:val="18"/>
                <w:szCs w:val="18"/>
              </w:rPr>
              <w:t>Clinical</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decision</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support</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systems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electronic</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patient</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records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clinical</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informatics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772DE358" w14:textId="77777777" w:rsidR="00DB38D9" w:rsidRPr="00D57FDD" w:rsidRDefault="00DB38D9" w:rsidP="00DB38D9">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DB38D9" w:rsidRPr="00D57FDD" w14:paraId="4A82EF70" w14:textId="77777777" w:rsidTr="00307D82">
        <w:trPr>
          <w:trHeight w:val="226"/>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28914682" w14:textId="77777777" w:rsidR="00DB38D9" w:rsidRPr="00D57FDD" w:rsidRDefault="00DB38D9" w:rsidP="00DB38D9">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5</w:t>
            </w:r>
          </w:p>
        </w:tc>
        <w:tc>
          <w:tcPr>
            <w:tcW w:w="6379" w:type="dxa"/>
            <w:tcBorders>
              <w:bottom w:val="single" w:sz="6" w:space="0" w:color="CCCCCC"/>
            </w:tcBorders>
            <w:shd w:val="clear" w:color="auto" w:fill="FFFFFF"/>
            <w:tcMar>
              <w:top w:w="15" w:type="dxa"/>
              <w:left w:w="80" w:type="dxa"/>
              <w:bottom w:w="15" w:type="dxa"/>
              <w:right w:w="15" w:type="dxa"/>
            </w:tcMar>
          </w:tcPr>
          <w:p w14:paraId="342F586A" w14:textId="02E8E51A" w:rsidR="00DB38D9" w:rsidRPr="000D3201" w:rsidRDefault="00DB38D9" w:rsidP="00DB38D9">
            <w:pPr>
              <w:rPr>
                <w:rFonts w:ascii="Times New Roman" w:eastAsia="Times New Roman" w:hAnsi="Times New Roman" w:cs="Times New Roman"/>
                <w:sz w:val="18"/>
                <w:szCs w:val="24"/>
              </w:rPr>
            </w:pPr>
            <w:proofErr w:type="spellStart"/>
            <w:r w:rsidRPr="000F31DB">
              <w:rPr>
                <w:rFonts w:ascii="Times New Roman" w:eastAsia="Times New Roman" w:hAnsi="Times New Roman" w:cs="Times New Roman"/>
                <w:sz w:val="18"/>
                <w:szCs w:val="18"/>
              </w:rPr>
              <w:t>Roles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Competencies</w:t>
            </w:r>
            <w:proofErr w:type="spellEnd"/>
            <w:r w:rsidRPr="000F31DB">
              <w:rPr>
                <w:rFonts w:ascii="Times New Roman" w:eastAsia="Times New Roman" w:hAnsi="Times New Roman" w:cs="Times New Roman"/>
                <w:sz w:val="18"/>
                <w:szCs w:val="18"/>
              </w:rPr>
              <w:t xml:space="preserve"> of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Informatics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Nurse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Health</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informatics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applications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175F9FD2" w14:textId="77777777" w:rsidR="00DB38D9" w:rsidRPr="00D57FDD" w:rsidRDefault="00DB38D9" w:rsidP="00DB38D9">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DB38D9" w:rsidRPr="00D57FDD" w14:paraId="18BB4A9E" w14:textId="77777777" w:rsidTr="00307D82">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C2885B7" w14:textId="77777777" w:rsidR="00DB38D9" w:rsidRPr="00D57FDD" w:rsidRDefault="00DB38D9" w:rsidP="00DB38D9">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6</w:t>
            </w:r>
          </w:p>
        </w:tc>
        <w:tc>
          <w:tcPr>
            <w:tcW w:w="6379" w:type="dxa"/>
            <w:tcBorders>
              <w:bottom w:val="single" w:sz="6" w:space="0" w:color="CCCCCC"/>
            </w:tcBorders>
            <w:shd w:val="clear" w:color="auto" w:fill="FFFFFF"/>
            <w:tcMar>
              <w:top w:w="15" w:type="dxa"/>
              <w:left w:w="80" w:type="dxa"/>
              <w:bottom w:w="15" w:type="dxa"/>
              <w:right w:w="15" w:type="dxa"/>
            </w:tcMar>
          </w:tcPr>
          <w:p w14:paraId="2E7FD741" w14:textId="7A3E8538" w:rsidR="00DB38D9" w:rsidRPr="000D3201" w:rsidRDefault="00DB38D9" w:rsidP="00DB38D9">
            <w:pPr>
              <w:jc w:val="both"/>
              <w:rPr>
                <w:rFonts w:ascii="Times New Roman" w:hAnsi="Times New Roman" w:cs="Times New Roman"/>
                <w:sz w:val="18"/>
                <w:szCs w:val="18"/>
              </w:rPr>
            </w:pPr>
            <w:proofErr w:type="spellStart"/>
            <w:r w:rsidRPr="000F31DB">
              <w:rPr>
                <w:rFonts w:ascii="Times New Roman" w:eastAsia="Times New Roman" w:hAnsi="Times New Roman" w:cs="Times New Roman"/>
                <w:sz w:val="18"/>
                <w:szCs w:val="18"/>
              </w:rPr>
              <w:t>Nursing</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Classification</w:t>
            </w:r>
            <w:proofErr w:type="spellEnd"/>
            <w:r w:rsidRPr="000F31DB">
              <w:rPr>
                <w:rFonts w:ascii="Times New Roman" w:eastAsia="Times New Roman" w:hAnsi="Times New Roman" w:cs="Times New Roman"/>
                <w:sz w:val="18"/>
                <w:szCs w:val="18"/>
              </w:rPr>
              <w:t xml:space="preserve"> Systems-1</w:t>
            </w:r>
          </w:p>
        </w:tc>
        <w:tc>
          <w:tcPr>
            <w:tcW w:w="2125" w:type="dxa"/>
            <w:tcBorders>
              <w:bottom w:val="single" w:sz="6" w:space="0" w:color="CCCCCC"/>
            </w:tcBorders>
            <w:shd w:val="clear" w:color="auto" w:fill="FFFFFF"/>
            <w:tcMar>
              <w:top w:w="15" w:type="dxa"/>
              <w:left w:w="80" w:type="dxa"/>
              <w:bottom w:w="15" w:type="dxa"/>
              <w:right w:w="15" w:type="dxa"/>
            </w:tcMar>
          </w:tcPr>
          <w:p w14:paraId="7971AB08" w14:textId="77777777" w:rsidR="00DB38D9" w:rsidRPr="00D57FDD" w:rsidRDefault="00DB38D9" w:rsidP="00DB38D9">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DB38D9" w:rsidRPr="00D57FDD" w14:paraId="0D43CADD" w14:textId="77777777" w:rsidTr="00307D82">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642A5AD9" w14:textId="77777777" w:rsidR="00DB38D9" w:rsidRPr="00D57FDD" w:rsidRDefault="00DB38D9" w:rsidP="00DB38D9">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7</w:t>
            </w:r>
          </w:p>
        </w:tc>
        <w:tc>
          <w:tcPr>
            <w:tcW w:w="6379" w:type="dxa"/>
            <w:tcBorders>
              <w:bottom w:val="single" w:sz="6" w:space="0" w:color="CCCCCC"/>
            </w:tcBorders>
            <w:shd w:val="clear" w:color="auto" w:fill="FFFFFF"/>
            <w:tcMar>
              <w:top w:w="15" w:type="dxa"/>
              <w:left w:w="80" w:type="dxa"/>
              <w:bottom w:w="15" w:type="dxa"/>
              <w:right w:w="15" w:type="dxa"/>
            </w:tcMar>
          </w:tcPr>
          <w:p w14:paraId="47EC33AA" w14:textId="7A744B4B" w:rsidR="00DB38D9" w:rsidRPr="006D7EDE" w:rsidRDefault="00DB38D9" w:rsidP="00DB38D9">
            <w:pPr>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Nursing</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Classification</w:t>
            </w:r>
            <w:proofErr w:type="spellEnd"/>
            <w:r w:rsidRPr="000F31DB">
              <w:rPr>
                <w:rFonts w:ascii="Times New Roman" w:eastAsia="Times New Roman" w:hAnsi="Times New Roman" w:cs="Times New Roman"/>
                <w:sz w:val="18"/>
                <w:szCs w:val="18"/>
              </w:rPr>
              <w:t xml:space="preserve"> Systems-2</w:t>
            </w:r>
          </w:p>
        </w:tc>
        <w:tc>
          <w:tcPr>
            <w:tcW w:w="2125" w:type="dxa"/>
            <w:tcBorders>
              <w:bottom w:val="single" w:sz="6" w:space="0" w:color="CCCCCC"/>
            </w:tcBorders>
            <w:shd w:val="clear" w:color="auto" w:fill="FFFFFF"/>
            <w:tcMar>
              <w:top w:w="15" w:type="dxa"/>
              <w:left w:w="80" w:type="dxa"/>
              <w:bottom w:w="15" w:type="dxa"/>
              <w:right w:w="15" w:type="dxa"/>
            </w:tcMar>
            <w:vAlign w:val="center"/>
          </w:tcPr>
          <w:p w14:paraId="4B86CBC3" w14:textId="7FD1EB6B" w:rsidR="00DB38D9" w:rsidRPr="00D57FDD" w:rsidRDefault="00DB38D9" w:rsidP="00DB38D9">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DB38D9" w:rsidRPr="00D57FDD" w14:paraId="459AC642" w14:textId="77777777" w:rsidTr="00307D82">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7CCA3DA6" w14:textId="77777777" w:rsidR="00DB38D9" w:rsidRPr="00D57FDD" w:rsidRDefault="00DB38D9" w:rsidP="00DB38D9">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lastRenderedPageBreak/>
              <w:t>8</w:t>
            </w:r>
          </w:p>
        </w:tc>
        <w:tc>
          <w:tcPr>
            <w:tcW w:w="6379" w:type="dxa"/>
            <w:tcBorders>
              <w:bottom w:val="single" w:sz="6" w:space="0" w:color="CCCCCC"/>
            </w:tcBorders>
            <w:shd w:val="clear" w:color="auto" w:fill="FFFFFF"/>
            <w:tcMar>
              <w:top w:w="15" w:type="dxa"/>
              <w:left w:w="80" w:type="dxa"/>
              <w:bottom w:w="15" w:type="dxa"/>
              <w:right w:w="15" w:type="dxa"/>
            </w:tcMar>
          </w:tcPr>
          <w:p w14:paraId="6299C1B2" w14:textId="01603CD6" w:rsidR="00DB38D9" w:rsidRPr="000D3201" w:rsidRDefault="00DB38D9" w:rsidP="00DB38D9">
            <w:pPr>
              <w:rPr>
                <w:rFonts w:ascii="Times New Roman" w:eastAsia="Times New Roman" w:hAnsi="Times New Roman" w:cs="Times New Roman"/>
                <w:sz w:val="18"/>
                <w:szCs w:val="24"/>
              </w:rPr>
            </w:pPr>
            <w:proofErr w:type="spellStart"/>
            <w:r w:rsidRPr="000F31DB">
              <w:rPr>
                <w:rFonts w:ascii="Times New Roman" w:eastAsia="Times New Roman" w:hAnsi="Times New Roman" w:cs="Times New Roman"/>
                <w:sz w:val="18"/>
                <w:szCs w:val="18"/>
              </w:rPr>
              <w:t>Midterm</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exam</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3FA8B0FE" w14:textId="3FC19084" w:rsidR="00DB38D9" w:rsidRPr="00D57FDD" w:rsidRDefault="00DB38D9" w:rsidP="00DB38D9">
            <w:pPr>
              <w:jc w:val="center"/>
              <w:rPr>
                <w:rFonts w:ascii="Times New Roman" w:eastAsia="Times New Roman" w:hAnsi="Times New Roman" w:cs="Times New Roman"/>
                <w:sz w:val="18"/>
                <w:szCs w:val="18"/>
              </w:rPr>
            </w:pPr>
          </w:p>
        </w:tc>
      </w:tr>
      <w:tr w:rsidR="00DB38D9" w:rsidRPr="00D57FDD" w14:paraId="6F231AAA" w14:textId="77777777" w:rsidTr="00307D82">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DB49E7A" w14:textId="77777777" w:rsidR="00DB38D9" w:rsidRPr="00D57FDD" w:rsidRDefault="00DB38D9" w:rsidP="00DB38D9">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9</w:t>
            </w:r>
          </w:p>
        </w:tc>
        <w:tc>
          <w:tcPr>
            <w:tcW w:w="6379" w:type="dxa"/>
            <w:tcBorders>
              <w:bottom w:val="single" w:sz="6" w:space="0" w:color="CCCCCC"/>
            </w:tcBorders>
            <w:shd w:val="clear" w:color="auto" w:fill="FFFFFF"/>
            <w:tcMar>
              <w:top w:w="15" w:type="dxa"/>
              <w:left w:w="80" w:type="dxa"/>
              <w:bottom w:w="15" w:type="dxa"/>
              <w:right w:w="15" w:type="dxa"/>
            </w:tcMar>
          </w:tcPr>
          <w:p w14:paraId="04A88090" w14:textId="77777777" w:rsidR="00DB38D9" w:rsidRPr="000F31DB" w:rsidRDefault="00DB38D9" w:rsidP="00DB38D9">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xml:space="preserve">Evaluation of </w:t>
            </w:r>
            <w:proofErr w:type="spellStart"/>
            <w:r w:rsidRPr="000F31DB">
              <w:rPr>
                <w:rFonts w:ascii="Times New Roman" w:eastAsia="Times New Roman" w:hAnsi="Times New Roman" w:cs="Times New Roman"/>
                <w:sz w:val="18"/>
                <w:szCs w:val="18"/>
              </w:rPr>
              <w:t>midterm</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exam</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questions</w:t>
            </w:r>
            <w:proofErr w:type="spellEnd"/>
          </w:p>
          <w:p w14:paraId="7530999D" w14:textId="4F58D13B" w:rsidR="00DB38D9" w:rsidRPr="000D3201" w:rsidRDefault="00DB38D9" w:rsidP="00DB38D9">
            <w:pPr>
              <w:jc w:val="both"/>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Informatics</w:t>
            </w:r>
            <w:proofErr w:type="spellEnd"/>
            <w:r w:rsidRPr="000F31DB">
              <w:rPr>
                <w:rFonts w:ascii="Times New Roman" w:eastAsia="Times New Roman" w:hAnsi="Times New Roman" w:cs="Times New Roman"/>
                <w:sz w:val="18"/>
                <w:szCs w:val="18"/>
              </w:rPr>
              <w:t xml:space="preserve"> in </w:t>
            </w:r>
            <w:proofErr w:type="spellStart"/>
            <w:r w:rsidRPr="000F31DB">
              <w:rPr>
                <w:rFonts w:ascii="Times New Roman" w:eastAsia="Times New Roman" w:hAnsi="Times New Roman" w:cs="Times New Roman"/>
                <w:sz w:val="18"/>
                <w:szCs w:val="18"/>
              </w:rPr>
              <w:t>nursing</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management</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6482206E" w14:textId="77777777" w:rsidR="00DB38D9" w:rsidRPr="00D57FDD" w:rsidRDefault="00DB38D9" w:rsidP="00DB38D9">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DB38D9" w:rsidRPr="00D57FDD" w14:paraId="36B3462A" w14:textId="77777777" w:rsidTr="00307D82">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30C2CB84" w14:textId="77777777" w:rsidR="00DB38D9" w:rsidRPr="00D57FDD" w:rsidRDefault="00DB38D9" w:rsidP="00DB38D9">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10</w:t>
            </w:r>
          </w:p>
        </w:tc>
        <w:tc>
          <w:tcPr>
            <w:tcW w:w="6379" w:type="dxa"/>
            <w:tcBorders>
              <w:bottom w:val="single" w:sz="6" w:space="0" w:color="CCCCCC"/>
            </w:tcBorders>
            <w:shd w:val="clear" w:color="auto" w:fill="FFFFFF"/>
            <w:tcMar>
              <w:top w:w="15" w:type="dxa"/>
              <w:left w:w="80" w:type="dxa"/>
              <w:bottom w:w="15" w:type="dxa"/>
              <w:right w:w="15" w:type="dxa"/>
            </w:tcMar>
          </w:tcPr>
          <w:p w14:paraId="5C8B141B" w14:textId="7667AAB2" w:rsidR="00DB38D9" w:rsidRPr="000D3201" w:rsidRDefault="00DB38D9" w:rsidP="00DB38D9">
            <w:pPr>
              <w:rPr>
                <w:rFonts w:ascii="Times New Roman" w:eastAsia="Times New Roman" w:hAnsi="Times New Roman" w:cs="Times New Roman"/>
                <w:sz w:val="18"/>
                <w:szCs w:val="24"/>
              </w:rPr>
            </w:pPr>
            <w:proofErr w:type="spellStart"/>
            <w:r w:rsidRPr="000F31DB">
              <w:rPr>
                <w:rFonts w:ascii="Times New Roman" w:eastAsia="Times New Roman" w:hAnsi="Times New Roman" w:cs="Times New Roman"/>
                <w:sz w:val="18"/>
                <w:szCs w:val="18"/>
              </w:rPr>
              <w:t>Clinical</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decision</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support</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systems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electronic</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patient</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records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clinical</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informatics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5E8F3363" w14:textId="77777777" w:rsidR="00DB38D9" w:rsidRPr="00D57FDD" w:rsidRDefault="00DB38D9" w:rsidP="00DB38D9">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DB38D9" w:rsidRPr="00D57FDD" w14:paraId="256C8D8A" w14:textId="77777777" w:rsidTr="00307D82">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6979400" w14:textId="77777777" w:rsidR="00DB38D9" w:rsidRPr="00D57FDD" w:rsidRDefault="00DB38D9" w:rsidP="00DB38D9">
            <w:pPr>
              <w:spacing w:line="276" w:lineRule="auto"/>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11</w:t>
            </w:r>
          </w:p>
        </w:tc>
        <w:tc>
          <w:tcPr>
            <w:tcW w:w="6379" w:type="dxa"/>
            <w:tcBorders>
              <w:bottom w:val="single" w:sz="6" w:space="0" w:color="CCCCCC"/>
            </w:tcBorders>
            <w:shd w:val="clear" w:color="auto" w:fill="FFFFFF"/>
            <w:tcMar>
              <w:top w:w="15" w:type="dxa"/>
              <w:left w:w="80" w:type="dxa"/>
              <w:bottom w:w="15" w:type="dxa"/>
              <w:right w:w="15" w:type="dxa"/>
            </w:tcMar>
          </w:tcPr>
          <w:p w14:paraId="62647730" w14:textId="319BB142" w:rsidR="00DB38D9" w:rsidRPr="000D3201" w:rsidRDefault="00DB38D9" w:rsidP="00DB38D9">
            <w:pPr>
              <w:pBdr>
                <w:top w:val="nil"/>
                <w:left w:val="nil"/>
                <w:bottom w:val="nil"/>
                <w:right w:val="nil"/>
                <w:between w:val="nil"/>
              </w:pBdr>
              <w:jc w:val="both"/>
              <w:rPr>
                <w:rFonts w:ascii="Times New Roman" w:hAnsi="Times New Roman" w:cs="Times New Roman"/>
                <w:iCs/>
                <w:sz w:val="18"/>
                <w:szCs w:val="18"/>
              </w:rPr>
            </w:pPr>
            <w:proofErr w:type="gramStart"/>
            <w:r w:rsidRPr="000F31DB">
              <w:rPr>
                <w:rFonts w:ascii="Times New Roman" w:eastAsia="Times New Roman" w:hAnsi="Times New Roman" w:cs="Times New Roman"/>
                <w:sz w:val="18"/>
                <w:szCs w:val="18"/>
              </w:rPr>
              <w:t>Data</w:t>
            </w:r>
            <w:proofErr w:type="gram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collection</w:t>
            </w:r>
            <w:proofErr w:type="spellEnd"/>
            <w:r w:rsidRPr="000F31DB">
              <w:rPr>
                <w:rFonts w:ascii="Times New Roman" w:eastAsia="Times New Roman" w:hAnsi="Times New Roman" w:cs="Times New Roman"/>
                <w:sz w:val="18"/>
                <w:szCs w:val="18"/>
              </w:rPr>
              <w:t xml:space="preserve">, data </w:t>
            </w:r>
            <w:proofErr w:type="spellStart"/>
            <w:r w:rsidRPr="000F31DB">
              <w:rPr>
                <w:rFonts w:ascii="Times New Roman" w:eastAsia="Times New Roman" w:hAnsi="Times New Roman" w:cs="Times New Roman"/>
                <w:sz w:val="18"/>
                <w:szCs w:val="18"/>
              </w:rPr>
              <w:t>processing</w:t>
            </w:r>
            <w:proofErr w:type="spellEnd"/>
            <w:r w:rsidRPr="000F31DB">
              <w:rPr>
                <w:rFonts w:ascii="Times New Roman" w:eastAsia="Times New Roman" w:hAnsi="Times New Roman" w:cs="Times New Roman"/>
                <w:sz w:val="18"/>
                <w:szCs w:val="18"/>
              </w:rPr>
              <w:t xml:space="preserve">, data </w:t>
            </w:r>
            <w:proofErr w:type="spellStart"/>
            <w:r w:rsidRPr="000F31DB">
              <w:rPr>
                <w:rFonts w:ascii="Times New Roman" w:eastAsia="Times New Roman" w:hAnsi="Times New Roman" w:cs="Times New Roman"/>
                <w:sz w:val="18"/>
                <w:szCs w:val="18"/>
              </w:rPr>
              <w:t>mining</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433D6586" w14:textId="77777777" w:rsidR="00DB38D9" w:rsidRPr="00D57FDD" w:rsidRDefault="00DB38D9" w:rsidP="00DB38D9">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DB38D9" w:rsidRPr="00D57FDD" w14:paraId="568724B8" w14:textId="77777777" w:rsidTr="00307D82">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07EA207" w14:textId="77777777" w:rsidR="00DB38D9" w:rsidRPr="00D57FDD" w:rsidRDefault="00DB38D9" w:rsidP="00DB38D9">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12</w:t>
            </w:r>
          </w:p>
        </w:tc>
        <w:tc>
          <w:tcPr>
            <w:tcW w:w="6379" w:type="dxa"/>
            <w:tcBorders>
              <w:bottom w:val="single" w:sz="6" w:space="0" w:color="CCCCCC"/>
            </w:tcBorders>
            <w:shd w:val="clear" w:color="auto" w:fill="FFFFFF"/>
            <w:tcMar>
              <w:top w:w="15" w:type="dxa"/>
              <w:left w:w="80" w:type="dxa"/>
              <w:bottom w:w="15" w:type="dxa"/>
              <w:right w:w="15" w:type="dxa"/>
            </w:tcMar>
          </w:tcPr>
          <w:p w14:paraId="251AB78B" w14:textId="42882938" w:rsidR="00DB38D9" w:rsidRPr="000D3201" w:rsidRDefault="00DB38D9" w:rsidP="00DB38D9">
            <w:pPr>
              <w:pStyle w:val="NormalWeb"/>
              <w:shd w:val="clear" w:color="auto" w:fill="FFFFFF"/>
              <w:jc w:val="both"/>
              <w:rPr>
                <w:sz w:val="18"/>
              </w:rPr>
            </w:pPr>
            <w:r w:rsidRPr="000F31DB">
              <w:rPr>
                <w:sz w:val="18"/>
                <w:szCs w:val="18"/>
              </w:rPr>
              <w:t>E-</w:t>
            </w:r>
            <w:proofErr w:type="spellStart"/>
            <w:r w:rsidRPr="000F31DB">
              <w:rPr>
                <w:sz w:val="18"/>
                <w:szCs w:val="18"/>
              </w:rPr>
              <w:t>health</w:t>
            </w:r>
            <w:proofErr w:type="spellEnd"/>
            <w:r w:rsidRPr="000F31DB">
              <w:rPr>
                <w:sz w:val="18"/>
                <w:szCs w:val="18"/>
              </w:rPr>
              <w:t xml:space="preserve">, </w:t>
            </w:r>
            <w:proofErr w:type="spellStart"/>
            <w:r w:rsidRPr="000F31DB">
              <w:rPr>
                <w:sz w:val="18"/>
                <w:szCs w:val="18"/>
              </w:rPr>
              <w:t>Telemedicine</w:t>
            </w:r>
            <w:proofErr w:type="spellEnd"/>
            <w:r w:rsidRPr="000F31DB">
              <w:rPr>
                <w:sz w:val="18"/>
                <w:szCs w:val="18"/>
              </w:rPr>
              <w:t xml:space="preserve">, </w:t>
            </w:r>
            <w:proofErr w:type="spellStart"/>
            <w:r w:rsidRPr="000F31DB">
              <w:rPr>
                <w:sz w:val="18"/>
                <w:szCs w:val="18"/>
              </w:rPr>
              <w:t>Telehealth</w:t>
            </w:r>
            <w:proofErr w:type="spellEnd"/>
            <w:r w:rsidRPr="000F31DB">
              <w:rPr>
                <w:sz w:val="18"/>
                <w:szCs w:val="18"/>
              </w:rPr>
              <w:t xml:space="preserve">, </w:t>
            </w:r>
            <w:proofErr w:type="spellStart"/>
            <w:r w:rsidRPr="000F31DB">
              <w:rPr>
                <w:sz w:val="18"/>
                <w:szCs w:val="18"/>
              </w:rPr>
              <w:t>Telenursing</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0D00108A" w14:textId="77777777" w:rsidR="00DB38D9" w:rsidRPr="00D57FDD" w:rsidRDefault="00DB38D9" w:rsidP="00DB38D9">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DB38D9" w:rsidRPr="00D57FDD" w14:paraId="5718DF97" w14:textId="77777777" w:rsidTr="00307D82">
        <w:trPr>
          <w:trHeight w:val="221"/>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19989597" w14:textId="77777777" w:rsidR="00DB38D9" w:rsidRPr="00D57FDD" w:rsidRDefault="00DB38D9" w:rsidP="00DB38D9">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13</w:t>
            </w:r>
          </w:p>
        </w:tc>
        <w:tc>
          <w:tcPr>
            <w:tcW w:w="6379" w:type="dxa"/>
            <w:tcBorders>
              <w:bottom w:val="single" w:sz="6" w:space="0" w:color="CCCCCC"/>
            </w:tcBorders>
            <w:shd w:val="clear" w:color="auto" w:fill="FFFFFF"/>
            <w:tcMar>
              <w:top w:w="15" w:type="dxa"/>
              <w:left w:w="80" w:type="dxa"/>
              <w:bottom w:w="15" w:type="dxa"/>
              <w:right w:w="15" w:type="dxa"/>
            </w:tcMar>
          </w:tcPr>
          <w:p w14:paraId="0DAF872B" w14:textId="7218A029" w:rsidR="00DB38D9" w:rsidRPr="000D3201" w:rsidRDefault="00DB38D9" w:rsidP="00DB38D9">
            <w:pPr>
              <w:jc w:val="both"/>
              <w:rPr>
                <w:rFonts w:ascii="Times New Roman" w:hAnsi="Times New Roman" w:cs="Times New Roman"/>
                <w:sz w:val="18"/>
                <w:szCs w:val="18"/>
              </w:rPr>
            </w:pPr>
            <w:r w:rsidRPr="000F31DB">
              <w:rPr>
                <w:rFonts w:ascii="Times New Roman" w:eastAsia="Times New Roman" w:hAnsi="Times New Roman" w:cs="Times New Roman"/>
                <w:sz w:val="18"/>
                <w:szCs w:val="18"/>
              </w:rPr>
              <w:t xml:space="preserve">Security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privacy</w:t>
            </w:r>
            <w:proofErr w:type="spellEnd"/>
            <w:r w:rsidRPr="000F31DB">
              <w:rPr>
                <w:rFonts w:ascii="Times New Roman" w:eastAsia="Times New Roman" w:hAnsi="Times New Roman" w:cs="Times New Roman"/>
                <w:sz w:val="18"/>
                <w:szCs w:val="18"/>
              </w:rPr>
              <w:t xml:space="preserve"> in </w:t>
            </w:r>
            <w:proofErr w:type="spellStart"/>
            <w:r w:rsidRPr="000F31DB">
              <w:rPr>
                <w:rFonts w:ascii="Times New Roman" w:eastAsia="Times New Roman" w:hAnsi="Times New Roman" w:cs="Times New Roman"/>
                <w:sz w:val="18"/>
                <w:szCs w:val="18"/>
              </w:rPr>
              <w:t>health</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information</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systems</w:t>
            </w:r>
            <w:proofErr w:type="spellEnd"/>
          </w:p>
        </w:tc>
        <w:tc>
          <w:tcPr>
            <w:tcW w:w="2125" w:type="dxa"/>
            <w:tcBorders>
              <w:bottom w:val="single" w:sz="6" w:space="0" w:color="CCCCCC"/>
            </w:tcBorders>
            <w:shd w:val="clear" w:color="auto" w:fill="FFFFFF"/>
            <w:tcMar>
              <w:top w:w="15" w:type="dxa"/>
              <w:left w:w="80" w:type="dxa"/>
              <w:bottom w:w="15" w:type="dxa"/>
              <w:right w:w="15" w:type="dxa"/>
            </w:tcMar>
          </w:tcPr>
          <w:p w14:paraId="21E130C6" w14:textId="77777777" w:rsidR="00DB38D9" w:rsidRPr="00D57FDD" w:rsidRDefault="00DB38D9" w:rsidP="00DB38D9">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DB38D9" w:rsidRPr="00D57FDD" w14:paraId="1CE335F8" w14:textId="77777777" w:rsidTr="00307D82">
        <w:trPr>
          <w:trHeight w:val="284"/>
          <w:jc w:val="center"/>
        </w:trPr>
        <w:tc>
          <w:tcPr>
            <w:tcW w:w="567" w:type="dxa"/>
            <w:shd w:val="clear" w:color="auto" w:fill="FFFFFF"/>
            <w:tcMar>
              <w:top w:w="15" w:type="dxa"/>
              <w:left w:w="80" w:type="dxa"/>
              <w:bottom w:w="15" w:type="dxa"/>
              <w:right w:w="15" w:type="dxa"/>
            </w:tcMar>
            <w:vAlign w:val="center"/>
          </w:tcPr>
          <w:p w14:paraId="70467E84" w14:textId="77777777" w:rsidR="00DB38D9" w:rsidRPr="00D57FDD" w:rsidRDefault="00DB38D9" w:rsidP="00DB38D9">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14</w:t>
            </w:r>
          </w:p>
        </w:tc>
        <w:tc>
          <w:tcPr>
            <w:tcW w:w="6379" w:type="dxa"/>
            <w:shd w:val="clear" w:color="auto" w:fill="FFFFFF"/>
            <w:tcMar>
              <w:top w:w="15" w:type="dxa"/>
              <w:left w:w="80" w:type="dxa"/>
              <w:bottom w:w="15" w:type="dxa"/>
              <w:right w:w="15" w:type="dxa"/>
            </w:tcMar>
          </w:tcPr>
          <w:p w14:paraId="06CE3482" w14:textId="67F94FDE" w:rsidR="00DB38D9" w:rsidRPr="000D3201" w:rsidRDefault="00DB38D9" w:rsidP="00DB38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olor w:val="000000"/>
                <w:sz w:val="18"/>
                <w:szCs w:val="20"/>
              </w:rPr>
            </w:pPr>
            <w:proofErr w:type="spellStart"/>
            <w:r w:rsidRPr="000F31DB">
              <w:rPr>
                <w:rFonts w:ascii="Times New Roman" w:eastAsia="Times New Roman" w:hAnsi="Times New Roman" w:cs="Times New Roman"/>
                <w:sz w:val="18"/>
                <w:szCs w:val="18"/>
              </w:rPr>
              <w:t>Protection</w:t>
            </w:r>
            <w:proofErr w:type="spellEnd"/>
            <w:r w:rsidRPr="000F31DB">
              <w:rPr>
                <w:rFonts w:ascii="Times New Roman" w:eastAsia="Times New Roman" w:hAnsi="Times New Roman" w:cs="Times New Roman"/>
                <w:sz w:val="18"/>
                <w:szCs w:val="18"/>
              </w:rPr>
              <w:t xml:space="preserve"> of </w:t>
            </w:r>
            <w:proofErr w:type="spellStart"/>
            <w:r w:rsidRPr="000F31DB">
              <w:rPr>
                <w:rFonts w:ascii="Times New Roman" w:eastAsia="Times New Roman" w:hAnsi="Times New Roman" w:cs="Times New Roman"/>
                <w:sz w:val="18"/>
                <w:szCs w:val="18"/>
              </w:rPr>
              <w:t>personal</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health</w:t>
            </w:r>
            <w:proofErr w:type="spellEnd"/>
            <w:r w:rsidRPr="000F31DB">
              <w:rPr>
                <w:rFonts w:ascii="Times New Roman" w:eastAsia="Times New Roman" w:hAnsi="Times New Roman" w:cs="Times New Roman"/>
                <w:sz w:val="18"/>
                <w:szCs w:val="18"/>
              </w:rPr>
              <w:t xml:space="preserve"> </w:t>
            </w:r>
            <w:proofErr w:type="gramStart"/>
            <w:r w:rsidRPr="000F31DB">
              <w:rPr>
                <w:rFonts w:ascii="Times New Roman" w:eastAsia="Times New Roman" w:hAnsi="Times New Roman" w:cs="Times New Roman"/>
                <w:sz w:val="18"/>
                <w:szCs w:val="18"/>
              </w:rPr>
              <w:t>data</w:t>
            </w:r>
            <w:proofErr w:type="gramEnd"/>
            <w:r w:rsidRPr="000F31DB">
              <w:rPr>
                <w:rFonts w:ascii="Times New Roman" w:eastAsia="Times New Roman" w:hAnsi="Times New Roman" w:cs="Times New Roman"/>
                <w:sz w:val="18"/>
                <w:szCs w:val="18"/>
              </w:rPr>
              <w:t xml:space="preserve">, legal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ethical</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issues</w:t>
            </w:r>
            <w:proofErr w:type="spellEnd"/>
          </w:p>
        </w:tc>
        <w:tc>
          <w:tcPr>
            <w:tcW w:w="2125" w:type="dxa"/>
            <w:shd w:val="clear" w:color="auto" w:fill="FFFFFF"/>
            <w:tcMar>
              <w:top w:w="15" w:type="dxa"/>
              <w:left w:w="80" w:type="dxa"/>
              <w:bottom w:w="15" w:type="dxa"/>
              <w:right w:w="15" w:type="dxa"/>
            </w:tcMar>
          </w:tcPr>
          <w:p w14:paraId="2FC1122E" w14:textId="77777777" w:rsidR="00DB38D9" w:rsidRPr="00D57FDD" w:rsidRDefault="00DB38D9" w:rsidP="00DB38D9">
            <w:pPr>
              <w:jc w:val="center"/>
              <w:rPr>
                <w:rFonts w:ascii="Times New Roman" w:eastAsia="Times New Roman" w:hAnsi="Times New Roman" w:cs="Times New Roman"/>
                <w:sz w:val="18"/>
                <w:szCs w:val="18"/>
              </w:rPr>
            </w:pPr>
            <w:proofErr w:type="spellStart"/>
            <w:r w:rsidRPr="00D57FDD">
              <w:rPr>
                <w:rFonts w:ascii="Times New Roman" w:eastAsia="Times New Roman" w:hAnsi="Times New Roman" w:cs="Times New Roman"/>
                <w:sz w:val="18"/>
                <w:szCs w:val="18"/>
              </w:rPr>
              <w:t>Related</w:t>
            </w:r>
            <w:proofErr w:type="spellEnd"/>
            <w:r w:rsidRPr="00D57FDD">
              <w:rPr>
                <w:rFonts w:ascii="Times New Roman" w:eastAsia="Times New Roman" w:hAnsi="Times New Roman" w:cs="Times New Roman"/>
                <w:sz w:val="18"/>
                <w:szCs w:val="18"/>
              </w:rPr>
              <w:t xml:space="preserve"> </w:t>
            </w:r>
            <w:proofErr w:type="spellStart"/>
            <w:r w:rsidRPr="00D57FDD">
              <w:rPr>
                <w:rFonts w:ascii="Times New Roman" w:eastAsia="Times New Roman" w:hAnsi="Times New Roman" w:cs="Times New Roman"/>
                <w:sz w:val="18"/>
                <w:szCs w:val="18"/>
              </w:rPr>
              <w:t>literature</w:t>
            </w:r>
            <w:proofErr w:type="spellEnd"/>
          </w:p>
        </w:tc>
      </w:tr>
      <w:tr w:rsidR="00DB38D9" w:rsidRPr="00D57FDD" w14:paraId="4C62A14D" w14:textId="77777777" w:rsidTr="00307D82">
        <w:trPr>
          <w:trHeight w:val="284"/>
          <w:jc w:val="center"/>
        </w:trPr>
        <w:tc>
          <w:tcPr>
            <w:tcW w:w="567" w:type="dxa"/>
            <w:tcBorders>
              <w:bottom w:val="single" w:sz="6" w:space="0" w:color="CCCCCC"/>
            </w:tcBorders>
            <w:shd w:val="clear" w:color="auto" w:fill="FFFFFF"/>
            <w:tcMar>
              <w:top w:w="15" w:type="dxa"/>
              <w:left w:w="80" w:type="dxa"/>
              <w:bottom w:w="15" w:type="dxa"/>
              <w:right w:w="15" w:type="dxa"/>
            </w:tcMar>
            <w:vAlign w:val="center"/>
          </w:tcPr>
          <w:p w14:paraId="539A3AF7" w14:textId="77777777" w:rsidR="00DB38D9" w:rsidRPr="00D57FDD" w:rsidRDefault="00DB38D9" w:rsidP="00DB38D9">
            <w:pPr>
              <w:rPr>
                <w:rFonts w:ascii="Times New Roman" w:eastAsia="Times New Roman" w:hAnsi="Times New Roman" w:cs="Times New Roman"/>
                <w:b/>
                <w:sz w:val="18"/>
                <w:szCs w:val="18"/>
              </w:rPr>
            </w:pPr>
            <w:r w:rsidRPr="00D57FDD">
              <w:rPr>
                <w:rFonts w:ascii="Times New Roman" w:eastAsia="Times New Roman" w:hAnsi="Times New Roman" w:cs="Times New Roman"/>
                <w:b/>
                <w:sz w:val="18"/>
                <w:szCs w:val="18"/>
              </w:rPr>
              <w:t>15</w:t>
            </w:r>
          </w:p>
        </w:tc>
        <w:tc>
          <w:tcPr>
            <w:tcW w:w="6379" w:type="dxa"/>
            <w:tcBorders>
              <w:bottom w:val="single" w:sz="6" w:space="0" w:color="CCCCCC"/>
            </w:tcBorders>
            <w:shd w:val="clear" w:color="auto" w:fill="FFFFFF"/>
            <w:tcMar>
              <w:top w:w="15" w:type="dxa"/>
              <w:left w:w="80" w:type="dxa"/>
              <w:bottom w:w="15" w:type="dxa"/>
              <w:right w:w="15" w:type="dxa"/>
            </w:tcMar>
          </w:tcPr>
          <w:p w14:paraId="78C4FECB" w14:textId="77777777" w:rsidR="00DB38D9" w:rsidRPr="000F31DB" w:rsidRDefault="00DB38D9" w:rsidP="00DB38D9">
            <w:pPr>
              <w:jc w:val="both"/>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future</w:t>
            </w:r>
            <w:proofErr w:type="spellEnd"/>
            <w:r w:rsidRPr="000F31DB">
              <w:rPr>
                <w:rFonts w:ascii="Times New Roman" w:eastAsia="Times New Roman" w:hAnsi="Times New Roman" w:cs="Times New Roman"/>
                <w:sz w:val="18"/>
                <w:szCs w:val="18"/>
              </w:rPr>
              <w:t xml:space="preserve"> of </w:t>
            </w:r>
            <w:proofErr w:type="spellStart"/>
            <w:r w:rsidRPr="000F31DB">
              <w:rPr>
                <w:rFonts w:ascii="Times New Roman" w:eastAsia="Times New Roman" w:hAnsi="Times New Roman" w:cs="Times New Roman"/>
                <w:sz w:val="18"/>
                <w:szCs w:val="18"/>
              </w:rPr>
              <w:t>informatics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and</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nursing</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informatics</w:t>
            </w:r>
            <w:proofErr w:type="spellEnd"/>
            <w:r w:rsidRPr="000F31DB">
              <w:rPr>
                <w:rFonts w:ascii="Times New Roman" w:eastAsia="Times New Roman" w:hAnsi="Times New Roman" w:cs="Times New Roman"/>
                <w:sz w:val="18"/>
                <w:szCs w:val="18"/>
              </w:rPr>
              <w:t xml:space="preserve"> in an </w:t>
            </w:r>
            <w:proofErr w:type="spellStart"/>
            <w:r w:rsidRPr="000F31DB">
              <w:rPr>
                <w:rFonts w:ascii="Times New Roman" w:eastAsia="Times New Roman" w:hAnsi="Times New Roman" w:cs="Times New Roman"/>
                <w:sz w:val="18"/>
                <w:szCs w:val="18"/>
              </w:rPr>
              <w:t>international</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perspective</w:t>
            </w:r>
            <w:proofErr w:type="spellEnd"/>
          </w:p>
          <w:p w14:paraId="386F97F3" w14:textId="77777777" w:rsidR="00DB38D9" w:rsidRPr="000F31DB" w:rsidRDefault="00DB38D9" w:rsidP="00DB38D9">
            <w:pPr>
              <w:jc w:val="both"/>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xml:space="preserve">Course </w:t>
            </w:r>
            <w:proofErr w:type="spellStart"/>
            <w:r w:rsidRPr="000F31DB">
              <w:rPr>
                <w:rFonts w:ascii="Times New Roman" w:eastAsia="Times New Roman" w:hAnsi="Times New Roman" w:cs="Times New Roman"/>
                <w:sz w:val="18"/>
                <w:szCs w:val="18"/>
              </w:rPr>
              <w:t>evaluation</w:t>
            </w:r>
            <w:proofErr w:type="spellEnd"/>
          </w:p>
          <w:p w14:paraId="5ED507B2" w14:textId="2C2515D4" w:rsidR="00DB38D9" w:rsidRPr="000D3201" w:rsidRDefault="00DB38D9" w:rsidP="00DB38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Final </w:t>
            </w:r>
            <w:proofErr w:type="spellStart"/>
            <w:r>
              <w:rPr>
                <w:rFonts w:ascii="Times New Roman" w:eastAsia="Times New Roman" w:hAnsi="Times New Roman" w:cs="Times New Roman"/>
                <w:sz w:val="18"/>
                <w:szCs w:val="18"/>
              </w:rPr>
              <w:t>exam</w:t>
            </w:r>
            <w:proofErr w:type="spellEnd"/>
          </w:p>
        </w:tc>
        <w:tc>
          <w:tcPr>
            <w:tcW w:w="2125" w:type="dxa"/>
            <w:tcBorders>
              <w:bottom w:val="single" w:sz="6" w:space="0" w:color="CCCCCC"/>
            </w:tcBorders>
            <w:shd w:val="clear" w:color="auto" w:fill="FFFFFF"/>
            <w:tcMar>
              <w:top w:w="15" w:type="dxa"/>
              <w:left w:w="80" w:type="dxa"/>
              <w:bottom w:w="15" w:type="dxa"/>
              <w:right w:w="15" w:type="dxa"/>
            </w:tcMar>
            <w:vAlign w:val="center"/>
          </w:tcPr>
          <w:p w14:paraId="2D951C12" w14:textId="77777777" w:rsidR="00DB38D9" w:rsidRPr="00D57FDD" w:rsidRDefault="00DB38D9" w:rsidP="00DB38D9">
            <w:pPr>
              <w:rPr>
                <w:rFonts w:ascii="Times New Roman" w:eastAsia="Times New Roman" w:hAnsi="Times New Roman" w:cs="Times New Roman"/>
                <w:sz w:val="18"/>
                <w:szCs w:val="18"/>
              </w:rPr>
            </w:pPr>
          </w:p>
        </w:tc>
      </w:tr>
    </w:tbl>
    <w:p w14:paraId="471B6699" w14:textId="6E3044FA" w:rsidR="0003616F" w:rsidRDefault="0003616F">
      <w:pPr>
        <w:spacing w:after="0" w:line="240" w:lineRule="auto"/>
        <w:rPr>
          <w:rFonts w:ascii="Times New Roman" w:eastAsia="Times New Roman" w:hAnsi="Times New Roman" w:cs="Times New Roman"/>
          <w:sz w:val="18"/>
          <w:szCs w:val="18"/>
        </w:rPr>
      </w:pPr>
    </w:p>
    <w:tbl>
      <w:tblPr>
        <w:tblStyle w:val="af7"/>
        <w:tblW w:w="9236"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38"/>
        <w:gridCol w:w="7398"/>
      </w:tblGrid>
      <w:tr w:rsidR="00DB38D9" w14:paraId="308C45AB" w14:textId="77777777" w:rsidTr="00307D82">
        <w:trPr>
          <w:trHeight w:val="253"/>
          <w:jc w:val="center"/>
        </w:trPr>
        <w:tc>
          <w:tcPr>
            <w:tcW w:w="9236" w:type="dxa"/>
            <w:gridSpan w:val="2"/>
            <w:tcBorders>
              <w:bottom w:val="single" w:sz="6" w:space="0" w:color="CCCCCC"/>
            </w:tcBorders>
            <w:shd w:val="clear" w:color="auto" w:fill="FFFFFF"/>
            <w:tcMar>
              <w:top w:w="15" w:type="dxa"/>
              <w:left w:w="80" w:type="dxa"/>
              <w:bottom w:w="15" w:type="dxa"/>
              <w:right w:w="15" w:type="dxa"/>
            </w:tcMar>
            <w:vAlign w:val="center"/>
          </w:tcPr>
          <w:p w14:paraId="26E4BF51" w14:textId="77777777" w:rsidR="00DB38D9" w:rsidRDefault="00DB38D9" w:rsidP="00307D82">
            <w:pPr>
              <w:jc w:val="center"/>
              <w:rPr>
                <w:rFonts w:ascii="Times New Roman" w:eastAsia="Times New Roman" w:hAnsi="Times New Roman" w:cs="Times New Roman"/>
                <w:sz w:val="18"/>
                <w:szCs w:val="18"/>
              </w:rPr>
            </w:pPr>
            <w:r w:rsidRPr="00DD2542">
              <w:rPr>
                <w:rFonts w:ascii="Times New Roman" w:hAnsi="Times New Roman" w:cs="Times New Roman"/>
                <w:b/>
                <w:bCs/>
                <w:color w:val="000000"/>
                <w:sz w:val="18"/>
                <w:szCs w:val="18"/>
              </w:rPr>
              <w:t>RECOMMENDED SOURCES</w:t>
            </w:r>
          </w:p>
        </w:tc>
      </w:tr>
      <w:tr w:rsidR="00DB38D9" w14:paraId="695904F2" w14:textId="77777777" w:rsidTr="00307D82">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1059704A" w14:textId="77777777" w:rsidR="00DB38D9" w:rsidRDefault="00DB38D9" w:rsidP="00DB38D9">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Textbook</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center"/>
          </w:tcPr>
          <w:p w14:paraId="5311441E" w14:textId="77777777" w:rsidR="00DB38D9" w:rsidRDefault="00DB38D9" w:rsidP="00DB38D9">
            <w:pPr>
              <w:numPr>
                <w:ilvl w:val="0"/>
                <w:numId w:val="17"/>
              </w:numPr>
              <w:pBdr>
                <w:top w:val="nil"/>
                <w:left w:val="nil"/>
                <w:bottom w:val="nil"/>
                <w:right w:val="nil"/>
                <w:between w:val="nil"/>
              </w:pBdr>
              <w:ind w:left="360"/>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McGonigle</w:t>
            </w:r>
            <w:proofErr w:type="spellEnd"/>
            <w:r>
              <w:rPr>
                <w:rFonts w:ascii="Times New Roman" w:eastAsia="Times New Roman" w:hAnsi="Times New Roman" w:cs="Times New Roman"/>
                <w:color w:val="000000"/>
                <w:sz w:val="18"/>
                <w:szCs w:val="18"/>
              </w:rPr>
              <w:t xml:space="preserve"> D., </w:t>
            </w:r>
            <w:proofErr w:type="spellStart"/>
            <w:r>
              <w:rPr>
                <w:rFonts w:ascii="Times New Roman" w:eastAsia="Times New Roman" w:hAnsi="Times New Roman" w:cs="Times New Roman"/>
                <w:color w:val="000000"/>
                <w:sz w:val="18"/>
                <w:szCs w:val="18"/>
              </w:rPr>
              <w:t>Mastrian</w:t>
            </w:r>
            <w:proofErr w:type="spellEnd"/>
            <w:r>
              <w:rPr>
                <w:rFonts w:ascii="Times New Roman" w:eastAsia="Times New Roman" w:hAnsi="Times New Roman" w:cs="Times New Roman"/>
                <w:color w:val="000000"/>
                <w:sz w:val="18"/>
                <w:szCs w:val="18"/>
              </w:rPr>
              <w:t xml:space="preserve"> K. (2017).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Informatics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The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foundation</w:t>
            </w:r>
            <w:proofErr w:type="spellEnd"/>
            <w:r>
              <w:rPr>
                <w:rFonts w:ascii="Times New Roman" w:eastAsia="Times New Roman" w:hAnsi="Times New Roman" w:cs="Times New Roman"/>
                <w:color w:val="000000"/>
                <w:sz w:val="18"/>
                <w:szCs w:val="18"/>
              </w:rPr>
              <w:t xml:space="preserve"> of Knowledge. Jones </w:t>
            </w:r>
            <w:proofErr w:type="spellStart"/>
            <w:r>
              <w:rPr>
                <w:rFonts w:ascii="Times New Roman" w:eastAsia="Times New Roman" w:hAnsi="Times New Roman" w:cs="Times New Roman"/>
                <w:color w:val="000000"/>
                <w:sz w:val="18"/>
                <w:szCs w:val="18"/>
              </w:rPr>
              <w:t>and</w:t>
            </w:r>
            <w:proofErr w:type="spellEnd"/>
            <w:r>
              <w:rPr>
                <w:rFonts w:ascii="Times New Roman" w:eastAsia="Times New Roman" w:hAnsi="Times New Roman" w:cs="Times New Roman"/>
                <w:color w:val="000000"/>
                <w:sz w:val="18"/>
                <w:szCs w:val="18"/>
              </w:rPr>
              <w:t xml:space="preserve"> Barlett </w:t>
            </w:r>
            <w:proofErr w:type="spellStart"/>
            <w:r>
              <w:rPr>
                <w:rFonts w:ascii="Times New Roman" w:eastAsia="Times New Roman" w:hAnsi="Times New Roman" w:cs="Times New Roman"/>
                <w:color w:val="000000"/>
                <w:sz w:val="18"/>
                <w:szCs w:val="18"/>
              </w:rPr>
              <w:t>Publishers</w:t>
            </w:r>
            <w:proofErr w:type="spellEnd"/>
            <w:r>
              <w:rPr>
                <w:rFonts w:ascii="Times New Roman" w:eastAsia="Times New Roman" w:hAnsi="Times New Roman" w:cs="Times New Roman"/>
                <w:color w:val="000000"/>
                <w:sz w:val="18"/>
                <w:szCs w:val="18"/>
              </w:rPr>
              <w:t>, LLC.,</w:t>
            </w:r>
          </w:p>
          <w:p w14:paraId="586F217E" w14:textId="77777777" w:rsidR="00DB38D9" w:rsidRDefault="00DB38D9" w:rsidP="00DB38D9">
            <w:pPr>
              <w:numPr>
                <w:ilvl w:val="0"/>
                <w:numId w:val="17"/>
              </w:numPr>
              <w:pBdr>
                <w:top w:val="nil"/>
                <w:left w:val="nil"/>
                <w:bottom w:val="nil"/>
                <w:right w:val="nil"/>
                <w:between w:val="nil"/>
              </w:pBdr>
              <w:ind w:left="360"/>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McCormick</w:t>
            </w:r>
            <w:proofErr w:type="spellEnd"/>
            <w:r>
              <w:rPr>
                <w:rFonts w:ascii="Times New Roman" w:eastAsia="Times New Roman" w:hAnsi="Times New Roman" w:cs="Times New Roman"/>
                <w:color w:val="000000"/>
                <w:sz w:val="18"/>
                <w:szCs w:val="18"/>
              </w:rPr>
              <w:t>, K.</w:t>
            </w:r>
            <w:proofErr w:type="gramStart"/>
            <w:r>
              <w:rPr>
                <w:rFonts w:ascii="Times New Roman" w:eastAsia="Times New Roman" w:hAnsi="Times New Roman" w:cs="Times New Roman"/>
                <w:color w:val="000000"/>
                <w:sz w:val="18"/>
                <w:szCs w:val="18"/>
              </w:rPr>
              <w:t>,  Saba</w:t>
            </w:r>
            <w:proofErr w:type="gramEnd"/>
            <w:r>
              <w:rPr>
                <w:rFonts w:ascii="Times New Roman" w:eastAsia="Times New Roman" w:hAnsi="Times New Roman" w:cs="Times New Roman"/>
                <w:color w:val="000000"/>
                <w:sz w:val="18"/>
                <w:szCs w:val="18"/>
              </w:rPr>
              <w:t xml:space="preserve">, V. (2015). Essentials of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informatics</w:t>
            </w:r>
            <w:proofErr w:type="spellEnd"/>
            <w:r>
              <w:rPr>
                <w:rFonts w:ascii="Times New Roman" w:eastAsia="Times New Roman" w:hAnsi="Times New Roman" w:cs="Times New Roman"/>
                <w:color w:val="000000"/>
                <w:sz w:val="18"/>
                <w:szCs w:val="18"/>
              </w:rPr>
              <w:t xml:space="preserve">. McGraw-Hill </w:t>
            </w:r>
            <w:proofErr w:type="spellStart"/>
            <w:r>
              <w:rPr>
                <w:rFonts w:ascii="Times New Roman" w:eastAsia="Times New Roman" w:hAnsi="Times New Roman" w:cs="Times New Roman"/>
                <w:color w:val="000000"/>
                <w:sz w:val="18"/>
                <w:szCs w:val="18"/>
              </w:rPr>
              <w:t>Education</w:t>
            </w:r>
            <w:proofErr w:type="spellEnd"/>
            <w:r>
              <w:rPr>
                <w:rFonts w:ascii="Times New Roman" w:eastAsia="Times New Roman" w:hAnsi="Times New Roman" w:cs="Times New Roman"/>
                <w:color w:val="000000"/>
                <w:sz w:val="18"/>
                <w:szCs w:val="18"/>
              </w:rPr>
              <w:t>.,</w:t>
            </w:r>
          </w:p>
          <w:p w14:paraId="3A64BC82" w14:textId="77777777" w:rsidR="00DB38D9" w:rsidRDefault="00DB38D9" w:rsidP="00DB38D9">
            <w:pPr>
              <w:numPr>
                <w:ilvl w:val="0"/>
                <w:numId w:val="17"/>
              </w:numPr>
              <w:pBdr>
                <w:top w:val="nil"/>
                <w:left w:val="nil"/>
                <w:bottom w:val="nil"/>
                <w:right w:val="nil"/>
                <w:between w:val="nil"/>
              </w:pBdr>
              <w:ind w:left="360"/>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Brixey</w:t>
            </w:r>
            <w:proofErr w:type="spellEnd"/>
            <w:r>
              <w:rPr>
                <w:rFonts w:ascii="Times New Roman" w:eastAsia="Times New Roman" w:hAnsi="Times New Roman" w:cs="Times New Roman"/>
                <w:color w:val="000000"/>
                <w:sz w:val="18"/>
                <w:szCs w:val="18"/>
              </w:rPr>
              <w:t xml:space="preserve">, J. E. (2016). Essentials of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informatics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study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guide</w:t>
            </w:r>
            <w:proofErr w:type="spellEnd"/>
            <w:r>
              <w:rPr>
                <w:rFonts w:ascii="Times New Roman" w:eastAsia="Times New Roman" w:hAnsi="Times New Roman" w:cs="Times New Roman"/>
                <w:color w:val="000000"/>
                <w:sz w:val="18"/>
                <w:szCs w:val="18"/>
              </w:rPr>
              <w:t xml:space="preserve">. McGraw-Hill </w:t>
            </w:r>
            <w:proofErr w:type="spellStart"/>
            <w:r>
              <w:rPr>
                <w:rFonts w:ascii="Times New Roman" w:eastAsia="Times New Roman" w:hAnsi="Times New Roman" w:cs="Times New Roman"/>
                <w:color w:val="000000"/>
                <w:sz w:val="18"/>
                <w:szCs w:val="18"/>
              </w:rPr>
              <w:t>Education</w:t>
            </w:r>
            <w:proofErr w:type="spellEnd"/>
            <w:r>
              <w:rPr>
                <w:rFonts w:ascii="Times New Roman" w:eastAsia="Times New Roman" w:hAnsi="Times New Roman" w:cs="Times New Roman"/>
                <w:color w:val="000000"/>
                <w:sz w:val="18"/>
                <w:szCs w:val="18"/>
              </w:rPr>
              <w:t>.</w:t>
            </w:r>
          </w:p>
          <w:p w14:paraId="45A0A9FB" w14:textId="77777777" w:rsidR="00DB38D9" w:rsidRDefault="00DB38D9" w:rsidP="00DB38D9">
            <w:pPr>
              <w:numPr>
                <w:ilvl w:val="0"/>
                <w:numId w:val="17"/>
              </w:numPr>
              <w:pBdr>
                <w:top w:val="nil"/>
                <w:left w:val="nil"/>
                <w:bottom w:val="nil"/>
                <w:right w:val="nil"/>
                <w:between w:val="nil"/>
              </w:pBdr>
              <w:ind w:left="360"/>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Blazun</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Vošner</w:t>
            </w:r>
            <w:proofErr w:type="spellEnd"/>
            <w:r>
              <w:rPr>
                <w:rFonts w:ascii="Times New Roman" w:eastAsia="Times New Roman" w:hAnsi="Times New Roman" w:cs="Times New Roman"/>
                <w:color w:val="000000"/>
                <w:sz w:val="18"/>
                <w:szCs w:val="18"/>
              </w:rPr>
              <w:t>, Helena, Carter-</w:t>
            </w:r>
            <w:proofErr w:type="spellStart"/>
            <w:r>
              <w:rPr>
                <w:rFonts w:ascii="Times New Roman" w:eastAsia="Times New Roman" w:hAnsi="Times New Roman" w:cs="Times New Roman"/>
                <w:color w:val="000000"/>
                <w:sz w:val="18"/>
                <w:szCs w:val="18"/>
              </w:rPr>
              <w:t>Templeton</w:t>
            </w:r>
            <w:proofErr w:type="spellEnd"/>
            <w:r>
              <w:rPr>
                <w:rFonts w:ascii="Times New Roman" w:eastAsia="Times New Roman" w:hAnsi="Times New Roman" w:cs="Times New Roman"/>
                <w:color w:val="000000"/>
                <w:sz w:val="18"/>
                <w:szCs w:val="18"/>
              </w:rPr>
              <w:t xml:space="preserve">, Heather </w:t>
            </w:r>
            <w:proofErr w:type="spellStart"/>
            <w:r>
              <w:rPr>
                <w:rFonts w:ascii="Times New Roman" w:eastAsia="Times New Roman" w:hAnsi="Times New Roman" w:cs="Times New Roman"/>
                <w:color w:val="000000"/>
                <w:sz w:val="18"/>
                <w:szCs w:val="18"/>
              </w:rPr>
              <w:t>Završnik</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Jernej</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Kokol</w:t>
            </w:r>
            <w:proofErr w:type="spellEnd"/>
            <w:r>
              <w:rPr>
                <w:rFonts w:ascii="Times New Roman" w:eastAsia="Times New Roman" w:hAnsi="Times New Roman" w:cs="Times New Roman"/>
                <w:color w:val="000000"/>
                <w:sz w:val="18"/>
                <w:szCs w:val="18"/>
              </w:rPr>
              <w:t xml:space="preserve">, Peter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Informatics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Computers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Informatics</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July</w:t>
            </w:r>
            <w:proofErr w:type="spellEnd"/>
            <w:r>
              <w:rPr>
                <w:rFonts w:ascii="Times New Roman" w:eastAsia="Times New Roman" w:hAnsi="Times New Roman" w:cs="Times New Roman"/>
                <w:color w:val="000000"/>
                <w:sz w:val="18"/>
                <w:szCs w:val="18"/>
              </w:rPr>
              <w:t xml:space="preserve"> 2020 - Volume 38 - </w:t>
            </w:r>
            <w:proofErr w:type="spellStart"/>
            <w:r>
              <w:rPr>
                <w:rFonts w:ascii="Times New Roman" w:eastAsia="Times New Roman" w:hAnsi="Times New Roman" w:cs="Times New Roman"/>
                <w:color w:val="000000"/>
                <w:sz w:val="18"/>
                <w:szCs w:val="18"/>
              </w:rPr>
              <w:t>Issue</w:t>
            </w:r>
            <w:proofErr w:type="spellEnd"/>
            <w:r>
              <w:rPr>
                <w:rFonts w:ascii="Times New Roman" w:eastAsia="Times New Roman" w:hAnsi="Times New Roman" w:cs="Times New Roman"/>
                <w:color w:val="000000"/>
                <w:sz w:val="18"/>
                <w:szCs w:val="18"/>
              </w:rPr>
              <w:t xml:space="preserve"> 7 - p 331-337 </w:t>
            </w:r>
            <w:proofErr w:type="spellStart"/>
            <w:r>
              <w:rPr>
                <w:rFonts w:ascii="Times New Roman" w:eastAsia="Times New Roman" w:hAnsi="Times New Roman" w:cs="Times New Roman"/>
                <w:color w:val="000000"/>
                <w:sz w:val="18"/>
                <w:szCs w:val="18"/>
              </w:rPr>
              <w:t>doi</w:t>
            </w:r>
            <w:proofErr w:type="spellEnd"/>
            <w:r>
              <w:rPr>
                <w:rFonts w:ascii="Times New Roman" w:eastAsia="Times New Roman" w:hAnsi="Times New Roman" w:cs="Times New Roman"/>
                <w:color w:val="000000"/>
                <w:sz w:val="18"/>
                <w:szCs w:val="18"/>
              </w:rPr>
              <w:t>: 10.1097/CIN.0000000000000624,</w:t>
            </w:r>
          </w:p>
          <w:p w14:paraId="3BFEFB64" w14:textId="77777777" w:rsidR="00DB38D9" w:rsidRDefault="00DB38D9" w:rsidP="00DB38D9">
            <w:pPr>
              <w:numPr>
                <w:ilvl w:val="0"/>
                <w:numId w:val="17"/>
              </w:numPr>
              <w:pBdr>
                <w:top w:val="nil"/>
                <w:left w:val="nil"/>
                <w:bottom w:val="nil"/>
                <w:right w:val="nil"/>
                <w:between w:val="nil"/>
              </w:pBdr>
              <w:ind w:left="360"/>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Westra</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Bonnie</w:t>
            </w:r>
            <w:proofErr w:type="spellEnd"/>
            <w:r>
              <w:rPr>
                <w:rFonts w:ascii="Times New Roman" w:eastAsia="Times New Roman" w:hAnsi="Times New Roman" w:cs="Times New Roman"/>
                <w:color w:val="000000"/>
                <w:sz w:val="18"/>
                <w:szCs w:val="18"/>
              </w:rPr>
              <w:t xml:space="preserve"> L. Clancy, Thomas </w:t>
            </w:r>
            <w:proofErr w:type="spellStart"/>
            <w:r>
              <w:rPr>
                <w:rFonts w:ascii="Times New Roman" w:eastAsia="Times New Roman" w:hAnsi="Times New Roman" w:cs="Times New Roman"/>
                <w:color w:val="000000"/>
                <w:sz w:val="18"/>
                <w:szCs w:val="18"/>
              </w:rPr>
              <w:t>RSensmeier</w:t>
            </w:r>
            <w:proofErr w:type="spellEnd"/>
            <w:r>
              <w:rPr>
                <w:rFonts w:ascii="Times New Roman" w:eastAsia="Times New Roman" w:hAnsi="Times New Roman" w:cs="Times New Roman"/>
                <w:color w:val="000000"/>
                <w:sz w:val="18"/>
                <w:szCs w:val="18"/>
              </w:rPr>
              <w:t xml:space="preserve">, Joyce MS, Warren, Judith J, </w:t>
            </w:r>
            <w:proofErr w:type="spellStart"/>
            <w:r>
              <w:rPr>
                <w:rFonts w:ascii="Times New Roman" w:eastAsia="Times New Roman" w:hAnsi="Times New Roman" w:cs="Times New Roman"/>
                <w:color w:val="000000"/>
                <w:sz w:val="18"/>
                <w:szCs w:val="18"/>
              </w:rPr>
              <w:t>Weaver</w:t>
            </w:r>
            <w:proofErr w:type="spellEnd"/>
            <w:r>
              <w:rPr>
                <w:rFonts w:ascii="Times New Roman" w:eastAsia="Times New Roman" w:hAnsi="Times New Roman" w:cs="Times New Roman"/>
                <w:color w:val="000000"/>
                <w:sz w:val="18"/>
                <w:szCs w:val="18"/>
              </w:rPr>
              <w:t xml:space="preserve">, Charlotte, </w:t>
            </w:r>
            <w:proofErr w:type="spellStart"/>
            <w:r>
              <w:rPr>
                <w:rFonts w:ascii="Times New Roman" w:eastAsia="Times New Roman" w:hAnsi="Times New Roman" w:cs="Times New Roman"/>
                <w:color w:val="000000"/>
                <w:sz w:val="18"/>
                <w:szCs w:val="18"/>
              </w:rPr>
              <w:t>Delaney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Connie</w:t>
            </w:r>
            <w:proofErr w:type="spellEnd"/>
            <w:r>
              <w:rPr>
                <w:rFonts w:ascii="Times New Roman" w:eastAsia="Times New Roman" w:hAnsi="Times New Roman" w:cs="Times New Roman"/>
                <w:color w:val="000000"/>
                <w:sz w:val="18"/>
                <w:szCs w:val="18"/>
              </w:rPr>
              <w:t xml:space="preserve"> W.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Knowledge, </w:t>
            </w:r>
            <w:proofErr w:type="spellStart"/>
            <w:r>
              <w:rPr>
                <w:rFonts w:ascii="Times New Roman" w:eastAsia="Times New Roman" w:hAnsi="Times New Roman" w:cs="Times New Roman"/>
                <w:color w:val="000000"/>
                <w:sz w:val="18"/>
                <w:szCs w:val="18"/>
              </w:rPr>
              <w:t>Nursing</w:t>
            </w:r>
            <w:proofErr w:type="spellEnd"/>
            <w:r>
              <w:rPr>
                <w:rFonts w:ascii="Times New Roman" w:eastAsia="Times New Roman" w:hAnsi="Times New Roman" w:cs="Times New Roman"/>
                <w:color w:val="000000"/>
                <w:sz w:val="18"/>
                <w:szCs w:val="18"/>
              </w:rPr>
              <w:t xml:space="preserve"> Administration </w:t>
            </w:r>
            <w:proofErr w:type="spellStart"/>
            <w:r>
              <w:rPr>
                <w:rFonts w:ascii="Times New Roman" w:eastAsia="Times New Roman" w:hAnsi="Times New Roman" w:cs="Times New Roman"/>
                <w:color w:val="000000"/>
                <w:sz w:val="18"/>
                <w:szCs w:val="18"/>
              </w:rPr>
              <w:t>Quarterly</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October</w:t>
            </w:r>
            <w:proofErr w:type="spellEnd"/>
            <w:r>
              <w:rPr>
                <w:rFonts w:ascii="Times New Roman" w:eastAsia="Times New Roman" w:hAnsi="Times New Roman" w:cs="Times New Roman"/>
                <w:color w:val="000000"/>
                <w:sz w:val="18"/>
                <w:szCs w:val="18"/>
              </w:rPr>
              <w:t>/</w:t>
            </w:r>
            <w:proofErr w:type="spellStart"/>
            <w:r>
              <w:rPr>
                <w:rFonts w:ascii="Times New Roman" w:eastAsia="Times New Roman" w:hAnsi="Times New Roman" w:cs="Times New Roman"/>
                <w:color w:val="000000"/>
                <w:sz w:val="18"/>
                <w:szCs w:val="18"/>
              </w:rPr>
              <w:t>December</w:t>
            </w:r>
            <w:proofErr w:type="spellEnd"/>
            <w:r>
              <w:rPr>
                <w:rFonts w:ascii="Times New Roman" w:eastAsia="Times New Roman" w:hAnsi="Times New Roman" w:cs="Times New Roman"/>
                <w:color w:val="000000"/>
                <w:sz w:val="18"/>
                <w:szCs w:val="18"/>
              </w:rPr>
              <w:t xml:space="preserve"> 2015 - Volume 39 - </w:t>
            </w:r>
            <w:proofErr w:type="spellStart"/>
            <w:r>
              <w:rPr>
                <w:rFonts w:ascii="Times New Roman" w:eastAsia="Times New Roman" w:hAnsi="Times New Roman" w:cs="Times New Roman"/>
                <w:color w:val="000000"/>
                <w:sz w:val="18"/>
                <w:szCs w:val="18"/>
              </w:rPr>
              <w:t>Issue</w:t>
            </w:r>
            <w:proofErr w:type="spellEnd"/>
            <w:r>
              <w:rPr>
                <w:rFonts w:ascii="Times New Roman" w:eastAsia="Times New Roman" w:hAnsi="Times New Roman" w:cs="Times New Roman"/>
                <w:color w:val="000000"/>
                <w:sz w:val="18"/>
                <w:szCs w:val="18"/>
              </w:rPr>
              <w:t xml:space="preserve"> 4 - p 304-310 </w:t>
            </w:r>
            <w:proofErr w:type="spellStart"/>
            <w:r>
              <w:rPr>
                <w:rFonts w:ascii="Times New Roman" w:eastAsia="Times New Roman" w:hAnsi="Times New Roman" w:cs="Times New Roman"/>
                <w:color w:val="000000"/>
                <w:sz w:val="18"/>
                <w:szCs w:val="18"/>
              </w:rPr>
              <w:t>doi</w:t>
            </w:r>
            <w:proofErr w:type="spellEnd"/>
            <w:r>
              <w:rPr>
                <w:rFonts w:ascii="Times New Roman" w:eastAsia="Times New Roman" w:hAnsi="Times New Roman" w:cs="Times New Roman"/>
                <w:color w:val="000000"/>
                <w:sz w:val="18"/>
                <w:szCs w:val="18"/>
              </w:rPr>
              <w:t>: 10.1097/NAQ.0000000000000130</w:t>
            </w:r>
          </w:p>
          <w:p w14:paraId="52357F14" w14:textId="2F005D10" w:rsidR="00DB38D9" w:rsidRPr="00DB38D9" w:rsidRDefault="00DB38D9" w:rsidP="00DB38D9">
            <w:pPr>
              <w:numPr>
                <w:ilvl w:val="0"/>
                <w:numId w:val="17"/>
              </w:numPr>
              <w:pBdr>
                <w:top w:val="nil"/>
                <w:left w:val="nil"/>
                <w:bottom w:val="nil"/>
                <w:right w:val="nil"/>
                <w:between w:val="nil"/>
              </w:pBdr>
              <w:ind w:left="360"/>
              <w:rPr>
                <w:rFonts w:ascii="Times New Roman" w:eastAsia="Times New Roman" w:hAnsi="Times New Roman" w:cs="Times New Roman"/>
                <w:color w:val="000000"/>
                <w:sz w:val="18"/>
                <w:szCs w:val="18"/>
              </w:rPr>
            </w:pPr>
            <w:r w:rsidRPr="00DB38D9">
              <w:rPr>
                <w:rFonts w:ascii="Times New Roman" w:eastAsia="Times New Roman" w:hAnsi="Times New Roman" w:cs="Times New Roman"/>
                <w:color w:val="000000"/>
                <w:sz w:val="18"/>
                <w:szCs w:val="18"/>
              </w:rPr>
              <w:t xml:space="preserve">Aydın Ateş, N., </w:t>
            </w:r>
            <w:proofErr w:type="spellStart"/>
            <w:r w:rsidRPr="00DB38D9">
              <w:rPr>
                <w:rFonts w:ascii="Times New Roman" w:eastAsia="Times New Roman" w:hAnsi="Times New Roman" w:cs="Times New Roman"/>
                <w:color w:val="000000"/>
                <w:sz w:val="18"/>
                <w:szCs w:val="18"/>
              </w:rPr>
              <w:t>Seçginli</w:t>
            </w:r>
            <w:proofErr w:type="spellEnd"/>
            <w:r w:rsidRPr="00DB38D9">
              <w:rPr>
                <w:rFonts w:ascii="Times New Roman" w:eastAsia="Times New Roman" w:hAnsi="Times New Roman" w:cs="Times New Roman"/>
                <w:color w:val="000000"/>
                <w:sz w:val="18"/>
                <w:szCs w:val="18"/>
              </w:rPr>
              <w:t xml:space="preserve">, S., Silahtaroğlu, </w:t>
            </w:r>
            <w:proofErr w:type="gramStart"/>
            <w:r w:rsidRPr="00DB38D9">
              <w:rPr>
                <w:rFonts w:ascii="Times New Roman" w:eastAsia="Times New Roman" w:hAnsi="Times New Roman" w:cs="Times New Roman"/>
                <w:color w:val="000000"/>
                <w:sz w:val="18"/>
                <w:szCs w:val="18"/>
              </w:rPr>
              <w:t>G.(</w:t>
            </w:r>
            <w:proofErr w:type="gramEnd"/>
            <w:r w:rsidRPr="00DB38D9">
              <w:rPr>
                <w:rFonts w:ascii="Times New Roman" w:eastAsia="Times New Roman" w:hAnsi="Times New Roman" w:cs="Times New Roman"/>
                <w:color w:val="000000"/>
                <w:sz w:val="18"/>
                <w:szCs w:val="18"/>
              </w:rPr>
              <w:t>2022).Hemşirelik Bilişimi. 1.Baskı, ACR Yayınları</w:t>
            </w:r>
          </w:p>
        </w:tc>
      </w:tr>
      <w:tr w:rsidR="00DB38D9" w14:paraId="5C094F70" w14:textId="77777777" w:rsidTr="00307D82">
        <w:trPr>
          <w:trHeight w:val="217"/>
          <w:jc w:val="center"/>
        </w:trPr>
        <w:tc>
          <w:tcPr>
            <w:tcW w:w="1838" w:type="dxa"/>
            <w:tcBorders>
              <w:bottom w:val="single" w:sz="6" w:space="0" w:color="CCCCCC"/>
            </w:tcBorders>
            <w:shd w:val="clear" w:color="auto" w:fill="FFFFFF"/>
            <w:tcMar>
              <w:top w:w="15" w:type="dxa"/>
              <w:left w:w="80" w:type="dxa"/>
              <w:bottom w:w="15" w:type="dxa"/>
              <w:right w:w="15" w:type="dxa"/>
            </w:tcMar>
            <w:vAlign w:val="center"/>
          </w:tcPr>
          <w:p w14:paraId="171F9A39" w14:textId="77777777" w:rsidR="00DB38D9" w:rsidRDefault="00DB38D9" w:rsidP="00DB38D9">
            <w:pPr>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Additional</w:t>
            </w:r>
            <w:proofErr w:type="spellEnd"/>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rPr>
              <w:t>Resources</w:t>
            </w:r>
            <w:proofErr w:type="spellEnd"/>
          </w:p>
        </w:tc>
        <w:tc>
          <w:tcPr>
            <w:tcW w:w="7398" w:type="dxa"/>
            <w:tcBorders>
              <w:bottom w:val="single" w:sz="6" w:space="0" w:color="CCCCCC"/>
            </w:tcBorders>
            <w:shd w:val="clear" w:color="auto" w:fill="FFFFFF"/>
            <w:tcMar>
              <w:top w:w="15" w:type="dxa"/>
              <w:left w:w="80" w:type="dxa"/>
              <w:bottom w:w="15" w:type="dxa"/>
              <w:right w:w="15" w:type="dxa"/>
            </w:tcMar>
            <w:vAlign w:val="center"/>
          </w:tcPr>
          <w:p w14:paraId="70A9C17C" w14:textId="77777777" w:rsidR="00DB38D9" w:rsidRDefault="00DB38D9" w:rsidP="00DB38D9">
            <w:pPr>
              <w:rPr>
                <w:rFonts w:ascii="Times New Roman" w:eastAsia="Times New Roman" w:hAnsi="Times New Roman" w:cs="Times New Roman"/>
                <w:sz w:val="18"/>
                <w:szCs w:val="18"/>
              </w:rPr>
            </w:pPr>
            <w:r>
              <w:rPr>
                <w:rFonts w:ascii="Times New Roman" w:eastAsia="Times New Roman" w:hAnsi="Times New Roman" w:cs="Times New Roman"/>
                <w:sz w:val="18"/>
                <w:szCs w:val="18"/>
              </w:rPr>
              <w:t>DATABASE - ELSEVIER CLINICAL SKILLS</w:t>
            </w:r>
          </w:p>
          <w:p w14:paraId="7BF408FA" w14:textId="3B70A79C" w:rsidR="00DB38D9" w:rsidRPr="002D3EE2" w:rsidRDefault="00DB38D9" w:rsidP="00DB38D9">
            <w:pPr>
              <w:widowControl w:val="0"/>
              <w:pBdr>
                <w:top w:val="nil"/>
                <w:left w:val="nil"/>
                <w:bottom w:val="nil"/>
                <w:right w:val="nil"/>
                <w:between w:val="nil"/>
              </w:pBdr>
              <w:tabs>
                <w:tab w:val="left" w:pos="399"/>
              </w:tabs>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DATABASE – MEDLINE/PUBMED</w:t>
            </w:r>
          </w:p>
        </w:tc>
      </w:tr>
    </w:tbl>
    <w:p w14:paraId="4CD31A2A" w14:textId="77777777" w:rsidR="00DB38D9" w:rsidRDefault="00DB38D9">
      <w:pPr>
        <w:spacing w:after="0" w:line="240" w:lineRule="auto"/>
        <w:rPr>
          <w:rFonts w:ascii="Times New Roman" w:eastAsia="Times New Roman" w:hAnsi="Times New Roman" w:cs="Times New Roman"/>
          <w:sz w:val="18"/>
          <w:szCs w:val="18"/>
        </w:rPr>
      </w:pPr>
    </w:p>
    <w:tbl>
      <w:tblPr>
        <w:tblStyle w:val="af8"/>
        <w:tblW w:w="9129"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1818"/>
        <w:gridCol w:w="7311"/>
      </w:tblGrid>
      <w:tr w:rsidR="00DB38D9" w14:paraId="5D7229D1" w14:textId="77777777" w:rsidTr="00307D82">
        <w:trPr>
          <w:trHeight w:val="286"/>
          <w:jc w:val="center"/>
        </w:trPr>
        <w:tc>
          <w:tcPr>
            <w:tcW w:w="9129" w:type="dxa"/>
            <w:gridSpan w:val="2"/>
            <w:tcBorders>
              <w:bottom w:val="single" w:sz="6" w:space="0" w:color="CCCCCC"/>
            </w:tcBorders>
            <w:shd w:val="clear" w:color="auto" w:fill="FFFFFF"/>
            <w:tcMar>
              <w:top w:w="15" w:type="dxa"/>
              <w:left w:w="80" w:type="dxa"/>
              <w:bottom w:w="15" w:type="dxa"/>
              <w:right w:w="15" w:type="dxa"/>
            </w:tcMar>
            <w:vAlign w:val="center"/>
          </w:tcPr>
          <w:p w14:paraId="0393F031" w14:textId="77777777" w:rsidR="00DB38D9" w:rsidRDefault="00DB38D9" w:rsidP="00307D82">
            <w:pPr>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MATERIAL SHARING </w:t>
            </w:r>
          </w:p>
        </w:tc>
      </w:tr>
      <w:tr w:rsidR="00DB38D9" w14:paraId="16C7DCBF" w14:textId="77777777" w:rsidTr="00307D82">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7FBB2298" w14:textId="77777777" w:rsidR="00DB38D9" w:rsidRDefault="00DB38D9" w:rsidP="00307D82">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Documents</w:t>
            </w:r>
            <w:proofErr w:type="spellEnd"/>
          </w:p>
        </w:tc>
        <w:tc>
          <w:tcPr>
            <w:tcW w:w="7311" w:type="dxa"/>
            <w:tcBorders>
              <w:bottom w:val="single" w:sz="6" w:space="0" w:color="CCCCCC"/>
            </w:tcBorders>
            <w:shd w:val="clear" w:color="auto" w:fill="auto"/>
            <w:tcMar>
              <w:top w:w="15" w:type="dxa"/>
              <w:left w:w="80" w:type="dxa"/>
              <w:bottom w:w="15" w:type="dxa"/>
              <w:right w:w="15" w:type="dxa"/>
            </w:tcMar>
            <w:vAlign w:val="bottom"/>
          </w:tcPr>
          <w:p w14:paraId="492B2218" w14:textId="77777777" w:rsidR="00DB38D9" w:rsidRPr="000D3201" w:rsidRDefault="00DB38D9" w:rsidP="00307D82">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xml:space="preserve">Yeditepe </w:t>
            </w:r>
            <w:proofErr w:type="spellStart"/>
            <w:r w:rsidRPr="000F31DB">
              <w:rPr>
                <w:rFonts w:ascii="Times New Roman" w:eastAsia="Times New Roman" w:hAnsi="Times New Roman" w:cs="Times New Roman"/>
                <w:sz w:val="18"/>
                <w:szCs w:val="18"/>
              </w:rPr>
              <w:t>University</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YULearn</w:t>
            </w:r>
            <w:proofErr w:type="spellEnd"/>
          </w:p>
        </w:tc>
      </w:tr>
      <w:tr w:rsidR="00DB38D9" w14:paraId="76249E30" w14:textId="77777777" w:rsidTr="00307D82">
        <w:trPr>
          <w:trHeight w:val="204"/>
          <w:jc w:val="center"/>
        </w:trPr>
        <w:tc>
          <w:tcPr>
            <w:tcW w:w="1818" w:type="dxa"/>
            <w:tcBorders>
              <w:bottom w:val="single" w:sz="6" w:space="0" w:color="CCCCCC"/>
            </w:tcBorders>
            <w:shd w:val="clear" w:color="auto" w:fill="auto"/>
            <w:tcMar>
              <w:top w:w="15" w:type="dxa"/>
              <w:left w:w="80" w:type="dxa"/>
              <w:bottom w:w="15" w:type="dxa"/>
              <w:right w:w="15" w:type="dxa"/>
            </w:tcMar>
            <w:vAlign w:val="bottom"/>
          </w:tcPr>
          <w:p w14:paraId="0C6C3FB1" w14:textId="77777777" w:rsidR="00DB38D9" w:rsidRDefault="00DB38D9" w:rsidP="00DB38D9">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Assignments</w:t>
            </w:r>
            <w:proofErr w:type="spellEnd"/>
          </w:p>
        </w:tc>
        <w:tc>
          <w:tcPr>
            <w:tcW w:w="7311" w:type="dxa"/>
            <w:tcBorders>
              <w:bottom w:val="single" w:sz="6" w:space="0" w:color="CCCCCC"/>
            </w:tcBorders>
            <w:shd w:val="clear" w:color="auto" w:fill="auto"/>
            <w:tcMar>
              <w:top w:w="15" w:type="dxa"/>
              <w:left w:w="80" w:type="dxa"/>
              <w:bottom w:w="15" w:type="dxa"/>
              <w:right w:w="15" w:type="dxa"/>
            </w:tcMar>
          </w:tcPr>
          <w:p w14:paraId="2FD41489" w14:textId="0E3CC61B" w:rsidR="00DB38D9" w:rsidRPr="000D3201" w:rsidRDefault="00307D82" w:rsidP="00DB38D9">
            <w:pPr>
              <w:rPr>
                <w:rFonts w:ascii="Times New Roman" w:eastAsia="Times New Roman" w:hAnsi="Times New Roman" w:cs="Times New Roman"/>
                <w:sz w:val="18"/>
                <w:szCs w:val="18"/>
              </w:rPr>
            </w:pPr>
            <w:r w:rsidRPr="00307D82">
              <w:rPr>
                <w:rFonts w:ascii="Times New Roman" w:eastAsia="Times New Roman" w:hAnsi="Times New Roman" w:cs="Times New Roman"/>
                <w:sz w:val="18"/>
                <w:szCs w:val="18"/>
              </w:rPr>
              <w:t>Video/</w:t>
            </w:r>
            <w:proofErr w:type="spellStart"/>
            <w:r w:rsidRPr="00307D82">
              <w:rPr>
                <w:rFonts w:ascii="Times New Roman" w:eastAsia="Times New Roman" w:hAnsi="Times New Roman" w:cs="Times New Roman"/>
                <w:sz w:val="18"/>
                <w:szCs w:val="18"/>
              </w:rPr>
              <w:t>content</w:t>
            </w:r>
            <w:proofErr w:type="spellEnd"/>
            <w:r w:rsidRPr="00307D82">
              <w:rPr>
                <w:rFonts w:ascii="Times New Roman" w:eastAsia="Times New Roman" w:hAnsi="Times New Roman" w:cs="Times New Roman"/>
                <w:sz w:val="18"/>
                <w:szCs w:val="18"/>
              </w:rPr>
              <w:t xml:space="preserve"> </w:t>
            </w:r>
            <w:proofErr w:type="spellStart"/>
            <w:r w:rsidRPr="00307D82">
              <w:rPr>
                <w:rFonts w:ascii="Times New Roman" w:eastAsia="Times New Roman" w:hAnsi="Times New Roman" w:cs="Times New Roman"/>
                <w:sz w:val="18"/>
                <w:szCs w:val="18"/>
              </w:rPr>
              <w:t>preparation</w:t>
            </w:r>
            <w:proofErr w:type="spellEnd"/>
          </w:p>
        </w:tc>
      </w:tr>
      <w:tr w:rsidR="00DB38D9" w14:paraId="4F5A3385" w14:textId="77777777" w:rsidTr="00307D82">
        <w:trPr>
          <w:trHeight w:val="204"/>
          <w:jc w:val="center"/>
        </w:trPr>
        <w:tc>
          <w:tcPr>
            <w:tcW w:w="1818" w:type="dxa"/>
            <w:tcBorders>
              <w:bottom w:val="single" w:sz="6" w:space="0" w:color="CCCCCC"/>
            </w:tcBorders>
            <w:shd w:val="clear" w:color="auto" w:fill="FFFFFF"/>
            <w:tcMar>
              <w:top w:w="15" w:type="dxa"/>
              <w:left w:w="80" w:type="dxa"/>
              <w:bottom w:w="15" w:type="dxa"/>
              <w:right w:w="15" w:type="dxa"/>
            </w:tcMar>
            <w:vAlign w:val="bottom"/>
          </w:tcPr>
          <w:p w14:paraId="75D59025" w14:textId="77777777" w:rsidR="00DB38D9" w:rsidRDefault="00DB38D9" w:rsidP="00DB38D9">
            <w:pPr>
              <w:rPr>
                <w:rFonts w:ascii="Times New Roman" w:eastAsia="Times New Roman" w:hAnsi="Times New Roman" w:cs="Times New Roman"/>
                <w:b/>
                <w:sz w:val="18"/>
                <w:szCs w:val="18"/>
              </w:rPr>
            </w:pPr>
            <w:proofErr w:type="spellStart"/>
            <w:r w:rsidRPr="003841C5">
              <w:rPr>
                <w:rFonts w:ascii="Times New Roman" w:hAnsi="Times New Roman" w:cs="Times New Roman"/>
                <w:b/>
                <w:bCs/>
                <w:color w:val="000000"/>
                <w:sz w:val="18"/>
                <w:szCs w:val="18"/>
              </w:rPr>
              <w:t>Exams</w:t>
            </w:r>
            <w:proofErr w:type="spellEnd"/>
          </w:p>
        </w:tc>
        <w:tc>
          <w:tcPr>
            <w:tcW w:w="7311" w:type="dxa"/>
            <w:tcBorders>
              <w:bottom w:val="single" w:sz="6" w:space="0" w:color="CCCCCC"/>
            </w:tcBorders>
            <w:shd w:val="clear" w:color="auto" w:fill="FFFFFF"/>
            <w:tcMar>
              <w:top w:w="15" w:type="dxa"/>
              <w:left w:w="80" w:type="dxa"/>
              <w:bottom w:w="15" w:type="dxa"/>
              <w:right w:w="15" w:type="dxa"/>
            </w:tcMar>
          </w:tcPr>
          <w:p w14:paraId="1D07CD43" w14:textId="626992CA" w:rsidR="00DB38D9" w:rsidRPr="000D3201" w:rsidRDefault="00DB38D9" w:rsidP="00307D82">
            <w:pPr>
              <w:rPr>
                <w:rFonts w:ascii="Times New Roman" w:eastAsia="Times New Roman" w:hAnsi="Times New Roman" w:cs="Times New Roman"/>
                <w:sz w:val="18"/>
                <w:szCs w:val="18"/>
              </w:rPr>
            </w:pPr>
            <w:proofErr w:type="spellStart"/>
            <w:r w:rsidRPr="003275F1">
              <w:rPr>
                <w:rFonts w:ascii="Times New Roman" w:eastAsia="Times New Roman" w:hAnsi="Times New Roman" w:cs="Times New Roman"/>
                <w:sz w:val="18"/>
                <w:szCs w:val="18"/>
              </w:rPr>
              <w:t>Midterm</w:t>
            </w:r>
            <w:proofErr w:type="spellEnd"/>
            <w:r w:rsidRPr="003275F1">
              <w:rPr>
                <w:rFonts w:ascii="Times New Roman" w:eastAsia="Times New Roman" w:hAnsi="Times New Roman" w:cs="Times New Roman"/>
                <w:sz w:val="18"/>
                <w:szCs w:val="18"/>
              </w:rPr>
              <w:t xml:space="preserve"> </w:t>
            </w:r>
            <w:proofErr w:type="spellStart"/>
            <w:r w:rsidRPr="003275F1">
              <w:rPr>
                <w:rFonts w:ascii="Times New Roman" w:eastAsia="Times New Roman" w:hAnsi="Times New Roman" w:cs="Times New Roman"/>
                <w:sz w:val="18"/>
                <w:szCs w:val="18"/>
              </w:rPr>
              <w:t>exam</w:t>
            </w:r>
            <w:proofErr w:type="spellEnd"/>
            <w:r w:rsidRPr="003275F1">
              <w:rPr>
                <w:rFonts w:ascii="Times New Roman" w:eastAsia="Times New Roman" w:hAnsi="Times New Roman" w:cs="Times New Roman"/>
                <w:sz w:val="18"/>
                <w:szCs w:val="18"/>
              </w:rPr>
              <w:t xml:space="preserve">, </w:t>
            </w:r>
            <w:proofErr w:type="spellStart"/>
            <w:r w:rsidR="00307D82" w:rsidRPr="00307D82">
              <w:rPr>
                <w:rFonts w:ascii="Times New Roman" w:eastAsia="Times New Roman" w:hAnsi="Times New Roman" w:cs="Times New Roman"/>
                <w:sz w:val="18"/>
                <w:szCs w:val="18"/>
              </w:rPr>
              <w:t>Assignment</w:t>
            </w:r>
            <w:proofErr w:type="spellEnd"/>
            <w:r w:rsidR="00307D82" w:rsidRPr="00307D82">
              <w:rPr>
                <w:rFonts w:ascii="Times New Roman" w:eastAsia="Times New Roman" w:hAnsi="Times New Roman" w:cs="Times New Roman"/>
                <w:sz w:val="18"/>
                <w:szCs w:val="18"/>
              </w:rPr>
              <w:t>/</w:t>
            </w:r>
            <w:proofErr w:type="spellStart"/>
            <w:r w:rsidR="00307D82" w:rsidRPr="00307D82">
              <w:rPr>
                <w:rFonts w:ascii="Times New Roman" w:eastAsia="Times New Roman" w:hAnsi="Times New Roman" w:cs="Times New Roman"/>
                <w:sz w:val="18"/>
                <w:szCs w:val="18"/>
              </w:rPr>
              <w:t>report</w:t>
            </w:r>
            <w:proofErr w:type="spellEnd"/>
            <w:r w:rsidR="00307D82" w:rsidRPr="00307D82">
              <w:rPr>
                <w:rFonts w:ascii="Times New Roman" w:eastAsia="Times New Roman" w:hAnsi="Times New Roman" w:cs="Times New Roman"/>
                <w:sz w:val="18"/>
                <w:szCs w:val="18"/>
              </w:rPr>
              <w:t xml:space="preserve"> </w:t>
            </w:r>
            <w:proofErr w:type="spellStart"/>
            <w:r w:rsidR="00307D82" w:rsidRPr="00307D82">
              <w:rPr>
                <w:rFonts w:ascii="Times New Roman" w:eastAsia="Times New Roman" w:hAnsi="Times New Roman" w:cs="Times New Roman"/>
                <w:sz w:val="18"/>
                <w:szCs w:val="18"/>
              </w:rPr>
              <w:t>evaluation</w:t>
            </w:r>
            <w:proofErr w:type="spellEnd"/>
          </w:p>
        </w:tc>
      </w:tr>
    </w:tbl>
    <w:p w14:paraId="319A6E4C" w14:textId="77777777" w:rsidR="001A25B9" w:rsidRDefault="001A25B9">
      <w:pPr>
        <w:spacing w:after="0" w:line="240" w:lineRule="auto"/>
        <w:rPr>
          <w:rFonts w:ascii="Times New Roman" w:eastAsia="Times New Roman" w:hAnsi="Times New Roman" w:cs="Times New Roman"/>
          <w:sz w:val="18"/>
          <w:szCs w:val="18"/>
        </w:rPr>
      </w:pPr>
    </w:p>
    <w:tbl>
      <w:tblPr>
        <w:tblStyle w:val="ad"/>
        <w:tblW w:w="9165" w:type="dxa"/>
        <w:jc w:val="center"/>
        <w:tblBorders>
          <w:top w:val="single" w:sz="8" w:space="0" w:color="888888"/>
          <w:left w:val="single" w:sz="8" w:space="0" w:color="888888"/>
          <w:bottom w:val="single" w:sz="8" w:space="0" w:color="888888"/>
          <w:right w:val="single" w:sz="8" w:space="0" w:color="888888"/>
          <w:insideH w:val="single" w:sz="4" w:space="0" w:color="000000"/>
          <w:insideV w:val="single" w:sz="4" w:space="0" w:color="000000"/>
        </w:tblBorders>
        <w:tblLayout w:type="fixed"/>
        <w:tblLook w:val="0400" w:firstRow="0" w:lastRow="0" w:firstColumn="0" w:lastColumn="0" w:noHBand="0" w:noVBand="1"/>
      </w:tblPr>
      <w:tblGrid>
        <w:gridCol w:w="6237"/>
        <w:gridCol w:w="851"/>
        <w:gridCol w:w="2077"/>
      </w:tblGrid>
      <w:tr w:rsidR="00DB38D9" w14:paraId="627B64ED" w14:textId="77777777" w:rsidTr="00307D82">
        <w:trPr>
          <w:trHeight w:val="273"/>
          <w:jc w:val="center"/>
        </w:trPr>
        <w:tc>
          <w:tcPr>
            <w:tcW w:w="9165" w:type="dxa"/>
            <w:gridSpan w:val="3"/>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46B4679" w14:textId="77777777" w:rsidR="00DB38D9" w:rsidRDefault="00DB38D9" w:rsidP="00307D82">
            <w:pPr>
              <w:jc w:val="cente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EVALUATION SYSTEM</w:t>
            </w:r>
          </w:p>
        </w:tc>
      </w:tr>
      <w:tr w:rsidR="00DB38D9" w14:paraId="3F501343" w14:textId="77777777" w:rsidTr="00307D82">
        <w:trPr>
          <w:trHeight w:val="234"/>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2DBB130" w14:textId="77777777" w:rsidR="00DB38D9" w:rsidRDefault="00DB38D9" w:rsidP="00307D82">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IN-TERM STUDIES</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31295727" w14:textId="77777777" w:rsidR="00DB38D9" w:rsidRDefault="00DB38D9" w:rsidP="00307D82">
            <w:pPr>
              <w:rPr>
                <w:rFonts w:ascii="Times New Roman" w:eastAsia="Times New Roman" w:hAnsi="Times New Roman" w:cs="Times New Roman"/>
                <w:sz w:val="18"/>
                <w:szCs w:val="18"/>
              </w:rPr>
            </w:pPr>
            <w:proofErr w:type="spellStart"/>
            <w:r w:rsidRPr="003841C5">
              <w:rPr>
                <w:rFonts w:ascii="Times New Roman" w:eastAsia="Times New Roman" w:hAnsi="Times New Roman" w:cs="Times New Roman"/>
                <w:b/>
                <w:sz w:val="18"/>
                <w:szCs w:val="18"/>
              </w:rPr>
              <w:t>Number</w:t>
            </w:r>
            <w:proofErr w:type="spellEnd"/>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A014F68" w14:textId="77777777" w:rsidR="00DB38D9" w:rsidRDefault="00DB38D9" w:rsidP="00307D82">
            <w:pPr>
              <w:rPr>
                <w:rFonts w:ascii="Times New Roman" w:eastAsia="Times New Roman" w:hAnsi="Times New Roman" w:cs="Times New Roman"/>
                <w:sz w:val="18"/>
                <w:szCs w:val="18"/>
              </w:rPr>
            </w:pPr>
            <w:r w:rsidRPr="003841C5">
              <w:rPr>
                <w:rFonts w:ascii="Times New Roman" w:eastAsia="Times New Roman" w:hAnsi="Times New Roman" w:cs="Times New Roman"/>
                <w:b/>
                <w:sz w:val="18"/>
                <w:szCs w:val="18"/>
              </w:rPr>
              <w:t>PERCENTAGE</w:t>
            </w:r>
          </w:p>
        </w:tc>
      </w:tr>
      <w:tr w:rsidR="00DB38D9" w14:paraId="4B4214DD" w14:textId="77777777" w:rsidTr="00307D82">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DFFB9F1" w14:textId="3B278F69" w:rsidR="00DB38D9" w:rsidRPr="002D3EE2" w:rsidRDefault="00DB38D9" w:rsidP="00DB38D9">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Midterm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exam</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568D5320" w14:textId="076F5E97" w:rsidR="00DB38D9" w:rsidRPr="00F53C3A" w:rsidRDefault="00DB38D9" w:rsidP="00DB38D9">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06BAE724" w14:textId="03DB0009" w:rsidR="00DB38D9" w:rsidRPr="00F53C3A" w:rsidRDefault="00307D82" w:rsidP="00DB38D9">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r w:rsidR="00DB38D9" w:rsidRPr="000F31DB">
              <w:rPr>
                <w:rFonts w:ascii="Times New Roman" w:eastAsia="Times New Roman" w:hAnsi="Times New Roman" w:cs="Times New Roman"/>
                <w:sz w:val="18"/>
                <w:szCs w:val="18"/>
              </w:rPr>
              <w:t>0</w:t>
            </w:r>
          </w:p>
        </w:tc>
      </w:tr>
      <w:tr w:rsidR="00DB38D9" w14:paraId="2489ADDE" w14:textId="77777777" w:rsidTr="00307D82">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1273262" w14:textId="72694F83" w:rsidR="00DB38D9" w:rsidRPr="002D3EE2" w:rsidRDefault="00307D82" w:rsidP="00DB38D9">
            <w:pPr>
              <w:rPr>
                <w:rFonts w:ascii="Times New Roman" w:eastAsia="Times New Roman" w:hAnsi="Times New Roman" w:cs="Times New Roman"/>
                <w:sz w:val="18"/>
                <w:szCs w:val="18"/>
              </w:rPr>
            </w:pPr>
            <w:proofErr w:type="spellStart"/>
            <w:r w:rsidRPr="00307D82">
              <w:rPr>
                <w:rFonts w:ascii="Times New Roman" w:eastAsia="Times New Roman" w:hAnsi="Times New Roman" w:cs="Times New Roman"/>
                <w:sz w:val="18"/>
                <w:szCs w:val="18"/>
              </w:rPr>
              <w:t>Assignment</w:t>
            </w:r>
            <w:proofErr w:type="spellEnd"/>
            <w:r w:rsidRPr="00307D82">
              <w:rPr>
                <w:rFonts w:ascii="Times New Roman" w:eastAsia="Times New Roman" w:hAnsi="Times New Roman" w:cs="Times New Roman"/>
                <w:sz w:val="18"/>
                <w:szCs w:val="18"/>
              </w:rPr>
              <w:t>/</w:t>
            </w:r>
            <w:proofErr w:type="spellStart"/>
            <w:r w:rsidRPr="00307D82">
              <w:rPr>
                <w:rFonts w:ascii="Times New Roman" w:eastAsia="Times New Roman" w:hAnsi="Times New Roman" w:cs="Times New Roman"/>
                <w:sz w:val="18"/>
                <w:szCs w:val="18"/>
              </w:rPr>
              <w:t>report</w:t>
            </w:r>
            <w:proofErr w:type="spellEnd"/>
            <w:r w:rsidRPr="00307D82">
              <w:rPr>
                <w:rFonts w:ascii="Times New Roman" w:eastAsia="Times New Roman" w:hAnsi="Times New Roman" w:cs="Times New Roman"/>
                <w:sz w:val="18"/>
                <w:szCs w:val="18"/>
              </w:rPr>
              <w:t xml:space="preserve"> </w:t>
            </w:r>
            <w:proofErr w:type="spellStart"/>
            <w:r w:rsidRPr="00307D82">
              <w:rPr>
                <w:rFonts w:ascii="Times New Roman" w:eastAsia="Times New Roman" w:hAnsi="Times New Roman" w:cs="Times New Roman"/>
                <w:sz w:val="18"/>
                <w:szCs w:val="18"/>
              </w:rPr>
              <w:t>evaluation</w:t>
            </w:r>
            <w:proofErr w:type="spellEnd"/>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17C4BA1D" w14:textId="654DE7EA" w:rsidR="00DB38D9" w:rsidRPr="000F31DB" w:rsidRDefault="00DB38D9" w:rsidP="00DB38D9">
            <w:pPr>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1</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center"/>
          </w:tcPr>
          <w:p w14:paraId="71249C36" w14:textId="0D04A995" w:rsidR="00DB38D9" w:rsidRDefault="00307D82" w:rsidP="00DB38D9">
            <w:pP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r w:rsidR="00DB38D9" w:rsidRPr="000F31DB">
              <w:rPr>
                <w:rFonts w:ascii="Times New Roman" w:eastAsia="Times New Roman" w:hAnsi="Times New Roman" w:cs="Times New Roman"/>
                <w:sz w:val="18"/>
                <w:szCs w:val="18"/>
              </w:rPr>
              <w:t>0</w:t>
            </w:r>
          </w:p>
        </w:tc>
      </w:tr>
      <w:tr w:rsidR="00DB38D9" w14:paraId="1A2A4EF5" w14:textId="77777777" w:rsidTr="00307D82">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7A79192" w14:textId="77777777" w:rsidR="00DB38D9" w:rsidRDefault="00DB38D9" w:rsidP="00307D82">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2887750" w14:textId="4F2E627C" w:rsidR="00DB38D9" w:rsidRPr="00635EED" w:rsidRDefault="00307D82" w:rsidP="00307D82">
            <w:pPr>
              <w:rPr>
                <w:rFonts w:ascii="Times New Roman" w:eastAsia="Times New Roman" w:hAnsi="Times New Roman" w:cs="Times New Roman"/>
                <w:b/>
                <w:sz w:val="18"/>
                <w:szCs w:val="18"/>
              </w:rPr>
            </w:pPr>
            <w:r w:rsidRPr="00635EED">
              <w:rPr>
                <w:rFonts w:ascii="Times New Roman" w:eastAsia="Times New Roman" w:hAnsi="Times New Roman" w:cs="Times New Roman"/>
                <w:b/>
                <w:sz w:val="18"/>
                <w:szCs w:val="18"/>
              </w:rPr>
              <w:t>2</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785619D7" w14:textId="77777777" w:rsidR="00DB38D9" w:rsidRDefault="00DB38D9" w:rsidP="00307D82">
            <w:pPr>
              <w:rPr>
                <w:rFonts w:ascii="Times New Roman" w:eastAsia="Times New Roman" w:hAnsi="Times New Roman" w:cs="Times New Roman"/>
                <w:sz w:val="18"/>
                <w:szCs w:val="18"/>
              </w:rPr>
            </w:pPr>
            <w:r>
              <w:rPr>
                <w:rFonts w:ascii="Times New Roman" w:eastAsia="Times New Roman" w:hAnsi="Times New Roman" w:cs="Times New Roman"/>
                <w:b/>
                <w:sz w:val="18"/>
                <w:szCs w:val="18"/>
              </w:rPr>
              <w:t>100</w:t>
            </w:r>
          </w:p>
        </w:tc>
      </w:tr>
      <w:tr w:rsidR="00DB38D9" w14:paraId="50770784" w14:textId="77777777" w:rsidTr="00307D82">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6423DE99" w14:textId="77777777" w:rsidR="00DB38D9" w:rsidRPr="003841C5" w:rsidRDefault="00DB38D9" w:rsidP="00307D82">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FINAL EXAMINATION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F1F8C5E" w14:textId="77777777" w:rsidR="00DB38D9" w:rsidRPr="00635EED" w:rsidRDefault="00DB38D9" w:rsidP="00307D82">
            <w:pPr>
              <w:rPr>
                <w:rFonts w:ascii="Times New Roman" w:eastAsia="Times New Roman" w:hAnsi="Times New Roman" w:cs="Times New Roman"/>
                <w:sz w:val="18"/>
                <w:szCs w:val="18"/>
              </w:rPr>
            </w:pPr>
            <w:r w:rsidRPr="00635EED">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858C480" w14:textId="256B21AC" w:rsidR="00DB38D9" w:rsidRPr="00635EED" w:rsidRDefault="00307D82" w:rsidP="00307D82">
            <w:pPr>
              <w:rPr>
                <w:rFonts w:ascii="Times New Roman" w:eastAsia="Times New Roman" w:hAnsi="Times New Roman" w:cs="Times New Roman"/>
                <w:sz w:val="18"/>
                <w:szCs w:val="18"/>
              </w:rPr>
            </w:pPr>
            <w:r w:rsidRPr="00635EED">
              <w:rPr>
                <w:rFonts w:ascii="Times New Roman" w:eastAsia="Times New Roman" w:hAnsi="Times New Roman" w:cs="Times New Roman"/>
                <w:sz w:val="18"/>
                <w:szCs w:val="18"/>
              </w:rPr>
              <w:t>6</w:t>
            </w:r>
            <w:r w:rsidR="00DB38D9" w:rsidRPr="00635EED">
              <w:rPr>
                <w:rFonts w:ascii="Times New Roman" w:eastAsia="Times New Roman" w:hAnsi="Times New Roman" w:cs="Times New Roman"/>
                <w:sz w:val="18"/>
                <w:szCs w:val="18"/>
              </w:rPr>
              <w:t>0</w:t>
            </w:r>
          </w:p>
        </w:tc>
      </w:tr>
      <w:tr w:rsidR="00DB38D9" w14:paraId="68628315" w14:textId="77777777" w:rsidTr="00307D82">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01682275" w14:textId="77777777" w:rsidR="00DB38D9" w:rsidRPr="003841C5" w:rsidRDefault="00DB38D9" w:rsidP="00307D82">
            <w:pPr>
              <w:rPr>
                <w:rFonts w:ascii="Times New Roman" w:eastAsia="Times New Roman" w:hAnsi="Times New Roman" w:cs="Times New Roman"/>
                <w:sz w:val="18"/>
                <w:szCs w:val="18"/>
              </w:rPr>
            </w:pPr>
            <w:r w:rsidRPr="003841C5">
              <w:rPr>
                <w:rFonts w:ascii="Times New Roman" w:hAnsi="Times New Roman" w:cs="Times New Roman"/>
                <w:b/>
                <w:bCs/>
                <w:color w:val="000000"/>
                <w:sz w:val="18"/>
                <w:szCs w:val="18"/>
              </w:rPr>
              <w:t>CONTRIBUTION OF IN-TERM STUDIES TO OVERALL GRADE</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12FE8B45" w14:textId="77777777" w:rsidR="00DB38D9" w:rsidRPr="00635EED" w:rsidRDefault="00DB38D9" w:rsidP="00307D82">
            <w:pPr>
              <w:rPr>
                <w:rFonts w:ascii="Times New Roman" w:eastAsia="Times New Roman" w:hAnsi="Times New Roman" w:cs="Times New Roman"/>
                <w:sz w:val="18"/>
                <w:szCs w:val="18"/>
              </w:rPr>
            </w:pPr>
            <w:r w:rsidRPr="00635EED">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A31825A" w14:textId="5649E268" w:rsidR="00DB38D9" w:rsidRPr="00635EED" w:rsidRDefault="00307D82" w:rsidP="00307D82">
            <w:pPr>
              <w:rPr>
                <w:rFonts w:ascii="Times New Roman" w:eastAsia="Times New Roman" w:hAnsi="Times New Roman" w:cs="Times New Roman"/>
                <w:sz w:val="18"/>
                <w:szCs w:val="18"/>
              </w:rPr>
            </w:pPr>
            <w:r w:rsidRPr="00635EED">
              <w:rPr>
                <w:rFonts w:ascii="Times New Roman" w:eastAsia="Times New Roman" w:hAnsi="Times New Roman" w:cs="Times New Roman"/>
                <w:sz w:val="18"/>
                <w:szCs w:val="18"/>
              </w:rPr>
              <w:t>4</w:t>
            </w:r>
            <w:r w:rsidR="00DB38D9" w:rsidRPr="00635EED">
              <w:rPr>
                <w:rFonts w:ascii="Times New Roman" w:eastAsia="Times New Roman" w:hAnsi="Times New Roman" w:cs="Times New Roman"/>
                <w:sz w:val="18"/>
                <w:szCs w:val="18"/>
              </w:rPr>
              <w:t>0</w:t>
            </w:r>
          </w:p>
        </w:tc>
      </w:tr>
      <w:tr w:rsidR="00DB38D9" w14:paraId="472642B6" w14:textId="77777777" w:rsidTr="00307D82">
        <w:trPr>
          <w:trHeight w:val="196"/>
          <w:jc w:val="center"/>
        </w:trPr>
        <w:tc>
          <w:tcPr>
            <w:tcW w:w="623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64BB09F" w14:textId="77777777" w:rsidR="00DB38D9" w:rsidRDefault="00DB38D9" w:rsidP="00307D82">
            <w:pPr>
              <w:jc w:val="right"/>
              <w:rPr>
                <w:rFonts w:ascii="Times New Roman" w:eastAsia="Times New Roman" w:hAnsi="Times New Roman" w:cs="Times New Roman"/>
                <w:sz w:val="18"/>
                <w:szCs w:val="18"/>
              </w:rPr>
            </w:pPr>
            <w:r>
              <w:rPr>
                <w:rFonts w:ascii="Times New Roman" w:eastAsia="Times New Roman" w:hAnsi="Times New Roman" w:cs="Times New Roman"/>
                <w:b/>
                <w:sz w:val="18"/>
                <w:szCs w:val="18"/>
              </w:rPr>
              <w:t>Total</w:t>
            </w:r>
          </w:p>
        </w:tc>
        <w:tc>
          <w:tcPr>
            <w:tcW w:w="851"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40C37E22" w14:textId="77777777" w:rsidR="00DB38D9" w:rsidRPr="00635EED" w:rsidRDefault="00DB38D9" w:rsidP="00307D82">
            <w:pPr>
              <w:rPr>
                <w:rFonts w:ascii="Times New Roman" w:eastAsia="Times New Roman" w:hAnsi="Times New Roman" w:cs="Times New Roman"/>
                <w:sz w:val="18"/>
                <w:szCs w:val="18"/>
              </w:rPr>
            </w:pPr>
            <w:r w:rsidRPr="00635EED">
              <w:rPr>
                <w:rFonts w:ascii="Times New Roman" w:eastAsia="Times New Roman" w:hAnsi="Times New Roman" w:cs="Times New Roman"/>
                <w:sz w:val="18"/>
                <w:szCs w:val="18"/>
              </w:rPr>
              <w:t> </w:t>
            </w:r>
          </w:p>
        </w:tc>
        <w:tc>
          <w:tcPr>
            <w:tcW w:w="2077" w:type="dxa"/>
            <w:tcBorders>
              <w:top w:val="nil"/>
              <w:left w:val="nil"/>
              <w:bottom w:val="single" w:sz="8" w:space="0" w:color="CCCCCC"/>
              <w:right w:val="nil"/>
            </w:tcBorders>
            <w:shd w:val="clear" w:color="auto" w:fill="FFFFFF"/>
            <w:tcMar>
              <w:top w:w="15" w:type="dxa"/>
              <w:left w:w="80" w:type="dxa"/>
              <w:bottom w:w="15" w:type="dxa"/>
              <w:right w:w="15" w:type="dxa"/>
            </w:tcMar>
            <w:vAlign w:val="bottom"/>
          </w:tcPr>
          <w:p w14:paraId="26CAA4F0" w14:textId="77777777" w:rsidR="00DB38D9" w:rsidRPr="00635EED" w:rsidRDefault="00DB38D9" w:rsidP="00307D82">
            <w:pPr>
              <w:rPr>
                <w:rFonts w:ascii="Times New Roman" w:eastAsia="Times New Roman" w:hAnsi="Times New Roman" w:cs="Times New Roman"/>
                <w:sz w:val="18"/>
                <w:szCs w:val="18"/>
              </w:rPr>
            </w:pPr>
            <w:r w:rsidRPr="00635EED">
              <w:rPr>
                <w:rFonts w:ascii="Times New Roman" w:eastAsia="Times New Roman" w:hAnsi="Times New Roman" w:cs="Times New Roman"/>
                <w:b/>
                <w:sz w:val="18"/>
                <w:szCs w:val="18"/>
              </w:rPr>
              <w:t>100</w:t>
            </w:r>
          </w:p>
        </w:tc>
      </w:tr>
    </w:tbl>
    <w:p w14:paraId="319A6E4D" w14:textId="77777777" w:rsidR="001A25B9" w:rsidRDefault="001A25B9">
      <w:pPr>
        <w:spacing w:after="0" w:line="240" w:lineRule="auto"/>
        <w:rPr>
          <w:rFonts w:ascii="Times New Roman" w:eastAsia="Times New Roman" w:hAnsi="Times New Roman" w:cs="Times New Roman"/>
          <w:sz w:val="18"/>
          <w:szCs w:val="18"/>
        </w:rPr>
      </w:pPr>
    </w:p>
    <w:tbl>
      <w:tblPr>
        <w:tblStyle w:val="af"/>
        <w:tblW w:w="9545" w:type="dxa"/>
        <w:jc w:val="center"/>
        <w:tblBorders>
          <w:top w:val="single" w:sz="4" w:space="0" w:color="888888"/>
          <w:left w:val="single" w:sz="4" w:space="0" w:color="888888"/>
          <w:bottom w:val="single" w:sz="4" w:space="0" w:color="888888"/>
          <w:right w:val="single" w:sz="4" w:space="0" w:color="888888"/>
          <w:insideH w:val="single" w:sz="4" w:space="0" w:color="000000"/>
          <w:insideV w:val="single" w:sz="4" w:space="0" w:color="000000"/>
        </w:tblBorders>
        <w:tblLayout w:type="fixed"/>
        <w:tblLook w:val="0400" w:firstRow="0" w:lastRow="0" w:firstColumn="0" w:lastColumn="0" w:noHBand="0" w:noVBand="1"/>
      </w:tblPr>
      <w:tblGrid>
        <w:gridCol w:w="365"/>
        <w:gridCol w:w="7809"/>
        <w:gridCol w:w="255"/>
        <w:gridCol w:w="265"/>
        <w:gridCol w:w="255"/>
        <w:gridCol w:w="255"/>
        <w:gridCol w:w="341"/>
      </w:tblGrid>
      <w:tr w:rsidR="00DB38D9" w14:paraId="7D8FFAA4" w14:textId="77777777" w:rsidTr="00307D82">
        <w:trPr>
          <w:trHeight w:val="257"/>
          <w:jc w:val="center"/>
        </w:trPr>
        <w:tc>
          <w:tcPr>
            <w:tcW w:w="9545" w:type="dxa"/>
            <w:gridSpan w:val="7"/>
            <w:tcBorders>
              <w:top w:val="single" w:sz="4" w:space="0" w:color="888888"/>
              <w:left w:val="single" w:sz="4" w:space="0" w:color="888888"/>
              <w:bottom w:val="single" w:sz="6" w:space="0" w:color="CCCCCC"/>
              <w:right w:val="single" w:sz="4" w:space="0" w:color="888888"/>
            </w:tcBorders>
            <w:shd w:val="clear" w:color="auto" w:fill="auto"/>
            <w:tcMar>
              <w:top w:w="15" w:type="dxa"/>
              <w:left w:w="80" w:type="dxa"/>
              <w:bottom w:w="15" w:type="dxa"/>
              <w:right w:w="15" w:type="dxa"/>
            </w:tcMar>
            <w:vAlign w:val="center"/>
          </w:tcPr>
          <w:p w14:paraId="3CF0D108" w14:textId="77777777" w:rsidR="00DB38D9" w:rsidRPr="00907205" w:rsidRDefault="00DB38D9" w:rsidP="00307D82">
            <w:pPr>
              <w:jc w:val="center"/>
              <w:rPr>
                <w:rFonts w:ascii="Times New Roman" w:eastAsia="Times New Roman" w:hAnsi="Times New Roman" w:cs="Times New Roman"/>
                <w:b/>
                <w:sz w:val="18"/>
                <w:szCs w:val="18"/>
                <w:highlight w:val="yellow"/>
              </w:rPr>
            </w:pPr>
            <w:r w:rsidRPr="00AF2766">
              <w:rPr>
                <w:rFonts w:ascii="Times New Roman" w:hAnsi="Times New Roman" w:cs="Times New Roman"/>
                <w:b/>
                <w:bCs/>
                <w:color w:val="000000"/>
                <w:sz w:val="18"/>
                <w:szCs w:val="18"/>
              </w:rPr>
              <w:t>COURSE'S CONTRIBUTION TO PROGRAM OUTCOMES</w:t>
            </w:r>
          </w:p>
        </w:tc>
      </w:tr>
      <w:tr w:rsidR="00DB38D9" w14:paraId="3BD1F8FE" w14:textId="77777777" w:rsidTr="00307D82">
        <w:trPr>
          <w:trHeight w:val="220"/>
          <w:jc w:val="center"/>
        </w:trPr>
        <w:tc>
          <w:tcPr>
            <w:tcW w:w="365" w:type="dxa"/>
            <w:vMerge w:val="restart"/>
            <w:tcBorders>
              <w:bottom w:val="single" w:sz="6" w:space="0" w:color="CCCCCC"/>
            </w:tcBorders>
            <w:shd w:val="clear" w:color="auto" w:fill="FFFFFF"/>
            <w:tcMar>
              <w:top w:w="15" w:type="dxa"/>
              <w:left w:w="80" w:type="dxa"/>
              <w:bottom w:w="15" w:type="dxa"/>
              <w:right w:w="15" w:type="dxa"/>
            </w:tcMar>
            <w:vAlign w:val="center"/>
          </w:tcPr>
          <w:p w14:paraId="178F6482" w14:textId="77777777" w:rsidR="00DB38D9" w:rsidRDefault="00DB38D9" w:rsidP="00307D8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tc>
        <w:tc>
          <w:tcPr>
            <w:tcW w:w="7809" w:type="dxa"/>
            <w:vMerge w:val="restart"/>
            <w:tcBorders>
              <w:bottom w:val="single" w:sz="6" w:space="0" w:color="CCCCCC"/>
            </w:tcBorders>
            <w:shd w:val="clear" w:color="auto" w:fill="FFFFFF"/>
            <w:tcMar>
              <w:top w:w="15" w:type="dxa"/>
              <w:left w:w="80" w:type="dxa"/>
              <w:bottom w:w="15" w:type="dxa"/>
              <w:right w:w="15" w:type="dxa"/>
            </w:tcMar>
            <w:vAlign w:val="center"/>
          </w:tcPr>
          <w:p w14:paraId="730F9DAC" w14:textId="77777777" w:rsidR="00DB38D9" w:rsidRPr="00BA4D8B" w:rsidRDefault="00DB38D9" w:rsidP="00307D82">
            <w:pPr>
              <w:rPr>
                <w:rFonts w:ascii="Times New Roman" w:eastAsia="Times New Roman" w:hAnsi="Times New Roman" w:cs="Times New Roman"/>
                <w:b/>
                <w:sz w:val="18"/>
                <w:szCs w:val="18"/>
              </w:rPr>
            </w:pPr>
            <w:r w:rsidRPr="00BA4D8B">
              <w:rPr>
                <w:rFonts w:ascii="Times New Roman" w:eastAsia="Times New Roman" w:hAnsi="Times New Roman" w:cs="Times New Roman"/>
                <w:b/>
                <w:sz w:val="18"/>
                <w:szCs w:val="18"/>
              </w:rPr>
              <w:t xml:space="preserve">Program Learning </w:t>
            </w:r>
            <w:proofErr w:type="spellStart"/>
            <w:r w:rsidRPr="00BA4D8B">
              <w:rPr>
                <w:rFonts w:ascii="Times New Roman" w:eastAsia="Times New Roman" w:hAnsi="Times New Roman" w:cs="Times New Roman"/>
                <w:b/>
                <w:sz w:val="18"/>
                <w:szCs w:val="18"/>
              </w:rPr>
              <w:t>Outcomes</w:t>
            </w:r>
            <w:proofErr w:type="spellEnd"/>
          </w:p>
        </w:tc>
        <w:tc>
          <w:tcPr>
            <w:tcW w:w="1371" w:type="dxa"/>
            <w:gridSpan w:val="5"/>
            <w:tcBorders>
              <w:bottom w:val="single" w:sz="6" w:space="0" w:color="CCCCCC"/>
            </w:tcBorders>
            <w:shd w:val="clear" w:color="auto" w:fill="FFFFFF"/>
            <w:tcMar>
              <w:top w:w="15" w:type="dxa"/>
              <w:left w:w="80" w:type="dxa"/>
              <w:bottom w:w="15" w:type="dxa"/>
              <w:right w:w="15" w:type="dxa"/>
            </w:tcMar>
            <w:vAlign w:val="center"/>
          </w:tcPr>
          <w:p w14:paraId="3920D682" w14:textId="77777777" w:rsidR="00DB38D9" w:rsidRPr="00BA4D8B" w:rsidRDefault="00DB38D9" w:rsidP="00307D82">
            <w:pPr>
              <w:jc w:val="center"/>
              <w:rPr>
                <w:rFonts w:ascii="Times New Roman" w:eastAsia="Times New Roman" w:hAnsi="Times New Roman" w:cs="Times New Roman"/>
                <w:b/>
                <w:sz w:val="18"/>
                <w:szCs w:val="18"/>
              </w:rPr>
            </w:pPr>
            <w:proofErr w:type="spellStart"/>
            <w:r w:rsidRPr="00BA4D8B">
              <w:rPr>
                <w:rFonts w:ascii="Times New Roman" w:eastAsia="Times New Roman" w:hAnsi="Times New Roman" w:cs="Times New Roman"/>
                <w:b/>
                <w:sz w:val="18"/>
                <w:szCs w:val="18"/>
              </w:rPr>
              <w:t>Contribution</w:t>
            </w:r>
            <w:proofErr w:type="spellEnd"/>
          </w:p>
        </w:tc>
      </w:tr>
      <w:tr w:rsidR="00DB38D9" w14:paraId="0F7410B6" w14:textId="77777777" w:rsidTr="00307D82">
        <w:trPr>
          <w:trHeight w:val="242"/>
          <w:jc w:val="center"/>
        </w:trPr>
        <w:tc>
          <w:tcPr>
            <w:tcW w:w="365" w:type="dxa"/>
            <w:vMerge/>
            <w:tcBorders>
              <w:bottom w:val="single" w:sz="6" w:space="0" w:color="CCCCCC"/>
            </w:tcBorders>
            <w:shd w:val="clear" w:color="auto" w:fill="FFFFFF"/>
            <w:tcMar>
              <w:top w:w="15" w:type="dxa"/>
              <w:left w:w="80" w:type="dxa"/>
              <w:bottom w:w="15" w:type="dxa"/>
              <w:right w:w="15" w:type="dxa"/>
            </w:tcMar>
            <w:vAlign w:val="center"/>
          </w:tcPr>
          <w:p w14:paraId="0149F1DB" w14:textId="77777777" w:rsidR="00DB38D9" w:rsidRDefault="00DB38D9" w:rsidP="00307D82">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7809" w:type="dxa"/>
            <w:vMerge/>
            <w:tcBorders>
              <w:bottom w:val="single" w:sz="6" w:space="0" w:color="CCCCCC"/>
            </w:tcBorders>
            <w:shd w:val="clear" w:color="auto" w:fill="FFFFFF"/>
            <w:tcMar>
              <w:top w:w="15" w:type="dxa"/>
              <w:left w:w="80" w:type="dxa"/>
              <w:bottom w:w="15" w:type="dxa"/>
              <w:right w:w="15" w:type="dxa"/>
            </w:tcMar>
            <w:vAlign w:val="center"/>
          </w:tcPr>
          <w:p w14:paraId="0CD02046" w14:textId="77777777" w:rsidR="00DB38D9" w:rsidRPr="00BA4D8B" w:rsidRDefault="00DB38D9" w:rsidP="00307D82">
            <w:pPr>
              <w:widowControl w:val="0"/>
              <w:pBdr>
                <w:top w:val="nil"/>
                <w:left w:val="nil"/>
                <w:bottom w:val="nil"/>
                <w:right w:val="nil"/>
                <w:between w:val="nil"/>
              </w:pBdr>
              <w:spacing w:line="276" w:lineRule="auto"/>
              <w:rPr>
                <w:rFonts w:ascii="Times New Roman" w:eastAsia="Times New Roman" w:hAnsi="Times New Roman" w:cs="Times New Roman"/>
                <w:b/>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772DC5F" w14:textId="77777777" w:rsidR="00DB38D9" w:rsidRPr="00BA4D8B" w:rsidRDefault="00DB38D9" w:rsidP="00307D82">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1</w:t>
            </w:r>
          </w:p>
        </w:tc>
        <w:tc>
          <w:tcPr>
            <w:tcW w:w="265" w:type="dxa"/>
            <w:tcBorders>
              <w:bottom w:val="single" w:sz="6" w:space="0" w:color="CCCCCC"/>
            </w:tcBorders>
            <w:shd w:val="clear" w:color="auto" w:fill="FFFFFF"/>
            <w:tcMar>
              <w:top w:w="15" w:type="dxa"/>
              <w:left w:w="80" w:type="dxa"/>
              <w:bottom w:w="15" w:type="dxa"/>
              <w:right w:w="15" w:type="dxa"/>
            </w:tcMar>
            <w:vAlign w:val="center"/>
          </w:tcPr>
          <w:p w14:paraId="7C7CFDAA" w14:textId="77777777" w:rsidR="00DB38D9" w:rsidRPr="00BA4D8B" w:rsidRDefault="00DB38D9" w:rsidP="00307D82">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2</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21C6073" w14:textId="77777777" w:rsidR="00DB38D9" w:rsidRPr="00BA4D8B" w:rsidRDefault="00DB38D9" w:rsidP="00307D82">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3</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5ACFD68" w14:textId="77777777" w:rsidR="00DB38D9" w:rsidRPr="00BA4D8B" w:rsidRDefault="00DB38D9" w:rsidP="00307D82">
            <w:pPr>
              <w:jc w:val="cente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4</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088272A0" w14:textId="77777777" w:rsidR="00DB38D9" w:rsidRPr="00BA4D8B" w:rsidRDefault="00DB38D9" w:rsidP="00307D82">
            <w:pPr>
              <w:rPr>
                <w:rFonts w:ascii="Times New Roman" w:eastAsia="Times New Roman" w:hAnsi="Times New Roman" w:cs="Times New Roman"/>
                <w:sz w:val="18"/>
                <w:szCs w:val="18"/>
              </w:rPr>
            </w:pPr>
            <w:r w:rsidRPr="00BA4D8B">
              <w:rPr>
                <w:rFonts w:ascii="Times New Roman" w:eastAsia="Times New Roman" w:hAnsi="Times New Roman" w:cs="Times New Roman"/>
                <w:sz w:val="18"/>
                <w:szCs w:val="18"/>
              </w:rPr>
              <w:t>5</w:t>
            </w:r>
          </w:p>
        </w:tc>
      </w:tr>
      <w:tr w:rsidR="00DB38D9" w14:paraId="7B8AF985" w14:textId="77777777" w:rsidTr="00307D82">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2B1CC83" w14:textId="77777777" w:rsidR="00DB38D9" w:rsidRDefault="00DB38D9" w:rsidP="00307D8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p>
        </w:tc>
        <w:tc>
          <w:tcPr>
            <w:tcW w:w="7809" w:type="dxa"/>
            <w:tcBorders>
              <w:bottom w:val="single" w:sz="6" w:space="0" w:color="CCCCCC"/>
            </w:tcBorders>
            <w:shd w:val="clear" w:color="auto" w:fill="FFFFFF"/>
            <w:tcMar>
              <w:top w:w="15" w:type="dxa"/>
              <w:left w:w="80" w:type="dxa"/>
              <w:bottom w:w="15" w:type="dxa"/>
              <w:right w:w="15" w:type="dxa"/>
            </w:tcMar>
          </w:tcPr>
          <w:p w14:paraId="29FFB8D9" w14:textId="77777777" w:rsidR="00DB38D9" w:rsidRPr="00BA4D8B" w:rsidRDefault="00DB38D9" w:rsidP="00307D82">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theoretical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basic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attitudes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2632F07" w14:textId="77777777" w:rsidR="00DB38D9" w:rsidRPr="00BA4D8B" w:rsidRDefault="00DB38D9" w:rsidP="00307D82">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42100359" w14:textId="77777777" w:rsidR="00DB38D9" w:rsidRPr="00BA4D8B" w:rsidRDefault="00DB38D9"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B5D4512" w14:textId="7638456D" w:rsidR="00DB38D9" w:rsidRPr="00BA4D8B" w:rsidRDefault="00DB38D9" w:rsidP="00307D8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42FB847" w14:textId="77777777" w:rsidR="00DB38D9" w:rsidRPr="00BA4D8B" w:rsidRDefault="00DB38D9" w:rsidP="00307D82">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75BD55A1" w14:textId="64DFB6AB" w:rsidR="00DB38D9" w:rsidRPr="00BA4D8B" w:rsidRDefault="00DB38D9" w:rsidP="00307D82">
            <w:pPr>
              <w:rPr>
                <w:rFonts w:ascii="Times New Roman" w:eastAsia="Times New Roman" w:hAnsi="Times New Roman" w:cs="Times New Roman"/>
                <w:sz w:val="18"/>
                <w:szCs w:val="18"/>
              </w:rPr>
            </w:pPr>
          </w:p>
        </w:tc>
      </w:tr>
      <w:tr w:rsidR="00DB38D9" w14:paraId="245FBEFC" w14:textId="77777777" w:rsidTr="00307D82">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D936339" w14:textId="77777777" w:rsidR="00DB38D9" w:rsidRDefault="00DB38D9" w:rsidP="00307D8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p>
        </w:tc>
        <w:tc>
          <w:tcPr>
            <w:tcW w:w="7809" w:type="dxa"/>
            <w:tcBorders>
              <w:bottom w:val="single" w:sz="6" w:space="0" w:color="CCCCCC"/>
            </w:tcBorders>
            <w:shd w:val="clear" w:color="auto" w:fill="FFFFFF"/>
            <w:tcMar>
              <w:top w:w="15" w:type="dxa"/>
              <w:left w:w="80" w:type="dxa"/>
              <w:bottom w:w="15" w:type="dxa"/>
              <w:right w:w="15" w:type="dxa"/>
            </w:tcMar>
          </w:tcPr>
          <w:p w14:paraId="3A523795" w14:textId="77777777" w:rsidR="00DB38D9" w:rsidRPr="00BA4D8B" w:rsidRDefault="00DB38D9" w:rsidP="00307D82">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It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meets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needs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individual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family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society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evidence-based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holistic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approach</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the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F2B199B" w14:textId="77777777" w:rsidR="00DB38D9" w:rsidRPr="00BA4D8B" w:rsidRDefault="00DB38D9" w:rsidP="00307D82">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33823E47" w14:textId="77777777" w:rsidR="00DB38D9" w:rsidRPr="00BA4D8B" w:rsidRDefault="00DB38D9"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69C0415" w14:textId="77777777" w:rsidR="00DB38D9" w:rsidRPr="00BA4D8B" w:rsidRDefault="00DB38D9"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A556EBF" w14:textId="4FE4CD90" w:rsidR="00DB38D9" w:rsidRPr="00BA4D8B" w:rsidRDefault="00DB38D9" w:rsidP="00307D8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4A867C6A" w14:textId="756FA48C" w:rsidR="00DB38D9" w:rsidRPr="00BA4D8B" w:rsidRDefault="00DB38D9" w:rsidP="00307D82">
            <w:pPr>
              <w:rPr>
                <w:rFonts w:ascii="Times New Roman" w:eastAsia="Times New Roman" w:hAnsi="Times New Roman" w:cs="Times New Roman"/>
                <w:sz w:val="18"/>
                <w:szCs w:val="18"/>
              </w:rPr>
            </w:pPr>
          </w:p>
        </w:tc>
      </w:tr>
      <w:tr w:rsidR="00DB38D9" w14:paraId="2E887F0A" w14:textId="77777777" w:rsidTr="00307D82">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082E802C" w14:textId="77777777" w:rsidR="00DB38D9" w:rsidRDefault="00DB38D9" w:rsidP="00307D8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p>
        </w:tc>
        <w:tc>
          <w:tcPr>
            <w:tcW w:w="7809" w:type="dxa"/>
            <w:tcBorders>
              <w:bottom w:val="single" w:sz="6" w:space="0" w:color="CCCCCC"/>
            </w:tcBorders>
            <w:shd w:val="clear" w:color="auto" w:fill="FFFFFF"/>
            <w:tcMar>
              <w:top w:w="15" w:type="dxa"/>
              <w:left w:w="80" w:type="dxa"/>
              <w:bottom w:w="15" w:type="dxa"/>
              <w:right w:w="15" w:type="dxa"/>
            </w:tcMar>
          </w:tcPr>
          <w:p w14:paraId="7AF7DB6B" w14:textId="77777777" w:rsidR="00DB38D9" w:rsidRPr="00BA4D8B" w:rsidRDefault="00DB38D9" w:rsidP="00307D82">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an </w:t>
            </w:r>
            <w:proofErr w:type="spellStart"/>
            <w:r w:rsidRPr="00BA4D8B">
              <w:rPr>
                <w:rFonts w:ascii="Times New Roman" w:hAnsi="Times New Roman" w:cs="Times New Roman"/>
                <w:color w:val="000000"/>
                <w:sz w:val="18"/>
                <w:szCs w:val="18"/>
              </w:rPr>
              <w:t>active</w:t>
            </w:r>
            <w:proofErr w:type="spellEnd"/>
            <w:r w:rsidRPr="00BA4D8B">
              <w:rPr>
                <w:rFonts w:ascii="Times New Roman" w:hAnsi="Times New Roman" w:cs="Times New Roman"/>
                <w:color w:val="000000"/>
                <w:sz w:val="18"/>
                <w:szCs w:val="18"/>
              </w:rPr>
              <w:t xml:space="preserve"> role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health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care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delivery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team</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1A983FF" w14:textId="77777777" w:rsidR="00DB38D9" w:rsidRPr="00BA4D8B" w:rsidRDefault="00DB38D9" w:rsidP="00307D82">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2F39854F" w14:textId="7F3B4E92" w:rsidR="00DB38D9" w:rsidRPr="00BA4D8B" w:rsidRDefault="00DB38D9" w:rsidP="00307D8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4CBBFFF7" w14:textId="77777777" w:rsidR="00DB38D9" w:rsidRPr="00BA4D8B" w:rsidRDefault="00DB38D9"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63577F85" w14:textId="77777777" w:rsidR="00DB38D9" w:rsidRPr="00BA4D8B" w:rsidRDefault="00DB38D9" w:rsidP="00307D82">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2EC3F486" w14:textId="57087450" w:rsidR="00DB38D9" w:rsidRPr="00BA4D8B" w:rsidRDefault="00DB38D9" w:rsidP="00307D82">
            <w:pPr>
              <w:rPr>
                <w:rFonts w:ascii="Times New Roman" w:eastAsia="Times New Roman" w:hAnsi="Times New Roman" w:cs="Times New Roman"/>
                <w:sz w:val="18"/>
                <w:szCs w:val="18"/>
              </w:rPr>
            </w:pPr>
          </w:p>
        </w:tc>
      </w:tr>
      <w:tr w:rsidR="00DB38D9" w14:paraId="3A72BEA2" w14:textId="77777777" w:rsidTr="00307D82">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57E6B9D" w14:textId="77777777" w:rsidR="00DB38D9" w:rsidRDefault="00DB38D9" w:rsidP="00307D8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4</w:t>
            </w:r>
          </w:p>
        </w:tc>
        <w:tc>
          <w:tcPr>
            <w:tcW w:w="7809" w:type="dxa"/>
            <w:tcBorders>
              <w:bottom w:val="single" w:sz="6" w:space="0" w:color="CCCCCC"/>
            </w:tcBorders>
            <w:shd w:val="clear" w:color="auto" w:fill="FFFFFF"/>
            <w:tcMar>
              <w:top w:w="15" w:type="dxa"/>
              <w:left w:w="80" w:type="dxa"/>
              <w:bottom w:w="15" w:type="dxa"/>
              <w:right w:w="15" w:type="dxa"/>
            </w:tcMar>
          </w:tcPr>
          <w:p w14:paraId="1DF33CBB" w14:textId="77777777" w:rsidR="00DB38D9" w:rsidRPr="00BA4D8B" w:rsidRDefault="00DB38D9" w:rsidP="00307D82">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Performs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line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with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values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ethical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principles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relevant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legislation</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176D8B7B" w14:textId="77777777" w:rsidR="00DB38D9" w:rsidRPr="00BA4D8B" w:rsidRDefault="00DB38D9" w:rsidP="00307D82">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608CB457" w14:textId="77777777" w:rsidR="00DB38D9" w:rsidRPr="00BA4D8B" w:rsidRDefault="00DB38D9"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0EF5276" w14:textId="7A62F8CD" w:rsidR="00DB38D9" w:rsidRPr="00BA4D8B" w:rsidRDefault="00DB38D9"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483B3F13" w14:textId="07190C0E" w:rsidR="00DB38D9" w:rsidRPr="00BA4D8B" w:rsidRDefault="00DB38D9" w:rsidP="00307D8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23EF9D50" w14:textId="77777777" w:rsidR="00DB38D9" w:rsidRPr="00BA4D8B" w:rsidRDefault="00DB38D9" w:rsidP="00307D82">
            <w:pPr>
              <w:rPr>
                <w:rFonts w:ascii="Times New Roman" w:eastAsia="Times New Roman" w:hAnsi="Times New Roman" w:cs="Times New Roman"/>
                <w:sz w:val="18"/>
                <w:szCs w:val="18"/>
              </w:rPr>
            </w:pPr>
          </w:p>
        </w:tc>
      </w:tr>
      <w:tr w:rsidR="00DB38D9" w14:paraId="2C64EE78" w14:textId="77777777" w:rsidTr="00307D82">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5F082C02" w14:textId="77777777" w:rsidR="00DB38D9" w:rsidRDefault="00DB38D9" w:rsidP="00307D8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7809" w:type="dxa"/>
            <w:tcBorders>
              <w:bottom w:val="single" w:sz="6" w:space="0" w:color="CCCCCC"/>
            </w:tcBorders>
            <w:shd w:val="clear" w:color="auto" w:fill="FFFFFF"/>
            <w:tcMar>
              <w:top w:w="15" w:type="dxa"/>
              <w:left w:w="80" w:type="dxa"/>
              <w:bottom w:w="15" w:type="dxa"/>
              <w:right w:w="15" w:type="dxa"/>
            </w:tcMar>
          </w:tcPr>
          <w:p w14:paraId="578D3CCA" w14:textId="77777777" w:rsidR="00DB38D9" w:rsidRPr="00BA4D8B" w:rsidRDefault="00DB38D9" w:rsidP="00307D82">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Follows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developments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field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by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using</w:t>
            </w:r>
            <w:proofErr w:type="spellEnd"/>
            <w:r w:rsidRPr="00BA4D8B">
              <w:rPr>
                <w:rFonts w:ascii="Times New Roman" w:hAnsi="Times New Roman" w:cs="Times New Roman"/>
                <w:color w:val="000000"/>
                <w:sz w:val="18"/>
                <w:szCs w:val="18"/>
              </w:rPr>
              <w:t xml:space="preserve"> at </w:t>
            </w:r>
            <w:proofErr w:type="spellStart"/>
            <w:r w:rsidRPr="00BA4D8B">
              <w:rPr>
                <w:rFonts w:ascii="Times New Roman" w:hAnsi="Times New Roman" w:cs="Times New Roman"/>
                <w:color w:val="000000"/>
                <w:sz w:val="18"/>
                <w:szCs w:val="18"/>
              </w:rPr>
              <w:t>least</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one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foreign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language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061F915" w14:textId="77777777" w:rsidR="00DB38D9" w:rsidRPr="00BA4D8B" w:rsidRDefault="00DB38D9" w:rsidP="00307D82">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299D8375" w14:textId="77777777" w:rsidR="00DB38D9" w:rsidRPr="00BA4D8B" w:rsidRDefault="00DB38D9"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AC8D767" w14:textId="52BE07EB" w:rsidR="00DB38D9" w:rsidRPr="00BA4D8B" w:rsidRDefault="00DB38D9" w:rsidP="00307D8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5FC513A" w14:textId="77777777" w:rsidR="00DB38D9" w:rsidRPr="00BA4D8B" w:rsidRDefault="00DB38D9" w:rsidP="00307D82">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5BC4EA7F" w14:textId="41EFC536" w:rsidR="00DB38D9" w:rsidRPr="00BA4D8B" w:rsidRDefault="00DB38D9" w:rsidP="00307D82">
            <w:pPr>
              <w:rPr>
                <w:rFonts w:ascii="Times New Roman" w:eastAsia="Times New Roman" w:hAnsi="Times New Roman" w:cs="Times New Roman"/>
                <w:sz w:val="18"/>
                <w:szCs w:val="18"/>
              </w:rPr>
            </w:pPr>
          </w:p>
        </w:tc>
      </w:tr>
      <w:tr w:rsidR="00DB38D9" w14:paraId="5B4F88D8" w14:textId="77777777" w:rsidTr="00307D82">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71D2D63" w14:textId="77777777" w:rsidR="00DB38D9" w:rsidRDefault="00DB38D9" w:rsidP="00307D8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7809" w:type="dxa"/>
            <w:tcBorders>
              <w:bottom w:val="single" w:sz="6" w:space="0" w:color="CCCCCC"/>
            </w:tcBorders>
            <w:shd w:val="clear" w:color="auto" w:fill="FFFFFF"/>
            <w:tcMar>
              <w:top w:w="15" w:type="dxa"/>
              <w:left w:w="80" w:type="dxa"/>
              <w:bottom w:w="15" w:type="dxa"/>
              <w:right w:w="15" w:type="dxa"/>
            </w:tcMar>
          </w:tcPr>
          <w:p w14:paraId="756306DA" w14:textId="77777777" w:rsidR="00DB38D9" w:rsidRPr="00BA4D8B" w:rsidRDefault="00DB38D9" w:rsidP="00307D82">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ability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communicate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effectively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write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reports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make </w:t>
            </w:r>
            <w:proofErr w:type="spellStart"/>
            <w:r w:rsidRPr="00BA4D8B">
              <w:rPr>
                <w:rFonts w:ascii="Times New Roman" w:hAnsi="Times New Roman" w:cs="Times New Roman"/>
                <w:color w:val="000000"/>
                <w:sz w:val="18"/>
                <w:szCs w:val="18"/>
              </w:rPr>
              <w:t>presentations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30ADBDE" w14:textId="77777777" w:rsidR="00DB38D9" w:rsidRPr="00BA4D8B" w:rsidRDefault="00DB38D9" w:rsidP="00307D82">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2A1CB76" w14:textId="77777777" w:rsidR="00DB38D9" w:rsidRPr="00BA4D8B" w:rsidRDefault="00DB38D9"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407326E" w14:textId="6764785B" w:rsidR="00DB38D9" w:rsidRPr="00BA4D8B" w:rsidRDefault="00DB38D9" w:rsidP="00307D8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73266127" w14:textId="77777777" w:rsidR="00DB38D9" w:rsidRPr="00BA4D8B" w:rsidRDefault="00DB38D9" w:rsidP="00307D82">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226A190B" w14:textId="266D8275" w:rsidR="00DB38D9" w:rsidRPr="00BA4D8B" w:rsidRDefault="00DB38D9" w:rsidP="00307D82">
            <w:pPr>
              <w:rPr>
                <w:rFonts w:ascii="Times New Roman" w:eastAsia="Times New Roman" w:hAnsi="Times New Roman" w:cs="Times New Roman"/>
                <w:sz w:val="18"/>
                <w:szCs w:val="18"/>
              </w:rPr>
            </w:pPr>
          </w:p>
        </w:tc>
      </w:tr>
      <w:tr w:rsidR="00DB38D9" w14:paraId="724E9F8F" w14:textId="77777777" w:rsidTr="00307D82">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1541BC1C" w14:textId="77777777" w:rsidR="00DB38D9" w:rsidRDefault="00DB38D9" w:rsidP="00307D8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7809" w:type="dxa"/>
            <w:tcBorders>
              <w:bottom w:val="single" w:sz="6" w:space="0" w:color="CCCCCC"/>
            </w:tcBorders>
            <w:shd w:val="clear" w:color="auto" w:fill="FFFFFF"/>
            <w:tcMar>
              <w:top w:w="15" w:type="dxa"/>
              <w:left w:w="80" w:type="dxa"/>
              <w:bottom w:w="15" w:type="dxa"/>
              <w:right w:w="15" w:type="dxa"/>
            </w:tcMar>
          </w:tcPr>
          <w:p w14:paraId="15DA3865" w14:textId="77777777" w:rsidR="00DB38D9" w:rsidRPr="00BA4D8B" w:rsidRDefault="00DB38D9" w:rsidP="00307D82">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Gains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necessity</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lifelong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learning</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FB23356" w14:textId="77777777" w:rsidR="00DB38D9" w:rsidRPr="00BA4D8B" w:rsidRDefault="00DB38D9" w:rsidP="00307D82">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2268505F" w14:textId="77777777" w:rsidR="00DB38D9" w:rsidRPr="00BA4D8B" w:rsidRDefault="00DB38D9"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6E0162B" w14:textId="42C6EEEB" w:rsidR="00DB38D9" w:rsidRPr="00BA4D8B" w:rsidRDefault="00DB38D9" w:rsidP="00307D8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2DBF384E" w14:textId="77777777" w:rsidR="00DB38D9" w:rsidRPr="00BA4D8B" w:rsidRDefault="00DB38D9" w:rsidP="00307D82">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1BDFC328" w14:textId="77777777" w:rsidR="00DB38D9" w:rsidRPr="00BA4D8B" w:rsidRDefault="00DB38D9" w:rsidP="00307D82">
            <w:pPr>
              <w:rPr>
                <w:rFonts w:ascii="Times New Roman" w:eastAsia="Times New Roman" w:hAnsi="Times New Roman" w:cs="Times New Roman"/>
                <w:sz w:val="18"/>
                <w:szCs w:val="18"/>
              </w:rPr>
            </w:pPr>
          </w:p>
        </w:tc>
      </w:tr>
      <w:tr w:rsidR="00DB38D9" w14:paraId="224B3EB9" w14:textId="77777777" w:rsidTr="00307D82">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4D4C1C79" w14:textId="77777777" w:rsidR="00DB38D9" w:rsidRDefault="00DB38D9" w:rsidP="00307D8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tc>
        <w:tc>
          <w:tcPr>
            <w:tcW w:w="7809" w:type="dxa"/>
            <w:tcBorders>
              <w:bottom w:val="single" w:sz="6" w:space="0" w:color="CCCCCC"/>
            </w:tcBorders>
            <w:shd w:val="clear" w:color="auto" w:fill="FFFFFF"/>
            <w:tcMar>
              <w:top w:w="15" w:type="dxa"/>
              <w:left w:w="80" w:type="dxa"/>
              <w:bottom w:w="15" w:type="dxa"/>
              <w:right w:w="15" w:type="dxa"/>
            </w:tcMar>
          </w:tcPr>
          <w:p w14:paraId="7BED1A9B" w14:textId="77777777" w:rsidR="00DB38D9" w:rsidRPr="00BA4D8B" w:rsidRDefault="00DB38D9" w:rsidP="00307D82">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Knows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publication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process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for</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production</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scientific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knowledge</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specific</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nursing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takes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part</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research</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222A58B" w14:textId="77777777" w:rsidR="00DB38D9" w:rsidRPr="00BA4D8B" w:rsidRDefault="00DB38D9" w:rsidP="00307D82">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16359B71" w14:textId="796B5BBC" w:rsidR="00DB38D9" w:rsidRPr="00BA4D8B" w:rsidRDefault="00DB38D9"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2198FEA4" w14:textId="3322971E" w:rsidR="00DB38D9" w:rsidRPr="00BA4D8B" w:rsidRDefault="00DB38D9" w:rsidP="00307D8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056DA316" w14:textId="77777777" w:rsidR="00DB38D9" w:rsidRPr="00BA4D8B" w:rsidRDefault="00DB38D9" w:rsidP="00307D82">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5A163DBC" w14:textId="77777777" w:rsidR="00DB38D9" w:rsidRPr="00BA4D8B" w:rsidRDefault="00DB38D9" w:rsidP="00307D82">
            <w:pPr>
              <w:rPr>
                <w:rFonts w:ascii="Times New Roman" w:eastAsia="Times New Roman" w:hAnsi="Times New Roman" w:cs="Times New Roman"/>
                <w:sz w:val="18"/>
                <w:szCs w:val="18"/>
              </w:rPr>
            </w:pPr>
          </w:p>
        </w:tc>
      </w:tr>
      <w:tr w:rsidR="00DB38D9" w14:paraId="5CE5D6AE" w14:textId="77777777" w:rsidTr="00307D82">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3BB2087D" w14:textId="77777777" w:rsidR="00DB38D9" w:rsidRDefault="00DB38D9" w:rsidP="00307D8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7809" w:type="dxa"/>
            <w:tcBorders>
              <w:bottom w:val="single" w:sz="6" w:space="0" w:color="CCCCCC"/>
            </w:tcBorders>
            <w:shd w:val="clear" w:color="auto" w:fill="FFFFFF"/>
            <w:tcMar>
              <w:top w:w="15" w:type="dxa"/>
              <w:left w:w="80" w:type="dxa"/>
              <w:bottom w:w="15" w:type="dxa"/>
              <w:right w:w="15" w:type="dxa"/>
            </w:tcMar>
          </w:tcPr>
          <w:p w14:paraId="37FC6F9D" w14:textId="77777777" w:rsidR="00DB38D9" w:rsidRPr="00BA4D8B" w:rsidRDefault="00DB38D9" w:rsidP="00307D82">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Uses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critical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thinking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clinical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decision</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making</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skills</w:t>
            </w:r>
            <w:proofErr w:type="spellEnd"/>
            <w:r w:rsidRPr="00BA4D8B">
              <w:rPr>
                <w:rFonts w:ascii="Times New Roman" w:hAnsi="Times New Roman" w:cs="Times New Roman"/>
                <w:color w:val="000000"/>
                <w:sz w:val="18"/>
                <w:szCs w:val="18"/>
              </w:rPr>
              <w:t xml:space="preserve"> in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practice</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6A52A975" w14:textId="77777777" w:rsidR="00DB38D9" w:rsidRPr="00BA4D8B" w:rsidRDefault="00DB38D9" w:rsidP="00307D82">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03BDC07" w14:textId="77777777" w:rsidR="00DB38D9" w:rsidRPr="00BA4D8B" w:rsidRDefault="00DB38D9"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1374A8F3" w14:textId="77777777" w:rsidR="00DB38D9" w:rsidRPr="00BA4D8B" w:rsidRDefault="00DB38D9"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7D8232CA" w14:textId="27C22569" w:rsidR="00DB38D9" w:rsidRPr="00BA4D8B" w:rsidRDefault="00DB38D9" w:rsidP="00307D8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341" w:type="dxa"/>
            <w:tcBorders>
              <w:bottom w:val="single" w:sz="6" w:space="0" w:color="CCCCCC"/>
            </w:tcBorders>
            <w:shd w:val="clear" w:color="auto" w:fill="FFFFFF"/>
            <w:tcMar>
              <w:top w:w="15" w:type="dxa"/>
              <w:left w:w="80" w:type="dxa"/>
              <w:bottom w:w="15" w:type="dxa"/>
              <w:right w:w="15" w:type="dxa"/>
            </w:tcMar>
            <w:vAlign w:val="center"/>
          </w:tcPr>
          <w:p w14:paraId="06E366A7" w14:textId="77777777" w:rsidR="00DB38D9" w:rsidRPr="00BA4D8B" w:rsidRDefault="00DB38D9" w:rsidP="00307D82">
            <w:pPr>
              <w:rPr>
                <w:rFonts w:ascii="Times New Roman" w:eastAsia="Times New Roman" w:hAnsi="Times New Roman" w:cs="Times New Roman"/>
                <w:sz w:val="18"/>
                <w:szCs w:val="18"/>
              </w:rPr>
            </w:pPr>
          </w:p>
        </w:tc>
      </w:tr>
      <w:tr w:rsidR="00DB38D9" w14:paraId="0BCE0F98" w14:textId="77777777" w:rsidTr="00307D82">
        <w:trPr>
          <w:trHeight w:val="183"/>
          <w:jc w:val="center"/>
        </w:trPr>
        <w:tc>
          <w:tcPr>
            <w:tcW w:w="365" w:type="dxa"/>
            <w:tcBorders>
              <w:bottom w:val="single" w:sz="6" w:space="0" w:color="CCCCCC"/>
            </w:tcBorders>
            <w:shd w:val="clear" w:color="auto" w:fill="FFFFFF"/>
            <w:tcMar>
              <w:top w:w="15" w:type="dxa"/>
              <w:left w:w="80" w:type="dxa"/>
              <w:bottom w:w="15" w:type="dxa"/>
              <w:right w:w="15" w:type="dxa"/>
            </w:tcMar>
            <w:vAlign w:val="center"/>
          </w:tcPr>
          <w:p w14:paraId="7869AC05" w14:textId="77777777" w:rsidR="00DB38D9" w:rsidRDefault="00DB38D9" w:rsidP="00307D82">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10</w:t>
            </w:r>
          </w:p>
        </w:tc>
        <w:tc>
          <w:tcPr>
            <w:tcW w:w="7809" w:type="dxa"/>
            <w:tcBorders>
              <w:bottom w:val="single" w:sz="6" w:space="0" w:color="CCCCCC"/>
            </w:tcBorders>
            <w:shd w:val="clear" w:color="auto" w:fill="FFFFFF"/>
            <w:tcMar>
              <w:top w:w="15" w:type="dxa"/>
              <w:left w:w="80" w:type="dxa"/>
              <w:bottom w:w="15" w:type="dxa"/>
              <w:right w:w="15" w:type="dxa"/>
            </w:tcMar>
          </w:tcPr>
          <w:p w14:paraId="08F941B8" w14:textId="77777777" w:rsidR="00DB38D9" w:rsidRPr="00BA4D8B" w:rsidRDefault="00DB38D9" w:rsidP="00307D82">
            <w:pPr>
              <w:rPr>
                <w:rFonts w:ascii="Times New Roman" w:eastAsia="Times New Roman" w:hAnsi="Times New Roman" w:cs="Times New Roman"/>
                <w:sz w:val="18"/>
                <w:szCs w:val="18"/>
              </w:rPr>
            </w:pPr>
            <w:proofErr w:type="spellStart"/>
            <w:r w:rsidRPr="00BA4D8B">
              <w:rPr>
                <w:rFonts w:ascii="Times New Roman" w:hAnsi="Times New Roman" w:cs="Times New Roman"/>
                <w:color w:val="000000"/>
                <w:sz w:val="18"/>
                <w:szCs w:val="18"/>
              </w:rPr>
              <w:t>Develops</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awareness</w:t>
            </w:r>
            <w:proofErr w:type="spellEnd"/>
            <w:r w:rsidRPr="00BA4D8B">
              <w:rPr>
                <w:rFonts w:ascii="Times New Roman" w:hAnsi="Times New Roman" w:cs="Times New Roman"/>
                <w:color w:val="000000"/>
                <w:sz w:val="18"/>
                <w:szCs w:val="18"/>
              </w:rPr>
              <w:t xml:space="preserve"> of </w:t>
            </w:r>
            <w:proofErr w:type="spellStart"/>
            <w:r w:rsidRPr="00BA4D8B">
              <w:rPr>
                <w:rFonts w:ascii="Times New Roman" w:hAnsi="Times New Roman" w:cs="Times New Roman"/>
                <w:color w:val="000000"/>
                <w:sz w:val="18"/>
                <w:szCs w:val="18"/>
              </w:rPr>
              <w:t>sensitivity</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to</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social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and</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professional</w:t>
            </w:r>
            <w:proofErr w:type="spellEnd"/>
            <w:r w:rsidRPr="00BA4D8B">
              <w:rPr>
                <w:rFonts w:ascii="Times New Roman" w:hAnsi="Times New Roman" w:cs="Times New Roman"/>
                <w:color w:val="000000"/>
                <w:sz w:val="18"/>
                <w:szCs w:val="18"/>
              </w:rPr>
              <w:t xml:space="preserve"> </w:t>
            </w:r>
            <w:proofErr w:type="spellStart"/>
            <w:r w:rsidRPr="00BA4D8B">
              <w:rPr>
                <w:rFonts w:ascii="Times New Roman" w:hAnsi="Times New Roman" w:cs="Times New Roman"/>
                <w:color w:val="000000"/>
                <w:sz w:val="18"/>
                <w:szCs w:val="18"/>
              </w:rPr>
              <w:t>problems</w:t>
            </w:r>
            <w:proofErr w:type="spellEnd"/>
            <w:r w:rsidRPr="00BA4D8B">
              <w:rPr>
                <w:rFonts w:ascii="Times New Roman" w:hAnsi="Times New Roman" w:cs="Times New Roman"/>
                <w:color w:val="000000"/>
                <w:sz w:val="18"/>
                <w:szCs w:val="18"/>
              </w:rPr>
              <w:t>.</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5D5AD3BC" w14:textId="77777777" w:rsidR="00DB38D9" w:rsidRPr="00BA4D8B" w:rsidRDefault="00DB38D9" w:rsidP="00307D82">
            <w:pPr>
              <w:jc w:val="center"/>
              <w:rPr>
                <w:rFonts w:ascii="Times New Roman" w:eastAsia="Times New Roman" w:hAnsi="Times New Roman" w:cs="Times New Roman"/>
                <w:sz w:val="18"/>
                <w:szCs w:val="18"/>
              </w:rPr>
            </w:pPr>
          </w:p>
        </w:tc>
        <w:tc>
          <w:tcPr>
            <w:tcW w:w="265" w:type="dxa"/>
            <w:tcBorders>
              <w:bottom w:val="single" w:sz="6" w:space="0" w:color="CCCCCC"/>
            </w:tcBorders>
            <w:shd w:val="clear" w:color="auto" w:fill="FFFFFF"/>
            <w:tcMar>
              <w:top w:w="15" w:type="dxa"/>
              <w:left w:w="80" w:type="dxa"/>
              <w:bottom w:w="15" w:type="dxa"/>
              <w:right w:w="15" w:type="dxa"/>
            </w:tcMar>
            <w:vAlign w:val="center"/>
          </w:tcPr>
          <w:p w14:paraId="0079AD5D" w14:textId="77777777" w:rsidR="00DB38D9" w:rsidRPr="00BA4D8B" w:rsidRDefault="00DB38D9" w:rsidP="00307D82">
            <w:pPr>
              <w:jc w:val="center"/>
              <w:rPr>
                <w:rFonts w:ascii="Times New Roman" w:eastAsia="Times New Roman" w:hAnsi="Times New Roman" w:cs="Times New Roman"/>
                <w:sz w:val="18"/>
                <w:szCs w:val="18"/>
              </w:rPr>
            </w:pPr>
          </w:p>
        </w:tc>
        <w:tc>
          <w:tcPr>
            <w:tcW w:w="255" w:type="dxa"/>
            <w:tcBorders>
              <w:bottom w:val="single" w:sz="6" w:space="0" w:color="CCCCCC"/>
            </w:tcBorders>
            <w:shd w:val="clear" w:color="auto" w:fill="FFFFFF"/>
            <w:tcMar>
              <w:top w:w="15" w:type="dxa"/>
              <w:left w:w="80" w:type="dxa"/>
              <w:bottom w:w="15" w:type="dxa"/>
              <w:right w:w="15" w:type="dxa"/>
            </w:tcMar>
            <w:vAlign w:val="center"/>
          </w:tcPr>
          <w:p w14:paraId="56FC88FF" w14:textId="7C686FFC" w:rsidR="00DB38D9" w:rsidRPr="00BA4D8B" w:rsidRDefault="00DB38D9" w:rsidP="00307D82">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X</w:t>
            </w:r>
          </w:p>
        </w:tc>
        <w:tc>
          <w:tcPr>
            <w:tcW w:w="255" w:type="dxa"/>
            <w:tcBorders>
              <w:bottom w:val="single" w:sz="6" w:space="0" w:color="CCCCCC"/>
            </w:tcBorders>
            <w:shd w:val="clear" w:color="auto" w:fill="FFFFFF"/>
            <w:tcMar>
              <w:top w:w="15" w:type="dxa"/>
              <w:left w:w="80" w:type="dxa"/>
              <w:bottom w:w="15" w:type="dxa"/>
              <w:right w:w="15" w:type="dxa"/>
            </w:tcMar>
            <w:vAlign w:val="center"/>
          </w:tcPr>
          <w:p w14:paraId="31209207" w14:textId="77777777" w:rsidR="00DB38D9" w:rsidRPr="00BA4D8B" w:rsidRDefault="00DB38D9" w:rsidP="00307D82">
            <w:pPr>
              <w:jc w:val="center"/>
              <w:rPr>
                <w:rFonts w:ascii="Times New Roman" w:eastAsia="Times New Roman" w:hAnsi="Times New Roman" w:cs="Times New Roman"/>
                <w:sz w:val="18"/>
                <w:szCs w:val="18"/>
              </w:rPr>
            </w:pPr>
          </w:p>
        </w:tc>
        <w:tc>
          <w:tcPr>
            <w:tcW w:w="341" w:type="dxa"/>
            <w:tcBorders>
              <w:bottom w:val="single" w:sz="6" w:space="0" w:color="CCCCCC"/>
            </w:tcBorders>
            <w:shd w:val="clear" w:color="auto" w:fill="FFFFFF"/>
            <w:tcMar>
              <w:top w:w="15" w:type="dxa"/>
              <w:left w:w="80" w:type="dxa"/>
              <w:bottom w:w="15" w:type="dxa"/>
              <w:right w:w="15" w:type="dxa"/>
            </w:tcMar>
            <w:vAlign w:val="center"/>
          </w:tcPr>
          <w:p w14:paraId="498EF15B" w14:textId="77777777" w:rsidR="00DB38D9" w:rsidRPr="00BA4D8B" w:rsidRDefault="00DB38D9" w:rsidP="00307D82">
            <w:pPr>
              <w:rPr>
                <w:rFonts w:ascii="Times New Roman" w:eastAsia="Times New Roman" w:hAnsi="Times New Roman" w:cs="Times New Roman"/>
                <w:sz w:val="18"/>
                <w:szCs w:val="18"/>
              </w:rPr>
            </w:pPr>
          </w:p>
        </w:tc>
      </w:tr>
    </w:tbl>
    <w:p w14:paraId="319A6E5C" w14:textId="77777777" w:rsidR="001A25B9" w:rsidRDefault="001A25B9">
      <w:pPr>
        <w:spacing w:after="0" w:line="240" w:lineRule="auto"/>
        <w:rPr>
          <w:rFonts w:ascii="Times New Roman" w:eastAsia="Times New Roman" w:hAnsi="Times New Roman" w:cs="Times New Roman"/>
          <w:sz w:val="18"/>
          <w:szCs w:val="18"/>
        </w:rPr>
      </w:pPr>
    </w:p>
    <w:tbl>
      <w:tblPr>
        <w:tblStyle w:val="132"/>
        <w:tblW w:w="9008" w:type="dxa"/>
        <w:jc w:val="center"/>
        <w:tblBorders>
          <w:top w:val="single" w:sz="4" w:space="0" w:color="888888"/>
          <w:left w:val="single" w:sz="4" w:space="0" w:color="888888"/>
          <w:bottom w:val="single" w:sz="4" w:space="0" w:color="888888"/>
          <w:right w:val="single" w:sz="4" w:space="0" w:color="888888"/>
        </w:tblBorders>
        <w:tblLayout w:type="fixed"/>
        <w:tblLook w:val="0400" w:firstRow="0" w:lastRow="0" w:firstColumn="0" w:lastColumn="0" w:noHBand="0" w:noVBand="1"/>
      </w:tblPr>
      <w:tblGrid>
        <w:gridCol w:w="6041"/>
        <w:gridCol w:w="943"/>
        <w:gridCol w:w="955"/>
        <w:gridCol w:w="1069"/>
      </w:tblGrid>
      <w:tr w:rsidR="00DB38D9" w:rsidRPr="000F31DB" w14:paraId="72649445" w14:textId="77777777" w:rsidTr="00307D82">
        <w:trPr>
          <w:trHeight w:val="242"/>
          <w:jc w:val="center"/>
        </w:trPr>
        <w:tc>
          <w:tcPr>
            <w:tcW w:w="9008" w:type="dxa"/>
            <w:gridSpan w:val="4"/>
            <w:tcBorders>
              <w:bottom w:val="single" w:sz="6" w:space="0" w:color="CCCCCC"/>
            </w:tcBorders>
            <w:shd w:val="clear" w:color="auto" w:fill="FFFFFF"/>
            <w:tcMar>
              <w:top w:w="15" w:type="dxa"/>
              <w:left w:w="75" w:type="dxa"/>
              <w:bottom w:w="15" w:type="dxa"/>
              <w:right w:w="15" w:type="dxa"/>
            </w:tcMar>
            <w:vAlign w:val="center"/>
          </w:tcPr>
          <w:p w14:paraId="2B478921" w14:textId="77777777" w:rsidR="00DB38D9" w:rsidRPr="000F31DB" w:rsidRDefault="00DB38D9" w:rsidP="00307D82">
            <w:pPr>
              <w:spacing w:after="0" w:line="240" w:lineRule="auto"/>
              <w:jc w:val="center"/>
              <w:rPr>
                <w:rFonts w:ascii="Times New Roman" w:eastAsia="Times New Roman" w:hAnsi="Times New Roman" w:cs="Times New Roman"/>
                <w:b/>
                <w:sz w:val="18"/>
                <w:szCs w:val="18"/>
              </w:rPr>
            </w:pPr>
            <w:r w:rsidRPr="000F31DB">
              <w:rPr>
                <w:rFonts w:ascii="Times New Roman" w:eastAsia="Times New Roman" w:hAnsi="Times New Roman" w:cs="Times New Roman"/>
                <w:b/>
                <w:sz w:val="18"/>
                <w:szCs w:val="18"/>
              </w:rPr>
              <w:t>ECTS ALLOCATED BASED ON STUDENT WORKLOAD BY THE COURSE DESCRIPTION</w:t>
            </w:r>
          </w:p>
        </w:tc>
      </w:tr>
      <w:tr w:rsidR="00DB38D9" w:rsidRPr="000F31DB" w14:paraId="6549BEF7" w14:textId="77777777" w:rsidTr="00307D82">
        <w:trPr>
          <w:trHeight w:val="207"/>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179920BE" w14:textId="77777777" w:rsidR="00DB38D9" w:rsidRPr="000F31DB" w:rsidRDefault="00DB38D9" w:rsidP="00307D82">
            <w:pPr>
              <w:spacing w:after="0" w:line="240" w:lineRule="auto"/>
              <w:rPr>
                <w:rFonts w:ascii="Times New Roman" w:eastAsia="Times New Roman" w:hAnsi="Times New Roman" w:cs="Times New Roman"/>
                <w:b/>
                <w:sz w:val="18"/>
                <w:szCs w:val="18"/>
              </w:rPr>
            </w:pPr>
            <w:proofErr w:type="spellStart"/>
            <w:r w:rsidRPr="000F31DB">
              <w:rPr>
                <w:rFonts w:ascii="Times New Roman" w:eastAsia="Times New Roman" w:hAnsi="Times New Roman" w:cs="Times New Roman"/>
                <w:b/>
                <w:sz w:val="18"/>
                <w:szCs w:val="18"/>
              </w:rPr>
              <w:t>Activities</w:t>
            </w:r>
            <w:proofErr w:type="spellEnd"/>
          </w:p>
        </w:tc>
        <w:tc>
          <w:tcPr>
            <w:tcW w:w="943" w:type="dxa"/>
            <w:tcBorders>
              <w:bottom w:val="single" w:sz="6" w:space="0" w:color="CCCCCC"/>
            </w:tcBorders>
            <w:shd w:val="clear" w:color="auto" w:fill="FFFFFF"/>
            <w:tcMar>
              <w:top w:w="15" w:type="dxa"/>
              <w:left w:w="75" w:type="dxa"/>
              <w:bottom w:w="15" w:type="dxa"/>
              <w:right w:w="15" w:type="dxa"/>
            </w:tcMar>
            <w:vAlign w:val="center"/>
          </w:tcPr>
          <w:p w14:paraId="6889CE4C" w14:textId="77777777" w:rsidR="00DB38D9" w:rsidRPr="000F31DB" w:rsidRDefault="00DB38D9" w:rsidP="00307D82">
            <w:pPr>
              <w:spacing w:after="0" w:line="240" w:lineRule="auto"/>
              <w:jc w:val="center"/>
              <w:rPr>
                <w:rFonts w:ascii="Times New Roman" w:eastAsia="Times New Roman" w:hAnsi="Times New Roman" w:cs="Times New Roman"/>
                <w:b/>
                <w:sz w:val="18"/>
                <w:szCs w:val="18"/>
              </w:rPr>
            </w:pPr>
            <w:proofErr w:type="spellStart"/>
            <w:r w:rsidRPr="000F31DB">
              <w:rPr>
                <w:rFonts w:ascii="Times New Roman" w:eastAsia="Times New Roman" w:hAnsi="Times New Roman" w:cs="Times New Roman"/>
                <w:b/>
                <w:sz w:val="18"/>
                <w:szCs w:val="18"/>
              </w:rPr>
              <w:t>Quantity</w:t>
            </w:r>
            <w:proofErr w:type="spellEnd"/>
          </w:p>
        </w:tc>
        <w:tc>
          <w:tcPr>
            <w:tcW w:w="955" w:type="dxa"/>
            <w:tcBorders>
              <w:bottom w:val="single" w:sz="6" w:space="0" w:color="CCCCCC"/>
            </w:tcBorders>
            <w:shd w:val="clear" w:color="auto" w:fill="FFFFFF"/>
            <w:tcMar>
              <w:top w:w="15" w:type="dxa"/>
              <w:left w:w="75" w:type="dxa"/>
              <w:bottom w:w="15" w:type="dxa"/>
              <w:right w:w="15" w:type="dxa"/>
            </w:tcMar>
            <w:vAlign w:val="center"/>
          </w:tcPr>
          <w:p w14:paraId="09BC1912" w14:textId="77777777" w:rsidR="00DB38D9" w:rsidRPr="000F31DB" w:rsidRDefault="00DB38D9" w:rsidP="00307D82">
            <w:pPr>
              <w:spacing w:after="0" w:line="240" w:lineRule="auto"/>
              <w:jc w:val="center"/>
              <w:rPr>
                <w:rFonts w:ascii="Times New Roman" w:eastAsia="Times New Roman" w:hAnsi="Times New Roman" w:cs="Times New Roman"/>
                <w:b/>
                <w:sz w:val="18"/>
                <w:szCs w:val="18"/>
              </w:rPr>
            </w:pPr>
            <w:proofErr w:type="spellStart"/>
            <w:r w:rsidRPr="000F31DB">
              <w:rPr>
                <w:rFonts w:ascii="Times New Roman" w:eastAsia="Times New Roman" w:hAnsi="Times New Roman" w:cs="Times New Roman"/>
                <w:b/>
                <w:sz w:val="18"/>
                <w:szCs w:val="18"/>
              </w:rPr>
              <w:t>Duration</w:t>
            </w:r>
            <w:proofErr w:type="spellEnd"/>
            <w:r w:rsidRPr="000F31DB">
              <w:rPr>
                <w:rFonts w:ascii="Times New Roman" w:eastAsia="Times New Roman" w:hAnsi="Times New Roman" w:cs="Times New Roman"/>
                <w:b/>
                <w:sz w:val="18"/>
                <w:szCs w:val="18"/>
              </w:rPr>
              <w:br/>
              <w:t>(</w:t>
            </w:r>
            <w:proofErr w:type="spellStart"/>
            <w:r w:rsidRPr="000F31DB">
              <w:rPr>
                <w:rFonts w:ascii="Times New Roman" w:eastAsia="Times New Roman" w:hAnsi="Times New Roman" w:cs="Times New Roman"/>
                <w:b/>
                <w:sz w:val="18"/>
                <w:szCs w:val="18"/>
              </w:rPr>
              <w:t>Hour</w:t>
            </w:r>
            <w:proofErr w:type="spellEnd"/>
            <w:r w:rsidRPr="000F31DB">
              <w:rPr>
                <w:rFonts w:ascii="Times New Roman" w:eastAsia="Times New Roman" w:hAnsi="Times New Roman" w:cs="Times New Roman"/>
                <w:b/>
                <w:sz w:val="18"/>
                <w:szCs w:val="18"/>
              </w:rPr>
              <w:t>)</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101A8AC1" w14:textId="77777777" w:rsidR="00DB38D9" w:rsidRPr="000F31DB" w:rsidRDefault="00DB38D9" w:rsidP="00307D82">
            <w:pPr>
              <w:spacing w:after="0" w:line="240" w:lineRule="auto"/>
              <w:jc w:val="center"/>
              <w:rPr>
                <w:rFonts w:ascii="Times New Roman" w:eastAsia="Times New Roman" w:hAnsi="Times New Roman" w:cs="Times New Roman"/>
                <w:b/>
                <w:sz w:val="18"/>
                <w:szCs w:val="18"/>
              </w:rPr>
            </w:pPr>
            <w:r w:rsidRPr="000F31DB">
              <w:rPr>
                <w:rFonts w:ascii="Times New Roman" w:eastAsia="Times New Roman" w:hAnsi="Times New Roman" w:cs="Times New Roman"/>
                <w:b/>
                <w:sz w:val="18"/>
                <w:szCs w:val="18"/>
              </w:rPr>
              <w:t>Total</w:t>
            </w:r>
            <w:r w:rsidRPr="000F31DB">
              <w:rPr>
                <w:rFonts w:ascii="Times New Roman" w:eastAsia="Times New Roman" w:hAnsi="Times New Roman" w:cs="Times New Roman"/>
                <w:b/>
                <w:sz w:val="18"/>
                <w:szCs w:val="18"/>
              </w:rPr>
              <w:br/>
            </w:r>
            <w:proofErr w:type="spellStart"/>
            <w:r w:rsidRPr="000F31DB">
              <w:rPr>
                <w:rFonts w:ascii="Times New Roman" w:eastAsia="Times New Roman" w:hAnsi="Times New Roman" w:cs="Times New Roman"/>
                <w:b/>
                <w:sz w:val="18"/>
                <w:szCs w:val="18"/>
              </w:rPr>
              <w:t>Workload</w:t>
            </w:r>
            <w:proofErr w:type="spellEnd"/>
            <w:r w:rsidRPr="000F31DB">
              <w:rPr>
                <w:rFonts w:ascii="Times New Roman" w:eastAsia="Times New Roman" w:hAnsi="Times New Roman" w:cs="Times New Roman"/>
                <w:b/>
                <w:sz w:val="18"/>
                <w:szCs w:val="18"/>
              </w:rPr>
              <w:br/>
              <w:t>(</w:t>
            </w:r>
            <w:proofErr w:type="spellStart"/>
            <w:r w:rsidRPr="000F31DB">
              <w:rPr>
                <w:rFonts w:ascii="Times New Roman" w:eastAsia="Times New Roman" w:hAnsi="Times New Roman" w:cs="Times New Roman"/>
                <w:b/>
                <w:sz w:val="18"/>
                <w:szCs w:val="18"/>
              </w:rPr>
              <w:t>Hour</w:t>
            </w:r>
            <w:proofErr w:type="spellEnd"/>
            <w:r w:rsidRPr="000F31DB">
              <w:rPr>
                <w:rFonts w:ascii="Times New Roman" w:eastAsia="Times New Roman" w:hAnsi="Times New Roman" w:cs="Times New Roman"/>
                <w:b/>
                <w:sz w:val="18"/>
                <w:szCs w:val="18"/>
              </w:rPr>
              <w:t>)</w:t>
            </w:r>
          </w:p>
        </w:tc>
      </w:tr>
      <w:tr w:rsidR="003508E3" w:rsidRPr="000F31DB" w14:paraId="5275EC12"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592FF40D" w14:textId="77777777" w:rsidR="003508E3" w:rsidRPr="000F31DB" w:rsidRDefault="003508E3" w:rsidP="003508E3">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xml:space="preserve">Course </w:t>
            </w:r>
            <w:proofErr w:type="spellStart"/>
            <w:r w:rsidRPr="000F31DB">
              <w:rPr>
                <w:rFonts w:ascii="Times New Roman" w:eastAsia="Times New Roman" w:hAnsi="Times New Roman" w:cs="Times New Roman"/>
                <w:sz w:val="18"/>
                <w:szCs w:val="18"/>
              </w:rPr>
              <w:t>Duration</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Including</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the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exam</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week</w:t>
            </w:r>
            <w:proofErr w:type="spellEnd"/>
            <w:r w:rsidRPr="000F31DB">
              <w:rPr>
                <w:rFonts w:ascii="Times New Roman" w:eastAsia="Times New Roman" w:hAnsi="Times New Roman" w:cs="Times New Roman"/>
                <w:sz w:val="18"/>
                <w:szCs w:val="18"/>
              </w:rPr>
              <w:t xml:space="preserve">: 15x Total </w:t>
            </w:r>
            <w:proofErr w:type="spellStart"/>
            <w:r w:rsidRPr="000F31DB">
              <w:rPr>
                <w:rFonts w:ascii="Times New Roman" w:eastAsia="Times New Roman" w:hAnsi="Times New Roman" w:cs="Times New Roman"/>
                <w:sz w:val="18"/>
                <w:szCs w:val="18"/>
              </w:rPr>
              <w:t>course</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hours</w:t>
            </w:r>
            <w:proofErr w:type="spellEnd"/>
            <w:r w:rsidRPr="000F31DB">
              <w:rPr>
                <w:rFonts w:ascii="Times New Roman" w:eastAsia="Times New Roman" w:hAnsi="Times New Roman" w:cs="Times New Roman"/>
                <w:sz w:val="18"/>
                <w:szCs w:val="18"/>
              </w:rPr>
              <w:t>)</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1FB28D43" w14:textId="72542DB8" w:rsidR="003508E3" w:rsidRPr="000F31DB" w:rsidRDefault="003508E3" w:rsidP="003508E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1FE20474" w14:textId="7ABA9C6E" w:rsidR="003508E3" w:rsidRPr="000F31DB" w:rsidRDefault="003508E3" w:rsidP="003508E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3CD1AA10" w14:textId="5B79FE13" w:rsidR="003508E3" w:rsidRPr="000F31DB" w:rsidRDefault="003508E3" w:rsidP="003508E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45</w:t>
            </w:r>
          </w:p>
        </w:tc>
      </w:tr>
      <w:tr w:rsidR="003508E3" w:rsidRPr="000F31DB" w14:paraId="7148DB8D"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10EE5A97" w14:textId="77777777" w:rsidR="003508E3" w:rsidRPr="000F31DB" w:rsidRDefault="003508E3" w:rsidP="003508E3">
            <w:pPr>
              <w:spacing w:after="0" w:line="240" w:lineRule="auto"/>
              <w:rPr>
                <w:rFonts w:ascii="Times New Roman" w:eastAsia="Times New Roman" w:hAnsi="Times New Roman" w:cs="Times New Roman"/>
                <w:sz w:val="18"/>
                <w:szCs w:val="18"/>
              </w:rPr>
            </w:pPr>
            <w:proofErr w:type="spellStart"/>
            <w:r w:rsidRPr="000F31DB">
              <w:rPr>
                <w:rFonts w:ascii="Times New Roman" w:eastAsia="Times New Roman" w:hAnsi="Times New Roman" w:cs="Times New Roman"/>
                <w:sz w:val="18"/>
                <w:szCs w:val="18"/>
              </w:rPr>
              <w:t>Hours</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for</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off-the-classroom</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study</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Pre-study</w:t>
            </w:r>
            <w:proofErr w:type="spellEnd"/>
            <w:r w:rsidRPr="000F31DB">
              <w:rPr>
                <w:rFonts w:ascii="Times New Roman" w:eastAsia="Times New Roman" w:hAnsi="Times New Roman" w:cs="Times New Roman"/>
                <w:sz w:val="18"/>
                <w:szCs w:val="18"/>
              </w:rPr>
              <w:t xml:space="preserve">, </w:t>
            </w:r>
            <w:proofErr w:type="spellStart"/>
            <w:r w:rsidRPr="000F31DB">
              <w:rPr>
                <w:rFonts w:ascii="Times New Roman" w:eastAsia="Times New Roman" w:hAnsi="Times New Roman" w:cs="Times New Roman"/>
                <w:sz w:val="18"/>
                <w:szCs w:val="18"/>
              </w:rPr>
              <w:t>practice</w:t>
            </w:r>
            <w:proofErr w:type="spellEnd"/>
            <w:r w:rsidRPr="000F31DB">
              <w:rPr>
                <w:rFonts w:ascii="Times New Roman" w:eastAsia="Times New Roman" w:hAnsi="Times New Roman" w:cs="Times New Roman"/>
                <w:sz w:val="18"/>
                <w:szCs w:val="18"/>
              </w:rPr>
              <w:t>)</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2316037C" w14:textId="2B496F2B" w:rsidR="003508E3" w:rsidRPr="000F31DB" w:rsidRDefault="003508E3" w:rsidP="003508E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1E908178" w14:textId="518AB5CC" w:rsidR="003508E3" w:rsidRPr="000F31DB" w:rsidRDefault="003508E3" w:rsidP="003508E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28C38EC5" w14:textId="68338BFA" w:rsidR="003508E3" w:rsidRPr="000F31DB" w:rsidRDefault="003508E3" w:rsidP="003508E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3508E3" w:rsidRPr="000F31DB" w14:paraId="6BFD42EE"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23E351EA" w14:textId="0D90E4DF" w:rsidR="003508E3" w:rsidRPr="000F31DB" w:rsidRDefault="003508E3" w:rsidP="003508E3">
            <w:pPr>
              <w:spacing w:after="0" w:line="240" w:lineRule="auto"/>
              <w:rPr>
                <w:rFonts w:ascii="Times New Roman" w:eastAsia="Times New Roman" w:hAnsi="Times New Roman" w:cs="Times New Roman"/>
                <w:sz w:val="18"/>
                <w:szCs w:val="18"/>
              </w:rPr>
            </w:pPr>
            <w:proofErr w:type="spellStart"/>
            <w:r w:rsidRPr="00307D82">
              <w:rPr>
                <w:rFonts w:ascii="Times New Roman" w:eastAsia="Times New Roman" w:hAnsi="Times New Roman" w:cs="Times New Roman"/>
                <w:sz w:val="18"/>
                <w:szCs w:val="18"/>
              </w:rPr>
              <w:t>Assignment</w:t>
            </w:r>
            <w:proofErr w:type="spellEnd"/>
            <w:r w:rsidRPr="00307D82">
              <w:rPr>
                <w:rFonts w:ascii="Times New Roman" w:eastAsia="Times New Roman" w:hAnsi="Times New Roman" w:cs="Times New Roman"/>
                <w:sz w:val="18"/>
                <w:szCs w:val="18"/>
              </w:rPr>
              <w:t>/</w:t>
            </w:r>
            <w:proofErr w:type="spellStart"/>
            <w:r w:rsidRPr="00307D82">
              <w:rPr>
                <w:rFonts w:ascii="Times New Roman" w:eastAsia="Times New Roman" w:hAnsi="Times New Roman" w:cs="Times New Roman"/>
                <w:sz w:val="18"/>
                <w:szCs w:val="18"/>
              </w:rPr>
              <w:t>report</w:t>
            </w:r>
            <w:proofErr w:type="spellEnd"/>
            <w:r w:rsidRPr="00307D82">
              <w:rPr>
                <w:rFonts w:ascii="Times New Roman" w:eastAsia="Times New Roman" w:hAnsi="Times New Roman" w:cs="Times New Roman"/>
                <w:sz w:val="18"/>
                <w:szCs w:val="18"/>
              </w:rPr>
              <w:t xml:space="preserve"> </w:t>
            </w:r>
            <w:proofErr w:type="spellStart"/>
            <w:r w:rsidRPr="00307D82">
              <w:rPr>
                <w:rFonts w:ascii="Times New Roman" w:eastAsia="Times New Roman" w:hAnsi="Times New Roman" w:cs="Times New Roman"/>
                <w:sz w:val="18"/>
                <w:szCs w:val="18"/>
              </w:rPr>
              <w:t>evaluation</w:t>
            </w:r>
            <w:proofErr w:type="spellEnd"/>
          </w:p>
        </w:tc>
        <w:tc>
          <w:tcPr>
            <w:tcW w:w="943" w:type="dxa"/>
            <w:tcBorders>
              <w:bottom w:val="single" w:sz="6" w:space="0" w:color="CCCCCC"/>
            </w:tcBorders>
            <w:shd w:val="clear" w:color="auto" w:fill="FFFFFF"/>
            <w:tcMar>
              <w:top w:w="15" w:type="dxa"/>
              <w:left w:w="75" w:type="dxa"/>
              <w:bottom w:w="15" w:type="dxa"/>
              <w:right w:w="15" w:type="dxa"/>
            </w:tcMar>
            <w:vAlign w:val="center"/>
          </w:tcPr>
          <w:p w14:paraId="62CA54EC" w14:textId="0A10794A" w:rsidR="003508E3" w:rsidRDefault="003508E3" w:rsidP="003508E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0728D68D" w14:textId="546BE229" w:rsidR="003508E3" w:rsidRDefault="003508E3" w:rsidP="003508E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10</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44BB9984" w14:textId="4E158432" w:rsidR="003508E3" w:rsidRDefault="003508E3" w:rsidP="003508E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10</w:t>
            </w:r>
          </w:p>
        </w:tc>
      </w:tr>
      <w:tr w:rsidR="003508E3" w:rsidRPr="000F31DB" w14:paraId="784BABC3"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tcPr>
          <w:p w14:paraId="131BB513" w14:textId="7FF145B2" w:rsidR="003508E3" w:rsidRPr="000F31DB" w:rsidRDefault="003508E3" w:rsidP="003508E3">
            <w:pPr>
              <w:spacing w:after="0" w:line="24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Midterm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exam</w:t>
            </w:r>
            <w:proofErr w:type="spellEnd"/>
          </w:p>
        </w:tc>
        <w:tc>
          <w:tcPr>
            <w:tcW w:w="943" w:type="dxa"/>
            <w:tcBorders>
              <w:bottom w:val="single" w:sz="6" w:space="0" w:color="CCCCCC"/>
            </w:tcBorders>
            <w:shd w:val="clear" w:color="auto" w:fill="FFFFFF"/>
            <w:tcMar>
              <w:top w:w="15" w:type="dxa"/>
              <w:left w:w="75" w:type="dxa"/>
              <w:bottom w:w="15" w:type="dxa"/>
              <w:right w:w="15" w:type="dxa"/>
            </w:tcMar>
            <w:vAlign w:val="center"/>
          </w:tcPr>
          <w:p w14:paraId="28FE4F54" w14:textId="22BA20F8" w:rsidR="003508E3" w:rsidRDefault="003508E3" w:rsidP="003508E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3F36108C" w14:textId="75042B57" w:rsidR="003508E3" w:rsidRDefault="003508E3" w:rsidP="003508E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2</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1825AC32" w14:textId="58E7EB5C" w:rsidR="003508E3" w:rsidRDefault="003508E3" w:rsidP="003508E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2</w:t>
            </w:r>
          </w:p>
        </w:tc>
      </w:tr>
      <w:tr w:rsidR="003508E3" w:rsidRPr="000F31DB" w14:paraId="307B127C"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501A50EB" w14:textId="77777777" w:rsidR="003508E3" w:rsidRPr="000F31DB" w:rsidRDefault="003508E3" w:rsidP="003508E3">
            <w:pPr>
              <w:spacing w:after="0" w:line="240" w:lineRule="auto"/>
              <w:jc w:val="right"/>
              <w:rPr>
                <w:rFonts w:ascii="Times New Roman" w:eastAsia="Times New Roman" w:hAnsi="Times New Roman" w:cs="Times New Roman"/>
                <w:b/>
                <w:sz w:val="18"/>
                <w:szCs w:val="18"/>
              </w:rPr>
            </w:pPr>
            <w:r w:rsidRPr="000F31DB">
              <w:rPr>
                <w:rFonts w:ascii="Times New Roman" w:eastAsia="Times New Roman" w:hAnsi="Times New Roman" w:cs="Times New Roman"/>
                <w:b/>
                <w:sz w:val="18"/>
                <w:szCs w:val="18"/>
              </w:rPr>
              <w:t xml:space="preserve">Total </w:t>
            </w:r>
            <w:proofErr w:type="spellStart"/>
            <w:r w:rsidRPr="000F31DB">
              <w:rPr>
                <w:rFonts w:ascii="Times New Roman" w:eastAsia="Times New Roman" w:hAnsi="Times New Roman" w:cs="Times New Roman"/>
                <w:b/>
                <w:sz w:val="18"/>
                <w:szCs w:val="18"/>
              </w:rPr>
              <w:t>Work</w:t>
            </w:r>
            <w:proofErr w:type="spellEnd"/>
            <w:r w:rsidRPr="000F31DB">
              <w:rPr>
                <w:rFonts w:ascii="Times New Roman" w:eastAsia="Times New Roman" w:hAnsi="Times New Roman" w:cs="Times New Roman"/>
                <w:b/>
                <w:sz w:val="18"/>
                <w:szCs w:val="18"/>
              </w:rPr>
              <w:t xml:space="preserve"> </w:t>
            </w:r>
            <w:proofErr w:type="spellStart"/>
            <w:r w:rsidRPr="000F31DB">
              <w:rPr>
                <w:rFonts w:ascii="Times New Roman" w:eastAsia="Times New Roman" w:hAnsi="Times New Roman" w:cs="Times New Roman"/>
                <w:b/>
                <w:sz w:val="18"/>
                <w:szCs w:val="18"/>
              </w:rPr>
              <w:t>Load</w:t>
            </w:r>
            <w:proofErr w:type="spellEnd"/>
          </w:p>
        </w:tc>
        <w:tc>
          <w:tcPr>
            <w:tcW w:w="943" w:type="dxa"/>
            <w:tcBorders>
              <w:bottom w:val="single" w:sz="6" w:space="0" w:color="CCCCCC"/>
            </w:tcBorders>
            <w:shd w:val="clear" w:color="auto" w:fill="FFFFFF"/>
            <w:tcMar>
              <w:top w:w="15" w:type="dxa"/>
              <w:left w:w="75" w:type="dxa"/>
              <w:bottom w:w="15" w:type="dxa"/>
              <w:right w:w="15" w:type="dxa"/>
            </w:tcMar>
            <w:vAlign w:val="center"/>
          </w:tcPr>
          <w:p w14:paraId="1C9F276F" w14:textId="77777777" w:rsidR="003508E3" w:rsidRPr="000F31DB" w:rsidRDefault="003508E3" w:rsidP="003508E3">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20B87B8F" w14:textId="77777777" w:rsidR="003508E3" w:rsidRPr="000F31DB" w:rsidRDefault="003508E3" w:rsidP="003508E3">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6068D332" w14:textId="6E257482" w:rsidR="003508E3" w:rsidRPr="000F31DB" w:rsidRDefault="003508E3" w:rsidP="003508E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117</w:t>
            </w:r>
          </w:p>
        </w:tc>
      </w:tr>
      <w:tr w:rsidR="003508E3" w:rsidRPr="000F31DB" w14:paraId="1C520272"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7C80F968" w14:textId="77777777" w:rsidR="003508E3" w:rsidRPr="000F31DB" w:rsidRDefault="003508E3" w:rsidP="003508E3">
            <w:pPr>
              <w:spacing w:after="0" w:line="240" w:lineRule="auto"/>
              <w:jc w:val="right"/>
              <w:rPr>
                <w:rFonts w:ascii="Times New Roman" w:eastAsia="Times New Roman" w:hAnsi="Times New Roman" w:cs="Times New Roman"/>
                <w:b/>
                <w:sz w:val="18"/>
                <w:szCs w:val="18"/>
              </w:rPr>
            </w:pPr>
            <w:r w:rsidRPr="000F31DB">
              <w:rPr>
                <w:rFonts w:ascii="Times New Roman" w:eastAsia="Times New Roman" w:hAnsi="Times New Roman" w:cs="Times New Roman"/>
                <w:b/>
                <w:sz w:val="18"/>
                <w:szCs w:val="18"/>
              </w:rPr>
              <w:t xml:space="preserve">Total </w:t>
            </w:r>
            <w:proofErr w:type="spellStart"/>
            <w:r w:rsidRPr="000F31DB">
              <w:rPr>
                <w:rFonts w:ascii="Times New Roman" w:eastAsia="Times New Roman" w:hAnsi="Times New Roman" w:cs="Times New Roman"/>
                <w:b/>
                <w:sz w:val="18"/>
                <w:szCs w:val="18"/>
              </w:rPr>
              <w:t>Work</w:t>
            </w:r>
            <w:proofErr w:type="spellEnd"/>
            <w:r w:rsidRPr="000F31DB">
              <w:rPr>
                <w:rFonts w:ascii="Times New Roman" w:eastAsia="Times New Roman" w:hAnsi="Times New Roman" w:cs="Times New Roman"/>
                <w:b/>
                <w:sz w:val="18"/>
                <w:szCs w:val="18"/>
              </w:rPr>
              <w:t xml:space="preserve"> </w:t>
            </w:r>
            <w:proofErr w:type="spellStart"/>
            <w:r w:rsidRPr="000F31DB">
              <w:rPr>
                <w:rFonts w:ascii="Times New Roman" w:eastAsia="Times New Roman" w:hAnsi="Times New Roman" w:cs="Times New Roman"/>
                <w:b/>
                <w:sz w:val="18"/>
                <w:szCs w:val="18"/>
              </w:rPr>
              <w:t>Load</w:t>
            </w:r>
            <w:proofErr w:type="spellEnd"/>
            <w:r w:rsidRPr="000F31DB">
              <w:rPr>
                <w:rFonts w:ascii="Times New Roman" w:eastAsia="Times New Roman" w:hAnsi="Times New Roman" w:cs="Times New Roman"/>
                <w:b/>
                <w:sz w:val="18"/>
                <w:szCs w:val="18"/>
              </w:rPr>
              <w:t xml:space="preserve"> / 25 (h)</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7AED0D3A" w14:textId="77777777" w:rsidR="003508E3" w:rsidRPr="000F31DB" w:rsidRDefault="003508E3" w:rsidP="003508E3">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73217369" w14:textId="77777777" w:rsidR="003508E3" w:rsidRPr="000F31DB" w:rsidRDefault="003508E3" w:rsidP="003508E3">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65558166" w14:textId="43305B03" w:rsidR="003508E3" w:rsidRPr="000F31DB" w:rsidRDefault="003508E3" w:rsidP="003508E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4.68</w:t>
            </w:r>
          </w:p>
        </w:tc>
      </w:tr>
      <w:tr w:rsidR="003508E3" w:rsidRPr="000F31DB" w14:paraId="7D6CEAD3" w14:textId="77777777" w:rsidTr="00307D82">
        <w:trPr>
          <w:trHeight w:val="172"/>
          <w:jc w:val="center"/>
        </w:trPr>
        <w:tc>
          <w:tcPr>
            <w:tcW w:w="6041" w:type="dxa"/>
            <w:tcBorders>
              <w:bottom w:val="single" w:sz="6" w:space="0" w:color="CCCCCC"/>
            </w:tcBorders>
            <w:shd w:val="clear" w:color="auto" w:fill="FFFFFF"/>
            <w:tcMar>
              <w:top w:w="15" w:type="dxa"/>
              <w:left w:w="75" w:type="dxa"/>
              <w:bottom w:w="15" w:type="dxa"/>
              <w:right w:w="15" w:type="dxa"/>
            </w:tcMar>
            <w:vAlign w:val="center"/>
          </w:tcPr>
          <w:p w14:paraId="11348178" w14:textId="77777777" w:rsidR="003508E3" w:rsidRPr="000F31DB" w:rsidRDefault="003508E3" w:rsidP="003508E3">
            <w:pPr>
              <w:spacing w:after="0" w:line="240" w:lineRule="auto"/>
              <w:jc w:val="right"/>
              <w:rPr>
                <w:rFonts w:ascii="Times New Roman" w:eastAsia="Times New Roman" w:hAnsi="Times New Roman" w:cs="Times New Roman"/>
                <w:b/>
                <w:sz w:val="18"/>
                <w:szCs w:val="18"/>
              </w:rPr>
            </w:pPr>
            <w:r w:rsidRPr="000F31DB">
              <w:rPr>
                <w:rFonts w:ascii="Times New Roman" w:eastAsia="Times New Roman" w:hAnsi="Times New Roman" w:cs="Times New Roman"/>
                <w:b/>
                <w:sz w:val="18"/>
                <w:szCs w:val="18"/>
              </w:rPr>
              <w:t xml:space="preserve">ECTS </w:t>
            </w:r>
            <w:proofErr w:type="spellStart"/>
            <w:r w:rsidRPr="000F31DB">
              <w:rPr>
                <w:rFonts w:ascii="Times New Roman" w:eastAsia="Times New Roman" w:hAnsi="Times New Roman" w:cs="Times New Roman"/>
                <w:b/>
                <w:sz w:val="18"/>
                <w:szCs w:val="18"/>
              </w:rPr>
              <w:t>Credit</w:t>
            </w:r>
            <w:proofErr w:type="spellEnd"/>
            <w:r w:rsidRPr="000F31DB">
              <w:rPr>
                <w:rFonts w:ascii="Times New Roman" w:eastAsia="Times New Roman" w:hAnsi="Times New Roman" w:cs="Times New Roman"/>
                <w:b/>
                <w:sz w:val="18"/>
                <w:szCs w:val="18"/>
              </w:rPr>
              <w:t xml:space="preserve"> of the Course</w:t>
            </w:r>
          </w:p>
        </w:tc>
        <w:tc>
          <w:tcPr>
            <w:tcW w:w="943" w:type="dxa"/>
            <w:tcBorders>
              <w:bottom w:val="single" w:sz="6" w:space="0" w:color="CCCCCC"/>
            </w:tcBorders>
            <w:shd w:val="clear" w:color="auto" w:fill="FFFFFF"/>
            <w:tcMar>
              <w:top w:w="15" w:type="dxa"/>
              <w:left w:w="75" w:type="dxa"/>
              <w:bottom w:w="15" w:type="dxa"/>
              <w:right w:w="15" w:type="dxa"/>
            </w:tcMar>
            <w:vAlign w:val="center"/>
          </w:tcPr>
          <w:p w14:paraId="265798F6" w14:textId="77777777" w:rsidR="003508E3" w:rsidRPr="000F31DB" w:rsidRDefault="003508E3" w:rsidP="003508E3">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955" w:type="dxa"/>
            <w:tcBorders>
              <w:bottom w:val="single" w:sz="6" w:space="0" w:color="CCCCCC"/>
            </w:tcBorders>
            <w:shd w:val="clear" w:color="auto" w:fill="FFFFFF"/>
            <w:tcMar>
              <w:top w:w="15" w:type="dxa"/>
              <w:left w:w="75" w:type="dxa"/>
              <w:bottom w:w="15" w:type="dxa"/>
              <w:right w:w="15" w:type="dxa"/>
            </w:tcMar>
            <w:vAlign w:val="center"/>
          </w:tcPr>
          <w:p w14:paraId="0993C9F8" w14:textId="77777777" w:rsidR="003508E3" w:rsidRPr="000F31DB" w:rsidRDefault="003508E3" w:rsidP="003508E3">
            <w:pPr>
              <w:spacing w:after="0" w:line="240" w:lineRule="auto"/>
              <w:rPr>
                <w:rFonts w:ascii="Times New Roman" w:eastAsia="Times New Roman" w:hAnsi="Times New Roman" w:cs="Times New Roman"/>
                <w:sz w:val="18"/>
                <w:szCs w:val="18"/>
              </w:rPr>
            </w:pPr>
            <w:r w:rsidRPr="000F31DB">
              <w:rPr>
                <w:rFonts w:ascii="Times New Roman" w:eastAsia="Times New Roman" w:hAnsi="Times New Roman" w:cs="Times New Roman"/>
                <w:sz w:val="18"/>
                <w:szCs w:val="18"/>
              </w:rPr>
              <w:t> </w:t>
            </w:r>
          </w:p>
        </w:tc>
        <w:tc>
          <w:tcPr>
            <w:tcW w:w="1069" w:type="dxa"/>
            <w:tcBorders>
              <w:bottom w:val="single" w:sz="6" w:space="0" w:color="CCCCCC"/>
            </w:tcBorders>
            <w:shd w:val="clear" w:color="auto" w:fill="FFFFFF"/>
            <w:tcMar>
              <w:top w:w="15" w:type="dxa"/>
              <w:left w:w="75" w:type="dxa"/>
              <w:bottom w:w="15" w:type="dxa"/>
              <w:right w:w="15" w:type="dxa"/>
            </w:tcMar>
            <w:vAlign w:val="center"/>
          </w:tcPr>
          <w:p w14:paraId="05B7F634" w14:textId="2A3BDCE4" w:rsidR="003508E3" w:rsidRPr="000F31DB" w:rsidRDefault="003508E3" w:rsidP="003508E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bl>
    <w:p w14:paraId="319A6E8E" w14:textId="77777777" w:rsidR="001A25B9" w:rsidRDefault="001A25B9">
      <w:pPr>
        <w:spacing w:after="0" w:line="240" w:lineRule="auto"/>
        <w:rPr>
          <w:rFonts w:ascii="Times New Roman" w:eastAsia="Times New Roman" w:hAnsi="Times New Roman" w:cs="Times New Roman"/>
          <w:sz w:val="18"/>
          <w:szCs w:val="18"/>
        </w:rPr>
      </w:pPr>
    </w:p>
    <w:p w14:paraId="319A6E92" w14:textId="77777777" w:rsidR="001A25B9" w:rsidRDefault="001A25B9">
      <w:pPr>
        <w:spacing w:after="0" w:line="240" w:lineRule="auto"/>
        <w:rPr>
          <w:rFonts w:ascii="Times New Roman" w:eastAsia="Times New Roman" w:hAnsi="Times New Roman" w:cs="Times New Roman"/>
          <w:sz w:val="18"/>
          <w:szCs w:val="18"/>
        </w:rPr>
      </w:pPr>
    </w:p>
    <w:p w14:paraId="319A6EF1" w14:textId="77777777" w:rsidR="001A25B9" w:rsidRDefault="001A25B9">
      <w:pPr>
        <w:spacing w:after="0" w:line="240" w:lineRule="auto"/>
        <w:rPr>
          <w:rFonts w:ascii="Times New Roman" w:eastAsia="Times New Roman" w:hAnsi="Times New Roman" w:cs="Times New Roman"/>
          <w:sz w:val="18"/>
          <w:szCs w:val="18"/>
        </w:rPr>
      </w:pPr>
    </w:p>
    <w:p w14:paraId="319A6F21" w14:textId="77777777" w:rsidR="001A25B9" w:rsidRDefault="001A25B9">
      <w:pPr>
        <w:spacing w:after="0" w:line="240" w:lineRule="auto"/>
        <w:rPr>
          <w:rFonts w:ascii="Times New Roman" w:eastAsia="Times New Roman" w:hAnsi="Times New Roman" w:cs="Times New Roman"/>
          <w:sz w:val="18"/>
          <w:szCs w:val="18"/>
        </w:rPr>
      </w:pPr>
    </w:p>
    <w:p w14:paraId="319A6F22" w14:textId="77777777" w:rsidR="001A25B9" w:rsidRDefault="001A25B9">
      <w:pPr>
        <w:spacing w:after="0" w:line="240" w:lineRule="auto"/>
        <w:rPr>
          <w:rFonts w:ascii="Times New Roman" w:eastAsia="Times New Roman" w:hAnsi="Times New Roman" w:cs="Times New Roman"/>
          <w:sz w:val="18"/>
          <w:szCs w:val="18"/>
        </w:rPr>
      </w:pPr>
    </w:p>
    <w:p w14:paraId="319A6F23" w14:textId="77777777" w:rsidR="001A25B9" w:rsidRDefault="001A25B9">
      <w:pPr>
        <w:spacing w:after="0" w:line="240" w:lineRule="auto"/>
        <w:rPr>
          <w:rFonts w:ascii="Times New Roman" w:eastAsia="Times New Roman" w:hAnsi="Times New Roman" w:cs="Times New Roman"/>
          <w:sz w:val="18"/>
          <w:szCs w:val="18"/>
        </w:rPr>
      </w:pPr>
    </w:p>
    <w:p w14:paraId="319A6F24" w14:textId="77777777" w:rsidR="001A25B9" w:rsidRDefault="001A25B9">
      <w:pPr>
        <w:spacing w:after="0" w:line="240" w:lineRule="auto"/>
        <w:rPr>
          <w:rFonts w:ascii="Times New Roman" w:eastAsia="Times New Roman" w:hAnsi="Times New Roman" w:cs="Times New Roman"/>
          <w:sz w:val="18"/>
          <w:szCs w:val="18"/>
        </w:rPr>
      </w:pPr>
    </w:p>
    <w:sectPr w:rsidR="001A25B9">
      <w:footerReference w:type="default" r:id="rId53"/>
      <w:pgSz w:w="11906" w:h="16838"/>
      <w:pgMar w:top="1417" w:right="1133"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77D31" w14:textId="77777777" w:rsidR="00504A6E" w:rsidRDefault="00504A6E">
      <w:pPr>
        <w:spacing w:after="0" w:line="240" w:lineRule="auto"/>
      </w:pPr>
      <w:r>
        <w:separator/>
      </w:r>
    </w:p>
  </w:endnote>
  <w:endnote w:type="continuationSeparator" w:id="0">
    <w:p w14:paraId="2A49E037" w14:textId="77777777" w:rsidR="00504A6E" w:rsidRDefault="00504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ndale Sans UI">
    <w:panose1 w:val="00000000000000000000"/>
    <w:charset w:val="00"/>
    <w:family w:val="roman"/>
    <w:notTrueType/>
    <w:pitch w:val="default"/>
  </w:font>
  <w:font w:name="Georgia">
    <w:panose1 w:val="020405020504050203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A6F29" w14:textId="0DBCC9E2" w:rsidR="003E7546" w:rsidRDefault="003E7546">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80983">
      <w:rPr>
        <w:noProof/>
        <w:color w:val="000000"/>
      </w:rPr>
      <w:t>36</w:t>
    </w:r>
    <w:r>
      <w:rPr>
        <w:color w:val="000000"/>
      </w:rPr>
      <w:fldChar w:fldCharType="end"/>
    </w:r>
  </w:p>
  <w:p w14:paraId="319A6F2A" w14:textId="77777777" w:rsidR="003E7546" w:rsidRDefault="003E7546">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E532E" w14:textId="77777777" w:rsidR="00504A6E" w:rsidRDefault="00504A6E">
      <w:pPr>
        <w:spacing w:after="0" w:line="240" w:lineRule="auto"/>
      </w:pPr>
      <w:r>
        <w:separator/>
      </w:r>
    </w:p>
  </w:footnote>
  <w:footnote w:type="continuationSeparator" w:id="0">
    <w:p w14:paraId="31A5CCB5" w14:textId="77777777" w:rsidR="00504A6E" w:rsidRDefault="00504A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7220"/>
    <w:multiLevelType w:val="multilevel"/>
    <w:tmpl w:val="02D4C93C"/>
    <w:lvl w:ilvl="0">
      <w:start w:val="1"/>
      <w:numFmt w:val="decimal"/>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543637"/>
    <w:multiLevelType w:val="multilevel"/>
    <w:tmpl w:val="370046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56645C2"/>
    <w:multiLevelType w:val="multilevel"/>
    <w:tmpl w:val="D2080BDC"/>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65C297A"/>
    <w:multiLevelType w:val="multilevel"/>
    <w:tmpl w:val="D9122528"/>
    <w:lvl w:ilvl="0">
      <w:start w:val="1"/>
      <w:numFmt w:val="decimal"/>
      <w:lvlText w:val="%1."/>
      <w:lvlJc w:val="left"/>
      <w:pPr>
        <w:ind w:left="360" w:hanging="360"/>
      </w:pPr>
      <w:rPr>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A464124"/>
    <w:multiLevelType w:val="multilevel"/>
    <w:tmpl w:val="4448F74C"/>
    <w:lvl w:ilvl="0">
      <w:start w:val="1"/>
      <w:numFmt w:val="decimal"/>
      <w:lvlText w:val="%1."/>
      <w:lvlJc w:val="left"/>
      <w:pPr>
        <w:tabs>
          <w:tab w:val="num" w:pos="360"/>
        </w:tabs>
        <w:ind w:left="360" w:hanging="360"/>
      </w:pPr>
      <w:rPr>
        <w:rFonts w:ascii="Times New Roman" w:hAnsi="Times New Roman" w:cs="Times New Roman" w:hint="default"/>
        <w:sz w:val="18"/>
        <w:szCs w:val="1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0A645F25"/>
    <w:multiLevelType w:val="multilevel"/>
    <w:tmpl w:val="D75227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DA80AF6"/>
    <w:multiLevelType w:val="multilevel"/>
    <w:tmpl w:val="694C0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7230F9"/>
    <w:multiLevelType w:val="multilevel"/>
    <w:tmpl w:val="0C4632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84430B"/>
    <w:multiLevelType w:val="multilevel"/>
    <w:tmpl w:val="E0C0E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551F01"/>
    <w:multiLevelType w:val="multilevel"/>
    <w:tmpl w:val="58563D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BB1D06"/>
    <w:multiLevelType w:val="multilevel"/>
    <w:tmpl w:val="2EB8B524"/>
    <w:lvl w:ilvl="0">
      <w:start w:val="1"/>
      <w:numFmt w:val="decimal"/>
      <w:lvlText w:val="%1."/>
      <w:lvlJc w:val="left"/>
      <w:pPr>
        <w:ind w:left="360" w:hanging="360"/>
      </w:pPr>
      <w:rPr>
        <w:rFonts w:ascii="Times New Roman" w:eastAsia="Times New Roman" w:hAnsi="Times New Roman" w:cs="Times New Roman"/>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206003E"/>
    <w:multiLevelType w:val="multilevel"/>
    <w:tmpl w:val="139A3E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9B451A"/>
    <w:multiLevelType w:val="multilevel"/>
    <w:tmpl w:val="5EBE04C8"/>
    <w:lvl w:ilvl="0">
      <w:start w:val="1"/>
      <w:numFmt w:val="decimal"/>
      <w:lvlText w:val="%1."/>
      <w:lvlJc w:val="left"/>
      <w:pPr>
        <w:ind w:left="360" w:hanging="360"/>
      </w:pPr>
      <w:rPr>
        <w:rFonts w:ascii="Times New Roman" w:eastAsia="Times New Roman" w:hAnsi="Times New Roman" w:cs="Times New Roman"/>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93D30F1"/>
    <w:multiLevelType w:val="multilevel"/>
    <w:tmpl w:val="9C62EA24"/>
    <w:lvl w:ilvl="0">
      <w:start w:val="1"/>
      <w:numFmt w:val="decimal"/>
      <w:lvlText w:val="%1."/>
      <w:lvlJc w:val="left"/>
      <w:pPr>
        <w:ind w:left="360" w:hanging="360"/>
      </w:pPr>
      <w:rPr>
        <w:rFonts w:ascii="Times New Roman" w:eastAsia="Times New Roman" w:hAnsi="Times New Roman" w:cs="Times New Roman"/>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BAB7101"/>
    <w:multiLevelType w:val="hybridMultilevel"/>
    <w:tmpl w:val="A6185566"/>
    <w:lvl w:ilvl="0" w:tplc="B20C01D0">
      <w:start w:val="1"/>
      <w:numFmt w:val="decimal"/>
      <w:lvlText w:val="%1."/>
      <w:lvlJc w:val="left"/>
      <w:pPr>
        <w:ind w:left="360" w:hanging="360"/>
      </w:pPr>
      <w:rPr>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31392328"/>
    <w:multiLevelType w:val="multilevel"/>
    <w:tmpl w:val="3139232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4F5638B"/>
    <w:multiLevelType w:val="multilevel"/>
    <w:tmpl w:val="27622336"/>
    <w:lvl w:ilvl="0">
      <w:start w:val="1"/>
      <w:numFmt w:val="decimal"/>
      <w:lvlText w:val="%1."/>
      <w:lvlJc w:val="left"/>
      <w:pPr>
        <w:ind w:left="720" w:hanging="360"/>
      </w:pPr>
      <w:rPr>
        <w:rFonts w:ascii="Times New Roman" w:eastAsia="Times New Roman" w:hAnsi="Times New Roman" w:cs="Times New Roman"/>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6EC3800"/>
    <w:multiLevelType w:val="multilevel"/>
    <w:tmpl w:val="E0C0E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EE6BD6"/>
    <w:multiLevelType w:val="hybridMultilevel"/>
    <w:tmpl w:val="6538833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3AB044D1"/>
    <w:multiLevelType w:val="multilevel"/>
    <w:tmpl w:val="AD52C418"/>
    <w:lvl w:ilvl="0">
      <w:start w:val="1"/>
      <w:numFmt w:val="decimal"/>
      <w:lvlText w:val="%1."/>
      <w:lvlJc w:val="left"/>
      <w:pPr>
        <w:ind w:left="503" w:hanging="360"/>
      </w:pPr>
    </w:lvl>
    <w:lvl w:ilvl="1">
      <w:start w:val="1"/>
      <w:numFmt w:val="lowerLetter"/>
      <w:lvlText w:val="%2."/>
      <w:lvlJc w:val="left"/>
      <w:pPr>
        <w:ind w:left="1223" w:hanging="360"/>
      </w:pPr>
    </w:lvl>
    <w:lvl w:ilvl="2">
      <w:start w:val="1"/>
      <w:numFmt w:val="lowerRoman"/>
      <w:lvlText w:val="%3."/>
      <w:lvlJc w:val="right"/>
      <w:pPr>
        <w:ind w:left="1943" w:hanging="180"/>
      </w:pPr>
    </w:lvl>
    <w:lvl w:ilvl="3">
      <w:start w:val="1"/>
      <w:numFmt w:val="decimal"/>
      <w:lvlText w:val="%4."/>
      <w:lvlJc w:val="left"/>
      <w:pPr>
        <w:ind w:left="2663" w:hanging="360"/>
      </w:pPr>
    </w:lvl>
    <w:lvl w:ilvl="4">
      <w:start w:val="1"/>
      <w:numFmt w:val="lowerLetter"/>
      <w:lvlText w:val="%5."/>
      <w:lvlJc w:val="left"/>
      <w:pPr>
        <w:ind w:left="3383" w:hanging="360"/>
      </w:pPr>
    </w:lvl>
    <w:lvl w:ilvl="5">
      <w:start w:val="1"/>
      <w:numFmt w:val="lowerRoman"/>
      <w:lvlText w:val="%6."/>
      <w:lvlJc w:val="right"/>
      <w:pPr>
        <w:ind w:left="4103" w:hanging="180"/>
      </w:pPr>
    </w:lvl>
    <w:lvl w:ilvl="6">
      <w:start w:val="1"/>
      <w:numFmt w:val="decimal"/>
      <w:lvlText w:val="%7."/>
      <w:lvlJc w:val="left"/>
      <w:pPr>
        <w:ind w:left="4823" w:hanging="360"/>
      </w:pPr>
    </w:lvl>
    <w:lvl w:ilvl="7">
      <w:start w:val="1"/>
      <w:numFmt w:val="lowerLetter"/>
      <w:lvlText w:val="%8."/>
      <w:lvlJc w:val="left"/>
      <w:pPr>
        <w:ind w:left="5543" w:hanging="360"/>
      </w:pPr>
    </w:lvl>
    <w:lvl w:ilvl="8">
      <w:start w:val="1"/>
      <w:numFmt w:val="lowerRoman"/>
      <w:lvlText w:val="%9."/>
      <w:lvlJc w:val="right"/>
      <w:pPr>
        <w:ind w:left="6263" w:hanging="180"/>
      </w:pPr>
    </w:lvl>
  </w:abstractNum>
  <w:abstractNum w:abstractNumId="20" w15:restartNumberingAfterBreak="0">
    <w:nsid w:val="41506489"/>
    <w:multiLevelType w:val="multilevel"/>
    <w:tmpl w:val="429A69E6"/>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56A47D4"/>
    <w:multiLevelType w:val="multilevel"/>
    <w:tmpl w:val="C6C4EDA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6515594"/>
    <w:multiLevelType w:val="hybridMultilevel"/>
    <w:tmpl w:val="1CBEF378"/>
    <w:lvl w:ilvl="0" w:tplc="00D402B8">
      <w:start w:val="1"/>
      <w:numFmt w:val="decimal"/>
      <w:lvlText w:val="%1."/>
      <w:lvlJc w:val="left"/>
      <w:pPr>
        <w:ind w:left="360" w:hanging="360"/>
      </w:pPr>
      <w:rPr>
        <w:sz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48B225B7"/>
    <w:multiLevelType w:val="multilevel"/>
    <w:tmpl w:val="3D66E0A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E5F6907"/>
    <w:multiLevelType w:val="multilevel"/>
    <w:tmpl w:val="EF1CAC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3872B61"/>
    <w:multiLevelType w:val="multilevel"/>
    <w:tmpl w:val="BC3283B0"/>
    <w:lvl w:ilvl="0">
      <w:start w:val="1"/>
      <w:numFmt w:val="decimal"/>
      <w:lvlText w:val="%1."/>
      <w:lvlJc w:val="left"/>
      <w:pPr>
        <w:ind w:left="1080" w:hanging="360"/>
      </w:pPr>
      <w:rPr>
        <w:rFonts w:ascii="Times New Roman" w:eastAsia="Times New Roman" w:hAnsi="Times New Roman" w:cs="Times New Roman"/>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55A31B77"/>
    <w:multiLevelType w:val="multilevel"/>
    <w:tmpl w:val="C0E228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5AE4D20"/>
    <w:multiLevelType w:val="multilevel"/>
    <w:tmpl w:val="26947A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69A1914"/>
    <w:multiLevelType w:val="multilevel"/>
    <w:tmpl w:val="7D62B38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28030D"/>
    <w:multiLevelType w:val="multilevel"/>
    <w:tmpl w:val="6A9C8126"/>
    <w:lvl w:ilvl="0">
      <w:start w:val="1"/>
      <w:numFmt w:val="decimal"/>
      <w:lvlText w:val="%1."/>
      <w:lvlJc w:val="left"/>
      <w:pPr>
        <w:ind w:left="823" w:hanging="360"/>
      </w:pPr>
      <w:rPr>
        <w:rFonts w:ascii="Times New Roman" w:eastAsia="Times New Roman" w:hAnsi="Times New Roman" w:cs="Times New Roman"/>
        <w:sz w:val="18"/>
        <w:szCs w:val="18"/>
      </w:r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30" w15:restartNumberingAfterBreak="0">
    <w:nsid w:val="5B1447C5"/>
    <w:multiLevelType w:val="multilevel"/>
    <w:tmpl w:val="202ED69C"/>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5B337CE0"/>
    <w:multiLevelType w:val="multilevel"/>
    <w:tmpl w:val="D040A516"/>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5B592E8F"/>
    <w:multiLevelType w:val="multilevel"/>
    <w:tmpl w:val="AF0E60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5C5A405F"/>
    <w:multiLevelType w:val="hybridMultilevel"/>
    <w:tmpl w:val="8C6439F6"/>
    <w:lvl w:ilvl="0" w:tplc="041F000F">
      <w:start w:val="1"/>
      <w:numFmt w:val="decimal"/>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15:restartNumberingAfterBreak="0">
    <w:nsid w:val="63AC0CC2"/>
    <w:multiLevelType w:val="hybridMultilevel"/>
    <w:tmpl w:val="5846F64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669643A6"/>
    <w:multiLevelType w:val="hybridMultilevel"/>
    <w:tmpl w:val="0366984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15:restartNumberingAfterBreak="0">
    <w:nsid w:val="69DD1A82"/>
    <w:multiLevelType w:val="multilevel"/>
    <w:tmpl w:val="2C36A0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F4C13EE"/>
    <w:multiLevelType w:val="multilevel"/>
    <w:tmpl w:val="6756E6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FF02C14"/>
    <w:multiLevelType w:val="multilevel"/>
    <w:tmpl w:val="8DA0B66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3887161"/>
    <w:multiLevelType w:val="multilevel"/>
    <w:tmpl w:val="E0C0E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390C8C"/>
    <w:multiLevelType w:val="multilevel"/>
    <w:tmpl w:val="03866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9A2F36"/>
    <w:multiLevelType w:val="multilevel"/>
    <w:tmpl w:val="E236EDCC"/>
    <w:lvl w:ilvl="0">
      <w:start w:val="1"/>
      <w:numFmt w:val="decimal"/>
      <w:lvlText w:val="%1."/>
      <w:lvlJc w:val="left"/>
      <w:pPr>
        <w:ind w:left="535" w:hanging="360"/>
      </w:pPr>
    </w:lvl>
    <w:lvl w:ilvl="1">
      <w:start w:val="1"/>
      <w:numFmt w:val="lowerLetter"/>
      <w:lvlText w:val="%2."/>
      <w:lvlJc w:val="left"/>
      <w:pPr>
        <w:ind w:left="1473" w:hanging="360"/>
      </w:pPr>
    </w:lvl>
    <w:lvl w:ilvl="2">
      <w:start w:val="1"/>
      <w:numFmt w:val="lowerRoman"/>
      <w:lvlText w:val="%3."/>
      <w:lvlJc w:val="right"/>
      <w:pPr>
        <w:ind w:left="2193" w:hanging="180"/>
      </w:pPr>
    </w:lvl>
    <w:lvl w:ilvl="3">
      <w:start w:val="1"/>
      <w:numFmt w:val="decimal"/>
      <w:lvlText w:val="%4."/>
      <w:lvlJc w:val="left"/>
      <w:pPr>
        <w:ind w:left="2913" w:hanging="360"/>
      </w:pPr>
    </w:lvl>
    <w:lvl w:ilvl="4">
      <w:start w:val="1"/>
      <w:numFmt w:val="lowerLetter"/>
      <w:lvlText w:val="%5."/>
      <w:lvlJc w:val="left"/>
      <w:pPr>
        <w:ind w:left="3633" w:hanging="360"/>
      </w:pPr>
    </w:lvl>
    <w:lvl w:ilvl="5">
      <w:start w:val="1"/>
      <w:numFmt w:val="lowerRoman"/>
      <w:lvlText w:val="%6."/>
      <w:lvlJc w:val="right"/>
      <w:pPr>
        <w:ind w:left="4353" w:hanging="180"/>
      </w:pPr>
    </w:lvl>
    <w:lvl w:ilvl="6">
      <w:start w:val="1"/>
      <w:numFmt w:val="decimal"/>
      <w:lvlText w:val="%7."/>
      <w:lvlJc w:val="left"/>
      <w:pPr>
        <w:ind w:left="5073" w:hanging="360"/>
      </w:pPr>
    </w:lvl>
    <w:lvl w:ilvl="7">
      <w:start w:val="1"/>
      <w:numFmt w:val="lowerLetter"/>
      <w:lvlText w:val="%8."/>
      <w:lvlJc w:val="left"/>
      <w:pPr>
        <w:ind w:left="5793" w:hanging="360"/>
      </w:pPr>
    </w:lvl>
    <w:lvl w:ilvl="8">
      <w:start w:val="1"/>
      <w:numFmt w:val="lowerRoman"/>
      <w:lvlText w:val="%9."/>
      <w:lvlJc w:val="right"/>
      <w:pPr>
        <w:ind w:left="6513" w:hanging="180"/>
      </w:pPr>
    </w:lvl>
  </w:abstractNum>
  <w:abstractNum w:abstractNumId="42" w15:restartNumberingAfterBreak="0">
    <w:nsid w:val="785056C8"/>
    <w:multiLevelType w:val="hybridMultilevel"/>
    <w:tmpl w:val="0C8216A4"/>
    <w:lvl w:ilvl="0" w:tplc="041F000F">
      <w:start w:val="1"/>
      <w:numFmt w:val="decimal"/>
      <w:lvlText w:val="%1."/>
      <w:lvlJc w:val="left"/>
      <w:pPr>
        <w:ind w:left="535" w:hanging="360"/>
      </w:pPr>
    </w:lvl>
    <w:lvl w:ilvl="1" w:tplc="041F0019" w:tentative="1">
      <w:start w:val="1"/>
      <w:numFmt w:val="lowerLetter"/>
      <w:lvlText w:val="%2."/>
      <w:lvlJc w:val="left"/>
      <w:pPr>
        <w:ind w:left="1255" w:hanging="360"/>
      </w:pPr>
    </w:lvl>
    <w:lvl w:ilvl="2" w:tplc="041F001B" w:tentative="1">
      <w:start w:val="1"/>
      <w:numFmt w:val="lowerRoman"/>
      <w:lvlText w:val="%3."/>
      <w:lvlJc w:val="right"/>
      <w:pPr>
        <w:ind w:left="1975" w:hanging="180"/>
      </w:pPr>
    </w:lvl>
    <w:lvl w:ilvl="3" w:tplc="041F000F" w:tentative="1">
      <w:start w:val="1"/>
      <w:numFmt w:val="decimal"/>
      <w:lvlText w:val="%4."/>
      <w:lvlJc w:val="left"/>
      <w:pPr>
        <w:ind w:left="2695" w:hanging="360"/>
      </w:pPr>
    </w:lvl>
    <w:lvl w:ilvl="4" w:tplc="041F0019" w:tentative="1">
      <w:start w:val="1"/>
      <w:numFmt w:val="lowerLetter"/>
      <w:lvlText w:val="%5."/>
      <w:lvlJc w:val="left"/>
      <w:pPr>
        <w:ind w:left="3415" w:hanging="360"/>
      </w:pPr>
    </w:lvl>
    <w:lvl w:ilvl="5" w:tplc="041F001B" w:tentative="1">
      <w:start w:val="1"/>
      <w:numFmt w:val="lowerRoman"/>
      <w:lvlText w:val="%6."/>
      <w:lvlJc w:val="right"/>
      <w:pPr>
        <w:ind w:left="4135" w:hanging="180"/>
      </w:pPr>
    </w:lvl>
    <w:lvl w:ilvl="6" w:tplc="041F000F" w:tentative="1">
      <w:start w:val="1"/>
      <w:numFmt w:val="decimal"/>
      <w:lvlText w:val="%7."/>
      <w:lvlJc w:val="left"/>
      <w:pPr>
        <w:ind w:left="4855" w:hanging="360"/>
      </w:pPr>
    </w:lvl>
    <w:lvl w:ilvl="7" w:tplc="041F0019" w:tentative="1">
      <w:start w:val="1"/>
      <w:numFmt w:val="lowerLetter"/>
      <w:lvlText w:val="%8."/>
      <w:lvlJc w:val="left"/>
      <w:pPr>
        <w:ind w:left="5575" w:hanging="360"/>
      </w:pPr>
    </w:lvl>
    <w:lvl w:ilvl="8" w:tplc="041F001B" w:tentative="1">
      <w:start w:val="1"/>
      <w:numFmt w:val="lowerRoman"/>
      <w:lvlText w:val="%9."/>
      <w:lvlJc w:val="right"/>
      <w:pPr>
        <w:ind w:left="6295" w:hanging="180"/>
      </w:pPr>
    </w:lvl>
  </w:abstractNum>
  <w:abstractNum w:abstractNumId="43" w15:restartNumberingAfterBreak="0">
    <w:nsid w:val="7E6B231F"/>
    <w:multiLevelType w:val="multilevel"/>
    <w:tmpl w:val="050CEA10"/>
    <w:lvl w:ilvl="0">
      <w:start w:val="1"/>
      <w:numFmt w:val="decimal"/>
      <w:lvlText w:val="%1."/>
      <w:lvlJc w:val="left"/>
      <w:pPr>
        <w:tabs>
          <w:tab w:val="num" w:pos="360"/>
        </w:tabs>
        <w:ind w:left="360" w:hanging="360"/>
      </w:pPr>
      <w:rPr>
        <w:sz w:val="16"/>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308126933">
    <w:abstractNumId w:val="0"/>
  </w:num>
  <w:num w:numId="2" w16cid:durableId="353532487">
    <w:abstractNumId w:val="29"/>
  </w:num>
  <w:num w:numId="3" w16cid:durableId="1088842279">
    <w:abstractNumId w:val="36"/>
  </w:num>
  <w:num w:numId="4" w16cid:durableId="1452825348">
    <w:abstractNumId w:val="5"/>
  </w:num>
  <w:num w:numId="5" w16cid:durableId="452018054">
    <w:abstractNumId w:val="37"/>
  </w:num>
  <w:num w:numId="6" w16cid:durableId="49152942">
    <w:abstractNumId w:val="23"/>
  </w:num>
  <w:num w:numId="7" w16cid:durableId="1076898178">
    <w:abstractNumId w:val="41"/>
  </w:num>
  <w:num w:numId="8" w16cid:durableId="856115561">
    <w:abstractNumId w:val="27"/>
  </w:num>
  <w:num w:numId="9" w16cid:durableId="1589726473">
    <w:abstractNumId w:val="1"/>
  </w:num>
  <w:num w:numId="10" w16cid:durableId="1320496978">
    <w:abstractNumId w:val="3"/>
  </w:num>
  <w:num w:numId="11" w16cid:durableId="1412393281">
    <w:abstractNumId w:val="16"/>
  </w:num>
  <w:num w:numId="12" w16cid:durableId="1724017288">
    <w:abstractNumId w:val="21"/>
  </w:num>
  <w:num w:numId="13" w16cid:durableId="635187497">
    <w:abstractNumId w:val="9"/>
  </w:num>
  <w:num w:numId="14" w16cid:durableId="1176991596">
    <w:abstractNumId w:val="31"/>
  </w:num>
  <w:num w:numId="15" w16cid:durableId="263616594">
    <w:abstractNumId w:val="2"/>
  </w:num>
  <w:num w:numId="16" w16cid:durableId="2137604715">
    <w:abstractNumId w:val="26"/>
  </w:num>
  <w:num w:numId="17" w16cid:durableId="1286279432">
    <w:abstractNumId w:val="7"/>
  </w:num>
  <w:num w:numId="18" w16cid:durableId="1971591775">
    <w:abstractNumId w:val="38"/>
  </w:num>
  <w:num w:numId="19" w16cid:durableId="771776922">
    <w:abstractNumId w:val="32"/>
  </w:num>
  <w:num w:numId="20" w16cid:durableId="1412653912">
    <w:abstractNumId w:val="25"/>
  </w:num>
  <w:num w:numId="21" w16cid:durableId="892547658">
    <w:abstractNumId w:val="19"/>
  </w:num>
  <w:num w:numId="22" w16cid:durableId="1050962336">
    <w:abstractNumId w:val="30"/>
  </w:num>
  <w:num w:numId="23" w16cid:durableId="1041899714">
    <w:abstractNumId w:val="6"/>
  </w:num>
  <w:num w:numId="24" w16cid:durableId="914626709">
    <w:abstractNumId w:val="40"/>
  </w:num>
  <w:num w:numId="25" w16cid:durableId="2134128265">
    <w:abstractNumId w:val="39"/>
  </w:num>
  <w:num w:numId="26" w16cid:durableId="1330019924">
    <w:abstractNumId w:val="17"/>
  </w:num>
  <w:num w:numId="27" w16cid:durableId="1701128169">
    <w:abstractNumId w:val="43"/>
  </w:num>
  <w:num w:numId="28" w16cid:durableId="1089618209">
    <w:abstractNumId w:val="8"/>
  </w:num>
  <w:num w:numId="29" w16cid:durableId="83497675">
    <w:abstractNumId w:val="42"/>
  </w:num>
  <w:num w:numId="30" w16cid:durableId="1897203529">
    <w:abstractNumId w:val="13"/>
  </w:num>
  <w:num w:numId="31" w16cid:durableId="2038726318">
    <w:abstractNumId w:val="24"/>
  </w:num>
  <w:num w:numId="32" w16cid:durableId="1237978170">
    <w:abstractNumId w:val="15"/>
  </w:num>
  <w:num w:numId="33" w16cid:durableId="265776268">
    <w:abstractNumId w:val="33"/>
  </w:num>
  <w:num w:numId="34" w16cid:durableId="971331694">
    <w:abstractNumId w:val="14"/>
  </w:num>
  <w:num w:numId="35" w16cid:durableId="653489367">
    <w:abstractNumId w:val="4"/>
  </w:num>
  <w:num w:numId="36" w16cid:durableId="1757898765">
    <w:abstractNumId w:val="12"/>
  </w:num>
  <w:num w:numId="37" w16cid:durableId="1117289570">
    <w:abstractNumId w:val="10"/>
  </w:num>
  <w:num w:numId="38" w16cid:durableId="880704491">
    <w:abstractNumId w:val="18"/>
  </w:num>
  <w:num w:numId="39" w16cid:durableId="327682361">
    <w:abstractNumId w:val="28"/>
  </w:num>
  <w:num w:numId="40" w16cid:durableId="1936863710">
    <w:abstractNumId w:val="20"/>
  </w:num>
  <w:num w:numId="41" w16cid:durableId="1654336809">
    <w:abstractNumId w:val="35"/>
  </w:num>
  <w:num w:numId="42" w16cid:durableId="676931046">
    <w:abstractNumId w:val="22"/>
  </w:num>
  <w:num w:numId="43" w16cid:durableId="468086380">
    <w:abstractNumId w:val="34"/>
  </w:num>
  <w:num w:numId="44" w16cid:durableId="27606762">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5B9"/>
    <w:rsid w:val="00003D52"/>
    <w:rsid w:val="000070F5"/>
    <w:rsid w:val="000140E7"/>
    <w:rsid w:val="00022704"/>
    <w:rsid w:val="00023D56"/>
    <w:rsid w:val="000320E8"/>
    <w:rsid w:val="00034BF7"/>
    <w:rsid w:val="0003616F"/>
    <w:rsid w:val="00042DF3"/>
    <w:rsid w:val="00043DEE"/>
    <w:rsid w:val="0004458C"/>
    <w:rsid w:val="00045DED"/>
    <w:rsid w:val="000468DF"/>
    <w:rsid w:val="00052FB4"/>
    <w:rsid w:val="00055CBE"/>
    <w:rsid w:val="00057FDC"/>
    <w:rsid w:val="00066AD9"/>
    <w:rsid w:val="0007406E"/>
    <w:rsid w:val="00076490"/>
    <w:rsid w:val="00082A06"/>
    <w:rsid w:val="00085DD4"/>
    <w:rsid w:val="00086655"/>
    <w:rsid w:val="00090282"/>
    <w:rsid w:val="00091CF0"/>
    <w:rsid w:val="00093DFA"/>
    <w:rsid w:val="000979B7"/>
    <w:rsid w:val="000B00E5"/>
    <w:rsid w:val="000B1E2E"/>
    <w:rsid w:val="000B4B19"/>
    <w:rsid w:val="000B4B6A"/>
    <w:rsid w:val="000B7577"/>
    <w:rsid w:val="000C3645"/>
    <w:rsid w:val="000C578A"/>
    <w:rsid w:val="000D3201"/>
    <w:rsid w:val="000D5C0A"/>
    <w:rsid w:val="000D61AE"/>
    <w:rsid w:val="000E110F"/>
    <w:rsid w:val="000E1528"/>
    <w:rsid w:val="000E267C"/>
    <w:rsid w:val="000F15EE"/>
    <w:rsid w:val="000F3DE5"/>
    <w:rsid w:val="000F463E"/>
    <w:rsid w:val="000F4E7F"/>
    <w:rsid w:val="000F5DD4"/>
    <w:rsid w:val="000F6AC8"/>
    <w:rsid w:val="000F765F"/>
    <w:rsid w:val="00102ADE"/>
    <w:rsid w:val="00103A6E"/>
    <w:rsid w:val="00107F28"/>
    <w:rsid w:val="001156B4"/>
    <w:rsid w:val="001236FC"/>
    <w:rsid w:val="00123B76"/>
    <w:rsid w:val="00132A85"/>
    <w:rsid w:val="0013678D"/>
    <w:rsid w:val="00147F7C"/>
    <w:rsid w:val="00167DD6"/>
    <w:rsid w:val="001702F5"/>
    <w:rsid w:val="001712C8"/>
    <w:rsid w:val="00176449"/>
    <w:rsid w:val="00176749"/>
    <w:rsid w:val="0019064E"/>
    <w:rsid w:val="00194072"/>
    <w:rsid w:val="001A25B9"/>
    <w:rsid w:val="001A2D98"/>
    <w:rsid w:val="001A662F"/>
    <w:rsid w:val="001B1359"/>
    <w:rsid w:val="001B1C22"/>
    <w:rsid w:val="001B2A49"/>
    <w:rsid w:val="001B2C63"/>
    <w:rsid w:val="001C472F"/>
    <w:rsid w:val="001D09AD"/>
    <w:rsid w:val="001D5D9E"/>
    <w:rsid w:val="001F248E"/>
    <w:rsid w:val="001F406F"/>
    <w:rsid w:val="001F5012"/>
    <w:rsid w:val="00201E6C"/>
    <w:rsid w:val="002061FF"/>
    <w:rsid w:val="00223381"/>
    <w:rsid w:val="00223A36"/>
    <w:rsid w:val="00224517"/>
    <w:rsid w:val="00227204"/>
    <w:rsid w:val="00246AC0"/>
    <w:rsid w:val="00252525"/>
    <w:rsid w:val="00255314"/>
    <w:rsid w:val="00265093"/>
    <w:rsid w:val="002822FE"/>
    <w:rsid w:val="00285B43"/>
    <w:rsid w:val="002937B6"/>
    <w:rsid w:val="002A6078"/>
    <w:rsid w:val="002B1948"/>
    <w:rsid w:val="002B7446"/>
    <w:rsid w:val="002C15DB"/>
    <w:rsid w:val="002C1E99"/>
    <w:rsid w:val="002C3D80"/>
    <w:rsid w:val="002D06F5"/>
    <w:rsid w:val="002D2FF8"/>
    <w:rsid w:val="002D3EE2"/>
    <w:rsid w:val="002E2A2A"/>
    <w:rsid w:val="002E5F50"/>
    <w:rsid w:val="002F01F8"/>
    <w:rsid w:val="002F2A2B"/>
    <w:rsid w:val="002F30BF"/>
    <w:rsid w:val="002F5B79"/>
    <w:rsid w:val="002F7F05"/>
    <w:rsid w:val="00304D6C"/>
    <w:rsid w:val="00306E09"/>
    <w:rsid w:val="00307D82"/>
    <w:rsid w:val="003163AB"/>
    <w:rsid w:val="00317A7F"/>
    <w:rsid w:val="0032067D"/>
    <w:rsid w:val="00322E06"/>
    <w:rsid w:val="003250E9"/>
    <w:rsid w:val="003270BE"/>
    <w:rsid w:val="00333905"/>
    <w:rsid w:val="003409EC"/>
    <w:rsid w:val="003508E3"/>
    <w:rsid w:val="00351553"/>
    <w:rsid w:val="003564B9"/>
    <w:rsid w:val="00360130"/>
    <w:rsid w:val="00361996"/>
    <w:rsid w:val="003726F4"/>
    <w:rsid w:val="00373AD5"/>
    <w:rsid w:val="00376C08"/>
    <w:rsid w:val="00377F78"/>
    <w:rsid w:val="00380999"/>
    <w:rsid w:val="00381EDF"/>
    <w:rsid w:val="003841C5"/>
    <w:rsid w:val="003871FA"/>
    <w:rsid w:val="0039588E"/>
    <w:rsid w:val="003B2569"/>
    <w:rsid w:val="003C1755"/>
    <w:rsid w:val="003C3D7B"/>
    <w:rsid w:val="003C69EC"/>
    <w:rsid w:val="003D068A"/>
    <w:rsid w:val="003D26EF"/>
    <w:rsid w:val="003D2A2C"/>
    <w:rsid w:val="003E39C6"/>
    <w:rsid w:val="003E5259"/>
    <w:rsid w:val="003E7546"/>
    <w:rsid w:val="003F0F5A"/>
    <w:rsid w:val="003F589E"/>
    <w:rsid w:val="003F734A"/>
    <w:rsid w:val="00405F47"/>
    <w:rsid w:val="00411C15"/>
    <w:rsid w:val="0042477F"/>
    <w:rsid w:val="00434650"/>
    <w:rsid w:val="004359D6"/>
    <w:rsid w:val="00437916"/>
    <w:rsid w:val="0044339F"/>
    <w:rsid w:val="004505FF"/>
    <w:rsid w:val="0045128F"/>
    <w:rsid w:val="00463398"/>
    <w:rsid w:val="00475817"/>
    <w:rsid w:val="00477C63"/>
    <w:rsid w:val="00485718"/>
    <w:rsid w:val="00490E84"/>
    <w:rsid w:val="004A1D15"/>
    <w:rsid w:val="004A34C2"/>
    <w:rsid w:val="004B0A4B"/>
    <w:rsid w:val="004B492C"/>
    <w:rsid w:val="004C02F8"/>
    <w:rsid w:val="004C1E7A"/>
    <w:rsid w:val="004C52B5"/>
    <w:rsid w:val="004D310E"/>
    <w:rsid w:val="004E0CF3"/>
    <w:rsid w:val="004E5057"/>
    <w:rsid w:val="004F21AA"/>
    <w:rsid w:val="004F45F1"/>
    <w:rsid w:val="004F71B8"/>
    <w:rsid w:val="00500018"/>
    <w:rsid w:val="00504A6E"/>
    <w:rsid w:val="005231C8"/>
    <w:rsid w:val="00530EA1"/>
    <w:rsid w:val="005347B1"/>
    <w:rsid w:val="00535B06"/>
    <w:rsid w:val="00543FB0"/>
    <w:rsid w:val="005645FB"/>
    <w:rsid w:val="005700E3"/>
    <w:rsid w:val="0057037E"/>
    <w:rsid w:val="0058209C"/>
    <w:rsid w:val="00582B68"/>
    <w:rsid w:val="0059726C"/>
    <w:rsid w:val="00597361"/>
    <w:rsid w:val="005A2110"/>
    <w:rsid w:val="005A4590"/>
    <w:rsid w:val="005C1E4D"/>
    <w:rsid w:val="005C218A"/>
    <w:rsid w:val="005C681E"/>
    <w:rsid w:val="005C7584"/>
    <w:rsid w:val="005D3358"/>
    <w:rsid w:val="005E2BA9"/>
    <w:rsid w:val="005F49B7"/>
    <w:rsid w:val="005F5D44"/>
    <w:rsid w:val="00606842"/>
    <w:rsid w:val="006074DF"/>
    <w:rsid w:val="00613934"/>
    <w:rsid w:val="00620695"/>
    <w:rsid w:val="00622288"/>
    <w:rsid w:val="00635EED"/>
    <w:rsid w:val="006360D7"/>
    <w:rsid w:val="00644D1B"/>
    <w:rsid w:val="00646F4E"/>
    <w:rsid w:val="00651867"/>
    <w:rsid w:val="006645A0"/>
    <w:rsid w:val="00677956"/>
    <w:rsid w:val="00681885"/>
    <w:rsid w:val="00682FB5"/>
    <w:rsid w:val="00684702"/>
    <w:rsid w:val="00684C30"/>
    <w:rsid w:val="00686F6C"/>
    <w:rsid w:val="006B004E"/>
    <w:rsid w:val="006B2EC3"/>
    <w:rsid w:val="006B40D7"/>
    <w:rsid w:val="006B7B6B"/>
    <w:rsid w:val="006D37DD"/>
    <w:rsid w:val="006D7EDE"/>
    <w:rsid w:val="006E0267"/>
    <w:rsid w:val="006E1955"/>
    <w:rsid w:val="006E2905"/>
    <w:rsid w:val="006F3BE2"/>
    <w:rsid w:val="006F46D5"/>
    <w:rsid w:val="006F4FC4"/>
    <w:rsid w:val="007013E0"/>
    <w:rsid w:val="007052A6"/>
    <w:rsid w:val="00706C2A"/>
    <w:rsid w:val="00714561"/>
    <w:rsid w:val="00723ED7"/>
    <w:rsid w:val="00731DEB"/>
    <w:rsid w:val="00732C36"/>
    <w:rsid w:val="007337CA"/>
    <w:rsid w:val="00735D28"/>
    <w:rsid w:val="00736E7B"/>
    <w:rsid w:val="007405F9"/>
    <w:rsid w:val="00742DDB"/>
    <w:rsid w:val="0074310D"/>
    <w:rsid w:val="00750143"/>
    <w:rsid w:val="00756126"/>
    <w:rsid w:val="00760A97"/>
    <w:rsid w:val="0076408F"/>
    <w:rsid w:val="00766C67"/>
    <w:rsid w:val="00783D29"/>
    <w:rsid w:val="0078440D"/>
    <w:rsid w:val="007866F3"/>
    <w:rsid w:val="0079596D"/>
    <w:rsid w:val="007A0225"/>
    <w:rsid w:val="007A4B4B"/>
    <w:rsid w:val="007A5475"/>
    <w:rsid w:val="007A73CE"/>
    <w:rsid w:val="007B0314"/>
    <w:rsid w:val="007B20A6"/>
    <w:rsid w:val="007B48A3"/>
    <w:rsid w:val="007C3BCE"/>
    <w:rsid w:val="007C4530"/>
    <w:rsid w:val="007C5801"/>
    <w:rsid w:val="007C587C"/>
    <w:rsid w:val="007D51F0"/>
    <w:rsid w:val="007E0D3B"/>
    <w:rsid w:val="007E111E"/>
    <w:rsid w:val="007E1AAA"/>
    <w:rsid w:val="007F27D9"/>
    <w:rsid w:val="007F2FC4"/>
    <w:rsid w:val="00800E14"/>
    <w:rsid w:val="008071B8"/>
    <w:rsid w:val="0081127E"/>
    <w:rsid w:val="00820EEB"/>
    <w:rsid w:val="00841342"/>
    <w:rsid w:val="00841891"/>
    <w:rsid w:val="008462C6"/>
    <w:rsid w:val="00846309"/>
    <w:rsid w:val="00852077"/>
    <w:rsid w:val="008536A1"/>
    <w:rsid w:val="00861496"/>
    <w:rsid w:val="0086697B"/>
    <w:rsid w:val="00867A63"/>
    <w:rsid w:val="00871BC4"/>
    <w:rsid w:val="0087423E"/>
    <w:rsid w:val="00880983"/>
    <w:rsid w:val="00882F26"/>
    <w:rsid w:val="008833EE"/>
    <w:rsid w:val="00891FBF"/>
    <w:rsid w:val="0089345E"/>
    <w:rsid w:val="00893DC3"/>
    <w:rsid w:val="008966D3"/>
    <w:rsid w:val="00897B11"/>
    <w:rsid w:val="008A1609"/>
    <w:rsid w:val="008B266C"/>
    <w:rsid w:val="008C313B"/>
    <w:rsid w:val="008C737A"/>
    <w:rsid w:val="008D0115"/>
    <w:rsid w:val="008D1B4F"/>
    <w:rsid w:val="008D57CD"/>
    <w:rsid w:val="008E1591"/>
    <w:rsid w:val="008E5DBA"/>
    <w:rsid w:val="008F0C4E"/>
    <w:rsid w:val="008F57A4"/>
    <w:rsid w:val="00901129"/>
    <w:rsid w:val="00907205"/>
    <w:rsid w:val="0092048F"/>
    <w:rsid w:val="009205D8"/>
    <w:rsid w:val="009216B1"/>
    <w:rsid w:val="00921C0C"/>
    <w:rsid w:val="00925003"/>
    <w:rsid w:val="00925354"/>
    <w:rsid w:val="0093034E"/>
    <w:rsid w:val="00935BD3"/>
    <w:rsid w:val="00941078"/>
    <w:rsid w:val="00943DE7"/>
    <w:rsid w:val="009525A7"/>
    <w:rsid w:val="00953337"/>
    <w:rsid w:val="0095574C"/>
    <w:rsid w:val="00962B31"/>
    <w:rsid w:val="00964F4C"/>
    <w:rsid w:val="00980047"/>
    <w:rsid w:val="00980908"/>
    <w:rsid w:val="009847DF"/>
    <w:rsid w:val="0098501A"/>
    <w:rsid w:val="009853D4"/>
    <w:rsid w:val="009908A3"/>
    <w:rsid w:val="00990BAD"/>
    <w:rsid w:val="009912C2"/>
    <w:rsid w:val="00991B9B"/>
    <w:rsid w:val="009A20CD"/>
    <w:rsid w:val="009A5426"/>
    <w:rsid w:val="009B323C"/>
    <w:rsid w:val="009C368E"/>
    <w:rsid w:val="009C3D32"/>
    <w:rsid w:val="009C6284"/>
    <w:rsid w:val="009D0DD4"/>
    <w:rsid w:val="009D3C86"/>
    <w:rsid w:val="009E0C0A"/>
    <w:rsid w:val="009E25F7"/>
    <w:rsid w:val="009E536A"/>
    <w:rsid w:val="009E6020"/>
    <w:rsid w:val="009F0798"/>
    <w:rsid w:val="009F5B20"/>
    <w:rsid w:val="009F7006"/>
    <w:rsid w:val="00A02CD0"/>
    <w:rsid w:val="00A04E6E"/>
    <w:rsid w:val="00A11F99"/>
    <w:rsid w:val="00A33EFE"/>
    <w:rsid w:val="00A37115"/>
    <w:rsid w:val="00A376B0"/>
    <w:rsid w:val="00A45584"/>
    <w:rsid w:val="00A57197"/>
    <w:rsid w:val="00A629B0"/>
    <w:rsid w:val="00A63F29"/>
    <w:rsid w:val="00A739D9"/>
    <w:rsid w:val="00A8483A"/>
    <w:rsid w:val="00A879A6"/>
    <w:rsid w:val="00A87F42"/>
    <w:rsid w:val="00A949B2"/>
    <w:rsid w:val="00A94BD9"/>
    <w:rsid w:val="00A96C7C"/>
    <w:rsid w:val="00AA1395"/>
    <w:rsid w:val="00AA1D76"/>
    <w:rsid w:val="00AA67DB"/>
    <w:rsid w:val="00AB113B"/>
    <w:rsid w:val="00AB6740"/>
    <w:rsid w:val="00AB67E9"/>
    <w:rsid w:val="00AB6A5D"/>
    <w:rsid w:val="00AC1DDE"/>
    <w:rsid w:val="00AC47A9"/>
    <w:rsid w:val="00AD1B56"/>
    <w:rsid w:val="00AD729E"/>
    <w:rsid w:val="00AE39E4"/>
    <w:rsid w:val="00AE4E30"/>
    <w:rsid w:val="00AE582E"/>
    <w:rsid w:val="00AF2766"/>
    <w:rsid w:val="00AF3B20"/>
    <w:rsid w:val="00AF3B57"/>
    <w:rsid w:val="00B11DBB"/>
    <w:rsid w:val="00B12FF5"/>
    <w:rsid w:val="00B1497D"/>
    <w:rsid w:val="00B306E6"/>
    <w:rsid w:val="00B35959"/>
    <w:rsid w:val="00B4241C"/>
    <w:rsid w:val="00B46347"/>
    <w:rsid w:val="00B4683D"/>
    <w:rsid w:val="00B53261"/>
    <w:rsid w:val="00B53679"/>
    <w:rsid w:val="00B54D73"/>
    <w:rsid w:val="00B553C5"/>
    <w:rsid w:val="00B565BF"/>
    <w:rsid w:val="00B574F1"/>
    <w:rsid w:val="00B657DB"/>
    <w:rsid w:val="00B77326"/>
    <w:rsid w:val="00B80EAC"/>
    <w:rsid w:val="00B81CF3"/>
    <w:rsid w:val="00B82FF5"/>
    <w:rsid w:val="00B84857"/>
    <w:rsid w:val="00B85035"/>
    <w:rsid w:val="00B85041"/>
    <w:rsid w:val="00B87791"/>
    <w:rsid w:val="00B920DA"/>
    <w:rsid w:val="00B96B8E"/>
    <w:rsid w:val="00BA4D8B"/>
    <w:rsid w:val="00BB278C"/>
    <w:rsid w:val="00BB287E"/>
    <w:rsid w:val="00BB307D"/>
    <w:rsid w:val="00BB6B62"/>
    <w:rsid w:val="00BD408E"/>
    <w:rsid w:val="00BE2650"/>
    <w:rsid w:val="00BE31E7"/>
    <w:rsid w:val="00BE4B6C"/>
    <w:rsid w:val="00BE5BEE"/>
    <w:rsid w:val="00BF5308"/>
    <w:rsid w:val="00BF6BB3"/>
    <w:rsid w:val="00C00677"/>
    <w:rsid w:val="00C05CFB"/>
    <w:rsid w:val="00C06385"/>
    <w:rsid w:val="00C12FBA"/>
    <w:rsid w:val="00C13241"/>
    <w:rsid w:val="00C16097"/>
    <w:rsid w:val="00C172E6"/>
    <w:rsid w:val="00C20B60"/>
    <w:rsid w:val="00C25730"/>
    <w:rsid w:val="00C2767F"/>
    <w:rsid w:val="00C51603"/>
    <w:rsid w:val="00C56410"/>
    <w:rsid w:val="00C56A42"/>
    <w:rsid w:val="00C62E55"/>
    <w:rsid w:val="00C71B34"/>
    <w:rsid w:val="00C72A51"/>
    <w:rsid w:val="00C74608"/>
    <w:rsid w:val="00C827DE"/>
    <w:rsid w:val="00C835CB"/>
    <w:rsid w:val="00C84101"/>
    <w:rsid w:val="00C85E2B"/>
    <w:rsid w:val="00CA1E90"/>
    <w:rsid w:val="00CA2E56"/>
    <w:rsid w:val="00CA48F4"/>
    <w:rsid w:val="00CA5804"/>
    <w:rsid w:val="00CA6A8D"/>
    <w:rsid w:val="00CB420A"/>
    <w:rsid w:val="00CB5B0D"/>
    <w:rsid w:val="00CB60A6"/>
    <w:rsid w:val="00CC3937"/>
    <w:rsid w:val="00CD1C19"/>
    <w:rsid w:val="00CD5288"/>
    <w:rsid w:val="00CD562F"/>
    <w:rsid w:val="00CD6DB4"/>
    <w:rsid w:val="00CE0639"/>
    <w:rsid w:val="00CE0D5A"/>
    <w:rsid w:val="00CE1D2D"/>
    <w:rsid w:val="00CE4EA8"/>
    <w:rsid w:val="00CE592D"/>
    <w:rsid w:val="00CF098B"/>
    <w:rsid w:val="00CF0E2B"/>
    <w:rsid w:val="00CF487C"/>
    <w:rsid w:val="00CF489E"/>
    <w:rsid w:val="00CF7F40"/>
    <w:rsid w:val="00D04CA5"/>
    <w:rsid w:val="00D0507F"/>
    <w:rsid w:val="00D077AE"/>
    <w:rsid w:val="00D17673"/>
    <w:rsid w:val="00D25BF1"/>
    <w:rsid w:val="00D27F81"/>
    <w:rsid w:val="00D3257F"/>
    <w:rsid w:val="00D32E7E"/>
    <w:rsid w:val="00D41D8A"/>
    <w:rsid w:val="00D4551C"/>
    <w:rsid w:val="00D458DD"/>
    <w:rsid w:val="00D567E1"/>
    <w:rsid w:val="00D57FDD"/>
    <w:rsid w:val="00D609C7"/>
    <w:rsid w:val="00D74A62"/>
    <w:rsid w:val="00D74AF7"/>
    <w:rsid w:val="00D81B51"/>
    <w:rsid w:val="00D857DF"/>
    <w:rsid w:val="00D85E1F"/>
    <w:rsid w:val="00D87ED1"/>
    <w:rsid w:val="00D91B89"/>
    <w:rsid w:val="00D97E8D"/>
    <w:rsid w:val="00DA3C0A"/>
    <w:rsid w:val="00DA3E50"/>
    <w:rsid w:val="00DB17A6"/>
    <w:rsid w:val="00DB34DB"/>
    <w:rsid w:val="00DB38D9"/>
    <w:rsid w:val="00DB572C"/>
    <w:rsid w:val="00DC0D4C"/>
    <w:rsid w:val="00DC1E71"/>
    <w:rsid w:val="00DC4002"/>
    <w:rsid w:val="00DD1FE0"/>
    <w:rsid w:val="00DD2542"/>
    <w:rsid w:val="00DE029C"/>
    <w:rsid w:val="00DE4BEA"/>
    <w:rsid w:val="00DE708A"/>
    <w:rsid w:val="00DE70E0"/>
    <w:rsid w:val="00DE76F3"/>
    <w:rsid w:val="00DF0DDD"/>
    <w:rsid w:val="00DF1F51"/>
    <w:rsid w:val="00DF78A7"/>
    <w:rsid w:val="00E07AAB"/>
    <w:rsid w:val="00E11AFF"/>
    <w:rsid w:val="00E12875"/>
    <w:rsid w:val="00E12F3A"/>
    <w:rsid w:val="00E133B9"/>
    <w:rsid w:val="00E15BCC"/>
    <w:rsid w:val="00E15DDA"/>
    <w:rsid w:val="00E163A0"/>
    <w:rsid w:val="00E3336A"/>
    <w:rsid w:val="00E34026"/>
    <w:rsid w:val="00E357F5"/>
    <w:rsid w:val="00E37837"/>
    <w:rsid w:val="00E41AC6"/>
    <w:rsid w:val="00E46CD1"/>
    <w:rsid w:val="00E51D61"/>
    <w:rsid w:val="00E51FE3"/>
    <w:rsid w:val="00E56E7D"/>
    <w:rsid w:val="00E619C8"/>
    <w:rsid w:val="00E77CD4"/>
    <w:rsid w:val="00E85CB0"/>
    <w:rsid w:val="00E957BB"/>
    <w:rsid w:val="00E95D03"/>
    <w:rsid w:val="00E97FCF"/>
    <w:rsid w:val="00EA0551"/>
    <w:rsid w:val="00EA2303"/>
    <w:rsid w:val="00EA3D61"/>
    <w:rsid w:val="00EA4EA4"/>
    <w:rsid w:val="00EB15E9"/>
    <w:rsid w:val="00EB2506"/>
    <w:rsid w:val="00ED0101"/>
    <w:rsid w:val="00ED6199"/>
    <w:rsid w:val="00ED7F23"/>
    <w:rsid w:val="00EE30E2"/>
    <w:rsid w:val="00EE5A1F"/>
    <w:rsid w:val="00F11527"/>
    <w:rsid w:val="00F118DA"/>
    <w:rsid w:val="00F227B5"/>
    <w:rsid w:val="00F247A1"/>
    <w:rsid w:val="00F43836"/>
    <w:rsid w:val="00F448D0"/>
    <w:rsid w:val="00F53C3A"/>
    <w:rsid w:val="00F53FD6"/>
    <w:rsid w:val="00F5538C"/>
    <w:rsid w:val="00F57268"/>
    <w:rsid w:val="00F60F9A"/>
    <w:rsid w:val="00F65C44"/>
    <w:rsid w:val="00F6741F"/>
    <w:rsid w:val="00F72EBC"/>
    <w:rsid w:val="00F7537F"/>
    <w:rsid w:val="00F777DE"/>
    <w:rsid w:val="00F77B6C"/>
    <w:rsid w:val="00F823DA"/>
    <w:rsid w:val="00F84D09"/>
    <w:rsid w:val="00F91B0A"/>
    <w:rsid w:val="00FB1388"/>
    <w:rsid w:val="00FB4948"/>
    <w:rsid w:val="00FD7D05"/>
    <w:rsid w:val="00FE3C79"/>
    <w:rsid w:val="00FE4346"/>
    <w:rsid w:val="00FE5B73"/>
    <w:rsid w:val="00FF008A"/>
    <w:rsid w:val="00FF6E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A2000"/>
  <w15:docId w15:val="{67118D59-6E3B-4DA3-B96C-A2867B9AD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867"/>
  </w:style>
  <w:style w:type="paragraph" w:styleId="Balk1">
    <w:name w:val="heading 1"/>
    <w:basedOn w:val="Normal"/>
    <w:next w:val="Normal"/>
    <w:link w:val="Balk1Char"/>
    <w:uiPriority w:val="9"/>
    <w:qFormat/>
    <w:rsid w:val="00B35C8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nhideWhenUsed/>
    <w:qFormat/>
    <w:pPr>
      <w:keepNext/>
      <w:keepLines/>
      <w:spacing w:before="360" w:after="80"/>
      <w:outlineLvl w:val="1"/>
    </w:pPr>
    <w:rPr>
      <w:b/>
      <w:sz w:val="36"/>
      <w:szCs w:val="36"/>
    </w:rPr>
  </w:style>
  <w:style w:type="paragraph" w:styleId="Balk3">
    <w:name w:val="heading 3"/>
    <w:basedOn w:val="Normal"/>
    <w:next w:val="Normal"/>
    <w:uiPriority w:val="9"/>
    <w:unhideWhenUsed/>
    <w:qFormat/>
    <w:pPr>
      <w:keepNext/>
      <w:keepLines/>
      <w:spacing w:before="280" w:after="80"/>
      <w:outlineLvl w:val="2"/>
    </w:pPr>
    <w:rPr>
      <w:b/>
      <w:sz w:val="28"/>
      <w:szCs w:val="28"/>
    </w:rPr>
  </w:style>
  <w:style w:type="paragraph" w:styleId="Balk4">
    <w:name w:val="heading 4"/>
    <w:basedOn w:val="Normal"/>
    <w:next w:val="Normal"/>
    <w:link w:val="Balk4Char"/>
    <w:uiPriority w:val="9"/>
    <w:unhideWhenUsed/>
    <w:qFormat/>
    <w:rsid w:val="00B35C87"/>
    <w:pPr>
      <w:keepNext/>
      <w:spacing w:after="0" w:line="240" w:lineRule="auto"/>
      <w:outlineLvl w:val="3"/>
    </w:pPr>
    <w:rPr>
      <w:rFonts w:ascii="Times New Roman" w:eastAsia="Times New Roman" w:hAnsi="Times New Roman" w:cs="Times New Roman"/>
      <w:sz w:val="24"/>
      <w:szCs w:val="20"/>
      <w:lang w:val="en-US"/>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character" w:styleId="Kpr">
    <w:name w:val="Hyperlink"/>
    <w:basedOn w:val="VarsaylanParagrafYazTipi"/>
    <w:uiPriority w:val="99"/>
    <w:unhideWhenUsed/>
    <w:rsid w:val="002F3507"/>
    <w:rPr>
      <w:color w:val="0000FF"/>
      <w:u w:val="single"/>
    </w:rPr>
  </w:style>
  <w:style w:type="character" w:customStyle="1" w:styleId="apple-converted-space">
    <w:name w:val="apple-converted-space"/>
    <w:basedOn w:val="VarsaylanParagrafYazTipi"/>
    <w:rsid w:val="002F3507"/>
  </w:style>
  <w:style w:type="paragraph" w:styleId="NormalWeb">
    <w:name w:val="Normal (Web)"/>
    <w:basedOn w:val="Normal"/>
    <w:uiPriority w:val="99"/>
    <w:unhideWhenUsed/>
    <w:rsid w:val="002F3507"/>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99"/>
    <w:qFormat/>
    <w:rsid w:val="002F3507"/>
    <w:rPr>
      <w:b/>
      <w:bCs/>
    </w:rPr>
  </w:style>
  <w:style w:type="character" w:styleId="AklamaBavurusu">
    <w:name w:val="annotation reference"/>
    <w:basedOn w:val="VarsaylanParagrafYazTipi"/>
    <w:uiPriority w:val="99"/>
    <w:semiHidden/>
    <w:unhideWhenUsed/>
    <w:rsid w:val="00F60A1D"/>
    <w:rPr>
      <w:sz w:val="16"/>
      <w:szCs w:val="16"/>
    </w:rPr>
  </w:style>
  <w:style w:type="paragraph" w:styleId="AklamaMetni">
    <w:name w:val="annotation text"/>
    <w:basedOn w:val="Normal"/>
    <w:link w:val="AklamaMetniChar"/>
    <w:uiPriority w:val="99"/>
    <w:semiHidden/>
    <w:unhideWhenUsed/>
    <w:rsid w:val="00F60A1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60A1D"/>
    <w:rPr>
      <w:sz w:val="20"/>
      <w:szCs w:val="20"/>
    </w:rPr>
  </w:style>
  <w:style w:type="paragraph" w:styleId="AklamaKonusu">
    <w:name w:val="annotation subject"/>
    <w:basedOn w:val="AklamaMetni"/>
    <w:next w:val="AklamaMetni"/>
    <w:link w:val="AklamaKonusuChar"/>
    <w:uiPriority w:val="99"/>
    <w:semiHidden/>
    <w:unhideWhenUsed/>
    <w:rsid w:val="00F60A1D"/>
    <w:rPr>
      <w:b/>
      <w:bCs/>
    </w:rPr>
  </w:style>
  <w:style w:type="character" w:customStyle="1" w:styleId="AklamaKonusuChar">
    <w:name w:val="Açıklama Konusu Char"/>
    <w:basedOn w:val="AklamaMetniChar"/>
    <w:link w:val="AklamaKonusu"/>
    <w:uiPriority w:val="99"/>
    <w:semiHidden/>
    <w:rsid w:val="00F60A1D"/>
    <w:rPr>
      <w:b/>
      <w:bCs/>
      <w:sz w:val="20"/>
      <w:szCs w:val="20"/>
    </w:rPr>
  </w:style>
  <w:style w:type="paragraph" w:styleId="BalonMetni">
    <w:name w:val="Balloon Text"/>
    <w:basedOn w:val="Normal"/>
    <w:link w:val="BalonMetniChar"/>
    <w:uiPriority w:val="99"/>
    <w:semiHidden/>
    <w:unhideWhenUsed/>
    <w:rsid w:val="00F60A1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60A1D"/>
    <w:rPr>
      <w:rFonts w:ascii="Tahoma" w:hAnsi="Tahoma" w:cs="Tahoma"/>
      <w:sz w:val="16"/>
      <w:szCs w:val="16"/>
    </w:rPr>
  </w:style>
  <w:style w:type="paragraph" w:styleId="ListeParagraf">
    <w:name w:val="List Paragraph"/>
    <w:basedOn w:val="Normal"/>
    <w:uiPriority w:val="34"/>
    <w:qFormat/>
    <w:rsid w:val="00774B05"/>
    <w:pPr>
      <w:ind w:left="720"/>
      <w:contextualSpacing/>
    </w:pPr>
  </w:style>
  <w:style w:type="paragraph" w:styleId="stBilgi">
    <w:name w:val="header"/>
    <w:basedOn w:val="Normal"/>
    <w:link w:val="stBilgiChar"/>
    <w:uiPriority w:val="99"/>
    <w:unhideWhenUsed/>
    <w:rsid w:val="007C72D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C72D0"/>
  </w:style>
  <w:style w:type="paragraph" w:styleId="AltBilgi">
    <w:name w:val="footer"/>
    <w:basedOn w:val="Normal"/>
    <w:link w:val="AltBilgiChar"/>
    <w:uiPriority w:val="99"/>
    <w:unhideWhenUsed/>
    <w:rsid w:val="007C72D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C72D0"/>
  </w:style>
  <w:style w:type="character" w:styleId="Vurgu">
    <w:name w:val="Emphasis"/>
    <w:basedOn w:val="VarsaylanParagrafYazTipi"/>
    <w:uiPriority w:val="99"/>
    <w:qFormat/>
    <w:rsid w:val="00D3554B"/>
    <w:rPr>
      <w:rFonts w:cs="Times New Roman"/>
      <w:i/>
      <w:iCs/>
    </w:rPr>
  </w:style>
  <w:style w:type="paragraph" w:customStyle="1" w:styleId="Default">
    <w:name w:val="Default"/>
    <w:rsid w:val="00D3554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yle81">
    <w:name w:val="style81"/>
    <w:basedOn w:val="VarsaylanParagrafYazTipi"/>
    <w:uiPriority w:val="99"/>
    <w:rsid w:val="00D3554B"/>
    <w:rPr>
      <w:rFonts w:cs="Times New Roman"/>
      <w:i/>
      <w:iCs/>
      <w:sz w:val="22"/>
      <w:szCs w:val="22"/>
    </w:rPr>
  </w:style>
  <w:style w:type="character" w:styleId="HTMLCite">
    <w:name w:val="HTML Cite"/>
    <w:basedOn w:val="VarsaylanParagrafYazTipi"/>
    <w:uiPriority w:val="99"/>
    <w:rsid w:val="00126595"/>
    <w:rPr>
      <w:rFonts w:cs="Times New Roman"/>
      <w:i/>
      <w:iCs/>
    </w:rPr>
  </w:style>
  <w:style w:type="character" w:customStyle="1" w:styleId="ft">
    <w:name w:val="ft"/>
    <w:basedOn w:val="VarsaylanParagrafYazTipi"/>
    <w:rsid w:val="003E47FF"/>
    <w:rPr>
      <w:rFonts w:cs="Times New Roman"/>
    </w:rPr>
  </w:style>
  <w:style w:type="paragraph" w:styleId="AralkYok">
    <w:name w:val="No Spacing"/>
    <w:basedOn w:val="Normal"/>
    <w:uiPriority w:val="1"/>
    <w:qFormat/>
    <w:rsid w:val="000D42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Normal"/>
    <w:rsid w:val="000D42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k1Char">
    <w:name w:val="Başlık 1 Char"/>
    <w:basedOn w:val="VarsaylanParagrafYazTipi"/>
    <w:link w:val="Balk1"/>
    <w:uiPriority w:val="9"/>
    <w:rsid w:val="00B35C87"/>
    <w:rPr>
      <w:rFonts w:asciiTheme="majorHAnsi" w:eastAsiaTheme="majorEastAsia" w:hAnsiTheme="majorHAnsi" w:cstheme="majorBidi"/>
      <w:color w:val="365F91" w:themeColor="accent1" w:themeShade="BF"/>
      <w:sz w:val="32"/>
      <w:szCs w:val="32"/>
    </w:rPr>
  </w:style>
  <w:style w:type="character" w:customStyle="1" w:styleId="Balk4Char">
    <w:name w:val="Başlık 4 Char"/>
    <w:basedOn w:val="VarsaylanParagrafYazTipi"/>
    <w:link w:val="Balk4"/>
    <w:rsid w:val="00B35C87"/>
    <w:rPr>
      <w:rFonts w:ascii="Times New Roman" w:eastAsia="Times New Roman" w:hAnsi="Times New Roman" w:cs="Times New Roman"/>
      <w:sz w:val="24"/>
      <w:szCs w:val="20"/>
      <w:lang w:val="en-US" w:eastAsia="en-US"/>
    </w:rPr>
  </w:style>
  <w:style w:type="paragraph" w:customStyle="1" w:styleId="Tabloerii">
    <w:name w:val="Tablo İçeriği"/>
    <w:basedOn w:val="Normal"/>
    <w:rsid w:val="00B35C87"/>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styleId="GvdeMetni3">
    <w:name w:val="Body Text 3"/>
    <w:basedOn w:val="Normal"/>
    <w:link w:val="GvdeMetni3Char"/>
    <w:uiPriority w:val="99"/>
    <w:unhideWhenUsed/>
    <w:rsid w:val="00B35C87"/>
    <w:pPr>
      <w:spacing w:after="120"/>
    </w:pPr>
    <w:rPr>
      <w:rFonts w:cs="Times New Roman"/>
      <w:sz w:val="16"/>
      <w:szCs w:val="16"/>
    </w:rPr>
  </w:style>
  <w:style w:type="character" w:customStyle="1" w:styleId="GvdeMetni3Char">
    <w:name w:val="Gövde Metni 3 Char"/>
    <w:basedOn w:val="VarsaylanParagrafYazTipi"/>
    <w:link w:val="GvdeMetni3"/>
    <w:uiPriority w:val="99"/>
    <w:rsid w:val="00B35C87"/>
    <w:rPr>
      <w:rFonts w:ascii="Calibri" w:eastAsia="Calibri" w:hAnsi="Calibri" w:cs="Times New Roman"/>
      <w:sz w:val="16"/>
      <w:szCs w:val="16"/>
      <w:lang w:eastAsia="en-US"/>
    </w:rPr>
  </w:style>
  <w:style w:type="paragraph" w:styleId="GvdeMetni2">
    <w:name w:val="Body Text 2"/>
    <w:basedOn w:val="Normal"/>
    <w:link w:val="GvdeMetni2Char"/>
    <w:unhideWhenUsed/>
    <w:rsid w:val="00B35C87"/>
    <w:pPr>
      <w:spacing w:after="120" w:line="480" w:lineRule="auto"/>
    </w:pPr>
    <w:rPr>
      <w:rFonts w:eastAsia="Times New Roman" w:cs="Times New Roman"/>
    </w:rPr>
  </w:style>
  <w:style w:type="character" w:customStyle="1" w:styleId="GvdeMetni2Char">
    <w:name w:val="Gövde Metni 2 Char"/>
    <w:basedOn w:val="VarsaylanParagrafYazTipi"/>
    <w:link w:val="GvdeMetni2"/>
    <w:rsid w:val="00B35C87"/>
    <w:rPr>
      <w:rFonts w:ascii="Calibri" w:eastAsia="Times New Roman" w:hAnsi="Calibri" w:cs="Times New Roman"/>
    </w:rPr>
  </w:style>
  <w:style w:type="character" w:customStyle="1" w:styleId="apple-style-span">
    <w:name w:val="apple-style-span"/>
    <w:basedOn w:val="VarsaylanParagrafYazTipi"/>
    <w:rsid w:val="00B35C87"/>
  </w:style>
  <w:style w:type="character" w:customStyle="1" w:styleId="zmlenmeyenBahsetme1">
    <w:name w:val="Çözümlenmeyen Bahsetme1"/>
    <w:basedOn w:val="VarsaylanParagrafYazTipi"/>
    <w:uiPriority w:val="99"/>
    <w:semiHidden/>
    <w:unhideWhenUsed/>
    <w:rsid w:val="001204EC"/>
    <w:rPr>
      <w:color w:val="605E5C"/>
      <w:shd w:val="clear" w:color="auto" w:fill="E1DFDD"/>
    </w:rPr>
  </w:style>
  <w:style w:type="paragraph" w:styleId="Dzeltme">
    <w:name w:val="Revision"/>
    <w:hidden/>
    <w:uiPriority w:val="99"/>
    <w:semiHidden/>
    <w:rsid w:val="0004583A"/>
    <w:pPr>
      <w:spacing w:after="0" w:line="240" w:lineRule="auto"/>
    </w:pPr>
  </w:style>
  <w:style w:type="character" w:customStyle="1" w:styleId="zmlenmeyenBahsetme2">
    <w:name w:val="Çözümlenmeyen Bahsetme2"/>
    <w:basedOn w:val="VarsaylanParagrafYazTipi"/>
    <w:uiPriority w:val="99"/>
    <w:semiHidden/>
    <w:unhideWhenUsed/>
    <w:rsid w:val="0076060D"/>
    <w:rPr>
      <w:color w:val="605E5C"/>
      <w:shd w:val="clear" w:color="auto" w:fill="E1DFDD"/>
    </w:rPr>
  </w:style>
  <w:style w:type="table" w:styleId="TabloKlavuzu">
    <w:name w:val="Table Grid"/>
    <w:basedOn w:val="NormalTablo"/>
    <w:uiPriority w:val="39"/>
    <w:rsid w:val="00AD4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VarsaylanParagrafYazTipi"/>
    <w:uiPriority w:val="99"/>
    <w:semiHidden/>
    <w:unhideWhenUsed/>
    <w:rsid w:val="00474287"/>
    <w:rPr>
      <w:color w:val="605E5C"/>
      <w:shd w:val="clear" w:color="auto" w:fill="E1DFDD"/>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76">
    <w:name w:val="576"/>
    <w:basedOn w:val="NormalTablo"/>
    <w:tblPr>
      <w:tblStyleRowBandSize w:val="1"/>
      <w:tblStyleColBandSize w:val="1"/>
      <w:tblCellMar>
        <w:left w:w="0" w:type="dxa"/>
        <w:right w:w="0" w:type="dxa"/>
      </w:tblCellMar>
    </w:tblPr>
  </w:style>
  <w:style w:type="table" w:customStyle="1" w:styleId="575">
    <w:name w:val="575"/>
    <w:basedOn w:val="NormalTablo"/>
    <w:pPr>
      <w:spacing w:after="0" w:line="240" w:lineRule="auto"/>
    </w:pPr>
    <w:tblPr>
      <w:tblStyleRowBandSize w:val="1"/>
      <w:tblStyleColBandSize w:val="1"/>
    </w:tblPr>
  </w:style>
  <w:style w:type="table" w:customStyle="1" w:styleId="574">
    <w:name w:val="574"/>
    <w:basedOn w:val="NormalTablo"/>
    <w:tblPr>
      <w:tblStyleRowBandSize w:val="1"/>
      <w:tblStyleColBandSize w:val="1"/>
      <w:tblCellMar>
        <w:left w:w="70" w:type="dxa"/>
        <w:right w:w="70" w:type="dxa"/>
      </w:tblCellMar>
    </w:tblPr>
  </w:style>
  <w:style w:type="table" w:customStyle="1" w:styleId="573">
    <w:name w:val="573"/>
    <w:basedOn w:val="NormalTablo"/>
    <w:tblPr>
      <w:tblStyleRowBandSize w:val="1"/>
      <w:tblStyleColBandSize w:val="1"/>
      <w:tblCellMar>
        <w:left w:w="70" w:type="dxa"/>
        <w:right w:w="70" w:type="dxa"/>
      </w:tblCellMar>
    </w:tblPr>
  </w:style>
  <w:style w:type="table" w:customStyle="1" w:styleId="572">
    <w:name w:val="572"/>
    <w:basedOn w:val="NormalTablo"/>
    <w:tblPr>
      <w:tblStyleRowBandSize w:val="1"/>
      <w:tblStyleColBandSize w:val="1"/>
      <w:tblCellMar>
        <w:top w:w="15" w:type="dxa"/>
        <w:left w:w="15" w:type="dxa"/>
        <w:bottom w:w="15" w:type="dxa"/>
        <w:right w:w="15" w:type="dxa"/>
      </w:tblCellMar>
    </w:tblPr>
  </w:style>
  <w:style w:type="table" w:customStyle="1" w:styleId="571">
    <w:name w:val="571"/>
    <w:basedOn w:val="NormalTablo"/>
    <w:tblPr>
      <w:tblStyleRowBandSize w:val="1"/>
      <w:tblStyleColBandSize w:val="1"/>
      <w:tblCellMar>
        <w:top w:w="15" w:type="dxa"/>
        <w:left w:w="15" w:type="dxa"/>
        <w:bottom w:w="15" w:type="dxa"/>
        <w:right w:w="15" w:type="dxa"/>
      </w:tblCellMar>
    </w:tblPr>
  </w:style>
  <w:style w:type="table" w:customStyle="1" w:styleId="570">
    <w:name w:val="570"/>
    <w:basedOn w:val="NormalTablo"/>
    <w:tblPr>
      <w:tblStyleRowBandSize w:val="1"/>
      <w:tblStyleColBandSize w:val="1"/>
      <w:tblCellMar>
        <w:left w:w="0" w:type="dxa"/>
        <w:right w:w="0" w:type="dxa"/>
      </w:tblCellMar>
    </w:tblPr>
  </w:style>
  <w:style w:type="table" w:customStyle="1" w:styleId="569">
    <w:name w:val="569"/>
    <w:basedOn w:val="NormalTablo"/>
    <w:tblPr>
      <w:tblStyleRowBandSize w:val="1"/>
      <w:tblStyleColBandSize w:val="1"/>
      <w:tblCellMar>
        <w:left w:w="0" w:type="dxa"/>
        <w:right w:w="0" w:type="dxa"/>
      </w:tblCellMar>
    </w:tblPr>
  </w:style>
  <w:style w:type="table" w:customStyle="1" w:styleId="568">
    <w:name w:val="568"/>
    <w:basedOn w:val="NormalTablo"/>
    <w:tblPr>
      <w:tblStyleRowBandSize w:val="1"/>
      <w:tblStyleColBandSize w:val="1"/>
      <w:tblCellMar>
        <w:left w:w="0" w:type="dxa"/>
        <w:right w:w="0" w:type="dxa"/>
      </w:tblCellMar>
    </w:tblPr>
  </w:style>
  <w:style w:type="table" w:customStyle="1" w:styleId="567">
    <w:name w:val="567"/>
    <w:basedOn w:val="NormalTablo"/>
    <w:tblPr>
      <w:tblStyleRowBandSize w:val="1"/>
      <w:tblStyleColBandSize w:val="1"/>
      <w:tblCellMar>
        <w:left w:w="0" w:type="dxa"/>
        <w:right w:w="0" w:type="dxa"/>
      </w:tblCellMar>
    </w:tblPr>
  </w:style>
  <w:style w:type="table" w:customStyle="1" w:styleId="566">
    <w:name w:val="566"/>
    <w:basedOn w:val="NormalTablo"/>
    <w:tblPr>
      <w:tblStyleRowBandSize w:val="1"/>
      <w:tblStyleColBandSize w:val="1"/>
      <w:tblCellMar>
        <w:left w:w="0" w:type="dxa"/>
        <w:right w:w="0" w:type="dxa"/>
      </w:tblCellMar>
    </w:tblPr>
  </w:style>
  <w:style w:type="table" w:customStyle="1" w:styleId="565">
    <w:name w:val="565"/>
    <w:basedOn w:val="NormalTablo"/>
    <w:tblPr>
      <w:tblStyleRowBandSize w:val="1"/>
      <w:tblStyleColBandSize w:val="1"/>
      <w:tblCellMar>
        <w:left w:w="0" w:type="dxa"/>
        <w:right w:w="0" w:type="dxa"/>
      </w:tblCellMar>
    </w:tblPr>
  </w:style>
  <w:style w:type="table" w:customStyle="1" w:styleId="564">
    <w:name w:val="564"/>
    <w:basedOn w:val="NormalTablo"/>
    <w:tblPr>
      <w:tblStyleRowBandSize w:val="1"/>
      <w:tblStyleColBandSize w:val="1"/>
      <w:tblCellMar>
        <w:left w:w="0" w:type="dxa"/>
        <w:right w:w="0" w:type="dxa"/>
      </w:tblCellMar>
    </w:tblPr>
  </w:style>
  <w:style w:type="table" w:customStyle="1" w:styleId="563">
    <w:name w:val="563"/>
    <w:basedOn w:val="NormalTablo"/>
    <w:tblPr>
      <w:tblStyleRowBandSize w:val="1"/>
      <w:tblStyleColBandSize w:val="1"/>
      <w:tblCellMar>
        <w:left w:w="0" w:type="dxa"/>
        <w:right w:w="0" w:type="dxa"/>
      </w:tblCellMar>
    </w:tblPr>
  </w:style>
  <w:style w:type="table" w:customStyle="1" w:styleId="562">
    <w:name w:val="562"/>
    <w:basedOn w:val="NormalTablo"/>
    <w:tblPr>
      <w:tblStyleRowBandSize w:val="1"/>
      <w:tblStyleColBandSize w:val="1"/>
      <w:tblCellMar>
        <w:left w:w="0" w:type="dxa"/>
        <w:right w:w="0" w:type="dxa"/>
      </w:tblCellMar>
    </w:tblPr>
  </w:style>
  <w:style w:type="table" w:customStyle="1" w:styleId="561">
    <w:name w:val="561"/>
    <w:basedOn w:val="NormalTablo"/>
    <w:tblPr>
      <w:tblStyleRowBandSize w:val="1"/>
      <w:tblStyleColBandSize w:val="1"/>
      <w:tblCellMar>
        <w:left w:w="0" w:type="dxa"/>
        <w:right w:w="0" w:type="dxa"/>
      </w:tblCellMar>
    </w:tblPr>
  </w:style>
  <w:style w:type="table" w:customStyle="1" w:styleId="560">
    <w:name w:val="560"/>
    <w:basedOn w:val="NormalTablo"/>
    <w:tblPr>
      <w:tblStyleRowBandSize w:val="1"/>
      <w:tblStyleColBandSize w:val="1"/>
      <w:tblCellMar>
        <w:left w:w="0" w:type="dxa"/>
        <w:right w:w="0" w:type="dxa"/>
      </w:tblCellMar>
    </w:tblPr>
  </w:style>
  <w:style w:type="table" w:customStyle="1" w:styleId="559">
    <w:name w:val="559"/>
    <w:basedOn w:val="NormalTablo"/>
    <w:tblPr>
      <w:tblStyleRowBandSize w:val="1"/>
      <w:tblStyleColBandSize w:val="1"/>
      <w:tblCellMar>
        <w:left w:w="0" w:type="dxa"/>
        <w:right w:w="0" w:type="dxa"/>
      </w:tblCellMar>
    </w:tblPr>
  </w:style>
  <w:style w:type="table" w:customStyle="1" w:styleId="558">
    <w:name w:val="558"/>
    <w:basedOn w:val="NormalTablo"/>
    <w:tblPr>
      <w:tblStyleRowBandSize w:val="1"/>
      <w:tblStyleColBandSize w:val="1"/>
      <w:tblCellMar>
        <w:top w:w="15" w:type="dxa"/>
        <w:left w:w="15" w:type="dxa"/>
        <w:bottom w:w="15" w:type="dxa"/>
        <w:right w:w="15" w:type="dxa"/>
      </w:tblCellMar>
    </w:tblPr>
  </w:style>
  <w:style w:type="table" w:customStyle="1" w:styleId="557">
    <w:name w:val="557"/>
    <w:basedOn w:val="NormalTablo"/>
    <w:tblPr>
      <w:tblStyleRowBandSize w:val="1"/>
      <w:tblStyleColBandSize w:val="1"/>
      <w:tblCellMar>
        <w:top w:w="15" w:type="dxa"/>
        <w:left w:w="15" w:type="dxa"/>
        <w:bottom w:w="15" w:type="dxa"/>
        <w:right w:w="15" w:type="dxa"/>
      </w:tblCellMar>
    </w:tblPr>
  </w:style>
  <w:style w:type="table" w:customStyle="1" w:styleId="556">
    <w:name w:val="556"/>
    <w:basedOn w:val="NormalTablo"/>
    <w:tblPr>
      <w:tblStyleRowBandSize w:val="1"/>
      <w:tblStyleColBandSize w:val="1"/>
      <w:tblCellMar>
        <w:top w:w="15" w:type="dxa"/>
        <w:left w:w="15" w:type="dxa"/>
        <w:bottom w:w="15" w:type="dxa"/>
        <w:right w:w="15" w:type="dxa"/>
      </w:tblCellMar>
    </w:tblPr>
  </w:style>
  <w:style w:type="table" w:customStyle="1" w:styleId="555">
    <w:name w:val="555"/>
    <w:basedOn w:val="NormalTablo"/>
    <w:tblPr>
      <w:tblStyleRowBandSize w:val="1"/>
      <w:tblStyleColBandSize w:val="1"/>
      <w:tblCellMar>
        <w:top w:w="15" w:type="dxa"/>
        <w:left w:w="15" w:type="dxa"/>
        <w:bottom w:w="15" w:type="dxa"/>
        <w:right w:w="15" w:type="dxa"/>
      </w:tblCellMar>
    </w:tblPr>
  </w:style>
  <w:style w:type="table" w:customStyle="1" w:styleId="554">
    <w:name w:val="554"/>
    <w:basedOn w:val="NormalTablo"/>
    <w:tblPr>
      <w:tblStyleRowBandSize w:val="1"/>
      <w:tblStyleColBandSize w:val="1"/>
      <w:tblCellMar>
        <w:top w:w="15" w:type="dxa"/>
        <w:left w:w="15" w:type="dxa"/>
        <w:bottom w:w="15" w:type="dxa"/>
        <w:right w:w="15" w:type="dxa"/>
      </w:tblCellMar>
    </w:tblPr>
  </w:style>
  <w:style w:type="table" w:customStyle="1" w:styleId="553">
    <w:name w:val="553"/>
    <w:basedOn w:val="NormalTablo"/>
    <w:tblPr>
      <w:tblStyleRowBandSize w:val="1"/>
      <w:tblStyleColBandSize w:val="1"/>
      <w:tblCellMar>
        <w:left w:w="115" w:type="dxa"/>
        <w:right w:w="115" w:type="dxa"/>
      </w:tblCellMar>
    </w:tblPr>
  </w:style>
  <w:style w:type="table" w:customStyle="1" w:styleId="552">
    <w:name w:val="552"/>
    <w:basedOn w:val="NormalTablo"/>
    <w:tblPr>
      <w:tblStyleRowBandSize w:val="1"/>
      <w:tblStyleColBandSize w:val="1"/>
      <w:tblCellMar>
        <w:top w:w="15" w:type="dxa"/>
        <w:left w:w="15" w:type="dxa"/>
        <w:bottom w:w="15" w:type="dxa"/>
        <w:right w:w="15" w:type="dxa"/>
      </w:tblCellMar>
    </w:tblPr>
  </w:style>
  <w:style w:type="table" w:customStyle="1" w:styleId="551">
    <w:name w:val="551"/>
    <w:basedOn w:val="NormalTablo"/>
    <w:tblPr>
      <w:tblStyleRowBandSize w:val="1"/>
      <w:tblStyleColBandSize w:val="1"/>
      <w:tblCellMar>
        <w:top w:w="15" w:type="dxa"/>
        <w:left w:w="15" w:type="dxa"/>
        <w:bottom w:w="15" w:type="dxa"/>
        <w:right w:w="15" w:type="dxa"/>
      </w:tblCellMar>
    </w:tblPr>
  </w:style>
  <w:style w:type="table" w:customStyle="1" w:styleId="550">
    <w:name w:val="550"/>
    <w:basedOn w:val="NormalTablo"/>
    <w:tblPr>
      <w:tblStyleRowBandSize w:val="1"/>
      <w:tblStyleColBandSize w:val="1"/>
      <w:tblCellMar>
        <w:top w:w="15" w:type="dxa"/>
        <w:left w:w="15" w:type="dxa"/>
        <w:bottom w:w="15" w:type="dxa"/>
        <w:right w:w="15" w:type="dxa"/>
      </w:tblCellMar>
    </w:tblPr>
  </w:style>
  <w:style w:type="table" w:customStyle="1" w:styleId="549">
    <w:name w:val="549"/>
    <w:basedOn w:val="NormalTablo"/>
    <w:tblPr>
      <w:tblStyleRowBandSize w:val="1"/>
      <w:tblStyleColBandSize w:val="1"/>
      <w:tblCellMar>
        <w:top w:w="15" w:type="dxa"/>
        <w:left w:w="15" w:type="dxa"/>
        <w:bottom w:w="15" w:type="dxa"/>
        <w:right w:w="15" w:type="dxa"/>
      </w:tblCellMar>
    </w:tblPr>
  </w:style>
  <w:style w:type="table" w:customStyle="1" w:styleId="548">
    <w:name w:val="548"/>
    <w:basedOn w:val="NormalTablo"/>
    <w:tblPr>
      <w:tblStyleRowBandSize w:val="1"/>
      <w:tblStyleColBandSize w:val="1"/>
      <w:tblCellMar>
        <w:top w:w="15" w:type="dxa"/>
        <w:left w:w="15" w:type="dxa"/>
        <w:bottom w:w="15" w:type="dxa"/>
        <w:right w:w="15" w:type="dxa"/>
      </w:tblCellMar>
    </w:tblPr>
  </w:style>
  <w:style w:type="table" w:customStyle="1" w:styleId="547">
    <w:name w:val="547"/>
    <w:basedOn w:val="NormalTablo"/>
    <w:tblPr>
      <w:tblStyleRowBandSize w:val="1"/>
      <w:tblStyleColBandSize w:val="1"/>
      <w:tblCellMar>
        <w:top w:w="15" w:type="dxa"/>
        <w:left w:w="15" w:type="dxa"/>
        <w:bottom w:w="15" w:type="dxa"/>
        <w:right w:w="15" w:type="dxa"/>
      </w:tblCellMar>
    </w:tblPr>
  </w:style>
  <w:style w:type="table" w:customStyle="1" w:styleId="546">
    <w:name w:val="546"/>
    <w:basedOn w:val="NormalTablo"/>
    <w:tblPr>
      <w:tblStyleRowBandSize w:val="1"/>
      <w:tblStyleColBandSize w:val="1"/>
      <w:tblCellMar>
        <w:top w:w="15" w:type="dxa"/>
        <w:left w:w="15" w:type="dxa"/>
        <w:bottom w:w="15" w:type="dxa"/>
        <w:right w:w="15" w:type="dxa"/>
      </w:tblCellMar>
    </w:tblPr>
  </w:style>
  <w:style w:type="table" w:customStyle="1" w:styleId="545">
    <w:name w:val="545"/>
    <w:basedOn w:val="NormalTablo"/>
    <w:tblPr>
      <w:tblStyleRowBandSize w:val="1"/>
      <w:tblStyleColBandSize w:val="1"/>
      <w:tblCellMar>
        <w:top w:w="15" w:type="dxa"/>
        <w:left w:w="15" w:type="dxa"/>
        <w:bottom w:w="15" w:type="dxa"/>
        <w:right w:w="15" w:type="dxa"/>
      </w:tblCellMar>
    </w:tblPr>
  </w:style>
  <w:style w:type="table" w:customStyle="1" w:styleId="544">
    <w:name w:val="544"/>
    <w:basedOn w:val="NormalTablo"/>
    <w:tblPr>
      <w:tblStyleRowBandSize w:val="1"/>
      <w:tblStyleColBandSize w:val="1"/>
      <w:tblCellMar>
        <w:top w:w="15" w:type="dxa"/>
        <w:left w:w="15" w:type="dxa"/>
        <w:bottom w:w="15" w:type="dxa"/>
        <w:right w:w="15" w:type="dxa"/>
      </w:tblCellMar>
    </w:tblPr>
  </w:style>
  <w:style w:type="table" w:customStyle="1" w:styleId="543">
    <w:name w:val="543"/>
    <w:basedOn w:val="NormalTablo"/>
    <w:tblPr>
      <w:tblStyleRowBandSize w:val="1"/>
      <w:tblStyleColBandSize w:val="1"/>
      <w:tblCellMar>
        <w:top w:w="15" w:type="dxa"/>
        <w:left w:w="15" w:type="dxa"/>
        <w:bottom w:w="15" w:type="dxa"/>
        <w:right w:w="15" w:type="dxa"/>
      </w:tblCellMar>
    </w:tblPr>
  </w:style>
  <w:style w:type="table" w:customStyle="1" w:styleId="542">
    <w:name w:val="542"/>
    <w:basedOn w:val="NormalTablo"/>
    <w:tblPr>
      <w:tblStyleRowBandSize w:val="1"/>
      <w:tblStyleColBandSize w:val="1"/>
      <w:tblCellMar>
        <w:top w:w="15" w:type="dxa"/>
        <w:left w:w="15" w:type="dxa"/>
        <w:bottom w:w="15" w:type="dxa"/>
        <w:right w:w="15" w:type="dxa"/>
      </w:tblCellMar>
    </w:tblPr>
  </w:style>
  <w:style w:type="table" w:customStyle="1" w:styleId="541">
    <w:name w:val="541"/>
    <w:basedOn w:val="NormalTablo"/>
    <w:tblPr>
      <w:tblStyleRowBandSize w:val="1"/>
      <w:tblStyleColBandSize w:val="1"/>
      <w:tblCellMar>
        <w:top w:w="15" w:type="dxa"/>
        <w:left w:w="15" w:type="dxa"/>
        <w:bottom w:w="15" w:type="dxa"/>
        <w:right w:w="15" w:type="dxa"/>
      </w:tblCellMar>
    </w:tblPr>
  </w:style>
  <w:style w:type="table" w:customStyle="1" w:styleId="540">
    <w:name w:val="540"/>
    <w:basedOn w:val="NormalTablo"/>
    <w:tblPr>
      <w:tblStyleRowBandSize w:val="1"/>
      <w:tblStyleColBandSize w:val="1"/>
      <w:tblCellMar>
        <w:top w:w="15" w:type="dxa"/>
        <w:left w:w="15" w:type="dxa"/>
        <w:bottom w:w="15" w:type="dxa"/>
        <w:right w:w="15" w:type="dxa"/>
      </w:tblCellMar>
    </w:tblPr>
  </w:style>
  <w:style w:type="table" w:customStyle="1" w:styleId="539">
    <w:name w:val="539"/>
    <w:basedOn w:val="NormalTablo"/>
    <w:tblPr>
      <w:tblStyleRowBandSize w:val="1"/>
      <w:tblStyleColBandSize w:val="1"/>
      <w:tblCellMar>
        <w:top w:w="15" w:type="dxa"/>
        <w:left w:w="15" w:type="dxa"/>
        <w:bottom w:w="15" w:type="dxa"/>
        <w:right w:w="15" w:type="dxa"/>
      </w:tblCellMar>
    </w:tblPr>
  </w:style>
  <w:style w:type="table" w:customStyle="1" w:styleId="538">
    <w:name w:val="538"/>
    <w:basedOn w:val="NormalTablo"/>
    <w:tblPr>
      <w:tblStyleRowBandSize w:val="1"/>
      <w:tblStyleColBandSize w:val="1"/>
      <w:tblCellMar>
        <w:top w:w="15" w:type="dxa"/>
        <w:left w:w="15" w:type="dxa"/>
        <w:bottom w:w="15" w:type="dxa"/>
        <w:right w:w="15" w:type="dxa"/>
      </w:tblCellMar>
    </w:tblPr>
  </w:style>
  <w:style w:type="table" w:customStyle="1" w:styleId="537">
    <w:name w:val="537"/>
    <w:basedOn w:val="NormalTablo"/>
    <w:tblPr>
      <w:tblStyleRowBandSize w:val="1"/>
      <w:tblStyleColBandSize w:val="1"/>
      <w:tblCellMar>
        <w:top w:w="15" w:type="dxa"/>
        <w:left w:w="15" w:type="dxa"/>
        <w:bottom w:w="15" w:type="dxa"/>
        <w:right w:w="15" w:type="dxa"/>
      </w:tblCellMar>
    </w:tblPr>
  </w:style>
  <w:style w:type="table" w:customStyle="1" w:styleId="536">
    <w:name w:val="536"/>
    <w:basedOn w:val="NormalTablo"/>
    <w:tblPr>
      <w:tblStyleRowBandSize w:val="1"/>
      <w:tblStyleColBandSize w:val="1"/>
      <w:tblCellMar>
        <w:top w:w="15" w:type="dxa"/>
        <w:left w:w="15" w:type="dxa"/>
        <w:bottom w:w="15" w:type="dxa"/>
        <w:right w:w="15" w:type="dxa"/>
      </w:tblCellMar>
    </w:tblPr>
  </w:style>
  <w:style w:type="table" w:customStyle="1" w:styleId="535">
    <w:name w:val="535"/>
    <w:basedOn w:val="NormalTablo"/>
    <w:tblPr>
      <w:tblStyleRowBandSize w:val="1"/>
      <w:tblStyleColBandSize w:val="1"/>
      <w:tblCellMar>
        <w:top w:w="15" w:type="dxa"/>
        <w:left w:w="15" w:type="dxa"/>
        <w:bottom w:w="15" w:type="dxa"/>
        <w:right w:w="15" w:type="dxa"/>
      </w:tblCellMar>
    </w:tblPr>
  </w:style>
  <w:style w:type="table" w:customStyle="1" w:styleId="534">
    <w:name w:val="534"/>
    <w:basedOn w:val="NormalTablo"/>
    <w:tblPr>
      <w:tblStyleRowBandSize w:val="1"/>
      <w:tblStyleColBandSize w:val="1"/>
      <w:tblCellMar>
        <w:left w:w="0" w:type="dxa"/>
        <w:right w:w="0" w:type="dxa"/>
      </w:tblCellMar>
    </w:tblPr>
  </w:style>
  <w:style w:type="table" w:customStyle="1" w:styleId="533">
    <w:name w:val="533"/>
    <w:basedOn w:val="NormalTablo"/>
    <w:tblPr>
      <w:tblStyleRowBandSize w:val="1"/>
      <w:tblStyleColBandSize w:val="1"/>
      <w:tblCellMar>
        <w:left w:w="0" w:type="dxa"/>
        <w:right w:w="0" w:type="dxa"/>
      </w:tblCellMar>
    </w:tblPr>
  </w:style>
  <w:style w:type="table" w:customStyle="1" w:styleId="532">
    <w:name w:val="532"/>
    <w:basedOn w:val="NormalTablo"/>
    <w:tblPr>
      <w:tblStyleRowBandSize w:val="1"/>
      <w:tblStyleColBandSize w:val="1"/>
      <w:tblCellMar>
        <w:left w:w="0" w:type="dxa"/>
        <w:right w:w="0" w:type="dxa"/>
      </w:tblCellMar>
    </w:tblPr>
  </w:style>
  <w:style w:type="table" w:customStyle="1" w:styleId="531">
    <w:name w:val="531"/>
    <w:basedOn w:val="NormalTablo"/>
    <w:tblPr>
      <w:tblStyleRowBandSize w:val="1"/>
      <w:tblStyleColBandSize w:val="1"/>
      <w:tblCellMar>
        <w:left w:w="0" w:type="dxa"/>
        <w:right w:w="0" w:type="dxa"/>
      </w:tblCellMar>
    </w:tblPr>
  </w:style>
  <w:style w:type="table" w:customStyle="1" w:styleId="530">
    <w:name w:val="530"/>
    <w:basedOn w:val="NormalTablo"/>
    <w:tblPr>
      <w:tblStyleRowBandSize w:val="1"/>
      <w:tblStyleColBandSize w:val="1"/>
      <w:tblCellMar>
        <w:left w:w="0" w:type="dxa"/>
        <w:right w:w="0" w:type="dxa"/>
      </w:tblCellMar>
    </w:tblPr>
  </w:style>
  <w:style w:type="table" w:customStyle="1" w:styleId="529">
    <w:name w:val="529"/>
    <w:basedOn w:val="NormalTablo"/>
    <w:tblPr>
      <w:tblStyleRowBandSize w:val="1"/>
      <w:tblStyleColBandSize w:val="1"/>
      <w:tblCellMar>
        <w:left w:w="0" w:type="dxa"/>
        <w:right w:w="0" w:type="dxa"/>
      </w:tblCellMar>
    </w:tblPr>
  </w:style>
  <w:style w:type="table" w:customStyle="1" w:styleId="528">
    <w:name w:val="528"/>
    <w:basedOn w:val="NormalTablo"/>
    <w:tblPr>
      <w:tblStyleRowBandSize w:val="1"/>
      <w:tblStyleColBandSize w:val="1"/>
      <w:tblCellMar>
        <w:left w:w="0" w:type="dxa"/>
        <w:right w:w="0" w:type="dxa"/>
      </w:tblCellMar>
    </w:tblPr>
  </w:style>
  <w:style w:type="table" w:customStyle="1" w:styleId="527">
    <w:name w:val="527"/>
    <w:basedOn w:val="NormalTablo"/>
    <w:tblPr>
      <w:tblStyleRowBandSize w:val="1"/>
      <w:tblStyleColBandSize w:val="1"/>
      <w:tblCellMar>
        <w:left w:w="0" w:type="dxa"/>
        <w:right w:w="0" w:type="dxa"/>
      </w:tblCellMar>
    </w:tblPr>
  </w:style>
  <w:style w:type="table" w:customStyle="1" w:styleId="526">
    <w:name w:val="526"/>
    <w:basedOn w:val="NormalTablo"/>
    <w:tblPr>
      <w:tblStyleRowBandSize w:val="1"/>
      <w:tblStyleColBandSize w:val="1"/>
      <w:tblCellMar>
        <w:left w:w="0" w:type="dxa"/>
        <w:right w:w="0" w:type="dxa"/>
      </w:tblCellMar>
    </w:tblPr>
  </w:style>
  <w:style w:type="table" w:customStyle="1" w:styleId="525">
    <w:name w:val="525"/>
    <w:basedOn w:val="NormalTablo"/>
    <w:tblPr>
      <w:tblStyleRowBandSize w:val="1"/>
      <w:tblStyleColBandSize w:val="1"/>
      <w:tblCellMar>
        <w:left w:w="0" w:type="dxa"/>
        <w:right w:w="0" w:type="dxa"/>
      </w:tblCellMar>
    </w:tblPr>
  </w:style>
  <w:style w:type="table" w:customStyle="1" w:styleId="524">
    <w:name w:val="524"/>
    <w:basedOn w:val="NormalTablo"/>
    <w:tblPr>
      <w:tblStyleRowBandSize w:val="1"/>
      <w:tblStyleColBandSize w:val="1"/>
      <w:tblCellMar>
        <w:top w:w="15" w:type="dxa"/>
        <w:left w:w="15" w:type="dxa"/>
        <w:bottom w:w="15" w:type="dxa"/>
        <w:right w:w="15" w:type="dxa"/>
      </w:tblCellMar>
    </w:tblPr>
  </w:style>
  <w:style w:type="table" w:customStyle="1" w:styleId="523">
    <w:name w:val="523"/>
    <w:basedOn w:val="NormalTablo"/>
    <w:tblPr>
      <w:tblStyleRowBandSize w:val="1"/>
      <w:tblStyleColBandSize w:val="1"/>
      <w:tblCellMar>
        <w:left w:w="0" w:type="dxa"/>
        <w:right w:w="0" w:type="dxa"/>
      </w:tblCellMar>
    </w:tblPr>
  </w:style>
  <w:style w:type="table" w:customStyle="1" w:styleId="522">
    <w:name w:val="522"/>
    <w:basedOn w:val="NormalTablo"/>
    <w:tblPr>
      <w:tblStyleRowBandSize w:val="1"/>
      <w:tblStyleColBandSize w:val="1"/>
      <w:tblCellMar>
        <w:left w:w="0" w:type="dxa"/>
        <w:right w:w="0" w:type="dxa"/>
      </w:tblCellMar>
    </w:tblPr>
  </w:style>
  <w:style w:type="table" w:customStyle="1" w:styleId="521">
    <w:name w:val="521"/>
    <w:basedOn w:val="NormalTablo"/>
    <w:tblPr>
      <w:tblStyleRowBandSize w:val="1"/>
      <w:tblStyleColBandSize w:val="1"/>
      <w:tblCellMar>
        <w:left w:w="0" w:type="dxa"/>
        <w:right w:w="0" w:type="dxa"/>
      </w:tblCellMar>
    </w:tblPr>
  </w:style>
  <w:style w:type="table" w:customStyle="1" w:styleId="520">
    <w:name w:val="520"/>
    <w:basedOn w:val="NormalTablo"/>
    <w:tblPr>
      <w:tblStyleRowBandSize w:val="1"/>
      <w:tblStyleColBandSize w:val="1"/>
      <w:tblCellMar>
        <w:left w:w="0" w:type="dxa"/>
        <w:right w:w="0" w:type="dxa"/>
      </w:tblCellMar>
    </w:tblPr>
  </w:style>
  <w:style w:type="table" w:customStyle="1" w:styleId="519">
    <w:name w:val="519"/>
    <w:basedOn w:val="NormalTablo"/>
    <w:tblPr>
      <w:tblStyleRowBandSize w:val="1"/>
      <w:tblStyleColBandSize w:val="1"/>
      <w:tblCellMar>
        <w:left w:w="0" w:type="dxa"/>
        <w:right w:w="0" w:type="dxa"/>
      </w:tblCellMar>
    </w:tblPr>
  </w:style>
  <w:style w:type="table" w:customStyle="1" w:styleId="518">
    <w:name w:val="518"/>
    <w:basedOn w:val="NormalTablo"/>
    <w:tblPr>
      <w:tblStyleRowBandSize w:val="1"/>
      <w:tblStyleColBandSize w:val="1"/>
      <w:tblCellMar>
        <w:left w:w="0" w:type="dxa"/>
        <w:right w:w="0" w:type="dxa"/>
      </w:tblCellMar>
    </w:tblPr>
  </w:style>
  <w:style w:type="table" w:customStyle="1" w:styleId="517">
    <w:name w:val="517"/>
    <w:basedOn w:val="NormalTablo"/>
    <w:tblPr>
      <w:tblStyleRowBandSize w:val="1"/>
      <w:tblStyleColBandSize w:val="1"/>
      <w:tblCellMar>
        <w:left w:w="0" w:type="dxa"/>
        <w:right w:w="0" w:type="dxa"/>
      </w:tblCellMar>
    </w:tblPr>
  </w:style>
  <w:style w:type="table" w:customStyle="1" w:styleId="516">
    <w:name w:val="516"/>
    <w:basedOn w:val="NormalTablo"/>
    <w:tblPr>
      <w:tblStyleRowBandSize w:val="1"/>
      <w:tblStyleColBandSize w:val="1"/>
      <w:tblCellMar>
        <w:left w:w="0" w:type="dxa"/>
        <w:right w:w="0" w:type="dxa"/>
      </w:tblCellMar>
    </w:tblPr>
  </w:style>
  <w:style w:type="table" w:customStyle="1" w:styleId="515">
    <w:name w:val="515"/>
    <w:basedOn w:val="NormalTablo"/>
    <w:tblPr>
      <w:tblStyleRowBandSize w:val="1"/>
      <w:tblStyleColBandSize w:val="1"/>
      <w:tblCellMar>
        <w:left w:w="0" w:type="dxa"/>
        <w:right w:w="0" w:type="dxa"/>
      </w:tblCellMar>
    </w:tblPr>
  </w:style>
  <w:style w:type="table" w:customStyle="1" w:styleId="514">
    <w:name w:val="514"/>
    <w:basedOn w:val="NormalTablo"/>
    <w:tblPr>
      <w:tblStyleRowBandSize w:val="1"/>
      <w:tblStyleColBandSize w:val="1"/>
      <w:tblCellMar>
        <w:left w:w="0" w:type="dxa"/>
        <w:right w:w="0" w:type="dxa"/>
      </w:tblCellMar>
    </w:tblPr>
  </w:style>
  <w:style w:type="table" w:customStyle="1" w:styleId="513">
    <w:name w:val="513"/>
    <w:basedOn w:val="NormalTablo"/>
    <w:tblPr>
      <w:tblStyleRowBandSize w:val="1"/>
      <w:tblStyleColBandSize w:val="1"/>
      <w:tblCellMar>
        <w:left w:w="0" w:type="dxa"/>
        <w:right w:w="0" w:type="dxa"/>
      </w:tblCellMar>
    </w:tblPr>
  </w:style>
  <w:style w:type="table" w:customStyle="1" w:styleId="512">
    <w:name w:val="512"/>
    <w:basedOn w:val="NormalTablo"/>
    <w:tblPr>
      <w:tblStyleRowBandSize w:val="1"/>
      <w:tblStyleColBandSize w:val="1"/>
      <w:tblCellMar>
        <w:top w:w="15" w:type="dxa"/>
        <w:left w:w="15" w:type="dxa"/>
        <w:bottom w:w="15" w:type="dxa"/>
        <w:right w:w="15" w:type="dxa"/>
      </w:tblCellMar>
    </w:tblPr>
  </w:style>
  <w:style w:type="table" w:customStyle="1" w:styleId="511">
    <w:name w:val="511"/>
    <w:basedOn w:val="NormalTablo"/>
    <w:tblPr>
      <w:tblStyleRowBandSize w:val="1"/>
      <w:tblStyleColBandSize w:val="1"/>
      <w:tblCellMar>
        <w:left w:w="0" w:type="dxa"/>
        <w:right w:w="0" w:type="dxa"/>
      </w:tblCellMar>
    </w:tblPr>
  </w:style>
  <w:style w:type="table" w:customStyle="1" w:styleId="510">
    <w:name w:val="510"/>
    <w:basedOn w:val="NormalTablo"/>
    <w:tblPr>
      <w:tblStyleRowBandSize w:val="1"/>
      <w:tblStyleColBandSize w:val="1"/>
      <w:tblCellMar>
        <w:top w:w="15" w:type="dxa"/>
        <w:left w:w="15" w:type="dxa"/>
        <w:bottom w:w="15" w:type="dxa"/>
        <w:right w:w="15" w:type="dxa"/>
      </w:tblCellMar>
    </w:tblPr>
  </w:style>
  <w:style w:type="table" w:customStyle="1" w:styleId="509">
    <w:name w:val="509"/>
    <w:basedOn w:val="NormalTablo"/>
    <w:tblPr>
      <w:tblStyleRowBandSize w:val="1"/>
      <w:tblStyleColBandSize w:val="1"/>
      <w:tblCellMar>
        <w:top w:w="15" w:type="dxa"/>
        <w:left w:w="15" w:type="dxa"/>
        <w:bottom w:w="15" w:type="dxa"/>
        <w:right w:w="15" w:type="dxa"/>
      </w:tblCellMar>
    </w:tblPr>
  </w:style>
  <w:style w:type="table" w:customStyle="1" w:styleId="508">
    <w:name w:val="508"/>
    <w:basedOn w:val="NormalTablo"/>
    <w:tblPr>
      <w:tblStyleRowBandSize w:val="1"/>
      <w:tblStyleColBandSize w:val="1"/>
      <w:tblCellMar>
        <w:top w:w="15" w:type="dxa"/>
        <w:left w:w="15" w:type="dxa"/>
        <w:bottom w:w="15" w:type="dxa"/>
        <w:right w:w="15" w:type="dxa"/>
      </w:tblCellMar>
    </w:tblPr>
  </w:style>
  <w:style w:type="table" w:customStyle="1" w:styleId="507">
    <w:name w:val="507"/>
    <w:basedOn w:val="NormalTablo"/>
    <w:tblPr>
      <w:tblStyleRowBandSize w:val="1"/>
      <w:tblStyleColBandSize w:val="1"/>
      <w:tblCellMar>
        <w:top w:w="15" w:type="dxa"/>
        <w:left w:w="15" w:type="dxa"/>
        <w:bottom w:w="15" w:type="dxa"/>
        <w:right w:w="15" w:type="dxa"/>
      </w:tblCellMar>
    </w:tblPr>
  </w:style>
  <w:style w:type="table" w:customStyle="1" w:styleId="506">
    <w:name w:val="506"/>
    <w:basedOn w:val="NormalTablo"/>
    <w:tblPr>
      <w:tblStyleRowBandSize w:val="1"/>
      <w:tblStyleColBandSize w:val="1"/>
      <w:tblCellMar>
        <w:top w:w="15" w:type="dxa"/>
        <w:left w:w="15" w:type="dxa"/>
        <w:bottom w:w="15" w:type="dxa"/>
        <w:right w:w="15" w:type="dxa"/>
      </w:tblCellMar>
    </w:tblPr>
  </w:style>
  <w:style w:type="table" w:customStyle="1" w:styleId="505">
    <w:name w:val="505"/>
    <w:basedOn w:val="NormalTablo"/>
    <w:tblPr>
      <w:tblStyleRowBandSize w:val="1"/>
      <w:tblStyleColBandSize w:val="1"/>
      <w:tblCellMar>
        <w:top w:w="15" w:type="dxa"/>
        <w:left w:w="15" w:type="dxa"/>
        <w:bottom w:w="15" w:type="dxa"/>
        <w:right w:w="15" w:type="dxa"/>
      </w:tblCellMar>
    </w:tblPr>
  </w:style>
  <w:style w:type="table" w:customStyle="1" w:styleId="504">
    <w:name w:val="504"/>
    <w:basedOn w:val="NormalTablo"/>
    <w:tblPr>
      <w:tblStyleRowBandSize w:val="1"/>
      <w:tblStyleColBandSize w:val="1"/>
      <w:tblCellMar>
        <w:top w:w="15" w:type="dxa"/>
        <w:left w:w="15" w:type="dxa"/>
        <w:bottom w:w="15" w:type="dxa"/>
        <w:right w:w="15" w:type="dxa"/>
      </w:tblCellMar>
    </w:tblPr>
  </w:style>
  <w:style w:type="table" w:customStyle="1" w:styleId="503">
    <w:name w:val="503"/>
    <w:basedOn w:val="NormalTablo"/>
    <w:tblPr>
      <w:tblStyleRowBandSize w:val="1"/>
      <w:tblStyleColBandSize w:val="1"/>
      <w:tblCellMar>
        <w:top w:w="15" w:type="dxa"/>
        <w:left w:w="15" w:type="dxa"/>
        <w:bottom w:w="15" w:type="dxa"/>
        <w:right w:w="15" w:type="dxa"/>
      </w:tblCellMar>
    </w:tblPr>
  </w:style>
  <w:style w:type="table" w:customStyle="1" w:styleId="502">
    <w:name w:val="502"/>
    <w:basedOn w:val="NormalTablo"/>
    <w:tblPr>
      <w:tblStyleRowBandSize w:val="1"/>
      <w:tblStyleColBandSize w:val="1"/>
      <w:tblCellMar>
        <w:top w:w="15" w:type="dxa"/>
        <w:left w:w="15" w:type="dxa"/>
        <w:bottom w:w="15" w:type="dxa"/>
        <w:right w:w="15" w:type="dxa"/>
      </w:tblCellMar>
    </w:tblPr>
  </w:style>
  <w:style w:type="table" w:customStyle="1" w:styleId="501">
    <w:name w:val="501"/>
    <w:basedOn w:val="NormalTablo"/>
    <w:tblPr>
      <w:tblStyleRowBandSize w:val="1"/>
      <w:tblStyleColBandSize w:val="1"/>
      <w:tblCellMar>
        <w:top w:w="15" w:type="dxa"/>
        <w:left w:w="15" w:type="dxa"/>
        <w:bottom w:w="15" w:type="dxa"/>
        <w:right w:w="15" w:type="dxa"/>
      </w:tblCellMar>
    </w:tblPr>
  </w:style>
  <w:style w:type="table" w:customStyle="1" w:styleId="500">
    <w:name w:val="500"/>
    <w:basedOn w:val="NormalTablo"/>
    <w:tblPr>
      <w:tblStyleRowBandSize w:val="1"/>
      <w:tblStyleColBandSize w:val="1"/>
      <w:tblCellMar>
        <w:top w:w="15" w:type="dxa"/>
        <w:left w:w="15" w:type="dxa"/>
        <w:bottom w:w="15" w:type="dxa"/>
        <w:right w:w="15" w:type="dxa"/>
      </w:tblCellMar>
    </w:tblPr>
  </w:style>
  <w:style w:type="table" w:customStyle="1" w:styleId="499">
    <w:name w:val="499"/>
    <w:basedOn w:val="NormalTablo"/>
    <w:tblPr>
      <w:tblStyleRowBandSize w:val="1"/>
      <w:tblStyleColBandSize w:val="1"/>
      <w:tblCellMar>
        <w:top w:w="15" w:type="dxa"/>
        <w:left w:w="15" w:type="dxa"/>
        <w:bottom w:w="15" w:type="dxa"/>
        <w:right w:w="15" w:type="dxa"/>
      </w:tblCellMar>
    </w:tblPr>
  </w:style>
  <w:style w:type="table" w:customStyle="1" w:styleId="498">
    <w:name w:val="498"/>
    <w:basedOn w:val="NormalTablo"/>
    <w:tblPr>
      <w:tblStyleRowBandSize w:val="1"/>
      <w:tblStyleColBandSize w:val="1"/>
      <w:tblCellMar>
        <w:top w:w="15" w:type="dxa"/>
        <w:left w:w="15" w:type="dxa"/>
        <w:bottom w:w="15" w:type="dxa"/>
        <w:right w:w="15" w:type="dxa"/>
      </w:tblCellMar>
    </w:tblPr>
  </w:style>
  <w:style w:type="table" w:customStyle="1" w:styleId="497">
    <w:name w:val="497"/>
    <w:basedOn w:val="NormalTablo"/>
    <w:tblPr>
      <w:tblStyleRowBandSize w:val="1"/>
      <w:tblStyleColBandSize w:val="1"/>
      <w:tblCellMar>
        <w:top w:w="15" w:type="dxa"/>
        <w:left w:w="15" w:type="dxa"/>
        <w:bottom w:w="15" w:type="dxa"/>
        <w:right w:w="15" w:type="dxa"/>
      </w:tblCellMar>
    </w:tblPr>
  </w:style>
  <w:style w:type="table" w:customStyle="1" w:styleId="496">
    <w:name w:val="496"/>
    <w:basedOn w:val="NormalTablo"/>
    <w:tblPr>
      <w:tblStyleRowBandSize w:val="1"/>
      <w:tblStyleColBandSize w:val="1"/>
      <w:tblCellMar>
        <w:top w:w="15" w:type="dxa"/>
        <w:left w:w="15" w:type="dxa"/>
        <w:bottom w:w="15" w:type="dxa"/>
        <w:right w:w="15" w:type="dxa"/>
      </w:tblCellMar>
    </w:tblPr>
  </w:style>
  <w:style w:type="table" w:customStyle="1" w:styleId="495">
    <w:name w:val="495"/>
    <w:basedOn w:val="NormalTablo"/>
    <w:tblPr>
      <w:tblStyleRowBandSize w:val="1"/>
      <w:tblStyleColBandSize w:val="1"/>
      <w:tblCellMar>
        <w:top w:w="15" w:type="dxa"/>
        <w:left w:w="15" w:type="dxa"/>
        <w:bottom w:w="15" w:type="dxa"/>
        <w:right w:w="15" w:type="dxa"/>
      </w:tblCellMar>
    </w:tblPr>
  </w:style>
  <w:style w:type="table" w:customStyle="1" w:styleId="494">
    <w:name w:val="494"/>
    <w:basedOn w:val="NormalTablo"/>
    <w:tblPr>
      <w:tblStyleRowBandSize w:val="1"/>
      <w:tblStyleColBandSize w:val="1"/>
      <w:tblCellMar>
        <w:top w:w="15" w:type="dxa"/>
        <w:left w:w="15" w:type="dxa"/>
        <w:bottom w:w="15" w:type="dxa"/>
        <w:right w:w="15" w:type="dxa"/>
      </w:tblCellMar>
    </w:tblPr>
  </w:style>
  <w:style w:type="table" w:customStyle="1" w:styleId="493">
    <w:name w:val="493"/>
    <w:basedOn w:val="NormalTablo"/>
    <w:tblPr>
      <w:tblStyleRowBandSize w:val="1"/>
      <w:tblStyleColBandSize w:val="1"/>
      <w:tblCellMar>
        <w:top w:w="15" w:type="dxa"/>
        <w:left w:w="15" w:type="dxa"/>
        <w:bottom w:w="15" w:type="dxa"/>
        <w:right w:w="15" w:type="dxa"/>
      </w:tblCellMar>
    </w:tblPr>
  </w:style>
  <w:style w:type="table" w:customStyle="1" w:styleId="492">
    <w:name w:val="492"/>
    <w:basedOn w:val="NormalTablo"/>
    <w:tblPr>
      <w:tblStyleRowBandSize w:val="1"/>
      <w:tblStyleColBandSize w:val="1"/>
      <w:tblCellMar>
        <w:top w:w="15" w:type="dxa"/>
        <w:left w:w="15" w:type="dxa"/>
        <w:bottom w:w="15" w:type="dxa"/>
        <w:right w:w="15" w:type="dxa"/>
      </w:tblCellMar>
    </w:tblPr>
  </w:style>
  <w:style w:type="table" w:customStyle="1" w:styleId="491">
    <w:name w:val="491"/>
    <w:basedOn w:val="NormalTablo"/>
    <w:tblPr>
      <w:tblStyleRowBandSize w:val="1"/>
      <w:tblStyleColBandSize w:val="1"/>
      <w:tblCellMar>
        <w:top w:w="15" w:type="dxa"/>
        <w:left w:w="15" w:type="dxa"/>
        <w:bottom w:w="15" w:type="dxa"/>
        <w:right w:w="15" w:type="dxa"/>
      </w:tblCellMar>
    </w:tblPr>
  </w:style>
  <w:style w:type="table" w:customStyle="1" w:styleId="490">
    <w:name w:val="490"/>
    <w:basedOn w:val="NormalTablo"/>
    <w:tblPr>
      <w:tblStyleRowBandSize w:val="1"/>
      <w:tblStyleColBandSize w:val="1"/>
      <w:tblCellMar>
        <w:top w:w="15" w:type="dxa"/>
        <w:left w:w="15" w:type="dxa"/>
        <w:bottom w:w="15" w:type="dxa"/>
        <w:right w:w="15" w:type="dxa"/>
      </w:tblCellMar>
    </w:tblPr>
  </w:style>
  <w:style w:type="table" w:customStyle="1" w:styleId="489">
    <w:name w:val="489"/>
    <w:basedOn w:val="NormalTablo"/>
    <w:tblPr>
      <w:tblStyleRowBandSize w:val="1"/>
      <w:tblStyleColBandSize w:val="1"/>
      <w:tblCellMar>
        <w:top w:w="15" w:type="dxa"/>
        <w:left w:w="15" w:type="dxa"/>
        <w:bottom w:w="15" w:type="dxa"/>
        <w:right w:w="15" w:type="dxa"/>
      </w:tblCellMar>
    </w:tblPr>
  </w:style>
  <w:style w:type="table" w:customStyle="1" w:styleId="488">
    <w:name w:val="488"/>
    <w:basedOn w:val="NormalTablo"/>
    <w:tblPr>
      <w:tblStyleRowBandSize w:val="1"/>
      <w:tblStyleColBandSize w:val="1"/>
      <w:tblCellMar>
        <w:top w:w="15" w:type="dxa"/>
        <w:left w:w="15" w:type="dxa"/>
        <w:bottom w:w="15" w:type="dxa"/>
        <w:right w:w="15" w:type="dxa"/>
      </w:tblCellMar>
    </w:tblPr>
  </w:style>
  <w:style w:type="table" w:customStyle="1" w:styleId="487">
    <w:name w:val="487"/>
    <w:basedOn w:val="NormalTablo"/>
    <w:tblPr>
      <w:tblStyleRowBandSize w:val="1"/>
      <w:tblStyleColBandSize w:val="1"/>
      <w:tblCellMar>
        <w:top w:w="15" w:type="dxa"/>
        <w:left w:w="15" w:type="dxa"/>
        <w:bottom w:w="15" w:type="dxa"/>
        <w:right w:w="15" w:type="dxa"/>
      </w:tblCellMar>
    </w:tblPr>
  </w:style>
  <w:style w:type="table" w:customStyle="1" w:styleId="486">
    <w:name w:val="486"/>
    <w:basedOn w:val="NormalTablo"/>
    <w:tblPr>
      <w:tblStyleRowBandSize w:val="1"/>
      <w:tblStyleColBandSize w:val="1"/>
      <w:tblCellMar>
        <w:top w:w="15" w:type="dxa"/>
        <w:left w:w="15" w:type="dxa"/>
        <w:bottom w:w="15" w:type="dxa"/>
        <w:right w:w="15" w:type="dxa"/>
      </w:tblCellMar>
    </w:tblPr>
  </w:style>
  <w:style w:type="table" w:customStyle="1" w:styleId="485">
    <w:name w:val="485"/>
    <w:basedOn w:val="NormalTablo"/>
    <w:tblPr>
      <w:tblStyleRowBandSize w:val="1"/>
      <w:tblStyleColBandSize w:val="1"/>
      <w:tblCellMar>
        <w:top w:w="15" w:type="dxa"/>
        <w:left w:w="15" w:type="dxa"/>
        <w:bottom w:w="15" w:type="dxa"/>
        <w:right w:w="15" w:type="dxa"/>
      </w:tblCellMar>
    </w:tblPr>
  </w:style>
  <w:style w:type="table" w:customStyle="1" w:styleId="484">
    <w:name w:val="484"/>
    <w:basedOn w:val="NormalTablo"/>
    <w:tblPr>
      <w:tblStyleRowBandSize w:val="1"/>
      <w:tblStyleColBandSize w:val="1"/>
      <w:tblCellMar>
        <w:top w:w="15" w:type="dxa"/>
        <w:left w:w="15" w:type="dxa"/>
        <w:bottom w:w="15" w:type="dxa"/>
        <w:right w:w="15" w:type="dxa"/>
      </w:tblCellMar>
    </w:tblPr>
  </w:style>
  <w:style w:type="table" w:customStyle="1" w:styleId="483">
    <w:name w:val="483"/>
    <w:basedOn w:val="NormalTablo"/>
    <w:tblPr>
      <w:tblStyleRowBandSize w:val="1"/>
      <w:tblStyleColBandSize w:val="1"/>
      <w:tblCellMar>
        <w:top w:w="15" w:type="dxa"/>
        <w:left w:w="15" w:type="dxa"/>
        <w:bottom w:w="15" w:type="dxa"/>
        <w:right w:w="15" w:type="dxa"/>
      </w:tblCellMar>
    </w:tblPr>
  </w:style>
  <w:style w:type="table" w:customStyle="1" w:styleId="482">
    <w:name w:val="482"/>
    <w:basedOn w:val="NormalTablo"/>
    <w:tblPr>
      <w:tblStyleRowBandSize w:val="1"/>
      <w:tblStyleColBandSize w:val="1"/>
      <w:tblCellMar>
        <w:top w:w="15" w:type="dxa"/>
        <w:left w:w="15" w:type="dxa"/>
        <w:bottom w:w="15" w:type="dxa"/>
        <w:right w:w="15" w:type="dxa"/>
      </w:tblCellMar>
    </w:tblPr>
  </w:style>
  <w:style w:type="table" w:customStyle="1" w:styleId="481">
    <w:name w:val="481"/>
    <w:basedOn w:val="NormalTablo"/>
    <w:tblPr>
      <w:tblStyleRowBandSize w:val="1"/>
      <w:tblStyleColBandSize w:val="1"/>
      <w:tblCellMar>
        <w:top w:w="15" w:type="dxa"/>
        <w:left w:w="15" w:type="dxa"/>
        <w:bottom w:w="15" w:type="dxa"/>
        <w:right w:w="15" w:type="dxa"/>
      </w:tblCellMar>
    </w:tblPr>
  </w:style>
  <w:style w:type="table" w:customStyle="1" w:styleId="480">
    <w:name w:val="480"/>
    <w:basedOn w:val="NormalTablo"/>
    <w:tblPr>
      <w:tblStyleRowBandSize w:val="1"/>
      <w:tblStyleColBandSize w:val="1"/>
      <w:tblCellMar>
        <w:top w:w="15" w:type="dxa"/>
        <w:left w:w="15" w:type="dxa"/>
        <w:bottom w:w="15" w:type="dxa"/>
        <w:right w:w="15" w:type="dxa"/>
      </w:tblCellMar>
    </w:tblPr>
  </w:style>
  <w:style w:type="table" w:customStyle="1" w:styleId="479">
    <w:name w:val="479"/>
    <w:basedOn w:val="NormalTablo"/>
    <w:tblPr>
      <w:tblStyleRowBandSize w:val="1"/>
      <w:tblStyleColBandSize w:val="1"/>
      <w:tblCellMar>
        <w:top w:w="15" w:type="dxa"/>
        <w:left w:w="15" w:type="dxa"/>
        <w:bottom w:w="15" w:type="dxa"/>
        <w:right w:w="15" w:type="dxa"/>
      </w:tblCellMar>
    </w:tblPr>
  </w:style>
  <w:style w:type="table" w:customStyle="1" w:styleId="478">
    <w:name w:val="478"/>
    <w:basedOn w:val="NormalTablo"/>
    <w:tblPr>
      <w:tblStyleRowBandSize w:val="1"/>
      <w:tblStyleColBandSize w:val="1"/>
      <w:tblCellMar>
        <w:top w:w="15" w:type="dxa"/>
        <w:left w:w="15" w:type="dxa"/>
        <w:bottom w:w="15" w:type="dxa"/>
        <w:right w:w="15" w:type="dxa"/>
      </w:tblCellMar>
    </w:tblPr>
  </w:style>
  <w:style w:type="table" w:customStyle="1" w:styleId="477">
    <w:name w:val="477"/>
    <w:basedOn w:val="NormalTablo"/>
    <w:tblPr>
      <w:tblStyleRowBandSize w:val="1"/>
      <w:tblStyleColBandSize w:val="1"/>
      <w:tblCellMar>
        <w:top w:w="15" w:type="dxa"/>
        <w:left w:w="15" w:type="dxa"/>
        <w:bottom w:w="15" w:type="dxa"/>
        <w:right w:w="15" w:type="dxa"/>
      </w:tblCellMar>
    </w:tblPr>
  </w:style>
  <w:style w:type="table" w:customStyle="1" w:styleId="476">
    <w:name w:val="476"/>
    <w:basedOn w:val="NormalTablo"/>
    <w:tblPr>
      <w:tblStyleRowBandSize w:val="1"/>
      <w:tblStyleColBandSize w:val="1"/>
      <w:tblCellMar>
        <w:top w:w="15" w:type="dxa"/>
        <w:left w:w="15" w:type="dxa"/>
        <w:bottom w:w="15" w:type="dxa"/>
        <w:right w:w="15" w:type="dxa"/>
      </w:tblCellMar>
    </w:tblPr>
  </w:style>
  <w:style w:type="table" w:customStyle="1" w:styleId="475">
    <w:name w:val="475"/>
    <w:basedOn w:val="NormalTablo"/>
    <w:tblPr>
      <w:tblStyleRowBandSize w:val="1"/>
      <w:tblStyleColBandSize w:val="1"/>
      <w:tblCellMar>
        <w:top w:w="15" w:type="dxa"/>
        <w:left w:w="15" w:type="dxa"/>
        <w:bottom w:w="15" w:type="dxa"/>
        <w:right w:w="15" w:type="dxa"/>
      </w:tblCellMar>
    </w:tblPr>
  </w:style>
  <w:style w:type="table" w:customStyle="1" w:styleId="474">
    <w:name w:val="474"/>
    <w:basedOn w:val="NormalTablo"/>
    <w:tblPr>
      <w:tblStyleRowBandSize w:val="1"/>
      <w:tblStyleColBandSize w:val="1"/>
      <w:tblCellMar>
        <w:left w:w="0" w:type="dxa"/>
        <w:right w:w="0" w:type="dxa"/>
      </w:tblCellMar>
    </w:tblPr>
  </w:style>
  <w:style w:type="table" w:customStyle="1" w:styleId="473">
    <w:name w:val="473"/>
    <w:basedOn w:val="NormalTablo"/>
    <w:tblPr>
      <w:tblStyleRowBandSize w:val="1"/>
      <w:tblStyleColBandSize w:val="1"/>
      <w:tblCellMar>
        <w:left w:w="0" w:type="dxa"/>
        <w:right w:w="0" w:type="dxa"/>
      </w:tblCellMar>
    </w:tblPr>
  </w:style>
  <w:style w:type="table" w:customStyle="1" w:styleId="472">
    <w:name w:val="472"/>
    <w:basedOn w:val="NormalTablo"/>
    <w:tblPr>
      <w:tblStyleRowBandSize w:val="1"/>
      <w:tblStyleColBandSize w:val="1"/>
      <w:tblCellMar>
        <w:left w:w="0" w:type="dxa"/>
        <w:right w:w="0" w:type="dxa"/>
      </w:tblCellMar>
    </w:tblPr>
  </w:style>
  <w:style w:type="table" w:customStyle="1" w:styleId="471">
    <w:name w:val="471"/>
    <w:basedOn w:val="NormalTablo"/>
    <w:tblPr>
      <w:tblStyleRowBandSize w:val="1"/>
      <w:tblStyleColBandSize w:val="1"/>
      <w:tblCellMar>
        <w:left w:w="0" w:type="dxa"/>
        <w:right w:w="0" w:type="dxa"/>
      </w:tblCellMar>
    </w:tblPr>
  </w:style>
  <w:style w:type="table" w:customStyle="1" w:styleId="470">
    <w:name w:val="470"/>
    <w:basedOn w:val="NormalTablo"/>
    <w:tblPr>
      <w:tblStyleRowBandSize w:val="1"/>
      <w:tblStyleColBandSize w:val="1"/>
      <w:tblCellMar>
        <w:left w:w="0" w:type="dxa"/>
        <w:right w:w="0" w:type="dxa"/>
      </w:tblCellMar>
    </w:tblPr>
  </w:style>
  <w:style w:type="table" w:customStyle="1" w:styleId="469">
    <w:name w:val="469"/>
    <w:basedOn w:val="NormalTablo"/>
    <w:tblPr>
      <w:tblStyleRowBandSize w:val="1"/>
      <w:tblStyleColBandSize w:val="1"/>
      <w:tblCellMar>
        <w:left w:w="0" w:type="dxa"/>
        <w:right w:w="0" w:type="dxa"/>
      </w:tblCellMar>
    </w:tblPr>
  </w:style>
  <w:style w:type="table" w:customStyle="1" w:styleId="468">
    <w:name w:val="468"/>
    <w:basedOn w:val="NormalTablo"/>
    <w:tblPr>
      <w:tblStyleRowBandSize w:val="1"/>
      <w:tblStyleColBandSize w:val="1"/>
      <w:tblCellMar>
        <w:left w:w="0" w:type="dxa"/>
        <w:right w:w="0" w:type="dxa"/>
      </w:tblCellMar>
    </w:tblPr>
  </w:style>
  <w:style w:type="table" w:customStyle="1" w:styleId="467">
    <w:name w:val="467"/>
    <w:basedOn w:val="NormalTablo"/>
    <w:tblPr>
      <w:tblStyleRowBandSize w:val="1"/>
      <w:tblStyleColBandSize w:val="1"/>
      <w:tblCellMar>
        <w:left w:w="0" w:type="dxa"/>
        <w:right w:w="0" w:type="dxa"/>
      </w:tblCellMar>
    </w:tblPr>
  </w:style>
  <w:style w:type="table" w:customStyle="1" w:styleId="466">
    <w:name w:val="466"/>
    <w:basedOn w:val="NormalTablo"/>
    <w:tblPr>
      <w:tblStyleRowBandSize w:val="1"/>
      <w:tblStyleColBandSize w:val="1"/>
      <w:tblCellMar>
        <w:left w:w="0" w:type="dxa"/>
        <w:right w:w="0" w:type="dxa"/>
      </w:tblCellMar>
    </w:tblPr>
  </w:style>
  <w:style w:type="table" w:customStyle="1" w:styleId="465">
    <w:name w:val="465"/>
    <w:basedOn w:val="NormalTablo"/>
    <w:tblPr>
      <w:tblStyleRowBandSize w:val="1"/>
      <w:tblStyleColBandSize w:val="1"/>
      <w:tblCellMar>
        <w:left w:w="0" w:type="dxa"/>
        <w:right w:w="0" w:type="dxa"/>
      </w:tblCellMar>
    </w:tblPr>
  </w:style>
  <w:style w:type="table" w:customStyle="1" w:styleId="464">
    <w:name w:val="464"/>
    <w:basedOn w:val="NormalTablo"/>
    <w:tblPr>
      <w:tblStyleRowBandSize w:val="1"/>
      <w:tblStyleColBandSize w:val="1"/>
      <w:tblCellMar>
        <w:top w:w="15" w:type="dxa"/>
        <w:left w:w="15" w:type="dxa"/>
        <w:bottom w:w="15" w:type="dxa"/>
        <w:right w:w="15" w:type="dxa"/>
      </w:tblCellMar>
    </w:tblPr>
  </w:style>
  <w:style w:type="table" w:customStyle="1" w:styleId="463">
    <w:name w:val="463"/>
    <w:basedOn w:val="NormalTablo"/>
    <w:tblPr>
      <w:tblStyleRowBandSize w:val="1"/>
      <w:tblStyleColBandSize w:val="1"/>
      <w:tblCellMar>
        <w:left w:w="0" w:type="dxa"/>
        <w:right w:w="0" w:type="dxa"/>
      </w:tblCellMar>
    </w:tblPr>
  </w:style>
  <w:style w:type="table" w:customStyle="1" w:styleId="462">
    <w:name w:val="462"/>
    <w:basedOn w:val="NormalTablo"/>
    <w:tblPr>
      <w:tblStyleRowBandSize w:val="1"/>
      <w:tblStyleColBandSize w:val="1"/>
      <w:tblCellMar>
        <w:top w:w="15" w:type="dxa"/>
        <w:left w:w="15" w:type="dxa"/>
        <w:bottom w:w="15" w:type="dxa"/>
        <w:right w:w="15" w:type="dxa"/>
      </w:tblCellMar>
    </w:tblPr>
  </w:style>
  <w:style w:type="table" w:customStyle="1" w:styleId="461">
    <w:name w:val="461"/>
    <w:basedOn w:val="NormalTablo"/>
    <w:tblPr>
      <w:tblStyleRowBandSize w:val="1"/>
      <w:tblStyleColBandSize w:val="1"/>
      <w:tblCellMar>
        <w:top w:w="15" w:type="dxa"/>
        <w:left w:w="15" w:type="dxa"/>
        <w:bottom w:w="15" w:type="dxa"/>
        <w:right w:w="15" w:type="dxa"/>
      </w:tblCellMar>
    </w:tblPr>
  </w:style>
  <w:style w:type="table" w:customStyle="1" w:styleId="460">
    <w:name w:val="460"/>
    <w:basedOn w:val="NormalTablo"/>
    <w:tblPr>
      <w:tblStyleRowBandSize w:val="1"/>
      <w:tblStyleColBandSize w:val="1"/>
      <w:tblCellMar>
        <w:top w:w="15" w:type="dxa"/>
        <w:left w:w="15" w:type="dxa"/>
        <w:bottom w:w="15" w:type="dxa"/>
        <w:right w:w="15" w:type="dxa"/>
      </w:tblCellMar>
    </w:tblPr>
  </w:style>
  <w:style w:type="table" w:customStyle="1" w:styleId="459">
    <w:name w:val="459"/>
    <w:basedOn w:val="NormalTablo"/>
    <w:pPr>
      <w:spacing w:after="0" w:line="240" w:lineRule="auto"/>
    </w:pPr>
    <w:tblPr>
      <w:tblStyleRowBandSize w:val="1"/>
      <w:tblStyleColBandSize w:val="1"/>
    </w:tblPr>
  </w:style>
  <w:style w:type="table" w:customStyle="1" w:styleId="458">
    <w:name w:val="458"/>
    <w:basedOn w:val="NormalTablo"/>
    <w:tblPr>
      <w:tblStyleRowBandSize w:val="1"/>
      <w:tblStyleColBandSize w:val="1"/>
      <w:tblCellMar>
        <w:top w:w="15" w:type="dxa"/>
        <w:left w:w="15" w:type="dxa"/>
        <w:bottom w:w="15" w:type="dxa"/>
        <w:right w:w="15" w:type="dxa"/>
      </w:tblCellMar>
    </w:tblPr>
  </w:style>
  <w:style w:type="table" w:customStyle="1" w:styleId="457">
    <w:name w:val="457"/>
    <w:basedOn w:val="NormalTablo"/>
    <w:tblPr>
      <w:tblStyleRowBandSize w:val="1"/>
      <w:tblStyleColBandSize w:val="1"/>
      <w:tblCellMar>
        <w:top w:w="15" w:type="dxa"/>
        <w:left w:w="15" w:type="dxa"/>
        <w:bottom w:w="15" w:type="dxa"/>
        <w:right w:w="15" w:type="dxa"/>
      </w:tblCellMar>
    </w:tblPr>
  </w:style>
  <w:style w:type="table" w:customStyle="1" w:styleId="456">
    <w:name w:val="456"/>
    <w:basedOn w:val="NormalTablo"/>
    <w:tblPr>
      <w:tblStyleRowBandSize w:val="1"/>
      <w:tblStyleColBandSize w:val="1"/>
      <w:tblCellMar>
        <w:top w:w="15" w:type="dxa"/>
        <w:left w:w="15" w:type="dxa"/>
        <w:bottom w:w="15" w:type="dxa"/>
        <w:right w:w="15" w:type="dxa"/>
      </w:tblCellMar>
    </w:tblPr>
  </w:style>
  <w:style w:type="table" w:customStyle="1" w:styleId="455">
    <w:name w:val="455"/>
    <w:basedOn w:val="NormalTablo"/>
    <w:tblPr>
      <w:tblStyleRowBandSize w:val="1"/>
      <w:tblStyleColBandSize w:val="1"/>
      <w:tblCellMar>
        <w:top w:w="15" w:type="dxa"/>
        <w:left w:w="15" w:type="dxa"/>
        <w:bottom w:w="15" w:type="dxa"/>
        <w:right w:w="15" w:type="dxa"/>
      </w:tblCellMar>
    </w:tblPr>
  </w:style>
  <w:style w:type="table" w:customStyle="1" w:styleId="454">
    <w:name w:val="454"/>
    <w:basedOn w:val="NormalTablo"/>
    <w:tblPr>
      <w:tblStyleRowBandSize w:val="1"/>
      <w:tblStyleColBandSize w:val="1"/>
      <w:tblCellMar>
        <w:top w:w="15" w:type="dxa"/>
        <w:left w:w="15" w:type="dxa"/>
        <w:bottom w:w="15" w:type="dxa"/>
        <w:right w:w="15" w:type="dxa"/>
      </w:tblCellMar>
    </w:tblPr>
  </w:style>
  <w:style w:type="table" w:customStyle="1" w:styleId="453">
    <w:name w:val="453"/>
    <w:basedOn w:val="NormalTablo"/>
    <w:tblPr>
      <w:tblStyleRowBandSize w:val="1"/>
      <w:tblStyleColBandSize w:val="1"/>
      <w:tblCellMar>
        <w:top w:w="15" w:type="dxa"/>
        <w:left w:w="15" w:type="dxa"/>
        <w:bottom w:w="15" w:type="dxa"/>
        <w:right w:w="15" w:type="dxa"/>
      </w:tblCellMar>
    </w:tblPr>
  </w:style>
  <w:style w:type="table" w:customStyle="1" w:styleId="452">
    <w:name w:val="452"/>
    <w:basedOn w:val="NormalTablo"/>
    <w:tblPr>
      <w:tblStyleRowBandSize w:val="1"/>
      <w:tblStyleColBandSize w:val="1"/>
      <w:tblCellMar>
        <w:top w:w="15" w:type="dxa"/>
        <w:left w:w="15" w:type="dxa"/>
        <w:bottom w:w="15" w:type="dxa"/>
        <w:right w:w="15" w:type="dxa"/>
      </w:tblCellMar>
    </w:tblPr>
  </w:style>
  <w:style w:type="table" w:customStyle="1" w:styleId="451">
    <w:name w:val="451"/>
    <w:basedOn w:val="NormalTablo"/>
    <w:tblPr>
      <w:tblStyleRowBandSize w:val="1"/>
      <w:tblStyleColBandSize w:val="1"/>
      <w:tblCellMar>
        <w:top w:w="15" w:type="dxa"/>
        <w:left w:w="15" w:type="dxa"/>
        <w:bottom w:w="15" w:type="dxa"/>
        <w:right w:w="15" w:type="dxa"/>
      </w:tblCellMar>
    </w:tblPr>
  </w:style>
  <w:style w:type="table" w:customStyle="1" w:styleId="450">
    <w:name w:val="450"/>
    <w:basedOn w:val="NormalTablo"/>
    <w:tblPr>
      <w:tblStyleRowBandSize w:val="1"/>
      <w:tblStyleColBandSize w:val="1"/>
      <w:tblCellMar>
        <w:top w:w="15" w:type="dxa"/>
        <w:left w:w="15" w:type="dxa"/>
        <w:bottom w:w="15" w:type="dxa"/>
        <w:right w:w="15" w:type="dxa"/>
      </w:tblCellMar>
    </w:tblPr>
  </w:style>
  <w:style w:type="table" w:customStyle="1" w:styleId="449">
    <w:name w:val="449"/>
    <w:basedOn w:val="NormalTablo"/>
    <w:tblPr>
      <w:tblStyleRowBandSize w:val="1"/>
      <w:tblStyleColBandSize w:val="1"/>
      <w:tblCellMar>
        <w:top w:w="15" w:type="dxa"/>
        <w:left w:w="15" w:type="dxa"/>
        <w:bottom w:w="15" w:type="dxa"/>
        <w:right w:w="15" w:type="dxa"/>
      </w:tblCellMar>
    </w:tblPr>
  </w:style>
  <w:style w:type="table" w:customStyle="1" w:styleId="448">
    <w:name w:val="448"/>
    <w:basedOn w:val="NormalTablo"/>
    <w:tblPr>
      <w:tblStyleRowBandSize w:val="1"/>
      <w:tblStyleColBandSize w:val="1"/>
      <w:tblCellMar>
        <w:top w:w="15" w:type="dxa"/>
        <w:left w:w="15" w:type="dxa"/>
        <w:bottom w:w="15" w:type="dxa"/>
        <w:right w:w="15" w:type="dxa"/>
      </w:tblCellMar>
    </w:tblPr>
  </w:style>
  <w:style w:type="table" w:customStyle="1" w:styleId="447">
    <w:name w:val="447"/>
    <w:basedOn w:val="NormalTablo"/>
    <w:tblPr>
      <w:tblStyleRowBandSize w:val="1"/>
      <w:tblStyleColBandSize w:val="1"/>
      <w:tblCellMar>
        <w:top w:w="15" w:type="dxa"/>
        <w:left w:w="15" w:type="dxa"/>
        <w:bottom w:w="15" w:type="dxa"/>
        <w:right w:w="15" w:type="dxa"/>
      </w:tblCellMar>
    </w:tblPr>
  </w:style>
  <w:style w:type="table" w:customStyle="1" w:styleId="446">
    <w:name w:val="446"/>
    <w:basedOn w:val="NormalTablo"/>
    <w:tblPr>
      <w:tblStyleRowBandSize w:val="1"/>
      <w:tblStyleColBandSize w:val="1"/>
      <w:tblCellMar>
        <w:top w:w="15" w:type="dxa"/>
        <w:left w:w="15" w:type="dxa"/>
        <w:bottom w:w="15" w:type="dxa"/>
        <w:right w:w="15" w:type="dxa"/>
      </w:tblCellMar>
    </w:tblPr>
  </w:style>
  <w:style w:type="table" w:customStyle="1" w:styleId="445">
    <w:name w:val="445"/>
    <w:basedOn w:val="NormalTablo"/>
    <w:tblPr>
      <w:tblStyleRowBandSize w:val="1"/>
      <w:tblStyleColBandSize w:val="1"/>
      <w:tblCellMar>
        <w:top w:w="15" w:type="dxa"/>
        <w:left w:w="15" w:type="dxa"/>
        <w:bottom w:w="15" w:type="dxa"/>
        <w:right w:w="15" w:type="dxa"/>
      </w:tblCellMar>
    </w:tblPr>
  </w:style>
  <w:style w:type="table" w:customStyle="1" w:styleId="444">
    <w:name w:val="444"/>
    <w:basedOn w:val="NormalTablo"/>
    <w:tblPr>
      <w:tblStyleRowBandSize w:val="1"/>
      <w:tblStyleColBandSize w:val="1"/>
      <w:tblCellMar>
        <w:top w:w="15" w:type="dxa"/>
        <w:left w:w="15" w:type="dxa"/>
        <w:bottom w:w="15" w:type="dxa"/>
        <w:right w:w="15" w:type="dxa"/>
      </w:tblCellMar>
    </w:tblPr>
  </w:style>
  <w:style w:type="table" w:customStyle="1" w:styleId="443">
    <w:name w:val="443"/>
    <w:basedOn w:val="NormalTablo"/>
    <w:tblPr>
      <w:tblStyleRowBandSize w:val="1"/>
      <w:tblStyleColBandSize w:val="1"/>
      <w:tblCellMar>
        <w:top w:w="15" w:type="dxa"/>
        <w:left w:w="15" w:type="dxa"/>
        <w:bottom w:w="15" w:type="dxa"/>
        <w:right w:w="15" w:type="dxa"/>
      </w:tblCellMar>
    </w:tblPr>
  </w:style>
  <w:style w:type="table" w:customStyle="1" w:styleId="442">
    <w:name w:val="442"/>
    <w:basedOn w:val="NormalTablo"/>
    <w:tblPr>
      <w:tblStyleRowBandSize w:val="1"/>
      <w:tblStyleColBandSize w:val="1"/>
      <w:tblCellMar>
        <w:top w:w="15" w:type="dxa"/>
        <w:left w:w="15" w:type="dxa"/>
        <w:bottom w:w="15" w:type="dxa"/>
        <w:right w:w="15" w:type="dxa"/>
      </w:tblCellMar>
    </w:tblPr>
  </w:style>
  <w:style w:type="table" w:customStyle="1" w:styleId="441">
    <w:name w:val="441"/>
    <w:basedOn w:val="NormalTablo"/>
    <w:tblPr>
      <w:tblStyleRowBandSize w:val="1"/>
      <w:tblStyleColBandSize w:val="1"/>
      <w:tblCellMar>
        <w:top w:w="15" w:type="dxa"/>
        <w:left w:w="15" w:type="dxa"/>
        <w:bottom w:w="15" w:type="dxa"/>
        <w:right w:w="15" w:type="dxa"/>
      </w:tblCellMar>
    </w:tblPr>
  </w:style>
  <w:style w:type="table" w:customStyle="1" w:styleId="440">
    <w:name w:val="440"/>
    <w:basedOn w:val="NormalTablo"/>
    <w:tblPr>
      <w:tblStyleRowBandSize w:val="1"/>
      <w:tblStyleColBandSize w:val="1"/>
      <w:tblCellMar>
        <w:top w:w="15" w:type="dxa"/>
        <w:left w:w="15" w:type="dxa"/>
        <w:bottom w:w="15" w:type="dxa"/>
        <w:right w:w="15" w:type="dxa"/>
      </w:tblCellMar>
    </w:tblPr>
  </w:style>
  <w:style w:type="table" w:customStyle="1" w:styleId="439">
    <w:name w:val="439"/>
    <w:basedOn w:val="NormalTablo"/>
    <w:tblPr>
      <w:tblStyleRowBandSize w:val="1"/>
      <w:tblStyleColBandSize w:val="1"/>
      <w:tblCellMar>
        <w:top w:w="15" w:type="dxa"/>
        <w:left w:w="15" w:type="dxa"/>
        <w:bottom w:w="15" w:type="dxa"/>
        <w:right w:w="15" w:type="dxa"/>
      </w:tblCellMar>
    </w:tblPr>
  </w:style>
  <w:style w:type="table" w:customStyle="1" w:styleId="438">
    <w:name w:val="438"/>
    <w:basedOn w:val="NormalTablo"/>
    <w:tblPr>
      <w:tblStyleRowBandSize w:val="1"/>
      <w:tblStyleColBandSize w:val="1"/>
      <w:tblCellMar>
        <w:top w:w="15" w:type="dxa"/>
        <w:left w:w="15" w:type="dxa"/>
        <w:bottom w:w="15" w:type="dxa"/>
        <w:right w:w="15" w:type="dxa"/>
      </w:tblCellMar>
    </w:tblPr>
  </w:style>
  <w:style w:type="table" w:customStyle="1" w:styleId="437">
    <w:name w:val="437"/>
    <w:basedOn w:val="NormalTablo"/>
    <w:tblPr>
      <w:tblStyleRowBandSize w:val="1"/>
      <w:tblStyleColBandSize w:val="1"/>
      <w:tblCellMar>
        <w:top w:w="15" w:type="dxa"/>
        <w:left w:w="15" w:type="dxa"/>
        <w:bottom w:w="15" w:type="dxa"/>
        <w:right w:w="15" w:type="dxa"/>
      </w:tblCellMar>
    </w:tblPr>
  </w:style>
  <w:style w:type="table" w:customStyle="1" w:styleId="436">
    <w:name w:val="436"/>
    <w:basedOn w:val="NormalTablo"/>
    <w:tblPr>
      <w:tblStyleRowBandSize w:val="1"/>
      <w:tblStyleColBandSize w:val="1"/>
      <w:tblCellMar>
        <w:top w:w="15" w:type="dxa"/>
        <w:left w:w="15" w:type="dxa"/>
        <w:bottom w:w="15" w:type="dxa"/>
        <w:right w:w="15" w:type="dxa"/>
      </w:tblCellMar>
    </w:tblPr>
  </w:style>
  <w:style w:type="table" w:customStyle="1" w:styleId="435">
    <w:name w:val="435"/>
    <w:basedOn w:val="NormalTablo"/>
    <w:tblPr>
      <w:tblStyleRowBandSize w:val="1"/>
      <w:tblStyleColBandSize w:val="1"/>
      <w:tblCellMar>
        <w:top w:w="15" w:type="dxa"/>
        <w:left w:w="15" w:type="dxa"/>
        <w:bottom w:w="15" w:type="dxa"/>
        <w:right w:w="15" w:type="dxa"/>
      </w:tblCellMar>
    </w:tblPr>
  </w:style>
  <w:style w:type="table" w:customStyle="1" w:styleId="434">
    <w:name w:val="434"/>
    <w:basedOn w:val="NormalTablo"/>
    <w:tblPr>
      <w:tblStyleRowBandSize w:val="1"/>
      <w:tblStyleColBandSize w:val="1"/>
      <w:tblCellMar>
        <w:top w:w="15" w:type="dxa"/>
        <w:left w:w="15" w:type="dxa"/>
        <w:bottom w:w="15" w:type="dxa"/>
        <w:right w:w="15" w:type="dxa"/>
      </w:tblCellMar>
    </w:tblPr>
  </w:style>
  <w:style w:type="table" w:customStyle="1" w:styleId="433">
    <w:name w:val="433"/>
    <w:basedOn w:val="NormalTablo"/>
    <w:tblPr>
      <w:tblStyleRowBandSize w:val="1"/>
      <w:tblStyleColBandSize w:val="1"/>
      <w:tblCellMar>
        <w:top w:w="15" w:type="dxa"/>
        <w:left w:w="15" w:type="dxa"/>
        <w:bottom w:w="15" w:type="dxa"/>
        <w:right w:w="15" w:type="dxa"/>
      </w:tblCellMar>
    </w:tblPr>
  </w:style>
  <w:style w:type="table" w:customStyle="1" w:styleId="432">
    <w:name w:val="432"/>
    <w:basedOn w:val="NormalTablo"/>
    <w:tblPr>
      <w:tblStyleRowBandSize w:val="1"/>
      <w:tblStyleColBandSize w:val="1"/>
      <w:tblCellMar>
        <w:top w:w="15" w:type="dxa"/>
        <w:left w:w="15" w:type="dxa"/>
        <w:bottom w:w="15" w:type="dxa"/>
        <w:right w:w="15" w:type="dxa"/>
      </w:tblCellMar>
    </w:tblPr>
  </w:style>
  <w:style w:type="table" w:customStyle="1" w:styleId="431">
    <w:name w:val="431"/>
    <w:basedOn w:val="NormalTablo"/>
    <w:tblPr>
      <w:tblStyleRowBandSize w:val="1"/>
      <w:tblStyleColBandSize w:val="1"/>
      <w:tblCellMar>
        <w:top w:w="15" w:type="dxa"/>
        <w:left w:w="15" w:type="dxa"/>
        <w:bottom w:w="15" w:type="dxa"/>
        <w:right w:w="15" w:type="dxa"/>
      </w:tblCellMar>
    </w:tblPr>
  </w:style>
  <w:style w:type="table" w:customStyle="1" w:styleId="430">
    <w:name w:val="430"/>
    <w:basedOn w:val="NormalTablo"/>
    <w:tblPr>
      <w:tblStyleRowBandSize w:val="1"/>
      <w:tblStyleColBandSize w:val="1"/>
      <w:tblCellMar>
        <w:top w:w="15" w:type="dxa"/>
        <w:left w:w="15" w:type="dxa"/>
        <w:bottom w:w="15" w:type="dxa"/>
        <w:right w:w="15" w:type="dxa"/>
      </w:tblCellMar>
    </w:tblPr>
  </w:style>
  <w:style w:type="table" w:customStyle="1" w:styleId="429">
    <w:name w:val="429"/>
    <w:basedOn w:val="NormalTablo"/>
    <w:tblPr>
      <w:tblStyleRowBandSize w:val="1"/>
      <w:tblStyleColBandSize w:val="1"/>
      <w:tblCellMar>
        <w:top w:w="15" w:type="dxa"/>
        <w:left w:w="15" w:type="dxa"/>
        <w:bottom w:w="15" w:type="dxa"/>
        <w:right w:w="15" w:type="dxa"/>
      </w:tblCellMar>
    </w:tblPr>
  </w:style>
  <w:style w:type="table" w:customStyle="1" w:styleId="428">
    <w:name w:val="428"/>
    <w:basedOn w:val="NormalTablo"/>
    <w:tblPr>
      <w:tblStyleRowBandSize w:val="1"/>
      <w:tblStyleColBandSize w:val="1"/>
      <w:tblCellMar>
        <w:top w:w="15" w:type="dxa"/>
        <w:left w:w="15" w:type="dxa"/>
        <w:bottom w:w="15" w:type="dxa"/>
        <w:right w:w="15" w:type="dxa"/>
      </w:tblCellMar>
    </w:tblPr>
  </w:style>
  <w:style w:type="table" w:customStyle="1" w:styleId="427">
    <w:name w:val="427"/>
    <w:basedOn w:val="NormalTablo"/>
    <w:tblPr>
      <w:tblStyleRowBandSize w:val="1"/>
      <w:tblStyleColBandSize w:val="1"/>
      <w:tblCellMar>
        <w:top w:w="15" w:type="dxa"/>
        <w:left w:w="15" w:type="dxa"/>
        <w:bottom w:w="15" w:type="dxa"/>
        <w:right w:w="15" w:type="dxa"/>
      </w:tblCellMar>
    </w:tblPr>
  </w:style>
  <w:style w:type="table" w:customStyle="1" w:styleId="426">
    <w:name w:val="426"/>
    <w:basedOn w:val="NormalTablo"/>
    <w:tblPr>
      <w:tblStyleRowBandSize w:val="1"/>
      <w:tblStyleColBandSize w:val="1"/>
      <w:tblCellMar>
        <w:top w:w="15" w:type="dxa"/>
        <w:left w:w="15" w:type="dxa"/>
        <w:bottom w:w="15" w:type="dxa"/>
        <w:right w:w="15" w:type="dxa"/>
      </w:tblCellMar>
    </w:tblPr>
  </w:style>
  <w:style w:type="table" w:customStyle="1" w:styleId="425">
    <w:name w:val="425"/>
    <w:basedOn w:val="NormalTablo"/>
    <w:tblPr>
      <w:tblStyleRowBandSize w:val="1"/>
      <w:tblStyleColBandSize w:val="1"/>
      <w:tblCellMar>
        <w:top w:w="15" w:type="dxa"/>
        <w:left w:w="15" w:type="dxa"/>
        <w:bottom w:w="15" w:type="dxa"/>
        <w:right w:w="15" w:type="dxa"/>
      </w:tblCellMar>
    </w:tblPr>
  </w:style>
  <w:style w:type="table" w:customStyle="1" w:styleId="424">
    <w:name w:val="424"/>
    <w:basedOn w:val="NormalTablo"/>
    <w:tblPr>
      <w:tblStyleRowBandSize w:val="1"/>
      <w:tblStyleColBandSize w:val="1"/>
      <w:tblCellMar>
        <w:top w:w="15" w:type="dxa"/>
        <w:left w:w="15" w:type="dxa"/>
        <w:bottom w:w="15" w:type="dxa"/>
        <w:right w:w="15" w:type="dxa"/>
      </w:tblCellMar>
    </w:tblPr>
  </w:style>
  <w:style w:type="table" w:customStyle="1" w:styleId="423">
    <w:name w:val="423"/>
    <w:basedOn w:val="NormalTablo"/>
    <w:tblPr>
      <w:tblStyleRowBandSize w:val="1"/>
      <w:tblStyleColBandSize w:val="1"/>
      <w:tblCellMar>
        <w:top w:w="15" w:type="dxa"/>
        <w:left w:w="15" w:type="dxa"/>
        <w:bottom w:w="15" w:type="dxa"/>
        <w:right w:w="15" w:type="dxa"/>
      </w:tblCellMar>
    </w:tblPr>
  </w:style>
  <w:style w:type="table" w:customStyle="1" w:styleId="422">
    <w:name w:val="422"/>
    <w:basedOn w:val="NormalTablo"/>
    <w:tblPr>
      <w:tblStyleRowBandSize w:val="1"/>
      <w:tblStyleColBandSize w:val="1"/>
      <w:tblCellMar>
        <w:top w:w="15" w:type="dxa"/>
        <w:left w:w="15" w:type="dxa"/>
        <w:bottom w:w="15" w:type="dxa"/>
        <w:right w:w="15" w:type="dxa"/>
      </w:tblCellMar>
    </w:tblPr>
  </w:style>
  <w:style w:type="table" w:customStyle="1" w:styleId="421">
    <w:name w:val="421"/>
    <w:basedOn w:val="NormalTablo"/>
    <w:tblPr>
      <w:tblStyleRowBandSize w:val="1"/>
      <w:tblStyleColBandSize w:val="1"/>
      <w:tblCellMar>
        <w:top w:w="15" w:type="dxa"/>
        <w:left w:w="15" w:type="dxa"/>
        <w:bottom w:w="15" w:type="dxa"/>
        <w:right w:w="15" w:type="dxa"/>
      </w:tblCellMar>
    </w:tblPr>
  </w:style>
  <w:style w:type="table" w:customStyle="1" w:styleId="420">
    <w:name w:val="420"/>
    <w:basedOn w:val="NormalTablo"/>
    <w:tblPr>
      <w:tblStyleRowBandSize w:val="1"/>
      <w:tblStyleColBandSize w:val="1"/>
      <w:tblCellMar>
        <w:top w:w="15" w:type="dxa"/>
        <w:left w:w="15" w:type="dxa"/>
        <w:bottom w:w="15" w:type="dxa"/>
        <w:right w:w="15" w:type="dxa"/>
      </w:tblCellMar>
    </w:tblPr>
  </w:style>
  <w:style w:type="table" w:customStyle="1" w:styleId="419">
    <w:name w:val="419"/>
    <w:basedOn w:val="NormalTablo"/>
    <w:tblPr>
      <w:tblStyleRowBandSize w:val="1"/>
      <w:tblStyleColBandSize w:val="1"/>
      <w:tblCellMar>
        <w:top w:w="15" w:type="dxa"/>
        <w:left w:w="15" w:type="dxa"/>
        <w:bottom w:w="15" w:type="dxa"/>
        <w:right w:w="15" w:type="dxa"/>
      </w:tblCellMar>
    </w:tblPr>
  </w:style>
  <w:style w:type="table" w:customStyle="1" w:styleId="418">
    <w:name w:val="418"/>
    <w:basedOn w:val="NormalTablo"/>
    <w:tblPr>
      <w:tblStyleRowBandSize w:val="1"/>
      <w:tblStyleColBandSize w:val="1"/>
      <w:tblCellMar>
        <w:top w:w="15" w:type="dxa"/>
        <w:left w:w="15" w:type="dxa"/>
        <w:bottom w:w="15" w:type="dxa"/>
        <w:right w:w="15" w:type="dxa"/>
      </w:tblCellMar>
    </w:tblPr>
  </w:style>
  <w:style w:type="table" w:customStyle="1" w:styleId="417">
    <w:name w:val="417"/>
    <w:basedOn w:val="NormalTablo"/>
    <w:tblPr>
      <w:tblStyleRowBandSize w:val="1"/>
      <w:tblStyleColBandSize w:val="1"/>
      <w:tblCellMar>
        <w:top w:w="15" w:type="dxa"/>
        <w:left w:w="15" w:type="dxa"/>
        <w:bottom w:w="15" w:type="dxa"/>
        <w:right w:w="15" w:type="dxa"/>
      </w:tblCellMar>
    </w:tblPr>
  </w:style>
  <w:style w:type="table" w:customStyle="1" w:styleId="416">
    <w:name w:val="416"/>
    <w:basedOn w:val="NormalTablo"/>
    <w:tblPr>
      <w:tblStyleRowBandSize w:val="1"/>
      <w:tblStyleColBandSize w:val="1"/>
      <w:tblCellMar>
        <w:top w:w="15" w:type="dxa"/>
        <w:left w:w="15" w:type="dxa"/>
        <w:bottom w:w="15" w:type="dxa"/>
        <w:right w:w="15" w:type="dxa"/>
      </w:tblCellMar>
    </w:tblPr>
  </w:style>
  <w:style w:type="table" w:customStyle="1" w:styleId="415">
    <w:name w:val="415"/>
    <w:basedOn w:val="NormalTablo"/>
    <w:tblPr>
      <w:tblStyleRowBandSize w:val="1"/>
      <w:tblStyleColBandSize w:val="1"/>
      <w:tblCellMar>
        <w:left w:w="0" w:type="dxa"/>
        <w:right w:w="0" w:type="dxa"/>
      </w:tblCellMar>
    </w:tblPr>
  </w:style>
  <w:style w:type="table" w:customStyle="1" w:styleId="414">
    <w:name w:val="414"/>
    <w:basedOn w:val="NormalTablo"/>
    <w:tblPr>
      <w:tblStyleRowBandSize w:val="1"/>
      <w:tblStyleColBandSize w:val="1"/>
      <w:tblCellMar>
        <w:left w:w="0" w:type="dxa"/>
        <w:right w:w="0" w:type="dxa"/>
      </w:tblCellMar>
    </w:tblPr>
  </w:style>
  <w:style w:type="table" w:customStyle="1" w:styleId="413">
    <w:name w:val="413"/>
    <w:basedOn w:val="NormalTablo"/>
    <w:tblPr>
      <w:tblStyleRowBandSize w:val="1"/>
      <w:tblStyleColBandSize w:val="1"/>
      <w:tblCellMar>
        <w:left w:w="0" w:type="dxa"/>
        <w:right w:w="0" w:type="dxa"/>
      </w:tblCellMar>
    </w:tblPr>
  </w:style>
  <w:style w:type="table" w:customStyle="1" w:styleId="412">
    <w:name w:val="412"/>
    <w:basedOn w:val="NormalTablo"/>
    <w:tblPr>
      <w:tblStyleRowBandSize w:val="1"/>
      <w:tblStyleColBandSize w:val="1"/>
      <w:tblCellMar>
        <w:left w:w="0" w:type="dxa"/>
        <w:right w:w="0" w:type="dxa"/>
      </w:tblCellMar>
    </w:tblPr>
  </w:style>
  <w:style w:type="table" w:customStyle="1" w:styleId="411">
    <w:name w:val="411"/>
    <w:basedOn w:val="NormalTablo"/>
    <w:tblPr>
      <w:tblStyleRowBandSize w:val="1"/>
      <w:tblStyleColBandSize w:val="1"/>
      <w:tblCellMar>
        <w:left w:w="0" w:type="dxa"/>
        <w:right w:w="0" w:type="dxa"/>
      </w:tblCellMar>
    </w:tblPr>
  </w:style>
  <w:style w:type="table" w:customStyle="1" w:styleId="410">
    <w:name w:val="410"/>
    <w:basedOn w:val="NormalTablo"/>
    <w:tblPr>
      <w:tblStyleRowBandSize w:val="1"/>
      <w:tblStyleColBandSize w:val="1"/>
      <w:tblCellMar>
        <w:left w:w="0" w:type="dxa"/>
        <w:right w:w="0" w:type="dxa"/>
      </w:tblCellMar>
    </w:tblPr>
  </w:style>
  <w:style w:type="table" w:customStyle="1" w:styleId="409">
    <w:name w:val="409"/>
    <w:basedOn w:val="NormalTablo"/>
    <w:tblPr>
      <w:tblStyleRowBandSize w:val="1"/>
      <w:tblStyleColBandSize w:val="1"/>
      <w:tblCellMar>
        <w:left w:w="0" w:type="dxa"/>
        <w:right w:w="0" w:type="dxa"/>
      </w:tblCellMar>
    </w:tblPr>
  </w:style>
  <w:style w:type="table" w:customStyle="1" w:styleId="408">
    <w:name w:val="408"/>
    <w:basedOn w:val="NormalTablo"/>
    <w:tblPr>
      <w:tblStyleRowBandSize w:val="1"/>
      <w:tblStyleColBandSize w:val="1"/>
      <w:tblCellMar>
        <w:left w:w="0" w:type="dxa"/>
        <w:right w:w="0" w:type="dxa"/>
      </w:tblCellMar>
    </w:tblPr>
  </w:style>
  <w:style w:type="table" w:customStyle="1" w:styleId="407">
    <w:name w:val="407"/>
    <w:basedOn w:val="NormalTablo"/>
    <w:tblPr>
      <w:tblStyleRowBandSize w:val="1"/>
      <w:tblStyleColBandSize w:val="1"/>
      <w:tblCellMar>
        <w:left w:w="0" w:type="dxa"/>
        <w:right w:w="0" w:type="dxa"/>
      </w:tblCellMar>
    </w:tblPr>
  </w:style>
  <w:style w:type="table" w:customStyle="1" w:styleId="406">
    <w:name w:val="406"/>
    <w:basedOn w:val="NormalTablo"/>
    <w:tblPr>
      <w:tblStyleRowBandSize w:val="1"/>
      <w:tblStyleColBandSize w:val="1"/>
      <w:tblCellMar>
        <w:left w:w="0" w:type="dxa"/>
        <w:right w:w="0" w:type="dxa"/>
      </w:tblCellMar>
    </w:tblPr>
  </w:style>
  <w:style w:type="table" w:customStyle="1" w:styleId="405">
    <w:name w:val="405"/>
    <w:basedOn w:val="NormalTablo"/>
    <w:tblPr>
      <w:tblStyleRowBandSize w:val="1"/>
      <w:tblStyleColBandSize w:val="1"/>
      <w:tblCellMar>
        <w:top w:w="15" w:type="dxa"/>
        <w:left w:w="15" w:type="dxa"/>
        <w:bottom w:w="15" w:type="dxa"/>
        <w:right w:w="15" w:type="dxa"/>
      </w:tblCellMar>
    </w:tblPr>
  </w:style>
  <w:style w:type="table" w:customStyle="1" w:styleId="404">
    <w:name w:val="404"/>
    <w:basedOn w:val="NormalTablo"/>
    <w:tblPr>
      <w:tblStyleRowBandSize w:val="1"/>
      <w:tblStyleColBandSize w:val="1"/>
      <w:tblCellMar>
        <w:left w:w="0" w:type="dxa"/>
        <w:right w:w="0" w:type="dxa"/>
      </w:tblCellMar>
    </w:tblPr>
  </w:style>
  <w:style w:type="table" w:customStyle="1" w:styleId="403">
    <w:name w:val="403"/>
    <w:basedOn w:val="NormalTablo"/>
    <w:tblPr>
      <w:tblStyleRowBandSize w:val="1"/>
      <w:tblStyleColBandSize w:val="1"/>
      <w:tblCellMar>
        <w:top w:w="15" w:type="dxa"/>
        <w:left w:w="15" w:type="dxa"/>
        <w:bottom w:w="15" w:type="dxa"/>
        <w:right w:w="15" w:type="dxa"/>
      </w:tblCellMar>
    </w:tblPr>
  </w:style>
  <w:style w:type="table" w:customStyle="1" w:styleId="402">
    <w:name w:val="402"/>
    <w:basedOn w:val="NormalTablo"/>
    <w:tblPr>
      <w:tblStyleRowBandSize w:val="1"/>
      <w:tblStyleColBandSize w:val="1"/>
      <w:tblCellMar>
        <w:top w:w="15" w:type="dxa"/>
        <w:left w:w="15" w:type="dxa"/>
        <w:bottom w:w="15" w:type="dxa"/>
        <w:right w:w="15" w:type="dxa"/>
      </w:tblCellMar>
    </w:tblPr>
  </w:style>
  <w:style w:type="table" w:customStyle="1" w:styleId="401">
    <w:name w:val="401"/>
    <w:basedOn w:val="NormalTablo"/>
    <w:tblPr>
      <w:tblStyleRowBandSize w:val="1"/>
      <w:tblStyleColBandSize w:val="1"/>
      <w:tblCellMar>
        <w:top w:w="15" w:type="dxa"/>
        <w:left w:w="15" w:type="dxa"/>
        <w:bottom w:w="15" w:type="dxa"/>
        <w:right w:w="15" w:type="dxa"/>
      </w:tblCellMar>
    </w:tblPr>
  </w:style>
  <w:style w:type="table" w:customStyle="1" w:styleId="400">
    <w:name w:val="400"/>
    <w:basedOn w:val="NormalTablo"/>
    <w:tblPr>
      <w:tblStyleRowBandSize w:val="1"/>
      <w:tblStyleColBandSize w:val="1"/>
      <w:tblCellMar>
        <w:top w:w="15" w:type="dxa"/>
        <w:left w:w="15" w:type="dxa"/>
        <w:bottom w:w="15" w:type="dxa"/>
        <w:right w:w="15" w:type="dxa"/>
      </w:tblCellMar>
    </w:tblPr>
  </w:style>
  <w:style w:type="table" w:customStyle="1" w:styleId="399">
    <w:name w:val="399"/>
    <w:basedOn w:val="NormalTablo"/>
    <w:tblPr>
      <w:tblStyleRowBandSize w:val="1"/>
      <w:tblStyleColBandSize w:val="1"/>
      <w:tblCellMar>
        <w:top w:w="15" w:type="dxa"/>
        <w:left w:w="15" w:type="dxa"/>
        <w:bottom w:w="15" w:type="dxa"/>
        <w:right w:w="15" w:type="dxa"/>
      </w:tblCellMar>
    </w:tblPr>
  </w:style>
  <w:style w:type="table" w:customStyle="1" w:styleId="398">
    <w:name w:val="398"/>
    <w:basedOn w:val="NormalTablo"/>
    <w:tblPr>
      <w:tblStyleRowBandSize w:val="1"/>
      <w:tblStyleColBandSize w:val="1"/>
      <w:tblCellMar>
        <w:top w:w="15" w:type="dxa"/>
        <w:left w:w="15" w:type="dxa"/>
        <w:bottom w:w="15" w:type="dxa"/>
        <w:right w:w="15" w:type="dxa"/>
      </w:tblCellMar>
    </w:tblPr>
  </w:style>
  <w:style w:type="table" w:customStyle="1" w:styleId="397">
    <w:name w:val="397"/>
    <w:basedOn w:val="NormalTablo"/>
    <w:tblPr>
      <w:tblStyleRowBandSize w:val="1"/>
      <w:tblStyleColBandSize w:val="1"/>
      <w:tblCellMar>
        <w:top w:w="15" w:type="dxa"/>
        <w:left w:w="15" w:type="dxa"/>
        <w:bottom w:w="15" w:type="dxa"/>
        <w:right w:w="15" w:type="dxa"/>
      </w:tblCellMar>
    </w:tblPr>
  </w:style>
  <w:style w:type="table" w:customStyle="1" w:styleId="396">
    <w:name w:val="396"/>
    <w:basedOn w:val="NormalTablo"/>
    <w:tblPr>
      <w:tblStyleRowBandSize w:val="1"/>
      <w:tblStyleColBandSize w:val="1"/>
      <w:tblCellMar>
        <w:top w:w="15" w:type="dxa"/>
        <w:left w:w="15" w:type="dxa"/>
        <w:bottom w:w="15" w:type="dxa"/>
        <w:right w:w="15" w:type="dxa"/>
      </w:tblCellMar>
    </w:tblPr>
  </w:style>
  <w:style w:type="table" w:customStyle="1" w:styleId="395">
    <w:name w:val="395"/>
    <w:basedOn w:val="NormalTablo"/>
    <w:tblPr>
      <w:tblStyleRowBandSize w:val="1"/>
      <w:tblStyleColBandSize w:val="1"/>
      <w:tblCellMar>
        <w:top w:w="15" w:type="dxa"/>
        <w:left w:w="15" w:type="dxa"/>
        <w:bottom w:w="15" w:type="dxa"/>
        <w:right w:w="15" w:type="dxa"/>
      </w:tblCellMar>
    </w:tblPr>
  </w:style>
  <w:style w:type="table" w:customStyle="1" w:styleId="394">
    <w:name w:val="394"/>
    <w:basedOn w:val="NormalTablo"/>
    <w:tblPr>
      <w:tblStyleRowBandSize w:val="1"/>
      <w:tblStyleColBandSize w:val="1"/>
      <w:tblCellMar>
        <w:top w:w="15" w:type="dxa"/>
        <w:left w:w="15" w:type="dxa"/>
        <w:bottom w:w="15" w:type="dxa"/>
        <w:right w:w="15" w:type="dxa"/>
      </w:tblCellMar>
    </w:tblPr>
  </w:style>
  <w:style w:type="table" w:customStyle="1" w:styleId="393">
    <w:name w:val="393"/>
    <w:basedOn w:val="NormalTablo"/>
    <w:tblPr>
      <w:tblStyleRowBandSize w:val="1"/>
      <w:tblStyleColBandSize w:val="1"/>
      <w:tblCellMar>
        <w:top w:w="15" w:type="dxa"/>
        <w:left w:w="15" w:type="dxa"/>
        <w:bottom w:w="15" w:type="dxa"/>
        <w:right w:w="15" w:type="dxa"/>
      </w:tblCellMar>
    </w:tblPr>
  </w:style>
  <w:style w:type="table" w:customStyle="1" w:styleId="392">
    <w:name w:val="392"/>
    <w:basedOn w:val="NormalTablo"/>
    <w:tblPr>
      <w:tblStyleRowBandSize w:val="1"/>
      <w:tblStyleColBandSize w:val="1"/>
      <w:tblCellMar>
        <w:top w:w="15" w:type="dxa"/>
        <w:left w:w="15" w:type="dxa"/>
        <w:bottom w:w="15" w:type="dxa"/>
        <w:right w:w="15" w:type="dxa"/>
      </w:tblCellMar>
    </w:tblPr>
  </w:style>
  <w:style w:type="table" w:customStyle="1" w:styleId="391">
    <w:name w:val="391"/>
    <w:basedOn w:val="NormalTablo"/>
    <w:tblPr>
      <w:tblStyleRowBandSize w:val="1"/>
      <w:tblStyleColBandSize w:val="1"/>
      <w:tblCellMar>
        <w:top w:w="15" w:type="dxa"/>
        <w:left w:w="15" w:type="dxa"/>
        <w:bottom w:w="15" w:type="dxa"/>
        <w:right w:w="15" w:type="dxa"/>
      </w:tblCellMar>
    </w:tblPr>
  </w:style>
  <w:style w:type="table" w:customStyle="1" w:styleId="390">
    <w:name w:val="390"/>
    <w:basedOn w:val="NormalTablo"/>
    <w:tblPr>
      <w:tblStyleRowBandSize w:val="1"/>
      <w:tblStyleColBandSize w:val="1"/>
      <w:tblCellMar>
        <w:top w:w="15" w:type="dxa"/>
        <w:left w:w="15" w:type="dxa"/>
        <w:bottom w:w="15" w:type="dxa"/>
        <w:right w:w="15" w:type="dxa"/>
      </w:tblCellMar>
    </w:tblPr>
  </w:style>
  <w:style w:type="table" w:customStyle="1" w:styleId="389">
    <w:name w:val="389"/>
    <w:basedOn w:val="NormalTablo"/>
    <w:tblPr>
      <w:tblStyleRowBandSize w:val="1"/>
      <w:tblStyleColBandSize w:val="1"/>
      <w:tblCellMar>
        <w:top w:w="15" w:type="dxa"/>
        <w:left w:w="15" w:type="dxa"/>
        <w:bottom w:w="15" w:type="dxa"/>
        <w:right w:w="15" w:type="dxa"/>
      </w:tblCellMar>
    </w:tblPr>
  </w:style>
  <w:style w:type="table" w:customStyle="1" w:styleId="388">
    <w:name w:val="388"/>
    <w:basedOn w:val="NormalTablo"/>
    <w:tblPr>
      <w:tblStyleRowBandSize w:val="1"/>
      <w:tblStyleColBandSize w:val="1"/>
      <w:tblCellMar>
        <w:top w:w="15" w:type="dxa"/>
        <w:left w:w="15" w:type="dxa"/>
        <w:bottom w:w="15" w:type="dxa"/>
        <w:right w:w="15" w:type="dxa"/>
      </w:tblCellMar>
    </w:tblPr>
  </w:style>
  <w:style w:type="table" w:customStyle="1" w:styleId="387">
    <w:name w:val="387"/>
    <w:basedOn w:val="NormalTablo"/>
    <w:tblPr>
      <w:tblStyleRowBandSize w:val="1"/>
      <w:tblStyleColBandSize w:val="1"/>
      <w:tblCellMar>
        <w:top w:w="15" w:type="dxa"/>
        <w:left w:w="15" w:type="dxa"/>
        <w:bottom w:w="15" w:type="dxa"/>
        <w:right w:w="15" w:type="dxa"/>
      </w:tblCellMar>
    </w:tblPr>
  </w:style>
  <w:style w:type="table" w:customStyle="1" w:styleId="386">
    <w:name w:val="386"/>
    <w:basedOn w:val="NormalTablo"/>
    <w:tblPr>
      <w:tblStyleRowBandSize w:val="1"/>
      <w:tblStyleColBandSize w:val="1"/>
      <w:tblCellMar>
        <w:top w:w="15" w:type="dxa"/>
        <w:left w:w="15" w:type="dxa"/>
        <w:bottom w:w="15" w:type="dxa"/>
        <w:right w:w="15" w:type="dxa"/>
      </w:tblCellMar>
    </w:tblPr>
  </w:style>
  <w:style w:type="table" w:customStyle="1" w:styleId="385">
    <w:name w:val="385"/>
    <w:basedOn w:val="NormalTablo"/>
    <w:tblPr>
      <w:tblStyleRowBandSize w:val="1"/>
      <w:tblStyleColBandSize w:val="1"/>
      <w:tblCellMar>
        <w:top w:w="15" w:type="dxa"/>
        <w:left w:w="15" w:type="dxa"/>
        <w:bottom w:w="15" w:type="dxa"/>
        <w:right w:w="15" w:type="dxa"/>
      </w:tblCellMar>
    </w:tblPr>
  </w:style>
  <w:style w:type="table" w:customStyle="1" w:styleId="384">
    <w:name w:val="384"/>
    <w:basedOn w:val="NormalTablo"/>
    <w:tblPr>
      <w:tblStyleRowBandSize w:val="1"/>
      <w:tblStyleColBandSize w:val="1"/>
      <w:tblCellMar>
        <w:top w:w="15" w:type="dxa"/>
        <w:left w:w="15" w:type="dxa"/>
        <w:bottom w:w="15" w:type="dxa"/>
        <w:right w:w="15" w:type="dxa"/>
      </w:tblCellMar>
    </w:tblPr>
  </w:style>
  <w:style w:type="table" w:customStyle="1" w:styleId="383">
    <w:name w:val="383"/>
    <w:basedOn w:val="NormalTablo"/>
    <w:tblPr>
      <w:tblStyleRowBandSize w:val="1"/>
      <w:tblStyleColBandSize w:val="1"/>
      <w:tblCellMar>
        <w:top w:w="15" w:type="dxa"/>
        <w:left w:w="15" w:type="dxa"/>
        <w:bottom w:w="15" w:type="dxa"/>
        <w:right w:w="15" w:type="dxa"/>
      </w:tblCellMar>
    </w:tblPr>
  </w:style>
  <w:style w:type="table" w:customStyle="1" w:styleId="382">
    <w:name w:val="382"/>
    <w:basedOn w:val="NormalTablo"/>
    <w:tblPr>
      <w:tblStyleRowBandSize w:val="1"/>
      <w:tblStyleColBandSize w:val="1"/>
      <w:tblCellMar>
        <w:top w:w="15" w:type="dxa"/>
        <w:left w:w="15" w:type="dxa"/>
        <w:bottom w:w="15" w:type="dxa"/>
        <w:right w:w="15" w:type="dxa"/>
      </w:tblCellMar>
    </w:tblPr>
  </w:style>
  <w:style w:type="table" w:customStyle="1" w:styleId="381">
    <w:name w:val="381"/>
    <w:basedOn w:val="NormalTablo"/>
    <w:tblPr>
      <w:tblStyleRowBandSize w:val="1"/>
      <w:tblStyleColBandSize w:val="1"/>
      <w:tblCellMar>
        <w:top w:w="15" w:type="dxa"/>
        <w:left w:w="15" w:type="dxa"/>
        <w:bottom w:w="15" w:type="dxa"/>
        <w:right w:w="15" w:type="dxa"/>
      </w:tblCellMar>
    </w:tblPr>
  </w:style>
  <w:style w:type="table" w:customStyle="1" w:styleId="380">
    <w:name w:val="380"/>
    <w:basedOn w:val="NormalTablo"/>
    <w:tblPr>
      <w:tblStyleRowBandSize w:val="1"/>
      <w:tblStyleColBandSize w:val="1"/>
      <w:tblCellMar>
        <w:top w:w="15" w:type="dxa"/>
        <w:left w:w="15" w:type="dxa"/>
        <w:bottom w:w="15" w:type="dxa"/>
        <w:right w:w="15" w:type="dxa"/>
      </w:tblCellMar>
    </w:tblPr>
  </w:style>
  <w:style w:type="table" w:customStyle="1" w:styleId="379">
    <w:name w:val="379"/>
    <w:basedOn w:val="NormalTablo"/>
    <w:tblPr>
      <w:tblStyleRowBandSize w:val="1"/>
      <w:tblStyleColBandSize w:val="1"/>
      <w:tblCellMar>
        <w:top w:w="15" w:type="dxa"/>
        <w:left w:w="15" w:type="dxa"/>
        <w:bottom w:w="15" w:type="dxa"/>
        <w:right w:w="15" w:type="dxa"/>
      </w:tblCellMar>
    </w:tblPr>
  </w:style>
  <w:style w:type="table" w:customStyle="1" w:styleId="378">
    <w:name w:val="378"/>
    <w:basedOn w:val="NormalTablo"/>
    <w:tblPr>
      <w:tblStyleRowBandSize w:val="1"/>
      <w:tblStyleColBandSize w:val="1"/>
      <w:tblCellMar>
        <w:top w:w="15" w:type="dxa"/>
        <w:left w:w="15" w:type="dxa"/>
        <w:bottom w:w="15" w:type="dxa"/>
        <w:right w:w="15" w:type="dxa"/>
      </w:tblCellMar>
    </w:tblPr>
  </w:style>
  <w:style w:type="table" w:customStyle="1" w:styleId="377">
    <w:name w:val="377"/>
    <w:basedOn w:val="NormalTablo"/>
    <w:tblPr>
      <w:tblStyleRowBandSize w:val="1"/>
      <w:tblStyleColBandSize w:val="1"/>
      <w:tblCellMar>
        <w:top w:w="15" w:type="dxa"/>
        <w:left w:w="15" w:type="dxa"/>
        <w:bottom w:w="15" w:type="dxa"/>
        <w:right w:w="15" w:type="dxa"/>
      </w:tblCellMar>
    </w:tblPr>
  </w:style>
  <w:style w:type="table" w:customStyle="1" w:styleId="376">
    <w:name w:val="376"/>
    <w:basedOn w:val="NormalTablo"/>
    <w:tblPr>
      <w:tblStyleRowBandSize w:val="1"/>
      <w:tblStyleColBandSize w:val="1"/>
      <w:tblCellMar>
        <w:top w:w="15" w:type="dxa"/>
        <w:left w:w="15" w:type="dxa"/>
        <w:bottom w:w="15" w:type="dxa"/>
        <w:right w:w="15" w:type="dxa"/>
      </w:tblCellMar>
    </w:tblPr>
  </w:style>
  <w:style w:type="table" w:customStyle="1" w:styleId="375">
    <w:name w:val="375"/>
    <w:basedOn w:val="NormalTablo"/>
    <w:tblPr>
      <w:tblStyleRowBandSize w:val="1"/>
      <w:tblStyleColBandSize w:val="1"/>
      <w:tblCellMar>
        <w:top w:w="15" w:type="dxa"/>
        <w:left w:w="15" w:type="dxa"/>
        <w:bottom w:w="15" w:type="dxa"/>
        <w:right w:w="15" w:type="dxa"/>
      </w:tblCellMar>
    </w:tblPr>
  </w:style>
  <w:style w:type="table" w:customStyle="1" w:styleId="374">
    <w:name w:val="374"/>
    <w:basedOn w:val="NormalTablo"/>
    <w:tblPr>
      <w:tblStyleRowBandSize w:val="1"/>
      <w:tblStyleColBandSize w:val="1"/>
      <w:tblCellMar>
        <w:top w:w="15" w:type="dxa"/>
        <w:left w:w="15" w:type="dxa"/>
        <w:bottom w:w="15" w:type="dxa"/>
        <w:right w:w="15" w:type="dxa"/>
      </w:tblCellMar>
    </w:tblPr>
  </w:style>
  <w:style w:type="table" w:customStyle="1" w:styleId="373">
    <w:name w:val="373"/>
    <w:basedOn w:val="NormalTablo"/>
    <w:tblPr>
      <w:tblStyleRowBandSize w:val="1"/>
      <w:tblStyleColBandSize w:val="1"/>
      <w:tblCellMar>
        <w:top w:w="15" w:type="dxa"/>
        <w:left w:w="15" w:type="dxa"/>
        <w:bottom w:w="15" w:type="dxa"/>
        <w:right w:w="15" w:type="dxa"/>
      </w:tblCellMar>
    </w:tblPr>
  </w:style>
  <w:style w:type="table" w:customStyle="1" w:styleId="372">
    <w:name w:val="372"/>
    <w:basedOn w:val="NormalTablo"/>
    <w:tblPr>
      <w:tblStyleRowBandSize w:val="1"/>
      <w:tblStyleColBandSize w:val="1"/>
      <w:tblCellMar>
        <w:top w:w="15" w:type="dxa"/>
        <w:left w:w="15" w:type="dxa"/>
        <w:bottom w:w="15" w:type="dxa"/>
        <w:right w:w="15" w:type="dxa"/>
      </w:tblCellMar>
    </w:tblPr>
  </w:style>
  <w:style w:type="table" w:customStyle="1" w:styleId="371">
    <w:name w:val="371"/>
    <w:basedOn w:val="NormalTablo"/>
    <w:tblPr>
      <w:tblStyleRowBandSize w:val="1"/>
      <w:tblStyleColBandSize w:val="1"/>
      <w:tblCellMar>
        <w:top w:w="15" w:type="dxa"/>
        <w:left w:w="15" w:type="dxa"/>
        <w:bottom w:w="15" w:type="dxa"/>
        <w:right w:w="15" w:type="dxa"/>
      </w:tblCellMar>
    </w:tblPr>
  </w:style>
  <w:style w:type="table" w:customStyle="1" w:styleId="370">
    <w:name w:val="370"/>
    <w:basedOn w:val="NormalTablo"/>
    <w:tblPr>
      <w:tblStyleRowBandSize w:val="1"/>
      <w:tblStyleColBandSize w:val="1"/>
      <w:tblCellMar>
        <w:top w:w="15" w:type="dxa"/>
        <w:left w:w="15" w:type="dxa"/>
        <w:bottom w:w="15" w:type="dxa"/>
        <w:right w:w="15" w:type="dxa"/>
      </w:tblCellMar>
    </w:tblPr>
  </w:style>
  <w:style w:type="table" w:customStyle="1" w:styleId="369">
    <w:name w:val="369"/>
    <w:basedOn w:val="NormalTablo"/>
    <w:tblPr>
      <w:tblStyleRowBandSize w:val="1"/>
      <w:tblStyleColBandSize w:val="1"/>
      <w:tblCellMar>
        <w:top w:w="15" w:type="dxa"/>
        <w:left w:w="15" w:type="dxa"/>
        <w:bottom w:w="15" w:type="dxa"/>
        <w:right w:w="15" w:type="dxa"/>
      </w:tblCellMar>
    </w:tblPr>
  </w:style>
  <w:style w:type="table" w:customStyle="1" w:styleId="368">
    <w:name w:val="368"/>
    <w:basedOn w:val="NormalTablo"/>
    <w:tblPr>
      <w:tblStyleRowBandSize w:val="1"/>
      <w:tblStyleColBandSize w:val="1"/>
      <w:tblCellMar>
        <w:left w:w="0" w:type="dxa"/>
        <w:right w:w="0" w:type="dxa"/>
      </w:tblCellMar>
    </w:tblPr>
  </w:style>
  <w:style w:type="table" w:customStyle="1" w:styleId="367">
    <w:name w:val="367"/>
    <w:basedOn w:val="NormalTablo"/>
    <w:tblPr>
      <w:tblStyleRowBandSize w:val="1"/>
      <w:tblStyleColBandSize w:val="1"/>
      <w:tblCellMar>
        <w:left w:w="0" w:type="dxa"/>
        <w:right w:w="0" w:type="dxa"/>
      </w:tblCellMar>
    </w:tblPr>
  </w:style>
  <w:style w:type="table" w:customStyle="1" w:styleId="366">
    <w:name w:val="366"/>
    <w:basedOn w:val="NormalTablo"/>
    <w:tblPr>
      <w:tblStyleRowBandSize w:val="1"/>
      <w:tblStyleColBandSize w:val="1"/>
      <w:tblCellMar>
        <w:left w:w="0" w:type="dxa"/>
        <w:right w:w="0" w:type="dxa"/>
      </w:tblCellMar>
    </w:tblPr>
  </w:style>
  <w:style w:type="table" w:customStyle="1" w:styleId="365">
    <w:name w:val="365"/>
    <w:basedOn w:val="NormalTablo"/>
    <w:tblPr>
      <w:tblStyleRowBandSize w:val="1"/>
      <w:tblStyleColBandSize w:val="1"/>
      <w:tblCellMar>
        <w:left w:w="0" w:type="dxa"/>
        <w:right w:w="0" w:type="dxa"/>
      </w:tblCellMar>
    </w:tblPr>
  </w:style>
  <w:style w:type="table" w:customStyle="1" w:styleId="364">
    <w:name w:val="364"/>
    <w:basedOn w:val="NormalTablo"/>
    <w:tblPr>
      <w:tblStyleRowBandSize w:val="1"/>
      <w:tblStyleColBandSize w:val="1"/>
      <w:tblCellMar>
        <w:left w:w="0" w:type="dxa"/>
        <w:right w:w="0" w:type="dxa"/>
      </w:tblCellMar>
    </w:tblPr>
  </w:style>
  <w:style w:type="table" w:customStyle="1" w:styleId="363">
    <w:name w:val="363"/>
    <w:basedOn w:val="NormalTablo"/>
    <w:tblPr>
      <w:tblStyleRowBandSize w:val="1"/>
      <w:tblStyleColBandSize w:val="1"/>
      <w:tblCellMar>
        <w:left w:w="0" w:type="dxa"/>
        <w:right w:w="0" w:type="dxa"/>
      </w:tblCellMar>
    </w:tblPr>
  </w:style>
  <w:style w:type="table" w:customStyle="1" w:styleId="362">
    <w:name w:val="362"/>
    <w:basedOn w:val="NormalTablo"/>
    <w:tblPr>
      <w:tblStyleRowBandSize w:val="1"/>
      <w:tblStyleColBandSize w:val="1"/>
      <w:tblCellMar>
        <w:left w:w="0" w:type="dxa"/>
        <w:right w:w="0" w:type="dxa"/>
      </w:tblCellMar>
    </w:tblPr>
  </w:style>
  <w:style w:type="table" w:customStyle="1" w:styleId="361">
    <w:name w:val="361"/>
    <w:basedOn w:val="NormalTablo"/>
    <w:tblPr>
      <w:tblStyleRowBandSize w:val="1"/>
      <w:tblStyleColBandSize w:val="1"/>
      <w:tblCellMar>
        <w:left w:w="0" w:type="dxa"/>
        <w:right w:w="0" w:type="dxa"/>
      </w:tblCellMar>
    </w:tblPr>
  </w:style>
  <w:style w:type="table" w:customStyle="1" w:styleId="360">
    <w:name w:val="360"/>
    <w:basedOn w:val="NormalTablo"/>
    <w:tblPr>
      <w:tblStyleRowBandSize w:val="1"/>
      <w:tblStyleColBandSize w:val="1"/>
      <w:tblCellMar>
        <w:left w:w="0" w:type="dxa"/>
        <w:right w:w="0" w:type="dxa"/>
      </w:tblCellMar>
    </w:tblPr>
  </w:style>
  <w:style w:type="table" w:customStyle="1" w:styleId="359">
    <w:name w:val="359"/>
    <w:basedOn w:val="NormalTablo"/>
    <w:tblPr>
      <w:tblStyleRowBandSize w:val="1"/>
      <w:tblStyleColBandSize w:val="1"/>
      <w:tblCellMar>
        <w:left w:w="0" w:type="dxa"/>
        <w:right w:w="0" w:type="dxa"/>
      </w:tblCellMar>
    </w:tblPr>
  </w:style>
  <w:style w:type="table" w:customStyle="1" w:styleId="358">
    <w:name w:val="358"/>
    <w:basedOn w:val="NormalTablo"/>
    <w:tblPr>
      <w:tblStyleRowBandSize w:val="1"/>
      <w:tblStyleColBandSize w:val="1"/>
      <w:tblCellMar>
        <w:left w:w="0" w:type="dxa"/>
        <w:right w:w="0" w:type="dxa"/>
      </w:tblCellMar>
    </w:tblPr>
  </w:style>
  <w:style w:type="table" w:customStyle="1" w:styleId="357">
    <w:name w:val="357"/>
    <w:basedOn w:val="NormalTablo"/>
    <w:tblPr>
      <w:tblStyleRowBandSize w:val="1"/>
      <w:tblStyleColBandSize w:val="1"/>
      <w:tblCellMar>
        <w:left w:w="0" w:type="dxa"/>
        <w:right w:w="0" w:type="dxa"/>
      </w:tblCellMar>
    </w:tblPr>
  </w:style>
  <w:style w:type="table" w:customStyle="1" w:styleId="356">
    <w:name w:val="356"/>
    <w:basedOn w:val="NormalTablo"/>
    <w:tblPr>
      <w:tblStyleRowBandSize w:val="1"/>
      <w:tblStyleColBandSize w:val="1"/>
      <w:tblCellMar>
        <w:top w:w="15" w:type="dxa"/>
        <w:left w:w="15" w:type="dxa"/>
        <w:bottom w:w="15" w:type="dxa"/>
        <w:right w:w="15" w:type="dxa"/>
      </w:tblCellMar>
    </w:tblPr>
  </w:style>
  <w:style w:type="table" w:customStyle="1" w:styleId="355">
    <w:name w:val="355"/>
    <w:basedOn w:val="NormalTablo"/>
    <w:tblPr>
      <w:tblStyleRowBandSize w:val="1"/>
      <w:tblStyleColBandSize w:val="1"/>
      <w:tblCellMar>
        <w:top w:w="15" w:type="dxa"/>
        <w:left w:w="15" w:type="dxa"/>
        <w:bottom w:w="15" w:type="dxa"/>
        <w:right w:w="15" w:type="dxa"/>
      </w:tblCellMar>
    </w:tblPr>
  </w:style>
  <w:style w:type="table" w:customStyle="1" w:styleId="354">
    <w:name w:val="354"/>
    <w:basedOn w:val="NormalTablo"/>
    <w:tblPr>
      <w:tblStyleRowBandSize w:val="1"/>
      <w:tblStyleColBandSize w:val="1"/>
      <w:tblCellMar>
        <w:top w:w="15" w:type="dxa"/>
        <w:left w:w="15" w:type="dxa"/>
        <w:bottom w:w="15" w:type="dxa"/>
        <w:right w:w="15" w:type="dxa"/>
      </w:tblCellMar>
    </w:tblPr>
  </w:style>
  <w:style w:type="table" w:customStyle="1" w:styleId="353">
    <w:name w:val="353"/>
    <w:basedOn w:val="NormalTablo"/>
    <w:tblPr>
      <w:tblStyleRowBandSize w:val="1"/>
      <w:tblStyleColBandSize w:val="1"/>
      <w:tblCellMar>
        <w:top w:w="15" w:type="dxa"/>
        <w:left w:w="15" w:type="dxa"/>
        <w:bottom w:w="15" w:type="dxa"/>
        <w:right w:w="15" w:type="dxa"/>
      </w:tblCellMar>
    </w:tblPr>
  </w:style>
  <w:style w:type="table" w:customStyle="1" w:styleId="352">
    <w:name w:val="352"/>
    <w:basedOn w:val="NormalTablo"/>
    <w:tblPr>
      <w:tblStyleRowBandSize w:val="1"/>
      <w:tblStyleColBandSize w:val="1"/>
      <w:tblCellMar>
        <w:top w:w="15" w:type="dxa"/>
        <w:left w:w="15" w:type="dxa"/>
        <w:bottom w:w="15" w:type="dxa"/>
        <w:right w:w="15" w:type="dxa"/>
      </w:tblCellMar>
    </w:tblPr>
  </w:style>
  <w:style w:type="table" w:customStyle="1" w:styleId="351">
    <w:name w:val="351"/>
    <w:basedOn w:val="NormalTablo"/>
    <w:tblPr>
      <w:tblStyleRowBandSize w:val="1"/>
      <w:tblStyleColBandSize w:val="1"/>
      <w:tblCellMar>
        <w:top w:w="15" w:type="dxa"/>
        <w:left w:w="15" w:type="dxa"/>
        <w:bottom w:w="15" w:type="dxa"/>
        <w:right w:w="15" w:type="dxa"/>
      </w:tblCellMar>
    </w:tblPr>
  </w:style>
  <w:style w:type="table" w:customStyle="1" w:styleId="350">
    <w:name w:val="350"/>
    <w:basedOn w:val="NormalTablo"/>
    <w:tblPr>
      <w:tblStyleRowBandSize w:val="1"/>
      <w:tblStyleColBandSize w:val="1"/>
      <w:tblCellMar>
        <w:top w:w="15" w:type="dxa"/>
        <w:left w:w="15" w:type="dxa"/>
        <w:bottom w:w="15" w:type="dxa"/>
        <w:right w:w="15" w:type="dxa"/>
      </w:tblCellMar>
    </w:tblPr>
  </w:style>
  <w:style w:type="table" w:customStyle="1" w:styleId="349">
    <w:name w:val="349"/>
    <w:basedOn w:val="NormalTablo"/>
    <w:tblPr>
      <w:tblStyleRowBandSize w:val="1"/>
      <w:tblStyleColBandSize w:val="1"/>
      <w:tblCellMar>
        <w:top w:w="15" w:type="dxa"/>
        <w:left w:w="15" w:type="dxa"/>
        <w:bottom w:w="15" w:type="dxa"/>
        <w:right w:w="15" w:type="dxa"/>
      </w:tblCellMar>
    </w:tblPr>
  </w:style>
  <w:style w:type="table" w:customStyle="1" w:styleId="348">
    <w:name w:val="348"/>
    <w:basedOn w:val="NormalTablo"/>
    <w:tblPr>
      <w:tblStyleRowBandSize w:val="1"/>
      <w:tblStyleColBandSize w:val="1"/>
      <w:tblCellMar>
        <w:top w:w="15" w:type="dxa"/>
        <w:left w:w="15" w:type="dxa"/>
        <w:bottom w:w="15" w:type="dxa"/>
        <w:right w:w="15" w:type="dxa"/>
      </w:tblCellMar>
    </w:tblPr>
  </w:style>
  <w:style w:type="table" w:customStyle="1" w:styleId="347">
    <w:name w:val="347"/>
    <w:basedOn w:val="NormalTablo"/>
    <w:tblPr>
      <w:tblStyleRowBandSize w:val="1"/>
      <w:tblStyleColBandSize w:val="1"/>
      <w:tblCellMar>
        <w:top w:w="15" w:type="dxa"/>
        <w:left w:w="15" w:type="dxa"/>
        <w:bottom w:w="15" w:type="dxa"/>
        <w:right w:w="15" w:type="dxa"/>
      </w:tblCellMar>
    </w:tblPr>
  </w:style>
  <w:style w:type="table" w:customStyle="1" w:styleId="346">
    <w:name w:val="346"/>
    <w:basedOn w:val="NormalTablo"/>
    <w:tblPr>
      <w:tblStyleRowBandSize w:val="1"/>
      <w:tblStyleColBandSize w:val="1"/>
      <w:tblCellMar>
        <w:left w:w="0" w:type="dxa"/>
        <w:right w:w="0" w:type="dxa"/>
      </w:tblCellMar>
    </w:tblPr>
  </w:style>
  <w:style w:type="table" w:customStyle="1" w:styleId="345">
    <w:name w:val="345"/>
    <w:basedOn w:val="NormalTablo"/>
    <w:tblPr>
      <w:tblStyleRowBandSize w:val="1"/>
      <w:tblStyleColBandSize w:val="1"/>
      <w:tblCellMar>
        <w:top w:w="15" w:type="dxa"/>
        <w:left w:w="15" w:type="dxa"/>
        <w:bottom w:w="15" w:type="dxa"/>
        <w:right w:w="15" w:type="dxa"/>
      </w:tblCellMar>
    </w:tblPr>
  </w:style>
  <w:style w:type="table" w:customStyle="1" w:styleId="344">
    <w:name w:val="344"/>
    <w:basedOn w:val="NormalTablo"/>
    <w:tblPr>
      <w:tblStyleRowBandSize w:val="1"/>
      <w:tblStyleColBandSize w:val="1"/>
      <w:tblCellMar>
        <w:top w:w="15" w:type="dxa"/>
        <w:left w:w="15" w:type="dxa"/>
        <w:bottom w:w="15" w:type="dxa"/>
        <w:right w:w="15" w:type="dxa"/>
      </w:tblCellMar>
    </w:tblPr>
  </w:style>
  <w:style w:type="table" w:customStyle="1" w:styleId="343">
    <w:name w:val="343"/>
    <w:basedOn w:val="NormalTablo"/>
    <w:tblPr>
      <w:tblStyleRowBandSize w:val="1"/>
      <w:tblStyleColBandSize w:val="1"/>
      <w:tblCellMar>
        <w:top w:w="15" w:type="dxa"/>
        <w:left w:w="15" w:type="dxa"/>
        <w:bottom w:w="15" w:type="dxa"/>
        <w:right w:w="15" w:type="dxa"/>
      </w:tblCellMar>
    </w:tblPr>
  </w:style>
  <w:style w:type="table" w:customStyle="1" w:styleId="342">
    <w:name w:val="342"/>
    <w:basedOn w:val="NormalTablo"/>
    <w:tblPr>
      <w:tblStyleRowBandSize w:val="1"/>
      <w:tblStyleColBandSize w:val="1"/>
      <w:tblCellMar>
        <w:top w:w="15" w:type="dxa"/>
        <w:left w:w="15" w:type="dxa"/>
        <w:bottom w:w="15" w:type="dxa"/>
        <w:right w:w="15" w:type="dxa"/>
      </w:tblCellMar>
    </w:tblPr>
  </w:style>
  <w:style w:type="table" w:customStyle="1" w:styleId="341">
    <w:name w:val="341"/>
    <w:basedOn w:val="NormalTablo"/>
    <w:tblPr>
      <w:tblStyleRowBandSize w:val="1"/>
      <w:tblStyleColBandSize w:val="1"/>
      <w:tblCellMar>
        <w:top w:w="15" w:type="dxa"/>
        <w:left w:w="15" w:type="dxa"/>
        <w:bottom w:w="15" w:type="dxa"/>
        <w:right w:w="15" w:type="dxa"/>
      </w:tblCellMar>
    </w:tblPr>
  </w:style>
  <w:style w:type="table" w:customStyle="1" w:styleId="340">
    <w:name w:val="340"/>
    <w:basedOn w:val="NormalTablo"/>
    <w:tblPr>
      <w:tblStyleRowBandSize w:val="1"/>
      <w:tblStyleColBandSize w:val="1"/>
      <w:tblCellMar>
        <w:top w:w="15" w:type="dxa"/>
        <w:left w:w="15" w:type="dxa"/>
        <w:bottom w:w="15" w:type="dxa"/>
        <w:right w:w="15" w:type="dxa"/>
      </w:tblCellMar>
    </w:tblPr>
  </w:style>
  <w:style w:type="table" w:customStyle="1" w:styleId="339">
    <w:name w:val="339"/>
    <w:basedOn w:val="NormalTablo"/>
    <w:tblPr>
      <w:tblStyleRowBandSize w:val="1"/>
      <w:tblStyleColBandSize w:val="1"/>
      <w:tblCellMar>
        <w:top w:w="15" w:type="dxa"/>
        <w:left w:w="15" w:type="dxa"/>
        <w:bottom w:w="15" w:type="dxa"/>
        <w:right w:w="15" w:type="dxa"/>
      </w:tblCellMar>
    </w:tblPr>
  </w:style>
  <w:style w:type="table" w:customStyle="1" w:styleId="338">
    <w:name w:val="338"/>
    <w:basedOn w:val="NormalTablo"/>
    <w:tblPr>
      <w:tblStyleRowBandSize w:val="1"/>
      <w:tblStyleColBandSize w:val="1"/>
      <w:tblCellMar>
        <w:top w:w="15" w:type="dxa"/>
        <w:left w:w="15" w:type="dxa"/>
        <w:bottom w:w="15" w:type="dxa"/>
        <w:right w:w="15" w:type="dxa"/>
      </w:tblCellMar>
    </w:tblPr>
  </w:style>
  <w:style w:type="table" w:customStyle="1" w:styleId="337">
    <w:name w:val="337"/>
    <w:basedOn w:val="NormalTablo"/>
    <w:tblPr>
      <w:tblStyleRowBandSize w:val="1"/>
      <w:tblStyleColBandSize w:val="1"/>
      <w:tblCellMar>
        <w:top w:w="15" w:type="dxa"/>
        <w:left w:w="15" w:type="dxa"/>
        <w:bottom w:w="15" w:type="dxa"/>
        <w:right w:w="15" w:type="dxa"/>
      </w:tblCellMar>
    </w:tblPr>
  </w:style>
  <w:style w:type="table" w:customStyle="1" w:styleId="336">
    <w:name w:val="336"/>
    <w:basedOn w:val="NormalTablo"/>
    <w:tblPr>
      <w:tblStyleRowBandSize w:val="1"/>
      <w:tblStyleColBandSize w:val="1"/>
      <w:tblCellMar>
        <w:top w:w="15" w:type="dxa"/>
        <w:left w:w="15" w:type="dxa"/>
        <w:bottom w:w="15" w:type="dxa"/>
        <w:right w:w="15" w:type="dxa"/>
      </w:tblCellMar>
    </w:tblPr>
  </w:style>
  <w:style w:type="table" w:customStyle="1" w:styleId="335">
    <w:name w:val="335"/>
    <w:basedOn w:val="NormalTablo"/>
    <w:tblPr>
      <w:tblStyleRowBandSize w:val="1"/>
      <w:tblStyleColBandSize w:val="1"/>
      <w:tblCellMar>
        <w:top w:w="15" w:type="dxa"/>
        <w:left w:w="15" w:type="dxa"/>
        <w:bottom w:w="15" w:type="dxa"/>
        <w:right w:w="15" w:type="dxa"/>
      </w:tblCellMar>
    </w:tblPr>
  </w:style>
  <w:style w:type="table" w:customStyle="1" w:styleId="334">
    <w:name w:val="334"/>
    <w:basedOn w:val="NormalTablo"/>
    <w:tblPr>
      <w:tblStyleRowBandSize w:val="1"/>
      <w:tblStyleColBandSize w:val="1"/>
      <w:tblCellMar>
        <w:left w:w="0" w:type="dxa"/>
        <w:right w:w="0" w:type="dxa"/>
      </w:tblCellMar>
    </w:tblPr>
  </w:style>
  <w:style w:type="table" w:customStyle="1" w:styleId="333">
    <w:name w:val="333"/>
    <w:basedOn w:val="NormalTablo"/>
    <w:tblPr>
      <w:tblStyleRowBandSize w:val="1"/>
      <w:tblStyleColBandSize w:val="1"/>
      <w:tblCellMar>
        <w:top w:w="15" w:type="dxa"/>
        <w:left w:w="15" w:type="dxa"/>
        <w:bottom w:w="15" w:type="dxa"/>
        <w:right w:w="15" w:type="dxa"/>
      </w:tblCellMar>
    </w:tblPr>
  </w:style>
  <w:style w:type="table" w:customStyle="1" w:styleId="332">
    <w:name w:val="332"/>
    <w:basedOn w:val="NormalTablo"/>
    <w:tblPr>
      <w:tblStyleRowBandSize w:val="1"/>
      <w:tblStyleColBandSize w:val="1"/>
      <w:tblCellMar>
        <w:top w:w="15" w:type="dxa"/>
        <w:left w:w="15" w:type="dxa"/>
        <w:bottom w:w="15" w:type="dxa"/>
        <w:right w:w="15" w:type="dxa"/>
      </w:tblCellMar>
    </w:tblPr>
  </w:style>
  <w:style w:type="table" w:customStyle="1" w:styleId="331">
    <w:name w:val="331"/>
    <w:basedOn w:val="NormalTablo"/>
    <w:tblPr>
      <w:tblStyleRowBandSize w:val="1"/>
      <w:tblStyleColBandSize w:val="1"/>
      <w:tblCellMar>
        <w:top w:w="15" w:type="dxa"/>
        <w:left w:w="15" w:type="dxa"/>
        <w:bottom w:w="15" w:type="dxa"/>
        <w:right w:w="15" w:type="dxa"/>
      </w:tblCellMar>
    </w:tblPr>
  </w:style>
  <w:style w:type="table" w:customStyle="1" w:styleId="330">
    <w:name w:val="330"/>
    <w:basedOn w:val="NormalTablo"/>
    <w:tblPr>
      <w:tblStyleRowBandSize w:val="1"/>
      <w:tblStyleColBandSize w:val="1"/>
      <w:tblCellMar>
        <w:top w:w="15" w:type="dxa"/>
        <w:left w:w="15" w:type="dxa"/>
        <w:bottom w:w="15" w:type="dxa"/>
        <w:right w:w="15" w:type="dxa"/>
      </w:tblCellMar>
    </w:tblPr>
  </w:style>
  <w:style w:type="table" w:customStyle="1" w:styleId="329">
    <w:name w:val="329"/>
    <w:basedOn w:val="NormalTablo"/>
    <w:tblPr>
      <w:tblStyleRowBandSize w:val="1"/>
      <w:tblStyleColBandSize w:val="1"/>
      <w:tblCellMar>
        <w:top w:w="15" w:type="dxa"/>
        <w:left w:w="15" w:type="dxa"/>
        <w:bottom w:w="15" w:type="dxa"/>
        <w:right w:w="15" w:type="dxa"/>
      </w:tblCellMar>
    </w:tblPr>
  </w:style>
  <w:style w:type="table" w:customStyle="1" w:styleId="328">
    <w:name w:val="328"/>
    <w:basedOn w:val="NormalTablo"/>
    <w:tblPr>
      <w:tblStyleRowBandSize w:val="1"/>
      <w:tblStyleColBandSize w:val="1"/>
      <w:tblCellMar>
        <w:top w:w="15" w:type="dxa"/>
        <w:left w:w="15" w:type="dxa"/>
        <w:bottom w:w="15" w:type="dxa"/>
        <w:right w:w="15" w:type="dxa"/>
      </w:tblCellMar>
    </w:tblPr>
  </w:style>
  <w:style w:type="table" w:customStyle="1" w:styleId="327">
    <w:name w:val="327"/>
    <w:basedOn w:val="NormalTablo"/>
    <w:tblPr>
      <w:tblStyleRowBandSize w:val="1"/>
      <w:tblStyleColBandSize w:val="1"/>
      <w:tblCellMar>
        <w:top w:w="15" w:type="dxa"/>
        <w:left w:w="15" w:type="dxa"/>
        <w:bottom w:w="15" w:type="dxa"/>
        <w:right w:w="15" w:type="dxa"/>
      </w:tblCellMar>
    </w:tblPr>
  </w:style>
  <w:style w:type="table" w:customStyle="1" w:styleId="326">
    <w:name w:val="326"/>
    <w:basedOn w:val="NormalTablo"/>
    <w:tblPr>
      <w:tblStyleRowBandSize w:val="1"/>
      <w:tblStyleColBandSize w:val="1"/>
      <w:tblCellMar>
        <w:top w:w="15" w:type="dxa"/>
        <w:left w:w="15" w:type="dxa"/>
        <w:bottom w:w="15" w:type="dxa"/>
        <w:right w:w="15" w:type="dxa"/>
      </w:tblCellMar>
    </w:tblPr>
  </w:style>
  <w:style w:type="table" w:customStyle="1" w:styleId="325">
    <w:name w:val="325"/>
    <w:basedOn w:val="NormalTablo"/>
    <w:tblPr>
      <w:tblStyleRowBandSize w:val="1"/>
      <w:tblStyleColBandSize w:val="1"/>
      <w:tblCellMar>
        <w:top w:w="15" w:type="dxa"/>
        <w:left w:w="15" w:type="dxa"/>
        <w:bottom w:w="15" w:type="dxa"/>
        <w:right w:w="15" w:type="dxa"/>
      </w:tblCellMar>
    </w:tblPr>
  </w:style>
  <w:style w:type="table" w:customStyle="1" w:styleId="324">
    <w:name w:val="324"/>
    <w:basedOn w:val="NormalTablo"/>
    <w:tblPr>
      <w:tblStyleRowBandSize w:val="1"/>
      <w:tblStyleColBandSize w:val="1"/>
      <w:tblCellMar>
        <w:top w:w="15" w:type="dxa"/>
        <w:left w:w="15" w:type="dxa"/>
        <w:bottom w:w="15" w:type="dxa"/>
        <w:right w:w="15" w:type="dxa"/>
      </w:tblCellMar>
    </w:tblPr>
  </w:style>
  <w:style w:type="table" w:customStyle="1" w:styleId="323">
    <w:name w:val="323"/>
    <w:basedOn w:val="NormalTablo"/>
    <w:tblPr>
      <w:tblStyleRowBandSize w:val="1"/>
      <w:tblStyleColBandSize w:val="1"/>
      <w:tblCellMar>
        <w:top w:w="15" w:type="dxa"/>
        <w:left w:w="15" w:type="dxa"/>
        <w:bottom w:w="15" w:type="dxa"/>
        <w:right w:w="15" w:type="dxa"/>
      </w:tblCellMar>
    </w:tblPr>
  </w:style>
  <w:style w:type="table" w:customStyle="1" w:styleId="322">
    <w:name w:val="322"/>
    <w:basedOn w:val="NormalTablo"/>
    <w:tblPr>
      <w:tblStyleRowBandSize w:val="1"/>
      <w:tblStyleColBandSize w:val="1"/>
      <w:tblCellMar>
        <w:top w:w="15" w:type="dxa"/>
        <w:left w:w="15" w:type="dxa"/>
        <w:bottom w:w="15" w:type="dxa"/>
        <w:right w:w="15" w:type="dxa"/>
      </w:tblCellMar>
    </w:tblPr>
  </w:style>
  <w:style w:type="table" w:customStyle="1" w:styleId="321">
    <w:name w:val="321"/>
    <w:basedOn w:val="NormalTablo"/>
    <w:tblPr>
      <w:tblStyleRowBandSize w:val="1"/>
      <w:tblStyleColBandSize w:val="1"/>
      <w:tblCellMar>
        <w:top w:w="15" w:type="dxa"/>
        <w:left w:w="15" w:type="dxa"/>
        <w:bottom w:w="15" w:type="dxa"/>
        <w:right w:w="15" w:type="dxa"/>
      </w:tblCellMar>
    </w:tblPr>
  </w:style>
  <w:style w:type="table" w:customStyle="1" w:styleId="320">
    <w:name w:val="320"/>
    <w:basedOn w:val="NormalTablo"/>
    <w:tblPr>
      <w:tblStyleRowBandSize w:val="1"/>
      <w:tblStyleColBandSize w:val="1"/>
      <w:tblCellMar>
        <w:left w:w="0" w:type="dxa"/>
        <w:right w:w="0" w:type="dxa"/>
      </w:tblCellMar>
    </w:tblPr>
  </w:style>
  <w:style w:type="table" w:customStyle="1" w:styleId="319">
    <w:name w:val="319"/>
    <w:basedOn w:val="NormalTablo"/>
    <w:tblPr>
      <w:tblStyleRowBandSize w:val="1"/>
      <w:tblStyleColBandSize w:val="1"/>
      <w:tblCellMar>
        <w:left w:w="0" w:type="dxa"/>
        <w:right w:w="0" w:type="dxa"/>
      </w:tblCellMar>
    </w:tblPr>
  </w:style>
  <w:style w:type="table" w:customStyle="1" w:styleId="318">
    <w:name w:val="318"/>
    <w:basedOn w:val="NormalTablo"/>
    <w:tblPr>
      <w:tblStyleRowBandSize w:val="1"/>
      <w:tblStyleColBandSize w:val="1"/>
      <w:tblCellMar>
        <w:left w:w="0" w:type="dxa"/>
        <w:right w:w="0" w:type="dxa"/>
      </w:tblCellMar>
    </w:tblPr>
  </w:style>
  <w:style w:type="table" w:customStyle="1" w:styleId="317">
    <w:name w:val="317"/>
    <w:basedOn w:val="NormalTablo"/>
    <w:tblPr>
      <w:tblStyleRowBandSize w:val="1"/>
      <w:tblStyleColBandSize w:val="1"/>
      <w:tblCellMar>
        <w:left w:w="0" w:type="dxa"/>
        <w:right w:w="0" w:type="dxa"/>
      </w:tblCellMar>
    </w:tblPr>
  </w:style>
  <w:style w:type="table" w:customStyle="1" w:styleId="316">
    <w:name w:val="316"/>
    <w:basedOn w:val="NormalTablo"/>
    <w:tblPr>
      <w:tblStyleRowBandSize w:val="1"/>
      <w:tblStyleColBandSize w:val="1"/>
      <w:tblCellMar>
        <w:left w:w="0" w:type="dxa"/>
        <w:right w:w="0" w:type="dxa"/>
      </w:tblCellMar>
    </w:tblPr>
  </w:style>
  <w:style w:type="table" w:customStyle="1" w:styleId="315">
    <w:name w:val="315"/>
    <w:basedOn w:val="NormalTablo"/>
    <w:tblPr>
      <w:tblStyleRowBandSize w:val="1"/>
      <w:tblStyleColBandSize w:val="1"/>
      <w:tblCellMar>
        <w:left w:w="0" w:type="dxa"/>
        <w:right w:w="0" w:type="dxa"/>
      </w:tblCellMar>
    </w:tblPr>
  </w:style>
  <w:style w:type="table" w:customStyle="1" w:styleId="314">
    <w:name w:val="314"/>
    <w:basedOn w:val="NormalTablo"/>
    <w:tblPr>
      <w:tblStyleRowBandSize w:val="1"/>
      <w:tblStyleColBandSize w:val="1"/>
      <w:tblCellMar>
        <w:left w:w="0" w:type="dxa"/>
        <w:right w:w="0" w:type="dxa"/>
      </w:tblCellMar>
    </w:tblPr>
  </w:style>
  <w:style w:type="table" w:customStyle="1" w:styleId="313">
    <w:name w:val="313"/>
    <w:basedOn w:val="NormalTablo"/>
    <w:tblPr>
      <w:tblStyleRowBandSize w:val="1"/>
      <w:tblStyleColBandSize w:val="1"/>
      <w:tblCellMar>
        <w:left w:w="0" w:type="dxa"/>
        <w:right w:w="0" w:type="dxa"/>
      </w:tblCellMar>
    </w:tblPr>
  </w:style>
  <w:style w:type="table" w:customStyle="1" w:styleId="312">
    <w:name w:val="312"/>
    <w:basedOn w:val="NormalTablo"/>
    <w:tblPr>
      <w:tblStyleRowBandSize w:val="1"/>
      <w:tblStyleColBandSize w:val="1"/>
      <w:tblCellMar>
        <w:left w:w="0" w:type="dxa"/>
        <w:right w:w="0" w:type="dxa"/>
      </w:tblCellMar>
    </w:tblPr>
  </w:style>
  <w:style w:type="table" w:customStyle="1" w:styleId="311">
    <w:name w:val="311"/>
    <w:basedOn w:val="NormalTablo"/>
    <w:tblPr>
      <w:tblStyleRowBandSize w:val="1"/>
      <w:tblStyleColBandSize w:val="1"/>
      <w:tblCellMar>
        <w:left w:w="0" w:type="dxa"/>
        <w:right w:w="0" w:type="dxa"/>
      </w:tblCellMar>
    </w:tblPr>
  </w:style>
  <w:style w:type="table" w:customStyle="1" w:styleId="310">
    <w:name w:val="310"/>
    <w:basedOn w:val="NormalTablo"/>
    <w:tblPr>
      <w:tblStyleRowBandSize w:val="1"/>
      <w:tblStyleColBandSize w:val="1"/>
      <w:tblCellMar>
        <w:left w:w="0" w:type="dxa"/>
        <w:right w:w="0" w:type="dxa"/>
      </w:tblCellMar>
    </w:tblPr>
  </w:style>
  <w:style w:type="table" w:customStyle="1" w:styleId="309">
    <w:name w:val="309"/>
    <w:basedOn w:val="NormalTablo"/>
    <w:tblPr>
      <w:tblStyleRowBandSize w:val="1"/>
      <w:tblStyleColBandSize w:val="1"/>
      <w:tblCellMar>
        <w:left w:w="0" w:type="dxa"/>
        <w:right w:w="0" w:type="dxa"/>
      </w:tblCellMar>
    </w:tblPr>
  </w:style>
  <w:style w:type="table" w:customStyle="1" w:styleId="308">
    <w:name w:val="308"/>
    <w:basedOn w:val="NormalTablo"/>
    <w:tblPr>
      <w:tblStyleRowBandSize w:val="1"/>
      <w:tblStyleColBandSize w:val="1"/>
      <w:tblCellMar>
        <w:top w:w="15" w:type="dxa"/>
        <w:left w:w="15" w:type="dxa"/>
        <w:bottom w:w="15" w:type="dxa"/>
        <w:right w:w="15" w:type="dxa"/>
      </w:tblCellMar>
    </w:tblPr>
  </w:style>
  <w:style w:type="table" w:customStyle="1" w:styleId="307">
    <w:name w:val="307"/>
    <w:basedOn w:val="NormalTablo"/>
    <w:tblPr>
      <w:tblStyleRowBandSize w:val="1"/>
      <w:tblStyleColBandSize w:val="1"/>
      <w:tblCellMar>
        <w:top w:w="15" w:type="dxa"/>
        <w:left w:w="15" w:type="dxa"/>
        <w:bottom w:w="15" w:type="dxa"/>
        <w:right w:w="15" w:type="dxa"/>
      </w:tblCellMar>
    </w:tblPr>
  </w:style>
  <w:style w:type="table" w:customStyle="1" w:styleId="306">
    <w:name w:val="306"/>
    <w:basedOn w:val="NormalTablo"/>
    <w:tblPr>
      <w:tblStyleRowBandSize w:val="1"/>
      <w:tblStyleColBandSize w:val="1"/>
      <w:tblCellMar>
        <w:top w:w="15" w:type="dxa"/>
        <w:left w:w="15" w:type="dxa"/>
        <w:bottom w:w="15" w:type="dxa"/>
        <w:right w:w="15" w:type="dxa"/>
      </w:tblCellMar>
    </w:tblPr>
  </w:style>
  <w:style w:type="table" w:customStyle="1" w:styleId="305">
    <w:name w:val="305"/>
    <w:basedOn w:val="NormalTablo"/>
    <w:tblPr>
      <w:tblStyleRowBandSize w:val="1"/>
      <w:tblStyleColBandSize w:val="1"/>
      <w:tblCellMar>
        <w:top w:w="15" w:type="dxa"/>
        <w:left w:w="15" w:type="dxa"/>
        <w:bottom w:w="15" w:type="dxa"/>
        <w:right w:w="15" w:type="dxa"/>
      </w:tblCellMar>
    </w:tblPr>
  </w:style>
  <w:style w:type="table" w:customStyle="1" w:styleId="304">
    <w:name w:val="304"/>
    <w:basedOn w:val="NormalTablo"/>
    <w:tblPr>
      <w:tblStyleRowBandSize w:val="1"/>
      <w:tblStyleColBandSize w:val="1"/>
      <w:tblCellMar>
        <w:top w:w="15" w:type="dxa"/>
        <w:left w:w="15" w:type="dxa"/>
        <w:bottom w:w="15" w:type="dxa"/>
        <w:right w:w="15" w:type="dxa"/>
      </w:tblCellMar>
    </w:tblPr>
  </w:style>
  <w:style w:type="table" w:customStyle="1" w:styleId="303">
    <w:name w:val="303"/>
    <w:basedOn w:val="NormalTablo"/>
    <w:tblPr>
      <w:tblStyleRowBandSize w:val="1"/>
      <w:tblStyleColBandSize w:val="1"/>
      <w:tblCellMar>
        <w:top w:w="15" w:type="dxa"/>
        <w:left w:w="15" w:type="dxa"/>
        <w:bottom w:w="15" w:type="dxa"/>
        <w:right w:w="15" w:type="dxa"/>
      </w:tblCellMar>
    </w:tblPr>
  </w:style>
  <w:style w:type="table" w:customStyle="1" w:styleId="302">
    <w:name w:val="302"/>
    <w:basedOn w:val="NormalTablo"/>
    <w:tblPr>
      <w:tblStyleRowBandSize w:val="1"/>
      <w:tblStyleColBandSize w:val="1"/>
      <w:tblCellMar>
        <w:top w:w="15" w:type="dxa"/>
        <w:left w:w="15" w:type="dxa"/>
        <w:bottom w:w="15" w:type="dxa"/>
        <w:right w:w="15" w:type="dxa"/>
      </w:tblCellMar>
    </w:tblPr>
  </w:style>
  <w:style w:type="table" w:customStyle="1" w:styleId="301">
    <w:name w:val="301"/>
    <w:basedOn w:val="NormalTablo"/>
    <w:tblPr>
      <w:tblStyleRowBandSize w:val="1"/>
      <w:tblStyleColBandSize w:val="1"/>
      <w:tblCellMar>
        <w:top w:w="15" w:type="dxa"/>
        <w:left w:w="15" w:type="dxa"/>
        <w:bottom w:w="15" w:type="dxa"/>
        <w:right w:w="15" w:type="dxa"/>
      </w:tblCellMar>
    </w:tblPr>
  </w:style>
  <w:style w:type="table" w:customStyle="1" w:styleId="300">
    <w:name w:val="300"/>
    <w:basedOn w:val="NormalTablo"/>
    <w:tblPr>
      <w:tblStyleRowBandSize w:val="1"/>
      <w:tblStyleColBandSize w:val="1"/>
      <w:tblCellMar>
        <w:top w:w="15" w:type="dxa"/>
        <w:left w:w="15" w:type="dxa"/>
        <w:bottom w:w="15" w:type="dxa"/>
        <w:right w:w="15" w:type="dxa"/>
      </w:tblCellMar>
    </w:tblPr>
  </w:style>
  <w:style w:type="table" w:customStyle="1" w:styleId="299">
    <w:name w:val="299"/>
    <w:basedOn w:val="NormalTablo"/>
    <w:tblPr>
      <w:tblStyleRowBandSize w:val="1"/>
      <w:tblStyleColBandSize w:val="1"/>
      <w:tblCellMar>
        <w:top w:w="15" w:type="dxa"/>
        <w:left w:w="15" w:type="dxa"/>
        <w:bottom w:w="15" w:type="dxa"/>
        <w:right w:w="15" w:type="dxa"/>
      </w:tblCellMar>
    </w:tblPr>
  </w:style>
  <w:style w:type="table" w:customStyle="1" w:styleId="298">
    <w:name w:val="298"/>
    <w:basedOn w:val="NormalTablo"/>
    <w:tblPr>
      <w:tblStyleRowBandSize w:val="1"/>
      <w:tblStyleColBandSize w:val="1"/>
      <w:tblCellMar>
        <w:top w:w="15" w:type="dxa"/>
        <w:left w:w="15" w:type="dxa"/>
        <w:bottom w:w="15" w:type="dxa"/>
        <w:right w:w="15" w:type="dxa"/>
      </w:tblCellMar>
    </w:tblPr>
  </w:style>
  <w:style w:type="table" w:customStyle="1" w:styleId="297">
    <w:name w:val="297"/>
    <w:basedOn w:val="NormalTablo"/>
    <w:tblPr>
      <w:tblStyleRowBandSize w:val="1"/>
      <w:tblStyleColBandSize w:val="1"/>
      <w:tblCellMar>
        <w:top w:w="15" w:type="dxa"/>
        <w:left w:w="15" w:type="dxa"/>
        <w:bottom w:w="15" w:type="dxa"/>
        <w:right w:w="15" w:type="dxa"/>
      </w:tblCellMar>
    </w:tblPr>
  </w:style>
  <w:style w:type="table" w:customStyle="1" w:styleId="296">
    <w:name w:val="296"/>
    <w:basedOn w:val="NormalTablo"/>
    <w:tblPr>
      <w:tblStyleRowBandSize w:val="1"/>
      <w:tblStyleColBandSize w:val="1"/>
      <w:tblCellMar>
        <w:left w:w="0" w:type="dxa"/>
        <w:right w:w="0" w:type="dxa"/>
      </w:tblCellMar>
    </w:tblPr>
  </w:style>
  <w:style w:type="table" w:customStyle="1" w:styleId="295">
    <w:name w:val="295"/>
    <w:basedOn w:val="NormalTablo"/>
    <w:tblPr>
      <w:tblStyleRowBandSize w:val="1"/>
      <w:tblStyleColBandSize w:val="1"/>
      <w:tblCellMar>
        <w:left w:w="0" w:type="dxa"/>
        <w:right w:w="0" w:type="dxa"/>
      </w:tblCellMar>
    </w:tblPr>
  </w:style>
  <w:style w:type="table" w:customStyle="1" w:styleId="294">
    <w:name w:val="294"/>
    <w:basedOn w:val="NormalTablo"/>
    <w:tblPr>
      <w:tblStyleRowBandSize w:val="1"/>
      <w:tblStyleColBandSize w:val="1"/>
      <w:tblCellMar>
        <w:left w:w="0" w:type="dxa"/>
        <w:right w:w="0" w:type="dxa"/>
      </w:tblCellMar>
    </w:tblPr>
  </w:style>
  <w:style w:type="table" w:customStyle="1" w:styleId="293">
    <w:name w:val="293"/>
    <w:basedOn w:val="NormalTablo"/>
    <w:tblPr>
      <w:tblStyleRowBandSize w:val="1"/>
      <w:tblStyleColBandSize w:val="1"/>
      <w:tblCellMar>
        <w:left w:w="0" w:type="dxa"/>
        <w:right w:w="0" w:type="dxa"/>
      </w:tblCellMar>
    </w:tblPr>
  </w:style>
  <w:style w:type="table" w:customStyle="1" w:styleId="292">
    <w:name w:val="292"/>
    <w:basedOn w:val="NormalTablo"/>
    <w:tblPr>
      <w:tblStyleRowBandSize w:val="1"/>
      <w:tblStyleColBandSize w:val="1"/>
      <w:tblCellMar>
        <w:top w:w="15" w:type="dxa"/>
        <w:left w:w="15" w:type="dxa"/>
        <w:bottom w:w="15" w:type="dxa"/>
        <w:right w:w="15" w:type="dxa"/>
      </w:tblCellMar>
    </w:tblPr>
  </w:style>
  <w:style w:type="table" w:customStyle="1" w:styleId="291">
    <w:name w:val="291"/>
    <w:basedOn w:val="NormalTablo"/>
    <w:tblPr>
      <w:tblStyleRowBandSize w:val="1"/>
      <w:tblStyleColBandSize w:val="1"/>
      <w:tblCellMar>
        <w:left w:w="0" w:type="dxa"/>
        <w:right w:w="0" w:type="dxa"/>
      </w:tblCellMar>
    </w:tblPr>
  </w:style>
  <w:style w:type="table" w:customStyle="1" w:styleId="290">
    <w:name w:val="290"/>
    <w:basedOn w:val="NormalTablo"/>
    <w:tblPr>
      <w:tblStyleRowBandSize w:val="1"/>
      <w:tblStyleColBandSize w:val="1"/>
      <w:tblCellMar>
        <w:left w:w="0" w:type="dxa"/>
        <w:right w:w="0" w:type="dxa"/>
      </w:tblCellMar>
    </w:tblPr>
  </w:style>
  <w:style w:type="table" w:customStyle="1" w:styleId="289">
    <w:name w:val="289"/>
    <w:basedOn w:val="NormalTablo"/>
    <w:tblPr>
      <w:tblStyleRowBandSize w:val="1"/>
      <w:tblStyleColBandSize w:val="1"/>
      <w:tblCellMar>
        <w:left w:w="0" w:type="dxa"/>
        <w:right w:w="0" w:type="dxa"/>
      </w:tblCellMar>
    </w:tblPr>
  </w:style>
  <w:style w:type="table" w:customStyle="1" w:styleId="288">
    <w:name w:val="288"/>
    <w:basedOn w:val="NormalTablo"/>
    <w:tblPr>
      <w:tblStyleRowBandSize w:val="1"/>
      <w:tblStyleColBandSize w:val="1"/>
      <w:tblCellMar>
        <w:left w:w="0" w:type="dxa"/>
        <w:right w:w="0" w:type="dxa"/>
      </w:tblCellMar>
    </w:tblPr>
  </w:style>
  <w:style w:type="table" w:customStyle="1" w:styleId="287">
    <w:name w:val="287"/>
    <w:basedOn w:val="NormalTablo"/>
    <w:tblPr>
      <w:tblStyleRowBandSize w:val="1"/>
      <w:tblStyleColBandSize w:val="1"/>
      <w:tblCellMar>
        <w:left w:w="0" w:type="dxa"/>
        <w:right w:w="0" w:type="dxa"/>
      </w:tblCellMar>
    </w:tblPr>
  </w:style>
  <w:style w:type="table" w:customStyle="1" w:styleId="286">
    <w:name w:val="286"/>
    <w:basedOn w:val="NormalTablo"/>
    <w:tblPr>
      <w:tblStyleRowBandSize w:val="1"/>
      <w:tblStyleColBandSize w:val="1"/>
      <w:tblCellMar>
        <w:top w:w="15" w:type="dxa"/>
        <w:left w:w="15" w:type="dxa"/>
        <w:bottom w:w="15" w:type="dxa"/>
        <w:right w:w="15" w:type="dxa"/>
      </w:tblCellMar>
    </w:tblPr>
  </w:style>
  <w:style w:type="table" w:customStyle="1" w:styleId="285">
    <w:name w:val="285"/>
    <w:basedOn w:val="NormalTablo"/>
    <w:tblPr>
      <w:tblStyleRowBandSize w:val="1"/>
      <w:tblStyleColBandSize w:val="1"/>
      <w:tblCellMar>
        <w:left w:w="0" w:type="dxa"/>
        <w:right w:w="0" w:type="dxa"/>
      </w:tblCellMar>
    </w:tblPr>
  </w:style>
  <w:style w:type="table" w:customStyle="1" w:styleId="284">
    <w:name w:val="284"/>
    <w:basedOn w:val="NormalTablo"/>
    <w:tblPr>
      <w:tblStyleRowBandSize w:val="1"/>
      <w:tblStyleColBandSize w:val="1"/>
      <w:tblCellMar>
        <w:top w:w="15" w:type="dxa"/>
        <w:left w:w="15" w:type="dxa"/>
        <w:bottom w:w="15" w:type="dxa"/>
        <w:right w:w="15" w:type="dxa"/>
      </w:tblCellMar>
    </w:tblPr>
  </w:style>
  <w:style w:type="table" w:customStyle="1" w:styleId="283">
    <w:name w:val="283"/>
    <w:basedOn w:val="NormalTablo"/>
    <w:tblPr>
      <w:tblStyleRowBandSize w:val="1"/>
      <w:tblStyleColBandSize w:val="1"/>
      <w:tblCellMar>
        <w:top w:w="15" w:type="dxa"/>
        <w:left w:w="15" w:type="dxa"/>
        <w:bottom w:w="15" w:type="dxa"/>
        <w:right w:w="15" w:type="dxa"/>
      </w:tblCellMar>
    </w:tblPr>
  </w:style>
  <w:style w:type="table" w:customStyle="1" w:styleId="282">
    <w:name w:val="282"/>
    <w:basedOn w:val="NormalTablo"/>
    <w:tblPr>
      <w:tblStyleRowBandSize w:val="1"/>
      <w:tblStyleColBandSize w:val="1"/>
      <w:tblCellMar>
        <w:top w:w="15" w:type="dxa"/>
        <w:left w:w="15" w:type="dxa"/>
        <w:bottom w:w="15" w:type="dxa"/>
        <w:right w:w="15" w:type="dxa"/>
      </w:tblCellMar>
    </w:tblPr>
  </w:style>
  <w:style w:type="table" w:customStyle="1" w:styleId="281">
    <w:name w:val="281"/>
    <w:basedOn w:val="NormalTablo"/>
    <w:tblPr>
      <w:tblStyleRowBandSize w:val="1"/>
      <w:tblStyleColBandSize w:val="1"/>
      <w:tblCellMar>
        <w:top w:w="15" w:type="dxa"/>
        <w:left w:w="15" w:type="dxa"/>
        <w:bottom w:w="15" w:type="dxa"/>
        <w:right w:w="15" w:type="dxa"/>
      </w:tblCellMar>
    </w:tblPr>
  </w:style>
  <w:style w:type="table" w:customStyle="1" w:styleId="280">
    <w:name w:val="280"/>
    <w:basedOn w:val="NormalTablo"/>
    <w:tblPr>
      <w:tblStyleRowBandSize w:val="1"/>
      <w:tblStyleColBandSize w:val="1"/>
      <w:tblCellMar>
        <w:top w:w="15" w:type="dxa"/>
        <w:left w:w="15" w:type="dxa"/>
        <w:bottom w:w="15" w:type="dxa"/>
        <w:right w:w="15" w:type="dxa"/>
      </w:tblCellMar>
    </w:tblPr>
  </w:style>
  <w:style w:type="table" w:customStyle="1" w:styleId="279">
    <w:name w:val="279"/>
    <w:basedOn w:val="NormalTablo"/>
    <w:tblPr>
      <w:tblStyleRowBandSize w:val="1"/>
      <w:tblStyleColBandSize w:val="1"/>
      <w:tblCellMar>
        <w:top w:w="15" w:type="dxa"/>
        <w:left w:w="15" w:type="dxa"/>
        <w:bottom w:w="15" w:type="dxa"/>
        <w:right w:w="15" w:type="dxa"/>
      </w:tblCellMar>
    </w:tblPr>
  </w:style>
  <w:style w:type="table" w:customStyle="1" w:styleId="278">
    <w:name w:val="278"/>
    <w:basedOn w:val="NormalTablo"/>
    <w:tblPr>
      <w:tblStyleRowBandSize w:val="1"/>
      <w:tblStyleColBandSize w:val="1"/>
      <w:tblCellMar>
        <w:top w:w="15" w:type="dxa"/>
        <w:left w:w="15" w:type="dxa"/>
        <w:bottom w:w="15" w:type="dxa"/>
        <w:right w:w="15" w:type="dxa"/>
      </w:tblCellMar>
    </w:tblPr>
  </w:style>
  <w:style w:type="table" w:customStyle="1" w:styleId="277">
    <w:name w:val="277"/>
    <w:basedOn w:val="NormalTablo"/>
    <w:tblPr>
      <w:tblStyleRowBandSize w:val="1"/>
      <w:tblStyleColBandSize w:val="1"/>
      <w:tblCellMar>
        <w:top w:w="15" w:type="dxa"/>
        <w:left w:w="15" w:type="dxa"/>
        <w:bottom w:w="15" w:type="dxa"/>
        <w:right w:w="15" w:type="dxa"/>
      </w:tblCellMar>
    </w:tblPr>
  </w:style>
  <w:style w:type="table" w:customStyle="1" w:styleId="276">
    <w:name w:val="276"/>
    <w:basedOn w:val="NormalTablo"/>
    <w:tblPr>
      <w:tblStyleRowBandSize w:val="1"/>
      <w:tblStyleColBandSize w:val="1"/>
      <w:tblCellMar>
        <w:top w:w="15" w:type="dxa"/>
        <w:left w:w="15" w:type="dxa"/>
        <w:bottom w:w="15" w:type="dxa"/>
        <w:right w:w="15" w:type="dxa"/>
      </w:tblCellMar>
    </w:tblPr>
  </w:style>
  <w:style w:type="table" w:customStyle="1" w:styleId="275">
    <w:name w:val="275"/>
    <w:basedOn w:val="NormalTablo"/>
    <w:tblPr>
      <w:tblStyleRowBandSize w:val="1"/>
      <w:tblStyleColBandSize w:val="1"/>
      <w:tblCellMar>
        <w:top w:w="15" w:type="dxa"/>
        <w:left w:w="15" w:type="dxa"/>
        <w:bottom w:w="15" w:type="dxa"/>
        <w:right w:w="15" w:type="dxa"/>
      </w:tblCellMar>
    </w:tblPr>
  </w:style>
  <w:style w:type="table" w:customStyle="1" w:styleId="274">
    <w:name w:val="274"/>
    <w:basedOn w:val="NormalTablo"/>
    <w:tblPr>
      <w:tblStyleRowBandSize w:val="1"/>
      <w:tblStyleColBandSize w:val="1"/>
      <w:tblCellMar>
        <w:top w:w="15" w:type="dxa"/>
        <w:left w:w="15" w:type="dxa"/>
        <w:bottom w:w="15" w:type="dxa"/>
        <w:right w:w="15" w:type="dxa"/>
      </w:tblCellMar>
    </w:tblPr>
  </w:style>
  <w:style w:type="table" w:customStyle="1" w:styleId="273">
    <w:name w:val="273"/>
    <w:basedOn w:val="NormalTablo"/>
    <w:tblPr>
      <w:tblStyleRowBandSize w:val="1"/>
      <w:tblStyleColBandSize w:val="1"/>
      <w:tblCellMar>
        <w:top w:w="15" w:type="dxa"/>
        <w:left w:w="15" w:type="dxa"/>
        <w:bottom w:w="15" w:type="dxa"/>
        <w:right w:w="15" w:type="dxa"/>
      </w:tblCellMar>
    </w:tblPr>
  </w:style>
  <w:style w:type="table" w:customStyle="1" w:styleId="272">
    <w:name w:val="272"/>
    <w:basedOn w:val="NormalTablo"/>
    <w:tblPr>
      <w:tblStyleRowBandSize w:val="1"/>
      <w:tblStyleColBandSize w:val="1"/>
      <w:tblCellMar>
        <w:top w:w="15" w:type="dxa"/>
        <w:left w:w="15" w:type="dxa"/>
        <w:bottom w:w="15" w:type="dxa"/>
        <w:right w:w="15" w:type="dxa"/>
      </w:tblCellMar>
    </w:tblPr>
  </w:style>
  <w:style w:type="table" w:customStyle="1" w:styleId="271">
    <w:name w:val="271"/>
    <w:basedOn w:val="NormalTablo"/>
    <w:tblPr>
      <w:tblStyleRowBandSize w:val="1"/>
      <w:tblStyleColBandSize w:val="1"/>
      <w:tblCellMar>
        <w:top w:w="15" w:type="dxa"/>
        <w:left w:w="15" w:type="dxa"/>
        <w:bottom w:w="15" w:type="dxa"/>
        <w:right w:w="15" w:type="dxa"/>
      </w:tblCellMar>
    </w:tblPr>
  </w:style>
  <w:style w:type="table" w:customStyle="1" w:styleId="270">
    <w:name w:val="270"/>
    <w:basedOn w:val="NormalTablo"/>
    <w:tblPr>
      <w:tblStyleRowBandSize w:val="1"/>
      <w:tblStyleColBandSize w:val="1"/>
      <w:tblCellMar>
        <w:top w:w="15" w:type="dxa"/>
        <w:left w:w="15" w:type="dxa"/>
        <w:bottom w:w="15" w:type="dxa"/>
        <w:right w:w="15" w:type="dxa"/>
      </w:tblCellMar>
    </w:tblPr>
  </w:style>
  <w:style w:type="table" w:customStyle="1" w:styleId="269">
    <w:name w:val="269"/>
    <w:basedOn w:val="NormalTablo"/>
    <w:tblPr>
      <w:tblStyleRowBandSize w:val="1"/>
      <w:tblStyleColBandSize w:val="1"/>
      <w:tblCellMar>
        <w:top w:w="15" w:type="dxa"/>
        <w:left w:w="15" w:type="dxa"/>
        <w:bottom w:w="15" w:type="dxa"/>
        <w:right w:w="15" w:type="dxa"/>
      </w:tblCellMar>
    </w:tblPr>
  </w:style>
  <w:style w:type="table" w:customStyle="1" w:styleId="268">
    <w:name w:val="268"/>
    <w:basedOn w:val="NormalTablo"/>
    <w:tblPr>
      <w:tblStyleRowBandSize w:val="1"/>
      <w:tblStyleColBandSize w:val="1"/>
      <w:tblCellMar>
        <w:top w:w="15" w:type="dxa"/>
        <w:left w:w="15" w:type="dxa"/>
        <w:bottom w:w="15" w:type="dxa"/>
        <w:right w:w="15" w:type="dxa"/>
      </w:tblCellMar>
    </w:tblPr>
  </w:style>
  <w:style w:type="table" w:customStyle="1" w:styleId="267">
    <w:name w:val="267"/>
    <w:basedOn w:val="NormalTablo"/>
    <w:tblPr>
      <w:tblStyleRowBandSize w:val="1"/>
      <w:tblStyleColBandSize w:val="1"/>
      <w:tblCellMar>
        <w:top w:w="15" w:type="dxa"/>
        <w:left w:w="15" w:type="dxa"/>
        <w:bottom w:w="15" w:type="dxa"/>
        <w:right w:w="15" w:type="dxa"/>
      </w:tblCellMar>
    </w:tblPr>
  </w:style>
  <w:style w:type="table" w:customStyle="1" w:styleId="266">
    <w:name w:val="266"/>
    <w:basedOn w:val="NormalTablo"/>
    <w:tblPr>
      <w:tblStyleRowBandSize w:val="1"/>
      <w:tblStyleColBandSize w:val="1"/>
      <w:tblCellMar>
        <w:top w:w="15" w:type="dxa"/>
        <w:left w:w="15" w:type="dxa"/>
        <w:bottom w:w="15" w:type="dxa"/>
        <w:right w:w="15" w:type="dxa"/>
      </w:tblCellMar>
    </w:tblPr>
  </w:style>
  <w:style w:type="table" w:customStyle="1" w:styleId="265">
    <w:name w:val="265"/>
    <w:basedOn w:val="NormalTablo"/>
    <w:tblPr>
      <w:tblStyleRowBandSize w:val="1"/>
      <w:tblStyleColBandSize w:val="1"/>
      <w:tblCellMar>
        <w:top w:w="15" w:type="dxa"/>
        <w:left w:w="15" w:type="dxa"/>
        <w:bottom w:w="15" w:type="dxa"/>
        <w:right w:w="15" w:type="dxa"/>
      </w:tblCellMar>
    </w:tblPr>
  </w:style>
  <w:style w:type="table" w:customStyle="1" w:styleId="264">
    <w:name w:val="264"/>
    <w:basedOn w:val="NormalTablo"/>
    <w:tblPr>
      <w:tblStyleRowBandSize w:val="1"/>
      <w:tblStyleColBandSize w:val="1"/>
      <w:tblCellMar>
        <w:top w:w="15" w:type="dxa"/>
        <w:left w:w="15" w:type="dxa"/>
        <w:bottom w:w="15" w:type="dxa"/>
        <w:right w:w="15" w:type="dxa"/>
      </w:tblCellMar>
    </w:tblPr>
  </w:style>
  <w:style w:type="table" w:customStyle="1" w:styleId="263">
    <w:name w:val="263"/>
    <w:basedOn w:val="NormalTablo"/>
    <w:tblPr>
      <w:tblStyleRowBandSize w:val="1"/>
      <w:tblStyleColBandSize w:val="1"/>
      <w:tblCellMar>
        <w:top w:w="15" w:type="dxa"/>
        <w:left w:w="15" w:type="dxa"/>
        <w:bottom w:w="15" w:type="dxa"/>
        <w:right w:w="15" w:type="dxa"/>
      </w:tblCellMar>
    </w:tblPr>
  </w:style>
  <w:style w:type="table" w:customStyle="1" w:styleId="262">
    <w:name w:val="262"/>
    <w:basedOn w:val="NormalTablo"/>
    <w:tblPr>
      <w:tblStyleRowBandSize w:val="1"/>
      <w:tblStyleColBandSize w:val="1"/>
      <w:tblCellMar>
        <w:top w:w="15" w:type="dxa"/>
        <w:left w:w="15" w:type="dxa"/>
        <w:bottom w:w="15" w:type="dxa"/>
        <w:right w:w="15" w:type="dxa"/>
      </w:tblCellMar>
    </w:tblPr>
  </w:style>
  <w:style w:type="table" w:customStyle="1" w:styleId="261">
    <w:name w:val="261"/>
    <w:basedOn w:val="NormalTablo"/>
    <w:tblPr>
      <w:tblStyleRowBandSize w:val="1"/>
      <w:tblStyleColBandSize w:val="1"/>
      <w:tblCellMar>
        <w:top w:w="15" w:type="dxa"/>
        <w:left w:w="15" w:type="dxa"/>
        <w:bottom w:w="15" w:type="dxa"/>
        <w:right w:w="15" w:type="dxa"/>
      </w:tblCellMar>
    </w:tblPr>
  </w:style>
  <w:style w:type="table" w:customStyle="1" w:styleId="260">
    <w:name w:val="260"/>
    <w:basedOn w:val="NormalTablo"/>
    <w:tblPr>
      <w:tblStyleRowBandSize w:val="1"/>
      <w:tblStyleColBandSize w:val="1"/>
      <w:tblCellMar>
        <w:top w:w="15" w:type="dxa"/>
        <w:left w:w="15" w:type="dxa"/>
        <w:bottom w:w="15" w:type="dxa"/>
        <w:right w:w="15" w:type="dxa"/>
      </w:tblCellMar>
    </w:tblPr>
  </w:style>
  <w:style w:type="table" w:customStyle="1" w:styleId="259">
    <w:name w:val="259"/>
    <w:basedOn w:val="NormalTablo"/>
    <w:tblPr>
      <w:tblStyleRowBandSize w:val="1"/>
      <w:tblStyleColBandSize w:val="1"/>
      <w:tblCellMar>
        <w:top w:w="15" w:type="dxa"/>
        <w:left w:w="15" w:type="dxa"/>
        <w:bottom w:w="15" w:type="dxa"/>
        <w:right w:w="15" w:type="dxa"/>
      </w:tblCellMar>
    </w:tblPr>
  </w:style>
  <w:style w:type="table" w:customStyle="1" w:styleId="258">
    <w:name w:val="258"/>
    <w:basedOn w:val="NormalTablo"/>
    <w:tblPr>
      <w:tblStyleRowBandSize w:val="1"/>
      <w:tblStyleColBandSize w:val="1"/>
      <w:tblCellMar>
        <w:top w:w="15" w:type="dxa"/>
        <w:left w:w="15" w:type="dxa"/>
        <w:bottom w:w="15" w:type="dxa"/>
        <w:right w:w="15" w:type="dxa"/>
      </w:tblCellMar>
    </w:tblPr>
  </w:style>
  <w:style w:type="table" w:customStyle="1" w:styleId="257">
    <w:name w:val="257"/>
    <w:basedOn w:val="NormalTablo"/>
    <w:tblPr>
      <w:tblStyleRowBandSize w:val="1"/>
      <w:tblStyleColBandSize w:val="1"/>
      <w:tblCellMar>
        <w:top w:w="15" w:type="dxa"/>
        <w:left w:w="15" w:type="dxa"/>
        <w:bottom w:w="15" w:type="dxa"/>
        <w:right w:w="15" w:type="dxa"/>
      </w:tblCellMar>
    </w:tblPr>
  </w:style>
  <w:style w:type="table" w:customStyle="1" w:styleId="256">
    <w:name w:val="256"/>
    <w:basedOn w:val="NormalTablo"/>
    <w:tblPr>
      <w:tblStyleRowBandSize w:val="1"/>
      <w:tblStyleColBandSize w:val="1"/>
      <w:tblCellMar>
        <w:top w:w="15" w:type="dxa"/>
        <w:left w:w="15" w:type="dxa"/>
        <w:bottom w:w="15" w:type="dxa"/>
        <w:right w:w="15" w:type="dxa"/>
      </w:tblCellMar>
    </w:tblPr>
  </w:style>
  <w:style w:type="table" w:customStyle="1" w:styleId="255">
    <w:name w:val="255"/>
    <w:basedOn w:val="NormalTablo"/>
    <w:tblPr>
      <w:tblStyleRowBandSize w:val="1"/>
      <w:tblStyleColBandSize w:val="1"/>
      <w:tblCellMar>
        <w:top w:w="15" w:type="dxa"/>
        <w:left w:w="15" w:type="dxa"/>
        <w:bottom w:w="15" w:type="dxa"/>
        <w:right w:w="15" w:type="dxa"/>
      </w:tblCellMar>
    </w:tblPr>
  </w:style>
  <w:style w:type="table" w:customStyle="1" w:styleId="254">
    <w:name w:val="254"/>
    <w:basedOn w:val="NormalTablo"/>
    <w:tblPr>
      <w:tblStyleRowBandSize w:val="1"/>
      <w:tblStyleColBandSize w:val="1"/>
      <w:tblCellMar>
        <w:top w:w="15" w:type="dxa"/>
        <w:left w:w="15" w:type="dxa"/>
        <w:bottom w:w="15" w:type="dxa"/>
        <w:right w:w="15" w:type="dxa"/>
      </w:tblCellMar>
    </w:tblPr>
  </w:style>
  <w:style w:type="table" w:customStyle="1" w:styleId="253">
    <w:name w:val="253"/>
    <w:basedOn w:val="NormalTablo"/>
    <w:tblPr>
      <w:tblStyleRowBandSize w:val="1"/>
      <w:tblStyleColBandSize w:val="1"/>
      <w:tblCellMar>
        <w:top w:w="15" w:type="dxa"/>
        <w:left w:w="15" w:type="dxa"/>
        <w:bottom w:w="15" w:type="dxa"/>
        <w:right w:w="15" w:type="dxa"/>
      </w:tblCellMar>
    </w:tblPr>
  </w:style>
  <w:style w:type="table" w:customStyle="1" w:styleId="252">
    <w:name w:val="252"/>
    <w:basedOn w:val="NormalTablo"/>
    <w:tblPr>
      <w:tblStyleRowBandSize w:val="1"/>
      <w:tblStyleColBandSize w:val="1"/>
      <w:tblCellMar>
        <w:top w:w="15" w:type="dxa"/>
        <w:left w:w="15" w:type="dxa"/>
        <w:bottom w:w="15" w:type="dxa"/>
        <w:right w:w="15" w:type="dxa"/>
      </w:tblCellMar>
    </w:tblPr>
  </w:style>
  <w:style w:type="table" w:customStyle="1" w:styleId="251">
    <w:name w:val="251"/>
    <w:basedOn w:val="NormalTablo"/>
    <w:tblPr>
      <w:tblStyleRowBandSize w:val="1"/>
      <w:tblStyleColBandSize w:val="1"/>
      <w:tblCellMar>
        <w:top w:w="15" w:type="dxa"/>
        <w:left w:w="15" w:type="dxa"/>
        <w:bottom w:w="15" w:type="dxa"/>
        <w:right w:w="15" w:type="dxa"/>
      </w:tblCellMar>
    </w:tblPr>
  </w:style>
  <w:style w:type="table" w:customStyle="1" w:styleId="250">
    <w:name w:val="250"/>
    <w:basedOn w:val="NormalTablo"/>
    <w:tblPr>
      <w:tblStyleRowBandSize w:val="1"/>
      <w:tblStyleColBandSize w:val="1"/>
      <w:tblCellMar>
        <w:left w:w="0" w:type="dxa"/>
        <w:right w:w="0" w:type="dxa"/>
      </w:tblCellMar>
    </w:tblPr>
  </w:style>
  <w:style w:type="table" w:customStyle="1" w:styleId="249">
    <w:name w:val="249"/>
    <w:basedOn w:val="NormalTablo"/>
    <w:tblPr>
      <w:tblStyleRowBandSize w:val="1"/>
      <w:tblStyleColBandSize w:val="1"/>
      <w:tblCellMar>
        <w:left w:w="0" w:type="dxa"/>
        <w:right w:w="0" w:type="dxa"/>
      </w:tblCellMar>
    </w:tblPr>
  </w:style>
  <w:style w:type="table" w:customStyle="1" w:styleId="248">
    <w:name w:val="248"/>
    <w:basedOn w:val="NormalTablo"/>
    <w:tblPr>
      <w:tblStyleRowBandSize w:val="1"/>
      <w:tblStyleColBandSize w:val="1"/>
      <w:tblCellMar>
        <w:left w:w="0" w:type="dxa"/>
        <w:right w:w="0" w:type="dxa"/>
      </w:tblCellMar>
    </w:tblPr>
  </w:style>
  <w:style w:type="table" w:customStyle="1" w:styleId="247">
    <w:name w:val="247"/>
    <w:basedOn w:val="NormalTablo"/>
    <w:tblPr>
      <w:tblStyleRowBandSize w:val="1"/>
      <w:tblStyleColBandSize w:val="1"/>
      <w:tblCellMar>
        <w:left w:w="0" w:type="dxa"/>
        <w:right w:w="0" w:type="dxa"/>
      </w:tblCellMar>
    </w:tblPr>
  </w:style>
  <w:style w:type="table" w:customStyle="1" w:styleId="246">
    <w:name w:val="246"/>
    <w:basedOn w:val="NormalTablo"/>
    <w:tblPr>
      <w:tblStyleRowBandSize w:val="1"/>
      <w:tblStyleColBandSize w:val="1"/>
      <w:tblCellMar>
        <w:left w:w="0" w:type="dxa"/>
        <w:right w:w="0" w:type="dxa"/>
      </w:tblCellMar>
    </w:tblPr>
  </w:style>
  <w:style w:type="table" w:customStyle="1" w:styleId="245">
    <w:name w:val="245"/>
    <w:basedOn w:val="NormalTablo"/>
    <w:tblPr>
      <w:tblStyleRowBandSize w:val="1"/>
      <w:tblStyleColBandSize w:val="1"/>
      <w:tblCellMar>
        <w:left w:w="0" w:type="dxa"/>
        <w:right w:w="0" w:type="dxa"/>
      </w:tblCellMar>
    </w:tblPr>
  </w:style>
  <w:style w:type="table" w:customStyle="1" w:styleId="244">
    <w:name w:val="244"/>
    <w:basedOn w:val="NormalTablo"/>
    <w:tblPr>
      <w:tblStyleRowBandSize w:val="1"/>
      <w:tblStyleColBandSize w:val="1"/>
      <w:tblCellMar>
        <w:left w:w="0" w:type="dxa"/>
        <w:right w:w="0" w:type="dxa"/>
      </w:tblCellMar>
    </w:tblPr>
  </w:style>
  <w:style w:type="table" w:customStyle="1" w:styleId="243">
    <w:name w:val="243"/>
    <w:basedOn w:val="NormalTablo"/>
    <w:tblPr>
      <w:tblStyleRowBandSize w:val="1"/>
      <w:tblStyleColBandSize w:val="1"/>
      <w:tblCellMar>
        <w:left w:w="0" w:type="dxa"/>
        <w:right w:w="0" w:type="dxa"/>
      </w:tblCellMar>
    </w:tblPr>
  </w:style>
  <w:style w:type="table" w:customStyle="1" w:styleId="242">
    <w:name w:val="242"/>
    <w:basedOn w:val="NormalTablo"/>
    <w:tblPr>
      <w:tblStyleRowBandSize w:val="1"/>
      <w:tblStyleColBandSize w:val="1"/>
      <w:tblCellMar>
        <w:left w:w="0" w:type="dxa"/>
        <w:right w:w="0" w:type="dxa"/>
      </w:tblCellMar>
    </w:tblPr>
  </w:style>
  <w:style w:type="table" w:customStyle="1" w:styleId="241">
    <w:name w:val="241"/>
    <w:basedOn w:val="NormalTablo"/>
    <w:tblPr>
      <w:tblStyleRowBandSize w:val="1"/>
      <w:tblStyleColBandSize w:val="1"/>
      <w:tblCellMar>
        <w:left w:w="0" w:type="dxa"/>
        <w:right w:w="0" w:type="dxa"/>
      </w:tblCellMar>
    </w:tblPr>
  </w:style>
  <w:style w:type="table" w:customStyle="1" w:styleId="240">
    <w:name w:val="240"/>
    <w:basedOn w:val="NormalTablo"/>
    <w:tblPr>
      <w:tblStyleRowBandSize w:val="1"/>
      <w:tblStyleColBandSize w:val="1"/>
      <w:tblCellMar>
        <w:top w:w="15" w:type="dxa"/>
        <w:left w:w="15" w:type="dxa"/>
        <w:bottom w:w="15" w:type="dxa"/>
        <w:right w:w="15" w:type="dxa"/>
      </w:tblCellMar>
    </w:tblPr>
  </w:style>
  <w:style w:type="table" w:customStyle="1" w:styleId="239">
    <w:name w:val="239"/>
    <w:basedOn w:val="NormalTablo"/>
    <w:tblPr>
      <w:tblStyleRowBandSize w:val="1"/>
      <w:tblStyleColBandSize w:val="1"/>
      <w:tblCellMar>
        <w:left w:w="0" w:type="dxa"/>
        <w:right w:w="0" w:type="dxa"/>
      </w:tblCellMar>
    </w:tblPr>
  </w:style>
  <w:style w:type="table" w:customStyle="1" w:styleId="238">
    <w:name w:val="238"/>
    <w:basedOn w:val="NormalTablo"/>
    <w:tblPr>
      <w:tblStyleRowBandSize w:val="1"/>
      <w:tblStyleColBandSize w:val="1"/>
      <w:tblCellMar>
        <w:top w:w="15" w:type="dxa"/>
        <w:left w:w="15" w:type="dxa"/>
        <w:bottom w:w="15" w:type="dxa"/>
        <w:right w:w="15" w:type="dxa"/>
      </w:tblCellMar>
    </w:tblPr>
  </w:style>
  <w:style w:type="table" w:customStyle="1" w:styleId="237">
    <w:name w:val="237"/>
    <w:basedOn w:val="NormalTablo"/>
    <w:tblPr>
      <w:tblStyleRowBandSize w:val="1"/>
      <w:tblStyleColBandSize w:val="1"/>
      <w:tblCellMar>
        <w:top w:w="15" w:type="dxa"/>
        <w:left w:w="15" w:type="dxa"/>
        <w:bottom w:w="15" w:type="dxa"/>
        <w:right w:w="15" w:type="dxa"/>
      </w:tblCellMar>
    </w:tblPr>
  </w:style>
  <w:style w:type="table" w:customStyle="1" w:styleId="236">
    <w:name w:val="236"/>
    <w:basedOn w:val="NormalTablo"/>
    <w:tblPr>
      <w:tblStyleRowBandSize w:val="1"/>
      <w:tblStyleColBandSize w:val="1"/>
      <w:tblCellMar>
        <w:top w:w="15" w:type="dxa"/>
        <w:left w:w="15" w:type="dxa"/>
        <w:bottom w:w="15" w:type="dxa"/>
        <w:right w:w="15" w:type="dxa"/>
      </w:tblCellMar>
    </w:tblPr>
  </w:style>
  <w:style w:type="table" w:customStyle="1" w:styleId="235">
    <w:name w:val="235"/>
    <w:basedOn w:val="NormalTablo"/>
    <w:tblPr>
      <w:tblStyleRowBandSize w:val="1"/>
      <w:tblStyleColBandSize w:val="1"/>
      <w:tblCellMar>
        <w:top w:w="15" w:type="dxa"/>
        <w:left w:w="15" w:type="dxa"/>
        <w:bottom w:w="15" w:type="dxa"/>
        <w:right w:w="15" w:type="dxa"/>
      </w:tblCellMar>
    </w:tblPr>
  </w:style>
  <w:style w:type="table" w:customStyle="1" w:styleId="234">
    <w:name w:val="234"/>
    <w:basedOn w:val="NormalTablo"/>
    <w:tblPr>
      <w:tblStyleRowBandSize w:val="1"/>
      <w:tblStyleColBandSize w:val="1"/>
      <w:tblCellMar>
        <w:top w:w="15" w:type="dxa"/>
        <w:left w:w="15" w:type="dxa"/>
        <w:bottom w:w="15" w:type="dxa"/>
        <w:right w:w="15" w:type="dxa"/>
      </w:tblCellMar>
    </w:tblPr>
  </w:style>
  <w:style w:type="table" w:customStyle="1" w:styleId="233">
    <w:name w:val="233"/>
    <w:basedOn w:val="NormalTablo"/>
    <w:tblPr>
      <w:tblStyleRowBandSize w:val="1"/>
      <w:tblStyleColBandSize w:val="1"/>
      <w:tblCellMar>
        <w:top w:w="15" w:type="dxa"/>
        <w:left w:w="15" w:type="dxa"/>
        <w:bottom w:w="15" w:type="dxa"/>
        <w:right w:w="15" w:type="dxa"/>
      </w:tblCellMar>
    </w:tblPr>
  </w:style>
  <w:style w:type="table" w:customStyle="1" w:styleId="232">
    <w:name w:val="232"/>
    <w:basedOn w:val="NormalTablo"/>
    <w:tblPr>
      <w:tblStyleRowBandSize w:val="1"/>
      <w:tblStyleColBandSize w:val="1"/>
      <w:tblCellMar>
        <w:top w:w="15" w:type="dxa"/>
        <w:left w:w="15" w:type="dxa"/>
        <w:bottom w:w="15" w:type="dxa"/>
        <w:right w:w="15" w:type="dxa"/>
      </w:tblCellMar>
    </w:tblPr>
  </w:style>
  <w:style w:type="table" w:customStyle="1" w:styleId="231">
    <w:name w:val="231"/>
    <w:basedOn w:val="NormalTablo"/>
    <w:tblPr>
      <w:tblStyleRowBandSize w:val="1"/>
      <w:tblStyleColBandSize w:val="1"/>
      <w:tblCellMar>
        <w:top w:w="15" w:type="dxa"/>
        <w:left w:w="15" w:type="dxa"/>
        <w:bottom w:w="15" w:type="dxa"/>
        <w:right w:w="15" w:type="dxa"/>
      </w:tblCellMar>
    </w:tblPr>
  </w:style>
  <w:style w:type="table" w:customStyle="1" w:styleId="230">
    <w:name w:val="230"/>
    <w:basedOn w:val="NormalTablo"/>
    <w:tblPr>
      <w:tblStyleRowBandSize w:val="1"/>
      <w:tblStyleColBandSize w:val="1"/>
      <w:tblCellMar>
        <w:top w:w="15" w:type="dxa"/>
        <w:left w:w="15" w:type="dxa"/>
        <w:bottom w:w="15" w:type="dxa"/>
        <w:right w:w="15" w:type="dxa"/>
      </w:tblCellMar>
    </w:tblPr>
  </w:style>
  <w:style w:type="table" w:customStyle="1" w:styleId="229">
    <w:name w:val="229"/>
    <w:basedOn w:val="NormalTablo"/>
    <w:tblPr>
      <w:tblStyleRowBandSize w:val="1"/>
      <w:tblStyleColBandSize w:val="1"/>
      <w:tblCellMar>
        <w:top w:w="15" w:type="dxa"/>
        <w:left w:w="15" w:type="dxa"/>
        <w:bottom w:w="15" w:type="dxa"/>
        <w:right w:w="15" w:type="dxa"/>
      </w:tblCellMar>
    </w:tblPr>
  </w:style>
  <w:style w:type="table" w:customStyle="1" w:styleId="228">
    <w:name w:val="228"/>
    <w:basedOn w:val="NormalTablo"/>
    <w:tblPr>
      <w:tblStyleRowBandSize w:val="1"/>
      <w:tblStyleColBandSize w:val="1"/>
      <w:tblCellMar>
        <w:top w:w="15" w:type="dxa"/>
        <w:left w:w="15" w:type="dxa"/>
        <w:bottom w:w="15" w:type="dxa"/>
        <w:right w:w="15" w:type="dxa"/>
      </w:tblCellMar>
    </w:tblPr>
  </w:style>
  <w:style w:type="table" w:customStyle="1" w:styleId="227">
    <w:name w:val="227"/>
    <w:basedOn w:val="NormalTablo"/>
    <w:tblPr>
      <w:tblStyleRowBandSize w:val="1"/>
      <w:tblStyleColBandSize w:val="1"/>
      <w:tblCellMar>
        <w:top w:w="15" w:type="dxa"/>
        <w:left w:w="15" w:type="dxa"/>
        <w:bottom w:w="15" w:type="dxa"/>
        <w:right w:w="15" w:type="dxa"/>
      </w:tblCellMar>
    </w:tblPr>
  </w:style>
  <w:style w:type="table" w:customStyle="1" w:styleId="226">
    <w:name w:val="226"/>
    <w:basedOn w:val="NormalTablo"/>
    <w:tblPr>
      <w:tblStyleRowBandSize w:val="1"/>
      <w:tblStyleColBandSize w:val="1"/>
      <w:tblCellMar>
        <w:left w:w="0" w:type="dxa"/>
        <w:right w:w="0" w:type="dxa"/>
      </w:tblCellMar>
    </w:tblPr>
  </w:style>
  <w:style w:type="table" w:customStyle="1" w:styleId="225">
    <w:name w:val="225"/>
    <w:basedOn w:val="NormalTablo"/>
    <w:tblPr>
      <w:tblStyleRowBandSize w:val="1"/>
      <w:tblStyleColBandSize w:val="1"/>
      <w:tblCellMar>
        <w:left w:w="0" w:type="dxa"/>
        <w:right w:w="0" w:type="dxa"/>
      </w:tblCellMar>
    </w:tblPr>
  </w:style>
  <w:style w:type="table" w:customStyle="1" w:styleId="224">
    <w:name w:val="224"/>
    <w:basedOn w:val="NormalTablo"/>
    <w:tblPr>
      <w:tblStyleRowBandSize w:val="1"/>
      <w:tblStyleColBandSize w:val="1"/>
      <w:tblCellMar>
        <w:left w:w="0" w:type="dxa"/>
        <w:right w:w="0" w:type="dxa"/>
      </w:tblCellMar>
    </w:tblPr>
  </w:style>
  <w:style w:type="table" w:customStyle="1" w:styleId="223">
    <w:name w:val="223"/>
    <w:basedOn w:val="NormalTablo"/>
    <w:tblPr>
      <w:tblStyleRowBandSize w:val="1"/>
      <w:tblStyleColBandSize w:val="1"/>
      <w:tblCellMar>
        <w:left w:w="0" w:type="dxa"/>
        <w:right w:w="0" w:type="dxa"/>
      </w:tblCellMar>
    </w:tblPr>
  </w:style>
  <w:style w:type="table" w:customStyle="1" w:styleId="222">
    <w:name w:val="222"/>
    <w:basedOn w:val="NormalTablo"/>
    <w:tblPr>
      <w:tblStyleRowBandSize w:val="1"/>
      <w:tblStyleColBandSize w:val="1"/>
      <w:tblCellMar>
        <w:left w:w="0" w:type="dxa"/>
        <w:right w:w="0" w:type="dxa"/>
      </w:tblCellMar>
    </w:tblPr>
  </w:style>
  <w:style w:type="table" w:customStyle="1" w:styleId="221">
    <w:name w:val="221"/>
    <w:basedOn w:val="NormalTablo"/>
    <w:tblPr>
      <w:tblStyleRowBandSize w:val="1"/>
      <w:tblStyleColBandSize w:val="1"/>
      <w:tblCellMar>
        <w:left w:w="0" w:type="dxa"/>
        <w:right w:w="0" w:type="dxa"/>
      </w:tblCellMar>
    </w:tblPr>
  </w:style>
  <w:style w:type="table" w:customStyle="1" w:styleId="220">
    <w:name w:val="220"/>
    <w:basedOn w:val="NormalTablo"/>
    <w:tblPr>
      <w:tblStyleRowBandSize w:val="1"/>
      <w:tblStyleColBandSize w:val="1"/>
      <w:tblCellMar>
        <w:left w:w="0" w:type="dxa"/>
        <w:right w:w="0" w:type="dxa"/>
      </w:tblCellMar>
    </w:tblPr>
  </w:style>
  <w:style w:type="table" w:customStyle="1" w:styleId="219">
    <w:name w:val="219"/>
    <w:basedOn w:val="NormalTablo"/>
    <w:tblPr>
      <w:tblStyleRowBandSize w:val="1"/>
      <w:tblStyleColBandSize w:val="1"/>
      <w:tblCellMar>
        <w:left w:w="0" w:type="dxa"/>
        <w:right w:w="0" w:type="dxa"/>
      </w:tblCellMar>
    </w:tblPr>
  </w:style>
  <w:style w:type="table" w:customStyle="1" w:styleId="218">
    <w:name w:val="218"/>
    <w:basedOn w:val="NormalTablo"/>
    <w:tblPr>
      <w:tblStyleRowBandSize w:val="1"/>
      <w:tblStyleColBandSize w:val="1"/>
      <w:tblCellMar>
        <w:left w:w="0" w:type="dxa"/>
        <w:right w:w="0" w:type="dxa"/>
      </w:tblCellMar>
    </w:tblPr>
  </w:style>
  <w:style w:type="table" w:customStyle="1" w:styleId="217">
    <w:name w:val="217"/>
    <w:basedOn w:val="NormalTablo"/>
    <w:tblPr>
      <w:tblStyleRowBandSize w:val="1"/>
      <w:tblStyleColBandSize w:val="1"/>
      <w:tblCellMar>
        <w:left w:w="0" w:type="dxa"/>
        <w:right w:w="0" w:type="dxa"/>
      </w:tblCellMar>
    </w:tblPr>
  </w:style>
  <w:style w:type="table" w:customStyle="1" w:styleId="216">
    <w:name w:val="216"/>
    <w:basedOn w:val="NormalTablo"/>
    <w:tblPr>
      <w:tblStyleRowBandSize w:val="1"/>
      <w:tblStyleColBandSize w:val="1"/>
      <w:tblCellMar>
        <w:left w:w="0" w:type="dxa"/>
        <w:right w:w="0" w:type="dxa"/>
      </w:tblCellMar>
    </w:tblPr>
  </w:style>
  <w:style w:type="table" w:customStyle="1" w:styleId="215">
    <w:name w:val="215"/>
    <w:basedOn w:val="NormalTablo"/>
    <w:tblPr>
      <w:tblStyleRowBandSize w:val="1"/>
      <w:tblStyleColBandSize w:val="1"/>
      <w:tblCellMar>
        <w:left w:w="0" w:type="dxa"/>
        <w:right w:w="0" w:type="dxa"/>
      </w:tblCellMar>
    </w:tblPr>
  </w:style>
  <w:style w:type="table" w:customStyle="1" w:styleId="214">
    <w:name w:val="214"/>
    <w:basedOn w:val="NormalTablo"/>
    <w:tblPr>
      <w:tblStyleRowBandSize w:val="1"/>
      <w:tblStyleColBandSize w:val="1"/>
      <w:tblCellMar>
        <w:left w:w="0" w:type="dxa"/>
        <w:right w:w="0" w:type="dxa"/>
      </w:tblCellMar>
    </w:tblPr>
  </w:style>
  <w:style w:type="table" w:customStyle="1" w:styleId="213">
    <w:name w:val="213"/>
    <w:basedOn w:val="NormalTablo"/>
    <w:tblPr>
      <w:tblStyleRowBandSize w:val="1"/>
      <w:tblStyleColBandSize w:val="1"/>
      <w:tblCellMar>
        <w:left w:w="0" w:type="dxa"/>
        <w:right w:w="0" w:type="dxa"/>
      </w:tblCellMar>
    </w:tblPr>
  </w:style>
  <w:style w:type="table" w:customStyle="1" w:styleId="212">
    <w:name w:val="212"/>
    <w:basedOn w:val="NormalTablo"/>
    <w:tblPr>
      <w:tblStyleRowBandSize w:val="1"/>
      <w:tblStyleColBandSize w:val="1"/>
      <w:tblCellMar>
        <w:left w:w="0" w:type="dxa"/>
        <w:right w:w="0" w:type="dxa"/>
      </w:tblCellMar>
    </w:tblPr>
  </w:style>
  <w:style w:type="table" w:customStyle="1" w:styleId="211">
    <w:name w:val="211"/>
    <w:basedOn w:val="NormalTablo"/>
    <w:tblPr>
      <w:tblStyleRowBandSize w:val="1"/>
      <w:tblStyleColBandSize w:val="1"/>
      <w:tblCellMar>
        <w:left w:w="0" w:type="dxa"/>
        <w:right w:w="0" w:type="dxa"/>
      </w:tblCellMar>
    </w:tblPr>
  </w:style>
  <w:style w:type="table" w:customStyle="1" w:styleId="210">
    <w:name w:val="210"/>
    <w:basedOn w:val="NormalTablo"/>
    <w:tblPr>
      <w:tblStyleRowBandSize w:val="1"/>
      <w:tblStyleColBandSize w:val="1"/>
      <w:tblCellMar>
        <w:left w:w="0" w:type="dxa"/>
        <w:right w:w="0" w:type="dxa"/>
      </w:tblCellMar>
    </w:tblPr>
  </w:style>
  <w:style w:type="table" w:customStyle="1" w:styleId="209">
    <w:name w:val="209"/>
    <w:basedOn w:val="NormalTablo"/>
    <w:tblPr>
      <w:tblStyleRowBandSize w:val="1"/>
      <w:tblStyleColBandSize w:val="1"/>
      <w:tblCellMar>
        <w:left w:w="0" w:type="dxa"/>
        <w:right w:w="0" w:type="dxa"/>
      </w:tblCellMar>
    </w:tblPr>
  </w:style>
  <w:style w:type="table" w:customStyle="1" w:styleId="208">
    <w:name w:val="208"/>
    <w:basedOn w:val="NormalTablo"/>
    <w:tblPr>
      <w:tblStyleRowBandSize w:val="1"/>
      <w:tblStyleColBandSize w:val="1"/>
      <w:tblCellMar>
        <w:left w:w="0" w:type="dxa"/>
        <w:right w:w="0" w:type="dxa"/>
      </w:tblCellMar>
    </w:tblPr>
  </w:style>
  <w:style w:type="table" w:customStyle="1" w:styleId="207">
    <w:name w:val="207"/>
    <w:basedOn w:val="NormalTablo"/>
    <w:tblPr>
      <w:tblStyleRowBandSize w:val="1"/>
      <w:tblStyleColBandSize w:val="1"/>
      <w:tblCellMar>
        <w:left w:w="0" w:type="dxa"/>
        <w:right w:w="0" w:type="dxa"/>
      </w:tblCellMar>
    </w:tblPr>
  </w:style>
  <w:style w:type="table" w:customStyle="1" w:styleId="206">
    <w:name w:val="206"/>
    <w:basedOn w:val="NormalTablo"/>
    <w:tblPr>
      <w:tblStyleRowBandSize w:val="1"/>
      <w:tblStyleColBandSize w:val="1"/>
      <w:tblCellMar>
        <w:left w:w="0" w:type="dxa"/>
        <w:right w:w="0" w:type="dxa"/>
      </w:tblCellMar>
    </w:tblPr>
  </w:style>
  <w:style w:type="table" w:customStyle="1" w:styleId="205">
    <w:name w:val="205"/>
    <w:basedOn w:val="NormalTablo"/>
    <w:tblPr>
      <w:tblStyleRowBandSize w:val="1"/>
      <w:tblStyleColBandSize w:val="1"/>
      <w:tblCellMar>
        <w:left w:w="0" w:type="dxa"/>
        <w:right w:w="0" w:type="dxa"/>
      </w:tblCellMar>
    </w:tblPr>
  </w:style>
  <w:style w:type="table" w:customStyle="1" w:styleId="204">
    <w:name w:val="204"/>
    <w:basedOn w:val="NormalTablo"/>
    <w:tblPr>
      <w:tblStyleRowBandSize w:val="1"/>
      <w:tblStyleColBandSize w:val="1"/>
      <w:tblCellMar>
        <w:left w:w="0" w:type="dxa"/>
        <w:right w:w="0" w:type="dxa"/>
      </w:tblCellMar>
    </w:tblPr>
  </w:style>
  <w:style w:type="table" w:customStyle="1" w:styleId="203">
    <w:name w:val="203"/>
    <w:basedOn w:val="NormalTablo"/>
    <w:tblPr>
      <w:tblStyleRowBandSize w:val="1"/>
      <w:tblStyleColBandSize w:val="1"/>
      <w:tblCellMar>
        <w:left w:w="0" w:type="dxa"/>
        <w:right w:w="0" w:type="dxa"/>
      </w:tblCellMar>
    </w:tblPr>
  </w:style>
  <w:style w:type="table" w:customStyle="1" w:styleId="202">
    <w:name w:val="202"/>
    <w:basedOn w:val="NormalTablo"/>
    <w:tblPr>
      <w:tblStyleRowBandSize w:val="1"/>
      <w:tblStyleColBandSize w:val="1"/>
      <w:tblCellMar>
        <w:left w:w="0" w:type="dxa"/>
        <w:right w:w="0" w:type="dxa"/>
      </w:tblCellMar>
    </w:tblPr>
  </w:style>
  <w:style w:type="table" w:customStyle="1" w:styleId="201">
    <w:name w:val="201"/>
    <w:basedOn w:val="NormalTablo"/>
    <w:tblPr>
      <w:tblStyleRowBandSize w:val="1"/>
      <w:tblStyleColBandSize w:val="1"/>
      <w:tblCellMar>
        <w:left w:w="0" w:type="dxa"/>
        <w:right w:w="0" w:type="dxa"/>
      </w:tblCellMar>
    </w:tblPr>
  </w:style>
  <w:style w:type="table" w:customStyle="1" w:styleId="200">
    <w:name w:val="200"/>
    <w:basedOn w:val="NormalTablo"/>
    <w:tblPr>
      <w:tblStyleRowBandSize w:val="1"/>
      <w:tblStyleColBandSize w:val="1"/>
      <w:tblCellMar>
        <w:left w:w="0" w:type="dxa"/>
        <w:right w:w="0" w:type="dxa"/>
      </w:tblCellMar>
    </w:tblPr>
  </w:style>
  <w:style w:type="table" w:customStyle="1" w:styleId="199">
    <w:name w:val="199"/>
    <w:basedOn w:val="NormalTablo"/>
    <w:tblPr>
      <w:tblStyleRowBandSize w:val="1"/>
      <w:tblStyleColBandSize w:val="1"/>
      <w:tblCellMar>
        <w:left w:w="0" w:type="dxa"/>
        <w:right w:w="0" w:type="dxa"/>
      </w:tblCellMar>
    </w:tblPr>
  </w:style>
  <w:style w:type="table" w:customStyle="1" w:styleId="198">
    <w:name w:val="198"/>
    <w:basedOn w:val="NormalTablo"/>
    <w:tblPr>
      <w:tblStyleRowBandSize w:val="1"/>
      <w:tblStyleColBandSize w:val="1"/>
      <w:tblCellMar>
        <w:left w:w="0" w:type="dxa"/>
        <w:right w:w="0" w:type="dxa"/>
      </w:tblCellMar>
    </w:tblPr>
  </w:style>
  <w:style w:type="table" w:customStyle="1" w:styleId="197">
    <w:name w:val="197"/>
    <w:basedOn w:val="NormalTablo"/>
    <w:tblPr>
      <w:tblStyleRowBandSize w:val="1"/>
      <w:tblStyleColBandSize w:val="1"/>
      <w:tblCellMar>
        <w:left w:w="0" w:type="dxa"/>
        <w:right w:w="0" w:type="dxa"/>
      </w:tblCellMar>
    </w:tblPr>
  </w:style>
  <w:style w:type="table" w:customStyle="1" w:styleId="196">
    <w:name w:val="196"/>
    <w:basedOn w:val="NormalTablo"/>
    <w:tblPr>
      <w:tblStyleRowBandSize w:val="1"/>
      <w:tblStyleColBandSize w:val="1"/>
      <w:tblCellMar>
        <w:left w:w="0" w:type="dxa"/>
        <w:right w:w="0" w:type="dxa"/>
      </w:tblCellMar>
    </w:tblPr>
  </w:style>
  <w:style w:type="table" w:customStyle="1" w:styleId="195">
    <w:name w:val="195"/>
    <w:basedOn w:val="NormalTablo"/>
    <w:tblPr>
      <w:tblStyleRowBandSize w:val="1"/>
      <w:tblStyleColBandSize w:val="1"/>
      <w:tblCellMar>
        <w:left w:w="0" w:type="dxa"/>
        <w:right w:w="0" w:type="dxa"/>
      </w:tblCellMar>
    </w:tblPr>
  </w:style>
  <w:style w:type="table" w:customStyle="1" w:styleId="194">
    <w:name w:val="194"/>
    <w:basedOn w:val="NormalTablo"/>
    <w:tblPr>
      <w:tblStyleRowBandSize w:val="1"/>
      <w:tblStyleColBandSize w:val="1"/>
      <w:tblCellMar>
        <w:left w:w="0" w:type="dxa"/>
        <w:right w:w="0" w:type="dxa"/>
      </w:tblCellMar>
    </w:tblPr>
  </w:style>
  <w:style w:type="table" w:customStyle="1" w:styleId="193">
    <w:name w:val="193"/>
    <w:basedOn w:val="NormalTablo"/>
    <w:tblPr>
      <w:tblStyleRowBandSize w:val="1"/>
      <w:tblStyleColBandSize w:val="1"/>
      <w:tblCellMar>
        <w:left w:w="0" w:type="dxa"/>
        <w:right w:w="0" w:type="dxa"/>
      </w:tblCellMar>
    </w:tblPr>
  </w:style>
  <w:style w:type="table" w:customStyle="1" w:styleId="192">
    <w:name w:val="192"/>
    <w:basedOn w:val="NormalTablo"/>
    <w:tblPr>
      <w:tblStyleRowBandSize w:val="1"/>
      <w:tblStyleColBandSize w:val="1"/>
      <w:tblCellMar>
        <w:left w:w="0" w:type="dxa"/>
        <w:right w:w="0" w:type="dxa"/>
      </w:tblCellMar>
    </w:tblPr>
  </w:style>
  <w:style w:type="table" w:customStyle="1" w:styleId="191">
    <w:name w:val="191"/>
    <w:basedOn w:val="NormalTablo"/>
    <w:tblPr>
      <w:tblStyleRowBandSize w:val="1"/>
      <w:tblStyleColBandSize w:val="1"/>
      <w:tblCellMar>
        <w:left w:w="0" w:type="dxa"/>
        <w:right w:w="0" w:type="dxa"/>
      </w:tblCellMar>
    </w:tblPr>
  </w:style>
  <w:style w:type="table" w:customStyle="1" w:styleId="190">
    <w:name w:val="190"/>
    <w:basedOn w:val="NormalTablo"/>
    <w:tblPr>
      <w:tblStyleRowBandSize w:val="1"/>
      <w:tblStyleColBandSize w:val="1"/>
      <w:tblCellMar>
        <w:top w:w="15" w:type="dxa"/>
        <w:left w:w="15" w:type="dxa"/>
        <w:bottom w:w="15" w:type="dxa"/>
        <w:right w:w="15" w:type="dxa"/>
      </w:tblCellMar>
    </w:tblPr>
  </w:style>
  <w:style w:type="table" w:customStyle="1" w:styleId="189">
    <w:name w:val="189"/>
    <w:basedOn w:val="NormalTablo"/>
    <w:tblPr>
      <w:tblStyleRowBandSize w:val="1"/>
      <w:tblStyleColBandSize w:val="1"/>
      <w:tblCellMar>
        <w:top w:w="15" w:type="dxa"/>
        <w:left w:w="15" w:type="dxa"/>
        <w:bottom w:w="15" w:type="dxa"/>
        <w:right w:w="15" w:type="dxa"/>
      </w:tblCellMar>
    </w:tblPr>
  </w:style>
  <w:style w:type="table" w:customStyle="1" w:styleId="188">
    <w:name w:val="188"/>
    <w:basedOn w:val="NormalTablo"/>
    <w:tblPr>
      <w:tblStyleRowBandSize w:val="1"/>
      <w:tblStyleColBandSize w:val="1"/>
      <w:tblCellMar>
        <w:top w:w="15" w:type="dxa"/>
        <w:left w:w="15" w:type="dxa"/>
        <w:bottom w:w="15" w:type="dxa"/>
        <w:right w:w="15" w:type="dxa"/>
      </w:tblCellMar>
    </w:tblPr>
  </w:style>
  <w:style w:type="table" w:customStyle="1" w:styleId="187">
    <w:name w:val="187"/>
    <w:basedOn w:val="NormalTablo"/>
    <w:tblPr>
      <w:tblStyleRowBandSize w:val="1"/>
      <w:tblStyleColBandSize w:val="1"/>
      <w:tblCellMar>
        <w:top w:w="15" w:type="dxa"/>
        <w:left w:w="15" w:type="dxa"/>
        <w:bottom w:w="15" w:type="dxa"/>
        <w:right w:w="15" w:type="dxa"/>
      </w:tblCellMar>
    </w:tblPr>
  </w:style>
  <w:style w:type="table" w:customStyle="1" w:styleId="186">
    <w:name w:val="186"/>
    <w:basedOn w:val="NormalTablo"/>
    <w:tblPr>
      <w:tblStyleRowBandSize w:val="1"/>
      <w:tblStyleColBandSize w:val="1"/>
      <w:tblCellMar>
        <w:top w:w="15" w:type="dxa"/>
        <w:left w:w="15" w:type="dxa"/>
        <w:bottom w:w="15" w:type="dxa"/>
        <w:right w:w="15" w:type="dxa"/>
      </w:tblCellMar>
    </w:tblPr>
  </w:style>
  <w:style w:type="table" w:customStyle="1" w:styleId="185">
    <w:name w:val="185"/>
    <w:basedOn w:val="NormalTablo"/>
    <w:tblPr>
      <w:tblStyleRowBandSize w:val="1"/>
      <w:tblStyleColBandSize w:val="1"/>
      <w:tblCellMar>
        <w:top w:w="15" w:type="dxa"/>
        <w:left w:w="15" w:type="dxa"/>
        <w:bottom w:w="15" w:type="dxa"/>
        <w:right w:w="15" w:type="dxa"/>
      </w:tblCellMar>
    </w:tblPr>
  </w:style>
  <w:style w:type="table" w:customStyle="1" w:styleId="184">
    <w:name w:val="184"/>
    <w:basedOn w:val="NormalTablo"/>
    <w:tblPr>
      <w:tblStyleRowBandSize w:val="1"/>
      <w:tblStyleColBandSize w:val="1"/>
      <w:tblCellMar>
        <w:top w:w="15" w:type="dxa"/>
        <w:left w:w="15" w:type="dxa"/>
        <w:bottom w:w="15" w:type="dxa"/>
        <w:right w:w="15" w:type="dxa"/>
      </w:tblCellMar>
    </w:tblPr>
  </w:style>
  <w:style w:type="table" w:customStyle="1" w:styleId="183">
    <w:name w:val="183"/>
    <w:basedOn w:val="NormalTablo"/>
    <w:tblPr>
      <w:tblStyleRowBandSize w:val="1"/>
      <w:tblStyleColBandSize w:val="1"/>
      <w:tblCellMar>
        <w:top w:w="15" w:type="dxa"/>
        <w:left w:w="15" w:type="dxa"/>
        <w:bottom w:w="15" w:type="dxa"/>
        <w:right w:w="15" w:type="dxa"/>
      </w:tblCellMar>
    </w:tblPr>
  </w:style>
  <w:style w:type="table" w:customStyle="1" w:styleId="182">
    <w:name w:val="182"/>
    <w:basedOn w:val="NormalTablo"/>
    <w:tblPr>
      <w:tblStyleRowBandSize w:val="1"/>
      <w:tblStyleColBandSize w:val="1"/>
      <w:tblCellMar>
        <w:top w:w="15" w:type="dxa"/>
        <w:left w:w="15" w:type="dxa"/>
        <w:bottom w:w="15" w:type="dxa"/>
        <w:right w:w="15" w:type="dxa"/>
      </w:tblCellMar>
    </w:tblPr>
  </w:style>
  <w:style w:type="table" w:customStyle="1" w:styleId="181">
    <w:name w:val="181"/>
    <w:basedOn w:val="NormalTablo"/>
    <w:tblPr>
      <w:tblStyleRowBandSize w:val="1"/>
      <w:tblStyleColBandSize w:val="1"/>
      <w:tblCellMar>
        <w:top w:w="15" w:type="dxa"/>
        <w:left w:w="15" w:type="dxa"/>
        <w:bottom w:w="15" w:type="dxa"/>
        <w:right w:w="15" w:type="dxa"/>
      </w:tblCellMar>
    </w:tblPr>
  </w:style>
  <w:style w:type="table" w:customStyle="1" w:styleId="180">
    <w:name w:val="180"/>
    <w:basedOn w:val="NormalTablo"/>
    <w:tblPr>
      <w:tblStyleRowBandSize w:val="1"/>
      <w:tblStyleColBandSize w:val="1"/>
      <w:tblCellMar>
        <w:left w:w="0" w:type="dxa"/>
        <w:right w:w="0" w:type="dxa"/>
      </w:tblCellMar>
    </w:tblPr>
  </w:style>
  <w:style w:type="table" w:customStyle="1" w:styleId="179">
    <w:name w:val="179"/>
    <w:basedOn w:val="NormalTablo"/>
    <w:tblPr>
      <w:tblStyleRowBandSize w:val="1"/>
      <w:tblStyleColBandSize w:val="1"/>
      <w:tblCellMar>
        <w:top w:w="15" w:type="dxa"/>
        <w:left w:w="15" w:type="dxa"/>
        <w:bottom w:w="15" w:type="dxa"/>
        <w:right w:w="15" w:type="dxa"/>
      </w:tblCellMar>
    </w:tblPr>
  </w:style>
  <w:style w:type="table" w:customStyle="1" w:styleId="178">
    <w:name w:val="178"/>
    <w:basedOn w:val="NormalTablo"/>
    <w:tblPr>
      <w:tblStyleRowBandSize w:val="1"/>
      <w:tblStyleColBandSize w:val="1"/>
      <w:tblCellMar>
        <w:top w:w="15" w:type="dxa"/>
        <w:left w:w="15" w:type="dxa"/>
        <w:bottom w:w="15" w:type="dxa"/>
        <w:right w:w="15" w:type="dxa"/>
      </w:tblCellMar>
    </w:tblPr>
  </w:style>
  <w:style w:type="table" w:customStyle="1" w:styleId="177">
    <w:name w:val="177"/>
    <w:basedOn w:val="NormalTablo"/>
    <w:tblPr>
      <w:tblStyleRowBandSize w:val="1"/>
      <w:tblStyleColBandSize w:val="1"/>
      <w:tblCellMar>
        <w:top w:w="15" w:type="dxa"/>
        <w:left w:w="15" w:type="dxa"/>
        <w:bottom w:w="15" w:type="dxa"/>
        <w:right w:w="15" w:type="dxa"/>
      </w:tblCellMar>
    </w:tblPr>
  </w:style>
  <w:style w:type="table" w:customStyle="1" w:styleId="176">
    <w:name w:val="176"/>
    <w:basedOn w:val="NormalTablo"/>
    <w:tblPr>
      <w:tblStyleRowBandSize w:val="1"/>
      <w:tblStyleColBandSize w:val="1"/>
      <w:tblCellMar>
        <w:top w:w="15" w:type="dxa"/>
        <w:left w:w="15" w:type="dxa"/>
        <w:bottom w:w="15" w:type="dxa"/>
        <w:right w:w="15" w:type="dxa"/>
      </w:tblCellMar>
    </w:tblPr>
  </w:style>
  <w:style w:type="table" w:customStyle="1" w:styleId="175">
    <w:name w:val="175"/>
    <w:basedOn w:val="NormalTablo"/>
    <w:tblPr>
      <w:tblStyleRowBandSize w:val="1"/>
      <w:tblStyleColBandSize w:val="1"/>
      <w:tblCellMar>
        <w:top w:w="15" w:type="dxa"/>
        <w:left w:w="15" w:type="dxa"/>
        <w:bottom w:w="15" w:type="dxa"/>
        <w:right w:w="15" w:type="dxa"/>
      </w:tblCellMar>
    </w:tblPr>
  </w:style>
  <w:style w:type="table" w:customStyle="1" w:styleId="174">
    <w:name w:val="174"/>
    <w:basedOn w:val="NormalTablo"/>
    <w:tblPr>
      <w:tblStyleRowBandSize w:val="1"/>
      <w:tblStyleColBandSize w:val="1"/>
      <w:tblCellMar>
        <w:top w:w="15" w:type="dxa"/>
        <w:left w:w="15" w:type="dxa"/>
        <w:bottom w:w="15" w:type="dxa"/>
        <w:right w:w="15" w:type="dxa"/>
      </w:tblCellMar>
    </w:tblPr>
  </w:style>
  <w:style w:type="table" w:customStyle="1" w:styleId="173">
    <w:name w:val="173"/>
    <w:basedOn w:val="NormalTablo"/>
    <w:tblPr>
      <w:tblStyleRowBandSize w:val="1"/>
      <w:tblStyleColBandSize w:val="1"/>
      <w:tblCellMar>
        <w:top w:w="15" w:type="dxa"/>
        <w:left w:w="15" w:type="dxa"/>
        <w:bottom w:w="15" w:type="dxa"/>
        <w:right w:w="15" w:type="dxa"/>
      </w:tblCellMar>
    </w:tblPr>
  </w:style>
  <w:style w:type="table" w:customStyle="1" w:styleId="172">
    <w:name w:val="172"/>
    <w:basedOn w:val="NormalTablo"/>
    <w:tblPr>
      <w:tblStyleRowBandSize w:val="1"/>
      <w:tblStyleColBandSize w:val="1"/>
      <w:tblCellMar>
        <w:top w:w="15" w:type="dxa"/>
        <w:left w:w="15" w:type="dxa"/>
        <w:bottom w:w="15" w:type="dxa"/>
        <w:right w:w="15" w:type="dxa"/>
      </w:tblCellMar>
    </w:tblPr>
  </w:style>
  <w:style w:type="table" w:customStyle="1" w:styleId="171">
    <w:name w:val="171"/>
    <w:basedOn w:val="NormalTablo"/>
    <w:tblPr>
      <w:tblStyleRowBandSize w:val="1"/>
      <w:tblStyleColBandSize w:val="1"/>
      <w:tblCellMar>
        <w:top w:w="15" w:type="dxa"/>
        <w:left w:w="15" w:type="dxa"/>
        <w:bottom w:w="15" w:type="dxa"/>
        <w:right w:w="15" w:type="dxa"/>
      </w:tblCellMar>
    </w:tblPr>
  </w:style>
  <w:style w:type="table" w:customStyle="1" w:styleId="170">
    <w:name w:val="170"/>
    <w:basedOn w:val="NormalTablo"/>
    <w:tblPr>
      <w:tblStyleRowBandSize w:val="1"/>
      <w:tblStyleColBandSize w:val="1"/>
      <w:tblCellMar>
        <w:top w:w="15" w:type="dxa"/>
        <w:left w:w="15" w:type="dxa"/>
        <w:bottom w:w="15" w:type="dxa"/>
        <w:right w:w="15" w:type="dxa"/>
      </w:tblCellMar>
    </w:tblPr>
  </w:style>
  <w:style w:type="table" w:customStyle="1" w:styleId="169">
    <w:name w:val="169"/>
    <w:basedOn w:val="NormalTablo"/>
    <w:tblPr>
      <w:tblStyleRowBandSize w:val="1"/>
      <w:tblStyleColBandSize w:val="1"/>
      <w:tblCellMar>
        <w:top w:w="15" w:type="dxa"/>
        <w:left w:w="15" w:type="dxa"/>
        <w:bottom w:w="15" w:type="dxa"/>
        <w:right w:w="15" w:type="dxa"/>
      </w:tblCellMar>
    </w:tblPr>
  </w:style>
  <w:style w:type="table" w:customStyle="1" w:styleId="168">
    <w:name w:val="168"/>
    <w:basedOn w:val="NormalTablo"/>
    <w:tblPr>
      <w:tblStyleRowBandSize w:val="1"/>
      <w:tblStyleColBandSize w:val="1"/>
      <w:tblCellMar>
        <w:left w:w="0" w:type="dxa"/>
        <w:right w:w="0" w:type="dxa"/>
      </w:tblCellMar>
    </w:tblPr>
  </w:style>
  <w:style w:type="table" w:customStyle="1" w:styleId="167">
    <w:name w:val="167"/>
    <w:basedOn w:val="NormalTablo"/>
    <w:tblPr>
      <w:tblStyleRowBandSize w:val="1"/>
      <w:tblStyleColBandSize w:val="1"/>
      <w:tblCellMar>
        <w:top w:w="15" w:type="dxa"/>
        <w:left w:w="15" w:type="dxa"/>
        <w:bottom w:w="15" w:type="dxa"/>
        <w:right w:w="15" w:type="dxa"/>
      </w:tblCellMar>
    </w:tblPr>
  </w:style>
  <w:style w:type="table" w:customStyle="1" w:styleId="166">
    <w:name w:val="166"/>
    <w:basedOn w:val="NormalTablo"/>
    <w:tblPr>
      <w:tblStyleRowBandSize w:val="1"/>
      <w:tblStyleColBandSize w:val="1"/>
      <w:tblCellMar>
        <w:top w:w="15" w:type="dxa"/>
        <w:left w:w="15" w:type="dxa"/>
        <w:bottom w:w="15" w:type="dxa"/>
        <w:right w:w="15" w:type="dxa"/>
      </w:tblCellMar>
    </w:tblPr>
  </w:style>
  <w:style w:type="table" w:customStyle="1" w:styleId="165">
    <w:name w:val="165"/>
    <w:basedOn w:val="NormalTablo"/>
    <w:tblPr>
      <w:tblStyleRowBandSize w:val="1"/>
      <w:tblStyleColBandSize w:val="1"/>
      <w:tblCellMar>
        <w:top w:w="15" w:type="dxa"/>
        <w:left w:w="15" w:type="dxa"/>
        <w:bottom w:w="15" w:type="dxa"/>
        <w:right w:w="15" w:type="dxa"/>
      </w:tblCellMar>
    </w:tblPr>
  </w:style>
  <w:style w:type="table" w:customStyle="1" w:styleId="164">
    <w:name w:val="164"/>
    <w:basedOn w:val="NormalTablo"/>
    <w:tblPr>
      <w:tblStyleRowBandSize w:val="1"/>
      <w:tblStyleColBandSize w:val="1"/>
      <w:tblCellMar>
        <w:top w:w="15" w:type="dxa"/>
        <w:left w:w="15" w:type="dxa"/>
        <w:bottom w:w="15" w:type="dxa"/>
        <w:right w:w="15" w:type="dxa"/>
      </w:tblCellMar>
    </w:tblPr>
  </w:style>
  <w:style w:type="table" w:customStyle="1" w:styleId="163">
    <w:name w:val="163"/>
    <w:basedOn w:val="NormalTablo"/>
    <w:tblPr>
      <w:tblStyleRowBandSize w:val="1"/>
      <w:tblStyleColBandSize w:val="1"/>
      <w:tblCellMar>
        <w:top w:w="15" w:type="dxa"/>
        <w:left w:w="15" w:type="dxa"/>
        <w:bottom w:w="15" w:type="dxa"/>
        <w:right w:w="15" w:type="dxa"/>
      </w:tblCellMar>
    </w:tblPr>
  </w:style>
  <w:style w:type="table" w:customStyle="1" w:styleId="162">
    <w:name w:val="162"/>
    <w:basedOn w:val="NormalTablo"/>
    <w:tblPr>
      <w:tblStyleRowBandSize w:val="1"/>
      <w:tblStyleColBandSize w:val="1"/>
      <w:tblCellMar>
        <w:top w:w="15" w:type="dxa"/>
        <w:left w:w="15" w:type="dxa"/>
        <w:bottom w:w="15" w:type="dxa"/>
        <w:right w:w="15" w:type="dxa"/>
      </w:tblCellMar>
    </w:tblPr>
  </w:style>
  <w:style w:type="table" w:customStyle="1" w:styleId="161">
    <w:name w:val="161"/>
    <w:basedOn w:val="NormalTablo"/>
    <w:tblPr>
      <w:tblStyleRowBandSize w:val="1"/>
      <w:tblStyleColBandSize w:val="1"/>
      <w:tblCellMar>
        <w:top w:w="15" w:type="dxa"/>
        <w:left w:w="15" w:type="dxa"/>
        <w:bottom w:w="15" w:type="dxa"/>
        <w:right w:w="15" w:type="dxa"/>
      </w:tblCellMar>
    </w:tblPr>
  </w:style>
  <w:style w:type="table" w:customStyle="1" w:styleId="160">
    <w:name w:val="160"/>
    <w:basedOn w:val="NormalTablo"/>
    <w:tblPr>
      <w:tblStyleRowBandSize w:val="1"/>
      <w:tblStyleColBandSize w:val="1"/>
      <w:tblCellMar>
        <w:top w:w="15" w:type="dxa"/>
        <w:left w:w="15" w:type="dxa"/>
        <w:bottom w:w="15" w:type="dxa"/>
        <w:right w:w="15" w:type="dxa"/>
      </w:tblCellMar>
    </w:tblPr>
  </w:style>
  <w:style w:type="table" w:customStyle="1" w:styleId="159">
    <w:name w:val="159"/>
    <w:basedOn w:val="NormalTablo"/>
    <w:tblPr>
      <w:tblStyleRowBandSize w:val="1"/>
      <w:tblStyleColBandSize w:val="1"/>
      <w:tblCellMar>
        <w:top w:w="15" w:type="dxa"/>
        <w:left w:w="15" w:type="dxa"/>
        <w:bottom w:w="15" w:type="dxa"/>
        <w:right w:w="15" w:type="dxa"/>
      </w:tblCellMar>
    </w:tblPr>
  </w:style>
  <w:style w:type="table" w:customStyle="1" w:styleId="158">
    <w:name w:val="158"/>
    <w:basedOn w:val="NormalTablo"/>
    <w:tblPr>
      <w:tblStyleRowBandSize w:val="1"/>
      <w:tblStyleColBandSize w:val="1"/>
      <w:tblCellMar>
        <w:top w:w="15" w:type="dxa"/>
        <w:left w:w="15" w:type="dxa"/>
        <w:bottom w:w="15" w:type="dxa"/>
        <w:right w:w="15" w:type="dxa"/>
      </w:tblCellMar>
    </w:tblPr>
  </w:style>
  <w:style w:type="table" w:customStyle="1" w:styleId="157">
    <w:name w:val="157"/>
    <w:basedOn w:val="NormalTablo"/>
    <w:tblPr>
      <w:tblStyleRowBandSize w:val="1"/>
      <w:tblStyleColBandSize w:val="1"/>
      <w:tblCellMar>
        <w:top w:w="15" w:type="dxa"/>
        <w:left w:w="15" w:type="dxa"/>
        <w:bottom w:w="15" w:type="dxa"/>
        <w:right w:w="15" w:type="dxa"/>
      </w:tblCellMar>
    </w:tblPr>
  </w:style>
  <w:style w:type="table" w:customStyle="1" w:styleId="156">
    <w:name w:val="156"/>
    <w:basedOn w:val="NormalTablo"/>
    <w:tblPr>
      <w:tblStyleRowBandSize w:val="1"/>
      <w:tblStyleColBandSize w:val="1"/>
      <w:tblCellMar>
        <w:left w:w="0" w:type="dxa"/>
        <w:right w:w="0" w:type="dxa"/>
      </w:tblCellMar>
    </w:tblPr>
  </w:style>
  <w:style w:type="table" w:customStyle="1" w:styleId="155">
    <w:name w:val="155"/>
    <w:basedOn w:val="NormalTablo"/>
    <w:tblPr>
      <w:tblStyleRowBandSize w:val="1"/>
      <w:tblStyleColBandSize w:val="1"/>
      <w:tblCellMar>
        <w:top w:w="15" w:type="dxa"/>
        <w:left w:w="15" w:type="dxa"/>
        <w:bottom w:w="15" w:type="dxa"/>
        <w:right w:w="15" w:type="dxa"/>
      </w:tblCellMar>
    </w:tblPr>
  </w:style>
  <w:style w:type="table" w:customStyle="1" w:styleId="154">
    <w:name w:val="154"/>
    <w:basedOn w:val="NormalTablo"/>
    <w:tblPr>
      <w:tblStyleRowBandSize w:val="1"/>
      <w:tblStyleColBandSize w:val="1"/>
      <w:tblCellMar>
        <w:top w:w="15" w:type="dxa"/>
        <w:left w:w="15" w:type="dxa"/>
        <w:bottom w:w="15" w:type="dxa"/>
        <w:right w:w="15" w:type="dxa"/>
      </w:tblCellMar>
    </w:tblPr>
  </w:style>
  <w:style w:type="table" w:customStyle="1" w:styleId="153">
    <w:name w:val="153"/>
    <w:basedOn w:val="NormalTablo"/>
    <w:tblPr>
      <w:tblStyleRowBandSize w:val="1"/>
      <w:tblStyleColBandSize w:val="1"/>
      <w:tblCellMar>
        <w:top w:w="15" w:type="dxa"/>
        <w:left w:w="15" w:type="dxa"/>
        <w:bottom w:w="15" w:type="dxa"/>
        <w:right w:w="15" w:type="dxa"/>
      </w:tblCellMar>
    </w:tblPr>
  </w:style>
  <w:style w:type="table" w:customStyle="1" w:styleId="152">
    <w:name w:val="152"/>
    <w:basedOn w:val="NormalTablo"/>
    <w:tblPr>
      <w:tblStyleRowBandSize w:val="1"/>
      <w:tblStyleColBandSize w:val="1"/>
      <w:tblCellMar>
        <w:top w:w="15" w:type="dxa"/>
        <w:left w:w="15" w:type="dxa"/>
        <w:bottom w:w="15" w:type="dxa"/>
        <w:right w:w="15" w:type="dxa"/>
      </w:tblCellMar>
    </w:tblPr>
  </w:style>
  <w:style w:type="table" w:customStyle="1" w:styleId="151">
    <w:name w:val="151"/>
    <w:basedOn w:val="NormalTablo"/>
    <w:tblPr>
      <w:tblStyleRowBandSize w:val="1"/>
      <w:tblStyleColBandSize w:val="1"/>
      <w:tblCellMar>
        <w:top w:w="15" w:type="dxa"/>
        <w:left w:w="15" w:type="dxa"/>
        <w:bottom w:w="15" w:type="dxa"/>
        <w:right w:w="15" w:type="dxa"/>
      </w:tblCellMar>
    </w:tblPr>
  </w:style>
  <w:style w:type="table" w:customStyle="1" w:styleId="150">
    <w:name w:val="150"/>
    <w:basedOn w:val="NormalTablo"/>
    <w:tblPr>
      <w:tblStyleRowBandSize w:val="1"/>
      <w:tblStyleColBandSize w:val="1"/>
      <w:tblCellMar>
        <w:top w:w="15" w:type="dxa"/>
        <w:left w:w="15" w:type="dxa"/>
        <w:bottom w:w="15" w:type="dxa"/>
        <w:right w:w="15" w:type="dxa"/>
      </w:tblCellMar>
    </w:tblPr>
  </w:style>
  <w:style w:type="table" w:customStyle="1" w:styleId="149">
    <w:name w:val="149"/>
    <w:basedOn w:val="NormalTablo"/>
    <w:tblPr>
      <w:tblStyleRowBandSize w:val="1"/>
      <w:tblStyleColBandSize w:val="1"/>
      <w:tblCellMar>
        <w:top w:w="15" w:type="dxa"/>
        <w:left w:w="15" w:type="dxa"/>
        <w:bottom w:w="15" w:type="dxa"/>
        <w:right w:w="15" w:type="dxa"/>
      </w:tblCellMar>
    </w:tblPr>
  </w:style>
  <w:style w:type="table" w:customStyle="1" w:styleId="148">
    <w:name w:val="148"/>
    <w:basedOn w:val="NormalTablo"/>
    <w:tblPr>
      <w:tblStyleRowBandSize w:val="1"/>
      <w:tblStyleColBandSize w:val="1"/>
      <w:tblCellMar>
        <w:top w:w="15" w:type="dxa"/>
        <w:left w:w="15" w:type="dxa"/>
        <w:bottom w:w="15" w:type="dxa"/>
        <w:right w:w="15" w:type="dxa"/>
      </w:tblCellMar>
    </w:tblPr>
  </w:style>
  <w:style w:type="table" w:customStyle="1" w:styleId="147">
    <w:name w:val="147"/>
    <w:basedOn w:val="NormalTablo"/>
    <w:tblPr>
      <w:tblStyleRowBandSize w:val="1"/>
      <w:tblStyleColBandSize w:val="1"/>
      <w:tblCellMar>
        <w:top w:w="15" w:type="dxa"/>
        <w:left w:w="15" w:type="dxa"/>
        <w:bottom w:w="15" w:type="dxa"/>
        <w:right w:w="15" w:type="dxa"/>
      </w:tblCellMar>
    </w:tblPr>
  </w:style>
  <w:style w:type="table" w:customStyle="1" w:styleId="146">
    <w:name w:val="146"/>
    <w:basedOn w:val="NormalTablo"/>
    <w:tblPr>
      <w:tblStyleRowBandSize w:val="1"/>
      <w:tblStyleColBandSize w:val="1"/>
      <w:tblCellMar>
        <w:top w:w="15" w:type="dxa"/>
        <w:left w:w="15" w:type="dxa"/>
        <w:bottom w:w="15" w:type="dxa"/>
        <w:right w:w="15" w:type="dxa"/>
      </w:tblCellMar>
    </w:tblPr>
  </w:style>
  <w:style w:type="table" w:customStyle="1" w:styleId="145">
    <w:name w:val="145"/>
    <w:basedOn w:val="NormalTablo"/>
    <w:tblPr>
      <w:tblStyleRowBandSize w:val="1"/>
      <w:tblStyleColBandSize w:val="1"/>
      <w:tblCellMar>
        <w:top w:w="15" w:type="dxa"/>
        <w:left w:w="15" w:type="dxa"/>
        <w:bottom w:w="15" w:type="dxa"/>
        <w:right w:w="15" w:type="dxa"/>
      </w:tblCellMar>
    </w:tblPr>
  </w:style>
  <w:style w:type="table" w:customStyle="1" w:styleId="144">
    <w:name w:val="144"/>
    <w:basedOn w:val="NormalTablo"/>
    <w:tblPr>
      <w:tblStyleRowBandSize w:val="1"/>
      <w:tblStyleColBandSize w:val="1"/>
      <w:tblCellMar>
        <w:left w:w="0" w:type="dxa"/>
        <w:right w:w="0" w:type="dxa"/>
      </w:tblCellMar>
    </w:tblPr>
  </w:style>
  <w:style w:type="table" w:customStyle="1" w:styleId="143">
    <w:name w:val="143"/>
    <w:basedOn w:val="NormalTablo"/>
    <w:tblPr>
      <w:tblStyleRowBandSize w:val="1"/>
      <w:tblStyleColBandSize w:val="1"/>
      <w:tblCellMar>
        <w:top w:w="15" w:type="dxa"/>
        <w:left w:w="15" w:type="dxa"/>
        <w:bottom w:w="15" w:type="dxa"/>
        <w:right w:w="15" w:type="dxa"/>
      </w:tblCellMar>
    </w:tblPr>
  </w:style>
  <w:style w:type="table" w:customStyle="1" w:styleId="142">
    <w:name w:val="142"/>
    <w:basedOn w:val="NormalTablo"/>
    <w:tblPr>
      <w:tblStyleRowBandSize w:val="1"/>
      <w:tblStyleColBandSize w:val="1"/>
      <w:tblCellMar>
        <w:top w:w="15" w:type="dxa"/>
        <w:left w:w="15" w:type="dxa"/>
        <w:bottom w:w="15" w:type="dxa"/>
        <w:right w:w="15" w:type="dxa"/>
      </w:tblCellMar>
    </w:tblPr>
  </w:style>
  <w:style w:type="table" w:customStyle="1" w:styleId="141">
    <w:name w:val="141"/>
    <w:basedOn w:val="NormalTablo"/>
    <w:tblPr>
      <w:tblStyleRowBandSize w:val="1"/>
      <w:tblStyleColBandSize w:val="1"/>
      <w:tblCellMar>
        <w:top w:w="15" w:type="dxa"/>
        <w:left w:w="15" w:type="dxa"/>
        <w:bottom w:w="15" w:type="dxa"/>
        <w:right w:w="15" w:type="dxa"/>
      </w:tblCellMar>
    </w:tblPr>
  </w:style>
  <w:style w:type="table" w:customStyle="1" w:styleId="140">
    <w:name w:val="140"/>
    <w:basedOn w:val="NormalTablo"/>
    <w:tblPr>
      <w:tblStyleRowBandSize w:val="1"/>
      <w:tblStyleColBandSize w:val="1"/>
      <w:tblCellMar>
        <w:top w:w="15" w:type="dxa"/>
        <w:left w:w="15" w:type="dxa"/>
        <w:bottom w:w="15" w:type="dxa"/>
        <w:right w:w="15" w:type="dxa"/>
      </w:tblCellMar>
    </w:tblPr>
  </w:style>
  <w:style w:type="table" w:customStyle="1" w:styleId="139">
    <w:name w:val="139"/>
    <w:basedOn w:val="NormalTablo"/>
    <w:tblPr>
      <w:tblStyleRowBandSize w:val="1"/>
      <w:tblStyleColBandSize w:val="1"/>
      <w:tblCellMar>
        <w:top w:w="15" w:type="dxa"/>
        <w:left w:w="15" w:type="dxa"/>
        <w:bottom w:w="15" w:type="dxa"/>
        <w:right w:w="15" w:type="dxa"/>
      </w:tblCellMar>
    </w:tblPr>
  </w:style>
  <w:style w:type="table" w:customStyle="1" w:styleId="138">
    <w:name w:val="138"/>
    <w:basedOn w:val="NormalTablo"/>
    <w:tblPr>
      <w:tblStyleRowBandSize w:val="1"/>
      <w:tblStyleColBandSize w:val="1"/>
      <w:tblCellMar>
        <w:top w:w="15" w:type="dxa"/>
        <w:left w:w="15" w:type="dxa"/>
        <w:bottom w:w="15" w:type="dxa"/>
        <w:right w:w="15" w:type="dxa"/>
      </w:tblCellMar>
    </w:tblPr>
  </w:style>
  <w:style w:type="table" w:customStyle="1" w:styleId="137">
    <w:name w:val="137"/>
    <w:basedOn w:val="NormalTablo"/>
    <w:tblPr>
      <w:tblStyleRowBandSize w:val="1"/>
      <w:tblStyleColBandSize w:val="1"/>
      <w:tblCellMar>
        <w:top w:w="15" w:type="dxa"/>
        <w:left w:w="15" w:type="dxa"/>
        <w:bottom w:w="15" w:type="dxa"/>
        <w:right w:w="15" w:type="dxa"/>
      </w:tblCellMar>
    </w:tblPr>
  </w:style>
  <w:style w:type="table" w:customStyle="1" w:styleId="136">
    <w:name w:val="136"/>
    <w:basedOn w:val="NormalTablo"/>
    <w:tblPr>
      <w:tblStyleRowBandSize w:val="1"/>
      <w:tblStyleColBandSize w:val="1"/>
      <w:tblCellMar>
        <w:top w:w="15" w:type="dxa"/>
        <w:left w:w="15" w:type="dxa"/>
        <w:bottom w:w="15" w:type="dxa"/>
        <w:right w:w="15" w:type="dxa"/>
      </w:tblCellMar>
    </w:tblPr>
  </w:style>
  <w:style w:type="table" w:customStyle="1" w:styleId="135">
    <w:name w:val="135"/>
    <w:basedOn w:val="NormalTablo"/>
    <w:tblPr>
      <w:tblStyleRowBandSize w:val="1"/>
      <w:tblStyleColBandSize w:val="1"/>
      <w:tblCellMar>
        <w:top w:w="15" w:type="dxa"/>
        <w:left w:w="15" w:type="dxa"/>
        <w:bottom w:w="15" w:type="dxa"/>
        <w:right w:w="15" w:type="dxa"/>
      </w:tblCellMar>
    </w:tblPr>
  </w:style>
  <w:style w:type="table" w:customStyle="1" w:styleId="134">
    <w:name w:val="134"/>
    <w:basedOn w:val="NormalTablo"/>
    <w:tblPr>
      <w:tblStyleRowBandSize w:val="1"/>
      <w:tblStyleColBandSize w:val="1"/>
      <w:tblCellMar>
        <w:top w:w="15" w:type="dxa"/>
        <w:left w:w="15" w:type="dxa"/>
        <w:bottom w:w="15" w:type="dxa"/>
        <w:right w:w="15" w:type="dxa"/>
      </w:tblCellMar>
    </w:tblPr>
  </w:style>
  <w:style w:type="table" w:customStyle="1" w:styleId="133">
    <w:name w:val="133"/>
    <w:basedOn w:val="NormalTablo"/>
    <w:tblPr>
      <w:tblStyleRowBandSize w:val="1"/>
      <w:tblStyleColBandSize w:val="1"/>
      <w:tblCellMar>
        <w:top w:w="15" w:type="dxa"/>
        <w:left w:w="15" w:type="dxa"/>
        <w:bottom w:w="15" w:type="dxa"/>
        <w:right w:w="15" w:type="dxa"/>
      </w:tblCellMar>
    </w:tblPr>
  </w:style>
  <w:style w:type="table" w:customStyle="1" w:styleId="132">
    <w:name w:val="132"/>
    <w:basedOn w:val="NormalTablo"/>
    <w:tblPr>
      <w:tblStyleRowBandSize w:val="1"/>
      <w:tblStyleColBandSize w:val="1"/>
      <w:tblCellMar>
        <w:left w:w="0" w:type="dxa"/>
        <w:right w:w="0" w:type="dxa"/>
      </w:tblCellMar>
    </w:tblPr>
  </w:style>
  <w:style w:type="table" w:customStyle="1" w:styleId="131">
    <w:name w:val="131"/>
    <w:basedOn w:val="NormalTablo"/>
    <w:tblPr>
      <w:tblStyleRowBandSize w:val="1"/>
      <w:tblStyleColBandSize w:val="1"/>
      <w:tblCellMar>
        <w:top w:w="15" w:type="dxa"/>
        <w:left w:w="15" w:type="dxa"/>
        <w:bottom w:w="15" w:type="dxa"/>
        <w:right w:w="15" w:type="dxa"/>
      </w:tblCellMar>
    </w:tblPr>
  </w:style>
  <w:style w:type="table" w:customStyle="1" w:styleId="130">
    <w:name w:val="130"/>
    <w:basedOn w:val="NormalTablo"/>
    <w:tblPr>
      <w:tblStyleRowBandSize w:val="1"/>
      <w:tblStyleColBandSize w:val="1"/>
      <w:tblCellMar>
        <w:top w:w="15" w:type="dxa"/>
        <w:left w:w="15" w:type="dxa"/>
        <w:bottom w:w="15" w:type="dxa"/>
        <w:right w:w="15" w:type="dxa"/>
      </w:tblCellMar>
    </w:tblPr>
  </w:style>
  <w:style w:type="table" w:customStyle="1" w:styleId="129">
    <w:name w:val="129"/>
    <w:basedOn w:val="NormalTablo"/>
    <w:tblPr>
      <w:tblStyleRowBandSize w:val="1"/>
      <w:tblStyleColBandSize w:val="1"/>
      <w:tblCellMar>
        <w:top w:w="15" w:type="dxa"/>
        <w:left w:w="15" w:type="dxa"/>
        <w:bottom w:w="15" w:type="dxa"/>
        <w:right w:w="15" w:type="dxa"/>
      </w:tblCellMar>
    </w:tblPr>
  </w:style>
  <w:style w:type="table" w:customStyle="1" w:styleId="128">
    <w:name w:val="128"/>
    <w:basedOn w:val="NormalTablo"/>
    <w:tblPr>
      <w:tblStyleRowBandSize w:val="1"/>
      <w:tblStyleColBandSize w:val="1"/>
      <w:tblCellMar>
        <w:top w:w="15" w:type="dxa"/>
        <w:left w:w="15" w:type="dxa"/>
        <w:bottom w:w="15" w:type="dxa"/>
        <w:right w:w="15" w:type="dxa"/>
      </w:tblCellMar>
    </w:tblPr>
  </w:style>
  <w:style w:type="table" w:customStyle="1" w:styleId="127">
    <w:name w:val="127"/>
    <w:basedOn w:val="NormalTablo"/>
    <w:tblPr>
      <w:tblStyleRowBandSize w:val="1"/>
      <w:tblStyleColBandSize w:val="1"/>
      <w:tblCellMar>
        <w:top w:w="15" w:type="dxa"/>
        <w:left w:w="15" w:type="dxa"/>
        <w:bottom w:w="15" w:type="dxa"/>
        <w:right w:w="15" w:type="dxa"/>
      </w:tblCellMar>
    </w:tblPr>
  </w:style>
  <w:style w:type="table" w:customStyle="1" w:styleId="126">
    <w:name w:val="126"/>
    <w:basedOn w:val="NormalTablo"/>
    <w:tblPr>
      <w:tblStyleRowBandSize w:val="1"/>
      <w:tblStyleColBandSize w:val="1"/>
      <w:tblCellMar>
        <w:top w:w="15" w:type="dxa"/>
        <w:left w:w="15" w:type="dxa"/>
        <w:bottom w:w="15" w:type="dxa"/>
        <w:right w:w="15" w:type="dxa"/>
      </w:tblCellMar>
    </w:tblPr>
  </w:style>
  <w:style w:type="table" w:customStyle="1" w:styleId="125">
    <w:name w:val="125"/>
    <w:basedOn w:val="NormalTablo"/>
    <w:tblPr>
      <w:tblStyleRowBandSize w:val="1"/>
      <w:tblStyleColBandSize w:val="1"/>
      <w:tblCellMar>
        <w:top w:w="15" w:type="dxa"/>
        <w:left w:w="15" w:type="dxa"/>
        <w:bottom w:w="15" w:type="dxa"/>
        <w:right w:w="15" w:type="dxa"/>
      </w:tblCellMar>
    </w:tblPr>
  </w:style>
  <w:style w:type="table" w:customStyle="1" w:styleId="124">
    <w:name w:val="124"/>
    <w:basedOn w:val="NormalTablo"/>
    <w:tblPr>
      <w:tblStyleRowBandSize w:val="1"/>
      <w:tblStyleColBandSize w:val="1"/>
      <w:tblCellMar>
        <w:top w:w="15" w:type="dxa"/>
        <w:left w:w="15" w:type="dxa"/>
        <w:bottom w:w="15" w:type="dxa"/>
        <w:right w:w="15" w:type="dxa"/>
      </w:tblCellMar>
    </w:tblPr>
  </w:style>
  <w:style w:type="table" w:customStyle="1" w:styleId="123">
    <w:name w:val="123"/>
    <w:basedOn w:val="NormalTablo"/>
    <w:tblPr>
      <w:tblStyleRowBandSize w:val="1"/>
      <w:tblStyleColBandSize w:val="1"/>
      <w:tblCellMar>
        <w:top w:w="15" w:type="dxa"/>
        <w:left w:w="15" w:type="dxa"/>
        <w:bottom w:w="15" w:type="dxa"/>
        <w:right w:w="15" w:type="dxa"/>
      </w:tblCellMar>
    </w:tblPr>
  </w:style>
  <w:style w:type="table" w:customStyle="1" w:styleId="122">
    <w:name w:val="122"/>
    <w:basedOn w:val="NormalTablo"/>
    <w:tblPr>
      <w:tblStyleRowBandSize w:val="1"/>
      <w:tblStyleColBandSize w:val="1"/>
      <w:tblCellMar>
        <w:top w:w="15" w:type="dxa"/>
        <w:left w:w="15" w:type="dxa"/>
        <w:bottom w:w="15" w:type="dxa"/>
        <w:right w:w="15" w:type="dxa"/>
      </w:tblCellMar>
    </w:tblPr>
  </w:style>
  <w:style w:type="table" w:customStyle="1" w:styleId="121">
    <w:name w:val="121"/>
    <w:basedOn w:val="NormalTablo"/>
    <w:tblPr>
      <w:tblStyleRowBandSize w:val="1"/>
      <w:tblStyleColBandSize w:val="1"/>
      <w:tblCellMar>
        <w:top w:w="15" w:type="dxa"/>
        <w:left w:w="15" w:type="dxa"/>
        <w:bottom w:w="15" w:type="dxa"/>
        <w:right w:w="15" w:type="dxa"/>
      </w:tblCellMar>
    </w:tblPr>
  </w:style>
  <w:style w:type="table" w:customStyle="1" w:styleId="120">
    <w:name w:val="120"/>
    <w:basedOn w:val="NormalTablo"/>
    <w:tblPr>
      <w:tblStyleRowBandSize w:val="1"/>
      <w:tblStyleColBandSize w:val="1"/>
      <w:tblCellMar>
        <w:left w:w="0" w:type="dxa"/>
        <w:right w:w="0" w:type="dxa"/>
      </w:tblCellMar>
    </w:tblPr>
  </w:style>
  <w:style w:type="table" w:customStyle="1" w:styleId="119">
    <w:name w:val="119"/>
    <w:basedOn w:val="NormalTablo"/>
    <w:tblPr>
      <w:tblStyleRowBandSize w:val="1"/>
      <w:tblStyleColBandSize w:val="1"/>
      <w:tblCellMar>
        <w:top w:w="15" w:type="dxa"/>
        <w:left w:w="15" w:type="dxa"/>
        <w:bottom w:w="15" w:type="dxa"/>
        <w:right w:w="15" w:type="dxa"/>
      </w:tblCellMar>
    </w:tblPr>
  </w:style>
  <w:style w:type="table" w:customStyle="1" w:styleId="118">
    <w:name w:val="118"/>
    <w:basedOn w:val="NormalTablo"/>
    <w:tblPr>
      <w:tblStyleRowBandSize w:val="1"/>
      <w:tblStyleColBandSize w:val="1"/>
      <w:tblCellMar>
        <w:top w:w="15" w:type="dxa"/>
        <w:left w:w="15" w:type="dxa"/>
        <w:bottom w:w="15" w:type="dxa"/>
        <w:right w:w="15" w:type="dxa"/>
      </w:tblCellMar>
    </w:tblPr>
  </w:style>
  <w:style w:type="table" w:customStyle="1" w:styleId="117">
    <w:name w:val="117"/>
    <w:basedOn w:val="NormalTablo"/>
    <w:tblPr>
      <w:tblStyleRowBandSize w:val="1"/>
      <w:tblStyleColBandSize w:val="1"/>
      <w:tblCellMar>
        <w:top w:w="15" w:type="dxa"/>
        <w:left w:w="15" w:type="dxa"/>
        <w:bottom w:w="15" w:type="dxa"/>
        <w:right w:w="15" w:type="dxa"/>
      </w:tblCellMar>
    </w:tblPr>
  </w:style>
  <w:style w:type="table" w:customStyle="1" w:styleId="116">
    <w:name w:val="116"/>
    <w:basedOn w:val="NormalTablo"/>
    <w:tblPr>
      <w:tblStyleRowBandSize w:val="1"/>
      <w:tblStyleColBandSize w:val="1"/>
      <w:tblCellMar>
        <w:top w:w="15" w:type="dxa"/>
        <w:left w:w="15" w:type="dxa"/>
        <w:bottom w:w="15" w:type="dxa"/>
        <w:right w:w="15" w:type="dxa"/>
      </w:tblCellMar>
    </w:tblPr>
  </w:style>
  <w:style w:type="table" w:customStyle="1" w:styleId="115">
    <w:name w:val="115"/>
    <w:basedOn w:val="NormalTablo"/>
    <w:tblPr>
      <w:tblStyleRowBandSize w:val="1"/>
      <w:tblStyleColBandSize w:val="1"/>
      <w:tblCellMar>
        <w:top w:w="15" w:type="dxa"/>
        <w:left w:w="15" w:type="dxa"/>
        <w:bottom w:w="15" w:type="dxa"/>
        <w:right w:w="15" w:type="dxa"/>
      </w:tblCellMar>
    </w:tblPr>
  </w:style>
  <w:style w:type="table" w:customStyle="1" w:styleId="114">
    <w:name w:val="114"/>
    <w:basedOn w:val="NormalTablo"/>
    <w:tblPr>
      <w:tblStyleRowBandSize w:val="1"/>
      <w:tblStyleColBandSize w:val="1"/>
      <w:tblCellMar>
        <w:top w:w="15" w:type="dxa"/>
        <w:left w:w="15" w:type="dxa"/>
        <w:bottom w:w="15" w:type="dxa"/>
        <w:right w:w="15" w:type="dxa"/>
      </w:tblCellMar>
    </w:tblPr>
  </w:style>
  <w:style w:type="table" w:customStyle="1" w:styleId="113">
    <w:name w:val="113"/>
    <w:basedOn w:val="NormalTablo"/>
    <w:tblPr>
      <w:tblStyleRowBandSize w:val="1"/>
      <w:tblStyleColBandSize w:val="1"/>
      <w:tblCellMar>
        <w:top w:w="15" w:type="dxa"/>
        <w:left w:w="15" w:type="dxa"/>
        <w:bottom w:w="15" w:type="dxa"/>
        <w:right w:w="15" w:type="dxa"/>
      </w:tblCellMar>
    </w:tblPr>
  </w:style>
  <w:style w:type="table" w:customStyle="1" w:styleId="112">
    <w:name w:val="112"/>
    <w:basedOn w:val="NormalTablo"/>
    <w:tblPr>
      <w:tblStyleRowBandSize w:val="1"/>
      <w:tblStyleColBandSize w:val="1"/>
      <w:tblCellMar>
        <w:top w:w="15" w:type="dxa"/>
        <w:left w:w="15" w:type="dxa"/>
        <w:bottom w:w="15" w:type="dxa"/>
        <w:right w:w="15" w:type="dxa"/>
      </w:tblCellMar>
    </w:tblPr>
  </w:style>
  <w:style w:type="table" w:customStyle="1" w:styleId="111">
    <w:name w:val="111"/>
    <w:basedOn w:val="NormalTablo"/>
    <w:tblPr>
      <w:tblStyleRowBandSize w:val="1"/>
      <w:tblStyleColBandSize w:val="1"/>
      <w:tblCellMar>
        <w:top w:w="15" w:type="dxa"/>
        <w:left w:w="15" w:type="dxa"/>
        <w:bottom w:w="15" w:type="dxa"/>
        <w:right w:w="15" w:type="dxa"/>
      </w:tblCellMar>
    </w:tblPr>
  </w:style>
  <w:style w:type="table" w:customStyle="1" w:styleId="110">
    <w:name w:val="110"/>
    <w:basedOn w:val="NormalTablo"/>
    <w:tblPr>
      <w:tblStyleRowBandSize w:val="1"/>
      <w:tblStyleColBandSize w:val="1"/>
      <w:tblCellMar>
        <w:top w:w="15" w:type="dxa"/>
        <w:left w:w="15" w:type="dxa"/>
        <w:bottom w:w="15" w:type="dxa"/>
        <w:right w:w="15" w:type="dxa"/>
      </w:tblCellMar>
    </w:tblPr>
  </w:style>
  <w:style w:type="table" w:customStyle="1" w:styleId="109">
    <w:name w:val="109"/>
    <w:basedOn w:val="NormalTablo"/>
    <w:tblPr>
      <w:tblStyleRowBandSize w:val="1"/>
      <w:tblStyleColBandSize w:val="1"/>
      <w:tblCellMar>
        <w:top w:w="15" w:type="dxa"/>
        <w:left w:w="15" w:type="dxa"/>
        <w:bottom w:w="15" w:type="dxa"/>
        <w:right w:w="15" w:type="dxa"/>
      </w:tblCellMar>
    </w:tblPr>
  </w:style>
  <w:style w:type="table" w:customStyle="1" w:styleId="108">
    <w:name w:val="108"/>
    <w:basedOn w:val="NormalTablo"/>
    <w:tblPr>
      <w:tblStyleRowBandSize w:val="1"/>
      <w:tblStyleColBandSize w:val="1"/>
      <w:tblCellMar>
        <w:top w:w="15" w:type="dxa"/>
        <w:left w:w="15" w:type="dxa"/>
        <w:bottom w:w="15" w:type="dxa"/>
        <w:right w:w="15" w:type="dxa"/>
      </w:tblCellMar>
    </w:tblPr>
  </w:style>
  <w:style w:type="table" w:customStyle="1" w:styleId="107">
    <w:name w:val="107"/>
    <w:basedOn w:val="NormalTablo"/>
    <w:tblPr>
      <w:tblStyleRowBandSize w:val="1"/>
      <w:tblStyleColBandSize w:val="1"/>
      <w:tblCellMar>
        <w:top w:w="15" w:type="dxa"/>
        <w:left w:w="15" w:type="dxa"/>
        <w:bottom w:w="15" w:type="dxa"/>
        <w:right w:w="15" w:type="dxa"/>
      </w:tblCellMar>
    </w:tblPr>
  </w:style>
  <w:style w:type="table" w:customStyle="1" w:styleId="106">
    <w:name w:val="106"/>
    <w:basedOn w:val="NormalTablo"/>
    <w:tblPr>
      <w:tblStyleRowBandSize w:val="1"/>
      <w:tblStyleColBandSize w:val="1"/>
      <w:tblCellMar>
        <w:top w:w="15" w:type="dxa"/>
        <w:left w:w="15" w:type="dxa"/>
        <w:bottom w:w="15" w:type="dxa"/>
        <w:right w:w="15" w:type="dxa"/>
      </w:tblCellMar>
    </w:tblPr>
  </w:style>
  <w:style w:type="table" w:customStyle="1" w:styleId="105">
    <w:name w:val="105"/>
    <w:basedOn w:val="NormalTablo"/>
    <w:tblPr>
      <w:tblStyleRowBandSize w:val="1"/>
      <w:tblStyleColBandSize w:val="1"/>
      <w:tblCellMar>
        <w:top w:w="15" w:type="dxa"/>
        <w:left w:w="15" w:type="dxa"/>
        <w:bottom w:w="15" w:type="dxa"/>
        <w:right w:w="15" w:type="dxa"/>
      </w:tblCellMar>
    </w:tblPr>
  </w:style>
  <w:style w:type="table" w:customStyle="1" w:styleId="104">
    <w:name w:val="104"/>
    <w:basedOn w:val="NormalTablo"/>
    <w:tblPr>
      <w:tblStyleRowBandSize w:val="1"/>
      <w:tblStyleColBandSize w:val="1"/>
      <w:tblCellMar>
        <w:top w:w="15" w:type="dxa"/>
        <w:left w:w="15" w:type="dxa"/>
        <w:bottom w:w="15" w:type="dxa"/>
        <w:right w:w="15" w:type="dxa"/>
      </w:tblCellMar>
    </w:tblPr>
  </w:style>
  <w:style w:type="table" w:customStyle="1" w:styleId="103">
    <w:name w:val="103"/>
    <w:basedOn w:val="NormalTablo"/>
    <w:tblPr>
      <w:tblStyleRowBandSize w:val="1"/>
      <w:tblStyleColBandSize w:val="1"/>
      <w:tblCellMar>
        <w:top w:w="15" w:type="dxa"/>
        <w:left w:w="15" w:type="dxa"/>
        <w:bottom w:w="15" w:type="dxa"/>
        <w:right w:w="15" w:type="dxa"/>
      </w:tblCellMar>
    </w:tblPr>
  </w:style>
  <w:style w:type="table" w:customStyle="1" w:styleId="102">
    <w:name w:val="102"/>
    <w:basedOn w:val="NormalTablo"/>
    <w:tblPr>
      <w:tblStyleRowBandSize w:val="1"/>
      <w:tblStyleColBandSize w:val="1"/>
      <w:tblCellMar>
        <w:top w:w="15" w:type="dxa"/>
        <w:left w:w="15" w:type="dxa"/>
        <w:bottom w:w="15" w:type="dxa"/>
        <w:right w:w="15" w:type="dxa"/>
      </w:tblCellMar>
    </w:tblPr>
  </w:style>
  <w:style w:type="table" w:customStyle="1" w:styleId="101">
    <w:name w:val="101"/>
    <w:basedOn w:val="NormalTablo"/>
    <w:tblPr>
      <w:tblStyleRowBandSize w:val="1"/>
      <w:tblStyleColBandSize w:val="1"/>
      <w:tblCellMar>
        <w:top w:w="15" w:type="dxa"/>
        <w:left w:w="15" w:type="dxa"/>
        <w:bottom w:w="15" w:type="dxa"/>
        <w:right w:w="15" w:type="dxa"/>
      </w:tblCellMar>
    </w:tblPr>
  </w:style>
  <w:style w:type="table" w:customStyle="1" w:styleId="100">
    <w:name w:val="100"/>
    <w:basedOn w:val="NormalTablo"/>
    <w:tblPr>
      <w:tblStyleRowBandSize w:val="1"/>
      <w:tblStyleColBandSize w:val="1"/>
      <w:tblCellMar>
        <w:top w:w="15" w:type="dxa"/>
        <w:left w:w="15" w:type="dxa"/>
        <w:bottom w:w="15" w:type="dxa"/>
        <w:right w:w="15" w:type="dxa"/>
      </w:tblCellMar>
    </w:tblPr>
  </w:style>
  <w:style w:type="table" w:customStyle="1" w:styleId="99">
    <w:name w:val="99"/>
    <w:basedOn w:val="NormalTablo"/>
    <w:tblPr>
      <w:tblStyleRowBandSize w:val="1"/>
      <w:tblStyleColBandSize w:val="1"/>
      <w:tblCellMar>
        <w:top w:w="15" w:type="dxa"/>
        <w:left w:w="15" w:type="dxa"/>
        <w:bottom w:w="15" w:type="dxa"/>
        <w:right w:w="15" w:type="dxa"/>
      </w:tblCellMar>
    </w:tblPr>
  </w:style>
  <w:style w:type="table" w:customStyle="1" w:styleId="98">
    <w:name w:val="98"/>
    <w:basedOn w:val="NormalTablo"/>
    <w:tblPr>
      <w:tblStyleRowBandSize w:val="1"/>
      <w:tblStyleColBandSize w:val="1"/>
      <w:tblCellMar>
        <w:top w:w="15" w:type="dxa"/>
        <w:left w:w="15" w:type="dxa"/>
        <w:bottom w:w="15" w:type="dxa"/>
        <w:right w:w="15" w:type="dxa"/>
      </w:tblCellMar>
    </w:tblPr>
  </w:style>
  <w:style w:type="table" w:customStyle="1" w:styleId="97">
    <w:name w:val="97"/>
    <w:basedOn w:val="NormalTablo"/>
    <w:tblPr>
      <w:tblStyleRowBandSize w:val="1"/>
      <w:tblStyleColBandSize w:val="1"/>
      <w:tblCellMar>
        <w:top w:w="15" w:type="dxa"/>
        <w:left w:w="15" w:type="dxa"/>
        <w:bottom w:w="15" w:type="dxa"/>
        <w:right w:w="15" w:type="dxa"/>
      </w:tblCellMar>
    </w:tblPr>
  </w:style>
  <w:style w:type="table" w:customStyle="1" w:styleId="96">
    <w:name w:val="96"/>
    <w:basedOn w:val="NormalTablo"/>
    <w:tblPr>
      <w:tblStyleRowBandSize w:val="1"/>
      <w:tblStyleColBandSize w:val="1"/>
      <w:tblCellMar>
        <w:top w:w="15" w:type="dxa"/>
        <w:left w:w="15" w:type="dxa"/>
        <w:bottom w:w="15" w:type="dxa"/>
        <w:right w:w="15" w:type="dxa"/>
      </w:tblCellMar>
    </w:tblPr>
  </w:style>
  <w:style w:type="table" w:customStyle="1" w:styleId="95">
    <w:name w:val="95"/>
    <w:basedOn w:val="NormalTablo"/>
    <w:tblPr>
      <w:tblStyleRowBandSize w:val="1"/>
      <w:tblStyleColBandSize w:val="1"/>
      <w:tblCellMar>
        <w:top w:w="15" w:type="dxa"/>
        <w:left w:w="15" w:type="dxa"/>
        <w:bottom w:w="15" w:type="dxa"/>
        <w:right w:w="15" w:type="dxa"/>
      </w:tblCellMar>
    </w:tblPr>
  </w:style>
  <w:style w:type="table" w:customStyle="1" w:styleId="94">
    <w:name w:val="94"/>
    <w:basedOn w:val="NormalTablo"/>
    <w:tblPr>
      <w:tblStyleRowBandSize w:val="1"/>
      <w:tblStyleColBandSize w:val="1"/>
      <w:tblCellMar>
        <w:top w:w="15" w:type="dxa"/>
        <w:left w:w="15" w:type="dxa"/>
        <w:bottom w:w="15" w:type="dxa"/>
        <w:right w:w="15" w:type="dxa"/>
      </w:tblCellMar>
    </w:tblPr>
  </w:style>
  <w:style w:type="table" w:customStyle="1" w:styleId="93">
    <w:name w:val="93"/>
    <w:basedOn w:val="NormalTablo"/>
    <w:tblPr>
      <w:tblStyleRowBandSize w:val="1"/>
      <w:tblStyleColBandSize w:val="1"/>
      <w:tblCellMar>
        <w:top w:w="15" w:type="dxa"/>
        <w:left w:w="15" w:type="dxa"/>
        <w:bottom w:w="15" w:type="dxa"/>
        <w:right w:w="15" w:type="dxa"/>
      </w:tblCellMar>
    </w:tblPr>
  </w:style>
  <w:style w:type="table" w:customStyle="1" w:styleId="92">
    <w:name w:val="92"/>
    <w:basedOn w:val="NormalTablo"/>
    <w:tblPr>
      <w:tblStyleRowBandSize w:val="1"/>
      <w:tblStyleColBandSize w:val="1"/>
      <w:tblCellMar>
        <w:top w:w="15" w:type="dxa"/>
        <w:left w:w="15" w:type="dxa"/>
        <w:bottom w:w="15" w:type="dxa"/>
        <w:right w:w="15" w:type="dxa"/>
      </w:tblCellMar>
    </w:tblPr>
  </w:style>
  <w:style w:type="table" w:customStyle="1" w:styleId="91">
    <w:name w:val="91"/>
    <w:basedOn w:val="NormalTablo"/>
    <w:tblPr>
      <w:tblStyleRowBandSize w:val="1"/>
      <w:tblStyleColBandSize w:val="1"/>
      <w:tblCellMar>
        <w:top w:w="15" w:type="dxa"/>
        <w:left w:w="15" w:type="dxa"/>
        <w:bottom w:w="15" w:type="dxa"/>
        <w:right w:w="15" w:type="dxa"/>
      </w:tblCellMar>
    </w:tblPr>
  </w:style>
  <w:style w:type="table" w:customStyle="1" w:styleId="90">
    <w:name w:val="90"/>
    <w:basedOn w:val="NormalTablo"/>
    <w:tblPr>
      <w:tblStyleRowBandSize w:val="1"/>
      <w:tblStyleColBandSize w:val="1"/>
      <w:tblCellMar>
        <w:top w:w="15" w:type="dxa"/>
        <w:left w:w="15" w:type="dxa"/>
        <w:bottom w:w="15" w:type="dxa"/>
        <w:right w:w="15" w:type="dxa"/>
      </w:tblCellMar>
    </w:tblPr>
  </w:style>
  <w:style w:type="table" w:customStyle="1" w:styleId="89">
    <w:name w:val="89"/>
    <w:basedOn w:val="NormalTablo"/>
    <w:tblPr>
      <w:tblStyleRowBandSize w:val="1"/>
      <w:tblStyleColBandSize w:val="1"/>
      <w:tblCellMar>
        <w:top w:w="15" w:type="dxa"/>
        <w:left w:w="15" w:type="dxa"/>
        <w:bottom w:w="15" w:type="dxa"/>
        <w:right w:w="15" w:type="dxa"/>
      </w:tblCellMar>
    </w:tblPr>
  </w:style>
  <w:style w:type="table" w:customStyle="1" w:styleId="88">
    <w:name w:val="88"/>
    <w:basedOn w:val="NormalTablo"/>
    <w:tblPr>
      <w:tblStyleRowBandSize w:val="1"/>
      <w:tblStyleColBandSize w:val="1"/>
      <w:tblCellMar>
        <w:top w:w="15" w:type="dxa"/>
        <w:left w:w="15" w:type="dxa"/>
        <w:bottom w:w="15" w:type="dxa"/>
        <w:right w:w="15" w:type="dxa"/>
      </w:tblCellMar>
    </w:tblPr>
  </w:style>
  <w:style w:type="table" w:customStyle="1" w:styleId="87">
    <w:name w:val="87"/>
    <w:basedOn w:val="NormalTablo"/>
    <w:tblPr>
      <w:tblStyleRowBandSize w:val="1"/>
      <w:tblStyleColBandSize w:val="1"/>
      <w:tblCellMar>
        <w:top w:w="15" w:type="dxa"/>
        <w:left w:w="15" w:type="dxa"/>
        <w:bottom w:w="15" w:type="dxa"/>
        <w:right w:w="15" w:type="dxa"/>
      </w:tblCellMar>
    </w:tblPr>
  </w:style>
  <w:style w:type="table" w:customStyle="1" w:styleId="86">
    <w:name w:val="86"/>
    <w:basedOn w:val="NormalTablo"/>
    <w:tblPr>
      <w:tblStyleRowBandSize w:val="1"/>
      <w:tblStyleColBandSize w:val="1"/>
      <w:tblCellMar>
        <w:top w:w="15" w:type="dxa"/>
        <w:left w:w="15" w:type="dxa"/>
        <w:bottom w:w="15" w:type="dxa"/>
        <w:right w:w="15" w:type="dxa"/>
      </w:tblCellMar>
    </w:tblPr>
  </w:style>
  <w:style w:type="table" w:customStyle="1" w:styleId="85">
    <w:name w:val="85"/>
    <w:basedOn w:val="NormalTablo"/>
    <w:tblPr>
      <w:tblStyleRowBandSize w:val="1"/>
      <w:tblStyleColBandSize w:val="1"/>
      <w:tblCellMar>
        <w:top w:w="15" w:type="dxa"/>
        <w:left w:w="15" w:type="dxa"/>
        <w:bottom w:w="15" w:type="dxa"/>
        <w:right w:w="15" w:type="dxa"/>
      </w:tblCellMar>
    </w:tblPr>
  </w:style>
  <w:style w:type="table" w:customStyle="1" w:styleId="84">
    <w:name w:val="84"/>
    <w:basedOn w:val="NormalTablo"/>
    <w:tblPr>
      <w:tblStyleRowBandSize w:val="1"/>
      <w:tblStyleColBandSize w:val="1"/>
      <w:tblCellMar>
        <w:top w:w="15" w:type="dxa"/>
        <w:left w:w="15" w:type="dxa"/>
        <w:bottom w:w="15" w:type="dxa"/>
        <w:right w:w="15" w:type="dxa"/>
      </w:tblCellMar>
    </w:tblPr>
  </w:style>
  <w:style w:type="table" w:customStyle="1" w:styleId="83">
    <w:name w:val="83"/>
    <w:basedOn w:val="NormalTablo"/>
    <w:tblPr>
      <w:tblStyleRowBandSize w:val="1"/>
      <w:tblStyleColBandSize w:val="1"/>
      <w:tblCellMar>
        <w:top w:w="15" w:type="dxa"/>
        <w:left w:w="15" w:type="dxa"/>
        <w:bottom w:w="15" w:type="dxa"/>
        <w:right w:w="15" w:type="dxa"/>
      </w:tblCellMar>
    </w:tblPr>
  </w:style>
  <w:style w:type="table" w:customStyle="1" w:styleId="82">
    <w:name w:val="82"/>
    <w:basedOn w:val="NormalTablo"/>
    <w:tblPr>
      <w:tblStyleRowBandSize w:val="1"/>
      <w:tblStyleColBandSize w:val="1"/>
      <w:tblCellMar>
        <w:left w:w="0" w:type="dxa"/>
        <w:right w:w="0" w:type="dxa"/>
      </w:tblCellMar>
    </w:tblPr>
  </w:style>
  <w:style w:type="table" w:customStyle="1" w:styleId="81">
    <w:name w:val="81"/>
    <w:basedOn w:val="NormalTablo"/>
    <w:tblPr>
      <w:tblStyleRowBandSize w:val="1"/>
      <w:tblStyleColBandSize w:val="1"/>
      <w:tblCellMar>
        <w:left w:w="0" w:type="dxa"/>
        <w:right w:w="0" w:type="dxa"/>
      </w:tblCellMar>
    </w:tblPr>
  </w:style>
  <w:style w:type="table" w:customStyle="1" w:styleId="80">
    <w:name w:val="80"/>
    <w:basedOn w:val="NormalTablo"/>
    <w:tblPr>
      <w:tblStyleRowBandSize w:val="1"/>
      <w:tblStyleColBandSize w:val="1"/>
      <w:tblCellMar>
        <w:left w:w="0" w:type="dxa"/>
        <w:right w:w="0" w:type="dxa"/>
      </w:tblCellMar>
    </w:tblPr>
  </w:style>
  <w:style w:type="table" w:customStyle="1" w:styleId="79">
    <w:name w:val="79"/>
    <w:basedOn w:val="NormalTablo"/>
    <w:tblPr>
      <w:tblStyleRowBandSize w:val="1"/>
      <w:tblStyleColBandSize w:val="1"/>
      <w:tblCellMar>
        <w:left w:w="0" w:type="dxa"/>
        <w:right w:w="0" w:type="dxa"/>
      </w:tblCellMar>
    </w:tblPr>
  </w:style>
  <w:style w:type="table" w:customStyle="1" w:styleId="78">
    <w:name w:val="78"/>
    <w:basedOn w:val="NormalTablo"/>
    <w:tblPr>
      <w:tblStyleRowBandSize w:val="1"/>
      <w:tblStyleColBandSize w:val="1"/>
      <w:tblCellMar>
        <w:left w:w="0" w:type="dxa"/>
        <w:right w:w="0" w:type="dxa"/>
      </w:tblCellMar>
    </w:tblPr>
  </w:style>
  <w:style w:type="table" w:customStyle="1" w:styleId="77">
    <w:name w:val="77"/>
    <w:basedOn w:val="NormalTablo"/>
    <w:tblPr>
      <w:tblStyleRowBandSize w:val="1"/>
      <w:tblStyleColBandSize w:val="1"/>
      <w:tblCellMar>
        <w:left w:w="0" w:type="dxa"/>
        <w:right w:w="0" w:type="dxa"/>
      </w:tblCellMar>
    </w:tblPr>
  </w:style>
  <w:style w:type="table" w:customStyle="1" w:styleId="76">
    <w:name w:val="76"/>
    <w:basedOn w:val="NormalTablo"/>
    <w:tblPr>
      <w:tblStyleRowBandSize w:val="1"/>
      <w:tblStyleColBandSize w:val="1"/>
      <w:tblCellMar>
        <w:left w:w="0" w:type="dxa"/>
        <w:right w:w="0" w:type="dxa"/>
      </w:tblCellMar>
    </w:tblPr>
  </w:style>
  <w:style w:type="table" w:customStyle="1" w:styleId="75">
    <w:name w:val="75"/>
    <w:basedOn w:val="NormalTablo"/>
    <w:tblPr>
      <w:tblStyleRowBandSize w:val="1"/>
      <w:tblStyleColBandSize w:val="1"/>
      <w:tblCellMar>
        <w:left w:w="0" w:type="dxa"/>
        <w:right w:w="0" w:type="dxa"/>
      </w:tblCellMar>
    </w:tblPr>
  </w:style>
  <w:style w:type="table" w:customStyle="1" w:styleId="74">
    <w:name w:val="74"/>
    <w:basedOn w:val="NormalTablo"/>
    <w:tblPr>
      <w:tblStyleRowBandSize w:val="1"/>
      <w:tblStyleColBandSize w:val="1"/>
      <w:tblCellMar>
        <w:left w:w="0" w:type="dxa"/>
        <w:right w:w="0" w:type="dxa"/>
      </w:tblCellMar>
    </w:tblPr>
  </w:style>
  <w:style w:type="table" w:customStyle="1" w:styleId="73">
    <w:name w:val="73"/>
    <w:basedOn w:val="NormalTablo"/>
    <w:tblPr>
      <w:tblStyleRowBandSize w:val="1"/>
      <w:tblStyleColBandSize w:val="1"/>
      <w:tblCellMar>
        <w:left w:w="0" w:type="dxa"/>
        <w:right w:w="0" w:type="dxa"/>
      </w:tblCellMar>
    </w:tblPr>
  </w:style>
  <w:style w:type="table" w:customStyle="1" w:styleId="72">
    <w:name w:val="72"/>
    <w:basedOn w:val="NormalTablo"/>
    <w:tblPr>
      <w:tblStyleRowBandSize w:val="1"/>
      <w:tblStyleColBandSize w:val="1"/>
      <w:tblCellMar>
        <w:left w:w="0" w:type="dxa"/>
        <w:right w:w="0" w:type="dxa"/>
      </w:tblCellMar>
    </w:tblPr>
  </w:style>
  <w:style w:type="table" w:customStyle="1" w:styleId="71">
    <w:name w:val="71"/>
    <w:basedOn w:val="NormalTablo"/>
    <w:tblPr>
      <w:tblStyleRowBandSize w:val="1"/>
      <w:tblStyleColBandSize w:val="1"/>
      <w:tblCellMar>
        <w:left w:w="0" w:type="dxa"/>
        <w:right w:w="0" w:type="dxa"/>
      </w:tblCellMar>
    </w:tblPr>
  </w:style>
  <w:style w:type="table" w:customStyle="1" w:styleId="70">
    <w:name w:val="70"/>
    <w:basedOn w:val="NormalTablo"/>
    <w:tblPr>
      <w:tblStyleRowBandSize w:val="1"/>
      <w:tblStyleColBandSize w:val="1"/>
      <w:tblCellMar>
        <w:left w:w="0" w:type="dxa"/>
        <w:right w:w="0" w:type="dxa"/>
      </w:tblCellMar>
    </w:tblPr>
  </w:style>
  <w:style w:type="table" w:customStyle="1" w:styleId="69">
    <w:name w:val="69"/>
    <w:basedOn w:val="NormalTablo"/>
    <w:tblPr>
      <w:tblStyleRowBandSize w:val="1"/>
      <w:tblStyleColBandSize w:val="1"/>
      <w:tblCellMar>
        <w:top w:w="15" w:type="dxa"/>
        <w:left w:w="15" w:type="dxa"/>
        <w:bottom w:w="15" w:type="dxa"/>
        <w:right w:w="15" w:type="dxa"/>
      </w:tblCellMar>
    </w:tblPr>
  </w:style>
  <w:style w:type="table" w:customStyle="1" w:styleId="68">
    <w:name w:val="68"/>
    <w:basedOn w:val="NormalTablo"/>
    <w:tblPr>
      <w:tblStyleRowBandSize w:val="1"/>
      <w:tblStyleColBandSize w:val="1"/>
      <w:tblCellMar>
        <w:top w:w="15" w:type="dxa"/>
        <w:left w:w="15" w:type="dxa"/>
        <w:bottom w:w="15" w:type="dxa"/>
        <w:right w:w="15" w:type="dxa"/>
      </w:tblCellMar>
    </w:tblPr>
  </w:style>
  <w:style w:type="table" w:customStyle="1" w:styleId="67">
    <w:name w:val="67"/>
    <w:basedOn w:val="NormalTablo"/>
    <w:tblPr>
      <w:tblStyleRowBandSize w:val="1"/>
      <w:tblStyleColBandSize w:val="1"/>
      <w:tblCellMar>
        <w:top w:w="15" w:type="dxa"/>
        <w:left w:w="15" w:type="dxa"/>
        <w:bottom w:w="15" w:type="dxa"/>
        <w:right w:w="15" w:type="dxa"/>
      </w:tblCellMar>
    </w:tblPr>
  </w:style>
  <w:style w:type="table" w:customStyle="1" w:styleId="66">
    <w:name w:val="66"/>
    <w:basedOn w:val="NormalTablo"/>
    <w:tblPr>
      <w:tblStyleRowBandSize w:val="1"/>
      <w:tblStyleColBandSize w:val="1"/>
      <w:tblCellMar>
        <w:top w:w="15" w:type="dxa"/>
        <w:left w:w="15" w:type="dxa"/>
        <w:bottom w:w="15" w:type="dxa"/>
        <w:right w:w="15" w:type="dxa"/>
      </w:tblCellMar>
    </w:tblPr>
  </w:style>
  <w:style w:type="table" w:customStyle="1" w:styleId="65">
    <w:name w:val="65"/>
    <w:basedOn w:val="NormalTablo"/>
    <w:tblPr>
      <w:tblStyleRowBandSize w:val="1"/>
      <w:tblStyleColBandSize w:val="1"/>
      <w:tblCellMar>
        <w:top w:w="15" w:type="dxa"/>
        <w:left w:w="15" w:type="dxa"/>
        <w:bottom w:w="15" w:type="dxa"/>
        <w:right w:w="15" w:type="dxa"/>
      </w:tblCellMar>
    </w:tblPr>
  </w:style>
  <w:style w:type="table" w:customStyle="1" w:styleId="64">
    <w:name w:val="64"/>
    <w:basedOn w:val="NormalTablo"/>
    <w:tblPr>
      <w:tblStyleRowBandSize w:val="1"/>
      <w:tblStyleColBandSize w:val="1"/>
      <w:tblCellMar>
        <w:top w:w="15" w:type="dxa"/>
        <w:left w:w="15" w:type="dxa"/>
        <w:bottom w:w="15" w:type="dxa"/>
        <w:right w:w="15" w:type="dxa"/>
      </w:tblCellMar>
    </w:tblPr>
  </w:style>
  <w:style w:type="table" w:customStyle="1" w:styleId="63">
    <w:name w:val="63"/>
    <w:basedOn w:val="NormalTablo"/>
    <w:tblPr>
      <w:tblStyleRowBandSize w:val="1"/>
      <w:tblStyleColBandSize w:val="1"/>
      <w:tblCellMar>
        <w:top w:w="15" w:type="dxa"/>
        <w:left w:w="15" w:type="dxa"/>
        <w:bottom w:w="15" w:type="dxa"/>
        <w:right w:w="15" w:type="dxa"/>
      </w:tblCellMar>
    </w:tblPr>
  </w:style>
  <w:style w:type="table" w:customStyle="1" w:styleId="62">
    <w:name w:val="62"/>
    <w:basedOn w:val="NormalTablo"/>
    <w:tblPr>
      <w:tblStyleRowBandSize w:val="1"/>
      <w:tblStyleColBandSize w:val="1"/>
      <w:tblCellMar>
        <w:top w:w="15" w:type="dxa"/>
        <w:left w:w="15" w:type="dxa"/>
        <w:bottom w:w="15" w:type="dxa"/>
        <w:right w:w="15" w:type="dxa"/>
      </w:tblCellMar>
    </w:tblPr>
  </w:style>
  <w:style w:type="table" w:customStyle="1" w:styleId="61">
    <w:name w:val="61"/>
    <w:basedOn w:val="NormalTablo"/>
    <w:tblPr>
      <w:tblStyleRowBandSize w:val="1"/>
      <w:tblStyleColBandSize w:val="1"/>
      <w:tblCellMar>
        <w:top w:w="15" w:type="dxa"/>
        <w:left w:w="15" w:type="dxa"/>
        <w:bottom w:w="15" w:type="dxa"/>
        <w:right w:w="15" w:type="dxa"/>
      </w:tblCellMar>
    </w:tblPr>
  </w:style>
  <w:style w:type="table" w:customStyle="1" w:styleId="60">
    <w:name w:val="60"/>
    <w:basedOn w:val="NormalTablo"/>
    <w:tblPr>
      <w:tblStyleRowBandSize w:val="1"/>
      <w:tblStyleColBandSize w:val="1"/>
      <w:tblCellMar>
        <w:top w:w="15" w:type="dxa"/>
        <w:left w:w="15" w:type="dxa"/>
        <w:bottom w:w="15" w:type="dxa"/>
        <w:right w:w="15" w:type="dxa"/>
      </w:tblCellMar>
    </w:tblPr>
  </w:style>
  <w:style w:type="table" w:customStyle="1" w:styleId="59">
    <w:name w:val="59"/>
    <w:basedOn w:val="NormalTablo"/>
    <w:tblPr>
      <w:tblStyleRowBandSize w:val="1"/>
      <w:tblStyleColBandSize w:val="1"/>
      <w:tblCellMar>
        <w:top w:w="15" w:type="dxa"/>
        <w:left w:w="15" w:type="dxa"/>
        <w:bottom w:w="15" w:type="dxa"/>
        <w:right w:w="15" w:type="dxa"/>
      </w:tblCellMar>
    </w:tblPr>
  </w:style>
  <w:style w:type="table" w:customStyle="1" w:styleId="58">
    <w:name w:val="58"/>
    <w:basedOn w:val="NormalTablo"/>
    <w:tblPr>
      <w:tblStyleRowBandSize w:val="1"/>
      <w:tblStyleColBandSize w:val="1"/>
      <w:tblCellMar>
        <w:left w:w="115" w:type="dxa"/>
        <w:right w:w="115" w:type="dxa"/>
      </w:tblCellMar>
    </w:tblPr>
  </w:style>
  <w:style w:type="table" w:customStyle="1" w:styleId="57">
    <w:name w:val="57"/>
    <w:basedOn w:val="NormalTablo"/>
    <w:tblPr>
      <w:tblStyleRowBandSize w:val="1"/>
      <w:tblStyleColBandSize w:val="1"/>
      <w:tblCellMar>
        <w:left w:w="115" w:type="dxa"/>
        <w:right w:w="115" w:type="dxa"/>
      </w:tblCellMar>
    </w:tblPr>
  </w:style>
  <w:style w:type="table" w:customStyle="1" w:styleId="56">
    <w:name w:val="56"/>
    <w:basedOn w:val="NormalTablo"/>
    <w:tblPr>
      <w:tblStyleRowBandSize w:val="1"/>
      <w:tblStyleColBandSize w:val="1"/>
      <w:tblCellMar>
        <w:left w:w="115" w:type="dxa"/>
        <w:right w:w="115" w:type="dxa"/>
      </w:tblCellMar>
    </w:tblPr>
  </w:style>
  <w:style w:type="table" w:customStyle="1" w:styleId="55">
    <w:name w:val="55"/>
    <w:basedOn w:val="NormalTablo"/>
    <w:tblPr>
      <w:tblStyleRowBandSize w:val="1"/>
      <w:tblStyleColBandSize w:val="1"/>
      <w:tblCellMar>
        <w:left w:w="115" w:type="dxa"/>
        <w:right w:w="115" w:type="dxa"/>
      </w:tblCellMar>
    </w:tblPr>
  </w:style>
  <w:style w:type="table" w:customStyle="1" w:styleId="54">
    <w:name w:val="54"/>
    <w:basedOn w:val="NormalTablo"/>
    <w:tblPr>
      <w:tblStyleRowBandSize w:val="1"/>
      <w:tblStyleColBandSize w:val="1"/>
      <w:tblCellMar>
        <w:left w:w="115" w:type="dxa"/>
        <w:right w:w="115" w:type="dxa"/>
      </w:tblCellMar>
    </w:tblPr>
  </w:style>
  <w:style w:type="table" w:customStyle="1" w:styleId="53">
    <w:name w:val="53"/>
    <w:basedOn w:val="NormalTablo"/>
    <w:tblPr>
      <w:tblStyleRowBandSize w:val="1"/>
      <w:tblStyleColBandSize w:val="1"/>
      <w:tblCellMar>
        <w:left w:w="115" w:type="dxa"/>
        <w:right w:w="115" w:type="dxa"/>
      </w:tblCellMar>
    </w:tblPr>
  </w:style>
  <w:style w:type="table" w:customStyle="1" w:styleId="52">
    <w:name w:val="52"/>
    <w:basedOn w:val="NormalTablo"/>
    <w:tblPr>
      <w:tblStyleRowBandSize w:val="1"/>
      <w:tblStyleColBandSize w:val="1"/>
      <w:tblCellMar>
        <w:left w:w="115" w:type="dxa"/>
        <w:right w:w="115" w:type="dxa"/>
      </w:tblCellMar>
    </w:tblPr>
  </w:style>
  <w:style w:type="table" w:customStyle="1" w:styleId="51">
    <w:name w:val="51"/>
    <w:basedOn w:val="NormalTablo"/>
    <w:tblPr>
      <w:tblStyleRowBandSize w:val="1"/>
      <w:tblStyleColBandSize w:val="1"/>
      <w:tblCellMar>
        <w:left w:w="115" w:type="dxa"/>
        <w:right w:w="115" w:type="dxa"/>
      </w:tblCellMar>
    </w:tblPr>
  </w:style>
  <w:style w:type="table" w:customStyle="1" w:styleId="50">
    <w:name w:val="50"/>
    <w:basedOn w:val="NormalTablo"/>
    <w:tblPr>
      <w:tblStyleRowBandSize w:val="1"/>
      <w:tblStyleColBandSize w:val="1"/>
      <w:tblCellMar>
        <w:left w:w="115" w:type="dxa"/>
        <w:right w:w="115" w:type="dxa"/>
      </w:tblCellMar>
    </w:tblPr>
  </w:style>
  <w:style w:type="table" w:customStyle="1" w:styleId="49">
    <w:name w:val="49"/>
    <w:basedOn w:val="NormalTablo"/>
    <w:tblPr>
      <w:tblStyleRowBandSize w:val="1"/>
      <w:tblStyleColBandSize w:val="1"/>
      <w:tblCellMar>
        <w:left w:w="115" w:type="dxa"/>
        <w:right w:w="115" w:type="dxa"/>
      </w:tblCellMar>
    </w:tblPr>
  </w:style>
  <w:style w:type="table" w:customStyle="1" w:styleId="48">
    <w:name w:val="48"/>
    <w:basedOn w:val="NormalTablo"/>
    <w:tblPr>
      <w:tblStyleRowBandSize w:val="1"/>
      <w:tblStyleColBandSize w:val="1"/>
      <w:tblCellMar>
        <w:left w:w="115" w:type="dxa"/>
        <w:right w:w="115" w:type="dxa"/>
      </w:tblCellMar>
    </w:tblPr>
  </w:style>
  <w:style w:type="table" w:customStyle="1" w:styleId="47">
    <w:name w:val="47"/>
    <w:basedOn w:val="NormalTablo"/>
    <w:tblPr>
      <w:tblStyleRowBandSize w:val="1"/>
      <w:tblStyleColBandSize w:val="1"/>
      <w:tblCellMar>
        <w:top w:w="15" w:type="dxa"/>
        <w:left w:w="15" w:type="dxa"/>
        <w:bottom w:w="15" w:type="dxa"/>
        <w:right w:w="15" w:type="dxa"/>
      </w:tblCellMar>
    </w:tblPr>
  </w:style>
  <w:style w:type="table" w:customStyle="1" w:styleId="46">
    <w:name w:val="46"/>
    <w:basedOn w:val="NormalTablo"/>
    <w:tblPr>
      <w:tblStyleRowBandSize w:val="1"/>
      <w:tblStyleColBandSize w:val="1"/>
      <w:tblCellMar>
        <w:top w:w="15" w:type="dxa"/>
        <w:left w:w="15" w:type="dxa"/>
        <w:bottom w:w="15" w:type="dxa"/>
        <w:right w:w="15" w:type="dxa"/>
      </w:tblCellMar>
    </w:tblPr>
  </w:style>
  <w:style w:type="table" w:customStyle="1" w:styleId="45">
    <w:name w:val="45"/>
    <w:basedOn w:val="NormalTablo"/>
    <w:tblPr>
      <w:tblStyleRowBandSize w:val="1"/>
      <w:tblStyleColBandSize w:val="1"/>
      <w:tblCellMar>
        <w:top w:w="15" w:type="dxa"/>
        <w:left w:w="15" w:type="dxa"/>
        <w:bottom w:w="15" w:type="dxa"/>
        <w:right w:w="15" w:type="dxa"/>
      </w:tblCellMar>
    </w:tblPr>
  </w:style>
  <w:style w:type="table" w:customStyle="1" w:styleId="44">
    <w:name w:val="44"/>
    <w:basedOn w:val="NormalTablo"/>
    <w:tblPr>
      <w:tblStyleRowBandSize w:val="1"/>
      <w:tblStyleColBandSize w:val="1"/>
      <w:tblCellMar>
        <w:top w:w="15" w:type="dxa"/>
        <w:left w:w="15" w:type="dxa"/>
        <w:bottom w:w="15" w:type="dxa"/>
        <w:right w:w="15" w:type="dxa"/>
      </w:tblCellMar>
    </w:tblPr>
  </w:style>
  <w:style w:type="table" w:customStyle="1" w:styleId="43">
    <w:name w:val="43"/>
    <w:basedOn w:val="NormalTablo"/>
    <w:tblPr>
      <w:tblStyleRowBandSize w:val="1"/>
      <w:tblStyleColBandSize w:val="1"/>
      <w:tblCellMar>
        <w:top w:w="15" w:type="dxa"/>
        <w:left w:w="15" w:type="dxa"/>
        <w:bottom w:w="15" w:type="dxa"/>
        <w:right w:w="15" w:type="dxa"/>
      </w:tblCellMar>
    </w:tblPr>
  </w:style>
  <w:style w:type="table" w:customStyle="1" w:styleId="42">
    <w:name w:val="42"/>
    <w:basedOn w:val="NormalTablo"/>
    <w:tblPr>
      <w:tblStyleRowBandSize w:val="1"/>
      <w:tblStyleColBandSize w:val="1"/>
      <w:tblCellMar>
        <w:top w:w="15" w:type="dxa"/>
        <w:left w:w="15" w:type="dxa"/>
        <w:bottom w:w="15" w:type="dxa"/>
        <w:right w:w="15" w:type="dxa"/>
      </w:tblCellMar>
    </w:tblPr>
  </w:style>
  <w:style w:type="table" w:customStyle="1" w:styleId="41">
    <w:name w:val="41"/>
    <w:basedOn w:val="NormalTablo"/>
    <w:tblPr>
      <w:tblStyleRowBandSize w:val="1"/>
      <w:tblStyleColBandSize w:val="1"/>
      <w:tblCellMar>
        <w:top w:w="15" w:type="dxa"/>
        <w:left w:w="15" w:type="dxa"/>
        <w:bottom w:w="15" w:type="dxa"/>
        <w:right w:w="15" w:type="dxa"/>
      </w:tblCellMar>
    </w:tblPr>
  </w:style>
  <w:style w:type="table" w:customStyle="1" w:styleId="40">
    <w:name w:val="40"/>
    <w:basedOn w:val="NormalTablo"/>
    <w:tblPr>
      <w:tblStyleRowBandSize w:val="1"/>
      <w:tblStyleColBandSize w:val="1"/>
      <w:tblCellMar>
        <w:top w:w="15" w:type="dxa"/>
        <w:left w:w="15" w:type="dxa"/>
        <w:bottom w:w="15" w:type="dxa"/>
        <w:right w:w="15" w:type="dxa"/>
      </w:tblCellMar>
    </w:tblPr>
  </w:style>
  <w:style w:type="table" w:customStyle="1" w:styleId="39">
    <w:name w:val="39"/>
    <w:basedOn w:val="NormalTablo"/>
    <w:tblPr>
      <w:tblStyleRowBandSize w:val="1"/>
      <w:tblStyleColBandSize w:val="1"/>
      <w:tblCellMar>
        <w:top w:w="15" w:type="dxa"/>
        <w:left w:w="15" w:type="dxa"/>
        <w:bottom w:w="15" w:type="dxa"/>
        <w:right w:w="15" w:type="dxa"/>
      </w:tblCellMar>
    </w:tblPr>
  </w:style>
  <w:style w:type="table" w:customStyle="1" w:styleId="38">
    <w:name w:val="38"/>
    <w:basedOn w:val="NormalTablo"/>
    <w:tblPr>
      <w:tblStyleRowBandSize w:val="1"/>
      <w:tblStyleColBandSize w:val="1"/>
      <w:tblCellMar>
        <w:top w:w="15" w:type="dxa"/>
        <w:left w:w="15" w:type="dxa"/>
        <w:bottom w:w="15" w:type="dxa"/>
        <w:right w:w="15" w:type="dxa"/>
      </w:tblCellMar>
    </w:tblPr>
  </w:style>
  <w:style w:type="table" w:customStyle="1" w:styleId="37">
    <w:name w:val="37"/>
    <w:basedOn w:val="NormalTablo"/>
    <w:tblPr>
      <w:tblStyleRowBandSize w:val="1"/>
      <w:tblStyleColBandSize w:val="1"/>
      <w:tblCellMar>
        <w:top w:w="15" w:type="dxa"/>
        <w:left w:w="15" w:type="dxa"/>
        <w:bottom w:w="15" w:type="dxa"/>
        <w:right w:w="15" w:type="dxa"/>
      </w:tblCellMar>
    </w:tblPr>
  </w:style>
  <w:style w:type="table" w:customStyle="1" w:styleId="36">
    <w:name w:val="36"/>
    <w:basedOn w:val="NormalTablo"/>
    <w:tblPr>
      <w:tblStyleRowBandSize w:val="1"/>
      <w:tblStyleColBandSize w:val="1"/>
      <w:tblCellMar>
        <w:top w:w="15" w:type="dxa"/>
        <w:left w:w="15" w:type="dxa"/>
        <w:bottom w:w="15" w:type="dxa"/>
        <w:right w:w="15" w:type="dxa"/>
      </w:tblCellMar>
    </w:tblPr>
  </w:style>
  <w:style w:type="table" w:customStyle="1" w:styleId="35">
    <w:name w:val="35"/>
    <w:basedOn w:val="NormalTablo"/>
    <w:tblPr>
      <w:tblStyleRowBandSize w:val="1"/>
      <w:tblStyleColBandSize w:val="1"/>
      <w:tblCellMar>
        <w:top w:w="15" w:type="dxa"/>
        <w:left w:w="15" w:type="dxa"/>
        <w:bottom w:w="15" w:type="dxa"/>
        <w:right w:w="15" w:type="dxa"/>
      </w:tblCellMar>
    </w:tblPr>
  </w:style>
  <w:style w:type="table" w:customStyle="1" w:styleId="34">
    <w:name w:val="34"/>
    <w:basedOn w:val="NormalTablo"/>
    <w:tblPr>
      <w:tblStyleRowBandSize w:val="1"/>
      <w:tblStyleColBandSize w:val="1"/>
      <w:tblCellMar>
        <w:top w:w="15" w:type="dxa"/>
        <w:left w:w="15" w:type="dxa"/>
        <w:bottom w:w="15" w:type="dxa"/>
        <w:right w:w="15" w:type="dxa"/>
      </w:tblCellMar>
    </w:tblPr>
  </w:style>
  <w:style w:type="table" w:customStyle="1" w:styleId="33">
    <w:name w:val="33"/>
    <w:basedOn w:val="NormalTablo"/>
    <w:tblPr>
      <w:tblStyleRowBandSize w:val="1"/>
      <w:tblStyleColBandSize w:val="1"/>
      <w:tblCellMar>
        <w:top w:w="15" w:type="dxa"/>
        <w:left w:w="15" w:type="dxa"/>
        <w:bottom w:w="15" w:type="dxa"/>
        <w:right w:w="15" w:type="dxa"/>
      </w:tblCellMar>
    </w:tblPr>
  </w:style>
  <w:style w:type="table" w:customStyle="1" w:styleId="32">
    <w:name w:val="32"/>
    <w:basedOn w:val="NormalTablo"/>
    <w:tblPr>
      <w:tblStyleRowBandSize w:val="1"/>
      <w:tblStyleColBandSize w:val="1"/>
      <w:tblCellMar>
        <w:top w:w="15" w:type="dxa"/>
        <w:left w:w="15" w:type="dxa"/>
        <w:bottom w:w="15" w:type="dxa"/>
        <w:right w:w="15" w:type="dxa"/>
      </w:tblCellMar>
    </w:tblPr>
  </w:style>
  <w:style w:type="table" w:customStyle="1" w:styleId="31">
    <w:name w:val="31"/>
    <w:basedOn w:val="NormalTablo"/>
    <w:tblPr>
      <w:tblStyleRowBandSize w:val="1"/>
      <w:tblStyleColBandSize w:val="1"/>
      <w:tblCellMar>
        <w:top w:w="15" w:type="dxa"/>
        <w:left w:w="15" w:type="dxa"/>
        <w:bottom w:w="15" w:type="dxa"/>
        <w:right w:w="15" w:type="dxa"/>
      </w:tblCellMar>
    </w:tblPr>
  </w:style>
  <w:style w:type="table" w:customStyle="1" w:styleId="30">
    <w:name w:val="30"/>
    <w:basedOn w:val="NormalTablo"/>
    <w:tblPr>
      <w:tblStyleRowBandSize w:val="1"/>
      <w:tblStyleColBandSize w:val="1"/>
      <w:tblCellMar>
        <w:top w:w="15" w:type="dxa"/>
        <w:left w:w="15" w:type="dxa"/>
        <w:bottom w:w="15" w:type="dxa"/>
        <w:right w:w="15" w:type="dxa"/>
      </w:tblCellMar>
    </w:tblPr>
  </w:style>
  <w:style w:type="table" w:customStyle="1" w:styleId="29">
    <w:name w:val="29"/>
    <w:basedOn w:val="NormalTablo"/>
    <w:tblPr>
      <w:tblStyleRowBandSize w:val="1"/>
      <w:tblStyleColBandSize w:val="1"/>
      <w:tblCellMar>
        <w:top w:w="15" w:type="dxa"/>
        <w:left w:w="15" w:type="dxa"/>
        <w:bottom w:w="15" w:type="dxa"/>
        <w:right w:w="15" w:type="dxa"/>
      </w:tblCellMar>
    </w:tblPr>
  </w:style>
  <w:style w:type="table" w:customStyle="1" w:styleId="28">
    <w:name w:val="28"/>
    <w:basedOn w:val="NormalTablo"/>
    <w:tblPr>
      <w:tblStyleRowBandSize w:val="1"/>
      <w:tblStyleColBandSize w:val="1"/>
      <w:tblCellMar>
        <w:top w:w="15" w:type="dxa"/>
        <w:left w:w="15" w:type="dxa"/>
        <w:bottom w:w="15" w:type="dxa"/>
        <w:right w:w="15" w:type="dxa"/>
      </w:tblCellMar>
    </w:tblPr>
  </w:style>
  <w:style w:type="table" w:customStyle="1" w:styleId="27">
    <w:name w:val="27"/>
    <w:basedOn w:val="NormalTablo"/>
    <w:tblPr>
      <w:tblStyleRowBandSize w:val="1"/>
      <w:tblStyleColBandSize w:val="1"/>
      <w:tblCellMar>
        <w:top w:w="15" w:type="dxa"/>
        <w:left w:w="15" w:type="dxa"/>
        <w:bottom w:w="15" w:type="dxa"/>
        <w:right w:w="15" w:type="dxa"/>
      </w:tblCellMar>
    </w:tblPr>
  </w:style>
  <w:style w:type="table" w:customStyle="1" w:styleId="26">
    <w:name w:val="26"/>
    <w:basedOn w:val="NormalTablo"/>
    <w:tblPr>
      <w:tblStyleRowBandSize w:val="1"/>
      <w:tblStyleColBandSize w:val="1"/>
      <w:tblCellMar>
        <w:top w:w="15" w:type="dxa"/>
        <w:left w:w="15" w:type="dxa"/>
        <w:bottom w:w="15" w:type="dxa"/>
        <w:right w:w="15" w:type="dxa"/>
      </w:tblCellMar>
    </w:tblPr>
  </w:style>
  <w:style w:type="table" w:customStyle="1" w:styleId="25">
    <w:name w:val="25"/>
    <w:basedOn w:val="NormalTablo"/>
    <w:tblPr>
      <w:tblStyleRowBandSize w:val="1"/>
      <w:tblStyleColBandSize w:val="1"/>
      <w:tblCellMar>
        <w:top w:w="15" w:type="dxa"/>
        <w:left w:w="15" w:type="dxa"/>
        <w:bottom w:w="15" w:type="dxa"/>
        <w:right w:w="15" w:type="dxa"/>
      </w:tblCellMar>
    </w:tblPr>
  </w:style>
  <w:style w:type="table" w:customStyle="1" w:styleId="24">
    <w:name w:val="24"/>
    <w:basedOn w:val="NormalTablo"/>
    <w:tblPr>
      <w:tblStyleRowBandSize w:val="1"/>
      <w:tblStyleColBandSize w:val="1"/>
      <w:tblCellMar>
        <w:top w:w="15" w:type="dxa"/>
        <w:left w:w="15" w:type="dxa"/>
        <w:bottom w:w="15" w:type="dxa"/>
        <w:right w:w="15" w:type="dxa"/>
      </w:tblCellMar>
    </w:tblPr>
  </w:style>
  <w:style w:type="table" w:customStyle="1" w:styleId="23">
    <w:name w:val="23"/>
    <w:basedOn w:val="NormalTablo"/>
    <w:tblPr>
      <w:tblStyleRowBandSize w:val="1"/>
      <w:tblStyleColBandSize w:val="1"/>
      <w:tblCellMar>
        <w:top w:w="15" w:type="dxa"/>
        <w:left w:w="15" w:type="dxa"/>
        <w:bottom w:w="15" w:type="dxa"/>
        <w:right w:w="15" w:type="dxa"/>
      </w:tblCellMar>
    </w:tblPr>
  </w:style>
  <w:style w:type="table" w:customStyle="1" w:styleId="22">
    <w:name w:val="22"/>
    <w:basedOn w:val="NormalTablo"/>
    <w:tblPr>
      <w:tblStyleRowBandSize w:val="1"/>
      <w:tblStyleColBandSize w:val="1"/>
      <w:tblCellMar>
        <w:top w:w="15" w:type="dxa"/>
        <w:left w:w="15" w:type="dxa"/>
        <w:bottom w:w="15" w:type="dxa"/>
        <w:right w:w="15" w:type="dxa"/>
      </w:tblCellMar>
    </w:tblPr>
  </w:style>
  <w:style w:type="table" w:customStyle="1" w:styleId="21">
    <w:name w:val="21"/>
    <w:basedOn w:val="NormalTablo"/>
    <w:tblPr>
      <w:tblStyleRowBandSize w:val="1"/>
      <w:tblStyleColBandSize w:val="1"/>
      <w:tblCellMar>
        <w:top w:w="15" w:type="dxa"/>
        <w:left w:w="15" w:type="dxa"/>
        <w:bottom w:w="15" w:type="dxa"/>
        <w:right w:w="15" w:type="dxa"/>
      </w:tblCellMar>
    </w:tblPr>
  </w:style>
  <w:style w:type="table" w:customStyle="1" w:styleId="20">
    <w:name w:val="20"/>
    <w:basedOn w:val="NormalTablo"/>
    <w:tblPr>
      <w:tblStyleRowBandSize w:val="1"/>
      <w:tblStyleColBandSize w:val="1"/>
      <w:tblCellMar>
        <w:top w:w="15" w:type="dxa"/>
        <w:left w:w="15" w:type="dxa"/>
        <w:bottom w:w="15" w:type="dxa"/>
        <w:right w:w="15" w:type="dxa"/>
      </w:tblCellMar>
    </w:tblPr>
  </w:style>
  <w:style w:type="table" w:customStyle="1" w:styleId="19">
    <w:name w:val="19"/>
    <w:basedOn w:val="NormalTablo"/>
    <w:tblPr>
      <w:tblStyleRowBandSize w:val="1"/>
      <w:tblStyleColBandSize w:val="1"/>
      <w:tblCellMar>
        <w:top w:w="15" w:type="dxa"/>
        <w:left w:w="15" w:type="dxa"/>
        <w:bottom w:w="15" w:type="dxa"/>
        <w:right w:w="15" w:type="dxa"/>
      </w:tblCellMar>
    </w:tblPr>
  </w:style>
  <w:style w:type="table" w:customStyle="1" w:styleId="18">
    <w:name w:val="18"/>
    <w:basedOn w:val="NormalTablo"/>
    <w:tblPr>
      <w:tblStyleRowBandSize w:val="1"/>
      <w:tblStyleColBandSize w:val="1"/>
      <w:tblCellMar>
        <w:top w:w="15" w:type="dxa"/>
        <w:left w:w="15" w:type="dxa"/>
        <w:bottom w:w="15" w:type="dxa"/>
        <w:right w:w="15" w:type="dxa"/>
      </w:tblCellMar>
    </w:tblPr>
  </w:style>
  <w:style w:type="table" w:customStyle="1" w:styleId="17">
    <w:name w:val="17"/>
    <w:basedOn w:val="NormalTablo"/>
    <w:tblPr>
      <w:tblStyleRowBandSize w:val="1"/>
      <w:tblStyleColBandSize w:val="1"/>
      <w:tblCellMar>
        <w:top w:w="15" w:type="dxa"/>
        <w:left w:w="15" w:type="dxa"/>
        <w:bottom w:w="15" w:type="dxa"/>
        <w:right w:w="15" w:type="dxa"/>
      </w:tblCellMar>
    </w:tblPr>
  </w:style>
  <w:style w:type="table" w:customStyle="1" w:styleId="16">
    <w:name w:val="16"/>
    <w:basedOn w:val="NormalTablo"/>
    <w:tblPr>
      <w:tblStyleRowBandSize w:val="1"/>
      <w:tblStyleColBandSize w:val="1"/>
      <w:tblCellMar>
        <w:top w:w="15" w:type="dxa"/>
        <w:left w:w="15" w:type="dxa"/>
        <w:bottom w:w="15" w:type="dxa"/>
        <w:right w:w="15" w:type="dxa"/>
      </w:tblCellMar>
    </w:tblPr>
  </w:style>
  <w:style w:type="table" w:customStyle="1" w:styleId="15">
    <w:name w:val="15"/>
    <w:basedOn w:val="NormalTablo"/>
    <w:tblPr>
      <w:tblStyleRowBandSize w:val="1"/>
      <w:tblStyleColBandSize w:val="1"/>
      <w:tblCellMar>
        <w:top w:w="15" w:type="dxa"/>
        <w:left w:w="15" w:type="dxa"/>
        <w:bottom w:w="15" w:type="dxa"/>
        <w:right w:w="15" w:type="dxa"/>
      </w:tblCellMar>
    </w:tblPr>
  </w:style>
  <w:style w:type="table" w:customStyle="1" w:styleId="14">
    <w:name w:val="14"/>
    <w:basedOn w:val="NormalTablo"/>
    <w:tblPr>
      <w:tblStyleRowBandSize w:val="1"/>
      <w:tblStyleColBandSize w:val="1"/>
      <w:tblCellMar>
        <w:left w:w="0" w:type="dxa"/>
        <w:right w:w="0" w:type="dxa"/>
      </w:tblCellMar>
    </w:tblPr>
  </w:style>
  <w:style w:type="table" w:customStyle="1" w:styleId="13">
    <w:name w:val="13"/>
    <w:basedOn w:val="NormalTablo"/>
    <w:tblPr>
      <w:tblStyleRowBandSize w:val="1"/>
      <w:tblStyleColBandSize w:val="1"/>
      <w:tblCellMar>
        <w:top w:w="15" w:type="dxa"/>
        <w:left w:w="15" w:type="dxa"/>
        <w:bottom w:w="15" w:type="dxa"/>
        <w:right w:w="15" w:type="dxa"/>
      </w:tblCellMar>
    </w:tblPr>
  </w:style>
  <w:style w:type="table" w:customStyle="1" w:styleId="12">
    <w:name w:val="12"/>
    <w:basedOn w:val="NormalTablo"/>
    <w:tblPr>
      <w:tblStyleRowBandSize w:val="1"/>
      <w:tblStyleColBandSize w:val="1"/>
      <w:tblCellMar>
        <w:top w:w="15" w:type="dxa"/>
        <w:left w:w="15" w:type="dxa"/>
        <w:bottom w:w="15" w:type="dxa"/>
        <w:right w:w="15" w:type="dxa"/>
      </w:tblCellMar>
    </w:tblPr>
  </w:style>
  <w:style w:type="table" w:customStyle="1" w:styleId="11">
    <w:name w:val="11"/>
    <w:basedOn w:val="NormalTablo"/>
    <w:tblPr>
      <w:tblStyleRowBandSize w:val="1"/>
      <w:tblStyleColBandSize w:val="1"/>
      <w:tblCellMar>
        <w:top w:w="15" w:type="dxa"/>
        <w:left w:w="15" w:type="dxa"/>
        <w:bottom w:w="15" w:type="dxa"/>
        <w:right w:w="15" w:type="dxa"/>
      </w:tblCellMar>
    </w:tblPr>
  </w:style>
  <w:style w:type="table" w:customStyle="1" w:styleId="10">
    <w:name w:val="10"/>
    <w:basedOn w:val="NormalTablo"/>
    <w:tblPr>
      <w:tblStyleRowBandSize w:val="1"/>
      <w:tblStyleColBandSize w:val="1"/>
      <w:tblCellMar>
        <w:top w:w="15" w:type="dxa"/>
        <w:left w:w="15" w:type="dxa"/>
        <w:bottom w:w="15" w:type="dxa"/>
        <w:right w:w="15" w:type="dxa"/>
      </w:tblCellMar>
    </w:tblPr>
  </w:style>
  <w:style w:type="table" w:customStyle="1" w:styleId="9">
    <w:name w:val="9"/>
    <w:basedOn w:val="NormalTablo"/>
    <w:tblPr>
      <w:tblStyleRowBandSize w:val="1"/>
      <w:tblStyleColBandSize w:val="1"/>
      <w:tblCellMar>
        <w:top w:w="15" w:type="dxa"/>
        <w:left w:w="15" w:type="dxa"/>
        <w:bottom w:w="15" w:type="dxa"/>
        <w:right w:w="15" w:type="dxa"/>
      </w:tblCellMar>
    </w:tblPr>
  </w:style>
  <w:style w:type="table" w:customStyle="1" w:styleId="8">
    <w:name w:val="8"/>
    <w:basedOn w:val="NormalTablo"/>
    <w:tblPr>
      <w:tblStyleRowBandSize w:val="1"/>
      <w:tblStyleColBandSize w:val="1"/>
      <w:tblCellMar>
        <w:top w:w="15" w:type="dxa"/>
        <w:left w:w="15" w:type="dxa"/>
        <w:bottom w:w="15" w:type="dxa"/>
        <w:right w:w="15" w:type="dxa"/>
      </w:tblCellMar>
    </w:tblPr>
  </w:style>
  <w:style w:type="table" w:customStyle="1" w:styleId="7">
    <w:name w:val="7"/>
    <w:basedOn w:val="NormalTablo"/>
    <w:tblPr>
      <w:tblStyleRowBandSize w:val="1"/>
      <w:tblStyleColBandSize w:val="1"/>
      <w:tblCellMar>
        <w:top w:w="15" w:type="dxa"/>
        <w:left w:w="15" w:type="dxa"/>
        <w:bottom w:w="15" w:type="dxa"/>
        <w:right w:w="15" w:type="dxa"/>
      </w:tblCellMar>
    </w:tblPr>
  </w:style>
  <w:style w:type="table" w:customStyle="1" w:styleId="6">
    <w:name w:val="6"/>
    <w:basedOn w:val="NormalTablo"/>
    <w:tblPr>
      <w:tblStyleRowBandSize w:val="1"/>
      <w:tblStyleColBandSize w:val="1"/>
      <w:tblCellMar>
        <w:top w:w="15" w:type="dxa"/>
        <w:left w:w="15" w:type="dxa"/>
        <w:bottom w:w="15" w:type="dxa"/>
        <w:right w:w="15" w:type="dxa"/>
      </w:tblCellMar>
    </w:tblPr>
  </w:style>
  <w:style w:type="table" w:customStyle="1" w:styleId="5">
    <w:name w:val="5"/>
    <w:basedOn w:val="NormalTablo"/>
    <w:tblPr>
      <w:tblStyleRowBandSize w:val="1"/>
      <w:tblStyleColBandSize w:val="1"/>
      <w:tblCellMar>
        <w:top w:w="15" w:type="dxa"/>
        <w:left w:w="15" w:type="dxa"/>
        <w:bottom w:w="15" w:type="dxa"/>
        <w:right w:w="15" w:type="dxa"/>
      </w:tblCellMar>
    </w:tblPr>
  </w:style>
  <w:style w:type="table" w:customStyle="1" w:styleId="4">
    <w:name w:val="4"/>
    <w:basedOn w:val="NormalTablo"/>
    <w:tblPr>
      <w:tblStyleRowBandSize w:val="1"/>
      <w:tblStyleColBandSize w:val="1"/>
      <w:tblCellMar>
        <w:top w:w="15" w:type="dxa"/>
        <w:left w:w="15" w:type="dxa"/>
        <w:bottom w:w="15" w:type="dxa"/>
        <w:right w:w="15" w:type="dxa"/>
      </w:tblCellMar>
    </w:tblPr>
  </w:style>
  <w:style w:type="table" w:customStyle="1" w:styleId="3">
    <w:name w:val="3"/>
    <w:basedOn w:val="NormalTablo"/>
    <w:tblPr>
      <w:tblStyleRowBandSize w:val="1"/>
      <w:tblStyleColBandSize w:val="1"/>
      <w:tblCellMar>
        <w:top w:w="15" w:type="dxa"/>
        <w:left w:w="15" w:type="dxa"/>
        <w:bottom w:w="15" w:type="dxa"/>
        <w:right w:w="15" w:type="dxa"/>
      </w:tblCellMar>
    </w:tblPr>
  </w:style>
  <w:style w:type="table" w:customStyle="1" w:styleId="2">
    <w:name w:val="2"/>
    <w:basedOn w:val="NormalTablo"/>
    <w:tblPr>
      <w:tblStyleRowBandSize w:val="1"/>
      <w:tblStyleColBandSize w:val="1"/>
      <w:tblCellMar>
        <w:left w:w="0" w:type="dxa"/>
        <w:right w:w="0" w:type="dxa"/>
      </w:tblCellMar>
    </w:tblPr>
  </w:style>
  <w:style w:type="table" w:customStyle="1" w:styleId="1">
    <w:name w:val="1"/>
    <w:basedOn w:val="NormalTablo"/>
    <w:tblPr>
      <w:tblStyleRowBandSize w:val="1"/>
      <w:tblStyleColBandSize w:val="1"/>
      <w:tblCellMar>
        <w:top w:w="15" w:type="dxa"/>
        <w:left w:w="15" w:type="dxa"/>
        <w:bottom w:w="15" w:type="dxa"/>
        <w:right w:w="15" w:type="dxa"/>
      </w:tblCellMar>
    </w:tblPr>
  </w:style>
  <w:style w:type="character" w:customStyle="1" w:styleId="hps">
    <w:name w:val="hps"/>
    <w:basedOn w:val="VarsaylanParagrafYazTipi"/>
    <w:rsid w:val="00237C64"/>
  </w:style>
  <w:style w:type="character" w:customStyle="1" w:styleId="a-size-base">
    <w:name w:val="a-size-base"/>
    <w:basedOn w:val="VarsaylanParagrafYazTipi"/>
    <w:rsid w:val="001267AA"/>
  </w:style>
  <w:style w:type="character" w:customStyle="1" w:styleId="Balk2Char">
    <w:name w:val="Başlık 2 Char"/>
    <w:basedOn w:val="VarsaylanParagrafYazTipi"/>
    <w:link w:val="Balk2"/>
    <w:rsid w:val="003468C0"/>
    <w:rPr>
      <w:b/>
      <w:sz w:val="36"/>
      <w:szCs w:val="36"/>
    </w:rPr>
  </w:style>
  <w:style w:type="paragraph" w:styleId="HTMLncedenBiimlendirilmi">
    <w:name w:val="HTML Preformatted"/>
    <w:basedOn w:val="Normal"/>
    <w:link w:val="HTMLncedenBiimlendirilmiChar"/>
    <w:uiPriority w:val="99"/>
    <w:unhideWhenUsed/>
    <w:rsid w:val="001F2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1F2EBA"/>
    <w:rPr>
      <w:rFonts w:ascii="Courier New" w:eastAsia="Times New Roman" w:hAnsi="Courier New" w:cs="Courier New"/>
      <w:sz w:val="20"/>
      <w:szCs w:val="20"/>
      <w:lang w:eastAsia="tr-TR"/>
    </w:rPr>
  </w:style>
  <w:style w:type="table" w:customStyle="1" w:styleId="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4">
    <w:basedOn w:val="NormalTablo"/>
    <w:tblPr>
      <w:tblStyleRowBandSize w:val="1"/>
      <w:tblStyleColBandSize w:val="1"/>
      <w:tblCellMar>
        <w:top w:w="100" w:type="dxa"/>
        <w:left w:w="100" w:type="dxa"/>
        <w:bottom w:w="100" w:type="dxa"/>
        <w:right w:w="100" w:type="dxa"/>
      </w:tblCellMar>
    </w:tblPr>
  </w:style>
  <w:style w:type="table" w:customStyle="1" w:styleId="a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e">
    <w:basedOn w:val="NormalTablo"/>
    <w:tblPr>
      <w:tblStyleRowBandSize w:val="1"/>
      <w:tblStyleColBandSize w:val="1"/>
      <w:tblCellMar>
        <w:left w:w="115" w:type="dxa"/>
        <w:right w:w="115" w:type="dxa"/>
      </w:tblCellMar>
    </w:tblPr>
  </w:style>
  <w:style w:type="table" w:customStyle="1" w:styleId="a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0">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1">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2">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3">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4">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5">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6">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7">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8">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9">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a">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b">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c">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d">
    <w:basedOn w:val="NormalTablo"/>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e">
    <w:basedOn w:val="NormalTablo"/>
    <w:pPr>
      <w:spacing w:after="0" w:line="240" w:lineRule="auto"/>
    </w:pPr>
    <w:tblPr>
      <w:tblStyleRowBandSize w:val="1"/>
      <w:tblStyleColBandSize w:val="1"/>
      <w:tblCellMar>
        <w:top w:w="15" w:type="dxa"/>
        <w:left w:w="15" w:type="dxa"/>
        <w:bottom w:w="15" w:type="dxa"/>
        <w:right w:w="15" w:type="dxa"/>
      </w:tblCellMar>
    </w:tblPr>
  </w:style>
  <w:style w:type="character" w:customStyle="1" w:styleId="zmlenmeyenBahsetme3">
    <w:name w:val="Çözümlenmeyen Bahsetme3"/>
    <w:basedOn w:val="VarsaylanParagrafYazTipi"/>
    <w:uiPriority w:val="99"/>
    <w:semiHidden/>
    <w:unhideWhenUsed/>
    <w:rsid w:val="00941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449">
      <w:bodyDiv w:val="1"/>
      <w:marLeft w:val="0"/>
      <w:marRight w:val="0"/>
      <w:marTop w:val="0"/>
      <w:marBottom w:val="0"/>
      <w:divBdr>
        <w:top w:val="none" w:sz="0" w:space="0" w:color="auto"/>
        <w:left w:val="none" w:sz="0" w:space="0" w:color="auto"/>
        <w:bottom w:val="none" w:sz="0" w:space="0" w:color="auto"/>
        <w:right w:val="none" w:sz="0" w:space="0" w:color="auto"/>
      </w:divBdr>
    </w:div>
    <w:div w:id="4332868">
      <w:bodyDiv w:val="1"/>
      <w:marLeft w:val="0"/>
      <w:marRight w:val="0"/>
      <w:marTop w:val="0"/>
      <w:marBottom w:val="0"/>
      <w:divBdr>
        <w:top w:val="none" w:sz="0" w:space="0" w:color="auto"/>
        <w:left w:val="none" w:sz="0" w:space="0" w:color="auto"/>
        <w:bottom w:val="none" w:sz="0" w:space="0" w:color="auto"/>
        <w:right w:val="none" w:sz="0" w:space="0" w:color="auto"/>
      </w:divBdr>
    </w:div>
    <w:div w:id="8140966">
      <w:bodyDiv w:val="1"/>
      <w:marLeft w:val="0"/>
      <w:marRight w:val="0"/>
      <w:marTop w:val="0"/>
      <w:marBottom w:val="0"/>
      <w:divBdr>
        <w:top w:val="none" w:sz="0" w:space="0" w:color="auto"/>
        <w:left w:val="none" w:sz="0" w:space="0" w:color="auto"/>
        <w:bottom w:val="none" w:sz="0" w:space="0" w:color="auto"/>
        <w:right w:val="none" w:sz="0" w:space="0" w:color="auto"/>
      </w:divBdr>
    </w:div>
    <w:div w:id="84544091">
      <w:bodyDiv w:val="1"/>
      <w:marLeft w:val="0"/>
      <w:marRight w:val="0"/>
      <w:marTop w:val="0"/>
      <w:marBottom w:val="0"/>
      <w:divBdr>
        <w:top w:val="none" w:sz="0" w:space="0" w:color="auto"/>
        <w:left w:val="none" w:sz="0" w:space="0" w:color="auto"/>
        <w:bottom w:val="none" w:sz="0" w:space="0" w:color="auto"/>
        <w:right w:val="none" w:sz="0" w:space="0" w:color="auto"/>
      </w:divBdr>
    </w:div>
    <w:div w:id="114367882">
      <w:bodyDiv w:val="1"/>
      <w:marLeft w:val="0"/>
      <w:marRight w:val="0"/>
      <w:marTop w:val="0"/>
      <w:marBottom w:val="0"/>
      <w:divBdr>
        <w:top w:val="none" w:sz="0" w:space="0" w:color="auto"/>
        <w:left w:val="none" w:sz="0" w:space="0" w:color="auto"/>
        <w:bottom w:val="none" w:sz="0" w:space="0" w:color="auto"/>
        <w:right w:val="none" w:sz="0" w:space="0" w:color="auto"/>
      </w:divBdr>
    </w:div>
    <w:div w:id="138766080">
      <w:bodyDiv w:val="1"/>
      <w:marLeft w:val="0"/>
      <w:marRight w:val="0"/>
      <w:marTop w:val="0"/>
      <w:marBottom w:val="0"/>
      <w:divBdr>
        <w:top w:val="none" w:sz="0" w:space="0" w:color="auto"/>
        <w:left w:val="none" w:sz="0" w:space="0" w:color="auto"/>
        <w:bottom w:val="none" w:sz="0" w:space="0" w:color="auto"/>
        <w:right w:val="none" w:sz="0" w:space="0" w:color="auto"/>
      </w:divBdr>
    </w:div>
    <w:div w:id="142475972">
      <w:bodyDiv w:val="1"/>
      <w:marLeft w:val="0"/>
      <w:marRight w:val="0"/>
      <w:marTop w:val="0"/>
      <w:marBottom w:val="0"/>
      <w:divBdr>
        <w:top w:val="none" w:sz="0" w:space="0" w:color="auto"/>
        <w:left w:val="none" w:sz="0" w:space="0" w:color="auto"/>
        <w:bottom w:val="none" w:sz="0" w:space="0" w:color="auto"/>
        <w:right w:val="none" w:sz="0" w:space="0" w:color="auto"/>
      </w:divBdr>
    </w:div>
    <w:div w:id="178549293">
      <w:bodyDiv w:val="1"/>
      <w:marLeft w:val="0"/>
      <w:marRight w:val="0"/>
      <w:marTop w:val="0"/>
      <w:marBottom w:val="0"/>
      <w:divBdr>
        <w:top w:val="none" w:sz="0" w:space="0" w:color="auto"/>
        <w:left w:val="none" w:sz="0" w:space="0" w:color="auto"/>
        <w:bottom w:val="none" w:sz="0" w:space="0" w:color="auto"/>
        <w:right w:val="none" w:sz="0" w:space="0" w:color="auto"/>
      </w:divBdr>
    </w:div>
    <w:div w:id="201602413">
      <w:bodyDiv w:val="1"/>
      <w:marLeft w:val="0"/>
      <w:marRight w:val="0"/>
      <w:marTop w:val="0"/>
      <w:marBottom w:val="0"/>
      <w:divBdr>
        <w:top w:val="none" w:sz="0" w:space="0" w:color="auto"/>
        <w:left w:val="none" w:sz="0" w:space="0" w:color="auto"/>
        <w:bottom w:val="none" w:sz="0" w:space="0" w:color="auto"/>
        <w:right w:val="none" w:sz="0" w:space="0" w:color="auto"/>
      </w:divBdr>
    </w:div>
    <w:div w:id="257369265">
      <w:bodyDiv w:val="1"/>
      <w:marLeft w:val="0"/>
      <w:marRight w:val="0"/>
      <w:marTop w:val="0"/>
      <w:marBottom w:val="0"/>
      <w:divBdr>
        <w:top w:val="none" w:sz="0" w:space="0" w:color="auto"/>
        <w:left w:val="none" w:sz="0" w:space="0" w:color="auto"/>
        <w:bottom w:val="none" w:sz="0" w:space="0" w:color="auto"/>
        <w:right w:val="none" w:sz="0" w:space="0" w:color="auto"/>
      </w:divBdr>
    </w:div>
    <w:div w:id="268588935">
      <w:bodyDiv w:val="1"/>
      <w:marLeft w:val="0"/>
      <w:marRight w:val="0"/>
      <w:marTop w:val="0"/>
      <w:marBottom w:val="0"/>
      <w:divBdr>
        <w:top w:val="none" w:sz="0" w:space="0" w:color="auto"/>
        <w:left w:val="none" w:sz="0" w:space="0" w:color="auto"/>
        <w:bottom w:val="none" w:sz="0" w:space="0" w:color="auto"/>
        <w:right w:val="none" w:sz="0" w:space="0" w:color="auto"/>
      </w:divBdr>
    </w:div>
    <w:div w:id="272857992">
      <w:bodyDiv w:val="1"/>
      <w:marLeft w:val="0"/>
      <w:marRight w:val="0"/>
      <w:marTop w:val="0"/>
      <w:marBottom w:val="0"/>
      <w:divBdr>
        <w:top w:val="none" w:sz="0" w:space="0" w:color="auto"/>
        <w:left w:val="none" w:sz="0" w:space="0" w:color="auto"/>
        <w:bottom w:val="none" w:sz="0" w:space="0" w:color="auto"/>
        <w:right w:val="none" w:sz="0" w:space="0" w:color="auto"/>
      </w:divBdr>
    </w:div>
    <w:div w:id="315958209">
      <w:bodyDiv w:val="1"/>
      <w:marLeft w:val="0"/>
      <w:marRight w:val="0"/>
      <w:marTop w:val="0"/>
      <w:marBottom w:val="0"/>
      <w:divBdr>
        <w:top w:val="none" w:sz="0" w:space="0" w:color="auto"/>
        <w:left w:val="none" w:sz="0" w:space="0" w:color="auto"/>
        <w:bottom w:val="none" w:sz="0" w:space="0" w:color="auto"/>
        <w:right w:val="none" w:sz="0" w:space="0" w:color="auto"/>
      </w:divBdr>
    </w:div>
    <w:div w:id="342781519">
      <w:bodyDiv w:val="1"/>
      <w:marLeft w:val="0"/>
      <w:marRight w:val="0"/>
      <w:marTop w:val="0"/>
      <w:marBottom w:val="0"/>
      <w:divBdr>
        <w:top w:val="none" w:sz="0" w:space="0" w:color="auto"/>
        <w:left w:val="none" w:sz="0" w:space="0" w:color="auto"/>
        <w:bottom w:val="none" w:sz="0" w:space="0" w:color="auto"/>
        <w:right w:val="none" w:sz="0" w:space="0" w:color="auto"/>
      </w:divBdr>
    </w:div>
    <w:div w:id="370111806">
      <w:bodyDiv w:val="1"/>
      <w:marLeft w:val="0"/>
      <w:marRight w:val="0"/>
      <w:marTop w:val="0"/>
      <w:marBottom w:val="0"/>
      <w:divBdr>
        <w:top w:val="none" w:sz="0" w:space="0" w:color="auto"/>
        <w:left w:val="none" w:sz="0" w:space="0" w:color="auto"/>
        <w:bottom w:val="none" w:sz="0" w:space="0" w:color="auto"/>
        <w:right w:val="none" w:sz="0" w:space="0" w:color="auto"/>
      </w:divBdr>
    </w:div>
    <w:div w:id="406073054">
      <w:bodyDiv w:val="1"/>
      <w:marLeft w:val="0"/>
      <w:marRight w:val="0"/>
      <w:marTop w:val="0"/>
      <w:marBottom w:val="0"/>
      <w:divBdr>
        <w:top w:val="none" w:sz="0" w:space="0" w:color="auto"/>
        <w:left w:val="none" w:sz="0" w:space="0" w:color="auto"/>
        <w:bottom w:val="none" w:sz="0" w:space="0" w:color="auto"/>
        <w:right w:val="none" w:sz="0" w:space="0" w:color="auto"/>
      </w:divBdr>
    </w:div>
    <w:div w:id="406077510">
      <w:bodyDiv w:val="1"/>
      <w:marLeft w:val="0"/>
      <w:marRight w:val="0"/>
      <w:marTop w:val="0"/>
      <w:marBottom w:val="0"/>
      <w:divBdr>
        <w:top w:val="none" w:sz="0" w:space="0" w:color="auto"/>
        <w:left w:val="none" w:sz="0" w:space="0" w:color="auto"/>
        <w:bottom w:val="none" w:sz="0" w:space="0" w:color="auto"/>
        <w:right w:val="none" w:sz="0" w:space="0" w:color="auto"/>
      </w:divBdr>
    </w:div>
    <w:div w:id="456333472">
      <w:bodyDiv w:val="1"/>
      <w:marLeft w:val="0"/>
      <w:marRight w:val="0"/>
      <w:marTop w:val="0"/>
      <w:marBottom w:val="0"/>
      <w:divBdr>
        <w:top w:val="none" w:sz="0" w:space="0" w:color="auto"/>
        <w:left w:val="none" w:sz="0" w:space="0" w:color="auto"/>
        <w:bottom w:val="none" w:sz="0" w:space="0" w:color="auto"/>
        <w:right w:val="none" w:sz="0" w:space="0" w:color="auto"/>
      </w:divBdr>
    </w:div>
    <w:div w:id="471337275">
      <w:bodyDiv w:val="1"/>
      <w:marLeft w:val="0"/>
      <w:marRight w:val="0"/>
      <w:marTop w:val="0"/>
      <w:marBottom w:val="0"/>
      <w:divBdr>
        <w:top w:val="none" w:sz="0" w:space="0" w:color="auto"/>
        <w:left w:val="none" w:sz="0" w:space="0" w:color="auto"/>
        <w:bottom w:val="none" w:sz="0" w:space="0" w:color="auto"/>
        <w:right w:val="none" w:sz="0" w:space="0" w:color="auto"/>
      </w:divBdr>
    </w:div>
    <w:div w:id="504439501">
      <w:bodyDiv w:val="1"/>
      <w:marLeft w:val="0"/>
      <w:marRight w:val="0"/>
      <w:marTop w:val="0"/>
      <w:marBottom w:val="0"/>
      <w:divBdr>
        <w:top w:val="none" w:sz="0" w:space="0" w:color="auto"/>
        <w:left w:val="none" w:sz="0" w:space="0" w:color="auto"/>
        <w:bottom w:val="none" w:sz="0" w:space="0" w:color="auto"/>
        <w:right w:val="none" w:sz="0" w:space="0" w:color="auto"/>
      </w:divBdr>
    </w:div>
    <w:div w:id="518932532">
      <w:bodyDiv w:val="1"/>
      <w:marLeft w:val="0"/>
      <w:marRight w:val="0"/>
      <w:marTop w:val="0"/>
      <w:marBottom w:val="0"/>
      <w:divBdr>
        <w:top w:val="none" w:sz="0" w:space="0" w:color="auto"/>
        <w:left w:val="none" w:sz="0" w:space="0" w:color="auto"/>
        <w:bottom w:val="none" w:sz="0" w:space="0" w:color="auto"/>
        <w:right w:val="none" w:sz="0" w:space="0" w:color="auto"/>
      </w:divBdr>
    </w:div>
    <w:div w:id="524295392">
      <w:bodyDiv w:val="1"/>
      <w:marLeft w:val="0"/>
      <w:marRight w:val="0"/>
      <w:marTop w:val="0"/>
      <w:marBottom w:val="0"/>
      <w:divBdr>
        <w:top w:val="none" w:sz="0" w:space="0" w:color="auto"/>
        <w:left w:val="none" w:sz="0" w:space="0" w:color="auto"/>
        <w:bottom w:val="none" w:sz="0" w:space="0" w:color="auto"/>
        <w:right w:val="none" w:sz="0" w:space="0" w:color="auto"/>
      </w:divBdr>
    </w:div>
    <w:div w:id="572862352">
      <w:bodyDiv w:val="1"/>
      <w:marLeft w:val="0"/>
      <w:marRight w:val="0"/>
      <w:marTop w:val="0"/>
      <w:marBottom w:val="0"/>
      <w:divBdr>
        <w:top w:val="none" w:sz="0" w:space="0" w:color="auto"/>
        <w:left w:val="none" w:sz="0" w:space="0" w:color="auto"/>
        <w:bottom w:val="none" w:sz="0" w:space="0" w:color="auto"/>
        <w:right w:val="none" w:sz="0" w:space="0" w:color="auto"/>
      </w:divBdr>
    </w:div>
    <w:div w:id="622423900">
      <w:bodyDiv w:val="1"/>
      <w:marLeft w:val="0"/>
      <w:marRight w:val="0"/>
      <w:marTop w:val="0"/>
      <w:marBottom w:val="0"/>
      <w:divBdr>
        <w:top w:val="none" w:sz="0" w:space="0" w:color="auto"/>
        <w:left w:val="none" w:sz="0" w:space="0" w:color="auto"/>
        <w:bottom w:val="none" w:sz="0" w:space="0" w:color="auto"/>
        <w:right w:val="none" w:sz="0" w:space="0" w:color="auto"/>
      </w:divBdr>
    </w:div>
    <w:div w:id="659504275">
      <w:bodyDiv w:val="1"/>
      <w:marLeft w:val="0"/>
      <w:marRight w:val="0"/>
      <w:marTop w:val="0"/>
      <w:marBottom w:val="0"/>
      <w:divBdr>
        <w:top w:val="none" w:sz="0" w:space="0" w:color="auto"/>
        <w:left w:val="none" w:sz="0" w:space="0" w:color="auto"/>
        <w:bottom w:val="none" w:sz="0" w:space="0" w:color="auto"/>
        <w:right w:val="none" w:sz="0" w:space="0" w:color="auto"/>
      </w:divBdr>
    </w:div>
    <w:div w:id="660081799">
      <w:bodyDiv w:val="1"/>
      <w:marLeft w:val="0"/>
      <w:marRight w:val="0"/>
      <w:marTop w:val="0"/>
      <w:marBottom w:val="0"/>
      <w:divBdr>
        <w:top w:val="none" w:sz="0" w:space="0" w:color="auto"/>
        <w:left w:val="none" w:sz="0" w:space="0" w:color="auto"/>
        <w:bottom w:val="none" w:sz="0" w:space="0" w:color="auto"/>
        <w:right w:val="none" w:sz="0" w:space="0" w:color="auto"/>
      </w:divBdr>
    </w:div>
    <w:div w:id="665784713">
      <w:bodyDiv w:val="1"/>
      <w:marLeft w:val="0"/>
      <w:marRight w:val="0"/>
      <w:marTop w:val="0"/>
      <w:marBottom w:val="0"/>
      <w:divBdr>
        <w:top w:val="none" w:sz="0" w:space="0" w:color="auto"/>
        <w:left w:val="none" w:sz="0" w:space="0" w:color="auto"/>
        <w:bottom w:val="none" w:sz="0" w:space="0" w:color="auto"/>
        <w:right w:val="none" w:sz="0" w:space="0" w:color="auto"/>
      </w:divBdr>
    </w:div>
    <w:div w:id="711081282">
      <w:bodyDiv w:val="1"/>
      <w:marLeft w:val="0"/>
      <w:marRight w:val="0"/>
      <w:marTop w:val="0"/>
      <w:marBottom w:val="0"/>
      <w:divBdr>
        <w:top w:val="none" w:sz="0" w:space="0" w:color="auto"/>
        <w:left w:val="none" w:sz="0" w:space="0" w:color="auto"/>
        <w:bottom w:val="none" w:sz="0" w:space="0" w:color="auto"/>
        <w:right w:val="none" w:sz="0" w:space="0" w:color="auto"/>
      </w:divBdr>
    </w:div>
    <w:div w:id="716902997">
      <w:bodyDiv w:val="1"/>
      <w:marLeft w:val="0"/>
      <w:marRight w:val="0"/>
      <w:marTop w:val="0"/>
      <w:marBottom w:val="0"/>
      <w:divBdr>
        <w:top w:val="none" w:sz="0" w:space="0" w:color="auto"/>
        <w:left w:val="none" w:sz="0" w:space="0" w:color="auto"/>
        <w:bottom w:val="none" w:sz="0" w:space="0" w:color="auto"/>
        <w:right w:val="none" w:sz="0" w:space="0" w:color="auto"/>
      </w:divBdr>
    </w:div>
    <w:div w:id="732851662">
      <w:bodyDiv w:val="1"/>
      <w:marLeft w:val="0"/>
      <w:marRight w:val="0"/>
      <w:marTop w:val="0"/>
      <w:marBottom w:val="0"/>
      <w:divBdr>
        <w:top w:val="none" w:sz="0" w:space="0" w:color="auto"/>
        <w:left w:val="none" w:sz="0" w:space="0" w:color="auto"/>
        <w:bottom w:val="none" w:sz="0" w:space="0" w:color="auto"/>
        <w:right w:val="none" w:sz="0" w:space="0" w:color="auto"/>
      </w:divBdr>
    </w:div>
    <w:div w:id="756094700">
      <w:bodyDiv w:val="1"/>
      <w:marLeft w:val="0"/>
      <w:marRight w:val="0"/>
      <w:marTop w:val="0"/>
      <w:marBottom w:val="0"/>
      <w:divBdr>
        <w:top w:val="none" w:sz="0" w:space="0" w:color="auto"/>
        <w:left w:val="none" w:sz="0" w:space="0" w:color="auto"/>
        <w:bottom w:val="none" w:sz="0" w:space="0" w:color="auto"/>
        <w:right w:val="none" w:sz="0" w:space="0" w:color="auto"/>
      </w:divBdr>
    </w:div>
    <w:div w:id="764962491">
      <w:bodyDiv w:val="1"/>
      <w:marLeft w:val="0"/>
      <w:marRight w:val="0"/>
      <w:marTop w:val="0"/>
      <w:marBottom w:val="0"/>
      <w:divBdr>
        <w:top w:val="none" w:sz="0" w:space="0" w:color="auto"/>
        <w:left w:val="none" w:sz="0" w:space="0" w:color="auto"/>
        <w:bottom w:val="none" w:sz="0" w:space="0" w:color="auto"/>
        <w:right w:val="none" w:sz="0" w:space="0" w:color="auto"/>
      </w:divBdr>
    </w:div>
    <w:div w:id="767896046">
      <w:bodyDiv w:val="1"/>
      <w:marLeft w:val="0"/>
      <w:marRight w:val="0"/>
      <w:marTop w:val="0"/>
      <w:marBottom w:val="0"/>
      <w:divBdr>
        <w:top w:val="none" w:sz="0" w:space="0" w:color="auto"/>
        <w:left w:val="none" w:sz="0" w:space="0" w:color="auto"/>
        <w:bottom w:val="none" w:sz="0" w:space="0" w:color="auto"/>
        <w:right w:val="none" w:sz="0" w:space="0" w:color="auto"/>
      </w:divBdr>
    </w:div>
    <w:div w:id="824709371">
      <w:bodyDiv w:val="1"/>
      <w:marLeft w:val="0"/>
      <w:marRight w:val="0"/>
      <w:marTop w:val="0"/>
      <w:marBottom w:val="0"/>
      <w:divBdr>
        <w:top w:val="none" w:sz="0" w:space="0" w:color="auto"/>
        <w:left w:val="none" w:sz="0" w:space="0" w:color="auto"/>
        <w:bottom w:val="none" w:sz="0" w:space="0" w:color="auto"/>
        <w:right w:val="none" w:sz="0" w:space="0" w:color="auto"/>
      </w:divBdr>
    </w:div>
    <w:div w:id="898978923">
      <w:bodyDiv w:val="1"/>
      <w:marLeft w:val="0"/>
      <w:marRight w:val="0"/>
      <w:marTop w:val="0"/>
      <w:marBottom w:val="0"/>
      <w:divBdr>
        <w:top w:val="none" w:sz="0" w:space="0" w:color="auto"/>
        <w:left w:val="none" w:sz="0" w:space="0" w:color="auto"/>
        <w:bottom w:val="none" w:sz="0" w:space="0" w:color="auto"/>
        <w:right w:val="none" w:sz="0" w:space="0" w:color="auto"/>
      </w:divBdr>
    </w:div>
    <w:div w:id="901790317">
      <w:bodyDiv w:val="1"/>
      <w:marLeft w:val="0"/>
      <w:marRight w:val="0"/>
      <w:marTop w:val="0"/>
      <w:marBottom w:val="0"/>
      <w:divBdr>
        <w:top w:val="none" w:sz="0" w:space="0" w:color="auto"/>
        <w:left w:val="none" w:sz="0" w:space="0" w:color="auto"/>
        <w:bottom w:val="none" w:sz="0" w:space="0" w:color="auto"/>
        <w:right w:val="none" w:sz="0" w:space="0" w:color="auto"/>
      </w:divBdr>
    </w:div>
    <w:div w:id="925266545">
      <w:bodyDiv w:val="1"/>
      <w:marLeft w:val="0"/>
      <w:marRight w:val="0"/>
      <w:marTop w:val="0"/>
      <w:marBottom w:val="0"/>
      <w:divBdr>
        <w:top w:val="none" w:sz="0" w:space="0" w:color="auto"/>
        <w:left w:val="none" w:sz="0" w:space="0" w:color="auto"/>
        <w:bottom w:val="none" w:sz="0" w:space="0" w:color="auto"/>
        <w:right w:val="none" w:sz="0" w:space="0" w:color="auto"/>
      </w:divBdr>
    </w:div>
    <w:div w:id="949239983">
      <w:bodyDiv w:val="1"/>
      <w:marLeft w:val="0"/>
      <w:marRight w:val="0"/>
      <w:marTop w:val="0"/>
      <w:marBottom w:val="0"/>
      <w:divBdr>
        <w:top w:val="none" w:sz="0" w:space="0" w:color="auto"/>
        <w:left w:val="none" w:sz="0" w:space="0" w:color="auto"/>
        <w:bottom w:val="none" w:sz="0" w:space="0" w:color="auto"/>
        <w:right w:val="none" w:sz="0" w:space="0" w:color="auto"/>
      </w:divBdr>
    </w:div>
    <w:div w:id="953901928">
      <w:bodyDiv w:val="1"/>
      <w:marLeft w:val="0"/>
      <w:marRight w:val="0"/>
      <w:marTop w:val="0"/>
      <w:marBottom w:val="0"/>
      <w:divBdr>
        <w:top w:val="none" w:sz="0" w:space="0" w:color="auto"/>
        <w:left w:val="none" w:sz="0" w:space="0" w:color="auto"/>
        <w:bottom w:val="none" w:sz="0" w:space="0" w:color="auto"/>
        <w:right w:val="none" w:sz="0" w:space="0" w:color="auto"/>
      </w:divBdr>
    </w:div>
    <w:div w:id="971979898">
      <w:bodyDiv w:val="1"/>
      <w:marLeft w:val="0"/>
      <w:marRight w:val="0"/>
      <w:marTop w:val="0"/>
      <w:marBottom w:val="0"/>
      <w:divBdr>
        <w:top w:val="none" w:sz="0" w:space="0" w:color="auto"/>
        <w:left w:val="none" w:sz="0" w:space="0" w:color="auto"/>
        <w:bottom w:val="none" w:sz="0" w:space="0" w:color="auto"/>
        <w:right w:val="none" w:sz="0" w:space="0" w:color="auto"/>
      </w:divBdr>
    </w:div>
    <w:div w:id="1001856991">
      <w:bodyDiv w:val="1"/>
      <w:marLeft w:val="0"/>
      <w:marRight w:val="0"/>
      <w:marTop w:val="0"/>
      <w:marBottom w:val="0"/>
      <w:divBdr>
        <w:top w:val="none" w:sz="0" w:space="0" w:color="auto"/>
        <w:left w:val="none" w:sz="0" w:space="0" w:color="auto"/>
        <w:bottom w:val="none" w:sz="0" w:space="0" w:color="auto"/>
        <w:right w:val="none" w:sz="0" w:space="0" w:color="auto"/>
      </w:divBdr>
    </w:div>
    <w:div w:id="1006977706">
      <w:bodyDiv w:val="1"/>
      <w:marLeft w:val="0"/>
      <w:marRight w:val="0"/>
      <w:marTop w:val="0"/>
      <w:marBottom w:val="0"/>
      <w:divBdr>
        <w:top w:val="none" w:sz="0" w:space="0" w:color="auto"/>
        <w:left w:val="none" w:sz="0" w:space="0" w:color="auto"/>
        <w:bottom w:val="none" w:sz="0" w:space="0" w:color="auto"/>
        <w:right w:val="none" w:sz="0" w:space="0" w:color="auto"/>
      </w:divBdr>
    </w:div>
    <w:div w:id="1015769797">
      <w:bodyDiv w:val="1"/>
      <w:marLeft w:val="0"/>
      <w:marRight w:val="0"/>
      <w:marTop w:val="0"/>
      <w:marBottom w:val="0"/>
      <w:divBdr>
        <w:top w:val="none" w:sz="0" w:space="0" w:color="auto"/>
        <w:left w:val="none" w:sz="0" w:space="0" w:color="auto"/>
        <w:bottom w:val="none" w:sz="0" w:space="0" w:color="auto"/>
        <w:right w:val="none" w:sz="0" w:space="0" w:color="auto"/>
      </w:divBdr>
    </w:div>
    <w:div w:id="1023704412">
      <w:bodyDiv w:val="1"/>
      <w:marLeft w:val="0"/>
      <w:marRight w:val="0"/>
      <w:marTop w:val="0"/>
      <w:marBottom w:val="0"/>
      <w:divBdr>
        <w:top w:val="none" w:sz="0" w:space="0" w:color="auto"/>
        <w:left w:val="none" w:sz="0" w:space="0" w:color="auto"/>
        <w:bottom w:val="none" w:sz="0" w:space="0" w:color="auto"/>
        <w:right w:val="none" w:sz="0" w:space="0" w:color="auto"/>
      </w:divBdr>
    </w:div>
    <w:div w:id="1035426764">
      <w:bodyDiv w:val="1"/>
      <w:marLeft w:val="0"/>
      <w:marRight w:val="0"/>
      <w:marTop w:val="0"/>
      <w:marBottom w:val="0"/>
      <w:divBdr>
        <w:top w:val="none" w:sz="0" w:space="0" w:color="auto"/>
        <w:left w:val="none" w:sz="0" w:space="0" w:color="auto"/>
        <w:bottom w:val="none" w:sz="0" w:space="0" w:color="auto"/>
        <w:right w:val="none" w:sz="0" w:space="0" w:color="auto"/>
      </w:divBdr>
    </w:div>
    <w:div w:id="1040319654">
      <w:bodyDiv w:val="1"/>
      <w:marLeft w:val="0"/>
      <w:marRight w:val="0"/>
      <w:marTop w:val="0"/>
      <w:marBottom w:val="0"/>
      <w:divBdr>
        <w:top w:val="none" w:sz="0" w:space="0" w:color="auto"/>
        <w:left w:val="none" w:sz="0" w:space="0" w:color="auto"/>
        <w:bottom w:val="none" w:sz="0" w:space="0" w:color="auto"/>
        <w:right w:val="none" w:sz="0" w:space="0" w:color="auto"/>
      </w:divBdr>
    </w:div>
    <w:div w:id="1062825060">
      <w:bodyDiv w:val="1"/>
      <w:marLeft w:val="0"/>
      <w:marRight w:val="0"/>
      <w:marTop w:val="0"/>
      <w:marBottom w:val="0"/>
      <w:divBdr>
        <w:top w:val="none" w:sz="0" w:space="0" w:color="auto"/>
        <w:left w:val="none" w:sz="0" w:space="0" w:color="auto"/>
        <w:bottom w:val="none" w:sz="0" w:space="0" w:color="auto"/>
        <w:right w:val="none" w:sz="0" w:space="0" w:color="auto"/>
      </w:divBdr>
    </w:div>
    <w:div w:id="1077434004">
      <w:bodyDiv w:val="1"/>
      <w:marLeft w:val="0"/>
      <w:marRight w:val="0"/>
      <w:marTop w:val="0"/>
      <w:marBottom w:val="0"/>
      <w:divBdr>
        <w:top w:val="none" w:sz="0" w:space="0" w:color="auto"/>
        <w:left w:val="none" w:sz="0" w:space="0" w:color="auto"/>
        <w:bottom w:val="none" w:sz="0" w:space="0" w:color="auto"/>
        <w:right w:val="none" w:sz="0" w:space="0" w:color="auto"/>
      </w:divBdr>
    </w:div>
    <w:div w:id="1106579037">
      <w:bodyDiv w:val="1"/>
      <w:marLeft w:val="0"/>
      <w:marRight w:val="0"/>
      <w:marTop w:val="0"/>
      <w:marBottom w:val="0"/>
      <w:divBdr>
        <w:top w:val="none" w:sz="0" w:space="0" w:color="auto"/>
        <w:left w:val="none" w:sz="0" w:space="0" w:color="auto"/>
        <w:bottom w:val="none" w:sz="0" w:space="0" w:color="auto"/>
        <w:right w:val="none" w:sz="0" w:space="0" w:color="auto"/>
      </w:divBdr>
    </w:div>
    <w:div w:id="1128548698">
      <w:bodyDiv w:val="1"/>
      <w:marLeft w:val="0"/>
      <w:marRight w:val="0"/>
      <w:marTop w:val="0"/>
      <w:marBottom w:val="0"/>
      <w:divBdr>
        <w:top w:val="none" w:sz="0" w:space="0" w:color="auto"/>
        <w:left w:val="none" w:sz="0" w:space="0" w:color="auto"/>
        <w:bottom w:val="none" w:sz="0" w:space="0" w:color="auto"/>
        <w:right w:val="none" w:sz="0" w:space="0" w:color="auto"/>
      </w:divBdr>
    </w:div>
    <w:div w:id="1134834239">
      <w:bodyDiv w:val="1"/>
      <w:marLeft w:val="0"/>
      <w:marRight w:val="0"/>
      <w:marTop w:val="0"/>
      <w:marBottom w:val="0"/>
      <w:divBdr>
        <w:top w:val="none" w:sz="0" w:space="0" w:color="auto"/>
        <w:left w:val="none" w:sz="0" w:space="0" w:color="auto"/>
        <w:bottom w:val="none" w:sz="0" w:space="0" w:color="auto"/>
        <w:right w:val="none" w:sz="0" w:space="0" w:color="auto"/>
      </w:divBdr>
    </w:div>
    <w:div w:id="1142775208">
      <w:bodyDiv w:val="1"/>
      <w:marLeft w:val="0"/>
      <w:marRight w:val="0"/>
      <w:marTop w:val="0"/>
      <w:marBottom w:val="0"/>
      <w:divBdr>
        <w:top w:val="none" w:sz="0" w:space="0" w:color="auto"/>
        <w:left w:val="none" w:sz="0" w:space="0" w:color="auto"/>
        <w:bottom w:val="none" w:sz="0" w:space="0" w:color="auto"/>
        <w:right w:val="none" w:sz="0" w:space="0" w:color="auto"/>
      </w:divBdr>
    </w:div>
    <w:div w:id="1144860114">
      <w:bodyDiv w:val="1"/>
      <w:marLeft w:val="0"/>
      <w:marRight w:val="0"/>
      <w:marTop w:val="0"/>
      <w:marBottom w:val="0"/>
      <w:divBdr>
        <w:top w:val="none" w:sz="0" w:space="0" w:color="auto"/>
        <w:left w:val="none" w:sz="0" w:space="0" w:color="auto"/>
        <w:bottom w:val="none" w:sz="0" w:space="0" w:color="auto"/>
        <w:right w:val="none" w:sz="0" w:space="0" w:color="auto"/>
      </w:divBdr>
    </w:div>
    <w:div w:id="1155336689">
      <w:bodyDiv w:val="1"/>
      <w:marLeft w:val="0"/>
      <w:marRight w:val="0"/>
      <w:marTop w:val="0"/>
      <w:marBottom w:val="0"/>
      <w:divBdr>
        <w:top w:val="none" w:sz="0" w:space="0" w:color="auto"/>
        <w:left w:val="none" w:sz="0" w:space="0" w:color="auto"/>
        <w:bottom w:val="none" w:sz="0" w:space="0" w:color="auto"/>
        <w:right w:val="none" w:sz="0" w:space="0" w:color="auto"/>
      </w:divBdr>
    </w:div>
    <w:div w:id="1165434755">
      <w:bodyDiv w:val="1"/>
      <w:marLeft w:val="0"/>
      <w:marRight w:val="0"/>
      <w:marTop w:val="0"/>
      <w:marBottom w:val="0"/>
      <w:divBdr>
        <w:top w:val="none" w:sz="0" w:space="0" w:color="auto"/>
        <w:left w:val="none" w:sz="0" w:space="0" w:color="auto"/>
        <w:bottom w:val="none" w:sz="0" w:space="0" w:color="auto"/>
        <w:right w:val="none" w:sz="0" w:space="0" w:color="auto"/>
      </w:divBdr>
    </w:div>
    <w:div w:id="1183322034">
      <w:bodyDiv w:val="1"/>
      <w:marLeft w:val="0"/>
      <w:marRight w:val="0"/>
      <w:marTop w:val="0"/>
      <w:marBottom w:val="0"/>
      <w:divBdr>
        <w:top w:val="none" w:sz="0" w:space="0" w:color="auto"/>
        <w:left w:val="none" w:sz="0" w:space="0" w:color="auto"/>
        <w:bottom w:val="none" w:sz="0" w:space="0" w:color="auto"/>
        <w:right w:val="none" w:sz="0" w:space="0" w:color="auto"/>
      </w:divBdr>
    </w:div>
    <w:div w:id="1187715211">
      <w:bodyDiv w:val="1"/>
      <w:marLeft w:val="0"/>
      <w:marRight w:val="0"/>
      <w:marTop w:val="0"/>
      <w:marBottom w:val="0"/>
      <w:divBdr>
        <w:top w:val="none" w:sz="0" w:space="0" w:color="auto"/>
        <w:left w:val="none" w:sz="0" w:space="0" w:color="auto"/>
        <w:bottom w:val="none" w:sz="0" w:space="0" w:color="auto"/>
        <w:right w:val="none" w:sz="0" w:space="0" w:color="auto"/>
      </w:divBdr>
    </w:div>
    <w:div w:id="1196239381">
      <w:bodyDiv w:val="1"/>
      <w:marLeft w:val="0"/>
      <w:marRight w:val="0"/>
      <w:marTop w:val="0"/>
      <w:marBottom w:val="0"/>
      <w:divBdr>
        <w:top w:val="none" w:sz="0" w:space="0" w:color="auto"/>
        <w:left w:val="none" w:sz="0" w:space="0" w:color="auto"/>
        <w:bottom w:val="none" w:sz="0" w:space="0" w:color="auto"/>
        <w:right w:val="none" w:sz="0" w:space="0" w:color="auto"/>
      </w:divBdr>
    </w:div>
    <w:div w:id="1196504298">
      <w:bodyDiv w:val="1"/>
      <w:marLeft w:val="0"/>
      <w:marRight w:val="0"/>
      <w:marTop w:val="0"/>
      <w:marBottom w:val="0"/>
      <w:divBdr>
        <w:top w:val="none" w:sz="0" w:space="0" w:color="auto"/>
        <w:left w:val="none" w:sz="0" w:space="0" w:color="auto"/>
        <w:bottom w:val="none" w:sz="0" w:space="0" w:color="auto"/>
        <w:right w:val="none" w:sz="0" w:space="0" w:color="auto"/>
      </w:divBdr>
    </w:div>
    <w:div w:id="1205172505">
      <w:bodyDiv w:val="1"/>
      <w:marLeft w:val="0"/>
      <w:marRight w:val="0"/>
      <w:marTop w:val="0"/>
      <w:marBottom w:val="0"/>
      <w:divBdr>
        <w:top w:val="none" w:sz="0" w:space="0" w:color="auto"/>
        <w:left w:val="none" w:sz="0" w:space="0" w:color="auto"/>
        <w:bottom w:val="none" w:sz="0" w:space="0" w:color="auto"/>
        <w:right w:val="none" w:sz="0" w:space="0" w:color="auto"/>
      </w:divBdr>
    </w:div>
    <w:div w:id="1215695072">
      <w:bodyDiv w:val="1"/>
      <w:marLeft w:val="0"/>
      <w:marRight w:val="0"/>
      <w:marTop w:val="0"/>
      <w:marBottom w:val="0"/>
      <w:divBdr>
        <w:top w:val="none" w:sz="0" w:space="0" w:color="auto"/>
        <w:left w:val="none" w:sz="0" w:space="0" w:color="auto"/>
        <w:bottom w:val="none" w:sz="0" w:space="0" w:color="auto"/>
        <w:right w:val="none" w:sz="0" w:space="0" w:color="auto"/>
      </w:divBdr>
    </w:div>
    <w:div w:id="1225481777">
      <w:bodyDiv w:val="1"/>
      <w:marLeft w:val="0"/>
      <w:marRight w:val="0"/>
      <w:marTop w:val="0"/>
      <w:marBottom w:val="0"/>
      <w:divBdr>
        <w:top w:val="none" w:sz="0" w:space="0" w:color="auto"/>
        <w:left w:val="none" w:sz="0" w:space="0" w:color="auto"/>
        <w:bottom w:val="none" w:sz="0" w:space="0" w:color="auto"/>
        <w:right w:val="none" w:sz="0" w:space="0" w:color="auto"/>
      </w:divBdr>
    </w:div>
    <w:div w:id="1233933849">
      <w:bodyDiv w:val="1"/>
      <w:marLeft w:val="0"/>
      <w:marRight w:val="0"/>
      <w:marTop w:val="0"/>
      <w:marBottom w:val="0"/>
      <w:divBdr>
        <w:top w:val="none" w:sz="0" w:space="0" w:color="auto"/>
        <w:left w:val="none" w:sz="0" w:space="0" w:color="auto"/>
        <w:bottom w:val="none" w:sz="0" w:space="0" w:color="auto"/>
        <w:right w:val="none" w:sz="0" w:space="0" w:color="auto"/>
      </w:divBdr>
    </w:div>
    <w:div w:id="1252079600">
      <w:bodyDiv w:val="1"/>
      <w:marLeft w:val="0"/>
      <w:marRight w:val="0"/>
      <w:marTop w:val="0"/>
      <w:marBottom w:val="0"/>
      <w:divBdr>
        <w:top w:val="none" w:sz="0" w:space="0" w:color="auto"/>
        <w:left w:val="none" w:sz="0" w:space="0" w:color="auto"/>
        <w:bottom w:val="none" w:sz="0" w:space="0" w:color="auto"/>
        <w:right w:val="none" w:sz="0" w:space="0" w:color="auto"/>
      </w:divBdr>
    </w:div>
    <w:div w:id="1265066971">
      <w:bodyDiv w:val="1"/>
      <w:marLeft w:val="0"/>
      <w:marRight w:val="0"/>
      <w:marTop w:val="0"/>
      <w:marBottom w:val="0"/>
      <w:divBdr>
        <w:top w:val="none" w:sz="0" w:space="0" w:color="auto"/>
        <w:left w:val="none" w:sz="0" w:space="0" w:color="auto"/>
        <w:bottom w:val="none" w:sz="0" w:space="0" w:color="auto"/>
        <w:right w:val="none" w:sz="0" w:space="0" w:color="auto"/>
      </w:divBdr>
    </w:div>
    <w:div w:id="1268586284">
      <w:bodyDiv w:val="1"/>
      <w:marLeft w:val="0"/>
      <w:marRight w:val="0"/>
      <w:marTop w:val="0"/>
      <w:marBottom w:val="0"/>
      <w:divBdr>
        <w:top w:val="none" w:sz="0" w:space="0" w:color="auto"/>
        <w:left w:val="none" w:sz="0" w:space="0" w:color="auto"/>
        <w:bottom w:val="none" w:sz="0" w:space="0" w:color="auto"/>
        <w:right w:val="none" w:sz="0" w:space="0" w:color="auto"/>
      </w:divBdr>
    </w:div>
    <w:div w:id="1294478177">
      <w:bodyDiv w:val="1"/>
      <w:marLeft w:val="0"/>
      <w:marRight w:val="0"/>
      <w:marTop w:val="0"/>
      <w:marBottom w:val="0"/>
      <w:divBdr>
        <w:top w:val="none" w:sz="0" w:space="0" w:color="auto"/>
        <w:left w:val="none" w:sz="0" w:space="0" w:color="auto"/>
        <w:bottom w:val="none" w:sz="0" w:space="0" w:color="auto"/>
        <w:right w:val="none" w:sz="0" w:space="0" w:color="auto"/>
      </w:divBdr>
    </w:div>
    <w:div w:id="1315061179">
      <w:bodyDiv w:val="1"/>
      <w:marLeft w:val="0"/>
      <w:marRight w:val="0"/>
      <w:marTop w:val="0"/>
      <w:marBottom w:val="0"/>
      <w:divBdr>
        <w:top w:val="none" w:sz="0" w:space="0" w:color="auto"/>
        <w:left w:val="none" w:sz="0" w:space="0" w:color="auto"/>
        <w:bottom w:val="none" w:sz="0" w:space="0" w:color="auto"/>
        <w:right w:val="none" w:sz="0" w:space="0" w:color="auto"/>
      </w:divBdr>
    </w:div>
    <w:div w:id="1383751835">
      <w:bodyDiv w:val="1"/>
      <w:marLeft w:val="0"/>
      <w:marRight w:val="0"/>
      <w:marTop w:val="0"/>
      <w:marBottom w:val="0"/>
      <w:divBdr>
        <w:top w:val="none" w:sz="0" w:space="0" w:color="auto"/>
        <w:left w:val="none" w:sz="0" w:space="0" w:color="auto"/>
        <w:bottom w:val="none" w:sz="0" w:space="0" w:color="auto"/>
        <w:right w:val="none" w:sz="0" w:space="0" w:color="auto"/>
      </w:divBdr>
    </w:div>
    <w:div w:id="1388526731">
      <w:bodyDiv w:val="1"/>
      <w:marLeft w:val="0"/>
      <w:marRight w:val="0"/>
      <w:marTop w:val="0"/>
      <w:marBottom w:val="0"/>
      <w:divBdr>
        <w:top w:val="none" w:sz="0" w:space="0" w:color="auto"/>
        <w:left w:val="none" w:sz="0" w:space="0" w:color="auto"/>
        <w:bottom w:val="none" w:sz="0" w:space="0" w:color="auto"/>
        <w:right w:val="none" w:sz="0" w:space="0" w:color="auto"/>
      </w:divBdr>
    </w:div>
    <w:div w:id="1406420566">
      <w:bodyDiv w:val="1"/>
      <w:marLeft w:val="0"/>
      <w:marRight w:val="0"/>
      <w:marTop w:val="0"/>
      <w:marBottom w:val="0"/>
      <w:divBdr>
        <w:top w:val="none" w:sz="0" w:space="0" w:color="auto"/>
        <w:left w:val="none" w:sz="0" w:space="0" w:color="auto"/>
        <w:bottom w:val="none" w:sz="0" w:space="0" w:color="auto"/>
        <w:right w:val="none" w:sz="0" w:space="0" w:color="auto"/>
      </w:divBdr>
    </w:div>
    <w:div w:id="1450394338">
      <w:bodyDiv w:val="1"/>
      <w:marLeft w:val="0"/>
      <w:marRight w:val="0"/>
      <w:marTop w:val="0"/>
      <w:marBottom w:val="0"/>
      <w:divBdr>
        <w:top w:val="none" w:sz="0" w:space="0" w:color="auto"/>
        <w:left w:val="none" w:sz="0" w:space="0" w:color="auto"/>
        <w:bottom w:val="none" w:sz="0" w:space="0" w:color="auto"/>
        <w:right w:val="none" w:sz="0" w:space="0" w:color="auto"/>
      </w:divBdr>
    </w:div>
    <w:div w:id="1470055970">
      <w:bodyDiv w:val="1"/>
      <w:marLeft w:val="0"/>
      <w:marRight w:val="0"/>
      <w:marTop w:val="0"/>
      <w:marBottom w:val="0"/>
      <w:divBdr>
        <w:top w:val="none" w:sz="0" w:space="0" w:color="auto"/>
        <w:left w:val="none" w:sz="0" w:space="0" w:color="auto"/>
        <w:bottom w:val="none" w:sz="0" w:space="0" w:color="auto"/>
        <w:right w:val="none" w:sz="0" w:space="0" w:color="auto"/>
      </w:divBdr>
    </w:div>
    <w:div w:id="1512640985">
      <w:bodyDiv w:val="1"/>
      <w:marLeft w:val="0"/>
      <w:marRight w:val="0"/>
      <w:marTop w:val="0"/>
      <w:marBottom w:val="0"/>
      <w:divBdr>
        <w:top w:val="none" w:sz="0" w:space="0" w:color="auto"/>
        <w:left w:val="none" w:sz="0" w:space="0" w:color="auto"/>
        <w:bottom w:val="none" w:sz="0" w:space="0" w:color="auto"/>
        <w:right w:val="none" w:sz="0" w:space="0" w:color="auto"/>
      </w:divBdr>
    </w:div>
    <w:div w:id="1581210676">
      <w:bodyDiv w:val="1"/>
      <w:marLeft w:val="0"/>
      <w:marRight w:val="0"/>
      <w:marTop w:val="0"/>
      <w:marBottom w:val="0"/>
      <w:divBdr>
        <w:top w:val="none" w:sz="0" w:space="0" w:color="auto"/>
        <w:left w:val="none" w:sz="0" w:space="0" w:color="auto"/>
        <w:bottom w:val="none" w:sz="0" w:space="0" w:color="auto"/>
        <w:right w:val="none" w:sz="0" w:space="0" w:color="auto"/>
      </w:divBdr>
    </w:div>
    <w:div w:id="1581214863">
      <w:bodyDiv w:val="1"/>
      <w:marLeft w:val="0"/>
      <w:marRight w:val="0"/>
      <w:marTop w:val="0"/>
      <w:marBottom w:val="0"/>
      <w:divBdr>
        <w:top w:val="none" w:sz="0" w:space="0" w:color="auto"/>
        <w:left w:val="none" w:sz="0" w:space="0" w:color="auto"/>
        <w:bottom w:val="none" w:sz="0" w:space="0" w:color="auto"/>
        <w:right w:val="none" w:sz="0" w:space="0" w:color="auto"/>
      </w:divBdr>
    </w:div>
    <w:div w:id="1609702633">
      <w:bodyDiv w:val="1"/>
      <w:marLeft w:val="0"/>
      <w:marRight w:val="0"/>
      <w:marTop w:val="0"/>
      <w:marBottom w:val="0"/>
      <w:divBdr>
        <w:top w:val="none" w:sz="0" w:space="0" w:color="auto"/>
        <w:left w:val="none" w:sz="0" w:space="0" w:color="auto"/>
        <w:bottom w:val="none" w:sz="0" w:space="0" w:color="auto"/>
        <w:right w:val="none" w:sz="0" w:space="0" w:color="auto"/>
      </w:divBdr>
    </w:div>
    <w:div w:id="1612086498">
      <w:bodyDiv w:val="1"/>
      <w:marLeft w:val="0"/>
      <w:marRight w:val="0"/>
      <w:marTop w:val="0"/>
      <w:marBottom w:val="0"/>
      <w:divBdr>
        <w:top w:val="none" w:sz="0" w:space="0" w:color="auto"/>
        <w:left w:val="none" w:sz="0" w:space="0" w:color="auto"/>
        <w:bottom w:val="none" w:sz="0" w:space="0" w:color="auto"/>
        <w:right w:val="none" w:sz="0" w:space="0" w:color="auto"/>
      </w:divBdr>
    </w:div>
    <w:div w:id="1613633872">
      <w:bodyDiv w:val="1"/>
      <w:marLeft w:val="0"/>
      <w:marRight w:val="0"/>
      <w:marTop w:val="0"/>
      <w:marBottom w:val="0"/>
      <w:divBdr>
        <w:top w:val="none" w:sz="0" w:space="0" w:color="auto"/>
        <w:left w:val="none" w:sz="0" w:space="0" w:color="auto"/>
        <w:bottom w:val="none" w:sz="0" w:space="0" w:color="auto"/>
        <w:right w:val="none" w:sz="0" w:space="0" w:color="auto"/>
      </w:divBdr>
      <w:divsChild>
        <w:div w:id="36123807">
          <w:marLeft w:val="-453"/>
          <w:marRight w:val="0"/>
          <w:marTop w:val="0"/>
          <w:marBottom w:val="0"/>
          <w:divBdr>
            <w:top w:val="none" w:sz="0" w:space="0" w:color="auto"/>
            <w:left w:val="none" w:sz="0" w:space="0" w:color="auto"/>
            <w:bottom w:val="none" w:sz="0" w:space="0" w:color="auto"/>
            <w:right w:val="none" w:sz="0" w:space="0" w:color="auto"/>
          </w:divBdr>
        </w:div>
      </w:divsChild>
    </w:div>
    <w:div w:id="1630864574">
      <w:bodyDiv w:val="1"/>
      <w:marLeft w:val="0"/>
      <w:marRight w:val="0"/>
      <w:marTop w:val="0"/>
      <w:marBottom w:val="0"/>
      <w:divBdr>
        <w:top w:val="none" w:sz="0" w:space="0" w:color="auto"/>
        <w:left w:val="none" w:sz="0" w:space="0" w:color="auto"/>
        <w:bottom w:val="none" w:sz="0" w:space="0" w:color="auto"/>
        <w:right w:val="none" w:sz="0" w:space="0" w:color="auto"/>
      </w:divBdr>
    </w:div>
    <w:div w:id="1638728314">
      <w:bodyDiv w:val="1"/>
      <w:marLeft w:val="0"/>
      <w:marRight w:val="0"/>
      <w:marTop w:val="0"/>
      <w:marBottom w:val="0"/>
      <w:divBdr>
        <w:top w:val="none" w:sz="0" w:space="0" w:color="auto"/>
        <w:left w:val="none" w:sz="0" w:space="0" w:color="auto"/>
        <w:bottom w:val="none" w:sz="0" w:space="0" w:color="auto"/>
        <w:right w:val="none" w:sz="0" w:space="0" w:color="auto"/>
      </w:divBdr>
    </w:div>
    <w:div w:id="1654405366">
      <w:bodyDiv w:val="1"/>
      <w:marLeft w:val="0"/>
      <w:marRight w:val="0"/>
      <w:marTop w:val="0"/>
      <w:marBottom w:val="0"/>
      <w:divBdr>
        <w:top w:val="none" w:sz="0" w:space="0" w:color="auto"/>
        <w:left w:val="none" w:sz="0" w:space="0" w:color="auto"/>
        <w:bottom w:val="none" w:sz="0" w:space="0" w:color="auto"/>
        <w:right w:val="none" w:sz="0" w:space="0" w:color="auto"/>
      </w:divBdr>
    </w:div>
    <w:div w:id="1655067120">
      <w:bodyDiv w:val="1"/>
      <w:marLeft w:val="0"/>
      <w:marRight w:val="0"/>
      <w:marTop w:val="0"/>
      <w:marBottom w:val="0"/>
      <w:divBdr>
        <w:top w:val="none" w:sz="0" w:space="0" w:color="auto"/>
        <w:left w:val="none" w:sz="0" w:space="0" w:color="auto"/>
        <w:bottom w:val="none" w:sz="0" w:space="0" w:color="auto"/>
        <w:right w:val="none" w:sz="0" w:space="0" w:color="auto"/>
      </w:divBdr>
    </w:div>
    <w:div w:id="1687172621">
      <w:bodyDiv w:val="1"/>
      <w:marLeft w:val="0"/>
      <w:marRight w:val="0"/>
      <w:marTop w:val="0"/>
      <w:marBottom w:val="0"/>
      <w:divBdr>
        <w:top w:val="none" w:sz="0" w:space="0" w:color="auto"/>
        <w:left w:val="none" w:sz="0" w:space="0" w:color="auto"/>
        <w:bottom w:val="none" w:sz="0" w:space="0" w:color="auto"/>
        <w:right w:val="none" w:sz="0" w:space="0" w:color="auto"/>
      </w:divBdr>
    </w:div>
    <w:div w:id="1687290861">
      <w:bodyDiv w:val="1"/>
      <w:marLeft w:val="0"/>
      <w:marRight w:val="0"/>
      <w:marTop w:val="0"/>
      <w:marBottom w:val="0"/>
      <w:divBdr>
        <w:top w:val="none" w:sz="0" w:space="0" w:color="auto"/>
        <w:left w:val="none" w:sz="0" w:space="0" w:color="auto"/>
        <w:bottom w:val="none" w:sz="0" w:space="0" w:color="auto"/>
        <w:right w:val="none" w:sz="0" w:space="0" w:color="auto"/>
      </w:divBdr>
    </w:div>
    <w:div w:id="1698652224">
      <w:bodyDiv w:val="1"/>
      <w:marLeft w:val="0"/>
      <w:marRight w:val="0"/>
      <w:marTop w:val="0"/>
      <w:marBottom w:val="0"/>
      <w:divBdr>
        <w:top w:val="none" w:sz="0" w:space="0" w:color="auto"/>
        <w:left w:val="none" w:sz="0" w:space="0" w:color="auto"/>
        <w:bottom w:val="none" w:sz="0" w:space="0" w:color="auto"/>
        <w:right w:val="none" w:sz="0" w:space="0" w:color="auto"/>
      </w:divBdr>
    </w:div>
    <w:div w:id="1703362928">
      <w:bodyDiv w:val="1"/>
      <w:marLeft w:val="0"/>
      <w:marRight w:val="0"/>
      <w:marTop w:val="0"/>
      <w:marBottom w:val="0"/>
      <w:divBdr>
        <w:top w:val="none" w:sz="0" w:space="0" w:color="auto"/>
        <w:left w:val="none" w:sz="0" w:space="0" w:color="auto"/>
        <w:bottom w:val="none" w:sz="0" w:space="0" w:color="auto"/>
        <w:right w:val="none" w:sz="0" w:space="0" w:color="auto"/>
      </w:divBdr>
    </w:div>
    <w:div w:id="1707020867">
      <w:bodyDiv w:val="1"/>
      <w:marLeft w:val="0"/>
      <w:marRight w:val="0"/>
      <w:marTop w:val="0"/>
      <w:marBottom w:val="0"/>
      <w:divBdr>
        <w:top w:val="none" w:sz="0" w:space="0" w:color="auto"/>
        <w:left w:val="none" w:sz="0" w:space="0" w:color="auto"/>
        <w:bottom w:val="none" w:sz="0" w:space="0" w:color="auto"/>
        <w:right w:val="none" w:sz="0" w:space="0" w:color="auto"/>
      </w:divBdr>
    </w:div>
    <w:div w:id="1726024304">
      <w:bodyDiv w:val="1"/>
      <w:marLeft w:val="0"/>
      <w:marRight w:val="0"/>
      <w:marTop w:val="0"/>
      <w:marBottom w:val="0"/>
      <w:divBdr>
        <w:top w:val="none" w:sz="0" w:space="0" w:color="auto"/>
        <w:left w:val="none" w:sz="0" w:space="0" w:color="auto"/>
        <w:bottom w:val="none" w:sz="0" w:space="0" w:color="auto"/>
        <w:right w:val="none" w:sz="0" w:space="0" w:color="auto"/>
      </w:divBdr>
    </w:div>
    <w:div w:id="1775830780">
      <w:bodyDiv w:val="1"/>
      <w:marLeft w:val="0"/>
      <w:marRight w:val="0"/>
      <w:marTop w:val="0"/>
      <w:marBottom w:val="0"/>
      <w:divBdr>
        <w:top w:val="none" w:sz="0" w:space="0" w:color="auto"/>
        <w:left w:val="none" w:sz="0" w:space="0" w:color="auto"/>
        <w:bottom w:val="none" w:sz="0" w:space="0" w:color="auto"/>
        <w:right w:val="none" w:sz="0" w:space="0" w:color="auto"/>
      </w:divBdr>
    </w:div>
    <w:div w:id="1779838551">
      <w:bodyDiv w:val="1"/>
      <w:marLeft w:val="0"/>
      <w:marRight w:val="0"/>
      <w:marTop w:val="0"/>
      <w:marBottom w:val="0"/>
      <w:divBdr>
        <w:top w:val="none" w:sz="0" w:space="0" w:color="auto"/>
        <w:left w:val="none" w:sz="0" w:space="0" w:color="auto"/>
        <w:bottom w:val="none" w:sz="0" w:space="0" w:color="auto"/>
        <w:right w:val="none" w:sz="0" w:space="0" w:color="auto"/>
      </w:divBdr>
    </w:div>
    <w:div w:id="1875658350">
      <w:bodyDiv w:val="1"/>
      <w:marLeft w:val="0"/>
      <w:marRight w:val="0"/>
      <w:marTop w:val="0"/>
      <w:marBottom w:val="0"/>
      <w:divBdr>
        <w:top w:val="none" w:sz="0" w:space="0" w:color="auto"/>
        <w:left w:val="none" w:sz="0" w:space="0" w:color="auto"/>
        <w:bottom w:val="none" w:sz="0" w:space="0" w:color="auto"/>
        <w:right w:val="none" w:sz="0" w:space="0" w:color="auto"/>
      </w:divBdr>
    </w:div>
    <w:div w:id="1918512798">
      <w:bodyDiv w:val="1"/>
      <w:marLeft w:val="0"/>
      <w:marRight w:val="0"/>
      <w:marTop w:val="0"/>
      <w:marBottom w:val="0"/>
      <w:divBdr>
        <w:top w:val="none" w:sz="0" w:space="0" w:color="auto"/>
        <w:left w:val="none" w:sz="0" w:space="0" w:color="auto"/>
        <w:bottom w:val="none" w:sz="0" w:space="0" w:color="auto"/>
        <w:right w:val="none" w:sz="0" w:space="0" w:color="auto"/>
      </w:divBdr>
    </w:div>
    <w:div w:id="1920165899">
      <w:bodyDiv w:val="1"/>
      <w:marLeft w:val="0"/>
      <w:marRight w:val="0"/>
      <w:marTop w:val="0"/>
      <w:marBottom w:val="0"/>
      <w:divBdr>
        <w:top w:val="none" w:sz="0" w:space="0" w:color="auto"/>
        <w:left w:val="none" w:sz="0" w:space="0" w:color="auto"/>
        <w:bottom w:val="none" w:sz="0" w:space="0" w:color="auto"/>
        <w:right w:val="none" w:sz="0" w:space="0" w:color="auto"/>
      </w:divBdr>
    </w:div>
    <w:div w:id="1940065471">
      <w:bodyDiv w:val="1"/>
      <w:marLeft w:val="0"/>
      <w:marRight w:val="0"/>
      <w:marTop w:val="0"/>
      <w:marBottom w:val="0"/>
      <w:divBdr>
        <w:top w:val="none" w:sz="0" w:space="0" w:color="auto"/>
        <w:left w:val="none" w:sz="0" w:space="0" w:color="auto"/>
        <w:bottom w:val="none" w:sz="0" w:space="0" w:color="auto"/>
        <w:right w:val="none" w:sz="0" w:space="0" w:color="auto"/>
      </w:divBdr>
    </w:div>
    <w:div w:id="1954284506">
      <w:bodyDiv w:val="1"/>
      <w:marLeft w:val="0"/>
      <w:marRight w:val="0"/>
      <w:marTop w:val="0"/>
      <w:marBottom w:val="0"/>
      <w:divBdr>
        <w:top w:val="none" w:sz="0" w:space="0" w:color="auto"/>
        <w:left w:val="none" w:sz="0" w:space="0" w:color="auto"/>
        <w:bottom w:val="none" w:sz="0" w:space="0" w:color="auto"/>
        <w:right w:val="none" w:sz="0" w:space="0" w:color="auto"/>
      </w:divBdr>
    </w:div>
    <w:div w:id="1963415990">
      <w:bodyDiv w:val="1"/>
      <w:marLeft w:val="0"/>
      <w:marRight w:val="0"/>
      <w:marTop w:val="0"/>
      <w:marBottom w:val="0"/>
      <w:divBdr>
        <w:top w:val="none" w:sz="0" w:space="0" w:color="auto"/>
        <w:left w:val="none" w:sz="0" w:space="0" w:color="auto"/>
        <w:bottom w:val="none" w:sz="0" w:space="0" w:color="auto"/>
        <w:right w:val="none" w:sz="0" w:space="0" w:color="auto"/>
      </w:divBdr>
    </w:div>
    <w:div w:id="1966544257">
      <w:bodyDiv w:val="1"/>
      <w:marLeft w:val="0"/>
      <w:marRight w:val="0"/>
      <w:marTop w:val="0"/>
      <w:marBottom w:val="0"/>
      <w:divBdr>
        <w:top w:val="none" w:sz="0" w:space="0" w:color="auto"/>
        <w:left w:val="none" w:sz="0" w:space="0" w:color="auto"/>
        <w:bottom w:val="none" w:sz="0" w:space="0" w:color="auto"/>
        <w:right w:val="none" w:sz="0" w:space="0" w:color="auto"/>
      </w:divBdr>
    </w:div>
    <w:div w:id="1988052681">
      <w:bodyDiv w:val="1"/>
      <w:marLeft w:val="0"/>
      <w:marRight w:val="0"/>
      <w:marTop w:val="0"/>
      <w:marBottom w:val="0"/>
      <w:divBdr>
        <w:top w:val="none" w:sz="0" w:space="0" w:color="auto"/>
        <w:left w:val="none" w:sz="0" w:space="0" w:color="auto"/>
        <w:bottom w:val="none" w:sz="0" w:space="0" w:color="auto"/>
        <w:right w:val="none" w:sz="0" w:space="0" w:color="auto"/>
      </w:divBdr>
    </w:div>
    <w:div w:id="2002612349">
      <w:bodyDiv w:val="1"/>
      <w:marLeft w:val="0"/>
      <w:marRight w:val="0"/>
      <w:marTop w:val="0"/>
      <w:marBottom w:val="0"/>
      <w:divBdr>
        <w:top w:val="none" w:sz="0" w:space="0" w:color="auto"/>
        <w:left w:val="none" w:sz="0" w:space="0" w:color="auto"/>
        <w:bottom w:val="none" w:sz="0" w:space="0" w:color="auto"/>
        <w:right w:val="none" w:sz="0" w:space="0" w:color="auto"/>
      </w:divBdr>
    </w:div>
    <w:div w:id="2023168159">
      <w:bodyDiv w:val="1"/>
      <w:marLeft w:val="0"/>
      <w:marRight w:val="0"/>
      <w:marTop w:val="0"/>
      <w:marBottom w:val="0"/>
      <w:divBdr>
        <w:top w:val="none" w:sz="0" w:space="0" w:color="auto"/>
        <w:left w:val="none" w:sz="0" w:space="0" w:color="auto"/>
        <w:bottom w:val="none" w:sz="0" w:space="0" w:color="auto"/>
        <w:right w:val="none" w:sz="0" w:space="0" w:color="auto"/>
      </w:divBdr>
    </w:div>
    <w:div w:id="2028098607">
      <w:bodyDiv w:val="1"/>
      <w:marLeft w:val="0"/>
      <w:marRight w:val="0"/>
      <w:marTop w:val="0"/>
      <w:marBottom w:val="0"/>
      <w:divBdr>
        <w:top w:val="none" w:sz="0" w:space="0" w:color="auto"/>
        <w:left w:val="none" w:sz="0" w:space="0" w:color="auto"/>
        <w:bottom w:val="none" w:sz="0" w:space="0" w:color="auto"/>
        <w:right w:val="none" w:sz="0" w:space="0" w:color="auto"/>
      </w:divBdr>
    </w:div>
    <w:div w:id="2055150321">
      <w:bodyDiv w:val="1"/>
      <w:marLeft w:val="0"/>
      <w:marRight w:val="0"/>
      <w:marTop w:val="0"/>
      <w:marBottom w:val="0"/>
      <w:divBdr>
        <w:top w:val="none" w:sz="0" w:space="0" w:color="auto"/>
        <w:left w:val="none" w:sz="0" w:space="0" w:color="auto"/>
        <w:bottom w:val="none" w:sz="0" w:space="0" w:color="auto"/>
        <w:right w:val="none" w:sz="0" w:space="0" w:color="auto"/>
      </w:divBdr>
    </w:div>
    <w:div w:id="2058892702">
      <w:bodyDiv w:val="1"/>
      <w:marLeft w:val="0"/>
      <w:marRight w:val="0"/>
      <w:marTop w:val="0"/>
      <w:marBottom w:val="0"/>
      <w:divBdr>
        <w:top w:val="none" w:sz="0" w:space="0" w:color="auto"/>
        <w:left w:val="none" w:sz="0" w:space="0" w:color="auto"/>
        <w:bottom w:val="none" w:sz="0" w:space="0" w:color="auto"/>
        <w:right w:val="none" w:sz="0" w:space="0" w:color="auto"/>
      </w:divBdr>
    </w:div>
    <w:div w:id="2067292303">
      <w:bodyDiv w:val="1"/>
      <w:marLeft w:val="0"/>
      <w:marRight w:val="0"/>
      <w:marTop w:val="0"/>
      <w:marBottom w:val="0"/>
      <w:divBdr>
        <w:top w:val="none" w:sz="0" w:space="0" w:color="auto"/>
        <w:left w:val="none" w:sz="0" w:space="0" w:color="auto"/>
        <w:bottom w:val="none" w:sz="0" w:space="0" w:color="auto"/>
        <w:right w:val="none" w:sz="0" w:space="0" w:color="auto"/>
      </w:divBdr>
    </w:div>
    <w:div w:id="2102338952">
      <w:bodyDiv w:val="1"/>
      <w:marLeft w:val="0"/>
      <w:marRight w:val="0"/>
      <w:marTop w:val="0"/>
      <w:marBottom w:val="0"/>
      <w:divBdr>
        <w:top w:val="none" w:sz="0" w:space="0" w:color="auto"/>
        <w:left w:val="none" w:sz="0" w:space="0" w:color="auto"/>
        <w:bottom w:val="none" w:sz="0" w:space="0" w:color="auto"/>
        <w:right w:val="none" w:sz="0" w:space="0" w:color="auto"/>
      </w:divBdr>
    </w:div>
    <w:div w:id="2111273632">
      <w:bodyDiv w:val="1"/>
      <w:marLeft w:val="0"/>
      <w:marRight w:val="0"/>
      <w:marTop w:val="0"/>
      <w:marBottom w:val="0"/>
      <w:divBdr>
        <w:top w:val="none" w:sz="0" w:space="0" w:color="auto"/>
        <w:left w:val="none" w:sz="0" w:space="0" w:color="auto"/>
        <w:bottom w:val="none" w:sz="0" w:space="0" w:color="auto"/>
        <w:right w:val="none" w:sz="0" w:space="0" w:color="auto"/>
      </w:divBdr>
    </w:div>
    <w:div w:id="2126268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turkpath.org.tr/" TargetMode="External"/><Relationship Id="rId18" Type="http://schemas.openxmlformats.org/officeDocument/2006/relationships/hyperlink" Target="http://lproxy.yeditepe.edu.tr/login?url=http://search.ebscohost.com/login.aspx?authtype=ip,uid&amp;profile=nup" TargetMode="External"/><Relationship Id="rId26" Type="http://schemas.openxmlformats.org/officeDocument/2006/relationships/hyperlink" Target="https://journals.sagepub.com/home/jrn" TargetMode="External"/><Relationship Id="rId39" Type="http://schemas.openxmlformats.org/officeDocument/2006/relationships/hyperlink" Target="http://ichastaliklaridergisi.org/" TargetMode="External"/><Relationship Id="rId21" Type="http://schemas.openxmlformats.org/officeDocument/2006/relationships/hyperlink" Target="http://lproxy.yeditepe.edu.tr/login?url=http://search.ebscohost.com/login.aspx?authtype=ip,uid&amp;profile=nup" TargetMode="External"/><Relationship Id="rId34" Type="http://schemas.openxmlformats.org/officeDocument/2006/relationships/hyperlink" Target="about:blank" TargetMode="External"/><Relationship Id="rId42" Type="http://schemas.openxmlformats.org/officeDocument/2006/relationships/hyperlink" Target="http://lproxy.yeditepe.edu.tr/login?url=https://lms.elsevierperformancemanager.com/ContentArea/NursingSkills?virtualname=YUNIV" TargetMode="External"/><Relationship Id="rId47" Type="http://schemas.openxmlformats.org/officeDocument/2006/relationships/hyperlink" Target="http://lproxy.yeditepe.edu.tr/login?url=http://search.ebscohost.com/login.aspx?authtype=ip,uid&amp;profile=nup" TargetMode="External"/><Relationship Id="rId50" Type="http://schemas.openxmlformats.org/officeDocument/2006/relationships/hyperlink" Target="http://lproxy.yeditepe.edu.tr/login?url=http://search.ebscohost.com/login.aspx?authtype=ip,uid&amp;profile=nup"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lproxy.yeditepe.edu.tr/login?url=https://lms.elsevierperformancemanager.com/ContentArea/NursingSkills?virtualname=YUNIV" TargetMode="External"/><Relationship Id="rId29" Type="http://schemas.openxmlformats.org/officeDocument/2006/relationships/hyperlink" Target="http://lproxy.yeditepe.edu.tr/login?url=https://www.clinicalkey.com/student" TargetMode="External"/><Relationship Id="rId11" Type="http://schemas.openxmlformats.org/officeDocument/2006/relationships/hyperlink" Target="http://www.stgm.org.tr" TargetMode="External"/><Relationship Id="rId24" Type="http://schemas.openxmlformats.org/officeDocument/2006/relationships/hyperlink" Target="http://yordam.yeditepe.edu.tr/yordambt/yordam.php" TargetMode="External"/><Relationship Id="rId32" Type="http://schemas.openxmlformats.org/officeDocument/2006/relationships/hyperlink" Target="about:blank" TargetMode="External"/><Relationship Id="rId37" Type="http://schemas.openxmlformats.org/officeDocument/2006/relationships/hyperlink" Target="http://lproxy.yeditepe.edu.tr/login?url=https://lms.elsevierperformancemanager.com/ContentArea/NursingSkills?virtualname=YUNIV" TargetMode="External"/><Relationship Id="rId40" Type="http://schemas.openxmlformats.org/officeDocument/2006/relationships/hyperlink" Target="http://lproxy.yeditepe.edu.tr/login?url=https://www.clinicalkey.com/student" TargetMode="External"/><Relationship Id="rId45" Type="http://schemas.openxmlformats.org/officeDocument/2006/relationships/hyperlink" Target="https://saglikturizmi.saglik.gov.tr/TR,175/saglik-turizmi-hakkinda.html"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ci.kirtil@yeditepe.edu.tr" TargetMode="External"/><Relationship Id="rId19" Type="http://schemas.openxmlformats.org/officeDocument/2006/relationships/hyperlink" Target="http://lproxy.yeditepe.edu.tr/login?url=https://lms.elsevierperformancemanager.com/ContentArea/NursingSkills?virtualname=YUNIV" TargetMode="External"/><Relationship Id="rId31" Type="http://schemas.openxmlformats.org/officeDocument/2006/relationships/hyperlink" Target="http://lproxy.yeditepe.edu.tr/login?url=https://lms.elsevierperformancemanager.com/ContentArea/NursingSkills?virtualname=YUNIV" TargetMode="External"/><Relationship Id="rId44" Type="http://schemas.openxmlformats.org/officeDocument/2006/relationships/hyperlink" Target="http://www.saturk.gov.tr/images/pdf/tyst/02.pdf" TargetMode="External"/><Relationship Id="rId52" Type="http://schemas.openxmlformats.org/officeDocument/2006/relationships/hyperlink" Target="https://www.tubitak.gov.tr/en" TargetMode="External"/><Relationship Id="rId4" Type="http://schemas.openxmlformats.org/officeDocument/2006/relationships/settings" Target="settings.xml"/><Relationship Id="rId9" Type="http://schemas.openxmlformats.org/officeDocument/2006/relationships/hyperlink" Target="mailto:hedarslan@gmail.com" TargetMode="External"/><Relationship Id="rId14" Type="http://schemas.openxmlformats.org/officeDocument/2006/relationships/hyperlink" Target="http://www.tpd.org.tr/" TargetMode="External"/><Relationship Id="rId22" Type="http://schemas.openxmlformats.org/officeDocument/2006/relationships/hyperlink" Target="http://lproxy.yeditepe.edu.tr/login?url=https://lms.elsevierperformancemanager.com/ContentArea/NursingSkills?virtualname=YUNIV" TargetMode="External"/><Relationship Id="rId27" Type="http://schemas.openxmlformats.org/officeDocument/2006/relationships/hyperlink" Target="https://eds-s-ebscohost-com.lproxy.yeditepe.edu.tr/eds/pdfviewer/pdfviewer?vid=21&amp;sid=005c726b-2e07-4a96-b201-8e22d653e68e%40redis" TargetMode="External"/><Relationship Id="rId30" Type="http://schemas.openxmlformats.org/officeDocument/2006/relationships/hyperlink" Target="http://lproxy.yeditepe.edu.tr/login?url=http://search.ebscohost.com/login.aspx?authtype=ip,uid&amp;profile=nup" TargetMode="External"/><Relationship Id="rId35" Type="http://schemas.openxmlformats.org/officeDocument/2006/relationships/hyperlink" Target="http://lproxy.yeditepe.edu.tr/login?url=https://www.clinicalkey.com/student" TargetMode="External"/><Relationship Id="rId43" Type="http://schemas.openxmlformats.org/officeDocument/2006/relationships/hyperlink" Target="https://dergipark.org.tr/en/download/article-file/522461" TargetMode="External"/><Relationship Id="rId48" Type="http://schemas.openxmlformats.org/officeDocument/2006/relationships/hyperlink" Target="http://lproxy.yeditepe.edu.tr/login?url=https://lms.elsevierperformancemanager.com/ContentArea/NursingSkills?virtualname=YUNIV" TargetMode="External"/><Relationship Id="rId8" Type="http://schemas.openxmlformats.org/officeDocument/2006/relationships/image" Target="media/image1.png"/><Relationship Id="rId51" Type="http://schemas.openxmlformats.org/officeDocument/2006/relationships/hyperlink" Target="http://lproxy.yeditepe.edu.tr/login?url=https://lms.elsevierperformancemanager.com/ContentArea/NursingSkills?virtualname=YUNIV" TargetMode="External"/><Relationship Id="rId3" Type="http://schemas.openxmlformats.org/officeDocument/2006/relationships/styles" Target="styles.xml"/><Relationship Id="rId12" Type="http://schemas.openxmlformats.org/officeDocument/2006/relationships/hyperlink" Target="https://guncelpatoloji.org/" TargetMode="External"/><Relationship Id="rId17" Type="http://schemas.openxmlformats.org/officeDocument/2006/relationships/hyperlink" Target="http://lproxy.yeditepe.edu.tr/login?url=https://www.clinicalkey.com/student" TargetMode="External"/><Relationship Id="rId25" Type="http://schemas.openxmlformats.org/officeDocument/2006/relationships/hyperlink" Target="http://yordam.yeditepe.edu.tr/yordambt/yordam.php" TargetMode="External"/><Relationship Id="rId33" Type="http://schemas.openxmlformats.org/officeDocument/2006/relationships/hyperlink" Target="about:blank" TargetMode="External"/><Relationship Id="rId38" Type="http://schemas.openxmlformats.org/officeDocument/2006/relationships/hyperlink" Target="http://www.ttb.org.tr/" TargetMode="External"/><Relationship Id="rId46" Type="http://schemas.openxmlformats.org/officeDocument/2006/relationships/hyperlink" Target="http://lproxy.yeditepe.edu.tr/login?url=https://www.clinicalkey.com/student" TargetMode="External"/><Relationship Id="rId20" Type="http://schemas.openxmlformats.org/officeDocument/2006/relationships/hyperlink" Target="http://lproxy.yeditepe.edu.tr/login?url=https://www.clinicalkey.com/student" TargetMode="External"/><Relationship Id="rId41" Type="http://schemas.openxmlformats.org/officeDocument/2006/relationships/hyperlink" Target="http://lproxy.yeditepe.edu.tr/login?url=http://search.ebscohost.com/login.aspx?authtype=ip,uid&amp;profile=nu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pd.org.tr/" TargetMode="External"/><Relationship Id="rId23" Type="http://schemas.openxmlformats.org/officeDocument/2006/relationships/hyperlink" Target="https://journals.lww.com/jnr-twna/pages/default.aspx" TargetMode="External"/><Relationship Id="rId28" Type="http://schemas.openxmlformats.org/officeDocument/2006/relationships/hyperlink" Target="https://onlinelibrary.wiley.com/journal/1098240x" TargetMode="External"/><Relationship Id="rId36" Type="http://schemas.openxmlformats.org/officeDocument/2006/relationships/hyperlink" Target="http://lproxy.yeditepe.edu.tr/login?url=http://search.ebscohost.com/login.aspx?authtype=ip,uid&amp;profile=nup" TargetMode="External"/><Relationship Id="rId49" Type="http://schemas.openxmlformats.org/officeDocument/2006/relationships/hyperlink" Target="http://lproxy.yeditepe.edu.tr/login?url=https://www.clinicalkey.com/studen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VSjkD0nMT/zlQNnKxJybcajh4CA==">AMUW2mVfZ3nBmf66zifwtcnNlGxHrrcd3hv8zPLdunvbqTa9Dp4n9b09jYKA7trZCd6KaOEDXOqA1vEwlmxf8p+j9QwQ2O+nADoLixbNHH77LhZv84bvBssEJb8i3zAmBm8fkqKxCHwW+NqrpROzPeZRdPFiiqQsMw==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2417</TotalTime>
  <Pages>133</Pages>
  <Words>56251</Words>
  <Characters>320633</Characters>
  <Application>Microsoft Office Word</Application>
  <DocSecurity>0</DocSecurity>
  <Lines>2671</Lines>
  <Paragraphs>752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YELKİN</dc:creator>
  <cp:lastModifiedBy>Begüm</cp:lastModifiedBy>
  <cp:revision>430</cp:revision>
  <dcterms:created xsi:type="dcterms:W3CDTF">2022-05-05T15:06:00Z</dcterms:created>
  <dcterms:modified xsi:type="dcterms:W3CDTF">2024-06-07T09:27:00Z</dcterms:modified>
</cp:coreProperties>
</file>